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107B89" w14:textId="77777777" w:rsidR="007D6326" w:rsidRPr="00CF195E" w:rsidRDefault="00622278" w:rsidP="007D6326">
      <w:pPr>
        <w:tabs>
          <w:tab w:val="right" w:pos="9216"/>
        </w:tabs>
        <w:spacing w:after="0"/>
        <w:jc w:val="left"/>
        <w:rPr>
          <w:b/>
          <w:kern w:val="2"/>
          <w:lang w:eastAsia="zh-CN"/>
        </w:rPr>
      </w:pPr>
      <w:r>
        <w:rPr>
          <w:b/>
          <w:noProof/>
          <w:kern w:val="2"/>
          <w:lang w:eastAsia="zh-CN"/>
        </w:rPr>
        <w:pict w14:anchorId="6E4C5E4E">
          <v:shape id="DtsShapeName" o:spid="_x0000_s1028"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7D6326" w:rsidRPr="00CF195E">
        <w:rPr>
          <w:b/>
          <w:kern w:val="2"/>
          <w:lang w:eastAsia="zh-CN"/>
        </w:rPr>
        <w:t xml:space="preserve">3GPP TSG RAN WG1 </w:t>
      </w:r>
      <w:r w:rsidR="007D6326">
        <w:rPr>
          <w:b/>
          <w:lang w:eastAsia="zh-CN"/>
        </w:rPr>
        <w:t>Meeting #96</w:t>
      </w:r>
      <w:r w:rsidR="007D6326" w:rsidRPr="00CF195E">
        <w:rPr>
          <w:b/>
          <w:kern w:val="2"/>
          <w:lang w:eastAsia="zh-CN"/>
        </w:rPr>
        <w:tab/>
        <w:t>R1-</w:t>
      </w:r>
      <w:r w:rsidR="007D6326" w:rsidRPr="00A46FCF">
        <w:rPr>
          <w:b/>
          <w:kern w:val="2"/>
          <w:lang w:eastAsia="zh-CN"/>
        </w:rPr>
        <w:t>1901547</w:t>
      </w:r>
    </w:p>
    <w:p w14:paraId="555FEF44" w14:textId="0C9B9E74" w:rsidR="007D6326" w:rsidRDefault="007D6326" w:rsidP="007D6326">
      <w:pPr>
        <w:jc w:val="left"/>
        <w:rPr>
          <w:b/>
          <w:kern w:val="2"/>
          <w:lang w:eastAsia="zh-CN"/>
        </w:rPr>
      </w:pPr>
      <w:bookmarkStart w:id="0" w:name="OLE_LINK632"/>
      <w:bookmarkStart w:id="1" w:name="OLE_LINK42"/>
      <w:bookmarkStart w:id="2" w:name="OLE_LINK41"/>
      <w:r>
        <w:rPr>
          <w:b/>
          <w:kern w:val="2"/>
          <w:lang w:eastAsia="zh-CN"/>
        </w:rPr>
        <w:t xml:space="preserve">Athens, </w:t>
      </w:r>
      <w:r w:rsidR="004C45D2">
        <w:rPr>
          <w:b/>
          <w:kern w:val="2"/>
          <w:lang w:eastAsia="zh-CN"/>
        </w:rPr>
        <w:t>Greece</w:t>
      </w:r>
      <w:r>
        <w:rPr>
          <w:b/>
          <w:kern w:val="2"/>
          <w:lang w:eastAsia="zh-CN"/>
        </w:rPr>
        <w:t xml:space="preserve">, </w:t>
      </w:r>
      <w:r w:rsidR="005411B7">
        <w:rPr>
          <w:b/>
          <w:kern w:val="2"/>
          <w:lang w:eastAsia="zh-CN"/>
        </w:rPr>
        <w:t xml:space="preserve">February </w:t>
      </w:r>
      <w:r>
        <w:rPr>
          <w:b/>
          <w:kern w:val="2"/>
          <w:lang w:eastAsia="zh-CN"/>
        </w:rPr>
        <w:t>25</w:t>
      </w:r>
      <w:r w:rsidR="004C45D2" w:rsidRPr="004C45D2">
        <w:rPr>
          <w:b/>
          <w:kern w:val="2"/>
          <w:vertAlign w:val="superscript"/>
          <w:lang w:eastAsia="zh-CN"/>
        </w:rPr>
        <w:t>th</w:t>
      </w:r>
      <w:r>
        <w:rPr>
          <w:b/>
          <w:kern w:val="2"/>
          <w:lang w:eastAsia="zh-CN"/>
        </w:rPr>
        <w:t xml:space="preserve"> – Mar</w:t>
      </w:r>
      <w:r w:rsidR="005411B7">
        <w:rPr>
          <w:b/>
          <w:kern w:val="2"/>
          <w:lang w:eastAsia="zh-CN"/>
        </w:rPr>
        <w:t>ch</w:t>
      </w:r>
      <w:r>
        <w:rPr>
          <w:b/>
          <w:kern w:val="2"/>
          <w:lang w:eastAsia="zh-CN"/>
        </w:rPr>
        <w:t xml:space="preserve"> 1</w:t>
      </w:r>
      <w:r w:rsidR="004C45D2" w:rsidRPr="004C45D2">
        <w:rPr>
          <w:b/>
          <w:kern w:val="2"/>
          <w:vertAlign w:val="superscript"/>
          <w:lang w:eastAsia="zh-CN"/>
        </w:rPr>
        <w:t>st</w:t>
      </w:r>
      <w:r>
        <w:rPr>
          <w:b/>
          <w:kern w:val="2"/>
          <w:lang w:eastAsia="zh-CN"/>
        </w:rPr>
        <w:t>, 2019 </w:t>
      </w:r>
      <w:bookmarkEnd w:id="0"/>
      <w:bookmarkEnd w:id="1"/>
      <w:bookmarkEnd w:id="2"/>
    </w:p>
    <w:p w14:paraId="5C6ADBE4" w14:textId="77777777" w:rsidR="007D6326" w:rsidRPr="00CF195E" w:rsidRDefault="007D6326" w:rsidP="007D6326">
      <w:pPr>
        <w:pBdr>
          <w:top w:val="single" w:sz="4" w:space="1" w:color="auto"/>
        </w:pBdr>
        <w:spacing w:after="0"/>
        <w:jc w:val="left"/>
        <w:rPr>
          <w:b/>
          <w:kern w:val="2"/>
          <w:sz w:val="16"/>
          <w:szCs w:val="16"/>
          <w:lang w:eastAsia="zh-CN"/>
        </w:rPr>
      </w:pPr>
    </w:p>
    <w:p w14:paraId="0A82B204" w14:textId="77777777" w:rsidR="007D6326" w:rsidRPr="00CF195E" w:rsidRDefault="007D6326" w:rsidP="007D6326">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 xml:space="preserve">7.2.5.3 </w:t>
      </w:r>
    </w:p>
    <w:p w14:paraId="52F4046A" w14:textId="77777777" w:rsidR="007D6326" w:rsidRPr="00CF195E" w:rsidRDefault="007D6326" w:rsidP="007D632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xml:space="preserve">, </w:t>
      </w:r>
      <w:r w:rsidRPr="0031214E">
        <w:rPr>
          <w:b/>
          <w:kern w:val="2"/>
          <w:lang w:eastAsia="zh-CN"/>
        </w:rPr>
        <w:t>HiSilicon</w:t>
      </w:r>
    </w:p>
    <w:p w14:paraId="765A42DA" w14:textId="77777777" w:rsidR="007D6326" w:rsidRPr="00CF195E" w:rsidRDefault="007D6326" w:rsidP="007D6326">
      <w:pPr>
        <w:spacing w:after="60"/>
        <w:ind w:left="1555" w:hanging="1555"/>
        <w:jc w:val="left"/>
        <w:rPr>
          <w:b/>
          <w:kern w:val="2"/>
          <w:lang w:eastAsia="zh-CN"/>
        </w:rPr>
      </w:pPr>
      <w:r w:rsidRPr="00CF195E">
        <w:rPr>
          <w:b/>
          <w:kern w:val="2"/>
          <w:lang w:eastAsia="zh-CN"/>
        </w:rPr>
        <w:t>Title:</w:t>
      </w:r>
      <w:r w:rsidRPr="00CF195E">
        <w:rPr>
          <w:b/>
          <w:kern w:val="2"/>
          <w:lang w:eastAsia="zh-CN"/>
        </w:rPr>
        <w:tab/>
      </w:r>
      <w:r w:rsidRPr="007C587A">
        <w:rPr>
          <w:b/>
          <w:kern w:val="2"/>
          <w:lang w:eastAsia="zh-CN"/>
        </w:rPr>
        <w:t>Discussion on RIM-RS configuration</w:t>
      </w:r>
    </w:p>
    <w:p w14:paraId="7FC3980F" w14:textId="77777777" w:rsidR="007D6326" w:rsidRPr="00CF195E" w:rsidRDefault="007D6326" w:rsidP="007D6326">
      <w:pPr>
        <w:spacing w:after="60"/>
        <w:ind w:left="1555" w:hanging="1555"/>
        <w:jc w:val="left"/>
        <w:rPr>
          <w:b/>
          <w:kern w:val="2"/>
          <w:lang w:eastAsia="zh-CN"/>
        </w:rPr>
      </w:pPr>
      <w:r w:rsidRPr="00CF195E">
        <w:rPr>
          <w:b/>
          <w:kern w:val="2"/>
          <w:lang w:eastAsia="zh-CN"/>
        </w:rPr>
        <w:t>Document for:</w:t>
      </w:r>
      <w:r w:rsidRPr="00CF195E">
        <w:rPr>
          <w:b/>
          <w:kern w:val="2"/>
          <w:lang w:eastAsia="zh-CN"/>
        </w:rPr>
        <w:tab/>
      </w:r>
      <w:r>
        <w:rPr>
          <w:b/>
          <w:kern w:val="2"/>
          <w:lang w:eastAsia="zh-CN"/>
        </w:rPr>
        <w:t>Discussion and D</w:t>
      </w:r>
      <w:r w:rsidRPr="00CF195E">
        <w:rPr>
          <w:b/>
          <w:kern w:val="2"/>
          <w:lang w:eastAsia="zh-CN"/>
        </w:rPr>
        <w:t xml:space="preserve">ecision </w:t>
      </w:r>
    </w:p>
    <w:p w14:paraId="0DAD62D3" w14:textId="77777777" w:rsidR="007D6326" w:rsidRPr="00CF195E" w:rsidRDefault="007D6326" w:rsidP="007D6326">
      <w:pPr>
        <w:pBdr>
          <w:bottom w:val="single" w:sz="4" w:space="1" w:color="auto"/>
        </w:pBdr>
        <w:spacing w:after="0"/>
        <w:jc w:val="left"/>
        <w:rPr>
          <w:b/>
          <w:kern w:val="2"/>
          <w:sz w:val="16"/>
          <w:szCs w:val="16"/>
          <w:lang w:eastAsia="zh-CN"/>
        </w:rPr>
      </w:pPr>
    </w:p>
    <w:p w14:paraId="4FB4F75E" w14:textId="77777777" w:rsidR="007D6326" w:rsidRPr="00CF195E" w:rsidRDefault="007D6326" w:rsidP="007D6326">
      <w:pPr>
        <w:pStyle w:val="1"/>
      </w:pPr>
      <w:bookmarkStart w:id="3" w:name="_Ref124589705"/>
      <w:bookmarkStart w:id="4" w:name="_Ref129681862"/>
      <w:r w:rsidRPr="00CF195E">
        <w:t>Introduction</w:t>
      </w:r>
      <w:bookmarkEnd w:id="3"/>
      <w:bookmarkEnd w:id="4"/>
    </w:p>
    <w:p w14:paraId="6C82AC42" w14:textId="77777777" w:rsidR="007D6326" w:rsidRDefault="007D6326" w:rsidP="007D6326">
      <w:pPr>
        <w:rPr>
          <w:rFonts w:eastAsiaTheme="minorEastAsia"/>
          <w:lang w:eastAsia="zh-CN"/>
        </w:rPr>
      </w:pPr>
      <w:r>
        <w:rPr>
          <w:rFonts w:eastAsia="MS Mincho"/>
          <w:lang w:eastAsia="ja-JP"/>
        </w:rPr>
        <w:t xml:space="preserve">In RAN1#AH1901, it was agreed that the OAM can configure RIM-RS configurations to the gNB </w:t>
      </w:r>
      <w:r>
        <w:rPr>
          <w:rFonts w:eastAsiaTheme="minorEastAsia"/>
          <w:lang w:eastAsia="zh-CN"/>
        </w:rPr>
        <w:fldChar w:fldCharType="begin"/>
      </w:r>
      <w:r>
        <w:rPr>
          <w:rFonts w:eastAsia="MS Mincho"/>
          <w:lang w:eastAsia="ja-JP"/>
        </w:rPr>
        <w:instrText xml:space="preserve"> REF _Ref484448183 \n \h </w:instrText>
      </w:r>
      <w:r>
        <w:rPr>
          <w:rFonts w:eastAsiaTheme="minorEastAsia"/>
          <w:lang w:eastAsia="zh-CN"/>
        </w:rPr>
      </w:r>
      <w:r>
        <w:rPr>
          <w:rFonts w:eastAsiaTheme="minorEastAsia"/>
          <w:lang w:eastAsia="zh-CN"/>
        </w:rPr>
        <w:fldChar w:fldCharType="separate"/>
      </w:r>
      <w:r>
        <w:rPr>
          <w:rFonts w:eastAsia="MS Mincho"/>
          <w:lang w:eastAsia="ja-JP"/>
        </w:rPr>
        <w:t>[1]</w:t>
      </w:r>
      <w:r>
        <w:rPr>
          <w:rFonts w:eastAsiaTheme="minorEastAsia"/>
          <w:lang w:eastAsia="zh-CN"/>
        </w:rPr>
        <w:fldChar w:fldCharType="end"/>
      </w:r>
      <w:r>
        <w:rPr>
          <w:rFonts w:eastAsiaTheme="minorEastAsia"/>
          <w:lang w:eastAsia="zh-CN"/>
        </w:rPr>
        <w:t>:</w:t>
      </w:r>
    </w:p>
    <w:tbl>
      <w:tblPr>
        <w:tblStyle w:val="ac"/>
        <w:tblW w:w="0" w:type="auto"/>
        <w:tblInd w:w="108" w:type="dxa"/>
        <w:tblLook w:val="04A0" w:firstRow="1" w:lastRow="0" w:firstColumn="1" w:lastColumn="0" w:noHBand="0" w:noVBand="1"/>
      </w:tblPr>
      <w:tblGrid>
        <w:gridCol w:w="9356"/>
      </w:tblGrid>
      <w:tr w:rsidR="007D6326" w14:paraId="2CA3152D" w14:textId="77777777" w:rsidTr="007C7C76">
        <w:tc>
          <w:tcPr>
            <w:tcW w:w="9356" w:type="dxa"/>
          </w:tcPr>
          <w:p w14:paraId="6C175B62" w14:textId="77777777" w:rsidR="007D6326" w:rsidRPr="00FE45D6" w:rsidRDefault="007D6326" w:rsidP="007C7C76">
            <w:pPr>
              <w:rPr>
                <w:szCs w:val="21"/>
                <w:highlight w:val="green"/>
              </w:rPr>
            </w:pPr>
            <w:r w:rsidRPr="00FE45D6">
              <w:rPr>
                <w:b/>
                <w:szCs w:val="21"/>
                <w:highlight w:val="green"/>
                <w:lang w:eastAsia="zh-CN"/>
              </w:rPr>
              <w:t>Agreement</w:t>
            </w:r>
          </w:p>
          <w:p w14:paraId="57199EBC" w14:textId="77777777" w:rsidR="007D6326" w:rsidRPr="00AD5013" w:rsidRDefault="007D6326" w:rsidP="007C7C76">
            <w:pPr>
              <w:pStyle w:val="af0"/>
              <w:numPr>
                <w:ilvl w:val="0"/>
                <w:numId w:val="41"/>
              </w:numPr>
              <w:autoSpaceDE/>
              <w:autoSpaceDN/>
              <w:adjustRightInd/>
              <w:snapToGrid/>
              <w:spacing w:after="0"/>
              <w:contextualSpacing w:val="0"/>
              <w:jc w:val="left"/>
              <w:rPr>
                <w:color w:val="000000"/>
                <w:szCs w:val="21"/>
                <w:lang w:eastAsia="zh-CN"/>
              </w:rPr>
            </w:pPr>
            <w:r w:rsidRPr="00611AA5">
              <w:rPr>
                <w:color w:val="000000"/>
                <w:szCs w:val="21"/>
                <w:lang w:eastAsia="zh-CN"/>
              </w:rPr>
              <w:t>OAM configures RIM-RS configurations and provide necessary additional configuration information for one or more of functionalities of RIM-RS</w:t>
            </w:r>
            <w:r w:rsidRPr="00AD5013">
              <w:rPr>
                <w:color w:val="000000"/>
                <w:szCs w:val="21"/>
                <w:lang w:eastAsia="zh-CN"/>
              </w:rPr>
              <w:t>.</w:t>
            </w:r>
          </w:p>
          <w:p w14:paraId="0CEB6DF0" w14:textId="77777777" w:rsidR="007D6326" w:rsidRPr="00AD5013" w:rsidRDefault="007D6326" w:rsidP="007C7C76">
            <w:pPr>
              <w:pStyle w:val="af0"/>
              <w:numPr>
                <w:ilvl w:val="1"/>
                <w:numId w:val="41"/>
              </w:numPr>
              <w:autoSpaceDE/>
              <w:autoSpaceDN/>
              <w:adjustRightInd/>
              <w:snapToGrid/>
              <w:spacing w:after="0"/>
              <w:contextualSpacing w:val="0"/>
              <w:jc w:val="left"/>
              <w:rPr>
                <w:color w:val="000000"/>
                <w:szCs w:val="21"/>
                <w:lang w:eastAsia="zh-CN"/>
              </w:rPr>
            </w:pPr>
            <w:r w:rsidRPr="00AD5013">
              <w:rPr>
                <w:color w:val="000000"/>
                <w:szCs w:val="21"/>
                <w:lang w:eastAsia="zh-CN"/>
              </w:rPr>
              <w:t>RIM-RS configuration refers to the parameter set that includes sequence, time-frequency resource, periodicity, etc</w:t>
            </w:r>
          </w:p>
          <w:p w14:paraId="3EE54949" w14:textId="77777777" w:rsidR="007D6326" w:rsidRPr="00611AA5" w:rsidRDefault="007D6326" w:rsidP="007C7C76">
            <w:pPr>
              <w:pStyle w:val="af0"/>
              <w:numPr>
                <w:ilvl w:val="0"/>
                <w:numId w:val="41"/>
              </w:numPr>
              <w:autoSpaceDE/>
              <w:autoSpaceDN/>
              <w:adjustRightInd/>
              <w:snapToGrid/>
              <w:spacing w:after="0"/>
              <w:contextualSpacing w:val="0"/>
              <w:jc w:val="left"/>
              <w:rPr>
                <w:color w:val="000000"/>
                <w:szCs w:val="21"/>
                <w:lang w:eastAsia="zh-CN"/>
              </w:rPr>
            </w:pPr>
            <w:r w:rsidRPr="00611AA5">
              <w:rPr>
                <w:color w:val="000000"/>
                <w:szCs w:val="21"/>
                <w:lang w:eastAsia="zh-CN"/>
              </w:rPr>
              <w:t>FFS: detailed signalling for R</w:t>
            </w:r>
            <w:r w:rsidRPr="00611AA5">
              <w:rPr>
                <w:rFonts w:hint="eastAsia"/>
                <w:color w:val="000000"/>
                <w:szCs w:val="21"/>
                <w:lang w:eastAsia="zh-CN"/>
              </w:rPr>
              <w:t>IM-RS</w:t>
            </w:r>
            <w:r w:rsidRPr="00611AA5">
              <w:rPr>
                <w:color w:val="000000"/>
                <w:szCs w:val="21"/>
                <w:lang w:eastAsia="zh-CN"/>
              </w:rPr>
              <w:t xml:space="preserve"> </w:t>
            </w:r>
            <w:r w:rsidRPr="00611AA5">
              <w:rPr>
                <w:rFonts w:hint="eastAsia"/>
                <w:color w:val="000000"/>
                <w:szCs w:val="21"/>
                <w:lang w:eastAsia="zh-CN"/>
              </w:rPr>
              <w:t>configuration</w:t>
            </w:r>
            <w:r w:rsidRPr="00611AA5">
              <w:rPr>
                <w:color w:val="000000"/>
                <w:szCs w:val="21"/>
                <w:lang w:eastAsia="zh-CN"/>
              </w:rPr>
              <w:t xml:space="preserve"> for </w:t>
            </w:r>
            <w:r w:rsidRPr="00611AA5">
              <w:rPr>
                <w:rFonts w:hint="eastAsia"/>
                <w:color w:val="000000"/>
                <w:szCs w:val="21"/>
                <w:lang w:eastAsia="zh-CN"/>
              </w:rPr>
              <w:t>repetition</w:t>
            </w:r>
            <w:r w:rsidRPr="00611AA5">
              <w:rPr>
                <w:color w:val="000000"/>
                <w:szCs w:val="21"/>
                <w:lang w:eastAsia="zh-CN"/>
              </w:rPr>
              <w:t xml:space="preserve"> and </w:t>
            </w:r>
            <w:r w:rsidRPr="00611AA5">
              <w:rPr>
                <w:rFonts w:hint="eastAsia"/>
                <w:color w:val="000000"/>
                <w:szCs w:val="21"/>
                <w:lang w:eastAsia="zh-CN"/>
              </w:rPr>
              <w:t>near/</w:t>
            </w:r>
            <w:r w:rsidRPr="00611AA5">
              <w:rPr>
                <w:color w:val="000000"/>
                <w:szCs w:val="21"/>
                <w:lang w:eastAsia="zh-CN"/>
              </w:rPr>
              <w:t>far functionality indication,</w:t>
            </w:r>
          </w:p>
          <w:p w14:paraId="7D3938BA" w14:textId="77777777" w:rsidR="007D6326" w:rsidRPr="00AD5013" w:rsidRDefault="007D6326" w:rsidP="007C7C76">
            <w:pPr>
              <w:pStyle w:val="af0"/>
              <w:numPr>
                <w:ilvl w:val="1"/>
                <w:numId w:val="41"/>
              </w:numPr>
              <w:autoSpaceDE/>
              <w:autoSpaceDN/>
              <w:adjustRightInd/>
              <w:snapToGrid/>
              <w:spacing w:after="0"/>
              <w:contextualSpacing w:val="0"/>
              <w:jc w:val="left"/>
              <w:rPr>
                <w:color w:val="000000"/>
                <w:szCs w:val="21"/>
                <w:lang w:eastAsia="zh-CN"/>
              </w:rPr>
            </w:pPr>
            <w:r w:rsidRPr="00AD5013">
              <w:rPr>
                <w:color w:val="000000"/>
                <w:szCs w:val="21"/>
                <w:lang w:eastAsia="zh-CN"/>
              </w:rPr>
              <w:t>FFS: How to support repetition by configuration, as well as if explicit indication of near/far functionality is needed</w:t>
            </w:r>
          </w:p>
          <w:p w14:paraId="17423527" w14:textId="77777777" w:rsidR="007D6326" w:rsidRDefault="007D6326" w:rsidP="007C7C76">
            <w:pPr>
              <w:rPr>
                <w:lang w:eastAsia="x-none"/>
              </w:rPr>
            </w:pPr>
          </w:p>
          <w:p w14:paraId="61FDDD20" w14:textId="77777777" w:rsidR="007D6326" w:rsidRPr="007A7FA0" w:rsidRDefault="007D6326" w:rsidP="007C7C76">
            <w:pPr>
              <w:rPr>
                <w:b/>
                <w:highlight w:val="green"/>
                <w:lang w:eastAsia="x-none"/>
              </w:rPr>
            </w:pPr>
            <w:r w:rsidRPr="007A7FA0">
              <w:rPr>
                <w:b/>
                <w:highlight w:val="green"/>
                <w:lang w:eastAsia="x-none"/>
              </w:rPr>
              <w:t>Agreement</w:t>
            </w:r>
          </w:p>
          <w:p w14:paraId="63190B29" w14:textId="77777777" w:rsidR="007D6326" w:rsidRPr="00611AA5" w:rsidRDefault="007D6326" w:rsidP="007C7C76">
            <w:pPr>
              <w:pStyle w:val="af0"/>
              <w:numPr>
                <w:ilvl w:val="0"/>
                <w:numId w:val="41"/>
              </w:numPr>
              <w:autoSpaceDE/>
              <w:autoSpaceDN/>
              <w:adjustRightInd/>
              <w:snapToGrid/>
              <w:spacing w:after="0"/>
              <w:contextualSpacing w:val="0"/>
              <w:jc w:val="left"/>
              <w:rPr>
                <w:color w:val="000000"/>
                <w:szCs w:val="21"/>
                <w:lang w:eastAsia="zh-CN"/>
              </w:rPr>
            </w:pPr>
            <w:r w:rsidRPr="00611AA5">
              <w:rPr>
                <w:color w:val="000000"/>
                <w:szCs w:val="21"/>
                <w:lang w:eastAsia="zh-CN"/>
              </w:rPr>
              <w:t>Specification defines unique RIM-RS indices for indication of RIM-RS resources (in time-domain, frequency-domain, and sequence)</w:t>
            </w:r>
          </w:p>
          <w:p w14:paraId="52CE0B5F" w14:textId="77777777" w:rsidR="007D6326" w:rsidRPr="00611AA5" w:rsidRDefault="007D6326" w:rsidP="007C7C76">
            <w:pPr>
              <w:pStyle w:val="af0"/>
              <w:numPr>
                <w:ilvl w:val="0"/>
                <w:numId w:val="41"/>
              </w:numPr>
              <w:autoSpaceDE/>
              <w:autoSpaceDN/>
              <w:adjustRightInd/>
              <w:snapToGrid/>
              <w:spacing w:after="0"/>
              <w:contextualSpacing w:val="0"/>
              <w:jc w:val="left"/>
              <w:rPr>
                <w:color w:val="000000"/>
                <w:szCs w:val="21"/>
                <w:lang w:eastAsia="zh-CN"/>
              </w:rPr>
            </w:pPr>
            <w:r w:rsidRPr="00611AA5">
              <w:rPr>
                <w:color w:val="000000"/>
                <w:szCs w:val="21"/>
                <w:lang w:eastAsia="zh-CN"/>
              </w:rPr>
              <w:t>Specification provides configurable mapping rule between the RIM-RS indices and Set ID;</w:t>
            </w:r>
          </w:p>
          <w:p w14:paraId="45970F6E" w14:textId="77777777" w:rsidR="007D6326" w:rsidRPr="00611AA5" w:rsidRDefault="007D6326" w:rsidP="007C7C76">
            <w:pPr>
              <w:pStyle w:val="af0"/>
              <w:numPr>
                <w:ilvl w:val="0"/>
                <w:numId w:val="41"/>
              </w:numPr>
              <w:autoSpaceDE/>
              <w:autoSpaceDN/>
              <w:adjustRightInd/>
              <w:snapToGrid/>
              <w:spacing w:after="0"/>
              <w:contextualSpacing w:val="0"/>
              <w:jc w:val="left"/>
              <w:rPr>
                <w:color w:val="000000"/>
                <w:szCs w:val="21"/>
                <w:lang w:eastAsia="zh-CN"/>
              </w:rPr>
            </w:pPr>
            <w:r w:rsidRPr="00611AA5">
              <w:rPr>
                <w:color w:val="000000"/>
                <w:szCs w:val="21"/>
                <w:lang w:eastAsia="zh-CN"/>
              </w:rPr>
              <w:t>FFS: Details on how to handle repetition</w:t>
            </w:r>
          </w:p>
          <w:p w14:paraId="4F37D995" w14:textId="77777777" w:rsidR="007D6326" w:rsidRPr="00844208" w:rsidRDefault="007D6326" w:rsidP="007C7C76">
            <w:pPr>
              <w:pStyle w:val="af0"/>
              <w:numPr>
                <w:ilvl w:val="0"/>
                <w:numId w:val="41"/>
              </w:numPr>
              <w:autoSpaceDE/>
              <w:autoSpaceDN/>
              <w:adjustRightInd/>
              <w:snapToGrid/>
              <w:spacing w:after="0"/>
              <w:contextualSpacing w:val="0"/>
              <w:jc w:val="left"/>
              <w:rPr>
                <w:color w:val="000000"/>
                <w:szCs w:val="21"/>
                <w:lang w:eastAsia="zh-CN"/>
              </w:rPr>
            </w:pPr>
            <w:r w:rsidRPr="00611AA5">
              <w:rPr>
                <w:color w:val="000000"/>
                <w:szCs w:val="21"/>
                <w:lang w:eastAsia="zh-CN"/>
              </w:rPr>
              <w:t>Note that the configurable mapping rule should be available and common to all gNBs</w:t>
            </w:r>
          </w:p>
        </w:tc>
      </w:tr>
    </w:tbl>
    <w:p w14:paraId="07703658" w14:textId="55CC0D21" w:rsidR="007D6326" w:rsidRDefault="007D6326" w:rsidP="007D6326">
      <w:pPr>
        <w:spacing w:before="120"/>
        <w:rPr>
          <w:rFonts w:eastAsia="MS Mincho"/>
          <w:lang w:eastAsia="ja-JP"/>
        </w:rPr>
      </w:pPr>
      <w:r>
        <w:t>There</w:t>
      </w:r>
      <w:r>
        <w:rPr>
          <w:rFonts w:hint="eastAsia"/>
          <w:lang w:eastAsia="zh-CN"/>
        </w:rPr>
        <w:t xml:space="preserve"> are still some open issues need to be tackled, including detailed </w:t>
      </w:r>
      <w:r>
        <w:rPr>
          <w:lang w:eastAsia="zh-CN"/>
        </w:rPr>
        <w:t>RIM-RS configuration, mapping rule between set ID and RIM-RS resource</w:t>
      </w:r>
      <w:r w:rsidR="007C7C76">
        <w:rPr>
          <w:lang w:eastAsia="zh-CN"/>
        </w:rPr>
        <w:t>s</w:t>
      </w:r>
      <w:r>
        <w:rPr>
          <w:lang w:eastAsia="zh-CN"/>
        </w:rPr>
        <w:t>, time varying mechanism</w:t>
      </w:r>
      <w:r w:rsidR="007C7C76">
        <w:rPr>
          <w:lang w:eastAsia="zh-CN"/>
        </w:rPr>
        <w:t xml:space="preserve"> for RIM-RS initial seed</w:t>
      </w:r>
      <w:r>
        <w:rPr>
          <w:lang w:eastAsia="zh-CN"/>
        </w:rPr>
        <w:t>, etc</w:t>
      </w:r>
      <w:r>
        <w:t>. In this contribution, the above issues</w:t>
      </w:r>
      <w:r w:rsidR="007C7C76">
        <w:t xml:space="preserve"> are discussed</w:t>
      </w:r>
      <w:r>
        <w:t xml:space="preserve">. </w:t>
      </w:r>
    </w:p>
    <w:p w14:paraId="76E17D05" w14:textId="77777777" w:rsidR="007D6326" w:rsidRPr="00CF195E" w:rsidRDefault="007D6326" w:rsidP="007D6326">
      <w:pPr>
        <w:rPr>
          <w:rFonts w:eastAsia="MS Mincho"/>
          <w:lang w:eastAsia="ja-JP"/>
        </w:rPr>
      </w:pPr>
    </w:p>
    <w:p w14:paraId="43862BB7" w14:textId="77777777" w:rsidR="007D6326" w:rsidRDefault="007D6326" w:rsidP="007D6326">
      <w:pPr>
        <w:pStyle w:val="1"/>
      </w:pPr>
      <w:bookmarkStart w:id="5" w:name="_Ref129681832"/>
      <w:r>
        <w:t>Discussion</w:t>
      </w:r>
      <w:bookmarkStart w:id="6" w:name="_Ref521612108"/>
    </w:p>
    <w:p w14:paraId="0D47F1E9" w14:textId="77777777" w:rsidR="007D6326" w:rsidRDefault="007D6326" w:rsidP="007D6326">
      <w:pPr>
        <w:pStyle w:val="2"/>
      </w:pPr>
      <w:r>
        <w:t>Impact of dual DL-UL switching period</w:t>
      </w:r>
    </w:p>
    <w:p w14:paraId="1C1836BD" w14:textId="77777777" w:rsidR="007D6326" w:rsidRDefault="007D6326" w:rsidP="007D6326">
      <w:pPr>
        <w:spacing w:before="120"/>
      </w:pPr>
      <w:r>
        <w:rPr>
          <w:rFonts w:eastAsia="MS Mincho"/>
          <w:lang w:eastAsia="ja-JP"/>
        </w:rPr>
        <w:t xml:space="preserve">In RAN1#AH1901, </w:t>
      </w:r>
      <w:r>
        <w:t>the transmission pattern when both repetition and near-far function are enabled has been agreed:</w:t>
      </w:r>
    </w:p>
    <w:tbl>
      <w:tblPr>
        <w:tblStyle w:val="ac"/>
        <w:tblW w:w="0" w:type="auto"/>
        <w:tblInd w:w="108" w:type="dxa"/>
        <w:tblLook w:val="04A0" w:firstRow="1" w:lastRow="0" w:firstColumn="1" w:lastColumn="0" w:noHBand="0" w:noVBand="1"/>
      </w:tblPr>
      <w:tblGrid>
        <w:gridCol w:w="9356"/>
      </w:tblGrid>
      <w:tr w:rsidR="007D6326" w14:paraId="0E2F9881" w14:textId="77777777" w:rsidTr="007C7C76">
        <w:tc>
          <w:tcPr>
            <w:tcW w:w="9356" w:type="dxa"/>
          </w:tcPr>
          <w:p w14:paraId="67F8A1E3" w14:textId="77777777" w:rsidR="007D6326" w:rsidRPr="00F42ABF" w:rsidRDefault="007D6326" w:rsidP="007C7C76">
            <w:pPr>
              <w:pStyle w:val="10"/>
              <w:spacing w:beforeLines="0" w:after="0" w:afterAutospacing="0" w:line="240" w:lineRule="auto"/>
              <w:ind w:leftChars="0" w:left="0"/>
              <w:rPr>
                <w:rFonts w:eastAsia="宋体"/>
                <w:b/>
                <w:sz w:val="22"/>
                <w:szCs w:val="22"/>
                <w:highlight w:val="green"/>
                <w:lang w:eastAsia="zh-CN"/>
              </w:rPr>
            </w:pPr>
            <w:r w:rsidRPr="00F42ABF">
              <w:rPr>
                <w:rFonts w:eastAsia="宋体"/>
                <w:b/>
                <w:sz w:val="22"/>
                <w:szCs w:val="22"/>
                <w:highlight w:val="green"/>
                <w:lang w:eastAsia="zh-CN"/>
              </w:rPr>
              <w:t>Agreement</w:t>
            </w:r>
          </w:p>
          <w:p w14:paraId="48676844" w14:textId="77777777" w:rsidR="007D6326" w:rsidRPr="00F42ABF" w:rsidRDefault="007D6326" w:rsidP="007C7C76">
            <w:pPr>
              <w:pStyle w:val="10"/>
              <w:spacing w:beforeLines="0" w:after="0" w:afterAutospacing="0" w:line="240" w:lineRule="auto"/>
              <w:ind w:leftChars="0" w:left="0"/>
              <w:rPr>
                <w:rFonts w:eastAsia="宋体"/>
                <w:sz w:val="22"/>
                <w:szCs w:val="22"/>
                <w:lang w:eastAsia="zh-CN"/>
              </w:rPr>
            </w:pPr>
            <w:r w:rsidRPr="00F42ABF">
              <w:rPr>
                <w:rFonts w:eastAsia="宋体"/>
                <w:sz w:val="22"/>
                <w:szCs w:val="22"/>
                <w:lang w:eastAsia="zh-CN"/>
              </w:rPr>
              <w:t xml:space="preserve">For repetition/near-far-functionality, multiple basic </w:t>
            </w:r>
            <w:r w:rsidRPr="00F42ABF">
              <w:rPr>
                <w:rFonts w:eastAsia="宋体"/>
                <w:i/>
                <w:sz w:val="22"/>
                <w:szCs w:val="22"/>
                <w:lang w:eastAsia="zh-CN"/>
              </w:rPr>
              <w:t xml:space="preserve">RIM-RS resources </w:t>
            </w:r>
            <w:r w:rsidRPr="00F42ABF">
              <w:rPr>
                <w:rFonts w:eastAsia="宋体"/>
                <w:sz w:val="22"/>
                <w:szCs w:val="22"/>
                <w:lang w:eastAsia="zh-CN"/>
              </w:rPr>
              <w:t>for a gNB transmission can be configured only in consecutive TDD DL/UL switching period, with one basic RIM-RS resource per TDD DL/UL switching period</w:t>
            </w:r>
          </w:p>
          <w:p w14:paraId="4217DAA2" w14:textId="77777777" w:rsidR="007D6326" w:rsidRPr="00F42ABF" w:rsidRDefault="007D6326" w:rsidP="007C7C76">
            <w:pPr>
              <w:pStyle w:val="af0"/>
              <w:numPr>
                <w:ilvl w:val="0"/>
                <w:numId w:val="54"/>
              </w:numPr>
              <w:autoSpaceDE/>
              <w:autoSpaceDN/>
              <w:adjustRightInd/>
              <w:snapToGrid/>
              <w:spacing w:after="0"/>
              <w:ind w:left="720"/>
              <w:contextualSpacing w:val="0"/>
              <w:jc w:val="left"/>
              <w:rPr>
                <w:color w:val="000000"/>
                <w:lang w:eastAsia="zh-CN"/>
              </w:rPr>
            </w:pPr>
            <w:r w:rsidRPr="00F42ABF">
              <w:rPr>
                <w:color w:val="000000"/>
                <w:lang w:eastAsia="zh-CN"/>
              </w:rPr>
              <w:t>The maximum number of consecutive TDD DL/UL switching periods for repetition/near-far-functionality is 8 (the number can be either 2, 4, or 8) with near-far functionality and with repetition</w:t>
            </w:r>
          </w:p>
          <w:p w14:paraId="282B6234" w14:textId="77777777" w:rsidR="007D6326" w:rsidRPr="00F42ABF" w:rsidRDefault="007D6326" w:rsidP="007C7C76">
            <w:pPr>
              <w:pStyle w:val="af0"/>
              <w:numPr>
                <w:ilvl w:val="1"/>
                <w:numId w:val="54"/>
              </w:numPr>
              <w:autoSpaceDE/>
              <w:autoSpaceDN/>
              <w:adjustRightInd/>
              <w:snapToGrid/>
              <w:spacing w:after="0"/>
              <w:ind w:left="1440"/>
              <w:contextualSpacing w:val="0"/>
              <w:jc w:val="left"/>
              <w:rPr>
                <w:color w:val="000000"/>
                <w:lang w:eastAsia="zh-CN"/>
              </w:rPr>
            </w:pPr>
            <w:r w:rsidRPr="00F42ABF">
              <w:rPr>
                <w:color w:val="000000"/>
                <w:lang w:eastAsia="zh-CN"/>
              </w:rPr>
              <w:t>The first half of consecutive TDD DL/UL switching periods is for repetition</w:t>
            </w:r>
          </w:p>
          <w:p w14:paraId="23632734" w14:textId="77777777" w:rsidR="007D6326" w:rsidRPr="00F42ABF" w:rsidRDefault="007D6326" w:rsidP="007C7C76">
            <w:pPr>
              <w:pStyle w:val="af0"/>
              <w:numPr>
                <w:ilvl w:val="1"/>
                <w:numId w:val="54"/>
              </w:numPr>
              <w:autoSpaceDE/>
              <w:autoSpaceDN/>
              <w:adjustRightInd/>
              <w:snapToGrid/>
              <w:spacing w:after="0"/>
              <w:ind w:left="1440"/>
              <w:contextualSpacing w:val="0"/>
              <w:jc w:val="left"/>
              <w:rPr>
                <w:color w:val="000000"/>
                <w:lang w:eastAsia="zh-CN"/>
              </w:rPr>
            </w:pPr>
            <w:r w:rsidRPr="00F42ABF">
              <w:rPr>
                <w:color w:val="000000"/>
                <w:lang w:eastAsia="zh-CN"/>
              </w:rPr>
              <w:t xml:space="preserve">The second half of consecutive TDD DL/UL switching periods is for repetition </w:t>
            </w:r>
          </w:p>
          <w:p w14:paraId="2DE3C637" w14:textId="77777777" w:rsidR="007D6326" w:rsidRPr="00F42ABF" w:rsidRDefault="007D6326" w:rsidP="007C7C76">
            <w:pPr>
              <w:pStyle w:val="af0"/>
              <w:numPr>
                <w:ilvl w:val="1"/>
                <w:numId w:val="54"/>
              </w:numPr>
              <w:autoSpaceDE/>
              <w:autoSpaceDN/>
              <w:adjustRightInd/>
              <w:snapToGrid/>
              <w:spacing w:after="0"/>
              <w:ind w:left="1440"/>
              <w:contextualSpacing w:val="0"/>
              <w:jc w:val="left"/>
              <w:rPr>
                <w:color w:val="000000"/>
                <w:lang w:eastAsia="zh-CN"/>
              </w:rPr>
            </w:pPr>
            <w:r w:rsidRPr="00F42ABF">
              <w:rPr>
                <w:color w:val="000000"/>
                <w:lang w:eastAsia="zh-CN"/>
              </w:rPr>
              <w:t>Between the first and the second half of consecutive TDD DL/UL switching periods is for near-far-functionality</w:t>
            </w:r>
          </w:p>
          <w:p w14:paraId="1637FB08" w14:textId="77777777" w:rsidR="007D6326" w:rsidRPr="00F42ABF" w:rsidRDefault="007D6326" w:rsidP="007C7C76">
            <w:pPr>
              <w:pStyle w:val="af0"/>
              <w:numPr>
                <w:ilvl w:val="0"/>
                <w:numId w:val="54"/>
              </w:numPr>
              <w:autoSpaceDE/>
              <w:autoSpaceDN/>
              <w:adjustRightInd/>
              <w:snapToGrid/>
              <w:spacing w:after="0"/>
              <w:ind w:left="720"/>
              <w:contextualSpacing w:val="0"/>
              <w:jc w:val="left"/>
              <w:rPr>
                <w:color w:val="000000"/>
                <w:lang w:eastAsia="zh-CN"/>
              </w:rPr>
            </w:pPr>
            <w:r w:rsidRPr="00F42ABF">
              <w:rPr>
                <w:color w:val="000000"/>
                <w:lang w:eastAsia="zh-CN"/>
              </w:rPr>
              <w:t>The maximum number of consecutive TDD DL/UL switching periods for repetition is 4 (the number can be either 1, 2, or 4) without near-far functionality and with repetition only</w:t>
            </w:r>
          </w:p>
          <w:p w14:paraId="7CA62D95" w14:textId="77777777" w:rsidR="007D6326" w:rsidRPr="00256295" w:rsidRDefault="007D6326" w:rsidP="007C7C76">
            <w:pPr>
              <w:pStyle w:val="af0"/>
              <w:numPr>
                <w:ilvl w:val="0"/>
                <w:numId w:val="54"/>
              </w:numPr>
              <w:autoSpaceDE/>
              <w:autoSpaceDN/>
              <w:adjustRightInd/>
              <w:snapToGrid/>
              <w:spacing w:after="0"/>
              <w:ind w:left="720"/>
              <w:contextualSpacing w:val="0"/>
              <w:jc w:val="left"/>
              <w:rPr>
                <w:color w:val="000000"/>
                <w:lang w:eastAsia="zh-CN"/>
              </w:rPr>
            </w:pPr>
            <w:r w:rsidRPr="00F42ABF">
              <w:rPr>
                <w:color w:val="000000"/>
                <w:lang w:eastAsia="zh-CN"/>
              </w:rPr>
              <w:lastRenderedPageBreak/>
              <w:t>The maximum number of consecutive TDD DL/UL switching periods is 2 with near-far functionality only</w:t>
            </w:r>
          </w:p>
        </w:tc>
      </w:tr>
    </w:tbl>
    <w:p w14:paraId="52FA4B94" w14:textId="77777777" w:rsidR="007D6326" w:rsidRDefault="007D6326" w:rsidP="007D6326">
      <w:pPr>
        <w:spacing w:before="120"/>
      </w:pPr>
      <w:r>
        <w:lastRenderedPageBreak/>
        <w:t xml:space="preserve"> </w:t>
      </w:r>
      <w:r>
        <w:fldChar w:fldCharType="begin"/>
      </w:r>
      <w:r>
        <w:instrText xml:space="preserve"> REF _Ref950735 \h </w:instrText>
      </w:r>
      <w:r>
        <w:fldChar w:fldCharType="separate"/>
      </w:r>
      <w:r>
        <w:t xml:space="preserve">Figure </w:t>
      </w:r>
      <w:r>
        <w:rPr>
          <w:noProof/>
        </w:rPr>
        <w:t>2</w:t>
      </w:r>
      <w:r>
        <w:noBreakHyphen/>
      </w:r>
      <w:r>
        <w:rPr>
          <w:noProof/>
        </w:rPr>
        <w:t>1</w:t>
      </w:r>
      <w:r>
        <w:fldChar w:fldCharType="end"/>
      </w:r>
      <w:r>
        <w:t xml:space="preserve"> illustrates the pattern of RIM-RS when both repetition and near-far function are enabled, assuming that the repetition number is 2.</w:t>
      </w:r>
    </w:p>
    <w:p w14:paraId="673247E0" w14:textId="4E93DCA6" w:rsidR="007D6326" w:rsidRDefault="000225F4" w:rsidP="007D6326">
      <w:pPr>
        <w:keepNext/>
        <w:spacing w:before="120"/>
        <w:jc w:val="center"/>
      </w:pPr>
      <w:r>
        <w:rPr>
          <w:noProof/>
          <w:lang w:eastAsia="zh-CN"/>
        </w:rPr>
        <w:drawing>
          <wp:inline distT="0" distB="0" distL="0" distR="0" wp14:anchorId="3FBD3F7D" wp14:editId="2FB1C83E">
            <wp:extent cx="4833417" cy="13814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7330" cy="1394018"/>
                    </a:xfrm>
                    <a:prstGeom prst="rect">
                      <a:avLst/>
                    </a:prstGeom>
                    <a:noFill/>
                  </pic:spPr>
                </pic:pic>
              </a:graphicData>
            </a:graphic>
          </wp:inline>
        </w:drawing>
      </w:r>
    </w:p>
    <w:p w14:paraId="0EFC57C9" w14:textId="77777777" w:rsidR="007D6326" w:rsidRDefault="007D6326" w:rsidP="007D6326">
      <w:pPr>
        <w:pStyle w:val="a5"/>
      </w:pPr>
      <w:bookmarkStart w:id="7" w:name="_Ref950735"/>
      <w:r>
        <w:t xml:space="preserve">Figure </w:t>
      </w:r>
      <w:r w:rsidR="000225F4">
        <w:rPr>
          <w:noProof/>
        </w:rPr>
        <w:fldChar w:fldCharType="begin"/>
      </w:r>
      <w:r w:rsidR="000225F4">
        <w:rPr>
          <w:noProof/>
        </w:rPr>
        <w:instrText xml:space="preserve"> STYLEREF 1 \s </w:instrText>
      </w:r>
      <w:r w:rsidR="000225F4">
        <w:rPr>
          <w:noProof/>
        </w:rPr>
        <w:fldChar w:fldCharType="separate"/>
      </w:r>
      <w:r>
        <w:rPr>
          <w:noProof/>
        </w:rPr>
        <w:t>2</w:t>
      </w:r>
      <w:r w:rsidR="000225F4">
        <w:rPr>
          <w:noProof/>
        </w:rPr>
        <w:fldChar w:fldCharType="end"/>
      </w:r>
      <w:r>
        <w:noBreakHyphen/>
      </w:r>
      <w:r w:rsidR="000225F4">
        <w:rPr>
          <w:noProof/>
        </w:rPr>
        <w:fldChar w:fldCharType="begin"/>
      </w:r>
      <w:r w:rsidR="000225F4">
        <w:rPr>
          <w:noProof/>
        </w:rPr>
        <w:instrText xml:space="preserve"> SEQ Figure \* ARABIC \s 1 </w:instrText>
      </w:r>
      <w:r w:rsidR="000225F4">
        <w:rPr>
          <w:noProof/>
        </w:rPr>
        <w:fldChar w:fldCharType="separate"/>
      </w:r>
      <w:r>
        <w:rPr>
          <w:noProof/>
        </w:rPr>
        <w:t>1</w:t>
      </w:r>
      <w:r w:rsidR="000225F4">
        <w:rPr>
          <w:noProof/>
        </w:rPr>
        <w:fldChar w:fldCharType="end"/>
      </w:r>
      <w:bookmarkEnd w:id="7"/>
      <w:r>
        <w:t xml:space="preserve"> Illustration of the pattern when repetition and near-far function are enabled, single DL-UL switching period.</w:t>
      </w:r>
    </w:p>
    <w:p w14:paraId="01C073B8" w14:textId="77777777" w:rsidR="007D6326" w:rsidRDefault="007D6326" w:rsidP="007D6326">
      <w:pPr>
        <w:spacing w:before="120"/>
      </w:pPr>
      <w:r>
        <w:t>However, it is still unclear how to handle the case when the gNB is configured with dual DL-UL switching periods. When a gNB is configured with dual DL-UL switching periods, it is possible to choose only one of the DL-UL switching periods to transmit RIM-RS. For example, if the gNB is configured with the dual DL-UL switching periods of ‘DDDSU-DDSUU’, it may be desired to transmit the RIM-RS only in the second one (i.e. ‘DDSUU’) to achieve better detection range.</w:t>
      </w:r>
    </w:p>
    <w:p w14:paraId="4F240813" w14:textId="77777777" w:rsidR="007D6326" w:rsidRDefault="007D6326" w:rsidP="007D6326">
      <w:pPr>
        <w:spacing w:before="120"/>
      </w:pPr>
      <w:r>
        <w:t>Therefore, it is suggested that when a gNB is configured with dual DL-UL switching periods, it can be configured to transmit the RIM-RS in the first, second or both DL-UL switching periods.</w:t>
      </w:r>
    </w:p>
    <w:p w14:paraId="34569D84" w14:textId="7C7D8B23" w:rsidR="007D6326" w:rsidRDefault="007D6326" w:rsidP="007D6326">
      <w:pPr>
        <w:spacing w:before="120"/>
      </w:pPr>
      <w:r>
        <w:rPr>
          <w:b/>
          <w:i/>
          <w:lang w:eastAsia="zh-CN"/>
        </w:rPr>
        <w:t>Proposal 1</w:t>
      </w:r>
      <w:r w:rsidRPr="00A97BA4">
        <w:rPr>
          <w:i/>
          <w:lang w:eastAsia="zh-CN"/>
        </w:rPr>
        <w:t xml:space="preserve">: </w:t>
      </w:r>
      <w:r>
        <w:rPr>
          <w:i/>
          <w:lang w:eastAsia="zh-CN"/>
        </w:rPr>
        <w:t xml:space="preserve">If a </w:t>
      </w:r>
      <w:r w:rsidR="00FF66D0">
        <w:rPr>
          <w:i/>
          <w:lang w:eastAsia="zh-CN"/>
        </w:rPr>
        <w:t xml:space="preserve">network </w:t>
      </w:r>
      <w:r>
        <w:rPr>
          <w:i/>
          <w:lang w:eastAsia="zh-CN"/>
        </w:rPr>
        <w:t xml:space="preserve">is configured with dual DL-UL switching periods, the </w:t>
      </w:r>
      <w:r w:rsidR="00FF66D0">
        <w:rPr>
          <w:i/>
          <w:lang w:eastAsia="zh-CN"/>
        </w:rPr>
        <w:t xml:space="preserve">network </w:t>
      </w:r>
      <w:r>
        <w:rPr>
          <w:i/>
          <w:lang w:eastAsia="zh-CN"/>
        </w:rPr>
        <w:t>can be configure</w:t>
      </w:r>
      <w:r w:rsidR="007C7C76">
        <w:rPr>
          <w:i/>
          <w:lang w:eastAsia="zh-CN"/>
        </w:rPr>
        <w:t>d</w:t>
      </w:r>
      <w:r>
        <w:rPr>
          <w:i/>
          <w:lang w:eastAsia="zh-CN"/>
        </w:rPr>
        <w:t xml:space="preserve"> to transmit RIM-RS in the {1</w:t>
      </w:r>
      <w:r w:rsidRPr="00532188">
        <w:rPr>
          <w:i/>
          <w:vertAlign w:val="superscript"/>
          <w:lang w:eastAsia="zh-CN"/>
        </w:rPr>
        <w:t>st</w:t>
      </w:r>
      <w:r>
        <w:rPr>
          <w:i/>
          <w:lang w:eastAsia="zh-CN"/>
        </w:rPr>
        <w:t>, 2</w:t>
      </w:r>
      <w:r w:rsidRPr="00532188">
        <w:rPr>
          <w:i/>
          <w:vertAlign w:val="superscript"/>
          <w:lang w:eastAsia="zh-CN"/>
        </w:rPr>
        <w:t>nd</w:t>
      </w:r>
      <w:r>
        <w:rPr>
          <w:i/>
          <w:lang w:eastAsia="zh-CN"/>
        </w:rPr>
        <w:t>, Both} DL-UL switching period(s).</w:t>
      </w:r>
    </w:p>
    <w:p w14:paraId="79E5AEE9" w14:textId="77777777" w:rsidR="007D6326" w:rsidRDefault="007D6326" w:rsidP="007D6326">
      <w:r>
        <w:t xml:space="preserve">When only one of the DL-UL switching periods is applied to transmit the RIM-RS, the RIM-RS is transmitted every other DL-UL switching period. </w:t>
      </w:r>
      <w:r>
        <w:fldChar w:fldCharType="begin"/>
      </w:r>
      <w:r>
        <w:instrText xml:space="preserve"> REF _Ref964781 \h </w:instrText>
      </w:r>
      <w:r>
        <w:fldChar w:fldCharType="separate"/>
      </w:r>
      <w:r>
        <w:t xml:space="preserve">Figure </w:t>
      </w:r>
      <w:r>
        <w:rPr>
          <w:noProof/>
        </w:rPr>
        <w:t>2</w:t>
      </w:r>
      <w:r>
        <w:noBreakHyphen/>
      </w:r>
      <w:r>
        <w:rPr>
          <w:noProof/>
        </w:rPr>
        <w:t>2</w:t>
      </w:r>
      <w:r>
        <w:fldChar w:fldCharType="end"/>
      </w:r>
      <w:r>
        <w:t xml:space="preserve"> illustrates the case when the RIM-RS is transmitted in the 2</w:t>
      </w:r>
      <w:r w:rsidRPr="00A17481">
        <w:rPr>
          <w:vertAlign w:val="superscript"/>
        </w:rPr>
        <w:t>nd</w:t>
      </w:r>
      <w:r>
        <w:t xml:space="preserve"> DL-UL switching period. In </w:t>
      </w:r>
      <w:r>
        <w:fldChar w:fldCharType="begin"/>
      </w:r>
      <w:r>
        <w:instrText xml:space="preserve"> REF _Ref964781 \h </w:instrText>
      </w:r>
      <w:r>
        <w:fldChar w:fldCharType="separate"/>
      </w:r>
      <w:r>
        <w:t xml:space="preserve">Figure </w:t>
      </w:r>
      <w:r>
        <w:rPr>
          <w:noProof/>
        </w:rPr>
        <w:t>2</w:t>
      </w:r>
      <w:r>
        <w:noBreakHyphen/>
      </w:r>
      <w:r>
        <w:rPr>
          <w:noProof/>
        </w:rPr>
        <w:t>2</w:t>
      </w:r>
      <w:r>
        <w:fldChar w:fldCharType="end"/>
      </w:r>
      <w:r>
        <w:t>, both repetition and near-far function are enabled, and the repetition number is 2.</w:t>
      </w:r>
    </w:p>
    <w:p w14:paraId="7B74184D" w14:textId="774FA7F6" w:rsidR="007D6326" w:rsidRDefault="000225F4" w:rsidP="007D6326">
      <w:pPr>
        <w:keepNext/>
        <w:jc w:val="center"/>
      </w:pPr>
      <w:r>
        <w:rPr>
          <w:noProof/>
          <w:lang w:eastAsia="zh-CN"/>
        </w:rPr>
        <w:drawing>
          <wp:inline distT="0" distB="0" distL="0" distR="0" wp14:anchorId="477B46AB" wp14:editId="0D2F2EBF">
            <wp:extent cx="5159324" cy="171688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70374" cy="1720565"/>
                    </a:xfrm>
                    <a:prstGeom prst="rect">
                      <a:avLst/>
                    </a:prstGeom>
                    <a:noFill/>
                  </pic:spPr>
                </pic:pic>
              </a:graphicData>
            </a:graphic>
          </wp:inline>
        </w:drawing>
      </w:r>
    </w:p>
    <w:p w14:paraId="2FD54553" w14:textId="77777777" w:rsidR="007D6326" w:rsidRDefault="007D6326" w:rsidP="007D6326">
      <w:pPr>
        <w:pStyle w:val="a5"/>
      </w:pPr>
      <w:bookmarkStart w:id="8" w:name="_Ref964781"/>
      <w:r>
        <w:t xml:space="preserve">Figure </w:t>
      </w:r>
      <w:r w:rsidR="000225F4">
        <w:rPr>
          <w:noProof/>
        </w:rPr>
        <w:fldChar w:fldCharType="begin"/>
      </w:r>
      <w:r w:rsidR="000225F4">
        <w:rPr>
          <w:noProof/>
        </w:rPr>
        <w:instrText xml:space="preserve"> STYLEREF 1 \s </w:instrText>
      </w:r>
      <w:r w:rsidR="000225F4">
        <w:rPr>
          <w:noProof/>
        </w:rPr>
        <w:fldChar w:fldCharType="separate"/>
      </w:r>
      <w:r>
        <w:rPr>
          <w:noProof/>
        </w:rPr>
        <w:t>2</w:t>
      </w:r>
      <w:r w:rsidR="000225F4">
        <w:rPr>
          <w:noProof/>
        </w:rPr>
        <w:fldChar w:fldCharType="end"/>
      </w:r>
      <w:r>
        <w:noBreakHyphen/>
      </w:r>
      <w:r w:rsidR="000225F4">
        <w:rPr>
          <w:noProof/>
        </w:rPr>
        <w:fldChar w:fldCharType="begin"/>
      </w:r>
      <w:r w:rsidR="000225F4">
        <w:rPr>
          <w:noProof/>
        </w:rPr>
        <w:instrText xml:space="preserve"> SEQ Figure \* ARABIC \s 1 </w:instrText>
      </w:r>
      <w:r w:rsidR="000225F4">
        <w:rPr>
          <w:noProof/>
        </w:rPr>
        <w:fldChar w:fldCharType="separate"/>
      </w:r>
      <w:r>
        <w:rPr>
          <w:noProof/>
        </w:rPr>
        <w:t>2</w:t>
      </w:r>
      <w:r w:rsidR="000225F4">
        <w:rPr>
          <w:noProof/>
        </w:rPr>
        <w:fldChar w:fldCharType="end"/>
      </w:r>
      <w:bookmarkEnd w:id="8"/>
      <w:r>
        <w:t xml:space="preserve"> Illustration of the pattern when repetition and near-far function are enabled with dual DL-UL switching periods, and only one DL-UL switching period is transmitting RIM-RS.</w:t>
      </w:r>
    </w:p>
    <w:p w14:paraId="23D144AA" w14:textId="77777777" w:rsidR="007D6326" w:rsidRDefault="007D6326" w:rsidP="007D6326">
      <w:pPr>
        <w:jc w:val="left"/>
      </w:pPr>
      <w:r>
        <w:t xml:space="preserve">When both DL-UL switching periods are applied to transmit the RIM-RS, the RIM-RS transmission can be the same with the case when the gNB is configured with single DL-UL switching period, as shown in </w:t>
      </w:r>
      <w:r>
        <w:fldChar w:fldCharType="begin"/>
      </w:r>
      <w:r>
        <w:instrText xml:space="preserve"> REF _Ref965295 \h </w:instrText>
      </w:r>
      <w:r>
        <w:fldChar w:fldCharType="separate"/>
      </w:r>
      <w:r>
        <w:t xml:space="preserve">Figure </w:t>
      </w:r>
      <w:r>
        <w:rPr>
          <w:noProof/>
        </w:rPr>
        <w:t>2</w:t>
      </w:r>
      <w:r>
        <w:noBreakHyphen/>
      </w:r>
      <w:r>
        <w:rPr>
          <w:noProof/>
        </w:rPr>
        <w:t>3</w:t>
      </w:r>
      <w:r>
        <w:fldChar w:fldCharType="end"/>
      </w:r>
      <w:r>
        <w:t>.</w:t>
      </w:r>
    </w:p>
    <w:p w14:paraId="2E43FA7C" w14:textId="45EB7816" w:rsidR="007D6326" w:rsidRDefault="000225F4" w:rsidP="007D6326">
      <w:pPr>
        <w:keepNext/>
        <w:jc w:val="center"/>
      </w:pPr>
      <w:r>
        <w:rPr>
          <w:noProof/>
          <w:lang w:eastAsia="zh-CN"/>
        </w:rPr>
        <w:lastRenderedPageBreak/>
        <w:drawing>
          <wp:inline distT="0" distB="0" distL="0" distR="0" wp14:anchorId="0980957E" wp14:editId="627EB546">
            <wp:extent cx="4945075" cy="153279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72720" cy="1541360"/>
                    </a:xfrm>
                    <a:prstGeom prst="rect">
                      <a:avLst/>
                    </a:prstGeom>
                    <a:noFill/>
                  </pic:spPr>
                </pic:pic>
              </a:graphicData>
            </a:graphic>
          </wp:inline>
        </w:drawing>
      </w:r>
    </w:p>
    <w:p w14:paraId="00ED40E4" w14:textId="77777777" w:rsidR="007D6326" w:rsidRDefault="007D6326" w:rsidP="007D6326">
      <w:pPr>
        <w:pStyle w:val="a5"/>
      </w:pPr>
      <w:bookmarkStart w:id="9" w:name="_Ref965295"/>
      <w:r>
        <w:t xml:space="preserve">Figure </w:t>
      </w:r>
      <w:r w:rsidR="000225F4">
        <w:rPr>
          <w:noProof/>
        </w:rPr>
        <w:fldChar w:fldCharType="begin"/>
      </w:r>
      <w:r w:rsidR="000225F4">
        <w:rPr>
          <w:noProof/>
        </w:rPr>
        <w:instrText xml:space="preserve"> STYLEREF 1 \s </w:instrText>
      </w:r>
      <w:r w:rsidR="000225F4">
        <w:rPr>
          <w:noProof/>
        </w:rPr>
        <w:fldChar w:fldCharType="separate"/>
      </w:r>
      <w:r>
        <w:rPr>
          <w:noProof/>
        </w:rPr>
        <w:t>2</w:t>
      </w:r>
      <w:r w:rsidR="000225F4">
        <w:rPr>
          <w:noProof/>
        </w:rPr>
        <w:fldChar w:fldCharType="end"/>
      </w:r>
      <w:r>
        <w:noBreakHyphen/>
      </w:r>
      <w:r w:rsidR="000225F4">
        <w:rPr>
          <w:noProof/>
        </w:rPr>
        <w:fldChar w:fldCharType="begin"/>
      </w:r>
      <w:r w:rsidR="000225F4">
        <w:rPr>
          <w:noProof/>
        </w:rPr>
        <w:instrText xml:space="preserve"> SEQ Figure \* ARABIC \s 1 </w:instrText>
      </w:r>
      <w:r w:rsidR="000225F4">
        <w:rPr>
          <w:noProof/>
        </w:rPr>
        <w:fldChar w:fldCharType="separate"/>
      </w:r>
      <w:r>
        <w:rPr>
          <w:noProof/>
        </w:rPr>
        <w:t>3</w:t>
      </w:r>
      <w:r w:rsidR="000225F4">
        <w:rPr>
          <w:noProof/>
        </w:rPr>
        <w:fldChar w:fldCharType="end"/>
      </w:r>
      <w:bookmarkEnd w:id="9"/>
      <w:r>
        <w:t xml:space="preserve"> Illustration of the pattern when repetition and near-far function are enabled with dual DL-UL switching periods, and both DL-UL switching period are transmitting RIM-RS.</w:t>
      </w:r>
    </w:p>
    <w:p w14:paraId="28DF1623" w14:textId="77777777" w:rsidR="007D6326" w:rsidRDefault="007D6326" w:rsidP="007D6326">
      <w:r>
        <w:t>For the case when the gNB is configured with dual DL-UL switching periods, we have the following proposal:</w:t>
      </w:r>
    </w:p>
    <w:p w14:paraId="1161161C" w14:textId="77777777" w:rsidR="007D6326" w:rsidRDefault="007D6326" w:rsidP="007D6326">
      <w:pPr>
        <w:rPr>
          <w:i/>
          <w:lang w:eastAsia="zh-CN"/>
        </w:rPr>
      </w:pPr>
      <w:r>
        <w:rPr>
          <w:b/>
          <w:i/>
          <w:lang w:eastAsia="zh-CN"/>
        </w:rPr>
        <w:t>Proposal 2</w:t>
      </w:r>
      <w:r w:rsidRPr="00A97BA4">
        <w:rPr>
          <w:i/>
          <w:lang w:eastAsia="zh-CN"/>
        </w:rPr>
        <w:t xml:space="preserve">: </w:t>
      </w:r>
      <w:r>
        <w:rPr>
          <w:i/>
          <w:lang w:eastAsia="zh-CN"/>
        </w:rPr>
        <w:t xml:space="preserve">If a gNB is configured with dual DL-UL switching periods, repetition number </w:t>
      </w:r>
      <m:oMath>
        <m:sSub>
          <m:sSubPr>
            <m:ctrlPr>
              <w:rPr>
                <w:rFonts w:ascii="Cambria Math" w:hAnsi="Cambria Math"/>
              </w:rPr>
            </m:ctrlPr>
          </m:sSubPr>
          <m:e>
            <m:r>
              <w:rPr>
                <w:rFonts w:ascii="Cambria Math" w:hAnsi="Cambria Math"/>
              </w:rPr>
              <m:t>N</m:t>
            </m:r>
          </m:e>
          <m:sub>
            <m:r>
              <w:rPr>
                <w:rFonts w:ascii="Cambria Math" w:hAnsi="Cambria Math"/>
              </w:rPr>
              <m:t>rep</m:t>
            </m:r>
          </m:sub>
        </m:sSub>
      </m:oMath>
      <w:r>
        <w:rPr>
          <w:rFonts w:hint="eastAsia"/>
          <w:lang w:eastAsia="zh-CN"/>
        </w:rPr>
        <w:t xml:space="preserve"> </w:t>
      </w:r>
      <w:r>
        <w:rPr>
          <w:i/>
          <w:lang w:eastAsia="zh-CN"/>
        </w:rPr>
        <w:t xml:space="preserve">and </w:t>
      </w:r>
      <m:oMath>
        <m:sSub>
          <m:sSubPr>
            <m:ctrlPr>
              <w:rPr>
                <w:rFonts w:ascii="Cambria Math" w:hAnsi="Cambria Math"/>
              </w:rPr>
            </m:ctrlPr>
          </m:sSubPr>
          <m:e>
            <m:r>
              <w:rPr>
                <w:rFonts w:ascii="Cambria Math" w:hAnsi="Cambria Math"/>
              </w:rPr>
              <m:t>N</m:t>
            </m:r>
          </m:e>
          <m:sub>
            <m:r>
              <w:rPr>
                <w:rFonts w:ascii="Cambria Math" w:hAnsi="Cambria Math"/>
              </w:rPr>
              <m:t>nf</m:t>
            </m:r>
          </m:sub>
        </m:sSub>
      </m:oMath>
      <w:r>
        <w:rPr>
          <w:i/>
          <w:lang w:eastAsia="zh-CN"/>
        </w:rPr>
        <w:t xml:space="preserve"> symbol locations,  </w:t>
      </w:r>
    </w:p>
    <w:p w14:paraId="5499E389" w14:textId="77777777" w:rsidR="007D6326" w:rsidRPr="000363A7" w:rsidRDefault="007D6326" w:rsidP="007D6326">
      <w:pPr>
        <w:pStyle w:val="af0"/>
        <w:numPr>
          <w:ilvl w:val="0"/>
          <w:numId w:val="60"/>
        </w:numPr>
      </w:pPr>
      <w:r>
        <w:rPr>
          <w:i/>
          <w:lang w:eastAsia="zh-CN"/>
        </w:rPr>
        <w:t xml:space="preserve">If </w:t>
      </w:r>
      <w:r w:rsidRPr="00925345">
        <w:rPr>
          <w:i/>
          <w:lang w:eastAsia="zh-CN"/>
        </w:rPr>
        <w:t xml:space="preserve">only one of the DL-UL switching periods is configured to transmit RIM-RS, the RIM-RS is transmitted </w:t>
      </w:r>
      <w:r>
        <w:rPr>
          <w:i/>
          <w:lang w:eastAsia="zh-CN"/>
        </w:rPr>
        <w:t xml:space="preserve">in </w:t>
      </w:r>
      <w:r w:rsidRPr="00925345">
        <w:rPr>
          <w:i/>
          <w:lang w:eastAsia="zh-CN"/>
        </w:rPr>
        <w:t>every other DL-UL switching period</w:t>
      </w:r>
      <w:r>
        <w:rPr>
          <w:i/>
          <w:lang w:eastAsia="zh-CN"/>
        </w:rPr>
        <w:t xml:space="preserve"> within </w:t>
      </w:r>
      <m:oMath>
        <m:r>
          <m:rPr>
            <m:sty m:val="p"/>
          </m:rPr>
          <w:rPr>
            <w:rFonts w:ascii="Cambria Math" w:hAnsi="Cambria Math"/>
            <w:lang w:eastAsia="zh-CN"/>
          </w:rPr>
          <m:t>2*</m:t>
        </m:r>
        <m:sSub>
          <m:sSubPr>
            <m:ctrlPr>
              <w:rPr>
                <w:rFonts w:ascii="Cambria Math" w:hAnsi="Cambria Math"/>
              </w:rPr>
            </m:ctrlPr>
          </m:sSubPr>
          <m:e>
            <m:r>
              <w:rPr>
                <w:rFonts w:ascii="Cambria Math" w:hAnsi="Cambria Math"/>
              </w:rPr>
              <m:t>N</m:t>
            </m:r>
          </m:e>
          <m:sub>
            <m:r>
              <w:rPr>
                <w:rFonts w:ascii="Cambria Math" w:hAnsi="Cambria Math"/>
              </w:rPr>
              <m:t>rep</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nf</m:t>
            </m:r>
          </m:sub>
        </m:sSub>
      </m:oMath>
      <w:r>
        <w:rPr>
          <w:i/>
        </w:rPr>
        <w:t xml:space="preserve"> consecutive DL-UL switching periods</w:t>
      </w:r>
      <w:r w:rsidRPr="00925345">
        <w:rPr>
          <w:i/>
          <w:lang w:eastAsia="zh-CN"/>
        </w:rPr>
        <w:t>.</w:t>
      </w:r>
    </w:p>
    <w:p w14:paraId="2EBAD92C" w14:textId="77777777" w:rsidR="007D6326" w:rsidRPr="00256295" w:rsidRDefault="007D6326" w:rsidP="007D6326">
      <w:pPr>
        <w:pStyle w:val="af0"/>
        <w:numPr>
          <w:ilvl w:val="0"/>
          <w:numId w:val="60"/>
        </w:numPr>
      </w:pPr>
      <w:r>
        <w:rPr>
          <w:i/>
          <w:lang w:eastAsia="zh-CN"/>
        </w:rPr>
        <w:t>If both</w:t>
      </w:r>
      <w:r w:rsidRPr="00925345">
        <w:rPr>
          <w:i/>
          <w:lang w:eastAsia="zh-CN"/>
        </w:rPr>
        <w:t xml:space="preserve"> DL-UL switching periods </w:t>
      </w:r>
      <w:r>
        <w:rPr>
          <w:i/>
          <w:lang w:eastAsia="zh-CN"/>
        </w:rPr>
        <w:t>are</w:t>
      </w:r>
      <w:r w:rsidRPr="00925345">
        <w:rPr>
          <w:i/>
          <w:lang w:eastAsia="zh-CN"/>
        </w:rPr>
        <w:t xml:space="preserve"> configured to transmit RIM-RS, the RIM-RS is transmitted </w:t>
      </w:r>
      <w:r>
        <w:rPr>
          <w:i/>
          <w:lang w:eastAsia="zh-CN"/>
        </w:rPr>
        <w:t>in each</w:t>
      </w:r>
      <w:r w:rsidRPr="00925345">
        <w:rPr>
          <w:i/>
          <w:lang w:eastAsia="zh-CN"/>
        </w:rPr>
        <w:t xml:space="preserve"> DL-UL switching period</w:t>
      </w:r>
      <w:r>
        <w:rPr>
          <w:i/>
          <w:lang w:eastAsia="zh-CN"/>
        </w:rPr>
        <w:t xml:space="preserve"> within </w:t>
      </w:r>
      <m:oMath>
        <m:sSub>
          <m:sSubPr>
            <m:ctrlPr>
              <w:rPr>
                <w:rFonts w:ascii="Cambria Math" w:hAnsi="Cambria Math"/>
              </w:rPr>
            </m:ctrlPr>
          </m:sSubPr>
          <m:e>
            <m:r>
              <w:rPr>
                <w:rFonts w:ascii="Cambria Math" w:hAnsi="Cambria Math"/>
              </w:rPr>
              <m:t>N</m:t>
            </m:r>
          </m:e>
          <m:sub>
            <m:r>
              <w:rPr>
                <w:rFonts w:ascii="Cambria Math" w:hAnsi="Cambria Math"/>
              </w:rPr>
              <m:t>rep</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nf</m:t>
            </m:r>
          </m:sub>
        </m:sSub>
      </m:oMath>
      <w:r>
        <w:rPr>
          <w:i/>
        </w:rPr>
        <w:t xml:space="preserve"> consecutive DL-UL switching periods</w:t>
      </w:r>
      <w:r w:rsidRPr="00925345">
        <w:rPr>
          <w:i/>
          <w:lang w:eastAsia="zh-CN"/>
        </w:rPr>
        <w:t>.</w:t>
      </w:r>
    </w:p>
    <w:p w14:paraId="512A3969" w14:textId="77777777" w:rsidR="007D6326" w:rsidRDefault="007D6326" w:rsidP="007D6326">
      <w:pPr>
        <w:pStyle w:val="2"/>
      </w:pPr>
      <w:r>
        <w:t>RIM-RS configuration</w:t>
      </w:r>
    </w:p>
    <w:p w14:paraId="5BE95579" w14:textId="77777777" w:rsidR="007D6326" w:rsidRDefault="007D6326" w:rsidP="007D6326">
      <w:pPr>
        <w:rPr>
          <w:lang w:eastAsia="zh-CN"/>
        </w:rPr>
      </w:pPr>
      <w:r>
        <w:rPr>
          <w:lang w:eastAsia="zh-CN"/>
        </w:rPr>
        <w:t>In RAN1#AH1901, the following agreements have been achieved as the guideline for RIM-RS configuration:</w:t>
      </w:r>
    </w:p>
    <w:tbl>
      <w:tblPr>
        <w:tblStyle w:val="ac"/>
        <w:tblW w:w="0" w:type="auto"/>
        <w:tblInd w:w="108" w:type="dxa"/>
        <w:tblLook w:val="04A0" w:firstRow="1" w:lastRow="0" w:firstColumn="1" w:lastColumn="0" w:noHBand="0" w:noVBand="1"/>
      </w:tblPr>
      <w:tblGrid>
        <w:gridCol w:w="9356"/>
      </w:tblGrid>
      <w:tr w:rsidR="007D6326" w:rsidRPr="00F42ABF" w14:paraId="3EE5051F" w14:textId="77777777" w:rsidTr="007C7C76">
        <w:tc>
          <w:tcPr>
            <w:tcW w:w="9356" w:type="dxa"/>
          </w:tcPr>
          <w:p w14:paraId="2180E51E" w14:textId="77777777" w:rsidR="007D6326" w:rsidRPr="00F42ABF" w:rsidRDefault="007D6326" w:rsidP="007C7C76">
            <w:pPr>
              <w:rPr>
                <w:b/>
                <w:highlight w:val="green"/>
                <w:lang w:eastAsia="zh-CN"/>
              </w:rPr>
            </w:pPr>
            <w:r w:rsidRPr="00F42ABF">
              <w:rPr>
                <w:b/>
                <w:highlight w:val="green"/>
                <w:lang w:eastAsia="zh-CN"/>
              </w:rPr>
              <w:t>Agreement</w:t>
            </w:r>
          </w:p>
          <w:p w14:paraId="68E2616D" w14:textId="77777777" w:rsidR="007D6326" w:rsidRPr="00F42ABF" w:rsidRDefault="007D6326" w:rsidP="007C7C76">
            <w:pPr>
              <w:rPr>
                <w:lang w:eastAsia="zh-CN"/>
              </w:rPr>
            </w:pPr>
            <w:r w:rsidRPr="00F42ABF">
              <w:rPr>
                <w:lang w:eastAsia="zh-CN"/>
              </w:rPr>
              <w:t>From the same transmitting gNB perspective, RS-1 and RS-2 differentiation is done in time domain only</w:t>
            </w:r>
          </w:p>
          <w:p w14:paraId="4FC06EE9" w14:textId="77777777" w:rsidR="007D6326" w:rsidRPr="00F42ABF" w:rsidRDefault="007D6326" w:rsidP="007C7C76">
            <w:pPr>
              <w:rPr>
                <w:lang w:eastAsia="zh-CN"/>
              </w:rPr>
            </w:pPr>
          </w:p>
          <w:p w14:paraId="246BB218" w14:textId="77777777" w:rsidR="007D6326" w:rsidRPr="00F42ABF" w:rsidRDefault="007D6326" w:rsidP="007C7C76">
            <w:pPr>
              <w:pStyle w:val="B1"/>
              <w:spacing w:after="0"/>
              <w:ind w:left="0" w:firstLine="0"/>
              <w:jc w:val="both"/>
              <w:rPr>
                <w:sz w:val="22"/>
                <w:szCs w:val="22"/>
                <w:highlight w:val="green"/>
                <w:lang w:eastAsia="zh-CN"/>
              </w:rPr>
            </w:pPr>
            <w:r w:rsidRPr="00F42ABF">
              <w:rPr>
                <w:b/>
                <w:sz w:val="22"/>
                <w:szCs w:val="22"/>
                <w:highlight w:val="green"/>
                <w:lang w:eastAsia="zh-CN"/>
              </w:rPr>
              <w:t>Agreement</w:t>
            </w:r>
          </w:p>
          <w:p w14:paraId="529C0734" w14:textId="77777777" w:rsidR="007D6326" w:rsidRPr="00F42ABF" w:rsidRDefault="007D6326" w:rsidP="007C7C76">
            <w:pPr>
              <w:pStyle w:val="B1"/>
              <w:spacing w:after="0"/>
              <w:ind w:left="0" w:firstLine="0"/>
              <w:jc w:val="both"/>
              <w:rPr>
                <w:sz w:val="22"/>
                <w:szCs w:val="22"/>
                <w:lang w:eastAsia="zh-CN"/>
              </w:rPr>
            </w:pPr>
            <w:r w:rsidRPr="00F42ABF">
              <w:rPr>
                <w:rFonts w:eastAsia="宋体"/>
                <w:sz w:val="22"/>
                <w:szCs w:val="22"/>
                <w:lang w:eastAsia="zh-CN"/>
              </w:rPr>
              <w:t>For different gNB in a network, RS-1 and RS-2 differentiation is done in time domain only.</w:t>
            </w:r>
          </w:p>
          <w:p w14:paraId="46CD307B" w14:textId="77777777" w:rsidR="007D6326" w:rsidRPr="00F42ABF" w:rsidRDefault="007D6326" w:rsidP="007C7C76">
            <w:pPr>
              <w:rPr>
                <w:lang w:eastAsia="zh-CN"/>
              </w:rPr>
            </w:pPr>
          </w:p>
          <w:p w14:paraId="48C9A950" w14:textId="77777777" w:rsidR="007D6326" w:rsidRPr="00F42ABF" w:rsidRDefault="007D6326" w:rsidP="007C7C76">
            <w:pPr>
              <w:rPr>
                <w:b/>
                <w:highlight w:val="green"/>
                <w:lang w:eastAsia="zh-CN"/>
              </w:rPr>
            </w:pPr>
            <w:r w:rsidRPr="00F42ABF">
              <w:rPr>
                <w:b/>
                <w:highlight w:val="green"/>
                <w:lang w:eastAsia="zh-CN"/>
              </w:rPr>
              <w:t>Agreement</w:t>
            </w:r>
          </w:p>
          <w:p w14:paraId="7B71389A" w14:textId="77777777" w:rsidR="007D6326" w:rsidRPr="00F42ABF" w:rsidRDefault="007D6326" w:rsidP="007C7C76">
            <w:pPr>
              <w:pStyle w:val="10"/>
              <w:spacing w:beforeLines="0" w:after="0" w:afterAutospacing="0" w:line="240" w:lineRule="auto"/>
              <w:ind w:leftChars="0" w:left="0"/>
              <w:rPr>
                <w:sz w:val="22"/>
                <w:szCs w:val="22"/>
                <w:lang w:val="en-US" w:eastAsia="zh-CN"/>
              </w:rPr>
            </w:pPr>
            <w:r w:rsidRPr="00F42ABF">
              <w:rPr>
                <w:sz w:val="22"/>
                <w:szCs w:val="22"/>
                <w:lang w:val="en-US" w:eastAsia="zh-CN"/>
              </w:rPr>
              <w:t>For indication of either “enough migitation” or “not enough mitigation”, two basic RIM-RS resources are used</w:t>
            </w:r>
          </w:p>
          <w:p w14:paraId="41956448" w14:textId="77777777" w:rsidR="007D6326" w:rsidRPr="00F42ABF" w:rsidRDefault="007D6326" w:rsidP="007C7C76">
            <w:pPr>
              <w:pStyle w:val="af0"/>
              <w:numPr>
                <w:ilvl w:val="0"/>
                <w:numId w:val="54"/>
              </w:numPr>
              <w:autoSpaceDE/>
              <w:autoSpaceDN/>
              <w:adjustRightInd/>
              <w:snapToGrid/>
              <w:spacing w:after="0"/>
              <w:ind w:left="720"/>
              <w:contextualSpacing w:val="0"/>
              <w:jc w:val="left"/>
              <w:rPr>
                <w:color w:val="000000"/>
                <w:lang w:eastAsia="zh-CN"/>
              </w:rPr>
            </w:pPr>
            <w:r w:rsidRPr="00F42ABF">
              <w:rPr>
                <w:color w:val="000000"/>
                <w:lang w:eastAsia="zh-CN"/>
              </w:rPr>
              <w:t>The two resources use the same time/frequency resource but different sequences</w:t>
            </w:r>
          </w:p>
          <w:p w14:paraId="1B34ED35" w14:textId="77777777" w:rsidR="007D6326" w:rsidRPr="00F42ABF" w:rsidRDefault="007D6326" w:rsidP="007C7C76">
            <w:pPr>
              <w:rPr>
                <w:lang w:eastAsia="zh-CN"/>
              </w:rPr>
            </w:pPr>
          </w:p>
          <w:p w14:paraId="587CD5EE" w14:textId="77777777" w:rsidR="007D6326" w:rsidRPr="00F42ABF" w:rsidRDefault="007D6326" w:rsidP="007C7C76">
            <w:pPr>
              <w:pStyle w:val="10"/>
              <w:spacing w:beforeLines="0" w:after="0" w:afterAutospacing="0" w:line="240" w:lineRule="auto"/>
              <w:ind w:leftChars="0" w:left="0"/>
              <w:rPr>
                <w:rFonts w:eastAsia="宋体"/>
                <w:b/>
                <w:sz w:val="22"/>
                <w:szCs w:val="22"/>
                <w:highlight w:val="green"/>
                <w:lang w:eastAsia="zh-CN"/>
              </w:rPr>
            </w:pPr>
            <w:r w:rsidRPr="00F42ABF">
              <w:rPr>
                <w:rFonts w:eastAsia="宋体"/>
                <w:b/>
                <w:sz w:val="22"/>
                <w:szCs w:val="22"/>
                <w:highlight w:val="green"/>
                <w:lang w:eastAsia="zh-CN"/>
              </w:rPr>
              <w:t>Agreement</w:t>
            </w:r>
          </w:p>
          <w:p w14:paraId="4827F6D5" w14:textId="77777777" w:rsidR="007D6326" w:rsidRPr="00F42ABF" w:rsidRDefault="007D6326" w:rsidP="007C7C76">
            <w:pPr>
              <w:pStyle w:val="10"/>
              <w:spacing w:beforeLines="0" w:after="0" w:afterAutospacing="0" w:line="240" w:lineRule="auto"/>
              <w:ind w:leftChars="0" w:left="0"/>
              <w:rPr>
                <w:rFonts w:eastAsia="宋体"/>
                <w:sz w:val="22"/>
                <w:szCs w:val="22"/>
                <w:lang w:eastAsia="zh-CN"/>
              </w:rPr>
            </w:pPr>
            <w:r w:rsidRPr="00F42ABF">
              <w:rPr>
                <w:rFonts w:eastAsia="宋体"/>
                <w:sz w:val="22"/>
                <w:szCs w:val="22"/>
                <w:lang w:eastAsia="zh-CN"/>
              </w:rPr>
              <w:t xml:space="preserve">For repetition/near-far-functionality, multiple basic </w:t>
            </w:r>
            <w:r w:rsidRPr="00F42ABF">
              <w:rPr>
                <w:rFonts w:eastAsia="宋体"/>
                <w:i/>
                <w:sz w:val="22"/>
                <w:szCs w:val="22"/>
                <w:lang w:eastAsia="zh-CN"/>
              </w:rPr>
              <w:t xml:space="preserve">RIM-RS resources </w:t>
            </w:r>
            <w:r w:rsidRPr="00F42ABF">
              <w:rPr>
                <w:rFonts w:eastAsia="宋体"/>
                <w:sz w:val="22"/>
                <w:szCs w:val="22"/>
                <w:lang w:eastAsia="zh-CN"/>
              </w:rPr>
              <w:t>for a gNB transmission can be configured only in consecutive TDD DL/UL switching period, with one basic RIM-RS resource per TDD DL/UL switching period</w:t>
            </w:r>
          </w:p>
          <w:p w14:paraId="40352E62" w14:textId="77777777" w:rsidR="007D6326" w:rsidRPr="00F42ABF" w:rsidRDefault="007D6326" w:rsidP="007C7C76">
            <w:pPr>
              <w:pStyle w:val="af0"/>
              <w:numPr>
                <w:ilvl w:val="0"/>
                <w:numId w:val="54"/>
              </w:numPr>
              <w:autoSpaceDE/>
              <w:autoSpaceDN/>
              <w:adjustRightInd/>
              <w:snapToGrid/>
              <w:spacing w:after="0"/>
              <w:ind w:left="720"/>
              <w:contextualSpacing w:val="0"/>
              <w:jc w:val="left"/>
              <w:rPr>
                <w:color w:val="000000"/>
                <w:lang w:eastAsia="zh-CN"/>
              </w:rPr>
            </w:pPr>
            <w:r w:rsidRPr="00F42ABF">
              <w:rPr>
                <w:color w:val="000000"/>
                <w:lang w:eastAsia="zh-CN"/>
              </w:rPr>
              <w:t>The maximum number of consecutive TDD DL/UL switching periods for repetition/near-far-functionality is 8 (the number can be either 2, 4, or 8) with near-far functionality and with repetition</w:t>
            </w:r>
          </w:p>
          <w:p w14:paraId="534139BF" w14:textId="77777777" w:rsidR="007D6326" w:rsidRPr="00F42ABF" w:rsidRDefault="007D6326" w:rsidP="007C7C76">
            <w:pPr>
              <w:pStyle w:val="af0"/>
              <w:numPr>
                <w:ilvl w:val="1"/>
                <w:numId w:val="54"/>
              </w:numPr>
              <w:autoSpaceDE/>
              <w:autoSpaceDN/>
              <w:adjustRightInd/>
              <w:snapToGrid/>
              <w:spacing w:after="0"/>
              <w:ind w:left="1440"/>
              <w:contextualSpacing w:val="0"/>
              <w:jc w:val="left"/>
              <w:rPr>
                <w:color w:val="000000"/>
                <w:lang w:eastAsia="zh-CN"/>
              </w:rPr>
            </w:pPr>
            <w:r w:rsidRPr="00F42ABF">
              <w:rPr>
                <w:color w:val="000000"/>
                <w:lang w:eastAsia="zh-CN"/>
              </w:rPr>
              <w:t>The first half of consecutive TDD DL/UL switching periods is for repetition</w:t>
            </w:r>
          </w:p>
          <w:p w14:paraId="08512D8E" w14:textId="77777777" w:rsidR="007D6326" w:rsidRPr="00F42ABF" w:rsidRDefault="007D6326" w:rsidP="007C7C76">
            <w:pPr>
              <w:pStyle w:val="af0"/>
              <w:numPr>
                <w:ilvl w:val="1"/>
                <w:numId w:val="54"/>
              </w:numPr>
              <w:autoSpaceDE/>
              <w:autoSpaceDN/>
              <w:adjustRightInd/>
              <w:snapToGrid/>
              <w:spacing w:after="0"/>
              <w:ind w:left="1440"/>
              <w:contextualSpacing w:val="0"/>
              <w:jc w:val="left"/>
              <w:rPr>
                <w:color w:val="000000"/>
                <w:lang w:eastAsia="zh-CN"/>
              </w:rPr>
            </w:pPr>
            <w:r w:rsidRPr="00F42ABF">
              <w:rPr>
                <w:color w:val="000000"/>
                <w:lang w:eastAsia="zh-CN"/>
              </w:rPr>
              <w:t xml:space="preserve">The second half of consecutive TDD DL/UL switching periods is for repetition </w:t>
            </w:r>
          </w:p>
          <w:p w14:paraId="2D4D59E8" w14:textId="77777777" w:rsidR="007D6326" w:rsidRPr="00F42ABF" w:rsidRDefault="007D6326" w:rsidP="007C7C76">
            <w:pPr>
              <w:pStyle w:val="af0"/>
              <w:numPr>
                <w:ilvl w:val="1"/>
                <w:numId w:val="54"/>
              </w:numPr>
              <w:autoSpaceDE/>
              <w:autoSpaceDN/>
              <w:adjustRightInd/>
              <w:snapToGrid/>
              <w:spacing w:after="0"/>
              <w:ind w:left="1440"/>
              <w:contextualSpacing w:val="0"/>
              <w:jc w:val="left"/>
              <w:rPr>
                <w:color w:val="000000"/>
                <w:lang w:eastAsia="zh-CN"/>
              </w:rPr>
            </w:pPr>
            <w:r w:rsidRPr="00F42ABF">
              <w:rPr>
                <w:color w:val="000000"/>
                <w:lang w:eastAsia="zh-CN"/>
              </w:rPr>
              <w:t>Between the first and the second half of consecutive TDD DL/UL switching periods is for near-far-functionality</w:t>
            </w:r>
          </w:p>
          <w:p w14:paraId="0B7EF167" w14:textId="77777777" w:rsidR="007D6326" w:rsidRPr="00F42ABF" w:rsidRDefault="007D6326" w:rsidP="007C7C76">
            <w:pPr>
              <w:pStyle w:val="af0"/>
              <w:numPr>
                <w:ilvl w:val="0"/>
                <w:numId w:val="54"/>
              </w:numPr>
              <w:autoSpaceDE/>
              <w:autoSpaceDN/>
              <w:adjustRightInd/>
              <w:snapToGrid/>
              <w:spacing w:after="0"/>
              <w:ind w:left="720"/>
              <w:contextualSpacing w:val="0"/>
              <w:jc w:val="left"/>
              <w:rPr>
                <w:color w:val="000000"/>
                <w:lang w:eastAsia="zh-CN"/>
              </w:rPr>
            </w:pPr>
            <w:r w:rsidRPr="00F42ABF">
              <w:rPr>
                <w:color w:val="000000"/>
                <w:lang w:eastAsia="zh-CN"/>
              </w:rPr>
              <w:t>The maximum number of consecutive TDD DL/UL switching periods for repetition is 4 (the number can be either 1, 2, or 4) without near-far functionality and with repetition only</w:t>
            </w:r>
          </w:p>
          <w:p w14:paraId="1FFFA0E9" w14:textId="77777777" w:rsidR="007D6326" w:rsidRPr="00F42ABF" w:rsidRDefault="007D6326" w:rsidP="007C7C76">
            <w:pPr>
              <w:pStyle w:val="af0"/>
              <w:numPr>
                <w:ilvl w:val="0"/>
                <w:numId w:val="54"/>
              </w:numPr>
              <w:autoSpaceDE/>
              <w:autoSpaceDN/>
              <w:adjustRightInd/>
              <w:snapToGrid/>
              <w:spacing w:after="0"/>
              <w:ind w:left="720"/>
              <w:contextualSpacing w:val="0"/>
              <w:jc w:val="left"/>
              <w:rPr>
                <w:color w:val="000000"/>
                <w:lang w:eastAsia="zh-CN"/>
              </w:rPr>
            </w:pPr>
            <w:r w:rsidRPr="00F42ABF">
              <w:rPr>
                <w:color w:val="000000"/>
                <w:lang w:eastAsia="zh-CN"/>
              </w:rPr>
              <w:lastRenderedPageBreak/>
              <w:t>The maximum number of consecutive TDD DL/UL switching periods is 2 with near-far functionality only</w:t>
            </w:r>
          </w:p>
          <w:p w14:paraId="2CCCCFBB" w14:textId="77777777" w:rsidR="007D6326" w:rsidRPr="00F42ABF" w:rsidRDefault="007D6326" w:rsidP="007C7C76">
            <w:pPr>
              <w:pStyle w:val="10"/>
              <w:spacing w:beforeLines="0" w:after="0" w:afterAutospacing="0" w:line="240" w:lineRule="auto"/>
              <w:ind w:leftChars="0" w:left="0"/>
              <w:rPr>
                <w:rFonts w:eastAsia="宋体"/>
                <w:sz w:val="22"/>
                <w:szCs w:val="22"/>
                <w:lang w:eastAsia="zh-CN"/>
              </w:rPr>
            </w:pPr>
          </w:p>
          <w:p w14:paraId="4849FE8B" w14:textId="77777777" w:rsidR="007D6326" w:rsidRPr="00F42ABF" w:rsidRDefault="007D6326" w:rsidP="007C7C76">
            <w:pPr>
              <w:pStyle w:val="10"/>
              <w:spacing w:beforeLines="0" w:after="0" w:afterAutospacing="0" w:line="240" w:lineRule="auto"/>
              <w:ind w:leftChars="0" w:left="0"/>
              <w:rPr>
                <w:rFonts w:eastAsia="宋体"/>
                <w:b/>
                <w:sz w:val="22"/>
                <w:szCs w:val="22"/>
                <w:highlight w:val="green"/>
                <w:lang w:eastAsia="zh-CN"/>
              </w:rPr>
            </w:pPr>
            <w:r w:rsidRPr="00F42ABF">
              <w:rPr>
                <w:rFonts w:eastAsia="宋体"/>
                <w:b/>
                <w:sz w:val="22"/>
                <w:szCs w:val="22"/>
                <w:highlight w:val="green"/>
                <w:lang w:eastAsia="zh-CN"/>
              </w:rPr>
              <w:t>Agreement</w:t>
            </w:r>
          </w:p>
          <w:p w14:paraId="59B6EA85" w14:textId="77777777" w:rsidR="007D6326" w:rsidRPr="00F42ABF" w:rsidRDefault="007D6326" w:rsidP="007C7C76">
            <w:pPr>
              <w:pStyle w:val="10"/>
              <w:spacing w:beforeLines="0" w:after="0" w:afterAutospacing="0" w:line="240" w:lineRule="auto"/>
              <w:ind w:leftChars="0" w:left="0"/>
              <w:rPr>
                <w:rFonts w:eastAsia="宋体"/>
                <w:sz w:val="22"/>
                <w:szCs w:val="22"/>
                <w:lang w:eastAsia="zh-CN"/>
              </w:rPr>
            </w:pPr>
            <w:r w:rsidRPr="00F42ABF">
              <w:rPr>
                <w:rFonts w:eastAsia="宋体"/>
                <w:sz w:val="22"/>
                <w:szCs w:val="22"/>
                <w:lang w:eastAsia="zh-CN"/>
              </w:rPr>
              <w:t>For each basic RIM-RS resource, the OFDM symbol position within the TDD DL/UL switching period can be individually configured</w:t>
            </w:r>
          </w:p>
          <w:p w14:paraId="594FC9DB" w14:textId="77777777" w:rsidR="007D6326" w:rsidRPr="00F42ABF" w:rsidRDefault="007D6326" w:rsidP="007C7C76">
            <w:pPr>
              <w:pStyle w:val="10"/>
              <w:spacing w:beforeLines="0" w:after="0" w:afterAutospacing="0" w:line="240" w:lineRule="auto"/>
              <w:ind w:leftChars="0" w:left="0"/>
              <w:rPr>
                <w:rFonts w:eastAsia="宋体"/>
                <w:sz w:val="22"/>
                <w:szCs w:val="22"/>
                <w:lang w:eastAsia="zh-CN"/>
              </w:rPr>
            </w:pPr>
          </w:p>
          <w:p w14:paraId="64FFB2B8" w14:textId="77777777" w:rsidR="007D6326" w:rsidRPr="00F42ABF" w:rsidRDefault="007D6326" w:rsidP="007C7C76">
            <w:pPr>
              <w:pStyle w:val="10"/>
              <w:spacing w:beforeLines="0" w:after="0" w:afterAutospacing="0" w:line="240" w:lineRule="auto"/>
              <w:ind w:leftChars="0" w:left="0"/>
              <w:rPr>
                <w:sz w:val="22"/>
                <w:szCs w:val="22"/>
                <w:highlight w:val="green"/>
              </w:rPr>
            </w:pPr>
            <w:r w:rsidRPr="00F42ABF">
              <w:rPr>
                <w:b/>
                <w:sz w:val="22"/>
                <w:szCs w:val="22"/>
                <w:highlight w:val="green"/>
                <w:lang w:eastAsia="zh-CN"/>
              </w:rPr>
              <w:t>Agreement</w:t>
            </w:r>
          </w:p>
          <w:p w14:paraId="407826B8" w14:textId="77777777" w:rsidR="007D6326" w:rsidRPr="00F42ABF" w:rsidRDefault="007D6326" w:rsidP="007C7C76">
            <w:pPr>
              <w:pStyle w:val="10"/>
              <w:spacing w:beforeLines="0" w:after="0" w:afterAutospacing="0" w:line="240" w:lineRule="auto"/>
              <w:ind w:leftChars="0" w:left="0"/>
              <w:rPr>
                <w:sz w:val="22"/>
                <w:szCs w:val="22"/>
              </w:rPr>
            </w:pPr>
            <w:r w:rsidRPr="00F42ABF">
              <w:rPr>
                <w:sz w:val="22"/>
                <w:szCs w:val="22"/>
                <w:lang w:eastAsia="zh-CN"/>
              </w:rPr>
              <w:t>RIM-RS sequence is mapped in the frequency with respect to a common reference point for all gNBs. The reference point is configured by OAM</w:t>
            </w:r>
            <w:r w:rsidRPr="00F42ABF">
              <w:rPr>
                <w:rFonts w:eastAsia="宋体"/>
                <w:sz w:val="22"/>
                <w:szCs w:val="22"/>
              </w:rPr>
              <w:t>.</w:t>
            </w:r>
          </w:p>
          <w:p w14:paraId="5C722D92" w14:textId="77777777" w:rsidR="007D6326" w:rsidRDefault="007D6326" w:rsidP="007C7C76">
            <w:pPr>
              <w:autoSpaceDE/>
              <w:autoSpaceDN/>
              <w:adjustRightInd/>
              <w:snapToGrid/>
              <w:spacing w:after="0"/>
              <w:jc w:val="left"/>
              <w:rPr>
                <w:color w:val="000000"/>
                <w:lang w:eastAsia="zh-CN"/>
              </w:rPr>
            </w:pPr>
          </w:p>
          <w:p w14:paraId="234B13E1" w14:textId="77777777" w:rsidR="007D6326" w:rsidRPr="00F42ABF" w:rsidRDefault="007D6326" w:rsidP="007C7C76">
            <w:pPr>
              <w:autoSpaceDE/>
              <w:autoSpaceDN/>
              <w:adjustRightInd/>
              <w:spacing w:after="0"/>
              <w:rPr>
                <w:rFonts w:eastAsia="Times New Roman"/>
                <w:b/>
                <w:highlight w:val="green"/>
                <w:lang w:val="en-GB" w:eastAsia="zh-CN"/>
              </w:rPr>
            </w:pPr>
            <w:r w:rsidRPr="00F42ABF">
              <w:rPr>
                <w:rFonts w:eastAsia="Times New Roman"/>
                <w:b/>
                <w:highlight w:val="green"/>
                <w:lang w:val="en-GB" w:eastAsia="zh-CN"/>
              </w:rPr>
              <w:t>Agreement</w:t>
            </w:r>
          </w:p>
          <w:p w14:paraId="1246706A" w14:textId="77777777" w:rsidR="007D6326" w:rsidRPr="00F42ABF" w:rsidRDefault="007D6326" w:rsidP="007C7C76">
            <w:pPr>
              <w:numPr>
                <w:ilvl w:val="0"/>
                <w:numId w:val="55"/>
              </w:numPr>
              <w:autoSpaceDE/>
              <w:autoSpaceDN/>
              <w:adjustRightInd/>
              <w:snapToGrid/>
              <w:spacing w:after="0"/>
              <w:ind w:left="720"/>
              <w:jc w:val="left"/>
              <w:rPr>
                <w:rFonts w:eastAsia="Times New Roman"/>
                <w:lang w:val="en-GB" w:eastAsia="zh-CN"/>
              </w:rPr>
            </w:pPr>
            <w:r w:rsidRPr="00F42ABF">
              <w:rPr>
                <w:rFonts w:eastAsia="Times New Roman"/>
                <w:lang w:val="en-GB" w:eastAsia="zh-CN"/>
              </w:rPr>
              <w:t>The number of RIM RS sequence (CDM) in each DL/UL switching points is configurable and common for all the DL/UL switching points transmitting RIM RS-1</w:t>
            </w:r>
          </w:p>
          <w:p w14:paraId="33534589" w14:textId="77777777" w:rsidR="007D6326" w:rsidRPr="00F42ABF" w:rsidRDefault="007D6326" w:rsidP="007C7C76">
            <w:pPr>
              <w:numPr>
                <w:ilvl w:val="0"/>
                <w:numId w:val="55"/>
              </w:numPr>
              <w:autoSpaceDE/>
              <w:autoSpaceDN/>
              <w:adjustRightInd/>
              <w:snapToGrid/>
              <w:spacing w:after="0"/>
              <w:ind w:left="720"/>
              <w:jc w:val="left"/>
              <w:rPr>
                <w:rFonts w:eastAsia="Times New Roman"/>
                <w:lang w:val="en-GB" w:eastAsia="zh-CN"/>
              </w:rPr>
            </w:pPr>
            <w:r w:rsidRPr="00F42ABF">
              <w:rPr>
                <w:rFonts w:eastAsia="Times New Roman"/>
                <w:lang w:val="en-GB" w:eastAsia="zh-CN"/>
              </w:rPr>
              <w:t>The number of RIM RS sequence (CDM) in each DL/UL switching points is configurable and common for all the DL/UL switching points transmitting RIM RS-2</w:t>
            </w:r>
          </w:p>
          <w:p w14:paraId="1C9F66FF" w14:textId="77777777" w:rsidR="007D6326" w:rsidRPr="00F42ABF" w:rsidRDefault="007D6326" w:rsidP="007C7C76">
            <w:pPr>
              <w:numPr>
                <w:ilvl w:val="0"/>
                <w:numId w:val="55"/>
              </w:numPr>
              <w:autoSpaceDE/>
              <w:autoSpaceDN/>
              <w:adjustRightInd/>
              <w:snapToGrid/>
              <w:spacing w:after="0"/>
              <w:ind w:left="720"/>
              <w:jc w:val="left"/>
              <w:rPr>
                <w:rFonts w:eastAsia="Times New Roman"/>
                <w:lang w:val="en-GB" w:eastAsia="zh-CN"/>
              </w:rPr>
            </w:pPr>
            <w:r w:rsidRPr="00F42ABF">
              <w:rPr>
                <w:rFonts w:eastAsia="Times New Roman"/>
                <w:lang w:val="en-GB" w:eastAsia="zh-CN"/>
              </w:rPr>
              <w:t xml:space="preserve">The maximum number of total RIM RS sequence within 10ms is 32 regardless how many DL/UL switching points are configured in the 10ms. </w:t>
            </w:r>
          </w:p>
          <w:p w14:paraId="2A3F1064" w14:textId="77777777" w:rsidR="007D6326" w:rsidRPr="00F42ABF" w:rsidRDefault="007D6326" w:rsidP="007C7C76">
            <w:pPr>
              <w:autoSpaceDE/>
              <w:autoSpaceDN/>
              <w:adjustRightInd/>
              <w:spacing w:after="0"/>
              <w:rPr>
                <w:rFonts w:eastAsia="Times New Roman"/>
                <w:lang w:val="en-GB" w:eastAsia="zh-CN"/>
              </w:rPr>
            </w:pPr>
          </w:p>
          <w:p w14:paraId="5064984E" w14:textId="77777777" w:rsidR="007D6326" w:rsidRPr="00F42ABF" w:rsidRDefault="007D6326" w:rsidP="007C7C76">
            <w:pPr>
              <w:autoSpaceDE/>
              <w:autoSpaceDN/>
              <w:adjustRightInd/>
              <w:snapToGrid/>
              <w:spacing w:after="0"/>
              <w:rPr>
                <w:rFonts w:eastAsia="MS Mincho"/>
                <w:b/>
                <w:highlight w:val="green"/>
                <w:lang w:val="en-GB" w:eastAsia="zh-CN"/>
              </w:rPr>
            </w:pPr>
            <w:r w:rsidRPr="00F42ABF">
              <w:rPr>
                <w:rFonts w:eastAsia="MS Mincho"/>
                <w:b/>
                <w:highlight w:val="green"/>
                <w:lang w:val="en-GB" w:eastAsia="zh-CN"/>
              </w:rPr>
              <w:t>Agreement</w:t>
            </w:r>
          </w:p>
          <w:p w14:paraId="3E33C938" w14:textId="77777777" w:rsidR="007D6326" w:rsidRPr="00F42ABF" w:rsidRDefault="007D6326" w:rsidP="007C7C76">
            <w:pPr>
              <w:autoSpaceDE/>
              <w:autoSpaceDN/>
              <w:adjustRightInd/>
              <w:snapToGrid/>
              <w:spacing w:after="0"/>
              <w:rPr>
                <w:rFonts w:eastAsia="MS Mincho"/>
                <w:lang w:eastAsia="zh-CN"/>
              </w:rPr>
            </w:pPr>
            <w:r w:rsidRPr="00F42ABF">
              <w:rPr>
                <w:rFonts w:eastAsia="MS Mincho"/>
                <w:lang w:eastAsia="zh-CN"/>
              </w:rPr>
              <w:t xml:space="preserve">The maximum </w:t>
            </w:r>
            <w:r w:rsidRPr="00F42ABF">
              <w:rPr>
                <w:rFonts w:eastAsia="MS Mincho"/>
                <w:kern w:val="2"/>
                <w:lang w:eastAsia="zh-CN"/>
              </w:rPr>
              <w:t>number of candidate frequency resource (Y) for RIM-RS detection is</w:t>
            </w:r>
          </w:p>
          <w:p w14:paraId="63BB3DDC" w14:textId="77777777" w:rsidR="007D6326" w:rsidRPr="00F42ABF" w:rsidRDefault="007D6326" w:rsidP="007C7C76">
            <w:pPr>
              <w:numPr>
                <w:ilvl w:val="0"/>
                <w:numId w:val="55"/>
              </w:numPr>
              <w:autoSpaceDE/>
              <w:autoSpaceDN/>
              <w:adjustRightInd/>
              <w:snapToGrid/>
              <w:spacing w:after="0"/>
              <w:ind w:left="720"/>
              <w:jc w:val="left"/>
              <w:rPr>
                <w:rFonts w:eastAsia="Times New Roman"/>
                <w:lang w:val="en-GB" w:eastAsia="zh-CN"/>
              </w:rPr>
            </w:pPr>
            <w:r w:rsidRPr="00F42ABF">
              <w:rPr>
                <w:rFonts w:eastAsia="Times New Roman"/>
                <w:lang w:val="en-GB" w:eastAsia="zh-CN"/>
              </w:rPr>
              <w:t>1, for bandwidth &lt; 40 MHz.</w:t>
            </w:r>
          </w:p>
          <w:p w14:paraId="21411CEE" w14:textId="77777777" w:rsidR="007D6326" w:rsidRPr="00F42ABF" w:rsidRDefault="007D6326" w:rsidP="007C7C76">
            <w:pPr>
              <w:numPr>
                <w:ilvl w:val="0"/>
                <w:numId w:val="55"/>
              </w:numPr>
              <w:autoSpaceDE/>
              <w:autoSpaceDN/>
              <w:adjustRightInd/>
              <w:snapToGrid/>
              <w:spacing w:after="0"/>
              <w:ind w:left="720"/>
              <w:jc w:val="left"/>
              <w:rPr>
                <w:rFonts w:eastAsia="Times New Roman"/>
                <w:lang w:val="en-GB" w:eastAsia="zh-CN"/>
              </w:rPr>
            </w:pPr>
            <w:r w:rsidRPr="00F42ABF">
              <w:rPr>
                <w:rFonts w:eastAsia="Times New Roman"/>
                <w:lang w:val="en-GB" w:eastAsia="zh-CN"/>
              </w:rPr>
              <w:t>2, for bandwidth ≥ 40 MHz and &lt; 80 MHz.</w:t>
            </w:r>
          </w:p>
          <w:p w14:paraId="59FFA18A" w14:textId="77777777" w:rsidR="007D6326" w:rsidRPr="00F42ABF" w:rsidRDefault="007D6326" w:rsidP="007C7C76">
            <w:pPr>
              <w:numPr>
                <w:ilvl w:val="0"/>
                <w:numId w:val="55"/>
              </w:numPr>
              <w:autoSpaceDE/>
              <w:autoSpaceDN/>
              <w:adjustRightInd/>
              <w:snapToGrid/>
              <w:spacing w:after="0"/>
              <w:ind w:left="720"/>
              <w:jc w:val="left"/>
              <w:rPr>
                <w:rFonts w:eastAsia="Times New Roman"/>
                <w:lang w:val="en-GB" w:eastAsia="zh-CN"/>
              </w:rPr>
            </w:pPr>
            <w:r w:rsidRPr="00F42ABF">
              <w:rPr>
                <w:rFonts w:eastAsia="Times New Roman"/>
                <w:lang w:val="en-GB" w:eastAsia="zh-CN"/>
              </w:rPr>
              <w:t>4, for bandwidth ≥ 80 MHz and ≤ 100 MHz.</w:t>
            </w:r>
          </w:p>
        </w:tc>
      </w:tr>
    </w:tbl>
    <w:p w14:paraId="730255DE" w14:textId="77777777" w:rsidR="007D6326" w:rsidRDefault="007D6326" w:rsidP="007D6326">
      <w:pPr>
        <w:spacing w:before="120"/>
        <w:rPr>
          <w:lang w:eastAsia="zh-CN"/>
        </w:rPr>
      </w:pPr>
      <w:r>
        <w:rPr>
          <w:lang w:eastAsia="zh-CN"/>
        </w:rPr>
        <w:lastRenderedPageBreak/>
        <w:t>Concluded from the agreements, unique RIM-RS resource indices shall be specified to indicate a specific RIM-RS resource, which includes time-domain resource, frequency domain resource, and sequence.  Two additional functions are supported, i.e., RS-1/RS-2 differentiation by TDM manner, and ‘Enough/Not enough’ differentiation by CDM manner. Two set IDs are configured to the gNB for RS-1 and RS-2 respectively, if differentiation of RS-1 and RS-2 is supported.</w:t>
      </w:r>
    </w:p>
    <w:p w14:paraId="3BA51D29" w14:textId="33CDBFD6" w:rsidR="007D6326" w:rsidRDefault="007D6326" w:rsidP="007D6326">
      <w:pPr>
        <w:spacing w:before="120"/>
        <w:rPr>
          <w:lang w:eastAsia="zh-CN"/>
        </w:rPr>
      </w:pPr>
      <w:r>
        <w:rPr>
          <w:lang w:eastAsia="zh-CN"/>
        </w:rPr>
        <w:t xml:space="preserve">To enable unique mapping between RIM-RS resource indices and the RIM-RS resource, the following </w:t>
      </w:r>
      <w:r w:rsidR="00A77C57">
        <w:rPr>
          <w:lang w:eastAsia="zh-CN"/>
        </w:rPr>
        <w:t xml:space="preserve">common parameters </w:t>
      </w:r>
      <w:r>
        <w:rPr>
          <w:lang w:eastAsia="zh-CN"/>
        </w:rPr>
        <w:t xml:space="preserve">can be configured to </w:t>
      </w:r>
      <w:r w:rsidR="00A77C57">
        <w:rPr>
          <w:lang w:eastAsia="zh-CN"/>
        </w:rPr>
        <w:t>all</w:t>
      </w:r>
      <w:r>
        <w:rPr>
          <w:lang w:eastAsia="zh-CN"/>
        </w:rPr>
        <w:t xml:space="preserve"> gNB</w:t>
      </w:r>
      <w:r w:rsidR="00A77C57">
        <w:rPr>
          <w:lang w:eastAsia="zh-CN"/>
        </w:rPr>
        <w:t>s</w:t>
      </w:r>
      <w:r>
        <w:rPr>
          <w:lang w:eastAsia="zh-CN"/>
        </w:rPr>
        <w:t xml:space="preserve">. The </w:t>
      </w:r>
      <w:r w:rsidR="000225F4" w:rsidRPr="000225F4">
        <w:rPr>
          <w:lang w:eastAsia="zh-CN"/>
        </w:rPr>
        <w:t xml:space="preserve">parameters </w:t>
      </w:r>
      <w:r w:rsidR="00763C60">
        <w:rPr>
          <w:lang w:eastAsia="zh-CN"/>
        </w:rPr>
        <w:t xml:space="preserve">except for RIM-RS specific periodicity </w:t>
      </w:r>
      <w:r>
        <w:rPr>
          <w:lang w:eastAsia="zh-CN"/>
        </w:rPr>
        <w:t xml:space="preserve">are </w:t>
      </w:r>
      <w:r w:rsidR="00A77C57">
        <w:rPr>
          <w:lang w:eastAsia="zh-CN"/>
        </w:rPr>
        <w:t xml:space="preserve">also </w:t>
      </w:r>
      <w:r>
        <w:rPr>
          <w:lang w:eastAsia="zh-CN"/>
        </w:rPr>
        <w:t xml:space="preserve">common to all set IDs and </w:t>
      </w:r>
      <w:r w:rsidR="00A77C57">
        <w:rPr>
          <w:lang w:eastAsia="zh-CN"/>
        </w:rPr>
        <w:t xml:space="preserve">all kinds of </w:t>
      </w:r>
      <w:r>
        <w:rPr>
          <w:lang w:eastAsia="zh-CN"/>
        </w:rPr>
        <w:t>RIM-RS</w:t>
      </w:r>
      <w:r w:rsidR="00A77C57">
        <w:rPr>
          <w:lang w:eastAsia="zh-CN"/>
        </w:rPr>
        <w:t xml:space="preserve">, so that RIM-RS detection algorithms can </w:t>
      </w:r>
      <w:r w:rsidR="0083683D">
        <w:rPr>
          <w:lang w:eastAsia="zh-CN"/>
        </w:rPr>
        <w:t>be common for all detection occasions which is beneficial for hardware implementation</w:t>
      </w:r>
      <w:r w:rsidR="00F948B0">
        <w:rPr>
          <w:lang w:eastAsia="zh-CN"/>
        </w:rPr>
        <w:t>.</w:t>
      </w:r>
    </w:p>
    <w:p w14:paraId="485C7CF2" w14:textId="77454330" w:rsidR="007D6326" w:rsidRDefault="007D6326" w:rsidP="007D6326">
      <w:pPr>
        <w:pStyle w:val="a5"/>
        <w:keepNext/>
      </w:pPr>
      <w:r>
        <w:t xml:space="preserve">Table </w:t>
      </w:r>
      <w:r>
        <w:rPr>
          <w:noProof/>
        </w:rPr>
        <w:fldChar w:fldCharType="begin"/>
      </w:r>
      <w:r>
        <w:rPr>
          <w:noProof/>
        </w:rPr>
        <w:instrText xml:space="preserve"> STYLEREF 1 \s </w:instrText>
      </w:r>
      <w:r>
        <w:rPr>
          <w:noProof/>
        </w:rPr>
        <w:fldChar w:fldCharType="separate"/>
      </w:r>
      <w:r>
        <w:rPr>
          <w:noProof/>
        </w:rPr>
        <w:t>2</w:t>
      </w:r>
      <w:r>
        <w:rPr>
          <w:noProof/>
        </w:rPr>
        <w:fldChar w:fldCharType="end"/>
      </w:r>
      <w:r>
        <w:noBreakHyphen/>
      </w:r>
      <w:r>
        <w:rPr>
          <w:noProof/>
        </w:rPr>
        <w:fldChar w:fldCharType="begin"/>
      </w:r>
      <w:r>
        <w:rPr>
          <w:noProof/>
        </w:rPr>
        <w:instrText xml:space="preserve"> SEQ Table \* ARABIC \s 1 </w:instrText>
      </w:r>
      <w:r>
        <w:rPr>
          <w:noProof/>
        </w:rPr>
        <w:fldChar w:fldCharType="separate"/>
      </w:r>
      <w:r>
        <w:rPr>
          <w:noProof/>
        </w:rPr>
        <w:t>1</w:t>
      </w:r>
      <w:r>
        <w:rPr>
          <w:noProof/>
        </w:rPr>
        <w:fldChar w:fldCharType="end"/>
      </w:r>
      <w:r>
        <w:t xml:space="preserve"> </w:t>
      </w:r>
      <w:r w:rsidR="007937A9">
        <w:t>C</w:t>
      </w:r>
      <w:r>
        <w:t xml:space="preserve">ommon </w:t>
      </w:r>
      <w:r w:rsidR="007937A9">
        <w:t xml:space="preserve">parameters </w:t>
      </w:r>
      <w:r>
        <w:t>to all gNBs.</w:t>
      </w:r>
    </w:p>
    <w:tbl>
      <w:tblPr>
        <w:tblStyle w:val="ac"/>
        <w:tblW w:w="0" w:type="auto"/>
        <w:tblInd w:w="108" w:type="dxa"/>
        <w:tblLook w:val="04A0" w:firstRow="1" w:lastRow="0" w:firstColumn="1" w:lastColumn="0" w:noHBand="0" w:noVBand="1"/>
      </w:tblPr>
      <w:tblGrid>
        <w:gridCol w:w="2552"/>
        <w:gridCol w:w="6804"/>
      </w:tblGrid>
      <w:tr w:rsidR="007D6326" w14:paraId="5F0DA512" w14:textId="77777777" w:rsidTr="007C7C76">
        <w:tc>
          <w:tcPr>
            <w:tcW w:w="2552" w:type="dxa"/>
            <w:shd w:val="clear" w:color="auto" w:fill="C6D9F1" w:themeFill="text2" w:themeFillTint="33"/>
          </w:tcPr>
          <w:p w14:paraId="1F321B98" w14:textId="372F8F76" w:rsidR="007D6326" w:rsidRDefault="000225F4" w:rsidP="007C7C76">
            <w:pPr>
              <w:spacing w:before="120"/>
              <w:rPr>
                <w:lang w:eastAsia="zh-CN"/>
              </w:rPr>
            </w:pPr>
            <w:r>
              <w:rPr>
                <w:lang w:eastAsia="zh-CN"/>
              </w:rPr>
              <w:t>Parameter</w:t>
            </w:r>
          </w:p>
        </w:tc>
        <w:tc>
          <w:tcPr>
            <w:tcW w:w="6804" w:type="dxa"/>
            <w:shd w:val="clear" w:color="auto" w:fill="C6D9F1" w:themeFill="text2" w:themeFillTint="33"/>
          </w:tcPr>
          <w:p w14:paraId="60595B3A" w14:textId="77777777" w:rsidR="007D6326" w:rsidRDefault="007D6326" w:rsidP="007C7C76">
            <w:pPr>
              <w:spacing w:before="120"/>
              <w:rPr>
                <w:lang w:eastAsia="zh-CN"/>
              </w:rPr>
            </w:pPr>
            <w:r>
              <w:rPr>
                <w:lang w:eastAsia="zh-CN"/>
              </w:rPr>
              <w:t>Notes</w:t>
            </w:r>
          </w:p>
        </w:tc>
      </w:tr>
      <w:tr w:rsidR="007D6326" w14:paraId="0424F35E" w14:textId="77777777" w:rsidTr="007C7C76">
        <w:tc>
          <w:tcPr>
            <w:tcW w:w="2552" w:type="dxa"/>
          </w:tcPr>
          <w:p w14:paraId="29829E0C" w14:textId="77777777" w:rsidR="007D6326" w:rsidRDefault="007D6326" w:rsidP="007C7C76">
            <w:pPr>
              <w:spacing w:before="120"/>
              <w:rPr>
                <w:lang w:eastAsia="zh-CN"/>
              </w:rPr>
            </w:pPr>
            <w:r>
              <w:rPr>
                <w:lang w:eastAsia="zh-CN"/>
              </w:rPr>
              <w:t>RIM-RS sequences set</w:t>
            </w:r>
          </w:p>
        </w:tc>
        <w:tc>
          <w:tcPr>
            <w:tcW w:w="6804" w:type="dxa"/>
          </w:tcPr>
          <w:p w14:paraId="12F60B87" w14:textId="369F61A2" w:rsidR="007D6326" w:rsidRDefault="007D6326" w:rsidP="007C7C76">
            <w:pPr>
              <w:spacing w:before="120"/>
              <w:rPr>
                <w:lang w:eastAsia="zh-CN"/>
              </w:rPr>
            </w:pPr>
            <w:r>
              <w:rPr>
                <w:lang w:eastAsia="zh-CN"/>
              </w:rPr>
              <w:t xml:space="preserve">This can be the set of </w:t>
            </w:r>
            <w:r w:rsidR="000225F4" w:rsidRPr="000225F4">
              <w:rPr>
                <w:lang w:eastAsia="zh-CN"/>
              </w:rPr>
              <w:t xml:space="preserve">parameters </w:t>
            </w:r>
            <w:r>
              <w:rPr>
                <w:lang w:eastAsia="zh-CN"/>
              </w:rPr>
              <w:t xml:space="preserve">related to the sequences, e.g. the set of the initialization seeds at the beginning of a sweeping period. </w:t>
            </w:r>
          </w:p>
        </w:tc>
      </w:tr>
      <w:tr w:rsidR="007D6326" w14:paraId="4E2C5A10" w14:textId="77777777" w:rsidTr="007C7C76">
        <w:tc>
          <w:tcPr>
            <w:tcW w:w="2552" w:type="dxa"/>
          </w:tcPr>
          <w:p w14:paraId="18990EE7" w14:textId="77777777" w:rsidR="007D6326" w:rsidRDefault="007D6326" w:rsidP="007C7C76">
            <w:pPr>
              <w:spacing w:before="120"/>
              <w:rPr>
                <w:lang w:eastAsia="zh-CN"/>
              </w:rPr>
            </w:pPr>
            <w:r>
              <w:rPr>
                <w:lang w:eastAsia="zh-CN"/>
              </w:rPr>
              <w:t>Frequency resource set</w:t>
            </w:r>
          </w:p>
        </w:tc>
        <w:tc>
          <w:tcPr>
            <w:tcW w:w="6804" w:type="dxa"/>
          </w:tcPr>
          <w:p w14:paraId="42DD7EC6" w14:textId="77777777" w:rsidR="007D6326" w:rsidRDefault="007D6326" w:rsidP="007C7C76">
            <w:pPr>
              <w:spacing w:before="120"/>
              <w:rPr>
                <w:lang w:eastAsia="zh-CN"/>
              </w:rPr>
            </w:pPr>
            <w:r>
              <w:rPr>
                <w:lang w:eastAsia="zh-CN"/>
              </w:rPr>
              <w:t>The frequency resource set shall include 1, 2 or 4 candidate frequency resources, which share the same common reference point and RIM-RS bandwidth.</w:t>
            </w:r>
          </w:p>
          <w:p w14:paraId="46553703" w14:textId="77777777" w:rsidR="007D6326" w:rsidRDefault="007D6326" w:rsidP="007C7C76">
            <w:pPr>
              <w:spacing w:before="120"/>
              <w:rPr>
                <w:lang w:eastAsia="zh-CN"/>
              </w:rPr>
            </w:pPr>
            <w:r>
              <w:rPr>
                <w:lang w:eastAsia="zh-CN"/>
              </w:rPr>
              <w:t>Each of the candidate can be determined by a starting frequency.</w:t>
            </w:r>
          </w:p>
        </w:tc>
      </w:tr>
      <w:tr w:rsidR="007D6326" w14:paraId="4C376173" w14:textId="77777777" w:rsidTr="007C7C76">
        <w:tc>
          <w:tcPr>
            <w:tcW w:w="2552" w:type="dxa"/>
          </w:tcPr>
          <w:p w14:paraId="1687E7D7" w14:textId="77777777" w:rsidR="007D6326" w:rsidRDefault="007D6326" w:rsidP="007C7C76">
            <w:pPr>
              <w:spacing w:before="120"/>
              <w:rPr>
                <w:lang w:eastAsia="zh-CN"/>
              </w:rPr>
            </w:pPr>
            <w:r>
              <w:rPr>
                <w:lang w:eastAsia="zh-CN"/>
              </w:rPr>
              <w:t>Repetition number</w:t>
            </w:r>
          </w:p>
        </w:tc>
        <w:tc>
          <w:tcPr>
            <w:tcW w:w="6804" w:type="dxa"/>
          </w:tcPr>
          <w:p w14:paraId="76D5D647" w14:textId="77777777" w:rsidR="007D6326" w:rsidRDefault="007D6326" w:rsidP="007C7C76">
            <w:pPr>
              <w:spacing w:before="120"/>
              <w:rPr>
                <w:lang w:eastAsia="zh-CN"/>
              </w:rPr>
            </w:pPr>
            <w:r>
              <w:rPr>
                <w:lang w:eastAsia="zh-CN"/>
              </w:rPr>
              <w:t>Number of the repeated DL-UL switching periods for the RIM-RS. It can be chosen from {1, 2, 4}.</w:t>
            </w:r>
          </w:p>
          <w:p w14:paraId="048A6452" w14:textId="1B714D6F" w:rsidR="007D6326" w:rsidRDefault="007D6326" w:rsidP="007C7C76">
            <w:pPr>
              <w:spacing w:before="120"/>
              <w:rPr>
                <w:lang w:eastAsia="zh-CN"/>
              </w:rPr>
            </w:pPr>
            <w:r>
              <w:rPr>
                <w:lang w:eastAsia="zh-CN"/>
              </w:rPr>
              <w:t xml:space="preserve">This </w:t>
            </w:r>
            <w:r w:rsidR="000225F4">
              <w:rPr>
                <w:lang w:eastAsia="zh-CN"/>
              </w:rPr>
              <w:t>parameter</w:t>
            </w:r>
            <w:r>
              <w:rPr>
                <w:lang w:eastAsia="zh-CN"/>
              </w:rPr>
              <w:t xml:space="preserve"> may be omitted if no repetition is applied.</w:t>
            </w:r>
          </w:p>
        </w:tc>
      </w:tr>
      <w:tr w:rsidR="007D6326" w14:paraId="5D65BAEA" w14:textId="77777777" w:rsidTr="007C7C76">
        <w:tc>
          <w:tcPr>
            <w:tcW w:w="2552" w:type="dxa"/>
          </w:tcPr>
          <w:p w14:paraId="03A25372" w14:textId="77777777" w:rsidR="007D6326" w:rsidRDefault="007D6326" w:rsidP="007C7C76">
            <w:pPr>
              <w:spacing w:before="120"/>
              <w:rPr>
                <w:lang w:eastAsia="zh-CN"/>
              </w:rPr>
            </w:pPr>
            <w:r>
              <w:rPr>
                <w:lang w:eastAsia="zh-CN"/>
              </w:rPr>
              <w:t xml:space="preserve">OFDM symbol location </w:t>
            </w:r>
            <w:r w:rsidRPr="00590A8B">
              <w:rPr>
                <w:lang w:eastAsia="zh-CN"/>
              </w:rPr>
              <w:t xml:space="preserve">within the DL-UL </w:t>
            </w:r>
            <w:r w:rsidRPr="00590A8B">
              <w:rPr>
                <w:lang w:eastAsia="zh-CN"/>
              </w:rPr>
              <w:lastRenderedPageBreak/>
              <w:t>switching period</w:t>
            </w:r>
          </w:p>
        </w:tc>
        <w:tc>
          <w:tcPr>
            <w:tcW w:w="6804" w:type="dxa"/>
          </w:tcPr>
          <w:p w14:paraId="0567E7A7" w14:textId="77777777" w:rsidR="007D6326" w:rsidRDefault="007D6326" w:rsidP="007C7C76">
            <w:pPr>
              <w:spacing w:before="120"/>
              <w:rPr>
                <w:lang w:eastAsia="zh-CN"/>
              </w:rPr>
            </w:pPr>
            <w:r>
              <w:rPr>
                <w:lang w:eastAsia="zh-CN"/>
              </w:rPr>
              <w:lastRenderedPageBreak/>
              <w:t xml:space="preserve">OFDM symbol location within a DL-UL switching period. For example, it can be the index of the starting OFDM symbol of the basic RIM-RS </w:t>
            </w:r>
            <w:r>
              <w:rPr>
                <w:lang w:eastAsia="zh-CN"/>
              </w:rPr>
              <w:lastRenderedPageBreak/>
              <w:t>resource (containing 2 OFDM symbols).</w:t>
            </w:r>
          </w:p>
          <w:p w14:paraId="7E2E9DB9" w14:textId="64B45D09" w:rsidR="007D6326" w:rsidRPr="00870797" w:rsidRDefault="007D6326" w:rsidP="007C7C76">
            <w:pPr>
              <w:spacing w:before="120"/>
              <w:rPr>
                <w:color w:val="000000"/>
                <w:lang w:eastAsia="zh-CN"/>
              </w:rPr>
            </w:pPr>
            <w:r>
              <w:rPr>
                <w:lang w:eastAsia="zh-CN"/>
              </w:rPr>
              <w:t xml:space="preserve">This </w:t>
            </w:r>
            <w:r w:rsidR="000225F4">
              <w:rPr>
                <w:lang w:eastAsia="zh-CN"/>
              </w:rPr>
              <w:t>parameter</w:t>
            </w:r>
            <w:r w:rsidR="000225F4" w:rsidRPr="000225F4">
              <w:rPr>
                <w:lang w:eastAsia="zh-CN"/>
              </w:rPr>
              <w:t xml:space="preserve"> </w:t>
            </w:r>
            <w:r>
              <w:rPr>
                <w:lang w:eastAsia="zh-CN"/>
              </w:rPr>
              <w:t>can be a vector, e.g. {</w:t>
            </w:r>
            <w:r w:rsidRPr="00870797">
              <w:rPr>
                <w:i/>
                <w:lang w:eastAsia="zh-CN"/>
              </w:rPr>
              <w:t>l</w:t>
            </w:r>
            <w:r w:rsidRPr="00870797">
              <w:rPr>
                <w:i/>
                <w:vertAlign w:val="subscript"/>
                <w:lang w:eastAsia="zh-CN"/>
              </w:rPr>
              <w:t>1</w:t>
            </w:r>
            <w:r>
              <w:rPr>
                <w:lang w:eastAsia="zh-CN"/>
              </w:rPr>
              <w:t xml:space="preserve">, </w:t>
            </w:r>
            <w:r w:rsidRPr="00870797">
              <w:rPr>
                <w:i/>
                <w:lang w:eastAsia="zh-CN"/>
              </w:rPr>
              <w:t>l</w:t>
            </w:r>
            <w:r w:rsidRPr="00870797">
              <w:rPr>
                <w:i/>
                <w:vertAlign w:val="subscript"/>
                <w:lang w:eastAsia="zh-CN"/>
              </w:rPr>
              <w:t>2</w:t>
            </w:r>
            <w:r>
              <w:rPr>
                <w:lang w:eastAsia="zh-CN"/>
              </w:rPr>
              <w:t xml:space="preserve">}, to support the </w:t>
            </w:r>
            <w:r w:rsidRPr="00F42ABF">
              <w:rPr>
                <w:color w:val="000000"/>
                <w:lang w:eastAsia="zh-CN"/>
              </w:rPr>
              <w:t>near-far</w:t>
            </w:r>
            <w:r>
              <w:rPr>
                <w:color w:val="000000"/>
                <w:lang w:eastAsia="zh-CN"/>
              </w:rPr>
              <w:t xml:space="preserve"> </w:t>
            </w:r>
            <w:r w:rsidRPr="00F42ABF">
              <w:rPr>
                <w:color w:val="000000"/>
                <w:lang w:eastAsia="zh-CN"/>
              </w:rPr>
              <w:t>functionality</w:t>
            </w:r>
            <w:r>
              <w:rPr>
                <w:color w:val="000000"/>
                <w:lang w:eastAsia="zh-CN"/>
              </w:rPr>
              <w:t>.</w:t>
            </w:r>
          </w:p>
        </w:tc>
      </w:tr>
      <w:tr w:rsidR="007D6326" w14:paraId="1A62C0F0" w14:textId="77777777" w:rsidTr="007C7C76">
        <w:tc>
          <w:tcPr>
            <w:tcW w:w="2552" w:type="dxa"/>
          </w:tcPr>
          <w:p w14:paraId="22C094D3" w14:textId="77777777" w:rsidR="007D6326" w:rsidRDefault="007D6326" w:rsidP="007C7C76">
            <w:pPr>
              <w:spacing w:before="120"/>
              <w:rPr>
                <w:lang w:eastAsia="zh-CN"/>
              </w:rPr>
            </w:pPr>
            <w:r>
              <w:rPr>
                <w:lang w:eastAsia="zh-CN"/>
              </w:rPr>
              <w:lastRenderedPageBreak/>
              <w:t>Enough/Not enough flag</w:t>
            </w:r>
          </w:p>
        </w:tc>
        <w:tc>
          <w:tcPr>
            <w:tcW w:w="6804" w:type="dxa"/>
          </w:tcPr>
          <w:p w14:paraId="511A391E" w14:textId="77777777" w:rsidR="007D6326" w:rsidRDefault="007D6326" w:rsidP="007C7C76">
            <w:pPr>
              <w:spacing w:before="120"/>
              <w:rPr>
                <w:lang w:eastAsia="zh-CN"/>
              </w:rPr>
            </w:pPr>
            <w:r>
              <w:rPr>
                <w:lang w:eastAsia="zh-CN"/>
              </w:rPr>
              <w:t>Indicates whether ‘Enough/Not enough’ differentiation is supported.</w:t>
            </w:r>
          </w:p>
          <w:p w14:paraId="760E2543" w14:textId="76620792" w:rsidR="007D6326" w:rsidRDefault="007D6326" w:rsidP="007C7C76">
            <w:pPr>
              <w:spacing w:before="120"/>
              <w:rPr>
                <w:lang w:eastAsia="zh-CN"/>
              </w:rPr>
            </w:pPr>
            <w:r>
              <w:rPr>
                <w:lang w:eastAsia="zh-CN"/>
              </w:rPr>
              <w:t xml:space="preserve">This </w:t>
            </w:r>
            <w:r w:rsidR="000225F4">
              <w:rPr>
                <w:lang w:eastAsia="zh-CN"/>
              </w:rPr>
              <w:t>parameter</w:t>
            </w:r>
            <w:r w:rsidR="000225F4" w:rsidRPr="000225F4">
              <w:rPr>
                <w:lang w:eastAsia="zh-CN"/>
              </w:rPr>
              <w:t xml:space="preserve"> </w:t>
            </w:r>
            <w:r>
              <w:rPr>
                <w:lang w:eastAsia="zh-CN"/>
              </w:rPr>
              <w:t>may be omitted if ‘Enough/Not enough’ differentiation is not required.</w:t>
            </w:r>
          </w:p>
          <w:p w14:paraId="17B874BA" w14:textId="29C95C0F" w:rsidR="007D6326" w:rsidRDefault="007D6326" w:rsidP="007C7C76">
            <w:pPr>
              <w:spacing w:before="120"/>
              <w:rPr>
                <w:lang w:eastAsia="zh-CN"/>
              </w:rPr>
            </w:pPr>
            <w:r>
              <w:rPr>
                <w:lang w:eastAsia="zh-CN"/>
              </w:rPr>
              <w:t xml:space="preserve">This </w:t>
            </w:r>
            <w:r w:rsidR="000225F4">
              <w:rPr>
                <w:lang w:eastAsia="zh-CN"/>
              </w:rPr>
              <w:t>parameter</w:t>
            </w:r>
            <w:r w:rsidR="000225F4" w:rsidRPr="000225F4">
              <w:rPr>
                <w:lang w:eastAsia="zh-CN"/>
              </w:rPr>
              <w:t xml:space="preserve"> </w:t>
            </w:r>
            <w:r>
              <w:rPr>
                <w:lang w:eastAsia="zh-CN"/>
              </w:rPr>
              <w:t>may be omitted for RS-2 (if RS-2 is configured).</w:t>
            </w:r>
          </w:p>
        </w:tc>
      </w:tr>
      <w:tr w:rsidR="007D6326" w14:paraId="5500A033" w14:textId="77777777" w:rsidTr="007C7C76">
        <w:tc>
          <w:tcPr>
            <w:tcW w:w="2552" w:type="dxa"/>
          </w:tcPr>
          <w:p w14:paraId="599087F5" w14:textId="77777777" w:rsidR="007D6326" w:rsidRDefault="007D6326" w:rsidP="007C7C76">
            <w:pPr>
              <w:spacing w:before="120"/>
              <w:rPr>
                <w:lang w:eastAsia="zh-CN"/>
              </w:rPr>
            </w:pPr>
            <w:r>
              <w:rPr>
                <w:lang w:eastAsia="zh-CN"/>
              </w:rPr>
              <w:t>Dual DL-UL switching period validity flag</w:t>
            </w:r>
          </w:p>
        </w:tc>
        <w:tc>
          <w:tcPr>
            <w:tcW w:w="6804" w:type="dxa"/>
          </w:tcPr>
          <w:p w14:paraId="18BCBADE" w14:textId="2CDD7435" w:rsidR="007D6326" w:rsidRDefault="007D6326" w:rsidP="007C7C76">
            <w:pPr>
              <w:spacing w:before="120"/>
              <w:rPr>
                <w:lang w:eastAsia="zh-CN"/>
              </w:rPr>
            </w:pPr>
            <w:r>
              <w:rPr>
                <w:lang w:eastAsia="zh-CN"/>
              </w:rPr>
              <w:t xml:space="preserve">For the case dual DL-UL switching period is configured, this </w:t>
            </w:r>
            <w:r w:rsidR="000225F4">
              <w:rPr>
                <w:lang w:eastAsia="zh-CN"/>
              </w:rPr>
              <w:t>parameter</w:t>
            </w:r>
            <w:r>
              <w:rPr>
                <w:lang w:eastAsia="zh-CN"/>
              </w:rPr>
              <w:t xml:space="preserve"> indicates whether the RIM-RS will be conveyed in the {1</w:t>
            </w:r>
            <w:r w:rsidRPr="00DE7C3B">
              <w:rPr>
                <w:vertAlign w:val="superscript"/>
                <w:lang w:eastAsia="zh-CN"/>
              </w:rPr>
              <w:t>st</w:t>
            </w:r>
            <w:r>
              <w:rPr>
                <w:lang w:eastAsia="zh-CN"/>
              </w:rPr>
              <w:t>, 2</w:t>
            </w:r>
            <w:r w:rsidRPr="00DE7C3B">
              <w:rPr>
                <w:vertAlign w:val="superscript"/>
                <w:lang w:eastAsia="zh-CN"/>
              </w:rPr>
              <w:t>nd</w:t>
            </w:r>
            <w:r>
              <w:rPr>
                <w:lang w:eastAsia="zh-CN"/>
              </w:rPr>
              <w:t xml:space="preserve">, Both} DL-UL switching period(s). </w:t>
            </w:r>
          </w:p>
          <w:p w14:paraId="1B59899A" w14:textId="46BFD70A" w:rsidR="007D6326" w:rsidRDefault="007D6326" w:rsidP="007C7C76">
            <w:pPr>
              <w:spacing w:before="120"/>
              <w:rPr>
                <w:lang w:eastAsia="zh-CN"/>
              </w:rPr>
            </w:pPr>
            <w:r>
              <w:rPr>
                <w:lang w:eastAsia="zh-CN"/>
              </w:rPr>
              <w:t xml:space="preserve">This </w:t>
            </w:r>
            <w:r w:rsidR="000225F4">
              <w:rPr>
                <w:lang w:eastAsia="zh-CN"/>
              </w:rPr>
              <w:t>parameter</w:t>
            </w:r>
            <w:r w:rsidR="000225F4" w:rsidRPr="000225F4">
              <w:rPr>
                <w:lang w:eastAsia="zh-CN"/>
              </w:rPr>
              <w:t xml:space="preserve"> </w:t>
            </w:r>
            <w:r>
              <w:rPr>
                <w:lang w:eastAsia="zh-CN"/>
              </w:rPr>
              <w:t>is omitted for the case that the gNB is configured with single DL-UL switching period.</w:t>
            </w:r>
          </w:p>
        </w:tc>
      </w:tr>
      <w:tr w:rsidR="00B6188F" w14:paraId="70BFC44B" w14:textId="77777777" w:rsidTr="007C7C76">
        <w:tc>
          <w:tcPr>
            <w:tcW w:w="2552" w:type="dxa"/>
          </w:tcPr>
          <w:p w14:paraId="47E82333" w14:textId="406E38CA" w:rsidR="00B6188F" w:rsidRDefault="00B6188F" w:rsidP="00B6188F">
            <w:pPr>
              <w:spacing w:before="120"/>
              <w:rPr>
                <w:lang w:eastAsia="zh-CN"/>
              </w:rPr>
            </w:pPr>
            <w:r>
              <w:rPr>
                <w:lang w:eastAsia="zh-CN"/>
              </w:rPr>
              <w:t>Periodicity for RIM-RS/RS-1</w:t>
            </w:r>
          </w:p>
        </w:tc>
        <w:tc>
          <w:tcPr>
            <w:tcW w:w="6804" w:type="dxa"/>
          </w:tcPr>
          <w:p w14:paraId="07AD3BCA" w14:textId="7B519F3B" w:rsidR="00B6188F" w:rsidRDefault="00B6188F" w:rsidP="00B6188F">
            <w:pPr>
              <w:spacing w:before="120"/>
              <w:rPr>
                <w:lang w:eastAsia="zh-CN"/>
              </w:rPr>
            </w:pPr>
            <w:r>
              <w:rPr>
                <w:lang w:eastAsia="zh-CN"/>
              </w:rPr>
              <w:t>Indicates the sweeping period of the RIM-RS/RS-1.</w:t>
            </w:r>
          </w:p>
          <w:p w14:paraId="1BDB641D" w14:textId="77777777" w:rsidR="00B6188F" w:rsidRDefault="00B6188F" w:rsidP="00B6188F">
            <w:pPr>
              <w:spacing w:before="120"/>
              <w:rPr>
                <w:lang w:eastAsia="zh-CN"/>
              </w:rPr>
            </w:pPr>
            <w:r>
              <w:rPr>
                <w:lang w:eastAsia="zh-CN"/>
              </w:rPr>
              <w:t xml:space="preserve">The periodicity can be in number of a time-unit, where each time-unit is defined as the </w:t>
            </w:r>
            <w:r w:rsidRPr="00D22187">
              <w:rPr>
                <w:lang w:eastAsia="zh-CN"/>
              </w:rPr>
              <w:t>consecutive DL/UL switching period</w:t>
            </w:r>
            <w:r>
              <w:rPr>
                <w:lang w:eastAsia="zh-CN"/>
              </w:rPr>
              <w:t xml:space="preserve">s, determined by the repetition number, the near-far functionality, and the dual DL-UL switching period configuration. </w:t>
            </w:r>
          </w:p>
          <w:p w14:paraId="2F9B37FD" w14:textId="68D74B77" w:rsidR="00B6188F" w:rsidRDefault="00B6188F" w:rsidP="00B6188F">
            <w:pPr>
              <w:spacing w:before="120"/>
              <w:rPr>
                <w:lang w:eastAsia="zh-CN"/>
              </w:rPr>
            </w:pPr>
            <w:r>
              <w:rPr>
                <w:lang w:eastAsia="zh-CN"/>
              </w:rPr>
              <w:t>This parameter</w:t>
            </w:r>
            <w:r w:rsidRPr="000225F4">
              <w:rPr>
                <w:lang w:eastAsia="zh-CN"/>
              </w:rPr>
              <w:t xml:space="preserve"> </w:t>
            </w:r>
            <w:r>
              <w:rPr>
                <w:lang w:eastAsia="zh-CN"/>
              </w:rPr>
              <w:t xml:space="preserve">may be omitted, since it can be obtained by the length of the set ID, number of the RIM-RS/RS-1 sequences and number of the frequency resources. </w:t>
            </w:r>
          </w:p>
        </w:tc>
      </w:tr>
      <w:tr w:rsidR="00B6188F" w14:paraId="44EC9969" w14:textId="77777777" w:rsidTr="007C7C76">
        <w:tc>
          <w:tcPr>
            <w:tcW w:w="2552" w:type="dxa"/>
          </w:tcPr>
          <w:p w14:paraId="2F39FCF6" w14:textId="159474CD" w:rsidR="00B6188F" w:rsidRDefault="00B6188F" w:rsidP="00B6188F">
            <w:pPr>
              <w:spacing w:before="120"/>
              <w:rPr>
                <w:lang w:eastAsia="zh-CN"/>
              </w:rPr>
            </w:pPr>
            <w:r>
              <w:rPr>
                <w:lang w:eastAsia="zh-CN"/>
              </w:rPr>
              <w:t>Periodicity for RS-2</w:t>
            </w:r>
          </w:p>
        </w:tc>
        <w:tc>
          <w:tcPr>
            <w:tcW w:w="6804" w:type="dxa"/>
          </w:tcPr>
          <w:p w14:paraId="26412BBB" w14:textId="77A7B75A" w:rsidR="00B6188F" w:rsidRDefault="00B6188F" w:rsidP="00B6188F">
            <w:pPr>
              <w:spacing w:before="120"/>
              <w:rPr>
                <w:lang w:eastAsia="zh-CN"/>
              </w:rPr>
            </w:pPr>
            <w:r>
              <w:rPr>
                <w:lang w:eastAsia="zh-CN"/>
              </w:rPr>
              <w:t>Indicates the sweeping period of the RS-2</w:t>
            </w:r>
            <w:r w:rsidR="00763C60">
              <w:rPr>
                <w:lang w:eastAsia="zh-CN"/>
              </w:rPr>
              <w:t xml:space="preserve"> if configured</w:t>
            </w:r>
            <w:r>
              <w:rPr>
                <w:lang w:eastAsia="zh-CN"/>
              </w:rPr>
              <w:t>.</w:t>
            </w:r>
          </w:p>
          <w:p w14:paraId="2D376FF0" w14:textId="77777777" w:rsidR="00B6188F" w:rsidRDefault="00B6188F" w:rsidP="00B6188F">
            <w:pPr>
              <w:spacing w:before="120"/>
              <w:rPr>
                <w:lang w:eastAsia="zh-CN"/>
              </w:rPr>
            </w:pPr>
            <w:r>
              <w:rPr>
                <w:lang w:eastAsia="zh-CN"/>
              </w:rPr>
              <w:t xml:space="preserve">The periodicity can be in number of a time-unit, where each time-unit is defined as the </w:t>
            </w:r>
            <w:r w:rsidRPr="00D22187">
              <w:rPr>
                <w:lang w:eastAsia="zh-CN"/>
              </w:rPr>
              <w:t>consecutive DL/UL switching period</w:t>
            </w:r>
            <w:r>
              <w:rPr>
                <w:lang w:eastAsia="zh-CN"/>
              </w:rPr>
              <w:t xml:space="preserve">s, determined by the repetition number, the near-far functionality, and the dual DL-UL switching period configuration. </w:t>
            </w:r>
          </w:p>
          <w:p w14:paraId="5EAA4381" w14:textId="0AC9553A" w:rsidR="00B6188F" w:rsidRDefault="00B6188F" w:rsidP="00B6188F">
            <w:pPr>
              <w:spacing w:before="120"/>
              <w:rPr>
                <w:lang w:eastAsia="zh-CN"/>
              </w:rPr>
            </w:pPr>
            <w:r>
              <w:rPr>
                <w:lang w:eastAsia="zh-CN"/>
              </w:rPr>
              <w:t>This parameter</w:t>
            </w:r>
            <w:r w:rsidRPr="000225F4">
              <w:rPr>
                <w:lang w:eastAsia="zh-CN"/>
              </w:rPr>
              <w:t xml:space="preserve"> </w:t>
            </w:r>
            <w:r>
              <w:rPr>
                <w:lang w:eastAsia="zh-CN"/>
              </w:rPr>
              <w:t xml:space="preserve">may be omitted, since it can be obtained by the length of the set ID, number of the RS-2 sequences and number of the frequency resources. </w:t>
            </w:r>
          </w:p>
        </w:tc>
      </w:tr>
    </w:tbl>
    <w:p w14:paraId="140EBAC4" w14:textId="38CF15FB" w:rsidR="007D6326" w:rsidRDefault="007D6326" w:rsidP="007D6326">
      <w:pPr>
        <w:spacing w:before="120"/>
        <w:rPr>
          <w:lang w:eastAsia="zh-CN"/>
        </w:rPr>
      </w:pPr>
      <w:r w:rsidRPr="00A77AB3">
        <w:rPr>
          <w:lang w:eastAsia="zh-CN"/>
        </w:rPr>
        <w:t xml:space="preserve"> </w:t>
      </w:r>
      <w:r>
        <w:rPr>
          <w:lang w:eastAsia="zh-CN"/>
        </w:rPr>
        <w:t xml:space="preserve">Additionally, the following </w:t>
      </w:r>
      <w:r w:rsidR="0083683D">
        <w:rPr>
          <w:lang w:eastAsia="zh-CN"/>
        </w:rPr>
        <w:t xml:space="preserve">parameters for each set ID </w:t>
      </w:r>
      <w:r>
        <w:rPr>
          <w:lang w:eastAsia="zh-CN"/>
        </w:rPr>
        <w:t xml:space="preserve">can be informed to the gNB as the </w:t>
      </w:r>
      <w:r w:rsidR="0083683D">
        <w:rPr>
          <w:lang w:eastAsia="zh-CN"/>
        </w:rPr>
        <w:t>gNB dedicated parameters</w:t>
      </w:r>
      <w:r>
        <w:rPr>
          <w:lang w:eastAsia="zh-CN"/>
        </w:rPr>
        <w:t>.</w:t>
      </w:r>
    </w:p>
    <w:p w14:paraId="141FBCCF" w14:textId="22B80942" w:rsidR="007D6326" w:rsidRDefault="007D6326" w:rsidP="007D6326">
      <w:pPr>
        <w:pStyle w:val="a5"/>
        <w:keepNext/>
      </w:pPr>
      <w:r>
        <w:t xml:space="preserve">Table </w:t>
      </w:r>
      <w:r>
        <w:rPr>
          <w:noProof/>
        </w:rPr>
        <w:fldChar w:fldCharType="begin"/>
      </w:r>
      <w:r>
        <w:rPr>
          <w:noProof/>
        </w:rPr>
        <w:instrText xml:space="preserve"> STYLEREF 1 \s </w:instrText>
      </w:r>
      <w:r>
        <w:rPr>
          <w:noProof/>
        </w:rPr>
        <w:fldChar w:fldCharType="separate"/>
      </w:r>
      <w:r>
        <w:rPr>
          <w:noProof/>
        </w:rPr>
        <w:t>2</w:t>
      </w:r>
      <w:r>
        <w:rPr>
          <w:noProof/>
        </w:rPr>
        <w:fldChar w:fldCharType="end"/>
      </w:r>
      <w:r>
        <w:noBreakHyphen/>
      </w:r>
      <w:r>
        <w:rPr>
          <w:noProof/>
        </w:rPr>
        <w:fldChar w:fldCharType="begin"/>
      </w:r>
      <w:r>
        <w:rPr>
          <w:noProof/>
        </w:rPr>
        <w:instrText xml:space="preserve"> SEQ Table \* ARABIC \s 1 </w:instrText>
      </w:r>
      <w:r>
        <w:rPr>
          <w:noProof/>
        </w:rPr>
        <w:fldChar w:fldCharType="separate"/>
      </w:r>
      <w:r>
        <w:rPr>
          <w:noProof/>
        </w:rPr>
        <w:t>2</w:t>
      </w:r>
      <w:r>
        <w:rPr>
          <w:noProof/>
        </w:rPr>
        <w:fldChar w:fldCharType="end"/>
      </w:r>
      <w:r>
        <w:t xml:space="preserve"> </w:t>
      </w:r>
      <w:r w:rsidR="0083683D">
        <w:t xml:space="preserve">gNB dedicated </w:t>
      </w:r>
      <w:r w:rsidR="000225F4">
        <w:rPr>
          <w:lang w:eastAsia="zh-CN"/>
        </w:rPr>
        <w:t>parameters</w:t>
      </w:r>
      <w:r>
        <w:t>.</w:t>
      </w:r>
    </w:p>
    <w:tbl>
      <w:tblPr>
        <w:tblStyle w:val="ac"/>
        <w:tblW w:w="0" w:type="auto"/>
        <w:tblInd w:w="108" w:type="dxa"/>
        <w:tblLook w:val="04A0" w:firstRow="1" w:lastRow="0" w:firstColumn="1" w:lastColumn="0" w:noHBand="0" w:noVBand="1"/>
      </w:tblPr>
      <w:tblGrid>
        <w:gridCol w:w="2552"/>
        <w:gridCol w:w="6804"/>
      </w:tblGrid>
      <w:tr w:rsidR="007D6326" w14:paraId="7CDA4449" w14:textId="77777777" w:rsidTr="007C7C76">
        <w:tc>
          <w:tcPr>
            <w:tcW w:w="2552" w:type="dxa"/>
            <w:shd w:val="clear" w:color="auto" w:fill="C6D9F1" w:themeFill="text2" w:themeFillTint="33"/>
          </w:tcPr>
          <w:p w14:paraId="209B0F3E" w14:textId="0947F016" w:rsidR="007D6326" w:rsidRDefault="000225F4" w:rsidP="007C7C76">
            <w:pPr>
              <w:spacing w:before="120"/>
              <w:rPr>
                <w:lang w:eastAsia="zh-CN"/>
              </w:rPr>
            </w:pPr>
            <w:r>
              <w:rPr>
                <w:lang w:eastAsia="zh-CN"/>
              </w:rPr>
              <w:t>Parameters</w:t>
            </w:r>
          </w:p>
        </w:tc>
        <w:tc>
          <w:tcPr>
            <w:tcW w:w="6804" w:type="dxa"/>
            <w:shd w:val="clear" w:color="auto" w:fill="C6D9F1" w:themeFill="text2" w:themeFillTint="33"/>
          </w:tcPr>
          <w:p w14:paraId="77A48048" w14:textId="77777777" w:rsidR="007D6326" w:rsidRDefault="007D6326" w:rsidP="007C7C76">
            <w:pPr>
              <w:spacing w:before="120"/>
              <w:rPr>
                <w:lang w:eastAsia="zh-CN"/>
              </w:rPr>
            </w:pPr>
            <w:r>
              <w:rPr>
                <w:lang w:eastAsia="zh-CN"/>
              </w:rPr>
              <w:t>Notes</w:t>
            </w:r>
          </w:p>
        </w:tc>
      </w:tr>
      <w:tr w:rsidR="007D6326" w14:paraId="3BC6E2A0" w14:textId="77777777" w:rsidTr="007C7C76">
        <w:tc>
          <w:tcPr>
            <w:tcW w:w="2552" w:type="dxa"/>
          </w:tcPr>
          <w:p w14:paraId="5C7AA7B8" w14:textId="77777777" w:rsidR="007D6326" w:rsidRDefault="007D6326" w:rsidP="007C7C76">
            <w:pPr>
              <w:spacing w:before="120"/>
              <w:rPr>
                <w:lang w:eastAsia="zh-CN"/>
              </w:rPr>
            </w:pPr>
            <w:r>
              <w:rPr>
                <w:lang w:eastAsia="zh-CN"/>
              </w:rPr>
              <w:t>Value of the set ID</w:t>
            </w:r>
          </w:p>
        </w:tc>
        <w:tc>
          <w:tcPr>
            <w:tcW w:w="6804" w:type="dxa"/>
          </w:tcPr>
          <w:p w14:paraId="688119C7" w14:textId="6C19C7AB" w:rsidR="007D6326" w:rsidRDefault="007D6326" w:rsidP="0083683D">
            <w:pPr>
              <w:spacing w:before="120"/>
              <w:rPr>
                <w:lang w:eastAsia="zh-CN"/>
              </w:rPr>
            </w:pPr>
            <w:r>
              <w:rPr>
                <w:lang w:eastAsia="zh-CN"/>
              </w:rPr>
              <w:t>The set ID indicates the RIM-RS sequences, time-frequency resource by the mapping rule.</w:t>
            </w:r>
            <w:r w:rsidR="0083683D">
              <w:rPr>
                <w:lang w:eastAsia="zh-CN"/>
              </w:rPr>
              <w:t xml:space="preserve"> The length of set ID should be the same to all gNBs.</w:t>
            </w:r>
          </w:p>
        </w:tc>
      </w:tr>
      <w:tr w:rsidR="007D6326" w14:paraId="7BDC8CA8" w14:textId="77777777" w:rsidTr="007C7C76">
        <w:tc>
          <w:tcPr>
            <w:tcW w:w="2552" w:type="dxa"/>
          </w:tcPr>
          <w:p w14:paraId="57F0ED37" w14:textId="77777777" w:rsidR="007D6326" w:rsidRDefault="007D6326" w:rsidP="007C7C76">
            <w:pPr>
              <w:spacing w:before="120"/>
              <w:rPr>
                <w:lang w:eastAsia="zh-CN"/>
              </w:rPr>
            </w:pPr>
            <w:r>
              <w:rPr>
                <w:lang w:eastAsia="zh-CN"/>
              </w:rPr>
              <w:t xml:space="preserve">RS-1/RS-2 flag </w:t>
            </w:r>
          </w:p>
        </w:tc>
        <w:tc>
          <w:tcPr>
            <w:tcW w:w="6804" w:type="dxa"/>
          </w:tcPr>
          <w:p w14:paraId="50C92FB2" w14:textId="77777777" w:rsidR="007D6326" w:rsidRDefault="007D6326" w:rsidP="007C7C76">
            <w:pPr>
              <w:spacing w:before="120"/>
              <w:rPr>
                <w:lang w:eastAsia="zh-CN"/>
              </w:rPr>
            </w:pPr>
            <w:r>
              <w:rPr>
                <w:lang w:eastAsia="zh-CN"/>
              </w:rPr>
              <w:t>Indicates whether the RIM-RS (or the set ID) is corresponding to RS-1 or RS-2.</w:t>
            </w:r>
          </w:p>
          <w:p w14:paraId="51379BE6" w14:textId="27D23DEE" w:rsidR="007D6326" w:rsidRDefault="007D6326" w:rsidP="007C7C76">
            <w:pPr>
              <w:spacing w:before="120"/>
              <w:rPr>
                <w:lang w:eastAsia="zh-CN"/>
              </w:rPr>
            </w:pPr>
            <w:r>
              <w:rPr>
                <w:lang w:eastAsia="zh-CN"/>
              </w:rPr>
              <w:t xml:space="preserve">This </w:t>
            </w:r>
            <w:r w:rsidR="000225F4">
              <w:rPr>
                <w:lang w:eastAsia="zh-CN"/>
              </w:rPr>
              <w:t>parameter</w:t>
            </w:r>
            <w:r w:rsidR="000225F4" w:rsidRPr="000225F4">
              <w:rPr>
                <w:lang w:eastAsia="zh-CN"/>
              </w:rPr>
              <w:t xml:space="preserve"> </w:t>
            </w:r>
            <w:r>
              <w:rPr>
                <w:lang w:eastAsia="zh-CN"/>
              </w:rPr>
              <w:t>is omitted if only one set ID is configured.</w:t>
            </w:r>
          </w:p>
          <w:p w14:paraId="5D64B765" w14:textId="479EA74E" w:rsidR="007D6326" w:rsidRDefault="007D6326" w:rsidP="007C7C76">
            <w:pPr>
              <w:spacing w:before="120"/>
              <w:rPr>
                <w:lang w:eastAsia="zh-CN"/>
              </w:rPr>
            </w:pPr>
            <w:r>
              <w:rPr>
                <w:lang w:eastAsia="zh-CN"/>
              </w:rPr>
              <w:t xml:space="preserve">This </w:t>
            </w:r>
            <w:r w:rsidR="000225F4">
              <w:rPr>
                <w:lang w:eastAsia="zh-CN"/>
              </w:rPr>
              <w:t>parameter</w:t>
            </w:r>
            <w:r w:rsidR="000225F4" w:rsidRPr="000225F4">
              <w:rPr>
                <w:lang w:eastAsia="zh-CN"/>
              </w:rPr>
              <w:t xml:space="preserve"> </w:t>
            </w:r>
            <w:r>
              <w:rPr>
                <w:lang w:eastAsia="zh-CN"/>
              </w:rPr>
              <w:t>may be omitted even if 2 set IDs are configured, e.g., if it is predefined that the first set ID is corresponding to RS-1 and the second one is corresponding to RS-2.</w:t>
            </w:r>
          </w:p>
        </w:tc>
      </w:tr>
    </w:tbl>
    <w:p w14:paraId="472D6FF4" w14:textId="77777777" w:rsidR="007D6326" w:rsidRDefault="007D6326" w:rsidP="007D6326">
      <w:pPr>
        <w:spacing w:before="120"/>
        <w:rPr>
          <w:lang w:eastAsia="zh-CN"/>
        </w:rPr>
      </w:pPr>
      <w:r>
        <w:rPr>
          <w:lang w:eastAsia="zh-CN"/>
        </w:rPr>
        <w:lastRenderedPageBreak/>
        <w:t xml:space="preserve">Also, specification shall provide a unified mapping rule between the set ID, the RIM-RS resource index and the RIM-RS resource, in which the parameters shall be configurable. The mapping rule will be discussed in Section </w:t>
      </w:r>
      <w:r>
        <w:rPr>
          <w:lang w:eastAsia="zh-CN"/>
        </w:rPr>
        <w:fldChar w:fldCharType="begin"/>
      </w:r>
      <w:r>
        <w:rPr>
          <w:lang w:eastAsia="zh-CN"/>
        </w:rPr>
        <w:instrText xml:space="preserve"> REF _Ref536805049 \n \h </w:instrText>
      </w:r>
      <w:r>
        <w:rPr>
          <w:lang w:eastAsia="zh-CN"/>
        </w:rPr>
      </w:r>
      <w:r>
        <w:rPr>
          <w:lang w:eastAsia="zh-CN"/>
        </w:rPr>
        <w:fldChar w:fldCharType="separate"/>
      </w:r>
      <w:r>
        <w:rPr>
          <w:lang w:eastAsia="zh-CN"/>
        </w:rPr>
        <w:t>2.3</w:t>
      </w:r>
      <w:r>
        <w:rPr>
          <w:lang w:eastAsia="zh-CN"/>
        </w:rPr>
        <w:fldChar w:fldCharType="end"/>
      </w:r>
      <w:r>
        <w:rPr>
          <w:lang w:eastAsia="zh-CN"/>
        </w:rPr>
        <w:t>.</w:t>
      </w:r>
    </w:p>
    <w:p w14:paraId="352CB3E4" w14:textId="50CBEA06" w:rsidR="007D6326" w:rsidRDefault="007D6326" w:rsidP="007D6326">
      <w:pPr>
        <w:rPr>
          <w:i/>
          <w:lang w:eastAsia="zh-CN"/>
        </w:rPr>
      </w:pPr>
      <w:r>
        <w:rPr>
          <w:b/>
          <w:i/>
          <w:lang w:eastAsia="zh-CN"/>
        </w:rPr>
        <w:t>Proposal 3</w:t>
      </w:r>
      <w:r w:rsidRPr="00A97BA4">
        <w:rPr>
          <w:i/>
          <w:lang w:eastAsia="zh-CN"/>
        </w:rPr>
        <w:t xml:space="preserve">: </w:t>
      </w:r>
      <w:r>
        <w:rPr>
          <w:i/>
          <w:lang w:eastAsia="zh-CN"/>
        </w:rPr>
        <w:t xml:space="preserve">The following </w:t>
      </w:r>
      <w:r w:rsidR="00763C60">
        <w:rPr>
          <w:i/>
          <w:lang w:eastAsia="zh-CN"/>
        </w:rPr>
        <w:t xml:space="preserve">common </w:t>
      </w:r>
      <w:r w:rsidR="000225F4" w:rsidRPr="000225F4">
        <w:rPr>
          <w:i/>
          <w:lang w:eastAsia="zh-CN"/>
        </w:rPr>
        <w:t>parameter</w:t>
      </w:r>
      <w:r w:rsidR="000225F4">
        <w:rPr>
          <w:i/>
          <w:lang w:eastAsia="zh-CN"/>
        </w:rPr>
        <w:t>s</w:t>
      </w:r>
      <w:r w:rsidR="000225F4" w:rsidRPr="000225F4">
        <w:rPr>
          <w:i/>
          <w:lang w:eastAsia="zh-CN"/>
        </w:rPr>
        <w:t xml:space="preserve"> </w:t>
      </w:r>
      <w:r>
        <w:rPr>
          <w:i/>
          <w:lang w:eastAsia="zh-CN"/>
        </w:rPr>
        <w:t xml:space="preserve">shall be configured to all gNBs, and </w:t>
      </w:r>
      <w:r w:rsidR="00763C60">
        <w:rPr>
          <w:i/>
          <w:lang w:eastAsia="zh-CN"/>
        </w:rPr>
        <w:t xml:space="preserve">applied </w:t>
      </w:r>
      <w:r>
        <w:rPr>
          <w:i/>
          <w:lang w:eastAsia="zh-CN"/>
        </w:rPr>
        <w:t xml:space="preserve">to all the set IDs and </w:t>
      </w:r>
      <w:r w:rsidR="00763C60">
        <w:rPr>
          <w:i/>
          <w:lang w:eastAsia="zh-CN"/>
        </w:rPr>
        <w:t>all kinds of</w:t>
      </w:r>
      <w:r>
        <w:rPr>
          <w:i/>
          <w:lang w:eastAsia="zh-CN"/>
        </w:rPr>
        <w:t xml:space="preserve"> RIM-RS:</w:t>
      </w:r>
    </w:p>
    <w:p w14:paraId="0EFDF9EA" w14:textId="77777777" w:rsidR="007D6326" w:rsidRPr="00590A8B" w:rsidRDefault="007D6326" w:rsidP="007D6326">
      <w:pPr>
        <w:pStyle w:val="af0"/>
        <w:numPr>
          <w:ilvl w:val="0"/>
          <w:numId w:val="57"/>
        </w:numPr>
        <w:rPr>
          <w:i/>
          <w:lang w:eastAsia="zh-CN"/>
        </w:rPr>
      </w:pPr>
      <w:r w:rsidRPr="00590A8B">
        <w:rPr>
          <w:i/>
          <w:lang w:eastAsia="zh-CN"/>
        </w:rPr>
        <w:t>RIM-RS sequences set</w:t>
      </w:r>
    </w:p>
    <w:p w14:paraId="40692F72" w14:textId="77777777" w:rsidR="007D6326" w:rsidRPr="00590A8B" w:rsidRDefault="007D6326" w:rsidP="007D6326">
      <w:pPr>
        <w:pStyle w:val="af0"/>
        <w:numPr>
          <w:ilvl w:val="0"/>
          <w:numId w:val="57"/>
        </w:numPr>
        <w:rPr>
          <w:i/>
          <w:lang w:eastAsia="zh-CN"/>
        </w:rPr>
      </w:pPr>
      <w:r w:rsidRPr="00590A8B">
        <w:rPr>
          <w:i/>
          <w:lang w:eastAsia="zh-CN"/>
        </w:rPr>
        <w:t>Frequency resource set</w:t>
      </w:r>
    </w:p>
    <w:p w14:paraId="1E4DED0D" w14:textId="77777777" w:rsidR="007D6326" w:rsidRPr="00590A8B" w:rsidRDefault="007D6326" w:rsidP="007D6326">
      <w:pPr>
        <w:pStyle w:val="af0"/>
        <w:numPr>
          <w:ilvl w:val="0"/>
          <w:numId w:val="57"/>
        </w:numPr>
        <w:rPr>
          <w:i/>
          <w:lang w:eastAsia="zh-CN"/>
        </w:rPr>
      </w:pPr>
      <w:r w:rsidRPr="00590A8B">
        <w:rPr>
          <w:i/>
          <w:lang w:eastAsia="zh-CN"/>
        </w:rPr>
        <w:t>Repetition number</w:t>
      </w:r>
    </w:p>
    <w:p w14:paraId="2E8BCDE3" w14:textId="77777777" w:rsidR="007D6326" w:rsidRPr="00590A8B" w:rsidRDefault="007D6326" w:rsidP="007D6326">
      <w:pPr>
        <w:pStyle w:val="af0"/>
        <w:numPr>
          <w:ilvl w:val="0"/>
          <w:numId w:val="57"/>
        </w:numPr>
        <w:rPr>
          <w:i/>
          <w:lang w:eastAsia="zh-CN"/>
        </w:rPr>
      </w:pPr>
      <w:r w:rsidRPr="00590A8B">
        <w:rPr>
          <w:i/>
          <w:lang w:eastAsia="zh-CN"/>
        </w:rPr>
        <w:t xml:space="preserve">OFDM symbol location </w:t>
      </w:r>
      <w:r>
        <w:rPr>
          <w:i/>
          <w:lang w:eastAsia="zh-CN"/>
        </w:rPr>
        <w:t>within the DL-UL switching period</w:t>
      </w:r>
    </w:p>
    <w:p w14:paraId="44663FDA" w14:textId="77777777" w:rsidR="007D6326" w:rsidRPr="00590A8B" w:rsidRDefault="007D6326" w:rsidP="007D6326">
      <w:pPr>
        <w:pStyle w:val="af0"/>
        <w:numPr>
          <w:ilvl w:val="0"/>
          <w:numId w:val="57"/>
        </w:numPr>
        <w:rPr>
          <w:i/>
          <w:lang w:eastAsia="zh-CN"/>
        </w:rPr>
      </w:pPr>
      <w:r w:rsidRPr="00590A8B">
        <w:rPr>
          <w:i/>
          <w:lang w:eastAsia="zh-CN"/>
        </w:rPr>
        <w:t>Enough/Not enough flag</w:t>
      </w:r>
    </w:p>
    <w:p w14:paraId="0C8A8641" w14:textId="4F3E87F6" w:rsidR="005506AE" w:rsidRPr="00A37CDE" w:rsidRDefault="007D6326" w:rsidP="005506AE">
      <w:pPr>
        <w:pStyle w:val="af0"/>
        <w:numPr>
          <w:ilvl w:val="0"/>
          <w:numId w:val="57"/>
        </w:numPr>
        <w:rPr>
          <w:lang w:eastAsia="zh-CN"/>
        </w:rPr>
      </w:pPr>
      <w:r w:rsidRPr="00590A8B">
        <w:rPr>
          <w:i/>
          <w:lang w:eastAsia="zh-CN"/>
        </w:rPr>
        <w:t>Dual DL-UL switching period validity flag</w:t>
      </w:r>
      <w:r>
        <w:rPr>
          <w:i/>
          <w:lang w:eastAsia="zh-CN"/>
        </w:rPr>
        <w:t>.</w:t>
      </w:r>
    </w:p>
    <w:p w14:paraId="2CF2B911" w14:textId="22215F54" w:rsidR="005506AE" w:rsidRPr="00A37CDE" w:rsidRDefault="005506AE" w:rsidP="00A37CDE">
      <w:pPr>
        <w:rPr>
          <w:i/>
          <w:lang w:eastAsia="zh-CN"/>
        </w:rPr>
      </w:pPr>
      <w:r w:rsidRPr="00A37CDE">
        <w:rPr>
          <w:b/>
          <w:i/>
          <w:lang w:eastAsia="zh-CN"/>
        </w:rPr>
        <w:t>Proposal 4</w:t>
      </w:r>
      <w:r w:rsidRPr="00A37CDE">
        <w:rPr>
          <w:i/>
          <w:lang w:eastAsia="zh-CN"/>
        </w:rPr>
        <w:t>: The following common parameters shall be configured to all gNBs, but are RIM-RS specific</w:t>
      </w:r>
    </w:p>
    <w:p w14:paraId="6A5B37ED" w14:textId="6AE45E03" w:rsidR="005506AE" w:rsidRPr="00A37CDE" w:rsidRDefault="005506AE" w:rsidP="005506AE">
      <w:pPr>
        <w:pStyle w:val="af0"/>
        <w:numPr>
          <w:ilvl w:val="0"/>
          <w:numId w:val="57"/>
        </w:numPr>
        <w:rPr>
          <w:i/>
          <w:lang w:eastAsia="zh-CN"/>
        </w:rPr>
      </w:pPr>
      <w:r w:rsidRPr="00A37CDE">
        <w:rPr>
          <w:i/>
          <w:lang w:eastAsia="zh-CN"/>
        </w:rPr>
        <w:t>Periodicity for RIM-RS/RS-1</w:t>
      </w:r>
    </w:p>
    <w:p w14:paraId="55F78895" w14:textId="711CF4D8" w:rsidR="005506AE" w:rsidRPr="005506AE" w:rsidRDefault="005506AE" w:rsidP="005506AE">
      <w:pPr>
        <w:pStyle w:val="af0"/>
        <w:numPr>
          <w:ilvl w:val="0"/>
          <w:numId w:val="57"/>
        </w:numPr>
        <w:rPr>
          <w:i/>
          <w:lang w:eastAsia="zh-CN"/>
        </w:rPr>
      </w:pPr>
      <w:r w:rsidRPr="00A37CDE">
        <w:rPr>
          <w:i/>
          <w:lang w:eastAsia="zh-CN"/>
        </w:rPr>
        <w:t>Periodicity for RS-2</w:t>
      </w:r>
    </w:p>
    <w:p w14:paraId="7D899182" w14:textId="022491B4" w:rsidR="005506AE" w:rsidRPr="006F18C7" w:rsidRDefault="005506AE" w:rsidP="005506AE">
      <w:pPr>
        <w:rPr>
          <w:i/>
          <w:lang w:eastAsia="zh-CN"/>
        </w:rPr>
      </w:pPr>
      <w:r w:rsidRPr="006F18C7">
        <w:rPr>
          <w:b/>
          <w:i/>
          <w:lang w:eastAsia="zh-CN"/>
        </w:rPr>
        <w:t xml:space="preserve">Proposal </w:t>
      </w:r>
      <w:r>
        <w:rPr>
          <w:b/>
          <w:i/>
          <w:lang w:eastAsia="zh-CN"/>
        </w:rPr>
        <w:t>5</w:t>
      </w:r>
      <w:r w:rsidRPr="006F18C7">
        <w:rPr>
          <w:i/>
          <w:lang w:eastAsia="zh-CN"/>
        </w:rPr>
        <w:t xml:space="preserve">: The following </w:t>
      </w:r>
      <w:r>
        <w:rPr>
          <w:i/>
          <w:lang w:eastAsia="zh-CN"/>
        </w:rPr>
        <w:t>gNB dedicated</w:t>
      </w:r>
      <w:r w:rsidRPr="006F18C7">
        <w:rPr>
          <w:i/>
          <w:lang w:eastAsia="zh-CN"/>
        </w:rPr>
        <w:t xml:space="preserve"> parameters shall be configured to gNB</w:t>
      </w:r>
    </w:p>
    <w:p w14:paraId="582C45D5" w14:textId="77777777" w:rsidR="005506AE" w:rsidRDefault="005506AE" w:rsidP="005506AE">
      <w:pPr>
        <w:pStyle w:val="af0"/>
        <w:numPr>
          <w:ilvl w:val="0"/>
          <w:numId w:val="57"/>
        </w:numPr>
        <w:rPr>
          <w:i/>
          <w:lang w:eastAsia="zh-CN"/>
        </w:rPr>
      </w:pPr>
      <w:r w:rsidRPr="005506AE">
        <w:rPr>
          <w:i/>
          <w:lang w:eastAsia="zh-CN"/>
        </w:rPr>
        <w:t xml:space="preserve">Value of the set ID </w:t>
      </w:r>
    </w:p>
    <w:p w14:paraId="4C70E581" w14:textId="6C80F7A6" w:rsidR="005506AE" w:rsidRPr="00A37CDE" w:rsidRDefault="005506AE" w:rsidP="00285936">
      <w:pPr>
        <w:pStyle w:val="af0"/>
        <w:numPr>
          <w:ilvl w:val="0"/>
          <w:numId w:val="57"/>
        </w:numPr>
        <w:rPr>
          <w:i/>
          <w:lang w:eastAsia="zh-CN"/>
        </w:rPr>
      </w:pPr>
      <w:r w:rsidRPr="005506AE">
        <w:rPr>
          <w:i/>
          <w:lang w:eastAsia="zh-CN"/>
        </w:rPr>
        <w:t>RS-1/RS-2 flag</w:t>
      </w:r>
    </w:p>
    <w:p w14:paraId="6DBE3756" w14:textId="77777777" w:rsidR="007D6326" w:rsidRDefault="007D6326" w:rsidP="007D6326">
      <w:pPr>
        <w:pStyle w:val="2"/>
        <w:rPr>
          <w:lang w:eastAsia="zh-CN"/>
        </w:rPr>
      </w:pPr>
      <w:bookmarkStart w:id="10" w:name="_Ref536805049"/>
      <w:r>
        <w:rPr>
          <w:lang w:eastAsia="zh-CN"/>
        </w:rPr>
        <w:t>Mapping between set ID, RIM-RS resource index and RIM-RS resource</w:t>
      </w:r>
      <w:bookmarkEnd w:id="10"/>
    </w:p>
    <w:p w14:paraId="355DD0A9" w14:textId="77777777" w:rsidR="007D6326" w:rsidRDefault="007D6326" w:rsidP="007D6326">
      <w:pPr>
        <w:rPr>
          <w:lang w:eastAsia="zh-CN"/>
        </w:rPr>
      </w:pPr>
      <w:r>
        <w:rPr>
          <w:lang w:eastAsia="zh-CN"/>
        </w:rPr>
        <w:t xml:space="preserve">For indication of RIM-RS resource, a RIM-RS resource index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idx</m:t>
            </m:r>
          </m:sub>
        </m:sSub>
      </m:oMath>
      <w:r>
        <w:rPr>
          <w:iCs/>
          <w:color w:val="000000" w:themeColor="text1"/>
        </w:rPr>
        <w:t xml:space="preserve"> </w:t>
      </w:r>
      <w:r>
        <w:rPr>
          <w:lang w:eastAsia="zh-CN"/>
        </w:rPr>
        <w:t>can be divided into 3 non-overlapped parts:</w:t>
      </w:r>
    </w:p>
    <w:p w14:paraId="6B1AA4F4" w14:textId="77777777" w:rsidR="007D6326" w:rsidRDefault="007D6326" w:rsidP="007D6326">
      <w:pPr>
        <w:pStyle w:val="af0"/>
        <w:numPr>
          <w:ilvl w:val="0"/>
          <w:numId w:val="58"/>
        </w:numPr>
        <w:rPr>
          <w:lang w:eastAsia="zh-CN"/>
        </w:rPr>
      </w:pPr>
      <w:r>
        <w:rPr>
          <w:lang w:eastAsia="zh-CN"/>
        </w:rPr>
        <w:t xml:space="preserve">Sequence indication part </w:t>
      </w:r>
    </w:p>
    <w:p w14:paraId="7837225E" w14:textId="77777777" w:rsidR="007D6326" w:rsidRDefault="007D6326" w:rsidP="007D6326">
      <w:pPr>
        <w:pStyle w:val="af0"/>
        <w:numPr>
          <w:ilvl w:val="0"/>
          <w:numId w:val="58"/>
        </w:numPr>
        <w:rPr>
          <w:lang w:eastAsia="zh-CN"/>
        </w:rPr>
      </w:pPr>
      <w:r>
        <w:rPr>
          <w:lang w:eastAsia="zh-CN"/>
        </w:rPr>
        <w:t>Frequency indication part</w:t>
      </w:r>
    </w:p>
    <w:p w14:paraId="762E688E" w14:textId="77777777" w:rsidR="007D6326" w:rsidRDefault="007D6326" w:rsidP="007D6326">
      <w:pPr>
        <w:pStyle w:val="af0"/>
        <w:numPr>
          <w:ilvl w:val="0"/>
          <w:numId w:val="58"/>
        </w:numPr>
        <w:rPr>
          <w:lang w:eastAsia="zh-CN"/>
        </w:rPr>
      </w:pPr>
      <w:r>
        <w:rPr>
          <w:lang w:eastAsia="zh-CN"/>
        </w:rPr>
        <w:t>Time unit indication part</w:t>
      </w:r>
    </w:p>
    <w:p w14:paraId="6D6E0BE4" w14:textId="77777777" w:rsidR="007D6326" w:rsidRDefault="007D6326" w:rsidP="007D6326">
      <w:pPr>
        <w:rPr>
          <w:lang w:eastAsia="zh-CN"/>
        </w:rPr>
      </w:pPr>
      <w:r>
        <w:rPr>
          <w:lang w:eastAsia="zh-CN"/>
        </w:rPr>
        <w:t>For the sequence indication part, it can be used as the index of a set of initialization seeds, which will be applied to determine the RIM-RS. For the frequency indication part, in can be used as the index of a set of candidate frequency resources. For the time unit indication part, it can be the index of a set of time unit within the sweeping period of the RIM-RS.</w:t>
      </w:r>
    </w:p>
    <w:p w14:paraId="31CB10DB" w14:textId="77777777" w:rsidR="007D6326" w:rsidRDefault="007D6326" w:rsidP="007D6326">
      <w:pPr>
        <w:rPr>
          <w:lang w:eastAsia="zh-CN"/>
        </w:rPr>
      </w:pPr>
      <w:r>
        <w:rPr>
          <w:lang w:eastAsia="zh-CN"/>
        </w:rPr>
        <w:t xml:space="preserve">Therefore, a resource index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idx</m:t>
            </m:r>
          </m:sub>
        </m:sSub>
      </m:oMath>
      <w:r>
        <w:rPr>
          <w:lang w:eastAsia="zh-CN"/>
        </w:rPr>
        <w:t xml:space="preserve"> is equivalent to a set of indices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seq</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freq</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tu</m:t>
            </m:r>
          </m:sub>
        </m:sSub>
        <m:r>
          <m:rPr>
            <m:sty m:val="p"/>
          </m:rPr>
          <w:rPr>
            <w:rFonts w:ascii="Cambria Math" w:hAnsi="Cambria Math"/>
            <w:lang w:eastAsia="zh-CN"/>
          </w:rPr>
          <m:t>}</m:t>
        </m:r>
      </m:oMath>
      <w:r>
        <w:rPr>
          <w:lang w:eastAsia="zh-CN"/>
        </w:rPr>
        <w:t xml:space="preserve">, which jointly indicate the index of sequences, index of frequency resource and index of time unit. </w:t>
      </w:r>
      <w:r>
        <w:rPr>
          <w:lang w:eastAsia="zh-CN"/>
        </w:rPr>
        <w:fldChar w:fldCharType="begin"/>
      </w:r>
      <w:r>
        <w:rPr>
          <w:lang w:eastAsia="zh-CN"/>
        </w:rPr>
        <w:instrText xml:space="preserve"> REF _Ref971341 \h </w:instrText>
      </w:r>
      <w:r>
        <w:rPr>
          <w:lang w:eastAsia="zh-CN"/>
        </w:rPr>
      </w:r>
      <w:r>
        <w:rPr>
          <w:lang w:eastAsia="zh-CN"/>
        </w:rPr>
        <w:fldChar w:fldCharType="separate"/>
      </w:r>
      <w:r>
        <w:t xml:space="preserve">Figure </w:t>
      </w:r>
      <w:r>
        <w:rPr>
          <w:noProof/>
        </w:rPr>
        <w:t>2</w:t>
      </w:r>
      <w:r>
        <w:noBreakHyphen/>
      </w:r>
      <w:r>
        <w:rPr>
          <w:noProof/>
        </w:rPr>
        <w:t>4</w:t>
      </w:r>
      <w:r>
        <w:rPr>
          <w:lang w:eastAsia="zh-CN"/>
        </w:rPr>
        <w:fldChar w:fldCharType="end"/>
      </w:r>
      <w:r>
        <w:rPr>
          <w:lang w:eastAsia="zh-CN"/>
        </w:rPr>
        <w:t xml:space="preserve"> illustrates the relationship between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idx</m:t>
            </m:r>
          </m:sub>
        </m:sSub>
      </m:oMath>
      <w:r>
        <w:rPr>
          <w:iCs/>
          <w:color w:val="000000" w:themeColor="text1"/>
        </w:rPr>
        <w:t xml:space="preserve"> </w:t>
      </w:r>
      <w:r>
        <w:rPr>
          <w:lang w:eastAsia="zh-CN"/>
        </w:rPr>
        <w:t xml:space="preserve">and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seq</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freq</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tu</m:t>
            </m:r>
          </m:sub>
        </m:sSub>
        <m:r>
          <m:rPr>
            <m:sty m:val="p"/>
          </m:rPr>
          <w:rPr>
            <w:rFonts w:ascii="Cambria Math" w:hAnsi="Cambria Math"/>
            <w:lang w:eastAsia="zh-CN"/>
          </w:rPr>
          <m:t>}</m:t>
        </m:r>
      </m:oMath>
      <w:r>
        <w:rPr>
          <w:lang w:eastAsia="zh-CN"/>
        </w:rPr>
        <w:t xml:space="preserve">, assuming that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seq</m:t>
            </m:r>
          </m:sub>
        </m:sSub>
      </m:oMath>
      <w:r>
        <w:rPr>
          <w:lang w:eastAsia="zh-CN"/>
        </w:rPr>
        <w:t xml:space="preserve"> is the MSB part and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tu</m:t>
            </m:r>
          </m:sub>
        </m:sSub>
      </m:oMath>
      <w:r>
        <w:rPr>
          <w:lang w:eastAsia="zh-CN"/>
        </w:rPr>
        <w:t xml:space="preserve"> is the LSB part of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idx</m:t>
            </m:r>
          </m:sub>
        </m:sSub>
      </m:oMath>
      <w:r>
        <w:rPr>
          <w:lang w:eastAsia="zh-CN"/>
        </w:rPr>
        <w:t>.</w:t>
      </w:r>
    </w:p>
    <w:p w14:paraId="5652721B" w14:textId="77777777" w:rsidR="007D6326" w:rsidRDefault="007D6326" w:rsidP="007D6326">
      <w:pPr>
        <w:keepNext/>
        <w:jc w:val="center"/>
      </w:pPr>
      <w:r>
        <w:rPr>
          <w:noProof/>
          <w:lang w:eastAsia="zh-CN"/>
        </w:rPr>
        <w:drawing>
          <wp:inline distT="0" distB="0" distL="0" distR="0" wp14:anchorId="084913FD" wp14:editId="7690759F">
            <wp:extent cx="5572557" cy="79004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89311" cy="792417"/>
                    </a:xfrm>
                    <a:prstGeom prst="rect">
                      <a:avLst/>
                    </a:prstGeom>
                    <a:noFill/>
                  </pic:spPr>
                </pic:pic>
              </a:graphicData>
            </a:graphic>
          </wp:inline>
        </w:drawing>
      </w:r>
    </w:p>
    <w:p w14:paraId="33F059C4" w14:textId="77777777" w:rsidR="007D6326" w:rsidRDefault="007D6326" w:rsidP="007D6326">
      <w:pPr>
        <w:pStyle w:val="a5"/>
        <w:rPr>
          <w:lang w:eastAsia="zh-CN"/>
        </w:rPr>
      </w:pPr>
      <w:bookmarkStart w:id="11" w:name="_Ref971341"/>
      <w:r>
        <w:t xml:space="preserve">Figure </w:t>
      </w:r>
      <w:r w:rsidR="000225F4">
        <w:rPr>
          <w:noProof/>
        </w:rPr>
        <w:fldChar w:fldCharType="begin"/>
      </w:r>
      <w:r w:rsidR="000225F4">
        <w:rPr>
          <w:noProof/>
        </w:rPr>
        <w:instrText xml:space="preserve"> STYLEREF 1 \s </w:instrText>
      </w:r>
      <w:r w:rsidR="000225F4">
        <w:rPr>
          <w:noProof/>
        </w:rPr>
        <w:fldChar w:fldCharType="separate"/>
      </w:r>
      <w:r>
        <w:rPr>
          <w:noProof/>
        </w:rPr>
        <w:t>2</w:t>
      </w:r>
      <w:r w:rsidR="000225F4">
        <w:rPr>
          <w:noProof/>
        </w:rPr>
        <w:fldChar w:fldCharType="end"/>
      </w:r>
      <w:r>
        <w:noBreakHyphen/>
      </w:r>
      <w:r w:rsidR="000225F4">
        <w:rPr>
          <w:noProof/>
        </w:rPr>
        <w:fldChar w:fldCharType="begin"/>
      </w:r>
      <w:r w:rsidR="000225F4">
        <w:rPr>
          <w:noProof/>
        </w:rPr>
        <w:instrText xml:space="preserve"> SEQ Figure \* ARABIC \s 1 </w:instrText>
      </w:r>
      <w:r w:rsidR="000225F4">
        <w:rPr>
          <w:noProof/>
        </w:rPr>
        <w:fldChar w:fldCharType="separate"/>
      </w:r>
      <w:r>
        <w:rPr>
          <w:noProof/>
        </w:rPr>
        <w:t>4</w:t>
      </w:r>
      <w:r w:rsidR="000225F4">
        <w:rPr>
          <w:noProof/>
        </w:rPr>
        <w:fldChar w:fldCharType="end"/>
      </w:r>
      <w:bookmarkEnd w:id="11"/>
      <w:r>
        <w:t xml:space="preserve"> Division of the resource index.</w:t>
      </w:r>
    </w:p>
    <w:p w14:paraId="26B07385" w14:textId="77777777" w:rsidR="007D6326" w:rsidRDefault="007D6326" w:rsidP="007D6326">
      <w:pPr>
        <w:rPr>
          <w:lang w:eastAsia="zh-CN"/>
        </w:rPr>
      </w:pPr>
      <w:r>
        <w:rPr>
          <w:lang w:eastAsia="zh-CN"/>
        </w:rPr>
        <w:t xml:space="preserve">The relationship between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idx</m:t>
            </m:r>
          </m:sub>
        </m:sSub>
      </m:oMath>
      <w:r>
        <w:rPr>
          <w:iCs/>
          <w:color w:val="000000" w:themeColor="text1"/>
        </w:rPr>
        <w:t xml:space="preserve"> </w:t>
      </w:r>
      <w:r>
        <w:rPr>
          <w:lang w:eastAsia="zh-CN"/>
        </w:rPr>
        <w:t xml:space="preserve">and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seq</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freq</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tu</m:t>
            </m:r>
          </m:sub>
        </m:sSub>
        <m:r>
          <m:rPr>
            <m:sty m:val="p"/>
          </m:rPr>
          <w:rPr>
            <w:rFonts w:ascii="Cambria Math" w:hAnsi="Cambria Math"/>
            <w:lang w:eastAsia="zh-CN"/>
          </w:rPr>
          <m:t>}</m:t>
        </m:r>
      </m:oMath>
      <w:r>
        <w:rPr>
          <w:lang w:eastAsia="zh-CN"/>
        </w:rPr>
        <w:t xml:space="preserve"> can also be presented by the following formula</w:t>
      </w:r>
    </w:p>
    <w:p w14:paraId="5A4C7B73" w14:textId="77777777" w:rsidR="007D6326" w:rsidRDefault="00622278" w:rsidP="007D6326">
      <w:pPr>
        <w:rPr>
          <w:lang w:eastAsia="zh-CN"/>
        </w:rPr>
      </w:pPr>
      <m:oMathPara>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idx</m:t>
              </m:r>
            </m:sub>
          </m:sSub>
          <m:r>
            <w:rPr>
              <w:rFonts w:ascii="Cambria Math" w:hAnsi="Cambria Math"/>
              <w:color w:val="000000" w:themeColor="text1"/>
            </w:rPr>
            <m:t>=</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seq</m:t>
                  </m:r>
                </m:sub>
              </m:sSub>
            </m:e>
          </m:d>
          <m:r>
            <w:rPr>
              <w:rFonts w:ascii="Cambria Math" w:hAnsi="Cambria Math"/>
              <w:color w:val="000000" w:themeColor="text1"/>
            </w:rPr>
            <m:t>*</m:t>
          </m:r>
          <m:sSup>
            <m:sSupPr>
              <m:ctrlPr>
                <w:rPr>
                  <w:rFonts w:ascii="Cambria Math" w:hAnsi="Cambria Math"/>
                  <w:i/>
                  <w:iCs/>
                  <w:color w:val="000000" w:themeColor="text1"/>
                </w:rPr>
              </m:ctrlPr>
            </m:sSupPr>
            <m:e>
              <m:r>
                <w:rPr>
                  <w:rFonts w:ascii="Cambria Math" w:hAnsi="Cambria Math"/>
                  <w:color w:val="000000" w:themeColor="text1"/>
                </w:rPr>
                <m:t>2</m:t>
              </m:r>
            </m:e>
            <m:sup>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freq</m:t>
                  </m:r>
                </m:sub>
              </m:sSub>
            </m:sup>
          </m:sSup>
          <m:r>
            <w:rPr>
              <w:rFonts w:ascii="Cambria Math" w:hAnsi="Cambria Math"/>
              <w:color w:val="000000" w:themeColor="text1"/>
            </w:rPr>
            <m:t>*</m:t>
          </m:r>
          <m:sSup>
            <m:sSupPr>
              <m:ctrlPr>
                <w:rPr>
                  <w:rFonts w:ascii="Cambria Math" w:hAnsi="Cambria Math"/>
                  <w:i/>
                  <w:iCs/>
                  <w:color w:val="000000" w:themeColor="text1"/>
                </w:rPr>
              </m:ctrlPr>
            </m:sSupPr>
            <m:e>
              <m:r>
                <w:rPr>
                  <w:rFonts w:ascii="Cambria Math" w:hAnsi="Cambria Math"/>
                  <w:color w:val="000000" w:themeColor="text1"/>
                </w:rPr>
                <m:t>2</m:t>
              </m:r>
            </m:e>
            <m:sup>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tu</m:t>
                  </m:r>
                </m:sub>
              </m:sSub>
            </m:sup>
          </m:s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freq</m:t>
              </m:r>
            </m:sub>
          </m:sSub>
          <m:r>
            <w:rPr>
              <w:rFonts w:ascii="Cambria Math" w:hAnsi="Cambria Math"/>
              <w:color w:val="000000" w:themeColor="text1"/>
            </w:rPr>
            <m:t>)*</m:t>
          </m:r>
          <m:sSup>
            <m:sSupPr>
              <m:ctrlPr>
                <w:rPr>
                  <w:rFonts w:ascii="Cambria Math" w:hAnsi="Cambria Math"/>
                  <w:i/>
                  <w:iCs/>
                  <w:color w:val="000000" w:themeColor="text1"/>
                </w:rPr>
              </m:ctrlPr>
            </m:sSupPr>
            <m:e>
              <m:r>
                <w:rPr>
                  <w:rFonts w:ascii="Cambria Math" w:hAnsi="Cambria Math"/>
                  <w:color w:val="000000" w:themeColor="text1"/>
                </w:rPr>
                <m:t>2</m:t>
              </m:r>
            </m:e>
            <m:sup>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tu</m:t>
                  </m:r>
                </m:sub>
              </m:sSub>
            </m:sup>
          </m:s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tu</m:t>
              </m:r>
            </m:sub>
          </m:sSub>
        </m:oMath>
      </m:oMathPara>
    </w:p>
    <w:p w14:paraId="4328C537" w14:textId="77777777" w:rsidR="007D6326" w:rsidRDefault="007D6326" w:rsidP="007D6326">
      <w:pPr>
        <w:rPr>
          <w:lang w:eastAsia="zh-CN"/>
        </w:rPr>
      </w:pPr>
      <w:r>
        <w:rPr>
          <w:lang w:eastAsia="zh-CN"/>
        </w:rPr>
        <w:t>where the bit length of sequence indication part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seq</m:t>
            </m:r>
          </m:sub>
        </m:sSub>
      </m:oMath>
      <w:r>
        <w:rPr>
          <w:lang w:eastAsia="zh-CN"/>
        </w:rPr>
        <w:t>), the bit length of frequency indication part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freq</m:t>
            </m:r>
          </m:sub>
        </m:sSub>
      </m:oMath>
      <w:r>
        <w:rPr>
          <w:lang w:eastAsia="zh-CN"/>
        </w:rPr>
        <w:t>)</w:t>
      </w:r>
      <w:r>
        <w:rPr>
          <w:rFonts w:hint="eastAsia"/>
          <w:lang w:eastAsia="zh-CN"/>
        </w:rPr>
        <w:t xml:space="preserve"> </w:t>
      </w:r>
      <w:r>
        <w:rPr>
          <w:lang w:eastAsia="zh-CN"/>
        </w:rPr>
        <w:t>and the bit length of time unit indication part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tu</m:t>
            </m:r>
          </m:sub>
        </m:sSub>
      </m:oMath>
      <w:r>
        <w:rPr>
          <w:lang w:eastAsia="zh-CN"/>
        </w:rPr>
        <w:t>) shall be configurable.</w:t>
      </w:r>
    </w:p>
    <w:p w14:paraId="0E22B20A" w14:textId="30EB1318" w:rsidR="007D6326" w:rsidRPr="002709FF" w:rsidRDefault="007D6326" w:rsidP="007D6326">
      <w:pPr>
        <w:rPr>
          <w:i/>
          <w:lang w:eastAsia="zh-CN"/>
        </w:rPr>
      </w:pPr>
      <w:r>
        <w:rPr>
          <w:b/>
          <w:i/>
          <w:lang w:eastAsia="zh-CN"/>
        </w:rPr>
        <w:t xml:space="preserve">Proposal </w:t>
      </w:r>
      <w:r w:rsidR="00572CD9">
        <w:rPr>
          <w:b/>
          <w:i/>
          <w:lang w:eastAsia="zh-CN"/>
        </w:rPr>
        <w:t>6</w:t>
      </w:r>
      <w:r w:rsidRPr="00A97BA4">
        <w:rPr>
          <w:i/>
          <w:lang w:eastAsia="zh-CN"/>
        </w:rPr>
        <w:t xml:space="preserve">: </w:t>
      </w:r>
      <w:r>
        <w:rPr>
          <w:i/>
          <w:lang w:eastAsia="zh-CN"/>
        </w:rPr>
        <w:t xml:space="preserve">A </w:t>
      </w:r>
      <w:r w:rsidR="002458A3">
        <w:rPr>
          <w:i/>
          <w:lang w:eastAsia="zh-CN"/>
        </w:rPr>
        <w:t xml:space="preserve">unique one-dimensional </w:t>
      </w:r>
      <w:r>
        <w:rPr>
          <w:i/>
          <w:lang w:eastAsia="zh-CN"/>
        </w:rPr>
        <w:t>resource index for RIM-RS resource</w:t>
      </w:r>
      <w:r w:rsidR="002458A3">
        <w:rPr>
          <w:i/>
          <w:lang w:eastAsia="zh-CN"/>
        </w:rPr>
        <w:t>s</w:t>
      </w:r>
      <w:r>
        <w:rPr>
          <w:i/>
          <w:lang w:eastAsia="zh-CN"/>
        </w:rPr>
        <w:t xml:space="preserve"> </w:t>
      </w:r>
      <w:r w:rsidR="002458A3">
        <w:rPr>
          <w:i/>
          <w:lang w:eastAsia="zh-CN"/>
        </w:rPr>
        <w:t>is mapped from</w:t>
      </w:r>
      <w:r>
        <w:rPr>
          <w:i/>
          <w:lang w:eastAsia="zh-CN"/>
        </w:rPr>
        <w:t xml:space="preserve"> 3 non-overlapped </w:t>
      </w:r>
      <w:r w:rsidR="002458A3">
        <w:rPr>
          <w:i/>
          <w:lang w:eastAsia="zh-CN"/>
        </w:rPr>
        <w:t>index components</w:t>
      </w:r>
      <w:r>
        <w:rPr>
          <w:i/>
          <w:lang w:eastAsia="zh-CN"/>
        </w:rPr>
        <w:t>,</w:t>
      </w:r>
      <w:r w:rsidR="002458A3" w:rsidRPr="002458A3">
        <w:rPr>
          <w:i/>
          <w:lang w:eastAsia="zh-CN"/>
        </w:rPr>
        <w:t xml:space="preserve"> </w:t>
      </w:r>
      <w:r w:rsidR="002458A3">
        <w:rPr>
          <w:i/>
          <w:lang w:eastAsia="zh-CN"/>
        </w:rPr>
        <w:t>i.e. RIM-RS sequence index, frequency resource index and time un</w:t>
      </w:r>
      <w:r w:rsidR="00B27982">
        <w:rPr>
          <w:i/>
          <w:lang w:eastAsia="zh-CN"/>
        </w:rPr>
        <w:t>it index, in the order thereof.</w:t>
      </w:r>
      <w:bookmarkStart w:id="12" w:name="_GoBack"/>
      <w:bookmarkEnd w:id="12"/>
    </w:p>
    <w:p w14:paraId="6414E20D" w14:textId="77777777" w:rsidR="007D6326" w:rsidRDefault="007D6326" w:rsidP="007D6326">
      <w:pPr>
        <w:pStyle w:val="3"/>
        <w:rPr>
          <w:lang w:eastAsia="zh-CN"/>
        </w:rPr>
      </w:pPr>
      <w:r>
        <w:rPr>
          <w:lang w:eastAsia="zh-CN"/>
        </w:rPr>
        <w:lastRenderedPageBreak/>
        <w:t>Global period of RS-1 and RS-2</w:t>
      </w:r>
    </w:p>
    <w:p w14:paraId="10310450" w14:textId="77777777" w:rsidR="007D6326" w:rsidRDefault="007D6326" w:rsidP="007D6326">
      <w:pPr>
        <w:spacing w:before="120"/>
      </w:pPr>
      <w:r>
        <w:t>It has been agreed that RS-1 and RS-2 are TDM only. Therefore, when the gNB is configured with two set IDs, i.e. RS-1 and RS-2, the global period of RIM-RS shall be the sum of the RS-1 period and RS-2 period. Considering that the mapping between the resource index and the total RIM-RS resource is a one-to-one mapping, the resource index shall also be a global one.</w:t>
      </w:r>
    </w:p>
    <w:p w14:paraId="437F20A4" w14:textId="727DFA2C" w:rsidR="007D6326" w:rsidRDefault="007D6326" w:rsidP="007D6326">
      <w:pPr>
        <w:spacing w:before="120"/>
        <w:rPr>
          <w:lang w:eastAsia="zh-CN"/>
        </w:rPr>
      </w:pPr>
      <w:r>
        <w:t>If the gNB is configured with only one set ID</w:t>
      </w:r>
      <w:r w:rsidR="00671ED6">
        <w:t xml:space="preserve"> and</w:t>
      </w:r>
      <w:r>
        <w:t xml:space="preserve"> RS-2 is </w:t>
      </w:r>
      <w:r w:rsidR="00671ED6">
        <w:t>not configured</w:t>
      </w:r>
      <w:r>
        <w:t xml:space="preserve">. This is equivalent to the case that the RS-1 period is equal to the global period. In this case, when mapping the set ID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setID</m:t>
            </m:r>
          </m:sub>
        </m:sSub>
      </m:oMath>
      <w:r>
        <w:rPr>
          <w:iCs/>
          <w:color w:val="000000" w:themeColor="text1"/>
        </w:rPr>
        <w:t xml:space="preserve"> </w:t>
      </w:r>
      <w:r>
        <w:t xml:space="preserve">to the resource index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idx</m:t>
            </m:r>
          </m:sub>
        </m:sSub>
      </m:oMath>
      <w:r>
        <w:t xml:space="preserve">, </w:t>
      </w:r>
      <w:r>
        <w:rPr>
          <w:lang w:eastAsia="zh-CN"/>
        </w:rPr>
        <w:t xml:space="preserve">the most direct and simplest way is assigning the value of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setID</m:t>
            </m:r>
          </m:sub>
        </m:sSub>
      </m:oMath>
      <w:r>
        <w:rPr>
          <w:iCs/>
          <w:color w:val="000000" w:themeColor="text1"/>
        </w:rPr>
        <w:t xml:space="preserve"> </w:t>
      </w:r>
      <w:r>
        <w:rPr>
          <w:lang w:eastAsia="zh-CN"/>
        </w:rPr>
        <w:t xml:space="preserve">to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idx</m:t>
            </m:r>
          </m:sub>
        </m:sSub>
      </m:oMath>
      <w:r>
        <w:rPr>
          <w:lang w:eastAsia="zh-CN"/>
        </w:rPr>
        <w:t>.</w:t>
      </w:r>
    </w:p>
    <w:p w14:paraId="7F141A87" w14:textId="65F35355" w:rsidR="007D6326" w:rsidRDefault="007D6326" w:rsidP="007D6326">
      <w:pPr>
        <w:spacing w:before="120"/>
      </w:pPr>
      <w:r>
        <w:rPr>
          <w:lang w:eastAsia="zh-CN"/>
        </w:rPr>
        <w:t xml:space="preserve">On the other hand, if the gNB is configured with two set IDs, i.e.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setID1</m:t>
            </m:r>
          </m:sub>
        </m:sSub>
      </m:oMath>
      <w:r>
        <w:rPr>
          <w:lang w:eastAsia="zh-CN"/>
        </w:rPr>
        <w:t xml:space="preserve"> for RS-1 and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setID2</m:t>
            </m:r>
          </m:sub>
        </m:sSub>
      </m:oMath>
      <w:r>
        <w:rPr>
          <w:lang w:eastAsia="zh-CN"/>
        </w:rPr>
        <w:t xml:space="preserve"> for RS-2, the mapping between </w:t>
      </w:r>
      <w:r>
        <w:t xml:space="preserve">the set ID to the resource index shall be reconsidered, especially for the part corresponding to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tu1</m:t>
            </m:r>
          </m:sub>
        </m:sSub>
      </m:oMath>
      <w:r>
        <w:rPr>
          <w:iCs/>
          <w:color w:val="000000" w:themeColor="text1"/>
        </w:rPr>
        <w:t xml:space="preserve">and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tu2</m:t>
            </m:r>
          </m:sub>
        </m:sSub>
      </m:oMath>
      <w:r>
        <w:t xml:space="preserve">. One solution is </w:t>
      </w:r>
      <w:r w:rsidR="00671ED6">
        <w:t xml:space="preserve">introducing </w:t>
      </w:r>
      <w:r>
        <w:t xml:space="preserve">an offset when calculating the time unit index for RS-2 (or RS-1). </w:t>
      </w:r>
      <w:r>
        <w:fldChar w:fldCharType="begin"/>
      </w:r>
      <w:r>
        <w:instrText xml:space="preserve"> REF _Ref983827 \h </w:instrText>
      </w:r>
      <w:r>
        <w:fldChar w:fldCharType="separate"/>
      </w:r>
      <w:r>
        <w:t xml:space="preserve">Figure </w:t>
      </w:r>
      <w:r>
        <w:rPr>
          <w:noProof/>
        </w:rPr>
        <w:t>2</w:t>
      </w:r>
      <w:r>
        <w:noBreakHyphen/>
      </w:r>
      <w:r>
        <w:rPr>
          <w:noProof/>
        </w:rPr>
        <w:t>5</w:t>
      </w:r>
      <w:r>
        <w:fldChar w:fldCharType="end"/>
      </w:r>
      <w:r>
        <w:t xml:space="preserve"> illustrates the mapping between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setID1</m:t>
            </m:r>
          </m:sub>
        </m:sSub>
      </m:oMath>
      <w:r>
        <w:rPr>
          <w:iCs/>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setID2</m:t>
            </m:r>
          </m:sub>
        </m:sSub>
      </m:oMath>
      <w:r>
        <w:rPr>
          <w:iCs/>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idx</m:t>
            </m:r>
          </m:sub>
        </m:sSub>
      </m:oMath>
      <w:r>
        <w:t xml:space="preserve">. </w:t>
      </w:r>
    </w:p>
    <w:p w14:paraId="414A9CE9" w14:textId="77777777" w:rsidR="007D6326" w:rsidRDefault="007D6326" w:rsidP="007D6326">
      <w:pPr>
        <w:spacing w:before="120"/>
      </w:pPr>
    </w:p>
    <w:p w14:paraId="667277D3" w14:textId="77777777" w:rsidR="007D6326" w:rsidRDefault="007D6326" w:rsidP="007D6326">
      <w:pPr>
        <w:keepNext/>
        <w:spacing w:before="120"/>
        <w:jc w:val="center"/>
      </w:pPr>
      <w:r>
        <w:rPr>
          <w:noProof/>
          <w:lang w:eastAsia="zh-CN"/>
        </w:rPr>
        <w:drawing>
          <wp:inline distT="0" distB="0" distL="0" distR="0" wp14:anchorId="1EFD551E" wp14:editId="77B71937">
            <wp:extent cx="5171348" cy="404530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75163" cy="4048291"/>
                    </a:xfrm>
                    <a:prstGeom prst="rect">
                      <a:avLst/>
                    </a:prstGeom>
                    <a:noFill/>
                  </pic:spPr>
                </pic:pic>
              </a:graphicData>
            </a:graphic>
          </wp:inline>
        </w:drawing>
      </w:r>
    </w:p>
    <w:p w14:paraId="506BCA0B" w14:textId="77777777" w:rsidR="007D6326" w:rsidRDefault="007D6326" w:rsidP="007D6326">
      <w:pPr>
        <w:pStyle w:val="a5"/>
      </w:pPr>
      <w:bookmarkStart w:id="13" w:name="_Ref983827"/>
      <w:r>
        <w:t xml:space="preserve">Figure </w:t>
      </w:r>
      <w:r w:rsidR="000225F4">
        <w:rPr>
          <w:noProof/>
        </w:rPr>
        <w:fldChar w:fldCharType="begin"/>
      </w:r>
      <w:r w:rsidR="000225F4">
        <w:rPr>
          <w:noProof/>
        </w:rPr>
        <w:instrText xml:space="preserve"> STYLEREF 1 \s </w:instrText>
      </w:r>
      <w:r w:rsidR="000225F4">
        <w:rPr>
          <w:noProof/>
        </w:rPr>
        <w:fldChar w:fldCharType="separate"/>
      </w:r>
      <w:r>
        <w:rPr>
          <w:noProof/>
        </w:rPr>
        <w:t>2</w:t>
      </w:r>
      <w:r w:rsidR="000225F4">
        <w:rPr>
          <w:noProof/>
        </w:rPr>
        <w:fldChar w:fldCharType="end"/>
      </w:r>
      <w:r>
        <w:noBreakHyphen/>
      </w:r>
      <w:r w:rsidR="000225F4">
        <w:rPr>
          <w:noProof/>
        </w:rPr>
        <w:fldChar w:fldCharType="begin"/>
      </w:r>
      <w:r w:rsidR="000225F4">
        <w:rPr>
          <w:noProof/>
        </w:rPr>
        <w:instrText xml:space="preserve"> SEQ Figure \* ARABIC \s 1 </w:instrText>
      </w:r>
      <w:r w:rsidR="000225F4">
        <w:rPr>
          <w:noProof/>
        </w:rPr>
        <w:fldChar w:fldCharType="separate"/>
      </w:r>
      <w:r>
        <w:rPr>
          <w:noProof/>
        </w:rPr>
        <w:t>5</w:t>
      </w:r>
      <w:r w:rsidR="000225F4">
        <w:rPr>
          <w:noProof/>
        </w:rPr>
        <w:fldChar w:fldCharType="end"/>
      </w:r>
      <w:bookmarkEnd w:id="13"/>
      <w:r>
        <w:t xml:space="preserve"> Global period of RS-1 and RS-2.</w:t>
      </w:r>
    </w:p>
    <w:p w14:paraId="43642BAD" w14:textId="77777777" w:rsidR="005C382A" w:rsidRDefault="007D6326" w:rsidP="007D6326">
      <w:pPr>
        <w:spacing w:before="120"/>
        <w:rPr>
          <w:iCs/>
          <w:color w:val="000000" w:themeColor="text1"/>
        </w:rPr>
      </w:pPr>
      <w:r>
        <w:t xml:space="preserve">In </w:t>
      </w:r>
      <w:r>
        <w:fldChar w:fldCharType="begin"/>
      </w:r>
      <w:r>
        <w:instrText xml:space="preserve"> REF _Ref983827 \h </w:instrText>
      </w:r>
      <w:r>
        <w:fldChar w:fldCharType="separate"/>
      </w:r>
      <w:r>
        <w:t xml:space="preserve">Figure </w:t>
      </w:r>
      <w:r>
        <w:rPr>
          <w:noProof/>
        </w:rPr>
        <w:t>2</w:t>
      </w:r>
      <w:r>
        <w:noBreakHyphen/>
      </w:r>
      <w:r>
        <w:rPr>
          <w:noProof/>
        </w:rPr>
        <w:t>5</w:t>
      </w:r>
      <w:r>
        <w:fldChar w:fldCharType="end"/>
      </w:r>
      <w:r>
        <w:t xml:space="preserve">, it is assumed that the global period is 6 time units, where the time unit 0~3 are for RS-1 and the time unit 4~5 are for RS-2. The LSB 2 bits of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setID1</m:t>
            </m:r>
          </m:sub>
        </m:sSub>
      </m:oMath>
      <w:r>
        <w:rPr>
          <w:iCs/>
          <w:color w:val="000000" w:themeColor="text1"/>
        </w:rPr>
        <w:t xml:space="preserve">indicates the corresponding time unit from 0~3. However, the LSB 1 bit of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setID2</m:t>
            </m:r>
          </m:sub>
        </m:sSub>
      </m:oMath>
      <w:r>
        <w:rPr>
          <w:iCs/>
          <w:color w:val="000000" w:themeColor="text1"/>
        </w:rPr>
        <w:t xml:space="preserve">, which can indicate 0~1, shall be mapped to 4~5 to indicate the correct time unit by the global resource index. This is realized by adding Offset1 to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setID1</m:t>
            </m:r>
          </m:sub>
        </m:sSub>
      </m:oMath>
      <w:r>
        <w:rPr>
          <w:iCs/>
          <w:color w:val="000000" w:themeColor="text1"/>
        </w:rPr>
        <w:t xml:space="preserve"> and</w:t>
      </w:r>
      <w:r w:rsidRPr="008C0F12">
        <w:rPr>
          <w:iCs/>
          <w:color w:val="000000" w:themeColor="text1"/>
        </w:rPr>
        <w:t xml:space="preserve"> </w:t>
      </w:r>
      <w:r>
        <w:rPr>
          <w:iCs/>
          <w:color w:val="000000" w:themeColor="text1"/>
        </w:rPr>
        <w:t xml:space="preserve">Offset2 to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setID2</m:t>
            </m:r>
          </m:sub>
        </m:sSub>
      </m:oMath>
      <w:r>
        <w:rPr>
          <w:iCs/>
          <w:color w:val="000000" w:themeColor="text1"/>
        </w:rPr>
        <w:t xml:space="preserve"> respectively. Specifically, Offset2 is 2</w:t>
      </w:r>
      <w:r>
        <w:rPr>
          <w:iCs/>
          <w:color w:val="000000" w:themeColor="text1"/>
          <w:vertAlign w:val="superscript"/>
        </w:rPr>
        <w:t>2</w:t>
      </w:r>
      <w:r>
        <w:rPr>
          <w:iCs/>
          <w:color w:val="000000" w:themeColor="text1"/>
        </w:rPr>
        <w:t>=4, while Offset1 is 0 and may be omitted.</w:t>
      </w:r>
    </w:p>
    <w:p w14:paraId="5232F384" w14:textId="060219C4" w:rsidR="007D6326" w:rsidRPr="005C382A" w:rsidRDefault="005C382A" w:rsidP="007D6326">
      <w:pPr>
        <w:spacing w:before="120"/>
        <w:rPr>
          <w:i/>
        </w:rPr>
      </w:pPr>
      <w:r w:rsidRPr="005C382A">
        <w:rPr>
          <w:b/>
          <w:i/>
          <w:iCs/>
          <w:color w:val="000000" w:themeColor="text1"/>
        </w:rPr>
        <w:t>Observation</w:t>
      </w:r>
      <w:r w:rsidRPr="005C382A">
        <w:rPr>
          <w:i/>
          <w:iCs/>
          <w:color w:val="000000" w:themeColor="text1"/>
        </w:rPr>
        <w:t xml:space="preserve">: A </w:t>
      </w:r>
      <w:r w:rsidR="0037506B">
        <w:rPr>
          <w:i/>
          <w:iCs/>
          <w:color w:val="000000" w:themeColor="text1"/>
        </w:rPr>
        <w:t xml:space="preserve">time </w:t>
      </w:r>
      <w:r w:rsidRPr="005C382A">
        <w:rPr>
          <w:i/>
          <w:iCs/>
          <w:color w:val="000000" w:themeColor="text1"/>
        </w:rPr>
        <w:t xml:space="preserve">offset can be introduced for mapping the set ID to </w:t>
      </w:r>
      <w:r>
        <w:rPr>
          <w:i/>
          <w:iCs/>
          <w:color w:val="000000" w:themeColor="text1"/>
        </w:rPr>
        <w:t xml:space="preserve">the </w:t>
      </w:r>
      <w:r w:rsidRPr="005C382A">
        <w:rPr>
          <w:i/>
          <w:iCs/>
          <w:color w:val="000000" w:themeColor="text1"/>
        </w:rPr>
        <w:t>unique resource index when more than one set ID is configured.</w:t>
      </w:r>
    </w:p>
    <w:p w14:paraId="07B501E6" w14:textId="77777777" w:rsidR="007D6326" w:rsidRDefault="007D6326" w:rsidP="007D6326">
      <w:pPr>
        <w:pStyle w:val="3"/>
        <w:rPr>
          <w:lang w:eastAsia="zh-CN"/>
        </w:rPr>
      </w:pPr>
      <w:r>
        <w:rPr>
          <w:lang w:eastAsia="zh-CN"/>
        </w:rPr>
        <w:t>Impact of ‘Enough/Not enough’ functionality</w:t>
      </w:r>
    </w:p>
    <w:p w14:paraId="46167A18" w14:textId="77777777" w:rsidR="007D6326" w:rsidRDefault="007D6326" w:rsidP="007D6326">
      <w:pPr>
        <w:rPr>
          <w:lang w:eastAsia="zh-CN"/>
        </w:rPr>
      </w:pPr>
      <w:r>
        <w:rPr>
          <w:lang w:eastAsia="zh-CN"/>
        </w:rPr>
        <w:t>It has been agreed that the RIM-RS for ‘Enough’ and ‘Not enough’ are CDM but share the same time-frequency domain resource.</w:t>
      </w:r>
      <w:r w:rsidRPr="000F725A">
        <w:rPr>
          <w:lang w:eastAsia="zh-CN"/>
        </w:rPr>
        <w:t xml:space="preserve"> </w:t>
      </w:r>
      <w:r>
        <w:rPr>
          <w:lang w:eastAsia="zh-CN"/>
        </w:rPr>
        <w:t xml:space="preserve">In this subclause, we discuss the mapping between the set ID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setID</m:t>
            </m:r>
          </m:sub>
        </m:sSub>
      </m:oMath>
      <w:r>
        <w:rPr>
          <w:iCs/>
          <w:color w:val="000000" w:themeColor="text1"/>
        </w:rPr>
        <w:t xml:space="preserve"> </w:t>
      </w:r>
      <w:r>
        <w:rPr>
          <w:lang w:eastAsia="zh-CN"/>
        </w:rPr>
        <w:t xml:space="preserve">and the resource index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idx</m:t>
            </m:r>
          </m:sub>
        </m:sSub>
      </m:oMath>
      <w:r>
        <w:rPr>
          <w:iCs/>
          <w:color w:val="000000" w:themeColor="text1"/>
        </w:rPr>
        <w:t xml:space="preserve"> corresponding to the set ID, </w:t>
      </w:r>
      <w:r>
        <w:rPr>
          <w:lang w:eastAsia="zh-CN"/>
        </w:rPr>
        <w:t>considering the ‘Enough/Not enough’ functionality.</w:t>
      </w:r>
    </w:p>
    <w:p w14:paraId="6756C4A1" w14:textId="4ABF58BF" w:rsidR="007D6326" w:rsidRDefault="007D6326" w:rsidP="007D6326">
      <w:pPr>
        <w:rPr>
          <w:lang w:eastAsia="zh-CN"/>
        </w:rPr>
      </w:pPr>
      <w:r>
        <w:rPr>
          <w:lang w:eastAsia="zh-CN"/>
        </w:rPr>
        <w:lastRenderedPageBreak/>
        <w:t xml:space="preserve">If the ‘Enough/Not enough’ functionality is not </w:t>
      </w:r>
      <w:r w:rsidR="00C6590D">
        <w:rPr>
          <w:lang w:eastAsia="zh-CN"/>
        </w:rPr>
        <w:t>configured</w:t>
      </w:r>
      <w:r>
        <w:rPr>
          <w:lang w:eastAsia="zh-CN"/>
        </w:rPr>
        <w:t xml:space="preserve">, the most direct and simplest way is assigning the value of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setID</m:t>
            </m:r>
          </m:sub>
        </m:sSub>
      </m:oMath>
      <w:r>
        <w:rPr>
          <w:iCs/>
          <w:color w:val="000000" w:themeColor="text1"/>
        </w:rPr>
        <w:t xml:space="preserve"> </w:t>
      </w:r>
      <w:r>
        <w:rPr>
          <w:lang w:eastAsia="zh-CN"/>
        </w:rPr>
        <w:t xml:space="preserve">to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idx</m:t>
            </m:r>
          </m:sub>
        </m:sSub>
      </m:oMath>
      <w:r>
        <w:rPr>
          <w:lang w:eastAsia="zh-CN"/>
        </w:rPr>
        <w:t>. As an example,</w:t>
      </w:r>
      <w:r w:rsidDel="00D62EC8">
        <w:rPr>
          <w:lang w:eastAsia="zh-CN"/>
        </w:rPr>
        <w:t xml:space="preserve"> </w:t>
      </w:r>
      <w:r>
        <w:rPr>
          <w:lang w:eastAsia="zh-CN"/>
        </w:rPr>
        <w:fldChar w:fldCharType="begin"/>
      </w:r>
      <w:r>
        <w:rPr>
          <w:lang w:eastAsia="zh-CN"/>
        </w:rPr>
        <w:instrText xml:space="preserve"> REF _Ref971784 \h </w:instrText>
      </w:r>
      <w:r>
        <w:rPr>
          <w:lang w:eastAsia="zh-CN"/>
        </w:rPr>
      </w:r>
      <w:r>
        <w:rPr>
          <w:lang w:eastAsia="zh-CN"/>
        </w:rPr>
        <w:fldChar w:fldCharType="separate"/>
      </w:r>
      <w:r>
        <w:t xml:space="preserve">Figure </w:t>
      </w:r>
      <w:r>
        <w:rPr>
          <w:noProof/>
        </w:rPr>
        <w:t>2</w:t>
      </w:r>
      <w:r>
        <w:noBreakHyphen/>
      </w:r>
      <w:r>
        <w:rPr>
          <w:noProof/>
        </w:rPr>
        <w:t>6</w:t>
      </w:r>
      <w:r>
        <w:rPr>
          <w:lang w:eastAsia="zh-CN"/>
        </w:rPr>
        <w:fldChar w:fldCharType="end"/>
      </w:r>
      <w:r>
        <w:rPr>
          <w:lang w:eastAsia="zh-CN"/>
        </w:rPr>
        <w:t xml:space="preserve"> illustrates the mapping between the set ID, resource index and RIM-RS resource. It is assumed that the repetition number is 2, the near-far functionality is supported, and the gNB is with single DL-UL switching period. The 3 MSB of the set ID are used as the sequence index to choose a RIM-RS sequence from 8 sequence candidates. The following 2 bits are used as the frequency index to choose a frequency resource from 4 frequency resource candidates. The N-5 LSB bits are used as the time unit index to choose a time unit from a sweeping period of 2</w:t>
      </w:r>
      <w:r w:rsidRPr="0076145D">
        <w:rPr>
          <w:vertAlign w:val="superscript"/>
          <w:lang w:eastAsia="zh-CN"/>
        </w:rPr>
        <w:t>(N-5)</w:t>
      </w:r>
      <w:r>
        <w:rPr>
          <w:lang w:eastAsia="zh-CN"/>
        </w:rPr>
        <w:t xml:space="preserve"> time units.</w:t>
      </w:r>
    </w:p>
    <w:p w14:paraId="06C2537F" w14:textId="29BC7BB8" w:rsidR="007D6326" w:rsidRDefault="000225F4" w:rsidP="007D6326">
      <w:pPr>
        <w:keepNext/>
        <w:jc w:val="center"/>
      </w:pPr>
      <w:r>
        <w:rPr>
          <w:noProof/>
          <w:lang w:eastAsia="zh-CN"/>
        </w:rPr>
        <w:drawing>
          <wp:inline distT="0" distB="0" distL="0" distR="0" wp14:anchorId="13CED19D" wp14:editId="53D9ECA4">
            <wp:extent cx="5431779" cy="310164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5463" cy="3103748"/>
                    </a:xfrm>
                    <a:prstGeom prst="rect">
                      <a:avLst/>
                    </a:prstGeom>
                    <a:noFill/>
                  </pic:spPr>
                </pic:pic>
              </a:graphicData>
            </a:graphic>
          </wp:inline>
        </w:drawing>
      </w:r>
    </w:p>
    <w:p w14:paraId="6809DE0A" w14:textId="77777777" w:rsidR="007D6326" w:rsidRDefault="007D6326" w:rsidP="007D6326">
      <w:pPr>
        <w:pStyle w:val="a5"/>
      </w:pPr>
      <w:bookmarkStart w:id="14" w:name="_Ref971784"/>
      <w:r>
        <w:t xml:space="preserve">Figure </w:t>
      </w:r>
      <w:r w:rsidR="000225F4">
        <w:rPr>
          <w:noProof/>
        </w:rPr>
        <w:fldChar w:fldCharType="begin"/>
      </w:r>
      <w:r w:rsidR="000225F4">
        <w:rPr>
          <w:noProof/>
        </w:rPr>
        <w:instrText xml:space="preserve"> STYLEREF 1 \s </w:instrText>
      </w:r>
      <w:r w:rsidR="000225F4">
        <w:rPr>
          <w:noProof/>
        </w:rPr>
        <w:fldChar w:fldCharType="separate"/>
      </w:r>
      <w:r>
        <w:rPr>
          <w:noProof/>
        </w:rPr>
        <w:t>2</w:t>
      </w:r>
      <w:r w:rsidR="000225F4">
        <w:rPr>
          <w:noProof/>
        </w:rPr>
        <w:fldChar w:fldCharType="end"/>
      </w:r>
      <w:r>
        <w:noBreakHyphen/>
      </w:r>
      <w:r w:rsidR="000225F4">
        <w:rPr>
          <w:noProof/>
        </w:rPr>
        <w:fldChar w:fldCharType="begin"/>
      </w:r>
      <w:r w:rsidR="000225F4">
        <w:rPr>
          <w:noProof/>
        </w:rPr>
        <w:instrText xml:space="preserve"> SEQ Figure \* ARABIC \s 1 </w:instrText>
      </w:r>
      <w:r w:rsidR="000225F4">
        <w:rPr>
          <w:noProof/>
        </w:rPr>
        <w:fldChar w:fldCharType="separate"/>
      </w:r>
      <w:r>
        <w:rPr>
          <w:noProof/>
        </w:rPr>
        <w:t>6</w:t>
      </w:r>
      <w:r w:rsidR="000225F4">
        <w:rPr>
          <w:noProof/>
        </w:rPr>
        <w:fldChar w:fldCharType="end"/>
      </w:r>
      <w:bookmarkEnd w:id="14"/>
      <w:r w:rsidRPr="00304D44">
        <w:t xml:space="preserve"> </w:t>
      </w:r>
      <w:r>
        <w:t>Illustration of the mapping between set ID and the RIM-RS resources.</w:t>
      </w:r>
      <w:r w:rsidRPr="00B62039">
        <w:rPr>
          <w:rFonts w:hint="eastAsia"/>
        </w:rPr>
        <w:t xml:space="preserve"> </w:t>
      </w:r>
      <w:r w:rsidRPr="00754FF7">
        <w:t>‘</w:t>
      </w:r>
      <w:r w:rsidRPr="00B62039">
        <w:t>Enough/Not enough’ functionality is not configured</w:t>
      </w:r>
      <w:r>
        <w:t>.</w:t>
      </w:r>
    </w:p>
    <w:p w14:paraId="5D981A98" w14:textId="77777777" w:rsidR="007D6326" w:rsidRPr="002709FF" w:rsidRDefault="007D6326" w:rsidP="007D6326">
      <w:r>
        <w:rPr>
          <w:lang w:eastAsia="zh-CN"/>
        </w:rPr>
        <w:t>In this case, it should be guaranteed that the bit length of the set ID and</w:t>
      </w:r>
      <w:r w:rsidRPr="00B62039">
        <w:rPr>
          <w:lang w:eastAsia="zh-CN"/>
        </w:rPr>
        <w:t xml:space="preserve"> </w:t>
      </w:r>
      <w:r>
        <w:rPr>
          <w:lang w:eastAsia="zh-CN"/>
        </w:rPr>
        <w:t>the bit length of the resource index are the same.</w:t>
      </w:r>
    </w:p>
    <w:p w14:paraId="2F4127D0" w14:textId="77777777" w:rsidR="007D6326" w:rsidRDefault="007D6326" w:rsidP="007D6326">
      <w:pPr>
        <w:rPr>
          <w:lang w:eastAsia="zh-CN"/>
        </w:rPr>
      </w:pPr>
      <w:r>
        <w:rPr>
          <w:lang w:eastAsia="zh-CN"/>
        </w:rPr>
        <w:t xml:space="preserve">On the other hand, if the ‘Enough/Not enough’ functionality is supported, one additional bit can be used to determine the RIM-RS sequence, where ‘0’ and ‘1’ represents ‘Enough’ or ‘Not enough’ respectively. Then, only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seq</m:t>
            </m:r>
          </m:sub>
        </m:sSub>
        <m:r>
          <w:rPr>
            <w:rFonts w:ascii="Cambria Math" w:hAnsi="Cambria Math"/>
            <w:color w:val="000000" w:themeColor="text1"/>
          </w:rPr>
          <m:t>=2</m:t>
        </m:r>
      </m:oMath>
      <w:r>
        <w:rPr>
          <w:iCs/>
          <w:color w:val="000000" w:themeColor="text1"/>
        </w:rPr>
        <w:t xml:space="preserve"> </w:t>
      </w:r>
      <w:r>
        <w:rPr>
          <w:lang w:eastAsia="zh-CN"/>
        </w:rPr>
        <w:t xml:space="preserve">MSB bits of the set ID are required to indicate the RIM-RS sequence. </w:t>
      </w:r>
    </w:p>
    <w:p w14:paraId="71A1344C" w14:textId="77777777" w:rsidR="007D6326" w:rsidRDefault="007D6326" w:rsidP="007D6326">
      <w:pPr>
        <w:rPr>
          <w:lang w:eastAsia="zh-CN"/>
        </w:rPr>
      </w:pPr>
      <w:r>
        <w:rPr>
          <w:lang w:eastAsia="zh-CN"/>
        </w:rPr>
        <w:fldChar w:fldCharType="begin"/>
      </w:r>
      <w:r>
        <w:rPr>
          <w:lang w:eastAsia="zh-CN"/>
        </w:rPr>
        <w:instrText xml:space="preserve"> REF _Ref536807180 \h </w:instrText>
      </w:r>
      <w:r>
        <w:rPr>
          <w:lang w:eastAsia="zh-CN"/>
        </w:rPr>
      </w:r>
      <w:r>
        <w:rPr>
          <w:lang w:eastAsia="zh-CN"/>
        </w:rPr>
        <w:fldChar w:fldCharType="separate"/>
      </w:r>
      <w:r>
        <w:t xml:space="preserve">Figure </w:t>
      </w:r>
      <w:r>
        <w:rPr>
          <w:noProof/>
        </w:rPr>
        <w:t>2</w:t>
      </w:r>
      <w:r>
        <w:noBreakHyphen/>
      </w:r>
      <w:r>
        <w:rPr>
          <w:noProof/>
        </w:rPr>
        <w:t>7</w:t>
      </w:r>
      <w:r>
        <w:rPr>
          <w:lang w:eastAsia="zh-CN"/>
        </w:rPr>
        <w:fldChar w:fldCharType="end"/>
      </w:r>
      <w:r>
        <w:rPr>
          <w:lang w:eastAsia="zh-CN"/>
        </w:rPr>
        <w:t xml:space="preserve"> illustrates the mapping between the set ID and RIM-RS resource. It is assumed that the ‘Enough/Not enough’ functionality is supported, where the ‘E/N’ bit represents the value corresponding to the gNB’s determination of ‘Enough/Not enough’.</w:t>
      </w:r>
    </w:p>
    <w:p w14:paraId="50602A5D" w14:textId="3EE2FDA3" w:rsidR="007D6326" w:rsidRDefault="00F948B0" w:rsidP="007D6326">
      <w:pPr>
        <w:keepNext/>
        <w:jc w:val="center"/>
      </w:pPr>
      <w:r>
        <w:rPr>
          <w:noProof/>
          <w:lang w:eastAsia="zh-CN"/>
        </w:rPr>
        <w:lastRenderedPageBreak/>
        <w:drawing>
          <wp:inline distT="0" distB="0" distL="0" distR="0" wp14:anchorId="6C55BB7F" wp14:editId="507AFDBD">
            <wp:extent cx="5608847" cy="3723437"/>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9299" cy="3730376"/>
                    </a:xfrm>
                    <a:prstGeom prst="rect">
                      <a:avLst/>
                    </a:prstGeom>
                    <a:noFill/>
                  </pic:spPr>
                </pic:pic>
              </a:graphicData>
            </a:graphic>
          </wp:inline>
        </w:drawing>
      </w:r>
    </w:p>
    <w:p w14:paraId="14461B36" w14:textId="77777777" w:rsidR="007D6326" w:rsidRDefault="007D6326" w:rsidP="007D6326">
      <w:pPr>
        <w:pStyle w:val="a5"/>
        <w:rPr>
          <w:lang w:eastAsia="zh-CN"/>
        </w:rPr>
      </w:pPr>
      <w:bookmarkStart w:id="15" w:name="_Ref536807180"/>
      <w:r>
        <w:t xml:space="preserve">Figure </w:t>
      </w:r>
      <w:r w:rsidR="000225F4">
        <w:rPr>
          <w:noProof/>
        </w:rPr>
        <w:fldChar w:fldCharType="begin"/>
      </w:r>
      <w:r w:rsidR="000225F4">
        <w:rPr>
          <w:noProof/>
        </w:rPr>
        <w:instrText xml:space="preserve"> STYLEREF 1 \s </w:instrText>
      </w:r>
      <w:r w:rsidR="000225F4">
        <w:rPr>
          <w:noProof/>
        </w:rPr>
        <w:fldChar w:fldCharType="separate"/>
      </w:r>
      <w:r>
        <w:rPr>
          <w:noProof/>
        </w:rPr>
        <w:t>2</w:t>
      </w:r>
      <w:r w:rsidR="000225F4">
        <w:rPr>
          <w:noProof/>
        </w:rPr>
        <w:fldChar w:fldCharType="end"/>
      </w:r>
      <w:r>
        <w:noBreakHyphen/>
      </w:r>
      <w:r w:rsidR="000225F4">
        <w:rPr>
          <w:noProof/>
        </w:rPr>
        <w:fldChar w:fldCharType="begin"/>
      </w:r>
      <w:r w:rsidR="000225F4">
        <w:rPr>
          <w:noProof/>
        </w:rPr>
        <w:instrText xml:space="preserve"> SEQ Figure \* ARABIC \s 1 </w:instrText>
      </w:r>
      <w:r w:rsidR="000225F4">
        <w:rPr>
          <w:noProof/>
        </w:rPr>
        <w:fldChar w:fldCharType="separate"/>
      </w:r>
      <w:r>
        <w:rPr>
          <w:noProof/>
        </w:rPr>
        <w:t>7</w:t>
      </w:r>
      <w:r w:rsidR="000225F4">
        <w:rPr>
          <w:noProof/>
        </w:rPr>
        <w:fldChar w:fldCharType="end"/>
      </w:r>
      <w:bookmarkEnd w:id="15"/>
      <w:r>
        <w:t xml:space="preserve"> Illustration of the mapping between set ID and the RIM-RS resources with ‘Enough/Not enough’ function.</w:t>
      </w:r>
    </w:p>
    <w:p w14:paraId="608EAFE5" w14:textId="77777777" w:rsidR="007D6326" w:rsidRDefault="007D6326" w:rsidP="007D6326">
      <w:pPr>
        <w:rPr>
          <w:lang w:eastAsia="zh-CN"/>
        </w:rPr>
      </w:pPr>
      <w:r>
        <w:rPr>
          <w:lang w:eastAsia="zh-CN"/>
        </w:rPr>
        <w:t>By applying the ‘Enough/Not enough’ bit in determining the RIM-RS sequence index, the RIM-RS sequences representing ‘Enough’ and ‘Not enough’ are naturally separated. Note that, when ‘Enough/Not enough’ functionality is configured, the bit length of the set ID is 1 bit shorter than the bit length of resource index.</w:t>
      </w:r>
    </w:p>
    <w:p w14:paraId="5CFED6C1" w14:textId="77777777" w:rsidR="007D6326" w:rsidRDefault="007D6326" w:rsidP="007D6326">
      <w:pPr>
        <w:rPr>
          <w:lang w:eastAsia="zh-CN"/>
        </w:rPr>
      </w:pPr>
      <w:r>
        <w:rPr>
          <w:lang w:eastAsia="zh-CN"/>
        </w:rPr>
        <w:t>Furthermore, considering that RS-2 is transmitted by the interfering gNB, it is unnecessary to convey ‘Enough/Not enough’ information by RS-2.</w:t>
      </w:r>
    </w:p>
    <w:p w14:paraId="37819FE7" w14:textId="77777777" w:rsidR="007D6326" w:rsidRDefault="007D6326" w:rsidP="007D6326">
      <w:pPr>
        <w:rPr>
          <w:lang w:eastAsia="zh-CN"/>
        </w:rPr>
      </w:pPr>
      <w:r>
        <w:rPr>
          <w:lang w:eastAsia="zh-CN"/>
        </w:rPr>
        <w:t xml:space="preserve">We have the following proposal: </w:t>
      </w:r>
    </w:p>
    <w:p w14:paraId="02E02914" w14:textId="25292E1C" w:rsidR="007D6326" w:rsidRDefault="007D6326" w:rsidP="007D6326">
      <w:pPr>
        <w:rPr>
          <w:i/>
          <w:lang w:eastAsia="zh-CN"/>
        </w:rPr>
      </w:pPr>
      <w:r>
        <w:rPr>
          <w:b/>
          <w:i/>
          <w:lang w:eastAsia="zh-CN"/>
        </w:rPr>
        <w:t xml:space="preserve">Proposal </w:t>
      </w:r>
      <w:r w:rsidR="00572CD9">
        <w:rPr>
          <w:b/>
          <w:i/>
          <w:lang w:eastAsia="zh-CN"/>
        </w:rPr>
        <w:t>7</w:t>
      </w:r>
      <w:r w:rsidRPr="00A97BA4">
        <w:rPr>
          <w:i/>
          <w:lang w:eastAsia="zh-CN"/>
        </w:rPr>
        <w:t xml:space="preserve">: </w:t>
      </w:r>
      <w:r>
        <w:rPr>
          <w:i/>
          <w:lang w:eastAsia="zh-CN"/>
        </w:rPr>
        <w:t>When mapping the set ID</w:t>
      </w:r>
      <w:r w:rsidR="00C6590D">
        <w:rPr>
          <w:i/>
          <w:lang w:eastAsia="zh-CN"/>
        </w:rPr>
        <w:t>(s)</w:t>
      </w:r>
      <w:r>
        <w:rPr>
          <w:i/>
          <w:lang w:eastAsia="zh-CN"/>
        </w:rPr>
        <w:t xml:space="preserve"> to the corresponding resource index:</w:t>
      </w:r>
    </w:p>
    <w:p w14:paraId="6C9494AB" w14:textId="77777777" w:rsidR="007D6326" w:rsidRPr="006B594B" w:rsidRDefault="007D6326" w:rsidP="007D6326">
      <w:pPr>
        <w:pStyle w:val="af0"/>
        <w:numPr>
          <w:ilvl w:val="0"/>
          <w:numId w:val="62"/>
        </w:numPr>
        <w:rPr>
          <w:i/>
          <w:lang w:eastAsia="zh-CN"/>
        </w:rPr>
      </w:pPr>
      <w:r>
        <w:rPr>
          <w:i/>
          <w:lang w:eastAsia="zh-CN"/>
        </w:rPr>
        <w:t>If RS-2 is not configured:</w:t>
      </w:r>
    </w:p>
    <w:p w14:paraId="1B184B01" w14:textId="77777777" w:rsidR="007D6326" w:rsidRDefault="007D6326" w:rsidP="007D6326">
      <w:pPr>
        <w:pStyle w:val="af0"/>
        <w:numPr>
          <w:ilvl w:val="1"/>
          <w:numId w:val="61"/>
        </w:numPr>
        <w:rPr>
          <w:i/>
          <w:lang w:eastAsia="zh-CN"/>
        </w:rPr>
      </w:pPr>
      <w:r w:rsidRPr="002709FF">
        <w:rPr>
          <w:i/>
          <w:lang w:eastAsia="zh-CN"/>
        </w:rPr>
        <w:t xml:space="preserve">If </w:t>
      </w:r>
      <w:r>
        <w:rPr>
          <w:i/>
          <w:lang w:eastAsia="zh-CN"/>
        </w:rPr>
        <w:t>‘Enough/Not enough’ functionality is not configured, the value of set ID1 is assigned to the corresponding resource index for RS-1.</w:t>
      </w:r>
    </w:p>
    <w:p w14:paraId="0E02188B" w14:textId="37DA9E1F" w:rsidR="007D6326" w:rsidRDefault="007D6326" w:rsidP="007D6326">
      <w:pPr>
        <w:pStyle w:val="af0"/>
        <w:numPr>
          <w:ilvl w:val="1"/>
          <w:numId w:val="61"/>
        </w:numPr>
        <w:rPr>
          <w:i/>
          <w:lang w:eastAsia="zh-CN"/>
        </w:rPr>
      </w:pPr>
      <w:r>
        <w:rPr>
          <w:i/>
          <w:lang w:eastAsia="zh-CN"/>
        </w:rPr>
        <w:t xml:space="preserve">If ‘Enough/Not enough’ functionality is configured, the value of the resource index for RS-1 is jointly determined by the value of set ID1 and an ‘Enough/Not enough’ bit, </w:t>
      </w:r>
      <w:r w:rsidR="00D30C25">
        <w:rPr>
          <w:i/>
          <w:lang w:eastAsia="zh-CN"/>
        </w:rPr>
        <w:t xml:space="preserve">where the MSB of the sequence index is determined by the </w:t>
      </w:r>
      <w:r w:rsidR="001D1CB9">
        <w:rPr>
          <w:i/>
          <w:lang w:eastAsia="zh-CN"/>
        </w:rPr>
        <w:t>‘</w:t>
      </w:r>
      <w:r w:rsidR="00D30C25">
        <w:rPr>
          <w:i/>
          <w:lang w:eastAsia="zh-CN"/>
        </w:rPr>
        <w:t xml:space="preserve">Enough/Not enough’ bit and the other bits </w:t>
      </w:r>
      <w:r w:rsidR="00FA1E17">
        <w:rPr>
          <w:i/>
          <w:lang w:eastAsia="zh-CN"/>
        </w:rPr>
        <w:t xml:space="preserve">of the sequence index </w:t>
      </w:r>
      <w:r w:rsidR="00D30C25">
        <w:rPr>
          <w:i/>
          <w:lang w:eastAsia="zh-CN"/>
        </w:rPr>
        <w:t xml:space="preserve">are determined by the value of </w:t>
      </w:r>
      <w:r w:rsidR="001D1CB9">
        <w:rPr>
          <w:i/>
          <w:lang w:eastAsia="zh-CN"/>
        </w:rPr>
        <w:t xml:space="preserve">sequence indication part of </w:t>
      </w:r>
      <w:r w:rsidR="00D30C25">
        <w:rPr>
          <w:i/>
          <w:lang w:eastAsia="zh-CN"/>
        </w:rPr>
        <w:t>set ID1</w:t>
      </w:r>
      <w:r>
        <w:rPr>
          <w:i/>
          <w:lang w:eastAsia="zh-CN"/>
        </w:rPr>
        <w:t>.</w:t>
      </w:r>
    </w:p>
    <w:p w14:paraId="0174424C" w14:textId="77777777" w:rsidR="007D6326" w:rsidRDefault="007D6326" w:rsidP="007D6326">
      <w:pPr>
        <w:pStyle w:val="af0"/>
        <w:numPr>
          <w:ilvl w:val="0"/>
          <w:numId w:val="61"/>
        </w:numPr>
        <w:rPr>
          <w:i/>
          <w:lang w:eastAsia="zh-CN"/>
        </w:rPr>
      </w:pPr>
      <w:r>
        <w:rPr>
          <w:i/>
          <w:lang w:eastAsia="zh-CN"/>
        </w:rPr>
        <w:t>If RS-2 is configured:</w:t>
      </w:r>
    </w:p>
    <w:p w14:paraId="6420211E" w14:textId="58F0DCB5" w:rsidR="007D6326" w:rsidRDefault="007D6326" w:rsidP="007D6326">
      <w:pPr>
        <w:pStyle w:val="af0"/>
        <w:numPr>
          <w:ilvl w:val="1"/>
          <w:numId w:val="61"/>
        </w:numPr>
        <w:rPr>
          <w:i/>
          <w:lang w:eastAsia="zh-CN"/>
        </w:rPr>
      </w:pPr>
      <w:r w:rsidRPr="002709FF">
        <w:rPr>
          <w:i/>
          <w:lang w:eastAsia="zh-CN"/>
        </w:rPr>
        <w:t xml:space="preserve">If </w:t>
      </w:r>
      <w:r>
        <w:rPr>
          <w:i/>
          <w:lang w:eastAsia="zh-CN"/>
        </w:rPr>
        <w:t xml:space="preserve">‘Enough/Not enough’ functionality is not configured, the value of the resource index for RS-1 and RS-2 is jointly determined by the value of set ID1 and set ID2 and Offset1 and Offset2, </w:t>
      </w:r>
      <w:r w:rsidR="00D30C25">
        <w:rPr>
          <w:i/>
          <w:lang w:eastAsia="zh-CN"/>
        </w:rPr>
        <w:t xml:space="preserve">where the time unit index for set ID1 is calculated by the sum of Offset1 and the value of </w:t>
      </w:r>
      <w:r w:rsidR="001D1CB9">
        <w:rPr>
          <w:i/>
          <w:lang w:eastAsia="zh-CN"/>
        </w:rPr>
        <w:t xml:space="preserve">time domain indication part of </w:t>
      </w:r>
      <w:r w:rsidR="00D30C25">
        <w:rPr>
          <w:i/>
          <w:lang w:eastAsia="zh-CN"/>
        </w:rPr>
        <w:t xml:space="preserve">set ID1, and the time unit index for set ID2 is calculated by the sum of Offset2 and the value of </w:t>
      </w:r>
      <w:r w:rsidR="001D1CB9">
        <w:rPr>
          <w:i/>
          <w:lang w:eastAsia="zh-CN"/>
        </w:rPr>
        <w:t xml:space="preserve">time domain indication part of </w:t>
      </w:r>
      <w:r w:rsidR="00D30C25">
        <w:rPr>
          <w:i/>
          <w:lang w:eastAsia="zh-CN"/>
        </w:rPr>
        <w:t>set</w:t>
      </w:r>
      <w:r w:rsidR="001D1CB9">
        <w:rPr>
          <w:i/>
          <w:lang w:eastAsia="zh-CN"/>
        </w:rPr>
        <w:t xml:space="preserve"> ID2</w:t>
      </w:r>
      <w:r>
        <w:rPr>
          <w:i/>
          <w:lang w:eastAsia="zh-CN"/>
        </w:rPr>
        <w:t>.</w:t>
      </w:r>
      <w:r w:rsidR="001D1CB9">
        <w:rPr>
          <w:i/>
          <w:lang w:eastAsia="zh-CN"/>
        </w:rPr>
        <w:t xml:space="preserve"> One of Offset1 and Offset2 can be 0.</w:t>
      </w:r>
    </w:p>
    <w:p w14:paraId="3FA36EFD" w14:textId="60E8EE65" w:rsidR="007D6326" w:rsidRPr="007D6326" w:rsidRDefault="007D6326" w:rsidP="007D6326">
      <w:pPr>
        <w:pStyle w:val="af0"/>
        <w:numPr>
          <w:ilvl w:val="1"/>
          <w:numId w:val="61"/>
        </w:numPr>
        <w:rPr>
          <w:i/>
          <w:lang w:eastAsia="zh-CN"/>
        </w:rPr>
      </w:pPr>
      <w:r w:rsidRPr="002709FF">
        <w:rPr>
          <w:i/>
          <w:lang w:eastAsia="zh-CN"/>
        </w:rPr>
        <w:t xml:space="preserve">If </w:t>
      </w:r>
      <w:r>
        <w:rPr>
          <w:i/>
          <w:lang w:eastAsia="zh-CN"/>
        </w:rPr>
        <w:t xml:space="preserve">‘Enough/Not enough’ functionality is configured, the value of the resource index for RS-1 is jointly determined by the value of set ID1, Offset1 and an ‘Enough/Not enough’ bit, </w:t>
      </w:r>
      <w:r w:rsidR="001D1CB9">
        <w:rPr>
          <w:i/>
          <w:lang w:eastAsia="zh-CN"/>
        </w:rPr>
        <w:t>where the time unit index for set ID1 is calculated by the sum of Offset1 and the value of time domain indication part of set ID1</w:t>
      </w:r>
      <w:r>
        <w:rPr>
          <w:i/>
          <w:lang w:eastAsia="zh-CN"/>
        </w:rPr>
        <w:t xml:space="preserve">, and ‘Enough/Not enough’ bit is applied to </w:t>
      </w:r>
      <w:r>
        <w:rPr>
          <w:i/>
          <w:lang w:eastAsia="zh-CN"/>
        </w:rPr>
        <w:lastRenderedPageBreak/>
        <w:t>determine the RIM-RS sequence</w:t>
      </w:r>
      <w:r w:rsidR="001D1CB9">
        <w:rPr>
          <w:i/>
          <w:lang w:eastAsia="zh-CN"/>
        </w:rPr>
        <w:t>,</w:t>
      </w:r>
      <w:r w:rsidR="001D1CB9" w:rsidRPr="001D1CB9">
        <w:rPr>
          <w:i/>
          <w:lang w:eastAsia="zh-CN"/>
        </w:rPr>
        <w:t xml:space="preserve"> </w:t>
      </w:r>
      <w:r w:rsidR="001D1CB9">
        <w:rPr>
          <w:i/>
          <w:lang w:eastAsia="zh-CN"/>
        </w:rPr>
        <w:t xml:space="preserve">where the MSB of the sequence index is determined by the ‘Enough/Not enough’ bit and the other </w:t>
      </w:r>
      <w:r w:rsidR="00E95393">
        <w:rPr>
          <w:i/>
          <w:lang w:eastAsia="zh-CN"/>
        </w:rPr>
        <w:t xml:space="preserve">bits of the sequence index </w:t>
      </w:r>
      <w:r w:rsidR="001D1CB9">
        <w:rPr>
          <w:i/>
          <w:lang w:eastAsia="zh-CN"/>
        </w:rPr>
        <w:t>are determined by the value of sequence indication part of set ID1</w:t>
      </w:r>
      <w:r>
        <w:rPr>
          <w:i/>
          <w:lang w:eastAsia="zh-CN"/>
        </w:rPr>
        <w:t>;</w:t>
      </w:r>
      <w:r w:rsidRPr="00374A0B">
        <w:rPr>
          <w:i/>
          <w:lang w:eastAsia="zh-CN"/>
        </w:rPr>
        <w:t xml:space="preserve"> </w:t>
      </w:r>
      <w:r>
        <w:rPr>
          <w:i/>
          <w:lang w:eastAsia="zh-CN"/>
        </w:rPr>
        <w:t xml:space="preserve">the value of the resource index for RS-2 is jointly determined by the value of set ID2 and Offset2, where </w:t>
      </w:r>
      <w:r w:rsidR="001D1CB9">
        <w:rPr>
          <w:i/>
          <w:lang w:eastAsia="zh-CN"/>
        </w:rPr>
        <w:t>the time unit index for set ID2 is calculated by the sum of Offset2 and the value of time domain indication part of set ID2</w:t>
      </w:r>
      <w:r>
        <w:rPr>
          <w:i/>
          <w:lang w:eastAsia="zh-CN"/>
        </w:rPr>
        <w:t>.</w:t>
      </w:r>
      <w:r w:rsidR="001D1CB9" w:rsidRPr="001D1CB9">
        <w:rPr>
          <w:i/>
          <w:lang w:eastAsia="zh-CN"/>
        </w:rPr>
        <w:t xml:space="preserve"> </w:t>
      </w:r>
      <w:r w:rsidR="001D1CB9">
        <w:rPr>
          <w:i/>
          <w:lang w:eastAsia="zh-CN"/>
        </w:rPr>
        <w:t>One of Offset1 and Offset2 can be 0.</w:t>
      </w:r>
    </w:p>
    <w:p w14:paraId="7BE5C536" w14:textId="77777777" w:rsidR="007D6326" w:rsidRPr="00844208" w:rsidRDefault="007D6326" w:rsidP="007D6326">
      <w:pPr>
        <w:pStyle w:val="2"/>
        <w:rPr>
          <w:lang w:eastAsia="zh-CN"/>
        </w:rPr>
      </w:pPr>
      <w:r>
        <w:rPr>
          <w:lang w:eastAsia="zh-CN"/>
        </w:rPr>
        <w:t>Time-varying RIM-RS sequence</w:t>
      </w:r>
    </w:p>
    <w:p w14:paraId="38CB98A3" w14:textId="630E9598" w:rsidR="007D6326" w:rsidRDefault="007D6326" w:rsidP="007D6326">
      <w:r>
        <w:t xml:space="preserve">It is agreed that the initialization seed for RIM-RS can be </w:t>
      </w:r>
      <w:r w:rsidR="00212054">
        <w:t xml:space="preserve">varying </w:t>
      </w:r>
      <w:r>
        <w:t>over time:</w:t>
      </w:r>
    </w:p>
    <w:tbl>
      <w:tblPr>
        <w:tblStyle w:val="ac"/>
        <w:tblW w:w="0" w:type="auto"/>
        <w:tblInd w:w="108" w:type="dxa"/>
        <w:tblLook w:val="04A0" w:firstRow="1" w:lastRow="0" w:firstColumn="1" w:lastColumn="0" w:noHBand="0" w:noVBand="1"/>
      </w:tblPr>
      <w:tblGrid>
        <w:gridCol w:w="9356"/>
      </w:tblGrid>
      <w:tr w:rsidR="007D6326" w:rsidRPr="00FA07CC" w14:paraId="310455F2" w14:textId="77777777" w:rsidTr="007C7C76">
        <w:tc>
          <w:tcPr>
            <w:tcW w:w="9356" w:type="dxa"/>
          </w:tcPr>
          <w:p w14:paraId="75AB6DF8" w14:textId="77777777" w:rsidR="007D6326" w:rsidRPr="00FA07CC" w:rsidRDefault="007D6326" w:rsidP="007C7C76">
            <w:pPr>
              <w:pStyle w:val="10"/>
              <w:spacing w:beforeLines="0" w:after="0" w:afterAutospacing="0" w:line="240" w:lineRule="auto"/>
              <w:ind w:leftChars="0" w:left="0"/>
              <w:rPr>
                <w:rFonts w:eastAsia="宋体"/>
                <w:b/>
                <w:sz w:val="22"/>
                <w:highlight w:val="green"/>
                <w:lang w:eastAsia="zh-CN"/>
              </w:rPr>
            </w:pPr>
            <w:r w:rsidRPr="00FA07CC">
              <w:rPr>
                <w:rFonts w:eastAsia="宋体"/>
                <w:b/>
                <w:sz w:val="22"/>
                <w:highlight w:val="green"/>
                <w:lang w:eastAsia="zh-CN"/>
              </w:rPr>
              <w:t>Agreement</w:t>
            </w:r>
          </w:p>
          <w:p w14:paraId="4CA6AB3E" w14:textId="77777777" w:rsidR="007D6326" w:rsidRPr="00FA07CC" w:rsidRDefault="007D6326" w:rsidP="007C7C76">
            <w:pPr>
              <w:pStyle w:val="10"/>
              <w:spacing w:beforeLines="0" w:after="0" w:afterAutospacing="0" w:line="240" w:lineRule="auto"/>
              <w:ind w:leftChars="0" w:left="0"/>
              <w:rPr>
                <w:rFonts w:eastAsia="宋体"/>
                <w:sz w:val="22"/>
                <w:lang w:eastAsia="zh-CN"/>
              </w:rPr>
            </w:pPr>
            <w:r w:rsidRPr="00FA07CC">
              <w:rPr>
                <w:rFonts w:eastAsia="宋体"/>
                <w:sz w:val="22"/>
                <w:lang w:eastAsia="zh-CN"/>
              </w:rPr>
              <w:t>The initialization seed for RIM-RS is configured by OAM and the subsequent seed will be changing over time</w:t>
            </w:r>
          </w:p>
        </w:tc>
      </w:tr>
    </w:tbl>
    <w:p w14:paraId="0E61F863" w14:textId="77E1FFCF" w:rsidR="007D6326" w:rsidRDefault="007D6326" w:rsidP="007D6326">
      <w:pPr>
        <w:spacing w:before="120"/>
      </w:pPr>
      <w:r w:rsidRPr="00FA07CC">
        <w:t>To enable</w:t>
      </w:r>
      <w:bookmarkEnd w:id="6"/>
      <w:r>
        <w:t xml:space="preserve"> time-varying initialization seed, the simplest way is to apply time-related </w:t>
      </w:r>
      <w:r w:rsidR="000225F4">
        <w:rPr>
          <w:lang w:eastAsia="zh-CN"/>
        </w:rPr>
        <w:t>parameters</w:t>
      </w:r>
      <w:r w:rsidR="000225F4" w:rsidRPr="000225F4">
        <w:rPr>
          <w:lang w:eastAsia="zh-CN"/>
        </w:rPr>
        <w:t xml:space="preserve"> </w:t>
      </w:r>
      <w:r>
        <w:t xml:space="preserve">into the calculation of initialization seed. </w:t>
      </w:r>
      <w:r w:rsidR="00BA256B">
        <w:t xml:space="preserve">To be specific, one set of base seeds in size of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seq</m:t>
            </m:r>
          </m:sub>
        </m:sSub>
      </m:oMath>
      <w:r w:rsidR="00BA256B">
        <w:rPr>
          <w:rFonts w:hint="eastAsia"/>
          <w:iCs/>
          <w:color w:val="000000" w:themeColor="text1"/>
          <w:lang w:eastAsia="zh-CN"/>
        </w:rPr>
        <w:t xml:space="preserve"> </w:t>
      </w:r>
      <w:r w:rsidR="00BA256B">
        <w:t xml:space="preserve">is configured for RIM-RS sequence generation. And one time-related parameter (e.g. a counter of time unit) is applied </w:t>
      </w:r>
      <w:r w:rsidR="00AA2FCF">
        <w:t>to generate</w:t>
      </w:r>
      <w:r w:rsidR="00BA256B">
        <w:t xml:space="preserve"> a time-varying seed offset</w:t>
      </w:r>
      <w:r w:rsidR="00AA2FCF">
        <w:t>. The actual initialization seed is the base seed mapped from gNB set ID and offset by the time-varying seed offset.</w:t>
      </w:r>
      <w:r>
        <w:t xml:space="preserve">. </w:t>
      </w:r>
    </w:p>
    <w:p w14:paraId="5F82AEC7" w14:textId="47D6CF93" w:rsidR="007D6326" w:rsidRDefault="007D6326" w:rsidP="007D6326">
      <w:pPr>
        <w:spacing w:before="120"/>
      </w:pPr>
      <w:r>
        <w:t xml:space="preserve">It should be decided the granularity of the </w:t>
      </w:r>
      <w:r w:rsidR="00AA2FCF">
        <w:t>time varying</w:t>
      </w:r>
      <w:r>
        <w:t xml:space="preserve">. In our view, the granularity should be </w:t>
      </w:r>
      <w:r w:rsidR="00AA2FCF">
        <w:t>not less than</w:t>
      </w:r>
      <w:r>
        <w:t xml:space="preserve"> a time unit</w:t>
      </w:r>
      <w:r w:rsidR="00AA2FCF">
        <w:t xml:space="preserve"> which covers the duration for time repetition and/or near-far functionality</w:t>
      </w:r>
      <w:r>
        <w:t>. The granularity can be up to the sweeping periodicity, then the RIM-RS sequences in different sweeping period are different. With a finer granularity, the network is more robust to malicious attack, but the detection complexity may be increased. The granularity should be carefully decided.</w:t>
      </w:r>
    </w:p>
    <w:p w14:paraId="3377E6B4" w14:textId="77777777" w:rsidR="007D6326" w:rsidRDefault="007D6326" w:rsidP="007D6326">
      <w:pPr>
        <w:spacing w:before="120"/>
      </w:pPr>
      <w:r>
        <w:t xml:space="preserve">For example, the initialization seed </w:t>
      </w:r>
      <m:oMath>
        <m:sSub>
          <m:sSubPr>
            <m:ctrlPr>
              <w:rPr>
                <w:rFonts w:ascii="Cambria Math" w:hAnsi="Cambria Math"/>
              </w:rPr>
            </m:ctrlPr>
          </m:sSubPr>
          <m:e>
            <m:r>
              <w:rPr>
                <w:rFonts w:ascii="Cambria Math" w:hAnsi="Cambria Math"/>
              </w:rPr>
              <m:t>c</m:t>
            </m:r>
          </m:e>
          <m:sub>
            <m:r>
              <m:rPr>
                <m:nor/>
              </m:rPr>
              <m:t>init</m:t>
            </m:r>
          </m:sub>
        </m:sSub>
      </m:oMath>
      <w:r>
        <w:t xml:space="preserve"> can be defined as</w:t>
      </w:r>
    </w:p>
    <w:p w14:paraId="1585C016" w14:textId="7626C0A0" w:rsidR="00424843" w:rsidRDefault="00622278" w:rsidP="007D6326">
      <w:pPr>
        <w:spacing w:before="120"/>
        <w:rPr>
          <w:lang w:val="en-GB"/>
        </w:rPr>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q</m:t>
                  </m:r>
                </m:sup>
              </m:sSup>
              <m:sSub>
                <m:sSubPr>
                  <m:ctrlPr>
                    <w:rPr>
                      <w:rFonts w:ascii="Cambria Math" w:hAnsi="Cambria Math"/>
                    </w:rPr>
                  </m:ctrlPr>
                </m:sSubPr>
                <m:e>
                  <m:r>
                    <w:rPr>
                      <w:rFonts w:ascii="Cambria Math" w:hAnsi="Cambria Math"/>
                    </w:rPr>
                    <m:t>*c</m:t>
                  </m:r>
                </m:e>
                <m:sub>
                  <m:r>
                    <w:rPr>
                      <w:rFonts w:ascii="Cambria Math" w:hAnsi="Cambria Math"/>
                    </w:rPr>
                    <m:t>ct</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i/>
                    </w:rPr>
                    <m:t>seed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690D6EE6" w14:textId="2F6169D9" w:rsidR="007D6326" w:rsidRPr="00304D44" w:rsidRDefault="007D6326" w:rsidP="007D6326">
      <w:pPr>
        <w:spacing w:before="120"/>
        <w:rPr>
          <w:lang w:val="en-GB"/>
        </w:rPr>
      </w:pPr>
      <w:r>
        <w:rPr>
          <w:lang w:val="en-GB"/>
        </w:rPr>
        <w:t xml:space="preserve">where </w:t>
      </w:r>
      <m:oMath>
        <m:sSub>
          <m:sSubPr>
            <m:ctrlPr>
              <w:rPr>
                <w:rFonts w:ascii="Cambria Math" w:hAnsi="Cambria Math"/>
              </w:rPr>
            </m:ctrlPr>
          </m:sSubPr>
          <m:e>
            <m:r>
              <w:rPr>
                <w:rFonts w:ascii="Cambria Math" w:hAnsi="Cambria Math"/>
              </w:rPr>
              <m:t>n</m:t>
            </m:r>
          </m:e>
          <m:sub>
            <m:r>
              <m:rPr>
                <m:nor/>
              </m:rPr>
              <w:rPr>
                <w:rFonts w:ascii="Cambria Math"/>
                <w:i/>
              </w:rPr>
              <m:t>seed</m:t>
            </m:r>
          </m:sub>
        </m:sSub>
      </m:oMath>
      <w:r>
        <w:t xml:space="preserve"> </w:t>
      </w:r>
      <w:r>
        <w:rPr>
          <w:lang w:val="en-GB"/>
        </w:rPr>
        <w:t xml:space="preserve">is the initial value indicated by the set ID (and the ‘Enough/Not enough’ bit), and </w:t>
      </w:r>
      <m:oMath>
        <m:sSub>
          <m:sSubPr>
            <m:ctrlPr>
              <w:rPr>
                <w:rFonts w:ascii="Cambria Math" w:hAnsi="Cambria Math"/>
              </w:rPr>
            </m:ctrlPr>
          </m:sSubPr>
          <m:e>
            <m:r>
              <w:rPr>
                <w:rFonts w:ascii="Cambria Math" w:hAnsi="Cambria Math"/>
              </w:rPr>
              <m:t>c</m:t>
            </m:r>
          </m:e>
          <m:sub>
            <m:r>
              <w:rPr>
                <w:rFonts w:ascii="Cambria Math" w:hAnsi="Cambria Math"/>
              </w:rPr>
              <m:t>ct</m:t>
            </m:r>
          </m:sub>
        </m:sSub>
      </m:oMath>
      <w:r>
        <w:t xml:space="preserve"> is the counter of the RIM-RS time unit</w:t>
      </w:r>
      <w:r w:rsidR="00EB7033">
        <w:t xml:space="preserve">, and </w:t>
      </w:r>
      <w:r w:rsidR="00EB7033" w:rsidRPr="00A37CDE">
        <w:rPr>
          <w:i/>
        </w:rPr>
        <w:t>q</w:t>
      </w:r>
      <w:r w:rsidR="00EB7033">
        <w:t xml:space="preserve"> is </w:t>
      </w:r>
      <w:r w:rsidR="00E95393">
        <w:t xml:space="preserve">a </w:t>
      </w:r>
      <w:r w:rsidR="00EB7033">
        <w:t>configurable private parameter</w:t>
      </w:r>
      <w:r>
        <w:t>.</w:t>
      </w:r>
    </w:p>
    <w:p w14:paraId="436452A2" w14:textId="73B2C16F" w:rsidR="007D6326" w:rsidRDefault="007D6326" w:rsidP="007D6326">
      <w:pPr>
        <w:spacing w:before="120"/>
      </w:pPr>
      <w:r>
        <w:t>Also, a reference time may be required to align the initialization seed. The reference time is predefined or configured by OAM. For example, the UTC 00:00 can be applied as the reference time, when all the gNBs will reset the initialization seed (e.g. reset the counter of time unit)</w:t>
      </w:r>
      <w:r w:rsidR="00EB7033">
        <w:t>.</w:t>
      </w:r>
      <w:r>
        <w:t xml:space="preserve"> </w:t>
      </w:r>
    </w:p>
    <w:p w14:paraId="7AC2EBF6" w14:textId="2D55F35A" w:rsidR="007D6326" w:rsidRPr="00FA07CC" w:rsidRDefault="007D6326" w:rsidP="007D6326">
      <w:pPr>
        <w:spacing w:before="120"/>
      </w:pPr>
      <w:r>
        <w:rPr>
          <w:b/>
          <w:i/>
          <w:lang w:eastAsia="zh-CN"/>
        </w:rPr>
        <w:t xml:space="preserve">Proposal </w:t>
      </w:r>
      <w:r w:rsidR="00572CD9">
        <w:rPr>
          <w:b/>
          <w:i/>
          <w:lang w:eastAsia="zh-CN"/>
        </w:rPr>
        <w:t>8</w:t>
      </w:r>
      <w:r w:rsidRPr="00A97BA4">
        <w:rPr>
          <w:i/>
          <w:lang w:eastAsia="zh-CN"/>
        </w:rPr>
        <w:t xml:space="preserve">: </w:t>
      </w:r>
      <w:r>
        <w:rPr>
          <w:i/>
          <w:lang w:eastAsia="zh-CN"/>
        </w:rPr>
        <w:t xml:space="preserve">The initialization seed of the RIM-RS resource is jointly determined by an initial value and a counter of a specific time </w:t>
      </w:r>
      <w:r w:rsidRPr="00E723EF">
        <w:rPr>
          <w:i/>
          <w:lang w:eastAsia="zh-CN"/>
        </w:rPr>
        <w:t>granularity</w:t>
      </w:r>
      <w:r>
        <w:rPr>
          <w:i/>
          <w:lang w:eastAsia="zh-CN"/>
        </w:rPr>
        <w:t>.</w:t>
      </w:r>
    </w:p>
    <w:p w14:paraId="22E337C7" w14:textId="77777777" w:rsidR="007D6326" w:rsidRPr="004730A6" w:rsidRDefault="007D6326" w:rsidP="007D6326"/>
    <w:p w14:paraId="01DF8711" w14:textId="77777777" w:rsidR="007D6326" w:rsidRPr="00CF195E" w:rsidRDefault="007D6326" w:rsidP="007D6326">
      <w:pPr>
        <w:pStyle w:val="1"/>
      </w:pPr>
      <w:r w:rsidRPr="00CF195E">
        <w:t>Conclusions</w:t>
      </w:r>
    </w:p>
    <w:p w14:paraId="774D4C5F" w14:textId="2DC618BC" w:rsidR="007D6326" w:rsidRDefault="007D6326" w:rsidP="007D6326">
      <w:pPr>
        <w:rPr>
          <w:kern w:val="2"/>
          <w:lang w:val="en-GB" w:eastAsia="zh-CN"/>
        </w:rPr>
      </w:pPr>
      <w:r>
        <w:rPr>
          <w:kern w:val="2"/>
          <w:lang w:val="en-GB" w:eastAsia="zh-CN"/>
        </w:rPr>
        <w:t xml:space="preserve">In this contribution, we share </w:t>
      </w:r>
      <w:r>
        <w:rPr>
          <w:rFonts w:eastAsia="MS Mincho"/>
          <w:lang w:eastAsia="ja-JP"/>
        </w:rPr>
        <w:t>our views on RIM-RS configuration</w:t>
      </w:r>
      <w:r w:rsidRPr="00331426">
        <w:rPr>
          <w:kern w:val="2"/>
          <w:lang w:val="en-GB" w:eastAsia="zh-CN"/>
        </w:rPr>
        <w:t>.</w:t>
      </w:r>
      <w:r>
        <w:rPr>
          <w:kern w:val="2"/>
          <w:lang w:val="en-GB" w:eastAsia="zh-CN"/>
        </w:rPr>
        <w:t xml:space="preserve"> The </w:t>
      </w:r>
      <w:r w:rsidR="005C382A">
        <w:rPr>
          <w:kern w:val="2"/>
          <w:lang w:val="en-GB" w:eastAsia="zh-CN"/>
        </w:rPr>
        <w:t xml:space="preserve">observation and </w:t>
      </w:r>
      <w:r>
        <w:rPr>
          <w:kern w:val="2"/>
          <w:lang w:val="en-GB" w:eastAsia="zh-CN"/>
        </w:rPr>
        <w:t>proposals are summarised as follows:</w:t>
      </w:r>
    </w:p>
    <w:p w14:paraId="771ED669" w14:textId="3165BB7A" w:rsidR="005C382A" w:rsidRDefault="005C382A" w:rsidP="007D6326">
      <w:pPr>
        <w:rPr>
          <w:kern w:val="2"/>
          <w:lang w:val="en-GB" w:eastAsia="zh-CN"/>
        </w:rPr>
      </w:pPr>
      <w:r w:rsidRPr="005C382A">
        <w:rPr>
          <w:b/>
          <w:i/>
          <w:iCs/>
          <w:color w:val="000000" w:themeColor="text1"/>
        </w:rPr>
        <w:t>Observation</w:t>
      </w:r>
      <w:r w:rsidRPr="005C382A">
        <w:rPr>
          <w:i/>
          <w:iCs/>
          <w:color w:val="000000" w:themeColor="text1"/>
        </w:rPr>
        <w:t xml:space="preserve">: A </w:t>
      </w:r>
      <w:r w:rsidR="0037506B">
        <w:rPr>
          <w:i/>
          <w:iCs/>
          <w:color w:val="000000" w:themeColor="text1"/>
        </w:rPr>
        <w:t xml:space="preserve">time </w:t>
      </w:r>
      <w:r w:rsidRPr="005C382A">
        <w:rPr>
          <w:i/>
          <w:iCs/>
          <w:color w:val="000000" w:themeColor="text1"/>
        </w:rPr>
        <w:t xml:space="preserve">offset can be introduced for mapping the set ID to </w:t>
      </w:r>
      <w:r>
        <w:rPr>
          <w:i/>
          <w:iCs/>
          <w:color w:val="000000" w:themeColor="text1"/>
        </w:rPr>
        <w:t xml:space="preserve">the </w:t>
      </w:r>
      <w:r w:rsidRPr="005C382A">
        <w:rPr>
          <w:i/>
          <w:iCs/>
          <w:color w:val="000000" w:themeColor="text1"/>
        </w:rPr>
        <w:t>unique resource index when more than one set ID is configured.</w:t>
      </w:r>
    </w:p>
    <w:p w14:paraId="6F58EDDD" w14:textId="77777777" w:rsidR="000225F4" w:rsidRDefault="000225F4" w:rsidP="000225F4">
      <w:pPr>
        <w:spacing w:before="120"/>
      </w:pPr>
      <w:r>
        <w:rPr>
          <w:b/>
          <w:i/>
          <w:lang w:eastAsia="zh-CN"/>
        </w:rPr>
        <w:t>Proposal 1</w:t>
      </w:r>
      <w:r w:rsidRPr="00A97BA4">
        <w:rPr>
          <w:i/>
          <w:lang w:eastAsia="zh-CN"/>
        </w:rPr>
        <w:t xml:space="preserve">: </w:t>
      </w:r>
      <w:r>
        <w:rPr>
          <w:i/>
          <w:lang w:eastAsia="zh-CN"/>
        </w:rPr>
        <w:t>If a network is configured with dual DL-UL switching periods, the network can be configured to transmit RIM-RS in the {1</w:t>
      </w:r>
      <w:r w:rsidRPr="00532188">
        <w:rPr>
          <w:i/>
          <w:vertAlign w:val="superscript"/>
          <w:lang w:eastAsia="zh-CN"/>
        </w:rPr>
        <w:t>st</w:t>
      </w:r>
      <w:r>
        <w:rPr>
          <w:i/>
          <w:lang w:eastAsia="zh-CN"/>
        </w:rPr>
        <w:t>, 2</w:t>
      </w:r>
      <w:r w:rsidRPr="00532188">
        <w:rPr>
          <w:i/>
          <w:vertAlign w:val="superscript"/>
          <w:lang w:eastAsia="zh-CN"/>
        </w:rPr>
        <w:t>nd</w:t>
      </w:r>
      <w:r>
        <w:rPr>
          <w:i/>
          <w:lang w:eastAsia="zh-CN"/>
        </w:rPr>
        <w:t>, Both} DL-UL switching period(s).</w:t>
      </w:r>
    </w:p>
    <w:p w14:paraId="6F8E0F7B" w14:textId="77777777" w:rsidR="007D6326" w:rsidRDefault="007D6326" w:rsidP="007D6326">
      <w:pPr>
        <w:rPr>
          <w:i/>
          <w:lang w:eastAsia="zh-CN"/>
        </w:rPr>
      </w:pPr>
      <w:r>
        <w:rPr>
          <w:b/>
          <w:i/>
          <w:lang w:eastAsia="zh-CN"/>
        </w:rPr>
        <w:t>Proposal 2</w:t>
      </w:r>
      <w:r w:rsidRPr="00A97BA4">
        <w:rPr>
          <w:i/>
          <w:lang w:eastAsia="zh-CN"/>
        </w:rPr>
        <w:t xml:space="preserve">: </w:t>
      </w:r>
      <w:r>
        <w:rPr>
          <w:i/>
          <w:lang w:eastAsia="zh-CN"/>
        </w:rPr>
        <w:t xml:space="preserve">If a gNB is configured with dual DL-UL switching periods, repetition number </w:t>
      </w:r>
      <m:oMath>
        <m:sSub>
          <m:sSubPr>
            <m:ctrlPr>
              <w:rPr>
                <w:rFonts w:ascii="Cambria Math" w:hAnsi="Cambria Math"/>
              </w:rPr>
            </m:ctrlPr>
          </m:sSubPr>
          <m:e>
            <m:r>
              <w:rPr>
                <w:rFonts w:ascii="Cambria Math" w:hAnsi="Cambria Math"/>
              </w:rPr>
              <m:t>N</m:t>
            </m:r>
          </m:e>
          <m:sub>
            <m:r>
              <w:rPr>
                <w:rFonts w:ascii="Cambria Math" w:hAnsi="Cambria Math"/>
              </w:rPr>
              <m:t>rep</m:t>
            </m:r>
          </m:sub>
        </m:sSub>
      </m:oMath>
      <w:r>
        <w:rPr>
          <w:rFonts w:hint="eastAsia"/>
          <w:lang w:eastAsia="zh-CN"/>
        </w:rPr>
        <w:t xml:space="preserve"> </w:t>
      </w:r>
      <w:r>
        <w:rPr>
          <w:i/>
          <w:lang w:eastAsia="zh-CN"/>
        </w:rPr>
        <w:t xml:space="preserve">and </w:t>
      </w:r>
      <m:oMath>
        <m:sSub>
          <m:sSubPr>
            <m:ctrlPr>
              <w:rPr>
                <w:rFonts w:ascii="Cambria Math" w:hAnsi="Cambria Math"/>
              </w:rPr>
            </m:ctrlPr>
          </m:sSubPr>
          <m:e>
            <m:r>
              <w:rPr>
                <w:rFonts w:ascii="Cambria Math" w:hAnsi="Cambria Math"/>
              </w:rPr>
              <m:t>N</m:t>
            </m:r>
          </m:e>
          <m:sub>
            <m:r>
              <w:rPr>
                <w:rFonts w:ascii="Cambria Math" w:hAnsi="Cambria Math"/>
              </w:rPr>
              <m:t>nf</m:t>
            </m:r>
          </m:sub>
        </m:sSub>
      </m:oMath>
      <w:r>
        <w:rPr>
          <w:i/>
          <w:lang w:eastAsia="zh-CN"/>
        </w:rPr>
        <w:t xml:space="preserve"> symbol locations,  </w:t>
      </w:r>
    </w:p>
    <w:p w14:paraId="37F4D5E6" w14:textId="77777777" w:rsidR="007D6326" w:rsidRPr="000363A7" w:rsidRDefault="007D6326" w:rsidP="007D6326">
      <w:pPr>
        <w:pStyle w:val="af0"/>
        <w:numPr>
          <w:ilvl w:val="0"/>
          <w:numId w:val="60"/>
        </w:numPr>
      </w:pPr>
      <w:r>
        <w:rPr>
          <w:i/>
          <w:lang w:eastAsia="zh-CN"/>
        </w:rPr>
        <w:t xml:space="preserve">If </w:t>
      </w:r>
      <w:r w:rsidRPr="00925345">
        <w:rPr>
          <w:i/>
          <w:lang w:eastAsia="zh-CN"/>
        </w:rPr>
        <w:t xml:space="preserve">only one of the DL-UL switching periods is configured to transmit RIM-RS, the RIM-RS is transmitted </w:t>
      </w:r>
      <w:r>
        <w:rPr>
          <w:i/>
          <w:lang w:eastAsia="zh-CN"/>
        </w:rPr>
        <w:t xml:space="preserve">in </w:t>
      </w:r>
      <w:r w:rsidRPr="00925345">
        <w:rPr>
          <w:i/>
          <w:lang w:eastAsia="zh-CN"/>
        </w:rPr>
        <w:t>every other DL-UL switching period</w:t>
      </w:r>
      <w:r>
        <w:rPr>
          <w:i/>
          <w:lang w:eastAsia="zh-CN"/>
        </w:rPr>
        <w:t xml:space="preserve"> within </w:t>
      </w:r>
      <m:oMath>
        <m:r>
          <m:rPr>
            <m:sty m:val="p"/>
          </m:rPr>
          <w:rPr>
            <w:rFonts w:ascii="Cambria Math" w:hAnsi="Cambria Math"/>
            <w:lang w:eastAsia="zh-CN"/>
          </w:rPr>
          <m:t>2*</m:t>
        </m:r>
        <m:sSub>
          <m:sSubPr>
            <m:ctrlPr>
              <w:rPr>
                <w:rFonts w:ascii="Cambria Math" w:hAnsi="Cambria Math"/>
              </w:rPr>
            </m:ctrlPr>
          </m:sSubPr>
          <m:e>
            <m:r>
              <w:rPr>
                <w:rFonts w:ascii="Cambria Math" w:hAnsi="Cambria Math"/>
              </w:rPr>
              <m:t>N</m:t>
            </m:r>
          </m:e>
          <m:sub>
            <m:r>
              <w:rPr>
                <w:rFonts w:ascii="Cambria Math" w:hAnsi="Cambria Math"/>
              </w:rPr>
              <m:t>rep</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nf</m:t>
            </m:r>
          </m:sub>
        </m:sSub>
      </m:oMath>
      <w:r>
        <w:rPr>
          <w:i/>
        </w:rPr>
        <w:t xml:space="preserve"> consecutive DL-UL switching periods</w:t>
      </w:r>
      <w:r w:rsidRPr="00925345">
        <w:rPr>
          <w:i/>
          <w:lang w:eastAsia="zh-CN"/>
        </w:rPr>
        <w:t>.</w:t>
      </w:r>
    </w:p>
    <w:p w14:paraId="46BEA7E7" w14:textId="77777777" w:rsidR="007D6326" w:rsidRPr="00256295" w:rsidRDefault="007D6326" w:rsidP="007D6326">
      <w:pPr>
        <w:pStyle w:val="af0"/>
        <w:numPr>
          <w:ilvl w:val="0"/>
          <w:numId w:val="60"/>
        </w:numPr>
      </w:pPr>
      <w:r>
        <w:rPr>
          <w:i/>
          <w:lang w:eastAsia="zh-CN"/>
        </w:rPr>
        <w:t>If both</w:t>
      </w:r>
      <w:r w:rsidRPr="00925345">
        <w:rPr>
          <w:i/>
          <w:lang w:eastAsia="zh-CN"/>
        </w:rPr>
        <w:t xml:space="preserve"> DL-UL switching periods </w:t>
      </w:r>
      <w:r>
        <w:rPr>
          <w:i/>
          <w:lang w:eastAsia="zh-CN"/>
        </w:rPr>
        <w:t>are</w:t>
      </w:r>
      <w:r w:rsidRPr="00925345">
        <w:rPr>
          <w:i/>
          <w:lang w:eastAsia="zh-CN"/>
        </w:rPr>
        <w:t xml:space="preserve"> configured to transmit RIM-RS, the RIM-RS is transmitted </w:t>
      </w:r>
      <w:r>
        <w:rPr>
          <w:i/>
          <w:lang w:eastAsia="zh-CN"/>
        </w:rPr>
        <w:t>in each</w:t>
      </w:r>
      <w:r w:rsidRPr="00925345">
        <w:rPr>
          <w:i/>
          <w:lang w:eastAsia="zh-CN"/>
        </w:rPr>
        <w:t xml:space="preserve"> DL-UL switching period</w:t>
      </w:r>
      <w:r>
        <w:rPr>
          <w:i/>
          <w:lang w:eastAsia="zh-CN"/>
        </w:rPr>
        <w:t xml:space="preserve"> within </w:t>
      </w:r>
      <m:oMath>
        <m:sSub>
          <m:sSubPr>
            <m:ctrlPr>
              <w:rPr>
                <w:rFonts w:ascii="Cambria Math" w:hAnsi="Cambria Math"/>
              </w:rPr>
            </m:ctrlPr>
          </m:sSubPr>
          <m:e>
            <m:r>
              <w:rPr>
                <w:rFonts w:ascii="Cambria Math" w:hAnsi="Cambria Math"/>
              </w:rPr>
              <m:t>N</m:t>
            </m:r>
          </m:e>
          <m:sub>
            <m:r>
              <w:rPr>
                <w:rFonts w:ascii="Cambria Math" w:hAnsi="Cambria Math"/>
              </w:rPr>
              <m:t>rep</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nf</m:t>
            </m:r>
          </m:sub>
        </m:sSub>
      </m:oMath>
      <w:r>
        <w:rPr>
          <w:i/>
        </w:rPr>
        <w:t xml:space="preserve"> consecutive DL-UL switching periods</w:t>
      </w:r>
      <w:r w:rsidRPr="00925345">
        <w:rPr>
          <w:i/>
          <w:lang w:eastAsia="zh-CN"/>
        </w:rPr>
        <w:t>.</w:t>
      </w:r>
    </w:p>
    <w:p w14:paraId="1B3C3079" w14:textId="4435DAEE" w:rsidR="007D6326" w:rsidRDefault="00572CD9" w:rsidP="007D6326">
      <w:pPr>
        <w:rPr>
          <w:i/>
          <w:lang w:eastAsia="zh-CN"/>
        </w:rPr>
      </w:pPr>
      <w:r>
        <w:rPr>
          <w:b/>
          <w:i/>
          <w:lang w:eastAsia="zh-CN"/>
        </w:rPr>
        <w:lastRenderedPageBreak/>
        <w:t>Proposal 3</w:t>
      </w:r>
      <w:r w:rsidRPr="00A97BA4">
        <w:rPr>
          <w:i/>
          <w:lang w:eastAsia="zh-CN"/>
        </w:rPr>
        <w:t xml:space="preserve">: </w:t>
      </w:r>
      <w:r>
        <w:rPr>
          <w:i/>
          <w:lang w:eastAsia="zh-CN"/>
        </w:rPr>
        <w:t xml:space="preserve">The following common </w:t>
      </w:r>
      <w:r w:rsidRPr="000225F4">
        <w:rPr>
          <w:i/>
          <w:lang w:eastAsia="zh-CN"/>
        </w:rPr>
        <w:t>parameter</w:t>
      </w:r>
      <w:r>
        <w:rPr>
          <w:i/>
          <w:lang w:eastAsia="zh-CN"/>
        </w:rPr>
        <w:t>s</w:t>
      </w:r>
      <w:r w:rsidRPr="000225F4">
        <w:rPr>
          <w:i/>
          <w:lang w:eastAsia="zh-CN"/>
        </w:rPr>
        <w:t xml:space="preserve"> </w:t>
      </w:r>
      <w:r>
        <w:rPr>
          <w:i/>
          <w:lang w:eastAsia="zh-CN"/>
        </w:rPr>
        <w:t>shall be configured to all gNBs, and applied to all the set IDs and all kinds of RIM-RS</w:t>
      </w:r>
      <w:r w:rsidR="007D6326">
        <w:rPr>
          <w:i/>
          <w:lang w:eastAsia="zh-CN"/>
        </w:rPr>
        <w:t>:</w:t>
      </w:r>
    </w:p>
    <w:p w14:paraId="6F1C467B" w14:textId="77777777" w:rsidR="007D6326" w:rsidRPr="00590A8B" w:rsidRDefault="007D6326" w:rsidP="007D6326">
      <w:pPr>
        <w:pStyle w:val="af0"/>
        <w:numPr>
          <w:ilvl w:val="0"/>
          <w:numId w:val="57"/>
        </w:numPr>
        <w:rPr>
          <w:i/>
          <w:lang w:eastAsia="zh-CN"/>
        </w:rPr>
      </w:pPr>
      <w:r w:rsidRPr="00590A8B">
        <w:rPr>
          <w:i/>
          <w:lang w:eastAsia="zh-CN"/>
        </w:rPr>
        <w:t>RIM-RS sequences set</w:t>
      </w:r>
    </w:p>
    <w:p w14:paraId="2AC8C330" w14:textId="77777777" w:rsidR="007D6326" w:rsidRPr="00590A8B" w:rsidRDefault="007D6326" w:rsidP="007D6326">
      <w:pPr>
        <w:pStyle w:val="af0"/>
        <w:numPr>
          <w:ilvl w:val="0"/>
          <w:numId w:val="57"/>
        </w:numPr>
        <w:rPr>
          <w:i/>
          <w:lang w:eastAsia="zh-CN"/>
        </w:rPr>
      </w:pPr>
      <w:r w:rsidRPr="00590A8B">
        <w:rPr>
          <w:i/>
          <w:lang w:eastAsia="zh-CN"/>
        </w:rPr>
        <w:t>Frequency resource set</w:t>
      </w:r>
    </w:p>
    <w:p w14:paraId="72F4CE7E" w14:textId="77777777" w:rsidR="007D6326" w:rsidRPr="00590A8B" w:rsidRDefault="007D6326" w:rsidP="007D6326">
      <w:pPr>
        <w:pStyle w:val="af0"/>
        <w:numPr>
          <w:ilvl w:val="0"/>
          <w:numId w:val="57"/>
        </w:numPr>
        <w:rPr>
          <w:i/>
          <w:lang w:eastAsia="zh-CN"/>
        </w:rPr>
      </w:pPr>
      <w:r w:rsidRPr="00590A8B">
        <w:rPr>
          <w:i/>
          <w:lang w:eastAsia="zh-CN"/>
        </w:rPr>
        <w:t>Repetition number</w:t>
      </w:r>
    </w:p>
    <w:p w14:paraId="34A2B19C" w14:textId="77777777" w:rsidR="007D6326" w:rsidRPr="00590A8B" w:rsidRDefault="007D6326" w:rsidP="007D6326">
      <w:pPr>
        <w:pStyle w:val="af0"/>
        <w:numPr>
          <w:ilvl w:val="0"/>
          <w:numId w:val="57"/>
        </w:numPr>
        <w:rPr>
          <w:i/>
          <w:lang w:eastAsia="zh-CN"/>
        </w:rPr>
      </w:pPr>
      <w:r w:rsidRPr="00590A8B">
        <w:rPr>
          <w:i/>
          <w:lang w:eastAsia="zh-CN"/>
        </w:rPr>
        <w:t xml:space="preserve">OFDM symbol location </w:t>
      </w:r>
      <w:r>
        <w:rPr>
          <w:i/>
          <w:lang w:eastAsia="zh-CN"/>
        </w:rPr>
        <w:t>within the DL-UL switching period</w:t>
      </w:r>
    </w:p>
    <w:p w14:paraId="60846EA2" w14:textId="77777777" w:rsidR="007D6326" w:rsidRPr="00590A8B" w:rsidRDefault="007D6326" w:rsidP="007D6326">
      <w:pPr>
        <w:pStyle w:val="af0"/>
        <w:numPr>
          <w:ilvl w:val="0"/>
          <w:numId w:val="57"/>
        </w:numPr>
        <w:rPr>
          <w:i/>
          <w:lang w:eastAsia="zh-CN"/>
        </w:rPr>
      </w:pPr>
      <w:r w:rsidRPr="00590A8B">
        <w:rPr>
          <w:i/>
          <w:lang w:eastAsia="zh-CN"/>
        </w:rPr>
        <w:t>Enough/Not enough flag</w:t>
      </w:r>
    </w:p>
    <w:p w14:paraId="53952932" w14:textId="77777777" w:rsidR="007D6326" w:rsidRPr="00374A0B" w:rsidRDefault="007D6326" w:rsidP="007D6326">
      <w:pPr>
        <w:pStyle w:val="af0"/>
        <w:numPr>
          <w:ilvl w:val="0"/>
          <w:numId w:val="57"/>
        </w:numPr>
        <w:rPr>
          <w:b/>
          <w:i/>
          <w:lang w:eastAsia="zh-CN"/>
        </w:rPr>
      </w:pPr>
      <w:r w:rsidRPr="00590A8B">
        <w:rPr>
          <w:i/>
          <w:lang w:eastAsia="zh-CN"/>
        </w:rPr>
        <w:t>Dual DL-UL switching period validity flag</w:t>
      </w:r>
      <w:r>
        <w:rPr>
          <w:i/>
          <w:lang w:eastAsia="zh-CN"/>
        </w:rPr>
        <w:t>.</w:t>
      </w:r>
    </w:p>
    <w:p w14:paraId="60D03A37" w14:textId="77777777" w:rsidR="00572CD9" w:rsidRPr="006F18C7" w:rsidRDefault="00572CD9" w:rsidP="00572CD9">
      <w:pPr>
        <w:rPr>
          <w:i/>
          <w:lang w:eastAsia="zh-CN"/>
        </w:rPr>
      </w:pPr>
      <w:r w:rsidRPr="006F18C7">
        <w:rPr>
          <w:b/>
          <w:i/>
          <w:lang w:eastAsia="zh-CN"/>
        </w:rPr>
        <w:t>Proposal 4</w:t>
      </w:r>
      <w:r w:rsidRPr="006F18C7">
        <w:rPr>
          <w:i/>
          <w:lang w:eastAsia="zh-CN"/>
        </w:rPr>
        <w:t>: The following common parameters shall be configured to all gNBs, but are RIM-RS specific</w:t>
      </w:r>
    </w:p>
    <w:p w14:paraId="2F564219" w14:textId="77777777" w:rsidR="00572CD9" w:rsidRPr="006F18C7" w:rsidRDefault="00572CD9" w:rsidP="00572CD9">
      <w:pPr>
        <w:pStyle w:val="af0"/>
        <w:numPr>
          <w:ilvl w:val="0"/>
          <w:numId w:val="57"/>
        </w:numPr>
        <w:rPr>
          <w:i/>
          <w:lang w:eastAsia="zh-CN"/>
        </w:rPr>
      </w:pPr>
      <w:r w:rsidRPr="006F18C7">
        <w:rPr>
          <w:i/>
          <w:lang w:eastAsia="zh-CN"/>
        </w:rPr>
        <w:t>Periodicity for RIM-RS/RS-1</w:t>
      </w:r>
    </w:p>
    <w:p w14:paraId="1B328510" w14:textId="77777777" w:rsidR="00572CD9" w:rsidRPr="005506AE" w:rsidRDefault="00572CD9" w:rsidP="00572CD9">
      <w:pPr>
        <w:pStyle w:val="af0"/>
        <w:numPr>
          <w:ilvl w:val="0"/>
          <w:numId w:val="57"/>
        </w:numPr>
        <w:rPr>
          <w:i/>
          <w:lang w:eastAsia="zh-CN"/>
        </w:rPr>
      </w:pPr>
      <w:r w:rsidRPr="006F18C7">
        <w:rPr>
          <w:i/>
          <w:lang w:eastAsia="zh-CN"/>
        </w:rPr>
        <w:t>Periodicity for RS-2</w:t>
      </w:r>
    </w:p>
    <w:p w14:paraId="7C277154" w14:textId="77777777" w:rsidR="00572CD9" w:rsidRPr="006F18C7" w:rsidRDefault="00572CD9" w:rsidP="00572CD9">
      <w:pPr>
        <w:rPr>
          <w:i/>
          <w:lang w:eastAsia="zh-CN"/>
        </w:rPr>
      </w:pPr>
      <w:r w:rsidRPr="006F18C7">
        <w:rPr>
          <w:b/>
          <w:i/>
          <w:lang w:eastAsia="zh-CN"/>
        </w:rPr>
        <w:t xml:space="preserve">Proposal </w:t>
      </w:r>
      <w:r>
        <w:rPr>
          <w:b/>
          <w:i/>
          <w:lang w:eastAsia="zh-CN"/>
        </w:rPr>
        <w:t>5</w:t>
      </w:r>
      <w:r w:rsidRPr="006F18C7">
        <w:rPr>
          <w:i/>
          <w:lang w:eastAsia="zh-CN"/>
        </w:rPr>
        <w:t xml:space="preserve">: The following </w:t>
      </w:r>
      <w:r>
        <w:rPr>
          <w:i/>
          <w:lang w:eastAsia="zh-CN"/>
        </w:rPr>
        <w:t>gNB dedicated</w:t>
      </w:r>
      <w:r w:rsidRPr="006F18C7">
        <w:rPr>
          <w:i/>
          <w:lang w:eastAsia="zh-CN"/>
        </w:rPr>
        <w:t xml:space="preserve"> parameters shall be configured to gNB</w:t>
      </w:r>
    </w:p>
    <w:p w14:paraId="10339E67" w14:textId="77777777" w:rsidR="00572CD9" w:rsidRDefault="00572CD9" w:rsidP="00572CD9">
      <w:pPr>
        <w:pStyle w:val="af0"/>
        <w:numPr>
          <w:ilvl w:val="0"/>
          <w:numId w:val="57"/>
        </w:numPr>
        <w:rPr>
          <w:i/>
          <w:lang w:eastAsia="zh-CN"/>
        </w:rPr>
      </w:pPr>
      <w:r w:rsidRPr="005506AE">
        <w:rPr>
          <w:i/>
          <w:lang w:eastAsia="zh-CN"/>
        </w:rPr>
        <w:t xml:space="preserve">Value of the set ID </w:t>
      </w:r>
    </w:p>
    <w:p w14:paraId="275084B3" w14:textId="77777777" w:rsidR="00572CD9" w:rsidRPr="006F18C7" w:rsidRDefault="00572CD9" w:rsidP="00572CD9">
      <w:pPr>
        <w:pStyle w:val="af0"/>
        <w:numPr>
          <w:ilvl w:val="0"/>
          <w:numId w:val="57"/>
        </w:numPr>
        <w:rPr>
          <w:i/>
          <w:lang w:eastAsia="zh-CN"/>
        </w:rPr>
      </w:pPr>
      <w:r w:rsidRPr="005506AE">
        <w:rPr>
          <w:i/>
          <w:lang w:eastAsia="zh-CN"/>
        </w:rPr>
        <w:t>RS-1/RS-2 flag</w:t>
      </w:r>
    </w:p>
    <w:p w14:paraId="1C5A5608" w14:textId="4C231D7C" w:rsidR="007D6326" w:rsidRPr="002709FF" w:rsidRDefault="00F948B0" w:rsidP="007D6326">
      <w:pPr>
        <w:rPr>
          <w:i/>
          <w:lang w:eastAsia="zh-CN"/>
        </w:rPr>
      </w:pPr>
      <w:r>
        <w:rPr>
          <w:b/>
          <w:i/>
          <w:lang w:eastAsia="zh-CN"/>
        </w:rPr>
        <w:t xml:space="preserve">Proposal </w:t>
      </w:r>
      <w:r w:rsidR="00572CD9">
        <w:rPr>
          <w:b/>
          <w:i/>
          <w:lang w:eastAsia="zh-CN"/>
        </w:rPr>
        <w:t>6</w:t>
      </w:r>
      <w:r w:rsidRPr="00A97BA4">
        <w:rPr>
          <w:i/>
          <w:lang w:eastAsia="zh-CN"/>
        </w:rPr>
        <w:t xml:space="preserve">: </w:t>
      </w:r>
      <w:r>
        <w:rPr>
          <w:i/>
          <w:lang w:eastAsia="zh-CN"/>
        </w:rPr>
        <w:t>A unique one-dimensional resource index for RIM-RS resources is mapped from 3 non-overlapped index components,</w:t>
      </w:r>
      <w:r w:rsidRPr="002458A3">
        <w:rPr>
          <w:i/>
          <w:lang w:eastAsia="zh-CN"/>
        </w:rPr>
        <w:t xml:space="preserve"> </w:t>
      </w:r>
      <w:r>
        <w:rPr>
          <w:i/>
          <w:lang w:eastAsia="zh-CN"/>
        </w:rPr>
        <w:t>i.e. RIM-RS sequence index, frequency resource index and time unit index, in the order thereof.</w:t>
      </w:r>
    </w:p>
    <w:p w14:paraId="23D29637" w14:textId="77777777" w:rsidR="00E95393" w:rsidRDefault="00E95393" w:rsidP="00E95393">
      <w:pPr>
        <w:rPr>
          <w:i/>
          <w:lang w:eastAsia="zh-CN"/>
        </w:rPr>
      </w:pPr>
      <w:r>
        <w:rPr>
          <w:b/>
          <w:i/>
          <w:lang w:eastAsia="zh-CN"/>
        </w:rPr>
        <w:t>Proposal 7</w:t>
      </w:r>
      <w:r w:rsidRPr="00A97BA4">
        <w:rPr>
          <w:i/>
          <w:lang w:eastAsia="zh-CN"/>
        </w:rPr>
        <w:t xml:space="preserve">: </w:t>
      </w:r>
      <w:r>
        <w:rPr>
          <w:i/>
          <w:lang w:eastAsia="zh-CN"/>
        </w:rPr>
        <w:t>When mapping the set ID(s) to the corresponding resource index:</w:t>
      </w:r>
    </w:p>
    <w:p w14:paraId="60D98748" w14:textId="77777777" w:rsidR="00E95393" w:rsidRPr="006B594B" w:rsidRDefault="00E95393" w:rsidP="00E95393">
      <w:pPr>
        <w:pStyle w:val="af0"/>
        <w:numPr>
          <w:ilvl w:val="0"/>
          <w:numId w:val="62"/>
        </w:numPr>
        <w:rPr>
          <w:i/>
          <w:lang w:eastAsia="zh-CN"/>
        </w:rPr>
      </w:pPr>
      <w:r>
        <w:rPr>
          <w:i/>
          <w:lang w:eastAsia="zh-CN"/>
        </w:rPr>
        <w:t>If RS-2 is not configured:</w:t>
      </w:r>
    </w:p>
    <w:p w14:paraId="1427C40E" w14:textId="77777777" w:rsidR="00E95393" w:rsidRDefault="00E95393" w:rsidP="00E95393">
      <w:pPr>
        <w:pStyle w:val="af0"/>
        <w:numPr>
          <w:ilvl w:val="1"/>
          <w:numId w:val="61"/>
        </w:numPr>
        <w:rPr>
          <w:i/>
          <w:lang w:eastAsia="zh-CN"/>
        </w:rPr>
      </w:pPr>
      <w:r w:rsidRPr="002709FF">
        <w:rPr>
          <w:i/>
          <w:lang w:eastAsia="zh-CN"/>
        </w:rPr>
        <w:t xml:space="preserve">If </w:t>
      </w:r>
      <w:r>
        <w:rPr>
          <w:i/>
          <w:lang w:eastAsia="zh-CN"/>
        </w:rPr>
        <w:t>‘Enough/Not enough’ functionality is not configured, the value of set ID1 is assigned to the corresponding resource index for RS-1.</w:t>
      </w:r>
    </w:p>
    <w:p w14:paraId="5498F9F8" w14:textId="77777777" w:rsidR="00E95393" w:rsidRDefault="00E95393" w:rsidP="00E95393">
      <w:pPr>
        <w:pStyle w:val="af0"/>
        <w:numPr>
          <w:ilvl w:val="1"/>
          <w:numId w:val="61"/>
        </w:numPr>
        <w:rPr>
          <w:i/>
          <w:lang w:eastAsia="zh-CN"/>
        </w:rPr>
      </w:pPr>
      <w:r>
        <w:rPr>
          <w:i/>
          <w:lang w:eastAsia="zh-CN"/>
        </w:rPr>
        <w:t>If ‘Enough/Not enough’ functionality is configured, the value of the resource index for RS-1 is jointly determined by the value of set ID1 and an ‘Enough/Not enough’ bit, where the MSB of the sequence index is determined by the ‘Enough/Not enough’ bit and the other bits of the sequence index are determined by the value of sequence indication part of set ID1.</w:t>
      </w:r>
    </w:p>
    <w:p w14:paraId="0BBA715E" w14:textId="77777777" w:rsidR="00E95393" w:rsidRDefault="00E95393" w:rsidP="00E95393">
      <w:pPr>
        <w:pStyle w:val="af0"/>
        <w:numPr>
          <w:ilvl w:val="0"/>
          <w:numId w:val="61"/>
        </w:numPr>
        <w:rPr>
          <w:i/>
          <w:lang w:eastAsia="zh-CN"/>
        </w:rPr>
      </w:pPr>
      <w:r>
        <w:rPr>
          <w:i/>
          <w:lang w:eastAsia="zh-CN"/>
        </w:rPr>
        <w:t>If RS-2 is configured:</w:t>
      </w:r>
    </w:p>
    <w:p w14:paraId="0A9BE790" w14:textId="77777777" w:rsidR="00E95393" w:rsidRDefault="00E95393" w:rsidP="00E95393">
      <w:pPr>
        <w:pStyle w:val="af0"/>
        <w:numPr>
          <w:ilvl w:val="1"/>
          <w:numId w:val="61"/>
        </w:numPr>
        <w:rPr>
          <w:i/>
          <w:lang w:eastAsia="zh-CN"/>
        </w:rPr>
      </w:pPr>
      <w:r w:rsidRPr="002709FF">
        <w:rPr>
          <w:i/>
          <w:lang w:eastAsia="zh-CN"/>
        </w:rPr>
        <w:t xml:space="preserve">If </w:t>
      </w:r>
      <w:r>
        <w:rPr>
          <w:i/>
          <w:lang w:eastAsia="zh-CN"/>
        </w:rPr>
        <w:t>‘Enough/Not enough’ functionality is not configured, the value of the resource index for RS-1 and RS-2 is jointly determined by the value of set ID1 and set ID2 and Offset1 and Offset2, where the time unit index for set ID1 is calculated by the sum of Offset1 and the value of time domain indication part of set ID1, and the time unit index for set ID2 is calculated by the sum of Offset2 and the value of time domain indication part of set ID2. One of Offset1 and Offset2 can be 0.</w:t>
      </w:r>
    </w:p>
    <w:p w14:paraId="1A0F2C92" w14:textId="6A2999A1" w:rsidR="00E95393" w:rsidRPr="007D6326" w:rsidRDefault="00E95393" w:rsidP="00E95393">
      <w:pPr>
        <w:pStyle w:val="af0"/>
        <w:numPr>
          <w:ilvl w:val="1"/>
          <w:numId w:val="61"/>
        </w:numPr>
        <w:rPr>
          <w:i/>
          <w:lang w:eastAsia="zh-CN"/>
        </w:rPr>
      </w:pPr>
      <w:r w:rsidRPr="002709FF">
        <w:rPr>
          <w:i/>
          <w:lang w:eastAsia="zh-CN"/>
        </w:rPr>
        <w:t xml:space="preserve">If </w:t>
      </w:r>
      <w:r>
        <w:rPr>
          <w:i/>
          <w:lang w:eastAsia="zh-CN"/>
        </w:rPr>
        <w:t>‘Enough/Not enough’ functionality is configured, the value of the resource index for RS-1 is jointly determined by the value of set ID1, Offset1 and an ‘Enough/Not enough’ bit, where the time unit index for set ID1 is calculated by the sum of Offset1 and the value of time domain indication part of set ID1, and ‘Enough/Not enough’ bit is applied to determine the RIM-RS sequence,</w:t>
      </w:r>
      <w:r w:rsidRPr="001D1CB9">
        <w:rPr>
          <w:i/>
          <w:lang w:eastAsia="zh-CN"/>
        </w:rPr>
        <w:t xml:space="preserve"> </w:t>
      </w:r>
      <w:r>
        <w:rPr>
          <w:i/>
          <w:lang w:eastAsia="zh-CN"/>
        </w:rPr>
        <w:t>where the MSB of the sequence index is determined by the ‘Enough/Not enough’ bit and the other bits of the sequence index are determined by the value of sequence indication part of set ID1;</w:t>
      </w:r>
      <w:r w:rsidRPr="00374A0B">
        <w:rPr>
          <w:i/>
          <w:lang w:eastAsia="zh-CN"/>
        </w:rPr>
        <w:t xml:space="preserve"> </w:t>
      </w:r>
      <w:r>
        <w:rPr>
          <w:i/>
          <w:lang w:eastAsia="zh-CN"/>
        </w:rPr>
        <w:t>the value of the resource index for RS-2 is jointly determined by the value of set ID2 and Offset2, where the time unit index for set ID2 is calculated by the sum of Offset2 and the value of time domain indication part of set ID2.</w:t>
      </w:r>
      <w:r w:rsidRPr="001D1CB9">
        <w:rPr>
          <w:i/>
          <w:lang w:eastAsia="zh-CN"/>
        </w:rPr>
        <w:t xml:space="preserve"> </w:t>
      </w:r>
      <w:r>
        <w:rPr>
          <w:i/>
          <w:lang w:eastAsia="zh-CN"/>
        </w:rPr>
        <w:t>One of Offset1 and Offset2 can be 0.</w:t>
      </w:r>
    </w:p>
    <w:p w14:paraId="03D0CA88" w14:textId="05BE4682" w:rsidR="007D6326" w:rsidRPr="00374A0B" w:rsidRDefault="007D6326" w:rsidP="007D6326">
      <w:pPr>
        <w:spacing w:before="120"/>
      </w:pPr>
      <w:r>
        <w:rPr>
          <w:b/>
          <w:i/>
          <w:lang w:eastAsia="zh-CN"/>
        </w:rPr>
        <w:t xml:space="preserve">Proposal </w:t>
      </w:r>
      <w:r w:rsidR="00572CD9">
        <w:rPr>
          <w:b/>
          <w:i/>
          <w:lang w:eastAsia="zh-CN"/>
        </w:rPr>
        <w:t>8</w:t>
      </w:r>
      <w:r w:rsidRPr="00A97BA4">
        <w:rPr>
          <w:i/>
          <w:lang w:eastAsia="zh-CN"/>
        </w:rPr>
        <w:t xml:space="preserve">: </w:t>
      </w:r>
      <w:r>
        <w:rPr>
          <w:i/>
          <w:lang w:eastAsia="zh-CN"/>
        </w:rPr>
        <w:t xml:space="preserve">The initialization seed of the RIM-RS resource is jointly determined by an initial value and a counter of a specific time </w:t>
      </w:r>
      <w:r w:rsidRPr="00E723EF">
        <w:rPr>
          <w:i/>
          <w:lang w:eastAsia="zh-CN"/>
        </w:rPr>
        <w:t>granularity</w:t>
      </w:r>
      <w:r>
        <w:rPr>
          <w:i/>
          <w:lang w:eastAsia="zh-CN"/>
        </w:rPr>
        <w:t>.</w:t>
      </w:r>
    </w:p>
    <w:p w14:paraId="7BF67CF3" w14:textId="77777777" w:rsidR="007D6326" w:rsidRPr="004730A6" w:rsidRDefault="007D6326" w:rsidP="007D6326">
      <w:pPr>
        <w:rPr>
          <w:i/>
        </w:rPr>
      </w:pPr>
    </w:p>
    <w:p w14:paraId="3A24634C" w14:textId="77777777" w:rsidR="007D6326" w:rsidRPr="00CF195E" w:rsidRDefault="007D6326" w:rsidP="007D6326">
      <w:pPr>
        <w:pStyle w:val="1"/>
        <w:numPr>
          <w:ilvl w:val="0"/>
          <w:numId w:val="0"/>
        </w:numPr>
        <w:ind w:left="432" w:hanging="432"/>
      </w:pPr>
      <w:bookmarkStart w:id="16" w:name="_Ref124589665"/>
      <w:bookmarkStart w:id="17" w:name="_Ref71620620"/>
      <w:bookmarkStart w:id="18" w:name="_Ref124671424"/>
      <w:r w:rsidRPr="00CF195E">
        <w:t>References</w:t>
      </w:r>
    </w:p>
    <w:p w14:paraId="21023F8A" w14:textId="77777777" w:rsidR="00E117E7" w:rsidRPr="007D6326" w:rsidRDefault="007D6326" w:rsidP="007D6326">
      <w:pPr>
        <w:pStyle w:val="References"/>
      </w:pPr>
      <w:bookmarkStart w:id="19" w:name="_Ref461107806"/>
      <w:bookmarkStart w:id="20" w:name="_Ref484448183"/>
      <w:bookmarkEnd w:id="5"/>
      <w:bookmarkEnd w:id="16"/>
      <w:bookmarkEnd w:id="17"/>
      <w:bookmarkEnd w:id="18"/>
      <w:r w:rsidRPr="002952DB">
        <w:t>3GPP, “</w:t>
      </w:r>
      <w:r w:rsidRPr="00FE515E">
        <w:t>Chairman's Notes RAN1_</w:t>
      </w:r>
      <w:r>
        <w:t>AdHoc1901</w:t>
      </w:r>
      <w:r w:rsidRPr="00FE515E">
        <w:t>_final</w:t>
      </w:r>
      <w:r w:rsidRPr="002952DB">
        <w:t xml:space="preserve">”, </w:t>
      </w:r>
      <w:bookmarkEnd w:id="19"/>
      <w:r>
        <w:rPr>
          <w:lang w:eastAsia="zh-CN"/>
        </w:rPr>
        <w:t>Taipei</w:t>
      </w:r>
      <w:r>
        <w:t>, 21–</w:t>
      </w:r>
      <w:r>
        <w:rPr>
          <w:rFonts w:hint="eastAsia"/>
          <w:lang w:eastAsia="zh-CN"/>
        </w:rPr>
        <w:t>25</w:t>
      </w:r>
      <w:r w:rsidRPr="002952DB">
        <w:t xml:space="preserve"> </w:t>
      </w:r>
      <w:r>
        <w:rPr>
          <w:lang w:eastAsia="zh-CN"/>
        </w:rPr>
        <w:t>August</w:t>
      </w:r>
      <w:r w:rsidRPr="002952DB">
        <w:t>,</w:t>
      </w:r>
      <w:r>
        <w:t xml:space="preserve"> 201</w:t>
      </w:r>
      <w:r>
        <w:rPr>
          <w:lang w:eastAsia="zh-CN"/>
        </w:rPr>
        <w:t>9</w:t>
      </w:r>
      <w:r w:rsidRPr="002952DB">
        <w:t>.</w:t>
      </w:r>
      <w:bookmarkEnd w:id="20"/>
    </w:p>
    <w:sectPr w:rsidR="00E117E7" w:rsidRPr="007D632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414EA" w14:textId="77777777" w:rsidR="00622278" w:rsidRDefault="00622278">
      <w:r>
        <w:separator/>
      </w:r>
    </w:p>
  </w:endnote>
  <w:endnote w:type="continuationSeparator" w:id="0">
    <w:p w14:paraId="24B90681" w14:textId="77777777" w:rsidR="00622278" w:rsidRDefault="0062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E40F0" w14:textId="77777777" w:rsidR="00622278" w:rsidRDefault="00622278">
      <w:r>
        <w:separator/>
      </w:r>
    </w:p>
  </w:footnote>
  <w:footnote w:type="continuationSeparator" w:id="0">
    <w:p w14:paraId="7EAF4CB1" w14:textId="77777777" w:rsidR="00622278" w:rsidRDefault="006222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C543774"/>
    <w:multiLevelType w:val="hybridMultilevel"/>
    <w:tmpl w:val="4DD8D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BF3662"/>
    <w:multiLevelType w:val="hybridMultilevel"/>
    <w:tmpl w:val="3E1AD692"/>
    <w:lvl w:ilvl="0" w:tplc="B70E26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EED2551"/>
    <w:multiLevelType w:val="hybridMultilevel"/>
    <w:tmpl w:val="7B328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6764711"/>
    <w:multiLevelType w:val="hybridMultilevel"/>
    <w:tmpl w:val="3BBA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2C54C7"/>
    <w:multiLevelType w:val="hybridMultilevel"/>
    <w:tmpl w:val="2304B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F2D11AE"/>
    <w:multiLevelType w:val="hybridMultilevel"/>
    <w:tmpl w:val="3C447B48"/>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F6774A"/>
    <w:multiLevelType w:val="hybridMultilevel"/>
    <w:tmpl w:val="6DD40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1044FD"/>
    <w:multiLevelType w:val="hybridMultilevel"/>
    <w:tmpl w:val="30442F56"/>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34AF6BE9"/>
    <w:multiLevelType w:val="hybridMultilevel"/>
    <w:tmpl w:val="95B85E94"/>
    <w:lvl w:ilvl="0" w:tplc="B70E26D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3D29187E"/>
    <w:multiLevelType w:val="hybridMultilevel"/>
    <w:tmpl w:val="829E72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E16E53"/>
    <w:multiLevelType w:val="hybridMultilevel"/>
    <w:tmpl w:val="D3668F90"/>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011E35"/>
    <w:multiLevelType w:val="hybridMultilevel"/>
    <w:tmpl w:val="1ED42E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4EFC7096"/>
    <w:multiLevelType w:val="hybridMultilevel"/>
    <w:tmpl w:val="72C46788"/>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AD3195"/>
    <w:multiLevelType w:val="hybridMultilevel"/>
    <w:tmpl w:val="D2689F6C"/>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0"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136AD6"/>
    <w:multiLevelType w:val="hybridMultilevel"/>
    <w:tmpl w:val="B6F0B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375EAA"/>
    <w:multiLevelType w:val="hybridMultilevel"/>
    <w:tmpl w:val="BEE4D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6F6714"/>
    <w:multiLevelType w:val="hybridMultilevel"/>
    <w:tmpl w:val="8C0E67C0"/>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5" w15:restartNumberingAfterBreak="0">
    <w:nsid w:val="61C209B7"/>
    <w:multiLevelType w:val="hybridMultilevel"/>
    <w:tmpl w:val="DCBA6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68F70E5F"/>
    <w:multiLevelType w:val="hybridMultilevel"/>
    <w:tmpl w:val="23D8A190"/>
    <w:lvl w:ilvl="0" w:tplc="B70E26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6C085069"/>
    <w:multiLevelType w:val="hybridMultilevel"/>
    <w:tmpl w:val="E2E06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51025E"/>
    <w:multiLevelType w:val="hybridMultilevel"/>
    <w:tmpl w:val="D5523B4E"/>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CA887AF6">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28D67EE"/>
    <w:multiLevelType w:val="hybridMultilevel"/>
    <w:tmpl w:val="C3205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8E3E38"/>
    <w:multiLevelType w:val="hybridMultilevel"/>
    <w:tmpl w:val="7A4AE6A4"/>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CE6065"/>
    <w:multiLevelType w:val="hybridMultilevel"/>
    <w:tmpl w:val="6A48BCF2"/>
    <w:lvl w:ilvl="0" w:tplc="B70E26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244C49"/>
    <w:multiLevelType w:val="hybridMultilevel"/>
    <w:tmpl w:val="C6949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num w:numId="1">
    <w:abstractNumId w:val="58"/>
  </w:num>
  <w:num w:numId="2">
    <w:abstractNumId w:val="28"/>
  </w:num>
  <w:num w:numId="3">
    <w:abstractNumId w:val="26"/>
  </w:num>
  <w:num w:numId="4">
    <w:abstractNumId w:val="21"/>
  </w:num>
  <w:num w:numId="5">
    <w:abstractNumId w:val="11"/>
  </w:num>
  <w:num w:numId="6">
    <w:abstractNumId w:val="51"/>
  </w:num>
  <w:num w:numId="7">
    <w:abstractNumId w:val="22"/>
  </w:num>
  <w:num w:numId="8">
    <w:abstractNumId w:val="35"/>
  </w:num>
  <w:num w:numId="9">
    <w:abstractNumId w:val="46"/>
  </w:num>
  <w:num w:numId="10">
    <w:abstractNumId w:val="48"/>
  </w:num>
  <w:num w:numId="11">
    <w:abstractNumId w:val="59"/>
  </w:num>
  <w:num w:numId="12">
    <w:abstractNumId w:val="17"/>
  </w:num>
  <w:num w:numId="13">
    <w:abstractNumId w:val="39"/>
  </w:num>
  <w:num w:numId="14">
    <w:abstractNumId w:val="38"/>
  </w:num>
  <w:num w:numId="15">
    <w:abstractNumId w:val="30"/>
  </w:num>
  <w:num w:numId="16">
    <w:abstractNumId w:val="13"/>
  </w:num>
  <w:num w:numId="17">
    <w:abstractNumId w:val="29"/>
  </w:num>
  <w:num w:numId="18">
    <w:abstractNumId w:val="14"/>
  </w:num>
  <w:num w:numId="19">
    <w:abstractNumId w:val="12"/>
  </w:num>
  <w:num w:numId="20">
    <w:abstractNumId w:val="44"/>
  </w:num>
  <w:num w:numId="21">
    <w:abstractNumId w:val="3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5"/>
  </w:num>
  <w:num w:numId="32">
    <w:abstractNumId w:val="24"/>
  </w:num>
  <w:num w:numId="33">
    <w:abstractNumId w:val="33"/>
  </w:num>
  <w:num w:numId="34">
    <w:abstractNumId w:val="43"/>
  </w:num>
  <w:num w:numId="35">
    <w:abstractNumId w:val="49"/>
  </w:num>
  <w:num w:numId="36">
    <w:abstractNumId w:val="50"/>
  </w:num>
  <w:num w:numId="37">
    <w:abstractNumId w:val="26"/>
  </w:num>
  <w:num w:numId="38">
    <w:abstractNumId w:val="54"/>
  </w:num>
  <w:num w:numId="39">
    <w:abstractNumId w:val="53"/>
  </w:num>
  <w:num w:numId="40">
    <w:abstractNumId w:val="9"/>
  </w:num>
  <w:num w:numId="41">
    <w:abstractNumId w:val="40"/>
  </w:num>
  <w:num w:numId="42">
    <w:abstractNumId w:val="20"/>
  </w:num>
  <w:num w:numId="43">
    <w:abstractNumId w:val="52"/>
  </w:num>
  <w:num w:numId="44">
    <w:abstractNumId w:val="31"/>
  </w:num>
  <w:num w:numId="45">
    <w:abstractNumId w:val="36"/>
  </w:num>
  <w:num w:numId="46">
    <w:abstractNumId w:val="45"/>
  </w:num>
  <w:num w:numId="47">
    <w:abstractNumId w:val="60"/>
  </w:num>
  <w:num w:numId="48">
    <w:abstractNumId w:val="32"/>
  </w:num>
  <w:num w:numId="49">
    <w:abstractNumId w:val="41"/>
  </w:num>
  <w:num w:numId="50">
    <w:abstractNumId w:val="56"/>
  </w:num>
  <w:num w:numId="51">
    <w:abstractNumId w:val="15"/>
  </w:num>
  <w:num w:numId="52">
    <w:abstractNumId w:val="23"/>
  </w:num>
  <w:num w:numId="53">
    <w:abstractNumId w:val="37"/>
  </w:num>
  <w:num w:numId="54">
    <w:abstractNumId w:val="57"/>
  </w:num>
  <w:num w:numId="55">
    <w:abstractNumId w:val="16"/>
  </w:num>
  <w:num w:numId="56">
    <w:abstractNumId w:val="18"/>
  </w:num>
  <w:num w:numId="57">
    <w:abstractNumId w:val="10"/>
  </w:num>
  <w:num w:numId="58">
    <w:abstractNumId w:val="19"/>
  </w:num>
  <w:num w:numId="59">
    <w:abstractNumId w:val="42"/>
  </w:num>
  <w:num w:numId="60">
    <w:abstractNumId w:val="55"/>
  </w:num>
  <w:num w:numId="61">
    <w:abstractNumId w:val="27"/>
  </w:num>
  <w:num w:numId="62">
    <w:abstractNumId w:val="4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749"/>
    <w:rsid w:val="000020F6"/>
    <w:rsid w:val="00002893"/>
    <w:rsid w:val="000033A3"/>
    <w:rsid w:val="00003605"/>
    <w:rsid w:val="00003AAA"/>
    <w:rsid w:val="00003C56"/>
    <w:rsid w:val="00003EC2"/>
    <w:rsid w:val="000040A9"/>
    <w:rsid w:val="0000458E"/>
    <w:rsid w:val="00004918"/>
    <w:rsid w:val="00004CA5"/>
    <w:rsid w:val="00004E70"/>
    <w:rsid w:val="000065E2"/>
    <w:rsid w:val="000072B6"/>
    <w:rsid w:val="00007813"/>
    <w:rsid w:val="000109E6"/>
    <w:rsid w:val="00011F67"/>
    <w:rsid w:val="00012862"/>
    <w:rsid w:val="000128E6"/>
    <w:rsid w:val="00015EFB"/>
    <w:rsid w:val="000165E2"/>
    <w:rsid w:val="000172BE"/>
    <w:rsid w:val="00017D8A"/>
    <w:rsid w:val="00021546"/>
    <w:rsid w:val="000215FA"/>
    <w:rsid w:val="00021C2D"/>
    <w:rsid w:val="000225F4"/>
    <w:rsid w:val="00023388"/>
    <w:rsid w:val="00023425"/>
    <w:rsid w:val="000241BE"/>
    <w:rsid w:val="000242F2"/>
    <w:rsid w:val="000255BF"/>
    <w:rsid w:val="00026D4B"/>
    <w:rsid w:val="000275C6"/>
    <w:rsid w:val="000275C9"/>
    <w:rsid w:val="00027AD6"/>
    <w:rsid w:val="0003024C"/>
    <w:rsid w:val="00031857"/>
    <w:rsid w:val="00031ADB"/>
    <w:rsid w:val="00032056"/>
    <w:rsid w:val="0003280A"/>
    <w:rsid w:val="000328CA"/>
    <w:rsid w:val="00032E40"/>
    <w:rsid w:val="0003376B"/>
    <w:rsid w:val="00034676"/>
    <w:rsid w:val="000346E6"/>
    <w:rsid w:val="000352B3"/>
    <w:rsid w:val="000363A7"/>
    <w:rsid w:val="000371C3"/>
    <w:rsid w:val="0004023E"/>
    <w:rsid w:val="0004024B"/>
    <w:rsid w:val="00041C57"/>
    <w:rsid w:val="000422C5"/>
    <w:rsid w:val="000434B7"/>
    <w:rsid w:val="000435E4"/>
    <w:rsid w:val="000442F1"/>
    <w:rsid w:val="00046796"/>
    <w:rsid w:val="000467FD"/>
    <w:rsid w:val="00046AAF"/>
    <w:rsid w:val="000470CF"/>
    <w:rsid w:val="00047225"/>
    <w:rsid w:val="00047E60"/>
    <w:rsid w:val="00050440"/>
    <w:rsid w:val="00052AD2"/>
    <w:rsid w:val="000530DF"/>
    <w:rsid w:val="00053D34"/>
    <w:rsid w:val="00054B6F"/>
    <w:rsid w:val="00054E0C"/>
    <w:rsid w:val="0005541D"/>
    <w:rsid w:val="000565C8"/>
    <w:rsid w:val="000568F7"/>
    <w:rsid w:val="00057DC8"/>
    <w:rsid w:val="000612E1"/>
    <w:rsid w:val="000614FE"/>
    <w:rsid w:val="00064A1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BA7"/>
    <w:rsid w:val="00076097"/>
    <w:rsid w:val="00076541"/>
    <w:rsid w:val="00076D1D"/>
    <w:rsid w:val="000772F4"/>
    <w:rsid w:val="000776EB"/>
    <w:rsid w:val="000823B0"/>
    <w:rsid w:val="00082481"/>
    <w:rsid w:val="0008335B"/>
    <w:rsid w:val="00083379"/>
    <w:rsid w:val="00083585"/>
    <w:rsid w:val="00083587"/>
    <w:rsid w:val="00083838"/>
    <w:rsid w:val="00083B6A"/>
    <w:rsid w:val="00084391"/>
    <w:rsid w:val="00085E04"/>
    <w:rsid w:val="00086800"/>
    <w:rsid w:val="00086954"/>
    <w:rsid w:val="0008770A"/>
    <w:rsid w:val="00087913"/>
    <w:rsid w:val="000902DC"/>
    <w:rsid w:val="000911AE"/>
    <w:rsid w:val="00093697"/>
    <w:rsid w:val="000938E6"/>
    <w:rsid w:val="00093D42"/>
    <w:rsid w:val="00093DD0"/>
    <w:rsid w:val="000943B9"/>
    <w:rsid w:val="00094A16"/>
    <w:rsid w:val="00094DE6"/>
    <w:rsid w:val="00096356"/>
    <w:rsid w:val="00097C99"/>
    <w:rsid w:val="000A0F14"/>
    <w:rsid w:val="000A1441"/>
    <w:rsid w:val="000A198E"/>
    <w:rsid w:val="000A1A06"/>
    <w:rsid w:val="000A1B60"/>
    <w:rsid w:val="000A21B4"/>
    <w:rsid w:val="000A2CC7"/>
    <w:rsid w:val="000A2ED6"/>
    <w:rsid w:val="000A4205"/>
    <w:rsid w:val="000A4A19"/>
    <w:rsid w:val="000A6351"/>
    <w:rsid w:val="000A63D6"/>
    <w:rsid w:val="000A7B38"/>
    <w:rsid w:val="000B0343"/>
    <w:rsid w:val="000B1DA3"/>
    <w:rsid w:val="000B2985"/>
    <w:rsid w:val="000B2C88"/>
    <w:rsid w:val="000B3342"/>
    <w:rsid w:val="000B51FA"/>
    <w:rsid w:val="000B54A5"/>
    <w:rsid w:val="000B5905"/>
    <w:rsid w:val="000B5975"/>
    <w:rsid w:val="000B6E2C"/>
    <w:rsid w:val="000B6FA5"/>
    <w:rsid w:val="000B701D"/>
    <w:rsid w:val="000B76C5"/>
    <w:rsid w:val="000B7A10"/>
    <w:rsid w:val="000C115D"/>
    <w:rsid w:val="000C1535"/>
    <w:rsid w:val="000C252B"/>
    <w:rsid w:val="000C2FBD"/>
    <w:rsid w:val="000C3B0C"/>
    <w:rsid w:val="000C422D"/>
    <w:rsid w:val="000C5F91"/>
    <w:rsid w:val="000C6025"/>
    <w:rsid w:val="000C6DDB"/>
    <w:rsid w:val="000D0565"/>
    <w:rsid w:val="000D0E4E"/>
    <w:rsid w:val="000D113C"/>
    <w:rsid w:val="000D12D1"/>
    <w:rsid w:val="000D159A"/>
    <w:rsid w:val="000D1796"/>
    <w:rsid w:val="000D1C93"/>
    <w:rsid w:val="000D22CC"/>
    <w:rsid w:val="000D33AA"/>
    <w:rsid w:val="000D36AE"/>
    <w:rsid w:val="000D38A1"/>
    <w:rsid w:val="000D4C4E"/>
    <w:rsid w:val="000D5077"/>
    <w:rsid w:val="000D5362"/>
    <w:rsid w:val="000D57F8"/>
    <w:rsid w:val="000D5851"/>
    <w:rsid w:val="000D5C60"/>
    <w:rsid w:val="000D6DD6"/>
    <w:rsid w:val="000D71E2"/>
    <w:rsid w:val="000D73A5"/>
    <w:rsid w:val="000E07D6"/>
    <w:rsid w:val="000E1380"/>
    <w:rsid w:val="000E18DF"/>
    <w:rsid w:val="000E2239"/>
    <w:rsid w:val="000E2F8B"/>
    <w:rsid w:val="000E32E6"/>
    <w:rsid w:val="000E59A0"/>
    <w:rsid w:val="000E7A84"/>
    <w:rsid w:val="000E7F33"/>
    <w:rsid w:val="000F15BC"/>
    <w:rsid w:val="000F180A"/>
    <w:rsid w:val="000F1C92"/>
    <w:rsid w:val="000F2EEE"/>
    <w:rsid w:val="000F3697"/>
    <w:rsid w:val="000F54E3"/>
    <w:rsid w:val="000F725A"/>
    <w:rsid w:val="000F7F58"/>
    <w:rsid w:val="00100128"/>
    <w:rsid w:val="00100FF3"/>
    <w:rsid w:val="001026CA"/>
    <w:rsid w:val="001043C2"/>
    <w:rsid w:val="001043E1"/>
    <w:rsid w:val="0010505A"/>
    <w:rsid w:val="00105CC7"/>
    <w:rsid w:val="00105E61"/>
    <w:rsid w:val="00107779"/>
    <w:rsid w:val="001078C2"/>
    <w:rsid w:val="00107E1C"/>
    <w:rsid w:val="00110243"/>
    <w:rsid w:val="00110FE6"/>
    <w:rsid w:val="001112C4"/>
    <w:rsid w:val="00111444"/>
    <w:rsid w:val="00111723"/>
    <w:rsid w:val="001129B5"/>
    <w:rsid w:val="00112BE6"/>
    <w:rsid w:val="001141E3"/>
    <w:rsid w:val="001144DF"/>
    <w:rsid w:val="0011557B"/>
    <w:rsid w:val="00116DE0"/>
    <w:rsid w:val="00117C85"/>
    <w:rsid w:val="00120B13"/>
    <w:rsid w:val="00123F97"/>
    <w:rsid w:val="00124D84"/>
    <w:rsid w:val="001250DD"/>
    <w:rsid w:val="001254A0"/>
    <w:rsid w:val="00125733"/>
    <w:rsid w:val="001263AA"/>
    <w:rsid w:val="001277C1"/>
    <w:rsid w:val="00130779"/>
    <w:rsid w:val="001307A1"/>
    <w:rsid w:val="00131584"/>
    <w:rsid w:val="001321D3"/>
    <w:rsid w:val="00133568"/>
    <w:rsid w:val="00133599"/>
    <w:rsid w:val="00133BF7"/>
    <w:rsid w:val="00134B88"/>
    <w:rsid w:val="001359E6"/>
    <w:rsid w:val="00136A23"/>
    <w:rsid w:val="00136B99"/>
    <w:rsid w:val="0014063E"/>
    <w:rsid w:val="0014087D"/>
    <w:rsid w:val="00140F74"/>
    <w:rsid w:val="00141191"/>
    <w:rsid w:val="0014159C"/>
    <w:rsid w:val="00142665"/>
    <w:rsid w:val="00142F61"/>
    <w:rsid w:val="0014384A"/>
    <w:rsid w:val="0014450F"/>
    <w:rsid w:val="00144D8F"/>
    <w:rsid w:val="00145C74"/>
    <w:rsid w:val="00145EE7"/>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294"/>
    <w:rsid w:val="00166591"/>
    <w:rsid w:val="00171143"/>
    <w:rsid w:val="00172864"/>
    <w:rsid w:val="00172B10"/>
    <w:rsid w:val="00172B82"/>
    <w:rsid w:val="00172EFA"/>
    <w:rsid w:val="00173608"/>
    <w:rsid w:val="001745EC"/>
    <w:rsid w:val="001747B7"/>
    <w:rsid w:val="00175C30"/>
    <w:rsid w:val="00177069"/>
    <w:rsid w:val="00177FC1"/>
    <w:rsid w:val="001815A2"/>
    <w:rsid w:val="00181FC1"/>
    <w:rsid w:val="00183034"/>
    <w:rsid w:val="001830F7"/>
    <w:rsid w:val="00183C4A"/>
    <w:rsid w:val="00183EE6"/>
    <w:rsid w:val="00184F9B"/>
    <w:rsid w:val="001856C6"/>
    <w:rsid w:val="0018588A"/>
    <w:rsid w:val="00186BF5"/>
    <w:rsid w:val="00187252"/>
    <w:rsid w:val="00191C91"/>
    <w:rsid w:val="00192DD9"/>
    <w:rsid w:val="00194339"/>
    <w:rsid w:val="00194848"/>
    <w:rsid w:val="001958EA"/>
    <w:rsid w:val="00195E0E"/>
    <w:rsid w:val="001A180D"/>
    <w:rsid w:val="001A1BAC"/>
    <w:rsid w:val="001A23CE"/>
    <w:rsid w:val="001A2C89"/>
    <w:rsid w:val="001A4101"/>
    <w:rsid w:val="001A50E3"/>
    <w:rsid w:val="001A673E"/>
    <w:rsid w:val="001A7763"/>
    <w:rsid w:val="001B2BB9"/>
    <w:rsid w:val="001B3266"/>
    <w:rsid w:val="001B3964"/>
    <w:rsid w:val="001B4452"/>
    <w:rsid w:val="001B466C"/>
    <w:rsid w:val="001B4F34"/>
    <w:rsid w:val="001B52EC"/>
    <w:rsid w:val="001B554A"/>
    <w:rsid w:val="001B6564"/>
    <w:rsid w:val="001B691A"/>
    <w:rsid w:val="001B7286"/>
    <w:rsid w:val="001C02D8"/>
    <w:rsid w:val="001C04E3"/>
    <w:rsid w:val="001C06FE"/>
    <w:rsid w:val="001C2378"/>
    <w:rsid w:val="001C2A40"/>
    <w:rsid w:val="001C3EE9"/>
    <w:rsid w:val="001C3FA4"/>
    <w:rsid w:val="001C40F9"/>
    <w:rsid w:val="001C458B"/>
    <w:rsid w:val="001C583F"/>
    <w:rsid w:val="001C5D4F"/>
    <w:rsid w:val="001C64C0"/>
    <w:rsid w:val="001C69DA"/>
    <w:rsid w:val="001C6F06"/>
    <w:rsid w:val="001D1CB9"/>
    <w:rsid w:val="001D2360"/>
    <w:rsid w:val="001D3109"/>
    <w:rsid w:val="001D332E"/>
    <w:rsid w:val="001D3CFC"/>
    <w:rsid w:val="001D488D"/>
    <w:rsid w:val="001D5033"/>
    <w:rsid w:val="001D5C88"/>
    <w:rsid w:val="001D6567"/>
    <w:rsid w:val="001D695C"/>
    <w:rsid w:val="001D6AC1"/>
    <w:rsid w:val="001D6FD9"/>
    <w:rsid w:val="001D780E"/>
    <w:rsid w:val="001E05C3"/>
    <w:rsid w:val="001E0AD3"/>
    <w:rsid w:val="001E1796"/>
    <w:rsid w:val="001E36E4"/>
    <w:rsid w:val="001E379D"/>
    <w:rsid w:val="001E38DC"/>
    <w:rsid w:val="001E3A3C"/>
    <w:rsid w:val="001E3E23"/>
    <w:rsid w:val="001E50D0"/>
    <w:rsid w:val="001E5C23"/>
    <w:rsid w:val="001E7504"/>
    <w:rsid w:val="001E76DF"/>
    <w:rsid w:val="001F01E0"/>
    <w:rsid w:val="001F1308"/>
    <w:rsid w:val="001F1525"/>
    <w:rsid w:val="001F1E87"/>
    <w:rsid w:val="001F1EB6"/>
    <w:rsid w:val="001F2284"/>
    <w:rsid w:val="001F2E23"/>
    <w:rsid w:val="001F341F"/>
    <w:rsid w:val="001F3875"/>
    <w:rsid w:val="001F3911"/>
    <w:rsid w:val="001F3F1A"/>
    <w:rsid w:val="001F4CBD"/>
    <w:rsid w:val="001F5545"/>
    <w:rsid w:val="001F5777"/>
    <w:rsid w:val="001F5937"/>
    <w:rsid w:val="001F59E3"/>
    <w:rsid w:val="001F59ED"/>
    <w:rsid w:val="001F5D3B"/>
    <w:rsid w:val="001F6403"/>
    <w:rsid w:val="001F7121"/>
    <w:rsid w:val="00200D2C"/>
    <w:rsid w:val="002016E9"/>
    <w:rsid w:val="002019D8"/>
    <w:rsid w:val="00201EC7"/>
    <w:rsid w:val="0020349A"/>
    <w:rsid w:val="002034B4"/>
    <w:rsid w:val="00204032"/>
    <w:rsid w:val="00204BAD"/>
    <w:rsid w:val="00204D60"/>
    <w:rsid w:val="00205627"/>
    <w:rsid w:val="002056D0"/>
    <w:rsid w:val="00210860"/>
    <w:rsid w:val="00210B6A"/>
    <w:rsid w:val="002118EC"/>
    <w:rsid w:val="00212054"/>
    <w:rsid w:val="00212826"/>
    <w:rsid w:val="00212CB6"/>
    <w:rsid w:val="00212E37"/>
    <w:rsid w:val="00212F38"/>
    <w:rsid w:val="00213986"/>
    <w:rsid w:val="002140FF"/>
    <w:rsid w:val="00220894"/>
    <w:rsid w:val="00222FBA"/>
    <w:rsid w:val="00224952"/>
    <w:rsid w:val="00224DD2"/>
    <w:rsid w:val="00224FE7"/>
    <w:rsid w:val="002259CC"/>
    <w:rsid w:val="00225A6A"/>
    <w:rsid w:val="00225AC7"/>
    <w:rsid w:val="00225ACC"/>
    <w:rsid w:val="002263E5"/>
    <w:rsid w:val="00231A72"/>
    <w:rsid w:val="00231C25"/>
    <w:rsid w:val="00231C6F"/>
    <w:rsid w:val="00231C8B"/>
    <w:rsid w:val="00231E81"/>
    <w:rsid w:val="00232A90"/>
    <w:rsid w:val="00234151"/>
    <w:rsid w:val="00234F8C"/>
    <w:rsid w:val="00235542"/>
    <w:rsid w:val="002369B0"/>
    <w:rsid w:val="00236AD8"/>
    <w:rsid w:val="002401F5"/>
    <w:rsid w:val="00240B6C"/>
    <w:rsid w:val="00240E54"/>
    <w:rsid w:val="00243394"/>
    <w:rsid w:val="002451C5"/>
    <w:rsid w:val="002458A3"/>
    <w:rsid w:val="00245F1F"/>
    <w:rsid w:val="0024663B"/>
    <w:rsid w:val="00247103"/>
    <w:rsid w:val="002478EC"/>
    <w:rsid w:val="00247D46"/>
    <w:rsid w:val="00247ECD"/>
    <w:rsid w:val="00250067"/>
    <w:rsid w:val="002516DE"/>
    <w:rsid w:val="00251854"/>
    <w:rsid w:val="00251F81"/>
    <w:rsid w:val="00252BE0"/>
    <w:rsid w:val="00253588"/>
    <w:rsid w:val="0025408A"/>
    <w:rsid w:val="002546F4"/>
    <w:rsid w:val="002551D0"/>
    <w:rsid w:val="00255374"/>
    <w:rsid w:val="00256295"/>
    <w:rsid w:val="00257BF4"/>
    <w:rsid w:val="00260003"/>
    <w:rsid w:val="0026035D"/>
    <w:rsid w:val="002606D6"/>
    <w:rsid w:val="0026194C"/>
    <w:rsid w:val="00261C98"/>
    <w:rsid w:val="00261F15"/>
    <w:rsid w:val="0026248E"/>
    <w:rsid w:val="00262914"/>
    <w:rsid w:val="00263311"/>
    <w:rsid w:val="00264132"/>
    <w:rsid w:val="002647BF"/>
    <w:rsid w:val="002647D5"/>
    <w:rsid w:val="00265032"/>
    <w:rsid w:val="002650F2"/>
    <w:rsid w:val="002651FB"/>
    <w:rsid w:val="0026538C"/>
    <w:rsid w:val="002653FC"/>
    <w:rsid w:val="00265781"/>
    <w:rsid w:val="00266B13"/>
    <w:rsid w:val="00266CBB"/>
    <w:rsid w:val="00270728"/>
    <w:rsid w:val="002709FF"/>
    <w:rsid w:val="00270D42"/>
    <w:rsid w:val="0027195D"/>
    <w:rsid w:val="00272B03"/>
    <w:rsid w:val="002733E2"/>
    <w:rsid w:val="002750B1"/>
    <w:rsid w:val="00276A35"/>
    <w:rsid w:val="00277835"/>
    <w:rsid w:val="00280AB1"/>
    <w:rsid w:val="00284BAE"/>
    <w:rsid w:val="00284F85"/>
    <w:rsid w:val="00285301"/>
    <w:rsid w:val="00285936"/>
    <w:rsid w:val="002859AF"/>
    <w:rsid w:val="00286A3C"/>
    <w:rsid w:val="00286AE7"/>
    <w:rsid w:val="00287243"/>
    <w:rsid w:val="00290647"/>
    <w:rsid w:val="00291385"/>
    <w:rsid w:val="00291422"/>
    <w:rsid w:val="0029237F"/>
    <w:rsid w:val="00292715"/>
    <w:rsid w:val="00293E57"/>
    <w:rsid w:val="002947D1"/>
    <w:rsid w:val="002948DF"/>
    <w:rsid w:val="00294D90"/>
    <w:rsid w:val="002967DB"/>
    <w:rsid w:val="002A1E92"/>
    <w:rsid w:val="002A204D"/>
    <w:rsid w:val="002A2616"/>
    <w:rsid w:val="002A26E1"/>
    <w:rsid w:val="002A368A"/>
    <w:rsid w:val="002A4065"/>
    <w:rsid w:val="002A59F0"/>
    <w:rsid w:val="002A5F52"/>
    <w:rsid w:val="002A6432"/>
    <w:rsid w:val="002A6F25"/>
    <w:rsid w:val="002A6FD3"/>
    <w:rsid w:val="002B0A7D"/>
    <w:rsid w:val="002B1A69"/>
    <w:rsid w:val="002B2723"/>
    <w:rsid w:val="002B303A"/>
    <w:rsid w:val="002B3EDA"/>
    <w:rsid w:val="002B538E"/>
    <w:rsid w:val="002B5A28"/>
    <w:rsid w:val="002B5DCA"/>
    <w:rsid w:val="002B607B"/>
    <w:rsid w:val="002B6508"/>
    <w:rsid w:val="002B6BDC"/>
    <w:rsid w:val="002B75B0"/>
    <w:rsid w:val="002B7EAF"/>
    <w:rsid w:val="002C099C"/>
    <w:rsid w:val="002C0B74"/>
    <w:rsid w:val="002C0C8B"/>
    <w:rsid w:val="002C0CBB"/>
    <w:rsid w:val="002C1201"/>
    <w:rsid w:val="002C1460"/>
    <w:rsid w:val="002C20F2"/>
    <w:rsid w:val="002C38B2"/>
    <w:rsid w:val="002C3F9C"/>
    <w:rsid w:val="002C5AFA"/>
    <w:rsid w:val="002C6EE1"/>
    <w:rsid w:val="002C7B27"/>
    <w:rsid w:val="002D0439"/>
    <w:rsid w:val="002D11B7"/>
    <w:rsid w:val="002D12F5"/>
    <w:rsid w:val="002D3BBC"/>
    <w:rsid w:val="002D438A"/>
    <w:rsid w:val="002D5738"/>
    <w:rsid w:val="002D5E53"/>
    <w:rsid w:val="002E0319"/>
    <w:rsid w:val="002E0902"/>
    <w:rsid w:val="002E179B"/>
    <w:rsid w:val="002E1C9E"/>
    <w:rsid w:val="002E257B"/>
    <w:rsid w:val="002E3C65"/>
    <w:rsid w:val="002E3F5B"/>
    <w:rsid w:val="002E4362"/>
    <w:rsid w:val="002E63D9"/>
    <w:rsid w:val="002E640E"/>
    <w:rsid w:val="002F080D"/>
    <w:rsid w:val="002F0C28"/>
    <w:rsid w:val="002F24F6"/>
    <w:rsid w:val="002F3CDE"/>
    <w:rsid w:val="002F48B3"/>
    <w:rsid w:val="002F576D"/>
    <w:rsid w:val="002F5DD6"/>
    <w:rsid w:val="002F5FEA"/>
    <w:rsid w:val="002F63E7"/>
    <w:rsid w:val="002F7BE3"/>
    <w:rsid w:val="002F7C42"/>
    <w:rsid w:val="002F7E6A"/>
    <w:rsid w:val="00300165"/>
    <w:rsid w:val="003010CF"/>
    <w:rsid w:val="00303440"/>
    <w:rsid w:val="003041F0"/>
    <w:rsid w:val="00304D44"/>
    <w:rsid w:val="00304D9B"/>
    <w:rsid w:val="00305FF9"/>
    <w:rsid w:val="00306E6B"/>
    <w:rsid w:val="003100C8"/>
    <w:rsid w:val="00311161"/>
    <w:rsid w:val="0031168A"/>
    <w:rsid w:val="0031214E"/>
    <w:rsid w:val="00312400"/>
    <w:rsid w:val="00312739"/>
    <w:rsid w:val="00312D10"/>
    <w:rsid w:val="0031338A"/>
    <w:rsid w:val="003156C8"/>
    <w:rsid w:val="00316301"/>
    <w:rsid w:val="003178DA"/>
    <w:rsid w:val="00317C74"/>
    <w:rsid w:val="00317DB8"/>
    <w:rsid w:val="00320618"/>
    <w:rsid w:val="0032100B"/>
    <w:rsid w:val="00321BD7"/>
    <w:rsid w:val="00321BF8"/>
    <w:rsid w:val="0032260F"/>
    <w:rsid w:val="003228DA"/>
    <w:rsid w:val="00323D6B"/>
    <w:rsid w:val="00326957"/>
    <w:rsid w:val="00326AE2"/>
    <w:rsid w:val="00331426"/>
    <w:rsid w:val="0033171D"/>
    <w:rsid w:val="00331FC3"/>
    <w:rsid w:val="003333AF"/>
    <w:rsid w:val="003336B3"/>
    <w:rsid w:val="00335B75"/>
    <w:rsid w:val="00335D8C"/>
    <w:rsid w:val="00336072"/>
    <w:rsid w:val="003363A1"/>
    <w:rsid w:val="00340EF2"/>
    <w:rsid w:val="0034226D"/>
    <w:rsid w:val="00342972"/>
    <w:rsid w:val="00342E6A"/>
    <w:rsid w:val="00342FDD"/>
    <w:rsid w:val="0034429B"/>
    <w:rsid w:val="00344866"/>
    <w:rsid w:val="0034638C"/>
    <w:rsid w:val="00346F7F"/>
    <w:rsid w:val="00350108"/>
    <w:rsid w:val="00350762"/>
    <w:rsid w:val="003507C4"/>
    <w:rsid w:val="003519A1"/>
    <w:rsid w:val="00352480"/>
    <w:rsid w:val="0035284F"/>
    <w:rsid w:val="003530D2"/>
    <w:rsid w:val="0035331A"/>
    <w:rsid w:val="003534E1"/>
    <w:rsid w:val="003548D8"/>
    <w:rsid w:val="003554CA"/>
    <w:rsid w:val="003563A8"/>
    <w:rsid w:val="00360232"/>
    <w:rsid w:val="003602E0"/>
    <w:rsid w:val="00360D01"/>
    <w:rsid w:val="00361CB4"/>
    <w:rsid w:val="00362569"/>
    <w:rsid w:val="003636CD"/>
    <w:rsid w:val="00363957"/>
    <w:rsid w:val="0036487C"/>
    <w:rsid w:val="00365411"/>
    <w:rsid w:val="00365FA2"/>
    <w:rsid w:val="00366C69"/>
    <w:rsid w:val="00367323"/>
    <w:rsid w:val="00367441"/>
    <w:rsid w:val="00367B1D"/>
    <w:rsid w:val="00370E4F"/>
    <w:rsid w:val="00371215"/>
    <w:rsid w:val="0037145A"/>
    <w:rsid w:val="00372F0D"/>
    <w:rsid w:val="00373151"/>
    <w:rsid w:val="00373CE9"/>
    <w:rsid w:val="00374059"/>
    <w:rsid w:val="003743E2"/>
    <w:rsid w:val="00374A0B"/>
    <w:rsid w:val="0037506B"/>
    <w:rsid w:val="0037535B"/>
    <w:rsid w:val="0037552D"/>
    <w:rsid w:val="003756DB"/>
    <w:rsid w:val="003761F2"/>
    <w:rsid w:val="003770BB"/>
    <w:rsid w:val="0037771A"/>
    <w:rsid w:val="003802DC"/>
    <w:rsid w:val="00380E4E"/>
    <w:rsid w:val="00380FBF"/>
    <w:rsid w:val="00382A43"/>
    <w:rsid w:val="00382D60"/>
    <w:rsid w:val="00382F29"/>
    <w:rsid w:val="003830FD"/>
    <w:rsid w:val="00383C8D"/>
    <w:rsid w:val="00384FF2"/>
    <w:rsid w:val="003852FB"/>
    <w:rsid w:val="00385429"/>
    <w:rsid w:val="00385B05"/>
    <w:rsid w:val="00385FDA"/>
    <w:rsid w:val="00386382"/>
    <w:rsid w:val="003865EF"/>
    <w:rsid w:val="00386BA9"/>
    <w:rsid w:val="0038799A"/>
    <w:rsid w:val="00390017"/>
    <w:rsid w:val="003901A3"/>
    <w:rsid w:val="0039072F"/>
    <w:rsid w:val="003940CE"/>
    <w:rsid w:val="00397C1D"/>
    <w:rsid w:val="003A026C"/>
    <w:rsid w:val="003A0FE8"/>
    <w:rsid w:val="003A180F"/>
    <w:rsid w:val="003A18DD"/>
    <w:rsid w:val="003A20C8"/>
    <w:rsid w:val="003A2811"/>
    <w:rsid w:val="003A2C29"/>
    <w:rsid w:val="003A2EC3"/>
    <w:rsid w:val="003A36F2"/>
    <w:rsid w:val="003A3D39"/>
    <w:rsid w:val="003A3EC7"/>
    <w:rsid w:val="003A40B4"/>
    <w:rsid w:val="003A5772"/>
    <w:rsid w:val="003A7834"/>
    <w:rsid w:val="003B09ED"/>
    <w:rsid w:val="003B0B5B"/>
    <w:rsid w:val="003B0E79"/>
    <w:rsid w:val="003B19A2"/>
    <w:rsid w:val="003B19BD"/>
    <w:rsid w:val="003B3575"/>
    <w:rsid w:val="003B50BC"/>
    <w:rsid w:val="003B56AE"/>
    <w:rsid w:val="003B5D97"/>
    <w:rsid w:val="003B63A4"/>
    <w:rsid w:val="003B6817"/>
    <w:rsid w:val="003B68FE"/>
    <w:rsid w:val="003B6D7D"/>
    <w:rsid w:val="003B7D7E"/>
    <w:rsid w:val="003C1012"/>
    <w:rsid w:val="003C11C9"/>
    <w:rsid w:val="003C1229"/>
    <w:rsid w:val="003C1FD4"/>
    <w:rsid w:val="003C213D"/>
    <w:rsid w:val="003C25AD"/>
    <w:rsid w:val="003C2D21"/>
    <w:rsid w:val="003C3C72"/>
    <w:rsid w:val="003C5B53"/>
    <w:rsid w:val="003C5E6B"/>
    <w:rsid w:val="003C77C5"/>
    <w:rsid w:val="003C7AD7"/>
    <w:rsid w:val="003D0190"/>
    <w:rsid w:val="003D0FC3"/>
    <w:rsid w:val="003D2C1D"/>
    <w:rsid w:val="003D2C34"/>
    <w:rsid w:val="003D3A43"/>
    <w:rsid w:val="003D3DDD"/>
    <w:rsid w:val="003D41D1"/>
    <w:rsid w:val="003D5577"/>
    <w:rsid w:val="003D5AA3"/>
    <w:rsid w:val="003D5CBF"/>
    <w:rsid w:val="003D66D2"/>
    <w:rsid w:val="003D6D1E"/>
    <w:rsid w:val="003D7882"/>
    <w:rsid w:val="003E07AE"/>
    <w:rsid w:val="003E14FC"/>
    <w:rsid w:val="003E1C06"/>
    <w:rsid w:val="003E2976"/>
    <w:rsid w:val="003E4858"/>
    <w:rsid w:val="003E6316"/>
    <w:rsid w:val="003E6884"/>
    <w:rsid w:val="003E6AC5"/>
    <w:rsid w:val="003F0096"/>
    <w:rsid w:val="003F0850"/>
    <w:rsid w:val="003F0D12"/>
    <w:rsid w:val="003F160C"/>
    <w:rsid w:val="003F31F9"/>
    <w:rsid w:val="003F324F"/>
    <w:rsid w:val="003F33BC"/>
    <w:rsid w:val="003F3D4E"/>
    <w:rsid w:val="003F477E"/>
    <w:rsid w:val="003F6CD2"/>
    <w:rsid w:val="003F788D"/>
    <w:rsid w:val="0040126E"/>
    <w:rsid w:val="004020D4"/>
    <w:rsid w:val="004021B6"/>
    <w:rsid w:val="00402200"/>
    <w:rsid w:val="004047C4"/>
    <w:rsid w:val="0040570B"/>
    <w:rsid w:val="00405EDB"/>
    <w:rsid w:val="00405FB1"/>
    <w:rsid w:val="00406460"/>
    <w:rsid w:val="00407834"/>
    <w:rsid w:val="00412461"/>
    <w:rsid w:val="00412546"/>
    <w:rsid w:val="00413053"/>
    <w:rsid w:val="0041319C"/>
    <w:rsid w:val="004137B6"/>
    <w:rsid w:val="00413A54"/>
    <w:rsid w:val="00413C10"/>
    <w:rsid w:val="00413CD9"/>
    <w:rsid w:val="00413F9A"/>
    <w:rsid w:val="004140CA"/>
    <w:rsid w:val="00414C65"/>
    <w:rsid w:val="00414EEA"/>
    <w:rsid w:val="00415670"/>
    <w:rsid w:val="0041581D"/>
    <w:rsid w:val="00415D76"/>
    <w:rsid w:val="00416665"/>
    <w:rsid w:val="00416A67"/>
    <w:rsid w:val="00416ACB"/>
    <w:rsid w:val="0041773B"/>
    <w:rsid w:val="004200EF"/>
    <w:rsid w:val="004205CF"/>
    <w:rsid w:val="004218B2"/>
    <w:rsid w:val="00421DCF"/>
    <w:rsid w:val="00422341"/>
    <w:rsid w:val="00423641"/>
    <w:rsid w:val="00424843"/>
    <w:rsid w:val="00425029"/>
    <w:rsid w:val="00426266"/>
    <w:rsid w:val="004271FD"/>
    <w:rsid w:val="004277BB"/>
    <w:rsid w:val="00430476"/>
    <w:rsid w:val="00430A2D"/>
    <w:rsid w:val="00431505"/>
    <w:rsid w:val="00431AF0"/>
    <w:rsid w:val="0043213A"/>
    <w:rsid w:val="004330F4"/>
    <w:rsid w:val="00433590"/>
    <w:rsid w:val="0043393D"/>
    <w:rsid w:val="004344C7"/>
    <w:rsid w:val="00434D54"/>
    <w:rsid w:val="00435274"/>
    <w:rsid w:val="004352AD"/>
    <w:rsid w:val="0043545D"/>
    <w:rsid w:val="00435FE2"/>
    <w:rsid w:val="00436E2F"/>
    <w:rsid w:val="00436EAB"/>
    <w:rsid w:val="004406D3"/>
    <w:rsid w:val="004461D9"/>
    <w:rsid w:val="00446AC6"/>
    <w:rsid w:val="0044759B"/>
    <w:rsid w:val="00447F54"/>
    <w:rsid w:val="00450B7E"/>
    <w:rsid w:val="0045136B"/>
    <w:rsid w:val="00451C7E"/>
    <w:rsid w:val="00453BB6"/>
    <w:rsid w:val="00453CAA"/>
    <w:rsid w:val="00455113"/>
    <w:rsid w:val="00456421"/>
    <w:rsid w:val="00456D92"/>
    <w:rsid w:val="00456DAB"/>
    <w:rsid w:val="00460CC3"/>
    <w:rsid w:val="00460E86"/>
    <w:rsid w:val="004646B4"/>
    <w:rsid w:val="00464A88"/>
    <w:rsid w:val="004651A0"/>
    <w:rsid w:val="00466532"/>
    <w:rsid w:val="00467488"/>
    <w:rsid w:val="0047083E"/>
    <w:rsid w:val="00470EB5"/>
    <w:rsid w:val="0047286B"/>
    <w:rsid w:val="00472E27"/>
    <w:rsid w:val="004730A6"/>
    <w:rsid w:val="00474220"/>
    <w:rsid w:val="004752D3"/>
    <w:rsid w:val="004754E1"/>
    <w:rsid w:val="00475CE0"/>
    <w:rsid w:val="00476827"/>
    <w:rsid w:val="00476BD4"/>
    <w:rsid w:val="00477C35"/>
    <w:rsid w:val="00480988"/>
    <w:rsid w:val="00480E05"/>
    <w:rsid w:val="0048102A"/>
    <w:rsid w:val="00482BBE"/>
    <w:rsid w:val="00483A12"/>
    <w:rsid w:val="00484122"/>
    <w:rsid w:val="00484A77"/>
    <w:rsid w:val="0048540F"/>
    <w:rsid w:val="00485970"/>
    <w:rsid w:val="00485C0D"/>
    <w:rsid w:val="00486575"/>
    <w:rsid w:val="004866D0"/>
    <w:rsid w:val="00486936"/>
    <w:rsid w:val="0048715D"/>
    <w:rsid w:val="00487F5D"/>
    <w:rsid w:val="00491149"/>
    <w:rsid w:val="004915A3"/>
    <w:rsid w:val="00493558"/>
    <w:rsid w:val="00494242"/>
    <w:rsid w:val="00494E8E"/>
    <w:rsid w:val="004955BC"/>
    <w:rsid w:val="00495D63"/>
    <w:rsid w:val="0049648F"/>
    <w:rsid w:val="00496606"/>
    <w:rsid w:val="00496F05"/>
    <w:rsid w:val="00497370"/>
    <w:rsid w:val="00497B0B"/>
    <w:rsid w:val="004A0F39"/>
    <w:rsid w:val="004A251F"/>
    <w:rsid w:val="004A3BF1"/>
    <w:rsid w:val="004A3E42"/>
    <w:rsid w:val="004A4094"/>
    <w:rsid w:val="004A4715"/>
    <w:rsid w:val="004A5046"/>
    <w:rsid w:val="004A565E"/>
    <w:rsid w:val="004A5DF3"/>
    <w:rsid w:val="004A6134"/>
    <w:rsid w:val="004A7092"/>
    <w:rsid w:val="004B000B"/>
    <w:rsid w:val="004B3AF8"/>
    <w:rsid w:val="004B49E6"/>
    <w:rsid w:val="004B4D69"/>
    <w:rsid w:val="004B4DC2"/>
    <w:rsid w:val="004B63B1"/>
    <w:rsid w:val="004C01A8"/>
    <w:rsid w:val="004C0913"/>
    <w:rsid w:val="004C1840"/>
    <w:rsid w:val="004C24C9"/>
    <w:rsid w:val="004C304B"/>
    <w:rsid w:val="004C31B6"/>
    <w:rsid w:val="004C45D2"/>
    <w:rsid w:val="004C5319"/>
    <w:rsid w:val="004C621F"/>
    <w:rsid w:val="004C7948"/>
    <w:rsid w:val="004C7BB8"/>
    <w:rsid w:val="004C7C60"/>
    <w:rsid w:val="004D0DFE"/>
    <w:rsid w:val="004D1D91"/>
    <w:rsid w:val="004D22C3"/>
    <w:rsid w:val="004D51F3"/>
    <w:rsid w:val="004D6F4D"/>
    <w:rsid w:val="004D6F95"/>
    <w:rsid w:val="004D72FE"/>
    <w:rsid w:val="004D7E91"/>
    <w:rsid w:val="004E003A"/>
    <w:rsid w:val="004E041F"/>
    <w:rsid w:val="004E0768"/>
    <w:rsid w:val="004E1A31"/>
    <w:rsid w:val="004E2740"/>
    <w:rsid w:val="004E2DE0"/>
    <w:rsid w:val="004E4060"/>
    <w:rsid w:val="004E409A"/>
    <w:rsid w:val="004E6798"/>
    <w:rsid w:val="004E6AA1"/>
    <w:rsid w:val="004E70A0"/>
    <w:rsid w:val="004E768F"/>
    <w:rsid w:val="004F0FB9"/>
    <w:rsid w:val="004F2820"/>
    <w:rsid w:val="004F2F7E"/>
    <w:rsid w:val="004F32B5"/>
    <w:rsid w:val="004F407E"/>
    <w:rsid w:val="004F5479"/>
    <w:rsid w:val="004F7357"/>
    <w:rsid w:val="004F7528"/>
    <w:rsid w:val="004F7BCA"/>
    <w:rsid w:val="004F7D89"/>
    <w:rsid w:val="00501981"/>
    <w:rsid w:val="00501A85"/>
    <w:rsid w:val="00501BB3"/>
    <w:rsid w:val="005021DD"/>
    <w:rsid w:val="005026CA"/>
    <w:rsid w:val="00502895"/>
    <w:rsid w:val="00502B72"/>
    <w:rsid w:val="00502FEE"/>
    <w:rsid w:val="00503AF4"/>
    <w:rsid w:val="005040C9"/>
    <w:rsid w:val="00504BC1"/>
    <w:rsid w:val="00505134"/>
    <w:rsid w:val="00505C04"/>
    <w:rsid w:val="00506F94"/>
    <w:rsid w:val="00510F46"/>
    <w:rsid w:val="00511F15"/>
    <w:rsid w:val="0051318C"/>
    <w:rsid w:val="005142CD"/>
    <w:rsid w:val="005143C9"/>
    <w:rsid w:val="005157A9"/>
    <w:rsid w:val="005173A7"/>
    <w:rsid w:val="005177E1"/>
    <w:rsid w:val="00520C0A"/>
    <w:rsid w:val="005218B6"/>
    <w:rsid w:val="00522589"/>
    <w:rsid w:val="00524545"/>
    <w:rsid w:val="00524843"/>
    <w:rsid w:val="00524C38"/>
    <w:rsid w:val="00525594"/>
    <w:rsid w:val="005255BF"/>
    <w:rsid w:val="005257DE"/>
    <w:rsid w:val="00527200"/>
    <w:rsid w:val="00530157"/>
    <w:rsid w:val="00531EBE"/>
    <w:rsid w:val="00532039"/>
    <w:rsid w:val="00532188"/>
    <w:rsid w:val="00532F8B"/>
    <w:rsid w:val="00533737"/>
    <w:rsid w:val="005355F7"/>
    <w:rsid w:val="00535B79"/>
    <w:rsid w:val="00535D7C"/>
    <w:rsid w:val="00536091"/>
    <w:rsid w:val="00536579"/>
    <w:rsid w:val="00536C1E"/>
    <w:rsid w:val="005411B7"/>
    <w:rsid w:val="00542B80"/>
    <w:rsid w:val="0054343A"/>
    <w:rsid w:val="00543974"/>
    <w:rsid w:val="00543EBF"/>
    <w:rsid w:val="00544ABA"/>
    <w:rsid w:val="0054593A"/>
    <w:rsid w:val="005467FB"/>
    <w:rsid w:val="00546AE9"/>
    <w:rsid w:val="00547989"/>
    <w:rsid w:val="005506AE"/>
    <w:rsid w:val="0055097B"/>
    <w:rsid w:val="00551320"/>
    <w:rsid w:val="005518A4"/>
    <w:rsid w:val="00552768"/>
    <w:rsid w:val="00552935"/>
    <w:rsid w:val="00553127"/>
    <w:rsid w:val="005537D5"/>
    <w:rsid w:val="00554BE7"/>
    <w:rsid w:val="00556D68"/>
    <w:rsid w:val="00557173"/>
    <w:rsid w:val="0055747D"/>
    <w:rsid w:val="005576A1"/>
    <w:rsid w:val="00557A64"/>
    <w:rsid w:val="005605C0"/>
    <w:rsid w:val="00560D23"/>
    <w:rsid w:val="005615D8"/>
    <w:rsid w:val="00561688"/>
    <w:rsid w:val="005626D6"/>
    <w:rsid w:val="005638D4"/>
    <w:rsid w:val="005656ED"/>
    <w:rsid w:val="00566544"/>
    <w:rsid w:val="00566608"/>
    <w:rsid w:val="00566C83"/>
    <w:rsid w:val="00567CF5"/>
    <w:rsid w:val="005700FE"/>
    <w:rsid w:val="00570E24"/>
    <w:rsid w:val="00572760"/>
    <w:rsid w:val="00572CD9"/>
    <w:rsid w:val="005743DE"/>
    <w:rsid w:val="0057484A"/>
    <w:rsid w:val="00574F3F"/>
    <w:rsid w:val="00575410"/>
    <w:rsid w:val="0057562C"/>
    <w:rsid w:val="005759F6"/>
    <w:rsid w:val="00575E3E"/>
    <w:rsid w:val="005765F5"/>
    <w:rsid w:val="00576D6C"/>
    <w:rsid w:val="00577A2E"/>
    <w:rsid w:val="00580060"/>
    <w:rsid w:val="00580E48"/>
    <w:rsid w:val="00580F0A"/>
    <w:rsid w:val="00581246"/>
    <w:rsid w:val="00582C3A"/>
    <w:rsid w:val="00582E1A"/>
    <w:rsid w:val="00583147"/>
    <w:rsid w:val="005833DA"/>
    <w:rsid w:val="00584416"/>
    <w:rsid w:val="00584B39"/>
    <w:rsid w:val="00585028"/>
    <w:rsid w:val="005854D1"/>
    <w:rsid w:val="00585F5B"/>
    <w:rsid w:val="0058620A"/>
    <w:rsid w:val="00587FC0"/>
    <w:rsid w:val="005906AD"/>
    <w:rsid w:val="00590A8B"/>
    <w:rsid w:val="00590DA6"/>
    <w:rsid w:val="00591900"/>
    <w:rsid w:val="00591C7D"/>
    <w:rsid w:val="00592B03"/>
    <w:rsid w:val="00593AB9"/>
    <w:rsid w:val="00594ABB"/>
    <w:rsid w:val="00594D1C"/>
    <w:rsid w:val="00594E36"/>
    <w:rsid w:val="00594F0A"/>
    <w:rsid w:val="0059525E"/>
    <w:rsid w:val="00595887"/>
    <w:rsid w:val="005961F7"/>
    <w:rsid w:val="00596B9C"/>
    <w:rsid w:val="00597C9A"/>
    <w:rsid w:val="005A054D"/>
    <w:rsid w:val="005A0A46"/>
    <w:rsid w:val="005A10B9"/>
    <w:rsid w:val="005A11EA"/>
    <w:rsid w:val="005A269F"/>
    <w:rsid w:val="005A289B"/>
    <w:rsid w:val="005A305E"/>
    <w:rsid w:val="005A30BB"/>
    <w:rsid w:val="005A3887"/>
    <w:rsid w:val="005B0542"/>
    <w:rsid w:val="005B2217"/>
    <w:rsid w:val="005B2225"/>
    <w:rsid w:val="005B2799"/>
    <w:rsid w:val="005B29F1"/>
    <w:rsid w:val="005B2B77"/>
    <w:rsid w:val="005B3211"/>
    <w:rsid w:val="005B3D4A"/>
    <w:rsid w:val="005B4303"/>
    <w:rsid w:val="005B4D87"/>
    <w:rsid w:val="005B773C"/>
    <w:rsid w:val="005B7DD1"/>
    <w:rsid w:val="005C00A0"/>
    <w:rsid w:val="005C014F"/>
    <w:rsid w:val="005C0597"/>
    <w:rsid w:val="005C22C5"/>
    <w:rsid w:val="005C28FA"/>
    <w:rsid w:val="005C382A"/>
    <w:rsid w:val="005C40F4"/>
    <w:rsid w:val="005C43BE"/>
    <w:rsid w:val="005C44F3"/>
    <w:rsid w:val="005C5FCF"/>
    <w:rsid w:val="005C712D"/>
    <w:rsid w:val="005C7C75"/>
    <w:rsid w:val="005D0C20"/>
    <w:rsid w:val="005D0E4F"/>
    <w:rsid w:val="005D1E32"/>
    <w:rsid w:val="005D206B"/>
    <w:rsid w:val="005D22B7"/>
    <w:rsid w:val="005D2BDE"/>
    <w:rsid w:val="005D3D76"/>
    <w:rsid w:val="005D4578"/>
    <w:rsid w:val="005D4EFA"/>
    <w:rsid w:val="005D55BA"/>
    <w:rsid w:val="005D5ADB"/>
    <w:rsid w:val="005D648A"/>
    <w:rsid w:val="005D7E0D"/>
    <w:rsid w:val="005E234A"/>
    <w:rsid w:val="005E31FB"/>
    <w:rsid w:val="005E35CC"/>
    <w:rsid w:val="005E371E"/>
    <w:rsid w:val="005E53F9"/>
    <w:rsid w:val="005E70D1"/>
    <w:rsid w:val="005E775D"/>
    <w:rsid w:val="005E7CDF"/>
    <w:rsid w:val="005F0A43"/>
    <w:rsid w:val="005F27BF"/>
    <w:rsid w:val="005F2A9B"/>
    <w:rsid w:val="005F4171"/>
    <w:rsid w:val="005F46D6"/>
    <w:rsid w:val="005F4897"/>
    <w:rsid w:val="005F4DD6"/>
    <w:rsid w:val="005F50D8"/>
    <w:rsid w:val="005F53A1"/>
    <w:rsid w:val="005F6B77"/>
    <w:rsid w:val="005F7487"/>
    <w:rsid w:val="005F7EF4"/>
    <w:rsid w:val="006002C7"/>
    <w:rsid w:val="00600F95"/>
    <w:rsid w:val="00601839"/>
    <w:rsid w:val="00602759"/>
    <w:rsid w:val="0060277A"/>
    <w:rsid w:val="00602B7C"/>
    <w:rsid w:val="00603312"/>
    <w:rsid w:val="0060427D"/>
    <w:rsid w:val="00604DC7"/>
    <w:rsid w:val="00604E47"/>
    <w:rsid w:val="00605441"/>
    <w:rsid w:val="00606970"/>
    <w:rsid w:val="00606A20"/>
    <w:rsid w:val="006072C6"/>
    <w:rsid w:val="006078F0"/>
    <w:rsid w:val="00607A2E"/>
    <w:rsid w:val="00611121"/>
    <w:rsid w:val="00611B4F"/>
    <w:rsid w:val="006130F7"/>
    <w:rsid w:val="00613AF8"/>
    <w:rsid w:val="00613D8E"/>
    <w:rsid w:val="006142E0"/>
    <w:rsid w:val="00616112"/>
    <w:rsid w:val="00616C53"/>
    <w:rsid w:val="006205CA"/>
    <w:rsid w:val="00621F53"/>
    <w:rsid w:val="00622278"/>
    <w:rsid w:val="00622E2A"/>
    <w:rsid w:val="00623089"/>
    <w:rsid w:val="0062308E"/>
    <w:rsid w:val="006234C4"/>
    <w:rsid w:val="00624251"/>
    <w:rsid w:val="006244C9"/>
    <w:rsid w:val="006245F6"/>
    <w:rsid w:val="0062475D"/>
    <w:rsid w:val="0062495F"/>
    <w:rsid w:val="0062660B"/>
    <w:rsid w:val="00626AD1"/>
    <w:rsid w:val="00626D5C"/>
    <w:rsid w:val="006304BC"/>
    <w:rsid w:val="00630DCE"/>
    <w:rsid w:val="0063120A"/>
    <w:rsid w:val="0063150B"/>
    <w:rsid w:val="00631585"/>
    <w:rsid w:val="006316D2"/>
    <w:rsid w:val="006323CE"/>
    <w:rsid w:val="00634ACF"/>
    <w:rsid w:val="00635035"/>
    <w:rsid w:val="0063580D"/>
    <w:rsid w:val="00635CAE"/>
    <w:rsid w:val="00637240"/>
    <w:rsid w:val="00643660"/>
    <w:rsid w:val="00644D3C"/>
    <w:rsid w:val="00645220"/>
    <w:rsid w:val="00646BED"/>
    <w:rsid w:val="00650139"/>
    <w:rsid w:val="00650F16"/>
    <w:rsid w:val="0065151D"/>
    <w:rsid w:val="00652756"/>
    <w:rsid w:val="00652AD8"/>
    <w:rsid w:val="00652B79"/>
    <w:rsid w:val="00652C87"/>
    <w:rsid w:val="006533C3"/>
    <w:rsid w:val="00654068"/>
    <w:rsid w:val="00654B38"/>
    <w:rsid w:val="00654B83"/>
    <w:rsid w:val="00655061"/>
    <w:rsid w:val="0065510C"/>
    <w:rsid w:val="00655B63"/>
    <w:rsid w:val="00655D06"/>
    <w:rsid w:val="006571F6"/>
    <w:rsid w:val="0066148D"/>
    <w:rsid w:val="00661895"/>
    <w:rsid w:val="006618CC"/>
    <w:rsid w:val="00662111"/>
    <w:rsid w:val="00662118"/>
    <w:rsid w:val="006638AD"/>
    <w:rsid w:val="0066588D"/>
    <w:rsid w:val="00666C4C"/>
    <w:rsid w:val="0066732C"/>
    <w:rsid w:val="006679F5"/>
    <w:rsid w:val="00667B77"/>
    <w:rsid w:val="00670850"/>
    <w:rsid w:val="006716DA"/>
    <w:rsid w:val="00671ED6"/>
    <w:rsid w:val="006728ED"/>
    <w:rsid w:val="006732B1"/>
    <w:rsid w:val="00674329"/>
    <w:rsid w:val="0067446F"/>
    <w:rsid w:val="006746A4"/>
    <w:rsid w:val="00675558"/>
    <w:rsid w:val="00675611"/>
    <w:rsid w:val="00675A60"/>
    <w:rsid w:val="0067697E"/>
    <w:rsid w:val="00677443"/>
    <w:rsid w:val="0067769A"/>
    <w:rsid w:val="006806A3"/>
    <w:rsid w:val="006806A6"/>
    <w:rsid w:val="00681211"/>
    <w:rsid w:val="00681B36"/>
    <w:rsid w:val="00682E14"/>
    <w:rsid w:val="00683851"/>
    <w:rsid w:val="0068436C"/>
    <w:rsid w:val="0068545E"/>
    <w:rsid w:val="00685FD4"/>
    <w:rsid w:val="00686612"/>
    <w:rsid w:val="0068661E"/>
    <w:rsid w:val="006877EE"/>
    <w:rsid w:val="00690A49"/>
    <w:rsid w:val="00690BB6"/>
    <w:rsid w:val="006918B2"/>
    <w:rsid w:val="00691B30"/>
    <w:rsid w:val="00691B3A"/>
    <w:rsid w:val="006933E6"/>
    <w:rsid w:val="00693E1F"/>
    <w:rsid w:val="00693ECB"/>
    <w:rsid w:val="00694797"/>
    <w:rsid w:val="00695887"/>
    <w:rsid w:val="0069613B"/>
    <w:rsid w:val="00697733"/>
    <w:rsid w:val="00697D67"/>
    <w:rsid w:val="006A254E"/>
    <w:rsid w:val="006A2C30"/>
    <w:rsid w:val="006A301C"/>
    <w:rsid w:val="006A3098"/>
    <w:rsid w:val="006A3E2B"/>
    <w:rsid w:val="006A6E17"/>
    <w:rsid w:val="006B120D"/>
    <w:rsid w:val="006B17E7"/>
    <w:rsid w:val="006B19E8"/>
    <w:rsid w:val="006B1A8A"/>
    <w:rsid w:val="006B1FD5"/>
    <w:rsid w:val="006B512B"/>
    <w:rsid w:val="006B555A"/>
    <w:rsid w:val="006B594B"/>
    <w:rsid w:val="006B600A"/>
    <w:rsid w:val="006B6635"/>
    <w:rsid w:val="006B7D22"/>
    <w:rsid w:val="006B7D2C"/>
    <w:rsid w:val="006C089D"/>
    <w:rsid w:val="006C1019"/>
    <w:rsid w:val="006C2BB5"/>
    <w:rsid w:val="006C2BEE"/>
    <w:rsid w:val="006C2F35"/>
    <w:rsid w:val="006C3AD8"/>
    <w:rsid w:val="006C3F4B"/>
    <w:rsid w:val="006C4516"/>
    <w:rsid w:val="006C455E"/>
    <w:rsid w:val="006C5958"/>
    <w:rsid w:val="006C5B4F"/>
    <w:rsid w:val="006C643C"/>
    <w:rsid w:val="006C6BF8"/>
    <w:rsid w:val="006C6E3A"/>
    <w:rsid w:val="006C6FD7"/>
    <w:rsid w:val="006D00DB"/>
    <w:rsid w:val="006D0361"/>
    <w:rsid w:val="006D06AB"/>
    <w:rsid w:val="006D16B0"/>
    <w:rsid w:val="006D2182"/>
    <w:rsid w:val="006D2444"/>
    <w:rsid w:val="006D254B"/>
    <w:rsid w:val="006D289B"/>
    <w:rsid w:val="006D3BE1"/>
    <w:rsid w:val="006D48FC"/>
    <w:rsid w:val="006D4C1B"/>
    <w:rsid w:val="006D55D1"/>
    <w:rsid w:val="006D5653"/>
    <w:rsid w:val="006D62BC"/>
    <w:rsid w:val="006D6450"/>
    <w:rsid w:val="006D6939"/>
    <w:rsid w:val="006D7EB0"/>
    <w:rsid w:val="006E0138"/>
    <w:rsid w:val="006E0BB0"/>
    <w:rsid w:val="006E12C3"/>
    <w:rsid w:val="006E2529"/>
    <w:rsid w:val="006E3DC1"/>
    <w:rsid w:val="006E45F3"/>
    <w:rsid w:val="006E4A2F"/>
    <w:rsid w:val="006E4ED4"/>
    <w:rsid w:val="006E530E"/>
    <w:rsid w:val="006E56F2"/>
    <w:rsid w:val="006E5E19"/>
    <w:rsid w:val="006E61C3"/>
    <w:rsid w:val="006E799D"/>
    <w:rsid w:val="006F0593"/>
    <w:rsid w:val="006F1064"/>
    <w:rsid w:val="006F175B"/>
    <w:rsid w:val="006F1EB7"/>
    <w:rsid w:val="006F52E5"/>
    <w:rsid w:val="006F6066"/>
    <w:rsid w:val="006F6850"/>
    <w:rsid w:val="006F707E"/>
    <w:rsid w:val="007001DC"/>
    <w:rsid w:val="007018AB"/>
    <w:rsid w:val="007025CB"/>
    <w:rsid w:val="007034AA"/>
    <w:rsid w:val="00703C9D"/>
    <w:rsid w:val="0070490C"/>
    <w:rsid w:val="00704B3E"/>
    <w:rsid w:val="007052B8"/>
    <w:rsid w:val="00705C38"/>
    <w:rsid w:val="00706465"/>
    <w:rsid w:val="0070695A"/>
    <w:rsid w:val="007070A0"/>
    <w:rsid w:val="0070782D"/>
    <w:rsid w:val="007104FE"/>
    <w:rsid w:val="007109C2"/>
    <w:rsid w:val="00711340"/>
    <w:rsid w:val="00712C42"/>
    <w:rsid w:val="00713DE4"/>
    <w:rsid w:val="0071499B"/>
    <w:rsid w:val="00714C47"/>
    <w:rsid w:val="00715DFF"/>
    <w:rsid w:val="00716462"/>
    <w:rsid w:val="007204D7"/>
    <w:rsid w:val="0072107F"/>
    <w:rsid w:val="00721084"/>
    <w:rsid w:val="0072110D"/>
    <w:rsid w:val="00721262"/>
    <w:rsid w:val="00721D9B"/>
    <w:rsid w:val="00722121"/>
    <w:rsid w:val="007224B9"/>
    <w:rsid w:val="00722DCF"/>
    <w:rsid w:val="00722F94"/>
    <w:rsid w:val="0072321B"/>
    <w:rsid w:val="00723AA7"/>
    <w:rsid w:val="0072432E"/>
    <w:rsid w:val="00725360"/>
    <w:rsid w:val="00726036"/>
    <w:rsid w:val="00726279"/>
    <w:rsid w:val="0072690E"/>
    <w:rsid w:val="00726A9B"/>
    <w:rsid w:val="00727530"/>
    <w:rsid w:val="007302D0"/>
    <w:rsid w:val="00730F96"/>
    <w:rsid w:val="00731E7C"/>
    <w:rsid w:val="007329EF"/>
    <w:rsid w:val="0073327A"/>
    <w:rsid w:val="00734EBE"/>
    <w:rsid w:val="007355E9"/>
    <w:rsid w:val="00736DD8"/>
    <w:rsid w:val="0074023C"/>
    <w:rsid w:val="0074076A"/>
    <w:rsid w:val="00741AF4"/>
    <w:rsid w:val="00741DCC"/>
    <w:rsid w:val="0074203A"/>
    <w:rsid w:val="00742488"/>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37A"/>
    <w:rsid w:val="00751B83"/>
    <w:rsid w:val="00753E52"/>
    <w:rsid w:val="00754359"/>
    <w:rsid w:val="00754411"/>
    <w:rsid w:val="00754BD9"/>
    <w:rsid w:val="00754E7A"/>
    <w:rsid w:val="00754FF7"/>
    <w:rsid w:val="0075540C"/>
    <w:rsid w:val="00755DB1"/>
    <w:rsid w:val="007574FC"/>
    <w:rsid w:val="00760975"/>
    <w:rsid w:val="007612A8"/>
    <w:rsid w:val="0076145D"/>
    <w:rsid w:val="00761FDA"/>
    <w:rsid w:val="007621FF"/>
    <w:rsid w:val="007634E3"/>
    <w:rsid w:val="00763C60"/>
    <w:rsid w:val="00764194"/>
    <w:rsid w:val="00764EC4"/>
    <w:rsid w:val="00765161"/>
    <w:rsid w:val="00765ED3"/>
    <w:rsid w:val="0076654A"/>
    <w:rsid w:val="0076681D"/>
    <w:rsid w:val="00766A65"/>
    <w:rsid w:val="007671F5"/>
    <w:rsid w:val="007676B8"/>
    <w:rsid w:val="0077175C"/>
    <w:rsid w:val="00771870"/>
    <w:rsid w:val="00771BF9"/>
    <w:rsid w:val="007723C8"/>
    <w:rsid w:val="00772F8A"/>
    <w:rsid w:val="007739C6"/>
    <w:rsid w:val="0077438C"/>
    <w:rsid w:val="00774889"/>
    <w:rsid w:val="00774FF5"/>
    <w:rsid w:val="007750B3"/>
    <w:rsid w:val="00775F76"/>
    <w:rsid w:val="00776AEA"/>
    <w:rsid w:val="00777BA0"/>
    <w:rsid w:val="007803BD"/>
    <w:rsid w:val="007811DC"/>
    <w:rsid w:val="00781D7F"/>
    <w:rsid w:val="007820FA"/>
    <w:rsid w:val="0078285F"/>
    <w:rsid w:val="00783207"/>
    <w:rsid w:val="00783758"/>
    <w:rsid w:val="00783E1D"/>
    <w:rsid w:val="0078483B"/>
    <w:rsid w:val="00784EED"/>
    <w:rsid w:val="007852DF"/>
    <w:rsid w:val="00785900"/>
    <w:rsid w:val="00786958"/>
    <w:rsid w:val="00786E71"/>
    <w:rsid w:val="00787E2F"/>
    <w:rsid w:val="0079162F"/>
    <w:rsid w:val="00791FE1"/>
    <w:rsid w:val="00792E93"/>
    <w:rsid w:val="007937A9"/>
    <w:rsid w:val="00793FC4"/>
    <w:rsid w:val="00794924"/>
    <w:rsid w:val="00795299"/>
    <w:rsid w:val="00797024"/>
    <w:rsid w:val="007977B9"/>
    <w:rsid w:val="007A0BC2"/>
    <w:rsid w:val="007A1F44"/>
    <w:rsid w:val="007A23FF"/>
    <w:rsid w:val="007A295B"/>
    <w:rsid w:val="007A2BB1"/>
    <w:rsid w:val="007A3424"/>
    <w:rsid w:val="007A35EF"/>
    <w:rsid w:val="007A43A2"/>
    <w:rsid w:val="007A4D04"/>
    <w:rsid w:val="007A7A96"/>
    <w:rsid w:val="007B03AF"/>
    <w:rsid w:val="007B1543"/>
    <w:rsid w:val="007B1AC0"/>
    <w:rsid w:val="007B270A"/>
    <w:rsid w:val="007B2D3B"/>
    <w:rsid w:val="007B4B71"/>
    <w:rsid w:val="007B52CD"/>
    <w:rsid w:val="007B7DC1"/>
    <w:rsid w:val="007B7EDB"/>
    <w:rsid w:val="007C19AD"/>
    <w:rsid w:val="007C3598"/>
    <w:rsid w:val="007C3FA8"/>
    <w:rsid w:val="007C587A"/>
    <w:rsid w:val="007C68DA"/>
    <w:rsid w:val="007C7C76"/>
    <w:rsid w:val="007D229A"/>
    <w:rsid w:val="007D2F44"/>
    <w:rsid w:val="007D2F4D"/>
    <w:rsid w:val="007D4178"/>
    <w:rsid w:val="007D4D33"/>
    <w:rsid w:val="007D6326"/>
    <w:rsid w:val="007D7175"/>
    <w:rsid w:val="007D7E66"/>
    <w:rsid w:val="007E1369"/>
    <w:rsid w:val="007E1A1B"/>
    <w:rsid w:val="007E1A88"/>
    <w:rsid w:val="007E4C88"/>
    <w:rsid w:val="007E585E"/>
    <w:rsid w:val="007E7DDF"/>
    <w:rsid w:val="007F0FCD"/>
    <w:rsid w:val="007F11C8"/>
    <w:rsid w:val="007F1CFB"/>
    <w:rsid w:val="007F220B"/>
    <w:rsid w:val="007F27DD"/>
    <w:rsid w:val="007F54BD"/>
    <w:rsid w:val="007F5E04"/>
    <w:rsid w:val="007F6880"/>
    <w:rsid w:val="007F76B4"/>
    <w:rsid w:val="007F7A09"/>
    <w:rsid w:val="008001B4"/>
    <w:rsid w:val="00800769"/>
    <w:rsid w:val="00800ED2"/>
    <w:rsid w:val="00801FDA"/>
    <w:rsid w:val="00802E74"/>
    <w:rsid w:val="0080467E"/>
    <w:rsid w:val="00804B92"/>
    <w:rsid w:val="00804E21"/>
    <w:rsid w:val="00805092"/>
    <w:rsid w:val="00806AAF"/>
    <w:rsid w:val="00806E9A"/>
    <w:rsid w:val="008070AC"/>
    <w:rsid w:val="008101FD"/>
    <w:rsid w:val="00810D8D"/>
    <w:rsid w:val="00811835"/>
    <w:rsid w:val="0081581D"/>
    <w:rsid w:val="008161CE"/>
    <w:rsid w:val="008172BE"/>
    <w:rsid w:val="008175C2"/>
    <w:rsid w:val="00817B71"/>
    <w:rsid w:val="00820244"/>
    <w:rsid w:val="008221B3"/>
    <w:rsid w:val="0082248E"/>
    <w:rsid w:val="00822A9A"/>
    <w:rsid w:val="00824FDF"/>
    <w:rsid w:val="00825125"/>
    <w:rsid w:val="008257CC"/>
    <w:rsid w:val="008261EB"/>
    <w:rsid w:val="008274BF"/>
    <w:rsid w:val="00830DC3"/>
    <w:rsid w:val="00831555"/>
    <w:rsid w:val="00831F52"/>
    <w:rsid w:val="00832154"/>
    <w:rsid w:val="00832F5C"/>
    <w:rsid w:val="0083553E"/>
    <w:rsid w:val="00835855"/>
    <w:rsid w:val="008359E0"/>
    <w:rsid w:val="0083683D"/>
    <w:rsid w:val="00836E78"/>
    <w:rsid w:val="008376F6"/>
    <w:rsid w:val="00837D5B"/>
    <w:rsid w:val="00840607"/>
    <w:rsid w:val="00840A23"/>
    <w:rsid w:val="00841CD2"/>
    <w:rsid w:val="00842B77"/>
    <w:rsid w:val="0084309F"/>
    <w:rsid w:val="00844208"/>
    <w:rsid w:val="00845C12"/>
    <w:rsid w:val="008469D9"/>
    <w:rsid w:val="00846DC0"/>
    <w:rsid w:val="008474A7"/>
    <w:rsid w:val="008506B6"/>
    <w:rsid w:val="00850AE0"/>
    <w:rsid w:val="00850E5F"/>
    <w:rsid w:val="00851982"/>
    <w:rsid w:val="008524D2"/>
    <w:rsid w:val="00852C9D"/>
    <w:rsid w:val="00852E19"/>
    <w:rsid w:val="00856833"/>
    <w:rsid w:val="00856840"/>
    <w:rsid w:val="0086087C"/>
    <w:rsid w:val="00860D8E"/>
    <w:rsid w:val="0086275E"/>
    <w:rsid w:val="00863908"/>
    <w:rsid w:val="00864440"/>
    <w:rsid w:val="00864D76"/>
    <w:rsid w:val="008650FC"/>
    <w:rsid w:val="00866EB3"/>
    <w:rsid w:val="0086701A"/>
    <w:rsid w:val="00867BD2"/>
    <w:rsid w:val="00867FA6"/>
    <w:rsid w:val="00870797"/>
    <w:rsid w:val="00870B2A"/>
    <w:rsid w:val="00870C18"/>
    <w:rsid w:val="008712FD"/>
    <w:rsid w:val="008716A1"/>
    <w:rsid w:val="00872D3F"/>
    <w:rsid w:val="008733E4"/>
    <w:rsid w:val="00873F15"/>
    <w:rsid w:val="00874096"/>
    <w:rsid w:val="008756A4"/>
    <w:rsid w:val="00875F73"/>
    <w:rsid w:val="00880F30"/>
    <w:rsid w:val="008821F9"/>
    <w:rsid w:val="008833E8"/>
    <w:rsid w:val="00887B48"/>
    <w:rsid w:val="0089176E"/>
    <w:rsid w:val="008917E0"/>
    <w:rsid w:val="00892365"/>
    <w:rsid w:val="00892BE5"/>
    <w:rsid w:val="0089387C"/>
    <w:rsid w:val="0089444E"/>
    <w:rsid w:val="00894879"/>
    <w:rsid w:val="008949DF"/>
    <w:rsid w:val="008951DB"/>
    <w:rsid w:val="00896C81"/>
    <w:rsid w:val="00896D83"/>
    <w:rsid w:val="00897D3C"/>
    <w:rsid w:val="008A0AB2"/>
    <w:rsid w:val="008A0CFC"/>
    <w:rsid w:val="008A12FE"/>
    <w:rsid w:val="008A28B6"/>
    <w:rsid w:val="008A2BB1"/>
    <w:rsid w:val="008A2DC4"/>
    <w:rsid w:val="008A3466"/>
    <w:rsid w:val="008A389F"/>
    <w:rsid w:val="008A3D02"/>
    <w:rsid w:val="008A5940"/>
    <w:rsid w:val="008A73B2"/>
    <w:rsid w:val="008B043F"/>
    <w:rsid w:val="008B055E"/>
    <w:rsid w:val="008B0769"/>
    <w:rsid w:val="008B079C"/>
    <w:rsid w:val="008B0808"/>
    <w:rsid w:val="008B0A9D"/>
    <w:rsid w:val="008B0AEC"/>
    <w:rsid w:val="008B193E"/>
    <w:rsid w:val="008B1E53"/>
    <w:rsid w:val="008B1E5B"/>
    <w:rsid w:val="008B389D"/>
    <w:rsid w:val="008B3C5C"/>
    <w:rsid w:val="008B47EA"/>
    <w:rsid w:val="008B5299"/>
    <w:rsid w:val="008B5A5F"/>
    <w:rsid w:val="008B5AB0"/>
    <w:rsid w:val="008B6054"/>
    <w:rsid w:val="008B7B08"/>
    <w:rsid w:val="008C0671"/>
    <w:rsid w:val="008C0F12"/>
    <w:rsid w:val="008C13F0"/>
    <w:rsid w:val="008C1F26"/>
    <w:rsid w:val="008C2A3A"/>
    <w:rsid w:val="008C3E77"/>
    <w:rsid w:val="008C4C7E"/>
    <w:rsid w:val="008C5AF4"/>
    <w:rsid w:val="008C5C46"/>
    <w:rsid w:val="008C6184"/>
    <w:rsid w:val="008C6610"/>
    <w:rsid w:val="008C785E"/>
    <w:rsid w:val="008D0AFB"/>
    <w:rsid w:val="008D1511"/>
    <w:rsid w:val="008D1B19"/>
    <w:rsid w:val="008D32DF"/>
    <w:rsid w:val="008D3438"/>
    <w:rsid w:val="008D35E9"/>
    <w:rsid w:val="008D3959"/>
    <w:rsid w:val="008D3966"/>
    <w:rsid w:val="008D4352"/>
    <w:rsid w:val="008D60BC"/>
    <w:rsid w:val="008D6AF7"/>
    <w:rsid w:val="008D6D7B"/>
    <w:rsid w:val="008D7EB7"/>
    <w:rsid w:val="008E04E4"/>
    <w:rsid w:val="008E0A30"/>
    <w:rsid w:val="008E0EB8"/>
    <w:rsid w:val="008E10A6"/>
    <w:rsid w:val="008E1271"/>
    <w:rsid w:val="008E2251"/>
    <w:rsid w:val="008E24B3"/>
    <w:rsid w:val="008E24CA"/>
    <w:rsid w:val="008E2F6E"/>
    <w:rsid w:val="008E38AD"/>
    <w:rsid w:val="008E3EEC"/>
    <w:rsid w:val="008E4EB5"/>
    <w:rsid w:val="008E50C5"/>
    <w:rsid w:val="008E5BF2"/>
    <w:rsid w:val="008E5C81"/>
    <w:rsid w:val="008F05E0"/>
    <w:rsid w:val="008F0A38"/>
    <w:rsid w:val="008F0F84"/>
    <w:rsid w:val="008F1014"/>
    <w:rsid w:val="008F11C9"/>
    <w:rsid w:val="008F16F5"/>
    <w:rsid w:val="008F23D8"/>
    <w:rsid w:val="008F2FD5"/>
    <w:rsid w:val="008F37E5"/>
    <w:rsid w:val="008F3C72"/>
    <w:rsid w:val="008F48C2"/>
    <w:rsid w:val="008F5840"/>
    <w:rsid w:val="008F5C61"/>
    <w:rsid w:val="008F5EEF"/>
    <w:rsid w:val="008F66FE"/>
    <w:rsid w:val="008F7143"/>
    <w:rsid w:val="008F7253"/>
    <w:rsid w:val="008F72CC"/>
    <w:rsid w:val="008F72CD"/>
    <w:rsid w:val="00900D27"/>
    <w:rsid w:val="00902AF4"/>
    <w:rsid w:val="00903802"/>
    <w:rsid w:val="00904B88"/>
    <w:rsid w:val="00905CCA"/>
    <w:rsid w:val="0090696D"/>
    <w:rsid w:val="00906CD6"/>
    <w:rsid w:val="00906E4D"/>
    <w:rsid w:val="00906F31"/>
    <w:rsid w:val="009078B3"/>
    <w:rsid w:val="00907A77"/>
    <w:rsid w:val="00907E00"/>
    <w:rsid w:val="0091088D"/>
    <w:rsid w:val="009109D7"/>
    <w:rsid w:val="00910A23"/>
    <w:rsid w:val="00910EEB"/>
    <w:rsid w:val="00910FC9"/>
    <w:rsid w:val="0091241A"/>
    <w:rsid w:val="0091291A"/>
    <w:rsid w:val="00913612"/>
    <w:rsid w:val="0091366A"/>
    <w:rsid w:val="00913824"/>
    <w:rsid w:val="009140D7"/>
    <w:rsid w:val="00915757"/>
    <w:rsid w:val="009159B3"/>
    <w:rsid w:val="00916181"/>
    <w:rsid w:val="00917A0D"/>
    <w:rsid w:val="009204C5"/>
    <w:rsid w:val="0092180D"/>
    <w:rsid w:val="009232C9"/>
    <w:rsid w:val="00923608"/>
    <w:rsid w:val="009238E5"/>
    <w:rsid w:val="00923F12"/>
    <w:rsid w:val="00924FF8"/>
    <w:rsid w:val="00925345"/>
    <w:rsid w:val="00925BA8"/>
    <w:rsid w:val="00926DA7"/>
    <w:rsid w:val="00927F8B"/>
    <w:rsid w:val="0093094D"/>
    <w:rsid w:val="0093125D"/>
    <w:rsid w:val="009328C7"/>
    <w:rsid w:val="009336EC"/>
    <w:rsid w:val="00933F56"/>
    <w:rsid w:val="00934C13"/>
    <w:rsid w:val="00935228"/>
    <w:rsid w:val="009355A2"/>
    <w:rsid w:val="00935F9E"/>
    <w:rsid w:val="00936C8A"/>
    <w:rsid w:val="00936D98"/>
    <w:rsid w:val="009408DF"/>
    <w:rsid w:val="00941ABA"/>
    <w:rsid w:val="00942C80"/>
    <w:rsid w:val="00943197"/>
    <w:rsid w:val="009435F2"/>
    <w:rsid w:val="009437AC"/>
    <w:rsid w:val="00945180"/>
    <w:rsid w:val="0094590C"/>
    <w:rsid w:val="00946355"/>
    <w:rsid w:val="009468B7"/>
    <w:rsid w:val="0094724E"/>
    <w:rsid w:val="00947253"/>
    <w:rsid w:val="00947973"/>
    <w:rsid w:val="00947BE6"/>
    <w:rsid w:val="00947D19"/>
    <w:rsid w:val="0095048D"/>
    <w:rsid w:val="00951ADB"/>
    <w:rsid w:val="0095380C"/>
    <w:rsid w:val="00954353"/>
    <w:rsid w:val="00955C0A"/>
    <w:rsid w:val="00955C4F"/>
    <w:rsid w:val="009579AA"/>
    <w:rsid w:val="00962437"/>
    <w:rsid w:val="00965055"/>
    <w:rsid w:val="009657F1"/>
    <w:rsid w:val="0096625D"/>
    <w:rsid w:val="009709F8"/>
    <w:rsid w:val="00972929"/>
    <w:rsid w:val="00972F91"/>
    <w:rsid w:val="00973827"/>
    <w:rsid w:val="009742D3"/>
    <w:rsid w:val="00977BA7"/>
    <w:rsid w:val="00980269"/>
    <w:rsid w:val="00980517"/>
    <w:rsid w:val="0098194F"/>
    <w:rsid w:val="009826C8"/>
    <w:rsid w:val="009836E4"/>
    <w:rsid w:val="0098412F"/>
    <w:rsid w:val="00985D30"/>
    <w:rsid w:val="00985F28"/>
    <w:rsid w:val="00986149"/>
    <w:rsid w:val="00986176"/>
    <w:rsid w:val="00986E7F"/>
    <w:rsid w:val="00986ED9"/>
    <w:rsid w:val="00987536"/>
    <w:rsid w:val="00990BD5"/>
    <w:rsid w:val="0099196F"/>
    <w:rsid w:val="00992B98"/>
    <w:rsid w:val="0099359F"/>
    <w:rsid w:val="00994871"/>
    <w:rsid w:val="00994E08"/>
    <w:rsid w:val="009951F9"/>
    <w:rsid w:val="00995C95"/>
    <w:rsid w:val="00995E85"/>
    <w:rsid w:val="009962BF"/>
    <w:rsid w:val="00996468"/>
    <w:rsid w:val="00996876"/>
    <w:rsid w:val="00996909"/>
    <w:rsid w:val="00996FFA"/>
    <w:rsid w:val="009972D1"/>
    <w:rsid w:val="009973F1"/>
    <w:rsid w:val="009973F3"/>
    <w:rsid w:val="009A010D"/>
    <w:rsid w:val="009A0C6F"/>
    <w:rsid w:val="009A0D23"/>
    <w:rsid w:val="009A14EF"/>
    <w:rsid w:val="009A2105"/>
    <w:rsid w:val="009A27F3"/>
    <w:rsid w:val="009A2DF9"/>
    <w:rsid w:val="009A36CC"/>
    <w:rsid w:val="009A3A86"/>
    <w:rsid w:val="009A4700"/>
    <w:rsid w:val="009A4869"/>
    <w:rsid w:val="009A54D4"/>
    <w:rsid w:val="009A6A6B"/>
    <w:rsid w:val="009B1EF9"/>
    <w:rsid w:val="009B26AC"/>
    <w:rsid w:val="009B2A0F"/>
    <w:rsid w:val="009B37E2"/>
    <w:rsid w:val="009B4519"/>
    <w:rsid w:val="009B506B"/>
    <w:rsid w:val="009B57EF"/>
    <w:rsid w:val="009B5B85"/>
    <w:rsid w:val="009B7204"/>
    <w:rsid w:val="009C0074"/>
    <w:rsid w:val="009C01A2"/>
    <w:rsid w:val="009C0564"/>
    <w:rsid w:val="009C221F"/>
    <w:rsid w:val="009C2685"/>
    <w:rsid w:val="009C38F0"/>
    <w:rsid w:val="009C39BC"/>
    <w:rsid w:val="009C4BC2"/>
    <w:rsid w:val="009C4D22"/>
    <w:rsid w:val="009C7320"/>
    <w:rsid w:val="009C7BAF"/>
    <w:rsid w:val="009C7EE9"/>
    <w:rsid w:val="009D0729"/>
    <w:rsid w:val="009D0F66"/>
    <w:rsid w:val="009D1A06"/>
    <w:rsid w:val="009D1BA4"/>
    <w:rsid w:val="009D22E4"/>
    <w:rsid w:val="009D22F7"/>
    <w:rsid w:val="009D319C"/>
    <w:rsid w:val="009D44EB"/>
    <w:rsid w:val="009D5BAB"/>
    <w:rsid w:val="009D6A0A"/>
    <w:rsid w:val="009E058F"/>
    <w:rsid w:val="009E0A9E"/>
    <w:rsid w:val="009E19A2"/>
    <w:rsid w:val="009E3AFD"/>
    <w:rsid w:val="009E3C7D"/>
    <w:rsid w:val="009E3CDD"/>
    <w:rsid w:val="009E45E0"/>
    <w:rsid w:val="009E4B16"/>
    <w:rsid w:val="009E5B86"/>
    <w:rsid w:val="009E5C60"/>
    <w:rsid w:val="009E64DB"/>
    <w:rsid w:val="009E6794"/>
    <w:rsid w:val="009E7189"/>
    <w:rsid w:val="009E7E46"/>
    <w:rsid w:val="009E7FC1"/>
    <w:rsid w:val="009F01E1"/>
    <w:rsid w:val="009F0B4D"/>
    <w:rsid w:val="009F1096"/>
    <w:rsid w:val="009F150E"/>
    <w:rsid w:val="009F1536"/>
    <w:rsid w:val="009F27AD"/>
    <w:rsid w:val="009F39E5"/>
    <w:rsid w:val="009F3EC2"/>
    <w:rsid w:val="009F3FB5"/>
    <w:rsid w:val="009F4818"/>
    <w:rsid w:val="009F521F"/>
    <w:rsid w:val="009F553C"/>
    <w:rsid w:val="009F58DC"/>
    <w:rsid w:val="009F59F8"/>
    <w:rsid w:val="00A005B0"/>
    <w:rsid w:val="00A01F17"/>
    <w:rsid w:val="00A022A5"/>
    <w:rsid w:val="00A02801"/>
    <w:rsid w:val="00A03A22"/>
    <w:rsid w:val="00A04634"/>
    <w:rsid w:val="00A04913"/>
    <w:rsid w:val="00A05F15"/>
    <w:rsid w:val="00A06119"/>
    <w:rsid w:val="00A07A48"/>
    <w:rsid w:val="00A108EE"/>
    <w:rsid w:val="00A10BB8"/>
    <w:rsid w:val="00A1200D"/>
    <w:rsid w:val="00A12878"/>
    <w:rsid w:val="00A137E4"/>
    <w:rsid w:val="00A14813"/>
    <w:rsid w:val="00A1566A"/>
    <w:rsid w:val="00A165BF"/>
    <w:rsid w:val="00A1717B"/>
    <w:rsid w:val="00A172E8"/>
    <w:rsid w:val="00A179FF"/>
    <w:rsid w:val="00A20D9F"/>
    <w:rsid w:val="00A21A36"/>
    <w:rsid w:val="00A2422A"/>
    <w:rsid w:val="00A25294"/>
    <w:rsid w:val="00A254EE"/>
    <w:rsid w:val="00A25BE7"/>
    <w:rsid w:val="00A26743"/>
    <w:rsid w:val="00A27008"/>
    <w:rsid w:val="00A27CDF"/>
    <w:rsid w:val="00A305F7"/>
    <w:rsid w:val="00A309C6"/>
    <w:rsid w:val="00A30D13"/>
    <w:rsid w:val="00A314F9"/>
    <w:rsid w:val="00A319D0"/>
    <w:rsid w:val="00A32316"/>
    <w:rsid w:val="00A33172"/>
    <w:rsid w:val="00A3432B"/>
    <w:rsid w:val="00A346BA"/>
    <w:rsid w:val="00A34C67"/>
    <w:rsid w:val="00A34D62"/>
    <w:rsid w:val="00A3611D"/>
    <w:rsid w:val="00A36339"/>
    <w:rsid w:val="00A366E4"/>
    <w:rsid w:val="00A37CDE"/>
    <w:rsid w:val="00A4376F"/>
    <w:rsid w:val="00A4545C"/>
    <w:rsid w:val="00A4549F"/>
    <w:rsid w:val="00A45B9B"/>
    <w:rsid w:val="00A462FE"/>
    <w:rsid w:val="00A46FCF"/>
    <w:rsid w:val="00A46FD1"/>
    <w:rsid w:val="00A501C9"/>
    <w:rsid w:val="00A50506"/>
    <w:rsid w:val="00A5124D"/>
    <w:rsid w:val="00A5167F"/>
    <w:rsid w:val="00A51B59"/>
    <w:rsid w:val="00A53F55"/>
    <w:rsid w:val="00A5417B"/>
    <w:rsid w:val="00A54599"/>
    <w:rsid w:val="00A54B82"/>
    <w:rsid w:val="00A54D11"/>
    <w:rsid w:val="00A569D4"/>
    <w:rsid w:val="00A57F1A"/>
    <w:rsid w:val="00A60163"/>
    <w:rsid w:val="00A6038D"/>
    <w:rsid w:val="00A60CF0"/>
    <w:rsid w:val="00A61429"/>
    <w:rsid w:val="00A61514"/>
    <w:rsid w:val="00A61645"/>
    <w:rsid w:val="00A61C8A"/>
    <w:rsid w:val="00A62080"/>
    <w:rsid w:val="00A62866"/>
    <w:rsid w:val="00A62F45"/>
    <w:rsid w:val="00A62FA8"/>
    <w:rsid w:val="00A630A2"/>
    <w:rsid w:val="00A632B8"/>
    <w:rsid w:val="00A63BF3"/>
    <w:rsid w:val="00A64942"/>
    <w:rsid w:val="00A64FBA"/>
    <w:rsid w:val="00A656AD"/>
    <w:rsid w:val="00A65911"/>
    <w:rsid w:val="00A6643C"/>
    <w:rsid w:val="00A66A2C"/>
    <w:rsid w:val="00A67544"/>
    <w:rsid w:val="00A7075B"/>
    <w:rsid w:val="00A71CE6"/>
    <w:rsid w:val="00A71D23"/>
    <w:rsid w:val="00A72095"/>
    <w:rsid w:val="00A72179"/>
    <w:rsid w:val="00A73258"/>
    <w:rsid w:val="00A7333A"/>
    <w:rsid w:val="00A73D0D"/>
    <w:rsid w:val="00A74A92"/>
    <w:rsid w:val="00A7543C"/>
    <w:rsid w:val="00A75CC1"/>
    <w:rsid w:val="00A75E88"/>
    <w:rsid w:val="00A76769"/>
    <w:rsid w:val="00A77AB3"/>
    <w:rsid w:val="00A77C57"/>
    <w:rsid w:val="00A8056E"/>
    <w:rsid w:val="00A82AFA"/>
    <w:rsid w:val="00A82D58"/>
    <w:rsid w:val="00A8399D"/>
    <w:rsid w:val="00A83E3D"/>
    <w:rsid w:val="00A8443A"/>
    <w:rsid w:val="00A8479C"/>
    <w:rsid w:val="00A8557B"/>
    <w:rsid w:val="00A85A05"/>
    <w:rsid w:val="00A86D63"/>
    <w:rsid w:val="00A87797"/>
    <w:rsid w:val="00A87B64"/>
    <w:rsid w:val="00A87BEB"/>
    <w:rsid w:val="00A90E72"/>
    <w:rsid w:val="00A922A2"/>
    <w:rsid w:val="00A92BD6"/>
    <w:rsid w:val="00A9327B"/>
    <w:rsid w:val="00A93B69"/>
    <w:rsid w:val="00A963C7"/>
    <w:rsid w:val="00A97BA4"/>
    <w:rsid w:val="00AA1626"/>
    <w:rsid w:val="00AA1C25"/>
    <w:rsid w:val="00AA2065"/>
    <w:rsid w:val="00AA25D9"/>
    <w:rsid w:val="00AA2FCF"/>
    <w:rsid w:val="00AA332D"/>
    <w:rsid w:val="00AA3DB7"/>
    <w:rsid w:val="00AA51F5"/>
    <w:rsid w:val="00AA5E3B"/>
    <w:rsid w:val="00AA68B4"/>
    <w:rsid w:val="00AB0543"/>
    <w:rsid w:val="00AB0AC9"/>
    <w:rsid w:val="00AB185A"/>
    <w:rsid w:val="00AB1BA7"/>
    <w:rsid w:val="00AB1E04"/>
    <w:rsid w:val="00AB21E9"/>
    <w:rsid w:val="00AB29CF"/>
    <w:rsid w:val="00AB3113"/>
    <w:rsid w:val="00AB348A"/>
    <w:rsid w:val="00AB3F38"/>
    <w:rsid w:val="00AB43EC"/>
    <w:rsid w:val="00AB4BF4"/>
    <w:rsid w:val="00AB5ADF"/>
    <w:rsid w:val="00AB5E57"/>
    <w:rsid w:val="00AB725F"/>
    <w:rsid w:val="00AC0705"/>
    <w:rsid w:val="00AC109B"/>
    <w:rsid w:val="00AC1293"/>
    <w:rsid w:val="00AC4B81"/>
    <w:rsid w:val="00AC6338"/>
    <w:rsid w:val="00AC74DA"/>
    <w:rsid w:val="00AC7A2B"/>
    <w:rsid w:val="00AC7C25"/>
    <w:rsid w:val="00AD0A51"/>
    <w:rsid w:val="00AD0B37"/>
    <w:rsid w:val="00AD11F7"/>
    <w:rsid w:val="00AD1DB7"/>
    <w:rsid w:val="00AD2852"/>
    <w:rsid w:val="00AD3976"/>
    <w:rsid w:val="00AD44C3"/>
    <w:rsid w:val="00AD4D2A"/>
    <w:rsid w:val="00AD542F"/>
    <w:rsid w:val="00AD7134"/>
    <w:rsid w:val="00AD7305"/>
    <w:rsid w:val="00AD7E64"/>
    <w:rsid w:val="00AE01BC"/>
    <w:rsid w:val="00AE0C56"/>
    <w:rsid w:val="00AE149E"/>
    <w:rsid w:val="00AE22F2"/>
    <w:rsid w:val="00AE29FC"/>
    <w:rsid w:val="00AE2F3F"/>
    <w:rsid w:val="00AE3B4E"/>
    <w:rsid w:val="00AE4431"/>
    <w:rsid w:val="00AE59EC"/>
    <w:rsid w:val="00AE67B3"/>
    <w:rsid w:val="00AE7864"/>
    <w:rsid w:val="00AE7949"/>
    <w:rsid w:val="00AE7E01"/>
    <w:rsid w:val="00AF25D5"/>
    <w:rsid w:val="00AF27E4"/>
    <w:rsid w:val="00AF3CE7"/>
    <w:rsid w:val="00AF3DBB"/>
    <w:rsid w:val="00AF430B"/>
    <w:rsid w:val="00AF445E"/>
    <w:rsid w:val="00AF5194"/>
    <w:rsid w:val="00AF53EF"/>
    <w:rsid w:val="00AF5FC7"/>
    <w:rsid w:val="00AF73C3"/>
    <w:rsid w:val="00AF795C"/>
    <w:rsid w:val="00B00752"/>
    <w:rsid w:val="00B026C1"/>
    <w:rsid w:val="00B02B9C"/>
    <w:rsid w:val="00B0353B"/>
    <w:rsid w:val="00B040B2"/>
    <w:rsid w:val="00B06670"/>
    <w:rsid w:val="00B10558"/>
    <w:rsid w:val="00B13832"/>
    <w:rsid w:val="00B156A9"/>
    <w:rsid w:val="00B15F83"/>
    <w:rsid w:val="00B160FF"/>
    <w:rsid w:val="00B16322"/>
    <w:rsid w:val="00B1662E"/>
    <w:rsid w:val="00B16A6F"/>
    <w:rsid w:val="00B20B3B"/>
    <w:rsid w:val="00B22C0D"/>
    <w:rsid w:val="00B2303D"/>
    <w:rsid w:val="00B23212"/>
    <w:rsid w:val="00B23AF4"/>
    <w:rsid w:val="00B23C15"/>
    <w:rsid w:val="00B25762"/>
    <w:rsid w:val="00B25B40"/>
    <w:rsid w:val="00B25FDE"/>
    <w:rsid w:val="00B26AB0"/>
    <w:rsid w:val="00B26AD2"/>
    <w:rsid w:val="00B26CA2"/>
    <w:rsid w:val="00B27982"/>
    <w:rsid w:val="00B30B4E"/>
    <w:rsid w:val="00B31246"/>
    <w:rsid w:val="00B315C5"/>
    <w:rsid w:val="00B3163D"/>
    <w:rsid w:val="00B326FF"/>
    <w:rsid w:val="00B340AA"/>
    <w:rsid w:val="00B34A9F"/>
    <w:rsid w:val="00B34B49"/>
    <w:rsid w:val="00B34B80"/>
    <w:rsid w:val="00B3551B"/>
    <w:rsid w:val="00B3584C"/>
    <w:rsid w:val="00B35CDA"/>
    <w:rsid w:val="00B37D97"/>
    <w:rsid w:val="00B40F6F"/>
    <w:rsid w:val="00B411BD"/>
    <w:rsid w:val="00B41559"/>
    <w:rsid w:val="00B41607"/>
    <w:rsid w:val="00B418E8"/>
    <w:rsid w:val="00B41D31"/>
    <w:rsid w:val="00B42285"/>
    <w:rsid w:val="00B42449"/>
    <w:rsid w:val="00B4274B"/>
    <w:rsid w:val="00B42A0F"/>
    <w:rsid w:val="00B435B1"/>
    <w:rsid w:val="00B4367F"/>
    <w:rsid w:val="00B438BA"/>
    <w:rsid w:val="00B44F99"/>
    <w:rsid w:val="00B45876"/>
    <w:rsid w:val="00B51361"/>
    <w:rsid w:val="00B51542"/>
    <w:rsid w:val="00B51D1D"/>
    <w:rsid w:val="00B5310E"/>
    <w:rsid w:val="00B54041"/>
    <w:rsid w:val="00B54ACC"/>
    <w:rsid w:val="00B54DCB"/>
    <w:rsid w:val="00B55AC2"/>
    <w:rsid w:val="00B560C9"/>
    <w:rsid w:val="00B561AF"/>
    <w:rsid w:val="00B56533"/>
    <w:rsid w:val="00B56CFC"/>
    <w:rsid w:val="00B57777"/>
    <w:rsid w:val="00B57A17"/>
    <w:rsid w:val="00B57C58"/>
    <w:rsid w:val="00B60FFF"/>
    <w:rsid w:val="00B6188F"/>
    <w:rsid w:val="00B61BE2"/>
    <w:rsid w:val="00B62039"/>
    <w:rsid w:val="00B6266F"/>
    <w:rsid w:val="00B62E0B"/>
    <w:rsid w:val="00B638CA"/>
    <w:rsid w:val="00B63C32"/>
    <w:rsid w:val="00B64434"/>
    <w:rsid w:val="00B67F22"/>
    <w:rsid w:val="00B704BF"/>
    <w:rsid w:val="00B711CE"/>
    <w:rsid w:val="00B71DC8"/>
    <w:rsid w:val="00B7307D"/>
    <w:rsid w:val="00B746C6"/>
    <w:rsid w:val="00B74FE7"/>
    <w:rsid w:val="00B75898"/>
    <w:rsid w:val="00B7604C"/>
    <w:rsid w:val="00B7652C"/>
    <w:rsid w:val="00B766BF"/>
    <w:rsid w:val="00B76FA6"/>
    <w:rsid w:val="00B80910"/>
    <w:rsid w:val="00B818F4"/>
    <w:rsid w:val="00B81BC9"/>
    <w:rsid w:val="00B8222F"/>
    <w:rsid w:val="00B82499"/>
    <w:rsid w:val="00B82615"/>
    <w:rsid w:val="00B83444"/>
    <w:rsid w:val="00B836ED"/>
    <w:rsid w:val="00B853BE"/>
    <w:rsid w:val="00B86476"/>
    <w:rsid w:val="00B86A3D"/>
    <w:rsid w:val="00B875C7"/>
    <w:rsid w:val="00B90D10"/>
    <w:rsid w:val="00B90FE5"/>
    <w:rsid w:val="00B919AD"/>
    <w:rsid w:val="00B91A2B"/>
    <w:rsid w:val="00B92C1D"/>
    <w:rsid w:val="00B93204"/>
    <w:rsid w:val="00B94E17"/>
    <w:rsid w:val="00B957FE"/>
    <w:rsid w:val="00B95F02"/>
    <w:rsid w:val="00B96BEF"/>
    <w:rsid w:val="00B96FC0"/>
    <w:rsid w:val="00B97260"/>
    <w:rsid w:val="00B977B3"/>
    <w:rsid w:val="00B97A69"/>
    <w:rsid w:val="00BA0632"/>
    <w:rsid w:val="00BA0AAA"/>
    <w:rsid w:val="00BA0DFB"/>
    <w:rsid w:val="00BA14AD"/>
    <w:rsid w:val="00BA256B"/>
    <w:rsid w:val="00BA2FEF"/>
    <w:rsid w:val="00BA41FA"/>
    <w:rsid w:val="00BB06D0"/>
    <w:rsid w:val="00BB1548"/>
    <w:rsid w:val="00BB1CE7"/>
    <w:rsid w:val="00BB2FD3"/>
    <w:rsid w:val="00BB2FDF"/>
    <w:rsid w:val="00BB2FFF"/>
    <w:rsid w:val="00BB488C"/>
    <w:rsid w:val="00BB5FCB"/>
    <w:rsid w:val="00BB604B"/>
    <w:rsid w:val="00BB61A7"/>
    <w:rsid w:val="00BB6D7D"/>
    <w:rsid w:val="00BB71D0"/>
    <w:rsid w:val="00BC00EC"/>
    <w:rsid w:val="00BC08C5"/>
    <w:rsid w:val="00BC12FB"/>
    <w:rsid w:val="00BC1C3C"/>
    <w:rsid w:val="00BC307F"/>
    <w:rsid w:val="00BC3159"/>
    <w:rsid w:val="00BC3257"/>
    <w:rsid w:val="00BC39DB"/>
    <w:rsid w:val="00BC3A32"/>
    <w:rsid w:val="00BC3B07"/>
    <w:rsid w:val="00BC46EF"/>
    <w:rsid w:val="00BC4FDF"/>
    <w:rsid w:val="00BC6FD6"/>
    <w:rsid w:val="00BD008E"/>
    <w:rsid w:val="00BD0D89"/>
    <w:rsid w:val="00BD2F3B"/>
    <w:rsid w:val="00BD3372"/>
    <w:rsid w:val="00BD3CD1"/>
    <w:rsid w:val="00BD50AA"/>
    <w:rsid w:val="00BD5135"/>
    <w:rsid w:val="00BD7291"/>
    <w:rsid w:val="00BD7EA3"/>
    <w:rsid w:val="00BD7FE2"/>
    <w:rsid w:val="00BE0B19"/>
    <w:rsid w:val="00BE0DD8"/>
    <w:rsid w:val="00BE13F0"/>
    <w:rsid w:val="00BE1D82"/>
    <w:rsid w:val="00BE1EE4"/>
    <w:rsid w:val="00BE1F44"/>
    <w:rsid w:val="00BE1F8B"/>
    <w:rsid w:val="00BE2B4F"/>
    <w:rsid w:val="00BE2F39"/>
    <w:rsid w:val="00BE332D"/>
    <w:rsid w:val="00BE3CF1"/>
    <w:rsid w:val="00BE4B20"/>
    <w:rsid w:val="00BE5068"/>
    <w:rsid w:val="00BE5FC4"/>
    <w:rsid w:val="00BE7C4D"/>
    <w:rsid w:val="00BE7F6A"/>
    <w:rsid w:val="00BF0274"/>
    <w:rsid w:val="00BF08C4"/>
    <w:rsid w:val="00BF0BAF"/>
    <w:rsid w:val="00BF180E"/>
    <w:rsid w:val="00BF19CE"/>
    <w:rsid w:val="00BF2B6F"/>
    <w:rsid w:val="00BF351A"/>
    <w:rsid w:val="00BF3914"/>
    <w:rsid w:val="00BF49B1"/>
    <w:rsid w:val="00BF5552"/>
    <w:rsid w:val="00BF5FE1"/>
    <w:rsid w:val="00BF73F2"/>
    <w:rsid w:val="00BF7937"/>
    <w:rsid w:val="00C0015E"/>
    <w:rsid w:val="00C00D12"/>
    <w:rsid w:val="00C01671"/>
    <w:rsid w:val="00C02419"/>
    <w:rsid w:val="00C02766"/>
    <w:rsid w:val="00C03EE8"/>
    <w:rsid w:val="00C05BEC"/>
    <w:rsid w:val="00C06852"/>
    <w:rsid w:val="00C06857"/>
    <w:rsid w:val="00C06E7D"/>
    <w:rsid w:val="00C1112B"/>
    <w:rsid w:val="00C11A88"/>
    <w:rsid w:val="00C11A9D"/>
    <w:rsid w:val="00C12012"/>
    <w:rsid w:val="00C12874"/>
    <w:rsid w:val="00C12BC1"/>
    <w:rsid w:val="00C1394E"/>
    <w:rsid w:val="00C13BDA"/>
    <w:rsid w:val="00C13FFD"/>
    <w:rsid w:val="00C14632"/>
    <w:rsid w:val="00C159F9"/>
    <w:rsid w:val="00C16C30"/>
    <w:rsid w:val="00C174A8"/>
    <w:rsid w:val="00C20A00"/>
    <w:rsid w:val="00C21673"/>
    <w:rsid w:val="00C21C7A"/>
    <w:rsid w:val="00C23130"/>
    <w:rsid w:val="00C241FB"/>
    <w:rsid w:val="00C255A5"/>
    <w:rsid w:val="00C2584B"/>
    <w:rsid w:val="00C25942"/>
    <w:rsid w:val="00C25DD9"/>
    <w:rsid w:val="00C2663F"/>
    <w:rsid w:val="00C26DB8"/>
    <w:rsid w:val="00C33119"/>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EB3"/>
    <w:rsid w:val="00C46555"/>
    <w:rsid w:val="00C46B15"/>
    <w:rsid w:val="00C46F7D"/>
    <w:rsid w:val="00C479B5"/>
    <w:rsid w:val="00C50242"/>
    <w:rsid w:val="00C5034D"/>
    <w:rsid w:val="00C5050E"/>
    <w:rsid w:val="00C50E99"/>
    <w:rsid w:val="00C51744"/>
    <w:rsid w:val="00C52744"/>
    <w:rsid w:val="00C532E9"/>
    <w:rsid w:val="00C53EB3"/>
    <w:rsid w:val="00C542D4"/>
    <w:rsid w:val="00C54D71"/>
    <w:rsid w:val="00C55C42"/>
    <w:rsid w:val="00C563F5"/>
    <w:rsid w:val="00C570F7"/>
    <w:rsid w:val="00C57F1C"/>
    <w:rsid w:val="00C609F6"/>
    <w:rsid w:val="00C625EA"/>
    <w:rsid w:val="00C62CD5"/>
    <w:rsid w:val="00C636E6"/>
    <w:rsid w:val="00C639D6"/>
    <w:rsid w:val="00C63F8E"/>
    <w:rsid w:val="00C6451C"/>
    <w:rsid w:val="00C647FB"/>
    <w:rsid w:val="00C64C36"/>
    <w:rsid w:val="00C654E0"/>
    <w:rsid w:val="00C6590D"/>
    <w:rsid w:val="00C67EAB"/>
    <w:rsid w:val="00C70DFF"/>
    <w:rsid w:val="00C72F1A"/>
    <w:rsid w:val="00C75A6B"/>
    <w:rsid w:val="00C763B6"/>
    <w:rsid w:val="00C7644F"/>
    <w:rsid w:val="00C768F6"/>
    <w:rsid w:val="00C80073"/>
    <w:rsid w:val="00C80DEA"/>
    <w:rsid w:val="00C82735"/>
    <w:rsid w:val="00C832DC"/>
    <w:rsid w:val="00C8377F"/>
    <w:rsid w:val="00C8646D"/>
    <w:rsid w:val="00C9052D"/>
    <w:rsid w:val="00C91DE3"/>
    <w:rsid w:val="00C92C7F"/>
    <w:rsid w:val="00C9369D"/>
    <w:rsid w:val="00C944FA"/>
    <w:rsid w:val="00C95565"/>
    <w:rsid w:val="00C95854"/>
    <w:rsid w:val="00C95EFF"/>
    <w:rsid w:val="00C96096"/>
    <w:rsid w:val="00C96E6F"/>
    <w:rsid w:val="00C97326"/>
    <w:rsid w:val="00C97651"/>
    <w:rsid w:val="00C97872"/>
    <w:rsid w:val="00CA0532"/>
    <w:rsid w:val="00CA2241"/>
    <w:rsid w:val="00CA3CDD"/>
    <w:rsid w:val="00CA3FC3"/>
    <w:rsid w:val="00CA403B"/>
    <w:rsid w:val="00CA505A"/>
    <w:rsid w:val="00CA59DD"/>
    <w:rsid w:val="00CA6069"/>
    <w:rsid w:val="00CA68E0"/>
    <w:rsid w:val="00CB008E"/>
    <w:rsid w:val="00CB01FA"/>
    <w:rsid w:val="00CB0737"/>
    <w:rsid w:val="00CB097A"/>
    <w:rsid w:val="00CB126D"/>
    <w:rsid w:val="00CB1F54"/>
    <w:rsid w:val="00CB26EC"/>
    <w:rsid w:val="00CB2D2A"/>
    <w:rsid w:val="00CB2DC8"/>
    <w:rsid w:val="00CB343D"/>
    <w:rsid w:val="00CB5B1E"/>
    <w:rsid w:val="00CB787A"/>
    <w:rsid w:val="00CC0C4A"/>
    <w:rsid w:val="00CC17F0"/>
    <w:rsid w:val="00CC1853"/>
    <w:rsid w:val="00CC1FAE"/>
    <w:rsid w:val="00CC3A23"/>
    <w:rsid w:val="00CC737C"/>
    <w:rsid w:val="00CD087D"/>
    <w:rsid w:val="00CD0F5D"/>
    <w:rsid w:val="00CD19BA"/>
    <w:rsid w:val="00CD1C0B"/>
    <w:rsid w:val="00CD239A"/>
    <w:rsid w:val="00CD272E"/>
    <w:rsid w:val="00CD336F"/>
    <w:rsid w:val="00CD5512"/>
    <w:rsid w:val="00CD6E3D"/>
    <w:rsid w:val="00CD71AB"/>
    <w:rsid w:val="00CD7AB6"/>
    <w:rsid w:val="00CE0109"/>
    <w:rsid w:val="00CE0B46"/>
    <w:rsid w:val="00CE1970"/>
    <w:rsid w:val="00CE1FC5"/>
    <w:rsid w:val="00CE2258"/>
    <w:rsid w:val="00CE46E5"/>
    <w:rsid w:val="00CE485A"/>
    <w:rsid w:val="00CE5279"/>
    <w:rsid w:val="00CE5A78"/>
    <w:rsid w:val="00CE78AE"/>
    <w:rsid w:val="00CE7E62"/>
    <w:rsid w:val="00CF0BC8"/>
    <w:rsid w:val="00CF195E"/>
    <w:rsid w:val="00CF19DA"/>
    <w:rsid w:val="00CF1C7F"/>
    <w:rsid w:val="00CF1CC0"/>
    <w:rsid w:val="00CF24F8"/>
    <w:rsid w:val="00CF2653"/>
    <w:rsid w:val="00CF4247"/>
    <w:rsid w:val="00CF5263"/>
    <w:rsid w:val="00CF60B5"/>
    <w:rsid w:val="00D004FA"/>
    <w:rsid w:val="00D01B21"/>
    <w:rsid w:val="00D01E2F"/>
    <w:rsid w:val="00D029A9"/>
    <w:rsid w:val="00D03102"/>
    <w:rsid w:val="00D03727"/>
    <w:rsid w:val="00D0378A"/>
    <w:rsid w:val="00D04C04"/>
    <w:rsid w:val="00D05132"/>
    <w:rsid w:val="00D05EA9"/>
    <w:rsid w:val="00D071F8"/>
    <w:rsid w:val="00D07252"/>
    <w:rsid w:val="00D074F4"/>
    <w:rsid w:val="00D07CE1"/>
    <w:rsid w:val="00D1026A"/>
    <w:rsid w:val="00D107CF"/>
    <w:rsid w:val="00D10BE4"/>
    <w:rsid w:val="00D11208"/>
    <w:rsid w:val="00D11B0B"/>
    <w:rsid w:val="00D12293"/>
    <w:rsid w:val="00D14236"/>
    <w:rsid w:val="00D14553"/>
    <w:rsid w:val="00D14DB1"/>
    <w:rsid w:val="00D15F43"/>
    <w:rsid w:val="00D16E87"/>
    <w:rsid w:val="00D17D60"/>
    <w:rsid w:val="00D20B8B"/>
    <w:rsid w:val="00D2162C"/>
    <w:rsid w:val="00D21A3C"/>
    <w:rsid w:val="00D22187"/>
    <w:rsid w:val="00D233F1"/>
    <w:rsid w:val="00D256F8"/>
    <w:rsid w:val="00D2685C"/>
    <w:rsid w:val="00D26A3B"/>
    <w:rsid w:val="00D302FD"/>
    <w:rsid w:val="00D3038A"/>
    <w:rsid w:val="00D3098D"/>
    <w:rsid w:val="00D30C25"/>
    <w:rsid w:val="00D31A02"/>
    <w:rsid w:val="00D31AD2"/>
    <w:rsid w:val="00D32B2A"/>
    <w:rsid w:val="00D3323C"/>
    <w:rsid w:val="00D332D1"/>
    <w:rsid w:val="00D33456"/>
    <w:rsid w:val="00D3396F"/>
    <w:rsid w:val="00D33D4D"/>
    <w:rsid w:val="00D34A0B"/>
    <w:rsid w:val="00D34DF9"/>
    <w:rsid w:val="00D354C8"/>
    <w:rsid w:val="00D36234"/>
    <w:rsid w:val="00D36371"/>
    <w:rsid w:val="00D40923"/>
    <w:rsid w:val="00D42EB7"/>
    <w:rsid w:val="00D437D8"/>
    <w:rsid w:val="00D44994"/>
    <w:rsid w:val="00D45550"/>
    <w:rsid w:val="00D45DF3"/>
    <w:rsid w:val="00D46174"/>
    <w:rsid w:val="00D47DD0"/>
    <w:rsid w:val="00D50183"/>
    <w:rsid w:val="00D50187"/>
    <w:rsid w:val="00D51D12"/>
    <w:rsid w:val="00D52004"/>
    <w:rsid w:val="00D5269C"/>
    <w:rsid w:val="00D5362B"/>
    <w:rsid w:val="00D55072"/>
    <w:rsid w:val="00D551B5"/>
    <w:rsid w:val="00D56DB2"/>
    <w:rsid w:val="00D5747F"/>
    <w:rsid w:val="00D57495"/>
    <w:rsid w:val="00D574FA"/>
    <w:rsid w:val="00D60C8D"/>
    <w:rsid w:val="00D61374"/>
    <w:rsid w:val="00D6168A"/>
    <w:rsid w:val="00D616A5"/>
    <w:rsid w:val="00D61FF0"/>
    <w:rsid w:val="00D6211D"/>
    <w:rsid w:val="00D62944"/>
    <w:rsid w:val="00D62C97"/>
    <w:rsid w:val="00D62EC8"/>
    <w:rsid w:val="00D63517"/>
    <w:rsid w:val="00D63B75"/>
    <w:rsid w:val="00D659B1"/>
    <w:rsid w:val="00D66E18"/>
    <w:rsid w:val="00D6734D"/>
    <w:rsid w:val="00D679CF"/>
    <w:rsid w:val="00D679D3"/>
    <w:rsid w:val="00D729CD"/>
    <w:rsid w:val="00D7356F"/>
    <w:rsid w:val="00D73587"/>
    <w:rsid w:val="00D73EBB"/>
    <w:rsid w:val="00D751FB"/>
    <w:rsid w:val="00D754D6"/>
    <w:rsid w:val="00D761AA"/>
    <w:rsid w:val="00D76FAE"/>
    <w:rsid w:val="00D777D7"/>
    <w:rsid w:val="00D80AB8"/>
    <w:rsid w:val="00D81792"/>
    <w:rsid w:val="00D819B1"/>
    <w:rsid w:val="00D81E5C"/>
    <w:rsid w:val="00D82494"/>
    <w:rsid w:val="00D83AE9"/>
    <w:rsid w:val="00D857B8"/>
    <w:rsid w:val="00D869D1"/>
    <w:rsid w:val="00D87175"/>
    <w:rsid w:val="00D87ABF"/>
    <w:rsid w:val="00D902B9"/>
    <w:rsid w:val="00D90CD3"/>
    <w:rsid w:val="00D919E6"/>
    <w:rsid w:val="00D91BE1"/>
    <w:rsid w:val="00D9278F"/>
    <w:rsid w:val="00D92C29"/>
    <w:rsid w:val="00D92F48"/>
    <w:rsid w:val="00D936E2"/>
    <w:rsid w:val="00D95104"/>
    <w:rsid w:val="00D95600"/>
    <w:rsid w:val="00D9683C"/>
    <w:rsid w:val="00D97884"/>
    <w:rsid w:val="00D97F56"/>
    <w:rsid w:val="00DA0A7F"/>
    <w:rsid w:val="00DA1C31"/>
    <w:rsid w:val="00DA20BC"/>
    <w:rsid w:val="00DA2A55"/>
    <w:rsid w:val="00DA2ED7"/>
    <w:rsid w:val="00DA3E7A"/>
    <w:rsid w:val="00DA430C"/>
    <w:rsid w:val="00DA5B3E"/>
    <w:rsid w:val="00DA615D"/>
    <w:rsid w:val="00DA6598"/>
    <w:rsid w:val="00DA6C0F"/>
    <w:rsid w:val="00DA702F"/>
    <w:rsid w:val="00DA7590"/>
    <w:rsid w:val="00DA7F8A"/>
    <w:rsid w:val="00DB0176"/>
    <w:rsid w:val="00DB0404"/>
    <w:rsid w:val="00DB11F8"/>
    <w:rsid w:val="00DB127D"/>
    <w:rsid w:val="00DB18F8"/>
    <w:rsid w:val="00DB1F2A"/>
    <w:rsid w:val="00DB297F"/>
    <w:rsid w:val="00DB3153"/>
    <w:rsid w:val="00DB317A"/>
    <w:rsid w:val="00DB37C8"/>
    <w:rsid w:val="00DB3B82"/>
    <w:rsid w:val="00DB485D"/>
    <w:rsid w:val="00DC1327"/>
    <w:rsid w:val="00DC1350"/>
    <w:rsid w:val="00DC3237"/>
    <w:rsid w:val="00DC41A4"/>
    <w:rsid w:val="00DC5672"/>
    <w:rsid w:val="00DC60A2"/>
    <w:rsid w:val="00DC6600"/>
    <w:rsid w:val="00DC67BD"/>
    <w:rsid w:val="00DC6924"/>
    <w:rsid w:val="00DC71F2"/>
    <w:rsid w:val="00DC78EE"/>
    <w:rsid w:val="00DD049B"/>
    <w:rsid w:val="00DD2025"/>
    <w:rsid w:val="00DD22EA"/>
    <w:rsid w:val="00DD23A0"/>
    <w:rsid w:val="00DD3EF5"/>
    <w:rsid w:val="00DD53FA"/>
    <w:rsid w:val="00DD5F42"/>
    <w:rsid w:val="00DD617B"/>
    <w:rsid w:val="00DD673A"/>
    <w:rsid w:val="00DE0E59"/>
    <w:rsid w:val="00DE0F6C"/>
    <w:rsid w:val="00DE1A2F"/>
    <w:rsid w:val="00DE219B"/>
    <w:rsid w:val="00DE4BB8"/>
    <w:rsid w:val="00DE52E3"/>
    <w:rsid w:val="00DE6D57"/>
    <w:rsid w:val="00DE7C00"/>
    <w:rsid w:val="00DE7C80"/>
    <w:rsid w:val="00DF03E9"/>
    <w:rsid w:val="00DF03ED"/>
    <w:rsid w:val="00DF04EE"/>
    <w:rsid w:val="00DF0BF4"/>
    <w:rsid w:val="00DF179D"/>
    <w:rsid w:val="00DF1E9C"/>
    <w:rsid w:val="00DF31B2"/>
    <w:rsid w:val="00DF4572"/>
    <w:rsid w:val="00DF4658"/>
    <w:rsid w:val="00DF6C8B"/>
    <w:rsid w:val="00DF6F17"/>
    <w:rsid w:val="00DF7366"/>
    <w:rsid w:val="00DF78FA"/>
    <w:rsid w:val="00E002F1"/>
    <w:rsid w:val="00E0082C"/>
    <w:rsid w:val="00E01057"/>
    <w:rsid w:val="00E01DAA"/>
    <w:rsid w:val="00E023E5"/>
    <w:rsid w:val="00E02432"/>
    <w:rsid w:val="00E04022"/>
    <w:rsid w:val="00E049B1"/>
    <w:rsid w:val="00E04BCC"/>
    <w:rsid w:val="00E05D9B"/>
    <w:rsid w:val="00E05DD4"/>
    <w:rsid w:val="00E068D8"/>
    <w:rsid w:val="00E0728F"/>
    <w:rsid w:val="00E0755C"/>
    <w:rsid w:val="00E10EBB"/>
    <w:rsid w:val="00E117E7"/>
    <w:rsid w:val="00E13ABC"/>
    <w:rsid w:val="00E14A7E"/>
    <w:rsid w:val="00E151E1"/>
    <w:rsid w:val="00E17619"/>
    <w:rsid w:val="00E17805"/>
    <w:rsid w:val="00E20F79"/>
    <w:rsid w:val="00E21278"/>
    <w:rsid w:val="00E22CCD"/>
    <w:rsid w:val="00E2390A"/>
    <w:rsid w:val="00E23A11"/>
    <w:rsid w:val="00E23FB7"/>
    <w:rsid w:val="00E24A27"/>
    <w:rsid w:val="00E25F89"/>
    <w:rsid w:val="00E26006"/>
    <w:rsid w:val="00E32D62"/>
    <w:rsid w:val="00E339DC"/>
    <w:rsid w:val="00E33E15"/>
    <w:rsid w:val="00E352FB"/>
    <w:rsid w:val="00E361B8"/>
    <w:rsid w:val="00E36A1B"/>
    <w:rsid w:val="00E429ED"/>
    <w:rsid w:val="00E43F37"/>
    <w:rsid w:val="00E450EB"/>
    <w:rsid w:val="00E450ED"/>
    <w:rsid w:val="00E4791B"/>
    <w:rsid w:val="00E479E3"/>
    <w:rsid w:val="00E47E31"/>
    <w:rsid w:val="00E50AC6"/>
    <w:rsid w:val="00E51D97"/>
    <w:rsid w:val="00E51DDD"/>
    <w:rsid w:val="00E51FDD"/>
    <w:rsid w:val="00E52435"/>
    <w:rsid w:val="00E53122"/>
    <w:rsid w:val="00E5351B"/>
    <w:rsid w:val="00E53FA9"/>
    <w:rsid w:val="00E53FF6"/>
    <w:rsid w:val="00E5414C"/>
    <w:rsid w:val="00E547B3"/>
    <w:rsid w:val="00E56B63"/>
    <w:rsid w:val="00E5733D"/>
    <w:rsid w:val="00E57FE5"/>
    <w:rsid w:val="00E61CC0"/>
    <w:rsid w:val="00E6277B"/>
    <w:rsid w:val="00E64424"/>
    <w:rsid w:val="00E64C99"/>
    <w:rsid w:val="00E64CD3"/>
    <w:rsid w:val="00E65270"/>
    <w:rsid w:val="00E671C9"/>
    <w:rsid w:val="00E6743F"/>
    <w:rsid w:val="00E6758E"/>
    <w:rsid w:val="00E67E23"/>
    <w:rsid w:val="00E70016"/>
    <w:rsid w:val="00E700BB"/>
    <w:rsid w:val="00E70463"/>
    <w:rsid w:val="00E70BC7"/>
    <w:rsid w:val="00E70FBC"/>
    <w:rsid w:val="00E72236"/>
    <w:rsid w:val="00E723EF"/>
    <w:rsid w:val="00E72C01"/>
    <w:rsid w:val="00E741AC"/>
    <w:rsid w:val="00E75174"/>
    <w:rsid w:val="00E75EBA"/>
    <w:rsid w:val="00E763B4"/>
    <w:rsid w:val="00E77848"/>
    <w:rsid w:val="00E77E07"/>
    <w:rsid w:val="00E80514"/>
    <w:rsid w:val="00E80E5B"/>
    <w:rsid w:val="00E816C5"/>
    <w:rsid w:val="00E81CE0"/>
    <w:rsid w:val="00E81E7C"/>
    <w:rsid w:val="00E8224D"/>
    <w:rsid w:val="00E84357"/>
    <w:rsid w:val="00E8519F"/>
    <w:rsid w:val="00E85CC3"/>
    <w:rsid w:val="00E8644A"/>
    <w:rsid w:val="00E86E1E"/>
    <w:rsid w:val="00E9012A"/>
    <w:rsid w:val="00E90279"/>
    <w:rsid w:val="00E90635"/>
    <w:rsid w:val="00E909A1"/>
    <w:rsid w:val="00E90BFF"/>
    <w:rsid w:val="00E91F04"/>
    <w:rsid w:val="00E91F35"/>
    <w:rsid w:val="00E95393"/>
    <w:rsid w:val="00E95BA6"/>
    <w:rsid w:val="00E97648"/>
    <w:rsid w:val="00EA0E4A"/>
    <w:rsid w:val="00EA1A54"/>
    <w:rsid w:val="00EA2226"/>
    <w:rsid w:val="00EA26FC"/>
    <w:rsid w:val="00EA3B5A"/>
    <w:rsid w:val="00EA410E"/>
    <w:rsid w:val="00EA487D"/>
    <w:rsid w:val="00EA4FD1"/>
    <w:rsid w:val="00EA53C2"/>
    <w:rsid w:val="00EA5695"/>
    <w:rsid w:val="00EA5B0A"/>
    <w:rsid w:val="00EA65AD"/>
    <w:rsid w:val="00EA7FCF"/>
    <w:rsid w:val="00EB0CA3"/>
    <w:rsid w:val="00EB104F"/>
    <w:rsid w:val="00EB1B27"/>
    <w:rsid w:val="00EB1DA8"/>
    <w:rsid w:val="00EB3773"/>
    <w:rsid w:val="00EB4CFF"/>
    <w:rsid w:val="00EB5476"/>
    <w:rsid w:val="00EB5CD6"/>
    <w:rsid w:val="00EB7033"/>
    <w:rsid w:val="00EB70B0"/>
    <w:rsid w:val="00EB7633"/>
    <w:rsid w:val="00EB7736"/>
    <w:rsid w:val="00EC0121"/>
    <w:rsid w:val="00EC09DB"/>
    <w:rsid w:val="00EC20D2"/>
    <w:rsid w:val="00EC2E06"/>
    <w:rsid w:val="00EC2E2D"/>
    <w:rsid w:val="00EC462B"/>
    <w:rsid w:val="00EC4723"/>
    <w:rsid w:val="00EC56E0"/>
    <w:rsid w:val="00EC6057"/>
    <w:rsid w:val="00EC6847"/>
    <w:rsid w:val="00EC72AE"/>
    <w:rsid w:val="00EC77D2"/>
    <w:rsid w:val="00EC7DB6"/>
    <w:rsid w:val="00ED162F"/>
    <w:rsid w:val="00ED1DB5"/>
    <w:rsid w:val="00ED2E52"/>
    <w:rsid w:val="00ED3024"/>
    <w:rsid w:val="00ED5FE4"/>
    <w:rsid w:val="00ED71C5"/>
    <w:rsid w:val="00EE0CB6"/>
    <w:rsid w:val="00EE16FA"/>
    <w:rsid w:val="00EE2322"/>
    <w:rsid w:val="00EE31BA"/>
    <w:rsid w:val="00EE3C42"/>
    <w:rsid w:val="00EE3D4F"/>
    <w:rsid w:val="00EE534D"/>
    <w:rsid w:val="00EE5560"/>
    <w:rsid w:val="00EE5561"/>
    <w:rsid w:val="00EE6F1E"/>
    <w:rsid w:val="00EF0348"/>
    <w:rsid w:val="00EF058A"/>
    <w:rsid w:val="00EF0ED9"/>
    <w:rsid w:val="00EF1F9C"/>
    <w:rsid w:val="00EF4366"/>
    <w:rsid w:val="00EF4CD6"/>
    <w:rsid w:val="00EF55A0"/>
    <w:rsid w:val="00EF63D1"/>
    <w:rsid w:val="00EF6513"/>
    <w:rsid w:val="00EF6683"/>
    <w:rsid w:val="00EF6A33"/>
    <w:rsid w:val="00EF7002"/>
    <w:rsid w:val="00EF769B"/>
    <w:rsid w:val="00F00958"/>
    <w:rsid w:val="00F027BA"/>
    <w:rsid w:val="00F03E79"/>
    <w:rsid w:val="00F03FA4"/>
    <w:rsid w:val="00F055BF"/>
    <w:rsid w:val="00F0628D"/>
    <w:rsid w:val="00F06651"/>
    <w:rsid w:val="00F076FE"/>
    <w:rsid w:val="00F07DE6"/>
    <w:rsid w:val="00F1056C"/>
    <w:rsid w:val="00F107F1"/>
    <w:rsid w:val="00F10FC1"/>
    <w:rsid w:val="00F112FD"/>
    <w:rsid w:val="00F1212A"/>
    <w:rsid w:val="00F133A1"/>
    <w:rsid w:val="00F13ECD"/>
    <w:rsid w:val="00F155CE"/>
    <w:rsid w:val="00F16BF2"/>
    <w:rsid w:val="00F17EAE"/>
    <w:rsid w:val="00F218D4"/>
    <w:rsid w:val="00F2250A"/>
    <w:rsid w:val="00F22653"/>
    <w:rsid w:val="00F24788"/>
    <w:rsid w:val="00F2640F"/>
    <w:rsid w:val="00F26D47"/>
    <w:rsid w:val="00F27C34"/>
    <w:rsid w:val="00F27E46"/>
    <w:rsid w:val="00F301C2"/>
    <w:rsid w:val="00F302E1"/>
    <w:rsid w:val="00F31B22"/>
    <w:rsid w:val="00F31B49"/>
    <w:rsid w:val="00F32142"/>
    <w:rsid w:val="00F32F56"/>
    <w:rsid w:val="00F33B04"/>
    <w:rsid w:val="00F33D4F"/>
    <w:rsid w:val="00F34A24"/>
    <w:rsid w:val="00F34CD6"/>
    <w:rsid w:val="00F3544F"/>
    <w:rsid w:val="00F35873"/>
    <w:rsid w:val="00F35920"/>
    <w:rsid w:val="00F366A5"/>
    <w:rsid w:val="00F36C5F"/>
    <w:rsid w:val="00F37259"/>
    <w:rsid w:val="00F405A4"/>
    <w:rsid w:val="00F4064B"/>
    <w:rsid w:val="00F40771"/>
    <w:rsid w:val="00F4093C"/>
    <w:rsid w:val="00F419E8"/>
    <w:rsid w:val="00F41F05"/>
    <w:rsid w:val="00F42ABF"/>
    <w:rsid w:val="00F433BD"/>
    <w:rsid w:val="00F448D4"/>
    <w:rsid w:val="00F44EC5"/>
    <w:rsid w:val="00F454DA"/>
    <w:rsid w:val="00F47498"/>
    <w:rsid w:val="00F512B2"/>
    <w:rsid w:val="00F51EF4"/>
    <w:rsid w:val="00F5283D"/>
    <w:rsid w:val="00F52ABA"/>
    <w:rsid w:val="00F52BC7"/>
    <w:rsid w:val="00F53600"/>
    <w:rsid w:val="00F53BF4"/>
    <w:rsid w:val="00F54248"/>
    <w:rsid w:val="00F54266"/>
    <w:rsid w:val="00F55043"/>
    <w:rsid w:val="00F56DCF"/>
    <w:rsid w:val="00F57034"/>
    <w:rsid w:val="00F60BE9"/>
    <w:rsid w:val="00F61FD8"/>
    <w:rsid w:val="00F62DBF"/>
    <w:rsid w:val="00F640E3"/>
    <w:rsid w:val="00F641FC"/>
    <w:rsid w:val="00F647F7"/>
    <w:rsid w:val="00F651A7"/>
    <w:rsid w:val="00F6583C"/>
    <w:rsid w:val="00F6589A"/>
    <w:rsid w:val="00F67308"/>
    <w:rsid w:val="00F6783E"/>
    <w:rsid w:val="00F70DBE"/>
    <w:rsid w:val="00F71124"/>
    <w:rsid w:val="00F71622"/>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71B"/>
    <w:rsid w:val="00F93D72"/>
    <w:rsid w:val="00F93E65"/>
    <w:rsid w:val="00F94070"/>
    <w:rsid w:val="00F94344"/>
    <w:rsid w:val="00F948B0"/>
    <w:rsid w:val="00F950B5"/>
    <w:rsid w:val="00F9513F"/>
    <w:rsid w:val="00F97908"/>
    <w:rsid w:val="00F97B43"/>
    <w:rsid w:val="00FA07CC"/>
    <w:rsid w:val="00FA07F8"/>
    <w:rsid w:val="00FA105C"/>
    <w:rsid w:val="00FA1475"/>
    <w:rsid w:val="00FA148A"/>
    <w:rsid w:val="00FA1E17"/>
    <w:rsid w:val="00FA27C8"/>
    <w:rsid w:val="00FA3AA9"/>
    <w:rsid w:val="00FA3B76"/>
    <w:rsid w:val="00FA4D66"/>
    <w:rsid w:val="00FA5A4E"/>
    <w:rsid w:val="00FB0082"/>
    <w:rsid w:val="00FB0243"/>
    <w:rsid w:val="00FB1527"/>
    <w:rsid w:val="00FB2537"/>
    <w:rsid w:val="00FB33DC"/>
    <w:rsid w:val="00FB4338"/>
    <w:rsid w:val="00FB477E"/>
    <w:rsid w:val="00FB4C9C"/>
    <w:rsid w:val="00FB518D"/>
    <w:rsid w:val="00FB6165"/>
    <w:rsid w:val="00FB778C"/>
    <w:rsid w:val="00FC0150"/>
    <w:rsid w:val="00FC03AB"/>
    <w:rsid w:val="00FC1713"/>
    <w:rsid w:val="00FC4729"/>
    <w:rsid w:val="00FC4A8C"/>
    <w:rsid w:val="00FC53DB"/>
    <w:rsid w:val="00FC5FC2"/>
    <w:rsid w:val="00FC6177"/>
    <w:rsid w:val="00FC63D1"/>
    <w:rsid w:val="00FC69AA"/>
    <w:rsid w:val="00FC7495"/>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653"/>
    <w:rsid w:val="00FE7BCC"/>
    <w:rsid w:val="00FF126D"/>
    <w:rsid w:val="00FF2310"/>
    <w:rsid w:val="00FF2E73"/>
    <w:rsid w:val="00FF4AE2"/>
    <w:rsid w:val="00FF50A8"/>
    <w:rsid w:val="00FF571E"/>
    <w:rsid w:val="00FF66D0"/>
    <w:rsid w:val="00FF6A22"/>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D5A59"/>
  <w15:docId w15:val="{6635F705-C603-4965-90B2-EBAD30957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5EB3"/>
    <w:pPr>
      <w:autoSpaceDE w:val="0"/>
      <w:autoSpaceDN w:val="0"/>
      <w:adjustRightInd w:val="0"/>
      <w:snapToGrid w:val="0"/>
      <w:spacing w:after="120"/>
      <w:jc w:val="both"/>
    </w:pPr>
    <w:rPr>
      <w:sz w:val="22"/>
      <w:szCs w:val="22"/>
    </w:rPr>
  </w:style>
  <w:style w:type="paragraph" w:styleId="1">
    <w:name w:val="heading 1"/>
    <w:basedOn w:val="a"/>
    <w:next w:val="a"/>
    <w:qFormat/>
    <w:rsid w:val="00212826"/>
    <w:pPr>
      <w:keepNext/>
      <w:numPr>
        <w:numId w:val="3"/>
      </w:numPr>
      <w:tabs>
        <w:tab w:val="clear" w:pos="432"/>
      </w:tabs>
      <w:spacing w:before="120"/>
      <w:outlineLvl w:val="0"/>
    </w:pPr>
    <w:rPr>
      <w:b/>
      <w:bCs/>
      <w:sz w:val="28"/>
      <w:szCs w:val="28"/>
    </w:rPr>
  </w:style>
  <w:style w:type="paragraph" w:styleId="2">
    <w:name w:val="heading 2"/>
    <w:basedOn w:val="a"/>
    <w:next w:val="a"/>
    <w:qFormat/>
    <w:rsid w:val="00212826"/>
    <w:pPr>
      <w:keepNext/>
      <w:numPr>
        <w:ilvl w:val="1"/>
        <w:numId w:val="3"/>
      </w:numPr>
      <w:spacing w:before="120"/>
      <w:outlineLvl w:val="1"/>
    </w:pPr>
    <w:rPr>
      <w:b/>
      <w:bCs/>
      <w:sz w:val="24"/>
    </w:rPr>
  </w:style>
  <w:style w:type="paragraph" w:styleId="3">
    <w:name w:val="heading 3"/>
    <w:basedOn w:val="a"/>
    <w:next w:val="a"/>
    <w:qFormat/>
    <w:rsid w:val="00212826"/>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212826"/>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212826"/>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212826"/>
    <w:pPr>
      <w:numPr>
        <w:ilvl w:val="5"/>
        <w:numId w:val="3"/>
      </w:numPr>
      <w:spacing w:before="240" w:after="60"/>
      <w:outlineLvl w:val="5"/>
    </w:pPr>
    <w:rPr>
      <w:b/>
      <w:bCs/>
    </w:rPr>
  </w:style>
  <w:style w:type="paragraph" w:styleId="7">
    <w:name w:val="heading 7"/>
    <w:basedOn w:val="a"/>
    <w:next w:val="a"/>
    <w:qFormat/>
    <w:rsid w:val="00212826"/>
    <w:pPr>
      <w:numPr>
        <w:ilvl w:val="6"/>
        <w:numId w:val="3"/>
      </w:numPr>
      <w:spacing w:before="240" w:after="60"/>
      <w:outlineLvl w:val="6"/>
    </w:pPr>
    <w:rPr>
      <w:sz w:val="24"/>
      <w:szCs w:val="24"/>
    </w:rPr>
  </w:style>
  <w:style w:type="paragraph" w:styleId="8">
    <w:name w:val="heading 8"/>
    <w:basedOn w:val="a"/>
    <w:next w:val="a"/>
    <w:qFormat/>
    <w:rsid w:val="00212826"/>
    <w:pPr>
      <w:numPr>
        <w:ilvl w:val="7"/>
        <w:numId w:val="3"/>
      </w:numPr>
      <w:spacing w:before="240" w:after="60"/>
      <w:outlineLvl w:val="7"/>
    </w:pPr>
    <w:rPr>
      <w:i/>
      <w:iCs/>
      <w:sz w:val="24"/>
      <w:szCs w:val="24"/>
    </w:rPr>
  </w:style>
  <w:style w:type="paragraph" w:styleId="9">
    <w:name w:val="heading 9"/>
    <w:aliases w:val="Figure Heading,FH"/>
    <w:basedOn w:val="a"/>
    <w:next w:val="a"/>
    <w:qFormat/>
    <w:rsid w:val="00212826"/>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12826"/>
    <w:rPr>
      <w:sz w:val="20"/>
      <w:szCs w:val="20"/>
    </w:rPr>
  </w:style>
  <w:style w:type="character" w:customStyle="1" w:styleId="Char">
    <w:name w:val="正文文本 Char"/>
    <w:basedOn w:val="a0"/>
    <w:link w:val="a3"/>
    <w:rsid w:val="00CF195E"/>
  </w:style>
  <w:style w:type="character" w:styleId="a4">
    <w:name w:val="Hyperlink"/>
    <w:basedOn w:val="a0"/>
    <w:rsid w:val="00212826"/>
    <w:rPr>
      <w:color w:val="0000FF"/>
      <w:u w:val="single"/>
    </w:rPr>
  </w:style>
  <w:style w:type="paragraph" w:styleId="a5">
    <w:name w:val="caption"/>
    <w:aliases w:val="cap"/>
    <w:basedOn w:val="a"/>
    <w:next w:val="a"/>
    <w:link w:val="Char0"/>
    <w:qFormat/>
    <w:rsid w:val="00212826"/>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212826"/>
    <w:pPr>
      <w:autoSpaceDE/>
      <w:autoSpaceDN/>
      <w:adjustRightInd/>
      <w:spacing w:after="180"/>
      <w:ind w:left="568" w:hanging="284"/>
      <w:jc w:val="left"/>
    </w:pPr>
    <w:rPr>
      <w:sz w:val="20"/>
      <w:szCs w:val="20"/>
      <w:lang w:val="en-GB"/>
    </w:rPr>
  </w:style>
  <w:style w:type="paragraph" w:styleId="a7">
    <w:name w:val="List"/>
    <w:basedOn w:val="a"/>
    <w:rsid w:val="00212826"/>
    <w:pPr>
      <w:ind w:left="360" w:hanging="360"/>
    </w:pPr>
  </w:style>
  <w:style w:type="paragraph" w:styleId="20">
    <w:name w:val="Body Text 2"/>
    <w:basedOn w:val="a"/>
    <w:rsid w:val="00212826"/>
    <w:pPr>
      <w:spacing w:after="0"/>
      <w:jc w:val="left"/>
    </w:pPr>
    <w:rPr>
      <w:szCs w:val="20"/>
    </w:rPr>
  </w:style>
  <w:style w:type="paragraph" w:styleId="a8">
    <w:name w:val="Balloon Text"/>
    <w:basedOn w:val="a"/>
    <w:semiHidden/>
    <w:rsid w:val="00212826"/>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212826"/>
    <w:rPr>
      <w:color w:val="800080"/>
      <w:u w:val="single"/>
    </w:rPr>
  </w:style>
  <w:style w:type="paragraph" w:styleId="aa">
    <w:name w:val="footnote text"/>
    <w:basedOn w:val="a"/>
    <w:semiHidden/>
    <w:rsid w:val="00212826"/>
    <w:rPr>
      <w:sz w:val="20"/>
      <w:szCs w:val="20"/>
    </w:rPr>
  </w:style>
  <w:style w:type="character" w:styleId="ab">
    <w:name w:val="footnote reference"/>
    <w:basedOn w:val="a0"/>
    <w:semiHidden/>
    <w:rsid w:val="0021282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 ??,?????,????,Lista1,목록 단락,リスト段落,列出段落1,中等深浅网格 1 - 着色 21,列表段落"/>
    <w:basedOn w:val="a"/>
    <w:link w:val="Char3"/>
    <w:uiPriority w:val="34"/>
    <w:qFormat/>
    <w:rsid w:val="005F2A9B"/>
    <w:pPr>
      <w:ind w:left="720"/>
      <w:contextualSpacing/>
    </w:pPr>
  </w:style>
  <w:style w:type="character" w:styleId="af1">
    <w:name w:val="annotation reference"/>
    <w:basedOn w:val="a0"/>
    <w:semiHidden/>
    <w:unhideWhenUsed/>
    <w:rsid w:val="006F175B"/>
    <w:rPr>
      <w:sz w:val="21"/>
      <w:szCs w:val="21"/>
    </w:rPr>
  </w:style>
  <w:style w:type="paragraph" w:styleId="af2">
    <w:name w:val="annotation text"/>
    <w:basedOn w:val="a"/>
    <w:link w:val="Char4"/>
    <w:semiHidden/>
    <w:unhideWhenUsed/>
    <w:rsid w:val="006F175B"/>
    <w:pPr>
      <w:jc w:val="left"/>
    </w:pPr>
  </w:style>
  <w:style w:type="character" w:customStyle="1" w:styleId="Char4">
    <w:name w:val="批注文字 Char"/>
    <w:basedOn w:val="a0"/>
    <w:link w:val="af2"/>
    <w:semiHidden/>
    <w:rsid w:val="006F175B"/>
    <w:rPr>
      <w:sz w:val="22"/>
      <w:szCs w:val="22"/>
    </w:rPr>
  </w:style>
  <w:style w:type="paragraph" w:styleId="af3">
    <w:name w:val="annotation subject"/>
    <w:basedOn w:val="af2"/>
    <w:next w:val="af2"/>
    <w:link w:val="Char5"/>
    <w:semiHidden/>
    <w:unhideWhenUsed/>
    <w:rsid w:val="006F175B"/>
    <w:rPr>
      <w:b/>
      <w:bCs/>
    </w:rPr>
  </w:style>
  <w:style w:type="character" w:customStyle="1" w:styleId="Char5">
    <w:name w:val="批注主题 Char"/>
    <w:basedOn w:val="Char4"/>
    <w:link w:val="af3"/>
    <w:semiHidden/>
    <w:rsid w:val="006F175B"/>
    <w:rPr>
      <w:b/>
      <w:bCs/>
      <w:sz w:val="22"/>
      <w:szCs w:val="22"/>
    </w:rPr>
  </w:style>
  <w:style w:type="character" w:styleId="af4">
    <w:name w:val="Placeholder Text"/>
    <w:basedOn w:val="a0"/>
    <w:uiPriority w:val="99"/>
    <w:semiHidden/>
    <w:rsid w:val="00B51361"/>
    <w:rPr>
      <w:color w:val="808080"/>
    </w:rPr>
  </w:style>
  <w:style w:type="paragraph" w:styleId="af5">
    <w:name w:val="Revision"/>
    <w:hidden/>
    <w:uiPriority w:val="99"/>
    <w:semiHidden/>
    <w:rsid w:val="0008770A"/>
    <w:rPr>
      <w:sz w:val="22"/>
      <w:szCs w:val="22"/>
    </w:rPr>
  </w:style>
  <w:style w:type="character" w:customStyle="1" w:styleId="Char3">
    <w:name w:val="列出段落 Char"/>
    <w:aliases w:val="- Bullets Char,?? ?? Char,????? Char,???? Char,Lista1 Char,목록 단락 Char,リスト段落 Char,列出段落1 Char,中等深浅网格 1 - 着色 21 Char,列表段落 Char"/>
    <w:link w:val="af0"/>
    <w:uiPriority w:val="34"/>
    <w:qFormat/>
    <w:rsid w:val="00456D92"/>
    <w:rPr>
      <w:sz w:val="22"/>
      <w:szCs w:val="22"/>
    </w:rPr>
  </w:style>
  <w:style w:type="paragraph" w:customStyle="1" w:styleId="B1">
    <w:name w:val="B1"/>
    <w:basedOn w:val="a7"/>
    <w:link w:val="B10"/>
    <w:qFormat/>
    <w:rsid w:val="00F42ABF"/>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rsid w:val="00F42ABF"/>
    <w:rPr>
      <w:rFonts w:eastAsia="MS Mincho"/>
      <w:lang w:val="en-GB"/>
    </w:rPr>
  </w:style>
  <w:style w:type="paragraph" w:customStyle="1" w:styleId="10">
    <w:name w:val="목록 단락1"/>
    <w:basedOn w:val="a"/>
    <w:uiPriority w:val="34"/>
    <w:qFormat/>
    <w:rsid w:val="00F42ABF"/>
    <w:pPr>
      <w:autoSpaceDE/>
      <w:autoSpaceDN/>
      <w:adjustRightInd/>
      <w:spacing w:beforeLines="50" w:after="100" w:afterAutospacing="1" w:line="256" w:lineRule="auto"/>
      <w:ind w:leftChars="400" w:left="840"/>
    </w:pPr>
    <w:rPr>
      <w:rFonts w:eastAsia="Times New Roman"/>
      <w:sz w:val="24"/>
      <w:szCs w:val="20"/>
      <w:lang w:val="en-GB" w:eastAsia="ja-JP"/>
    </w:rPr>
  </w:style>
  <w:style w:type="paragraph" w:customStyle="1" w:styleId="EQ">
    <w:name w:val="EQ"/>
    <w:basedOn w:val="a"/>
    <w:next w:val="a"/>
    <w:uiPriority w:val="99"/>
    <w:qFormat/>
    <w:rsid w:val="00304D44"/>
    <w:pPr>
      <w:keepLines/>
      <w:tabs>
        <w:tab w:val="center" w:pos="4536"/>
        <w:tab w:val="right" w:pos="9072"/>
      </w:tabs>
      <w:autoSpaceDE/>
      <w:autoSpaceDN/>
      <w:adjustRightInd/>
      <w:snapToGrid/>
      <w:spacing w:after="180"/>
      <w:jc w:val="left"/>
    </w:pPr>
    <w:rPr>
      <w:rFonts w:eastAsiaTheme="minorEastAsia"/>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1856">
      <w:bodyDiv w:val="1"/>
      <w:marLeft w:val="0"/>
      <w:marRight w:val="0"/>
      <w:marTop w:val="0"/>
      <w:marBottom w:val="0"/>
      <w:divBdr>
        <w:top w:val="none" w:sz="0" w:space="0" w:color="auto"/>
        <w:left w:val="none" w:sz="0" w:space="0" w:color="auto"/>
        <w:bottom w:val="none" w:sz="0" w:space="0" w:color="auto"/>
        <w:right w:val="none" w:sz="0" w:space="0" w:color="auto"/>
      </w:divBdr>
    </w:div>
    <w:div w:id="186308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6915020">
      <w:bodyDiv w:val="1"/>
      <w:marLeft w:val="0"/>
      <w:marRight w:val="0"/>
      <w:marTop w:val="0"/>
      <w:marBottom w:val="0"/>
      <w:divBdr>
        <w:top w:val="none" w:sz="0" w:space="0" w:color="auto"/>
        <w:left w:val="none" w:sz="0" w:space="0" w:color="auto"/>
        <w:bottom w:val="none" w:sz="0" w:space="0" w:color="auto"/>
        <w:right w:val="none" w:sz="0" w:space="0" w:color="auto"/>
      </w:divBdr>
      <w:divsChild>
        <w:div w:id="711884045">
          <w:marLeft w:val="0"/>
          <w:marRight w:val="0"/>
          <w:marTop w:val="0"/>
          <w:marBottom w:val="0"/>
          <w:divBdr>
            <w:top w:val="none" w:sz="0" w:space="0" w:color="auto"/>
            <w:left w:val="none" w:sz="0" w:space="0" w:color="auto"/>
            <w:bottom w:val="none" w:sz="0" w:space="0" w:color="auto"/>
            <w:right w:val="none" w:sz="0" w:space="0" w:color="auto"/>
          </w:divBdr>
          <w:divsChild>
            <w:div w:id="1244994850">
              <w:marLeft w:val="0"/>
              <w:marRight w:val="0"/>
              <w:marTop w:val="0"/>
              <w:marBottom w:val="0"/>
              <w:divBdr>
                <w:top w:val="none" w:sz="0" w:space="0" w:color="auto"/>
                <w:left w:val="none" w:sz="0" w:space="0" w:color="auto"/>
                <w:bottom w:val="none" w:sz="0" w:space="0" w:color="auto"/>
                <w:right w:val="none" w:sz="0" w:space="0" w:color="auto"/>
              </w:divBdr>
              <w:divsChild>
                <w:div w:id="748381410">
                  <w:marLeft w:val="0"/>
                  <w:marRight w:val="0"/>
                  <w:marTop w:val="0"/>
                  <w:marBottom w:val="0"/>
                  <w:divBdr>
                    <w:top w:val="none" w:sz="0" w:space="0" w:color="auto"/>
                    <w:left w:val="none" w:sz="0" w:space="0" w:color="auto"/>
                    <w:bottom w:val="none" w:sz="0" w:space="0" w:color="auto"/>
                    <w:right w:val="none" w:sz="0" w:space="0" w:color="auto"/>
                  </w:divBdr>
                  <w:divsChild>
                    <w:div w:id="40063046">
                      <w:marLeft w:val="0"/>
                      <w:marRight w:val="0"/>
                      <w:marTop w:val="0"/>
                      <w:marBottom w:val="0"/>
                      <w:divBdr>
                        <w:top w:val="none" w:sz="0" w:space="0" w:color="auto"/>
                        <w:left w:val="none" w:sz="0" w:space="0" w:color="auto"/>
                        <w:bottom w:val="none" w:sz="0" w:space="0" w:color="auto"/>
                        <w:right w:val="none" w:sz="0" w:space="0" w:color="auto"/>
                      </w:divBdr>
                      <w:divsChild>
                        <w:div w:id="1971324802">
                          <w:marLeft w:val="0"/>
                          <w:marRight w:val="0"/>
                          <w:marTop w:val="0"/>
                          <w:marBottom w:val="900"/>
                          <w:divBdr>
                            <w:top w:val="none" w:sz="0" w:space="0" w:color="auto"/>
                            <w:left w:val="none" w:sz="0" w:space="0" w:color="auto"/>
                            <w:bottom w:val="none" w:sz="0" w:space="0" w:color="auto"/>
                            <w:right w:val="none" w:sz="0" w:space="0" w:color="auto"/>
                          </w:divBdr>
                          <w:divsChild>
                            <w:div w:id="1844977369">
                              <w:marLeft w:val="0"/>
                              <w:marRight w:val="0"/>
                              <w:marTop w:val="0"/>
                              <w:marBottom w:val="0"/>
                              <w:divBdr>
                                <w:top w:val="none" w:sz="0" w:space="0" w:color="auto"/>
                                <w:left w:val="none" w:sz="0" w:space="0" w:color="auto"/>
                                <w:bottom w:val="none" w:sz="0" w:space="0" w:color="auto"/>
                                <w:right w:val="none" w:sz="0" w:space="0" w:color="auto"/>
                              </w:divBdr>
                              <w:divsChild>
                                <w:div w:id="1336349226">
                                  <w:marLeft w:val="0"/>
                                  <w:marRight w:val="0"/>
                                  <w:marTop w:val="0"/>
                                  <w:marBottom w:val="0"/>
                                  <w:divBdr>
                                    <w:top w:val="none" w:sz="0" w:space="0" w:color="auto"/>
                                    <w:left w:val="none" w:sz="0" w:space="0" w:color="auto"/>
                                    <w:bottom w:val="none" w:sz="0" w:space="0" w:color="auto"/>
                                    <w:right w:val="none" w:sz="0" w:space="0" w:color="auto"/>
                                  </w:divBdr>
                                  <w:divsChild>
                                    <w:div w:id="802505961">
                                      <w:marLeft w:val="0"/>
                                      <w:marRight w:val="0"/>
                                      <w:marTop w:val="0"/>
                                      <w:marBottom w:val="0"/>
                                      <w:divBdr>
                                        <w:top w:val="none" w:sz="0" w:space="0" w:color="auto"/>
                                        <w:left w:val="none" w:sz="0" w:space="0" w:color="auto"/>
                                        <w:bottom w:val="none" w:sz="0" w:space="0" w:color="auto"/>
                                        <w:right w:val="none" w:sz="0" w:space="0" w:color="auto"/>
                                      </w:divBdr>
                                      <w:divsChild>
                                        <w:div w:id="906107133">
                                          <w:marLeft w:val="0"/>
                                          <w:marRight w:val="0"/>
                                          <w:marTop w:val="0"/>
                                          <w:marBottom w:val="0"/>
                                          <w:divBdr>
                                            <w:top w:val="single" w:sz="6" w:space="0" w:color="DEDEDE"/>
                                            <w:left w:val="single" w:sz="6" w:space="0" w:color="DEDEDE"/>
                                            <w:bottom w:val="single" w:sz="6" w:space="0" w:color="DEDEDE"/>
                                            <w:right w:val="single" w:sz="6" w:space="0" w:color="DEDEDE"/>
                                          </w:divBdr>
                                          <w:divsChild>
                                            <w:div w:id="196236419">
                                              <w:marLeft w:val="0"/>
                                              <w:marRight w:val="0"/>
                                              <w:marTop w:val="0"/>
                                              <w:marBottom w:val="0"/>
                                              <w:divBdr>
                                                <w:top w:val="none" w:sz="0" w:space="0" w:color="auto"/>
                                                <w:left w:val="none" w:sz="0" w:space="0" w:color="auto"/>
                                                <w:bottom w:val="none" w:sz="0" w:space="0" w:color="auto"/>
                                                <w:right w:val="none" w:sz="0" w:space="0" w:color="auto"/>
                                              </w:divBdr>
                                              <w:divsChild>
                                                <w:div w:id="1075973681">
                                                  <w:marLeft w:val="0"/>
                                                  <w:marRight w:val="120"/>
                                                  <w:marTop w:val="0"/>
                                                  <w:marBottom w:val="0"/>
                                                  <w:divBdr>
                                                    <w:top w:val="none" w:sz="0" w:space="0" w:color="auto"/>
                                                    <w:left w:val="none" w:sz="0" w:space="0" w:color="auto"/>
                                                    <w:bottom w:val="none" w:sz="0" w:space="0" w:color="auto"/>
                                                    <w:right w:val="none" w:sz="0" w:space="0" w:color="auto"/>
                                                  </w:divBdr>
                                                  <w:divsChild>
                                                    <w:div w:id="180704067">
                                                      <w:marLeft w:val="0"/>
                                                      <w:marRight w:val="0"/>
                                                      <w:marTop w:val="0"/>
                                                      <w:marBottom w:val="0"/>
                                                      <w:divBdr>
                                                        <w:top w:val="none" w:sz="0" w:space="0" w:color="auto"/>
                                                        <w:left w:val="none" w:sz="0" w:space="0" w:color="auto"/>
                                                        <w:bottom w:val="none" w:sz="0" w:space="0" w:color="auto"/>
                                                        <w:right w:val="none" w:sz="0" w:space="0" w:color="auto"/>
                                                      </w:divBdr>
                                                    </w:div>
                                                  </w:divsChild>
                                                </w:div>
                                                <w:div w:id="488332905">
                                                  <w:marLeft w:val="0"/>
                                                  <w:marRight w:val="0"/>
                                                  <w:marTop w:val="0"/>
                                                  <w:marBottom w:val="0"/>
                                                  <w:divBdr>
                                                    <w:top w:val="none" w:sz="0" w:space="0" w:color="auto"/>
                                                    <w:left w:val="none" w:sz="0" w:space="0" w:color="auto"/>
                                                    <w:bottom w:val="none" w:sz="0" w:space="0" w:color="auto"/>
                                                    <w:right w:val="none" w:sz="0" w:space="0" w:color="auto"/>
                                                  </w:divBdr>
                                                  <w:divsChild>
                                                    <w:div w:id="2023042423">
                                                      <w:marLeft w:val="0"/>
                                                      <w:marRight w:val="0"/>
                                                      <w:marTop w:val="0"/>
                                                      <w:marBottom w:val="0"/>
                                                      <w:divBdr>
                                                        <w:top w:val="none" w:sz="0" w:space="0" w:color="auto"/>
                                                        <w:left w:val="none" w:sz="0" w:space="0" w:color="auto"/>
                                                        <w:bottom w:val="none" w:sz="0" w:space="0" w:color="auto"/>
                                                        <w:right w:val="none" w:sz="0" w:space="0" w:color="auto"/>
                                                      </w:divBdr>
                                                      <w:divsChild>
                                                        <w:div w:id="2142572485">
                                                          <w:marLeft w:val="0"/>
                                                          <w:marRight w:val="0"/>
                                                          <w:marTop w:val="0"/>
                                                          <w:marBottom w:val="0"/>
                                                          <w:divBdr>
                                                            <w:top w:val="single" w:sz="6" w:space="0" w:color="E7E7E7"/>
                                                            <w:left w:val="single" w:sz="6" w:space="0" w:color="E7E7E7"/>
                                                            <w:bottom w:val="single" w:sz="6" w:space="0" w:color="E7E7E7"/>
                                                            <w:right w:val="single" w:sz="6" w:space="0" w:color="E7E7E7"/>
                                                          </w:divBdr>
                                                          <w:divsChild>
                                                            <w:div w:id="348718294">
                                                              <w:marLeft w:val="0"/>
                                                              <w:marRight w:val="0"/>
                                                              <w:marTop w:val="0"/>
                                                              <w:marBottom w:val="0"/>
                                                              <w:divBdr>
                                                                <w:top w:val="none" w:sz="0" w:space="0" w:color="auto"/>
                                                                <w:left w:val="none" w:sz="0" w:space="0" w:color="auto"/>
                                                                <w:bottom w:val="none" w:sz="0" w:space="0" w:color="auto"/>
                                                                <w:right w:val="none" w:sz="0" w:space="0" w:color="auto"/>
                                                              </w:divBdr>
                                                              <w:divsChild>
                                                                <w:div w:id="146075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525591">
                                                      <w:marLeft w:val="0"/>
                                                      <w:marRight w:val="0"/>
                                                      <w:marTop w:val="0"/>
                                                      <w:marBottom w:val="15"/>
                                                      <w:divBdr>
                                                        <w:top w:val="none" w:sz="0" w:space="0" w:color="auto"/>
                                                        <w:left w:val="none" w:sz="0" w:space="0" w:color="auto"/>
                                                        <w:bottom w:val="none" w:sz="0" w:space="0" w:color="auto"/>
                                                        <w:right w:val="none" w:sz="0" w:space="0" w:color="auto"/>
                                                      </w:divBdr>
                                                    </w:div>
                                                    <w:div w:id="476343674">
                                                      <w:marLeft w:val="0"/>
                                                      <w:marRight w:val="0"/>
                                                      <w:marTop w:val="0"/>
                                                      <w:marBottom w:val="15"/>
                                                      <w:divBdr>
                                                        <w:top w:val="none" w:sz="0" w:space="0" w:color="auto"/>
                                                        <w:left w:val="none" w:sz="0" w:space="0" w:color="auto"/>
                                                        <w:bottom w:val="none" w:sz="0" w:space="0" w:color="auto"/>
                                                        <w:right w:val="none" w:sz="0" w:space="0" w:color="auto"/>
                                                      </w:divBdr>
                                                    </w:div>
                                                  </w:divsChild>
                                                </w:div>
                                                <w:div w:id="205404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247707">
                                      <w:marLeft w:val="0"/>
                                      <w:marRight w:val="0"/>
                                      <w:marTop w:val="0"/>
                                      <w:marBottom w:val="0"/>
                                      <w:divBdr>
                                        <w:top w:val="none" w:sz="0" w:space="0" w:color="auto"/>
                                        <w:left w:val="none" w:sz="0" w:space="0" w:color="auto"/>
                                        <w:bottom w:val="none" w:sz="0" w:space="0" w:color="auto"/>
                                        <w:right w:val="none" w:sz="0" w:space="0" w:color="auto"/>
                                      </w:divBdr>
                                      <w:divsChild>
                                        <w:div w:id="1727218746">
                                          <w:marLeft w:val="0"/>
                                          <w:marRight w:val="0"/>
                                          <w:marTop w:val="0"/>
                                          <w:marBottom w:val="0"/>
                                          <w:divBdr>
                                            <w:top w:val="none" w:sz="0" w:space="0" w:color="auto"/>
                                            <w:left w:val="none" w:sz="0" w:space="0" w:color="auto"/>
                                            <w:bottom w:val="none" w:sz="0" w:space="0" w:color="auto"/>
                                            <w:right w:val="none" w:sz="0" w:space="0" w:color="auto"/>
                                          </w:divBdr>
                                          <w:divsChild>
                                            <w:div w:id="706102289">
                                              <w:marLeft w:val="0"/>
                                              <w:marRight w:val="0"/>
                                              <w:marTop w:val="0"/>
                                              <w:marBottom w:val="0"/>
                                              <w:divBdr>
                                                <w:top w:val="single" w:sz="6" w:space="0" w:color="EEEEEE"/>
                                                <w:left w:val="single" w:sz="2" w:space="0" w:color="EEEEEE"/>
                                                <w:bottom w:val="single" w:sz="6" w:space="0" w:color="EEEEEE"/>
                                                <w:right w:val="single" w:sz="6" w:space="0" w:color="EEEEEE"/>
                                              </w:divBdr>
                                              <w:divsChild>
                                                <w:div w:id="111394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7781107">
      <w:bodyDiv w:val="1"/>
      <w:marLeft w:val="0"/>
      <w:marRight w:val="0"/>
      <w:marTop w:val="0"/>
      <w:marBottom w:val="0"/>
      <w:divBdr>
        <w:top w:val="none" w:sz="0" w:space="0" w:color="auto"/>
        <w:left w:val="none" w:sz="0" w:space="0" w:color="auto"/>
        <w:bottom w:val="none" w:sz="0" w:space="0" w:color="auto"/>
        <w:right w:val="none" w:sz="0" w:space="0" w:color="auto"/>
      </w:divBdr>
    </w:div>
    <w:div w:id="921842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9356937">
      <w:bodyDiv w:val="1"/>
      <w:marLeft w:val="0"/>
      <w:marRight w:val="0"/>
      <w:marTop w:val="0"/>
      <w:marBottom w:val="0"/>
      <w:divBdr>
        <w:top w:val="none" w:sz="0" w:space="0" w:color="auto"/>
        <w:left w:val="none" w:sz="0" w:space="0" w:color="auto"/>
        <w:bottom w:val="none" w:sz="0" w:space="0" w:color="auto"/>
        <w:right w:val="none" w:sz="0" w:space="0" w:color="auto"/>
      </w:divBdr>
    </w:div>
    <w:div w:id="2102874113">
      <w:bodyDiv w:val="1"/>
      <w:marLeft w:val="0"/>
      <w:marRight w:val="0"/>
      <w:marTop w:val="0"/>
      <w:marBottom w:val="0"/>
      <w:divBdr>
        <w:top w:val="none" w:sz="0" w:space="0" w:color="auto"/>
        <w:left w:val="none" w:sz="0" w:space="0" w:color="auto"/>
        <w:bottom w:val="none" w:sz="0" w:space="0" w:color="auto"/>
        <w:right w:val="none" w:sz="0" w:space="0" w:color="auto"/>
      </w:divBdr>
      <w:divsChild>
        <w:div w:id="1985544469">
          <w:marLeft w:val="0"/>
          <w:marRight w:val="0"/>
          <w:marTop w:val="0"/>
          <w:marBottom w:val="0"/>
          <w:divBdr>
            <w:top w:val="none" w:sz="0" w:space="0" w:color="auto"/>
            <w:left w:val="none" w:sz="0" w:space="0" w:color="auto"/>
            <w:bottom w:val="none" w:sz="0" w:space="0" w:color="auto"/>
            <w:right w:val="none" w:sz="0" w:space="0" w:color="auto"/>
          </w:divBdr>
          <w:divsChild>
            <w:div w:id="491218020">
              <w:marLeft w:val="0"/>
              <w:marRight w:val="0"/>
              <w:marTop w:val="0"/>
              <w:marBottom w:val="60"/>
              <w:divBdr>
                <w:top w:val="none" w:sz="0" w:space="0" w:color="auto"/>
                <w:left w:val="none" w:sz="0" w:space="0" w:color="auto"/>
                <w:bottom w:val="none" w:sz="0" w:space="0" w:color="auto"/>
                <w:right w:val="none" w:sz="0" w:space="0" w:color="auto"/>
              </w:divBdr>
              <w:divsChild>
                <w:div w:id="123743469">
                  <w:marLeft w:val="0"/>
                  <w:marRight w:val="0"/>
                  <w:marTop w:val="0"/>
                  <w:marBottom w:val="90"/>
                  <w:divBdr>
                    <w:top w:val="none" w:sz="0" w:space="0" w:color="auto"/>
                    <w:left w:val="none" w:sz="0" w:space="0" w:color="auto"/>
                    <w:bottom w:val="none" w:sz="0" w:space="0" w:color="auto"/>
                    <w:right w:val="none" w:sz="0" w:space="0" w:color="auto"/>
                  </w:divBdr>
                  <w:divsChild>
                    <w:div w:id="41590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F6FB3F-E946-409C-A721-C7EC1BFB2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4052</Words>
  <Characters>23100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8</cp:revision>
  <cp:lastPrinted>2007-06-18T22:08:00Z</cp:lastPrinted>
  <dcterms:created xsi:type="dcterms:W3CDTF">2019-02-15T16:51:00Z</dcterms:created>
  <dcterms:modified xsi:type="dcterms:W3CDTF">2019-02-16T02:36:00Z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(3)bQYyQL7WQhiZXC55Agx2vzjUZi84NJhuOZrgmjIKm8fk8QX72bpbq12d6GcDXQQdHeG5eKqF
12MaL2B4RQS87yD+2YxgsaRLsj7eouOgjte5C8V7fPkVJFYWeeeHqVB1c01IYy4DvoVcmoKT
QvwitLxbQftsGgdzubT7lTBoEA/6ZSI8+/brvFM4H6MjL/GI3y33sHo7oZsWOHhFaxodD67t
Dp8f/PtepXdBW/8yxo</vt:lpwstr>
  </property>
  <property fmtid="{D5CDD505-2E9C-101B-9397-08002B2CF9AE}" pid="13" name="_2015_ms_pID_725343_00">
    <vt:lpwstr>_2015_ms_pID_725343</vt:lpwstr>
  </property>
  <property fmtid="{D5CDD505-2E9C-101B-9397-08002B2CF9AE}" pid="14" name="_2015_ms_pID_7253431">
    <vt:lpwstr>N22Fh+XZf/+mlaI5c/kh2CgKd/XVMW3ByQYPzRT0sYqLUUJem9EQRG
FzP7kpN3vZN2C/kasIIe+4imS0VdyOdMNtkvjj8mn6FBsasO2wcbbVS+tf1pb8yur3eQne9O
KROlkR5wiqNrCTCANdxer8ZICNtTjqdcfV9MR9ZQnrlZ/31TiDJjzhtQseAusANxvqX8YDc/
ANRzX/mLnyeAdUBVPnIlM2EmUxNRy8CWmMF6</vt:lpwstr>
  </property>
  <property fmtid="{D5CDD505-2E9C-101B-9397-08002B2CF9AE}" pid="15" name="_2015_ms_pID_7253431_00">
    <vt:lpwstr>_2015_ms_pID_7253431</vt:lpwstr>
  </property>
  <property fmtid="{D5CDD505-2E9C-101B-9397-08002B2CF9AE}" pid="16" name="_2015_ms_pID_7253432">
    <vt:lpwstr>7T9zw4oPul7XqhdWyRlEbYZSDUOalDqO4bm0
6c7yPubNMtO7Vj/F9LO8TeYx0UW1Rg==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