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420AE2BE" w:rsidR="002467A5" w:rsidRPr="004A37F0" w:rsidRDefault="0019395A" w:rsidP="004A37F0">
      <w:pPr>
        <w:tabs>
          <w:tab w:val="right" w:pos="9216"/>
        </w:tabs>
        <w:spacing w:after="0"/>
        <w:jc w:val="left"/>
        <w:rPr>
          <w:b/>
        </w:rPr>
      </w:pPr>
      <w:r w:rsidRPr="004A37F0">
        <w:rPr>
          <w:b/>
          <w:kern w:val="2"/>
          <w:lang w:eastAsia="zh-CN"/>
        </w:rPr>
        <w:t xml:space="preserve">3GPP TSG RAN </w:t>
      </w:r>
      <w:r w:rsidR="00D768AB" w:rsidRPr="004A37F0">
        <w:rPr>
          <w:b/>
          <w:kern w:val="2"/>
          <w:lang w:eastAsia="zh-CN"/>
        </w:rPr>
        <w:t>WG1 Meeting #96</w:t>
      </w:r>
      <w:r w:rsidR="002467A5" w:rsidRPr="004A37F0">
        <w:rPr>
          <w:b/>
        </w:rPr>
        <w:tab/>
        <w:t xml:space="preserve"> R1-</w:t>
      </w:r>
      <w:bookmarkStart w:id="0" w:name="_GoBack"/>
      <w:bookmarkEnd w:id="0"/>
      <w:r w:rsidR="00EB218F" w:rsidRPr="004A37F0">
        <w:rPr>
          <w:b/>
        </w:rPr>
        <w:t>1901545</w:t>
      </w:r>
    </w:p>
    <w:p w14:paraId="19FD5C04" w14:textId="31E1CAD9" w:rsidR="009C0564" w:rsidRPr="004A37F0" w:rsidRDefault="00D768AB" w:rsidP="004A37F0">
      <w:pPr>
        <w:jc w:val="left"/>
        <w:rPr>
          <w:b/>
          <w:kern w:val="2"/>
          <w:lang w:eastAsia="zh-CN"/>
        </w:rPr>
      </w:pPr>
      <w:bookmarkStart w:id="1" w:name="OLE_LINK212"/>
      <w:bookmarkStart w:id="2" w:name="OLE_LINK213"/>
      <w:r w:rsidRPr="004A37F0">
        <w:rPr>
          <w:b/>
          <w:kern w:val="2"/>
          <w:lang w:eastAsia="zh-CN"/>
        </w:rPr>
        <w:t>Athens, Greece, February 25</w:t>
      </w:r>
      <w:r w:rsidR="00AF4293" w:rsidRPr="004A37F0">
        <w:rPr>
          <w:b/>
          <w:kern w:val="2"/>
          <w:lang w:eastAsia="zh-CN"/>
        </w:rPr>
        <w:t>-</w:t>
      </w:r>
      <w:r w:rsidRPr="004A37F0">
        <w:rPr>
          <w:b/>
          <w:kern w:val="2"/>
          <w:lang w:eastAsia="zh-CN"/>
        </w:rPr>
        <w:t>March 1, 2019</w:t>
      </w:r>
      <w:bookmarkEnd w:id="1"/>
      <w:bookmarkEnd w:id="2"/>
    </w:p>
    <w:p w14:paraId="27BFD734" w14:textId="77777777" w:rsidR="009C0564" w:rsidRPr="004A37F0" w:rsidRDefault="009C0564" w:rsidP="004A37F0">
      <w:pPr>
        <w:pBdr>
          <w:top w:val="single" w:sz="4" w:space="1" w:color="auto"/>
        </w:pBdr>
        <w:spacing w:after="0"/>
        <w:jc w:val="left"/>
        <w:rPr>
          <w:b/>
          <w:kern w:val="2"/>
          <w:sz w:val="16"/>
          <w:szCs w:val="16"/>
          <w:lang w:eastAsia="zh-CN"/>
        </w:rPr>
      </w:pPr>
    </w:p>
    <w:p w14:paraId="05AF9FE4" w14:textId="77777777" w:rsidR="009C0564" w:rsidRPr="004A37F0" w:rsidRDefault="009C0564" w:rsidP="004A37F0">
      <w:pPr>
        <w:spacing w:after="60"/>
        <w:ind w:left="1555" w:hanging="1555"/>
        <w:jc w:val="left"/>
        <w:rPr>
          <w:b/>
          <w:kern w:val="2"/>
          <w:lang w:eastAsia="zh-CN"/>
        </w:rPr>
      </w:pPr>
      <w:r w:rsidRPr="004A37F0">
        <w:rPr>
          <w:b/>
          <w:kern w:val="2"/>
          <w:lang w:eastAsia="zh-CN"/>
        </w:rPr>
        <w:t>Agenda Item:</w:t>
      </w:r>
      <w:r w:rsidR="00F31B49" w:rsidRPr="004A37F0">
        <w:rPr>
          <w:b/>
          <w:kern w:val="2"/>
          <w:lang w:eastAsia="zh-CN"/>
        </w:rPr>
        <w:tab/>
      </w:r>
      <w:r w:rsidR="007F5261" w:rsidRPr="004A37F0">
        <w:rPr>
          <w:b/>
          <w:kern w:val="2"/>
          <w:lang w:eastAsia="zh-CN"/>
        </w:rPr>
        <w:t>7.2.4.4</w:t>
      </w:r>
    </w:p>
    <w:p w14:paraId="3D959192" w14:textId="02B99D86" w:rsidR="00BC1C3C" w:rsidRPr="004A37F0" w:rsidRDefault="00305FF9" w:rsidP="004A37F0">
      <w:pPr>
        <w:spacing w:after="60"/>
        <w:ind w:left="1555" w:hanging="1555"/>
        <w:jc w:val="left"/>
        <w:rPr>
          <w:b/>
          <w:kern w:val="2"/>
          <w:lang w:eastAsia="zh-CN"/>
        </w:rPr>
      </w:pPr>
      <w:r w:rsidRPr="004A37F0">
        <w:rPr>
          <w:b/>
          <w:kern w:val="2"/>
          <w:lang w:eastAsia="zh-CN"/>
        </w:rPr>
        <w:t>Source:</w:t>
      </w:r>
      <w:r w:rsidRPr="004A37F0">
        <w:rPr>
          <w:b/>
          <w:kern w:val="2"/>
          <w:lang w:eastAsia="zh-CN"/>
        </w:rPr>
        <w:tab/>
      </w:r>
      <w:r w:rsidR="009C0564" w:rsidRPr="004A37F0">
        <w:rPr>
          <w:b/>
          <w:kern w:val="2"/>
          <w:lang w:eastAsia="zh-CN"/>
        </w:rPr>
        <w:t>Huawei</w:t>
      </w:r>
      <w:r w:rsidR="004A62BA" w:rsidRPr="004A37F0">
        <w:rPr>
          <w:b/>
          <w:kern w:val="2"/>
          <w:lang w:eastAsia="zh-CN"/>
        </w:rPr>
        <w:t>, HiSilicon</w:t>
      </w:r>
    </w:p>
    <w:p w14:paraId="2DFE5A2B" w14:textId="77777777" w:rsidR="0026538C" w:rsidRPr="004A37F0" w:rsidRDefault="009C0564" w:rsidP="004A37F0">
      <w:pPr>
        <w:spacing w:after="60"/>
        <w:ind w:left="1555" w:hanging="1555"/>
        <w:jc w:val="left"/>
        <w:rPr>
          <w:b/>
          <w:kern w:val="2"/>
          <w:lang w:eastAsia="zh-CN"/>
        </w:rPr>
      </w:pPr>
      <w:r w:rsidRPr="004A37F0">
        <w:rPr>
          <w:b/>
          <w:kern w:val="2"/>
          <w:lang w:eastAsia="zh-CN"/>
        </w:rPr>
        <w:t>Title:</w:t>
      </w:r>
      <w:r w:rsidRPr="004A37F0">
        <w:rPr>
          <w:b/>
          <w:kern w:val="2"/>
          <w:lang w:eastAsia="zh-CN"/>
        </w:rPr>
        <w:tab/>
      </w:r>
      <w:bookmarkStart w:id="3" w:name="OLE_LINK4"/>
      <w:bookmarkStart w:id="4" w:name="OLE_LINK5"/>
      <w:r w:rsidR="007F5261" w:rsidRPr="004A37F0">
        <w:rPr>
          <w:b/>
          <w:kern w:val="2"/>
          <w:lang w:eastAsia="zh-CN"/>
        </w:rPr>
        <w:t>QoS management for NR V2X</w:t>
      </w:r>
      <w:bookmarkEnd w:id="3"/>
      <w:bookmarkEnd w:id="4"/>
    </w:p>
    <w:p w14:paraId="11D5EC14" w14:textId="77777777" w:rsidR="009C0564" w:rsidRPr="004A37F0" w:rsidRDefault="009C0564" w:rsidP="004A37F0">
      <w:pPr>
        <w:spacing w:after="60"/>
        <w:ind w:left="1555" w:hanging="1555"/>
        <w:jc w:val="left"/>
        <w:rPr>
          <w:b/>
          <w:kern w:val="2"/>
          <w:lang w:eastAsia="zh-CN"/>
        </w:rPr>
      </w:pPr>
      <w:r w:rsidRPr="004A37F0">
        <w:rPr>
          <w:b/>
          <w:kern w:val="2"/>
          <w:lang w:eastAsia="zh-CN"/>
        </w:rPr>
        <w:t>Document for:</w:t>
      </w:r>
      <w:r w:rsidRPr="004A37F0">
        <w:rPr>
          <w:b/>
          <w:kern w:val="2"/>
          <w:lang w:eastAsia="zh-CN"/>
        </w:rPr>
        <w:tab/>
      </w:r>
      <w:r w:rsidR="001F7121" w:rsidRPr="004A37F0">
        <w:rPr>
          <w:b/>
          <w:kern w:val="2"/>
          <w:lang w:eastAsia="zh-CN"/>
        </w:rPr>
        <w:t>Discussion and decision</w:t>
      </w:r>
      <w:r w:rsidR="002D0439" w:rsidRPr="004A37F0">
        <w:rPr>
          <w:b/>
          <w:kern w:val="2"/>
          <w:lang w:eastAsia="zh-CN"/>
        </w:rPr>
        <w:t xml:space="preserve"> </w:t>
      </w:r>
    </w:p>
    <w:p w14:paraId="56CE878B" w14:textId="77777777" w:rsidR="009C0564" w:rsidRPr="004A37F0" w:rsidRDefault="009C0564" w:rsidP="004A37F0">
      <w:pPr>
        <w:pBdr>
          <w:bottom w:val="single" w:sz="4" w:space="1" w:color="auto"/>
        </w:pBdr>
        <w:spacing w:after="0"/>
        <w:jc w:val="left"/>
        <w:rPr>
          <w:b/>
          <w:kern w:val="2"/>
          <w:sz w:val="16"/>
          <w:szCs w:val="16"/>
          <w:lang w:eastAsia="zh-CN"/>
        </w:rPr>
      </w:pPr>
    </w:p>
    <w:p w14:paraId="4C32B5E3" w14:textId="45ED304F" w:rsidR="009C0564" w:rsidRPr="004A37F0" w:rsidRDefault="009C0564">
      <w:pPr>
        <w:pStyle w:val="Heading1"/>
      </w:pPr>
      <w:bookmarkStart w:id="5" w:name="_Ref124589705"/>
      <w:bookmarkStart w:id="6" w:name="_Ref129681862"/>
      <w:r w:rsidRPr="004A37F0">
        <w:t>Introduction</w:t>
      </w:r>
      <w:bookmarkEnd w:id="5"/>
      <w:bookmarkEnd w:id="6"/>
    </w:p>
    <w:p w14:paraId="5078AFDD" w14:textId="74607029" w:rsidR="007F5261" w:rsidRPr="004A37F0" w:rsidRDefault="007F5261" w:rsidP="007F5261">
      <w:pPr>
        <w:rPr>
          <w:rFonts w:eastAsia="MS Mincho"/>
        </w:rPr>
      </w:pPr>
      <w:bookmarkStart w:id="7" w:name="_Ref129681832"/>
      <w:r w:rsidRPr="004A37F0">
        <w:rPr>
          <w:rFonts w:eastAsia="MS Mincho"/>
        </w:rPr>
        <w:t>One objective</w:t>
      </w:r>
      <w:r w:rsidR="00470FF2" w:rsidRPr="004A37F0">
        <w:rPr>
          <w:rFonts w:eastAsia="MS Mincho"/>
        </w:rPr>
        <w:t xml:space="preserve"> of the V2X SI</w:t>
      </w:r>
      <w:r w:rsidRPr="004A37F0">
        <w:rPr>
          <w:rFonts w:eastAsia="MS Mincho"/>
        </w:rPr>
        <w:t xml:space="preserve"> is on QoS management for NR V2X</w:t>
      </w:r>
      <w:r w:rsidR="00470FF2" w:rsidRPr="004A37F0">
        <w:rPr>
          <w:rFonts w:eastAsia="MS Mincho"/>
        </w:rPr>
        <w:t xml:space="preserve"> [1]</w:t>
      </w:r>
      <w:r w:rsidRPr="004A37F0">
        <w:rPr>
          <w:rFonts w:eastAsia="MS Mincho"/>
        </w:rPr>
        <w:t>:</w:t>
      </w:r>
    </w:p>
    <w:p w14:paraId="40FF886D" w14:textId="77777777" w:rsidR="007F5261" w:rsidRPr="004A37F0" w:rsidRDefault="007F5261" w:rsidP="007F5261">
      <w:pPr>
        <w:rPr>
          <w:b/>
          <w:bCs/>
          <w:i/>
          <w:lang w:eastAsia="ko-KR"/>
        </w:rPr>
      </w:pPr>
      <w:r w:rsidRPr="004A37F0">
        <w:rPr>
          <w:b/>
          <w:bCs/>
          <w:i/>
          <w:lang w:eastAsia="ko-KR"/>
        </w:rPr>
        <w:t>5: QoS management [RAN1, RAN2]:</w:t>
      </w:r>
    </w:p>
    <w:p w14:paraId="2621A0F4" w14:textId="77777777" w:rsidR="007F5261" w:rsidRPr="004A37F0" w:rsidRDefault="007F5261" w:rsidP="007F5261">
      <w:pPr>
        <w:numPr>
          <w:ilvl w:val="0"/>
          <w:numId w:val="31"/>
        </w:numPr>
        <w:spacing w:after="0"/>
        <w:rPr>
          <w:i/>
          <w:sz w:val="20"/>
          <w:szCs w:val="20"/>
        </w:rPr>
      </w:pPr>
      <w:r w:rsidRPr="004A37F0">
        <w:rPr>
          <w:i/>
          <w:sz w:val="20"/>
          <w:szCs w:val="20"/>
          <w:lang w:eastAsia="ko-KR"/>
        </w:rPr>
        <w:t>Study technical solutions for QoS management of the radio interface (including both Uu and sidelink) used for V2X operations based on input from SA2</w:t>
      </w:r>
    </w:p>
    <w:p w14:paraId="732884EF" w14:textId="77777777" w:rsidR="00BE6274" w:rsidRPr="004A37F0" w:rsidRDefault="00BE6274" w:rsidP="007F5261">
      <w:pPr>
        <w:rPr>
          <w:lang w:eastAsia="zh-CN"/>
        </w:rPr>
      </w:pPr>
    </w:p>
    <w:p w14:paraId="7480ABEC" w14:textId="61ED1AFD" w:rsidR="007F5261" w:rsidRPr="004A37F0" w:rsidRDefault="00271470" w:rsidP="007F5261">
      <w:pPr>
        <w:rPr>
          <w:lang w:eastAsia="zh-CN"/>
        </w:rPr>
      </w:pPr>
      <w:bookmarkStart w:id="8" w:name="OLE_LINK58"/>
      <w:bookmarkStart w:id="9" w:name="OLE_LINK60"/>
      <w:r w:rsidRPr="004A37F0">
        <w:rPr>
          <w:rFonts w:hint="eastAsia"/>
          <w:lang w:eastAsia="zh-CN"/>
        </w:rPr>
        <w:t>At RAN1#94</w:t>
      </w:r>
      <w:r w:rsidR="00511C3D" w:rsidRPr="004A37F0">
        <w:rPr>
          <w:lang w:eastAsia="zh-CN"/>
        </w:rPr>
        <w:t>bis</w:t>
      </w:r>
      <w:r w:rsidRPr="004A37F0">
        <w:rPr>
          <w:rFonts w:hint="eastAsia"/>
          <w:lang w:eastAsia="zh-CN"/>
        </w:rPr>
        <w:t xml:space="preserve">, </w:t>
      </w:r>
      <w:bookmarkStart w:id="10" w:name="OLE_LINK61"/>
      <w:bookmarkStart w:id="11" w:name="OLE_LINK62"/>
      <w:bookmarkStart w:id="12" w:name="OLE_LINK65"/>
      <w:bookmarkEnd w:id="8"/>
      <w:bookmarkEnd w:id="9"/>
      <w:r w:rsidR="007D6848" w:rsidRPr="004A37F0">
        <w:rPr>
          <w:lang w:eastAsia="zh-CN"/>
        </w:rPr>
        <w:t xml:space="preserve">the </w:t>
      </w:r>
      <w:r w:rsidR="00511C3D" w:rsidRPr="004A37F0">
        <w:rPr>
          <w:lang w:eastAsia="zh-CN"/>
        </w:rPr>
        <w:t>following</w:t>
      </w:r>
      <w:r w:rsidR="006124E4" w:rsidRPr="004A37F0">
        <w:rPr>
          <w:lang w:eastAsia="zh-CN"/>
        </w:rPr>
        <w:t xml:space="preserve"> agreement on QoS was taken</w:t>
      </w:r>
      <w:r w:rsidRPr="004A37F0">
        <w:rPr>
          <w:rFonts w:hint="eastAsia"/>
          <w:lang w:eastAsia="zh-CN"/>
        </w:rPr>
        <w:t>:</w:t>
      </w:r>
      <w:bookmarkEnd w:id="10"/>
      <w:bookmarkEnd w:id="11"/>
      <w:bookmarkEnd w:id="12"/>
    </w:p>
    <w:p w14:paraId="3E93A2B6" w14:textId="484AD9B3" w:rsidR="00511C3D" w:rsidRPr="004A37F0" w:rsidRDefault="00511C3D" w:rsidP="00F71DF4">
      <w:pPr>
        <w:pStyle w:val="ListParagraph"/>
        <w:numPr>
          <w:ilvl w:val="0"/>
          <w:numId w:val="44"/>
        </w:numPr>
        <w:spacing w:after="0"/>
        <w:ind w:firstLineChars="0"/>
        <w:rPr>
          <w:bCs/>
          <w:i/>
          <w:szCs w:val="20"/>
          <w:lang w:eastAsia="zh-CN"/>
        </w:rPr>
      </w:pPr>
      <w:r w:rsidRPr="004A37F0">
        <w:rPr>
          <w:bCs/>
          <w:i/>
          <w:szCs w:val="20"/>
          <w:lang w:eastAsia="zh-CN"/>
        </w:rPr>
        <w:t xml:space="preserve">RAN1 studies further how to use </w:t>
      </w:r>
    </w:p>
    <w:p w14:paraId="40D5EA99" w14:textId="47DF75E8" w:rsidR="00511C3D" w:rsidRPr="004A37F0"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4A37F0">
        <w:rPr>
          <w:bCs/>
          <w:i/>
          <w:szCs w:val="20"/>
          <w:lang w:eastAsia="zh-CN"/>
        </w:rPr>
        <w:t xml:space="preserve">priority, </w:t>
      </w:r>
    </w:p>
    <w:p w14:paraId="6995B82F" w14:textId="4074B09F" w:rsidR="00511C3D" w:rsidRPr="004A37F0"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4A37F0">
        <w:rPr>
          <w:bCs/>
          <w:i/>
          <w:szCs w:val="20"/>
          <w:lang w:eastAsia="zh-CN"/>
        </w:rPr>
        <w:t>latency,</w:t>
      </w:r>
    </w:p>
    <w:p w14:paraId="2FC7E3A7" w14:textId="7C289DCD" w:rsidR="00511C3D" w:rsidRPr="004A37F0"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4A37F0">
        <w:rPr>
          <w:bCs/>
          <w:i/>
          <w:szCs w:val="20"/>
          <w:lang w:eastAsia="zh-CN"/>
        </w:rPr>
        <w:t>reliability,</w:t>
      </w:r>
    </w:p>
    <w:p w14:paraId="1F8EB903" w14:textId="2EFE486A" w:rsidR="00511C3D" w:rsidRPr="004A37F0" w:rsidRDefault="00511C3D" w:rsidP="00F71DF4">
      <w:pPr>
        <w:pStyle w:val="ListParagraph"/>
        <w:numPr>
          <w:ilvl w:val="0"/>
          <w:numId w:val="45"/>
        </w:numPr>
        <w:overflowPunct w:val="0"/>
        <w:snapToGrid/>
        <w:spacing w:after="0"/>
        <w:ind w:firstLineChars="0"/>
        <w:jc w:val="left"/>
        <w:textAlignment w:val="baseline"/>
        <w:rPr>
          <w:bCs/>
          <w:i/>
          <w:szCs w:val="20"/>
          <w:lang w:eastAsia="zh-CN"/>
        </w:rPr>
      </w:pPr>
      <w:bookmarkStart w:id="13" w:name="OLE_LINK63"/>
      <w:bookmarkStart w:id="14" w:name="OLE_LINK64"/>
      <w:r w:rsidRPr="004A37F0">
        <w:rPr>
          <w:bCs/>
          <w:i/>
          <w:szCs w:val="20"/>
          <w:lang w:eastAsia="zh-CN"/>
        </w:rPr>
        <w:t>minimum required communication range</w:t>
      </w:r>
      <w:bookmarkEnd w:id="13"/>
      <w:bookmarkEnd w:id="14"/>
      <w:r w:rsidRPr="004A37F0">
        <w:rPr>
          <w:bCs/>
          <w:i/>
          <w:szCs w:val="20"/>
          <w:lang w:eastAsia="zh-CN"/>
        </w:rPr>
        <w:t xml:space="preserve"> (as defined by higher layers) if agreed to use</w:t>
      </w:r>
    </w:p>
    <w:p w14:paraId="08EA7C14" w14:textId="3AF7FCCC" w:rsidR="00511C3D" w:rsidRPr="004A37F0" w:rsidRDefault="00511C3D" w:rsidP="00F71DF4">
      <w:pPr>
        <w:pStyle w:val="ListParagraph"/>
        <w:numPr>
          <w:ilvl w:val="0"/>
          <w:numId w:val="42"/>
        </w:numPr>
        <w:overflowPunct w:val="0"/>
        <w:snapToGrid/>
        <w:spacing w:after="0"/>
        <w:ind w:firstLineChars="0"/>
        <w:jc w:val="left"/>
        <w:textAlignment w:val="baseline"/>
        <w:rPr>
          <w:bCs/>
          <w:i/>
          <w:szCs w:val="20"/>
          <w:lang w:eastAsia="zh-CN"/>
        </w:rPr>
      </w:pPr>
      <w:r w:rsidRPr="004A37F0">
        <w:rPr>
          <w:bCs/>
          <w:i/>
          <w:szCs w:val="20"/>
          <w:lang w:eastAsia="zh-CN"/>
        </w:rPr>
        <w:t xml:space="preserve">in the physical layer aspects of at least </w:t>
      </w:r>
    </w:p>
    <w:p w14:paraId="26A6B501" w14:textId="51D6543C" w:rsidR="00511C3D" w:rsidRPr="004A37F0" w:rsidRDefault="00511C3D" w:rsidP="00F71DF4">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 xml:space="preserve">resource allocation and </w:t>
      </w:r>
    </w:p>
    <w:p w14:paraId="647AA181" w14:textId="57C07F9A" w:rsidR="00511C3D" w:rsidRPr="004A37F0" w:rsidRDefault="00511C3D" w:rsidP="00F71DF4">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 xml:space="preserve">congestion control and </w:t>
      </w:r>
    </w:p>
    <w:p w14:paraId="4F92D044" w14:textId="155A7202" w:rsidR="00511C3D" w:rsidRPr="004A37F0" w:rsidRDefault="00511C3D" w:rsidP="00F71DF4">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 xml:space="preserve">resolution of in-device coexistence issues and </w:t>
      </w:r>
    </w:p>
    <w:p w14:paraId="4B798E1E" w14:textId="762EB0B9" w:rsidR="001703A0" w:rsidRPr="004A37F0" w:rsidRDefault="00511C3D" w:rsidP="00F71DF4">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power control</w:t>
      </w:r>
    </w:p>
    <w:p w14:paraId="3457C0E9" w14:textId="77777777" w:rsidR="008708CA" w:rsidRPr="004A37F0" w:rsidRDefault="008708CA" w:rsidP="00B97440">
      <w:pPr>
        <w:overflowPunct w:val="0"/>
        <w:snapToGrid/>
        <w:spacing w:after="0"/>
        <w:jc w:val="left"/>
        <w:textAlignment w:val="baseline"/>
        <w:rPr>
          <w:bCs/>
          <w:i/>
          <w:szCs w:val="20"/>
          <w:lang w:eastAsia="zh-CN"/>
        </w:rPr>
      </w:pPr>
    </w:p>
    <w:p w14:paraId="10833C1D" w14:textId="5B194E01" w:rsidR="008708CA" w:rsidRPr="004A37F0" w:rsidRDefault="008708CA" w:rsidP="008708CA">
      <w:pPr>
        <w:rPr>
          <w:lang w:eastAsia="zh-CN"/>
        </w:rPr>
      </w:pPr>
      <w:r w:rsidRPr="004A37F0">
        <w:rPr>
          <w:rFonts w:hint="eastAsia"/>
          <w:lang w:eastAsia="zh-CN"/>
        </w:rPr>
        <w:t xml:space="preserve">At </w:t>
      </w:r>
      <w:r w:rsidRPr="004A37F0">
        <w:rPr>
          <w:lang w:eastAsia="zh-CN"/>
        </w:rPr>
        <w:t xml:space="preserve">the RAN1 Adhoc 1901 meeting, </w:t>
      </w:r>
      <w:r w:rsidR="00C159FA" w:rsidRPr="004A37F0">
        <w:rPr>
          <w:lang w:eastAsia="zh-CN"/>
        </w:rPr>
        <w:t xml:space="preserve">the </w:t>
      </w:r>
      <w:r w:rsidRPr="004A37F0">
        <w:rPr>
          <w:lang w:eastAsia="zh-CN"/>
        </w:rPr>
        <w:t>following agreement was taken:</w:t>
      </w:r>
    </w:p>
    <w:p w14:paraId="15A5E906" w14:textId="77777777" w:rsidR="008708CA" w:rsidRPr="004A37F0" w:rsidRDefault="008708CA" w:rsidP="008708CA">
      <w:pPr>
        <w:pStyle w:val="ListParagraph"/>
        <w:numPr>
          <w:ilvl w:val="0"/>
          <w:numId w:val="42"/>
        </w:numPr>
        <w:overflowPunct w:val="0"/>
        <w:snapToGrid/>
        <w:spacing w:after="0"/>
        <w:ind w:firstLineChars="0"/>
        <w:jc w:val="left"/>
        <w:textAlignment w:val="baseline"/>
        <w:rPr>
          <w:bCs/>
          <w:i/>
          <w:szCs w:val="20"/>
          <w:lang w:eastAsia="zh-CN"/>
        </w:rPr>
      </w:pPr>
      <w:r w:rsidRPr="004A37F0">
        <w:rPr>
          <w:bCs/>
          <w:i/>
          <w:szCs w:val="20"/>
          <w:lang w:eastAsia="zh-CN"/>
        </w:rPr>
        <w:t>Introduce at least one congestion metric for NR sidelink</w:t>
      </w:r>
    </w:p>
    <w:p w14:paraId="18E95669" w14:textId="77777777" w:rsidR="008708CA" w:rsidRPr="004A37F0" w:rsidRDefault="008708CA" w:rsidP="008708CA">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FFS details – to be done in WI phase (if included)</w:t>
      </w:r>
    </w:p>
    <w:p w14:paraId="4AA4BBB5" w14:textId="77777777" w:rsidR="008708CA" w:rsidRPr="004A37F0" w:rsidRDefault="008708CA" w:rsidP="008708CA">
      <w:pPr>
        <w:pStyle w:val="ListParagraph"/>
        <w:numPr>
          <w:ilvl w:val="0"/>
          <w:numId w:val="42"/>
        </w:numPr>
        <w:overflowPunct w:val="0"/>
        <w:snapToGrid/>
        <w:spacing w:after="0"/>
        <w:ind w:firstLineChars="0"/>
        <w:jc w:val="left"/>
        <w:textAlignment w:val="baseline"/>
        <w:rPr>
          <w:bCs/>
          <w:i/>
          <w:szCs w:val="20"/>
          <w:lang w:eastAsia="zh-CN"/>
        </w:rPr>
      </w:pPr>
      <w:r w:rsidRPr="004A37F0">
        <w:rPr>
          <w:bCs/>
          <w:i/>
          <w:szCs w:val="20"/>
          <w:lang w:eastAsia="zh-CN"/>
        </w:rPr>
        <w:t>Congestion control is supported at least for sidelink mode 2</w:t>
      </w:r>
    </w:p>
    <w:p w14:paraId="2CC1E61F" w14:textId="77777777" w:rsidR="008708CA" w:rsidRPr="004A37F0" w:rsidRDefault="008708CA" w:rsidP="008708CA">
      <w:pPr>
        <w:numPr>
          <w:ilvl w:val="0"/>
          <w:numId w:val="43"/>
        </w:numPr>
        <w:overflowPunct w:val="0"/>
        <w:snapToGrid/>
        <w:spacing w:after="0"/>
        <w:ind w:left="1440"/>
        <w:jc w:val="left"/>
        <w:textAlignment w:val="baseline"/>
        <w:rPr>
          <w:bCs/>
          <w:i/>
          <w:szCs w:val="20"/>
          <w:lang w:eastAsia="zh-CN"/>
        </w:rPr>
      </w:pPr>
      <w:r w:rsidRPr="004A37F0">
        <w:rPr>
          <w:bCs/>
          <w:i/>
          <w:szCs w:val="20"/>
          <w:lang w:eastAsia="zh-CN"/>
        </w:rPr>
        <w:t>Note: details of congestion control can be covered in the work item phase, not in this SI.</w:t>
      </w:r>
    </w:p>
    <w:p w14:paraId="30BFC4E7" w14:textId="77777777" w:rsidR="00C1238E" w:rsidRPr="004A37F0" w:rsidRDefault="00C1238E" w:rsidP="007F5261">
      <w:pPr>
        <w:rPr>
          <w:lang w:eastAsia="zh-CN"/>
        </w:rPr>
      </w:pPr>
    </w:p>
    <w:p w14:paraId="3F2F058E" w14:textId="542F0222" w:rsidR="007F5261" w:rsidRPr="004A37F0" w:rsidRDefault="007F5261" w:rsidP="007F5261">
      <w:pPr>
        <w:rPr>
          <w:lang w:eastAsia="zh-CN"/>
        </w:rPr>
      </w:pPr>
      <w:r w:rsidRPr="004A37F0">
        <w:rPr>
          <w:lang w:eastAsia="zh-CN"/>
        </w:rPr>
        <w:t xml:space="preserve">In this contribution, we discuss </w:t>
      </w:r>
      <w:r w:rsidR="005A3C19" w:rsidRPr="004A37F0">
        <w:rPr>
          <w:lang w:eastAsia="zh-CN"/>
        </w:rPr>
        <w:t xml:space="preserve">the </w:t>
      </w:r>
      <w:r w:rsidR="00AF4293" w:rsidRPr="004A37F0">
        <w:rPr>
          <w:lang w:eastAsia="zh-CN"/>
        </w:rPr>
        <w:t xml:space="preserve">remaining </w:t>
      </w:r>
      <w:r w:rsidRPr="004A37F0">
        <w:rPr>
          <w:lang w:eastAsia="zh-CN"/>
        </w:rPr>
        <w:t>RAN1 aspects of QoS management</w:t>
      </w:r>
      <w:r w:rsidR="00AF4293" w:rsidRPr="004A37F0">
        <w:rPr>
          <w:lang w:eastAsia="zh-CN"/>
        </w:rPr>
        <w:t xml:space="preserve"> for the SI</w:t>
      </w:r>
      <w:r w:rsidRPr="004A37F0">
        <w:rPr>
          <w:lang w:eastAsia="zh-CN"/>
        </w:rPr>
        <w:t xml:space="preserve">. </w:t>
      </w:r>
    </w:p>
    <w:p w14:paraId="42A254AB" w14:textId="73B389CA" w:rsidR="007C40A3" w:rsidRPr="004A37F0" w:rsidRDefault="007F5261" w:rsidP="009B20AF">
      <w:pPr>
        <w:pStyle w:val="Heading1"/>
        <w:rPr>
          <w:lang w:eastAsia="zh-CN"/>
        </w:rPr>
      </w:pPr>
      <w:r w:rsidRPr="004A37F0">
        <w:t>Discussion</w:t>
      </w:r>
    </w:p>
    <w:p w14:paraId="12646F89" w14:textId="1B159B97" w:rsidR="007F5261" w:rsidRPr="004A37F0" w:rsidRDefault="00362398" w:rsidP="007F5261">
      <w:pPr>
        <w:pStyle w:val="Heading2"/>
        <w:rPr>
          <w:lang w:eastAsia="zh-CN"/>
        </w:rPr>
      </w:pPr>
      <w:r w:rsidRPr="004A37F0">
        <w:rPr>
          <w:lang w:eastAsia="zh-CN"/>
        </w:rPr>
        <w:t xml:space="preserve">Discussion of QoS-related parameters </w:t>
      </w:r>
    </w:p>
    <w:p w14:paraId="49F60AE8" w14:textId="4BB6F228" w:rsidR="00A016F1" w:rsidRPr="004A37F0" w:rsidRDefault="00A016F1" w:rsidP="00A016F1">
      <w:pPr>
        <w:pStyle w:val="Heading3"/>
      </w:pPr>
      <w:r w:rsidRPr="004A37F0">
        <w:t>Latency</w:t>
      </w:r>
    </w:p>
    <w:p w14:paraId="16DE2ACD" w14:textId="49B9F95A" w:rsidR="00A016F1" w:rsidRPr="004A37F0" w:rsidRDefault="00A016F1" w:rsidP="00A016F1">
      <w:pPr>
        <w:rPr>
          <w:rFonts w:eastAsia="MS Mincho"/>
        </w:rPr>
      </w:pPr>
      <w:r w:rsidRPr="004A37F0">
        <w:rPr>
          <w:lang w:eastAsia="zh-CN"/>
        </w:rPr>
        <w:t>At RAN1#94</w:t>
      </w:r>
      <w:r w:rsidR="003A785D" w:rsidRPr="004A37F0">
        <w:rPr>
          <w:lang w:eastAsia="zh-CN"/>
        </w:rPr>
        <w:t>bis</w:t>
      </w:r>
      <w:r w:rsidRPr="004A37F0">
        <w:rPr>
          <w:lang w:eastAsia="zh-CN"/>
        </w:rPr>
        <w:t>, QoS-related paramet</w:t>
      </w:r>
      <w:r w:rsidR="003A785D" w:rsidRPr="004A37F0">
        <w:rPr>
          <w:lang w:eastAsia="zh-CN"/>
        </w:rPr>
        <w:t xml:space="preserve">ers, e.g. priority, latency, </w:t>
      </w:r>
      <w:r w:rsidRPr="004A37F0">
        <w:rPr>
          <w:lang w:eastAsia="zh-CN"/>
        </w:rPr>
        <w:t>reliability</w:t>
      </w:r>
      <w:r w:rsidR="00702B26" w:rsidRPr="004A37F0">
        <w:rPr>
          <w:lang w:eastAsia="zh-CN"/>
        </w:rPr>
        <w:t>,</w:t>
      </w:r>
      <w:r w:rsidR="003A785D" w:rsidRPr="004A37F0">
        <w:rPr>
          <w:lang w:eastAsia="zh-CN"/>
        </w:rPr>
        <w:t xml:space="preserve"> and minimum required communication range</w:t>
      </w:r>
      <w:r w:rsidRPr="004A37F0">
        <w:rPr>
          <w:lang w:eastAsia="zh-CN"/>
        </w:rPr>
        <w:t xml:space="preserve"> were listed as needing </w:t>
      </w:r>
      <w:r w:rsidR="00702B26" w:rsidRPr="004A37F0">
        <w:rPr>
          <w:lang w:eastAsia="zh-CN"/>
        </w:rPr>
        <w:t>study</w:t>
      </w:r>
      <w:r w:rsidRPr="004A37F0">
        <w:rPr>
          <w:lang w:eastAsia="zh-CN"/>
        </w:rPr>
        <w:t>. Latency can be reflected by</w:t>
      </w:r>
      <w:r w:rsidR="00702B26" w:rsidRPr="004A37F0">
        <w:rPr>
          <w:lang w:eastAsia="zh-CN"/>
        </w:rPr>
        <w:t xml:space="preserve"> the</w:t>
      </w:r>
      <w:r w:rsidRPr="004A37F0">
        <w:rPr>
          <w:lang w:eastAsia="zh-CN"/>
        </w:rPr>
        <w:t xml:space="preserve"> QoS attribute</w:t>
      </w:r>
      <w:r w:rsidR="00702B26" w:rsidRPr="004A37F0">
        <w:rPr>
          <w:lang w:eastAsia="zh-CN"/>
        </w:rPr>
        <w:t xml:space="preserve"> of</w:t>
      </w:r>
      <w:r w:rsidRPr="004A37F0">
        <w:rPr>
          <w:lang w:eastAsia="zh-CN"/>
        </w:rPr>
        <w:t xml:space="preserve"> Packet Delay Budget</w:t>
      </w:r>
      <w:r w:rsidR="00776BB7" w:rsidRPr="004A37F0">
        <w:rPr>
          <w:lang w:eastAsia="zh-CN"/>
        </w:rPr>
        <w:t xml:space="preserve"> (PDB)</w:t>
      </w:r>
      <w:r w:rsidRPr="004A37F0">
        <w:rPr>
          <w:lang w:eastAsia="zh-CN"/>
        </w:rPr>
        <w:t>. The frame structure can be designed to meet the low latency requirem</w:t>
      </w:r>
      <w:r w:rsidR="00352A4B" w:rsidRPr="004A37F0">
        <w:rPr>
          <w:lang w:eastAsia="zh-CN"/>
        </w:rPr>
        <w:t>ent for advanced V2X services [2</w:t>
      </w:r>
      <w:r w:rsidRPr="004A37F0">
        <w:rPr>
          <w:lang w:eastAsia="zh-CN"/>
        </w:rPr>
        <w:t xml:space="preserve">]. </w:t>
      </w:r>
      <w:r w:rsidR="003A785D" w:rsidRPr="004A37F0">
        <w:rPr>
          <w:lang w:eastAsia="zh-CN"/>
        </w:rPr>
        <w:t>Uu and SL multiplexing within a slot</w:t>
      </w:r>
      <w:r w:rsidRPr="004A37F0">
        <w:rPr>
          <w:rFonts w:eastAsia="MS Mincho"/>
        </w:rPr>
        <w:t xml:space="preserve"> allows fast scheduling of sidelink (DCI in DL symbol(s) at start of a slot) and immediate feedback </w:t>
      </w:r>
      <w:r w:rsidR="003E72CD" w:rsidRPr="004A37F0">
        <w:rPr>
          <w:rFonts w:eastAsia="MS Mincho"/>
        </w:rPr>
        <w:t>for low latency</w:t>
      </w:r>
      <w:r w:rsidRPr="004A37F0">
        <w:rPr>
          <w:rFonts w:eastAsia="MS Mincho"/>
        </w:rPr>
        <w:t>, and is therefore capable of multiple adaptive retransmissions within a target latency boundary, e.g. end-to-end</w:t>
      </w:r>
      <w:r w:rsidR="00702B26" w:rsidRPr="004A37F0">
        <w:rPr>
          <w:rFonts w:eastAsia="MS Mincho"/>
        </w:rPr>
        <w:t xml:space="preserve"> latency of</w:t>
      </w:r>
      <w:r w:rsidRPr="004A37F0">
        <w:rPr>
          <w:rFonts w:eastAsia="MS Mincho"/>
        </w:rPr>
        <w:t xml:space="preserve"> 3 ms.</w:t>
      </w:r>
    </w:p>
    <w:p w14:paraId="52742FE0" w14:textId="4E5D8867" w:rsidR="00E16B36" w:rsidRPr="004A37F0" w:rsidRDefault="00E16B36" w:rsidP="001F1A52">
      <w:pPr>
        <w:pStyle w:val="Heading3"/>
      </w:pPr>
      <w:bookmarkStart w:id="15" w:name="OLE_LINK3"/>
      <w:bookmarkStart w:id="16" w:name="OLE_LINK16"/>
      <w:r w:rsidRPr="004A37F0">
        <w:t>Priority information</w:t>
      </w:r>
    </w:p>
    <w:p w14:paraId="3A2AD71C" w14:textId="38567D4E" w:rsidR="00EA1449" w:rsidRPr="004A37F0" w:rsidRDefault="00021C8E" w:rsidP="00C8489A">
      <w:pPr>
        <w:rPr>
          <w:lang w:eastAsia="zh-CN"/>
        </w:rPr>
      </w:pPr>
      <w:bookmarkStart w:id="17" w:name="OLE_LINK100"/>
      <w:bookmarkStart w:id="18" w:name="OLE_LINK101"/>
      <w:bookmarkEnd w:id="15"/>
      <w:bookmarkEnd w:id="16"/>
      <w:r w:rsidRPr="004A37F0">
        <w:rPr>
          <w:lang w:eastAsia="zh-CN"/>
        </w:rPr>
        <w:t xml:space="preserve">Priority can be reflected by </w:t>
      </w:r>
      <w:r w:rsidR="005B1226" w:rsidRPr="004A37F0">
        <w:rPr>
          <w:lang w:eastAsia="zh-CN"/>
        </w:rPr>
        <w:t xml:space="preserve">the </w:t>
      </w:r>
      <w:r w:rsidR="00C8489A" w:rsidRPr="004A37F0">
        <w:rPr>
          <w:i/>
          <w:lang w:eastAsia="zh-CN"/>
        </w:rPr>
        <w:t>Priority Level</w:t>
      </w:r>
      <w:r w:rsidR="00C8489A" w:rsidRPr="004A37F0">
        <w:rPr>
          <w:lang w:eastAsia="zh-CN"/>
        </w:rPr>
        <w:t xml:space="preserve"> </w:t>
      </w:r>
      <w:r w:rsidRPr="004A37F0">
        <w:rPr>
          <w:lang w:eastAsia="zh-CN"/>
        </w:rPr>
        <w:t>QoS attribute.</w:t>
      </w:r>
      <w:bookmarkEnd w:id="17"/>
      <w:bookmarkEnd w:id="18"/>
      <w:r w:rsidRPr="004A37F0">
        <w:rPr>
          <w:lang w:eastAsia="zh-CN"/>
        </w:rPr>
        <w:t xml:space="preserve"> </w:t>
      </w:r>
      <w:r w:rsidR="00686AB8" w:rsidRPr="004A37F0">
        <w:t xml:space="preserve">In LTE V2X, </w:t>
      </w:r>
      <w:r w:rsidR="00686AB8" w:rsidRPr="004A37F0">
        <w:rPr>
          <w:lang w:eastAsia="zh-CN"/>
        </w:rPr>
        <w:t>PPPP was included in SCI to solve transmission priority and resource conflict</w:t>
      </w:r>
      <w:r w:rsidR="00B5629E" w:rsidRPr="004A37F0">
        <w:rPr>
          <w:lang w:eastAsia="zh-CN"/>
        </w:rPr>
        <w:t xml:space="preserve"> when selecting resources</w:t>
      </w:r>
      <w:r w:rsidR="00686AB8" w:rsidRPr="004A37F0">
        <w:rPr>
          <w:lang w:eastAsia="zh-CN"/>
        </w:rPr>
        <w:t xml:space="preserve">. </w:t>
      </w:r>
      <w:bookmarkStart w:id="19" w:name="OLE_LINK221"/>
      <w:bookmarkStart w:id="20" w:name="OLE_LINK222"/>
      <w:r w:rsidR="00576053" w:rsidRPr="004A37F0">
        <w:rPr>
          <w:lang w:eastAsia="zh-CN"/>
        </w:rPr>
        <w:t xml:space="preserve">QoS in V2X is represented as VQIs and potential other parameters introduced by SA2. Use of this QoS framework in the lower layers of </w:t>
      </w:r>
      <w:r w:rsidR="00576053" w:rsidRPr="004A37F0">
        <w:rPr>
          <w:lang w:eastAsia="zh-CN"/>
        </w:rPr>
        <w:lastRenderedPageBreak/>
        <w:t xml:space="preserve">RAN </w:t>
      </w:r>
      <w:r w:rsidR="00E07437" w:rsidRPr="004A37F0">
        <w:rPr>
          <w:lang w:eastAsia="zh-CN"/>
        </w:rPr>
        <w:t>can be decided in detail in the WI phase when SCI contents and procedure details are decided, and based where appropriate on RAN2 detail design</w:t>
      </w:r>
      <w:r w:rsidR="00B5629E" w:rsidRPr="004A37F0">
        <w:rPr>
          <w:lang w:eastAsia="zh-CN"/>
        </w:rPr>
        <w:t>.</w:t>
      </w:r>
    </w:p>
    <w:p w14:paraId="37962717" w14:textId="512BFE57" w:rsidR="00E16B36" w:rsidRPr="004A37F0" w:rsidRDefault="00E16B36" w:rsidP="001F1A52">
      <w:pPr>
        <w:pStyle w:val="Heading3"/>
        <w:rPr>
          <w:lang w:eastAsia="zh-CN"/>
        </w:rPr>
      </w:pPr>
      <w:bookmarkStart w:id="21" w:name="OLE_LINK219"/>
      <w:bookmarkStart w:id="22" w:name="OLE_LINK220"/>
      <w:bookmarkEnd w:id="19"/>
      <w:bookmarkEnd w:id="20"/>
      <w:r w:rsidRPr="004A37F0">
        <w:rPr>
          <w:lang w:eastAsia="zh-CN"/>
        </w:rPr>
        <w:t>Minimum required communication range</w:t>
      </w:r>
    </w:p>
    <w:p w14:paraId="6032B0A8" w14:textId="03160C4F" w:rsidR="00FD6CF9" w:rsidRPr="004A37F0" w:rsidRDefault="00921506" w:rsidP="00921506">
      <w:pPr>
        <w:rPr>
          <w:lang w:eastAsia="zh-CN"/>
        </w:rPr>
      </w:pPr>
      <w:r w:rsidRPr="004A37F0">
        <w:rPr>
          <w:lang w:eastAsia="zh-CN"/>
        </w:rPr>
        <w:t xml:space="preserve">At RAN1#94bis, </w:t>
      </w:r>
      <w:r w:rsidR="007D6848" w:rsidRPr="004A37F0">
        <w:rPr>
          <w:lang w:eastAsia="zh-CN"/>
        </w:rPr>
        <w:t xml:space="preserve">the </w:t>
      </w:r>
      <w:r w:rsidRPr="004A37F0">
        <w:rPr>
          <w:bCs/>
          <w:szCs w:val="20"/>
          <w:lang w:eastAsia="zh-CN"/>
        </w:rPr>
        <w:t xml:space="preserve">minimum required communication range </w:t>
      </w:r>
      <w:r w:rsidR="007D6848" w:rsidRPr="004A37F0">
        <w:rPr>
          <w:bCs/>
          <w:szCs w:val="20"/>
          <w:lang w:eastAsia="zh-CN"/>
        </w:rPr>
        <w:t>was</w:t>
      </w:r>
      <w:r w:rsidRPr="004A37F0">
        <w:rPr>
          <w:bCs/>
          <w:szCs w:val="20"/>
          <w:lang w:eastAsia="zh-CN"/>
        </w:rPr>
        <w:t xml:space="preserve"> agreed to be </w:t>
      </w:r>
      <w:r w:rsidR="000617AD" w:rsidRPr="004A37F0">
        <w:rPr>
          <w:bCs/>
          <w:szCs w:val="20"/>
          <w:lang w:eastAsia="zh-CN"/>
        </w:rPr>
        <w:t>studied further, if it was required to be used</w:t>
      </w:r>
      <w:r w:rsidR="00C159FA" w:rsidRPr="004A37F0">
        <w:rPr>
          <w:bCs/>
          <w:szCs w:val="20"/>
          <w:lang w:eastAsia="zh-CN"/>
        </w:rPr>
        <w:t xml:space="preserve"> </w:t>
      </w:r>
      <w:r w:rsidR="000617AD" w:rsidRPr="004A37F0">
        <w:rPr>
          <w:bCs/>
          <w:szCs w:val="20"/>
          <w:lang w:eastAsia="zh-CN"/>
        </w:rPr>
        <w:t>in</w:t>
      </w:r>
      <w:r w:rsidR="007D6848" w:rsidRPr="004A37F0">
        <w:rPr>
          <w:bCs/>
          <w:szCs w:val="20"/>
          <w:lang w:eastAsia="zh-CN"/>
        </w:rPr>
        <w:t xml:space="preserve"> the</w:t>
      </w:r>
      <w:r w:rsidRPr="004A37F0">
        <w:rPr>
          <w:bCs/>
          <w:szCs w:val="20"/>
          <w:lang w:eastAsia="zh-CN"/>
        </w:rPr>
        <w:t xml:space="preserve"> physical layer</w:t>
      </w:r>
      <w:r w:rsidRPr="004A37F0">
        <w:rPr>
          <w:lang w:eastAsia="zh-CN"/>
        </w:rPr>
        <w:t xml:space="preserve">. </w:t>
      </w:r>
      <w:r w:rsidR="00611040" w:rsidRPr="004A37F0">
        <w:rPr>
          <w:bCs/>
          <w:szCs w:val="20"/>
          <w:lang w:eastAsia="zh-CN"/>
        </w:rPr>
        <w:t>Minimum required communication range is</w:t>
      </w:r>
      <w:r w:rsidR="00FD6CF9" w:rsidRPr="004A37F0">
        <w:rPr>
          <w:rFonts w:hint="eastAsia"/>
          <w:kern w:val="2"/>
          <w:lang w:eastAsia="zh-CN"/>
        </w:rPr>
        <w:t xml:space="preserve"> mentioned for groupcast in TR 23.786 [</w:t>
      </w:r>
      <w:r w:rsidR="00FD6CF9" w:rsidRPr="004A37F0">
        <w:rPr>
          <w:kern w:val="2"/>
          <w:lang w:eastAsia="zh-CN"/>
        </w:rPr>
        <w:t>3</w:t>
      </w:r>
      <w:r w:rsidR="00FD6CF9" w:rsidRPr="004A37F0">
        <w:rPr>
          <w:rFonts w:hint="eastAsia"/>
          <w:kern w:val="2"/>
          <w:lang w:eastAsia="zh-CN"/>
        </w:rPr>
        <w:t>].</w:t>
      </w:r>
      <w:r w:rsidR="00FD6CF9" w:rsidRPr="004A37F0">
        <w:rPr>
          <w:kern w:val="2"/>
          <w:lang w:eastAsia="zh-CN"/>
        </w:rPr>
        <w:t xml:space="preserve"> </w:t>
      </w:r>
      <w:r w:rsidR="00A50C5F" w:rsidRPr="004A37F0">
        <w:rPr>
          <w:lang w:eastAsia="zh-CN"/>
        </w:rPr>
        <w:t xml:space="preserve">In groupcast, </w:t>
      </w:r>
      <w:r w:rsidR="00A50C5F" w:rsidRPr="004A37F0">
        <w:rPr>
          <w:rFonts w:eastAsia="MS Mincho"/>
        </w:rPr>
        <w:t>t</w:t>
      </w:r>
      <w:r w:rsidR="005950F6" w:rsidRPr="004A37F0">
        <w:rPr>
          <w:rFonts w:eastAsia="MS Mincho"/>
        </w:rPr>
        <w:t>ake sensor information sharing between UEs supporting V2X application for instance</w:t>
      </w:r>
      <w:r w:rsidR="00A50C5F" w:rsidRPr="004A37F0">
        <w:rPr>
          <w:rFonts w:eastAsia="MS Mincho"/>
        </w:rPr>
        <w:t xml:space="preserve"> [4]</w:t>
      </w:r>
      <w:r w:rsidR="005950F6" w:rsidRPr="004A37F0">
        <w:rPr>
          <w:rFonts w:eastAsia="MS Mincho"/>
        </w:rPr>
        <w:t xml:space="preserve">, </w:t>
      </w:r>
      <w:r w:rsidR="000617AD" w:rsidRPr="004A37F0">
        <w:rPr>
          <w:rFonts w:eastAsia="MS Mincho"/>
        </w:rPr>
        <w:t xml:space="preserve">requirement R.5.4-004 states </w:t>
      </w:r>
      <w:r w:rsidR="005950F6" w:rsidRPr="004A37F0">
        <w:rPr>
          <w:rFonts w:eastAsia="MS Mincho"/>
        </w:rPr>
        <w:t>a reliability of 99.99%, a data rate of 25 Mbps, a maximum E2E latency of 3 ms</w:t>
      </w:r>
      <w:r w:rsidR="007232A2" w:rsidRPr="004A37F0">
        <w:rPr>
          <w:rFonts w:eastAsia="MS Mincho"/>
        </w:rPr>
        <w:t>,</w:t>
      </w:r>
      <w:r w:rsidR="005950F6" w:rsidRPr="004A37F0">
        <w:rPr>
          <w:rFonts w:eastAsia="MS Mincho"/>
        </w:rPr>
        <w:t xml:space="preserve"> and a minimum required communication range of 500 m. Essentially, these performance requirements are to be guaranteed at the same time. </w:t>
      </w:r>
      <w:r w:rsidR="00C159FA" w:rsidRPr="004A37F0">
        <w:rPr>
          <w:rFonts w:eastAsia="MS Mincho"/>
        </w:rPr>
        <w:t>Thus</w:t>
      </w:r>
      <w:r w:rsidR="005950F6" w:rsidRPr="004A37F0">
        <w:rPr>
          <w:rFonts w:eastAsia="MS Mincho"/>
        </w:rPr>
        <w:t xml:space="preserve">, range may be used as a factor to determine a group at application layer. It can also be used in RAN for Layer-2 link monitoring where </w:t>
      </w:r>
      <w:r w:rsidR="007232A2" w:rsidRPr="004A37F0">
        <w:rPr>
          <w:rFonts w:eastAsia="MS Mincho"/>
        </w:rPr>
        <w:t xml:space="preserve">a </w:t>
      </w:r>
      <w:r w:rsidR="005950F6" w:rsidRPr="004A37F0">
        <w:rPr>
          <w:rFonts w:eastAsia="MS Mincho"/>
        </w:rPr>
        <w:t>Layer-2 link is released when the UEs are detected no</w:t>
      </w:r>
      <w:r w:rsidR="007232A2" w:rsidRPr="004A37F0">
        <w:rPr>
          <w:rFonts w:eastAsia="MS Mincho"/>
        </w:rPr>
        <w:t xml:space="preserve"> longer</w:t>
      </w:r>
      <w:r w:rsidR="005950F6" w:rsidRPr="004A37F0">
        <w:rPr>
          <w:rFonts w:eastAsia="MS Mincho"/>
        </w:rPr>
        <w:t xml:space="preserve"> in communication rang</w:t>
      </w:r>
      <w:r w:rsidR="00611040" w:rsidRPr="004A37F0">
        <w:rPr>
          <w:rFonts w:eastAsia="MS Mincho"/>
        </w:rPr>
        <w:t>e</w:t>
      </w:r>
      <w:r w:rsidR="005950F6" w:rsidRPr="004A37F0">
        <w:rPr>
          <w:rFonts w:eastAsia="MS Mincho"/>
        </w:rPr>
        <w:t>. In sensor information sharing case, the Layer 2 link of UEs beyond 500 m may be released and accordingly those UEs will leave the group.  However, range cannot be applied to differentiate performance for UE members in a group.</w:t>
      </w:r>
      <w:r w:rsidR="009F394A" w:rsidRPr="004A37F0">
        <w:rPr>
          <w:rFonts w:eastAsia="MS Mincho"/>
        </w:rPr>
        <w:t xml:space="preserve"> The required performance should guaranteed</w:t>
      </w:r>
      <w:r w:rsidR="00E440A0" w:rsidRPr="004A37F0">
        <w:rPr>
          <w:rFonts w:eastAsia="MS Mincho"/>
        </w:rPr>
        <w:t xml:space="preserve"> throughout a group</w:t>
      </w:r>
      <w:r w:rsidR="009F394A" w:rsidRPr="004A37F0">
        <w:rPr>
          <w:rFonts w:eastAsia="MS Mincho"/>
        </w:rPr>
        <w:t>.</w:t>
      </w:r>
      <w:r w:rsidR="005950F6" w:rsidRPr="004A37F0">
        <w:rPr>
          <w:lang w:eastAsia="zh-CN"/>
        </w:rPr>
        <w:t xml:space="preserve"> </w:t>
      </w:r>
      <w:r w:rsidR="00A50C5F" w:rsidRPr="004A37F0">
        <w:rPr>
          <w:kern w:val="2"/>
          <w:lang w:eastAsia="zh-CN"/>
        </w:rPr>
        <w:t xml:space="preserve">In unicast, because </w:t>
      </w:r>
      <w:r w:rsidR="00A50C5F" w:rsidRPr="004A37F0">
        <w:rPr>
          <w:lang w:eastAsia="zh-CN"/>
        </w:rPr>
        <w:t>t</w:t>
      </w:r>
      <w:r w:rsidR="00E33879" w:rsidRPr="004A37F0">
        <w:rPr>
          <w:kern w:val="2"/>
          <w:lang w:eastAsia="zh-CN"/>
        </w:rPr>
        <w:t xml:space="preserve">he actual communication range during a V2X service is a parameter that may change and </w:t>
      </w:r>
      <w:r w:rsidR="007D6848" w:rsidRPr="004A37F0">
        <w:rPr>
          <w:kern w:val="2"/>
          <w:lang w:eastAsia="zh-CN"/>
        </w:rPr>
        <w:t>may depend</w:t>
      </w:r>
      <w:r w:rsidR="00E33879" w:rsidRPr="004A37F0">
        <w:rPr>
          <w:kern w:val="2"/>
          <w:lang w:eastAsia="zh-CN"/>
        </w:rPr>
        <w:t xml:space="preserve"> on vehicles’ velocity, direction or the actual road environment</w:t>
      </w:r>
      <w:r w:rsidR="00F3011C" w:rsidRPr="004A37F0">
        <w:rPr>
          <w:kern w:val="2"/>
          <w:lang w:eastAsia="zh-CN"/>
        </w:rPr>
        <w:t>,</w:t>
      </w:r>
      <w:r w:rsidR="00A50C5F" w:rsidRPr="004A37F0">
        <w:rPr>
          <w:kern w:val="2"/>
          <w:lang w:eastAsia="zh-CN"/>
        </w:rPr>
        <w:t xml:space="preserve"> it is </w:t>
      </w:r>
      <w:r w:rsidR="00671316" w:rsidRPr="004A37F0">
        <w:rPr>
          <w:kern w:val="2"/>
          <w:lang w:eastAsia="zh-CN"/>
        </w:rPr>
        <w:t xml:space="preserve">not </w:t>
      </w:r>
      <w:r w:rsidR="00A50C5F" w:rsidRPr="004A37F0">
        <w:rPr>
          <w:kern w:val="2"/>
          <w:lang w:eastAsia="zh-CN"/>
        </w:rPr>
        <w:t xml:space="preserve">clear </w:t>
      </w:r>
      <w:r w:rsidR="00671316" w:rsidRPr="004A37F0">
        <w:rPr>
          <w:kern w:val="2"/>
          <w:lang w:eastAsia="zh-CN"/>
        </w:rPr>
        <w:t>that</w:t>
      </w:r>
      <w:r w:rsidR="009F7B83" w:rsidRPr="004A37F0">
        <w:rPr>
          <w:kern w:val="2"/>
          <w:lang w:eastAsia="zh-CN"/>
        </w:rPr>
        <w:t xml:space="preserve"> the range is useful for power control or other physical procedures.</w:t>
      </w:r>
      <w:r w:rsidR="00F3011C" w:rsidRPr="004A37F0">
        <w:rPr>
          <w:kern w:val="2"/>
          <w:lang w:eastAsia="zh-CN"/>
        </w:rPr>
        <w:t xml:space="preserve"> </w:t>
      </w:r>
      <w:r w:rsidR="00A50C5F" w:rsidRPr="004A37F0">
        <w:rPr>
          <w:lang w:eastAsia="zh-CN"/>
        </w:rPr>
        <w:t>Therefore, m</w:t>
      </w:r>
      <w:r w:rsidR="00AF51AC" w:rsidRPr="004A37F0">
        <w:rPr>
          <w:lang w:eastAsia="zh-CN"/>
        </w:rPr>
        <w:t xml:space="preserve">inimum required communication range is not enough for physical layer procedures, and </w:t>
      </w:r>
      <w:bookmarkStart w:id="23" w:name="OLE_LINK113"/>
      <w:bookmarkStart w:id="24" w:name="OLE_LINK114"/>
      <w:r w:rsidR="00AF51AC" w:rsidRPr="004A37F0">
        <w:rPr>
          <w:lang w:eastAsia="zh-CN"/>
        </w:rPr>
        <w:t xml:space="preserve">how it can be used in </w:t>
      </w:r>
      <w:bookmarkStart w:id="25" w:name="OLE_LINK106"/>
      <w:bookmarkStart w:id="26" w:name="OLE_LINK112"/>
      <w:r w:rsidR="00AF51AC" w:rsidRPr="004A37F0">
        <w:rPr>
          <w:lang w:eastAsia="zh-CN"/>
        </w:rPr>
        <w:t>physical layer procedures</w:t>
      </w:r>
      <w:bookmarkEnd w:id="25"/>
      <w:bookmarkEnd w:id="26"/>
      <w:r w:rsidR="00AF51AC" w:rsidRPr="004A37F0">
        <w:rPr>
          <w:lang w:eastAsia="zh-CN"/>
        </w:rPr>
        <w:t xml:space="preserve"> </w:t>
      </w:r>
      <w:r w:rsidR="009F7B83" w:rsidRPr="004A37F0">
        <w:rPr>
          <w:lang w:eastAsia="zh-CN"/>
        </w:rPr>
        <w:t>is not clear</w:t>
      </w:r>
      <w:r w:rsidR="00AF51AC" w:rsidRPr="004A37F0">
        <w:rPr>
          <w:lang w:eastAsia="zh-CN"/>
        </w:rPr>
        <w:t>.</w:t>
      </w:r>
      <w:bookmarkEnd w:id="21"/>
      <w:bookmarkEnd w:id="22"/>
      <w:bookmarkEnd w:id="23"/>
      <w:bookmarkEnd w:id="24"/>
    </w:p>
    <w:p w14:paraId="056E1D24" w14:textId="60854C63" w:rsidR="00686AB8" w:rsidRPr="004A37F0" w:rsidRDefault="00686AB8" w:rsidP="00921506">
      <w:pPr>
        <w:rPr>
          <w:b/>
          <w:i/>
        </w:rPr>
      </w:pPr>
      <w:bookmarkStart w:id="27" w:name="OLE_LINK214"/>
      <w:bookmarkStart w:id="28" w:name="OLE_LINK215"/>
      <w:bookmarkStart w:id="29" w:name="OLE_LINK117"/>
      <w:bookmarkStart w:id="30" w:name="OLE_LINK118"/>
      <w:r w:rsidRPr="004A37F0">
        <w:rPr>
          <w:b/>
          <w:i/>
          <w:lang w:eastAsia="zh-CN"/>
        </w:rPr>
        <w:t xml:space="preserve">Proposal </w:t>
      </w:r>
      <w:r w:rsidR="00352A4B" w:rsidRPr="004A37F0">
        <w:rPr>
          <w:b/>
          <w:i/>
          <w:lang w:eastAsia="zh-CN"/>
        </w:rPr>
        <w:t>1</w:t>
      </w:r>
      <w:r w:rsidRPr="004A37F0">
        <w:rPr>
          <w:b/>
          <w:i/>
          <w:lang w:eastAsia="zh-CN"/>
        </w:rPr>
        <w:t>:</w:t>
      </w:r>
      <w:bookmarkEnd w:id="27"/>
      <w:bookmarkEnd w:id="28"/>
      <w:r w:rsidRPr="004A37F0">
        <w:rPr>
          <w:b/>
          <w:i/>
          <w:lang w:eastAsia="zh-CN"/>
        </w:rPr>
        <w:t xml:space="preserve"> </w:t>
      </w:r>
      <w:r w:rsidR="009F7B83" w:rsidRPr="004A37F0">
        <w:rPr>
          <w:b/>
          <w:i/>
          <w:lang w:eastAsia="zh-CN"/>
        </w:rPr>
        <w:t>M</w:t>
      </w:r>
      <w:r w:rsidR="00581EAA" w:rsidRPr="004A37F0">
        <w:rPr>
          <w:b/>
          <w:i/>
        </w:rPr>
        <w:t>inimum required communication range</w:t>
      </w:r>
      <w:r w:rsidR="0086720F" w:rsidRPr="004A37F0">
        <w:rPr>
          <w:b/>
          <w:i/>
        </w:rPr>
        <w:t xml:space="preserve"> </w:t>
      </w:r>
      <w:r w:rsidR="009F7B83" w:rsidRPr="004A37F0">
        <w:rPr>
          <w:b/>
          <w:i/>
        </w:rPr>
        <w:t>is not necessary</w:t>
      </w:r>
      <w:r w:rsidR="0086720F" w:rsidRPr="004A37F0">
        <w:rPr>
          <w:b/>
          <w:i/>
        </w:rPr>
        <w:t xml:space="preserve"> in</w:t>
      </w:r>
      <w:r w:rsidR="00A533C1" w:rsidRPr="004A37F0">
        <w:rPr>
          <w:b/>
          <w:i/>
        </w:rPr>
        <w:t xml:space="preserve"> </w:t>
      </w:r>
      <w:bookmarkStart w:id="31" w:name="OLE_LINK6"/>
      <w:r w:rsidR="00A533C1" w:rsidRPr="004A37F0">
        <w:rPr>
          <w:b/>
          <w:i/>
        </w:rPr>
        <w:t>the</w:t>
      </w:r>
      <w:r w:rsidR="0086720F" w:rsidRPr="004A37F0">
        <w:rPr>
          <w:b/>
          <w:i/>
        </w:rPr>
        <w:t xml:space="preserve"> physical layer</w:t>
      </w:r>
      <w:r w:rsidR="00A533C1" w:rsidRPr="004A37F0">
        <w:rPr>
          <w:b/>
          <w:i/>
        </w:rPr>
        <w:t xml:space="preserve"> and </w:t>
      </w:r>
      <w:r w:rsidR="00E440A0" w:rsidRPr="004A37F0">
        <w:rPr>
          <w:b/>
          <w:i/>
        </w:rPr>
        <w:t>physical layer</w:t>
      </w:r>
      <w:r w:rsidR="0086720F" w:rsidRPr="004A37F0">
        <w:rPr>
          <w:b/>
          <w:i/>
        </w:rPr>
        <w:t xml:space="preserve"> </w:t>
      </w:r>
      <w:bookmarkEnd w:id="31"/>
      <w:r w:rsidR="0086720F" w:rsidRPr="004A37F0">
        <w:rPr>
          <w:b/>
          <w:i/>
        </w:rPr>
        <w:t>procedures.</w:t>
      </w:r>
      <w:bookmarkEnd w:id="29"/>
      <w:bookmarkEnd w:id="30"/>
    </w:p>
    <w:p w14:paraId="7FD2CC86" w14:textId="0F589760" w:rsidR="00F13078" w:rsidRPr="004A37F0" w:rsidRDefault="00362398" w:rsidP="00F13078">
      <w:pPr>
        <w:pStyle w:val="Heading3"/>
      </w:pPr>
      <w:r w:rsidRPr="004A37F0">
        <w:t>Reliability</w:t>
      </w:r>
    </w:p>
    <w:p w14:paraId="5C818701" w14:textId="1B9CEF1B" w:rsidR="00362398" w:rsidRPr="004A37F0" w:rsidRDefault="00362398" w:rsidP="00C7719E">
      <w:pPr>
        <w:rPr>
          <w:lang w:eastAsia="zh-CN"/>
        </w:rPr>
      </w:pPr>
      <w:r w:rsidRPr="004A37F0">
        <w:rPr>
          <w:rFonts w:eastAsia="MS Mincho"/>
        </w:rPr>
        <w:t xml:space="preserve">Reliability </w:t>
      </w:r>
      <w:r w:rsidR="00C8489A" w:rsidRPr="004A37F0">
        <w:rPr>
          <w:lang w:eastAsia="zh-CN"/>
        </w:rPr>
        <w:t>is addressed</w:t>
      </w:r>
      <w:r w:rsidRPr="004A37F0">
        <w:rPr>
          <w:lang w:eastAsia="zh-CN"/>
        </w:rPr>
        <w:t xml:space="preserve"> by the</w:t>
      </w:r>
      <w:r w:rsidR="00C8489A" w:rsidRPr="004A37F0">
        <w:rPr>
          <w:lang w:eastAsia="zh-CN"/>
        </w:rPr>
        <w:t xml:space="preserve"> </w:t>
      </w:r>
      <w:r w:rsidR="00C8489A" w:rsidRPr="004A37F0">
        <w:rPr>
          <w:i/>
          <w:lang w:eastAsia="zh-CN"/>
        </w:rPr>
        <w:t xml:space="preserve">Packet Error Rate </w:t>
      </w:r>
      <w:r w:rsidRPr="004A37F0">
        <w:rPr>
          <w:lang w:eastAsia="zh-CN"/>
        </w:rPr>
        <w:t>QoS attribute.</w:t>
      </w:r>
    </w:p>
    <w:p w14:paraId="421DBD0C" w14:textId="2450299D" w:rsidR="00380134" w:rsidRPr="004A37F0" w:rsidRDefault="00C96FDC" w:rsidP="00C7719E">
      <w:pPr>
        <w:rPr>
          <w:lang w:eastAsia="zh-CN"/>
        </w:rPr>
      </w:pPr>
      <w:r w:rsidRPr="004A37F0">
        <w:rPr>
          <w:lang w:eastAsia="zh-CN"/>
        </w:rPr>
        <w:t xml:space="preserve">For </w:t>
      </w:r>
      <w:r w:rsidR="00380134" w:rsidRPr="004A37F0">
        <w:rPr>
          <w:lang w:eastAsia="zh-CN"/>
        </w:rPr>
        <w:t xml:space="preserve">some use cases using </w:t>
      </w:r>
      <w:r w:rsidRPr="004A37F0">
        <w:rPr>
          <w:lang w:eastAsia="zh-CN"/>
        </w:rPr>
        <w:t>g</w:t>
      </w:r>
      <w:r w:rsidR="00F13078" w:rsidRPr="004A37F0">
        <w:rPr>
          <w:rFonts w:hint="eastAsia"/>
          <w:lang w:eastAsia="zh-CN"/>
        </w:rPr>
        <w:t>roupcast transmission</w:t>
      </w:r>
      <w:r w:rsidR="00380134" w:rsidRPr="004A37F0">
        <w:rPr>
          <w:lang w:eastAsia="zh-CN"/>
        </w:rPr>
        <w:t xml:space="preserve"> (e.g., </w:t>
      </w:r>
      <w:r w:rsidR="00F13078" w:rsidRPr="004A37F0">
        <w:rPr>
          <w:rFonts w:hint="eastAsia"/>
          <w:lang w:eastAsia="zh-CN"/>
        </w:rPr>
        <w:t>platooning and cooperative driving</w:t>
      </w:r>
      <w:r w:rsidRPr="004A37F0">
        <w:rPr>
          <w:lang w:eastAsia="zh-CN"/>
        </w:rPr>
        <w:t xml:space="preserve"> scenarios</w:t>
      </w:r>
      <w:r w:rsidR="00380134" w:rsidRPr="004A37F0">
        <w:rPr>
          <w:lang w:eastAsia="zh-CN"/>
        </w:rPr>
        <w:t>)</w:t>
      </w:r>
      <w:r w:rsidRPr="004A37F0">
        <w:rPr>
          <w:rFonts w:hint="eastAsia"/>
          <w:lang w:eastAsia="zh-CN"/>
        </w:rPr>
        <w:t>,</w:t>
      </w:r>
      <w:r w:rsidR="00F13078" w:rsidRPr="004A37F0">
        <w:rPr>
          <w:rFonts w:hint="eastAsia"/>
          <w:lang w:eastAsia="zh-CN"/>
        </w:rPr>
        <w:t xml:space="preserve"> </w:t>
      </w:r>
      <w:r w:rsidR="00380134" w:rsidRPr="004A37F0">
        <w:rPr>
          <w:lang w:eastAsia="zh-CN"/>
        </w:rPr>
        <w:t xml:space="preserve">information exchange is relatively short range. However, this cannot be handled by the </w:t>
      </w:r>
      <w:r w:rsidR="00006EDB" w:rsidRPr="004A37F0">
        <w:rPr>
          <w:lang w:eastAsia="zh-CN"/>
        </w:rPr>
        <w:t xml:space="preserve">minimum </w:t>
      </w:r>
      <w:r w:rsidR="00380134" w:rsidRPr="004A37F0">
        <w:rPr>
          <w:lang w:eastAsia="zh-CN"/>
        </w:rPr>
        <w:t xml:space="preserve">communication range parameter: </w:t>
      </w:r>
    </w:p>
    <w:p w14:paraId="64C87C85" w14:textId="32592C7A" w:rsidR="00380134" w:rsidRPr="004A37F0" w:rsidRDefault="00380134" w:rsidP="009B20AF">
      <w:pPr>
        <w:pStyle w:val="ListParagraph"/>
        <w:numPr>
          <w:ilvl w:val="0"/>
          <w:numId w:val="49"/>
        </w:numPr>
        <w:ind w:firstLineChars="0"/>
        <w:rPr>
          <w:lang w:eastAsia="zh-CN"/>
        </w:rPr>
      </w:pPr>
      <w:r w:rsidRPr="004A37F0">
        <w:rPr>
          <w:lang w:eastAsia="zh-CN"/>
        </w:rPr>
        <w:t xml:space="preserve">The </w:t>
      </w:r>
      <w:r w:rsidR="00006EDB" w:rsidRPr="004A37F0">
        <w:rPr>
          <w:lang w:eastAsia="zh-CN"/>
        </w:rPr>
        <w:t>minimum</w:t>
      </w:r>
      <w:r w:rsidRPr="004A37F0">
        <w:rPr>
          <w:lang w:eastAsia="zh-CN"/>
        </w:rPr>
        <w:t xml:space="preserve"> communication range parameter will encompass a set of </w:t>
      </w:r>
      <w:r w:rsidR="00193855" w:rsidRPr="004A37F0">
        <w:rPr>
          <w:lang w:eastAsia="zh-CN"/>
        </w:rPr>
        <w:t xml:space="preserve">a </w:t>
      </w:r>
      <w:r w:rsidRPr="004A37F0">
        <w:rPr>
          <w:lang w:eastAsia="zh-CN"/>
        </w:rPr>
        <w:t>few values (e.g., 3). Finer granularity might be needed in terms of range</w:t>
      </w:r>
    </w:p>
    <w:p w14:paraId="1DAAE32B" w14:textId="02F10894" w:rsidR="00AC4B18" w:rsidRPr="004A37F0" w:rsidRDefault="00380134" w:rsidP="009B20AF">
      <w:pPr>
        <w:pStyle w:val="ListParagraph"/>
        <w:numPr>
          <w:ilvl w:val="0"/>
          <w:numId w:val="49"/>
        </w:numPr>
        <w:ind w:firstLineChars="0"/>
        <w:rPr>
          <w:lang w:eastAsia="zh-CN"/>
        </w:rPr>
      </w:pPr>
      <w:r w:rsidRPr="004A37F0">
        <w:rPr>
          <w:lang w:eastAsia="zh-CN"/>
        </w:rPr>
        <w:t>Geographical distance is not the relevant parameter, since there can be blockage between even two close vehicles (e.g., a truck in between)</w:t>
      </w:r>
    </w:p>
    <w:p w14:paraId="373A6946" w14:textId="31A9C1B9" w:rsidR="000B442E" w:rsidRPr="004A37F0" w:rsidRDefault="00694E7A" w:rsidP="00C7719E">
      <w:pPr>
        <w:rPr>
          <w:lang w:eastAsia="zh-CN"/>
        </w:rPr>
      </w:pPr>
      <w:r w:rsidRPr="004A37F0">
        <w:rPr>
          <w:lang w:eastAsia="zh-CN"/>
        </w:rPr>
        <w:t>In addition</w:t>
      </w:r>
      <w:r w:rsidR="006A65ED" w:rsidRPr="004A37F0">
        <w:rPr>
          <w:lang w:eastAsia="zh-CN"/>
        </w:rPr>
        <w:t xml:space="preserve">, </w:t>
      </w:r>
      <w:r w:rsidR="006A65ED" w:rsidRPr="004A37F0">
        <w:rPr>
          <w:rFonts w:hint="eastAsia"/>
          <w:lang w:eastAsia="zh-CN"/>
        </w:rPr>
        <w:t>i</w:t>
      </w:r>
      <w:r w:rsidR="005745AF" w:rsidRPr="004A37F0">
        <w:rPr>
          <w:rFonts w:hint="eastAsia"/>
          <w:lang w:eastAsia="zh-CN"/>
        </w:rPr>
        <w:t>n groupcast transmission, each group member is the targeted Rx UE</w:t>
      </w:r>
      <w:r w:rsidRPr="004A37F0">
        <w:rPr>
          <w:lang w:eastAsia="zh-CN"/>
        </w:rPr>
        <w:t>. Thus, the reliability between a transmitting UE and all possible receiving UEs need to be taken into account.</w:t>
      </w:r>
      <w:r w:rsidR="006E5EF7" w:rsidRPr="004A37F0">
        <w:rPr>
          <w:rFonts w:eastAsia="MS Mincho"/>
        </w:rPr>
        <w:t xml:space="preserve"> </w:t>
      </w:r>
      <w:r w:rsidR="00EE7385" w:rsidRPr="004A37F0">
        <w:rPr>
          <w:rFonts w:eastAsia="MS Mincho"/>
        </w:rPr>
        <w:t>A minimum required communication range metric does not seem relevant for groupcast applications</w:t>
      </w:r>
      <w:r w:rsidR="006E5EF7" w:rsidRPr="004A37F0">
        <w:rPr>
          <w:rFonts w:eastAsia="MS Mincho"/>
        </w:rPr>
        <w:t xml:space="preserve">. </w:t>
      </w:r>
      <w:r w:rsidR="00EE7385" w:rsidRPr="004A37F0">
        <w:rPr>
          <w:rFonts w:eastAsia="MS Mincho"/>
        </w:rPr>
        <w:t xml:space="preserve">Instead, </w:t>
      </w:r>
      <w:r w:rsidR="00EE7385" w:rsidRPr="004A37F0">
        <w:rPr>
          <w:lang w:eastAsia="zh-CN"/>
        </w:rPr>
        <w:t>a</w:t>
      </w:r>
      <w:r w:rsidR="00512919" w:rsidRPr="004A37F0">
        <w:rPr>
          <w:lang w:eastAsia="zh-CN"/>
        </w:rPr>
        <w:t xml:space="preserve"> </w:t>
      </w:r>
      <w:r w:rsidR="00441970" w:rsidRPr="004A37F0">
        <w:rPr>
          <w:lang w:eastAsia="zh-CN"/>
        </w:rPr>
        <w:t>required</w:t>
      </w:r>
      <w:r w:rsidR="00512919" w:rsidRPr="004A37F0">
        <w:rPr>
          <w:lang w:eastAsia="zh-CN"/>
        </w:rPr>
        <w:t xml:space="preserve"> </w:t>
      </w:r>
      <w:r w:rsidR="00820162" w:rsidRPr="004A37F0">
        <w:rPr>
          <w:rFonts w:hint="eastAsia"/>
          <w:lang w:eastAsia="zh-CN"/>
        </w:rPr>
        <w:t xml:space="preserve">transmission reliability </w:t>
      </w:r>
      <w:r w:rsidR="00816D9A" w:rsidRPr="004A37F0">
        <w:rPr>
          <w:lang w:eastAsia="zh-CN"/>
        </w:rPr>
        <w:t>must</w:t>
      </w:r>
      <w:r w:rsidR="00820162" w:rsidRPr="004A37F0">
        <w:rPr>
          <w:rFonts w:hint="eastAsia"/>
          <w:lang w:eastAsia="zh-CN"/>
        </w:rPr>
        <w:t xml:space="preserve"> be provided to each group member</w:t>
      </w:r>
      <w:r w:rsidR="00EE7385" w:rsidRPr="004A37F0">
        <w:rPr>
          <w:lang w:eastAsia="zh-CN"/>
        </w:rPr>
        <w:t>, regardless of their range,</w:t>
      </w:r>
      <w:r w:rsidR="00820162" w:rsidRPr="004A37F0">
        <w:rPr>
          <w:rFonts w:hint="eastAsia"/>
          <w:lang w:eastAsia="zh-CN"/>
        </w:rPr>
        <w:t xml:space="preserve"> and throughout the service duration for a specific UE</w:t>
      </w:r>
      <w:r w:rsidR="0097566C" w:rsidRPr="004A37F0">
        <w:rPr>
          <w:lang w:eastAsia="zh-CN"/>
        </w:rPr>
        <w:t xml:space="preserve"> [</w:t>
      </w:r>
      <w:r w:rsidR="001C4C23" w:rsidRPr="004A37F0">
        <w:rPr>
          <w:lang w:eastAsia="zh-CN"/>
        </w:rPr>
        <w:t>4</w:t>
      </w:r>
      <w:r w:rsidR="00503E12" w:rsidRPr="004A37F0">
        <w:rPr>
          <w:lang w:eastAsia="zh-CN"/>
        </w:rPr>
        <w:t>]</w:t>
      </w:r>
      <w:r w:rsidR="00820162" w:rsidRPr="004A37F0">
        <w:rPr>
          <w:rFonts w:hint="eastAsia"/>
          <w:lang w:eastAsia="zh-CN"/>
        </w:rPr>
        <w:t>.</w:t>
      </w:r>
    </w:p>
    <w:p w14:paraId="1BB0A9AF" w14:textId="679FF38A" w:rsidR="002503E4" w:rsidRPr="004A37F0" w:rsidRDefault="00352A4B" w:rsidP="00F13078">
      <w:pPr>
        <w:rPr>
          <w:b/>
          <w:i/>
          <w:lang w:eastAsia="zh-CN"/>
        </w:rPr>
      </w:pPr>
      <w:bookmarkStart w:id="32" w:name="OLE_LINK66"/>
      <w:bookmarkStart w:id="33" w:name="OLE_LINK67"/>
      <w:bookmarkStart w:id="34" w:name="OLE_LINK119"/>
      <w:bookmarkStart w:id="35" w:name="OLE_LINK120"/>
      <w:bookmarkStart w:id="36" w:name="OLE_LINK44"/>
      <w:bookmarkStart w:id="37" w:name="OLE_LINK45"/>
      <w:bookmarkStart w:id="38" w:name="OLE_LINK46"/>
      <w:bookmarkStart w:id="39" w:name="OLE_LINK47"/>
      <w:r w:rsidRPr="004A37F0">
        <w:rPr>
          <w:b/>
          <w:i/>
          <w:lang w:eastAsia="zh-CN"/>
        </w:rPr>
        <w:t>Proposal 2</w:t>
      </w:r>
      <w:r w:rsidR="002503E4" w:rsidRPr="004A37F0">
        <w:rPr>
          <w:b/>
          <w:i/>
          <w:lang w:eastAsia="zh-CN"/>
        </w:rPr>
        <w:t xml:space="preserve">: </w:t>
      </w:r>
      <w:r w:rsidR="00405CB2" w:rsidRPr="004A37F0">
        <w:rPr>
          <w:rFonts w:hint="eastAsia"/>
          <w:b/>
          <w:i/>
          <w:lang w:eastAsia="zh-CN"/>
        </w:rPr>
        <w:t xml:space="preserve">In groupcast transmission, </w:t>
      </w:r>
      <w:r w:rsidR="00816D9A" w:rsidRPr="004A37F0">
        <w:rPr>
          <w:b/>
          <w:i/>
          <w:lang w:eastAsia="zh-CN"/>
        </w:rPr>
        <w:t xml:space="preserve">the </w:t>
      </w:r>
      <w:r w:rsidR="00405CB2" w:rsidRPr="004A37F0">
        <w:rPr>
          <w:rFonts w:hint="eastAsia"/>
          <w:b/>
          <w:i/>
          <w:lang w:eastAsia="zh-CN"/>
        </w:rPr>
        <w:t xml:space="preserve">reliability </w:t>
      </w:r>
      <w:r w:rsidR="00816D9A" w:rsidRPr="004A37F0">
        <w:rPr>
          <w:b/>
          <w:i/>
          <w:lang w:eastAsia="zh-CN"/>
        </w:rPr>
        <w:t xml:space="preserve">requirement </w:t>
      </w:r>
      <w:r w:rsidR="00405CB2" w:rsidRPr="004A37F0">
        <w:rPr>
          <w:b/>
          <w:i/>
          <w:lang w:eastAsia="zh-CN"/>
        </w:rPr>
        <w:t xml:space="preserve">needs </w:t>
      </w:r>
      <w:r w:rsidR="002503E4" w:rsidRPr="004A37F0">
        <w:rPr>
          <w:rFonts w:hint="eastAsia"/>
          <w:b/>
          <w:i/>
          <w:lang w:eastAsia="zh-CN"/>
        </w:rPr>
        <w:t xml:space="preserve">to be </w:t>
      </w:r>
      <w:r w:rsidR="00816D9A" w:rsidRPr="004A37F0">
        <w:rPr>
          <w:b/>
          <w:i/>
          <w:lang w:eastAsia="zh-CN"/>
        </w:rPr>
        <w:t xml:space="preserve">guaranteed </w:t>
      </w:r>
      <w:r w:rsidR="002503E4" w:rsidRPr="004A37F0">
        <w:rPr>
          <w:rFonts w:hint="eastAsia"/>
          <w:b/>
          <w:i/>
          <w:lang w:eastAsia="zh-CN"/>
        </w:rPr>
        <w:t>provided to each group member</w:t>
      </w:r>
      <w:r w:rsidR="00EE7385" w:rsidRPr="004A37F0">
        <w:rPr>
          <w:b/>
          <w:i/>
          <w:lang w:eastAsia="zh-CN"/>
        </w:rPr>
        <w:t>,</w:t>
      </w:r>
      <w:r w:rsidR="002503E4" w:rsidRPr="004A37F0">
        <w:rPr>
          <w:rFonts w:hint="eastAsia"/>
          <w:b/>
          <w:i/>
          <w:lang w:eastAsia="zh-CN"/>
        </w:rPr>
        <w:t xml:space="preserve"> and throughout the service duration for a specific UE.</w:t>
      </w:r>
      <w:bookmarkEnd w:id="32"/>
      <w:bookmarkEnd w:id="33"/>
      <w:bookmarkEnd w:id="34"/>
      <w:bookmarkEnd w:id="35"/>
    </w:p>
    <w:bookmarkEnd w:id="36"/>
    <w:bookmarkEnd w:id="37"/>
    <w:bookmarkEnd w:id="38"/>
    <w:bookmarkEnd w:id="39"/>
    <w:p w14:paraId="058F1F50" w14:textId="6382A91F" w:rsidR="00171AEB" w:rsidRPr="004A37F0" w:rsidRDefault="00171AEB" w:rsidP="0037552D">
      <w:pPr>
        <w:rPr>
          <w:rFonts w:eastAsia="MS Mincho"/>
          <w:lang w:eastAsia="ja-JP"/>
        </w:rPr>
      </w:pPr>
    </w:p>
    <w:p w14:paraId="7024013A" w14:textId="32DF972F" w:rsidR="005D7D33" w:rsidRPr="004A37F0" w:rsidRDefault="00CE6DDE" w:rsidP="00512919">
      <w:pPr>
        <w:pStyle w:val="Heading2"/>
      </w:pPr>
      <w:r w:rsidRPr="004A37F0">
        <w:t>Resource allocation</w:t>
      </w:r>
    </w:p>
    <w:p w14:paraId="7DD76C10" w14:textId="7E4EE30D" w:rsidR="002476C4" w:rsidRPr="004A37F0" w:rsidRDefault="008C180C" w:rsidP="0037552D">
      <w:pPr>
        <w:rPr>
          <w:rFonts w:eastAsia="MS Mincho"/>
        </w:rPr>
      </w:pPr>
      <w:r w:rsidRPr="004A37F0">
        <w:rPr>
          <w:rFonts w:eastAsia="MS Mincho"/>
        </w:rPr>
        <w:t>D</w:t>
      </w:r>
      <w:r w:rsidR="00E6476E" w:rsidRPr="004A37F0">
        <w:rPr>
          <w:rFonts w:eastAsia="MS Mincho"/>
        </w:rPr>
        <w:t xml:space="preserve">ifferent multiplexing structure </w:t>
      </w:r>
      <w:r w:rsidRPr="004A37F0">
        <w:rPr>
          <w:rFonts w:eastAsia="MS Mincho"/>
        </w:rPr>
        <w:t xml:space="preserve">options </w:t>
      </w:r>
      <w:r w:rsidR="00E6476E" w:rsidRPr="004A37F0">
        <w:rPr>
          <w:rFonts w:eastAsia="MS Mincho"/>
        </w:rPr>
        <w:t xml:space="preserve">are discussed </w:t>
      </w:r>
      <w:r w:rsidRPr="004A37F0">
        <w:rPr>
          <w:rFonts w:eastAsia="MS Mincho"/>
        </w:rPr>
        <w:t>in [</w:t>
      </w:r>
      <w:r w:rsidR="001C4C23" w:rsidRPr="004A37F0">
        <w:rPr>
          <w:rFonts w:eastAsia="MS Mincho"/>
        </w:rPr>
        <w:t>6</w:t>
      </w:r>
      <w:r w:rsidRPr="004A37F0">
        <w:rPr>
          <w:rFonts w:eastAsia="MS Mincho"/>
        </w:rPr>
        <w:t xml:space="preserve">]. </w:t>
      </w:r>
      <w:r w:rsidR="002476C4" w:rsidRPr="004A37F0">
        <w:rPr>
          <w:rFonts w:eastAsia="MS Mincho"/>
        </w:rPr>
        <w:t>Different option</w:t>
      </w:r>
      <w:r w:rsidR="00590E82" w:rsidRPr="004A37F0">
        <w:rPr>
          <w:rFonts w:eastAsia="MS Mincho"/>
        </w:rPr>
        <w:t>s</w:t>
      </w:r>
      <w:r w:rsidR="002476C4" w:rsidRPr="004A37F0">
        <w:rPr>
          <w:rFonts w:eastAsia="MS Mincho"/>
        </w:rPr>
        <w:t xml:space="preserve"> can </w:t>
      </w:r>
      <w:r w:rsidR="009B1BC6" w:rsidRPr="004A37F0">
        <w:rPr>
          <w:rFonts w:eastAsia="MS Mincho"/>
        </w:rPr>
        <w:t xml:space="preserve">help </w:t>
      </w:r>
      <w:r w:rsidR="002476C4" w:rsidRPr="004A37F0">
        <w:rPr>
          <w:rFonts w:eastAsia="MS Mincho"/>
        </w:rPr>
        <w:t>meet</w:t>
      </w:r>
      <w:r w:rsidR="009B1BC6" w:rsidRPr="004A37F0">
        <w:rPr>
          <w:rFonts w:eastAsia="MS Mincho"/>
        </w:rPr>
        <w:t>ing</w:t>
      </w:r>
      <w:r w:rsidR="002476C4" w:rsidRPr="004A37F0">
        <w:rPr>
          <w:rFonts w:eastAsia="MS Mincho"/>
        </w:rPr>
        <w:t xml:space="preserve"> different QoS requirement for reliability, latency, minimum communication range. ‘Option</w:t>
      </w:r>
      <w:r w:rsidR="00FA216A" w:rsidRPr="004A37F0">
        <w:rPr>
          <w:rFonts w:eastAsia="MS Mincho"/>
        </w:rPr>
        <w:t xml:space="preserve"> 3</w:t>
      </w:r>
      <w:r w:rsidR="002476C4" w:rsidRPr="004A37F0">
        <w:rPr>
          <w:rFonts w:eastAsia="MS Mincho"/>
        </w:rPr>
        <w:t xml:space="preserve">’ could meet all QoS requirements </w:t>
      </w:r>
      <w:r w:rsidR="009B1BC6" w:rsidRPr="004A37F0">
        <w:rPr>
          <w:rFonts w:eastAsia="MS Mincho"/>
        </w:rPr>
        <w:t>since it is flexible enough to cover all other options</w:t>
      </w:r>
      <w:r w:rsidR="002476C4" w:rsidRPr="004A37F0">
        <w:rPr>
          <w:rFonts w:eastAsia="MS Mincho"/>
        </w:rPr>
        <w:t>.</w:t>
      </w:r>
    </w:p>
    <w:p w14:paraId="2763F149" w14:textId="269DBE6F" w:rsidR="002476C4" w:rsidRPr="004A37F0" w:rsidRDefault="00FA216A" w:rsidP="00FA216A">
      <w:pPr>
        <w:jc w:val="center"/>
        <w:rPr>
          <w:rFonts w:eastAsia="MS Mincho"/>
        </w:rPr>
      </w:pPr>
      <w:r w:rsidRPr="004A37F0">
        <w:rPr>
          <w:rFonts w:eastAsia="MS Mincho"/>
          <w:noProof/>
          <w:lang w:val="en-GB" w:eastAsia="en-GB"/>
        </w:rPr>
        <w:lastRenderedPageBreak/>
        <w:drawing>
          <wp:inline distT="0" distB="0" distL="0" distR="0" wp14:anchorId="538EDC6D" wp14:editId="42EB87BA">
            <wp:extent cx="3805701" cy="1289713"/>
            <wp:effectExtent l="0" t="0" r="4445" b="571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6752" cy="1296847"/>
                    </a:xfrm>
                    <a:prstGeom prst="rect">
                      <a:avLst/>
                    </a:prstGeom>
                    <a:noFill/>
                    <a:ln>
                      <a:noFill/>
                    </a:ln>
                  </pic:spPr>
                </pic:pic>
              </a:graphicData>
            </a:graphic>
          </wp:inline>
        </w:drawing>
      </w:r>
    </w:p>
    <w:p w14:paraId="52C2F440" w14:textId="66A2A22C" w:rsidR="009B1BC6" w:rsidRPr="004A37F0" w:rsidRDefault="009B1BC6" w:rsidP="0037552D">
      <w:pPr>
        <w:rPr>
          <w:rFonts w:eastAsia="MS Mincho"/>
        </w:rPr>
      </w:pPr>
      <w:r w:rsidRPr="004A37F0">
        <w:rPr>
          <w:rFonts w:eastAsia="MS Mincho"/>
        </w:rPr>
        <w:t xml:space="preserve">With option 3, if the PSCCH is transmitted on a large number of symbols, </w:t>
      </w:r>
      <w:r w:rsidR="00590E82" w:rsidRPr="004A37F0">
        <w:rPr>
          <w:rFonts w:eastAsia="MS Mincho"/>
        </w:rPr>
        <w:t xml:space="preserve">fewer </w:t>
      </w:r>
      <w:r w:rsidRPr="004A37F0">
        <w:rPr>
          <w:rFonts w:eastAsia="MS Mincho"/>
        </w:rPr>
        <w:t>RBs can be occupied, thus the PSCCH range can be longer</w:t>
      </w:r>
      <w:r w:rsidR="00694E7A" w:rsidRPr="004A37F0">
        <w:rPr>
          <w:rFonts w:eastAsia="MS Mincho"/>
        </w:rPr>
        <w:t>, or less repetition/coding can be used</w:t>
      </w:r>
      <w:r w:rsidRPr="004A37F0">
        <w:rPr>
          <w:rFonts w:eastAsia="MS Mincho"/>
        </w:rPr>
        <w:t>. On the other hand, if a small number of symbols are configured, the UE is able to process the PSCCH and its PSSCH faster, thus can reduce the turnaround time so that stringent latency requirements can be achieved</w:t>
      </w:r>
    </w:p>
    <w:p w14:paraId="2E94F22C" w14:textId="5E9A7248" w:rsidR="009B1BC6" w:rsidRPr="004A37F0" w:rsidRDefault="009B1BC6" w:rsidP="009B1BC6">
      <w:pPr>
        <w:rPr>
          <w:b/>
          <w:i/>
          <w:lang w:eastAsia="zh-CN"/>
        </w:rPr>
      </w:pPr>
      <w:bookmarkStart w:id="40" w:name="OLE_LINK81"/>
      <w:bookmarkStart w:id="41" w:name="OLE_LINK82"/>
      <w:r w:rsidRPr="004A37F0">
        <w:rPr>
          <w:b/>
          <w:i/>
          <w:lang w:eastAsia="zh-CN"/>
        </w:rPr>
        <w:t xml:space="preserve">Proposal </w:t>
      </w:r>
      <w:r w:rsidR="00352A4B" w:rsidRPr="004A37F0">
        <w:rPr>
          <w:b/>
          <w:i/>
          <w:lang w:eastAsia="zh-CN"/>
        </w:rPr>
        <w:t>3</w:t>
      </w:r>
      <w:r w:rsidRPr="004A37F0">
        <w:rPr>
          <w:b/>
          <w:i/>
          <w:lang w:eastAsia="zh-CN"/>
        </w:rPr>
        <w:t>: When PSCCH and its associated PSSCH are multiplexed with ‘Option 3’</w:t>
      </w:r>
      <w:r w:rsidR="00203876" w:rsidRPr="004A37F0">
        <w:rPr>
          <w:b/>
          <w:i/>
          <w:lang w:eastAsia="zh-CN"/>
        </w:rPr>
        <w:t>,</w:t>
      </w:r>
      <w:r w:rsidRPr="004A37F0">
        <w:rPr>
          <w:b/>
          <w:i/>
          <w:lang w:eastAsia="zh-CN"/>
        </w:rPr>
        <w:t xml:space="preserve"> the transmission parameters (e.g., number of symbols occupied by the PSCCH) are configured according to the QoS needs.</w:t>
      </w:r>
      <w:bookmarkEnd w:id="40"/>
      <w:bookmarkEnd w:id="41"/>
    </w:p>
    <w:p w14:paraId="3A7A12AD" w14:textId="1A2AB242" w:rsidR="004D56F1" w:rsidRPr="004A37F0" w:rsidRDefault="004D56F1" w:rsidP="0037552D">
      <w:pPr>
        <w:rPr>
          <w:lang w:eastAsia="zh-CN"/>
        </w:rPr>
      </w:pPr>
      <w:bookmarkStart w:id="42" w:name="OLE_LINK225"/>
      <w:bookmarkStart w:id="43" w:name="OLE_LINK226"/>
      <w:r w:rsidRPr="004A37F0">
        <w:rPr>
          <w:lang w:eastAsia="zh-CN"/>
        </w:rPr>
        <w:t xml:space="preserve">For mode 2 resource allocation, </w:t>
      </w:r>
      <w:r w:rsidR="00A532CA" w:rsidRPr="004A37F0">
        <w:rPr>
          <w:lang w:eastAsia="zh-CN"/>
        </w:rPr>
        <w:t>as discussed in contribution [</w:t>
      </w:r>
      <w:r w:rsidR="001C4C23" w:rsidRPr="004A37F0">
        <w:rPr>
          <w:lang w:eastAsia="zh-CN"/>
        </w:rPr>
        <w:t>5</w:t>
      </w:r>
      <w:r w:rsidR="00A532CA" w:rsidRPr="004A37F0">
        <w:rPr>
          <w:lang w:eastAsia="zh-CN"/>
        </w:rPr>
        <w:t xml:space="preserve">], </w:t>
      </w:r>
      <w:r w:rsidR="00DC1DD6" w:rsidRPr="004A37F0">
        <w:rPr>
          <w:lang w:eastAsia="zh-CN"/>
        </w:rPr>
        <w:t xml:space="preserve">the latency of </w:t>
      </w:r>
      <w:r w:rsidR="00CA0F0C" w:rsidRPr="004A37F0">
        <w:rPr>
          <w:lang w:eastAsia="zh-CN"/>
        </w:rPr>
        <w:t>grant free (GF)</w:t>
      </w:r>
      <w:r w:rsidR="000463F0" w:rsidRPr="004A37F0">
        <w:rPr>
          <w:lang w:eastAsia="zh-CN"/>
        </w:rPr>
        <w:t xml:space="preserve"> transmission will be lower than other techniques due to the fact that time-frequency resources are immediately available for the </w:t>
      </w:r>
      <w:r w:rsidR="00CA0F0C" w:rsidRPr="004A37F0">
        <w:rPr>
          <w:lang w:eastAsia="zh-CN"/>
        </w:rPr>
        <w:t xml:space="preserve">vehicular </w:t>
      </w:r>
      <w:r w:rsidR="000463F0" w:rsidRPr="004A37F0">
        <w:rPr>
          <w:lang w:eastAsia="zh-CN"/>
        </w:rPr>
        <w:t>UE to use.</w:t>
      </w:r>
      <w:r w:rsidR="00DC1DD6" w:rsidRPr="004A37F0">
        <w:rPr>
          <w:lang w:eastAsia="zh-CN"/>
        </w:rPr>
        <w:t xml:space="preserve"> In addition, GF transmission with configured transmission patterns also enables </w:t>
      </w:r>
      <w:bookmarkStart w:id="44" w:name="OLE_LINK12"/>
      <w:bookmarkStart w:id="45" w:name="OLE_LINK13"/>
      <w:r w:rsidR="00DC1DD6" w:rsidRPr="004A37F0">
        <w:rPr>
          <w:lang w:eastAsia="zh-CN"/>
        </w:rPr>
        <w:t>fast repetition</w:t>
      </w:r>
      <w:bookmarkEnd w:id="44"/>
      <w:bookmarkEnd w:id="45"/>
      <w:r w:rsidR="00DC1DD6" w:rsidRPr="004A37F0">
        <w:rPr>
          <w:lang w:eastAsia="zh-CN"/>
        </w:rPr>
        <w:t xml:space="preserve"> which also increases reliability and contributes to reducing the overall latency for successful packet reception.</w:t>
      </w:r>
      <w:r w:rsidR="0062366D" w:rsidRPr="004A37F0">
        <w:rPr>
          <w:lang w:eastAsia="zh-CN"/>
        </w:rPr>
        <w:t xml:space="preserve"> </w:t>
      </w:r>
      <w:r w:rsidR="000463F0" w:rsidRPr="004A37F0">
        <w:rPr>
          <w:lang w:eastAsia="zh-CN"/>
        </w:rPr>
        <w:t>If the QoS</w:t>
      </w:r>
      <w:r w:rsidR="000463F0" w:rsidRPr="004A37F0">
        <w:rPr>
          <w:rFonts w:hint="eastAsia"/>
          <w:lang w:eastAsia="zh-CN"/>
        </w:rPr>
        <w:t xml:space="preserve"> requirements of the data to be transmitted can b</w:t>
      </w:r>
      <w:r w:rsidR="00016C37" w:rsidRPr="004A37F0">
        <w:rPr>
          <w:rFonts w:hint="eastAsia"/>
          <w:lang w:eastAsia="zh-CN"/>
        </w:rPr>
        <w:t xml:space="preserve">e </w:t>
      </w:r>
      <w:r w:rsidR="0062366D" w:rsidRPr="004A37F0">
        <w:rPr>
          <w:lang w:eastAsia="zh-CN"/>
        </w:rPr>
        <w:t>available</w:t>
      </w:r>
      <w:r w:rsidR="00016C37" w:rsidRPr="004A37F0">
        <w:rPr>
          <w:rFonts w:hint="eastAsia"/>
          <w:lang w:eastAsia="zh-CN"/>
        </w:rPr>
        <w:t xml:space="preserve"> in</w:t>
      </w:r>
      <w:r w:rsidR="000463F0" w:rsidRPr="004A37F0">
        <w:rPr>
          <w:rFonts w:hint="eastAsia"/>
          <w:lang w:eastAsia="zh-CN"/>
        </w:rPr>
        <w:t xml:space="preserve"> the UE</w:t>
      </w:r>
      <w:r w:rsidR="00016C37" w:rsidRPr="004A37F0">
        <w:rPr>
          <w:rFonts w:hint="eastAsia"/>
          <w:lang w:eastAsia="zh-CN"/>
        </w:rPr>
        <w:t xml:space="preserve"> AS</w:t>
      </w:r>
      <w:r w:rsidR="000463F0" w:rsidRPr="004A37F0">
        <w:rPr>
          <w:rFonts w:hint="eastAsia"/>
          <w:lang w:eastAsia="zh-CN"/>
        </w:rPr>
        <w:t>,</w:t>
      </w:r>
      <w:r w:rsidR="00DC1DD6" w:rsidRPr="004A37F0">
        <w:rPr>
          <w:lang w:eastAsia="zh-CN"/>
        </w:rPr>
        <w:t xml:space="preserve"> it can be </w:t>
      </w:r>
      <w:r w:rsidR="0062366D" w:rsidRPr="004A37F0">
        <w:rPr>
          <w:lang w:eastAsia="zh-CN"/>
        </w:rPr>
        <w:t>used in mode 2</w:t>
      </w:r>
      <w:r w:rsidR="00DC1DD6" w:rsidRPr="004A37F0">
        <w:rPr>
          <w:lang w:eastAsia="zh-CN"/>
        </w:rPr>
        <w:t xml:space="preserve"> resource allocation.</w:t>
      </w:r>
      <w:r w:rsidR="00016C37" w:rsidRPr="004A37F0">
        <w:rPr>
          <w:lang w:eastAsia="zh-CN"/>
        </w:rPr>
        <w:t xml:space="preserve"> Resource allocation for mode 2 can balance the QoS requirement</w:t>
      </w:r>
      <w:r w:rsidR="00634D02" w:rsidRPr="004A37F0">
        <w:rPr>
          <w:lang w:eastAsia="zh-CN"/>
        </w:rPr>
        <w:t>s, e.g. latency, reliability, data rate,</w:t>
      </w:r>
      <w:r w:rsidR="00016C37" w:rsidRPr="004A37F0">
        <w:rPr>
          <w:lang w:eastAsia="zh-CN"/>
        </w:rPr>
        <w:t xml:space="preserve"> and select resources</w:t>
      </w:r>
      <w:r w:rsidR="00A81C41" w:rsidRPr="004A37F0">
        <w:rPr>
          <w:lang w:eastAsia="zh-CN"/>
        </w:rPr>
        <w:t xml:space="preserve"> appropriately</w:t>
      </w:r>
      <w:r w:rsidR="00016C37" w:rsidRPr="004A37F0">
        <w:rPr>
          <w:lang w:eastAsia="zh-CN"/>
        </w:rPr>
        <w:t>.</w:t>
      </w:r>
      <w:r w:rsidR="00DC1DD6" w:rsidRPr="004A37F0">
        <w:rPr>
          <w:lang w:eastAsia="zh-CN"/>
        </w:rPr>
        <w:t xml:space="preserve"> For example, if </w:t>
      </w:r>
      <w:r w:rsidR="00DC5C18" w:rsidRPr="004A37F0">
        <w:rPr>
          <w:lang w:eastAsia="zh-CN"/>
        </w:rPr>
        <w:t xml:space="preserve">a </w:t>
      </w:r>
      <w:r w:rsidR="00DC1DD6" w:rsidRPr="004A37F0">
        <w:rPr>
          <w:lang w:eastAsia="zh-CN"/>
        </w:rPr>
        <w:t xml:space="preserve">QoS requirement for </w:t>
      </w:r>
      <w:r w:rsidR="00777B39" w:rsidRPr="004A37F0">
        <w:rPr>
          <w:lang w:eastAsia="zh-CN"/>
        </w:rPr>
        <w:t>packet delay budget (</w:t>
      </w:r>
      <w:r w:rsidR="00DC1DD6" w:rsidRPr="004A37F0">
        <w:rPr>
          <w:lang w:eastAsia="zh-CN"/>
        </w:rPr>
        <w:t>PDB</w:t>
      </w:r>
      <w:r w:rsidR="00777B39" w:rsidRPr="004A37F0">
        <w:rPr>
          <w:lang w:eastAsia="zh-CN"/>
        </w:rPr>
        <w:t>)</w:t>
      </w:r>
      <w:r w:rsidR="00DC1DD6" w:rsidRPr="004A37F0">
        <w:rPr>
          <w:lang w:eastAsia="zh-CN"/>
        </w:rPr>
        <w:t xml:space="preserve"> is available at UE side,</w:t>
      </w:r>
      <w:r w:rsidR="000463F0" w:rsidRPr="004A37F0">
        <w:rPr>
          <w:rFonts w:hint="eastAsia"/>
          <w:lang w:eastAsia="zh-CN"/>
        </w:rPr>
        <w:t xml:space="preserve"> </w:t>
      </w:r>
      <w:r w:rsidR="000463F0" w:rsidRPr="004A37F0">
        <w:rPr>
          <w:lang w:eastAsia="zh-CN"/>
        </w:rPr>
        <w:t xml:space="preserve">UE can select </w:t>
      </w:r>
      <w:r w:rsidR="00DC5C18" w:rsidRPr="004A37F0">
        <w:rPr>
          <w:lang w:eastAsia="zh-CN"/>
        </w:rPr>
        <w:t xml:space="preserve">time-frequency </w:t>
      </w:r>
      <w:r w:rsidR="000463F0" w:rsidRPr="004A37F0">
        <w:rPr>
          <w:lang w:eastAsia="zh-CN"/>
        </w:rPr>
        <w:t>resources</w:t>
      </w:r>
      <w:r w:rsidR="00DC1DD6" w:rsidRPr="004A37F0">
        <w:rPr>
          <w:lang w:eastAsia="zh-CN"/>
        </w:rPr>
        <w:t xml:space="preserve"> </w:t>
      </w:r>
      <w:r w:rsidR="00DC5C18" w:rsidRPr="004A37F0">
        <w:rPr>
          <w:lang w:eastAsia="zh-CN"/>
        </w:rPr>
        <w:t>for</w:t>
      </w:r>
      <w:r w:rsidR="00DC1DD6" w:rsidRPr="004A37F0">
        <w:rPr>
          <w:lang w:eastAsia="zh-CN"/>
        </w:rPr>
        <w:t xml:space="preserve"> GF transmission to meet the latency requirement.</w:t>
      </w:r>
      <w:r w:rsidR="000463F0" w:rsidRPr="004A37F0">
        <w:rPr>
          <w:lang w:eastAsia="zh-CN"/>
        </w:rPr>
        <w:t xml:space="preserve"> </w:t>
      </w:r>
      <w:r w:rsidR="001C4C23" w:rsidRPr="004A37F0">
        <w:rPr>
          <w:lang w:eastAsia="zh-CN"/>
        </w:rPr>
        <w:t>Considering that some advanced V2X service</w:t>
      </w:r>
      <w:r w:rsidR="00777B39" w:rsidRPr="004A37F0">
        <w:rPr>
          <w:lang w:eastAsia="zh-CN"/>
        </w:rPr>
        <w:t xml:space="preserve">s and </w:t>
      </w:r>
      <w:r w:rsidR="001C4C23" w:rsidRPr="004A37F0">
        <w:rPr>
          <w:lang w:eastAsia="zh-CN"/>
        </w:rPr>
        <w:t>use cases specified in TS 22.186 [3]</w:t>
      </w:r>
      <w:r w:rsidR="00777B39" w:rsidRPr="004A37F0">
        <w:rPr>
          <w:lang w:eastAsia="zh-CN"/>
        </w:rPr>
        <w:t xml:space="preserve"> have </w:t>
      </w:r>
      <w:r w:rsidR="001C4C23" w:rsidRPr="004A37F0">
        <w:rPr>
          <w:lang w:eastAsia="zh-CN"/>
        </w:rPr>
        <w:t xml:space="preserve">explicit data rate requirements which can be up to </w:t>
      </w:r>
      <w:r w:rsidR="001C4C23" w:rsidRPr="004A37F0">
        <w:rPr>
          <w:rFonts w:hint="eastAsia"/>
          <w:lang w:eastAsia="zh-CN"/>
        </w:rPr>
        <w:t xml:space="preserve">hundreds of </w:t>
      </w:r>
      <w:r w:rsidR="001C4C23" w:rsidRPr="004A37F0">
        <w:rPr>
          <w:lang w:eastAsia="zh-CN"/>
        </w:rPr>
        <w:t>Mbps</w:t>
      </w:r>
      <w:r w:rsidR="00777B39" w:rsidRPr="004A37F0">
        <w:rPr>
          <w:lang w:eastAsia="zh-CN"/>
        </w:rPr>
        <w:t xml:space="preserve">, </w:t>
      </w:r>
      <w:r w:rsidR="001C4C23" w:rsidRPr="004A37F0">
        <w:rPr>
          <w:rFonts w:hint="eastAsia"/>
          <w:lang w:eastAsia="zh-CN"/>
        </w:rPr>
        <w:t xml:space="preserve">data rate </w:t>
      </w:r>
      <w:r w:rsidR="001C4C23" w:rsidRPr="004A37F0">
        <w:rPr>
          <w:lang w:eastAsia="zh-CN"/>
        </w:rPr>
        <w:t>also</w:t>
      </w:r>
      <w:r w:rsidR="001C4C23" w:rsidRPr="004A37F0">
        <w:rPr>
          <w:rFonts w:hint="eastAsia"/>
          <w:lang w:eastAsia="zh-CN"/>
        </w:rPr>
        <w:t xml:space="preserve"> need</w:t>
      </w:r>
      <w:r w:rsidR="00777B39" w:rsidRPr="004A37F0">
        <w:rPr>
          <w:lang w:eastAsia="zh-CN"/>
        </w:rPr>
        <w:t>s</w:t>
      </w:r>
      <w:r w:rsidR="001C4C23" w:rsidRPr="004A37F0">
        <w:rPr>
          <w:rFonts w:hint="eastAsia"/>
          <w:lang w:eastAsia="zh-CN"/>
        </w:rPr>
        <w:t xml:space="preserve"> to be supported as a metric in the AS to decide the size of SL resources needed for </w:t>
      </w:r>
      <w:r w:rsidR="001C4C23" w:rsidRPr="004A37F0">
        <w:rPr>
          <w:lang w:eastAsia="zh-CN"/>
        </w:rPr>
        <w:t>resource</w:t>
      </w:r>
      <w:r w:rsidR="001C4C23" w:rsidRPr="004A37F0">
        <w:rPr>
          <w:rFonts w:hint="eastAsia"/>
          <w:lang w:eastAsia="zh-CN"/>
        </w:rPr>
        <w:t xml:space="preserve"> allocation.</w:t>
      </w:r>
    </w:p>
    <w:p w14:paraId="6598FD3B" w14:textId="4EFC244C" w:rsidR="00016C37" w:rsidRPr="004A37F0" w:rsidRDefault="00016C37" w:rsidP="0037552D">
      <w:pPr>
        <w:rPr>
          <w:rFonts w:eastAsia="MS Mincho"/>
          <w:b/>
          <w:i/>
        </w:rPr>
      </w:pPr>
      <w:bookmarkStart w:id="46" w:name="OLE_LINK54"/>
      <w:bookmarkStart w:id="47" w:name="OLE_LINK56"/>
      <w:bookmarkStart w:id="48" w:name="OLE_LINK24"/>
      <w:bookmarkStart w:id="49" w:name="OLE_LINK29"/>
      <w:bookmarkStart w:id="50" w:name="OLE_LINK31"/>
      <w:r w:rsidRPr="004A37F0">
        <w:rPr>
          <w:rFonts w:eastAsia="MS Mincho"/>
          <w:b/>
          <w:i/>
        </w:rPr>
        <w:t>Proposal</w:t>
      </w:r>
      <w:r w:rsidR="00586A1A" w:rsidRPr="004A37F0">
        <w:rPr>
          <w:rFonts w:eastAsia="MS Mincho"/>
          <w:b/>
          <w:i/>
        </w:rPr>
        <w:t xml:space="preserve"> 4</w:t>
      </w:r>
      <w:r w:rsidRPr="004A37F0">
        <w:rPr>
          <w:rFonts w:eastAsia="MS Mincho"/>
          <w:b/>
          <w:i/>
        </w:rPr>
        <w:t xml:space="preserve">: </w:t>
      </w:r>
      <w:r w:rsidR="00634D02" w:rsidRPr="004A37F0">
        <w:rPr>
          <w:rFonts w:eastAsia="MS Mincho"/>
          <w:b/>
          <w:i/>
        </w:rPr>
        <w:t>QoS requirements should be visible</w:t>
      </w:r>
      <w:bookmarkStart w:id="51" w:name="OLE_LINK48"/>
      <w:r w:rsidRPr="004A37F0">
        <w:rPr>
          <w:rFonts w:eastAsia="MS Mincho"/>
          <w:b/>
          <w:i/>
        </w:rPr>
        <w:t xml:space="preserve"> </w:t>
      </w:r>
      <w:r w:rsidR="00A14369" w:rsidRPr="004A37F0">
        <w:rPr>
          <w:rFonts w:eastAsia="MS Mincho"/>
          <w:b/>
          <w:i/>
        </w:rPr>
        <w:t>in the UE AS</w:t>
      </w:r>
      <w:bookmarkEnd w:id="51"/>
      <w:r w:rsidRPr="004A37F0">
        <w:rPr>
          <w:rFonts w:eastAsia="MS Mincho"/>
          <w:b/>
          <w:i/>
        </w:rPr>
        <w:t>,</w:t>
      </w:r>
      <w:r w:rsidR="00634D02" w:rsidRPr="004A37F0">
        <w:rPr>
          <w:rFonts w:eastAsia="MS Mincho"/>
          <w:b/>
          <w:i/>
        </w:rPr>
        <w:t xml:space="preserve"> and</w:t>
      </w:r>
      <w:r w:rsidRPr="004A37F0">
        <w:rPr>
          <w:rFonts w:eastAsia="MS Mincho"/>
          <w:b/>
          <w:i/>
        </w:rPr>
        <w:t xml:space="preserve"> UE can utilize the information to select resources for mode 2.</w:t>
      </w:r>
      <w:bookmarkEnd w:id="46"/>
      <w:bookmarkEnd w:id="47"/>
    </w:p>
    <w:p w14:paraId="7760A0BE" w14:textId="4A45AC2F" w:rsidR="00650139" w:rsidRPr="004A37F0" w:rsidRDefault="00772B46" w:rsidP="00682E14">
      <w:pPr>
        <w:pStyle w:val="Heading2"/>
        <w:rPr>
          <w:lang w:eastAsia="ja-JP"/>
        </w:rPr>
      </w:pPr>
      <w:bookmarkStart w:id="52" w:name="OLE_LINK26"/>
      <w:bookmarkStart w:id="53" w:name="OLE_LINK27"/>
      <w:bookmarkEnd w:id="42"/>
      <w:bookmarkEnd w:id="43"/>
      <w:bookmarkEnd w:id="48"/>
      <w:bookmarkEnd w:id="49"/>
      <w:bookmarkEnd w:id="50"/>
      <w:r w:rsidRPr="004A37F0">
        <w:rPr>
          <w:lang w:eastAsia="zh-CN"/>
        </w:rPr>
        <w:t>Congestion control considerations</w:t>
      </w:r>
    </w:p>
    <w:bookmarkEnd w:id="52"/>
    <w:bookmarkEnd w:id="53"/>
    <w:p w14:paraId="6AE8146F" w14:textId="2BC3CFC8" w:rsidR="00FC10D7" w:rsidRPr="004A37F0" w:rsidRDefault="00FC10D7" w:rsidP="005C3E32">
      <w:pPr>
        <w:rPr>
          <w:lang w:eastAsia="zh-CN"/>
        </w:rPr>
      </w:pPr>
      <w:r w:rsidRPr="004A37F0">
        <w:rPr>
          <w:lang w:eastAsia="zh-CN"/>
        </w:rPr>
        <w:t>With</w:t>
      </w:r>
      <w:r w:rsidR="000C2A43" w:rsidRPr="004A37F0">
        <w:rPr>
          <w:lang w:eastAsia="zh-CN"/>
        </w:rPr>
        <w:t xml:space="preserve"> SL resource allocation mode 2</w:t>
      </w:r>
      <w:r w:rsidR="00897098" w:rsidRPr="004A37F0">
        <w:rPr>
          <w:lang w:eastAsia="zh-CN"/>
        </w:rPr>
        <w:t xml:space="preserve">, </w:t>
      </w:r>
      <w:r w:rsidR="00152626" w:rsidRPr="004A37F0">
        <w:rPr>
          <w:lang w:eastAsia="zh-CN"/>
        </w:rPr>
        <w:t xml:space="preserve">PHY layer </w:t>
      </w:r>
      <w:r w:rsidR="00897098" w:rsidRPr="004A37F0">
        <w:rPr>
          <w:lang w:eastAsia="zh-CN"/>
        </w:rPr>
        <w:t xml:space="preserve">QoS measurement metrics can be considered for congestion control. </w:t>
      </w:r>
      <w:r w:rsidR="003541D7" w:rsidRPr="004A37F0">
        <w:rPr>
          <w:lang w:eastAsia="zh-CN"/>
        </w:rPr>
        <w:t>Utilization of GF in NR V2X</w:t>
      </w:r>
      <w:r w:rsidR="004C5FD8" w:rsidRPr="004A37F0">
        <w:rPr>
          <w:lang w:eastAsia="zh-CN"/>
        </w:rPr>
        <w:t xml:space="preserve"> </w:t>
      </w:r>
      <w:r w:rsidR="003541D7" w:rsidRPr="004A37F0">
        <w:rPr>
          <w:lang w:eastAsia="zh-CN"/>
        </w:rPr>
        <w:t>is discussed in contribution [</w:t>
      </w:r>
      <w:r w:rsidR="001C4C23" w:rsidRPr="004A37F0">
        <w:rPr>
          <w:lang w:eastAsia="zh-CN"/>
        </w:rPr>
        <w:t>5</w:t>
      </w:r>
      <w:r w:rsidR="003541D7" w:rsidRPr="004A37F0">
        <w:rPr>
          <w:lang w:eastAsia="zh-CN"/>
        </w:rPr>
        <w:t>] and [</w:t>
      </w:r>
      <w:r w:rsidR="001C4C23" w:rsidRPr="004A37F0">
        <w:rPr>
          <w:lang w:eastAsia="zh-CN"/>
        </w:rPr>
        <w:t>6</w:t>
      </w:r>
      <w:r w:rsidR="003541D7" w:rsidRPr="004A37F0">
        <w:rPr>
          <w:lang w:eastAsia="zh-CN"/>
        </w:rPr>
        <w:t>]</w:t>
      </w:r>
      <w:r w:rsidR="000839B5" w:rsidRPr="004A37F0">
        <w:rPr>
          <w:lang w:eastAsia="zh-CN"/>
        </w:rPr>
        <w:t xml:space="preserve"> </w:t>
      </w:r>
      <w:r w:rsidR="000C2A43" w:rsidRPr="004A37F0">
        <w:rPr>
          <w:lang w:eastAsia="zh-CN"/>
        </w:rPr>
        <w:t xml:space="preserve">as the best way </w:t>
      </w:r>
      <w:r w:rsidR="000839B5" w:rsidRPr="004A37F0">
        <w:rPr>
          <w:lang w:eastAsia="zh-CN"/>
        </w:rPr>
        <w:t>to meet the latency and reliability requirement</w:t>
      </w:r>
      <w:r w:rsidR="000C2A43" w:rsidRPr="004A37F0">
        <w:rPr>
          <w:lang w:eastAsia="zh-CN"/>
        </w:rPr>
        <w:t>s</w:t>
      </w:r>
      <w:r w:rsidR="003541D7" w:rsidRPr="004A37F0">
        <w:rPr>
          <w:lang w:eastAsia="zh-CN"/>
        </w:rPr>
        <w:t>.</w:t>
      </w:r>
      <w:r w:rsidR="00345778" w:rsidRPr="004A37F0">
        <w:t xml:space="preserve"> </w:t>
      </w:r>
      <w:bookmarkStart w:id="54" w:name="OLE_LINK1"/>
      <w:bookmarkStart w:id="55" w:name="OLE_LINK2"/>
      <w:r w:rsidR="00345778" w:rsidRPr="004A37F0">
        <w:t>NR’s higher reliability target</w:t>
      </w:r>
      <w:r w:rsidRPr="004A37F0">
        <w:t>s</w:t>
      </w:r>
      <w:r w:rsidR="00345778" w:rsidRPr="004A37F0">
        <w:t xml:space="preserve"> may require more retransmissions, and </w:t>
      </w:r>
      <w:r w:rsidR="00345778" w:rsidRPr="004A37F0">
        <w:rPr>
          <w:lang w:eastAsia="zh-CN"/>
        </w:rPr>
        <w:t>a grant-free transmission mode, which can (pre)-configure UE specific repetition patterns,</w:t>
      </w:r>
      <w:r w:rsidR="00345778" w:rsidRPr="004A37F0">
        <w:t xml:space="preserve"> </w:t>
      </w:r>
      <w:r w:rsidRPr="004A37F0">
        <w:t>and is more robust to collisions</w:t>
      </w:r>
      <w:r w:rsidR="00345778" w:rsidRPr="004A37F0">
        <w:t>.</w:t>
      </w:r>
      <w:bookmarkEnd w:id="54"/>
      <w:bookmarkEnd w:id="55"/>
      <w:r w:rsidR="00345778" w:rsidRPr="004A37F0">
        <w:t xml:space="preserve"> </w:t>
      </w:r>
      <w:r w:rsidR="00240F17" w:rsidRPr="004A37F0">
        <w:rPr>
          <w:lang w:eastAsia="zh-CN"/>
        </w:rPr>
        <w:t xml:space="preserve">Congestion control is suitable for GF </w:t>
      </w:r>
      <w:r w:rsidR="00AC0E65" w:rsidRPr="004A37F0">
        <w:rPr>
          <w:lang w:eastAsia="zh-CN"/>
        </w:rPr>
        <w:t>transmission, and t</w:t>
      </w:r>
      <w:r w:rsidR="003541D7" w:rsidRPr="004A37F0">
        <w:rPr>
          <w:lang w:eastAsia="zh-CN"/>
        </w:rPr>
        <w:t>he resources for GF</w:t>
      </w:r>
      <w:r w:rsidR="002770D7" w:rsidRPr="004A37F0">
        <w:rPr>
          <w:lang w:eastAsia="zh-CN"/>
        </w:rPr>
        <w:t xml:space="preserve"> transmission</w:t>
      </w:r>
      <w:r w:rsidR="003541D7" w:rsidRPr="004A37F0">
        <w:rPr>
          <w:lang w:eastAsia="zh-CN"/>
        </w:rPr>
        <w:t xml:space="preserve"> can be reconfigured according to </w:t>
      </w:r>
      <w:r w:rsidRPr="004A37F0">
        <w:rPr>
          <w:lang w:eastAsia="zh-CN"/>
        </w:rPr>
        <w:t xml:space="preserve">the </w:t>
      </w:r>
      <w:r w:rsidR="003541D7" w:rsidRPr="004A37F0">
        <w:rPr>
          <w:lang w:eastAsia="zh-CN"/>
        </w:rPr>
        <w:t xml:space="preserve">congestion control </w:t>
      </w:r>
      <w:r w:rsidRPr="004A37F0">
        <w:rPr>
          <w:lang w:eastAsia="zh-CN"/>
        </w:rPr>
        <w:t>measurements. For instance, the pattern length can be adapted according to the resource occupancy</w:t>
      </w:r>
      <w:r w:rsidR="003541D7" w:rsidRPr="004A37F0">
        <w:rPr>
          <w:lang w:eastAsia="zh-CN"/>
        </w:rPr>
        <w:t>.</w:t>
      </w:r>
    </w:p>
    <w:p w14:paraId="139E2670" w14:textId="51437F49" w:rsidR="005C3E32" w:rsidRPr="004A37F0" w:rsidRDefault="007D085C" w:rsidP="005C3E32">
      <w:pPr>
        <w:rPr>
          <w:lang w:eastAsia="zh-CN"/>
        </w:rPr>
      </w:pPr>
      <w:r w:rsidRPr="004A37F0">
        <w:rPr>
          <w:lang w:eastAsia="zh-CN"/>
        </w:rPr>
        <w:t xml:space="preserve">As agreed in Adhoc 1901 meeting, </w:t>
      </w:r>
      <w:r w:rsidRPr="004A37F0">
        <w:rPr>
          <w:bCs/>
          <w:szCs w:val="20"/>
          <w:lang w:eastAsia="zh-CN"/>
        </w:rPr>
        <w:t>at least one congestion metric for NR sidelink can be introduced.</w:t>
      </w:r>
      <w:r w:rsidRPr="004A37F0">
        <w:rPr>
          <w:lang w:eastAsia="zh-CN"/>
        </w:rPr>
        <w:t xml:space="preserve"> </w:t>
      </w:r>
      <w:r w:rsidR="00685960" w:rsidRPr="004A37F0">
        <w:rPr>
          <w:lang w:eastAsia="zh-CN"/>
        </w:rPr>
        <w:t xml:space="preserve">The congestion metric </w:t>
      </w:r>
      <w:r w:rsidR="00B15176" w:rsidRPr="004A37F0">
        <w:rPr>
          <w:lang w:eastAsia="zh-CN"/>
        </w:rPr>
        <w:t xml:space="preserve">of </w:t>
      </w:r>
      <w:r w:rsidR="00685960" w:rsidRPr="004A37F0">
        <w:rPr>
          <w:lang w:eastAsia="zh-CN"/>
        </w:rPr>
        <w:t xml:space="preserve">channel busy ratio (CBR) </w:t>
      </w:r>
      <w:r w:rsidR="00FC10D7" w:rsidRPr="004A37F0">
        <w:rPr>
          <w:lang w:eastAsia="zh-CN"/>
        </w:rPr>
        <w:t>was</w:t>
      </w:r>
      <w:r w:rsidR="00685960" w:rsidRPr="004A37F0">
        <w:rPr>
          <w:lang w:eastAsia="zh-CN"/>
        </w:rPr>
        <w:t xml:space="preserve"> adopted for LTE sidelink-based V2X</w:t>
      </w:r>
      <w:r w:rsidR="002770D7" w:rsidRPr="004A37F0">
        <w:rPr>
          <w:lang w:eastAsia="zh-CN"/>
        </w:rPr>
        <w:t xml:space="preserve"> to assist resource allocation</w:t>
      </w:r>
      <w:r w:rsidR="00685960" w:rsidRPr="004A37F0">
        <w:rPr>
          <w:lang w:eastAsia="zh-CN"/>
        </w:rPr>
        <w:t>.</w:t>
      </w:r>
      <w:r w:rsidR="00897098" w:rsidRPr="004A37F0">
        <w:rPr>
          <w:lang w:eastAsia="zh-CN"/>
        </w:rPr>
        <w:t xml:space="preserve"> </w:t>
      </w:r>
      <w:r w:rsidR="00AC0E65" w:rsidRPr="004A37F0">
        <w:rPr>
          <w:lang w:eastAsia="zh-CN"/>
        </w:rPr>
        <w:t>Channel occupation and interference measurement</w:t>
      </w:r>
      <w:r w:rsidR="00FC10D7" w:rsidRPr="004A37F0">
        <w:rPr>
          <w:lang w:eastAsia="zh-CN"/>
        </w:rPr>
        <w:t>s</w:t>
      </w:r>
      <w:r w:rsidR="00AC0E65" w:rsidRPr="004A37F0">
        <w:rPr>
          <w:lang w:eastAsia="zh-CN"/>
        </w:rPr>
        <w:t xml:space="preserve"> are also needed </w:t>
      </w:r>
      <w:r w:rsidR="00FC10D7" w:rsidRPr="004A37F0">
        <w:rPr>
          <w:lang w:eastAsia="zh-CN"/>
        </w:rPr>
        <w:t>for</w:t>
      </w:r>
      <w:r w:rsidR="00AC0E65" w:rsidRPr="004A37F0">
        <w:rPr>
          <w:lang w:eastAsia="zh-CN"/>
        </w:rPr>
        <w:t xml:space="preserve"> NR sidelink based V2X. </w:t>
      </w:r>
      <w:r w:rsidR="00DD5246" w:rsidRPr="004A37F0">
        <w:rPr>
          <w:lang w:eastAsia="zh-CN"/>
        </w:rPr>
        <w:t xml:space="preserve">For instance, </w:t>
      </w:r>
      <w:r w:rsidR="00DD5246" w:rsidRPr="004A37F0">
        <w:rPr>
          <w:lang w:eastAsia="x-none"/>
        </w:rPr>
        <w:t>the UE may prioritize</w:t>
      </w:r>
      <w:r w:rsidR="0034535F" w:rsidRPr="004A37F0">
        <w:rPr>
          <w:lang w:eastAsia="x-none"/>
        </w:rPr>
        <w:t xml:space="preserve"> transmission</w:t>
      </w:r>
      <w:r w:rsidR="00DD5246" w:rsidRPr="004A37F0">
        <w:rPr>
          <w:lang w:eastAsia="x-none"/>
        </w:rPr>
        <w:t>(</w:t>
      </w:r>
      <w:r w:rsidR="0034535F" w:rsidRPr="004A37F0">
        <w:rPr>
          <w:lang w:eastAsia="x-none"/>
        </w:rPr>
        <w:t>s</w:t>
      </w:r>
      <w:r w:rsidR="00DD5246" w:rsidRPr="004A37F0">
        <w:rPr>
          <w:lang w:eastAsia="x-none"/>
        </w:rPr>
        <w:t>)</w:t>
      </w:r>
      <w:r w:rsidR="0034535F" w:rsidRPr="004A37F0">
        <w:rPr>
          <w:lang w:eastAsia="x-none"/>
        </w:rPr>
        <w:t xml:space="preserve"> </w:t>
      </w:r>
      <w:r w:rsidR="00DD5246" w:rsidRPr="004A37F0">
        <w:rPr>
          <w:lang w:eastAsia="x-none"/>
        </w:rPr>
        <w:t>based on the</w:t>
      </w:r>
      <w:r w:rsidR="0034535F" w:rsidRPr="004A37F0">
        <w:rPr>
          <w:lang w:eastAsia="x-none"/>
        </w:rPr>
        <w:t xml:space="preserve"> respective QoS requirements. </w:t>
      </w:r>
      <w:r w:rsidR="00AA4ED2" w:rsidRPr="004A37F0">
        <w:rPr>
          <w:lang w:eastAsia="x-none"/>
        </w:rPr>
        <w:t>The</w:t>
      </w:r>
      <w:r w:rsidR="0034535F" w:rsidRPr="004A37F0">
        <w:rPr>
          <w:lang w:eastAsia="x-none"/>
        </w:rPr>
        <w:t xml:space="preserve"> UE may </w:t>
      </w:r>
      <w:r w:rsidR="00AA4ED2" w:rsidRPr="004A37F0">
        <w:rPr>
          <w:lang w:eastAsia="x-none"/>
        </w:rPr>
        <w:t>select a</w:t>
      </w:r>
      <w:r w:rsidR="0034535F" w:rsidRPr="004A37F0">
        <w:rPr>
          <w:lang w:eastAsia="x-none"/>
        </w:rPr>
        <w:t xml:space="preserve"> resource pool depending on the </w:t>
      </w:r>
      <w:r w:rsidR="00AA4ED2" w:rsidRPr="004A37F0">
        <w:rPr>
          <w:lang w:eastAsia="x-none"/>
        </w:rPr>
        <w:t>observed</w:t>
      </w:r>
      <w:r w:rsidR="0034535F" w:rsidRPr="004A37F0">
        <w:rPr>
          <w:lang w:eastAsia="x-none"/>
        </w:rPr>
        <w:t xml:space="preserve"> CBR values</w:t>
      </w:r>
      <w:r w:rsidR="00AA4ED2" w:rsidRPr="004A37F0">
        <w:rPr>
          <w:lang w:eastAsia="x-none"/>
        </w:rPr>
        <w:t xml:space="preserve">. </w:t>
      </w:r>
      <w:r w:rsidR="00FC10D7" w:rsidRPr="004A37F0">
        <w:rPr>
          <w:lang w:eastAsia="zh-CN"/>
        </w:rPr>
        <w:t>Thus,</w:t>
      </w:r>
      <w:r w:rsidR="00F45859" w:rsidRPr="004A37F0">
        <w:rPr>
          <w:lang w:eastAsia="zh-CN"/>
        </w:rPr>
        <w:t xml:space="preserve"> CBR </w:t>
      </w:r>
      <w:r w:rsidR="00FC10D7" w:rsidRPr="004A37F0">
        <w:rPr>
          <w:lang w:eastAsia="zh-CN"/>
        </w:rPr>
        <w:t xml:space="preserve">can be used </w:t>
      </w:r>
      <w:r w:rsidR="00F45859" w:rsidRPr="004A37F0">
        <w:rPr>
          <w:lang w:eastAsia="zh-CN"/>
        </w:rPr>
        <w:t>as a metric for NR sidelink-based V2X</w:t>
      </w:r>
      <w:r w:rsidR="00FC10D7" w:rsidRPr="004A37F0">
        <w:rPr>
          <w:lang w:eastAsia="zh-CN"/>
        </w:rPr>
        <w:t xml:space="preserve">. Whether enhancements </w:t>
      </w:r>
      <w:r w:rsidR="008608B5" w:rsidRPr="004A37F0">
        <w:rPr>
          <w:lang w:eastAsia="zh-CN"/>
        </w:rPr>
        <w:t>are</w:t>
      </w:r>
      <w:r w:rsidR="00FC10D7" w:rsidRPr="004A37F0">
        <w:rPr>
          <w:lang w:eastAsia="zh-CN"/>
        </w:rPr>
        <w:t xml:space="preserve"> </w:t>
      </w:r>
      <w:r w:rsidR="008608B5" w:rsidRPr="004A37F0">
        <w:rPr>
          <w:lang w:eastAsia="zh-CN"/>
        </w:rPr>
        <w:t xml:space="preserve">needed to adapt </w:t>
      </w:r>
      <w:r w:rsidR="00AA4ED2" w:rsidRPr="004A37F0">
        <w:rPr>
          <w:lang w:eastAsia="zh-CN"/>
        </w:rPr>
        <w:t xml:space="preserve">the </w:t>
      </w:r>
      <w:r w:rsidR="00676777" w:rsidRPr="004A37F0">
        <w:rPr>
          <w:lang w:eastAsia="zh-CN"/>
        </w:rPr>
        <w:t xml:space="preserve">LTE </w:t>
      </w:r>
      <w:r w:rsidR="00FC10D7" w:rsidRPr="004A37F0">
        <w:rPr>
          <w:lang w:eastAsia="zh-CN"/>
        </w:rPr>
        <w:t>CBR</w:t>
      </w:r>
      <w:r w:rsidR="00676777" w:rsidRPr="004A37F0">
        <w:rPr>
          <w:lang w:eastAsia="zh-CN"/>
        </w:rPr>
        <w:t xml:space="preserve"> </w:t>
      </w:r>
      <w:r w:rsidR="008608B5" w:rsidRPr="004A37F0">
        <w:rPr>
          <w:lang w:eastAsia="zh-CN"/>
        </w:rPr>
        <w:t xml:space="preserve">definition </w:t>
      </w:r>
      <w:r w:rsidR="00AA4ED2" w:rsidRPr="004A37F0">
        <w:rPr>
          <w:lang w:eastAsia="zh-CN"/>
        </w:rPr>
        <w:t xml:space="preserve">for </w:t>
      </w:r>
      <w:r w:rsidR="008608B5" w:rsidRPr="004A37F0">
        <w:rPr>
          <w:lang w:eastAsia="zh-CN"/>
        </w:rPr>
        <w:t>NR</w:t>
      </w:r>
      <w:r w:rsidR="00FC10D7" w:rsidRPr="004A37F0">
        <w:rPr>
          <w:lang w:eastAsia="zh-CN"/>
        </w:rPr>
        <w:t xml:space="preserve"> </w:t>
      </w:r>
      <w:r w:rsidR="00AA4ED2" w:rsidRPr="004A37F0">
        <w:rPr>
          <w:lang w:eastAsia="zh-CN"/>
        </w:rPr>
        <w:t xml:space="preserve">can be determined </w:t>
      </w:r>
      <w:r w:rsidR="00676777" w:rsidRPr="004A37F0">
        <w:rPr>
          <w:lang w:eastAsia="zh-CN"/>
        </w:rPr>
        <w:t>during the WI phase</w:t>
      </w:r>
      <w:r w:rsidR="00FC10D7" w:rsidRPr="004A37F0">
        <w:rPr>
          <w:lang w:eastAsia="zh-CN"/>
        </w:rPr>
        <w:t>.</w:t>
      </w:r>
    </w:p>
    <w:p w14:paraId="0BA2F23A" w14:textId="2DECC2EE" w:rsidR="00A93FA2" w:rsidRPr="004A37F0" w:rsidRDefault="003F375C" w:rsidP="00430202">
      <w:pPr>
        <w:rPr>
          <w:rFonts w:eastAsia="MS Mincho"/>
        </w:rPr>
      </w:pPr>
      <w:bookmarkStart w:id="56" w:name="OLE_LINK104"/>
      <w:bookmarkStart w:id="57" w:name="OLE_LINK105"/>
      <w:bookmarkStart w:id="58" w:name="OLE_LINK57"/>
      <w:bookmarkStart w:id="59" w:name="OLE_LINK59"/>
      <w:bookmarkStart w:id="60" w:name="OLE_LINK41"/>
      <w:bookmarkStart w:id="61" w:name="OLE_LINK30"/>
      <w:bookmarkStart w:id="62" w:name="OLE_LINK37"/>
      <w:bookmarkStart w:id="63" w:name="OLE_LINK38"/>
      <w:bookmarkStart w:id="64" w:name="OLE_LINK49"/>
      <w:bookmarkStart w:id="65" w:name="OLE_LINK95"/>
      <w:bookmarkStart w:id="66" w:name="OLE_LINK55"/>
      <w:r w:rsidRPr="004A37F0">
        <w:rPr>
          <w:b/>
          <w:i/>
          <w:lang w:eastAsia="zh-CN"/>
        </w:rPr>
        <w:t xml:space="preserve">Proposal </w:t>
      </w:r>
      <w:r w:rsidR="00586A1A" w:rsidRPr="004A37F0">
        <w:rPr>
          <w:b/>
          <w:i/>
          <w:lang w:eastAsia="zh-CN"/>
        </w:rPr>
        <w:t>5</w:t>
      </w:r>
      <w:r w:rsidR="005C3E32" w:rsidRPr="004A37F0">
        <w:rPr>
          <w:b/>
          <w:i/>
          <w:lang w:eastAsia="zh-CN"/>
        </w:rPr>
        <w:t xml:space="preserve">: </w:t>
      </w:r>
      <w:bookmarkEnd w:id="56"/>
      <w:bookmarkEnd w:id="57"/>
      <w:bookmarkEnd w:id="58"/>
      <w:bookmarkEnd w:id="59"/>
      <w:bookmarkEnd w:id="60"/>
      <w:r w:rsidR="00152626" w:rsidRPr="004A37F0">
        <w:rPr>
          <w:b/>
          <w:i/>
          <w:lang w:eastAsia="zh-CN"/>
        </w:rPr>
        <w:t>At least CBR</w:t>
      </w:r>
      <w:r w:rsidR="00882029" w:rsidRPr="004A37F0">
        <w:rPr>
          <w:b/>
          <w:i/>
          <w:lang w:eastAsia="zh-CN"/>
        </w:rPr>
        <w:t>-</w:t>
      </w:r>
      <w:r w:rsidR="00152626" w:rsidRPr="004A37F0">
        <w:rPr>
          <w:b/>
          <w:i/>
          <w:lang w:eastAsia="zh-CN"/>
        </w:rPr>
        <w:t>based congestion control is supported</w:t>
      </w:r>
      <w:r w:rsidR="00AA4ED2" w:rsidRPr="004A37F0">
        <w:rPr>
          <w:b/>
          <w:i/>
          <w:lang w:eastAsia="zh-CN"/>
        </w:rPr>
        <w:t>. Details on how to use CBR to be decided</w:t>
      </w:r>
      <w:r w:rsidR="00E24BA1" w:rsidRPr="004A37F0">
        <w:rPr>
          <w:b/>
          <w:i/>
          <w:lang w:eastAsia="zh-CN"/>
        </w:rPr>
        <w:t xml:space="preserve"> during the WI phase</w:t>
      </w:r>
      <w:r w:rsidR="00152626" w:rsidRPr="004A37F0">
        <w:rPr>
          <w:b/>
          <w:i/>
          <w:lang w:eastAsia="zh-CN"/>
        </w:rPr>
        <w:t>.</w:t>
      </w:r>
      <w:bookmarkEnd w:id="61"/>
      <w:bookmarkEnd w:id="62"/>
      <w:bookmarkEnd w:id="63"/>
      <w:bookmarkEnd w:id="64"/>
      <w:bookmarkEnd w:id="65"/>
      <w:bookmarkEnd w:id="66"/>
    </w:p>
    <w:p w14:paraId="4D67659B" w14:textId="5F402B4C" w:rsidR="007C4AE4" w:rsidRPr="004A37F0" w:rsidRDefault="0057472C" w:rsidP="00747F49">
      <w:pPr>
        <w:pStyle w:val="Heading2"/>
      </w:pPr>
      <w:bookmarkStart w:id="67" w:name="OLE_LINK32"/>
      <w:bookmarkStart w:id="68" w:name="OLE_LINK33"/>
      <w:bookmarkStart w:id="69" w:name="OLE_LINK36"/>
      <w:r w:rsidRPr="004A37F0">
        <w:rPr>
          <w:lang w:eastAsia="zh-CN"/>
        </w:rPr>
        <w:t>In-device coexistence</w:t>
      </w:r>
      <w:bookmarkEnd w:id="67"/>
      <w:bookmarkEnd w:id="68"/>
      <w:bookmarkEnd w:id="69"/>
    </w:p>
    <w:p w14:paraId="4C40D056" w14:textId="2E360A22" w:rsidR="0010277D" w:rsidRPr="004A37F0" w:rsidRDefault="0057472C" w:rsidP="0010277D">
      <w:bookmarkStart w:id="70" w:name="OLE_LINK53"/>
      <w:r w:rsidRPr="004A37F0">
        <w:rPr>
          <w:lang w:eastAsia="zh-CN"/>
        </w:rPr>
        <w:t>For</w:t>
      </w:r>
      <w:r w:rsidR="00C42D6A" w:rsidRPr="004A37F0">
        <w:rPr>
          <w:lang w:eastAsia="zh-CN"/>
        </w:rPr>
        <w:t xml:space="preserve"> conflict between</w:t>
      </w:r>
      <w:r w:rsidRPr="004A37F0">
        <w:rPr>
          <w:lang w:eastAsia="zh-CN"/>
        </w:rPr>
        <w:t xml:space="preserve"> </w:t>
      </w:r>
      <w:r w:rsidR="00C42D6A" w:rsidRPr="004A37F0">
        <w:rPr>
          <w:lang w:eastAsia="zh-CN"/>
        </w:rPr>
        <w:t xml:space="preserve">NR uplink and NR sidelink, </w:t>
      </w:r>
      <w:r w:rsidR="00C159FA" w:rsidRPr="004A37F0">
        <w:rPr>
          <w:lang w:eastAsia="zh-CN"/>
        </w:rPr>
        <w:t xml:space="preserve">a </w:t>
      </w:r>
      <w:r w:rsidR="003A43AC" w:rsidRPr="004A37F0">
        <w:rPr>
          <w:lang w:eastAsia="zh-CN"/>
        </w:rPr>
        <w:t xml:space="preserve">similar mechanism </w:t>
      </w:r>
      <w:r w:rsidR="00C159FA" w:rsidRPr="004A37F0">
        <w:rPr>
          <w:lang w:eastAsia="zh-CN"/>
        </w:rPr>
        <w:t xml:space="preserve">as </w:t>
      </w:r>
      <w:r w:rsidR="003A43AC" w:rsidRPr="004A37F0">
        <w:rPr>
          <w:lang w:eastAsia="zh-CN"/>
        </w:rPr>
        <w:t xml:space="preserve">in LTE can be reused </w:t>
      </w:r>
      <w:r w:rsidR="00C159FA" w:rsidRPr="004A37F0">
        <w:rPr>
          <w:lang w:eastAsia="zh-CN"/>
        </w:rPr>
        <w:t>with adjustments to take into account that</w:t>
      </w:r>
      <w:r w:rsidR="003A43AC" w:rsidRPr="004A37F0">
        <w:rPr>
          <w:lang w:eastAsia="zh-CN"/>
        </w:rPr>
        <w:t xml:space="preserve"> the QoS model in NR</w:t>
      </w:r>
      <w:r w:rsidR="00C159FA" w:rsidRPr="004A37F0">
        <w:rPr>
          <w:lang w:eastAsia="zh-CN"/>
        </w:rPr>
        <w:t xml:space="preserve"> is different than in LTE</w:t>
      </w:r>
      <w:r w:rsidR="003A43AC" w:rsidRPr="004A37F0">
        <w:rPr>
          <w:lang w:eastAsia="zh-CN"/>
        </w:rPr>
        <w:t>.</w:t>
      </w:r>
      <w:r w:rsidR="001E5303" w:rsidRPr="004A37F0">
        <w:rPr>
          <w:lang w:eastAsia="zh-CN"/>
        </w:rPr>
        <w:t xml:space="preserve"> </w:t>
      </w:r>
      <w:r w:rsidR="00BB70B0" w:rsidRPr="004A37F0">
        <w:rPr>
          <w:lang w:eastAsia="zh-CN"/>
        </w:rPr>
        <w:t xml:space="preserve">As analyzed in </w:t>
      </w:r>
      <w:r w:rsidR="00C159FA" w:rsidRPr="004A37F0">
        <w:rPr>
          <w:lang w:eastAsia="zh-CN"/>
        </w:rPr>
        <w:t xml:space="preserve">our companion contribution </w:t>
      </w:r>
      <w:r w:rsidR="00BB70B0" w:rsidRPr="004A37F0">
        <w:rPr>
          <w:lang w:eastAsia="zh-CN"/>
        </w:rPr>
        <w:t>[7], i</w:t>
      </w:r>
      <w:r w:rsidR="00457989" w:rsidRPr="004A37F0">
        <w:rPr>
          <w:lang w:eastAsia="zh-CN"/>
        </w:rPr>
        <w:t xml:space="preserve">n the case where </w:t>
      </w:r>
      <w:r w:rsidR="00C159FA" w:rsidRPr="004A37F0">
        <w:rPr>
          <w:lang w:eastAsia="zh-CN"/>
        </w:rPr>
        <w:t xml:space="preserve">the </w:t>
      </w:r>
      <w:r w:rsidR="00457989" w:rsidRPr="004A37F0">
        <w:rPr>
          <w:lang w:eastAsia="zh-CN"/>
        </w:rPr>
        <w:t xml:space="preserve">NR V2X carrier and </w:t>
      </w:r>
      <w:r w:rsidR="00C159FA" w:rsidRPr="004A37F0">
        <w:rPr>
          <w:lang w:eastAsia="zh-CN"/>
        </w:rPr>
        <w:t xml:space="preserve">the </w:t>
      </w:r>
      <w:r w:rsidR="00457989" w:rsidRPr="004A37F0">
        <w:rPr>
          <w:lang w:eastAsia="zh-CN"/>
        </w:rPr>
        <w:t>LTE V2X carrier</w:t>
      </w:r>
      <w:r w:rsidR="00C0503F" w:rsidRPr="004A37F0">
        <w:rPr>
          <w:lang w:eastAsia="zh-CN"/>
        </w:rPr>
        <w:t xml:space="preserve"> are </w:t>
      </w:r>
      <w:r w:rsidR="00C159FA" w:rsidRPr="004A37F0">
        <w:rPr>
          <w:lang w:eastAsia="zh-CN"/>
        </w:rPr>
        <w:t xml:space="preserve">sufficiently </w:t>
      </w:r>
      <w:r w:rsidR="00C159FA" w:rsidRPr="004A37F0">
        <w:rPr>
          <w:lang w:eastAsia="zh-CN"/>
        </w:rPr>
        <w:lastRenderedPageBreak/>
        <w:t>far apart in frequency</w:t>
      </w:r>
      <w:r w:rsidR="00457989" w:rsidRPr="004A37F0">
        <w:rPr>
          <w:lang w:eastAsia="zh-CN"/>
        </w:rPr>
        <w:t xml:space="preserve">, </w:t>
      </w:r>
      <w:r w:rsidR="00BB70B0" w:rsidRPr="004A37F0">
        <w:rPr>
          <w:lang w:eastAsia="zh-CN"/>
        </w:rPr>
        <w:t xml:space="preserve">dynamic power sharing is not feasible because of the negative impact on the system operation. In addition, </w:t>
      </w:r>
      <w:r w:rsidR="006149FE" w:rsidRPr="004A37F0">
        <w:rPr>
          <w:lang w:eastAsia="zh-CN"/>
        </w:rPr>
        <w:t xml:space="preserve">how to define the mapping rules between </w:t>
      </w:r>
      <w:r w:rsidR="00BB70B0" w:rsidRPr="004A37F0">
        <w:rPr>
          <w:rFonts w:eastAsiaTheme="minorEastAsia"/>
          <w:bCs/>
          <w:lang w:eastAsia="zh-CN"/>
        </w:rPr>
        <w:t>QoS of NR services and PPPP of LTE services</w:t>
      </w:r>
      <w:r w:rsidR="006149FE" w:rsidRPr="004A37F0">
        <w:rPr>
          <w:rFonts w:eastAsiaTheme="minorEastAsia"/>
          <w:bCs/>
          <w:lang w:eastAsia="zh-CN"/>
        </w:rPr>
        <w:t xml:space="preserve"> is another unsolved issue </w:t>
      </w:r>
      <w:r w:rsidR="00BB70B0" w:rsidRPr="004A37F0">
        <w:rPr>
          <w:rFonts w:eastAsiaTheme="minorEastAsia"/>
          <w:bCs/>
          <w:lang w:eastAsia="zh-CN"/>
        </w:rPr>
        <w:t>for dynamic power sharing.</w:t>
      </w:r>
      <w:r w:rsidR="00BB70B0" w:rsidRPr="004A37F0">
        <w:rPr>
          <w:lang w:eastAsia="zh-CN"/>
        </w:rPr>
        <w:t xml:space="preserve"> </w:t>
      </w:r>
      <w:r w:rsidR="006149FE" w:rsidRPr="004A37F0">
        <w:rPr>
          <w:lang w:eastAsia="zh-CN"/>
        </w:rPr>
        <w:t xml:space="preserve">In conclusion, </w:t>
      </w:r>
      <w:r w:rsidR="006149FE" w:rsidRPr="004A37F0">
        <w:t>s</w:t>
      </w:r>
      <w:r w:rsidR="00685D0D" w:rsidRPr="004A37F0">
        <w:t>emi-pe</w:t>
      </w:r>
      <w:r w:rsidR="006149FE" w:rsidRPr="004A37F0">
        <w:t>rsistent power sharing is preferred for in-device coexistence</w:t>
      </w:r>
      <w:r w:rsidR="00457989" w:rsidRPr="004A37F0">
        <w:t>.</w:t>
      </w:r>
      <w:r w:rsidR="00685D0D" w:rsidRPr="004A37F0">
        <w:t xml:space="preserve"> In this case, independent power control mechanisms can be defined per carrier.</w:t>
      </w:r>
    </w:p>
    <w:p w14:paraId="6D855C5D" w14:textId="0F5491D5" w:rsidR="0010277D" w:rsidRPr="004A37F0" w:rsidRDefault="0010277D" w:rsidP="0010277D">
      <w:pPr>
        <w:rPr>
          <w:b/>
          <w:i/>
          <w:lang w:eastAsia="zh-CN"/>
        </w:rPr>
      </w:pPr>
      <w:bookmarkStart w:id="71" w:name="OLE_LINK42"/>
      <w:bookmarkStart w:id="72" w:name="OLE_LINK43"/>
      <w:bookmarkStart w:id="73" w:name="OLE_LINK11"/>
      <w:bookmarkStart w:id="74" w:name="OLE_LINK10"/>
      <w:r w:rsidRPr="004A37F0">
        <w:rPr>
          <w:b/>
          <w:i/>
          <w:lang w:eastAsia="zh-CN"/>
        </w:rPr>
        <w:t xml:space="preserve">Proposal </w:t>
      </w:r>
      <w:r w:rsidR="00586A1A" w:rsidRPr="004A37F0">
        <w:rPr>
          <w:b/>
          <w:i/>
          <w:lang w:eastAsia="zh-CN"/>
        </w:rPr>
        <w:t>6</w:t>
      </w:r>
      <w:r w:rsidRPr="004A37F0">
        <w:rPr>
          <w:b/>
          <w:i/>
          <w:lang w:eastAsia="zh-CN"/>
        </w:rPr>
        <w:t>:</w:t>
      </w:r>
      <w:r w:rsidR="00024DF0" w:rsidRPr="004A37F0">
        <w:rPr>
          <w:b/>
          <w:i/>
          <w:lang w:eastAsia="zh-CN"/>
        </w:rPr>
        <w:t xml:space="preserve"> </w:t>
      </w:r>
      <w:bookmarkEnd w:id="71"/>
      <w:bookmarkEnd w:id="72"/>
      <w:r w:rsidR="004C10ED" w:rsidRPr="004A37F0">
        <w:rPr>
          <w:b/>
          <w:i/>
          <w:lang w:eastAsia="zh-CN"/>
        </w:rPr>
        <w:t xml:space="preserve"> </w:t>
      </w:r>
      <w:bookmarkStart w:id="75" w:name="OLE_LINK7"/>
      <w:r w:rsidR="00495914" w:rsidRPr="004A37F0">
        <w:rPr>
          <w:b/>
          <w:i/>
          <w:lang w:eastAsia="zh-CN"/>
        </w:rPr>
        <w:t>S</w:t>
      </w:r>
      <w:r w:rsidR="004C10ED" w:rsidRPr="004A37F0">
        <w:rPr>
          <w:b/>
          <w:i/>
          <w:lang w:eastAsia="zh-CN"/>
        </w:rPr>
        <w:t>emi-persistent power sharing should be supported</w:t>
      </w:r>
      <w:r w:rsidR="00FB550C" w:rsidRPr="004A37F0">
        <w:rPr>
          <w:b/>
          <w:i/>
          <w:lang w:eastAsia="zh-CN"/>
        </w:rPr>
        <w:t xml:space="preserve"> for inter-band FDM between NR sidelink and LTE sidelink</w:t>
      </w:r>
      <w:r w:rsidRPr="004A37F0">
        <w:rPr>
          <w:b/>
          <w:i/>
          <w:lang w:eastAsia="zh-CN"/>
        </w:rPr>
        <w:t>.</w:t>
      </w:r>
      <w:bookmarkEnd w:id="70"/>
      <w:bookmarkEnd w:id="73"/>
      <w:bookmarkEnd w:id="74"/>
      <w:bookmarkEnd w:id="75"/>
    </w:p>
    <w:p w14:paraId="6E783658" w14:textId="77777777" w:rsidR="00E07D05" w:rsidRPr="004A37F0" w:rsidRDefault="00E07D05" w:rsidP="00430202">
      <w:pPr>
        <w:rPr>
          <w:b/>
          <w:i/>
          <w:lang w:eastAsia="zh-CN"/>
        </w:rPr>
      </w:pPr>
    </w:p>
    <w:p w14:paraId="11C65CBF" w14:textId="77777777" w:rsidR="00157FC3" w:rsidRPr="004A37F0" w:rsidRDefault="00747F48" w:rsidP="00CF195E">
      <w:pPr>
        <w:pStyle w:val="Heading1"/>
      </w:pPr>
      <w:r w:rsidRPr="004A37F0">
        <w:t>Conclusion</w:t>
      </w:r>
      <w:r w:rsidR="006B1FD5" w:rsidRPr="004A37F0">
        <w:t>s</w:t>
      </w:r>
    </w:p>
    <w:p w14:paraId="01E0BFB1" w14:textId="67D9F387" w:rsidR="000C1CFC" w:rsidRPr="004A37F0" w:rsidRDefault="000C1CFC" w:rsidP="000C1CFC">
      <w:pPr>
        <w:spacing w:afterLines="50"/>
        <w:rPr>
          <w:kern w:val="2"/>
          <w:lang w:eastAsia="zh-CN"/>
        </w:rPr>
      </w:pPr>
      <w:bookmarkStart w:id="76" w:name="_Ref124589665"/>
      <w:bookmarkStart w:id="77" w:name="_Ref71620620"/>
      <w:bookmarkStart w:id="78" w:name="_Ref124671424"/>
      <w:r w:rsidRPr="004A37F0">
        <w:rPr>
          <w:rFonts w:hint="eastAsia"/>
          <w:lang w:eastAsia="zh-CN"/>
        </w:rPr>
        <w:t xml:space="preserve">In this contribution, we </w:t>
      </w:r>
      <w:r w:rsidRPr="004A37F0">
        <w:rPr>
          <w:lang w:eastAsia="zh-CN"/>
        </w:rPr>
        <w:t xml:space="preserve">discuss </w:t>
      </w:r>
      <w:r w:rsidR="006C40D1" w:rsidRPr="004A37F0">
        <w:rPr>
          <w:lang w:eastAsia="zh-CN"/>
        </w:rPr>
        <w:t>QoS related parameters</w:t>
      </w:r>
      <w:r w:rsidRPr="004A37F0">
        <w:rPr>
          <w:lang w:eastAsia="zh-CN"/>
        </w:rPr>
        <w:t xml:space="preserve"> and the </w:t>
      </w:r>
      <w:r w:rsidR="00152626" w:rsidRPr="004A37F0">
        <w:rPr>
          <w:lang w:eastAsia="zh-CN"/>
        </w:rPr>
        <w:t>usage of QoS related attributes in</w:t>
      </w:r>
      <w:r w:rsidR="00BC0455" w:rsidRPr="004A37F0">
        <w:rPr>
          <w:lang w:eastAsia="zh-CN"/>
        </w:rPr>
        <w:t xml:space="preserve"> the V2X</w:t>
      </w:r>
      <w:r w:rsidR="00152626" w:rsidRPr="004A37F0">
        <w:rPr>
          <w:lang w:eastAsia="zh-CN"/>
        </w:rPr>
        <w:t xml:space="preserve"> physical layer</w:t>
      </w:r>
      <w:r w:rsidRPr="004A37F0">
        <w:rPr>
          <w:rFonts w:hint="eastAsia"/>
          <w:lang w:eastAsia="zh-CN"/>
        </w:rPr>
        <w:t xml:space="preserve">. </w:t>
      </w:r>
      <w:r w:rsidRPr="004A37F0">
        <w:rPr>
          <w:rFonts w:hint="eastAsia"/>
          <w:kern w:val="2"/>
          <w:lang w:eastAsia="zh-CN"/>
        </w:rPr>
        <w:t>Based on above discussions, following</w:t>
      </w:r>
      <w:r w:rsidR="00B50FB4" w:rsidRPr="004A37F0">
        <w:rPr>
          <w:kern w:val="2"/>
          <w:lang w:eastAsia="zh-CN"/>
        </w:rPr>
        <w:t xml:space="preserve"> </w:t>
      </w:r>
      <w:r w:rsidRPr="004A37F0">
        <w:rPr>
          <w:rFonts w:hint="eastAsia"/>
          <w:kern w:val="2"/>
          <w:lang w:eastAsia="zh-CN"/>
        </w:rPr>
        <w:t>proposal</w:t>
      </w:r>
      <w:r w:rsidRPr="004A37F0">
        <w:rPr>
          <w:kern w:val="2"/>
          <w:lang w:eastAsia="zh-CN"/>
        </w:rPr>
        <w:t>s</w:t>
      </w:r>
      <w:r w:rsidRPr="004A37F0">
        <w:rPr>
          <w:rFonts w:hint="eastAsia"/>
          <w:kern w:val="2"/>
          <w:lang w:eastAsia="zh-CN"/>
        </w:rPr>
        <w:t xml:space="preserve"> are given. </w:t>
      </w:r>
    </w:p>
    <w:p w14:paraId="1456C82A" w14:textId="4D537696" w:rsidR="009F7B83" w:rsidRPr="004A37F0" w:rsidRDefault="002D641A" w:rsidP="009F7B83">
      <w:pPr>
        <w:rPr>
          <w:b/>
          <w:i/>
        </w:rPr>
      </w:pPr>
      <w:r w:rsidRPr="004A37F0">
        <w:rPr>
          <w:b/>
          <w:i/>
          <w:lang w:eastAsia="zh-CN"/>
        </w:rPr>
        <w:t>Proposal 1: M</w:t>
      </w:r>
      <w:r w:rsidRPr="004A37F0">
        <w:rPr>
          <w:b/>
          <w:i/>
        </w:rPr>
        <w:t>inimum required communication range is not necessary in the physical layer and physical layer procedures</w:t>
      </w:r>
      <w:r w:rsidR="009F7B83" w:rsidRPr="004A37F0">
        <w:rPr>
          <w:b/>
          <w:i/>
        </w:rPr>
        <w:t>.</w:t>
      </w:r>
    </w:p>
    <w:p w14:paraId="02E349D8" w14:textId="3ECAB347" w:rsidR="006C40D1" w:rsidRPr="004A37F0" w:rsidRDefault="002D641A" w:rsidP="00AB5910">
      <w:pPr>
        <w:rPr>
          <w:b/>
          <w:i/>
          <w:lang w:eastAsia="zh-CN"/>
        </w:rPr>
      </w:pPr>
      <w:r w:rsidRPr="004A37F0">
        <w:rPr>
          <w:b/>
          <w:i/>
          <w:lang w:eastAsia="zh-CN"/>
        </w:rPr>
        <w:t xml:space="preserve">Proposal 2: </w:t>
      </w:r>
      <w:r w:rsidRPr="004A37F0">
        <w:rPr>
          <w:rFonts w:hint="eastAsia"/>
          <w:b/>
          <w:i/>
          <w:lang w:eastAsia="zh-CN"/>
        </w:rPr>
        <w:t xml:space="preserve">In groupcast transmission, </w:t>
      </w:r>
      <w:r w:rsidRPr="004A37F0">
        <w:rPr>
          <w:b/>
          <w:i/>
          <w:lang w:eastAsia="zh-CN"/>
        </w:rPr>
        <w:t xml:space="preserve">the </w:t>
      </w:r>
      <w:r w:rsidRPr="004A37F0">
        <w:rPr>
          <w:rFonts w:hint="eastAsia"/>
          <w:b/>
          <w:i/>
          <w:lang w:eastAsia="zh-CN"/>
        </w:rPr>
        <w:t xml:space="preserve">reliability </w:t>
      </w:r>
      <w:r w:rsidRPr="004A37F0">
        <w:rPr>
          <w:b/>
          <w:i/>
          <w:lang w:eastAsia="zh-CN"/>
        </w:rPr>
        <w:t xml:space="preserve">requirement needs </w:t>
      </w:r>
      <w:r w:rsidRPr="004A37F0">
        <w:rPr>
          <w:rFonts w:hint="eastAsia"/>
          <w:b/>
          <w:i/>
          <w:lang w:eastAsia="zh-CN"/>
        </w:rPr>
        <w:t xml:space="preserve">to be </w:t>
      </w:r>
      <w:r w:rsidRPr="004A37F0">
        <w:rPr>
          <w:b/>
          <w:i/>
          <w:lang w:eastAsia="zh-CN"/>
        </w:rPr>
        <w:t xml:space="preserve">guaranteed </w:t>
      </w:r>
      <w:r w:rsidRPr="004A37F0">
        <w:rPr>
          <w:rFonts w:hint="eastAsia"/>
          <w:b/>
          <w:i/>
          <w:lang w:eastAsia="zh-CN"/>
        </w:rPr>
        <w:t>provided to each group member</w:t>
      </w:r>
      <w:r w:rsidRPr="004A37F0">
        <w:rPr>
          <w:b/>
          <w:i/>
          <w:lang w:eastAsia="zh-CN"/>
        </w:rPr>
        <w:t>,</w:t>
      </w:r>
      <w:r w:rsidRPr="004A37F0">
        <w:rPr>
          <w:rFonts w:hint="eastAsia"/>
          <w:b/>
          <w:i/>
          <w:lang w:eastAsia="zh-CN"/>
        </w:rPr>
        <w:t xml:space="preserve"> and throughout the service duration for a specific UE</w:t>
      </w:r>
      <w:r w:rsidR="00B50FB4" w:rsidRPr="004A37F0">
        <w:rPr>
          <w:b/>
          <w:i/>
          <w:lang w:eastAsia="zh-CN"/>
        </w:rPr>
        <w:t>.</w:t>
      </w:r>
    </w:p>
    <w:p w14:paraId="2DC1D641" w14:textId="16C4C9ED" w:rsidR="00E33879" w:rsidRPr="004A37F0" w:rsidRDefault="00203876" w:rsidP="00E33879">
      <w:pPr>
        <w:rPr>
          <w:b/>
          <w:i/>
          <w:lang w:eastAsia="zh-CN"/>
        </w:rPr>
      </w:pPr>
      <w:r w:rsidRPr="004A37F0">
        <w:rPr>
          <w:b/>
          <w:i/>
          <w:lang w:eastAsia="zh-CN"/>
        </w:rPr>
        <w:t>Proposal 3: When PSCCH and its associated PSSCH are multiplexed with ‘Option 3’, the transmission parameters (e.g., number of symbols occupied by the PSCCH) are configured according to the QoS needs</w:t>
      </w:r>
      <w:r w:rsidR="00EE567D" w:rsidRPr="004A37F0">
        <w:rPr>
          <w:b/>
          <w:i/>
          <w:lang w:eastAsia="zh-CN"/>
        </w:rPr>
        <w:t>.</w:t>
      </w:r>
    </w:p>
    <w:p w14:paraId="08753185" w14:textId="4217E0F7" w:rsidR="00634D02" w:rsidRPr="004A37F0" w:rsidRDefault="00B50FB4" w:rsidP="00E33879">
      <w:pPr>
        <w:rPr>
          <w:lang w:eastAsia="zh-CN"/>
        </w:rPr>
      </w:pPr>
      <w:r w:rsidRPr="004A37F0">
        <w:rPr>
          <w:rFonts w:eastAsia="MS Mincho"/>
          <w:b/>
          <w:i/>
        </w:rPr>
        <w:t xml:space="preserve"> Proposal 4: QoS requirements should be visible in the UE AS, and UE can utilize the information to select resources for mode 2.</w:t>
      </w:r>
    </w:p>
    <w:p w14:paraId="7332B738" w14:textId="0188B7D6" w:rsidR="00AB5910" w:rsidRPr="004A37F0" w:rsidRDefault="002D641A" w:rsidP="00AB5910">
      <w:pPr>
        <w:rPr>
          <w:b/>
          <w:i/>
          <w:color w:val="FF0000"/>
          <w:lang w:eastAsia="zh-CN"/>
        </w:rPr>
      </w:pPr>
      <w:r w:rsidRPr="004A37F0">
        <w:rPr>
          <w:b/>
          <w:i/>
          <w:lang w:eastAsia="zh-CN"/>
        </w:rPr>
        <w:t>Proposal 5: At least CBR-based congestion control is supported. Details on how to use CBR to be decided during the WI phase</w:t>
      </w:r>
      <w:r w:rsidR="00AB5910" w:rsidRPr="004A37F0">
        <w:rPr>
          <w:b/>
          <w:i/>
          <w:lang w:eastAsia="zh-CN"/>
        </w:rPr>
        <w:t>.</w:t>
      </w:r>
    </w:p>
    <w:p w14:paraId="2D6B1590" w14:textId="3148A5E3" w:rsidR="00AB5910" w:rsidRPr="004A37F0" w:rsidRDefault="002D641A" w:rsidP="00AB5910">
      <w:pPr>
        <w:rPr>
          <w:i/>
          <w:lang w:eastAsia="zh-CN"/>
        </w:rPr>
      </w:pPr>
      <w:r w:rsidRPr="004A37F0">
        <w:rPr>
          <w:b/>
          <w:i/>
          <w:lang w:eastAsia="zh-CN"/>
        </w:rPr>
        <w:t>Proposal 6:  Semi-persistent power sharing should be supported for inter-band FDM between NR sidelink and LTE sidelink</w:t>
      </w:r>
    </w:p>
    <w:p w14:paraId="798B8A04" w14:textId="77777777" w:rsidR="001D780E" w:rsidRPr="004A37F0" w:rsidRDefault="001D780E" w:rsidP="00CF195E">
      <w:pPr>
        <w:pStyle w:val="Heading1"/>
        <w:numPr>
          <w:ilvl w:val="0"/>
          <w:numId w:val="0"/>
        </w:numPr>
        <w:ind w:left="432" w:hanging="432"/>
      </w:pPr>
      <w:r w:rsidRPr="004A37F0">
        <w:t>References</w:t>
      </w:r>
    </w:p>
    <w:p w14:paraId="793AC492" w14:textId="2CD8B739" w:rsidR="000C1CFC" w:rsidRPr="004A37F0" w:rsidRDefault="000C1CFC" w:rsidP="000C1CFC">
      <w:pPr>
        <w:pStyle w:val="ListParagraph"/>
        <w:numPr>
          <w:ilvl w:val="0"/>
          <w:numId w:val="34"/>
        </w:numPr>
        <w:autoSpaceDE w:val="0"/>
        <w:autoSpaceDN w:val="0"/>
        <w:spacing w:after="60"/>
        <w:ind w:firstLineChars="0"/>
        <w:rPr>
          <w:rFonts w:eastAsia="SimSun"/>
          <w:sz w:val="20"/>
          <w:szCs w:val="20"/>
          <w:lang w:eastAsia="zh-CN"/>
        </w:rPr>
      </w:pPr>
      <w:bookmarkStart w:id="79" w:name="OLE_LINK84"/>
      <w:bookmarkStart w:id="80" w:name="OLE_LINK83"/>
      <w:bookmarkEnd w:id="76"/>
      <w:bookmarkEnd w:id="77"/>
      <w:bookmarkEnd w:id="78"/>
      <w:r w:rsidRPr="004A37F0">
        <w:rPr>
          <w:rFonts w:eastAsia="SimSun"/>
          <w:sz w:val="20"/>
          <w:szCs w:val="20"/>
          <w:lang w:eastAsia="zh-CN"/>
        </w:rPr>
        <w:t>RP-18</w:t>
      </w:r>
      <w:r w:rsidR="00470FF2" w:rsidRPr="004A37F0">
        <w:rPr>
          <w:rFonts w:eastAsia="SimSun"/>
          <w:sz w:val="20"/>
          <w:szCs w:val="20"/>
          <w:lang w:eastAsia="zh-CN"/>
        </w:rPr>
        <w:t>2</w:t>
      </w:r>
      <w:r w:rsidR="005F6A05" w:rsidRPr="004A37F0">
        <w:rPr>
          <w:rFonts w:eastAsia="SimSun"/>
          <w:sz w:val="20"/>
          <w:szCs w:val="20"/>
          <w:lang w:eastAsia="zh-CN"/>
        </w:rPr>
        <w:t>491</w:t>
      </w:r>
      <w:r w:rsidRPr="004A37F0">
        <w:rPr>
          <w:rFonts w:eastAsia="SimSun"/>
          <w:sz w:val="20"/>
          <w:szCs w:val="20"/>
          <w:lang w:eastAsia="zh-CN"/>
        </w:rPr>
        <w:t>, “</w:t>
      </w:r>
      <w:bookmarkEnd w:id="79"/>
      <w:bookmarkEnd w:id="80"/>
      <w:r w:rsidR="00470FF2" w:rsidRPr="004A37F0">
        <w:rPr>
          <w:rFonts w:eastAsia="SimSun"/>
          <w:sz w:val="20"/>
          <w:szCs w:val="20"/>
          <w:lang w:eastAsia="zh-CN"/>
        </w:rPr>
        <w:t xml:space="preserve">Revised </w:t>
      </w:r>
      <w:r w:rsidRPr="004A37F0">
        <w:rPr>
          <w:rFonts w:eastAsia="SimSun"/>
          <w:sz w:val="20"/>
          <w:szCs w:val="20"/>
          <w:lang w:eastAsia="zh-CN"/>
        </w:rPr>
        <w:t xml:space="preserve">SID: </w:t>
      </w:r>
      <w:r w:rsidRPr="004A37F0">
        <w:rPr>
          <w:rFonts w:eastAsia="SimSun"/>
          <w:sz w:val="20"/>
          <w:szCs w:val="20"/>
        </w:rPr>
        <w:t>Study on NR V2X</w:t>
      </w:r>
      <w:r w:rsidRPr="004A37F0">
        <w:rPr>
          <w:rFonts w:eastAsia="SimSun"/>
          <w:sz w:val="20"/>
          <w:szCs w:val="20"/>
          <w:lang w:eastAsia="zh-CN"/>
        </w:rPr>
        <w:t xml:space="preserve">”, </w:t>
      </w:r>
      <w:r w:rsidR="005F6A05" w:rsidRPr="004A37F0">
        <w:rPr>
          <w:sz w:val="20"/>
          <w:szCs w:val="20"/>
        </w:rPr>
        <w:t>LG Electronics, RAN#82, Sorrento, Italy, December 2018.</w:t>
      </w:r>
    </w:p>
    <w:p w14:paraId="39B4F20A" w14:textId="4934FC23" w:rsidR="0097566C" w:rsidRPr="004A37F0" w:rsidRDefault="007073E0" w:rsidP="007073E0">
      <w:pPr>
        <w:pStyle w:val="ListParagraph"/>
        <w:numPr>
          <w:ilvl w:val="0"/>
          <w:numId w:val="34"/>
        </w:numPr>
        <w:autoSpaceDE w:val="0"/>
        <w:autoSpaceDN w:val="0"/>
        <w:spacing w:after="60"/>
        <w:ind w:firstLineChars="0"/>
        <w:rPr>
          <w:rFonts w:eastAsia="SimSun"/>
          <w:sz w:val="20"/>
          <w:szCs w:val="20"/>
          <w:lang w:eastAsia="zh-CN"/>
        </w:rPr>
      </w:pPr>
      <w:r w:rsidRPr="004A37F0">
        <w:rPr>
          <w:rFonts w:eastAsia="SimSun"/>
          <w:sz w:val="20"/>
          <w:szCs w:val="20"/>
          <w:lang w:eastAsia="zh-CN"/>
        </w:rPr>
        <w:t>R1-1901536</w:t>
      </w:r>
      <w:r w:rsidR="00250F6D" w:rsidRPr="004A37F0">
        <w:rPr>
          <w:rFonts w:eastAsia="SimSun"/>
          <w:sz w:val="20"/>
          <w:szCs w:val="20"/>
          <w:lang w:eastAsia="zh-CN"/>
        </w:rPr>
        <w:t>,</w:t>
      </w:r>
      <w:r w:rsidR="006924A2" w:rsidRPr="004A37F0">
        <w:rPr>
          <w:rFonts w:eastAsia="SimSun"/>
          <w:sz w:val="20"/>
          <w:szCs w:val="20"/>
          <w:lang w:eastAsia="zh-CN"/>
        </w:rPr>
        <w:t xml:space="preserve"> “Sidelink </w:t>
      </w:r>
      <w:r w:rsidR="00372E16" w:rsidRPr="004A37F0">
        <w:rPr>
          <w:rFonts w:eastAsia="SimSun"/>
          <w:sz w:val="20"/>
          <w:szCs w:val="20"/>
          <w:lang w:eastAsia="zh-CN"/>
        </w:rPr>
        <w:t>physical layer</w:t>
      </w:r>
      <w:r w:rsidR="006924A2" w:rsidRPr="004A37F0">
        <w:rPr>
          <w:rFonts w:eastAsia="SimSun"/>
          <w:sz w:val="20"/>
          <w:szCs w:val="20"/>
          <w:lang w:eastAsia="zh-CN"/>
        </w:rPr>
        <w:t xml:space="preserve"> structure for NR V2X”, </w:t>
      </w:r>
      <w:r w:rsidR="00352A4B" w:rsidRPr="004A37F0">
        <w:rPr>
          <w:rFonts w:eastAsia="SimSun"/>
          <w:sz w:val="20"/>
          <w:szCs w:val="20"/>
          <w:lang w:eastAsia="zh-CN"/>
        </w:rPr>
        <w:t>H</w:t>
      </w:r>
      <w:r w:rsidR="005F6A05" w:rsidRPr="004A37F0">
        <w:rPr>
          <w:rFonts w:eastAsia="SimSun"/>
          <w:sz w:val="20"/>
          <w:szCs w:val="20"/>
          <w:lang w:eastAsia="zh-CN"/>
        </w:rPr>
        <w:t>uawei, HiSilicon,</w:t>
      </w:r>
      <w:r w:rsidR="001C6375" w:rsidRPr="004A37F0">
        <w:rPr>
          <w:rFonts w:eastAsia="SimSun"/>
          <w:sz w:val="20"/>
          <w:szCs w:val="20"/>
          <w:lang w:eastAsia="zh-CN"/>
        </w:rPr>
        <w:t xml:space="preserve"> </w:t>
      </w:r>
      <w:r w:rsidR="00763105" w:rsidRPr="004A37F0">
        <w:rPr>
          <w:rFonts w:eastAsia="SimSun"/>
          <w:sz w:val="20"/>
          <w:szCs w:val="20"/>
          <w:lang w:eastAsia="zh-CN"/>
        </w:rPr>
        <w:t>Athens, Greece, February 25 - March 1, 2019</w:t>
      </w:r>
      <w:r w:rsidR="00352A4B" w:rsidRPr="004A37F0">
        <w:rPr>
          <w:rFonts w:eastAsia="SimSun"/>
          <w:sz w:val="20"/>
          <w:szCs w:val="20"/>
          <w:lang w:eastAsia="zh-CN"/>
        </w:rPr>
        <w:t>.</w:t>
      </w:r>
    </w:p>
    <w:p w14:paraId="69C9D969" w14:textId="22DC6699" w:rsidR="001C4C23" w:rsidRPr="004A37F0" w:rsidRDefault="001C4C23" w:rsidP="001C4C23">
      <w:pPr>
        <w:pStyle w:val="ListParagraph"/>
        <w:numPr>
          <w:ilvl w:val="0"/>
          <w:numId w:val="34"/>
        </w:numPr>
        <w:autoSpaceDE w:val="0"/>
        <w:autoSpaceDN w:val="0"/>
        <w:spacing w:after="60"/>
        <w:ind w:firstLineChars="0"/>
        <w:rPr>
          <w:rFonts w:eastAsia="SimSun"/>
          <w:sz w:val="20"/>
          <w:szCs w:val="20"/>
          <w:lang w:eastAsia="zh-CN"/>
        </w:rPr>
      </w:pPr>
      <w:r w:rsidRPr="004A37F0">
        <w:rPr>
          <w:rFonts w:eastAsia="SimSun"/>
          <w:sz w:val="20"/>
          <w:szCs w:val="20"/>
          <w:lang w:eastAsia="zh-CN"/>
        </w:rPr>
        <w:t>3GPP TR 23.786 V1.1.0 (2019-01); 3rd Generation Partnership Project; Technical Specification Group Services and System Aspects; Study on architecture enhancements for EPS and 5G System to support advanced V2X services (Release 16).</w:t>
      </w:r>
    </w:p>
    <w:p w14:paraId="271BD1FC" w14:textId="10B99AE4" w:rsidR="003541D7" w:rsidRPr="004A37F0" w:rsidRDefault="007073E0" w:rsidP="007073E0">
      <w:pPr>
        <w:pStyle w:val="ListParagraph"/>
        <w:numPr>
          <w:ilvl w:val="0"/>
          <w:numId w:val="34"/>
        </w:numPr>
        <w:autoSpaceDE w:val="0"/>
        <w:autoSpaceDN w:val="0"/>
        <w:spacing w:after="60"/>
        <w:ind w:firstLineChars="0"/>
        <w:rPr>
          <w:rFonts w:eastAsia="SimSun"/>
          <w:sz w:val="20"/>
          <w:szCs w:val="20"/>
          <w:lang w:eastAsia="zh-CN"/>
        </w:rPr>
      </w:pPr>
      <w:r w:rsidRPr="004A37F0">
        <w:rPr>
          <w:rFonts w:eastAsia="SimSun"/>
          <w:sz w:val="20"/>
          <w:szCs w:val="20"/>
          <w:lang w:eastAsia="zh-CN"/>
        </w:rPr>
        <w:t>R1-1901537</w:t>
      </w:r>
      <w:r w:rsidR="00250F6D" w:rsidRPr="004A37F0">
        <w:rPr>
          <w:rFonts w:eastAsia="SimSun"/>
          <w:sz w:val="20"/>
          <w:szCs w:val="20"/>
          <w:lang w:eastAsia="zh-CN"/>
        </w:rPr>
        <w:t>, “</w:t>
      </w:r>
      <w:r w:rsidR="0097566C" w:rsidRPr="004A37F0">
        <w:rPr>
          <w:rFonts w:eastAsia="SimSun"/>
          <w:sz w:val="20"/>
          <w:szCs w:val="20"/>
          <w:lang w:eastAsia="zh-CN"/>
        </w:rPr>
        <w:t xml:space="preserve">Sidelink physical layer procedures for NR V2X”, </w:t>
      </w:r>
      <w:bookmarkStart w:id="81" w:name="OLE_LINK15"/>
      <w:bookmarkStart w:id="82" w:name="OLE_LINK19"/>
      <w:bookmarkStart w:id="83" w:name="OLE_LINK21"/>
      <w:r w:rsidR="0097566C" w:rsidRPr="004A37F0">
        <w:rPr>
          <w:rFonts w:eastAsia="SimSun"/>
          <w:sz w:val="20"/>
          <w:szCs w:val="20"/>
          <w:lang w:eastAsia="zh-CN"/>
        </w:rPr>
        <w:t xml:space="preserve">Huawei, HiSilicon, </w:t>
      </w:r>
      <w:r w:rsidR="00763105" w:rsidRPr="004A37F0">
        <w:rPr>
          <w:rFonts w:eastAsia="SimSun"/>
          <w:sz w:val="20"/>
          <w:szCs w:val="20"/>
          <w:lang w:eastAsia="zh-CN"/>
        </w:rPr>
        <w:t>Athens, Greece, February 25 - March 1, 2019.</w:t>
      </w:r>
      <w:bookmarkEnd w:id="81"/>
      <w:bookmarkEnd w:id="82"/>
      <w:bookmarkEnd w:id="83"/>
    </w:p>
    <w:p w14:paraId="29DF5754" w14:textId="3B77DDF1" w:rsidR="003541D7" w:rsidRPr="004A37F0" w:rsidRDefault="007073E0" w:rsidP="007073E0">
      <w:pPr>
        <w:pStyle w:val="ListParagraph"/>
        <w:numPr>
          <w:ilvl w:val="0"/>
          <w:numId w:val="34"/>
        </w:numPr>
        <w:autoSpaceDE w:val="0"/>
        <w:autoSpaceDN w:val="0"/>
        <w:spacing w:after="60"/>
        <w:ind w:firstLineChars="0"/>
        <w:rPr>
          <w:rFonts w:eastAsia="SimSun"/>
          <w:sz w:val="20"/>
          <w:szCs w:val="20"/>
          <w:lang w:eastAsia="zh-CN"/>
        </w:rPr>
      </w:pPr>
      <w:r w:rsidRPr="004A37F0">
        <w:rPr>
          <w:rFonts w:eastAsia="SimSun"/>
          <w:sz w:val="20"/>
          <w:szCs w:val="20"/>
          <w:lang w:eastAsia="zh-CN"/>
        </w:rPr>
        <w:t>R1-1901540</w:t>
      </w:r>
      <w:r w:rsidR="00AC0834" w:rsidRPr="004A37F0">
        <w:rPr>
          <w:rFonts w:eastAsia="SimSun"/>
          <w:sz w:val="20"/>
          <w:szCs w:val="20"/>
          <w:lang w:eastAsia="zh-CN"/>
        </w:rPr>
        <w:t>, “</w:t>
      </w:r>
      <w:r w:rsidR="003541D7" w:rsidRPr="004A37F0">
        <w:rPr>
          <w:rFonts w:eastAsia="SimSun"/>
          <w:sz w:val="20"/>
          <w:szCs w:val="20"/>
          <w:lang w:eastAsia="zh-CN"/>
        </w:rPr>
        <w:t xml:space="preserve">Sidelink resource allocation mode 2”, </w:t>
      </w:r>
      <w:r w:rsidR="00D40657" w:rsidRPr="004A37F0">
        <w:rPr>
          <w:rFonts w:eastAsia="SimSun"/>
          <w:sz w:val="20"/>
          <w:szCs w:val="20"/>
          <w:lang w:eastAsia="zh-CN"/>
        </w:rPr>
        <w:t xml:space="preserve">Huawei, HiSilicon, </w:t>
      </w:r>
      <w:r w:rsidR="00763105" w:rsidRPr="004A37F0">
        <w:rPr>
          <w:rFonts w:eastAsia="SimSun"/>
          <w:sz w:val="20"/>
          <w:szCs w:val="20"/>
          <w:lang w:eastAsia="zh-CN"/>
        </w:rPr>
        <w:t>Athens, Greece, February 25 - March 1, 2019.</w:t>
      </w:r>
    </w:p>
    <w:p w14:paraId="7705BFA0" w14:textId="008A3A7A" w:rsidR="003541D7" w:rsidRPr="004A37F0" w:rsidRDefault="007073E0" w:rsidP="007073E0">
      <w:pPr>
        <w:pStyle w:val="ListParagraph"/>
        <w:numPr>
          <w:ilvl w:val="0"/>
          <w:numId w:val="34"/>
        </w:numPr>
        <w:autoSpaceDE w:val="0"/>
        <w:autoSpaceDN w:val="0"/>
        <w:spacing w:after="60"/>
        <w:ind w:firstLineChars="0"/>
        <w:rPr>
          <w:rFonts w:eastAsia="SimSun"/>
          <w:sz w:val="20"/>
          <w:szCs w:val="20"/>
          <w:lang w:eastAsia="zh-CN"/>
        </w:rPr>
      </w:pPr>
      <w:bookmarkStart w:id="84" w:name="OLE_LINK218"/>
      <w:r w:rsidRPr="004A37F0">
        <w:rPr>
          <w:rFonts w:eastAsia="SimSun"/>
          <w:sz w:val="20"/>
          <w:szCs w:val="20"/>
          <w:lang w:eastAsia="zh-CN"/>
        </w:rPr>
        <w:t>R1-1901544</w:t>
      </w:r>
      <w:r w:rsidR="00AC0834" w:rsidRPr="004A37F0">
        <w:rPr>
          <w:rFonts w:eastAsia="SimSun"/>
          <w:sz w:val="20"/>
          <w:szCs w:val="20"/>
          <w:lang w:eastAsia="zh-CN"/>
        </w:rPr>
        <w:t>,</w:t>
      </w:r>
      <w:r w:rsidR="003541D7" w:rsidRPr="004A37F0">
        <w:rPr>
          <w:rFonts w:eastAsia="SimSun"/>
          <w:sz w:val="20"/>
          <w:szCs w:val="20"/>
          <w:lang w:eastAsia="zh-CN"/>
        </w:rPr>
        <w:t xml:space="preserve"> “Discussion on Uu-based sidelink resource allocation/configuration”, </w:t>
      </w:r>
      <w:r w:rsidR="00D40657" w:rsidRPr="004A37F0">
        <w:rPr>
          <w:rFonts w:eastAsia="SimSun"/>
          <w:sz w:val="20"/>
          <w:szCs w:val="20"/>
          <w:lang w:eastAsia="zh-CN"/>
        </w:rPr>
        <w:t xml:space="preserve">Huawei, HiSilicon, </w:t>
      </w:r>
      <w:r w:rsidR="00763105" w:rsidRPr="004A37F0">
        <w:rPr>
          <w:rFonts w:eastAsia="SimSun"/>
          <w:sz w:val="20"/>
          <w:szCs w:val="20"/>
          <w:lang w:eastAsia="zh-CN"/>
        </w:rPr>
        <w:t>Athens, Greece, February 25 - March 1, 2019.</w:t>
      </w:r>
      <w:bookmarkEnd w:id="84"/>
    </w:p>
    <w:p w14:paraId="589BD422" w14:textId="51F1F837" w:rsidR="00250F6D" w:rsidRPr="004A37F0" w:rsidRDefault="007073E0" w:rsidP="007073E0">
      <w:pPr>
        <w:pStyle w:val="ListParagraph"/>
        <w:numPr>
          <w:ilvl w:val="0"/>
          <w:numId w:val="34"/>
        </w:numPr>
        <w:autoSpaceDE w:val="0"/>
        <w:autoSpaceDN w:val="0"/>
        <w:spacing w:after="60"/>
        <w:ind w:firstLineChars="0"/>
        <w:rPr>
          <w:rFonts w:eastAsia="SimSun"/>
          <w:sz w:val="20"/>
          <w:szCs w:val="20"/>
          <w:lang w:eastAsia="zh-CN"/>
        </w:rPr>
      </w:pPr>
      <w:r w:rsidRPr="004A37F0">
        <w:rPr>
          <w:rFonts w:eastAsia="SimSun"/>
          <w:sz w:val="20"/>
          <w:szCs w:val="20"/>
          <w:lang w:eastAsia="zh-CN"/>
        </w:rPr>
        <w:t>R1-1901546</w:t>
      </w:r>
      <w:r w:rsidR="005354F3" w:rsidRPr="004A37F0">
        <w:rPr>
          <w:rFonts w:eastAsia="SimSun"/>
          <w:sz w:val="20"/>
          <w:szCs w:val="20"/>
          <w:lang w:eastAsia="zh-CN"/>
        </w:rPr>
        <w:t xml:space="preserve">, “Discussion on co-existence for NR V2X and LTE V2X,” Huawei, HiSilicon, </w:t>
      </w:r>
      <w:r w:rsidR="00763105" w:rsidRPr="004A37F0">
        <w:rPr>
          <w:rFonts w:eastAsia="SimSun"/>
          <w:sz w:val="20"/>
          <w:szCs w:val="20"/>
          <w:lang w:eastAsia="zh-CN"/>
        </w:rPr>
        <w:t>Athens, Greece, February 25 - March 1, 2019.</w:t>
      </w:r>
    </w:p>
    <w:bookmarkEnd w:id="7"/>
    <w:p w14:paraId="26D7E816" w14:textId="77777777" w:rsidR="007C3FA8" w:rsidRPr="004A37F0" w:rsidRDefault="007C3FA8">
      <w:pPr>
        <w:rPr>
          <w:lang w:eastAsia="zh-CN"/>
        </w:rPr>
      </w:pPr>
    </w:p>
    <w:sectPr w:rsidR="007C3FA8" w:rsidRPr="004A37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0A450" w14:textId="77777777" w:rsidR="00E64A97" w:rsidRDefault="00E64A97">
      <w:r>
        <w:separator/>
      </w:r>
    </w:p>
  </w:endnote>
  <w:endnote w:type="continuationSeparator" w:id="0">
    <w:p w14:paraId="3B66A1C2" w14:textId="77777777" w:rsidR="00E64A97" w:rsidRDefault="00E6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C31CB" w14:textId="77777777" w:rsidR="00E64A97" w:rsidRDefault="00E64A97">
      <w:r>
        <w:separator/>
      </w:r>
    </w:p>
  </w:footnote>
  <w:footnote w:type="continuationSeparator" w:id="0">
    <w:p w14:paraId="6B6905EC" w14:textId="77777777" w:rsidR="00E64A97" w:rsidRDefault="00E64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732325"/>
    <w:multiLevelType w:val="hybridMultilevel"/>
    <w:tmpl w:val="7FA6621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7"/>
  </w:num>
  <w:num w:numId="3">
    <w:abstractNumId w:val="26"/>
  </w:num>
  <w:num w:numId="4">
    <w:abstractNumId w:val="22"/>
  </w:num>
  <w:num w:numId="5">
    <w:abstractNumId w:val="12"/>
  </w:num>
  <w:num w:numId="6">
    <w:abstractNumId w:val="42"/>
  </w:num>
  <w:num w:numId="7">
    <w:abstractNumId w:val="23"/>
  </w:num>
  <w:num w:numId="8">
    <w:abstractNumId w:val="33"/>
  </w:num>
  <w:num w:numId="9">
    <w:abstractNumId w:val="39"/>
  </w:num>
  <w:num w:numId="10">
    <w:abstractNumId w:val="41"/>
  </w:num>
  <w:num w:numId="11">
    <w:abstractNumId w:val="47"/>
  </w:num>
  <w:num w:numId="12">
    <w:abstractNumId w:val="20"/>
  </w:num>
  <w:num w:numId="13">
    <w:abstractNumId w:val="36"/>
  </w:num>
  <w:num w:numId="14">
    <w:abstractNumId w:val="35"/>
  </w:num>
  <w:num w:numId="15">
    <w:abstractNumId w:val="29"/>
  </w:num>
  <w:num w:numId="16">
    <w:abstractNumId w:val="16"/>
  </w:num>
  <w:num w:numId="17">
    <w:abstractNumId w:val="28"/>
  </w:num>
  <w:num w:numId="18">
    <w:abstractNumId w:val="18"/>
  </w:num>
  <w:num w:numId="19">
    <w:abstractNumId w:val="15"/>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44"/>
  </w:num>
  <w:num w:numId="33">
    <w:abstractNumId w:val="4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1"/>
  </w:num>
  <w:num w:numId="37">
    <w:abstractNumId w:val="44"/>
  </w:num>
  <w:num w:numId="38">
    <w:abstractNumId w:val="43"/>
  </w:num>
  <w:num w:numId="39">
    <w:abstractNumId w:val="19"/>
  </w:num>
  <w:num w:numId="40">
    <w:abstractNumId w:val="44"/>
  </w:num>
  <w:num w:numId="41">
    <w:abstractNumId w:val="44"/>
  </w:num>
  <w:num w:numId="42">
    <w:abstractNumId w:val="24"/>
  </w:num>
  <w:num w:numId="43">
    <w:abstractNumId w:val="45"/>
  </w:num>
  <w:num w:numId="44">
    <w:abstractNumId w:val="25"/>
  </w:num>
  <w:num w:numId="45">
    <w:abstractNumId w:val="37"/>
  </w:num>
  <w:num w:numId="46">
    <w:abstractNumId w:val="14"/>
  </w:num>
  <w:num w:numId="47">
    <w:abstractNumId w:val="17"/>
  </w:num>
  <w:num w:numId="48">
    <w:abstractNumId w:val="10"/>
  </w:num>
  <w:num w:numId="49">
    <w:abstractNumId w:val="21"/>
  </w:num>
  <w:num w:numId="50">
    <w:abstractNumId w:val="13"/>
  </w:num>
  <w:num w:numId="51">
    <w:abstractNumId w:val="26"/>
  </w:num>
  <w:num w:numId="52">
    <w:abstractNumId w:val="40"/>
  </w:num>
  <w:num w:numId="53">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109E6"/>
    <w:rsid w:val="00011F67"/>
    <w:rsid w:val="00012862"/>
    <w:rsid w:val="000128E6"/>
    <w:rsid w:val="00012D3B"/>
    <w:rsid w:val="00015EFB"/>
    <w:rsid w:val="000165E2"/>
    <w:rsid w:val="00016C37"/>
    <w:rsid w:val="00017201"/>
    <w:rsid w:val="000172BE"/>
    <w:rsid w:val="00017D8A"/>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4023E"/>
    <w:rsid w:val="0004024B"/>
    <w:rsid w:val="000408FE"/>
    <w:rsid w:val="00041C57"/>
    <w:rsid w:val="000434B7"/>
    <w:rsid w:val="000435E4"/>
    <w:rsid w:val="000463F0"/>
    <w:rsid w:val="00046796"/>
    <w:rsid w:val="000467FD"/>
    <w:rsid w:val="00046AAF"/>
    <w:rsid w:val="00047225"/>
    <w:rsid w:val="00047E60"/>
    <w:rsid w:val="00052AD2"/>
    <w:rsid w:val="00052B54"/>
    <w:rsid w:val="000530DF"/>
    <w:rsid w:val="00054E0C"/>
    <w:rsid w:val="0005541D"/>
    <w:rsid w:val="000565C8"/>
    <w:rsid w:val="00057DC8"/>
    <w:rsid w:val="000612E1"/>
    <w:rsid w:val="000614FE"/>
    <w:rsid w:val="000617AD"/>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4205"/>
    <w:rsid w:val="000A44BF"/>
    <w:rsid w:val="000A4A19"/>
    <w:rsid w:val="000A6351"/>
    <w:rsid w:val="000A63D6"/>
    <w:rsid w:val="000A7B38"/>
    <w:rsid w:val="000B0343"/>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59A0"/>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B4"/>
    <w:rsid w:val="00124D84"/>
    <w:rsid w:val="001250DD"/>
    <w:rsid w:val="00125733"/>
    <w:rsid w:val="001263AA"/>
    <w:rsid w:val="001269DE"/>
    <w:rsid w:val="00130779"/>
    <w:rsid w:val="001307A1"/>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14CE"/>
    <w:rsid w:val="00151619"/>
    <w:rsid w:val="00152626"/>
    <w:rsid w:val="00152835"/>
    <w:rsid w:val="001559FA"/>
    <w:rsid w:val="00156374"/>
    <w:rsid w:val="00156D93"/>
    <w:rsid w:val="001571BE"/>
    <w:rsid w:val="001577D8"/>
    <w:rsid w:val="00157FC3"/>
    <w:rsid w:val="00160739"/>
    <w:rsid w:val="0016271E"/>
    <w:rsid w:val="00162D7A"/>
    <w:rsid w:val="0016351A"/>
    <w:rsid w:val="00164DAB"/>
    <w:rsid w:val="00165BBB"/>
    <w:rsid w:val="0016613F"/>
    <w:rsid w:val="00166215"/>
    <w:rsid w:val="00166591"/>
    <w:rsid w:val="001703A0"/>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3855"/>
    <w:rsid w:val="0019395A"/>
    <w:rsid w:val="00194339"/>
    <w:rsid w:val="00194848"/>
    <w:rsid w:val="001958EA"/>
    <w:rsid w:val="00195E0E"/>
    <w:rsid w:val="001975E9"/>
    <w:rsid w:val="001A180D"/>
    <w:rsid w:val="001A1BAC"/>
    <w:rsid w:val="001A23CE"/>
    <w:rsid w:val="001A2C89"/>
    <w:rsid w:val="001A673E"/>
    <w:rsid w:val="001A7763"/>
    <w:rsid w:val="001B2302"/>
    <w:rsid w:val="001B3964"/>
    <w:rsid w:val="001B4203"/>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4C23"/>
    <w:rsid w:val="001C5D4F"/>
    <w:rsid w:val="001C6375"/>
    <w:rsid w:val="001C64C0"/>
    <w:rsid w:val="001C69DA"/>
    <w:rsid w:val="001C6F06"/>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E23"/>
    <w:rsid w:val="001F341F"/>
    <w:rsid w:val="001F3911"/>
    <w:rsid w:val="001F3F1A"/>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3876"/>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1C25"/>
    <w:rsid w:val="00231C6F"/>
    <w:rsid w:val="00232A90"/>
    <w:rsid w:val="00234151"/>
    <w:rsid w:val="00234F8C"/>
    <w:rsid w:val="00235542"/>
    <w:rsid w:val="0023579D"/>
    <w:rsid w:val="002369B0"/>
    <w:rsid w:val="00236AD8"/>
    <w:rsid w:val="002401F5"/>
    <w:rsid w:val="00240E54"/>
    <w:rsid w:val="00240F17"/>
    <w:rsid w:val="002451C5"/>
    <w:rsid w:val="002454EC"/>
    <w:rsid w:val="00245F1F"/>
    <w:rsid w:val="0024663B"/>
    <w:rsid w:val="002467A5"/>
    <w:rsid w:val="00247103"/>
    <w:rsid w:val="002476C4"/>
    <w:rsid w:val="00250067"/>
    <w:rsid w:val="002503E4"/>
    <w:rsid w:val="00250F6D"/>
    <w:rsid w:val="00251344"/>
    <w:rsid w:val="002516DE"/>
    <w:rsid w:val="00251F81"/>
    <w:rsid w:val="00252BE0"/>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50B1"/>
    <w:rsid w:val="00276A35"/>
    <w:rsid w:val="002770D7"/>
    <w:rsid w:val="00277835"/>
    <w:rsid w:val="00280AB1"/>
    <w:rsid w:val="00281B32"/>
    <w:rsid w:val="002824BD"/>
    <w:rsid w:val="0028288C"/>
    <w:rsid w:val="00284BAE"/>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D641A"/>
    <w:rsid w:val="002E0319"/>
    <w:rsid w:val="002E06A4"/>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430"/>
    <w:rsid w:val="00302C0F"/>
    <w:rsid w:val="00303440"/>
    <w:rsid w:val="00304D9B"/>
    <w:rsid w:val="00305FF9"/>
    <w:rsid w:val="00306E6B"/>
    <w:rsid w:val="003100C8"/>
    <w:rsid w:val="00311161"/>
    <w:rsid w:val="00312400"/>
    <w:rsid w:val="00312739"/>
    <w:rsid w:val="00312B58"/>
    <w:rsid w:val="00312D10"/>
    <w:rsid w:val="00313475"/>
    <w:rsid w:val="003158A7"/>
    <w:rsid w:val="003178DA"/>
    <w:rsid w:val="00317DB8"/>
    <w:rsid w:val="00320618"/>
    <w:rsid w:val="0032100B"/>
    <w:rsid w:val="00321BD7"/>
    <w:rsid w:val="0032260F"/>
    <w:rsid w:val="003228DA"/>
    <w:rsid w:val="00323745"/>
    <w:rsid w:val="00323D6B"/>
    <w:rsid w:val="00326957"/>
    <w:rsid w:val="00326AE2"/>
    <w:rsid w:val="00330FD1"/>
    <w:rsid w:val="00331426"/>
    <w:rsid w:val="0033171D"/>
    <w:rsid w:val="00331FC3"/>
    <w:rsid w:val="003324D1"/>
    <w:rsid w:val="003336B3"/>
    <w:rsid w:val="00335B75"/>
    <w:rsid w:val="00335D8C"/>
    <w:rsid w:val="00336072"/>
    <w:rsid w:val="003363A1"/>
    <w:rsid w:val="0034226D"/>
    <w:rsid w:val="00342972"/>
    <w:rsid w:val="00342FDD"/>
    <w:rsid w:val="0034429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80F"/>
    <w:rsid w:val="003A18DD"/>
    <w:rsid w:val="003A20C8"/>
    <w:rsid w:val="003A2C29"/>
    <w:rsid w:val="003A2EC3"/>
    <w:rsid w:val="003A36F2"/>
    <w:rsid w:val="003A3D39"/>
    <w:rsid w:val="003A3EC7"/>
    <w:rsid w:val="003A40B4"/>
    <w:rsid w:val="003A43AC"/>
    <w:rsid w:val="003A655F"/>
    <w:rsid w:val="003A7834"/>
    <w:rsid w:val="003A785D"/>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4858"/>
    <w:rsid w:val="003E6279"/>
    <w:rsid w:val="003E6316"/>
    <w:rsid w:val="003E6884"/>
    <w:rsid w:val="003E6AC5"/>
    <w:rsid w:val="003E72CD"/>
    <w:rsid w:val="003F0096"/>
    <w:rsid w:val="003F0850"/>
    <w:rsid w:val="003F0D12"/>
    <w:rsid w:val="003F160C"/>
    <w:rsid w:val="003F2397"/>
    <w:rsid w:val="003F324F"/>
    <w:rsid w:val="003F33BC"/>
    <w:rsid w:val="003F375C"/>
    <w:rsid w:val="003F3D4E"/>
    <w:rsid w:val="003F477E"/>
    <w:rsid w:val="003F6CD2"/>
    <w:rsid w:val="003F788D"/>
    <w:rsid w:val="0040087F"/>
    <w:rsid w:val="0040126E"/>
    <w:rsid w:val="004020D4"/>
    <w:rsid w:val="004021B6"/>
    <w:rsid w:val="004047C4"/>
    <w:rsid w:val="0040570B"/>
    <w:rsid w:val="00405CB2"/>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CF5"/>
    <w:rsid w:val="00430202"/>
    <w:rsid w:val="00430A2D"/>
    <w:rsid w:val="00431505"/>
    <w:rsid w:val="00431AF0"/>
    <w:rsid w:val="00431F5D"/>
    <w:rsid w:val="00431F65"/>
    <w:rsid w:val="0043213A"/>
    <w:rsid w:val="004330F4"/>
    <w:rsid w:val="00433590"/>
    <w:rsid w:val="0043393D"/>
    <w:rsid w:val="004344C7"/>
    <w:rsid w:val="00435274"/>
    <w:rsid w:val="004352AD"/>
    <w:rsid w:val="0043545D"/>
    <w:rsid w:val="00435FE2"/>
    <w:rsid w:val="00436E2F"/>
    <w:rsid w:val="00436EAB"/>
    <w:rsid w:val="00441970"/>
    <w:rsid w:val="004461D9"/>
    <w:rsid w:val="00446AC6"/>
    <w:rsid w:val="0044759B"/>
    <w:rsid w:val="00447F54"/>
    <w:rsid w:val="00450B7E"/>
    <w:rsid w:val="0045136B"/>
    <w:rsid w:val="00451C7E"/>
    <w:rsid w:val="00453BB6"/>
    <w:rsid w:val="00453CAA"/>
    <w:rsid w:val="00455113"/>
    <w:rsid w:val="00456421"/>
    <w:rsid w:val="00456DAB"/>
    <w:rsid w:val="00457989"/>
    <w:rsid w:val="00460CC3"/>
    <w:rsid w:val="00460E86"/>
    <w:rsid w:val="004618D0"/>
    <w:rsid w:val="00462662"/>
    <w:rsid w:val="004636C5"/>
    <w:rsid w:val="004646B4"/>
    <w:rsid w:val="00464A88"/>
    <w:rsid w:val="004651A0"/>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1D9"/>
    <w:rsid w:val="00494242"/>
    <w:rsid w:val="00494E8E"/>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24C9"/>
    <w:rsid w:val="004C31B6"/>
    <w:rsid w:val="004C5319"/>
    <w:rsid w:val="004C5FD8"/>
    <w:rsid w:val="004C621F"/>
    <w:rsid w:val="004C6E00"/>
    <w:rsid w:val="004C7948"/>
    <w:rsid w:val="004C7BB8"/>
    <w:rsid w:val="004C7C60"/>
    <w:rsid w:val="004D0DFE"/>
    <w:rsid w:val="004D1D91"/>
    <w:rsid w:val="004D22C3"/>
    <w:rsid w:val="004D3BE2"/>
    <w:rsid w:val="004D56F1"/>
    <w:rsid w:val="004D6AA3"/>
    <w:rsid w:val="004D6F4D"/>
    <w:rsid w:val="004D6F95"/>
    <w:rsid w:val="004D72FE"/>
    <w:rsid w:val="004D7E91"/>
    <w:rsid w:val="004E003A"/>
    <w:rsid w:val="004E0768"/>
    <w:rsid w:val="004E17BF"/>
    <w:rsid w:val="004E1A31"/>
    <w:rsid w:val="004E2DE0"/>
    <w:rsid w:val="004E4060"/>
    <w:rsid w:val="004E409A"/>
    <w:rsid w:val="004E74CE"/>
    <w:rsid w:val="004F0FB9"/>
    <w:rsid w:val="004F1327"/>
    <w:rsid w:val="004F17DD"/>
    <w:rsid w:val="004F2F7E"/>
    <w:rsid w:val="004F32B5"/>
    <w:rsid w:val="004F407E"/>
    <w:rsid w:val="004F5479"/>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FBA"/>
    <w:rsid w:val="005354F3"/>
    <w:rsid w:val="00535B79"/>
    <w:rsid w:val="00535D7C"/>
    <w:rsid w:val="00536579"/>
    <w:rsid w:val="00536C1E"/>
    <w:rsid w:val="00537D75"/>
    <w:rsid w:val="00542E22"/>
    <w:rsid w:val="0054343A"/>
    <w:rsid w:val="005438F8"/>
    <w:rsid w:val="00543974"/>
    <w:rsid w:val="00543EBF"/>
    <w:rsid w:val="00544ABA"/>
    <w:rsid w:val="0054593A"/>
    <w:rsid w:val="005467FB"/>
    <w:rsid w:val="00546AE9"/>
    <w:rsid w:val="00547989"/>
    <w:rsid w:val="00551320"/>
    <w:rsid w:val="005518A4"/>
    <w:rsid w:val="00552305"/>
    <w:rsid w:val="00552768"/>
    <w:rsid w:val="00552935"/>
    <w:rsid w:val="00553127"/>
    <w:rsid w:val="005537D5"/>
    <w:rsid w:val="00554BE7"/>
    <w:rsid w:val="00555570"/>
    <w:rsid w:val="00556D68"/>
    <w:rsid w:val="00557173"/>
    <w:rsid w:val="005576A1"/>
    <w:rsid w:val="00557A64"/>
    <w:rsid w:val="005605C0"/>
    <w:rsid w:val="00560D23"/>
    <w:rsid w:val="005615D8"/>
    <w:rsid w:val="005626D6"/>
    <w:rsid w:val="005638D4"/>
    <w:rsid w:val="005654AC"/>
    <w:rsid w:val="005656ED"/>
    <w:rsid w:val="00566544"/>
    <w:rsid w:val="00566608"/>
    <w:rsid w:val="00566C83"/>
    <w:rsid w:val="005700FE"/>
    <w:rsid w:val="00570E24"/>
    <w:rsid w:val="00572760"/>
    <w:rsid w:val="005743DE"/>
    <w:rsid w:val="005745AF"/>
    <w:rsid w:val="0057472C"/>
    <w:rsid w:val="00574F3F"/>
    <w:rsid w:val="0057562C"/>
    <w:rsid w:val="005759F6"/>
    <w:rsid w:val="00575E3E"/>
    <w:rsid w:val="00576053"/>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0F6"/>
    <w:rsid w:val="0059525E"/>
    <w:rsid w:val="00595887"/>
    <w:rsid w:val="005961F7"/>
    <w:rsid w:val="00596B9C"/>
    <w:rsid w:val="005A054D"/>
    <w:rsid w:val="005A0A46"/>
    <w:rsid w:val="005A10B9"/>
    <w:rsid w:val="005A11EA"/>
    <w:rsid w:val="005A269F"/>
    <w:rsid w:val="005A305E"/>
    <w:rsid w:val="005A30BB"/>
    <w:rsid w:val="005A3887"/>
    <w:rsid w:val="005A3C19"/>
    <w:rsid w:val="005A56E4"/>
    <w:rsid w:val="005A5E4A"/>
    <w:rsid w:val="005B0542"/>
    <w:rsid w:val="005B1226"/>
    <w:rsid w:val="005B1FA7"/>
    <w:rsid w:val="005B2225"/>
    <w:rsid w:val="005B2799"/>
    <w:rsid w:val="005B2B77"/>
    <w:rsid w:val="005B3D4A"/>
    <w:rsid w:val="005B4D87"/>
    <w:rsid w:val="005B62A7"/>
    <w:rsid w:val="005B7DD1"/>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DE"/>
    <w:rsid w:val="005D39C0"/>
    <w:rsid w:val="005D3D76"/>
    <w:rsid w:val="005D4578"/>
    <w:rsid w:val="005D4EFA"/>
    <w:rsid w:val="005D55BA"/>
    <w:rsid w:val="005D5ADB"/>
    <w:rsid w:val="005D648A"/>
    <w:rsid w:val="005D7D33"/>
    <w:rsid w:val="005D7E0D"/>
    <w:rsid w:val="005E234A"/>
    <w:rsid w:val="005E2417"/>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6BAF"/>
    <w:rsid w:val="006072C6"/>
    <w:rsid w:val="00607A2E"/>
    <w:rsid w:val="00611040"/>
    <w:rsid w:val="006124E4"/>
    <w:rsid w:val="006130F7"/>
    <w:rsid w:val="00613AF8"/>
    <w:rsid w:val="00613D8E"/>
    <w:rsid w:val="006142E0"/>
    <w:rsid w:val="006149FE"/>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4D7F"/>
    <w:rsid w:val="006264D0"/>
    <w:rsid w:val="00626576"/>
    <w:rsid w:val="0062660B"/>
    <w:rsid w:val="00626AD1"/>
    <w:rsid w:val="006304BC"/>
    <w:rsid w:val="00630DCE"/>
    <w:rsid w:val="0063120A"/>
    <w:rsid w:val="0063150B"/>
    <w:rsid w:val="00631585"/>
    <w:rsid w:val="00634085"/>
    <w:rsid w:val="006349B9"/>
    <w:rsid w:val="00634ACF"/>
    <w:rsid w:val="00634BEF"/>
    <w:rsid w:val="00634D02"/>
    <w:rsid w:val="00635035"/>
    <w:rsid w:val="0063580D"/>
    <w:rsid w:val="00635CAE"/>
    <w:rsid w:val="00637240"/>
    <w:rsid w:val="006375DC"/>
    <w:rsid w:val="00641358"/>
    <w:rsid w:val="006435AC"/>
    <w:rsid w:val="00643660"/>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5558"/>
    <w:rsid w:val="00675611"/>
    <w:rsid w:val="00675A60"/>
    <w:rsid w:val="00676777"/>
    <w:rsid w:val="0067697E"/>
    <w:rsid w:val="00677443"/>
    <w:rsid w:val="0067769A"/>
    <w:rsid w:val="006806A3"/>
    <w:rsid w:val="006806A6"/>
    <w:rsid w:val="00681012"/>
    <w:rsid w:val="00681211"/>
    <w:rsid w:val="00681B36"/>
    <w:rsid w:val="00682E14"/>
    <w:rsid w:val="0068436C"/>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733"/>
    <w:rsid w:val="006A254E"/>
    <w:rsid w:val="006A2C30"/>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0D1"/>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20713"/>
    <w:rsid w:val="00721084"/>
    <w:rsid w:val="00721262"/>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4359"/>
    <w:rsid w:val="00754411"/>
    <w:rsid w:val="00754BD9"/>
    <w:rsid w:val="00754E7A"/>
    <w:rsid w:val="00754E96"/>
    <w:rsid w:val="0075540C"/>
    <w:rsid w:val="00755779"/>
    <w:rsid w:val="00755DB1"/>
    <w:rsid w:val="007574FC"/>
    <w:rsid w:val="0076083F"/>
    <w:rsid w:val="00760975"/>
    <w:rsid w:val="00761FDA"/>
    <w:rsid w:val="007621FF"/>
    <w:rsid w:val="00763105"/>
    <w:rsid w:val="007634E3"/>
    <w:rsid w:val="00764194"/>
    <w:rsid w:val="00765ED3"/>
    <w:rsid w:val="0076681D"/>
    <w:rsid w:val="00766A65"/>
    <w:rsid w:val="007671F5"/>
    <w:rsid w:val="007676B8"/>
    <w:rsid w:val="0077175C"/>
    <w:rsid w:val="00771870"/>
    <w:rsid w:val="00771BF9"/>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4924"/>
    <w:rsid w:val="007A0BC2"/>
    <w:rsid w:val="007A1F44"/>
    <w:rsid w:val="007A23FF"/>
    <w:rsid w:val="007A295B"/>
    <w:rsid w:val="007A31E1"/>
    <w:rsid w:val="007A3424"/>
    <w:rsid w:val="007A35EF"/>
    <w:rsid w:val="007A43A2"/>
    <w:rsid w:val="007A4D04"/>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D085C"/>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D9A"/>
    <w:rsid w:val="008172BE"/>
    <w:rsid w:val="008177CA"/>
    <w:rsid w:val="00817B71"/>
    <w:rsid w:val="00820162"/>
    <w:rsid w:val="00820244"/>
    <w:rsid w:val="008221B3"/>
    <w:rsid w:val="0082248E"/>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2D3F"/>
    <w:rsid w:val="008733E4"/>
    <w:rsid w:val="00873F15"/>
    <w:rsid w:val="00874096"/>
    <w:rsid w:val="008756A4"/>
    <w:rsid w:val="00875F73"/>
    <w:rsid w:val="00880588"/>
    <w:rsid w:val="00880F30"/>
    <w:rsid w:val="00882029"/>
    <w:rsid w:val="008833E8"/>
    <w:rsid w:val="00887B48"/>
    <w:rsid w:val="0089176E"/>
    <w:rsid w:val="008917E0"/>
    <w:rsid w:val="00892365"/>
    <w:rsid w:val="00892BE5"/>
    <w:rsid w:val="0089387C"/>
    <w:rsid w:val="0089444E"/>
    <w:rsid w:val="008949DF"/>
    <w:rsid w:val="008951DB"/>
    <w:rsid w:val="00896C81"/>
    <w:rsid w:val="00896D83"/>
    <w:rsid w:val="00897098"/>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182"/>
    <w:rsid w:val="008C4859"/>
    <w:rsid w:val="008C4C7E"/>
    <w:rsid w:val="008C51E3"/>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494"/>
    <w:rsid w:val="008F29D6"/>
    <w:rsid w:val="008F2FD5"/>
    <w:rsid w:val="008F37E5"/>
    <w:rsid w:val="008F48C2"/>
    <w:rsid w:val="008F5840"/>
    <w:rsid w:val="008F5EEF"/>
    <w:rsid w:val="008F66FE"/>
    <w:rsid w:val="008F72CC"/>
    <w:rsid w:val="008F72CD"/>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932"/>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E52"/>
    <w:rsid w:val="0095589D"/>
    <w:rsid w:val="00955C0A"/>
    <w:rsid w:val="00955C4F"/>
    <w:rsid w:val="009657F1"/>
    <w:rsid w:val="0096625D"/>
    <w:rsid w:val="009676A6"/>
    <w:rsid w:val="009709F8"/>
    <w:rsid w:val="00972929"/>
    <w:rsid w:val="00972F91"/>
    <w:rsid w:val="00973827"/>
    <w:rsid w:val="009742D3"/>
    <w:rsid w:val="0097566C"/>
    <w:rsid w:val="00977BA7"/>
    <w:rsid w:val="00980517"/>
    <w:rsid w:val="00980C84"/>
    <w:rsid w:val="0098194F"/>
    <w:rsid w:val="009826C8"/>
    <w:rsid w:val="009836D1"/>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869"/>
    <w:rsid w:val="009A4AE4"/>
    <w:rsid w:val="009A6A6B"/>
    <w:rsid w:val="009B01D9"/>
    <w:rsid w:val="009B1BC6"/>
    <w:rsid w:val="009B1EF9"/>
    <w:rsid w:val="009B20AF"/>
    <w:rsid w:val="009B26AC"/>
    <w:rsid w:val="009B37E2"/>
    <w:rsid w:val="009B432D"/>
    <w:rsid w:val="009B4519"/>
    <w:rsid w:val="009B506B"/>
    <w:rsid w:val="009B57EF"/>
    <w:rsid w:val="009B5B85"/>
    <w:rsid w:val="009B7204"/>
    <w:rsid w:val="009B7629"/>
    <w:rsid w:val="009C0074"/>
    <w:rsid w:val="009C0564"/>
    <w:rsid w:val="009C1849"/>
    <w:rsid w:val="009C2685"/>
    <w:rsid w:val="009C39BC"/>
    <w:rsid w:val="009C4BC2"/>
    <w:rsid w:val="009C4D22"/>
    <w:rsid w:val="009C7320"/>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4A"/>
    <w:rsid w:val="009F3FB5"/>
    <w:rsid w:val="009F521F"/>
    <w:rsid w:val="009F553C"/>
    <w:rsid w:val="009F59F8"/>
    <w:rsid w:val="009F7B83"/>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8EC"/>
    <w:rsid w:val="00A44C1C"/>
    <w:rsid w:val="00A4549F"/>
    <w:rsid w:val="00A45B9B"/>
    <w:rsid w:val="00A462FE"/>
    <w:rsid w:val="00A501C9"/>
    <w:rsid w:val="00A50506"/>
    <w:rsid w:val="00A50801"/>
    <w:rsid w:val="00A50C5F"/>
    <w:rsid w:val="00A532CA"/>
    <w:rsid w:val="00A533C1"/>
    <w:rsid w:val="00A53F55"/>
    <w:rsid w:val="00A5417B"/>
    <w:rsid w:val="00A54599"/>
    <w:rsid w:val="00A54B82"/>
    <w:rsid w:val="00A569D4"/>
    <w:rsid w:val="00A57F1A"/>
    <w:rsid w:val="00A60163"/>
    <w:rsid w:val="00A6038D"/>
    <w:rsid w:val="00A60CF0"/>
    <w:rsid w:val="00A61429"/>
    <w:rsid w:val="00A61514"/>
    <w:rsid w:val="00A61645"/>
    <w:rsid w:val="00A62042"/>
    <w:rsid w:val="00A62080"/>
    <w:rsid w:val="00A630A2"/>
    <w:rsid w:val="00A632B8"/>
    <w:rsid w:val="00A63BF3"/>
    <w:rsid w:val="00A64673"/>
    <w:rsid w:val="00A64942"/>
    <w:rsid w:val="00A65911"/>
    <w:rsid w:val="00A6643C"/>
    <w:rsid w:val="00A67544"/>
    <w:rsid w:val="00A7075B"/>
    <w:rsid w:val="00A71CE6"/>
    <w:rsid w:val="00A71D23"/>
    <w:rsid w:val="00A7333A"/>
    <w:rsid w:val="00A73D0D"/>
    <w:rsid w:val="00A74A92"/>
    <w:rsid w:val="00A75CC1"/>
    <w:rsid w:val="00A75E88"/>
    <w:rsid w:val="00A778B9"/>
    <w:rsid w:val="00A8056E"/>
    <w:rsid w:val="00A81C41"/>
    <w:rsid w:val="00A82D58"/>
    <w:rsid w:val="00A8399D"/>
    <w:rsid w:val="00A83E3D"/>
    <w:rsid w:val="00A8443A"/>
    <w:rsid w:val="00A8479C"/>
    <w:rsid w:val="00A8557B"/>
    <w:rsid w:val="00A85A05"/>
    <w:rsid w:val="00A86D63"/>
    <w:rsid w:val="00A87797"/>
    <w:rsid w:val="00A90160"/>
    <w:rsid w:val="00A90E72"/>
    <w:rsid w:val="00A922A2"/>
    <w:rsid w:val="00A9327B"/>
    <w:rsid w:val="00A93B69"/>
    <w:rsid w:val="00A93FA2"/>
    <w:rsid w:val="00A963C7"/>
    <w:rsid w:val="00AA0E6D"/>
    <w:rsid w:val="00AA1626"/>
    <w:rsid w:val="00AA1C25"/>
    <w:rsid w:val="00AA3DB7"/>
    <w:rsid w:val="00AA4ED2"/>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DB7"/>
    <w:rsid w:val="00AD2852"/>
    <w:rsid w:val="00AD3976"/>
    <w:rsid w:val="00AD4D2A"/>
    <w:rsid w:val="00AD542F"/>
    <w:rsid w:val="00AD5B1B"/>
    <w:rsid w:val="00AD7305"/>
    <w:rsid w:val="00AD7E64"/>
    <w:rsid w:val="00AE0C56"/>
    <w:rsid w:val="00AE149E"/>
    <w:rsid w:val="00AE1735"/>
    <w:rsid w:val="00AE22F2"/>
    <w:rsid w:val="00AE29FC"/>
    <w:rsid w:val="00AE2F3F"/>
    <w:rsid w:val="00AE3B4E"/>
    <w:rsid w:val="00AE59EC"/>
    <w:rsid w:val="00AE67B3"/>
    <w:rsid w:val="00AE7864"/>
    <w:rsid w:val="00AE7949"/>
    <w:rsid w:val="00AF0E5C"/>
    <w:rsid w:val="00AF25D5"/>
    <w:rsid w:val="00AF3DBB"/>
    <w:rsid w:val="00AF4293"/>
    <w:rsid w:val="00AF5194"/>
    <w:rsid w:val="00AF51AC"/>
    <w:rsid w:val="00AF53EF"/>
    <w:rsid w:val="00AF73C3"/>
    <w:rsid w:val="00AF795C"/>
    <w:rsid w:val="00B00752"/>
    <w:rsid w:val="00B026C1"/>
    <w:rsid w:val="00B02B9C"/>
    <w:rsid w:val="00B0353B"/>
    <w:rsid w:val="00B040B2"/>
    <w:rsid w:val="00B05233"/>
    <w:rsid w:val="00B10558"/>
    <w:rsid w:val="00B15176"/>
    <w:rsid w:val="00B156A9"/>
    <w:rsid w:val="00B15F83"/>
    <w:rsid w:val="00B160FF"/>
    <w:rsid w:val="00B16322"/>
    <w:rsid w:val="00B1662E"/>
    <w:rsid w:val="00B16A6F"/>
    <w:rsid w:val="00B22C0D"/>
    <w:rsid w:val="00B2379E"/>
    <w:rsid w:val="00B23AF4"/>
    <w:rsid w:val="00B23C15"/>
    <w:rsid w:val="00B25762"/>
    <w:rsid w:val="00B25B40"/>
    <w:rsid w:val="00B25FDE"/>
    <w:rsid w:val="00B26AB0"/>
    <w:rsid w:val="00B26AD2"/>
    <w:rsid w:val="00B26CA2"/>
    <w:rsid w:val="00B30B4E"/>
    <w:rsid w:val="00B31246"/>
    <w:rsid w:val="00B326FF"/>
    <w:rsid w:val="00B340AA"/>
    <w:rsid w:val="00B3445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B0FD7"/>
    <w:rsid w:val="00BB1548"/>
    <w:rsid w:val="00BB1CE7"/>
    <w:rsid w:val="00BB22E9"/>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307F"/>
    <w:rsid w:val="00BC3159"/>
    <w:rsid w:val="00BC3257"/>
    <w:rsid w:val="00BC39DB"/>
    <w:rsid w:val="00BC3A32"/>
    <w:rsid w:val="00BC3B07"/>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7C4D"/>
    <w:rsid w:val="00BE7F6A"/>
    <w:rsid w:val="00BF0274"/>
    <w:rsid w:val="00BF08C4"/>
    <w:rsid w:val="00BF0BAF"/>
    <w:rsid w:val="00BF19CE"/>
    <w:rsid w:val="00BF2B6F"/>
    <w:rsid w:val="00BF34DC"/>
    <w:rsid w:val="00BF351A"/>
    <w:rsid w:val="00BF3914"/>
    <w:rsid w:val="00BF49B1"/>
    <w:rsid w:val="00BF5552"/>
    <w:rsid w:val="00BF73F2"/>
    <w:rsid w:val="00C01671"/>
    <w:rsid w:val="00C02419"/>
    <w:rsid w:val="00C02766"/>
    <w:rsid w:val="00C03962"/>
    <w:rsid w:val="00C03EE8"/>
    <w:rsid w:val="00C0503F"/>
    <w:rsid w:val="00C05BEC"/>
    <w:rsid w:val="00C06E7D"/>
    <w:rsid w:val="00C1112B"/>
    <w:rsid w:val="00C11A88"/>
    <w:rsid w:val="00C12012"/>
    <w:rsid w:val="00C1238E"/>
    <w:rsid w:val="00C12874"/>
    <w:rsid w:val="00C12BC1"/>
    <w:rsid w:val="00C13BDA"/>
    <w:rsid w:val="00C13FFD"/>
    <w:rsid w:val="00C14632"/>
    <w:rsid w:val="00C159FA"/>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D6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7EAB"/>
    <w:rsid w:val="00C70DFF"/>
    <w:rsid w:val="00C7544C"/>
    <w:rsid w:val="00C75A6B"/>
    <w:rsid w:val="00C763B6"/>
    <w:rsid w:val="00C7644F"/>
    <w:rsid w:val="00C768F6"/>
    <w:rsid w:val="00C7719E"/>
    <w:rsid w:val="00C80073"/>
    <w:rsid w:val="00C80DEA"/>
    <w:rsid w:val="00C832DC"/>
    <w:rsid w:val="00C8377F"/>
    <w:rsid w:val="00C8489A"/>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737C"/>
    <w:rsid w:val="00CD087D"/>
    <w:rsid w:val="00CD0F5D"/>
    <w:rsid w:val="00CD1C0B"/>
    <w:rsid w:val="00CD239A"/>
    <w:rsid w:val="00CD2A3C"/>
    <w:rsid w:val="00CD5512"/>
    <w:rsid w:val="00CD6E3D"/>
    <w:rsid w:val="00CD71AB"/>
    <w:rsid w:val="00CD746C"/>
    <w:rsid w:val="00CE0109"/>
    <w:rsid w:val="00CE1FC5"/>
    <w:rsid w:val="00CE46E5"/>
    <w:rsid w:val="00CE485A"/>
    <w:rsid w:val="00CE5279"/>
    <w:rsid w:val="00CE5A78"/>
    <w:rsid w:val="00CE63E6"/>
    <w:rsid w:val="00CE6DDE"/>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458"/>
    <w:rsid w:val="00D31A02"/>
    <w:rsid w:val="00D3323C"/>
    <w:rsid w:val="00D33456"/>
    <w:rsid w:val="00D3396F"/>
    <w:rsid w:val="00D33D4D"/>
    <w:rsid w:val="00D34A0B"/>
    <w:rsid w:val="00D36234"/>
    <w:rsid w:val="00D36371"/>
    <w:rsid w:val="00D3773B"/>
    <w:rsid w:val="00D40657"/>
    <w:rsid w:val="00D437D8"/>
    <w:rsid w:val="00D44994"/>
    <w:rsid w:val="00D44EE4"/>
    <w:rsid w:val="00D45DF3"/>
    <w:rsid w:val="00D46174"/>
    <w:rsid w:val="00D4793C"/>
    <w:rsid w:val="00D47DD0"/>
    <w:rsid w:val="00D50183"/>
    <w:rsid w:val="00D51D12"/>
    <w:rsid w:val="00D5362B"/>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8AB"/>
    <w:rsid w:val="00D76FAE"/>
    <w:rsid w:val="00D77376"/>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68"/>
    <w:rsid w:val="00D95104"/>
    <w:rsid w:val="00D95600"/>
    <w:rsid w:val="00D9683C"/>
    <w:rsid w:val="00D97884"/>
    <w:rsid w:val="00DA0A7F"/>
    <w:rsid w:val="00DA0F1D"/>
    <w:rsid w:val="00DA1C31"/>
    <w:rsid w:val="00DA20BC"/>
    <w:rsid w:val="00DA2ED7"/>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684"/>
    <w:rsid w:val="00DB3B82"/>
    <w:rsid w:val="00DB485D"/>
    <w:rsid w:val="00DC1327"/>
    <w:rsid w:val="00DC1350"/>
    <w:rsid w:val="00DC1DD6"/>
    <w:rsid w:val="00DC3237"/>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1DAA"/>
    <w:rsid w:val="00E023E5"/>
    <w:rsid w:val="00E02432"/>
    <w:rsid w:val="00E04022"/>
    <w:rsid w:val="00E0728F"/>
    <w:rsid w:val="00E07437"/>
    <w:rsid w:val="00E0755C"/>
    <w:rsid w:val="00E07D05"/>
    <w:rsid w:val="00E14A7E"/>
    <w:rsid w:val="00E151E1"/>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29ED"/>
    <w:rsid w:val="00E43F37"/>
    <w:rsid w:val="00E440A0"/>
    <w:rsid w:val="00E450ED"/>
    <w:rsid w:val="00E45696"/>
    <w:rsid w:val="00E4791B"/>
    <w:rsid w:val="00E47E31"/>
    <w:rsid w:val="00E50AC6"/>
    <w:rsid w:val="00E51DDD"/>
    <w:rsid w:val="00E51FDD"/>
    <w:rsid w:val="00E52435"/>
    <w:rsid w:val="00E53122"/>
    <w:rsid w:val="00E5351B"/>
    <w:rsid w:val="00E53CA5"/>
    <w:rsid w:val="00E53FA9"/>
    <w:rsid w:val="00E5414C"/>
    <w:rsid w:val="00E547B3"/>
    <w:rsid w:val="00E56395"/>
    <w:rsid w:val="00E5733D"/>
    <w:rsid w:val="00E614AD"/>
    <w:rsid w:val="00E61CC0"/>
    <w:rsid w:val="00E6277B"/>
    <w:rsid w:val="00E638AF"/>
    <w:rsid w:val="00E64424"/>
    <w:rsid w:val="00E6476E"/>
    <w:rsid w:val="00E64A97"/>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A3"/>
    <w:rsid w:val="00EB104F"/>
    <w:rsid w:val="00EB1B27"/>
    <w:rsid w:val="00EB1DA8"/>
    <w:rsid w:val="00EB218F"/>
    <w:rsid w:val="00EB4CFF"/>
    <w:rsid w:val="00EB5476"/>
    <w:rsid w:val="00EB70B0"/>
    <w:rsid w:val="00EB7295"/>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D6"/>
    <w:rsid w:val="00EF55A0"/>
    <w:rsid w:val="00EF63D1"/>
    <w:rsid w:val="00EF6513"/>
    <w:rsid w:val="00EF6683"/>
    <w:rsid w:val="00EF7002"/>
    <w:rsid w:val="00EF769B"/>
    <w:rsid w:val="00F027BA"/>
    <w:rsid w:val="00F0295B"/>
    <w:rsid w:val="00F0372C"/>
    <w:rsid w:val="00F03E79"/>
    <w:rsid w:val="00F0628D"/>
    <w:rsid w:val="00F06651"/>
    <w:rsid w:val="00F06C75"/>
    <w:rsid w:val="00F07DE6"/>
    <w:rsid w:val="00F1056C"/>
    <w:rsid w:val="00F107F1"/>
    <w:rsid w:val="00F10FC1"/>
    <w:rsid w:val="00F112FD"/>
    <w:rsid w:val="00F13078"/>
    <w:rsid w:val="00F133A1"/>
    <w:rsid w:val="00F13B8F"/>
    <w:rsid w:val="00F13ECD"/>
    <w:rsid w:val="00F155CE"/>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D4F"/>
    <w:rsid w:val="00F34CD6"/>
    <w:rsid w:val="00F35873"/>
    <w:rsid w:val="00F35920"/>
    <w:rsid w:val="00F35BA2"/>
    <w:rsid w:val="00F366A5"/>
    <w:rsid w:val="00F36C5F"/>
    <w:rsid w:val="00F37259"/>
    <w:rsid w:val="00F3752E"/>
    <w:rsid w:val="00F405A4"/>
    <w:rsid w:val="00F41F05"/>
    <w:rsid w:val="00F433BD"/>
    <w:rsid w:val="00F445F5"/>
    <w:rsid w:val="00F44E63"/>
    <w:rsid w:val="00F44EC5"/>
    <w:rsid w:val="00F45859"/>
    <w:rsid w:val="00F45C03"/>
    <w:rsid w:val="00F47498"/>
    <w:rsid w:val="00F512B2"/>
    <w:rsid w:val="00F5283D"/>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550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6CF9"/>
    <w:rsid w:val="00FD6F34"/>
    <w:rsid w:val="00FD7013"/>
    <w:rsid w:val="00FD7DF9"/>
    <w:rsid w:val="00FE0B51"/>
    <w:rsid w:val="00FE0B78"/>
    <w:rsid w:val="00FE0ED4"/>
    <w:rsid w:val="00FE1EAB"/>
    <w:rsid w:val="00FE3465"/>
    <w:rsid w:val="00FE38B4"/>
    <w:rsid w:val="00FE58C7"/>
    <w:rsid w:val="00FE67CF"/>
    <w:rsid w:val="00FE6D20"/>
    <w:rsid w:val="00FE6FB9"/>
    <w:rsid w:val="00FE7549"/>
    <w:rsid w:val="00FE7BCC"/>
    <w:rsid w:val="00FF0A39"/>
    <w:rsid w:val="00FF126D"/>
    <w:rsid w:val="00FF1928"/>
    <w:rsid w:val="00FF2310"/>
    <w:rsid w:val="00FF2E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B8D9F-6554-467D-AE04-81301F34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1779</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6</cp:revision>
  <cp:lastPrinted>2018-09-19T07:13:00Z</cp:lastPrinted>
  <dcterms:created xsi:type="dcterms:W3CDTF">2019-02-14T22:37:00Z</dcterms:created>
  <dcterms:modified xsi:type="dcterms:W3CDTF">2019-02-14T22:39:00Z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(3)Y7gNE5Op8Z7tDaZtJ2YdY+yt47OJCKKjw+XOKpD47Y6PznxgBIRGxnx9H4MbM7C9VQ8STQPd
wJnRUYlmJCy9sD38PRZBFiYe67Cn+IWP1G27KRzb/sjH53HZ3vz7phXu0dbdpgH8IKWo65pr
vl4NP28jOEwfD6jhqUPa8FI0Fb9HOCkfH1ntfbSGY7kTsBEKufqTJxSzY8xQIoIUGFUzkyv1
Y3Z4I4dv9sYCVzDa4P</vt:lpwstr>
  </property>
  <property fmtid="{D5CDD505-2E9C-101B-9397-08002B2CF9AE}" pid="13" name="_2015_ms_pID_725343_00">
    <vt:lpwstr>_2015_ms_pID_725343</vt:lpwstr>
  </property>
  <property fmtid="{D5CDD505-2E9C-101B-9397-08002B2CF9AE}" pid="14" name="_2015_ms_pID_7253431">
    <vt:lpwstr>B6fLdi+8FO2+r9mXmv0CPP1vlEGIXlwh17WNS2som0Z3raYTTT8aJi
QBU/6HLpHKNQmru2qCdY7RSwqRY2/fNuF9/fspEXobKXO7MZXDIQjrtVLAlInJyCoy2to9SG
07iSIglfUQoE/JuXnHjaYw35vouJv+1NHHLiDGP1Nea72UZkCCl3OuICM9rPJWXdfgw50hNS
Vz431mLf3WGtIrmekzzHE0pu6ojeHb/Jozp4</vt:lpwstr>
  </property>
  <property fmtid="{D5CDD505-2E9C-101B-9397-08002B2CF9AE}" pid="15" name="_2015_ms_pID_7253431_00">
    <vt:lpwstr>_2015_ms_pID_7253431</vt:lpwstr>
  </property>
  <property fmtid="{D5CDD505-2E9C-101B-9397-08002B2CF9AE}" pid="16" name="_2015_ms_pID_7253432">
    <vt:lpwstr>ep+j6WYdtwgxIp65c7dgVuftiSG5LxwdsbFk
kaSTlZuRdxSEm/aNymZw3SzPTKDHqTwZFoa2BBTG1r3Ugl21bvE=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1550183938</vt:lpwstr>
  </property>
</Properties>
</file>