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64E371B2" w14:textId="6267652E" w:rsidR="009C0564" w:rsidRPr="00BF4C4B" w:rsidRDefault="00DE3707" w:rsidP="00BF4C4B">
      <w:pPr>
        <w:tabs>
          <w:tab w:val="right" w:pos="9216"/>
        </w:tabs>
        <w:spacing w:after="0"/>
        <w:jc w:val="left"/>
        <w:rPr>
          <w:b/>
          <w:kern w:val="2"/>
          <w:lang w:eastAsia="zh-CN"/>
        </w:rPr>
      </w:pPr>
      <w:r w:rsidRPr="00BF4C4B">
        <w:rPr>
          <w:b/>
          <w:lang w:eastAsia="en-GB"/>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BF4C4B">
        <w:rPr>
          <w:b/>
          <w:kern w:val="2"/>
          <w:lang w:eastAsia="zh-CN"/>
        </w:rPr>
        <w:t xml:space="preserve">3GPP </w:t>
      </w:r>
      <w:r w:rsidR="009C0564" w:rsidRPr="00BF4C4B">
        <w:rPr>
          <w:b/>
          <w:kern w:val="2"/>
          <w:lang w:eastAsia="zh-CN"/>
        </w:rPr>
        <w:t xml:space="preserve">TSG RAN </w:t>
      </w:r>
      <w:r w:rsidR="001A2C89" w:rsidRPr="00BF4C4B">
        <w:rPr>
          <w:b/>
          <w:kern w:val="2"/>
          <w:lang w:eastAsia="zh-CN"/>
        </w:rPr>
        <w:t>WG</w:t>
      </w:r>
      <w:r w:rsidR="00FF2E73" w:rsidRPr="00BF4C4B">
        <w:rPr>
          <w:b/>
          <w:kern w:val="2"/>
          <w:lang w:eastAsia="zh-CN"/>
        </w:rPr>
        <w:t>1</w:t>
      </w:r>
      <w:r w:rsidR="00A34D62" w:rsidRPr="00BF4C4B">
        <w:rPr>
          <w:b/>
          <w:kern w:val="2"/>
          <w:lang w:eastAsia="zh-CN"/>
        </w:rPr>
        <w:t xml:space="preserve"> </w:t>
      </w:r>
      <w:r w:rsidR="00D1161F" w:rsidRPr="00BF4C4B">
        <w:rPr>
          <w:b/>
          <w:kern w:val="2"/>
          <w:lang w:eastAsia="zh-CN"/>
        </w:rPr>
        <w:t>Meeting</w:t>
      </w:r>
      <w:r w:rsidR="00CD5AF1" w:rsidRPr="00BF4C4B">
        <w:rPr>
          <w:b/>
          <w:kern w:val="2"/>
          <w:lang w:eastAsia="zh-CN"/>
        </w:rPr>
        <w:t xml:space="preserve"> </w:t>
      </w:r>
      <w:r w:rsidR="00A20203" w:rsidRPr="00BF4C4B">
        <w:rPr>
          <w:b/>
          <w:kern w:val="2"/>
          <w:lang w:eastAsia="zh-CN"/>
        </w:rPr>
        <w:t xml:space="preserve">#96 </w:t>
      </w:r>
      <w:r w:rsidR="002120C9" w:rsidRPr="00BF4C4B">
        <w:rPr>
          <w:b/>
          <w:kern w:val="2"/>
          <w:lang w:eastAsia="zh-CN"/>
        </w:rPr>
        <w:t xml:space="preserve"> </w:t>
      </w:r>
      <w:r w:rsidR="00972929" w:rsidRPr="00BF4C4B">
        <w:rPr>
          <w:b/>
          <w:kern w:val="2"/>
          <w:lang w:eastAsia="zh-CN"/>
        </w:rPr>
        <w:tab/>
      </w:r>
      <w:r w:rsidR="00E25A38" w:rsidRPr="00BF4C4B">
        <w:rPr>
          <w:b/>
          <w:kern w:val="2"/>
          <w:lang w:eastAsia="zh-CN"/>
        </w:rPr>
        <w:t>R1-</w:t>
      </w:r>
      <w:r w:rsidR="00472F8A" w:rsidRPr="00BF4C4B">
        <w:rPr>
          <w:b/>
        </w:rPr>
        <w:t>1901537</w:t>
      </w:r>
    </w:p>
    <w:p w14:paraId="048D95CB" w14:textId="42C06EB7" w:rsidR="009C0564" w:rsidRPr="00BF4C4B" w:rsidRDefault="00A20203" w:rsidP="00BF4C4B">
      <w:pPr>
        <w:jc w:val="left"/>
        <w:rPr>
          <w:b/>
          <w:kern w:val="2"/>
          <w:lang w:eastAsia="zh-CN"/>
        </w:rPr>
      </w:pPr>
      <w:r w:rsidRPr="00BF4C4B">
        <w:rPr>
          <w:b/>
          <w:kern w:val="2"/>
          <w:lang w:eastAsia="zh-CN"/>
        </w:rPr>
        <w:t>Athens</w:t>
      </w:r>
      <w:r w:rsidR="001C3771" w:rsidRPr="00BF4C4B">
        <w:rPr>
          <w:b/>
          <w:kern w:val="2"/>
          <w:lang w:eastAsia="zh-CN"/>
        </w:rPr>
        <w:t>,</w:t>
      </w:r>
      <w:r w:rsidRPr="00BF4C4B">
        <w:rPr>
          <w:b/>
          <w:kern w:val="2"/>
          <w:lang w:eastAsia="zh-CN"/>
        </w:rPr>
        <w:t xml:space="preserve"> Greece,</w:t>
      </w:r>
      <w:r w:rsidR="001C3771" w:rsidRPr="00BF4C4B">
        <w:rPr>
          <w:b/>
          <w:kern w:val="2"/>
          <w:lang w:eastAsia="zh-CN"/>
        </w:rPr>
        <w:t xml:space="preserve"> </w:t>
      </w:r>
      <w:r w:rsidRPr="00BF4C4B">
        <w:rPr>
          <w:b/>
          <w:kern w:val="2"/>
          <w:lang w:eastAsia="zh-CN"/>
        </w:rPr>
        <w:t>February</w:t>
      </w:r>
      <w:r w:rsidR="00CD5AF1" w:rsidRPr="00BF4C4B">
        <w:rPr>
          <w:b/>
          <w:kern w:val="2"/>
          <w:lang w:eastAsia="zh-CN"/>
        </w:rPr>
        <w:t xml:space="preserve"> 2</w:t>
      </w:r>
      <w:r w:rsidRPr="00BF4C4B">
        <w:rPr>
          <w:b/>
          <w:kern w:val="2"/>
          <w:lang w:eastAsia="zh-CN"/>
        </w:rPr>
        <w:t>5</w:t>
      </w:r>
      <w:r w:rsidR="00D275BB" w:rsidRPr="00BF4C4B">
        <w:rPr>
          <w:b/>
          <w:kern w:val="2"/>
          <w:lang w:eastAsia="zh-CN"/>
        </w:rPr>
        <w:t>-</w:t>
      </w:r>
      <w:r w:rsidRPr="00BF4C4B">
        <w:rPr>
          <w:b/>
          <w:kern w:val="2"/>
          <w:lang w:eastAsia="zh-CN"/>
        </w:rPr>
        <w:t>March 1</w:t>
      </w:r>
      <w:r w:rsidR="00CD5AF1" w:rsidRPr="00BF4C4B">
        <w:rPr>
          <w:b/>
          <w:kern w:val="2"/>
          <w:lang w:eastAsia="zh-CN"/>
        </w:rPr>
        <w:t>, 2019</w:t>
      </w:r>
    </w:p>
    <w:p w14:paraId="46B8398E" w14:textId="77777777" w:rsidR="009C0564" w:rsidRPr="00BF4C4B" w:rsidRDefault="009C0564" w:rsidP="00BF4C4B">
      <w:pPr>
        <w:pBdr>
          <w:top w:val="single" w:sz="4" w:space="1" w:color="auto"/>
        </w:pBdr>
        <w:spacing w:after="0"/>
        <w:jc w:val="left"/>
        <w:rPr>
          <w:b/>
          <w:kern w:val="2"/>
          <w:sz w:val="16"/>
          <w:szCs w:val="16"/>
          <w:lang w:eastAsia="zh-CN"/>
        </w:rPr>
      </w:pPr>
    </w:p>
    <w:p w14:paraId="2484C7E4" w14:textId="77777777" w:rsidR="009C0564" w:rsidRPr="00BF4C4B" w:rsidRDefault="009C0564" w:rsidP="00BF4C4B">
      <w:pPr>
        <w:spacing w:after="60"/>
        <w:ind w:left="1555" w:hanging="1555"/>
        <w:jc w:val="left"/>
        <w:rPr>
          <w:b/>
          <w:lang w:eastAsia="zh-CN"/>
        </w:rPr>
      </w:pPr>
      <w:r w:rsidRPr="00BF4C4B">
        <w:rPr>
          <w:b/>
          <w:lang w:eastAsia="zh-CN"/>
        </w:rPr>
        <w:t>Agenda Item:</w:t>
      </w:r>
      <w:r w:rsidR="00F31B49" w:rsidRPr="00BF4C4B">
        <w:rPr>
          <w:b/>
          <w:lang w:eastAsia="zh-CN"/>
        </w:rPr>
        <w:tab/>
      </w:r>
      <w:r w:rsidR="00871BE4" w:rsidRPr="00BF4C4B">
        <w:rPr>
          <w:b/>
          <w:lang w:eastAsia="zh-CN"/>
        </w:rPr>
        <w:t>7.2.4.1.</w:t>
      </w:r>
      <w:r w:rsidR="008230EA" w:rsidRPr="00BF4C4B">
        <w:rPr>
          <w:b/>
          <w:lang w:eastAsia="zh-CN"/>
        </w:rPr>
        <w:t>2</w:t>
      </w:r>
    </w:p>
    <w:p w14:paraId="14F53E5D" w14:textId="77777777" w:rsidR="00BC1C3C" w:rsidRPr="00BF4C4B" w:rsidRDefault="00305FF9" w:rsidP="00BF4C4B">
      <w:pPr>
        <w:spacing w:after="60"/>
        <w:ind w:left="1555" w:hanging="1555"/>
        <w:jc w:val="left"/>
        <w:rPr>
          <w:b/>
          <w:kern w:val="2"/>
          <w:lang w:eastAsia="zh-CN"/>
        </w:rPr>
      </w:pPr>
      <w:r w:rsidRPr="00BF4C4B">
        <w:rPr>
          <w:b/>
          <w:kern w:val="2"/>
          <w:lang w:eastAsia="zh-CN"/>
        </w:rPr>
        <w:t>Source:</w:t>
      </w:r>
      <w:r w:rsidRPr="00BF4C4B">
        <w:rPr>
          <w:b/>
          <w:kern w:val="2"/>
          <w:lang w:eastAsia="zh-CN"/>
        </w:rPr>
        <w:tab/>
      </w:r>
      <w:r w:rsidR="009C0564" w:rsidRPr="00BF4C4B">
        <w:rPr>
          <w:b/>
          <w:kern w:val="2"/>
          <w:lang w:eastAsia="zh-CN"/>
        </w:rPr>
        <w:t>Huawei</w:t>
      </w:r>
      <w:r w:rsidR="006A3617" w:rsidRPr="00BF4C4B">
        <w:rPr>
          <w:rFonts w:hint="eastAsia"/>
          <w:b/>
          <w:kern w:val="2"/>
          <w:lang w:eastAsia="zh-CN"/>
        </w:rPr>
        <w:t>, HiSilicon</w:t>
      </w:r>
    </w:p>
    <w:p w14:paraId="1F6622AB" w14:textId="77777777" w:rsidR="0026538C" w:rsidRPr="00BF4C4B" w:rsidRDefault="009C0564" w:rsidP="00BF4C4B">
      <w:pPr>
        <w:spacing w:after="60"/>
        <w:ind w:left="1555" w:hanging="1555"/>
        <w:jc w:val="left"/>
        <w:rPr>
          <w:b/>
          <w:kern w:val="2"/>
          <w:lang w:eastAsia="zh-CN"/>
        </w:rPr>
      </w:pPr>
      <w:r w:rsidRPr="00BF4C4B">
        <w:rPr>
          <w:b/>
          <w:kern w:val="2"/>
          <w:lang w:eastAsia="zh-CN"/>
        </w:rPr>
        <w:t>Title:</w:t>
      </w:r>
      <w:r w:rsidRPr="00BF4C4B">
        <w:rPr>
          <w:b/>
          <w:kern w:val="2"/>
          <w:lang w:eastAsia="zh-CN"/>
        </w:rPr>
        <w:tab/>
      </w:r>
      <w:r w:rsidR="00DD1C44" w:rsidRPr="00BF4C4B">
        <w:rPr>
          <w:b/>
          <w:kern w:val="2"/>
          <w:lang w:eastAsia="zh-CN"/>
        </w:rPr>
        <w:t>S</w:t>
      </w:r>
      <w:r w:rsidR="00FA0AF1" w:rsidRPr="00BF4C4B">
        <w:rPr>
          <w:b/>
          <w:lang w:eastAsia="ko-KR"/>
        </w:rPr>
        <w:t xml:space="preserve">idelink </w:t>
      </w:r>
      <w:r w:rsidR="008230EA" w:rsidRPr="00BF4C4B">
        <w:rPr>
          <w:b/>
          <w:lang w:eastAsia="ko-KR"/>
        </w:rPr>
        <w:t>physical layer procedures</w:t>
      </w:r>
      <w:r w:rsidR="00DD1C44" w:rsidRPr="00BF4C4B">
        <w:rPr>
          <w:b/>
          <w:lang w:eastAsia="ko-KR"/>
        </w:rPr>
        <w:t xml:space="preserve"> for NR V2X</w:t>
      </w:r>
    </w:p>
    <w:p w14:paraId="2C4CCC65" w14:textId="77777777" w:rsidR="009C0564" w:rsidRPr="00BF4C4B" w:rsidRDefault="009C0564" w:rsidP="00BF4C4B">
      <w:pPr>
        <w:spacing w:after="60"/>
        <w:ind w:left="1555" w:hanging="1555"/>
        <w:jc w:val="left"/>
        <w:rPr>
          <w:b/>
          <w:lang w:eastAsia="zh-CN"/>
        </w:rPr>
      </w:pPr>
      <w:r w:rsidRPr="00BF4C4B">
        <w:rPr>
          <w:b/>
          <w:lang w:eastAsia="zh-CN"/>
        </w:rPr>
        <w:t>Document for:</w:t>
      </w:r>
      <w:r w:rsidRPr="00BF4C4B">
        <w:rPr>
          <w:b/>
          <w:lang w:eastAsia="zh-CN"/>
        </w:rPr>
        <w:tab/>
      </w:r>
      <w:r w:rsidR="001F7121" w:rsidRPr="00BF4C4B">
        <w:rPr>
          <w:b/>
          <w:lang w:eastAsia="zh-CN"/>
        </w:rPr>
        <w:t xml:space="preserve">Discussion </w:t>
      </w:r>
      <w:r w:rsidR="00C937D0" w:rsidRPr="00BF4C4B">
        <w:rPr>
          <w:b/>
          <w:lang w:eastAsia="zh-CN"/>
        </w:rPr>
        <w:t>and Decision</w:t>
      </w:r>
    </w:p>
    <w:p w14:paraId="194A031B" w14:textId="77777777" w:rsidR="009C0564" w:rsidRPr="00BF4C4B" w:rsidRDefault="009C0564" w:rsidP="00BF4C4B">
      <w:pPr>
        <w:pBdr>
          <w:bottom w:val="single" w:sz="4" w:space="1" w:color="auto"/>
        </w:pBdr>
        <w:spacing w:after="0"/>
        <w:jc w:val="left"/>
        <w:rPr>
          <w:b/>
          <w:kern w:val="2"/>
          <w:sz w:val="16"/>
          <w:szCs w:val="16"/>
          <w:lang w:eastAsia="zh-CN"/>
        </w:rPr>
      </w:pPr>
    </w:p>
    <w:p w14:paraId="4765D011" w14:textId="77777777" w:rsidR="009C0564" w:rsidRPr="00BF4C4B" w:rsidRDefault="009C0564">
      <w:pPr>
        <w:pStyle w:val="Heading1"/>
      </w:pPr>
      <w:bookmarkStart w:id="1" w:name="_Ref124589705"/>
      <w:bookmarkStart w:id="2" w:name="_Ref129681862"/>
      <w:r w:rsidRPr="00BF4C4B">
        <w:t>Introduction</w:t>
      </w:r>
      <w:bookmarkEnd w:id="1"/>
      <w:bookmarkEnd w:id="2"/>
    </w:p>
    <w:p w14:paraId="46B5E89F" w14:textId="1E2E7BB1" w:rsidR="00087EB5" w:rsidRPr="00BF4C4B" w:rsidRDefault="004F0960" w:rsidP="00773429">
      <w:pPr>
        <w:spacing w:before="120"/>
        <w:rPr>
          <w:rFonts w:eastAsia="MS Mincho"/>
        </w:rPr>
      </w:pPr>
      <w:r w:rsidRPr="00BF4C4B">
        <w:rPr>
          <w:lang w:eastAsia="zh-CN"/>
        </w:rPr>
        <w:t>At</w:t>
      </w:r>
      <w:r w:rsidRPr="00BF4C4B">
        <w:rPr>
          <w:rFonts w:hint="eastAsia"/>
          <w:lang w:eastAsia="zh-CN"/>
        </w:rPr>
        <w:t xml:space="preserve"> RAN1</w:t>
      </w:r>
      <w:r w:rsidR="00A20203" w:rsidRPr="00BF4C4B">
        <w:rPr>
          <w:lang w:eastAsia="zh-CN"/>
        </w:rPr>
        <w:t>-</w:t>
      </w:r>
      <w:r w:rsidR="002D3826" w:rsidRPr="00BF4C4B">
        <w:rPr>
          <w:lang w:eastAsia="zh-CN"/>
        </w:rPr>
        <w:t>AH</w:t>
      </w:r>
      <w:r w:rsidR="00A20203" w:rsidRPr="00BF4C4B">
        <w:rPr>
          <w:lang w:eastAsia="zh-CN"/>
        </w:rPr>
        <w:t>-</w:t>
      </w:r>
      <w:r w:rsidR="002D3826" w:rsidRPr="00BF4C4B">
        <w:rPr>
          <w:lang w:eastAsia="zh-CN"/>
        </w:rPr>
        <w:t>1901</w:t>
      </w:r>
      <w:r w:rsidR="009E0BF0" w:rsidRPr="00BF4C4B">
        <w:rPr>
          <w:lang w:eastAsia="zh-CN"/>
        </w:rPr>
        <w:t xml:space="preserve"> </w:t>
      </w:r>
      <w:r w:rsidR="00FB6216" w:rsidRPr="00BF4C4B">
        <w:rPr>
          <w:lang w:eastAsia="ko-KR"/>
        </w:rPr>
        <w:fldChar w:fldCharType="begin"/>
      </w:r>
      <w:r w:rsidR="00FB6216" w:rsidRPr="00BF4C4B">
        <w:rPr>
          <w:lang w:eastAsia="ko-KR"/>
        </w:rPr>
        <w:instrText xml:space="preserve"> REF _Ref524361899 \n \h </w:instrText>
      </w:r>
      <w:r w:rsidR="00FB6216" w:rsidRPr="00BF4C4B">
        <w:rPr>
          <w:lang w:eastAsia="ko-KR"/>
        </w:rPr>
      </w:r>
      <w:r w:rsidR="00FB6216" w:rsidRPr="00BF4C4B">
        <w:rPr>
          <w:lang w:eastAsia="ko-KR"/>
        </w:rPr>
        <w:fldChar w:fldCharType="separate"/>
      </w:r>
      <w:r w:rsidR="00C845D2" w:rsidRPr="00BF4C4B">
        <w:rPr>
          <w:lang w:eastAsia="ko-KR"/>
        </w:rPr>
        <w:t>[1]</w:t>
      </w:r>
      <w:r w:rsidR="00FB6216" w:rsidRPr="00BF4C4B">
        <w:rPr>
          <w:lang w:eastAsia="ko-KR"/>
        </w:rPr>
        <w:fldChar w:fldCharType="end"/>
      </w:r>
      <w:r w:rsidRPr="00BF4C4B">
        <w:rPr>
          <w:rFonts w:hint="eastAsia"/>
          <w:lang w:eastAsia="zh-CN"/>
        </w:rPr>
        <w:t xml:space="preserve">, </w:t>
      </w:r>
      <w:r w:rsidR="00FB6216" w:rsidRPr="00BF4C4B">
        <w:rPr>
          <w:lang w:eastAsia="zh-CN"/>
        </w:rPr>
        <w:t xml:space="preserve">agreements were made </w:t>
      </w:r>
      <w:r w:rsidR="00BA36CA" w:rsidRPr="00BF4C4B">
        <w:rPr>
          <w:lang w:eastAsia="zh-CN"/>
        </w:rPr>
        <w:t xml:space="preserve">in many parts of </w:t>
      </w:r>
      <w:r w:rsidR="00970749" w:rsidRPr="00BF4C4B">
        <w:rPr>
          <w:lang w:eastAsia="zh-CN"/>
        </w:rPr>
        <w:t xml:space="preserve">sidelink physical layer </w:t>
      </w:r>
      <w:r w:rsidR="00FB6216" w:rsidRPr="00BF4C4B">
        <w:rPr>
          <w:lang w:eastAsia="zh-CN"/>
        </w:rPr>
        <w:t xml:space="preserve">procedures </w:t>
      </w:r>
      <w:r w:rsidR="00BA36CA" w:rsidRPr="00BF4C4B">
        <w:rPr>
          <w:lang w:eastAsia="zh-CN"/>
        </w:rPr>
        <w:t>including</w:t>
      </w:r>
      <w:r w:rsidR="00FB6216" w:rsidRPr="00BF4C4B">
        <w:rPr>
          <w:lang w:eastAsia="zh-CN"/>
        </w:rPr>
        <w:t xml:space="preserve"> HARQ, power control</w:t>
      </w:r>
      <w:r w:rsidR="00674500" w:rsidRPr="00BF4C4B">
        <w:rPr>
          <w:lang w:eastAsia="zh-CN"/>
        </w:rPr>
        <w:t xml:space="preserve">, and long-term measurement. </w:t>
      </w:r>
      <w:r w:rsidR="00BA36CA" w:rsidRPr="00BF4C4B">
        <w:rPr>
          <w:lang w:eastAsia="zh-CN"/>
        </w:rPr>
        <w:t xml:space="preserve">Agreements are shown in the following sections of this paper where we discuss their further points. </w:t>
      </w:r>
      <w:r w:rsidR="0047143A" w:rsidRPr="00BF4C4B">
        <w:rPr>
          <w:rFonts w:eastAsia="MS Mincho"/>
        </w:rPr>
        <w:t>T</w:t>
      </w:r>
      <w:r w:rsidR="00087EB5" w:rsidRPr="00BF4C4B">
        <w:rPr>
          <w:rFonts w:eastAsia="MS Mincho"/>
        </w:rPr>
        <w:t xml:space="preserve">his paper </w:t>
      </w:r>
      <w:r w:rsidR="00FE533E" w:rsidRPr="00BF4C4B">
        <w:rPr>
          <w:rFonts w:eastAsia="MS Mincho"/>
        </w:rPr>
        <w:t xml:space="preserve">addresses those issues and </w:t>
      </w:r>
      <w:r w:rsidR="0047143A" w:rsidRPr="00BF4C4B">
        <w:rPr>
          <w:rFonts w:eastAsia="MS Mincho"/>
        </w:rPr>
        <w:t>discusses how to support</w:t>
      </w:r>
      <w:r w:rsidR="00087EB5" w:rsidRPr="00BF4C4B">
        <w:rPr>
          <w:rFonts w:eastAsia="MS Mincho"/>
        </w:rPr>
        <w:t xml:space="preserve"> unicast and groupcast</w:t>
      </w:r>
      <w:r w:rsidR="00674500" w:rsidRPr="00BF4C4B">
        <w:rPr>
          <w:rFonts w:eastAsia="MS Mincho"/>
        </w:rPr>
        <w:t xml:space="preserve"> communications</w:t>
      </w:r>
      <w:r w:rsidR="00087EB5" w:rsidRPr="00BF4C4B">
        <w:rPr>
          <w:rFonts w:eastAsia="MS Mincho"/>
        </w:rPr>
        <w:t xml:space="preserve"> over sidelink</w:t>
      </w:r>
      <w:r w:rsidR="00BA36CA" w:rsidRPr="00BF4C4B">
        <w:rPr>
          <w:rFonts w:eastAsia="MS Mincho"/>
        </w:rPr>
        <w:t>,</w:t>
      </w:r>
      <w:r w:rsidR="00087EB5" w:rsidRPr="00BF4C4B">
        <w:rPr>
          <w:rFonts w:eastAsia="MS Mincho"/>
        </w:rPr>
        <w:t xml:space="preserve"> and </w:t>
      </w:r>
      <w:r w:rsidR="0047143A" w:rsidRPr="00BF4C4B">
        <w:rPr>
          <w:rFonts w:eastAsia="MS Mincho"/>
        </w:rPr>
        <w:t>changes in</w:t>
      </w:r>
      <w:r w:rsidR="00087EB5" w:rsidRPr="00BF4C4B">
        <w:rPr>
          <w:rFonts w:eastAsia="MS Mincho"/>
        </w:rPr>
        <w:t xml:space="preserve"> broadcast </w:t>
      </w:r>
      <w:r w:rsidR="0047143A" w:rsidRPr="00BF4C4B">
        <w:rPr>
          <w:rFonts w:eastAsia="MS Mincho"/>
        </w:rPr>
        <w:t>over sidelink</w:t>
      </w:r>
      <w:r w:rsidR="00526798" w:rsidRPr="00BF4C4B">
        <w:rPr>
          <w:rFonts w:eastAsia="MS Mincho"/>
        </w:rPr>
        <w:t xml:space="preserve"> compared to the LTE design,</w:t>
      </w:r>
      <w:r w:rsidR="0047143A" w:rsidRPr="00BF4C4B">
        <w:rPr>
          <w:rFonts w:eastAsia="MS Mincho"/>
        </w:rPr>
        <w:t xml:space="preserve"> </w:t>
      </w:r>
      <w:r w:rsidR="00087EB5" w:rsidRPr="00BF4C4B">
        <w:rPr>
          <w:rFonts w:eastAsia="MS Mincho"/>
        </w:rPr>
        <w:t xml:space="preserve">for </w:t>
      </w:r>
      <w:r w:rsidR="0049466D" w:rsidRPr="00BF4C4B">
        <w:rPr>
          <w:rFonts w:eastAsia="MS Mincho"/>
        </w:rPr>
        <w:t xml:space="preserve">advanced NR V2X services. </w:t>
      </w:r>
    </w:p>
    <w:p w14:paraId="4BA9FB25" w14:textId="77777777" w:rsidR="00546419" w:rsidRPr="00BF4C4B" w:rsidRDefault="00C84034" w:rsidP="00DE7973">
      <w:pPr>
        <w:pStyle w:val="Heading1"/>
        <w:rPr>
          <w:lang w:eastAsia="ko-KR"/>
        </w:rPr>
      </w:pPr>
      <w:r w:rsidRPr="00BF4C4B">
        <w:rPr>
          <w:lang w:eastAsia="ko-KR"/>
        </w:rPr>
        <w:t>HARQ</w:t>
      </w:r>
      <w:r w:rsidR="00172E5A" w:rsidRPr="00BF4C4B">
        <w:rPr>
          <w:lang w:eastAsia="ko-KR"/>
        </w:rPr>
        <w:t xml:space="preserve"> </w:t>
      </w:r>
      <w:r w:rsidR="004B5A57" w:rsidRPr="00BF4C4B">
        <w:rPr>
          <w:lang w:eastAsia="ko-KR"/>
        </w:rPr>
        <w:t>operation</w:t>
      </w:r>
      <w:r w:rsidR="001E55B4" w:rsidRPr="00BF4C4B">
        <w:rPr>
          <w:lang w:eastAsia="ko-KR"/>
        </w:rPr>
        <w:t xml:space="preserve"> for </w:t>
      </w:r>
      <w:r w:rsidR="00F71464" w:rsidRPr="00BF4C4B">
        <w:rPr>
          <w:lang w:eastAsia="ko-KR"/>
        </w:rPr>
        <w:t xml:space="preserve">SL </w:t>
      </w:r>
      <w:r w:rsidR="001E55B4" w:rsidRPr="00BF4C4B">
        <w:rPr>
          <w:lang w:eastAsia="ko-KR"/>
        </w:rPr>
        <w:t>unicast and groupcast</w:t>
      </w:r>
    </w:p>
    <w:p w14:paraId="58D9B0B2" w14:textId="09333E02" w:rsidR="00EB1115" w:rsidRPr="00BF4C4B" w:rsidRDefault="00C22AFD" w:rsidP="00550617">
      <w:pPr>
        <w:pStyle w:val="Heading2"/>
      </w:pPr>
      <w:r w:rsidRPr="00BF4C4B">
        <w:t>UE sending sidelink feedback to gNB in Mode 1</w:t>
      </w:r>
    </w:p>
    <w:p w14:paraId="4719D9FD" w14:textId="54017B73" w:rsidR="006A0A71" w:rsidRPr="00BF4C4B" w:rsidRDefault="006A0A71" w:rsidP="008C72B4">
      <w:pPr>
        <w:keepNext/>
        <w:rPr>
          <w:szCs w:val="20"/>
        </w:rPr>
      </w:pPr>
      <w:r w:rsidRPr="00BF4C4B">
        <w:rPr>
          <w:szCs w:val="20"/>
        </w:rPr>
        <w:t>In RAN1-AH-1901, the following was agreed:</w:t>
      </w:r>
    </w:p>
    <w:p w14:paraId="57E9C3CB" w14:textId="77777777" w:rsidR="006A0A71" w:rsidRPr="00BF4C4B" w:rsidRDefault="006A0A71" w:rsidP="006A0A71">
      <w:pPr>
        <w:rPr>
          <w:i/>
          <w:szCs w:val="20"/>
        </w:rPr>
      </w:pPr>
      <w:r w:rsidRPr="00BF4C4B">
        <w:rPr>
          <w:i/>
          <w:szCs w:val="20"/>
          <w:highlight w:val="green"/>
        </w:rPr>
        <w:t>Agreements</w:t>
      </w:r>
      <w:r w:rsidRPr="00BF4C4B">
        <w:rPr>
          <w:i/>
          <w:szCs w:val="20"/>
        </w:rPr>
        <w:t>:</w:t>
      </w:r>
    </w:p>
    <w:p w14:paraId="3E09147E" w14:textId="77777777" w:rsidR="006A0A71" w:rsidRPr="00BF4C4B" w:rsidRDefault="006A0A71" w:rsidP="006A0A71">
      <w:pPr>
        <w:numPr>
          <w:ilvl w:val="0"/>
          <w:numId w:val="43"/>
        </w:numPr>
        <w:autoSpaceDE/>
        <w:autoSpaceDN/>
        <w:adjustRightInd/>
        <w:snapToGrid/>
        <w:spacing w:after="60"/>
        <w:ind w:hanging="357"/>
        <w:jc w:val="left"/>
        <w:rPr>
          <w:i/>
          <w:szCs w:val="20"/>
        </w:rPr>
      </w:pPr>
      <w:r w:rsidRPr="00BF4C4B">
        <w:rPr>
          <w:rFonts w:hint="eastAsia"/>
          <w:i/>
          <w:szCs w:val="20"/>
        </w:rPr>
        <w:t>It is</w:t>
      </w:r>
      <w:r w:rsidRPr="00BF4C4B">
        <w:rPr>
          <w:i/>
          <w:szCs w:val="20"/>
        </w:rPr>
        <w:t xml:space="preserve"> support</w:t>
      </w:r>
      <w:r w:rsidRPr="00BF4C4B">
        <w:rPr>
          <w:rFonts w:hint="eastAsia"/>
          <w:i/>
          <w:szCs w:val="20"/>
        </w:rPr>
        <w:t>ed</w:t>
      </w:r>
      <w:r w:rsidRPr="00BF4C4B">
        <w:rPr>
          <w:i/>
          <w:szCs w:val="20"/>
        </w:rPr>
        <w:t xml:space="preserve"> that in mode 1 for unicast, the in-coverage UE sends an indication to gNB to indicate the need for retransmission </w:t>
      </w:r>
    </w:p>
    <w:p w14:paraId="7D640621" w14:textId="77777777" w:rsidR="006A0A71" w:rsidRPr="00BF4C4B" w:rsidRDefault="006A0A71" w:rsidP="006A0A71">
      <w:pPr>
        <w:numPr>
          <w:ilvl w:val="1"/>
          <w:numId w:val="43"/>
        </w:numPr>
        <w:autoSpaceDE/>
        <w:autoSpaceDN/>
        <w:adjustRightInd/>
        <w:snapToGrid/>
        <w:spacing w:after="60"/>
        <w:ind w:hanging="357"/>
        <w:jc w:val="left"/>
        <w:rPr>
          <w:i/>
          <w:szCs w:val="20"/>
        </w:rPr>
      </w:pPr>
      <w:r w:rsidRPr="00BF4C4B">
        <w:rPr>
          <w:i/>
          <w:szCs w:val="20"/>
        </w:rPr>
        <w:t>A</w:t>
      </w:r>
      <w:r w:rsidRPr="00BF4C4B">
        <w:rPr>
          <w:rFonts w:hint="eastAsia"/>
          <w:i/>
          <w:szCs w:val="20"/>
        </w:rPr>
        <w:t xml:space="preserve">t </w:t>
      </w:r>
      <w:r w:rsidRPr="00BF4C4B">
        <w:rPr>
          <w:i/>
          <w:szCs w:val="20"/>
        </w:rPr>
        <w:t>least PUCCH is used to report the information</w:t>
      </w:r>
    </w:p>
    <w:p w14:paraId="014C1076" w14:textId="77777777" w:rsidR="006A0A71" w:rsidRPr="00BF4C4B" w:rsidRDefault="006A0A71" w:rsidP="006A0A71">
      <w:pPr>
        <w:numPr>
          <w:ilvl w:val="2"/>
          <w:numId w:val="43"/>
        </w:numPr>
        <w:autoSpaceDE/>
        <w:autoSpaceDN/>
        <w:adjustRightInd/>
        <w:snapToGrid/>
        <w:spacing w:after="60"/>
        <w:ind w:hanging="357"/>
        <w:jc w:val="left"/>
        <w:rPr>
          <w:i/>
          <w:szCs w:val="20"/>
        </w:rPr>
      </w:pPr>
      <w:r w:rsidRPr="00BF4C4B">
        <w:rPr>
          <w:rFonts w:hint="eastAsia"/>
          <w:i/>
          <w:szCs w:val="20"/>
        </w:rPr>
        <w:t>If feasible, RAN1 reuses PUCCH defined in Rel-15</w:t>
      </w:r>
    </w:p>
    <w:p w14:paraId="5E2024B4" w14:textId="77777777" w:rsidR="006A0A71" w:rsidRPr="00BF4C4B" w:rsidRDefault="006A0A71" w:rsidP="006A0A71">
      <w:pPr>
        <w:numPr>
          <w:ilvl w:val="1"/>
          <w:numId w:val="43"/>
        </w:numPr>
        <w:autoSpaceDE/>
        <w:autoSpaceDN/>
        <w:adjustRightInd/>
        <w:snapToGrid/>
        <w:spacing w:after="60"/>
        <w:ind w:hanging="357"/>
        <w:jc w:val="left"/>
        <w:rPr>
          <w:i/>
          <w:szCs w:val="20"/>
        </w:rPr>
      </w:pPr>
      <w:r w:rsidRPr="00BF4C4B">
        <w:rPr>
          <w:i/>
          <w:szCs w:val="20"/>
        </w:rPr>
        <w:t>The gNB can also schedule re-transmission resource</w:t>
      </w:r>
    </w:p>
    <w:p w14:paraId="122D032F" w14:textId="77777777" w:rsidR="006A0A71" w:rsidRPr="00BF4C4B" w:rsidRDefault="006A0A71" w:rsidP="006A0A71">
      <w:pPr>
        <w:numPr>
          <w:ilvl w:val="1"/>
          <w:numId w:val="43"/>
        </w:numPr>
        <w:autoSpaceDE/>
        <w:autoSpaceDN/>
        <w:adjustRightInd/>
        <w:snapToGrid/>
        <w:spacing w:after="60"/>
        <w:ind w:hanging="357"/>
        <w:jc w:val="left"/>
        <w:rPr>
          <w:i/>
          <w:szCs w:val="20"/>
        </w:rPr>
      </w:pPr>
      <w:r w:rsidRPr="00BF4C4B">
        <w:rPr>
          <w:i/>
          <w:szCs w:val="20"/>
        </w:rPr>
        <w:t>FFS transmitter UE and/or receiver UE</w:t>
      </w:r>
    </w:p>
    <w:p w14:paraId="63DFCF54" w14:textId="77777777" w:rsidR="006A0A71" w:rsidRPr="00BF4C4B" w:rsidRDefault="006A0A71" w:rsidP="006A0A71">
      <w:pPr>
        <w:numPr>
          <w:ilvl w:val="2"/>
          <w:numId w:val="43"/>
        </w:numPr>
        <w:autoSpaceDE/>
        <w:autoSpaceDN/>
        <w:adjustRightInd/>
        <w:snapToGrid/>
        <w:spacing w:after="60"/>
        <w:ind w:hanging="357"/>
        <w:jc w:val="left"/>
        <w:rPr>
          <w:i/>
          <w:szCs w:val="20"/>
        </w:rPr>
      </w:pPr>
      <w:r w:rsidRPr="00BF4C4B">
        <w:rPr>
          <w:i/>
          <w:szCs w:val="20"/>
        </w:rPr>
        <w:t>If receiver UE, the indication is in the form of HARQ ACK/NAK</w:t>
      </w:r>
    </w:p>
    <w:p w14:paraId="1C21BEA2" w14:textId="77777777" w:rsidR="006A0A71" w:rsidRPr="00BF4C4B" w:rsidRDefault="006A0A71" w:rsidP="006A0A71">
      <w:pPr>
        <w:numPr>
          <w:ilvl w:val="2"/>
          <w:numId w:val="43"/>
        </w:numPr>
        <w:autoSpaceDE/>
        <w:autoSpaceDN/>
        <w:adjustRightInd/>
        <w:snapToGrid/>
        <w:spacing w:after="60"/>
        <w:ind w:hanging="357"/>
        <w:jc w:val="left"/>
        <w:rPr>
          <w:i/>
          <w:szCs w:val="20"/>
        </w:rPr>
      </w:pPr>
      <w:r w:rsidRPr="00BF4C4B">
        <w:rPr>
          <w:i/>
          <w:szCs w:val="20"/>
        </w:rPr>
        <w:t>If transmitter UE, FFS</w:t>
      </w:r>
    </w:p>
    <w:p w14:paraId="587146A1" w14:textId="0529083B" w:rsidR="00AC6669" w:rsidRPr="00BF4C4B" w:rsidRDefault="00AC6669" w:rsidP="00AC6669">
      <w:r w:rsidRPr="00BF4C4B">
        <w:t>For the in-coverage UE to send an indication to gNB to indicate the need for retransmission, we consider two options:</w:t>
      </w:r>
    </w:p>
    <w:p w14:paraId="0CAF6E7A" w14:textId="37D88BB2" w:rsidR="00AC6669" w:rsidRPr="00BF4C4B" w:rsidRDefault="00AC6669" w:rsidP="00AC6669">
      <w:pPr>
        <w:pStyle w:val="ListParagraph"/>
        <w:numPr>
          <w:ilvl w:val="0"/>
          <w:numId w:val="9"/>
        </w:numPr>
        <w:ind w:firstLineChars="0"/>
      </w:pPr>
      <w:r w:rsidRPr="00BF4C4B">
        <w:t xml:space="preserve">Option 1: After the transmitter UE receives the SL A/N feedback information, it sends it to the gNB as shown in </w:t>
      </w:r>
      <w:r w:rsidR="009F531D" w:rsidRPr="00BF4C4B">
        <w:fldChar w:fldCharType="begin"/>
      </w:r>
      <w:r w:rsidR="009F531D" w:rsidRPr="00BF4C4B">
        <w:instrText xml:space="preserve"> REF _Ref1056681 \h </w:instrText>
      </w:r>
      <w:r w:rsidR="009F531D" w:rsidRPr="00BF4C4B">
        <w:fldChar w:fldCharType="separate"/>
      </w:r>
      <w:r w:rsidR="00C845D2" w:rsidRPr="00BF4C4B">
        <w:t>Figure 1</w:t>
      </w:r>
      <w:r w:rsidR="009F531D" w:rsidRPr="00BF4C4B">
        <w:fldChar w:fldCharType="end"/>
      </w:r>
      <w:r w:rsidR="009F531D" w:rsidRPr="00BF4C4B">
        <w:t>.</w:t>
      </w:r>
      <w:r w:rsidRPr="00BF4C4B">
        <w:t xml:space="preserve"> </w:t>
      </w:r>
    </w:p>
    <w:p w14:paraId="412DE595" w14:textId="709B7C75" w:rsidR="00AC6669" w:rsidRPr="00BF4C4B" w:rsidRDefault="00AC6669" w:rsidP="00AC6669">
      <w:pPr>
        <w:pStyle w:val="ListParagraph"/>
        <w:numPr>
          <w:ilvl w:val="0"/>
          <w:numId w:val="9"/>
        </w:numPr>
        <w:ind w:firstLineChars="0"/>
      </w:pPr>
      <w:r w:rsidRPr="00BF4C4B">
        <w:t xml:space="preserve">Option 2:  Receiver UE sends A/N to gNB as shown in </w:t>
      </w:r>
      <w:r w:rsidRPr="00BF4C4B">
        <w:fldChar w:fldCharType="begin"/>
      </w:r>
      <w:r w:rsidRPr="00BF4C4B">
        <w:instrText xml:space="preserve"> REF _Ref536514125 \h </w:instrText>
      </w:r>
      <w:r w:rsidRPr="00BF4C4B">
        <w:fldChar w:fldCharType="separate"/>
      </w:r>
      <w:r w:rsidR="00C845D2" w:rsidRPr="00BF4C4B">
        <w:t>Figure 2</w:t>
      </w:r>
      <w:r w:rsidRPr="00BF4C4B">
        <w:fldChar w:fldCharType="end"/>
      </w:r>
      <w:r w:rsidRPr="00BF4C4B">
        <w:t xml:space="preserve">. </w:t>
      </w:r>
    </w:p>
    <w:p w14:paraId="18CD65DD" w14:textId="77777777" w:rsidR="00AC6669" w:rsidRPr="00BF4C4B" w:rsidRDefault="00AC6669" w:rsidP="00AC6669">
      <w:pPr>
        <w:keepNext/>
        <w:ind w:left="360"/>
        <w:jc w:val="center"/>
      </w:pPr>
      <w:r w:rsidRPr="00BF4C4B">
        <w:t xml:space="preserve"> </w:t>
      </w:r>
      <w:r w:rsidRPr="00BF4C4B">
        <w:rPr>
          <w:lang w:eastAsia="en-GB"/>
        </w:rPr>
        <w:drawing>
          <wp:inline distT="0" distB="0" distL="0" distR="0" wp14:anchorId="5C789FF7" wp14:editId="1A9DBB19">
            <wp:extent cx="5187950" cy="177546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98177" cy="1778960"/>
                    </a:xfrm>
                    <a:prstGeom prst="rect">
                      <a:avLst/>
                    </a:prstGeom>
                    <a:noFill/>
                    <a:ln>
                      <a:noFill/>
                    </a:ln>
                  </pic:spPr>
                </pic:pic>
              </a:graphicData>
            </a:graphic>
          </wp:inline>
        </w:drawing>
      </w:r>
    </w:p>
    <w:p w14:paraId="1AC995DF" w14:textId="6536B09D" w:rsidR="00AC6669" w:rsidRPr="00BF4C4B" w:rsidRDefault="00AC6669" w:rsidP="00AC6669">
      <w:pPr>
        <w:pStyle w:val="Caption"/>
      </w:pPr>
      <w:bookmarkStart w:id="3" w:name="_Ref1056681"/>
      <w:r w:rsidRPr="00BF4C4B">
        <w:t xml:space="preserve">Figure </w:t>
      </w:r>
      <w:fldSimple w:instr=" SEQ Figure \* ARABIC ">
        <w:r w:rsidR="00C845D2" w:rsidRPr="00BF4C4B">
          <w:t>1</w:t>
        </w:r>
      </w:fldSimple>
      <w:bookmarkEnd w:id="3"/>
      <w:r w:rsidRPr="00BF4C4B">
        <w:t xml:space="preserve"> Transmitter UE sends A/N to gNB in mode 1</w:t>
      </w:r>
    </w:p>
    <w:p w14:paraId="42874389" w14:textId="77777777" w:rsidR="00AC6669" w:rsidRPr="00BF4C4B" w:rsidRDefault="00AC6669" w:rsidP="00AC6669"/>
    <w:p w14:paraId="5A36A919" w14:textId="1F3CAF1E" w:rsidR="00AC6669" w:rsidRPr="00BF4C4B" w:rsidRDefault="00CD27D7" w:rsidP="00AC6669">
      <w:pPr>
        <w:keepNext/>
        <w:jc w:val="center"/>
      </w:pPr>
      <w:r w:rsidRPr="00BF4C4B">
        <w:rPr>
          <w:lang w:eastAsia="en-GB"/>
        </w:rPr>
        <w:lastRenderedPageBreak/>
        <w:drawing>
          <wp:inline distT="0" distB="0" distL="0" distR="0" wp14:anchorId="1FA62BC8" wp14:editId="478A2529">
            <wp:extent cx="2782680" cy="1331958"/>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8903" cy="1339723"/>
                    </a:xfrm>
                    <a:prstGeom prst="rect">
                      <a:avLst/>
                    </a:prstGeom>
                    <a:noFill/>
                    <a:ln>
                      <a:noFill/>
                    </a:ln>
                  </pic:spPr>
                </pic:pic>
              </a:graphicData>
            </a:graphic>
          </wp:inline>
        </w:drawing>
      </w:r>
    </w:p>
    <w:p w14:paraId="7E02051C" w14:textId="3B35A7B0" w:rsidR="00AC6669" w:rsidRPr="00BF4C4B" w:rsidRDefault="00AC6669" w:rsidP="00AC6669">
      <w:pPr>
        <w:pStyle w:val="Caption"/>
      </w:pPr>
      <w:bookmarkStart w:id="4" w:name="_Ref536514125"/>
      <w:r w:rsidRPr="00BF4C4B">
        <w:t xml:space="preserve">Figure </w:t>
      </w:r>
      <w:fldSimple w:instr=" SEQ Figure \* ARABIC ">
        <w:r w:rsidR="00C845D2" w:rsidRPr="00BF4C4B">
          <w:t>2</w:t>
        </w:r>
      </w:fldSimple>
      <w:bookmarkEnd w:id="4"/>
      <w:r w:rsidRPr="00BF4C4B">
        <w:t xml:space="preserve"> Receiver UE sends A/N to gNB in mode 1</w:t>
      </w:r>
    </w:p>
    <w:p w14:paraId="2757DCD3" w14:textId="1EE385AA" w:rsidR="00AC6669" w:rsidRPr="00BF4C4B" w:rsidRDefault="002A7899" w:rsidP="002A7899">
      <w:r w:rsidRPr="00BF4C4B">
        <w:t xml:space="preserve">Option 1 has no limitation on the location and status of receiver UE. </w:t>
      </w:r>
      <w:r w:rsidR="00090FE1" w:rsidRPr="00BF4C4B">
        <w:t>The receiver</w:t>
      </w:r>
      <w:r w:rsidRPr="00BF4C4B">
        <w:t xml:space="preserve"> can be in </w:t>
      </w:r>
      <w:r w:rsidR="006B3EB4" w:rsidRPr="00BF4C4B">
        <w:t xml:space="preserve">the same or different cell </w:t>
      </w:r>
      <w:r w:rsidRPr="00BF4C4B">
        <w:t>coverage</w:t>
      </w:r>
      <w:r w:rsidR="006B3EB4" w:rsidRPr="00BF4C4B">
        <w:t xml:space="preserve">, it can be </w:t>
      </w:r>
      <w:r w:rsidRPr="00BF4C4B">
        <w:t xml:space="preserve">in </w:t>
      </w:r>
      <w:r w:rsidR="00260D33" w:rsidRPr="00BF4C4B">
        <w:t>i</w:t>
      </w:r>
      <w:r w:rsidRPr="00BF4C4B">
        <w:t>dle/inactive state, and it can also be out of coverage</w:t>
      </w:r>
      <w:r w:rsidR="00090FE1" w:rsidRPr="00BF4C4B">
        <w:t>, and the transmit UE can still provide the feedback to gNB</w:t>
      </w:r>
      <w:r w:rsidRPr="00BF4C4B">
        <w:t>. However, for option 2, w</w:t>
      </w:r>
      <w:r w:rsidR="00AC6669" w:rsidRPr="00BF4C4B">
        <w:t>he</w:t>
      </w:r>
      <w:r w:rsidRPr="00BF4C4B">
        <w:t>n</w:t>
      </w:r>
      <w:r w:rsidR="00AC6669" w:rsidRPr="00BF4C4B">
        <w:t xml:space="preserve"> the receiver UE is out of coverage</w:t>
      </w:r>
      <w:r w:rsidRPr="00BF4C4B">
        <w:t>,</w:t>
      </w:r>
      <w:r w:rsidR="00AC6669" w:rsidRPr="00BF4C4B">
        <w:t xml:space="preserve"> the feedback cannot be provided to a gNB</w:t>
      </w:r>
      <w:r w:rsidRPr="00BF4C4B">
        <w:t xml:space="preserve">. </w:t>
      </w:r>
      <w:r w:rsidR="006B3EB4" w:rsidRPr="00BF4C4B">
        <w:t>W</w:t>
      </w:r>
      <w:r w:rsidRPr="00BF4C4B">
        <w:t>hen the receiver UE is in-coverage,</w:t>
      </w:r>
      <w:r w:rsidR="00AC6669" w:rsidRPr="00BF4C4B">
        <w:t xml:space="preserve"> </w:t>
      </w:r>
      <w:r w:rsidRPr="00BF4C4B">
        <w:t>t</w:t>
      </w:r>
      <w:r w:rsidR="00AC6669" w:rsidRPr="00BF4C4B">
        <w:t xml:space="preserve">here are </w:t>
      </w:r>
      <w:r w:rsidRPr="00BF4C4B">
        <w:t>still numerous</w:t>
      </w:r>
      <w:r w:rsidR="00AC6669" w:rsidRPr="00BF4C4B">
        <w:t xml:space="preserve"> limitations and challenges identified for Option 2 design</w:t>
      </w:r>
      <w:r w:rsidR="00090FE1" w:rsidRPr="00BF4C4B">
        <w:t>:</w:t>
      </w:r>
    </w:p>
    <w:p w14:paraId="70BF646A" w14:textId="3BCA9840" w:rsidR="00AC6669" w:rsidRPr="00BF4C4B" w:rsidRDefault="00AC6669" w:rsidP="00AC6669">
      <w:pPr>
        <w:pStyle w:val="ListParagraph"/>
        <w:numPr>
          <w:ilvl w:val="0"/>
          <w:numId w:val="46"/>
        </w:numPr>
        <w:ind w:firstLineChars="0"/>
      </w:pPr>
      <w:r w:rsidRPr="00BF4C4B">
        <w:t xml:space="preserve">The receiver UE is in coverage of a gNB different from that of the transmitter UE as shown in </w:t>
      </w:r>
      <w:r w:rsidRPr="00BF4C4B">
        <w:fldChar w:fldCharType="begin"/>
      </w:r>
      <w:r w:rsidRPr="00BF4C4B">
        <w:instrText xml:space="preserve"> REF _Ref536514125 \h </w:instrText>
      </w:r>
      <w:r w:rsidRPr="00BF4C4B">
        <w:fldChar w:fldCharType="separate"/>
      </w:r>
      <w:r w:rsidR="00C845D2" w:rsidRPr="00BF4C4B">
        <w:t>Figure 2</w:t>
      </w:r>
      <w:r w:rsidRPr="00BF4C4B">
        <w:fldChar w:fldCharType="end"/>
      </w:r>
      <w:r w:rsidRPr="00BF4C4B">
        <w:t xml:space="preserve">. In this case, the feedback information needs to be sent from the serving gNB of the receiver UE over the Xn interface to the serving gNB of the transmitter UE to indicate the need for retransmission. Xn interface is logical and may contain multiple physical hops which results in large and unquantifiable transmission delay and makes it infeasible for HARQ. </w:t>
      </w:r>
    </w:p>
    <w:p w14:paraId="797C2792" w14:textId="77777777" w:rsidR="00AC6669" w:rsidRPr="00BF4C4B" w:rsidRDefault="00AC6669" w:rsidP="00AC6669">
      <w:pPr>
        <w:pStyle w:val="ListParagraph"/>
        <w:numPr>
          <w:ilvl w:val="0"/>
          <w:numId w:val="46"/>
        </w:numPr>
        <w:ind w:firstLineChars="0"/>
      </w:pPr>
      <w:r w:rsidRPr="00BF4C4B">
        <w:t xml:space="preserve">The receiver UE is in coverage but in Idle/Inactive state and will not be able to send feedback information to gNB, without first performing the lengthy RACH procedure. </w:t>
      </w:r>
    </w:p>
    <w:p w14:paraId="2B070FFD" w14:textId="77777777" w:rsidR="00AC6669" w:rsidRPr="00BF4C4B" w:rsidRDefault="00AC6669" w:rsidP="00AC6669">
      <w:pPr>
        <w:pStyle w:val="ListParagraph"/>
        <w:numPr>
          <w:ilvl w:val="0"/>
          <w:numId w:val="46"/>
        </w:numPr>
        <w:ind w:firstLineChars="0"/>
      </w:pPr>
      <w:r w:rsidRPr="00BF4C4B">
        <w:t xml:space="preserve">Even when the receiver UE is in the same coverage as the transmitter UE and in connected mode, in order to associate the feedback resource with transmitter UE data transmission, the resources used for downlink scheduling grant control information (DCI 5A in LTE V2X) should be known to the receiver UE. If the information is sent over Uu, new fields such as destination UE ID or group ID need to be carried in DCI, making the resource requirement higher and/or increasing the code rate. If the information is sent over SL to avoid destination UEs needing to monitor DCIs for transmitter UEs, the information of the grant from gNB to transmitter UE need to be carried in SCI which increases the SCI size which, in addition to the link performance loss, also reduces the probability of sensing suitable resources at all. Alternatively, a PUCCH grant has to be provided to the receiver UE at the same time as the SL grant to the transmitter UE, which costs resources and has the potential to be missed. </w:t>
      </w:r>
    </w:p>
    <w:p w14:paraId="48FD31CE" w14:textId="77777777" w:rsidR="00AC6669" w:rsidRPr="00BF4C4B" w:rsidRDefault="00AC6669" w:rsidP="00AC6669">
      <w:pPr>
        <w:pStyle w:val="ListParagraph"/>
        <w:numPr>
          <w:ilvl w:val="0"/>
          <w:numId w:val="46"/>
        </w:numPr>
        <w:ind w:firstLineChars="0"/>
      </w:pPr>
      <w:r w:rsidRPr="00BF4C4B">
        <w:t xml:space="preserve">There could also be consequences for MAC buffering since the transmitter UE has to wait longer for NDI in DCI to know if it can clear the buffer. </w:t>
      </w:r>
    </w:p>
    <w:p w14:paraId="346C7DF5" w14:textId="77777777" w:rsidR="00AC6669" w:rsidRPr="00BF4C4B" w:rsidRDefault="00AC6669" w:rsidP="00AC6669">
      <w:r w:rsidRPr="00BF4C4B">
        <w:t xml:space="preserve">In addition, for group-based transmission (e.g. platooning), the transmitter UE or the leading vehicle will be responsible for receiving and forwarding information to gNB. In this case, the transmitter UE can be configured by gNB to receive the scheduling grant for other UEs in the group and forward the feedback information to gNB. </w:t>
      </w:r>
    </w:p>
    <w:p w14:paraId="4128FCD7" w14:textId="7D598BD7" w:rsidR="00AC6669" w:rsidRPr="00BF4C4B" w:rsidRDefault="00AC6669" w:rsidP="00AC6669">
      <w:r w:rsidRPr="00BF4C4B">
        <w:t>Support of both transmitter and receiver UE to feedback to gNB does not seem necessary, since adding the receiver UE option does not add further use cases given that we are here considering Mode 1 operation under a gNB. Therefore, to avoid the complications of transferring sidelink feedback from the receiver UE over Uu link(s) and Xn interface, and to make a reliable transmission, it is preferable to send SL feedback information from the transmitter UE to the gNB. This applies to unicast and groupcast transmission.</w:t>
      </w:r>
    </w:p>
    <w:p w14:paraId="28E3B2E1" w14:textId="55BD2FDD" w:rsidR="00B414EA" w:rsidRPr="00BF4C4B" w:rsidRDefault="00B414EA" w:rsidP="00AC6669">
      <w:pPr>
        <w:rPr>
          <w:i/>
        </w:rPr>
      </w:pPr>
      <w:r w:rsidRPr="00BF4C4B">
        <w:t xml:space="preserve">Proposal 1: </w:t>
      </w:r>
      <w:r w:rsidRPr="00BF4C4B">
        <w:rPr>
          <w:i/>
        </w:rPr>
        <w:t>For NR sidelink mode 1 in unicast and groupcast, the transmitter UE sends</w:t>
      </w:r>
      <w:r w:rsidRPr="00BF4C4B">
        <w:rPr>
          <w:i/>
        </w:rPr>
        <w:t xml:space="preserve"> </w:t>
      </w:r>
      <w:r w:rsidR="00EF3ECA" w:rsidRPr="00BF4C4B">
        <w:rPr>
          <w:i/>
        </w:rPr>
        <w:t>the indication to gNB to trigger re-transmission.</w:t>
      </w:r>
    </w:p>
    <w:p w14:paraId="55E21730" w14:textId="784BEE78" w:rsidR="00EF3ECA" w:rsidRPr="00BF4C4B" w:rsidRDefault="007B4FF6" w:rsidP="007B4FF6">
      <w:pPr>
        <w:pStyle w:val="Heading3"/>
      </w:pPr>
      <w:r w:rsidRPr="00BF4C4B">
        <w:t xml:space="preserve">Contents of </w:t>
      </w:r>
      <w:r w:rsidR="009E0BF0" w:rsidRPr="00BF4C4B">
        <w:t xml:space="preserve">HARQ </w:t>
      </w:r>
      <w:r w:rsidRPr="00BF4C4B">
        <w:t>feedback to gNB</w:t>
      </w:r>
    </w:p>
    <w:p w14:paraId="25467C85" w14:textId="7D6795FF" w:rsidR="000878D0" w:rsidRPr="00BF4C4B" w:rsidRDefault="000878D0" w:rsidP="00751D2A">
      <w:pPr>
        <w:rPr>
          <w:szCs w:val="20"/>
        </w:rPr>
      </w:pPr>
      <w:r w:rsidRPr="00BF4C4B">
        <w:rPr>
          <w:szCs w:val="20"/>
        </w:rPr>
        <w:t>The basic options for feeding back information to the gNB are ACK, NACK, and</w:t>
      </w:r>
      <w:r w:rsidR="004143BD" w:rsidRPr="00BF4C4B">
        <w:rPr>
          <w:szCs w:val="20"/>
        </w:rPr>
        <w:t xml:space="preserve"> SR. The purpose of sending feedback to  the gNB is firstly to allow adaptation of sidelink transmissions during a HARQ procedures, and secondly to allow gNB to release any repetition resources it has scheduled in advance.</w:t>
      </w:r>
    </w:p>
    <w:p w14:paraId="35A65C90" w14:textId="3F6B6D71" w:rsidR="0081413B" w:rsidRPr="00BF4C4B" w:rsidRDefault="00A77ADE" w:rsidP="00751D2A">
      <w:r w:rsidRPr="00BF4C4B">
        <w:lastRenderedPageBreak/>
        <w:t>When the transmitter UE re</w:t>
      </w:r>
      <w:r w:rsidR="00D82329" w:rsidRPr="00BF4C4B">
        <w:t>ceives a sidelink ACK</w:t>
      </w:r>
      <w:r w:rsidRPr="00BF4C4B">
        <w:t xml:space="preserve"> this should also be </w:t>
      </w:r>
      <w:r w:rsidR="00F17BA5" w:rsidRPr="00BF4C4B">
        <w:t xml:space="preserve">forwarded to gNB, </w:t>
      </w:r>
      <w:r w:rsidRPr="00BF4C4B">
        <w:t xml:space="preserve">as otherwise </w:t>
      </w:r>
      <w:r w:rsidR="00F17BA5" w:rsidRPr="00BF4C4B">
        <w:t>the</w:t>
      </w:r>
      <w:r w:rsidRPr="00BF4C4B">
        <w:t xml:space="preserve"> resources gNB has allocated for retransmissions</w:t>
      </w:r>
      <w:r w:rsidR="00F17BA5" w:rsidRPr="00BF4C4B">
        <w:t xml:space="preserve"> will be wasted as shown in </w:t>
      </w:r>
      <w:r w:rsidR="00F17BA5" w:rsidRPr="00BF4C4B">
        <w:fldChar w:fldCharType="begin"/>
      </w:r>
      <w:r w:rsidR="00F17BA5" w:rsidRPr="00BF4C4B">
        <w:instrText xml:space="preserve"> REF _Ref531613288 \h </w:instrText>
      </w:r>
      <w:r w:rsidR="00F17BA5" w:rsidRPr="00BF4C4B">
        <w:fldChar w:fldCharType="separate"/>
      </w:r>
      <w:r w:rsidR="00C845D2" w:rsidRPr="00BF4C4B">
        <w:t>Figure 3</w:t>
      </w:r>
      <w:r w:rsidR="00F17BA5" w:rsidRPr="00BF4C4B">
        <w:fldChar w:fldCharType="end"/>
      </w:r>
      <w:r w:rsidR="00F17BA5" w:rsidRPr="00BF4C4B">
        <w:t xml:space="preserve">. The resource wastage cannot be ignored when the number of retransmissions is set to 2 or more. </w:t>
      </w:r>
      <w:r w:rsidRPr="00BF4C4B">
        <w:t>It might appear that the transmitter UE could use these retransmission resource</w:t>
      </w:r>
      <w:r w:rsidR="00751D2A" w:rsidRPr="00BF4C4B">
        <w:t xml:space="preserve">s for </w:t>
      </w:r>
      <w:r w:rsidR="00F17BA5" w:rsidRPr="00BF4C4B">
        <w:t>a new data transmission.</w:t>
      </w:r>
      <w:r w:rsidR="00751D2A" w:rsidRPr="00BF4C4B">
        <w:t xml:space="preserve"> This is not a suitable procedure, because it will </w:t>
      </w:r>
      <w:r w:rsidR="004E1ED3" w:rsidRPr="00BF4C4B">
        <w:t>mean the UE is tr</w:t>
      </w:r>
      <w:r w:rsidR="003043E7" w:rsidRPr="00BF4C4B">
        <w:t>ansmitting data for which, from</w:t>
      </w:r>
      <w:r w:rsidR="004E1ED3" w:rsidRPr="00BF4C4B">
        <w:t xml:space="preserve"> the gNB’s point of view, resources have not yet been allocated. This leads to a complex sidelink BSR procedure design with many BSR transmissions needed, or to the gNB being left uninformed of resource usage by the UE</w:t>
      </w:r>
      <w:r w:rsidR="003043E7" w:rsidRPr="00BF4C4B">
        <w:t xml:space="preserve"> for some time</w:t>
      </w:r>
      <w:r w:rsidR="00F17BA5" w:rsidRPr="00BF4C4B">
        <w:t xml:space="preserve"> </w:t>
      </w:r>
    </w:p>
    <w:p w14:paraId="25176283" w14:textId="48223875" w:rsidR="0081413B" w:rsidRPr="00BF4C4B" w:rsidRDefault="0081413B" w:rsidP="00751D2A">
      <w:r w:rsidRPr="00BF4C4B">
        <w:t>In addition, when the transmitter UE receives a sidelink NACK, this should also be forwarded to the gNB, so that an appropriate resource and MCS, etc. can be chosen for retransmissions, typically in a more conservative way.</w:t>
      </w:r>
    </w:p>
    <w:p w14:paraId="3A8318F2" w14:textId="4DA08FCD" w:rsidR="0010654B" w:rsidRPr="00BF4C4B" w:rsidRDefault="0010654B" w:rsidP="00751D2A">
      <w:r w:rsidRPr="00BF4C4B">
        <w:t>Feeding back other information in place of ACK/NACK, such as SR, does not help gNB to know the precise status of the sidelink transmissions and the link level performance.</w:t>
      </w:r>
    </w:p>
    <w:p w14:paraId="55C5FC6D" w14:textId="77777777" w:rsidR="00F17BA5" w:rsidRPr="00BF4C4B" w:rsidRDefault="00F17BA5" w:rsidP="00F17BA5">
      <w:pPr>
        <w:keepNext/>
        <w:jc w:val="center"/>
      </w:pPr>
    </w:p>
    <w:p w14:paraId="2771CAB9" w14:textId="77777777" w:rsidR="00F17BA5" w:rsidRPr="00BF4C4B" w:rsidRDefault="00F17BA5" w:rsidP="00F17BA5">
      <w:pPr>
        <w:keepNext/>
        <w:jc w:val="center"/>
      </w:pPr>
      <w:r w:rsidRPr="00BF4C4B">
        <w:rPr>
          <w:lang w:eastAsia="en-GB"/>
        </w:rPr>
        <w:drawing>
          <wp:inline distT="0" distB="0" distL="0" distR="0" wp14:anchorId="0B2EB53E" wp14:editId="19EBB93B">
            <wp:extent cx="2590800" cy="1270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0" cy="1270000"/>
                    </a:xfrm>
                    <a:prstGeom prst="rect">
                      <a:avLst/>
                    </a:prstGeom>
                    <a:noFill/>
                    <a:ln>
                      <a:noFill/>
                    </a:ln>
                  </pic:spPr>
                </pic:pic>
              </a:graphicData>
            </a:graphic>
          </wp:inline>
        </w:drawing>
      </w:r>
    </w:p>
    <w:p w14:paraId="537AEEFA" w14:textId="4D49D553" w:rsidR="00F17BA5" w:rsidRPr="00BF4C4B" w:rsidRDefault="00F17BA5" w:rsidP="00F17BA5">
      <w:pPr>
        <w:pStyle w:val="Caption"/>
      </w:pPr>
      <w:bookmarkStart w:id="5" w:name="_Ref531613288"/>
      <w:r w:rsidRPr="00BF4C4B">
        <w:t xml:space="preserve">Figure </w:t>
      </w:r>
      <w:fldSimple w:instr=" SEQ Figure \* ARABIC ">
        <w:r w:rsidR="00C845D2" w:rsidRPr="00BF4C4B">
          <w:t>3</w:t>
        </w:r>
      </w:fldSimple>
      <w:bookmarkEnd w:id="5"/>
      <w:r w:rsidRPr="00BF4C4B">
        <w:t xml:space="preserve"> Retransmission resource wasted when not needed</w:t>
      </w:r>
    </w:p>
    <w:p w14:paraId="2E2EC982" w14:textId="77777777" w:rsidR="00F17BA5" w:rsidRPr="00BF4C4B" w:rsidRDefault="00F17BA5" w:rsidP="00F17BA5">
      <w:pPr>
        <w:keepNext/>
        <w:jc w:val="center"/>
      </w:pPr>
    </w:p>
    <w:p w14:paraId="53F54E27" w14:textId="77777777" w:rsidR="00F17BA5" w:rsidRPr="00BF4C4B" w:rsidRDefault="00F17BA5" w:rsidP="00F17BA5">
      <w:pPr>
        <w:keepNext/>
        <w:jc w:val="center"/>
      </w:pPr>
      <w:r w:rsidRPr="00BF4C4B">
        <w:rPr>
          <w:lang w:eastAsia="en-GB"/>
        </w:rPr>
        <w:drawing>
          <wp:inline distT="0" distB="0" distL="0" distR="0" wp14:anchorId="032DDEA2" wp14:editId="11C2AA4C">
            <wp:extent cx="2870200" cy="12763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70200" cy="1276350"/>
                    </a:xfrm>
                    <a:prstGeom prst="rect">
                      <a:avLst/>
                    </a:prstGeom>
                    <a:noFill/>
                    <a:ln>
                      <a:noFill/>
                    </a:ln>
                  </pic:spPr>
                </pic:pic>
              </a:graphicData>
            </a:graphic>
          </wp:inline>
        </w:drawing>
      </w:r>
    </w:p>
    <w:p w14:paraId="04C4046A" w14:textId="6662D641" w:rsidR="00F17BA5" w:rsidRPr="00BF4C4B" w:rsidRDefault="00F17BA5" w:rsidP="00F17BA5">
      <w:pPr>
        <w:pStyle w:val="Caption"/>
      </w:pPr>
      <w:bookmarkStart w:id="6" w:name="_Ref531613399"/>
      <w:r w:rsidRPr="00BF4C4B">
        <w:t xml:space="preserve">Figure </w:t>
      </w:r>
      <w:fldSimple w:instr=" SEQ Figure \* ARABIC ">
        <w:r w:rsidR="00C845D2" w:rsidRPr="00BF4C4B">
          <w:t>4</w:t>
        </w:r>
      </w:fldSimple>
      <w:bookmarkEnd w:id="6"/>
      <w:r w:rsidRPr="00BF4C4B">
        <w:t xml:space="preserve"> New data transmitted in retransmission resource has no retransmission resource itself</w:t>
      </w:r>
    </w:p>
    <w:p w14:paraId="1A2BAC8C" w14:textId="49108C98" w:rsidR="005701A8" w:rsidRPr="00BF4C4B" w:rsidRDefault="00F17BA5" w:rsidP="005701A8">
      <w:pPr>
        <w:rPr>
          <w:i/>
        </w:rPr>
      </w:pPr>
      <w:r w:rsidRPr="00BF4C4B">
        <w:rPr>
          <w:b/>
          <w:i/>
        </w:rPr>
        <w:t xml:space="preserve">Proposal </w:t>
      </w:r>
      <w:r w:rsidR="005701A8" w:rsidRPr="00BF4C4B">
        <w:rPr>
          <w:b/>
          <w:i/>
        </w:rPr>
        <w:t>1</w:t>
      </w:r>
      <w:r w:rsidRPr="00BF4C4B">
        <w:rPr>
          <w:b/>
          <w:i/>
        </w:rPr>
        <w:t xml:space="preserve">: </w:t>
      </w:r>
      <w:r w:rsidR="005820D1" w:rsidRPr="00BF4C4B">
        <w:rPr>
          <w:i/>
        </w:rPr>
        <w:t>T</w:t>
      </w:r>
      <w:r w:rsidR="005820D1" w:rsidRPr="00BF4C4B">
        <w:rPr>
          <w:i/>
        </w:rPr>
        <w:t>he indication to gNB to trigger re-transmission</w:t>
      </w:r>
      <w:r w:rsidR="005820D1" w:rsidRPr="00BF4C4B">
        <w:rPr>
          <w:i/>
        </w:rPr>
        <w:t xml:space="preserve"> is HARQ-ACK and HARQ-NACK</w:t>
      </w:r>
      <w:r w:rsidR="005701A8" w:rsidRPr="00BF4C4B">
        <w:rPr>
          <w:i/>
        </w:rPr>
        <w:t>.</w:t>
      </w:r>
    </w:p>
    <w:p w14:paraId="70846C08" w14:textId="42E0A61B" w:rsidR="00EB1115" w:rsidRPr="00BF4C4B" w:rsidRDefault="00EB1115" w:rsidP="00EB1115">
      <w:pPr>
        <w:pStyle w:val="Heading3"/>
      </w:pPr>
      <w:r w:rsidRPr="00BF4C4B">
        <w:t xml:space="preserve">HARQ retransmission </w:t>
      </w:r>
    </w:p>
    <w:p w14:paraId="0F6CC211" w14:textId="77777777" w:rsidR="00970749" w:rsidRPr="00BF4C4B" w:rsidRDefault="00970749" w:rsidP="00970749">
      <w:pPr>
        <w:keepNext/>
        <w:rPr>
          <w:szCs w:val="20"/>
        </w:rPr>
      </w:pPr>
      <w:r w:rsidRPr="00BF4C4B">
        <w:rPr>
          <w:szCs w:val="20"/>
        </w:rPr>
        <w:t>In RAN1-AH-1901, the following was agreed:</w:t>
      </w:r>
    </w:p>
    <w:p w14:paraId="28137AF8" w14:textId="0D1B8099" w:rsidR="00970749" w:rsidRPr="00BF4C4B" w:rsidRDefault="00970749" w:rsidP="00970749">
      <w:pPr>
        <w:rPr>
          <w:i/>
          <w:szCs w:val="20"/>
        </w:rPr>
      </w:pPr>
      <w:r w:rsidRPr="00BF4C4B">
        <w:rPr>
          <w:i/>
          <w:szCs w:val="20"/>
          <w:highlight w:val="green"/>
        </w:rPr>
        <w:t>Agreements</w:t>
      </w:r>
      <w:r w:rsidRPr="00BF4C4B">
        <w:rPr>
          <w:i/>
          <w:szCs w:val="20"/>
        </w:rPr>
        <w:t>:</w:t>
      </w:r>
    </w:p>
    <w:p w14:paraId="0E6138F0" w14:textId="77777777" w:rsidR="00970749" w:rsidRPr="00BF4C4B" w:rsidRDefault="00970749" w:rsidP="00970749">
      <w:pPr>
        <w:pStyle w:val="LGTdoc"/>
        <w:numPr>
          <w:ilvl w:val="0"/>
          <w:numId w:val="42"/>
        </w:numPr>
        <w:spacing w:afterLines="0" w:line="240" w:lineRule="auto"/>
        <w:ind w:left="714" w:hanging="357"/>
        <w:rPr>
          <w:i/>
          <w:szCs w:val="20"/>
          <w:lang w:val="en-US"/>
        </w:rPr>
      </w:pPr>
      <w:r w:rsidRPr="00BF4C4B">
        <w:rPr>
          <w:i/>
          <w:szCs w:val="20"/>
          <w:lang w:val="en-US"/>
        </w:rPr>
        <w:t xml:space="preserve">For determining the resource of PSFCH containing HARQ feedback, support that the time gap between PSSCH and the associated PSFCH is not signaled via PSCCH at least for modes 2(a)(c)(d) (if respectively supported) </w:t>
      </w:r>
    </w:p>
    <w:p w14:paraId="42D2158C" w14:textId="77777777" w:rsidR="00970749" w:rsidRPr="00BF4C4B" w:rsidRDefault="00970749" w:rsidP="00970749">
      <w:pPr>
        <w:pStyle w:val="LGTdoc"/>
        <w:numPr>
          <w:ilvl w:val="1"/>
          <w:numId w:val="42"/>
        </w:numPr>
        <w:spacing w:before="100" w:beforeAutospacing="1" w:afterLines="0" w:line="240" w:lineRule="auto"/>
        <w:ind w:left="1434" w:hanging="357"/>
        <w:rPr>
          <w:i/>
          <w:szCs w:val="20"/>
          <w:lang w:val="en-US"/>
        </w:rPr>
      </w:pPr>
      <w:r w:rsidRPr="00BF4C4B">
        <w:rPr>
          <w:i/>
          <w:szCs w:val="20"/>
          <w:lang w:val="en-US"/>
        </w:rPr>
        <w:t>FFS whether or not to additionally support other mechanism(s) for modes 2(a)(c)(d)</w:t>
      </w:r>
    </w:p>
    <w:p w14:paraId="109164D8" w14:textId="77777777" w:rsidR="00970749" w:rsidRPr="00BF4C4B" w:rsidRDefault="00970749" w:rsidP="00970749">
      <w:pPr>
        <w:pStyle w:val="LGTdoc"/>
        <w:numPr>
          <w:ilvl w:val="1"/>
          <w:numId w:val="42"/>
        </w:numPr>
        <w:spacing w:before="100" w:beforeAutospacing="1" w:afterLines="0"/>
        <w:rPr>
          <w:i/>
          <w:szCs w:val="20"/>
          <w:lang w:val="en-US"/>
        </w:rPr>
      </w:pPr>
      <w:r w:rsidRPr="00BF4C4B">
        <w:rPr>
          <w:i/>
          <w:szCs w:val="20"/>
          <w:lang w:val="en-US"/>
        </w:rPr>
        <w:t>FFS for mode 1</w:t>
      </w:r>
    </w:p>
    <w:p w14:paraId="51E70E11" w14:textId="354CC608" w:rsidR="00970749" w:rsidRPr="00BF4C4B" w:rsidRDefault="00970749" w:rsidP="00D9470F">
      <w:pPr>
        <w:rPr>
          <w:szCs w:val="20"/>
        </w:rPr>
      </w:pPr>
      <w:r w:rsidRPr="00BF4C4B">
        <w:rPr>
          <w:szCs w:val="20"/>
        </w:rPr>
        <w:t xml:space="preserve">This subsection will address this issue and the HARQ retransmission modes over SL. </w:t>
      </w:r>
    </w:p>
    <w:p w14:paraId="23315E40" w14:textId="6EBAC4BA" w:rsidR="00D9470F" w:rsidRPr="00BF4C4B" w:rsidRDefault="00881279" w:rsidP="00D9470F">
      <w:pPr>
        <w:rPr>
          <w:szCs w:val="20"/>
        </w:rPr>
      </w:pPr>
      <w:r w:rsidRPr="00BF4C4B">
        <w:rPr>
          <w:szCs w:val="20"/>
        </w:rPr>
        <w:t>I</w:t>
      </w:r>
      <w:r w:rsidR="00EB1115" w:rsidRPr="00BF4C4B">
        <w:rPr>
          <w:szCs w:val="20"/>
        </w:rPr>
        <w:t xml:space="preserve">n NR both downlink and uplink adopt asynchronous </w:t>
      </w:r>
      <w:r w:rsidR="0081776E" w:rsidRPr="00BF4C4B">
        <w:rPr>
          <w:szCs w:val="20"/>
        </w:rPr>
        <w:t xml:space="preserve">HARQ </w:t>
      </w:r>
      <w:r w:rsidR="00EB1115" w:rsidRPr="00BF4C4B">
        <w:rPr>
          <w:szCs w:val="20"/>
        </w:rPr>
        <w:t xml:space="preserve">for flexible retransmission. NR SL HARQ can follow the NR design to support asynchronous retransmission. </w:t>
      </w:r>
      <w:r w:rsidR="00EB3FC1" w:rsidRPr="00BF4C4B">
        <w:rPr>
          <w:szCs w:val="20"/>
        </w:rPr>
        <w:t xml:space="preserve">This includes both pre-determined retransmission timing at initial scheduling and retransmission timing determination on reception of NACK feedback. </w:t>
      </w:r>
      <w:r w:rsidR="007E4498" w:rsidRPr="00BF4C4B">
        <w:rPr>
          <w:szCs w:val="20"/>
        </w:rPr>
        <w:t>Retransmission can be non-adaptive or adaptive</w:t>
      </w:r>
      <w:r w:rsidR="00D9470F" w:rsidRPr="00BF4C4B">
        <w:rPr>
          <w:szCs w:val="20"/>
        </w:rPr>
        <w:t xml:space="preserve"> as shown in </w:t>
      </w:r>
      <w:r w:rsidR="0093097D" w:rsidRPr="00BF4C4B">
        <w:rPr>
          <w:szCs w:val="20"/>
        </w:rPr>
        <w:fldChar w:fldCharType="begin"/>
      </w:r>
      <w:r w:rsidR="00D9470F" w:rsidRPr="00BF4C4B">
        <w:rPr>
          <w:szCs w:val="20"/>
        </w:rPr>
        <w:instrText xml:space="preserve"> REF _Ref527724906 \h </w:instrText>
      </w:r>
      <w:r w:rsidR="0093097D" w:rsidRPr="00BF4C4B">
        <w:rPr>
          <w:szCs w:val="20"/>
        </w:rPr>
      </w:r>
      <w:r w:rsidR="0093097D" w:rsidRPr="00BF4C4B">
        <w:rPr>
          <w:szCs w:val="20"/>
        </w:rPr>
        <w:fldChar w:fldCharType="separate"/>
      </w:r>
      <w:r w:rsidR="00C845D2" w:rsidRPr="00BF4C4B">
        <w:t>Figure 5</w:t>
      </w:r>
      <w:r w:rsidR="0093097D" w:rsidRPr="00BF4C4B">
        <w:rPr>
          <w:szCs w:val="20"/>
        </w:rPr>
        <w:fldChar w:fldCharType="end"/>
      </w:r>
      <w:r w:rsidR="00D9470F" w:rsidRPr="00BF4C4B">
        <w:rPr>
          <w:szCs w:val="20"/>
        </w:rPr>
        <w:t>:</w:t>
      </w:r>
    </w:p>
    <w:p w14:paraId="37F99418" w14:textId="77777777" w:rsidR="00D9470F" w:rsidRPr="00BF4C4B" w:rsidRDefault="0038004A" w:rsidP="00D9470F">
      <w:pPr>
        <w:pStyle w:val="ListParagraph"/>
        <w:numPr>
          <w:ilvl w:val="0"/>
          <w:numId w:val="11"/>
        </w:numPr>
        <w:tabs>
          <w:tab w:val="num" w:pos="720"/>
          <w:tab w:val="num" w:pos="1440"/>
        </w:tabs>
        <w:ind w:firstLineChars="0"/>
        <w:rPr>
          <w:szCs w:val="20"/>
        </w:rPr>
      </w:pPr>
      <w:r w:rsidRPr="00BF4C4B">
        <w:rPr>
          <w:szCs w:val="20"/>
        </w:rPr>
        <w:lastRenderedPageBreak/>
        <w:t>N</w:t>
      </w:r>
      <w:r w:rsidRPr="00BF4C4B">
        <w:rPr>
          <w:rFonts w:eastAsia="MS Mincho"/>
        </w:rPr>
        <w:t>on-adaptive HARQ</w:t>
      </w:r>
      <w:r w:rsidR="000366AF" w:rsidRPr="00BF4C4B">
        <w:rPr>
          <w:rFonts w:eastAsia="MS Mincho"/>
        </w:rPr>
        <w:t>:</w:t>
      </w:r>
      <w:r w:rsidRPr="00BF4C4B">
        <w:rPr>
          <w:rFonts w:eastAsia="MS Mincho"/>
        </w:rPr>
        <w:t xml:space="preserve"> </w:t>
      </w:r>
      <w:r w:rsidR="000366AF" w:rsidRPr="00BF4C4B">
        <w:rPr>
          <w:rFonts w:eastAsia="MS Mincho"/>
        </w:rPr>
        <w:t>A</w:t>
      </w:r>
      <w:r w:rsidRPr="00BF4C4B">
        <w:rPr>
          <w:szCs w:val="20"/>
        </w:rPr>
        <w:t>ll of</w:t>
      </w:r>
      <w:r w:rsidR="00D9470F" w:rsidRPr="00BF4C4B">
        <w:rPr>
          <w:szCs w:val="20"/>
        </w:rPr>
        <w:t xml:space="preserve"> the </w:t>
      </w:r>
      <w:r w:rsidR="007E4498" w:rsidRPr="00BF4C4B">
        <w:rPr>
          <w:szCs w:val="20"/>
        </w:rPr>
        <w:t xml:space="preserve">parameters of the </w:t>
      </w:r>
      <w:r w:rsidR="00D9470F" w:rsidRPr="00BF4C4B">
        <w:rPr>
          <w:szCs w:val="20"/>
        </w:rPr>
        <w:t xml:space="preserve">retransmission </w:t>
      </w:r>
      <w:r w:rsidR="007E4498" w:rsidRPr="00BF4C4B">
        <w:rPr>
          <w:szCs w:val="20"/>
        </w:rPr>
        <w:t>are the same as</w:t>
      </w:r>
      <w:r w:rsidR="00D9470F" w:rsidRPr="00BF4C4B">
        <w:rPr>
          <w:szCs w:val="20"/>
        </w:rPr>
        <w:t xml:space="preserve"> the ini</w:t>
      </w:r>
      <w:r w:rsidRPr="00BF4C4B">
        <w:rPr>
          <w:szCs w:val="20"/>
        </w:rPr>
        <w:t xml:space="preserve">tial transmission. </w:t>
      </w:r>
    </w:p>
    <w:p w14:paraId="7CB32432" w14:textId="77777777" w:rsidR="00D9470F" w:rsidRPr="00BF4C4B" w:rsidRDefault="0038004A" w:rsidP="00D9470F">
      <w:pPr>
        <w:pStyle w:val="ListParagraph"/>
        <w:numPr>
          <w:ilvl w:val="0"/>
          <w:numId w:val="11"/>
        </w:numPr>
        <w:tabs>
          <w:tab w:val="num" w:pos="720"/>
          <w:tab w:val="num" w:pos="1440"/>
        </w:tabs>
        <w:ind w:firstLineChars="0"/>
        <w:rPr>
          <w:szCs w:val="20"/>
        </w:rPr>
      </w:pPr>
      <w:r w:rsidRPr="00BF4C4B">
        <w:rPr>
          <w:szCs w:val="20"/>
        </w:rPr>
        <w:t>A</w:t>
      </w:r>
      <w:r w:rsidRPr="00BF4C4B">
        <w:rPr>
          <w:rFonts w:eastAsia="MS Mincho"/>
        </w:rPr>
        <w:t>daptive HARQ</w:t>
      </w:r>
      <w:r w:rsidR="000366AF" w:rsidRPr="00BF4C4B">
        <w:rPr>
          <w:rFonts w:eastAsia="MS Mincho"/>
        </w:rPr>
        <w:t xml:space="preserve">: </w:t>
      </w:r>
      <w:r w:rsidR="009E4056" w:rsidRPr="00BF4C4B">
        <w:rPr>
          <w:rFonts w:eastAsia="MS Mincho"/>
        </w:rPr>
        <w:t>One or more</w:t>
      </w:r>
      <w:r w:rsidRPr="00BF4C4B">
        <w:rPr>
          <w:szCs w:val="20"/>
        </w:rPr>
        <w:t xml:space="preserve"> of</w:t>
      </w:r>
      <w:r w:rsidR="00D9470F" w:rsidRPr="00BF4C4B">
        <w:rPr>
          <w:szCs w:val="20"/>
        </w:rPr>
        <w:t xml:space="preserve"> the </w:t>
      </w:r>
      <w:r w:rsidR="000613B9" w:rsidRPr="00BF4C4B">
        <w:rPr>
          <w:szCs w:val="20"/>
        </w:rPr>
        <w:t xml:space="preserve">parameters of the </w:t>
      </w:r>
      <w:r w:rsidR="00D9470F" w:rsidRPr="00BF4C4B">
        <w:rPr>
          <w:szCs w:val="20"/>
        </w:rPr>
        <w:t xml:space="preserve">retransmission </w:t>
      </w:r>
      <w:r w:rsidR="000613B9" w:rsidRPr="00BF4C4B">
        <w:rPr>
          <w:szCs w:val="20"/>
        </w:rPr>
        <w:t>are</w:t>
      </w:r>
      <w:r w:rsidR="00D9470F" w:rsidRPr="00BF4C4B">
        <w:rPr>
          <w:szCs w:val="20"/>
        </w:rPr>
        <w:t xml:space="preserve"> determined </w:t>
      </w:r>
      <w:r w:rsidR="00631B56" w:rsidRPr="00BF4C4B">
        <w:rPr>
          <w:szCs w:val="20"/>
        </w:rPr>
        <w:t>dynamically</w:t>
      </w:r>
      <w:r w:rsidR="00D9470F" w:rsidRPr="00BF4C4B">
        <w:rPr>
          <w:szCs w:val="20"/>
        </w:rPr>
        <w:t xml:space="preserve">. </w:t>
      </w:r>
    </w:p>
    <w:p w14:paraId="7F809D4D" w14:textId="77777777" w:rsidR="00086BCC" w:rsidRPr="00BF4C4B" w:rsidRDefault="00086BCC" w:rsidP="00086BCC">
      <w:pPr>
        <w:keepNext/>
        <w:tabs>
          <w:tab w:val="num" w:pos="720"/>
          <w:tab w:val="num" w:pos="1440"/>
        </w:tabs>
        <w:jc w:val="center"/>
      </w:pPr>
    </w:p>
    <w:p w14:paraId="041F9F05" w14:textId="77777777" w:rsidR="00B54EC8" w:rsidRPr="00BF4C4B" w:rsidRDefault="00B54EC8" w:rsidP="00086BCC">
      <w:pPr>
        <w:keepNext/>
        <w:tabs>
          <w:tab w:val="num" w:pos="720"/>
          <w:tab w:val="num" w:pos="1440"/>
        </w:tabs>
        <w:jc w:val="center"/>
      </w:pPr>
      <w:r w:rsidRPr="00BF4C4B">
        <w:rPr>
          <w:lang w:eastAsia="en-GB"/>
        </w:rPr>
        <w:drawing>
          <wp:inline distT="0" distB="0" distL="0" distR="0" wp14:anchorId="1ADC316A" wp14:editId="0C606652">
            <wp:extent cx="3308350" cy="9080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08350" cy="908050"/>
                    </a:xfrm>
                    <a:prstGeom prst="rect">
                      <a:avLst/>
                    </a:prstGeom>
                    <a:noFill/>
                    <a:ln>
                      <a:noFill/>
                    </a:ln>
                  </pic:spPr>
                </pic:pic>
              </a:graphicData>
            </a:graphic>
          </wp:inline>
        </w:drawing>
      </w:r>
    </w:p>
    <w:p w14:paraId="4C2422A9" w14:textId="25AD8C36" w:rsidR="00086BCC" w:rsidRPr="00BF4C4B" w:rsidRDefault="00086BCC" w:rsidP="00086BCC">
      <w:pPr>
        <w:pStyle w:val="Caption"/>
      </w:pPr>
      <w:bookmarkStart w:id="7" w:name="_Ref527724906"/>
      <w:r w:rsidRPr="00BF4C4B">
        <w:t xml:space="preserve">Figure </w:t>
      </w:r>
      <w:r w:rsidR="0093097D" w:rsidRPr="00BF4C4B">
        <w:fldChar w:fldCharType="begin"/>
      </w:r>
      <w:r w:rsidR="00257E8E" w:rsidRPr="00BF4C4B">
        <w:instrText xml:space="preserve"> SEQ Figure \* ARABIC </w:instrText>
      </w:r>
      <w:r w:rsidR="0093097D" w:rsidRPr="00BF4C4B">
        <w:fldChar w:fldCharType="separate"/>
      </w:r>
      <w:r w:rsidR="00C845D2" w:rsidRPr="00BF4C4B">
        <w:t>5</w:t>
      </w:r>
      <w:r w:rsidR="0093097D" w:rsidRPr="00BF4C4B">
        <w:fldChar w:fldCharType="end"/>
      </w:r>
      <w:bookmarkEnd w:id="7"/>
      <w:r w:rsidRPr="00BF4C4B">
        <w:t xml:space="preserve"> </w:t>
      </w:r>
      <w:r w:rsidR="004B1EE6" w:rsidRPr="00BF4C4B">
        <w:t>Example</w:t>
      </w:r>
      <w:r w:rsidR="009E4056" w:rsidRPr="00BF4C4B">
        <w:t>s</w:t>
      </w:r>
      <w:r w:rsidR="004B1EE6" w:rsidRPr="00BF4C4B">
        <w:t xml:space="preserve"> of non-adaptive and adaptive </w:t>
      </w:r>
      <w:r w:rsidRPr="00BF4C4B">
        <w:t>HARQ retransmission</w:t>
      </w:r>
    </w:p>
    <w:p w14:paraId="21528ECE" w14:textId="77777777" w:rsidR="00086BCC" w:rsidRPr="00BF4C4B" w:rsidRDefault="00086BCC" w:rsidP="00086BCC">
      <w:pPr>
        <w:tabs>
          <w:tab w:val="num" w:pos="720"/>
          <w:tab w:val="num" w:pos="1440"/>
        </w:tabs>
        <w:rPr>
          <w:szCs w:val="20"/>
        </w:rPr>
      </w:pPr>
      <w:r w:rsidRPr="00BF4C4B">
        <w:rPr>
          <w:szCs w:val="20"/>
        </w:rPr>
        <w:t xml:space="preserve">In </w:t>
      </w:r>
      <w:r w:rsidR="000C32C7" w:rsidRPr="00BF4C4B">
        <w:rPr>
          <w:szCs w:val="20"/>
        </w:rPr>
        <w:t>non-adaptive retransmission</w:t>
      </w:r>
      <w:r w:rsidRPr="00BF4C4B">
        <w:rPr>
          <w:szCs w:val="20"/>
        </w:rPr>
        <w:t>,</w:t>
      </w:r>
      <w:r w:rsidR="00A35CE3" w:rsidRPr="00BF4C4B">
        <w:rPr>
          <w:szCs w:val="20"/>
        </w:rPr>
        <w:t xml:space="preserve"> </w:t>
      </w:r>
      <w:r w:rsidRPr="00BF4C4B">
        <w:rPr>
          <w:szCs w:val="20"/>
        </w:rPr>
        <w:t>the pre-scheduled resources may</w:t>
      </w:r>
      <w:r w:rsidR="00444F47" w:rsidRPr="00BF4C4B">
        <w:rPr>
          <w:szCs w:val="20"/>
        </w:rPr>
        <w:t xml:space="preserve"> be used for fast retransmission</w:t>
      </w:r>
      <w:r w:rsidR="005113D0" w:rsidRPr="00BF4C4B">
        <w:rPr>
          <w:szCs w:val="20"/>
        </w:rPr>
        <w:t xml:space="preserve"> for delay </w:t>
      </w:r>
      <w:r w:rsidR="001B4846" w:rsidRPr="00BF4C4B">
        <w:rPr>
          <w:szCs w:val="20"/>
        </w:rPr>
        <w:t xml:space="preserve">sensitive </w:t>
      </w:r>
      <w:r w:rsidR="005113D0" w:rsidRPr="00BF4C4B">
        <w:rPr>
          <w:szCs w:val="20"/>
        </w:rPr>
        <w:t>services</w:t>
      </w:r>
      <w:r w:rsidR="00444F47" w:rsidRPr="00BF4C4B">
        <w:rPr>
          <w:szCs w:val="20"/>
        </w:rPr>
        <w:t xml:space="preserve">. </w:t>
      </w:r>
      <w:r w:rsidR="00F57B1F" w:rsidRPr="00BF4C4B">
        <w:rPr>
          <w:szCs w:val="20"/>
        </w:rPr>
        <w:t xml:space="preserve">This is especially suitable for mode 1 operation as the feedback to the gNB and the rescheduling signaling over Uu will cause </w:t>
      </w:r>
      <w:r w:rsidR="00E81A87" w:rsidRPr="00BF4C4B">
        <w:rPr>
          <w:szCs w:val="20"/>
        </w:rPr>
        <w:t>additio</w:t>
      </w:r>
      <w:r w:rsidR="00F57B1F" w:rsidRPr="00BF4C4B">
        <w:rPr>
          <w:szCs w:val="20"/>
        </w:rPr>
        <w:t xml:space="preserve">nal </w:t>
      </w:r>
      <w:r w:rsidR="00E81A87" w:rsidRPr="00BF4C4B">
        <w:rPr>
          <w:szCs w:val="20"/>
        </w:rPr>
        <w:t>processing and transmission latency</w:t>
      </w:r>
      <w:r w:rsidR="00F57B1F" w:rsidRPr="00BF4C4B">
        <w:rPr>
          <w:szCs w:val="20"/>
        </w:rPr>
        <w:t xml:space="preserve">. </w:t>
      </w:r>
      <w:r w:rsidRPr="00BF4C4B">
        <w:rPr>
          <w:szCs w:val="20"/>
        </w:rPr>
        <w:t xml:space="preserve">For </w:t>
      </w:r>
      <w:r w:rsidR="000C32C7" w:rsidRPr="00BF4C4B">
        <w:rPr>
          <w:szCs w:val="20"/>
        </w:rPr>
        <w:t>adaptive retransmission</w:t>
      </w:r>
      <w:r w:rsidRPr="00BF4C4B">
        <w:rPr>
          <w:szCs w:val="20"/>
        </w:rPr>
        <w:t xml:space="preserve">, the </w:t>
      </w:r>
      <w:r w:rsidR="00A3125F" w:rsidRPr="00BF4C4B">
        <w:rPr>
          <w:szCs w:val="20"/>
        </w:rPr>
        <w:t>retransmission</w:t>
      </w:r>
      <w:r w:rsidRPr="00BF4C4B">
        <w:rPr>
          <w:szCs w:val="20"/>
        </w:rPr>
        <w:t xml:space="preserve"> resources</w:t>
      </w:r>
      <w:r w:rsidR="00D31C32" w:rsidRPr="00BF4C4B">
        <w:rPr>
          <w:szCs w:val="20"/>
        </w:rPr>
        <w:t>,</w:t>
      </w:r>
      <w:r w:rsidRPr="00BF4C4B">
        <w:rPr>
          <w:szCs w:val="20"/>
        </w:rPr>
        <w:t xml:space="preserve"> </w:t>
      </w:r>
      <w:r w:rsidR="005113D0" w:rsidRPr="00BF4C4B">
        <w:rPr>
          <w:szCs w:val="20"/>
        </w:rPr>
        <w:t>MCS</w:t>
      </w:r>
      <w:r w:rsidR="00D31C32" w:rsidRPr="00BF4C4B">
        <w:rPr>
          <w:szCs w:val="20"/>
        </w:rPr>
        <w:t>/TBS,</w:t>
      </w:r>
      <w:r w:rsidR="00A103DE" w:rsidRPr="00BF4C4B">
        <w:rPr>
          <w:szCs w:val="20"/>
        </w:rPr>
        <w:t xml:space="preserve"> and transmission </w:t>
      </w:r>
      <w:r w:rsidR="00AD4577" w:rsidRPr="00BF4C4B">
        <w:rPr>
          <w:szCs w:val="20"/>
        </w:rPr>
        <w:t>mode</w:t>
      </w:r>
      <w:r w:rsidR="00A103DE" w:rsidRPr="00BF4C4B">
        <w:rPr>
          <w:szCs w:val="20"/>
        </w:rPr>
        <w:t xml:space="preserve"> such as diversity techniques, etc.</w:t>
      </w:r>
      <w:r w:rsidR="00444F47" w:rsidRPr="00BF4C4B">
        <w:rPr>
          <w:szCs w:val="20"/>
        </w:rPr>
        <w:t xml:space="preserve">, </w:t>
      </w:r>
      <w:r w:rsidRPr="00BF4C4B">
        <w:rPr>
          <w:szCs w:val="20"/>
        </w:rPr>
        <w:t xml:space="preserve">can be dynamically determined based on </w:t>
      </w:r>
      <w:r w:rsidR="00EB07FF" w:rsidRPr="00BF4C4B">
        <w:rPr>
          <w:szCs w:val="20"/>
        </w:rPr>
        <w:t>N</w:t>
      </w:r>
      <w:r w:rsidR="00A3125F" w:rsidRPr="00BF4C4B">
        <w:rPr>
          <w:szCs w:val="20"/>
        </w:rPr>
        <w:t>ACK</w:t>
      </w:r>
      <w:r w:rsidR="00EB07FF" w:rsidRPr="00BF4C4B">
        <w:rPr>
          <w:szCs w:val="20"/>
        </w:rPr>
        <w:t xml:space="preserve"> feedback</w:t>
      </w:r>
      <w:r w:rsidRPr="00BF4C4B">
        <w:rPr>
          <w:szCs w:val="20"/>
        </w:rPr>
        <w:t>, and CSI when available. Th</w:t>
      </w:r>
      <w:r w:rsidR="000E0BD3" w:rsidRPr="00BF4C4B">
        <w:rPr>
          <w:szCs w:val="20"/>
        </w:rPr>
        <w:t>is</w:t>
      </w:r>
      <w:r w:rsidRPr="00BF4C4B">
        <w:rPr>
          <w:szCs w:val="20"/>
        </w:rPr>
        <w:t xml:space="preserve"> </w:t>
      </w:r>
      <w:r w:rsidR="000E0BD3" w:rsidRPr="00BF4C4B">
        <w:rPr>
          <w:szCs w:val="20"/>
        </w:rPr>
        <w:t>can a</w:t>
      </w:r>
      <w:r w:rsidRPr="00BF4C4B">
        <w:rPr>
          <w:szCs w:val="20"/>
        </w:rPr>
        <w:t>chieve better resource utilization</w:t>
      </w:r>
      <w:r w:rsidR="000E0BD3" w:rsidRPr="00BF4C4B">
        <w:rPr>
          <w:szCs w:val="20"/>
        </w:rPr>
        <w:t>.</w:t>
      </w:r>
      <w:r w:rsidR="005113D0" w:rsidRPr="00BF4C4B">
        <w:rPr>
          <w:szCs w:val="20"/>
        </w:rPr>
        <w:t xml:space="preserve"> </w:t>
      </w:r>
    </w:p>
    <w:p w14:paraId="773D2D67" w14:textId="77777777" w:rsidR="004B0D53" w:rsidRPr="00BF4C4B" w:rsidRDefault="00086BCC" w:rsidP="004B0D53">
      <w:r w:rsidRPr="00BF4C4B">
        <w:rPr>
          <w:rFonts w:eastAsia="MS Mincho"/>
          <w:b/>
          <w:i/>
        </w:rPr>
        <w:t>Proposal 2:</w:t>
      </w:r>
      <w:r w:rsidRPr="00BF4C4B">
        <w:rPr>
          <w:rFonts w:eastAsia="MS Mincho"/>
          <w:i/>
        </w:rPr>
        <w:t xml:space="preserve"> </w:t>
      </w:r>
      <w:r w:rsidR="000E0BD3" w:rsidRPr="00BF4C4B">
        <w:rPr>
          <w:rFonts w:eastAsia="MS Mincho"/>
          <w:i/>
        </w:rPr>
        <w:t xml:space="preserve">For NR SL HARQ, </w:t>
      </w:r>
      <w:r w:rsidR="004B0D53" w:rsidRPr="00BF4C4B">
        <w:rPr>
          <w:rFonts w:hint="eastAsia"/>
        </w:rPr>
        <w:t xml:space="preserve"> </w:t>
      </w:r>
    </w:p>
    <w:p w14:paraId="0103CDF2" w14:textId="7E9910CE" w:rsidR="00B10E1D" w:rsidRPr="00BF4C4B" w:rsidRDefault="00B10E1D" w:rsidP="00E86E4B">
      <w:pPr>
        <w:pStyle w:val="ListParagraph"/>
        <w:numPr>
          <w:ilvl w:val="0"/>
          <w:numId w:val="19"/>
        </w:numPr>
        <w:ind w:firstLineChars="0"/>
        <w:rPr>
          <w:rFonts w:eastAsia="MS Mincho"/>
          <w:i/>
        </w:rPr>
      </w:pPr>
      <w:r w:rsidRPr="00BF4C4B">
        <w:rPr>
          <w:rFonts w:eastAsia="MS Mincho"/>
          <w:i/>
        </w:rPr>
        <w:t>Asynchronous HARQ is supported</w:t>
      </w:r>
      <w:r w:rsidR="000C17DE" w:rsidRPr="00BF4C4B">
        <w:rPr>
          <w:rFonts w:eastAsia="MS Mincho"/>
          <w:i/>
        </w:rPr>
        <w:t>, i.e. retransmission timing is dynamic</w:t>
      </w:r>
      <w:r w:rsidRPr="00BF4C4B">
        <w:rPr>
          <w:rFonts w:eastAsia="MS Mincho"/>
          <w:i/>
        </w:rPr>
        <w:t xml:space="preserve">. </w:t>
      </w:r>
    </w:p>
    <w:p w14:paraId="4C1892B1" w14:textId="30CCEBD5" w:rsidR="004B0D53" w:rsidRPr="00BF4C4B" w:rsidRDefault="001A0B5F" w:rsidP="00EE3DD1">
      <w:pPr>
        <w:pStyle w:val="ListParagraph"/>
        <w:numPr>
          <w:ilvl w:val="0"/>
          <w:numId w:val="19"/>
        </w:numPr>
        <w:ind w:firstLineChars="0"/>
        <w:rPr>
          <w:rFonts w:eastAsia="MS Mincho"/>
          <w:i/>
        </w:rPr>
      </w:pPr>
      <w:r w:rsidRPr="00BF4C4B">
        <w:rPr>
          <w:rFonts w:eastAsia="MS Mincho"/>
          <w:i/>
        </w:rPr>
        <w:t>N</w:t>
      </w:r>
      <w:r w:rsidR="00D84076" w:rsidRPr="00BF4C4B">
        <w:rPr>
          <w:rFonts w:eastAsia="MS Mincho"/>
          <w:i/>
        </w:rPr>
        <w:t xml:space="preserve">on-adaptive </w:t>
      </w:r>
      <w:r w:rsidR="00B10E1D" w:rsidRPr="00BF4C4B">
        <w:rPr>
          <w:rFonts w:eastAsia="MS Mincho"/>
          <w:i/>
        </w:rPr>
        <w:t xml:space="preserve">and adaptive </w:t>
      </w:r>
      <w:r w:rsidR="004B0D53" w:rsidRPr="00BF4C4B">
        <w:rPr>
          <w:rFonts w:eastAsia="MS Mincho"/>
          <w:i/>
        </w:rPr>
        <w:t xml:space="preserve">HARQ </w:t>
      </w:r>
      <w:r w:rsidR="00B10E1D" w:rsidRPr="00BF4C4B">
        <w:rPr>
          <w:rFonts w:eastAsia="MS Mincho"/>
          <w:i/>
        </w:rPr>
        <w:t>are</w:t>
      </w:r>
      <w:r w:rsidR="004B0D53" w:rsidRPr="00BF4C4B">
        <w:rPr>
          <w:rFonts w:eastAsia="MS Mincho"/>
          <w:i/>
        </w:rPr>
        <w:t xml:space="preserve"> supported</w:t>
      </w:r>
      <w:r w:rsidR="00D84076" w:rsidRPr="00BF4C4B">
        <w:rPr>
          <w:rFonts w:eastAsia="MS Mincho"/>
          <w:i/>
        </w:rPr>
        <w:t>.</w:t>
      </w:r>
    </w:p>
    <w:p w14:paraId="65C07C62" w14:textId="00CCA404" w:rsidR="00114E7D" w:rsidRPr="00BF4C4B" w:rsidRDefault="00114E7D" w:rsidP="00217E4C">
      <w:pPr>
        <w:rPr>
          <w:rFonts w:eastAsia="MS Mincho"/>
        </w:rPr>
      </w:pPr>
      <w:r w:rsidRPr="00BF4C4B">
        <w:rPr>
          <w:rFonts w:eastAsia="MS Mincho"/>
        </w:rPr>
        <w:t xml:space="preserve">Another time gap to be determined for SL HARQ is the PSFCH feedback timing </w:t>
      </w:r>
      <w:r w:rsidR="00A67376" w:rsidRPr="00BF4C4B">
        <w:rPr>
          <w:rFonts w:eastAsia="MS Mincho"/>
        </w:rPr>
        <w:t xml:space="preserve">to the corresponding </w:t>
      </w:r>
      <w:r w:rsidRPr="00BF4C4B">
        <w:rPr>
          <w:rFonts w:eastAsia="MS Mincho"/>
        </w:rPr>
        <w:t>PSSCH. It is agreed in</w:t>
      </w:r>
      <w:r w:rsidR="00434DB3" w:rsidRPr="00BF4C4B">
        <w:rPr>
          <w:rFonts w:eastAsia="MS Mincho"/>
        </w:rPr>
        <w:t xml:space="preserve"> </w:t>
      </w:r>
      <w:r w:rsidR="0093097D" w:rsidRPr="00BF4C4B">
        <w:rPr>
          <w:rFonts w:eastAsia="MS Mincho"/>
        </w:rPr>
        <w:fldChar w:fldCharType="begin"/>
      </w:r>
      <w:r w:rsidR="00434DB3" w:rsidRPr="00BF4C4B">
        <w:rPr>
          <w:rFonts w:eastAsia="MS Mincho"/>
        </w:rPr>
        <w:instrText xml:space="preserve"> REF _Ref536708346 \n \h </w:instrText>
      </w:r>
      <w:r w:rsidR="0093097D" w:rsidRPr="00BF4C4B">
        <w:rPr>
          <w:rFonts w:eastAsia="MS Mincho"/>
        </w:rPr>
      </w:r>
      <w:r w:rsidR="0093097D" w:rsidRPr="00BF4C4B">
        <w:rPr>
          <w:rFonts w:eastAsia="MS Mincho"/>
        </w:rPr>
        <w:fldChar w:fldCharType="separate"/>
      </w:r>
      <w:r w:rsidR="00C845D2" w:rsidRPr="00BF4C4B">
        <w:rPr>
          <w:rFonts w:eastAsia="MS Mincho"/>
        </w:rPr>
        <w:t>[1]</w:t>
      </w:r>
      <w:r w:rsidR="0093097D" w:rsidRPr="00BF4C4B">
        <w:rPr>
          <w:rFonts w:eastAsia="MS Mincho"/>
        </w:rPr>
        <w:fldChar w:fldCharType="end"/>
      </w:r>
      <w:r w:rsidRPr="00BF4C4B">
        <w:rPr>
          <w:rFonts w:eastAsia="MS Mincho"/>
        </w:rPr>
        <w:t xml:space="preserve"> that at least for modes 2(a)(c)(d)</w:t>
      </w:r>
      <w:r w:rsidR="006333B8" w:rsidRPr="00BF4C4B">
        <w:rPr>
          <w:rFonts w:eastAsia="MS Mincho"/>
        </w:rPr>
        <w:t xml:space="preserve"> (if respectively supported), no signaling is needed to indicate the PSFCH timing</w:t>
      </w:r>
      <w:r w:rsidR="00914586" w:rsidRPr="00BF4C4B">
        <w:rPr>
          <w:rFonts w:eastAsia="MS Mincho"/>
        </w:rPr>
        <w:t xml:space="preserve"> and some preconfigured value can be used</w:t>
      </w:r>
      <w:r w:rsidR="006333B8" w:rsidRPr="00BF4C4B">
        <w:rPr>
          <w:rFonts w:eastAsia="MS Mincho"/>
        </w:rPr>
        <w:t xml:space="preserve">. Since </w:t>
      </w:r>
      <w:r w:rsidR="00A67376" w:rsidRPr="00BF4C4B">
        <w:rPr>
          <w:rFonts w:eastAsia="MS Mincho"/>
        </w:rPr>
        <w:t>sidelink transmission</w:t>
      </w:r>
      <w:r w:rsidR="00526783" w:rsidRPr="00BF4C4B">
        <w:rPr>
          <w:rFonts w:eastAsia="MS Mincho"/>
        </w:rPr>
        <w:t xml:space="preserve"> in mode 1</w:t>
      </w:r>
      <w:r w:rsidR="00A67376" w:rsidRPr="00BF4C4B">
        <w:rPr>
          <w:rFonts w:eastAsia="MS Mincho"/>
        </w:rPr>
        <w:t xml:space="preserve"> </w:t>
      </w:r>
      <w:r w:rsidR="006333B8" w:rsidRPr="00BF4C4B">
        <w:rPr>
          <w:rFonts w:eastAsia="MS Mincho"/>
        </w:rPr>
        <w:t xml:space="preserve">can occur </w:t>
      </w:r>
      <w:r w:rsidR="00526783" w:rsidRPr="00BF4C4B">
        <w:rPr>
          <w:rFonts w:eastAsia="MS Mincho"/>
        </w:rPr>
        <w:t xml:space="preserve">when the UEs are </w:t>
      </w:r>
      <w:r w:rsidR="006333B8" w:rsidRPr="00BF4C4B">
        <w:rPr>
          <w:rFonts w:eastAsia="MS Mincho"/>
        </w:rPr>
        <w:t xml:space="preserve">in partial coverage and </w:t>
      </w:r>
      <w:r w:rsidR="00526783" w:rsidRPr="00BF4C4B">
        <w:rPr>
          <w:rFonts w:eastAsia="MS Mincho"/>
        </w:rPr>
        <w:t xml:space="preserve">in </w:t>
      </w:r>
      <w:r w:rsidR="006333B8" w:rsidRPr="00BF4C4B">
        <w:rPr>
          <w:rFonts w:eastAsia="MS Mincho"/>
        </w:rPr>
        <w:t xml:space="preserve">coverage of different serving cells, it is preferred that for mode 1 </w:t>
      </w:r>
      <w:r w:rsidR="00914586" w:rsidRPr="00BF4C4B">
        <w:rPr>
          <w:rFonts w:eastAsia="MS Mincho"/>
        </w:rPr>
        <w:t xml:space="preserve">the SL feedback timing to the PSSCH is also </w:t>
      </w:r>
      <w:r w:rsidR="00C757ED" w:rsidRPr="00BF4C4B">
        <w:rPr>
          <w:rFonts w:eastAsia="MS Mincho"/>
        </w:rPr>
        <w:t xml:space="preserve">configured by gNB (using PC5-RRC from the transmitter UE if necessary) </w:t>
      </w:r>
      <w:r w:rsidR="00914586" w:rsidRPr="00BF4C4B">
        <w:rPr>
          <w:rFonts w:eastAsia="MS Mincho"/>
        </w:rPr>
        <w:t xml:space="preserve">and there is no need to indicate </w:t>
      </w:r>
      <w:r w:rsidR="00C757ED" w:rsidRPr="00BF4C4B">
        <w:rPr>
          <w:rFonts w:eastAsia="MS Mincho"/>
        </w:rPr>
        <w:t xml:space="preserve">dynamically </w:t>
      </w:r>
      <w:r w:rsidR="00914586" w:rsidRPr="00BF4C4B">
        <w:rPr>
          <w:rFonts w:eastAsia="MS Mincho"/>
        </w:rPr>
        <w:t>via PSCCH</w:t>
      </w:r>
      <w:r w:rsidR="006536BA" w:rsidRPr="00BF4C4B">
        <w:rPr>
          <w:rFonts w:eastAsia="MS Mincho"/>
        </w:rPr>
        <w:t xml:space="preserve">. </w:t>
      </w:r>
      <w:r w:rsidR="006333B8" w:rsidRPr="00BF4C4B">
        <w:rPr>
          <w:rFonts w:eastAsia="MS Mincho"/>
        </w:rPr>
        <w:t xml:space="preserve">Detailed analysis can be found in our companion paper </w:t>
      </w:r>
      <w:r w:rsidR="0093097D" w:rsidRPr="00BF4C4B">
        <w:rPr>
          <w:rFonts w:eastAsia="MS Mincho"/>
        </w:rPr>
        <w:fldChar w:fldCharType="begin"/>
      </w:r>
      <w:r w:rsidR="00434DB3" w:rsidRPr="00BF4C4B">
        <w:rPr>
          <w:rFonts w:eastAsia="MS Mincho"/>
        </w:rPr>
        <w:instrText xml:space="preserve"> REF _Ref536708031 \n \h </w:instrText>
      </w:r>
      <w:r w:rsidR="0093097D" w:rsidRPr="00BF4C4B">
        <w:rPr>
          <w:rFonts w:eastAsia="MS Mincho"/>
        </w:rPr>
      </w:r>
      <w:r w:rsidR="0093097D" w:rsidRPr="00BF4C4B">
        <w:rPr>
          <w:rFonts w:eastAsia="MS Mincho"/>
        </w:rPr>
        <w:fldChar w:fldCharType="separate"/>
      </w:r>
      <w:r w:rsidR="00C845D2" w:rsidRPr="00BF4C4B">
        <w:rPr>
          <w:rFonts w:eastAsia="MS Mincho"/>
        </w:rPr>
        <w:t>[3]</w:t>
      </w:r>
      <w:r w:rsidR="0093097D" w:rsidRPr="00BF4C4B">
        <w:rPr>
          <w:rFonts w:eastAsia="MS Mincho"/>
        </w:rPr>
        <w:fldChar w:fldCharType="end"/>
      </w:r>
      <w:r w:rsidR="006536BA" w:rsidRPr="00BF4C4B">
        <w:rPr>
          <w:rFonts w:eastAsia="MS Mincho"/>
        </w:rPr>
        <w:t>.</w:t>
      </w:r>
    </w:p>
    <w:p w14:paraId="54382A32" w14:textId="6FB58E76" w:rsidR="000C0097" w:rsidRPr="00BF4C4B" w:rsidRDefault="0024276D" w:rsidP="006333B8">
      <w:pPr>
        <w:rPr>
          <w:rFonts w:eastAsia="MS Mincho"/>
        </w:rPr>
      </w:pPr>
      <w:r w:rsidRPr="00BF4C4B">
        <w:rPr>
          <w:rFonts w:eastAsia="MS Mincho"/>
        </w:rPr>
        <w:t xml:space="preserve">Since the existing agreement for PSFCH </w:t>
      </w:r>
      <w:r w:rsidR="005C0C67" w:rsidRPr="00BF4C4B">
        <w:rPr>
          <w:rFonts w:eastAsia="MS Mincho"/>
        </w:rPr>
        <w:t>timing allows pre</w:t>
      </w:r>
      <w:r w:rsidR="00A61B82" w:rsidRPr="00BF4C4B">
        <w:rPr>
          <w:rFonts w:eastAsia="MS Mincho"/>
        </w:rPr>
        <w:t>-</w:t>
      </w:r>
      <w:r w:rsidR="005C0C67" w:rsidRPr="00BF4C4B">
        <w:rPr>
          <w:rFonts w:eastAsia="MS Mincho"/>
        </w:rPr>
        <w:t>configuration or specification, w</w:t>
      </w:r>
      <w:r w:rsidR="000C0097" w:rsidRPr="00BF4C4B">
        <w:rPr>
          <w:rFonts w:eastAsia="MS Mincho"/>
        </w:rPr>
        <w:t xml:space="preserve">e do not see a need for any additional mechanisms </w:t>
      </w:r>
      <w:r w:rsidR="00432310" w:rsidRPr="00BF4C4B">
        <w:rPr>
          <w:rFonts w:eastAsia="MS Mincho"/>
        </w:rPr>
        <w:t xml:space="preserve">to determine the </w:t>
      </w:r>
      <w:r w:rsidR="006536BA" w:rsidRPr="00BF4C4B">
        <w:rPr>
          <w:rFonts w:eastAsia="MS Mincho"/>
        </w:rPr>
        <w:t xml:space="preserve">timing </w:t>
      </w:r>
      <w:r w:rsidR="00432310" w:rsidRPr="00BF4C4B">
        <w:rPr>
          <w:rFonts w:eastAsia="MS Mincho"/>
        </w:rPr>
        <w:t xml:space="preserve">resource of PSFCH </w:t>
      </w:r>
      <w:r w:rsidR="000C0097" w:rsidRPr="00BF4C4B">
        <w:rPr>
          <w:rFonts w:eastAsia="MS Mincho"/>
        </w:rPr>
        <w:t>in mode 2.</w:t>
      </w:r>
    </w:p>
    <w:p w14:paraId="2470A94C" w14:textId="1004BA71" w:rsidR="006333B8" w:rsidRPr="00BF4C4B" w:rsidRDefault="006333B8" w:rsidP="006333B8">
      <w:pPr>
        <w:rPr>
          <w:rFonts w:eastAsia="MS Mincho"/>
          <w:i/>
        </w:rPr>
      </w:pPr>
      <w:r w:rsidRPr="00BF4C4B">
        <w:rPr>
          <w:rFonts w:eastAsia="MS Mincho"/>
          <w:b/>
          <w:i/>
        </w:rPr>
        <w:t xml:space="preserve">Proposal </w:t>
      </w:r>
      <w:r w:rsidR="005556D9" w:rsidRPr="00BF4C4B">
        <w:rPr>
          <w:rFonts w:eastAsia="MS Mincho"/>
          <w:b/>
          <w:i/>
        </w:rPr>
        <w:t>3</w:t>
      </w:r>
      <w:r w:rsidRPr="00BF4C4B">
        <w:rPr>
          <w:rFonts w:eastAsia="MS Mincho"/>
          <w:b/>
          <w:i/>
        </w:rPr>
        <w:t>:</w:t>
      </w:r>
      <w:r w:rsidRPr="00BF4C4B">
        <w:rPr>
          <w:rFonts w:eastAsia="MS Mincho"/>
          <w:i/>
        </w:rPr>
        <w:t xml:space="preserve"> </w:t>
      </w:r>
      <w:r w:rsidR="00EC3785" w:rsidRPr="00BF4C4B">
        <w:rPr>
          <w:rFonts w:eastAsia="MS Mincho"/>
          <w:i/>
        </w:rPr>
        <w:t>I</w:t>
      </w:r>
      <w:r w:rsidR="001504F1" w:rsidRPr="00BF4C4B">
        <w:rPr>
          <w:rFonts w:eastAsia="MS Mincho"/>
          <w:i/>
        </w:rPr>
        <w:t>n mode 1</w:t>
      </w:r>
      <w:r w:rsidRPr="00BF4C4B">
        <w:rPr>
          <w:rFonts w:eastAsia="MS Mincho"/>
          <w:i/>
        </w:rPr>
        <w:t xml:space="preserve">, the time gap between PSSCH and the associated PSFCH is </w:t>
      </w:r>
      <w:r w:rsidR="006536BA" w:rsidRPr="00BF4C4B">
        <w:rPr>
          <w:rFonts w:eastAsia="MS Mincho"/>
          <w:i/>
        </w:rPr>
        <w:t>configured</w:t>
      </w:r>
      <w:r w:rsidR="00EC3785" w:rsidRPr="00BF4C4B">
        <w:rPr>
          <w:rFonts w:eastAsia="MS Mincho"/>
          <w:i/>
        </w:rPr>
        <w:t>,</w:t>
      </w:r>
      <w:r w:rsidR="006536BA" w:rsidRPr="00BF4C4B">
        <w:rPr>
          <w:rFonts w:eastAsia="MS Mincho"/>
          <w:i/>
        </w:rPr>
        <w:t xml:space="preserve"> and </w:t>
      </w:r>
      <w:r w:rsidRPr="00BF4C4B">
        <w:rPr>
          <w:rFonts w:eastAsia="MS Mincho"/>
          <w:i/>
        </w:rPr>
        <w:t>not signaled via PSCCH.</w:t>
      </w:r>
    </w:p>
    <w:p w14:paraId="63E0F265" w14:textId="6C539A47" w:rsidR="000C0097" w:rsidRPr="00BF4C4B" w:rsidRDefault="000C0097" w:rsidP="006333B8">
      <w:pPr>
        <w:rPr>
          <w:rFonts w:eastAsia="MS Mincho"/>
          <w:i/>
        </w:rPr>
      </w:pPr>
      <w:r w:rsidRPr="00BF4C4B">
        <w:rPr>
          <w:rFonts w:eastAsia="MS Mincho"/>
          <w:b/>
          <w:i/>
        </w:rPr>
        <w:t>Proposal 4:</w:t>
      </w:r>
      <w:r w:rsidRPr="00BF4C4B">
        <w:rPr>
          <w:rFonts w:eastAsia="MS Mincho"/>
          <w:i/>
        </w:rPr>
        <w:t xml:space="preserve"> No additional mechanisms </w:t>
      </w:r>
      <w:r w:rsidR="008613CA" w:rsidRPr="00BF4C4B">
        <w:rPr>
          <w:rFonts w:eastAsia="MS Mincho"/>
          <w:i/>
        </w:rPr>
        <w:t xml:space="preserve">for determining PSFCH </w:t>
      </w:r>
      <w:r w:rsidR="005C0C67" w:rsidRPr="00BF4C4B">
        <w:rPr>
          <w:rFonts w:eastAsia="MS Mincho"/>
          <w:i/>
        </w:rPr>
        <w:t>timing</w:t>
      </w:r>
      <w:r w:rsidR="008613CA" w:rsidRPr="00BF4C4B">
        <w:rPr>
          <w:rFonts w:eastAsia="MS Mincho"/>
          <w:i/>
        </w:rPr>
        <w:t xml:space="preserve">, beyond the </w:t>
      </w:r>
      <w:r w:rsidR="005C0C67" w:rsidRPr="00BF4C4B">
        <w:rPr>
          <w:rFonts w:eastAsia="MS Mincho"/>
          <w:i/>
        </w:rPr>
        <w:t xml:space="preserve">agreed possibilities of </w:t>
      </w:r>
      <w:r w:rsidR="00EC3785" w:rsidRPr="00BF4C4B">
        <w:rPr>
          <w:rFonts w:eastAsia="MS Mincho"/>
          <w:i/>
        </w:rPr>
        <w:t>(</w:t>
      </w:r>
      <w:r w:rsidR="005C0C67" w:rsidRPr="00BF4C4B">
        <w:rPr>
          <w:rFonts w:eastAsia="MS Mincho"/>
          <w:i/>
        </w:rPr>
        <w:t>pre-</w:t>
      </w:r>
      <w:r w:rsidR="00EC3785" w:rsidRPr="00BF4C4B">
        <w:rPr>
          <w:rFonts w:eastAsia="MS Mincho"/>
          <w:i/>
        </w:rPr>
        <w:t>)</w:t>
      </w:r>
      <w:r w:rsidR="005C0C67" w:rsidRPr="00BF4C4B">
        <w:rPr>
          <w:rFonts w:eastAsia="MS Mincho"/>
          <w:i/>
        </w:rPr>
        <w:t>configuration or specification,</w:t>
      </w:r>
      <w:r w:rsidR="008613CA" w:rsidRPr="00BF4C4B">
        <w:rPr>
          <w:rFonts w:eastAsia="MS Mincho"/>
          <w:i/>
        </w:rPr>
        <w:t xml:space="preserve"> </w:t>
      </w:r>
      <w:r w:rsidRPr="00BF4C4B">
        <w:rPr>
          <w:rFonts w:eastAsia="MS Mincho"/>
          <w:i/>
        </w:rPr>
        <w:t>are supported for mode 2 beyond what is already agreed</w:t>
      </w:r>
      <w:r w:rsidR="00BD7614" w:rsidRPr="00BF4C4B">
        <w:rPr>
          <w:rFonts w:eastAsia="MS Mincho"/>
          <w:i/>
        </w:rPr>
        <w:t>.</w:t>
      </w:r>
    </w:p>
    <w:p w14:paraId="111B9F74" w14:textId="77777777" w:rsidR="00C85A70" w:rsidRPr="00BF4C4B" w:rsidRDefault="00C85A70" w:rsidP="00DE7973">
      <w:pPr>
        <w:pStyle w:val="Heading2"/>
        <w:rPr>
          <w:lang w:eastAsia="ko-KR"/>
        </w:rPr>
      </w:pPr>
      <w:bookmarkStart w:id="8" w:name="_Ref524763957"/>
      <w:r w:rsidRPr="00BF4C4B">
        <w:rPr>
          <w:lang w:eastAsia="ko-KR"/>
        </w:rPr>
        <w:t>Physical layer ID</w:t>
      </w:r>
      <w:r w:rsidR="003664E9" w:rsidRPr="00BF4C4B">
        <w:rPr>
          <w:lang w:eastAsia="ko-KR"/>
        </w:rPr>
        <w:t>s</w:t>
      </w:r>
      <w:r w:rsidR="00F71464" w:rsidRPr="00BF4C4B">
        <w:rPr>
          <w:lang w:eastAsia="ko-KR"/>
        </w:rPr>
        <w:t xml:space="preserve"> </w:t>
      </w:r>
    </w:p>
    <w:p w14:paraId="6BC0EC9F" w14:textId="6593A15F" w:rsidR="00311766" w:rsidRPr="00BF4C4B" w:rsidRDefault="00B0526D" w:rsidP="00311766">
      <w:pPr>
        <w:rPr>
          <w:lang w:eastAsia="ko-KR"/>
        </w:rPr>
      </w:pPr>
      <w:r w:rsidRPr="00BF4C4B">
        <w:rPr>
          <w:lang w:eastAsia="ko-KR"/>
        </w:rPr>
        <w:t xml:space="preserve">Based on agreements achieved in </w:t>
      </w:r>
      <w:r w:rsidR="0093097D" w:rsidRPr="00BF4C4B">
        <w:rPr>
          <w:lang w:eastAsia="ko-KR"/>
        </w:rPr>
        <w:fldChar w:fldCharType="begin"/>
      </w:r>
      <w:r w:rsidR="00434DB3" w:rsidRPr="00BF4C4B">
        <w:rPr>
          <w:lang w:eastAsia="ko-KR"/>
        </w:rPr>
        <w:instrText xml:space="preserve"> REF _Ref536708346 \n \h </w:instrText>
      </w:r>
      <w:r w:rsidR="0093097D" w:rsidRPr="00BF4C4B">
        <w:rPr>
          <w:lang w:eastAsia="ko-KR"/>
        </w:rPr>
      </w:r>
      <w:r w:rsidR="0093097D" w:rsidRPr="00BF4C4B">
        <w:rPr>
          <w:lang w:eastAsia="ko-KR"/>
        </w:rPr>
        <w:fldChar w:fldCharType="separate"/>
      </w:r>
      <w:r w:rsidR="00C845D2" w:rsidRPr="00BF4C4B">
        <w:rPr>
          <w:lang w:eastAsia="ko-KR"/>
        </w:rPr>
        <w:t>[1]</w:t>
      </w:r>
      <w:r w:rsidR="0093097D" w:rsidRPr="00BF4C4B">
        <w:rPr>
          <w:lang w:eastAsia="ko-KR"/>
        </w:rPr>
        <w:fldChar w:fldCharType="end"/>
      </w:r>
      <w:r w:rsidRPr="00BF4C4B">
        <w:rPr>
          <w:lang w:eastAsia="ko-KR"/>
        </w:rPr>
        <w:t xml:space="preserve">, </w:t>
      </w:r>
      <w:r w:rsidR="001255CE" w:rsidRPr="00BF4C4B">
        <w:rPr>
          <w:lang w:eastAsia="ko-KR"/>
        </w:rPr>
        <w:t>Layer-1 source ID and Layer-1 destination ID are</w:t>
      </w:r>
      <w:r w:rsidR="00A83A96" w:rsidRPr="00BF4C4B">
        <w:rPr>
          <w:lang w:eastAsia="ko-KR"/>
        </w:rPr>
        <w:t xml:space="preserve"> agreed </w:t>
      </w:r>
      <w:r w:rsidR="004978FF" w:rsidRPr="00BF4C4B">
        <w:rPr>
          <w:lang w:eastAsia="ko-KR"/>
        </w:rPr>
        <w:t>to be explicitly included in SCI</w:t>
      </w:r>
      <w:r w:rsidR="00C655A1" w:rsidRPr="00BF4C4B">
        <w:rPr>
          <w:lang w:eastAsia="ko-KR"/>
        </w:rPr>
        <w:t>:</w:t>
      </w:r>
    </w:p>
    <w:p w14:paraId="34B75BDC" w14:textId="77777777" w:rsidR="00C655A1" w:rsidRPr="00BF4C4B" w:rsidRDefault="00C655A1" w:rsidP="00C655A1">
      <w:pPr>
        <w:rPr>
          <w:i/>
          <w:szCs w:val="20"/>
        </w:rPr>
      </w:pPr>
      <w:r w:rsidRPr="00BF4C4B">
        <w:rPr>
          <w:szCs w:val="20"/>
          <w:highlight w:val="green"/>
        </w:rPr>
        <w:t>A</w:t>
      </w:r>
      <w:r w:rsidRPr="00BF4C4B">
        <w:rPr>
          <w:i/>
          <w:szCs w:val="20"/>
          <w:highlight w:val="green"/>
        </w:rPr>
        <w:t>greements</w:t>
      </w:r>
      <w:r w:rsidRPr="00BF4C4B">
        <w:rPr>
          <w:i/>
          <w:szCs w:val="20"/>
        </w:rPr>
        <w:t>:</w:t>
      </w:r>
    </w:p>
    <w:p w14:paraId="794BDA2A" w14:textId="77777777" w:rsidR="00C655A1" w:rsidRPr="00BF4C4B" w:rsidRDefault="00C655A1" w:rsidP="00C655A1">
      <w:pPr>
        <w:numPr>
          <w:ilvl w:val="0"/>
          <w:numId w:val="41"/>
        </w:numPr>
        <w:autoSpaceDE/>
        <w:autoSpaceDN/>
        <w:adjustRightInd/>
        <w:snapToGrid/>
        <w:spacing w:after="60"/>
        <w:ind w:hanging="357"/>
        <w:jc w:val="left"/>
        <w:rPr>
          <w:i/>
          <w:szCs w:val="20"/>
        </w:rPr>
      </w:pPr>
      <w:r w:rsidRPr="00BF4C4B">
        <w:rPr>
          <w:rFonts w:hint="eastAsia"/>
          <w:i/>
          <w:szCs w:val="20"/>
        </w:rPr>
        <w:t xml:space="preserve">Layer-1 destination ID can be </w:t>
      </w:r>
      <w:r w:rsidRPr="00BF4C4B">
        <w:rPr>
          <w:i/>
          <w:szCs w:val="20"/>
        </w:rPr>
        <w:t>explicitly</w:t>
      </w:r>
      <w:r w:rsidRPr="00BF4C4B">
        <w:rPr>
          <w:rFonts w:hint="eastAsia"/>
          <w:i/>
          <w:szCs w:val="20"/>
        </w:rPr>
        <w:t xml:space="preserve"> included in SCI</w:t>
      </w:r>
    </w:p>
    <w:p w14:paraId="6DFD75E4" w14:textId="77777777" w:rsidR="00C655A1" w:rsidRPr="00BF4C4B" w:rsidRDefault="00C655A1" w:rsidP="00C655A1">
      <w:pPr>
        <w:numPr>
          <w:ilvl w:val="1"/>
          <w:numId w:val="41"/>
        </w:numPr>
        <w:autoSpaceDE/>
        <w:autoSpaceDN/>
        <w:adjustRightInd/>
        <w:snapToGrid/>
        <w:spacing w:after="60"/>
        <w:ind w:hanging="357"/>
        <w:jc w:val="left"/>
        <w:rPr>
          <w:i/>
          <w:szCs w:val="20"/>
        </w:rPr>
      </w:pPr>
      <w:r w:rsidRPr="00BF4C4B">
        <w:rPr>
          <w:i/>
          <w:szCs w:val="20"/>
        </w:rPr>
        <w:t xml:space="preserve">FFS how to determine Layer-1 </w:t>
      </w:r>
      <w:r w:rsidRPr="00BF4C4B">
        <w:rPr>
          <w:rFonts w:hint="eastAsia"/>
          <w:i/>
          <w:szCs w:val="20"/>
        </w:rPr>
        <w:t xml:space="preserve">destination </w:t>
      </w:r>
      <w:r w:rsidRPr="00BF4C4B">
        <w:rPr>
          <w:i/>
          <w:szCs w:val="20"/>
        </w:rPr>
        <w:t>ID</w:t>
      </w:r>
    </w:p>
    <w:p w14:paraId="2FA096C1" w14:textId="77777777" w:rsidR="00C655A1" w:rsidRPr="00BF4C4B" w:rsidRDefault="00C655A1" w:rsidP="00C655A1">
      <w:pPr>
        <w:numPr>
          <w:ilvl w:val="1"/>
          <w:numId w:val="41"/>
        </w:numPr>
        <w:autoSpaceDE/>
        <w:autoSpaceDN/>
        <w:adjustRightInd/>
        <w:snapToGrid/>
        <w:spacing w:after="60"/>
        <w:ind w:hanging="357"/>
        <w:jc w:val="left"/>
        <w:rPr>
          <w:i/>
          <w:szCs w:val="20"/>
        </w:rPr>
      </w:pPr>
      <w:r w:rsidRPr="00BF4C4B">
        <w:rPr>
          <w:i/>
          <w:szCs w:val="20"/>
        </w:rPr>
        <w:t>FFS size of Layer-1 destination ID</w:t>
      </w:r>
    </w:p>
    <w:p w14:paraId="3EC42562" w14:textId="77777777" w:rsidR="00C655A1" w:rsidRPr="00BF4C4B" w:rsidRDefault="00C655A1" w:rsidP="00C655A1">
      <w:pPr>
        <w:numPr>
          <w:ilvl w:val="0"/>
          <w:numId w:val="41"/>
        </w:numPr>
        <w:autoSpaceDE/>
        <w:autoSpaceDN/>
        <w:adjustRightInd/>
        <w:snapToGrid/>
        <w:spacing w:after="60"/>
        <w:ind w:hanging="357"/>
        <w:jc w:val="left"/>
        <w:rPr>
          <w:i/>
          <w:szCs w:val="20"/>
        </w:rPr>
      </w:pPr>
      <w:r w:rsidRPr="00BF4C4B">
        <w:rPr>
          <w:rFonts w:hint="eastAsia"/>
          <w:i/>
          <w:szCs w:val="20"/>
        </w:rPr>
        <w:t>The following</w:t>
      </w:r>
      <w:r w:rsidRPr="00BF4C4B">
        <w:rPr>
          <w:i/>
          <w:szCs w:val="20"/>
        </w:rPr>
        <w:t xml:space="preserve"> additional</w:t>
      </w:r>
      <w:r w:rsidRPr="00BF4C4B">
        <w:rPr>
          <w:rFonts w:hint="eastAsia"/>
          <w:i/>
          <w:szCs w:val="20"/>
        </w:rPr>
        <w:t xml:space="preserve"> information can be included in SCI</w:t>
      </w:r>
    </w:p>
    <w:p w14:paraId="05DAEE15" w14:textId="77777777" w:rsidR="00C655A1" w:rsidRPr="00BF4C4B" w:rsidRDefault="00C655A1" w:rsidP="00C655A1">
      <w:pPr>
        <w:numPr>
          <w:ilvl w:val="1"/>
          <w:numId w:val="41"/>
        </w:numPr>
        <w:autoSpaceDE/>
        <w:autoSpaceDN/>
        <w:adjustRightInd/>
        <w:snapToGrid/>
        <w:spacing w:after="60"/>
        <w:ind w:hanging="357"/>
        <w:jc w:val="left"/>
        <w:rPr>
          <w:i/>
          <w:szCs w:val="20"/>
        </w:rPr>
      </w:pPr>
      <w:r w:rsidRPr="00BF4C4B">
        <w:rPr>
          <w:i/>
          <w:szCs w:val="20"/>
        </w:rPr>
        <w:t>Layer-1 source ID</w:t>
      </w:r>
    </w:p>
    <w:p w14:paraId="3AEC4810" w14:textId="77777777" w:rsidR="00C655A1" w:rsidRPr="00BF4C4B" w:rsidRDefault="00C655A1" w:rsidP="00C655A1">
      <w:pPr>
        <w:numPr>
          <w:ilvl w:val="2"/>
          <w:numId w:val="41"/>
        </w:numPr>
        <w:autoSpaceDE/>
        <w:autoSpaceDN/>
        <w:adjustRightInd/>
        <w:snapToGrid/>
        <w:spacing w:after="60"/>
        <w:ind w:hanging="357"/>
        <w:jc w:val="left"/>
        <w:rPr>
          <w:i/>
          <w:szCs w:val="20"/>
        </w:rPr>
      </w:pPr>
      <w:r w:rsidRPr="00BF4C4B">
        <w:rPr>
          <w:i/>
          <w:szCs w:val="20"/>
        </w:rPr>
        <w:t>FFS how to determine Layer-1 source ID</w:t>
      </w:r>
    </w:p>
    <w:p w14:paraId="15955CA4" w14:textId="77777777" w:rsidR="00C655A1" w:rsidRPr="00BF4C4B" w:rsidRDefault="00C655A1" w:rsidP="00C655A1">
      <w:pPr>
        <w:numPr>
          <w:ilvl w:val="2"/>
          <w:numId w:val="41"/>
        </w:numPr>
        <w:autoSpaceDE/>
        <w:autoSpaceDN/>
        <w:adjustRightInd/>
        <w:snapToGrid/>
        <w:spacing w:after="60"/>
        <w:ind w:hanging="357"/>
        <w:jc w:val="left"/>
        <w:rPr>
          <w:i/>
          <w:szCs w:val="20"/>
        </w:rPr>
      </w:pPr>
      <w:r w:rsidRPr="00BF4C4B">
        <w:rPr>
          <w:i/>
          <w:szCs w:val="20"/>
        </w:rPr>
        <w:t>FFS size of Layer-1 source ID</w:t>
      </w:r>
    </w:p>
    <w:p w14:paraId="1E0FB65A" w14:textId="77777777" w:rsidR="00C655A1" w:rsidRPr="00BF4C4B" w:rsidRDefault="00C655A1" w:rsidP="00C655A1">
      <w:pPr>
        <w:numPr>
          <w:ilvl w:val="1"/>
          <w:numId w:val="41"/>
        </w:numPr>
        <w:autoSpaceDE/>
        <w:autoSpaceDN/>
        <w:adjustRightInd/>
        <w:snapToGrid/>
        <w:spacing w:after="60"/>
        <w:ind w:hanging="357"/>
        <w:jc w:val="left"/>
        <w:rPr>
          <w:i/>
          <w:szCs w:val="20"/>
        </w:rPr>
      </w:pPr>
      <w:r w:rsidRPr="00BF4C4B">
        <w:rPr>
          <w:i/>
          <w:szCs w:val="20"/>
        </w:rPr>
        <w:t>HARQ process ID</w:t>
      </w:r>
    </w:p>
    <w:p w14:paraId="5BD36C11" w14:textId="77777777" w:rsidR="00C655A1" w:rsidRPr="00BF4C4B" w:rsidRDefault="00C655A1" w:rsidP="00C655A1">
      <w:pPr>
        <w:numPr>
          <w:ilvl w:val="1"/>
          <w:numId w:val="41"/>
        </w:numPr>
        <w:autoSpaceDE/>
        <w:autoSpaceDN/>
        <w:adjustRightInd/>
        <w:snapToGrid/>
        <w:spacing w:after="60"/>
        <w:ind w:hanging="357"/>
        <w:jc w:val="left"/>
        <w:rPr>
          <w:i/>
          <w:szCs w:val="20"/>
        </w:rPr>
      </w:pPr>
      <w:r w:rsidRPr="00BF4C4B">
        <w:rPr>
          <w:i/>
          <w:szCs w:val="20"/>
        </w:rPr>
        <w:lastRenderedPageBreak/>
        <w:t>NDI</w:t>
      </w:r>
    </w:p>
    <w:p w14:paraId="58E5AC0E" w14:textId="77777777" w:rsidR="00C655A1" w:rsidRPr="00BF4C4B" w:rsidRDefault="00C655A1" w:rsidP="00C655A1">
      <w:pPr>
        <w:numPr>
          <w:ilvl w:val="1"/>
          <w:numId w:val="41"/>
        </w:numPr>
        <w:autoSpaceDE/>
        <w:autoSpaceDN/>
        <w:adjustRightInd/>
        <w:snapToGrid/>
        <w:spacing w:after="60"/>
        <w:ind w:hanging="357"/>
        <w:jc w:val="left"/>
        <w:rPr>
          <w:i/>
          <w:szCs w:val="20"/>
        </w:rPr>
      </w:pPr>
      <w:r w:rsidRPr="00BF4C4B">
        <w:rPr>
          <w:i/>
          <w:szCs w:val="20"/>
        </w:rPr>
        <w:t>RV</w:t>
      </w:r>
    </w:p>
    <w:p w14:paraId="7E0673CB" w14:textId="77777777" w:rsidR="00C655A1" w:rsidRPr="00BF4C4B" w:rsidRDefault="00C655A1" w:rsidP="00C655A1">
      <w:pPr>
        <w:numPr>
          <w:ilvl w:val="0"/>
          <w:numId w:val="41"/>
        </w:numPr>
        <w:autoSpaceDE/>
        <w:autoSpaceDN/>
        <w:adjustRightInd/>
        <w:snapToGrid/>
        <w:ind w:hanging="357"/>
        <w:jc w:val="left"/>
        <w:rPr>
          <w:i/>
          <w:szCs w:val="20"/>
        </w:rPr>
      </w:pPr>
      <w:r w:rsidRPr="00BF4C4B">
        <w:rPr>
          <w:rFonts w:hint="eastAsia"/>
          <w:i/>
          <w:szCs w:val="20"/>
        </w:rPr>
        <w:t>FFS whether some of the above information may not be present etc. in some operations (e.g., depending on whether they are used for unicast, groupcast, broadcast)</w:t>
      </w:r>
    </w:p>
    <w:p w14:paraId="077DB7D0" w14:textId="1AEE8D52" w:rsidR="00690CE3" w:rsidRPr="00BF4C4B" w:rsidRDefault="004A1F57" w:rsidP="002342D1">
      <w:pPr>
        <w:rPr>
          <w:rFonts w:eastAsia="DengXian"/>
        </w:rPr>
      </w:pPr>
      <w:r w:rsidRPr="00BF4C4B">
        <w:rPr>
          <w:lang w:eastAsia="ko-KR"/>
        </w:rPr>
        <w:t xml:space="preserve">As part of SA2 study </w:t>
      </w:r>
      <w:r w:rsidR="009C7358" w:rsidRPr="00BF4C4B">
        <w:rPr>
          <w:lang w:eastAsia="ko-KR"/>
        </w:rPr>
        <w:t>on advanced</w:t>
      </w:r>
      <w:r w:rsidRPr="00BF4C4B">
        <w:rPr>
          <w:lang w:eastAsia="ko-KR"/>
        </w:rPr>
        <w:t xml:space="preserve"> V2X, discuss</w:t>
      </w:r>
      <w:r w:rsidR="000D1D7A" w:rsidRPr="00BF4C4B">
        <w:rPr>
          <w:lang w:eastAsia="ko-KR"/>
        </w:rPr>
        <w:t>ions</w:t>
      </w:r>
      <w:r w:rsidRPr="00BF4C4B">
        <w:rPr>
          <w:lang w:eastAsia="ko-KR"/>
        </w:rPr>
        <w:t xml:space="preserve"> </w:t>
      </w:r>
      <w:r w:rsidR="000D1D7A" w:rsidRPr="00BF4C4B">
        <w:rPr>
          <w:lang w:eastAsia="ko-KR"/>
        </w:rPr>
        <w:t xml:space="preserve">and the </w:t>
      </w:r>
      <w:r w:rsidR="000D1D7A" w:rsidRPr="00BF4C4B">
        <w:rPr>
          <w:lang w:eastAsia="zh-CN"/>
        </w:rPr>
        <w:t xml:space="preserve">relevant agreements are made </w:t>
      </w:r>
      <w:r w:rsidRPr="00BF4C4B">
        <w:rPr>
          <w:lang w:eastAsia="ko-KR"/>
        </w:rPr>
        <w:t xml:space="preserve">in </w:t>
      </w:r>
      <w:r w:rsidR="0093097D" w:rsidRPr="00BF4C4B">
        <w:rPr>
          <w:lang w:eastAsia="ko-KR"/>
        </w:rPr>
        <w:fldChar w:fldCharType="begin"/>
      </w:r>
      <w:r w:rsidR="00434DB3" w:rsidRPr="00BF4C4B">
        <w:rPr>
          <w:lang w:eastAsia="ko-KR"/>
        </w:rPr>
        <w:instrText xml:space="preserve"> REF _Ref536708385 \n \h </w:instrText>
      </w:r>
      <w:r w:rsidR="0093097D" w:rsidRPr="00BF4C4B">
        <w:rPr>
          <w:lang w:eastAsia="ko-KR"/>
        </w:rPr>
      </w:r>
      <w:r w:rsidR="0093097D" w:rsidRPr="00BF4C4B">
        <w:rPr>
          <w:lang w:eastAsia="ko-KR"/>
        </w:rPr>
        <w:fldChar w:fldCharType="separate"/>
      </w:r>
      <w:r w:rsidR="00C845D2" w:rsidRPr="00BF4C4B">
        <w:rPr>
          <w:lang w:eastAsia="ko-KR"/>
        </w:rPr>
        <w:t>[4]</w:t>
      </w:r>
      <w:r w:rsidR="0093097D" w:rsidRPr="00BF4C4B">
        <w:rPr>
          <w:lang w:eastAsia="ko-KR"/>
        </w:rPr>
        <w:fldChar w:fldCharType="end"/>
      </w:r>
      <w:r w:rsidR="00434DB3" w:rsidRPr="00BF4C4B">
        <w:rPr>
          <w:lang w:eastAsia="ko-KR"/>
        </w:rPr>
        <w:t xml:space="preserve"> </w:t>
      </w:r>
      <w:r w:rsidR="0044644D" w:rsidRPr="00BF4C4B">
        <w:rPr>
          <w:lang w:eastAsia="ko-KR"/>
        </w:rPr>
        <w:t xml:space="preserve">and </w:t>
      </w:r>
      <w:r w:rsidR="0093097D" w:rsidRPr="00BF4C4B">
        <w:rPr>
          <w:lang w:eastAsia="ko-KR"/>
        </w:rPr>
        <w:fldChar w:fldCharType="begin"/>
      </w:r>
      <w:r w:rsidR="00434DB3" w:rsidRPr="00BF4C4B">
        <w:rPr>
          <w:lang w:eastAsia="ko-KR"/>
        </w:rPr>
        <w:instrText xml:space="preserve"> REF _Ref536708392 \n \h </w:instrText>
      </w:r>
      <w:r w:rsidR="0093097D" w:rsidRPr="00BF4C4B">
        <w:rPr>
          <w:lang w:eastAsia="ko-KR"/>
        </w:rPr>
      </w:r>
      <w:r w:rsidR="0093097D" w:rsidRPr="00BF4C4B">
        <w:rPr>
          <w:lang w:eastAsia="ko-KR"/>
        </w:rPr>
        <w:fldChar w:fldCharType="separate"/>
      </w:r>
      <w:r w:rsidR="00C845D2" w:rsidRPr="00BF4C4B">
        <w:rPr>
          <w:lang w:eastAsia="ko-KR"/>
        </w:rPr>
        <w:t>[5]</w:t>
      </w:r>
      <w:r w:rsidR="0093097D" w:rsidRPr="00BF4C4B">
        <w:rPr>
          <w:lang w:eastAsia="ko-KR"/>
        </w:rPr>
        <w:fldChar w:fldCharType="end"/>
      </w:r>
      <w:r w:rsidR="0044644D" w:rsidRPr="00BF4C4B">
        <w:rPr>
          <w:lang w:eastAsia="ko-KR"/>
        </w:rPr>
        <w:t xml:space="preserve"> </w:t>
      </w:r>
      <w:r w:rsidR="000D1D7A" w:rsidRPr="00BF4C4B">
        <w:rPr>
          <w:lang w:eastAsia="zh-CN"/>
        </w:rPr>
        <w:t>regarding the availability of source and destination IDs in L</w:t>
      </w:r>
      <w:r w:rsidR="0044644D" w:rsidRPr="00BF4C4B">
        <w:rPr>
          <w:lang w:eastAsia="zh-CN"/>
        </w:rPr>
        <w:t>ayer-</w:t>
      </w:r>
      <w:r w:rsidR="000D1D7A" w:rsidRPr="00BF4C4B">
        <w:rPr>
          <w:lang w:eastAsia="zh-CN"/>
        </w:rPr>
        <w:t>2. They are passed from upper layer</w:t>
      </w:r>
      <w:r w:rsidR="009C7358" w:rsidRPr="00BF4C4B">
        <w:rPr>
          <w:lang w:eastAsia="zh-CN"/>
        </w:rPr>
        <w:t>s</w:t>
      </w:r>
      <w:r w:rsidR="000D1D7A" w:rsidRPr="00BF4C4B">
        <w:rPr>
          <w:lang w:eastAsia="zh-CN"/>
        </w:rPr>
        <w:t xml:space="preserve"> to the AS layer. The source L</w:t>
      </w:r>
      <w:r w:rsidR="0044644D" w:rsidRPr="00BF4C4B">
        <w:rPr>
          <w:lang w:eastAsia="zh-CN"/>
        </w:rPr>
        <w:t>ayer-</w:t>
      </w:r>
      <w:r w:rsidR="000D1D7A" w:rsidRPr="00BF4C4B">
        <w:rPr>
          <w:lang w:eastAsia="zh-CN"/>
        </w:rPr>
        <w:t xml:space="preserve">2 ID will be used by </w:t>
      </w:r>
      <w:r w:rsidR="009A0369" w:rsidRPr="00BF4C4B">
        <w:rPr>
          <w:lang w:eastAsia="zh-CN"/>
        </w:rPr>
        <w:t xml:space="preserve">a </w:t>
      </w:r>
      <w:r w:rsidR="000D1D7A" w:rsidRPr="00BF4C4B">
        <w:rPr>
          <w:lang w:eastAsia="zh-CN"/>
        </w:rPr>
        <w:t xml:space="preserve">peer UE as the destination </w:t>
      </w:r>
      <w:r w:rsidR="0044644D" w:rsidRPr="00BF4C4B">
        <w:rPr>
          <w:lang w:eastAsia="zh-CN"/>
        </w:rPr>
        <w:t xml:space="preserve">Layer-2 </w:t>
      </w:r>
      <w:r w:rsidR="000D1D7A" w:rsidRPr="00BF4C4B">
        <w:rPr>
          <w:lang w:eastAsia="zh-CN"/>
        </w:rPr>
        <w:t xml:space="preserve">ID in unicast communication. </w:t>
      </w:r>
      <w:r w:rsidR="0044644D" w:rsidRPr="00BF4C4B">
        <w:rPr>
          <w:lang w:eastAsia="zh-CN"/>
        </w:rPr>
        <w:t xml:space="preserve">In groupcast, the Layer-2 destination ID is the Layer-2 Group ID. </w:t>
      </w:r>
      <w:r w:rsidR="00743806" w:rsidRPr="00BF4C4B">
        <w:rPr>
          <w:lang w:eastAsia="zh-CN"/>
        </w:rPr>
        <w:t xml:space="preserve">Based on </w:t>
      </w:r>
      <w:r w:rsidR="004C676A" w:rsidRPr="00BF4C4B">
        <w:rPr>
          <w:lang w:eastAsia="zh-CN"/>
        </w:rPr>
        <w:t>SA2</w:t>
      </w:r>
      <w:r w:rsidR="00743806" w:rsidRPr="00BF4C4B">
        <w:rPr>
          <w:lang w:eastAsia="zh-CN"/>
        </w:rPr>
        <w:t xml:space="preserve"> agreements, i</w:t>
      </w:r>
      <w:r w:rsidR="000D1D7A" w:rsidRPr="00BF4C4B">
        <w:rPr>
          <w:lang w:eastAsia="zh-CN"/>
        </w:rPr>
        <w:t>t is straightforward to derive Layer-1 source and destination IDs from L</w:t>
      </w:r>
      <w:r w:rsidR="0044644D" w:rsidRPr="00BF4C4B">
        <w:rPr>
          <w:lang w:eastAsia="zh-CN"/>
        </w:rPr>
        <w:t>ayer-</w:t>
      </w:r>
      <w:r w:rsidR="000D1D7A" w:rsidRPr="00BF4C4B">
        <w:rPr>
          <w:lang w:eastAsia="zh-CN"/>
        </w:rPr>
        <w:t>2 IDs by selecting a fixed number of LSBs of the L</w:t>
      </w:r>
      <w:r w:rsidR="0044644D" w:rsidRPr="00BF4C4B">
        <w:rPr>
          <w:lang w:eastAsia="zh-CN"/>
        </w:rPr>
        <w:t>ayer-</w:t>
      </w:r>
      <w:r w:rsidR="000D1D7A" w:rsidRPr="00BF4C4B">
        <w:rPr>
          <w:lang w:eastAsia="zh-CN"/>
        </w:rPr>
        <w:t>2 IDs similar to the procedure defined in LTE D2D.</w:t>
      </w:r>
      <w:r w:rsidR="007F6D8B" w:rsidRPr="00BF4C4B">
        <w:rPr>
          <w:lang w:eastAsia="zh-CN"/>
        </w:rPr>
        <w:t xml:space="preserve"> Since Layer-1 source and destination IDs are included in SCI, 8</w:t>
      </w:r>
      <w:r w:rsidR="00BD54D6" w:rsidRPr="00BF4C4B">
        <w:rPr>
          <w:lang w:eastAsia="zh-CN"/>
        </w:rPr>
        <w:t xml:space="preserve"> </w:t>
      </w:r>
      <w:r w:rsidR="007F6D8B" w:rsidRPr="00BF4C4B">
        <w:rPr>
          <w:lang w:eastAsia="zh-CN"/>
        </w:rPr>
        <w:t xml:space="preserve">bits for Layer-1 source ID and 8 bits for Layer-1 destination ID may </w:t>
      </w:r>
      <w:r w:rsidR="00FC3EB4" w:rsidRPr="00BF4C4B">
        <w:rPr>
          <w:lang w:eastAsia="zh-CN"/>
        </w:rPr>
        <w:t xml:space="preserve">be </w:t>
      </w:r>
      <w:r w:rsidR="007F6D8B" w:rsidRPr="00BF4C4B">
        <w:rPr>
          <w:lang w:eastAsia="zh-CN"/>
        </w:rPr>
        <w:t xml:space="preserve">considered. </w:t>
      </w:r>
      <w:r w:rsidR="00690CE3" w:rsidRPr="00BF4C4B">
        <w:rPr>
          <w:rFonts w:eastAsia="DengXian"/>
        </w:rPr>
        <w:t xml:space="preserve">The partial inclusion </w:t>
      </w:r>
      <w:r w:rsidR="002342D1" w:rsidRPr="00BF4C4B">
        <w:rPr>
          <w:rFonts w:eastAsia="DengXian"/>
        </w:rPr>
        <w:t xml:space="preserve">of </w:t>
      </w:r>
      <w:r w:rsidR="00690CE3" w:rsidRPr="00BF4C4B">
        <w:rPr>
          <w:rFonts w:eastAsia="DengXian"/>
        </w:rPr>
        <w:t>ID</w:t>
      </w:r>
      <w:r w:rsidR="000D1D7A" w:rsidRPr="00BF4C4B">
        <w:rPr>
          <w:rFonts w:eastAsia="DengXian"/>
        </w:rPr>
        <w:t>s</w:t>
      </w:r>
      <w:r w:rsidR="00690CE3" w:rsidRPr="00BF4C4B">
        <w:rPr>
          <w:rFonts w:eastAsia="DengXian"/>
        </w:rPr>
        <w:t xml:space="preserve"> in the SC</w:t>
      </w:r>
      <w:r w:rsidR="000D1D7A" w:rsidRPr="00BF4C4B">
        <w:rPr>
          <w:rFonts w:eastAsia="DengXian"/>
        </w:rPr>
        <w:t>I</w:t>
      </w:r>
      <w:r w:rsidR="00690CE3" w:rsidRPr="00BF4C4B">
        <w:rPr>
          <w:rFonts w:eastAsia="DengXian"/>
        </w:rPr>
        <w:t xml:space="preserve"> may lead to </w:t>
      </w:r>
      <w:r w:rsidR="002B4534" w:rsidRPr="00BF4C4B">
        <w:rPr>
          <w:rFonts w:eastAsia="DengXian"/>
        </w:rPr>
        <w:t xml:space="preserve">Layer-1 </w:t>
      </w:r>
      <w:r w:rsidR="00690CE3" w:rsidRPr="00BF4C4B">
        <w:rPr>
          <w:rFonts w:eastAsia="DengXian"/>
        </w:rPr>
        <w:t xml:space="preserve">ID collision at physical layer, though the probability of this </w:t>
      </w:r>
      <w:r w:rsidR="002B4534" w:rsidRPr="00BF4C4B">
        <w:rPr>
          <w:rFonts w:eastAsia="DengXian"/>
        </w:rPr>
        <w:t xml:space="preserve">Layer-1 </w:t>
      </w:r>
      <w:r w:rsidR="00690CE3" w:rsidRPr="00BF4C4B">
        <w:rPr>
          <w:rFonts w:eastAsia="DengXian"/>
        </w:rPr>
        <w:t xml:space="preserve">ID collision </w:t>
      </w:r>
      <w:r w:rsidR="002342D1" w:rsidRPr="00BF4C4B">
        <w:rPr>
          <w:rFonts w:eastAsia="DengXian"/>
        </w:rPr>
        <w:t>may be</w:t>
      </w:r>
      <w:r w:rsidR="00690CE3" w:rsidRPr="00BF4C4B">
        <w:rPr>
          <w:rFonts w:eastAsia="DengXian"/>
        </w:rPr>
        <w:t xml:space="preserve"> </w:t>
      </w:r>
      <w:r w:rsidR="00F116AB" w:rsidRPr="00BF4C4B">
        <w:rPr>
          <w:rFonts w:eastAsia="DengXian"/>
        </w:rPr>
        <w:t>quite</w:t>
      </w:r>
      <w:r w:rsidR="00690CE3" w:rsidRPr="00BF4C4B">
        <w:rPr>
          <w:rFonts w:eastAsia="DengXian"/>
        </w:rPr>
        <w:t xml:space="preserve"> small. </w:t>
      </w:r>
      <w:r w:rsidR="002342D1" w:rsidRPr="00BF4C4B">
        <w:rPr>
          <w:rFonts w:eastAsia="DengXian"/>
        </w:rPr>
        <w:t xml:space="preserve">The </w:t>
      </w:r>
      <w:r w:rsidR="002B4534" w:rsidRPr="00BF4C4B">
        <w:rPr>
          <w:rFonts w:eastAsia="DengXian"/>
        </w:rPr>
        <w:t xml:space="preserve">Layer-1 </w:t>
      </w:r>
      <w:r w:rsidR="00690CE3" w:rsidRPr="00BF4C4B">
        <w:rPr>
          <w:rFonts w:eastAsia="DengXian"/>
        </w:rPr>
        <w:t xml:space="preserve">ID collision </w:t>
      </w:r>
      <w:r w:rsidR="002342D1" w:rsidRPr="00BF4C4B">
        <w:rPr>
          <w:rFonts w:eastAsia="DengXian"/>
        </w:rPr>
        <w:t xml:space="preserve">happens only when </w:t>
      </w:r>
      <w:r w:rsidR="00F116AB" w:rsidRPr="00BF4C4B">
        <w:rPr>
          <w:rFonts w:eastAsia="DengXian"/>
        </w:rPr>
        <w:t>t</w:t>
      </w:r>
      <w:r w:rsidR="00690CE3" w:rsidRPr="00BF4C4B">
        <w:rPr>
          <w:rFonts w:eastAsia="DengXian"/>
        </w:rPr>
        <w:t>wo</w:t>
      </w:r>
      <w:r w:rsidR="00BD54D6" w:rsidRPr="00BF4C4B">
        <w:rPr>
          <w:rFonts w:eastAsia="DengXian"/>
        </w:rPr>
        <w:t xml:space="preserve"> </w:t>
      </w:r>
      <w:r w:rsidR="00690CE3" w:rsidRPr="00BF4C4B">
        <w:rPr>
          <w:rFonts w:eastAsia="DengXian"/>
        </w:rPr>
        <w:t>proxima</w:t>
      </w:r>
      <w:r w:rsidR="00BD54D6" w:rsidRPr="00BF4C4B">
        <w:rPr>
          <w:rFonts w:eastAsia="DengXian"/>
        </w:rPr>
        <w:t>l</w:t>
      </w:r>
      <w:r w:rsidR="00690CE3" w:rsidRPr="00BF4C4B">
        <w:rPr>
          <w:rFonts w:eastAsia="DengXian"/>
        </w:rPr>
        <w:t xml:space="preserve"> UEs have </w:t>
      </w:r>
      <w:r w:rsidR="002342D1" w:rsidRPr="00BF4C4B">
        <w:rPr>
          <w:rFonts w:eastAsia="DengXian"/>
        </w:rPr>
        <w:t xml:space="preserve">the </w:t>
      </w:r>
      <w:r w:rsidR="00690CE3" w:rsidRPr="00BF4C4B">
        <w:rPr>
          <w:rFonts w:eastAsia="DengXian"/>
        </w:rPr>
        <w:t xml:space="preserve">same </w:t>
      </w:r>
      <w:r w:rsidR="002B4534" w:rsidRPr="00BF4C4B">
        <w:rPr>
          <w:rFonts w:eastAsia="DengXian"/>
        </w:rPr>
        <w:t xml:space="preserve">Layer-1 </w:t>
      </w:r>
      <w:r w:rsidR="00690CE3" w:rsidRPr="00BF4C4B">
        <w:rPr>
          <w:rFonts w:eastAsia="DengXian"/>
        </w:rPr>
        <w:t>ID</w:t>
      </w:r>
      <w:r w:rsidR="00F116AB" w:rsidRPr="00BF4C4B">
        <w:rPr>
          <w:rFonts w:eastAsia="DengXian"/>
        </w:rPr>
        <w:t xml:space="preserve"> and </w:t>
      </w:r>
      <w:r w:rsidR="001D50D7" w:rsidRPr="00BF4C4B">
        <w:rPr>
          <w:rFonts w:eastAsia="DengXian"/>
        </w:rPr>
        <w:t xml:space="preserve">transmit to/receive from the same UE </w:t>
      </w:r>
      <w:r w:rsidR="002342D1" w:rsidRPr="00BF4C4B">
        <w:rPr>
          <w:rFonts w:eastAsia="DengXian"/>
        </w:rPr>
        <w:t xml:space="preserve">at the same time. </w:t>
      </w:r>
      <w:r w:rsidR="00393C36" w:rsidRPr="00BF4C4B">
        <w:rPr>
          <w:rFonts w:eastAsia="DengXian"/>
        </w:rPr>
        <w:t>In a</w:t>
      </w:r>
      <w:r w:rsidR="00690CE3" w:rsidRPr="00BF4C4B">
        <w:rPr>
          <w:rFonts w:eastAsia="DengXian"/>
        </w:rPr>
        <w:t xml:space="preserve">ddition, if there are collisions with the </w:t>
      </w:r>
      <w:r w:rsidR="00F116AB" w:rsidRPr="00BF4C4B">
        <w:rPr>
          <w:rFonts w:eastAsia="DengXian"/>
        </w:rPr>
        <w:t>L</w:t>
      </w:r>
      <w:r w:rsidR="00690CE3" w:rsidRPr="00BF4C4B">
        <w:rPr>
          <w:rFonts w:eastAsia="DengXian"/>
        </w:rPr>
        <w:t>ayer</w:t>
      </w:r>
      <w:r w:rsidR="00F116AB" w:rsidRPr="00BF4C4B">
        <w:rPr>
          <w:rFonts w:eastAsia="DengXian"/>
        </w:rPr>
        <w:t>-1</w:t>
      </w:r>
      <w:r w:rsidR="00690CE3" w:rsidRPr="00BF4C4B">
        <w:rPr>
          <w:rFonts w:eastAsia="DengXian"/>
        </w:rPr>
        <w:t xml:space="preserve"> ID, MAC layer c</w:t>
      </w:r>
      <w:r w:rsidR="002B4534" w:rsidRPr="00BF4C4B">
        <w:rPr>
          <w:rFonts w:eastAsia="DengXian"/>
        </w:rPr>
        <w:t>an</w:t>
      </w:r>
      <w:r w:rsidR="00690CE3" w:rsidRPr="00BF4C4B">
        <w:rPr>
          <w:rFonts w:eastAsia="DengXian"/>
        </w:rPr>
        <w:t xml:space="preserve"> </w:t>
      </w:r>
      <w:r w:rsidR="002B4534" w:rsidRPr="00BF4C4B">
        <w:rPr>
          <w:rFonts w:eastAsia="DengXian"/>
        </w:rPr>
        <w:t xml:space="preserve">resolve </w:t>
      </w:r>
      <w:r w:rsidR="00690CE3" w:rsidRPr="00BF4C4B">
        <w:rPr>
          <w:rFonts w:eastAsia="DengXian"/>
        </w:rPr>
        <w:t>this issue with knowledge of</w:t>
      </w:r>
      <w:r w:rsidR="002B4534" w:rsidRPr="00BF4C4B">
        <w:rPr>
          <w:rFonts w:eastAsia="DengXian"/>
        </w:rPr>
        <w:t xml:space="preserve"> a</w:t>
      </w:r>
      <w:r w:rsidR="00690CE3" w:rsidRPr="00BF4C4B">
        <w:rPr>
          <w:rFonts w:eastAsia="DengXian"/>
        </w:rPr>
        <w:t xml:space="preserve"> complete ID by dropping the received packets that </w:t>
      </w:r>
      <w:r w:rsidR="00BD54D6" w:rsidRPr="00BF4C4B">
        <w:rPr>
          <w:rFonts w:eastAsia="DengXian"/>
        </w:rPr>
        <w:t>are not addressed to the UE</w:t>
      </w:r>
      <w:r w:rsidR="00393C36" w:rsidRPr="00BF4C4B">
        <w:rPr>
          <w:rFonts w:eastAsia="DengXian"/>
        </w:rPr>
        <w:t>.</w:t>
      </w:r>
      <w:r w:rsidR="00690CE3" w:rsidRPr="00BF4C4B">
        <w:rPr>
          <w:rFonts w:eastAsia="DengXian"/>
        </w:rPr>
        <w:t xml:space="preserve"> </w:t>
      </w:r>
    </w:p>
    <w:p w14:paraId="7D016CB1" w14:textId="593F8B0F" w:rsidR="004978FF" w:rsidRPr="00BF4C4B" w:rsidRDefault="004978FF" w:rsidP="006333B8">
      <w:pPr>
        <w:rPr>
          <w:i/>
        </w:rPr>
      </w:pPr>
      <w:r w:rsidRPr="00BF4C4B">
        <w:rPr>
          <w:b/>
          <w:i/>
          <w:lang w:eastAsia="zh-CN"/>
        </w:rPr>
        <w:t xml:space="preserve">Proposal </w:t>
      </w:r>
      <w:r w:rsidR="00980997" w:rsidRPr="00BF4C4B">
        <w:rPr>
          <w:b/>
          <w:i/>
          <w:lang w:eastAsia="zh-CN"/>
        </w:rPr>
        <w:t>5</w:t>
      </w:r>
      <w:r w:rsidRPr="00BF4C4B">
        <w:rPr>
          <w:b/>
          <w:i/>
          <w:lang w:eastAsia="zh-CN"/>
        </w:rPr>
        <w:t xml:space="preserve">: </w:t>
      </w:r>
      <w:r w:rsidRPr="00BF4C4B">
        <w:rPr>
          <w:i/>
        </w:rPr>
        <w:t xml:space="preserve">Layer-1 </w:t>
      </w:r>
      <w:r w:rsidR="007F6D8B" w:rsidRPr="00BF4C4B">
        <w:rPr>
          <w:i/>
        </w:rPr>
        <w:t xml:space="preserve">source and destination IDs </w:t>
      </w:r>
      <w:r w:rsidR="00A46150" w:rsidRPr="00BF4C4B">
        <w:rPr>
          <w:i/>
        </w:rPr>
        <w:t xml:space="preserve">for unicast and groupcast </w:t>
      </w:r>
      <w:r w:rsidR="007F6D8B" w:rsidRPr="00BF4C4B">
        <w:rPr>
          <w:i/>
        </w:rPr>
        <w:t xml:space="preserve">are </w:t>
      </w:r>
      <w:r w:rsidRPr="00BF4C4B">
        <w:rPr>
          <w:i/>
        </w:rPr>
        <w:t>derived from</w:t>
      </w:r>
      <w:r w:rsidR="00FC3EB4" w:rsidRPr="00BF4C4B">
        <w:rPr>
          <w:i/>
        </w:rPr>
        <w:t xml:space="preserve"> the </w:t>
      </w:r>
      <w:r w:rsidR="00BD01BE" w:rsidRPr="00BF4C4B">
        <w:rPr>
          <w:i/>
        </w:rPr>
        <w:t xml:space="preserve">[8] </w:t>
      </w:r>
      <w:r w:rsidR="00FC3EB4" w:rsidRPr="00BF4C4B">
        <w:rPr>
          <w:i/>
        </w:rPr>
        <w:t>LSBs of</w:t>
      </w:r>
      <w:r w:rsidRPr="00BF4C4B">
        <w:rPr>
          <w:i/>
        </w:rPr>
        <w:t xml:space="preserve"> L</w:t>
      </w:r>
      <w:r w:rsidR="0044644D" w:rsidRPr="00BF4C4B">
        <w:rPr>
          <w:i/>
        </w:rPr>
        <w:t>ayer-</w:t>
      </w:r>
      <w:r w:rsidRPr="00BF4C4B">
        <w:rPr>
          <w:i/>
        </w:rPr>
        <w:t xml:space="preserve">2 </w:t>
      </w:r>
      <w:r w:rsidR="007F6D8B" w:rsidRPr="00BF4C4B">
        <w:rPr>
          <w:i/>
        </w:rPr>
        <w:t xml:space="preserve">source and </w:t>
      </w:r>
      <w:r w:rsidRPr="00BF4C4B">
        <w:rPr>
          <w:i/>
        </w:rPr>
        <w:t>destination ID</w:t>
      </w:r>
      <w:r w:rsidR="007F6D8B" w:rsidRPr="00BF4C4B">
        <w:rPr>
          <w:i/>
        </w:rPr>
        <w:t>s.</w:t>
      </w:r>
    </w:p>
    <w:p w14:paraId="3AB3C31A" w14:textId="207140D1" w:rsidR="0024755A" w:rsidRPr="00BF4C4B" w:rsidRDefault="0024755A" w:rsidP="0090743F">
      <w:pPr>
        <w:rPr>
          <w:lang w:eastAsia="ko-KR"/>
        </w:rPr>
      </w:pPr>
      <w:r w:rsidRPr="00BF4C4B">
        <w:rPr>
          <w:lang w:eastAsia="ko-KR"/>
        </w:rPr>
        <w:t xml:space="preserve">It is noted that HARQ operation is not supported in broadcast, so there </w:t>
      </w:r>
      <w:r w:rsidR="00D13D09" w:rsidRPr="00BF4C4B">
        <w:rPr>
          <w:lang w:eastAsia="ko-KR"/>
        </w:rPr>
        <w:t>are</w:t>
      </w:r>
      <w:r w:rsidRPr="00BF4C4B">
        <w:rPr>
          <w:lang w:eastAsia="ko-KR"/>
        </w:rPr>
        <w:t xml:space="preserve"> no Layer-1 IDs included in SCI for broadcast communication as in LTE V2X. </w:t>
      </w:r>
    </w:p>
    <w:p w14:paraId="18C9F202" w14:textId="77777777" w:rsidR="00F06CE8" w:rsidRPr="00BF4C4B" w:rsidRDefault="00F06CE8" w:rsidP="00F06CE8">
      <w:pPr>
        <w:pStyle w:val="Heading2"/>
        <w:rPr>
          <w:lang w:eastAsia="ko-KR"/>
        </w:rPr>
      </w:pPr>
      <w:r w:rsidRPr="00BF4C4B">
        <w:rPr>
          <w:lang w:eastAsia="ko-KR"/>
        </w:rPr>
        <w:t>HARQ operation for groupcast</w:t>
      </w:r>
    </w:p>
    <w:p w14:paraId="1656058E" w14:textId="77777777" w:rsidR="0044644D" w:rsidRPr="00BF4C4B" w:rsidRDefault="0044644D" w:rsidP="000B6C97">
      <w:pPr>
        <w:pStyle w:val="Heading3"/>
        <w:rPr>
          <w:lang w:eastAsia="ko-KR"/>
        </w:rPr>
      </w:pPr>
      <w:r w:rsidRPr="00BF4C4B">
        <w:rPr>
          <w:lang w:eastAsia="ko-KR"/>
        </w:rPr>
        <w:t>Group communication</w:t>
      </w:r>
      <w:r w:rsidR="004C676A" w:rsidRPr="00BF4C4B">
        <w:rPr>
          <w:lang w:eastAsia="ko-KR"/>
        </w:rPr>
        <w:t>s</w:t>
      </w:r>
      <w:r w:rsidR="00216BC6" w:rsidRPr="00BF4C4B">
        <w:rPr>
          <w:lang w:eastAsia="ko-KR"/>
        </w:rPr>
        <w:t xml:space="preserve"> </w:t>
      </w:r>
    </w:p>
    <w:p w14:paraId="7D1FCF5B" w14:textId="77777777" w:rsidR="000B6C97" w:rsidRPr="00BF4C4B" w:rsidRDefault="000B6C97" w:rsidP="000B6C97">
      <w:pPr>
        <w:rPr>
          <w:lang w:eastAsia="ko-KR"/>
        </w:rPr>
      </w:pPr>
      <w:r w:rsidRPr="00BF4C4B">
        <w:rPr>
          <w:lang w:eastAsia="ko-KR"/>
        </w:rPr>
        <w:t>SA2 concluded (in TR 23.786) how to decide the Destination L2 ID to use for unicast/multicast communication.</w:t>
      </w:r>
    </w:p>
    <w:tbl>
      <w:tblPr>
        <w:tblStyle w:val="TableGrid"/>
        <w:tblW w:w="0" w:type="auto"/>
        <w:tblLook w:val="04A0" w:firstRow="1" w:lastRow="0" w:firstColumn="1" w:lastColumn="0" w:noHBand="0" w:noVBand="1"/>
      </w:tblPr>
      <w:tblGrid>
        <w:gridCol w:w="9307"/>
      </w:tblGrid>
      <w:tr w:rsidR="00B10874" w:rsidRPr="00BF4C4B" w14:paraId="1C962FC8" w14:textId="77777777" w:rsidTr="00B10874">
        <w:tc>
          <w:tcPr>
            <w:tcW w:w="9307" w:type="dxa"/>
          </w:tcPr>
          <w:p w14:paraId="4862CDCB" w14:textId="77777777" w:rsidR="00B10874" w:rsidRPr="00BF4C4B" w:rsidRDefault="00B10874" w:rsidP="00A20203">
            <w:pPr>
              <w:pStyle w:val="Heading5"/>
              <w:numPr>
                <w:ilvl w:val="0"/>
                <w:numId w:val="0"/>
              </w:numPr>
              <w:outlineLvl w:val="4"/>
              <w:rPr>
                <w:i w:val="0"/>
              </w:rPr>
            </w:pPr>
            <w:bookmarkStart w:id="9" w:name="_Toc531774925"/>
            <w:r w:rsidRPr="00BF4C4B">
              <w:rPr>
                <w:i w:val="0"/>
              </w:rPr>
              <w:t>6.11.2.1.2</w:t>
            </w:r>
            <w:r w:rsidRPr="00BF4C4B">
              <w:rPr>
                <w:i w:val="0"/>
              </w:rPr>
              <w:tab/>
              <w:t xml:space="preserve">Deciding the </w:t>
            </w:r>
            <w:r w:rsidRPr="00BF4C4B">
              <w:rPr>
                <w:i w:val="0"/>
                <w:lang w:eastAsia="zh-CN"/>
              </w:rPr>
              <w:t xml:space="preserve">Destination </w:t>
            </w:r>
            <w:r w:rsidRPr="00BF4C4B">
              <w:rPr>
                <w:i w:val="0"/>
              </w:rPr>
              <w:t>L2 ID to use for unicast/multicast communication</w:t>
            </w:r>
            <w:bookmarkEnd w:id="9"/>
          </w:p>
          <w:p w14:paraId="117DC8C7" w14:textId="77777777" w:rsidR="00B10874" w:rsidRPr="00BF4C4B" w:rsidRDefault="00B10874" w:rsidP="00B10874">
            <w:pPr>
              <w:pStyle w:val="H6"/>
              <w:rPr>
                <w:rFonts w:ascii="Times New Roman" w:hAnsi="Times New Roman"/>
                <w:sz w:val="22"/>
                <w:lang w:val="en-US" w:eastAsia="zh-CN"/>
              </w:rPr>
            </w:pPr>
            <w:r w:rsidRPr="00BF4C4B">
              <w:rPr>
                <w:rFonts w:ascii="Times New Roman" w:hAnsi="Times New Roman"/>
                <w:sz w:val="22"/>
                <w:lang w:val="en-US"/>
              </w:rPr>
              <w:t>6.11.2.1.2.1</w:t>
            </w:r>
            <w:r w:rsidRPr="00BF4C4B">
              <w:rPr>
                <w:rFonts w:ascii="Times New Roman" w:hAnsi="Times New Roman"/>
                <w:sz w:val="22"/>
                <w:lang w:val="en-US"/>
              </w:rPr>
              <w:tab/>
              <w:t>Option A</w:t>
            </w:r>
          </w:p>
          <w:p w14:paraId="218C4094" w14:textId="77777777" w:rsidR="00B10874" w:rsidRPr="00BF4C4B" w:rsidRDefault="00B10874" w:rsidP="00B10874">
            <w:pPr>
              <w:rPr>
                <w:lang w:eastAsia="ko-KR"/>
              </w:rPr>
            </w:pPr>
            <w:r w:rsidRPr="00BF4C4B">
              <w:rPr>
                <w:lang w:eastAsia="zh-CN"/>
              </w:rPr>
              <w:t>In TS 23.285 </w:t>
            </w:r>
            <w:r w:rsidRPr="00BF4C4B">
              <w:t>[5]</w:t>
            </w:r>
            <w:r w:rsidRPr="00BF4C4B">
              <w:rPr>
                <w:lang w:eastAsia="zh-CN"/>
              </w:rPr>
              <w:t>, the Destination L2 ID is decided by the UE based on a configured mapping between PSID/ITS-AID to the L2 ID. This suites for broadcast traffic, but does not work for unicast or multicast traffic. In unicast or multicast, destination L2 ID would not be decided based on PSID/ITS-AID. A V2X UE should be allowed to have multiple unicast connections or multicast groups supported simultaneously for a particular service (PSID/ITS-AID). Therefore, the destination L2 ID information in this case should come from the upper layer. This means that the interface between the V2X layer and upper layer needs to be enhanced to allow such information to be passed down together with the data packet.</w:t>
            </w:r>
          </w:p>
        </w:tc>
      </w:tr>
    </w:tbl>
    <w:p w14:paraId="48B3C01B" w14:textId="77777777" w:rsidR="00B10874" w:rsidRPr="00BF4C4B" w:rsidRDefault="00B10874" w:rsidP="000B6C97">
      <w:pPr>
        <w:rPr>
          <w:lang w:eastAsia="ko-KR"/>
        </w:rPr>
      </w:pPr>
    </w:p>
    <w:p w14:paraId="7D031925" w14:textId="33D05B82" w:rsidR="00554179" w:rsidRPr="00BF4C4B" w:rsidRDefault="000B6C97" w:rsidP="00A20203">
      <w:pPr>
        <w:pStyle w:val="NO"/>
        <w:ind w:left="0" w:firstLine="0"/>
        <w:jc w:val="both"/>
        <w:rPr>
          <w:rFonts w:eastAsia="MS Mincho"/>
          <w:sz w:val="22"/>
          <w:lang w:val="en-US"/>
        </w:rPr>
      </w:pPr>
      <w:r w:rsidRPr="00BF4C4B">
        <w:rPr>
          <w:sz w:val="22"/>
          <w:lang w:val="en-US" w:eastAsia="ko-KR"/>
        </w:rPr>
        <w:t xml:space="preserve">As per SA2, </w:t>
      </w:r>
      <w:r w:rsidR="004A17A1" w:rsidRPr="00BF4C4B">
        <w:rPr>
          <w:sz w:val="22"/>
          <w:lang w:val="en-US" w:eastAsia="ko-KR"/>
        </w:rPr>
        <w:t xml:space="preserve">the </w:t>
      </w:r>
      <w:r w:rsidR="00F41412" w:rsidRPr="00BF4C4B">
        <w:rPr>
          <w:sz w:val="22"/>
          <w:lang w:val="en-US" w:eastAsia="ko-KR"/>
        </w:rPr>
        <w:t xml:space="preserve">destination </w:t>
      </w:r>
      <w:r w:rsidR="004A17A1" w:rsidRPr="00BF4C4B">
        <w:rPr>
          <w:sz w:val="22"/>
          <w:lang w:val="en-US" w:eastAsia="ko-KR"/>
        </w:rPr>
        <w:t>L2 ID for unicast</w:t>
      </w:r>
      <w:r w:rsidR="00F41412" w:rsidRPr="00BF4C4B">
        <w:rPr>
          <w:sz w:val="22"/>
          <w:lang w:val="en-US" w:eastAsia="ko-KR"/>
        </w:rPr>
        <w:t>/group</w:t>
      </w:r>
      <w:r w:rsidR="004A17A1" w:rsidRPr="00BF4C4B">
        <w:rPr>
          <w:sz w:val="22"/>
          <w:lang w:val="en-US" w:eastAsia="ko-KR"/>
        </w:rPr>
        <w:t xml:space="preserve">cast should come from the upper layer, but not derived from the configured default mapping. The reason as described is that </w:t>
      </w:r>
      <w:r w:rsidR="004A17A1" w:rsidRPr="00BF4C4B">
        <w:rPr>
          <w:sz w:val="22"/>
          <w:lang w:val="en-US" w:eastAsia="zh-CN"/>
        </w:rPr>
        <w:t xml:space="preserve">multiple unicast connections or </w:t>
      </w:r>
      <w:r w:rsidR="00F41412" w:rsidRPr="00BF4C4B">
        <w:rPr>
          <w:sz w:val="22"/>
          <w:lang w:val="en-US" w:eastAsia="zh-CN"/>
        </w:rPr>
        <w:t>group</w:t>
      </w:r>
      <w:r w:rsidR="004A17A1" w:rsidRPr="00BF4C4B">
        <w:rPr>
          <w:sz w:val="22"/>
          <w:lang w:val="en-US" w:eastAsia="zh-CN"/>
        </w:rPr>
        <w:t xml:space="preserve">cast groups can be supported simultaneously for a particular service. </w:t>
      </w:r>
      <w:r w:rsidR="00554179" w:rsidRPr="00BF4C4B">
        <w:rPr>
          <w:rFonts w:eastAsia="MS Mincho"/>
          <w:sz w:val="22"/>
          <w:lang w:val="en-US"/>
        </w:rPr>
        <w:t xml:space="preserve">Based on </w:t>
      </w:r>
      <w:r w:rsidR="00BF1F1D" w:rsidRPr="00BF4C4B">
        <w:rPr>
          <w:rFonts w:eastAsia="MS Mincho"/>
          <w:sz w:val="22"/>
          <w:lang w:val="en-US"/>
        </w:rPr>
        <w:t>NR V2X</w:t>
      </w:r>
      <w:r w:rsidR="00554179" w:rsidRPr="00BF4C4B">
        <w:rPr>
          <w:rFonts w:eastAsia="MS Mincho"/>
          <w:sz w:val="22"/>
          <w:lang w:val="en-US"/>
        </w:rPr>
        <w:t xml:space="preserve"> service analysis in</w:t>
      </w:r>
      <w:r w:rsidR="00434DB3" w:rsidRPr="00BF4C4B">
        <w:rPr>
          <w:rFonts w:eastAsia="MS Mincho"/>
          <w:sz w:val="22"/>
          <w:lang w:val="en-US"/>
        </w:rPr>
        <w:t xml:space="preserve"> </w:t>
      </w:r>
      <w:r w:rsidR="0093097D" w:rsidRPr="00BF4C4B">
        <w:rPr>
          <w:rFonts w:eastAsia="MS Mincho"/>
          <w:sz w:val="22"/>
          <w:lang w:val="en-US"/>
        </w:rPr>
        <w:fldChar w:fldCharType="begin"/>
      </w:r>
      <w:r w:rsidR="00434DB3" w:rsidRPr="00BF4C4B">
        <w:rPr>
          <w:rFonts w:eastAsia="MS Mincho"/>
          <w:sz w:val="22"/>
          <w:lang w:val="en-US"/>
        </w:rPr>
        <w:instrText xml:space="preserve"> REF _Ref532304528 \n \h </w:instrText>
      </w:r>
      <w:r w:rsidR="0093097D" w:rsidRPr="00BF4C4B">
        <w:rPr>
          <w:rFonts w:eastAsia="MS Mincho"/>
          <w:sz w:val="22"/>
          <w:lang w:val="en-US"/>
        </w:rPr>
      </w:r>
      <w:r w:rsidR="0093097D" w:rsidRPr="00BF4C4B">
        <w:rPr>
          <w:rFonts w:eastAsia="MS Mincho"/>
          <w:sz w:val="22"/>
          <w:lang w:val="en-US"/>
        </w:rPr>
        <w:fldChar w:fldCharType="separate"/>
      </w:r>
      <w:r w:rsidR="00C845D2" w:rsidRPr="00BF4C4B">
        <w:rPr>
          <w:rFonts w:eastAsia="MS Mincho"/>
          <w:sz w:val="22"/>
          <w:lang w:val="en-US"/>
        </w:rPr>
        <w:t>[6]</w:t>
      </w:r>
      <w:r w:rsidR="0093097D" w:rsidRPr="00BF4C4B">
        <w:rPr>
          <w:rFonts w:eastAsia="MS Mincho"/>
          <w:sz w:val="22"/>
          <w:lang w:val="en-US"/>
        </w:rPr>
        <w:fldChar w:fldCharType="end"/>
      </w:r>
      <w:r w:rsidR="00554179" w:rsidRPr="00BF4C4B">
        <w:rPr>
          <w:rFonts w:eastAsia="MS Mincho"/>
          <w:sz w:val="22"/>
          <w:lang w:val="en-US"/>
        </w:rPr>
        <w:t xml:space="preserve">, it is </w:t>
      </w:r>
      <w:r w:rsidR="00BF1F1D" w:rsidRPr="00BF4C4B">
        <w:rPr>
          <w:rFonts w:eastAsia="MS Mincho"/>
          <w:sz w:val="22"/>
          <w:lang w:val="en-US"/>
        </w:rPr>
        <w:t xml:space="preserve">noted </w:t>
      </w:r>
      <w:r w:rsidR="00554179" w:rsidRPr="00BF4C4B">
        <w:rPr>
          <w:rFonts w:eastAsia="MS Mincho"/>
          <w:sz w:val="22"/>
          <w:lang w:val="en-US"/>
        </w:rPr>
        <w:t xml:space="preserve">that </w:t>
      </w:r>
      <w:r w:rsidR="009D5E3E" w:rsidRPr="00BF4C4B">
        <w:rPr>
          <w:rFonts w:eastAsia="MS Mincho"/>
          <w:sz w:val="22"/>
          <w:lang w:val="en-US"/>
        </w:rPr>
        <w:t xml:space="preserve">this type of </w:t>
      </w:r>
      <w:r w:rsidR="00554179" w:rsidRPr="00BF4C4B">
        <w:rPr>
          <w:rFonts w:eastAsia="MS Mincho"/>
          <w:sz w:val="22"/>
          <w:lang w:val="en-US"/>
        </w:rPr>
        <w:t xml:space="preserve">groupcast </w:t>
      </w:r>
      <w:r w:rsidR="00BF1F1D" w:rsidRPr="00BF4C4B">
        <w:rPr>
          <w:rFonts w:eastAsia="MS Mincho"/>
          <w:sz w:val="22"/>
          <w:lang w:val="en-US"/>
        </w:rPr>
        <w:t>transmission is most suitable for</w:t>
      </w:r>
      <w:r w:rsidR="00554179" w:rsidRPr="00BF4C4B">
        <w:rPr>
          <w:rFonts w:eastAsia="MS Mincho"/>
          <w:sz w:val="22"/>
          <w:lang w:val="en-US"/>
        </w:rPr>
        <w:t xml:space="preserve"> two scenarios: platooning and </w:t>
      </w:r>
      <w:r w:rsidR="00216BC6" w:rsidRPr="00BF4C4B">
        <w:rPr>
          <w:rFonts w:eastAsia="MS Mincho"/>
          <w:sz w:val="22"/>
          <w:lang w:val="en-US"/>
        </w:rPr>
        <w:t xml:space="preserve">sensor information sharing for </w:t>
      </w:r>
      <w:r w:rsidR="00554179" w:rsidRPr="00BF4C4B">
        <w:rPr>
          <w:rFonts w:eastAsia="MS Mincho"/>
          <w:sz w:val="22"/>
          <w:lang w:val="en-US"/>
        </w:rPr>
        <w:t xml:space="preserve">cooperative driving. The hallmark of such use cases is that information is relevant to all of a group of vehicles located close to, and possibly associated with, one another. </w:t>
      </w:r>
      <w:r w:rsidR="009C3731" w:rsidRPr="00BF4C4B">
        <w:rPr>
          <w:rFonts w:eastAsia="MS Mincho"/>
          <w:sz w:val="22"/>
          <w:lang w:val="en-US"/>
        </w:rPr>
        <w:t>So in</w:t>
      </w:r>
      <w:r w:rsidR="00BF1F1D" w:rsidRPr="00BF4C4B">
        <w:rPr>
          <w:rFonts w:eastAsia="MS Mincho"/>
          <w:sz w:val="22"/>
          <w:lang w:val="en-US"/>
        </w:rPr>
        <w:t xml:space="preserve"> groupcast transmission, each group member is </w:t>
      </w:r>
      <w:r w:rsidR="009841A0" w:rsidRPr="00BF4C4B">
        <w:rPr>
          <w:rFonts w:eastAsia="MS Mincho"/>
          <w:sz w:val="22"/>
          <w:lang w:val="en-US"/>
        </w:rPr>
        <w:t xml:space="preserve">targeted as a destination </w:t>
      </w:r>
      <w:r w:rsidR="00BF1F1D" w:rsidRPr="00BF4C4B">
        <w:rPr>
          <w:rFonts w:eastAsia="MS Mincho"/>
          <w:sz w:val="22"/>
          <w:lang w:val="en-US"/>
        </w:rPr>
        <w:t>UE and transmission requirement</w:t>
      </w:r>
      <w:r w:rsidR="009841A0" w:rsidRPr="00BF4C4B">
        <w:rPr>
          <w:rFonts w:eastAsia="MS Mincho"/>
          <w:sz w:val="22"/>
          <w:lang w:val="en-US"/>
        </w:rPr>
        <w:t>s</w:t>
      </w:r>
      <w:r w:rsidR="009C3731" w:rsidRPr="00BF4C4B">
        <w:rPr>
          <w:rFonts w:eastAsia="MS Mincho"/>
          <w:sz w:val="22"/>
          <w:lang w:val="en-US"/>
        </w:rPr>
        <w:t xml:space="preserve"> in terms of reliability should be </w:t>
      </w:r>
      <w:r w:rsidR="00937036" w:rsidRPr="00BF4C4B">
        <w:rPr>
          <w:rFonts w:eastAsia="MS Mincho"/>
          <w:sz w:val="22"/>
          <w:lang w:val="en-US"/>
        </w:rPr>
        <w:t>achieved consistently</w:t>
      </w:r>
      <w:r w:rsidR="009841A0" w:rsidRPr="00BF4C4B">
        <w:rPr>
          <w:rFonts w:eastAsia="MS Mincho"/>
          <w:sz w:val="22"/>
          <w:lang w:val="en-US"/>
        </w:rPr>
        <w:t xml:space="preserve"> throughout the group</w:t>
      </w:r>
      <w:r w:rsidR="00BF1F1D" w:rsidRPr="00BF4C4B">
        <w:rPr>
          <w:rFonts w:eastAsia="MS Mincho"/>
          <w:sz w:val="22"/>
          <w:lang w:val="en-US"/>
        </w:rPr>
        <w:t xml:space="preserve">. </w:t>
      </w:r>
      <w:r w:rsidR="009841A0" w:rsidRPr="00BF4C4B">
        <w:rPr>
          <w:rFonts w:eastAsia="MS Mincho"/>
          <w:sz w:val="22"/>
          <w:lang w:val="en-US"/>
        </w:rPr>
        <w:t xml:space="preserve">Similarly, </w:t>
      </w:r>
      <w:r w:rsidR="009C3731" w:rsidRPr="00BF4C4B">
        <w:rPr>
          <w:rFonts w:eastAsia="MS Mincho"/>
          <w:sz w:val="22"/>
          <w:lang w:val="en-US"/>
        </w:rPr>
        <w:t xml:space="preserve">the </w:t>
      </w:r>
      <w:r w:rsidR="00195778" w:rsidRPr="00BF4C4B">
        <w:rPr>
          <w:rFonts w:eastAsia="MS Mincho"/>
          <w:sz w:val="22"/>
          <w:lang w:val="en-US"/>
        </w:rPr>
        <w:t>required</w:t>
      </w:r>
      <w:r w:rsidR="00937036" w:rsidRPr="00BF4C4B">
        <w:rPr>
          <w:rFonts w:eastAsia="MS Mincho"/>
          <w:sz w:val="22"/>
          <w:lang w:val="en-US"/>
        </w:rPr>
        <w:t xml:space="preserve"> </w:t>
      </w:r>
      <w:r w:rsidR="009C3731" w:rsidRPr="00BF4C4B">
        <w:rPr>
          <w:rFonts w:eastAsia="MS Mincho"/>
          <w:sz w:val="22"/>
          <w:lang w:val="en-US"/>
        </w:rPr>
        <w:t xml:space="preserve">transmission reliability should be guaranteed throughout the </w:t>
      </w:r>
      <w:r w:rsidR="00554179" w:rsidRPr="00BF4C4B">
        <w:rPr>
          <w:rFonts w:eastAsia="MS Mincho"/>
          <w:sz w:val="22"/>
          <w:lang w:val="en-US"/>
        </w:rPr>
        <w:t>service duration</w:t>
      </w:r>
      <w:r w:rsidR="009C3731" w:rsidRPr="00BF4C4B">
        <w:rPr>
          <w:rFonts w:eastAsia="MS Mincho"/>
          <w:sz w:val="22"/>
          <w:lang w:val="en-US"/>
        </w:rPr>
        <w:t xml:space="preserve"> for each UE</w:t>
      </w:r>
      <w:r w:rsidR="009841A0" w:rsidRPr="00BF4C4B">
        <w:rPr>
          <w:rFonts w:eastAsia="MS Mincho"/>
          <w:sz w:val="22"/>
          <w:lang w:val="en-US"/>
        </w:rPr>
        <w:t xml:space="preserve"> in the group</w:t>
      </w:r>
      <w:r w:rsidR="00554179" w:rsidRPr="00BF4C4B">
        <w:rPr>
          <w:rFonts w:eastAsia="MS Mincho"/>
          <w:sz w:val="22"/>
          <w:lang w:val="en-US"/>
        </w:rPr>
        <w:t xml:space="preserve">. </w:t>
      </w:r>
    </w:p>
    <w:p w14:paraId="7AE899E6" w14:textId="5607A02A" w:rsidR="00625535" w:rsidRPr="00BF4C4B" w:rsidRDefault="00625535" w:rsidP="00625535">
      <w:pPr>
        <w:pStyle w:val="NO"/>
        <w:ind w:left="0" w:firstLine="0"/>
        <w:jc w:val="both"/>
        <w:rPr>
          <w:sz w:val="22"/>
          <w:lang w:val="en-US"/>
        </w:rPr>
      </w:pPr>
      <w:r w:rsidRPr="00BF4C4B">
        <w:rPr>
          <w:sz w:val="22"/>
          <w:lang w:val="en-US" w:eastAsia="zh-CN"/>
        </w:rPr>
        <w:lastRenderedPageBreak/>
        <w:t xml:space="preserve">SA2 also supports a scenario </w:t>
      </w:r>
      <w:r w:rsidR="00C56576" w:rsidRPr="00BF4C4B">
        <w:rPr>
          <w:sz w:val="22"/>
          <w:lang w:val="en-US" w:eastAsia="zh-CN"/>
        </w:rPr>
        <w:t xml:space="preserve">which appears suitable for broadcast traffic, </w:t>
      </w:r>
      <w:r w:rsidRPr="00BF4C4B">
        <w:rPr>
          <w:sz w:val="22"/>
          <w:lang w:val="en-US" w:eastAsia="zh-CN"/>
        </w:rPr>
        <w:t>where no group information from Application Layer is passed down to V2X layer. V2X layer then uses the default mapping to derive destination L2 ID and QoS parameters (e.g. VQI) and Range based on PSID/ITS-AID mapping, and use those for the o</w:t>
      </w:r>
      <w:r w:rsidR="00964BE5" w:rsidRPr="00BF4C4B">
        <w:rPr>
          <w:sz w:val="22"/>
          <w:lang w:val="en-US" w:eastAsia="zh-CN"/>
        </w:rPr>
        <w:t>peration. At</w:t>
      </w:r>
      <w:r w:rsidR="00C56576" w:rsidRPr="00BF4C4B">
        <w:rPr>
          <w:sz w:val="22"/>
          <w:lang w:val="en-US" w:eastAsia="zh-CN"/>
        </w:rPr>
        <w:t xml:space="preserve"> the</w:t>
      </w:r>
      <w:r w:rsidR="00964BE5" w:rsidRPr="00BF4C4B">
        <w:rPr>
          <w:sz w:val="22"/>
          <w:lang w:val="en-US" w:eastAsia="zh-CN"/>
        </w:rPr>
        <w:t xml:space="preserve"> physical layer, it is</w:t>
      </w:r>
      <w:r w:rsidR="00C56576" w:rsidRPr="00BF4C4B">
        <w:rPr>
          <w:sz w:val="22"/>
          <w:lang w:val="en-US" w:eastAsia="zh-CN"/>
        </w:rPr>
        <w:t xml:space="preserve"> also</w:t>
      </w:r>
      <w:r w:rsidR="00964BE5" w:rsidRPr="00BF4C4B">
        <w:rPr>
          <w:sz w:val="22"/>
          <w:lang w:val="en-US" w:eastAsia="zh-CN"/>
        </w:rPr>
        <w:t xml:space="preserve"> broadcast</w:t>
      </w:r>
      <w:r w:rsidR="00D7335E" w:rsidRPr="00BF4C4B">
        <w:rPr>
          <w:sz w:val="22"/>
          <w:lang w:val="en-US" w:eastAsia="zh-CN"/>
        </w:rPr>
        <w:t xml:space="preserve"> with the following identified features. F</w:t>
      </w:r>
      <w:r w:rsidR="00964BE5" w:rsidRPr="00BF4C4B">
        <w:rPr>
          <w:sz w:val="22"/>
          <w:lang w:val="en-US" w:eastAsia="zh-CN"/>
        </w:rPr>
        <w:t>ir</w:t>
      </w:r>
      <w:r w:rsidR="003C2657" w:rsidRPr="00BF4C4B">
        <w:rPr>
          <w:sz w:val="22"/>
          <w:lang w:val="en-US" w:eastAsia="zh-CN"/>
        </w:rPr>
        <w:t xml:space="preserve">st of all, a transmitter UE has no knowledge of the existence of receiver UEs, nor </w:t>
      </w:r>
      <w:r w:rsidR="00C56576" w:rsidRPr="00BF4C4B">
        <w:rPr>
          <w:sz w:val="22"/>
          <w:lang w:val="en-US" w:eastAsia="zh-CN"/>
        </w:rPr>
        <w:t>does</w:t>
      </w:r>
      <w:r w:rsidR="003C2657" w:rsidRPr="00BF4C4B">
        <w:rPr>
          <w:sz w:val="22"/>
          <w:lang w:val="en-US" w:eastAsia="zh-CN"/>
        </w:rPr>
        <w:t xml:space="preserve"> it know the reachability of the transmission, </w:t>
      </w:r>
      <w:r w:rsidR="00E94D50" w:rsidRPr="00BF4C4B">
        <w:rPr>
          <w:sz w:val="22"/>
          <w:lang w:val="en-US" w:eastAsia="zh-CN"/>
        </w:rPr>
        <w:t>or information about</w:t>
      </w:r>
      <w:r w:rsidR="003C2657" w:rsidRPr="00BF4C4B">
        <w:rPr>
          <w:sz w:val="22"/>
          <w:lang w:val="en-US" w:eastAsia="zh-CN"/>
        </w:rPr>
        <w:t xml:space="preserve"> QoS provisioning for group members. </w:t>
      </w:r>
      <w:r w:rsidR="00D7335E" w:rsidRPr="00BF4C4B">
        <w:rPr>
          <w:sz w:val="22"/>
          <w:lang w:val="en-US" w:eastAsia="zh-CN"/>
        </w:rPr>
        <w:t>Then</w:t>
      </w:r>
      <w:r w:rsidR="003C2657" w:rsidRPr="00BF4C4B">
        <w:rPr>
          <w:sz w:val="22"/>
          <w:lang w:val="en-US" w:eastAsia="zh-CN"/>
        </w:rPr>
        <w:t xml:space="preserve">, </w:t>
      </w:r>
      <w:r w:rsidR="00964BE5" w:rsidRPr="00BF4C4B">
        <w:rPr>
          <w:sz w:val="22"/>
          <w:lang w:val="en-US" w:eastAsia="zh-CN"/>
        </w:rPr>
        <w:t xml:space="preserve">no connection and </w:t>
      </w:r>
      <w:r w:rsidR="00D7335E" w:rsidRPr="00BF4C4B">
        <w:rPr>
          <w:sz w:val="22"/>
          <w:lang w:val="en-US" w:eastAsia="zh-CN"/>
        </w:rPr>
        <w:t>accordingly</w:t>
      </w:r>
      <w:r w:rsidR="00964BE5" w:rsidRPr="00BF4C4B">
        <w:rPr>
          <w:sz w:val="22"/>
          <w:lang w:val="en-US" w:eastAsia="zh-CN"/>
        </w:rPr>
        <w:t xml:space="preserve"> no configuration interaction exists between transmitter UE and receiver UEs</w:t>
      </w:r>
      <w:r w:rsidR="00D7335E" w:rsidRPr="00BF4C4B">
        <w:rPr>
          <w:sz w:val="22"/>
          <w:lang w:val="en-US" w:eastAsia="zh-CN"/>
        </w:rPr>
        <w:t xml:space="preserve">. Hence, no transmission coordination can be performed for link adaptation, power control, and etc. </w:t>
      </w:r>
      <w:r w:rsidR="00B06D0F" w:rsidRPr="00BF4C4B">
        <w:rPr>
          <w:sz w:val="22"/>
          <w:lang w:val="en-US" w:eastAsia="zh-CN"/>
        </w:rPr>
        <w:t>Although</w:t>
      </w:r>
      <w:r w:rsidR="00CA3A39" w:rsidRPr="00BF4C4B">
        <w:rPr>
          <w:sz w:val="22"/>
          <w:lang w:val="en-US" w:eastAsia="zh-CN"/>
        </w:rPr>
        <w:t xml:space="preserve"> the destination L2 ID </w:t>
      </w:r>
      <w:r w:rsidR="006D34B3" w:rsidRPr="00BF4C4B">
        <w:rPr>
          <w:sz w:val="22"/>
          <w:lang w:val="en-US" w:eastAsia="zh-CN"/>
        </w:rPr>
        <w:t xml:space="preserve">may be able to </w:t>
      </w:r>
      <w:r w:rsidR="00CA3A39" w:rsidRPr="00BF4C4B">
        <w:rPr>
          <w:sz w:val="22"/>
          <w:lang w:val="en-US" w:eastAsia="zh-CN"/>
        </w:rPr>
        <w:t>differentiate different services or applications</w:t>
      </w:r>
      <w:r w:rsidR="006D34B3" w:rsidRPr="00BF4C4B">
        <w:rPr>
          <w:sz w:val="22"/>
          <w:lang w:val="en-US" w:eastAsia="zh-CN"/>
        </w:rPr>
        <w:t xml:space="preserve"> depending on RAN2’s design</w:t>
      </w:r>
      <w:r w:rsidR="00B947DB" w:rsidRPr="00BF4C4B">
        <w:rPr>
          <w:sz w:val="22"/>
          <w:lang w:val="en-US" w:eastAsia="zh-CN"/>
        </w:rPr>
        <w:t xml:space="preserve"> </w:t>
      </w:r>
      <w:r w:rsidR="006D34B3" w:rsidRPr="00BF4C4B">
        <w:rPr>
          <w:sz w:val="22"/>
          <w:lang w:val="en-US" w:eastAsia="zh-CN"/>
        </w:rPr>
        <w:t xml:space="preserve">, from the physical-layer point of view </w:t>
      </w:r>
      <w:r w:rsidR="00B947DB" w:rsidRPr="00BF4C4B">
        <w:rPr>
          <w:sz w:val="22"/>
          <w:lang w:val="en-US" w:eastAsia="zh-CN"/>
        </w:rPr>
        <w:t>i</w:t>
      </w:r>
      <w:r w:rsidR="00CA3A39" w:rsidRPr="00BF4C4B">
        <w:rPr>
          <w:sz w:val="22"/>
          <w:lang w:val="en-US" w:eastAsia="zh-CN"/>
        </w:rPr>
        <w:t xml:space="preserve">t cannot separate multiple unicast and/or groupcast communications simultaneously supported for a particular service. This is </w:t>
      </w:r>
      <w:r w:rsidR="00B06D0F" w:rsidRPr="00BF4C4B">
        <w:rPr>
          <w:sz w:val="22"/>
          <w:lang w:val="en-US" w:eastAsia="zh-CN"/>
        </w:rPr>
        <w:t>similar</w:t>
      </w:r>
      <w:r w:rsidR="00CA3A39" w:rsidRPr="00BF4C4B">
        <w:rPr>
          <w:sz w:val="22"/>
          <w:lang w:val="en-US" w:eastAsia="zh-CN"/>
        </w:rPr>
        <w:t xml:space="preserve"> as in LTE D2D with groupcast at application layer. </w:t>
      </w:r>
      <w:r w:rsidR="00D7335E" w:rsidRPr="00BF4C4B">
        <w:rPr>
          <w:sz w:val="22"/>
          <w:lang w:val="en-US" w:eastAsia="zh-CN"/>
        </w:rPr>
        <w:t xml:space="preserve">Detailed analysis can be found in our companion paper </w:t>
      </w:r>
      <w:r w:rsidR="00D7335E" w:rsidRPr="00BF4C4B">
        <w:rPr>
          <w:sz w:val="22"/>
          <w:lang w:val="en-US" w:eastAsia="zh-CN"/>
        </w:rPr>
        <w:fldChar w:fldCharType="begin"/>
      </w:r>
      <w:r w:rsidR="00D7335E" w:rsidRPr="00BF4C4B">
        <w:rPr>
          <w:sz w:val="22"/>
          <w:lang w:val="en-US" w:eastAsia="zh-CN"/>
        </w:rPr>
        <w:instrText xml:space="preserve"> REF _Ref1124934 \n \h </w:instrText>
      </w:r>
      <w:r w:rsidR="00A61B82" w:rsidRPr="00BF4C4B">
        <w:rPr>
          <w:sz w:val="22"/>
          <w:lang w:val="en-US" w:eastAsia="zh-CN"/>
        </w:rPr>
        <w:instrText xml:space="preserve"> \* MERGEFORMAT </w:instrText>
      </w:r>
      <w:r w:rsidR="00D7335E" w:rsidRPr="00BF4C4B">
        <w:rPr>
          <w:sz w:val="22"/>
          <w:lang w:val="en-US" w:eastAsia="zh-CN"/>
        </w:rPr>
      </w:r>
      <w:r w:rsidR="00D7335E" w:rsidRPr="00BF4C4B">
        <w:rPr>
          <w:sz w:val="22"/>
          <w:lang w:val="en-US" w:eastAsia="zh-CN"/>
        </w:rPr>
        <w:fldChar w:fldCharType="separate"/>
      </w:r>
      <w:r w:rsidR="00C845D2" w:rsidRPr="00BF4C4B">
        <w:rPr>
          <w:sz w:val="22"/>
          <w:lang w:val="en-US" w:eastAsia="zh-CN"/>
        </w:rPr>
        <w:t>[15]</w:t>
      </w:r>
      <w:r w:rsidR="00D7335E" w:rsidRPr="00BF4C4B">
        <w:rPr>
          <w:sz w:val="22"/>
          <w:lang w:val="en-US" w:eastAsia="zh-CN"/>
        </w:rPr>
        <w:fldChar w:fldCharType="end"/>
      </w:r>
      <w:r w:rsidR="00D7335E" w:rsidRPr="00BF4C4B">
        <w:rPr>
          <w:sz w:val="22"/>
          <w:lang w:val="en-US" w:eastAsia="zh-CN"/>
        </w:rPr>
        <w:t xml:space="preserve">. </w:t>
      </w:r>
      <w:r w:rsidR="000028AD" w:rsidRPr="00BF4C4B">
        <w:rPr>
          <w:sz w:val="22"/>
          <w:lang w:val="en-US" w:eastAsia="zh-CN"/>
        </w:rPr>
        <w:t xml:space="preserve">Therefore, </w:t>
      </w:r>
      <w:r w:rsidRPr="00BF4C4B">
        <w:rPr>
          <w:sz w:val="22"/>
          <w:lang w:val="en-US" w:eastAsia="zh-CN"/>
        </w:rPr>
        <w:t xml:space="preserve">the </w:t>
      </w:r>
      <w:r w:rsidR="00E94D50" w:rsidRPr="00BF4C4B">
        <w:rPr>
          <w:sz w:val="22"/>
          <w:lang w:val="en-US" w:eastAsia="zh-CN"/>
        </w:rPr>
        <w:t>broa</w:t>
      </w:r>
      <w:r w:rsidR="00B947DB" w:rsidRPr="00BF4C4B">
        <w:rPr>
          <w:sz w:val="22"/>
          <w:lang w:val="en-US" w:eastAsia="zh-CN"/>
        </w:rPr>
        <w:t>d</w:t>
      </w:r>
      <w:r w:rsidR="00E94D50" w:rsidRPr="00BF4C4B">
        <w:rPr>
          <w:sz w:val="22"/>
          <w:lang w:val="en-US" w:eastAsia="zh-CN"/>
        </w:rPr>
        <w:t>cast PC5 mechanism, similar to LTE-V, can be used</w:t>
      </w:r>
      <w:r w:rsidR="009D5E3E" w:rsidRPr="00BF4C4B">
        <w:rPr>
          <w:sz w:val="22"/>
          <w:lang w:val="en-US"/>
        </w:rPr>
        <w:t xml:space="preserve">. </w:t>
      </w:r>
      <w:r w:rsidR="000028AD" w:rsidRPr="00BF4C4B">
        <w:rPr>
          <w:sz w:val="22"/>
          <w:lang w:val="en-US"/>
        </w:rPr>
        <w:t>I</w:t>
      </w:r>
      <w:r w:rsidR="009D5E3E" w:rsidRPr="00BF4C4B">
        <w:rPr>
          <w:sz w:val="22"/>
          <w:lang w:val="en-US"/>
        </w:rPr>
        <w:t>t is not part of groupcast communication as is discussed in RAN1</w:t>
      </w:r>
      <w:r w:rsidRPr="00BF4C4B">
        <w:rPr>
          <w:sz w:val="22"/>
          <w:lang w:val="en-US"/>
        </w:rPr>
        <w:t>.</w:t>
      </w:r>
    </w:p>
    <w:p w14:paraId="4864F754" w14:textId="50D962A0" w:rsidR="00114E7D" w:rsidRPr="00BF4C4B" w:rsidRDefault="00114E7D" w:rsidP="00625535">
      <w:pPr>
        <w:pStyle w:val="NO"/>
        <w:ind w:left="0" w:firstLine="0"/>
        <w:jc w:val="both"/>
        <w:rPr>
          <w:i/>
          <w:sz w:val="22"/>
          <w:lang w:val="en-US"/>
        </w:rPr>
      </w:pPr>
      <w:r w:rsidRPr="00BF4C4B">
        <w:rPr>
          <w:b/>
          <w:i/>
          <w:sz w:val="22"/>
          <w:lang w:val="en-US"/>
        </w:rPr>
        <w:t xml:space="preserve">Proposal </w:t>
      </w:r>
      <w:r w:rsidR="00980997" w:rsidRPr="00BF4C4B">
        <w:rPr>
          <w:b/>
          <w:i/>
          <w:sz w:val="22"/>
          <w:lang w:val="en-US"/>
        </w:rPr>
        <w:t>6</w:t>
      </w:r>
      <w:r w:rsidRPr="00BF4C4B">
        <w:rPr>
          <w:b/>
          <w:i/>
          <w:sz w:val="22"/>
          <w:lang w:val="en-US"/>
        </w:rPr>
        <w:t>:</w:t>
      </w:r>
      <w:r w:rsidRPr="00BF4C4B">
        <w:rPr>
          <w:i/>
          <w:sz w:val="22"/>
          <w:lang w:val="en-US"/>
        </w:rPr>
        <w:t xml:space="preserve"> </w:t>
      </w:r>
      <w:r w:rsidR="00F750B2" w:rsidRPr="00BF4C4B">
        <w:rPr>
          <w:i/>
          <w:sz w:val="22"/>
          <w:lang w:val="en-US"/>
        </w:rPr>
        <w:t xml:space="preserve">When no </w:t>
      </w:r>
      <w:r w:rsidR="00D96960" w:rsidRPr="00BF4C4B">
        <w:rPr>
          <w:i/>
          <w:sz w:val="22"/>
          <w:lang w:val="en-US"/>
        </w:rPr>
        <w:t xml:space="preserve">sidelink </w:t>
      </w:r>
      <w:r w:rsidR="006E50D7" w:rsidRPr="00BF4C4B">
        <w:rPr>
          <w:i/>
          <w:sz w:val="22"/>
          <w:lang w:val="en-US"/>
        </w:rPr>
        <w:t>group</w:t>
      </w:r>
      <w:r w:rsidR="00F750B2" w:rsidRPr="00BF4C4B">
        <w:rPr>
          <w:i/>
          <w:sz w:val="22"/>
          <w:lang w:val="en-US"/>
        </w:rPr>
        <w:t xml:space="preserve"> information is provided by Application Layer</w:t>
      </w:r>
      <w:r w:rsidR="006E50D7" w:rsidRPr="00BF4C4B">
        <w:rPr>
          <w:i/>
          <w:sz w:val="22"/>
          <w:lang w:val="en-US"/>
        </w:rPr>
        <w:t xml:space="preserve">, </w:t>
      </w:r>
      <w:r w:rsidR="00F750B2" w:rsidRPr="00BF4C4B">
        <w:rPr>
          <w:i/>
          <w:sz w:val="22"/>
          <w:lang w:val="en-US"/>
        </w:rPr>
        <w:t>assume the service is provided using</w:t>
      </w:r>
      <w:r w:rsidR="00D96960" w:rsidRPr="00BF4C4B">
        <w:rPr>
          <w:i/>
          <w:sz w:val="22"/>
          <w:lang w:val="en-US"/>
        </w:rPr>
        <w:t xml:space="preserve"> sidelink</w:t>
      </w:r>
      <w:r w:rsidRPr="00BF4C4B">
        <w:rPr>
          <w:i/>
          <w:sz w:val="22"/>
          <w:lang w:val="en-US"/>
        </w:rPr>
        <w:t xml:space="preserve"> broadcast</w:t>
      </w:r>
      <w:r w:rsidR="00F750B2" w:rsidRPr="00BF4C4B">
        <w:rPr>
          <w:i/>
          <w:sz w:val="22"/>
          <w:lang w:val="en-US"/>
        </w:rPr>
        <w:t xml:space="preserve"> in the radio layers</w:t>
      </w:r>
      <w:r w:rsidR="00DA5A49" w:rsidRPr="00BF4C4B">
        <w:rPr>
          <w:i/>
          <w:sz w:val="22"/>
          <w:lang w:val="en-US"/>
        </w:rPr>
        <w:t>.</w:t>
      </w:r>
    </w:p>
    <w:p w14:paraId="64712535" w14:textId="0D5C1D9D" w:rsidR="00B10874" w:rsidRPr="00BF4C4B" w:rsidRDefault="00B10874" w:rsidP="00114E7D">
      <w:pPr>
        <w:pStyle w:val="Heading3"/>
        <w:rPr>
          <w:lang w:eastAsia="ko-KR"/>
        </w:rPr>
      </w:pPr>
      <w:r w:rsidRPr="00BF4C4B">
        <w:rPr>
          <w:lang w:eastAsia="ko-KR"/>
        </w:rPr>
        <w:t>Range-</w:t>
      </w:r>
      <w:r w:rsidR="00D50D62" w:rsidRPr="00BF4C4B">
        <w:rPr>
          <w:lang w:eastAsia="ko-KR"/>
        </w:rPr>
        <w:t>limited</w:t>
      </w:r>
      <w:r w:rsidRPr="00BF4C4B">
        <w:rPr>
          <w:lang w:eastAsia="ko-KR"/>
        </w:rPr>
        <w:t xml:space="preserve"> HARQ </w:t>
      </w:r>
      <w:r w:rsidR="00D50D62" w:rsidRPr="00BF4C4B">
        <w:rPr>
          <w:lang w:eastAsia="ko-KR"/>
        </w:rPr>
        <w:t>feedback</w:t>
      </w:r>
    </w:p>
    <w:p w14:paraId="636AE16E" w14:textId="42D85442" w:rsidR="00A57056" w:rsidRPr="00BF4C4B" w:rsidRDefault="00BF1F1D" w:rsidP="00EB3FC1">
      <w:pPr>
        <w:rPr>
          <w:rFonts w:eastAsia="MS Mincho"/>
        </w:rPr>
      </w:pPr>
      <w:r w:rsidRPr="00BF4C4B">
        <w:rPr>
          <w:rFonts w:eastAsia="MS Mincho"/>
        </w:rPr>
        <w:t xml:space="preserve">In </w:t>
      </w:r>
      <w:r w:rsidR="0082437E" w:rsidRPr="00BF4C4B">
        <w:rPr>
          <w:rFonts w:eastAsia="MS Mincho"/>
        </w:rPr>
        <w:t>previous RAN1</w:t>
      </w:r>
      <w:r w:rsidR="002904B4" w:rsidRPr="00BF4C4B">
        <w:rPr>
          <w:rFonts w:eastAsia="MS Mincho"/>
        </w:rPr>
        <w:t xml:space="preserve"> </w:t>
      </w:r>
      <w:r w:rsidRPr="00BF4C4B">
        <w:rPr>
          <w:rFonts w:eastAsia="MS Mincho"/>
        </w:rPr>
        <w:t>meeting</w:t>
      </w:r>
      <w:r w:rsidR="002904B4" w:rsidRPr="00BF4C4B">
        <w:rPr>
          <w:rFonts w:eastAsia="MS Mincho"/>
        </w:rPr>
        <w:t>s</w:t>
      </w:r>
      <w:r w:rsidRPr="00BF4C4B">
        <w:rPr>
          <w:rFonts w:eastAsia="MS Mincho"/>
        </w:rPr>
        <w:t xml:space="preserve">, there </w:t>
      </w:r>
      <w:r w:rsidR="002904B4" w:rsidRPr="00BF4C4B">
        <w:rPr>
          <w:rFonts w:eastAsia="MS Mincho"/>
        </w:rPr>
        <w:t>were</w:t>
      </w:r>
      <w:r w:rsidRPr="00BF4C4B">
        <w:rPr>
          <w:rFonts w:eastAsia="MS Mincho"/>
        </w:rPr>
        <w:t xml:space="preserve"> discussion</w:t>
      </w:r>
      <w:r w:rsidR="002904B4" w:rsidRPr="00BF4C4B">
        <w:rPr>
          <w:rFonts w:eastAsia="MS Mincho"/>
        </w:rPr>
        <w:t>s</w:t>
      </w:r>
      <w:r w:rsidRPr="00BF4C4B">
        <w:rPr>
          <w:rFonts w:eastAsia="MS Mincho"/>
        </w:rPr>
        <w:t xml:space="preserve"> on whether/how to support Tx-Rx </w:t>
      </w:r>
      <w:r w:rsidR="0087243F" w:rsidRPr="00BF4C4B">
        <w:rPr>
          <w:rFonts w:eastAsia="MS Mincho"/>
        </w:rPr>
        <w:t>range</w:t>
      </w:r>
      <w:r w:rsidRPr="00BF4C4B">
        <w:rPr>
          <w:rFonts w:eastAsia="MS Mincho"/>
        </w:rPr>
        <w:t xml:space="preserve"> based SL HARQ feedback</w:t>
      </w:r>
      <w:r w:rsidR="00937036" w:rsidRPr="00BF4C4B">
        <w:rPr>
          <w:rFonts w:eastAsia="MS Mincho"/>
        </w:rPr>
        <w:t xml:space="preserve">, i.e. that relatively distant </w:t>
      </w:r>
      <w:r w:rsidR="00BD1D2A" w:rsidRPr="00BF4C4B">
        <w:rPr>
          <w:rFonts w:eastAsia="MS Mincho"/>
        </w:rPr>
        <w:t xml:space="preserve">Rx </w:t>
      </w:r>
      <w:r w:rsidR="00937036" w:rsidRPr="00BF4C4B">
        <w:rPr>
          <w:rFonts w:eastAsia="MS Mincho"/>
        </w:rPr>
        <w:t>UEs might not send HARQ feedback</w:t>
      </w:r>
      <w:r w:rsidRPr="00BF4C4B">
        <w:rPr>
          <w:rFonts w:eastAsia="MS Mincho"/>
        </w:rPr>
        <w:t xml:space="preserve">. From our perspective, it </w:t>
      </w:r>
      <w:r w:rsidR="009C3731" w:rsidRPr="00BF4C4B">
        <w:rPr>
          <w:rFonts w:eastAsia="MS Mincho"/>
        </w:rPr>
        <w:t xml:space="preserve">is more of </w:t>
      </w:r>
      <w:r w:rsidR="00C00D32" w:rsidRPr="00BF4C4B">
        <w:rPr>
          <w:rFonts w:eastAsia="MS Mincho"/>
        </w:rPr>
        <w:t xml:space="preserve">an enhancement of </w:t>
      </w:r>
      <w:r w:rsidR="009C3731" w:rsidRPr="00BF4C4B">
        <w:rPr>
          <w:rFonts w:eastAsia="MS Mincho"/>
        </w:rPr>
        <w:t xml:space="preserve">broadcast than groupcast since only </w:t>
      </w:r>
      <w:r w:rsidR="001059DB" w:rsidRPr="00BF4C4B">
        <w:rPr>
          <w:rFonts w:eastAsia="MS Mincho"/>
        </w:rPr>
        <w:t xml:space="preserve">some </w:t>
      </w:r>
      <w:r w:rsidR="009C3731" w:rsidRPr="00BF4C4B">
        <w:rPr>
          <w:rFonts w:eastAsia="MS Mincho"/>
        </w:rPr>
        <w:t xml:space="preserve">of the group members are </w:t>
      </w:r>
      <w:r w:rsidR="00574032" w:rsidRPr="00BF4C4B">
        <w:rPr>
          <w:rFonts w:eastAsia="MS Mincho"/>
        </w:rPr>
        <w:t xml:space="preserve">assured a target </w:t>
      </w:r>
      <w:r w:rsidR="00937036" w:rsidRPr="00BF4C4B">
        <w:rPr>
          <w:rFonts w:eastAsia="MS Mincho"/>
        </w:rPr>
        <w:t xml:space="preserve">required </w:t>
      </w:r>
      <w:r w:rsidR="00574032" w:rsidRPr="00BF4C4B">
        <w:rPr>
          <w:rFonts w:eastAsia="MS Mincho"/>
        </w:rPr>
        <w:t>reliability</w:t>
      </w:r>
      <w:r w:rsidR="009C3731" w:rsidRPr="00BF4C4B">
        <w:rPr>
          <w:rFonts w:eastAsia="MS Mincho"/>
        </w:rPr>
        <w:t xml:space="preserve">. </w:t>
      </w:r>
      <w:r w:rsidR="00554179" w:rsidRPr="00BF4C4B">
        <w:rPr>
          <w:rFonts w:eastAsia="MS Mincho"/>
        </w:rPr>
        <w:t>It</w:t>
      </w:r>
      <w:r w:rsidR="009C3731" w:rsidRPr="00BF4C4B">
        <w:rPr>
          <w:rFonts w:eastAsia="MS Mincho"/>
        </w:rPr>
        <w:t xml:space="preserve"> i</w:t>
      </w:r>
      <w:r w:rsidR="00554179" w:rsidRPr="00BF4C4B">
        <w:rPr>
          <w:rFonts w:eastAsia="MS Mincho"/>
        </w:rPr>
        <w:t>s based on the understanding that more reliable transmissions are required for closer UEs</w:t>
      </w:r>
      <w:r w:rsidR="00BD1D2A" w:rsidRPr="00BF4C4B">
        <w:rPr>
          <w:rFonts w:eastAsia="MS Mincho"/>
        </w:rPr>
        <w:t>,</w:t>
      </w:r>
      <w:r w:rsidR="0039706C" w:rsidRPr="00BF4C4B">
        <w:rPr>
          <w:rFonts w:eastAsia="MS Mincho"/>
        </w:rPr>
        <w:t xml:space="preserve"> </w:t>
      </w:r>
      <w:r w:rsidR="005724C1" w:rsidRPr="00BF4C4B">
        <w:rPr>
          <w:rFonts w:eastAsia="MS Mincho"/>
        </w:rPr>
        <w:t xml:space="preserve">and </w:t>
      </w:r>
      <w:r w:rsidR="00BD1D2A" w:rsidRPr="00BF4C4B">
        <w:rPr>
          <w:rFonts w:eastAsia="MS Mincho"/>
        </w:rPr>
        <w:t xml:space="preserve">they </w:t>
      </w:r>
      <w:r w:rsidR="005724C1" w:rsidRPr="00BF4C4B">
        <w:rPr>
          <w:rFonts w:eastAsia="MS Mincho"/>
        </w:rPr>
        <w:t>are more likely to receive the transmission successfully</w:t>
      </w:r>
      <w:r w:rsidR="00554179" w:rsidRPr="00BF4C4B">
        <w:rPr>
          <w:rFonts w:eastAsia="MS Mincho"/>
        </w:rPr>
        <w:t xml:space="preserve">. </w:t>
      </w:r>
      <w:r w:rsidR="007508EE" w:rsidRPr="00BF4C4B">
        <w:rPr>
          <w:rFonts w:eastAsia="MS Mincho"/>
        </w:rPr>
        <w:t>Minimum required communication r</w:t>
      </w:r>
      <w:r w:rsidR="0082437E" w:rsidRPr="00BF4C4B">
        <w:rPr>
          <w:rFonts w:eastAsia="MS Mincho"/>
        </w:rPr>
        <w:t xml:space="preserve">ange is defined as a new </w:t>
      </w:r>
      <w:r w:rsidR="007508EE" w:rsidRPr="00BF4C4B">
        <w:rPr>
          <w:rFonts w:eastAsia="MS Mincho"/>
        </w:rPr>
        <w:t>performance</w:t>
      </w:r>
      <w:r w:rsidR="0082437E" w:rsidRPr="00BF4C4B">
        <w:rPr>
          <w:rFonts w:eastAsia="MS Mincho"/>
        </w:rPr>
        <w:t xml:space="preserve"> parameter </w:t>
      </w:r>
      <w:r w:rsidR="007508EE" w:rsidRPr="00BF4C4B">
        <w:rPr>
          <w:rFonts w:eastAsia="MS Mincho"/>
        </w:rPr>
        <w:t>for NR V2X</w:t>
      </w:r>
      <w:r w:rsidR="00FA555B" w:rsidRPr="00BF4C4B">
        <w:rPr>
          <w:rFonts w:eastAsia="MS Mincho"/>
        </w:rPr>
        <w:t xml:space="preserve"> </w:t>
      </w:r>
      <w:r w:rsidR="0093097D" w:rsidRPr="00BF4C4B">
        <w:rPr>
          <w:rFonts w:eastAsia="MS Mincho"/>
        </w:rPr>
        <w:fldChar w:fldCharType="begin"/>
      </w:r>
      <w:r w:rsidR="00FA555B" w:rsidRPr="00BF4C4B">
        <w:rPr>
          <w:rFonts w:eastAsia="MS Mincho"/>
        </w:rPr>
        <w:instrText xml:space="preserve"> REF _Ref530155725 \n \h </w:instrText>
      </w:r>
      <w:r w:rsidR="0093097D" w:rsidRPr="00BF4C4B">
        <w:rPr>
          <w:rFonts w:eastAsia="MS Mincho"/>
        </w:rPr>
      </w:r>
      <w:r w:rsidR="0093097D" w:rsidRPr="00BF4C4B">
        <w:rPr>
          <w:rFonts w:eastAsia="MS Mincho"/>
        </w:rPr>
        <w:fldChar w:fldCharType="separate"/>
      </w:r>
      <w:r w:rsidR="00C845D2" w:rsidRPr="00BF4C4B">
        <w:rPr>
          <w:rFonts w:eastAsia="MS Mincho"/>
        </w:rPr>
        <w:t>[2]</w:t>
      </w:r>
      <w:r w:rsidR="0093097D" w:rsidRPr="00BF4C4B">
        <w:rPr>
          <w:rFonts w:eastAsia="MS Mincho"/>
        </w:rPr>
        <w:fldChar w:fldCharType="end"/>
      </w:r>
      <w:r w:rsidR="007508EE" w:rsidRPr="00BF4C4B">
        <w:rPr>
          <w:rFonts w:eastAsia="MS Mincho"/>
        </w:rPr>
        <w:t xml:space="preserve">. </w:t>
      </w:r>
      <w:r w:rsidR="00016967" w:rsidRPr="00BF4C4B">
        <w:rPr>
          <w:rFonts w:eastAsia="MS Mincho"/>
        </w:rPr>
        <w:t xml:space="preserve">Take </w:t>
      </w:r>
      <w:r w:rsidR="00F25E0C" w:rsidRPr="00BF4C4B">
        <w:rPr>
          <w:rFonts w:eastAsia="MS Mincho"/>
        </w:rPr>
        <w:t>sensor information sharing between UEs supporting V2X application</w:t>
      </w:r>
      <w:r w:rsidR="00016967" w:rsidRPr="00BF4C4B">
        <w:rPr>
          <w:rFonts w:eastAsia="MS Mincho"/>
        </w:rPr>
        <w:t xml:space="preserve"> for instance</w:t>
      </w:r>
      <w:r w:rsidR="00F25E0C" w:rsidRPr="00BF4C4B">
        <w:rPr>
          <w:rFonts w:eastAsia="MS Mincho"/>
        </w:rPr>
        <w:t xml:space="preserve">, </w:t>
      </w:r>
      <w:r w:rsidR="00BF5047" w:rsidRPr="00BF4C4B">
        <w:rPr>
          <w:rFonts w:eastAsia="MS Mincho"/>
        </w:rPr>
        <w:t xml:space="preserve">requirement R.5.4-004 </w:t>
      </w:r>
      <w:r w:rsidR="00E01194" w:rsidRPr="00BF4C4B">
        <w:rPr>
          <w:rFonts w:eastAsia="MS Mincho"/>
        </w:rPr>
        <w:t xml:space="preserve">in </w:t>
      </w:r>
      <w:r w:rsidR="00C43B04" w:rsidRPr="00BF4C4B">
        <w:rPr>
          <w:rFonts w:eastAsia="MS Mincho"/>
        </w:rPr>
        <w:fldChar w:fldCharType="begin"/>
      </w:r>
      <w:r w:rsidR="00C43B04" w:rsidRPr="00BF4C4B">
        <w:rPr>
          <w:rFonts w:eastAsia="MS Mincho"/>
        </w:rPr>
        <w:instrText xml:space="preserve"> REF _Ref530155725 \n \h </w:instrText>
      </w:r>
      <w:r w:rsidR="00C43B04" w:rsidRPr="00BF4C4B">
        <w:rPr>
          <w:rFonts w:eastAsia="MS Mincho"/>
        </w:rPr>
      </w:r>
      <w:r w:rsidR="00C43B04" w:rsidRPr="00BF4C4B">
        <w:rPr>
          <w:rFonts w:eastAsia="MS Mincho"/>
        </w:rPr>
        <w:fldChar w:fldCharType="separate"/>
      </w:r>
      <w:r w:rsidR="00C845D2" w:rsidRPr="00BF4C4B">
        <w:rPr>
          <w:rFonts w:eastAsia="MS Mincho"/>
        </w:rPr>
        <w:t>[2]</w:t>
      </w:r>
      <w:r w:rsidR="00C43B04" w:rsidRPr="00BF4C4B">
        <w:rPr>
          <w:rFonts w:eastAsia="MS Mincho"/>
        </w:rPr>
        <w:fldChar w:fldCharType="end"/>
      </w:r>
      <w:r w:rsidR="00E01194" w:rsidRPr="00BF4C4B">
        <w:rPr>
          <w:rFonts w:eastAsia="MS Mincho"/>
        </w:rPr>
        <w:t xml:space="preserve"> </w:t>
      </w:r>
      <w:r w:rsidR="00BF5047" w:rsidRPr="00BF4C4B">
        <w:rPr>
          <w:rFonts w:eastAsia="MS Mincho"/>
        </w:rPr>
        <w:t xml:space="preserve">requires </w:t>
      </w:r>
      <w:r w:rsidR="00F25E0C" w:rsidRPr="00BF4C4B">
        <w:rPr>
          <w:rFonts w:eastAsia="MS Mincho"/>
        </w:rPr>
        <w:t>a reliability of 99.99%</w:t>
      </w:r>
      <w:r w:rsidR="00BF5047" w:rsidRPr="00BF4C4B">
        <w:rPr>
          <w:rFonts w:eastAsia="MS Mincho"/>
        </w:rPr>
        <w:t>, a data rate of 25</w:t>
      </w:r>
      <w:r w:rsidR="005556D9" w:rsidRPr="00BF4C4B">
        <w:rPr>
          <w:rFonts w:eastAsia="MS Mincho"/>
        </w:rPr>
        <w:t xml:space="preserve"> </w:t>
      </w:r>
      <w:r w:rsidR="00BF5047" w:rsidRPr="00BF4C4B">
        <w:rPr>
          <w:rFonts w:eastAsia="MS Mincho"/>
        </w:rPr>
        <w:t>Mbps, a max</w:t>
      </w:r>
      <w:r w:rsidR="00016967" w:rsidRPr="00BF4C4B">
        <w:rPr>
          <w:rFonts w:eastAsia="MS Mincho"/>
        </w:rPr>
        <w:t>imum</w:t>
      </w:r>
      <w:r w:rsidR="00BF5047" w:rsidRPr="00BF4C4B">
        <w:rPr>
          <w:rFonts w:eastAsia="MS Mincho"/>
        </w:rPr>
        <w:t xml:space="preserve"> E2E latency of 3</w:t>
      </w:r>
      <w:r w:rsidR="005556D9" w:rsidRPr="00BF4C4B">
        <w:rPr>
          <w:rFonts w:eastAsia="MS Mincho"/>
        </w:rPr>
        <w:t xml:space="preserve"> </w:t>
      </w:r>
      <w:r w:rsidR="00BF5047" w:rsidRPr="00BF4C4B">
        <w:rPr>
          <w:rFonts w:eastAsia="MS Mincho"/>
        </w:rPr>
        <w:t>ms and a minimum required communication range</w:t>
      </w:r>
      <w:r w:rsidR="003145E3" w:rsidRPr="00BF4C4B">
        <w:rPr>
          <w:rFonts w:eastAsia="MS Mincho"/>
        </w:rPr>
        <w:t xml:space="preserve"> </w:t>
      </w:r>
      <w:r w:rsidR="00BF5047" w:rsidRPr="00BF4C4B">
        <w:rPr>
          <w:rFonts w:eastAsia="MS Mincho"/>
        </w:rPr>
        <w:t>of 500</w:t>
      </w:r>
      <w:r w:rsidR="005556D9" w:rsidRPr="00BF4C4B">
        <w:rPr>
          <w:rFonts w:eastAsia="MS Mincho"/>
        </w:rPr>
        <w:t xml:space="preserve"> m</w:t>
      </w:r>
      <w:r w:rsidR="00BF5047" w:rsidRPr="00BF4C4B">
        <w:rPr>
          <w:rFonts w:eastAsia="MS Mincho"/>
        </w:rPr>
        <w:t xml:space="preserve">. </w:t>
      </w:r>
      <w:r w:rsidR="005556D9" w:rsidRPr="00BF4C4B">
        <w:rPr>
          <w:rFonts w:eastAsia="MS Mincho"/>
        </w:rPr>
        <w:t>Essentially,</w:t>
      </w:r>
      <w:r w:rsidR="00BF5047" w:rsidRPr="00BF4C4B">
        <w:rPr>
          <w:rFonts w:eastAsia="MS Mincho"/>
        </w:rPr>
        <w:t xml:space="preserve"> </w:t>
      </w:r>
      <w:r w:rsidR="00D63265" w:rsidRPr="00BF4C4B">
        <w:rPr>
          <w:rFonts w:eastAsia="MS Mincho"/>
        </w:rPr>
        <w:t xml:space="preserve">these performance requirements are to be guaranteed at the same time. </w:t>
      </w:r>
      <w:r w:rsidR="00BF5047" w:rsidRPr="00BF4C4B">
        <w:rPr>
          <w:rFonts w:eastAsia="MS Mincho"/>
        </w:rPr>
        <w:t>So, r</w:t>
      </w:r>
      <w:r w:rsidR="00115BDB" w:rsidRPr="00BF4C4B">
        <w:rPr>
          <w:rFonts w:eastAsia="MS Mincho"/>
        </w:rPr>
        <w:t xml:space="preserve">ange </w:t>
      </w:r>
      <w:r w:rsidR="00BF5047" w:rsidRPr="00BF4C4B">
        <w:rPr>
          <w:rFonts w:eastAsia="MS Mincho"/>
        </w:rPr>
        <w:t>may</w:t>
      </w:r>
      <w:r w:rsidR="00115BDB" w:rsidRPr="00BF4C4B">
        <w:rPr>
          <w:rFonts w:eastAsia="MS Mincho"/>
        </w:rPr>
        <w:t xml:space="preserve"> be used as a factor to determine a group</w:t>
      </w:r>
      <w:r w:rsidR="00D63265" w:rsidRPr="00BF4C4B">
        <w:rPr>
          <w:rFonts w:eastAsia="MS Mincho"/>
        </w:rPr>
        <w:t xml:space="preserve"> at application layer</w:t>
      </w:r>
      <w:r w:rsidR="00DF4B30" w:rsidRPr="00BF4C4B">
        <w:rPr>
          <w:rFonts w:eastAsia="MS Mincho"/>
        </w:rPr>
        <w:t>,</w:t>
      </w:r>
      <w:r w:rsidR="0098588C" w:rsidRPr="00BF4C4B">
        <w:rPr>
          <w:rFonts w:eastAsia="MS Mincho"/>
        </w:rPr>
        <w:t xml:space="preserve"> but not at physical layer to differentiate performance for UE members within a group</w:t>
      </w:r>
      <w:r w:rsidR="00016967" w:rsidRPr="00BF4C4B">
        <w:rPr>
          <w:rFonts w:eastAsia="MS Mincho"/>
        </w:rPr>
        <w:t xml:space="preserve">. </w:t>
      </w:r>
      <w:r w:rsidR="0098588C" w:rsidRPr="00BF4C4B">
        <w:rPr>
          <w:rFonts w:eastAsia="MS Mincho"/>
        </w:rPr>
        <w:t>I</w:t>
      </w:r>
      <w:r w:rsidR="003A191D" w:rsidRPr="00BF4C4B">
        <w:rPr>
          <w:rFonts w:eastAsia="MS Mincho"/>
        </w:rPr>
        <w:t xml:space="preserve">n groupcast transmission, </w:t>
      </w:r>
      <w:r w:rsidR="00B95FC9" w:rsidRPr="00BF4C4B">
        <w:rPr>
          <w:rFonts w:eastAsia="MS Mincho"/>
        </w:rPr>
        <w:t xml:space="preserve">each receiver UE needs to indicate the decoding success/failure to the transmitter UE to ensure sufficient reception reliability. Otherwise, the operation may not be acceptable for some use case as platooning. In summary, </w:t>
      </w:r>
      <w:r w:rsidR="005C314E" w:rsidRPr="00BF4C4B">
        <w:rPr>
          <w:rFonts w:eastAsia="MS Mincho"/>
        </w:rPr>
        <w:t xml:space="preserve">for groupcast communication, </w:t>
      </w:r>
      <w:r w:rsidR="00195778" w:rsidRPr="00BF4C4B">
        <w:rPr>
          <w:rFonts w:eastAsia="MS Mincho"/>
        </w:rPr>
        <w:t xml:space="preserve">the </w:t>
      </w:r>
      <w:r w:rsidR="00016967" w:rsidRPr="00BF4C4B">
        <w:rPr>
          <w:rFonts w:eastAsia="MS Mincho"/>
        </w:rPr>
        <w:t xml:space="preserve">performance </w:t>
      </w:r>
      <w:r w:rsidR="00195778" w:rsidRPr="00BF4C4B">
        <w:rPr>
          <w:rFonts w:eastAsia="MS Mincho"/>
        </w:rPr>
        <w:t>requirement</w:t>
      </w:r>
      <w:r w:rsidR="00016967" w:rsidRPr="00BF4C4B">
        <w:rPr>
          <w:rFonts w:eastAsia="MS Mincho"/>
        </w:rPr>
        <w:t xml:space="preserve">s are </w:t>
      </w:r>
      <w:r w:rsidR="003A191D" w:rsidRPr="00BF4C4B">
        <w:rPr>
          <w:rFonts w:eastAsia="MS Mincho"/>
        </w:rPr>
        <w:t xml:space="preserve">provided to each group member and throughout the service duration for a specific UE. </w:t>
      </w:r>
    </w:p>
    <w:p w14:paraId="5FAD353B" w14:textId="7D984551" w:rsidR="00520E08" w:rsidRPr="00BF4C4B" w:rsidRDefault="00C9196E" w:rsidP="00550617">
      <w:pPr>
        <w:rPr>
          <w:rFonts w:eastAsia="MS Mincho"/>
          <w:i/>
        </w:rPr>
      </w:pPr>
      <w:r w:rsidRPr="00BF4C4B">
        <w:rPr>
          <w:rFonts w:eastAsia="MS Mincho"/>
          <w:b/>
          <w:i/>
        </w:rPr>
        <w:t xml:space="preserve">Observation </w:t>
      </w:r>
      <w:r w:rsidR="001D59A4" w:rsidRPr="00BF4C4B">
        <w:rPr>
          <w:rFonts w:eastAsia="MS Mincho"/>
          <w:b/>
          <w:i/>
        </w:rPr>
        <w:t>1</w:t>
      </w:r>
      <w:r w:rsidRPr="00BF4C4B">
        <w:rPr>
          <w:rFonts w:eastAsia="MS Mincho"/>
          <w:b/>
          <w:i/>
        </w:rPr>
        <w:t>:</w:t>
      </w:r>
      <w:r w:rsidRPr="00BF4C4B">
        <w:rPr>
          <w:rFonts w:eastAsia="MS Mincho"/>
          <w:i/>
        </w:rPr>
        <w:t xml:space="preserve"> </w:t>
      </w:r>
      <w:r w:rsidR="001D3D10" w:rsidRPr="00BF4C4B">
        <w:rPr>
          <w:rFonts w:eastAsia="MS Mincho"/>
          <w:i/>
        </w:rPr>
        <w:t>For groupcast transmission, p</w:t>
      </w:r>
      <w:r w:rsidR="00016967" w:rsidRPr="00BF4C4B">
        <w:rPr>
          <w:rFonts w:eastAsia="MS Mincho"/>
          <w:i/>
        </w:rPr>
        <w:t xml:space="preserve">erformance requirements need to be </w:t>
      </w:r>
      <w:r w:rsidR="00673A25" w:rsidRPr="00BF4C4B">
        <w:rPr>
          <w:rFonts w:eastAsia="MS Mincho"/>
          <w:i/>
        </w:rPr>
        <w:t>provide</w:t>
      </w:r>
      <w:r w:rsidR="00016967" w:rsidRPr="00BF4C4B">
        <w:rPr>
          <w:rFonts w:eastAsia="MS Mincho"/>
          <w:i/>
        </w:rPr>
        <w:t>d</w:t>
      </w:r>
      <w:r w:rsidR="00673A25" w:rsidRPr="00BF4C4B">
        <w:rPr>
          <w:rFonts w:eastAsia="MS Mincho"/>
          <w:i/>
        </w:rPr>
        <w:t xml:space="preserve"> </w:t>
      </w:r>
      <w:r w:rsidR="006F1BDF" w:rsidRPr="00BF4C4B">
        <w:rPr>
          <w:rFonts w:eastAsia="MS Mincho"/>
          <w:i/>
        </w:rPr>
        <w:t xml:space="preserve">throughout </w:t>
      </w:r>
      <w:r w:rsidR="00673A25" w:rsidRPr="00BF4C4B">
        <w:rPr>
          <w:rFonts w:eastAsia="MS Mincho"/>
          <w:i/>
        </w:rPr>
        <w:t xml:space="preserve">a group and </w:t>
      </w:r>
      <w:r w:rsidR="006F1BDF" w:rsidRPr="00BF4C4B">
        <w:rPr>
          <w:rFonts w:eastAsia="MS Mincho"/>
          <w:i/>
        </w:rPr>
        <w:t xml:space="preserve">throughout </w:t>
      </w:r>
      <w:r w:rsidR="007047A2" w:rsidRPr="00BF4C4B">
        <w:rPr>
          <w:rFonts w:eastAsia="MS Mincho"/>
          <w:i/>
        </w:rPr>
        <w:t>a service’s existence</w:t>
      </w:r>
      <w:r w:rsidRPr="00BF4C4B">
        <w:rPr>
          <w:rFonts w:eastAsia="MS Mincho"/>
          <w:i/>
        </w:rPr>
        <w:t xml:space="preserve">. </w:t>
      </w:r>
    </w:p>
    <w:p w14:paraId="40A091D5" w14:textId="164B7050" w:rsidR="00E056F5" w:rsidRPr="00BF4C4B" w:rsidRDefault="00E056F5" w:rsidP="00E056F5">
      <w:pPr>
        <w:rPr>
          <w:b/>
          <w:i/>
        </w:rPr>
      </w:pPr>
      <w:bookmarkStart w:id="10" w:name="OLE_LINK214"/>
      <w:bookmarkStart w:id="11" w:name="OLE_LINK215"/>
      <w:bookmarkStart w:id="12" w:name="OLE_LINK117"/>
      <w:bookmarkStart w:id="13" w:name="OLE_LINK118"/>
      <w:r w:rsidRPr="00BF4C4B">
        <w:rPr>
          <w:b/>
          <w:i/>
          <w:lang w:eastAsia="zh-CN"/>
        </w:rPr>
        <w:t xml:space="preserve">Proposal </w:t>
      </w:r>
      <w:r w:rsidRPr="00BF4C4B">
        <w:rPr>
          <w:b/>
          <w:i/>
          <w:lang w:eastAsia="zh-CN"/>
        </w:rPr>
        <w:t>7</w:t>
      </w:r>
      <w:r w:rsidRPr="00BF4C4B">
        <w:rPr>
          <w:b/>
          <w:i/>
          <w:lang w:eastAsia="zh-CN"/>
        </w:rPr>
        <w:t>:</w:t>
      </w:r>
      <w:bookmarkEnd w:id="10"/>
      <w:bookmarkEnd w:id="11"/>
      <w:r w:rsidRPr="00BF4C4B">
        <w:rPr>
          <w:b/>
          <w:i/>
          <w:lang w:eastAsia="zh-CN"/>
        </w:rPr>
        <w:t xml:space="preserve"> </w:t>
      </w:r>
      <w:r w:rsidRPr="00BF4C4B">
        <w:rPr>
          <w:i/>
          <w:lang w:eastAsia="zh-CN"/>
        </w:rPr>
        <w:t>M</w:t>
      </w:r>
      <w:r w:rsidRPr="00BF4C4B">
        <w:rPr>
          <w:i/>
        </w:rPr>
        <w:t xml:space="preserve">inimum required communication range is not necessary in </w:t>
      </w:r>
      <w:bookmarkStart w:id="14" w:name="OLE_LINK6"/>
      <w:r w:rsidRPr="00BF4C4B">
        <w:rPr>
          <w:i/>
        </w:rPr>
        <w:t xml:space="preserve">the physical layer and physical layer </w:t>
      </w:r>
      <w:bookmarkEnd w:id="14"/>
      <w:r w:rsidRPr="00BF4C4B">
        <w:rPr>
          <w:i/>
        </w:rPr>
        <w:t>procedures.</w:t>
      </w:r>
      <w:bookmarkEnd w:id="12"/>
      <w:bookmarkEnd w:id="13"/>
    </w:p>
    <w:p w14:paraId="36AA5C38" w14:textId="77777777" w:rsidR="00E056F5" w:rsidRPr="00BF4C4B" w:rsidRDefault="00E056F5" w:rsidP="00550617">
      <w:pPr>
        <w:rPr>
          <w:rFonts w:eastAsia="MS Mincho"/>
          <w:i/>
        </w:rPr>
      </w:pPr>
    </w:p>
    <w:p w14:paraId="7D09158C" w14:textId="7B2BFA33" w:rsidR="008D4A8F" w:rsidRPr="00BF4C4B" w:rsidRDefault="008D4A8F" w:rsidP="008D4A8F">
      <w:pPr>
        <w:pStyle w:val="Heading3"/>
      </w:pPr>
      <w:r w:rsidRPr="00BF4C4B">
        <w:t xml:space="preserve">HARQ </w:t>
      </w:r>
      <w:r w:rsidR="005B480D" w:rsidRPr="00BF4C4B">
        <w:t>feedback</w:t>
      </w:r>
    </w:p>
    <w:p w14:paraId="38CB0291" w14:textId="0F620C44" w:rsidR="008D4A8F" w:rsidRPr="00BF4C4B" w:rsidRDefault="008D4A8F" w:rsidP="008D4A8F">
      <w:r w:rsidRPr="00BF4C4B">
        <w:t xml:space="preserve">There is a working assumption in </w:t>
      </w:r>
      <w:r w:rsidRPr="00BF4C4B">
        <w:fldChar w:fldCharType="begin"/>
      </w:r>
      <w:r w:rsidRPr="00BF4C4B">
        <w:instrText xml:space="preserve"> REF _Ref536708346 \n \h </w:instrText>
      </w:r>
      <w:r w:rsidRPr="00BF4C4B">
        <w:fldChar w:fldCharType="separate"/>
      </w:r>
      <w:r w:rsidR="00C845D2" w:rsidRPr="00BF4C4B">
        <w:t>[1]</w:t>
      </w:r>
      <w:r w:rsidRPr="00BF4C4B">
        <w:fldChar w:fldCharType="end"/>
      </w:r>
      <w:r w:rsidRPr="00BF4C4B">
        <w:t xml:space="preserve"> regarding how receiver UEs transmit HARQ feedback information in groupcast when enabled:</w:t>
      </w:r>
    </w:p>
    <w:p w14:paraId="730E7049" w14:textId="07007D13" w:rsidR="008D4A8F" w:rsidRPr="00BF4C4B" w:rsidRDefault="008D4A8F" w:rsidP="008D4A8F">
      <w:pPr>
        <w:rPr>
          <w:i/>
        </w:rPr>
      </w:pPr>
      <w:r w:rsidRPr="00BF4C4B">
        <w:rPr>
          <w:i/>
          <w:highlight w:val="darkYellow"/>
        </w:rPr>
        <w:t>Working assumption:</w:t>
      </w:r>
      <w:r w:rsidRPr="00BF4C4B">
        <w:rPr>
          <w:i/>
        </w:rPr>
        <w:t xml:space="preserve">  </w:t>
      </w:r>
    </w:p>
    <w:p w14:paraId="0BF6A585" w14:textId="77777777" w:rsidR="00447F65" w:rsidRPr="00BF4C4B" w:rsidRDefault="008D5CFA" w:rsidP="008D4A8F">
      <w:pPr>
        <w:numPr>
          <w:ilvl w:val="0"/>
          <w:numId w:val="58"/>
        </w:numPr>
        <w:rPr>
          <w:i/>
        </w:rPr>
      </w:pPr>
      <w:r w:rsidRPr="00BF4C4B">
        <w:rPr>
          <w:i/>
        </w:rPr>
        <w:t>When HARQ feedback is enabled for groupcast, support (options as identified in RAN1#95)</w:t>
      </w:r>
    </w:p>
    <w:p w14:paraId="1038A2AE" w14:textId="77777777" w:rsidR="00447F65" w:rsidRPr="00BF4C4B" w:rsidRDefault="008D5CFA" w:rsidP="008D4A8F">
      <w:pPr>
        <w:numPr>
          <w:ilvl w:val="1"/>
          <w:numId w:val="58"/>
        </w:numPr>
        <w:rPr>
          <w:i/>
        </w:rPr>
      </w:pPr>
      <w:r w:rsidRPr="00BF4C4B">
        <w:rPr>
          <w:i/>
        </w:rPr>
        <w:t>Option 1: Receiver UE transmits only HARQ NACK</w:t>
      </w:r>
    </w:p>
    <w:p w14:paraId="67C5AC00" w14:textId="77777777" w:rsidR="00447F65" w:rsidRPr="00BF4C4B" w:rsidRDefault="008D5CFA" w:rsidP="008D4A8F">
      <w:pPr>
        <w:numPr>
          <w:ilvl w:val="1"/>
          <w:numId w:val="58"/>
        </w:numPr>
        <w:rPr>
          <w:i/>
        </w:rPr>
      </w:pPr>
      <w:r w:rsidRPr="00BF4C4B">
        <w:rPr>
          <w:i/>
        </w:rPr>
        <w:t>Option 2: Receiver UE transmits HARQ ACK/NACK</w:t>
      </w:r>
    </w:p>
    <w:p w14:paraId="68897D6B" w14:textId="7DA9DDA0" w:rsidR="00E21604" w:rsidRPr="00BF4C4B" w:rsidRDefault="00E21604" w:rsidP="00CE5679">
      <w:pPr>
        <w:numPr>
          <w:ilvl w:val="0"/>
          <w:numId w:val="58"/>
        </w:numPr>
        <w:autoSpaceDE/>
        <w:autoSpaceDN/>
        <w:adjustRightInd/>
        <w:snapToGrid/>
        <w:ind w:left="714" w:hanging="357"/>
        <w:jc w:val="left"/>
        <w:rPr>
          <w:i/>
          <w:szCs w:val="20"/>
        </w:rPr>
      </w:pPr>
      <w:r w:rsidRPr="00BF4C4B">
        <w:rPr>
          <w:i/>
          <w:szCs w:val="20"/>
        </w:rPr>
        <w:t>FFS applicability of option 1 and option 2 – this part is particularly relevant to confirm (or not) the working assumption</w:t>
      </w:r>
    </w:p>
    <w:p w14:paraId="07D497CB" w14:textId="15BD8F28" w:rsidR="00607090" w:rsidRPr="00BF4C4B" w:rsidRDefault="008D4A8F" w:rsidP="008D4A8F">
      <w:pPr>
        <w:rPr>
          <w:lang w:eastAsia="zh-CN"/>
        </w:rPr>
      </w:pPr>
      <w:r w:rsidRPr="00BF4C4B">
        <w:t xml:space="preserve">Based on discussions in </w:t>
      </w:r>
      <w:r w:rsidR="00217E4C" w:rsidRPr="00BF4C4B">
        <w:t xml:space="preserve">the </w:t>
      </w:r>
      <w:r w:rsidR="00CA51BC" w:rsidRPr="00BF4C4B">
        <w:t>previous subsection,</w:t>
      </w:r>
      <w:r w:rsidR="00737E99" w:rsidRPr="00BF4C4B">
        <w:t xml:space="preserve"> with Option 1,</w:t>
      </w:r>
      <w:r w:rsidR="00CA51BC" w:rsidRPr="00BF4C4B">
        <w:t xml:space="preserve"> the performance requirements in terms of reliability cannot be provided to some receiver UE(s) in the group due to DTX </w:t>
      </w:r>
      <w:r w:rsidR="00737E99" w:rsidRPr="00BF4C4B">
        <w:t>issue</w:t>
      </w:r>
      <w:r w:rsidR="00CA51BC" w:rsidRPr="00BF4C4B">
        <w:t>.</w:t>
      </w:r>
      <w:r w:rsidR="00737E99" w:rsidRPr="00BF4C4B">
        <w:t xml:space="preserve"> In addition, O</w:t>
      </w:r>
      <w:r w:rsidR="00737E99" w:rsidRPr="00BF4C4B">
        <w:rPr>
          <w:lang w:eastAsia="zh-CN"/>
        </w:rPr>
        <w:t xml:space="preserve">ption 1 </w:t>
      </w:r>
      <w:r w:rsidR="00737E99" w:rsidRPr="00BF4C4B">
        <w:rPr>
          <w:lang w:eastAsia="zh-CN"/>
        </w:rPr>
        <w:lastRenderedPageBreak/>
        <w:t xml:space="preserve">uses a common PSFCH resource for all the NACK feedbacks, it has the risk of destructive channel sum effect </w:t>
      </w:r>
      <w:r w:rsidR="00217E4C" w:rsidRPr="00BF4C4B">
        <w:rPr>
          <w:lang w:eastAsia="zh-CN"/>
        </w:rPr>
        <w:t xml:space="preserve">with </w:t>
      </w:r>
      <w:r w:rsidR="00652D5A" w:rsidRPr="00BF4C4B">
        <w:rPr>
          <w:lang w:eastAsia="zh-CN"/>
        </w:rPr>
        <w:t>much larger</w:t>
      </w:r>
      <w:r w:rsidR="00217E4C" w:rsidRPr="00BF4C4B">
        <w:rPr>
          <w:lang w:eastAsia="zh-CN"/>
        </w:rPr>
        <w:t xml:space="preserve"> power level on PSFCH resource which severely interfer</w:t>
      </w:r>
      <w:r w:rsidR="00652D5A" w:rsidRPr="00BF4C4B">
        <w:rPr>
          <w:lang w:eastAsia="zh-CN"/>
        </w:rPr>
        <w:t>e</w:t>
      </w:r>
      <w:r w:rsidR="00217E4C" w:rsidRPr="00BF4C4B">
        <w:rPr>
          <w:lang w:eastAsia="zh-CN"/>
        </w:rPr>
        <w:t>s</w:t>
      </w:r>
      <w:r w:rsidR="00652D5A" w:rsidRPr="00BF4C4B">
        <w:rPr>
          <w:lang w:eastAsia="zh-CN"/>
        </w:rPr>
        <w:t xml:space="preserve"> with</w:t>
      </w:r>
      <w:r w:rsidR="00217E4C" w:rsidRPr="00BF4C4B">
        <w:rPr>
          <w:lang w:eastAsia="zh-CN"/>
        </w:rPr>
        <w:t xml:space="preserve"> </w:t>
      </w:r>
      <w:r w:rsidR="00652D5A" w:rsidRPr="00BF4C4B">
        <w:rPr>
          <w:lang w:eastAsia="zh-CN"/>
        </w:rPr>
        <w:t xml:space="preserve">other UEs’ </w:t>
      </w:r>
      <w:r w:rsidR="00737E99" w:rsidRPr="00BF4C4B">
        <w:rPr>
          <w:lang w:eastAsia="zh-CN"/>
        </w:rPr>
        <w:t xml:space="preserve">reception. </w:t>
      </w:r>
    </w:p>
    <w:p w14:paraId="1FB11DF6" w14:textId="4C5CF11A" w:rsidR="00607090" w:rsidRPr="00BF4C4B" w:rsidRDefault="004C3C8E" w:rsidP="00FE670A">
      <w:r w:rsidRPr="00BF4C4B">
        <w:t>O</w:t>
      </w:r>
      <w:r w:rsidR="00607090" w:rsidRPr="00BF4C4B">
        <w:t>ption 1</w:t>
      </w:r>
      <w:r w:rsidRPr="00BF4C4B">
        <w:t xml:space="preserve"> (NACK-only)</w:t>
      </w:r>
      <w:r w:rsidR="00607090" w:rsidRPr="00BF4C4B">
        <w:t xml:space="preserve"> is not applicable </w:t>
      </w:r>
      <w:r w:rsidR="008825F0" w:rsidRPr="00BF4C4B">
        <w:t xml:space="preserve">to high reliability </w:t>
      </w:r>
      <w:r w:rsidR="006C6B2E" w:rsidRPr="00BF4C4B">
        <w:t>and efficient resource utilization requirement</w:t>
      </w:r>
      <w:r w:rsidR="004D4F3D" w:rsidRPr="00BF4C4B">
        <w:t>s</w:t>
      </w:r>
      <w:r w:rsidR="008825F0" w:rsidRPr="00BF4C4B">
        <w:t xml:space="preserve">. </w:t>
      </w:r>
      <w:r w:rsidR="00607090" w:rsidRPr="00BF4C4B">
        <w:t xml:space="preserve">NACK-only </w:t>
      </w:r>
      <w:r w:rsidR="006C6B2E" w:rsidRPr="00BF4C4B">
        <w:t xml:space="preserve">feedback </w:t>
      </w:r>
      <w:r w:rsidR="00607090" w:rsidRPr="00BF4C4B">
        <w:t xml:space="preserve">prevents TX UE from distinguishing successful </w:t>
      </w:r>
      <w:r w:rsidR="000066A9" w:rsidRPr="00BF4C4B">
        <w:t xml:space="preserve">PSSCH </w:t>
      </w:r>
      <w:r w:rsidR="00607090" w:rsidRPr="00BF4C4B">
        <w:t>decoding from missed SCI. This leads to over-dimensioning PSCCH compared to what is really necessary in order to ensure it is received reliably</w:t>
      </w:r>
      <w:r w:rsidR="006C6B2E" w:rsidRPr="00BF4C4B">
        <w:t xml:space="preserve">. </w:t>
      </w:r>
      <w:r w:rsidR="00F26206" w:rsidRPr="00BF4C4B">
        <w:t xml:space="preserve">Those resources cannot be recovered when a UE decodes PSCCH in fewer repetitions. </w:t>
      </w:r>
      <w:r w:rsidR="00977A95" w:rsidRPr="00BF4C4B">
        <w:t xml:space="preserve">This also means that in mixed latency use of resources, the lack of ACK feedback will make it hard to find resources for low latency services since they will become scarcer thanks to PSCCH occupation. </w:t>
      </w:r>
      <w:r w:rsidR="000066A9" w:rsidRPr="00BF4C4B">
        <w:t xml:space="preserve">Due to high reliability and resource efficiency demands, NACK-only feedback would not be applicable, and </w:t>
      </w:r>
      <w:r w:rsidR="00607090" w:rsidRPr="00BF4C4B">
        <w:t xml:space="preserve">ACK/NACK </w:t>
      </w:r>
      <w:r w:rsidR="004D4F3D" w:rsidRPr="00BF4C4B">
        <w:t xml:space="preserve">feedback </w:t>
      </w:r>
      <w:r w:rsidR="00607090" w:rsidRPr="00BF4C4B">
        <w:t>would be applicable instead.</w:t>
      </w:r>
      <w:r w:rsidR="004D4F3D" w:rsidRPr="00BF4C4B">
        <w:t xml:space="preserve"> </w:t>
      </w:r>
      <w:r w:rsidR="00607090" w:rsidRPr="00BF4C4B">
        <w:t>NACK</w:t>
      </w:r>
      <w:r w:rsidR="000066A9" w:rsidRPr="00BF4C4B">
        <w:t>-</w:t>
      </w:r>
      <w:r w:rsidR="00607090" w:rsidRPr="00BF4C4B">
        <w:t xml:space="preserve">only </w:t>
      </w:r>
      <w:r w:rsidR="004D4F3D" w:rsidRPr="00BF4C4B">
        <w:t xml:space="preserve">feedback </w:t>
      </w:r>
      <w:r w:rsidR="00607090" w:rsidRPr="00BF4C4B">
        <w:t xml:space="preserve">is </w:t>
      </w:r>
      <w:r w:rsidR="000A7767" w:rsidRPr="00BF4C4B">
        <w:t>proposed</w:t>
      </w:r>
      <w:r w:rsidR="00607090" w:rsidRPr="00BF4C4B">
        <w:t xml:space="preserve"> on the basis that TX UE does not know </w:t>
      </w:r>
      <w:r w:rsidR="00E9295D" w:rsidRPr="00BF4C4B">
        <w:t xml:space="preserve">the number of UEs and </w:t>
      </w:r>
      <w:r w:rsidR="00607090" w:rsidRPr="00BF4C4B">
        <w:t xml:space="preserve">the ID of UEs in the group and cannot tell which </w:t>
      </w:r>
      <w:r w:rsidR="00E9295D" w:rsidRPr="00BF4C4B">
        <w:t xml:space="preserve">UE </w:t>
      </w:r>
      <w:r w:rsidR="00607090" w:rsidRPr="00BF4C4B">
        <w:t>sen</w:t>
      </w:r>
      <w:r w:rsidR="00E9295D" w:rsidRPr="00BF4C4B">
        <w:t>ds</w:t>
      </w:r>
      <w:r w:rsidR="00607090" w:rsidRPr="00BF4C4B">
        <w:t xml:space="preserve"> ACK. </w:t>
      </w:r>
      <w:r w:rsidR="00C622CE" w:rsidRPr="00BF4C4B">
        <w:t xml:space="preserve">RAN2/3 has defined PC5 RRC at control plane. It is applicable to allowing group UE configuration within the group. </w:t>
      </w:r>
      <w:r w:rsidR="00FE670A" w:rsidRPr="00BF4C4B">
        <w:t>This implies RAN2/3 know how many and which UEs are in the group</w:t>
      </w:r>
      <w:r w:rsidR="00B7533D" w:rsidRPr="00BF4C4B">
        <w:t xml:space="preserve"> in the radio layers</w:t>
      </w:r>
      <w:r w:rsidR="00FE670A" w:rsidRPr="00BF4C4B">
        <w:t>. There</w:t>
      </w:r>
      <w:r w:rsidR="00607090" w:rsidRPr="00BF4C4B">
        <w:t xml:space="preserve">fore, since </w:t>
      </w:r>
      <w:r w:rsidR="00FE670A" w:rsidRPr="00BF4C4B">
        <w:t>RAN</w:t>
      </w:r>
      <w:r w:rsidR="00607090" w:rsidRPr="00BF4C4B">
        <w:t xml:space="preserve"> will have UE numbering within the group, ACK </w:t>
      </w:r>
      <w:r w:rsidR="00FE670A" w:rsidRPr="00BF4C4B">
        <w:t xml:space="preserve">feedback </w:t>
      </w:r>
      <w:r w:rsidR="00607090" w:rsidRPr="00BF4C4B">
        <w:t xml:space="preserve">is useful and for the reasons given </w:t>
      </w:r>
      <w:r w:rsidR="00B7533D" w:rsidRPr="00BF4C4B">
        <w:t>above</w:t>
      </w:r>
      <w:r w:rsidR="00607090" w:rsidRPr="00BF4C4B">
        <w:t>, NACK-only</w:t>
      </w:r>
      <w:r w:rsidR="00FE670A" w:rsidRPr="00BF4C4B">
        <w:t xml:space="preserve"> feedback</w:t>
      </w:r>
      <w:r w:rsidR="00607090" w:rsidRPr="00BF4C4B">
        <w:t xml:space="preserve"> would not have applicability.</w:t>
      </w:r>
    </w:p>
    <w:p w14:paraId="27AA329F" w14:textId="77777777" w:rsidR="00B06D0F" w:rsidRPr="00BF4C4B" w:rsidRDefault="008D4A8F" w:rsidP="008D4A8F">
      <w:pPr>
        <w:rPr>
          <w:lang w:eastAsia="zh-CN"/>
        </w:rPr>
      </w:pPr>
      <w:r w:rsidRPr="00BF4C4B">
        <w:rPr>
          <w:rFonts w:eastAsia="MS Mincho"/>
        </w:rPr>
        <w:t>B</w:t>
      </w:r>
      <w:r w:rsidRPr="00BF4C4B">
        <w:rPr>
          <w:lang w:eastAsia="zh-CN"/>
        </w:rPr>
        <w:t>ased on discussion</w:t>
      </w:r>
      <w:r w:rsidR="00CB09F3" w:rsidRPr="00BF4C4B">
        <w:rPr>
          <w:lang w:eastAsia="zh-CN"/>
        </w:rPr>
        <w:t>s</w:t>
      </w:r>
      <w:r w:rsidRPr="00BF4C4B">
        <w:rPr>
          <w:lang w:eastAsia="zh-CN"/>
        </w:rPr>
        <w:t xml:space="preserve"> in </w:t>
      </w:r>
      <w:r w:rsidRPr="00BF4C4B">
        <w:rPr>
          <w:lang w:eastAsia="zh-CN"/>
        </w:rPr>
        <w:fldChar w:fldCharType="begin"/>
      </w:r>
      <w:r w:rsidRPr="00BF4C4B">
        <w:rPr>
          <w:lang w:eastAsia="zh-CN"/>
        </w:rPr>
        <w:instrText xml:space="preserve"> REF _Ref536708031 \n \h </w:instrText>
      </w:r>
      <w:r w:rsidRPr="00BF4C4B">
        <w:rPr>
          <w:lang w:eastAsia="zh-CN"/>
        </w:rPr>
      </w:r>
      <w:r w:rsidRPr="00BF4C4B">
        <w:rPr>
          <w:lang w:eastAsia="zh-CN"/>
        </w:rPr>
        <w:fldChar w:fldCharType="separate"/>
      </w:r>
      <w:r w:rsidR="00C845D2" w:rsidRPr="00BF4C4B">
        <w:rPr>
          <w:lang w:eastAsia="zh-CN"/>
        </w:rPr>
        <w:t>[3]</w:t>
      </w:r>
      <w:r w:rsidRPr="00BF4C4B">
        <w:rPr>
          <w:lang w:eastAsia="zh-CN"/>
        </w:rPr>
        <w:fldChar w:fldCharType="end"/>
      </w:r>
      <w:r w:rsidRPr="00BF4C4B">
        <w:rPr>
          <w:lang w:eastAsia="zh-CN"/>
        </w:rPr>
        <w:t xml:space="preserve">, </w:t>
      </w:r>
      <w:r w:rsidR="00CB09F3" w:rsidRPr="00BF4C4B">
        <w:rPr>
          <w:lang w:eastAsia="zh-CN"/>
        </w:rPr>
        <w:t>Option 2</w:t>
      </w:r>
      <w:r w:rsidR="000A7767" w:rsidRPr="00BF4C4B">
        <w:rPr>
          <w:lang w:eastAsia="zh-CN"/>
        </w:rPr>
        <w:t>,</w:t>
      </w:r>
      <w:r w:rsidR="00CB09F3" w:rsidRPr="00BF4C4B">
        <w:rPr>
          <w:lang w:eastAsia="zh-CN"/>
        </w:rPr>
        <w:t xml:space="preserve"> where FDM+CDM scheme is used to multiplex the HARQ ACK and NACK feedback from each group UE</w:t>
      </w:r>
      <w:r w:rsidR="000A7767" w:rsidRPr="00BF4C4B">
        <w:rPr>
          <w:lang w:eastAsia="zh-CN"/>
        </w:rPr>
        <w:t>,</w:t>
      </w:r>
      <w:r w:rsidR="00CB09F3" w:rsidRPr="00BF4C4B">
        <w:rPr>
          <w:lang w:eastAsia="zh-CN"/>
        </w:rPr>
        <w:t xml:space="preserve"> can overcome the disadvantages of Option 1 with higher transmission reliability, lower interference to other UE reception, no DTX problem and the feasibility to identity the failure receiver UEs.  </w:t>
      </w:r>
      <w:r w:rsidR="00A22743" w:rsidRPr="00BF4C4B">
        <w:rPr>
          <w:lang w:eastAsia="zh-CN"/>
        </w:rPr>
        <w:t xml:space="preserve">Hence, Option 2 should be supported in groupcast. </w:t>
      </w:r>
    </w:p>
    <w:p w14:paraId="4223FD64" w14:textId="55A8415D" w:rsidR="008D4A8F" w:rsidRPr="00BF4C4B" w:rsidRDefault="008D4A8F" w:rsidP="008D4A8F">
      <w:pPr>
        <w:rPr>
          <w:i/>
        </w:rPr>
      </w:pPr>
      <w:r w:rsidRPr="00BF4C4B">
        <w:rPr>
          <w:b/>
          <w:i/>
        </w:rPr>
        <w:t xml:space="preserve">Proposal </w:t>
      </w:r>
      <w:r w:rsidR="00CE0E9F" w:rsidRPr="00BF4C4B">
        <w:rPr>
          <w:b/>
          <w:i/>
        </w:rPr>
        <w:t>8</w:t>
      </w:r>
      <w:r w:rsidRPr="00BF4C4B">
        <w:rPr>
          <w:b/>
          <w:i/>
        </w:rPr>
        <w:t>:</w:t>
      </w:r>
      <w:r w:rsidRPr="00BF4C4B">
        <w:rPr>
          <w:i/>
        </w:rPr>
        <w:t xml:space="preserve"> When HARQ feedback is enabled for groupcast, </w:t>
      </w:r>
      <w:r w:rsidR="009D4ED2" w:rsidRPr="00BF4C4B">
        <w:rPr>
          <w:i/>
        </w:rPr>
        <w:t xml:space="preserve">confirm </w:t>
      </w:r>
      <w:r w:rsidRPr="00BF4C4B">
        <w:rPr>
          <w:i/>
        </w:rPr>
        <w:t xml:space="preserve">support </w:t>
      </w:r>
      <w:r w:rsidR="009D4ED2" w:rsidRPr="00BF4C4B">
        <w:rPr>
          <w:i/>
        </w:rPr>
        <w:t xml:space="preserve">of </w:t>
      </w:r>
      <w:r w:rsidRPr="00BF4C4B">
        <w:rPr>
          <w:i/>
        </w:rPr>
        <w:t xml:space="preserve">option 2 </w:t>
      </w:r>
      <w:r w:rsidR="009D4ED2" w:rsidRPr="00BF4C4B">
        <w:rPr>
          <w:i/>
        </w:rPr>
        <w:t>(</w:t>
      </w:r>
      <w:r w:rsidRPr="00BF4C4B">
        <w:rPr>
          <w:i/>
        </w:rPr>
        <w:t>receiver UEs transmit HARQ ACK/NACK</w:t>
      </w:r>
      <w:r w:rsidR="009D4ED2" w:rsidRPr="00BF4C4B">
        <w:rPr>
          <w:i/>
        </w:rPr>
        <w:t>)</w:t>
      </w:r>
      <w:r w:rsidRPr="00BF4C4B">
        <w:rPr>
          <w:i/>
        </w:rPr>
        <w:t>.</w:t>
      </w:r>
    </w:p>
    <w:p w14:paraId="37CAF1A8" w14:textId="6DF29E8C" w:rsidR="001D3D10" w:rsidRPr="00BF4C4B" w:rsidRDefault="001D3D10" w:rsidP="00A20203">
      <w:pPr>
        <w:pStyle w:val="Heading2"/>
        <w:rPr>
          <w:lang w:eastAsia="ko-KR"/>
        </w:rPr>
      </w:pPr>
      <w:r w:rsidRPr="00BF4C4B">
        <w:rPr>
          <w:lang w:eastAsia="ko-KR"/>
        </w:rPr>
        <w:t xml:space="preserve">HARQ </w:t>
      </w:r>
      <w:r w:rsidR="00044AA5" w:rsidRPr="00BF4C4B">
        <w:rPr>
          <w:lang w:eastAsia="ko-KR"/>
        </w:rPr>
        <w:t xml:space="preserve">feedback </w:t>
      </w:r>
      <w:r w:rsidRPr="00BF4C4B">
        <w:rPr>
          <w:lang w:eastAsia="ko-KR"/>
        </w:rPr>
        <w:t>enable/disable</w:t>
      </w:r>
    </w:p>
    <w:p w14:paraId="0DBD7C9F" w14:textId="7F5EA88C" w:rsidR="00044AA5" w:rsidRPr="00BF4C4B" w:rsidRDefault="00044AA5" w:rsidP="00FC108F">
      <w:pPr>
        <w:rPr>
          <w:lang w:eastAsia="ko-KR"/>
        </w:rPr>
      </w:pPr>
      <w:r w:rsidRPr="00BF4C4B">
        <w:rPr>
          <w:lang w:eastAsia="ko-KR"/>
        </w:rPr>
        <w:t>Further agreements have been reached regarding the enablement and disablement of HARQ feedback in RAN-AH-1901:</w:t>
      </w:r>
    </w:p>
    <w:p w14:paraId="6D750528" w14:textId="77777777" w:rsidR="00044AA5" w:rsidRPr="00BF4C4B" w:rsidRDefault="00044AA5" w:rsidP="00044AA5">
      <w:pPr>
        <w:rPr>
          <w:i/>
          <w:szCs w:val="20"/>
        </w:rPr>
      </w:pPr>
      <w:r w:rsidRPr="00BF4C4B">
        <w:rPr>
          <w:i/>
          <w:szCs w:val="20"/>
          <w:highlight w:val="green"/>
        </w:rPr>
        <w:t>Agreements</w:t>
      </w:r>
      <w:r w:rsidRPr="00BF4C4B">
        <w:rPr>
          <w:i/>
          <w:szCs w:val="20"/>
        </w:rPr>
        <w:t>:</w:t>
      </w:r>
    </w:p>
    <w:p w14:paraId="3D53CAF0" w14:textId="77777777" w:rsidR="00044AA5" w:rsidRPr="00BF4C4B" w:rsidRDefault="00044AA5" w:rsidP="00044AA5">
      <w:pPr>
        <w:pStyle w:val="LGTdoc"/>
        <w:numPr>
          <w:ilvl w:val="0"/>
          <w:numId w:val="44"/>
        </w:numPr>
        <w:spacing w:afterLines="0" w:line="240" w:lineRule="auto"/>
        <w:ind w:left="714" w:hanging="357"/>
        <w:rPr>
          <w:i/>
          <w:szCs w:val="20"/>
          <w:lang w:val="en-US"/>
        </w:rPr>
      </w:pPr>
      <w:r w:rsidRPr="00BF4C4B">
        <w:rPr>
          <w:i/>
          <w:szCs w:val="20"/>
          <w:lang w:val="en-US"/>
        </w:rPr>
        <w:t>(Pre-)configuration indicates whether SL HARQ feedback is enabled or disabled in unicast and/or groupcast.</w:t>
      </w:r>
    </w:p>
    <w:p w14:paraId="529D3952" w14:textId="77777777" w:rsidR="00044AA5" w:rsidRPr="00BF4C4B" w:rsidRDefault="00044AA5" w:rsidP="00044AA5">
      <w:pPr>
        <w:pStyle w:val="LGTdoc"/>
        <w:numPr>
          <w:ilvl w:val="1"/>
          <w:numId w:val="44"/>
        </w:numPr>
        <w:spacing w:before="100" w:beforeAutospacing="1" w:afterLines="0" w:line="240" w:lineRule="auto"/>
        <w:ind w:left="1434" w:hanging="357"/>
        <w:rPr>
          <w:i/>
          <w:sz w:val="20"/>
          <w:szCs w:val="20"/>
          <w:lang w:val="en-US"/>
        </w:rPr>
      </w:pPr>
      <w:r w:rsidRPr="00BF4C4B">
        <w:rPr>
          <w:i/>
          <w:szCs w:val="20"/>
          <w:lang w:val="en-US"/>
        </w:rPr>
        <w:t>When (pre-)configuration enables SL HARQ feedback, FFS whether SL HARQ feedback is always used or there is additional condition of actually using SL HARQ feedback</w:t>
      </w:r>
    </w:p>
    <w:p w14:paraId="7FA59C7C" w14:textId="0E1830B1" w:rsidR="001D3D10" w:rsidRPr="00BF4C4B" w:rsidRDefault="00074626" w:rsidP="00FC108F">
      <w:pPr>
        <w:rPr>
          <w:lang w:eastAsia="ko-KR"/>
        </w:rPr>
      </w:pPr>
      <w:r w:rsidRPr="00BF4C4B">
        <w:rPr>
          <w:lang w:eastAsia="ko-KR"/>
        </w:rPr>
        <w:t xml:space="preserve">HARQ achieves a compromise among transmission reliability, latency and resource utilization. </w:t>
      </w:r>
      <w:r w:rsidR="003479E3" w:rsidRPr="00BF4C4B">
        <w:rPr>
          <w:lang w:eastAsia="ko-KR"/>
        </w:rPr>
        <w:t>When HARQ feedback has been enabled, it is not necessary to dynamically over-ride the configuration</w:t>
      </w:r>
      <w:r w:rsidR="0096419F" w:rsidRPr="00BF4C4B">
        <w:rPr>
          <w:lang w:eastAsia="ko-KR"/>
        </w:rPr>
        <w:t xml:space="preserve">. If an event occurs which would motivate disabling HARQ, this should be detectable in higher layers, or by QoS re-negotiation, and result in </w:t>
      </w:r>
      <w:r w:rsidR="007E13E4" w:rsidRPr="00BF4C4B">
        <w:rPr>
          <w:lang w:eastAsia="ko-KR"/>
        </w:rPr>
        <w:t xml:space="preserve">PC5-RRC or Uu-RRC </w:t>
      </w:r>
      <w:r w:rsidR="0096419F" w:rsidRPr="00BF4C4B">
        <w:rPr>
          <w:lang w:eastAsia="ko-KR"/>
        </w:rPr>
        <w:t>de-configuring HARQ feedback</w:t>
      </w:r>
      <w:r w:rsidR="007E13E4" w:rsidRPr="00BF4C4B">
        <w:rPr>
          <w:lang w:eastAsia="ko-KR"/>
        </w:rPr>
        <w:t xml:space="preserve">. </w:t>
      </w:r>
    </w:p>
    <w:p w14:paraId="0F7134D0" w14:textId="32E08040" w:rsidR="000D5AEA" w:rsidRPr="00BF4C4B" w:rsidRDefault="000D5AEA" w:rsidP="000D5AEA">
      <w:pPr>
        <w:rPr>
          <w:i/>
          <w:lang w:eastAsia="ko-KR"/>
        </w:rPr>
      </w:pPr>
      <w:r w:rsidRPr="00BF4C4B">
        <w:rPr>
          <w:b/>
          <w:i/>
          <w:lang w:eastAsia="ko-KR"/>
        </w:rPr>
        <w:t>Proposal</w:t>
      </w:r>
      <w:r w:rsidR="00114E7D" w:rsidRPr="00BF4C4B">
        <w:rPr>
          <w:b/>
          <w:i/>
          <w:lang w:eastAsia="ko-KR"/>
        </w:rPr>
        <w:t xml:space="preserve"> </w:t>
      </w:r>
      <w:r w:rsidR="00CE0E9F" w:rsidRPr="00BF4C4B">
        <w:rPr>
          <w:b/>
          <w:i/>
          <w:lang w:eastAsia="ko-KR"/>
        </w:rPr>
        <w:t>9</w:t>
      </w:r>
      <w:r w:rsidRPr="00BF4C4B">
        <w:rPr>
          <w:i/>
          <w:lang w:eastAsia="ko-KR"/>
        </w:rPr>
        <w:t xml:space="preserve">: SL HARQ feedback is always used </w:t>
      </w:r>
      <w:r w:rsidR="000A522E" w:rsidRPr="00BF4C4B">
        <w:rPr>
          <w:i/>
          <w:lang w:eastAsia="ko-KR"/>
        </w:rPr>
        <w:t>whilst it is enabled. Changes in HARQ operation are handled by re-configuring the feature</w:t>
      </w:r>
      <w:r w:rsidRPr="00BF4C4B">
        <w:rPr>
          <w:i/>
          <w:lang w:eastAsia="ko-KR"/>
        </w:rPr>
        <w:t>.</w:t>
      </w:r>
    </w:p>
    <w:p w14:paraId="0503DB78" w14:textId="77777777" w:rsidR="00172E5A" w:rsidRPr="00BF4C4B" w:rsidRDefault="00172E5A" w:rsidP="00DE7973">
      <w:pPr>
        <w:pStyle w:val="Heading1"/>
        <w:rPr>
          <w:lang w:eastAsia="ko-KR"/>
        </w:rPr>
      </w:pPr>
      <w:r w:rsidRPr="00BF4C4B">
        <w:rPr>
          <w:lang w:eastAsia="ko-KR"/>
        </w:rPr>
        <w:t>CSI acquisi</w:t>
      </w:r>
      <w:r w:rsidR="00B7606D" w:rsidRPr="00BF4C4B">
        <w:rPr>
          <w:lang w:eastAsia="ko-KR"/>
        </w:rPr>
        <w:t>ti</w:t>
      </w:r>
      <w:r w:rsidRPr="00BF4C4B">
        <w:rPr>
          <w:lang w:eastAsia="ko-KR"/>
        </w:rPr>
        <w:t>on</w:t>
      </w:r>
    </w:p>
    <w:p w14:paraId="00073E26" w14:textId="77777777" w:rsidR="00115BDB" w:rsidRPr="00BF4C4B" w:rsidRDefault="001F266F" w:rsidP="00A103DE">
      <w:pPr>
        <w:rPr>
          <w:lang w:eastAsia="ko-KR"/>
        </w:rPr>
      </w:pPr>
      <w:r w:rsidRPr="00BF4C4B">
        <w:rPr>
          <w:lang w:eastAsia="ko-KR"/>
        </w:rPr>
        <w:t>In RAN1#94bis</w:t>
      </w:r>
      <w:r w:rsidR="00115BDB" w:rsidRPr="00BF4C4B">
        <w:rPr>
          <w:lang w:eastAsia="ko-KR"/>
        </w:rPr>
        <w:t xml:space="preserve">, </w:t>
      </w:r>
      <w:r w:rsidR="00E003AA" w:rsidRPr="00BF4C4B">
        <w:t>i</w:t>
      </w:r>
      <w:r w:rsidR="00115BDB" w:rsidRPr="00BF4C4B">
        <w:t xml:space="preserve">n the context of sidelink CSI, RAN1 </w:t>
      </w:r>
      <w:r w:rsidR="00E003AA" w:rsidRPr="00BF4C4B">
        <w:t xml:space="preserve">agreed </w:t>
      </w:r>
      <w:r w:rsidR="00115BDB" w:rsidRPr="00BF4C4B">
        <w:t xml:space="preserve">to study further which of the following </w:t>
      </w:r>
      <w:r w:rsidR="00E003AA" w:rsidRPr="00BF4C4B">
        <w:t xml:space="preserve">example </w:t>
      </w:r>
      <w:r w:rsidR="00115BDB" w:rsidRPr="00BF4C4B">
        <w:t>information is useful in sidelink operation when it is available at the transmitter</w:t>
      </w:r>
      <w:r w:rsidR="00E003AA" w:rsidRPr="00BF4C4B">
        <w:t>, i.e. CQI, PMI, RI, RSRP, RSRQ, pathgain/pathloss, SRI, CRI, interference condition, vehicle motion. In this section, w</w:t>
      </w:r>
      <w:r w:rsidR="00115BDB" w:rsidRPr="00BF4C4B">
        <w:rPr>
          <w:lang w:eastAsia="ko-KR"/>
        </w:rPr>
        <w:t>e</w:t>
      </w:r>
      <w:r w:rsidR="00E003AA" w:rsidRPr="00BF4C4B">
        <w:rPr>
          <w:lang w:eastAsia="ko-KR"/>
        </w:rPr>
        <w:t xml:space="preserve"> </w:t>
      </w:r>
      <w:r w:rsidR="00115BDB" w:rsidRPr="00BF4C4B">
        <w:rPr>
          <w:lang w:eastAsia="ko-KR"/>
        </w:rPr>
        <w:t xml:space="preserve">will further discuss </w:t>
      </w:r>
      <w:r w:rsidR="00487270" w:rsidRPr="00BF4C4B">
        <w:rPr>
          <w:lang w:eastAsia="ko-KR"/>
        </w:rPr>
        <w:t xml:space="preserve">the necessity of </w:t>
      </w:r>
      <w:r w:rsidR="00115BDB" w:rsidRPr="00BF4C4B">
        <w:rPr>
          <w:lang w:eastAsia="ko-KR"/>
        </w:rPr>
        <w:t>the</w:t>
      </w:r>
      <w:r w:rsidR="00E003AA" w:rsidRPr="00BF4C4B">
        <w:rPr>
          <w:lang w:eastAsia="ko-KR"/>
        </w:rPr>
        <w:t>se</w:t>
      </w:r>
      <w:r w:rsidR="00115BDB" w:rsidRPr="00BF4C4B">
        <w:rPr>
          <w:lang w:eastAsia="ko-KR"/>
        </w:rPr>
        <w:t xml:space="preserve"> sidelink CSI</w:t>
      </w:r>
      <w:r w:rsidR="00E003AA" w:rsidRPr="00BF4C4B">
        <w:rPr>
          <w:lang w:eastAsia="ko-KR"/>
        </w:rPr>
        <w:t xml:space="preserve"> information</w:t>
      </w:r>
      <w:r w:rsidR="00115BDB" w:rsidRPr="00BF4C4B">
        <w:rPr>
          <w:lang w:eastAsia="ko-KR"/>
        </w:rPr>
        <w:t xml:space="preserve">. </w:t>
      </w:r>
    </w:p>
    <w:p w14:paraId="30E7EA15" w14:textId="77777777" w:rsidR="00EB3FC1" w:rsidRPr="00BF4C4B" w:rsidRDefault="003F247D" w:rsidP="00EB3FC1">
      <w:r w:rsidRPr="00BF4C4B">
        <w:rPr>
          <w:lang w:eastAsia="ko-KR"/>
        </w:rPr>
        <w:t xml:space="preserve">Due to </w:t>
      </w:r>
      <w:r w:rsidR="007A4DFE" w:rsidRPr="00BF4C4B">
        <w:rPr>
          <w:lang w:eastAsia="ko-KR"/>
        </w:rPr>
        <w:t>the changing communication environment, a fixed MCS will not work efficiently</w:t>
      </w:r>
      <w:r w:rsidR="001C4C37" w:rsidRPr="00BF4C4B">
        <w:rPr>
          <w:lang w:eastAsia="ko-KR"/>
        </w:rPr>
        <w:t xml:space="preserve"> on SL any more than it does for Uu</w:t>
      </w:r>
      <w:r w:rsidR="007A4DFE" w:rsidRPr="00BF4C4B">
        <w:rPr>
          <w:lang w:eastAsia="ko-KR"/>
        </w:rPr>
        <w:t xml:space="preserve">. </w:t>
      </w:r>
      <w:r w:rsidR="00A103DE" w:rsidRPr="00BF4C4B">
        <w:rPr>
          <w:lang w:eastAsia="ko-KR"/>
        </w:rPr>
        <w:t>C</w:t>
      </w:r>
      <w:r w:rsidR="007A4DFE" w:rsidRPr="00BF4C4B">
        <w:rPr>
          <w:lang w:eastAsia="ko-KR"/>
        </w:rPr>
        <w:t>Q</w:t>
      </w:r>
      <w:r w:rsidR="00A103DE" w:rsidRPr="00BF4C4B">
        <w:rPr>
          <w:lang w:eastAsia="ko-KR"/>
        </w:rPr>
        <w:t>I can be used for AMC</w:t>
      </w:r>
      <w:r w:rsidR="007A4DFE" w:rsidRPr="00BF4C4B">
        <w:rPr>
          <w:lang w:eastAsia="ko-KR"/>
        </w:rPr>
        <w:t xml:space="preserve"> to</w:t>
      </w:r>
      <w:r w:rsidR="00EB3FC1" w:rsidRPr="00BF4C4B">
        <w:rPr>
          <w:lang w:eastAsia="ko-KR"/>
        </w:rPr>
        <w:t xml:space="preserve"> fast</w:t>
      </w:r>
      <w:r w:rsidR="007A4DFE" w:rsidRPr="00BF4C4B">
        <w:rPr>
          <w:lang w:eastAsia="ko-KR"/>
        </w:rPr>
        <w:t xml:space="preserve"> adapt to link variations, including enabling high order modulations which are hard to utilize without CQI feedback.</w:t>
      </w:r>
      <w:r w:rsidR="00A103DE" w:rsidRPr="00BF4C4B">
        <w:rPr>
          <w:lang w:eastAsia="ko-KR"/>
        </w:rPr>
        <w:t xml:space="preserve"> </w:t>
      </w:r>
    </w:p>
    <w:p w14:paraId="4C0BFCE6" w14:textId="6FCDE75A" w:rsidR="007B4FFC" w:rsidRPr="00BF4C4B" w:rsidRDefault="00A103DE" w:rsidP="00303BCC">
      <w:pPr>
        <w:rPr>
          <w:lang w:eastAsia="ko-KR"/>
        </w:rPr>
      </w:pPr>
      <w:r w:rsidRPr="00BF4C4B">
        <w:rPr>
          <w:lang w:eastAsia="ko-KR"/>
        </w:rPr>
        <w:t xml:space="preserve">For unicast and groupcast, closed-loop MIMO can be </w:t>
      </w:r>
      <w:r w:rsidR="007A4DFE" w:rsidRPr="00BF4C4B">
        <w:rPr>
          <w:lang w:eastAsia="ko-KR"/>
        </w:rPr>
        <w:t>used</w:t>
      </w:r>
      <w:r w:rsidRPr="00BF4C4B">
        <w:rPr>
          <w:lang w:eastAsia="ko-KR"/>
        </w:rPr>
        <w:t xml:space="preserve"> with more antennas deployed especially in FR2</w:t>
      </w:r>
      <w:r w:rsidR="006E6B35" w:rsidRPr="00BF4C4B">
        <w:rPr>
          <w:lang w:eastAsia="ko-KR"/>
        </w:rPr>
        <w:t xml:space="preserve"> to explore transmission diversity and multiplexing.</w:t>
      </w:r>
      <w:r w:rsidRPr="00BF4C4B">
        <w:rPr>
          <w:lang w:eastAsia="ko-KR"/>
        </w:rPr>
        <w:t xml:space="preserve"> PMI and RI </w:t>
      </w:r>
      <w:r w:rsidR="006E6B35" w:rsidRPr="00BF4C4B">
        <w:rPr>
          <w:lang w:eastAsia="ko-KR"/>
        </w:rPr>
        <w:t xml:space="preserve">reporting can facilitate selection of precoding matrix and the number of streams multiplexed on the same resources. </w:t>
      </w:r>
      <w:r w:rsidR="00DC365B" w:rsidRPr="00BF4C4B">
        <w:rPr>
          <w:lang w:eastAsia="ko-KR"/>
        </w:rPr>
        <w:t xml:space="preserve">It is shown in section </w:t>
      </w:r>
      <w:r w:rsidR="0093097D" w:rsidRPr="00BF4C4B">
        <w:rPr>
          <w:lang w:eastAsia="ko-KR"/>
        </w:rPr>
        <w:fldChar w:fldCharType="begin"/>
      </w:r>
      <w:r w:rsidR="00687887" w:rsidRPr="00BF4C4B">
        <w:rPr>
          <w:lang w:eastAsia="ko-KR"/>
        </w:rPr>
        <w:instrText xml:space="preserve"> REF _Ref531681600 \n \h </w:instrText>
      </w:r>
      <w:r w:rsidR="0093097D" w:rsidRPr="00BF4C4B">
        <w:rPr>
          <w:lang w:eastAsia="ko-KR"/>
        </w:rPr>
      </w:r>
      <w:r w:rsidR="0093097D" w:rsidRPr="00BF4C4B">
        <w:rPr>
          <w:lang w:eastAsia="ko-KR"/>
        </w:rPr>
        <w:fldChar w:fldCharType="separate"/>
      </w:r>
      <w:r w:rsidR="00C845D2" w:rsidRPr="00BF4C4B">
        <w:rPr>
          <w:lang w:eastAsia="ko-KR"/>
        </w:rPr>
        <w:t>5</w:t>
      </w:r>
      <w:r w:rsidR="0093097D" w:rsidRPr="00BF4C4B">
        <w:rPr>
          <w:lang w:eastAsia="ko-KR"/>
        </w:rPr>
        <w:fldChar w:fldCharType="end"/>
      </w:r>
      <w:r w:rsidR="00DC365B" w:rsidRPr="00BF4C4B">
        <w:rPr>
          <w:lang w:eastAsia="ko-KR"/>
        </w:rPr>
        <w:t xml:space="preserve"> that close</w:t>
      </w:r>
      <w:r w:rsidR="000E4383" w:rsidRPr="00BF4C4B">
        <w:rPr>
          <w:lang w:eastAsia="ko-KR"/>
        </w:rPr>
        <w:t>d</w:t>
      </w:r>
      <w:r w:rsidR="00DC365B" w:rsidRPr="00BF4C4B">
        <w:rPr>
          <w:lang w:eastAsia="ko-KR"/>
        </w:rPr>
        <w:t>-loop MIMO with feedback can outperform open-loop MIMO</w:t>
      </w:r>
      <w:r w:rsidR="00EB3FC1" w:rsidRPr="00BF4C4B">
        <w:rPr>
          <w:lang w:eastAsia="ko-KR"/>
        </w:rPr>
        <w:t xml:space="preserve"> at both low and high UE velocity</w:t>
      </w:r>
      <w:r w:rsidR="00DC365B" w:rsidRPr="00BF4C4B">
        <w:rPr>
          <w:lang w:eastAsia="ko-KR"/>
        </w:rPr>
        <w:t xml:space="preserve">. </w:t>
      </w:r>
      <w:r w:rsidR="00DC365B" w:rsidRPr="00BF4C4B">
        <w:rPr>
          <w:lang w:eastAsia="ko-KR"/>
        </w:rPr>
        <w:lastRenderedPageBreak/>
        <w:t>Beamforming can improve coverage and need</w:t>
      </w:r>
      <w:r w:rsidR="00F41D3D" w:rsidRPr="00BF4C4B">
        <w:rPr>
          <w:lang w:eastAsia="ko-KR"/>
        </w:rPr>
        <w:t>s</w:t>
      </w:r>
      <w:r w:rsidR="00DC365B" w:rsidRPr="00BF4C4B">
        <w:rPr>
          <w:lang w:eastAsia="ko-KR"/>
        </w:rPr>
        <w:t xml:space="preserve"> to be supported over </w:t>
      </w:r>
      <w:r w:rsidR="00F41D3D" w:rsidRPr="00BF4C4B">
        <w:rPr>
          <w:lang w:eastAsia="ko-KR"/>
        </w:rPr>
        <w:t>SL</w:t>
      </w:r>
      <w:r w:rsidR="00DC365B" w:rsidRPr="00BF4C4B">
        <w:rPr>
          <w:lang w:eastAsia="ko-KR"/>
        </w:rPr>
        <w:t xml:space="preserve">. </w:t>
      </w:r>
      <w:r w:rsidR="00DC365B" w:rsidRPr="00BF4C4B">
        <w:rPr>
          <w:lang w:eastAsia="zh-CN"/>
        </w:rPr>
        <w:t xml:space="preserve">To enable SL beam selection and management, CSI report should also include beam based measurement e.g. CRI, SRI and RSRP. </w:t>
      </w:r>
      <w:r w:rsidR="00705B0B" w:rsidRPr="00BF4C4B">
        <w:rPr>
          <w:lang w:eastAsia="zh-CN"/>
        </w:rPr>
        <w:t>Due to the dual mobility in V2</w:t>
      </w:r>
      <w:r w:rsidR="0084187D" w:rsidRPr="00BF4C4B">
        <w:rPr>
          <w:lang w:eastAsia="zh-CN"/>
        </w:rPr>
        <w:t>X</w:t>
      </w:r>
      <w:r w:rsidR="00705B0B" w:rsidRPr="00BF4C4B">
        <w:rPr>
          <w:lang w:eastAsia="zh-CN"/>
        </w:rPr>
        <w:t xml:space="preserve"> and the high speed that can reach 500</w:t>
      </w:r>
      <w:r w:rsidR="0084187D" w:rsidRPr="00BF4C4B">
        <w:rPr>
          <w:lang w:eastAsia="zh-CN"/>
        </w:rPr>
        <w:t xml:space="preserve"> k</w:t>
      </w:r>
      <w:r w:rsidR="00705B0B" w:rsidRPr="00BF4C4B">
        <w:rPr>
          <w:lang w:eastAsia="zh-CN"/>
        </w:rPr>
        <w:t>m/h</w:t>
      </w:r>
      <w:r w:rsidR="00705B0B" w:rsidRPr="00BF4C4B">
        <w:t>, t</w:t>
      </w:r>
      <w:r w:rsidR="00705B0B" w:rsidRPr="00BF4C4B">
        <w:rPr>
          <w:szCs w:val="20"/>
        </w:rPr>
        <w:t xml:space="preserve">he vehicular channel exhibits high variability in both time and frequency leading to </w:t>
      </w:r>
      <w:r w:rsidR="00705B0B" w:rsidRPr="00BF4C4B">
        <w:rPr>
          <w:lang w:eastAsia="zh-CN"/>
        </w:rPr>
        <w:t>high Doppler spread and variable delay spread. Therefore</w:t>
      </w:r>
      <w:r w:rsidR="00705B0B" w:rsidRPr="00BF4C4B">
        <w:rPr>
          <w:szCs w:val="20"/>
        </w:rPr>
        <w:t xml:space="preserve">, the </w:t>
      </w:r>
      <w:r w:rsidR="00DC365B" w:rsidRPr="00BF4C4B">
        <w:rPr>
          <w:szCs w:val="20"/>
        </w:rPr>
        <w:t xml:space="preserve">existing CQI feedback techniques </w:t>
      </w:r>
      <w:r w:rsidR="00F0799F" w:rsidRPr="00BF4C4B">
        <w:rPr>
          <w:szCs w:val="20"/>
        </w:rPr>
        <w:t>is</w:t>
      </w:r>
      <w:r w:rsidR="00504815" w:rsidRPr="00BF4C4B">
        <w:rPr>
          <w:szCs w:val="20"/>
        </w:rPr>
        <w:t xml:space="preserve"> </w:t>
      </w:r>
      <w:r w:rsidR="00DC365B" w:rsidRPr="00BF4C4B">
        <w:rPr>
          <w:szCs w:val="20"/>
        </w:rPr>
        <w:t xml:space="preserve">insufficient for ensuring the high reliability requirements of advanced V2X use cases. </w:t>
      </w:r>
      <w:r w:rsidR="00F0799F" w:rsidRPr="00BF4C4B">
        <w:rPr>
          <w:szCs w:val="20"/>
        </w:rPr>
        <w:t xml:space="preserve">CQI indicates the channel quality </w:t>
      </w:r>
      <w:r w:rsidR="0078579B" w:rsidRPr="00BF4C4B">
        <w:rPr>
          <w:szCs w:val="20"/>
        </w:rPr>
        <w:t>based on the measured</w:t>
      </w:r>
      <w:r w:rsidR="00F0799F" w:rsidRPr="00BF4C4B">
        <w:rPr>
          <w:szCs w:val="20"/>
        </w:rPr>
        <w:t xml:space="preserve"> SINR. </w:t>
      </w:r>
      <w:r w:rsidR="00F0799F" w:rsidRPr="00BF4C4B">
        <w:t xml:space="preserve">However, </w:t>
      </w:r>
      <w:r w:rsidR="0078579B" w:rsidRPr="00BF4C4B">
        <w:t>the cause of</w:t>
      </w:r>
      <w:r w:rsidR="00F0799F" w:rsidRPr="00BF4C4B">
        <w:t xml:space="preserve"> the SNR </w:t>
      </w:r>
      <w:r w:rsidR="00303BCC" w:rsidRPr="00BF4C4B">
        <w:t>degradation</w:t>
      </w:r>
      <w:r w:rsidR="00CA1DF7" w:rsidRPr="00BF4C4B">
        <w:t>,</w:t>
      </w:r>
      <w:r w:rsidR="0078579B" w:rsidRPr="00BF4C4B">
        <w:t xml:space="preserve"> whether it</w:t>
      </w:r>
      <w:r w:rsidR="00F0799F" w:rsidRPr="00BF4C4B">
        <w:t xml:space="preserve"> is </w:t>
      </w:r>
      <w:r w:rsidR="0078579B" w:rsidRPr="00BF4C4B">
        <w:t xml:space="preserve">due to </w:t>
      </w:r>
      <w:r w:rsidR="00F0799F" w:rsidRPr="00BF4C4B">
        <w:t>path loss, Doppler, or delay</w:t>
      </w:r>
      <w:r w:rsidR="00CA1DF7" w:rsidRPr="00BF4C4B">
        <w:t>,</w:t>
      </w:r>
      <w:r w:rsidR="00F0799F" w:rsidRPr="00BF4C4B">
        <w:t xml:space="preserve"> cannot be retrieved from CQI.</w:t>
      </w:r>
      <w:r w:rsidR="00E56ED2" w:rsidRPr="00BF4C4B">
        <w:t xml:space="preserve"> </w:t>
      </w:r>
      <w:r w:rsidR="00DC365B" w:rsidRPr="00BF4C4B">
        <w:rPr>
          <w:lang w:eastAsia="zh-CN"/>
        </w:rPr>
        <w:t>Therefore, t</w:t>
      </w:r>
      <w:r w:rsidRPr="00BF4C4B">
        <w:rPr>
          <w:lang w:eastAsia="zh-CN"/>
        </w:rPr>
        <w:t>he vehicle motion related information, such as Doppler spread</w:t>
      </w:r>
      <w:r w:rsidR="00DC365B" w:rsidRPr="00BF4C4B">
        <w:rPr>
          <w:lang w:eastAsia="zh-CN"/>
        </w:rPr>
        <w:t xml:space="preserve"> and</w:t>
      </w:r>
      <w:r w:rsidRPr="00BF4C4B">
        <w:rPr>
          <w:lang w:eastAsia="zh-CN"/>
        </w:rPr>
        <w:t xml:space="preserve"> delay spread measurements may also</w:t>
      </w:r>
      <w:r w:rsidR="00DC365B" w:rsidRPr="00BF4C4B">
        <w:rPr>
          <w:lang w:eastAsia="zh-CN"/>
        </w:rPr>
        <w:t xml:space="preserve"> need to</w:t>
      </w:r>
      <w:r w:rsidRPr="00BF4C4B">
        <w:rPr>
          <w:lang w:eastAsia="zh-CN"/>
        </w:rPr>
        <w:t xml:space="preserve"> be reported as part of CSI reporting</w:t>
      </w:r>
      <w:r w:rsidR="00DC365B" w:rsidRPr="00BF4C4B">
        <w:rPr>
          <w:lang w:eastAsia="zh-CN"/>
        </w:rPr>
        <w:t xml:space="preserve"> (e.g., based on TRS)</w:t>
      </w:r>
      <w:r w:rsidRPr="00BF4C4B">
        <w:rPr>
          <w:lang w:eastAsia="zh-CN"/>
        </w:rPr>
        <w:t xml:space="preserve"> </w:t>
      </w:r>
      <w:r w:rsidR="00EB3FC1" w:rsidRPr="00BF4C4B">
        <w:rPr>
          <w:lang w:eastAsia="zh-CN"/>
        </w:rPr>
        <w:t>f</w:t>
      </w:r>
      <w:r w:rsidR="009D618C" w:rsidRPr="00BF4C4B">
        <w:rPr>
          <w:lang w:eastAsia="zh-CN"/>
        </w:rPr>
        <w:t>o</w:t>
      </w:r>
      <w:r w:rsidR="00EB3FC1" w:rsidRPr="00BF4C4B">
        <w:rPr>
          <w:lang w:eastAsia="zh-CN"/>
        </w:rPr>
        <w:t>r</w:t>
      </w:r>
      <w:r w:rsidR="009D618C" w:rsidRPr="00BF4C4B">
        <w:rPr>
          <w:lang w:eastAsia="zh-CN"/>
        </w:rPr>
        <w:t xml:space="preserve"> </w:t>
      </w:r>
      <w:r w:rsidR="00EB3FC1" w:rsidRPr="00BF4C4B">
        <w:rPr>
          <w:lang w:eastAsia="zh-CN"/>
        </w:rPr>
        <w:t xml:space="preserve">adaptive </w:t>
      </w:r>
      <w:r w:rsidR="009D618C" w:rsidRPr="00BF4C4B">
        <w:rPr>
          <w:lang w:eastAsia="zh-CN"/>
        </w:rPr>
        <w:t>DMRS configuration</w:t>
      </w:r>
      <w:r w:rsidR="00EB3FC1" w:rsidRPr="00BF4C4B">
        <w:rPr>
          <w:lang w:eastAsia="zh-CN"/>
        </w:rPr>
        <w:t>.</w:t>
      </w:r>
      <w:r w:rsidRPr="00BF4C4B">
        <w:t xml:space="preserve"> </w:t>
      </w:r>
      <w:r w:rsidR="007B4FFC" w:rsidRPr="00BF4C4B">
        <w:rPr>
          <w:lang w:eastAsia="ko-KR"/>
        </w:rPr>
        <w:t>In our companion contributions</w:t>
      </w:r>
      <w:r w:rsidR="009F5A2B" w:rsidRPr="00BF4C4B">
        <w:rPr>
          <w:lang w:eastAsia="ko-KR"/>
        </w:rPr>
        <w:t xml:space="preserve"> </w:t>
      </w:r>
      <w:r w:rsidR="0093097D" w:rsidRPr="00BF4C4B">
        <w:rPr>
          <w:lang w:eastAsia="ko-KR"/>
        </w:rPr>
        <w:fldChar w:fldCharType="begin"/>
      </w:r>
      <w:r w:rsidR="005556D9" w:rsidRPr="00BF4C4B">
        <w:rPr>
          <w:lang w:eastAsia="ko-KR"/>
        </w:rPr>
        <w:instrText xml:space="preserve"> REF _Ref528850596 \n \h </w:instrText>
      </w:r>
      <w:r w:rsidR="0093097D" w:rsidRPr="00BF4C4B">
        <w:rPr>
          <w:lang w:eastAsia="ko-KR"/>
        </w:rPr>
      </w:r>
      <w:r w:rsidR="0093097D" w:rsidRPr="00BF4C4B">
        <w:rPr>
          <w:lang w:eastAsia="ko-KR"/>
        </w:rPr>
        <w:fldChar w:fldCharType="separate"/>
      </w:r>
      <w:r w:rsidR="00C845D2" w:rsidRPr="00BF4C4B">
        <w:rPr>
          <w:lang w:eastAsia="ko-KR"/>
        </w:rPr>
        <w:t>[7]</w:t>
      </w:r>
      <w:r w:rsidR="0093097D" w:rsidRPr="00BF4C4B">
        <w:rPr>
          <w:lang w:eastAsia="ko-KR"/>
        </w:rPr>
        <w:fldChar w:fldCharType="end"/>
      </w:r>
      <w:r w:rsidR="003F7069" w:rsidRPr="00BF4C4B">
        <w:rPr>
          <w:lang w:eastAsia="ko-KR"/>
        </w:rPr>
        <w:t xml:space="preserve">, </w:t>
      </w:r>
      <w:r w:rsidR="0093097D" w:rsidRPr="00BF4C4B">
        <w:rPr>
          <w:lang w:eastAsia="ko-KR"/>
        </w:rPr>
        <w:fldChar w:fldCharType="begin"/>
      </w:r>
      <w:r w:rsidR="005556D9" w:rsidRPr="00BF4C4B">
        <w:rPr>
          <w:lang w:eastAsia="ko-KR"/>
        </w:rPr>
        <w:instrText xml:space="preserve"> REF _Ref528259440 \n \h </w:instrText>
      </w:r>
      <w:r w:rsidR="0093097D" w:rsidRPr="00BF4C4B">
        <w:rPr>
          <w:lang w:eastAsia="ko-KR"/>
        </w:rPr>
      </w:r>
      <w:r w:rsidR="0093097D" w:rsidRPr="00BF4C4B">
        <w:rPr>
          <w:lang w:eastAsia="ko-KR"/>
        </w:rPr>
        <w:fldChar w:fldCharType="separate"/>
      </w:r>
      <w:r w:rsidR="00C845D2" w:rsidRPr="00BF4C4B">
        <w:rPr>
          <w:lang w:eastAsia="ko-KR"/>
        </w:rPr>
        <w:t>[8]</w:t>
      </w:r>
      <w:r w:rsidR="0093097D" w:rsidRPr="00BF4C4B">
        <w:rPr>
          <w:lang w:eastAsia="ko-KR"/>
        </w:rPr>
        <w:fldChar w:fldCharType="end"/>
      </w:r>
      <w:r w:rsidR="007B4FFC" w:rsidRPr="00BF4C4B">
        <w:rPr>
          <w:lang w:eastAsia="ko-KR"/>
        </w:rPr>
        <w:t xml:space="preserve">, these CSI parameters are discussed in more detail. </w:t>
      </w:r>
    </w:p>
    <w:p w14:paraId="02F1DFCC" w14:textId="69A4ED91" w:rsidR="000E39BA" w:rsidRPr="00BF4C4B" w:rsidRDefault="00A103DE" w:rsidP="00A103DE">
      <w:pPr>
        <w:rPr>
          <w:i/>
          <w:lang w:eastAsia="zh-CN"/>
        </w:rPr>
      </w:pPr>
      <w:r w:rsidRPr="00BF4C4B">
        <w:rPr>
          <w:rFonts w:hint="eastAsia"/>
          <w:b/>
          <w:i/>
          <w:lang w:eastAsia="zh-CN"/>
        </w:rPr>
        <w:t xml:space="preserve">Proposal </w:t>
      </w:r>
      <w:r w:rsidR="00CE0E9F" w:rsidRPr="00BF4C4B">
        <w:rPr>
          <w:b/>
          <w:i/>
          <w:lang w:eastAsia="zh-CN"/>
        </w:rPr>
        <w:t>10</w:t>
      </w:r>
      <w:r w:rsidRPr="00BF4C4B">
        <w:rPr>
          <w:rFonts w:hint="eastAsia"/>
          <w:b/>
          <w:i/>
          <w:lang w:eastAsia="zh-CN"/>
        </w:rPr>
        <w:t xml:space="preserve">: </w:t>
      </w:r>
      <w:r w:rsidR="000E39BA" w:rsidRPr="00BF4C4B">
        <w:rPr>
          <w:i/>
          <w:lang w:eastAsia="zh-CN"/>
        </w:rPr>
        <w:t xml:space="preserve">For </w:t>
      </w:r>
      <w:r w:rsidR="007B4FFC" w:rsidRPr="00BF4C4B">
        <w:rPr>
          <w:i/>
          <w:lang w:eastAsia="zh-CN"/>
        </w:rPr>
        <w:t xml:space="preserve">NR SL </w:t>
      </w:r>
      <w:r w:rsidR="000E39BA" w:rsidRPr="00BF4C4B">
        <w:rPr>
          <w:i/>
          <w:lang w:eastAsia="zh-CN"/>
        </w:rPr>
        <w:t>link adaptation, t</w:t>
      </w:r>
      <w:r w:rsidRPr="00BF4C4B">
        <w:rPr>
          <w:i/>
          <w:lang w:eastAsia="zh-CN"/>
        </w:rPr>
        <w:t>he CSI feedback at least includes the following parameters:</w:t>
      </w:r>
    </w:p>
    <w:p w14:paraId="1423393A" w14:textId="77777777" w:rsidR="007B4FFC" w:rsidRPr="00BF4C4B" w:rsidRDefault="00A103DE" w:rsidP="00D567C8">
      <w:pPr>
        <w:pStyle w:val="ListParagraph"/>
        <w:numPr>
          <w:ilvl w:val="0"/>
          <w:numId w:val="14"/>
        </w:numPr>
        <w:ind w:firstLineChars="0"/>
        <w:rPr>
          <w:i/>
          <w:lang w:eastAsia="zh-CN"/>
        </w:rPr>
      </w:pPr>
      <w:r w:rsidRPr="00BF4C4B">
        <w:rPr>
          <w:i/>
          <w:lang w:eastAsia="zh-CN"/>
        </w:rPr>
        <w:t>CQI</w:t>
      </w:r>
      <w:r w:rsidR="007B4FFC" w:rsidRPr="00BF4C4B">
        <w:rPr>
          <w:i/>
          <w:lang w:eastAsia="zh-CN"/>
        </w:rPr>
        <w:t xml:space="preserve"> for performing AMC</w:t>
      </w:r>
      <w:r w:rsidR="00487270" w:rsidRPr="00BF4C4B">
        <w:rPr>
          <w:i/>
          <w:lang w:eastAsia="zh-CN"/>
        </w:rPr>
        <w:t>.</w:t>
      </w:r>
    </w:p>
    <w:p w14:paraId="26572EAE" w14:textId="77777777" w:rsidR="007B4FFC" w:rsidRPr="00BF4C4B" w:rsidRDefault="00A103DE" w:rsidP="00D567C8">
      <w:pPr>
        <w:pStyle w:val="ListParagraph"/>
        <w:numPr>
          <w:ilvl w:val="0"/>
          <w:numId w:val="14"/>
        </w:numPr>
        <w:ind w:firstLineChars="0"/>
        <w:rPr>
          <w:i/>
          <w:lang w:eastAsia="zh-CN"/>
        </w:rPr>
      </w:pPr>
      <w:r w:rsidRPr="00BF4C4B">
        <w:rPr>
          <w:i/>
          <w:lang w:eastAsia="zh-CN"/>
        </w:rPr>
        <w:t>PMI, RI</w:t>
      </w:r>
      <w:r w:rsidR="007B4FFC" w:rsidRPr="00BF4C4B">
        <w:rPr>
          <w:i/>
          <w:lang w:eastAsia="zh-CN"/>
        </w:rPr>
        <w:t xml:space="preserve"> for performing closed-loop MIMO</w:t>
      </w:r>
      <w:r w:rsidR="00487270" w:rsidRPr="00BF4C4B">
        <w:rPr>
          <w:i/>
          <w:lang w:eastAsia="zh-CN"/>
        </w:rPr>
        <w:t>.</w:t>
      </w:r>
    </w:p>
    <w:p w14:paraId="79A69410" w14:textId="77777777" w:rsidR="000E39BA" w:rsidRPr="00BF4C4B" w:rsidRDefault="00A103DE" w:rsidP="00D567C8">
      <w:pPr>
        <w:pStyle w:val="ListParagraph"/>
        <w:numPr>
          <w:ilvl w:val="0"/>
          <w:numId w:val="14"/>
        </w:numPr>
        <w:ind w:firstLineChars="0"/>
        <w:rPr>
          <w:i/>
          <w:lang w:eastAsia="zh-CN"/>
        </w:rPr>
      </w:pPr>
      <w:r w:rsidRPr="00BF4C4B">
        <w:rPr>
          <w:i/>
          <w:lang w:eastAsia="zh-CN"/>
        </w:rPr>
        <w:t>CRI</w:t>
      </w:r>
      <w:r w:rsidR="007B4FFC" w:rsidRPr="00BF4C4B">
        <w:rPr>
          <w:i/>
          <w:lang w:eastAsia="zh-CN"/>
        </w:rPr>
        <w:t xml:space="preserve">, </w:t>
      </w:r>
      <w:r w:rsidRPr="00BF4C4B">
        <w:rPr>
          <w:i/>
          <w:lang w:eastAsia="zh-CN"/>
        </w:rPr>
        <w:t>SRI</w:t>
      </w:r>
      <w:r w:rsidR="007B4FFC" w:rsidRPr="00BF4C4B">
        <w:rPr>
          <w:i/>
          <w:lang w:eastAsia="zh-CN"/>
        </w:rPr>
        <w:t xml:space="preserve"> and RSRP</w:t>
      </w:r>
      <w:r w:rsidRPr="00BF4C4B">
        <w:rPr>
          <w:i/>
          <w:lang w:eastAsia="zh-CN"/>
        </w:rPr>
        <w:t xml:space="preserve"> </w:t>
      </w:r>
      <w:r w:rsidR="000E39BA" w:rsidRPr="00BF4C4B">
        <w:rPr>
          <w:i/>
          <w:lang w:eastAsia="zh-CN"/>
        </w:rPr>
        <w:t xml:space="preserve">for </w:t>
      </w:r>
      <w:r w:rsidR="007B4FFC" w:rsidRPr="00BF4C4B">
        <w:rPr>
          <w:i/>
          <w:lang w:eastAsia="zh-CN"/>
        </w:rPr>
        <w:t>performing beamforming</w:t>
      </w:r>
      <w:r w:rsidR="00487270" w:rsidRPr="00BF4C4B">
        <w:rPr>
          <w:i/>
          <w:lang w:eastAsia="zh-CN"/>
        </w:rPr>
        <w:t>.</w:t>
      </w:r>
    </w:p>
    <w:p w14:paraId="068B1543" w14:textId="77777777" w:rsidR="007B4FFC" w:rsidRPr="00BF4C4B" w:rsidRDefault="007B4FFC" w:rsidP="00D567C8">
      <w:pPr>
        <w:pStyle w:val="ListParagraph"/>
        <w:numPr>
          <w:ilvl w:val="0"/>
          <w:numId w:val="14"/>
        </w:numPr>
        <w:ind w:firstLineChars="0"/>
        <w:rPr>
          <w:i/>
          <w:lang w:eastAsia="zh-CN"/>
        </w:rPr>
      </w:pPr>
      <w:r w:rsidRPr="00BF4C4B">
        <w:rPr>
          <w:i/>
          <w:lang w:eastAsia="zh-CN"/>
        </w:rPr>
        <w:t xml:space="preserve">Doppler spread and delay spread for </w:t>
      </w:r>
      <w:r w:rsidR="000726BB" w:rsidRPr="00BF4C4B">
        <w:rPr>
          <w:i/>
          <w:lang w:eastAsia="zh-CN"/>
        </w:rPr>
        <w:t>DMRS adaptation</w:t>
      </w:r>
      <w:r w:rsidR="00487270" w:rsidRPr="00BF4C4B">
        <w:rPr>
          <w:i/>
          <w:lang w:eastAsia="zh-CN"/>
        </w:rPr>
        <w:t>.</w:t>
      </w:r>
    </w:p>
    <w:p w14:paraId="619CC9D5" w14:textId="1C186981" w:rsidR="000D6880" w:rsidRPr="00BF4C4B" w:rsidRDefault="003014CD" w:rsidP="00A103DE">
      <w:r w:rsidRPr="00BF4C4B">
        <w:t>A</w:t>
      </w:r>
      <w:r w:rsidR="00A42760" w:rsidRPr="00BF4C4B">
        <w:t>s in NR CSI reporting over PUCCH, both periodic/semi-persistent CSI reports</w:t>
      </w:r>
      <w:r w:rsidR="00F46649" w:rsidRPr="00BF4C4B">
        <w:t>,</w:t>
      </w:r>
      <w:r w:rsidR="00A42760" w:rsidRPr="00BF4C4B">
        <w:t xml:space="preserve"> and a single CSI report should be taken into consideration. </w:t>
      </w:r>
      <w:r w:rsidR="00715BB5" w:rsidRPr="00BF4C4B">
        <w:t>For latency reduction, t</w:t>
      </w:r>
      <w:r w:rsidR="00A42760" w:rsidRPr="00BF4C4B">
        <w:t xml:space="preserve">he CSI information can be </w:t>
      </w:r>
      <w:r w:rsidR="00D753E0" w:rsidRPr="00BF4C4B">
        <w:t xml:space="preserve">sent via PSFCH. It can be </w:t>
      </w:r>
      <w:r w:rsidR="00A42760" w:rsidRPr="00BF4C4B">
        <w:t>multiplexed with A</w:t>
      </w:r>
      <w:r w:rsidR="00E27A4F" w:rsidRPr="00BF4C4B">
        <w:t>/N</w:t>
      </w:r>
      <w:r w:rsidR="00A42760" w:rsidRPr="00BF4C4B">
        <w:t xml:space="preserve"> feedback when available and NR UE procedure for multiplexing A</w:t>
      </w:r>
      <w:r w:rsidR="00986E4A" w:rsidRPr="00BF4C4B">
        <w:t>/N</w:t>
      </w:r>
      <w:r w:rsidR="00A42760" w:rsidRPr="00BF4C4B">
        <w:t xml:space="preserve"> and CSI in a PUCCH can be reused. </w:t>
      </w:r>
      <w:r w:rsidR="00027F4B" w:rsidRPr="00BF4C4B">
        <w:t>Based on discussions in our companion paper</w:t>
      </w:r>
      <w:r w:rsidR="00A0536B" w:rsidRPr="00BF4C4B">
        <w:t xml:space="preserve"> </w:t>
      </w:r>
      <w:r w:rsidR="00A0536B" w:rsidRPr="00BF4C4B">
        <w:fldChar w:fldCharType="begin"/>
      </w:r>
      <w:r w:rsidR="00A0536B" w:rsidRPr="00BF4C4B">
        <w:instrText xml:space="preserve"> REF _Ref1058481 \n \h </w:instrText>
      </w:r>
      <w:r w:rsidR="00A0536B" w:rsidRPr="00BF4C4B">
        <w:fldChar w:fldCharType="separate"/>
      </w:r>
      <w:r w:rsidR="00C845D2" w:rsidRPr="00BF4C4B">
        <w:t>[13]</w:t>
      </w:r>
      <w:r w:rsidR="00A0536B" w:rsidRPr="00BF4C4B">
        <w:fldChar w:fldCharType="end"/>
      </w:r>
      <w:r w:rsidR="00027F4B" w:rsidRPr="00BF4C4B">
        <w:t xml:space="preserve">, with short and long PSFCH formats, the RE resources for PSFCH are enough to carry CSI </w:t>
      </w:r>
      <w:r w:rsidR="00340AAA" w:rsidRPr="00BF4C4B">
        <w:t>reporting</w:t>
      </w:r>
      <w:r w:rsidR="00027F4B" w:rsidRPr="00BF4C4B">
        <w:t xml:space="preserve">. </w:t>
      </w:r>
      <w:r w:rsidR="00340AAA" w:rsidRPr="00BF4C4B">
        <w:t>This design can also achieve better</w:t>
      </w:r>
      <w:r w:rsidR="00027F4B" w:rsidRPr="00BF4C4B">
        <w:t xml:space="preserve"> </w:t>
      </w:r>
      <w:r w:rsidR="00715BB5" w:rsidRPr="00BF4C4B">
        <w:t xml:space="preserve">resource utilization </w:t>
      </w:r>
      <w:r w:rsidR="00340AAA" w:rsidRPr="00BF4C4B">
        <w:t>as in</w:t>
      </w:r>
      <w:r w:rsidR="00715BB5" w:rsidRPr="00BF4C4B">
        <w:t xml:space="preserve"> PUCCH</w:t>
      </w:r>
      <w:r w:rsidR="00340AAA" w:rsidRPr="00BF4C4B">
        <w:t xml:space="preserve"> compared to CSI reporting via PSSCH channel with reduced overhead</w:t>
      </w:r>
      <w:r w:rsidR="00715BB5" w:rsidRPr="00BF4C4B">
        <w:t xml:space="preserve">. </w:t>
      </w:r>
    </w:p>
    <w:p w14:paraId="56F7E365" w14:textId="3B710EBC" w:rsidR="000D6880" w:rsidRPr="00BF4C4B" w:rsidRDefault="00A103DE" w:rsidP="000D6880">
      <w:r w:rsidRPr="00BF4C4B">
        <w:t xml:space="preserve">For </w:t>
      </w:r>
      <w:r w:rsidR="009A0BD2" w:rsidRPr="00BF4C4B">
        <w:t xml:space="preserve">SL </w:t>
      </w:r>
      <w:r w:rsidRPr="00BF4C4B">
        <w:t>mode</w:t>
      </w:r>
      <w:r w:rsidR="009A0BD2" w:rsidRPr="00BF4C4B">
        <w:t xml:space="preserve"> </w:t>
      </w:r>
      <w:r w:rsidRPr="00BF4C4B">
        <w:t>1, the</w:t>
      </w:r>
      <w:r w:rsidR="00D753E0" w:rsidRPr="00BF4C4B">
        <w:t xml:space="preserve"> transmitter UE can send</w:t>
      </w:r>
      <w:r w:rsidRPr="00BF4C4B">
        <w:t xml:space="preserve"> CSI reporting </w:t>
      </w:r>
      <w:r w:rsidR="000D6880" w:rsidRPr="00BF4C4B">
        <w:t>with</w:t>
      </w:r>
      <w:r w:rsidR="008C73FE" w:rsidRPr="00BF4C4B">
        <w:t xml:space="preserve"> and without</w:t>
      </w:r>
      <w:r w:rsidR="000D6880" w:rsidRPr="00BF4C4B">
        <w:t xml:space="preserve"> ACK/NACK feedback</w:t>
      </w:r>
      <w:r w:rsidR="008C73FE" w:rsidRPr="00BF4C4B">
        <w:t xml:space="preserve"> </w:t>
      </w:r>
      <w:r w:rsidRPr="00BF4C4B">
        <w:t xml:space="preserve">to gNB so that the transmission resources, </w:t>
      </w:r>
      <w:r w:rsidR="007B4FFC" w:rsidRPr="00BF4C4B">
        <w:t>transmission mode</w:t>
      </w:r>
      <w:r w:rsidR="00A42760" w:rsidRPr="00BF4C4B">
        <w:t xml:space="preserve">, </w:t>
      </w:r>
      <w:r w:rsidRPr="00BF4C4B">
        <w:t>MCS</w:t>
      </w:r>
      <w:r w:rsidR="00A42760" w:rsidRPr="00BF4C4B">
        <w:t xml:space="preserve"> and TB</w:t>
      </w:r>
      <w:r w:rsidR="009A0BD2" w:rsidRPr="00BF4C4B">
        <w:t>S</w:t>
      </w:r>
      <w:r w:rsidRPr="00BF4C4B">
        <w:t xml:space="preserve"> can be </w:t>
      </w:r>
      <w:r w:rsidR="007B4FFC" w:rsidRPr="00BF4C4B">
        <w:t>appropriate</w:t>
      </w:r>
      <w:r w:rsidRPr="00BF4C4B">
        <w:t xml:space="preserve">ly selected for better link adaptation. </w:t>
      </w:r>
      <w:r w:rsidR="000D6880" w:rsidRPr="00BF4C4B">
        <w:t>As there may be multiple unicast</w:t>
      </w:r>
      <w:r w:rsidR="008C73FE" w:rsidRPr="00BF4C4B">
        <w:t xml:space="preserve"> and/or</w:t>
      </w:r>
      <w:r w:rsidR="000D6880" w:rsidRPr="00BF4C4B">
        <w:t xml:space="preserve"> groupcast transmissions ongoing at a UE, the feedback over Uu link </w:t>
      </w:r>
      <w:r w:rsidR="008C73FE" w:rsidRPr="00BF4C4B">
        <w:t xml:space="preserve">may </w:t>
      </w:r>
      <w:r w:rsidR="000D6880" w:rsidRPr="00BF4C4B">
        <w:t xml:space="preserve">need to carry </w:t>
      </w:r>
      <w:r w:rsidR="008C73FE" w:rsidRPr="00BF4C4B">
        <w:t>some</w:t>
      </w:r>
      <w:r w:rsidR="000D6880" w:rsidRPr="00BF4C4B">
        <w:t xml:space="preserve"> information</w:t>
      </w:r>
      <w:r w:rsidR="008C73FE" w:rsidRPr="00BF4C4B">
        <w:t xml:space="preserve"> of the peer UE</w:t>
      </w:r>
      <w:r w:rsidR="000D6880" w:rsidRPr="00BF4C4B">
        <w:t xml:space="preserve"> for gNB’s knowledge, especially when CSI </w:t>
      </w:r>
      <w:r w:rsidR="008C73FE" w:rsidRPr="00BF4C4B">
        <w:t>reporting</w:t>
      </w:r>
      <w:r w:rsidR="000D6880" w:rsidRPr="00BF4C4B">
        <w:t xml:space="preserve"> from different sidelinks</w:t>
      </w:r>
      <w:r w:rsidR="008C73FE" w:rsidRPr="00BF4C4B">
        <w:t xml:space="preserve"> are multiplexed</w:t>
      </w:r>
      <w:r w:rsidR="000D6880" w:rsidRPr="00BF4C4B">
        <w:t xml:space="preserve">. </w:t>
      </w:r>
      <w:r w:rsidR="008C73FE" w:rsidRPr="00BF4C4B">
        <w:t>In this case, t</w:t>
      </w:r>
      <w:r w:rsidR="000D6880" w:rsidRPr="00BF4C4B">
        <w:t xml:space="preserve">he </w:t>
      </w:r>
      <w:r w:rsidR="008C73FE" w:rsidRPr="00BF4C4B">
        <w:t xml:space="preserve">UE procedure for multiplexing HARQ-A/N and CSI </w:t>
      </w:r>
      <w:r w:rsidR="000D6880" w:rsidRPr="00BF4C4B">
        <w:t xml:space="preserve">needs to be revisited to adapt to the SL control information </w:t>
      </w:r>
      <w:r w:rsidR="003A2562" w:rsidRPr="00BF4C4B">
        <w:t xml:space="preserve">transmission </w:t>
      </w:r>
      <w:r w:rsidR="000D6880" w:rsidRPr="00BF4C4B">
        <w:t xml:space="preserve">over Uu link. </w:t>
      </w:r>
    </w:p>
    <w:p w14:paraId="6DC904BA" w14:textId="773AB71A" w:rsidR="00092FFA" w:rsidRPr="00BF4C4B" w:rsidRDefault="00092FFA" w:rsidP="00092FFA">
      <w:pPr>
        <w:rPr>
          <w:i/>
        </w:rPr>
      </w:pPr>
      <w:r w:rsidRPr="00BF4C4B">
        <w:rPr>
          <w:b/>
          <w:i/>
        </w:rPr>
        <w:t xml:space="preserve">Proposal </w:t>
      </w:r>
      <w:r w:rsidR="00980997" w:rsidRPr="00BF4C4B">
        <w:rPr>
          <w:b/>
          <w:i/>
        </w:rPr>
        <w:t>1</w:t>
      </w:r>
      <w:r w:rsidR="00CE0E9F" w:rsidRPr="00BF4C4B">
        <w:rPr>
          <w:b/>
          <w:i/>
        </w:rPr>
        <w:t>1</w:t>
      </w:r>
      <w:r w:rsidRPr="00BF4C4B">
        <w:rPr>
          <w:b/>
          <w:i/>
        </w:rPr>
        <w:t>:</w:t>
      </w:r>
      <w:r w:rsidR="002B1ED6" w:rsidRPr="00BF4C4B">
        <w:rPr>
          <w:b/>
          <w:i/>
        </w:rPr>
        <w:t xml:space="preserve"> </w:t>
      </w:r>
      <w:r w:rsidR="002B1ED6" w:rsidRPr="00BF4C4B">
        <w:rPr>
          <w:i/>
        </w:rPr>
        <w:t xml:space="preserve">Sidelink </w:t>
      </w:r>
      <w:r w:rsidRPr="00BF4C4B">
        <w:rPr>
          <w:i/>
        </w:rPr>
        <w:t>CSI feedback is conveyed via PSFCH.</w:t>
      </w:r>
    </w:p>
    <w:p w14:paraId="3CA53B6E" w14:textId="228F6213" w:rsidR="000D6880" w:rsidRPr="00BF4C4B" w:rsidRDefault="00652D5A" w:rsidP="000D6880">
      <w:pPr>
        <w:rPr>
          <w:i/>
        </w:rPr>
      </w:pPr>
      <w:r w:rsidRPr="00BF4C4B">
        <w:rPr>
          <w:b/>
          <w:i/>
        </w:rPr>
        <w:t xml:space="preserve">Proposal </w:t>
      </w:r>
      <w:r w:rsidR="00980997" w:rsidRPr="00BF4C4B">
        <w:rPr>
          <w:b/>
          <w:i/>
        </w:rPr>
        <w:t>1</w:t>
      </w:r>
      <w:r w:rsidR="00CE0E9F" w:rsidRPr="00BF4C4B">
        <w:rPr>
          <w:b/>
          <w:i/>
        </w:rPr>
        <w:t>2</w:t>
      </w:r>
      <w:r w:rsidRPr="00BF4C4B">
        <w:rPr>
          <w:b/>
          <w:i/>
        </w:rPr>
        <w:t>:</w:t>
      </w:r>
      <w:r w:rsidRPr="00BF4C4B">
        <w:rPr>
          <w:i/>
        </w:rPr>
        <w:t xml:space="preserve"> For sidelink mode 1, the transmitter UE sends the sidelink CSI feedback information to gNB</w:t>
      </w:r>
      <w:r w:rsidR="00340AAA" w:rsidRPr="00BF4C4B">
        <w:rPr>
          <w:i/>
        </w:rPr>
        <w:t xml:space="preserve"> for link adaptation</w:t>
      </w:r>
      <w:r w:rsidRPr="00BF4C4B">
        <w:rPr>
          <w:i/>
        </w:rPr>
        <w:t>.</w:t>
      </w:r>
    </w:p>
    <w:p w14:paraId="4BFE394B" w14:textId="1BA24E4C" w:rsidR="00E27569" w:rsidRPr="00BF4C4B" w:rsidRDefault="00B252E6" w:rsidP="002B1ED6">
      <w:pPr>
        <w:pStyle w:val="Heading1"/>
        <w:rPr>
          <w:lang w:eastAsia="ko-KR"/>
        </w:rPr>
      </w:pPr>
      <w:bookmarkStart w:id="15" w:name="_Ref528846070"/>
      <w:r w:rsidRPr="00BF4C4B">
        <w:rPr>
          <w:lang w:eastAsia="ko-KR"/>
        </w:rPr>
        <w:t>P</w:t>
      </w:r>
      <w:r w:rsidR="00546419" w:rsidRPr="00BF4C4B">
        <w:rPr>
          <w:lang w:eastAsia="ko-KR"/>
        </w:rPr>
        <w:t>ower control</w:t>
      </w:r>
      <w:bookmarkEnd w:id="8"/>
      <w:bookmarkEnd w:id="15"/>
      <w:r w:rsidR="00DE7973" w:rsidRPr="00BF4C4B">
        <w:rPr>
          <w:lang w:eastAsia="ko-KR"/>
        </w:rPr>
        <w:t xml:space="preserve"> </w:t>
      </w:r>
    </w:p>
    <w:p w14:paraId="6F055E60" w14:textId="6CBF4E83" w:rsidR="00B804DC" w:rsidRPr="00BF4C4B" w:rsidRDefault="00B804DC" w:rsidP="00E27569">
      <w:r w:rsidRPr="00BF4C4B">
        <w:t>RAN1-AH-1901 reached the following agreements related to power control:</w:t>
      </w:r>
    </w:p>
    <w:p w14:paraId="0233DC39" w14:textId="77777777" w:rsidR="00B804DC" w:rsidRPr="00BF4C4B" w:rsidRDefault="00B804DC" w:rsidP="00B804DC">
      <w:pPr>
        <w:rPr>
          <w:i/>
          <w:szCs w:val="20"/>
        </w:rPr>
      </w:pPr>
      <w:r w:rsidRPr="00BF4C4B">
        <w:rPr>
          <w:i/>
          <w:szCs w:val="20"/>
          <w:highlight w:val="green"/>
        </w:rPr>
        <w:t>Agreements</w:t>
      </w:r>
      <w:r w:rsidRPr="00BF4C4B">
        <w:rPr>
          <w:i/>
          <w:szCs w:val="20"/>
        </w:rPr>
        <w:t>:</w:t>
      </w:r>
    </w:p>
    <w:p w14:paraId="1A942816" w14:textId="77777777" w:rsidR="00B804DC" w:rsidRPr="00BF4C4B" w:rsidRDefault="00B804DC" w:rsidP="00B804DC">
      <w:pPr>
        <w:pStyle w:val="LGTdoc"/>
        <w:numPr>
          <w:ilvl w:val="0"/>
          <w:numId w:val="45"/>
        </w:numPr>
        <w:spacing w:afterLines="0" w:line="240" w:lineRule="auto"/>
        <w:ind w:hanging="357"/>
        <w:rPr>
          <w:i/>
          <w:szCs w:val="20"/>
          <w:lang w:val="en-US"/>
        </w:rPr>
      </w:pPr>
      <w:r w:rsidRPr="00BF4C4B">
        <w:rPr>
          <w:i/>
          <w:szCs w:val="20"/>
          <w:lang w:val="en-US"/>
        </w:rPr>
        <w:t xml:space="preserve">SL open-loop power control is supported. </w:t>
      </w:r>
    </w:p>
    <w:p w14:paraId="40D2A25F" w14:textId="77777777" w:rsidR="00B804DC" w:rsidRPr="00BF4C4B" w:rsidRDefault="00B804DC" w:rsidP="00B804DC">
      <w:pPr>
        <w:pStyle w:val="LGTdoc"/>
        <w:numPr>
          <w:ilvl w:val="1"/>
          <w:numId w:val="45"/>
        </w:numPr>
        <w:snapToGrid/>
        <w:spacing w:before="100" w:beforeAutospacing="1" w:afterLines="0" w:line="240" w:lineRule="auto"/>
        <w:ind w:hanging="357"/>
        <w:rPr>
          <w:i/>
          <w:szCs w:val="20"/>
          <w:lang w:val="en-US"/>
        </w:rPr>
      </w:pPr>
      <w:r w:rsidRPr="00BF4C4B">
        <w:rPr>
          <w:i/>
          <w:szCs w:val="20"/>
          <w:lang w:val="en-US"/>
        </w:rPr>
        <w:t>For unicast, groupcast, broadcast, it is supported that the open-loop power control is based on the pathloss between TX UE and gNB (if TX UE is in-coverage).</w:t>
      </w:r>
    </w:p>
    <w:p w14:paraId="6BABE0D7" w14:textId="77777777" w:rsidR="00B804DC" w:rsidRPr="00BF4C4B" w:rsidRDefault="00B804DC" w:rsidP="00B804DC">
      <w:pPr>
        <w:pStyle w:val="LGTdoc"/>
        <w:numPr>
          <w:ilvl w:val="2"/>
          <w:numId w:val="45"/>
        </w:numPr>
        <w:snapToGrid/>
        <w:spacing w:before="100" w:beforeAutospacing="1" w:afterLines="0" w:line="240" w:lineRule="auto"/>
        <w:ind w:hanging="357"/>
        <w:rPr>
          <w:i/>
          <w:szCs w:val="20"/>
          <w:lang w:val="en-US"/>
        </w:rPr>
      </w:pPr>
      <w:r w:rsidRPr="00BF4C4B">
        <w:rPr>
          <w:i/>
          <w:szCs w:val="20"/>
          <w:lang w:val="en-US"/>
        </w:rPr>
        <w:t>This is at least to mitigate interference to UL reception at gNB.</w:t>
      </w:r>
    </w:p>
    <w:p w14:paraId="3BDD7923" w14:textId="77777777" w:rsidR="00B804DC" w:rsidRPr="00BF4C4B" w:rsidRDefault="00B804DC" w:rsidP="00B804DC">
      <w:pPr>
        <w:pStyle w:val="LGTdoc"/>
        <w:numPr>
          <w:ilvl w:val="2"/>
          <w:numId w:val="45"/>
        </w:numPr>
        <w:snapToGrid/>
        <w:spacing w:before="100" w:beforeAutospacing="1" w:afterLines="0" w:line="240" w:lineRule="auto"/>
        <w:ind w:hanging="357"/>
        <w:rPr>
          <w:i/>
          <w:szCs w:val="20"/>
          <w:lang w:val="en-US"/>
        </w:rPr>
      </w:pPr>
      <w:r w:rsidRPr="00BF4C4B">
        <w:rPr>
          <w:i/>
          <w:szCs w:val="20"/>
          <w:lang w:val="en-US"/>
        </w:rPr>
        <w:t>Rel-14 LTE sidelink open-loop power control is the baseline.</w:t>
      </w:r>
    </w:p>
    <w:p w14:paraId="3A7D163F" w14:textId="77777777" w:rsidR="00B804DC" w:rsidRPr="00BF4C4B" w:rsidRDefault="00B804DC" w:rsidP="00B804DC">
      <w:pPr>
        <w:pStyle w:val="LGTdoc"/>
        <w:numPr>
          <w:ilvl w:val="2"/>
          <w:numId w:val="45"/>
        </w:numPr>
        <w:snapToGrid/>
        <w:spacing w:before="100" w:beforeAutospacing="1" w:afterLines="0" w:line="240" w:lineRule="auto"/>
        <w:ind w:hanging="357"/>
        <w:rPr>
          <w:i/>
          <w:szCs w:val="20"/>
          <w:lang w:val="en-US"/>
        </w:rPr>
      </w:pPr>
      <w:r w:rsidRPr="00BF4C4B">
        <w:rPr>
          <w:i/>
          <w:szCs w:val="20"/>
          <w:lang w:val="en-US"/>
        </w:rPr>
        <w:t>gNB should be able to enable/disable this power control.</w:t>
      </w:r>
    </w:p>
    <w:p w14:paraId="6BCB4341" w14:textId="77777777" w:rsidR="00B804DC" w:rsidRPr="00BF4C4B" w:rsidRDefault="00B804DC" w:rsidP="00B804DC">
      <w:pPr>
        <w:pStyle w:val="LGTdoc"/>
        <w:numPr>
          <w:ilvl w:val="1"/>
          <w:numId w:val="45"/>
        </w:numPr>
        <w:snapToGrid/>
        <w:spacing w:before="100" w:beforeAutospacing="1" w:afterLines="0" w:line="240" w:lineRule="auto"/>
        <w:ind w:hanging="357"/>
        <w:rPr>
          <w:i/>
          <w:szCs w:val="20"/>
          <w:lang w:val="en-US"/>
        </w:rPr>
      </w:pPr>
      <w:r w:rsidRPr="00BF4C4B">
        <w:rPr>
          <w:i/>
          <w:szCs w:val="20"/>
          <w:lang w:val="en-US"/>
        </w:rPr>
        <w:t>At least for unicast, it is supported that the open-loop power control is also based on the pathloss between TX UE and RX UE.</w:t>
      </w:r>
    </w:p>
    <w:p w14:paraId="6FE002AE" w14:textId="77777777" w:rsidR="00B804DC" w:rsidRPr="00BF4C4B" w:rsidRDefault="00B804DC" w:rsidP="00B804DC">
      <w:pPr>
        <w:pStyle w:val="LGTdoc"/>
        <w:numPr>
          <w:ilvl w:val="2"/>
          <w:numId w:val="45"/>
        </w:numPr>
        <w:snapToGrid/>
        <w:spacing w:before="100" w:beforeAutospacing="1" w:afterLines="0" w:line="240" w:lineRule="auto"/>
        <w:ind w:hanging="357"/>
        <w:rPr>
          <w:i/>
          <w:szCs w:val="20"/>
          <w:lang w:val="en-US"/>
        </w:rPr>
      </w:pPr>
      <w:r w:rsidRPr="00BF4C4B">
        <w:rPr>
          <w:i/>
          <w:szCs w:val="20"/>
          <w:lang w:val="en-US"/>
        </w:rPr>
        <w:t>(Pre-)configuration should be able to enable/disable this power control.</w:t>
      </w:r>
    </w:p>
    <w:p w14:paraId="7FD3C6F7" w14:textId="77777777" w:rsidR="00B804DC" w:rsidRPr="00BF4C4B" w:rsidRDefault="00B804DC" w:rsidP="00B804DC">
      <w:pPr>
        <w:pStyle w:val="LGTdoc"/>
        <w:numPr>
          <w:ilvl w:val="2"/>
          <w:numId w:val="45"/>
        </w:numPr>
        <w:snapToGrid/>
        <w:spacing w:before="100" w:beforeAutospacing="1" w:afterLines="0" w:line="240" w:lineRule="auto"/>
        <w:ind w:hanging="357"/>
        <w:rPr>
          <w:i/>
          <w:szCs w:val="20"/>
          <w:lang w:val="en-US"/>
        </w:rPr>
      </w:pPr>
      <w:r w:rsidRPr="00BF4C4B">
        <w:rPr>
          <w:i/>
          <w:szCs w:val="20"/>
          <w:lang w:val="en-US"/>
        </w:rPr>
        <w:lastRenderedPageBreak/>
        <w:t>FFS whether this is applicable to groupcast</w:t>
      </w:r>
    </w:p>
    <w:p w14:paraId="7A84F860" w14:textId="77777777" w:rsidR="00B804DC" w:rsidRPr="00BF4C4B" w:rsidRDefault="00B804DC" w:rsidP="00B804DC">
      <w:pPr>
        <w:pStyle w:val="LGTdoc"/>
        <w:numPr>
          <w:ilvl w:val="2"/>
          <w:numId w:val="45"/>
        </w:numPr>
        <w:snapToGrid/>
        <w:spacing w:before="100" w:beforeAutospacing="1" w:afterLines="0" w:line="240" w:lineRule="auto"/>
        <w:ind w:hanging="357"/>
        <w:rPr>
          <w:i/>
          <w:szCs w:val="20"/>
          <w:lang w:val="en-US"/>
        </w:rPr>
      </w:pPr>
      <w:r w:rsidRPr="00BF4C4B">
        <w:rPr>
          <w:i/>
          <w:szCs w:val="20"/>
          <w:lang w:val="en-US"/>
        </w:rPr>
        <w:t>FFS whether this requires information signaling in the sidelink.</w:t>
      </w:r>
    </w:p>
    <w:p w14:paraId="5A396473" w14:textId="77777777" w:rsidR="00B804DC" w:rsidRPr="00BF4C4B" w:rsidRDefault="00B804DC" w:rsidP="00B804DC">
      <w:pPr>
        <w:pStyle w:val="LGTdoc"/>
        <w:numPr>
          <w:ilvl w:val="1"/>
          <w:numId w:val="45"/>
        </w:numPr>
        <w:snapToGrid/>
        <w:spacing w:before="100" w:beforeAutospacing="1" w:afterLines="0" w:line="240" w:lineRule="auto"/>
        <w:ind w:hanging="357"/>
        <w:rPr>
          <w:i/>
          <w:szCs w:val="20"/>
          <w:lang w:val="en-US"/>
        </w:rPr>
      </w:pPr>
      <w:r w:rsidRPr="00BF4C4B">
        <w:rPr>
          <w:i/>
          <w:szCs w:val="20"/>
          <w:lang w:val="en-US"/>
        </w:rPr>
        <w:t>Further study its potential impact, e.g., on resource allocation.</w:t>
      </w:r>
    </w:p>
    <w:p w14:paraId="66CF6711" w14:textId="77777777" w:rsidR="00B804DC" w:rsidRPr="00BF4C4B" w:rsidRDefault="00B804DC" w:rsidP="00B804DC">
      <w:pPr>
        <w:pStyle w:val="LGTdoc"/>
        <w:numPr>
          <w:ilvl w:val="0"/>
          <w:numId w:val="45"/>
        </w:numPr>
        <w:spacing w:before="100" w:beforeAutospacing="1" w:afterLines="0" w:line="240" w:lineRule="auto"/>
        <w:ind w:hanging="357"/>
        <w:rPr>
          <w:i/>
          <w:szCs w:val="20"/>
          <w:lang w:val="en-US"/>
        </w:rPr>
      </w:pPr>
      <w:r w:rsidRPr="00BF4C4B">
        <w:rPr>
          <w:i/>
          <w:szCs w:val="20"/>
          <w:lang w:val="en-US"/>
        </w:rPr>
        <w:t>FFS whether closed-loop power control is additionally needed</w:t>
      </w:r>
    </w:p>
    <w:p w14:paraId="72E8CF28" w14:textId="7A602639" w:rsidR="00892137" w:rsidRPr="00BF4C4B" w:rsidRDefault="00955500" w:rsidP="00E27569">
      <w:r w:rsidRPr="00BF4C4B">
        <w:t xml:space="preserve">In summary, </w:t>
      </w:r>
      <w:r w:rsidR="007A433A" w:rsidRPr="00BF4C4B">
        <w:t xml:space="preserve">open-loop power control </w:t>
      </w:r>
      <w:r w:rsidR="00892137" w:rsidRPr="00BF4C4B">
        <w:t xml:space="preserve">is supported </w:t>
      </w:r>
      <w:r w:rsidR="007A433A" w:rsidRPr="00BF4C4B">
        <w:t>based on</w:t>
      </w:r>
      <w:r w:rsidR="00487306" w:rsidRPr="00BF4C4B">
        <w:t>:</w:t>
      </w:r>
      <w:r w:rsidR="007A433A" w:rsidRPr="00BF4C4B">
        <w:t xml:space="preserve"> </w:t>
      </w:r>
    </w:p>
    <w:p w14:paraId="6860145C" w14:textId="77777777" w:rsidR="007A433A" w:rsidRPr="00BF4C4B" w:rsidRDefault="00892137" w:rsidP="008C72B4">
      <w:pPr>
        <w:pStyle w:val="ListParagraph"/>
        <w:numPr>
          <w:ilvl w:val="0"/>
          <w:numId w:val="56"/>
        </w:numPr>
        <w:ind w:firstLineChars="0"/>
      </w:pPr>
      <w:r w:rsidRPr="00BF4C4B">
        <w:t>P</w:t>
      </w:r>
      <w:r w:rsidR="007A433A" w:rsidRPr="00BF4C4B">
        <w:t>athloss between</w:t>
      </w:r>
      <w:r w:rsidRPr="00BF4C4B">
        <w:t xml:space="preserve"> </w:t>
      </w:r>
      <w:r w:rsidR="007A433A" w:rsidRPr="00BF4C4B">
        <w:t>transmi</w:t>
      </w:r>
      <w:r w:rsidRPr="00BF4C4B">
        <w:t>tter</w:t>
      </w:r>
      <w:r w:rsidR="007A433A" w:rsidRPr="00BF4C4B">
        <w:t xml:space="preserve"> UE and gNB if </w:t>
      </w:r>
      <w:r w:rsidRPr="00BF4C4B">
        <w:t>the transmitter UE is in-coverage;</w:t>
      </w:r>
    </w:p>
    <w:p w14:paraId="48F9FDBD" w14:textId="589F7FB9" w:rsidR="00892137" w:rsidRPr="00BF4C4B" w:rsidRDefault="00892137" w:rsidP="008C72B4">
      <w:pPr>
        <w:pStyle w:val="ListParagraph"/>
        <w:numPr>
          <w:ilvl w:val="0"/>
          <w:numId w:val="56"/>
        </w:numPr>
        <w:ind w:firstLineChars="0"/>
      </w:pPr>
      <w:r w:rsidRPr="00BF4C4B">
        <w:t xml:space="preserve">Pathloss between transmitter UE and receiver UE at least for </w:t>
      </w:r>
      <w:r w:rsidR="00C721DA" w:rsidRPr="00BF4C4B">
        <w:t xml:space="preserve">SL </w:t>
      </w:r>
      <w:r w:rsidRPr="00BF4C4B">
        <w:t xml:space="preserve">unicast. </w:t>
      </w:r>
    </w:p>
    <w:p w14:paraId="62D4B829" w14:textId="0385A262" w:rsidR="004821FA" w:rsidRPr="00BF4C4B" w:rsidRDefault="004821FA" w:rsidP="005A4D85">
      <w:r w:rsidRPr="00BF4C4B">
        <w:t xml:space="preserve">For open-loop power control, the pathloss between the transmitter UE and a receiver UE can be estimated based on the pathloss from the receiver UE </w:t>
      </w:r>
      <w:r w:rsidR="009F7877" w:rsidRPr="00BF4C4B">
        <w:t xml:space="preserve">to </w:t>
      </w:r>
      <w:r w:rsidRPr="00BF4C4B">
        <w:t xml:space="preserve">the transmitter UE, which can be obtained at the transmitter UE from measurements of a reference signal sent by the receiver UE. Alternatively, </w:t>
      </w:r>
      <w:r w:rsidR="005A4D85" w:rsidRPr="00BF4C4B">
        <w:t>closed-loop power control</w:t>
      </w:r>
      <w:r w:rsidRPr="00BF4C4B">
        <w:t xml:space="preserve"> may be applied where </w:t>
      </w:r>
      <w:r w:rsidR="00FA5780" w:rsidRPr="00BF4C4B">
        <w:t xml:space="preserve">the SL </w:t>
      </w:r>
      <w:r w:rsidRPr="00BF4C4B">
        <w:t xml:space="preserve">reference signal power is measured at the receiver UE(s) and the </w:t>
      </w:r>
      <w:r w:rsidR="007839AD" w:rsidRPr="00BF4C4B">
        <w:t>measurement</w:t>
      </w:r>
      <w:r w:rsidRPr="00BF4C4B">
        <w:t xml:space="preserve"> results are sent</w:t>
      </w:r>
      <w:r w:rsidR="007839AD" w:rsidRPr="00BF4C4B">
        <w:t xml:space="preserve"> </w:t>
      </w:r>
      <w:r w:rsidR="00FD646E" w:rsidRPr="00BF4C4B">
        <w:t>back to the transmitter UE</w:t>
      </w:r>
      <w:r w:rsidRPr="00BF4C4B">
        <w:t xml:space="preserve"> for </w:t>
      </w:r>
      <w:r w:rsidR="007C304C" w:rsidRPr="00BF4C4B">
        <w:t xml:space="preserve">pathloss estimation and </w:t>
      </w:r>
      <w:r w:rsidR="00FD646E" w:rsidRPr="00BF4C4B">
        <w:t>transmi</w:t>
      </w:r>
      <w:r w:rsidR="0062200A" w:rsidRPr="00BF4C4B">
        <w:t>t</w:t>
      </w:r>
      <w:r w:rsidR="00FD646E" w:rsidRPr="00BF4C4B">
        <w:t xml:space="preserve"> power </w:t>
      </w:r>
      <w:r w:rsidRPr="00BF4C4B">
        <w:t>ad</w:t>
      </w:r>
      <w:r w:rsidR="006E43FD" w:rsidRPr="00BF4C4B">
        <w:t>just</w:t>
      </w:r>
      <w:r w:rsidRPr="00BF4C4B">
        <w:t>ment</w:t>
      </w:r>
      <w:r w:rsidR="006E43FD" w:rsidRPr="00BF4C4B">
        <w:t xml:space="preserve">. </w:t>
      </w:r>
    </w:p>
    <w:p w14:paraId="3648AEAE" w14:textId="3256F886" w:rsidR="00EF1247" w:rsidRPr="00BF4C4B" w:rsidRDefault="004821FA" w:rsidP="005A4D85">
      <w:r w:rsidRPr="00BF4C4B">
        <w:t>For SL groupcast communication, open- and/or closed-loop power control based on the pathloss between transmitter UE and receiver UE(s) should also be supported. For instance, a platoon may consist of only 3 vehicles or a maximum of 19 vehicles in line. When the number of UEs in the platoon is small and they are located very close to each other, if the open-loop power control considers only the pathloss between the transmitter UE and the gNB, the sidelink transmit power could be larger than is necessary, which introduces unnecessary interference to the sidelink. In this case, the transmitter UE can apply power control based on SL pathloss from the transmitter UE to the receiver UEs</w:t>
      </w:r>
      <w:r w:rsidR="002B41F4" w:rsidRPr="00BF4C4B">
        <w:t>, with the procedures ensuring the transmitter will guarantee QoS requirements throughout the group</w:t>
      </w:r>
      <w:r w:rsidRPr="00BF4C4B">
        <w:t xml:space="preserve">. </w:t>
      </w:r>
    </w:p>
    <w:p w14:paraId="1D6214BE" w14:textId="3F5D02A2" w:rsidR="005A4D85" w:rsidRPr="00BF4C4B" w:rsidRDefault="008C18D2" w:rsidP="005A4D85">
      <w:r w:rsidRPr="00BF4C4B">
        <w:t>C</w:t>
      </w:r>
      <w:r w:rsidR="005A4D85" w:rsidRPr="00BF4C4B">
        <w:t xml:space="preserve">losed-loop power </w:t>
      </w:r>
      <w:r w:rsidRPr="00BF4C4B">
        <w:t xml:space="preserve">by including TPC </w:t>
      </w:r>
      <w:r w:rsidR="00916954" w:rsidRPr="00BF4C4B">
        <w:t xml:space="preserve">commands </w:t>
      </w:r>
      <w:r w:rsidRPr="00BF4C4B">
        <w:t xml:space="preserve">in SCI </w:t>
      </w:r>
      <w:r w:rsidR="005A4D85" w:rsidRPr="00BF4C4B">
        <w:t xml:space="preserve">may not be able to achieve performance gain </w:t>
      </w:r>
      <w:r w:rsidR="00DE3707" w:rsidRPr="00BF4C4B">
        <w:t>over sidelink as</w:t>
      </w:r>
      <w:r w:rsidR="00FA5780" w:rsidRPr="00BF4C4B">
        <w:t xml:space="preserve"> a TPC command may be triggered due to high interference at the receiver UE. This interference,</w:t>
      </w:r>
      <w:r w:rsidR="00EF1247" w:rsidRPr="00BF4C4B">
        <w:t xml:space="preserve"> </w:t>
      </w:r>
      <w:r w:rsidR="00FA5780" w:rsidRPr="00BF4C4B">
        <w:t xml:space="preserve">which </w:t>
      </w:r>
      <w:r w:rsidR="00EF1247" w:rsidRPr="00BF4C4B">
        <w:t xml:space="preserve">is unknown at </w:t>
      </w:r>
      <w:r w:rsidR="00DE1263" w:rsidRPr="00BF4C4B">
        <w:t xml:space="preserve">the </w:t>
      </w:r>
      <w:r w:rsidR="00EF1247" w:rsidRPr="00BF4C4B">
        <w:t>transmitter UE</w:t>
      </w:r>
      <w:r w:rsidR="00FA5780" w:rsidRPr="00BF4C4B">
        <w:t>, can result from sidelink transmissions</w:t>
      </w:r>
      <w:r w:rsidR="00DE1263" w:rsidRPr="00BF4C4B">
        <w:t xml:space="preserve"> from hidden node</w:t>
      </w:r>
      <w:r w:rsidRPr="00BF4C4B">
        <w:t>s</w:t>
      </w:r>
      <w:r w:rsidR="00FA5780" w:rsidRPr="00BF4C4B">
        <w:t xml:space="preserve"> or from</w:t>
      </w:r>
      <w:r w:rsidR="00DE1263" w:rsidRPr="00BF4C4B">
        <w:t xml:space="preserve"> </w:t>
      </w:r>
      <w:r w:rsidR="00EF1247" w:rsidRPr="00BF4C4B">
        <w:t xml:space="preserve">the IBE from UEs transmitting in neighboring frequency resources. </w:t>
      </w:r>
      <w:r w:rsidR="00DE3707" w:rsidRPr="00BF4C4B">
        <w:t>Therefore, closed-loop power control over sidelink</w:t>
      </w:r>
      <w:r w:rsidR="00905DCD" w:rsidRPr="00BF4C4B">
        <w:t xml:space="preserve"> should not rely on </w:t>
      </w:r>
      <w:r w:rsidR="00916954" w:rsidRPr="00BF4C4B">
        <w:t xml:space="preserve">dynamic </w:t>
      </w:r>
      <w:r w:rsidR="00905DCD" w:rsidRPr="00BF4C4B">
        <w:t>TPC</w:t>
      </w:r>
      <w:r w:rsidR="00916954" w:rsidRPr="00BF4C4B">
        <w:t xml:space="preserve"> commands</w:t>
      </w:r>
      <w:r w:rsidR="00DE3707" w:rsidRPr="00BF4C4B">
        <w:t>.</w:t>
      </w:r>
    </w:p>
    <w:p w14:paraId="1E413C21" w14:textId="08B260A2" w:rsidR="00593036" w:rsidRPr="00BF4C4B" w:rsidRDefault="00593036" w:rsidP="00593036">
      <w:r w:rsidRPr="00BF4C4B">
        <w:t xml:space="preserve">In addition, as transmissions in NR V2X can be beamformed, power control for sidelink should </w:t>
      </w:r>
      <w:r w:rsidR="002756DA" w:rsidRPr="00BF4C4B">
        <w:t>support</w:t>
      </w:r>
      <w:r w:rsidRPr="00BF4C4B">
        <w:t xml:space="preserve"> beam-based transmissions.</w:t>
      </w:r>
      <w:r w:rsidR="002756DA" w:rsidRPr="00BF4C4B">
        <w:t xml:space="preserve"> To this end, the required beam-based path loss measurements should be considered for open- and closed-loop power control in the sidelink.</w:t>
      </w:r>
    </w:p>
    <w:p w14:paraId="47AC77E8" w14:textId="474BD06D" w:rsidR="00E41982" w:rsidRPr="00BF4C4B" w:rsidRDefault="00593036" w:rsidP="00593036">
      <w:pPr>
        <w:rPr>
          <w:i/>
          <w:lang w:eastAsia="zh-CN"/>
        </w:rPr>
      </w:pPr>
      <w:r w:rsidRPr="00BF4C4B">
        <w:rPr>
          <w:rFonts w:hint="eastAsia"/>
          <w:b/>
          <w:i/>
          <w:lang w:eastAsia="zh-CN"/>
        </w:rPr>
        <w:t xml:space="preserve">Proposal </w:t>
      </w:r>
      <w:r w:rsidR="00980997" w:rsidRPr="00BF4C4B">
        <w:rPr>
          <w:b/>
          <w:i/>
          <w:lang w:eastAsia="zh-CN"/>
        </w:rPr>
        <w:t>1</w:t>
      </w:r>
      <w:r w:rsidR="00CE0E9F" w:rsidRPr="00BF4C4B">
        <w:rPr>
          <w:b/>
          <w:i/>
          <w:lang w:eastAsia="zh-CN"/>
        </w:rPr>
        <w:t>3</w:t>
      </w:r>
      <w:r w:rsidRPr="00BF4C4B">
        <w:rPr>
          <w:rFonts w:hint="eastAsia"/>
          <w:b/>
          <w:i/>
          <w:lang w:eastAsia="zh-CN"/>
        </w:rPr>
        <w:t xml:space="preserve">: </w:t>
      </w:r>
      <w:r w:rsidR="008C2140" w:rsidRPr="00BF4C4B">
        <w:rPr>
          <w:i/>
          <w:lang w:eastAsia="zh-CN"/>
        </w:rPr>
        <w:t>Open</w:t>
      </w:r>
      <w:r w:rsidRPr="00BF4C4B">
        <w:rPr>
          <w:i/>
          <w:lang w:eastAsia="zh-CN"/>
        </w:rPr>
        <w:t xml:space="preserve">-loop power control </w:t>
      </w:r>
      <w:r w:rsidR="008C2140" w:rsidRPr="00BF4C4B">
        <w:rPr>
          <w:i/>
          <w:lang w:eastAsia="zh-CN"/>
        </w:rPr>
        <w:t xml:space="preserve">based on </w:t>
      </w:r>
      <w:r w:rsidR="00EF13DD" w:rsidRPr="00BF4C4B">
        <w:rPr>
          <w:i/>
          <w:lang w:eastAsia="zh-CN"/>
        </w:rPr>
        <w:t xml:space="preserve">the </w:t>
      </w:r>
      <w:r w:rsidR="008C2140" w:rsidRPr="00BF4C4B">
        <w:rPr>
          <w:i/>
          <w:lang w:eastAsia="zh-CN"/>
        </w:rPr>
        <w:t xml:space="preserve">pathloss between transmitter UE and receiver UEs </w:t>
      </w:r>
      <w:r w:rsidRPr="00BF4C4B">
        <w:rPr>
          <w:i/>
          <w:lang w:eastAsia="zh-CN"/>
        </w:rPr>
        <w:t xml:space="preserve">for groupcast over sidelink </w:t>
      </w:r>
      <w:r w:rsidR="00FB4926" w:rsidRPr="00BF4C4B">
        <w:rPr>
          <w:i/>
          <w:lang w:eastAsia="zh-CN"/>
        </w:rPr>
        <w:t>is</w:t>
      </w:r>
      <w:r w:rsidRPr="00BF4C4B">
        <w:rPr>
          <w:i/>
          <w:lang w:eastAsia="zh-CN"/>
        </w:rPr>
        <w:t xml:space="preserve"> supported. </w:t>
      </w:r>
    </w:p>
    <w:p w14:paraId="3E80E8C8" w14:textId="4287C19C" w:rsidR="007839AD" w:rsidRPr="00BF4C4B" w:rsidRDefault="007839AD" w:rsidP="00593036">
      <w:pPr>
        <w:rPr>
          <w:i/>
          <w:lang w:eastAsia="zh-CN"/>
        </w:rPr>
      </w:pPr>
      <w:r w:rsidRPr="00BF4C4B">
        <w:rPr>
          <w:b/>
          <w:i/>
          <w:lang w:eastAsia="zh-CN"/>
        </w:rPr>
        <w:t xml:space="preserve">Proposal </w:t>
      </w:r>
      <w:r w:rsidR="005556D9" w:rsidRPr="00BF4C4B">
        <w:rPr>
          <w:b/>
          <w:i/>
          <w:lang w:eastAsia="zh-CN"/>
        </w:rPr>
        <w:t>1</w:t>
      </w:r>
      <w:r w:rsidR="00CE0E9F" w:rsidRPr="00BF4C4B">
        <w:rPr>
          <w:b/>
          <w:i/>
          <w:lang w:eastAsia="zh-CN"/>
        </w:rPr>
        <w:t>4</w:t>
      </w:r>
      <w:r w:rsidRPr="00BF4C4B">
        <w:rPr>
          <w:b/>
          <w:i/>
          <w:lang w:eastAsia="zh-CN"/>
        </w:rPr>
        <w:t>:</w:t>
      </w:r>
      <w:r w:rsidRPr="00BF4C4B">
        <w:rPr>
          <w:i/>
          <w:lang w:eastAsia="zh-CN"/>
        </w:rPr>
        <w:t xml:space="preserve"> Closed-loop power control based on </w:t>
      </w:r>
      <w:r w:rsidR="00791069" w:rsidRPr="00BF4C4B">
        <w:rPr>
          <w:i/>
          <w:lang w:eastAsia="zh-CN"/>
        </w:rPr>
        <w:t xml:space="preserve">pathloss </w:t>
      </w:r>
      <w:r w:rsidR="00734C51" w:rsidRPr="00BF4C4B">
        <w:rPr>
          <w:i/>
          <w:lang w:eastAsia="zh-CN"/>
        </w:rPr>
        <w:t xml:space="preserve">parameter(s) </w:t>
      </w:r>
      <w:r w:rsidR="00791069" w:rsidRPr="00BF4C4B">
        <w:rPr>
          <w:i/>
          <w:lang w:eastAsia="zh-CN"/>
        </w:rPr>
        <w:t>between TX UE and RX UE</w:t>
      </w:r>
      <w:r w:rsidR="007C304C" w:rsidRPr="00BF4C4B">
        <w:rPr>
          <w:i/>
          <w:lang w:eastAsia="zh-CN"/>
        </w:rPr>
        <w:t>(s)</w:t>
      </w:r>
      <w:r w:rsidRPr="00BF4C4B">
        <w:rPr>
          <w:i/>
          <w:lang w:eastAsia="zh-CN"/>
        </w:rPr>
        <w:t xml:space="preserve"> is supported for unicast and groupcast over sidelink. </w:t>
      </w:r>
    </w:p>
    <w:p w14:paraId="726F10E7" w14:textId="6D1B599B" w:rsidR="00593036" w:rsidRPr="00BF4C4B" w:rsidRDefault="00593036" w:rsidP="00593036">
      <w:pPr>
        <w:rPr>
          <w:i/>
        </w:rPr>
      </w:pPr>
      <w:r w:rsidRPr="00BF4C4B">
        <w:rPr>
          <w:b/>
          <w:i/>
        </w:rPr>
        <w:t xml:space="preserve">Proposal </w:t>
      </w:r>
      <w:r w:rsidR="005556D9" w:rsidRPr="00BF4C4B">
        <w:rPr>
          <w:b/>
          <w:i/>
        </w:rPr>
        <w:t>1</w:t>
      </w:r>
      <w:r w:rsidR="00CE0E9F" w:rsidRPr="00BF4C4B">
        <w:rPr>
          <w:b/>
          <w:i/>
        </w:rPr>
        <w:t>5</w:t>
      </w:r>
      <w:r w:rsidRPr="00BF4C4B">
        <w:rPr>
          <w:i/>
        </w:rPr>
        <w:t xml:space="preserve">: </w:t>
      </w:r>
      <w:r w:rsidR="002756DA" w:rsidRPr="00BF4C4B">
        <w:rPr>
          <w:i/>
        </w:rPr>
        <w:t>Open- and closed-loop sidelink power control schemes should support beam-based transmissions, taking into account the required beam-based path loss measurements.</w:t>
      </w:r>
      <w:r w:rsidR="007839AD" w:rsidRPr="00BF4C4B">
        <w:rPr>
          <w:i/>
        </w:rPr>
        <w:t xml:space="preserve"> </w:t>
      </w:r>
    </w:p>
    <w:p w14:paraId="29E85C5D" w14:textId="77777777" w:rsidR="00546419" w:rsidRPr="00BF4C4B" w:rsidRDefault="00546419" w:rsidP="00DE7973">
      <w:pPr>
        <w:pStyle w:val="Heading1"/>
        <w:rPr>
          <w:lang w:eastAsia="ko-KR"/>
        </w:rPr>
      </w:pPr>
      <w:bookmarkStart w:id="16" w:name="_Ref528852095"/>
      <w:bookmarkStart w:id="17" w:name="_Ref531681600"/>
      <w:r w:rsidRPr="00BF4C4B">
        <w:rPr>
          <w:lang w:eastAsia="ko-KR"/>
        </w:rPr>
        <w:t>Multi-antenna transmission scheme</w:t>
      </w:r>
      <w:bookmarkEnd w:id="16"/>
      <w:bookmarkEnd w:id="17"/>
      <w:r w:rsidR="00DE7973" w:rsidRPr="00BF4C4B">
        <w:rPr>
          <w:lang w:eastAsia="ko-KR"/>
        </w:rPr>
        <w:t xml:space="preserve"> </w:t>
      </w:r>
    </w:p>
    <w:p w14:paraId="522C2BBC" w14:textId="77777777" w:rsidR="001E1FB2" w:rsidRPr="00BF4C4B" w:rsidRDefault="00587670" w:rsidP="00587670">
      <w:pPr>
        <w:rPr>
          <w:lang w:eastAsia="zh-CN"/>
        </w:rPr>
      </w:pPr>
      <w:r w:rsidRPr="00BF4C4B">
        <w:rPr>
          <w:lang w:eastAsia="zh-CN"/>
        </w:rPr>
        <w:t>For broadcast, open-loop MIMO schemes, such as SFBC, or precoder cycling, can be considered</w:t>
      </w:r>
      <w:r w:rsidRPr="00BF4C4B">
        <w:rPr>
          <w:rFonts w:hint="eastAsia"/>
          <w:lang w:eastAsia="zh-CN"/>
        </w:rPr>
        <w:t xml:space="preserve"> </w:t>
      </w:r>
      <w:r w:rsidRPr="00BF4C4B">
        <w:rPr>
          <w:lang w:eastAsia="zh-CN"/>
        </w:rPr>
        <w:t>to increase the reliability</w:t>
      </w:r>
      <w:r w:rsidRPr="00BF4C4B">
        <w:rPr>
          <w:rFonts w:hint="eastAsia"/>
          <w:lang w:eastAsia="zh-CN"/>
        </w:rPr>
        <w:t xml:space="preserve"> of PSSCH</w:t>
      </w:r>
      <w:r w:rsidRPr="00BF4C4B">
        <w:rPr>
          <w:lang w:eastAsia="zh-CN"/>
        </w:rPr>
        <w:t xml:space="preserve"> without increasing the overhead too much. For unicast</w:t>
      </w:r>
      <w:r w:rsidR="00870537" w:rsidRPr="00BF4C4B">
        <w:rPr>
          <w:lang w:eastAsia="zh-CN"/>
        </w:rPr>
        <w:t xml:space="preserve"> and groupcast</w:t>
      </w:r>
      <w:r w:rsidRPr="00BF4C4B">
        <w:rPr>
          <w:lang w:eastAsia="zh-CN"/>
        </w:rPr>
        <w:t>, closed-loop MIMO schemes can be considered to improve sidelink throughput and reliability. The MIMO transmission scheme</w:t>
      </w:r>
      <w:r w:rsidR="00F00F0E" w:rsidRPr="00BF4C4B">
        <w:rPr>
          <w:lang w:eastAsia="zh-CN"/>
        </w:rPr>
        <w:t xml:space="preserve"> with type 1 precoder</w:t>
      </w:r>
      <w:r w:rsidRPr="00BF4C4B">
        <w:rPr>
          <w:rFonts w:hint="eastAsia"/>
          <w:lang w:eastAsia="zh-CN"/>
        </w:rPr>
        <w:t xml:space="preserve"> in </w:t>
      </w:r>
      <w:r w:rsidRPr="00BF4C4B">
        <w:rPr>
          <w:lang w:eastAsia="zh-CN"/>
        </w:rPr>
        <w:t xml:space="preserve">Rel-15 </w:t>
      </w:r>
      <w:r w:rsidRPr="00BF4C4B">
        <w:rPr>
          <w:rFonts w:hint="eastAsia"/>
          <w:lang w:eastAsia="zh-CN"/>
        </w:rPr>
        <w:t>NR</w:t>
      </w:r>
      <w:r w:rsidRPr="00BF4C4B">
        <w:rPr>
          <w:lang w:eastAsia="zh-CN"/>
        </w:rPr>
        <w:t xml:space="preserve"> Uu can be the starting point with some simplification/modification, if needed. </w:t>
      </w:r>
    </w:p>
    <w:p w14:paraId="03969DDF" w14:textId="270ADC90" w:rsidR="00A9217C" w:rsidRPr="00BF4C4B" w:rsidRDefault="00C14116" w:rsidP="00587670">
      <w:pPr>
        <w:rPr>
          <w:lang w:eastAsia="zh-CN"/>
        </w:rPr>
      </w:pPr>
      <w:r w:rsidRPr="00BF4C4B">
        <w:rPr>
          <w:lang w:eastAsia="zh-CN"/>
        </w:rPr>
        <w:t xml:space="preserve">Some evaluation results are provided here whereas the detailed link level simulation results are provided in </w:t>
      </w:r>
      <w:r w:rsidR="001E1FB2" w:rsidRPr="00BF4C4B">
        <w:rPr>
          <w:lang w:eastAsia="zh-CN"/>
        </w:rPr>
        <w:t>our companion contribution</w:t>
      </w:r>
      <w:r w:rsidR="005556D9" w:rsidRPr="00BF4C4B">
        <w:rPr>
          <w:lang w:eastAsia="zh-CN"/>
        </w:rPr>
        <w:t xml:space="preserve"> </w:t>
      </w:r>
      <w:r w:rsidR="0093097D" w:rsidRPr="00BF4C4B">
        <w:rPr>
          <w:lang w:eastAsia="zh-CN"/>
        </w:rPr>
        <w:fldChar w:fldCharType="begin"/>
      </w:r>
      <w:r w:rsidR="005556D9" w:rsidRPr="00BF4C4B">
        <w:rPr>
          <w:lang w:eastAsia="zh-CN"/>
        </w:rPr>
        <w:instrText xml:space="preserve"> REF _Ref536709563 \n \h </w:instrText>
      </w:r>
      <w:r w:rsidR="0093097D" w:rsidRPr="00BF4C4B">
        <w:rPr>
          <w:lang w:eastAsia="zh-CN"/>
        </w:rPr>
      </w:r>
      <w:r w:rsidR="0093097D" w:rsidRPr="00BF4C4B">
        <w:rPr>
          <w:lang w:eastAsia="zh-CN"/>
        </w:rPr>
        <w:fldChar w:fldCharType="separate"/>
      </w:r>
      <w:r w:rsidR="00C845D2" w:rsidRPr="00BF4C4B">
        <w:rPr>
          <w:lang w:eastAsia="zh-CN"/>
        </w:rPr>
        <w:t>[9]</w:t>
      </w:r>
      <w:r w:rsidR="0093097D" w:rsidRPr="00BF4C4B">
        <w:rPr>
          <w:lang w:eastAsia="zh-CN"/>
        </w:rPr>
        <w:fldChar w:fldCharType="end"/>
      </w:r>
      <w:r w:rsidRPr="00BF4C4B">
        <w:rPr>
          <w:lang w:eastAsia="zh-CN"/>
        </w:rPr>
        <w:t xml:space="preserve">. The simulation parameters are </w:t>
      </w:r>
      <w:r w:rsidR="0018717E" w:rsidRPr="00BF4C4B">
        <w:rPr>
          <w:lang w:eastAsia="zh-CN"/>
        </w:rPr>
        <w:t>given</w:t>
      </w:r>
      <w:r w:rsidRPr="00BF4C4B">
        <w:rPr>
          <w:lang w:eastAsia="zh-CN"/>
        </w:rPr>
        <w:t xml:space="preserve"> in A</w:t>
      </w:r>
      <w:r w:rsidR="00006207" w:rsidRPr="00BF4C4B">
        <w:rPr>
          <w:lang w:eastAsia="zh-CN"/>
        </w:rPr>
        <w:t>ppendix</w:t>
      </w:r>
      <w:r w:rsidRPr="00BF4C4B">
        <w:rPr>
          <w:lang w:eastAsia="zh-CN"/>
        </w:rPr>
        <w:t xml:space="preserve"> A. </w:t>
      </w:r>
      <w:r w:rsidR="00692A27" w:rsidRPr="00BF4C4B">
        <w:rPr>
          <w:lang w:eastAsia="zh-CN"/>
        </w:rPr>
        <w:t xml:space="preserve">For the small-delay CDD scheme, the delay difference between adjacent antenna ports is set to </w:t>
      </w:r>
      <w:r w:rsidR="0018717E" w:rsidRPr="00BF4C4B">
        <w:rPr>
          <w:lang w:eastAsia="zh-CN"/>
        </w:rPr>
        <w:t>0.</w:t>
      </w:r>
      <w:r w:rsidR="00692A27" w:rsidRPr="00BF4C4B">
        <w:rPr>
          <w:lang w:eastAsia="zh-CN"/>
        </w:rPr>
        <w:t>1</w:t>
      </w:r>
      <w:r w:rsidR="001F6215" w:rsidRPr="00BF4C4B">
        <w:rPr>
          <w:lang w:eastAsia="zh-CN"/>
        </w:rPr>
        <w:t xml:space="preserve"> </w:t>
      </w:r>
      <w:r w:rsidR="00692A27" w:rsidRPr="00BF4C4B">
        <w:rPr>
          <w:lang w:eastAsia="zh-CN"/>
        </w:rPr>
        <w:t>us. For SFBC, the SFBC-FSTD scheme for four antenna ports in LTE is applied. For the precoder cycling scheme, RB-level precoder cycling is applied</w:t>
      </w:r>
      <w:r w:rsidR="000D32E0" w:rsidRPr="00BF4C4B">
        <w:rPr>
          <w:lang w:eastAsia="zh-CN"/>
        </w:rPr>
        <w:t>. More specifically, the precoding matrix can be written as</w:t>
      </w:r>
      <w:r w:rsidR="00DC67ED" w:rsidRPr="00BF4C4B">
        <w:rPr>
          <w:lang w:eastAsia="zh-CN"/>
        </w:rPr>
        <w:t xml:space="preserve"> </w:t>
      </w:r>
      <m:oMath>
        <m:r>
          <w:rPr>
            <w:rFonts w:ascii="Cambria Math" w:hAnsi="Cambria Math"/>
            <w:lang w:eastAsia="zh-CN"/>
          </w:rPr>
          <m:t>W</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m:t>
            </m:r>
          </m:sub>
        </m:sSub>
      </m:oMath>
      <w:r w:rsidR="000D32E0" w:rsidRPr="00BF4C4B">
        <w:rPr>
          <w:lang w:eastAsia="zh-CN"/>
        </w:rPr>
        <w:t xml:space="preserve">, where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1</m:t>
            </m:r>
          </m:sub>
        </m:sSub>
      </m:oMath>
      <w:r w:rsidR="000D32E0" w:rsidRPr="00BF4C4B">
        <w:rPr>
          <w:lang w:eastAsia="zh-CN"/>
        </w:rPr>
        <w:t xml:space="preserve"> can be determined based on long-term CSI and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2</m:t>
            </m:r>
          </m:sub>
        </m:sSub>
      </m:oMath>
      <w:r w:rsidR="000D32E0" w:rsidRPr="00BF4C4B">
        <w:rPr>
          <w:lang w:eastAsia="zh-CN"/>
        </w:rPr>
        <w:t xml:space="preserve"> is </w:t>
      </w:r>
      <w:r w:rsidR="0018717E" w:rsidRPr="00BF4C4B">
        <w:rPr>
          <w:lang w:eastAsia="zh-CN"/>
        </w:rPr>
        <w:t>alternately</w:t>
      </w:r>
      <w:r w:rsidR="000D32E0" w:rsidRPr="00BF4C4B">
        <w:rPr>
          <w:lang w:eastAsia="zh-CN"/>
        </w:rPr>
        <w:t xml:space="preserve"> chosen from the set  </w:t>
      </w:r>
      <w:r w:rsidR="0093097D" w:rsidRPr="00BF4C4B">
        <w:rPr>
          <w:lang w:eastAsia="zh-CN"/>
        </w:rPr>
        <w:fldChar w:fldCharType="begin"/>
      </w:r>
      <w:r w:rsidR="000D32E0" w:rsidRPr="00BF4C4B">
        <w:rPr>
          <w:lang w:eastAsia="zh-CN"/>
        </w:rPr>
        <w:instrText xml:space="preserve"> QUOTE </w:instrText>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1</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j</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-1</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-j</m:t>
                    </m:r>
                  </m:e>
                </m:eqArr>
              </m:e>
            </m:d>
          </m:e>
        </m:d>
      </m:oMath>
      <w:r w:rsidR="000D32E0" w:rsidRPr="00BF4C4B">
        <w:rPr>
          <w:lang w:eastAsia="zh-CN"/>
        </w:rPr>
        <w:instrText xml:space="preserve"> </w:instrText>
      </w:r>
      <w:r w:rsidR="0093097D" w:rsidRPr="00BF4C4B">
        <w:rPr>
          <w:lang w:eastAsia="zh-CN"/>
        </w:rPr>
        <w:fldChar w:fldCharType="separate"/>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1</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j</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-1</m:t>
                    </m:r>
                  </m:e>
                </m:eqArr>
              </m:e>
            </m:d>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ctrlPr>
                  <w:rPr>
                    <w:rFonts w:ascii="Cambria Math" w:hAnsi="Cambria Math"/>
                    <w:i/>
                  </w:rPr>
                </m:ctrlPr>
              </m:dPr>
              <m:e>
                <m:eqArr>
                  <m:eqArrPr>
                    <m:ctrlPr>
                      <w:rPr>
                        <w:rFonts w:ascii="Cambria Math" w:hAnsi="Cambria Math"/>
                        <w:i/>
                      </w:rPr>
                    </m:ctrlPr>
                  </m:eqArrPr>
                  <m:e>
                    <m:r>
                      <m:rPr>
                        <m:sty m:val="p"/>
                      </m:rPr>
                      <w:rPr>
                        <w:rFonts w:ascii="Cambria Math" w:hAnsi="Cambria Math"/>
                      </w:rPr>
                      <m:t>1</m:t>
                    </m:r>
                  </m:e>
                  <m:e>
                    <m:r>
                      <m:rPr>
                        <m:sty m:val="p"/>
                      </m:rPr>
                      <w:rPr>
                        <w:rFonts w:ascii="Cambria Math" w:hAnsi="Cambria Math"/>
                      </w:rPr>
                      <m:t>-j</m:t>
                    </m:r>
                  </m:e>
                </m:eqArr>
              </m:e>
            </m:d>
          </m:e>
        </m:d>
      </m:oMath>
      <w:r w:rsidR="0093097D" w:rsidRPr="00BF4C4B">
        <w:rPr>
          <w:lang w:eastAsia="zh-CN"/>
        </w:rPr>
        <w:fldChar w:fldCharType="end"/>
      </w:r>
      <w:r w:rsidR="000D32E0" w:rsidRPr="00BF4C4B">
        <w:rPr>
          <w:lang w:eastAsia="zh-CN"/>
        </w:rPr>
        <w:t>.</w:t>
      </w:r>
      <w:r w:rsidR="000D32E0" w:rsidRPr="00BF4C4B">
        <w:rPr>
          <w:rFonts w:hint="eastAsia"/>
          <w:lang w:eastAsia="zh-CN"/>
        </w:rPr>
        <w:t xml:space="preserve"> </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5"/>
        <w:gridCol w:w="3933"/>
      </w:tblGrid>
      <w:tr w:rsidR="00D663CE" w:rsidRPr="00BF4C4B" w14:paraId="1910699E" w14:textId="77777777" w:rsidTr="00B44C9D">
        <w:tc>
          <w:tcPr>
            <w:tcW w:w="4005" w:type="dxa"/>
            <w:shd w:val="clear" w:color="auto" w:fill="auto"/>
          </w:tcPr>
          <w:p w14:paraId="44332DEE" w14:textId="77777777" w:rsidR="00D663CE" w:rsidRPr="00BF4C4B" w:rsidRDefault="00EB3FC1" w:rsidP="00B44C9D">
            <w:pPr>
              <w:jc w:val="center"/>
              <w:rPr>
                <w:lang w:eastAsia="zh-CN"/>
              </w:rPr>
            </w:pPr>
            <w:r w:rsidRPr="00BF4C4B">
              <w:rPr>
                <w:lang w:eastAsia="en-GB"/>
              </w:rPr>
              <w:drawing>
                <wp:inline distT="0" distB="0" distL="0" distR="0" wp14:anchorId="3F4D3379" wp14:editId="0FBC7576">
                  <wp:extent cx="2386768" cy="2101850"/>
                  <wp:effectExtent l="0" t="0" r="0" b="0"/>
                  <wp:docPr id="9" name="图片 9" descr="C:\Users\g00165235\AppData\Roaming\eSpace_Desktop\UserData\g00443958\imagefiles\83A2E772-4348-4C8A-AF63-3E58046AC2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3A2E772-4348-4C8A-AF63-3E58046AC2E1" descr="C:\Users\g00165235\AppData\Roaming\eSpace_Desktop\UserData\g00443958\imagefiles\83A2E772-4348-4C8A-AF63-3E58046AC2E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30558" cy="2140413"/>
                          </a:xfrm>
                          <a:prstGeom prst="rect">
                            <a:avLst/>
                          </a:prstGeom>
                          <a:noFill/>
                          <a:ln>
                            <a:noFill/>
                          </a:ln>
                        </pic:spPr>
                      </pic:pic>
                    </a:graphicData>
                  </a:graphic>
                </wp:inline>
              </w:drawing>
            </w:r>
          </w:p>
        </w:tc>
        <w:tc>
          <w:tcPr>
            <w:tcW w:w="3933" w:type="dxa"/>
            <w:shd w:val="clear" w:color="auto" w:fill="auto"/>
          </w:tcPr>
          <w:p w14:paraId="7A75ECF5" w14:textId="77777777" w:rsidR="00D663CE" w:rsidRPr="00BF4C4B" w:rsidRDefault="00EB3FC1" w:rsidP="00B44C9D">
            <w:pPr>
              <w:jc w:val="center"/>
              <w:rPr>
                <w:lang w:eastAsia="zh-CN"/>
              </w:rPr>
            </w:pPr>
            <w:r w:rsidRPr="00BF4C4B">
              <w:rPr>
                <w:lang w:eastAsia="en-GB"/>
              </w:rPr>
              <w:drawing>
                <wp:inline distT="0" distB="0" distL="0" distR="0" wp14:anchorId="4BF2F4CD" wp14:editId="42A63A82">
                  <wp:extent cx="2348694" cy="2076450"/>
                  <wp:effectExtent l="0" t="0" r="0" b="0"/>
                  <wp:docPr id="10" name="图片 10" descr="C:\Users\g00165235\AppData\Roaming\eSpace_Desktop\UserData\g00443958\imagefiles\ECEC670D-A80E-4923-AB31-C191E76634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EC670D-A80E-4923-AB31-C191E76634C6" descr="C:\Users\g00165235\AppData\Roaming\eSpace_Desktop\UserData\g00443958\imagefiles\ECEC670D-A80E-4923-AB31-C191E76634C6.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0486" cy="2131080"/>
                          </a:xfrm>
                          <a:prstGeom prst="rect">
                            <a:avLst/>
                          </a:prstGeom>
                          <a:noFill/>
                          <a:ln>
                            <a:noFill/>
                          </a:ln>
                        </pic:spPr>
                      </pic:pic>
                    </a:graphicData>
                  </a:graphic>
                </wp:inline>
              </w:drawing>
            </w:r>
          </w:p>
        </w:tc>
      </w:tr>
      <w:tr w:rsidR="00D663CE" w:rsidRPr="00BF4C4B" w14:paraId="0326105B" w14:textId="77777777" w:rsidTr="00B44C9D">
        <w:tc>
          <w:tcPr>
            <w:tcW w:w="7938" w:type="dxa"/>
            <w:gridSpan w:val="2"/>
            <w:shd w:val="clear" w:color="auto" w:fill="auto"/>
          </w:tcPr>
          <w:p w14:paraId="25B09A8E" w14:textId="77777777" w:rsidR="00D663CE" w:rsidRPr="00BF4C4B" w:rsidRDefault="00EB3FC1" w:rsidP="00D663CE">
            <w:pPr>
              <w:jc w:val="center"/>
              <w:rPr>
                <w:lang w:eastAsia="zh-CN"/>
              </w:rPr>
            </w:pPr>
            <w:r w:rsidRPr="00BF4C4B">
              <w:rPr>
                <w:lang w:eastAsia="en-GB"/>
              </w:rPr>
              <w:drawing>
                <wp:inline distT="0" distB="0" distL="0" distR="0" wp14:anchorId="7E1F657D" wp14:editId="15856B91">
                  <wp:extent cx="2495550" cy="2180578"/>
                  <wp:effectExtent l="0" t="0" r="0" b="0"/>
                  <wp:docPr id="11" name="图片 11" descr="C:\Users\g00165235\AppData\Roaming\eSpace_Desktop\UserData\g00443958\imagefiles\2A677B31-D66C-4B12-944D-0176672B9AB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A677B31-D66C-4B12-944D-0176672B9AB9" descr="C:\Users\g00165235\AppData\Roaming\eSpace_Desktop\UserData\g00443958\imagefiles\2A677B31-D66C-4B12-944D-0176672B9AB9.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0051" cy="2228201"/>
                          </a:xfrm>
                          <a:prstGeom prst="rect">
                            <a:avLst/>
                          </a:prstGeom>
                          <a:noFill/>
                          <a:ln>
                            <a:noFill/>
                          </a:ln>
                        </pic:spPr>
                      </pic:pic>
                    </a:graphicData>
                  </a:graphic>
                </wp:inline>
              </w:drawing>
            </w:r>
          </w:p>
        </w:tc>
      </w:tr>
      <w:tr w:rsidR="00D663CE" w:rsidRPr="00BF4C4B" w14:paraId="611D50F0" w14:textId="77777777" w:rsidTr="00B44C9D">
        <w:tc>
          <w:tcPr>
            <w:tcW w:w="7938" w:type="dxa"/>
            <w:gridSpan w:val="2"/>
            <w:shd w:val="clear" w:color="auto" w:fill="auto"/>
          </w:tcPr>
          <w:p w14:paraId="664E3392" w14:textId="77777777" w:rsidR="00D663CE" w:rsidRPr="00BF4C4B" w:rsidRDefault="00975596" w:rsidP="008D3F7D">
            <w:pPr>
              <w:pStyle w:val="ListParagraph"/>
              <w:numPr>
                <w:ilvl w:val="0"/>
                <w:numId w:val="7"/>
              </w:numPr>
              <w:ind w:firstLineChars="0"/>
              <w:jc w:val="center"/>
              <w:rPr>
                <w:lang w:eastAsia="zh-CN"/>
              </w:rPr>
            </w:pPr>
            <w:r w:rsidRPr="00BF4C4B">
              <w:rPr>
                <w:lang w:eastAsia="zh-CN"/>
              </w:rPr>
              <w:t>Low modulation order</w:t>
            </w:r>
          </w:p>
        </w:tc>
      </w:tr>
      <w:tr w:rsidR="00D663CE" w:rsidRPr="00BF4C4B" w14:paraId="4506422F" w14:textId="77777777" w:rsidTr="00B44C9D">
        <w:tc>
          <w:tcPr>
            <w:tcW w:w="4005" w:type="dxa"/>
            <w:shd w:val="clear" w:color="auto" w:fill="auto"/>
          </w:tcPr>
          <w:p w14:paraId="3CB7036B" w14:textId="77777777" w:rsidR="00D663CE" w:rsidRPr="00BF4C4B" w:rsidRDefault="00EB3FC1" w:rsidP="00587670">
            <w:pPr>
              <w:rPr>
                <w:lang w:eastAsia="zh-CN"/>
              </w:rPr>
            </w:pPr>
            <w:r w:rsidRPr="00BF4C4B">
              <w:rPr>
                <w:lang w:eastAsia="en-GB"/>
              </w:rPr>
              <w:drawing>
                <wp:inline distT="0" distB="0" distL="0" distR="0" wp14:anchorId="3A7C5698" wp14:editId="4F12D28B">
                  <wp:extent cx="2463800" cy="2157760"/>
                  <wp:effectExtent l="0" t="0" r="0" b="0"/>
                  <wp:docPr id="32" name="图片 32" descr="C:\Users\g00165235\AppData\Roaming\eSpace_Desktop\UserData\g00443958\imagefiles\D0018931-989C-4BE3-BF1B-1E7561F8AE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0018931-989C-4BE3-BF1B-1E7561F8AEA2" descr="C:\Users\g00165235\AppData\Roaming\eSpace_Desktop\UserData\g00443958\imagefiles\D0018931-989C-4BE3-BF1B-1E7561F8AEA2.png"/>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r="4001"/>
                          <a:stretch/>
                        </pic:blipFill>
                        <pic:spPr bwMode="auto">
                          <a:xfrm>
                            <a:off x="0" y="0"/>
                            <a:ext cx="2510940" cy="219904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33" w:type="dxa"/>
            <w:shd w:val="clear" w:color="auto" w:fill="auto"/>
          </w:tcPr>
          <w:p w14:paraId="540AFFDA" w14:textId="77777777" w:rsidR="00D663CE" w:rsidRPr="00BF4C4B" w:rsidRDefault="00EB3FC1" w:rsidP="00587670">
            <w:pPr>
              <w:rPr>
                <w:lang w:eastAsia="zh-CN"/>
              </w:rPr>
            </w:pPr>
            <w:r w:rsidRPr="00BF4C4B">
              <w:rPr>
                <w:lang w:eastAsia="en-GB"/>
              </w:rPr>
              <w:drawing>
                <wp:inline distT="0" distB="0" distL="0" distR="0" wp14:anchorId="202409B9" wp14:editId="2195AEEA">
                  <wp:extent cx="2382261" cy="2146300"/>
                  <wp:effectExtent l="0" t="0" r="0" b="6350"/>
                  <wp:docPr id="31" name="图片 31" descr="C:\Users\g00165235\AppData\Roaming\eSpace_Desktop\UserData\g00443958\imagefiles\23C1BF4B-6DE6-4255-980C-1630F9B1FD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C1BF4B-6DE6-4255-980C-1630F9B1FD14" descr="C:\Users\g00165235\AppData\Roaming\eSpace_Desktop\UserData\g00443958\imagefiles\23C1BF4B-6DE6-4255-980C-1630F9B1FD14.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39123" cy="2197530"/>
                          </a:xfrm>
                          <a:prstGeom prst="rect">
                            <a:avLst/>
                          </a:prstGeom>
                          <a:noFill/>
                          <a:ln>
                            <a:noFill/>
                          </a:ln>
                        </pic:spPr>
                      </pic:pic>
                    </a:graphicData>
                  </a:graphic>
                </wp:inline>
              </w:drawing>
            </w:r>
          </w:p>
        </w:tc>
      </w:tr>
      <w:tr w:rsidR="00D663CE" w:rsidRPr="00BF4C4B" w14:paraId="74EDFCC7" w14:textId="77777777" w:rsidTr="00B44C9D">
        <w:tc>
          <w:tcPr>
            <w:tcW w:w="7938" w:type="dxa"/>
            <w:gridSpan w:val="2"/>
            <w:shd w:val="clear" w:color="auto" w:fill="auto"/>
          </w:tcPr>
          <w:p w14:paraId="1C25E5CF" w14:textId="77777777" w:rsidR="00D663CE" w:rsidRPr="00BF4C4B" w:rsidRDefault="00EB3FC1" w:rsidP="00D663CE">
            <w:pPr>
              <w:jc w:val="center"/>
              <w:rPr>
                <w:lang w:eastAsia="zh-CN"/>
              </w:rPr>
            </w:pPr>
            <w:r w:rsidRPr="00BF4C4B">
              <w:rPr>
                <w:lang w:eastAsia="en-GB"/>
              </w:rPr>
              <w:lastRenderedPageBreak/>
              <w:drawing>
                <wp:inline distT="0" distB="0" distL="0" distR="0" wp14:anchorId="0663FD09" wp14:editId="44EEF452">
                  <wp:extent cx="2517865" cy="2228850"/>
                  <wp:effectExtent l="0" t="0" r="0" b="0"/>
                  <wp:docPr id="12" name="图片 12" descr="C:\Users\g00165235\AppData\Roaming\eSpace_Desktop\UserData\g00443958\imagefiles\A8ED835A-A7CD-476B-AD13-E9D90E04CB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8ED835A-A7CD-476B-AD13-E9D90E04CB41" descr="C:\Users\g00165235\AppData\Roaming\eSpace_Desktop\UserData\g00443958\imagefiles\A8ED835A-A7CD-476B-AD13-E9D90E04CB4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83596" cy="2287036"/>
                          </a:xfrm>
                          <a:prstGeom prst="rect">
                            <a:avLst/>
                          </a:prstGeom>
                          <a:noFill/>
                          <a:ln>
                            <a:noFill/>
                          </a:ln>
                        </pic:spPr>
                      </pic:pic>
                    </a:graphicData>
                  </a:graphic>
                </wp:inline>
              </w:drawing>
            </w:r>
          </w:p>
        </w:tc>
      </w:tr>
      <w:tr w:rsidR="00975596" w:rsidRPr="00BF4C4B" w14:paraId="5B5C38E6" w14:textId="77777777" w:rsidTr="00B44C9D">
        <w:tc>
          <w:tcPr>
            <w:tcW w:w="7938" w:type="dxa"/>
            <w:gridSpan w:val="2"/>
            <w:shd w:val="clear" w:color="auto" w:fill="auto"/>
          </w:tcPr>
          <w:p w14:paraId="6907628A" w14:textId="77777777" w:rsidR="00975596" w:rsidRPr="00BF4C4B" w:rsidRDefault="00975596" w:rsidP="008D3F7D">
            <w:pPr>
              <w:pStyle w:val="ListParagraph"/>
              <w:numPr>
                <w:ilvl w:val="0"/>
                <w:numId w:val="7"/>
              </w:numPr>
              <w:ind w:firstLineChars="0"/>
              <w:jc w:val="center"/>
              <w:rPr>
                <w:lang w:eastAsia="zh-CN"/>
              </w:rPr>
            </w:pPr>
            <w:r w:rsidRPr="00BF4C4B">
              <w:rPr>
                <w:lang w:eastAsia="zh-CN"/>
              </w:rPr>
              <w:t>High modulation order</w:t>
            </w:r>
          </w:p>
        </w:tc>
      </w:tr>
    </w:tbl>
    <w:p w14:paraId="7BFFB78D" w14:textId="6773246C" w:rsidR="00A9217C" w:rsidRPr="00BF4C4B" w:rsidRDefault="00CE39D7" w:rsidP="000D32E0">
      <w:pPr>
        <w:pStyle w:val="Caption"/>
        <w:rPr>
          <w:lang w:eastAsia="zh-CN"/>
        </w:rPr>
      </w:pPr>
      <w:bookmarkStart w:id="18" w:name="_Ref525304563"/>
      <w:r w:rsidRPr="00BF4C4B">
        <w:t xml:space="preserve">Figure </w:t>
      </w:r>
      <w:r w:rsidR="0093097D" w:rsidRPr="00BF4C4B">
        <w:fldChar w:fldCharType="begin"/>
      </w:r>
      <w:r w:rsidR="00257E8E" w:rsidRPr="00BF4C4B">
        <w:instrText xml:space="preserve"> SEQ Figure \* ARABIC </w:instrText>
      </w:r>
      <w:r w:rsidR="0093097D" w:rsidRPr="00BF4C4B">
        <w:fldChar w:fldCharType="separate"/>
      </w:r>
      <w:r w:rsidR="00C845D2" w:rsidRPr="00BF4C4B">
        <w:t>6</w:t>
      </w:r>
      <w:r w:rsidR="0093097D" w:rsidRPr="00BF4C4B">
        <w:fldChar w:fldCharType="end"/>
      </w:r>
      <w:bookmarkEnd w:id="18"/>
      <w:r w:rsidRPr="00BF4C4B">
        <w:t xml:space="preserve"> Performance </w:t>
      </w:r>
      <w:r w:rsidR="0022178C" w:rsidRPr="00BF4C4B">
        <w:t xml:space="preserve">comparison of </w:t>
      </w:r>
      <w:r w:rsidRPr="00BF4C4B">
        <w:t>open-loop MIMO schemes</w:t>
      </w:r>
    </w:p>
    <w:p w14:paraId="1D81FCB4" w14:textId="77777777" w:rsidR="00C845D2" w:rsidRPr="00BF4C4B" w:rsidRDefault="0022178C" w:rsidP="00587670">
      <w:r w:rsidRPr="00BF4C4B">
        <w:rPr>
          <w:lang w:eastAsia="zh-CN"/>
        </w:rPr>
        <w:t xml:space="preserve">From </w:t>
      </w:r>
      <w:r w:rsidR="0093097D" w:rsidRPr="00BF4C4B">
        <w:rPr>
          <w:lang w:eastAsia="zh-CN"/>
        </w:rPr>
        <w:fldChar w:fldCharType="begin"/>
      </w:r>
      <w:r w:rsidR="00F87972" w:rsidRPr="00BF4C4B">
        <w:rPr>
          <w:lang w:eastAsia="zh-CN"/>
        </w:rPr>
        <w:instrText xml:space="preserve"> REF _Ref525304563 \h </w:instrText>
      </w:r>
      <w:r w:rsidR="0093097D" w:rsidRPr="00BF4C4B">
        <w:rPr>
          <w:lang w:eastAsia="zh-CN"/>
        </w:rPr>
      </w:r>
      <w:r w:rsidR="0093097D" w:rsidRPr="00BF4C4B">
        <w:rPr>
          <w:lang w:eastAsia="zh-CN"/>
        </w:rPr>
        <w:fldChar w:fldCharType="separate"/>
      </w:r>
      <w:r w:rsidR="00C845D2" w:rsidRPr="00BF4C4B">
        <w:t>Figure 6</w:t>
      </w:r>
      <w:r w:rsidR="0093097D" w:rsidRPr="00BF4C4B">
        <w:rPr>
          <w:lang w:eastAsia="zh-CN"/>
        </w:rPr>
        <w:fldChar w:fldCharType="end"/>
      </w:r>
      <w:r w:rsidRPr="00BF4C4B">
        <w:rPr>
          <w:lang w:eastAsia="zh-CN"/>
        </w:rPr>
        <w:t>, i</w:t>
      </w:r>
      <w:r w:rsidR="001E1FB2" w:rsidRPr="00BF4C4B">
        <w:rPr>
          <w:lang w:eastAsia="zh-CN"/>
        </w:rPr>
        <w:t xml:space="preserve">t </w:t>
      </w:r>
      <w:r w:rsidR="00CE39D7" w:rsidRPr="00BF4C4B">
        <w:rPr>
          <w:lang w:eastAsia="zh-CN"/>
        </w:rPr>
        <w:t>is</w:t>
      </w:r>
      <w:r w:rsidR="001E1FB2" w:rsidRPr="00BF4C4B">
        <w:rPr>
          <w:lang w:eastAsia="zh-CN"/>
        </w:rPr>
        <w:t xml:space="preserve"> seen that SFBC </w:t>
      </w:r>
      <w:r w:rsidR="00CE39D7" w:rsidRPr="00BF4C4B">
        <w:rPr>
          <w:lang w:eastAsia="zh-CN"/>
        </w:rPr>
        <w:t>out</w:t>
      </w:r>
      <w:r w:rsidR="001E1FB2" w:rsidRPr="00BF4C4B">
        <w:rPr>
          <w:lang w:eastAsia="zh-CN"/>
        </w:rPr>
        <w:t>perform</w:t>
      </w:r>
      <w:r w:rsidR="00CE39D7" w:rsidRPr="00BF4C4B">
        <w:rPr>
          <w:lang w:eastAsia="zh-CN"/>
        </w:rPr>
        <w:t>s</w:t>
      </w:r>
      <w:r w:rsidR="000D32E0" w:rsidRPr="00BF4C4B">
        <w:rPr>
          <w:lang w:eastAsia="zh-CN"/>
        </w:rPr>
        <w:t xml:space="preserve"> </w:t>
      </w:r>
      <w:r w:rsidR="001E1FB2" w:rsidRPr="00BF4C4B">
        <w:rPr>
          <w:lang w:eastAsia="zh-CN"/>
        </w:rPr>
        <w:t xml:space="preserve">small-delay CDD and </w:t>
      </w:r>
      <w:r w:rsidR="0003711C" w:rsidRPr="00BF4C4B">
        <w:rPr>
          <w:lang w:eastAsia="zh-CN"/>
        </w:rPr>
        <w:t xml:space="preserve">precoder cycling </w:t>
      </w:r>
      <w:r w:rsidR="001E1FB2" w:rsidRPr="00BF4C4B">
        <w:rPr>
          <w:lang w:eastAsia="zh-CN"/>
        </w:rPr>
        <w:t>schemes</w:t>
      </w:r>
      <w:r w:rsidR="00233C10" w:rsidRPr="00BF4C4B">
        <w:rPr>
          <w:lang w:eastAsia="zh-CN"/>
        </w:rPr>
        <w:t xml:space="preserve"> </w:t>
      </w:r>
      <w:r w:rsidR="00D86927" w:rsidRPr="00BF4C4B">
        <w:rPr>
          <w:lang w:eastAsia="zh-CN"/>
        </w:rPr>
        <w:t>in</w:t>
      </w:r>
      <w:r w:rsidR="00DB3CA0" w:rsidRPr="00BF4C4B">
        <w:rPr>
          <w:lang w:eastAsia="zh-CN"/>
        </w:rPr>
        <w:t xml:space="preserve"> </w:t>
      </w:r>
      <w:r w:rsidR="00233C10" w:rsidRPr="00BF4C4B">
        <w:rPr>
          <w:lang w:eastAsia="zh-CN"/>
        </w:rPr>
        <w:t>different SCS</w:t>
      </w:r>
      <w:r w:rsidR="00CE39D7" w:rsidRPr="00BF4C4B">
        <w:rPr>
          <w:lang w:eastAsia="zh-CN"/>
        </w:rPr>
        <w:t xml:space="preserve">, </w:t>
      </w:r>
      <w:r w:rsidR="00233C10" w:rsidRPr="00BF4C4B">
        <w:rPr>
          <w:lang w:eastAsia="zh-CN"/>
        </w:rPr>
        <w:t>code rate</w:t>
      </w:r>
      <w:r w:rsidR="00CE39D7" w:rsidRPr="00BF4C4B">
        <w:rPr>
          <w:lang w:eastAsia="zh-CN"/>
        </w:rPr>
        <w:t>, and UE velocity</w:t>
      </w:r>
      <w:r w:rsidR="00233C10" w:rsidRPr="00BF4C4B">
        <w:rPr>
          <w:lang w:eastAsia="zh-CN"/>
        </w:rPr>
        <w:t xml:space="preserve"> settings</w:t>
      </w:r>
      <w:r w:rsidR="001E1FB2" w:rsidRPr="00BF4C4B">
        <w:rPr>
          <w:lang w:eastAsia="zh-CN"/>
        </w:rPr>
        <w:t>.</w:t>
      </w:r>
      <w:r w:rsidR="00233C10" w:rsidRPr="00BF4C4B">
        <w:rPr>
          <w:lang w:eastAsia="zh-CN"/>
        </w:rPr>
        <w:t xml:space="preserve"> </w:t>
      </w:r>
      <w:r w:rsidR="000D32E0" w:rsidRPr="00BF4C4B">
        <w:rPr>
          <w:lang w:eastAsia="zh-CN"/>
        </w:rPr>
        <w:t>At low vehicle velocity of 3</w:t>
      </w:r>
      <w:r w:rsidR="00DF1E73" w:rsidRPr="00BF4C4B">
        <w:rPr>
          <w:lang w:eastAsia="zh-CN"/>
        </w:rPr>
        <w:t xml:space="preserve"> </w:t>
      </w:r>
      <w:r w:rsidR="000D32E0" w:rsidRPr="00BF4C4B">
        <w:rPr>
          <w:lang w:eastAsia="zh-CN"/>
        </w:rPr>
        <w:t>km/h, t</w:t>
      </w:r>
      <w:r w:rsidR="00233C10" w:rsidRPr="00BF4C4B">
        <w:rPr>
          <w:lang w:eastAsia="zh-CN"/>
        </w:rPr>
        <w:t xml:space="preserve">he performance gain </w:t>
      </w:r>
      <w:r w:rsidR="00382A89" w:rsidRPr="00BF4C4B">
        <w:rPr>
          <w:lang w:eastAsia="zh-CN"/>
        </w:rPr>
        <w:t>is</w:t>
      </w:r>
      <w:r w:rsidR="00D86927" w:rsidRPr="00BF4C4B">
        <w:rPr>
          <w:lang w:eastAsia="zh-CN"/>
        </w:rPr>
        <w:t xml:space="preserve"> around</w:t>
      </w:r>
      <w:r w:rsidR="00233C10" w:rsidRPr="00BF4C4B">
        <w:rPr>
          <w:lang w:eastAsia="zh-CN"/>
        </w:rPr>
        <w:t xml:space="preserve"> </w:t>
      </w:r>
      <w:r w:rsidR="00EB3FC1" w:rsidRPr="00BF4C4B">
        <w:rPr>
          <w:lang w:eastAsia="zh-CN"/>
        </w:rPr>
        <w:t>2</w:t>
      </w:r>
      <w:r w:rsidR="00233C10" w:rsidRPr="00BF4C4B">
        <w:rPr>
          <w:lang w:eastAsia="zh-CN"/>
        </w:rPr>
        <w:t xml:space="preserve"> dB </w:t>
      </w:r>
      <w:r w:rsidR="00D86927" w:rsidRPr="00BF4C4B">
        <w:rPr>
          <w:lang w:eastAsia="zh-CN"/>
        </w:rPr>
        <w:t xml:space="preserve">and </w:t>
      </w:r>
      <w:r w:rsidR="00EB3FC1" w:rsidRPr="00BF4C4B">
        <w:rPr>
          <w:lang w:eastAsia="zh-CN"/>
        </w:rPr>
        <w:t>3</w:t>
      </w:r>
      <w:r w:rsidR="00CB7283" w:rsidRPr="00BF4C4B">
        <w:rPr>
          <w:lang w:eastAsia="zh-CN"/>
        </w:rPr>
        <w:t xml:space="preserve"> </w:t>
      </w:r>
      <w:r w:rsidR="00D86927" w:rsidRPr="00BF4C4B">
        <w:rPr>
          <w:lang w:eastAsia="zh-CN"/>
        </w:rPr>
        <w:t>dB at BLER of 10</w:t>
      </w:r>
      <w:r w:rsidR="00D86927" w:rsidRPr="00BF4C4B">
        <w:rPr>
          <w:vertAlign w:val="superscript"/>
          <w:lang w:eastAsia="zh-CN"/>
        </w:rPr>
        <w:t>-2</w:t>
      </w:r>
      <w:r w:rsidR="00D86927" w:rsidRPr="00BF4C4B">
        <w:rPr>
          <w:lang w:eastAsia="zh-CN"/>
        </w:rPr>
        <w:t xml:space="preserve"> </w:t>
      </w:r>
      <w:r w:rsidR="00382A89" w:rsidRPr="00BF4C4B">
        <w:rPr>
          <w:lang w:eastAsia="zh-CN"/>
        </w:rPr>
        <w:t>over</w:t>
      </w:r>
      <w:r w:rsidR="00D86927" w:rsidRPr="00BF4C4B">
        <w:rPr>
          <w:lang w:eastAsia="zh-CN"/>
        </w:rPr>
        <w:t xml:space="preserve"> precoder cycling and small delay CDD, respectively</w:t>
      </w:r>
      <w:r w:rsidR="000D32E0" w:rsidRPr="00BF4C4B">
        <w:rPr>
          <w:lang w:eastAsia="zh-CN"/>
        </w:rPr>
        <w:t>.</w:t>
      </w:r>
      <w:r w:rsidR="00D86927" w:rsidRPr="00BF4C4B">
        <w:rPr>
          <w:lang w:eastAsia="zh-CN"/>
        </w:rPr>
        <w:t xml:space="preserve"> W</w:t>
      </w:r>
      <w:r w:rsidR="0018717E" w:rsidRPr="00BF4C4B">
        <w:rPr>
          <w:lang w:eastAsia="zh-CN"/>
        </w:rPr>
        <w:t xml:space="preserve">hen the </w:t>
      </w:r>
      <w:r w:rsidR="00D86927" w:rsidRPr="00BF4C4B">
        <w:rPr>
          <w:lang w:eastAsia="zh-CN"/>
        </w:rPr>
        <w:t xml:space="preserve">velocity </w:t>
      </w:r>
      <w:r w:rsidR="0018717E" w:rsidRPr="00BF4C4B">
        <w:rPr>
          <w:lang w:eastAsia="zh-CN"/>
        </w:rPr>
        <w:t>is increase</w:t>
      </w:r>
      <w:r w:rsidR="00DF1E73" w:rsidRPr="00BF4C4B">
        <w:rPr>
          <w:lang w:eastAsia="zh-CN"/>
        </w:rPr>
        <w:t>d</w:t>
      </w:r>
      <w:r w:rsidR="0018717E" w:rsidRPr="00BF4C4B">
        <w:rPr>
          <w:lang w:eastAsia="zh-CN"/>
        </w:rPr>
        <w:t xml:space="preserve"> </w:t>
      </w:r>
      <w:r w:rsidR="00D86927" w:rsidRPr="00BF4C4B">
        <w:rPr>
          <w:lang w:eastAsia="zh-CN"/>
        </w:rPr>
        <w:t>to 250</w:t>
      </w:r>
      <w:r w:rsidR="00DF1E73" w:rsidRPr="00BF4C4B">
        <w:rPr>
          <w:lang w:eastAsia="zh-CN"/>
        </w:rPr>
        <w:t xml:space="preserve"> </w:t>
      </w:r>
      <w:r w:rsidR="00D86927" w:rsidRPr="00BF4C4B">
        <w:rPr>
          <w:lang w:eastAsia="zh-CN"/>
        </w:rPr>
        <w:t>km/h and 500</w:t>
      </w:r>
      <w:r w:rsidR="00DF1E73" w:rsidRPr="00BF4C4B">
        <w:rPr>
          <w:lang w:eastAsia="zh-CN"/>
        </w:rPr>
        <w:t xml:space="preserve"> </w:t>
      </w:r>
      <w:r w:rsidR="00D86927" w:rsidRPr="00BF4C4B">
        <w:rPr>
          <w:lang w:eastAsia="zh-CN"/>
        </w:rPr>
        <w:t xml:space="preserve">km/h, the performance gain </w:t>
      </w:r>
      <w:r w:rsidR="00382A89" w:rsidRPr="00BF4C4B">
        <w:rPr>
          <w:lang w:eastAsia="zh-CN"/>
        </w:rPr>
        <w:t>can reach up to 3</w:t>
      </w:r>
      <w:r w:rsidR="00CB7283" w:rsidRPr="00BF4C4B">
        <w:rPr>
          <w:lang w:eastAsia="zh-CN"/>
        </w:rPr>
        <w:t xml:space="preserve"> </w:t>
      </w:r>
      <w:r w:rsidR="00382A89" w:rsidRPr="00BF4C4B">
        <w:rPr>
          <w:lang w:eastAsia="zh-CN"/>
        </w:rPr>
        <w:t xml:space="preserve">dB and </w:t>
      </w:r>
      <w:r w:rsidR="00295A99" w:rsidRPr="00BF4C4B">
        <w:rPr>
          <w:lang w:eastAsia="zh-CN"/>
        </w:rPr>
        <w:t>4</w:t>
      </w:r>
      <w:r w:rsidR="00CB7283" w:rsidRPr="00BF4C4B">
        <w:rPr>
          <w:lang w:eastAsia="zh-CN"/>
        </w:rPr>
        <w:t xml:space="preserve"> </w:t>
      </w:r>
      <w:r w:rsidR="00382A89" w:rsidRPr="00BF4C4B">
        <w:rPr>
          <w:lang w:eastAsia="zh-CN"/>
        </w:rPr>
        <w:t>dB</w:t>
      </w:r>
      <w:r w:rsidR="001F1424" w:rsidRPr="00BF4C4B">
        <w:rPr>
          <w:lang w:eastAsia="zh-CN"/>
        </w:rPr>
        <w:t>, respectively</w:t>
      </w:r>
      <w:r w:rsidR="00382A89" w:rsidRPr="00BF4C4B">
        <w:rPr>
          <w:lang w:eastAsia="zh-CN"/>
        </w:rPr>
        <w:t xml:space="preserve">. </w:t>
      </w:r>
      <w:r w:rsidR="001F1424" w:rsidRPr="00BF4C4B">
        <w:rPr>
          <w:lang w:eastAsia="zh-CN"/>
        </w:rPr>
        <w:t xml:space="preserve">SFBC </w:t>
      </w:r>
      <w:r w:rsidR="001E1FB2" w:rsidRPr="00BF4C4B">
        <w:rPr>
          <w:lang w:eastAsia="zh-CN"/>
        </w:rPr>
        <w:t xml:space="preserve">is robust to </w:t>
      </w:r>
      <w:r w:rsidR="0044587F" w:rsidRPr="00BF4C4B">
        <w:rPr>
          <w:lang w:eastAsia="zh-CN"/>
        </w:rPr>
        <w:t xml:space="preserve">SCS and </w:t>
      </w:r>
      <w:r w:rsidR="001E1FB2" w:rsidRPr="00BF4C4B">
        <w:rPr>
          <w:lang w:eastAsia="zh-CN"/>
        </w:rPr>
        <w:t xml:space="preserve">UE velocity compared </w:t>
      </w:r>
      <w:r w:rsidR="0044587F" w:rsidRPr="00BF4C4B">
        <w:rPr>
          <w:lang w:eastAsia="zh-CN"/>
        </w:rPr>
        <w:t>to</w:t>
      </w:r>
      <w:r w:rsidR="001E1FB2" w:rsidRPr="00BF4C4B">
        <w:rPr>
          <w:lang w:eastAsia="zh-CN"/>
        </w:rPr>
        <w:t xml:space="preserve"> the other two schemes</w:t>
      </w:r>
      <w:r w:rsidR="001F1424" w:rsidRPr="00BF4C4B">
        <w:rPr>
          <w:lang w:eastAsia="zh-CN"/>
        </w:rPr>
        <w:t xml:space="preserve"> </w:t>
      </w:r>
      <w:r w:rsidR="0044587F" w:rsidRPr="00BF4C4B">
        <w:rPr>
          <w:lang w:eastAsia="zh-CN"/>
        </w:rPr>
        <w:t xml:space="preserve">even </w:t>
      </w:r>
      <w:r w:rsidR="001F1424" w:rsidRPr="00BF4C4B">
        <w:rPr>
          <w:lang w:eastAsia="zh-CN"/>
        </w:rPr>
        <w:t>at high code rate</w:t>
      </w:r>
      <w:r w:rsidR="001E1FB2" w:rsidRPr="00BF4C4B">
        <w:rPr>
          <w:lang w:eastAsia="zh-CN"/>
        </w:rPr>
        <w:t xml:space="preserve">. </w:t>
      </w:r>
      <w:r w:rsidR="001F1424" w:rsidRPr="00BF4C4B">
        <w:rPr>
          <w:lang w:eastAsia="zh-CN"/>
        </w:rPr>
        <w:t>At 500</w:t>
      </w:r>
      <w:r w:rsidR="00DF1E73" w:rsidRPr="00BF4C4B">
        <w:rPr>
          <w:lang w:eastAsia="zh-CN"/>
        </w:rPr>
        <w:t xml:space="preserve"> </w:t>
      </w:r>
      <w:r w:rsidR="001F1424" w:rsidRPr="00BF4C4B">
        <w:rPr>
          <w:lang w:eastAsia="zh-CN"/>
        </w:rPr>
        <w:t>km/h with code rate of 0.6</w:t>
      </w:r>
      <w:r w:rsidR="00E4263A" w:rsidRPr="00BF4C4B">
        <w:rPr>
          <w:lang w:eastAsia="zh-CN"/>
        </w:rPr>
        <w:t xml:space="preserve"> and SCS of 30 KHz</w:t>
      </w:r>
      <w:r w:rsidR="001F1424" w:rsidRPr="00BF4C4B">
        <w:rPr>
          <w:lang w:eastAsia="zh-CN"/>
        </w:rPr>
        <w:t>, SFBC still can achieve a BLER</w:t>
      </w:r>
      <w:r w:rsidR="00EB3FC1" w:rsidRPr="00BF4C4B">
        <w:rPr>
          <w:lang w:eastAsia="zh-CN"/>
        </w:rPr>
        <w:t xml:space="preserve"> lower than</w:t>
      </w:r>
      <w:r w:rsidR="001F1424" w:rsidRPr="00BF4C4B">
        <w:rPr>
          <w:lang w:eastAsia="zh-CN"/>
        </w:rPr>
        <w:t xml:space="preserve"> of 10</w:t>
      </w:r>
      <w:r w:rsidR="001F1424" w:rsidRPr="00BF4C4B">
        <w:rPr>
          <w:vertAlign w:val="superscript"/>
          <w:lang w:eastAsia="zh-CN"/>
        </w:rPr>
        <w:t>-</w:t>
      </w:r>
      <w:r w:rsidR="00EB3FC1" w:rsidRPr="00BF4C4B">
        <w:rPr>
          <w:vertAlign w:val="superscript"/>
          <w:lang w:eastAsia="zh-CN"/>
        </w:rPr>
        <w:t>3</w:t>
      </w:r>
      <w:r w:rsidR="001F1424" w:rsidRPr="00BF4C4B">
        <w:rPr>
          <w:lang w:eastAsia="zh-CN"/>
        </w:rPr>
        <w:t xml:space="preserve">. </w:t>
      </w:r>
      <w:r w:rsidR="0093097D" w:rsidRPr="00BF4C4B">
        <w:fldChar w:fldCharType="begin"/>
      </w:r>
      <w:r w:rsidR="00E50148" w:rsidRPr="00BF4C4B">
        <w:instrText xml:space="preserve"> REF _Ref525304595 \h  \* MERGEFORMAT </w:instrText>
      </w:r>
      <w:r w:rsidR="0093097D" w:rsidRPr="00BF4C4B">
        <w:fldChar w:fldCharType="separate"/>
      </w:r>
    </w:p>
    <w:p w14:paraId="481B88C4" w14:textId="09363407" w:rsidR="007D5F22" w:rsidRPr="00BF4C4B" w:rsidRDefault="0093097D" w:rsidP="00587670">
      <w:pPr>
        <w:rPr>
          <w:lang w:eastAsia="zh-CN"/>
        </w:rPr>
      </w:pPr>
      <w:r w:rsidRPr="00BF4C4B">
        <w:fldChar w:fldCharType="end"/>
      </w:r>
      <w:r w:rsidR="00DE38A5" w:rsidRPr="00BF4C4B">
        <w:fldChar w:fldCharType="begin"/>
      </w:r>
      <w:r w:rsidR="00DE38A5" w:rsidRPr="00BF4C4B">
        <w:instrText xml:space="preserve"> REF _Ref536710133 \h </w:instrText>
      </w:r>
      <w:r w:rsidR="00DE38A5" w:rsidRPr="00BF4C4B">
        <w:fldChar w:fldCharType="separate"/>
      </w:r>
      <w:r w:rsidR="00C845D2" w:rsidRPr="00BF4C4B">
        <w:t>Figure 7</w:t>
      </w:r>
      <w:r w:rsidR="00DE38A5" w:rsidRPr="00BF4C4B">
        <w:fldChar w:fldCharType="end"/>
      </w:r>
      <w:r w:rsidR="0022178C" w:rsidRPr="00BF4C4B">
        <w:rPr>
          <w:lang w:eastAsia="zh-CN"/>
        </w:rPr>
        <w:t xml:space="preserve"> shows the </w:t>
      </w:r>
      <w:r w:rsidR="008D52F2" w:rsidRPr="00BF4C4B">
        <w:rPr>
          <w:lang w:eastAsia="zh-CN"/>
        </w:rPr>
        <w:t xml:space="preserve">throughput </w:t>
      </w:r>
      <w:r w:rsidR="0044587F" w:rsidRPr="00BF4C4B">
        <w:rPr>
          <w:lang w:eastAsia="zh-CN"/>
        </w:rPr>
        <w:t>of</w:t>
      </w:r>
      <w:r w:rsidR="008D52F2" w:rsidRPr="00BF4C4B">
        <w:rPr>
          <w:lang w:eastAsia="zh-CN"/>
        </w:rPr>
        <w:t xml:space="preserve"> c</w:t>
      </w:r>
      <w:r w:rsidR="00E13C89" w:rsidRPr="00BF4C4B">
        <w:rPr>
          <w:lang w:eastAsia="zh-CN"/>
        </w:rPr>
        <w:t xml:space="preserve">losed-loop </w:t>
      </w:r>
      <w:r w:rsidR="0018717E" w:rsidRPr="00BF4C4B">
        <w:rPr>
          <w:lang w:eastAsia="zh-CN"/>
        </w:rPr>
        <w:t>MIMO</w:t>
      </w:r>
      <w:r w:rsidR="0022178C" w:rsidRPr="00BF4C4B">
        <w:rPr>
          <w:lang w:eastAsia="zh-CN"/>
        </w:rPr>
        <w:t xml:space="preserve"> compared to open-loop MIMO</w:t>
      </w:r>
      <w:r w:rsidR="008D52F2" w:rsidRPr="00BF4C4B">
        <w:rPr>
          <w:lang w:eastAsia="zh-CN"/>
        </w:rPr>
        <w:t>. Two data streams are transmitted</w:t>
      </w:r>
      <w:r w:rsidR="0030016F" w:rsidRPr="00BF4C4B">
        <w:rPr>
          <w:lang w:eastAsia="zh-CN"/>
        </w:rPr>
        <w:t xml:space="preserve"> and the </w:t>
      </w:r>
      <w:r w:rsidR="008D52F2" w:rsidRPr="00BF4C4B">
        <w:rPr>
          <w:lang w:eastAsia="zh-CN"/>
        </w:rPr>
        <w:t xml:space="preserve">NR type-1 codebook </w:t>
      </w:r>
      <w:r w:rsidR="0030016F" w:rsidRPr="00BF4C4B">
        <w:rPr>
          <w:lang w:eastAsia="zh-CN"/>
        </w:rPr>
        <w:t xml:space="preserve">is used. </w:t>
      </w:r>
      <w:r w:rsidR="00EB3FC1" w:rsidRPr="00BF4C4B">
        <w:rPr>
          <w:lang w:eastAsia="zh-CN"/>
        </w:rPr>
        <w:t xml:space="preserve">The feedback periodicity is set to </w:t>
      </w:r>
      <w:r w:rsidR="0058136C" w:rsidRPr="00BF4C4B">
        <w:rPr>
          <w:lang w:eastAsia="zh-CN"/>
        </w:rPr>
        <w:t>5</w:t>
      </w:r>
      <w:r w:rsidR="00EB3FC1" w:rsidRPr="00BF4C4B">
        <w:rPr>
          <w:lang w:eastAsia="zh-CN"/>
        </w:rPr>
        <w:t xml:space="preserve">ms. </w:t>
      </w:r>
      <w:r w:rsidR="00456666" w:rsidRPr="00BF4C4B">
        <w:rPr>
          <w:lang w:eastAsia="zh-CN"/>
        </w:rPr>
        <w:t xml:space="preserve">It is observed that the open- and closed-loop multi-layer MIMO have the comparable performance with 4T4R at high UE velocity. But at low UE velocity of 3km/h, closed-loop outperforms open-loop multi-layer MIMO at </w:t>
      </w:r>
      <w:r w:rsidR="008848D2" w:rsidRPr="00BF4C4B">
        <w:rPr>
          <w:lang w:eastAsia="zh-CN"/>
        </w:rPr>
        <w:t xml:space="preserve">a </w:t>
      </w:r>
      <w:r w:rsidR="00456666" w:rsidRPr="00BF4C4B">
        <w:rPr>
          <w:lang w:eastAsia="zh-CN"/>
        </w:rPr>
        <w:t>wide range of SNR values</w:t>
      </w:r>
      <w:r w:rsidR="00C378DD" w:rsidRPr="00BF4C4B">
        <w:rPr>
          <w:lang w:eastAsia="zh-CN"/>
        </w:rPr>
        <w:t xml:space="preserve">. </w:t>
      </w:r>
      <w:r w:rsidR="00456666" w:rsidRPr="00BF4C4B">
        <w:rPr>
          <w:lang w:eastAsia="zh-CN"/>
        </w:rPr>
        <w:t xml:space="preserve">This can benefit at least sidelink unicast communication. For instance, in a ‘see-through’ use case, the </w:t>
      </w:r>
      <w:r w:rsidR="008848D2" w:rsidRPr="00BF4C4B">
        <w:rPr>
          <w:lang w:eastAsia="zh-CN"/>
        </w:rPr>
        <w:t>preceding and the following vehicles have</w:t>
      </w:r>
      <w:r w:rsidR="00970415" w:rsidRPr="00BF4C4B">
        <w:rPr>
          <w:lang w:eastAsia="zh-CN"/>
        </w:rPr>
        <w:t xml:space="preserve"> a </w:t>
      </w:r>
      <w:r w:rsidR="00042223" w:rsidRPr="00BF4C4B">
        <w:rPr>
          <w:lang w:eastAsia="zh-CN"/>
        </w:rPr>
        <w:t xml:space="preserve">low </w:t>
      </w:r>
      <w:r w:rsidR="00456666" w:rsidRPr="00BF4C4B">
        <w:rPr>
          <w:lang w:eastAsia="zh-CN"/>
        </w:rPr>
        <w:t>relative</w:t>
      </w:r>
      <w:r w:rsidR="00970415" w:rsidRPr="00BF4C4B">
        <w:rPr>
          <w:lang w:eastAsia="zh-CN"/>
        </w:rPr>
        <w:t xml:space="preserve"> velocity</w:t>
      </w:r>
      <w:r w:rsidR="00456666" w:rsidRPr="00BF4C4B">
        <w:rPr>
          <w:lang w:eastAsia="zh-CN"/>
        </w:rPr>
        <w:t xml:space="preserve">. Closed-loop multi-layer MIMO can be used to provide high throughput for live video sharing in this use case.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5"/>
      </w:tblGrid>
      <w:tr w:rsidR="006B26BC" w:rsidRPr="00BF4C4B" w14:paraId="63D857AB" w14:textId="77777777" w:rsidTr="006B26BC">
        <w:trPr>
          <w:jc w:val="center"/>
        </w:trPr>
        <w:tc>
          <w:tcPr>
            <w:tcW w:w="4005" w:type="dxa"/>
            <w:shd w:val="clear" w:color="auto" w:fill="auto"/>
          </w:tcPr>
          <w:p w14:paraId="27E3A908" w14:textId="77777777" w:rsidR="006B26BC" w:rsidRPr="00BF4C4B" w:rsidRDefault="006B26BC" w:rsidP="006B26BC">
            <w:pPr>
              <w:jc w:val="center"/>
              <w:rPr>
                <w:lang w:eastAsia="zh-CN"/>
              </w:rPr>
            </w:pPr>
            <w:bookmarkStart w:id="19" w:name="_Ref525304595"/>
            <w:r w:rsidRPr="00BF4C4B">
              <w:rPr>
                <w:lang w:eastAsia="en-GB"/>
              </w:rPr>
              <w:drawing>
                <wp:inline distT="0" distB="0" distL="0" distR="0" wp14:anchorId="1E1FD485" wp14:editId="4628A6EB">
                  <wp:extent cx="2421478" cy="200060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T4R.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464271" cy="2035956"/>
                          </a:xfrm>
                          <a:prstGeom prst="rect">
                            <a:avLst/>
                          </a:prstGeom>
                        </pic:spPr>
                      </pic:pic>
                    </a:graphicData>
                  </a:graphic>
                </wp:inline>
              </w:drawing>
            </w:r>
          </w:p>
        </w:tc>
      </w:tr>
    </w:tbl>
    <w:p w14:paraId="7DA82B0F" w14:textId="4BEAD898" w:rsidR="0044587F" w:rsidRPr="00BF4C4B" w:rsidRDefault="0022178C" w:rsidP="0022178C">
      <w:pPr>
        <w:pStyle w:val="Caption"/>
        <w:rPr>
          <w:lang w:eastAsia="zh-CN"/>
        </w:rPr>
      </w:pPr>
      <w:bookmarkStart w:id="20" w:name="_Ref536710133"/>
      <w:r w:rsidRPr="00BF4C4B">
        <w:t xml:space="preserve">Figure </w:t>
      </w:r>
      <w:r w:rsidR="0093097D" w:rsidRPr="00BF4C4B">
        <w:fldChar w:fldCharType="begin"/>
      </w:r>
      <w:r w:rsidR="00257E8E" w:rsidRPr="00BF4C4B">
        <w:instrText xml:space="preserve"> SEQ Figure \* ARABIC </w:instrText>
      </w:r>
      <w:r w:rsidR="0093097D" w:rsidRPr="00BF4C4B">
        <w:fldChar w:fldCharType="separate"/>
      </w:r>
      <w:r w:rsidR="00C845D2" w:rsidRPr="00BF4C4B">
        <w:t>7</w:t>
      </w:r>
      <w:r w:rsidR="0093097D" w:rsidRPr="00BF4C4B">
        <w:fldChar w:fldCharType="end"/>
      </w:r>
      <w:bookmarkEnd w:id="19"/>
      <w:bookmarkEnd w:id="20"/>
      <w:r w:rsidRPr="00BF4C4B">
        <w:t xml:space="preserve"> Performance comparison of closed-loop MIMO</w:t>
      </w:r>
      <w:r w:rsidR="0058136C" w:rsidRPr="00BF4C4B">
        <w:t xml:space="preserve"> and</w:t>
      </w:r>
      <w:r w:rsidRPr="00BF4C4B">
        <w:t xml:space="preserve"> open-loop MIMO</w:t>
      </w:r>
    </w:p>
    <w:p w14:paraId="3788ECE4" w14:textId="44F393A5" w:rsidR="006B26BC" w:rsidRPr="00BF4C4B" w:rsidRDefault="006B26BC" w:rsidP="006B26BC">
      <w:r w:rsidRPr="00BF4C4B">
        <w:rPr>
          <w:lang w:eastAsia="ko-KR"/>
        </w:rPr>
        <w:t xml:space="preserve">With more frequent CSI feedback, the channel status is more accurately captured and the transmission should be more efficient. However, too small CSI feedback periodicity setting will introduce extra overhead of reference signals and feedback resources. Therefore, the CSI reporting periodicity should be configurable based on the feedback information. Some evaluation results are given in </w:t>
      </w:r>
      <w:r w:rsidR="0093097D" w:rsidRPr="00BF4C4B">
        <w:rPr>
          <w:lang w:eastAsia="ko-KR"/>
        </w:rPr>
        <w:fldChar w:fldCharType="begin"/>
      </w:r>
      <w:r w:rsidR="00F87972" w:rsidRPr="00BF4C4B">
        <w:rPr>
          <w:lang w:eastAsia="ko-KR"/>
        </w:rPr>
        <w:instrText xml:space="preserve"> REF _Ref534982131 \h </w:instrText>
      </w:r>
      <w:r w:rsidR="0093097D" w:rsidRPr="00BF4C4B">
        <w:rPr>
          <w:lang w:eastAsia="ko-KR"/>
        </w:rPr>
      </w:r>
      <w:r w:rsidR="0093097D" w:rsidRPr="00BF4C4B">
        <w:rPr>
          <w:lang w:eastAsia="ko-KR"/>
        </w:rPr>
        <w:fldChar w:fldCharType="separate"/>
      </w:r>
      <w:r w:rsidR="00C845D2" w:rsidRPr="00BF4C4B">
        <w:t>Figure 8</w:t>
      </w:r>
      <w:r w:rsidR="0093097D" w:rsidRPr="00BF4C4B">
        <w:rPr>
          <w:lang w:eastAsia="ko-KR"/>
        </w:rPr>
        <w:fldChar w:fldCharType="end"/>
      </w:r>
      <w:r w:rsidRPr="00BF4C4B">
        <w:rPr>
          <w:lang w:eastAsia="ko-KR"/>
        </w:rPr>
        <w:t xml:space="preserve"> to demonstrate the channel estimation accuracy with different feedback periodicity and its effect on throughput. Here we simulate periodic PMI/RI feedback for codebook selection in MIMO. The PMI/RI feedback periodicity is set to 1</w:t>
      </w:r>
      <w:r w:rsidR="00042223" w:rsidRPr="00BF4C4B">
        <w:rPr>
          <w:lang w:eastAsia="ko-KR"/>
        </w:rPr>
        <w:t xml:space="preserve"> </w:t>
      </w:r>
      <w:r w:rsidRPr="00BF4C4B">
        <w:rPr>
          <w:lang w:eastAsia="ko-KR"/>
        </w:rPr>
        <w:t>ms, 5</w:t>
      </w:r>
      <w:r w:rsidR="00042223" w:rsidRPr="00BF4C4B">
        <w:rPr>
          <w:lang w:eastAsia="ko-KR"/>
        </w:rPr>
        <w:t xml:space="preserve"> </w:t>
      </w:r>
      <w:r w:rsidRPr="00BF4C4B">
        <w:rPr>
          <w:lang w:eastAsia="ko-KR"/>
        </w:rPr>
        <w:t>ms, 10</w:t>
      </w:r>
      <w:r w:rsidR="00042223" w:rsidRPr="00BF4C4B">
        <w:rPr>
          <w:lang w:eastAsia="ko-KR"/>
        </w:rPr>
        <w:t xml:space="preserve"> </w:t>
      </w:r>
      <w:r w:rsidRPr="00BF4C4B">
        <w:rPr>
          <w:lang w:eastAsia="ko-KR"/>
        </w:rPr>
        <w:t>ms and 20</w:t>
      </w:r>
      <w:r w:rsidR="00042223" w:rsidRPr="00BF4C4B">
        <w:rPr>
          <w:lang w:eastAsia="ko-KR"/>
        </w:rPr>
        <w:t xml:space="preserve"> </w:t>
      </w:r>
      <w:r w:rsidRPr="00BF4C4B">
        <w:rPr>
          <w:lang w:eastAsia="ko-KR"/>
        </w:rPr>
        <w:t xml:space="preserve">ms, respectively. </w:t>
      </w:r>
    </w:p>
    <w:p w14:paraId="1AF4A5D8" w14:textId="77777777" w:rsidR="006B26BC" w:rsidRPr="00BF4C4B" w:rsidRDefault="00C82BBD" w:rsidP="006B26BC">
      <w:pPr>
        <w:pStyle w:val="Caption"/>
      </w:pPr>
      <w:r w:rsidRPr="00BF4C4B">
        <w:rPr>
          <w:lang w:eastAsia="en-GB"/>
        </w:rPr>
        <w:lastRenderedPageBreak/>
        <w:drawing>
          <wp:inline distT="0" distB="0" distL="0" distR="0" wp14:anchorId="20984C7B" wp14:editId="40E229E6">
            <wp:extent cx="2495855" cy="213856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2525394" cy="2163876"/>
                    </a:xfrm>
                    <a:prstGeom prst="rect">
                      <a:avLst/>
                    </a:prstGeom>
                  </pic:spPr>
                </pic:pic>
              </a:graphicData>
            </a:graphic>
          </wp:inline>
        </w:drawing>
      </w:r>
    </w:p>
    <w:p w14:paraId="368B2018" w14:textId="6BFAAEA3" w:rsidR="006B26BC" w:rsidRPr="00BF4C4B" w:rsidRDefault="006B26BC" w:rsidP="006B26BC">
      <w:pPr>
        <w:pStyle w:val="Caption"/>
      </w:pPr>
      <w:bookmarkStart w:id="21" w:name="_Ref534982131"/>
      <w:r w:rsidRPr="00BF4C4B">
        <w:t xml:space="preserve">Figure </w:t>
      </w:r>
      <w:r w:rsidR="0093097D" w:rsidRPr="00BF4C4B">
        <w:fldChar w:fldCharType="begin"/>
      </w:r>
      <w:r w:rsidR="00596210" w:rsidRPr="00BF4C4B">
        <w:instrText xml:space="preserve"> SEQ Figure \* ARABIC </w:instrText>
      </w:r>
      <w:r w:rsidR="0093097D" w:rsidRPr="00BF4C4B">
        <w:fldChar w:fldCharType="separate"/>
      </w:r>
      <w:r w:rsidR="00C845D2" w:rsidRPr="00BF4C4B">
        <w:t>8</w:t>
      </w:r>
      <w:r w:rsidR="0093097D" w:rsidRPr="00BF4C4B">
        <w:fldChar w:fldCharType="end"/>
      </w:r>
      <w:bookmarkEnd w:id="21"/>
      <w:r w:rsidRPr="00BF4C4B">
        <w:t xml:space="preserve"> Throughput performance vs. CSI feedback periodicity</w:t>
      </w:r>
    </w:p>
    <w:p w14:paraId="125AFD48" w14:textId="77777777" w:rsidR="00DA58A0" w:rsidRPr="00BF4C4B" w:rsidRDefault="00DA58A0" w:rsidP="006B26BC">
      <w:pPr>
        <w:rPr>
          <w:lang w:eastAsia="zh-CN"/>
        </w:rPr>
      </w:pPr>
      <w:r w:rsidRPr="00BF4C4B">
        <w:rPr>
          <w:lang w:eastAsia="zh-CN"/>
        </w:rPr>
        <w:t>It is observed that the performance of 5 ms periodicity achieves, in this scenario, the best tradeoff between overhead and channel variation tracking. The performance of 1 ms period is slightly lower, due to the overhead of frequent RS and feedback transmitting. Longer periodicities have reducing throughput, but may be appropriate when the system resources are heavily loaded, and these results illustrate a familiar trade-off in configuration of feedback periodicity. In all cases, the closed loop results are still lower-bounded by the open-loop results</w:t>
      </w:r>
      <w:r w:rsidR="0058495A" w:rsidRPr="00BF4C4B">
        <w:rPr>
          <w:lang w:eastAsia="zh-CN"/>
        </w:rPr>
        <w:t>.</w:t>
      </w:r>
    </w:p>
    <w:p w14:paraId="23E963EA" w14:textId="1D83E5B7" w:rsidR="004310F6" w:rsidRPr="00BF4C4B" w:rsidRDefault="002C17D5" w:rsidP="00770BC1">
      <w:pPr>
        <w:rPr>
          <w:lang w:eastAsia="zh-CN"/>
        </w:rPr>
      </w:pPr>
      <w:r w:rsidRPr="00BF4C4B">
        <w:rPr>
          <w:lang w:eastAsia="zh-CN"/>
        </w:rPr>
        <w:t xml:space="preserve">To further demonstrate the performance gain from closed-loop over open-loop MIMO, some system level simulations are conducted with consideration of interference effect. </w:t>
      </w:r>
      <w:r w:rsidRPr="00BF4C4B">
        <w:t xml:space="preserve">SFBC is used for transmit diversity in open-loop </w:t>
      </w:r>
      <w:r w:rsidR="00665A27" w:rsidRPr="00BF4C4B">
        <w:t xml:space="preserve">MIMO </w:t>
      </w:r>
      <w:r w:rsidR="00770BC1" w:rsidRPr="00BF4C4B">
        <w:t xml:space="preserve">for comparison purpose. </w:t>
      </w:r>
      <w:r w:rsidR="00770BC1" w:rsidRPr="00BF4C4B">
        <w:rPr>
          <w:lang w:eastAsia="zh-CN"/>
        </w:rPr>
        <w:t xml:space="preserve">Performance </w:t>
      </w:r>
      <w:r w:rsidR="00665A27" w:rsidRPr="00BF4C4B">
        <w:rPr>
          <w:lang w:eastAsia="zh-CN"/>
        </w:rPr>
        <w:t xml:space="preserve">metrics </w:t>
      </w:r>
      <w:r w:rsidR="00770BC1" w:rsidRPr="00BF4C4B">
        <w:rPr>
          <w:lang w:eastAsia="zh-CN"/>
        </w:rPr>
        <w:t>in terms of PRR, PIR</w:t>
      </w:r>
      <w:r w:rsidR="00665A27" w:rsidRPr="00BF4C4B">
        <w:rPr>
          <w:lang w:eastAsia="zh-CN"/>
        </w:rPr>
        <w:t>,</w:t>
      </w:r>
      <w:r w:rsidR="00770BC1" w:rsidRPr="00BF4C4B">
        <w:rPr>
          <w:lang w:eastAsia="zh-CN"/>
        </w:rPr>
        <w:t xml:space="preserve"> and throughput for unicast transmission in highway-A UE drop scenario </w:t>
      </w:r>
      <w:r w:rsidR="00665A27" w:rsidRPr="00BF4C4B">
        <w:rPr>
          <w:lang w:eastAsia="zh-CN"/>
        </w:rPr>
        <w:t>are</w:t>
      </w:r>
      <w:r w:rsidR="00770BC1" w:rsidRPr="00BF4C4B">
        <w:rPr>
          <w:lang w:eastAsia="zh-CN"/>
        </w:rPr>
        <w:t xml:space="preserve"> evaluated. </w:t>
      </w:r>
      <w:r w:rsidR="004310F6" w:rsidRPr="00BF4C4B">
        <w:rPr>
          <w:lang w:eastAsia="zh-CN"/>
        </w:rPr>
        <w:t xml:space="preserve">To show the interference effect, </w:t>
      </w:r>
      <w:r w:rsidR="00665A27" w:rsidRPr="00BF4C4B">
        <w:rPr>
          <w:lang w:eastAsia="zh-CN"/>
        </w:rPr>
        <w:t xml:space="preserve">a </w:t>
      </w:r>
      <w:r w:rsidR="004310F6" w:rsidRPr="00BF4C4B">
        <w:rPr>
          <w:lang w:eastAsia="zh-CN"/>
        </w:rPr>
        <w:t>heavy traffic load is simulated for periodic and aperiodic traffic models. The remaining s</w:t>
      </w:r>
      <w:r w:rsidR="00770BC1" w:rsidRPr="00BF4C4B">
        <w:rPr>
          <w:lang w:eastAsia="zh-CN"/>
        </w:rPr>
        <w:t>imulation parameters are given in Appendix B.</w:t>
      </w:r>
    </w:p>
    <w:p w14:paraId="13963C1C" w14:textId="6810554D" w:rsidR="004310F6" w:rsidRPr="00BF4C4B" w:rsidRDefault="004310F6" w:rsidP="00770BC1">
      <w:pPr>
        <w:rPr>
          <w:lang w:eastAsia="zh-CN"/>
        </w:rPr>
      </w:pPr>
      <w:r w:rsidRPr="00BF4C4B">
        <w:rPr>
          <w:lang w:eastAsia="zh-CN"/>
        </w:rPr>
        <w:t xml:space="preserve">From simulation results shown in </w:t>
      </w:r>
      <w:r w:rsidRPr="00BF4C4B">
        <w:rPr>
          <w:lang w:eastAsia="zh-CN"/>
        </w:rPr>
        <w:fldChar w:fldCharType="begin"/>
      </w:r>
      <w:r w:rsidRPr="00BF4C4B">
        <w:rPr>
          <w:lang w:eastAsia="zh-CN"/>
        </w:rPr>
        <w:instrText xml:space="preserve"> REF _Ref1118287 \h </w:instrText>
      </w:r>
      <w:r w:rsidRPr="00BF4C4B">
        <w:rPr>
          <w:lang w:eastAsia="zh-CN"/>
        </w:rPr>
      </w:r>
      <w:r w:rsidRPr="00BF4C4B">
        <w:rPr>
          <w:lang w:eastAsia="zh-CN"/>
        </w:rPr>
        <w:fldChar w:fldCharType="separate"/>
      </w:r>
      <w:r w:rsidR="00C845D2" w:rsidRPr="00BF4C4B">
        <w:t>Table 1</w:t>
      </w:r>
      <w:r w:rsidRPr="00BF4C4B">
        <w:rPr>
          <w:lang w:eastAsia="zh-CN"/>
        </w:rPr>
        <w:fldChar w:fldCharType="end"/>
      </w:r>
      <w:r w:rsidRPr="00BF4C4B">
        <w:rPr>
          <w:lang w:eastAsia="zh-CN"/>
        </w:rPr>
        <w:t xml:space="preserve"> and </w:t>
      </w:r>
      <w:r w:rsidRPr="00BF4C4B">
        <w:rPr>
          <w:lang w:eastAsia="zh-CN"/>
        </w:rPr>
        <w:fldChar w:fldCharType="begin"/>
      </w:r>
      <w:r w:rsidRPr="00BF4C4B">
        <w:rPr>
          <w:lang w:eastAsia="zh-CN"/>
        </w:rPr>
        <w:instrText xml:space="preserve"> REF _Ref1118289 \h </w:instrText>
      </w:r>
      <w:r w:rsidRPr="00BF4C4B">
        <w:rPr>
          <w:lang w:eastAsia="zh-CN"/>
        </w:rPr>
      </w:r>
      <w:r w:rsidRPr="00BF4C4B">
        <w:rPr>
          <w:lang w:eastAsia="zh-CN"/>
        </w:rPr>
        <w:fldChar w:fldCharType="separate"/>
      </w:r>
      <w:r w:rsidR="00C845D2" w:rsidRPr="00BF4C4B">
        <w:t>Table 2</w:t>
      </w:r>
      <w:r w:rsidRPr="00BF4C4B">
        <w:rPr>
          <w:lang w:eastAsia="zh-CN"/>
        </w:rPr>
        <w:fldChar w:fldCharType="end"/>
      </w:r>
      <w:r w:rsidRPr="00BF4C4B">
        <w:rPr>
          <w:lang w:eastAsia="zh-CN"/>
        </w:rPr>
        <w:t xml:space="preserve">, it is seen that in higher </w:t>
      </w:r>
      <w:r w:rsidRPr="00BF4C4B">
        <w:rPr>
          <w:rFonts w:eastAsia="MS Mincho"/>
          <w:lang w:eastAsia="ja-JP"/>
        </w:rPr>
        <w:t xml:space="preserve">traffic density scenario, closed-loop MIMO with CSI feedback </w:t>
      </w:r>
      <w:r w:rsidR="00665A27" w:rsidRPr="00BF4C4B">
        <w:rPr>
          <w:rFonts w:eastAsia="MS Mincho"/>
          <w:lang w:eastAsia="ja-JP"/>
        </w:rPr>
        <w:t>clearly</w:t>
      </w:r>
      <w:r w:rsidRPr="00BF4C4B">
        <w:rPr>
          <w:rFonts w:eastAsia="MS Mincho"/>
          <w:lang w:eastAsia="ja-JP"/>
        </w:rPr>
        <w:t xml:space="preserve"> outperform</w:t>
      </w:r>
      <w:r w:rsidR="00665A27" w:rsidRPr="00BF4C4B">
        <w:rPr>
          <w:rFonts w:eastAsia="MS Mincho"/>
          <w:lang w:eastAsia="ja-JP"/>
        </w:rPr>
        <w:t>s</w:t>
      </w:r>
      <w:r w:rsidRPr="00BF4C4B">
        <w:rPr>
          <w:rFonts w:eastAsia="MS Mincho"/>
          <w:lang w:eastAsia="ja-JP"/>
        </w:rPr>
        <w:t xml:space="preserve"> open-loop MIMO. With channel information</w:t>
      </w:r>
      <w:r w:rsidRPr="00BF4C4B">
        <w:rPr>
          <w:lang w:eastAsia="zh-CN"/>
        </w:rPr>
        <w:t xml:space="preserve">, more accurate MCS, reasonable precoder and the number of streams can be dynamically chosen to fit for the channel conditions. </w:t>
      </w:r>
      <w:r w:rsidR="00903B8A" w:rsidRPr="00BF4C4B">
        <w:rPr>
          <w:lang w:eastAsia="zh-CN"/>
        </w:rPr>
        <w:t xml:space="preserve">Detailed analysis can be found in our companion paper </w:t>
      </w:r>
      <w:r w:rsidR="00903B8A" w:rsidRPr="00BF4C4B">
        <w:rPr>
          <w:lang w:eastAsia="zh-CN"/>
        </w:rPr>
        <w:fldChar w:fldCharType="begin"/>
      </w:r>
      <w:r w:rsidR="00903B8A" w:rsidRPr="00BF4C4B">
        <w:rPr>
          <w:lang w:eastAsia="zh-CN"/>
        </w:rPr>
        <w:instrText xml:space="preserve"> REF _Ref1119179 \n \h </w:instrText>
      </w:r>
      <w:r w:rsidR="00903B8A" w:rsidRPr="00BF4C4B">
        <w:rPr>
          <w:lang w:eastAsia="zh-CN"/>
        </w:rPr>
      </w:r>
      <w:r w:rsidR="00903B8A" w:rsidRPr="00BF4C4B">
        <w:rPr>
          <w:lang w:eastAsia="zh-CN"/>
        </w:rPr>
        <w:fldChar w:fldCharType="separate"/>
      </w:r>
      <w:r w:rsidR="00C845D2" w:rsidRPr="00BF4C4B">
        <w:rPr>
          <w:lang w:eastAsia="zh-CN"/>
        </w:rPr>
        <w:t>[14]</w:t>
      </w:r>
      <w:r w:rsidR="00903B8A" w:rsidRPr="00BF4C4B">
        <w:rPr>
          <w:lang w:eastAsia="zh-CN"/>
        </w:rPr>
        <w:fldChar w:fldCharType="end"/>
      </w:r>
      <w:r w:rsidR="00903B8A" w:rsidRPr="00BF4C4B">
        <w:rPr>
          <w:lang w:eastAsia="zh-CN"/>
        </w:rPr>
        <w:t>.</w:t>
      </w:r>
    </w:p>
    <w:p w14:paraId="6EC17DE2" w14:textId="76B3CBAC" w:rsidR="00770BC1" w:rsidRPr="00BF4C4B" w:rsidRDefault="00770BC1" w:rsidP="00903B8A">
      <w:pPr>
        <w:pStyle w:val="Caption"/>
        <w:keepNext/>
      </w:pPr>
      <w:bookmarkStart w:id="22" w:name="_Ref1118287"/>
      <w:r w:rsidRPr="00BF4C4B">
        <w:t xml:space="preserve">Table </w:t>
      </w:r>
      <w:fldSimple w:instr=" SEQ Table \* ARABIC ">
        <w:r w:rsidR="00C845D2" w:rsidRPr="00BF4C4B">
          <w:t>1</w:t>
        </w:r>
      </w:fldSimple>
      <w:bookmarkEnd w:id="22"/>
      <w:r w:rsidRPr="00BF4C4B">
        <w:t xml:space="preserve"> </w:t>
      </w:r>
      <w:r w:rsidR="004310F6" w:rsidRPr="00BF4C4B">
        <w:t>Periodic traffic model</w:t>
      </w:r>
    </w:p>
    <w:tbl>
      <w:tblPr>
        <w:tblW w:w="5892" w:type="dxa"/>
        <w:jc w:val="center"/>
        <w:tblLook w:val="04A0" w:firstRow="1" w:lastRow="0" w:firstColumn="1" w:lastColumn="0" w:noHBand="0" w:noVBand="1"/>
      </w:tblPr>
      <w:tblGrid>
        <w:gridCol w:w="1881"/>
        <w:gridCol w:w="1126"/>
        <w:gridCol w:w="1750"/>
        <w:gridCol w:w="1135"/>
      </w:tblGrid>
      <w:tr w:rsidR="00770BC1" w:rsidRPr="00BF4C4B" w14:paraId="62BB2409" w14:textId="77777777" w:rsidTr="00F26CBB">
        <w:trPr>
          <w:trHeight w:val="270"/>
          <w:jc w:val="center"/>
        </w:trPr>
        <w:tc>
          <w:tcPr>
            <w:tcW w:w="18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4739E3" w14:textId="77777777" w:rsidR="00770BC1" w:rsidRPr="00BF4C4B" w:rsidRDefault="00770BC1" w:rsidP="00F26CBB">
            <w:pPr>
              <w:pStyle w:val="tablecol"/>
              <w:rPr>
                <w:kern w:val="2"/>
                <w:sz w:val="20"/>
                <w:szCs w:val="20"/>
                <w:lang w:eastAsia="zh-CN"/>
              </w:rPr>
            </w:pPr>
            <w:r w:rsidRPr="00BF4C4B">
              <w:rPr>
                <w:kern w:val="2"/>
                <w:sz w:val="20"/>
                <w:szCs w:val="20"/>
                <w:lang w:eastAsia="zh-CN"/>
              </w:rPr>
              <w:t>MIMO mode</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5C8483A4" w14:textId="77777777" w:rsidR="00770BC1" w:rsidRPr="00BF4C4B" w:rsidRDefault="00770BC1" w:rsidP="00F26CBB">
            <w:pPr>
              <w:pStyle w:val="tablecol"/>
              <w:rPr>
                <w:kern w:val="2"/>
                <w:sz w:val="20"/>
                <w:szCs w:val="20"/>
                <w:lang w:eastAsia="zh-CN"/>
              </w:rPr>
            </w:pPr>
            <w:r w:rsidRPr="00BF4C4B">
              <w:rPr>
                <w:kern w:val="2"/>
                <w:sz w:val="20"/>
                <w:szCs w:val="20"/>
                <w:lang w:eastAsia="zh-CN"/>
              </w:rPr>
              <w:t>P</w:t>
            </w:r>
            <w:r w:rsidRPr="00BF4C4B">
              <w:rPr>
                <w:rFonts w:hint="eastAsia"/>
                <w:kern w:val="2"/>
                <w:sz w:val="20"/>
                <w:szCs w:val="20"/>
                <w:lang w:eastAsia="zh-CN"/>
              </w:rPr>
              <w:t xml:space="preserve">erformance </w:t>
            </w:r>
            <w:r w:rsidRPr="00BF4C4B">
              <w:rPr>
                <w:kern w:val="2"/>
                <w:sz w:val="20"/>
                <w:szCs w:val="20"/>
                <w:lang w:eastAsia="zh-CN"/>
              </w:rPr>
              <w:t>metric</w:t>
            </w:r>
          </w:p>
        </w:tc>
      </w:tr>
      <w:tr w:rsidR="00770BC1" w:rsidRPr="00BF4C4B" w14:paraId="2009EAA9" w14:textId="77777777" w:rsidTr="00F26CBB">
        <w:trPr>
          <w:trHeight w:val="53"/>
          <w:jc w:val="center"/>
        </w:trPr>
        <w:tc>
          <w:tcPr>
            <w:tcW w:w="1881" w:type="dxa"/>
            <w:vMerge/>
            <w:tcBorders>
              <w:top w:val="single" w:sz="4" w:space="0" w:color="auto"/>
              <w:left w:val="single" w:sz="4" w:space="0" w:color="auto"/>
              <w:bottom w:val="single" w:sz="4" w:space="0" w:color="auto"/>
              <w:right w:val="single" w:sz="4" w:space="0" w:color="auto"/>
            </w:tcBorders>
            <w:vAlign w:val="center"/>
            <w:hideMark/>
          </w:tcPr>
          <w:p w14:paraId="406257F8" w14:textId="77777777" w:rsidR="00770BC1" w:rsidRPr="00BF4C4B" w:rsidRDefault="00770BC1" w:rsidP="00F26CBB">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17D591C0" w14:textId="77777777" w:rsidR="00770BC1" w:rsidRPr="00BF4C4B" w:rsidRDefault="00770BC1" w:rsidP="00F26CBB">
            <w:pPr>
              <w:pStyle w:val="tablecol"/>
              <w:rPr>
                <w:b w:val="0"/>
                <w:kern w:val="2"/>
                <w:sz w:val="20"/>
                <w:szCs w:val="20"/>
                <w:lang w:eastAsia="zh-CN"/>
              </w:rPr>
            </w:pPr>
            <w:r w:rsidRPr="00BF4C4B">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77451F41" w14:textId="77777777" w:rsidR="00770BC1" w:rsidRPr="00BF4C4B" w:rsidRDefault="00770BC1" w:rsidP="00F26CBB">
            <w:pPr>
              <w:pStyle w:val="tablecol"/>
              <w:jc w:val="both"/>
              <w:rPr>
                <w:b w:val="0"/>
                <w:kern w:val="2"/>
                <w:sz w:val="20"/>
                <w:szCs w:val="20"/>
                <w:lang w:eastAsia="zh-CN"/>
              </w:rPr>
            </w:pPr>
            <w:r w:rsidRPr="00BF4C4B">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31CCFCC5" w14:textId="77777777" w:rsidR="00770BC1" w:rsidRPr="00BF4C4B" w:rsidRDefault="00770BC1" w:rsidP="00F26CBB">
            <w:pPr>
              <w:pStyle w:val="tablecol"/>
              <w:rPr>
                <w:b w:val="0"/>
                <w:kern w:val="2"/>
                <w:sz w:val="20"/>
                <w:szCs w:val="20"/>
                <w:lang w:eastAsia="zh-CN"/>
              </w:rPr>
            </w:pPr>
            <w:r w:rsidRPr="00BF4C4B">
              <w:rPr>
                <w:rFonts w:hint="eastAsia"/>
                <w:b w:val="0"/>
                <w:kern w:val="2"/>
                <w:sz w:val="20"/>
                <w:szCs w:val="20"/>
                <w:lang w:eastAsia="zh-CN"/>
              </w:rPr>
              <w:t>PIR(</w:t>
            </w:r>
            <w:r w:rsidRPr="00BF4C4B">
              <w:rPr>
                <w:b w:val="0"/>
                <w:kern w:val="2"/>
                <w:sz w:val="20"/>
                <w:szCs w:val="20"/>
                <w:lang w:eastAsia="zh-CN"/>
              </w:rPr>
              <w:t>s</w:t>
            </w:r>
            <w:r w:rsidRPr="00BF4C4B">
              <w:rPr>
                <w:rFonts w:hint="eastAsia"/>
                <w:b w:val="0"/>
                <w:kern w:val="2"/>
                <w:sz w:val="20"/>
                <w:szCs w:val="20"/>
                <w:lang w:eastAsia="zh-CN"/>
              </w:rPr>
              <w:t>)</w:t>
            </w:r>
          </w:p>
        </w:tc>
      </w:tr>
      <w:tr w:rsidR="00770BC1" w:rsidRPr="00BF4C4B" w14:paraId="641CA74B" w14:textId="77777777" w:rsidTr="00F26CBB">
        <w:trPr>
          <w:trHeight w:val="270"/>
          <w:jc w:val="center"/>
        </w:trPr>
        <w:tc>
          <w:tcPr>
            <w:tcW w:w="18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C07BF" w14:textId="77777777" w:rsidR="00770BC1" w:rsidRPr="00BF4C4B" w:rsidRDefault="00770BC1" w:rsidP="00F26CBB">
            <w:pPr>
              <w:pStyle w:val="tablecol"/>
              <w:rPr>
                <w:b w:val="0"/>
                <w:kern w:val="2"/>
                <w:sz w:val="20"/>
                <w:szCs w:val="20"/>
                <w:lang w:eastAsia="zh-CN"/>
              </w:rPr>
            </w:pPr>
            <w:r w:rsidRPr="00BF4C4B">
              <w:rPr>
                <w:b w:val="0"/>
                <w:kern w:val="2"/>
                <w:sz w:val="20"/>
                <w:szCs w:val="20"/>
                <w:lang w:eastAsia="zh-CN"/>
              </w:rPr>
              <w:t>Open-loop</w:t>
            </w:r>
          </w:p>
        </w:tc>
        <w:tc>
          <w:tcPr>
            <w:tcW w:w="1126" w:type="dxa"/>
            <w:tcBorders>
              <w:top w:val="nil"/>
              <w:left w:val="nil"/>
              <w:bottom w:val="single" w:sz="4" w:space="0" w:color="auto"/>
              <w:right w:val="single" w:sz="4" w:space="0" w:color="auto"/>
            </w:tcBorders>
            <w:shd w:val="clear" w:color="auto" w:fill="auto"/>
            <w:noWrap/>
            <w:vAlign w:val="bottom"/>
          </w:tcPr>
          <w:p w14:paraId="2C4206A0" w14:textId="77777777" w:rsidR="00770BC1" w:rsidRPr="00BF4C4B" w:rsidRDefault="00770BC1" w:rsidP="00F26CBB">
            <w:pPr>
              <w:pStyle w:val="tablecol"/>
              <w:rPr>
                <w:b w:val="0"/>
                <w:kern w:val="2"/>
                <w:sz w:val="20"/>
                <w:szCs w:val="20"/>
                <w:lang w:eastAsia="zh-CN"/>
              </w:rPr>
            </w:pPr>
            <w:r w:rsidRPr="00BF4C4B">
              <w:rPr>
                <w:rFonts w:hint="eastAsia"/>
                <w:b w:val="0"/>
                <w:kern w:val="2"/>
                <w:sz w:val="20"/>
                <w:szCs w:val="20"/>
                <w:lang w:eastAsia="zh-CN"/>
              </w:rPr>
              <w:t>73.5</w:t>
            </w:r>
            <w:r w:rsidRPr="00BF4C4B">
              <w:rPr>
                <w:b w:val="0"/>
                <w:kern w:val="2"/>
                <w:sz w:val="20"/>
                <w:szCs w:val="20"/>
                <w:lang w:eastAsia="zh-CN"/>
              </w:rPr>
              <w:t>9</w:t>
            </w:r>
          </w:p>
        </w:tc>
        <w:tc>
          <w:tcPr>
            <w:tcW w:w="1750" w:type="dxa"/>
            <w:tcBorders>
              <w:top w:val="nil"/>
              <w:left w:val="nil"/>
              <w:bottom w:val="single" w:sz="4" w:space="0" w:color="auto"/>
              <w:right w:val="single" w:sz="4" w:space="0" w:color="auto"/>
            </w:tcBorders>
            <w:shd w:val="clear" w:color="auto" w:fill="auto"/>
            <w:noWrap/>
            <w:vAlign w:val="bottom"/>
          </w:tcPr>
          <w:p w14:paraId="7C04F29A" w14:textId="77777777" w:rsidR="00770BC1" w:rsidRPr="00BF4C4B" w:rsidRDefault="00770BC1" w:rsidP="00F26CBB">
            <w:pPr>
              <w:pStyle w:val="tablecol"/>
              <w:rPr>
                <w:b w:val="0"/>
                <w:kern w:val="2"/>
                <w:sz w:val="20"/>
                <w:szCs w:val="20"/>
                <w:lang w:eastAsia="zh-CN"/>
              </w:rPr>
            </w:pPr>
            <w:r w:rsidRPr="00BF4C4B">
              <w:rPr>
                <w:rFonts w:hint="eastAsia"/>
                <w:b w:val="0"/>
                <w:kern w:val="2"/>
                <w:sz w:val="20"/>
                <w:szCs w:val="20"/>
                <w:lang w:eastAsia="zh-CN"/>
              </w:rPr>
              <w:t>0.2</w:t>
            </w:r>
            <w:r w:rsidRPr="00BF4C4B">
              <w:rPr>
                <w:b w:val="0"/>
                <w:kern w:val="2"/>
                <w:sz w:val="20"/>
                <w:szCs w:val="20"/>
                <w:lang w:eastAsia="zh-CN"/>
              </w:rPr>
              <w:t>60</w:t>
            </w:r>
          </w:p>
        </w:tc>
        <w:tc>
          <w:tcPr>
            <w:tcW w:w="1135" w:type="dxa"/>
            <w:tcBorders>
              <w:top w:val="nil"/>
              <w:left w:val="nil"/>
              <w:bottom w:val="single" w:sz="4" w:space="0" w:color="auto"/>
              <w:right w:val="single" w:sz="4" w:space="0" w:color="auto"/>
            </w:tcBorders>
            <w:shd w:val="clear" w:color="auto" w:fill="auto"/>
            <w:noWrap/>
            <w:vAlign w:val="bottom"/>
          </w:tcPr>
          <w:p w14:paraId="64DBECEA" w14:textId="77777777" w:rsidR="00770BC1" w:rsidRPr="00BF4C4B" w:rsidRDefault="00770BC1" w:rsidP="00F26CBB">
            <w:pPr>
              <w:pStyle w:val="tablecol"/>
              <w:rPr>
                <w:b w:val="0"/>
                <w:kern w:val="2"/>
                <w:sz w:val="20"/>
                <w:szCs w:val="20"/>
                <w:lang w:eastAsia="zh-CN"/>
              </w:rPr>
            </w:pPr>
            <w:r w:rsidRPr="00BF4C4B">
              <w:rPr>
                <w:rFonts w:hint="eastAsia"/>
                <w:b w:val="0"/>
                <w:kern w:val="2"/>
                <w:sz w:val="20"/>
                <w:szCs w:val="20"/>
                <w:lang w:eastAsia="zh-CN"/>
              </w:rPr>
              <w:t>0.040</w:t>
            </w:r>
          </w:p>
        </w:tc>
      </w:tr>
      <w:tr w:rsidR="00770BC1" w:rsidRPr="00BF4C4B" w14:paraId="494D596A" w14:textId="77777777" w:rsidTr="00F26CBB">
        <w:trPr>
          <w:trHeight w:val="270"/>
          <w:jc w:val="center"/>
        </w:trPr>
        <w:tc>
          <w:tcPr>
            <w:tcW w:w="18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4AE3BB" w14:textId="77777777" w:rsidR="00770BC1" w:rsidRPr="00BF4C4B" w:rsidRDefault="00770BC1" w:rsidP="00F26CBB">
            <w:pPr>
              <w:pStyle w:val="tablecol"/>
              <w:rPr>
                <w:b w:val="0"/>
                <w:kern w:val="2"/>
                <w:sz w:val="20"/>
                <w:szCs w:val="20"/>
                <w:lang w:eastAsia="zh-CN"/>
              </w:rPr>
            </w:pPr>
            <w:r w:rsidRPr="00BF4C4B">
              <w:rPr>
                <w:b w:val="0"/>
                <w:kern w:val="2"/>
                <w:sz w:val="20"/>
                <w:szCs w:val="20"/>
                <w:lang w:eastAsia="zh-CN"/>
              </w:rPr>
              <w:t>Closed-loop</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660F3D98" w14:textId="77777777" w:rsidR="00770BC1" w:rsidRPr="00BF4C4B" w:rsidRDefault="00770BC1" w:rsidP="00F26CBB">
            <w:pPr>
              <w:pStyle w:val="tablecol"/>
              <w:rPr>
                <w:b w:val="0"/>
                <w:kern w:val="2"/>
                <w:sz w:val="20"/>
                <w:szCs w:val="20"/>
                <w:lang w:eastAsia="zh-CN"/>
              </w:rPr>
            </w:pPr>
            <w:r w:rsidRPr="00BF4C4B">
              <w:rPr>
                <w:rFonts w:hint="eastAsia"/>
                <w:b w:val="0"/>
                <w:kern w:val="2"/>
                <w:sz w:val="20"/>
                <w:szCs w:val="20"/>
                <w:lang w:eastAsia="zh-CN"/>
              </w:rPr>
              <w:t>9</w:t>
            </w:r>
            <w:r w:rsidRPr="00BF4C4B">
              <w:rPr>
                <w:b w:val="0"/>
                <w:kern w:val="2"/>
                <w:sz w:val="20"/>
                <w:szCs w:val="20"/>
                <w:lang w:eastAsia="zh-CN"/>
              </w:rPr>
              <w:t>6.10</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71BAE70D" w14:textId="77777777" w:rsidR="00770BC1" w:rsidRPr="00BF4C4B" w:rsidRDefault="00770BC1" w:rsidP="00F26CBB">
            <w:pPr>
              <w:pStyle w:val="tablecol"/>
              <w:jc w:val="both"/>
              <w:rPr>
                <w:b w:val="0"/>
                <w:kern w:val="2"/>
                <w:sz w:val="20"/>
                <w:szCs w:val="20"/>
                <w:lang w:eastAsia="zh-CN"/>
              </w:rPr>
            </w:pPr>
            <w:r w:rsidRPr="00BF4C4B">
              <w:rPr>
                <w:rFonts w:hint="eastAsia"/>
                <w:b w:val="0"/>
                <w:kern w:val="2"/>
                <w:sz w:val="20"/>
                <w:szCs w:val="20"/>
                <w:lang w:eastAsia="zh-CN"/>
              </w:rPr>
              <w:t xml:space="preserve">       </w:t>
            </w:r>
            <w:r w:rsidRPr="00BF4C4B">
              <w:rPr>
                <w:b w:val="0"/>
                <w:kern w:val="2"/>
                <w:sz w:val="20"/>
                <w:szCs w:val="20"/>
                <w:lang w:eastAsia="zh-CN"/>
              </w:rPr>
              <w:t xml:space="preserve"> </w:t>
            </w:r>
            <w:r w:rsidRPr="00BF4C4B">
              <w:rPr>
                <w:rFonts w:hint="eastAsia"/>
                <w:b w:val="0"/>
                <w:kern w:val="2"/>
                <w:sz w:val="20"/>
                <w:szCs w:val="20"/>
                <w:lang w:eastAsia="zh-CN"/>
              </w:rPr>
              <w:t xml:space="preserve"> </w:t>
            </w:r>
            <w:r w:rsidRPr="00BF4C4B">
              <w:rPr>
                <w:b w:val="0"/>
                <w:kern w:val="2"/>
                <w:sz w:val="20"/>
                <w:szCs w:val="20"/>
                <w:lang w:eastAsia="zh-CN"/>
              </w:rPr>
              <w:t xml:space="preserve"> </w:t>
            </w:r>
            <w:r w:rsidRPr="00BF4C4B">
              <w:rPr>
                <w:rFonts w:hint="eastAsia"/>
                <w:b w:val="0"/>
                <w:kern w:val="2"/>
                <w:sz w:val="20"/>
                <w:szCs w:val="20"/>
                <w:lang w:eastAsia="zh-CN"/>
              </w:rPr>
              <w:t>0.3</w:t>
            </w:r>
            <w:r w:rsidRPr="00BF4C4B">
              <w:rPr>
                <w:b w:val="0"/>
                <w:kern w:val="2"/>
                <w:sz w:val="20"/>
                <w:szCs w:val="20"/>
                <w:lang w:eastAsia="zh-CN"/>
              </w:rPr>
              <w:t>40</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2A3EE113" w14:textId="77777777" w:rsidR="00770BC1" w:rsidRPr="00BF4C4B" w:rsidRDefault="00770BC1" w:rsidP="00F26CBB">
            <w:pPr>
              <w:pStyle w:val="tablecol"/>
              <w:rPr>
                <w:b w:val="0"/>
                <w:kern w:val="2"/>
                <w:sz w:val="20"/>
                <w:szCs w:val="20"/>
                <w:lang w:eastAsia="zh-CN"/>
              </w:rPr>
            </w:pPr>
            <w:r w:rsidRPr="00BF4C4B">
              <w:rPr>
                <w:rFonts w:hint="eastAsia"/>
                <w:b w:val="0"/>
                <w:kern w:val="2"/>
                <w:sz w:val="20"/>
                <w:szCs w:val="20"/>
                <w:lang w:eastAsia="zh-CN"/>
              </w:rPr>
              <w:t>0.03</w:t>
            </w:r>
            <w:r w:rsidRPr="00BF4C4B">
              <w:rPr>
                <w:b w:val="0"/>
                <w:kern w:val="2"/>
                <w:sz w:val="20"/>
                <w:szCs w:val="20"/>
                <w:lang w:eastAsia="zh-CN"/>
              </w:rPr>
              <w:t>1</w:t>
            </w:r>
          </w:p>
        </w:tc>
      </w:tr>
    </w:tbl>
    <w:p w14:paraId="44F22A22" w14:textId="77777777" w:rsidR="00770BC1" w:rsidRPr="00BF4C4B" w:rsidRDefault="00770BC1" w:rsidP="00B00723">
      <w:pPr>
        <w:rPr>
          <w:lang w:eastAsia="zh-CN"/>
        </w:rPr>
      </w:pPr>
    </w:p>
    <w:p w14:paraId="499B14B3" w14:textId="67FAA566" w:rsidR="004310F6" w:rsidRPr="00BF4C4B" w:rsidRDefault="004310F6" w:rsidP="00903B8A">
      <w:pPr>
        <w:pStyle w:val="Caption"/>
        <w:keepNext/>
      </w:pPr>
      <w:bookmarkStart w:id="23" w:name="_Ref1118289"/>
      <w:r w:rsidRPr="00BF4C4B">
        <w:t xml:space="preserve">Table </w:t>
      </w:r>
      <w:fldSimple w:instr=" SEQ Table \* ARABIC ">
        <w:r w:rsidR="00C845D2" w:rsidRPr="00BF4C4B">
          <w:t>2</w:t>
        </w:r>
      </w:fldSimple>
      <w:bookmarkEnd w:id="23"/>
      <w:r w:rsidRPr="00BF4C4B">
        <w:t xml:space="preserve"> Aperiodic traffic model</w:t>
      </w:r>
    </w:p>
    <w:tbl>
      <w:tblPr>
        <w:tblW w:w="6013" w:type="dxa"/>
        <w:jc w:val="center"/>
        <w:tblLook w:val="04A0" w:firstRow="1" w:lastRow="0" w:firstColumn="1" w:lastColumn="0" w:noHBand="0" w:noVBand="1"/>
      </w:tblPr>
      <w:tblGrid>
        <w:gridCol w:w="2002"/>
        <w:gridCol w:w="1126"/>
        <w:gridCol w:w="1750"/>
        <w:gridCol w:w="1135"/>
      </w:tblGrid>
      <w:tr w:rsidR="004310F6" w:rsidRPr="00BF4C4B" w14:paraId="6DE2156B" w14:textId="77777777" w:rsidTr="00F26CBB">
        <w:trPr>
          <w:trHeight w:val="270"/>
          <w:jc w:val="center"/>
        </w:trPr>
        <w:tc>
          <w:tcPr>
            <w:tcW w:w="20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548856" w14:textId="77777777" w:rsidR="004310F6" w:rsidRPr="00BF4C4B" w:rsidRDefault="004310F6" w:rsidP="00F26CBB">
            <w:pPr>
              <w:pStyle w:val="tablecol"/>
              <w:rPr>
                <w:kern w:val="2"/>
                <w:sz w:val="20"/>
                <w:szCs w:val="20"/>
                <w:lang w:eastAsia="zh-CN"/>
              </w:rPr>
            </w:pPr>
            <w:r w:rsidRPr="00BF4C4B">
              <w:rPr>
                <w:kern w:val="2"/>
                <w:sz w:val="20"/>
                <w:szCs w:val="20"/>
                <w:lang w:eastAsia="zh-CN"/>
              </w:rPr>
              <w:t>MIMO mode</w:t>
            </w:r>
          </w:p>
        </w:tc>
        <w:tc>
          <w:tcPr>
            <w:tcW w:w="4011" w:type="dxa"/>
            <w:gridSpan w:val="3"/>
            <w:tcBorders>
              <w:top w:val="single" w:sz="4" w:space="0" w:color="auto"/>
              <w:left w:val="nil"/>
              <w:bottom w:val="single" w:sz="4" w:space="0" w:color="auto"/>
              <w:right w:val="single" w:sz="4" w:space="0" w:color="auto"/>
            </w:tcBorders>
            <w:shd w:val="clear" w:color="auto" w:fill="auto"/>
            <w:noWrap/>
            <w:vAlign w:val="bottom"/>
            <w:hideMark/>
          </w:tcPr>
          <w:p w14:paraId="19FF3006" w14:textId="77777777" w:rsidR="004310F6" w:rsidRPr="00BF4C4B" w:rsidRDefault="004310F6" w:rsidP="00F26CBB">
            <w:pPr>
              <w:pStyle w:val="tablecol"/>
              <w:rPr>
                <w:kern w:val="2"/>
                <w:sz w:val="20"/>
                <w:szCs w:val="20"/>
                <w:lang w:eastAsia="zh-CN"/>
              </w:rPr>
            </w:pPr>
            <w:r w:rsidRPr="00BF4C4B">
              <w:rPr>
                <w:kern w:val="2"/>
                <w:sz w:val="20"/>
                <w:szCs w:val="20"/>
                <w:lang w:eastAsia="zh-CN"/>
              </w:rPr>
              <w:t>P</w:t>
            </w:r>
            <w:r w:rsidRPr="00BF4C4B">
              <w:rPr>
                <w:rFonts w:hint="eastAsia"/>
                <w:kern w:val="2"/>
                <w:sz w:val="20"/>
                <w:szCs w:val="20"/>
                <w:lang w:eastAsia="zh-CN"/>
              </w:rPr>
              <w:t xml:space="preserve">erformance </w:t>
            </w:r>
            <w:r w:rsidRPr="00BF4C4B">
              <w:rPr>
                <w:kern w:val="2"/>
                <w:sz w:val="20"/>
                <w:szCs w:val="20"/>
                <w:lang w:eastAsia="zh-CN"/>
              </w:rPr>
              <w:t>metric</w:t>
            </w:r>
          </w:p>
        </w:tc>
      </w:tr>
      <w:tr w:rsidR="004310F6" w:rsidRPr="00BF4C4B" w14:paraId="38E99E20" w14:textId="77777777" w:rsidTr="00F26CBB">
        <w:trPr>
          <w:trHeight w:val="53"/>
          <w:jc w:val="center"/>
        </w:trPr>
        <w:tc>
          <w:tcPr>
            <w:tcW w:w="2002" w:type="dxa"/>
            <w:vMerge/>
            <w:tcBorders>
              <w:top w:val="single" w:sz="4" w:space="0" w:color="auto"/>
              <w:left w:val="single" w:sz="4" w:space="0" w:color="auto"/>
              <w:bottom w:val="single" w:sz="4" w:space="0" w:color="auto"/>
              <w:right w:val="single" w:sz="4" w:space="0" w:color="auto"/>
            </w:tcBorders>
            <w:vAlign w:val="center"/>
            <w:hideMark/>
          </w:tcPr>
          <w:p w14:paraId="155C8F67" w14:textId="77777777" w:rsidR="004310F6" w:rsidRPr="00BF4C4B" w:rsidRDefault="004310F6" w:rsidP="00F26CBB">
            <w:pPr>
              <w:pStyle w:val="tablecol"/>
              <w:rPr>
                <w:b w:val="0"/>
                <w:kern w:val="2"/>
                <w:sz w:val="20"/>
                <w:szCs w:val="20"/>
                <w:lang w:eastAsia="zh-CN"/>
              </w:rPr>
            </w:pPr>
          </w:p>
        </w:tc>
        <w:tc>
          <w:tcPr>
            <w:tcW w:w="1126" w:type="dxa"/>
            <w:tcBorders>
              <w:top w:val="nil"/>
              <w:left w:val="nil"/>
              <w:bottom w:val="single" w:sz="4" w:space="0" w:color="auto"/>
              <w:right w:val="single" w:sz="4" w:space="0" w:color="auto"/>
            </w:tcBorders>
            <w:shd w:val="clear" w:color="auto" w:fill="auto"/>
            <w:noWrap/>
            <w:vAlign w:val="bottom"/>
            <w:hideMark/>
          </w:tcPr>
          <w:p w14:paraId="1AF61AB1" w14:textId="77777777" w:rsidR="004310F6" w:rsidRPr="00BF4C4B" w:rsidRDefault="004310F6" w:rsidP="00F26CBB">
            <w:pPr>
              <w:pStyle w:val="tablecol"/>
              <w:rPr>
                <w:b w:val="0"/>
                <w:kern w:val="2"/>
                <w:sz w:val="20"/>
                <w:szCs w:val="20"/>
                <w:lang w:eastAsia="zh-CN"/>
              </w:rPr>
            </w:pPr>
            <w:r w:rsidRPr="00BF4C4B">
              <w:rPr>
                <w:b w:val="0"/>
                <w:kern w:val="2"/>
                <w:sz w:val="20"/>
                <w:szCs w:val="20"/>
                <w:lang w:eastAsia="zh-CN"/>
              </w:rPr>
              <w:t>PRR (%)</w:t>
            </w:r>
          </w:p>
        </w:tc>
        <w:tc>
          <w:tcPr>
            <w:tcW w:w="1750" w:type="dxa"/>
            <w:tcBorders>
              <w:top w:val="nil"/>
              <w:left w:val="nil"/>
              <w:bottom w:val="single" w:sz="4" w:space="0" w:color="auto"/>
              <w:right w:val="single" w:sz="4" w:space="0" w:color="auto"/>
            </w:tcBorders>
            <w:shd w:val="clear" w:color="auto" w:fill="auto"/>
            <w:noWrap/>
            <w:vAlign w:val="bottom"/>
            <w:hideMark/>
          </w:tcPr>
          <w:p w14:paraId="6E6ABB95" w14:textId="77777777" w:rsidR="004310F6" w:rsidRPr="00BF4C4B" w:rsidRDefault="004310F6" w:rsidP="00F26CBB">
            <w:pPr>
              <w:pStyle w:val="tablecol"/>
              <w:jc w:val="both"/>
              <w:rPr>
                <w:b w:val="0"/>
                <w:kern w:val="2"/>
                <w:sz w:val="20"/>
                <w:szCs w:val="20"/>
                <w:lang w:eastAsia="zh-CN"/>
              </w:rPr>
            </w:pPr>
            <w:r w:rsidRPr="00BF4C4B">
              <w:rPr>
                <w:b w:val="0"/>
                <w:kern w:val="2"/>
                <w:sz w:val="20"/>
                <w:szCs w:val="20"/>
                <w:lang w:eastAsia="zh-CN"/>
              </w:rPr>
              <w:t>Throughput(Mbps)</w:t>
            </w:r>
          </w:p>
        </w:tc>
        <w:tc>
          <w:tcPr>
            <w:tcW w:w="1135" w:type="dxa"/>
            <w:tcBorders>
              <w:top w:val="nil"/>
              <w:left w:val="nil"/>
              <w:bottom w:val="single" w:sz="4" w:space="0" w:color="auto"/>
              <w:right w:val="single" w:sz="4" w:space="0" w:color="auto"/>
            </w:tcBorders>
            <w:shd w:val="clear" w:color="auto" w:fill="auto"/>
            <w:noWrap/>
            <w:vAlign w:val="bottom"/>
            <w:hideMark/>
          </w:tcPr>
          <w:p w14:paraId="0FAB47AE" w14:textId="77777777" w:rsidR="004310F6" w:rsidRPr="00BF4C4B" w:rsidRDefault="004310F6" w:rsidP="00F26CBB">
            <w:pPr>
              <w:pStyle w:val="tablecol"/>
              <w:rPr>
                <w:b w:val="0"/>
                <w:kern w:val="2"/>
                <w:sz w:val="20"/>
                <w:szCs w:val="20"/>
                <w:lang w:eastAsia="zh-CN"/>
              </w:rPr>
            </w:pPr>
            <w:r w:rsidRPr="00BF4C4B">
              <w:rPr>
                <w:rFonts w:hint="eastAsia"/>
                <w:b w:val="0"/>
                <w:kern w:val="2"/>
                <w:sz w:val="20"/>
                <w:szCs w:val="20"/>
                <w:lang w:eastAsia="zh-CN"/>
              </w:rPr>
              <w:t>PIR(</w:t>
            </w:r>
            <w:r w:rsidRPr="00BF4C4B">
              <w:rPr>
                <w:b w:val="0"/>
                <w:kern w:val="2"/>
                <w:sz w:val="20"/>
                <w:szCs w:val="20"/>
                <w:lang w:eastAsia="zh-CN"/>
              </w:rPr>
              <w:t>s</w:t>
            </w:r>
            <w:r w:rsidRPr="00BF4C4B">
              <w:rPr>
                <w:rFonts w:hint="eastAsia"/>
                <w:b w:val="0"/>
                <w:kern w:val="2"/>
                <w:sz w:val="20"/>
                <w:szCs w:val="20"/>
                <w:lang w:eastAsia="zh-CN"/>
              </w:rPr>
              <w:t>)</w:t>
            </w:r>
          </w:p>
        </w:tc>
      </w:tr>
      <w:tr w:rsidR="004310F6" w:rsidRPr="00BF4C4B" w14:paraId="2ACAE14E" w14:textId="77777777" w:rsidTr="00F26CBB">
        <w:trPr>
          <w:trHeight w:val="270"/>
          <w:jc w:val="center"/>
        </w:trPr>
        <w:tc>
          <w:tcPr>
            <w:tcW w:w="20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640923" w14:textId="77777777" w:rsidR="004310F6" w:rsidRPr="00BF4C4B" w:rsidRDefault="004310F6" w:rsidP="00F26CBB">
            <w:pPr>
              <w:pStyle w:val="tablecol"/>
              <w:rPr>
                <w:b w:val="0"/>
                <w:kern w:val="2"/>
                <w:sz w:val="20"/>
                <w:szCs w:val="20"/>
                <w:lang w:eastAsia="zh-CN"/>
              </w:rPr>
            </w:pPr>
            <w:r w:rsidRPr="00BF4C4B">
              <w:rPr>
                <w:b w:val="0"/>
                <w:kern w:val="2"/>
                <w:sz w:val="20"/>
                <w:szCs w:val="20"/>
                <w:lang w:eastAsia="zh-CN"/>
              </w:rPr>
              <w:t>Open-loop</w:t>
            </w:r>
          </w:p>
        </w:tc>
        <w:tc>
          <w:tcPr>
            <w:tcW w:w="1126" w:type="dxa"/>
            <w:tcBorders>
              <w:top w:val="nil"/>
              <w:left w:val="nil"/>
              <w:bottom w:val="single" w:sz="4" w:space="0" w:color="auto"/>
              <w:right w:val="single" w:sz="4" w:space="0" w:color="auto"/>
            </w:tcBorders>
            <w:shd w:val="clear" w:color="auto" w:fill="auto"/>
            <w:noWrap/>
            <w:vAlign w:val="bottom"/>
          </w:tcPr>
          <w:p w14:paraId="19BF89EA" w14:textId="77777777" w:rsidR="004310F6" w:rsidRPr="00BF4C4B" w:rsidRDefault="004310F6" w:rsidP="00F26CBB">
            <w:pPr>
              <w:pStyle w:val="tablecol"/>
              <w:rPr>
                <w:b w:val="0"/>
                <w:kern w:val="2"/>
                <w:sz w:val="20"/>
                <w:szCs w:val="20"/>
                <w:lang w:eastAsia="zh-CN"/>
              </w:rPr>
            </w:pPr>
            <w:r w:rsidRPr="00BF4C4B">
              <w:rPr>
                <w:rFonts w:hint="eastAsia"/>
                <w:b w:val="0"/>
                <w:kern w:val="2"/>
                <w:sz w:val="20"/>
                <w:szCs w:val="20"/>
                <w:lang w:eastAsia="zh-CN"/>
              </w:rPr>
              <w:t>82.74</w:t>
            </w:r>
          </w:p>
        </w:tc>
        <w:tc>
          <w:tcPr>
            <w:tcW w:w="1750" w:type="dxa"/>
            <w:tcBorders>
              <w:top w:val="nil"/>
              <w:left w:val="nil"/>
              <w:bottom w:val="single" w:sz="4" w:space="0" w:color="auto"/>
              <w:right w:val="single" w:sz="4" w:space="0" w:color="auto"/>
            </w:tcBorders>
            <w:shd w:val="clear" w:color="auto" w:fill="auto"/>
            <w:noWrap/>
            <w:vAlign w:val="bottom"/>
          </w:tcPr>
          <w:p w14:paraId="641A95C5" w14:textId="77777777" w:rsidR="004310F6" w:rsidRPr="00BF4C4B" w:rsidRDefault="004310F6" w:rsidP="00F26CBB">
            <w:pPr>
              <w:pStyle w:val="tablecol"/>
              <w:rPr>
                <w:b w:val="0"/>
                <w:kern w:val="2"/>
                <w:sz w:val="20"/>
                <w:szCs w:val="20"/>
                <w:lang w:eastAsia="zh-CN"/>
              </w:rPr>
            </w:pPr>
            <w:r w:rsidRPr="00BF4C4B">
              <w:rPr>
                <w:rFonts w:hint="eastAsia"/>
                <w:b w:val="0"/>
                <w:kern w:val="2"/>
                <w:sz w:val="20"/>
                <w:szCs w:val="20"/>
                <w:lang w:eastAsia="zh-CN"/>
              </w:rPr>
              <w:t>0.354</w:t>
            </w:r>
          </w:p>
        </w:tc>
        <w:tc>
          <w:tcPr>
            <w:tcW w:w="1135" w:type="dxa"/>
            <w:tcBorders>
              <w:top w:val="nil"/>
              <w:left w:val="nil"/>
              <w:bottom w:val="single" w:sz="4" w:space="0" w:color="auto"/>
              <w:right w:val="single" w:sz="4" w:space="0" w:color="auto"/>
            </w:tcBorders>
            <w:shd w:val="clear" w:color="auto" w:fill="auto"/>
            <w:noWrap/>
            <w:vAlign w:val="bottom"/>
          </w:tcPr>
          <w:p w14:paraId="6AF09682" w14:textId="77777777" w:rsidR="004310F6" w:rsidRPr="00BF4C4B" w:rsidRDefault="004310F6" w:rsidP="00F26CBB">
            <w:pPr>
              <w:pStyle w:val="tablecol"/>
              <w:rPr>
                <w:b w:val="0"/>
                <w:kern w:val="2"/>
                <w:sz w:val="20"/>
                <w:szCs w:val="20"/>
                <w:lang w:eastAsia="zh-CN"/>
              </w:rPr>
            </w:pPr>
            <w:r w:rsidRPr="00BF4C4B">
              <w:rPr>
                <w:rFonts w:hint="eastAsia"/>
                <w:b w:val="0"/>
                <w:kern w:val="2"/>
                <w:sz w:val="20"/>
                <w:szCs w:val="20"/>
                <w:lang w:eastAsia="zh-CN"/>
              </w:rPr>
              <w:t>0.03</w:t>
            </w:r>
            <w:r w:rsidRPr="00BF4C4B">
              <w:rPr>
                <w:b w:val="0"/>
                <w:kern w:val="2"/>
                <w:sz w:val="20"/>
                <w:szCs w:val="20"/>
                <w:lang w:eastAsia="zh-CN"/>
              </w:rPr>
              <w:t>5</w:t>
            </w:r>
          </w:p>
        </w:tc>
      </w:tr>
      <w:tr w:rsidR="004310F6" w:rsidRPr="00BF4C4B" w14:paraId="77365755" w14:textId="77777777" w:rsidTr="00F26CBB">
        <w:trPr>
          <w:trHeight w:val="270"/>
          <w:jc w:val="center"/>
        </w:trPr>
        <w:tc>
          <w:tcPr>
            <w:tcW w:w="20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22C5A" w14:textId="77777777" w:rsidR="004310F6" w:rsidRPr="00BF4C4B" w:rsidRDefault="004310F6" w:rsidP="00F26CBB">
            <w:pPr>
              <w:pStyle w:val="tablecol"/>
              <w:ind w:firstLineChars="50" w:firstLine="100"/>
              <w:rPr>
                <w:b w:val="0"/>
                <w:kern w:val="2"/>
                <w:sz w:val="20"/>
                <w:szCs w:val="20"/>
                <w:lang w:eastAsia="zh-CN"/>
              </w:rPr>
            </w:pPr>
            <w:r w:rsidRPr="00BF4C4B">
              <w:rPr>
                <w:b w:val="0"/>
                <w:kern w:val="2"/>
                <w:sz w:val="20"/>
                <w:szCs w:val="20"/>
                <w:lang w:eastAsia="zh-CN"/>
              </w:rPr>
              <w:t>Closed-loop</w:t>
            </w:r>
          </w:p>
        </w:tc>
        <w:tc>
          <w:tcPr>
            <w:tcW w:w="1126" w:type="dxa"/>
            <w:tcBorders>
              <w:top w:val="single" w:sz="4" w:space="0" w:color="auto"/>
              <w:left w:val="nil"/>
              <w:bottom w:val="single" w:sz="4" w:space="0" w:color="auto"/>
              <w:right w:val="single" w:sz="4" w:space="0" w:color="auto"/>
            </w:tcBorders>
            <w:shd w:val="clear" w:color="auto" w:fill="auto"/>
            <w:noWrap/>
            <w:vAlign w:val="bottom"/>
          </w:tcPr>
          <w:p w14:paraId="53DC4951" w14:textId="77777777" w:rsidR="004310F6" w:rsidRPr="00BF4C4B" w:rsidRDefault="004310F6" w:rsidP="00F26CBB">
            <w:pPr>
              <w:pStyle w:val="tablecol"/>
              <w:rPr>
                <w:b w:val="0"/>
                <w:kern w:val="2"/>
                <w:sz w:val="20"/>
                <w:szCs w:val="20"/>
                <w:lang w:eastAsia="zh-CN"/>
              </w:rPr>
            </w:pPr>
            <w:r w:rsidRPr="00BF4C4B">
              <w:rPr>
                <w:rFonts w:hint="eastAsia"/>
                <w:b w:val="0"/>
                <w:kern w:val="2"/>
                <w:sz w:val="20"/>
                <w:szCs w:val="20"/>
                <w:lang w:eastAsia="zh-CN"/>
              </w:rPr>
              <w:t>9</w:t>
            </w:r>
            <w:r w:rsidRPr="00BF4C4B">
              <w:rPr>
                <w:b w:val="0"/>
                <w:kern w:val="2"/>
                <w:sz w:val="20"/>
                <w:szCs w:val="20"/>
                <w:lang w:eastAsia="zh-CN"/>
              </w:rPr>
              <w:t>2</w:t>
            </w:r>
            <w:r w:rsidRPr="00BF4C4B">
              <w:rPr>
                <w:rFonts w:hint="eastAsia"/>
                <w:b w:val="0"/>
                <w:kern w:val="2"/>
                <w:sz w:val="20"/>
                <w:szCs w:val="20"/>
                <w:lang w:eastAsia="zh-CN"/>
              </w:rPr>
              <w:t>.</w:t>
            </w:r>
            <w:r w:rsidRPr="00BF4C4B">
              <w:rPr>
                <w:b w:val="0"/>
                <w:kern w:val="2"/>
                <w:sz w:val="20"/>
                <w:szCs w:val="20"/>
                <w:lang w:eastAsia="zh-CN"/>
              </w:rPr>
              <w:t>43</w:t>
            </w:r>
          </w:p>
        </w:tc>
        <w:tc>
          <w:tcPr>
            <w:tcW w:w="1750" w:type="dxa"/>
            <w:tcBorders>
              <w:top w:val="single" w:sz="4" w:space="0" w:color="auto"/>
              <w:left w:val="nil"/>
              <w:bottom w:val="single" w:sz="4" w:space="0" w:color="auto"/>
              <w:right w:val="single" w:sz="4" w:space="0" w:color="auto"/>
            </w:tcBorders>
            <w:shd w:val="clear" w:color="auto" w:fill="auto"/>
            <w:noWrap/>
            <w:vAlign w:val="bottom"/>
          </w:tcPr>
          <w:p w14:paraId="44F59359" w14:textId="77777777" w:rsidR="004310F6" w:rsidRPr="00BF4C4B" w:rsidRDefault="004310F6" w:rsidP="00F26CBB">
            <w:pPr>
              <w:pStyle w:val="tablecol"/>
              <w:rPr>
                <w:b w:val="0"/>
                <w:kern w:val="2"/>
                <w:sz w:val="20"/>
                <w:szCs w:val="20"/>
                <w:lang w:eastAsia="zh-CN"/>
              </w:rPr>
            </w:pPr>
            <w:r w:rsidRPr="00BF4C4B">
              <w:rPr>
                <w:rFonts w:hint="eastAsia"/>
                <w:b w:val="0"/>
                <w:kern w:val="2"/>
                <w:sz w:val="20"/>
                <w:szCs w:val="20"/>
                <w:lang w:eastAsia="zh-CN"/>
              </w:rPr>
              <w:t>0.4</w:t>
            </w:r>
            <w:r w:rsidRPr="00BF4C4B">
              <w:rPr>
                <w:b w:val="0"/>
                <w:kern w:val="2"/>
                <w:sz w:val="20"/>
                <w:szCs w:val="20"/>
                <w:lang w:eastAsia="zh-CN"/>
              </w:rPr>
              <w:t>08</w:t>
            </w:r>
          </w:p>
        </w:tc>
        <w:tc>
          <w:tcPr>
            <w:tcW w:w="1135" w:type="dxa"/>
            <w:tcBorders>
              <w:top w:val="single" w:sz="4" w:space="0" w:color="auto"/>
              <w:left w:val="nil"/>
              <w:bottom w:val="single" w:sz="4" w:space="0" w:color="auto"/>
              <w:right w:val="single" w:sz="4" w:space="0" w:color="auto"/>
            </w:tcBorders>
            <w:shd w:val="clear" w:color="auto" w:fill="auto"/>
            <w:noWrap/>
            <w:vAlign w:val="bottom"/>
          </w:tcPr>
          <w:p w14:paraId="1C229EE4" w14:textId="77777777" w:rsidR="004310F6" w:rsidRPr="00BF4C4B" w:rsidRDefault="004310F6" w:rsidP="00F26CBB">
            <w:pPr>
              <w:pStyle w:val="tablecol"/>
              <w:rPr>
                <w:b w:val="0"/>
                <w:kern w:val="2"/>
                <w:sz w:val="20"/>
                <w:szCs w:val="20"/>
                <w:lang w:eastAsia="zh-CN"/>
              </w:rPr>
            </w:pPr>
            <w:r w:rsidRPr="00BF4C4B">
              <w:rPr>
                <w:rFonts w:hint="eastAsia"/>
                <w:b w:val="0"/>
                <w:kern w:val="2"/>
                <w:sz w:val="20"/>
                <w:szCs w:val="20"/>
                <w:lang w:eastAsia="zh-CN"/>
              </w:rPr>
              <w:t>0.0</w:t>
            </w:r>
            <w:r w:rsidRPr="00BF4C4B">
              <w:rPr>
                <w:b w:val="0"/>
                <w:kern w:val="2"/>
                <w:sz w:val="20"/>
                <w:szCs w:val="20"/>
                <w:lang w:eastAsia="zh-CN"/>
              </w:rPr>
              <w:t>31</w:t>
            </w:r>
          </w:p>
        </w:tc>
      </w:tr>
    </w:tbl>
    <w:p w14:paraId="66127D4C" w14:textId="77777777" w:rsidR="00770BC1" w:rsidRPr="00BF4C4B" w:rsidRDefault="00770BC1" w:rsidP="00B00723">
      <w:pPr>
        <w:rPr>
          <w:lang w:eastAsia="zh-CN"/>
        </w:rPr>
      </w:pPr>
    </w:p>
    <w:p w14:paraId="2FA856CF" w14:textId="756BCE93" w:rsidR="00246AB9" w:rsidRPr="00BF4C4B" w:rsidRDefault="00587670" w:rsidP="00587670">
      <w:pPr>
        <w:rPr>
          <w:i/>
          <w:lang w:eastAsia="zh-CN"/>
        </w:rPr>
      </w:pPr>
      <w:r w:rsidRPr="00BF4C4B">
        <w:rPr>
          <w:b/>
          <w:i/>
          <w:lang w:eastAsia="zh-CN"/>
        </w:rPr>
        <w:t>Proposal</w:t>
      </w:r>
      <w:r w:rsidR="00246AB9" w:rsidRPr="00BF4C4B">
        <w:rPr>
          <w:b/>
          <w:i/>
          <w:lang w:eastAsia="zh-CN"/>
        </w:rPr>
        <w:t xml:space="preserve"> </w:t>
      </w:r>
      <w:r w:rsidR="005556D9" w:rsidRPr="00BF4C4B">
        <w:rPr>
          <w:b/>
          <w:i/>
          <w:lang w:eastAsia="zh-CN"/>
        </w:rPr>
        <w:t>1</w:t>
      </w:r>
      <w:r w:rsidR="00CE0E9F" w:rsidRPr="00BF4C4B">
        <w:rPr>
          <w:b/>
          <w:i/>
          <w:lang w:eastAsia="zh-CN"/>
        </w:rPr>
        <w:t>6</w:t>
      </w:r>
      <w:r w:rsidRPr="00BF4C4B">
        <w:rPr>
          <w:b/>
          <w:i/>
          <w:lang w:eastAsia="zh-CN"/>
        </w:rPr>
        <w:t xml:space="preserve">: </w:t>
      </w:r>
      <w:r w:rsidRPr="00BF4C4B">
        <w:rPr>
          <w:i/>
          <w:lang w:eastAsia="zh-CN"/>
        </w:rPr>
        <w:t>Open-loop MIMO schemes based on SFBC</w:t>
      </w:r>
      <w:r w:rsidR="00246AB9" w:rsidRPr="00BF4C4B">
        <w:rPr>
          <w:i/>
          <w:lang w:eastAsia="zh-CN"/>
        </w:rPr>
        <w:t xml:space="preserve"> should be </w:t>
      </w:r>
      <w:r w:rsidR="005E2F7D" w:rsidRPr="00BF4C4B">
        <w:rPr>
          <w:i/>
          <w:lang w:eastAsia="zh-CN"/>
        </w:rPr>
        <w:t>supported</w:t>
      </w:r>
      <w:r w:rsidR="005E2F7D" w:rsidRPr="00BF4C4B">
        <w:rPr>
          <w:i/>
          <w:lang w:eastAsia="zh-CN"/>
        </w:rPr>
        <w:t xml:space="preserve"> </w:t>
      </w:r>
      <w:r w:rsidR="00246AB9" w:rsidRPr="00BF4C4B">
        <w:rPr>
          <w:i/>
          <w:lang w:eastAsia="zh-CN"/>
        </w:rPr>
        <w:t xml:space="preserve">for </w:t>
      </w:r>
      <w:r w:rsidR="00F33498" w:rsidRPr="00BF4C4B">
        <w:rPr>
          <w:i/>
          <w:lang w:eastAsia="zh-CN"/>
        </w:rPr>
        <w:t xml:space="preserve">sidelink </w:t>
      </w:r>
      <w:r w:rsidR="00246AB9" w:rsidRPr="00BF4C4B">
        <w:rPr>
          <w:i/>
          <w:lang w:eastAsia="zh-CN"/>
        </w:rPr>
        <w:t>unicast, groupcast, and broadcast communications.</w:t>
      </w:r>
      <w:r w:rsidRPr="00BF4C4B">
        <w:rPr>
          <w:i/>
          <w:lang w:eastAsia="zh-CN"/>
        </w:rPr>
        <w:t xml:space="preserve"> </w:t>
      </w:r>
    </w:p>
    <w:p w14:paraId="580CEDF6" w14:textId="43E0D7C3" w:rsidR="00F40CA9" w:rsidRPr="00BF4C4B" w:rsidRDefault="00246AB9" w:rsidP="00F40CA9">
      <w:pPr>
        <w:rPr>
          <w:bCs/>
          <w:i/>
          <w:iCs/>
          <w:color w:val="000000"/>
          <w:lang w:eastAsia="zh-CN"/>
        </w:rPr>
      </w:pPr>
      <w:r w:rsidRPr="00BF4C4B">
        <w:rPr>
          <w:b/>
          <w:i/>
          <w:lang w:eastAsia="zh-CN"/>
        </w:rPr>
        <w:t xml:space="preserve">Proposal </w:t>
      </w:r>
      <w:r w:rsidR="005556D9" w:rsidRPr="00BF4C4B">
        <w:rPr>
          <w:b/>
          <w:i/>
          <w:lang w:eastAsia="zh-CN"/>
        </w:rPr>
        <w:t>1</w:t>
      </w:r>
      <w:r w:rsidR="00CE0E9F" w:rsidRPr="00BF4C4B">
        <w:rPr>
          <w:b/>
          <w:i/>
          <w:lang w:eastAsia="zh-CN"/>
        </w:rPr>
        <w:t>7</w:t>
      </w:r>
      <w:r w:rsidRPr="00BF4C4B">
        <w:rPr>
          <w:b/>
          <w:i/>
          <w:lang w:eastAsia="zh-CN"/>
        </w:rPr>
        <w:t xml:space="preserve">: </w:t>
      </w:r>
      <w:r w:rsidRPr="00BF4C4B">
        <w:rPr>
          <w:i/>
          <w:lang w:eastAsia="zh-CN"/>
        </w:rPr>
        <w:t>C</w:t>
      </w:r>
      <w:r w:rsidR="00587670" w:rsidRPr="00BF4C4B">
        <w:rPr>
          <w:i/>
          <w:lang w:eastAsia="zh-CN"/>
        </w:rPr>
        <w:t xml:space="preserve">losed-loop MIMO scheme should be considered </w:t>
      </w:r>
      <w:r w:rsidRPr="00BF4C4B">
        <w:rPr>
          <w:i/>
          <w:lang w:eastAsia="zh-CN"/>
        </w:rPr>
        <w:t>at least for</w:t>
      </w:r>
      <w:r w:rsidR="00F33498" w:rsidRPr="00BF4C4B">
        <w:rPr>
          <w:i/>
          <w:lang w:eastAsia="zh-CN"/>
        </w:rPr>
        <w:t xml:space="preserve"> sidelink</w:t>
      </w:r>
      <w:r w:rsidRPr="00BF4C4B">
        <w:rPr>
          <w:i/>
          <w:lang w:eastAsia="zh-CN"/>
        </w:rPr>
        <w:t xml:space="preserve"> unicast communication</w:t>
      </w:r>
      <w:r w:rsidR="00587670" w:rsidRPr="00BF4C4B">
        <w:rPr>
          <w:i/>
          <w:lang w:eastAsia="zh-CN"/>
        </w:rPr>
        <w:t>.</w:t>
      </w:r>
    </w:p>
    <w:p w14:paraId="0311DC59" w14:textId="77777777" w:rsidR="005B7F4D" w:rsidRPr="00BF4C4B" w:rsidRDefault="005B7F4D" w:rsidP="00DE7973">
      <w:pPr>
        <w:pStyle w:val="Heading1"/>
        <w:rPr>
          <w:lang w:eastAsia="ko-KR"/>
        </w:rPr>
      </w:pPr>
      <w:r w:rsidRPr="00BF4C4B">
        <w:rPr>
          <w:lang w:eastAsia="ko-KR"/>
        </w:rPr>
        <w:t>Beam management</w:t>
      </w:r>
    </w:p>
    <w:p w14:paraId="589A3FC5" w14:textId="5E0D162B" w:rsidR="009F531D" w:rsidRPr="00BF4C4B" w:rsidRDefault="00D646EB" w:rsidP="00384D79">
      <w:pPr>
        <w:rPr>
          <w:i/>
          <w:lang w:eastAsia="ko-KR"/>
        </w:rPr>
      </w:pPr>
      <w:r w:rsidRPr="00BF4C4B">
        <w:rPr>
          <w:lang w:eastAsia="ko-KR"/>
        </w:rPr>
        <w:t>S</w:t>
      </w:r>
      <w:r w:rsidR="002756DA" w:rsidRPr="00BF4C4B">
        <w:rPr>
          <w:lang w:eastAsia="ko-KR"/>
        </w:rPr>
        <w:t xml:space="preserve">idelink frequencies for FR1 and FR2 (i.e. up to 52.6 GHz) </w:t>
      </w:r>
      <w:r w:rsidRPr="00BF4C4B">
        <w:rPr>
          <w:lang w:eastAsia="ko-KR"/>
        </w:rPr>
        <w:t xml:space="preserve">in </w:t>
      </w:r>
      <w:r w:rsidR="002756DA" w:rsidRPr="00BF4C4B">
        <w:rPr>
          <w:lang w:eastAsia="ko-KR"/>
        </w:rPr>
        <w:t xml:space="preserve">unlicensed ITS bands and licensed bands </w:t>
      </w:r>
      <w:r w:rsidRPr="00BF4C4B">
        <w:rPr>
          <w:lang w:eastAsia="ko-KR"/>
        </w:rPr>
        <w:t>are</w:t>
      </w:r>
      <w:r w:rsidR="002756DA" w:rsidRPr="00BF4C4B">
        <w:rPr>
          <w:lang w:eastAsia="ko-KR"/>
        </w:rPr>
        <w:t xml:space="preserve"> considered</w:t>
      </w:r>
      <w:r w:rsidRPr="00BF4C4B">
        <w:rPr>
          <w:lang w:eastAsia="ko-KR"/>
        </w:rPr>
        <w:t xml:space="preserve"> by the SI</w:t>
      </w:r>
      <w:r w:rsidR="002756DA" w:rsidRPr="00BF4C4B">
        <w:rPr>
          <w:lang w:eastAsia="ko-KR"/>
        </w:rPr>
        <w:t xml:space="preserve">. </w:t>
      </w:r>
      <w:r w:rsidR="00384D79" w:rsidRPr="00BF4C4B">
        <w:rPr>
          <w:lang w:eastAsia="ko-KR"/>
        </w:rPr>
        <w:t>Measurement</w:t>
      </w:r>
      <w:r w:rsidR="009D732A" w:rsidRPr="00BF4C4B">
        <w:t xml:space="preserve"> results in </w:t>
      </w:r>
      <w:r w:rsidR="0093097D" w:rsidRPr="00BF4C4B">
        <w:fldChar w:fldCharType="begin"/>
      </w:r>
      <w:r w:rsidR="00177028" w:rsidRPr="00BF4C4B">
        <w:instrText xml:space="preserve"> REF _Ref536698656 \r \h </w:instrText>
      </w:r>
      <w:r w:rsidR="0093097D" w:rsidRPr="00BF4C4B">
        <w:fldChar w:fldCharType="separate"/>
      </w:r>
      <w:r w:rsidR="00C845D2" w:rsidRPr="00BF4C4B">
        <w:t>[11]</w:t>
      </w:r>
      <w:r w:rsidR="0093097D" w:rsidRPr="00BF4C4B">
        <w:fldChar w:fldCharType="end"/>
      </w:r>
      <w:r w:rsidR="009D732A" w:rsidRPr="00BF4C4B">
        <w:t xml:space="preserve"> indicate that beamforming can improve sidelink </w:t>
      </w:r>
      <w:r w:rsidR="009D732A" w:rsidRPr="00BF4C4B">
        <w:lastRenderedPageBreak/>
        <w:t xml:space="preserve">performance. Therefore, </w:t>
      </w:r>
      <w:r w:rsidR="009D732A" w:rsidRPr="00BF4C4B">
        <w:rPr>
          <w:lang w:eastAsia="ko-KR"/>
        </w:rPr>
        <w:t>t</w:t>
      </w:r>
      <w:r w:rsidR="002756DA" w:rsidRPr="00BF4C4B">
        <w:rPr>
          <w:lang w:eastAsia="ko-KR"/>
        </w:rPr>
        <w:t>o allow for unicast, groupcast</w:t>
      </w:r>
      <w:r w:rsidR="004C37A1" w:rsidRPr="00BF4C4B">
        <w:rPr>
          <w:lang w:eastAsia="ko-KR"/>
        </w:rPr>
        <w:t>,</w:t>
      </w:r>
      <w:r w:rsidR="002756DA" w:rsidRPr="00BF4C4B">
        <w:rPr>
          <w:lang w:eastAsia="ko-KR"/>
        </w:rPr>
        <w:t xml:space="preserve"> and broadcast transmissions to use all NR V2X sidelink frequencies</w:t>
      </w:r>
      <w:r w:rsidR="00266CA7" w:rsidRPr="00BF4C4B">
        <w:rPr>
          <w:lang w:eastAsia="ko-KR"/>
        </w:rPr>
        <w:t xml:space="preserve"> effectively</w:t>
      </w:r>
      <w:r w:rsidR="002756DA" w:rsidRPr="00BF4C4B">
        <w:rPr>
          <w:lang w:eastAsia="ko-KR"/>
        </w:rPr>
        <w:t xml:space="preserve">, beam-based transmissions should be supported in the sidelink. </w:t>
      </w:r>
      <w:r w:rsidR="004C37A1" w:rsidRPr="00BF4C4B">
        <w:rPr>
          <w:lang w:eastAsia="ko-KR"/>
        </w:rPr>
        <w:t>B</w:t>
      </w:r>
      <w:r w:rsidR="002756DA" w:rsidRPr="00BF4C4B">
        <w:rPr>
          <w:lang w:eastAsia="ko-KR"/>
        </w:rPr>
        <w:t>eam management should be employed to enable V2X use cases</w:t>
      </w:r>
      <w:r w:rsidR="000B3350" w:rsidRPr="00BF4C4B">
        <w:rPr>
          <w:lang w:eastAsia="ko-KR"/>
        </w:rPr>
        <w:t xml:space="preserve">, and beam failure recovery to assist in often-changing vehicular traffic </w:t>
      </w:r>
      <w:r w:rsidR="00D32999" w:rsidRPr="00BF4C4B">
        <w:rPr>
          <w:lang w:eastAsia="ko-KR"/>
        </w:rPr>
        <w:t>environments where beams can be lost or blocked by third-party vehicles</w:t>
      </w:r>
      <w:r w:rsidR="002756DA" w:rsidRPr="00BF4C4B">
        <w:rPr>
          <w:lang w:eastAsia="ko-KR"/>
        </w:rPr>
        <w:t xml:space="preserve">. </w:t>
      </w:r>
      <w:r w:rsidR="00D32999" w:rsidRPr="00BF4C4B">
        <w:rPr>
          <w:lang w:eastAsia="ko-KR"/>
        </w:rPr>
        <w:t xml:space="preserve">We give some further discussion in </w:t>
      </w:r>
      <w:r w:rsidR="000D1022" w:rsidRPr="00BF4C4B">
        <w:rPr>
          <w:lang w:eastAsia="ko-KR"/>
        </w:rPr>
        <w:fldChar w:fldCharType="begin"/>
      </w:r>
      <w:r w:rsidR="000D1022" w:rsidRPr="00BF4C4B">
        <w:rPr>
          <w:lang w:eastAsia="ko-KR"/>
        </w:rPr>
        <w:instrText xml:space="preserve"> REF _Ref536775872 \n \h </w:instrText>
      </w:r>
      <w:r w:rsidR="000D1022" w:rsidRPr="00BF4C4B">
        <w:rPr>
          <w:lang w:eastAsia="ko-KR"/>
        </w:rPr>
      </w:r>
      <w:r w:rsidR="000D1022" w:rsidRPr="00BF4C4B">
        <w:rPr>
          <w:lang w:eastAsia="ko-KR"/>
        </w:rPr>
        <w:fldChar w:fldCharType="separate"/>
      </w:r>
      <w:r w:rsidR="00C845D2" w:rsidRPr="00BF4C4B">
        <w:rPr>
          <w:lang w:eastAsia="ko-KR"/>
        </w:rPr>
        <w:t>[12]</w:t>
      </w:r>
      <w:r w:rsidR="000D1022" w:rsidRPr="00BF4C4B">
        <w:rPr>
          <w:lang w:eastAsia="ko-KR"/>
        </w:rPr>
        <w:fldChar w:fldCharType="end"/>
      </w:r>
      <w:r w:rsidR="00D32999" w:rsidRPr="00BF4C4B">
        <w:rPr>
          <w:lang w:eastAsia="ko-KR"/>
        </w:rPr>
        <w:t>.</w:t>
      </w:r>
    </w:p>
    <w:p w14:paraId="51EDF559" w14:textId="23C21F25" w:rsidR="002756DA" w:rsidRPr="00BF4C4B" w:rsidRDefault="002756DA" w:rsidP="00863435">
      <w:pPr>
        <w:rPr>
          <w:i/>
          <w:lang w:eastAsia="ko-KR"/>
        </w:rPr>
      </w:pPr>
      <w:r w:rsidRPr="00BF4C4B">
        <w:rPr>
          <w:b/>
          <w:i/>
          <w:lang w:eastAsia="ko-KR"/>
        </w:rPr>
        <w:t>Proposal 1</w:t>
      </w:r>
      <w:r w:rsidR="00CE0E9F" w:rsidRPr="00BF4C4B">
        <w:rPr>
          <w:b/>
          <w:i/>
          <w:lang w:eastAsia="ko-KR"/>
        </w:rPr>
        <w:t>8</w:t>
      </w:r>
      <w:r w:rsidRPr="00BF4C4B">
        <w:rPr>
          <w:b/>
          <w:i/>
          <w:lang w:eastAsia="ko-KR"/>
        </w:rPr>
        <w:t>:</w:t>
      </w:r>
      <w:r w:rsidRPr="00BF4C4B">
        <w:rPr>
          <w:i/>
          <w:lang w:eastAsia="ko-KR"/>
        </w:rPr>
        <w:t xml:space="preserve"> Beamforming</w:t>
      </w:r>
      <w:r w:rsidR="000B3350" w:rsidRPr="00BF4C4B">
        <w:rPr>
          <w:i/>
          <w:lang w:eastAsia="ko-KR"/>
        </w:rPr>
        <w:t>,</w:t>
      </w:r>
      <w:r w:rsidRPr="00BF4C4B">
        <w:rPr>
          <w:i/>
          <w:lang w:eastAsia="ko-KR"/>
        </w:rPr>
        <w:t xml:space="preserve"> beam sweeping</w:t>
      </w:r>
      <w:r w:rsidR="000B3350" w:rsidRPr="00BF4C4B">
        <w:rPr>
          <w:i/>
          <w:lang w:eastAsia="ko-KR"/>
        </w:rPr>
        <w:t xml:space="preserve">, and beam </w:t>
      </w:r>
      <w:r w:rsidR="008B38D9" w:rsidRPr="00BF4C4B">
        <w:rPr>
          <w:i/>
          <w:lang w:eastAsia="ko-KR"/>
        </w:rPr>
        <w:t xml:space="preserve">failure </w:t>
      </w:r>
      <w:r w:rsidR="000B3350" w:rsidRPr="00BF4C4B">
        <w:rPr>
          <w:i/>
          <w:lang w:eastAsia="ko-KR"/>
        </w:rPr>
        <w:t>recovery</w:t>
      </w:r>
      <w:r w:rsidRPr="00BF4C4B">
        <w:rPr>
          <w:i/>
          <w:lang w:eastAsia="ko-KR"/>
        </w:rPr>
        <w:t xml:space="preserve"> should be supported for sidelink</w:t>
      </w:r>
      <w:r w:rsidR="006D048A" w:rsidRPr="00BF4C4B">
        <w:rPr>
          <w:i/>
          <w:lang w:eastAsia="ko-KR"/>
        </w:rPr>
        <w:t xml:space="preserve"> </w:t>
      </w:r>
      <w:r w:rsidR="00330540" w:rsidRPr="00BF4C4B">
        <w:rPr>
          <w:i/>
          <w:lang w:eastAsia="ko-KR"/>
        </w:rPr>
        <w:t>transmissions</w:t>
      </w:r>
      <w:r w:rsidRPr="00BF4C4B">
        <w:rPr>
          <w:i/>
          <w:lang w:eastAsia="ko-KR"/>
        </w:rPr>
        <w:t>.</w:t>
      </w:r>
      <w:r w:rsidR="00863435" w:rsidRPr="00BF4C4B">
        <w:rPr>
          <w:i/>
          <w:lang w:eastAsia="ko-KR"/>
        </w:rPr>
        <w:t xml:space="preserve"> </w:t>
      </w:r>
    </w:p>
    <w:p w14:paraId="30EA34B2" w14:textId="3BAFAF8E" w:rsidR="00384D79" w:rsidRPr="00BF4C4B" w:rsidRDefault="00384D79" w:rsidP="00863435">
      <w:pPr>
        <w:rPr>
          <w:lang w:eastAsia="ko-KR"/>
        </w:rPr>
      </w:pPr>
      <w:r w:rsidRPr="00BF4C4B">
        <w:rPr>
          <w:lang w:eastAsia="ko-KR"/>
        </w:rPr>
        <w:t>Measurements</w:t>
      </w:r>
      <w:r w:rsidRPr="00BF4C4B">
        <w:t xml:space="preserve"> in </w:t>
      </w:r>
      <w:r w:rsidR="0093097D" w:rsidRPr="00BF4C4B">
        <w:fldChar w:fldCharType="begin"/>
      </w:r>
      <w:r w:rsidRPr="00BF4C4B">
        <w:instrText xml:space="preserve"> REF _Ref536698656 \r \h </w:instrText>
      </w:r>
      <w:r w:rsidR="0093097D" w:rsidRPr="00BF4C4B">
        <w:fldChar w:fldCharType="separate"/>
      </w:r>
      <w:r w:rsidR="00C845D2" w:rsidRPr="00BF4C4B">
        <w:t>[11]</w:t>
      </w:r>
      <w:r w:rsidR="0093097D" w:rsidRPr="00BF4C4B">
        <w:fldChar w:fldCharType="end"/>
      </w:r>
      <w:r w:rsidRPr="00BF4C4B">
        <w:t xml:space="preserve"> also indicate that </w:t>
      </w:r>
      <w:r w:rsidR="00073149" w:rsidRPr="00BF4C4B">
        <w:t xml:space="preserve">a </w:t>
      </w:r>
      <w:r w:rsidRPr="00BF4C4B">
        <w:rPr>
          <w:lang w:eastAsia="zh-CN"/>
        </w:rPr>
        <w:t>similar beam management approach can apply across FR1 and FR2.</w:t>
      </w:r>
    </w:p>
    <w:p w14:paraId="1B060A0E" w14:textId="693196F8" w:rsidR="003A6FEA" w:rsidRPr="00BF4C4B" w:rsidRDefault="00384D79" w:rsidP="00384D79">
      <w:pPr>
        <w:rPr>
          <w:i/>
          <w:lang w:eastAsia="ko-KR"/>
        </w:rPr>
      </w:pPr>
      <w:r w:rsidRPr="00BF4C4B">
        <w:rPr>
          <w:b/>
          <w:i/>
          <w:lang w:eastAsia="ko-KR"/>
        </w:rPr>
        <w:t>Proposal 1</w:t>
      </w:r>
      <w:r w:rsidR="00CE0E9F" w:rsidRPr="00BF4C4B">
        <w:rPr>
          <w:b/>
          <w:i/>
          <w:lang w:eastAsia="ko-KR"/>
        </w:rPr>
        <w:t>9</w:t>
      </w:r>
      <w:r w:rsidRPr="00BF4C4B">
        <w:rPr>
          <w:b/>
          <w:i/>
          <w:lang w:eastAsia="ko-KR"/>
        </w:rPr>
        <w:t>:</w:t>
      </w:r>
      <w:r w:rsidRPr="00BF4C4B">
        <w:rPr>
          <w:i/>
          <w:lang w:eastAsia="ko-KR"/>
        </w:rPr>
        <w:t xml:space="preserve"> NR V2X sidelink should support </w:t>
      </w:r>
      <w:r w:rsidR="00863435" w:rsidRPr="00BF4C4B">
        <w:rPr>
          <w:i/>
          <w:lang w:eastAsia="ko-KR"/>
        </w:rPr>
        <w:t xml:space="preserve">single beam and/or multiple beam operation </w:t>
      </w:r>
      <w:r w:rsidRPr="00BF4C4B">
        <w:rPr>
          <w:i/>
          <w:lang w:eastAsia="ko-KR"/>
        </w:rPr>
        <w:t>for FR1 and FR2.</w:t>
      </w:r>
    </w:p>
    <w:p w14:paraId="23F45094" w14:textId="44A757B1" w:rsidR="00384D79" w:rsidRPr="00BF4C4B" w:rsidRDefault="00384D79" w:rsidP="00384D79">
      <w:pPr>
        <w:rPr>
          <w:i/>
          <w:lang w:eastAsia="ko-KR"/>
        </w:rPr>
      </w:pPr>
    </w:p>
    <w:p w14:paraId="04F8F34B" w14:textId="77777777" w:rsidR="00133E97" w:rsidRPr="00BF4C4B" w:rsidRDefault="00133E97" w:rsidP="00DE7973">
      <w:pPr>
        <w:pStyle w:val="Heading1"/>
        <w:rPr>
          <w:lang w:eastAsia="ko-KR"/>
        </w:rPr>
      </w:pPr>
      <w:r w:rsidRPr="00BF4C4B">
        <w:rPr>
          <w:lang w:eastAsia="ko-KR"/>
        </w:rPr>
        <w:t xml:space="preserve">Half duplex constraint </w:t>
      </w:r>
    </w:p>
    <w:p w14:paraId="5D9A2690" w14:textId="27FA1D60" w:rsidR="00133E97" w:rsidRPr="00BF4C4B" w:rsidRDefault="00133E97" w:rsidP="00871BE4">
      <w:pPr>
        <w:rPr>
          <w:lang w:eastAsia="zh-CN"/>
        </w:rPr>
      </w:pPr>
      <w:r w:rsidRPr="00BF4C4B">
        <w:rPr>
          <w:lang w:eastAsia="zh-CN"/>
        </w:rPr>
        <w:t>S</w:t>
      </w:r>
      <w:r w:rsidR="004C2592" w:rsidRPr="00BF4C4B">
        <w:rPr>
          <w:lang w:eastAsia="zh-CN"/>
        </w:rPr>
        <w:t>idelink</w:t>
      </w:r>
      <w:r w:rsidRPr="00BF4C4B">
        <w:rPr>
          <w:lang w:eastAsia="zh-CN"/>
        </w:rPr>
        <w:t xml:space="preserve"> operates in half</w:t>
      </w:r>
      <w:r w:rsidR="00422207" w:rsidRPr="00BF4C4B">
        <w:rPr>
          <w:lang w:eastAsia="zh-CN"/>
        </w:rPr>
        <w:t>-</w:t>
      </w:r>
      <w:r w:rsidRPr="00BF4C4B">
        <w:rPr>
          <w:lang w:eastAsia="zh-CN"/>
        </w:rPr>
        <w:t>duplex</w:t>
      </w:r>
      <w:r w:rsidR="00B00024" w:rsidRPr="00BF4C4B">
        <w:rPr>
          <w:lang w:eastAsia="zh-CN"/>
        </w:rPr>
        <w:t xml:space="preserve">. </w:t>
      </w:r>
      <w:r w:rsidR="00D442D6" w:rsidRPr="00BF4C4B">
        <w:rPr>
          <w:lang w:eastAsia="zh-CN"/>
        </w:rPr>
        <w:t xml:space="preserve">With </w:t>
      </w:r>
      <w:r w:rsidR="004C2592" w:rsidRPr="00BF4C4B">
        <w:rPr>
          <w:lang w:eastAsia="zh-CN"/>
        </w:rPr>
        <w:t>unicast, the destin</w:t>
      </w:r>
      <w:r w:rsidR="00B72EB4" w:rsidRPr="00BF4C4B">
        <w:rPr>
          <w:lang w:eastAsia="zh-CN"/>
        </w:rPr>
        <w:t>ation</w:t>
      </w:r>
      <w:r w:rsidR="004C2592" w:rsidRPr="00BF4C4B">
        <w:rPr>
          <w:lang w:eastAsia="zh-CN"/>
        </w:rPr>
        <w:t xml:space="preserve"> UE </w:t>
      </w:r>
      <w:r w:rsidR="008C3386" w:rsidRPr="00BF4C4B">
        <w:rPr>
          <w:lang w:eastAsia="zh-CN"/>
        </w:rPr>
        <w:t xml:space="preserve">needs to </w:t>
      </w:r>
      <w:r w:rsidR="004C2592" w:rsidRPr="00BF4C4B">
        <w:rPr>
          <w:lang w:eastAsia="zh-CN"/>
        </w:rPr>
        <w:t xml:space="preserve">be in </w:t>
      </w:r>
      <w:r w:rsidR="008C3386" w:rsidRPr="00BF4C4B">
        <w:rPr>
          <w:lang w:eastAsia="zh-CN"/>
        </w:rPr>
        <w:t xml:space="preserve">the </w:t>
      </w:r>
      <w:r w:rsidR="004C2592" w:rsidRPr="00BF4C4B">
        <w:rPr>
          <w:lang w:eastAsia="zh-CN"/>
        </w:rPr>
        <w:t>reception stat</w:t>
      </w:r>
      <w:r w:rsidR="008C3386" w:rsidRPr="00BF4C4B">
        <w:rPr>
          <w:lang w:eastAsia="zh-CN"/>
        </w:rPr>
        <w:t>e</w:t>
      </w:r>
      <w:r w:rsidR="004C2592" w:rsidRPr="00BF4C4B">
        <w:rPr>
          <w:lang w:eastAsia="zh-CN"/>
        </w:rPr>
        <w:t xml:space="preserve"> to </w:t>
      </w:r>
      <w:r w:rsidR="008C3386" w:rsidRPr="00BF4C4B">
        <w:rPr>
          <w:lang w:eastAsia="zh-CN"/>
        </w:rPr>
        <w:t>be</w:t>
      </w:r>
      <w:r w:rsidR="00B72EB4" w:rsidRPr="00BF4C4B">
        <w:rPr>
          <w:lang w:eastAsia="zh-CN"/>
        </w:rPr>
        <w:t xml:space="preserve"> able to receive</w:t>
      </w:r>
      <w:r w:rsidR="004C2592" w:rsidRPr="00BF4C4B">
        <w:rPr>
          <w:lang w:eastAsia="zh-CN"/>
        </w:rPr>
        <w:t xml:space="preserve"> the transmission. </w:t>
      </w:r>
      <w:r w:rsidR="004F1E9A" w:rsidRPr="00BF4C4B">
        <w:rPr>
          <w:lang w:eastAsia="zh-CN"/>
        </w:rPr>
        <w:t>Similarly, for groupcast transmission</w:t>
      </w:r>
      <w:r w:rsidR="00E57F56" w:rsidRPr="00BF4C4B">
        <w:rPr>
          <w:lang w:eastAsia="zh-CN"/>
        </w:rPr>
        <w:t>, all the destin</w:t>
      </w:r>
      <w:r w:rsidR="00744011" w:rsidRPr="00BF4C4B">
        <w:rPr>
          <w:lang w:eastAsia="zh-CN"/>
        </w:rPr>
        <w:t>ation</w:t>
      </w:r>
      <w:r w:rsidR="00E57F56" w:rsidRPr="00BF4C4B">
        <w:rPr>
          <w:lang w:eastAsia="zh-CN"/>
        </w:rPr>
        <w:t xml:space="preserve"> group members should be in </w:t>
      </w:r>
      <w:r w:rsidR="008C3386" w:rsidRPr="00BF4C4B">
        <w:rPr>
          <w:lang w:eastAsia="zh-CN"/>
        </w:rPr>
        <w:t xml:space="preserve">the </w:t>
      </w:r>
      <w:r w:rsidR="00E57F56" w:rsidRPr="00BF4C4B">
        <w:rPr>
          <w:lang w:eastAsia="zh-CN"/>
        </w:rPr>
        <w:t xml:space="preserve">reception state when the group </w:t>
      </w:r>
      <w:r w:rsidR="00744011" w:rsidRPr="00BF4C4B">
        <w:rPr>
          <w:lang w:eastAsia="zh-CN"/>
        </w:rPr>
        <w:t>leader</w:t>
      </w:r>
      <w:r w:rsidR="00E57F56" w:rsidRPr="00BF4C4B">
        <w:rPr>
          <w:lang w:eastAsia="zh-CN"/>
        </w:rPr>
        <w:t xml:space="preserve"> is transmitting group operation commands</w:t>
      </w:r>
      <w:r w:rsidR="00735468" w:rsidRPr="00BF4C4B">
        <w:rPr>
          <w:lang w:eastAsia="zh-CN"/>
        </w:rPr>
        <w:t xml:space="preserve">. </w:t>
      </w:r>
      <w:r w:rsidR="004F1E9A" w:rsidRPr="00BF4C4B">
        <w:rPr>
          <w:lang w:eastAsia="zh-CN"/>
        </w:rPr>
        <w:t xml:space="preserve">For </w:t>
      </w:r>
      <w:r w:rsidR="00744011" w:rsidRPr="00BF4C4B">
        <w:rPr>
          <w:lang w:eastAsia="zh-CN"/>
        </w:rPr>
        <w:t xml:space="preserve">NR sidelink </w:t>
      </w:r>
      <w:r w:rsidR="004F1E9A" w:rsidRPr="00BF4C4B">
        <w:rPr>
          <w:lang w:eastAsia="zh-CN"/>
        </w:rPr>
        <w:t>mode</w:t>
      </w:r>
      <w:r w:rsidR="00CA3CC4" w:rsidRPr="00BF4C4B">
        <w:rPr>
          <w:lang w:eastAsia="zh-CN"/>
        </w:rPr>
        <w:t xml:space="preserve"> </w:t>
      </w:r>
      <w:r w:rsidR="004F1E9A" w:rsidRPr="00BF4C4B">
        <w:rPr>
          <w:lang w:eastAsia="zh-CN"/>
        </w:rPr>
        <w:t xml:space="preserve">1 transmission, the gNB can manage the link to ensure that </w:t>
      </w:r>
      <w:r w:rsidR="008C3386" w:rsidRPr="00BF4C4B">
        <w:rPr>
          <w:lang w:eastAsia="zh-CN"/>
        </w:rPr>
        <w:t>an</w:t>
      </w:r>
      <w:r w:rsidR="004F1E9A" w:rsidRPr="00BF4C4B">
        <w:rPr>
          <w:lang w:eastAsia="zh-CN"/>
        </w:rPr>
        <w:t xml:space="preserve"> intended target is listening when the </w:t>
      </w:r>
      <w:r w:rsidR="00244FDC" w:rsidRPr="00BF4C4B">
        <w:rPr>
          <w:lang w:eastAsia="zh-CN"/>
        </w:rPr>
        <w:t xml:space="preserve">transmitter </w:t>
      </w:r>
      <w:r w:rsidR="005E6C12" w:rsidRPr="00BF4C4B">
        <w:rPr>
          <w:lang w:eastAsia="zh-CN"/>
        </w:rPr>
        <w:t>UE</w:t>
      </w:r>
      <w:r w:rsidR="004F1E9A" w:rsidRPr="00BF4C4B">
        <w:rPr>
          <w:lang w:eastAsia="zh-CN"/>
        </w:rPr>
        <w:t xml:space="preserve"> is active. Thus, for </w:t>
      </w:r>
      <w:r w:rsidR="00744011" w:rsidRPr="00BF4C4B">
        <w:rPr>
          <w:lang w:eastAsia="zh-CN"/>
        </w:rPr>
        <w:t xml:space="preserve">NR sidelink </w:t>
      </w:r>
      <w:r w:rsidR="004F1E9A" w:rsidRPr="00BF4C4B">
        <w:rPr>
          <w:lang w:eastAsia="zh-CN"/>
        </w:rPr>
        <w:t>mode</w:t>
      </w:r>
      <w:r w:rsidR="00CA3CC4" w:rsidRPr="00BF4C4B">
        <w:rPr>
          <w:lang w:eastAsia="zh-CN"/>
        </w:rPr>
        <w:t xml:space="preserve"> </w:t>
      </w:r>
      <w:r w:rsidR="004F1E9A" w:rsidRPr="00BF4C4B">
        <w:rPr>
          <w:lang w:eastAsia="zh-CN"/>
        </w:rPr>
        <w:t>1, the half</w:t>
      </w:r>
      <w:r w:rsidR="00422207" w:rsidRPr="00BF4C4B">
        <w:rPr>
          <w:lang w:eastAsia="zh-CN"/>
        </w:rPr>
        <w:t>-</w:t>
      </w:r>
      <w:r w:rsidR="004F1E9A" w:rsidRPr="00BF4C4B">
        <w:rPr>
          <w:lang w:eastAsia="zh-CN"/>
        </w:rPr>
        <w:t xml:space="preserve">duplex problem can be eliminated. For </w:t>
      </w:r>
      <w:r w:rsidR="00744011" w:rsidRPr="00BF4C4B">
        <w:rPr>
          <w:lang w:eastAsia="zh-CN"/>
        </w:rPr>
        <w:t xml:space="preserve">NR sidelink </w:t>
      </w:r>
      <w:r w:rsidR="004F1E9A" w:rsidRPr="00BF4C4B">
        <w:rPr>
          <w:lang w:eastAsia="zh-CN"/>
        </w:rPr>
        <w:t xml:space="preserve">mode-2, </w:t>
      </w:r>
      <w:r w:rsidR="00422207" w:rsidRPr="00BF4C4B">
        <w:rPr>
          <w:lang w:eastAsia="zh-CN"/>
        </w:rPr>
        <w:t>g</w:t>
      </w:r>
      <w:r w:rsidR="00E57F56" w:rsidRPr="00BF4C4B">
        <w:rPr>
          <w:lang w:eastAsia="zh-CN"/>
        </w:rPr>
        <w:t>rant</w:t>
      </w:r>
      <w:r w:rsidR="00871BE4" w:rsidRPr="00BF4C4B">
        <w:rPr>
          <w:lang w:eastAsia="zh-CN"/>
        </w:rPr>
        <w:t>-</w:t>
      </w:r>
      <w:r w:rsidR="00E57F56" w:rsidRPr="00BF4C4B">
        <w:rPr>
          <w:lang w:eastAsia="zh-CN"/>
        </w:rPr>
        <w:t xml:space="preserve">free </w:t>
      </w:r>
      <w:r w:rsidR="00871BE4" w:rsidRPr="00BF4C4B">
        <w:rPr>
          <w:lang w:eastAsia="zh-CN"/>
        </w:rPr>
        <w:t xml:space="preserve">transmission </w:t>
      </w:r>
      <w:r w:rsidR="008C3386" w:rsidRPr="00BF4C4B">
        <w:rPr>
          <w:lang w:eastAsia="zh-CN"/>
        </w:rPr>
        <w:t xml:space="preserve">as in mode 2c </w:t>
      </w:r>
      <w:r w:rsidR="00871BE4" w:rsidRPr="00BF4C4B">
        <w:rPr>
          <w:lang w:eastAsia="zh-CN"/>
        </w:rPr>
        <w:t xml:space="preserve">is an </w:t>
      </w:r>
      <w:r w:rsidR="004F1E9A" w:rsidRPr="00BF4C4B">
        <w:rPr>
          <w:lang w:eastAsia="zh-CN"/>
        </w:rPr>
        <w:t xml:space="preserve">effective solution </w:t>
      </w:r>
      <w:r w:rsidR="00871BE4" w:rsidRPr="00BF4C4B">
        <w:rPr>
          <w:lang w:eastAsia="zh-CN"/>
        </w:rPr>
        <w:t xml:space="preserve">to resolve half duplex issues by </w:t>
      </w:r>
      <w:r w:rsidR="004F1E9A" w:rsidRPr="00BF4C4B">
        <w:rPr>
          <w:lang w:eastAsia="zh-CN"/>
        </w:rPr>
        <w:t>having UEs using different transmission patterns</w:t>
      </w:r>
      <w:r w:rsidR="00871BE4" w:rsidRPr="00BF4C4B">
        <w:rPr>
          <w:lang w:eastAsia="zh-CN"/>
        </w:rPr>
        <w:t xml:space="preserve"> </w:t>
      </w:r>
      <w:r w:rsidR="0093097D" w:rsidRPr="00BF4C4B">
        <w:rPr>
          <w:lang w:eastAsia="zh-CN"/>
        </w:rPr>
        <w:fldChar w:fldCharType="begin"/>
      </w:r>
      <w:r w:rsidR="005556D9" w:rsidRPr="00BF4C4B">
        <w:rPr>
          <w:lang w:eastAsia="zh-CN"/>
        </w:rPr>
        <w:instrText xml:space="preserve"> REF _Ref528853091 \n \h </w:instrText>
      </w:r>
      <w:r w:rsidR="0093097D" w:rsidRPr="00BF4C4B">
        <w:rPr>
          <w:lang w:eastAsia="zh-CN"/>
        </w:rPr>
      </w:r>
      <w:r w:rsidR="0093097D" w:rsidRPr="00BF4C4B">
        <w:rPr>
          <w:lang w:eastAsia="zh-CN"/>
        </w:rPr>
        <w:fldChar w:fldCharType="separate"/>
      </w:r>
      <w:r w:rsidR="00C845D2" w:rsidRPr="00BF4C4B">
        <w:rPr>
          <w:lang w:eastAsia="zh-CN"/>
        </w:rPr>
        <w:t>[10]</w:t>
      </w:r>
      <w:r w:rsidR="0093097D" w:rsidRPr="00BF4C4B">
        <w:rPr>
          <w:lang w:eastAsia="zh-CN"/>
        </w:rPr>
        <w:fldChar w:fldCharType="end"/>
      </w:r>
      <w:r w:rsidR="00871BE4" w:rsidRPr="00BF4C4B">
        <w:rPr>
          <w:lang w:eastAsia="zh-CN"/>
        </w:rPr>
        <w:t>.</w:t>
      </w:r>
      <w:r w:rsidR="002A0518" w:rsidRPr="00BF4C4B">
        <w:rPr>
          <w:lang w:eastAsia="zh-CN"/>
        </w:rPr>
        <w:t xml:space="preserve"> With the proposed grant-free transmission, a UE can have at least one successful reception of each neighboring UE configured with different transmission patterns in the length of the transmission patterns in time domain. However, f</w:t>
      </w:r>
      <w:r w:rsidR="00A739DA" w:rsidRPr="00BF4C4B">
        <w:rPr>
          <w:lang w:eastAsia="zh-CN"/>
        </w:rPr>
        <w:t xml:space="preserve">or other Mode-2 </w:t>
      </w:r>
      <w:r w:rsidR="00A15C95" w:rsidRPr="00BF4C4B">
        <w:rPr>
          <w:lang w:eastAsia="zh-CN"/>
        </w:rPr>
        <w:t>sub-</w:t>
      </w:r>
      <w:r w:rsidR="00A739DA" w:rsidRPr="00BF4C4B">
        <w:rPr>
          <w:lang w:eastAsia="zh-CN"/>
        </w:rPr>
        <w:t xml:space="preserve"> modes, </w:t>
      </w:r>
      <w:r w:rsidR="002A0518" w:rsidRPr="00BF4C4B">
        <w:rPr>
          <w:lang w:eastAsia="zh-CN"/>
        </w:rPr>
        <w:t xml:space="preserve">the half-duplex problem cannot be solved and will become even worse when asynchronous traffic are introduced in NR V2X. </w:t>
      </w:r>
    </w:p>
    <w:p w14:paraId="7DC6437E" w14:textId="1D933C3D" w:rsidR="00DE5B51" w:rsidRPr="00BF4C4B" w:rsidRDefault="00A739DA" w:rsidP="00133E97">
      <w:pPr>
        <w:overflowPunct w:val="0"/>
        <w:textAlignment w:val="baseline"/>
        <w:rPr>
          <w:rFonts w:eastAsia="MS Mincho"/>
          <w:i/>
        </w:rPr>
      </w:pPr>
      <w:r w:rsidRPr="00BF4C4B">
        <w:rPr>
          <w:rFonts w:eastAsia="MS Mincho"/>
          <w:b/>
          <w:i/>
        </w:rPr>
        <w:t>Observation</w:t>
      </w:r>
      <w:r w:rsidR="00133E97" w:rsidRPr="00BF4C4B">
        <w:rPr>
          <w:rFonts w:eastAsia="MS Mincho"/>
          <w:b/>
          <w:i/>
        </w:rPr>
        <w:t xml:space="preserve"> </w:t>
      </w:r>
      <w:r w:rsidR="001D59A4" w:rsidRPr="00BF4C4B">
        <w:rPr>
          <w:rFonts w:eastAsia="MS Mincho"/>
          <w:b/>
          <w:i/>
        </w:rPr>
        <w:t>2</w:t>
      </w:r>
      <w:r w:rsidR="00133E97" w:rsidRPr="00BF4C4B">
        <w:rPr>
          <w:rFonts w:eastAsia="MS Mincho"/>
          <w:b/>
          <w:i/>
        </w:rPr>
        <w:t xml:space="preserve">: </w:t>
      </w:r>
      <w:r w:rsidR="004F1E9A" w:rsidRPr="00BF4C4B">
        <w:rPr>
          <w:rFonts w:eastAsia="MS Mincho"/>
          <w:i/>
        </w:rPr>
        <w:t xml:space="preserve">For </w:t>
      </w:r>
      <w:r w:rsidR="00EA3BC9" w:rsidRPr="00BF4C4B">
        <w:rPr>
          <w:rFonts w:eastAsia="MS Mincho"/>
          <w:i/>
        </w:rPr>
        <w:t xml:space="preserve">NR sidelink </w:t>
      </w:r>
      <w:r w:rsidR="004F1E9A" w:rsidRPr="00BF4C4B">
        <w:rPr>
          <w:rFonts w:eastAsia="MS Mincho"/>
          <w:i/>
        </w:rPr>
        <w:t xml:space="preserve">mode-2 transmission, </w:t>
      </w:r>
      <w:r w:rsidR="00A532CE" w:rsidRPr="00BF4C4B">
        <w:rPr>
          <w:rFonts w:eastAsia="MS Mincho"/>
          <w:i/>
        </w:rPr>
        <w:t>g</w:t>
      </w:r>
      <w:r w:rsidR="004F1E9A" w:rsidRPr="00BF4C4B">
        <w:rPr>
          <w:rFonts w:eastAsia="MS Mincho"/>
          <w:i/>
        </w:rPr>
        <w:t xml:space="preserve">rant </w:t>
      </w:r>
      <w:r w:rsidR="00A532CE" w:rsidRPr="00BF4C4B">
        <w:rPr>
          <w:rFonts w:eastAsia="MS Mincho"/>
          <w:i/>
        </w:rPr>
        <w:t>f</w:t>
      </w:r>
      <w:r w:rsidR="004F1E9A" w:rsidRPr="00BF4C4B">
        <w:rPr>
          <w:rFonts w:eastAsia="MS Mincho"/>
          <w:i/>
        </w:rPr>
        <w:t>ree transmission</w:t>
      </w:r>
      <w:r w:rsidRPr="00BF4C4B">
        <w:rPr>
          <w:rFonts w:eastAsia="MS Mincho"/>
          <w:i/>
        </w:rPr>
        <w:t xml:space="preserve"> is an effective solution </w:t>
      </w:r>
      <w:r w:rsidR="004F1E9A" w:rsidRPr="00BF4C4B">
        <w:rPr>
          <w:rFonts w:eastAsia="MS Mincho"/>
          <w:i/>
        </w:rPr>
        <w:t>to alleviate the half duplex problem</w:t>
      </w:r>
      <w:r w:rsidR="00EA3BC9" w:rsidRPr="00BF4C4B">
        <w:rPr>
          <w:rFonts w:eastAsia="MS Mincho"/>
          <w:i/>
        </w:rPr>
        <w:t>.</w:t>
      </w:r>
      <w:r w:rsidR="00DC2D3A" w:rsidRPr="00BF4C4B">
        <w:rPr>
          <w:rFonts w:eastAsia="MS Mincho"/>
          <w:i/>
        </w:rPr>
        <w:t xml:space="preserve"> </w:t>
      </w:r>
    </w:p>
    <w:p w14:paraId="3A18292B" w14:textId="77777777" w:rsidR="00007A15" w:rsidRPr="00BF4C4B" w:rsidRDefault="00007A15" w:rsidP="00007A15">
      <w:pPr>
        <w:pStyle w:val="Heading1"/>
        <w:widowControl w:val="0"/>
        <w:overflowPunct w:val="0"/>
        <w:spacing w:before="156" w:afterLines="50"/>
        <w:ind w:left="420" w:hanging="420"/>
        <w:jc w:val="left"/>
        <w:textAlignment w:val="baseline"/>
      </w:pPr>
      <w:r w:rsidRPr="00BF4C4B">
        <w:t>C</w:t>
      </w:r>
      <w:r w:rsidRPr="00BF4C4B">
        <w:rPr>
          <w:rFonts w:hint="eastAsia"/>
        </w:rPr>
        <w:t>onclusions</w:t>
      </w:r>
    </w:p>
    <w:p w14:paraId="4BF01BC8" w14:textId="77777777" w:rsidR="00007A15" w:rsidRPr="00BF4C4B" w:rsidRDefault="00007A15" w:rsidP="00007A15">
      <w:r w:rsidRPr="00BF4C4B">
        <w:t xml:space="preserve">In the following, we highlight our key </w:t>
      </w:r>
      <w:r w:rsidR="005E0874" w:rsidRPr="00BF4C4B">
        <w:t>observation</w:t>
      </w:r>
      <w:r w:rsidR="00A15C95" w:rsidRPr="00BF4C4B">
        <w:t>s</w:t>
      </w:r>
      <w:r w:rsidR="005E0874" w:rsidRPr="00BF4C4B">
        <w:t xml:space="preserve"> and </w:t>
      </w:r>
      <w:r w:rsidRPr="00BF4C4B">
        <w:t>proposal</w:t>
      </w:r>
      <w:r w:rsidR="005E0874" w:rsidRPr="00BF4C4B">
        <w:t>s</w:t>
      </w:r>
      <w:r w:rsidRPr="00BF4C4B">
        <w:t xml:space="preserve"> related to</w:t>
      </w:r>
      <w:r w:rsidR="00F32816" w:rsidRPr="00BF4C4B">
        <w:t xml:space="preserve"> </w:t>
      </w:r>
      <w:r w:rsidR="005E0874" w:rsidRPr="00BF4C4B">
        <w:t>th</w:t>
      </w:r>
      <w:r w:rsidR="00F32816" w:rsidRPr="00BF4C4B">
        <w:t xml:space="preserve">e </w:t>
      </w:r>
      <w:r w:rsidR="005E0874" w:rsidRPr="00BF4C4B">
        <w:t xml:space="preserve">sidelink physical layer procedure in </w:t>
      </w:r>
      <w:r w:rsidRPr="00BF4C4B">
        <w:t>NR V2X.</w:t>
      </w:r>
    </w:p>
    <w:p w14:paraId="4FB63CEA" w14:textId="77777777" w:rsidR="006D048A" w:rsidRPr="00BF4C4B" w:rsidRDefault="006D048A" w:rsidP="006D048A">
      <w:pPr>
        <w:rPr>
          <w:rFonts w:eastAsia="MS Mincho"/>
          <w:i/>
        </w:rPr>
      </w:pPr>
      <w:r w:rsidRPr="00BF4C4B">
        <w:rPr>
          <w:rFonts w:eastAsia="MS Mincho"/>
          <w:b/>
          <w:i/>
        </w:rPr>
        <w:t>Observation 1:</w:t>
      </w:r>
      <w:r w:rsidRPr="00BF4C4B">
        <w:rPr>
          <w:rFonts w:eastAsia="MS Mincho"/>
          <w:i/>
        </w:rPr>
        <w:t xml:space="preserve"> </w:t>
      </w:r>
    </w:p>
    <w:p w14:paraId="1D4BC6F5" w14:textId="77777777" w:rsidR="006D048A" w:rsidRPr="00BF4C4B" w:rsidRDefault="006D048A" w:rsidP="006D048A">
      <w:pPr>
        <w:pStyle w:val="ListParagraph"/>
        <w:numPr>
          <w:ilvl w:val="0"/>
          <w:numId w:val="54"/>
        </w:numPr>
        <w:ind w:firstLineChars="0"/>
        <w:rPr>
          <w:rFonts w:eastAsia="MS Mincho"/>
          <w:i/>
        </w:rPr>
      </w:pPr>
      <w:r w:rsidRPr="00BF4C4B">
        <w:rPr>
          <w:rFonts w:eastAsia="MS Mincho"/>
          <w:i/>
        </w:rPr>
        <w:t xml:space="preserve">For groupcast transmission, performance requirements need to be provided throughout a group and throughout a service’s existence. </w:t>
      </w:r>
    </w:p>
    <w:p w14:paraId="72FD5BDB" w14:textId="723D865C" w:rsidR="00244FDC" w:rsidRPr="00BF4C4B" w:rsidRDefault="00244FDC" w:rsidP="00244FDC">
      <w:pPr>
        <w:overflowPunct w:val="0"/>
        <w:textAlignment w:val="baseline"/>
        <w:rPr>
          <w:rFonts w:eastAsia="MS Mincho"/>
          <w:i/>
        </w:rPr>
      </w:pPr>
      <w:r w:rsidRPr="00BF4C4B">
        <w:rPr>
          <w:rFonts w:eastAsia="MS Mincho"/>
          <w:b/>
          <w:i/>
        </w:rPr>
        <w:t xml:space="preserve">Observation </w:t>
      </w:r>
      <w:r w:rsidR="001D59A4" w:rsidRPr="00BF4C4B">
        <w:rPr>
          <w:rFonts w:eastAsia="MS Mincho"/>
          <w:b/>
          <w:i/>
        </w:rPr>
        <w:t>2</w:t>
      </w:r>
      <w:r w:rsidRPr="00BF4C4B">
        <w:rPr>
          <w:rFonts w:eastAsia="MS Mincho"/>
          <w:b/>
          <w:i/>
        </w:rPr>
        <w:t xml:space="preserve">: </w:t>
      </w:r>
      <w:r w:rsidRPr="00BF4C4B">
        <w:rPr>
          <w:rFonts w:eastAsia="MS Mincho"/>
          <w:i/>
        </w:rPr>
        <w:t xml:space="preserve">For NR sidelink mode-2 transmission, grant free transmission is an effective solution to alleviate the half duplex problem. </w:t>
      </w:r>
    </w:p>
    <w:p w14:paraId="6896F451" w14:textId="77777777" w:rsidR="006D048A" w:rsidRPr="00BF4C4B" w:rsidRDefault="006D048A" w:rsidP="006D048A">
      <w:pPr>
        <w:rPr>
          <w:i/>
        </w:rPr>
      </w:pPr>
      <w:r w:rsidRPr="00BF4C4B">
        <w:rPr>
          <w:b/>
          <w:i/>
        </w:rPr>
        <w:t xml:space="preserve">Proposal 1: </w:t>
      </w:r>
      <w:r w:rsidRPr="00BF4C4B">
        <w:rPr>
          <w:i/>
        </w:rPr>
        <w:t>For NR sidelink mode 1 in unicast and groupcast, the transmitter UE sends the sidelink HARQ ACK/NACK feedback to gNB.</w:t>
      </w:r>
    </w:p>
    <w:p w14:paraId="35FFFA39" w14:textId="77777777" w:rsidR="006D048A" w:rsidRPr="00BF4C4B" w:rsidRDefault="006D048A" w:rsidP="006D048A">
      <w:r w:rsidRPr="00BF4C4B">
        <w:rPr>
          <w:rFonts w:eastAsia="MS Mincho"/>
          <w:b/>
          <w:i/>
        </w:rPr>
        <w:t>Proposal 2:</w:t>
      </w:r>
      <w:r w:rsidRPr="00BF4C4B">
        <w:rPr>
          <w:rFonts w:eastAsia="MS Mincho"/>
          <w:i/>
        </w:rPr>
        <w:t xml:space="preserve"> For NR SL HARQ, </w:t>
      </w:r>
      <w:r w:rsidRPr="00BF4C4B">
        <w:rPr>
          <w:rFonts w:hint="eastAsia"/>
        </w:rPr>
        <w:t xml:space="preserve"> </w:t>
      </w:r>
    </w:p>
    <w:p w14:paraId="382F3EA4" w14:textId="77777777" w:rsidR="006D048A" w:rsidRPr="00BF4C4B" w:rsidRDefault="006D048A" w:rsidP="006D048A">
      <w:pPr>
        <w:pStyle w:val="ListParagraph"/>
        <w:numPr>
          <w:ilvl w:val="0"/>
          <w:numId w:val="19"/>
        </w:numPr>
        <w:ind w:firstLineChars="0"/>
        <w:rPr>
          <w:rFonts w:eastAsia="MS Mincho"/>
          <w:i/>
        </w:rPr>
      </w:pPr>
      <w:r w:rsidRPr="00BF4C4B">
        <w:rPr>
          <w:rFonts w:eastAsia="MS Mincho"/>
          <w:i/>
        </w:rPr>
        <w:t xml:space="preserve">Asynchronous HARQ is supported, i.e. retransmission timing is dynamic. </w:t>
      </w:r>
    </w:p>
    <w:p w14:paraId="0782DC91" w14:textId="77777777" w:rsidR="006D048A" w:rsidRPr="00BF4C4B" w:rsidRDefault="006D048A" w:rsidP="006D048A">
      <w:pPr>
        <w:pStyle w:val="ListParagraph"/>
        <w:numPr>
          <w:ilvl w:val="0"/>
          <w:numId w:val="19"/>
        </w:numPr>
        <w:ind w:firstLineChars="0"/>
        <w:rPr>
          <w:rFonts w:eastAsia="MS Mincho"/>
          <w:i/>
        </w:rPr>
      </w:pPr>
      <w:r w:rsidRPr="00BF4C4B">
        <w:rPr>
          <w:rFonts w:eastAsia="MS Mincho"/>
          <w:i/>
        </w:rPr>
        <w:t>Non-adaptive and adaptive HARQ are supported.</w:t>
      </w:r>
    </w:p>
    <w:p w14:paraId="2E9D8C71" w14:textId="4E49A5BA" w:rsidR="006D048A" w:rsidRPr="00BF4C4B" w:rsidRDefault="00EC3785" w:rsidP="006D048A">
      <w:pPr>
        <w:rPr>
          <w:rFonts w:eastAsia="MS Mincho"/>
          <w:i/>
        </w:rPr>
      </w:pPr>
      <w:r w:rsidRPr="00BF4C4B">
        <w:rPr>
          <w:rFonts w:eastAsia="MS Mincho"/>
          <w:b/>
          <w:i/>
        </w:rPr>
        <w:t>Proposal 3:</w:t>
      </w:r>
      <w:r w:rsidRPr="00BF4C4B">
        <w:rPr>
          <w:rFonts w:eastAsia="MS Mincho"/>
          <w:i/>
        </w:rPr>
        <w:t xml:space="preserve"> In mode 1, the time gap between PSSCH and the associated PSFCH is configured, and not signaled via PSCCH</w:t>
      </w:r>
      <w:r w:rsidR="006D048A" w:rsidRPr="00BF4C4B">
        <w:rPr>
          <w:rFonts w:eastAsia="MS Mincho"/>
          <w:i/>
        </w:rPr>
        <w:t>.</w:t>
      </w:r>
    </w:p>
    <w:p w14:paraId="6D21880A" w14:textId="100388A1" w:rsidR="006D048A" w:rsidRPr="00BF4C4B" w:rsidRDefault="00456E61" w:rsidP="006D048A">
      <w:pPr>
        <w:rPr>
          <w:rFonts w:eastAsia="MS Mincho"/>
          <w:i/>
        </w:rPr>
      </w:pPr>
      <w:r w:rsidRPr="00BF4C4B">
        <w:rPr>
          <w:rFonts w:eastAsia="MS Mincho"/>
          <w:b/>
          <w:i/>
        </w:rPr>
        <w:t>Proposal 4:</w:t>
      </w:r>
      <w:r w:rsidRPr="00BF4C4B">
        <w:rPr>
          <w:rFonts w:eastAsia="MS Mincho"/>
          <w:i/>
        </w:rPr>
        <w:t xml:space="preserve"> No additional mechanisms for determining PSFCH timing, beyond the agreed possibilities of (pre-)configuration or specification, are supported for mode 2 beyond what is already agreed</w:t>
      </w:r>
      <w:r w:rsidR="006D048A" w:rsidRPr="00BF4C4B">
        <w:rPr>
          <w:rFonts w:eastAsia="MS Mincho"/>
          <w:i/>
        </w:rPr>
        <w:t>.</w:t>
      </w:r>
    </w:p>
    <w:p w14:paraId="712CAE57" w14:textId="77777777" w:rsidR="006D048A" w:rsidRPr="00BF4C4B" w:rsidRDefault="006D048A" w:rsidP="006D048A">
      <w:pPr>
        <w:rPr>
          <w:i/>
        </w:rPr>
      </w:pPr>
      <w:r w:rsidRPr="00BF4C4B">
        <w:rPr>
          <w:b/>
          <w:i/>
          <w:lang w:eastAsia="zh-CN"/>
        </w:rPr>
        <w:t xml:space="preserve">Proposal 5: </w:t>
      </w:r>
      <w:r w:rsidRPr="00BF4C4B">
        <w:rPr>
          <w:i/>
        </w:rPr>
        <w:t>Layer-1 source and destination IDs for unicast and groupcast are derived from the [8] LSBs of Layer-2 source and destination IDs.</w:t>
      </w:r>
    </w:p>
    <w:p w14:paraId="13862808" w14:textId="77777777" w:rsidR="006D048A" w:rsidRPr="00BF4C4B" w:rsidRDefault="006D048A" w:rsidP="006D048A">
      <w:pPr>
        <w:pStyle w:val="NO"/>
        <w:ind w:left="0" w:firstLine="0"/>
        <w:jc w:val="both"/>
        <w:rPr>
          <w:i/>
          <w:sz w:val="22"/>
          <w:lang w:val="en-US"/>
        </w:rPr>
      </w:pPr>
      <w:r w:rsidRPr="00BF4C4B">
        <w:rPr>
          <w:b/>
          <w:i/>
          <w:sz w:val="22"/>
          <w:lang w:val="en-US"/>
        </w:rPr>
        <w:lastRenderedPageBreak/>
        <w:t>Proposal 6:</w:t>
      </w:r>
      <w:r w:rsidRPr="00BF4C4B">
        <w:rPr>
          <w:i/>
          <w:sz w:val="22"/>
          <w:lang w:val="en-US"/>
        </w:rPr>
        <w:t xml:space="preserve"> When no sidelink group information is provided by Application Layer, assume the service is provided using sidelink broadcast in the radio layers.</w:t>
      </w:r>
    </w:p>
    <w:p w14:paraId="395EB402" w14:textId="012C7A16" w:rsidR="005E2F7D" w:rsidRPr="00BF4C4B" w:rsidRDefault="005E2F7D" w:rsidP="006D048A">
      <w:pPr>
        <w:pStyle w:val="NO"/>
        <w:ind w:left="0" w:firstLine="0"/>
        <w:jc w:val="both"/>
        <w:rPr>
          <w:i/>
          <w:sz w:val="22"/>
          <w:lang w:val="en-US"/>
        </w:rPr>
      </w:pPr>
      <w:r w:rsidRPr="00BF4C4B">
        <w:rPr>
          <w:b/>
          <w:i/>
          <w:lang w:val="en-US"/>
        </w:rPr>
        <w:t>Proposal 7:</w:t>
      </w:r>
      <w:r w:rsidRPr="00BF4C4B">
        <w:rPr>
          <w:i/>
          <w:lang w:val="en-US"/>
        </w:rPr>
        <w:t xml:space="preserve"> When HARQ feedback is enabled for groupcast, confirm support of option 2 (receiver UEs transmit HARQ ACK/NACK)</w:t>
      </w:r>
    </w:p>
    <w:p w14:paraId="38DBFA58" w14:textId="2E79A1B4" w:rsidR="006D048A" w:rsidRPr="00BF4C4B" w:rsidRDefault="008C1253" w:rsidP="006D048A">
      <w:pPr>
        <w:rPr>
          <w:i/>
        </w:rPr>
      </w:pPr>
      <w:r w:rsidRPr="00BF4C4B">
        <w:rPr>
          <w:b/>
          <w:i/>
        </w:rPr>
        <w:t xml:space="preserve">Proposal </w:t>
      </w:r>
      <w:r w:rsidR="006A4411" w:rsidRPr="00BF4C4B">
        <w:rPr>
          <w:b/>
          <w:i/>
        </w:rPr>
        <w:t>8</w:t>
      </w:r>
      <w:r w:rsidRPr="00BF4C4B">
        <w:rPr>
          <w:b/>
          <w:i/>
        </w:rPr>
        <w:t>:</w:t>
      </w:r>
      <w:r w:rsidRPr="00BF4C4B">
        <w:rPr>
          <w:i/>
        </w:rPr>
        <w:t xml:space="preserve"> When HARQ feedback is enabled for groupcast, confirm support of option 2 (receiver UEs transmit HARQ ACK/NACK)</w:t>
      </w:r>
      <w:r w:rsidR="006D048A" w:rsidRPr="00BF4C4B">
        <w:rPr>
          <w:i/>
        </w:rPr>
        <w:t>.</w:t>
      </w:r>
    </w:p>
    <w:p w14:paraId="06B91928" w14:textId="0B3D48AA" w:rsidR="006D048A" w:rsidRPr="00BF4C4B" w:rsidRDefault="006D048A" w:rsidP="006D048A">
      <w:pPr>
        <w:rPr>
          <w:i/>
          <w:lang w:eastAsia="ko-KR"/>
        </w:rPr>
      </w:pPr>
      <w:r w:rsidRPr="00BF4C4B">
        <w:rPr>
          <w:b/>
          <w:i/>
          <w:lang w:eastAsia="ko-KR"/>
        </w:rPr>
        <w:t xml:space="preserve">Proposal </w:t>
      </w:r>
      <w:r w:rsidR="006A4411" w:rsidRPr="00BF4C4B">
        <w:rPr>
          <w:b/>
          <w:i/>
          <w:lang w:eastAsia="ko-KR"/>
        </w:rPr>
        <w:t>9</w:t>
      </w:r>
      <w:r w:rsidRPr="00BF4C4B">
        <w:rPr>
          <w:i/>
          <w:lang w:eastAsia="ko-KR"/>
        </w:rPr>
        <w:t>: SL HARQ feedback is always used whilst it is enabled. Changes in HARQ operation are handled by re-configuring the feature.</w:t>
      </w:r>
    </w:p>
    <w:p w14:paraId="65D31DB8" w14:textId="4919662B" w:rsidR="006D048A" w:rsidRPr="00BF4C4B" w:rsidRDefault="006D048A" w:rsidP="006D048A">
      <w:pPr>
        <w:rPr>
          <w:i/>
          <w:lang w:eastAsia="zh-CN"/>
        </w:rPr>
      </w:pPr>
      <w:r w:rsidRPr="00BF4C4B">
        <w:rPr>
          <w:rFonts w:hint="eastAsia"/>
          <w:b/>
          <w:i/>
          <w:lang w:eastAsia="zh-CN"/>
        </w:rPr>
        <w:t xml:space="preserve">Proposal </w:t>
      </w:r>
      <w:r w:rsidR="006A4411" w:rsidRPr="00BF4C4B">
        <w:rPr>
          <w:b/>
          <w:i/>
          <w:lang w:eastAsia="zh-CN"/>
        </w:rPr>
        <w:t>10</w:t>
      </w:r>
      <w:r w:rsidRPr="00BF4C4B">
        <w:rPr>
          <w:rFonts w:hint="eastAsia"/>
          <w:b/>
          <w:i/>
          <w:lang w:eastAsia="zh-CN"/>
        </w:rPr>
        <w:t xml:space="preserve">: </w:t>
      </w:r>
      <w:r w:rsidRPr="00BF4C4B">
        <w:rPr>
          <w:i/>
          <w:lang w:eastAsia="zh-CN"/>
        </w:rPr>
        <w:t>For NR SL link adaptation, the CSI feedback at least includes the following parameters:</w:t>
      </w:r>
    </w:p>
    <w:p w14:paraId="6F280770" w14:textId="77777777" w:rsidR="006D048A" w:rsidRPr="00BF4C4B" w:rsidRDefault="006D048A" w:rsidP="006D048A">
      <w:pPr>
        <w:pStyle w:val="ListParagraph"/>
        <w:numPr>
          <w:ilvl w:val="0"/>
          <w:numId w:val="14"/>
        </w:numPr>
        <w:ind w:firstLineChars="0"/>
        <w:rPr>
          <w:i/>
          <w:lang w:eastAsia="zh-CN"/>
        </w:rPr>
      </w:pPr>
      <w:r w:rsidRPr="00BF4C4B">
        <w:rPr>
          <w:i/>
          <w:lang w:eastAsia="zh-CN"/>
        </w:rPr>
        <w:t>CQI for performing AMC.</w:t>
      </w:r>
    </w:p>
    <w:p w14:paraId="6DB24D98" w14:textId="77777777" w:rsidR="006D048A" w:rsidRPr="00BF4C4B" w:rsidRDefault="006D048A" w:rsidP="006D048A">
      <w:pPr>
        <w:pStyle w:val="ListParagraph"/>
        <w:numPr>
          <w:ilvl w:val="0"/>
          <w:numId w:val="14"/>
        </w:numPr>
        <w:ind w:firstLineChars="0"/>
        <w:rPr>
          <w:i/>
          <w:lang w:eastAsia="zh-CN"/>
        </w:rPr>
      </w:pPr>
      <w:r w:rsidRPr="00BF4C4B">
        <w:rPr>
          <w:i/>
          <w:lang w:eastAsia="zh-CN"/>
        </w:rPr>
        <w:t>PMI, RI for performing closed-loop MIMO.</w:t>
      </w:r>
    </w:p>
    <w:p w14:paraId="6C57AE70" w14:textId="77777777" w:rsidR="006D048A" w:rsidRPr="00BF4C4B" w:rsidRDefault="006D048A" w:rsidP="006D048A">
      <w:pPr>
        <w:pStyle w:val="ListParagraph"/>
        <w:numPr>
          <w:ilvl w:val="0"/>
          <w:numId w:val="14"/>
        </w:numPr>
        <w:ind w:firstLineChars="0"/>
        <w:rPr>
          <w:i/>
          <w:lang w:eastAsia="zh-CN"/>
        </w:rPr>
      </w:pPr>
      <w:r w:rsidRPr="00BF4C4B">
        <w:rPr>
          <w:i/>
          <w:lang w:eastAsia="zh-CN"/>
        </w:rPr>
        <w:t>CRI, SRI and RSRP for performing beamforming.</w:t>
      </w:r>
    </w:p>
    <w:p w14:paraId="7ACBE004" w14:textId="77777777" w:rsidR="006D048A" w:rsidRPr="00BF4C4B" w:rsidRDefault="006D048A" w:rsidP="006D048A">
      <w:pPr>
        <w:pStyle w:val="ListParagraph"/>
        <w:numPr>
          <w:ilvl w:val="0"/>
          <w:numId w:val="14"/>
        </w:numPr>
        <w:ind w:firstLineChars="0"/>
        <w:rPr>
          <w:i/>
          <w:lang w:eastAsia="zh-CN"/>
        </w:rPr>
      </w:pPr>
      <w:r w:rsidRPr="00BF4C4B">
        <w:rPr>
          <w:i/>
          <w:lang w:eastAsia="zh-CN"/>
        </w:rPr>
        <w:t>Doppler spread and delay spread for DMRS adaptation.</w:t>
      </w:r>
    </w:p>
    <w:p w14:paraId="2AFAC065" w14:textId="6E71533D" w:rsidR="006D048A" w:rsidRPr="00BF4C4B" w:rsidRDefault="006D048A" w:rsidP="006D048A">
      <w:pPr>
        <w:rPr>
          <w:i/>
        </w:rPr>
      </w:pPr>
      <w:r w:rsidRPr="00BF4C4B">
        <w:rPr>
          <w:b/>
          <w:i/>
        </w:rPr>
        <w:t>Proposal 1</w:t>
      </w:r>
      <w:r w:rsidR="006A4411" w:rsidRPr="00BF4C4B">
        <w:rPr>
          <w:b/>
          <w:i/>
        </w:rPr>
        <w:t>1</w:t>
      </w:r>
      <w:r w:rsidRPr="00BF4C4B">
        <w:rPr>
          <w:b/>
          <w:i/>
        </w:rPr>
        <w:t xml:space="preserve">: </w:t>
      </w:r>
      <w:r w:rsidRPr="00BF4C4B">
        <w:rPr>
          <w:i/>
        </w:rPr>
        <w:t>Sidelink CSI feedback is conveyed via PSFCH.</w:t>
      </w:r>
    </w:p>
    <w:p w14:paraId="70B3A872" w14:textId="0C934047" w:rsidR="006D048A" w:rsidRPr="00BF4C4B" w:rsidRDefault="006D048A" w:rsidP="006D048A">
      <w:pPr>
        <w:rPr>
          <w:i/>
        </w:rPr>
      </w:pPr>
      <w:r w:rsidRPr="00BF4C4B">
        <w:rPr>
          <w:b/>
          <w:i/>
        </w:rPr>
        <w:t>Proposal 1</w:t>
      </w:r>
      <w:r w:rsidR="006A4411" w:rsidRPr="00BF4C4B">
        <w:rPr>
          <w:b/>
          <w:i/>
        </w:rPr>
        <w:t>2</w:t>
      </w:r>
      <w:r w:rsidRPr="00BF4C4B">
        <w:rPr>
          <w:b/>
          <w:i/>
        </w:rPr>
        <w:t>:</w:t>
      </w:r>
      <w:r w:rsidRPr="00BF4C4B">
        <w:rPr>
          <w:i/>
        </w:rPr>
        <w:t xml:space="preserve"> For sidelink mode 1, the transmitter UE sends the sidelink CSI feedback information to gNB for link adaptation.</w:t>
      </w:r>
    </w:p>
    <w:p w14:paraId="0BA9C078" w14:textId="081593AD" w:rsidR="006D048A" w:rsidRPr="00BF4C4B" w:rsidRDefault="006D048A" w:rsidP="006D048A">
      <w:pPr>
        <w:rPr>
          <w:i/>
          <w:lang w:eastAsia="zh-CN"/>
        </w:rPr>
      </w:pPr>
      <w:r w:rsidRPr="00BF4C4B">
        <w:rPr>
          <w:rFonts w:hint="eastAsia"/>
          <w:b/>
          <w:i/>
          <w:lang w:eastAsia="zh-CN"/>
        </w:rPr>
        <w:t xml:space="preserve">Proposal </w:t>
      </w:r>
      <w:r w:rsidRPr="00BF4C4B">
        <w:rPr>
          <w:b/>
          <w:i/>
          <w:lang w:eastAsia="zh-CN"/>
        </w:rPr>
        <w:t>1</w:t>
      </w:r>
      <w:r w:rsidR="006A4411" w:rsidRPr="00BF4C4B">
        <w:rPr>
          <w:b/>
          <w:i/>
          <w:lang w:eastAsia="zh-CN"/>
        </w:rPr>
        <w:t>3</w:t>
      </w:r>
      <w:r w:rsidRPr="00BF4C4B">
        <w:rPr>
          <w:rFonts w:hint="eastAsia"/>
          <w:b/>
          <w:i/>
          <w:lang w:eastAsia="zh-CN"/>
        </w:rPr>
        <w:t xml:space="preserve">: </w:t>
      </w:r>
      <w:r w:rsidRPr="00BF4C4B">
        <w:rPr>
          <w:i/>
          <w:lang w:eastAsia="zh-CN"/>
        </w:rPr>
        <w:t xml:space="preserve">Open-loop power control based on the pathloss between transmitter UE and receiver UEs for groupcast over sidelink is supported. </w:t>
      </w:r>
    </w:p>
    <w:p w14:paraId="0A497B83" w14:textId="3ECF09F2" w:rsidR="006D048A" w:rsidRPr="00BF4C4B" w:rsidRDefault="006D048A" w:rsidP="006D048A">
      <w:pPr>
        <w:rPr>
          <w:i/>
          <w:lang w:eastAsia="zh-CN"/>
        </w:rPr>
      </w:pPr>
      <w:r w:rsidRPr="00BF4C4B">
        <w:rPr>
          <w:b/>
          <w:i/>
          <w:lang w:eastAsia="zh-CN"/>
        </w:rPr>
        <w:t>Proposal 1</w:t>
      </w:r>
      <w:r w:rsidR="006A4411" w:rsidRPr="00BF4C4B">
        <w:rPr>
          <w:b/>
          <w:i/>
          <w:lang w:eastAsia="zh-CN"/>
        </w:rPr>
        <w:t>4</w:t>
      </w:r>
      <w:r w:rsidRPr="00BF4C4B">
        <w:rPr>
          <w:b/>
          <w:i/>
          <w:lang w:eastAsia="zh-CN"/>
        </w:rPr>
        <w:t>:</w:t>
      </w:r>
      <w:r w:rsidRPr="00BF4C4B">
        <w:rPr>
          <w:i/>
          <w:lang w:eastAsia="zh-CN"/>
        </w:rPr>
        <w:t xml:space="preserve"> Closed-loop power control based on pathloss parameter(s) between TX UE and RX UE(s) is supported for unicast and groupcast over sidelink. </w:t>
      </w:r>
    </w:p>
    <w:p w14:paraId="401401BE" w14:textId="27BD684D" w:rsidR="006D048A" w:rsidRPr="00BF4C4B" w:rsidRDefault="006D048A" w:rsidP="006D048A">
      <w:pPr>
        <w:rPr>
          <w:i/>
        </w:rPr>
      </w:pPr>
      <w:r w:rsidRPr="00BF4C4B">
        <w:rPr>
          <w:b/>
          <w:i/>
        </w:rPr>
        <w:t>Proposal 1</w:t>
      </w:r>
      <w:r w:rsidR="006A4411" w:rsidRPr="00BF4C4B">
        <w:rPr>
          <w:b/>
          <w:i/>
        </w:rPr>
        <w:t>5</w:t>
      </w:r>
      <w:r w:rsidRPr="00BF4C4B">
        <w:rPr>
          <w:i/>
        </w:rPr>
        <w:t xml:space="preserve">: Open- and closed-loop sidelink power control schemes should support beam-based transmissions, taking into account the required beam-based path loss measurements. </w:t>
      </w:r>
    </w:p>
    <w:p w14:paraId="75AFAE0E" w14:textId="2EC92F52" w:rsidR="006D048A" w:rsidRPr="00BF4C4B" w:rsidRDefault="005E2F7D" w:rsidP="006D048A">
      <w:pPr>
        <w:rPr>
          <w:i/>
          <w:lang w:eastAsia="zh-CN"/>
        </w:rPr>
      </w:pPr>
      <w:r w:rsidRPr="00BF4C4B">
        <w:rPr>
          <w:b/>
          <w:i/>
          <w:lang w:eastAsia="zh-CN"/>
        </w:rPr>
        <w:t>Proposal 1</w:t>
      </w:r>
      <w:r w:rsidR="006A4411" w:rsidRPr="00BF4C4B">
        <w:rPr>
          <w:b/>
          <w:i/>
          <w:lang w:eastAsia="zh-CN"/>
        </w:rPr>
        <w:t>6</w:t>
      </w:r>
      <w:r w:rsidRPr="00BF4C4B">
        <w:rPr>
          <w:b/>
          <w:i/>
          <w:lang w:eastAsia="zh-CN"/>
        </w:rPr>
        <w:t xml:space="preserve">: </w:t>
      </w:r>
      <w:r w:rsidRPr="00BF4C4B">
        <w:rPr>
          <w:i/>
          <w:lang w:eastAsia="zh-CN"/>
        </w:rPr>
        <w:t>Open-loop MIMO schemes based on SFBC should be supported</w:t>
      </w:r>
      <w:r w:rsidRPr="00BF4C4B">
        <w:rPr>
          <w:i/>
          <w:lang w:eastAsia="zh-CN"/>
        </w:rPr>
        <w:t xml:space="preserve"> </w:t>
      </w:r>
      <w:r w:rsidRPr="00BF4C4B">
        <w:rPr>
          <w:i/>
          <w:lang w:eastAsia="zh-CN"/>
        </w:rPr>
        <w:t>for sidelink unicast, groupcast, and broadcast communications</w:t>
      </w:r>
      <w:r w:rsidRPr="00BF4C4B" w:rsidDel="005E2F7D">
        <w:rPr>
          <w:b/>
          <w:i/>
          <w:lang w:eastAsia="zh-CN"/>
        </w:rPr>
        <w:t xml:space="preserve"> </w:t>
      </w:r>
      <w:r w:rsidR="006D048A" w:rsidRPr="00BF4C4B">
        <w:rPr>
          <w:i/>
          <w:lang w:eastAsia="zh-CN"/>
        </w:rPr>
        <w:t xml:space="preserve">. </w:t>
      </w:r>
    </w:p>
    <w:p w14:paraId="6FB53642" w14:textId="7729205F" w:rsidR="006D048A" w:rsidRPr="00BF4C4B" w:rsidRDefault="006D048A" w:rsidP="006D048A">
      <w:pPr>
        <w:rPr>
          <w:bCs/>
          <w:i/>
          <w:iCs/>
          <w:color w:val="000000"/>
          <w:lang w:eastAsia="zh-CN"/>
        </w:rPr>
      </w:pPr>
      <w:r w:rsidRPr="00BF4C4B">
        <w:rPr>
          <w:b/>
          <w:i/>
          <w:lang w:eastAsia="zh-CN"/>
        </w:rPr>
        <w:t>Proposal 1</w:t>
      </w:r>
      <w:r w:rsidR="006A4411" w:rsidRPr="00BF4C4B">
        <w:rPr>
          <w:b/>
          <w:i/>
          <w:lang w:eastAsia="zh-CN"/>
        </w:rPr>
        <w:t>7</w:t>
      </w:r>
      <w:r w:rsidRPr="00BF4C4B">
        <w:rPr>
          <w:b/>
          <w:i/>
          <w:lang w:eastAsia="zh-CN"/>
        </w:rPr>
        <w:t xml:space="preserve">: </w:t>
      </w:r>
      <w:r w:rsidRPr="00BF4C4B">
        <w:rPr>
          <w:i/>
          <w:lang w:eastAsia="zh-CN"/>
        </w:rPr>
        <w:t>Closed-loop MIMO scheme should be considered at least for sidelink unicast communication.</w:t>
      </w:r>
    </w:p>
    <w:p w14:paraId="103A8CF7" w14:textId="7FCBD691" w:rsidR="006D048A" w:rsidRPr="00BF4C4B" w:rsidRDefault="006D048A" w:rsidP="006D048A">
      <w:pPr>
        <w:rPr>
          <w:i/>
          <w:lang w:eastAsia="ko-KR"/>
        </w:rPr>
      </w:pPr>
      <w:r w:rsidRPr="00BF4C4B">
        <w:rPr>
          <w:b/>
          <w:i/>
          <w:lang w:eastAsia="ko-KR"/>
        </w:rPr>
        <w:t>Proposal 1</w:t>
      </w:r>
      <w:r w:rsidR="006A4411" w:rsidRPr="00BF4C4B">
        <w:rPr>
          <w:b/>
          <w:i/>
          <w:lang w:eastAsia="ko-KR"/>
        </w:rPr>
        <w:t>8</w:t>
      </w:r>
      <w:r w:rsidRPr="00BF4C4B">
        <w:rPr>
          <w:b/>
          <w:i/>
          <w:lang w:eastAsia="ko-KR"/>
        </w:rPr>
        <w:t>:</w:t>
      </w:r>
      <w:r w:rsidRPr="00BF4C4B">
        <w:rPr>
          <w:i/>
          <w:lang w:eastAsia="ko-KR"/>
        </w:rPr>
        <w:t xml:space="preserve"> Beamforming, beam sweeping, and beam recovery should be supported at least for sidelink unicast and groupcast transmissions. Adaptation from Release 15 Uu beam management can be done in the WI phase.</w:t>
      </w:r>
      <w:r w:rsidRPr="00BF4C4B" w:rsidDel="00863435">
        <w:rPr>
          <w:rStyle w:val="CommentReference"/>
          <w:rFonts w:ascii="Trebuchet MS" w:hAnsi="Trebuchet MS"/>
        </w:rPr>
        <w:t xml:space="preserve"> </w:t>
      </w:r>
    </w:p>
    <w:p w14:paraId="011E3727" w14:textId="49F374D5" w:rsidR="006D048A" w:rsidRPr="00BF4C4B" w:rsidRDefault="00D0531E" w:rsidP="006D048A">
      <w:pPr>
        <w:rPr>
          <w:i/>
          <w:lang w:eastAsia="ko-KR"/>
        </w:rPr>
      </w:pPr>
      <w:r w:rsidRPr="00BF4C4B">
        <w:rPr>
          <w:b/>
          <w:i/>
          <w:lang w:eastAsia="ko-KR"/>
        </w:rPr>
        <w:t>Proposal 1</w:t>
      </w:r>
      <w:r w:rsidR="006A4411" w:rsidRPr="00BF4C4B">
        <w:rPr>
          <w:b/>
          <w:i/>
          <w:lang w:eastAsia="ko-KR"/>
        </w:rPr>
        <w:t>9</w:t>
      </w:r>
      <w:r w:rsidRPr="00BF4C4B">
        <w:rPr>
          <w:b/>
          <w:i/>
          <w:lang w:eastAsia="ko-KR"/>
        </w:rPr>
        <w:t>:</w:t>
      </w:r>
      <w:r w:rsidRPr="00BF4C4B">
        <w:rPr>
          <w:i/>
          <w:lang w:eastAsia="ko-KR"/>
        </w:rPr>
        <w:t xml:space="preserve"> NR V2X sidelink should support single beam and/or multiple beam operation for FR1 and FR2</w:t>
      </w:r>
      <w:r w:rsidR="006D048A" w:rsidRPr="00BF4C4B">
        <w:rPr>
          <w:i/>
          <w:lang w:eastAsia="ko-KR"/>
        </w:rPr>
        <w:t>.</w:t>
      </w:r>
    </w:p>
    <w:p w14:paraId="6476E515" w14:textId="77777777" w:rsidR="00007A15" w:rsidRPr="00BF4C4B" w:rsidRDefault="00007A15" w:rsidP="00007A15">
      <w:pPr>
        <w:pStyle w:val="Heading1"/>
        <w:widowControl w:val="0"/>
        <w:autoSpaceDE/>
        <w:autoSpaceDN/>
        <w:adjustRightInd/>
        <w:spacing w:before="156" w:afterLines="50"/>
        <w:ind w:left="567" w:hanging="567"/>
        <w:rPr>
          <w:rFonts w:eastAsia="MS Mincho"/>
          <w:kern w:val="32"/>
          <w:szCs w:val="32"/>
        </w:rPr>
      </w:pPr>
      <w:r w:rsidRPr="00BF4C4B">
        <w:rPr>
          <w:rFonts w:eastAsia="MS Mincho"/>
          <w:kern w:val="32"/>
          <w:szCs w:val="32"/>
        </w:rPr>
        <w:t>References</w:t>
      </w:r>
    </w:p>
    <w:p w14:paraId="403F48E5" w14:textId="77777777" w:rsidR="00522762" w:rsidRPr="00BF4C4B" w:rsidRDefault="00522762" w:rsidP="00DC365B">
      <w:pPr>
        <w:pStyle w:val="References"/>
        <w:numPr>
          <w:ilvl w:val="0"/>
          <w:numId w:val="6"/>
        </w:numPr>
        <w:ind w:left="420" w:hanging="420"/>
        <w:rPr>
          <w:szCs w:val="20"/>
          <w:lang w:eastAsia="zh-CN"/>
        </w:rPr>
      </w:pPr>
      <w:bookmarkStart w:id="24" w:name="_Ref536708346"/>
      <w:bookmarkStart w:id="25" w:name="_Ref524361899"/>
      <w:bookmarkStart w:id="26" w:name="_Ref524361733"/>
      <w:bookmarkStart w:id="27" w:name="_Ref520111050"/>
      <w:bookmarkStart w:id="28" w:name="_Ref519073164"/>
      <w:bookmarkStart w:id="29" w:name="_Ref516217447"/>
      <w:r w:rsidRPr="00BF4C4B">
        <w:rPr>
          <w:szCs w:val="20"/>
          <w:lang w:eastAsia="zh-CN"/>
        </w:rPr>
        <w:t>Chairman notes, RAN1</w:t>
      </w:r>
      <w:r w:rsidR="003B3F7D" w:rsidRPr="00BF4C4B">
        <w:rPr>
          <w:szCs w:val="20"/>
          <w:lang w:eastAsia="zh-CN"/>
        </w:rPr>
        <w:t>-AH-1</w:t>
      </w:r>
      <w:r w:rsidRPr="00BF4C4B">
        <w:rPr>
          <w:szCs w:val="20"/>
          <w:lang w:eastAsia="zh-CN"/>
        </w:rPr>
        <w:t>9</w:t>
      </w:r>
      <w:r w:rsidR="003B3F7D" w:rsidRPr="00BF4C4B">
        <w:rPr>
          <w:szCs w:val="20"/>
          <w:lang w:eastAsia="zh-CN"/>
        </w:rPr>
        <w:t>01</w:t>
      </w:r>
      <w:r w:rsidRPr="00BF4C4B">
        <w:rPr>
          <w:szCs w:val="20"/>
          <w:lang w:eastAsia="zh-CN"/>
        </w:rPr>
        <w:t xml:space="preserve">, </w:t>
      </w:r>
      <w:r w:rsidR="003B3F7D" w:rsidRPr="00BF4C4B">
        <w:rPr>
          <w:szCs w:val="20"/>
          <w:lang w:eastAsia="zh-CN"/>
        </w:rPr>
        <w:t>Taipei</w:t>
      </w:r>
      <w:r w:rsidRPr="00BF4C4B">
        <w:rPr>
          <w:szCs w:val="20"/>
          <w:lang w:eastAsia="zh-CN"/>
        </w:rPr>
        <w:t xml:space="preserve">, </w:t>
      </w:r>
      <w:r w:rsidR="003B3F7D" w:rsidRPr="00BF4C4B">
        <w:rPr>
          <w:szCs w:val="20"/>
          <w:lang w:eastAsia="zh-CN"/>
        </w:rPr>
        <w:t>January</w:t>
      </w:r>
      <w:r w:rsidRPr="00BF4C4B">
        <w:rPr>
          <w:szCs w:val="20"/>
          <w:lang w:eastAsia="zh-CN"/>
        </w:rPr>
        <w:t xml:space="preserve"> 201</w:t>
      </w:r>
      <w:r w:rsidR="003B3F7D" w:rsidRPr="00BF4C4B">
        <w:rPr>
          <w:szCs w:val="20"/>
          <w:lang w:eastAsia="zh-CN"/>
        </w:rPr>
        <w:t>9</w:t>
      </w:r>
      <w:r w:rsidRPr="00BF4C4B">
        <w:rPr>
          <w:szCs w:val="20"/>
          <w:lang w:eastAsia="zh-CN"/>
        </w:rPr>
        <w:t>.</w:t>
      </w:r>
      <w:bookmarkEnd w:id="24"/>
    </w:p>
    <w:p w14:paraId="56DC531B" w14:textId="1C958E98" w:rsidR="001A0ABB" w:rsidRPr="00BF4C4B" w:rsidRDefault="00981D11" w:rsidP="001A0ABB">
      <w:pPr>
        <w:pStyle w:val="References"/>
        <w:numPr>
          <w:ilvl w:val="0"/>
          <w:numId w:val="6"/>
        </w:numPr>
      </w:pPr>
      <w:bookmarkStart w:id="30" w:name="_Ref530155725"/>
      <w:r w:rsidRPr="00BF4C4B">
        <w:t xml:space="preserve">TS </w:t>
      </w:r>
      <w:r w:rsidR="001A0ABB" w:rsidRPr="00BF4C4B">
        <w:t>22.186</w:t>
      </w:r>
      <w:r w:rsidR="003B3F7D" w:rsidRPr="00BF4C4B">
        <w:t>,</w:t>
      </w:r>
      <w:r w:rsidR="001A0ABB" w:rsidRPr="00BF4C4B">
        <w:t xml:space="preserve"> </w:t>
      </w:r>
      <w:r w:rsidR="003B3F7D" w:rsidRPr="00BF4C4B">
        <w:t>“</w:t>
      </w:r>
      <w:r w:rsidRPr="00BF4C4B">
        <w:rPr>
          <w:rFonts w:hint="eastAsia"/>
          <w:lang w:eastAsia="ko-KR"/>
        </w:rPr>
        <w:t xml:space="preserve">Enhancement of 3GPP </w:t>
      </w:r>
      <w:r w:rsidRPr="00BF4C4B">
        <w:rPr>
          <w:lang w:eastAsia="ko-KR"/>
        </w:rPr>
        <w:t>s</w:t>
      </w:r>
      <w:r w:rsidRPr="00BF4C4B">
        <w:rPr>
          <w:rFonts w:hint="eastAsia"/>
          <w:lang w:eastAsia="ko-KR"/>
        </w:rPr>
        <w:t>upport for</w:t>
      </w:r>
      <w:r w:rsidR="001A0ABB" w:rsidRPr="00BF4C4B">
        <w:t xml:space="preserve"> V2X scenarios</w:t>
      </w:r>
      <w:r w:rsidR="003B3F7D" w:rsidRPr="00BF4C4B">
        <w:t>”</w:t>
      </w:r>
      <w:r w:rsidR="001A0ABB" w:rsidRPr="00BF4C4B">
        <w:t>.</w:t>
      </w:r>
      <w:bookmarkEnd w:id="30"/>
    </w:p>
    <w:p w14:paraId="5D6D0B73" w14:textId="67583C0A" w:rsidR="003B3F7D" w:rsidRPr="00BF4C4B" w:rsidRDefault="003B3F7D" w:rsidP="00BB47CA">
      <w:pPr>
        <w:pStyle w:val="References"/>
        <w:numPr>
          <w:ilvl w:val="0"/>
          <w:numId w:val="6"/>
        </w:numPr>
        <w:rPr>
          <w:szCs w:val="20"/>
          <w:lang w:eastAsia="zh-CN"/>
        </w:rPr>
      </w:pPr>
      <w:bookmarkStart w:id="31" w:name="_Ref536708031"/>
      <w:bookmarkStart w:id="32" w:name="_Ref534295407"/>
      <w:bookmarkStart w:id="33" w:name="_Ref532293817"/>
      <w:r w:rsidRPr="00BF4C4B">
        <w:rPr>
          <w:szCs w:val="20"/>
          <w:lang w:eastAsia="zh-CN"/>
        </w:rPr>
        <w:t>R1-</w:t>
      </w:r>
      <w:r w:rsidR="00BB47CA" w:rsidRPr="00BF4C4B">
        <w:rPr>
          <w:szCs w:val="20"/>
          <w:lang w:eastAsia="zh-CN"/>
        </w:rPr>
        <w:t>1903071</w:t>
      </w:r>
      <w:r w:rsidRPr="00BF4C4B">
        <w:rPr>
          <w:szCs w:val="20"/>
          <w:lang w:eastAsia="zh-CN"/>
        </w:rPr>
        <w:t>, “Design and contents of PSCCH and PSFCH”, Huawei, HiSilicon, Athens, Greece, February 2019.</w:t>
      </w:r>
      <w:bookmarkEnd w:id="31"/>
    </w:p>
    <w:p w14:paraId="3B5D100C" w14:textId="77777777" w:rsidR="003B3F7D" w:rsidRPr="00BF4C4B" w:rsidRDefault="003B3F7D" w:rsidP="003B3F7D">
      <w:pPr>
        <w:pStyle w:val="References"/>
        <w:numPr>
          <w:ilvl w:val="0"/>
          <w:numId w:val="6"/>
        </w:numPr>
        <w:rPr>
          <w:szCs w:val="20"/>
          <w:lang w:eastAsia="zh-CN"/>
        </w:rPr>
      </w:pPr>
      <w:bookmarkStart w:id="34" w:name="_Ref536708385"/>
      <w:r w:rsidRPr="00BF4C4B">
        <w:rPr>
          <w:szCs w:val="20"/>
          <w:lang w:eastAsia="zh-CN"/>
        </w:rPr>
        <w:t>TR</w:t>
      </w:r>
      <w:r w:rsidR="00434DB3" w:rsidRPr="00BF4C4B">
        <w:rPr>
          <w:szCs w:val="20"/>
          <w:lang w:eastAsia="zh-CN"/>
        </w:rPr>
        <w:t xml:space="preserve"> </w:t>
      </w:r>
      <w:r w:rsidRPr="00BF4C4B">
        <w:rPr>
          <w:szCs w:val="20"/>
          <w:lang w:eastAsia="zh-CN"/>
        </w:rPr>
        <w:t>23.786, “Study on architecture enhancements for EPS and 5G System to support advanced V2X services”.</w:t>
      </w:r>
      <w:bookmarkEnd w:id="34"/>
    </w:p>
    <w:p w14:paraId="7C3D6AF5" w14:textId="77777777" w:rsidR="003B3F7D" w:rsidRPr="00BF4C4B" w:rsidRDefault="003B3F7D" w:rsidP="00F81698">
      <w:pPr>
        <w:pStyle w:val="References"/>
        <w:numPr>
          <w:ilvl w:val="0"/>
          <w:numId w:val="6"/>
        </w:numPr>
        <w:ind w:left="420" w:hanging="420"/>
        <w:rPr>
          <w:szCs w:val="20"/>
          <w:lang w:eastAsia="zh-CN"/>
        </w:rPr>
      </w:pPr>
      <w:bookmarkStart w:id="35" w:name="_Ref536708392"/>
      <w:r w:rsidRPr="00BF4C4B">
        <w:rPr>
          <w:szCs w:val="20"/>
          <w:lang w:eastAsia="zh-CN"/>
        </w:rPr>
        <w:t>TS</w:t>
      </w:r>
      <w:r w:rsidR="00434DB3" w:rsidRPr="00BF4C4B">
        <w:rPr>
          <w:szCs w:val="20"/>
          <w:lang w:eastAsia="zh-CN"/>
        </w:rPr>
        <w:t xml:space="preserve"> </w:t>
      </w:r>
      <w:r w:rsidRPr="00BF4C4B">
        <w:rPr>
          <w:szCs w:val="20"/>
          <w:lang w:eastAsia="zh-CN"/>
        </w:rPr>
        <w:t>38.885</w:t>
      </w:r>
      <w:r w:rsidR="00434DB3" w:rsidRPr="00BF4C4B">
        <w:rPr>
          <w:szCs w:val="20"/>
          <w:lang w:eastAsia="zh-CN"/>
        </w:rPr>
        <w:t>, “Study on NR Vehicle-to-Everything (V2X)”.</w:t>
      </w:r>
      <w:bookmarkEnd w:id="35"/>
    </w:p>
    <w:p w14:paraId="5B3D2799" w14:textId="77777777" w:rsidR="002904B4" w:rsidRPr="00BF4C4B" w:rsidRDefault="002904B4" w:rsidP="002904B4">
      <w:pPr>
        <w:pStyle w:val="References"/>
        <w:numPr>
          <w:ilvl w:val="0"/>
          <w:numId w:val="6"/>
        </w:numPr>
        <w:ind w:left="420" w:hanging="420"/>
        <w:rPr>
          <w:szCs w:val="20"/>
          <w:lang w:eastAsia="zh-CN"/>
        </w:rPr>
      </w:pPr>
      <w:bookmarkStart w:id="36" w:name="_Ref532304528"/>
      <w:bookmarkEnd w:id="25"/>
      <w:bookmarkEnd w:id="32"/>
      <w:bookmarkEnd w:id="33"/>
      <w:r w:rsidRPr="00BF4C4B">
        <w:rPr>
          <w:szCs w:val="20"/>
          <w:lang w:eastAsia="zh-CN"/>
        </w:rPr>
        <w:t>R1-1808091, “Overview of sidelink unicast, groupcast and broadcast support for NR V2X”, RAN1#94, Gothenburg, Sweden, August, 2018.</w:t>
      </w:r>
      <w:bookmarkEnd w:id="36"/>
    </w:p>
    <w:p w14:paraId="5424F651" w14:textId="201CF8AB" w:rsidR="00D567C8" w:rsidRPr="00BF4C4B" w:rsidRDefault="00D73F02" w:rsidP="00D7335E">
      <w:pPr>
        <w:pStyle w:val="References"/>
        <w:numPr>
          <w:ilvl w:val="0"/>
          <w:numId w:val="6"/>
        </w:numPr>
        <w:ind w:left="420" w:hanging="420"/>
        <w:rPr>
          <w:szCs w:val="20"/>
          <w:lang w:eastAsia="zh-CN"/>
        </w:rPr>
      </w:pPr>
      <w:bookmarkStart w:id="37" w:name="_Ref528850596"/>
      <w:r w:rsidRPr="00BF4C4B">
        <w:rPr>
          <w:szCs w:val="20"/>
          <w:lang w:eastAsia="zh-CN"/>
        </w:rPr>
        <w:t>R1-</w:t>
      </w:r>
      <w:r w:rsidR="00472F8A" w:rsidRPr="00BF4C4B">
        <w:rPr>
          <w:szCs w:val="20"/>
          <w:lang w:eastAsia="zh-CN"/>
        </w:rPr>
        <w:t>1901538</w:t>
      </w:r>
      <w:r w:rsidR="00D567C8" w:rsidRPr="00BF4C4B">
        <w:rPr>
          <w:szCs w:val="20"/>
          <w:lang w:eastAsia="zh-CN"/>
        </w:rPr>
        <w:t>, “</w:t>
      </w:r>
      <w:r w:rsidR="001A5D69" w:rsidRPr="00BF4C4B">
        <w:rPr>
          <w:szCs w:val="20"/>
          <w:lang w:eastAsia="zh-CN"/>
        </w:rPr>
        <w:t>Discussion on</w:t>
      </w:r>
      <w:r w:rsidR="00932BEC" w:rsidRPr="00BF4C4B">
        <w:rPr>
          <w:szCs w:val="20"/>
          <w:lang w:eastAsia="zh-CN"/>
        </w:rPr>
        <w:t xml:space="preserve"> </w:t>
      </w:r>
      <w:r w:rsidR="001A5D69" w:rsidRPr="00BF4C4B">
        <w:rPr>
          <w:szCs w:val="20"/>
          <w:lang w:eastAsia="zh-CN"/>
        </w:rPr>
        <w:t>reference signal design for sidelink control and data channel</w:t>
      </w:r>
      <w:r w:rsidR="00D567C8" w:rsidRPr="00BF4C4B">
        <w:rPr>
          <w:szCs w:val="20"/>
          <w:lang w:eastAsia="zh-CN"/>
        </w:rPr>
        <w:t xml:space="preserve">”, Huawei, HiSilicon, </w:t>
      </w:r>
      <w:r w:rsidR="00434DB3" w:rsidRPr="00BF4C4B">
        <w:rPr>
          <w:szCs w:val="20"/>
          <w:lang w:eastAsia="zh-CN"/>
        </w:rPr>
        <w:t xml:space="preserve">Athens, Greece, February </w:t>
      </w:r>
      <w:r w:rsidR="001A5D69" w:rsidRPr="00BF4C4B">
        <w:rPr>
          <w:szCs w:val="20"/>
          <w:lang w:eastAsia="zh-CN"/>
        </w:rPr>
        <w:t>2019</w:t>
      </w:r>
      <w:r w:rsidR="00D567C8" w:rsidRPr="00BF4C4B">
        <w:rPr>
          <w:szCs w:val="20"/>
          <w:lang w:eastAsia="zh-CN"/>
        </w:rPr>
        <w:t>.</w:t>
      </w:r>
      <w:bookmarkEnd w:id="37"/>
    </w:p>
    <w:p w14:paraId="290A642F" w14:textId="5229871D" w:rsidR="00A103DE" w:rsidRPr="00BF4C4B" w:rsidRDefault="00D73F02" w:rsidP="00BB47CA">
      <w:pPr>
        <w:pStyle w:val="References"/>
        <w:numPr>
          <w:ilvl w:val="0"/>
          <w:numId w:val="6"/>
        </w:numPr>
        <w:rPr>
          <w:szCs w:val="20"/>
          <w:lang w:eastAsia="zh-CN"/>
        </w:rPr>
      </w:pPr>
      <w:bookmarkStart w:id="38" w:name="_Ref528259440"/>
      <w:bookmarkStart w:id="39" w:name="_Ref524103325"/>
      <w:bookmarkStart w:id="40" w:name="_Ref521400881"/>
      <w:bookmarkEnd w:id="26"/>
      <w:bookmarkEnd w:id="27"/>
      <w:bookmarkEnd w:id="28"/>
      <w:r w:rsidRPr="00BF4C4B">
        <w:rPr>
          <w:szCs w:val="20"/>
          <w:lang w:eastAsia="zh-CN"/>
        </w:rPr>
        <w:t>R1-</w:t>
      </w:r>
      <w:r w:rsidR="00BB47CA" w:rsidRPr="00BF4C4B">
        <w:rPr>
          <w:szCs w:val="20"/>
          <w:lang w:eastAsia="zh-CN"/>
        </w:rPr>
        <w:t>1903070</w:t>
      </w:r>
      <w:r w:rsidR="00A103DE" w:rsidRPr="00BF4C4B">
        <w:rPr>
          <w:szCs w:val="20"/>
          <w:lang w:eastAsia="zh-CN"/>
        </w:rPr>
        <w:t xml:space="preserve">, “Sidelink CSI”, Huawei, HiSilicon, </w:t>
      </w:r>
      <w:r w:rsidR="00434DB3" w:rsidRPr="00BF4C4B">
        <w:rPr>
          <w:szCs w:val="20"/>
          <w:lang w:eastAsia="zh-CN"/>
        </w:rPr>
        <w:t xml:space="preserve">Athens, Greece, February </w:t>
      </w:r>
      <w:r w:rsidR="00A103DE" w:rsidRPr="00BF4C4B">
        <w:rPr>
          <w:szCs w:val="20"/>
          <w:lang w:eastAsia="zh-CN"/>
        </w:rPr>
        <w:t>201</w:t>
      </w:r>
      <w:r w:rsidR="001A5D69" w:rsidRPr="00BF4C4B">
        <w:rPr>
          <w:szCs w:val="20"/>
          <w:lang w:eastAsia="zh-CN"/>
        </w:rPr>
        <w:t>9</w:t>
      </w:r>
      <w:r w:rsidR="00A103DE" w:rsidRPr="00BF4C4B">
        <w:rPr>
          <w:szCs w:val="20"/>
          <w:lang w:eastAsia="zh-CN"/>
        </w:rPr>
        <w:t>.</w:t>
      </w:r>
      <w:bookmarkEnd w:id="38"/>
    </w:p>
    <w:p w14:paraId="62CEA240" w14:textId="3459E58E" w:rsidR="00805563" w:rsidRPr="00BF4C4B" w:rsidRDefault="001E1FB2" w:rsidP="00D7335E">
      <w:pPr>
        <w:pStyle w:val="References"/>
        <w:numPr>
          <w:ilvl w:val="0"/>
          <w:numId w:val="6"/>
        </w:numPr>
        <w:ind w:left="420" w:hanging="420"/>
        <w:rPr>
          <w:szCs w:val="20"/>
          <w:lang w:eastAsia="zh-CN"/>
        </w:rPr>
      </w:pPr>
      <w:bookmarkStart w:id="41" w:name="_Ref524962309"/>
      <w:bookmarkStart w:id="42" w:name="_Ref536709563"/>
      <w:bookmarkEnd w:id="29"/>
      <w:bookmarkEnd w:id="39"/>
      <w:bookmarkEnd w:id="40"/>
      <w:r w:rsidRPr="00BF4C4B">
        <w:rPr>
          <w:szCs w:val="20"/>
          <w:lang w:eastAsia="zh-CN"/>
        </w:rPr>
        <w:t>R1-</w:t>
      </w:r>
      <w:r w:rsidR="00472F8A" w:rsidRPr="00BF4C4B">
        <w:rPr>
          <w:szCs w:val="20"/>
          <w:lang w:eastAsia="zh-CN"/>
        </w:rPr>
        <w:t>1901542</w:t>
      </w:r>
      <w:r w:rsidRPr="00BF4C4B">
        <w:rPr>
          <w:szCs w:val="20"/>
          <w:lang w:eastAsia="zh-CN"/>
        </w:rPr>
        <w:t xml:space="preserve">, “Link level evaluations on sidelink for NR V2X”, Huawei, HiSilicon, </w:t>
      </w:r>
      <w:bookmarkEnd w:id="41"/>
      <w:r w:rsidR="00434DB3" w:rsidRPr="00BF4C4B">
        <w:rPr>
          <w:szCs w:val="20"/>
          <w:lang w:eastAsia="zh-CN"/>
        </w:rPr>
        <w:t xml:space="preserve">Athens, Greece, February </w:t>
      </w:r>
      <w:r w:rsidR="008934EA" w:rsidRPr="00BF4C4B">
        <w:rPr>
          <w:szCs w:val="20"/>
          <w:lang w:eastAsia="zh-CN"/>
        </w:rPr>
        <w:t>2019</w:t>
      </w:r>
      <w:r w:rsidR="005B7C33" w:rsidRPr="00BF4C4B">
        <w:rPr>
          <w:szCs w:val="20"/>
          <w:lang w:eastAsia="zh-CN"/>
        </w:rPr>
        <w:t>.</w:t>
      </w:r>
      <w:bookmarkEnd w:id="42"/>
    </w:p>
    <w:p w14:paraId="2C336C0F" w14:textId="191F1C9D" w:rsidR="002756DA" w:rsidRPr="00BF4C4B" w:rsidRDefault="00871BE4" w:rsidP="00D7335E">
      <w:pPr>
        <w:pStyle w:val="References"/>
        <w:numPr>
          <w:ilvl w:val="0"/>
          <w:numId w:val="6"/>
        </w:numPr>
        <w:ind w:left="420" w:hanging="420"/>
        <w:rPr>
          <w:szCs w:val="20"/>
          <w:lang w:eastAsia="zh-CN"/>
        </w:rPr>
      </w:pPr>
      <w:bookmarkStart w:id="43" w:name="_Ref525309042"/>
      <w:bookmarkStart w:id="44" w:name="_Ref528853091"/>
      <w:r w:rsidRPr="00BF4C4B">
        <w:rPr>
          <w:szCs w:val="20"/>
          <w:lang w:eastAsia="zh-CN"/>
        </w:rPr>
        <w:lastRenderedPageBreak/>
        <w:t>R1-</w:t>
      </w:r>
      <w:r w:rsidR="00472F8A" w:rsidRPr="00BF4C4B">
        <w:rPr>
          <w:szCs w:val="20"/>
          <w:lang w:eastAsia="zh-CN"/>
        </w:rPr>
        <w:t>1901540</w:t>
      </w:r>
      <w:r w:rsidRPr="00BF4C4B">
        <w:rPr>
          <w:szCs w:val="20"/>
          <w:lang w:eastAsia="zh-CN"/>
        </w:rPr>
        <w:t xml:space="preserve">, “Sidelink resource allocation for </w:t>
      </w:r>
      <w:r w:rsidR="00595D85" w:rsidRPr="00BF4C4B">
        <w:rPr>
          <w:szCs w:val="20"/>
          <w:lang w:eastAsia="zh-CN"/>
        </w:rPr>
        <w:t>mode 2</w:t>
      </w:r>
      <w:r w:rsidRPr="00BF4C4B">
        <w:rPr>
          <w:szCs w:val="20"/>
          <w:lang w:eastAsia="zh-CN"/>
        </w:rPr>
        <w:t xml:space="preserve">”, Huawei, HiSilicon, </w:t>
      </w:r>
      <w:bookmarkEnd w:id="43"/>
      <w:r w:rsidR="00434DB3" w:rsidRPr="00BF4C4B">
        <w:rPr>
          <w:szCs w:val="20"/>
          <w:lang w:eastAsia="zh-CN"/>
        </w:rPr>
        <w:t xml:space="preserve">Athens, Greece, February </w:t>
      </w:r>
      <w:r w:rsidR="008934EA" w:rsidRPr="00BF4C4B">
        <w:rPr>
          <w:szCs w:val="20"/>
          <w:lang w:eastAsia="zh-CN"/>
        </w:rPr>
        <w:t>2019</w:t>
      </w:r>
      <w:r w:rsidR="005B7C33" w:rsidRPr="00BF4C4B">
        <w:rPr>
          <w:szCs w:val="20"/>
          <w:lang w:eastAsia="zh-CN"/>
        </w:rPr>
        <w:t>.</w:t>
      </w:r>
      <w:bookmarkEnd w:id="44"/>
    </w:p>
    <w:p w14:paraId="4BC54A20" w14:textId="0F5B71AD" w:rsidR="00177028" w:rsidRPr="00BF4C4B" w:rsidRDefault="00177028" w:rsidP="00D7335E">
      <w:pPr>
        <w:pStyle w:val="References"/>
        <w:numPr>
          <w:ilvl w:val="0"/>
          <w:numId w:val="6"/>
        </w:numPr>
        <w:ind w:left="420" w:hanging="420"/>
        <w:rPr>
          <w:szCs w:val="20"/>
          <w:lang w:eastAsia="zh-CN"/>
        </w:rPr>
      </w:pPr>
      <w:bookmarkStart w:id="45" w:name="_Ref536698656"/>
      <w:r w:rsidRPr="00BF4C4B">
        <w:rPr>
          <w:szCs w:val="20"/>
          <w:lang w:eastAsia="zh-CN"/>
        </w:rPr>
        <w:t>R1-1901463, “TP for TR38.885”, AT&amp;T, Huawei, HiSilicon, RAN1</w:t>
      </w:r>
      <w:r w:rsidR="00A0536B" w:rsidRPr="00BF4C4B">
        <w:rPr>
          <w:szCs w:val="20"/>
          <w:lang w:eastAsia="zh-CN"/>
        </w:rPr>
        <w:t>-</w:t>
      </w:r>
      <w:r w:rsidRPr="00BF4C4B">
        <w:rPr>
          <w:szCs w:val="20"/>
          <w:lang w:eastAsia="zh-CN"/>
        </w:rPr>
        <w:t>AH</w:t>
      </w:r>
      <w:r w:rsidR="00A0536B" w:rsidRPr="00BF4C4B">
        <w:rPr>
          <w:szCs w:val="20"/>
          <w:lang w:eastAsia="zh-CN"/>
        </w:rPr>
        <w:t>-</w:t>
      </w:r>
      <w:r w:rsidRPr="00BF4C4B">
        <w:rPr>
          <w:szCs w:val="20"/>
          <w:lang w:eastAsia="zh-CN"/>
        </w:rPr>
        <w:t>1901, Taipei, January, 2019.</w:t>
      </w:r>
      <w:bookmarkEnd w:id="45"/>
    </w:p>
    <w:p w14:paraId="6AB97CD2" w14:textId="34D29459" w:rsidR="002756DA" w:rsidRPr="00BF4C4B" w:rsidRDefault="002756DA" w:rsidP="002756DA">
      <w:pPr>
        <w:pStyle w:val="References"/>
        <w:numPr>
          <w:ilvl w:val="0"/>
          <w:numId w:val="6"/>
        </w:numPr>
        <w:ind w:left="420" w:hanging="420"/>
        <w:rPr>
          <w:szCs w:val="20"/>
          <w:lang w:eastAsia="zh-CN"/>
        </w:rPr>
      </w:pPr>
      <w:bookmarkStart w:id="46" w:name="_Ref536775872"/>
      <w:r w:rsidRPr="00BF4C4B">
        <w:rPr>
          <w:szCs w:val="20"/>
          <w:lang w:eastAsia="zh-CN"/>
        </w:rPr>
        <w:t>R1-</w:t>
      </w:r>
      <w:r w:rsidR="00BB47CA" w:rsidRPr="00BF4C4B">
        <w:rPr>
          <w:szCs w:val="20"/>
          <w:lang w:eastAsia="zh-CN"/>
        </w:rPr>
        <w:t>1903075</w:t>
      </w:r>
      <w:r w:rsidRPr="00BF4C4B">
        <w:rPr>
          <w:szCs w:val="20"/>
          <w:lang w:eastAsia="zh-CN"/>
        </w:rPr>
        <w:t>, “Beamforming for V2X sidelink for FR1 and FR2”, Huawei, HiSilicon, RAN1#96, Athens, Greece, February, 2019.</w:t>
      </w:r>
      <w:bookmarkEnd w:id="46"/>
    </w:p>
    <w:p w14:paraId="523295FC" w14:textId="23B0BBF8" w:rsidR="001E32EA" w:rsidRPr="00BF4C4B" w:rsidRDefault="001E32EA" w:rsidP="00903B8A">
      <w:pPr>
        <w:pStyle w:val="References"/>
        <w:numPr>
          <w:ilvl w:val="0"/>
          <w:numId w:val="6"/>
        </w:numPr>
        <w:ind w:left="420" w:hanging="420"/>
        <w:rPr>
          <w:szCs w:val="20"/>
          <w:lang w:eastAsia="zh-CN"/>
        </w:rPr>
      </w:pPr>
      <w:bookmarkStart w:id="47" w:name="_Ref1058481"/>
      <w:r w:rsidRPr="00BF4C4B">
        <w:rPr>
          <w:szCs w:val="20"/>
          <w:lang w:eastAsia="zh-CN"/>
        </w:rPr>
        <w:t>R</w:t>
      </w:r>
      <w:r w:rsidR="00A0536B" w:rsidRPr="00BF4C4B">
        <w:rPr>
          <w:szCs w:val="20"/>
          <w:lang w:eastAsia="zh-CN"/>
        </w:rPr>
        <w:t>1-</w:t>
      </w:r>
      <w:r w:rsidR="00472F8A" w:rsidRPr="00BF4C4B">
        <w:rPr>
          <w:szCs w:val="20"/>
          <w:lang w:eastAsia="zh-CN"/>
        </w:rPr>
        <w:t>1901536</w:t>
      </w:r>
      <w:r w:rsidRPr="00BF4C4B">
        <w:rPr>
          <w:szCs w:val="20"/>
          <w:lang w:eastAsia="zh-CN"/>
        </w:rPr>
        <w:t>, “Sidelink physical layer structure for NR V2X</w:t>
      </w:r>
      <w:r w:rsidR="00A0536B" w:rsidRPr="00BF4C4B">
        <w:rPr>
          <w:szCs w:val="20"/>
          <w:lang w:eastAsia="zh-CN"/>
        </w:rPr>
        <w:t>”, Huawei, HiSilicon, RAN1#96, Athens, Greece, February, 2019.</w:t>
      </w:r>
      <w:bookmarkEnd w:id="47"/>
    </w:p>
    <w:p w14:paraId="53A3E5A9" w14:textId="71886EDC" w:rsidR="00903B8A" w:rsidRPr="00BF4C4B" w:rsidRDefault="00903B8A" w:rsidP="00903B8A">
      <w:pPr>
        <w:pStyle w:val="References"/>
        <w:numPr>
          <w:ilvl w:val="0"/>
          <w:numId w:val="6"/>
        </w:numPr>
        <w:ind w:left="420" w:hanging="420"/>
        <w:rPr>
          <w:szCs w:val="20"/>
          <w:lang w:eastAsia="zh-CN"/>
        </w:rPr>
      </w:pPr>
      <w:bookmarkStart w:id="48" w:name="_Ref1119179"/>
      <w:r w:rsidRPr="00BF4C4B">
        <w:rPr>
          <w:szCs w:val="20"/>
          <w:lang w:eastAsia="zh-CN"/>
        </w:rPr>
        <w:t>R1-1901541, “System-level evaluations on sidelink for NR V2X”, Huawei, HiSilicon, RAN1#96, Athens, Greece, February, 2019.</w:t>
      </w:r>
      <w:bookmarkEnd w:id="48"/>
    </w:p>
    <w:p w14:paraId="1A11E4B0" w14:textId="161A8EA4" w:rsidR="00D7335E" w:rsidRPr="00BF4C4B" w:rsidRDefault="00D7335E" w:rsidP="00D7335E">
      <w:pPr>
        <w:pStyle w:val="References"/>
        <w:numPr>
          <w:ilvl w:val="0"/>
          <w:numId w:val="6"/>
        </w:numPr>
        <w:ind w:left="420" w:hanging="420"/>
        <w:rPr>
          <w:szCs w:val="20"/>
          <w:lang w:eastAsia="zh-CN"/>
        </w:rPr>
      </w:pPr>
      <w:bookmarkStart w:id="49" w:name="_Ref1124934"/>
      <w:r w:rsidRPr="00BF4C4B">
        <w:rPr>
          <w:szCs w:val="20"/>
          <w:lang w:eastAsia="zh-CN"/>
        </w:rPr>
        <w:t>R2-</w:t>
      </w:r>
      <w:r w:rsidR="00B0481F" w:rsidRPr="00BF4C4B">
        <w:rPr>
          <w:szCs w:val="20"/>
          <w:lang w:eastAsia="zh-CN"/>
        </w:rPr>
        <w:t>1902041</w:t>
      </w:r>
      <w:r w:rsidRPr="00BF4C4B">
        <w:rPr>
          <w:szCs w:val="20"/>
          <w:lang w:eastAsia="zh-CN"/>
        </w:rPr>
        <w:t>, “Consideration on use cases for groupcast in NR V2X”, Huawei, HiSilicon, RAN1#96, Athens, Greece, February, 2019.</w:t>
      </w:r>
      <w:bookmarkEnd w:id="49"/>
    </w:p>
    <w:p w14:paraId="68F68444" w14:textId="77777777" w:rsidR="004451C8" w:rsidRPr="00BF4C4B" w:rsidRDefault="004451C8" w:rsidP="00F81698">
      <w:pPr>
        <w:pStyle w:val="References"/>
        <w:ind w:left="420"/>
        <w:rPr>
          <w:szCs w:val="20"/>
          <w:lang w:eastAsia="zh-CN"/>
        </w:rPr>
      </w:pPr>
    </w:p>
    <w:p w14:paraId="543D07D5" w14:textId="77777777" w:rsidR="004E05E6" w:rsidRPr="00BF4C4B" w:rsidRDefault="004E05E6" w:rsidP="004E05E6">
      <w:pPr>
        <w:pStyle w:val="Heading1"/>
        <w:numPr>
          <w:ilvl w:val="0"/>
          <w:numId w:val="0"/>
        </w:numPr>
        <w:ind w:left="432" w:hanging="432"/>
        <w:rPr>
          <w:szCs w:val="18"/>
          <w:lang w:eastAsia="zh-CN"/>
        </w:rPr>
      </w:pPr>
      <w:bookmarkStart w:id="50" w:name="_Ref524938846"/>
      <w:r w:rsidRPr="00BF4C4B">
        <w:rPr>
          <w:rFonts w:hint="eastAsia"/>
          <w:szCs w:val="18"/>
          <w:lang w:eastAsia="zh-CN"/>
        </w:rPr>
        <w:t>Ap</w:t>
      </w:r>
      <w:r w:rsidRPr="00BF4C4B">
        <w:rPr>
          <w:szCs w:val="18"/>
          <w:lang w:eastAsia="zh-CN"/>
        </w:rPr>
        <w:t>p</w:t>
      </w:r>
      <w:r w:rsidRPr="00BF4C4B">
        <w:rPr>
          <w:rFonts w:hint="eastAsia"/>
          <w:szCs w:val="18"/>
          <w:lang w:eastAsia="zh-CN"/>
        </w:rPr>
        <w:t>endix</w:t>
      </w:r>
      <w:bookmarkEnd w:id="50"/>
      <w:r w:rsidR="00A103DE" w:rsidRPr="00BF4C4B">
        <w:rPr>
          <w:szCs w:val="18"/>
          <w:lang w:eastAsia="zh-CN"/>
        </w:rPr>
        <w:t xml:space="preserve"> A</w:t>
      </w:r>
    </w:p>
    <w:p w14:paraId="44625C22" w14:textId="57027303" w:rsidR="00994B50" w:rsidRPr="00BF4C4B" w:rsidRDefault="00994B50" w:rsidP="00994B50">
      <w:pPr>
        <w:pStyle w:val="Caption"/>
        <w:keepNext/>
      </w:pPr>
      <w:r w:rsidRPr="00BF4C4B">
        <w:t xml:space="preserve">Table </w:t>
      </w:r>
      <w:r w:rsidR="0093097D" w:rsidRPr="00BF4C4B">
        <w:fldChar w:fldCharType="begin"/>
      </w:r>
      <w:r w:rsidR="00257E8E" w:rsidRPr="00BF4C4B">
        <w:instrText xml:space="preserve"> SEQ Table \* ARABIC </w:instrText>
      </w:r>
      <w:r w:rsidR="0093097D" w:rsidRPr="00BF4C4B">
        <w:fldChar w:fldCharType="separate"/>
      </w:r>
      <w:r w:rsidR="00C845D2" w:rsidRPr="00BF4C4B">
        <w:t>3</w:t>
      </w:r>
      <w:r w:rsidR="0093097D" w:rsidRPr="00BF4C4B">
        <w:fldChar w:fldCharType="end"/>
      </w:r>
      <w:r w:rsidRPr="00BF4C4B">
        <w:t xml:space="preserve"> </w:t>
      </w:r>
      <w:r w:rsidR="00C2026B" w:rsidRPr="00BF4C4B">
        <w:t>Link level simulation assumptions for MIMO</w:t>
      </w:r>
    </w:p>
    <w:tbl>
      <w:tblPr>
        <w:tblStyle w:val="TableGrid"/>
        <w:tblW w:w="0" w:type="auto"/>
        <w:jc w:val="center"/>
        <w:tblLook w:val="04A0" w:firstRow="1" w:lastRow="0" w:firstColumn="1" w:lastColumn="0" w:noHBand="0" w:noVBand="1"/>
      </w:tblPr>
      <w:tblGrid>
        <w:gridCol w:w="3543"/>
        <w:gridCol w:w="4022"/>
      </w:tblGrid>
      <w:tr w:rsidR="004E05E6" w:rsidRPr="00BF4C4B" w14:paraId="45525CEF" w14:textId="77777777" w:rsidTr="00871BE4">
        <w:trPr>
          <w:jc w:val="center"/>
        </w:trPr>
        <w:tc>
          <w:tcPr>
            <w:tcW w:w="0" w:type="auto"/>
            <w:shd w:val="clear" w:color="auto" w:fill="FFFFFF" w:themeFill="background1"/>
          </w:tcPr>
          <w:p w14:paraId="0C755175" w14:textId="77777777" w:rsidR="004E05E6" w:rsidRPr="00BF4C4B" w:rsidRDefault="004E05E6" w:rsidP="00871BE4">
            <w:pPr>
              <w:pStyle w:val="TAH"/>
              <w:rPr>
                <w:rFonts w:ascii="Times New Roman" w:hAnsi="Times New Roman"/>
                <w:sz w:val="20"/>
                <w:lang w:val="en-US"/>
              </w:rPr>
            </w:pPr>
            <w:r w:rsidRPr="00BF4C4B">
              <w:rPr>
                <w:rFonts w:ascii="Times New Roman" w:hAnsi="Times New Roman"/>
                <w:sz w:val="20"/>
                <w:lang w:val="en-US"/>
              </w:rPr>
              <w:t>Parameter</w:t>
            </w:r>
          </w:p>
        </w:tc>
        <w:tc>
          <w:tcPr>
            <w:tcW w:w="4022" w:type="dxa"/>
            <w:shd w:val="clear" w:color="auto" w:fill="FFFFFF" w:themeFill="background1"/>
          </w:tcPr>
          <w:p w14:paraId="0BC2A576" w14:textId="77777777" w:rsidR="004E05E6" w:rsidRPr="00BF4C4B" w:rsidRDefault="004E05E6" w:rsidP="00871BE4">
            <w:pPr>
              <w:pStyle w:val="TAH"/>
              <w:rPr>
                <w:rFonts w:ascii="Times New Roman" w:hAnsi="Times New Roman"/>
                <w:sz w:val="20"/>
                <w:lang w:val="en-US"/>
              </w:rPr>
            </w:pPr>
            <w:r w:rsidRPr="00BF4C4B">
              <w:rPr>
                <w:rFonts w:ascii="Times New Roman" w:hAnsi="Times New Roman"/>
                <w:sz w:val="20"/>
                <w:lang w:val="en-US"/>
              </w:rPr>
              <w:t>Value</w:t>
            </w:r>
          </w:p>
        </w:tc>
      </w:tr>
      <w:tr w:rsidR="004E05E6" w:rsidRPr="00BF4C4B" w14:paraId="7995B645" w14:textId="77777777" w:rsidTr="00871BE4">
        <w:trPr>
          <w:jc w:val="center"/>
        </w:trPr>
        <w:tc>
          <w:tcPr>
            <w:tcW w:w="0" w:type="auto"/>
          </w:tcPr>
          <w:p w14:paraId="03C41817"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Carrier frequency</w:t>
            </w:r>
          </w:p>
        </w:tc>
        <w:tc>
          <w:tcPr>
            <w:tcW w:w="4022" w:type="dxa"/>
          </w:tcPr>
          <w:p w14:paraId="14DCE6FA"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6</w:t>
            </w:r>
            <w:r w:rsidR="00C2026B" w:rsidRPr="00BF4C4B">
              <w:rPr>
                <w:rFonts w:ascii="Times New Roman" w:eastAsia="MS Mincho" w:hAnsi="Times New Roman"/>
                <w:b w:val="0"/>
                <w:sz w:val="20"/>
                <w:lang w:val="en-US"/>
              </w:rPr>
              <w:t xml:space="preserve"> </w:t>
            </w:r>
            <w:r w:rsidRPr="00BF4C4B">
              <w:rPr>
                <w:rFonts w:ascii="Times New Roman" w:eastAsia="MS Mincho" w:hAnsi="Times New Roman"/>
                <w:b w:val="0"/>
                <w:sz w:val="20"/>
                <w:lang w:val="en-US"/>
              </w:rPr>
              <w:t>GHz</w:t>
            </w:r>
          </w:p>
        </w:tc>
      </w:tr>
      <w:tr w:rsidR="004E05E6" w:rsidRPr="00BF4C4B" w14:paraId="4BAF9F8E" w14:textId="77777777" w:rsidTr="00871BE4">
        <w:trPr>
          <w:jc w:val="center"/>
        </w:trPr>
        <w:tc>
          <w:tcPr>
            <w:tcW w:w="0" w:type="auto"/>
          </w:tcPr>
          <w:p w14:paraId="7F7E70C5"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Bandwidth</w:t>
            </w:r>
          </w:p>
        </w:tc>
        <w:tc>
          <w:tcPr>
            <w:tcW w:w="4022" w:type="dxa"/>
          </w:tcPr>
          <w:p w14:paraId="30B93193" w14:textId="77777777" w:rsidR="004E05E6" w:rsidRPr="00BF4C4B" w:rsidRDefault="00F81698" w:rsidP="00F81698">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10</w:t>
            </w:r>
            <w:r w:rsidR="00C2026B" w:rsidRPr="00BF4C4B">
              <w:rPr>
                <w:rFonts w:ascii="Times New Roman" w:eastAsia="MS Mincho" w:hAnsi="Times New Roman"/>
                <w:b w:val="0"/>
                <w:sz w:val="20"/>
                <w:lang w:val="en-US"/>
              </w:rPr>
              <w:t xml:space="preserve"> </w:t>
            </w:r>
            <w:r w:rsidR="004E05E6" w:rsidRPr="00BF4C4B">
              <w:rPr>
                <w:rFonts w:ascii="Times New Roman" w:eastAsia="MS Mincho" w:hAnsi="Times New Roman"/>
                <w:b w:val="0"/>
                <w:sz w:val="20"/>
                <w:lang w:val="en-US"/>
              </w:rPr>
              <w:t>RB</w:t>
            </w:r>
          </w:p>
        </w:tc>
      </w:tr>
      <w:tr w:rsidR="004E05E6" w:rsidRPr="00BF4C4B" w14:paraId="0F68AB12" w14:textId="77777777" w:rsidTr="00871BE4">
        <w:trPr>
          <w:jc w:val="center"/>
        </w:trPr>
        <w:tc>
          <w:tcPr>
            <w:tcW w:w="0" w:type="auto"/>
          </w:tcPr>
          <w:p w14:paraId="2B88EB8B"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 xml:space="preserve">Channel </w:t>
            </w:r>
          </w:p>
        </w:tc>
        <w:tc>
          <w:tcPr>
            <w:tcW w:w="4022" w:type="dxa"/>
          </w:tcPr>
          <w:p w14:paraId="3EC10EFC" w14:textId="77777777" w:rsidR="004E05E6" w:rsidRPr="00BF4C4B" w:rsidRDefault="00F81698"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Urban-nlos</w:t>
            </w:r>
          </w:p>
        </w:tc>
      </w:tr>
      <w:tr w:rsidR="004E05E6" w:rsidRPr="00BF4C4B" w14:paraId="30F9B90B" w14:textId="77777777" w:rsidTr="00871BE4">
        <w:trPr>
          <w:jc w:val="center"/>
        </w:trPr>
        <w:tc>
          <w:tcPr>
            <w:tcW w:w="0" w:type="auto"/>
          </w:tcPr>
          <w:p w14:paraId="3D779CFE"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MCS</w:t>
            </w:r>
          </w:p>
        </w:tc>
        <w:tc>
          <w:tcPr>
            <w:tcW w:w="4022" w:type="dxa"/>
          </w:tcPr>
          <w:p w14:paraId="30CE92BE"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QPSK, code rate-0.3</w:t>
            </w:r>
          </w:p>
          <w:p w14:paraId="7FE04E06" w14:textId="77777777" w:rsidR="000554E9" w:rsidRPr="00BF4C4B" w:rsidRDefault="004E05E6" w:rsidP="00B70A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64QAM, code rate-0.6</w:t>
            </w:r>
          </w:p>
          <w:p w14:paraId="5B1E3590" w14:textId="77777777" w:rsidR="007D13DC" w:rsidRPr="00BF4C4B" w:rsidRDefault="007D13DC" w:rsidP="00B70A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AMC</w:t>
            </w:r>
          </w:p>
        </w:tc>
      </w:tr>
      <w:tr w:rsidR="004E05E6" w:rsidRPr="00BF4C4B" w14:paraId="40627A34" w14:textId="77777777" w:rsidTr="00871BE4">
        <w:trPr>
          <w:jc w:val="center"/>
        </w:trPr>
        <w:tc>
          <w:tcPr>
            <w:tcW w:w="0" w:type="auto"/>
          </w:tcPr>
          <w:p w14:paraId="773CABC4"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Waveform</w:t>
            </w:r>
          </w:p>
        </w:tc>
        <w:tc>
          <w:tcPr>
            <w:tcW w:w="4022" w:type="dxa"/>
          </w:tcPr>
          <w:p w14:paraId="6D96770F"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CP-OFDM</w:t>
            </w:r>
          </w:p>
        </w:tc>
      </w:tr>
      <w:tr w:rsidR="004E05E6" w:rsidRPr="00BF4C4B" w14:paraId="4E0DA189" w14:textId="77777777" w:rsidTr="00871BE4">
        <w:trPr>
          <w:jc w:val="center"/>
        </w:trPr>
        <w:tc>
          <w:tcPr>
            <w:tcW w:w="0" w:type="auto"/>
          </w:tcPr>
          <w:p w14:paraId="1CF6EB31"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Subcarrier Spacing</w:t>
            </w:r>
          </w:p>
        </w:tc>
        <w:tc>
          <w:tcPr>
            <w:tcW w:w="4022" w:type="dxa"/>
          </w:tcPr>
          <w:p w14:paraId="47A98985"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30/60 kHz</w:t>
            </w:r>
          </w:p>
        </w:tc>
      </w:tr>
      <w:tr w:rsidR="004E05E6" w:rsidRPr="00BF4C4B" w14:paraId="2BC5749C" w14:textId="77777777" w:rsidTr="00871BE4">
        <w:trPr>
          <w:jc w:val="center"/>
        </w:trPr>
        <w:tc>
          <w:tcPr>
            <w:tcW w:w="0" w:type="auto"/>
          </w:tcPr>
          <w:p w14:paraId="7BFAE606" w14:textId="77777777" w:rsidR="004E05E6" w:rsidRPr="00BF4C4B" w:rsidRDefault="004E05E6" w:rsidP="00871BE4">
            <w:pPr>
              <w:pStyle w:val="TAH"/>
              <w:jc w:val="left"/>
              <w:rPr>
                <w:rFonts w:ascii="Times New Roman" w:eastAsia="Malgun Gothic" w:hAnsi="Times New Roman"/>
                <w:b w:val="0"/>
                <w:sz w:val="20"/>
                <w:lang w:val="en-US"/>
              </w:rPr>
            </w:pPr>
            <w:r w:rsidRPr="00BF4C4B">
              <w:rPr>
                <w:rFonts w:ascii="Times New Roman" w:eastAsia="Malgun Gothic" w:hAnsi="Times New Roman"/>
                <w:b w:val="0"/>
                <w:sz w:val="20"/>
                <w:lang w:val="en-US"/>
              </w:rPr>
              <w:t>Symbol number</w:t>
            </w:r>
          </w:p>
        </w:tc>
        <w:tc>
          <w:tcPr>
            <w:tcW w:w="4022" w:type="dxa"/>
          </w:tcPr>
          <w:p w14:paraId="63576B8A" w14:textId="77777777" w:rsidR="004E05E6" w:rsidRPr="00BF4C4B" w:rsidRDefault="004E05E6" w:rsidP="00871BE4">
            <w:pPr>
              <w:pStyle w:val="TAH"/>
              <w:jc w:val="left"/>
              <w:rPr>
                <w:rFonts w:ascii="Times New Roman" w:eastAsiaTheme="minorEastAsia" w:hAnsi="Times New Roman"/>
                <w:b w:val="0"/>
                <w:sz w:val="20"/>
                <w:lang w:val="en-US" w:eastAsia="zh-CN"/>
              </w:rPr>
            </w:pPr>
            <w:r w:rsidRPr="00BF4C4B">
              <w:rPr>
                <w:rFonts w:ascii="Times New Roman" w:eastAsiaTheme="minorEastAsia" w:hAnsi="Times New Roman" w:hint="eastAsia"/>
                <w:b w:val="0"/>
                <w:sz w:val="20"/>
                <w:lang w:val="en-US" w:eastAsia="zh-CN"/>
              </w:rPr>
              <w:t>13</w:t>
            </w:r>
          </w:p>
        </w:tc>
      </w:tr>
      <w:tr w:rsidR="004E05E6" w:rsidRPr="00BF4C4B" w14:paraId="4CF6CB5E" w14:textId="77777777" w:rsidTr="00871BE4">
        <w:trPr>
          <w:jc w:val="center"/>
        </w:trPr>
        <w:tc>
          <w:tcPr>
            <w:tcW w:w="0" w:type="auto"/>
          </w:tcPr>
          <w:p w14:paraId="51175897"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CP length</w:t>
            </w:r>
          </w:p>
        </w:tc>
        <w:tc>
          <w:tcPr>
            <w:tcW w:w="4022" w:type="dxa"/>
          </w:tcPr>
          <w:p w14:paraId="07AE837B"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Normal CP</w:t>
            </w:r>
          </w:p>
        </w:tc>
      </w:tr>
      <w:tr w:rsidR="004E05E6" w:rsidRPr="00BF4C4B" w14:paraId="41E202AC" w14:textId="77777777" w:rsidTr="00871BE4">
        <w:trPr>
          <w:jc w:val="center"/>
        </w:trPr>
        <w:tc>
          <w:tcPr>
            <w:tcW w:w="0" w:type="auto"/>
          </w:tcPr>
          <w:p w14:paraId="32E4AC24"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Frequency synchronization error</w:t>
            </w:r>
          </w:p>
        </w:tc>
        <w:tc>
          <w:tcPr>
            <w:tcW w:w="4022" w:type="dxa"/>
          </w:tcPr>
          <w:p w14:paraId="09ACB680"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Not modeled</w:t>
            </w:r>
          </w:p>
        </w:tc>
      </w:tr>
      <w:tr w:rsidR="004E05E6" w:rsidRPr="00BF4C4B" w14:paraId="3EAD2D38" w14:textId="77777777" w:rsidTr="00871BE4">
        <w:trPr>
          <w:jc w:val="center"/>
        </w:trPr>
        <w:tc>
          <w:tcPr>
            <w:tcW w:w="0" w:type="auto"/>
          </w:tcPr>
          <w:p w14:paraId="168D66D7" w14:textId="77777777" w:rsidR="004E05E6" w:rsidRPr="00BF4C4B" w:rsidRDefault="004E05E6" w:rsidP="00592366">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DMRS configuration</w:t>
            </w:r>
          </w:p>
        </w:tc>
        <w:tc>
          <w:tcPr>
            <w:tcW w:w="4022" w:type="dxa"/>
          </w:tcPr>
          <w:p w14:paraId="49AEFE3A" w14:textId="77777777" w:rsidR="004E05E6" w:rsidRPr="00BF4C4B" w:rsidRDefault="004E05E6" w:rsidP="00871BE4">
            <w:pPr>
              <w:pStyle w:val="TAH"/>
              <w:jc w:val="left"/>
              <w:rPr>
                <w:rFonts w:ascii="Times New Roman" w:eastAsiaTheme="minorEastAsia" w:hAnsi="Times New Roman"/>
                <w:b w:val="0"/>
                <w:sz w:val="20"/>
                <w:lang w:val="en-US" w:eastAsia="zh-CN"/>
              </w:rPr>
            </w:pPr>
            <w:r w:rsidRPr="00BF4C4B">
              <w:rPr>
                <w:rFonts w:ascii="Times New Roman" w:eastAsiaTheme="minorEastAsia" w:hAnsi="Times New Roman" w:hint="eastAsia"/>
                <w:b w:val="0"/>
                <w:sz w:val="20"/>
                <w:lang w:val="en-US" w:eastAsia="zh-CN"/>
              </w:rPr>
              <w:t>DMRS 1+3</w:t>
            </w:r>
          </w:p>
          <w:p w14:paraId="595BD2C8" w14:textId="77777777" w:rsidR="004E05E6" w:rsidRPr="00BF4C4B" w:rsidRDefault="004E05E6" w:rsidP="00871BE4">
            <w:pPr>
              <w:pStyle w:val="TAH"/>
              <w:jc w:val="left"/>
              <w:rPr>
                <w:rFonts w:ascii="Times New Roman" w:eastAsiaTheme="minorEastAsia" w:hAnsi="Times New Roman"/>
                <w:b w:val="0"/>
                <w:sz w:val="20"/>
                <w:lang w:val="en-US" w:eastAsia="zh-CN"/>
              </w:rPr>
            </w:pPr>
            <w:r w:rsidRPr="00BF4C4B">
              <w:rPr>
                <w:rFonts w:ascii="Times New Roman" w:eastAsia="MS Mincho" w:hAnsi="Times New Roman"/>
                <w:b w:val="0"/>
                <w:sz w:val="20"/>
                <w:lang w:val="en-US"/>
              </w:rPr>
              <w:t>DMRS symbol position</w:t>
            </w:r>
            <w:r w:rsidRPr="00BF4C4B">
              <w:rPr>
                <w:rFonts w:ascii="Times New Roman" w:eastAsiaTheme="minorEastAsia" w:hAnsi="Times New Roman"/>
                <w:b w:val="0"/>
                <w:sz w:val="20"/>
                <w:lang w:val="en-US" w:eastAsia="zh-CN"/>
              </w:rPr>
              <w:t xml:space="preserve"> &lt;#0, #3, #6, #9&gt;</w:t>
            </w:r>
          </w:p>
          <w:p w14:paraId="32B22916" w14:textId="77777777" w:rsidR="005B286D" w:rsidRPr="00BF4C4B" w:rsidRDefault="005B286D" w:rsidP="00871BE4">
            <w:pPr>
              <w:pStyle w:val="TAH"/>
              <w:jc w:val="left"/>
              <w:rPr>
                <w:rFonts w:ascii="Times New Roman" w:eastAsiaTheme="minorEastAsia" w:hAnsi="Times New Roman"/>
                <w:b w:val="0"/>
                <w:sz w:val="20"/>
                <w:lang w:val="en-US" w:eastAsia="zh-CN"/>
              </w:rPr>
            </w:pPr>
            <w:r w:rsidRPr="00BF4C4B">
              <w:rPr>
                <w:rFonts w:ascii="Times New Roman" w:eastAsiaTheme="minorEastAsia" w:hAnsi="Times New Roman"/>
                <w:b w:val="0"/>
                <w:sz w:val="20"/>
                <w:lang w:val="en-US" w:eastAsia="zh-CN"/>
              </w:rPr>
              <w:t xml:space="preserve">DMRS 1+2 </w:t>
            </w:r>
          </w:p>
          <w:p w14:paraId="77DEF014" w14:textId="77777777" w:rsidR="005B286D" w:rsidRPr="00BF4C4B" w:rsidDel="00572728" w:rsidRDefault="005B286D" w:rsidP="00871BE4">
            <w:pPr>
              <w:pStyle w:val="TAH"/>
              <w:jc w:val="left"/>
              <w:rPr>
                <w:rFonts w:ascii="Times New Roman" w:eastAsiaTheme="minorEastAsia" w:hAnsi="Times New Roman"/>
                <w:b w:val="0"/>
                <w:sz w:val="20"/>
                <w:lang w:val="en-US" w:eastAsia="zh-CN"/>
              </w:rPr>
            </w:pPr>
            <w:r w:rsidRPr="00BF4C4B">
              <w:rPr>
                <w:rFonts w:ascii="Times New Roman" w:eastAsia="MS Mincho" w:hAnsi="Times New Roman"/>
                <w:b w:val="0"/>
                <w:sz w:val="20"/>
                <w:lang w:val="en-US"/>
              </w:rPr>
              <w:t>DMRS symbol position</w:t>
            </w:r>
            <w:r w:rsidRPr="00BF4C4B">
              <w:rPr>
                <w:rFonts w:ascii="Times New Roman" w:eastAsiaTheme="minorEastAsia" w:hAnsi="Times New Roman"/>
                <w:b w:val="0"/>
                <w:sz w:val="20"/>
                <w:lang w:val="en-US" w:eastAsia="zh-CN"/>
              </w:rPr>
              <w:t xml:space="preserve"> &lt;#1, #6, #11&gt;</w:t>
            </w:r>
          </w:p>
        </w:tc>
      </w:tr>
      <w:tr w:rsidR="004E05E6" w:rsidRPr="00BF4C4B" w14:paraId="27E1ECC1" w14:textId="77777777" w:rsidTr="00871BE4">
        <w:trPr>
          <w:jc w:val="center"/>
        </w:trPr>
        <w:tc>
          <w:tcPr>
            <w:tcW w:w="0" w:type="auto"/>
          </w:tcPr>
          <w:p w14:paraId="14ACA439"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Number of antennas</w:t>
            </w:r>
          </w:p>
        </w:tc>
        <w:tc>
          <w:tcPr>
            <w:tcW w:w="4022" w:type="dxa"/>
          </w:tcPr>
          <w:p w14:paraId="3E24E13E" w14:textId="77777777" w:rsidR="004E05E6" w:rsidRPr="00BF4C4B" w:rsidRDefault="005B286D"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 xml:space="preserve">2, </w:t>
            </w:r>
            <w:r w:rsidR="004E05E6" w:rsidRPr="00BF4C4B">
              <w:rPr>
                <w:rFonts w:ascii="Times New Roman" w:eastAsia="MS Mincho" w:hAnsi="Times New Roman"/>
                <w:b w:val="0"/>
                <w:sz w:val="20"/>
                <w:lang w:val="en-US"/>
              </w:rPr>
              <w:t>4</w:t>
            </w:r>
          </w:p>
        </w:tc>
      </w:tr>
      <w:tr w:rsidR="004E05E6" w:rsidRPr="00BF4C4B" w14:paraId="71E79DE1" w14:textId="77777777" w:rsidTr="00871BE4">
        <w:trPr>
          <w:jc w:val="center"/>
        </w:trPr>
        <w:tc>
          <w:tcPr>
            <w:tcW w:w="0" w:type="auto"/>
          </w:tcPr>
          <w:p w14:paraId="21446ACD"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Antenna array configuration</w:t>
            </w:r>
          </w:p>
          <w:p w14:paraId="58C20746"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(M, N, P, Mg, Ng)</w:t>
            </w:r>
          </w:p>
        </w:tc>
        <w:tc>
          <w:tcPr>
            <w:tcW w:w="4022" w:type="dxa"/>
          </w:tcPr>
          <w:p w14:paraId="269DE93D" w14:textId="77777777" w:rsidR="00B70AE4" w:rsidRPr="00BF4C4B" w:rsidRDefault="005B286D"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 xml:space="preserve">2T4R, </w:t>
            </w:r>
            <w:r w:rsidR="00D841D3" w:rsidRPr="00BF4C4B">
              <w:rPr>
                <w:rFonts w:ascii="Times New Roman" w:eastAsia="MS Mincho" w:hAnsi="Times New Roman"/>
                <w:b w:val="0"/>
                <w:sz w:val="20"/>
                <w:lang w:val="en-US"/>
              </w:rPr>
              <w:t>4T4R</w:t>
            </w:r>
          </w:p>
          <w:p w14:paraId="130996B7" w14:textId="77777777" w:rsidR="004E05E6" w:rsidRPr="00BF4C4B" w:rsidRDefault="005B286D" w:rsidP="006215FD">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 xml:space="preserve">(1, 1, 2, 1, 1) , </w:t>
            </w:r>
            <w:r w:rsidR="004E05E6" w:rsidRPr="00BF4C4B">
              <w:rPr>
                <w:rFonts w:ascii="Times New Roman" w:eastAsia="MS Mincho" w:hAnsi="Times New Roman"/>
                <w:b w:val="0"/>
                <w:sz w:val="20"/>
                <w:lang w:val="en-US"/>
              </w:rPr>
              <w:t>(1, 2, 2, 1, 1)</w:t>
            </w:r>
          </w:p>
        </w:tc>
      </w:tr>
      <w:tr w:rsidR="004E05E6" w:rsidRPr="00BF4C4B" w14:paraId="2CC0490E" w14:textId="77777777" w:rsidTr="00871BE4">
        <w:trPr>
          <w:jc w:val="center"/>
        </w:trPr>
        <w:tc>
          <w:tcPr>
            <w:tcW w:w="0" w:type="auto"/>
          </w:tcPr>
          <w:p w14:paraId="5DA0B1CE"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Transmission diversity scheme</w:t>
            </w:r>
          </w:p>
        </w:tc>
        <w:tc>
          <w:tcPr>
            <w:tcW w:w="4022" w:type="dxa"/>
          </w:tcPr>
          <w:p w14:paraId="78D2096B" w14:textId="77777777" w:rsidR="004E05E6" w:rsidRPr="00BF4C4B" w:rsidRDefault="004E05E6" w:rsidP="006215FD">
            <w:pPr>
              <w:pStyle w:val="TAH"/>
              <w:jc w:val="left"/>
              <w:rPr>
                <w:rFonts w:ascii="Times New Roman" w:eastAsiaTheme="minorEastAsia" w:hAnsi="Times New Roman"/>
                <w:b w:val="0"/>
                <w:sz w:val="20"/>
                <w:lang w:val="en-US" w:eastAsia="zh-CN"/>
              </w:rPr>
            </w:pPr>
            <w:r w:rsidRPr="00BF4C4B">
              <w:rPr>
                <w:rFonts w:ascii="Times New Roman" w:eastAsia="MS Mincho" w:hAnsi="Times New Roman"/>
                <w:b w:val="0"/>
                <w:sz w:val="20"/>
                <w:lang w:val="en-US"/>
              </w:rPr>
              <w:t>small-delay-CDD/SFBC/precoder cycling</w:t>
            </w:r>
          </w:p>
        </w:tc>
      </w:tr>
      <w:tr w:rsidR="004E05E6" w:rsidRPr="00BF4C4B" w14:paraId="539D9C63" w14:textId="77777777" w:rsidTr="00871BE4">
        <w:trPr>
          <w:jc w:val="center"/>
        </w:trPr>
        <w:tc>
          <w:tcPr>
            <w:tcW w:w="0" w:type="auto"/>
          </w:tcPr>
          <w:p w14:paraId="67BF693D"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UE receiver algorithm</w:t>
            </w:r>
          </w:p>
        </w:tc>
        <w:tc>
          <w:tcPr>
            <w:tcW w:w="4022" w:type="dxa"/>
          </w:tcPr>
          <w:p w14:paraId="35352A1E"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MMSE</w:t>
            </w:r>
          </w:p>
        </w:tc>
      </w:tr>
      <w:tr w:rsidR="004E05E6" w:rsidRPr="00BF4C4B" w14:paraId="477ACDC1" w14:textId="77777777" w:rsidTr="00871BE4">
        <w:trPr>
          <w:trHeight w:val="43"/>
          <w:jc w:val="center"/>
        </w:trPr>
        <w:tc>
          <w:tcPr>
            <w:tcW w:w="0" w:type="auto"/>
          </w:tcPr>
          <w:p w14:paraId="6085537C"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Speed</w:t>
            </w:r>
          </w:p>
        </w:tc>
        <w:tc>
          <w:tcPr>
            <w:tcW w:w="4022" w:type="dxa"/>
          </w:tcPr>
          <w:p w14:paraId="75E0ADDC"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3/250/500 km/h</w:t>
            </w:r>
          </w:p>
        </w:tc>
      </w:tr>
      <w:tr w:rsidR="004E05E6" w:rsidRPr="00BF4C4B" w14:paraId="54770BE2" w14:textId="77777777" w:rsidTr="00871BE4">
        <w:trPr>
          <w:trHeight w:val="43"/>
          <w:jc w:val="center"/>
        </w:trPr>
        <w:tc>
          <w:tcPr>
            <w:tcW w:w="0" w:type="auto"/>
          </w:tcPr>
          <w:p w14:paraId="4D343044" w14:textId="77777777" w:rsidR="004E05E6" w:rsidRPr="00BF4C4B" w:rsidRDefault="004E05E6" w:rsidP="00871BE4">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Time delay for small-delay-CDD(SCDD)</w:t>
            </w:r>
          </w:p>
        </w:tc>
        <w:tc>
          <w:tcPr>
            <w:tcW w:w="4022" w:type="dxa"/>
          </w:tcPr>
          <w:p w14:paraId="662C81A9" w14:textId="77777777" w:rsidR="004E05E6" w:rsidRPr="00BF4C4B" w:rsidRDefault="004E05E6" w:rsidP="00F81698">
            <w:pPr>
              <w:pStyle w:val="TAH"/>
              <w:jc w:val="left"/>
              <w:rPr>
                <w:rFonts w:ascii="Times New Roman" w:eastAsia="MS Mincho" w:hAnsi="Times New Roman"/>
                <w:b w:val="0"/>
                <w:sz w:val="20"/>
                <w:lang w:val="en-US"/>
              </w:rPr>
            </w:pPr>
            <w:r w:rsidRPr="00BF4C4B">
              <w:rPr>
                <w:rFonts w:ascii="Times New Roman" w:eastAsia="MS Mincho" w:hAnsi="Times New Roman"/>
                <w:b w:val="0"/>
                <w:sz w:val="20"/>
                <w:lang w:val="en-US"/>
              </w:rPr>
              <w:t>#TX0 0 us, #TX1 0.1 us</w:t>
            </w:r>
          </w:p>
        </w:tc>
      </w:tr>
      <w:tr w:rsidR="005B286D" w:rsidRPr="00BF4C4B" w14:paraId="04823350" w14:textId="77777777" w:rsidTr="00871BE4">
        <w:trPr>
          <w:trHeight w:val="43"/>
          <w:jc w:val="center"/>
        </w:trPr>
        <w:tc>
          <w:tcPr>
            <w:tcW w:w="0" w:type="auto"/>
          </w:tcPr>
          <w:p w14:paraId="760FAE9F" w14:textId="77777777" w:rsidR="005B286D" w:rsidRPr="00BF4C4B" w:rsidRDefault="005B286D" w:rsidP="00871BE4">
            <w:pPr>
              <w:pStyle w:val="TAH"/>
              <w:jc w:val="left"/>
              <w:rPr>
                <w:rFonts w:ascii="Times New Roman" w:eastAsia="MS Mincho" w:hAnsi="Times New Roman"/>
                <w:b w:val="0"/>
                <w:sz w:val="20"/>
                <w:lang w:val="en-US"/>
              </w:rPr>
            </w:pPr>
            <w:r w:rsidRPr="00BF4C4B">
              <w:rPr>
                <w:rFonts w:ascii="Times New Roman" w:eastAsia="Malgun Gothic" w:hAnsi="Times New Roman"/>
                <w:b w:val="0"/>
                <w:sz w:val="20"/>
                <w:lang w:val="en-US"/>
              </w:rPr>
              <w:t>CSI-RS density</w:t>
            </w:r>
          </w:p>
        </w:tc>
        <w:tc>
          <w:tcPr>
            <w:tcW w:w="4022" w:type="dxa"/>
          </w:tcPr>
          <w:p w14:paraId="52AAFB94" w14:textId="77777777" w:rsidR="005B286D" w:rsidRPr="00BF4C4B" w:rsidRDefault="005B286D" w:rsidP="00F81698">
            <w:pPr>
              <w:pStyle w:val="TAH"/>
              <w:jc w:val="left"/>
              <w:rPr>
                <w:rFonts w:ascii="Times New Roman" w:eastAsia="MS Mincho" w:hAnsi="Times New Roman"/>
                <w:b w:val="0"/>
                <w:sz w:val="20"/>
                <w:lang w:val="en-US"/>
              </w:rPr>
            </w:pPr>
            <w:r w:rsidRPr="00BF4C4B">
              <w:rPr>
                <w:rFonts w:ascii="Times New Roman" w:eastAsiaTheme="minorEastAsia" w:hAnsi="Times New Roman"/>
                <w:b w:val="0"/>
                <w:sz w:val="20"/>
                <w:lang w:val="en-US" w:eastAsia="zh-CN"/>
              </w:rPr>
              <w:t>1 RE per PRB</w:t>
            </w:r>
          </w:p>
        </w:tc>
      </w:tr>
    </w:tbl>
    <w:p w14:paraId="11F72FAD" w14:textId="7058F5CF" w:rsidR="004E05E6" w:rsidRPr="00BF4C4B" w:rsidRDefault="004E05E6" w:rsidP="004E05E6">
      <w:pPr>
        <w:pStyle w:val="References"/>
        <w:ind w:left="643" w:hanging="360"/>
      </w:pPr>
    </w:p>
    <w:p w14:paraId="52ECA862" w14:textId="0104403E" w:rsidR="00696DD4" w:rsidRPr="00BF4C4B" w:rsidRDefault="00903B8A" w:rsidP="00C95ABF">
      <w:pPr>
        <w:pStyle w:val="Heading1"/>
        <w:numPr>
          <w:ilvl w:val="0"/>
          <w:numId w:val="0"/>
        </w:numPr>
        <w:ind w:left="432" w:hanging="432"/>
        <w:rPr>
          <w:szCs w:val="18"/>
          <w:lang w:eastAsia="zh-CN"/>
        </w:rPr>
      </w:pPr>
      <w:r w:rsidRPr="00BF4C4B">
        <w:rPr>
          <w:rFonts w:hint="eastAsia"/>
          <w:szCs w:val="18"/>
          <w:lang w:eastAsia="zh-CN"/>
        </w:rPr>
        <w:t>Ap</w:t>
      </w:r>
      <w:r w:rsidRPr="00BF4C4B">
        <w:rPr>
          <w:szCs w:val="18"/>
          <w:lang w:eastAsia="zh-CN"/>
        </w:rPr>
        <w:t>p</w:t>
      </w:r>
      <w:r w:rsidRPr="00BF4C4B">
        <w:rPr>
          <w:rFonts w:hint="eastAsia"/>
          <w:szCs w:val="18"/>
          <w:lang w:eastAsia="zh-CN"/>
        </w:rPr>
        <w:t>endix</w:t>
      </w:r>
      <w:r w:rsidRPr="00BF4C4B">
        <w:rPr>
          <w:szCs w:val="18"/>
          <w:lang w:eastAsia="zh-CN"/>
        </w:rPr>
        <w:t xml:space="preserve"> B</w:t>
      </w:r>
    </w:p>
    <w:p w14:paraId="6E82156F" w14:textId="02085358" w:rsidR="00903B8A" w:rsidRPr="00BF4C4B" w:rsidRDefault="00903B8A" w:rsidP="00903B8A">
      <w:pPr>
        <w:pStyle w:val="Caption"/>
        <w:keepNext/>
      </w:pPr>
      <w:r w:rsidRPr="00BF4C4B">
        <w:t xml:space="preserve">Table </w:t>
      </w:r>
      <w:fldSimple w:instr=" SEQ Table \* ARABIC ">
        <w:r w:rsidR="00C845D2" w:rsidRPr="00BF4C4B">
          <w:t>4</w:t>
        </w:r>
      </w:fldSimple>
      <w:r w:rsidRPr="00BF4C4B">
        <w:t xml:space="preserve"> System level simulation assumptions for MIMO</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903B8A" w:rsidRPr="00BF4C4B" w14:paraId="21090B28" w14:textId="77777777" w:rsidTr="00F26CBB">
        <w:trPr>
          <w:jc w:val="center"/>
        </w:trPr>
        <w:tc>
          <w:tcPr>
            <w:tcW w:w="2830" w:type="dxa"/>
            <w:tcBorders>
              <w:top w:val="single" w:sz="4" w:space="0" w:color="auto"/>
              <w:left w:val="single" w:sz="4" w:space="0" w:color="auto"/>
              <w:bottom w:val="single" w:sz="4" w:space="0" w:color="auto"/>
              <w:right w:val="single" w:sz="4" w:space="0" w:color="auto"/>
            </w:tcBorders>
            <w:hideMark/>
          </w:tcPr>
          <w:p w14:paraId="3D32187F" w14:textId="77777777" w:rsidR="00903B8A" w:rsidRPr="00BF4C4B" w:rsidRDefault="00903B8A" w:rsidP="00F26CBB">
            <w:pPr>
              <w:pStyle w:val="tablecell"/>
              <w:jc w:val="center"/>
              <w:rPr>
                <w:b/>
                <w:kern w:val="2"/>
                <w:lang w:eastAsia="zh-CN"/>
              </w:rPr>
            </w:pPr>
            <w:r w:rsidRPr="00BF4C4B">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45E298B4" w14:textId="77777777" w:rsidR="00903B8A" w:rsidRPr="00BF4C4B" w:rsidRDefault="00903B8A" w:rsidP="00F26CBB">
            <w:pPr>
              <w:pStyle w:val="tablecell"/>
              <w:jc w:val="center"/>
              <w:rPr>
                <w:b/>
                <w:kern w:val="2"/>
                <w:lang w:eastAsia="zh-CN"/>
              </w:rPr>
            </w:pPr>
            <w:r w:rsidRPr="00BF4C4B">
              <w:rPr>
                <w:b/>
                <w:kern w:val="2"/>
                <w:lang w:eastAsia="zh-CN"/>
              </w:rPr>
              <w:t>Assumption</w:t>
            </w:r>
          </w:p>
        </w:tc>
      </w:tr>
      <w:tr w:rsidR="00903B8A" w:rsidRPr="00BF4C4B" w14:paraId="0E753B8E" w14:textId="77777777" w:rsidTr="00F26CBB">
        <w:trPr>
          <w:jc w:val="center"/>
        </w:trPr>
        <w:tc>
          <w:tcPr>
            <w:tcW w:w="2830" w:type="dxa"/>
            <w:tcBorders>
              <w:top w:val="single" w:sz="4" w:space="0" w:color="auto"/>
              <w:left w:val="single" w:sz="4" w:space="0" w:color="auto"/>
              <w:bottom w:val="single" w:sz="4" w:space="0" w:color="auto"/>
              <w:right w:val="single" w:sz="4" w:space="0" w:color="auto"/>
            </w:tcBorders>
          </w:tcPr>
          <w:p w14:paraId="72FDC83B" w14:textId="77777777" w:rsidR="00903B8A" w:rsidRPr="00BF4C4B" w:rsidRDefault="00903B8A" w:rsidP="00F26CBB">
            <w:pPr>
              <w:pStyle w:val="tablecol"/>
              <w:rPr>
                <w:b w:val="0"/>
                <w:kern w:val="2"/>
                <w:sz w:val="20"/>
                <w:szCs w:val="20"/>
                <w:lang w:eastAsia="zh-CN"/>
              </w:rPr>
            </w:pPr>
            <w:r w:rsidRPr="00BF4C4B">
              <w:rPr>
                <w:b w:val="0"/>
                <w:kern w:val="2"/>
                <w:sz w:val="20"/>
                <w:szCs w:val="20"/>
                <w:lang w:eastAsia="zh-CN"/>
              </w:rPr>
              <w:t>F</w:t>
            </w:r>
            <w:r w:rsidRPr="00BF4C4B">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0CF78350" w14:textId="77777777" w:rsidR="00903B8A" w:rsidRPr="00BF4C4B" w:rsidRDefault="00903B8A" w:rsidP="00F26CBB">
            <w:pPr>
              <w:pStyle w:val="tablecol"/>
              <w:rPr>
                <w:b w:val="0"/>
                <w:kern w:val="2"/>
                <w:sz w:val="20"/>
                <w:szCs w:val="20"/>
                <w:lang w:eastAsia="zh-CN"/>
              </w:rPr>
            </w:pPr>
            <w:r w:rsidRPr="00BF4C4B">
              <w:rPr>
                <w:rFonts w:hint="eastAsia"/>
                <w:b w:val="0"/>
                <w:kern w:val="2"/>
                <w:sz w:val="20"/>
                <w:szCs w:val="20"/>
                <w:lang w:eastAsia="zh-CN"/>
              </w:rPr>
              <w:t>6</w:t>
            </w:r>
            <w:r w:rsidRPr="00BF4C4B">
              <w:rPr>
                <w:b w:val="0"/>
                <w:kern w:val="2"/>
                <w:sz w:val="20"/>
                <w:szCs w:val="20"/>
                <w:lang w:eastAsia="zh-CN"/>
              </w:rPr>
              <w:t xml:space="preserve"> </w:t>
            </w:r>
            <w:r w:rsidRPr="00BF4C4B">
              <w:rPr>
                <w:rFonts w:hint="eastAsia"/>
                <w:b w:val="0"/>
                <w:kern w:val="2"/>
                <w:sz w:val="20"/>
                <w:szCs w:val="20"/>
                <w:lang w:eastAsia="zh-CN"/>
              </w:rPr>
              <w:t>GHz</w:t>
            </w:r>
          </w:p>
        </w:tc>
      </w:tr>
      <w:tr w:rsidR="00903B8A" w:rsidRPr="00BF4C4B" w14:paraId="1D6750DB" w14:textId="77777777" w:rsidTr="00F26CBB">
        <w:trPr>
          <w:jc w:val="center"/>
        </w:trPr>
        <w:tc>
          <w:tcPr>
            <w:tcW w:w="2830" w:type="dxa"/>
            <w:tcBorders>
              <w:top w:val="single" w:sz="4" w:space="0" w:color="auto"/>
              <w:left w:val="single" w:sz="4" w:space="0" w:color="auto"/>
              <w:bottom w:val="single" w:sz="4" w:space="0" w:color="auto"/>
              <w:right w:val="single" w:sz="4" w:space="0" w:color="auto"/>
            </w:tcBorders>
          </w:tcPr>
          <w:p w14:paraId="427A5F7F" w14:textId="77777777" w:rsidR="00903B8A" w:rsidRPr="00BF4C4B" w:rsidRDefault="00903B8A" w:rsidP="00F26CBB">
            <w:pPr>
              <w:pStyle w:val="tablecol"/>
              <w:rPr>
                <w:b w:val="0"/>
                <w:kern w:val="2"/>
                <w:sz w:val="20"/>
                <w:szCs w:val="20"/>
                <w:lang w:eastAsia="zh-CN"/>
              </w:rPr>
            </w:pPr>
            <w:r w:rsidRPr="00BF4C4B">
              <w:rPr>
                <w:b w:val="0"/>
                <w:kern w:val="2"/>
                <w:sz w:val="20"/>
                <w:szCs w:val="20"/>
                <w:lang w:eastAsia="zh-CN"/>
              </w:rPr>
              <w:t>Simulation</w:t>
            </w:r>
            <w:r w:rsidRPr="00BF4C4B">
              <w:rPr>
                <w:rFonts w:hint="eastAsia"/>
                <w:b w:val="0"/>
                <w:kern w:val="2"/>
                <w:sz w:val="20"/>
                <w:szCs w:val="20"/>
                <w:lang w:eastAsia="zh-CN"/>
              </w:rPr>
              <w:t xml:space="preserve"> </w:t>
            </w:r>
            <w:r w:rsidRPr="00BF4C4B">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6BAE6BB8" w14:textId="77777777" w:rsidR="00903B8A" w:rsidRPr="00BF4C4B" w:rsidRDefault="00903B8A" w:rsidP="00F26CBB">
            <w:pPr>
              <w:pStyle w:val="tablecol"/>
              <w:rPr>
                <w:b w:val="0"/>
                <w:kern w:val="2"/>
                <w:sz w:val="20"/>
                <w:szCs w:val="20"/>
                <w:lang w:eastAsia="zh-CN"/>
              </w:rPr>
            </w:pPr>
            <w:r w:rsidRPr="00BF4C4B">
              <w:rPr>
                <w:rFonts w:hint="eastAsia"/>
                <w:b w:val="0"/>
                <w:kern w:val="2"/>
                <w:sz w:val="20"/>
                <w:szCs w:val="20"/>
                <w:lang w:eastAsia="zh-CN"/>
              </w:rPr>
              <w:t>20</w:t>
            </w:r>
            <w:r w:rsidRPr="00BF4C4B">
              <w:rPr>
                <w:b w:val="0"/>
                <w:kern w:val="2"/>
                <w:sz w:val="20"/>
                <w:szCs w:val="20"/>
                <w:lang w:eastAsia="zh-CN"/>
              </w:rPr>
              <w:t xml:space="preserve"> </w:t>
            </w:r>
            <w:r w:rsidRPr="00BF4C4B">
              <w:rPr>
                <w:rFonts w:hint="eastAsia"/>
                <w:b w:val="0"/>
                <w:kern w:val="2"/>
                <w:sz w:val="20"/>
                <w:szCs w:val="20"/>
                <w:lang w:eastAsia="zh-CN"/>
              </w:rPr>
              <w:t>MHz</w:t>
            </w:r>
          </w:p>
        </w:tc>
      </w:tr>
      <w:tr w:rsidR="00903B8A" w:rsidRPr="00BF4C4B" w14:paraId="15210C03" w14:textId="77777777" w:rsidTr="00F26CBB">
        <w:trPr>
          <w:jc w:val="center"/>
        </w:trPr>
        <w:tc>
          <w:tcPr>
            <w:tcW w:w="2830" w:type="dxa"/>
            <w:tcBorders>
              <w:top w:val="single" w:sz="4" w:space="0" w:color="auto"/>
              <w:left w:val="single" w:sz="4" w:space="0" w:color="auto"/>
              <w:bottom w:val="single" w:sz="4" w:space="0" w:color="auto"/>
              <w:right w:val="single" w:sz="4" w:space="0" w:color="auto"/>
            </w:tcBorders>
          </w:tcPr>
          <w:p w14:paraId="1F95A153" w14:textId="77777777" w:rsidR="00903B8A" w:rsidRPr="00BF4C4B" w:rsidRDefault="00903B8A" w:rsidP="00F26CBB">
            <w:pPr>
              <w:pStyle w:val="tablecol"/>
              <w:rPr>
                <w:b w:val="0"/>
                <w:kern w:val="2"/>
                <w:sz w:val="20"/>
                <w:szCs w:val="20"/>
                <w:lang w:eastAsia="zh-CN"/>
              </w:rPr>
            </w:pPr>
            <w:r w:rsidRPr="00BF4C4B">
              <w:rPr>
                <w:b w:val="0"/>
                <w:kern w:val="2"/>
                <w:sz w:val="20"/>
                <w:szCs w:val="20"/>
                <w:lang w:eastAsia="zh-CN"/>
              </w:rPr>
              <w:t>S</w:t>
            </w:r>
            <w:r w:rsidRPr="00BF4C4B">
              <w:rPr>
                <w:rFonts w:hint="eastAsia"/>
                <w:b w:val="0"/>
                <w:kern w:val="2"/>
                <w:sz w:val="20"/>
                <w:szCs w:val="20"/>
                <w:lang w:eastAsia="zh-CN"/>
              </w:rPr>
              <w:t>ub-</w:t>
            </w:r>
            <w:r w:rsidRPr="00BF4C4B">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4A5AB6BB" w14:textId="77777777" w:rsidR="00903B8A" w:rsidRPr="00BF4C4B" w:rsidRDefault="00903B8A" w:rsidP="00F26CBB">
            <w:pPr>
              <w:pStyle w:val="tablecol"/>
              <w:rPr>
                <w:b w:val="0"/>
                <w:kern w:val="2"/>
                <w:sz w:val="20"/>
                <w:szCs w:val="20"/>
                <w:lang w:eastAsia="zh-CN"/>
              </w:rPr>
            </w:pPr>
            <w:r w:rsidRPr="00BF4C4B">
              <w:rPr>
                <w:rFonts w:hint="eastAsia"/>
                <w:b w:val="0"/>
                <w:kern w:val="2"/>
                <w:sz w:val="20"/>
                <w:szCs w:val="20"/>
                <w:lang w:eastAsia="zh-CN"/>
              </w:rPr>
              <w:t>60</w:t>
            </w:r>
            <w:r w:rsidRPr="00BF4C4B">
              <w:rPr>
                <w:b w:val="0"/>
                <w:kern w:val="2"/>
                <w:sz w:val="20"/>
                <w:szCs w:val="20"/>
                <w:lang w:eastAsia="zh-CN"/>
              </w:rPr>
              <w:t xml:space="preserve"> k</w:t>
            </w:r>
            <w:r w:rsidRPr="00BF4C4B">
              <w:rPr>
                <w:rFonts w:hint="eastAsia"/>
                <w:b w:val="0"/>
                <w:kern w:val="2"/>
                <w:sz w:val="20"/>
                <w:szCs w:val="20"/>
                <w:lang w:eastAsia="zh-CN"/>
              </w:rPr>
              <w:t>Hz</w:t>
            </w:r>
          </w:p>
        </w:tc>
      </w:tr>
      <w:tr w:rsidR="00903B8A" w:rsidRPr="00BF4C4B" w14:paraId="6AEA66FE" w14:textId="77777777" w:rsidTr="00F26CBB">
        <w:trPr>
          <w:jc w:val="center"/>
        </w:trPr>
        <w:tc>
          <w:tcPr>
            <w:tcW w:w="2830" w:type="dxa"/>
            <w:tcBorders>
              <w:top w:val="single" w:sz="4" w:space="0" w:color="auto"/>
              <w:left w:val="single" w:sz="4" w:space="0" w:color="auto"/>
              <w:bottom w:val="single" w:sz="4" w:space="0" w:color="auto"/>
              <w:right w:val="single" w:sz="4" w:space="0" w:color="auto"/>
            </w:tcBorders>
            <w:hideMark/>
          </w:tcPr>
          <w:p w14:paraId="2FD68E08" w14:textId="77777777" w:rsidR="00903B8A" w:rsidRPr="00BF4C4B" w:rsidRDefault="00903B8A" w:rsidP="00F26CBB">
            <w:pPr>
              <w:pStyle w:val="tablecol"/>
              <w:rPr>
                <w:b w:val="0"/>
                <w:kern w:val="2"/>
                <w:sz w:val="20"/>
                <w:szCs w:val="20"/>
                <w:lang w:eastAsia="zh-CN"/>
              </w:rPr>
            </w:pPr>
            <w:r w:rsidRPr="00BF4C4B">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5513928F" w14:textId="77777777" w:rsidR="00903B8A" w:rsidRPr="00BF4C4B" w:rsidRDefault="00903B8A" w:rsidP="00F26CBB">
            <w:pPr>
              <w:pStyle w:val="tablecol"/>
              <w:rPr>
                <w:b w:val="0"/>
                <w:kern w:val="2"/>
                <w:sz w:val="20"/>
                <w:szCs w:val="20"/>
                <w:lang w:eastAsia="zh-CN"/>
              </w:rPr>
            </w:pPr>
            <w:r w:rsidRPr="00BF4C4B">
              <w:rPr>
                <w:b w:val="0"/>
                <w:kern w:val="2"/>
                <w:sz w:val="20"/>
                <w:szCs w:val="20"/>
                <w:lang w:eastAsia="zh-CN"/>
              </w:rPr>
              <w:t>NR-V2X resource allocation mode 1</w:t>
            </w:r>
          </w:p>
        </w:tc>
      </w:tr>
      <w:tr w:rsidR="00903B8A" w:rsidRPr="00BF4C4B" w14:paraId="03842DCE" w14:textId="77777777" w:rsidTr="00F26CBB">
        <w:trPr>
          <w:jc w:val="center"/>
        </w:trPr>
        <w:tc>
          <w:tcPr>
            <w:tcW w:w="2830" w:type="dxa"/>
            <w:tcBorders>
              <w:top w:val="single" w:sz="4" w:space="0" w:color="auto"/>
              <w:left w:val="single" w:sz="4" w:space="0" w:color="auto"/>
              <w:bottom w:val="single" w:sz="4" w:space="0" w:color="auto"/>
              <w:right w:val="single" w:sz="4" w:space="0" w:color="auto"/>
            </w:tcBorders>
            <w:hideMark/>
          </w:tcPr>
          <w:p w14:paraId="3D7DFF75" w14:textId="77777777" w:rsidR="00903B8A" w:rsidRPr="00BF4C4B" w:rsidRDefault="00903B8A" w:rsidP="00F26CBB">
            <w:pPr>
              <w:pStyle w:val="tablecol"/>
              <w:rPr>
                <w:b w:val="0"/>
                <w:kern w:val="2"/>
                <w:sz w:val="20"/>
                <w:szCs w:val="20"/>
                <w:lang w:eastAsia="zh-CN"/>
              </w:rPr>
            </w:pPr>
            <w:r w:rsidRPr="00BF4C4B">
              <w:rPr>
                <w:b w:val="0"/>
                <w:kern w:val="2"/>
                <w:sz w:val="20"/>
                <w:szCs w:val="20"/>
                <w:lang w:eastAsia="zh-CN"/>
              </w:rPr>
              <w:t>SA assumption</w:t>
            </w:r>
          </w:p>
        </w:tc>
        <w:tc>
          <w:tcPr>
            <w:tcW w:w="5529" w:type="dxa"/>
            <w:tcBorders>
              <w:top w:val="single" w:sz="4" w:space="0" w:color="auto"/>
              <w:left w:val="single" w:sz="4" w:space="0" w:color="auto"/>
              <w:bottom w:val="single" w:sz="4" w:space="0" w:color="auto"/>
              <w:right w:val="single" w:sz="4" w:space="0" w:color="auto"/>
            </w:tcBorders>
            <w:hideMark/>
          </w:tcPr>
          <w:p w14:paraId="25BDF59C" w14:textId="77777777" w:rsidR="00903B8A" w:rsidRPr="00BF4C4B" w:rsidRDefault="00903B8A" w:rsidP="00F26CBB">
            <w:pPr>
              <w:pStyle w:val="tablecol"/>
              <w:rPr>
                <w:b w:val="0"/>
                <w:kern w:val="2"/>
                <w:sz w:val="20"/>
                <w:szCs w:val="20"/>
                <w:lang w:eastAsia="zh-CN"/>
              </w:rPr>
            </w:pPr>
            <w:r w:rsidRPr="00BF4C4B">
              <w:rPr>
                <w:b w:val="0"/>
                <w:kern w:val="2"/>
                <w:sz w:val="20"/>
                <w:szCs w:val="20"/>
                <w:lang w:eastAsia="zh-CN"/>
              </w:rPr>
              <w:t>FDM multiplexing with data. SA occupies 2 RBs</w:t>
            </w:r>
          </w:p>
        </w:tc>
      </w:tr>
      <w:tr w:rsidR="00903B8A" w:rsidRPr="00BF4C4B" w14:paraId="0BAC680F" w14:textId="77777777" w:rsidTr="00F26CBB">
        <w:trPr>
          <w:jc w:val="center"/>
        </w:trPr>
        <w:tc>
          <w:tcPr>
            <w:tcW w:w="2830" w:type="dxa"/>
            <w:tcBorders>
              <w:top w:val="single" w:sz="4" w:space="0" w:color="auto"/>
              <w:left w:val="single" w:sz="4" w:space="0" w:color="auto"/>
              <w:bottom w:val="single" w:sz="4" w:space="0" w:color="auto"/>
              <w:right w:val="single" w:sz="4" w:space="0" w:color="auto"/>
            </w:tcBorders>
            <w:hideMark/>
          </w:tcPr>
          <w:p w14:paraId="00DDD9EF" w14:textId="77777777" w:rsidR="00903B8A" w:rsidRPr="00BF4C4B" w:rsidRDefault="00903B8A" w:rsidP="00F26CBB">
            <w:pPr>
              <w:pStyle w:val="tablecol"/>
              <w:rPr>
                <w:b w:val="0"/>
                <w:kern w:val="2"/>
                <w:sz w:val="20"/>
                <w:szCs w:val="20"/>
                <w:lang w:eastAsia="zh-CN"/>
              </w:rPr>
            </w:pPr>
            <w:r w:rsidRPr="00BF4C4B">
              <w:rPr>
                <w:rFonts w:hint="eastAsia"/>
                <w:b w:val="0"/>
                <w:kern w:val="2"/>
                <w:sz w:val="20"/>
                <w:szCs w:val="20"/>
                <w:lang w:eastAsia="zh-CN"/>
              </w:rPr>
              <w:t>In-band emission</w:t>
            </w:r>
          </w:p>
        </w:tc>
        <w:tc>
          <w:tcPr>
            <w:tcW w:w="5529" w:type="dxa"/>
            <w:tcBorders>
              <w:top w:val="single" w:sz="4" w:space="0" w:color="auto"/>
              <w:left w:val="single" w:sz="4" w:space="0" w:color="auto"/>
              <w:bottom w:val="single" w:sz="4" w:space="0" w:color="auto"/>
              <w:right w:val="single" w:sz="4" w:space="0" w:color="auto"/>
            </w:tcBorders>
          </w:tcPr>
          <w:p w14:paraId="59FE4BBD" w14:textId="77777777" w:rsidR="00903B8A" w:rsidRPr="00BF4C4B" w:rsidRDefault="00903B8A" w:rsidP="00F26CBB">
            <w:pPr>
              <w:pStyle w:val="tablecol"/>
              <w:rPr>
                <w:b w:val="0"/>
                <w:kern w:val="2"/>
                <w:sz w:val="20"/>
                <w:szCs w:val="20"/>
                <w:lang w:eastAsia="zh-CN"/>
              </w:rPr>
            </w:pPr>
            <w:r w:rsidRPr="00BF4C4B">
              <w:rPr>
                <w:b w:val="0"/>
                <w:kern w:val="2"/>
                <w:sz w:val="20"/>
                <w:szCs w:val="20"/>
                <w:lang w:eastAsia="zh-CN"/>
              </w:rPr>
              <w:t>According to TR 36.885 evaluation assumptions, with</w:t>
            </w:r>
            <w:r w:rsidRPr="00BF4C4B">
              <w:rPr>
                <w:rFonts w:hint="eastAsia"/>
                <w:b w:val="0"/>
                <w:kern w:val="2"/>
                <w:sz w:val="20"/>
                <w:szCs w:val="20"/>
                <w:lang w:eastAsia="zh-CN"/>
              </w:rPr>
              <w:t xml:space="preserve"> </w:t>
            </w:r>
            <w:r w:rsidRPr="00BF4C4B">
              <w:rPr>
                <w:b w:val="0"/>
                <w:kern w:val="2"/>
                <w:sz w:val="20"/>
                <w:szCs w:val="20"/>
                <w:lang w:eastAsia="zh-CN"/>
              </w:rPr>
              <w:t>{W, X, Y, Z} = {3, 6, 3, 3}</w:t>
            </w:r>
          </w:p>
        </w:tc>
      </w:tr>
      <w:tr w:rsidR="00903B8A" w:rsidRPr="00BF4C4B" w14:paraId="2F66350C" w14:textId="77777777" w:rsidTr="00F26CBB">
        <w:trPr>
          <w:jc w:val="center"/>
        </w:trPr>
        <w:tc>
          <w:tcPr>
            <w:tcW w:w="2830" w:type="dxa"/>
            <w:tcBorders>
              <w:top w:val="single" w:sz="4" w:space="0" w:color="auto"/>
              <w:left w:val="single" w:sz="4" w:space="0" w:color="auto"/>
              <w:bottom w:val="single" w:sz="4" w:space="0" w:color="auto"/>
              <w:right w:val="single" w:sz="4" w:space="0" w:color="auto"/>
            </w:tcBorders>
            <w:hideMark/>
          </w:tcPr>
          <w:p w14:paraId="7020B095" w14:textId="77777777" w:rsidR="00903B8A" w:rsidRPr="00BF4C4B" w:rsidRDefault="00903B8A" w:rsidP="00F26CBB">
            <w:pPr>
              <w:pStyle w:val="tablecol"/>
              <w:rPr>
                <w:b w:val="0"/>
                <w:kern w:val="2"/>
                <w:sz w:val="20"/>
                <w:szCs w:val="20"/>
                <w:lang w:eastAsia="zh-CN"/>
              </w:rPr>
            </w:pPr>
            <w:r w:rsidRPr="00BF4C4B">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3123399E" w14:textId="10F0BBA5" w:rsidR="00903B8A" w:rsidRPr="00BF4C4B" w:rsidRDefault="00903B8A" w:rsidP="00F26CBB">
            <w:pPr>
              <w:pStyle w:val="tablecol"/>
              <w:rPr>
                <w:b w:val="0"/>
                <w:kern w:val="2"/>
                <w:sz w:val="20"/>
                <w:szCs w:val="20"/>
                <w:lang w:eastAsia="zh-CN"/>
              </w:rPr>
            </w:pPr>
            <w:r w:rsidRPr="00BF4C4B">
              <w:rPr>
                <w:b w:val="0"/>
                <w:kern w:val="2"/>
                <w:sz w:val="20"/>
                <w:szCs w:val="20"/>
                <w:lang w:eastAsia="zh-CN"/>
              </w:rPr>
              <w:t>Ideal time frequency synchronization</w:t>
            </w:r>
          </w:p>
        </w:tc>
      </w:tr>
      <w:tr w:rsidR="00903B8A" w:rsidRPr="00BF4C4B" w14:paraId="67E4FD66" w14:textId="77777777" w:rsidTr="00F26CBB">
        <w:trPr>
          <w:jc w:val="center"/>
        </w:trPr>
        <w:tc>
          <w:tcPr>
            <w:tcW w:w="2830" w:type="dxa"/>
            <w:tcBorders>
              <w:top w:val="single" w:sz="4" w:space="0" w:color="auto"/>
              <w:left w:val="single" w:sz="4" w:space="0" w:color="auto"/>
              <w:bottom w:val="single" w:sz="4" w:space="0" w:color="auto"/>
              <w:right w:val="single" w:sz="4" w:space="0" w:color="auto"/>
            </w:tcBorders>
          </w:tcPr>
          <w:p w14:paraId="7F0DCE3E" w14:textId="77777777" w:rsidR="00903B8A" w:rsidRPr="00BF4C4B" w:rsidRDefault="00903B8A" w:rsidP="00F26CBB">
            <w:pPr>
              <w:pStyle w:val="tablecol"/>
              <w:rPr>
                <w:b w:val="0"/>
                <w:kern w:val="2"/>
                <w:sz w:val="20"/>
                <w:szCs w:val="20"/>
                <w:lang w:eastAsia="zh-CN"/>
              </w:rPr>
            </w:pPr>
            <w:r w:rsidRPr="00BF4C4B">
              <w:rPr>
                <w:b w:val="0"/>
                <w:kern w:val="2"/>
                <w:sz w:val="20"/>
                <w:szCs w:val="20"/>
                <w:lang w:eastAsia="zh-CN"/>
              </w:rPr>
              <w:t>L</w:t>
            </w:r>
            <w:r w:rsidRPr="00BF4C4B">
              <w:rPr>
                <w:rFonts w:hint="eastAsia"/>
                <w:b w:val="0"/>
                <w:kern w:val="2"/>
                <w:sz w:val="20"/>
                <w:szCs w:val="20"/>
                <w:lang w:eastAsia="zh-CN"/>
              </w:rPr>
              <w:t xml:space="preserve">ink </w:t>
            </w:r>
            <w:r w:rsidRPr="00BF4C4B">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4FAE2C44" w14:textId="77777777" w:rsidR="00903B8A" w:rsidRPr="00BF4C4B" w:rsidRDefault="00903B8A" w:rsidP="00F26CBB">
            <w:pPr>
              <w:pStyle w:val="tablecol"/>
              <w:rPr>
                <w:b w:val="0"/>
                <w:kern w:val="2"/>
                <w:sz w:val="20"/>
                <w:szCs w:val="20"/>
                <w:lang w:eastAsia="zh-CN"/>
              </w:rPr>
            </w:pPr>
            <w:r w:rsidRPr="00BF4C4B">
              <w:rPr>
                <w:b w:val="0"/>
                <w:kern w:val="2"/>
                <w:sz w:val="20"/>
                <w:szCs w:val="20"/>
                <w:lang w:eastAsia="zh-CN"/>
              </w:rPr>
              <w:t>Direct vehicle-to-vehicle link</w:t>
            </w:r>
          </w:p>
        </w:tc>
      </w:tr>
      <w:tr w:rsidR="00903B8A" w:rsidRPr="00BF4C4B" w14:paraId="20F5BB94" w14:textId="77777777" w:rsidTr="00F26CBB">
        <w:trPr>
          <w:jc w:val="center"/>
        </w:trPr>
        <w:tc>
          <w:tcPr>
            <w:tcW w:w="2830" w:type="dxa"/>
            <w:tcBorders>
              <w:top w:val="single" w:sz="4" w:space="0" w:color="auto"/>
              <w:left w:val="single" w:sz="4" w:space="0" w:color="auto"/>
              <w:bottom w:val="single" w:sz="4" w:space="0" w:color="auto"/>
              <w:right w:val="single" w:sz="4" w:space="0" w:color="auto"/>
            </w:tcBorders>
          </w:tcPr>
          <w:p w14:paraId="56DA23F2" w14:textId="77777777" w:rsidR="00903B8A" w:rsidRPr="00BF4C4B" w:rsidRDefault="00903B8A" w:rsidP="00F26CBB">
            <w:pPr>
              <w:pStyle w:val="tablecol"/>
              <w:rPr>
                <w:b w:val="0"/>
                <w:kern w:val="2"/>
                <w:sz w:val="20"/>
                <w:szCs w:val="20"/>
                <w:lang w:eastAsia="zh-CN"/>
              </w:rPr>
            </w:pPr>
            <w:r w:rsidRPr="00BF4C4B">
              <w:rPr>
                <w:rFonts w:hint="eastAsia"/>
                <w:b w:val="0"/>
                <w:kern w:val="2"/>
                <w:sz w:val="20"/>
                <w:szCs w:val="20"/>
                <w:lang w:eastAsia="zh-CN"/>
              </w:rPr>
              <w:t>VUE antenna model</w:t>
            </w:r>
          </w:p>
        </w:tc>
        <w:tc>
          <w:tcPr>
            <w:tcW w:w="5529" w:type="dxa"/>
            <w:tcBorders>
              <w:top w:val="single" w:sz="4" w:space="0" w:color="auto"/>
              <w:left w:val="single" w:sz="4" w:space="0" w:color="auto"/>
              <w:bottom w:val="single" w:sz="4" w:space="0" w:color="auto"/>
              <w:right w:val="single" w:sz="4" w:space="0" w:color="auto"/>
            </w:tcBorders>
          </w:tcPr>
          <w:p w14:paraId="09A1D85A" w14:textId="77777777" w:rsidR="00903B8A" w:rsidRPr="00BF4C4B" w:rsidRDefault="00903B8A" w:rsidP="00F26CBB">
            <w:pPr>
              <w:pStyle w:val="tablecol"/>
              <w:rPr>
                <w:b w:val="0"/>
                <w:kern w:val="2"/>
                <w:sz w:val="20"/>
                <w:szCs w:val="20"/>
                <w:lang w:eastAsia="zh-CN"/>
              </w:rPr>
            </w:pPr>
            <w:r w:rsidRPr="00BF4C4B">
              <w:rPr>
                <w:b w:val="0"/>
                <w:kern w:val="2"/>
                <w:sz w:val="20"/>
                <w:szCs w:val="20"/>
                <w:lang w:eastAsia="zh-CN"/>
              </w:rPr>
              <w:t xml:space="preserve">TR </w:t>
            </w:r>
            <w:r w:rsidRPr="00BF4C4B">
              <w:rPr>
                <w:rFonts w:hint="eastAsia"/>
                <w:b w:val="0"/>
                <w:kern w:val="2"/>
                <w:sz w:val="20"/>
                <w:szCs w:val="20"/>
                <w:lang w:eastAsia="zh-CN"/>
              </w:rPr>
              <w:t>37</w:t>
            </w:r>
            <w:r w:rsidRPr="00BF4C4B">
              <w:rPr>
                <w:b w:val="0"/>
                <w:kern w:val="2"/>
                <w:sz w:val="20"/>
                <w:szCs w:val="20"/>
                <w:lang w:eastAsia="zh-CN"/>
              </w:rPr>
              <w:t>.</w:t>
            </w:r>
            <w:r w:rsidRPr="00BF4C4B">
              <w:rPr>
                <w:rFonts w:hint="eastAsia"/>
                <w:b w:val="0"/>
                <w:kern w:val="2"/>
                <w:sz w:val="20"/>
                <w:szCs w:val="20"/>
                <w:lang w:eastAsia="zh-CN"/>
              </w:rPr>
              <w:t>885 Option 1</w:t>
            </w:r>
          </w:p>
        </w:tc>
      </w:tr>
      <w:tr w:rsidR="00903B8A" w:rsidRPr="00BF4C4B" w14:paraId="68D508F9" w14:textId="77777777" w:rsidTr="00F26CBB">
        <w:trPr>
          <w:jc w:val="center"/>
        </w:trPr>
        <w:tc>
          <w:tcPr>
            <w:tcW w:w="2830" w:type="dxa"/>
            <w:tcBorders>
              <w:top w:val="single" w:sz="4" w:space="0" w:color="auto"/>
              <w:left w:val="single" w:sz="4" w:space="0" w:color="auto"/>
              <w:bottom w:val="single" w:sz="4" w:space="0" w:color="auto"/>
              <w:right w:val="single" w:sz="4" w:space="0" w:color="auto"/>
            </w:tcBorders>
          </w:tcPr>
          <w:p w14:paraId="0E29F02A" w14:textId="77777777" w:rsidR="00903B8A" w:rsidRPr="00BF4C4B" w:rsidRDefault="00903B8A" w:rsidP="00F26CBB">
            <w:pPr>
              <w:pStyle w:val="tablecol"/>
              <w:rPr>
                <w:b w:val="0"/>
                <w:kern w:val="2"/>
                <w:sz w:val="20"/>
                <w:szCs w:val="20"/>
                <w:lang w:eastAsia="zh-CN"/>
              </w:rPr>
            </w:pPr>
            <w:r w:rsidRPr="00BF4C4B">
              <w:rPr>
                <w:b w:val="0"/>
                <w:kern w:val="2"/>
                <w:sz w:val="20"/>
                <w:szCs w:val="20"/>
                <w:lang w:eastAsia="zh-CN"/>
              </w:rPr>
              <w:lastRenderedPageBreak/>
              <w:t>MIMO scheme</w:t>
            </w:r>
          </w:p>
        </w:tc>
        <w:tc>
          <w:tcPr>
            <w:tcW w:w="5529" w:type="dxa"/>
            <w:tcBorders>
              <w:top w:val="single" w:sz="4" w:space="0" w:color="auto"/>
              <w:left w:val="single" w:sz="4" w:space="0" w:color="auto"/>
              <w:bottom w:val="single" w:sz="4" w:space="0" w:color="auto"/>
              <w:right w:val="single" w:sz="4" w:space="0" w:color="auto"/>
            </w:tcBorders>
          </w:tcPr>
          <w:p w14:paraId="79EF3519" w14:textId="77777777" w:rsidR="00903B8A" w:rsidRPr="00BF4C4B" w:rsidRDefault="00903B8A" w:rsidP="00F26CBB">
            <w:pPr>
              <w:pStyle w:val="tablecol"/>
              <w:rPr>
                <w:b w:val="0"/>
                <w:kern w:val="2"/>
                <w:sz w:val="20"/>
                <w:szCs w:val="20"/>
                <w:lang w:eastAsia="zh-CN"/>
              </w:rPr>
            </w:pPr>
            <w:r w:rsidRPr="00BF4C4B">
              <w:rPr>
                <w:b w:val="0"/>
                <w:kern w:val="2"/>
                <w:sz w:val="20"/>
                <w:szCs w:val="20"/>
                <w:lang w:eastAsia="zh-CN"/>
              </w:rPr>
              <w:t>SFBC/NR type-1 codebook</w:t>
            </w:r>
          </w:p>
        </w:tc>
      </w:tr>
      <w:tr w:rsidR="00903B8A" w:rsidRPr="00BF4C4B" w14:paraId="7324D04D" w14:textId="77777777" w:rsidTr="00F26CB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FC63344" w14:textId="77777777" w:rsidR="00903B8A" w:rsidRPr="00BF4C4B" w:rsidRDefault="00903B8A" w:rsidP="00F26CBB">
            <w:pPr>
              <w:pStyle w:val="tablecol"/>
              <w:rPr>
                <w:b w:val="0"/>
                <w:kern w:val="2"/>
                <w:sz w:val="20"/>
                <w:szCs w:val="20"/>
                <w:lang w:eastAsia="zh-CN"/>
              </w:rPr>
            </w:pPr>
            <w:r w:rsidRPr="00BF4C4B">
              <w:rPr>
                <w:b w:val="0"/>
                <w:kern w:val="2"/>
                <w:sz w:val="20"/>
                <w:szCs w:val="20"/>
                <w:lang w:eastAsia="zh-CN"/>
              </w:rPr>
              <w:t>T</w:t>
            </w:r>
            <w:r w:rsidRPr="00BF4C4B">
              <w:rPr>
                <w:rFonts w:hint="eastAsia"/>
                <w:b w:val="0"/>
                <w:kern w:val="2"/>
                <w:sz w:val="20"/>
                <w:szCs w:val="20"/>
                <w:lang w:eastAsia="zh-CN"/>
              </w:rPr>
              <w:t xml:space="preserve">raffic </w:t>
            </w:r>
            <w:r w:rsidRPr="00BF4C4B">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01A98662" w14:textId="7DCBA00E" w:rsidR="00903B8A" w:rsidRPr="00BF4C4B" w:rsidRDefault="00903B8A" w:rsidP="00F26CBB">
            <w:pPr>
              <w:pStyle w:val="Comments"/>
              <w:rPr>
                <w:rFonts w:ascii="Times New Roman" w:eastAsia="SimSun" w:hAnsi="Times New Roman"/>
                <w:i w:val="0"/>
                <w:kern w:val="2"/>
                <w:sz w:val="20"/>
                <w:szCs w:val="20"/>
                <w:lang w:val="en-US" w:eastAsia="zh-CN"/>
              </w:rPr>
            </w:pPr>
            <w:r w:rsidRPr="00BF4C4B">
              <w:rPr>
                <w:rFonts w:ascii="Times New Roman" w:eastAsia="SimSun" w:hAnsi="Times New Roman"/>
                <w:i w:val="0"/>
                <w:kern w:val="2"/>
                <w:sz w:val="20"/>
                <w:szCs w:val="20"/>
                <w:lang w:val="en-US" w:eastAsia="zh-CN"/>
              </w:rPr>
              <w:t xml:space="preserve">Periodic:  </w:t>
            </w:r>
            <w:r w:rsidR="00B0481F" w:rsidRPr="00BF4C4B">
              <w:rPr>
                <w:rFonts w:ascii="Times New Roman" w:eastAsia="SimSun" w:hAnsi="Times New Roman"/>
                <w:i w:val="0"/>
                <w:kern w:val="2"/>
                <w:sz w:val="20"/>
                <w:szCs w:val="20"/>
                <w:lang w:val="en-US" w:eastAsia="zh-CN"/>
              </w:rPr>
              <w:t>30</w:t>
            </w:r>
            <w:r w:rsidRPr="00BF4C4B">
              <w:rPr>
                <w:rFonts w:ascii="Times New Roman" w:eastAsia="SimSun" w:hAnsi="Times New Roman"/>
                <w:i w:val="0"/>
                <w:kern w:val="2"/>
                <w:sz w:val="20"/>
                <w:szCs w:val="20"/>
                <w:lang w:val="en-US" w:eastAsia="zh-CN"/>
              </w:rPr>
              <w:t xml:space="preserve"> ms inter-packet arrival</w:t>
            </w:r>
            <w:r w:rsidRPr="00BF4C4B">
              <w:rPr>
                <w:rFonts w:ascii="Times New Roman" w:eastAsia="SimSun" w:hAnsi="Times New Roman" w:hint="eastAsia"/>
                <w:i w:val="0"/>
                <w:kern w:val="2"/>
                <w:sz w:val="20"/>
                <w:szCs w:val="20"/>
                <w:lang w:val="en-US" w:eastAsia="zh-CN"/>
              </w:rPr>
              <w:t>, 100% vehicles generate packets.</w:t>
            </w:r>
          </w:p>
          <w:p w14:paraId="5F950670" w14:textId="6A951EB6" w:rsidR="00903B8A" w:rsidRPr="00BF4C4B" w:rsidRDefault="00903B8A" w:rsidP="00B065AD">
            <w:pPr>
              <w:pStyle w:val="Comments"/>
              <w:rPr>
                <w:i w:val="0"/>
                <w:szCs w:val="22"/>
                <w:lang w:val="en-US"/>
              </w:rPr>
            </w:pPr>
            <w:r w:rsidRPr="00BF4C4B">
              <w:rPr>
                <w:rFonts w:ascii="Times New Roman" w:eastAsia="SimSun" w:hAnsi="Times New Roman"/>
                <w:i w:val="0"/>
                <w:kern w:val="2"/>
                <w:sz w:val="20"/>
                <w:szCs w:val="20"/>
                <w:lang w:val="en-US" w:eastAsia="zh-CN"/>
              </w:rPr>
              <w:t xml:space="preserve">Aperiodic: </w:t>
            </w:r>
            <w:r w:rsidR="00B0481F" w:rsidRPr="00BF4C4B">
              <w:rPr>
                <w:rFonts w:ascii="Times New Roman" w:eastAsia="SimSun" w:hAnsi="Times New Roman"/>
                <w:i w:val="0"/>
                <w:kern w:val="2"/>
                <w:sz w:val="20"/>
                <w:szCs w:val="20"/>
                <w:lang w:val="en-US" w:eastAsia="zh-CN"/>
              </w:rPr>
              <w:t xml:space="preserve">15 ms inter-packet arrival plus an exponential random variable with a mean of 15 ms, </w:t>
            </w:r>
            <w:r w:rsidRPr="00BF4C4B">
              <w:rPr>
                <w:rFonts w:ascii="Times New Roman" w:eastAsia="SimSun" w:hAnsi="Times New Roman" w:hint="eastAsia"/>
                <w:i w:val="0"/>
                <w:kern w:val="2"/>
                <w:sz w:val="20"/>
                <w:szCs w:val="20"/>
                <w:lang w:val="en-US" w:eastAsia="zh-CN"/>
              </w:rPr>
              <w:t>100% vehicles generate packets.</w:t>
            </w:r>
          </w:p>
        </w:tc>
      </w:tr>
      <w:tr w:rsidR="00903B8A" w:rsidRPr="00BF4C4B" w14:paraId="526246D4" w14:textId="77777777" w:rsidTr="00F26CB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580891" w14:textId="77777777" w:rsidR="00903B8A" w:rsidRPr="00BF4C4B" w:rsidRDefault="00903B8A" w:rsidP="00F26CBB">
            <w:pPr>
              <w:pStyle w:val="tablecol"/>
              <w:rPr>
                <w:b w:val="0"/>
                <w:kern w:val="2"/>
                <w:sz w:val="20"/>
                <w:szCs w:val="20"/>
                <w:lang w:eastAsia="zh-CN"/>
              </w:rPr>
            </w:pPr>
            <w:r w:rsidRPr="00BF4C4B">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6A441EE6" w14:textId="5A592B8E" w:rsidR="00903B8A" w:rsidRPr="00BF4C4B" w:rsidRDefault="00903B8A" w:rsidP="00B0481F">
            <w:pPr>
              <w:pStyle w:val="Comments"/>
              <w:jc w:val="center"/>
              <w:rPr>
                <w:rFonts w:ascii="Times New Roman" w:eastAsia="SimSun" w:hAnsi="Times New Roman"/>
                <w:i w:val="0"/>
                <w:kern w:val="2"/>
                <w:sz w:val="20"/>
                <w:szCs w:val="20"/>
                <w:lang w:val="en-US" w:eastAsia="zh-CN"/>
              </w:rPr>
            </w:pPr>
            <w:r w:rsidRPr="00BF4C4B">
              <w:rPr>
                <w:rFonts w:ascii="Times New Roman" w:eastAsia="SimSun" w:hAnsi="Times New Roman"/>
                <w:i w:val="0"/>
                <w:kern w:val="2"/>
                <w:sz w:val="20"/>
                <w:szCs w:val="20"/>
                <w:lang w:val="en-US" w:eastAsia="zh-CN"/>
              </w:rPr>
              <w:t>Highway: Option A</w:t>
            </w:r>
          </w:p>
        </w:tc>
      </w:tr>
      <w:tr w:rsidR="00903B8A" w:rsidRPr="00BF4C4B" w14:paraId="3906C258" w14:textId="77777777" w:rsidTr="00F26CB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F4414B9" w14:textId="77777777" w:rsidR="00903B8A" w:rsidRPr="00BF4C4B" w:rsidRDefault="00903B8A" w:rsidP="00F26CBB">
            <w:pPr>
              <w:pStyle w:val="tablecol"/>
              <w:rPr>
                <w:b w:val="0"/>
                <w:kern w:val="2"/>
                <w:sz w:val="20"/>
                <w:szCs w:val="20"/>
                <w:lang w:eastAsia="zh-CN"/>
              </w:rPr>
            </w:pPr>
            <w:r w:rsidRPr="00BF4C4B">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11DBD1A8" w14:textId="77777777" w:rsidR="00903B8A" w:rsidRPr="00BF4C4B" w:rsidRDefault="00903B8A" w:rsidP="00F26CBB">
            <w:pPr>
              <w:pStyle w:val="Comments"/>
              <w:jc w:val="center"/>
              <w:rPr>
                <w:rFonts w:ascii="Times New Roman" w:eastAsia="SimSun" w:hAnsi="Times New Roman"/>
                <w:i w:val="0"/>
                <w:kern w:val="2"/>
                <w:sz w:val="20"/>
                <w:szCs w:val="20"/>
                <w:lang w:val="en-US" w:eastAsia="zh-CN"/>
              </w:rPr>
            </w:pPr>
            <w:r w:rsidRPr="00BF4C4B">
              <w:rPr>
                <w:rFonts w:ascii="Times New Roman" w:eastAsia="SimSun" w:hAnsi="Times New Roman"/>
                <w:i w:val="0"/>
                <w:kern w:val="2"/>
                <w:sz w:val="20"/>
                <w:szCs w:val="20"/>
                <w:lang w:val="en-US" w:eastAsia="zh-CN"/>
              </w:rPr>
              <w:t>2Tx/4Rx</w:t>
            </w:r>
          </w:p>
        </w:tc>
      </w:tr>
      <w:bookmarkEnd w:id="0"/>
    </w:tbl>
    <w:p w14:paraId="5C049BB4" w14:textId="77777777" w:rsidR="00A103DE" w:rsidRPr="00BF4C4B" w:rsidRDefault="00A103DE" w:rsidP="004E05E6">
      <w:pPr>
        <w:pStyle w:val="References"/>
        <w:ind w:left="643" w:hanging="360"/>
      </w:pPr>
    </w:p>
    <w:sectPr w:rsidR="00A103DE" w:rsidRPr="00BF4C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4E47E" w14:textId="77777777" w:rsidR="00A00628" w:rsidRDefault="00A00628">
      <w:r>
        <w:separator/>
      </w:r>
    </w:p>
  </w:endnote>
  <w:endnote w:type="continuationSeparator" w:id="0">
    <w:p w14:paraId="16E55522" w14:textId="77777777" w:rsidR="00A00628" w:rsidRDefault="00A0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4AE4D" w14:textId="77777777" w:rsidR="00A00628" w:rsidRDefault="00A00628">
      <w:r>
        <w:separator/>
      </w:r>
    </w:p>
  </w:footnote>
  <w:footnote w:type="continuationSeparator" w:id="0">
    <w:p w14:paraId="638BEA58" w14:textId="77777777" w:rsidR="00A00628" w:rsidRDefault="00A006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42E091A"/>
    <w:multiLevelType w:val="hybridMultilevel"/>
    <w:tmpl w:val="5C8E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91326E"/>
    <w:multiLevelType w:val="hybridMultilevel"/>
    <w:tmpl w:val="CC7AEEAE"/>
    <w:lvl w:ilvl="0" w:tplc="143ECBBE">
      <w:start w:val="1"/>
      <w:numFmt w:val="bullet"/>
      <w:lvlText w:val="•"/>
      <w:lvlJc w:val="left"/>
      <w:pPr>
        <w:tabs>
          <w:tab w:val="num" w:pos="720"/>
        </w:tabs>
        <w:ind w:left="720" w:hanging="360"/>
      </w:pPr>
      <w:rPr>
        <w:rFonts w:ascii="Arial" w:hAnsi="Arial" w:hint="default"/>
      </w:rPr>
    </w:lvl>
    <w:lvl w:ilvl="1" w:tplc="BD563184">
      <w:numFmt w:val="bullet"/>
      <w:lvlText w:val="o"/>
      <w:lvlJc w:val="left"/>
      <w:pPr>
        <w:tabs>
          <w:tab w:val="num" w:pos="1440"/>
        </w:tabs>
        <w:ind w:left="1440" w:hanging="360"/>
      </w:pPr>
      <w:rPr>
        <w:rFonts w:ascii="Courier New" w:hAnsi="Courier New" w:hint="default"/>
      </w:rPr>
    </w:lvl>
    <w:lvl w:ilvl="2" w:tplc="0DD4FCCA" w:tentative="1">
      <w:start w:val="1"/>
      <w:numFmt w:val="bullet"/>
      <w:lvlText w:val="•"/>
      <w:lvlJc w:val="left"/>
      <w:pPr>
        <w:tabs>
          <w:tab w:val="num" w:pos="2160"/>
        </w:tabs>
        <w:ind w:left="2160" w:hanging="360"/>
      </w:pPr>
      <w:rPr>
        <w:rFonts w:ascii="Arial" w:hAnsi="Arial" w:hint="default"/>
      </w:rPr>
    </w:lvl>
    <w:lvl w:ilvl="3" w:tplc="68FE44EA" w:tentative="1">
      <w:start w:val="1"/>
      <w:numFmt w:val="bullet"/>
      <w:lvlText w:val="•"/>
      <w:lvlJc w:val="left"/>
      <w:pPr>
        <w:tabs>
          <w:tab w:val="num" w:pos="2880"/>
        </w:tabs>
        <w:ind w:left="2880" w:hanging="360"/>
      </w:pPr>
      <w:rPr>
        <w:rFonts w:ascii="Arial" w:hAnsi="Arial" w:hint="default"/>
      </w:rPr>
    </w:lvl>
    <w:lvl w:ilvl="4" w:tplc="17080242" w:tentative="1">
      <w:start w:val="1"/>
      <w:numFmt w:val="bullet"/>
      <w:lvlText w:val="•"/>
      <w:lvlJc w:val="left"/>
      <w:pPr>
        <w:tabs>
          <w:tab w:val="num" w:pos="3600"/>
        </w:tabs>
        <w:ind w:left="3600" w:hanging="360"/>
      </w:pPr>
      <w:rPr>
        <w:rFonts w:ascii="Arial" w:hAnsi="Arial" w:hint="default"/>
      </w:rPr>
    </w:lvl>
    <w:lvl w:ilvl="5" w:tplc="DE10ADE4" w:tentative="1">
      <w:start w:val="1"/>
      <w:numFmt w:val="bullet"/>
      <w:lvlText w:val="•"/>
      <w:lvlJc w:val="left"/>
      <w:pPr>
        <w:tabs>
          <w:tab w:val="num" w:pos="4320"/>
        </w:tabs>
        <w:ind w:left="4320" w:hanging="360"/>
      </w:pPr>
      <w:rPr>
        <w:rFonts w:ascii="Arial" w:hAnsi="Arial" w:hint="default"/>
      </w:rPr>
    </w:lvl>
    <w:lvl w:ilvl="6" w:tplc="727447B2" w:tentative="1">
      <w:start w:val="1"/>
      <w:numFmt w:val="bullet"/>
      <w:lvlText w:val="•"/>
      <w:lvlJc w:val="left"/>
      <w:pPr>
        <w:tabs>
          <w:tab w:val="num" w:pos="5040"/>
        </w:tabs>
        <w:ind w:left="5040" w:hanging="360"/>
      </w:pPr>
      <w:rPr>
        <w:rFonts w:ascii="Arial" w:hAnsi="Arial" w:hint="default"/>
      </w:rPr>
    </w:lvl>
    <w:lvl w:ilvl="7" w:tplc="0BB0D09E" w:tentative="1">
      <w:start w:val="1"/>
      <w:numFmt w:val="bullet"/>
      <w:lvlText w:val="•"/>
      <w:lvlJc w:val="left"/>
      <w:pPr>
        <w:tabs>
          <w:tab w:val="num" w:pos="5760"/>
        </w:tabs>
        <w:ind w:left="5760" w:hanging="360"/>
      </w:pPr>
      <w:rPr>
        <w:rFonts w:ascii="Arial" w:hAnsi="Arial" w:hint="default"/>
      </w:rPr>
    </w:lvl>
    <w:lvl w:ilvl="8" w:tplc="B53C33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85AFB"/>
    <w:multiLevelType w:val="hybridMultilevel"/>
    <w:tmpl w:val="2F66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B4C35EA"/>
    <w:multiLevelType w:val="hybridMultilevel"/>
    <w:tmpl w:val="18EC7554"/>
    <w:lvl w:ilvl="0" w:tplc="EC1EE4B2">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295401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8486EBC"/>
    <w:multiLevelType w:val="hybridMultilevel"/>
    <w:tmpl w:val="DF7E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41FBA"/>
    <w:multiLevelType w:val="hybridMultilevel"/>
    <w:tmpl w:val="A8C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28" w15:restartNumberingAfterBreak="0">
    <w:nsid w:val="3DB62BBC"/>
    <w:multiLevelType w:val="hybridMultilevel"/>
    <w:tmpl w:val="2A44E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1"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F32CEC"/>
    <w:multiLevelType w:val="hybridMultilevel"/>
    <w:tmpl w:val="1344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894B0A"/>
    <w:multiLevelType w:val="hybridMultilevel"/>
    <w:tmpl w:val="B2C82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C373EF"/>
    <w:multiLevelType w:val="hybridMultilevel"/>
    <w:tmpl w:val="B81CA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1"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61A735D"/>
    <w:multiLevelType w:val="hybridMultilevel"/>
    <w:tmpl w:val="C28AB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48" w15:restartNumberingAfterBreak="0">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83262C"/>
    <w:multiLevelType w:val="hybridMultilevel"/>
    <w:tmpl w:val="72D025DA"/>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6A614647"/>
    <w:multiLevelType w:val="hybridMultilevel"/>
    <w:tmpl w:val="0706DA54"/>
    <w:lvl w:ilvl="0" w:tplc="076407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40"/>
  </w:num>
  <w:num w:numId="3">
    <w:abstractNumId w:val="54"/>
  </w:num>
  <w:num w:numId="4">
    <w:abstractNumId w:val="20"/>
  </w:num>
  <w:num w:numId="5">
    <w:abstractNumId w:val="2"/>
  </w:num>
  <w:num w:numId="6">
    <w:abstractNumId w:val="47"/>
  </w:num>
  <w:num w:numId="7">
    <w:abstractNumId w:val="44"/>
  </w:num>
  <w:num w:numId="8">
    <w:abstractNumId w:val="5"/>
  </w:num>
  <w:num w:numId="9">
    <w:abstractNumId w:val="9"/>
  </w:num>
  <w:num w:numId="10">
    <w:abstractNumId w:val="53"/>
  </w:num>
  <w:num w:numId="11">
    <w:abstractNumId w:val="24"/>
  </w:num>
  <w:num w:numId="12">
    <w:abstractNumId w:val="30"/>
  </w:num>
  <w:num w:numId="13">
    <w:abstractNumId w:val="12"/>
  </w:num>
  <w:num w:numId="14">
    <w:abstractNumId w:val="31"/>
  </w:num>
  <w:num w:numId="15">
    <w:abstractNumId w:val="13"/>
  </w:num>
  <w:num w:numId="16">
    <w:abstractNumId w:val="52"/>
  </w:num>
  <w:num w:numId="17">
    <w:abstractNumId w:val="51"/>
  </w:num>
  <w:num w:numId="18">
    <w:abstractNumId w:val="6"/>
  </w:num>
  <w:num w:numId="19">
    <w:abstractNumId w:val="38"/>
  </w:num>
  <w:num w:numId="20">
    <w:abstractNumId w:val="56"/>
  </w:num>
  <w:num w:numId="21">
    <w:abstractNumId w:val="41"/>
  </w:num>
  <w:num w:numId="22">
    <w:abstractNumId w:val="42"/>
  </w:num>
  <w:num w:numId="23">
    <w:abstractNumId w:val="3"/>
  </w:num>
  <w:num w:numId="24">
    <w:abstractNumId w:val="17"/>
  </w:num>
  <w:num w:numId="25">
    <w:abstractNumId w:val="32"/>
  </w:num>
  <w:num w:numId="26">
    <w:abstractNumId w:val="14"/>
  </w:num>
  <w:num w:numId="27">
    <w:abstractNumId w:val="33"/>
  </w:num>
  <w:num w:numId="28">
    <w:abstractNumId w:val="48"/>
  </w:num>
  <w:num w:numId="29">
    <w:abstractNumId w:val="43"/>
  </w:num>
  <w:num w:numId="30">
    <w:abstractNumId w:val="29"/>
  </w:num>
  <w:num w:numId="31">
    <w:abstractNumId w:val="36"/>
  </w:num>
  <w:num w:numId="32">
    <w:abstractNumId w:val="35"/>
  </w:num>
  <w:num w:numId="33">
    <w:abstractNumId w:val="18"/>
  </w:num>
  <w:num w:numId="34">
    <w:abstractNumId w:val="16"/>
  </w:num>
  <w:num w:numId="35">
    <w:abstractNumId w:val="7"/>
  </w:num>
  <w:num w:numId="36">
    <w:abstractNumId w:val="21"/>
  </w:num>
  <w:num w:numId="37">
    <w:abstractNumId w:val="27"/>
  </w:num>
  <w:num w:numId="38">
    <w:abstractNumId w:val="15"/>
  </w:num>
  <w:num w:numId="39">
    <w:abstractNumId w:val="10"/>
  </w:num>
  <w:num w:numId="40">
    <w:abstractNumId w:val="19"/>
  </w:num>
  <w:num w:numId="41">
    <w:abstractNumId w:val="1"/>
  </w:num>
  <w:num w:numId="42">
    <w:abstractNumId w:val="25"/>
  </w:num>
  <w:num w:numId="43">
    <w:abstractNumId w:val="55"/>
  </w:num>
  <w:num w:numId="44">
    <w:abstractNumId w:val="37"/>
  </w:num>
  <w:num w:numId="45">
    <w:abstractNumId w:val="45"/>
  </w:num>
  <w:num w:numId="46">
    <w:abstractNumId w:val="23"/>
  </w:num>
  <w:num w:numId="47">
    <w:abstractNumId w:val="11"/>
  </w:num>
  <w:num w:numId="48">
    <w:abstractNumId w:val="4"/>
  </w:num>
  <w:num w:numId="49">
    <w:abstractNumId w:val="34"/>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22"/>
  </w:num>
  <w:num w:numId="52">
    <w:abstractNumId w:val="22"/>
  </w:num>
  <w:num w:numId="53">
    <w:abstractNumId w:val="22"/>
  </w:num>
  <w:num w:numId="54">
    <w:abstractNumId w:val="26"/>
  </w:num>
  <w:num w:numId="55">
    <w:abstractNumId w:val="8"/>
  </w:num>
  <w:num w:numId="56">
    <w:abstractNumId w:val="39"/>
  </w:num>
  <w:num w:numId="57">
    <w:abstractNumId w:val="50"/>
  </w:num>
  <w:num w:numId="58">
    <w:abstractNumId w:val="46"/>
  </w:num>
  <w:num w:numId="59">
    <w:abstractNumId w:val="22"/>
  </w:num>
  <w:num w:numId="60">
    <w:abstractNumId w:val="28"/>
  </w:num>
  <w:num w:numId="61">
    <w:abstractNumId w:val="49"/>
  </w:num>
  <w:num w:numId="62">
    <w:abstractNumId w:val="49"/>
  </w:num>
  <w:num w:numId="63">
    <w:abstractNumId w:val="22"/>
  </w:num>
  <w:num w:numId="64">
    <w:abstractNumId w:val="22"/>
  </w:num>
  <w:num w:numId="65">
    <w:abstractNumId w:val="22"/>
  </w:num>
  <w:num w:numId="66">
    <w:abstractNumId w:val="2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852"/>
    <w:rsid w:val="00002893"/>
    <w:rsid w:val="000028AD"/>
    <w:rsid w:val="00003181"/>
    <w:rsid w:val="000033A3"/>
    <w:rsid w:val="000034C3"/>
    <w:rsid w:val="000035A4"/>
    <w:rsid w:val="00003605"/>
    <w:rsid w:val="00003C56"/>
    <w:rsid w:val="00003EC2"/>
    <w:rsid w:val="000040A9"/>
    <w:rsid w:val="0000458E"/>
    <w:rsid w:val="00004685"/>
    <w:rsid w:val="00004D58"/>
    <w:rsid w:val="00004E70"/>
    <w:rsid w:val="00004F8B"/>
    <w:rsid w:val="0000551F"/>
    <w:rsid w:val="00005A02"/>
    <w:rsid w:val="00006207"/>
    <w:rsid w:val="000066A9"/>
    <w:rsid w:val="00006EDF"/>
    <w:rsid w:val="000072B6"/>
    <w:rsid w:val="000077B6"/>
    <w:rsid w:val="00007813"/>
    <w:rsid w:val="00007A15"/>
    <w:rsid w:val="000109E6"/>
    <w:rsid w:val="000114E9"/>
    <w:rsid w:val="00011F67"/>
    <w:rsid w:val="00012839"/>
    <w:rsid w:val="00012862"/>
    <w:rsid w:val="000128C8"/>
    <w:rsid w:val="000128E6"/>
    <w:rsid w:val="000138AB"/>
    <w:rsid w:val="0001396A"/>
    <w:rsid w:val="00014323"/>
    <w:rsid w:val="00014913"/>
    <w:rsid w:val="00014B2E"/>
    <w:rsid w:val="00014BF5"/>
    <w:rsid w:val="00014BF6"/>
    <w:rsid w:val="00015EFB"/>
    <w:rsid w:val="00016265"/>
    <w:rsid w:val="000165E2"/>
    <w:rsid w:val="00016967"/>
    <w:rsid w:val="00016C62"/>
    <w:rsid w:val="000170DE"/>
    <w:rsid w:val="000171C0"/>
    <w:rsid w:val="000172BE"/>
    <w:rsid w:val="000173A7"/>
    <w:rsid w:val="000179B4"/>
    <w:rsid w:val="00017B3C"/>
    <w:rsid w:val="00017D8A"/>
    <w:rsid w:val="000212C2"/>
    <w:rsid w:val="0002326A"/>
    <w:rsid w:val="00023306"/>
    <w:rsid w:val="00023388"/>
    <w:rsid w:val="00023425"/>
    <w:rsid w:val="00023807"/>
    <w:rsid w:val="00023C49"/>
    <w:rsid w:val="000241BE"/>
    <w:rsid w:val="00024232"/>
    <w:rsid w:val="000242F2"/>
    <w:rsid w:val="00024B17"/>
    <w:rsid w:val="00026D4B"/>
    <w:rsid w:val="000275C6"/>
    <w:rsid w:val="000276E0"/>
    <w:rsid w:val="00027A75"/>
    <w:rsid w:val="00027AD6"/>
    <w:rsid w:val="00027F4B"/>
    <w:rsid w:val="0003024C"/>
    <w:rsid w:val="0003061D"/>
    <w:rsid w:val="0003112B"/>
    <w:rsid w:val="0003112C"/>
    <w:rsid w:val="00031ADB"/>
    <w:rsid w:val="00032056"/>
    <w:rsid w:val="000328CA"/>
    <w:rsid w:val="00032C01"/>
    <w:rsid w:val="00032E40"/>
    <w:rsid w:val="00032FCE"/>
    <w:rsid w:val="0003376B"/>
    <w:rsid w:val="000345EF"/>
    <w:rsid w:val="00034676"/>
    <w:rsid w:val="000346E6"/>
    <w:rsid w:val="00034B2F"/>
    <w:rsid w:val="000352B3"/>
    <w:rsid w:val="000358F9"/>
    <w:rsid w:val="00035ACF"/>
    <w:rsid w:val="000366AF"/>
    <w:rsid w:val="0003711C"/>
    <w:rsid w:val="0004023E"/>
    <w:rsid w:val="0004024B"/>
    <w:rsid w:val="000404AB"/>
    <w:rsid w:val="00041678"/>
    <w:rsid w:val="00041C57"/>
    <w:rsid w:val="00041E70"/>
    <w:rsid w:val="00042223"/>
    <w:rsid w:val="000424F4"/>
    <w:rsid w:val="000425E3"/>
    <w:rsid w:val="000434B7"/>
    <w:rsid w:val="000435E4"/>
    <w:rsid w:val="0004395C"/>
    <w:rsid w:val="0004456A"/>
    <w:rsid w:val="0004492F"/>
    <w:rsid w:val="00044AA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1D24"/>
    <w:rsid w:val="00051D9C"/>
    <w:rsid w:val="000528CF"/>
    <w:rsid w:val="000529EE"/>
    <w:rsid w:val="00052AD2"/>
    <w:rsid w:val="000530DF"/>
    <w:rsid w:val="0005339C"/>
    <w:rsid w:val="00053AD3"/>
    <w:rsid w:val="000546AE"/>
    <w:rsid w:val="00054E0C"/>
    <w:rsid w:val="000551C1"/>
    <w:rsid w:val="0005541D"/>
    <w:rsid w:val="000554E9"/>
    <w:rsid w:val="00055733"/>
    <w:rsid w:val="000565C8"/>
    <w:rsid w:val="000571BF"/>
    <w:rsid w:val="00057722"/>
    <w:rsid w:val="00057DC8"/>
    <w:rsid w:val="00057DF1"/>
    <w:rsid w:val="000612E1"/>
    <w:rsid w:val="000613B9"/>
    <w:rsid w:val="000614FE"/>
    <w:rsid w:val="00061C8D"/>
    <w:rsid w:val="0006252B"/>
    <w:rsid w:val="00063164"/>
    <w:rsid w:val="000633B2"/>
    <w:rsid w:val="00064035"/>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6BB"/>
    <w:rsid w:val="00072A80"/>
    <w:rsid w:val="00073149"/>
    <w:rsid w:val="000731A0"/>
    <w:rsid w:val="000736C1"/>
    <w:rsid w:val="00073797"/>
    <w:rsid w:val="00073BE3"/>
    <w:rsid w:val="00073DEC"/>
    <w:rsid w:val="00073E91"/>
    <w:rsid w:val="00073FF2"/>
    <w:rsid w:val="00074132"/>
    <w:rsid w:val="000745AA"/>
    <w:rsid w:val="00074626"/>
    <w:rsid w:val="00074B04"/>
    <w:rsid w:val="00074DBF"/>
    <w:rsid w:val="00074E86"/>
    <w:rsid w:val="00075241"/>
    <w:rsid w:val="00076097"/>
    <w:rsid w:val="000763D2"/>
    <w:rsid w:val="00076541"/>
    <w:rsid w:val="00076BB4"/>
    <w:rsid w:val="00076C89"/>
    <w:rsid w:val="000772F4"/>
    <w:rsid w:val="000773EA"/>
    <w:rsid w:val="000776EB"/>
    <w:rsid w:val="00077772"/>
    <w:rsid w:val="00077906"/>
    <w:rsid w:val="00080193"/>
    <w:rsid w:val="00080984"/>
    <w:rsid w:val="0008150E"/>
    <w:rsid w:val="000818F1"/>
    <w:rsid w:val="000823B0"/>
    <w:rsid w:val="000823C9"/>
    <w:rsid w:val="0008335B"/>
    <w:rsid w:val="00083379"/>
    <w:rsid w:val="00083587"/>
    <w:rsid w:val="00083838"/>
    <w:rsid w:val="000838EF"/>
    <w:rsid w:val="00083B6A"/>
    <w:rsid w:val="00083F56"/>
    <w:rsid w:val="00085E04"/>
    <w:rsid w:val="0008613C"/>
    <w:rsid w:val="00086800"/>
    <w:rsid w:val="00086BCC"/>
    <w:rsid w:val="000872F5"/>
    <w:rsid w:val="00087605"/>
    <w:rsid w:val="000878D0"/>
    <w:rsid w:val="00087913"/>
    <w:rsid w:val="00087EB5"/>
    <w:rsid w:val="000902DC"/>
    <w:rsid w:val="00090FE1"/>
    <w:rsid w:val="000911AE"/>
    <w:rsid w:val="00091BB1"/>
    <w:rsid w:val="00091BC8"/>
    <w:rsid w:val="00091E9B"/>
    <w:rsid w:val="0009215C"/>
    <w:rsid w:val="0009278F"/>
    <w:rsid w:val="00092FFA"/>
    <w:rsid w:val="00093083"/>
    <w:rsid w:val="00093697"/>
    <w:rsid w:val="00093D42"/>
    <w:rsid w:val="00093DD0"/>
    <w:rsid w:val="00094020"/>
    <w:rsid w:val="000943D5"/>
    <w:rsid w:val="00094A16"/>
    <w:rsid w:val="00094AED"/>
    <w:rsid w:val="00094DE6"/>
    <w:rsid w:val="00094F83"/>
    <w:rsid w:val="00095093"/>
    <w:rsid w:val="00095F6F"/>
    <w:rsid w:val="00096356"/>
    <w:rsid w:val="00096889"/>
    <w:rsid w:val="00097410"/>
    <w:rsid w:val="00097C99"/>
    <w:rsid w:val="000A0324"/>
    <w:rsid w:val="000A040C"/>
    <w:rsid w:val="000A0941"/>
    <w:rsid w:val="000A0F14"/>
    <w:rsid w:val="000A1441"/>
    <w:rsid w:val="000A1A06"/>
    <w:rsid w:val="000A1B60"/>
    <w:rsid w:val="000A21B4"/>
    <w:rsid w:val="000A22D9"/>
    <w:rsid w:val="000A23EC"/>
    <w:rsid w:val="000A23FA"/>
    <w:rsid w:val="000A26DF"/>
    <w:rsid w:val="000A2A04"/>
    <w:rsid w:val="000A2CC7"/>
    <w:rsid w:val="000A2ED6"/>
    <w:rsid w:val="000A3D37"/>
    <w:rsid w:val="000A4205"/>
    <w:rsid w:val="000A4A19"/>
    <w:rsid w:val="000A4D1E"/>
    <w:rsid w:val="000A522E"/>
    <w:rsid w:val="000A558F"/>
    <w:rsid w:val="000A6351"/>
    <w:rsid w:val="000A63D6"/>
    <w:rsid w:val="000A66A0"/>
    <w:rsid w:val="000A66C3"/>
    <w:rsid w:val="000A6FA2"/>
    <w:rsid w:val="000A7205"/>
    <w:rsid w:val="000A7767"/>
    <w:rsid w:val="000A7A5A"/>
    <w:rsid w:val="000A7B38"/>
    <w:rsid w:val="000B0180"/>
    <w:rsid w:val="000B0343"/>
    <w:rsid w:val="000B18FD"/>
    <w:rsid w:val="000B21B2"/>
    <w:rsid w:val="000B2985"/>
    <w:rsid w:val="000B2C88"/>
    <w:rsid w:val="000B2FEA"/>
    <w:rsid w:val="000B3342"/>
    <w:rsid w:val="000B3350"/>
    <w:rsid w:val="000B3CD4"/>
    <w:rsid w:val="000B3E20"/>
    <w:rsid w:val="000B4E6F"/>
    <w:rsid w:val="000B51FA"/>
    <w:rsid w:val="000B5905"/>
    <w:rsid w:val="000B5975"/>
    <w:rsid w:val="000B5AB7"/>
    <w:rsid w:val="000B5ACE"/>
    <w:rsid w:val="000B5EEE"/>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252B"/>
    <w:rsid w:val="000C2628"/>
    <w:rsid w:val="000C2DAF"/>
    <w:rsid w:val="000C2FBD"/>
    <w:rsid w:val="000C32C7"/>
    <w:rsid w:val="000C3B0C"/>
    <w:rsid w:val="000C3BD9"/>
    <w:rsid w:val="000C422D"/>
    <w:rsid w:val="000C432B"/>
    <w:rsid w:val="000C4447"/>
    <w:rsid w:val="000C4623"/>
    <w:rsid w:val="000C47AE"/>
    <w:rsid w:val="000C599E"/>
    <w:rsid w:val="000C5BEA"/>
    <w:rsid w:val="000C5F91"/>
    <w:rsid w:val="000C6025"/>
    <w:rsid w:val="000C66DA"/>
    <w:rsid w:val="000C74A2"/>
    <w:rsid w:val="000C77F8"/>
    <w:rsid w:val="000C79AE"/>
    <w:rsid w:val="000D0292"/>
    <w:rsid w:val="000D0565"/>
    <w:rsid w:val="000D0E4E"/>
    <w:rsid w:val="000D1022"/>
    <w:rsid w:val="000D113C"/>
    <w:rsid w:val="000D1246"/>
    <w:rsid w:val="000D12D1"/>
    <w:rsid w:val="000D159A"/>
    <w:rsid w:val="000D1796"/>
    <w:rsid w:val="000D1D7A"/>
    <w:rsid w:val="000D1DA0"/>
    <w:rsid w:val="000D210E"/>
    <w:rsid w:val="000D22CC"/>
    <w:rsid w:val="000D306C"/>
    <w:rsid w:val="000D32E0"/>
    <w:rsid w:val="000D36AE"/>
    <w:rsid w:val="000D38A1"/>
    <w:rsid w:val="000D45BA"/>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380"/>
    <w:rsid w:val="000E18DF"/>
    <w:rsid w:val="000E200D"/>
    <w:rsid w:val="000E2224"/>
    <w:rsid w:val="000E3423"/>
    <w:rsid w:val="000E3486"/>
    <w:rsid w:val="000E39BA"/>
    <w:rsid w:val="000E4383"/>
    <w:rsid w:val="000E45AB"/>
    <w:rsid w:val="000E4BF8"/>
    <w:rsid w:val="000E5903"/>
    <w:rsid w:val="000E59A0"/>
    <w:rsid w:val="000E5F54"/>
    <w:rsid w:val="000E6000"/>
    <w:rsid w:val="000E60F8"/>
    <w:rsid w:val="000E637E"/>
    <w:rsid w:val="000E7401"/>
    <w:rsid w:val="000E7757"/>
    <w:rsid w:val="000E7A07"/>
    <w:rsid w:val="000E7A84"/>
    <w:rsid w:val="000F003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D78"/>
    <w:rsid w:val="000F6137"/>
    <w:rsid w:val="000F69FF"/>
    <w:rsid w:val="000F7BE0"/>
    <w:rsid w:val="000F7F58"/>
    <w:rsid w:val="00100128"/>
    <w:rsid w:val="00100FF3"/>
    <w:rsid w:val="0010170B"/>
    <w:rsid w:val="0010189B"/>
    <w:rsid w:val="00101D86"/>
    <w:rsid w:val="001021B4"/>
    <w:rsid w:val="00102215"/>
    <w:rsid w:val="001026CA"/>
    <w:rsid w:val="001043C2"/>
    <w:rsid w:val="001043E1"/>
    <w:rsid w:val="00104982"/>
    <w:rsid w:val="00104C15"/>
    <w:rsid w:val="0010505A"/>
    <w:rsid w:val="0010577F"/>
    <w:rsid w:val="001059DB"/>
    <w:rsid w:val="00105CC7"/>
    <w:rsid w:val="0010654B"/>
    <w:rsid w:val="00107779"/>
    <w:rsid w:val="001078C2"/>
    <w:rsid w:val="00107CC7"/>
    <w:rsid w:val="00107E1C"/>
    <w:rsid w:val="00110243"/>
    <w:rsid w:val="001109A8"/>
    <w:rsid w:val="00110B40"/>
    <w:rsid w:val="001112C4"/>
    <w:rsid w:val="00111444"/>
    <w:rsid w:val="00111723"/>
    <w:rsid w:val="001117DA"/>
    <w:rsid w:val="00111937"/>
    <w:rsid w:val="001122D7"/>
    <w:rsid w:val="00112693"/>
    <w:rsid w:val="001129B5"/>
    <w:rsid w:val="0011380D"/>
    <w:rsid w:val="00113854"/>
    <w:rsid w:val="00114044"/>
    <w:rsid w:val="001141E3"/>
    <w:rsid w:val="00114337"/>
    <w:rsid w:val="001144DF"/>
    <w:rsid w:val="00114E7D"/>
    <w:rsid w:val="001152A0"/>
    <w:rsid w:val="0011557B"/>
    <w:rsid w:val="00115AAE"/>
    <w:rsid w:val="00115BDB"/>
    <w:rsid w:val="00116DF6"/>
    <w:rsid w:val="001179AE"/>
    <w:rsid w:val="00117C85"/>
    <w:rsid w:val="00117C97"/>
    <w:rsid w:val="00120B13"/>
    <w:rsid w:val="00122BE5"/>
    <w:rsid w:val="00123F85"/>
    <w:rsid w:val="00124483"/>
    <w:rsid w:val="0012454B"/>
    <w:rsid w:val="001246A0"/>
    <w:rsid w:val="00124D84"/>
    <w:rsid w:val="00124E12"/>
    <w:rsid w:val="001250DD"/>
    <w:rsid w:val="00125187"/>
    <w:rsid w:val="001254E2"/>
    <w:rsid w:val="001255CE"/>
    <w:rsid w:val="00125733"/>
    <w:rsid w:val="001257EA"/>
    <w:rsid w:val="001263AA"/>
    <w:rsid w:val="00127260"/>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E91"/>
    <w:rsid w:val="0013790D"/>
    <w:rsid w:val="00137C4D"/>
    <w:rsid w:val="00140432"/>
    <w:rsid w:val="001404E7"/>
    <w:rsid w:val="0014063E"/>
    <w:rsid w:val="0014087D"/>
    <w:rsid w:val="00140F74"/>
    <w:rsid w:val="00141191"/>
    <w:rsid w:val="0014159C"/>
    <w:rsid w:val="00142479"/>
    <w:rsid w:val="00142665"/>
    <w:rsid w:val="0014316F"/>
    <w:rsid w:val="00143581"/>
    <w:rsid w:val="0014384A"/>
    <w:rsid w:val="00143B93"/>
    <w:rsid w:val="00143EBC"/>
    <w:rsid w:val="00144005"/>
    <w:rsid w:val="00144029"/>
    <w:rsid w:val="001443C5"/>
    <w:rsid w:val="0014450F"/>
    <w:rsid w:val="001446C2"/>
    <w:rsid w:val="00144C77"/>
    <w:rsid w:val="00144D8F"/>
    <w:rsid w:val="001456B9"/>
    <w:rsid w:val="00145C74"/>
    <w:rsid w:val="0014606F"/>
    <w:rsid w:val="001462E9"/>
    <w:rsid w:val="00146E32"/>
    <w:rsid w:val="001504F1"/>
    <w:rsid w:val="001505EF"/>
    <w:rsid w:val="00150A61"/>
    <w:rsid w:val="00151619"/>
    <w:rsid w:val="001522AB"/>
    <w:rsid w:val="00152835"/>
    <w:rsid w:val="001530BA"/>
    <w:rsid w:val="00153498"/>
    <w:rsid w:val="00154049"/>
    <w:rsid w:val="001559FA"/>
    <w:rsid w:val="00156374"/>
    <w:rsid w:val="001577D8"/>
    <w:rsid w:val="00157B4A"/>
    <w:rsid w:val="00157FC3"/>
    <w:rsid w:val="00160012"/>
    <w:rsid w:val="00160487"/>
    <w:rsid w:val="00160573"/>
    <w:rsid w:val="00160739"/>
    <w:rsid w:val="00161037"/>
    <w:rsid w:val="001615C7"/>
    <w:rsid w:val="001616F4"/>
    <w:rsid w:val="001618B8"/>
    <w:rsid w:val="001624EE"/>
    <w:rsid w:val="0016271E"/>
    <w:rsid w:val="001629E4"/>
    <w:rsid w:val="001629FA"/>
    <w:rsid w:val="00162D7A"/>
    <w:rsid w:val="001634E4"/>
    <w:rsid w:val="00164DAB"/>
    <w:rsid w:val="001654FD"/>
    <w:rsid w:val="00165689"/>
    <w:rsid w:val="00165BBB"/>
    <w:rsid w:val="0016608C"/>
    <w:rsid w:val="001660F7"/>
    <w:rsid w:val="0016613F"/>
    <w:rsid w:val="00166215"/>
    <w:rsid w:val="00166591"/>
    <w:rsid w:val="00166B9A"/>
    <w:rsid w:val="00167CDC"/>
    <w:rsid w:val="00171143"/>
    <w:rsid w:val="001715A1"/>
    <w:rsid w:val="00172864"/>
    <w:rsid w:val="00172B82"/>
    <w:rsid w:val="00172CCA"/>
    <w:rsid w:val="00172E5A"/>
    <w:rsid w:val="00172EFA"/>
    <w:rsid w:val="00173608"/>
    <w:rsid w:val="001738EA"/>
    <w:rsid w:val="001745EC"/>
    <w:rsid w:val="001747B7"/>
    <w:rsid w:val="001749F3"/>
    <w:rsid w:val="00175C30"/>
    <w:rsid w:val="001763DB"/>
    <w:rsid w:val="00177028"/>
    <w:rsid w:val="00177069"/>
    <w:rsid w:val="00177FC1"/>
    <w:rsid w:val="0018150B"/>
    <w:rsid w:val="001815A2"/>
    <w:rsid w:val="00181FC1"/>
    <w:rsid w:val="00183034"/>
    <w:rsid w:val="001830F7"/>
    <w:rsid w:val="00183EE6"/>
    <w:rsid w:val="00183F25"/>
    <w:rsid w:val="00184141"/>
    <w:rsid w:val="001841D3"/>
    <w:rsid w:val="00184D8C"/>
    <w:rsid w:val="0018588A"/>
    <w:rsid w:val="001858FC"/>
    <w:rsid w:val="00185CB7"/>
    <w:rsid w:val="00186256"/>
    <w:rsid w:val="001867E4"/>
    <w:rsid w:val="0018717E"/>
    <w:rsid w:val="00187252"/>
    <w:rsid w:val="0018760E"/>
    <w:rsid w:val="00187809"/>
    <w:rsid w:val="001878F7"/>
    <w:rsid w:val="00187D3E"/>
    <w:rsid w:val="00190F16"/>
    <w:rsid w:val="00190F4A"/>
    <w:rsid w:val="00191C91"/>
    <w:rsid w:val="00191E02"/>
    <w:rsid w:val="00192DD9"/>
    <w:rsid w:val="00193799"/>
    <w:rsid w:val="0019428C"/>
    <w:rsid w:val="00194339"/>
    <w:rsid w:val="00194848"/>
    <w:rsid w:val="00194D87"/>
    <w:rsid w:val="001954D1"/>
    <w:rsid w:val="00195778"/>
    <w:rsid w:val="001958EA"/>
    <w:rsid w:val="00195E0E"/>
    <w:rsid w:val="00196492"/>
    <w:rsid w:val="00197BD8"/>
    <w:rsid w:val="001A0ABB"/>
    <w:rsid w:val="001A0B5F"/>
    <w:rsid w:val="001A180D"/>
    <w:rsid w:val="001A1BAC"/>
    <w:rsid w:val="001A1F68"/>
    <w:rsid w:val="001A23CE"/>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20D8"/>
    <w:rsid w:val="001B2155"/>
    <w:rsid w:val="001B3964"/>
    <w:rsid w:val="001B3B28"/>
    <w:rsid w:val="001B4452"/>
    <w:rsid w:val="001B464B"/>
    <w:rsid w:val="001B466C"/>
    <w:rsid w:val="001B4846"/>
    <w:rsid w:val="001B4F34"/>
    <w:rsid w:val="001B52EC"/>
    <w:rsid w:val="001B552C"/>
    <w:rsid w:val="001B554A"/>
    <w:rsid w:val="001B5C61"/>
    <w:rsid w:val="001B5D79"/>
    <w:rsid w:val="001B5FF1"/>
    <w:rsid w:val="001B63C7"/>
    <w:rsid w:val="001B6564"/>
    <w:rsid w:val="001B691A"/>
    <w:rsid w:val="001B7712"/>
    <w:rsid w:val="001B797F"/>
    <w:rsid w:val="001C02D8"/>
    <w:rsid w:val="001C04E3"/>
    <w:rsid w:val="001C0C3B"/>
    <w:rsid w:val="001C1A4C"/>
    <w:rsid w:val="001C2378"/>
    <w:rsid w:val="001C3563"/>
    <w:rsid w:val="001C3594"/>
    <w:rsid w:val="001C3771"/>
    <w:rsid w:val="001C3EE9"/>
    <w:rsid w:val="001C3FA4"/>
    <w:rsid w:val="001C404C"/>
    <w:rsid w:val="001C40F9"/>
    <w:rsid w:val="001C443A"/>
    <w:rsid w:val="001C4557"/>
    <w:rsid w:val="001C458B"/>
    <w:rsid w:val="001C4AD5"/>
    <w:rsid w:val="001C4C37"/>
    <w:rsid w:val="001C522A"/>
    <w:rsid w:val="001C5B1D"/>
    <w:rsid w:val="001C5D4F"/>
    <w:rsid w:val="001C64C0"/>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9A4"/>
    <w:rsid w:val="001D5C88"/>
    <w:rsid w:val="001D5D33"/>
    <w:rsid w:val="001D6567"/>
    <w:rsid w:val="001D6633"/>
    <w:rsid w:val="001D689F"/>
    <w:rsid w:val="001D695C"/>
    <w:rsid w:val="001D6FD9"/>
    <w:rsid w:val="001D7417"/>
    <w:rsid w:val="001D7464"/>
    <w:rsid w:val="001D780E"/>
    <w:rsid w:val="001D7A3F"/>
    <w:rsid w:val="001D7D66"/>
    <w:rsid w:val="001E0247"/>
    <w:rsid w:val="001E05C3"/>
    <w:rsid w:val="001E061D"/>
    <w:rsid w:val="001E06AE"/>
    <w:rsid w:val="001E0AD3"/>
    <w:rsid w:val="001E11B8"/>
    <w:rsid w:val="001E130B"/>
    <w:rsid w:val="001E1B7F"/>
    <w:rsid w:val="001E1FB2"/>
    <w:rsid w:val="001E32EA"/>
    <w:rsid w:val="001E3435"/>
    <w:rsid w:val="001E35B3"/>
    <w:rsid w:val="001E36E4"/>
    <w:rsid w:val="001E379D"/>
    <w:rsid w:val="001E3A3C"/>
    <w:rsid w:val="001E4078"/>
    <w:rsid w:val="001E45B8"/>
    <w:rsid w:val="001E45BA"/>
    <w:rsid w:val="001E5590"/>
    <w:rsid w:val="001E55B4"/>
    <w:rsid w:val="001E56B6"/>
    <w:rsid w:val="001E5C23"/>
    <w:rsid w:val="001E66BD"/>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911"/>
    <w:rsid w:val="001F3E1A"/>
    <w:rsid w:val="001F3F1A"/>
    <w:rsid w:val="001F4982"/>
    <w:rsid w:val="001F4CBD"/>
    <w:rsid w:val="001F53D1"/>
    <w:rsid w:val="001F5545"/>
    <w:rsid w:val="001F5777"/>
    <w:rsid w:val="001F5937"/>
    <w:rsid w:val="001F59E3"/>
    <w:rsid w:val="001F59ED"/>
    <w:rsid w:val="001F5AE1"/>
    <w:rsid w:val="001F6215"/>
    <w:rsid w:val="001F6386"/>
    <w:rsid w:val="001F6FCC"/>
    <w:rsid w:val="001F7121"/>
    <w:rsid w:val="001F75D3"/>
    <w:rsid w:val="001F7623"/>
    <w:rsid w:val="001F789B"/>
    <w:rsid w:val="001F7DC8"/>
    <w:rsid w:val="0020024E"/>
    <w:rsid w:val="00200D2C"/>
    <w:rsid w:val="00201176"/>
    <w:rsid w:val="002016A1"/>
    <w:rsid w:val="002016D4"/>
    <w:rsid w:val="002019D8"/>
    <w:rsid w:val="00201EC7"/>
    <w:rsid w:val="002023D5"/>
    <w:rsid w:val="00202B35"/>
    <w:rsid w:val="00202DAD"/>
    <w:rsid w:val="00202DB7"/>
    <w:rsid w:val="002030E4"/>
    <w:rsid w:val="0020349A"/>
    <w:rsid w:val="002034B4"/>
    <w:rsid w:val="00204032"/>
    <w:rsid w:val="0020499C"/>
    <w:rsid w:val="00204BAD"/>
    <w:rsid w:val="00204BBE"/>
    <w:rsid w:val="00204D60"/>
    <w:rsid w:val="00205301"/>
    <w:rsid w:val="00205627"/>
    <w:rsid w:val="002056D0"/>
    <w:rsid w:val="00205F87"/>
    <w:rsid w:val="00207234"/>
    <w:rsid w:val="00207DA0"/>
    <w:rsid w:val="00210860"/>
    <w:rsid w:val="00210A03"/>
    <w:rsid w:val="00210B6A"/>
    <w:rsid w:val="002120C9"/>
    <w:rsid w:val="00212CB6"/>
    <w:rsid w:val="00212E37"/>
    <w:rsid w:val="002132D2"/>
    <w:rsid w:val="002137C4"/>
    <w:rsid w:val="0021381E"/>
    <w:rsid w:val="00213973"/>
    <w:rsid w:val="002140FF"/>
    <w:rsid w:val="00214986"/>
    <w:rsid w:val="00214BD5"/>
    <w:rsid w:val="00215456"/>
    <w:rsid w:val="00215D03"/>
    <w:rsid w:val="002161CE"/>
    <w:rsid w:val="00216BC6"/>
    <w:rsid w:val="0021713D"/>
    <w:rsid w:val="00217B0B"/>
    <w:rsid w:val="00217BCE"/>
    <w:rsid w:val="00217DAE"/>
    <w:rsid w:val="00217E4C"/>
    <w:rsid w:val="00220894"/>
    <w:rsid w:val="002213F6"/>
    <w:rsid w:val="0022178C"/>
    <w:rsid w:val="00221995"/>
    <w:rsid w:val="00221F41"/>
    <w:rsid w:val="00222487"/>
    <w:rsid w:val="00222E5F"/>
    <w:rsid w:val="002242B6"/>
    <w:rsid w:val="002243D1"/>
    <w:rsid w:val="002247A9"/>
    <w:rsid w:val="00224952"/>
    <w:rsid w:val="00224D3F"/>
    <w:rsid w:val="00224DD2"/>
    <w:rsid w:val="00225A6A"/>
    <w:rsid w:val="00225AC7"/>
    <w:rsid w:val="00225ACC"/>
    <w:rsid w:val="00226149"/>
    <w:rsid w:val="00226F35"/>
    <w:rsid w:val="002271EF"/>
    <w:rsid w:val="002309FA"/>
    <w:rsid w:val="00230BEE"/>
    <w:rsid w:val="0023159E"/>
    <w:rsid w:val="00231898"/>
    <w:rsid w:val="00231C25"/>
    <w:rsid w:val="00231C6F"/>
    <w:rsid w:val="00231F46"/>
    <w:rsid w:val="00231FB1"/>
    <w:rsid w:val="00232063"/>
    <w:rsid w:val="00232074"/>
    <w:rsid w:val="0023243A"/>
    <w:rsid w:val="002325AB"/>
    <w:rsid w:val="00232A90"/>
    <w:rsid w:val="00232F7A"/>
    <w:rsid w:val="00232FCB"/>
    <w:rsid w:val="00233C10"/>
    <w:rsid w:val="00234151"/>
    <w:rsid w:val="002342D1"/>
    <w:rsid w:val="002346D2"/>
    <w:rsid w:val="002348A4"/>
    <w:rsid w:val="00234F2C"/>
    <w:rsid w:val="00234F8C"/>
    <w:rsid w:val="00235542"/>
    <w:rsid w:val="00235B81"/>
    <w:rsid w:val="002369B0"/>
    <w:rsid w:val="00236AD8"/>
    <w:rsid w:val="0023789F"/>
    <w:rsid w:val="0023796F"/>
    <w:rsid w:val="002401F5"/>
    <w:rsid w:val="002403D7"/>
    <w:rsid w:val="00240652"/>
    <w:rsid w:val="00240E54"/>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7103"/>
    <w:rsid w:val="0024755A"/>
    <w:rsid w:val="002477B2"/>
    <w:rsid w:val="00247A0D"/>
    <w:rsid w:val="00247BEF"/>
    <w:rsid w:val="00247F43"/>
    <w:rsid w:val="00250067"/>
    <w:rsid w:val="0025121B"/>
    <w:rsid w:val="00251650"/>
    <w:rsid w:val="002516DE"/>
    <w:rsid w:val="00251ED2"/>
    <w:rsid w:val="00251EE6"/>
    <w:rsid w:val="00251F81"/>
    <w:rsid w:val="00252424"/>
    <w:rsid w:val="00252BE0"/>
    <w:rsid w:val="0025329F"/>
    <w:rsid w:val="00253588"/>
    <w:rsid w:val="002540B6"/>
    <w:rsid w:val="002546F4"/>
    <w:rsid w:val="00254AFC"/>
    <w:rsid w:val="002551D0"/>
    <w:rsid w:val="00255374"/>
    <w:rsid w:val="00255692"/>
    <w:rsid w:val="0025674D"/>
    <w:rsid w:val="00257156"/>
    <w:rsid w:val="00257482"/>
    <w:rsid w:val="00257A5C"/>
    <w:rsid w:val="00257BF4"/>
    <w:rsid w:val="00257E8E"/>
    <w:rsid w:val="00260003"/>
    <w:rsid w:val="002600D1"/>
    <w:rsid w:val="0026035D"/>
    <w:rsid w:val="002606D6"/>
    <w:rsid w:val="00260D33"/>
    <w:rsid w:val="002617FC"/>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70728"/>
    <w:rsid w:val="0027084B"/>
    <w:rsid w:val="0027084C"/>
    <w:rsid w:val="00270D42"/>
    <w:rsid w:val="0027195D"/>
    <w:rsid w:val="00271B33"/>
    <w:rsid w:val="00271F90"/>
    <w:rsid w:val="00272004"/>
    <w:rsid w:val="0027221F"/>
    <w:rsid w:val="00272536"/>
    <w:rsid w:val="0027294C"/>
    <w:rsid w:val="00272B03"/>
    <w:rsid w:val="00272EC9"/>
    <w:rsid w:val="002733E2"/>
    <w:rsid w:val="00273805"/>
    <w:rsid w:val="00273A9D"/>
    <w:rsid w:val="00273FCD"/>
    <w:rsid w:val="002750B1"/>
    <w:rsid w:val="002756DA"/>
    <w:rsid w:val="00275C24"/>
    <w:rsid w:val="00275FA2"/>
    <w:rsid w:val="00275FEC"/>
    <w:rsid w:val="00276393"/>
    <w:rsid w:val="00276A35"/>
    <w:rsid w:val="00277835"/>
    <w:rsid w:val="00277DBF"/>
    <w:rsid w:val="00277EF4"/>
    <w:rsid w:val="00280150"/>
    <w:rsid w:val="00280781"/>
    <w:rsid w:val="00280AB1"/>
    <w:rsid w:val="00280DBB"/>
    <w:rsid w:val="0028142D"/>
    <w:rsid w:val="00281F65"/>
    <w:rsid w:val="00282EFC"/>
    <w:rsid w:val="00284BAE"/>
    <w:rsid w:val="00284E5E"/>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D90"/>
    <w:rsid w:val="00295620"/>
    <w:rsid w:val="00295A99"/>
    <w:rsid w:val="00295D4B"/>
    <w:rsid w:val="002964C8"/>
    <w:rsid w:val="002969DB"/>
    <w:rsid w:val="00297787"/>
    <w:rsid w:val="00297DCB"/>
    <w:rsid w:val="00297F26"/>
    <w:rsid w:val="00297FA7"/>
    <w:rsid w:val="002A020B"/>
    <w:rsid w:val="002A0518"/>
    <w:rsid w:val="002A1E92"/>
    <w:rsid w:val="002A1F20"/>
    <w:rsid w:val="002A204D"/>
    <w:rsid w:val="002A2616"/>
    <w:rsid w:val="002A26E1"/>
    <w:rsid w:val="002A2EAD"/>
    <w:rsid w:val="002A368A"/>
    <w:rsid w:val="002A37C2"/>
    <w:rsid w:val="002A4065"/>
    <w:rsid w:val="002A4A91"/>
    <w:rsid w:val="002A4EA8"/>
    <w:rsid w:val="002A59F0"/>
    <w:rsid w:val="002A6432"/>
    <w:rsid w:val="002A648D"/>
    <w:rsid w:val="002A6F25"/>
    <w:rsid w:val="002A6FD3"/>
    <w:rsid w:val="002A7899"/>
    <w:rsid w:val="002A7B32"/>
    <w:rsid w:val="002A7F99"/>
    <w:rsid w:val="002B03BC"/>
    <w:rsid w:val="002B068D"/>
    <w:rsid w:val="002B0A7D"/>
    <w:rsid w:val="002B166D"/>
    <w:rsid w:val="002B1A69"/>
    <w:rsid w:val="002B1ED6"/>
    <w:rsid w:val="002B1F1B"/>
    <w:rsid w:val="002B2406"/>
    <w:rsid w:val="002B2723"/>
    <w:rsid w:val="002B303A"/>
    <w:rsid w:val="002B3B55"/>
    <w:rsid w:val="002B41F4"/>
    <w:rsid w:val="002B4534"/>
    <w:rsid w:val="002B4835"/>
    <w:rsid w:val="002B4C2E"/>
    <w:rsid w:val="002B536B"/>
    <w:rsid w:val="002B538E"/>
    <w:rsid w:val="002B5DCA"/>
    <w:rsid w:val="002B6ADC"/>
    <w:rsid w:val="002B6BDC"/>
    <w:rsid w:val="002B7038"/>
    <w:rsid w:val="002B71DF"/>
    <w:rsid w:val="002B75B0"/>
    <w:rsid w:val="002B7602"/>
    <w:rsid w:val="002B7E54"/>
    <w:rsid w:val="002B7EAF"/>
    <w:rsid w:val="002C00C5"/>
    <w:rsid w:val="002C0169"/>
    <w:rsid w:val="002C0759"/>
    <w:rsid w:val="002C099C"/>
    <w:rsid w:val="002C0B74"/>
    <w:rsid w:val="002C0C8B"/>
    <w:rsid w:val="002C0CBB"/>
    <w:rsid w:val="002C0F78"/>
    <w:rsid w:val="002C1201"/>
    <w:rsid w:val="002C1460"/>
    <w:rsid w:val="002C16E9"/>
    <w:rsid w:val="002C17D5"/>
    <w:rsid w:val="002C20F2"/>
    <w:rsid w:val="002C2B01"/>
    <w:rsid w:val="002C2ECF"/>
    <w:rsid w:val="002C3863"/>
    <w:rsid w:val="002C38B2"/>
    <w:rsid w:val="002C3C1A"/>
    <w:rsid w:val="002C3F9C"/>
    <w:rsid w:val="002C4E68"/>
    <w:rsid w:val="002C5AFA"/>
    <w:rsid w:val="002C5DEC"/>
    <w:rsid w:val="002C5EA2"/>
    <w:rsid w:val="002C6218"/>
    <w:rsid w:val="002C630D"/>
    <w:rsid w:val="002C6B74"/>
    <w:rsid w:val="002C6F39"/>
    <w:rsid w:val="002C7F6B"/>
    <w:rsid w:val="002D0439"/>
    <w:rsid w:val="002D0A1F"/>
    <w:rsid w:val="002D0B6A"/>
    <w:rsid w:val="002D11B7"/>
    <w:rsid w:val="002D30FC"/>
    <w:rsid w:val="002D3826"/>
    <w:rsid w:val="002D3BBC"/>
    <w:rsid w:val="002D438A"/>
    <w:rsid w:val="002D4397"/>
    <w:rsid w:val="002D465F"/>
    <w:rsid w:val="002D5738"/>
    <w:rsid w:val="002D5E53"/>
    <w:rsid w:val="002D5E80"/>
    <w:rsid w:val="002D5FC7"/>
    <w:rsid w:val="002D613C"/>
    <w:rsid w:val="002D62A0"/>
    <w:rsid w:val="002D65B7"/>
    <w:rsid w:val="002D67A0"/>
    <w:rsid w:val="002E0319"/>
    <w:rsid w:val="002E0589"/>
    <w:rsid w:val="002E179B"/>
    <w:rsid w:val="002E18C2"/>
    <w:rsid w:val="002E1C9E"/>
    <w:rsid w:val="002E257B"/>
    <w:rsid w:val="002E306E"/>
    <w:rsid w:val="002E3378"/>
    <w:rsid w:val="002E33AC"/>
    <w:rsid w:val="002E33EE"/>
    <w:rsid w:val="002E36A4"/>
    <w:rsid w:val="002E3A35"/>
    <w:rsid w:val="002E3C65"/>
    <w:rsid w:val="002E3F5B"/>
    <w:rsid w:val="002E4362"/>
    <w:rsid w:val="002E4530"/>
    <w:rsid w:val="002E4EB6"/>
    <w:rsid w:val="002E552A"/>
    <w:rsid w:val="002E5740"/>
    <w:rsid w:val="002E5A43"/>
    <w:rsid w:val="002E5E36"/>
    <w:rsid w:val="002E63D9"/>
    <w:rsid w:val="002E640E"/>
    <w:rsid w:val="002E7E6F"/>
    <w:rsid w:val="002F0713"/>
    <w:rsid w:val="002F0A18"/>
    <w:rsid w:val="002F0C28"/>
    <w:rsid w:val="002F138B"/>
    <w:rsid w:val="002F28C5"/>
    <w:rsid w:val="002F2AC7"/>
    <w:rsid w:val="002F2EA0"/>
    <w:rsid w:val="002F31AE"/>
    <w:rsid w:val="002F3C01"/>
    <w:rsid w:val="002F3C06"/>
    <w:rsid w:val="002F3C13"/>
    <w:rsid w:val="002F3CDE"/>
    <w:rsid w:val="002F4153"/>
    <w:rsid w:val="002F4336"/>
    <w:rsid w:val="002F5DD6"/>
    <w:rsid w:val="002F5FEA"/>
    <w:rsid w:val="002F60D3"/>
    <w:rsid w:val="002F61C1"/>
    <w:rsid w:val="002F63E7"/>
    <w:rsid w:val="002F7BE3"/>
    <w:rsid w:val="002F7E6A"/>
    <w:rsid w:val="00300165"/>
    <w:rsid w:val="0030016F"/>
    <w:rsid w:val="003010CF"/>
    <w:rsid w:val="0030147E"/>
    <w:rsid w:val="003014CD"/>
    <w:rsid w:val="00301C4B"/>
    <w:rsid w:val="00302681"/>
    <w:rsid w:val="0030304F"/>
    <w:rsid w:val="00303440"/>
    <w:rsid w:val="00303A14"/>
    <w:rsid w:val="00303BCC"/>
    <w:rsid w:val="003041D3"/>
    <w:rsid w:val="003042CE"/>
    <w:rsid w:val="003043E7"/>
    <w:rsid w:val="00304D9B"/>
    <w:rsid w:val="00305FC3"/>
    <w:rsid w:val="00305FF9"/>
    <w:rsid w:val="00306065"/>
    <w:rsid w:val="0030612D"/>
    <w:rsid w:val="00306390"/>
    <w:rsid w:val="00306E6B"/>
    <w:rsid w:val="0030703D"/>
    <w:rsid w:val="003076C1"/>
    <w:rsid w:val="0030777C"/>
    <w:rsid w:val="003100C8"/>
    <w:rsid w:val="0031021A"/>
    <w:rsid w:val="00310C46"/>
    <w:rsid w:val="00311161"/>
    <w:rsid w:val="003113F6"/>
    <w:rsid w:val="00311766"/>
    <w:rsid w:val="003121A6"/>
    <w:rsid w:val="00312400"/>
    <w:rsid w:val="00312739"/>
    <w:rsid w:val="00312D10"/>
    <w:rsid w:val="00312E1A"/>
    <w:rsid w:val="003142BA"/>
    <w:rsid w:val="003145E3"/>
    <w:rsid w:val="0031490E"/>
    <w:rsid w:val="003159D9"/>
    <w:rsid w:val="00315DFE"/>
    <w:rsid w:val="00315ED4"/>
    <w:rsid w:val="0031614D"/>
    <w:rsid w:val="003168D5"/>
    <w:rsid w:val="00316DF9"/>
    <w:rsid w:val="0031752C"/>
    <w:rsid w:val="003178DA"/>
    <w:rsid w:val="003179AE"/>
    <w:rsid w:val="00317DB8"/>
    <w:rsid w:val="003200B0"/>
    <w:rsid w:val="00320207"/>
    <w:rsid w:val="00320618"/>
    <w:rsid w:val="00320808"/>
    <w:rsid w:val="003208B0"/>
    <w:rsid w:val="0032100B"/>
    <w:rsid w:val="00321186"/>
    <w:rsid w:val="003212C7"/>
    <w:rsid w:val="00321BD7"/>
    <w:rsid w:val="0032260F"/>
    <w:rsid w:val="003228DA"/>
    <w:rsid w:val="00323D6B"/>
    <w:rsid w:val="00325685"/>
    <w:rsid w:val="0032575A"/>
    <w:rsid w:val="00325FC7"/>
    <w:rsid w:val="0032681E"/>
    <w:rsid w:val="00326957"/>
    <w:rsid w:val="00326AE2"/>
    <w:rsid w:val="00326E8D"/>
    <w:rsid w:val="00327706"/>
    <w:rsid w:val="003277DF"/>
    <w:rsid w:val="00330540"/>
    <w:rsid w:val="00331426"/>
    <w:rsid w:val="003314A8"/>
    <w:rsid w:val="0033171D"/>
    <w:rsid w:val="00331FC3"/>
    <w:rsid w:val="00332067"/>
    <w:rsid w:val="00332868"/>
    <w:rsid w:val="0033291C"/>
    <w:rsid w:val="003336B3"/>
    <w:rsid w:val="0033394D"/>
    <w:rsid w:val="0033492D"/>
    <w:rsid w:val="0033510B"/>
    <w:rsid w:val="003357F3"/>
    <w:rsid w:val="00335A76"/>
    <w:rsid w:val="00335B75"/>
    <w:rsid w:val="00335D8C"/>
    <w:rsid w:val="00336072"/>
    <w:rsid w:val="003363A1"/>
    <w:rsid w:val="00336621"/>
    <w:rsid w:val="00336865"/>
    <w:rsid w:val="00340142"/>
    <w:rsid w:val="0034019C"/>
    <w:rsid w:val="00340847"/>
    <w:rsid w:val="00340AAA"/>
    <w:rsid w:val="0034168D"/>
    <w:rsid w:val="0034226D"/>
    <w:rsid w:val="00342739"/>
    <w:rsid w:val="00342972"/>
    <w:rsid w:val="00342FDD"/>
    <w:rsid w:val="003431B6"/>
    <w:rsid w:val="00343E6F"/>
    <w:rsid w:val="0034429B"/>
    <w:rsid w:val="00344508"/>
    <w:rsid w:val="00344866"/>
    <w:rsid w:val="00344C11"/>
    <w:rsid w:val="00344F02"/>
    <w:rsid w:val="003457EA"/>
    <w:rsid w:val="00345ACF"/>
    <w:rsid w:val="0034638C"/>
    <w:rsid w:val="0034695F"/>
    <w:rsid w:val="00346F7F"/>
    <w:rsid w:val="00347573"/>
    <w:rsid w:val="003479E3"/>
    <w:rsid w:val="00347C0F"/>
    <w:rsid w:val="00347D52"/>
    <w:rsid w:val="00350108"/>
    <w:rsid w:val="003503E7"/>
    <w:rsid w:val="00350762"/>
    <w:rsid w:val="003507C4"/>
    <w:rsid w:val="0035113F"/>
    <w:rsid w:val="00351699"/>
    <w:rsid w:val="003519A1"/>
    <w:rsid w:val="00351EE7"/>
    <w:rsid w:val="00352480"/>
    <w:rsid w:val="00352549"/>
    <w:rsid w:val="00352DDA"/>
    <w:rsid w:val="003530D2"/>
    <w:rsid w:val="0035331A"/>
    <w:rsid w:val="003534E1"/>
    <w:rsid w:val="00353790"/>
    <w:rsid w:val="0035434A"/>
    <w:rsid w:val="00354454"/>
    <w:rsid w:val="00354586"/>
    <w:rsid w:val="003545FE"/>
    <w:rsid w:val="003548D8"/>
    <w:rsid w:val="003553EE"/>
    <w:rsid w:val="003554CA"/>
    <w:rsid w:val="0035633E"/>
    <w:rsid w:val="00356AAE"/>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1E8"/>
    <w:rsid w:val="00365411"/>
    <w:rsid w:val="00365912"/>
    <w:rsid w:val="00365FA2"/>
    <w:rsid w:val="00366464"/>
    <w:rsid w:val="003664E9"/>
    <w:rsid w:val="00366C69"/>
    <w:rsid w:val="003672D1"/>
    <w:rsid w:val="00367441"/>
    <w:rsid w:val="00367B1D"/>
    <w:rsid w:val="00370030"/>
    <w:rsid w:val="00370DAE"/>
    <w:rsid w:val="00370E4F"/>
    <w:rsid w:val="00371215"/>
    <w:rsid w:val="00371352"/>
    <w:rsid w:val="0037282D"/>
    <w:rsid w:val="00372F0D"/>
    <w:rsid w:val="003730EB"/>
    <w:rsid w:val="00373E87"/>
    <w:rsid w:val="00374059"/>
    <w:rsid w:val="0037483C"/>
    <w:rsid w:val="00374C70"/>
    <w:rsid w:val="0037535B"/>
    <w:rsid w:val="0037552D"/>
    <w:rsid w:val="003756DB"/>
    <w:rsid w:val="0037591E"/>
    <w:rsid w:val="003759D7"/>
    <w:rsid w:val="003762AA"/>
    <w:rsid w:val="003770BB"/>
    <w:rsid w:val="003771B9"/>
    <w:rsid w:val="00377437"/>
    <w:rsid w:val="0037771A"/>
    <w:rsid w:val="00377D0C"/>
    <w:rsid w:val="00377F09"/>
    <w:rsid w:val="0038004A"/>
    <w:rsid w:val="003802DC"/>
    <w:rsid w:val="003806E4"/>
    <w:rsid w:val="00380A9A"/>
    <w:rsid w:val="00380E4E"/>
    <w:rsid w:val="00380FBF"/>
    <w:rsid w:val="00382A43"/>
    <w:rsid w:val="00382A89"/>
    <w:rsid w:val="00382D60"/>
    <w:rsid w:val="00382F29"/>
    <w:rsid w:val="00383364"/>
    <w:rsid w:val="0038336E"/>
    <w:rsid w:val="00383C8D"/>
    <w:rsid w:val="003840EF"/>
    <w:rsid w:val="0038474C"/>
    <w:rsid w:val="00384D79"/>
    <w:rsid w:val="00384F15"/>
    <w:rsid w:val="003852FB"/>
    <w:rsid w:val="00385429"/>
    <w:rsid w:val="00385A6D"/>
    <w:rsid w:val="00385B05"/>
    <w:rsid w:val="00385F89"/>
    <w:rsid w:val="00385FC6"/>
    <w:rsid w:val="0038613A"/>
    <w:rsid w:val="00386382"/>
    <w:rsid w:val="003865EF"/>
    <w:rsid w:val="00386990"/>
    <w:rsid w:val="00386BA9"/>
    <w:rsid w:val="00387966"/>
    <w:rsid w:val="00387C7A"/>
    <w:rsid w:val="00390017"/>
    <w:rsid w:val="003901A3"/>
    <w:rsid w:val="00390694"/>
    <w:rsid w:val="0039072F"/>
    <w:rsid w:val="00390894"/>
    <w:rsid w:val="00390B97"/>
    <w:rsid w:val="0039143F"/>
    <w:rsid w:val="0039197A"/>
    <w:rsid w:val="00392602"/>
    <w:rsid w:val="00392AEC"/>
    <w:rsid w:val="00392DD5"/>
    <w:rsid w:val="00393C36"/>
    <w:rsid w:val="003940CE"/>
    <w:rsid w:val="003940E2"/>
    <w:rsid w:val="003949BB"/>
    <w:rsid w:val="00394A46"/>
    <w:rsid w:val="00394A81"/>
    <w:rsid w:val="00394F5D"/>
    <w:rsid w:val="003960A6"/>
    <w:rsid w:val="0039663D"/>
    <w:rsid w:val="0039671D"/>
    <w:rsid w:val="00396947"/>
    <w:rsid w:val="00396C0C"/>
    <w:rsid w:val="0039706C"/>
    <w:rsid w:val="00397A23"/>
    <w:rsid w:val="00397C1D"/>
    <w:rsid w:val="00397FE1"/>
    <w:rsid w:val="003A14E8"/>
    <w:rsid w:val="003A180F"/>
    <w:rsid w:val="003A18DD"/>
    <w:rsid w:val="003A191D"/>
    <w:rsid w:val="003A1E3C"/>
    <w:rsid w:val="003A20C8"/>
    <w:rsid w:val="003A2301"/>
    <w:rsid w:val="003A2562"/>
    <w:rsid w:val="003A2A3B"/>
    <w:rsid w:val="003A2C29"/>
    <w:rsid w:val="003A2EC3"/>
    <w:rsid w:val="003A312F"/>
    <w:rsid w:val="003A364C"/>
    <w:rsid w:val="003A36F2"/>
    <w:rsid w:val="003A3D39"/>
    <w:rsid w:val="003A3EC7"/>
    <w:rsid w:val="003A40B4"/>
    <w:rsid w:val="003A49AE"/>
    <w:rsid w:val="003A5C9A"/>
    <w:rsid w:val="003A5CB4"/>
    <w:rsid w:val="003A6DE6"/>
    <w:rsid w:val="003A6FEA"/>
    <w:rsid w:val="003A7834"/>
    <w:rsid w:val="003A79EC"/>
    <w:rsid w:val="003B02F4"/>
    <w:rsid w:val="003B0B5B"/>
    <w:rsid w:val="003B0B9C"/>
    <w:rsid w:val="003B0E79"/>
    <w:rsid w:val="003B0FD7"/>
    <w:rsid w:val="003B1808"/>
    <w:rsid w:val="003B1F75"/>
    <w:rsid w:val="003B2578"/>
    <w:rsid w:val="003B3393"/>
    <w:rsid w:val="003B3575"/>
    <w:rsid w:val="003B3C21"/>
    <w:rsid w:val="003B3F7D"/>
    <w:rsid w:val="003B50BC"/>
    <w:rsid w:val="003B5A5B"/>
    <w:rsid w:val="003B5BCF"/>
    <w:rsid w:val="003B5BF9"/>
    <w:rsid w:val="003B5D97"/>
    <w:rsid w:val="003B63A4"/>
    <w:rsid w:val="003B68FE"/>
    <w:rsid w:val="003B6AB9"/>
    <w:rsid w:val="003B6D7D"/>
    <w:rsid w:val="003B6E6E"/>
    <w:rsid w:val="003B6F37"/>
    <w:rsid w:val="003B7079"/>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8EB"/>
    <w:rsid w:val="003C417C"/>
    <w:rsid w:val="003C483D"/>
    <w:rsid w:val="003C4944"/>
    <w:rsid w:val="003C5613"/>
    <w:rsid w:val="003C5972"/>
    <w:rsid w:val="003C5BAB"/>
    <w:rsid w:val="003C5E6B"/>
    <w:rsid w:val="003C6482"/>
    <w:rsid w:val="003C679B"/>
    <w:rsid w:val="003C67EE"/>
    <w:rsid w:val="003C6FF3"/>
    <w:rsid w:val="003C7185"/>
    <w:rsid w:val="003C7866"/>
    <w:rsid w:val="003C7AD7"/>
    <w:rsid w:val="003C7B26"/>
    <w:rsid w:val="003D0D72"/>
    <w:rsid w:val="003D0FC3"/>
    <w:rsid w:val="003D1E7A"/>
    <w:rsid w:val="003D2188"/>
    <w:rsid w:val="003D27B6"/>
    <w:rsid w:val="003D2AB9"/>
    <w:rsid w:val="003D2C1D"/>
    <w:rsid w:val="003D2C34"/>
    <w:rsid w:val="003D3DDD"/>
    <w:rsid w:val="003D50E6"/>
    <w:rsid w:val="003D5361"/>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CD2"/>
    <w:rsid w:val="003F701E"/>
    <w:rsid w:val="003F7069"/>
    <w:rsid w:val="003F788D"/>
    <w:rsid w:val="003F799D"/>
    <w:rsid w:val="003F7B2B"/>
    <w:rsid w:val="003F7CD7"/>
    <w:rsid w:val="003F7D5F"/>
    <w:rsid w:val="004010E1"/>
    <w:rsid w:val="0040126E"/>
    <w:rsid w:val="004020D4"/>
    <w:rsid w:val="004021B6"/>
    <w:rsid w:val="00402813"/>
    <w:rsid w:val="00403551"/>
    <w:rsid w:val="00403AD0"/>
    <w:rsid w:val="00403B72"/>
    <w:rsid w:val="00403D89"/>
    <w:rsid w:val="00404514"/>
    <w:rsid w:val="004045D7"/>
    <w:rsid w:val="004047C4"/>
    <w:rsid w:val="00404E2C"/>
    <w:rsid w:val="0040570B"/>
    <w:rsid w:val="00405853"/>
    <w:rsid w:val="00405EDB"/>
    <w:rsid w:val="00405FB1"/>
    <w:rsid w:val="00406460"/>
    <w:rsid w:val="004067F0"/>
    <w:rsid w:val="00406986"/>
    <w:rsid w:val="004074F3"/>
    <w:rsid w:val="004079EE"/>
    <w:rsid w:val="00410C84"/>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D76"/>
    <w:rsid w:val="00415DD3"/>
    <w:rsid w:val="00416665"/>
    <w:rsid w:val="00416A67"/>
    <w:rsid w:val="00416ACB"/>
    <w:rsid w:val="0041718A"/>
    <w:rsid w:val="004209CE"/>
    <w:rsid w:val="004213D8"/>
    <w:rsid w:val="00421DCF"/>
    <w:rsid w:val="00422207"/>
    <w:rsid w:val="00422341"/>
    <w:rsid w:val="0042244E"/>
    <w:rsid w:val="00422BD5"/>
    <w:rsid w:val="00423411"/>
    <w:rsid w:val="00423641"/>
    <w:rsid w:val="0042458E"/>
    <w:rsid w:val="00424AE3"/>
    <w:rsid w:val="00424C0C"/>
    <w:rsid w:val="004250B2"/>
    <w:rsid w:val="004252C6"/>
    <w:rsid w:val="00425984"/>
    <w:rsid w:val="00425FA0"/>
    <w:rsid w:val="004260E3"/>
    <w:rsid w:val="00426235"/>
    <w:rsid w:val="00426266"/>
    <w:rsid w:val="00426617"/>
    <w:rsid w:val="0042716C"/>
    <w:rsid w:val="00430234"/>
    <w:rsid w:val="004309F9"/>
    <w:rsid w:val="00430A2D"/>
    <w:rsid w:val="004310F6"/>
    <w:rsid w:val="0043130F"/>
    <w:rsid w:val="00431505"/>
    <w:rsid w:val="00431AF0"/>
    <w:rsid w:val="0043213A"/>
    <w:rsid w:val="00432310"/>
    <w:rsid w:val="0043244B"/>
    <w:rsid w:val="0043283C"/>
    <w:rsid w:val="004330F4"/>
    <w:rsid w:val="00433590"/>
    <w:rsid w:val="0043393D"/>
    <w:rsid w:val="0043435C"/>
    <w:rsid w:val="004344C7"/>
    <w:rsid w:val="00434DB3"/>
    <w:rsid w:val="00435274"/>
    <w:rsid w:val="004352AD"/>
    <w:rsid w:val="0043545D"/>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28B8"/>
    <w:rsid w:val="00443090"/>
    <w:rsid w:val="00443D87"/>
    <w:rsid w:val="00444CCA"/>
    <w:rsid w:val="00444DD3"/>
    <w:rsid w:val="00444F47"/>
    <w:rsid w:val="004451AE"/>
    <w:rsid w:val="004451C8"/>
    <w:rsid w:val="00445479"/>
    <w:rsid w:val="00445846"/>
    <w:rsid w:val="0044587F"/>
    <w:rsid w:val="004461D9"/>
    <w:rsid w:val="0044644D"/>
    <w:rsid w:val="00446AC6"/>
    <w:rsid w:val="00446B0A"/>
    <w:rsid w:val="00446D7A"/>
    <w:rsid w:val="0044759B"/>
    <w:rsid w:val="00447BFF"/>
    <w:rsid w:val="00447F54"/>
    <w:rsid w:val="00447F65"/>
    <w:rsid w:val="00450B7E"/>
    <w:rsid w:val="0045101B"/>
    <w:rsid w:val="00451053"/>
    <w:rsid w:val="004510F0"/>
    <w:rsid w:val="0045136B"/>
    <w:rsid w:val="00451C7E"/>
    <w:rsid w:val="00452F70"/>
    <w:rsid w:val="0045357B"/>
    <w:rsid w:val="00453BB6"/>
    <w:rsid w:val="00453CAA"/>
    <w:rsid w:val="0045415F"/>
    <w:rsid w:val="00454550"/>
    <w:rsid w:val="00454BBF"/>
    <w:rsid w:val="00455113"/>
    <w:rsid w:val="00455EBA"/>
    <w:rsid w:val="00455F10"/>
    <w:rsid w:val="004561AD"/>
    <w:rsid w:val="00456421"/>
    <w:rsid w:val="00456666"/>
    <w:rsid w:val="00456DAB"/>
    <w:rsid w:val="00456E61"/>
    <w:rsid w:val="00457955"/>
    <w:rsid w:val="0046038B"/>
    <w:rsid w:val="0046098E"/>
    <w:rsid w:val="00460CC3"/>
    <w:rsid w:val="00460D9A"/>
    <w:rsid w:val="00460E86"/>
    <w:rsid w:val="004627C2"/>
    <w:rsid w:val="00462830"/>
    <w:rsid w:val="00462852"/>
    <w:rsid w:val="00462B35"/>
    <w:rsid w:val="00462FFA"/>
    <w:rsid w:val="0046313C"/>
    <w:rsid w:val="004631DA"/>
    <w:rsid w:val="0046342B"/>
    <w:rsid w:val="00463C5D"/>
    <w:rsid w:val="0046418F"/>
    <w:rsid w:val="004646B4"/>
    <w:rsid w:val="00464A88"/>
    <w:rsid w:val="004651A0"/>
    <w:rsid w:val="00465C18"/>
    <w:rsid w:val="0046624F"/>
    <w:rsid w:val="00466532"/>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86B"/>
    <w:rsid w:val="00472938"/>
    <w:rsid w:val="00472DA5"/>
    <w:rsid w:val="00472E27"/>
    <w:rsid w:val="00472F8A"/>
    <w:rsid w:val="0047319E"/>
    <w:rsid w:val="00473744"/>
    <w:rsid w:val="00474220"/>
    <w:rsid w:val="004752D3"/>
    <w:rsid w:val="0047547A"/>
    <w:rsid w:val="004754E1"/>
    <w:rsid w:val="00475948"/>
    <w:rsid w:val="00475CE0"/>
    <w:rsid w:val="00475F57"/>
    <w:rsid w:val="0047623D"/>
    <w:rsid w:val="0047648C"/>
    <w:rsid w:val="00476690"/>
    <w:rsid w:val="00476827"/>
    <w:rsid w:val="00476AB7"/>
    <w:rsid w:val="00476BD4"/>
    <w:rsid w:val="00477C35"/>
    <w:rsid w:val="00480172"/>
    <w:rsid w:val="00480988"/>
    <w:rsid w:val="00480D2A"/>
    <w:rsid w:val="00480E05"/>
    <w:rsid w:val="00481872"/>
    <w:rsid w:val="00481A93"/>
    <w:rsid w:val="00481C05"/>
    <w:rsid w:val="00481CA5"/>
    <w:rsid w:val="00481CED"/>
    <w:rsid w:val="004821FA"/>
    <w:rsid w:val="00482250"/>
    <w:rsid w:val="004826DA"/>
    <w:rsid w:val="00482BBE"/>
    <w:rsid w:val="00483A12"/>
    <w:rsid w:val="00483AF1"/>
    <w:rsid w:val="00483B24"/>
    <w:rsid w:val="004845A7"/>
    <w:rsid w:val="00484A77"/>
    <w:rsid w:val="0048540F"/>
    <w:rsid w:val="00485597"/>
    <w:rsid w:val="004858F6"/>
    <w:rsid w:val="00485970"/>
    <w:rsid w:val="004859E1"/>
    <w:rsid w:val="00485C0D"/>
    <w:rsid w:val="00485E20"/>
    <w:rsid w:val="00486575"/>
    <w:rsid w:val="004866D0"/>
    <w:rsid w:val="00487270"/>
    <w:rsid w:val="00487306"/>
    <w:rsid w:val="004873BD"/>
    <w:rsid w:val="004903A4"/>
    <w:rsid w:val="0049075B"/>
    <w:rsid w:val="00490C72"/>
    <w:rsid w:val="00490E6A"/>
    <w:rsid w:val="00492123"/>
    <w:rsid w:val="0049274F"/>
    <w:rsid w:val="0049297C"/>
    <w:rsid w:val="00492BE5"/>
    <w:rsid w:val="00493565"/>
    <w:rsid w:val="00494242"/>
    <w:rsid w:val="0049466D"/>
    <w:rsid w:val="00494E8E"/>
    <w:rsid w:val="0049551D"/>
    <w:rsid w:val="004955BC"/>
    <w:rsid w:val="00495D63"/>
    <w:rsid w:val="00496082"/>
    <w:rsid w:val="0049648F"/>
    <w:rsid w:val="00496606"/>
    <w:rsid w:val="00496AC5"/>
    <w:rsid w:val="00496F05"/>
    <w:rsid w:val="00497370"/>
    <w:rsid w:val="004978FF"/>
    <w:rsid w:val="004A0F39"/>
    <w:rsid w:val="004A1788"/>
    <w:rsid w:val="004A17A1"/>
    <w:rsid w:val="004A1F57"/>
    <w:rsid w:val="004A2112"/>
    <w:rsid w:val="004A251F"/>
    <w:rsid w:val="004A2D40"/>
    <w:rsid w:val="004A3487"/>
    <w:rsid w:val="004A3BF1"/>
    <w:rsid w:val="004A3D9A"/>
    <w:rsid w:val="004A3E42"/>
    <w:rsid w:val="004A41B0"/>
    <w:rsid w:val="004A4715"/>
    <w:rsid w:val="004A48A8"/>
    <w:rsid w:val="004A4A1C"/>
    <w:rsid w:val="004A5046"/>
    <w:rsid w:val="004A5515"/>
    <w:rsid w:val="004A565E"/>
    <w:rsid w:val="004A5DF3"/>
    <w:rsid w:val="004A5F7D"/>
    <w:rsid w:val="004A6134"/>
    <w:rsid w:val="004A7092"/>
    <w:rsid w:val="004B0D53"/>
    <w:rsid w:val="004B196D"/>
    <w:rsid w:val="004B1A2B"/>
    <w:rsid w:val="004B1EE6"/>
    <w:rsid w:val="004B29A4"/>
    <w:rsid w:val="004B2DDF"/>
    <w:rsid w:val="004B2E24"/>
    <w:rsid w:val="004B49E6"/>
    <w:rsid w:val="004B4B5B"/>
    <w:rsid w:val="004B4D69"/>
    <w:rsid w:val="004B5A57"/>
    <w:rsid w:val="004B5E6C"/>
    <w:rsid w:val="004B78E7"/>
    <w:rsid w:val="004B7F50"/>
    <w:rsid w:val="004C01A8"/>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9E6"/>
    <w:rsid w:val="004D3224"/>
    <w:rsid w:val="004D3640"/>
    <w:rsid w:val="004D4044"/>
    <w:rsid w:val="004D431A"/>
    <w:rsid w:val="004D438C"/>
    <w:rsid w:val="004D4F3D"/>
    <w:rsid w:val="004D59B6"/>
    <w:rsid w:val="004D6F4D"/>
    <w:rsid w:val="004D6F95"/>
    <w:rsid w:val="004D719D"/>
    <w:rsid w:val="004D72FE"/>
    <w:rsid w:val="004D7878"/>
    <w:rsid w:val="004D7E91"/>
    <w:rsid w:val="004E003A"/>
    <w:rsid w:val="004E01FD"/>
    <w:rsid w:val="004E046E"/>
    <w:rsid w:val="004E05E6"/>
    <w:rsid w:val="004E0768"/>
    <w:rsid w:val="004E1A02"/>
    <w:rsid w:val="004E1A31"/>
    <w:rsid w:val="004E1B14"/>
    <w:rsid w:val="004E1ED3"/>
    <w:rsid w:val="004E2C8F"/>
    <w:rsid w:val="004E2DE0"/>
    <w:rsid w:val="004E2E32"/>
    <w:rsid w:val="004E32F7"/>
    <w:rsid w:val="004E3F91"/>
    <w:rsid w:val="004E4060"/>
    <w:rsid w:val="004E409A"/>
    <w:rsid w:val="004E4DB6"/>
    <w:rsid w:val="004E5612"/>
    <w:rsid w:val="004E5FFF"/>
    <w:rsid w:val="004E66E3"/>
    <w:rsid w:val="004E6D80"/>
    <w:rsid w:val="004E72E3"/>
    <w:rsid w:val="004E747B"/>
    <w:rsid w:val="004E74F9"/>
    <w:rsid w:val="004E77D6"/>
    <w:rsid w:val="004E7B64"/>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FEB"/>
    <w:rsid w:val="004F407E"/>
    <w:rsid w:val="004F5479"/>
    <w:rsid w:val="004F5593"/>
    <w:rsid w:val="004F58EA"/>
    <w:rsid w:val="004F5D80"/>
    <w:rsid w:val="004F62D7"/>
    <w:rsid w:val="004F67E1"/>
    <w:rsid w:val="004F7528"/>
    <w:rsid w:val="004F7BCA"/>
    <w:rsid w:val="004F7D89"/>
    <w:rsid w:val="005001DE"/>
    <w:rsid w:val="00500281"/>
    <w:rsid w:val="00500416"/>
    <w:rsid w:val="00500C8A"/>
    <w:rsid w:val="00500F06"/>
    <w:rsid w:val="00501981"/>
    <w:rsid w:val="00501A85"/>
    <w:rsid w:val="00501BB3"/>
    <w:rsid w:val="00501E8F"/>
    <w:rsid w:val="005021DD"/>
    <w:rsid w:val="0050254E"/>
    <w:rsid w:val="005025B3"/>
    <w:rsid w:val="005026CA"/>
    <w:rsid w:val="00502B72"/>
    <w:rsid w:val="0050307F"/>
    <w:rsid w:val="0050407E"/>
    <w:rsid w:val="00504815"/>
    <w:rsid w:val="00504BC1"/>
    <w:rsid w:val="00505134"/>
    <w:rsid w:val="00505AA7"/>
    <w:rsid w:val="00505C04"/>
    <w:rsid w:val="00505EDA"/>
    <w:rsid w:val="00506075"/>
    <w:rsid w:val="005061FD"/>
    <w:rsid w:val="0050642A"/>
    <w:rsid w:val="005113D0"/>
    <w:rsid w:val="0051140F"/>
    <w:rsid w:val="00511F15"/>
    <w:rsid w:val="00511F86"/>
    <w:rsid w:val="00512400"/>
    <w:rsid w:val="00512727"/>
    <w:rsid w:val="0051304C"/>
    <w:rsid w:val="0051318C"/>
    <w:rsid w:val="005140F5"/>
    <w:rsid w:val="005142CD"/>
    <w:rsid w:val="0051436D"/>
    <w:rsid w:val="005143C9"/>
    <w:rsid w:val="005157A9"/>
    <w:rsid w:val="0051589C"/>
    <w:rsid w:val="005164CB"/>
    <w:rsid w:val="00516BF1"/>
    <w:rsid w:val="00516D24"/>
    <w:rsid w:val="005173A7"/>
    <w:rsid w:val="0051751A"/>
    <w:rsid w:val="005177E1"/>
    <w:rsid w:val="00517CD6"/>
    <w:rsid w:val="0052057B"/>
    <w:rsid w:val="00520A07"/>
    <w:rsid w:val="00520C0A"/>
    <w:rsid w:val="00520E08"/>
    <w:rsid w:val="00521137"/>
    <w:rsid w:val="005215D8"/>
    <w:rsid w:val="005218B6"/>
    <w:rsid w:val="00521ED2"/>
    <w:rsid w:val="00521F42"/>
    <w:rsid w:val="00521F78"/>
    <w:rsid w:val="005222D9"/>
    <w:rsid w:val="00522589"/>
    <w:rsid w:val="00522762"/>
    <w:rsid w:val="005244B3"/>
    <w:rsid w:val="00524545"/>
    <w:rsid w:val="005255BF"/>
    <w:rsid w:val="005257DE"/>
    <w:rsid w:val="00525AA5"/>
    <w:rsid w:val="00526783"/>
    <w:rsid w:val="00526798"/>
    <w:rsid w:val="00526B4C"/>
    <w:rsid w:val="00526EB6"/>
    <w:rsid w:val="00527200"/>
    <w:rsid w:val="005272F3"/>
    <w:rsid w:val="005278AE"/>
    <w:rsid w:val="00530157"/>
    <w:rsid w:val="0053018A"/>
    <w:rsid w:val="00530849"/>
    <w:rsid w:val="00530CB8"/>
    <w:rsid w:val="00530E03"/>
    <w:rsid w:val="00531121"/>
    <w:rsid w:val="00531DEC"/>
    <w:rsid w:val="00531EBE"/>
    <w:rsid w:val="005326C1"/>
    <w:rsid w:val="00532F8B"/>
    <w:rsid w:val="00533737"/>
    <w:rsid w:val="005337EC"/>
    <w:rsid w:val="005347CF"/>
    <w:rsid w:val="00535454"/>
    <w:rsid w:val="00535B79"/>
    <w:rsid w:val="00535D7C"/>
    <w:rsid w:val="00536579"/>
    <w:rsid w:val="005368F7"/>
    <w:rsid w:val="00536C1E"/>
    <w:rsid w:val="00536D28"/>
    <w:rsid w:val="005370FF"/>
    <w:rsid w:val="00540375"/>
    <w:rsid w:val="0054068A"/>
    <w:rsid w:val="005406C2"/>
    <w:rsid w:val="00540A37"/>
    <w:rsid w:val="00543146"/>
    <w:rsid w:val="0054343A"/>
    <w:rsid w:val="00543974"/>
    <w:rsid w:val="00543EBF"/>
    <w:rsid w:val="0054429C"/>
    <w:rsid w:val="00544ABA"/>
    <w:rsid w:val="00545775"/>
    <w:rsid w:val="0054593A"/>
    <w:rsid w:val="00545C00"/>
    <w:rsid w:val="00546419"/>
    <w:rsid w:val="00546529"/>
    <w:rsid w:val="005467FB"/>
    <w:rsid w:val="00546AA9"/>
    <w:rsid w:val="00546AE9"/>
    <w:rsid w:val="00546EAB"/>
    <w:rsid w:val="00547989"/>
    <w:rsid w:val="00547DDD"/>
    <w:rsid w:val="0055052C"/>
    <w:rsid w:val="00550617"/>
    <w:rsid w:val="00550CDC"/>
    <w:rsid w:val="00550DCB"/>
    <w:rsid w:val="00551320"/>
    <w:rsid w:val="005516B6"/>
    <w:rsid w:val="005518A4"/>
    <w:rsid w:val="00551C13"/>
    <w:rsid w:val="00552768"/>
    <w:rsid w:val="00552935"/>
    <w:rsid w:val="00553127"/>
    <w:rsid w:val="005533F5"/>
    <w:rsid w:val="005537D5"/>
    <w:rsid w:val="00553C67"/>
    <w:rsid w:val="00554179"/>
    <w:rsid w:val="00554882"/>
    <w:rsid w:val="00554BE7"/>
    <w:rsid w:val="005556D9"/>
    <w:rsid w:val="00556848"/>
    <w:rsid w:val="005569A6"/>
    <w:rsid w:val="00556D68"/>
    <w:rsid w:val="00556DF9"/>
    <w:rsid w:val="00557173"/>
    <w:rsid w:val="005571F3"/>
    <w:rsid w:val="0055724C"/>
    <w:rsid w:val="005576A1"/>
    <w:rsid w:val="00557A55"/>
    <w:rsid w:val="00557A64"/>
    <w:rsid w:val="00557D1D"/>
    <w:rsid w:val="005605C0"/>
    <w:rsid w:val="00560D23"/>
    <w:rsid w:val="00560FEA"/>
    <w:rsid w:val="005615D8"/>
    <w:rsid w:val="00561628"/>
    <w:rsid w:val="005616A0"/>
    <w:rsid w:val="0056206D"/>
    <w:rsid w:val="0056231F"/>
    <w:rsid w:val="005626D6"/>
    <w:rsid w:val="005635E9"/>
    <w:rsid w:val="005638D4"/>
    <w:rsid w:val="005640E6"/>
    <w:rsid w:val="00564824"/>
    <w:rsid w:val="00564A1E"/>
    <w:rsid w:val="00565326"/>
    <w:rsid w:val="005656ED"/>
    <w:rsid w:val="00565892"/>
    <w:rsid w:val="00566544"/>
    <w:rsid w:val="00566608"/>
    <w:rsid w:val="00566C83"/>
    <w:rsid w:val="005671E0"/>
    <w:rsid w:val="0056793A"/>
    <w:rsid w:val="00567EAD"/>
    <w:rsid w:val="005700FE"/>
    <w:rsid w:val="005701A8"/>
    <w:rsid w:val="00570746"/>
    <w:rsid w:val="00570E24"/>
    <w:rsid w:val="005714DC"/>
    <w:rsid w:val="005724C1"/>
    <w:rsid w:val="00572760"/>
    <w:rsid w:val="005728CE"/>
    <w:rsid w:val="00572A5C"/>
    <w:rsid w:val="00572CE8"/>
    <w:rsid w:val="0057332F"/>
    <w:rsid w:val="005733CC"/>
    <w:rsid w:val="00573551"/>
    <w:rsid w:val="00573BDC"/>
    <w:rsid w:val="00573C8D"/>
    <w:rsid w:val="00573CB6"/>
    <w:rsid w:val="00574032"/>
    <w:rsid w:val="005743DE"/>
    <w:rsid w:val="0057474E"/>
    <w:rsid w:val="0057483D"/>
    <w:rsid w:val="0057490C"/>
    <w:rsid w:val="00574F3F"/>
    <w:rsid w:val="00575552"/>
    <w:rsid w:val="0057562C"/>
    <w:rsid w:val="005759F6"/>
    <w:rsid w:val="00575E3E"/>
    <w:rsid w:val="0057627F"/>
    <w:rsid w:val="005765F5"/>
    <w:rsid w:val="00576D6C"/>
    <w:rsid w:val="00576F65"/>
    <w:rsid w:val="00577A2E"/>
    <w:rsid w:val="0058030B"/>
    <w:rsid w:val="00580619"/>
    <w:rsid w:val="005809C6"/>
    <w:rsid w:val="00580A71"/>
    <w:rsid w:val="00580AE9"/>
    <w:rsid w:val="00580BEB"/>
    <w:rsid w:val="00580E48"/>
    <w:rsid w:val="00580F0A"/>
    <w:rsid w:val="00581246"/>
    <w:rsid w:val="0058136C"/>
    <w:rsid w:val="005820D1"/>
    <w:rsid w:val="0058214F"/>
    <w:rsid w:val="005825D4"/>
    <w:rsid w:val="00582853"/>
    <w:rsid w:val="00582C3A"/>
    <w:rsid w:val="00582E1A"/>
    <w:rsid w:val="00583147"/>
    <w:rsid w:val="00583738"/>
    <w:rsid w:val="00584416"/>
    <w:rsid w:val="005848FC"/>
    <w:rsid w:val="0058495A"/>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C7D"/>
    <w:rsid w:val="00591D96"/>
    <w:rsid w:val="00592366"/>
    <w:rsid w:val="00592B03"/>
    <w:rsid w:val="00593036"/>
    <w:rsid w:val="00593AB9"/>
    <w:rsid w:val="00593B22"/>
    <w:rsid w:val="00593C2F"/>
    <w:rsid w:val="005940CA"/>
    <w:rsid w:val="005945F3"/>
    <w:rsid w:val="00594ABB"/>
    <w:rsid w:val="00594D1C"/>
    <w:rsid w:val="00594E36"/>
    <w:rsid w:val="00594F0A"/>
    <w:rsid w:val="00595227"/>
    <w:rsid w:val="0059525E"/>
    <w:rsid w:val="00595887"/>
    <w:rsid w:val="00595D85"/>
    <w:rsid w:val="005961F7"/>
    <w:rsid w:val="00596210"/>
    <w:rsid w:val="0059657E"/>
    <w:rsid w:val="005966D8"/>
    <w:rsid w:val="00596B64"/>
    <w:rsid w:val="00596B9C"/>
    <w:rsid w:val="00597179"/>
    <w:rsid w:val="00597298"/>
    <w:rsid w:val="00597449"/>
    <w:rsid w:val="005974A5"/>
    <w:rsid w:val="005A054D"/>
    <w:rsid w:val="005A0808"/>
    <w:rsid w:val="005A0A46"/>
    <w:rsid w:val="005A10B9"/>
    <w:rsid w:val="005A11EA"/>
    <w:rsid w:val="005A1816"/>
    <w:rsid w:val="005A269F"/>
    <w:rsid w:val="005A2A7E"/>
    <w:rsid w:val="005A305E"/>
    <w:rsid w:val="005A30BB"/>
    <w:rsid w:val="005A3161"/>
    <w:rsid w:val="005A3887"/>
    <w:rsid w:val="005A4738"/>
    <w:rsid w:val="005A4D85"/>
    <w:rsid w:val="005A52F9"/>
    <w:rsid w:val="005A5F7D"/>
    <w:rsid w:val="005A7CFB"/>
    <w:rsid w:val="005A7FC5"/>
    <w:rsid w:val="005B0542"/>
    <w:rsid w:val="005B08F2"/>
    <w:rsid w:val="005B15E0"/>
    <w:rsid w:val="005B163A"/>
    <w:rsid w:val="005B1946"/>
    <w:rsid w:val="005B2225"/>
    <w:rsid w:val="005B2667"/>
    <w:rsid w:val="005B2799"/>
    <w:rsid w:val="005B286D"/>
    <w:rsid w:val="005B2B77"/>
    <w:rsid w:val="005B3996"/>
    <w:rsid w:val="005B3BFF"/>
    <w:rsid w:val="005B3D4A"/>
    <w:rsid w:val="005B3DAD"/>
    <w:rsid w:val="005B480D"/>
    <w:rsid w:val="005B4A11"/>
    <w:rsid w:val="005B4D87"/>
    <w:rsid w:val="005B4FF5"/>
    <w:rsid w:val="005B557C"/>
    <w:rsid w:val="005B6087"/>
    <w:rsid w:val="005B7C33"/>
    <w:rsid w:val="005B7DD1"/>
    <w:rsid w:val="005B7F4D"/>
    <w:rsid w:val="005C00A0"/>
    <w:rsid w:val="005C0C67"/>
    <w:rsid w:val="005C109F"/>
    <w:rsid w:val="005C1444"/>
    <w:rsid w:val="005C213C"/>
    <w:rsid w:val="005C26C0"/>
    <w:rsid w:val="005C28FA"/>
    <w:rsid w:val="005C314E"/>
    <w:rsid w:val="005C360C"/>
    <w:rsid w:val="005C37FF"/>
    <w:rsid w:val="005C3F60"/>
    <w:rsid w:val="005C40F4"/>
    <w:rsid w:val="005C43BE"/>
    <w:rsid w:val="005C4447"/>
    <w:rsid w:val="005C44F3"/>
    <w:rsid w:val="005C5215"/>
    <w:rsid w:val="005C553A"/>
    <w:rsid w:val="005C56D6"/>
    <w:rsid w:val="005C5F15"/>
    <w:rsid w:val="005C62CB"/>
    <w:rsid w:val="005C655C"/>
    <w:rsid w:val="005C712D"/>
    <w:rsid w:val="005C71A0"/>
    <w:rsid w:val="005C7C75"/>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0874"/>
    <w:rsid w:val="005E164C"/>
    <w:rsid w:val="005E1C3F"/>
    <w:rsid w:val="005E2173"/>
    <w:rsid w:val="005E234A"/>
    <w:rsid w:val="005E2718"/>
    <w:rsid w:val="005E2F7D"/>
    <w:rsid w:val="005E35CC"/>
    <w:rsid w:val="005E3706"/>
    <w:rsid w:val="005E371E"/>
    <w:rsid w:val="005E37E4"/>
    <w:rsid w:val="005E3B31"/>
    <w:rsid w:val="005E4226"/>
    <w:rsid w:val="005E4E98"/>
    <w:rsid w:val="005E517C"/>
    <w:rsid w:val="005E528E"/>
    <w:rsid w:val="005E5361"/>
    <w:rsid w:val="005E53F9"/>
    <w:rsid w:val="005E61B8"/>
    <w:rsid w:val="005E64E1"/>
    <w:rsid w:val="005E65FC"/>
    <w:rsid w:val="005E68F0"/>
    <w:rsid w:val="005E6AEC"/>
    <w:rsid w:val="005E6C12"/>
    <w:rsid w:val="005E775D"/>
    <w:rsid w:val="005F0A43"/>
    <w:rsid w:val="005F0C92"/>
    <w:rsid w:val="005F0E96"/>
    <w:rsid w:val="005F0EC3"/>
    <w:rsid w:val="005F1149"/>
    <w:rsid w:val="005F1CC3"/>
    <w:rsid w:val="005F27BF"/>
    <w:rsid w:val="005F2E0A"/>
    <w:rsid w:val="005F38A4"/>
    <w:rsid w:val="005F4171"/>
    <w:rsid w:val="005F46D6"/>
    <w:rsid w:val="005F4DD6"/>
    <w:rsid w:val="005F50D8"/>
    <w:rsid w:val="005F53A1"/>
    <w:rsid w:val="005F5A1E"/>
    <w:rsid w:val="005F5B45"/>
    <w:rsid w:val="005F6B77"/>
    <w:rsid w:val="005F731D"/>
    <w:rsid w:val="005F7487"/>
    <w:rsid w:val="006002C7"/>
    <w:rsid w:val="006004CD"/>
    <w:rsid w:val="00600709"/>
    <w:rsid w:val="00600F95"/>
    <w:rsid w:val="00601839"/>
    <w:rsid w:val="00601E17"/>
    <w:rsid w:val="00601F49"/>
    <w:rsid w:val="00602759"/>
    <w:rsid w:val="0060277A"/>
    <w:rsid w:val="00602B7C"/>
    <w:rsid w:val="00602C5C"/>
    <w:rsid w:val="0060328D"/>
    <w:rsid w:val="00603312"/>
    <w:rsid w:val="00604DA9"/>
    <w:rsid w:val="00604DC7"/>
    <w:rsid w:val="00604E44"/>
    <w:rsid w:val="00604E47"/>
    <w:rsid w:val="00605441"/>
    <w:rsid w:val="006055A5"/>
    <w:rsid w:val="006056E7"/>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542"/>
    <w:rsid w:val="00611B63"/>
    <w:rsid w:val="006130F7"/>
    <w:rsid w:val="00613AF8"/>
    <w:rsid w:val="00613D02"/>
    <w:rsid w:val="00613D8E"/>
    <w:rsid w:val="006142E0"/>
    <w:rsid w:val="00615F9F"/>
    <w:rsid w:val="00616112"/>
    <w:rsid w:val="00616F4D"/>
    <w:rsid w:val="006170C7"/>
    <w:rsid w:val="00617494"/>
    <w:rsid w:val="00617979"/>
    <w:rsid w:val="006205CA"/>
    <w:rsid w:val="00620813"/>
    <w:rsid w:val="00620992"/>
    <w:rsid w:val="00620A52"/>
    <w:rsid w:val="00621514"/>
    <w:rsid w:val="006215FD"/>
    <w:rsid w:val="00621A1C"/>
    <w:rsid w:val="00621F53"/>
    <w:rsid w:val="0062200A"/>
    <w:rsid w:val="00622029"/>
    <w:rsid w:val="006222D5"/>
    <w:rsid w:val="006229AD"/>
    <w:rsid w:val="00622E2A"/>
    <w:rsid w:val="00623089"/>
    <w:rsid w:val="0062308E"/>
    <w:rsid w:val="006234C4"/>
    <w:rsid w:val="00623AF0"/>
    <w:rsid w:val="00624253"/>
    <w:rsid w:val="006244C9"/>
    <w:rsid w:val="006245F6"/>
    <w:rsid w:val="00624637"/>
    <w:rsid w:val="0062475D"/>
    <w:rsid w:val="0062495F"/>
    <w:rsid w:val="00625535"/>
    <w:rsid w:val="0062660B"/>
    <w:rsid w:val="00626AD1"/>
    <w:rsid w:val="00627957"/>
    <w:rsid w:val="0062797E"/>
    <w:rsid w:val="00627CA8"/>
    <w:rsid w:val="00627E74"/>
    <w:rsid w:val="006304BC"/>
    <w:rsid w:val="00630DCE"/>
    <w:rsid w:val="00631123"/>
    <w:rsid w:val="0063120A"/>
    <w:rsid w:val="0063150B"/>
    <w:rsid w:val="00631585"/>
    <w:rsid w:val="00631AD4"/>
    <w:rsid w:val="00631B56"/>
    <w:rsid w:val="00632466"/>
    <w:rsid w:val="00632AFE"/>
    <w:rsid w:val="006333B8"/>
    <w:rsid w:val="0063341D"/>
    <w:rsid w:val="0063366A"/>
    <w:rsid w:val="00633CDC"/>
    <w:rsid w:val="00633E94"/>
    <w:rsid w:val="00634ACF"/>
    <w:rsid w:val="00635035"/>
    <w:rsid w:val="0063580D"/>
    <w:rsid w:val="00635ABD"/>
    <w:rsid w:val="00635CAE"/>
    <w:rsid w:val="00637240"/>
    <w:rsid w:val="00637A1C"/>
    <w:rsid w:val="00637D65"/>
    <w:rsid w:val="006402F3"/>
    <w:rsid w:val="00640715"/>
    <w:rsid w:val="006413D8"/>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AD8"/>
    <w:rsid w:val="00652B79"/>
    <w:rsid w:val="00652D5A"/>
    <w:rsid w:val="00652E48"/>
    <w:rsid w:val="006533C3"/>
    <w:rsid w:val="006536BA"/>
    <w:rsid w:val="00654068"/>
    <w:rsid w:val="00654781"/>
    <w:rsid w:val="006548EE"/>
    <w:rsid w:val="00654A02"/>
    <w:rsid w:val="00654B38"/>
    <w:rsid w:val="00654B83"/>
    <w:rsid w:val="00655061"/>
    <w:rsid w:val="0065510C"/>
    <w:rsid w:val="00655B63"/>
    <w:rsid w:val="006571F6"/>
    <w:rsid w:val="00657E7C"/>
    <w:rsid w:val="006618CC"/>
    <w:rsid w:val="00661FC8"/>
    <w:rsid w:val="00662111"/>
    <w:rsid w:val="00662118"/>
    <w:rsid w:val="00662DE1"/>
    <w:rsid w:val="006638AD"/>
    <w:rsid w:val="00664012"/>
    <w:rsid w:val="00664B8D"/>
    <w:rsid w:val="00665438"/>
    <w:rsid w:val="00665724"/>
    <w:rsid w:val="00665A27"/>
    <w:rsid w:val="0066604C"/>
    <w:rsid w:val="006665AB"/>
    <w:rsid w:val="0066732C"/>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42DF"/>
    <w:rsid w:val="0067446F"/>
    <w:rsid w:val="00674500"/>
    <w:rsid w:val="006746A4"/>
    <w:rsid w:val="00674B54"/>
    <w:rsid w:val="00674D39"/>
    <w:rsid w:val="006752AF"/>
    <w:rsid w:val="00675558"/>
    <w:rsid w:val="00675611"/>
    <w:rsid w:val="006757F2"/>
    <w:rsid w:val="00675A60"/>
    <w:rsid w:val="0067697E"/>
    <w:rsid w:val="00677443"/>
    <w:rsid w:val="0067769A"/>
    <w:rsid w:val="006806A3"/>
    <w:rsid w:val="006806A6"/>
    <w:rsid w:val="00681211"/>
    <w:rsid w:val="00681A51"/>
    <w:rsid w:val="00681B36"/>
    <w:rsid w:val="00682E14"/>
    <w:rsid w:val="0068325B"/>
    <w:rsid w:val="00683A4B"/>
    <w:rsid w:val="00683BAF"/>
    <w:rsid w:val="0068436C"/>
    <w:rsid w:val="00684CB8"/>
    <w:rsid w:val="00684DF3"/>
    <w:rsid w:val="0068545E"/>
    <w:rsid w:val="00685FD4"/>
    <w:rsid w:val="0068624F"/>
    <w:rsid w:val="00686612"/>
    <w:rsid w:val="0068661E"/>
    <w:rsid w:val="00687887"/>
    <w:rsid w:val="00687AEA"/>
    <w:rsid w:val="00690403"/>
    <w:rsid w:val="00690A49"/>
    <w:rsid w:val="00690BB6"/>
    <w:rsid w:val="00690CE3"/>
    <w:rsid w:val="00691158"/>
    <w:rsid w:val="00691B30"/>
    <w:rsid w:val="00691E31"/>
    <w:rsid w:val="006921AE"/>
    <w:rsid w:val="00692A27"/>
    <w:rsid w:val="00692AA9"/>
    <w:rsid w:val="00692AD0"/>
    <w:rsid w:val="00692BC2"/>
    <w:rsid w:val="00692E67"/>
    <w:rsid w:val="00693E1F"/>
    <w:rsid w:val="00693ECB"/>
    <w:rsid w:val="00694765"/>
    <w:rsid w:val="00694797"/>
    <w:rsid w:val="00695887"/>
    <w:rsid w:val="00696095"/>
    <w:rsid w:val="0069614B"/>
    <w:rsid w:val="00696630"/>
    <w:rsid w:val="00696DD4"/>
    <w:rsid w:val="0069749E"/>
    <w:rsid w:val="00697733"/>
    <w:rsid w:val="006A0A71"/>
    <w:rsid w:val="006A0B7A"/>
    <w:rsid w:val="006A175D"/>
    <w:rsid w:val="006A18BF"/>
    <w:rsid w:val="006A254E"/>
    <w:rsid w:val="006A2C30"/>
    <w:rsid w:val="006A301C"/>
    <w:rsid w:val="006A331E"/>
    <w:rsid w:val="006A3617"/>
    <w:rsid w:val="006A3DA5"/>
    <w:rsid w:val="006A3E2B"/>
    <w:rsid w:val="006A4370"/>
    <w:rsid w:val="006A4411"/>
    <w:rsid w:val="006A4B43"/>
    <w:rsid w:val="006A531E"/>
    <w:rsid w:val="006A537A"/>
    <w:rsid w:val="006A5722"/>
    <w:rsid w:val="006A5990"/>
    <w:rsid w:val="006A5E6D"/>
    <w:rsid w:val="006A6182"/>
    <w:rsid w:val="006A62EF"/>
    <w:rsid w:val="006A6535"/>
    <w:rsid w:val="006A65D7"/>
    <w:rsid w:val="006A6B46"/>
    <w:rsid w:val="006A6E17"/>
    <w:rsid w:val="006A740D"/>
    <w:rsid w:val="006A77F0"/>
    <w:rsid w:val="006A78A7"/>
    <w:rsid w:val="006A79AA"/>
    <w:rsid w:val="006B115B"/>
    <w:rsid w:val="006B120D"/>
    <w:rsid w:val="006B17E7"/>
    <w:rsid w:val="006B19E8"/>
    <w:rsid w:val="006B1A8A"/>
    <w:rsid w:val="006B1FD5"/>
    <w:rsid w:val="006B26BC"/>
    <w:rsid w:val="006B309E"/>
    <w:rsid w:val="006B3957"/>
    <w:rsid w:val="006B3EB4"/>
    <w:rsid w:val="006B3F34"/>
    <w:rsid w:val="006B461B"/>
    <w:rsid w:val="006B479C"/>
    <w:rsid w:val="006B555A"/>
    <w:rsid w:val="006B600A"/>
    <w:rsid w:val="006B6635"/>
    <w:rsid w:val="006B6FA1"/>
    <w:rsid w:val="006B7D22"/>
    <w:rsid w:val="006B7D2C"/>
    <w:rsid w:val="006C07D2"/>
    <w:rsid w:val="006C0EB4"/>
    <w:rsid w:val="006C1019"/>
    <w:rsid w:val="006C1259"/>
    <w:rsid w:val="006C1CD8"/>
    <w:rsid w:val="006C1D81"/>
    <w:rsid w:val="006C22CE"/>
    <w:rsid w:val="006C2BB5"/>
    <w:rsid w:val="006C2BEE"/>
    <w:rsid w:val="006C373B"/>
    <w:rsid w:val="006C37F0"/>
    <w:rsid w:val="006C3AD8"/>
    <w:rsid w:val="006C4516"/>
    <w:rsid w:val="006C455E"/>
    <w:rsid w:val="006C4BC5"/>
    <w:rsid w:val="006C508D"/>
    <w:rsid w:val="006C5958"/>
    <w:rsid w:val="006C5B4F"/>
    <w:rsid w:val="006C6006"/>
    <w:rsid w:val="006C643C"/>
    <w:rsid w:val="006C6B2E"/>
    <w:rsid w:val="006C6C8D"/>
    <w:rsid w:val="006C6E3A"/>
    <w:rsid w:val="006C6F0D"/>
    <w:rsid w:val="006C6FD7"/>
    <w:rsid w:val="006D00DB"/>
    <w:rsid w:val="006D0361"/>
    <w:rsid w:val="006D037D"/>
    <w:rsid w:val="006D048A"/>
    <w:rsid w:val="006D08B3"/>
    <w:rsid w:val="006D09B9"/>
    <w:rsid w:val="006D11A2"/>
    <w:rsid w:val="006D16B0"/>
    <w:rsid w:val="006D199E"/>
    <w:rsid w:val="006D2182"/>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E46"/>
    <w:rsid w:val="006E351E"/>
    <w:rsid w:val="006E3DC8"/>
    <w:rsid w:val="006E43FD"/>
    <w:rsid w:val="006E45F3"/>
    <w:rsid w:val="006E495D"/>
    <w:rsid w:val="006E4A2F"/>
    <w:rsid w:val="006E4AEB"/>
    <w:rsid w:val="006E4ED4"/>
    <w:rsid w:val="006E50D7"/>
    <w:rsid w:val="006E58E5"/>
    <w:rsid w:val="006E5E19"/>
    <w:rsid w:val="006E61C3"/>
    <w:rsid w:val="006E6B35"/>
    <w:rsid w:val="006E799D"/>
    <w:rsid w:val="006E7FC7"/>
    <w:rsid w:val="006F019D"/>
    <w:rsid w:val="006F0593"/>
    <w:rsid w:val="006F0721"/>
    <w:rsid w:val="006F1064"/>
    <w:rsid w:val="006F193F"/>
    <w:rsid w:val="006F1BDF"/>
    <w:rsid w:val="006F1EB7"/>
    <w:rsid w:val="006F28B9"/>
    <w:rsid w:val="006F2B8E"/>
    <w:rsid w:val="006F3887"/>
    <w:rsid w:val="006F5230"/>
    <w:rsid w:val="006F52E5"/>
    <w:rsid w:val="006F6066"/>
    <w:rsid w:val="006F6073"/>
    <w:rsid w:val="006F6850"/>
    <w:rsid w:val="006F707E"/>
    <w:rsid w:val="006F7230"/>
    <w:rsid w:val="006F78B0"/>
    <w:rsid w:val="007001DC"/>
    <w:rsid w:val="0070046D"/>
    <w:rsid w:val="00700EB4"/>
    <w:rsid w:val="007017EE"/>
    <w:rsid w:val="007025CB"/>
    <w:rsid w:val="007025D2"/>
    <w:rsid w:val="007034AA"/>
    <w:rsid w:val="00703785"/>
    <w:rsid w:val="00703C9D"/>
    <w:rsid w:val="007047A2"/>
    <w:rsid w:val="0070490C"/>
    <w:rsid w:val="00705B0B"/>
    <w:rsid w:val="00705C37"/>
    <w:rsid w:val="00705C38"/>
    <w:rsid w:val="00706465"/>
    <w:rsid w:val="0070695A"/>
    <w:rsid w:val="0070782D"/>
    <w:rsid w:val="00707837"/>
    <w:rsid w:val="00707947"/>
    <w:rsid w:val="007106B6"/>
    <w:rsid w:val="007109C2"/>
    <w:rsid w:val="00710C33"/>
    <w:rsid w:val="00710D05"/>
    <w:rsid w:val="00711340"/>
    <w:rsid w:val="007118AC"/>
    <w:rsid w:val="00712457"/>
    <w:rsid w:val="007126C6"/>
    <w:rsid w:val="007128AE"/>
    <w:rsid w:val="00712B5D"/>
    <w:rsid w:val="00712C42"/>
    <w:rsid w:val="007136B4"/>
    <w:rsid w:val="00713DE4"/>
    <w:rsid w:val="00714355"/>
    <w:rsid w:val="007143BB"/>
    <w:rsid w:val="00714BF6"/>
    <w:rsid w:val="00714C47"/>
    <w:rsid w:val="0071516A"/>
    <w:rsid w:val="007158E7"/>
    <w:rsid w:val="00715BB5"/>
    <w:rsid w:val="007163E5"/>
    <w:rsid w:val="00716462"/>
    <w:rsid w:val="00716944"/>
    <w:rsid w:val="00717195"/>
    <w:rsid w:val="00721084"/>
    <w:rsid w:val="00721262"/>
    <w:rsid w:val="00721D9B"/>
    <w:rsid w:val="00721E92"/>
    <w:rsid w:val="00722121"/>
    <w:rsid w:val="007223B5"/>
    <w:rsid w:val="007224B9"/>
    <w:rsid w:val="00722913"/>
    <w:rsid w:val="00722AED"/>
    <w:rsid w:val="00722DB3"/>
    <w:rsid w:val="00722F94"/>
    <w:rsid w:val="007230A2"/>
    <w:rsid w:val="00723879"/>
    <w:rsid w:val="00723AA7"/>
    <w:rsid w:val="00723CCA"/>
    <w:rsid w:val="0072432E"/>
    <w:rsid w:val="007247C7"/>
    <w:rsid w:val="00724B59"/>
    <w:rsid w:val="00724BC8"/>
    <w:rsid w:val="00725D6F"/>
    <w:rsid w:val="00726036"/>
    <w:rsid w:val="00726279"/>
    <w:rsid w:val="00726A9B"/>
    <w:rsid w:val="00726C58"/>
    <w:rsid w:val="00726F8B"/>
    <w:rsid w:val="00727530"/>
    <w:rsid w:val="007279ED"/>
    <w:rsid w:val="00727BC3"/>
    <w:rsid w:val="00727FE6"/>
    <w:rsid w:val="00730917"/>
    <w:rsid w:val="00731E7C"/>
    <w:rsid w:val="007329EF"/>
    <w:rsid w:val="007330E4"/>
    <w:rsid w:val="0073327A"/>
    <w:rsid w:val="00734C51"/>
    <w:rsid w:val="00734C93"/>
    <w:rsid w:val="00734DBA"/>
    <w:rsid w:val="00734EBE"/>
    <w:rsid w:val="00735468"/>
    <w:rsid w:val="00735914"/>
    <w:rsid w:val="00736240"/>
    <w:rsid w:val="0073641C"/>
    <w:rsid w:val="00736635"/>
    <w:rsid w:val="00736DD8"/>
    <w:rsid w:val="00737E99"/>
    <w:rsid w:val="0074044F"/>
    <w:rsid w:val="007404DA"/>
    <w:rsid w:val="0074076A"/>
    <w:rsid w:val="0074080D"/>
    <w:rsid w:val="00741430"/>
    <w:rsid w:val="00741823"/>
    <w:rsid w:val="00741AF4"/>
    <w:rsid w:val="00741B61"/>
    <w:rsid w:val="00741DCC"/>
    <w:rsid w:val="0074203A"/>
    <w:rsid w:val="007427B5"/>
    <w:rsid w:val="00742865"/>
    <w:rsid w:val="0074296C"/>
    <w:rsid w:val="00742C83"/>
    <w:rsid w:val="00743197"/>
    <w:rsid w:val="007434ED"/>
    <w:rsid w:val="0074360F"/>
    <w:rsid w:val="00743806"/>
    <w:rsid w:val="00744011"/>
    <w:rsid w:val="00744A64"/>
    <w:rsid w:val="00744B9B"/>
    <w:rsid w:val="00744D47"/>
    <w:rsid w:val="00744EA0"/>
    <w:rsid w:val="00744F82"/>
    <w:rsid w:val="0074508C"/>
    <w:rsid w:val="00745B7B"/>
    <w:rsid w:val="0074638D"/>
    <w:rsid w:val="00746484"/>
    <w:rsid w:val="007468B6"/>
    <w:rsid w:val="007469EB"/>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83"/>
    <w:rsid w:val="00751D2A"/>
    <w:rsid w:val="0075222F"/>
    <w:rsid w:val="00754359"/>
    <w:rsid w:val="00754411"/>
    <w:rsid w:val="00754BD9"/>
    <w:rsid w:val="00754E7A"/>
    <w:rsid w:val="0075540C"/>
    <w:rsid w:val="00755B35"/>
    <w:rsid w:val="00755B6B"/>
    <w:rsid w:val="00755DB1"/>
    <w:rsid w:val="00755DEC"/>
    <w:rsid w:val="007574FC"/>
    <w:rsid w:val="007578BA"/>
    <w:rsid w:val="00760975"/>
    <w:rsid w:val="00760B91"/>
    <w:rsid w:val="007610D6"/>
    <w:rsid w:val="00761D59"/>
    <w:rsid w:val="00761FDA"/>
    <w:rsid w:val="007621FF"/>
    <w:rsid w:val="00762D37"/>
    <w:rsid w:val="007634E3"/>
    <w:rsid w:val="00764194"/>
    <w:rsid w:val="00764673"/>
    <w:rsid w:val="00764FB1"/>
    <w:rsid w:val="00765276"/>
    <w:rsid w:val="0076581A"/>
    <w:rsid w:val="00765DE9"/>
    <w:rsid w:val="00765DF9"/>
    <w:rsid w:val="00765ED3"/>
    <w:rsid w:val="007660F7"/>
    <w:rsid w:val="0076681D"/>
    <w:rsid w:val="00766A65"/>
    <w:rsid w:val="00766FDF"/>
    <w:rsid w:val="007671F5"/>
    <w:rsid w:val="007676B8"/>
    <w:rsid w:val="00767EB9"/>
    <w:rsid w:val="00770A14"/>
    <w:rsid w:val="00770BC1"/>
    <w:rsid w:val="00770F1F"/>
    <w:rsid w:val="0077175C"/>
    <w:rsid w:val="00771870"/>
    <w:rsid w:val="00771BF9"/>
    <w:rsid w:val="00772F8A"/>
    <w:rsid w:val="00773429"/>
    <w:rsid w:val="007739C6"/>
    <w:rsid w:val="00773B23"/>
    <w:rsid w:val="00774889"/>
    <w:rsid w:val="00774F85"/>
    <w:rsid w:val="00774FF5"/>
    <w:rsid w:val="007750B3"/>
    <w:rsid w:val="00775223"/>
    <w:rsid w:val="00775B0F"/>
    <w:rsid w:val="00775F76"/>
    <w:rsid w:val="00776860"/>
    <w:rsid w:val="00776AEA"/>
    <w:rsid w:val="00776D82"/>
    <w:rsid w:val="007773FB"/>
    <w:rsid w:val="00777BA0"/>
    <w:rsid w:val="00777CA8"/>
    <w:rsid w:val="007803BD"/>
    <w:rsid w:val="007809A9"/>
    <w:rsid w:val="00781177"/>
    <w:rsid w:val="007811DC"/>
    <w:rsid w:val="007813DA"/>
    <w:rsid w:val="00781ADA"/>
    <w:rsid w:val="00781F6C"/>
    <w:rsid w:val="007820FA"/>
    <w:rsid w:val="00782437"/>
    <w:rsid w:val="0078285F"/>
    <w:rsid w:val="007829CA"/>
    <w:rsid w:val="00783207"/>
    <w:rsid w:val="0078345C"/>
    <w:rsid w:val="007839AD"/>
    <w:rsid w:val="00783E1D"/>
    <w:rsid w:val="0078483B"/>
    <w:rsid w:val="007849C1"/>
    <w:rsid w:val="00784D94"/>
    <w:rsid w:val="00784EED"/>
    <w:rsid w:val="0078579B"/>
    <w:rsid w:val="00785900"/>
    <w:rsid w:val="00786809"/>
    <w:rsid w:val="00786958"/>
    <w:rsid w:val="00786A2A"/>
    <w:rsid w:val="00786E71"/>
    <w:rsid w:val="0078705A"/>
    <w:rsid w:val="00787E58"/>
    <w:rsid w:val="0079029A"/>
    <w:rsid w:val="00790F29"/>
    <w:rsid w:val="00791069"/>
    <w:rsid w:val="0079162F"/>
    <w:rsid w:val="00791A4F"/>
    <w:rsid w:val="00791ABA"/>
    <w:rsid w:val="00791AC5"/>
    <w:rsid w:val="0079239D"/>
    <w:rsid w:val="00792469"/>
    <w:rsid w:val="00792CFB"/>
    <w:rsid w:val="00792D28"/>
    <w:rsid w:val="00793D33"/>
    <w:rsid w:val="00793E97"/>
    <w:rsid w:val="00794924"/>
    <w:rsid w:val="00795059"/>
    <w:rsid w:val="007953DC"/>
    <w:rsid w:val="00795F98"/>
    <w:rsid w:val="00796DD5"/>
    <w:rsid w:val="00797826"/>
    <w:rsid w:val="007A0383"/>
    <w:rsid w:val="007A08E7"/>
    <w:rsid w:val="007A0BC2"/>
    <w:rsid w:val="007A1418"/>
    <w:rsid w:val="007A1A54"/>
    <w:rsid w:val="007A1F44"/>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7539"/>
    <w:rsid w:val="007A791F"/>
    <w:rsid w:val="007A7A96"/>
    <w:rsid w:val="007B0391"/>
    <w:rsid w:val="007B03AF"/>
    <w:rsid w:val="007B0B99"/>
    <w:rsid w:val="007B106D"/>
    <w:rsid w:val="007B13D7"/>
    <w:rsid w:val="007B1543"/>
    <w:rsid w:val="007B1AC0"/>
    <w:rsid w:val="007B270A"/>
    <w:rsid w:val="007B2D3B"/>
    <w:rsid w:val="007B4122"/>
    <w:rsid w:val="007B4FF6"/>
    <w:rsid w:val="007B4FFC"/>
    <w:rsid w:val="007B52CD"/>
    <w:rsid w:val="007B577E"/>
    <w:rsid w:val="007B5A9C"/>
    <w:rsid w:val="007B5D69"/>
    <w:rsid w:val="007B7342"/>
    <w:rsid w:val="007B790D"/>
    <w:rsid w:val="007B7DC1"/>
    <w:rsid w:val="007B7EDB"/>
    <w:rsid w:val="007C0734"/>
    <w:rsid w:val="007C0835"/>
    <w:rsid w:val="007C0B5F"/>
    <w:rsid w:val="007C16DE"/>
    <w:rsid w:val="007C19AD"/>
    <w:rsid w:val="007C1FE8"/>
    <w:rsid w:val="007C221C"/>
    <w:rsid w:val="007C2962"/>
    <w:rsid w:val="007C304C"/>
    <w:rsid w:val="007C3598"/>
    <w:rsid w:val="007C3FA8"/>
    <w:rsid w:val="007C62FC"/>
    <w:rsid w:val="007C68DA"/>
    <w:rsid w:val="007C6B96"/>
    <w:rsid w:val="007C7120"/>
    <w:rsid w:val="007C7D4D"/>
    <w:rsid w:val="007D0070"/>
    <w:rsid w:val="007D0927"/>
    <w:rsid w:val="007D13DC"/>
    <w:rsid w:val="007D229A"/>
    <w:rsid w:val="007D2F44"/>
    <w:rsid w:val="007D2F4D"/>
    <w:rsid w:val="007D4178"/>
    <w:rsid w:val="007D4B9B"/>
    <w:rsid w:val="007D4D33"/>
    <w:rsid w:val="007D5F22"/>
    <w:rsid w:val="007D7003"/>
    <w:rsid w:val="007D7175"/>
    <w:rsid w:val="007E0418"/>
    <w:rsid w:val="007E0FE8"/>
    <w:rsid w:val="007E1369"/>
    <w:rsid w:val="007E13E4"/>
    <w:rsid w:val="007E1A1B"/>
    <w:rsid w:val="007E1A88"/>
    <w:rsid w:val="007E1D44"/>
    <w:rsid w:val="007E232D"/>
    <w:rsid w:val="007E2CCA"/>
    <w:rsid w:val="007E2D50"/>
    <w:rsid w:val="007E3559"/>
    <w:rsid w:val="007E4498"/>
    <w:rsid w:val="007E4A13"/>
    <w:rsid w:val="007E4B2D"/>
    <w:rsid w:val="007E4C88"/>
    <w:rsid w:val="007E585E"/>
    <w:rsid w:val="007E5885"/>
    <w:rsid w:val="007E6295"/>
    <w:rsid w:val="007E6985"/>
    <w:rsid w:val="007E6DFE"/>
    <w:rsid w:val="007E7593"/>
    <w:rsid w:val="007E7DDF"/>
    <w:rsid w:val="007F0528"/>
    <w:rsid w:val="007F0681"/>
    <w:rsid w:val="007F0C2D"/>
    <w:rsid w:val="007F11C8"/>
    <w:rsid w:val="007F1901"/>
    <w:rsid w:val="007F1CFB"/>
    <w:rsid w:val="007F220B"/>
    <w:rsid w:val="007F27DD"/>
    <w:rsid w:val="007F29BC"/>
    <w:rsid w:val="007F2DF6"/>
    <w:rsid w:val="007F3726"/>
    <w:rsid w:val="007F47E0"/>
    <w:rsid w:val="007F4BBF"/>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413B"/>
    <w:rsid w:val="00814A52"/>
    <w:rsid w:val="00815231"/>
    <w:rsid w:val="0081581D"/>
    <w:rsid w:val="00816D23"/>
    <w:rsid w:val="008172BE"/>
    <w:rsid w:val="0081776E"/>
    <w:rsid w:val="00817921"/>
    <w:rsid w:val="00817B71"/>
    <w:rsid w:val="00820244"/>
    <w:rsid w:val="008206CC"/>
    <w:rsid w:val="00821B6F"/>
    <w:rsid w:val="00821DB2"/>
    <w:rsid w:val="008221B3"/>
    <w:rsid w:val="0082248E"/>
    <w:rsid w:val="008230EA"/>
    <w:rsid w:val="008230F3"/>
    <w:rsid w:val="0082437E"/>
    <w:rsid w:val="00824645"/>
    <w:rsid w:val="0082466F"/>
    <w:rsid w:val="00824FDF"/>
    <w:rsid w:val="00825125"/>
    <w:rsid w:val="008251CF"/>
    <w:rsid w:val="00825595"/>
    <w:rsid w:val="008257CC"/>
    <w:rsid w:val="008263DF"/>
    <w:rsid w:val="00826F79"/>
    <w:rsid w:val="008274BF"/>
    <w:rsid w:val="008278CF"/>
    <w:rsid w:val="00830C87"/>
    <w:rsid w:val="00830DC3"/>
    <w:rsid w:val="00831555"/>
    <w:rsid w:val="008316E7"/>
    <w:rsid w:val="00831F52"/>
    <w:rsid w:val="00832111"/>
    <w:rsid w:val="00832154"/>
    <w:rsid w:val="00832CB4"/>
    <w:rsid w:val="00832F5C"/>
    <w:rsid w:val="0083424B"/>
    <w:rsid w:val="00834967"/>
    <w:rsid w:val="008350B2"/>
    <w:rsid w:val="008350E6"/>
    <w:rsid w:val="008359E0"/>
    <w:rsid w:val="00835BCA"/>
    <w:rsid w:val="00835BCF"/>
    <w:rsid w:val="00836C03"/>
    <w:rsid w:val="00837012"/>
    <w:rsid w:val="008376F6"/>
    <w:rsid w:val="00837B4A"/>
    <w:rsid w:val="00837D5B"/>
    <w:rsid w:val="00840607"/>
    <w:rsid w:val="00840DA6"/>
    <w:rsid w:val="00840DDD"/>
    <w:rsid w:val="0084187D"/>
    <w:rsid w:val="00841982"/>
    <w:rsid w:val="00841CD2"/>
    <w:rsid w:val="00841F39"/>
    <w:rsid w:val="00842218"/>
    <w:rsid w:val="0084232C"/>
    <w:rsid w:val="0084291F"/>
    <w:rsid w:val="00842B77"/>
    <w:rsid w:val="0084309F"/>
    <w:rsid w:val="008431CF"/>
    <w:rsid w:val="00844A0B"/>
    <w:rsid w:val="00845484"/>
    <w:rsid w:val="00845C12"/>
    <w:rsid w:val="008469D9"/>
    <w:rsid w:val="00846BC1"/>
    <w:rsid w:val="00846DC0"/>
    <w:rsid w:val="008474A7"/>
    <w:rsid w:val="00847CA1"/>
    <w:rsid w:val="008500FC"/>
    <w:rsid w:val="00850624"/>
    <w:rsid w:val="008506B6"/>
    <w:rsid w:val="008509CB"/>
    <w:rsid w:val="00850AE0"/>
    <w:rsid w:val="00850F52"/>
    <w:rsid w:val="0085116C"/>
    <w:rsid w:val="00851670"/>
    <w:rsid w:val="00851F1E"/>
    <w:rsid w:val="008520B1"/>
    <w:rsid w:val="00852140"/>
    <w:rsid w:val="008521B2"/>
    <w:rsid w:val="008524D2"/>
    <w:rsid w:val="00852E19"/>
    <w:rsid w:val="00852F31"/>
    <w:rsid w:val="00853376"/>
    <w:rsid w:val="0085381E"/>
    <w:rsid w:val="00853A70"/>
    <w:rsid w:val="00853AF4"/>
    <w:rsid w:val="0085411B"/>
    <w:rsid w:val="008541B1"/>
    <w:rsid w:val="0085502A"/>
    <w:rsid w:val="00856833"/>
    <w:rsid w:val="00856840"/>
    <w:rsid w:val="00856D59"/>
    <w:rsid w:val="00857EAC"/>
    <w:rsid w:val="0086087C"/>
    <w:rsid w:val="00860B58"/>
    <w:rsid w:val="00860D8E"/>
    <w:rsid w:val="008613CA"/>
    <w:rsid w:val="00861E58"/>
    <w:rsid w:val="0086275E"/>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B42"/>
    <w:rsid w:val="00866C91"/>
    <w:rsid w:val="00866EB3"/>
    <w:rsid w:val="0086701A"/>
    <w:rsid w:val="008672EC"/>
    <w:rsid w:val="00867BD2"/>
    <w:rsid w:val="00870537"/>
    <w:rsid w:val="00870B0D"/>
    <w:rsid w:val="008712FD"/>
    <w:rsid w:val="00871343"/>
    <w:rsid w:val="00871503"/>
    <w:rsid w:val="008716A1"/>
    <w:rsid w:val="00871BE4"/>
    <w:rsid w:val="0087243F"/>
    <w:rsid w:val="0087254D"/>
    <w:rsid w:val="008725D4"/>
    <w:rsid w:val="00872792"/>
    <w:rsid w:val="00872D3F"/>
    <w:rsid w:val="008733E4"/>
    <w:rsid w:val="00873D43"/>
    <w:rsid w:val="00873F15"/>
    <w:rsid w:val="00874096"/>
    <w:rsid w:val="00874248"/>
    <w:rsid w:val="008743F9"/>
    <w:rsid w:val="00874810"/>
    <w:rsid w:val="008756A4"/>
    <w:rsid w:val="00875704"/>
    <w:rsid w:val="00875F73"/>
    <w:rsid w:val="0087627A"/>
    <w:rsid w:val="0087647D"/>
    <w:rsid w:val="00876B7F"/>
    <w:rsid w:val="00876B85"/>
    <w:rsid w:val="00877923"/>
    <w:rsid w:val="00877BF3"/>
    <w:rsid w:val="00880F30"/>
    <w:rsid w:val="00881279"/>
    <w:rsid w:val="00881835"/>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B48"/>
    <w:rsid w:val="00890071"/>
    <w:rsid w:val="00890243"/>
    <w:rsid w:val="0089045C"/>
    <w:rsid w:val="00890D68"/>
    <w:rsid w:val="0089176E"/>
    <w:rsid w:val="008917E0"/>
    <w:rsid w:val="00892137"/>
    <w:rsid w:val="00892365"/>
    <w:rsid w:val="008926E2"/>
    <w:rsid w:val="00892BE5"/>
    <w:rsid w:val="00892CFD"/>
    <w:rsid w:val="008934EA"/>
    <w:rsid w:val="0089387C"/>
    <w:rsid w:val="0089444E"/>
    <w:rsid w:val="008949DF"/>
    <w:rsid w:val="00894E43"/>
    <w:rsid w:val="008951DB"/>
    <w:rsid w:val="008951E6"/>
    <w:rsid w:val="00895F58"/>
    <w:rsid w:val="008960D8"/>
    <w:rsid w:val="00896C81"/>
    <w:rsid w:val="00896D83"/>
    <w:rsid w:val="00897397"/>
    <w:rsid w:val="00897475"/>
    <w:rsid w:val="00897F25"/>
    <w:rsid w:val="008A04C5"/>
    <w:rsid w:val="008A0AB2"/>
    <w:rsid w:val="008A0CFC"/>
    <w:rsid w:val="008A12FE"/>
    <w:rsid w:val="008A13E1"/>
    <w:rsid w:val="008A1F39"/>
    <w:rsid w:val="008A28B6"/>
    <w:rsid w:val="008A2900"/>
    <w:rsid w:val="008A29BD"/>
    <w:rsid w:val="008A2BB1"/>
    <w:rsid w:val="008A3466"/>
    <w:rsid w:val="008A34C5"/>
    <w:rsid w:val="008A389F"/>
    <w:rsid w:val="008A3D02"/>
    <w:rsid w:val="008A4406"/>
    <w:rsid w:val="008A5940"/>
    <w:rsid w:val="008A661C"/>
    <w:rsid w:val="008A69CE"/>
    <w:rsid w:val="008A73B2"/>
    <w:rsid w:val="008A7736"/>
    <w:rsid w:val="008A79CA"/>
    <w:rsid w:val="008A7F6C"/>
    <w:rsid w:val="008B043F"/>
    <w:rsid w:val="008B0530"/>
    <w:rsid w:val="008B0808"/>
    <w:rsid w:val="008B0AEC"/>
    <w:rsid w:val="008B0E40"/>
    <w:rsid w:val="008B1E53"/>
    <w:rsid w:val="008B1E5B"/>
    <w:rsid w:val="008B2053"/>
    <w:rsid w:val="008B23EB"/>
    <w:rsid w:val="008B35C4"/>
    <w:rsid w:val="008B3682"/>
    <w:rsid w:val="008B389D"/>
    <w:rsid w:val="008B38D9"/>
    <w:rsid w:val="008B3C5C"/>
    <w:rsid w:val="008B40D0"/>
    <w:rsid w:val="008B4114"/>
    <w:rsid w:val="008B5299"/>
    <w:rsid w:val="008B5A5F"/>
    <w:rsid w:val="008B5AB0"/>
    <w:rsid w:val="008B6054"/>
    <w:rsid w:val="008B7B08"/>
    <w:rsid w:val="008C1253"/>
    <w:rsid w:val="008C13F0"/>
    <w:rsid w:val="008C18D2"/>
    <w:rsid w:val="008C1F26"/>
    <w:rsid w:val="008C2134"/>
    <w:rsid w:val="008C2140"/>
    <w:rsid w:val="008C2344"/>
    <w:rsid w:val="008C2A3A"/>
    <w:rsid w:val="008C3386"/>
    <w:rsid w:val="008C3CFF"/>
    <w:rsid w:val="008C4C7E"/>
    <w:rsid w:val="008C5607"/>
    <w:rsid w:val="008C593F"/>
    <w:rsid w:val="008C5C46"/>
    <w:rsid w:val="008C5D88"/>
    <w:rsid w:val="008C6184"/>
    <w:rsid w:val="008C69B2"/>
    <w:rsid w:val="008C6AD3"/>
    <w:rsid w:val="008C72B4"/>
    <w:rsid w:val="008C73FE"/>
    <w:rsid w:val="008C785E"/>
    <w:rsid w:val="008C7969"/>
    <w:rsid w:val="008C79E9"/>
    <w:rsid w:val="008D01FA"/>
    <w:rsid w:val="008D0AFB"/>
    <w:rsid w:val="008D0DD1"/>
    <w:rsid w:val="008D1511"/>
    <w:rsid w:val="008D19C9"/>
    <w:rsid w:val="008D1BA4"/>
    <w:rsid w:val="008D1CEF"/>
    <w:rsid w:val="008D2739"/>
    <w:rsid w:val="008D2986"/>
    <w:rsid w:val="008D30AE"/>
    <w:rsid w:val="008D316E"/>
    <w:rsid w:val="008D32DF"/>
    <w:rsid w:val="008D35E9"/>
    <w:rsid w:val="008D3959"/>
    <w:rsid w:val="008D3966"/>
    <w:rsid w:val="008D3F7D"/>
    <w:rsid w:val="008D4352"/>
    <w:rsid w:val="008D4385"/>
    <w:rsid w:val="008D4624"/>
    <w:rsid w:val="008D4A8F"/>
    <w:rsid w:val="008D52F2"/>
    <w:rsid w:val="008D537F"/>
    <w:rsid w:val="008D5877"/>
    <w:rsid w:val="008D5CFA"/>
    <w:rsid w:val="008D60BC"/>
    <w:rsid w:val="008D6A1F"/>
    <w:rsid w:val="008D6D7B"/>
    <w:rsid w:val="008D76C4"/>
    <w:rsid w:val="008D7EB7"/>
    <w:rsid w:val="008E0269"/>
    <w:rsid w:val="008E0EB8"/>
    <w:rsid w:val="008E10A6"/>
    <w:rsid w:val="008E1271"/>
    <w:rsid w:val="008E137F"/>
    <w:rsid w:val="008E1909"/>
    <w:rsid w:val="008E2251"/>
    <w:rsid w:val="008E24B3"/>
    <w:rsid w:val="008E24CA"/>
    <w:rsid w:val="008E2DFC"/>
    <w:rsid w:val="008E2F6E"/>
    <w:rsid w:val="008E2FB3"/>
    <w:rsid w:val="008E38AD"/>
    <w:rsid w:val="008E3EEC"/>
    <w:rsid w:val="008E42E4"/>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FD5"/>
    <w:rsid w:val="008F367D"/>
    <w:rsid w:val="008F37E5"/>
    <w:rsid w:val="008F48C2"/>
    <w:rsid w:val="008F4C55"/>
    <w:rsid w:val="008F53AE"/>
    <w:rsid w:val="008F5840"/>
    <w:rsid w:val="008F5862"/>
    <w:rsid w:val="008F5EEF"/>
    <w:rsid w:val="008F66FE"/>
    <w:rsid w:val="008F67CD"/>
    <w:rsid w:val="008F6CD8"/>
    <w:rsid w:val="008F72CC"/>
    <w:rsid w:val="008F72CD"/>
    <w:rsid w:val="0090103B"/>
    <w:rsid w:val="0090277C"/>
    <w:rsid w:val="0090279C"/>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77"/>
    <w:rsid w:val="00907BEA"/>
    <w:rsid w:val="00907E00"/>
    <w:rsid w:val="0091088D"/>
    <w:rsid w:val="00910C97"/>
    <w:rsid w:val="00910FC9"/>
    <w:rsid w:val="00912042"/>
    <w:rsid w:val="009127F8"/>
    <w:rsid w:val="0091291A"/>
    <w:rsid w:val="00913612"/>
    <w:rsid w:val="0091366A"/>
    <w:rsid w:val="00913824"/>
    <w:rsid w:val="00913DBE"/>
    <w:rsid w:val="00914586"/>
    <w:rsid w:val="00914741"/>
    <w:rsid w:val="00914A4E"/>
    <w:rsid w:val="00915757"/>
    <w:rsid w:val="009159B3"/>
    <w:rsid w:val="00916181"/>
    <w:rsid w:val="00916954"/>
    <w:rsid w:val="00916FFA"/>
    <w:rsid w:val="009204C5"/>
    <w:rsid w:val="00920C35"/>
    <w:rsid w:val="00920D18"/>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F8B"/>
    <w:rsid w:val="00930095"/>
    <w:rsid w:val="0093094D"/>
    <w:rsid w:val="0093097D"/>
    <w:rsid w:val="00930C84"/>
    <w:rsid w:val="00930CBC"/>
    <w:rsid w:val="00930CBD"/>
    <w:rsid w:val="009321A4"/>
    <w:rsid w:val="009328C7"/>
    <w:rsid w:val="00932A66"/>
    <w:rsid w:val="00932BEC"/>
    <w:rsid w:val="009330D9"/>
    <w:rsid w:val="009336EC"/>
    <w:rsid w:val="00933F56"/>
    <w:rsid w:val="00934727"/>
    <w:rsid w:val="00934C13"/>
    <w:rsid w:val="00935228"/>
    <w:rsid w:val="009355A2"/>
    <w:rsid w:val="0093565E"/>
    <w:rsid w:val="00935743"/>
    <w:rsid w:val="009359E9"/>
    <w:rsid w:val="00935F9E"/>
    <w:rsid w:val="009363F9"/>
    <w:rsid w:val="00936BB7"/>
    <w:rsid w:val="00936D98"/>
    <w:rsid w:val="00936F6E"/>
    <w:rsid w:val="00937036"/>
    <w:rsid w:val="009378B5"/>
    <w:rsid w:val="009379A5"/>
    <w:rsid w:val="00940007"/>
    <w:rsid w:val="00940C1C"/>
    <w:rsid w:val="00941441"/>
    <w:rsid w:val="00941A61"/>
    <w:rsid w:val="00941BF1"/>
    <w:rsid w:val="009428AA"/>
    <w:rsid w:val="00942C80"/>
    <w:rsid w:val="00942DAC"/>
    <w:rsid w:val="00942E0C"/>
    <w:rsid w:val="00942E90"/>
    <w:rsid w:val="00943197"/>
    <w:rsid w:val="009435EC"/>
    <w:rsid w:val="009435F2"/>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48D"/>
    <w:rsid w:val="0095088A"/>
    <w:rsid w:val="00950B15"/>
    <w:rsid w:val="00951ADB"/>
    <w:rsid w:val="00951DA3"/>
    <w:rsid w:val="00952752"/>
    <w:rsid w:val="0095288A"/>
    <w:rsid w:val="0095380C"/>
    <w:rsid w:val="00953941"/>
    <w:rsid w:val="00954353"/>
    <w:rsid w:val="00955500"/>
    <w:rsid w:val="00955C0A"/>
    <w:rsid w:val="00955C4F"/>
    <w:rsid w:val="00956082"/>
    <w:rsid w:val="009564D9"/>
    <w:rsid w:val="00956901"/>
    <w:rsid w:val="00957A2E"/>
    <w:rsid w:val="00957C13"/>
    <w:rsid w:val="009601B4"/>
    <w:rsid w:val="009601ED"/>
    <w:rsid w:val="00960BCC"/>
    <w:rsid w:val="0096134D"/>
    <w:rsid w:val="00961540"/>
    <w:rsid w:val="0096286F"/>
    <w:rsid w:val="00963A7C"/>
    <w:rsid w:val="0096419F"/>
    <w:rsid w:val="00964BE5"/>
    <w:rsid w:val="00965274"/>
    <w:rsid w:val="009657F1"/>
    <w:rsid w:val="0096625D"/>
    <w:rsid w:val="009678CA"/>
    <w:rsid w:val="00967B21"/>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7E7"/>
    <w:rsid w:val="0099196F"/>
    <w:rsid w:val="00991ABF"/>
    <w:rsid w:val="009921C1"/>
    <w:rsid w:val="009926C5"/>
    <w:rsid w:val="00992B98"/>
    <w:rsid w:val="009934EA"/>
    <w:rsid w:val="0099359F"/>
    <w:rsid w:val="00993630"/>
    <w:rsid w:val="00994382"/>
    <w:rsid w:val="00994691"/>
    <w:rsid w:val="00994871"/>
    <w:rsid w:val="00994B50"/>
    <w:rsid w:val="00994E08"/>
    <w:rsid w:val="009951F9"/>
    <w:rsid w:val="009959D0"/>
    <w:rsid w:val="00995C95"/>
    <w:rsid w:val="00995E85"/>
    <w:rsid w:val="00996468"/>
    <w:rsid w:val="00996876"/>
    <w:rsid w:val="00996F45"/>
    <w:rsid w:val="00996F67"/>
    <w:rsid w:val="00996FFA"/>
    <w:rsid w:val="009973F1"/>
    <w:rsid w:val="009973F3"/>
    <w:rsid w:val="00997788"/>
    <w:rsid w:val="009A010D"/>
    <w:rsid w:val="009A0369"/>
    <w:rsid w:val="009A0737"/>
    <w:rsid w:val="009A07D6"/>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7622"/>
    <w:rsid w:val="009A796A"/>
    <w:rsid w:val="009A7ABE"/>
    <w:rsid w:val="009B047F"/>
    <w:rsid w:val="009B16D2"/>
    <w:rsid w:val="009B1EF9"/>
    <w:rsid w:val="009B26AC"/>
    <w:rsid w:val="009B3440"/>
    <w:rsid w:val="009B37E2"/>
    <w:rsid w:val="009B4519"/>
    <w:rsid w:val="009B4DED"/>
    <w:rsid w:val="009B506B"/>
    <w:rsid w:val="009B50BF"/>
    <w:rsid w:val="009B57EF"/>
    <w:rsid w:val="009B5B85"/>
    <w:rsid w:val="009B7204"/>
    <w:rsid w:val="009B7756"/>
    <w:rsid w:val="009B7D3A"/>
    <w:rsid w:val="009C0074"/>
    <w:rsid w:val="009C0564"/>
    <w:rsid w:val="009C128E"/>
    <w:rsid w:val="009C135C"/>
    <w:rsid w:val="009C149C"/>
    <w:rsid w:val="009C184B"/>
    <w:rsid w:val="009C20B3"/>
    <w:rsid w:val="009C2685"/>
    <w:rsid w:val="009C2C6A"/>
    <w:rsid w:val="009C2D04"/>
    <w:rsid w:val="009C2DDE"/>
    <w:rsid w:val="009C3731"/>
    <w:rsid w:val="009C39BC"/>
    <w:rsid w:val="009C4BC2"/>
    <w:rsid w:val="009C4D22"/>
    <w:rsid w:val="009C56E8"/>
    <w:rsid w:val="009C5E86"/>
    <w:rsid w:val="009C7320"/>
    <w:rsid w:val="009C7358"/>
    <w:rsid w:val="009D0729"/>
    <w:rsid w:val="009D0BC2"/>
    <w:rsid w:val="009D0F53"/>
    <w:rsid w:val="009D0F66"/>
    <w:rsid w:val="009D1A06"/>
    <w:rsid w:val="009D1BA4"/>
    <w:rsid w:val="009D1DCB"/>
    <w:rsid w:val="009D22E4"/>
    <w:rsid w:val="009D22F7"/>
    <w:rsid w:val="009D27BF"/>
    <w:rsid w:val="009D28CB"/>
    <w:rsid w:val="009D319C"/>
    <w:rsid w:val="009D3207"/>
    <w:rsid w:val="009D3247"/>
    <w:rsid w:val="009D3358"/>
    <w:rsid w:val="009D3932"/>
    <w:rsid w:val="009D3A61"/>
    <w:rsid w:val="009D3A6E"/>
    <w:rsid w:val="009D439A"/>
    <w:rsid w:val="009D465A"/>
    <w:rsid w:val="009D4C1F"/>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F7"/>
    <w:rsid w:val="009E19A2"/>
    <w:rsid w:val="009E1E8B"/>
    <w:rsid w:val="009E23A7"/>
    <w:rsid w:val="009E3AFD"/>
    <w:rsid w:val="009E3CDD"/>
    <w:rsid w:val="009E4056"/>
    <w:rsid w:val="009E47F8"/>
    <w:rsid w:val="009E4B16"/>
    <w:rsid w:val="009E4E0B"/>
    <w:rsid w:val="009E54B5"/>
    <w:rsid w:val="009E5C60"/>
    <w:rsid w:val="009E64DB"/>
    <w:rsid w:val="009E671C"/>
    <w:rsid w:val="009E6794"/>
    <w:rsid w:val="009E6D1C"/>
    <w:rsid w:val="009E6E0C"/>
    <w:rsid w:val="009E7189"/>
    <w:rsid w:val="009E7648"/>
    <w:rsid w:val="009E76D9"/>
    <w:rsid w:val="009E7A4D"/>
    <w:rsid w:val="009E7E46"/>
    <w:rsid w:val="009E7FC1"/>
    <w:rsid w:val="009F01E1"/>
    <w:rsid w:val="009F07CA"/>
    <w:rsid w:val="009F07FD"/>
    <w:rsid w:val="009F0B4D"/>
    <w:rsid w:val="009F0D4B"/>
    <w:rsid w:val="009F1096"/>
    <w:rsid w:val="009F150E"/>
    <w:rsid w:val="009F27AD"/>
    <w:rsid w:val="009F2809"/>
    <w:rsid w:val="009F2E6F"/>
    <w:rsid w:val="009F3157"/>
    <w:rsid w:val="009F3821"/>
    <w:rsid w:val="009F3D56"/>
    <w:rsid w:val="009F3FB5"/>
    <w:rsid w:val="009F41AC"/>
    <w:rsid w:val="009F463D"/>
    <w:rsid w:val="009F481D"/>
    <w:rsid w:val="009F4DF2"/>
    <w:rsid w:val="009F521F"/>
    <w:rsid w:val="009F52ED"/>
    <w:rsid w:val="009F531D"/>
    <w:rsid w:val="009F5495"/>
    <w:rsid w:val="009F553C"/>
    <w:rsid w:val="009F59F8"/>
    <w:rsid w:val="009F5A2B"/>
    <w:rsid w:val="009F5C46"/>
    <w:rsid w:val="009F6C0B"/>
    <w:rsid w:val="009F71C9"/>
    <w:rsid w:val="009F7877"/>
    <w:rsid w:val="009F78E3"/>
    <w:rsid w:val="009F7DAF"/>
    <w:rsid w:val="009F7E94"/>
    <w:rsid w:val="00A005B0"/>
    <w:rsid w:val="00A00628"/>
    <w:rsid w:val="00A006C3"/>
    <w:rsid w:val="00A00F5F"/>
    <w:rsid w:val="00A010BC"/>
    <w:rsid w:val="00A01A17"/>
    <w:rsid w:val="00A01EEE"/>
    <w:rsid w:val="00A01F17"/>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36B"/>
    <w:rsid w:val="00A05DD5"/>
    <w:rsid w:val="00A06119"/>
    <w:rsid w:val="00A06158"/>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B7D"/>
    <w:rsid w:val="00A137E4"/>
    <w:rsid w:val="00A13FEB"/>
    <w:rsid w:val="00A14813"/>
    <w:rsid w:val="00A14D72"/>
    <w:rsid w:val="00A14DA7"/>
    <w:rsid w:val="00A1566A"/>
    <w:rsid w:val="00A15C95"/>
    <w:rsid w:val="00A165BF"/>
    <w:rsid w:val="00A16F52"/>
    <w:rsid w:val="00A172E8"/>
    <w:rsid w:val="00A174DF"/>
    <w:rsid w:val="00A174F2"/>
    <w:rsid w:val="00A17500"/>
    <w:rsid w:val="00A179FF"/>
    <w:rsid w:val="00A17A6D"/>
    <w:rsid w:val="00A2019E"/>
    <w:rsid w:val="00A20203"/>
    <w:rsid w:val="00A21108"/>
    <w:rsid w:val="00A21A36"/>
    <w:rsid w:val="00A21D7D"/>
    <w:rsid w:val="00A22743"/>
    <w:rsid w:val="00A227F0"/>
    <w:rsid w:val="00A2285E"/>
    <w:rsid w:val="00A232B9"/>
    <w:rsid w:val="00A23322"/>
    <w:rsid w:val="00A23AA0"/>
    <w:rsid w:val="00A23AE6"/>
    <w:rsid w:val="00A2407B"/>
    <w:rsid w:val="00A24224"/>
    <w:rsid w:val="00A2469F"/>
    <w:rsid w:val="00A2488A"/>
    <w:rsid w:val="00A25294"/>
    <w:rsid w:val="00A254EE"/>
    <w:rsid w:val="00A25BE7"/>
    <w:rsid w:val="00A25C81"/>
    <w:rsid w:val="00A26534"/>
    <w:rsid w:val="00A26E79"/>
    <w:rsid w:val="00A27008"/>
    <w:rsid w:val="00A27667"/>
    <w:rsid w:val="00A27697"/>
    <w:rsid w:val="00A27C86"/>
    <w:rsid w:val="00A27CDF"/>
    <w:rsid w:val="00A3001C"/>
    <w:rsid w:val="00A302C5"/>
    <w:rsid w:val="00A304B3"/>
    <w:rsid w:val="00A3055F"/>
    <w:rsid w:val="00A309C6"/>
    <w:rsid w:val="00A30B43"/>
    <w:rsid w:val="00A30C71"/>
    <w:rsid w:val="00A30D13"/>
    <w:rsid w:val="00A30E4A"/>
    <w:rsid w:val="00A30F0D"/>
    <w:rsid w:val="00A30F5D"/>
    <w:rsid w:val="00A310D8"/>
    <w:rsid w:val="00A3125F"/>
    <w:rsid w:val="00A314F9"/>
    <w:rsid w:val="00A319D0"/>
    <w:rsid w:val="00A32316"/>
    <w:rsid w:val="00A3277F"/>
    <w:rsid w:val="00A328A7"/>
    <w:rsid w:val="00A32DEA"/>
    <w:rsid w:val="00A32DED"/>
    <w:rsid w:val="00A33172"/>
    <w:rsid w:val="00A331B8"/>
    <w:rsid w:val="00A33518"/>
    <w:rsid w:val="00A33E55"/>
    <w:rsid w:val="00A3432B"/>
    <w:rsid w:val="00A346BA"/>
    <w:rsid w:val="00A34C67"/>
    <w:rsid w:val="00A34D62"/>
    <w:rsid w:val="00A35CE3"/>
    <w:rsid w:val="00A35D03"/>
    <w:rsid w:val="00A3611D"/>
    <w:rsid w:val="00A36339"/>
    <w:rsid w:val="00A3664B"/>
    <w:rsid w:val="00A366E4"/>
    <w:rsid w:val="00A370F0"/>
    <w:rsid w:val="00A379B3"/>
    <w:rsid w:val="00A37EA8"/>
    <w:rsid w:val="00A40113"/>
    <w:rsid w:val="00A4064A"/>
    <w:rsid w:val="00A406D1"/>
    <w:rsid w:val="00A40700"/>
    <w:rsid w:val="00A407F7"/>
    <w:rsid w:val="00A41678"/>
    <w:rsid w:val="00A41780"/>
    <w:rsid w:val="00A41848"/>
    <w:rsid w:val="00A418A7"/>
    <w:rsid w:val="00A41C30"/>
    <w:rsid w:val="00A41DC0"/>
    <w:rsid w:val="00A42760"/>
    <w:rsid w:val="00A42C07"/>
    <w:rsid w:val="00A436CE"/>
    <w:rsid w:val="00A4376F"/>
    <w:rsid w:val="00A43BB2"/>
    <w:rsid w:val="00A43F0A"/>
    <w:rsid w:val="00A445D6"/>
    <w:rsid w:val="00A4549F"/>
    <w:rsid w:val="00A45B9B"/>
    <w:rsid w:val="00A46150"/>
    <w:rsid w:val="00A462FE"/>
    <w:rsid w:val="00A463BD"/>
    <w:rsid w:val="00A467D3"/>
    <w:rsid w:val="00A4734D"/>
    <w:rsid w:val="00A501C9"/>
    <w:rsid w:val="00A5044E"/>
    <w:rsid w:val="00A50506"/>
    <w:rsid w:val="00A50CAB"/>
    <w:rsid w:val="00A513B1"/>
    <w:rsid w:val="00A5230B"/>
    <w:rsid w:val="00A52B9A"/>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2B"/>
    <w:rsid w:val="00A569D4"/>
    <w:rsid w:val="00A57056"/>
    <w:rsid w:val="00A57246"/>
    <w:rsid w:val="00A57F1A"/>
    <w:rsid w:val="00A60163"/>
    <w:rsid w:val="00A6038D"/>
    <w:rsid w:val="00A604B7"/>
    <w:rsid w:val="00A60CF0"/>
    <w:rsid w:val="00A60DF0"/>
    <w:rsid w:val="00A61429"/>
    <w:rsid w:val="00A61514"/>
    <w:rsid w:val="00A61645"/>
    <w:rsid w:val="00A61B82"/>
    <w:rsid w:val="00A62080"/>
    <w:rsid w:val="00A62762"/>
    <w:rsid w:val="00A62F2F"/>
    <w:rsid w:val="00A630A2"/>
    <w:rsid w:val="00A632B8"/>
    <w:rsid w:val="00A6354B"/>
    <w:rsid w:val="00A63BF3"/>
    <w:rsid w:val="00A641BC"/>
    <w:rsid w:val="00A64942"/>
    <w:rsid w:val="00A649BB"/>
    <w:rsid w:val="00A64B09"/>
    <w:rsid w:val="00A656E3"/>
    <w:rsid w:val="00A65911"/>
    <w:rsid w:val="00A65B4F"/>
    <w:rsid w:val="00A6643C"/>
    <w:rsid w:val="00A67376"/>
    <w:rsid w:val="00A67544"/>
    <w:rsid w:val="00A675AD"/>
    <w:rsid w:val="00A6782D"/>
    <w:rsid w:val="00A67984"/>
    <w:rsid w:val="00A7063A"/>
    <w:rsid w:val="00A7075B"/>
    <w:rsid w:val="00A70C10"/>
    <w:rsid w:val="00A71CE6"/>
    <w:rsid w:val="00A71D23"/>
    <w:rsid w:val="00A726B6"/>
    <w:rsid w:val="00A7333A"/>
    <w:rsid w:val="00A739DA"/>
    <w:rsid w:val="00A73D0D"/>
    <w:rsid w:val="00A7433A"/>
    <w:rsid w:val="00A74A92"/>
    <w:rsid w:val="00A74EB6"/>
    <w:rsid w:val="00A75311"/>
    <w:rsid w:val="00A75406"/>
    <w:rsid w:val="00A75CC1"/>
    <w:rsid w:val="00A75E88"/>
    <w:rsid w:val="00A75E94"/>
    <w:rsid w:val="00A76288"/>
    <w:rsid w:val="00A7632A"/>
    <w:rsid w:val="00A76468"/>
    <w:rsid w:val="00A7681D"/>
    <w:rsid w:val="00A76AE9"/>
    <w:rsid w:val="00A76BC0"/>
    <w:rsid w:val="00A770C5"/>
    <w:rsid w:val="00A77425"/>
    <w:rsid w:val="00A77ADE"/>
    <w:rsid w:val="00A8056E"/>
    <w:rsid w:val="00A8125F"/>
    <w:rsid w:val="00A8131B"/>
    <w:rsid w:val="00A81A36"/>
    <w:rsid w:val="00A829E0"/>
    <w:rsid w:val="00A82D58"/>
    <w:rsid w:val="00A82F89"/>
    <w:rsid w:val="00A8399D"/>
    <w:rsid w:val="00A83A96"/>
    <w:rsid w:val="00A83D56"/>
    <w:rsid w:val="00A83E3D"/>
    <w:rsid w:val="00A8443A"/>
    <w:rsid w:val="00A844C6"/>
    <w:rsid w:val="00A8479C"/>
    <w:rsid w:val="00A8557B"/>
    <w:rsid w:val="00A85A05"/>
    <w:rsid w:val="00A86778"/>
    <w:rsid w:val="00A86D63"/>
    <w:rsid w:val="00A871C4"/>
    <w:rsid w:val="00A87797"/>
    <w:rsid w:val="00A90BAA"/>
    <w:rsid w:val="00A90BCF"/>
    <w:rsid w:val="00A90E72"/>
    <w:rsid w:val="00A91CCF"/>
    <w:rsid w:val="00A9217C"/>
    <w:rsid w:val="00A922A2"/>
    <w:rsid w:val="00A9327B"/>
    <w:rsid w:val="00A93778"/>
    <w:rsid w:val="00A9390F"/>
    <w:rsid w:val="00A93975"/>
    <w:rsid w:val="00A93B69"/>
    <w:rsid w:val="00A93D33"/>
    <w:rsid w:val="00A9447D"/>
    <w:rsid w:val="00A94523"/>
    <w:rsid w:val="00A94F79"/>
    <w:rsid w:val="00A95366"/>
    <w:rsid w:val="00A95948"/>
    <w:rsid w:val="00A95CD9"/>
    <w:rsid w:val="00A95F80"/>
    <w:rsid w:val="00A963C7"/>
    <w:rsid w:val="00A966C1"/>
    <w:rsid w:val="00A9703B"/>
    <w:rsid w:val="00AA0610"/>
    <w:rsid w:val="00AA0CE4"/>
    <w:rsid w:val="00AA1015"/>
    <w:rsid w:val="00AA1626"/>
    <w:rsid w:val="00AA1A0A"/>
    <w:rsid w:val="00AA1C25"/>
    <w:rsid w:val="00AA2273"/>
    <w:rsid w:val="00AA29DF"/>
    <w:rsid w:val="00AA3233"/>
    <w:rsid w:val="00AA3947"/>
    <w:rsid w:val="00AA3DB7"/>
    <w:rsid w:val="00AA458E"/>
    <w:rsid w:val="00AA5129"/>
    <w:rsid w:val="00AA51F5"/>
    <w:rsid w:val="00AA5E3B"/>
    <w:rsid w:val="00AA64C0"/>
    <w:rsid w:val="00AA68B4"/>
    <w:rsid w:val="00AA72BA"/>
    <w:rsid w:val="00AA747F"/>
    <w:rsid w:val="00AA7855"/>
    <w:rsid w:val="00AA7B2F"/>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30E"/>
    <w:rsid w:val="00AB725F"/>
    <w:rsid w:val="00AB7278"/>
    <w:rsid w:val="00AB7D4D"/>
    <w:rsid w:val="00AB7E41"/>
    <w:rsid w:val="00AC0010"/>
    <w:rsid w:val="00AC0664"/>
    <w:rsid w:val="00AC0705"/>
    <w:rsid w:val="00AC0FD5"/>
    <w:rsid w:val="00AC109B"/>
    <w:rsid w:val="00AC134E"/>
    <w:rsid w:val="00AC299D"/>
    <w:rsid w:val="00AC2D4F"/>
    <w:rsid w:val="00AC3085"/>
    <w:rsid w:val="00AC3793"/>
    <w:rsid w:val="00AC3E20"/>
    <w:rsid w:val="00AC502D"/>
    <w:rsid w:val="00AC5AE8"/>
    <w:rsid w:val="00AC5E45"/>
    <w:rsid w:val="00AC6224"/>
    <w:rsid w:val="00AC6669"/>
    <w:rsid w:val="00AC74DA"/>
    <w:rsid w:val="00AC7A2B"/>
    <w:rsid w:val="00AC7B63"/>
    <w:rsid w:val="00AC7C25"/>
    <w:rsid w:val="00AD0A51"/>
    <w:rsid w:val="00AD0B37"/>
    <w:rsid w:val="00AD1098"/>
    <w:rsid w:val="00AD11F7"/>
    <w:rsid w:val="00AD1715"/>
    <w:rsid w:val="00AD1DB7"/>
    <w:rsid w:val="00AD2852"/>
    <w:rsid w:val="00AD3976"/>
    <w:rsid w:val="00AD432E"/>
    <w:rsid w:val="00AD4577"/>
    <w:rsid w:val="00AD4D2A"/>
    <w:rsid w:val="00AD508C"/>
    <w:rsid w:val="00AD542F"/>
    <w:rsid w:val="00AD5AE7"/>
    <w:rsid w:val="00AD5E87"/>
    <w:rsid w:val="00AD7305"/>
    <w:rsid w:val="00AD7C16"/>
    <w:rsid w:val="00AD7E64"/>
    <w:rsid w:val="00AD7E6E"/>
    <w:rsid w:val="00AD7F66"/>
    <w:rsid w:val="00AE0C56"/>
    <w:rsid w:val="00AE0D41"/>
    <w:rsid w:val="00AE1348"/>
    <w:rsid w:val="00AE149E"/>
    <w:rsid w:val="00AE1F62"/>
    <w:rsid w:val="00AE22F2"/>
    <w:rsid w:val="00AE2916"/>
    <w:rsid w:val="00AE29FC"/>
    <w:rsid w:val="00AE2F3F"/>
    <w:rsid w:val="00AE3265"/>
    <w:rsid w:val="00AE3585"/>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7717"/>
    <w:rsid w:val="00AE7864"/>
    <w:rsid w:val="00AE7949"/>
    <w:rsid w:val="00AE7DC8"/>
    <w:rsid w:val="00AF03AF"/>
    <w:rsid w:val="00AF0C13"/>
    <w:rsid w:val="00AF1AD5"/>
    <w:rsid w:val="00AF25D5"/>
    <w:rsid w:val="00AF2B09"/>
    <w:rsid w:val="00AF30FB"/>
    <w:rsid w:val="00AF3DBB"/>
    <w:rsid w:val="00AF3FE6"/>
    <w:rsid w:val="00AF5194"/>
    <w:rsid w:val="00AF53EF"/>
    <w:rsid w:val="00AF5F2B"/>
    <w:rsid w:val="00AF6ED7"/>
    <w:rsid w:val="00AF73C3"/>
    <w:rsid w:val="00AF76FD"/>
    <w:rsid w:val="00AF78A0"/>
    <w:rsid w:val="00AF795C"/>
    <w:rsid w:val="00AF7D3A"/>
    <w:rsid w:val="00B00024"/>
    <w:rsid w:val="00B00723"/>
    <w:rsid w:val="00B00752"/>
    <w:rsid w:val="00B00DF4"/>
    <w:rsid w:val="00B00EA9"/>
    <w:rsid w:val="00B01033"/>
    <w:rsid w:val="00B01572"/>
    <w:rsid w:val="00B01666"/>
    <w:rsid w:val="00B0166E"/>
    <w:rsid w:val="00B019DE"/>
    <w:rsid w:val="00B022BE"/>
    <w:rsid w:val="00B026B9"/>
    <w:rsid w:val="00B026C1"/>
    <w:rsid w:val="00B02B9C"/>
    <w:rsid w:val="00B02E10"/>
    <w:rsid w:val="00B0336E"/>
    <w:rsid w:val="00B0353B"/>
    <w:rsid w:val="00B040B2"/>
    <w:rsid w:val="00B0481F"/>
    <w:rsid w:val="00B0526D"/>
    <w:rsid w:val="00B05F59"/>
    <w:rsid w:val="00B06453"/>
    <w:rsid w:val="00B065AD"/>
    <w:rsid w:val="00B06D0F"/>
    <w:rsid w:val="00B10558"/>
    <w:rsid w:val="00B107FE"/>
    <w:rsid w:val="00B10874"/>
    <w:rsid w:val="00B10C36"/>
    <w:rsid w:val="00B10E1D"/>
    <w:rsid w:val="00B12532"/>
    <w:rsid w:val="00B139CA"/>
    <w:rsid w:val="00B13AE6"/>
    <w:rsid w:val="00B13DBD"/>
    <w:rsid w:val="00B13F43"/>
    <w:rsid w:val="00B14043"/>
    <w:rsid w:val="00B1469E"/>
    <w:rsid w:val="00B14B3F"/>
    <w:rsid w:val="00B14B87"/>
    <w:rsid w:val="00B15329"/>
    <w:rsid w:val="00B1536B"/>
    <w:rsid w:val="00B156A9"/>
    <w:rsid w:val="00B15728"/>
    <w:rsid w:val="00B158B6"/>
    <w:rsid w:val="00B15951"/>
    <w:rsid w:val="00B15E29"/>
    <w:rsid w:val="00B15F83"/>
    <w:rsid w:val="00B160FF"/>
    <w:rsid w:val="00B16322"/>
    <w:rsid w:val="00B1662E"/>
    <w:rsid w:val="00B16A6F"/>
    <w:rsid w:val="00B16C40"/>
    <w:rsid w:val="00B16EA1"/>
    <w:rsid w:val="00B200E1"/>
    <w:rsid w:val="00B2093F"/>
    <w:rsid w:val="00B212BA"/>
    <w:rsid w:val="00B21574"/>
    <w:rsid w:val="00B21F0D"/>
    <w:rsid w:val="00B22C0D"/>
    <w:rsid w:val="00B23267"/>
    <w:rsid w:val="00B239F0"/>
    <w:rsid w:val="00B23AF4"/>
    <w:rsid w:val="00B23B41"/>
    <w:rsid w:val="00B23C15"/>
    <w:rsid w:val="00B24556"/>
    <w:rsid w:val="00B246F0"/>
    <w:rsid w:val="00B247C3"/>
    <w:rsid w:val="00B2506C"/>
    <w:rsid w:val="00B2508D"/>
    <w:rsid w:val="00B25258"/>
    <w:rsid w:val="00B252E6"/>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C11"/>
    <w:rsid w:val="00B326FF"/>
    <w:rsid w:val="00B33EFB"/>
    <w:rsid w:val="00B340AA"/>
    <w:rsid w:val="00B34A9F"/>
    <w:rsid w:val="00B34B80"/>
    <w:rsid w:val="00B34D48"/>
    <w:rsid w:val="00B35880"/>
    <w:rsid w:val="00B35CDA"/>
    <w:rsid w:val="00B37190"/>
    <w:rsid w:val="00B3737D"/>
    <w:rsid w:val="00B373FA"/>
    <w:rsid w:val="00B37D97"/>
    <w:rsid w:val="00B40189"/>
    <w:rsid w:val="00B40326"/>
    <w:rsid w:val="00B411B6"/>
    <w:rsid w:val="00B411BD"/>
    <w:rsid w:val="00B414EA"/>
    <w:rsid w:val="00B41559"/>
    <w:rsid w:val="00B418E8"/>
    <w:rsid w:val="00B42285"/>
    <w:rsid w:val="00B426E1"/>
    <w:rsid w:val="00B4274B"/>
    <w:rsid w:val="00B42822"/>
    <w:rsid w:val="00B42AF8"/>
    <w:rsid w:val="00B42B2A"/>
    <w:rsid w:val="00B435B1"/>
    <w:rsid w:val="00B4367F"/>
    <w:rsid w:val="00B438BA"/>
    <w:rsid w:val="00B4437B"/>
    <w:rsid w:val="00B44574"/>
    <w:rsid w:val="00B44C7D"/>
    <w:rsid w:val="00B44C9D"/>
    <w:rsid w:val="00B44DBA"/>
    <w:rsid w:val="00B44F99"/>
    <w:rsid w:val="00B45876"/>
    <w:rsid w:val="00B4640C"/>
    <w:rsid w:val="00B46448"/>
    <w:rsid w:val="00B46656"/>
    <w:rsid w:val="00B471C2"/>
    <w:rsid w:val="00B51542"/>
    <w:rsid w:val="00B51D1D"/>
    <w:rsid w:val="00B521EA"/>
    <w:rsid w:val="00B525FF"/>
    <w:rsid w:val="00B5310E"/>
    <w:rsid w:val="00B53160"/>
    <w:rsid w:val="00B53752"/>
    <w:rsid w:val="00B54019"/>
    <w:rsid w:val="00B54A39"/>
    <w:rsid w:val="00B54ACC"/>
    <w:rsid w:val="00B54DCB"/>
    <w:rsid w:val="00B54EC8"/>
    <w:rsid w:val="00B55720"/>
    <w:rsid w:val="00B55AC2"/>
    <w:rsid w:val="00B560C9"/>
    <w:rsid w:val="00B56533"/>
    <w:rsid w:val="00B56632"/>
    <w:rsid w:val="00B56CFC"/>
    <w:rsid w:val="00B571AB"/>
    <w:rsid w:val="00B57368"/>
    <w:rsid w:val="00B57777"/>
    <w:rsid w:val="00B57A17"/>
    <w:rsid w:val="00B60658"/>
    <w:rsid w:val="00B606EC"/>
    <w:rsid w:val="00B60703"/>
    <w:rsid w:val="00B607EC"/>
    <w:rsid w:val="00B611DA"/>
    <w:rsid w:val="00B61BE2"/>
    <w:rsid w:val="00B6208F"/>
    <w:rsid w:val="00B62517"/>
    <w:rsid w:val="00B625AD"/>
    <w:rsid w:val="00B6266F"/>
    <w:rsid w:val="00B6298E"/>
    <w:rsid w:val="00B62E0B"/>
    <w:rsid w:val="00B639E5"/>
    <w:rsid w:val="00B63C32"/>
    <w:rsid w:val="00B64434"/>
    <w:rsid w:val="00B6453E"/>
    <w:rsid w:val="00B6561B"/>
    <w:rsid w:val="00B65BB0"/>
    <w:rsid w:val="00B67ACF"/>
    <w:rsid w:val="00B702A7"/>
    <w:rsid w:val="00B70AE4"/>
    <w:rsid w:val="00B70E3E"/>
    <w:rsid w:val="00B711CE"/>
    <w:rsid w:val="00B71DC8"/>
    <w:rsid w:val="00B724F9"/>
    <w:rsid w:val="00B72825"/>
    <w:rsid w:val="00B72C77"/>
    <w:rsid w:val="00B72EB4"/>
    <w:rsid w:val="00B72F2C"/>
    <w:rsid w:val="00B73A61"/>
    <w:rsid w:val="00B73EDE"/>
    <w:rsid w:val="00B74278"/>
    <w:rsid w:val="00B746C6"/>
    <w:rsid w:val="00B74955"/>
    <w:rsid w:val="00B7504B"/>
    <w:rsid w:val="00B7533D"/>
    <w:rsid w:val="00B754B3"/>
    <w:rsid w:val="00B7604C"/>
    <w:rsid w:val="00B7606D"/>
    <w:rsid w:val="00B76435"/>
    <w:rsid w:val="00B7652C"/>
    <w:rsid w:val="00B766BF"/>
    <w:rsid w:val="00B767F5"/>
    <w:rsid w:val="00B76EAE"/>
    <w:rsid w:val="00B76FA6"/>
    <w:rsid w:val="00B770C0"/>
    <w:rsid w:val="00B804DC"/>
    <w:rsid w:val="00B80852"/>
    <w:rsid w:val="00B80910"/>
    <w:rsid w:val="00B80E9E"/>
    <w:rsid w:val="00B81111"/>
    <w:rsid w:val="00B815FC"/>
    <w:rsid w:val="00B817EC"/>
    <w:rsid w:val="00B818F4"/>
    <w:rsid w:val="00B81BC9"/>
    <w:rsid w:val="00B8222F"/>
    <w:rsid w:val="00B82501"/>
    <w:rsid w:val="00B82615"/>
    <w:rsid w:val="00B82AF6"/>
    <w:rsid w:val="00B83019"/>
    <w:rsid w:val="00B83444"/>
    <w:rsid w:val="00B836ED"/>
    <w:rsid w:val="00B83FD0"/>
    <w:rsid w:val="00B843F6"/>
    <w:rsid w:val="00B8464A"/>
    <w:rsid w:val="00B853BE"/>
    <w:rsid w:val="00B85852"/>
    <w:rsid w:val="00B85D07"/>
    <w:rsid w:val="00B85E42"/>
    <w:rsid w:val="00B86230"/>
    <w:rsid w:val="00B86476"/>
    <w:rsid w:val="00B86A3D"/>
    <w:rsid w:val="00B86B30"/>
    <w:rsid w:val="00B86CC1"/>
    <w:rsid w:val="00B874FB"/>
    <w:rsid w:val="00B875C7"/>
    <w:rsid w:val="00B87AE3"/>
    <w:rsid w:val="00B87D41"/>
    <w:rsid w:val="00B87D70"/>
    <w:rsid w:val="00B90D10"/>
    <w:rsid w:val="00B90FE5"/>
    <w:rsid w:val="00B919AD"/>
    <w:rsid w:val="00B91A2B"/>
    <w:rsid w:val="00B92225"/>
    <w:rsid w:val="00B92BC3"/>
    <w:rsid w:val="00B93204"/>
    <w:rsid w:val="00B947DB"/>
    <w:rsid w:val="00B94D54"/>
    <w:rsid w:val="00B94E17"/>
    <w:rsid w:val="00B95642"/>
    <w:rsid w:val="00B957FE"/>
    <w:rsid w:val="00B95F02"/>
    <w:rsid w:val="00B95FC9"/>
    <w:rsid w:val="00B96BEF"/>
    <w:rsid w:val="00B96FC0"/>
    <w:rsid w:val="00B97260"/>
    <w:rsid w:val="00B97951"/>
    <w:rsid w:val="00B97A69"/>
    <w:rsid w:val="00BA0632"/>
    <w:rsid w:val="00BA0760"/>
    <w:rsid w:val="00BA0AAA"/>
    <w:rsid w:val="00BA0D6C"/>
    <w:rsid w:val="00BA0DFB"/>
    <w:rsid w:val="00BA0E00"/>
    <w:rsid w:val="00BA1367"/>
    <w:rsid w:val="00BA1BAB"/>
    <w:rsid w:val="00BA2155"/>
    <w:rsid w:val="00BA2EB1"/>
    <w:rsid w:val="00BA2FEF"/>
    <w:rsid w:val="00BA3249"/>
    <w:rsid w:val="00BA36CA"/>
    <w:rsid w:val="00BA67C4"/>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B12"/>
    <w:rsid w:val="00BB3BBE"/>
    <w:rsid w:val="00BB47CA"/>
    <w:rsid w:val="00BB4E9F"/>
    <w:rsid w:val="00BB5727"/>
    <w:rsid w:val="00BB5D4D"/>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EC7"/>
    <w:rsid w:val="00BC3F62"/>
    <w:rsid w:val="00BC4175"/>
    <w:rsid w:val="00BC430B"/>
    <w:rsid w:val="00BC46EF"/>
    <w:rsid w:val="00BC48C3"/>
    <w:rsid w:val="00BC4C2E"/>
    <w:rsid w:val="00BC52A4"/>
    <w:rsid w:val="00BC5AC4"/>
    <w:rsid w:val="00BC5CF7"/>
    <w:rsid w:val="00BC62EB"/>
    <w:rsid w:val="00BC6FD6"/>
    <w:rsid w:val="00BC75C0"/>
    <w:rsid w:val="00BC7D73"/>
    <w:rsid w:val="00BC7E1E"/>
    <w:rsid w:val="00BD008E"/>
    <w:rsid w:val="00BD01B5"/>
    <w:rsid w:val="00BD01BE"/>
    <w:rsid w:val="00BD0296"/>
    <w:rsid w:val="00BD112F"/>
    <w:rsid w:val="00BD1C19"/>
    <w:rsid w:val="00BD1D2A"/>
    <w:rsid w:val="00BD1D56"/>
    <w:rsid w:val="00BD2885"/>
    <w:rsid w:val="00BD2E6C"/>
    <w:rsid w:val="00BD2F3B"/>
    <w:rsid w:val="00BD3212"/>
    <w:rsid w:val="00BD3372"/>
    <w:rsid w:val="00BD3544"/>
    <w:rsid w:val="00BD42D0"/>
    <w:rsid w:val="00BD44B1"/>
    <w:rsid w:val="00BD4F35"/>
    <w:rsid w:val="00BD50AA"/>
    <w:rsid w:val="00BD5135"/>
    <w:rsid w:val="00BD54D6"/>
    <w:rsid w:val="00BD5531"/>
    <w:rsid w:val="00BD560C"/>
    <w:rsid w:val="00BD583B"/>
    <w:rsid w:val="00BD5AB8"/>
    <w:rsid w:val="00BD5B0E"/>
    <w:rsid w:val="00BD6C68"/>
    <w:rsid w:val="00BD7291"/>
    <w:rsid w:val="00BD7614"/>
    <w:rsid w:val="00BD774C"/>
    <w:rsid w:val="00BD7EA3"/>
    <w:rsid w:val="00BD7FE2"/>
    <w:rsid w:val="00BE06D9"/>
    <w:rsid w:val="00BE0B19"/>
    <w:rsid w:val="00BE0DD8"/>
    <w:rsid w:val="00BE1356"/>
    <w:rsid w:val="00BE1464"/>
    <w:rsid w:val="00BE1D82"/>
    <w:rsid w:val="00BE1EE4"/>
    <w:rsid w:val="00BE1F8B"/>
    <w:rsid w:val="00BE2296"/>
    <w:rsid w:val="00BE274C"/>
    <w:rsid w:val="00BE2B4F"/>
    <w:rsid w:val="00BE2D03"/>
    <w:rsid w:val="00BE2D63"/>
    <w:rsid w:val="00BE2F39"/>
    <w:rsid w:val="00BE3319"/>
    <w:rsid w:val="00BE332D"/>
    <w:rsid w:val="00BE349D"/>
    <w:rsid w:val="00BE3642"/>
    <w:rsid w:val="00BE3938"/>
    <w:rsid w:val="00BE3CF1"/>
    <w:rsid w:val="00BE49DA"/>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0D1C"/>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552"/>
    <w:rsid w:val="00BF5A12"/>
    <w:rsid w:val="00BF6AEF"/>
    <w:rsid w:val="00BF707A"/>
    <w:rsid w:val="00BF73F2"/>
    <w:rsid w:val="00C00D32"/>
    <w:rsid w:val="00C01671"/>
    <w:rsid w:val="00C01798"/>
    <w:rsid w:val="00C01837"/>
    <w:rsid w:val="00C018CC"/>
    <w:rsid w:val="00C0213B"/>
    <w:rsid w:val="00C02419"/>
    <w:rsid w:val="00C02766"/>
    <w:rsid w:val="00C02F29"/>
    <w:rsid w:val="00C030C6"/>
    <w:rsid w:val="00C036F2"/>
    <w:rsid w:val="00C038DA"/>
    <w:rsid w:val="00C03EE8"/>
    <w:rsid w:val="00C046AB"/>
    <w:rsid w:val="00C0525F"/>
    <w:rsid w:val="00C05BEC"/>
    <w:rsid w:val="00C0640C"/>
    <w:rsid w:val="00C06C40"/>
    <w:rsid w:val="00C06C46"/>
    <w:rsid w:val="00C06E7D"/>
    <w:rsid w:val="00C0749F"/>
    <w:rsid w:val="00C078F0"/>
    <w:rsid w:val="00C07936"/>
    <w:rsid w:val="00C1044F"/>
    <w:rsid w:val="00C10932"/>
    <w:rsid w:val="00C10E8A"/>
    <w:rsid w:val="00C1112B"/>
    <w:rsid w:val="00C11A88"/>
    <w:rsid w:val="00C12012"/>
    <w:rsid w:val="00C12874"/>
    <w:rsid w:val="00C12A77"/>
    <w:rsid w:val="00C12BC1"/>
    <w:rsid w:val="00C132DE"/>
    <w:rsid w:val="00C13BDA"/>
    <w:rsid w:val="00C13FFD"/>
    <w:rsid w:val="00C14116"/>
    <w:rsid w:val="00C14632"/>
    <w:rsid w:val="00C14DDC"/>
    <w:rsid w:val="00C150CC"/>
    <w:rsid w:val="00C15C8D"/>
    <w:rsid w:val="00C1606F"/>
    <w:rsid w:val="00C163C4"/>
    <w:rsid w:val="00C164B3"/>
    <w:rsid w:val="00C16C30"/>
    <w:rsid w:val="00C17127"/>
    <w:rsid w:val="00C2026B"/>
    <w:rsid w:val="00C20639"/>
    <w:rsid w:val="00C20A00"/>
    <w:rsid w:val="00C20BFD"/>
    <w:rsid w:val="00C20C1C"/>
    <w:rsid w:val="00C20D6B"/>
    <w:rsid w:val="00C215F0"/>
    <w:rsid w:val="00C21673"/>
    <w:rsid w:val="00C217D6"/>
    <w:rsid w:val="00C21C7A"/>
    <w:rsid w:val="00C21EBF"/>
    <w:rsid w:val="00C22AFD"/>
    <w:rsid w:val="00C23069"/>
    <w:rsid w:val="00C23130"/>
    <w:rsid w:val="00C23D3F"/>
    <w:rsid w:val="00C24178"/>
    <w:rsid w:val="00C24199"/>
    <w:rsid w:val="00C24DF5"/>
    <w:rsid w:val="00C255A5"/>
    <w:rsid w:val="00C2584B"/>
    <w:rsid w:val="00C25942"/>
    <w:rsid w:val="00C25DD9"/>
    <w:rsid w:val="00C26057"/>
    <w:rsid w:val="00C2627E"/>
    <w:rsid w:val="00C2657D"/>
    <w:rsid w:val="00C2663F"/>
    <w:rsid w:val="00C26B27"/>
    <w:rsid w:val="00C26DB8"/>
    <w:rsid w:val="00C273A3"/>
    <w:rsid w:val="00C27651"/>
    <w:rsid w:val="00C27675"/>
    <w:rsid w:val="00C27DDF"/>
    <w:rsid w:val="00C30391"/>
    <w:rsid w:val="00C31E13"/>
    <w:rsid w:val="00C32DE1"/>
    <w:rsid w:val="00C33017"/>
    <w:rsid w:val="00C3400F"/>
    <w:rsid w:val="00C34292"/>
    <w:rsid w:val="00C3438A"/>
    <w:rsid w:val="00C3459E"/>
    <w:rsid w:val="00C34B64"/>
    <w:rsid w:val="00C34C36"/>
    <w:rsid w:val="00C35020"/>
    <w:rsid w:val="00C352B3"/>
    <w:rsid w:val="00C3534C"/>
    <w:rsid w:val="00C3654C"/>
    <w:rsid w:val="00C367C1"/>
    <w:rsid w:val="00C36BF5"/>
    <w:rsid w:val="00C36DBC"/>
    <w:rsid w:val="00C376BA"/>
    <w:rsid w:val="00C378DD"/>
    <w:rsid w:val="00C40373"/>
    <w:rsid w:val="00C4082D"/>
    <w:rsid w:val="00C40AE6"/>
    <w:rsid w:val="00C411AF"/>
    <w:rsid w:val="00C4138D"/>
    <w:rsid w:val="00C41E3A"/>
    <w:rsid w:val="00C41F8F"/>
    <w:rsid w:val="00C4304C"/>
    <w:rsid w:val="00C43315"/>
    <w:rsid w:val="00C43B04"/>
    <w:rsid w:val="00C43F97"/>
    <w:rsid w:val="00C4466D"/>
    <w:rsid w:val="00C448D7"/>
    <w:rsid w:val="00C452F5"/>
    <w:rsid w:val="00C45961"/>
    <w:rsid w:val="00C4598F"/>
    <w:rsid w:val="00C45D43"/>
    <w:rsid w:val="00C463CD"/>
    <w:rsid w:val="00C46555"/>
    <w:rsid w:val="00C46B15"/>
    <w:rsid w:val="00C46B9D"/>
    <w:rsid w:val="00C46EC4"/>
    <w:rsid w:val="00C46F7D"/>
    <w:rsid w:val="00C4752E"/>
    <w:rsid w:val="00C47902"/>
    <w:rsid w:val="00C479B5"/>
    <w:rsid w:val="00C47E6B"/>
    <w:rsid w:val="00C50242"/>
    <w:rsid w:val="00C5034D"/>
    <w:rsid w:val="00C5050E"/>
    <w:rsid w:val="00C509F9"/>
    <w:rsid w:val="00C50E99"/>
    <w:rsid w:val="00C51686"/>
    <w:rsid w:val="00C51C37"/>
    <w:rsid w:val="00C5205A"/>
    <w:rsid w:val="00C52377"/>
    <w:rsid w:val="00C52744"/>
    <w:rsid w:val="00C527C4"/>
    <w:rsid w:val="00C5354A"/>
    <w:rsid w:val="00C53761"/>
    <w:rsid w:val="00C53EB3"/>
    <w:rsid w:val="00C53F1C"/>
    <w:rsid w:val="00C54109"/>
    <w:rsid w:val="00C5415B"/>
    <w:rsid w:val="00C542D4"/>
    <w:rsid w:val="00C54534"/>
    <w:rsid w:val="00C54D71"/>
    <w:rsid w:val="00C55647"/>
    <w:rsid w:val="00C55CB9"/>
    <w:rsid w:val="00C56272"/>
    <w:rsid w:val="00C562E7"/>
    <w:rsid w:val="00C563F5"/>
    <w:rsid w:val="00C56576"/>
    <w:rsid w:val="00C56977"/>
    <w:rsid w:val="00C570F1"/>
    <w:rsid w:val="00C570F7"/>
    <w:rsid w:val="00C57579"/>
    <w:rsid w:val="00C575DC"/>
    <w:rsid w:val="00C5766B"/>
    <w:rsid w:val="00C576C4"/>
    <w:rsid w:val="00C5778A"/>
    <w:rsid w:val="00C6142F"/>
    <w:rsid w:val="00C622CE"/>
    <w:rsid w:val="00C62CD5"/>
    <w:rsid w:val="00C636E6"/>
    <w:rsid w:val="00C63858"/>
    <w:rsid w:val="00C638AF"/>
    <w:rsid w:val="00C639D6"/>
    <w:rsid w:val="00C63F11"/>
    <w:rsid w:val="00C63F8E"/>
    <w:rsid w:val="00C643AD"/>
    <w:rsid w:val="00C64493"/>
    <w:rsid w:val="00C644D2"/>
    <w:rsid w:val="00C647FB"/>
    <w:rsid w:val="00C654E0"/>
    <w:rsid w:val="00C655A1"/>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3381"/>
    <w:rsid w:val="00C7353B"/>
    <w:rsid w:val="00C73BA1"/>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CFC"/>
    <w:rsid w:val="00C821F6"/>
    <w:rsid w:val="00C82BBD"/>
    <w:rsid w:val="00C82FD5"/>
    <w:rsid w:val="00C832DC"/>
    <w:rsid w:val="00C83460"/>
    <w:rsid w:val="00C8377F"/>
    <w:rsid w:val="00C838ED"/>
    <w:rsid w:val="00C83D6A"/>
    <w:rsid w:val="00C84034"/>
    <w:rsid w:val="00C8450D"/>
    <w:rsid w:val="00C845D2"/>
    <w:rsid w:val="00C85A70"/>
    <w:rsid w:val="00C85D41"/>
    <w:rsid w:val="00C8646D"/>
    <w:rsid w:val="00C864A7"/>
    <w:rsid w:val="00C865C2"/>
    <w:rsid w:val="00C8791A"/>
    <w:rsid w:val="00C87A51"/>
    <w:rsid w:val="00C9196E"/>
    <w:rsid w:val="00C91DE3"/>
    <w:rsid w:val="00C9209A"/>
    <w:rsid w:val="00C921B0"/>
    <w:rsid w:val="00C92242"/>
    <w:rsid w:val="00C9238B"/>
    <w:rsid w:val="00C92400"/>
    <w:rsid w:val="00C92C7F"/>
    <w:rsid w:val="00C9369D"/>
    <w:rsid w:val="00C937D0"/>
    <w:rsid w:val="00C938C2"/>
    <w:rsid w:val="00C944B5"/>
    <w:rsid w:val="00C944FA"/>
    <w:rsid w:val="00C9473A"/>
    <w:rsid w:val="00C95854"/>
    <w:rsid w:val="00C95902"/>
    <w:rsid w:val="00C95ABF"/>
    <w:rsid w:val="00C95EFF"/>
    <w:rsid w:val="00C967B4"/>
    <w:rsid w:val="00C96E6F"/>
    <w:rsid w:val="00C974CC"/>
    <w:rsid w:val="00C9768D"/>
    <w:rsid w:val="00C97872"/>
    <w:rsid w:val="00CA00AE"/>
    <w:rsid w:val="00CA010F"/>
    <w:rsid w:val="00CA0532"/>
    <w:rsid w:val="00CA1DF7"/>
    <w:rsid w:val="00CA2018"/>
    <w:rsid w:val="00CA212F"/>
    <w:rsid w:val="00CA2241"/>
    <w:rsid w:val="00CA3A39"/>
    <w:rsid w:val="00CA3CC4"/>
    <w:rsid w:val="00CA3CDD"/>
    <w:rsid w:val="00CA403B"/>
    <w:rsid w:val="00CA4915"/>
    <w:rsid w:val="00CA4B6F"/>
    <w:rsid w:val="00CA505A"/>
    <w:rsid w:val="00CA51BC"/>
    <w:rsid w:val="00CA5859"/>
    <w:rsid w:val="00CA59DD"/>
    <w:rsid w:val="00CA5EA2"/>
    <w:rsid w:val="00CA6FDF"/>
    <w:rsid w:val="00CA79A4"/>
    <w:rsid w:val="00CA7CB8"/>
    <w:rsid w:val="00CA7D4A"/>
    <w:rsid w:val="00CA7F91"/>
    <w:rsid w:val="00CB008E"/>
    <w:rsid w:val="00CB01FA"/>
    <w:rsid w:val="00CB060F"/>
    <w:rsid w:val="00CB0737"/>
    <w:rsid w:val="00CB097A"/>
    <w:rsid w:val="00CB09F3"/>
    <w:rsid w:val="00CB100F"/>
    <w:rsid w:val="00CB179E"/>
    <w:rsid w:val="00CB1BC2"/>
    <w:rsid w:val="00CB22B5"/>
    <w:rsid w:val="00CB26EC"/>
    <w:rsid w:val="00CB2D2A"/>
    <w:rsid w:val="00CB2DF4"/>
    <w:rsid w:val="00CB2F4D"/>
    <w:rsid w:val="00CB3713"/>
    <w:rsid w:val="00CB388D"/>
    <w:rsid w:val="00CB3EDA"/>
    <w:rsid w:val="00CB400F"/>
    <w:rsid w:val="00CB469D"/>
    <w:rsid w:val="00CB47A9"/>
    <w:rsid w:val="00CB4C3B"/>
    <w:rsid w:val="00CB552B"/>
    <w:rsid w:val="00CB58A8"/>
    <w:rsid w:val="00CB5B1E"/>
    <w:rsid w:val="00CB6107"/>
    <w:rsid w:val="00CB7283"/>
    <w:rsid w:val="00CB787A"/>
    <w:rsid w:val="00CC01AB"/>
    <w:rsid w:val="00CC09B6"/>
    <w:rsid w:val="00CC0C4A"/>
    <w:rsid w:val="00CC17F0"/>
    <w:rsid w:val="00CC1853"/>
    <w:rsid w:val="00CC1EAB"/>
    <w:rsid w:val="00CC1FAE"/>
    <w:rsid w:val="00CC3548"/>
    <w:rsid w:val="00CC3593"/>
    <w:rsid w:val="00CC3A23"/>
    <w:rsid w:val="00CC3AFD"/>
    <w:rsid w:val="00CC420C"/>
    <w:rsid w:val="00CC42CB"/>
    <w:rsid w:val="00CC56FC"/>
    <w:rsid w:val="00CC5C00"/>
    <w:rsid w:val="00CC6030"/>
    <w:rsid w:val="00CC667F"/>
    <w:rsid w:val="00CC67A8"/>
    <w:rsid w:val="00CC737C"/>
    <w:rsid w:val="00CC7630"/>
    <w:rsid w:val="00CD087D"/>
    <w:rsid w:val="00CD0E40"/>
    <w:rsid w:val="00CD0F5D"/>
    <w:rsid w:val="00CD1639"/>
    <w:rsid w:val="00CD1909"/>
    <w:rsid w:val="00CD1C0B"/>
    <w:rsid w:val="00CD21D7"/>
    <w:rsid w:val="00CD239A"/>
    <w:rsid w:val="00CD2440"/>
    <w:rsid w:val="00CD27D7"/>
    <w:rsid w:val="00CD35B3"/>
    <w:rsid w:val="00CD3B74"/>
    <w:rsid w:val="00CD4139"/>
    <w:rsid w:val="00CD41E9"/>
    <w:rsid w:val="00CD46A4"/>
    <w:rsid w:val="00CD508D"/>
    <w:rsid w:val="00CD5512"/>
    <w:rsid w:val="00CD563D"/>
    <w:rsid w:val="00CD5AF1"/>
    <w:rsid w:val="00CD5CC3"/>
    <w:rsid w:val="00CD6BEC"/>
    <w:rsid w:val="00CD6E3D"/>
    <w:rsid w:val="00CD71AB"/>
    <w:rsid w:val="00CD7524"/>
    <w:rsid w:val="00CD7C19"/>
    <w:rsid w:val="00CD7CC2"/>
    <w:rsid w:val="00CD7F33"/>
    <w:rsid w:val="00CD7F5D"/>
    <w:rsid w:val="00CE0109"/>
    <w:rsid w:val="00CE0421"/>
    <w:rsid w:val="00CE075B"/>
    <w:rsid w:val="00CE0E9F"/>
    <w:rsid w:val="00CE1972"/>
    <w:rsid w:val="00CE1FC5"/>
    <w:rsid w:val="00CE20BC"/>
    <w:rsid w:val="00CE2E2C"/>
    <w:rsid w:val="00CE2FC0"/>
    <w:rsid w:val="00CE36E1"/>
    <w:rsid w:val="00CE39D7"/>
    <w:rsid w:val="00CE3A2A"/>
    <w:rsid w:val="00CE45CA"/>
    <w:rsid w:val="00CE46E5"/>
    <w:rsid w:val="00CE485A"/>
    <w:rsid w:val="00CE4D28"/>
    <w:rsid w:val="00CE5279"/>
    <w:rsid w:val="00CE5679"/>
    <w:rsid w:val="00CE5A78"/>
    <w:rsid w:val="00CE5E29"/>
    <w:rsid w:val="00CE64B8"/>
    <w:rsid w:val="00CE6913"/>
    <w:rsid w:val="00CE6AE3"/>
    <w:rsid w:val="00CE6D10"/>
    <w:rsid w:val="00CE78AE"/>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23D1"/>
    <w:rsid w:val="00D03102"/>
    <w:rsid w:val="00D03727"/>
    <w:rsid w:val="00D0378A"/>
    <w:rsid w:val="00D03989"/>
    <w:rsid w:val="00D03F0C"/>
    <w:rsid w:val="00D046E2"/>
    <w:rsid w:val="00D05132"/>
    <w:rsid w:val="00D0531E"/>
    <w:rsid w:val="00D05EA9"/>
    <w:rsid w:val="00D071F8"/>
    <w:rsid w:val="00D07252"/>
    <w:rsid w:val="00D074F4"/>
    <w:rsid w:val="00D0755E"/>
    <w:rsid w:val="00D07CE1"/>
    <w:rsid w:val="00D07D7A"/>
    <w:rsid w:val="00D07F6C"/>
    <w:rsid w:val="00D1026A"/>
    <w:rsid w:val="00D107CF"/>
    <w:rsid w:val="00D107E7"/>
    <w:rsid w:val="00D10C4F"/>
    <w:rsid w:val="00D1123E"/>
    <w:rsid w:val="00D1161F"/>
    <w:rsid w:val="00D11B0B"/>
    <w:rsid w:val="00D12293"/>
    <w:rsid w:val="00D12730"/>
    <w:rsid w:val="00D128DF"/>
    <w:rsid w:val="00D12B41"/>
    <w:rsid w:val="00D12D56"/>
    <w:rsid w:val="00D132EE"/>
    <w:rsid w:val="00D13D09"/>
    <w:rsid w:val="00D13DBE"/>
    <w:rsid w:val="00D14221"/>
    <w:rsid w:val="00D14236"/>
    <w:rsid w:val="00D14553"/>
    <w:rsid w:val="00D14A4B"/>
    <w:rsid w:val="00D14DB1"/>
    <w:rsid w:val="00D14DF1"/>
    <w:rsid w:val="00D15626"/>
    <w:rsid w:val="00D15ECA"/>
    <w:rsid w:val="00D15F43"/>
    <w:rsid w:val="00D16900"/>
    <w:rsid w:val="00D16E1B"/>
    <w:rsid w:val="00D16E87"/>
    <w:rsid w:val="00D17283"/>
    <w:rsid w:val="00D1771E"/>
    <w:rsid w:val="00D178DD"/>
    <w:rsid w:val="00D203D0"/>
    <w:rsid w:val="00D20B8B"/>
    <w:rsid w:val="00D20F76"/>
    <w:rsid w:val="00D21390"/>
    <w:rsid w:val="00D2162C"/>
    <w:rsid w:val="00D21668"/>
    <w:rsid w:val="00D21A3C"/>
    <w:rsid w:val="00D21B83"/>
    <w:rsid w:val="00D21D8C"/>
    <w:rsid w:val="00D22A9B"/>
    <w:rsid w:val="00D233F1"/>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D3F"/>
    <w:rsid w:val="00D3323C"/>
    <w:rsid w:val="00D33456"/>
    <w:rsid w:val="00D334EF"/>
    <w:rsid w:val="00D33715"/>
    <w:rsid w:val="00D3387B"/>
    <w:rsid w:val="00D3396F"/>
    <w:rsid w:val="00D33D4D"/>
    <w:rsid w:val="00D3414A"/>
    <w:rsid w:val="00D34390"/>
    <w:rsid w:val="00D344AE"/>
    <w:rsid w:val="00D34A0B"/>
    <w:rsid w:val="00D3563F"/>
    <w:rsid w:val="00D36234"/>
    <w:rsid w:val="00D36371"/>
    <w:rsid w:val="00D36736"/>
    <w:rsid w:val="00D36CAF"/>
    <w:rsid w:val="00D373DD"/>
    <w:rsid w:val="00D37C66"/>
    <w:rsid w:val="00D417B0"/>
    <w:rsid w:val="00D418AB"/>
    <w:rsid w:val="00D4197C"/>
    <w:rsid w:val="00D42881"/>
    <w:rsid w:val="00D428A3"/>
    <w:rsid w:val="00D43133"/>
    <w:rsid w:val="00D432C4"/>
    <w:rsid w:val="00D437D8"/>
    <w:rsid w:val="00D43A85"/>
    <w:rsid w:val="00D43DBA"/>
    <w:rsid w:val="00D442D6"/>
    <w:rsid w:val="00D44994"/>
    <w:rsid w:val="00D44BDA"/>
    <w:rsid w:val="00D44D20"/>
    <w:rsid w:val="00D45778"/>
    <w:rsid w:val="00D45DF3"/>
    <w:rsid w:val="00D46174"/>
    <w:rsid w:val="00D46A82"/>
    <w:rsid w:val="00D47DD0"/>
    <w:rsid w:val="00D50183"/>
    <w:rsid w:val="00D50D27"/>
    <w:rsid w:val="00D50D62"/>
    <w:rsid w:val="00D510A5"/>
    <w:rsid w:val="00D51855"/>
    <w:rsid w:val="00D51D12"/>
    <w:rsid w:val="00D52E9A"/>
    <w:rsid w:val="00D52FFA"/>
    <w:rsid w:val="00D5362B"/>
    <w:rsid w:val="00D536B0"/>
    <w:rsid w:val="00D537F4"/>
    <w:rsid w:val="00D53CD4"/>
    <w:rsid w:val="00D53F54"/>
    <w:rsid w:val="00D54FA4"/>
    <w:rsid w:val="00D55072"/>
    <w:rsid w:val="00D551B5"/>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6EB"/>
    <w:rsid w:val="00D650DC"/>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634"/>
    <w:rsid w:val="00D72A15"/>
    <w:rsid w:val="00D72C7E"/>
    <w:rsid w:val="00D7335E"/>
    <w:rsid w:val="00D7356F"/>
    <w:rsid w:val="00D73587"/>
    <w:rsid w:val="00D738D7"/>
    <w:rsid w:val="00D73EBB"/>
    <w:rsid w:val="00D73F02"/>
    <w:rsid w:val="00D741CB"/>
    <w:rsid w:val="00D74855"/>
    <w:rsid w:val="00D74AD1"/>
    <w:rsid w:val="00D74BCC"/>
    <w:rsid w:val="00D75041"/>
    <w:rsid w:val="00D751FB"/>
    <w:rsid w:val="00D753E0"/>
    <w:rsid w:val="00D754D6"/>
    <w:rsid w:val="00D758F9"/>
    <w:rsid w:val="00D75DA2"/>
    <w:rsid w:val="00D761AA"/>
    <w:rsid w:val="00D76476"/>
    <w:rsid w:val="00D767F4"/>
    <w:rsid w:val="00D76FAE"/>
    <w:rsid w:val="00D77733"/>
    <w:rsid w:val="00D777D7"/>
    <w:rsid w:val="00D801EC"/>
    <w:rsid w:val="00D80219"/>
    <w:rsid w:val="00D80352"/>
    <w:rsid w:val="00D8049E"/>
    <w:rsid w:val="00D80AB8"/>
    <w:rsid w:val="00D8131F"/>
    <w:rsid w:val="00D81792"/>
    <w:rsid w:val="00D819B1"/>
    <w:rsid w:val="00D82329"/>
    <w:rsid w:val="00D82494"/>
    <w:rsid w:val="00D82C75"/>
    <w:rsid w:val="00D83AE9"/>
    <w:rsid w:val="00D84076"/>
    <w:rsid w:val="00D841D3"/>
    <w:rsid w:val="00D857A9"/>
    <w:rsid w:val="00D857B8"/>
    <w:rsid w:val="00D86525"/>
    <w:rsid w:val="00D86927"/>
    <w:rsid w:val="00D87175"/>
    <w:rsid w:val="00D878F1"/>
    <w:rsid w:val="00D87ABF"/>
    <w:rsid w:val="00D90CB7"/>
    <w:rsid w:val="00D90CD3"/>
    <w:rsid w:val="00D919E6"/>
    <w:rsid w:val="00D91B73"/>
    <w:rsid w:val="00D91BE1"/>
    <w:rsid w:val="00D92231"/>
    <w:rsid w:val="00D9234C"/>
    <w:rsid w:val="00D926A4"/>
    <w:rsid w:val="00D926B3"/>
    <w:rsid w:val="00D92C29"/>
    <w:rsid w:val="00D936E2"/>
    <w:rsid w:val="00D93C7E"/>
    <w:rsid w:val="00D93CC1"/>
    <w:rsid w:val="00D93D95"/>
    <w:rsid w:val="00D9470F"/>
    <w:rsid w:val="00D95104"/>
    <w:rsid w:val="00D95600"/>
    <w:rsid w:val="00D96671"/>
    <w:rsid w:val="00D9683C"/>
    <w:rsid w:val="00D96960"/>
    <w:rsid w:val="00D96C0E"/>
    <w:rsid w:val="00D96D10"/>
    <w:rsid w:val="00D97219"/>
    <w:rsid w:val="00D97884"/>
    <w:rsid w:val="00DA0356"/>
    <w:rsid w:val="00DA0A7F"/>
    <w:rsid w:val="00DA1654"/>
    <w:rsid w:val="00DA1C31"/>
    <w:rsid w:val="00DA20BC"/>
    <w:rsid w:val="00DA2ED7"/>
    <w:rsid w:val="00DA2EF8"/>
    <w:rsid w:val="00DA36F9"/>
    <w:rsid w:val="00DA3E7A"/>
    <w:rsid w:val="00DA40E6"/>
    <w:rsid w:val="00DA41F6"/>
    <w:rsid w:val="00DA430C"/>
    <w:rsid w:val="00DA47F3"/>
    <w:rsid w:val="00DA4A34"/>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103"/>
    <w:rsid w:val="00DB297F"/>
    <w:rsid w:val="00DB3153"/>
    <w:rsid w:val="00DB317A"/>
    <w:rsid w:val="00DB34A4"/>
    <w:rsid w:val="00DB3B82"/>
    <w:rsid w:val="00DB3CA0"/>
    <w:rsid w:val="00DB485D"/>
    <w:rsid w:val="00DB49B3"/>
    <w:rsid w:val="00DB5276"/>
    <w:rsid w:val="00DB5582"/>
    <w:rsid w:val="00DB595E"/>
    <w:rsid w:val="00DB65D3"/>
    <w:rsid w:val="00DB6B24"/>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F97"/>
    <w:rsid w:val="00DC543A"/>
    <w:rsid w:val="00DC5672"/>
    <w:rsid w:val="00DC5C52"/>
    <w:rsid w:val="00DC60A2"/>
    <w:rsid w:val="00DC65FF"/>
    <w:rsid w:val="00DC6600"/>
    <w:rsid w:val="00DC67BD"/>
    <w:rsid w:val="00DC67ED"/>
    <w:rsid w:val="00DC6924"/>
    <w:rsid w:val="00DC6B7C"/>
    <w:rsid w:val="00DC71F2"/>
    <w:rsid w:val="00DC72D4"/>
    <w:rsid w:val="00DC773A"/>
    <w:rsid w:val="00DC7752"/>
    <w:rsid w:val="00DD03D7"/>
    <w:rsid w:val="00DD0AC9"/>
    <w:rsid w:val="00DD0E1D"/>
    <w:rsid w:val="00DD0FC1"/>
    <w:rsid w:val="00DD1272"/>
    <w:rsid w:val="00DD1389"/>
    <w:rsid w:val="00DD1B83"/>
    <w:rsid w:val="00DD1C44"/>
    <w:rsid w:val="00DD2025"/>
    <w:rsid w:val="00DD22EA"/>
    <w:rsid w:val="00DD23A0"/>
    <w:rsid w:val="00DD3EF5"/>
    <w:rsid w:val="00DD45CC"/>
    <w:rsid w:val="00DD4649"/>
    <w:rsid w:val="00DD53FA"/>
    <w:rsid w:val="00DD5404"/>
    <w:rsid w:val="00DD56BE"/>
    <w:rsid w:val="00DD5E2C"/>
    <w:rsid w:val="00DD5F42"/>
    <w:rsid w:val="00DD617B"/>
    <w:rsid w:val="00DD6A17"/>
    <w:rsid w:val="00DD6BBC"/>
    <w:rsid w:val="00DD746A"/>
    <w:rsid w:val="00DE0571"/>
    <w:rsid w:val="00DE0E59"/>
    <w:rsid w:val="00DE0F3B"/>
    <w:rsid w:val="00DE0F6C"/>
    <w:rsid w:val="00DE1263"/>
    <w:rsid w:val="00DE138E"/>
    <w:rsid w:val="00DE2169"/>
    <w:rsid w:val="00DE219B"/>
    <w:rsid w:val="00DE2455"/>
    <w:rsid w:val="00DE2953"/>
    <w:rsid w:val="00DE2FBD"/>
    <w:rsid w:val="00DE3707"/>
    <w:rsid w:val="00DE38A5"/>
    <w:rsid w:val="00DE4649"/>
    <w:rsid w:val="00DE4AD8"/>
    <w:rsid w:val="00DE4C87"/>
    <w:rsid w:val="00DE5222"/>
    <w:rsid w:val="00DE52E3"/>
    <w:rsid w:val="00DE5362"/>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E73"/>
    <w:rsid w:val="00DF1E9C"/>
    <w:rsid w:val="00DF2AFD"/>
    <w:rsid w:val="00DF35C1"/>
    <w:rsid w:val="00DF3728"/>
    <w:rsid w:val="00DF3ABE"/>
    <w:rsid w:val="00DF456F"/>
    <w:rsid w:val="00DF4572"/>
    <w:rsid w:val="00DF4658"/>
    <w:rsid w:val="00DF4B30"/>
    <w:rsid w:val="00DF51B8"/>
    <w:rsid w:val="00DF604B"/>
    <w:rsid w:val="00DF656D"/>
    <w:rsid w:val="00DF6C8B"/>
    <w:rsid w:val="00DF6F17"/>
    <w:rsid w:val="00DF71E3"/>
    <w:rsid w:val="00DF78FA"/>
    <w:rsid w:val="00E0021F"/>
    <w:rsid w:val="00E002F1"/>
    <w:rsid w:val="00E003AA"/>
    <w:rsid w:val="00E006A7"/>
    <w:rsid w:val="00E006C5"/>
    <w:rsid w:val="00E0082C"/>
    <w:rsid w:val="00E00FFD"/>
    <w:rsid w:val="00E010CD"/>
    <w:rsid w:val="00E01194"/>
    <w:rsid w:val="00E01627"/>
    <w:rsid w:val="00E01DAA"/>
    <w:rsid w:val="00E023E5"/>
    <w:rsid w:val="00E02432"/>
    <w:rsid w:val="00E04022"/>
    <w:rsid w:val="00E04772"/>
    <w:rsid w:val="00E049DE"/>
    <w:rsid w:val="00E04A56"/>
    <w:rsid w:val="00E04B85"/>
    <w:rsid w:val="00E0558F"/>
    <w:rsid w:val="00E056F5"/>
    <w:rsid w:val="00E05A9B"/>
    <w:rsid w:val="00E063A9"/>
    <w:rsid w:val="00E06F1E"/>
    <w:rsid w:val="00E06F35"/>
    <w:rsid w:val="00E07178"/>
    <w:rsid w:val="00E0728F"/>
    <w:rsid w:val="00E0755C"/>
    <w:rsid w:val="00E07C88"/>
    <w:rsid w:val="00E138F4"/>
    <w:rsid w:val="00E13AFC"/>
    <w:rsid w:val="00E13C89"/>
    <w:rsid w:val="00E14513"/>
    <w:rsid w:val="00E14A7E"/>
    <w:rsid w:val="00E15011"/>
    <w:rsid w:val="00E151E1"/>
    <w:rsid w:val="00E15480"/>
    <w:rsid w:val="00E155D4"/>
    <w:rsid w:val="00E15A0E"/>
    <w:rsid w:val="00E15C66"/>
    <w:rsid w:val="00E17385"/>
    <w:rsid w:val="00E17619"/>
    <w:rsid w:val="00E17805"/>
    <w:rsid w:val="00E206B4"/>
    <w:rsid w:val="00E20C45"/>
    <w:rsid w:val="00E20F79"/>
    <w:rsid w:val="00E21278"/>
    <w:rsid w:val="00E21558"/>
    <w:rsid w:val="00E21604"/>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307C2"/>
    <w:rsid w:val="00E310E1"/>
    <w:rsid w:val="00E3184D"/>
    <w:rsid w:val="00E32BF7"/>
    <w:rsid w:val="00E32D62"/>
    <w:rsid w:val="00E33141"/>
    <w:rsid w:val="00E33460"/>
    <w:rsid w:val="00E339DC"/>
    <w:rsid w:val="00E33A44"/>
    <w:rsid w:val="00E33E15"/>
    <w:rsid w:val="00E351AE"/>
    <w:rsid w:val="00E3588B"/>
    <w:rsid w:val="00E361B8"/>
    <w:rsid w:val="00E36447"/>
    <w:rsid w:val="00E3647E"/>
    <w:rsid w:val="00E369E8"/>
    <w:rsid w:val="00E36A1B"/>
    <w:rsid w:val="00E36DF7"/>
    <w:rsid w:val="00E37A13"/>
    <w:rsid w:val="00E37DF9"/>
    <w:rsid w:val="00E40959"/>
    <w:rsid w:val="00E41149"/>
    <w:rsid w:val="00E4126E"/>
    <w:rsid w:val="00E41982"/>
    <w:rsid w:val="00E4263A"/>
    <w:rsid w:val="00E429ED"/>
    <w:rsid w:val="00E432B4"/>
    <w:rsid w:val="00E434EA"/>
    <w:rsid w:val="00E4381F"/>
    <w:rsid w:val="00E43F37"/>
    <w:rsid w:val="00E44C5E"/>
    <w:rsid w:val="00E45077"/>
    <w:rsid w:val="00E450ED"/>
    <w:rsid w:val="00E45977"/>
    <w:rsid w:val="00E4652A"/>
    <w:rsid w:val="00E46585"/>
    <w:rsid w:val="00E4791B"/>
    <w:rsid w:val="00E47E31"/>
    <w:rsid w:val="00E50129"/>
    <w:rsid w:val="00E50148"/>
    <w:rsid w:val="00E50A70"/>
    <w:rsid w:val="00E50AC6"/>
    <w:rsid w:val="00E50DB5"/>
    <w:rsid w:val="00E51660"/>
    <w:rsid w:val="00E51DDD"/>
    <w:rsid w:val="00E51FDD"/>
    <w:rsid w:val="00E52435"/>
    <w:rsid w:val="00E525B5"/>
    <w:rsid w:val="00E53122"/>
    <w:rsid w:val="00E5351B"/>
    <w:rsid w:val="00E536CF"/>
    <w:rsid w:val="00E53FA9"/>
    <w:rsid w:val="00E5414C"/>
    <w:rsid w:val="00E547B3"/>
    <w:rsid w:val="00E54E6C"/>
    <w:rsid w:val="00E54FA8"/>
    <w:rsid w:val="00E5501E"/>
    <w:rsid w:val="00E5657D"/>
    <w:rsid w:val="00E56ECC"/>
    <w:rsid w:val="00E56ED2"/>
    <w:rsid w:val="00E5733D"/>
    <w:rsid w:val="00E5741F"/>
    <w:rsid w:val="00E577D4"/>
    <w:rsid w:val="00E578B5"/>
    <w:rsid w:val="00E57F56"/>
    <w:rsid w:val="00E60610"/>
    <w:rsid w:val="00E60BC3"/>
    <w:rsid w:val="00E60C65"/>
    <w:rsid w:val="00E617E7"/>
    <w:rsid w:val="00E61CC0"/>
    <w:rsid w:val="00E62224"/>
    <w:rsid w:val="00E6225D"/>
    <w:rsid w:val="00E6277B"/>
    <w:rsid w:val="00E63DB1"/>
    <w:rsid w:val="00E64424"/>
    <w:rsid w:val="00E64C99"/>
    <w:rsid w:val="00E64CD3"/>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C6F"/>
    <w:rsid w:val="00E72088"/>
    <w:rsid w:val="00E72362"/>
    <w:rsid w:val="00E72C01"/>
    <w:rsid w:val="00E73430"/>
    <w:rsid w:val="00E736C1"/>
    <w:rsid w:val="00E741AC"/>
    <w:rsid w:val="00E75174"/>
    <w:rsid w:val="00E75EBA"/>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473"/>
    <w:rsid w:val="00E84697"/>
    <w:rsid w:val="00E8519F"/>
    <w:rsid w:val="00E85CC3"/>
    <w:rsid w:val="00E86108"/>
    <w:rsid w:val="00E8622C"/>
    <w:rsid w:val="00E8644A"/>
    <w:rsid w:val="00E867CC"/>
    <w:rsid w:val="00E86E4B"/>
    <w:rsid w:val="00E87FFC"/>
    <w:rsid w:val="00E90279"/>
    <w:rsid w:val="00E90285"/>
    <w:rsid w:val="00E90635"/>
    <w:rsid w:val="00E909A1"/>
    <w:rsid w:val="00E90B83"/>
    <w:rsid w:val="00E90BFF"/>
    <w:rsid w:val="00E90C21"/>
    <w:rsid w:val="00E91F04"/>
    <w:rsid w:val="00E91F35"/>
    <w:rsid w:val="00E9295D"/>
    <w:rsid w:val="00E92ADF"/>
    <w:rsid w:val="00E94D50"/>
    <w:rsid w:val="00E950BC"/>
    <w:rsid w:val="00E95A42"/>
    <w:rsid w:val="00E95B95"/>
    <w:rsid w:val="00E95BA6"/>
    <w:rsid w:val="00E96915"/>
    <w:rsid w:val="00E972E0"/>
    <w:rsid w:val="00E97648"/>
    <w:rsid w:val="00EA0E4A"/>
    <w:rsid w:val="00EA133D"/>
    <w:rsid w:val="00EA1A54"/>
    <w:rsid w:val="00EA2226"/>
    <w:rsid w:val="00EA26FC"/>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BB9"/>
    <w:rsid w:val="00EA6D8E"/>
    <w:rsid w:val="00EA7FCF"/>
    <w:rsid w:val="00EB07FF"/>
    <w:rsid w:val="00EB0C28"/>
    <w:rsid w:val="00EB0CA3"/>
    <w:rsid w:val="00EB104F"/>
    <w:rsid w:val="00EB1115"/>
    <w:rsid w:val="00EB17BA"/>
    <w:rsid w:val="00EB1B27"/>
    <w:rsid w:val="00EB1DA8"/>
    <w:rsid w:val="00EB1EB3"/>
    <w:rsid w:val="00EB2A43"/>
    <w:rsid w:val="00EB315D"/>
    <w:rsid w:val="00EB3E53"/>
    <w:rsid w:val="00EB3FC1"/>
    <w:rsid w:val="00EB408D"/>
    <w:rsid w:val="00EB4CDC"/>
    <w:rsid w:val="00EB4CFF"/>
    <w:rsid w:val="00EB5476"/>
    <w:rsid w:val="00EB5EB0"/>
    <w:rsid w:val="00EB6278"/>
    <w:rsid w:val="00EB70B0"/>
    <w:rsid w:val="00EB7633"/>
    <w:rsid w:val="00EB7736"/>
    <w:rsid w:val="00EC025F"/>
    <w:rsid w:val="00EC0382"/>
    <w:rsid w:val="00EC0D28"/>
    <w:rsid w:val="00EC2E2D"/>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B6"/>
    <w:rsid w:val="00ED162F"/>
    <w:rsid w:val="00ED19F6"/>
    <w:rsid w:val="00ED2288"/>
    <w:rsid w:val="00ED2E07"/>
    <w:rsid w:val="00ED2E52"/>
    <w:rsid w:val="00ED3024"/>
    <w:rsid w:val="00ED3A98"/>
    <w:rsid w:val="00ED3F8E"/>
    <w:rsid w:val="00ED442B"/>
    <w:rsid w:val="00ED4459"/>
    <w:rsid w:val="00ED4628"/>
    <w:rsid w:val="00ED49D3"/>
    <w:rsid w:val="00ED5A6D"/>
    <w:rsid w:val="00ED5FE4"/>
    <w:rsid w:val="00ED6BF5"/>
    <w:rsid w:val="00ED6DB5"/>
    <w:rsid w:val="00ED71C5"/>
    <w:rsid w:val="00EE0054"/>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560"/>
    <w:rsid w:val="00EE57FB"/>
    <w:rsid w:val="00EE6D20"/>
    <w:rsid w:val="00EE6F1E"/>
    <w:rsid w:val="00EE797B"/>
    <w:rsid w:val="00EE7AB1"/>
    <w:rsid w:val="00EE7CD3"/>
    <w:rsid w:val="00EF0348"/>
    <w:rsid w:val="00EF0A20"/>
    <w:rsid w:val="00EF0EB7"/>
    <w:rsid w:val="00EF10B7"/>
    <w:rsid w:val="00EF1247"/>
    <w:rsid w:val="00EF1353"/>
    <w:rsid w:val="00EF13DD"/>
    <w:rsid w:val="00EF1EF6"/>
    <w:rsid w:val="00EF1F9C"/>
    <w:rsid w:val="00EF3502"/>
    <w:rsid w:val="00EF3EA0"/>
    <w:rsid w:val="00EF3ECA"/>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0F0E"/>
    <w:rsid w:val="00F01544"/>
    <w:rsid w:val="00F02422"/>
    <w:rsid w:val="00F027BA"/>
    <w:rsid w:val="00F029FE"/>
    <w:rsid w:val="00F02C41"/>
    <w:rsid w:val="00F032CE"/>
    <w:rsid w:val="00F0379A"/>
    <w:rsid w:val="00F03BC7"/>
    <w:rsid w:val="00F03E79"/>
    <w:rsid w:val="00F059F6"/>
    <w:rsid w:val="00F05D4E"/>
    <w:rsid w:val="00F0628D"/>
    <w:rsid w:val="00F06651"/>
    <w:rsid w:val="00F06CE8"/>
    <w:rsid w:val="00F06F94"/>
    <w:rsid w:val="00F07016"/>
    <w:rsid w:val="00F07910"/>
    <w:rsid w:val="00F07973"/>
    <w:rsid w:val="00F0799F"/>
    <w:rsid w:val="00F079F6"/>
    <w:rsid w:val="00F07B58"/>
    <w:rsid w:val="00F07DE6"/>
    <w:rsid w:val="00F1056C"/>
    <w:rsid w:val="00F107B9"/>
    <w:rsid w:val="00F107F1"/>
    <w:rsid w:val="00F10A18"/>
    <w:rsid w:val="00F10CEA"/>
    <w:rsid w:val="00F10FC1"/>
    <w:rsid w:val="00F112FD"/>
    <w:rsid w:val="00F116AB"/>
    <w:rsid w:val="00F11FF7"/>
    <w:rsid w:val="00F1200C"/>
    <w:rsid w:val="00F12602"/>
    <w:rsid w:val="00F128D8"/>
    <w:rsid w:val="00F12DD8"/>
    <w:rsid w:val="00F133A1"/>
    <w:rsid w:val="00F13ECD"/>
    <w:rsid w:val="00F140D6"/>
    <w:rsid w:val="00F155CE"/>
    <w:rsid w:val="00F17BA5"/>
    <w:rsid w:val="00F17EAE"/>
    <w:rsid w:val="00F20BE3"/>
    <w:rsid w:val="00F21552"/>
    <w:rsid w:val="00F218D4"/>
    <w:rsid w:val="00F21A86"/>
    <w:rsid w:val="00F21DDD"/>
    <w:rsid w:val="00F2250A"/>
    <w:rsid w:val="00F225B7"/>
    <w:rsid w:val="00F22A77"/>
    <w:rsid w:val="00F22B7D"/>
    <w:rsid w:val="00F23075"/>
    <w:rsid w:val="00F24788"/>
    <w:rsid w:val="00F249CC"/>
    <w:rsid w:val="00F24A62"/>
    <w:rsid w:val="00F2500D"/>
    <w:rsid w:val="00F252D5"/>
    <w:rsid w:val="00F25617"/>
    <w:rsid w:val="00F25B04"/>
    <w:rsid w:val="00F25E0C"/>
    <w:rsid w:val="00F26206"/>
    <w:rsid w:val="00F2640F"/>
    <w:rsid w:val="00F26691"/>
    <w:rsid w:val="00F26A6B"/>
    <w:rsid w:val="00F26CBB"/>
    <w:rsid w:val="00F26CF5"/>
    <w:rsid w:val="00F27C34"/>
    <w:rsid w:val="00F27E46"/>
    <w:rsid w:val="00F301C2"/>
    <w:rsid w:val="00F302E1"/>
    <w:rsid w:val="00F311E8"/>
    <w:rsid w:val="00F31539"/>
    <w:rsid w:val="00F31B22"/>
    <w:rsid w:val="00F31B49"/>
    <w:rsid w:val="00F32320"/>
    <w:rsid w:val="00F32458"/>
    <w:rsid w:val="00F32816"/>
    <w:rsid w:val="00F32F56"/>
    <w:rsid w:val="00F332D5"/>
    <w:rsid w:val="00F33498"/>
    <w:rsid w:val="00F33D4F"/>
    <w:rsid w:val="00F33D90"/>
    <w:rsid w:val="00F34039"/>
    <w:rsid w:val="00F346DF"/>
    <w:rsid w:val="00F34CD6"/>
    <w:rsid w:val="00F35873"/>
    <w:rsid w:val="00F35920"/>
    <w:rsid w:val="00F361F0"/>
    <w:rsid w:val="00F366A5"/>
    <w:rsid w:val="00F36C43"/>
    <w:rsid w:val="00F36C5F"/>
    <w:rsid w:val="00F36D3D"/>
    <w:rsid w:val="00F37259"/>
    <w:rsid w:val="00F3751F"/>
    <w:rsid w:val="00F40545"/>
    <w:rsid w:val="00F405A4"/>
    <w:rsid w:val="00F40CA9"/>
    <w:rsid w:val="00F41412"/>
    <w:rsid w:val="00F41D3D"/>
    <w:rsid w:val="00F41F05"/>
    <w:rsid w:val="00F42C5B"/>
    <w:rsid w:val="00F433BD"/>
    <w:rsid w:val="00F43826"/>
    <w:rsid w:val="00F43C4D"/>
    <w:rsid w:val="00F44463"/>
    <w:rsid w:val="00F4460D"/>
    <w:rsid w:val="00F446A7"/>
    <w:rsid w:val="00F449F9"/>
    <w:rsid w:val="00F44EC5"/>
    <w:rsid w:val="00F45235"/>
    <w:rsid w:val="00F45BBF"/>
    <w:rsid w:val="00F45E6F"/>
    <w:rsid w:val="00F46649"/>
    <w:rsid w:val="00F46B83"/>
    <w:rsid w:val="00F47498"/>
    <w:rsid w:val="00F47DEE"/>
    <w:rsid w:val="00F506AB"/>
    <w:rsid w:val="00F50C1C"/>
    <w:rsid w:val="00F511DE"/>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6DB"/>
    <w:rsid w:val="00F56631"/>
    <w:rsid w:val="00F56C9B"/>
    <w:rsid w:val="00F56DCF"/>
    <w:rsid w:val="00F57034"/>
    <w:rsid w:val="00F57166"/>
    <w:rsid w:val="00F5772C"/>
    <w:rsid w:val="00F5780C"/>
    <w:rsid w:val="00F57B1F"/>
    <w:rsid w:val="00F57C54"/>
    <w:rsid w:val="00F605BE"/>
    <w:rsid w:val="00F6074F"/>
    <w:rsid w:val="00F60914"/>
    <w:rsid w:val="00F60BE9"/>
    <w:rsid w:val="00F60E4B"/>
    <w:rsid w:val="00F61E7E"/>
    <w:rsid w:val="00F61FD8"/>
    <w:rsid w:val="00F62751"/>
    <w:rsid w:val="00F62B14"/>
    <w:rsid w:val="00F62DBF"/>
    <w:rsid w:val="00F630EC"/>
    <w:rsid w:val="00F641FC"/>
    <w:rsid w:val="00F64501"/>
    <w:rsid w:val="00F64663"/>
    <w:rsid w:val="00F647A8"/>
    <w:rsid w:val="00F647F7"/>
    <w:rsid w:val="00F64D8F"/>
    <w:rsid w:val="00F65005"/>
    <w:rsid w:val="00F6583C"/>
    <w:rsid w:val="00F6589A"/>
    <w:rsid w:val="00F65BE0"/>
    <w:rsid w:val="00F6783E"/>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50B2"/>
    <w:rsid w:val="00F7586B"/>
    <w:rsid w:val="00F75F2F"/>
    <w:rsid w:val="00F76445"/>
    <w:rsid w:val="00F766D0"/>
    <w:rsid w:val="00F76ECC"/>
    <w:rsid w:val="00F771B8"/>
    <w:rsid w:val="00F7742C"/>
    <w:rsid w:val="00F77850"/>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657A"/>
    <w:rsid w:val="00F8679A"/>
    <w:rsid w:val="00F86A48"/>
    <w:rsid w:val="00F86DDA"/>
    <w:rsid w:val="00F87117"/>
    <w:rsid w:val="00F8736C"/>
    <w:rsid w:val="00F87972"/>
    <w:rsid w:val="00F87BA7"/>
    <w:rsid w:val="00F9030E"/>
    <w:rsid w:val="00F90ADB"/>
    <w:rsid w:val="00F90B53"/>
    <w:rsid w:val="00F90E78"/>
    <w:rsid w:val="00F91209"/>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5E5"/>
    <w:rsid w:val="00FA07F8"/>
    <w:rsid w:val="00FA0AF1"/>
    <w:rsid w:val="00FA105C"/>
    <w:rsid w:val="00FA1475"/>
    <w:rsid w:val="00FA148A"/>
    <w:rsid w:val="00FA1536"/>
    <w:rsid w:val="00FA192C"/>
    <w:rsid w:val="00FA1E86"/>
    <w:rsid w:val="00FA21F8"/>
    <w:rsid w:val="00FA2340"/>
    <w:rsid w:val="00FA23D0"/>
    <w:rsid w:val="00FA27C8"/>
    <w:rsid w:val="00FA2B5D"/>
    <w:rsid w:val="00FA3B76"/>
    <w:rsid w:val="00FA4111"/>
    <w:rsid w:val="00FA4220"/>
    <w:rsid w:val="00FA4D66"/>
    <w:rsid w:val="00FA5047"/>
    <w:rsid w:val="00FA555B"/>
    <w:rsid w:val="00FA56DB"/>
    <w:rsid w:val="00FA5780"/>
    <w:rsid w:val="00FA5A4E"/>
    <w:rsid w:val="00FA6195"/>
    <w:rsid w:val="00FA62E5"/>
    <w:rsid w:val="00FA6CEC"/>
    <w:rsid w:val="00FB0082"/>
    <w:rsid w:val="00FB0243"/>
    <w:rsid w:val="00FB1527"/>
    <w:rsid w:val="00FB2537"/>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839"/>
    <w:rsid w:val="00FC2073"/>
    <w:rsid w:val="00FC34B9"/>
    <w:rsid w:val="00FC3C5D"/>
    <w:rsid w:val="00FC3EB4"/>
    <w:rsid w:val="00FC444F"/>
    <w:rsid w:val="00FC4729"/>
    <w:rsid w:val="00FC4A8C"/>
    <w:rsid w:val="00FC4C2C"/>
    <w:rsid w:val="00FC53DB"/>
    <w:rsid w:val="00FC575A"/>
    <w:rsid w:val="00FC5FC2"/>
    <w:rsid w:val="00FC6177"/>
    <w:rsid w:val="00FC63D1"/>
    <w:rsid w:val="00FC6594"/>
    <w:rsid w:val="00FC7528"/>
    <w:rsid w:val="00FD0572"/>
    <w:rsid w:val="00FD1295"/>
    <w:rsid w:val="00FD130E"/>
    <w:rsid w:val="00FD1A97"/>
    <w:rsid w:val="00FD2476"/>
    <w:rsid w:val="00FD2CD2"/>
    <w:rsid w:val="00FD2D7B"/>
    <w:rsid w:val="00FD2E7D"/>
    <w:rsid w:val="00FD2ED6"/>
    <w:rsid w:val="00FD325E"/>
    <w:rsid w:val="00FD342C"/>
    <w:rsid w:val="00FD37F6"/>
    <w:rsid w:val="00FD3C39"/>
    <w:rsid w:val="00FD4589"/>
    <w:rsid w:val="00FD4628"/>
    <w:rsid w:val="00FD473E"/>
    <w:rsid w:val="00FD5990"/>
    <w:rsid w:val="00FD646E"/>
    <w:rsid w:val="00FD653A"/>
    <w:rsid w:val="00FD69B8"/>
    <w:rsid w:val="00FD7303"/>
    <w:rsid w:val="00FD73FF"/>
    <w:rsid w:val="00FD7DF9"/>
    <w:rsid w:val="00FE08AC"/>
    <w:rsid w:val="00FE0B51"/>
    <w:rsid w:val="00FE0B78"/>
    <w:rsid w:val="00FE0ED4"/>
    <w:rsid w:val="00FE1B4C"/>
    <w:rsid w:val="00FE1DF6"/>
    <w:rsid w:val="00FE1EAB"/>
    <w:rsid w:val="00FE2D0F"/>
    <w:rsid w:val="00FE3465"/>
    <w:rsid w:val="00FE39A6"/>
    <w:rsid w:val="00FE3A28"/>
    <w:rsid w:val="00FE3B8C"/>
    <w:rsid w:val="00FE3EF0"/>
    <w:rsid w:val="00FE428D"/>
    <w:rsid w:val="00FE533E"/>
    <w:rsid w:val="00FE5AD6"/>
    <w:rsid w:val="00FE5B1E"/>
    <w:rsid w:val="00FE664D"/>
    <w:rsid w:val="00FE6692"/>
    <w:rsid w:val="00FE670A"/>
    <w:rsid w:val="00FE67CF"/>
    <w:rsid w:val="00FE6D20"/>
    <w:rsid w:val="00FE6FB9"/>
    <w:rsid w:val="00FE71D6"/>
    <w:rsid w:val="00FE73E0"/>
    <w:rsid w:val="00FE7549"/>
    <w:rsid w:val="00FE78E3"/>
    <w:rsid w:val="00FE7BCC"/>
    <w:rsid w:val="00FF0115"/>
    <w:rsid w:val="00FF034D"/>
    <w:rsid w:val="00FF0C9A"/>
    <w:rsid w:val="00FF126D"/>
    <w:rsid w:val="00FF1768"/>
    <w:rsid w:val="00FF2310"/>
    <w:rsid w:val="00FF2E73"/>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6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1"/>
      </w:numPr>
      <w:spacing w:before="240" w:after="60"/>
      <w:outlineLvl w:val="5"/>
    </w:pPr>
    <w:rPr>
      <w:b/>
      <w:bCs/>
    </w:rPr>
  </w:style>
  <w:style w:type="paragraph" w:styleId="Heading7">
    <w:name w:val="heading 7"/>
    <w:basedOn w:val="Normal"/>
    <w:next w:val="Normal"/>
    <w:link w:val="Heading7Char"/>
    <w:qFormat/>
    <w:rsid w:val="007F0C2D"/>
    <w:pPr>
      <w:numPr>
        <w:ilvl w:val="6"/>
        <w:numId w:val="1"/>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iPriority w:val="99"/>
    <w:unhideWhenUsed/>
    <w:qFormat/>
    <w:rsid w:val="00F64501"/>
    <w:rPr>
      <w:sz w:val="16"/>
      <w:szCs w:val="16"/>
    </w:rPr>
  </w:style>
  <w:style w:type="paragraph" w:styleId="CommentText">
    <w:name w:val="annotation text"/>
    <w:basedOn w:val="Normal"/>
    <w:link w:val="CommentTextChar"/>
    <w:uiPriority w:val="99"/>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
    <w:link w:val="ListParagraph"/>
    <w:uiPriority w:val="34"/>
    <w:qFormat/>
    <w:locked/>
    <w:rsid w:val="00F64501"/>
    <w:rPr>
      <w:sz w:val="22"/>
      <w:szCs w:val="22"/>
      <w:lang w:eastAsia="en-US"/>
    </w:rPr>
  </w:style>
  <w:style w:type="paragraph" w:customStyle="1" w:styleId="a">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4"/>
      </w:numPr>
    </w:pPr>
  </w:style>
  <w:style w:type="paragraph" w:styleId="TOC4">
    <w:name w:val="toc 4"/>
    <w:basedOn w:val="Normal"/>
    <w:next w:val="Normal"/>
    <w:autoRedefine/>
    <w:semiHidden/>
    <w:unhideWhenUsed/>
    <w:rsid w:val="00A27697"/>
    <w:pPr>
      <w:ind w:left="660"/>
    </w:pPr>
  </w:style>
  <w:style w:type="character" w:customStyle="1" w:styleId="a0">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1">
    <w:name w:val="批注文字 字符"/>
    <w:uiPriority w:val="99"/>
    <w:semiHidden/>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0">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Normal"/>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Heading5"/>
    <w:next w:val="Normal"/>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Normal"/>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229E3-6AAE-4C04-9762-09C3DA5CA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6477</Words>
  <Characters>36923</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4</cp:revision>
  <cp:lastPrinted>2007-06-17T21:08:00Z</cp:lastPrinted>
  <dcterms:created xsi:type="dcterms:W3CDTF">2019-02-15T15:28:00Z</dcterms:created>
  <dcterms:modified xsi:type="dcterms:W3CDTF">2019-02-15T15:29:00Z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(3)hDZ1K9DVrwTDVapitLuREfzglHyV9amYN0j+bUZoaCrsn9HeFSG8vWBP3pl2xBS3v5fHZAS2
xtSUtYXvVDsO4Tg04oUO5lv7nCAXRpCoNDdA7jyrOzhNHYPOMLS5dRXwAqJYhBeZOlQEl5id
5G5jtI4p8BDko2Ncxjw+jEhzzWeGxrtaTkQ0g183BCjMb97mq3cugWl6FU6njO5Yvyz9AdYS
5Ng25uZZMHfl0GdI+5</vt:lpwstr>
  </property>
  <property fmtid="{D5CDD505-2E9C-101B-9397-08002B2CF9AE}" pid="13" name="_2015_ms_pID_725343_00">
    <vt:lpwstr>_2015_ms_pID_725343</vt:lpwstr>
  </property>
  <property fmtid="{D5CDD505-2E9C-101B-9397-08002B2CF9AE}" pid="14" name="_2015_ms_pID_7253431">
    <vt:lpwstr>xDd9Zkq0Idy/FuKlOk6S4GFiToRxDG/VhGjDIY0KBgcPIii30V3CIl
V2iWo/01xHs7AeO6BWOKVoNMzhWQlAUczYdw2oW8i80dHZhyK/m/Iu6OSbOz14efCmAdAzsV
+D1WadgtULiEeCkBzq06PXnTpKdxW3HUBfWZjoImHhks2D7gIkdh10GKtKVeBCuCZpX9p1oC
Ai1Rt6RxmWklnFVtqP/e55LZ5/sbkx+86Uvr</vt:lpwstr>
  </property>
  <property fmtid="{D5CDD505-2E9C-101B-9397-08002B2CF9AE}" pid="15" name="_2015_ms_pID_7253431_00">
    <vt:lpwstr>_2015_ms_pID_7253431</vt:lpwstr>
  </property>
  <property fmtid="{D5CDD505-2E9C-101B-9397-08002B2CF9AE}" pid="16" name="_2015_ms_pID_7253432">
    <vt:lpwstr>zTzSi9egVexmBqV2XoDWMMHDLrYIoB2C2xwG
k9Y+lQ1u36FGTdBCdNuRt039aXMDazKD/2HmHaPrMi2lm2Tb/T8=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1550239696</vt:lpwstr>
  </property>
</Properties>
</file>