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DA5ACD8" w:rsidR="00F110CD" w:rsidRPr="00062400" w:rsidRDefault="00F110CD" w:rsidP="00F110CD">
      <w:pPr>
        <w:pStyle w:val="Header"/>
        <w:tabs>
          <w:tab w:val="right" w:pos="9639"/>
        </w:tabs>
        <w:rPr>
          <w:rFonts w:ascii="Times New Roman" w:hAnsi="Times New Roman"/>
          <w:bCs/>
          <w:noProof w:val="0"/>
          <w:sz w:val="24"/>
          <w:szCs w:val="24"/>
        </w:rPr>
      </w:pPr>
      <w:r w:rsidRPr="00062400">
        <w:rPr>
          <w:rFonts w:ascii="Times New Roman" w:hAnsi="Times New Roman"/>
          <w:bCs/>
          <w:noProof w:val="0"/>
          <w:sz w:val="24"/>
          <w:szCs w:val="24"/>
        </w:rPr>
        <w:t>3GPP TSG RA</w:t>
      </w:r>
      <w:r w:rsidR="007820D0" w:rsidRPr="00062400">
        <w:rPr>
          <w:rFonts w:ascii="Times New Roman" w:hAnsi="Times New Roman"/>
          <w:bCs/>
          <w:noProof w:val="0"/>
          <w:sz w:val="24"/>
          <w:szCs w:val="24"/>
        </w:rPr>
        <w:t>N WG1 Meeting #9</w:t>
      </w:r>
      <w:r w:rsidR="00F84C52">
        <w:rPr>
          <w:rFonts w:ascii="Times New Roman" w:hAnsi="Times New Roman"/>
          <w:bCs/>
          <w:noProof w:val="0"/>
          <w:sz w:val="24"/>
          <w:szCs w:val="24"/>
        </w:rPr>
        <w:t>5</w:t>
      </w:r>
      <w:r w:rsidR="001348FE" w:rsidRPr="00062400">
        <w:rPr>
          <w:rFonts w:ascii="Times New Roman" w:hAnsi="Times New Roman"/>
          <w:bCs/>
          <w:noProof w:val="0"/>
          <w:sz w:val="24"/>
          <w:szCs w:val="24"/>
        </w:rPr>
        <w:tab/>
      </w:r>
      <w:r w:rsidR="00584433" w:rsidRPr="00062400">
        <w:rPr>
          <w:rFonts w:ascii="Times New Roman" w:hAnsi="Times New Roman"/>
          <w:bCs/>
          <w:noProof w:val="0"/>
          <w:sz w:val="24"/>
          <w:szCs w:val="24"/>
        </w:rPr>
        <w:t>R1-18</w:t>
      </w:r>
      <w:r w:rsidR="00DC4B58">
        <w:rPr>
          <w:rFonts w:ascii="Times New Roman" w:hAnsi="Times New Roman"/>
          <w:bCs/>
          <w:noProof w:val="0"/>
          <w:sz w:val="24"/>
          <w:szCs w:val="24"/>
        </w:rPr>
        <w:t>13622</w:t>
      </w:r>
    </w:p>
    <w:p w14:paraId="30E02940" w14:textId="733A178E" w:rsidR="00CA26CE" w:rsidRPr="00062400" w:rsidRDefault="00F84C52" w:rsidP="00CA26CE">
      <w:pPr>
        <w:pStyle w:val="Header"/>
        <w:rPr>
          <w:rFonts w:ascii="Times New Roman" w:hAnsi="Times New Roman"/>
          <w:bCs/>
          <w:noProof w:val="0"/>
          <w:sz w:val="24"/>
          <w:szCs w:val="24"/>
        </w:rPr>
      </w:pPr>
      <w:r>
        <w:rPr>
          <w:rFonts w:ascii="Times New Roman" w:hAnsi="Times New Roman"/>
          <w:bCs/>
          <w:noProof w:val="0"/>
          <w:sz w:val="24"/>
          <w:szCs w:val="24"/>
        </w:rPr>
        <w:t>Spokane, US, November</w:t>
      </w:r>
      <w:r w:rsidR="00BB2F36" w:rsidRPr="00062400">
        <w:rPr>
          <w:rFonts w:ascii="Times New Roman" w:hAnsi="Times New Roman"/>
          <w:bCs/>
          <w:noProof w:val="0"/>
          <w:sz w:val="24"/>
          <w:szCs w:val="24"/>
        </w:rPr>
        <w:t xml:space="preserve"> 12</w:t>
      </w:r>
      <w:r w:rsidRPr="00DC4B58">
        <w:rPr>
          <w:rFonts w:ascii="Times New Roman" w:hAnsi="Times New Roman"/>
          <w:bCs/>
          <w:noProof w:val="0"/>
          <w:sz w:val="24"/>
          <w:szCs w:val="24"/>
          <w:vertAlign w:val="superscript"/>
        </w:rPr>
        <w:t>th</w:t>
      </w:r>
      <w:r>
        <w:rPr>
          <w:rFonts w:ascii="Times New Roman" w:hAnsi="Times New Roman"/>
          <w:bCs/>
          <w:noProof w:val="0"/>
          <w:sz w:val="24"/>
          <w:szCs w:val="24"/>
        </w:rPr>
        <w:t>- 16</w:t>
      </w:r>
      <w:r w:rsidRPr="00DC4B58">
        <w:rPr>
          <w:rFonts w:ascii="Times New Roman" w:hAnsi="Times New Roman"/>
          <w:bCs/>
          <w:noProof w:val="0"/>
          <w:sz w:val="24"/>
          <w:szCs w:val="24"/>
          <w:vertAlign w:val="superscript"/>
        </w:rPr>
        <w:t>th</w:t>
      </w:r>
      <w:r w:rsidR="00850D96" w:rsidRPr="00062400">
        <w:rPr>
          <w:rFonts w:ascii="Times New Roman" w:hAnsi="Times New Roman"/>
          <w:bCs/>
          <w:noProof w:val="0"/>
          <w:sz w:val="24"/>
          <w:szCs w:val="24"/>
        </w:rPr>
        <w:t>, 2018</w:t>
      </w:r>
    </w:p>
    <w:p w14:paraId="2CFE1919" w14:textId="77777777" w:rsidR="00850D96" w:rsidRPr="00062400" w:rsidRDefault="00850D96" w:rsidP="00CA26CE">
      <w:pPr>
        <w:pStyle w:val="Header"/>
        <w:rPr>
          <w:rFonts w:ascii="Times New Roman" w:hAnsi="Times New Roman"/>
          <w:bCs/>
          <w:noProof w:val="0"/>
          <w:sz w:val="24"/>
          <w:lang w:val="en-GB" w:eastAsia="ja-JP"/>
        </w:rPr>
      </w:pPr>
    </w:p>
    <w:p w14:paraId="30E02941" w14:textId="0DA074BB" w:rsidR="0034111C" w:rsidRPr="00062400" w:rsidRDefault="0034111C" w:rsidP="16512788">
      <w:pPr>
        <w:pStyle w:val="CRCoverPage"/>
        <w:rPr>
          <w:rFonts w:ascii="Times New Roman" w:hAnsi="Times New Roman"/>
          <w:b/>
          <w:bCs/>
          <w:sz w:val="24"/>
          <w:szCs w:val="24"/>
          <w:lang w:val="en-US" w:eastAsia="ja-JP"/>
        </w:rPr>
      </w:pPr>
      <w:r w:rsidRPr="00062400">
        <w:rPr>
          <w:rFonts w:ascii="Times New Roman" w:hAnsi="Times New Roman"/>
          <w:b/>
          <w:bCs/>
          <w:sz w:val="24"/>
          <w:szCs w:val="24"/>
        </w:rPr>
        <w:t>Agenda item:</w:t>
      </w:r>
      <w:r w:rsidRPr="00062400">
        <w:rPr>
          <w:rFonts w:ascii="Times New Roman" w:hAnsi="Times New Roman"/>
          <w:b/>
          <w:bCs/>
          <w:sz w:val="24"/>
        </w:rPr>
        <w:tab/>
      </w:r>
      <w:r w:rsidRPr="00062400">
        <w:rPr>
          <w:rFonts w:ascii="Times New Roman" w:hAnsi="Times New Roman"/>
          <w:b/>
          <w:bCs/>
          <w:sz w:val="24"/>
        </w:rPr>
        <w:tab/>
      </w:r>
      <w:r w:rsidR="00F84C52">
        <w:rPr>
          <w:rFonts w:ascii="Times New Roman" w:hAnsi="Times New Roman"/>
          <w:b/>
          <w:bCs/>
          <w:sz w:val="24"/>
        </w:rPr>
        <w:tab/>
      </w:r>
      <w:r w:rsidR="00D3420D" w:rsidRPr="00062400">
        <w:rPr>
          <w:rFonts w:ascii="Times New Roman" w:hAnsi="Times New Roman"/>
          <w:b/>
          <w:bCs/>
          <w:sz w:val="24"/>
          <w:szCs w:val="24"/>
        </w:rPr>
        <w:t>7.2.9.</w:t>
      </w:r>
      <w:r w:rsidR="002E3264" w:rsidRPr="00062400">
        <w:rPr>
          <w:rFonts w:ascii="Times New Roman" w:hAnsi="Times New Roman"/>
          <w:b/>
          <w:bCs/>
          <w:sz w:val="24"/>
          <w:szCs w:val="24"/>
        </w:rPr>
        <w:t>3</w:t>
      </w:r>
      <w:r w:rsidR="00D3420D" w:rsidRPr="00062400">
        <w:rPr>
          <w:rFonts w:ascii="Times New Roman" w:hAnsi="Times New Roman"/>
          <w:b/>
          <w:bCs/>
          <w:sz w:val="24"/>
          <w:szCs w:val="24"/>
        </w:rPr>
        <w:t xml:space="preserve"> </w:t>
      </w:r>
    </w:p>
    <w:p w14:paraId="30E02942" w14:textId="11CBDC88" w:rsidR="00E128F2" w:rsidRPr="00F84C52" w:rsidRDefault="0034111C" w:rsidP="16512788">
      <w:pPr>
        <w:tabs>
          <w:tab w:val="left" w:pos="1985"/>
        </w:tabs>
        <w:spacing w:after="120"/>
        <w:ind w:left="1985" w:hanging="1985"/>
        <w:rPr>
          <w:rFonts w:ascii="Times New Roman" w:hAnsi="Times New Roman" w:cs="Times New Roman"/>
          <w:b/>
          <w:bCs/>
          <w:sz w:val="24"/>
          <w:szCs w:val="24"/>
          <w:lang w:val="en-GB"/>
        </w:rPr>
      </w:pPr>
      <w:r w:rsidRPr="00F84C52">
        <w:rPr>
          <w:rFonts w:ascii="Times New Roman" w:hAnsi="Times New Roman" w:cs="Times New Roman"/>
          <w:b/>
          <w:bCs/>
          <w:sz w:val="24"/>
          <w:szCs w:val="24"/>
          <w:lang w:val="en-GB"/>
        </w:rPr>
        <w:t>Source:</w:t>
      </w:r>
      <w:r w:rsidRPr="00F84C52">
        <w:rPr>
          <w:rFonts w:ascii="Times New Roman" w:hAnsi="Times New Roman" w:cs="Times New Roman"/>
          <w:b/>
          <w:bCs/>
          <w:sz w:val="24"/>
          <w:lang w:val="en-GB"/>
        </w:rPr>
        <w:tab/>
      </w:r>
      <w:r w:rsidR="00013455" w:rsidRPr="00F84C52">
        <w:rPr>
          <w:rFonts w:ascii="Times New Roman" w:hAnsi="Times New Roman" w:cs="Times New Roman"/>
          <w:b/>
          <w:bCs/>
          <w:sz w:val="24"/>
          <w:szCs w:val="24"/>
          <w:lang w:val="en-GB"/>
        </w:rPr>
        <w:t xml:space="preserve">Nokia, </w:t>
      </w:r>
      <w:r w:rsidR="00E67802" w:rsidRPr="00F84C52">
        <w:rPr>
          <w:rFonts w:ascii="Times New Roman" w:hAnsi="Times New Roman" w:cs="Times New Roman"/>
          <w:b/>
          <w:bCs/>
          <w:sz w:val="24"/>
          <w:szCs w:val="24"/>
          <w:lang w:val="en-GB"/>
        </w:rPr>
        <w:t>Nokia</w:t>
      </w:r>
      <w:r w:rsidR="00013455" w:rsidRPr="00F84C52">
        <w:rPr>
          <w:rFonts w:ascii="Times New Roman" w:hAnsi="Times New Roman" w:cs="Times New Roman"/>
          <w:b/>
          <w:bCs/>
          <w:sz w:val="24"/>
          <w:szCs w:val="24"/>
          <w:lang w:val="en-GB"/>
        </w:rPr>
        <w:t xml:space="preserve"> Shanghai Bell</w:t>
      </w:r>
    </w:p>
    <w:p w14:paraId="30E02943" w14:textId="0A88EB4D" w:rsidR="0034111C" w:rsidRPr="00F84C52" w:rsidRDefault="0034111C" w:rsidP="16512788">
      <w:pPr>
        <w:ind w:left="1985" w:hanging="1985"/>
        <w:rPr>
          <w:rFonts w:ascii="Times New Roman" w:hAnsi="Times New Roman" w:cs="Times New Roman"/>
          <w:b/>
          <w:bCs/>
          <w:sz w:val="24"/>
          <w:szCs w:val="24"/>
          <w:lang w:val="en-GB"/>
        </w:rPr>
      </w:pPr>
      <w:r w:rsidRPr="00F84C52">
        <w:rPr>
          <w:rFonts w:ascii="Times New Roman" w:hAnsi="Times New Roman" w:cs="Times New Roman"/>
          <w:b/>
          <w:bCs/>
          <w:sz w:val="24"/>
          <w:szCs w:val="24"/>
          <w:lang w:val="en-GB"/>
        </w:rPr>
        <w:t>Title:</w:t>
      </w:r>
      <w:r w:rsidRPr="00F84C52">
        <w:rPr>
          <w:rFonts w:ascii="Times New Roman" w:hAnsi="Times New Roman" w:cs="Times New Roman"/>
          <w:b/>
          <w:bCs/>
          <w:sz w:val="24"/>
          <w:lang w:val="en-GB"/>
        </w:rPr>
        <w:tab/>
      </w:r>
      <w:r w:rsidR="00584433" w:rsidRPr="00F84C52">
        <w:rPr>
          <w:rFonts w:ascii="Times New Roman" w:hAnsi="Times New Roman" w:cs="Times New Roman"/>
          <w:b/>
          <w:bCs/>
          <w:sz w:val="24"/>
          <w:lang w:val="en-GB"/>
        </w:rPr>
        <w:t>UE Power Consumption Reduction in RRM Measurements</w:t>
      </w:r>
    </w:p>
    <w:p w14:paraId="30E02944" w14:textId="60B6B0C7" w:rsidR="0034111C" w:rsidRPr="00062400" w:rsidRDefault="0034111C" w:rsidP="16512788">
      <w:pPr>
        <w:rPr>
          <w:rFonts w:ascii="Times New Roman" w:hAnsi="Times New Roman" w:cs="Times New Roman"/>
          <w:b/>
          <w:bCs/>
          <w:sz w:val="24"/>
          <w:szCs w:val="24"/>
        </w:rPr>
      </w:pPr>
      <w:r w:rsidRPr="00062400">
        <w:rPr>
          <w:rFonts w:ascii="Times New Roman" w:hAnsi="Times New Roman" w:cs="Times New Roman"/>
          <w:b/>
          <w:bCs/>
          <w:sz w:val="24"/>
          <w:szCs w:val="24"/>
        </w:rPr>
        <w:t xml:space="preserve">Document </w:t>
      </w:r>
      <w:r w:rsidR="3E61DC49" w:rsidRPr="00062400">
        <w:rPr>
          <w:rFonts w:ascii="Times New Roman" w:hAnsi="Times New Roman" w:cs="Times New Roman"/>
          <w:b/>
          <w:bCs/>
          <w:sz w:val="24"/>
          <w:szCs w:val="24"/>
        </w:rPr>
        <w:t>for:</w:t>
      </w:r>
      <w:r w:rsidRPr="00062400">
        <w:rPr>
          <w:rFonts w:ascii="Times New Roman" w:hAnsi="Times New Roman" w:cs="Times New Roman"/>
          <w:b/>
          <w:bCs/>
          <w:sz w:val="24"/>
        </w:rPr>
        <w:tab/>
      </w:r>
      <w:r w:rsidR="00220615" w:rsidRPr="00062400">
        <w:rPr>
          <w:rFonts w:ascii="Times New Roman" w:hAnsi="Times New Roman" w:cs="Times New Roman"/>
          <w:b/>
          <w:bCs/>
          <w:sz w:val="24"/>
        </w:rPr>
        <w:tab/>
      </w:r>
      <w:r w:rsidRPr="00062400">
        <w:rPr>
          <w:rFonts w:ascii="Times New Roman" w:hAnsi="Times New Roman" w:cs="Times New Roman"/>
          <w:b/>
          <w:bCs/>
          <w:sz w:val="24"/>
          <w:szCs w:val="24"/>
        </w:rPr>
        <w:t>Discussion and Decision</w:t>
      </w:r>
    </w:p>
    <w:p w14:paraId="7CF7938E" w14:textId="7E19F756" w:rsidR="00ED1327" w:rsidRPr="00062400" w:rsidRDefault="00EE7FA7" w:rsidP="00ED1327">
      <w:pPr>
        <w:pStyle w:val="Heading1"/>
        <w:rPr>
          <w:rFonts w:ascii="Times New Roman" w:hAnsi="Times New Roman"/>
        </w:rPr>
      </w:pPr>
      <w:r w:rsidRPr="00062400">
        <w:rPr>
          <w:rFonts w:ascii="Times New Roman" w:hAnsi="Times New Roman"/>
        </w:rPr>
        <w:t>Introduction</w:t>
      </w:r>
    </w:p>
    <w:p w14:paraId="4E4C89A6" w14:textId="5FAAE68D" w:rsidR="002E3264" w:rsidRDefault="002E3264" w:rsidP="00A64A6E">
      <w:pPr>
        <w:rPr>
          <w:rFonts w:ascii="Times New Roman" w:hAnsi="Times New Roman" w:cs="Times New Roman"/>
          <w:lang w:val="en-GB"/>
        </w:rPr>
      </w:pPr>
      <w:bookmarkStart w:id="0" w:name="_Hlk510705081"/>
      <w:r w:rsidRPr="00F84C52">
        <w:rPr>
          <w:rFonts w:ascii="Times New Roman" w:hAnsi="Times New Roman" w:cs="Times New Roman"/>
          <w:lang w:val="en-GB"/>
        </w:rPr>
        <w:t xml:space="preserve">RAN1 has agreed to study </w:t>
      </w:r>
      <w:r w:rsidR="00FD505B" w:rsidRPr="00F84C52">
        <w:rPr>
          <w:rFonts w:ascii="Times New Roman" w:hAnsi="Times New Roman" w:cs="Times New Roman"/>
          <w:lang w:val="en-GB"/>
        </w:rPr>
        <w:t xml:space="preserve">techniques to reduce UE power consumption [1]. </w:t>
      </w:r>
      <w:r w:rsidR="00490137" w:rsidRPr="00F84C52">
        <w:rPr>
          <w:rFonts w:ascii="Times New Roman" w:hAnsi="Times New Roman" w:cs="Times New Roman"/>
          <w:lang w:val="en-GB"/>
        </w:rPr>
        <w:t>In one aspect of the study the UE power consumption reduction techniques with respect to the RRM measurements. Currently NR Rel15 baseline defines set of features for relaxing the UE RRM measurements.</w:t>
      </w:r>
      <w:r w:rsidR="009F394F" w:rsidRPr="00F84C52">
        <w:rPr>
          <w:rFonts w:ascii="Times New Roman" w:hAnsi="Times New Roman" w:cs="Times New Roman"/>
          <w:lang w:val="en-GB"/>
        </w:rPr>
        <w:t xml:space="preserve"> Regarding the RRM emasurements,</w:t>
      </w:r>
      <w:r w:rsidR="00F93258" w:rsidRPr="00F84C52">
        <w:rPr>
          <w:rFonts w:ascii="Times New Roman" w:hAnsi="Times New Roman" w:cs="Times New Roman"/>
          <w:lang w:val="en-GB"/>
        </w:rPr>
        <w:t xml:space="preserve"> the SID description indicated to study techniques to reduce UE power consumption for RRM measurements.</w:t>
      </w:r>
    </w:p>
    <w:p w14:paraId="3A5B870A" w14:textId="59FB7EC0" w:rsidR="00F84C52" w:rsidRPr="00F84C52" w:rsidRDefault="00F84C52" w:rsidP="00A64A6E">
      <w:pPr>
        <w:rPr>
          <w:rFonts w:ascii="Times New Roman" w:hAnsi="Times New Roman" w:cs="Times New Roman"/>
          <w:lang w:val="en-GB"/>
        </w:rPr>
      </w:pPr>
      <w:r>
        <w:rPr>
          <w:rFonts w:ascii="Times New Roman" w:hAnsi="Times New Roman" w:cs="Times New Roman"/>
          <w:lang w:val="en-GB"/>
        </w:rPr>
        <w:t xml:space="preserve">In context of RRM, following agreements were made in RAN1#94bis </w:t>
      </w:r>
      <w:r>
        <w:rPr>
          <w:rFonts w:ascii="Times New Roman" w:hAnsi="Times New Roman" w:cs="Times New Roman"/>
          <w:lang w:val="en-GB"/>
        </w:rPr>
        <w:fldChar w:fldCharType="begin"/>
      </w:r>
      <w:r>
        <w:rPr>
          <w:rFonts w:ascii="Times New Roman" w:hAnsi="Times New Roman" w:cs="Times New Roman"/>
          <w:lang w:val="en-GB"/>
        </w:rPr>
        <w:instrText xml:space="preserve"> REF _Ref528934342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F84C52" w:rsidRPr="00DC4B58" w14:paraId="5A4AF245" w14:textId="77777777" w:rsidTr="00F84C52">
        <w:tc>
          <w:tcPr>
            <w:tcW w:w="9629" w:type="dxa"/>
          </w:tcPr>
          <w:p w14:paraId="7CBDCAA6" w14:textId="77777777" w:rsidR="00F84C52" w:rsidRPr="00407923" w:rsidRDefault="00F84C52" w:rsidP="00F84C52">
            <w:pPr>
              <w:rPr>
                <w:rFonts w:ascii="Times New Roman" w:eastAsia="Times New Roman" w:hAnsi="Times New Roman" w:cs="Times New Roman"/>
                <w:sz w:val="20"/>
                <w:szCs w:val="20"/>
                <w:lang w:val="en-GB" w:eastAsia="x-none"/>
              </w:rPr>
            </w:pPr>
            <w:r w:rsidRPr="00407923">
              <w:rPr>
                <w:rFonts w:ascii="Times New Roman" w:hAnsi="Times New Roman" w:cs="Times New Roman"/>
                <w:sz w:val="20"/>
                <w:szCs w:val="20"/>
                <w:highlight w:val="green"/>
                <w:lang w:val="en-GB" w:eastAsia="x-none"/>
              </w:rPr>
              <w:t>Agreements</w:t>
            </w:r>
            <w:r w:rsidRPr="00407923">
              <w:rPr>
                <w:rFonts w:ascii="Times New Roman" w:hAnsi="Times New Roman" w:cs="Times New Roman"/>
                <w:sz w:val="20"/>
                <w:szCs w:val="20"/>
                <w:lang w:val="en-GB" w:eastAsia="x-none"/>
              </w:rPr>
              <w:t>:</w:t>
            </w:r>
          </w:p>
          <w:p w14:paraId="1814370C" w14:textId="77777777" w:rsidR="00F84C52" w:rsidRPr="00F84C52" w:rsidRDefault="00F84C52" w:rsidP="00F84C52">
            <w:pPr>
              <w:numPr>
                <w:ilvl w:val="0"/>
                <w:numId w:val="30"/>
              </w:numPr>
              <w:spacing w:after="0" w:line="240" w:lineRule="auto"/>
              <w:rPr>
                <w:rFonts w:ascii="Times New Roman" w:hAnsi="Times New Roman" w:cs="Times New Roman"/>
                <w:sz w:val="20"/>
                <w:szCs w:val="20"/>
                <w:lang w:val="en-GB"/>
              </w:rPr>
            </w:pPr>
            <w:r w:rsidRPr="00F84C52">
              <w:rPr>
                <w:rFonts w:ascii="Times New Roman" w:hAnsi="Times New Roman" w:cs="Times New Roman"/>
                <w:sz w:val="20"/>
                <w:szCs w:val="20"/>
                <w:lang w:val="en-GB"/>
              </w:rPr>
              <w:t>RRM power saving study should consider RRC IDLE, INACTIVE and CONNECTED states.</w:t>
            </w:r>
          </w:p>
          <w:p w14:paraId="5A907AD5" w14:textId="77777777" w:rsidR="00F84C52" w:rsidRPr="00F84C52" w:rsidRDefault="00F84C52" w:rsidP="00F84C52">
            <w:pPr>
              <w:rPr>
                <w:rFonts w:ascii="Times New Roman" w:hAnsi="Times New Roman" w:cs="Times New Roman"/>
                <w:sz w:val="20"/>
                <w:szCs w:val="20"/>
                <w:lang w:val="en-GB" w:eastAsia="x-none"/>
              </w:rPr>
            </w:pPr>
          </w:p>
          <w:p w14:paraId="73C53569" w14:textId="77777777" w:rsidR="00F84C52" w:rsidRPr="00062400" w:rsidRDefault="00F84C52" w:rsidP="00F84C52">
            <w:pPr>
              <w:rPr>
                <w:rFonts w:ascii="Times New Roman" w:hAnsi="Times New Roman" w:cs="Times New Roman"/>
                <w:sz w:val="20"/>
                <w:szCs w:val="20"/>
                <w:lang w:eastAsia="x-none"/>
              </w:rPr>
            </w:pPr>
            <w:r w:rsidRPr="00062400">
              <w:rPr>
                <w:rFonts w:ascii="Times New Roman" w:hAnsi="Times New Roman" w:cs="Times New Roman"/>
                <w:sz w:val="20"/>
                <w:szCs w:val="20"/>
                <w:highlight w:val="green"/>
                <w:lang w:eastAsia="x-none"/>
              </w:rPr>
              <w:t>Agreements</w:t>
            </w:r>
            <w:r w:rsidRPr="00062400">
              <w:rPr>
                <w:rFonts w:ascii="Times New Roman" w:hAnsi="Times New Roman" w:cs="Times New Roman"/>
                <w:sz w:val="20"/>
                <w:szCs w:val="20"/>
                <w:lang w:eastAsia="x-none"/>
              </w:rPr>
              <w:t>:</w:t>
            </w:r>
          </w:p>
          <w:p w14:paraId="6F9EFCE5" w14:textId="77777777" w:rsidR="00F84C52" w:rsidRPr="00F84C52" w:rsidRDefault="00F84C52" w:rsidP="00F84C52">
            <w:pPr>
              <w:pStyle w:val="ListParagraph"/>
              <w:widowControl w:val="0"/>
              <w:numPr>
                <w:ilvl w:val="0"/>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sz w:val="20"/>
                <w:szCs w:val="20"/>
                <w:lang w:val="en-GB"/>
              </w:rPr>
              <w:t xml:space="preserve">Further study on relaxing/adapting RRM </w:t>
            </w:r>
            <w:r w:rsidRPr="00F84C52">
              <w:rPr>
                <w:rFonts w:ascii="Times New Roman" w:hAnsi="Times New Roman" w:cs="Times New Roman"/>
                <w:iCs/>
                <w:color w:val="000000"/>
                <w:sz w:val="20"/>
                <w:szCs w:val="20"/>
                <w:lang w:val="en-GB"/>
              </w:rPr>
              <w:t xml:space="preserve">measurement for UE power saving, </w:t>
            </w:r>
          </w:p>
          <w:p w14:paraId="4158D1DB" w14:textId="77777777" w:rsidR="00F84C52" w:rsidRPr="00F84C52" w:rsidRDefault="00F84C52" w:rsidP="00F84C52">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color w:val="000000"/>
                <w:sz w:val="20"/>
                <w:szCs w:val="20"/>
                <w:lang w:val="en-GB"/>
              </w:rPr>
              <w:t>Relaxing</w:t>
            </w:r>
            <w:r w:rsidRPr="00F84C52">
              <w:rPr>
                <w:rFonts w:ascii="Times New Roman" w:hAnsi="Times New Roman" w:cs="Times New Roman"/>
                <w:iCs/>
                <w:sz w:val="20"/>
                <w:szCs w:val="20"/>
                <w:lang w:val="en-GB"/>
              </w:rPr>
              <w:t>/adapting</w:t>
            </w:r>
            <w:r w:rsidRPr="00F84C52">
              <w:rPr>
                <w:rFonts w:ascii="Times New Roman" w:hAnsi="Times New Roman" w:cs="Times New Roman"/>
                <w:iCs/>
                <w:color w:val="000000"/>
                <w:sz w:val="20"/>
                <w:szCs w:val="20"/>
                <w:lang w:val="en-GB"/>
              </w:rPr>
              <w:t xml:space="preserve"> the number of RRM measurements in time domain for serving cell and neighbor cells based on certain conditions, e.g., number of SSB/CSI-RS/measurement occasions.</w:t>
            </w:r>
          </w:p>
          <w:p w14:paraId="0777915C" w14:textId="77777777" w:rsidR="00F84C52" w:rsidRPr="00F84C52" w:rsidRDefault="00F84C52" w:rsidP="00F84C52">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color w:val="000000"/>
                <w:sz w:val="20"/>
                <w:szCs w:val="20"/>
                <w:lang w:val="en-GB"/>
              </w:rPr>
              <w:t>Relaxing</w:t>
            </w:r>
            <w:r w:rsidRPr="00F84C52">
              <w:rPr>
                <w:rFonts w:ascii="Times New Roman" w:hAnsi="Times New Roman" w:cs="Times New Roman"/>
                <w:iCs/>
                <w:sz w:val="20"/>
                <w:szCs w:val="20"/>
                <w:lang w:val="en-GB"/>
              </w:rPr>
              <w:t>/adapting</w:t>
            </w:r>
            <w:r w:rsidRPr="00F84C52">
              <w:rPr>
                <w:rFonts w:ascii="Times New Roman" w:hAnsi="Times New Roman" w:cs="Times New Roman"/>
                <w:iCs/>
                <w:color w:val="000000"/>
                <w:sz w:val="20"/>
                <w:szCs w:val="20"/>
                <w:lang w:val="en-GB"/>
              </w:rPr>
              <w:t xml:space="preserve"> the number of measured cells/frequencies for neighbor cells based on different conditions </w:t>
            </w:r>
          </w:p>
          <w:p w14:paraId="11101EE3" w14:textId="77777777" w:rsidR="00F84C52" w:rsidRPr="00F84C52" w:rsidRDefault="00F84C52" w:rsidP="00F84C52">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color w:val="000000"/>
                <w:sz w:val="20"/>
                <w:szCs w:val="20"/>
                <w:lang w:val="en-GB"/>
              </w:rPr>
              <w:t>Schemes considered should disclose the mechanism used to determine the mobility/speed assumed</w:t>
            </w:r>
          </w:p>
          <w:p w14:paraId="327DA13D" w14:textId="77777777" w:rsidR="00F84C52" w:rsidRPr="00F84C52" w:rsidRDefault="00F84C52" w:rsidP="00F84C52">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color w:val="000000"/>
                <w:sz w:val="20"/>
                <w:szCs w:val="20"/>
                <w:lang w:val="en-GB"/>
              </w:rPr>
              <w:t>FFS conditions, e.g., channel condition, UE location, UE speed, measurement configuration, measurement results, cell type, etc.</w:t>
            </w:r>
          </w:p>
          <w:p w14:paraId="189F7289" w14:textId="77777777" w:rsidR="00F84C52" w:rsidRPr="00F84C52" w:rsidRDefault="00F84C52" w:rsidP="00F84C52">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color w:val="000000"/>
                <w:sz w:val="20"/>
                <w:szCs w:val="20"/>
                <w:lang w:val="en-GB"/>
              </w:rPr>
              <w:t>FFS impact on measurement/mobility performance</w:t>
            </w:r>
          </w:p>
          <w:p w14:paraId="37F9AF49" w14:textId="77777777" w:rsidR="00F84C52" w:rsidRPr="00F84C52" w:rsidRDefault="00F84C52" w:rsidP="00F84C52">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color w:val="000000"/>
                <w:sz w:val="20"/>
                <w:szCs w:val="20"/>
                <w:lang w:val="en-GB"/>
              </w:rPr>
              <w:t>Relaxed</w:t>
            </w:r>
            <w:r w:rsidRPr="00F84C52">
              <w:rPr>
                <w:rFonts w:ascii="Times New Roman" w:hAnsi="Times New Roman" w:cs="Times New Roman"/>
                <w:iCs/>
                <w:sz w:val="20"/>
                <w:szCs w:val="20"/>
                <w:lang w:val="en-GB"/>
              </w:rPr>
              <w:t>/adapting</w:t>
            </w:r>
            <w:r w:rsidRPr="00F84C52">
              <w:rPr>
                <w:rFonts w:ascii="Times New Roman" w:hAnsi="Times New Roman" w:cs="Times New Roman"/>
                <w:iCs/>
                <w:color w:val="000000"/>
                <w:sz w:val="20"/>
                <w:szCs w:val="20"/>
                <w:lang w:val="en-GB"/>
              </w:rPr>
              <w:t xml:space="preserve"> measurement report (if any)</w:t>
            </w:r>
          </w:p>
          <w:p w14:paraId="00C6623C" w14:textId="77777777" w:rsidR="00F84C52" w:rsidRPr="00F84C52" w:rsidRDefault="00F84C52" w:rsidP="00F84C52">
            <w:pPr>
              <w:pStyle w:val="ListParagraph"/>
              <w:widowControl w:val="0"/>
              <w:numPr>
                <w:ilvl w:val="1"/>
                <w:numId w:val="30"/>
              </w:numPr>
              <w:autoSpaceDE w:val="0"/>
              <w:autoSpaceDN w:val="0"/>
              <w:adjustRightInd w:val="0"/>
              <w:spacing w:line="240" w:lineRule="auto"/>
              <w:contextualSpacing w:val="0"/>
              <w:rPr>
                <w:rFonts w:ascii="Times New Roman" w:hAnsi="Times New Roman" w:cs="Times New Roman"/>
                <w:iCs/>
                <w:color w:val="000000"/>
                <w:sz w:val="20"/>
                <w:szCs w:val="20"/>
                <w:lang w:val="en-GB"/>
              </w:rPr>
            </w:pPr>
            <w:r w:rsidRPr="00F84C52">
              <w:rPr>
                <w:rFonts w:ascii="Times New Roman" w:hAnsi="Times New Roman" w:cs="Times New Roman"/>
                <w:iCs/>
                <w:color w:val="000000"/>
                <w:sz w:val="20"/>
                <w:szCs w:val="20"/>
                <w:lang w:val="en-GB"/>
              </w:rPr>
              <w:t>Other solutions are not precluded.</w:t>
            </w:r>
          </w:p>
          <w:p w14:paraId="55B33BB0" w14:textId="77777777" w:rsidR="00F84C52" w:rsidRPr="00F84C52" w:rsidRDefault="00F84C52" w:rsidP="00F84C52">
            <w:pPr>
              <w:rPr>
                <w:rFonts w:ascii="Times New Roman" w:hAnsi="Times New Roman" w:cs="Times New Roman"/>
                <w:sz w:val="20"/>
                <w:szCs w:val="20"/>
                <w:lang w:val="en-GB" w:eastAsia="x-none"/>
              </w:rPr>
            </w:pPr>
          </w:p>
          <w:p w14:paraId="5805A900" w14:textId="77777777" w:rsidR="00F84C52" w:rsidRPr="00062400" w:rsidRDefault="00F84C52" w:rsidP="00F84C52">
            <w:pPr>
              <w:rPr>
                <w:rFonts w:ascii="Times New Roman" w:hAnsi="Times New Roman" w:cs="Times New Roman"/>
                <w:sz w:val="20"/>
                <w:szCs w:val="20"/>
                <w:lang w:eastAsia="x-none"/>
              </w:rPr>
            </w:pPr>
            <w:r w:rsidRPr="00062400">
              <w:rPr>
                <w:rFonts w:ascii="Times New Roman" w:hAnsi="Times New Roman" w:cs="Times New Roman"/>
                <w:sz w:val="20"/>
                <w:szCs w:val="20"/>
                <w:highlight w:val="green"/>
                <w:lang w:eastAsia="x-none"/>
              </w:rPr>
              <w:t>Agreements</w:t>
            </w:r>
            <w:r w:rsidRPr="00062400">
              <w:rPr>
                <w:rFonts w:ascii="Times New Roman" w:hAnsi="Times New Roman" w:cs="Times New Roman"/>
                <w:sz w:val="20"/>
                <w:szCs w:val="20"/>
                <w:lang w:eastAsia="x-none"/>
              </w:rPr>
              <w:t>:</w:t>
            </w:r>
          </w:p>
          <w:p w14:paraId="6C31570A" w14:textId="77777777" w:rsidR="00F84C52" w:rsidRPr="00F84C52" w:rsidRDefault="00F84C52" w:rsidP="00F84C52">
            <w:pPr>
              <w:numPr>
                <w:ilvl w:val="0"/>
                <w:numId w:val="31"/>
              </w:numPr>
              <w:spacing w:after="0" w:line="240" w:lineRule="auto"/>
              <w:rPr>
                <w:rFonts w:ascii="Times New Roman" w:hAnsi="Times New Roman" w:cs="Times New Roman"/>
                <w:sz w:val="20"/>
                <w:szCs w:val="20"/>
                <w:lang w:val="en-GB"/>
              </w:rPr>
            </w:pPr>
            <w:r w:rsidRPr="00F84C52">
              <w:rPr>
                <w:rFonts w:ascii="Times New Roman" w:hAnsi="Times New Roman" w:cs="Times New Roman"/>
                <w:sz w:val="20"/>
                <w:szCs w:val="20"/>
                <w:lang w:val="en-GB"/>
              </w:rPr>
              <w:t xml:space="preserve">Further study on the benefit/impact for additional resource for RRM measurements for power saving for mobility performance not inferior to that of Rel-15 </w:t>
            </w:r>
          </w:p>
          <w:p w14:paraId="3BE50601" w14:textId="77777777" w:rsidR="00F84C52" w:rsidRPr="00F84C52" w:rsidRDefault="00F84C52" w:rsidP="00F84C52">
            <w:pPr>
              <w:numPr>
                <w:ilvl w:val="1"/>
                <w:numId w:val="31"/>
              </w:numPr>
              <w:spacing w:after="0" w:line="240" w:lineRule="auto"/>
              <w:rPr>
                <w:rFonts w:ascii="Times New Roman" w:hAnsi="Times New Roman" w:cs="Times New Roman"/>
                <w:sz w:val="20"/>
                <w:szCs w:val="20"/>
                <w:lang w:val="en-GB"/>
              </w:rPr>
            </w:pPr>
            <w:r w:rsidRPr="00F84C52">
              <w:rPr>
                <w:rFonts w:ascii="Times New Roman" w:hAnsi="Times New Roman" w:cs="Times New Roman"/>
                <w:sz w:val="20"/>
                <w:szCs w:val="20"/>
                <w:lang w:val="en-GB"/>
              </w:rPr>
              <w:t>The schemes proposed should at least include the following aspects:</w:t>
            </w:r>
          </w:p>
          <w:p w14:paraId="5C243971" w14:textId="77777777" w:rsidR="00F84C52" w:rsidRPr="00F84C52" w:rsidRDefault="00F84C52" w:rsidP="00F84C52">
            <w:pPr>
              <w:numPr>
                <w:ilvl w:val="2"/>
                <w:numId w:val="31"/>
              </w:numPr>
              <w:spacing w:after="0" w:line="240" w:lineRule="auto"/>
              <w:rPr>
                <w:rFonts w:ascii="Times New Roman" w:hAnsi="Times New Roman" w:cs="Times New Roman"/>
                <w:sz w:val="20"/>
                <w:szCs w:val="20"/>
                <w:lang w:val="en-GB"/>
              </w:rPr>
            </w:pPr>
            <w:r w:rsidRPr="00F84C52">
              <w:rPr>
                <w:rFonts w:ascii="Times New Roman" w:hAnsi="Times New Roman" w:cs="Times New Roman"/>
                <w:sz w:val="20"/>
                <w:szCs w:val="20"/>
                <w:lang w:val="en-GB"/>
              </w:rPr>
              <w:t>The signals/channels used as additional resource</w:t>
            </w:r>
          </w:p>
          <w:p w14:paraId="74BC7F29" w14:textId="77777777" w:rsidR="00F84C52" w:rsidRPr="00F84C52" w:rsidRDefault="00F84C52" w:rsidP="00F84C52">
            <w:pPr>
              <w:numPr>
                <w:ilvl w:val="2"/>
                <w:numId w:val="31"/>
              </w:numPr>
              <w:spacing w:after="0" w:line="240" w:lineRule="auto"/>
              <w:rPr>
                <w:rFonts w:ascii="Times New Roman" w:hAnsi="Times New Roman" w:cs="Times New Roman"/>
                <w:sz w:val="20"/>
                <w:szCs w:val="20"/>
                <w:lang w:val="en-GB"/>
              </w:rPr>
            </w:pPr>
            <w:r w:rsidRPr="00F84C52">
              <w:rPr>
                <w:rFonts w:ascii="Times New Roman" w:hAnsi="Times New Roman" w:cs="Times New Roman"/>
                <w:sz w:val="20"/>
                <w:szCs w:val="20"/>
                <w:lang w:val="en-GB"/>
              </w:rPr>
              <w:t>Procedure on how to use additional resources.</w:t>
            </w:r>
          </w:p>
          <w:p w14:paraId="7E67434C" w14:textId="77777777" w:rsidR="00F84C52" w:rsidRPr="00F84C52" w:rsidRDefault="00F84C52" w:rsidP="00F84C52">
            <w:pPr>
              <w:numPr>
                <w:ilvl w:val="2"/>
                <w:numId w:val="31"/>
              </w:numPr>
              <w:spacing w:after="0" w:line="240" w:lineRule="auto"/>
              <w:rPr>
                <w:rFonts w:ascii="Times New Roman" w:hAnsi="Times New Roman" w:cs="Times New Roman"/>
                <w:sz w:val="20"/>
                <w:szCs w:val="20"/>
                <w:lang w:val="en-GB"/>
              </w:rPr>
            </w:pPr>
            <w:r w:rsidRPr="00F84C52">
              <w:rPr>
                <w:rFonts w:ascii="Times New Roman" w:hAnsi="Times New Roman" w:cs="Times New Roman"/>
                <w:sz w:val="20"/>
                <w:szCs w:val="20"/>
                <w:lang w:val="en-GB"/>
              </w:rPr>
              <w:t>Overhead from network perspective should be considered.</w:t>
            </w:r>
          </w:p>
          <w:p w14:paraId="724BA020" w14:textId="77777777" w:rsidR="00F84C52" w:rsidRDefault="00F84C52" w:rsidP="00F93258">
            <w:pPr>
              <w:pStyle w:val="BodyText"/>
              <w:rPr>
                <w:rFonts w:ascii="Times New Roman" w:eastAsiaTheme="minorEastAsia" w:hAnsi="Times New Roman" w:cs="Times New Roman"/>
                <w:b/>
                <w:sz w:val="20"/>
                <w:szCs w:val="20"/>
                <w:u w:val="single"/>
                <w:lang w:val="en-GB" w:eastAsia="zh-CN"/>
              </w:rPr>
            </w:pPr>
          </w:p>
        </w:tc>
      </w:tr>
    </w:tbl>
    <w:p w14:paraId="39F20DFA" w14:textId="77777777" w:rsidR="00F93258" w:rsidRPr="00F84C52" w:rsidRDefault="00F93258" w:rsidP="00DC4B58">
      <w:pPr>
        <w:pStyle w:val="BodyText"/>
        <w:rPr>
          <w:lang w:val="en-GB"/>
        </w:rPr>
      </w:pPr>
    </w:p>
    <w:p w14:paraId="6BE11AF9" w14:textId="4E6C22DE" w:rsidR="002E3264" w:rsidRPr="00F84C52" w:rsidRDefault="00F93258" w:rsidP="00A64A6E">
      <w:pPr>
        <w:rPr>
          <w:rFonts w:ascii="Times New Roman" w:hAnsi="Times New Roman" w:cs="Times New Roman"/>
          <w:lang w:val="en-GB"/>
        </w:rPr>
      </w:pPr>
      <w:r w:rsidRPr="00F84C52">
        <w:rPr>
          <w:rFonts w:ascii="Times New Roman" w:hAnsi="Times New Roman" w:cs="Times New Roman"/>
          <w:lang w:val="en-GB"/>
        </w:rPr>
        <w:t>In this document we consider power saving techniques according to the above agremeents and propose mechanisms to be studied further.</w:t>
      </w:r>
    </w:p>
    <w:p w14:paraId="71230483" w14:textId="26AE390F" w:rsidR="00305297" w:rsidRPr="00062400" w:rsidRDefault="007820D0" w:rsidP="00A23DCA">
      <w:pPr>
        <w:pStyle w:val="Heading1"/>
        <w:rPr>
          <w:rFonts w:ascii="Times New Roman" w:hAnsi="Times New Roman"/>
        </w:rPr>
      </w:pPr>
      <w:r w:rsidRPr="00062400">
        <w:rPr>
          <w:rFonts w:ascii="Times New Roman" w:hAnsi="Times New Roman"/>
        </w:rPr>
        <w:lastRenderedPageBreak/>
        <w:t>Discussion</w:t>
      </w:r>
    </w:p>
    <w:bookmarkEnd w:id="0"/>
    <w:p w14:paraId="776AD6B0" w14:textId="2784510C" w:rsidR="00C40B6F" w:rsidRPr="00062400" w:rsidRDefault="00522F17" w:rsidP="008A6934">
      <w:pPr>
        <w:pStyle w:val="Heading3"/>
        <w:rPr>
          <w:rFonts w:ascii="Times New Roman" w:hAnsi="Times New Roman"/>
        </w:rPr>
      </w:pPr>
      <w:r w:rsidRPr="00062400">
        <w:rPr>
          <w:rFonts w:ascii="Times New Roman" w:hAnsi="Times New Roman"/>
        </w:rPr>
        <w:t>Adapting</w:t>
      </w:r>
      <w:r w:rsidR="00960A40" w:rsidRPr="00062400">
        <w:rPr>
          <w:rFonts w:ascii="Times New Roman" w:hAnsi="Times New Roman"/>
        </w:rPr>
        <w:t xml:space="preserve"> RRM measurements </w:t>
      </w:r>
    </w:p>
    <w:p w14:paraId="76594C0B" w14:textId="1A260650" w:rsidR="00207F08" w:rsidRPr="00F84C52" w:rsidRDefault="006D5FAE" w:rsidP="006D5FAE">
      <w:pPr>
        <w:rPr>
          <w:rFonts w:ascii="Times New Roman" w:hAnsi="Times New Roman" w:cs="Times New Roman"/>
          <w:lang w:val="en-GB"/>
        </w:rPr>
      </w:pPr>
      <w:r w:rsidRPr="00F84C52">
        <w:rPr>
          <w:rFonts w:ascii="Times New Roman" w:hAnsi="Times New Roman" w:cs="Times New Roman"/>
          <w:lang w:val="en-GB"/>
        </w:rPr>
        <w:t xml:space="preserve">For SS Block based mobility measurements, UE measurement behaviour can be controlled by network by configuration SMTC window. </w:t>
      </w:r>
      <w:r w:rsidR="00207F08" w:rsidRPr="00F84C52">
        <w:rPr>
          <w:rFonts w:ascii="Times New Roman" w:hAnsi="Times New Roman" w:cs="Times New Roman"/>
          <w:lang w:val="en-GB"/>
        </w:rPr>
        <w:t>As stated in 38.331, UE is not required to measure SS Blocks outside the SMTC window. This reducues the UE RRM mea</w:t>
      </w:r>
      <w:r w:rsidR="00F93258" w:rsidRPr="00F84C52">
        <w:rPr>
          <w:rFonts w:ascii="Times New Roman" w:hAnsi="Times New Roman" w:cs="Times New Roman"/>
          <w:lang w:val="en-GB"/>
        </w:rPr>
        <w:t>s</w:t>
      </w:r>
      <w:r w:rsidR="00207F08" w:rsidRPr="00F84C52">
        <w:rPr>
          <w:rFonts w:ascii="Times New Roman" w:hAnsi="Times New Roman" w:cs="Times New Roman"/>
          <w:lang w:val="en-GB"/>
        </w:rPr>
        <w:t>urements since SMTC window can be configured to cover only subset of SS Block time locations.</w:t>
      </w:r>
    </w:p>
    <w:p w14:paraId="751EA2A1" w14:textId="1FE0E4F4" w:rsidR="00F93258" w:rsidRPr="00F84C52" w:rsidRDefault="00207F08" w:rsidP="00F93258">
      <w:pPr>
        <w:keepNext/>
        <w:keepLines/>
        <w:spacing w:after="0"/>
        <w:rPr>
          <w:rFonts w:ascii="Times New Roman" w:hAnsi="Times New Roman" w:cs="Times New Roman"/>
          <w:lang w:val="en-GB"/>
        </w:rPr>
      </w:pPr>
      <w:r w:rsidRPr="00F84C52">
        <w:rPr>
          <w:rFonts w:ascii="Times New Roman" w:hAnsi="Times New Roman" w:cs="Times New Roman"/>
          <w:lang w:val="en-GB"/>
        </w:rPr>
        <w:t>Moreover, network can indicate in SMTC configuration the time locations o</w:t>
      </w:r>
      <w:r w:rsidR="008277E7" w:rsidRPr="00F84C52">
        <w:rPr>
          <w:rFonts w:ascii="Times New Roman" w:hAnsi="Times New Roman" w:cs="Times New Roman"/>
          <w:lang w:val="en-GB"/>
        </w:rPr>
        <w:t>f</w:t>
      </w:r>
      <w:r w:rsidRPr="00F84C52">
        <w:rPr>
          <w:rFonts w:ascii="Times New Roman" w:hAnsi="Times New Roman" w:cs="Times New Roman"/>
          <w:lang w:val="en-GB"/>
        </w:rPr>
        <w:t xml:space="preserve"> the</w:t>
      </w:r>
      <w:r w:rsidR="008277E7" w:rsidRPr="00F84C52">
        <w:rPr>
          <w:rFonts w:ascii="Times New Roman" w:hAnsi="Times New Roman" w:cs="Times New Roman"/>
          <w:lang w:val="en-GB"/>
        </w:rPr>
        <w:t xml:space="preserve"> SS blocks to be measured on a given frequency layer</w:t>
      </w:r>
      <w:r w:rsidR="00F93258" w:rsidRPr="00F84C52">
        <w:rPr>
          <w:rFonts w:ascii="Times New Roman" w:hAnsi="Times New Roman" w:cs="Times New Roman"/>
          <w:lang w:val="en-GB"/>
        </w:rPr>
        <w:t xml:space="preserve"> (38.331 </w:t>
      </w:r>
      <w:r w:rsidR="00F93258" w:rsidRPr="00F84C52">
        <w:rPr>
          <w:rFonts w:ascii="Times New Roman" w:hAnsi="Times New Roman" w:cs="Times New Roman"/>
          <w:b/>
          <w:i/>
          <w:lang w:val="en-GB"/>
        </w:rPr>
        <w:t>ssb-ToMeasure</w:t>
      </w:r>
      <w:r w:rsidR="00F93258" w:rsidRPr="00F84C52">
        <w:rPr>
          <w:rFonts w:ascii="Times New Roman" w:hAnsi="Times New Roman" w:cs="Times New Roman"/>
          <w:lang w:val="en-GB"/>
        </w:rPr>
        <w:t>)</w:t>
      </w:r>
      <w:r w:rsidR="008277E7" w:rsidRPr="00F84C52">
        <w:rPr>
          <w:rFonts w:ascii="Times New Roman" w:hAnsi="Times New Roman" w:cs="Times New Roman"/>
          <w:lang w:val="en-GB"/>
        </w:rPr>
        <w:t xml:space="preserve">, providing in practise UE with assistance information to determine the time domain resources for SSB based RRM measurements. UE is not required to measure SS-RSRP/RSRQ on the locations not indicated by the network. In case the SMTC configuration is absent, UE would need by default to measure all SS Block time locations.  </w:t>
      </w:r>
      <w:r w:rsidRPr="00F84C52">
        <w:rPr>
          <w:rFonts w:ascii="Times New Roman" w:hAnsi="Times New Roman" w:cs="Times New Roman"/>
          <w:lang w:val="en-GB"/>
        </w:rPr>
        <w:t xml:space="preserve"> </w:t>
      </w:r>
    </w:p>
    <w:p w14:paraId="22AD2068" w14:textId="7E195B5A" w:rsidR="00F93258" w:rsidRPr="00F84C52" w:rsidRDefault="00F93258" w:rsidP="00F93258">
      <w:pPr>
        <w:pStyle w:val="Caption"/>
        <w:rPr>
          <w:rFonts w:ascii="Times New Roman" w:hAnsi="Times New Roman" w:cs="Times New Roman"/>
          <w:b w:val="0"/>
          <w:szCs w:val="7"/>
          <w:lang w:val="en-GB"/>
        </w:rPr>
      </w:pPr>
      <w:r w:rsidRPr="00F84C52">
        <w:rPr>
          <w:rFonts w:ascii="Times New Roman" w:hAnsi="Times New Roman" w:cs="Times New Roman"/>
          <w:lang w:val="en-GB"/>
        </w:rPr>
        <w:t xml:space="preserve">Observation </w:t>
      </w:r>
      <w:r w:rsidR="00195BE5" w:rsidRPr="00DC4B58">
        <w:rPr>
          <w:rFonts w:ascii="Times New Roman" w:hAnsi="Times New Roman" w:cs="Times New Roman"/>
          <w:lang w:val="en-GB"/>
        </w:rPr>
        <w:t>1</w:t>
      </w:r>
      <w:r w:rsidRPr="00F84C52">
        <w:rPr>
          <w:rFonts w:ascii="Times New Roman" w:hAnsi="Times New Roman" w:cs="Times New Roman"/>
          <w:b w:val="0"/>
          <w:lang w:val="en-GB"/>
        </w:rPr>
        <w:t>: SMTC window configuration</w:t>
      </w:r>
      <w:r w:rsidRPr="00F84C52">
        <w:rPr>
          <w:rFonts w:ascii="Times New Roman" w:hAnsi="Times New Roman" w:cs="Times New Roman"/>
          <w:b w:val="0"/>
          <w:szCs w:val="7"/>
          <w:lang w:val="en-GB"/>
        </w:rPr>
        <w:t xml:space="preserve"> can provide power saving opportunities for UE. </w:t>
      </w:r>
    </w:p>
    <w:p w14:paraId="1B160DFF" w14:textId="2DD28382" w:rsidR="00207F08" w:rsidRPr="00F84C52" w:rsidRDefault="00BD0234" w:rsidP="00207F08">
      <w:pPr>
        <w:keepNext/>
        <w:keepLines/>
        <w:spacing w:after="0"/>
        <w:rPr>
          <w:rFonts w:ascii="Times New Roman" w:hAnsi="Times New Roman" w:cs="Times New Roman"/>
          <w:lang w:val="en-GB"/>
        </w:rPr>
      </w:pPr>
      <w:r w:rsidRPr="00F84C52">
        <w:rPr>
          <w:rFonts w:ascii="Times New Roman" w:hAnsi="Times New Roman" w:cs="Times New Roman"/>
          <w:lang w:val="en-GB"/>
        </w:rPr>
        <w:lastRenderedPageBreak/>
        <w:t xml:space="preserve">As observed, </w:t>
      </w:r>
      <w:r w:rsidR="00DE2227" w:rsidRPr="00F84C52">
        <w:rPr>
          <w:rFonts w:ascii="Times New Roman" w:hAnsi="Times New Roman" w:cs="Times New Roman"/>
          <w:lang w:val="en-GB"/>
        </w:rPr>
        <w:t xml:space="preserve">the </w:t>
      </w:r>
      <w:r w:rsidRPr="00F84C52">
        <w:rPr>
          <w:rFonts w:ascii="Times New Roman" w:hAnsi="Times New Roman" w:cs="Times New Roman"/>
          <w:lang w:val="en-GB"/>
        </w:rPr>
        <w:t xml:space="preserve">current SMTC configuration and </w:t>
      </w:r>
      <w:r w:rsidR="00DE2227" w:rsidRPr="00F84C52">
        <w:rPr>
          <w:rFonts w:ascii="Times New Roman" w:hAnsi="Times New Roman" w:cs="Times New Roman"/>
          <w:lang w:val="en-GB"/>
        </w:rPr>
        <w:t xml:space="preserve">optionally </w:t>
      </w:r>
      <w:r w:rsidRPr="00F84C52">
        <w:rPr>
          <w:rFonts w:ascii="Times New Roman" w:hAnsi="Times New Roman" w:cs="Times New Roman"/>
          <w:lang w:val="en-GB"/>
        </w:rPr>
        <w:t>indicating specific SSB</w:t>
      </w:r>
      <w:r w:rsidR="00F84C52">
        <w:rPr>
          <w:rFonts w:ascii="Times New Roman" w:hAnsi="Times New Roman" w:cs="Times New Roman"/>
          <w:lang w:val="en-GB"/>
        </w:rPr>
        <w:t xml:space="preserve"> locations</w:t>
      </w:r>
      <w:r w:rsidRPr="00F84C52">
        <w:rPr>
          <w:rFonts w:ascii="Times New Roman" w:hAnsi="Times New Roman" w:cs="Times New Roman"/>
          <w:lang w:val="en-GB"/>
        </w:rPr>
        <w:t xml:space="preserve"> to measure</w:t>
      </w:r>
      <w:r w:rsidR="00DE2227" w:rsidRPr="00F84C52">
        <w:rPr>
          <w:rFonts w:ascii="Times New Roman" w:hAnsi="Times New Roman" w:cs="Times New Roman"/>
          <w:lang w:val="en-GB"/>
        </w:rPr>
        <w:t xml:space="preserve"> within the window</w:t>
      </w:r>
      <w:r w:rsidRPr="00F84C52">
        <w:rPr>
          <w:rFonts w:ascii="Times New Roman" w:hAnsi="Times New Roman" w:cs="Times New Roman"/>
          <w:lang w:val="en-GB"/>
        </w:rPr>
        <w:t xml:space="preserve"> can provide UE opportunities for power saving when network is using only </w:t>
      </w:r>
      <w:r w:rsidR="006D5E89" w:rsidRPr="00F84C52">
        <w:rPr>
          <w:rFonts w:ascii="Times New Roman" w:hAnsi="Times New Roman" w:cs="Times New Roman"/>
          <w:lang w:val="en-GB"/>
        </w:rPr>
        <w:t>specific SSB time locations on a frequency laye</w:t>
      </w:r>
      <w:r w:rsidR="00DE2227" w:rsidRPr="00F84C52">
        <w:rPr>
          <w:rFonts w:ascii="Times New Roman" w:hAnsi="Times New Roman" w:cs="Times New Roman"/>
          <w:lang w:val="en-GB"/>
        </w:rPr>
        <w:t>r.</w:t>
      </w:r>
      <w:r w:rsidR="00F84C52">
        <w:rPr>
          <w:rFonts w:ascii="Times New Roman" w:hAnsi="Times New Roman" w:cs="Times New Roman"/>
          <w:lang w:val="en-GB"/>
        </w:rPr>
        <w:t xml:space="preserve"> </w:t>
      </w:r>
      <w:r w:rsidR="00DE2227" w:rsidRPr="00F84C52">
        <w:rPr>
          <w:rFonts w:ascii="Times New Roman" w:hAnsi="Times New Roman" w:cs="Times New Roman"/>
          <w:lang w:val="en-GB"/>
        </w:rPr>
        <w:t>T</w:t>
      </w:r>
      <w:r w:rsidR="006D5E89" w:rsidRPr="00F84C52">
        <w:rPr>
          <w:rFonts w:ascii="Times New Roman" w:hAnsi="Times New Roman" w:cs="Times New Roman"/>
          <w:lang w:val="en-GB"/>
        </w:rPr>
        <w:t xml:space="preserve">o further to reduce UE RRM measurement and therefor </w:t>
      </w:r>
      <w:r w:rsidR="00DE2227" w:rsidRPr="00F84C52">
        <w:rPr>
          <w:rFonts w:ascii="Times New Roman" w:hAnsi="Times New Roman" w:cs="Times New Roman"/>
          <w:lang w:val="en-GB"/>
        </w:rPr>
        <w:t>UE</w:t>
      </w:r>
      <w:r w:rsidR="00D234DF" w:rsidRPr="00F84C52">
        <w:rPr>
          <w:rFonts w:ascii="Times New Roman" w:hAnsi="Times New Roman" w:cs="Times New Roman"/>
          <w:lang w:val="en-GB"/>
        </w:rPr>
        <w:t xml:space="preserve"> </w:t>
      </w:r>
      <w:r w:rsidR="006D5E89" w:rsidRPr="00F84C52">
        <w:rPr>
          <w:rFonts w:ascii="Times New Roman" w:hAnsi="Times New Roman" w:cs="Times New Roman"/>
          <w:lang w:val="en-GB"/>
        </w:rPr>
        <w:t xml:space="preserve">energy consumption </w:t>
      </w:r>
      <w:r w:rsidR="00DE2227" w:rsidRPr="00F84C52">
        <w:rPr>
          <w:rFonts w:ascii="Times New Roman" w:hAnsi="Times New Roman" w:cs="Times New Roman"/>
          <w:lang w:val="en-GB"/>
        </w:rPr>
        <w:t xml:space="preserve">it could </w:t>
      </w:r>
      <w:r w:rsidR="006D5E89" w:rsidRPr="00F84C52">
        <w:rPr>
          <w:rFonts w:ascii="Times New Roman" w:hAnsi="Times New Roman" w:cs="Times New Roman"/>
          <w:lang w:val="en-GB"/>
        </w:rPr>
        <w:t xml:space="preserve">be to consider mechanism where network can signal UE with only subset of </w:t>
      </w:r>
      <w:r w:rsidR="00DE2227" w:rsidRPr="00F84C52">
        <w:rPr>
          <w:rFonts w:ascii="Times New Roman" w:hAnsi="Times New Roman" w:cs="Times New Roman"/>
          <w:lang w:val="en-GB"/>
        </w:rPr>
        <w:t xml:space="preserve">used </w:t>
      </w:r>
      <w:r w:rsidR="00AF372C" w:rsidRPr="00F84C52">
        <w:rPr>
          <w:rFonts w:ascii="Times New Roman" w:hAnsi="Times New Roman" w:cs="Times New Roman"/>
          <w:lang w:val="en-GB"/>
        </w:rPr>
        <w:t>SSB locations to be measured.</w:t>
      </w:r>
      <w:r w:rsidR="00960A40" w:rsidRPr="00F84C52">
        <w:rPr>
          <w:rFonts w:ascii="Times New Roman" w:hAnsi="Times New Roman" w:cs="Times New Roman"/>
          <w:lang w:val="en-GB"/>
        </w:rPr>
        <w:t xml:space="preserve"> </w:t>
      </w:r>
    </w:p>
    <w:p w14:paraId="3F3DE055" w14:textId="0148A699" w:rsidR="00AF372C" w:rsidRPr="00F84C52" w:rsidRDefault="00AF372C" w:rsidP="00207F08">
      <w:pPr>
        <w:keepNext/>
        <w:keepLines/>
        <w:spacing w:after="0"/>
        <w:rPr>
          <w:rFonts w:ascii="Times New Roman" w:hAnsi="Times New Roman" w:cs="Times New Roman"/>
          <w:lang w:val="en-GB"/>
        </w:rPr>
      </w:pPr>
    </w:p>
    <w:p w14:paraId="2645BDA4" w14:textId="5C890CE6" w:rsidR="00BD0234" w:rsidRPr="00F84C52" w:rsidRDefault="00BD0234" w:rsidP="00207F08">
      <w:pPr>
        <w:keepNext/>
        <w:keepLines/>
        <w:spacing w:after="0"/>
        <w:rPr>
          <w:rFonts w:ascii="Times New Roman" w:hAnsi="Times New Roman" w:cs="Times New Roman"/>
          <w:lang w:val="en-GB"/>
        </w:rPr>
      </w:pPr>
    </w:p>
    <w:p w14:paraId="10C0C8F8" w14:textId="4C0AFA46" w:rsidR="00BD0234" w:rsidRPr="00F84C52" w:rsidRDefault="00AF372C" w:rsidP="00207F08">
      <w:pPr>
        <w:keepNext/>
        <w:keepLines/>
        <w:spacing w:after="0"/>
        <w:rPr>
          <w:rFonts w:ascii="Times New Roman" w:hAnsi="Times New Roman" w:cs="Times New Roman"/>
          <w:lang w:val="en-GB"/>
        </w:rPr>
      </w:pPr>
      <w:r w:rsidRPr="00F84C52">
        <w:rPr>
          <w:rFonts w:ascii="Times New Roman" w:hAnsi="Times New Roman" w:cs="Times New Roman"/>
          <w:lang w:val="en-GB"/>
        </w:rPr>
        <w:t xml:space="preserve">One way to reduce the signals UE is required to measure for RRM purposes is to utilize UE location in a cell. When UE is located in a specific part of the cell e.g. close to a TRP/gNB it could activate specific RRM measurement configuration </w:t>
      </w:r>
      <w:r w:rsidR="006631CC" w:rsidRPr="00F84C52">
        <w:rPr>
          <w:rFonts w:ascii="Times New Roman" w:hAnsi="Times New Roman" w:cs="Times New Roman"/>
          <w:lang w:val="en-GB"/>
        </w:rPr>
        <w:t xml:space="preserve">(provided by network) </w:t>
      </w:r>
      <w:r w:rsidRPr="00F84C52">
        <w:rPr>
          <w:rFonts w:ascii="Times New Roman" w:hAnsi="Times New Roman" w:cs="Times New Roman"/>
          <w:lang w:val="en-GB"/>
        </w:rPr>
        <w:t>where it may consider only subset of configured signals for RRM measurement. UE location may be determined by network e.g. based on UE beam management/ L3</w:t>
      </w:r>
      <w:r w:rsidR="00B9315B" w:rsidRPr="00F84C52">
        <w:rPr>
          <w:rFonts w:ascii="Times New Roman" w:hAnsi="Times New Roman" w:cs="Times New Roman"/>
          <w:lang w:val="en-GB"/>
        </w:rPr>
        <w:t xml:space="preserve"> RRM measurements</w:t>
      </w:r>
      <w:r w:rsidR="00DE2227" w:rsidRPr="00F84C52">
        <w:rPr>
          <w:rFonts w:ascii="Times New Roman" w:hAnsi="Times New Roman" w:cs="Times New Roman"/>
          <w:lang w:val="en-GB"/>
        </w:rPr>
        <w:t>.</w:t>
      </w:r>
      <w:r w:rsidRPr="00F84C52">
        <w:rPr>
          <w:rFonts w:ascii="Times New Roman" w:hAnsi="Times New Roman" w:cs="Times New Roman"/>
          <w:lang w:val="en-GB"/>
        </w:rPr>
        <w:t xml:space="preserve"> Location can also be an estimate and conditional to e.g. TCI s</w:t>
      </w:r>
      <w:r w:rsidR="00834F6C" w:rsidRPr="00F84C52">
        <w:rPr>
          <w:rFonts w:ascii="Times New Roman" w:hAnsi="Times New Roman" w:cs="Times New Roman"/>
          <w:lang w:val="en-GB"/>
        </w:rPr>
        <w:t>t</w:t>
      </w:r>
      <w:r w:rsidRPr="00F84C52">
        <w:rPr>
          <w:rFonts w:ascii="Times New Roman" w:hAnsi="Times New Roman" w:cs="Times New Roman"/>
          <w:lang w:val="en-GB"/>
        </w:rPr>
        <w:t>ate</w:t>
      </w:r>
      <w:r w:rsidR="00834F6C" w:rsidRPr="00F84C52">
        <w:rPr>
          <w:rFonts w:ascii="Times New Roman" w:hAnsi="Times New Roman" w:cs="Times New Roman"/>
          <w:lang w:val="en-GB"/>
        </w:rPr>
        <w:t xml:space="preserve"> configuration.</w:t>
      </w:r>
      <w:r w:rsidRPr="00F84C52">
        <w:rPr>
          <w:rFonts w:ascii="Times New Roman" w:hAnsi="Times New Roman" w:cs="Times New Roman"/>
          <w:lang w:val="en-GB"/>
        </w:rPr>
        <w:t xml:space="preserve"> </w:t>
      </w:r>
      <w:r w:rsidR="00BD0234" w:rsidRPr="00F84C52">
        <w:rPr>
          <w:rFonts w:ascii="Times New Roman" w:hAnsi="Times New Roman" w:cs="Times New Roman"/>
          <w:lang w:val="en-GB"/>
        </w:rPr>
        <w:t>Network</w:t>
      </w:r>
      <w:r w:rsidR="00B9315B" w:rsidRPr="00F84C52">
        <w:rPr>
          <w:rFonts w:ascii="Times New Roman" w:hAnsi="Times New Roman" w:cs="Times New Roman"/>
          <w:lang w:val="en-GB"/>
        </w:rPr>
        <w:t xml:space="preserve"> </w:t>
      </w:r>
      <w:r w:rsidR="00834F6C" w:rsidRPr="00F84C52">
        <w:rPr>
          <w:rFonts w:ascii="Times New Roman" w:hAnsi="Times New Roman" w:cs="Times New Roman"/>
          <w:lang w:val="en-GB"/>
        </w:rPr>
        <w:t>could configure UE with spefic conditions when a configuration to adapt RR</w:t>
      </w:r>
      <w:r w:rsidR="00B9315B" w:rsidRPr="00F84C52">
        <w:rPr>
          <w:rFonts w:ascii="Times New Roman" w:hAnsi="Times New Roman" w:cs="Times New Roman"/>
          <w:lang w:val="en-GB"/>
        </w:rPr>
        <w:t>M measurements would be enabled</w:t>
      </w:r>
      <w:r w:rsidR="00834F6C" w:rsidRPr="00F84C52">
        <w:rPr>
          <w:rFonts w:ascii="Times New Roman" w:hAnsi="Times New Roman" w:cs="Times New Roman"/>
          <w:lang w:val="en-GB"/>
        </w:rPr>
        <w:t>. Condition may be e.g. based on estimated location</w:t>
      </w:r>
      <w:r w:rsidR="008756B4" w:rsidRPr="00F84C52">
        <w:rPr>
          <w:rFonts w:ascii="Times New Roman" w:hAnsi="Times New Roman" w:cs="Times New Roman"/>
          <w:lang w:val="en-GB"/>
        </w:rPr>
        <w:t xml:space="preserve">, </w:t>
      </w:r>
      <w:r w:rsidR="00B9315B" w:rsidRPr="00F84C52">
        <w:rPr>
          <w:rFonts w:ascii="Times New Roman" w:hAnsi="Times New Roman" w:cs="Times New Roman"/>
          <w:lang w:val="en-GB"/>
        </w:rPr>
        <w:t>UE staying in specific geographical boundaries</w:t>
      </w:r>
      <w:r w:rsidR="008756B4" w:rsidRPr="00F84C52">
        <w:rPr>
          <w:rFonts w:ascii="Times New Roman" w:hAnsi="Times New Roman" w:cs="Times New Roman"/>
          <w:lang w:val="en-GB"/>
        </w:rPr>
        <w:t>.</w:t>
      </w:r>
      <w:r w:rsidR="00960A40" w:rsidRPr="00F84C52">
        <w:rPr>
          <w:rFonts w:ascii="Times New Roman" w:hAnsi="Times New Roman" w:cs="Times New Roman"/>
          <w:lang w:val="en-GB"/>
        </w:rPr>
        <w:t xml:space="preserve"> Similar mechanisms could be also studied further for CSI-RS based RRM measurements.</w:t>
      </w:r>
    </w:p>
    <w:p w14:paraId="0498007F" w14:textId="77777777" w:rsidR="00B9315B" w:rsidRPr="00F84C52" w:rsidRDefault="00B9315B" w:rsidP="00207F08">
      <w:pPr>
        <w:keepNext/>
        <w:keepLines/>
        <w:spacing w:after="0"/>
        <w:rPr>
          <w:rFonts w:ascii="Times New Roman" w:hAnsi="Times New Roman" w:cs="Times New Roman"/>
          <w:lang w:val="en-GB"/>
        </w:rPr>
      </w:pPr>
    </w:p>
    <w:p w14:paraId="5C1F2995" w14:textId="678F4430" w:rsidR="003F7683" w:rsidRPr="00062400" w:rsidRDefault="00B9315B" w:rsidP="00207F08">
      <w:pPr>
        <w:keepNext/>
        <w:keepLines/>
        <w:spacing w:after="0"/>
        <w:rPr>
          <w:rFonts w:ascii="Times New Roman" w:hAnsi="Times New Roman" w:cs="Times New Roman"/>
        </w:rPr>
      </w:pPr>
      <w:r w:rsidRPr="00F84C52">
        <w:rPr>
          <w:rFonts w:ascii="Times New Roman" w:hAnsi="Times New Roman" w:cs="Times New Roman"/>
          <w:lang w:val="en-GB"/>
        </w:rPr>
        <w:t>Considering</w:t>
      </w:r>
      <w:r w:rsidR="003F7683" w:rsidRPr="00F84C52">
        <w:rPr>
          <w:rFonts w:ascii="Times New Roman" w:hAnsi="Times New Roman" w:cs="Times New Roman"/>
          <w:lang w:val="en-GB"/>
        </w:rPr>
        <w:t xml:space="preserve"> the example scenario in </w:t>
      </w:r>
      <w:r w:rsidR="00316197" w:rsidRPr="00062400">
        <w:rPr>
          <w:rFonts w:ascii="Times New Roman" w:hAnsi="Times New Roman" w:cs="Times New Roman"/>
        </w:rPr>
        <w:fldChar w:fldCharType="begin"/>
      </w:r>
      <w:r w:rsidR="00316197" w:rsidRPr="00F84C52">
        <w:rPr>
          <w:rFonts w:ascii="Times New Roman" w:hAnsi="Times New Roman" w:cs="Times New Roman"/>
          <w:lang w:val="en-GB"/>
        </w:rPr>
        <w:instrText xml:space="preserve"> REF _Ref528843357 \h </w:instrText>
      </w:r>
      <w:r w:rsidR="00062400" w:rsidRPr="00F84C52">
        <w:rPr>
          <w:rFonts w:ascii="Times New Roman" w:hAnsi="Times New Roman" w:cs="Times New Roman"/>
          <w:lang w:val="en-GB"/>
        </w:rPr>
        <w:instrText xml:space="preserve"> \* MERGEFORMAT </w:instrText>
      </w:r>
      <w:r w:rsidR="00316197" w:rsidRPr="00062400">
        <w:rPr>
          <w:rFonts w:ascii="Times New Roman" w:hAnsi="Times New Roman" w:cs="Times New Roman"/>
        </w:rPr>
      </w:r>
      <w:r w:rsidR="00316197" w:rsidRPr="00062400">
        <w:rPr>
          <w:rFonts w:ascii="Times New Roman" w:hAnsi="Times New Roman" w:cs="Times New Roman"/>
        </w:rPr>
        <w:fldChar w:fldCharType="separate"/>
      </w:r>
      <w:r w:rsidR="00F84C52" w:rsidRPr="00F84C52">
        <w:rPr>
          <w:rFonts w:ascii="Times New Roman" w:hAnsi="Times New Roman" w:cs="Times New Roman"/>
          <w:lang w:val="en-GB"/>
        </w:rPr>
        <w:t xml:space="preserve">Figure </w:t>
      </w:r>
      <w:r w:rsidR="00F84C52">
        <w:rPr>
          <w:rFonts w:ascii="Times New Roman" w:hAnsi="Times New Roman" w:cs="Times New Roman"/>
          <w:noProof/>
          <w:lang w:val="en-GB"/>
        </w:rPr>
        <w:t>1</w:t>
      </w:r>
      <w:r w:rsidR="00316197" w:rsidRPr="00062400">
        <w:rPr>
          <w:rFonts w:ascii="Times New Roman" w:hAnsi="Times New Roman" w:cs="Times New Roman"/>
        </w:rPr>
        <w:fldChar w:fldCharType="end"/>
      </w:r>
      <w:r w:rsidR="0015279C" w:rsidRPr="00F84C52">
        <w:rPr>
          <w:rFonts w:ascii="Times New Roman" w:hAnsi="Times New Roman" w:cs="Times New Roman"/>
          <w:lang w:val="en-GB"/>
        </w:rPr>
        <w:t xml:space="preserve"> where UE is located in the coverage area of specific SS Blocks in Cell 1 it may necessary to measure . In addition considering </w:t>
      </w:r>
      <w:r w:rsidR="00390A43" w:rsidRPr="00F84C52">
        <w:rPr>
          <w:rFonts w:ascii="Times New Roman" w:hAnsi="Times New Roman" w:cs="Times New Roman"/>
          <w:lang w:val="en-GB"/>
        </w:rPr>
        <w:t>further the neighbor</w:t>
      </w:r>
      <w:r w:rsidR="0015279C" w:rsidRPr="00F84C52">
        <w:rPr>
          <w:rFonts w:ascii="Times New Roman" w:hAnsi="Times New Roman" w:cs="Times New Roman"/>
          <w:lang w:val="en-GB"/>
        </w:rPr>
        <w:t xml:space="preserve"> cell SSB measurements</w:t>
      </w:r>
      <w:r w:rsidR="00390A43" w:rsidRPr="00F84C52">
        <w:rPr>
          <w:rFonts w:ascii="Times New Roman" w:hAnsi="Times New Roman" w:cs="Times New Roman"/>
          <w:lang w:val="en-GB"/>
        </w:rPr>
        <w:t xml:space="preserve"> (or RRM measumrents on a frequency layer in general)</w:t>
      </w:r>
      <w:r w:rsidR="0015279C" w:rsidRPr="00F84C52">
        <w:rPr>
          <w:rFonts w:ascii="Times New Roman" w:hAnsi="Times New Roman" w:cs="Times New Roman"/>
          <w:lang w:val="en-GB"/>
        </w:rPr>
        <w:t xml:space="preserve"> such as Cell 2 it may not</w:t>
      </w:r>
      <w:r w:rsidR="00390A43" w:rsidRPr="00F84C52">
        <w:rPr>
          <w:rFonts w:ascii="Times New Roman" w:hAnsi="Times New Roman" w:cs="Times New Roman"/>
          <w:lang w:val="en-GB"/>
        </w:rPr>
        <w:t xml:space="preserve"> be necessary for UE to measure on all SSB time locations (e.g. indicated by SSB-toMeasure). As an example the UE measurement could be limited to SSB time locations indicated by the green colour. </w:t>
      </w:r>
      <w:r w:rsidR="00390A43" w:rsidRPr="00062400">
        <w:rPr>
          <w:rFonts w:ascii="Times New Roman" w:hAnsi="Times New Roman" w:cs="Times New Roman"/>
        </w:rPr>
        <w:t>This subset could be configured by network.</w:t>
      </w:r>
    </w:p>
    <w:p w14:paraId="0AEB13C5" w14:textId="77621AA5" w:rsidR="00A31CB4" w:rsidRPr="00062400" w:rsidRDefault="00A31CB4" w:rsidP="00207F08">
      <w:pPr>
        <w:keepNext/>
        <w:keepLines/>
        <w:spacing w:after="0"/>
        <w:rPr>
          <w:rFonts w:ascii="Times New Roman" w:hAnsi="Times New Roman" w:cs="Times New Roman"/>
        </w:rPr>
      </w:pPr>
    </w:p>
    <w:p w14:paraId="09A520FC" w14:textId="3E81E020" w:rsidR="00A31CB4" w:rsidRPr="00062400" w:rsidRDefault="00390A43" w:rsidP="00B9315B">
      <w:pPr>
        <w:keepNext/>
        <w:keepLines/>
        <w:spacing w:after="0"/>
        <w:jc w:val="center"/>
        <w:rPr>
          <w:rFonts w:ascii="Times New Roman" w:hAnsi="Times New Roman" w:cs="Times New Roman"/>
        </w:rPr>
      </w:pPr>
      <w:r w:rsidRPr="00062400">
        <w:rPr>
          <w:rFonts w:ascii="Times New Roman" w:hAnsi="Times New Roman" w:cs="Times New Roman"/>
          <w:noProof/>
        </w:rPr>
        <w:drawing>
          <wp:inline distT="0" distB="0" distL="0" distR="0" wp14:anchorId="177FF249" wp14:editId="4482BAEF">
            <wp:extent cx="3913998" cy="29902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19666" cy="2994545"/>
                    </a:xfrm>
                    <a:prstGeom prst="rect">
                      <a:avLst/>
                    </a:prstGeom>
                  </pic:spPr>
                </pic:pic>
              </a:graphicData>
            </a:graphic>
          </wp:inline>
        </w:drawing>
      </w:r>
    </w:p>
    <w:p w14:paraId="7BE8F6B7" w14:textId="2B1BA1A3" w:rsidR="00A31CB4" w:rsidRPr="00F84C52" w:rsidRDefault="00316197" w:rsidP="00B9315B">
      <w:pPr>
        <w:pStyle w:val="Caption"/>
        <w:jc w:val="center"/>
        <w:rPr>
          <w:rFonts w:ascii="Times New Roman" w:hAnsi="Times New Roman" w:cs="Times New Roman"/>
          <w:lang w:val="en-GB"/>
        </w:rPr>
      </w:pPr>
      <w:bookmarkStart w:id="1" w:name="_Ref528843357"/>
      <w:r w:rsidRPr="00F84C52">
        <w:rPr>
          <w:rFonts w:ascii="Times New Roman" w:hAnsi="Times New Roman" w:cs="Times New Roman"/>
          <w:lang w:val="en-GB"/>
        </w:rPr>
        <w:t xml:space="preserve">Figure </w:t>
      </w:r>
      <w:r w:rsidRPr="00062400">
        <w:rPr>
          <w:rFonts w:ascii="Times New Roman" w:hAnsi="Times New Roman" w:cs="Times New Roman"/>
        </w:rPr>
        <w:fldChar w:fldCharType="begin"/>
      </w:r>
      <w:r w:rsidRPr="00F84C52">
        <w:rPr>
          <w:rFonts w:ascii="Times New Roman" w:hAnsi="Times New Roman" w:cs="Times New Roman"/>
          <w:lang w:val="en-GB"/>
        </w:rPr>
        <w:instrText xml:space="preserve"> SEQ Figure \* ARABIC </w:instrText>
      </w:r>
      <w:r w:rsidRPr="00062400">
        <w:rPr>
          <w:rFonts w:ascii="Times New Roman" w:hAnsi="Times New Roman" w:cs="Times New Roman"/>
        </w:rPr>
        <w:fldChar w:fldCharType="separate"/>
      </w:r>
      <w:r w:rsidR="00F84C52">
        <w:rPr>
          <w:rFonts w:ascii="Times New Roman" w:hAnsi="Times New Roman" w:cs="Times New Roman"/>
          <w:noProof/>
          <w:lang w:val="en-GB"/>
        </w:rPr>
        <w:t>1</w:t>
      </w:r>
      <w:r w:rsidRPr="00062400">
        <w:rPr>
          <w:rFonts w:ascii="Times New Roman" w:hAnsi="Times New Roman" w:cs="Times New Roman"/>
        </w:rPr>
        <w:fldChar w:fldCharType="end"/>
      </w:r>
      <w:bookmarkEnd w:id="1"/>
      <w:r w:rsidRPr="00F84C52">
        <w:rPr>
          <w:rFonts w:ascii="Times New Roman" w:hAnsi="Times New Roman" w:cs="Times New Roman"/>
          <w:lang w:val="en-GB"/>
        </w:rPr>
        <w:t>. Example scenario for adapting RRM measurements</w:t>
      </w:r>
    </w:p>
    <w:p w14:paraId="79F39E6D" w14:textId="2EE0E6C0" w:rsidR="00960A40" w:rsidRPr="00F84C52" w:rsidRDefault="00960A40" w:rsidP="00207F08">
      <w:pPr>
        <w:keepNext/>
        <w:keepLines/>
        <w:spacing w:after="0"/>
        <w:rPr>
          <w:rFonts w:ascii="Times New Roman" w:hAnsi="Times New Roman" w:cs="Times New Roman"/>
          <w:lang w:val="en-GB"/>
        </w:rPr>
      </w:pPr>
    </w:p>
    <w:p w14:paraId="1EEBBDB2" w14:textId="54D9198C" w:rsidR="00207F08" w:rsidRPr="00F84C52" w:rsidRDefault="00207F08" w:rsidP="006D5FAE">
      <w:pPr>
        <w:pStyle w:val="TAL"/>
        <w:ind w:left="284"/>
        <w:rPr>
          <w:rFonts w:ascii="Times New Roman" w:hAnsi="Times New Roman" w:cs="Times New Roman"/>
          <w:sz w:val="22"/>
          <w:lang w:val="en-GB"/>
        </w:rPr>
      </w:pPr>
    </w:p>
    <w:p w14:paraId="0DEC8548" w14:textId="2F78B8F0" w:rsidR="00AF372C" w:rsidRPr="00F84C52" w:rsidRDefault="00AF372C" w:rsidP="006D5FAE">
      <w:pPr>
        <w:pStyle w:val="TAL"/>
        <w:rPr>
          <w:rFonts w:ascii="Times New Roman" w:hAnsi="Times New Roman" w:cs="Times New Roman"/>
          <w:b/>
          <w:sz w:val="22"/>
          <w:lang w:val="en-GB"/>
        </w:rPr>
      </w:pPr>
      <w:r w:rsidRPr="00F84C52">
        <w:rPr>
          <w:rFonts w:ascii="Times New Roman" w:hAnsi="Times New Roman" w:cs="Times New Roman"/>
          <w:b/>
          <w:sz w:val="22"/>
          <w:lang w:val="en-GB"/>
        </w:rPr>
        <w:t>Proposal</w:t>
      </w:r>
      <w:r w:rsidR="00DE2227" w:rsidRPr="00F84C52">
        <w:rPr>
          <w:rFonts w:ascii="Times New Roman" w:hAnsi="Times New Roman" w:cs="Times New Roman"/>
          <w:b/>
          <w:sz w:val="22"/>
          <w:lang w:val="en-GB"/>
        </w:rPr>
        <w:t xml:space="preserve"> </w:t>
      </w:r>
      <w:r w:rsidR="006631CC" w:rsidRPr="00F84C52">
        <w:rPr>
          <w:rFonts w:ascii="Times New Roman" w:hAnsi="Times New Roman" w:cs="Times New Roman"/>
          <w:b/>
          <w:sz w:val="22"/>
          <w:lang w:val="en-GB"/>
        </w:rPr>
        <w:t>1</w:t>
      </w:r>
      <w:r w:rsidRPr="00F84C52">
        <w:rPr>
          <w:rFonts w:ascii="Times New Roman" w:hAnsi="Times New Roman" w:cs="Times New Roman"/>
          <w:b/>
          <w:sz w:val="22"/>
          <w:lang w:val="en-GB"/>
        </w:rPr>
        <w:t xml:space="preserve">: Study further the mechanisms </w:t>
      </w:r>
      <w:r w:rsidR="00834F6C" w:rsidRPr="00F84C52">
        <w:rPr>
          <w:rFonts w:ascii="Times New Roman" w:hAnsi="Times New Roman" w:cs="Times New Roman"/>
          <w:b/>
          <w:sz w:val="22"/>
          <w:lang w:val="en-GB"/>
        </w:rPr>
        <w:t xml:space="preserve">by network </w:t>
      </w:r>
      <w:r w:rsidRPr="00F84C52">
        <w:rPr>
          <w:rFonts w:ascii="Times New Roman" w:hAnsi="Times New Roman" w:cs="Times New Roman"/>
          <w:b/>
          <w:sz w:val="22"/>
          <w:lang w:val="en-GB"/>
        </w:rPr>
        <w:t xml:space="preserve">to enable UE </w:t>
      </w:r>
      <w:r w:rsidR="00316197" w:rsidRPr="00F84C52">
        <w:rPr>
          <w:rFonts w:ascii="Times New Roman" w:hAnsi="Times New Roman" w:cs="Times New Roman"/>
          <w:b/>
          <w:sz w:val="22"/>
          <w:lang w:val="en-GB"/>
        </w:rPr>
        <w:t xml:space="preserve">to adapt (to reduce) </w:t>
      </w:r>
      <w:r w:rsidRPr="00F84C52">
        <w:rPr>
          <w:rFonts w:ascii="Times New Roman" w:hAnsi="Times New Roman" w:cs="Times New Roman"/>
          <w:b/>
          <w:sz w:val="22"/>
          <w:lang w:val="en-GB"/>
        </w:rPr>
        <w:t>RRM measurements by indicating a subset of configured signals for RRM measurements</w:t>
      </w:r>
      <w:r w:rsidR="00390A43" w:rsidRPr="00F84C52">
        <w:rPr>
          <w:rFonts w:ascii="Times New Roman" w:hAnsi="Times New Roman" w:cs="Times New Roman"/>
          <w:b/>
          <w:sz w:val="22"/>
          <w:lang w:val="en-GB"/>
        </w:rPr>
        <w:t>.</w:t>
      </w:r>
    </w:p>
    <w:p w14:paraId="376E8B08" w14:textId="77777777" w:rsidR="00AF372C" w:rsidRPr="00F84C52" w:rsidRDefault="00AF372C" w:rsidP="006D5FAE">
      <w:pPr>
        <w:pStyle w:val="TAL"/>
        <w:rPr>
          <w:rFonts w:ascii="Times New Roman" w:hAnsi="Times New Roman" w:cs="Times New Roman"/>
          <w:sz w:val="22"/>
          <w:lang w:val="en-GB"/>
        </w:rPr>
      </w:pPr>
    </w:p>
    <w:p w14:paraId="51E8457A" w14:textId="45C1D0A8" w:rsidR="006D5FAE" w:rsidRPr="00F84C52" w:rsidRDefault="00AF372C" w:rsidP="006D5FAE">
      <w:pPr>
        <w:pStyle w:val="TAL"/>
        <w:rPr>
          <w:rFonts w:ascii="Times New Roman" w:hAnsi="Times New Roman" w:cs="Times New Roman"/>
          <w:sz w:val="22"/>
          <w:lang w:val="en-GB"/>
        </w:rPr>
      </w:pPr>
      <w:r w:rsidRPr="00F84C52">
        <w:rPr>
          <w:rFonts w:ascii="Times New Roman" w:hAnsi="Times New Roman" w:cs="Times New Roman"/>
          <w:sz w:val="22"/>
          <w:lang w:val="en-GB"/>
        </w:rPr>
        <w:t xml:space="preserve"> </w:t>
      </w:r>
    </w:p>
    <w:p w14:paraId="4A96F337" w14:textId="24245768" w:rsidR="00D94D4B" w:rsidRPr="00062400" w:rsidRDefault="00D94D4B" w:rsidP="002E3264">
      <w:pPr>
        <w:pStyle w:val="paragraph"/>
        <w:spacing w:before="0" w:beforeAutospacing="0" w:after="0" w:afterAutospacing="0"/>
        <w:textAlignment w:val="baseline"/>
        <w:rPr>
          <w:rFonts w:ascii="Times New Roman" w:hAnsi="Times New Roman" w:cs="Times New Roman"/>
          <w:b/>
          <w:sz w:val="22"/>
          <w:szCs w:val="7"/>
          <w:lang w:val="en-GB"/>
        </w:rPr>
      </w:pPr>
    </w:p>
    <w:p w14:paraId="2139FC3C" w14:textId="0BD62C05" w:rsidR="00D773B8" w:rsidRPr="00062400" w:rsidRDefault="00D773B8" w:rsidP="00B9315B">
      <w:pPr>
        <w:pStyle w:val="Heading3"/>
        <w:rPr>
          <w:rFonts w:ascii="Times New Roman" w:hAnsi="Times New Roman"/>
        </w:rPr>
      </w:pPr>
      <w:r w:rsidRPr="00062400">
        <w:rPr>
          <w:rFonts w:ascii="Times New Roman" w:hAnsi="Times New Roman"/>
        </w:rPr>
        <w:lastRenderedPageBreak/>
        <w:t>Enchancements to S-measure for UE power saving</w:t>
      </w:r>
    </w:p>
    <w:p w14:paraId="419F6826" w14:textId="77777777" w:rsidR="00C00DB4" w:rsidRPr="00F84C52" w:rsidRDefault="00C00DB4" w:rsidP="00C00DB4">
      <w:pPr>
        <w:rPr>
          <w:rFonts w:ascii="Times New Roman" w:hAnsi="Times New Roman" w:cs="Times New Roman"/>
          <w:lang w:val="en-GB"/>
        </w:rPr>
      </w:pPr>
    </w:p>
    <w:p w14:paraId="090B97A7" w14:textId="0C0C8228" w:rsidR="00C00DB4" w:rsidRPr="00F84C52" w:rsidRDefault="00C00DB4" w:rsidP="00C00DB4">
      <w:pPr>
        <w:rPr>
          <w:rFonts w:ascii="Times New Roman" w:hAnsi="Times New Roman" w:cs="Times New Roman"/>
          <w:lang w:val="en-GB"/>
        </w:rPr>
      </w:pPr>
      <w:r w:rsidRPr="00F84C52">
        <w:rPr>
          <w:rFonts w:ascii="Times New Roman" w:hAnsi="Times New Roman" w:cs="Times New Roman"/>
          <w:lang w:val="en-GB"/>
        </w:rPr>
        <w:t xml:space="preserve">Similar as in LTE, UE can be configured with S-measure, an RSRP threshold value used for determining whether UE is required to perform evaluation for RRC level measurement reporting events for non-serving cells. When configured with s-measure and the cell quality is measured to be less than a threshold after L3 filtering, UE shall perform evaluation for reporting events. When the cell quality is higher UE is not required to evaluate event i.e. it is not required to perform measurements for RRC level events for non-serving cells. As a different to LTE, </w:t>
      </w:r>
      <w:r w:rsidR="00F84C52">
        <w:rPr>
          <w:rFonts w:ascii="Times New Roman" w:hAnsi="Times New Roman" w:cs="Times New Roman"/>
          <w:lang w:val="en-GB"/>
        </w:rPr>
        <w:t xml:space="preserve">in NR </w:t>
      </w:r>
      <w:r w:rsidRPr="00F84C52">
        <w:rPr>
          <w:rFonts w:ascii="Times New Roman" w:hAnsi="Times New Roman" w:cs="Times New Roman"/>
          <w:lang w:val="en-GB"/>
        </w:rPr>
        <w:t xml:space="preserve">the cell quality can be derived and determined either using SSB or CSI-RS measurements, NR release 15 specifies the s-measure configuration option for both types of reference signals. </w:t>
      </w:r>
    </w:p>
    <w:p w14:paraId="1CC58B2E" w14:textId="77777777" w:rsidR="00C00DB4" w:rsidRPr="00062400" w:rsidRDefault="00C00DB4" w:rsidP="00C00DB4">
      <w:pPr>
        <w:pStyle w:val="paragraph"/>
        <w:spacing w:before="0" w:beforeAutospacing="0" w:after="0" w:afterAutospacing="0"/>
        <w:ind w:left="775"/>
        <w:textAlignment w:val="baseline"/>
        <w:rPr>
          <w:rFonts w:ascii="Times New Roman" w:hAnsi="Times New Roman" w:cs="Times New Roman"/>
          <w:sz w:val="16"/>
          <w:szCs w:val="7"/>
          <w:lang w:val="en-US"/>
        </w:rPr>
      </w:pPr>
      <w:r w:rsidRPr="00062400">
        <w:rPr>
          <w:rStyle w:val="normaltextrun"/>
          <w:rFonts w:ascii="Times New Roman" w:hAnsi="Times New Roman" w:cs="Times New Roman"/>
          <w:color w:val="000000"/>
          <w:position w:val="1"/>
          <w:sz w:val="18"/>
          <w:szCs w:val="9"/>
          <w:lang w:val="en-US"/>
        </w:rPr>
        <w:t>4&gt; if </w:t>
      </w:r>
      <w:r w:rsidRPr="00062400">
        <w:rPr>
          <w:rStyle w:val="normaltextrun"/>
          <w:rFonts w:ascii="Times New Roman" w:hAnsi="Times New Roman" w:cs="Times New Roman"/>
          <w:i/>
          <w:iCs/>
          <w:color w:val="000000"/>
          <w:position w:val="1"/>
          <w:sz w:val="18"/>
          <w:szCs w:val="9"/>
          <w:lang w:val="en-US"/>
        </w:rPr>
        <w:t>s-</w:t>
      </w:r>
      <w:r w:rsidRPr="00062400">
        <w:rPr>
          <w:rStyle w:val="spellingerror"/>
          <w:rFonts w:ascii="Times New Roman" w:hAnsi="Times New Roman" w:cs="Times New Roman"/>
          <w:i/>
          <w:iCs/>
          <w:color w:val="000000"/>
          <w:position w:val="1"/>
          <w:sz w:val="18"/>
          <w:szCs w:val="9"/>
          <w:lang w:val="en-US"/>
        </w:rPr>
        <w:t>MeasureConfig</w:t>
      </w:r>
      <w:r w:rsidRPr="00062400">
        <w:rPr>
          <w:rStyle w:val="normaltextrun"/>
          <w:rFonts w:ascii="Times New Roman" w:hAnsi="Times New Roman" w:cs="Times New Roman"/>
          <w:i/>
          <w:iCs/>
          <w:color w:val="000000"/>
          <w:position w:val="1"/>
          <w:sz w:val="18"/>
          <w:szCs w:val="9"/>
          <w:lang w:val="en-US"/>
        </w:rPr>
        <w:t> </w:t>
      </w:r>
      <w:r w:rsidRPr="00062400">
        <w:rPr>
          <w:rStyle w:val="normaltextrun"/>
          <w:rFonts w:ascii="Times New Roman" w:hAnsi="Times New Roman" w:cs="Times New Roman"/>
          <w:color w:val="000000"/>
          <w:position w:val="1"/>
          <w:sz w:val="18"/>
          <w:szCs w:val="9"/>
          <w:lang w:val="en-US"/>
        </w:rPr>
        <w:t>is set to </w:t>
      </w:r>
      <w:r w:rsidRPr="00062400">
        <w:rPr>
          <w:rStyle w:val="spellingerror"/>
          <w:rFonts w:ascii="Times New Roman" w:hAnsi="Times New Roman" w:cs="Times New Roman"/>
          <w:i/>
          <w:iCs/>
          <w:color w:val="000000"/>
          <w:position w:val="1"/>
          <w:sz w:val="18"/>
          <w:szCs w:val="9"/>
          <w:lang w:val="en-US"/>
        </w:rPr>
        <w:t>ssb</w:t>
      </w:r>
      <w:r w:rsidRPr="00062400">
        <w:rPr>
          <w:rStyle w:val="normaltextrun"/>
          <w:rFonts w:ascii="Times New Roman" w:hAnsi="Times New Roman" w:cs="Times New Roman"/>
          <w:i/>
          <w:iCs/>
          <w:color w:val="000000"/>
          <w:position w:val="1"/>
          <w:sz w:val="18"/>
          <w:szCs w:val="9"/>
          <w:lang w:val="en-US"/>
        </w:rPr>
        <w:t>-RSRP </w:t>
      </w:r>
      <w:r w:rsidRPr="00062400">
        <w:rPr>
          <w:rStyle w:val="normaltextrun"/>
          <w:rFonts w:ascii="Times New Roman" w:hAnsi="Times New Roman" w:cs="Times New Roman"/>
          <w:color w:val="000000"/>
          <w:position w:val="1"/>
          <w:sz w:val="18"/>
          <w:szCs w:val="9"/>
          <w:lang w:val="en-US"/>
        </w:rPr>
        <w:t>and the NR </w:t>
      </w:r>
      <w:r w:rsidRPr="00062400">
        <w:rPr>
          <w:rStyle w:val="spellingerror"/>
          <w:rFonts w:ascii="Times New Roman" w:hAnsi="Times New Roman" w:cs="Times New Roman"/>
          <w:color w:val="000000"/>
          <w:position w:val="1"/>
          <w:sz w:val="18"/>
          <w:szCs w:val="9"/>
          <w:lang w:val="en-US"/>
        </w:rPr>
        <w:t>SpCell</w:t>
      </w:r>
      <w:r w:rsidRPr="00062400">
        <w:rPr>
          <w:rStyle w:val="normaltextrun"/>
          <w:rFonts w:ascii="Times New Roman" w:hAnsi="Times New Roman" w:cs="Times New Roman"/>
          <w:color w:val="000000"/>
          <w:position w:val="1"/>
          <w:sz w:val="18"/>
          <w:szCs w:val="9"/>
          <w:lang w:val="en-US"/>
        </w:rPr>
        <w:t> RSRP based on SS/PBCH block, after layer 3 filtering, is lower than </w:t>
      </w:r>
      <w:r w:rsidRPr="00062400">
        <w:rPr>
          <w:rStyle w:val="spellingerror"/>
          <w:rFonts w:ascii="Times New Roman" w:hAnsi="Times New Roman" w:cs="Times New Roman"/>
          <w:i/>
          <w:iCs/>
          <w:color w:val="000000"/>
          <w:position w:val="1"/>
          <w:sz w:val="18"/>
          <w:szCs w:val="9"/>
          <w:lang w:val="en-US"/>
        </w:rPr>
        <w:t>ssb</w:t>
      </w:r>
      <w:r w:rsidRPr="00062400">
        <w:rPr>
          <w:rStyle w:val="normaltextrun"/>
          <w:rFonts w:ascii="Times New Roman" w:hAnsi="Times New Roman" w:cs="Times New Roman"/>
          <w:i/>
          <w:iCs/>
          <w:color w:val="000000"/>
          <w:position w:val="1"/>
          <w:sz w:val="18"/>
          <w:szCs w:val="9"/>
          <w:lang w:val="en-US"/>
        </w:rPr>
        <w:t>-RSRP, </w:t>
      </w:r>
      <w:r w:rsidRPr="00062400">
        <w:rPr>
          <w:rStyle w:val="normaltextrun"/>
          <w:rFonts w:ascii="Times New Roman" w:hAnsi="Times New Roman" w:cs="Times New Roman"/>
          <w:color w:val="000000"/>
          <w:position w:val="1"/>
          <w:sz w:val="18"/>
          <w:szCs w:val="9"/>
          <w:lang w:val="en-US"/>
        </w:rPr>
        <w:t>or </w:t>
      </w:r>
      <w:r w:rsidRPr="00062400">
        <w:rPr>
          <w:rStyle w:val="eop"/>
          <w:rFonts w:ascii="Times New Roman" w:hAnsi="Times New Roman" w:cs="Times New Roman"/>
          <w:sz w:val="18"/>
          <w:szCs w:val="9"/>
          <w:lang w:val="en-US"/>
        </w:rPr>
        <w:t>​</w:t>
      </w:r>
    </w:p>
    <w:p w14:paraId="0118F478" w14:textId="0B55F001" w:rsidR="00C00DB4" w:rsidRPr="00062400" w:rsidRDefault="00C00DB4" w:rsidP="00B9315B">
      <w:pPr>
        <w:pStyle w:val="paragraph"/>
        <w:spacing w:before="0" w:beforeAutospacing="0" w:after="0" w:afterAutospacing="0"/>
        <w:ind w:left="775"/>
        <w:textAlignment w:val="baseline"/>
        <w:rPr>
          <w:rFonts w:ascii="Times New Roman" w:hAnsi="Times New Roman" w:cs="Times New Roman"/>
          <w:sz w:val="18"/>
          <w:szCs w:val="9"/>
          <w:lang w:val="en-GB"/>
        </w:rPr>
      </w:pPr>
      <w:r w:rsidRPr="00062400">
        <w:rPr>
          <w:rStyle w:val="normaltextrun"/>
          <w:rFonts w:ascii="Times New Roman" w:hAnsi="Times New Roman" w:cs="Times New Roman"/>
          <w:color w:val="000000"/>
          <w:position w:val="1"/>
          <w:sz w:val="18"/>
          <w:szCs w:val="9"/>
          <w:lang w:val="en-US"/>
        </w:rPr>
        <w:t>4&gt; if </w:t>
      </w:r>
      <w:r w:rsidRPr="00062400">
        <w:rPr>
          <w:rStyle w:val="normaltextrun"/>
          <w:rFonts w:ascii="Times New Roman" w:hAnsi="Times New Roman" w:cs="Times New Roman"/>
          <w:i/>
          <w:iCs/>
          <w:color w:val="000000"/>
          <w:position w:val="1"/>
          <w:sz w:val="18"/>
          <w:szCs w:val="9"/>
          <w:lang w:val="en-US"/>
        </w:rPr>
        <w:t>s-</w:t>
      </w:r>
      <w:r w:rsidRPr="00062400">
        <w:rPr>
          <w:rStyle w:val="spellingerror"/>
          <w:rFonts w:ascii="Times New Roman" w:hAnsi="Times New Roman" w:cs="Times New Roman"/>
          <w:i/>
          <w:iCs/>
          <w:color w:val="000000"/>
          <w:position w:val="1"/>
          <w:sz w:val="18"/>
          <w:szCs w:val="9"/>
          <w:lang w:val="en-US"/>
        </w:rPr>
        <w:t>MeasureConfig</w:t>
      </w:r>
      <w:r w:rsidRPr="00062400">
        <w:rPr>
          <w:rStyle w:val="normaltextrun"/>
          <w:rFonts w:ascii="Times New Roman" w:hAnsi="Times New Roman" w:cs="Times New Roman"/>
          <w:i/>
          <w:iCs/>
          <w:color w:val="000000"/>
          <w:position w:val="1"/>
          <w:sz w:val="18"/>
          <w:szCs w:val="9"/>
          <w:lang w:val="en-US"/>
        </w:rPr>
        <w:t> </w:t>
      </w:r>
      <w:r w:rsidRPr="00062400">
        <w:rPr>
          <w:rStyle w:val="normaltextrun"/>
          <w:rFonts w:ascii="Times New Roman" w:hAnsi="Times New Roman" w:cs="Times New Roman"/>
          <w:color w:val="000000"/>
          <w:position w:val="1"/>
          <w:sz w:val="18"/>
          <w:szCs w:val="9"/>
          <w:lang w:val="en-US"/>
        </w:rPr>
        <w:t>is set to </w:t>
      </w:r>
      <w:r w:rsidRPr="00062400">
        <w:rPr>
          <w:rStyle w:val="spellingerror"/>
          <w:rFonts w:ascii="Times New Roman" w:hAnsi="Times New Roman" w:cs="Times New Roman"/>
          <w:i/>
          <w:iCs/>
          <w:color w:val="000000"/>
          <w:position w:val="1"/>
          <w:sz w:val="18"/>
          <w:szCs w:val="9"/>
          <w:lang w:val="en-US"/>
        </w:rPr>
        <w:t>csi</w:t>
      </w:r>
      <w:r w:rsidRPr="00062400">
        <w:rPr>
          <w:rStyle w:val="normaltextrun"/>
          <w:rFonts w:ascii="Times New Roman" w:hAnsi="Times New Roman" w:cs="Times New Roman"/>
          <w:i/>
          <w:iCs/>
          <w:color w:val="000000"/>
          <w:position w:val="1"/>
          <w:sz w:val="18"/>
          <w:szCs w:val="9"/>
          <w:lang w:val="en-US"/>
        </w:rPr>
        <w:t>-RSRP </w:t>
      </w:r>
      <w:r w:rsidRPr="00062400">
        <w:rPr>
          <w:rStyle w:val="normaltextrun"/>
          <w:rFonts w:ascii="Times New Roman" w:hAnsi="Times New Roman" w:cs="Times New Roman"/>
          <w:color w:val="000000"/>
          <w:position w:val="1"/>
          <w:sz w:val="18"/>
          <w:szCs w:val="9"/>
          <w:lang w:val="en-US"/>
        </w:rPr>
        <w:t>and the NR </w:t>
      </w:r>
      <w:r w:rsidRPr="00062400">
        <w:rPr>
          <w:rStyle w:val="spellingerror"/>
          <w:rFonts w:ascii="Times New Roman" w:hAnsi="Times New Roman" w:cs="Times New Roman"/>
          <w:color w:val="000000"/>
          <w:position w:val="1"/>
          <w:sz w:val="18"/>
          <w:szCs w:val="9"/>
          <w:lang w:val="en-US"/>
        </w:rPr>
        <w:t>SpCell</w:t>
      </w:r>
      <w:r w:rsidRPr="00062400">
        <w:rPr>
          <w:rStyle w:val="normaltextrun"/>
          <w:rFonts w:ascii="Times New Roman" w:hAnsi="Times New Roman" w:cs="Times New Roman"/>
          <w:color w:val="000000"/>
          <w:position w:val="1"/>
          <w:sz w:val="18"/>
          <w:szCs w:val="9"/>
          <w:lang w:val="en-US"/>
        </w:rPr>
        <w:t> RSRP based on CSI-RS, after layer 3 filtering, is lower than </w:t>
      </w:r>
      <w:r w:rsidRPr="00062400">
        <w:rPr>
          <w:rStyle w:val="spellingerror"/>
          <w:rFonts w:ascii="Times New Roman" w:hAnsi="Times New Roman" w:cs="Times New Roman"/>
          <w:i/>
          <w:iCs/>
          <w:color w:val="000000"/>
          <w:position w:val="1"/>
          <w:sz w:val="18"/>
          <w:szCs w:val="9"/>
          <w:lang w:val="en-US"/>
        </w:rPr>
        <w:t>csi</w:t>
      </w:r>
      <w:r w:rsidRPr="00062400">
        <w:rPr>
          <w:rStyle w:val="normaltextrun"/>
          <w:rFonts w:ascii="Times New Roman" w:hAnsi="Times New Roman" w:cs="Times New Roman"/>
          <w:i/>
          <w:iCs/>
          <w:color w:val="000000"/>
          <w:position w:val="1"/>
          <w:sz w:val="18"/>
          <w:szCs w:val="9"/>
          <w:lang w:val="en-US"/>
        </w:rPr>
        <w:t>-RSRP</w:t>
      </w:r>
      <w:r w:rsidRPr="00062400">
        <w:rPr>
          <w:rStyle w:val="normaltextrun"/>
          <w:rFonts w:ascii="Times New Roman" w:hAnsi="Times New Roman" w:cs="Times New Roman"/>
          <w:color w:val="000000"/>
          <w:position w:val="1"/>
          <w:sz w:val="18"/>
          <w:szCs w:val="9"/>
          <w:lang w:val="en-US"/>
        </w:rPr>
        <w:t>: </w:t>
      </w:r>
      <w:r w:rsidRPr="00062400">
        <w:rPr>
          <w:rStyle w:val="eop"/>
          <w:rFonts w:ascii="Times New Roman" w:hAnsi="Times New Roman" w:cs="Times New Roman"/>
          <w:sz w:val="18"/>
          <w:szCs w:val="9"/>
          <w:lang w:val="en-GB"/>
        </w:rPr>
        <w:t>​</w:t>
      </w:r>
    </w:p>
    <w:p w14:paraId="3567625B" w14:textId="5C3033FB" w:rsidR="00C00DB4" w:rsidRPr="00F84C52" w:rsidRDefault="00C00DB4" w:rsidP="00C00DB4">
      <w:pPr>
        <w:pStyle w:val="Caption"/>
        <w:rPr>
          <w:rFonts w:ascii="Times New Roman" w:hAnsi="Times New Roman" w:cs="Times New Roman"/>
          <w:lang w:val="en-GB"/>
        </w:rPr>
      </w:pPr>
      <w:bookmarkStart w:id="2" w:name="_Ref525903241"/>
      <w:r w:rsidRPr="00F84C52">
        <w:rPr>
          <w:rFonts w:ascii="Times New Roman" w:hAnsi="Times New Roman" w:cs="Times New Roman"/>
          <w:lang w:val="en-GB"/>
        </w:rPr>
        <w:t xml:space="preserve">Observation </w:t>
      </w:r>
      <w:r w:rsidR="00195BE5" w:rsidRPr="00DC4B58">
        <w:rPr>
          <w:rFonts w:ascii="Times New Roman" w:hAnsi="Times New Roman" w:cs="Times New Roman"/>
          <w:lang w:val="en-GB"/>
        </w:rPr>
        <w:t>2</w:t>
      </w:r>
      <w:r w:rsidRPr="00F84C52">
        <w:rPr>
          <w:rFonts w:ascii="Times New Roman" w:hAnsi="Times New Roman" w:cs="Times New Roman"/>
          <w:lang w:val="en-GB"/>
        </w:rPr>
        <w:t xml:space="preserve">: </w:t>
      </w:r>
      <w:r w:rsidRPr="00DC4B58">
        <w:rPr>
          <w:rFonts w:ascii="Times New Roman" w:hAnsi="Times New Roman" w:cs="Times New Roman"/>
          <w:b w:val="0"/>
          <w:lang w:val="en-GB"/>
        </w:rPr>
        <w:t>In connected mode, S-measure can be configured for UE to reduce RRM measurements when the current serving cell is in good condition</w:t>
      </w:r>
      <w:bookmarkEnd w:id="2"/>
      <w:r w:rsidR="00F958FD" w:rsidRPr="00DC4B58">
        <w:rPr>
          <w:rFonts w:ascii="Times New Roman" w:hAnsi="Times New Roman" w:cs="Times New Roman"/>
          <w:b w:val="0"/>
          <w:lang w:val="en-GB"/>
        </w:rPr>
        <w:t>.</w:t>
      </w:r>
      <w:r w:rsidRPr="00F84C52">
        <w:rPr>
          <w:rFonts w:ascii="Times New Roman" w:hAnsi="Times New Roman" w:cs="Times New Roman"/>
          <w:lang w:val="en-GB"/>
        </w:rPr>
        <w:t xml:space="preserve"> </w:t>
      </w:r>
    </w:p>
    <w:p w14:paraId="13F01ED0" w14:textId="17464C83" w:rsidR="00C00DB4" w:rsidRPr="00F84C52" w:rsidRDefault="00C00DB4" w:rsidP="00B9315B">
      <w:pPr>
        <w:rPr>
          <w:rFonts w:ascii="Times New Roman" w:hAnsi="Times New Roman" w:cs="Times New Roman"/>
          <w:lang w:val="en-GB"/>
        </w:rPr>
      </w:pPr>
      <w:r w:rsidRPr="00F84C52">
        <w:rPr>
          <w:rFonts w:ascii="Times New Roman" w:hAnsi="Times New Roman" w:cs="Times New Roman"/>
          <w:lang w:val="en-GB"/>
        </w:rPr>
        <w:t>When consider</w:t>
      </w:r>
      <w:r w:rsidR="003F7683" w:rsidRPr="00F84C52">
        <w:rPr>
          <w:rFonts w:ascii="Times New Roman" w:hAnsi="Times New Roman" w:cs="Times New Roman"/>
          <w:lang w:val="en-GB"/>
        </w:rPr>
        <w:t>in</w:t>
      </w:r>
      <w:r w:rsidR="0015279C" w:rsidRPr="00F84C52">
        <w:rPr>
          <w:rFonts w:ascii="Times New Roman" w:hAnsi="Times New Roman" w:cs="Times New Roman"/>
          <w:lang w:val="en-GB"/>
        </w:rPr>
        <w:t xml:space="preserve">g the following example </w:t>
      </w:r>
      <w:r w:rsidR="00192F72" w:rsidRPr="00F84C52">
        <w:rPr>
          <w:rFonts w:ascii="Times New Roman" w:hAnsi="Times New Roman" w:cs="Times New Roman"/>
          <w:lang w:val="en-GB"/>
        </w:rPr>
        <w:t>in</w:t>
      </w:r>
      <w:r w:rsidR="00C95BA9" w:rsidRPr="00F84C52">
        <w:rPr>
          <w:rFonts w:ascii="Times New Roman" w:hAnsi="Times New Roman" w:cs="Times New Roman"/>
          <w:lang w:val="en-GB"/>
        </w:rPr>
        <w:t xml:space="preserve"> </w:t>
      </w:r>
      <w:r w:rsidR="00C95BA9" w:rsidRPr="00062400">
        <w:rPr>
          <w:rFonts w:ascii="Times New Roman" w:hAnsi="Times New Roman" w:cs="Times New Roman"/>
        </w:rPr>
        <w:fldChar w:fldCharType="begin"/>
      </w:r>
      <w:r w:rsidR="00C95BA9" w:rsidRPr="00F84C52">
        <w:rPr>
          <w:rFonts w:ascii="Times New Roman" w:hAnsi="Times New Roman" w:cs="Times New Roman"/>
          <w:lang w:val="en-GB"/>
        </w:rPr>
        <w:instrText xml:space="preserve"> REF _Ref528845896 \h </w:instrText>
      </w:r>
      <w:r w:rsidR="00B9315B" w:rsidRPr="00F84C52">
        <w:rPr>
          <w:rFonts w:ascii="Times New Roman" w:hAnsi="Times New Roman" w:cs="Times New Roman"/>
          <w:lang w:val="en-GB"/>
        </w:rPr>
        <w:instrText xml:space="preserve"> \* MERGEFORMAT </w:instrText>
      </w:r>
      <w:r w:rsidR="00C95BA9" w:rsidRPr="00062400">
        <w:rPr>
          <w:rFonts w:ascii="Times New Roman" w:hAnsi="Times New Roman" w:cs="Times New Roman"/>
        </w:rPr>
      </w:r>
      <w:r w:rsidR="00C95BA9" w:rsidRPr="00062400">
        <w:rPr>
          <w:rFonts w:ascii="Times New Roman" w:hAnsi="Times New Roman" w:cs="Times New Roman"/>
        </w:rPr>
        <w:fldChar w:fldCharType="separate"/>
      </w:r>
      <w:r w:rsidR="00F84C52" w:rsidRPr="00F84C52">
        <w:rPr>
          <w:rFonts w:ascii="Times New Roman" w:hAnsi="Times New Roman" w:cs="Times New Roman"/>
          <w:lang w:val="en-GB"/>
        </w:rPr>
        <w:t xml:space="preserve">Figure </w:t>
      </w:r>
      <w:r w:rsidR="00F84C52">
        <w:rPr>
          <w:rFonts w:ascii="Times New Roman" w:hAnsi="Times New Roman" w:cs="Times New Roman"/>
          <w:noProof/>
          <w:lang w:val="en-GB"/>
        </w:rPr>
        <w:t>2</w:t>
      </w:r>
      <w:r w:rsidR="00C95BA9" w:rsidRPr="00062400">
        <w:rPr>
          <w:rFonts w:ascii="Times New Roman" w:hAnsi="Times New Roman" w:cs="Times New Roman"/>
        </w:rPr>
        <w:fldChar w:fldCharType="end"/>
      </w:r>
      <w:r w:rsidR="00192F72" w:rsidRPr="00F84C52">
        <w:rPr>
          <w:rFonts w:ascii="Times New Roman" w:hAnsi="Times New Roman" w:cs="Times New Roman"/>
          <w:lang w:val="en-GB"/>
        </w:rPr>
        <w:t xml:space="preserve"> </w:t>
      </w:r>
      <w:r w:rsidR="00B9315B" w:rsidRPr="00F84C52">
        <w:rPr>
          <w:rFonts w:ascii="Times New Roman" w:hAnsi="Times New Roman" w:cs="Times New Roman"/>
          <w:lang w:val="en-GB"/>
        </w:rPr>
        <w:t>c</w:t>
      </w:r>
      <w:r w:rsidR="00192F72" w:rsidRPr="00F84C52">
        <w:rPr>
          <w:rFonts w:ascii="Times New Roman" w:hAnsi="Times New Roman" w:cs="Times New Roman"/>
          <w:lang w:val="en-GB"/>
        </w:rPr>
        <w:t>onsidering the</w:t>
      </w:r>
      <w:r w:rsidR="00B9315B" w:rsidRPr="00F84C52">
        <w:rPr>
          <w:rFonts w:ascii="Times New Roman" w:hAnsi="Times New Roman" w:cs="Times New Roman"/>
          <w:lang w:val="en-GB"/>
        </w:rPr>
        <w:t xml:space="preserve"> rough</w:t>
      </w:r>
      <w:r w:rsidR="00192F72" w:rsidRPr="00F84C52">
        <w:rPr>
          <w:rFonts w:ascii="Times New Roman" w:hAnsi="Times New Roman" w:cs="Times New Roman"/>
          <w:lang w:val="en-GB"/>
        </w:rPr>
        <w:t xml:space="preserve"> UE location</w:t>
      </w:r>
      <w:r w:rsidR="00B9315B" w:rsidRPr="00F84C52">
        <w:rPr>
          <w:rFonts w:ascii="Times New Roman" w:hAnsi="Times New Roman" w:cs="Times New Roman"/>
          <w:lang w:val="en-GB"/>
        </w:rPr>
        <w:t xml:space="preserve"> in a cell based on beam coverage area.</w:t>
      </w:r>
      <w:r w:rsidR="00192F72" w:rsidRPr="00F84C52">
        <w:rPr>
          <w:rFonts w:ascii="Times New Roman" w:hAnsi="Times New Roman" w:cs="Times New Roman"/>
          <w:lang w:val="en-GB"/>
        </w:rPr>
        <w:t xml:space="preserve"> </w:t>
      </w:r>
      <w:r w:rsidR="00455910" w:rsidRPr="00F84C52">
        <w:rPr>
          <w:rFonts w:ascii="Times New Roman" w:hAnsi="Times New Roman" w:cs="Times New Roman"/>
          <w:lang w:val="en-GB"/>
        </w:rPr>
        <w:t>Network or (</w:t>
      </w:r>
      <w:r w:rsidR="00192F72" w:rsidRPr="00F84C52">
        <w:rPr>
          <w:rFonts w:ascii="Times New Roman" w:hAnsi="Times New Roman" w:cs="Times New Roman"/>
          <w:lang w:val="en-GB"/>
        </w:rPr>
        <w:t>UE</w:t>
      </w:r>
      <w:r w:rsidR="00455910" w:rsidRPr="00F84C52">
        <w:rPr>
          <w:rFonts w:ascii="Times New Roman" w:hAnsi="Times New Roman" w:cs="Times New Roman"/>
          <w:lang w:val="en-GB"/>
        </w:rPr>
        <w:t xml:space="preserve"> itself </w:t>
      </w:r>
      <w:r w:rsidR="00192F72" w:rsidRPr="00F84C52">
        <w:rPr>
          <w:rFonts w:ascii="Times New Roman" w:hAnsi="Times New Roman" w:cs="Times New Roman"/>
          <w:lang w:val="en-GB"/>
        </w:rPr>
        <w:t>may</w:t>
      </w:r>
      <w:r w:rsidR="00455910" w:rsidRPr="00F84C52">
        <w:rPr>
          <w:rFonts w:ascii="Times New Roman" w:hAnsi="Times New Roman" w:cs="Times New Roman"/>
          <w:lang w:val="en-GB"/>
        </w:rPr>
        <w:t>)</w:t>
      </w:r>
      <w:r w:rsidR="00192F72" w:rsidRPr="00F84C52">
        <w:rPr>
          <w:rFonts w:ascii="Times New Roman" w:hAnsi="Times New Roman" w:cs="Times New Roman"/>
          <w:lang w:val="en-GB"/>
        </w:rPr>
        <w:t xml:space="preserve"> not have </w:t>
      </w:r>
      <w:r w:rsidR="00455910" w:rsidRPr="00F84C52">
        <w:rPr>
          <w:rFonts w:ascii="Times New Roman" w:hAnsi="Times New Roman" w:cs="Times New Roman"/>
          <w:lang w:val="en-GB"/>
        </w:rPr>
        <w:t xml:space="preserve">knowledge of precise </w:t>
      </w:r>
      <w:r w:rsidR="00B9315B" w:rsidRPr="00F84C52">
        <w:rPr>
          <w:rFonts w:ascii="Times New Roman" w:hAnsi="Times New Roman" w:cs="Times New Roman"/>
          <w:lang w:val="en-GB"/>
        </w:rPr>
        <w:t>location</w:t>
      </w:r>
      <w:r w:rsidR="00192F72" w:rsidRPr="00F84C52">
        <w:rPr>
          <w:rFonts w:ascii="Times New Roman" w:hAnsi="Times New Roman" w:cs="Times New Roman"/>
          <w:lang w:val="en-GB"/>
        </w:rPr>
        <w:t xml:space="preserve"> </w:t>
      </w:r>
      <w:r w:rsidR="00455910" w:rsidRPr="00F84C52">
        <w:rPr>
          <w:rFonts w:ascii="Times New Roman" w:hAnsi="Times New Roman" w:cs="Times New Roman"/>
          <w:lang w:val="en-GB"/>
        </w:rPr>
        <w:t xml:space="preserve">UE </w:t>
      </w:r>
      <w:r w:rsidR="00192F72" w:rsidRPr="00F84C52">
        <w:rPr>
          <w:rFonts w:ascii="Times New Roman" w:hAnsi="Times New Roman" w:cs="Times New Roman"/>
          <w:lang w:val="en-GB"/>
        </w:rPr>
        <w:t>where it is in a cell</w:t>
      </w:r>
      <w:r w:rsidR="00B9315B" w:rsidRPr="00F84C52">
        <w:rPr>
          <w:rFonts w:ascii="Times New Roman" w:hAnsi="Times New Roman" w:cs="Times New Roman"/>
          <w:lang w:val="en-GB"/>
        </w:rPr>
        <w:t xml:space="preserve"> </w:t>
      </w:r>
      <w:r w:rsidR="00455910" w:rsidRPr="00F84C52">
        <w:rPr>
          <w:rFonts w:ascii="Times New Roman" w:hAnsi="Times New Roman" w:cs="Times New Roman"/>
          <w:lang w:val="en-GB"/>
        </w:rPr>
        <w:t xml:space="preserve">but even rough estimation of geographical boundaries where UE is could enable possibility for energy saving for RRM measurements. One way to adapt RRM </w:t>
      </w:r>
      <w:r w:rsidR="00192F72" w:rsidRPr="00F84C52">
        <w:rPr>
          <w:rFonts w:ascii="Times New Roman" w:hAnsi="Times New Roman" w:cs="Times New Roman"/>
          <w:lang w:val="en-GB"/>
        </w:rPr>
        <w:t xml:space="preserve">measurement </w:t>
      </w:r>
      <w:r w:rsidR="00455910" w:rsidRPr="00F84C52">
        <w:rPr>
          <w:rFonts w:ascii="Times New Roman" w:hAnsi="Times New Roman" w:cs="Times New Roman"/>
          <w:lang w:val="en-GB"/>
        </w:rPr>
        <w:t xml:space="preserve">configuration would be to adapt </w:t>
      </w:r>
      <w:r w:rsidR="00192F72" w:rsidRPr="00F84C52">
        <w:rPr>
          <w:rFonts w:ascii="Times New Roman" w:hAnsi="Times New Roman" w:cs="Times New Roman"/>
          <w:lang w:val="en-GB"/>
        </w:rPr>
        <w:t xml:space="preserve">S-measure threshold in case UE can be determined in specific </w:t>
      </w:r>
      <w:r w:rsidR="00455910" w:rsidRPr="00F84C52">
        <w:rPr>
          <w:rFonts w:ascii="Times New Roman" w:hAnsi="Times New Roman" w:cs="Times New Roman"/>
          <w:lang w:val="en-GB"/>
        </w:rPr>
        <w:t>location</w:t>
      </w:r>
      <w:r w:rsidR="00192F72" w:rsidRPr="00F84C52">
        <w:rPr>
          <w:rFonts w:ascii="Times New Roman" w:hAnsi="Times New Roman" w:cs="Times New Roman"/>
          <w:lang w:val="en-GB"/>
        </w:rPr>
        <w:t xml:space="preserve"> of the cell. In a case where </w:t>
      </w:r>
      <w:r w:rsidR="00C95BA9" w:rsidRPr="00F84C52">
        <w:rPr>
          <w:rFonts w:ascii="Times New Roman" w:hAnsi="Times New Roman" w:cs="Times New Roman"/>
          <w:lang w:val="en-GB"/>
        </w:rPr>
        <w:t xml:space="preserve">UE is located closer to cell centre (area A) the S-measure could be considered to be a </w:t>
      </w:r>
      <w:r w:rsidR="00F84C52">
        <w:rPr>
          <w:rFonts w:ascii="Times New Roman" w:hAnsi="Times New Roman" w:cs="Times New Roman"/>
          <w:lang w:val="en-GB"/>
        </w:rPr>
        <w:t>lower</w:t>
      </w:r>
      <w:r w:rsidR="00F84C52" w:rsidRPr="00F84C52">
        <w:rPr>
          <w:rFonts w:ascii="Times New Roman" w:hAnsi="Times New Roman" w:cs="Times New Roman"/>
          <w:lang w:val="en-GB"/>
        </w:rPr>
        <w:t xml:space="preserve"> </w:t>
      </w:r>
      <w:bookmarkStart w:id="3" w:name="_GoBack"/>
      <w:bookmarkEnd w:id="3"/>
      <w:r w:rsidR="00C95BA9" w:rsidRPr="00F84C52">
        <w:rPr>
          <w:rFonts w:ascii="Times New Roman" w:hAnsi="Times New Roman" w:cs="Times New Roman"/>
          <w:lang w:val="en-GB"/>
        </w:rPr>
        <w:t>value than when UE would be located at cell edge (area C) i.e. it may not be useful for UE to start evaluating non-serving cells when the cell quality is below the S-measure threshold if the same threshold is used throughout the cell.</w:t>
      </w:r>
      <w:r w:rsidR="00062400" w:rsidRPr="00F84C52">
        <w:rPr>
          <w:rFonts w:ascii="Times New Roman" w:hAnsi="Times New Roman" w:cs="Times New Roman"/>
          <w:lang w:val="en-GB"/>
        </w:rPr>
        <w:t xml:space="preserve"> Furthermore this may be considered together with UE mobility state.</w:t>
      </w:r>
    </w:p>
    <w:p w14:paraId="190FDBB6" w14:textId="106C81C7" w:rsidR="00D773B8" w:rsidRPr="00062400" w:rsidRDefault="00D773B8" w:rsidP="002E3264">
      <w:pPr>
        <w:pStyle w:val="paragraph"/>
        <w:spacing w:before="0" w:beforeAutospacing="0" w:after="0" w:afterAutospacing="0"/>
        <w:textAlignment w:val="baseline"/>
        <w:rPr>
          <w:rFonts w:ascii="Times New Roman" w:hAnsi="Times New Roman" w:cs="Times New Roman"/>
          <w:b/>
          <w:sz w:val="22"/>
          <w:szCs w:val="7"/>
          <w:lang w:val="en-GB"/>
        </w:rPr>
      </w:pPr>
    </w:p>
    <w:p w14:paraId="2DBB6CA9" w14:textId="62A947A2" w:rsidR="00D773B8" w:rsidRPr="00062400" w:rsidRDefault="00456A5E" w:rsidP="00B9315B">
      <w:pPr>
        <w:pStyle w:val="paragraph"/>
        <w:spacing w:before="0" w:beforeAutospacing="0" w:after="0" w:afterAutospacing="0"/>
        <w:jc w:val="center"/>
        <w:textAlignment w:val="baseline"/>
        <w:rPr>
          <w:rFonts w:ascii="Times New Roman" w:hAnsi="Times New Roman" w:cs="Times New Roman"/>
          <w:b/>
          <w:sz w:val="22"/>
          <w:szCs w:val="7"/>
          <w:lang w:val="en-GB"/>
        </w:rPr>
      </w:pPr>
      <w:r w:rsidRPr="00062400">
        <w:rPr>
          <w:rFonts w:ascii="Times New Roman" w:hAnsi="Times New Roman" w:cs="Times New Roman"/>
          <w:noProof/>
        </w:rPr>
        <w:drawing>
          <wp:inline distT="0" distB="0" distL="0" distR="0" wp14:anchorId="62629D04" wp14:editId="0BFB9D87">
            <wp:extent cx="4514850" cy="147792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5117" cy="1484558"/>
                    </a:xfrm>
                    <a:prstGeom prst="rect">
                      <a:avLst/>
                    </a:prstGeom>
                    <a:noFill/>
                    <a:ln>
                      <a:noFill/>
                    </a:ln>
                  </pic:spPr>
                </pic:pic>
              </a:graphicData>
            </a:graphic>
          </wp:inline>
        </w:drawing>
      </w:r>
    </w:p>
    <w:p w14:paraId="132DED31" w14:textId="05639729" w:rsidR="00C95BA9" w:rsidRPr="00062400" w:rsidRDefault="00C95BA9" w:rsidP="00B9315B">
      <w:pPr>
        <w:pStyle w:val="Caption"/>
        <w:jc w:val="center"/>
        <w:rPr>
          <w:rFonts w:ascii="Times New Roman" w:hAnsi="Times New Roman" w:cs="Times New Roman"/>
          <w:szCs w:val="7"/>
          <w:lang w:val="en-GB"/>
        </w:rPr>
      </w:pPr>
      <w:bookmarkStart w:id="4" w:name="_Ref528845896"/>
      <w:r w:rsidRPr="00F84C52">
        <w:rPr>
          <w:rFonts w:ascii="Times New Roman" w:hAnsi="Times New Roman" w:cs="Times New Roman"/>
          <w:lang w:val="en-GB"/>
        </w:rPr>
        <w:t xml:space="preserve">Figure </w:t>
      </w:r>
      <w:r w:rsidRPr="00062400">
        <w:rPr>
          <w:rFonts w:ascii="Times New Roman" w:hAnsi="Times New Roman" w:cs="Times New Roman"/>
        </w:rPr>
        <w:fldChar w:fldCharType="begin"/>
      </w:r>
      <w:r w:rsidRPr="00F84C52">
        <w:rPr>
          <w:rFonts w:ascii="Times New Roman" w:hAnsi="Times New Roman" w:cs="Times New Roman"/>
          <w:lang w:val="en-GB"/>
        </w:rPr>
        <w:instrText xml:space="preserve"> SEQ Figure \* ARABIC </w:instrText>
      </w:r>
      <w:r w:rsidRPr="00062400">
        <w:rPr>
          <w:rFonts w:ascii="Times New Roman" w:hAnsi="Times New Roman" w:cs="Times New Roman"/>
        </w:rPr>
        <w:fldChar w:fldCharType="separate"/>
      </w:r>
      <w:r w:rsidR="00F84C52">
        <w:rPr>
          <w:rFonts w:ascii="Times New Roman" w:hAnsi="Times New Roman" w:cs="Times New Roman"/>
          <w:noProof/>
          <w:lang w:val="en-GB"/>
        </w:rPr>
        <w:t>2</w:t>
      </w:r>
      <w:r w:rsidRPr="00062400">
        <w:rPr>
          <w:rFonts w:ascii="Times New Roman" w:hAnsi="Times New Roman" w:cs="Times New Roman"/>
        </w:rPr>
        <w:fldChar w:fldCharType="end"/>
      </w:r>
      <w:bookmarkEnd w:id="4"/>
      <w:r w:rsidRPr="00F84C52">
        <w:rPr>
          <w:rFonts w:ascii="Times New Roman" w:hAnsi="Times New Roman" w:cs="Times New Roman"/>
          <w:lang w:val="en-GB"/>
        </w:rPr>
        <w:t>. Illustrating beam configuration of a cell with multiple elevation tiers.</w:t>
      </w:r>
    </w:p>
    <w:p w14:paraId="189F8166" w14:textId="38B5F3D8" w:rsidR="00456A5E" w:rsidRPr="00062400" w:rsidRDefault="00456A5E" w:rsidP="002E3264">
      <w:pPr>
        <w:pStyle w:val="paragraph"/>
        <w:spacing w:before="0" w:beforeAutospacing="0" w:after="0" w:afterAutospacing="0"/>
        <w:textAlignment w:val="baseline"/>
        <w:rPr>
          <w:rFonts w:ascii="Times New Roman" w:hAnsi="Times New Roman" w:cs="Times New Roman"/>
          <w:b/>
          <w:sz w:val="22"/>
          <w:szCs w:val="7"/>
          <w:lang w:val="en-GB"/>
        </w:rPr>
      </w:pPr>
    </w:p>
    <w:p w14:paraId="37588441" w14:textId="22526F81" w:rsidR="00456A5E" w:rsidRPr="00062400" w:rsidRDefault="003F7683" w:rsidP="002E3264">
      <w:pPr>
        <w:pStyle w:val="paragraph"/>
        <w:spacing w:before="0" w:beforeAutospacing="0" w:after="0" w:afterAutospacing="0"/>
        <w:textAlignment w:val="baseline"/>
        <w:rPr>
          <w:rFonts w:ascii="Times New Roman" w:hAnsi="Times New Roman" w:cs="Times New Roman"/>
          <w:b/>
          <w:sz w:val="22"/>
          <w:szCs w:val="7"/>
          <w:lang w:val="en-GB"/>
        </w:rPr>
      </w:pPr>
      <w:r w:rsidRPr="00062400">
        <w:rPr>
          <w:rFonts w:ascii="Times New Roman" w:hAnsi="Times New Roman" w:cs="Times New Roman"/>
          <w:b/>
          <w:sz w:val="22"/>
          <w:szCs w:val="7"/>
          <w:lang w:val="en-GB"/>
        </w:rPr>
        <w:t>Proposa</w:t>
      </w:r>
      <w:r w:rsidR="00316197" w:rsidRPr="00062400">
        <w:rPr>
          <w:rFonts w:ascii="Times New Roman" w:hAnsi="Times New Roman" w:cs="Times New Roman"/>
          <w:b/>
          <w:sz w:val="22"/>
          <w:szCs w:val="7"/>
          <w:lang w:val="en-GB"/>
        </w:rPr>
        <w:t>l</w:t>
      </w:r>
      <w:r w:rsidR="00C95BA9" w:rsidRPr="00062400">
        <w:rPr>
          <w:rFonts w:ascii="Times New Roman" w:hAnsi="Times New Roman" w:cs="Times New Roman"/>
          <w:b/>
          <w:sz w:val="22"/>
          <w:szCs w:val="7"/>
          <w:lang w:val="en-GB"/>
        </w:rPr>
        <w:t xml:space="preserve"> 2</w:t>
      </w:r>
      <w:r w:rsidRPr="00062400">
        <w:rPr>
          <w:rFonts w:ascii="Times New Roman" w:hAnsi="Times New Roman" w:cs="Times New Roman"/>
          <w:b/>
          <w:sz w:val="22"/>
          <w:szCs w:val="7"/>
          <w:lang w:val="en-GB"/>
        </w:rPr>
        <w:t xml:space="preserve">: </w:t>
      </w:r>
      <w:r w:rsidR="00456A5E" w:rsidRPr="00062400">
        <w:rPr>
          <w:rFonts w:ascii="Times New Roman" w:hAnsi="Times New Roman" w:cs="Times New Roman"/>
          <w:b/>
          <w:sz w:val="22"/>
          <w:szCs w:val="7"/>
          <w:lang w:val="en-GB"/>
        </w:rPr>
        <w:t>Consider</w:t>
      </w:r>
      <w:r w:rsidR="00316197" w:rsidRPr="00062400">
        <w:rPr>
          <w:rFonts w:ascii="Times New Roman" w:hAnsi="Times New Roman" w:cs="Times New Roman"/>
          <w:b/>
          <w:sz w:val="22"/>
          <w:szCs w:val="7"/>
          <w:lang w:val="en-GB"/>
        </w:rPr>
        <w:t xml:space="preserve"> adapting RRM measurements by adapting the S-measure threshold based on UE specific conditions i.e. based signal measurements, UE </w:t>
      </w:r>
      <w:r w:rsidR="00B9315B" w:rsidRPr="00062400">
        <w:rPr>
          <w:rFonts w:ascii="Times New Roman" w:hAnsi="Times New Roman" w:cs="Times New Roman"/>
          <w:b/>
          <w:sz w:val="22"/>
          <w:szCs w:val="7"/>
          <w:lang w:val="en-GB"/>
        </w:rPr>
        <w:t>mobility state</w:t>
      </w:r>
      <w:r w:rsidR="00316197" w:rsidRPr="00062400">
        <w:rPr>
          <w:rFonts w:ascii="Times New Roman" w:hAnsi="Times New Roman" w:cs="Times New Roman"/>
          <w:b/>
          <w:sz w:val="22"/>
          <w:szCs w:val="7"/>
          <w:lang w:val="en-GB"/>
        </w:rPr>
        <w:t>, UE location in the cell</w:t>
      </w:r>
      <w:r w:rsidR="00CB6304">
        <w:rPr>
          <w:rFonts w:ascii="Times New Roman" w:hAnsi="Times New Roman" w:cs="Times New Roman"/>
          <w:b/>
          <w:sz w:val="22"/>
          <w:szCs w:val="7"/>
          <w:lang w:val="en-GB"/>
        </w:rPr>
        <w:t xml:space="preserve"> for UE power saving.</w:t>
      </w:r>
      <w:r w:rsidR="00316197" w:rsidRPr="00062400">
        <w:rPr>
          <w:rFonts w:ascii="Times New Roman" w:hAnsi="Times New Roman" w:cs="Times New Roman"/>
          <w:b/>
          <w:sz w:val="22"/>
          <w:szCs w:val="7"/>
          <w:lang w:val="en-GB"/>
        </w:rPr>
        <w:t xml:space="preserve"> </w:t>
      </w:r>
    </w:p>
    <w:p w14:paraId="156621B0" w14:textId="0A271D88" w:rsidR="00456A5E" w:rsidRPr="00062400" w:rsidRDefault="00456A5E" w:rsidP="002E3264">
      <w:pPr>
        <w:pStyle w:val="paragraph"/>
        <w:spacing w:before="0" w:beforeAutospacing="0" w:after="0" w:afterAutospacing="0"/>
        <w:textAlignment w:val="baseline"/>
        <w:rPr>
          <w:rFonts w:ascii="Times New Roman" w:hAnsi="Times New Roman" w:cs="Times New Roman"/>
          <w:b/>
          <w:sz w:val="22"/>
          <w:szCs w:val="7"/>
          <w:lang w:val="en-GB"/>
        </w:rPr>
      </w:pPr>
    </w:p>
    <w:p w14:paraId="19A48D8D" w14:textId="77777777" w:rsidR="00456A5E" w:rsidRPr="00062400" w:rsidRDefault="00456A5E" w:rsidP="002E3264">
      <w:pPr>
        <w:pStyle w:val="paragraph"/>
        <w:spacing w:before="0" w:beforeAutospacing="0" w:after="0" w:afterAutospacing="0"/>
        <w:textAlignment w:val="baseline"/>
        <w:rPr>
          <w:rFonts w:ascii="Times New Roman" w:hAnsi="Times New Roman" w:cs="Times New Roman"/>
          <w:b/>
          <w:sz w:val="22"/>
          <w:szCs w:val="7"/>
          <w:lang w:val="en-GB"/>
        </w:rPr>
      </w:pPr>
    </w:p>
    <w:p w14:paraId="6617A450" w14:textId="77BA0AB0" w:rsidR="00D94D4B" w:rsidRPr="00062400" w:rsidRDefault="00960A40" w:rsidP="00D94D4B">
      <w:pPr>
        <w:pStyle w:val="Heading3"/>
        <w:rPr>
          <w:rStyle w:val="normaltextrun"/>
          <w:rFonts w:ascii="Times New Roman" w:hAnsi="Times New Roman"/>
        </w:rPr>
      </w:pPr>
      <w:r w:rsidRPr="00062400">
        <w:rPr>
          <w:rStyle w:val="normaltextrun"/>
          <w:rFonts w:ascii="Times New Roman" w:hAnsi="Times New Roman"/>
        </w:rPr>
        <w:t xml:space="preserve">Panel Specific Aspects of </w:t>
      </w:r>
      <w:r w:rsidR="00D94D4B" w:rsidRPr="00062400">
        <w:rPr>
          <w:rStyle w:val="normaltextrun"/>
          <w:rFonts w:ascii="Times New Roman" w:hAnsi="Times New Roman"/>
        </w:rPr>
        <w:t xml:space="preserve">UE </w:t>
      </w:r>
      <w:r w:rsidR="00062400">
        <w:rPr>
          <w:rStyle w:val="normaltextrun"/>
          <w:rFonts w:ascii="Times New Roman" w:hAnsi="Times New Roman"/>
        </w:rPr>
        <w:t xml:space="preserve">RRM </w:t>
      </w:r>
      <w:r w:rsidR="00D94D4B" w:rsidRPr="00062400">
        <w:rPr>
          <w:rStyle w:val="normaltextrun"/>
          <w:rFonts w:ascii="Times New Roman" w:hAnsi="Times New Roman"/>
        </w:rPr>
        <w:t xml:space="preserve">measurements </w:t>
      </w:r>
    </w:p>
    <w:p w14:paraId="34078979" w14:textId="77777777" w:rsidR="00D94D4B" w:rsidRPr="00062400" w:rsidRDefault="00D94D4B" w:rsidP="00D94D4B">
      <w:pPr>
        <w:pStyle w:val="paragraph"/>
        <w:spacing w:before="0" w:beforeAutospacing="0" w:after="0" w:afterAutospacing="0"/>
        <w:ind w:left="216"/>
        <w:textAlignment w:val="baseline"/>
        <w:rPr>
          <w:rStyle w:val="normaltextrun"/>
          <w:rFonts w:ascii="Times New Roman" w:hAnsi="Times New Roman" w:cs="Times New Roman"/>
          <w:sz w:val="16"/>
          <w:szCs w:val="7"/>
          <w:lang w:val="en-US"/>
        </w:rPr>
      </w:pPr>
    </w:p>
    <w:p w14:paraId="2031BCD4" w14:textId="1D4A13EF" w:rsidR="00D94D4B" w:rsidRPr="00062400" w:rsidRDefault="00D94D4B" w:rsidP="00D94D4B">
      <w:pPr>
        <w:pStyle w:val="paragraph"/>
        <w:spacing w:before="0" w:beforeAutospacing="0" w:after="0" w:afterAutospacing="0"/>
        <w:ind w:left="216"/>
        <w:textAlignment w:val="baseline"/>
        <w:rPr>
          <w:rStyle w:val="normaltextrun"/>
          <w:rFonts w:ascii="Times New Roman" w:hAnsi="Times New Roman" w:cs="Times New Roman"/>
          <w:sz w:val="16"/>
          <w:szCs w:val="7"/>
          <w:lang w:val="en-US"/>
        </w:rPr>
      </w:pPr>
    </w:p>
    <w:p w14:paraId="7A91EAAD" w14:textId="78A71D7B" w:rsidR="00062400" w:rsidRPr="00F84C52" w:rsidRDefault="00062400" w:rsidP="00062400">
      <w:pPr>
        <w:rPr>
          <w:rFonts w:ascii="Times New Roman" w:hAnsi="Times New Roman" w:cs="Times New Roman"/>
          <w:lang w:val="en-GB"/>
        </w:rPr>
      </w:pPr>
      <w:r w:rsidRPr="00F84C52">
        <w:rPr>
          <w:rFonts w:ascii="Times New Roman" w:hAnsi="Times New Roman" w:cs="Times New Roman"/>
          <w:lang w:val="en-GB"/>
        </w:rPr>
        <w:t>Although the RRM measurement periods are relaxed in the DRX mode (38.133), further energy saving potential could be identified, when UE mobility state can be estimated or considered to be low or stationary</w:t>
      </w:r>
      <w:r w:rsidR="00682ADD" w:rsidRPr="00F84C52">
        <w:rPr>
          <w:rFonts w:ascii="Times New Roman" w:hAnsi="Times New Roman" w:cs="Times New Roman"/>
          <w:lang w:val="en-GB"/>
        </w:rPr>
        <w:t xml:space="preserve"> or in a condition where frequent RRM measurements would not be beneficial</w:t>
      </w:r>
      <w:r w:rsidRPr="00F84C52">
        <w:rPr>
          <w:rFonts w:ascii="Times New Roman" w:hAnsi="Times New Roman" w:cs="Times New Roman"/>
          <w:lang w:val="en-GB"/>
        </w:rPr>
        <w:t xml:space="preserve">. </w:t>
      </w:r>
      <w:r w:rsidR="00682ADD" w:rsidRPr="00F84C52">
        <w:rPr>
          <w:rFonts w:ascii="Times New Roman" w:hAnsi="Times New Roman" w:cs="Times New Roman"/>
          <w:lang w:val="en-GB"/>
        </w:rPr>
        <w:t>W</w:t>
      </w:r>
      <w:r w:rsidRPr="00F84C52">
        <w:rPr>
          <w:rFonts w:ascii="Times New Roman" w:hAnsi="Times New Roman" w:cs="Times New Roman"/>
          <w:lang w:val="en-GB"/>
        </w:rPr>
        <w:t xml:space="preserve">hen UE is using RX </w:t>
      </w:r>
      <w:r w:rsidRPr="00F84C52">
        <w:rPr>
          <w:rFonts w:ascii="Times New Roman" w:hAnsi="Times New Roman" w:cs="Times New Roman"/>
          <w:lang w:val="en-GB"/>
        </w:rPr>
        <w:lastRenderedPageBreak/>
        <w:t xml:space="preserve">beamforming, the antenna panels may consume considerable amount of energy when they need to be activated for RRM measurements although in specific cases UE could opportunistically perform less measurements without compromising mobility performance. </w:t>
      </w:r>
    </w:p>
    <w:p w14:paraId="3DEB7305" w14:textId="49D8EF4E" w:rsidR="00D773B8" w:rsidRPr="00062400" w:rsidRDefault="00D773B8" w:rsidP="00D94D4B">
      <w:pPr>
        <w:pStyle w:val="paragraph"/>
        <w:spacing w:before="0" w:beforeAutospacing="0" w:after="0" w:afterAutospacing="0"/>
        <w:ind w:left="216"/>
        <w:textAlignment w:val="baseline"/>
        <w:rPr>
          <w:rStyle w:val="normaltextrun"/>
          <w:rFonts w:ascii="Times New Roman" w:hAnsi="Times New Roman" w:cs="Times New Roman"/>
          <w:sz w:val="20"/>
          <w:szCs w:val="7"/>
          <w:lang w:val="en-US"/>
        </w:rPr>
      </w:pPr>
    </w:p>
    <w:p w14:paraId="2FAB4012" w14:textId="57C5C0FD" w:rsidR="00D773B8" w:rsidRPr="00062400" w:rsidRDefault="00D773B8" w:rsidP="00D94D4B">
      <w:pPr>
        <w:pStyle w:val="paragraph"/>
        <w:spacing w:before="0" w:beforeAutospacing="0" w:after="0" w:afterAutospacing="0"/>
        <w:ind w:left="216"/>
        <w:textAlignment w:val="baseline"/>
        <w:rPr>
          <w:rStyle w:val="normaltextrun"/>
          <w:rFonts w:ascii="Times New Roman" w:hAnsi="Times New Roman" w:cs="Times New Roman"/>
          <w:sz w:val="16"/>
          <w:szCs w:val="7"/>
          <w:lang w:val="en-US"/>
        </w:rPr>
      </w:pPr>
    </w:p>
    <w:p w14:paraId="58898A91" w14:textId="4B044F65" w:rsidR="00D773B8" w:rsidRPr="00062400" w:rsidRDefault="00062400" w:rsidP="00062400">
      <w:pPr>
        <w:pStyle w:val="paragraph"/>
        <w:spacing w:before="0" w:beforeAutospacing="0" w:after="0" w:afterAutospacing="0"/>
        <w:ind w:left="216"/>
        <w:jc w:val="center"/>
        <w:textAlignment w:val="baseline"/>
        <w:rPr>
          <w:rFonts w:ascii="Times New Roman" w:hAnsi="Times New Roman" w:cs="Times New Roman"/>
        </w:rPr>
      </w:pPr>
      <w:r>
        <w:rPr>
          <w:rFonts w:ascii="Times New Roman" w:hAnsi="Times New Roman" w:cs="Times New Roman"/>
          <w:noProof/>
        </w:rPr>
        <w:drawing>
          <wp:inline distT="0" distB="0" distL="0" distR="0" wp14:anchorId="1880C900" wp14:editId="4990FA75">
            <wp:extent cx="3656965" cy="2257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6965" cy="2257425"/>
                    </a:xfrm>
                    <a:prstGeom prst="rect">
                      <a:avLst/>
                    </a:prstGeom>
                    <a:noFill/>
                  </pic:spPr>
                </pic:pic>
              </a:graphicData>
            </a:graphic>
          </wp:inline>
        </w:drawing>
      </w:r>
    </w:p>
    <w:p w14:paraId="3844A783" w14:textId="1D8AAE69" w:rsidR="00D773B8" w:rsidRPr="00F84C52" w:rsidRDefault="00C531B8" w:rsidP="00DC4B58">
      <w:pPr>
        <w:pStyle w:val="Caption"/>
        <w:jc w:val="center"/>
        <w:rPr>
          <w:rFonts w:ascii="Times New Roman" w:hAnsi="Times New Roman" w:cs="Times New Roman"/>
          <w:lang w:val="en-GB"/>
        </w:rPr>
      </w:pPr>
      <w:bookmarkStart w:id="5" w:name="_Ref528857760"/>
      <w:r w:rsidRPr="00F84C52">
        <w:rPr>
          <w:rFonts w:ascii="Times New Roman" w:hAnsi="Times New Roman" w:cs="Times New Roman"/>
          <w:lang w:val="en-GB"/>
        </w:rPr>
        <w:t xml:space="preserve">Figure </w:t>
      </w:r>
      <w:r w:rsidRPr="00062400">
        <w:rPr>
          <w:rFonts w:ascii="Times New Roman" w:hAnsi="Times New Roman" w:cs="Times New Roman"/>
        </w:rPr>
        <w:fldChar w:fldCharType="begin"/>
      </w:r>
      <w:r w:rsidRPr="00F84C52">
        <w:rPr>
          <w:rFonts w:ascii="Times New Roman" w:hAnsi="Times New Roman" w:cs="Times New Roman"/>
          <w:lang w:val="en-GB"/>
        </w:rPr>
        <w:instrText xml:space="preserve"> SEQ Figure \* ARABIC </w:instrText>
      </w:r>
      <w:r w:rsidRPr="00062400">
        <w:rPr>
          <w:rFonts w:ascii="Times New Roman" w:hAnsi="Times New Roman" w:cs="Times New Roman"/>
        </w:rPr>
        <w:fldChar w:fldCharType="separate"/>
      </w:r>
      <w:r w:rsidR="00F84C52">
        <w:rPr>
          <w:rFonts w:ascii="Times New Roman" w:hAnsi="Times New Roman" w:cs="Times New Roman"/>
          <w:noProof/>
          <w:lang w:val="en-GB"/>
        </w:rPr>
        <w:t>3</w:t>
      </w:r>
      <w:r w:rsidRPr="00062400">
        <w:rPr>
          <w:rFonts w:ascii="Times New Roman" w:hAnsi="Times New Roman" w:cs="Times New Roman"/>
        </w:rPr>
        <w:fldChar w:fldCharType="end"/>
      </w:r>
      <w:bookmarkEnd w:id="5"/>
      <w:r w:rsidRPr="00F84C52">
        <w:rPr>
          <w:rFonts w:ascii="Times New Roman" w:hAnsi="Times New Roman" w:cs="Times New Roman"/>
          <w:lang w:val="en-GB"/>
        </w:rPr>
        <w:t xml:space="preserve">. </w:t>
      </w:r>
      <w:r w:rsidR="00522F17" w:rsidRPr="00F84C52">
        <w:rPr>
          <w:rFonts w:ascii="Times New Roman" w:hAnsi="Times New Roman" w:cs="Times New Roman"/>
          <w:lang w:val="en-GB"/>
        </w:rPr>
        <w:t>Illustration of UE with 4 panels /beams used for RRM meausurements</w:t>
      </w:r>
    </w:p>
    <w:p w14:paraId="7FD69EC4" w14:textId="6795CD20" w:rsidR="00D773B8" w:rsidRPr="00F84C52" w:rsidRDefault="00D773B8" w:rsidP="00DC4B58">
      <w:pPr>
        <w:pStyle w:val="paragraph"/>
        <w:spacing w:before="0" w:beforeAutospacing="0" w:after="0" w:afterAutospacing="0"/>
        <w:ind w:left="216"/>
        <w:jc w:val="center"/>
        <w:textAlignment w:val="baseline"/>
        <w:rPr>
          <w:rFonts w:ascii="Times New Roman" w:hAnsi="Times New Roman" w:cs="Times New Roman"/>
          <w:sz w:val="22"/>
          <w:szCs w:val="22"/>
          <w:lang w:val="en-GB"/>
        </w:rPr>
      </w:pPr>
    </w:p>
    <w:p w14:paraId="78EB2235" w14:textId="6ECD48F5" w:rsidR="00D773B8" w:rsidRPr="00F84C52" w:rsidRDefault="00C71632" w:rsidP="00C3534C">
      <w:pPr>
        <w:pStyle w:val="paragraph"/>
        <w:spacing w:before="0" w:beforeAutospacing="0" w:after="0" w:afterAutospacing="0"/>
        <w:textAlignment w:val="baseline"/>
        <w:rPr>
          <w:rFonts w:ascii="Times New Roman" w:hAnsi="Times New Roman" w:cs="Times New Roman"/>
          <w:sz w:val="22"/>
          <w:szCs w:val="22"/>
          <w:lang w:val="en-GB"/>
        </w:rPr>
      </w:pPr>
      <w:r w:rsidRPr="00F84C52">
        <w:rPr>
          <w:rFonts w:ascii="Times New Roman" w:hAnsi="Times New Roman" w:cs="Times New Roman"/>
          <w:sz w:val="22"/>
          <w:szCs w:val="22"/>
          <w:lang w:val="en-GB"/>
        </w:rPr>
        <w:t>As one way to reduce RRM measurements, conditions and mechanisms to allow panel/beam specific adaptation of RRM measurements. N</w:t>
      </w:r>
      <w:r w:rsidR="00D773B8" w:rsidRPr="00F84C52">
        <w:rPr>
          <w:rFonts w:ascii="Times New Roman" w:hAnsi="Times New Roman" w:cs="Times New Roman"/>
          <w:sz w:val="22"/>
          <w:szCs w:val="22"/>
          <w:lang w:val="en-GB"/>
        </w:rPr>
        <w:t>etwork could indicate UE the panel specific scaling factor which allows UE to further relax measurements (</w:t>
      </w:r>
      <w:r w:rsidR="00A84EEB" w:rsidRPr="00F84C52">
        <w:rPr>
          <w:rFonts w:ascii="Times New Roman" w:hAnsi="Times New Roman" w:cs="Times New Roman"/>
          <w:sz w:val="22"/>
          <w:szCs w:val="22"/>
          <w:lang w:val="en-GB"/>
        </w:rPr>
        <w:t>i.e.</w:t>
      </w:r>
      <w:r w:rsidR="00D773B8" w:rsidRPr="00F84C52">
        <w:rPr>
          <w:rFonts w:ascii="Times New Roman" w:hAnsi="Times New Roman" w:cs="Times New Roman"/>
          <w:sz w:val="22"/>
          <w:szCs w:val="22"/>
          <w:lang w:val="en-GB"/>
        </w:rPr>
        <w:t xml:space="preserve"> scale the measurement period for SSB or CSI-RS based RRM measurements) </w:t>
      </w:r>
      <w:r w:rsidR="00C531B8" w:rsidRPr="00F84C52">
        <w:rPr>
          <w:rFonts w:ascii="Times New Roman" w:hAnsi="Times New Roman" w:cs="Times New Roman"/>
          <w:sz w:val="22"/>
          <w:szCs w:val="22"/>
          <w:lang w:val="en-GB"/>
        </w:rPr>
        <w:t xml:space="preserve">in panel specific manner, </w:t>
      </w:r>
      <w:r w:rsidR="00D773B8" w:rsidRPr="00F84C52">
        <w:rPr>
          <w:rFonts w:ascii="Times New Roman" w:hAnsi="Times New Roman" w:cs="Times New Roman"/>
          <w:sz w:val="22"/>
          <w:szCs w:val="22"/>
          <w:lang w:val="en-GB"/>
        </w:rPr>
        <w:t>when UE is determined to be in low or stationary mobility condition</w:t>
      </w:r>
      <w:r w:rsidRPr="00F84C52">
        <w:rPr>
          <w:rFonts w:ascii="Times New Roman" w:hAnsi="Times New Roman" w:cs="Times New Roman"/>
          <w:sz w:val="22"/>
          <w:szCs w:val="22"/>
          <w:lang w:val="en-GB"/>
        </w:rPr>
        <w:t xml:space="preserve"> or when UE is within some geographical boundaries</w:t>
      </w:r>
      <w:r w:rsidR="00D773B8" w:rsidRPr="00F84C52">
        <w:rPr>
          <w:rFonts w:ascii="Times New Roman" w:hAnsi="Times New Roman" w:cs="Times New Roman"/>
          <w:sz w:val="22"/>
          <w:szCs w:val="22"/>
          <w:lang w:val="en-GB"/>
        </w:rPr>
        <w:t>.</w:t>
      </w:r>
      <w:r w:rsidR="00C531B8" w:rsidRPr="00F84C52">
        <w:rPr>
          <w:rFonts w:ascii="Times New Roman" w:hAnsi="Times New Roman" w:cs="Times New Roman"/>
          <w:sz w:val="22"/>
          <w:szCs w:val="22"/>
          <w:lang w:val="en-GB"/>
        </w:rPr>
        <w:t xml:space="preserve"> </w:t>
      </w:r>
      <w:r w:rsidR="00522F17" w:rsidRPr="00F84C52">
        <w:rPr>
          <w:rFonts w:ascii="Times New Roman" w:hAnsi="Times New Roman" w:cs="Times New Roman"/>
          <w:sz w:val="22"/>
          <w:szCs w:val="22"/>
          <w:lang w:val="en-GB"/>
        </w:rPr>
        <w:t xml:space="preserve">The panel specific adaptation could be applied for all panels, or subset of panels. Although the UE RRM measurements </w:t>
      </w:r>
      <w:r w:rsidRPr="00F84C52">
        <w:rPr>
          <w:rFonts w:ascii="Times New Roman" w:hAnsi="Times New Roman" w:cs="Times New Roman"/>
          <w:sz w:val="22"/>
          <w:szCs w:val="22"/>
          <w:lang w:val="en-GB"/>
        </w:rPr>
        <w:t xml:space="preserve">are already scaled in DRX, additional </w:t>
      </w:r>
      <w:r w:rsidR="00522F17" w:rsidRPr="00F84C52">
        <w:rPr>
          <w:rFonts w:ascii="Times New Roman" w:hAnsi="Times New Roman" w:cs="Times New Roman"/>
          <w:sz w:val="22"/>
          <w:szCs w:val="22"/>
          <w:lang w:val="en-GB"/>
        </w:rPr>
        <w:t>scaling could be applied in</w:t>
      </w:r>
      <w:r w:rsidRPr="00F84C52">
        <w:rPr>
          <w:rFonts w:ascii="Times New Roman" w:hAnsi="Times New Roman" w:cs="Times New Roman"/>
          <w:sz w:val="22"/>
          <w:szCs w:val="22"/>
          <w:lang w:val="en-GB"/>
        </w:rPr>
        <w:t xml:space="preserve"> panel specific manner as in </w:t>
      </w:r>
      <w:r w:rsidR="00C531B8" w:rsidRPr="00F84C52">
        <w:rPr>
          <w:rFonts w:ascii="Times New Roman" w:hAnsi="Times New Roman" w:cs="Times New Roman"/>
          <w:sz w:val="22"/>
          <w:szCs w:val="22"/>
          <w:lang w:val="en-GB"/>
        </w:rPr>
        <w:t xml:space="preserve">example </w:t>
      </w:r>
      <w:r w:rsidR="00C531B8" w:rsidRPr="00062400">
        <w:rPr>
          <w:rFonts w:ascii="Times New Roman" w:hAnsi="Times New Roman" w:cs="Times New Roman"/>
          <w:sz w:val="22"/>
          <w:szCs w:val="22"/>
        </w:rPr>
        <w:fldChar w:fldCharType="begin"/>
      </w:r>
      <w:r w:rsidR="00C531B8" w:rsidRPr="00F84C52">
        <w:rPr>
          <w:rFonts w:ascii="Times New Roman" w:hAnsi="Times New Roman" w:cs="Times New Roman"/>
          <w:sz w:val="22"/>
          <w:szCs w:val="22"/>
          <w:lang w:val="en-GB"/>
        </w:rPr>
        <w:instrText xml:space="preserve"> REF _Ref528857760 \h </w:instrText>
      </w:r>
      <w:r w:rsidR="00062400" w:rsidRPr="00F84C52">
        <w:rPr>
          <w:rFonts w:ascii="Times New Roman" w:hAnsi="Times New Roman" w:cs="Times New Roman"/>
          <w:sz w:val="22"/>
          <w:szCs w:val="22"/>
          <w:lang w:val="en-GB"/>
        </w:rPr>
        <w:instrText xml:space="preserve"> \* MERGEFORMAT </w:instrText>
      </w:r>
      <w:r w:rsidR="00C531B8" w:rsidRPr="00062400">
        <w:rPr>
          <w:rFonts w:ascii="Times New Roman" w:hAnsi="Times New Roman" w:cs="Times New Roman"/>
          <w:sz w:val="22"/>
          <w:szCs w:val="22"/>
        </w:rPr>
      </w:r>
      <w:r w:rsidR="00C531B8" w:rsidRPr="00062400">
        <w:rPr>
          <w:rFonts w:ascii="Times New Roman" w:hAnsi="Times New Roman" w:cs="Times New Roman"/>
          <w:sz w:val="22"/>
          <w:szCs w:val="22"/>
        </w:rPr>
        <w:fldChar w:fldCharType="separate"/>
      </w:r>
      <w:r w:rsidR="00F84C52" w:rsidRPr="00F84C52">
        <w:rPr>
          <w:rFonts w:ascii="Times New Roman" w:hAnsi="Times New Roman" w:cs="Times New Roman"/>
          <w:sz w:val="22"/>
          <w:szCs w:val="22"/>
          <w:lang w:val="en-GB"/>
        </w:rPr>
        <w:t xml:space="preserve">Figure </w:t>
      </w:r>
      <w:r w:rsidR="00F84C52" w:rsidRPr="00F84C52">
        <w:rPr>
          <w:rFonts w:ascii="Times New Roman" w:hAnsi="Times New Roman" w:cs="Times New Roman"/>
          <w:noProof/>
          <w:sz w:val="22"/>
          <w:szCs w:val="22"/>
          <w:lang w:val="en-GB"/>
        </w:rPr>
        <w:t>3</w:t>
      </w:r>
      <w:r w:rsidR="00C531B8" w:rsidRPr="00062400">
        <w:rPr>
          <w:rFonts w:ascii="Times New Roman" w:hAnsi="Times New Roman" w:cs="Times New Roman"/>
          <w:sz w:val="22"/>
          <w:szCs w:val="22"/>
        </w:rPr>
        <w:fldChar w:fldCharType="end"/>
      </w:r>
      <w:r w:rsidRPr="00F84C52">
        <w:rPr>
          <w:rFonts w:ascii="Times New Roman" w:hAnsi="Times New Roman" w:cs="Times New Roman"/>
          <w:sz w:val="22"/>
          <w:szCs w:val="22"/>
          <w:lang w:val="en-GB"/>
        </w:rPr>
        <w:t xml:space="preserve">. </w:t>
      </w:r>
    </w:p>
    <w:p w14:paraId="24396E36" w14:textId="77777777" w:rsidR="00D773B8" w:rsidRPr="00F84C52" w:rsidRDefault="00D773B8" w:rsidP="00062400">
      <w:pPr>
        <w:pStyle w:val="paragraph"/>
        <w:spacing w:before="0" w:beforeAutospacing="0" w:after="0" w:afterAutospacing="0"/>
        <w:textAlignment w:val="baseline"/>
        <w:rPr>
          <w:rFonts w:ascii="Times New Roman" w:hAnsi="Times New Roman" w:cs="Times New Roman"/>
          <w:sz w:val="22"/>
          <w:szCs w:val="22"/>
          <w:lang w:val="en-GB"/>
        </w:rPr>
      </w:pPr>
    </w:p>
    <w:p w14:paraId="3D72663D" w14:textId="4F8C7C4F" w:rsidR="00D773B8" w:rsidRPr="00F84C52" w:rsidRDefault="00C44EF0" w:rsidP="00C44EF0">
      <w:pPr>
        <w:pStyle w:val="Caption"/>
        <w:rPr>
          <w:rFonts w:ascii="Times New Roman" w:hAnsi="Times New Roman" w:cs="Times New Roman"/>
          <w:lang w:val="en-GB"/>
        </w:rPr>
      </w:pPr>
      <w:r w:rsidRPr="00F84C52">
        <w:rPr>
          <w:rFonts w:ascii="Times New Roman" w:hAnsi="Times New Roman" w:cs="Times New Roman"/>
          <w:lang w:val="en-GB"/>
        </w:rPr>
        <w:t xml:space="preserve">Proposal </w:t>
      </w:r>
      <w:r w:rsidR="00F67DDB" w:rsidRPr="00DC4B58">
        <w:rPr>
          <w:rFonts w:ascii="Times New Roman" w:hAnsi="Times New Roman" w:cs="Times New Roman"/>
          <w:lang w:val="en-GB"/>
        </w:rPr>
        <w:t>3</w:t>
      </w:r>
      <w:r w:rsidR="00D773B8" w:rsidRPr="00F84C52">
        <w:rPr>
          <w:rFonts w:ascii="Times New Roman" w:hAnsi="Times New Roman" w:cs="Times New Roman"/>
          <w:lang w:val="en-GB"/>
        </w:rPr>
        <w:t>: Consider UE panel specific aspect</w:t>
      </w:r>
      <w:r w:rsidR="00A84EEB" w:rsidRPr="00F84C52">
        <w:rPr>
          <w:rFonts w:ascii="Times New Roman" w:hAnsi="Times New Roman" w:cs="Times New Roman"/>
          <w:lang w:val="en-GB"/>
        </w:rPr>
        <w:t>s</w:t>
      </w:r>
      <w:r w:rsidR="00C71632" w:rsidRPr="00F84C52">
        <w:rPr>
          <w:rFonts w:ascii="Times New Roman" w:hAnsi="Times New Roman" w:cs="Times New Roman"/>
          <w:lang w:val="en-GB"/>
        </w:rPr>
        <w:t xml:space="preserve"> for adapting RRM measurements for </w:t>
      </w:r>
      <w:r w:rsidR="00D773B8" w:rsidRPr="00F84C52">
        <w:rPr>
          <w:rFonts w:ascii="Times New Roman" w:hAnsi="Times New Roman" w:cs="Times New Roman"/>
          <w:lang w:val="en-GB"/>
        </w:rPr>
        <w:t>po</w:t>
      </w:r>
      <w:r w:rsidR="00C71632" w:rsidRPr="00F84C52">
        <w:rPr>
          <w:rFonts w:ascii="Times New Roman" w:hAnsi="Times New Roman" w:cs="Times New Roman"/>
          <w:lang w:val="en-GB"/>
        </w:rPr>
        <w:t>wer saving.</w:t>
      </w:r>
    </w:p>
    <w:p w14:paraId="552ACD6D" w14:textId="5C4EA46D" w:rsidR="00D94D4B" w:rsidRPr="00062400" w:rsidRDefault="00D94D4B" w:rsidP="002E3264">
      <w:pPr>
        <w:pStyle w:val="paragraph"/>
        <w:spacing w:before="0" w:beforeAutospacing="0" w:after="0" w:afterAutospacing="0"/>
        <w:textAlignment w:val="baseline"/>
        <w:rPr>
          <w:rFonts w:ascii="Times New Roman" w:hAnsi="Times New Roman" w:cs="Times New Roman"/>
          <w:b/>
          <w:sz w:val="16"/>
          <w:szCs w:val="7"/>
          <w:lang w:val="en-GB"/>
        </w:rPr>
      </w:pPr>
    </w:p>
    <w:p w14:paraId="4A282362" w14:textId="77777777" w:rsidR="006D5FAE" w:rsidRPr="00062400" w:rsidRDefault="006D5FAE" w:rsidP="002E3264">
      <w:pPr>
        <w:pStyle w:val="paragraph"/>
        <w:spacing w:before="0" w:beforeAutospacing="0" w:after="0" w:afterAutospacing="0"/>
        <w:textAlignment w:val="baseline"/>
        <w:rPr>
          <w:rFonts w:ascii="Times New Roman" w:hAnsi="Times New Roman" w:cs="Times New Roman"/>
          <w:sz w:val="16"/>
          <w:szCs w:val="7"/>
          <w:lang w:val="en-GB"/>
        </w:rPr>
      </w:pPr>
    </w:p>
    <w:p w14:paraId="0FEF4FBE" w14:textId="24B3BCA1" w:rsidR="00FD505B" w:rsidRPr="00062400" w:rsidRDefault="008C1C65" w:rsidP="00B9315B">
      <w:pPr>
        <w:pStyle w:val="Heading3"/>
        <w:rPr>
          <w:rFonts w:ascii="Times New Roman" w:hAnsi="Times New Roman"/>
        </w:rPr>
      </w:pPr>
      <w:r w:rsidRPr="00062400">
        <w:rPr>
          <w:rFonts w:ascii="Times New Roman" w:hAnsi="Times New Roman"/>
        </w:rPr>
        <w:t xml:space="preserve">Relation of </w:t>
      </w:r>
      <w:r w:rsidR="00FD505B" w:rsidRPr="00062400">
        <w:rPr>
          <w:rFonts w:ascii="Times New Roman" w:hAnsi="Times New Roman"/>
        </w:rPr>
        <w:t>SSB and CSI-RS measurements</w:t>
      </w:r>
    </w:p>
    <w:p w14:paraId="2FDE0988" w14:textId="74207D2C" w:rsidR="00FD505B" w:rsidRPr="00062400" w:rsidRDefault="00FD505B" w:rsidP="002E3264">
      <w:pPr>
        <w:pStyle w:val="paragraph"/>
        <w:spacing w:before="0" w:beforeAutospacing="0" w:after="0" w:afterAutospacing="0"/>
        <w:textAlignment w:val="baseline"/>
        <w:rPr>
          <w:rFonts w:ascii="Times New Roman" w:hAnsi="Times New Roman" w:cs="Times New Roman"/>
          <w:sz w:val="16"/>
          <w:szCs w:val="7"/>
          <w:lang w:val="en-GB"/>
        </w:rPr>
      </w:pPr>
    </w:p>
    <w:p w14:paraId="1D6EE7DD" w14:textId="1E49D6CA" w:rsidR="00FD505B" w:rsidRPr="00062400" w:rsidRDefault="008C1C65" w:rsidP="00D44B13">
      <w:pPr>
        <w:pStyle w:val="paragraph"/>
        <w:spacing w:before="0" w:beforeAutospacing="0" w:after="0" w:afterAutospacing="0"/>
        <w:textAlignment w:val="baseline"/>
        <w:rPr>
          <w:rFonts w:ascii="Times New Roman" w:hAnsi="Times New Roman" w:cs="Times New Roman"/>
          <w:sz w:val="22"/>
          <w:szCs w:val="7"/>
          <w:lang w:val="en-GB"/>
        </w:rPr>
      </w:pPr>
      <w:r w:rsidRPr="00062400">
        <w:rPr>
          <w:rFonts w:ascii="Times New Roman" w:hAnsi="Times New Roman" w:cs="Times New Roman"/>
          <w:sz w:val="22"/>
          <w:szCs w:val="7"/>
          <w:lang w:val="en-GB"/>
        </w:rPr>
        <w:t>Conside</w:t>
      </w:r>
      <w:r w:rsidR="00673558" w:rsidRPr="00062400">
        <w:rPr>
          <w:rFonts w:ascii="Times New Roman" w:hAnsi="Times New Roman" w:cs="Times New Roman"/>
          <w:sz w:val="22"/>
          <w:szCs w:val="7"/>
          <w:lang w:val="en-GB"/>
        </w:rPr>
        <w:t>r</w:t>
      </w:r>
      <w:r w:rsidRPr="00062400">
        <w:rPr>
          <w:rFonts w:ascii="Times New Roman" w:hAnsi="Times New Roman" w:cs="Times New Roman"/>
          <w:sz w:val="22"/>
          <w:szCs w:val="7"/>
          <w:lang w:val="en-GB"/>
        </w:rPr>
        <w:t xml:space="preserve">ing the </w:t>
      </w:r>
      <w:r w:rsidR="00673558" w:rsidRPr="00062400">
        <w:rPr>
          <w:rFonts w:ascii="Times New Roman" w:hAnsi="Times New Roman" w:cs="Times New Roman"/>
          <w:sz w:val="22"/>
          <w:szCs w:val="7"/>
          <w:lang w:val="en-GB"/>
        </w:rPr>
        <w:t>relation of S</w:t>
      </w:r>
      <w:r w:rsidRPr="00062400">
        <w:rPr>
          <w:rFonts w:ascii="Times New Roman" w:hAnsi="Times New Roman" w:cs="Times New Roman"/>
          <w:sz w:val="22"/>
          <w:szCs w:val="7"/>
          <w:lang w:val="en-GB"/>
        </w:rPr>
        <w:t>S</w:t>
      </w:r>
      <w:r w:rsidR="00673558" w:rsidRPr="00062400">
        <w:rPr>
          <w:rFonts w:ascii="Times New Roman" w:hAnsi="Times New Roman" w:cs="Times New Roman"/>
          <w:sz w:val="22"/>
          <w:szCs w:val="7"/>
          <w:lang w:val="en-GB"/>
        </w:rPr>
        <w:t xml:space="preserve">/PBCH block and </w:t>
      </w:r>
      <w:r w:rsidRPr="00062400">
        <w:rPr>
          <w:rFonts w:ascii="Times New Roman" w:hAnsi="Times New Roman" w:cs="Times New Roman"/>
          <w:sz w:val="22"/>
          <w:szCs w:val="7"/>
          <w:lang w:val="en-GB"/>
        </w:rPr>
        <w:t>Mobility CSI-RS</w:t>
      </w:r>
      <w:r w:rsidR="00673558" w:rsidRPr="00062400">
        <w:rPr>
          <w:rFonts w:ascii="Times New Roman" w:hAnsi="Times New Roman" w:cs="Times New Roman"/>
          <w:sz w:val="22"/>
          <w:szCs w:val="7"/>
          <w:lang w:val="en-GB"/>
        </w:rPr>
        <w:t xml:space="preserve"> in context of RRM measurements, in release-15 following condition for measuring CSI-RS was specified and captured in </w:t>
      </w:r>
      <w:r w:rsidR="00FD505B" w:rsidRPr="00062400">
        <w:rPr>
          <w:rFonts w:ascii="Times New Roman" w:hAnsi="Times New Roman" w:cs="Times New Roman"/>
          <w:sz w:val="22"/>
          <w:szCs w:val="7"/>
          <w:lang w:val="en-GB"/>
        </w:rPr>
        <w:t>38.214 as follows:</w:t>
      </w:r>
    </w:p>
    <w:p w14:paraId="3C201F9D" w14:textId="37699903" w:rsidR="00D44B13" w:rsidRPr="00062400" w:rsidRDefault="00D44B13" w:rsidP="00D44B13">
      <w:pPr>
        <w:pStyle w:val="paragraph"/>
        <w:spacing w:before="0" w:beforeAutospacing="0" w:after="0" w:afterAutospacing="0"/>
        <w:textAlignment w:val="baseline"/>
        <w:rPr>
          <w:rFonts w:ascii="Times New Roman" w:hAnsi="Times New Roman" w:cs="Times New Roman"/>
          <w:sz w:val="16"/>
          <w:szCs w:val="7"/>
          <w:lang w:val="en-GB"/>
        </w:rPr>
      </w:pPr>
    </w:p>
    <w:p w14:paraId="691FCCCC" w14:textId="7B904790" w:rsidR="00D44B13" w:rsidRPr="00062400" w:rsidRDefault="008C1C65" w:rsidP="003C3968">
      <w:pPr>
        <w:pStyle w:val="paragraph"/>
        <w:spacing w:before="0" w:beforeAutospacing="0" w:after="0" w:afterAutospacing="0"/>
        <w:ind w:left="284"/>
        <w:textAlignment w:val="baseline"/>
        <w:rPr>
          <w:rFonts w:ascii="Times New Roman" w:hAnsi="Times New Roman" w:cs="Times New Roman"/>
          <w:sz w:val="10"/>
          <w:szCs w:val="7"/>
          <w:lang w:val="en-GB"/>
        </w:rPr>
      </w:pPr>
      <w:r w:rsidRPr="00062400">
        <w:rPr>
          <w:rFonts w:ascii="Times New Roman" w:hAnsi="Times New Roman" w:cs="Times New Roman"/>
          <w:sz w:val="18"/>
          <w:lang w:val="en-GB"/>
        </w:rPr>
        <w:t xml:space="preserve">If a UE is configured with the higher layer parameters CSI-RS-Resource-Mobility and associatedSSB, the UE may base the timing of the CSI-RS resource on the timing of the cell given by the </w:t>
      </w:r>
      <w:r w:rsidRPr="00062400">
        <w:rPr>
          <w:rFonts w:ascii="Times New Roman" w:hAnsi="Times New Roman" w:cs="Times New Roman"/>
          <w:sz w:val="18"/>
          <w:lang w:val="en-GB" w:eastAsia="ja-JP"/>
        </w:rPr>
        <w:t>cellId</w:t>
      </w:r>
      <w:r w:rsidRPr="00062400">
        <w:rPr>
          <w:rFonts w:ascii="Times New Roman" w:hAnsi="Times New Roman" w:cs="Times New Roman"/>
          <w:sz w:val="18"/>
          <w:lang w:val="en-GB"/>
        </w:rPr>
        <w:t xml:space="preserve"> of the CSI-RS resource configuration. Additionally, for a given CSI-RS resource</w:t>
      </w:r>
      <w:r w:rsidRPr="00062400">
        <w:rPr>
          <w:rFonts w:ascii="Times New Roman" w:hAnsi="Times New Roman" w:cs="Times New Roman"/>
          <w:i/>
          <w:sz w:val="18"/>
          <w:lang w:val="en-GB"/>
        </w:rPr>
        <w:t>, if the associated SS/PBCH block is configured but not detected by the UE, the UE is not required to monitor the corresponding CSI-RS resource.</w:t>
      </w:r>
    </w:p>
    <w:p w14:paraId="6D033C0D" w14:textId="687FFE2C" w:rsidR="00D44B13" w:rsidRPr="00062400" w:rsidRDefault="00D44B13" w:rsidP="00FD505B">
      <w:pPr>
        <w:pStyle w:val="paragraph"/>
        <w:spacing w:before="0" w:beforeAutospacing="0" w:after="0" w:afterAutospacing="0"/>
        <w:textAlignment w:val="baseline"/>
        <w:rPr>
          <w:rFonts w:ascii="Times New Roman" w:hAnsi="Times New Roman" w:cs="Times New Roman"/>
          <w:sz w:val="16"/>
          <w:szCs w:val="7"/>
          <w:lang w:val="en-GB"/>
        </w:rPr>
      </w:pPr>
    </w:p>
    <w:p w14:paraId="29A68EE7" w14:textId="75C4FD32" w:rsidR="00FD505B" w:rsidRPr="00062400" w:rsidRDefault="00FD505B" w:rsidP="00FD505B">
      <w:pPr>
        <w:pStyle w:val="paragraph"/>
        <w:spacing w:before="0" w:beforeAutospacing="0" w:after="0" w:afterAutospacing="0"/>
        <w:textAlignment w:val="baseline"/>
        <w:rPr>
          <w:rFonts w:ascii="Times New Roman" w:hAnsi="Times New Roman" w:cs="Times New Roman"/>
          <w:sz w:val="16"/>
          <w:szCs w:val="7"/>
          <w:lang w:val="en-GB"/>
        </w:rPr>
      </w:pPr>
    </w:p>
    <w:p w14:paraId="69F8D1D7" w14:textId="77777777" w:rsidR="00960A40" w:rsidRPr="00062400" w:rsidRDefault="00D44B13" w:rsidP="00673558">
      <w:pPr>
        <w:pStyle w:val="paragraph"/>
        <w:spacing w:before="0" w:beforeAutospacing="0" w:after="0" w:afterAutospacing="0"/>
        <w:textAlignment w:val="baseline"/>
        <w:rPr>
          <w:rFonts w:ascii="Times New Roman" w:hAnsi="Times New Roman" w:cs="Times New Roman"/>
          <w:sz w:val="22"/>
          <w:szCs w:val="7"/>
          <w:lang w:val="en-GB"/>
        </w:rPr>
      </w:pPr>
      <w:r w:rsidRPr="00062400">
        <w:rPr>
          <w:rFonts w:ascii="Times New Roman" w:hAnsi="Times New Roman" w:cs="Times New Roman"/>
          <w:sz w:val="22"/>
          <w:szCs w:val="7"/>
          <w:lang w:val="en-GB"/>
        </w:rPr>
        <w:t>When the CSI-RS</w:t>
      </w:r>
      <w:r w:rsidR="008C1C65" w:rsidRPr="00062400">
        <w:rPr>
          <w:rFonts w:ascii="Times New Roman" w:hAnsi="Times New Roman" w:cs="Times New Roman"/>
          <w:sz w:val="22"/>
          <w:szCs w:val="7"/>
          <w:lang w:val="en-GB"/>
        </w:rPr>
        <w:t xml:space="preserve"> are configured with association to </w:t>
      </w:r>
      <w:r w:rsidR="00673558" w:rsidRPr="00062400">
        <w:rPr>
          <w:rFonts w:ascii="Times New Roman" w:hAnsi="Times New Roman" w:cs="Times New Roman"/>
          <w:sz w:val="22"/>
          <w:szCs w:val="7"/>
          <w:lang w:val="en-GB"/>
        </w:rPr>
        <w:t>specific SS/PBCH block</w:t>
      </w:r>
      <w:r w:rsidR="008C1C65" w:rsidRPr="00062400">
        <w:rPr>
          <w:rFonts w:ascii="Times New Roman" w:hAnsi="Times New Roman" w:cs="Times New Roman"/>
          <w:sz w:val="22"/>
          <w:szCs w:val="7"/>
          <w:lang w:val="en-GB"/>
        </w:rPr>
        <w:t xml:space="preserve">, UE is not required to measure </w:t>
      </w:r>
      <w:r w:rsidR="00673558" w:rsidRPr="00062400">
        <w:rPr>
          <w:rFonts w:ascii="Times New Roman" w:hAnsi="Times New Roman" w:cs="Times New Roman"/>
          <w:sz w:val="22"/>
          <w:szCs w:val="7"/>
          <w:lang w:val="en-GB"/>
        </w:rPr>
        <w:t xml:space="preserve">configured </w:t>
      </w:r>
      <w:r w:rsidR="008C1C65" w:rsidRPr="00062400">
        <w:rPr>
          <w:rFonts w:ascii="Times New Roman" w:hAnsi="Times New Roman" w:cs="Times New Roman"/>
          <w:sz w:val="22"/>
          <w:szCs w:val="7"/>
          <w:lang w:val="en-GB"/>
        </w:rPr>
        <w:t>CSI-RS</w:t>
      </w:r>
      <w:r w:rsidR="00673558" w:rsidRPr="00062400">
        <w:rPr>
          <w:rFonts w:ascii="Times New Roman" w:hAnsi="Times New Roman" w:cs="Times New Roman"/>
          <w:sz w:val="22"/>
          <w:szCs w:val="7"/>
          <w:lang w:val="en-GB"/>
        </w:rPr>
        <w:t xml:space="preserve"> if the associated SS/PBCH block is not detected. This provides already some opportunities for power saving as UE can determine the CSI-RS measurements conditionally. </w:t>
      </w:r>
    </w:p>
    <w:p w14:paraId="2B44989B" w14:textId="6FB8CC31" w:rsidR="00D44B13" w:rsidRPr="00062400" w:rsidRDefault="00673558" w:rsidP="00673558">
      <w:pPr>
        <w:pStyle w:val="paragraph"/>
        <w:spacing w:before="0" w:beforeAutospacing="0" w:after="0" w:afterAutospacing="0"/>
        <w:textAlignment w:val="baseline"/>
        <w:rPr>
          <w:rFonts w:ascii="Times New Roman" w:hAnsi="Times New Roman" w:cs="Times New Roman"/>
          <w:sz w:val="32"/>
          <w:szCs w:val="7"/>
          <w:lang w:val="en-GB"/>
        </w:rPr>
      </w:pPr>
      <w:r w:rsidRPr="00062400">
        <w:rPr>
          <w:rFonts w:ascii="Times New Roman" w:hAnsi="Times New Roman" w:cs="Times New Roman"/>
          <w:sz w:val="22"/>
          <w:szCs w:val="7"/>
          <w:lang w:val="en-GB"/>
        </w:rPr>
        <w:t xml:space="preserve">This aspect could be further studied for energy saving purposes i.e. when UE would perform SSB based measurements and when it would perform CSI-RS based measurements for </w:t>
      </w:r>
      <w:r w:rsidR="00536DAE" w:rsidRPr="00062400">
        <w:rPr>
          <w:rFonts w:ascii="Times New Roman" w:hAnsi="Times New Roman" w:cs="Times New Roman"/>
          <w:sz w:val="22"/>
          <w:szCs w:val="7"/>
          <w:lang w:val="en-GB"/>
        </w:rPr>
        <w:t xml:space="preserve">L3 </w:t>
      </w:r>
      <w:r w:rsidRPr="00062400">
        <w:rPr>
          <w:rFonts w:ascii="Times New Roman" w:hAnsi="Times New Roman" w:cs="Times New Roman"/>
          <w:sz w:val="22"/>
          <w:szCs w:val="7"/>
          <w:lang w:val="en-GB"/>
        </w:rPr>
        <w:t>mobility</w:t>
      </w:r>
      <w:r w:rsidR="00960A40" w:rsidRPr="00062400">
        <w:rPr>
          <w:rFonts w:ascii="Times New Roman" w:hAnsi="Times New Roman" w:cs="Times New Roman"/>
          <w:sz w:val="22"/>
          <w:szCs w:val="7"/>
          <w:lang w:val="en-GB"/>
        </w:rPr>
        <w:t>.</w:t>
      </w:r>
      <w:r w:rsidR="00522F17" w:rsidRPr="00062400">
        <w:rPr>
          <w:rFonts w:ascii="Times New Roman" w:hAnsi="Times New Roman" w:cs="Times New Roman"/>
          <w:sz w:val="22"/>
          <w:szCs w:val="7"/>
          <w:lang w:val="en-GB"/>
        </w:rPr>
        <w:t xml:space="preserve"> </w:t>
      </w:r>
      <w:r w:rsidR="009C7933" w:rsidRPr="00062400">
        <w:rPr>
          <w:rFonts w:ascii="Times New Roman" w:hAnsi="Times New Roman" w:cs="Times New Roman"/>
          <w:sz w:val="22"/>
          <w:szCs w:val="7"/>
          <w:lang w:val="en-GB"/>
        </w:rPr>
        <w:t>This condition could be determined e.g. based on network configured signal quality threshold.</w:t>
      </w:r>
      <w:r w:rsidR="00B9315B" w:rsidRPr="00062400">
        <w:rPr>
          <w:rFonts w:ascii="Times New Roman" w:hAnsi="Times New Roman" w:cs="Times New Roman"/>
          <w:sz w:val="22"/>
          <w:szCs w:val="7"/>
          <w:lang w:val="en-GB"/>
        </w:rPr>
        <w:t xml:space="preserve"> Mechanism could be considered for both associated and non-associated case.</w:t>
      </w:r>
      <w:r w:rsidR="00536DAE" w:rsidRPr="00062400">
        <w:rPr>
          <w:rFonts w:ascii="Times New Roman" w:hAnsi="Times New Roman" w:cs="Times New Roman"/>
          <w:sz w:val="22"/>
          <w:szCs w:val="7"/>
          <w:lang w:val="en-GB"/>
        </w:rPr>
        <w:t xml:space="preserve"> </w:t>
      </w:r>
    </w:p>
    <w:p w14:paraId="44EDA989" w14:textId="77777777" w:rsidR="00D44B13" w:rsidRPr="00062400" w:rsidRDefault="00D44B13" w:rsidP="00FD505B">
      <w:pPr>
        <w:pStyle w:val="paragraph"/>
        <w:spacing w:before="0" w:beforeAutospacing="0" w:after="0" w:afterAutospacing="0"/>
        <w:textAlignment w:val="baseline"/>
        <w:rPr>
          <w:rFonts w:ascii="Times New Roman" w:hAnsi="Times New Roman" w:cs="Times New Roman"/>
          <w:sz w:val="22"/>
          <w:szCs w:val="7"/>
          <w:lang w:val="en-GB"/>
        </w:rPr>
      </w:pPr>
    </w:p>
    <w:p w14:paraId="23A91ED1" w14:textId="5B89B15F" w:rsidR="00FD505B" w:rsidRPr="00F84C52" w:rsidRDefault="00440AEE" w:rsidP="00440AEE">
      <w:pPr>
        <w:pStyle w:val="Caption"/>
        <w:rPr>
          <w:rFonts w:ascii="Times New Roman" w:hAnsi="Times New Roman" w:cs="Times New Roman"/>
          <w:b w:val="0"/>
          <w:lang w:val="en-GB"/>
        </w:rPr>
      </w:pPr>
      <w:bookmarkStart w:id="6" w:name="_Ref525903250"/>
      <w:r w:rsidRPr="00F84C52">
        <w:rPr>
          <w:rFonts w:ascii="Times New Roman" w:hAnsi="Times New Roman" w:cs="Times New Roman"/>
          <w:lang w:val="en-GB"/>
        </w:rPr>
        <w:lastRenderedPageBreak/>
        <w:t xml:space="preserve">Proposal </w:t>
      </w:r>
      <w:r w:rsidR="00F67DDB" w:rsidRPr="00DC4B58">
        <w:rPr>
          <w:rFonts w:ascii="Times New Roman" w:hAnsi="Times New Roman" w:cs="Times New Roman"/>
          <w:lang w:val="en-GB"/>
        </w:rPr>
        <w:t>4</w:t>
      </w:r>
      <w:r w:rsidR="00FD505B" w:rsidRPr="00F84C52">
        <w:rPr>
          <w:rFonts w:ascii="Times New Roman" w:hAnsi="Times New Roman" w:cs="Times New Roman"/>
          <w:lang w:val="en-GB"/>
        </w:rPr>
        <w:t xml:space="preserve">: </w:t>
      </w:r>
      <w:r w:rsidR="003A7A41" w:rsidRPr="00DC4B58">
        <w:rPr>
          <w:rFonts w:ascii="Times New Roman" w:hAnsi="Times New Roman" w:cs="Times New Roman"/>
          <w:lang w:val="en-GB"/>
        </w:rPr>
        <w:t>S</w:t>
      </w:r>
      <w:r w:rsidR="00FD505B" w:rsidRPr="00DC4B58">
        <w:rPr>
          <w:rFonts w:ascii="Times New Roman" w:hAnsi="Times New Roman" w:cs="Times New Roman"/>
          <w:lang w:val="en-GB"/>
        </w:rPr>
        <w:t>tudy further the</w:t>
      </w:r>
      <w:r w:rsidR="008C1C65" w:rsidRPr="00DC4B58">
        <w:rPr>
          <w:rFonts w:ascii="Times New Roman" w:hAnsi="Times New Roman" w:cs="Times New Roman"/>
          <w:lang w:val="en-GB"/>
        </w:rPr>
        <w:t xml:space="preserve"> power saving potential </w:t>
      </w:r>
      <w:r w:rsidR="00673558" w:rsidRPr="00DC4B58">
        <w:rPr>
          <w:rFonts w:ascii="Times New Roman" w:hAnsi="Times New Roman" w:cs="Times New Roman"/>
          <w:lang w:val="en-GB"/>
        </w:rPr>
        <w:t xml:space="preserve">of reducing </w:t>
      </w:r>
      <w:r w:rsidR="00522F17" w:rsidRPr="00DC4B58">
        <w:rPr>
          <w:rFonts w:ascii="Times New Roman" w:hAnsi="Times New Roman" w:cs="Times New Roman"/>
          <w:lang w:val="en-GB"/>
        </w:rPr>
        <w:t xml:space="preserve">conditionally </w:t>
      </w:r>
      <w:r w:rsidR="00673558" w:rsidRPr="00DC4B58">
        <w:rPr>
          <w:rFonts w:ascii="Times New Roman" w:hAnsi="Times New Roman" w:cs="Times New Roman"/>
          <w:lang w:val="en-GB"/>
        </w:rPr>
        <w:t>Mobility CSI-RS measurements with and without association to SS/PBCH blocks.</w:t>
      </w:r>
      <w:bookmarkEnd w:id="6"/>
    </w:p>
    <w:p w14:paraId="38EBAB1E" w14:textId="67FB7E59" w:rsidR="00FD505B" w:rsidRPr="00062400" w:rsidRDefault="00FD505B" w:rsidP="002E3264">
      <w:pPr>
        <w:pStyle w:val="paragraph"/>
        <w:spacing w:before="0" w:beforeAutospacing="0" w:after="0" w:afterAutospacing="0"/>
        <w:textAlignment w:val="baseline"/>
        <w:rPr>
          <w:rFonts w:ascii="Times New Roman" w:hAnsi="Times New Roman" w:cs="Times New Roman"/>
          <w:sz w:val="16"/>
          <w:szCs w:val="7"/>
          <w:lang w:val="en-GB"/>
        </w:rPr>
      </w:pPr>
    </w:p>
    <w:p w14:paraId="4804C524" w14:textId="6BF95368" w:rsidR="00731248" w:rsidRPr="00C3534C" w:rsidRDefault="008A6934" w:rsidP="00B9315B">
      <w:pPr>
        <w:pStyle w:val="Heading3"/>
        <w:rPr>
          <w:rFonts w:ascii="Times New Roman" w:hAnsi="Times New Roman"/>
        </w:rPr>
      </w:pPr>
      <w:r w:rsidRPr="00C3534C">
        <w:rPr>
          <w:rFonts w:ascii="Times New Roman" w:hAnsi="Times New Roman"/>
        </w:rPr>
        <w:t>On the UE Mobility State</w:t>
      </w:r>
    </w:p>
    <w:p w14:paraId="6034F8DA" w14:textId="4E14BAB5" w:rsidR="00C3534C" w:rsidRDefault="009C7933">
      <w:pPr>
        <w:rPr>
          <w:rFonts w:ascii="Times New Roman" w:hAnsi="Times New Roman" w:cs="Times New Roman"/>
          <w:lang w:val="en-GB"/>
        </w:rPr>
      </w:pPr>
      <w:r w:rsidRPr="00C3534C">
        <w:rPr>
          <w:rFonts w:ascii="Times New Roman" w:hAnsi="Times New Roman" w:cs="Times New Roman"/>
          <w:lang w:val="en-GB"/>
        </w:rPr>
        <w:t>Determining a mobility state more specifically determining different mobility states such as low, medium, high or even stationary can be seen as relative metric</w:t>
      </w:r>
      <w:r w:rsidR="00213351">
        <w:rPr>
          <w:rFonts w:ascii="Times New Roman" w:hAnsi="Times New Roman" w:cs="Times New Roman"/>
          <w:lang w:val="en-GB"/>
        </w:rPr>
        <w:t>.</w:t>
      </w:r>
    </w:p>
    <w:p w14:paraId="2E910373" w14:textId="70FA1DBA" w:rsidR="0024255A" w:rsidRDefault="00213351">
      <w:pPr>
        <w:rPr>
          <w:rFonts w:ascii="Times New Roman" w:hAnsi="Times New Roman" w:cs="Times New Roman"/>
          <w:lang w:val="en-GB"/>
        </w:rPr>
      </w:pPr>
      <w:r w:rsidRPr="00C3534C">
        <w:rPr>
          <w:rFonts w:ascii="Times New Roman" w:hAnsi="Times New Roman" w:cs="Times New Roman"/>
          <w:lang w:val="en-GB"/>
        </w:rPr>
        <w:t xml:space="preserve">In case UE is a </w:t>
      </w:r>
      <w:r>
        <w:rPr>
          <w:rFonts w:ascii="Times New Roman" w:hAnsi="Times New Roman" w:cs="Times New Roman"/>
          <w:lang w:val="en-GB"/>
        </w:rPr>
        <w:t>cell covering a large area (or where invididual beams of a cell cover large geographical are</w:t>
      </w:r>
      <w:r w:rsidR="00F67DDB">
        <w:rPr>
          <w:rFonts w:ascii="Times New Roman" w:hAnsi="Times New Roman" w:cs="Times New Roman"/>
          <w:lang w:val="en-GB"/>
        </w:rPr>
        <w:t>a</w:t>
      </w:r>
      <w:r>
        <w:rPr>
          <w:rFonts w:ascii="Times New Roman" w:hAnsi="Times New Roman" w:cs="Times New Roman"/>
          <w:lang w:val="en-GB"/>
        </w:rPr>
        <w:t>)</w:t>
      </w:r>
      <w:r w:rsidR="00F67DDB">
        <w:rPr>
          <w:rFonts w:ascii="Times New Roman" w:hAnsi="Times New Roman" w:cs="Times New Roman"/>
          <w:lang w:val="en-GB"/>
        </w:rPr>
        <w:t>,</w:t>
      </w:r>
      <w:r>
        <w:rPr>
          <w:rFonts w:ascii="Times New Roman" w:hAnsi="Times New Roman" w:cs="Times New Roman"/>
          <w:lang w:val="en-GB"/>
        </w:rPr>
        <w:t xml:space="preserve"> </w:t>
      </w:r>
      <w:r w:rsidR="00F67DDB">
        <w:rPr>
          <w:rFonts w:ascii="Times New Roman" w:hAnsi="Times New Roman" w:cs="Times New Roman"/>
          <w:lang w:val="en-GB"/>
        </w:rPr>
        <w:t>an UE moving with</w:t>
      </w:r>
      <w:r>
        <w:rPr>
          <w:rFonts w:ascii="Times New Roman" w:hAnsi="Times New Roman" w:cs="Times New Roman"/>
          <w:lang w:val="en-GB"/>
        </w:rPr>
        <w:t xml:space="preserve"> </w:t>
      </w:r>
      <w:r w:rsidR="00F67DDB">
        <w:rPr>
          <w:rFonts w:ascii="Times New Roman" w:hAnsi="Times New Roman" w:cs="Times New Roman"/>
          <w:lang w:val="en-GB"/>
        </w:rPr>
        <w:t>10</w:t>
      </w:r>
      <w:r>
        <w:rPr>
          <w:rFonts w:ascii="Times New Roman" w:hAnsi="Times New Roman" w:cs="Times New Roman"/>
          <w:lang w:val="en-GB"/>
        </w:rPr>
        <w:t xml:space="preserve"> km/h speed could be considered </w:t>
      </w:r>
      <w:r w:rsidR="00F67DDB">
        <w:rPr>
          <w:rFonts w:ascii="Times New Roman" w:hAnsi="Times New Roman" w:cs="Times New Roman"/>
          <w:lang w:val="en-GB"/>
        </w:rPr>
        <w:t>from system perspective to be in “low” mobility state,</w:t>
      </w:r>
      <w:r>
        <w:rPr>
          <w:rFonts w:ascii="Times New Roman" w:hAnsi="Times New Roman" w:cs="Times New Roman"/>
          <w:lang w:val="en-GB"/>
        </w:rPr>
        <w:t xml:space="preserve"> where as in a cell covering small area</w:t>
      </w:r>
      <w:r w:rsidR="00F67DDB">
        <w:rPr>
          <w:rFonts w:ascii="Times New Roman" w:hAnsi="Times New Roman" w:cs="Times New Roman"/>
          <w:lang w:val="en-GB"/>
        </w:rPr>
        <w:t xml:space="preserve"> (e.g. indoor hotspot), an UE moving with</w:t>
      </w:r>
      <w:r>
        <w:rPr>
          <w:rFonts w:ascii="Times New Roman" w:hAnsi="Times New Roman" w:cs="Times New Roman"/>
          <w:lang w:val="en-GB"/>
        </w:rPr>
        <w:t xml:space="preserve"> 3 km/h speed could be considered as “high”</w:t>
      </w:r>
      <w:r w:rsidR="00F67DDB">
        <w:rPr>
          <w:rFonts w:ascii="Times New Roman" w:hAnsi="Times New Roman" w:cs="Times New Roman"/>
          <w:lang w:val="en-GB"/>
        </w:rPr>
        <w:t>.</w:t>
      </w:r>
      <w:r>
        <w:rPr>
          <w:rFonts w:ascii="Times New Roman" w:hAnsi="Times New Roman" w:cs="Times New Roman"/>
          <w:lang w:val="en-GB"/>
        </w:rPr>
        <w:t xml:space="preserve"> </w:t>
      </w:r>
      <w:r w:rsidR="00F67DDB">
        <w:rPr>
          <w:rFonts w:ascii="Times New Roman" w:hAnsi="Times New Roman" w:cs="Times New Roman"/>
          <w:lang w:val="en-GB"/>
        </w:rPr>
        <w:t>T</w:t>
      </w:r>
      <w:r>
        <w:rPr>
          <w:rFonts w:ascii="Times New Roman" w:hAnsi="Times New Roman" w:cs="Times New Roman"/>
          <w:lang w:val="en-GB"/>
        </w:rPr>
        <w:t>hus in the mobility state evaluation more factors that just UE speed would need to be considered</w:t>
      </w:r>
      <w:r w:rsidR="00F67DDB">
        <w:rPr>
          <w:rFonts w:ascii="Times New Roman" w:hAnsi="Times New Roman" w:cs="Times New Roman"/>
          <w:lang w:val="en-GB"/>
        </w:rPr>
        <w:t xml:space="preserve">. From system perspective, especially in beam based deployements, the </w:t>
      </w:r>
      <w:r w:rsidR="00195BE5">
        <w:rPr>
          <w:rFonts w:ascii="Times New Roman" w:hAnsi="Times New Roman" w:cs="Times New Roman"/>
          <w:lang w:val="en-GB"/>
        </w:rPr>
        <w:t>“</w:t>
      </w:r>
      <w:r w:rsidR="00F67DDB">
        <w:rPr>
          <w:rFonts w:ascii="Times New Roman" w:hAnsi="Times New Roman" w:cs="Times New Roman"/>
          <w:lang w:val="en-GB"/>
        </w:rPr>
        <w:t>mobility speed</w:t>
      </w:r>
      <w:r w:rsidR="00195BE5">
        <w:rPr>
          <w:rFonts w:ascii="Times New Roman" w:hAnsi="Times New Roman" w:cs="Times New Roman"/>
          <w:lang w:val="en-GB"/>
        </w:rPr>
        <w:t>”</w:t>
      </w:r>
      <w:r w:rsidR="00F67DDB">
        <w:rPr>
          <w:rFonts w:ascii="Times New Roman" w:hAnsi="Times New Roman" w:cs="Times New Roman"/>
          <w:lang w:val="en-GB"/>
        </w:rPr>
        <w:t xml:space="preserve"> is determined more by the change in </w:t>
      </w:r>
      <w:r w:rsidR="00195BE5">
        <w:rPr>
          <w:rFonts w:ascii="Times New Roman" w:hAnsi="Times New Roman" w:cs="Times New Roman"/>
          <w:lang w:val="en-GB"/>
        </w:rPr>
        <w:t>serving</w:t>
      </w:r>
      <w:r w:rsidR="00F67DDB">
        <w:rPr>
          <w:rFonts w:ascii="Times New Roman" w:hAnsi="Times New Roman" w:cs="Times New Roman"/>
          <w:lang w:val="en-GB"/>
        </w:rPr>
        <w:t xml:space="preserve"> RS/signal (e.g. SSB or cell ID). I.e. regardless of the UE velocity, if the UE stays under the coverage area of given cell or SSB, it would be in mobility sense stationary.</w:t>
      </w:r>
      <w:r w:rsidR="00195BE5">
        <w:rPr>
          <w:rFonts w:ascii="Times New Roman" w:hAnsi="Times New Roman" w:cs="Times New Roman"/>
          <w:lang w:val="en-GB"/>
        </w:rPr>
        <w:t xml:space="preserve"> </w:t>
      </w:r>
    </w:p>
    <w:p w14:paraId="3F796E0A" w14:textId="5913F5F9" w:rsidR="00213351" w:rsidRPr="00DC4B58" w:rsidRDefault="00213351">
      <w:pPr>
        <w:rPr>
          <w:rFonts w:ascii="Times New Roman" w:hAnsi="Times New Roman" w:cs="Times New Roman"/>
          <w:lang w:val="en-GB"/>
        </w:rPr>
      </w:pPr>
      <w:r w:rsidRPr="00213351">
        <w:rPr>
          <w:rFonts w:ascii="Times New Roman" w:hAnsi="Times New Roman" w:cs="Times New Roman"/>
          <w:b/>
          <w:lang w:val="en-GB"/>
        </w:rPr>
        <w:t xml:space="preserve">Observation </w:t>
      </w:r>
      <w:r w:rsidR="00195BE5">
        <w:rPr>
          <w:rFonts w:ascii="Times New Roman" w:hAnsi="Times New Roman" w:cs="Times New Roman"/>
          <w:b/>
          <w:lang w:val="en-GB"/>
        </w:rPr>
        <w:t>3</w:t>
      </w:r>
      <w:r w:rsidRPr="00213351">
        <w:rPr>
          <w:rFonts w:ascii="Times New Roman" w:hAnsi="Times New Roman" w:cs="Times New Roman"/>
          <w:b/>
          <w:lang w:val="en-GB"/>
        </w:rPr>
        <w:t xml:space="preserve">: </w:t>
      </w:r>
      <w:r w:rsidR="00195BE5">
        <w:rPr>
          <w:rFonts w:ascii="Times New Roman" w:hAnsi="Times New Roman" w:cs="Times New Roman"/>
          <w:lang w:val="en-GB"/>
        </w:rPr>
        <w:t>From system perspective, the mobility state is determined by the change in serving RS/signal, rather than UE velocity.</w:t>
      </w:r>
    </w:p>
    <w:p w14:paraId="19AF2B57" w14:textId="77777777" w:rsidR="008A6934" w:rsidRPr="00062400" w:rsidRDefault="008A6934">
      <w:pPr>
        <w:rPr>
          <w:rFonts w:ascii="Times New Roman" w:hAnsi="Times New Roman" w:cs="Times New Roman"/>
          <w:highlight w:val="yellow"/>
          <w:lang w:val="en-GB"/>
        </w:rPr>
      </w:pPr>
    </w:p>
    <w:p w14:paraId="10445A01" w14:textId="480CC7E1" w:rsidR="00885580" w:rsidRPr="00062400" w:rsidRDefault="007820D0" w:rsidP="00885580">
      <w:pPr>
        <w:pStyle w:val="Heading1"/>
        <w:rPr>
          <w:rFonts w:ascii="Times New Roman" w:hAnsi="Times New Roman"/>
        </w:rPr>
      </w:pPr>
      <w:r w:rsidRPr="00062400">
        <w:rPr>
          <w:rFonts w:ascii="Times New Roman" w:hAnsi="Times New Roman"/>
        </w:rPr>
        <w:t>Conclusion</w:t>
      </w:r>
    </w:p>
    <w:p w14:paraId="4450CD7C" w14:textId="56343DD8" w:rsidR="00E30B32" w:rsidRDefault="00075940" w:rsidP="00885580">
      <w:pPr>
        <w:rPr>
          <w:rFonts w:ascii="Times New Roman" w:hAnsi="Times New Roman" w:cs="Times New Roman"/>
          <w:lang w:val="en-GB"/>
        </w:rPr>
      </w:pPr>
      <w:r w:rsidRPr="00DC4B58">
        <w:rPr>
          <w:rFonts w:ascii="Times New Roman" w:hAnsi="Times New Roman" w:cs="Times New Roman"/>
          <w:lang w:val="en-GB"/>
        </w:rPr>
        <w:t>In this contribution we have disc</w:t>
      </w:r>
      <w:r>
        <w:rPr>
          <w:rFonts w:ascii="Times New Roman" w:hAnsi="Times New Roman" w:cs="Times New Roman"/>
          <w:lang w:val="en-GB"/>
        </w:rPr>
        <w:t xml:space="preserve">ussed the possible mechanism to preserve the UE power by reducing the required RRM measurement activity. </w:t>
      </w:r>
    </w:p>
    <w:p w14:paraId="2D35662E" w14:textId="4C5DA6DA" w:rsidR="00F958FD" w:rsidRDefault="00F958FD" w:rsidP="00885580">
      <w:pPr>
        <w:rPr>
          <w:rFonts w:ascii="Times New Roman" w:hAnsi="Times New Roman" w:cs="Times New Roman"/>
          <w:lang w:val="en-GB"/>
        </w:rPr>
      </w:pPr>
      <w:r>
        <w:rPr>
          <w:rFonts w:ascii="Times New Roman" w:hAnsi="Times New Roman" w:cs="Times New Roman"/>
          <w:lang w:val="en-GB"/>
        </w:rPr>
        <w:t>In Section 2.1.1 we consider the SMTC based mechanism of Rel-15 to reduce RRM measurement activity, and possibilities to further RRM measurement activity reduction:-</w:t>
      </w:r>
    </w:p>
    <w:p w14:paraId="6D2BFD85" w14:textId="77777777" w:rsidR="00F958FD" w:rsidRPr="00F84C52" w:rsidRDefault="00F958FD" w:rsidP="00F958FD">
      <w:pPr>
        <w:pStyle w:val="Caption"/>
        <w:rPr>
          <w:rFonts w:ascii="Times New Roman" w:hAnsi="Times New Roman" w:cs="Times New Roman"/>
          <w:b w:val="0"/>
          <w:szCs w:val="7"/>
          <w:lang w:val="en-GB"/>
        </w:rPr>
      </w:pPr>
      <w:r w:rsidRPr="00F84C52">
        <w:rPr>
          <w:rFonts w:ascii="Times New Roman" w:hAnsi="Times New Roman" w:cs="Times New Roman"/>
          <w:lang w:val="en-GB"/>
        </w:rPr>
        <w:t xml:space="preserve">Observation </w:t>
      </w:r>
      <w:r w:rsidRPr="00407923">
        <w:rPr>
          <w:rFonts w:ascii="Times New Roman" w:hAnsi="Times New Roman" w:cs="Times New Roman"/>
          <w:lang w:val="en-GB"/>
        </w:rPr>
        <w:t>1</w:t>
      </w:r>
      <w:r w:rsidRPr="00F84C52">
        <w:rPr>
          <w:rFonts w:ascii="Times New Roman" w:hAnsi="Times New Roman" w:cs="Times New Roman"/>
          <w:b w:val="0"/>
          <w:lang w:val="en-GB"/>
        </w:rPr>
        <w:t>: SMTC window configuration</w:t>
      </w:r>
      <w:r w:rsidRPr="00F84C52">
        <w:rPr>
          <w:rFonts w:ascii="Times New Roman" w:hAnsi="Times New Roman" w:cs="Times New Roman"/>
          <w:b w:val="0"/>
          <w:szCs w:val="7"/>
          <w:lang w:val="en-GB"/>
        </w:rPr>
        <w:t xml:space="preserve"> can provide power saving opportunities for UE. </w:t>
      </w:r>
    </w:p>
    <w:p w14:paraId="4AAD1E72" w14:textId="77777777" w:rsidR="00F958FD" w:rsidRPr="00F84C52" w:rsidRDefault="00F958FD" w:rsidP="00F958FD">
      <w:pPr>
        <w:pStyle w:val="TAL"/>
        <w:rPr>
          <w:rFonts w:ascii="Times New Roman" w:hAnsi="Times New Roman" w:cs="Times New Roman"/>
          <w:b/>
          <w:sz w:val="22"/>
          <w:lang w:val="en-GB"/>
        </w:rPr>
      </w:pPr>
      <w:r w:rsidRPr="00F84C52">
        <w:rPr>
          <w:rFonts w:ascii="Times New Roman" w:hAnsi="Times New Roman" w:cs="Times New Roman"/>
          <w:b/>
          <w:sz w:val="22"/>
          <w:lang w:val="en-GB"/>
        </w:rPr>
        <w:t>Proposal 1: Study further the mechanisms by network to enable UE to adapt (to reduce) RRM measurements by indicating a subset of configured signals for RRM measurements.</w:t>
      </w:r>
    </w:p>
    <w:p w14:paraId="3FD6E2B2" w14:textId="77777777" w:rsidR="00F958FD" w:rsidRPr="00F958FD" w:rsidRDefault="00F958FD" w:rsidP="00885580">
      <w:pPr>
        <w:rPr>
          <w:rFonts w:ascii="Times New Roman" w:hAnsi="Times New Roman" w:cs="Times New Roman"/>
          <w:lang w:val="en-GB"/>
        </w:rPr>
      </w:pPr>
    </w:p>
    <w:p w14:paraId="7C202DFA" w14:textId="2122B11A" w:rsidR="009800BE" w:rsidRDefault="00F958FD" w:rsidP="00885580">
      <w:pPr>
        <w:rPr>
          <w:rFonts w:ascii="Times New Roman" w:hAnsi="Times New Roman" w:cs="Times New Roman"/>
          <w:lang w:val="en-GB"/>
        </w:rPr>
      </w:pPr>
      <w:r>
        <w:rPr>
          <w:rFonts w:ascii="Times New Roman" w:hAnsi="Times New Roman" w:cs="Times New Roman"/>
          <w:lang w:val="en-GB"/>
        </w:rPr>
        <w:t>Option to achieve further power saving via S-measure is considered in Section 2.1.2 and it is observed and  proposed as follows:-</w:t>
      </w:r>
    </w:p>
    <w:p w14:paraId="36D60136" w14:textId="3C6A5463" w:rsidR="00F958FD" w:rsidRDefault="00F958FD" w:rsidP="00DC4B58">
      <w:pPr>
        <w:pStyle w:val="Caption"/>
        <w:rPr>
          <w:rFonts w:ascii="Times New Roman" w:hAnsi="Times New Roman" w:cs="Times New Roman"/>
          <w:lang w:val="en-GB"/>
        </w:rPr>
      </w:pPr>
      <w:r w:rsidRPr="00F84C52">
        <w:rPr>
          <w:rFonts w:ascii="Times New Roman" w:hAnsi="Times New Roman" w:cs="Times New Roman"/>
          <w:lang w:val="en-GB"/>
        </w:rPr>
        <w:t xml:space="preserve">Observation </w:t>
      </w:r>
      <w:r w:rsidRPr="00407923">
        <w:rPr>
          <w:rFonts w:ascii="Times New Roman" w:hAnsi="Times New Roman" w:cs="Times New Roman"/>
          <w:lang w:val="en-GB"/>
        </w:rPr>
        <w:t>2</w:t>
      </w:r>
      <w:r w:rsidRPr="00F84C52">
        <w:rPr>
          <w:rFonts w:ascii="Times New Roman" w:hAnsi="Times New Roman" w:cs="Times New Roman"/>
          <w:lang w:val="en-GB"/>
        </w:rPr>
        <w:t xml:space="preserve">: </w:t>
      </w:r>
      <w:r w:rsidRPr="00407923">
        <w:rPr>
          <w:rFonts w:ascii="Times New Roman" w:hAnsi="Times New Roman" w:cs="Times New Roman"/>
          <w:b w:val="0"/>
          <w:lang w:val="en-GB"/>
        </w:rPr>
        <w:t>In connected mode, S-measure can be configured for UE to reduce RRM measurements when the current serving cell is in good condition.</w:t>
      </w:r>
      <w:r w:rsidRPr="00F84C52">
        <w:rPr>
          <w:rFonts w:ascii="Times New Roman" w:hAnsi="Times New Roman" w:cs="Times New Roman"/>
          <w:lang w:val="en-GB"/>
        </w:rPr>
        <w:t xml:space="preserve"> </w:t>
      </w:r>
    </w:p>
    <w:p w14:paraId="71D361F7" w14:textId="6F48B655" w:rsidR="009800BE" w:rsidRPr="00DC4B58" w:rsidRDefault="009800BE" w:rsidP="00DC4B58">
      <w:pPr>
        <w:pStyle w:val="paragraph"/>
        <w:spacing w:before="0" w:beforeAutospacing="0" w:after="0" w:afterAutospacing="0"/>
        <w:textAlignment w:val="baseline"/>
        <w:rPr>
          <w:rFonts w:ascii="Times New Roman" w:hAnsi="Times New Roman" w:cs="Times New Roman"/>
          <w:b/>
          <w:szCs w:val="7"/>
          <w:lang w:val="en-GB"/>
        </w:rPr>
      </w:pPr>
      <w:r w:rsidRPr="00062400">
        <w:rPr>
          <w:rFonts w:ascii="Times New Roman" w:hAnsi="Times New Roman" w:cs="Times New Roman"/>
          <w:b/>
          <w:sz w:val="22"/>
          <w:szCs w:val="7"/>
          <w:lang w:val="en-GB"/>
        </w:rPr>
        <w:t>Proposal 2: Consider adapting RRM measurements by adapting the S-measure threshold based on UE specific conditions i.e. based signal measurements, UE mobility state, UE location in the cell</w:t>
      </w:r>
      <w:r>
        <w:rPr>
          <w:rFonts w:ascii="Times New Roman" w:hAnsi="Times New Roman" w:cs="Times New Roman"/>
          <w:b/>
          <w:sz w:val="22"/>
          <w:szCs w:val="7"/>
          <w:lang w:val="en-GB"/>
        </w:rPr>
        <w:t xml:space="preserve"> for UE power saving.</w:t>
      </w:r>
      <w:r w:rsidRPr="00062400">
        <w:rPr>
          <w:rFonts w:ascii="Times New Roman" w:hAnsi="Times New Roman" w:cs="Times New Roman"/>
          <w:b/>
          <w:sz w:val="22"/>
          <w:szCs w:val="7"/>
          <w:lang w:val="en-GB"/>
        </w:rPr>
        <w:t xml:space="preserve"> </w:t>
      </w:r>
    </w:p>
    <w:p w14:paraId="3238C656" w14:textId="77777777" w:rsidR="00F958FD" w:rsidRDefault="00F958FD" w:rsidP="00885580">
      <w:pPr>
        <w:rPr>
          <w:rFonts w:ascii="Times New Roman" w:hAnsi="Times New Roman" w:cs="Times New Roman"/>
          <w:lang w:val="en-GB"/>
        </w:rPr>
      </w:pPr>
    </w:p>
    <w:p w14:paraId="2F1A4515" w14:textId="20A34272" w:rsidR="00075940" w:rsidRDefault="00075940" w:rsidP="00885580">
      <w:pPr>
        <w:rPr>
          <w:rFonts w:ascii="Times New Roman" w:hAnsi="Times New Roman" w:cs="Times New Roman"/>
          <w:lang w:val="en-GB"/>
        </w:rPr>
      </w:pPr>
      <w:r>
        <w:rPr>
          <w:rFonts w:ascii="Times New Roman" w:hAnsi="Times New Roman" w:cs="Times New Roman"/>
          <w:lang w:val="en-GB"/>
        </w:rPr>
        <w:t>Considering the mechanism to reduce the power consumption by UE RX panel activity, it is proposed in Section 2.1.3:</w:t>
      </w:r>
    </w:p>
    <w:p w14:paraId="12CBA817" w14:textId="376CBA35" w:rsidR="00075940" w:rsidRDefault="00075940" w:rsidP="00DC4B58">
      <w:pPr>
        <w:pStyle w:val="Caption"/>
        <w:rPr>
          <w:rFonts w:ascii="Times New Roman" w:hAnsi="Times New Roman" w:cs="Times New Roman"/>
          <w:lang w:val="en-GB"/>
        </w:rPr>
      </w:pPr>
      <w:r w:rsidRPr="00F84C52">
        <w:rPr>
          <w:rFonts w:ascii="Times New Roman" w:hAnsi="Times New Roman" w:cs="Times New Roman"/>
          <w:lang w:val="en-GB"/>
        </w:rPr>
        <w:t xml:space="preserve">Proposal </w:t>
      </w:r>
      <w:r w:rsidRPr="00407923">
        <w:rPr>
          <w:rFonts w:ascii="Times New Roman" w:hAnsi="Times New Roman" w:cs="Times New Roman"/>
          <w:lang w:val="en-GB"/>
        </w:rPr>
        <w:t>3</w:t>
      </w:r>
      <w:r w:rsidRPr="00F84C52">
        <w:rPr>
          <w:rFonts w:ascii="Times New Roman" w:hAnsi="Times New Roman" w:cs="Times New Roman"/>
          <w:lang w:val="en-GB"/>
        </w:rPr>
        <w:t>: Consider UE panel specific aspects for adapting RRM measurements for power saving.</w:t>
      </w:r>
    </w:p>
    <w:p w14:paraId="2D04CAD5" w14:textId="152B098E" w:rsidR="00075940" w:rsidRDefault="00075940" w:rsidP="00885580">
      <w:pPr>
        <w:rPr>
          <w:rFonts w:ascii="Times New Roman" w:hAnsi="Times New Roman" w:cs="Times New Roman"/>
          <w:lang w:val="en-GB"/>
        </w:rPr>
      </w:pPr>
      <w:r>
        <w:rPr>
          <w:rFonts w:ascii="Times New Roman" w:hAnsi="Times New Roman" w:cs="Times New Roman"/>
          <w:lang w:val="en-GB"/>
        </w:rPr>
        <w:t>For CSI-RS based mobility measurements related reduction it is proposed in Section 2.1.4:-</w:t>
      </w:r>
    </w:p>
    <w:p w14:paraId="0BDF6B7B" w14:textId="77777777" w:rsidR="00075940" w:rsidRPr="00F84C52" w:rsidRDefault="00075940" w:rsidP="00075940">
      <w:pPr>
        <w:pStyle w:val="Caption"/>
        <w:rPr>
          <w:rFonts w:ascii="Times New Roman" w:hAnsi="Times New Roman" w:cs="Times New Roman"/>
          <w:b w:val="0"/>
          <w:lang w:val="en-GB"/>
        </w:rPr>
      </w:pPr>
      <w:r w:rsidRPr="00F84C52">
        <w:rPr>
          <w:rFonts w:ascii="Times New Roman" w:hAnsi="Times New Roman" w:cs="Times New Roman"/>
          <w:lang w:val="en-GB"/>
        </w:rPr>
        <w:t xml:space="preserve">Proposal </w:t>
      </w:r>
      <w:r w:rsidRPr="00407923">
        <w:rPr>
          <w:rFonts w:ascii="Times New Roman" w:hAnsi="Times New Roman" w:cs="Times New Roman"/>
          <w:lang w:val="en-GB"/>
        </w:rPr>
        <w:t>4</w:t>
      </w:r>
      <w:r w:rsidRPr="00F84C52">
        <w:rPr>
          <w:rFonts w:ascii="Times New Roman" w:hAnsi="Times New Roman" w:cs="Times New Roman"/>
          <w:lang w:val="en-GB"/>
        </w:rPr>
        <w:t xml:space="preserve">: </w:t>
      </w:r>
      <w:r w:rsidRPr="00DC4B58">
        <w:rPr>
          <w:rFonts w:ascii="Times New Roman" w:hAnsi="Times New Roman" w:cs="Times New Roman"/>
          <w:lang w:val="en-GB"/>
        </w:rPr>
        <w:t>Study further the power saving potential of reducing conditionally Mobility CSI-RS measurements with and without association to SS/PBCH blocks.</w:t>
      </w:r>
    </w:p>
    <w:p w14:paraId="27465FB0" w14:textId="77777777" w:rsidR="00075940" w:rsidRDefault="00075940" w:rsidP="00885580">
      <w:pPr>
        <w:rPr>
          <w:rFonts w:ascii="Times New Roman" w:hAnsi="Times New Roman" w:cs="Times New Roman"/>
          <w:lang w:val="en-GB"/>
        </w:rPr>
      </w:pPr>
    </w:p>
    <w:p w14:paraId="1431283E" w14:textId="3D6A5B6C" w:rsidR="00075940" w:rsidRDefault="00075940" w:rsidP="00885580">
      <w:pPr>
        <w:rPr>
          <w:rFonts w:ascii="Times New Roman" w:hAnsi="Times New Roman" w:cs="Times New Roman"/>
          <w:lang w:val="en-GB"/>
        </w:rPr>
      </w:pPr>
      <w:r>
        <w:rPr>
          <w:rFonts w:ascii="Times New Roman" w:hAnsi="Times New Roman" w:cs="Times New Roman"/>
          <w:lang w:val="en-GB"/>
        </w:rPr>
        <w:lastRenderedPageBreak/>
        <w:t>In section 2.1.5 we discussed the mobility state from system perspecetive and observe as follows:-</w:t>
      </w:r>
    </w:p>
    <w:p w14:paraId="24A21C9C" w14:textId="77777777" w:rsidR="00075940" w:rsidRPr="00407923" w:rsidRDefault="00075940" w:rsidP="00075940">
      <w:pPr>
        <w:rPr>
          <w:rFonts w:ascii="Times New Roman" w:hAnsi="Times New Roman" w:cs="Times New Roman"/>
          <w:lang w:val="en-GB"/>
        </w:rPr>
      </w:pPr>
      <w:r w:rsidRPr="00213351">
        <w:rPr>
          <w:rFonts w:ascii="Times New Roman" w:hAnsi="Times New Roman" w:cs="Times New Roman"/>
          <w:b/>
          <w:lang w:val="en-GB"/>
        </w:rPr>
        <w:t xml:space="preserve">Observation </w:t>
      </w:r>
      <w:r>
        <w:rPr>
          <w:rFonts w:ascii="Times New Roman" w:hAnsi="Times New Roman" w:cs="Times New Roman"/>
          <w:b/>
          <w:lang w:val="en-GB"/>
        </w:rPr>
        <w:t>3</w:t>
      </w:r>
      <w:r w:rsidRPr="00213351">
        <w:rPr>
          <w:rFonts w:ascii="Times New Roman" w:hAnsi="Times New Roman" w:cs="Times New Roman"/>
          <w:b/>
          <w:lang w:val="en-GB"/>
        </w:rPr>
        <w:t xml:space="preserve">: </w:t>
      </w:r>
      <w:r>
        <w:rPr>
          <w:rFonts w:ascii="Times New Roman" w:hAnsi="Times New Roman" w:cs="Times New Roman"/>
          <w:lang w:val="en-GB"/>
        </w:rPr>
        <w:t>From system perspective, the mobility state is determined by the change in serving RS/signal, rather than UE velocity.</w:t>
      </w:r>
    </w:p>
    <w:p w14:paraId="4F7E5AB3" w14:textId="77777777" w:rsidR="00075940" w:rsidRDefault="00075940" w:rsidP="00885580">
      <w:pPr>
        <w:rPr>
          <w:rFonts w:ascii="Times New Roman" w:hAnsi="Times New Roman" w:cs="Times New Roman"/>
          <w:lang w:val="en-GB"/>
        </w:rPr>
      </w:pPr>
    </w:p>
    <w:p w14:paraId="32C1C0F7" w14:textId="77777777" w:rsidR="00075940" w:rsidRPr="00DC4B58" w:rsidRDefault="00075940" w:rsidP="00885580">
      <w:pPr>
        <w:rPr>
          <w:rFonts w:ascii="Times New Roman" w:hAnsi="Times New Roman" w:cs="Times New Roman"/>
          <w:lang w:val="en-GB"/>
        </w:rPr>
      </w:pPr>
    </w:p>
    <w:p w14:paraId="53CD9119" w14:textId="77777777" w:rsidR="00885580" w:rsidRPr="00062400" w:rsidRDefault="00885580" w:rsidP="00885580">
      <w:pPr>
        <w:pStyle w:val="Heading1"/>
        <w:numPr>
          <w:ilvl w:val="0"/>
          <w:numId w:val="0"/>
        </w:numPr>
        <w:rPr>
          <w:rFonts w:ascii="Times New Roman" w:hAnsi="Times New Roman"/>
        </w:rPr>
      </w:pPr>
      <w:r w:rsidRPr="00062400">
        <w:rPr>
          <w:rFonts w:ascii="Times New Roman" w:hAnsi="Times New Roman"/>
        </w:rPr>
        <w:t>References</w:t>
      </w:r>
    </w:p>
    <w:p w14:paraId="691B4D27" w14:textId="06467DB6" w:rsidR="00D958B6" w:rsidRPr="00DC4B58" w:rsidRDefault="00D958B6" w:rsidP="007820D0">
      <w:pPr>
        <w:pStyle w:val="ListParagraph"/>
        <w:numPr>
          <w:ilvl w:val="0"/>
          <w:numId w:val="12"/>
        </w:numPr>
        <w:rPr>
          <w:rFonts w:ascii="Times New Roman" w:hAnsi="Times New Roman" w:cs="Times New Roman"/>
          <w:sz w:val="22"/>
          <w:szCs w:val="22"/>
          <w:lang w:val="en-US"/>
        </w:rPr>
      </w:pPr>
      <w:r w:rsidRPr="00062400">
        <w:rPr>
          <w:rFonts w:ascii="Times New Roman" w:hAnsi="Times New Roman" w:cs="Times New Roman"/>
          <w:sz w:val="22"/>
          <w:szCs w:val="22"/>
          <w:lang w:val="en-GB"/>
        </w:rPr>
        <w:t>RP-181463 “Study on UE Power Saving in NR”, CATT et al, June 2018</w:t>
      </w:r>
    </w:p>
    <w:p w14:paraId="59517313" w14:textId="1C32F3E9" w:rsidR="00F84C52" w:rsidRPr="00062400" w:rsidRDefault="00F84C52" w:rsidP="007820D0">
      <w:pPr>
        <w:pStyle w:val="ListParagraph"/>
        <w:numPr>
          <w:ilvl w:val="0"/>
          <w:numId w:val="12"/>
        </w:numPr>
        <w:rPr>
          <w:rFonts w:ascii="Times New Roman" w:hAnsi="Times New Roman" w:cs="Times New Roman"/>
          <w:sz w:val="22"/>
          <w:szCs w:val="22"/>
          <w:lang w:val="en-US"/>
        </w:rPr>
      </w:pPr>
      <w:bookmarkStart w:id="7" w:name="_Ref528934342"/>
      <w:r>
        <w:rPr>
          <w:rFonts w:ascii="Times New Roman" w:hAnsi="Times New Roman" w:cs="Times New Roman"/>
          <w:sz w:val="22"/>
          <w:szCs w:val="22"/>
          <w:lang w:val="en-GB"/>
        </w:rPr>
        <w:t>Chairman notes of RAN1#94bis</w:t>
      </w:r>
      <w:bookmarkEnd w:id="7"/>
    </w:p>
    <w:p w14:paraId="173123AA" w14:textId="77777777" w:rsidR="00DD5299" w:rsidRPr="00062400" w:rsidRDefault="00366C1B" w:rsidP="007820D0">
      <w:pPr>
        <w:pStyle w:val="ListParagraph"/>
        <w:numPr>
          <w:ilvl w:val="0"/>
          <w:numId w:val="12"/>
        </w:numPr>
        <w:rPr>
          <w:rFonts w:ascii="Times New Roman" w:hAnsi="Times New Roman" w:cs="Times New Roman"/>
          <w:sz w:val="22"/>
          <w:szCs w:val="22"/>
          <w:lang w:val="en-US"/>
        </w:rPr>
      </w:pPr>
      <w:bookmarkStart w:id="8" w:name="_Ref525197844"/>
      <w:r w:rsidRPr="00062400">
        <w:rPr>
          <w:rFonts w:ascii="Times New Roman" w:hAnsi="Times New Roman" w:cs="Times New Roman"/>
          <w:sz w:val="22"/>
          <w:szCs w:val="22"/>
          <w:lang w:val="en-US"/>
        </w:rPr>
        <w:t xml:space="preserve"> </w:t>
      </w:r>
      <w:r w:rsidR="001B32EE" w:rsidRPr="00062400">
        <w:rPr>
          <w:rFonts w:ascii="Times New Roman" w:hAnsi="Times New Roman" w:cs="Times New Roman"/>
          <w:sz w:val="22"/>
          <w:szCs w:val="22"/>
          <w:lang w:val="en-US"/>
        </w:rPr>
        <w:t>“</w:t>
      </w:r>
      <w:r w:rsidR="00D64CC7" w:rsidRPr="00062400">
        <w:rPr>
          <w:rFonts w:ascii="Times New Roman" w:hAnsi="Times New Roman" w:cs="Times New Roman"/>
          <w:sz w:val="22"/>
          <w:szCs w:val="22"/>
          <w:lang w:val="en-US"/>
        </w:rPr>
        <w:t>Rel-16 Power Saving General Assumptions</w:t>
      </w:r>
      <w:r w:rsidR="00DC22EE" w:rsidRPr="00062400">
        <w:rPr>
          <w:rFonts w:ascii="Times New Roman" w:hAnsi="Times New Roman" w:cs="Times New Roman"/>
          <w:sz w:val="22"/>
          <w:szCs w:val="22"/>
          <w:lang w:val="en-US"/>
        </w:rPr>
        <w:t xml:space="preserve"> v2</w:t>
      </w:r>
      <w:r w:rsidR="001B32EE" w:rsidRPr="00062400">
        <w:rPr>
          <w:rFonts w:ascii="Times New Roman" w:hAnsi="Times New Roman" w:cs="Times New Roman"/>
          <w:sz w:val="22"/>
          <w:szCs w:val="22"/>
          <w:lang w:val="en-US"/>
        </w:rPr>
        <w:t>”</w:t>
      </w:r>
      <w:r w:rsidRPr="00062400">
        <w:rPr>
          <w:rFonts w:ascii="Times New Roman" w:hAnsi="Times New Roman" w:cs="Times New Roman"/>
          <w:sz w:val="22"/>
          <w:szCs w:val="22"/>
          <w:lang w:val="en-US"/>
        </w:rPr>
        <w:t xml:space="preserve">, </w:t>
      </w:r>
      <w:r w:rsidR="00D64CC7" w:rsidRPr="00062400">
        <w:rPr>
          <w:rFonts w:ascii="Times New Roman" w:hAnsi="Times New Roman" w:cs="Times New Roman"/>
          <w:sz w:val="22"/>
          <w:szCs w:val="22"/>
          <w:lang w:val="en-US"/>
        </w:rPr>
        <w:t>CATT</w:t>
      </w:r>
      <w:r w:rsidR="0092241C" w:rsidRPr="00062400">
        <w:rPr>
          <w:rFonts w:ascii="Times New Roman" w:hAnsi="Times New Roman" w:cs="Times New Roman"/>
          <w:sz w:val="22"/>
          <w:szCs w:val="22"/>
          <w:lang w:val="en-US"/>
        </w:rPr>
        <w:t xml:space="preserve">, </w:t>
      </w:r>
      <w:r w:rsidR="001B32EE" w:rsidRPr="00062400">
        <w:rPr>
          <w:rFonts w:ascii="Times New Roman" w:hAnsi="Times New Roman" w:cs="Times New Roman"/>
          <w:sz w:val="22"/>
          <w:szCs w:val="22"/>
          <w:lang w:val="en-US"/>
        </w:rPr>
        <w:t>Shared by Raporteur over the unofficial email discussion on 2</w:t>
      </w:r>
      <w:r w:rsidR="009D476D" w:rsidRPr="00062400">
        <w:rPr>
          <w:rFonts w:ascii="Times New Roman" w:hAnsi="Times New Roman" w:cs="Times New Roman"/>
          <w:sz w:val="22"/>
          <w:szCs w:val="22"/>
          <w:lang w:val="en-US"/>
        </w:rPr>
        <w:t>3</w:t>
      </w:r>
      <w:r w:rsidR="001B32EE" w:rsidRPr="00062400">
        <w:rPr>
          <w:rFonts w:ascii="Times New Roman" w:hAnsi="Times New Roman" w:cs="Times New Roman"/>
          <w:sz w:val="22"/>
          <w:szCs w:val="22"/>
          <w:lang w:val="en-US"/>
        </w:rPr>
        <w:t>.9-2018</w:t>
      </w:r>
    </w:p>
    <w:p w14:paraId="5C246E2D" w14:textId="77777777" w:rsidR="00536DAE" w:rsidRPr="00062400" w:rsidRDefault="00F34FAA" w:rsidP="00536DAE">
      <w:pPr>
        <w:pStyle w:val="ListParagraph"/>
        <w:numPr>
          <w:ilvl w:val="0"/>
          <w:numId w:val="12"/>
        </w:numPr>
        <w:rPr>
          <w:rFonts w:ascii="Times New Roman" w:hAnsi="Times New Roman" w:cs="Times New Roman"/>
          <w:sz w:val="22"/>
          <w:szCs w:val="22"/>
          <w:lang w:val="en-US"/>
        </w:rPr>
      </w:pPr>
      <w:r w:rsidRPr="00F84C52">
        <w:rPr>
          <w:rFonts w:ascii="Times New Roman" w:eastAsiaTheme="minorEastAsia" w:hAnsi="Times New Roman" w:cs="Times New Roman"/>
          <w:bCs/>
          <w:sz w:val="22"/>
          <w:lang w:val="en-GB"/>
        </w:rPr>
        <w:t xml:space="preserve">R1-1811962, </w:t>
      </w:r>
      <w:r w:rsidR="00536DAE" w:rsidRPr="00F84C52">
        <w:rPr>
          <w:rFonts w:ascii="Times New Roman" w:eastAsiaTheme="minorEastAsia" w:hAnsi="Times New Roman" w:cs="Times New Roman"/>
          <w:bCs/>
          <w:sz w:val="22"/>
          <w:lang w:val="en-GB"/>
        </w:rPr>
        <w:t>Offline outcome of UE power Consumption Reduction in RRM Measurements</w:t>
      </w:r>
    </w:p>
    <w:p w14:paraId="6A739D9E" w14:textId="751AFEFC" w:rsidR="000B3759" w:rsidRPr="00062400" w:rsidRDefault="00DD5299" w:rsidP="00536DAE">
      <w:pPr>
        <w:pStyle w:val="ListParagraph"/>
        <w:numPr>
          <w:ilvl w:val="0"/>
          <w:numId w:val="12"/>
        </w:numPr>
        <w:rPr>
          <w:rFonts w:ascii="Times New Roman" w:hAnsi="Times New Roman" w:cs="Times New Roman"/>
          <w:sz w:val="22"/>
          <w:szCs w:val="22"/>
          <w:lang w:val="en-US"/>
        </w:rPr>
      </w:pPr>
      <w:r w:rsidRPr="00062400">
        <w:rPr>
          <w:rFonts w:ascii="Times New Roman" w:hAnsi="Times New Roman" w:cs="Times New Roman"/>
          <w:sz w:val="22"/>
          <w:szCs w:val="22"/>
          <w:lang w:val="en-US"/>
        </w:rPr>
        <w:t>, 38.331 v15.1.1</w:t>
      </w:r>
    </w:p>
    <w:bookmarkEnd w:id="8"/>
    <w:p w14:paraId="42585CD1" w14:textId="2BA2C90A" w:rsidR="00366C1B" w:rsidRPr="00062400" w:rsidRDefault="00366C1B" w:rsidP="008277E7">
      <w:pPr>
        <w:pStyle w:val="ListParagraph"/>
        <w:ind w:left="360"/>
        <w:rPr>
          <w:rFonts w:ascii="Times New Roman" w:hAnsi="Times New Roman" w:cs="Times New Roman"/>
          <w:sz w:val="20"/>
          <w:lang w:val="en-US"/>
        </w:rPr>
      </w:pPr>
    </w:p>
    <w:p w14:paraId="5AA9483B" w14:textId="77777777" w:rsidR="0068317A" w:rsidRPr="00062400" w:rsidRDefault="0068317A" w:rsidP="0068317A">
      <w:pPr>
        <w:rPr>
          <w:rFonts w:ascii="Times New Roman" w:hAnsi="Times New Roman" w:cs="Times New Roman"/>
        </w:rPr>
      </w:pPr>
    </w:p>
    <w:p w14:paraId="7FF5F37B" w14:textId="77777777" w:rsidR="00961EE9" w:rsidRPr="00062400" w:rsidRDefault="00961EE9" w:rsidP="00D37A1A">
      <w:pPr>
        <w:rPr>
          <w:rFonts w:ascii="Times New Roman" w:hAnsi="Times New Roman" w:cs="Times New Roman"/>
        </w:rPr>
      </w:pPr>
    </w:p>
    <w:sectPr w:rsidR="00961EE9" w:rsidRPr="000624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FB043" w14:textId="77777777" w:rsidR="00E46AD9" w:rsidRDefault="00E46AD9">
      <w:r>
        <w:separator/>
      </w:r>
    </w:p>
  </w:endnote>
  <w:endnote w:type="continuationSeparator" w:id="0">
    <w:p w14:paraId="187872C6" w14:textId="77777777" w:rsidR="00E46AD9" w:rsidRDefault="00E4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1C42" w14:textId="77777777" w:rsidR="00E46AD9" w:rsidRDefault="00E46AD9">
      <w:r>
        <w:separator/>
      </w:r>
    </w:p>
  </w:footnote>
  <w:footnote w:type="continuationSeparator" w:id="0">
    <w:p w14:paraId="303AB703" w14:textId="77777777" w:rsidR="00E46AD9" w:rsidRDefault="00E46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262411"/>
    <w:multiLevelType w:val="hybridMultilevel"/>
    <w:tmpl w:val="C1742C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70F09E2"/>
    <w:multiLevelType w:val="hybridMultilevel"/>
    <w:tmpl w:val="CD9C8B8C"/>
    <w:lvl w:ilvl="0" w:tplc="7D768DBA">
      <w:numFmt w:val="bullet"/>
      <w:lvlText w:val="-"/>
      <w:lvlJc w:val="left"/>
      <w:pPr>
        <w:ind w:left="840" w:hanging="420"/>
      </w:pPr>
      <w:rPr>
        <w:rFonts w:ascii="Times New Roman" w:eastAsia="Batang"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9036A57"/>
    <w:multiLevelType w:val="hybridMultilevel"/>
    <w:tmpl w:val="04B01860"/>
    <w:lvl w:ilvl="0" w:tplc="D682BE6E">
      <w:start w:val="3"/>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5117A"/>
    <w:multiLevelType w:val="hybridMultilevel"/>
    <w:tmpl w:val="C97AECD4"/>
    <w:lvl w:ilvl="0" w:tplc="31E801E4">
      <w:numFmt w:val="bullet"/>
      <w:lvlText w:val="-"/>
      <w:lvlJc w:val="left"/>
      <w:pPr>
        <w:ind w:left="720" w:hanging="360"/>
      </w:pPr>
      <w:rPr>
        <w:rFonts w:ascii="Arial" w:eastAsia="Times New Roman" w:hAnsi="Arial" w:cs="Arial" w:hint="default"/>
        <w:color w:val="001135"/>
        <w:sz w:val="18"/>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142331"/>
    <w:multiLevelType w:val="hybridMultilevel"/>
    <w:tmpl w:val="DFDCB958"/>
    <w:lvl w:ilvl="0" w:tplc="47A630CE">
      <w:numFmt w:val="bullet"/>
      <w:lvlText w:val="-"/>
      <w:lvlJc w:val="left"/>
      <w:pPr>
        <w:ind w:left="1158" w:hanging="360"/>
      </w:pPr>
      <w:rPr>
        <w:rFonts w:ascii="Times New Roman" w:eastAsia="Times New Roman" w:hAnsi="Times New Roman" w:cs="Times New Roman" w:hint="default"/>
        <w:color w:val="001135"/>
        <w:sz w:val="16"/>
      </w:rPr>
    </w:lvl>
    <w:lvl w:ilvl="1" w:tplc="040B0003" w:tentative="1">
      <w:start w:val="1"/>
      <w:numFmt w:val="bullet"/>
      <w:lvlText w:val="o"/>
      <w:lvlJc w:val="left"/>
      <w:pPr>
        <w:ind w:left="1878" w:hanging="360"/>
      </w:pPr>
      <w:rPr>
        <w:rFonts w:ascii="Courier New" w:hAnsi="Courier New" w:cs="Courier New" w:hint="default"/>
      </w:rPr>
    </w:lvl>
    <w:lvl w:ilvl="2" w:tplc="040B0005" w:tentative="1">
      <w:start w:val="1"/>
      <w:numFmt w:val="bullet"/>
      <w:lvlText w:val=""/>
      <w:lvlJc w:val="left"/>
      <w:pPr>
        <w:ind w:left="2598" w:hanging="360"/>
      </w:pPr>
      <w:rPr>
        <w:rFonts w:ascii="Wingdings" w:hAnsi="Wingdings" w:hint="default"/>
      </w:rPr>
    </w:lvl>
    <w:lvl w:ilvl="3" w:tplc="040B0001" w:tentative="1">
      <w:start w:val="1"/>
      <w:numFmt w:val="bullet"/>
      <w:lvlText w:val=""/>
      <w:lvlJc w:val="left"/>
      <w:pPr>
        <w:ind w:left="3318" w:hanging="360"/>
      </w:pPr>
      <w:rPr>
        <w:rFonts w:ascii="Symbol" w:hAnsi="Symbol" w:hint="default"/>
      </w:rPr>
    </w:lvl>
    <w:lvl w:ilvl="4" w:tplc="040B0003" w:tentative="1">
      <w:start w:val="1"/>
      <w:numFmt w:val="bullet"/>
      <w:lvlText w:val="o"/>
      <w:lvlJc w:val="left"/>
      <w:pPr>
        <w:ind w:left="4038" w:hanging="360"/>
      </w:pPr>
      <w:rPr>
        <w:rFonts w:ascii="Courier New" w:hAnsi="Courier New" w:cs="Courier New" w:hint="default"/>
      </w:rPr>
    </w:lvl>
    <w:lvl w:ilvl="5" w:tplc="040B0005" w:tentative="1">
      <w:start w:val="1"/>
      <w:numFmt w:val="bullet"/>
      <w:lvlText w:val=""/>
      <w:lvlJc w:val="left"/>
      <w:pPr>
        <w:ind w:left="4758" w:hanging="360"/>
      </w:pPr>
      <w:rPr>
        <w:rFonts w:ascii="Wingdings" w:hAnsi="Wingdings" w:hint="default"/>
      </w:rPr>
    </w:lvl>
    <w:lvl w:ilvl="6" w:tplc="040B0001" w:tentative="1">
      <w:start w:val="1"/>
      <w:numFmt w:val="bullet"/>
      <w:lvlText w:val=""/>
      <w:lvlJc w:val="left"/>
      <w:pPr>
        <w:ind w:left="5478" w:hanging="360"/>
      </w:pPr>
      <w:rPr>
        <w:rFonts w:ascii="Symbol" w:hAnsi="Symbol" w:hint="default"/>
      </w:rPr>
    </w:lvl>
    <w:lvl w:ilvl="7" w:tplc="040B0003" w:tentative="1">
      <w:start w:val="1"/>
      <w:numFmt w:val="bullet"/>
      <w:lvlText w:val="o"/>
      <w:lvlJc w:val="left"/>
      <w:pPr>
        <w:ind w:left="6198" w:hanging="360"/>
      </w:pPr>
      <w:rPr>
        <w:rFonts w:ascii="Courier New" w:hAnsi="Courier New" w:cs="Courier New" w:hint="default"/>
      </w:rPr>
    </w:lvl>
    <w:lvl w:ilvl="8" w:tplc="040B0005" w:tentative="1">
      <w:start w:val="1"/>
      <w:numFmt w:val="bullet"/>
      <w:lvlText w:val=""/>
      <w:lvlJc w:val="left"/>
      <w:pPr>
        <w:ind w:left="6918" w:hanging="360"/>
      </w:pPr>
      <w:rPr>
        <w:rFonts w:ascii="Wingdings" w:hAnsi="Wingdings" w:hint="default"/>
      </w:rPr>
    </w:lvl>
  </w:abstractNum>
  <w:abstractNum w:abstractNumId="8"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23EE1DA0"/>
    <w:multiLevelType w:val="hybridMultilevel"/>
    <w:tmpl w:val="96B8B59E"/>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376FE"/>
    <w:multiLevelType w:val="hybridMultilevel"/>
    <w:tmpl w:val="17F44244"/>
    <w:lvl w:ilvl="0" w:tplc="FBF0AF28">
      <w:numFmt w:val="bullet"/>
      <w:lvlText w:val="-"/>
      <w:lvlJc w:val="left"/>
      <w:pPr>
        <w:ind w:left="720" w:hanging="360"/>
      </w:pPr>
      <w:rPr>
        <w:rFonts w:ascii="Arial" w:eastAsia="Times New Roman" w:hAnsi="Arial" w:cs="Arial" w:hint="default"/>
        <w:color w:val="001135"/>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5D103B"/>
    <w:multiLevelType w:val="hybridMultilevel"/>
    <w:tmpl w:val="894E037E"/>
    <w:lvl w:ilvl="0" w:tplc="F514C900">
      <w:start w:val="3"/>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64568DF"/>
    <w:multiLevelType w:val="hybridMultilevel"/>
    <w:tmpl w:val="01B4D330"/>
    <w:lvl w:ilvl="0" w:tplc="D10670E8">
      <w:numFmt w:val="bullet"/>
      <w:lvlText w:val="-"/>
      <w:lvlJc w:val="left"/>
      <w:pPr>
        <w:ind w:left="769" w:hanging="360"/>
      </w:pPr>
      <w:rPr>
        <w:rFonts w:ascii="Times New Roman" w:eastAsia="Times New Roman" w:hAnsi="Times New Roman" w:cs="Times New Roman" w:hint="default"/>
      </w:rPr>
    </w:lvl>
    <w:lvl w:ilvl="1" w:tplc="040B0003" w:tentative="1">
      <w:start w:val="1"/>
      <w:numFmt w:val="bullet"/>
      <w:lvlText w:val="o"/>
      <w:lvlJc w:val="left"/>
      <w:pPr>
        <w:ind w:left="1489" w:hanging="360"/>
      </w:pPr>
      <w:rPr>
        <w:rFonts w:ascii="Courier New" w:hAnsi="Courier New" w:cs="Courier New" w:hint="default"/>
      </w:rPr>
    </w:lvl>
    <w:lvl w:ilvl="2" w:tplc="040B0005" w:tentative="1">
      <w:start w:val="1"/>
      <w:numFmt w:val="bullet"/>
      <w:lvlText w:val=""/>
      <w:lvlJc w:val="left"/>
      <w:pPr>
        <w:ind w:left="2209" w:hanging="360"/>
      </w:pPr>
      <w:rPr>
        <w:rFonts w:ascii="Wingdings" w:hAnsi="Wingdings" w:hint="default"/>
      </w:rPr>
    </w:lvl>
    <w:lvl w:ilvl="3" w:tplc="040B0001" w:tentative="1">
      <w:start w:val="1"/>
      <w:numFmt w:val="bullet"/>
      <w:lvlText w:val=""/>
      <w:lvlJc w:val="left"/>
      <w:pPr>
        <w:ind w:left="2929" w:hanging="360"/>
      </w:pPr>
      <w:rPr>
        <w:rFonts w:ascii="Symbol" w:hAnsi="Symbol" w:hint="default"/>
      </w:rPr>
    </w:lvl>
    <w:lvl w:ilvl="4" w:tplc="040B0003" w:tentative="1">
      <w:start w:val="1"/>
      <w:numFmt w:val="bullet"/>
      <w:lvlText w:val="o"/>
      <w:lvlJc w:val="left"/>
      <w:pPr>
        <w:ind w:left="3649" w:hanging="360"/>
      </w:pPr>
      <w:rPr>
        <w:rFonts w:ascii="Courier New" w:hAnsi="Courier New" w:cs="Courier New" w:hint="default"/>
      </w:rPr>
    </w:lvl>
    <w:lvl w:ilvl="5" w:tplc="040B0005" w:tentative="1">
      <w:start w:val="1"/>
      <w:numFmt w:val="bullet"/>
      <w:lvlText w:val=""/>
      <w:lvlJc w:val="left"/>
      <w:pPr>
        <w:ind w:left="4369" w:hanging="360"/>
      </w:pPr>
      <w:rPr>
        <w:rFonts w:ascii="Wingdings" w:hAnsi="Wingdings" w:hint="default"/>
      </w:rPr>
    </w:lvl>
    <w:lvl w:ilvl="6" w:tplc="040B0001" w:tentative="1">
      <w:start w:val="1"/>
      <w:numFmt w:val="bullet"/>
      <w:lvlText w:val=""/>
      <w:lvlJc w:val="left"/>
      <w:pPr>
        <w:ind w:left="5089" w:hanging="360"/>
      </w:pPr>
      <w:rPr>
        <w:rFonts w:ascii="Symbol" w:hAnsi="Symbol" w:hint="default"/>
      </w:rPr>
    </w:lvl>
    <w:lvl w:ilvl="7" w:tplc="040B0003" w:tentative="1">
      <w:start w:val="1"/>
      <w:numFmt w:val="bullet"/>
      <w:lvlText w:val="o"/>
      <w:lvlJc w:val="left"/>
      <w:pPr>
        <w:ind w:left="5809" w:hanging="360"/>
      </w:pPr>
      <w:rPr>
        <w:rFonts w:ascii="Courier New" w:hAnsi="Courier New" w:cs="Courier New" w:hint="default"/>
      </w:rPr>
    </w:lvl>
    <w:lvl w:ilvl="8" w:tplc="040B0005" w:tentative="1">
      <w:start w:val="1"/>
      <w:numFmt w:val="bullet"/>
      <w:lvlText w:val=""/>
      <w:lvlJc w:val="left"/>
      <w:pPr>
        <w:ind w:left="6529" w:hanging="360"/>
      </w:pPr>
      <w:rPr>
        <w:rFonts w:ascii="Wingdings" w:hAnsi="Wingdings" w:hint="default"/>
      </w:rPr>
    </w:lvl>
  </w:abstractNum>
  <w:abstractNum w:abstractNumId="23" w15:restartNumberingAfterBreak="0">
    <w:nsid w:val="56E12C12"/>
    <w:multiLevelType w:val="multilevel"/>
    <w:tmpl w:val="BF96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96B0A"/>
    <w:multiLevelType w:val="hybridMultilevel"/>
    <w:tmpl w:val="35A8B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5B08C5"/>
    <w:multiLevelType w:val="multilevel"/>
    <w:tmpl w:val="30E6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0"/>
  </w:num>
  <w:num w:numId="4">
    <w:abstractNumId w:val="4"/>
  </w:num>
  <w:num w:numId="5">
    <w:abstractNumId w:val="15"/>
  </w:num>
  <w:num w:numId="6">
    <w:abstractNumId w:val="25"/>
  </w:num>
  <w:num w:numId="7">
    <w:abstractNumId w:val="17"/>
  </w:num>
  <w:num w:numId="8">
    <w:abstractNumId w:val="14"/>
  </w:num>
  <w:num w:numId="9">
    <w:abstractNumId w:val="29"/>
  </w:num>
  <w:num w:numId="10">
    <w:abstractNumId w:val="10"/>
  </w:num>
  <w:num w:numId="11">
    <w:abstractNumId w:val="19"/>
  </w:num>
  <w:num w:numId="12">
    <w:abstractNumId w:val="9"/>
  </w:num>
  <w:num w:numId="13">
    <w:abstractNumId w:val="13"/>
  </w:num>
  <w:num w:numId="14">
    <w:abstractNumId w:val="20"/>
  </w:num>
  <w:num w:numId="15">
    <w:abstractNumId w:val="27"/>
  </w:num>
  <w:num w:numId="16">
    <w:abstractNumId w:val="1"/>
  </w:num>
  <w:num w:numId="17">
    <w:abstractNumId w:val="23"/>
  </w:num>
  <w:num w:numId="18">
    <w:abstractNumId w:val="28"/>
  </w:num>
  <w:num w:numId="19">
    <w:abstractNumId w:val="21"/>
  </w:num>
  <w:num w:numId="20">
    <w:abstractNumId w:val="3"/>
  </w:num>
  <w:num w:numId="21">
    <w:abstractNumId w:val="7"/>
  </w:num>
  <w:num w:numId="22">
    <w:abstractNumId w:val="18"/>
  </w:num>
  <w:num w:numId="23">
    <w:abstractNumId w:val="22"/>
  </w:num>
  <w:num w:numId="24">
    <w:abstractNumId w:val="6"/>
  </w:num>
  <w:num w:numId="25">
    <w:abstractNumId w:val="8"/>
  </w:num>
  <w:num w:numId="26">
    <w:abstractNumId w:val="16"/>
  </w:num>
  <w:num w:numId="27">
    <w:abstractNumId w:val="13"/>
    <w:lvlOverride w:ilvl="0">
      <w:startOverride w:val="2"/>
    </w:lvlOverride>
    <w:lvlOverride w:ilvl="1">
      <w:startOverride w:val="1"/>
    </w:lvlOverride>
    <w:lvlOverride w:ilvl="2">
      <w:startOverride w:val="2"/>
    </w:lvlOverride>
  </w:num>
  <w:num w:numId="28">
    <w:abstractNumId w:val="2"/>
  </w:num>
  <w:num w:numId="29">
    <w:abstractNumId w:val="12"/>
  </w:num>
  <w:num w:numId="30">
    <w:abstractNumId w:val="5"/>
  </w:num>
  <w:num w:numId="31">
    <w:abstractNumId w:val="26"/>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a-DK"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9CD"/>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1EC2"/>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3D6"/>
    <w:rsid w:val="0005779B"/>
    <w:rsid w:val="00060D8E"/>
    <w:rsid w:val="0006109B"/>
    <w:rsid w:val="00062159"/>
    <w:rsid w:val="00062400"/>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40"/>
    <w:rsid w:val="00075965"/>
    <w:rsid w:val="00075FDA"/>
    <w:rsid w:val="00076386"/>
    <w:rsid w:val="00076D82"/>
    <w:rsid w:val="0008180C"/>
    <w:rsid w:val="00081EC2"/>
    <w:rsid w:val="00082154"/>
    <w:rsid w:val="00083800"/>
    <w:rsid w:val="00084A65"/>
    <w:rsid w:val="0008559A"/>
    <w:rsid w:val="000855C3"/>
    <w:rsid w:val="000902C2"/>
    <w:rsid w:val="00091A92"/>
    <w:rsid w:val="00093C49"/>
    <w:rsid w:val="00095A80"/>
    <w:rsid w:val="000973E1"/>
    <w:rsid w:val="00097E86"/>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759"/>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3523"/>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48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96"/>
    <w:rsid w:val="0012673D"/>
    <w:rsid w:val="001269B8"/>
    <w:rsid w:val="00127099"/>
    <w:rsid w:val="00127154"/>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85E"/>
    <w:rsid w:val="00150175"/>
    <w:rsid w:val="001502C8"/>
    <w:rsid w:val="00151011"/>
    <w:rsid w:val="00151224"/>
    <w:rsid w:val="0015130F"/>
    <w:rsid w:val="0015279C"/>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120"/>
    <w:rsid w:val="001818A7"/>
    <w:rsid w:val="00182725"/>
    <w:rsid w:val="001829C8"/>
    <w:rsid w:val="00186904"/>
    <w:rsid w:val="00186B0A"/>
    <w:rsid w:val="001905BD"/>
    <w:rsid w:val="00192F72"/>
    <w:rsid w:val="00192FE6"/>
    <w:rsid w:val="0019360B"/>
    <w:rsid w:val="00193986"/>
    <w:rsid w:val="00193B08"/>
    <w:rsid w:val="00194570"/>
    <w:rsid w:val="00195A5B"/>
    <w:rsid w:val="00195BE5"/>
    <w:rsid w:val="00196BF4"/>
    <w:rsid w:val="001972DA"/>
    <w:rsid w:val="001976AA"/>
    <w:rsid w:val="001A02F6"/>
    <w:rsid w:val="001A15C6"/>
    <w:rsid w:val="001A5510"/>
    <w:rsid w:val="001A5C7B"/>
    <w:rsid w:val="001A5E19"/>
    <w:rsid w:val="001A63D8"/>
    <w:rsid w:val="001B01FA"/>
    <w:rsid w:val="001B0832"/>
    <w:rsid w:val="001B18A7"/>
    <w:rsid w:val="001B2762"/>
    <w:rsid w:val="001B32EE"/>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11"/>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7F08"/>
    <w:rsid w:val="00210309"/>
    <w:rsid w:val="00211519"/>
    <w:rsid w:val="0021224B"/>
    <w:rsid w:val="00212950"/>
    <w:rsid w:val="00212FB8"/>
    <w:rsid w:val="00213351"/>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55A"/>
    <w:rsid w:val="00242E22"/>
    <w:rsid w:val="0024336B"/>
    <w:rsid w:val="00244194"/>
    <w:rsid w:val="0024424F"/>
    <w:rsid w:val="00244D28"/>
    <w:rsid w:val="00245689"/>
    <w:rsid w:val="00245720"/>
    <w:rsid w:val="00245A6F"/>
    <w:rsid w:val="00245FD5"/>
    <w:rsid w:val="002477DF"/>
    <w:rsid w:val="00251AD6"/>
    <w:rsid w:val="00252C17"/>
    <w:rsid w:val="00252CD5"/>
    <w:rsid w:val="0025307F"/>
    <w:rsid w:val="002551BD"/>
    <w:rsid w:val="002568D0"/>
    <w:rsid w:val="00260AEE"/>
    <w:rsid w:val="00261DFC"/>
    <w:rsid w:val="002621A6"/>
    <w:rsid w:val="00262661"/>
    <w:rsid w:val="00262D9D"/>
    <w:rsid w:val="002632DF"/>
    <w:rsid w:val="00263946"/>
    <w:rsid w:val="002640BA"/>
    <w:rsid w:val="00264CF2"/>
    <w:rsid w:val="002667A8"/>
    <w:rsid w:val="00267587"/>
    <w:rsid w:val="002675C8"/>
    <w:rsid w:val="00267760"/>
    <w:rsid w:val="0027135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87F23"/>
    <w:rsid w:val="002905BF"/>
    <w:rsid w:val="00290E57"/>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F14"/>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3A8"/>
    <w:rsid w:val="002E0692"/>
    <w:rsid w:val="002E1D74"/>
    <w:rsid w:val="002E2943"/>
    <w:rsid w:val="002E2CF1"/>
    <w:rsid w:val="002E3264"/>
    <w:rsid w:val="002E34AF"/>
    <w:rsid w:val="002E4AAC"/>
    <w:rsid w:val="002E53DE"/>
    <w:rsid w:val="002E563B"/>
    <w:rsid w:val="002E62D2"/>
    <w:rsid w:val="002E734F"/>
    <w:rsid w:val="002E74AF"/>
    <w:rsid w:val="002E758C"/>
    <w:rsid w:val="002F1038"/>
    <w:rsid w:val="002F22FF"/>
    <w:rsid w:val="002F2D8F"/>
    <w:rsid w:val="002F5BE4"/>
    <w:rsid w:val="002F695B"/>
    <w:rsid w:val="002F6EC1"/>
    <w:rsid w:val="002F72DA"/>
    <w:rsid w:val="002F76B1"/>
    <w:rsid w:val="002F7D66"/>
    <w:rsid w:val="002F7DBE"/>
    <w:rsid w:val="00300636"/>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6197"/>
    <w:rsid w:val="0031744B"/>
    <w:rsid w:val="003175E1"/>
    <w:rsid w:val="00320299"/>
    <w:rsid w:val="00321154"/>
    <w:rsid w:val="003211B0"/>
    <w:rsid w:val="00321EDA"/>
    <w:rsid w:val="003224AA"/>
    <w:rsid w:val="003224E7"/>
    <w:rsid w:val="003247D9"/>
    <w:rsid w:val="00325D7A"/>
    <w:rsid w:val="00326145"/>
    <w:rsid w:val="003266F6"/>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59D"/>
    <w:rsid w:val="00352968"/>
    <w:rsid w:val="0035298B"/>
    <w:rsid w:val="00352D21"/>
    <w:rsid w:val="0035443D"/>
    <w:rsid w:val="00354AA2"/>
    <w:rsid w:val="00354FEE"/>
    <w:rsid w:val="003556BC"/>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0A43"/>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A41"/>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968"/>
    <w:rsid w:val="003C4C99"/>
    <w:rsid w:val="003C5C41"/>
    <w:rsid w:val="003C669D"/>
    <w:rsid w:val="003C6877"/>
    <w:rsid w:val="003C7062"/>
    <w:rsid w:val="003C7461"/>
    <w:rsid w:val="003D0368"/>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B17"/>
    <w:rsid w:val="003E1CD1"/>
    <w:rsid w:val="003E2A2D"/>
    <w:rsid w:val="003E47D4"/>
    <w:rsid w:val="003E50B9"/>
    <w:rsid w:val="003E5E78"/>
    <w:rsid w:val="003E64A9"/>
    <w:rsid w:val="003E6A8E"/>
    <w:rsid w:val="003E7905"/>
    <w:rsid w:val="003F0336"/>
    <w:rsid w:val="003F3FCC"/>
    <w:rsid w:val="003F5547"/>
    <w:rsid w:val="003F5C40"/>
    <w:rsid w:val="003F6E12"/>
    <w:rsid w:val="003F6F8B"/>
    <w:rsid w:val="003F75ED"/>
    <w:rsid w:val="003F7683"/>
    <w:rsid w:val="004002B7"/>
    <w:rsid w:val="00400F31"/>
    <w:rsid w:val="004023BA"/>
    <w:rsid w:val="0040541F"/>
    <w:rsid w:val="00406B4D"/>
    <w:rsid w:val="0041443C"/>
    <w:rsid w:val="0041488F"/>
    <w:rsid w:val="004154F7"/>
    <w:rsid w:val="00415D85"/>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44E1"/>
    <w:rsid w:val="00440AEE"/>
    <w:rsid w:val="00440FED"/>
    <w:rsid w:val="00441B92"/>
    <w:rsid w:val="00442D3A"/>
    <w:rsid w:val="00443A9F"/>
    <w:rsid w:val="0044474B"/>
    <w:rsid w:val="00445FF7"/>
    <w:rsid w:val="004508A8"/>
    <w:rsid w:val="00452CA7"/>
    <w:rsid w:val="00453341"/>
    <w:rsid w:val="004545C6"/>
    <w:rsid w:val="00454DCA"/>
    <w:rsid w:val="00454E26"/>
    <w:rsid w:val="00455910"/>
    <w:rsid w:val="00456544"/>
    <w:rsid w:val="00456649"/>
    <w:rsid w:val="004567B7"/>
    <w:rsid w:val="00456856"/>
    <w:rsid w:val="00456A5E"/>
    <w:rsid w:val="004571EF"/>
    <w:rsid w:val="0046047A"/>
    <w:rsid w:val="00461210"/>
    <w:rsid w:val="00461700"/>
    <w:rsid w:val="00461AAC"/>
    <w:rsid w:val="00462490"/>
    <w:rsid w:val="00462AC9"/>
    <w:rsid w:val="00463DC3"/>
    <w:rsid w:val="00465299"/>
    <w:rsid w:val="004665CB"/>
    <w:rsid w:val="00466A0F"/>
    <w:rsid w:val="0046795B"/>
    <w:rsid w:val="004708C0"/>
    <w:rsid w:val="0047115F"/>
    <w:rsid w:val="004715CB"/>
    <w:rsid w:val="00471863"/>
    <w:rsid w:val="00473777"/>
    <w:rsid w:val="00473A14"/>
    <w:rsid w:val="004745A9"/>
    <w:rsid w:val="00474871"/>
    <w:rsid w:val="00474CA8"/>
    <w:rsid w:val="00474E43"/>
    <w:rsid w:val="00475CDB"/>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C2F"/>
    <w:rsid w:val="00490137"/>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4178"/>
    <w:rsid w:val="004A537D"/>
    <w:rsid w:val="004A67F0"/>
    <w:rsid w:val="004A71C3"/>
    <w:rsid w:val="004A7769"/>
    <w:rsid w:val="004B23AD"/>
    <w:rsid w:val="004B2965"/>
    <w:rsid w:val="004B3265"/>
    <w:rsid w:val="004B4224"/>
    <w:rsid w:val="004B4297"/>
    <w:rsid w:val="004B4647"/>
    <w:rsid w:val="004B6B25"/>
    <w:rsid w:val="004B6BEC"/>
    <w:rsid w:val="004B7455"/>
    <w:rsid w:val="004B74FF"/>
    <w:rsid w:val="004B79D2"/>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758"/>
    <w:rsid w:val="004E5DE1"/>
    <w:rsid w:val="004E65EA"/>
    <w:rsid w:val="004E784B"/>
    <w:rsid w:val="004F0224"/>
    <w:rsid w:val="004F0285"/>
    <w:rsid w:val="004F0DB4"/>
    <w:rsid w:val="004F0E04"/>
    <w:rsid w:val="004F1CD3"/>
    <w:rsid w:val="004F1EBC"/>
    <w:rsid w:val="004F20E8"/>
    <w:rsid w:val="004F3172"/>
    <w:rsid w:val="004F3B71"/>
    <w:rsid w:val="004F3FE5"/>
    <w:rsid w:val="004F5154"/>
    <w:rsid w:val="004F5835"/>
    <w:rsid w:val="004F627F"/>
    <w:rsid w:val="004F661C"/>
    <w:rsid w:val="004F67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17B95"/>
    <w:rsid w:val="00520D6D"/>
    <w:rsid w:val="005212FD"/>
    <w:rsid w:val="00521425"/>
    <w:rsid w:val="00522F17"/>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DAE"/>
    <w:rsid w:val="005375FE"/>
    <w:rsid w:val="00540BFC"/>
    <w:rsid w:val="0054195A"/>
    <w:rsid w:val="005420DE"/>
    <w:rsid w:val="00542249"/>
    <w:rsid w:val="00542885"/>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3EB"/>
    <w:rsid w:val="00577835"/>
    <w:rsid w:val="005806E5"/>
    <w:rsid w:val="00580793"/>
    <w:rsid w:val="00581470"/>
    <w:rsid w:val="00581B62"/>
    <w:rsid w:val="00581BAD"/>
    <w:rsid w:val="00582087"/>
    <w:rsid w:val="00582F21"/>
    <w:rsid w:val="005831DD"/>
    <w:rsid w:val="00584320"/>
    <w:rsid w:val="00584433"/>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28"/>
    <w:rsid w:val="005A3943"/>
    <w:rsid w:val="005A4904"/>
    <w:rsid w:val="005A515A"/>
    <w:rsid w:val="005A704D"/>
    <w:rsid w:val="005B3C6D"/>
    <w:rsid w:val="005B4045"/>
    <w:rsid w:val="005B609E"/>
    <w:rsid w:val="005B6DF6"/>
    <w:rsid w:val="005B7B7D"/>
    <w:rsid w:val="005C0763"/>
    <w:rsid w:val="005C1948"/>
    <w:rsid w:val="005C22F9"/>
    <w:rsid w:val="005C263C"/>
    <w:rsid w:val="005C2679"/>
    <w:rsid w:val="005C298C"/>
    <w:rsid w:val="005C5870"/>
    <w:rsid w:val="005C6CEA"/>
    <w:rsid w:val="005D059A"/>
    <w:rsid w:val="005D07C5"/>
    <w:rsid w:val="005D21B7"/>
    <w:rsid w:val="005D2DAD"/>
    <w:rsid w:val="005D4302"/>
    <w:rsid w:val="005D5A20"/>
    <w:rsid w:val="005D703D"/>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B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8E0"/>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28"/>
    <w:rsid w:val="00656B96"/>
    <w:rsid w:val="00656F79"/>
    <w:rsid w:val="0065736B"/>
    <w:rsid w:val="006578E4"/>
    <w:rsid w:val="00657AE5"/>
    <w:rsid w:val="006619B0"/>
    <w:rsid w:val="00662012"/>
    <w:rsid w:val="00662543"/>
    <w:rsid w:val="006626D0"/>
    <w:rsid w:val="006628E9"/>
    <w:rsid w:val="006631CC"/>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558"/>
    <w:rsid w:val="00674E6A"/>
    <w:rsid w:val="00675CF4"/>
    <w:rsid w:val="00676A64"/>
    <w:rsid w:val="00677925"/>
    <w:rsid w:val="006779BF"/>
    <w:rsid w:val="00680F46"/>
    <w:rsid w:val="00681FDC"/>
    <w:rsid w:val="00682ADD"/>
    <w:rsid w:val="00682B53"/>
    <w:rsid w:val="00682F27"/>
    <w:rsid w:val="0068317A"/>
    <w:rsid w:val="006859DB"/>
    <w:rsid w:val="0068678D"/>
    <w:rsid w:val="00687488"/>
    <w:rsid w:val="006904ED"/>
    <w:rsid w:val="00690E2E"/>
    <w:rsid w:val="006915D7"/>
    <w:rsid w:val="00692814"/>
    <w:rsid w:val="006932E7"/>
    <w:rsid w:val="00693347"/>
    <w:rsid w:val="0069334C"/>
    <w:rsid w:val="00696D63"/>
    <w:rsid w:val="00697A87"/>
    <w:rsid w:val="006A032F"/>
    <w:rsid w:val="006A0447"/>
    <w:rsid w:val="006A098D"/>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5E89"/>
    <w:rsid w:val="006D5FAE"/>
    <w:rsid w:val="006D632E"/>
    <w:rsid w:val="006E094A"/>
    <w:rsid w:val="006E12B1"/>
    <w:rsid w:val="006E13D1"/>
    <w:rsid w:val="006E4017"/>
    <w:rsid w:val="006E4D0C"/>
    <w:rsid w:val="006E4D1B"/>
    <w:rsid w:val="006E5B78"/>
    <w:rsid w:val="006E67BA"/>
    <w:rsid w:val="006E699D"/>
    <w:rsid w:val="006E6BA3"/>
    <w:rsid w:val="006F06D0"/>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55E"/>
    <w:rsid w:val="00730610"/>
    <w:rsid w:val="00731248"/>
    <w:rsid w:val="0073124A"/>
    <w:rsid w:val="00731B79"/>
    <w:rsid w:val="007320A2"/>
    <w:rsid w:val="007327CE"/>
    <w:rsid w:val="00733893"/>
    <w:rsid w:val="007341FA"/>
    <w:rsid w:val="00734A05"/>
    <w:rsid w:val="00735B48"/>
    <w:rsid w:val="00735C6F"/>
    <w:rsid w:val="00737A31"/>
    <w:rsid w:val="00742A6A"/>
    <w:rsid w:val="00742B44"/>
    <w:rsid w:val="007452C1"/>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0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3FB"/>
    <w:rsid w:val="007B0397"/>
    <w:rsid w:val="007B0452"/>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FDC"/>
    <w:rsid w:val="008055A9"/>
    <w:rsid w:val="0080742D"/>
    <w:rsid w:val="008100AC"/>
    <w:rsid w:val="00810C05"/>
    <w:rsid w:val="008110D4"/>
    <w:rsid w:val="0081151E"/>
    <w:rsid w:val="00812498"/>
    <w:rsid w:val="008127E6"/>
    <w:rsid w:val="0081336E"/>
    <w:rsid w:val="00813928"/>
    <w:rsid w:val="00814E13"/>
    <w:rsid w:val="008154EC"/>
    <w:rsid w:val="00820DC7"/>
    <w:rsid w:val="00820DDD"/>
    <w:rsid w:val="00820FFB"/>
    <w:rsid w:val="00821698"/>
    <w:rsid w:val="008221FE"/>
    <w:rsid w:val="00822BF5"/>
    <w:rsid w:val="00824894"/>
    <w:rsid w:val="00825366"/>
    <w:rsid w:val="00825BDB"/>
    <w:rsid w:val="00825E84"/>
    <w:rsid w:val="00826C7B"/>
    <w:rsid w:val="00826DD9"/>
    <w:rsid w:val="00826E01"/>
    <w:rsid w:val="008277A8"/>
    <w:rsid w:val="008277E7"/>
    <w:rsid w:val="008278B6"/>
    <w:rsid w:val="008307ED"/>
    <w:rsid w:val="00830B3B"/>
    <w:rsid w:val="0083350F"/>
    <w:rsid w:val="0083378A"/>
    <w:rsid w:val="00834358"/>
    <w:rsid w:val="008346BD"/>
    <w:rsid w:val="00834923"/>
    <w:rsid w:val="00834F6C"/>
    <w:rsid w:val="008359EB"/>
    <w:rsid w:val="00836B7A"/>
    <w:rsid w:val="00837B90"/>
    <w:rsid w:val="008409AA"/>
    <w:rsid w:val="00840FB8"/>
    <w:rsid w:val="00842E0C"/>
    <w:rsid w:val="00843A7A"/>
    <w:rsid w:val="008447F5"/>
    <w:rsid w:val="00846151"/>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56B4"/>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3A2E"/>
    <w:rsid w:val="00894B58"/>
    <w:rsid w:val="00894FDC"/>
    <w:rsid w:val="008957D3"/>
    <w:rsid w:val="00896414"/>
    <w:rsid w:val="0089716F"/>
    <w:rsid w:val="00897C71"/>
    <w:rsid w:val="008A0F54"/>
    <w:rsid w:val="008A16F9"/>
    <w:rsid w:val="008A1D3E"/>
    <w:rsid w:val="008A3038"/>
    <w:rsid w:val="008A4B16"/>
    <w:rsid w:val="008A4D63"/>
    <w:rsid w:val="008A4E11"/>
    <w:rsid w:val="008A6934"/>
    <w:rsid w:val="008A6D62"/>
    <w:rsid w:val="008B13E9"/>
    <w:rsid w:val="008B2257"/>
    <w:rsid w:val="008B2436"/>
    <w:rsid w:val="008B3B51"/>
    <w:rsid w:val="008B4057"/>
    <w:rsid w:val="008B4145"/>
    <w:rsid w:val="008B5071"/>
    <w:rsid w:val="008B5290"/>
    <w:rsid w:val="008B6A40"/>
    <w:rsid w:val="008B72EC"/>
    <w:rsid w:val="008C1C65"/>
    <w:rsid w:val="008C2892"/>
    <w:rsid w:val="008C2CFD"/>
    <w:rsid w:val="008C3FDC"/>
    <w:rsid w:val="008C47AD"/>
    <w:rsid w:val="008C603A"/>
    <w:rsid w:val="008C71C8"/>
    <w:rsid w:val="008D167D"/>
    <w:rsid w:val="008D1B7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37C"/>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D23"/>
    <w:rsid w:val="00915B81"/>
    <w:rsid w:val="00915D6B"/>
    <w:rsid w:val="009160DF"/>
    <w:rsid w:val="009162C7"/>
    <w:rsid w:val="00916EC2"/>
    <w:rsid w:val="009209CB"/>
    <w:rsid w:val="009213BD"/>
    <w:rsid w:val="009215B1"/>
    <w:rsid w:val="0092241C"/>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A40"/>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0BE"/>
    <w:rsid w:val="00980A10"/>
    <w:rsid w:val="00981130"/>
    <w:rsid w:val="0098172F"/>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AE0"/>
    <w:rsid w:val="009C5EFF"/>
    <w:rsid w:val="009C650E"/>
    <w:rsid w:val="009C70DB"/>
    <w:rsid w:val="009C774A"/>
    <w:rsid w:val="009C7933"/>
    <w:rsid w:val="009D19BC"/>
    <w:rsid w:val="009D2348"/>
    <w:rsid w:val="009D2EA8"/>
    <w:rsid w:val="009D2F0C"/>
    <w:rsid w:val="009D3306"/>
    <w:rsid w:val="009D3578"/>
    <w:rsid w:val="009D3A5F"/>
    <w:rsid w:val="009D476D"/>
    <w:rsid w:val="009D4F88"/>
    <w:rsid w:val="009D5193"/>
    <w:rsid w:val="009D547D"/>
    <w:rsid w:val="009D5C32"/>
    <w:rsid w:val="009D5C56"/>
    <w:rsid w:val="009D6472"/>
    <w:rsid w:val="009D79F4"/>
    <w:rsid w:val="009D7D19"/>
    <w:rsid w:val="009E126D"/>
    <w:rsid w:val="009E331D"/>
    <w:rsid w:val="009E33D7"/>
    <w:rsid w:val="009E3CD1"/>
    <w:rsid w:val="009E5520"/>
    <w:rsid w:val="009E5699"/>
    <w:rsid w:val="009E5AD6"/>
    <w:rsid w:val="009E5AF5"/>
    <w:rsid w:val="009E5EB5"/>
    <w:rsid w:val="009E74F0"/>
    <w:rsid w:val="009F0768"/>
    <w:rsid w:val="009F102A"/>
    <w:rsid w:val="009F151C"/>
    <w:rsid w:val="009F2A19"/>
    <w:rsid w:val="009F394F"/>
    <w:rsid w:val="009F514E"/>
    <w:rsid w:val="009F7867"/>
    <w:rsid w:val="009F7D66"/>
    <w:rsid w:val="00A00BD2"/>
    <w:rsid w:val="00A00E56"/>
    <w:rsid w:val="00A027F3"/>
    <w:rsid w:val="00A03978"/>
    <w:rsid w:val="00A03AB1"/>
    <w:rsid w:val="00A04D7E"/>
    <w:rsid w:val="00A051D9"/>
    <w:rsid w:val="00A05DF3"/>
    <w:rsid w:val="00A064B7"/>
    <w:rsid w:val="00A07E08"/>
    <w:rsid w:val="00A10D79"/>
    <w:rsid w:val="00A11535"/>
    <w:rsid w:val="00A11E56"/>
    <w:rsid w:val="00A12798"/>
    <w:rsid w:val="00A13A09"/>
    <w:rsid w:val="00A153BE"/>
    <w:rsid w:val="00A15DEE"/>
    <w:rsid w:val="00A162FD"/>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CB4"/>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4C3C"/>
    <w:rsid w:val="00A75433"/>
    <w:rsid w:val="00A75A52"/>
    <w:rsid w:val="00A7618B"/>
    <w:rsid w:val="00A7640B"/>
    <w:rsid w:val="00A773A8"/>
    <w:rsid w:val="00A7778B"/>
    <w:rsid w:val="00A803BC"/>
    <w:rsid w:val="00A80969"/>
    <w:rsid w:val="00A84EEB"/>
    <w:rsid w:val="00A85798"/>
    <w:rsid w:val="00A8609D"/>
    <w:rsid w:val="00A86EA7"/>
    <w:rsid w:val="00A9016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8A3"/>
    <w:rsid w:val="00AC60B4"/>
    <w:rsid w:val="00AC67B6"/>
    <w:rsid w:val="00AC7D98"/>
    <w:rsid w:val="00AD00C5"/>
    <w:rsid w:val="00AD165F"/>
    <w:rsid w:val="00AD2794"/>
    <w:rsid w:val="00AD2DC5"/>
    <w:rsid w:val="00AD3455"/>
    <w:rsid w:val="00AD3C53"/>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72C"/>
    <w:rsid w:val="00AF3F7B"/>
    <w:rsid w:val="00AF42B4"/>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03E"/>
    <w:rsid w:val="00B2628E"/>
    <w:rsid w:val="00B266B0"/>
    <w:rsid w:val="00B27277"/>
    <w:rsid w:val="00B27921"/>
    <w:rsid w:val="00B3000E"/>
    <w:rsid w:val="00B326A8"/>
    <w:rsid w:val="00B329EB"/>
    <w:rsid w:val="00B32FCD"/>
    <w:rsid w:val="00B33508"/>
    <w:rsid w:val="00B3377E"/>
    <w:rsid w:val="00B347A4"/>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C35"/>
    <w:rsid w:val="00B625CC"/>
    <w:rsid w:val="00B63337"/>
    <w:rsid w:val="00B6369F"/>
    <w:rsid w:val="00B639D7"/>
    <w:rsid w:val="00B64AA7"/>
    <w:rsid w:val="00B66594"/>
    <w:rsid w:val="00B672BE"/>
    <w:rsid w:val="00B67805"/>
    <w:rsid w:val="00B721CD"/>
    <w:rsid w:val="00B7267A"/>
    <w:rsid w:val="00B726FF"/>
    <w:rsid w:val="00B72A5B"/>
    <w:rsid w:val="00B72AA4"/>
    <w:rsid w:val="00B75438"/>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315B"/>
    <w:rsid w:val="00B9406D"/>
    <w:rsid w:val="00B94BA7"/>
    <w:rsid w:val="00B94E0E"/>
    <w:rsid w:val="00B96413"/>
    <w:rsid w:val="00B97CA3"/>
    <w:rsid w:val="00BA1913"/>
    <w:rsid w:val="00BA2BC9"/>
    <w:rsid w:val="00BA4641"/>
    <w:rsid w:val="00BA4A54"/>
    <w:rsid w:val="00BA76A9"/>
    <w:rsid w:val="00BB0595"/>
    <w:rsid w:val="00BB2F36"/>
    <w:rsid w:val="00BB3E2B"/>
    <w:rsid w:val="00BB4D44"/>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5DA8"/>
    <w:rsid w:val="00BD0234"/>
    <w:rsid w:val="00BD2F13"/>
    <w:rsid w:val="00BD3056"/>
    <w:rsid w:val="00BD3846"/>
    <w:rsid w:val="00BD3E68"/>
    <w:rsid w:val="00BD4DE6"/>
    <w:rsid w:val="00BD4E05"/>
    <w:rsid w:val="00BD598A"/>
    <w:rsid w:val="00BD5C7A"/>
    <w:rsid w:val="00BD723F"/>
    <w:rsid w:val="00BD75B4"/>
    <w:rsid w:val="00BD7D14"/>
    <w:rsid w:val="00BE02B4"/>
    <w:rsid w:val="00BE28C1"/>
    <w:rsid w:val="00BE3492"/>
    <w:rsid w:val="00BE4EC9"/>
    <w:rsid w:val="00BE54CC"/>
    <w:rsid w:val="00BE5B65"/>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01B0"/>
    <w:rsid w:val="00C00DB4"/>
    <w:rsid w:val="00C031A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70E"/>
    <w:rsid w:val="00C20ACC"/>
    <w:rsid w:val="00C20BA0"/>
    <w:rsid w:val="00C22B28"/>
    <w:rsid w:val="00C257B7"/>
    <w:rsid w:val="00C272E8"/>
    <w:rsid w:val="00C30ABC"/>
    <w:rsid w:val="00C30B60"/>
    <w:rsid w:val="00C31FAA"/>
    <w:rsid w:val="00C33359"/>
    <w:rsid w:val="00C348D6"/>
    <w:rsid w:val="00C3504C"/>
    <w:rsid w:val="00C3534C"/>
    <w:rsid w:val="00C365E7"/>
    <w:rsid w:val="00C36E34"/>
    <w:rsid w:val="00C40388"/>
    <w:rsid w:val="00C404D7"/>
    <w:rsid w:val="00C404EE"/>
    <w:rsid w:val="00C40B6F"/>
    <w:rsid w:val="00C4128D"/>
    <w:rsid w:val="00C4171B"/>
    <w:rsid w:val="00C42689"/>
    <w:rsid w:val="00C42988"/>
    <w:rsid w:val="00C42A56"/>
    <w:rsid w:val="00C42BD4"/>
    <w:rsid w:val="00C43FF0"/>
    <w:rsid w:val="00C44641"/>
    <w:rsid w:val="00C44EF0"/>
    <w:rsid w:val="00C45EF5"/>
    <w:rsid w:val="00C46B7E"/>
    <w:rsid w:val="00C474D6"/>
    <w:rsid w:val="00C47538"/>
    <w:rsid w:val="00C4764D"/>
    <w:rsid w:val="00C5099B"/>
    <w:rsid w:val="00C50A4E"/>
    <w:rsid w:val="00C51C37"/>
    <w:rsid w:val="00C520B1"/>
    <w:rsid w:val="00C522D6"/>
    <w:rsid w:val="00C52C52"/>
    <w:rsid w:val="00C531B8"/>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632"/>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5BA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304"/>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335"/>
    <w:rsid w:val="00CE6F0F"/>
    <w:rsid w:val="00CF002F"/>
    <w:rsid w:val="00CF0246"/>
    <w:rsid w:val="00CF2483"/>
    <w:rsid w:val="00CF24E2"/>
    <w:rsid w:val="00CF393D"/>
    <w:rsid w:val="00CF4ABD"/>
    <w:rsid w:val="00CF4CF2"/>
    <w:rsid w:val="00CF5272"/>
    <w:rsid w:val="00CF5A53"/>
    <w:rsid w:val="00CF5D28"/>
    <w:rsid w:val="00CF68B8"/>
    <w:rsid w:val="00CF6EAD"/>
    <w:rsid w:val="00CF6F1E"/>
    <w:rsid w:val="00D001F9"/>
    <w:rsid w:val="00D0036E"/>
    <w:rsid w:val="00D005B3"/>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738"/>
    <w:rsid w:val="00D2279F"/>
    <w:rsid w:val="00D22AF1"/>
    <w:rsid w:val="00D22E93"/>
    <w:rsid w:val="00D234D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20D"/>
    <w:rsid w:val="00D345D4"/>
    <w:rsid w:val="00D3462C"/>
    <w:rsid w:val="00D34DEB"/>
    <w:rsid w:val="00D35198"/>
    <w:rsid w:val="00D3584B"/>
    <w:rsid w:val="00D35A85"/>
    <w:rsid w:val="00D35F97"/>
    <w:rsid w:val="00D361E5"/>
    <w:rsid w:val="00D36964"/>
    <w:rsid w:val="00D37A1A"/>
    <w:rsid w:val="00D4081B"/>
    <w:rsid w:val="00D413C3"/>
    <w:rsid w:val="00D42240"/>
    <w:rsid w:val="00D427C3"/>
    <w:rsid w:val="00D42EB8"/>
    <w:rsid w:val="00D43D3C"/>
    <w:rsid w:val="00D43E0B"/>
    <w:rsid w:val="00D441E2"/>
    <w:rsid w:val="00D44932"/>
    <w:rsid w:val="00D44B1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CC7"/>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3B8"/>
    <w:rsid w:val="00D77413"/>
    <w:rsid w:val="00D80B04"/>
    <w:rsid w:val="00D81F10"/>
    <w:rsid w:val="00D82798"/>
    <w:rsid w:val="00D82BF2"/>
    <w:rsid w:val="00D84A57"/>
    <w:rsid w:val="00D87307"/>
    <w:rsid w:val="00D874DF"/>
    <w:rsid w:val="00D87A12"/>
    <w:rsid w:val="00D908AC"/>
    <w:rsid w:val="00D92A09"/>
    <w:rsid w:val="00D930E1"/>
    <w:rsid w:val="00D9354D"/>
    <w:rsid w:val="00D9415C"/>
    <w:rsid w:val="00D942CC"/>
    <w:rsid w:val="00D944E4"/>
    <w:rsid w:val="00D94D4B"/>
    <w:rsid w:val="00D94D87"/>
    <w:rsid w:val="00D958B6"/>
    <w:rsid w:val="00D95B31"/>
    <w:rsid w:val="00D95DCC"/>
    <w:rsid w:val="00D962DC"/>
    <w:rsid w:val="00D96647"/>
    <w:rsid w:val="00D97D83"/>
    <w:rsid w:val="00DA180C"/>
    <w:rsid w:val="00DA18A2"/>
    <w:rsid w:val="00DA1B8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71C"/>
    <w:rsid w:val="00DB39D4"/>
    <w:rsid w:val="00DB3A47"/>
    <w:rsid w:val="00DB46D0"/>
    <w:rsid w:val="00DB46DF"/>
    <w:rsid w:val="00DB49B6"/>
    <w:rsid w:val="00DB4E06"/>
    <w:rsid w:val="00DB6A80"/>
    <w:rsid w:val="00DB6C06"/>
    <w:rsid w:val="00DB7B06"/>
    <w:rsid w:val="00DC043D"/>
    <w:rsid w:val="00DC22EE"/>
    <w:rsid w:val="00DC318A"/>
    <w:rsid w:val="00DC3A9D"/>
    <w:rsid w:val="00DC4004"/>
    <w:rsid w:val="00DC4243"/>
    <w:rsid w:val="00DC4B58"/>
    <w:rsid w:val="00DC5584"/>
    <w:rsid w:val="00DC6C1E"/>
    <w:rsid w:val="00DC7255"/>
    <w:rsid w:val="00DC72CE"/>
    <w:rsid w:val="00DC7951"/>
    <w:rsid w:val="00DC7B37"/>
    <w:rsid w:val="00DD1C4B"/>
    <w:rsid w:val="00DD1F7B"/>
    <w:rsid w:val="00DD229E"/>
    <w:rsid w:val="00DD3029"/>
    <w:rsid w:val="00DD4673"/>
    <w:rsid w:val="00DD5299"/>
    <w:rsid w:val="00DD55E0"/>
    <w:rsid w:val="00DD6989"/>
    <w:rsid w:val="00DE18A3"/>
    <w:rsid w:val="00DE1904"/>
    <w:rsid w:val="00DE1DAA"/>
    <w:rsid w:val="00DE2227"/>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DDB"/>
    <w:rsid w:val="00E239D1"/>
    <w:rsid w:val="00E246B9"/>
    <w:rsid w:val="00E250C5"/>
    <w:rsid w:val="00E26727"/>
    <w:rsid w:val="00E26970"/>
    <w:rsid w:val="00E2728F"/>
    <w:rsid w:val="00E27791"/>
    <w:rsid w:val="00E30B32"/>
    <w:rsid w:val="00E30F2D"/>
    <w:rsid w:val="00E319DB"/>
    <w:rsid w:val="00E31AFC"/>
    <w:rsid w:val="00E3250F"/>
    <w:rsid w:val="00E3409E"/>
    <w:rsid w:val="00E34949"/>
    <w:rsid w:val="00E34F76"/>
    <w:rsid w:val="00E37BE5"/>
    <w:rsid w:val="00E41A27"/>
    <w:rsid w:val="00E41AB4"/>
    <w:rsid w:val="00E42737"/>
    <w:rsid w:val="00E44906"/>
    <w:rsid w:val="00E45C77"/>
    <w:rsid w:val="00E4608B"/>
    <w:rsid w:val="00E46AD9"/>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1450"/>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00BE"/>
    <w:rsid w:val="00EA1059"/>
    <w:rsid w:val="00EA1D43"/>
    <w:rsid w:val="00EA264C"/>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014"/>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10F0"/>
    <w:rsid w:val="00F22183"/>
    <w:rsid w:val="00F2260F"/>
    <w:rsid w:val="00F242AD"/>
    <w:rsid w:val="00F247F2"/>
    <w:rsid w:val="00F2518F"/>
    <w:rsid w:val="00F252A8"/>
    <w:rsid w:val="00F265F7"/>
    <w:rsid w:val="00F27FA6"/>
    <w:rsid w:val="00F33DC8"/>
    <w:rsid w:val="00F34444"/>
    <w:rsid w:val="00F34FAA"/>
    <w:rsid w:val="00F378F1"/>
    <w:rsid w:val="00F403A1"/>
    <w:rsid w:val="00F403DB"/>
    <w:rsid w:val="00F4065A"/>
    <w:rsid w:val="00F4275C"/>
    <w:rsid w:val="00F434B2"/>
    <w:rsid w:val="00F45693"/>
    <w:rsid w:val="00F52339"/>
    <w:rsid w:val="00F5277A"/>
    <w:rsid w:val="00F532E8"/>
    <w:rsid w:val="00F537FF"/>
    <w:rsid w:val="00F54E36"/>
    <w:rsid w:val="00F560FE"/>
    <w:rsid w:val="00F607E4"/>
    <w:rsid w:val="00F60CD6"/>
    <w:rsid w:val="00F6111C"/>
    <w:rsid w:val="00F614C0"/>
    <w:rsid w:val="00F61647"/>
    <w:rsid w:val="00F657CF"/>
    <w:rsid w:val="00F65808"/>
    <w:rsid w:val="00F6587D"/>
    <w:rsid w:val="00F66A00"/>
    <w:rsid w:val="00F66CFB"/>
    <w:rsid w:val="00F67DDB"/>
    <w:rsid w:val="00F7063C"/>
    <w:rsid w:val="00F70C73"/>
    <w:rsid w:val="00F713A3"/>
    <w:rsid w:val="00F71871"/>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4C52"/>
    <w:rsid w:val="00F85691"/>
    <w:rsid w:val="00F87032"/>
    <w:rsid w:val="00F87094"/>
    <w:rsid w:val="00F87AB3"/>
    <w:rsid w:val="00F913DC"/>
    <w:rsid w:val="00F91DDA"/>
    <w:rsid w:val="00F93258"/>
    <w:rsid w:val="00F9397A"/>
    <w:rsid w:val="00F93A37"/>
    <w:rsid w:val="00F94182"/>
    <w:rsid w:val="00F9431F"/>
    <w:rsid w:val="00F944D9"/>
    <w:rsid w:val="00F94DB3"/>
    <w:rsid w:val="00F958FD"/>
    <w:rsid w:val="00F96500"/>
    <w:rsid w:val="00FA31E7"/>
    <w:rsid w:val="00FA413A"/>
    <w:rsid w:val="00FA4144"/>
    <w:rsid w:val="00FA4DDF"/>
    <w:rsid w:val="00FA4F0D"/>
    <w:rsid w:val="00FA645E"/>
    <w:rsid w:val="00FA6E7F"/>
    <w:rsid w:val="00FA7114"/>
    <w:rsid w:val="00FB052D"/>
    <w:rsid w:val="00FB22D7"/>
    <w:rsid w:val="00FB2379"/>
    <w:rsid w:val="00FB3CB7"/>
    <w:rsid w:val="00FB4245"/>
    <w:rsid w:val="00FB481C"/>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05B"/>
    <w:rsid w:val="00FD534E"/>
    <w:rsid w:val="00FD56C7"/>
    <w:rsid w:val="00FD5CBB"/>
    <w:rsid w:val="00FD6564"/>
    <w:rsid w:val="00FD6B74"/>
    <w:rsid w:val="00FD70AE"/>
    <w:rsid w:val="00FE002E"/>
    <w:rsid w:val="00FE2398"/>
    <w:rsid w:val="00FE251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4B7"/>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3"/>
      </w:numPr>
      <w:outlineLvl w:val="5"/>
    </w:pPr>
  </w:style>
  <w:style w:type="paragraph" w:styleId="Heading7">
    <w:name w:val="heading 7"/>
    <w:basedOn w:val="H6"/>
    <w:next w:val="Normal"/>
    <w:qFormat/>
    <w:rsid w:val="005831DD"/>
    <w:pPr>
      <w:numPr>
        <w:ilvl w:val="6"/>
        <w:numId w:val="13"/>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064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4B7"/>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semiHidden/>
    <w:unhideWhenUsed/>
    <w:rsid w:val="00D958B6"/>
    <w:rPr>
      <w:color w:val="808080"/>
      <w:shd w:val="clear" w:color="auto" w:fill="E6E6E6"/>
    </w:rPr>
  </w:style>
  <w:style w:type="paragraph" w:customStyle="1" w:styleId="paragraph">
    <w:name w:val="paragraph"/>
    <w:basedOn w:val="Normal"/>
    <w:rsid w:val="002E3264"/>
    <w:pPr>
      <w:spacing w:before="100" w:beforeAutospacing="1" w:after="100" w:afterAutospacing="1"/>
    </w:pPr>
    <w:rPr>
      <w:rFonts w:eastAsia="Times New Roman"/>
      <w:sz w:val="24"/>
      <w:szCs w:val="24"/>
      <w:lang w:eastAsia="fi-FI"/>
    </w:rPr>
  </w:style>
  <w:style w:type="character" w:customStyle="1" w:styleId="normaltextrun">
    <w:name w:val="normaltextrun"/>
    <w:basedOn w:val="DefaultParagraphFont"/>
    <w:rsid w:val="002E3264"/>
  </w:style>
  <w:style w:type="character" w:customStyle="1" w:styleId="eop">
    <w:name w:val="eop"/>
    <w:basedOn w:val="DefaultParagraphFont"/>
    <w:rsid w:val="002E3264"/>
  </w:style>
  <w:style w:type="character" w:customStyle="1" w:styleId="spellingerror">
    <w:name w:val="spellingerror"/>
    <w:basedOn w:val="DefaultParagraphFont"/>
    <w:rsid w:val="002E3264"/>
  </w:style>
  <w:style w:type="character" w:customStyle="1" w:styleId="B1Char1">
    <w:name w:val="B1 Char1"/>
    <w:qFormat/>
    <w:rsid w:val="00F7063C"/>
    <w:rPr>
      <w:rFonts w:eastAsia="Times New Roman"/>
      <w:lang w:eastAsia="ja-JP"/>
    </w:rPr>
  </w:style>
  <w:style w:type="character" w:customStyle="1" w:styleId="B2Char">
    <w:name w:val="B2 Char"/>
    <w:link w:val="B2"/>
    <w:qFormat/>
    <w:rsid w:val="00F7063C"/>
    <w:rPr>
      <w:rFonts w:ascii="Times New Roman" w:hAnsi="Times New Roman"/>
      <w:lang w:val="en-GB"/>
    </w:rPr>
  </w:style>
  <w:style w:type="character" w:customStyle="1" w:styleId="TALChar">
    <w:name w:val="TAL Char"/>
    <w:link w:val="TAL"/>
    <w:qFormat/>
    <w:locked/>
    <w:rsid w:val="006D5FAE"/>
    <w:rPr>
      <w:rFonts w:ascii="Arial" w:hAnsi="Arial"/>
      <w:sz w:val="18"/>
      <w:lang w:val="en-GB"/>
    </w:rPr>
  </w:style>
  <w:style w:type="paragraph" w:customStyle="1" w:styleId="Default">
    <w:name w:val="Default"/>
    <w:rsid w:val="00AD3C53"/>
    <w:pPr>
      <w:autoSpaceDE w:val="0"/>
      <w:autoSpaceDN w:val="0"/>
      <w:adjustRightInd w:val="0"/>
    </w:pPr>
    <w:rPr>
      <w:rFonts w:ascii="Times New Roman" w:hAnsi="Times New Roman"/>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6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11990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541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474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87494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755574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11457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7598547">
      <w:bodyDiv w:val="1"/>
      <w:marLeft w:val="0"/>
      <w:marRight w:val="0"/>
      <w:marTop w:val="0"/>
      <w:marBottom w:val="0"/>
      <w:divBdr>
        <w:top w:val="none" w:sz="0" w:space="0" w:color="auto"/>
        <w:left w:val="none" w:sz="0" w:space="0" w:color="auto"/>
        <w:bottom w:val="none" w:sz="0" w:space="0" w:color="auto"/>
        <w:right w:val="none" w:sz="0" w:space="0" w:color="auto"/>
      </w:divBdr>
    </w:div>
    <w:div w:id="631208091">
      <w:bodyDiv w:val="1"/>
      <w:marLeft w:val="0"/>
      <w:marRight w:val="0"/>
      <w:marTop w:val="0"/>
      <w:marBottom w:val="0"/>
      <w:divBdr>
        <w:top w:val="none" w:sz="0" w:space="0" w:color="auto"/>
        <w:left w:val="none" w:sz="0" w:space="0" w:color="auto"/>
        <w:bottom w:val="none" w:sz="0" w:space="0" w:color="auto"/>
        <w:right w:val="none" w:sz="0" w:space="0" w:color="auto"/>
      </w:divBdr>
    </w:div>
    <w:div w:id="63460709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54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630526">
      <w:bodyDiv w:val="1"/>
      <w:marLeft w:val="0"/>
      <w:marRight w:val="0"/>
      <w:marTop w:val="0"/>
      <w:marBottom w:val="0"/>
      <w:divBdr>
        <w:top w:val="none" w:sz="0" w:space="0" w:color="auto"/>
        <w:left w:val="none" w:sz="0" w:space="0" w:color="auto"/>
        <w:bottom w:val="none" w:sz="0" w:space="0" w:color="auto"/>
        <w:right w:val="none" w:sz="0" w:space="0" w:color="auto"/>
      </w:divBdr>
    </w:div>
    <w:div w:id="81795675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9442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93187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4279546">
      <w:bodyDiv w:val="1"/>
      <w:marLeft w:val="0"/>
      <w:marRight w:val="0"/>
      <w:marTop w:val="0"/>
      <w:marBottom w:val="0"/>
      <w:divBdr>
        <w:top w:val="none" w:sz="0" w:space="0" w:color="auto"/>
        <w:left w:val="none" w:sz="0" w:space="0" w:color="auto"/>
        <w:bottom w:val="none" w:sz="0" w:space="0" w:color="auto"/>
        <w:right w:val="none" w:sz="0" w:space="0" w:color="auto"/>
      </w:divBdr>
    </w:div>
    <w:div w:id="11682558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0904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526209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308663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018779">
      <w:bodyDiv w:val="1"/>
      <w:marLeft w:val="0"/>
      <w:marRight w:val="0"/>
      <w:marTop w:val="0"/>
      <w:marBottom w:val="0"/>
      <w:divBdr>
        <w:top w:val="none" w:sz="0" w:space="0" w:color="auto"/>
        <w:left w:val="none" w:sz="0" w:space="0" w:color="auto"/>
        <w:bottom w:val="none" w:sz="0" w:space="0" w:color="auto"/>
        <w:right w:val="none" w:sz="0" w:space="0" w:color="auto"/>
      </w:divBdr>
    </w:div>
    <w:div w:id="159085031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33505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4780508">
      <w:bodyDiv w:val="1"/>
      <w:marLeft w:val="0"/>
      <w:marRight w:val="0"/>
      <w:marTop w:val="0"/>
      <w:marBottom w:val="0"/>
      <w:divBdr>
        <w:top w:val="none" w:sz="0" w:space="0" w:color="auto"/>
        <w:left w:val="none" w:sz="0" w:space="0" w:color="auto"/>
        <w:bottom w:val="none" w:sz="0" w:space="0" w:color="auto"/>
        <w:right w:val="none" w:sz="0" w:space="0" w:color="auto"/>
      </w:divBdr>
    </w:div>
    <w:div w:id="194812340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3570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C430C-BB40-46EC-82F2-073AC9A88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2128</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2018-11-02T15:50:00Z</dcterms:created>
  <dcterms:modified xsi:type="dcterms:W3CDTF">2018-11-02T15:51:00Z</dcterms:modified>
</cp:coreProperties>
</file>