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96B73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bookmarkStart w:id="0" w:name="_GoBack"/>
      <w:bookmarkEnd w:id="0"/>
      <w:r>
        <w:rPr>
          <w:rFonts w:eastAsia="Batang"/>
          <w:bCs w:val="0"/>
          <w:noProof w:val="0"/>
          <w:sz w:val="24"/>
          <w:szCs w:val="24"/>
        </w:rPr>
        <w:t>3GPP TSG RAN WG1 Meeting #94</w:t>
      </w:r>
      <w:r w:rsidR="00D7316B">
        <w:rPr>
          <w:rFonts w:eastAsia="Batang"/>
          <w:bCs w:val="0"/>
          <w:noProof w:val="0"/>
          <w:sz w:val="24"/>
          <w:szCs w:val="24"/>
        </w:rPr>
        <w:t>bis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4B7C3E" w:rsidRPr="004B7C3E">
        <w:rPr>
          <w:rFonts w:eastAsia="Batang"/>
          <w:bCs w:val="0"/>
          <w:noProof w:val="0"/>
          <w:sz w:val="24"/>
          <w:szCs w:val="24"/>
        </w:rPr>
        <w:t>R1-1811432</w:t>
      </w:r>
    </w:p>
    <w:p w:rsidR="0004518D" w:rsidRDefault="00D7316B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Chengdu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sz w:val="24"/>
          <w:szCs w:val="24"/>
        </w:rPr>
        <w:t>China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sz w:val="24"/>
          <w:szCs w:val="24"/>
        </w:rPr>
        <w:t>October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>8</w:t>
      </w:r>
      <w:r w:rsidR="00D96B73" w:rsidRPr="003C2529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sz w:val="24"/>
          <w:szCs w:val="24"/>
        </w:rPr>
        <w:t>12</w:t>
      </w:r>
      <w:r w:rsidR="00D96B73" w:rsidRPr="003C2529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 w:cs="Arial"/>
          <w:b/>
          <w:sz w:val="24"/>
          <w:szCs w:val="24"/>
        </w:rPr>
        <w:t>, 2018</w:t>
      </w:r>
    </w:p>
    <w:p w:rsidR="00D96B73" w:rsidRDefault="00D96B73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FE3710">
        <w:rPr>
          <w:rFonts w:ascii="Arial" w:hAnsi="Arial" w:cs="Arial"/>
          <w:b/>
          <w:sz w:val="24"/>
          <w:lang w:val="en-US"/>
        </w:rPr>
        <w:t xml:space="preserve">On </w:t>
      </w:r>
      <w:r w:rsidR="003272C3" w:rsidRPr="003272C3">
        <w:rPr>
          <w:rFonts w:ascii="Arial" w:hAnsi="Arial" w:cs="Arial"/>
          <w:b/>
          <w:sz w:val="24"/>
          <w:lang w:val="en-US" w:eastAsia="zh-CN"/>
        </w:rPr>
        <w:t>Enhancements of NR Uu to control LTE sidelink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3272C3" w:rsidRPr="003272C3">
        <w:rPr>
          <w:rFonts w:ascii="Arial" w:hAnsi="Arial" w:cs="Arial"/>
          <w:b/>
          <w:sz w:val="24"/>
          <w:lang w:val="en-US" w:eastAsia="zh-CN"/>
        </w:rPr>
        <w:t>7.2.4.3.2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2B45A7" w:rsidRDefault="002B45A7" w:rsidP="00D96B73">
      <w:pPr>
        <w:rPr>
          <w:lang w:val="en-US"/>
        </w:rPr>
      </w:pPr>
      <w:r w:rsidRPr="002B45A7">
        <w:rPr>
          <w:lang w:val="en-US"/>
        </w:rPr>
        <w:t xml:space="preserve">At RAN#80, a study item “Study on NR V2X” (FS_NR_V2X) was approved </w:t>
      </w:r>
      <w:r w:rsidRPr="002B45A7">
        <w:rPr>
          <w:cs/>
          <w:lang w:val="en-US"/>
        </w:rPr>
        <w:t>‎</w:t>
      </w:r>
      <w:r w:rsidR="004B4705">
        <w:rPr>
          <w:lang w:val="en-US"/>
        </w:rPr>
        <w:fldChar w:fldCharType="begin"/>
      </w:r>
      <w:r w:rsidR="004B4705">
        <w:rPr>
          <w:lang w:val="en-US"/>
        </w:rPr>
        <w:instrText xml:space="preserve"> REF _Ref525902890 \r \h </w:instrText>
      </w:r>
      <w:r w:rsidR="004B4705">
        <w:rPr>
          <w:lang w:val="en-US"/>
        </w:rPr>
      </w:r>
      <w:r w:rsidR="004B4705">
        <w:rPr>
          <w:lang w:val="en-US"/>
        </w:rPr>
        <w:fldChar w:fldCharType="separate"/>
      </w:r>
      <w:r w:rsidR="007A7BD2">
        <w:rPr>
          <w:cs/>
          <w:lang w:val="en-US"/>
        </w:rPr>
        <w:t>‎</w:t>
      </w:r>
      <w:r w:rsidR="007A7BD2">
        <w:rPr>
          <w:lang w:val="en-US"/>
        </w:rPr>
        <w:t>[1]</w:t>
      </w:r>
      <w:r w:rsidR="004B4705">
        <w:rPr>
          <w:lang w:val="en-US"/>
        </w:rPr>
        <w:fldChar w:fldCharType="end"/>
      </w:r>
      <w:r w:rsidRPr="002B45A7">
        <w:rPr>
          <w:lang w:val="en-US"/>
        </w:rPr>
        <w:t xml:space="preserve">. One of the objectives deals with </w:t>
      </w:r>
      <w:r w:rsidRPr="0005618A">
        <w:rPr>
          <w:rFonts w:eastAsia="DengXian"/>
          <w:lang w:eastAsia="zh-CN"/>
        </w:rPr>
        <w:t>enhancements of NR Uu to control LTE sidelink</w:t>
      </w:r>
      <w:r w:rsidRPr="002B45A7">
        <w:rPr>
          <w:lang w:val="en-US"/>
        </w:rPr>
        <w:t>:</w:t>
      </w:r>
    </w:p>
    <w:p w:rsidR="0005618A" w:rsidRPr="0005618A" w:rsidRDefault="0005618A" w:rsidP="0005618A">
      <w:pPr>
        <w:rPr>
          <w:rFonts w:eastAsia="Malgun Gothic"/>
          <w:lang w:eastAsia="zh-CN"/>
        </w:rPr>
      </w:pPr>
      <w:r w:rsidRPr="0005618A">
        <w:rPr>
          <w:rFonts w:eastAsia="Malgun Gothic"/>
          <w:b/>
          <w:bCs/>
          <w:lang w:eastAsia="zh-CN"/>
        </w:rPr>
        <w:t>3: Uu-based sidelink resource allocation/configuration (LTE V2X Mode3-like and Mode4-like) [RAN1, RAN2]:</w:t>
      </w:r>
    </w:p>
    <w:p w:rsidR="0005618A" w:rsidRPr="0005618A" w:rsidRDefault="0005618A" w:rsidP="0005618A">
      <w:pPr>
        <w:numPr>
          <w:ilvl w:val="0"/>
          <w:numId w:val="16"/>
        </w:numPr>
        <w:spacing w:after="0"/>
        <w:contextualSpacing/>
        <w:rPr>
          <w:rFonts w:eastAsia="DengXian"/>
          <w:lang w:eastAsia="ko-KR"/>
        </w:rPr>
      </w:pPr>
      <w:r w:rsidRPr="0005618A">
        <w:rPr>
          <w:rFonts w:eastAsia="DengXian"/>
          <w:lang w:eastAsia="zh-CN"/>
        </w:rPr>
        <w:t xml:space="preserve">Identify necessary enhancements of </w:t>
      </w:r>
      <w:r w:rsidRPr="0005618A">
        <w:rPr>
          <w:rFonts w:eastAsia="DengXian"/>
          <w:lang w:eastAsia="ko-KR"/>
        </w:rPr>
        <w:t xml:space="preserve">LTE Uu and NR Uu to control NR sidelink from the cellular network </w:t>
      </w:r>
    </w:p>
    <w:p w:rsidR="0005618A" w:rsidRPr="002B45A7" w:rsidRDefault="0005618A" w:rsidP="0005618A">
      <w:pPr>
        <w:numPr>
          <w:ilvl w:val="0"/>
          <w:numId w:val="16"/>
        </w:numPr>
        <w:spacing w:after="0"/>
        <w:contextualSpacing/>
        <w:rPr>
          <w:rFonts w:eastAsia="DengXian"/>
          <w:highlight w:val="yellow"/>
          <w:lang w:val="en-US"/>
        </w:rPr>
      </w:pPr>
      <w:r w:rsidRPr="002B45A7">
        <w:rPr>
          <w:rFonts w:eastAsia="DengXian"/>
          <w:highlight w:val="yellow"/>
          <w:lang w:eastAsia="zh-CN"/>
        </w:rPr>
        <w:t xml:space="preserve">Identify necessary enhancements of NR Uu to control LTE sidelink from the cellular network </w:t>
      </w:r>
    </w:p>
    <w:p w:rsidR="00CC4855" w:rsidRPr="0005618A" w:rsidRDefault="00CC4855" w:rsidP="00003EAD">
      <w:pPr>
        <w:spacing w:after="0"/>
        <w:ind w:left="720" w:hanging="720"/>
        <w:rPr>
          <w:rFonts w:ascii="Times" w:eastAsia="Batang" w:hAnsi="Times"/>
          <w:highlight w:val="green"/>
          <w:lang w:val="en-US" w:eastAsia="x-none"/>
        </w:rPr>
      </w:pPr>
    </w:p>
    <w:p w:rsidR="00CC4855" w:rsidRDefault="00CC4855" w:rsidP="00003EAD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CC4855" w:rsidRDefault="00CC4855" w:rsidP="00003EAD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2B45A7" w:rsidRPr="002B45A7" w:rsidRDefault="002B45A7" w:rsidP="002B45A7">
      <w:pPr>
        <w:rPr>
          <w:lang w:val="en-US"/>
        </w:rPr>
      </w:pPr>
      <w:bookmarkStart w:id="1" w:name="_Hlk525889706"/>
      <w:r w:rsidRPr="002B45A7">
        <w:rPr>
          <w:lang w:val="en-US"/>
        </w:rPr>
        <w:t>No agreements on this topic have been reached so far. The feature lead summary from the most recent RAN1 meeting, RAN1#94, can be found in</w:t>
      </w:r>
      <w:r w:rsidR="00382220">
        <w:rPr>
          <w:lang w:val="en-US"/>
        </w:rPr>
        <w:t xml:space="preserve"> </w:t>
      </w:r>
      <w:r w:rsidR="00AA5C9A">
        <w:rPr>
          <w:lang w:val="en-US"/>
        </w:rPr>
        <w:fldChar w:fldCharType="begin"/>
      </w:r>
      <w:r w:rsidR="00AA5C9A">
        <w:rPr>
          <w:lang w:val="en-US"/>
        </w:rPr>
        <w:instrText xml:space="preserve"> REF _Ref525966474 \r \h </w:instrText>
      </w:r>
      <w:r w:rsidR="00AA5C9A">
        <w:rPr>
          <w:lang w:val="en-US"/>
        </w:rPr>
      </w:r>
      <w:r w:rsidR="00AA5C9A">
        <w:rPr>
          <w:lang w:val="en-US"/>
        </w:rPr>
        <w:fldChar w:fldCharType="separate"/>
      </w:r>
      <w:r w:rsidR="00AA5C9A">
        <w:rPr>
          <w:cs/>
          <w:lang w:val="en-US"/>
        </w:rPr>
        <w:t>‎</w:t>
      </w:r>
      <w:r w:rsidR="00AA5C9A">
        <w:rPr>
          <w:lang w:val="en-US"/>
        </w:rPr>
        <w:t>[4]</w:t>
      </w:r>
      <w:r w:rsidR="00AA5C9A">
        <w:rPr>
          <w:lang w:val="en-US"/>
        </w:rPr>
        <w:fldChar w:fldCharType="end"/>
      </w:r>
      <w:r w:rsidRPr="002B45A7">
        <w:rPr>
          <w:lang w:val="en-US"/>
        </w:rPr>
        <w:t>.</w:t>
      </w:r>
    </w:p>
    <w:p w:rsidR="002B45A7" w:rsidRPr="002B45A7" w:rsidRDefault="002B45A7" w:rsidP="00003EAD">
      <w:pPr>
        <w:spacing w:after="0"/>
        <w:ind w:left="720" w:hanging="720"/>
        <w:rPr>
          <w:rFonts w:ascii="Times" w:eastAsia="Batang" w:hAnsi="Times"/>
          <w:highlight w:val="green"/>
          <w:lang w:val="en-US" w:eastAsia="x-none"/>
        </w:rPr>
      </w:pPr>
    </w:p>
    <w:bookmarkEnd w:id="1"/>
    <w:p w:rsidR="00910515" w:rsidRDefault="00910515" w:rsidP="0058787A">
      <w:pPr>
        <w:spacing w:after="0"/>
        <w:rPr>
          <w:iCs/>
          <w:lang w:val="en-US"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B94D6C" w:rsidP="00B94D6C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B96F6D" w:rsidRDefault="00B96F6D" w:rsidP="00FC58B1">
      <w:pPr>
        <w:rPr>
          <w:lang w:val="en-US" w:eastAsia="zh-CN"/>
        </w:rPr>
      </w:pPr>
      <w:bookmarkStart w:id="2" w:name="_Hlk525889678"/>
      <w:r>
        <w:rPr>
          <w:lang w:val="en-US" w:eastAsia="zh-CN"/>
        </w:rPr>
        <w:t>Uu control of LTE sidelink includes the following aspects of control:</w:t>
      </w:r>
    </w:p>
    <w:p w:rsidR="00B96F6D" w:rsidRDefault="00B96F6D" w:rsidP="003272C3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Configuration</w:t>
      </w:r>
    </w:p>
    <w:p w:rsidR="00B96F6D" w:rsidRDefault="00B96F6D" w:rsidP="003272C3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Synchronization</w:t>
      </w:r>
    </w:p>
    <w:p w:rsidR="00B96F6D" w:rsidRDefault="00482949" w:rsidP="003272C3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Resource allocation (</w:t>
      </w:r>
      <w:r w:rsidR="00B96F6D">
        <w:rPr>
          <w:lang w:val="en-US" w:eastAsia="zh-CN"/>
        </w:rPr>
        <w:t>schedulin</w:t>
      </w:r>
      <w:r>
        <w:rPr>
          <w:lang w:val="en-US" w:eastAsia="zh-CN"/>
        </w:rPr>
        <w:t>g</w:t>
      </w:r>
      <w:r w:rsidR="00B96F6D">
        <w:rPr>
          <w:lang w:val="en-US" w:eastAsia="zh-CN"/>
        </w:rPr>
        <w:t>)</w:t>
      </w:r>
    </w:p>
    <w:p w:rsidR="00F31AB1" w:rsidRDefault="00F31AB1" w:rsidP="00F31AB1">
      <w:pPr>
        <w:pStyle w:val="Heading2"/>
        <w:rPr>
          <w:lang w:val="en-US" w:eastAsia="zh-CN"/>
        </w:rPr>
      </w:pPr>
      <w:bookmarkStart w:id="3" w:name="P_Filter"/>
    </w:p>
    <w:p w:rsidR="00F31AB1" w:rsidRDefault="00F31AB1" w:rsidP="00F31AB1">
      <w:pPr>
        <w:pStyle w:val="Heading2"/>
        <w:rPr>
          <w:lang w:val="en-US" w:eastAsia="zh-CN"/>
        </w:rPr>
      </w:pPr>
      <w:r w:rsidRPr="00F31AB1">
        <w:rPr>
          <w:lang w:val="en-US" w:eastAsia="zh-CN"/>
        </w:rPr>
        <w:t>Configuration</w:t>
      </w:r>
    </w:p>
    <w:p w:rsidR="00F31AB1" w:rsidRDefault="00F31AB1" w:rsidP="00F31AB1">
      <w:pPr>
        <w:rPr>
          <w:lang w:val="en-US" w:eastAsia="zh-CN"/>
        </w:rPr>
      </w:pPr>
      <w:r w:rsidRPr="00F31AB1">
        <w:rPr>
          <w:lang w:val="en-US" w:eastAsia="zh-CN"/>
        </w:rPr>
        <w:t>In LTE-based V2X, configuration is supported via system information and via dedicated RRC signalling.</w:t>
      </w:r>
      <w:r>
        <w:rPr>
          <w:lang w:val="en-US" w:eastAsia="zh-CN"/>
        </w:rPr>
        <w:t xml:space="preserve"> We assume that both these mechanisms need to be supported when the LTE sidelink is configured by NR Uu; however, this is a RAN2 topic and will not be further discussed here.</w:t>
      </w:r>
    </w:p>
    <w:p w:rsidR="00F31AB1" w:rsidRPr="00F31AB1" w:rsidRDefault="00F31AB1" w:rsidP="00F31AB1">
      <w:pPr>
        <w:rPr>
          <w:lang w:val="en-US" w:eastAsia="zh-CN"/>
        </w:rPr>
      </w:pPr>
    </w:p>
    <w:p w:rsidR="00F31AB1" w:rsidRDefault="00F31AB1" w:rsidP="00F31AB1">
      <w:pPr>
        <w:pStyle w:val="Heading2"/>
        <w:rPr>
          <w:lang w:val="en-US" w:eastAsia="zh-CN"/>
        </w:rPr>
      </w:pPr>
      <w:r w:rsidRPr="00F31AB1">
        <w:rPr>
          <w:lang w:val="en-US" w:eastAsia="zh-CN"/>
        </w:rPr>
        <w:lastRenderedPageBreak/>
        <w:t>Synchronization</w:t>
      </w:r>
    </w:p>
    <w:p w:rsidR="006067EE" w:rsidRDefault="006067EE" w:rsidP="006067EE">
      <w:pPr>
        <w:rPr>
          <w:lang w:val="en-US" w:eastAsia="zh-CN"/>
        </w:rPr>
      </w:pPr>
      <w:r>
        <w:rPr>
          <w:lang w:val="en-US" w:eastAsia="zh-CN"/>
        </w:rPr>
        <w:t>Regarding s</w:t>
      </w:r>
      <w:r w:rsidRPr="006067EE">
        <w:rPr>
          <w:lang w:val="en-US" w:eastAsia="zh-CN"/>
        </w:rPr>
        <w:t>ynchronization</w:t>
      </w:r>
      <w:r w:rsidR="00F31AB1">
        <w:rPr>
          <w:lang w:val="en-US" w:eastAsia="zh-CN"/>
        </w:rPr>
        <w:t xml:space="preserve">, we assume that agenda item </w:t>
      </w:r>
      <w:r w:rsidR="00F31AB1" w:rsidRPr="00F31AB1">
        <w:rPr>
          <w:lang w:val="en-US" w:eastAsia="zh-CN"/>
        </w:rPr>
        <w:t>7.2.4.1.3</w:t>
      </w:r>
      <w:r w:rsidR="00F31AB1">
        <w:rPr>
          <w:lang w:val="en-US" w:eastAsia="zh-CN"/>
        </w:rPr>
        <w:t xml:space="preserve"> only deals with synchronization of the NR sidelink; hence the question of synchronization of LTE sidelink to NR gNB is covered by the present agenda item. </w:t>
      </w:r>
    </w:p>
    <w:bookmarkEnd w:id="2"/>
    <w:p w:rsidR="006067EE" w:rsidRDefault="006067EE" w:rsidP="000D33B2">
      <w:pPr>
        <w:rPr>
          <w:b/>
          <w:bCs/>
          <w:lang w:val="en-US" w:eastAsia="zh-CN"/>
        </w:rPr>
      </w:pPr>
    </w:p>
    <w:p w:rsidR="00AF08B6" w:rsidRPr="0087228E" w:rsidRDefault="00283C34" w:rsidP="0087228E">
      <w:pPr>
        <w:rPr>
          <w:lang w:val="en-US" w:eastAsia="zh-CN"/>
        </w:rPr>
      </w:pPr>
      <w:bookmarkStart w:id="4" w:name="_Hlk525965537"/>
      <w:bookmarkStart w:id="5" w:name="P_Sync"/>
      <w:r w:rsidRPr="00283C34">
        <w:rPr>
          <w:b/>
          <w:bCs/>
          <w:lang w:val="en-US" w:eastAsia="zh-CN"/>
        </w:rPr>
        <w:t>Proposal</w:t>
      </w:r>
      <w:r w:rsidR="005570E4">
        <w:rPr>
          <w:b/>
          <w:bCs/>
          <w:lang w:val="en-US" w:eastAsia="zh-CN"/>
        </w:rPr>
        <w:t xml:space="preserve"> </w:t>
      </w:r>
      <w:r w:rsidR="009B06F7">
        <w:rPr>
          <w:b/>
          <w:bCs/>
          <w:lang w:val="en-US" w:eastAsia="zh-CN"/>
        </w:rPr>
        <w:fldChar w:fldCharType="begin"/>
      </w:r>
      <w:r w:rsidR="009B06F7">
        <w:rPr>
          <w:b/>
          <w:bCs/>
          <w:lang w:val="en-US" w:eastAsia="zh-CN"/>
        </w:rPr>
        <w:instrText xml:space="preserve"> SEQ Proposal \* Arabic </w:instrText>
      </w:r>
      <w:r w:rsidR="009B06F7">
        <w:rPr>
          <w:b/>
          <w:bCs/>
          <w:lang w:val="en-US" w:eastAsia="zh-CN"/>
        </w:rPr>
        <w:fldChar w:fldCharType="separate"/>
      </w:r>
      <w:r w:rsidR="007A7BD2">
        <w:rPr>
          <w:b/>
          <w:bCs/>
          <w:noProof/>
          <w:lang w:val="en-US" w:eastAsia="zh-CN"/>
        </w:rPr>
        <w:t>1</w:t>
      </w:r>
      <w:r w:rsidR="009B06F7"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bookmarkEnd w:id="3"/>
      <w:r w:rsidR="00AF7BCC">
        <w:rPr>
          <w:b/>
          <w:bCs/>
          <w:lang w:val="en-US" w:eastAsia="zh-CN"/>
        </w:rPr>
        <w:t>Discuss</w:t>
      </w:r>
      <w:r w:rsidR="00F31AB1">
        <w:rPr>
          <w:b/>
          <w:bCs/>
          <w:lang w:val="en-US" w:eastAsia="zh-CN"/>
        </w:rPr>
        <w:t xml:space="preserve"> </w:t>
      </w:r>
      <w:r w:rsidR="00B94D6C">
        <w:rPr>
          <w:b/>
          <w:bCs/>
          <w:lang w:val="en-US" w:eastAsia="zh-CN"/>
        </w:rPr>
        <w:t xml:space="preserve">if there is a need for </w:t>
      </w:r>
      <w:r w:rsidR="00F31AB1" w:rsidRPr="00F31AB1">
        <w:rPr>
          <w:b/>
          <w:bCs/>
          <w:lang w:val="en-US" w:eastAsia="zh-CN"/>
        </w:rPr>
        <w:t>synchronization of LTE sidelink to NR gNB</w:t>
      </w:r>
      <w:r w:rsidR="00F31AB1">
        <w:rPr>
          <w:b/>
          <w:bCs/>
          <w:lang w:val="en-US" w:eastAsia="zh-CN"/>
        </w:rPr>
        <w:t>.</w:t>
      </w:r>
      <w:bookmarkEnd w:id="4"/>
      <w:bookmarkEnd w:id="5"/>
      <w:r w:rsidR="005867B5">
        <w:rPr>
          <w:lang w:val="en-US" w:eastAsia="zh-CN"/>
        </w:rPr>
        <w:br/>
      </w:r>
      <w:r w:rsidR="005867B5">
        <w:rPr>
          <w:lang w:val="en-US" w:eastAsia="zh-CN"/>
        </w:rPr>
        <w:br/>
      </w:r>
      <w:r w:rsidR="001B0001">
        <w:rPr>
          <w:b/>
          <w:bCs/>
          <w:lang w:val="en-US" w:eastAsia="zh-CN"/>
        </w:rPr>
        <w:br/>
      </w:r>
      <w:r w:rsidR="00DB0F7C" w:rsidRPr="0087228E">
        <w:rPr>
          <w:rStyle w:val="Heading2Char"/>
          <w:rFonts w:eastAsiaTheme="minorHAnsi"/>
          <w:lang w:val="en-US" w:eastAsia="zh-CN"/>
        </w:rPr>
        <w:t>Resource allocation (scheduling)</w:t>
      </w:r>
    </w:p>
    <w:p w:rsidR="0087228E" w:rsidRPr="0087228E" w:rsidRDefault="0087228E" w:rsidP="0087228E">
      <w:pPr>
        <w:rPr>
          <w:lang w:val="en-US" w:eastAsia="zh-CN"/>
        </w:rPr>
      </w:pPr>
      <w:r w:rsidRPr="0087228E">
        <w:rPr>
          <w:lang w:val="en-US" w:eastAsia="zh-CN"/>
        </w:rPr>
        <w:t>The benefit of Uu-based resource allocation (sidelink mode 3 in LTE) is that it can guarantee absence of collisions.</w:t>
      </w:r>
    </w:p>
    <w:p w:rsidR="0087228E" w:rsidRDefault="0087228E" w:rsidP="0087228E">
      <w:pPr>
        <w:rPr>
          <w:lang w:val="en-US" w:eastAsia="zh-CN"/>
        </w:rPr>
      </w:pPr>
      <w:r w:rsidRPr="0087228E">
        <w:rPr>
          <w:lang w:val="en-US" w:eastAsia="zh-CN"/>
        </w:rPr>
        <w:t>In LTE-based V2X, for eNB-scheduled mode both dynamic scheduling and semi-persistent scheduling are supported. As far as physical layer signalling is concerned, DCI format 5A is used both to provide sidelink grants for dynamic scheduling and to activate/release SPS configurations.</w:t>
      </w:r>
      <w:r>
        <w:rPr>
          <w:lang w:val="en-US" w:eastAsia="zh-CN"/>
        </w:rPr>
        <w:t xml:space="preserve"> </w:t>
      </w:r>
    </w:p>
    <w:p w:rsidR="0087228E" w:rsidRDefault="0087228E" w:rsidP="0087228E">
      <w:pPr>
        <w:rPr>
          <w:lang w:val="en-US" w:eastAsia="zh-CN"/>
        </w:rPr>
      </w:pPr>
      <w:r>
        <w:rPr>
          <w:lang w:val="en-US" w:eastAsia="zh-CN"/>
        </w:rPr>
        <w:t>It is of course possible to define a new NR DCI which provides the same functionality as DCI format 5A for LTE; some adjustments may be needed because the time structure of NR Uu and LTE sidelink can be different.</w:t>
      </w:r>
    </w:p>
    <w:p w:rsidR="0087228E" w:rsidRDefault="0087228E" w:rsidP="0087228E">
      <w:pPr>
        <w:rPr>
          <w:lang w:val="en-US" w:eastAsia="zh-CN"/>
        </w:rPr>
      </w:pPr>
      <w:r>
        <w:rPr>
          <w:lang w:val="en-US" w:eastAsia="zh-CN"/>
        </w:rPr>
        <w:t>However, the question is if that specification effort would be justified; we observe that</w:t>
      </w:r>
    </w:p>
    <w:p w:rsidR="0087228E" w:rsidRDefault="0087228E" w:rsidP="0087228E">
      <w:pPr>
        <w:rPr>
          <w:b/>
          <w:bCs/>
          <w:lang w:val="en-US" w:eastAsia="zh-CN"/>
        </w:rPr>
      </w:pPr>
      <w:bookmarkStart w:id="6" w:name="Obs_Scheduling"/>
      <w:r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</w:instrText>
      </w:r>
      <w:r w:rsidR="000803E8">
        <w:rPr>
          <w:b/>
          <w:bCs/>
          <w:lang w:val="en-US" w:eastAsia="zh-CN"/>
        </w:rPr>
        <w:instrText>Observation</w:instrText>
      </w:r>
      <w:r>
        <w:rPr>
          <w:b/>
          <w:bCs/>
          <w:lang w:val="en-US" w:eastAsia="zh-CN"/>
        </w:rPr>
        <w:instrText xml:space="preserve"> \* Arabic </w:instrText>
      </w:r>
      <w:r>
        <w:rPr>
          <w:b/>
          <w:bCs/>
          <w:lang w:val="en-US" w:eastAsia="zh-CN"/>
        </w:rPr>
        <w:fldChar w:fldCharType="separate"/>
      </w:r>
      <w:r w:rsidR="007A7BD2">
        <w:rPr>
          <w:b/>
          <w:bCs/>
          <w:noProof/>
          <w:lang w:val="en-US" w:eastAsia="zh-CN"/>
        </w:rPr>
        <w:t>1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 w:rsidR="00B07FAE">
        <w:rPr>
          <w:b/>
          <w:bCs/>
          <w:lang w:val="en-US" w:eastAsia="zh-CN"/>
        </w:rPr>
        <w:t xml:space="preserve">The SID does not mandate to study NR Uu </w:t>
      </w:r>
      <w:r w:rsidR="00C86C6F">
        <w:rPr>
          <w:b/>
          <w:bCs/>
          <w:lang w:val="en-US" w:eastAsia="zh-CN"/>
        </w:rPr>
        <w:t>scheduling</w:t>
      </w:r>
      <w:r w:rsidR="00B07FAE">
        <w:rPr>
          <w:b/>
          <w:bCs/>
          <w:lang w:val="en-US" w:eastAsia="zh-CN"/>
        </w:rPr>
        <w:t xml:space="preserve"> LTE sidelink, only NR Uu </w:t>
      </w:r>
      <w:r w:rsidR="00C86C6F">
        <w:rPr>
          <w:b/>
          <w:bCs/>
          <w:lang w:val="en-US" w:eastAsia="zh-CN"/>
        </w:rPr>
        <w:t>controlling</w:t>
      </w:r>
      <w:r w:rsidR="00B07FAE">
        <w:rPr>
          <w:b/>
          <w:bCs/>
          <w:lang w:val="en-US" w:eastAsia="zh-CN"/>
        </w:rPr>
        <w:t xml:space="preserve"> LTE sidelink.</w:t>
      </w:r>
    </w:p>
    <w:bookmarkEnd w:id="6"/>
    <w:p w:rsidR="009C0AB4" w:rsidRDefault="009C0AB4" w:rsidP="0087228E">
      <w:pPr>
        <w:rPr>
          <w:lang w:val="en-US" w:eastAsia="zh-CN"/>
        </w:rPr>
      </w:pPr>
    </w:p>
    <w:p w:rsidR="009C0AB4" w:rsidRPr="009C0AB4" w:rsidRDefault="009C0AB4" w:rsidP="0087228E">
      <w:pPr>
        <w:rPr>
          <w:lang w:val="en-US" w:eastAsia="zh-CN"/>
        </w:rPr>
      </w:pPr>
      <w:r>
        <w:rPr>
          <w:lang w:val="en-US" w:eastAsia="zh-CN"/>
        </w:rPr>
        <w:t>We think that the use cases and potential benefits of NR Uu scheduling LTE sidelink need to be be</w:t>
      </w:r>
      <w:r w:rsidR="002A1907">
        <w:rPr>
          <w:lang w:val="en-US" w:eastAsia="zh-CN"/>
        </w:rPr>
        <w:t>tter understood, so that the potential gains can be weighed against the pains of the additional specification effort.</w:t>
      </w:r>
    </w:p>
    <w:p w:rsidR="009C0AB4" w:rsidRDefault="009C0AB4" w:rsidP="0087228E">
      <w:pPr>
        <w:rPr>
          <w:b/>
          <w:bCs/>
          <w:lang w:val="en-US" w:eastAsia="zh-CN"/>
        </w:rPr>
      </w:pPr>
    </w:p>
    <w:p w:rsidR="009C0AB4" w:rsidRDefault="009C0AB4" w:rsidP="0087228E">
      <w:pPr>
        <w:rPr>
          <w:lang w:val="en-US" w:eastAsia="zh-CN"/>
        </w:rPr>
      </w:pPr>
      <w:bookmarkStart w:id="7" w:name="P_GainsPains"/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7A7BD2">
        <w:rPr>
          <w:b/>
          <w:bCs/>
          <w:noProof/>
          <w:lang w:val="en-US" w:eastAsia="zh-CN"/>
        </w:rPr>
        <w:t>2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Identify the specification effort that would be required for NR Uu to schedule LTE sidelink, discuss the </w:t>
      </w:r>
      <w:r w:rsidR="002A1907">
        <w:rPr>
          <w:b/>
          <w:bCs/>
          <w:lang w:val="en-US" w:eastAsia="zh-CN"/>
        </w:rPr>
        <w:t>use cases and potential benefits of NR Uu scheduling LTE sidelink.</w:t>
      </w:r>
      <w:bookmarkEnd w:id="7"/>
    </w:p>
    <w:p w:rsidR="00D65420" w:rsidRDefault="00D65420" w:rsidP="001562FD">
      <w:pPr>
        <w:rPr>
          <w:lang w:val="en-US" w:eastAsia="zh-CN"/>
        </w:rPr>
      </w:pPr>
    </w:p>
    <w:p w:rsidR="00ED1977" w:rsidRDefault="00ED197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147DC9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ED066E">
        <w:rPr>
          <w:lang w:val="en-US"/>
        </w:rPr>
        <w:t xml:space="preserve"> we discussed </w:t>
      </w:r>
      <w:r w:rsidR="007A7BD2">
        <w:rPr>
          <w:lang w:val="en-US"/>
        </w:rPr>
        <w:t>control of the LTE sidelink by NR Uu and make the following observations and proposals:</w:t>
      </w:r>
    </w:p>
    <w:p w:rsidR="007A7BD2" w:rsidRDefault="00382220" w:rsidP="00ED066E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P_Sync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noProof/>
          <w:lang w:val="en-US" w:eastAsia="zh-CN"/>
        </w:rPr>
        <w:t>1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Discuss if there is a need for </w:t>
      </w:r>
      <w:r w:rsidRPr="00F31AB1">
        <w:rPr>
          <w:b/>
          <w:bCs/>
          <w:lang w:val="en-US" w:eastAsia="zh-CN"/>
        </w:rPr>
        <w:t>synchronization of LTE sidelink to NR gNB</w:t>
      </w:r>
      <w:r>
        <w:rPr>
          <w:b/>
          <w:bCs/>
          <w:lang w:val="en-US" w:eastAsia="zh-CN"/>
        </w:rPr>
        <w:t>.</w:t>
      </w:r>
      <w:r>
        <w:rPr>
          <w:lang w:val="en-US"/>
        </w:rPr>
        <w:fldChar w:fldCharType="end"/>
      </w:r>
    </w:p>
    <w:p w:rsidR="00382220" w:rsidRDefault="00382220" w:rsidP="0087228E">
      <w:pPr>
        <w:rPr>
          <w:b/>
          <w:bCs/>
          <w:lang w:val="en-US" w:eastAsia="zh-CN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Obs_Scheduling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b/>
          <w:bCs/>
          <w:lang w:val="en-US" w:eastAsia="zh-CN"/>
        </w:rPr>
        <w:t xml:space="preserve">Observation </w:t>
      </w:r>
      <w:r>
        <w:rPr>
          <w:b/>
          <w:bCs/>
          <w:noProof/>
          <w:lang w:val="en-US" w:eastAsia="zh-CN"/>
        </w:rPr>
        <w:t>1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The SID does not mandate to study NR Uu scheduling LTE sidelink, only NR Uu controlling LTE sidelink.</w:t>
      </w:r>
    </w:p>
    <w:p w:rsidR="00382220" w:rsidRDefault="00382220" w:rsidP="00ED066E">
      <w:pPr>
        <w:jc w:val="both"/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P_GainsPains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noProof/>
          <w:lang w:val="en-US" w:eastAsia="zh-CN"/>
        </w:rPr>
        <w:t>2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Identify the specification effort that would be required for NR Uu to schedule LTE sidelink, discuss the use cases and potential benefits of NR Uu scheduling LTE sidelink.</w:t>
      </w:r>
      <w:r>
        <w:rPr>
          <w:lang w:val="en-US"/>
        </w:rPr>
        <w:fldChar w:fldCharType="end"/>
      </w: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D7316B" w:rsidP="00D7316B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8" w:name="_Ref513823147"/>
      <w:bookmarkStart w:id="9" w:name="_Ref525902890"/>
      <w:r w:rsidRPr="00D7316B">
        <w:rPr>
          <w:lang w:val="en-US" w:eastAsia="zh-CN"/>
        </w:rPr>
        <w:t>RP-182111</w:t>
      </w:r>
      <w:r w:rsidR="00A65F11">
        <w:rPr>
          <w:lang w:val="en-US" w:eastAsia="zh-CN"/>
        </w:rPr>
        <w:t>, “</w:t>
      </w:r>
      <w:bookmarkEnd w:id="8"/>
      <w:r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  <w:bookmarkEnd w:id="9"/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</w:p>
    <w:p w:rsidR="00382220" w:rsidRDefault="00382220" w:rsidP="00382220">
      <w:pPr>
        <w:numPr>
          <w:ilvl w:val="0"/>
          <w:numId w:val="2"/>
        </w:numPr>
      </w:pPr>
      <w:bookmarkStart w:id="10" w:name="_Ref525966474"/>
      <w:r w:rsidRPr="00382220">
        <w:t>R1-1809878</w:t>
      </w:r>
      <w:r>
        <w:t xml:space="preserve">, </w:t>
      </w:r>
      <w:r w:rsidRPr="00382220">
        <w:t>Summary of AI: 7.2.4.3 Uu-based sidelink resource allocation/configuration</w:t>
      </w:r>
      <w:bookmarkEnd w:id="10"/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F84" w:rsidRDefault="00A56F84">
      <w:r>
        <w:separator/>
      </w:r>
    </w:p>
  </w:endnote>
  <w:endnote w:type="continuationSeparator" w:id="0">
    <w:p w:rsidR="00A56F84" w:rsidRDefault="00A5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F84" w:rsidRDefault="00A56F84">
      <w:r>
        <w:separator/>
      </w:r>
    </w:p>
  </w:footnote>
  <w:footnote w:type="continuationSeparator" w:id="0">
    <w:p w:rsidR="00A56F84" w:rsidRDefault="00A5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E16C8C"/>
    <w:multiLevelType w:val="hybridMultilevel"/>
    <w:tmpl w:val="30488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14"/>
  </w:num>
  <w:num w:numId="8">
    <w:abstractNumId w:val="5"/>
  </w:num>
  <w:num w:numId="9">
    <w:abstractNumId w:val="6"/>
  </w:num>
  <w:num w:numId="10">
    <w:abstractNumId w:val="9"/>
  </w:num>
  <w:num w:numId="11">
    <w:abstractNumId w:val="15"/>
  </w:num>
  <w:num w:numId="12">
    <w:abstractNumId w:val="16"/>
  </w:num>
  <w:num w:numId="13">
    <w:abstractNumId w:val="12"/>
  </w:num>
  <w:num w:numId="14">
    <w:abstractNumId w:val="11"/>
  </w:num>
  <w:num w:numId="15">
    <w:abstractNumId w:val="1"/>
  </w:num>
  <w:num w:numId="1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3EAD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18A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3E8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8CD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BA5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5F36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90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5A7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5BC8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C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220"/>
    <w:rsid w:val="00382673"/>
    <w:rsid w:val="003827F2"/>
    <w:rsid w:val="00382903"/>
    <w:rsid w:val="003831FE"/>
    <w:rsid w:val="00383483"/>
    <w:rsid w:val="00383C38"/>
    <w:rsid w:val="00383D4B"/>
    <w:rsid w:val="00383DDB"/>
    <w:rsid w:val="00383E7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949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05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3E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7EE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688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BD2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8E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BE5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AB4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6F84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11F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5C9A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BCC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07FAE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4D6C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6D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86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6C6F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85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0F7C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AB1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011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90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A9011F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9011F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9011F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9011F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A9011F"/>
    <w:pPr>
      <w:outlineLvl w:val="5"/>
    </w:pPr>
  </w:style>
  <w:style w:type="paragraph" w:styleId="Heading7">
    <w:name w:val="heading 7"/>
    <w:basedOn w:val="H6"/>
    <w:next w:val="Normal"/>
    <w:qFormat/>
    <w:rsid w:val="00A9011F"/>
    <w:pPr>
      <w:outlineLvl w:val="6"/>
    </w:pPr>
  </w:style>
  <w:style w:type="paragraph" w:styleId="Heading8">
    <w:name w:val="heading 8"/>
    <w:basedOn w:val="Heading1"/>
    <w:next w:val="Normal"/>
    <w:qFormat/>
    <w:rsid w:val="00A901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011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0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011F"/>
  </w:style>
  <w:style w:type="paragraph" w:styleId="TOC8">
    <w:name w:val="toc 8"/>
    <w:basedOn w:val="TOC1"/>
    <w:semiHidden/>
    <w:rsid w:val="00A9011F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A901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A901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A9011F"/>
    <w:pPr>
      <w:ind w:left="1701" w:hanging="1701"/>
    </w:pPr>
  </w:style>
  <w:style w:type="paragraph" w:styleId="TOC4">
    <w:name w:val="toc 4"/>
    <w:basedOn w:val="TOC3"/>
    <w:semiHidden/>
    <w:rsid w:val="00A9011F"/>
    <w:pPr>
      <w:ind w:left="1418" w:hanging="1418"/>
    </w:pPr>
  </w:style>
  <w:style w:type="paragraph" w:styleId="TOC3">
    <w:name w:val="toc 3"/>
    <w:basedOn w:val="TOC2"/>
    <w:semiHidden/>
    <w:rsid w:val="00A9011F"/>
    <w:pPr>
      <w:ind w:left="1134" w:hanging="1134"/>
    </w:pPr>
  </w:style>
  <w:style w:type="paragraph" w:styleId="TOC2">
    <w:name w:val="toc 2"/>
    <w:basedOn w:val="TOC1"/>
    <w:semiHidden/>
    <w:rsid w:val="00A9011F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9011F"/>
    <w:pPr>
      <w:ind w:left="284"/>
    </w:pPr>
  </w:style>
  <w:style w:type="paragraph" w:styleId="Index1">
    <w:name w:val="index 1"/>
    <w:basedOn w:val="Normal"/>
    <w:semiHidden/>
    <w:rsid w:val="00A9011F"/>
    <w:pPr>
      <w:keepLines/>
      <w:spacing w:after="0"/>
    </w:pPr>
  </w:style>
  <w:style w:type="paragraph" w:customStyle="1" w:styleId="ZH">
    <w:name w:val="ZH"/>
    <w:rsid w:val="00A901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A9011F"/>
    <w:pPr>
      <w:outlineLvl w:val="9"/>
    </w:pPr>
  </w:style>
  <w:style w:type="paragraph" w:styleId="ListNumber2">
    <w:name w:val="List Number 2"/>
    <w:basedOn w:val="ListNumber"/>
    <w:rsid w:val="00A9011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901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A9011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011F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A9011F"/>
    <w:rPr>
      <w:b/>
      <w:bCs/>
    </w:rPr>
  </w:style>
  <w:style w:type="paragraph" w:customStyle="1" w:styleId="TAC">
    <w:name w:val="TAC"/>
    <w:basedOn w:val="TAL"/>
    <w:link w:val="TACChar"/>
    <w:rsid w:val="00A9011F"/>
    <w:pPr>
      <w:jc w:val="center"/>
    </w:pPr>
  </w:style>
  <w:style w:type="paragraph" w:customStyle="1" w:styleId="TF">
    <w:name w:val="TF"/>
    <w:basedOn w:val="TH"/>
    <w:link w:val="TFChar"/>
    <w:rsid w:val="00A9011F"/>
    <w:pPr>
      <w:keepNext w:val="0"/>
      <w:spacing w:before="0" w:after="240"/>
    </w:pPr>
  </w:style>
  <w:style w:type="paragraph" w:customStyle="1" w:styleId="NO">
    <w:name w:val="NO"/>
    <w:basedOn w:val="Normal"/>
    <w:rsid w:val="00A9011F"/>
    <w:pPr>
      <w:keepLines/>
      <w:ind w:left="1135" w:hanging="851"/>
    </w:pPr>
  </w:style>
  <w:style w:type="paragraph" w:styleId="TOC9">
    <w:name w:val="toc 9"/>
    <w:basedOn w:val="TOC8"/>
    <w:semiHidden/>
    <w:rsid w:val="00A9011F"/>
    <w:pPr>
      <w:ind w:left="1418" w:hanging="1418"/>
    </w:pPr>
  </w:style>
  <w:style w:type="paragraph" w:customStyle="1" w:styleId="EX">
    <w:name w:val="EX"/>
    <w:basedOn w:val="Normal"/>
    <w:rsid w:val="00A9011F"/>
    <w:pPr>
      <w:keepLines/>
      <w:ind w:left="1702" w:hanging="1418"/>
    </w:pPr>
  </w:style>
  <w:style w:type="paragraph" w:customStyle="1" w:styleId="FP">
    <w:name w:val="FP"/>
    <w:basedOn w:val="Normal"/>
    <w:rsid w:val="00A9011F"/>
    <w:pPr>
      <w:spacing w:after="0"/>
    </w:pPr>
  </w:style>
  <w:style w:type="paragraph" w:customStyle="1" w:styleId="LD">
    <w:name w:val="LD"/>
    <w:rsid w:val="00A901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A9011F"/>
    <w:pPr>
      <w:spacing w:after="0"/>
    </w:pPr>
  </w:style>
  <w:style w:type="paragraph" w:customStyle="1" w:styleId="EW">
    <w:name w:val="EW"/>
    <w:basedOn w:val="EX"/>
    <w:rsid w:val="00A9011F"/>
    <w:pPr>
      <w:spacing w:after="0"/>
    </w:pPr>
  </w:style>
  <w:style w:type="paragraph" w:styleId="TOC6">
    <w:name w:val="toc 6"/>
    <w:basedOn w:val="TOC5"/>
    <w:next w:val="Normal"/>
    <w:semiHidden/>
    <w:rsid w:val="00A9011F"/>
    <w:pPr>
      <w:ind w:left="1985" w:hanging="1985"/>
    </w:pPr>
  </w:style>
  <w:style w:type="paragraph" w:styleId="TOC7">
    <w:name w:val="toc 7"/>
    <w:basedOn w:val="TOC6"/>
    <w:next w:val="Normal"/>
    <w:semiHidden/>
    <w:rsid w:val="00A9011F"/>
    <w:pPr>
      <w:ind w:left="2268" w:hanging="2268"/>
    </w:pPr>
  </w:style>
  <w:style w:type="paragraph" w:styleId="ListBullet2">
    <w:name w:val="List Bullet 2"/>
    <w:basedOn w:val="ListBullet"/>
    <w:rsid w:val="00A9011F"/>
    <w:pPr>
      <w:ind w:left="851"/>
    </w:pPr>
  </w:style>
  <w:style w:type="paragraph" w:styleId="ListBullet3">
    <w:name w:val="List Bullet 3"/>
    <w:basedOn w:val="ListBullet2"/>
    <w:rsid w:val="00A9011F"/>
    <w:pPr>
      <w:ind w:left="1135"/>
    </w:pPr>
  </w:style>
  <w:style w:type="paragraph" w:styleId="ListNumber">
    <w:name w:val="List Number"/>
    <w:basedOn w:val="List"/>
    <w:rsid w:val="00A9011F"/>
  </w:style>
  <w:style w:type="paragraph" w:customStyle="1" w:styleId="EQ">
    <w:name w:val="EQ"/>
    <w:basedOn w:val="Normal"/>
    <w:next w:val="Normal"/>
    <w:rsid w:val="00A901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9011F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A9011F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A901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A9011F"/>
    <w:pPr>
      <w:jc w:val="right"/>
    </w:pPr>
  </w:style>
  <w:style w:type="paragraph" w:customStyle="1" w:styleId="H6">
    <w:name w:val="H6"/>
    <w:basedOn w:val="Heading5"/>
    <w:next w:val="Normal"/>
    <w:rsid w:val="00A9011F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A9011F"/>
    <w:pPr>
      <w:ind w:left="851" w:hanging="851"/>
    </w:pPr>
  </w:style>
  <w:style w:type="paragraph" w:customStyle="1" w:styleId="TAL">
    <w:name w:val="TAL"/>
    <w:basedOn w:val="Normal"/>
    <w:link w:val="TALCar"/>
    <w:rsid w:val="00A9011F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A901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A901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A901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A901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A9011F"/>
    <w:pPr>
      <w:framePr w:wrap="notBeside" w:y="16161"/>
    </w:pPr>
  </w:style>
  <w:style w:type="character" w:customStyle="1" w:styleId="ZGSM">
    <w:name w:val="ZGSM"/>
    <w:rsid w:val="00A9011F"/>
  </w:style>
  <w:style w:type="paragraph" w:styleId="List2">
    <w:name w:val="List 2"/>
    <w:basedOn w:val="List"/>
    <w:rsid w:val="00A9011F"/>
    <w:pPr>
      <w:ind w:left="851"/>
    </w:pPr>
  </w:style>
  <w:style w:type="paragraph" w:customStyle="1" w:styleId="ZG">
    <w:name w:val="ZG"/>
    <w:rsid w:val="00A901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A9011F"/>
    <w:pPr>
      <w:ind w:left="1135"/>
    </w:pPr>
  </w:style>
  <w:style w:type="paragraph" w:styleId="List4">
    <w:name w:val="List 4"/>
    <w:basedOn w:val="List3"/>
    <w:rsid w:val="00A9011F"/>
    <w:pPr>
      <w:ind w:left="1418"/>
    </w:pPr>
  </w:style>
  <w:style w:type="paragraph" w:styleId="List5">
    <w:name w:val="List 5"/>
    <w:basedOn w:val="List4"/>
    <w:rsid w:val="00A9011F"/>
    <w:pPr>
      <w:ind w:left="1702"/>
    </w:pPr>
  </w:style>
  <w:style w:type="paragraph" w:customStyle="1" w:styleId="EditorsNote">
    <w:name w:val="Editor's Note"/>
    <w:basedOn w:val="NO"/>
    <w:rsid w:val="00A9011F"/>
    <w:rPr>
      <w:color w:val="FF0000"/>
    </w:rPr>
  </w:style>
  <w:style w:type="paragraph" w:styleId="List">
    <w:name w:val="List"/>
    <w:basedOn w:val="Normal"/>
    <w:rsid w:val="00A9011F"/>
    <w:pPr>
      <w:ind w:left="568" w:hanging="284"/>
    </w:pPr>
  </w:style>
  <w:style w:type="paragraph" w:styleId="ListBullet">
    <w:name w:val="List Bullet"/>
    <w:basedOn w:val="List"/>
    <w:rsid w:val="00A9011F"/>
  </w:style>
  <w:style w:type="paragraph" w:styleId="ListBullet4">
    <w:name w:val="List Bullet 4"/>
    <w:basedOn w:val="ListBullet3"/>
    <w:rsid w:val="00A9011F"/>
    <w:pPr>
      <w:ind w:left="1418"/>
    </w:pPr>
  </w:style>
  <w:style w:type="paragraph" w:styleId="ListBullet5">
    <w:name w:val="List Bullet 5"/>
    <w:basedOn w:val="ListBullet4"/>
    <w:rsid w:val="00A9011F"/>
    <w:pPr>
      <w:ind w:left="1702"/>
    </w:pPr>
  </w:style>
  <w:style w:type="paragraph" w:customStyle="1" w:styleId="B1">
    <w:name w:val="B1"/>
    <w:basedOn w:val="List"/>
    <w:rsid w:val="00A9011F"/>
  </w:style>
  <w:style w:type="paragraph" w:customStyle="1" w:styleId="B2">
    <w:name w:val="B2"/>
    <w:basedOn w:val="List2"/>
    <w:rsid w:val="00A9011F"/>
  </w:style>
  <w:style w:type="paragraph" w:customStyle="1" w:styleId="B3">
    <w:name w:val="B3"/>
    <w:basedOn w:val="List3"/>
    <w:rsid w:val="00A9011F"/>
  </w:style>
  <w:style w:type="paragraph" w:customStyle="1" w:styleId="B4">
    <w:name w:val="B4"/>
    <w:basedOn w:val="List4"/>
    <w:rsid w:val="00A9011F"/>
  </w:style>
  <w:style w:type="paragraph" w:customStyle="1" w:styleId="B5">
    <w:name w:val="B5"/>
    <w:basedOn w:val="List5"/>
    <w:rsid w:val="00A9011F"/>
  </w:style>
  <w:style w:type="paragraph" w:styleId="Footer">
    <w:name w:val="footer"/>
    <w:basedOn w:val="Header"/>
    <w:link w:val="FooterChar"/>
    <w:rsid w:val="00A9011F"/>
    <w:pPr>
      <w:jc w:val="center"/>
    </w:pPr>
    <w:rPr>
      <w:i/>
      <w:iCs/>
    </w:rPr>
  </w:style>
  <w:style w:type="paragraph" w:customStyle="1" w:styleId="ZTD">
    <w:name w:val="ZTD"/>
    <w:basedOn w:val="ZB"/>
    <w:rsid w:val="00A9011F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2018-09-29T05:56:00Z</dcterms:created>
  <dcterms:modified xsi:type="dcterms:W3CDTF">2018-09-29T05:57:00Z</dcterms:modified>
</cp:coreProperties>
</file>