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56737D" w:rsidRDefault="00F369C5" w:rsidP="005D7C6B">
      <w:pPr>
        <w:tabs>
          <w:tab w:val="left" w:pos="1500"/>
        </w:tabs>
        <w:overflowPunct w:val="0"/>
        <w:autoSpaceDE w:val="0"/>
        <w:autoSpaceDN w:val="0"/>
        <w:jc w:val="both"/>
        <w:textAlignment w:val="baseline"/>
        <w:rPr>
          <w:rFonts w:ascii="Arial" w:eastAsiaTheme="minorEastAsia" w:hAnsi="Arial"/>
          <w:b/>
          <w:noProof/>
          <w:sz w:val="22"/>
          <w:lang w:val="en-GB" w:eastAsia="zh-CN"/>
        </w:rPr>
      </w:pPr>
      <w:r w:rsidRPr="00F369C5">
        <w:rPr>
          <w:rFonts w:ascii="Arial" w:eastAsiaTheme="minorEastAsia" w:hAnsi="Arial"/>
          <w:b/>
          <w:noProof/>
          <w:sz w:val="22"/>
          <w:lang w:val="en-GB" w:eastAsia="zh-CN"/>
        </w:rPr>
        <w:t>3GPP TSG RAN WG1 Meeting #</w:t>
      </w:r>
      <w:r w:rsidR="00F856D2">
        <w:rPr>
          <w:rFonts w:ascii="Arial" w:eastAsiaTheme="minorEastAsia" w:hAnsi="Arial" w:hint="eastAsia"/>
          <w:b/>
          <w:noProof/>
          <w:sz w:val="22"/>
          <w:lang w:val="en-GB" w:eastAsia="zh-CN"/>
        </w:rPr>
        <w:t>9</w:t>
      </w:r>
      <w:r w:rsidR="000D5649">
        <w:rPr>
          <w:rFonts w:ascii="Arial" w:eastAsiaTheme="minorEastAsia" w:hAnsi="Arial" w:hint="eastAsia"/>
          <w:b/>
          <w:noProof/>
          <w:sz w:val="22"/>
          <w:lang w:val="en-GB" w:eastAsia="zh-CN"/>
        </w:rPr>
        <w:t>4</w:t>
      </w:r>
      <w:r w:rsidR="0056737D">
        <w:rPr>
          <w:rFonts w:ascii="Arial" w:eastAsiaTheme="minorEastAsia" w:hAnsi="Arial" w:hint="eastAsia"/>
          <w:b/>
          <w:noProof/>
          <w:sz w:val="22"/>
          <w:lang w:val="en-GB" w:eastAsia="zh-CN"/>
        </w:rPr>
        <w:t>bis</w:t>
      </w:r>
      <w:r w:rsidR="00F856D2">
        <w:rPr>
          <w:rFonts w:ascii="Arial" w:eastAsiaTheme="minorEastAsia" w:hAnsi="Arial" w:hint="eastAsia"/>
          <w:b/>
          <w:noProof/>
          <w:sz w:val="22"/>
          <w:lang w:val="en-GB" w:eastAsia="zh-CN"/>
        </w:rPr>
        <w:t xml:space="preserve">     </w:t>
      </w:r>
      <w:r w:rsidR="005D7C6B" w:rsidRPr="00051C44">
        <w:rPr>
          <w:rFonts w:ascii="Arial" w:eastAsiaTheme="minorEastAsia" w:hAnsi="Arial" w:hint="eastAsia"/>
          <w:b/>
          <w:noProof/>
          <w:sz w:val="22"/>
          <w:lang w:val="en-GB"/>
        </w:rPr>
        <w:t xml:space="preserve">                                  </w:t>
      </w:r>
      <w:r w:rsidR="00492972">
        <w:rPr>
          <w:rFonts w:ascii="Arial" w:hAnsi="Arial" w:hint="eastAsia"/>
          <w:b/>
          <w:noProof/>
          <w:sz w:val="22"/>
          <w:lang w:val="en-GB" w:eastAsia="ko-KR"/>
        </w:rPr>
        <w:t xml:space="preserve">  </w:t>
      </w:r>
      <w:r w:rsidRPr="00F369C5">
        <w:rPr>
          <w:rFonts w:ascii="Arial" w:eastAsiaTheme="minorEastAsia" w:hAnsi="Arial"/>
          <w:b/>
          <w:noProof/>
          <w:sz w:val="22"/>
          <w:lang w:val="en-GB" w:eastAsia="zh-CN"/>
        </w:rPr>
        <w:t>R1-18</w:t>
      </w:r>
      <w:r w:rsidR="0056737D">
        <w:rPr>
          <w:rFonts w:ascii="Arial" w:eastAsiaTheme="minorEastAsia" w:hAnsi="Arial" w:hint="eastAsia"/>
          <w:b/>
          <w:noProof/>
          <w:sz w:val="22"/>
          <w:lang w:val="en-GB" w:eastAsia="zh-CN"/>
        </w:rPr>
        <w:t>10852</w:t>
      </w:r>
    </w:p>
    <w:p w:rsidR="000D5649" w:rsidRPr="00051C44" w:rsidRDefault="0056737D" w:rsidP="000D5649">
      <w:pPr>
        <w:tabs>
          <w:tab w:val="left" w:pos="1500"/>
        </w:tabs>
        <w:overflowPunct w:val="0"/>
        <w:autoSpaceDE w:val="0"/>
        <w:autoSpaceDN w:val="0"/>
        <w:jc w:val="both"/>
        <w:textAlignment w:val="baseline"/>
        <w:rPr>
          <w:rFonts w:ascii="Arial" w:hAnsi="Arial"/>
          <w:b/>
          <w:noProof/>
          <w:sz w:val="22"/>
        </w:rPr>
      </w:pPr>
      <w:r>
        <w:rPr>
          <w:rFonts w:ascii="Arial" w:eastAsiaTheme="minorEastAsia" w:hAnsi="Arial" w:hint="eastAsia"/>
          <w:b/>
          <w:noProof/>
          <w:sz w:val="22"/>
          <w:lang w:val="en-GB" w:eastAsia="zh-CN"/>
        </w:rPr>
        <w:t>Chengdu</w:t>
      </w:r>
      <w:r w:rsidRPr="00F369C5">
        <w:rPr>
          <w:rFonts w:ascii="Arial" w:hAnsi="Arial"/>
          <w:b/>
          <w:noProof/>
          <w:sz w:val="22"/>
          <w:lang w:val="en-GB" w:eastAsia="zh-CN"/>
        </w:rPr>
        <w:t>,</w:t>
      </w:r>
      <w:r>
        <w:rPr>
          <w:rFonts w:ascii="Arial" w:eastAsiaTheme="minorEastAsia" w:hAnsi="Arial" w:hint="eastAsia"/>
          <w:b/>
          <w:noProof/>
          <w:sz w:val="22"/>
          <w:lang w:val="en-GB" w:eastAsia="zh-CN"/>
        </w:rPr>
        <w:t xml:space="preserve"> China,</w:t>
      </w:r>
      <w:r w:rsidRPr="00F369C5">
        <w:rPr>
          <w:rFonts w:ascii="Arial" w:hAnsi="Arial"/>
          <w:b/>
          <w:noProof/>
          <w:sz w:val="22"/>
          <w:lang w:val="en-GB" w:eastAsia="zh-CN"/>
        </w:rPr>
        <w:t xml:space="preserve"> </w:t>
      </w:r>
      <w:r>
        <w:rPr>
          <w:rFonts w:ascii="Arial" w:eastAsiaTheme="minorEastAsia" w:hAnsi="Arial" w:hint="eastAsia"/>
          <w:b/>
          <w:noProof/>
          <w:sz w:val="22"/>
          <w:lang w:val="en-GB" w:eastAsia="zh-CN"/>
        </w:rPr>
        <w:t>Oct. 8</w:t>
      </w:r>
      <w:r w:rsidRPr="00D5306C">
        <w:rPr>
          <w:rFonts w:ascii="Arial" w:eastAsiaTheme="minorEastAsia" w:hAnsi="Arial" w:hint="eastAsia"/>
          <w:b/>
          <w:noProof/>
          <w:sz w:val="22"/>
          <w:vertAlign w:val="superscript"/>
          <w:lang w:val="en-GB" w:eastAsia="zh-CN"/>
        </w:rPr>
        <w:t>th</w:t>
      </w:r>
      <w:r>
        <w:rPr>
          <w:rFonts w:ascii="Arial" w:eastAsiaTheme="minorEastAsia" w:hAnsi="Arial"/>
          <w:b/>
          <w:noProof/>
          <w:sz w:val="22"/>
          <w:lang w:val="en-GB" w:eastAsia="zh-CN"/>
        </w:rPr>
        <w:t>–</w:t>
      </w:r>
      <w:r>
        <w:rPr>
          <w:rFonts w:ascii="Arial" w:eastAsiaTheme="minorEastAsia" w:hAnsi="Arial" w:hint="eastAsia"/>
          <w:b/>
          <w:noProof/>
          <w:sz w:val="22"/>
          <w:lang w:val="en-GB" w:eastAsia="zh-CN"/>
        </w:rPr>
        <w:t xml:space="preserve"> 12</w:t>
      </w:r>
      <w:r w:rsidRPr="00D008FF">
        <w:rPr>
          <w:rFonts w:ascii="Arial" w:eastAsiaTheme="minorEastAsia" w:hAnsi="Arial" w:hint="eastAsia"/>
          <w:b/>
          <w:noProof/>
          <w:sz w:val="22"/>
          <w:vertAlign w:val="superscript"/>
          <w:lang w:val="en-GB" w:eastAsia="zh-CN"/>
        </w:rPr>
        <w:t>th</w:t>
      </w:r>
      <w:r>
        <w:rPr>
          <w:rFonts w:ascii="Arial" w:eastAsiaTheme="minorEastAsia" w:hAnsi="Arial" w:hint="eastAsia"/>
          <w:b/>
          <w:noProof/>
          <w:sz w:val="22"/>
          <w:lang w:val="en-GB" w:eastAsia="zh-CN"/>
        </w:rPr>
        <w:t>,</w:t>
      </w:r>
      <w:r w:rsidRPr="00F369C5">
        <w:rPr>
          <w:rFonts w:ascii="Arial" w:hAnsi="Arial"/>
          <w:b/>
          <w:noProof/>
          <w:sz w:val="22"/>
          <w:lang w:val="en-GB" w:eastAsia="zh-CN"/>
        </w:rPr>
        <w:t xml:space="preserve"> 2018</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31325C">
        <w:rPr>
          <w:rFonts w:ascii="Arial" w:eastAsiaTheme="minorEastAsia" w:hAnsi="Arial" w:hint="eastAsia"/>
          <w:noProof/>
          <w:sz w:val="22"/>
          <w:lang w:val="en-GB" w:eastAsia="zh-CN"/>
        </w:rPr>
        <w:t>7</w:t>
      </w:r>
      <w:r w:rsidR="00F856D2">
        <w:rPr>
          <w:rFonts w:ascii="Arial" w:eastAsiaTheme="minorEastAsia" w:hAnsi="Arial" w:hint="eastAsia"/>
          <w:noProof/>
          <w:sz w:val="22"/>
          <w:lang w:val="en-GB" w:eastAsia="zh-CN"/>
        </w:rPr>
        <w:t>.</w:t>
      </w:r>
      <w:r w:rsidR="00030685">
        <w:rPr>
          <w:rFonts w:ascii="Arial" w:eastAsiaTheme="minorEastAsia" w:hAnsi="Arial" w:hint="eastAsia"/>
          <w:noProof/>
          <w:sz w:val="22"/>
          <w:lang w:val="en-GB" w:eastAsia="zh-CN"/>
        </w:rPr>
        <w:t>2</w:t>
      </w:r>
      <w:r w:rsidR="0031325C">
        <w:rPr>
          <w:rFonts w:ascii="Arial" w:eastAsiaTheme="minorEastAsia" w:hAnsi="Arial" w:hint="eastAsia"/>
          <w:noProof/>
          <w:sz w:val="22"/>
          <w:lang w:val="en-GB" w:eastAsia="zh-CN"/>
        </w:rPr>
        <w:t>.</w:t>
      </w:r>
      <w:r w:rsidR="00030685">
        <w:rPr>
          <w:rFonts w:ascii="Arial" w:eastAsiaTheme="minorEastAsia" w:hAnsi="Arial" w:hint="eastAsia"/>
          <w:noProof/>
          <w:sz w:val="22"/>
          <w:lang w:val="en-GB" w:eastAsia="zh-CN"/>
        </w:rPr>
        <w:t>1.4</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4D2A8E">
        <w:rPr>
          <w:rFonts w:ascii="Arial" w:eastAsiaTheme="minorEastAsia" w:hAnsi="Arial" w:hint="eastAsia"/>
          <w:sz w:val="22"/>
          <w:szCs w:val="22"/>
          <w:lang w:eastAsia="zh-CN"/>
        </w:rPr>
        <w:t xml:space="preserve"> Performance evaluation for </w:t>
      </w:r>
      <w:proofErr w:type="spellStart"/>
      <w:r w:rsidR="004D2A8E">
        <w:rPr>
          <w:rFonts w:ascii="Arial" w:eastAsiaTheme="minorEastAsia" w:hAnsi="Arial" w:hint="eastAsia"/>
          <w:sz w:val="22"/>
          <w:szCs w:val="22"/>
          <w:lang w:eastAsia="zh-CN"/>
        </w:rPr>
        <w:t>NoMA</w:t>
      </w:r>
      <w:proofErr w:type="spellEnd"/>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C51195" w:rsidRPr="00C51195" w:rsidRDefault="00D83F12" w:rsidP="00C449A9">
      <w:pPr>
        <w:spacing w:line="320" w:lineRule="exact"/>
        <w:jc w:val="both"/>
        <w:rPr>
          <w:rFonts w:eastAsia="宋体"/>
          <w:bCs/>
          <w:lang w:val="en-GB" w:eastAsia="zh-CN"/>
        </w:rPr>
      </w:pPr>
      <w:r>
        <w:rPr>
          <w:rFonts w:eastAsiaTheme="minorEastAsia" w:hint="eastAsia"/>
          <w:color w:val="000000"/>
          <w:lang w:eastAsia="zh-CN"/>
        </w:rPr>
        <w:t>In RAN</w:t>
      </w:r>
      <w:r w:rsidR="00C449A9">
        <w:rPr>
          <w:rFonts w:eastAsiaTheme="minorEastAsia" w:hint="eastAsia"/>
          <w:color w:val="000000"/>
          <w:lang w:eastAsia="zh-CN"/>
        </w:rPr>
        <w:t xml:space="preserve">1 #92 meeting, the evaluation assumptions for link-level evaluation have been agreed [1]. In RAN1 #92bis meeting, </w:t>
      </w:r>
      <w:r w:rsidR="0024268F">
        <w:rPr>
          <w:rFonts w:eastAsiaTheme="minorEastAsia" w:hint="eastAsia"/>
          <w:color w:val="000000"/>
          <w:lang w:eastAsia="zh-CN"/>
        </w:rPr>
        <w:t>evaluation assumptions for system-</w:t>
      </w:r>
      <w:r w:rsidR="0024268F">
        <w:rPr>
          <w:rFonts w:eastAsiaTheme="minorEastAsia"/>
          <w:color w:val="000000"/>
          <w:lang w:eastAsia="zh-CN"/>
        </w:rPr>
        <w:t>level</w:t>
      </w:r>
      <w:r w:rsidR="0024268F">
        <w:rPr>
          <w:rFonts w:eastAsiaTheme="minorEastAsia" w:hint="eastAsia"/>
          <w:color w:val="000000"/>
          <w:lang w:eastAsia="zh-CN"/>
        </w:rPr>
        <w:t xml:space="preserve"> evaluation w</w:t>
      </w:r>
      <w:r w:rsidR="00B80E32">
        <w:rPr>
          <w:rFonts w:eastAsiaTheme="minorEastAsia" w:hint="eastAsia"/>
          <w:color w:val="000000"/>
          <w:lang w:eastAsia="zh-CN"/>
        </w:rPr>
        <w:t>ere</w:t>
      </w:r>
      <w:r w:rsidR="0024268F">
        <w:rPr>
          <w:rFonts w:eastAsiaTheme="minorEastAsia" w:hint="eastAsia"/>
          <w:color w:val="000000"/>
          <w:lang w:eastAsia="zh-CN"/>
        </w:rPr>
        <w:t xml:space="preserve"> discussed and some of the link-level parameters were also clarified</w:t>
      </w:r>
      <w:r w:rsidR="00FF6F7D">
        <w:rPr>
          <w:rFonts w:eastAsiaTheme="minorEastAsia" w:hint="eastAsia"/>
          <w:color w:val="000000"/>
          <w:lang w:eastAsia="zh-CN"/>
        </w:rPr>
        <w:t xml:space="preserve"> [2]</w:t>
      </w:r>
      <w:r w:rsidR="0024268F">
        <w:rPr>
          <w:rFonts w:eastAsiaTheme="minorEastAsia" w:hint="eastAsia"/>
          <w:color w:val="000000"/>
          <w:lang w:eastAsia="zh-CN"/>
        </w:rPr>
        <w:t>.</w:t>
      </w:r>
      <w:r w:rsidR="00EF375A">
        <w:rPr>
          <w:rFonts w:eastAsiaTheme="minorEastAsia" w:hint="eastAsia"/>
          <w:color w:val="000000"/>
          <w:lang w:eastAsia="zh-CN"/>
        </w:rPr>
        <w:t xml:space="preserve"> </w:t>
      </w:r>
      <w:r w:rsidR="00784783">
        <w:rPr>
          <w:rFonts w:eastAsiaTheme="minorEastAsia" w:hint="eastAsia"/>
          <w:color w:val="000000"/>
          <w:lang w:eastAsia="zh-CN"/>
        </w:rPr>
        <w:t>In RAN1 #93 meeting, the evaluation assumptions as well as evaluation metrics for LLS and SLS are further discussed [3].</w:t>
      </w:r>
      <w:r w:rsidR="002C0B02">
        <w:rPr>
          <w:rFonts w:eastAsiaTheme="minorEastAsia" w:hint="eastAsia"/>
          <w:color w:val="000000"/>
          <w:lang w:eastAsia="zh-CN"/>
        </w:rPr>
        <w:t xml:space="preserve"> In RAN1 #94 meeting, </w:t>
      </w:r>
      <w:r w:rsidR="002C0B02">
        <w:rPr>
          <w:rFonts w:eastAsiaTheme="minorEastAsia"/>
          <w:color w:val="000000"/>
          <w:lang w:eastAsia="zh-CN"/>
        </w:rPr>
        <w:t>the</w:t>
      </w:r>
      <w:r w:rsidR="002C0B02">
        <w:rPr>
          <w:rFonts w:eastAsiaTheme="minorEastAsia" w:hint="eastAsia"/>
          <w:color w:val="000000"/>
          <w:lang w:eastAsia="zh-CN"/>
        </w:rPr>
        <w:t xml:space="preserve"> template for collecting LLS results and also SLS results were </w:t>
      </w:r>
      <w:r w:rsidR="002C0B02">
        <w:rPr>
          <w:rFonts w:eastAsiaTheme="minorEastAsia"/>
          <w:color w:val="000000"/>
          <w:lang w:eastAsia="zh-CN"/>
        </w:rPr>
        <w:t>discussed</w:t>
      </w:r>
      <w:r w:rsidR="002C0B02">
        <w:rPr>
          <w:rFonts w:eastAsiaTheme="minorEastAsia" w:hint="eastAsia"/>
          <w:color w:val="000000"/>
          <w:lang w:eastAsia="zh-CN"/>
        </w:rPr>
        <w:t xml:space="preserve"> [4].</w:t>
      </w:r>
      <w:r w:rsidR="00784783">
        <w:rPr>
          <w:rFonts w:eastAsiaTheme="minorEastAsia" w:hint="eastAsia"/>
          <w:color w:val="000000"/>
          <w:lang w:eastAsia="zh-CN"/>
        </w:rPr>
        <w:t xml:space="preserve"> In this contribution, </w:t>
      </w:r>
      <w:r w:rsidR="00957440">
        <w:rPr>
          <w:rFonts w:eastAsiaTheme="minorEastAsia" w:hint="eastAsia"/>
          <w:color w:val="000000"/>
          <w:lang w:eastAsia="zh-CN"/>
        </w:rPr>
        <w:t xml:space="preserve">some further </w:t>
      </w:r>
      <w:r w:rsidR="00784783">
        <w:rPr>
          <w:rFonts w:eastAsiaTheme="minorEastAsia" w:hint="eastAsia"/>
          <w:color w:val="000000"/>
          <w:lang w:eastAsia="zh-CN"/>
        </w:rPr>
        <w:t xml:space="preserve">link-level evaluation results for IGMA are shown. </w:t>
      </w:r>
    </w:p>
    <w:p w:rsidR="00EA2EBD" w:rsidRDefault="00EA2EBD" w:rsidP="00EA2EBD">
      <w:pPr>
        <w:pStyle w:val="Heading1"/>
        <w:spacing w:line="320" w:lineRule="exact"/>
        <w:rPr>
          <w:sz w:val="32"/>
          <w:szCs w:val="32"/>
          <w:lang w:val="en-US" w:eastAsia="zh-CN"/>
        </w:rPr>
      </w:pPr>
      <w:r>
        <w:rPr>
          <w:rFonts w:hint="eastAsia"/>
          <w:sz w:val="32"/>
          <w:szCs w:val="32"/>
          <w:lang w:val="en-US" w:eastAsia="zh-CN"/>
        </w:rPr>
        <w:t xml:space="preserve">LLS evaluation results for </w:t>
      </w:r>
      <w:r w:rsidR="00C1464D">
        <w:rPr>
          <w:rFonts w:hint="eastAsia"/>
          <w:sz w:val="32"/>
          <w:szCs w:val="32"/>
          <w:lang w:val="en-US" w:eastAsia="zh-CN"/>
        </w:rPr>
        <w:t>IGMA</w:t>
      </w:r>
    </w:p>
    <w:p w:rsidR="00EA2EBD" w:rsidRDefault="00CC2198" w:rsidP="00C1464D">
      <w:pPr>
        <w:rPr>
          <w:rFonts w:eastAsiaTheme="minorEastAsia"/>
          <w:lang w:eastAsia="zh-CN"/>
        </w:rPr>
      </w:pPr>
      <w:r>
        <w:rPr>
          <w:rFonts w:eastAsiaTheme="minorEastAsia" w:hint="eastAsia"/>
          <w:lang w:eastAsia="zh-CN"/>
        </w:rPr>
        <w:t xml:space="preserve">Based on the </w:t>
      </w:r>
      <w:r>
        <w:rPr>
          <w:rFonts w:eastAsiaTheme="minorEastAsia"/>
          <w:lang w:eastAsia="zh-CN"/>
        </w:rPr>
        <w:t xml:space="preserve">latest </w:t>
      </w:r>
      <w:r>
        <w:rPr>
          <w:rFonts w:eastAsiaTheme="minorEastAsia" w:hint="eastAsia"/>
          <w:lang w:eastAsia="zh-CN"/>
        </w:rPr>
        <w:t>agreement as well as the</w:t>
      </w:r>
      <w:r w:rsidR="00735BC5">
        <w:rPr>
          <w:rFonts w:eastAsiaTheme="minorEastAsia" w:hint="eastAsia"/>
          <w:lang w:eastAsia="zh-CN"/>
        </w:rPr>
        <w:t xml:space="preserve"> output of the</w:t>
      </w:r>
      <w:r>
        <w:rPr>
          <w:rFonts w:eastAsiaTheme="minorEastAsia" w:hint="eastAsia"/>
          <w:lang w:eastAsia="zh-CN"/>
        </w:rPr>
        <w:t xml:space="preserve"> </w:t>
      </w:r>
      <w:r w:rsidR="00735BC5">
        <w:rPr>
          <w:rFonts w:eastAsiaTheme="minorEastAsia" w:hint="eastAsia"/>
          <w:lang w:eastAsia="zh-CN"/>
        </w:rPr>
        <w:t xml:space="preserve">e-mail discussion, the evaluation results are summarized in this section. The performance of IGMA under non-ideal scenarios, including power imbalance, timing offset as well as frequency offset, is also evaluated and analyzed. </w:t>
      </w:r>
    </w:p>
    <w:p w:rsidR="00EA2EBD" w:rsidRDefault="00EA2EBD" w:rsidP="000373EE">
      <w:pPr>
        <w:pStyle w:val="Heading2"/>
        <w:numPr>
          <w:ilvl w:val="0"/>
          <w:numId w:val="0"/>
        </w:numPr>
        <w:spacing w:line="320" w:lineRule="exact"/>
        <w:jc w:val="both"/>
        <w:rPr>
          <w:lang w:eastAsia="zh-CN"/>
        </w:rPr>
      </w:pPr>
      <w:bookmarkStart w:id="0" w:name="OLE_LINK1"/>
      <w:bookmarkStart w:id="1" w:name="OLE_LINK2"/>
      <w:r>
        <w:rPr>
          <w:rFonts w:hint="eastAsia"/>
          <w:lang w:eastAsia="zh-CN"/>
        </w:rPr>
        <w:t>2.1 Eval</w:t>
      </w:r>
      <w:r w:rsidR="00C1464D">
        <w:rPr>
          <w:rFonts w:hint="eastAsia"/>
          <w:lang w:eastAsia="zh-CN"/>
        </w:rPr>
        <w:t>uation results</w:t>
      </w:r>
      <w:r w:rsidR="00F03A99">
        <w:rPr>
          <w:rFonts w:hint="eastAsia"/>
          <w:lang w:eastAsia="zh-CN"/>
        </w:rPr>
        <w:t xml:space="preserve"> for ideal cases</w:t>
      </w:r>
    </w:p>
    <w:p w:rsidR="00D24A3A" w:rsidRPr="00D24A3A" w:rsidRDefault="00D24A3A" w:rsidP="00D24A3A">
      <w:pPr>
        <w:rPr>
          <w:rFonts w:eastAsiaTheme="minorEastAsia"/>
          <w:lang w:val="en-GB" w:eastAsia="zh-CN"/>
        </w:rPr>
      </w:pPr>
      <w:r>
        <w:rPr>
          <w:rFonts w:eastAsiaTheme="minorEastAsia" w:hint="eastAsia"/>
          <w:lang w:eastAsia="zh-CN"/>
        </w:rPr>
        <w:t xml:space="preserve">In this section, the performance of IGMA is shown under ideal environments. Besides IGMA, the performance </w:t>
      </w:r>
      <w:r w:rsidR="00FA7429">
        <w:rPr>
          <w:rFonts w:eastAsiaTheme="minorEastAsia" w:hint="eastAsia"/>
          <w:lang w:eastAsia="zh-CN"/>
        </w:rPr>
        <w:t>of MUSA is also shown to demonstrate the difference between these two schemes.</w:t>
      </w:r>
      <w:r w:rsidR="00D74FB2">
        <w:rPr>
          <w:rFonts w:eastAsiaTheme="minorEastAsia" w:hint="eastAsia"/>
          <w:lang w:eastAsia="zh-CN"/>
        </w:rPr>
        <w:t xml:space="preserve"> For small TBS (10 or 20 bytes), the spreading factor is set to 4, while for large TBS (larger than 40 bytes), spreading factor is set to 2.</w:t>
      </w:r>
      <w:r w:rsidR="00C845BB">
        <w:rPr>
          <w:rFonts w:eastAsiaTheme="minorEastAsia" w:hint="eastAsia"/>
          <w:lang w:eastAsia="zh-CN"/>
        </w:rPr>
        <w:t xml:space="preserve"> Note that for both schemes, enhanced-ESE is applied.</w:t>
      </w:r>
    </w:p>
    <w:bookmarkEnd w:id="0"/>
    <w:bookmarkEnd w:id="1"/>
    <w:p w:rsidR="00EF200D" w:rsidRPr="00063F77" w:rsidRDefault="00063F77" w:rsidP="008D626D">
      <w:pPr>
        <w:rPr>
          <w:rFonts w:eastAsiaTheme="minorEastAsia"/>
          <w:b/>
          <w:u w:val="single"/>
          <w:lang w:eastAsia="zh-CN"/>
        </w:rPr>
      </w:pPr>
      <w:proofErr w:type="gramStart"/>
      <w:r w:rsidRPr="00063F77">
        <w:rPr>
          <w:rFonts w:eastAsiaTheme="minorEastAsia" w:hint="eastAsia"/>
          <w:b/>
          <w:u w:val="single"/>
          <w:lang w:eastAsia="zh-CN"/>
        </w:rPr>
        <w:t>mMTC</w:t>
      </w:r>
      <w:proofErr w:type="gramEnd"/>
      <w:r w:rsidRPr="00063F77">
        <w:rPr>
          <w:rFonts w:eastAsiaTheme="minorEastAsia" w:hint="eastAsia"/>
          <w:b/>
          <w:u w:val="single"/>
          <w:lang w:eastAsia="zh-CN"/>
        </w:rPr>
        <w:t xml:space="preserve"> case</w:t>
      </w:r>
    </w:p>
    <w:p w:rsidR="00063F77" w:rsidRDefault="00212B7B" w:rsidP="008D626D">
      <w:pPr>
        <w:rPr>
          <w:rFonts w:eastAsiaTheme="minorEastAsia"/>
          <w:lang w:eastAsia="zh-CN"/>
        </w:rPr>
      </w:pPr>
      <w:r>
        <w:rPr>
          <w:rFonts w:eastAsiaTheme="minorEastAsia" w:hint="eastAsia"/>
          <w:lang w:eastAsia="zh-CN"/>
        </w:rPr>
        <w:t>The evaluation results for mMTC case are shown in Fig. 1.</w:t>
      </w:r>
    </w:p>
    <w:p w:rsidR="00212B7B" w:rsidRDefault="00B66FEE" w:rsidP="00E33EA0">
      <w:pPr>
        <w:jc w:val="center"/>
        <w:rPr>
          <w:rFonts w:eastAsiaTheme="minorEastAsia"/>
          <w:lang w:eastAsia="zh-CN"/>
        </w:rPr>
      </w:pPr>
      <w:r w:rsidRPr="00B66FEE">
        <w:rPr>
          <w:rFonts w:eastAsiaTheme="minorEastAsia"/>
          <w:noProof/>
          <w:lang w:eastAsia="zh-CN"/>
        </w:rPr>
        <w:drawing>
          <wp:inline distT="0" distB="0" distL="0" distR="0" wp14:anchorId="18E8A7A5" wp14:editId="30741E1D">
            <wp:extent cx="2584939" cy="1938704"/>
            <wp:effectExtent l="0" t="0" r="635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586892" cy="1940169"/>
                    </a:xfrm>
                    <a:prstGeom prst="rect">
                      <a:avLst/>
                    </a:prstGeom>
                  </pic:spPr>
                </pic:pic>
              </a:graphicData>
            </a:graphic>
          </wp:inline>
        </w:drawing>
      </w:r>
      <w:r w:rsidR="00BD2718" w:rsidRPr="00BD2718">
        <w:rPr>
          <w:rFonts w:eastAsiaTheme="minorEastAsia"/>
          <w:lang w:eastAsia="zh-CN"/>
        </w:rPr>
        <w:t xml:space="preserve"> </w:t>
      </w:r>
      <w:r w:rsidR="008324F9" w:rsidRPr="008324F9">
        <w:rPr>
          <w:rFonts w:eastAsiaTheme="minorEastAsia"/>
          <w:noProof/>
          <w:lang w:eastAsia="zh-CN"/>
        </w:rPr>
        <w:drawing>
          <wp:inline distT="0" distB="0" distL="0" distR="0" wp14:anchorId="2F4E7C18" wp14:editId="70FB6B13">
            <wp:extent cx="2596661" cy="1947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04288" cy="1953215"/>
                    </a:xfrm>
                    <a:prstGeom prst="rect">
                      <a:avLst/>
                    </a:prstGeom>
                  </pic:spPr>
                </pic:pic>
              </a:graphicData>
            </a:graphic>
          </wp:inline>
        </w:drawing>
      </w:r>
    </w:p>
    <w:p w:rsidR="00E33EA0" w:rsidRPr="00821623" w:rsidRDefault="00821623" w:rsidP="00821623">
      <w:pPr>
        <w:ind w:firstLineChars="1400" w:firstLine="2800"/>
        <w:rPr>
          <w:rFonts w:eastAsiaTheme="minorEastAsia"/>
          <w:lang w:eastAsia="zh-CN"/>
        </w:rPr>
      </w:pPr>
      <w:bookmarkStart w:id="2" w:name="OLE_LINK8"/>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proofErr w:type="gramStart"/>
      <w:r w:rsidRPr="00821623">
        <w:rPr>
          <w:rFonts w:eastAsiaTheme="minorEastAsia" w:hint="eastAsia"/>
          <w:i/>
          <w:lang w:eastAsia="zh-CN"/>
        </w:rPr>
        <w:t>b</w:t>
      </w:r>
      <w:proofErr w:type="gramEnd"/>
      <w:r>
        <w:rPr>
          <w:rFonts w:eastAsiaTheme="minorEastAsia" w:hint="eastAsia"/>
          <w:lang w:eastAsia="zh-CN"/>
        </w:rPr>
        <w:t>)</w:t>
      </w:r>
    </w:p>
    <w:bookmarkEnd w:id="2"/>
    <w:p w:rsidR="00E33EA0" w:rsidRDefault="00583D42" w:rsidP="00E33EA0">
      <w:pPr>
        <w:jc w:val="center"/>
        <w:rPr>
          <w:rFonts w:eastAsiaTheme="minorEastAsia"/>
          <w:noProof/>
          <w:lang w:eastAsia="zh-CN"/>
        </w:rPr>
      </w:pPr>
      <w:r w:rsidRPr="00583D42">
        <w:rPr>
          <w:noProof/>
          <w:lang w:eastAsia="zh-CN"/>
        </w:rPr>
        <w:lastRenderedPageBreak/>
        <w:drawing>
          <wp:inline distT="0" distB="0" distL="0" distR="0" wp14:anchorId="718BC390" wp14:editId="19DA6034">
            <wp:extent cx="2749061" cy="20617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749060" cy="2061794"/>
                    </a:xfrm>
                    <a:prstGeom prst="rect">
                      <a:avLst/>
                    </a:prstGeom>
                  </pic:spPr>
                </pic:pic>
              </a:graphicData>
            </a:graphic>
          </wp:inline>
        </w:drawing>
      </w:r>
      <w:r w:rsidR="00E33EA0" w:rsidRPr="00E33EA0">
        <w:rPr>
          <w:noProof/>
          <w:lang w:eastAsia="zh-CN"/>
        </w:rPr>
        <w:t xml:space="preserve"> </w:t>
      </w:r>
      <w:r w:rsidRPr="00583D42">
        <w:rPr>
          <w:noProof/>
          <w:lang w:eastAsia="zh-CN"/>
        </w:rPr>
        <w:drawing>
          <wp:inline distT="0" distB="0" distL="0" distR="0" wp14:anchorId="26F7B6AF" wp14:editId="082816E4">
            <wp:extent cx="2801815" cy="210136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05760" cy="2104320"/>
                    </a:xfrm>
                    <a:prstGeom prst="rect">
                      <a:avLst/>
                    </a:prstGeom>
                  </pic:spPr>
                </pic:pic>
              </a:graphicData>
            </a:graphic>
          </wp:inline>
        </w:drawing>
      </w:r>
    </w:p>
    <w:p w:rsidR="00E33EA0" w:rsidRDefault="00821623" w:rsidP="00821623">
      <w:pPr>
        <w:ind w:firstLineChars="1400" w:firstLine="2800"/>
        <w:rPr>
          <w:rFonts w:eastAsiaTheme="minorEastAsia"/>
          <w:lang w:eastAsia="zh-CN"/>
        </w:rPr>
      </w:pPr>
      <w:r>
        <w:rPr>
          <w:rFonts w:eastAsiaTheme="minorEastAsia"/>
          <w:noProof/>
          <w:lang w:eastAsia="zh-CN"/>
        </w:rPr>
        <w:tab/>
      </w:r>
      <w:r w:rsidRPr="00821623">
        <w:rPr>
          <w:rFonts w:eastAsiaTheme="minorEastAsia" w:hint="eastAsia"/>
          <w:lang w:eastAsia="zh-CN"/>
        </w:rPr>
        <w:t>(</w:t>
      </w:r>
      <w:r>
        <w:rPr>
          <w:rFonts w:eastAsiaTheme="minorEastAsia" w:hint="eastAsia"/>
          <w:i/>
          <w:lang w:eastAsia="zh-CN"/>
        </w:rPr>
        <w:t>c</w:t>
      </w:r>
      <w:r>
        <w:rPr>
          <w:rFonts w:eastAsiaTheme="minorEastAsia" w:hint="eastAsia"/>
          <w:lang w:eastAsia="zh-CN"/>
        </w:rPr>
        <w:t>)                                       (</w:t>
      </w:r>
      <w:proofErr w:type="gramStart"/>
      <w:r>
        <w:rPr>
          <w:rFonts w:eastAsiaTheme="minorEastAsia" w:hint="eastAsia"/>
          <w:i/>
          <w:lang w:eastAsia="zh-CN"/>
        </w:rPr>
        <w:t>d</w:t>
      </w:r>
      <w:proofErr w:type="gramEnd"/>
      <w:r>
        <w:rPr>
          <w:rFonts w:eastAsiaTheme="minorEastAsia" w:hint="eastAsia"/>
          <w:lang w:eastAsia="zh-CN"/>
        </w:rPr>
        <w:t>)</w:t>
      </w:r>
    </w:p>
    <w:p w:rsidR="00E33EA0" w:rsidRDefault="00583D42" w:rsidP="00E33EA0">
      <w:pPr>
        <w:jc w:val="center"/>
        <w:rPr>
          <w:rFonts w:eastAsiaTheme="minorEastAsia"/>
          <w:lang w:eastAsia="zh-CN"/>
        </w:rPr>
      </w:pPr>
      <w:r w:rsidRPr="00583D42">
        <w:rPr>
          <w:rFonts w:eastAsiaTheme="minorEastAsia"/>
          <w:noProof/>
          <w:lang w:eastAsia="zh-CN"/>
        </w:rPr>
        <w:drawing>
          <wp:inline distT="0" distB="0" distL="0" distR="0" wp14:anchorId="4FCED252" wp14:editId="4C6783A8">
            <wp:extent cx="2825261" cy="211894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28794" cy="2121596"/>
                    </a:xfrm>
                    <a:prstGeom prst="rect">
                      <a:avLst/>
                    </a:prstGeom>
                  </pic:spPr>
                </pic:pic>
              </a:graphicData>
            </a:graphic>
          </wp:inline>
        </w:drawing>
      </w:r>
    </w:p>
    <w:p w:rsidR="00A1190F" w:rsidRDefault="00821623" w:rsidP="00E33EA0">
      <w:pPr>
        <w:jc w:val="center"/>
        <w:rPr>
          <w:rFonts w:eastAsiaTheme="minorEastAsia"/>
          <w:lang w:eastAsia="zh-CN"/>
        </w:rPr>
      </w:pPr>
      <w:r>
        <w:rPr>
          <w:rFonts w:eastAsiaTheme="minorEastAsia" w:hint="eastAsia"/>
          <w:lang w:eastAsia="zh-CN"/>
        </w:rPr>
        <w:t>(</w:t>
      </w:r>
      <w:r w:rsidRPr="00821623">
        <w:rPr>
          <w:rFonts w:eastAsiaTheme="minorEastAsia" w:hint="eastAsia"/>
          <w:i/>
          <w:lang w:eastAsia="zh-CN"/>
        </w:rPr>
        <w:t>e</w:t>
      </w:r>
      <w:r>
        <w:rPr>
          <w:rFonts w:eastAsiaTheme="minorEastAsia" w:hint="eastAsia"/>
          <w:lang w:eastAsia="zh-CN"/>
        </w:rPr>
        <w:t>)</w:t>
      </w:r>
    </w:p>
    <w:p w:rsidR="00A1190F" w:rsidRPr="00E33EA0" w:rsidRDefault="00A1190F" w:rsidP="00E33EA0">
      <w:pPr>
        <w:jc w:val="center"/>
        <w:rPr>
          <w:rFonts w:eastAsiaTheme="minorEastAsia"/>
          <w:lang w:eastAsia="zh-CN"/>
        </w:rPr>
      </w:pPr>
      <w:r>
        <w:rPr>
          <w:rFonts w:eastAsiaTheme="minorEastAsia" w:hint="eastAsia"/>
          <w:lang w:eastAsia="zh-CN"/>
        </w:rPr>
        <w:t>Fig. 1 Evaluation results for mMTC case</w:t>
      </w:r>
    </w:p>
    <w:p w:rsidR="0039635A" w:rsidRPr="0039635A" w:rsidRDefault="0039635A" w:rsidP="008D626D">
      <w:pPr>
        <w:rPr>
          <w:rFonts w:eastAsiaTheme="minorEastAsia"/>
          <w:b/>
          <w:u w:val="single"/>
          <w:lang w:eastAsia="zh-CN"/>
        </w:rPr>
      </w:pPr>
      <w:bookmarkStart w:id="3" w:name="OLE_LINK31"/>
      <w:bookmarkStart w:id="4" w:name="OLE_LINK32"/>
      <w:proofErr w:type="gramStart"/>
      <w:r w:rsidRPr="0039635A">
        <w:rPr>
          <w:rFonts w:eastAsiaTheme="minorEastAsia" w:hint="eastAsia"/>
          <w:b/>
          <w:u w:val="single"/>
          <w:lang w:eastAsia="zh-CN"/>
        </w:rPr>
        <w:t>eMBB</w:t>
      </w:r>
      <w:proofErr w:type="gramEnd"/>
      <w:r w:rsidRPr="0039635A">
        <w:rPr>
          <w:rFonts w:eastAsiaTheme="minorEastAsia" w:hint="eastAsia"/>
          <w:b/>
          <w:u w:val="single"/>
          <w:lang w:eastAsia="zh-CN"/>
        </w:rPr>
        <w:t xml:space="preserve"> case</w:t>
      </w:r>
    </w:p>
    <w:p w:rsidR="0039635A" w:rsidRDefault="0039635A" w:rsidP="0039635A">
      <w:pPr>
        <w:rPr>
          <w:rFonts w:eastAsiaTheme="minorEastAsia"/>
          <w:lang w:eastAsia="zh-CN"/>
        </w:rPr>
      </w:pPr>
      <w:r>
        <w:rPr>
          <w:rFonts w:eastAsiaTheme="minorEastAsia" w:hint="eastAsia"/>
          <w:lang w:eastAsia="zh-CN"/>
        </w:rPr>
        <w:t>The evaluation results for mMTC case are shown in Fig. 2.</w:t>
      </w:r>
    </w:p>
    <w:bookmarkEnd w:id="3"/>
    <w:bookmarkEnd w:id="4"/>
    <w:p w:rsidR="0039635A" w:rsidRDefault="007D4578" w:rsidP="00CD32E5">
      <w:pPr>
        <w:jc w:val="center"/>
        <w:rPr>
          <w:rFonts w:eastAsiaTheme="minorEastAsia"/>
          <w:lang w:eastAsia="zh-CN"/>
        </w:rPr>
      </w:pPr>
      <w:r w:rsidRPr="007D4578">
        <w:rPr>
          <w:rFonts w:eastAsiaTheme="minorEastAsia"/>
          <w:noProof/>
          <w:lang w:eastAsia="zh-CN"/>
        </w:rPr>
        <w:drawing>
          <wp:inline distT="0" distB="0" distL="0" distR="0" wp14:anchorId="60E8F0DD" wp14:editId="636D4233">
            <wp:extent cx="2805723" cy="210429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805723" cy="2104292"/>
                    </a:xfrm>
                    <a:prstGeom prst="rect">
                      <a:avLst/>
                    </a:prstGeom>
                  </pic:spPr>
                </pic:pic>
              </a:graphicData>
            </a:graphic>
          </wp:inline>
        </w:drawing>
      </w:r>
      <w:r w:rsidRPr="007D4578">
        <w:rPr>
          <w:noProof/>
          <w:lang w:eastAsia="zh-CN"/>
        </w:rPr>
        <w:t xml:space="preserve"> </w:t>
      </w:r>
      <w:r w:rsidR="005359AA" w:rsidRPr="005359AA">
        <w:rPr>
          <w:noProof/>
          <w:lang w:eastAsia="zh-CN"/>
        </w:rPr>
        <w:drawing>
          <wp:inline distT="0" distB="0" distL="0" distR="0" wp14:anchorId="58BF924E" wp14:editId="485C99A5">
            <wp:extent cx="2756647" cy="2067485"/>
            <wp:effectExtent l="0" t="0" r="571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756648" cy="2067486"/>
                    </a:xfrm>
                    <a:prstGeom prst="rect">
                      <a:avLst/>
                    </a:prstGeom>
                  </pic:spPr>
                </pic:pic>
              </a:graphicData>
            </a:graphic>
          </wp:inline>
        </w:drawing>
      </w:r>
    </w:p>
    <w:p w:rsidR="00E606F6" w:rsidRDefault="00E606F6" w:rsidP="00E606F6">
      <w:pPr>
        <w:ind w:firstLineChars="1400" w:firstLine="2800"/>
        <w:rPr>
          <w:rFonts w:eastAsiaTheme="minorEastAsia"/>
          <w:lang w:eastAsia="zh-CN"/>
        </w:rPr>
      </w:pPr>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proofErr w:type="gramStart"/>
      <w:r w:rsidRPr="00821623">
        <w:rPr>
          <w:rFonts w:eastAsiaTheme="minorEastAsia" w:hint="eastAsia"/>
          <w:i/>
          <w:lang w:eastAsia="zh-CN"/>
        </w:rPr>
        <w:t>b</w:t>
      </w:r>
      <w:proofErr w:type="gramEnd"/>
      <w:r>
        <w:rPr>
          <w:rFonts w:eastAsiaTheme="minorEastAsia" w:hint="eastAsia"/>
          <w:lang w:eastAsia="zh-CN"/>
        </w:rPr>
        <w:t>)</w:t>
      </w:r>
    </w:p>
    <w:p w:rsidR="007D4578" w:rsidRDefault="007D4578" w:rsidP="007D4578">
      <w:pPr>
        <w:jc w:val="center"/>
        <w:rPr>
          <w:rFonts w:eastAsiaTheme="minorEastAsia"/>
          <w:lang w:eastAsia="zh-CN"/>
        </w:rPr>
      </w:pPr>
      <w:r w:rsidRPr="007D4578">
        <w:rPr>
          <w:rFonts w:eastAsiaTheme="minorEastAsia"/>
          <w:noProof/>
          <w:lang w:eastAsia="zh-CN"/>
        </w:rPr>
        <w:lastRenderedPageBreak/>
        <w:drawing>
          <wp:inline distT="0" distB="0" distL="0" distR="0" wp14:anchorId="7E145616" wp14:editId="6D378BFE">
            <wp:extent cx="2688492" cy="2016369"/>
            <wp:effectExtent l="0" t="0" r="0" b="317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688493" cy="2016370"/>
                    </a:xfrm>
                    <a:prstGeom prst="rect">
                      <a:avLst/>
                    </a:prstGeom>
                  </pic:spPr>
                </pic:pic>
              </a:graphicData>
            </a:graphic>
          </wp:inline>
        </w:drawing>
      </w:r>
    </w:p>
    <w:p w:rsidR="007D4578" w:rsidRPr="007D4578" w:rsidRDefault="007D4578" w:rsidP="007D4578">
      <w:pPr>
        <w:jc w:val="center"/>
        <w:rPr>
          <w:rFonts w:eastAsiaTheme="minorEastAsia"/>
          <w:i/>
          <w:lang w:eastAsia="zh-CN"/>
        </w:rPr>
      </w:pPr>
      <w:r w:rsidRPr="007D4578">
        <w:rPr>
          <w:rFonts w:eastAsiaTheme="minorEastAsia" w:hint="eastAsia"/>
          <w:i/>
          <w:lang w:eastAsia="zh-CN"/>
        </w:rPr>
        <w:t>(c)</w:t>
      </w:r>
    </w:p>
    <w:p w:rsidR="00FD71DD" w:rsidRDefault="00CD32E5" w:rsidP="00FD71DD">
      <w:pPr>
        <w:jc w:val="center"/>
        <w:rPr>
          <w:rFonts w:eastAsiaTheme="minorEastAsia"/>
          <w:lang w:eastAsia="zh-CN"/>
        </w:rPr>
      </w:pPr>
      <w:r>
        <w:rPr>
          <w:rFonts w:eastAsiaTheme="minorEastAsia" w:hint="eastAsia"/>
          <w:lang w:eastAsia="zh-CN"/>
        </w:rPr>
        <w:t>Fig. 2 Evaluation results for eMBB case</w:t>
      </w:r>
      <w:bookmarkStart w:id="5" w:name="OLE_LINK3"/>
    </w:p>
    <w:p w:rsidR="00FD71DD" w:rsidRPr="0039635A" w:rsidRDefault="00FD71DD" w:rsidP="00FD71DD">
      <w:pPr>
        <w:rPr>
          <w:rFonts w:eastAsiaTheme="minorEastAsia"/>
          <w:b/>
          <w:u w:val="single"/>
          <w:lang w:eastAsia="zh-CN"/>
        </w:rPr>
      </w:pPr>
      <w:r>
        <w:rPr>
          <w:rFonts w:eastAsiaTheme="minorEastAsia" w:hint="eastAsia"/>
          <w:b/>
          <w:u w:val="single"/>
          <w:lang w:eastAsia="zh-CN"/>
        </w:rPr>
        <w:t>URLLC</w:t>
      </w:r>
      <w:r w:rsidRPr="0039635A">
        <w:rPr>
          <w:rFonts w:eastAsiaTheme="minorEastAsia" w:hint="eastAsia"/>
          <w:b/>
          <w:u w:val="single"/>
          <w:lang w:eastAsia="zh-CN"/>
        </w:rPr>
        <w:t xml:space="preserve"> case</w:t>
      </w:r>
    </w:p>
    <w:p w:rsidR="00FD71DD" w:rsidRDefault="00FD71DD" w:rsidP="00FD71DD">
      <w:pPr>
        <w:rPr>
          <w:rFonts w:eastAsiaTheme="minorEastAsia"/>
          <w:lang w:eastAsia="zh-CN"/>
        </w:rPr>
      </w:pPr>
      <w:r>
        <w:rPr>
          <w:rFonts w:eastAsiaTheme="minorEastAsia" w:hint="eastAsia"/>
          <w:lang w:eastAsia="zh-CN"/>
        </w:rPr>
        <w:t>The evaluation results for URLLC case are shown in Fig. 2.</w:t>
      </w:r>
    </w:p>
    <w:p w:rsidR="00FD71DD" w:rsidRDefault="00C02925" w:rsidP="00FD71DD">
      <w:pPr>
        <w:jc w:val="center"/>
        <w:rPr>
          <w:rFonts w:eastAsiaTheme="minorEastAsia"/>
          <w:lang w:eastAsia="zh-CN"/>
        </w:rPr>
      </w:pPr>
      <w:r w:rsidRPr="00C02925">
        <w:rPr>
          <w:rFonts w:eastAsiaTheme="minorEastAsia"/>
          <w:noProof/>
          <w:lang w:eastAsia="zh-CN"/>
        </w:rPr>
        <w:drawing>
          <wp:inline distT="0" distB="0" distL="0" distR="0" wp14:anchorId="782879CF" wp14:editId="43D5E81E">
            <wp:extent cx="2485292" cy="1863969"/>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485292" cy="1863969"/>
                    </a:xfrm>
                    <a:prstGeom prst="rect">
                      <a:avLst/>
                    </a:prstGeom>
                  </pic:spPr>
                </pic:pic>
              </a:graphicData>
            </a:graphic>
          </wp:inline>
        </w:drawing>
      </w:r>
      <w:r w:rsidRPr="00C02925">
        <w:rPr>
          <w:noProof/>
          <w:lang w:eastAsia="zh-CN"/>
        </w:rPr>
        <w:t xml:space="preserve"> </w:t>
      </w:r>
      <w:r w:rsidRPr="00C02925">
        <w:rPr>
          <w:rFonts w:eastAsiaTheme="minorEastAsia"/>
          <w:noProof/>
          <w:lang w:eastAsia="zh-CN"/>
        </w:rPr>
        <w:drawing>
          <wp:inline distT="0" distB="0" distL="0" distR="0" wp14:anchorId="7C98145F" wp14:editId="71528B80">
            <wp:extent cx="2493106" cy="1869830"/>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494609" cy="1870957"/>
                    </a:xfrm>
                    <a:prstGeom prst="rect">
                      <a:avLst/>
                    </a:prstGeom>
                  </pic:spPr>
                </pic:pic>
              </a:graphicData>
            </a:graphic>
          </wp:inline>
        </w:drawing>
      </w:r>
    </w:p>
    <w:p w:rsidR="00C02925" w:rsidRDefault="00C02925" w:rsidP="00C02925">
      <w:pPr>
        <w:ind w:firstLineChars="1400" w:firstLine="2800"/>
        <w:rPr>
          <w:rFonts w:eastAsiaTheme="minorEastAsia"/>
          <w:lang w:eastAsia="zh-CN"/>
        </w:rPr>
      </w:pPr>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proofErr w:type="gramStart"/>
      <w:r w:rsidRPr="00821623">
        <w:rPr>
          <w:rFonts w:eastAsiaTheme="minorEastAsia" w:hint="eastAsia"/>
          <w:i/>
          <w:lang w:eastAsia="zh-CN"/>
        </w:rPr>
        <w:t>b</w:t>
      </w:r>
      <w:proofErr w:type="gramEnd"/>
      <w:r>
        <w:rPr>
          <w:rFonts w:eastAsiaTheme="minorEastAsia" w:hint="eastAsia"/>
          <w:lang w:eastAsia="zh-CN"/>
        </w:rPr>
        <w:t>)</w:t>
      </w:r>
    </w:p>
    <w:p w:rsidR="00C02925" w:rsidRDefault="00C02925" w:rsidP="00C02925">
      <w:pPr>
        <w:jc w:val="center"/>
        <w:rPr>
          <w:rFonts w:eastAsiaTheme="minorEastAsia"/>
          <w:lang w:eastAsia="zh-CN"/>
        </w:rPr>
      </w:pPr>
      <w:r>
        <w:rPr>
          <w:rFonts w:eastAsiaTheme="minorEastAsia" w:hint="eastAsia"/>
          <w:lang w:eastAsia="zh-CN"/>
        </w:rPr>
        <w:t xml:space="preserve">Fig. 3 </w:t>
      </w:r>
      <w:bookmarkStart w:id="6" w:name="OLE_LINK9"/>
      <w:r>
        <w:rPr>
          <w:rFonts w:eastAsiaTheme="minorEastAsia" w:hint="eastAsia"/>
          <w:lang w:eastAsia="zh-CN"/>
        </w:rPr>
        <w:t>Evaluation results for URLLC case</w:t>
      </w:r>
      <w:bookmarkEnd w:id="6"/>
    </w:p>
    <w:p w:rsidR="00C02925" w:rsidRPr="008D0E3A" w:rsidRDefault="00D74FB2" w:rsidP="00D74FB2">
      <w:pPr>
        <w:rPr>
          <w:rFonts w:eastAsiaTheme="minorEastAsia"/>
          <w:lang w:val="en-GB" w:eastAsia="zh-CN"/>
        </w:rPr>
      </w:pPr>
      <w:r>
        <w:rPr>
          <w:rFonts w:eastAsiaTheme="minorEastAsia" w:hint="eastAsia"/>
          <w:lang w:val="en-GB" w:eastAsia="zh-CN"/>
        </w:rPr>
        <w:t xml:space="preserve">From above evaluation results, we can </w:t>
      </w:r>
      <w:r w:rsidR="002156BE">
        <w:rPr>
          <w:rFonts w:eastAsiaTheme="minorEastAsia" w:hint="eastAsia"/>
          <w:lang w:val="en-GB" w:eastAsia="zh-CN"/>
        </w:rPr>
        <w:t xml:space="preserve">observe that due to the loss of channel coding gain, </w:t>
      </w:r>
      <w:r w:rsidR="005359AA">
        <w:rPr>
          <w:rFonts w:eastAsiaTheme="minorEastAsia" w:hint="eastAsia"/>
          <w:lang w:val="en-GB" w:eastAsia="zh-CN"/>
        </w:rPr>
        <w:t xml:space="preserve">the performance loss is large, especially for the case that the channel coding gain is not good enough, for example, large TBS in mMTC scenario. </w:t>
      </w:r>
      <w:r w:rsidR="008D0E3A">
        <w:rPr>
          <w:rFonts w:eastAsiaTheme="minorEastAsia" w:hint="eastAsia"/>
          <w:lang w:val="en-GB" w:eastAsia="zh-CN"/>
        </w:rPr>
        <w:t>For some cases that long coding length or low coding rate is applied, the performance gap between IGMA and MUSA is small, but still cannot be ignored.</w:t>
      </w:r>
    </w:p>
    <w:p w:rsidR="00C02925" w:rsidRPr="00C02925" w:rsidRDefault="00C02925" w:rsidP="00FD71DD">
      <w:pPr>
        <w:jc w:val="center"/>
        <w:rPr>
          <w:rFonts w:eastAsiaTheme="minorEastAsia"/>
          <w:lang w:eastAsia="zh-CN"/>
        </w:rPr>
      </w:pPr>
    </w:p>
    <w:p w:rsidR="00E606F6" w:rsidRPr="00E606F6" w:rsidRDefault="00C1464D" w:rsidP="00E606F6">
      <w:pPr>
        <w:pStyle w:val="Heading2"/>
        <w:numPr>
          <w:ilvl w:val="0"/>
          <w:numId w:val="0"/>
        </w:numPr>
        <w:spacing w:line="320" w:lineRule="exact"/>
        <w:jc w:val="both"/>
        <w:rPr>
          <w:lang w:eastAsia="zh-CN"/>
        </w:rPr>
      </w:pPr>
      <w:r>
        <w:rPr>
          <w:rFonts w:hint="eastAsia"/>
          <w:lang w:eastAsia="zh-CN"/>
        </w:rPr>
        <w:t>2.2 Evaluation results</w:t>
      </w:r>
      <w:r w:rsidR="00FC1858">
        <w:rPr>
          <w:rFonts w:hint="eastAsia"/>
          <w:lang w:eastAsia="zh-CN"/>
        </w:rPr>
        <w:t xml:space="preserve"> </w:t>
      </w:r>
      <w:r w:rsidR="00C51653">
        <w:rPr>
          <w:rFonts w:hint="eastAsia"/>
          <w:lang w:eastAsia="zh-CN"/>
        </w:rPr>
        <w:t>with</w:t>
      </w:r>
      <w:r w:rsidR="00FC1858">
        <w:rPr>
          <w:rFonts w:hint="eastAsia"/>
          <w:lang w:eastAsia="zh-CN"/>
        </w:rPr>
        <w:t xml:space="preserve"> non-ideal factors</w:t>
      </w:r>
    </w:p>
    <w:bookmarkEnd w:id="5"/>
    <w:p w:rsidR="00C1464D" w:rsidRDefault="000D0A9E" w:rsidP="005A476D">
      <w:pPr>
        <w:spacing w:line="320" w:lineRule="exact"/>
        <w:jc w:val="both"/>
        <w:rPr>
          <w:rFonts w:eastAsiaTheme="minorEastAsia"/>
          <w:lang w:val="en-GB" w:eastAsia="zh-CN"/>
        </w:rPr>
      </w:pPr>
      <w:r>
        <w:rPr>
          <w:rFonts w:eastAsiaTheme="minorEastAsia" w:hint="eastAsia"/>
          <w:lang w:val="en-GB" w:eastAsia="zh-CN"/>
        </w:rPr>
        <w:t>In this sub-section, the performance of IGMA</w:t>
      </w:r>
      <w:r w:rsidR="0015732B">
        <w:rPr>
          <w:rFonts w:eastAsiaTheme="minorEastAsia" w:hint="eastAsia"/>
          <w:lang w:val="en-GB" w:eastAsia="zh-CN"/>
        </w:rPr>
        <w:t xml:space="preserve"> with</w:t>
      </w:r>
      <w:r>
        <w:rPr>
          <w:rFonts w:eastAsiaTheme="minorEastAsia" w:hint="eastAsia"/>
          <w:lang w:val="en-GB" w:eastAsia="zh-CN"/>
        </w:rPr>
        <w:t xml:space="preserve"> non-ideal factors is demonstrated. </w:t>
      </w:r>
      <w:r w:rsidR="0015732B">
        <w:rPr>
          <w:rFonts w:eastAsiaTheme="minorEastAsia" w:hint="eastAsia"/>
          <w:lang w:val="en-GB" w:eastAsia="zh-CN"/>
        </w:rPr>
        <w:t>Some evaluation assumptions are listed below:</w:t>
      </w:r>
    </w:p>
    <w:p w:rsidR="0015732B" w:rsidRDefault="0015732B" w:rsidP="005A476D">
      <w:pPr>
        <w:spacing w:line="320" w:lineRule="exact"/>
        <w:jc w:val="both"/>
        <w:rPr>
          <w:rFonts w:eastAsiaTheme="minorEastAsia"/>
          <w:lang w:val="en-GB" w:eastAsia="zh-CN"/>
        </w:rPr>
      </w:pPr>
      <w:r>
        <w:rPr>
          <w:rFonts w:eastAsiaTheme="minorEastAsia" w:hint="eastAsia"/>
          <w:lang w:val="en-GB" w:eastAsia="zh-CN"/>
        </w:rPr>
        <w:lastRenderedPageBreak/>
        <w:t xml:space="preserve">For power imbalance, we consider SNR follows </w:t>
      </w:r>
      <w:r>
        <w:rPr>
          <w:rFonts w:eastAsiaTheme="minorEastAsia"/>
          <w:lang w:val="en-GB" w:eastAsia="zh-CN"/>
        </w:rPr>
        <w:t>uniform</w:t>
      </w:r>
      <w:r>
        <w:rPr>
          <w:rFonts w:eastAsiaTheme="minorEastAsia" w:hint="eastAsia"/>
          <w:lang w:val="en-GB" w:eastAsia="zh-CN"/>
        </w:rPr>
        <w:t xml:space="preserve"> distribution on [x-a, </w:t>
      </w:r>
      <w:proofErr w:type="spellStart"/>
      <w:r>
        <w:rPr>
          <w:rFonts w:eastAsiaTheme="minorEastAsia" w:hint="eastAsia"/>
          <w:lang w:val="en-GB" w:eastAsia="zh-CN"/>
        </w:rPr>
        <w:t>x+a</w:t>
      </w:r>
      <w:proofErr w:type="spellEnd"/>
      <w:r>
        <w:rPr>
          <w:rFonts w:eastAsiaTheme="minorEastAsia" w:hint="eastAsia"/>
          <w:lang w:val="en-GB" w:eastAsia="zh-CN"/>
        </w:rPr>
        <w:t>], where x denotes the average SNR (dB) and a = 3. For timing offset, we consider that TO follows uniform distribution within [0, CP/2]. For frequency offset, we consider FO = 70Hz for 700MHz carrier frequency and FO = 150Hz for 4GHz carrier frequency.</w:t>
      </w:r>
    </w:p>
    <w:p w:rsidR="005D5D05" w:rsidRDefault="005D5D05" w:rsidP="005A476D">
      <w:pPr>
        <w:spacing w:line="320" w:lineRule="exact"/>
        <w:jc w:val="both"/>
        <w:rPr>
          <w:rFonts w:eastAsiaTheme="minorEastAsia"/>
          <w:lang w:val="en-GB" w:eastAsia="zh-CN"/>
        </w:rPr>
      </w:pPr>
      <w:r>
        <w:rPr>
          <w:rFonts w:eastAsiaTheme="minorEastAsia" w:hint="eastAsia"/>
          <w:lang w:val="en-GB" w:eastAsia="zh-CN"/>
        </w:rPr>
        <w:t xml:space="preserve">For realistic channel estimation, we use the extension of NR type 1 DMRS structure. Specifically, </w:t>
      </w:r>
      <w:r w:rsidR="008838D4">
        <w:rPr>
          <w:rFonts w:eastAsiaTheme="minorEastAsia"/>
          <w:lang w:val="en-GB" w:eastAsia="zh-CN"/>
        </w:rPr>
        <w:t>“</w:t>
      </w:r>
      <w:r w:rsidR="008838D4">
        <w:rPr>
          <w:rFonts w:eastAsiaTheme="minorEastAsia" w:hint="eastAsia"/>
          <w:lang w:val="en-GB" w:eastAsia="zh-CN"/>
        </w:rPr>
        <w:t>12CS + TD-OCC</w:t>
      </w:r>
      <w:r w:rsidR="008838D4">
        <w:rPr>
          <w:rFonts w:eastAsiaTheme="minorEastAsia"/>
          <w:lang w:val="en-GB" w:eastAsia="zh-CN"/>
        </w:rPr>
        <w:t>”</w:t>
      </w:r>
      <w:r w:rsidR="008838D4">
        <w:rPr>
          <w:rFonts w:eastAsiaTheme="minorEastAsia" w:hint="eastAsia"/>
          <w:lang w:val="en-GB" w:eastAsia="zh-CN"/>
        </w:rPr>
        <w:t xml:space="preserve"> is considered to support maximum 24 UEs.</w:t>
      </w:r>
    </w:p>
    <w:p w:rsidR="00515D07" w:rsidRDefault="00515D07" w:rsidP="005A476D">
      <w:pPr>
        <w:spacing w:line="320" w:lineRule="exact"/>
        <w:jc w:val="both"/>
        <w:rPr>
          <w:rFonts w:eastAsiaTheme="minorEastAsia"/>
          <w:lang w:val="en-GB" w:eastAsia="zh-CN"/>
        </w:rPr>
      </w:pPr>
      <w:r>
        <w:rPr>
          <w:rFonts w:eastAsiaTheme="minorEastAsia" w:hint="eastAsia"/>
          <w:lang w:val="en-GB" w:eastAsia="zh-CN"/>
        </w:rPr>
        <w:t xml:space="preserve">For random MA signature, we consider random activation to reduce the potential collision between </w:t>
      </w:r>
      <w:r w:rsidR="0090556C">
        <w:rPr>
          <w:rFonts w:eastAsiaTheme="minorEastAsia" w:hint="eastAsia"/>
          <w:lang w:val="en-GB" w:eastAsia="zh-CN"/>
        </w:rPr>
        <w:t>different UEs.</w:t>
      </w:r>
    </w:p>
    <w:p w:rsidR="004E6E80" w:rsidRPr="004E6E80" w:rsidRDefault="004E6E80" w:rsidP="004E6E80">
      <w:pPr>
        <w:pStyle w:val="ListParagraph"/>
        <w:keepNext/>
        <w:keepLines/>
        <w:numPr>
          <w:ilvl w:val="1"/>
          <w:numId w:val="1"/>
        </w:numPr>
        <w:spacing w:before="180"/>
        <w:ind w:firstLineChars="0"/>
        <w:outlineLvl w:val="1"/>
        <w:rPr>
          <w:rFonts w:ascii="Arial" w:eastAsia="宋体" w:hAnsi="Arial"/>
          <w:vanish/>
          <w:sz w:val="32"/>
          <w:lang w:val="en-GB" w:eastAsia="zh-CN"/>
        </w:rPr>
      </w:pPr>
    </w:p>
    <w:p w:rsidR="004E6E80" w:rsidRPr="004E6E80" w:rsidRDefault="004E6E80" w:rsidP="004E6E80">
      <w:pPr>
        <w:pStyle w:val="ListParagraph"/>
        <w:keepNext/>
        <w:keepLines/>
        <w:numPr>
          <w:ilvl w:val="1"/>
          <w:numId w:val="1"/>
        </w:numPr>
        <w:spacing w:before="180"/>
        <w:ind w:firstLineChars="0"/>
        <w:outlineLvl w:val="1"/>
        <w:rPr>
          <w:rFonts w:ascii="Arial" w:eastAsia="宋体" w:hAnsi="Arial"/>
          <w:vanish/>
          <w:sz w:val="32"/>
          <w:lang w:val="en-GB" w:eastAsia="zh-CN"/>
        </w:rPr>
      </w:pPr>
    </w:p>
    <w:p w:rsidR="006269EC" w:rsidRPr="00CA517A" w:rsidRDefault="0015732B" w:rsidP="004E6E80">
      <w:pPr>
        <w:pStyle w:val="Heading3"/>
        <w:rPr>
          <w:lang w:eastAsia="zh-CN"/>
        </w:rPr>
      </w:pPr>
      <w:r>
        <w:rPr>
          <w:rFonts w:hint="eastAsia"/>
          <w:lang w:eastAsia="zh-CN"/>
        </w:rPr>
        <w:t>Fixed MA signature</w:t>
      </w:r>
    </w:p>
    <w:p w:rsidR="000D0A9E" w:rsidRDefault="0015732B" w:rsidP="005A476D">
      <w:pPr>
        <w:spacing w:line="320" w:lineRule="exact"/>
        <w:jc w:val="both"/>
        <w:rPr>
          <w:rFonts w:eastAsiaTheme="minorEastAsia"/>
          <w:lang w:val="en-GB" w:eastAsia="zh-CN"/>
        </w:rPr>
      </w:pPr>
      <w:r>
        <w:rPr>
          <w:rFonts w:eastAsiaTheme="minorEastAsia" w:hint="eastAsia"/>
          <w:lang w:val="en-GB" w:eastAsia="zh-CN"/>
        </w:rPr>
        <w:t>First, the performance of fixed MA signature is demonstrated</w:t>
      </w:r>
      <w:r w:rsidR="00165A2A">
        <w:rPr>
          <w:rFonts w:eastAsiaTheme="minorEastAsia" w:hint="eastAsia"/>
          <w:lang w:val="en-GB" w:eastAsia="zh-CN"/>
        </w:rPr>
        <w:t xml:space="preserve"> in Fig. 4</w:t>
      </w:r>
      <w:r>
        <w:rPr>
          <w:rFonts w:eastAsiaTheme="minorEastAsia" w:hint="eastAsia"/>
          <w:lang w:val="en-GB" w:eastAsia="zh-CN"/>
        </w:rPr>
        <w:t>.</w:t>
      </w:r>
    </w:p>
    <w:p w:rsidR="00327734" w:rsidRDefault="00165A2A" w:rsidP="006D4AAD">
      <w:pPr>
        <w:jc w:val="center"/>
        <w:rPr>
          <w:rFonts w:eastAsiaTheme="minorEastAsia"/>
          <w:lang w:val="en-GB" w:eastAsia="zh-CN"/>
        </w:rPr>
      </w:pPr>
      <w:r w:rsidRPr="00165A2A">
        <w:rPr>
          <w:rFonts w:eastAsiaTheme="minorEastAsia"/>
          <w:noProof/>
          <w:lang w:eastAsia="zh-CN"/>
        </w:rPr>
        <w:drawing>
          <wp:inline distT="0" distB="0" distL="0" distR="0" wp14:anchorId="72939291" wp14:editId="226AAEED">
            <wp:extent cx="2826870" cy="21201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831445" cy="2123584"/>
                    </a:xfrm>
                    <a:prstGeom prst="rect">
                      <a:avLst/>
                    </a:prstGeom>
                  </pic:spPr>
                </pic:pic>
              </a:graphicData>
            </a:graphic>
          </wp:inline>
        </w:drawing>
      </w:r>
      <w:r w:rsidRPr="00165A2A">
        <w:rPr>
          <w:noProof/>
          <w:lang w:eastAsia="zh-CN"/>
        </w:rPr>
        <w:t xml:space="preserve"> </w:t>
      </w:r>
      <w:r w:rsidRPr="00165A2A">
        <w:rPr>
          <w:rFonts w:eastAsiaTheme="minorEastAsia"/>
          <w:noProof/>
          <w:lang w:eastAsia="zh-CN"/>
        </w:rPr>
        <w:drawing>
          <wp:inline distT="0" distB="0" distL="0" distR="0" wp14:anchorId="35ED201D" wp14:editId="64F5BAEB">
            <wp:extent cx="2785035" cy="208877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785035" cy="2088777"/>
                    </a:xfrm>
                    <a:prstGeom prst="rect">
                      <a:avLst/>
                    </a:prstGeom>
                  </pic:spPr>
                </pic:pic>
              </a:graphicData>
            </a:graphic>
          </wp:inline>
        </w:drawing>
      </w:r>
    </w:p>
    <w:p w:rsidR="00327734" w:rsidRDefault="00327734" w:rsidP="00327734">
      <w:pPr>
        <w:ind w:firstLineChars="1400" w:firstLine="2800"/>
        <w:rPr>
          <w:rFonts w:eastAsiaTheme="minorEastAsia"/>
          <w:lang w:eastAsia="zh-CN"/>
        </w:rPr>
      </w:pPr>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proofErr w:type="gramStart"/>
      <w:r w:rsidRPr="00821623">
        <w:rPr>
          <w:rFonts w:eastAsiaTheme="minorEastAsia" w:hint="eastAsia"/>
          <w:i/>
          <w:lang w:eastAsia="zh-CN"/>
        </w:rPr>
        <w:t>b</w:t>
      </w:r>
      <w:proofErr w:type="gramEnd"/>
      <w:r>
        <w:rPr>
          <w:rFonts w:eastAsiaTheme="minorEastAsia" w:hint="eastAsia"/>
          <w:lang w:eastAsia="zh-CN"/>
        </w:rPr>
        <w:t>)</w:t>
      </w:r>
    </w:p>
    <w:p w:rsidR="008A7942" w:rsidRPr="00FC1858" w:rsidRDefault="00165A2A" w:rsidP="006D4AAD">
      <w:pPr>
        <w:jc w:val="center"/>
        <w:rPr>
          <w:rFonts w:eastAsiaTheme="minorEastAsia"/>
          <w:lang w:val="en-GB" w:eastAsia="zh-CN"/>
        </w:rPr>
      </w:pPr>
      <w:r w:rsidRPr="00165A2A">
        <w:rPr>
          <w:rFonts w:eastAsiaTheme="minorEastAsia"/>
          <w:noProof/>
          <w:lang w:eastAsia="zh-CN"/>
        </w:rPr>
        <w:drawing>
          <wp:inline distT="0" distB="0" distL="0" distR="0" wp14:anchorId="47DBA259" wp14:editId="4FF01C14">
            <wp:extent cx="2823883" cy="21179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823883" cy="2117913"/>
                    </a:xfrm>
                    <a:prstGeom prst="rect">
                      <a:avLst/>
                    </a:prstGeom>
                  </pic:spPr>
                </pic:pic>
              </a:graphicData>
            </a:graphic>
          </wp:inline>
        </w:drawing>
      </w:r>
      <w:r w:rsidRPr="00165A2A">
        <w:rPr>
          <w:noProof/>
          <w:lang w:eastAsia="zh-CN"/>
        </w:rPr>
        <w:t xml:space="preserve"> </w:t>
      </w:r>
      <w:r w:rsidRPr="00165A2A">
        <w:rPr>
          <w:rFonts w:eastAsiaTheme="minorEastAsia"/>
          <w:noProof/>
          <w:lang w:eastAsia="zh-CN"/>
        </w:rPr>
        <w:drawing>
          <wp:inline distT="0" distB="0" distL="0" distR="0" wp14:anchorId="279BD92A" wp14:editId="20E6FAD9">
            <wp:extent cx="2802964" cy="21022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804360" cy="2103271"/>
                    </a:xfrm>
                    <a:prstGeom prst="rect">
                      <a:avLst/>
                    </a:prstGeom>
                  </pic:spPr>
                </pic:pic>
              </a:graphicData>
            </a:graphic>
          </wp:inline>
        </w:drawing>
      </w:r>
    </w:p>
    <w:p w:rsidR="00165A2A" w:rsidRDefault="00165A2A" w:rsidP="00165A2A">
      <w:pPr>
        <w:ind w:firstLineChars="1400" w:firstLine="2800"/>
        <w:rPr>
          <w:rFonts w:eastAsiaTheme="minorEastAsia"/>
          <w:lang w:eastAsia="zh-CN"/>
        </w:rPr>
      </w:pPr>
      <w:r w:rsidRPr="00821623">
        <w:rPr>
          <w:rFonts w:eastAsiaTheme="minorEastAsia" w:hint="eastAsia"/>
          <w:lang w:eastAsia="zh-CN"/>
        </w:rPr>
        <w:t>(</w:t>
      </w:r>
      <w:r>
        <w:rPr>
          <w:rFonts w:eastAsiaTheme="minorEastAsia" w:hint="eastAsia"/>
          <w:i/>
          <w:lang w:eastAsia="zh-CN"/>
        </w:rPr>
        <w:t>c</w:t>
      </w:r>
      <w:r>
        <w:rPr>
          <w:rFonts w:eastAsiaTheme="minorEastAsia" w:hint="eastAsia"/>
          <w:lang w:eastAsia="zh-CN"/>
        </w:rPr>
        <w:t>)                                       (</w:t>
      </w:r>
      <w:proofErr w:type="gramStart"/>
      <w:r>
        <w:rPr>
          <w:rFonts w:eastAsiaTheme="minorEastAsia" w:hint="eastAsia"/>
          <w:i/>
          <w:lang w:eastAsia="zh-CN"/>
        </w:rPr>
        <w:t>d</w:t>
      </w:r>
      <w:proofErr w:type="gramEnd"/>
      <w:r>
        <w:rPr>
          <w:rFonts w:eastAsiaTheme="minorEastAsia" w:hint="eastAsia"/>
          <w:lang w:eastAsia="zh-CN"/>
        </w:rPr>
        <w:t>)</w:t>
      </w:r>
    </w:p>
    <w:p w:rsidR="00165A2A" w:rsidRDefault="00165A2A" w:rsidP="00165A2A">
      <w:pPr>
        <w:jc w:val="center"/>
        <w:rPr>
          <w:rFonts w:eastAsiaTheme="minorEastAsia"/>
          <w:lang w:eastAsia="zh-CN"/>
        </w:rPr>
      </w:pPr>
      <w:r w:rsidRPr="00165A2A">
        <w:rPr>
          <w:rFonts w:eastAsiaTheme="minorEastAsia"/>
          <w:noProof/>
          <w:lang w:eastAsia="zh-CN"/>
        </w:rPr>
        <w:lastRenderedPageBreak/>
        <w:drawing>
          <wp:inline distT="0" distB="0" distL="0" distR="0" wp14:anchorId="7BAB2A76" wp14:editId="7088FDF4">
            <wp:extent cx="2444377" cy="183328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444377" cy="1833283"/>
                    </a:xfrm>
                    <a:prstGeom prst="rect">
                      <a:avLst/>
                    </a:prstGeom>
                  </pic:spPr>
                </pic:pic>
              </a:graphicData>
            </a:graphic>
          </wp:inline>
        </w:drawing>
      </w:r>
    </w:p>
    <w:p w:rsidR="00165A2A" w:rsidRPr="00165A2A" w:rsidRDefault="00165A2A" w:rsidP="00165A2A">
      <w:pPr>
        <w:jc w:val="center"/>
        <w:rPr>
          <w:rFonts w:eastAsiaTheme="minorEastAsia"/>
          <w:i/>
          <w:lang w:eastAsia="zh-CN"/>
        </w:rPr>
      </w:pPr>
      <w:r w:rsidRPr="00165A2A">
        <w:rPr>
          <w:rFonts w:eastAsiaTheme="minorEastAsia" w:hint="eastAsia"/>
          <w:i/>
          <w:lang w:eastAsia="zh-CN"/>
        </w:rPr>
        <w:t>(e)</w:t>
      </w:r>
    </w:p>
    <w:p w:rsidR="006D4AAD" w:rsidRDefault="006D4AAD" w:rsidP="006D4AAD">
      <w:pPr>
        <w:snapToGrid w:val="0"/>
        <w:spacing w:afterLines="50" w:after="156"/>
        <w:jc w:val="center"/>
        <w:rPr>
          <w:rFonts w:eastAsiaTheme="minorEastAsia"/>
          <w:lang w:val="en-GB" w:eastAsia="zh-CN"/>
        </w:rPr>
      </w:pPr>
      <w:proofErr w:type="gramStart"/>
      <w:r>
        <w:rPr>
          <w:rFonts w:eastAsiaTheme="minorEastAsia" w:hint="eastAsia"/>
          <w:lang w:val="en-GB" w:eastAsia="zh-CN"/>
        </w:rPr>
        <w:t xml:space="preserve">Fig. </w:t>
      </w:r>
      <w:r w:rsidR="00567FA3">
        <w:rPr>
          <w:rFonts w:eastAsiaTheme="minorEastAsia" w:hint="eastAsia"/>
          <w:lang w:val="en-GB" w:eastAsia="zh-CN"/>
        </w:rPr>
        <w:t>4</w:t>
      </w:r>
      <w:r>
        <w:rPr>
          <w:rFonts w:eastAsiaTheme="minorEastAsia" w:hint="eastAsia"/>
          <w:lang w:val="en-GB" w:eastAsia="zh-CN"/>
        </w:rPr>
        <w:t>.</w:t>
      </w:r>
      <w:proofErr w:type="gramEnd"/>
      <w:r>
        <w:rPr>
          <w:rFonts w:eastAsiaTheme="minorEastAsia" w:hint="eastAsia"/>
          <w:lang w:val="en-GB" w:eastAsia="zh-CN"/>
        </w:rPr>
        <w:t xml:space="preserve"> </w:t>
      </w:r>
      <w:r w:rsidR="005A46C0">
        <w:rPr>
          <w:rFonts w:eastAsiaTheme="minorEastAsia" w:hint="eastAsia"/>
          <w:lang w:eastAsia="zh-CN"/>
        </w:rPr>
        <w:t>Evaluation results for IGMA with non-ideal factors and fixed MA signature</w:t>
      </w:r>
    </w:p>
    <w:p w:rsidR="00702EF7" w:rsidRPr="00CA517A" w:rsidRDefault="00702EF7" w:rsidP="00702EF7">
      <w:pPr>
        <w:pStyle w:val="Heading3"/>
        <w:rPr>
          <w:lang w:eastAsia="zh-CN"/>
        </w:rPr>
      </w:pPr>
      <w:r>
        <w:rPr>
          <w:rFonts w:hint="eastAsia"/>
          <w:lang w:eastAsia="zh-CN"/>
        </w:rPr>
        <w:t>Random MA signature</w:t>
      </w:r>
    </w:p>
    <w:p w:rsidR="00702EF7" w:rsidRDefault="003007A6" w:rsidP="005A476D">
      <w:pPr>
        <w:spacing w:line="320" w:lineRule="exact"/>
        <w:jc w:val="both"/>
        <w:rPr>
          <w:rFonts w:eastAsiaTheme="minorEastAsia"/>
          <w:lang w:val="en-GB" w:eastAsia="zh-CN"/>
        </w:rPr>
      </w:pPr>
      <w:r>
        <w:rPr>
          <w:rFonts w:eastAsiaTheme="minorEastAsia" w:hint="eastAsia"/>
          <w:lang w:val="en-GB" w:eastAsia="zh-CN"/>
        </w:rPr>
        <w:t xml:space="preserve">The performance of random MA signature is demonstrated in Fig. </w:t>
      </w:r>
      <w:r w:rsidR="007B175A">
        <w:rPr>
          <w:rFonts w:eastAsiaTheme="minorEastAsia" w:hint="eastAsia"/>
          <w:lang w:val="en-GB" w:eastAsia="zh-CN"/>
        </w:rPr>
        <w:t>5</w:t>
      </w:r>
      <w:r>
        <w:rPr>
          <w:rFonts w:eastAsiaTheme="minorEastAsia" w:hint="eastAsia"/>
          <w:lang w:val="en-GB" w:eastAsia="zh-CN"/>
        </w:rPr>
        <w:t>.</w:t>
      </w:r>
    </w:p>
    <w:p w:rsidR="006736DB" w:rsidRDefault="006736DB" w:rsidP="006736DB">
      <w:pPr>
        <w:jc w:val="center"/>
        <w:rPr>
          <w:rFonts w:eastAsiaTheme="minorEastAsia"/>
          <w:lang w:val="en-GB" w:eastAsia="zh-CN"/>
        </w:rPr>
      </w:pPr>
      <w:r w:rsidRPr="006736DB">
        <w:rPr>
          <w:noProof/>
          <w:lang w:eastAsia="zh-CN"/>
        </w:rPr>
        <w:drawing>
          <wp:inline distT="0" distB="0" distL="0" distR="0" wp14:anchorId="761C1118" wp14:editId="2DC8CA6B">
            <wp:extent cx="2611719" cy="1958789"/>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611719" cy="1958789"/>
                    </a:xfrm>
                    <a:prstGeom prst="rect">
                      <a:avLst/>
                    </a:prstGeom>
                  </pic:spPr>
                </pic:pic>
              </a:graphicData>
            </a:graphic>
          </wp:inline>
        </w:drawing>
      </w:r>
      <w:r w:rsidRPr="00165A2A">
        <w:rPr>
          <w:noProof/>
          <w:lang w:eastAsia="zh-CN"/>
        </w:rPr>
        <w:t xml:space="preserve"> </w:t>
      </w:r>
      <w:r w:rsidRPr="006736DB">
        <w:rPr>
          <w:noProof/>
          <w:lang w:eastAsia="zh-CN"/>
        </w:rPr>
        <w:drawing>
          <wp:inline distT="0" distB="0" distL="0" distR="0" wp14:anchorId="653D854E" wp14:editId="042FE6A5">
            <wp:extent cx="2604247" cy="1953186"/>
            <wp:effectExtent l="0" t="0" r="571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608697" cy="1956523"/>
                    </a:xfrm>
                    <a:prstGeom prst="rect">
                      <a:avLst/>
                    </a:prstGeom>
                  </pic:spPr>
                </pic:pic>
              </a:graphicData>
            </a:graphic>
          </wp:inline>
        </w:drawing>
      </w:r>
    </w:p>
    <w:p w:rsidR="006736DB" w:rsidRDefault="006736DB" w:rsidP="006736DB">
      <w:pPr>
        <w:ind w:firstLineChars="1400" w:firstLine="2800"/>
        <w:rPr>
          <w:rFonts w:eastAsiaTheme="minorEastAsia"/>
          <w:lang w:eastAsia="zh-CN"/>
        </w:rPr>
      </w:pPr>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proofErr w:type="gramStart"/>
      <w:r w:rsidRPr="00821623">
        <w:rPr>
          <w:rFonts w:eastAsiaTheme="minorEastAsia" w:hint="eastAsia"/>
          <w:i/>
          <w:lang w:eastAsia="zh-CN"/>
        </w:rPr>
        <w:t>b</w:t>
      </w:r>
      <w:proofErr w:type="gramEnd"/>
      <w:r>
        <w:rPr>
          <w:rFonts w:eastAsiaTheme="minorEastAsia" w:hint="eastAsia"/>
          <w:lang w:eastAsia="zh-CN"/>
        </w:rPr>
        <w:t>)</w:t>
      </w:r>
    </w:p>
    <w:p w:rsidR="006736DB" w:rsidRPr="00FC1858" w:rsidRDefault="006736DB" w:rsidP="006736DB">
      <w:pPr>
        <w:jc w:val="center"/>
        <w:rPr>
          <w:rFonts w:eastAsiaTheme="minorEastAsia"/>
          <w:lang w:val="en-GB" w:eastAsia="zh-CN"/>
        </w:rPr>
      </w:pPr>
      <w:r w:rsidRPr="006736DB">
        <w:rPr>
          <w:noProof/>
          <w:lang w:eastAsia="zh-CN"/>
        </w:rPr>
        <w:drawing>
          <wp:inline distT="0" distB="0" distL="0" distR="0" wp14:anchorId="3B6C1A2B" wp14:editId="3D34AFE6">
            <wp:extent cx="2752165" cy="206412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752165" cy="2064124"/>
                    </a:xfrm>
                    <a:prstGeom prst="rect">
                      <a:avLst/>
                    </a:prstGeom>
                  </pic:spPr>
                </pic:pic>
              </a:graphicData>
            </a:graphic>
          </wp:inline>
        </w:drawing>
      </w:r>
      <w:r w:rsidRPr="00165A2A">
        <w:rPr>
          <w:noProof/>
          <w:lang w:eastAsia="zh-CN"/>
        </w:rPr>
        <w:t xml:space="preserve"> </w:t>
      </w:r>
      <w:r w:rsidRPr="006736DB">
        <w:rPr>
          <w:noProof/>
          <w:lang w:eastAsia="zh-CN"/>
        </w:rPr>
        <w:drawing>
          <wp:inline distT="0" distB="0" distL="0" distR="0" wp14:anchorId="27B99679" wp14:editId="15CE6199">
            <wp:extent cx="2711824" cy="2033867"/>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713213" cy="2034909"/>
                    </a:xfrm>
                    <a:prstGeom prst="rect">
                      <a:avLst/>
                    </a:prstGeom>
                  </pic:spPr>
                </pic:pic>
              </a:graphicData>
            </a:graphic>
          </wp:inline>
        </w:drawing>
      </w:r>
    </w:p>
    <w:p w:rsidR="006736DB" w:rsidRDefault="006736DB" w:rsidP="006736DB">
      <w:pPr>
        <w:ind w:firstLineChars="1400" w:firstLine="2800"/>
        <w:rPr>
          <w:rFonts w:eastAsiaTheme="minorEastAsia"/>
          <w:lang w:eastAsia="zh-CN"/>
        </w:rPr>
      </w:pPr>
      <w:r w:rsidRPr="00821623">
        <w:rPr>
          <w:rFonts w:eastAsiaTheme="minorEastAsia" w:hint="eastAsia"/>
          <w:lang w:eastAsia="zh-CN"/>
        </w:rPr>
        <w:t>(</w:t>
      </w:r>
      <w:r>
        <w:rPr>
          <w:rFonts w:eastAsiaTheme="minorEastAsia" w:hint="eastAsia"/>
          <w:i/>
          <w:lang w:eastAsia="zh-CN"/>
        </w:rPr>
        <w:t>c</w:t>
      </w:r>
      <w:r>
        <w:rPr>
          <w:rFonts w:eastAsiaTheme="minorEastAsia" w:hint="eastAsia"/>
          <w:lang w:eastAsia="zh-CN"/>
        </w:rPr>
        <w:t>)                                       (</w:t>
      </w:r>
      <w:proofErr w:type="gramStart"/>
      <w:r>
        <w:rPr>
          <w:rFonts w:eastAsiaTheme="minorEastAsia" w:hint="eastAsia"/>
          <w:i/>
          <w:lang w:eastAsia="zh-CN"/>
        </w:rPr>
        <w:t>d</w:t>
      </w:r>
      <w:proofErr w:type="gramEnd"/>
      <w:r>
        <w:rPr>
          <w:rFonts w:eastAsiaTheme="minorEastAsia" w:hint="eastAsia"/>
          <w:lang w:eastAsia="zh-CN"/>
        </w:rPr>
        <w:t>)</w:t>
      </w:r>
    </w:p>
    <w:p w:rsidR="006736DB" w:rsidRDefault="006736DB" w:rsidP="006736DB">
      <w:pPr>
        <w:snapToGrid w:val="0"/>
        <w:spacing w:afterLines="50" w:after="156"/>
        <w:jc w:val="center"/>
        <w:rPr>
          <w:rFonts w:eastAsiaTheme="minorEastAsia"/>
          <w:lang w:val="en-GB" w:eastAsia="zh-CN"/>
        </w:rPr>
      </w:pPr>
      <w:proofErr w:type="gramStart"/>
      <w:r>
        <w:rPr>
          <w:rFonts w:eastAsiaTheme="minorEastAsia" w:hint="eastAsia"/>
          <w:lang w:val="en-GB" w:eastAsia="zh-CN"/>
        </w:rPr>
        <w:t>Fig. 5.</w:t>
      </w:r>
      <w:proofErr w:type="gramEnd"/>
      <w:r>
        <w:rPr>
          <w:rFonts w:eastAsiaTheme="minorEastAsia" w:hint="eastAsia"/>
          <w:lang w:val="en-GB" w:eastAsia="zh-CN"/>
        </w:rPr>
        <w:t xml:space="preserve"> </w:t>
      </w:r>
      <w:r>
        <w:rPr>
          <w:rFonts w:eastAsiaTheme="minorEastAsia" w:hint="eastAsia"/>
          <w:lang w:eastAsia="zh-CN"/>
        </w:rPr>
        <w:t>Evaluation results for IGMA with non-ideal factors and random MA signature</w:t>
      </w:r>
    </w:p>
    <w:p w:rsidR="00CB22C3" w:rsidRPr="00CB22C3" w:rsidRDefault="008C5D50" w:rsidP="00C65EDB">
      <w:pPr>
        <w:spacing w:line="320" w:lineRule="exact"/>
        <w:jc w:val="both"/>
        <w:rPr>
          <w:rFonts w:eastAsiaTheme="minorEastAsia"/>
          <w:lang w:val="en-GB" w:eastAsia="zh-CN"/>
        </w:rPr>
      </w:pPr>
      <w:r>
        <w:rPr>
          <w:rFonts w:eastAsiaTheme="minorEastAsia" w:hint="eastAsia"/>
          <w:lang w:val="en-GB" w:eastAsia="zh-CN"/>
        </w:rPr>
        <w:lastRenderedPageBreak/>
        <w:t xml:space="preserve">From above evaluation results, we can observe that even with </w:t>
      </w:r>
      <w:r w:rsidR="002E1671">
        <w:rPr>
          <w:rFonts w:eastAsiaTheme="minorEastAsia" w:hint="eastAsia"/>
          <w:lang w:val="en-GB" w:eastAsia="zh-CN"/>
        </w:rPr>
        <w:t xml:space="preserve">non-ideal </w:t>
      </w:r>
      <w:r w:rsidR="00C65EDB">
        <w:rPr>
          <w:rFonts w:eastAsiaTheme="minorEastAsia" w:hint="eastAsia"/>
          <w:lang w:val="en-GB" w:eastAsia="zh-CN"/>
        </w:rPr>
        <w:t xml:space="preserve">factors and </w:t>
      </w:r>
      <w:r w:rsidR="00C65EDB">
        <w:rPr>
          <w:rFonts w:eastAsiaTheme="minorEastAsia"/>
          <w:lang w:val="en-GB" w:eastAsia="zh-CN"/>
        </w:rPr>
        <w:t>realistic</w:t>
      </w:r>
      <w:r w:rsidR="00C65EDB">
        <w:rPr>
          <w:rFonts w:eastAsiaTheme="minorEastAsia" w:hint="eastAsia"/>
          <w:lang w:val="en-GB" w:eastAsia="zh-CN"/>
        </w:rPr>
        <w:t xml:space="preserve"> channel estimation, IGMA can still have good performance, which shows the reliability under realistic environment.</w:t>
      </w:r>
    </w:p>
    <w:p w:rsidR="004742E3" w:rsidRDefault="004742E3" w:rsidP="00A13382">
      <w:pPr>
        <w:snapToGrid w:val="0"/>
        <w:spacing w:afterLines="50" w:after="156" w:line="320" w:lineRule="exact"/>
        <w:jc w:val="both"/>
        <w:rPr>
          <w:rFonts w:eastAsiaTheme="minorEastAsia"/>
          <w:lang w:val="en-GB" w:eastAsia="zh-CN"/>
        </w:rPr>
      </w:pPr>
      <w:r>
        <w:rPr>
          <w:rFonts w:eastAsiaTheme="minorEastAsia" w:hint="eastAsia"/>
          <w:lang w:val="en-GB" w:eastAsia="zh-CN"/>
        </w:rPr>
        <w:t>From the above evaluation results on non-ideal scenarios, we have following observation.</w:t>
      </w:r>
    </w:p>
    <w:p w:rsidR="00A13382" w:rsidRPr="005913B8" w:rsidRDefault="005913B8" w:rsidP="005913B8">
      <w:pPr>
        <w:rPr>
          <w:rFonts w:eastAsiaTheme="minorEastAsia"/>
          <w:lang w:eastAsia="zh-CN"/>
        </w:rPr>
      </w:pPr>
      <w:r w:rsidRPr="00A74795">
        <w:rPr>
          <w:b/>
          <w:lang w:eastAsia="zh-CN"/>
        </w:rPr>
        <w:t xml:space="preserve">Observation </w:t>
      </w:r>
      <w:r>
        <w:rPr>
          <w:rFonts w:eastAsiaTheme="minorEastAsia" w:hint="eastAsia"/>
          <w:b/>
          <w:lang w:eastAsia="zh-CN"/>
        </w:rPr>
        <w:t>1</w:t>
      </w:r>
      <w:r w:rsidRPr="00A74795">
        <w:rPr>
          <w:b/>
          <w:lang w:eastAsia="zh-CN"/>
        </w:rPr>
        <w:t xml:space="preserve">: </w:t>
      </w:r>
      <w:r>
        <w:rPr>
          <w:rFonts w:eastAsiaTheme="minorEastAsia" w:hint="eastAsia"/>
          <w:b/>
          <w:lang w:eastAsia="zh-CN"/>
        </w:rPr>
        <w:t xml:space="preserve">IGMA can </w:t>
      </w:r>
      <w:r w:rsidR="004742E3">
        <w:rPr>
          <w:rFonts w:eastAsiaTheme="minorEastAsia" w:hint="eastAsia"/>
          <w:b/>
          <w:lang w:eastAsia="zh-CN"/>
        </w:rPr>
        <w:t xml:space="preserve">be </w:t>
      </w:r>
      <w:r>
        <w:rPr>
          <w:rFonts w:eastAsiaTheme="minorEastAsia" w:hint="eastAsia"/>
          <w:b/>
          <w:lang w:eastAsia="zh-CN"/>
        </w:rPr>
        <w:t>well</w:t>
      </w:r>
      <w:r w:rsidR="004742E3">
        <w:rPr>
          <w:rFonts w:eastAsiaTheme="minorEastAsia" w:hint="eastAsia"/>
          <w:b/>
          <w:lang w:eastAsia="zh-CN"/>
        </w:rPr>
        <w:t xml:space="preserve"> </w:t>
      </w:r>
      <w:r w:rsidR="004742E3">
        <w:rPr>
          <w:rFonts w:eastAsiaTheme="minorEastAsia"/>
          <w:b/>
          <w:lang w:eastAsia="zh-CN"/>
        </w:rPr>
        <w:t>adapting</w:t>
      </w:r>
      <w:r>
        <w:rPr>
          <w:rFonts w:eastAsiaTheme="minorEastAsia" w:hint="eastAsia"/>
          <w:b/>
          <w:lang w:eastAsia="zh-CN"/>
        </w:rPr>
        <w:t xml:space="preserve"> to various non-ideal cases, including power imbalance, timing offset, and frequency offset.</w:t>
      </w:r>
    </w:p>
    <w:p w:rsidR="00612420" w:rsidRDefault="00612420" w:rsidP="0074099D">
      <w:pPr>
        <w:pStyle w:val="Heading1"/>
        <w:spacing w:line="320" w:lineRule="exact"/>
        <w:jc w:val="both"/>
        <w:rPr>
          <w:color w:val="000000"/>
          <w:sz w:val="32"/>
          <w:lang w:val="en-US" w:eastAsia="zh-CN"/>
        </w:rPr>
      </w:pPr>
      <w:r>
        <w:rPr>
          <w:rFonts w:hint="eastAsia"/>
          <w:sz w:val="32"/>
          <w:szCs w:val="32"/>
          <w:lang w:val="en-US" w:eastAsia="zh-CN"/>
        </w:rPr>
        <w:t xml:space="preserve">SLS evaluation results for </w:t>
      </w:r>
      <w:proofErr w:type="spellStart"/>
      <w:r>
        <w:rPr>
          <w:rFonts w:hint="eastAsia"/>
          <w:sz w:val="32"/>
          <w:szCs w:val="32"/>
          <w:lang w:val="en-US" w:eastAsia="zh-CN"/>
        </w:rPr>
        <w:t>NoMA</w:t>
      </w:r>
      <w:proofErr w:type="spellEnd"/>
    </w:p>
    <w:p w:rsidR="00612420" w:rsidRPr="00612420" w:rsidRDefault="00273AC5" w:rsidP="00612420">
      <w:pPr>
        <w:rPr>
          <w:rFonts w:eastAsiaTheme="minorEastAsia"/>
          <w:lang w:eastAsia="zh-CN"/>
        </w:rPr>
      </w:pPr>
      <w:r>
        <w:rPr>
          <w:rFonts w:eastAsiaTheme="minorEastAsia" w:hint="eastAsia"/>
          <w:lang w:eastAsia="zh-CN"/>
        </w:rPr>
        <w:t xml:space="preserve">In this section, SLS evaluation is discussed and preliminary SLS </w:t>
      </w:r>
      <w:r>
        <w:rPr>
          <w:rFonts w:eastAsiaTheme="minorEastAsia"/>
          <w:lang w:eastAsia="zh-CN"/>
        </w:rPr>
        <w:t>evaluation</w:t>
      </w:r>
      <w:r>
        <w:rPr>
          <w:rFonts w:eastAsiaTheme="minorEastAsia" w:hint="eastAsia"/>
          <w:lang w:eastAsia="zh-CN"/>
        </w:rPr>
        <w:t xml:space="preserve"> results are demonstrated to show the performance gain of IGMA.</w:t>
      </w:r>
    </w:p>
    <w:p w:rsidR="00273AC5" w:rsidRDefault="00273AC5" w:rsidP="00273AC5">
      <w:pPr>
        <w:pStyle w:val="Heading2"/>
        <w:numPr>
          <w:ilvl w:val="0"/>
          <w:numId w:val="0"/>
        </w:numPr>
        <w:spacing w:line="320" w:lineRule="exact"/>
        <w:jc w:val="both"/>
        <w:rPr>
          <w:lang w:eastAsia="zh-CN"/>
        </w:rPr>
      </w:pPr>
      <w:r>
        <w:rPr>
          <w:rFonts w:hint="eastAsia"/>
          <w:lang w:eastAsia="zh-CN"/>
        </w:rPr>
        <w:t xml:space="preserve">3.1 PHY abstraction </w:t>
      </w:r>
    </w:p>
    <w:p w:rsidR="00612420" w:rsidRDefault="00693FA5" w:rsidP="00612420">
      <w:pPr>
        <w:rPr>
          <w:rFonts w:eastAsiaTheme="minorEastAsia"/>
          <w:color w:val="000000"/>
          <w:lang w:eastAsia="zh-CN"/>
        </w:rPr>
      </w:pPr>
      <w:r>
        <w:rPr>
          <w:rFonts w:eastAsiaTheme="minorEastAsia" w:hint="eastAsia"/>
          <w:color w:val="000000"/>
          <w:lang w:eastAsia="zh-CN"/>
        </w:rPr>
        <w:t xml:space="preserve">PHY </w:t>
      </w:r>
      <w:r>
        <w:rPr>
          <w:rFonts w:eastAsiaTheme="minorEastAsia"/>
          <w:color w:val="000000"/>
          <w:lang w:eastAsia="zh-CN"/>
        </w:rPr>
        <w:t>abstraction</w:t>
      </w:r>
      <w:r>
        <w:rPr>
          <w:rFonts w:eastAsiaTheme="minorEastAsia" w:hint="eastAsia"/>
          <w:color w:val="000000"/>
          <w:lang w:eastAsia="zh-CN"/>
        </w:rPr>
        <w:t xml:space="preserve"> is one of </w:t>
      </w:r>
      <w:r>
        <w:rPr>
          <w:rFonts w:eastAsiaTheme="minorEastAsia"/>
          <w:color w:val="000000"/>
          <w:lang w:eastAsia="zh-CN"/>
        </w:rPr>
        <w:t>important</w:t>
      </w:r>
      <w:r>
        <w:rPr>
          <w:rFonts w:eastAsiaTheme="minorEastAsia" w:hint="eastAsia"/>
          <w:color w:val="000000"/>
          <w:lang w:eastAsia="zh-CN"/>
        </w:rPr>
        <w:t xml:space="preserve"> aspects</w:t>
      </w:r>
      <w:r w:rsidR="00413DB3">
        <w:rPr>
          <w:rFonts w:eastAsiaTheme="minorEastAsia" w:hint="eastAsia"/>
          <w:color w:val="000000"/>
          <w:lang w:eastAsia="zh-CN"/>
        </w:rPr>
        <w:t>.</w:t>
      </w:r>
      <w:r>
        <w:rPr>
          <w:rFonts w:eastAsiaTheme="minorEastAsia" w:hint="eastAsia"/>
          <w:color w:val="000000"/>
          <w:lang w:eastAsia="zh-CN"/>
        </w:rPr>
        <w:t xml:space="preserve"> </w:t>
      </w:r>
      <w:r w:rsidR="006D3CE6">
        <w:rPr>
          <w:rFonts w:eastAsiaTheme="minorEastAsia" w:hint="eastAsia"/>
          <w:color w:val="000000"/>
          <w:lang w:eastAsia="zh-CN"/>
        </w:rPr>
        <w:t xml:space="preserve">It brings the link-level evaluation results into system-level evaluation and the accuracy of PHY </w:t>
      </w:r>
      <w:r w:rsidR="006D3CE6">
        <w:rPr>
          <w:rFonts w:eastAsiaTheme="minorEastAsia"/>
          <w:color w:val="000000"/>
          <w:lang w:eastAsia="zh-CN"/>
        </w:rPr>
        <w:t>abstraction</w:t>
      </w:r>
      <w:r w:rsidR="006D3CE6">
        <w:rPr>
          <w:rFonts w:eastAsiaTheme="minorEastAsia" w:hint="eastAsia"/>
          <w:color w:val="000000"/>
          <w:lang w:eastAsia="zh-CN"/>
        </w:rPr>
        <w:t xml:space="preserve"> will also impact the performance of SLS. </w:t>
      </w:r>
    </w:p>
    <w:p w:rsidR="006D3CE6" w:rsidRDefault="006D3CE6" w:rsidP="00612420">
      <w:pPr>
        <w:rPr>
          <w:rFonts w:eastAsiaTheme="minorEastAsia"/>
          <w:color w:val="000000"/>
          <w:lang w:eastAsia="zh-CN"/>
        </w:rPr>
      </w:pPr>
      <w:r>
        <w:rPr>
          <w:rFonts w:eastAsiaTheme="minorEastAsia" w:hint="eastAsia"/>
          <w:color w:val="000000"/>
          <w:lang w:eastAsia="zh-CN"/>
        </w:rPr>
        <w:t xml:space="preserve">Some PHY </w:t>
      </w:r>
      <w:r>
        <w:rPr>
          <w:rFonts w:eastAsiaTheme="minorEastAsia"/>
          <w:color w:val="000000"/>
          <w:lang w:eastAsia="zh-CN"/>
        </w:rPr>
        <w:t>abstraction</w:t>
      </w:r>
      <w:r>
        <w:rPr>
          <w:rFonts w:eastAsiaTheme="minorEastAsia" w:hint="eastAsia"/>
          <w:color w:val="000000"/>
          <w:lang w:eastAsia="zh-CN"/>
        </w:rPr>
        <w:t xml:space="preserve"> methods have been </w:t>
      </w:r>
      <w:r w:rsidR="00FA69EC">
        <w:rPr>
          <w:rFonts w:eastAsiaTheme="minorEastAsia" w:hint="eastAsia"/>
          <w:color w:val="000000"/>
          <w:lang w:eastAsia="zh-CN"/>
        </w:rPr>
        <w:t>captured in TR 38.802 and one of potential PHY abstraction method is listed below.</w:t>
      </w:r>
    </w:p>
    <w:p w:rsidR="00F03E01" w:rsidRDefault="00F03E01" w:rsidP="00F03E01">
      <w:pPr>
        <w:spacing w:afterLines="50" w:after="156"/>
        <w:jc w:val="both"/>
        <w:rPr>
          <w:rFonts w:eastAsiaTheme="minorEastAsia"/>
          <w:color w:val="000000"/>
          <w:lang w:eastAsia="zh-CN"/>
        </w:rPr>
      </w:pPr>
      <w:r>
        <w:rPr>
          <w:rFonts w:eastAsiaTheme="minorEastAsia" w:hint="eastAsia"/>
          <w:color w:val="000000"/>
          <w:lang w:eastAsia="zh-CN"/>
        </w:rPr>
        <w:t xml:space="preserve">The effective SNR mapping (ESM) PHY </w:t>
      </w:r>
      <w:r w:rsidRPr="00217EE1">
        <w:rPr>
          <w:rFonts w:eastAsiaTheme="minorEastAsia" w:hint="eastAsia"/>
          <w:lang w:eastAsia="zh-CN"/>
        </w:rPr>
        <w:t>abstraction</w:t>
      </w:r>
      <w:r>
        <w:rPr>
          <w:rFonts w:eastAsiaTheme="minorEastAsia" w:hint="eastAsia"/>
          <w:color w:val="000000"/>
          <w:lang w:eastAsia="zh-CN"/>
        </w:rPr>
        <w:t xml:space="preserve"> is used in SLS. Generally, for ESM, the effective SNR is calculated as</w:t>
      </w:r>
    </w:p>
    <w:p w:rsidR="00F03E01" w:rsidRDefault="00AF5A17" w:rsidP="00F03E01">
      <w:pPr>
        <w:spacing w:after="0"/>
        <w:jc w:val="both"/>
        <w:rPr>
          <w:rFonts w:eastAsiaTheme="minorEastAsia"/>
          <w:color w:val="000000"/>
          <w:lang w:eastAsia="zh-CN"/>
        </w:rPr>
      </w:pPr>
      <m:oMathPara>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sub>
          </m:sSub>
          <m:r>
            <w:rPr>
              <w:rFonts w:ascii="Cambria Math" w:eastAsiaTheme="minorEastAsia" w:hAnsi="Cambria Math"/>
              <w:color w:val="000000"/>
              <w:lang w:eastAsia="zh-CN"/>
            </w:rPr>
            <m:t>=</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f</m:t>
              </m:r>
            </m:e>
            <m:sup>
              <m:r>
                <w:rPr>
                  <w:rFonts w:ascii="Cambria Math" w:eastAsiaTheme="minorEastAsia" w:hAnsi="Cambria Math"/>
                  <w:color w:val="000000"/>
                  <w:lang w:eastAsia="zh-CN"/>
                </w:rPr>
                <m:t>-1</m:t>
              </m:r>
            </m:sup>
          </m:sSup>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1</m:t>
              </m:r>
            </m:num>
            <m:den>
              <m:r>
                <w:rPr>
                  <w:rFonts w:ascii="Cambria Math" w:eastAsiaTheme="minorEastAsia" w:hAnsi="Cambria Math"/>
                  <w:color w:val="000000"/>
                  <w:lang w:eastAsia="zh-CN"/>
                </w:rPr>
                <m:t>N</m:t>
              </m:r>
            </m:den>
          </m:f>
          <m:nary>
            <m:naryPr>
              <m:chr m:val="∑"/>
              <m:ctrlPr>
                <w:rPr>
                  <w:rFonts w:ascii="Cambria Math" w:eastAsiaTheme="minorEastAsia" w:hAnsi="Cambria Math"/>
                  <w:i/>
                  <w:color w:val="000000"/>
                  <w:lang w:eastAsia="zh-CN"/>
                </w:rPr>
              </m:ctrlPr>
            </m:naryPr>
            <m:sub>
              <m:r>
                <w:rPr>
                  <w:rFonts w:ascii="Cambria Math" w:eastAsiaTheme="minorEastAsia" w:hAnsi="Cambria Math"/>
                  <w:color w:val="000000"/>
                  <w:lang w:eastAsia="zh-CN"/>
                </w:rPr>
                <m:t>n=0</m:t>
              </m:r>
            </m:sub>
            <m:sup>
              <m:r>
                <w:rPr>
                  <w:rFonts w:ascii="Cambria Math" w:eastAsiaTheme="minorEastAsia" w:hAnsi="Cambria Math"/>
                  <w:color w:val="000000"/>
                  <w:lang w:eastAsia="zh-CN"/>
                </w:rPr>
                <m:t>N-1</m:t>
              </m:r>
            </m:sup>
            <m:e>
              <m:r>
                <w:rPr>
                  <w:rFonts w:ascii="Cambria Math" w:eastAsiaTheme="minorEastAsia" w:hAnsi="Cambria Math"/>
                  <w:color w:val="000000"/>
                  <w:lang w:eastAsia="zh-CN"/>
                </w:rPr>
                <m:t>f(SIN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n</m:t>
                  </m:r>
                </m:sub>
              </m:sSub>
              <m:r>
                <w:rPr>
                  <w:rFonts w:ascii="Cambria Math" w:eastAsiaTheme="minorEastAsia" w:hAnsi="Cambria Math"/>
                  <w:color w:val="000000"/>
                  <w:lang w:eastAsia="zh-CN"/>
                </w:rPr>
                <m:t>)</m:t>
              </m:r>
            </m:e>
          </m:nary>
          <m:r>
            <w:rPr>
              <w:rFonts w:ascii="Cambria Math" w:eastAsiaTheme="minorEastAsia" w:hAnsi="Cambria Math"/>
              <w:color w:val="000000"/>
              <w:lang w:eastAsia="zh-CN"/>
            </w:rPr>
            <m:t>)</m:t>
          </m:r>
        </m:oMath>
      </m:oMathPara>
    </w:p>
    <w:p w:rsidR="00F03E01" w:rsidRDefault="00F03E01" w:rsidP="00F03E01">
      <w:pPr>
        <w:spacing w:afterLines="50" w:after="156"/>
        <w:jc w:val="both"/>
        <w:rPr>
          <w:rFonts w:eastAsiaTheme="minorEastAsia"/>
          <w:color w:val="000000"/>
          <w:lang w:eastAsia="zh-CN"/>
        </w:rPr>
      </w:pPr>
      <w:proofErr w:type="gramStart"/>
      <w:r>
        <w:rPr>
          <w:rFonts w:eastAsiaTheme="minorEastAsia"/>
          <w:color w:val="000000"/>
          <w:lang w:eastAsia="zh-CN"/>
        </w:rPr>
        <w:t>where</w:t>
      </w:r>
      <w:proofErr w:type="gramEnd"/>
      <w:r>
        <w:rPr>
          <w:rFonts w:eastAsiaTheme="minorEastAsia" w:hint="eastAsia"/>
          <w:color w:val="000000"/>
          <w:lang w:eastAsia="zh-CN"/>
        </w:rPr>
        <w:t xml:space="preserve"> </w:t>
      </w:r>
      <m:oMath>
        <m:r>
          <w:rPr>
            <w:rFonts w:ascii="Cambria Math" w:eastAsiaTheme="minorEastAsia" w:hAnsi="Cambria Math"/>
            <w:color w:val="000000"/>
            <w:lang w:eastAsia="zh-CN"/>
          </w:rPr>
          <m:t>N</m:t>
        </m:r>
      </m:oMath>
      <w:r>
        <w:rPr>
          <w:rFonts w:eastAsiaTheme="minorEastAsia" w:hint="eastAsia"/>
          <w:color w:val="000000"/>
          <w:lang w:eastAsia="zh-CN"/>
        </w:rPr>
        <w:t xml:space="preserve"> is the symbol block size,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n</m:t>
            </m:r>
          </m:sub>
        </m:sSub>
      </m:oMath>
      <w:r>
        <w:rPr>
          <w:rFonts w:eastAsiaTheme="minorEastAsia" w:hint="eastAsia"/>
          <w:color w:val="000000"/>
          <w:lang w:eastAsia="zh-CN"/>
        </w:rPr>
        <w:t xml:space="preserve"> is the SINR for the </w:t>
      </w:r>
      <w:r w:rsidRPr="00B06A6B">
        <w:rPr>
          <w:rFonts w:eastAsiaTheme="minorEastAsia" w:hint="eastAsia"/>
          <w:i/>
          <w:color w:val="000000"/>
          <w:lang w:eastAsia="zh-CN"/>
        </w:rPr>
        <w:t>n</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sub-carrier, </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sub>
        </m:sSub>
      </m:oMath>
      <w:r>
        <w:rPr>
          <w:rFonts w:eastAsiaTheme="minorEastAsia" w:hint="eastAsia"/>
          <w:color w:val="000000"/>
          <w:lang w:eastAsia="zh-CN"/>
        </w:rPr>
        <w:t xml:space="preserve"> is the effective SNR for the entire block and function </w:t>
      </w:r>
      <m:oMath>
        <m:r>
          <w:rPr>
            <w:rFonts w:ascii="Cambria Math" w:eastAsiaTheme="minorEastAsia" w:hAnsi="Cambria Math"/>
            <w:color w:val="000000"/>
            <w:lang w:eastAsia="zh-CN"/>
          </w:rPr>
          <m:t>f</m:t>
        </m:r>
        <m:r>
          <m:rPr>
            <m:sty m:val="p"/>
          </m:rPr>
          <w:rPr>
            <w:rFonts w:ascii="Cambria Math" w:eastAsiaTheme="minorEastAsia" w:hAnsi="Cambria Math"/>
            <w:color w:val="000000"/>
            <w:lang w:eastAsia="zh-CN"/>
          </w:rPr>
          <m:t>(∙)</m:t>
        </m:r>
      </m:oMath>
      <w:r>
        <w:rPr>
          <w:rFonts w:eastAsiaTheme="minorEastAsia" w:hint="eastAsia"/>
          <w:color w:val="000000"/>
          <w:lang w:eastAsia="zh-CN"/>
        </w:rPr>
        <w:t xml:space="preserve"> is an invertible function. Based on this effective SNR, the corresponding BLER can be obtained based on SNR-BLER mapping table under AWGN channel for specific MCS.</w:t>
      </w:r>
    </w:p>
    <w:p w:rsidR="00F03E01" w:rsidRDefault="00F03E01" w:rsidP="00F03E01">
      <w:pPr>
        <w:spacing w:afterLines="50" w:after="156"/>
        <w:jc w:val="both"/>
        <w:rPr>
          <w:rFonts w:eastAsiaTheme="minorEastAsia"/>
          <w:color w:val="000000"/>
          <w:lang w:eastAsia="zh-CN"/>
        </w:rPr>
      </w:pPr>
      <w:r>
        <w:rPr>
          <w:rFonts w:eastAsiaTheme="minorEastAsia" w:hint="eastAsia"/>
          <w:color w:val="000000"/>
          <w:lang w:eastAsia="zh-CN"/>
        </w:rPr>
        <w:t xml:space="preserve">Unfortunately, it is hard to get the SINR in above equation for non-orthogonal multiple access schemes. For some non-orthogonal multiple access schemes, advanced receivers with iterative detection and decoding are applied to mitigate the multi-user interference. It is hard to model those kinds of receivers since the detection and decoding are combined together, while for most existing receiver modeling methods, only detection is considered. To facilitate the PHY abstraction and avoid receiver modeling, an </w:t>
      </w:r>
      <w:r>
        <w:rPr>
          <w:rFonts w:eastAsiaTheme="minorEastAsia"/>
          <w:color w:val="000000"/>
          <w:lang w:eastAsia="zh-CN"/>
        </w:rPr>
        <w:t>approximation</w:t>
      </w:r>
      <w:r>
        <w:rPr>
          <w:rFonts w:eastAsiaTheme="minorEastAsia" w:hint="eastAsia"/>
          <w:color w:val="000000"/>
          <w:lang w:eastAsia="zh-CN"/>
        </w:rPr>
        <w:t xml:space="preserve"> approach is applied and is summarized as follows</w:t>
      </w:r>
      <w:r>
        <w:rPr>
          <w:rFonts w:eastAsiaTheme="minorEastAsia"/>
          <w:color w:val="000000"/>
          <w:lang w:eastAsia="zh-CN"/>
        </w:rPr>
        <w:t>:</w:t>
      </w:r>
    </w:p>
    <w:p w:rsidR="00F03E01" w:rsidRDefault="00F03E01" w:rsidP="00F03E01">
      <w:pPr>
        <w:spacing w:line="240" w:lineRule="exact"/>
        <w:jc w:val="both"/>
        <w:rPr>
          <w:rFonts w:eastAsiaTheme="minorEastAsia"/>
          <w:color w:val="000000"/>
          <w:lang w:eastAsia="zh-CN"/>
        </w:rPr>
      </w:pPr>
      <w:r w:rsidRPr="00C108DA">
        <w:rPr>
          <w:rFonts w:eastAsiaTheme="minorEastAsia" w:hint="eastAsia"/>
          <w:b/>
          <w:i/>
          <w:color w:val="000000"/>
          <w:lang w:eastAsia="zh-CN"/>
        </w:rPr>
        <w:t>Step 1</w:t>
      </w:r>
      <w:r>
        <w:rPr>
          <w:rFonts w:eastAsiaTheme="minorEastAsia" w:hint="eastAsia"/>
          <w:color w:val="000000"/>
          <w:lang w:eastAsia="zh-CN"/>
        </w:rPr>
        <w:t>: Calculate the upper bound post-processing SINR.</w:t>
      </w:r>
    </w:p>
    <w:p w:rsidR="00F03E01" w:rsidRDefault="00F03E01" w:rsidP="00F03E01">
      <w:pPr>
        <w:spacing w:afterLines="50" w:after="156"/>
        <w:jc w:val="both"/>
        <w:rPr>
          <w:rFonts w:eastAsiaTheme="minorEastAsia"/>
          <w:color w:val="000000"/>
          <w:lang w:eastAsia="zh-CN"/>
        </w:rPr>
      </w:pPr>
      <w:r>
        <w:rPr>
          <w:rFonts w:eastAsiaTheme="minorEastAsia" w:hint="eastAsia"/>
          <w:color w:val="000000"/>
          <w:lang w:eastAsia="zh-CN"/>
        </w:rPr>
        <w:t xml:space="preserve">For non-orthogonal multiple access, the optimal performance can be achieved if the signals from multiple UEs can be </w:t>
      </w:r>
      <w:r>
        <w:rPr>
          <w:rFonts w:eastAsiaTheme="minorEastAsia"/>
          <w:color w:val="000000"/>
          <w:lang w:eastAsia="zh-CN"/>
        </w:rPr>
        <w:t>separated</w:t>
      </w:r>
      <w:r>
        <w:rPr>
          <w:rFonts w:eastAsiaTheme="minorEastAsia" w:hint="eastAsia"/>
          <w:color w:val="000000"/>
          <w:lang w:eastAsia="zh-CN"/>
        </w:rPr>
        <w:t xml:space="preserve"> completely. In this sense, the post-processing SINR of PIC detector is regarded as upper bound. If per-RE power of transmitted signal is normalized to 1, the post-processing SINR after PIC detection for the </w:t>
      </w:r>
      <w:r w:rsidRPr="004A0496">
        <w:rPr>
          <w:rFonts w:eastAsiaTheme="minorEastAsia" w:hint="eastAsia"/>
          <w:i/>
          <w:color w:val="000000"/>
          <w:lang w:eastAsia="zh-CN"/>
        </w:rPr>
        <w:t>n</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sub-carrier of the </w:t>
      </w:r>
      <w:r w:rsidRPr="004A0496">
        <w:rPr>
          <w:rFonts w:eastAsiaTheme="minorEastAsia" w:hint="eastAsia"/>
          <w:i/>
          <w:color w:val="000000"/>
          <w:lang w:eastAsia="zh-CN"/>
        </w:rPr>
        <w:t>k</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UE is expressed as</w:t>
      </w:r>
    </w:p>
    <w:p w:rsidR="00F03E01" w:rsidRDefault="00AF5A17" w:rsidP="00F03E01">
      <w:pPr>
        <w:spacing w:after="0"/>
        <w:jc w:val="both"/>
        <w:rPr>
          <w:rFonts w:eastAsiaTheme="minorEastAsia"/>
          <w:color w:val="000000"/>
          <w:lang w:eastAsia="zh-CN"/>
        </w:rPr>
      </w:pPr>
      <m:oMathPara>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SINR</m:t>
              </m:r>
            </m:e>
            <m:sub>
              <m:r>
                <w:rPr>
                  <w:rFonts w:ascii="Cambria Math" w:eastAsiaTheme="minorEastAsia" w:hAnsi="Cambria Math"/>
                  <w:color w:val="000000"/>
                  <w:lang w:eastAsia="zh-CN"/>
                </w:rPr>
                <m:t>k,n</m:t>
              </m:r>
            </m:sub>
            <m:sup>
              <m:r>
                <m:rPr>
                  <m:sty m:val="p"/>
                </m:rPr>
                <w:rPr>
                  <w:rFonts w:ascii="Cambria Math" w:eastAsiaTheme="minorEastAsia" w:hAnsi="Cambria Math"/>
                  <w:color w:val="000000"/>
                  <w:lang w:eastAsia="zh-CN"/>
                </w:rPr>
                <m:t>PIC</m:t>
              </m:r>
            </m:sup>
          </m:sSubSup>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sSup>
                <m:sSupPr>
                  <m:ctrlPr>
                    <w:rPr>
                      <w:rFonts w:ascii="Cambria Math" w:eastAsiaTheme="minorEastAsia" w:hAnsi="Cambria Math"/>
                      <w:i/>
                      <w:color w:val="000000"/>
                      <w:lang w:eastAsia="zh-CN"/>
                    </w:rPr>
                  </m:ctrlPr>
                </m:sSupPr>
                <m:e>
                  <m:d>
                    <m:dPr>
                      <m:begChr m:val="|"/>
                      <m:endChr m:val="|"/>
                      <m:ctrlPr>
                        <w:rPr>
                          <w:rFonts w:ascii="Cambria Math" w:eastAsiaTheme="minorEastAsia" w:hAnsi="Cambria Math"/>
                          <w:i/>
                          <w:color w:val="000000"/>
                          <w:lang w:eastAsia="zh-CN"/>
                        </w:rPr>
                      </m:ctrlPr>
                    </m:dPr>
                    <m:e>
                      <m:sSub>
                        <m:sSubPr>
                          <m:ctrlPr>
                            <w:rPr>
                              <w:rFonts w:ascii="Cambria Math" w:eastAsiaTheme="minorEastAsia" w:hAnsi="Cambria Math"/>
                              <w:i/>
                              <w:color w:val="000000"/>
                              <w:lang w:eastAsia="zh-CN"/>
                            </w:rPr>
                          </m:ctrlPr>
                        </m:sSubPr>
                        <m:e>
                          <m:r>
                            <m:rPr>
                              <m:sty m:val="b"/>
                            </m:rPr>
                            <w:rPr>
                              <w:rFonts w:ascii="Cambria Math" w:eastAsiaTheme="minorEastAsia" w:hAnsi="Cambria Math"/>
                              <w:color w:val="000000"/>
                              <w:lang w:eastAsia="zh-CN"/>
                            </w:rPr>
                            <m:t>h</m:t>
                          </m:r>
                        </m:e>
                        <m:sub>
                          <m:r>
                            <w:rPr>
                              <w:rFonts w:ascii="Cambria Math" w:eastAsiaTheme="minorEastAsia" w:hAnsi="Cambria Math"/>
                              <w:color w:val="000000"/>
                              <w:lang w:eastAsia="zh-CN"/>
                            </w:rPr>
                            <m:t>k,n</m:t>
                          </m:r>
                        </m:sub>
                      </m:sSub>
                    </m:e>
                  </m:d>
                </m:e>
                <m:sup>
                  <m:r>
                    <w:rPr>
                      <w:rFonts w:ascii="Cambria Math" w:eastAsiaTheme="minorEastAsia" w:hAnsi="Cambria Math"/>
                      <w:color w:val="000000"/>
                      <w:lang w:eastAsia="zh-CN"/>
                    </w:rPr>
                    <m:t>2</m:t>
                  </m:r>
                </m:sup>
              </m:sSup>
            </m:num>
            <m:den>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σ</m:t>
                  </m:r>
                </m:e>
                <m:sup>
                  <m:r>
                    <w:rPr>
                      <w:rFonts w:ascii="Cambria Math" w:eastAsiaTheme="minorEastAsia" w:hAnsi="Cambria Math"/>
                      <w:color w:val="000000"/>
                      <w:lang w:eastAsia="zh-CN"/>
                    </w:rPr>
                    <m:t>2</m:t>
                  </m:r>
                </m:sup>
              </m:sSup>
              <m:r>
                <w:rPr>
                  <w:rFonts w:ascii="Cambria Math" w:eastAsiaTheme="minorEastAsia" w:hAnsi="Cambria Math"/>
                  <w:color w:val="000000"/>
                  <w:lang w:eastAsia="zh-CN"/>
                </w:rPr>
                <m:t>+</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I</m:t>
                  </m:r>
                </m:e>
                <m:sub>
                  <m:r>
                    <w:rPr>
                      <w:rFonts w:ascii="Cambria Math" w:eastAsiaTheme="minorEastAsia" w:hAnsi="Cambria Math"/>
                      <w:color w:val="000000"/>
                      <w:lang w:eastAsia="zh-CN"/>
                    </w:rPr>
                    <m:t>n</m:t>
                  </m:r>
                </m:sub>
              </m:sSub>
            </m:den>
          </m:f>
          <m:r>
            <w:rPr>
              <w:rFonts w:ascii="Cambria Math" w:eastAsiaTheme="minorEastAsia" w:hAnsi="Cambria Math"/>
              <w:color w:val="000000"/>
              <w:lang w:eastAsia="zh-CN"/>
            </w:rPr>
            <m:t xml:space="preserve">  </m:t>
          </m:r>
        </m:oMath>
      </m:oMathPara>
    </w:p>
    <w:p w:rsidR="00F03E01" w:rsidRPr="00C07E51" w:rsidRDefault="00F03E01" w:rsidP="00F03E01">
      <w:pPr>
        <w:spacing w:afterLines="50" w:after="156"/>
        <w:jc w:val="both"/>
        <w:rPr>
          <w:rFonts w:eastAsiaTheme="minorEastAsia"/>
          <w:color w:val="000000"/>
          <w:lang w:eastAsia="zh-CN"/>
        </w:rPr>
      </w:pPr>
      <w:proofErr w:type="gramStart"/>
      <w:r>
        <w:rPr>
          <w:rFonts w:eastAsiaTheme="minorEastAsia"/>
          <w:color w:val="000000"/>
          <w:lang w:eastAsia="zh-CN"/>
        </w:rPr>
        <w:t>where</w:t>
      </w:r>
      <w:proofErr w:type="gramEnd"/>
      <w:r>
        <w:rPr>
          <w:rFonts w:eastAsiaTheme="minorEastAsia" w:hint="eastAsia"/>
          <w:color w:val="000000"/>
          <w:lang w:eastAsia="zh-CN"/>
        </w:rPr>
        <w:t xml:space="preserve"> </w:t>
      </w:r>
      <m:oMath>
        <m:sSub>
          <m:sSubPr>
            <m:ctrlPr>
              <w:rPr>
                <w:rFonts w:ascii="Cambria Math" w:eastAsiaTheme="minorEastAsia" w:hAnsi="Cambria Math"/>
                <w:i/>
                <w:color w:val="000000"/>
                <w:lang w:eastAsia="zh-CN"/>
              </w:rPr>
            </m:ctrlPr>
          </m:sSubPr>
          <m:e>
            <m:r>
              <m:rPr>
                <m:sty m:val="b"/>
              </m:rPr>
              <w:rPr>
                <w:rFonts w:ascii="Cambria Math" w:eastAsiaTheme="minorEastAsia" w:hAnsi="Cambria Math"/>
                <w:color w:val="000000"/>
                <w:lang w:eastAsia="zh-CN"/>
              </w:rPr>
              <m:t>h</m:t>
            </m:r>
          </m:e>
          <m:sub>
            <m:r>
              <w:rPr>
                <w:rFonts w:ascii="Cambria Math" w:eastAsiaTheme="minorEastAsia" w:hAnsi="Cambria Math"/>
                <w:color w:val="000000"/>
                <w:lang w:eastAsia="zh-CN"/>
              </w:rPr>
              <m:t>k,n</m:t>
            </m:r>
          </m:sub>
        </m:sSub>
      </m:oMath>
      <w:r>
        <w:rPr>
          <w:rFonts w:eastAsiaTheme="minorEastAsia" w:hint="eastAsia"/>
          <w:color w:val="000000"/>
          <w:lang w:eastAsia="zh-CN"/>
        </w:rPr>
        <w:t xml:space="preserve"> denotes the frequency domain channel coefficient vector of the </w:t>
      </w:r>
      <w:r w:rsidRPr="00C52D19">
        <w:rPr>
          <w:rFonts w:eastAsiaTheme="minorEastAsia" w:hint="eastAsia"/>
          <w:i/>
          <w:color w:val="000000"/>
          <w:lang w:eastAsia="zh-CN"/>
        </w:rPr>
        <w:t>n</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sub-carrier of the </w:t>
      </w:r>
      <w:r w:rsidRPr="00C52D19">
        <w:rPr>
          <w:rFonts w:eastAsiaTheme="minorEastAsia" w:hint="eastAsia"/>
          <w:i/>
          <w:color w:val="000000"/>
          <w:lang w:eastAsia="zh-CN"/>
        </w:rPr>
        <w:t>k</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UE, </w:t>
      </w:r>
      <m:oMath>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σ</m:t>
            </m:r>
          </m:e>
          <m:sup>
            <m:r>
              <w:rPr>
                <w:rFonts w:ascii="Cambria Math" w:eastAsiaTheme="minorEastAsia" w:hAnsi="Cambria Math"/>
                <w:color w:val="000000"/>
                <w:lang w:eastAsia="zh-CN"/>
              </w:rPr>
              <m:t>2</m:t>
            </m:r>
          </m:sup>
        </m:sSup>
      </m:oMath>
      <w:r>
        <w:rPr>
          <w:rFonts w:eastAsiaTheme="minorEastAsia" w:hint="eastAsia"/>
          <w:color w:val="000000"/>
          <w:lang w:eastAsia="zh-CN"/>
        </w:rPr>
        <w:t xml:space="preserve"> denotes the noise power and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I</m:t>
            </m:r>
          </m:e>
          <m:sub>
            <m:r>
              <w:rPr>
                <w:rFonts w:ascii="Cambria Math" w:eastAsiaTheme="minorEastAsia" w:hAnsi="Cambria Math"/>
                <w:color w:val="000000"/>
                <w:lang w:eastAsia="zh-CN"/>
              </w:rPr>
              <m:t>n</m:t>
            </m:r>
          </m:sub>
        </m:sSub>
      </m:oMath>
      <w:r>
        <w:rPr>
          <w:rFonts w:eastAsiaTheme="minorEastAsia" w:hint="eastAsia"/>
          <w:color w:val="000000"/>
          <w:lang w:eastAsia="zh-CN"/>
        </w:rPr>
        <w:t xml:space="preserve"> denotes the power of inter-cell interference on the </w:t>
      </w:r>
      <w:r w:rsidRPr="00717B78">
        <w:rPr>
          <w:rFonts w:eastAsiaTheme="minorEastAsia" w:hint="eastAsia"/>
          <w:i/>
          <w:color w:val="000000"/>
          <w:lang w:eastAsia="zh-CN"/>
        </w:rPr>
        <w:t>n</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sub-carrier.</w:t>
      </w:r>
    </w:p>
    <w:p w:rsidR="00F03E01" w:rsidRDefault="00F03E01" w:rsidP="00F03E01">
      <w:pPr>
        <w:spacing w:line="240" w:lineRule="exact"/>
        <w:jc w:val="both"/>
        <w:rPr>
          <w:rFonts w:eastAsiaTheme="minorEastAsia"/>
          <w:color w:val="000000"/>
          <w:lang w:eastAsia="zh-CN"/>
        </w:rPr>
      </w:pPr>
      <w:r w:rsidRPr="00827687">
        <w:rPr>
          <w:rFonts w:eastAsiaTheme="minorEastAsia" w:hint="eastAsia"/>
          <w:b/>
          <w:i/>
          <w:color w:val="000000"/>
          <w:lang w:eastAsia="zh-CN"/>
        </w:rPr>
        <w:t>Step 2</w:t>
      </w:r>
      <w:r>
        <w:rPr>
          <w:rFonts w:eastAsiaTheme="minorEastAsia" w:hint="eastAsia"/>
          <w:color w:val="000000"/>
          <w:lang w:eastAsia="zh-CN"/>
        </w:rPr>
        <w:t>: Approximate the real post-processing SINR based the upper bound.</w:t>
      </w:r>
    </w:p>
    <w:p w:rsidR="00F03E01" w:rsidRDefault="00F03E01" w:rsidP="00F03E01">
      <w:pPr>
        <w:spacing w:afterLines="50" w:after="156"/>
        <w:jc w:val="both"/>
        <w:rPr>
          <w:rFonts w:eastAsiaTheme="minorEastAsia"/>
          <w:color w:val="000000"/>
          <w:lang w:eastAsia="zh-CN"/>
        </w:rPr>
      </w:pPr>
      <w:r>
        <w:rPr>
          <w:rFonts w:eastAsiaTheme="minorEastAsia" w:hint="eastAsia"/>
          <w:color w:val="000000"/>
          <w:lang w:eastAsia="zh-CN"/>
        </w:rPr>
        <w:lastRenderedPageBreak/>
        <w:t xml:space="preserve">Although by using advanced receiver, such as chip-by-chip MAP detector, multi-user interference can be mitigated or even eliminated, there still will be some performance degradation, especially when the number of serviced UEs is large. A scaling factor </w:t>
      </w:r>
      <m:oMath>
        <m:r>
          <w:rPr>
            <w:rFonts w:ascii="Cambria Math" w:eastAsiaTheme="minorEastAsia" w:hAnsi="Cambria Math"/>
            <w:color w:val="000000"/>
            <w:lang w:eastAsia="zh-CN"/>
          </w:rPr>
          <m:t>β</m:t>
        </m:r>
      </m:oMath>
      <w:r>
        <w:rPr>
          <w:rFonts w:eastAsiaTheme="minorEastAsia" w:hint="eastAsia"/>
          <w:color w:val="000000"/>
          <w:lang w:eastAsia="zh-CN"/>
        </w:rPr>
        <w:t xml:space="preserve"> is used to emulate this performance degradation. Denote </w:t>
      </w:r>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C</m:t>
            </m:r>
          </m:e>
          <m:sub>
            <m:r>
              <m:rPr>
                <m:sty m:val="p"/>
              </m:rPr>
              <w:rPr>
                <w:rFonts w:ascii="Cambria Math" w:eastAsiaTheme="minorEastAsia" w:hAnsi="Cambria Math"/>
                <w:color w:val="000000"/>
                <w:lang w:eastAsia="zh-CN"/>
              </w:rPr>
              <m:t>PIC</m:t>
            </m:r>
          </m:sub>
          <m:sup>
            <m:r>
              <w:rPr>
                <w:rFonts w:ascii="Cambria Math" w:eastAsiaTheme="minorEastAsia" w:hAnsi="Cambria Math"/>
                <w:color w:val="000000"/>
                <w:lang w:eastAsia="zh-CN"/>
              </w:rPr>
              <m:t>k,n</m:t>
            </m:r>
          </m:sup>
        </m:sSubSup>
        <m:r>
          <w:rPr>
            <w:rFonts w:ascii="Cambria Math" w:eastAsiaTheme="minorEastAsia" w:hAnsi="Cambria Math"/>
            <w:color w:val="000000"/>
            <w:lang w:eastAsia="zh-CN"/>
          </w:rPr>
          <m:t>=</m:t>
        </m:r>
        <m:func>
          <m:funcPr>
            <m:ctrlPr>
              <w:rPr>
                <w:rFonts w:ascii="Cambria Math" w:eastAsiaTheme="minorEastAsia" w:hAnsi="Cambria Math"/>
                <w:i/>
                <w:color w:val="000000"/>
                <w:lang w:eastAsia="zh-CN"/>
              </w:rPr>
            </m:ctrlPr>
          </m:funcPr>
          <m:fName>
            <m:sSub>
              <m:sSubPr>
                <m:ctrlPr>
                  <w:rPr>
                    <w:rFonts w:ascii="Cambria Math" w:eastAsiaTheme="minorEastAsia" w:hAnsi="Cambria Math"/>
                    <w:i/>
                    <w:color w:val="000000"/>
                    <w:lang w:eastAsia="zh-CN"/>
                  </w:rPr>
                </m:ctrlPr>
              </m:sSubPr>
              <m:e>
                <m:r>
                  <m:rPr>
                    <m:sty m:val="p"/>
                  </m:rPr>
                  <w:rPr>
                    <w:rFonts w:ascii="Cambria Math" w:eastAsiaTheme="minorEastAsia" w:hAnsi="Cambria Math"/>
                    <w:color w:val="000000"/>
                    <w:lang w:eastAsia="zh-CN"/>
                  </w:rPr>
                  <m:t>log</m:t>
                </m:r>
                <m:ctrlPr>
                  <w:rPr>
                    <w:rFonts w:ascii="Cambria Math" w:eastAsiaTheme="minorEastAsia" w:hAnsi="Cambria Math"/>
                    <w:color w:val="000000"/>
                    <w:lang w:eastAsia="zh-CN"/>
                  </w:rPr>
                </m:ctrlPr>
              </m:e>
              <m:sub>
                <m:r>
                  <w:rPr>
                    <w:rFonts w:ascii="Cambria Math" w:eastAsiaTheme="minorEastAsia" w:hAnsi="Cambria Math"/>
                    <w:color w:val="000000"/>
                    <w:lang w:eastAsia="zh-CN"/>
                  </w:rPr>
                  <m:t>2</m:t>
                </m:r>
                <m:ctrlPr>
                  <w:rPr>
                    <w:rFonts w:ascii="Cambria Math" w:eastAsiaTheme="minorEastAsia" w:hAnsi="Cambria Math"/>
                    <w:color w:val="000000"/>
                    <w:lang w:eastAsia="zh-CN"/>
                  </w:rPr>
                </m:ctrlPr>
              </m:sub>
            </m:sSub>
          </m:fName>
          <m:e>
            <m:r>
              <w:rPr>
                <w:rFonts w:ascii="Cambria Math" w:eastAsiaTheme="minorEastAsia" w:hAnsi="Cambria Math"/>
                <w:color w:val="000000"/>
                <w:lang w:eastAsia="zh-CN"/>
              </w:rPr>
              <m:t>(1+</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SINR</m:t>
                </m:r>
              </m:e>
              <m:sub>
                <m:r>
                  <w:rPr>
                    <w:rFonts w:ascii="Cambria Math" w:eastAsiaTheme="minorEastAsia" w:hAnsi="Cambria Math"/>
                    <w:color w:val="000000"/>
                    <w:lang w:eastAsia="zh-CN"/>
                  </w:rPr>
                  <m:t>k,n</m:t>
                </m:r>
              </m:sub>
              <m:sup>
                <m:r>
                  <m:rPr>
                    <m:sty m:val="p"/>
                  </m:rPr>
                  <w:rPr>
                    <w:rFonts w:ascii="Cambria Math" w:eastAsiaTheme="minorEastAsia" w:hAnsi="Cambria Math"/>
                    <w:color w:val="000000"/>
                    <w:lang w:eastAsia="zh-CN"/>
                  </w:rPr>
                  <m:t>PIC</m:t>
                </m:r>
              </m:sup>
            </m:sSubSup>
            <m:r>
              <w:rPr>
                <w:rFonts w:ascii="Cambria Math" w:eastAsiaTheme="minorEastAsia" w:hAnsi="Cambria Math"/>
                <w:color w:val="000000"/>
                <w:lang w:eastAsia="zh-CN"/>
              </w:rPr>
              <m:t>)</m:t>
            </m:r>
          </m:e>
        </m:func>
      </m:oMath>
      <w:r>
        <w:rPr>
          <w:rFonts w:eastAsiaTheme="minorEastAsia" w:hint="eastAsia"/>
          <w:color w:val="000000"/>
          <w:lang w:eastAsia="zh-CN"/>
        </w:rPr>
        <w:t xml:space="preserve"> as the capacity for PIC detector and</w:t>
      </w:r>
      <w:r>
        <w:rPr>
          <w:rFonts w:eastAsiaTheme="minorEastAsia"/>
          <w:color w:val="000000"/>
          <w:lang w:eastAsia="zh-CN"/>
        </w:rPr>
        <w:t xml:space="preserve"> for non-orthogonal multiple access, the achievable</w:t>
      </w:r>
      <w:r>
        <w:rPr>
          <w:rFonts w:eastAsiaTheme="minorEastAsia" w:hint="eastAsia"/>
          <w:color w:val="000000"/>
          <w:lang w:eastAsia="zh-CN"/>
        </w:rPr>
        <w:t xml:space="preserve"> capacity is a scaled version which is expressed as follows</w:t>
      </w:r>
    </w:p>
    <w:p w:rsidR="00F03E01" w:rsidRPr="00DE6AB9" w:rsidRDefault="00AF5A17" w:rsidP="00F03E01">
      <w:pPr>
        <w:spacing w:after="0"/>
        <w:jc w:val="both"/>
        <w:rPr>
          <w:rFonts w:eastAsiaTheme="minorEastAsia"/>
          <w:color w:val="000000"/>
          <w:lang w:eastAsia="zh-CN"/>
        </w:rPr>
      </w:pPr>
      <m:oMathPara>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C</m:t>
              </m:r>
              <m:ctrlPr>
                <w:rPr>
                  <w:rFonts w:ascii="Cambria Math" w:eastAsiaTheme="minorEastAsia" w:hAnsi="Cambria Math"/>
                  <w:color w:val="000000"/>
                  <w:lang w:eastAsia="zh-CN"/>
                </w:rPr>
              </m:ctrlPr>
            </m:e>
            <m:sub>
              <m:r>
                <m:rPr>
                  <m:sty m:val="p"/>
                </m:rPr>
                <w:rPr>
                  <w:rFonts w:ascii="Cambria Math" w:eastAsiaTheme="minorEastAsia" w:hAnsi="Cambria Math"/>
                  <w:color w:val="000000"/>
                  <w:lang w:eastAsia="zh-CN"/>
                </w:rPr>
                <m:t>NoMA</m:t>
              </m:r>
              <m:ctrlPr>
                <w:rPr>
                  <w:rFonts w:ascii="Cambria Math" w:eastAsiaTheme="minorEastAsia" w:hAnsi="Cambria Math"/>
                  <w:color w:val="000000"/>
                  <w:lang w:eastAsia="zh-CN"/>
                </w:rPr>
              </m:ctrlPr>
            </m:sub>
            <m:sup>
              <m:r>
                <w:rPr>
                  <w:rFonts w:ascii="Cambria Math" w:eastAsiaTheme="minorEastAsia" w:hAnsi="Cambria Math"/>
                  <w:color w:val="000000"/>
                  <w:lang w:eastAsia="zh-CN"/>
                </w:rPr>
                <m:t>k,n</m:t>
              </m:r>
            </m:sup>
          </m:sSubSup>
          <m:r>
            <w:rPr>
              <w:rFonts w:ascii="Cambria Math" w:eastAsiaTheme="minorEastAsia" w:hAnsi="Cambria Math"/>
              <w:color w:val="000000"/>
              <w:lang w:eastAsia="zh-CN"/>
            </w:rPr>
            <m:t>=</m:t>
          </m:r>
          <m:func>
            <m:funcPr>
              <m:ctrlPr>
                <w:rPr>
                  <w:rFonts w:ascii="Cambria Math" w:eastAsiaTheme="minorEastAsia" w:hAnsi="Cambria Math"/>
                  <w:i/>
                  <w:color w:val="000000"/>
                  <w:lang w:eastAsia="zh-CN"/>
                </w:rPr>
              </m:ctrlPr>
            </m:funcPr>
            <m:fName>
              <m:sSub>
                <m:sSubPr>
                  <m:ctrlPr>
                    <w:rPr>
                      <w:rFonts w:ascii="Cambria Math" w:eastAsiaTheme="minorEastAsia" w:hAnsi="Cambria Math"/>
                      <w:i/>
                      <w:color w:val="000000"/>
                      <w:lang w:eastAsia="zh-CN"/>
                    </w:rPr>
                  </m:ctrlPr>
                </m:sSubPr>
                <m:e>
                  <m:r>
                    <m:rPr>
                      <m:sty m:val="p"/>
                    </m:rPr>
                    <w:rPr>
                      <w:rFonts w:ascii="Cambria Math" w:eastAsiaTheme="minorEastAsia" w:hAnsi="Cambria Math"/>
                      <w:color w:val="000000"/>
                      <w:lang w:eastAsia="zh-CN"/>
                    </w:rPr>
                    <m:t>log</m:t>
                  </m:r>
                  <m:ctrlPr>
                    <w:rPr>
                      <w:rFonts w:ascii="Cambria Math" w:eastAsiaTheme="minorEastAsia" w:hAnsi="Cambria Math"/>
                      <w:color w:val="000000"/>
                      <w:lang w:eastAsia="zh-CN"/>
                    </w:rPr>
                  </m:ctrlPr>
                </m:e>
                <m:sub>
                  <m:r>
                    <w:rPr>
                      <w:rFonts w:ascii="Cambria Math" w:eastAsiaTheme="minorEastAsia" w:hAnsi="Cambria Math"/>
                      <w:color w:val="000000"/>
                      <w:lang w:eastAsia="zh-CN"/>
                    </w:rPr>
                    <m:t>2</m:t>
                  </m:r>
                  <m:ctrlPr>
                    <w:rPr>
                      <w:rFonts w:ascii="Cambria Math" w:eastAsiaTheme="minorEastAsia" w:hAnsi="Cambria Math"/>
                      <w:color w:val="000000"/>
                      <w:lang w:eastAsia="zh-CN"/>
                    </w:rPr>
                  </m:ctrlPr>
                </m:sub>
              </m:sSub>
            </m:fName>
            <m:e>
              <m:r>
                <w:rPr>
                  <w:rFonts w:ascii="Cambria Math" w:eastAsiaTheme="minorEastAsia" w:hAnsi="Cambria Math"/>
                  <w:color w:val="000000"/>
                  <w:lang w:eastAsia="zh-CN"/>
                </w:rPr>
                <m:t>(1+ 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r>
                <w:rPr>
                  <w:rFonts w:ascii="Cambria Math" w:eastAsiaTheme="minorEastAsia" w:hAnsi="Cambria Math"/>
                  <w:color w:val="000000"/>
                  <w:lang w:eastAsia="zh-CN"/>
                </w:rPr>
                <m:t>)</m:t>
              </m:r>
            </m:e>
          </m:func>
          <m:r>
            <w:rPr>
              <w:rFonts w:ascii="Cambria Math" w:eastAsiaTheme="minorEastAsia" w:hAnsi="Cambria Math"/>
              <w:color w:val="000000"/>
              <w:lang w:eastAsia="zh-CN"/>
            </w:rPr>
            <m:t>=β</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C</m:t>
              </m:r>
            </m:e>
            <m:sub>
              <m:r>
                <m:rPr>
                  <m:sty m:val="p"/>
                </m:rPr>
                <w:rPr>
                  <w:rFonts w:ascii="Cambria Math" w:eastAsiaTheme="minorEastAsia" w:hAnsi="Cambria Math"/>
                  <w:color w:val="000000"/>
                  <w:lang w:eastAsia="zh-CN"/>
                </w:rPr>
                <m:t>PIC</m:t>
              </m:r>
            </m:sub>
            <m:sup>
              <m:r>
                <w:rPr>
                  <w:rFonts w:ascii="Cambria Math" w:eastAsiaTheme="minorEastAsia" w:hAnsi="Cambria Math"/>
                  <w:color w:val="000000"/>
                  <w:lang w:eastAsia="zh-CN"/>
                </w:rPr>
                <m:t>k,n</m:t>
              </m:r>
            </m:sup>
          </m:sSubSup>
        </m:oMath>
      </m:oMathPara>
    </w:p>
    <w:p w:rsidR="00F03E01" w:rsidRDefault="00F03E01" w:rsidP="00F03E01">
      <w:pPr>
        <w:spacing w:afterLines="50" w:after="156"/>
        <w:jc w:val="both"/>
        <w:rPr>
          <w:rFonts w:eastAsiaTheme="minorEastAsia"/>
          <w:color w:val="000000"/>
          <w:lang w:eastAsia="zh-CN"/>
        </w:rPr>
      </w:pPr>
      <w:proofErr w:type="gramStart"/>
      <w:r>
        <w:rPr>
          <w:rFonts w:eastAsiaTheme="minorEastAsia"/>
          <w:color w:val="000000"/>
          <w:lang w:eastAsia="zh-CN"/>
        </w:rPr>
        <w:t>where</w:t>
      </w:r>
      <w:proofErr w:type="gramEnd"/>
      <w:r>
        <w:rPr>
          <w:rFonts w:eastAsiaTheme="minorEastAsia" w:hint="eastAsia"/>
          <w:color w:val="000000"/>
          <w:lang w:eastAsia="zh-CN"/>
        </w:rPr>
        <w:t xml:space="preserve">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oMath>
      <w:r>
        <w:rPr>
          <w:rFonts w:eastAsiaTheme="minorEastAsia" w:hint="eastAsia"/>
          <w:color w:val="000000"/>
          <w:lang w:eastAsia="zh-CN"/>
        </w:rPr>
        <w:t xml:space="preserve"> denotes the approximated SINR for </w:t>
      </w:r>
      <w:r w:rsidRPr="00E562F8">
        <w:rPr>
          <w:rFonts w:eastAsiaTheme="minorEastAsia" w:hint="eastAsia"/>
          <w:i/>
          <w:color w:val="000000"/>
          <w:lang w:eastAsia="zh-CN"/>
        </w:rPr>
        <w:t>n</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sub-</w:t>
      </w:r>
      <w:r>
        <w:rPr>
          <w:rFonts w:eastAsiaTheme="minorEastAsia"/>
          <w:color w:val="000000"/>
          <w:lang w:eastAsia="zh-CN"/>
        </w:rPr>
        <w:t>carrier</w:t>
      </w:r>
      <w:r>
        <w:rPr>
          <w:rFonts w:eastAsiaTheme="minorEastAsia" w:hint="eastAsia"/>
          <w:color w:val="000000"/>
          <w:lang w:eastAsia="zh-CN"/>
        </w:rPr>
        <w:t xml:space="preserve"> of the </w:t>
      </w:r>
      <w:r w:rsidRPr="00E562F8">
        <w:rPr>
          <w:rFonts w:eastAsiaTheme="minorEastAsia" w:hint="eastAsia"/>
          <w:i/>
          <w:color w:val="000000"/>
          <w:lang w:eastAsia="zh-CN"/>
        </w:rPr>
        <w:t>k</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UE and based on this scaled capacity,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oMath>
      <w:r>
        <w:rPr>
          <w:rFonts w:eastAsiaTheme="minorEastAsia" w:hint="eastAsia"/>
          <w:color w:val="000000"/>
          <w:lang w:eastAsia="zh-CN"/>
        </w:rPr>
        <w:t xml:space="preserve"> can be </w:t>
      </w:r>
      <w:r>
        <w:rPr>
          <w:rFonts w:eastAsiaTheme="minorEastAsia"/>
          <w:color w:val="000000"/>
          <w:lang w:eastAsia="zh-CN"/>
        </w:rPr>
        <w:t>calculated</w:t>
      </w:r>
      <w:r>
        <w:rPr>
          <w:rFonts w:eastAsiaTheme="minorEastAsia" w:hint="eastAsia"/>
          <w:color w:val="000000"/>
          <w:lang w:eastAsia="zh-CN"/>
        </w:rPr>
        <w:t xml:space="preserve"> as</w:t>
      </w:r>
    </w:p>
    <w:p w:rsidR="00F03E01" w:rsidRPr="00E562F8" w:rsidRDefault="00F03E01" w:rsidP="00F03E01">
      <w:pPr>
        <w:spacing w:after="0"/>
        <w:jc w:val="both"/>
        <w:rPr>
          <w:rFonts w:eastAsiaTheme="minorEastAsia"/>
          <w:color w:val="000000"/>
          <w:lang w:eastAsia="zh-CN"/>
        </w:rPr>
      </w:pPr>
      <m:oMathPara>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r>
            <m:rPr>
              <m:sty m:val="p"/>
            </m:rPr>
            <w:rPr>
              <w:rFonts w:ascii="Cambria Math" w:eastAsiaTheme="minorEastAsia" w:hAnsi="Cambria Math"/>
              <w:color w:val="000000"/>
              <w:lang w:eastAsia="zh-CN"/>
            </w:rPr>
            <m:t>=</m:t>
          </m:r>
          <m:sSup>
            <m:sSupPr>
              <m:ctrlPr>
                <w:rPr>
                  <w:rFonts w:ascii="Cambria Math" w:eastAsiaTheme="minorEastAsia" w:hAnsi="Cambria Math"/>
                  <w:color w:val="000000"/>
                  <w:lang w:eastAsia="zh-CN"/>
                </w:rPr>
              </m:ctrlPr>
            </m:sSupPr>
            <m:e>
              <m:d>
                <m:dPr>
                  <m:ctrlPr>
                    <w:rPr>
                      <w:rFonts w:ascii="Cambria Math" w:eastAsiaTheme="minorEastAsia" w:hAnsi="Cambria Math"/>
                      <w:color w:val="000000"/>
                      <w:lang w:eastAsia="zh-CN"/>
                    </w:rPr>
                  </m:ctrlPr>
                </m:dPr>
                <m:e>
                  <m:r>
                    <m:rPr>
                      <m:sty m:val="p"/>
                    </m:rPr>
                    <w:rPr>
                      <w:rFonts w:ascii="Cambria Math" w:eastAsiaTheme="minorEastAsia" w:hAnsi="Cambria Math"/>
                      <w:color w:val="000000"/>
                      <w:lang w:eastAsia="zh-CN"/>
                    </w:rPr>
                    <m:t>1+</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SINR</m:t>
                      </m:r>
                    </m:e>
                    <m:sub>
                      <m:r>
                        <w:rPr>
                          <w:rFonts w:ascii="Cambria Math" w:eastAsiaTheme="minorEastAsia" w:hAnsi="Cambria Math"/>
                          <w:color w:val="000000"/>
                          <w:lang w:eastAsia="zh-CN"/>
                        </w:rPr>
                        <m:t>k,n</m:t>
                      </m:r>
                    </m:sub>
                    <m:sup>
                      <m:r>
                        <w:rPr>
                          <w:rFonts w:ascii="Cambria Math" w:eastAsiaTheme="minorEastAsia" w:hAnsi="Cambria Math"/>
                          <w:color w:val="000000"/>
                          <w:lang w:eastAsia="zh-CN"/>
                        </w:rPr>
                        <m:t>PIC</m:t>
                      </m:r>
                    </m:sup>
                  </m:sSubSup>
                </m:e>
              </m:d>
            </m:e>
            <m:sup>
              <m:r>
                <w:rPr>
                  <w:rFonts w:ascii="Cambria Math" w:eastAsiaTheme="minorEastAsia" w:hAnsi="Cambria Math"/>
                  <w:color w:val="000000"/>
                  <w:lang w:eastAsia="zh-CN"/>
                </w:rPr>
                <m:t>β</m:t>
              </m:r>
            </m:sup>
          </m:sSup>
          <m:r>
            <m:rPr>
              <m:sty m:val="p"/>
            </m:rPr>
            <w:rPr>
              <w:rFonts w:ascii="Cambria Math" w:eastAsiaTheme="minorEastAsia" w:hAnsi="Cambria Math"/>
              <w:color w:val="000000"/>
              <w:lang w:eastAsia="zh-CN"/>
            </w:rPr>
            <m:t>-1</m:t>
          </m:r>
        </m:oMath>
      </m:oMathPara>
    </w:p>
    <w:p w:rsidR="00F03E01" w:rsidRPr="006D0BCD" w:rsidRDefault="00F03E01" w:rsidP="00F03E01">
      <w:pPr>
        <w:spacing w:afterLines="50" w:after="156"/>
        <w:jc w:val="both"/>
        <w:rPr>
          <w:rFonts w:eastAsiaTheme="minorEastAsia"/>
          <w:color w:val="000000"/>
          <w:lang w:eastAsia="zh-CN"/>
        </w:rPr>
      </w:pPr>
      <w:r>
        <w:rPr>
          <w:rFonts w:eastAsiaTheme="minorEastAsia" w:hint="eastAsia"/>
          <w:color w:val="000000"/>
          <w:lang w:eastAsia="zh-CN"/>
        </w:rPr>
        <w:t xml:space="preserve">The parameter </w:t>
      </w:r>
      <m:oMath>
        <m:r>
          <w:rPr>
            <w:rFonts w:ascii="Cambria Math" w:eastAsiaTheme="minorEastAsia" w:hAnsi="Cambria Math"/>
            <w:color w:val="000000"/>
            <w:lang w:eastAsia="zh-CN"/>
          </w:rPr>
          <m:t>β</m:t>
        </m:r>
      </m:oMath>
      <w:r>
        <w:rPr>
          <w:rFonts w:eastAsiaTheme="minorEastAsia" w:hint="eastAsia"/>
          <w:color w:val="000000"/>
          <w:lang w:eastAsia="zh-CN"/>
        </w:rPr>
        <w:t xml:space="preserve"> can describe the capacity loss due to the superposition of multiple UEs and should be optimized by off-line link level simulations for different number of UEs under different cases. </w:t>
      </w:r>
    </w:p>
    <w:p w:rsidR="00F03E01" w:rsidRDefault="00F03E01" w:rsidP="00F03E01">
      <w:pPr>
        <w:spacing w:line="240" w:lineRule="exact"/>
        <w:jc w:val="both"/>
        <w:rPr>
          <w:rFonts w:eastAsiaTheme="minorEastAsia"/>
          <w:color w:val="000000"/>
          <w:lang w:eastAsia="zh-CN"/>
        </w:rPr>
      </w:pPr>
      <w:r w:rsidRPr="00827687">
        <w:rPr>
          <w:rFonts w:eastAsiaTheme="minorEastAsia" w:hint="eastAsia"/>
          <w:b/>
          <w:i/>
          <w:color w:val="000000"/>
          <w:lang w:eastAsia="zh-CN"/>
        </w:rPr>
        <w:t>Step 3</w:t>
      </w:r>
      <w:r>
        <w:rPr>
          <w:rFonts w:eastAsiaTheme="minorEastAsia" w:hint="eastAsia"/>
          <w:color w:val="000000"/>
          <w:lang w:eastAsia="zh-CN"/>
        </w:rPr>
        <w:t xml:space="preserve">: Calculate </w:t>
      </w:r>
      <w:r>
        <w:rPr>
          <w:rFonts w:eastAsiaTheme="minorEastAsia"/>
          <w:color w:val="000000"/>
          <w:lang w:eastAsia="zh-CN"/>
        </w:rPr>
        <w:t>the</w:t>
      </w:r>
      <w:r>
        <w:rPr>
          <w:rFonts w:eastAsiaTheme="minorEastAsia" w:hint="eastAsia"/>
          <w:color w:val="000000"/>
          <w:lang w:eastAsia="zh-CN"/>
        </w:rPr>
        <w:t xml:space="preserve"> effective SNR.</w:t>
      </w:r>
    </w:p>
    <w:p w:rsidR="00F03E01" w:rsidRDefault="00F03E01" w:rsidP="00F03E01">
      <w:pPr>
        <w:spacing w:afterLines="50" w:after="156"/>
        <w:jc w:val="both"/>
        <w:rPr>
          <w:rFonts w:eastAsiaTheme="minorEastAsia"/>
          <w:color w:val="000000"/>
          <w:lang w:eastAsia="zh-CN"/>
        </w:rPr>
      </w:pPr>
      <w:r>
        <w:rPr>
          <w:rFonts w:eastAsiaTheme="minorEastAsia" w:hint="eastAsia"/>
          <w:color w:val="000000"/>
          <w:lang w:eastAsia="zh-CN"/>
        </w:rPr>
        <w:t xml:space="preserve">The approximated SINR for </w:t>
      </w:r>
      <w:r w:rsidRPr="00B57559">
        <w:rPr>
          <w:rFonts w:eastAsiaTheme="minorEastAsia" w:hint="eastAsia"/>
          <w:i/>
          <w:color w:val="000000"/>
          <w:lang w:eastAsia="zh-CN"/>
        </w:rPr>
        <w:t>n</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sub-carrier of the </w:t>
      </w:r>
      <w:r w:rsidRPr="00B57559">
        <w:rPr>
          <w:rFonts w:eastAsiaTheme="minorEastAsia" w:hint="eastAsia"/>
          <w:i/>
          <w:color w:val="000000"/>
          <w:lang w:eastAsia="zh-CN"/>
        </w:rPr>
        <w:t>k</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UE obtained in step 2 is used for </w:t>
      </w:r>
      <w:r>
        <w:rPr>
          <w:rFonts w:eastAsiaTheme="minorEastAsia"/>
          <w:color w:val="000000"/>
          <w:lang w:eastAsia="zh-CN"/>
        </w:rPr>
        <w:t>the</w:t>
      </w:r>
      <w:r>
        <w:rPr>
          <w:rFonts w:eastAsiaTheme="minorEastAsia" w:hint="eastAsia"/>
          <w:color w:val="000000"/>
          <w:lang w:eastAsia="zh-CN"/>
        </w:rPr>
        <w:t xml:space="preserve"> mapping of effective SNR. Several methods can be applied </w:t>
      </w:r>
      <w:r>
        <w:rPr>
          <w:rFonts w:eastAsiaTheme="minorEastAsia"/>
          <w:color w:val="000000"/>
          <w:lang w:eastAsia="zh-CN"/>
        </w:rPr>
        <w:t>and</w:t>
      </w:r>
      <w:r>
        <w:rPr>
          <w:rFonts w:eastAsiaTheme="minorEastAsia" w:hint="eastAsia"/>
          <w:color w:val="000000"/>
          <w:lang w:eastAsia="zh-CN"/>
        </w:rPr>
        <w:t xml:space="preserve"> the received-bit information rate (RBIR) [4] for SNR mapping is used due to its simplicity. The effective SNR is expressed as</w:t>
      </w:r>
    </w:p>
    <w:p w:rsidR="00F03E01" w:rsidRPr="00B33C48" w:rsidRDefault="00AF5A17" w:rsidP="00F03E01">
      <w:pPr>
        <w:spacing w:after="0"/>
        <w:jc w:val="both"/>
        <w:rPr>
          <w:rFonts w:eastAsiaTheme="minorEastAsia"/>
          <w:color w:val="000000"/>
          <w:lang w:eastAsia="zh-CN"/>
        </w:rPr>
      </w:pPr>
      <m:oMathPara>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r>
                <w:rPr>
                  <w:rFonts w:ascii="Cambria Math" w:eastAsiaTheme="minorEastAsia" w:hAnsi="Cambria Math"/>
                  <w:color w:val="000000"/>
                  <w:lang w:eastAsia="zh-CN"/>
                </w:rPr>
                <m:t>,k</m:t>
              </m:r>
            </m:sub>
          </m:sSub>
          <m:r>
            <w:rPr>
              <w:rFonts w:ascii="Cambria Math" w:eastAsiaTheme="minorEastAsia" w:hAnsi="Cambria Math"/>
              <w:color w:val="000000"/>
              <w:lang w:eastAsia="zh-CN"/>
            </w:rPr>
            <m:t>=RBI</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R</m:t>
              </m:r>
            </m:e>
            <m:sup>
              <m:r>
                <w:rPr>
                  <w:rFonts w:ascii="Cambria Math" w:eastAsiaTheme="minorEastAsia" w:hAnsi="Cambria Math"/>
                  <w:color w:val="000000"/>
                  <w:lang w:eastAsia="zh-CN"/>
                </w:rPr>
                <m:t>-1</m:t>
              </m:r>
            </m:sup>
          </m:sSup>
          <m:d>
            <m:dPr>
              <m:ctrlPr>
                <w:rPr>
                  <w:rFonts w:ascii="Cambria Math" w:eastAsiaTheme="minorEastAsia" w:hAnsi="Cambria Math"/>
                  <w:i/>
                  <w:color w:val="000000"/>
                  <w:lang w:eastAsia="zh-CN"/>
                </w:rPr>
              </m:ctrlPr>
            </m:dPr>
            <m:e>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1</m:t>
                  </m:r>
                </m:num>
                <m:den>
                  <m:r>
                    <w:rPr>
                      <w:rFonts w:ascii="Cambria Math" w:eastAsiaTheme="minorEastAsia" w:hAnsi="Cambria Math"/>
                      <w:color w:val="000000"/>
                      <w:lang w:eastAsia="zh-CN"/>
                    </w:rPr>
                    <m:t>N</m:t>
                  </m:r>
                </m:den>
              </m:f>
              <m:nary>
                <m:naryPr>
                  <m:chr m:val="∑"/>
                  <m:supHide m:val="1"/>
                  <m:ctrlPr>
                    <w:rPr>
                      <w:rFonts w:ascii="Cambria Math" w:eastAsiaTheme="minorEastAsia" w:hAnsi="Cambria Math"/>
                      <w:i/>
                      <w:color w:val="000000"/>
                      <w:lang w:eastAsia="zh-CN"/>
                    </w:rPr>
                  </m:ctrlPr>
                </m:naryPr>
                <m:sub>
                  <m:r>
                    <w:rPr>
                      <w:rFonts w:ascii="Cambria Math" w:eastAsiaTheme="minorEastAsia" w:hAnsi="Cambria Math"/>
                      <w:color w:val="000000"/>
                      <w:lang w:eastAsia="zh-CN"/>
                    </w:rPr>
                    <m:t>n</m:t>
                  </m:r>
                </m:sub>
                <m:sup/>
                <m:e>
                  <m:r>
                    <w:rPr>
                      <w:rFonts w:ascii="Cambria Math" w:eastAsiaTheme="minorEastAsia" w:hAnsi="Cambria Math"/>
                      <w:color w:val="000000"/>
                      <w:lang w:eastAsia="zh-CN"/>
                    </w:rPr>
                    <m:t>RBIR</m:t>
                  </m:r>
                  <m:d>
                    <m:dPr>
                      <m:ctrlPr>
                        <w:rPr>
                          <w:rFonts w:ascii="Cambria Math" w:eastAsiaTheme="minorEastAsia" w:hAnsi="Cambria Math"/>
                          <w:i/>
                          <w:color w:val="000000"/>
                          <w:lang w:eastAsia="zh-CN"/>
                        </w:rPr>
                      </m:ctrlPr>
                    </m:dPr>
                    <m:e>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r>
                        <w:rPr>
                          <w:rFonts w:ascii="Cambria Math" w:eastAsiaTheme="minorEastAsia" w:hAnsi="Cambria Math"/>
                          <w:color w:val="000000"/>
                          <w:lang w:eastAsia="zh-CN"/>
                        </w:rPr>
                        <m:t>,Q</m:t>
                      </m:r>
                    </m:e>
                  </m:d>
                </m:e>
              </m:nary>
            </m:e>
          </m:d>
        </m:oMath>
      </m:oMathPara>
    </w:p>
    <w:p w:rsidR="00F03E01" w:rsidRPr="000C1C3B" w:rsidRDefault="00F03E01" w:rsidP="00F03E01">
      <w:pPr>
        <w:spacing w:afterLines="50" w:after="156"/>
        <w:jc w:val="both"/>
        <w:rPr>
          <w:rFonts w:eastAsiaTheme="minorEastAsia"/>
          <w:color w:val="000000"/>
          <w:lang w:eastAsia="zh-CN"/>
        </w:rPr>
      </w:pPr>
      <w:proofErr w:type="gramStart"/>
      <w:r>
        <w:rPr>
          <w:rFonts w:eastAsiaTheme="minorEastAsia"/>
          <w:color w:val="000000"/>
          <w:lang w:eastAsia="zh-CN"/>
        </w:rPr>
        <w:t>where</w:t>
      </w:r>
      <w:proofErr w:type="gramEnd"/>
      <w:r>
        <w:rPr>
          <w:rFonts w:eastAsiaTheme="minorEastAsia" w:hint="eastAsia"/>
          <w:color w:val="000000"/>
          <w:lang w:eastAsia="zh-CN"/>
        </w:rPr>
        <w:t xml:space="preserve">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r>
              <w:rPr>
                <w:rFonts w:ascii="Cambria Math" w:eastAsiaTheme="minorEastAsia" w:hAnsi="Cambria Math"/>
                <w:color w:val="000000"/>
                <w:lang w:eastAsia="zh-CN"/>
              </w:rPr>
              <m:t>,k</m:t>
            </m:r>
          </m:sub>
        </m:sSub>
      </m:oMath>
      <w:r>
        <w:rPr>
          <w:rFonts w:eastAsiaTheme="minorEastAsia" w:hint="eastAsia"/>
          <w:color w:val="000000"/>
          <w:lang w:eastAsia="zh-CN"/>
        </w:rPr>
        <w:t xml:space="preserve"> denotes the effective SNR for the </w:t>
      </w:r>
      <w:r w:rsidRPr="004D0E04">
        <w:rPr>
          <w:rFonts w:eastAsiaTheme="minorEastAsia" w:hint="eastAsia"/>
          <w:i/>
          <w:color w:val="000000"/>
          <w:lang w:eastAsia="zh-CN"/>
        </w:rPr>
        <w:t>k</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UE and </w:t>
      </w:r>
      <w:r w:rsidRPr="004D0E04">
        <w:rPr>
          <w:rFonts w:eastAsiaTheme="minorEastAsia" w:hint="eastAsia"/>
          <w:i/>
          <w:color w:val="000000"/>
          <w:lang w:eastAsia="zh-CN"/>
        </w:rPr>
        <w:t>Q</w:t>
      </w:r>
      <w:r>
        <w:rPr>
          <w:rFonts w:eastAsiaTheme="minorEastAsia" w:hint="eastAsia"/>
          <w:color w:val="000000"/>
          <w:lang w:eastAsia="zh-CN"/>
        </w:rPr>
        <w:t xml:space="preserve"> denotes the modulation order. The function </w:t>
      </w:r>
      <m:oMath>
        <m:r>
          <w:rPr>
            <w:rFonts w:ascii="Cambria Math" w:eastAsiaTheme="minorEastAsia" w:hAnsi="Cambria Math"/>
            <w:color w:val="000000"/>
            <w:lang w:eastAsia="zh-CN"/>
          </w:rPr>
          <m:t>RBIR</m:t>
        </m:r>
        <m:d>
          <m:dPr>
            <m:ctrlPr>
              <w:rPr>
                <w:rFonts w:ascii="Cambria Math" w:eastAsiaTheme="minorEastAsia" w:hAnsi="Cambria Math"/>
                <w:i/>
                <w:color w:val="000000"/>
                <w:lang w:eastAsia="zh-CN"/>
              </w:rPr>
            </m:ctrlPr>
          </m:dPr>
          <m:e>
            <m:r>
              <w:rPr>
                <w:rFonts w:ascii="Cambria Math" w:eastAsiaTheme="minorEastAsia" w:hAnsi="Cambria Math"/>
                <w:color w:val="000000"/>
                <w:lang w:eastAsia="zh-CN"/>
              </w:rPr>
              <m:t>SNR,Q</m:t>
            </m:r>
          </m:e>
        </m:d>
      </m:oMath>
      <w:r>
        <w:rPr>
          <w:rFonts w:eastAsiaTheme="minorEastAsia" w:hint="eastAsia"/>
          <w:color w:val="000000"/>
          <w:lang w:eastAsia="zh-CN"/>
        </w:rPr>
        <w:t xml:space="preserve"> denotes the RBIR metric given </w:t>
      </w:r>
      <w:r w:rsidRPr="001C0AEB">
        <w:rPr>
          <w:rFonts w:eastAsiaTheme="minorEastAsia" w:hint="eastAsia"/>
          <w:i/>
          <w:color w:val="000000"/>
          <w:lang w:eastAsia="zh-CN"/>
        </w:rPr>
        <w:t>SNR</w:t>
      </w:r>
      <w:r>
        <w:rPr>
          <w:rFonts w:eastAsiaTheme="minorEastAsia" w:hint="eastAsia"/>
          <w:color w:val="000000"/>
          <w:lang w:eastAsia="zh-CN"/>
        </w:rPr>
        <w:t xml:space="preserve"> and modulation order </w:t>
      </w:r>
      <w:r w:rsidRPr="001C0AEB">
        <w:rPr>
          <w:rFonts w:eastAsiaTheme="minorEastAsia" w:hint="eastAsia"/>
          <w:i/>
          <w:color w:val="000000"/>
          <w:lang w:eastAsia="zh-CN"/>
        </w:rPr>
        <w:t>Q</w:t>
      </w:r>
      <w:r>
        <w:rPr>
          <w:rFonts w:eastAsiaTheme="minorEastAsia" w:hint="eastAsia"/>
          <w:color w:val="000000"/>
          <w:lang w:eastAsia="zh-CN"/>
        </w:rPr>
        <w:t xml:space="preserve"> and </w:t>
      </w:r>
      <m:oMath>
        <m:r>
          <w:rPr>
            <w:rFonts w:ascii="Cambria Math" w:eastAsiaTheme="minorEastAsia" w:hAnsi="Cambria Math"/>
            <w:color w:val="000000"/>
            <w:lang w:eastAsia="zh-CN"/>
          </w:rPr>
          <m:t>RBI</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R</m:t>
            </m:r>
          </m:e>
          <m:sup>
            <m:r>
              <w:rPr>
                <w:rFonts w:ascii="Cambria Math" w:eastAsiaTheme="minorEastAsia" w:hAnsi="Cambria Math"/>
                <w:color w:val="000000"/>
                <w:lang w:eastAsia="zh-CN"/>
              </w:rPr>
              <m:t>-1</m:t>
            </m:r>
          </m:sup>
        </m:sSup>
        <m:r>
          <w:rPr>
            <w:rFonts w:ascii="Cambria Math" w:eastAsiaTheme="minorEastAsia" w:hAnsi="Cambria Math"/>
            <w:color w:val="000000"/>
            <w:lang w:eastAsia="zh-CN"/>
          </w:rPr>
          <m:t>(∙)</m:t>
        </m:r>
      </m:oMath>
      <w:r>
        <w:rPr>
          <w:rFonts w:eastAsiaTheme="minorEastAsia" w:hint="eastAsia"/>
          <w:color w:val="000000"/>
          <w:lang w:eastAsia="zh-CN"/>
        </w:rPr>
        <w:t xml:space="preserve"> is its inverse function given RBIR metric to find </w:t>
      </w:r>
      <w:r>
        <w:rPr>
          <w:rFonts w:eastAsiaTheme="minorEastAsia"/>
          <w:color w:val="000000"/>
          <w:lang w:eastAsia="zh-CN"/>
        </w:rPr>
        <w:t>corresponding</w:t>
      </w:r>
      <w:r>
        <w:rPr>
          <w:rFonts w:eastAsiaTheme="minorEastAsia" w:hint="eastAsia"/>
          <w:color w:val="000000"/>
          <w:lang w:eastAsia="zh-CN"/>
        </w:rPr>
        <w:t xml:space="preserve"> SNR. The RBIR metric function is pre-calculated off-line and stored as a look-up table. The Table 25 in [4] is re-used in our SLS evaluations. </w:t>
      </w:r>
    </w:p>
    <w:p w:rsidR="00F03E01" w:rsidRDefault="00F03E01" w:rsidP="00F03E01">
      <w:pPr>
        <w:spacing w:line="240" w:lineRule="exact"/>
        <w:jc w:val="both"/>
        <w:rPr>
          <w:rFonts w:eastAsiaTheme="minorEastAsia"/>
          <w:color w:val="000000"/>
          <w:lang w:eastAsia="zh-CN"/>
        </w:rPr>
      </w:pPr>
      <w:r w:rsidRPr="00827687">
        <w:rPr>
          <w:rFonts w:eastAsiaTheme="minorEastAsia" w:hint="eastAsia"/>
          <w:b/>
          <w:i/>
          <w:color w:val="000000"/>
          <w:lang w:eastAsia="zh-CN"/>
        </w:rPr>
        <w:t>Step 4</w:t>
      </w:r>
      <w:r>
        <w:rPr>
          <w:rFonts w:eastAsiaTheme="minorEastAsia" w:hint="eastAsia"/>
          <w:color w:val="000000"/>
          <w:lang w:eastAsia="zh-CN"/>
        </w:rPr>
        <w:t>: Obtain BLER according to the SNR-BLER mapping.</w:t>
      </w:r>
    </w:p>
    <w:p w:rsidR="00F03E01" w:rsidRDefault="00F03E01" w:rsidP="00F03E01">
      <w:pPr>
        <w:spacing w:afterLines="50" w:after="156"/>
        <w:jc w:val="both"/>
        <w:rPr>
          <w:rFonts w:eastAsiaTheme="minorEastAsia"/>
          <w:color w:val="000000"/>
          <w:lang w:eastAsia="zh-CN"/>
        </w:rPr>
      </w:pPr>
      <w:r>
        <w:rPr>
          <w:rFonts w:eastAsiaTheme="minorEastAsia" w:hint="eastAsia"/>
          <w:color w:val="000000"/>
          <w:lang w:eastAsia="zh-CN"/>
        </w:rPr>
        <w:t xml:space="preserve">After getting the effective SNR for the </w:t>
      </w:r>
      <w:r w:rsidRPr="004329A5">
        <w:rPr>
          <w:rFonts w:eastAsiaTheme="minorEastAsia" w:hint="eastAsia"/>
          <w:i/>
          <w:color w:val="000000"/>
          <w:lang w:eastAsia="zh-CN"/>
        </w:rPr>
        <w:t>k</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UE, the corresponding BLER is obtained according to the SNR-BLER mapping relationship which is pre-calculated for given MCS under AWGN channel.</w:t>
      </w:r>
    </w:p>
    <w:p w:rsidR="00FA69EC" w:rsidRPr="00273AC5" w:rsidRDefault="00F03E01" w:rsidP="00F03E01">
      <w:pPr>
        <w:rPr>
          <w:rFonts w:eastAsiaTheme="minorEastAsia"/>
          <w:lang w:val="en-GB" w:eastAsia="zh-CN"/>
        </w:rPr>
      </w:pPr>
      <w:r>
        <w:rPr>
          <w:rFonts w:eastAsiaTheme="minorEastAsia" w:hint="eastAsia"/>
          <w:color w:val="000000"/>
          <w:lang w:eastAsia="zh-CN"/>
        </w:rPr>
        <w:t xml:space="preserve">The only parameter that should be optimized is the scaling factor </w:t>
      </w:r>
      <m:oMath>
        <m:r>
          <w:rPr>
            <w:rFonts w:ascii="Cambria Math" w:eastAsiaTheme="minorEastAsia" w:hAnsi="Cambria Math"/>
            <w:color w:val="000000"/>
            <w:lang w:eastAsia="zh-CN"/>
          </w:rPr>
          <m:t>β</m:t>
        </m:r>
      </m:oMath>
      <w:r>
        <w:rPr>
          <w:rFonts w:eastAsiaTheme="minorEastAsia" w:hint="eastAsia"/>
          <w:color w:val="000000"/>
          <w:lang w:eastAsia="zh-CN"/>
        </w:rPr>
        <w:t xml:space="preserve"> and the </w:t>
      </w:r>
      <w:r>
        <w:rPr>
          <w:rFonts w:eastAsiaTheme="minorEastAsia"/>
          <w:color w:val="000000"/>
          <w:lang w:eastAsia="zh-CN"/>
        </w:rPr>
        <w:t>optimization</w:t>
      </w:r>
      <w:r>
        <w:rPr>
          <w:rFonts w:eastAsiaTheme="minorEastAsia" w:hint="eastAsia"/>
          <w:color w:val="000000"/>
          <w:lang w:eastAsia="zh-CN"/>
        </w:rPr>
        <w:t xml:space="preserve"> can be completed by solving a minimum mean square error problem, as discussed in [5].</w:t>
      </w:r>
    </w:p>
    <w:p w:rsidR="00612420" w:rsidRDefault="00612420" w:rsidP="00612420">
      <w:pPr>
        <w:rPr>
          <w:rFonts w:eastAsiaTheme="minorEastAsia"/>
          <w:lang w:eastAsia="zh-CN"/>
        </w:rPr>
      </w:pPr>
    </w:p>
    <w:p w:rsidR="00FB6D03" w:rsidRDefault="00FB6D03" w:rsidP="00FB6D03">
      <w:pPr>
        <w:pStyle w:val="Heading2"/>
        <w:numPr>
          <w:ilvl w:val="0"/>
          <w:numId w:val="0"/>
        </w:numPr>
        <w:spacing w:line="320" w:lineRule="exact"/>
        <w:jc w:val="both"/>
        <w:rPr>
          <w:lang w:eastAsia="zh-CN"/>
        </w:rPr>
      </w:pPr>
      <w:r>
        <w:rPr>
          <w:rFonts w:hint="eastAsia"/>
          <w:lang w:eastAsia="zh-CN"/>
        </w:rPr>
        <w:t xml:space="preserve">3.2 Preliminary SLS evaluation results </w:t>
      </w:r>
    </w:p>
    <w:p w:rsidR="00573F71" w:rsidRDefault="00E22D7E" w:rsidP="00612420">
      <w:pPr>
        <w:rPr>
          <w:rFonts w:eastAsiaTheme="minorEastAsia"/>
          <w:lang w:eastAsia="zh-CN"/>
        </w:rPr>
      </w:pPr>
      <w:r>
        <w:rPr>
          <w:rFonts w:eastAsiaTheme="minorEastAsia" w:hint="eastAsia"/>
          <w:lang w:eastAsia="zh-CN"/>
        </w:rPr>
        <w:t xml:space="preserve">In this sub-section, the </w:t>
      </w:r>
      <w:r w:rsidR="00B27611">
        <w:rPr>
          <w:rFonts w:eastAsiaTheme="minorEastAsia" w:hint="eastAsia"/>
          <w:lang w:eastAsia="zh-CN"/>
        </w:rPr>
        <w:t xml:space="preserve">preliminary SLS results for mMTC </w:t>
      </w:r>
      <w:r w:rsidR="00B27611">
        <w:rPr>
          <w:rFonts w:eastAsiaTheme="minorEastAsia"/>
          <w:lang w:eastAsia="zh-CN"/>
        </w:rPr>
        <w:t>scenario</w:t>
      </w:r>
      <w:r w:rsidR="00B27611">
        <w:rPr>
          <w:rFonts w:eastAsiaTheme="minorEastAsia" w:hint="eastAsia"/>
          <w:lang w:eastAsia="zh-CN"/>
        </w:rPr>
        <w:t xml:space="preserve"> are shown.</w:t>
      </w:r>
      <w:r w:rsidR="00623A6B">
        <w:rPr>
          <w:rFonts w:eastAsiaTheme="minorEastAsia" w:hint="eastAsia"/>
          <w:lang w:eastAsia="zh-CN"/>
        </w:rPr>
        <w:t xml:space="preserve"> </w:t>
      </w:r>
      <w:r w:rsidR="009B6ABD">
        <w:rPr>
          <w:rFonts w:eastAsiaTheme="minorEastAsia" w:hint="eastAsia"/>
          <w:lang w:eastAsia="zh-CN"/>
        </w:rPr>
        <w:t xml:space="preserve">The evaluation assumptions are listed in </w:t>
      </w:r>
      <w:r w:rsidR="00110091" w:rsidRPr="00110091">
        <w:rPr>
          <w:rFonts w:eastAsiaTheme="minorEastAsia"/>
          <w:lang w:eastAsia="zh-CN"/>
        </w:rPr>
        <w:t>Appendix</w:t>
      </w:r>
      <w:r w:rsidR="00110091">
        <w:rPr>
          <w:rFonts w:eastAsiaTheme="minorEastAsia" w:hint="eastAsia"/>
          <w:lang w:eastAsia="zh-CN"/>
        </w:rPr>
        <w:t xml:space="preserve">. </w:t>
      </w:r>
    </w:p>
    <w:p w:rsidR="00EC2306" w:rsidRDefault="00C71D70" w:rsidP="00612420">
      <w:pPr>
        <w:rPr>
          <w:rFonts w:eastAsiaTheme="minorEastAsia"/>
          <w:lang w:eastAsia="zh-CN"/>
        </w:rPr>
      </w:pPr>
      <w:r>
        <w:rPr>
          <w:rFonts w:eastAsiaTheme="minorEastAsia" w:hint="eastAsia"/>
          <w:lang w:eastAsia="zh-CN"/>
        </w:rPr>
        <w:t xml:space="preserve">For mMTC, as agreed, the </w:t>
      </w:r>
      <w:r w:rsidR="0069731A">
        <w:rPr>
          <w:rFonts w:eastAsiaTheme="minorEastAsia" w:hint="eastAsia"/>
          <w:lang w:eastAsia="zh-CN"/>
        </w:rPr>
        <w:t>traffic model d</w:t>
      </w:r>
      <w:r w:rsidR="007673CC">
        <w:rPr>
          <w:rFonts w:eastAsiaTheme="minorEastAsia" w:hint="eastAsia"/>
          <w:lang w:eastAsia="zh-CN"/>
        </w:rPr>
        <w:t xml:space="preserve">efined in TR 45.820 is used. </w:t>
      </w:r>
      <w:r w:rsidR="0042536B">
        <w:rPr>
          <w:rFonts w:eastAsiaTheme="minorEastAsia" w:hint="eastAsia"/>
          <w:lang w:eastAsia="zh-CN"/>
        </w:rPr>
        <w:t xml:space="preserve">The </w:t>
      </w:r>
      <w:r w:rsidR="00827FBE">
        <w:rPr>
          <w:rFonts w:eastAsiaTheme="minorEastAsia" w:hint="eastAsia"/>
          <w:lang w:eastAsia="zh-CN"/>
        </w:rPr>
        <w:t xml:space="preserve">higher layer protocol overhead of 29 bytes is considered. </w:t>
      </w:r>
      <w:r w:rsidR="00675E79">
        <w:rPr>
          <w:rFonts w:eastAsiaTheme="minorEastAsia" w:hint="eastAsia"/>
          <w:lang w:eastAsia="zh-CN"/>
        </w:rPr>
        <w:t xml:space="preserve">For packet segmentation, 5 bytes </w:t>
      </w:r>
      <w:r w:rsidR="00EC45B6">
        <w:rPr>
          <w:rFonts w:eastAsiaTheme="minorEastAsia" w:hint="eastAsia"/>
          <w:lang w:eastAsia="zh-CN"/>
        </w:rPr>
        <w:t xml:space="preserve">overhead is considered for each </w:t>
      </w:r>
      <w:r w:rsidR="00F82F3B">
        <w:rPr>
          <w:rFonts w:eastAsiaTheme="minorEastAsia" w:hint="eastAsia"/>
          <w:lang w:eastAsia="zh-CN"/>
        </w:rPr>
        <w:t>TB</w:t>
      </w:r>
      <w:r w:rsidR="00EC45B6">
        <w:rPr>
          <w:rFonts w:eastAsiaTheme="minorEastAsia" w:hint="eastAsia"/>
          <w:lang w:eastAsia="zh-CN"/>
        </w:rPr>
        <w:t>.</w:t>
      </w:r>
      <w:r w:rsidR="00472426">
        <w:rPr>
          <w:rFonts w:eastAsiaTheme="minorEastAsia" w:hint="eastAsia"/>
          <w:lang w:eastAsia="zh-CN"/>
        </w:rPr>
        <w:t xml:space="preserve"> Considering that </w:t>
      </w:r>
      <w:r w:rsidR="007F780E">
        <w:rPr>
          <w:rFonts w:eastAsiaTheme="minorEastAsia" w:hint="eastAsia"/>
          <w:lang w:eastAsia="zh-CN"/>
        </w:rPr>
        <w:t xml:space="preserve">for 20 bytes TB, the </w:t>
      </w:r>
      <w:r w:rsidR="00F0057C">
        <w:rPr>
          <w:rFonts w:eastAsiaTheme="minorEastAsia" w:hint="eastAsia"/>
          <w:lang w:eastAsia="zh-CN"/>
        </w:rPr>
        <w:t>overhead is quite large and more TBs will decrease the SINR, especially for large packet si</w:t>
      </w:r>
      <w:r w:rsidR="00175887">
        <w:rPr>
          <w:rFonts w:eastAsiaTheme="minorEastAsia" w:hint="eastAsia"/>
          <w:lang w:eastAsia="zh-CN"/>
        </w:rPr>
        <w:t xml:space="preserve">ze. Meanwhile, for 40 bytes TB, </w:t>
      </w:r>
      <w:r w:rsidR="000625A5">
        <w:rPr>
          <w:rFonts w:eastAsiaTheme="minorEastAsia" w:hint="eastAsia"/>
          <w:lang w:eastAsia="zh-CN"/>
        </w:rPr>
        <w:t xml:space="preserve">the overhead introduced by 5 bytes overhead is </w:t>
      </w:r>
      <w:r w:rsidR="000625A5">
        <w:rPr>
          <w:rFonts w:eastAsiaTheme="minorEastAsia"/>
          <w:lang w:eastAsia="zh-CN"/>
        </w:rPr>
        <w:t>acceptable</w:t>
      </w:r>
      <w:r w:rsidR="000625A5">
        <w:rPr>
          <w:rFonts w:eastAsiaTheme="minorEastAsia" w:hint="eastAsia"/>
          <w:lang w:eastAsia="zh-CN"/>
        </w:rPr>
        <w:t xml:space="preserve"> while the number of 40-byte TBs is not large. As a result, in SLS evaluation, </w:t>
      </w:r>
      <w:r w:rsidR="00DE1500">
        <w:rPr>
          <w:rFonts w:eastAsiaTheme="minorEastAsia" w:hint="eastAsia"/>
          <w:lang w:eastAsia="zh-CN"/>
        </w:rPr>
        <w:t xml:space="preserve">one packet is segmented into TBs with 40 bytes. </w:t>
      </w:r>
    </w:p>
    <w:p w:rsidR="00EC2306" w:rsidRDefault="00A54BFF" w:rsidP="00612420">
      <w:pPr>
        <w:rPr>
          <w:rFonts w:eastAsiaTheme="minorEastAsia"/>
          <w:lang w:eastAsia="zh-CN"/>
        </w:rPr>
      </w:pPr>
      <w:r>
        <w:rPr>
          <w:rFonts w:eastAsiaTheme="minorEastAsia" w:hint="eastAsia"/>
          <w:lang w:eastAsia="zh-CN"/>
        </w:rPr>
        <w:lastRenderedPageBreak/>
        <w:t xml:space="preserve">For baseline </w:t>
      </w:r>
      <w:r>
        <w:rPr>
          <w:rFonts w:eastAsiaTheme="minorEastAsia"/>
          <w:lang w:eastAsia="zh-CN"/>
        </w:rPr>
        <w:t>evaluation</w:t>
      </w:r>
      <w:r>
        <w:rPr>
          <w:rFonts w:eastAsiaTheme="minorEastAsia" w:hint="eastAsia"/>
          <w:lang w:eastAsia="zh-CN"/>
        </w:rPr>
        <w:t xml:space="preserve">, </w:t>
      </w:r>
      <w:r w:rsidR="001E2A4E">
        <w:rPr>
          <w:rFonts w:eastAsiaTheme="minorEastAsia" w:hint="eastAsia"/>
          <w:lang w:eastAsia="zh-CN"/>
        </w:rPr>
        <w:t xml:space="preserve">configured grant type 1 is considered and for each UE, </w:t>
      </w:r>
      <w:r w:rsidR="0082658E">
        <w:rPr>
          <w:rFonts w:eastAsiaTheme="minorEastAsia" w:hint="eastAsia"/>
          <w:lang w:eastAsia="zh-CN"/>
        </w:rPr>
        <w:t xml:space="preserve">one RB is allocated. </w:t>
      </w:r>
      <w:r w:rsidR="00CB0CA6">
        <w:rPr>
          <w:rFonts w:eastAsiaTheme="minorEastAsia" w:hint="eastAsia"/>
          <w:lang w:eastAsia="zh-CN"/>
        </w:rPr>
        <w:t xml:space="preserve">For </w:t>
      </w:r>
      <w:proofErr w:type="spellStart"/>
      <w:r w:rsidR="00CB0CA6">
        <w:rPr>
          <w:rFonts w:eastAsiaTheme="minorEastAsia" w:hint="eastAsia"/>
          <w:lang w:eastAsia="zh-CN"/>
        </w:rPr>
        <w:t>NoMA</w:t>
      </w:r>
      <w:proofErr w:type="spellEnd"/>
      <w:r w:rsidR="00CB0CA6">
        <w:rPr>
          <w:rFonts w:eastAsiaTheme="minorEastAsia" w:hint="eastAsia"/>
          <w:lang w:eastAsia="zh-CN"/>
        </w:rPr>
        <w:t xml:space="preserve"> evaluation, configured grant type 2 is also considered. For each UE, all 6 RBs are occupied and MA signatures as well as DMRS are semi-static configured.</w:t>
      </w:r>
      <w:r w:rsidR="00385591">
        <w:rPr>
          <w:rFonts w:eastAsiaTheme="minorEastAsia" w:hint="eastAsia"/>
          <w:lang w:eastAsia="zh-CN"/>
        </w:rPr>
        <w:t xml:space="preserve"> </w:t>
      </w:r>
    </w:p>
    <w:p w:rsidR="0006412E" w:rsidRDefault="003A61EA" w:rsidP="00612420">
      <w:pPr>
        <w:rPr>
          <w:rFonts w:eastAsiaTheme="minorEastAsia"/>
          <w:lang w:eastAsia="zh-CN"/>
        </w:rPr>
      </w:pPr>
      <w:r>
        <w:rPr>
          <w:rFonts w:eastAsiaTheme="minorEastAsia" w:hint="eastAsia"/>
          <w:lang w:eastAsia="zh-CN"/>
        </w:rPr>
        <w:t xml:space="preserve">HARQ retransmission with </w:t>
      </w:r>
      <w:r w:rsidR="003F5BD1">
        <w:rPr>
          <w:rFonts w:eastAsiaTheme="minorEastAsia" w:hint="eastAsia"/>
          <w:lang w:eastAsia="zh-CN"/>
        </w:rPr>
        <w:t xml:space="preserve">random back-off is considered and the maximum number of retransmission is set to 8. </w:t>
      </w:r>
    </w:p>
    <w:p w:rsidR="00B75D81" w:rsidRDefault="00B75D81" w:rsidP="00612420">
      <w:pPr>
        <w:rPr>
          <w:rFonts w:eastAsiaTheme="minorEastAsia"/>
          <w:lang w:eastAsia="zh-CN"/>
        </w:rPr>
      </w:pPr>
      <w:r>
        <w:rPr>
          <w:rFonts w:eastAsiaTheme="minorEastAsia" w:hint="eastAsia"/>
          <w:lang w:eastAsia="zh-CN"/>
        </w:rPr>
        <w:t xml:space="preserve">In Fig. </w:t>
      </w:r>
      <w:r w:rsidR="00933064">
        <w:rPr>
          <w:rFonts w:eastAsiaTheme="minorEastAsia" w:hint="eastAsia"/>
          <w:lang w:eastAsia="zh-CN"/>
        </w:rPr>
        <w:t>6</w:t>
      </w:r>
      <w:r>
        <w:rPr>
          <w:rFonts w:eastAsiaTheme="minorEastAsia" w:hint="eastAsia"/>
          <w:lang w:eastAsia="zh-CN"/>
        </w:rPr>
        <w:t xml:space="preserve">, the </w:t>
      </w:r>
      <w:r w:rsidR="00892FB1">
        <w:rPr>
          <w:rFonts w:eastAsiaTheme="minorEastAsia" w:hint="eastAsia"/>
          <w:lang w:eastAsia="zh-CN"/>
        </w:rPr>
        <w:t xml:space="preserve">higher layer packet drop rate (PDR) vs. packet arrival rate (PAR) is shown. </w:t>
      </w:r>
    </w:p>
    <w:p w:rsidR="009E2743" w:rsidRDefault="008D7103" w:rsidP="00D51850">
      <w:pPr>
        <w:jc w:val="center"/>
        <w:rPr>
          <w:rFonts w:eastAsiaTheme="minorEastAsia"/>
          <w:lang w:eastAsia="zh-CN"/>
        </w:rPr>
      </w:pPr>
      <w:bookmarkStart w:id="7" w:name="_GoBack"/>
      <w:r w:rsidRPr="00BE4679">
        <w:rPr>
          <w:rFonts w:eastAsiaTheme="minorEastAsia"/>
          <w:noProof/>
          <w:lang w:eastAsia="zh-CN"/>
        </w:rPr>
        <w:drawing>
          <wp:inline distT="0" distB="0" distL="0" distR="0" wp14:anchorId="6633BAAF" wp14:editId="698DB106">
            <wp:extent cx="3149600" cy="23622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3149261" cy="2361947"/>
                    </a:xfrm>
                    <a:prstGeom prst="rect">
                      <a:avLst/>
                    </a:prstGeom>
                  </pic:spPr>
                </pic:pic>
              </a:graphicData>
            </a:graphic>
          </wp:inline>
        </w:drawing>
      </w:r>
      <w:bookmarkEnd w:id="7"/>
    </w:p>
    <w:p w:rsidR="00D823A9" w:rsidRPr="00117EBD" w:rsidRDefault="00D823A9" w:rsidP="00D823A9">
      <w:pPr>
        <w:snapToGrid w:val="0"/>
        <w:spacing w:afterLines="50" w:after="156"/>
        <w:jc w:val="center"/>
        <w:rPr>
          <w:rFonts w:eastAsiaTheme="minorEastAsia"/>
          <w:lang w:val="en-GB" w:eastAsia="zh-CN"/>
        </w:rPr>
      </w:pPr>
      <w:proofErr w:type="gramStart"/>
      <w:r w:rsidRPr="00117EBD">
        <w:rPr>
          <w:rFonts w:eastAsiaTheme="minorEastAsia" w:hint="eastAsia"/>
          <w:lang w:val="en-GB" w:eastAsia="zh-CN"/>
        </w:rPr>
        <w:t xml:space="preserve">Fig. </w:t>
      </w:r>
      <w:r w:rsidR="005708D0">
        <w:rPr>
          <w:rFonts w:eastAsiaTheme="minorEastAsia" w:hint="eastAsia"/>
          <w:lang w:val="en-GB" w:eastAsia="zh-CN"/>
        </w:rPr>
        <w:t>6</w:t>
      </w:r>
      <w:r w:rsidRPr="00117EBD">
        <w:rPr>
          <w:rFonts w:eastAsiaTheme="minorEastAsia" w:hint="eastAsia"/>
          <w:lang w:val="en-GB" w:eastAsia="zh-CN"/>
        </w:rPr>
        <w:t>.</w:t>
      </w:r>
      <w:proofErr w:type="gramEnd"/>
      <w:r w:rsidRPr="00117EBD">
        <w:rPr>
          <w:rFonts w:eastAsiaTheme="minorEastAsia" w:hint="eastAsia"/>
          <w:lang w:val="en-GB" w:eastAsia="zh-CN"/>
        </w:rPr>
        <w:t xml:space="preserve"> </w:t>
      </w:r>
      <w:r>
        <w:rPr>
          <w:rFonts w:eastAsiaTheme="minorEastAsia" w:hint="eastAsia"/>
          <w:lang w:val="en-GB" w:eastAsia="zh-CN"/>
        </w:rPr>
        <w:t>System-level evaluation results for mMTC scenario</w:t>
      </w:r>
    </w:p>
    <w:p w:rsidR="00D51850" w:rsidRDefault="00D823A9" w:rsidP="000130CF">
      <w:pPr>
        <w:jc w:val="both"/>
        <w:rPr>
          <w:rFonts w:eastAsiaTheme="minorEastAsia"/>
          <w:lang w:val="en-GB" w:eastAsia="zh-CN"/>
        </w:rPr>
      </w:pPr>
      <w:r>
        <w:rPr>
          <w:rFonts w:eastAsiaTheme="minorEastAsia" w:hint="eastAsia"/>
          <w:lang w:val="en-GB" w:eastAsia="zh-CN"/>
        </w:rPr>
        <w:t xml:space="preserve">As can be observed by Fig. </w:t>
      </w:r>
      <w:r w:rsidR="005708D0">
        <w:rPr>
          <w:rFonts w:eastAsiaTheme="minorEastAsia" w:hint="eastAsia"/>
          <w:lang w:val="en-GB" w:eastAsia="zh-CN"/>
        </w:rPr>
        <w:t>6</w:t>
      </w:r>
      <w:r>
        <w:rPr>
          <w:rFonts w:eastAsiaTheme="minorEastAsia" w:hint="eastAsia"/>
          <w:lang w:val="en-GB" w:eastAsia="zh-CN"/>
        </w:rPr>
        <w:t>,</w:t>
      </w:r>
      <w:r w:rsidR="004601DE">
        <w:rPr>
          <w:rFonts w:eastAsiaTheme="minorEastAsia" w:hint="eastAsia"/>
          <w:lang w:val="en-GB" w:eastAsia="zh-CN"/>
        </w:rPr>
        <w:t xml:space="preserve"> for IGMA, the PDR for realistic channel estimation and ideal channel estimation is close. This is due to that from link-level evaluation,</w:t>
      </w:r>
      <w:r w:rsidR="001235E8">
        <w:rPr>
          <w:rFonts w:eastAsiaTheme="minorEastAsia" w:hint="eastAsia"/>
          <w:lang w:val="en-GB" w:eastAsia="zh-CN"/>
        </w:rPr>
        <w:t xml:space="preserve"> the performance gap for ideal channel </w:t>
      </w:r>
      <w:r w:rsidR="001235E8">
        <w:rPr>
          <w:rFonts w:eastAsiaTheme="minorEastAsia"/>
          <w:lang w:val="en-GB" w:eastAsia="zh-CN"/>
        </w:rPr>
        <w:t>estimation</w:t>
      </w:r>
      <w:r w:rsidR="001235E8">
        <w:rPr>
          <w:rFonts w:eastAsiaTheme="minorEastAsia" w:hint="eastAsia"/>
          <w:lang w:val="en-GB" w:eastAsia="zh-CN"/>
        </w:rPr>
        <w:t xml:space="preserve"> and realistic channel estimation is not large</w:t>
      </w:r>
      <w:r w:rsidR="00AB0F82">
        <w:rPr>
          <w:rFonts w:eastAsiaTheme="minorEastAsia" w:hint="eastAsia"/>
          <w:lang w:val="en-GB" w:eastAsia="zh-CN"/>
        </w:rPr>
        <w:t xml:space="preserve">. The </w:t>
      </w:r>
      <w:r w:rsidR="00EA5493">
        <w:rPr>
          <w:rFonts w:eastAsiaTheme="minorEastAsia" w:hint="eastAsia"/>
          <w:lang w:val="en-GB" w:eastAsia="zh-CN"/>
        </w:rPr>
        <w:t xml:space="preserve">gap between IGMA and OFDM is </w:t>
      </w:r>
      <w:r w:rsidR="000130CF">
        <w:rPr>
          <w:rFonts w:eastAsiaTheme="minorEastAsia" w:hint="eastAsia"/>
          <w:lang w:val="en-GB" w:eastAsia="zh-CN"/>
        </w:rPr>
        <w:t>quite significant</w:t>
      </w:r>
      <w:r w:rsidR="00EA5493">
        <w:rPr>
          <w:rFonts w:eastAsiaTheme="minorEastAsia" w:hint="eastAsia"/>
          <w:lang w:val="en-GB" w:eastAsia="zh-CN"/>
        </w:rPr>
        <w:t xml:space="preserve">, which means that more UE </w:t>
      </w:r>
      <w:r w:rsidR="000130CF">
        <w:rPr>
          <w:rFonts w:eastAsiaTheme="minorEastAsia" w:hint="eastAsia"/>
          <w:lang w:val="en-GB" w:eastAsia="zh-CN"/>
        </w:rPr>
        <w:t xml:space="preserve">connections </w:t>
      </w:r>
      <w:r w:rsidR="00EA5493">
        <w:rPr>
          <w:rFonts w:eastAsiaTheme="minorEastAsia" w:hint="eastAsia"/>
          <w:lang w:val="en-GB" w:eastAsia="zh-CN"/>
        </w:rPr>
        <w:t>can be supported by using IGMA. Specifically, IGMA performs 2~3 times better than OFDM, even for realistic channel estimation.</w:t>
      </w:r>
    </w:p>
    <w:p w:rsidR="000130CF" w:rsidRPr="000130CF" w:rsidRDefault="000130CF" w:rsidP="000130CF">
      <w:pPr>
        <w:jc w:val="both"/>
        <w:rPr>
          <w:rFonts w:eastAsiaTheme="minorEastAsia"/>
          <w:b/>
          <w:lang w:val="en-GB" w:eastAsia="zh-CN"/>
        </w:rPr>
      </w:pPr>
      <w:r w:rsidRPr="000130CF">
        <w:rPr>
          <w:rFonts w:eastAsiaTheme="minorEastAsia" w:hint="eastAsia"/>
          <w:b/>
          <w:lang w:val="en-GB" w:eastAsia="zh-CN"/>
        </w:rPr>
        <w:t>Observation 2: IGMA could provide 2~3 times better performance than OFDMA in terms of PDR vs PAR.</w:t>
      </w:r>
    </w:p>
    <w:p w:rsidR="00505E9E" w:rsidRDefault="00505E9E" w:rsidP="000130CF">
      <w:pPr>
        <w:jc w:val="both"/>
        <w:rPr>
          <w:rFonts w:eastAsiaTheme="minorEastAsia"/>
          <w:lang w:val="en-GB" w:eastAsia="zh-CN"/>
        </w:rPr>
      </w:pPr>
      <w:r>
        <w:rPr>
          <w:rFonts w:eastAsiaTheme="minorEastAsia" w:hint="eastAsia"/>
          <w:lang w:val="en-GB" w:eastAsia="zh-CN"/>
        </w:rPr>
        <w:t xml:space="preserve">Besides IGMA, we also evaluate MUSA with linear spreading in SLS evaluation. The results are shown in Fig. </w:t>
      </w:r>
      <w:r w:rsidR="005708D0">
        <w:rPr>
          <w:rFonts w:eastAsiaTheme="minorEastAsia" w:hint="eastAsia"/>
          <w:lang w:val="en-GB" w:eastAsia="zh-CN"/>
        </w:rPr>
        <w:t>6</w:t>
      </w:r>
      <w:r>
        <w:rPr>
          <w:rFonts w:eastAsiaTheme="minorEastAsia" w:hint="eastAsia"/>
          <w:lang w:val="en-GB" w:eastAsia="zh-CN"/>
        </w:rPr>
        <w:t xml:space="preserve">. </w:t>
      </w:r>
      <w:r w:rsidR="00804DFA">
        <w:rPr>
          <w:rFonts w:eastAsiaTheme="minorEastAsia" w:hint="eastAsia"/>
          <w:lang w:val="en-GB" w:eastAsia="zh-CN"/>
        </w:rPr>
        <w:t>Due to the performance loss in link-level evaluation, in the SLS, MUSA also suffers from performance degradation compared with IGMA.</w:t>
      </w:r>
    </w:p>
    <w:p w:rsidR="000130CF" w:rsidRPr="000130CF" w:rsidRDefault="000130CF" w:rsidP="000130CF">
      <w:pPr>
        <w:jc w:val="both"/>
        <w:rPr>
          <w:rFonts w:eastAsiaTheme="minorEastAsia"/>
          <w:b/>
          <w:lang w:val="en-GB" w:eastAsia="zh-CN"/>
        </w:rPr>
      </w:pPr>
      <w:r w:rsidRPr="000130CF">
        <w:rPr>
          <w:rFonts w:eastAsiaTheme="minorEastAsia" w:hint="eastAsia"/>
          <w:b/>
          <w:lang w:val="en-GB" w:eastAsia="zh-CN"/>
        </w:rPr>
        <w:t xml:space="preserve">Observation 3: </w:t>
      </w:r>
      <w:r>
        <w:rPr>
          <w:rFonts w:eastAsiaTheme="minorEastAsia" w:hint="eastAsia"/>
          <w:b/>
          <w:lang w:val="en-GB" w:eastAsia="zh-CN"/>
        </w:rPr>
        <w:t>P</w:t>
      </w:r>
      <w:r w:rsidRPr="000130CF">
        <w:rPr>
          <w:rFonts w:eastAsiaTheme="minorEastAsia" w:hint="eastAsia"/>
          <w:b/>
          <w:lang w:val="en-GB" w:eastAsia="zh-CN"/>
        </w:rPr>
        <w:t>erformance degradation caused by the channel coding gain</w:t>
      </w:r>
      <w:r>
        <w:rPr>
          <w:rFonts w:eastAsiaTheme="minorEastAsia" w:hint="eastAsia"/>
          <w:b/>
          <w:lang w:val="en-GB" w:eastAsia="zh-CN"/>
        </w:rPr>
        <w:t xml:space="preserve"> loss</w:t>
      </w:r>
      <w:r w:rsidRPr="000130CF">
        <w:rPr>
          <w:rFonts w:eastAsiaTheme="minorEastAsia" w:hint="eastAsia"/>
          <w:b/>
          <w:lang w:val="en-GB" w:eastAsia="zh-CN"/>
        </w:rPr>
        <w:t xml:space="preserve"> in linear spreading based schemes can be </w:t>
      </w:r>
      <w:r w:rsidRPr="000130CF">
        <w:rPr>
          <w:rFonts w:eastAsiaTheme="minorEastAsia"/>
          <w:b/>
          <w:lang w:val="en-GB" w:eastAsia="zh-CN"/>
        </w:rPr>
        <w:t>observed</w:t>
      </w:r>
      <w:r w:rsidRPr="000130CF">
        <w:rPr>
          <w:rFonts w:eastAsiaTheme="minorEastAsia" w:hint="eastAsia"/>
          <w:b/>
          <w:lang w:val="en-GB" w:eastAsia="zh-CN"/>
        </w:rPr>
        <w:t xml:space="preserve"> in SLS. </w:t>
      </w:r>
    </w:p>
    <w:p w:rsidR="0074099D" w:rsidRDefault="0074099D" w:rsidP="0074099D">
      <w:pPr>
        <w:pStyle w:val="Heading1"/>
        <w:spacing w:line="320" w:lineRule="exact"/>
        <w:jc w:val="both"/>
        <w:rPr>
          <w:color w:val="000000"/>
          <w:sz w:val="32"/>
          <w:lang w:val="en-US" w:eastAsia="zh-CN"/>
        </w:rPr>
      </w:pPr>
      <w:r>
        <w:rPr>
          <w:color w:val="000000"/>
          <w:sz w:val="32"/>
          <w:lang w:val="en-US" w:eastAsia="ko-KR"/>
        </w:rPr>
        <w:t>Conclusion</w:t>
      </w:r>
    </w:p>
    <w:p w:rsidR="0074099D" w:rsidRPr="00864C0C" w:rsidRDefault="0074099D" w:rsidP="0074099D">
      <w:pPr>
        <w:spacing w:line="320" w:lineRule="exact"/>
        <w:jc w:val="both"/>
        <w:rPr>
          <w:rFonts w:eastAsia="Malgun Gothic"/>
          <w:color w:val="000000"/>
          <w:lang w:eastAsia="ko-KR"/>
        </w:rPr>
      </w:pPr>
      <w:bookmarkStart w:id="8" w:name="OLE_LINK25"/>
      <w:bookmarkStart w:id="9" w:name="OLE_LINK26"/>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t>
      </w:r>
      <w:r w:rsidR="00C668DE">
        <w:rPr>
          <w:rFonts w:eastAsiaTheme="minorEastAsia" w:hint="eastAsia"/>
          <w:color w:val="000000"/>
          <w:lang w:eastAsia="zh-CN"/>
        </w:rPr>
        <w:t xml:space="preserve">LLS evaluation results for IGMA are shown, including ideal cases on various scenarios, and non-ideal cases, including power imbalance, timing offset, as well as frequency offset. Based on above </w:t>
      </w:r>
      <w:r w:rsidR="00C668DE">
        <w:rPr>
          <w:rFonts w:eastAsiaTheme="minorEastAsia"/>
          <w:color w:val="000000"/>
          <w:lang w:eastAsia="zh-CN"/>
        </w:rPr>
        <w:t>evaluation</w:t>
      </w:r>
      <w:r w:rsidR="00C668DE">
        <w:rPr>
          <w:rFonts w:eastAsiaTheme="minorEastAsia" w:hint="eastAsia"/>
          <w:color w:val="000000"/>
          <w:lang w:eastAsia="zh-CN"/>
        </w:rPr>
        <w:t xml:space="preserve"> results and analysis, we have following observations and proposals.</w:t>
      </w:r>
      <w:bookmarkEnd w:id="8"/>
      <w:bookmarkEnd w:id="9"/>
    </w:p>
    <w:p w:rsidR="005913B8" w:rsidRDefault="005913B8" w:rsidP="005913B8">
      <w:pPr>
        <w:rPr>
          <w:rFonts w:eastAsiaTheme="minorEastAsia"/>
          <w:b/>
          <w:lang w:eastAsia="zh-CN"/>
        </w:rPr>
      </w:pPr>
      <w:r w:rsidRPr="00A74795">
        <w:rPr>
          <w:b/>
          <w:lang w:eastAsia="zh-CN"/>
        </w:rPr>
        <w:t xml:space="preserve">Observation </w:t>
      </w:r>
      <w:r>
        <w:rPr>
          <w:rFonts w:eastAsiaTheme="minorEastAsia" w:hint="eastAsia"/>
          <w:b/>
          <w:lang w:eastAsia="zh-CN"/>
        </w:rPr>
        <w:t>1</w:t>
      </w:r>
      <w:r w:rsidRPr="00A74795">
        <w:rPr>
          <w:b/>
          <w:lang w:eastAsia="zh-CN"/>
        </w:rPr>
        <w:t xml:space="preserve">: </w:t>
      </w:r>
      <w:r>
        <w:rPr>
          <w:rFonts w:eastAsiaTheme="minorEastAsia" w:hint="eastAsia"/>
          <w:b/>
          <w:lang w:eastAsia="zh-CN"/>
        </w:rPr>
        <w:t>IGMA can well-adapt to various non-ideal cases, including power imbalance, timing offset, and frequency offset.</w:t>
      </w:r>
    </w:p>
    <w:p w:rsidR="000130CF" w:rsidRPr="000130CF" w:rsidRDefault="000130CF" w:rsidP="000130CF">
      <w:pPr>
        <w:jc w:val="both"/>
        <w:rPr>
          <w:rFonts w:eastAsiaTheme="minorEastAsia"/>
          <w:b/>
          <w:lang w:val="en-GB" w:eastAsia="zh-CN"/>
        </w:rPr>
      </w:pPr>
      <w:r w:rsidRPr="000130CF">
        <w:rPr>
          <w:rFonts w:eastAsiaTheme="minorEastAsia" w:hint="eastAsia"/>
          <w:b/>
          <w:lang w:val="en-GB" w:eastAsia="zh-CN"/>
        </w:rPr>
        <w:t>Observation 2: IGMA could provide 2~3 times better performance than OFDMA in terms of PDR vs PAR.</w:t>
      </w:r>
    </w:p>
    <w:p w:rsidR="000130CF" w:rsidRPr="000130CF" w:rsidRDefault="000130CF" w:rsidP="000130CF">
      <w:pPr>
        <w:jc w:val="both"/>
        <w:rPr>
          <w:rFonts w:eastAsiaTheme="minorEastAsia"/>
          <w:b/>
          <w:lang w:val="en-GB" w:eastAsia="zh-CN"/>
        </w:rPr>
      </w:pPr>
      <w:r w:rsidRPr="000130CF">
        <w:rPr>
          <w:rFonts w:eastAsiaTheme="minorEastAsia" w:hint="eastAsia"/>
          <w:b/>
          <w:lang w:val="en-GB" w:eastAsia="zh-CN"/>
        </w:rPr>
        <w:lastRenderedPageBreak/>
        <w:t xml:space="preserve">Observation 3: </w:t>
      </w:r>
      <w:r>
        <w:rPr>
          <w:rFonts w:eastAsiaTheme="minorEastAsia" w:hint="eastAsia"/>
          <w:b/>
          <w:lang w:val="en-GB" w:eastAsia="zh-CN"/>
        </w:rPr>
        <w:t>P</w:t>
      </w:r>
      <w:r w:rsidRPr="000130CF">
        <w:rPr>
          <w:rFonts w:eastAsiaTheme="minorEastAsia" w:hint="eastAsia"/>
          <w:b/>
          <w:lang w:val="en-GB" w:eastAsia="zh-CN"/>
        </w:rPr>
        <w:t>erformance degradation caused by the channel coding gain</w:t>
      </w:r>
      <w:r>
        <w:rPr>
          <w:rFonts w:eastAsiaTheme="minorEastAsia" w:hint="eastAsia"/>
          <w:b/>
          <w:lang w:val="en-GB" w:eastAsia="zh-CN"/>
        </w:rPr>
        <w:t xml:space="preserve"> loss</w:t>
      </w:r>
      <w:r w:rsidRPr="000130CF">
        <w:rPr>
          <w:rFonts w:eastAsiaTheme="minorEastAsia" w:hint="eastAsia"/>
          <w:b/>
          <w:lang w:val="en-GB" w:eastAsia="zh-CN"/>
        </w:rPr>
        <w:t xml:space="preserve"> in linear spreading based schemes can be </w:t>
      </w:r>
      <w:r w:rsidRPr="000130CF">
        <w:rPr>
          <w:rFonts w:eastAsiaTheme="minorEastAsia"/>
          <w:b/>
          <w:lang w:val="en-GB" w:eastAsia="zh-CN"/>
        </w:rPr>
        <w:t>observed</w:t>
      </w:r>
      <w:r w:rsidRPr="000130CF">
        <w:rPr>
          <w:rFonts w:eastAsiaTheme="minorEastAsia" w:hint="eastAsia"/>
          <w:b/>
          <w:lang w:val="en-GB" w:eastAsia="zh-CN"/>
        </w:rPr>
        <w:t xml:space="preserve"> in SLS. </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6A27D4" w:rsidRPr="006A27D4" w:rsidRDefault="006A27D4" w:rsidP="006A27D4">
      <w:pPr>
        <w:pStyle w:val="reference"/>
        <w:rPr>
          <w:rFonts w:eastAsiaTheme="minorEastAsia"/>
          <w:sz w:val="20"/>
          <w:lang w:eastAsia="zh-CN"/>
        </w:rPr>
      </w:pPr>
      <w:r>
        <w:rPr>
          <w:rFonts w:hint="eastAsia"/>
          <w:lang w:eastAsia="ko-KR"/>
        </w:rPr>
        <w:t>Chairman</w:t>
      </w:r>
      <w:r>
        <w:rPr>
          <w:lang w:eastAsia="ko-KR"/>
        </w:rPr>
        <w:t>’</w:t>
      </w:r>
      <w:r>
        <w:rPr>
          <w:rFonts w:hint="eastAsia"/>
          <w:lang w:eastAsia="ko-KR"/>
        </w:rPr>
        <w:t>s note</w:t>
      </w:r>
      <w:r>
        <w:t>, 3GPP TSG RAN WG1 #</w:t>
      </w:r>
      <w:r>
        <w:rPr>
          <w:rFonts w:eastAsiaTheme="minorEastAsia" w:hint="eastAsia"/>
          <w:lang w:eastAsia="zh-CN"/>
        </w:rPr>
        <w:t>92</w:t>
      </w:r>
      <w:r>
        <w:t>.</w:t>
      </w:r>
    </w:p>
    <w:p w:rsidR="006A27D4" w:rsidRPr="009702C6" w:rsidRDefault="006A27D4" w:rsidP="006A27D4">
      <w:pPr>
        <w:pStyle w:val="reference"/>
        <w:rPr>
          <w:rFonts w:eastAsiaTheme="minorEastAsia"/>
          <w:sz w:val="20"/>
          <w:lang w:eastAsia="zh-CN"/>
        </w:rPr>
      </w:pPr>
      <w:r>
        <w:rPr>
          <w:rFonts w:eastAsiaTheme="minorEastAsia" w:hint="eastAsia"/>
          <w:lang w:eastAsia="zh-CN"/>
        </w:rPr>
        <w:t>Chairman</w:t>
      </w:r>
      <w:r>
        <w:rPr>
          <w:rFonts w:eastAsiaTheme="minorEastAsia"/>
          <w:lang w:eastAsia="zh-CN"/>
        </w:rPr>
        <w:t>’</w:t>
      </w:r>
      <w:r>
        <w:rPr>
          <w:rFonts w:eastAsiaTheme="minorEastAsia" w:hint="eastAsia"/>
          <w:lang w:eastAsia="zh-CN"/>
        </w:rPr>
        <w:t>s note, 3GPP TSG RAN WG1 #92bis.</w:t>
      </w:r>
    </w:p>
    <w:p w:rsidR="009702C6" w:rsidRPr="00C66D02" w:rsidRDefault="009702C6" w:rsidP="009702C6">
      <w:pPr>
        <w:pStyle w:val="reference"/>
        <w:rPr>
          <w:rFonts w:eastAsiaTheme="minorEastAsia"/>
          <w:sz w:val="20"/>
          <w:lang w:eastAsia="zh-CN"/>
        </w:rPr>
      </w:pPr>
      <w:r>
        <w:rPr>
          <w:rFonts w:eastAsiaTheme="minorEastAsia" w:hint="eastAsia"/>
          <w:lang w:eastAsia="zh-CN"/>
        </w:rPr>
        <w:t>Chairman</w:t>
      </w:r>
      <w:r>
        <w:rPr>
          <w:rFonts w:eastAsiaTheme="minorEastAsia"/>
          <w:lang w:eastAsia="zh-CN"/>
        </w:rPr>
        <w:t>’</w:t>
      </w:r>
      <w:r>
        <w:rPr>
          <w:rFonts w:eastAsiaTheme="minorEastAsia" w:hint="eastAsia"/>
          <w:lang w:eastAsia="zh-CN"/>
        </w:rPr>
        <w:t>s note, 3GPP TSG RAN WG1 #93.</w:t>
      </w:r>
    </w:p>
    <w:p w:rsidR="00C66D02" w:rsidRPr="002C0B02" w:rsidRDefault="002C0B02" w:rsidP="004742E3">
      <w:pPr>
        <w:pStyle w:val="reference"/>
        <w:rPr>
          <w:rFonts w:eastAsiaTheme="minorEastAsia"/>
          <w:sz w:val="20"/>
          <w:lang w:eastAsia="zh-CN"/>
        </w:rPr>
      </w:pPr>
      <w:r>
        <w:rPr>
          <w:rFonts w:eastAsiaTheme="minorEastAsia" w:hint="eastAsia"/>
          <w:lang w:eastAsia="zh-CN"/>
        </w:rPr>
        <w:t>Chairman</w:t>
      </w:r>
      <w:r>
        <w:rPr>
          <w:rFonts w:eastAsiaTheme="minorEastAsia"/>
          <w:lang w:eastAsia="zh-CN"/>
        </w:rPr>
        <w:t>’</w:t>
      </w:r>
      <w:r>
        <w:rPr>
          <w:rFonts w:eastAsiaTheme="minorEastAsia" w:hint="eastAsia"/>
          <w:lang w:eastAsia="zh-CN"/>
        </w:rPr>
        <w:t>s note, 3GPP TSG RAN WG1 #94.</w:t>
      </w:r>
    </w:p>
    <w:p w:rsidR="002C0B02" w:rsidRPr="004742E3" w:rsidRDefault="00AA199F" w:rsidP="004742E3">
      <w:pPr>
        <w:pStyle w:val="reference"/>
        <w:rPr>
          <w:rFonts w:eastAsiaTheme="minorEastAsia"/>
          <w:sz w:val="20"/>
          <w:lang w:eastAsia="zh-CN"/>
        </w:rPr>
      </w:pPr>
      <w:r w:rsidRPr="00A74531">
        <w:rPr>
          <w:rFonts w:eastAsiaTheme="minorEastAsia" w:hint="eastAsia"/>
          <w:sz w:val="20"/>
          <w:lang w:val="en-US" w:eastAsia="zh-CN"/>
        </w:rPr>
        <w:t xml:space="preserve">S. H. Moon et al. </w:t>
      </w:r>
      <w:r w:rsidRPr="00A74531">
        <w:rPr>
          <w:rFonts w:eastAsiaTheme="minorEastAsia"/>
          <w:sz w:val="20"/>
          <w:lang w:val="en-US" w:eastAsia="zh-CN"/>
        </w:rPr>
        <w:t>“</w:t>
      </w:r>
      <w:r w:rsidRPr="00A74531">
        <w:rPr>
          <w:rFonts w:eastAsiaTheme="minorEastAsia" w:hint="eastAsia"/>
          <w:sz w:val="20"/>
          <w:lang w:val="en-US" w:eastAsia="zh-CN"/>
        </w:rPr>
        <w:t>Link performance estimation techniques for MIMO-OFDM systems with maximum likelihood receiver,</w:t>
      </w:r>
      <w:r w:rsidRPr="00A74531">
        <w:rPr>
          <w:rFonts w:eastAsiaTheme="minorEastAsia"/>
          <w:sz w:val="20"/>
          <w:lang w:val="en-US" w:eastAsia="zh-CN"/>
        </w:rPr>
        <w:t>”</w:t>
      </w:r>
      <w:r w:rsidRPr="00A74531">
        <w:rPr>
          <w:rFonts w:eastAsiaTheme="minorEastAsia" w:hint="eastAsia"/>
          <w:sz w:val="20"/>
          <w:lang w:val="en-US" w:eastAsia="zh-CN"/>
        </w:rPr>
        <w:t xml:space="preserve"> IEEE Trans. Wireless </w:t>
      </w:r>
      <w:proofErr w:type="spellStart"/>
      <w:r w:rsidRPr="00A74531">
        <w:rPr>
          <w:rFonts w:eastAsiaTheme="minorEastAsia" w:hint="eastAsia"/>
          <w:sz w:val="20"/>
          <w:lang w:val="en-US" w:eastAsia="zh-CN"/>
        </w:rPr>
        <w:t>Commun</w:t>
      </w:r>
      <w:proofErr w:type="spellEnd"/>
      <w:r w:rsidRPr="00A74531">
        <w:rPr>
          <w:rFonts w:eastAsiaTheme="minorEastAsia" w:hint="eastAsia"/>
          <w:sz w:val="20"/>
          <w:lang w:val="en-US" w:eastAsia="zh-CN"/>
        </w:rPr>
        <w:t>., vol. 11, no. 5, May 2012, pp. 1808-1816.</w:t>
      </w:r>
    </w:p>
    <w:p w:rsidR="00786355" w:rsidRPr="00B82467" w:rsidRDefault="00786355" w:rsidP="00786355">
      <w:pPr>
        <w:pStyle w:val="Heading1"/>
        <w:numPr>
          <w:ilvl w:val="0"/>
          <w:numId w:val="0"/>
        </w:numPr>
        <w:tabs>
          <w:tab w:val="left" w:pos="420"/>
        </w:tabs>
        <w:spacing w:before="180" w:line="320" w:lineRule="exact"/>
        <w:ind w:left="432" w:hanging="432"/>
        <w:jc w:val="both"/>
        <w:rPr>
          <w:color w:val="000000"/>
          <w:sz w:val="32"/>
          <w:lang w:val="en-US" w:eastAsia="zh-CN"/>
        </w:rPr>
      </w:pPr>
      <w:bookmarkStart w:id="10" w:name="OLE_LINK27"/>
      <w:bookmarkStart w:id="11" w:name="OLE_LINK28"/>
      <w:r>
        <w:rPr>
          <w:rFonts w:hint="eastAsia"/>
          <w:color w:val="000000"/>
          <w:sz w:val="32"/>
          <w:lang w:val="en-US" w:eastAsia="zh-CN"/>
        </w:rPr>
        <w:t>Appendix</w:t>
      </w:r>
      <w:bookmarkEnd w:id="10"/>
      <w:bookmarkEnd w:id="11"/>
    </w:p>
    <w:p w:rsidR="00786355" w:rsidRDefault="007F26DB" w:rsidP="00786355">
      <w:pPr>
        <w:pStyle w:val="Heading2"/>
        <w:numPr>
          <w:ilvl w:val="0"/>
          <w:numId w:val="0"/>
        </w:numPr>
        <w:spacing w:line="320" w:lineRule="exact"/>
        <w:jc w:val="both"/>
        <w:rPr>
          <w:lang w:eastAsia="zh-CN"/>
        </w:rPr>
      </w:pPr>
      <w:bookmarkStart w:id="12" w:name="OLE_LINK4"/>
      <w:bookmarkStart w:id="13" w:name="OLE_LINK5"/>
      <w:r>
        <w:rPr>
          <w:rFonts w:hint="eastAsia"/>
          <w:lang w:eastAsia="zh-CN"/>
        </w:rPr>
        <w:t xml:space="preserve">A.1 </w:t>
      </w:r>
      <w:r w:rsidR="009B6ABD">
        <w:rPr>
          <w:rFonts w:hint="eastAsia"/>
          <w:lang w:eastAsia="zh-CN"/>
        </w:rPr>
        <w:t>Link-level e</w:t>
      </w:r>
      <w:r w:rsidR="00786355">
        <w:rPr>
          <w:rFonts w:hint="eastAsia"/>
          <w:lang w:eastAsia="zh-CN"/>
        </w:rPr>
        <w:t>valuation assumptions</w:t>
      </w:r>
    </w:p>
    <w:bookmarkEnd w:id="12"/>
    <w:bookmarkEnd w:id="13"/>
    <w:p w:rsidR="00786355" w:rsidRDefault="00786355" w:rsidP="00786355">
      <w:pPr>
        <w:spacing w:line="320" w:lineRule="exact"/>
        <w:rPr>
          <w:rFonts w:eastAsiaTheme="minorEastAsia"/>
          <w:color w:val="000000"/>
          <w:lang w:val="en-GB" w:eastAsia="zh-CN"/>
        </w:rPr>
      </w:pPr>
      <w:r>
        <w:rPr>
          <w:rFonts w:eastAsiaTheme="minorEastAsia" w:hint="eastAsia"/>
          <w:color w:val="000000"/>
          <w:lang w:eastAsia="zh-CN"/>
        </w:rPr>
        <w:t>The</w:t>
      </w:r>
      <w:r>
        <w:rPr>
          <w:rFonts w:eastAsiaTheme="minorEastAsia" w:hint="eastAsia"/>
          <w:color w:val="000000"/>
          <w:lang w:val="en-GB" w:eastAsia="zh-CN"/>
        </w:rPr>
        <w:t xml:space="preserve"> evaluation assumptions for LLS are shown in Table 1 as follows.</w:t>
      </w:r>
    </w:p>
    <w:p w:rsidR="00786355" w:rsidRDefault="00786355" w:rsidP="00786355">
      <w:pPr>
        <w:spacing w:line="320" w:lineRule="exact"/>
        <w:jc w:val="center"/>
        <w:rPr>
          <w:rFonts w:eastAsiaTheme="minorEastAsia"/>
          <w:color w:val="000000"/>
          <w:lang w:val="en-GB" w:eastAsia="zh-CN"/>
        </w:rPr>
      </w:pPr>
      <w:proofErr w:type="gramStart"/>
      <w:r>
        <w:rPr>
          <w:rFonts w:eastAsiaTheme="minorEastAsia" w:hint="eastAsia"/>
          <w:color w:val="000000"/>
          <w:lang w:val="en-GB" w:eastAsia="zh-CN"/>
        </w:rPr>
        <w:t>Table 1.</w:t>
      </w:r>
      <w:proofErr w:type="gramEnd"/>
      <w:r>
        <w:rPr>
          <w:rFonts w:eastAsiaTheme="minorEastAsia" w:hint="eastAsia"/>
          <w:color w:val="000000"/>
          <w:lang w:val="en-GB" w:eastAsia="zh-CN"/>
        </w:rPr>
        <w:t xml:space="preserve"> LLS evaluation assumptions</w:t>
      </w:r>
    </w:p>
    <w:tbl>
      <w:tblPr>
        <w:tblW w:w="5000" w:type="pct"/>
        <w:tblLook w:val="04A0" w:firstRow="1" w:lastRow="0" w:firstColumn="1" w:lastColumn="0" w:noHBand="0" w:noVBand="1"/>
      </w:tblPr>
      <w:tblGrid>
        <w:gridCol w:w="4300"/>
        <w:gridCol w:w="2150"/>
        <w:gridCol w:w="1701"/>
        <w:gridCol w:w="1703"/>
      </w:tblGrid>
      <w:tr w:rsidR="00AB4E9E" w:rsidRPr="00AB4E9E" w:rsidTr="00AB4E9E">
        <w:trPr>
          <w:trHeight w:val="324"/>
        </w:trPr>
        <w:tc>
          <w:tcPr>
            <w:tcW w:w="2182" w:type="pct"/>
            <w:tcBorders>
              <w:top w:val="single" w:sz="8" w:space="0" w:color="000000"/>
              <w:left w:val="single" w:sz="8" w:space="0" w:color="000000"/>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Parameters</w:t>
            </w:r>
          </w:p>
        </w:tc>
        <w:tc>
          <w:tcPr>
            <w:tcW w:w="1091" w:type="pct"/>
            <w:tcBorders>
              <w:top w:val="single" w:sz="8" w:space="0" w:color="000000"/>
              <w:left w:val="nil"/>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mMTC</w:t>
            </w:r>
          </w:p>
        </w:tc>
        <w:tc>
          <w:tcPr>
            <w:tcW w:w="863" w:type="pct"/>
            <w:tcBorders>
              <w:top w:val="single" w:sz="8" w:space="0" w:color="000000"/>
              <w:left w:val="nil"/>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URLLC</w:t>
            </w:r>
          </w:p>
        </w:tc>
        <w:tc>
          <w:tcPr>
            <w:tcW w:w="863" w:type="pct"/>
            <w:tcBorders>
              <w:top w:val="single" w:sz="8" w:space="0" w:color="000000"/>
              <w:left w:val="nil"/>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eMBB</w:t>
            </w:r>
          </w:p>
        </w:tc>
      </w:tr>
      <w:tr w:rsidR="00AB4E9E" w:rsidRPr="00AB4E9E" w:rsidTr="00AB4E9E">
        <w:trPr>
          <w:trHeight w:val="630"/>
        </w:trPr>
        <w:tc>
          <w:tcPr>
            <w:tcW w:w="2182"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Carrier Frequency</w:t>
            </w:r>
          </w:p>
        </w:tc>
        <w:tc>
          <w:tcPr>
            <w:tcW w:w="1091" w:type="pct"/>
            <w:tcBorders>
              <w:top w:val="single" w:sz="8"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700 MHz</w:t>
            </w:r>
          </w:p>
        </w:tc>
        <w:tc>
          <w:tcPr>
            <w:tcW w:w="863" w:type="pct"/>
            <w:tcBorders>
              <w:top w:val="single" w:sz="8"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700 MHz or 4 GHz </w:t>
            </w:r>
          </w:p>
        </w:tc>
        <w:tc>
          <w:tcPr>
            <w:tcW w:w="863" w:type="pct"/>
            <w:tcBorders>
              <w:top w:val="single" w:sz="8"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4 GHz, </w:t>
            </w:r>
            <w:r w:rsidRPr="00AB4E9E">
              <w:rPr>
                <w:rFonts w:eastAsia="宋体"/>
                <w:lang w:eastAsia="zh-CN"/>
              </w:rPr>
              <w:br/>
              <w:t>700 MHz as optional</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Waveform </w:t>
            </w:r>
            <w:r w:rsidRPr="00AB4E9E">
              <w:rPr>
                <w:rFonts w:eastAsia="宋体"/>
                <w:lang w:eastAsia="zh-CN"/>
              </w:rPr>
              <w:br/>
              <w:t>(data part)</w:t>
            </w:r>
          </w:p>
        </w:tc>
        <w:tc>
          <w:tcPr>
            <w:tcW w:w="1091" w:type="pct"/>
            <w:vMerge w:val="restart"/>
            <w:tcBorders>
              <w:top w:val="nil"/>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CP-OFDM and DFT-s-OFDM</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CP-OFDM as starting point</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CP-OFDM as starting point</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Channel coding</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URLLC: NR LDPC</w:t>
            </w:r>
            <w:r w:rsidRPr="00AB4E9E">
              <w:rPr>
                <w:rFonts w:eastAsia="宋体"/>
                <w:lang w:eastAsia="zh-CN"/>
              </w:rPr>
              <w:br/>
              <w:t xml:space="preserve">eMBB: NR LDPC </w:t>
            </w:r>
            <w:r w:rsidRPr="00AB4E9E">
              <w:rPr>
                <w:rFonts w:eastAsia="宋体"/>
                <w:lang w:eastAsia="zh-CN"/>
              </w:rPr>
              <w:br/>
              <w:t>mMTC: NR LDPC</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Numerology (data part)</w:t>
            </w:r>
          </w:p>
        </w:tc>
        <w:tc>
          <w:tcPr>
            <w:tcW w:w="1091" w:type="pct"/>
            <w:vMerge w:val="restart"/>
            <w:tcBorders>
              <w:top w:val="nil"/>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SCS = 15 kHz, #OS = 14</w:t>
            </w:r>
          </w:p>
        </w:tc>
        <w:tc>
          <w:tcPr>
            <w:tcW w:w="86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Case 1: SCS = 60 kHz, #OS = 7 (normal CP), optionally 6 (ECP)</w:t>
            </w:r>
            <w:r w:rsidRPr="00AB4E9E">
              <w:rPr>
                <w:rFonts w:eastAsia="宋体"/>
                <w:lang w:eastAsia="zh-CN"/>
              </w:rPr>
              <w:br/>
              <w:t>Case 2: SCS = 30 kHz, #OS = 4</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SCS = 15 kHz</w:t>
            </w:r>
            <w:r w:rsidRPr="00AB4E9E">
              <w:rPr>
                <w:rFonts w:eastAsia="宋体"/>
                <w:lang w:eastAsia="zh-CN"/>
              </w:rPr>
              <w:br/>
              <w:t>#OS = 14</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825"/>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96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Allocated bandwidth</w:t>
            </w:r>
          </w:p>
        </w:tc>
        <w:tc>
          <w:tcPr>
            <w:tcW w:w="1091" w:type="pct"/>
            <w:tcBorders>
              <w:top w:val="nil"/>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6 as the starting point</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12 for 60 kHz SCS and 24 for 30kHz SCS as the starting point</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12 as the starting point</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TBS per UE</w:t>
            </w:r>
          </w:p>
        </w:tc>
        <w:tc>
          <w:tcPr>
            <w:tcW w:w="1091" w:type="pct"/>
            <w:vMerge w:val="restart"/>
            <w:tcBorders>
              <w:top w:val="nil"/>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At least five TBS that are [10, 20, 40, 60, 75] bytes. Other values higher than 10 bytes are not precluded.</w:t>
            </w:r>
            <w:r w:rsidRPr="00AB4E9E">
              <w:rPr>
                <w:rFonts w:eastAsia="宋体"/>
                <w:lang w:eastAsia="zh-CN"/>
              </w:rPr>
              <w:br/>
            </w:r>
            <w:r w:rsidRPr="00AB4E9E">
              <w:rPr>
                <w:rFonts w:eastAsia="宋体"/>
                <w:lang w:eastAsia="zh-CN"/>
              </w:rPr>
              <w:lastRenderedPageBreak/>
              <w:t>Lower than 0.1 bits/RE is optional</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lastRenderedPageBreak/>
              <w:t xml:space="preserve">At least five TBS that are [10, 20, 40, 60, 75] bytes. Other values higher than 10 </w:t>
            </w:r>
            <w:r w:rsidRPr="00AB4E9E">
              <w:rPr>
                <w:rFonts w:eastAsia="宋体"/>
                <w:lang w:eastAsia="zh-CN"/>
              </w:rPr>
              <w:lastRenderedPageBreak/>
              <w:t>bytes are not precluded.</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lastRenderedPageBreak/>
              <w:t xml:space="preserve">At least five TBS that are [20, 40, 80, 120, 150] bytes. Other values higher than </w:t>
            </w:r>
            <w:r w:rsidRPr="00AB4E9E">
              <w:rPr>
                <w:rFonts w:eastAsia="宋体"/>
                <w:lang w:eastAsia="zh-CN"/>
              </w:rPr>
              <w:lastRenderedPageBreak/>
              <w:t>20 bytes are not precluded.</w:t>
            </w:r>
          </w:p>
        </w:tc>
      </w:tr>
      <w:tr w:rsidR="00AB4E9E" w:rsidRPr="00AB4E9E" w:rsidTr="00AB4E9E">
        <w:trPr>
          <w:trHeight w:val="1335"/>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lastRenderedPageBreak/>
              <w:t>Target BLER for one transmission</w:t>
            </w:r>
          </w:p>
        </w:tc>
        <w:tc>
          <w:tcPr>
            <w:tcW w:w="1091" w:type="pct"/>
            <w:tcBorders>
              <w:top w:val="nil"/>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10%</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0.10%</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10%</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Number of UEs multiplexed in the same allocated bandwidth</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To be reported by companies. </w:t>
            </w:r>
          </w:p>
        </w:tc>
      </w:tr>
      <w:tr w:rsidR="00AB4E9E" w:rsidRPr="00AB4E9E" w:rsidTr="00AB4E9E">
        <w:trPr>
          <w:trHeight w:val="825"/>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BS antenna configuration</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2 Rx or 4 Rx for 700MHz,</w:t>
            </w:r>
            <w:r w:rsidRPr="00AB4E9E">
              <w:rPr>
                <w:rFonts w:eastAsia="宋体"/>
                <w:lang w:eastAsia="zh-CN"/>
              </w:rPr>
              <w:br/>
              <w:t xml:space="preserve">4 Rx or 8 Rx for 4 GHz </w:t>
            </w:r>
            <w:r w:rsidRPr="00AB4E9E">
              <w:rPr>
                <w:rFonts w:eastAsia="宋体"/>
                <w:lang w:eastAsia="zh-CN"/>
              </w:rPr>
              <w:br/>
              <w:t>8 Rx as optional</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UE antenna configuration</w:t>
            </w:r>
          </w:p>
        </w:tc>
        <w:tc>
          <w:tcPr>
            <w:tcW w:w="2818" w:type="pct"/>
            <w:gridSpan w:val="3"/>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1 </w:t>
            </w:r>
            <w:proofErr w:type="spellStart"/>
            <w:r w:rsidRPr="00AB4E9E">
              <w:rPr>
                <w:rFonts w:eastAsia="宋体"/>
                <w:lang w:eastAsia="zh-CN"/>
              </w:rPr>
              <w:t>Tx</w:t>
            </w:r>
            <w:proofErr w:type="spellEnd"/>
            <w:r w:rsidRPr="00AB4E9E">
              <w:rPr>
                <w:rFonts w:eastAsia="宋体"/>
                <w:lang w:eastAsia="zh-CN"/>
              </w:rPr>
              <w:t xml:space="preserve">  </w:t>
            </w:r>
          </w:p>
        </w:tc>
      </w:tr>
      <w:tr w:rsidR="00AB4E9E" w:rsidRPr="00AB4E9E" w:rsidTr="00AB4E9E">
        <w:trPr>
          <w:trHeight w:val="312"/>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Propagation channel &amp; UE velocity</w:t>
            </w:r>
          </w:p>
        </w:tc>
        <w:tc>
          <w:tcPr>
            <w:tcW w:w="2818" w:type="pct"/>
            <w:gridSpan w:val="3"/>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TDL-A 30ns and TDL-C 300ns in TR38.901, 3km/h, CDL optional</w:t>
            </w:r>
          </w:p>
        </w:tc>
      </w:tr>
      <w:tr w:rsidR="00AB4E9E" w:rsidRPr="00AB4E9E" w:rsidTr="00AB4E9E">
        <w:trPr>
          <w:trHeight w:val="855"/>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Max number of HARQ transmission</w:t>
            </w:r>
          </w:p>
        </w:tc>
        <w:tc>
          <w:tcPr>
            <w:tcW w:w="1091" w:type="pct"/>
            <w:tcBorders>
              <w:top w:val="nil"/>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1 as starting point. </w:t>
            </w:r>
          </w:p>
        </w:tc>
        <w:tc>
          <w:tcPr>
            <w:tcW w:w="863" w:type="pct"/>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1 as starting point. More values, 2 for URLLC can be used.</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 as starting point.</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Channel estimation</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Ideal channel estimation results should be reported for calibration</w:t>
            </w:r>
            <w:r w:rsidRPr="00AB4E9E">
              <w:rPr>
                <w:rFonts w:eastAsia="宋体"/>
                <w:lang w:eastAsia="zh-CN"/>
              </w:rPr>
              <w:br/>
            </w:r>
            <w:r w:rsidRPr="00AB4E9E">
              <w:rPr>
                <w:rFonts w:eastAsia="宋体"/>
                <w:lang w:eastAsia="zh-CN"/>
              </w:rPr>
              <w:br/>
              <w:t>Realistic channel estimation</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75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MA signature allocation (for data and DMRS)</w:t>
            </w:r>
          </w:p>
        </w:tc>
        <w:tc>
          <w:tcPr>
            <w:tcW w:w="2818" w:type="pct"/>
            <w:gridSpan w:val="3"/>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Fixed/Random</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Distribution of avg. SNR</w:t>
            </w:r>
          </w:p>
        </w:tc>
        <w:tc>
          <w:tcPr>
            <w:tcW w:w="1091" w:type="pct"/>
            <w:vMerge w:val="restart"/>
            <w:tcBorders>
              <w:top w:val="nil"/>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Both equal and unequal</w:t>
            </w:r>
          </w:p>
        </w:tc>
        <w:tc>
          <w:tcPr>
            <w:tcW w:w="86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Equal</w:t>
            </w:r>
          </w:p>
        </w:tc>
        <w:tc>
          <w:tcPr>
            <w:tcW w:w="86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Both equal and unequal</w:t>
            </w:r>
          </w:p>
        </w:tc>
      </w:tr>
      <w:tr w:rsidR="00AB4E9E" w:rsidRPr="00AB4E9E" w:rsidTr="00AB4E9E">
        <w:trPr>
          <w:trHeight w:val="690"/>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144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Timing offset</w:t>
            </w:r>
          </w:p>
        </w:tc>
        <w:tc>
          <w:tcPr>
            <w:tcW w:w="2818" w:type="pct"/>
            <w:gridSpan w:val="3"/>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0 as starting point. </w:t>
            </w:r>
            <w:r w:rsidRPr="00AB4E9E">
              <w:rPr>
                <w:rFonts w:eastAsia="宋体"/>
                <w:lang w:eastAsia="zh-CN"/>
              </w:rPr>
              <w:br/>
              <w:t>For grant-free without perfect TA (asynchronous), timing offset is within [0,  y] as starting point, where y has two values at least for the purpose of evaluation:</w:t>
            </w:r>
            <w:r w:rsidRPr="00AB4E9E">
              <w:rPr>
                <w:rFonts w:eastAsia="宋体"/>
                <w:lang w:eastAsia="zh-CN"/>
              </w:rPr>
              <w:br/>
              <w:t xml:space="preserve">• Case 1: CP/[2] &lt; y &lt;= </w:t>
            </w:r>
            <w:proofErr w:type="spellStart"/>
            <w:r w:rsidRPr="00AB4E9E">
              <w:rPr>
                <w:rFonts w:eastAsia="宋体"/>
                <w:lang w:eastAsia="zh-CN"/>
              </w:rPr>
              <w:t>CP+rms_DS</w:t>
            </w:r>
            <w:proofErr w:type="spellEnd"/>
            <w:r w:rsidRPr="00AB4E9E">
              <w:rPr>
                <w:rFonts w:eastAsia="宋体"/>
                <w:lang w:eastAsia="zh-CN"/>
              </w:rPr>
              <w:t>, with detailed value FFS</w:t>
            </w:r>
            <w:r w:rsidRPr="00AB4E9E">
              <w:rPr>
                <w:rFonts w:eastAsia="宋体"/>
                <w:lang w:eastAsia="zh-CN"/>
              </w:rPr>
              <w:br/>
              <w:t>• Case 2: 2*CP&gt;=y &gt; CP, with detailed value FFS</w:t>
            </w:r>
          </w:p>
        </w:tc>
      </w:tr>
      <w:tr w:rsidR="00AB4E9E" w:rsidRPr="00AB4E9E" w:rsidTr="00AB4E9E">
        <w:trPr>
          <w:trHeight w:val="105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Frequency error</w:t>
            </w:r>
          </w:p>
        </w:tc>
        <w:tc>
          <w:tcPr>
            <w:tcW w:w="2818" w:type="pct"/>
            <w:gridSpan w:val="3"/>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0 as starting point. </w:t>
            </w:r>
            <w:r w:rsidRPr="00AB4E9E">
              <w:rPr>
                <w:rFonts w:eastAsia="宋体"/>
                <w:lang w:eastAsia="zh-CN"/>
              </w:rPr>
              <w:br/>
              <w:t>Also evaluate uniform distribution between -70 and 70 Hz for 700MHz carrier frequency, and uniform distribution between [-140] and [140] Hz for 4GHz carrier frequency.</w:t>
            </w:r>
          </w:p>
        </w:tc>
      </w:tr>
      <w:tr w:rsidR="00AB4E9E" w:rsidRPr="00AB4E9E" w:rsidTr="00AB4E9E">
        <w:trPr>
          <w:trHeight w:val="69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Traffic model for link level</w:t>
            </w:r>
          </w:p>
        </w:tc>
        <w:tc>
          <w:tcPr>
            <w:tcW w:w="2818" w:type="pct"/>
            <w:gridSpan w:val="3"/>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Full buffer as starting point. </w:t>
            </w:r>
            <w:r w:rsidRPr="00AB4E9E">
              <w:rPr>
                <w:rFonts w:eastAsia="宋体"/>
                <w:lang w:eastAsia="zh-CN"/>
              </w:rPr>
              <w:br/>
              <w:t>Non-full-buffer model (like Poisson arrival of fixed packet size) is optional.</w:t>
            </w:r>
          </w:p>
        </w:tc>
      </w:tr>
      <w:tr w:rsidR="00AB4E9E" w:rsidRPr="00AB4E9E" w:rsidTr="00AB4E9E">
        <w:trPr>
          <w:trHeight w:val="312"/>
        </w:trPr>
        <w:tc>
          <w:tcPr>
            <w:tcW w:w="2182" w:type="pct"/>
            <w:vMerge w:val="restart"/>
            <w:tcBorders>
              <w:top w:val="nil"/>
              <w:left w:val="single" w:sz="8" w:space="0" w:color="auto"/>
              <w:bottom w:val="single" w:sz="8" w:space="0" w:color="000000"/>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For link level calibration purpose only</w:t>
            </w:r>
          </w:p>
        </w:tc>
        <w:tc>
          <w:tcPr>
            <w:tcW w:w="2818" w:type="pct"/>
            <w:gridSpan w:val="3"/>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OMA single user whose spectral efficiency is the same as per UE SE in NOMA. </w:t>
            </w:r>
            <w:r w:rsidRPr="00AB4E9E">
              <w:rPr>
                <w:rFonts w:eastAsia="宋体"/>
                <w:lang w:eastAsia="zh-CN"/>
              </w:rPr>
              <w:br/>
              <w:t>AWGN curves can be provided also.</w:t>
            </w:r>
          </w:p>
        </w:tc>
      </w:tr>
      <w:tr w:rsidR="00AB4E9E" w:rsidRPr="00AB4E9E" w:rsidTr="00AB4E9E">
        <w:trPr>
          <w:trHeight w:val="324"/>
        </w:trPr>
        <w:tc>
          <w:tcPr>
            <w:tcW w:w="2182" w:type="pct"/>
            <w:vMerge/>
            <w:tcBorders>
              <w:top w:val="nil"/>
              <w:left w:val="single" w:sz="8" w:space="0" w:color="auto"/>
              <w:bottom w:val="single" w:sz="8" w:space="0" w:color="000000"/>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8" w:space="0" w:color="000000"/>
              <w:right w:val="single" w:sz="4" w:space="0" w:color="auto"/>
            </w:tcBorders>
            <w:vAlign w:val="center"/>
            <w:hideMark/>
          </w:tcPr>
          <w:p w:rsidR="00AB4E9E" w:rsidRPr="00AB4E9E" w:rsidRDefault="00AB4E9E" w:rsidP="00AB4E9E">
            <w:pPr>
              <w:spacing w:after="0"/>
              <w:rPr>
                <w:rFonts w:eastAsia="宋体"/>
                <w:lang w:eastAsia="zh-CN"/>
              </w:rPr>
            </w:pPr>
          </w:p>
        </w:tc>
      </w:tr>
    </w:tbl>
    <w:p w:rsidR="00F94256" w:rsidRDefault="00F94256" w:rsidP="007A7C6D">
      <w:pPr>
        <w:pStyle w:val="reference"/>
        <w:numPr>
          <w:ilvl w:val="0"/>
          <w:numId w:val="0"/>
        </w:numPr>
        <w:spacing w:line="320" w:lineRule="exact"/>
        <w:rPr>
          <w:rFonts w:eastAsiaTheme="minorEastAsia"/>
          <w:sz w:val="20"/>
          <w:lang w:eastAsia="zh-CN"/>
        </w:rPr>
      </w:pPr>
    </w:p>
    <w:p w:rsidR="00775E58" w:rsidRDefault="00775E58" w:rsidP="00775E58">
      <w:pPr>
        <w:pStyle w:val="Heading2"/>
        <w:numPr>
          <w:ilvl w:val="0"/>
          <w:numId w:val="0"/>
        </w:numPr>
        <w:spacing w:line="320" w:lineRule="exact"/>
        <w:jc w:val="both"/>
        <w:rPr>
          <w:lang w:eastAsia="zh-CN"/>
        </w:rPr>
      </w:pPr>
      <w:r>
        <w:rPr>
          <w:rFonts w:hint="eastAsia"/>
          <w:lang w:eastAsia="zh-CN"/>
        </w:rPr>
        <w:t>A.2 System-level evaluation assumptions</w:t>
      </w:r>
    </w:p>
    <w:tbl>
      <w:tblPr>
        <w:tblW w:w="10060" w:type="dxa"/>
        <w:tblInd w:w="93" w:type="dxa"/>
        <w:tblLook w:val="04A0" w:firstRow="1" w:lastRow="0" w:firstColumn="1" w:lastColumn="0" w:noHBand="0" w:noVBand="1"/>
      </w:tblPr>
      <w:tblGrid>
        <w:gridCol w:w="2000"/>
        <w:gridCol w:w="2220"/>
        <w:gridCol w:w="1840"/>
        <w:gridCol w:w="1940"/>
        <w:gridCol w:w="2060"/>
      </w:tblGrid>
      <w:tr w:rsidR="00A570DC" w:rsidRPr="00A570DC" w:rsidTr="00A570DC">
        <w:trPr>
          <w:trHeight w:val="342"/>
        </w:trPr>
        <w:tc>
          <w:tcPr>
            <w:tcW w:w="2000" w:type="dxa"/>
            <w:tcBorders>
              <w:top w:val="single" w:sz="4" w:space="0" w:color="auto"/>
              <w:left w:val="single" w:sz="4" w:space="0" w:color="auto"/>
              <w:bottom w:val="single" w:sz="4" w:space="0" w:color="auto"/>
              <w:right w:val="single" w:sz="4" w:space="0" w:color="auto"/>
            </w:tcBorders>
            <w:shd w:val="clear" w:color="000000" w:fill="DBDBDB"/>
            <w:vAlign w:val="center"/>
            <w:hideMark/>
          </w:tcPr>
          <w:p w:rsidR="00A570DC" w:rsidRPr="00A570DC" w:rsidRDefault="00A570DC" w:rsidP="00A570DC">
            <w:pPr>
              <w:spacing w:after="0"/>
              <w:jc w:val="center"/>
              <w:rPr>
                <w:rFonts w:eastAsia="宋体"/>
                <w:b/>
                <w:bCs/>
                <w:color w:val="000000"/>
                <w:lang w:eastAsia="zh-CN"/>
              </w:rPr>
            </w:pPr>
            <w:r w:rsidRPr="00A570DC">
              <w:rPr>
                <w:rFonts w:eastAsia="宋体"/>
                <w:b/>
                <w:bCs/>
                <w:color w:val="000000"/>
                <w:lang w:eastAsia="zh-CN"/>
              </w:rPr>
              <w:t>Parameters</w:t>
            </w:r>
          </w:p>
        </w:tc>
        <w:tc>
          <w:tcPr>
            <w:tcW w:w="2220" w:type="dxa"/>
            <w:tcBorders>
              <w:top w:val="single" w:sz="4" w:space="0" w:color="auto"/>
              <w:left w:val="nil"/>
              <w:bottom w:val="single" w:sz="4" w:space="0" w:color="auto"/>
              <w:right w:val="single" w:sz="4" w:space="0" w:color="auto"/>
            </w:tcBorders>
            <w:shd w:val="clear" w:color="000000" w:fill="DBDBDB"/>
            <w:vAlign w:val="center"/>
            <w:hideMark/>
          </w:tcPr>
          <w:p w:rsidR="00A570DC" w:rsidRPr="00A570DC" w:rsidRDefault="00A570DC" w:rsidP="00A570DC">
            <w:pPr>
              <w:spacing w:after="0"/>
              <w:jc w:val="center"/>
              <w:rPr>
                <w:rFonts w:eastAsia="宋体"/>
                <w:b/>
                <w:bCs/>
                <w:color w:val="000000"/>
                <w:lang w:eastAsia="zh-CN"/>
              </w:rPr>
            </w:pPr>
            <w:r w:rsidRPr="00A570DC">
              <w:rPr>
                <w:rFonts w:eastAsia="宋体"/>
                <w:b/>
                <w:bCs/>
                <w:color w:val="000000"/>
                <w:lang w:eastAsia="zh-CN"/>
              </w:rPr>
              <w:t>mMTC</w:t>
            </w:r>
          </w:p>
        </w:tc>
        <w:tc>
          <w:tcPr>
            <w:tcW w:w="1840" w:type="dxa"/>
            <w:tcBorders>
              <w:top w:val="single" w:sz="4" w:space="0" w:color="auto"/>
              <w:left w:val="nil"/>
              <w:bottom w:val="single" w:sz="4" w:space="0" w:color="auto"/>
              <w:right w:val="single" w:sz="4" w:space="0" w:color="auto"/>
            </w:tcBorders>
            <w:shd w:val="clear" w:color="000000" w:fill="DBDBDB"/>
            <w:vAlign w:val="center"/>
            <w:hideMark/>
          </w:tcPr>
          <w:p w:rsidR="00A570DC" w:rsidRPr="00A570DC" w:rsidRDefault="00A570DC" w:rsidP="00A570DC">
            <w:pPr>
              <w:spacing w:after="0"/>
              <w:jc w:val="center"/>
              <w:rPr>
                <w:rFonts w:eastAsia="宋体"/>
                <w:b/>
                <w:bCs/>
                <w:color w:val="000000"/>
                <w:lang w:eastAsia="zh-CN"/>
              </w:rPr>
            </w:pPr>
            <w:r w:rsidRPr="00A570DC">
              <w:rPr>
                <w:rFonts w:eastAsia="宋体"/>
                <w:b/>
                <w:bCs/>
                <w:color w:val="000000"/>
                <w:lang w:eastAsia="zh-CN"/>
              </w:rPr>
              <w:t>URLLC</w:t>
            </w:r>
          </w:p>
        </w:tc>
        <w:tc>
          <w:tcPr>
            <w:tcW w:w="1940" w:type="dxa"/>
            <w:tcBorders>
              <w:top w:val="single" w:sz="4" w:space="0" w:color="auto"/>
              <w:left w:val="nil"/>
              <w:bottom w:val="single" w:sz="4" w:space="0" w:color="auto"/>
              <w:right w:val="single" w:sz="4" w:space="0" w:color="auto"/>
            </w:tcBorders>
            <w:shd w:val="clear" w:color="000000" w:fill="DBDBDB"/>
            <w:vAlign w:val="center"/>
            <w:hideMark/>
          </w:tcPr>
          <w:p w:rsidR="00A570DC" w:rsidRPr="00A570DC" w:rsidRDefault="00A570DC" w:rsidP="00A570DC">
            <w:pPr>
              <w:spacing w:after="0"/>
              <w:jc w:val="center"/>
              <w:rPr>
                <w:rFonts w:eastAsia="宋体"/>
                <w:b/>
                <w:bCs/>
                <w:color w:val="000000"/>
                <w:lang w:eastAsia="zh-CN"/>
              </w:rPr>
            </w:pPr>
            <w:r w:rsidRPr="00A570DC">
              <w:rPr>
                <w:rFonts w:eastAsia="宋体"/>
                <w:b/>
                <w:bCs/>
                <w:color w:val="000000"/>
                <w:lang w:eastAsia="zh-CN"/>
              </w:rPr>
              <w:t>eMBB</w:t>
            </w:r>
          </w:p>
        </w:tc>
        <w:tc>
          <w:tcPr>
            <w:tcW w:w="2060" w:type="dxa"/>
            <w:tcBorders>
              <w:top w:val="single" w:sz="4" w:space="0" w:color="auto"/>
              <w:left w:val="nil"/>
              <w:bottom w:val="single" w:sz="4" w:space="0" w:color="auto"/>
              <w:right w:val="single" w:sz="4" w:space="0" w:color="auto"/>
            </w:tcBorders>
            <w:shd w:val="clear" w:color="000000" w:fill="DBDBDB"/>
            <w:vAlign w:val="center"/>
            <w:hideMark/>
          </w:tcPr>
          <w:p w:rsidR="00A570DC" w:rsidRPr="00A570DC" w:rsidRDefault="00A570DC" w:rsidP="00A570DC">
            <w:pPr>
              <w:spacing w:after="0"/>
              <w:jc w:val="center"/>
              <w:rPr>
                <w:rFonts w:eastAsia="宋体"/>
                <w:b/>
                <w:bCs/>
                <w:color w:val="000000"/>
                <w:lang w:eastAsia="zh-CN"/>
              </w:rPr>
            </w:pPr>
            <w:r w:rsidRPr="00A570DC">
              <w:rPr>
                <w:rFonts w:eastAsia="宋体"/>
                <w:b/>
                <w:bCs/>
                <w:color w:val="000000"/>
                <w:lang w:eastAsia="zh-CN"/>
              </w:rPr>
              <w:t>Further specified values</w:t>
            </w:r>
          </w:p>
        </w:tc>
      </w:tr>
      <w:tr w:rsidR="00A570DC" w:rsidRPr="00A570DC" w:rsidTr="00A570DC">
        <w:trPr>
          <w:trHeight w:val="30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Layout</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Single layer - Macro layer: Hex. Grid</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Inter-BS distance</w:t>
            </w:r>
          </w:p>
        </w:tc>
        <w:tc>
          <w:tcPr>
            <w:tcW w:w="222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1732m</w:t>
            </w:r>
          </w:p>
        </w:tc>
        <w:tc>
          <w:tcPr>
            <w:tcW w:w="184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200m for 4GHz</w:t>
            </w:r>
            <w:r w:rsidRPr="00A570DC">
              <w:rPr>
                <w:rFonts w:eastAsia="宋体"/>
                <w:color w:val="000000"/>
                <w:lang w:eastAsia="zh-CN"/>
              </w:rPr>
              <w:br/>
              <w:t>500m for 700MHz</w:t>
            </w:r>
          </w:p>
        </w:tc>
        <w:tc>
          <w:tcPr>
            <w:tcW w:w="194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200m</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27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Carrier frequency</w:t>
            </w:r>
          </w:p>
        </w:tc>
        <w:tc>
          <w:tcPr>
            <w:tcW w:w="222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700MHz</w:t>
            </w:r>
          </w:p>
        </w:tc>
        <w:tc>
          <w:tcPr>
            <w:tcW w:w="184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4GHz or 700MHz</w:t>
            </w:r>
          </w:p>
        </w:tc>
        <w:tc>
          <w:tcPr>
            <w:tcW w:w="194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4GHz</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130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Simulation bandwidth</w:t>
            </w:r>
          </w:p>
        </w:tc>
        <w:tc>
          <w:tcPr>
            <w:tcW w:w="222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06042">
            <w:pPr>
              <w:spacing w:after="0"/>
              <w:rPr>
                <w:rFonts w:eastAsia="宋体"/>
                <w:color w:val="000000"/>
                <w:lang w:eastAsia="zh-CN"/>
              </w:rPr>
            </w:pPr>
            <w:r w:rsidRPr="00A570DC">
              <w:rPr>
                <w:rFonts w:eastAsia="宋体"/>
                <w:color w:val="000000"/>
                <w:lang w:eastAsia="zh-CN"/>
              </w:rPr>
              <w:t>6 PRBs</w:t>
            </w:r>
          </w:p>
        </w:tc>
        <w:tc>
          <w:tcPr>
            <w:tcW w:w="184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12 PRBs</w:t>
            </w:r>
          </w:p>
        </w:tc>
        <w:tc>
          <w:tcPr>
            <w:tcW w:w="194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12 PRBs</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Clarify the simulation bandwidth in the SLS assumptions is the bandwidth for uplink transmission.</w:t>
            </w:r>
          </w:p>
        </w:tc>
      </w:tr>
      <w:tr w:rsidR="00A570DC" w:rsidRPr="00A570DC" w:rsidTr="00A570DC">
        <w:trPr>
          <w:trHeight w:val="318"/>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Number of UEs per cell</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06042" w:rsidP="00A570DC">
            <w:pPr>
              <w:spacing w:after="0"/>
              <w:rPr>
                <w:rFonts w:eastAsia="宋体"/>
                <w:color w:val="000000"/>
                <w:lang w:eastAsia="zh-CN"/>
              </w:rPr>
            </w:pPr>
            <w:r>
              <w:rPr>
                <w:rFonts w:eastAsia="宋体" w:hint="eastAsia"/>
                <w:color w:val="000000"/>
                <w:lang w:eastAsia="zh-CN"/>
              </w:rPr>
              <w:t>20</w:t>
            </w:r>
            <w:r w:rsidR="00F40D06">
              <w:rPr>
                <w:rFonts w:eastAsia="宋体" w:hint="eastAsia"/>
                <w:color w:val="000000"/>
                <w:lang w:eastAsia="zh-CN"/>
              </w:rPr>
              <w:t xml:space="preserve"> UEs</w:t>
            </w:r>
            <w:r>
              <w:rPr>
                <w:rFonts w:eastAsia="宋体" w:hint="eastAsia"/>
                <w:color w:val="000000"/>
                <w:lang w:eastAsia="zh-CN"/>
              </w:rPr>
              <w:t xml:space="preserve"> per sector</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78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Channel model</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proofErr w:type="spellStart"/>
            <w:r w:rsidRPr="00A570DC">
              <w:rPr>
                <w:rFonts w:eastAsia="宋体"/>
                <w:color w:val="000000"/>
                <w:lang w:eastAsia="zh-CN"/>
              </w:rPr>
              <w:t>UMa</w:t>
            </w:r>
            <w:proofErr w:type="spellEnd"/>
            <w:r w:rsidRPr="00A570DC">
              <w:rPr>
                <w:rFonts w:eastAsia="宋体"/>
                <w:color w:val="000000"/>
                <w:lang w:eastAsia="zh-CN"/>
              </w:rPr>
              <w:t xml:space="preserve"> in TR 38.901;</w:t>
            </w:r>
            <w:r w:rsidRPr="00A570DC">
              <w:rPr>
                <w:rFonts w:eastAsia="宋体"/>
                <w:color w:val="000000"/>
                <w:lang w:eastAsia="zh-CN"/>
              </w:rPr>
              <w:br/>
              <w:t>The building penetration model defined in Table 7.4.3-3 in TR 38.901 is used for SLS with frequencies below 6 GHz.</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318"/>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UE </w:t>
            </w:r>
            <w:proofErr w:type="spellStart"/>
            <w:r w:rsidRPr="00A570DC">
              <w:rPr>
                <w:rFonts w:eastAsia="宋体"/>
                <w:color w:val="000000"/>
                <w:lang w:eastAsia="zh-CN"/>
              </w:rPr>
              <w:t>Tx</w:t>
            </w:r>
            <w:proofErr w:type="spellEnd"/>
            <w:r w:rsidRPr="00A570DC">
              <w:rPr>
                <w:rFonts w:eastAsia="宋体"/>
                <w:color w:val="000000"/>
                <w:lang w:eastAsia="zh-CN"/>
              </w:rPr>
              <w:t xml:space="preserve"> power</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Max 23 </w:t>
            </w:r>
            <w:proofErr w:type="spellStart"/>
            <w:r w:rsidRPr="00A570DC">
              <w:rPr>
                <w:rFonts w:eastAsia="宋体"/>
                <w:color w:val="000000"/>
                <w:lang w:eastAsia="zh-CN"/>
              </w:rPr>
              <w:t>dBm</w:t>
            </w:r>
            <w:proofErr w:type="spellEnd"/>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286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BS antenna configurations</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2 Rx or 4 Rx for 700MHz;</w:t>
            </w:r>
            <w:r w:rsidRPr="00A570DC">
              <w:rPr>
                <w:rFonts w:eastAsia="宋体"/>
                <w:color w:val="000000"/>
                <w:lang w:eastAsia="zh-CN"/>
              </w:rPr>
              <w:br/>
              <w:t>2 ports: (M, N, P, Mg, Ng) = (10, 1, 2, 1, 1), 2 TXRU;</w:t>
            </w:r>
            <w:r w:rsidRPr="00A570DC">
              <w:rPr>
                <w:rFonts w:eastAsia="宋体"/>
                <w:color w:val="000000"/>
                <w:lang w:eastAsia="zh-CN"/>
              </w:rPr>
              <w:br/>
              <w:t>4 ports: (M, N, P, Mg, Ng) = (10, 2, 2, 1, 1), 4 TXRU;</w:t>
            </w:r>
            <w:r w:rsidRPr="00A570DC">
              <w:rPr>
                <w:rFonts w:eastAsia="宋体"/>
                <w:color w:val="000000"/>
                <w:lang w:eastAsia="zh-CN"/>
              </w:rPr>
              <w:br/>
            </w:r>
            <w:proofErr w:type="spellStart"/>
            <w:r w:rsidRPr="00A570DC">
              <w:rPr>
                <w:rFonts w:eastAsia="宋体"/>
                <w:color w:val="000000"/>
                <w:lang w:eastAsia="zh-CN"/>
              </w:rPr>
              <w:t>dH</w:t>
            </w:r>
            <w:proofErr w:type="spellEnd"/>
            <w:r w:rsidRPr="00A570DC">
              <w:rPr>
                <w:rFonts w:eastAsia="宋体"/>
                <w:color w:val="000000"/>
                <w:lang w:eastAsia="zh-CN"/>
              </w:rPr>
              <w:t xml:space="preserve"> = </w:t>
            </w:r>
            <w:proofErr w:type="spellStart"/>
            <w:r w:rsidRPr="00A570DC">
              <w:rPr>
                <w:rFonts w:eastAsia="宋体"/>
                <w:color w:val="000000"/>
                <w:lang w:eastAsia="zh-CN"/>
              </w:rPr>
              <w:t>dV</w:t>
            </w:r>
            <w:proofErr w:type="spellEnd"/>
            <w:r w:rsidRPr="00A570DC">
              <w:rPr>
                <w:rFonts w:eastAsia="宋体"/>
                <w:color w:val="000000"/>
                <w:lang w:eastAsia="zh-CN"/>
              </w:rPr>
              <w:t xml:space="preserve"> = 0.5λ;</w:t>
            </w:r>
            <w:r w:rsidRPr="00A570DC">
              <w:rPr>
                <w:rFonts w:eastAsia="宋体"/>
                <w:color w:val="000000"/>
                <w:lang w:eastAsia="zh-CN"/>
              </w:rPr>
              <w:br/>
              <w:t xml:space="preserve">BS antenna </w:t>
            </w:r>
            <w:proofErr w:type="spellStart"/>
            <w:r w:rsidRPr="00A570DC">
              <w:rPr>
                <w:rFonts w:eastAsia="宋体"/>
                <w:color w:val="000000"/>
                <w:lang w:eastAsia="zh-CN"/>
              </w:rPr>
              <w:t>downtilt</w:t>
            </w:r>
            <w:proofErr w:type="spellEnd"/>
            <w:r w:rsidRPr="00A570DC">
              <w:rPr>
                <w:rFonts w:eastAsia="宋体"/>
                <w:color w:val="000000"/>
                <w:lang w:eastAsia="zh-CN"/>
              </w:rPr>
              <w:t>: companies to report, FFS a single value</w:t>
            </w:r>
            <w:r w:rsidRPr="00A570DC">
              <w:rPr>
                <w:rFonts w:eastAsia="宋体"/>
                <w:color w:val="000000"/>
                <w:lang w:eastAsia="zh-CN"/>
              </w:rPr>
              <w:br/>
            </w:r>
            <w:r w:rsidRPr="00A570DC">
              <w:rPr>
                <w:rFonts w:eastAsia="宋体"/>
                <w:color w:val="000000"/>
                <w:lang w:eastAsia="zh-CN"/>
              </w:rPr>
              <w:br/>
              <w:t>4 Rx or 16 Rx for 4GHz;</w:t>
            </w:r>
            <w:r w:rsidRPr="00A570DC">
              <w:rPr>
                <w:rFonts w:eastAsia="宋体"/>
                <w:color w:val="000000"/>
                <w:lang w:eastAsia="zh-CN"/>
              </w:rPr>
              <w:br/>
              <w:t>4 ports: (M, N, P, Mg, Ng) = (10, 2, 2, 1, 1), 4 TXRU;</w:t>
            </w:r>
            <w:r w:rsidRPr="00A570DC">
              <w:rPr>
                <w:rFonts w:eastAsia="宋体"/>
                <w:color w:val="000000"/>
                <w:lang w:eastAsia="zh-CN"/>
              </w:rPr>
              <w:br/>
              <w:t>16 ports: (M, N, P, Mg, Ng) = (10, 8, 2, 1, 1), 16 TXRU;</w:t>
            </w:r>
            <w:r w:rsidRPr="00A570DC">
              <w:rPr>
                <w:rFonts w:eastAsia="宋体"/>
                <w:color w:val="000000"/>
                <w:lang w:eastAsia="zh-CN"/>
              </w:rPr>
              <w:br/>
            </w:r>
            <w:proofErr w:type="spellStart"/>
            <w:r w:rsidRPr="00A570DC">
              <w:rPr>
                <w:rFonts w:eastAsia="宋体"/>
                <w:color w:val="000000"/>
                <w:lang w:eastAsia="zh-CN"/>
              </w:rPr>
              <w:t>dH</w:t>
            </w:r>
            <w:proofErr w:type="spellEnd"/>
            <w:r w:rsidRPr="00A570DC">
              <w:rPr>
                <w:rFonts w:eastAsia="宋体"/>
                <w:color w:val="000000"/>
                <w:lang w:eastAsia="zh-CN"/>
              </w:rPr>
              <w:t xml:space="preserve"> = 0.5λ, </w:t>
            </w:r>
            <w:proofErr w:type="spellStart"/>
            <w:r w:rsidRPr="00A570DC">
              <w:rPr>
                <w:rFonts w:eastAsia="宋体"/>
                <w:color w:val="000000"/>
                <w:lang w:eastAsia="zh-CN"/>
              </w:rPr>
              <w:t>dV</w:t>
            </w:r>
            <w:proofErr w:type="spellEnd"/>
            <w:r w:rsidRPr="00A570DC">
              <w:rPr>
                <w:rFonts w:eastAsia="宋体"/>
                <w:color w:val="000000"/>
                <w:lang w:eastAsia="zh-CN"/>
              </w:rPr>
              <w:t xml:space="preserve"> = 0.8λ;</w:t>
            </w:r>
            <w:r w:rsidRPr="00A570DC">
              <w:rPr>
                <w:rFonts w:eastAsia="宋体"/>
                <w:color w:val="000000"/>
                <w:lang w:eastAsia="zh-CN"/>
              </w:rPr>
              <w:br/>
              <w:t xml:space="preserve">BS antenna </w:t>
            </w:r>
            <w:proofErr w:type="spellStart"/>
            <w:r w:rsidRPr="00A570DC">
              <w:rPr>
                <w:rFonts w:eastAsia="宋体"/>
                <w:color w:val="000000"/>
                <w:lang w:eastAsia="zh-CN"/>
              </w:rPr>
              <w:t>downtilt</w:t>
            </w:r>
            <w:proofErr w:type="spellEnd"/>
            <w:r w:rsidRPr="00A570DC">
              <w:rPr>
                <w:rFonts w:eastAsia="宋体"/>
                <w:color w:val="000000"/>
                <w:lang w:eastAsia="zh-CN"/>
              </w:rPr>
              <w:t>: companies to report, FFS a single value</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34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BS antenna height</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25m</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52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BS antenna element gain + connector loss</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8 </w:t>
            </w:r>
            <w:proofErr w:type="spellStart"/>
            <w:r w:rsidRPr="00A570DC">
              <w:rPr>
                <w:rFonts w:eastAsia="宋体"/>
                <w:color w:val="000000"/>
                <w:lang w:eastAsia="zh-CN"/>
              </w:rPr>
              <w:t>dBi</w:t>
            </w:r>
            <w:proofErr w:type="spellEnd"/>
            <w:r w:rsidRPr="00A570DC">
              <w:rPr>
                <w:rFonts w:eastAsia="宋体"/>
                <w:color w:val="000000"/>
                <w:lang w:eastAsia="zh-CN"/>
              </w:rPr>
              <w:t>, 0dB cable loss</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36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BS receiver noise figure</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5dB</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40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UE antenna configuration</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06042" w:rsidP="00A06042">
            <w:pPr>
              <w:spacing w:after="0"/>
              <w:rPr>
                <w:rFonts w:eastAsia="宋体"/>
                <w:color w:val="000000"/>
                <w:lang w:eastAsia="zh-CN"/>
              </w:rPr>
            </w:pPr>
            <w:r>
              <w:rPr>
                <w:rFonts w:eastAsia="宋体"/>
                <w:color w:val="000000"/>
                <w:lang w:eastAsia="zh-CN"/>
              </w:rPr>
              <w:t>1Tx</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40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UE antenna height</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Follow the modelling of TR 38.901</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378"/>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UE antenna gain</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06042">
            <w:pPr>
              <w:spacing w:after="0"/>
              <w:rPr>
                <w:rFonts w:eastAsia="宋体"/>
                <w:color w:val="000000"/>
                <w:lang w:eastAsia="zh-CN"/>
              </w:rPr>
            </w:pPr>
            <w:r w:rsidRPr="00A570DC">
              <w:rPr>
                <w:rFonts w:eastAsia="宋体"/>
                <w:color w:val="000000"/>
                <w:lang w:eastAsia="zh-CN"/>
              </w:rPr>
              <w:t>0dBi</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06042">
        <w:trPr>
          <w:trHeight w:val="771"/>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UE distribution</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For mMTC:</w:t>
            </w:r>
            <w:r w:rsidRPr="00A570DC">
              <w:rPr>
                <w:rFonts w:eastAsia="宋体"/>
                <w:color w:val="000000"/>
                <w:lang w:eastAsia="zh-CN"/>
              </w:rPr>
              <w:br/>
              <w:t>20% of users are outdoors (3km/h), 80% of users are indoor (3km/h); Users dropped uniformly in entire cell</w:t>
            </w:r>
            <w:r w:rsidRPr="00A570DC">
              <w:rPr>
                <w:rFonts w:eastAsia="宋体"/>
                <w:color w:val="000000"/>
                <w:lang w:eastAsia="zh-CN"/>
              </w:rPr>
              <w:br/>
            </w:r>
            <w:r w:rsidRPr="00A570DC">
              <w:rPr>
                <w:rFonts w:eastAsia="宋体"/>
                <w:color w:val="000000"/>
                <w:lang w:eastAsia="zh-CN"/>
              </w:rPr>
              <w:lastRenderedPageBreak/>
              <w:br/>
              <w:t>For URLLC:</w:t>
            </w:r>
            <w:r w:rsidRPr="00A570DC">
              <w:rPr>
                <w:rFonts w:eastAsia="宋体"/>
                <w:color w:val="000000"/>
                <w:lang w:eastAsia="zh-CN"/>
              </w:rPr>
              <w:br/>
              <w:t>20% of users are outdoors (3km/h), 80% of users are indoor (3km/h); Users dropped uniformly in entire cell;</w:t>
            </w:r>
            <w:r w:rsidRPr="00A570DC">
              <w:rPr>
                <w:rFonts w:eastAsia="宋体"/>
                <w:color w:val="000000"/>
                <w:lang w:eastAsia="zh-CN"/>
              </w:rPr>
              <w:br/>
              <w:t>Note: Other option(s) not precluded, e.g., 500m ISD, 80% of users are outdoors (3km/h), 20% of users are indoor (3km/h).</w:t>
            </w:r>
            <w:r w:rsidRPr="00A570DC">
              <w:rPr>
                <w:rFonts w:eastAsia="宋体"/>
                <w:color w:val="000000"/>
                <w:lang w:eastAsia="zh-CN"/>
              </w:rPr>
              <w:br/>
            </w:r>
            <w:r w:rsidRPr="00A570DC">
              <w:rPr>
                <w:rFonts w:eastAsia="宋体"/>
                <w:color w:val="000000"/>
                <w:lang w:eastAsia="zh-CN"/>
              </w:rPr>
              <w:br/>
              <w:t>For eMBB:</w:t>
            </w:r>
            <w:r w:rsidRPr="00A570DC">
              <w:rPr>
                <w:rFonts w:eastAsia="宋体"/>
                <w:color w:val="000000"/>
                <w:lang w:eastAsia="zh-CN"/>
              </w:rPr>
              <w:br/>
              <w:t>20% of users are outdoors (3km/h), 80% of users are indoor (3km/h); Users dropped uniformly in entire cell</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lastRenderedPageBreak/>
              <w:t xml:space="preserve">　</w:t>
            </w:r>
          </w:p>
        </w:tc>
      </w:tr>
      <w:tr w:rsidR="00A570DC" w:rsidRPr="00A570DC" w:rsidTr="00A570DC">
        <w:trPr>
          <w:trHeight w:val="54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lastRenderedPageBreak/>
              <w:t>UE power control</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Open loop PC for mMTC. Companies report the PC mechanisms used for eMBB and URLLC.</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36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HARQ/repetition</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Pr>
                <w:rFonts w:eastAsia="宋体" w:hint="eastAsia"/>
                <w:color w:val="000000"/>
                <w:lang w:eastAsia="zh-CN"/>
              </w:rPr>
              <w:t xml:space="preserve">HARQ combining </w:t>
            </w:r>
            <w:r>
              <w:rPr>
                <w:rFonts w:eastAsia="宋体"/>
                <w:color w:val="000000"/>
                <w:lang w:eastAsia="zh-CN"/>
              </w:rPr>
              <w:t>with</w:t>
            </w:r>
            <w:r>
              <w:rPr>
                <w:rFonts w:eastAsia="宋体" w:hint="eastAsia"/>
                <w:color w:val="000000"/>
                <w:lang w:eastAsia="zh-CN"/>
              </w:rPr>
              <w:t xml:space="preserve"> random back-off. The maximum number for transmissions is 8.</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40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Channel estimation</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06042" w:rsidP="00A570DC">
            <w:pPr>
              <w:spacing w:after="0"/>
              <w:rPr>
                <w:rFonts w:eastAsia="宋体"/>
                <w:color w:val="000000"/>
                <w:lang w:eastAsia="zh-CN"/>
              </w:rPr>
            </w:pPr>
            <w:r>
              <w:rPr>
                <w:rFonts w:eastAsia="宋体" w:hint="eastAsia"/>
                <w:color w:val="000000"/>
                <w:lang w:eastAsia="zh-CN"/>
              </w:rPr>
              <w:t xml:space="preserve">Ideal &amp; </w:t>
            </w:r>
            <w:r w:rsidR="00A570DC" w:rsidRPr="00A570DC">
              <w:rPr>
                <w:rFonts w:eastAsia="宋体"/>
                <w:color w:val="000000"/>
                <w:lang w:eastAsia="zh-CN"/>
              </w:rPr>
              <w:t>Realistic</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BS receiver</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06042" w:rsidP="00A570DC">
            <w:pPr>
              <w:spacing w:after="0"/>
              <w:rPr>
                <w:rFonts w:eastAsia="宋体"/>
                <w:color w:val="000000"/>
                <w:lang w:eastAsia="zh-CN"/>
              </w:rPr>
            </w:pPr>
            <w:r>
              <w:rPr>
                <w:rFonts w:eastAsia="宋体" w:hint="eastAsia"/>
                <w:color w:val="000000"/>
                <w:lang w:eastAsia="zh-CN"/>
              </w:rPr>
              <w:t>MMSE-IRC</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bl>
    <w:p w:rsidR="00F94256" w:rsidRPr="00A570DC" w:rsidRDefault="00F94256" w:rsidP="007A7C6D">
      <w:pPr>
        <w:pStyle w:val="reference"/>
        <w:numPr>
          <w:ilvl w:val="0"/>
          <w:numId w:val="0"/>
        </w:numPr>
        <w:spacing w:line="320" w:lineRule="exact"/>
        <w:rPr>
          <w:rFonts w:eastAsiaTheme="minorEastAsia"/>
          <w:sz w:val="20"/>
          <w:lang w:val="en-US" w:eastAsia="zh-CN"/>
        </w:rPr>
      </w:pPr>
    </w:p>
    <w:sectPr w:rsidR="00F94256" w:rsidRPr="00A570DC"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A17" w:rsidRDefault="00AF5A17" w:rsidP="000E6D28">
      <w:pPr>
        <w:spacing w:after="0"/>
      </w:pPr>
      <w:r>
        <w:separator/>
      </w:r>
    </w:p>
  </w:endnote>
  <w:endnote w:type="continuationSeparator" w:id="0">
    <w:p w:rsidR="00AF5A17" w:rsidRDefault="00AF5A17"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A17" w:rsidRDefault="00AF5A17" w:rsidP="000E6D28">
      <w:pPr>
        <w:spacing w:after="0"/>
      </w:pPr>
      <w:r>
        <w:separator/>
      </w:r>
    </w:p>
  </w:footnote>
  <w:footnote w:type="continuationSeparator" w:id="0">
    <w:p w:rsidR="00AF5A17" w:rsidRDefault="00AF5A17"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846798"/>
    <w:multiLevelType w:val="hybridMultilevel"/>
    <w:tmpl w:val="E8A0F8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3">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226151"/>
    <w:multiLevelType w:val="hybridMultilevel"/>
    <w:tmpl w:val="4EFCB282"/>
    <w:lvl w:ilvl="0" w:tplc="85D0FD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6">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5"/>
  </w:num>
  <w:num w:numId="6">
    <w:abstractNumId w:val="3"/>
  </w:num>
  <w:num w:numId="7">
    <w:abstractNumId w:val="20"/>
  </w:num>
  <w:num w:numId="8">
    <w:abstractNumId w:val="32"/>
  </w:num>
  <w:num w:numId="9">
    <w:abstractNumId w:val="0"/>
  </w:num>
  <w:num w:numId="10">
    <w:abstractNumId w:val="36"/>
  </w:num>
  <w:num w:numId="11">
    <w:abstractNumId w:val="10"/>
  </w:num>
  <w:num w:numId="12">
    <w:abstractNumId w:val="23"/>
  </w:num>
  <w:num w:numId="13">
    <w:abstractNumId w:val="6"/>
  </w:num>
  <w:num w:numId="14">
    <w:abstractNumId w:val="1"/>
  </w:num>
  <w:num w:numId="15">
    <w:abstractNumId w:val="25"/>
  </w:num>
  <w:num w:numId="16">
    <w:abstractNumId w:val="31"/>
  </w:num>
  <w:num w:numId="17">
    <w:abstractNumId w:val="34"/>
  </w:num>
  <w:num w:numId="18">
    <w:abstractNumId w:val="13"/>
  </w:num>
  <w:num w:numId="19">
    <w:abstractNumId w:val="5"/>
  </w:num>
  <w:num w:numId="20">
    <w:abstractNumId w:val="39"/>
  </w:num>
  <w:num w:numId="21">
    <w:abstractNumId w:val="21"/>
  </w:num>
  <w:num w:numId="22">
    <w:abstractNumId w:val="7"/>
  </w:num>
  <w:num w:numId="23">
    <w:abstractNumId w:val="37"/>
  </w:num>
  <w:num w:numId="24">
    <w:abstractNumId w:val="27"/>
  </w:num>
  <w:num w:numId="25">
    <w:abstractNumId w:val="18"/>
  </w:num>
  <w:num w:numId="26">
    <w:abstractNumId w:val="15"/>
  </w:num>
  <w:num w:numId="27">
    <w:abstractNumId w:val="24"/>
  </w:num>
  <w:num w:numId="28">
    <w:abstractNumId w:val="29"/>
  </w:num>
  <w:num w:numId="29">
    <w:abstractNumId w:val="30"/>
  </w:num>
  <w:num w:numId="30">
    <w:abstractNumId w:val="28"/>
  </w:num>
  <w:num w:numId="31">
    <w:abstractNumId w:val="38"/>
  </w:num>
  <w:num w:numId="32">
    <w:abstractNumId w:val="4"/>
  </w:num>
  <w:num w:numId="33">
    <w:abstractNumId w:val="16"/>
  </w:num>
  <w:num w:numId="34">
    <w:abstractNumId w:val="26"/>
  </w:num>
  <w:num w:numId="35">
    <w:abstractNumId w:val="12"/>
  </w:num>
  <w:num w:numId="36">
    <w:abstractNumId w:val="14"/>
  </w:num>
  <w:num w:numId="37">
    <w:abstractNumId w:val="22"/>
  </w:num>
  <w:num w:numId="38">
    <w:abstractNumId w:val="17"/>
  </w:num>
  <w:num w:numId="39">
    <w:abstractNumId w:val="19"/>
  </w:num>
  <w:num w:numId="40">
    <w:abstractNumId w:val="11"/>
  </w:num>
  <w:num w:numId="41">
    <w:abstractNumId w:val="2"/>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0A32"/>
    <w:rsid w:val="00001A38"/>
    <w:rsid w:val="00001FC9"/>
    <w:rsid w:val="00002A26"/>
    <w:rsid w:val="00002B84"/>
    <w:rsid w:val="000046CA"/>
    <w:rsid w:val="00004720"/>
    <w:rsid w:val="00006DD3"/>
    <w:rsid w:val="00011FA3"/>
    <w:rsid w:val="00012937"/>
    <w:rsid w:val="000130CF"/>
    <w:rsid w:val="0001472F"/>
    <w:rsid w:val="00014748"/>
    <w:rsid w:val="00015264"/>
    <w:rsid w:val="00015D45"/>
    <w:rsid w:val="00015F32"/>
    <w:rsid w:val="00017281"/>
    <w:rsid w:val="00017B53"/>
    <w:rsid w:val="000202CA"/>
    <w:rsid w:val="0002068C"/>
    <w:rsid w:val="00020AEE"/>
    <w:rsid w:val="00020E90"/>
    <w:rsid w:val="00021637"/>
    <w:rsid w:val="000232CF"/>
    <w:rsid w:val="0002560C"/>
    <w:rsid w:val="00026CBB"/>
    <w:rsid w:val="00027C24"/>
    <w:rsid w:val="00030685"/>
    <w:rsid w:val="00031828"/>
    <w:rsid w:val="000327DA"/>
    <w:rsid w:val="00032A68"/>
    <w:rsid w:val="00032A89"/>
    <w:rsid w:val="00033030"/>
    <w:rsid w:val="000342EF"/>
    <w:rsid w:val="00034E89"/>
    <w:rsid w:val="00036EB1"/>
    <w:rsid w:val="000373EE"/>
    <w:rsid w:val="00042469"/>
    <w:rsid w:val="00042A93"/>
    <w:rsid w:val="000435A5"/>
    <w:rsid w:val="0004535E"/>
    <w:rsid w:val="0004631B"/>
    <w:rsid w:val="00047A0F"/>
    <w:rsid w:val="00051E07"/>
    <w:rsid w:val="00052918"/>
    <w:rsid w:val="00052CF6"/>
    <w:rsid w:val="00055FF8"/>
    <w:rsid w:val="00057BAE"/>
    <w:rsid w:val="00060D4C"/>
    <w:rsid w:val="000622EC"/>
    <w:rsid w:val="000625A5"/>
    <w:rsid w:val="00062615"/>
    <w:rsid w:val="00062A08"/>
    <w:rsid w:val="00063928"/>
    <w:rsid w:val="00063A92"/>
    <w:rsid w:val="00063F77"/>
    <w:rsid w:val="0006412E"/>
    <w:rsid w:val="000641C6"/>
    <w:rsid w:val="00066C9A"/>
    <w:rsid w:val="00067541"/>
    <w:rsid w:val="00071E3F"/>
    <w:rsid w:val="00073B2B"/>
    <w:rsid w:val="00073E64"/>
    <w:rsid w:val="000743AE"/>
    <w:rsid w:val="00074B9A"/>
    <w:rsid w:val="00075518"/>
    <w:rsid w:val="000766B3"/>
    <w:rsid w:val="00076CD2"/>
    <w:rsid w:val="0008188D"/>
    <w:rsid w:val="000827FF"/>
    <w:rsid w:val="0008289C"/>
    <w:rsid w:val="00082B79"/>
    <w:rsid w:val="00084E87"/>
    <w:rsid w:val="00084E90"/>
    <w:rsid w:val="000854E6"/>
    <w:rsid w:val="00085C2C"/>
    <w:rsid w:val="00086810"/>
    <w:rsid w:val="00086831"/>
    <w:rsid w:val="00087989"/>
    <w:rsid w:val="00091FD0"/>
    <w:rsid w:val="0009294F"/>
    <w:rsid w:val="00095D71"/>
    <w:rsid w:val="000969D2"/>
    <w:rsid w:val="000A03C6"/>
    <w:rsid w:val="000A0B1F"/>
    <w:rsid w:val="000A0BB7"/>
    <w:rsid w:val="000A0FD9"/>
    <w:rsid w:val="000A3397"/>
    <w:rsid w:val="000A3A1C"/>
    <w:rsid w:val="000A447F"/>
    <w:rsid w:val="000A4C20"/>
    <w:rsid w:val="000A548A"/>
    <w:rsid w:val="000B03E3"/>
    <w:rsid w:val="000B0EA2"/>
    <w:rsid w:val="000B1742"/>
    <w:rsid w:val="000B1AD6"/>
    <w:rsid w:val="000B28E6"/>
    <w:rsid w:val="000B37FF"/>
    <w:rsid w:val="000B3C88"/>
    <w:rsid w:val="000B4BA7"/>
    <w:rsid w:val="000B5B8A"/>
    <w:rsid w:val="000B6505"/>
    <w:rsid w:val="000B655C"/>
    <w:rsid w:val="000B7E7D"/>
    <w:rsid w:val="000C1476"/>
    <w:rsid w:val="000C1F2B"/>
    <w:rsid w:val="000C278A"/>
    <w:rsid w:val="000C29A9"/>
    <w:rsid w:val="000C3001"/>
    <w:rsid w:val="000C42DD"/>
    <w:rsid w:val="000C65DD"/>
    <w:rsid w:val="000C68E0"/>
    <w:rsid w:val="000D019A"/>
    <w:rsid w:val="000D048E"/>
    <w:rsid w:val="000D0A9E"/>
    <w:rsid w:val="000D1AB9"/>
    <w:rsid w:val="000D2961"/>
    <w:rsid w:val="000D3229"/>
    <w:rsid w:val="000D32A6"/>
    <w:rsid w:val="000D5464"/>
    <w:rsid w:val="000D5649"/>
    <w:rsid w:val="000D5734"/>
    <w:rsid w:val="000D5CE8"/>
    <w:rsid w:val="000E16BB"/>
    <w:rsid w:val="000E3138"/>
    <w:rsid w:val="000E345B"/>
    <w:rsid w:val="000E406C"/>
    <w:rsid w:val="000E43F1"/>
    <w:rsid w:val="000E4425"/>
    <w:rsid w:val="000E4647"/>
    <w:rsid w:val="000E667B"/>
    <w:rsid w:val="000E6C4D"/>
    <w:rsid w:val="000E6D28"/>
    <w:rsid w:val="000E7B23"/>
    <w:rsid w:val="000F0C06"/>
    <w:rsid w:val="000F2F14"/>
    <w:rsid w:val="000F5AA2"/>
    <w:rsid w:val="000F669C"/>
    <w:rsid w:val="00101A34"/>
    <w:rsid w:val="00102129"/>
    <w:rsid w:val="001053C9"/>
    <w:rsid w:val="00106910"/>
    <w:rsid w:val="00107DC0"/>
    <w:rsid w:val="00110091"/>
    <w:rsid w:val="00110197"/>
    <w:rsid w:val="0011025D"/>
    <w:rsid w:val="00111ED8"/>
    <w:rsid w:val="00114586"/>
    <w:rsid w:val="00114BB6"/>
    <w:rsid w:val="001150F9"/>
    <w:rsid w:val="001171E8"/>
    <w:rsid w:val="00117EBD"/>
    <w:rsid w:val="00120A5C"/>
    <w:rsid w:val="00120C22"/>
    <w:rsid w:val="001219FE"/>
    <w:rsid w:val="00121D94"/>
    <w:rsid w:val="00122FA9"/>
    <w:rsid w:val="001235E8"/>
    <w:rsid w:val="0012361D"/>
    <w:rsid w:val="0012384F"/>
    <w:rsid w:val="001243C8"/>
    <w:rsid w:val="00125FA4"/>
    <w:rsid w:val="001265F6"/>
    <w:rsid w:val="0012666C"/>
    <w:rsid w:val="0013057F"/>
    <w:rsid w:val="001308EE"/>
    <w:rsid w:val="001314DD"/>
    <w:rsid w:val="001316EA"/>
    <w:rsid w:val="00132610"/>
    <w:rsid w:val="00133BF4"/>
    <w:rsid w:val="00136896"/>
    <w:rsid w:val="00136FF2"/>
    <w:rsid w:val="00137DE7"/>
    <w:rsid w:val="0014036C"/>
    <w:rsid w:val="001408EA"/>
    <w:rsid w:val="00140CD6"/>
    <w:rsid w:val="00141D17"/>
    <w:rsid w:val="00141DA7"/>
    <w:rsid w:val="001421C9"/>
    <w:rsid w:val="00142FF5"/>
    <w:rsid w:val="00144670"/>
    <w:rsid w:val="00144EE8"/>
    <w:rsid w:val="00145E0B"/>
    <w:rsid w:val="00146628"/>
    <w:rsid w:val="00146A33"/>
    <w:rsid w:val="00147086"/>
    <w:rsid w:val="00152349"/>
    <w:rsid w:val="001547D6"/>
    <w:rsid w:val="00154A36"/>
    <w:rsid w:val="0015732B"/>
    <w:rsid w:val="0016047C"/>
    <w:rsid w:val="00160911"/>
    <w:rsid w:val="0016137B"/>
    <w:rsid w:val="001618D4"/>
    <w:rsid w:val="00165A2A"/>
    <w:rsid w:val="00166127"/>
    <w:rsid w:val="00166E30"/>
    <w:rsid w:val="001704A8"/>
    <w:rsid w:val="00173326"/>
    <w:rsid w:val="0017381D"/>
    <w:rsid w:val="00175887"/>
    <w:rsid w:val="0018039C"/>
    <w:rsid w:val="00180D8C"/>
    <w:rsid w:val="00183497"/>
    <w:rsid w:val="00184348"/>
    <w:rsid w:val="00184732"/>
    <w:rsid w:val="00184AAD"/>
    <w:rsid w:val="00185E95"/>
    <w:rsid w:val="00185EAF"/>
    <w:rsid w:val="00186670"/>
    <w:rsid w:val="00186970"/>
    <w:rsid w:val="0018698C"/>
    <w:rsid w:val="00186E88"/>
    <w:rsid w:val="00187EDA"/>
    <w:rsid w:val="00190905"/>
    <w:rsid w:val="00191D91"/>
    <w:rsid w:val="00192E1B"/>
    <w:rsid w:val="00193535"/>
    <w:rsid w:val="00193D9C"/>
    <w:rsid w:val="00193D9F"/>
    <w:rsid w:val="00196005"/>
    <w:rsid w:val="00196074"/>
    <w:rsid w:val="00196A91"/>
    <w:rsid w:val="00196E05"/>
    <w:rsid w:val="001A0C70"/>
    <w:rsid w:val="001A15D8"/>
    <w:rsid w:val="001A3796"/>
    <w:rsid w:val="001A4D47"/>
    <w:rsid w:val="001A579A"/>
    <w:rsid w:val="001A6B21"/>
    <w:rsid w:val="001B05EE"/>
    <w:rsid w:val="001B1935"/>
    <w:rsid w:val="001B4B64"/>
    <w:rsid w:val="001B55D4"/>
    <w:rsid w:val="001B7E11"/>
    <w:rsid w:val="001B7E46"/>
    <w:rsid w:val="001C0AAE"/>
    <w:rsid w:val="001C0C55"/>
    <w:rsid w:val="001C1A0D"/>
    <w:rsid w:val="001C1ED1"/>
    <w:rsid w:val="001C4419"/>
    <w:rsid w:val="001C743D"/>
    <w:rsid w:val="001C7550"/>
    <w:rsid w:val="001D00AD"/>
    <w:rsid w:val="001D0583"/>
    <w:rsid w:val="001D1D59"/>
    <w:rsid w:val="001D27A9"/>
    <w:rsid w:val="001D4A9F"/>
    <w:rsid w:val="001D5250"/>
    <w:rsid w:val="001D55BD"/>
    <w:rsid w:val="001D5C26"/>
    <w:rsid w:val="001E1385"/>
    <w:rsid w:val="001E17DD"/>
    <w:rsid w:val="001E2494"/>
    <w:rsid w:val="001E2A4E"/>
    <w:rsid w:val="001E2B86"/>
    <w:rsid w:val="001E349A"/>
    <w:rsid w:val="001E5F7F"/>
    <w:rsid w:val="001E6805"/>
    <w:rsid w:val="001E6F70"/>
    <w:rsid w:val="001F0823"/>
    <w:rsid w:val="001F3565"/>
    <w:rsid w:val="001F5B8C"/>
    <w:rsid w:val="001F5FED"/>
    <w:rsid w:val="001F6E52"/>
    <w:rsid w:val="001F70FB"/>
    <w:rsid w:val="001F72EB"/>
    <w:rsid w:val="00200E6F"/>
    <w:rsid w:val="002010CF"/>
    <w:rsid w:val="00201221"/>
    <w:rsid w:val="002024EF"/>
    <w:rsid w:val="00202C56"/>
    <w:rsid w:val="00204039"/>
    <w:rsid w:val="00204A4B"/>
    <w:rsid w:val="002054A2"/>
    <w:rsid w:val="00205536"/>
    <w:rsid w:val="00205FBC"/>
    <w:rsid w:val="00206530"/>
    <w:rsid w:val="0021025C"/>
    <w:rsid w:val="00210843"/>
    <w:rsid w:val="00212B7B"/>
    <w:rsid w:val="00212BC3"/>
    <w:rsid w:val="00213D77"/>
    <w:rsid w:val="002156BE"/>
    <w:rsid w:val="0021649A"/>
    <w:rsid w:val="00216893"/>
    <w:rsid w:val="00216A43"/>
    <w:rsid w:val="00216BB0"/>
    <w:rsid w:val="002204A5"/>
    <w:rsid w:val="002216EB"/>
    <w:rsid w:val="002238CB"/>
    <w:rsid w:val="00223AF6"/>
    <w:rsid w:val="00223E66"/>
    <w:rsid w:val="00224438"/>
    <w:rsid w:val="002247CF"/>
    <w:rsid w:val="00227FF6"/>
    <w:rsid w:val="0023072C"/>
    <w:rsid w:val="00230A31"/>
    <w:rsid w:val="00230C99"/>
    <w:rsid w:val="0023166A"/>
    <w:rsid w:val="00232D2F"/>
    <w:rsid w:val="00233834"/>
    <w:rsid w:val="00235C76"/>
    <w:rsid w:val="002365D5"/>
    <w:rsid w:val="00240EFB"/>
    <w:rsid w:val="00240F86"/>
    <w:rsid w:val="002410D3"/>
    <w:rsid w:val="002411C1"/>
    <w:rsid w:val="00241C50"/>
    <w:rsid w:val="0024268F"/>
    <w:rsid w:val="00244E9E"/>
    <w:rsid w:val="00245FB4"/>
    <w:rsid w:val="00246B40"/>
    <w:rsid w:val="0024799B"/>
    <w:rsid w:val="00247E26"/>
    <w:rsid w:val="002505F4"/>
    <w:rsid w:val="00251ABA"/>
    <w:rsid w:val="00251E53"/>
    <w:rsid w:val="002533D1"/>
    <w:rsid w:val="00253982"/>
    <w:rsid w:val="00254D4B"/>
    <w:rsid w:val="00254EE6"/>
    <w:rsid w:val="0025519D"/>
    <w:rsid w:val="002561C0"/>
    <w:rsid w:val="00256541"/>
    <w:rsid w:val="002570B8"/>
    <w:rsid w:val="002610DE"/>
    <w:rsid w:val="00261C61"/>
    <w:rsid w:val="00261E13"/>
    <w:rsid w:val="00262CC4"/>
    <w:rsid w:val="00266499"/>
    <w:rsid w:val="00266CFA"/>
    <w:rsid w:val="00267E8F"/>
    <w:rsid w:val="00270D87"/>
    <w:rsid w:val="0027144D"/>
    <w:rsid w:val="00273AC5"/>
    <w:rsid w:val="00273DF9"/>
    <w:rsid w:val="00274CF5"/>
    <w:rsid w:val="0027621A"/>
    <w:rsid w:val="002776BC"/>
    <w:rsid w:val="00277B19"/>
    <w:rsid w:val="00280D96"/>
    <w:rsid w:val="0028183C"/>
    <w:rsid w:val="00283F05"/>
    <w:rsid w:val="00286751"/>
    <w:rsid w:val="00287305"/>
    <w:rsid w:val="00290C43"/>
    <w:rsid w:val="002912CA"/>
    <w:rsid w:val="00295616"/>
    <w:rsid w:val="00295D15"/>
    <w:rsid w:val="0029688D"/>
    <w:rsid w:val="002A0D50"/>
    <w:rsid w:val="002A5CC8"/>
    <w:rsid w:val="002A7B19"/>
    <w:rsid w:val="002B34A2"/>
    <w:rsid w:val="002B3577"/>
    <w:rsid w:val="002B3AC7"/>
    <w:rsid w:val="002B3D9A"/>
    <w:rsid w:val="002B60C6"/>
    <w:rsid w:val="002B61B1"/>
    <w:rsid w:val="002B69D1"/>
    <w:rsid w:val="002B74F2"/>
    <w:rsid w:val="002C0B02"/>
    <w:rsid w:val="002C1132"/>
    <w:rsid w:val="002C17A2"/>
    <w:rsid w:val="002C2360"/>
    <w:rsid w:val="002C3EE5"/>
    <w:rsid w:val="002C5E00"/>
    <w:rsid w:val="002C6907"/>
    <w:rsid w:val="002C726D"/>
    <w:rsid w:val="002D015C"/>
    <w:rsid w:val="002D3646"/>
    <w:rsid w:val="002D4ED4"/>
    <w:rsid w:val="002D69F8"/>
    <w:rsid w:val="002E0E77"/>
    <w:rsid w:val="002E1671"/>
    <w:rsid w:val="002E1E9C"/>
    <w:rsid w:val="002E58E7"/>
    <w:rsid w:val="002E657E"/>
    <w:rsid w:val="002E6778"/>
    <w:rsid w:val="002E6924"/>
    <w:rsid w:val="002E6A91"/>
    <w:rsid w:val="002F0981"/>
    <w:rsid w:val="002F16EA"/>
    <w:rsid w:val="002F17E9"/>
    <w:rsid w:val="002F1E9B"/>
    <w:rsid w:val="002F52E9"/>
    <w:rsid w:val="002F72A9"/>
    <w:rsid w:val="003007A6"/>
    <w:rsid w:val="003017E4"/>
    <w:rsid w:val="00301E42"/>
    <w:rsid w:val="00302A3C"/>
    <w:rsid w:val="00302C20"/>
    <w:rsid w:val="00303DFF"/>
    <w:rsid w:val="0030429F"/>
    <w:rsid w:val="0030518D"/>
    <w:rsid w:val="00306FDB"/>
    <w:rsid w:val="003073FD"/>
    <w:rsid w:val="00312358"/>
    <w:rsid w:val="00312502"/>
    <w:rsid w:val="0031325C"/>
    <w:rsid w:val="00315A0E"/>
    <w:rsid w:val="00315BFC"/>
    <w:rsid w:val="003178DC"/>
    <w:rsid w:val="003255A7"/>
    <w:rsid w:val="00326D8C"/>
    <w:rsid w:val="00327066"/>
    <w:rsid w:val="00327734"/>
    <w:rsid w:val="00331526"/>
    <w:rsid w:val="0033175D"/>
    <w:rsid w:val="00331A2C"/>
    <w:rsid w:val="00331B12"/>
    <w:rsid w:val="00331F75"/>
    <w:rsid w:val="00331FFB"/>
    <w:rsid w:val="00333937"/>
    <w:rsid w:val="00333A0C"/>
    <w:rsid w:val="003350DF"/>
    <w:rsid w:val="0033567C"/>
    <w:rsid w:val="00335936"/>
    <w:rsid w:val="00335D1E"/>
    <w:rsid w:val="00335D5A"/>
    <w:rsid w:val="003368C6"/>
    <w:rsid w:val="00337749"/>
    <w:rsid w:val="003378E4"/>
    <w:rsid w:val="00337A1A"/>
    <w:rsid w:val="003412CA"/>
    <w:rsid w:val="003413B7"/>
    <w:rsid w:val="00342DD0"/>
    <w:rsid w:val="00343983"/>
    <w:rsid w:val="00344CD2"/>
    <w:rsid w:val="0034789E"/>
    <w:rsid w:val="00347EE0"/>
    <w:rsid w:val="003506A6"/>
    <w:rsid w:val="00351257"/>
    <w:rsid w:val="00352B43"/>
    <w:rsid w:val="003530AD"/>
    <w:rsid w:val="00353B5C"/>
    <w:rsid w:val="003543DA"/>
    <w:rsid w:val="00354AEB"/>
    <w:rsid w:val="00356038"/>
    <w:rsid w:val="00356508"/>
    <w:rsid w:val="00356A06"/>
    <w:rsid w:val="00356BC1"/>
    <w:rsid w:val="00361697"/>
    <w:rsid w:val="00362C03"/>
    <w:rsid w:val="003678D8"/>
    <w:rsid w:val="00367F33"/>
    <w:rsid w:val="00370CDB"/>
    <w:rsid w:val="00371F54"/>
    <w:rsid w:val="003742C6"/>
    <w:rsid w:val="003760E7"/>
    <w:rsid w:val="00377343"/>
    <w:rsid w:val="00377E73"/>
    <w:rsid w:val="00381308"/>
    <w:rsid w:val="00381980"/>
    <w:rsid w:val="00382C83"/>
    <w:rsid w:val="00383CCE"/>
    <w:rsid w:val="00385591"/>
    <w:rsid w:val="00386948"/>
    <w:rsid w:val="00387C85"/>
    <w:rsid w:val="003902F4"/>
    <w:rsid w:val="00390CD6"/>
    <w:rsid w:val="00393C5F"/>
    <w:rsid w:val="003946AB"/>
    <w:rsid w:val="0039635A"/>
    <w:rsid w:val="003A23EE"/>
    <w:rsid w:val="003A4E8B"/>
    <w:rsid w:val="003A5392"/>
    <w:rsid w:val="003A61EA"/>
    <w:rsid w:val="003A651A"/>
    <w:rsid w:val="003A68B8"/>
    <w:rsid w:val="003A76D0"/>
    <w:rsid w:val="003B0777"/>
    <w:rsid w:val="003B077F"/>
    <w:rsid w:val="003B247E"/>
    <w:rsid w:val="003B374C"/>
    <w:rsid w:val="003B3B4D"/>
    <w:rsid w:val="003B42FD"/>
    <w:rsid w:val="003B4580"/>
    <w:rsid w:val="003B5960"/>
    <w:rsid w:val="003B61A8"/>
    <w:rsid w:val="003B7828"/>
    <w:rsid w:val="003C2037"/>
    <w:rsid w:val="003C20F3"/>
    <w:rsid w:val="003C2200"/>
    <w:rsid w:val="003C3134"/>
    <w:rsid w:val="003C390E"/>
    <w:rsid w:val="003C44FB"/>
    <w:rsid w:val="003C7048"/>
    <w:rsid w:val="003D06E7"/>
    <w:rsid w:val="003D1371"/>
    <w:rsid w:val="003D195A"/>
    <w:rsid w:val="003D38D2"/>
    <w:rsid w:val="003D4492"/>
    <w:rsid w:val="003D49C0"/>
    <w:rsid w:val="003D565B"/>
    <w:rsid w:val="003E0D89"/>
    <w:rsid w:val="003E3617"/>
    <w:rsid w:val="003E3811"/>
    <w:rsid w:val="003E3952"/>
    <w:rsid w:val="003E4187"/>
    <w:rsid w:val="003E482B"/>
    <w:rsid w:val="003E6147"/>
    <w:rsid w:val="003E6156"/>
    <w:rsid w:val="003E6A22"/>
    <w:rsid w:val="003E6E3A"/>
    <w:rsid w:val="003E70F9"/>
    <w:rsid w:val="003F0832"/>
    <w:rsid w:val="003F1BEE"/>
    <w:rsid w:val="003F2B54"/>
    <w:rsid w:val="003F2C17"/>
    <w:rsid w:val="003F30CF"/>
    <w:rsid w:val="003F38C8"/>
    <w:rsid w:val="003F5BD1"/>
    <w:rsid w:val="003F64A4"/>
    <w:rsid w:val="003F6FDF"/>
    <w:rsid w:val="0040007D"/>
    <w:rsid w:val="004002C1"/>
    <w:rsid w:val="0040213C"/>
    <w:rsid w:val="00403A2B"/>
    <w:rsid w:val="00403F5E"/>
    <w:rsid w:val="00406111"/>
    <w:rsid w:val="00407C0D"/>
    <w:rsid w:val="00407D2E"/>
    <w:rsid w:val="00410529"/>
    <w:rsid w:val="00410785"/>
    <w:rsid w:val="00410A4B"/>
    <w:rsid w:val="004111FC"/>
    <w:rsid w:val="00413DB3"/>
    <w:rsid w:val="00414660"/>
    <w:rsid w:val="004150F0"/>
    <w:rsid w:val="0041709F"/>
    <w:rsid w:val="00417A46"/>
    <w:rsid w:val="00417ED7"/>
    <w:rsid w:val="004208ED"/>
    <w:rsid w:val="0042181F"/>
    <w:rsid w:val="00421C0D"/>
    <w:rsid w:val="00422622"/>
    <w:rsid w:val="0042315B"/>
    <w:rsid w:val="00423228"/>
    <w:rsid w:val="0042324C"/>
    <w:rsid w:val="00424857"/>
    <w:rsid w:val="00424DB5"/>
    <w:rsid w:val="0042536B"/>
    <w:rsid w:val="00425AAE"/>
    <w:rsid w:val="004263A9"/>
    <w:rsid w:val="0042659A"/>
    <w:rsid w:val="00430624"/>
    <w:rsid w:val="0043198D"/>
    <w:rsid w:val="0043372C"/>
    <w:rsid w:val="0043386A"/>
    <w:rsid w:val="00434E55"/>
    <w:rsid w:val="0043703E"/>
    <w:rsid w:val="00437549"/>
    <w:rsid w:val="004407C8"/>
    <w:rsid w:val="004438CB"/>
    <w:rsid w:val="00444896"/>
    <w:rsid w:val="00444A9F"/>
    <w:rsid w:val="004450AD"/>
    <w:rsid w:val="00445925"/>
    <w:rsid w:val="00445CF4"/>
    <w:rsid w:val="00446ADC"/>
    <w:rsid w:val="004470F0"/>
    <w:rsid w:val="00447103"/>
    <w:rsid w:val="00447188"/>
    <w:rsid w:val="00450CA5"/>
    <w:rsid w:val="004543E0"/>
    <w:rsid w:val="00454801"/>
    <w:rsid w:val="00454B87"/>
    <w:rsid w:val="00454F0F"/>
    <w:rsid w:val="00455290"/>
    <w:rsid w:val="00455E08"/>
    <w:rsid w:val="00460099"/>
    <w:rsid w:val="004601DE"/>
    <w:rsid w:val="00462475"/>
    <w:rsid w:val="00463682"/>
    <w:rsid w:val="00463C27"/>
    <w:rsid w:val="00470FA9"/>
    <w:rsid w:val="00471044"/>
    <w:rsid w:val="0047217C"/>
    <w:rsid w:val="00472426"/>
    <w:rsid w:val="004742E3"/>
    <w:rsid w:val="004743A5"/>
    <w:rsid w:val="00474B30"/>
    <w:rsid w:val="00475CE6"/>
    <w:rsid w:val="00476239"/>
    <w:rsid w:val="00476FD4"/>
    <w:rsid w:val="0047746F"/>
    <w:rsid w:val="004807FB"/>
    <w:rsid w:val="00481A41"/>
    <w:rsid w:val="00482015"/>
    <w:rsid w:val="00483182"/>
    <w:rsid w:val="00484824"/>
    <w:rsid w:val="0048535C"/>
    <w:rsid w:val="00487CDE"/>
    <w:rsid w:val="00487E7B"/>
    <w:rsid w:val="00490CFF"/>
    <w:rsid w:val="00490F3E"/>
    <w:rsid w:val="0049123B"/>
    <w:rsid w:val="00492355"/>
    <w:rsid w:val="00492972"/>
    <w:rsid w:val="0049319B"/>
    <w:rsid w:val="00494D9F"/>
    <w:rsid w:val="00496DBB"/>
    <w:rsid w:val="00496E65"/>
    <w:rsid w:val="004A017D"/>
    <w:rsid w:val="004A1DEB"/>
    <w:rsid w:val="004A3631"/>
    <w:rsid w:val="004A4A3D"/>
    <w:rsid w:val="004A5467"/>
    <w:rsid w:val="004A54BF"/>
    <w:rsid w:val="004A5971"/>
    <w:rsid w:val="004A7021"/>
    <w:rsid w:val="004A7163"/>
    <w:rsid w:val="004B3039"/>
    <w:rsid w:val="004B358A"/>
    <w:rsid w:val="004B3CF0"/>
    <w:rsid w:val="004B3FB5"/>
    <w:rsid w:val="004B6516"/>
    <w:rsid w:val="004B6AFB"/>
    <w:rsid w:val="004B70A0"/>
    <w:rsid w:val="004B75EC"/>
    <w:rsid w:val="004C0164"/>
    <w:rsid w:val="004C112F"/>
    <w:rsid w:val="004C1357"/>
    <w:rsid w:val="004C2374"/>
    <w:rsid w:val="004C2AC2"/>
    <w:rsid w:val="004C3074"/>
    <w:rsid w:val="004C5476"/>
    <w:rsid w:val="004C5DB2"/>
    <w:rsid w:val="004C5E46"/>
    <w:rsid w:val="004D0056"/>
    <w:rsid w:val="004D0A60"/>
    <w:rsid w:val="004D2A8E"/>
    <w:rsid w:val="004D2BFF"/>
    <w:rsid w:val="004D3AD6"/>
    <w:rsid w:val="004D62E1"/>
    <w:rsid w:val="004D7EEC"/>
    <w:rsid w:val="004E03FB"/>
    <w:rsid w:val="004E0688"/>
    <w:rsid w:val="004E09CE"/>
    <w:rsid w:val="004E1815"/>
    <w:rsid w:val="004E2401"/>
    <w:rsid w:val="004E287F"/>
    <w:rsid w:val="004E3C61"/>
    <w:rsid w:val="004E40D2"/>
    <w:rsid w:val="004E5CCB"/>
    <w:rsid w:val="004E6A2D"/>
    <w:rsid w:val="004E6E80"/>
    <w:rsid w:val="004E778A"/>
    <w:rsid w:val="004F1BA8"/>
    <w:rsid w:val="004F6EF1"/>
    <w:rsid w:val="004F7CD3"/>
    <w:rsid w:val="005027E2"/>
    <w:rsid w:val="005036FA"/>
    <w:rsid w:val="00503E89"/>
    <w:rsid w:val="00504859"/>
    <w:rsid w:val="00504F6D"/>
    <w:rsid w:val="005051AB"/>
    <w:rsid w:val="005053B7"/>
    <w:rsid w:val="00505E9E"/>
    <w:rsid w:val="005072D2"/>
    <w:rsid w:val="005073C0"/>
    <w:rsid w:val="0050764E"/>
    <w:rsid w:val="00507AD4"/>
    <w:rsid w:val="005113F9"/>
    <w:rsid w:val="0051378C"/>
    <w:rsid w:val="00513C37"/>
    <w:rsid w:val="005141BC"/>
    <w:rsid w:val="00515D07"/>
    <w:rsid w:val="0051608C"/>
    <w:rsid w:val="0052013C"/>
    <w:rsid w:val="005222A9"/>
    <w:rsid w:val="005223FD"/>
    <w:rsid w:val="00522DD0"/>
    <w:rsid w:val="00523183"/>
    <w:rsid w:val="00523862"/>
    <w:rsid w:val="00523DC5"/>
    <w:rsid w:val="00524571"/>
    <w:rsid w:val="00525451"/>
    <w:rsid w:val="00525B9C"/>
    <w:rsid w:val="005263B3"/>
    <w:rsid w:val="00526405"/>
    <w:rsid w:val="00526CDE"/>
    <w:rsid w:val="00533C61"/>
    <w:rsid w:val="00534537"/>
    <w:rsid w:val="00534584"/>
    <w:rsid w:val="005359AA"/>
    <w:rsid w:val="005361CB"/>
    <w:rsid w:val="00537A10"/>
    <w:rsid w:val="00540BEC"/>
    <w:rsid w:val="00540C48"/>
    <w:rsid w:val="00541B13"/>
    <w:rsid w:val="0054403F"/>
    <w:rsid w:val="00547212"/>
    <w:rsid w:val="00547FFD"/>
    <w:rsid w:val="0055122D"/>
    <w:rsid w:val="00551E28"/>
    <w:rsid w:val="00553BBF"/>
    <w:rsid w:val="005561F6"/>
    <w:rsid w:val="0056132D"/>
    <w:rsid w:val="00561615"/>
    <w:rsid w:val="005629C5"/>
    <w:rsid w:val="0056365C"/>
    <w:rsid w:val="00564E09"/>
    <w:rsid w:val="00566820"/>
    <w:rsid w:val="0056737D"/>
    <w:rsid w:val="00567FA3"/>
    <w:rsid w:val="005706D6"/>
    <w:rsid w:val="005708D0"/>
    <w:rsid w:val="00570B0C"/>
    <w:rsid w:val="00570EBF"/>
    <w:rsid w:val="005710FC"/>
    <w:rsid w:val="00571E5F"/>
    <w:rsid w:val="005721BB"/>
    <w:rsid w:val="005731E9"/>
    <w:rsid w:val="00573F71"/>
    <w:rsid w:val="0057430E"/>
    <w:rsid w:val="005747F8"/>
    <w:rsid w:val="00574BE8"/>
    <w:rsid w:val="005761F5"/>
    <w:rsid w:val="00576403"/>
    <w:rsid w:val="00581AAB"/>
    <w:rsid w:val="0058242E"/>
    <w:rsid w:val="0058316D"/>
    <w:rsid w:val="00583C84"/>
    <w:rsid w:val="00583D42"/>
    <w:rsid w:val="005846A4"/>
    <w:rsid w:val="00584720"/>
    <w:rsid w:val="00585822"/>
    <w:rsid w:val="005870A2"/>
    <w:rsid w:val="005900AA"/>
    <w:rsid w:val="005906AF"/>
    <w:rsid w:val="00590AD5"/>
    <w:rsid w:val="00590BFB"/>
    <w:rsid w:val="00590DCC"/>
    <w:rsid w:val="005913B8"/>
    <w:rsid w:val="00591DC5"/>
    <w:rsid w:val="00592488"/>
    <w:rsid w:val="005931FD"/>
    <w:rsid w:val="005942AA"/>
    <w:rsid w:val="005947DA"/>
    <w:rsid w:val="00595246"/>
    <w:rsid w:val="0059595E"/>
    <w:rsid w:val="00596CCD"/>
    <w:rsid w:val="00596F0B"/>
    <w:rsid w:val="00597F72"/>
    <w:rsid w:val="005A0000"/>
    <w:rsid w:val="005A0672"/>
    <w:rsid w:val="005A0695"/>
    <w:rsid w:val="005A174F"/>
    <w:rsid w:val="005A19F8"/>
    <w:rsid w:val="005A1B17"/>
    <w:rsid w:val="005A21B2"/>
    <w:rsid w:val="005A31EF"/>
    <w:rsid w:val="005A46C0"/>
    <w:rsid w:val="005A476D"/>
    <w:rsid w:val="005A47CB"/>
    <w:rsid w:val="005A48F9"/>
    <w:rsid w:val="005A7394"/>
    <w:rsid w:val="005B11C4"/>
    <w:rsid w:val="005B1E28"/>
    <w:rsid w:val="005B271C"/>
    <w:rsid w:val="005B34D3"/>
    <w:rsid w:val="005B4568"/>
    <w:rsid w:val="005B4A5F"/>
    <w:rsid w:val="005B6ED3"/>
    <w:rsid w:val="005C09F1"/>
    <w:rsid w:val="005C15B8"/>
    <w:rsid w:val="005C1E1E"/>
    <w:rsid w:val="005C3605"/>
    <w:rsid w:val="005C3785"/>
    <w:rsid w:val="005C542D"/>
    <w:rsid w:val="005D031D"/>
    <w:rsid w:val="005D0F31"/>
    <w:rsid w:val="005D2385"/>
    <w:rsid w:val="005D27FD"/>
    <w:rsid w:val="005D3DBC"/>
    <w:rsid w:val="005D3FDF"/>
    <w:rsid w:val="005D48B3"/>
    <w:rsid w:val="005D56F7"/>
    <w:rsid w:val="005D5D05"/>
    <w:rsid w:val="005D7138"/>
    <w:rsid w:val="005D7827"/>
    <w:rsid w:val="005D7BAE"/>
    <w:rsid w:val="005D7C6B"/>
    <w:rsid w:val="005E03ED"/>
    <w:rsid w:val="005E1460"/>
    <w:rsid w:val="005E15F7"/>
    <w:rsid w:val="005E22C6"/>
    <w:rsid w:val="005E2317"/>
    <w:rsid w:val="005E3D67"/>
    <w:rsid w:val="005E3F37"/>
    <w:rsid w:val="005E42B1"/>
    <w:rsid w:val="005E4617"/>
    <w:rsid w:val="005E6C69"/>
    <w:rsid w:val="005F2409"/>
    <w:rsid w:val="005F425E"/>
    <w:rsid w:val="005F48D2"/>
    <w:rsid w:val="005F52D3"/>
    <w:rsid w:val="005F5638"/>
    <w:rsid w:val="005F59D0"/>
    <w:rsid w:val="005F5A88"/>
    <w:rsid w:val="005F5E5C"/>
    <w:rsid w:val="005F71B9"/>
    <w:rsid w:val="00600E6D"/>
    <w:rsid w:val="006012D6"/>
    <w:rsid w:val="0060262A"/>
    <w:rsid w:val="00602D56"/>
    <w:rsid w:val="006046A3"/>
    <w:rsid w:val="0060642F"/>
    <w:rsid w:val="00606DF4"/>
    <w:rsid w:val="00607954"/>
    <w:rsid w:val="00610173"/>
    <w:rsid w:val="00610984"/>
    <w:rsid w:val="0061179B"/>
    <w:rsid w:val="006117C6"/>
    <w:rsid w:val="00612420"/>
    <w:rsid w:val="00612D68"/>
    <w:rsid w:val="00613247"/>
    <w:rsid w:val="0061610E"/>
    <w:rsid w:val="0061664C"/>
    <w:rsid w:val="00617E25"/>
    <w:rsid w:val="0062151D"/>
    <w:rsid w:val="006220C1"/>
    <w:rsid w:val="00623A6B"/>
    <w:rsid w:val="00623C41"/>
    <w:rsid w:val="00623F86"/>
    <w:rsid w:val="0062411B"/>
    <w:rsid w:val="006256B0"/>
    <w:rsid w:val="006266B5"/>
    <w:rsid w:val="006269EC"/>
    <w:rsid w:val="006278EA"/>
    <w:rsid w:val="00627FC1"/>
    <w:rsid w:val="00630347"/>
    <w:rsid w:val="006309D9"/>
    <w:rsid w:val="00630F7E"/>
    <w:rsid w:val="0063296A"/>
    <w:rsid w:val="00634DDF"/>
    <w:rsid w:val="00636E32"/>
    <w:rsid w:val="0064060B"/>
    <w:rsid w:val="00642703"/>
    <w:rsid w:val="00642D47"/>
    <w:rsid w:val="00644C54"/>
    <w:rsid w:val="00646180"/>
    <w:rsid w:val="00646489"/>
    <w:rsid w:val="00647A54"/>
    <w:rsid w:val="00650CB8"/>
    <w:rsid w:val="00650E61"/>
    <w:rsid w:val="006518BC"/>
    <w:rsid w:val="0065352D"/>
    <w:rsid w:val="006544ED"/>
    <w:rsid w:val="00654751"/>
    <w:rsid w:val="00654E2A"/>
    <w:rsid w:val="00656DBE"/>
    <w:rsid w:val="00657E5C"/>
    <w:rsid w:val="00660498"/>
    <w:rsid w:val="00660B13"/>
    <w:rsid w:val="00662236"/>
    <w:rsid w:val="00663B42"/>
    <w:rsid w:val="00664CC9"/>
    <w:rsid w:val="0067176E"/>
    <w:rsid w:val="006736DB"/>
    <w:rsid w:val="00674A5A"/>
    <w:rsid w:val="00674E66"/>
    <w:rsid w:val="0067522A"/>
    <w:rsid w:val="006753A0"/>
    <w:rsid w:val="00675B57"/>
    <w:rsid w:val="00675E79"/>
    <w:rsid w:val="00676171"/>
    <w:rsid w:val="00677252"/>
    <w:rsid w:val="00680564"/>
    <w:rsid w:val="00682922"/>
    <w:rsid w:val="00683C88"/>
    <w:rsid w:val="006856FC"/>
    <w:rsid w:val="00686164"/>
    <w:rsid w:val="00686964"/>
    <w:rsid w:val="00690269"/>
    <w:rsid w:val="00690FAB"/>
    <w:rsid w:val="006926A9"/>
    <w:rsid w:val="00693FA5"/>
    <w:rsid w:val="00695458"/>
    <w:rsid w:val="0069555C"/>
    <w:rsid w:val="00695CD3"/>
    <w:rsid w:val="00695ECB"/>
    <w:rsid w:val="00696488"/>
    <w:rsid w:val="006964C4"/>
    <w:rsid w:val="00696B22"/>
    <w:rsid w:val="00696D97"/>
    <w:rsid w:val="00696E1B"/>
    <w:rsid w:val="0069731A"/>
    <w:rsid w:val="006A082E"/>
    <w:rsid w:val="006A22B3"/>
    <w:rsid w:val="006A27D4"/>
    <w:rsid w:val="006A35E3"/>
    <w:rsid w:val="006A61C5"/>
    <w:rsid w:val="006A67F8"/>
    <w:rsid w:val="006A68D7"/>
    <w:rsid w:val="006A6DE1"/>
    <w:rsid w:val="006A7874"/>
    <w:rsid w:val="006B2184"/>
    <w:rsid w:val="006B2E5D"/>
    <w:rsid w:val="006B3A9B"/>
    <w:rsid w:val="006B5F03"/>
    <w:rsid w:val="006B6137"/>
    <w:rsid w:val="006B63E6"/>
    <w:rsid w:val="006B6C45"/>
    <w:rsid w:val="006C0A84"/>
    <w:rsid w:val="006C0EEA"/>
    <w:rsid w:val="006C12A6"/>
    <w:rsid w:val="006C19BC"/>
    <w:rsid w:val="006C1C70"/>
    <w:rsid w:val="006C1EBD"/>
    <w:rsid w:val="006C1FBD"/>
    <w:rsid w:val="006C3458"/>
    <w:rsid w:val="006C39BC"/>
    <w:rsid w:val="006C4730"/>
    <w:rsid w:val="006C52D1"/>
    <w:rsid w:val="006C5847"/>
    <w:rsid w:val="006C5C55"/>
    <w:rsid w:val="006C78FB"/>
    <w:rsid w:val="006D0B06"/>
    <w:rsid w:val="006D3CE6"/>
    <w:rsid w:val="006D3F66"/>
    <w:rsid w:val="006D4AAD"/>
    <w:rsid w:val="006D527B"/>
    <w:rsid w:val="006D728A"/>
    <w:rsid w:val="006E0C9B"/>
    <w:rsid w:val="006E1366"/>
    <w:rsid w:val="006E2610"/>
    <w:rsid w:val="006E29A9"/>
    <w:rsid w:val="006E31BD"/>
    <w:rsid w:val="006E4E77"/>
    <w:rsid w:val="006E599C"/>
    <w:rsid w:val="006E6B5C"/>
    <w:rsid w:val="006E7472"/>
    <w:rsid w:val="006E7AB3"/>
    <w:rsid w:val="006E7E17"/>
    <w:rsid w:val="006F026A"/>
    <w:rsid w:val="006F2AC5"/>
    <w:rsid w:val="006F7AAF"/>
    <w:rsid w:val="0070080D"/>
    <w:rsid w:val="007008D5"/>
    <w:rsid w:val="00700ABF"/>
    <w:rsid w:val="00701057"/>
    <w:rsid w:val="007017E0"/>
    <w:rsid w:val="00701AE9"/>
    <w:rsid w:val="00702EF7"/>
    <w:rsid w:val="0070390D"/>
    <w:rsid w:val="00705AC8"/>
    <w:rsid w:val="007064CD"/>
    <w:rsid w:val="00707276"/>
    <w:rsid w:val="00710A75"/>
    <w:rsid w:val="00711BE8"/>
    <w:rsid w:val="00713C0E"/>
    <w:rsid w:val="00713FEF"/>
    <w:rsid w:val="0071488B"/>
    <w:rsid w:val="00714A7B"/>
    <w:rsid w:val="00714B62"/>
    <w:rsid w:val="0071624C"/>
    <w:rsid w:val="007165C7"/>
    <w:rsid w:val="007209E9"/>
    <w:rsid w:val="00722E5F"/>
    <w:rsid w:val="007246EA"/>
    <w:rsid w:val="00724934"/>
    <w:rsid w:val="00724CA0"/>
    <w:rsid w:val="007267BD"/>
    <w:rsid w:val="00726AD8"/>
    <w:rsid w:val="007301E8"/>
    <w:rsid w:val="00731A0A"/>
    <w:rsid w:val="007324FB"/>
    <w:rsid w:val="00733096"/>
    <w:rsid w:val="007353E7"/>
    <w:rsid w:val="00735BC5"/>
    <w:rsid w:val="00737E0A"/>
    <w:rsid w:val="00740346"/>
    <w:rsid w:val="0074099D"/>
    <w:rsid w:val="00741653"/>
    <w:rsid w:val="00746397"/>
    <w:rsid w:val="00747E3F"/>
    <w:rsid w:val="00750408"/>
    <w:rsid w:val="00750E3D"/>
    <w:rsid w:val="00752A69"/>
    <w:rsid w:val="00755102"/>
    <w:rsid w:val="007551C7"/>
    <w:rsid w:val="00755D57"/>
    <w:rsid w:val="00756D96"/>
    <w:rsid w:val="00760A05"/>
    <w:rsid w:val="00761224"/>
    <w:rsid w:val="007624E7"/>
    <w:rsid w:val="00763EA1"/>
    <w:rsid w:val="00764067"/>
    <w:rsid w:val="0076524D"/>
    <w:rsid w:val="007673CC"/>
    <w:rsid w:val="0076799D"/>
    <w:rsid w:val="00770A73"/>
    <w:rsid w:val="00772927"/>
    <w:rsid w:val="007740A8"/>
    <w:rsid w:val="00774659"/>
    <w:rsid w:val="00775322"/>
    <w:rsid w:val="00775E58"/>
    <w:rsid w:val="00776F36"/>
    <w:rsid w:val="007777EC"/>
    <w:rsid w:val="00780099"/>
    <w:rsid w:val="007802F5"/>
    <w:rsid w:val="00781BE2"/>
    <w:rsid w:val="00781C38"/>
    <w:rsid w:val="00782AAD"/>
    <w:rsid w:val="00782FA7"/>
    <w:rsid w:val="0078414B"/>
    <w:rsid w:val="00784783"/>
    <w:rsid w:val="007856F2"/>
    <w:rsid w:val="00786355"/>
    <w:rsid w:val="007877AA"/>
    <w:rsid w:val="00787F18"/>
    <w:rsid w:val="0079022D"/>
    <w:rsid w:val="00791BE8"/>
    <w:rsid w:val="007922E7"/>
    <w:rsid w:val="0079260E"/>
    <w:rsid w:val="00792C9B"/>
    <w:rsid w:val="00795029"/>
    <w:rsid w:val="00796EAD"/>
    <w:rsid w:val="00796F11"/>
    <w:rsid w:val="00797A53"/>
    <w:rsid w:val="007A013B"/>
    <w:rsid w:val="007A2033"/>
    <w:rsid w:val="007A2F25"/>
    <w:rsid w:val="007A3633"/>
    <w:rsid w:val="007A450E"/>
    <w:rsid w:val="007A454F"/>
    <w:rsid w:val="007A4897"/>
    <w:rsid w:val="007A6072"/>
    <w:rsid w:val="007A7C6D"/>
    <w:rsid w:val="007B0D5D"/>
    <w:rsid w:val="007B175A"/>
    <w:rsid w:val="007B3EBB"/>
    <w:rsid w:val="007B44AC"/>
    <w:rsid w:val="007B629F"/>
    <w:rsid w:val="007B64CF"/>
    <w:rsid w:val="007B6FFC"/>
    <w:rsid w:val="007B71AE"/>
    <w:rsid w:val="007B79D2"/>
    <w:rsid w:val="007B7C3C"/>
    <w:rsid w:val="007C01FB"/>
    <w:rsid w:val="007C089F"/>
    <w:rsid w:val="007C110F"/>
    <w:rsid w:val="007C3217"/>
    <w:rsid w:val="007C3B8F"/>
    <w:rsid w:val="007C4155"/>
    <w:rsid w:val="007C75D3"/>
    <w:rsid w:val="007C7B10"/>
    <w:rsid w:val="007D044A"/>
    <w:rsid w:val="007D0BFE"/>
    <w:rsid w:val="007D15F2"/>
    <w:rsid w:val="007D2BA9"/>
    <w:rsid w:val="007D4578"/>
    <w:rsid w:val="007D479B"/>
    <w:rsid w:val="007D57EE"/>
    <w:rsid w:val="007D735E"/>
    <w:rsid w:val="007D7360"/>
    <w:rsid w:val="007D7DA9"/>
    <w:rsid w:val="007E0106"/>
    <w:rsid w:val="007E19D0"/>
    <w:rsid w:val="007E4980"/>
    <w:rsid w:val="007E6C97"/>
    <w:rsid w:val="007E6EEB"/>
    <w:rsid w:val="007E7AF0"/>
    <w:rsid w:val="007F023E"/>
    <w:rsid w:val="007F26DB"/>
    <w:rsid w:val="007F56F7"/>
    <w:rsid w:val="007F60A2"/>
    <w:rsid w:val="007F680B"/>
    <w:rsid w:val="007F68B1"/>
    <w:rsid w:val="007F7649"/>
    <w:rsid w:val="007F780E"/>
    <w:rsid w:val="008016D2"/>
    <w:rsid w:val="0080434C"/>
    <w:rsid w:val="00804827"/>
    <w:rsid w:val="0080483D"/>
    <w:rsid w:val="00804DD3"/>
    <w:rsid w:val="00804DFA"/>
    <w:rsid w:val="008054ED"/>
    <w:rsid w:val="0080582F"/>
    <w:rsid w:val="008079CD"/>
    <w:rsid w:val="0081069A"/>
    <w:rsid w:val="00810D97"/>
    <w:rsid w:val="00810EC2"/>
    <w:rsid w:val="00811235"/>
    <w:rsid w:val="008125B2"/>
    <w:rsid w:val="00813697"/>
    <w:rsid w:val="00813AA5"/>
    <w:rsid w:val="00813FA9"/>
    <w:rsid w:val="00817357"/>
    <w:rsid w:val="00817E90"/>
    <w:rsid w:val="00820714"/>
    <w:rsid w:val="008209ED"/>
    <w:rsid w:val="00820A0B"/>
    <w:rsid w:val="00821197"/>
    <w:rsid w:val="008211AF"/>
    <w:rsid w:val="00821623"/>
    <w:rsid w:val="00821C95"/>
    <w:rsid w:val="00824743"/>
    <w:rsid w:val="0082475A"/>
    <w:rsid w:val="00825068"/>
    <w:rsid w:val="0082658E"/>
    <w:rsid w:val="00827FBE"/>
    <w:rsid w:val="008323A9"/>
    <w:rsid w:val="008324F9"/>
    <w:rsid w:val="00832A28"/>
    <w:rsid w:val="00832FE4"/>
    <w:rsid w:val="00837970"/>
    <w:rsid w:val="008415C3"/>
    <w:rsid w:val="00842211"/>
    <w:rsid w:val="0084413F"/>
    <w:rsid w:val="00844487"/>
    <w:rsid w:val="008449F5"/>
    <w:rsid w:val="00846AA3"/>
    <w:rsid w:val="00850085"/>
    <w:rsid w:val="00850175"/>
    <w:rsid w:val="00850B92"/>
    <w:rsid w:val="00850DDE"/>
    <w:rsid w:val="008510AE"/>
    <w:rsid w:val="00854981"/>
    <w:rsid w:val="00855F0C"/>
    <w:rsid w:val="008561C0"/>
    <w:rsid w:val="00863453"/>
    <w:rsid w:val="008635CD"/>
    <w:rsid w:val="00863666"/>
    <w:rsid w:val="00864C0C"/>
    <w:rsid w:val="008650F0"/>
    <w:rsid w:val="0086599A"/>
    <w:rsid w:val="00867EE8"/>
    <w:rsid w:val="00870F84"/>
    <w:rsid w:val="008712B0"/>
    <w:rsid w:val="00871447"/>
    <w:rsid w:val="00877694"/>
    <w:rsid w:val="008809BB"/>
    <w:rsid w:val="008811FF"/>
    <w:rsid w:val="00882D92"/>
    <w:rsid w:val="00882E86"/>
    <w:rsid w:val="0088301E"/>
    <w:rsid w:val="008838D4"/>
    <w:rsid w:val="00883B5D"/>
    <w:rsid w:val="00884979"/>
    <w:rsid w:val="00886CD9"/>
    <w:rsid w:val="00887823"/>
    <w:rsid w:val="00891947"/>
    <w:rsid w:val="008921FC"/>
    <w:rsid w:val="008925ED"/>
    <w:rsid w:val="00892FB1"/>
    <w:rsid w:val="0089544A"/>
    <w:rsid w:val="00895752"/>
    <w:rsid w:val="00895A5B"/>
    <w:rsid w:val="00895E6D"/>
    <w:rsid w:val="00896BE9"/>
    <w:rsid w:val="0089749F"/>
    <w:rsid w:val="008A2BD8"/>
    <w:rsid w:val="008A5285"/>
    <w:rsid w:val="008A7942"/>
    <w:rsid w:val="008A7B70"/>
    <w:rsid w:val="008A7DA3"/>
    <w:rsid w:val="008B0922"/>
    <w:rsid w:val="008B36A7"/>
    <w:rsid w:val="008B4818"/>
    <w:rsid w:val="008B6472"/>
    <w:rsid w:val="008C0BA5"/>
    <w:rsid w:val="008C1F37"/>
    <w:rsid w:val="008C28BB"/>
    <w:rsid w:val="008C2B90"/>
    <w:rsid w:val="008C3845"/>
    <w:rsid w:val="008C4723"/>
    <w:rsid w:val="008C5205"/>
    <w:rsid w:val="008C5D50"/>
    <w:rsid w:val="008D05B7"/>
    <w:rsid w:val="008D0E3A"/>
    <w:rsid w:val="008D190C"/>
    <w:rsid w:val="008D27C8"/>
    <w:rsid w:val="008D334F"/>
    <w:rsid w:val="008D3C72"/>
    <w:rsid w:val="008D5E12"/>
    <w:rsid w:val="008D6207"/>
    <w:rsid w:val="008D626D"/>
    <w:rsid w:val="008D69C9"/>
    <w:rsid w:val="008D7103"/>
    <w:rsid w:val="008D7979"/>
    <w:rsid w:val="008D7A8F"/>
    <w:rsid w:val="008E01FC"/>
    <w:rsid w:val="008E108F"/>
    <w:rsid w:val="008E41BB"/>
    <w:rsid w:val="008E57DE"/>
    <w:rsid w:val="008E796B"/>
    <w:rsid w:val="008E7CC0"/>
    <w:rsid w:val="008F0421"/>
    <w:rsid w:val="008F5DE6"/>
    <w:rsid w:val="008F7F8C"/>
    <w:rsid w:val="009001A2"/>
    <w:rsid w:val="00900CF5"/>
    <w:rsid w:val="00901DD0"/>
    <w:rsid w:val="00902989"/>
    <w:rsid w:val="009029E0"/>
    <w:rsid w:val="00902D4E"/>
    <w:rsid w:val="009036CF"/>
    <w:rsid w:val="00903B2E"/>
    <w:rsid w:val="009049D2"/>
    <w:rsid w:val="00904A70"/>
    <w:rsid w:val="00904B1A"/>
    <w:rsid w:val="00905396"/>
    <w:rsid w:val="0090556C"/>
    <w:rsid w:val="00905CA5"/>
    <w:rsid w:val="0090752F"/>
    <w:rsid w:val="00910367"/>
    <w:rsid w:val="00912060"/>
    <w:rsid w:val="00914294"/>
    <w:rsid w:val="0091440A"/>
    <w:rsid w:val="0091489F"/>
    <w:rsid w:val="0091651E"/>
    <w:rsid w:val="009179F3"/>
    <w:rsid w:val="009203A7"/>
    <w:rsid w:val="00923068"/>
    <w:rsid w:val="00923929"/>
    <w:rsid w:val="00924D24"/>
    <w:rsid w:val="009253FC"/>
    <w:rsid w:val="009302E8"/>
    <w:rsid w:val="00931B60"/>
    <w:rsid w:val="00933064"/>
    <w:rsid w:val="00933261"/>
    <w:rsid w:val="00933E1E"/>
    <w:rsid w:val="00941550"/>
    <w:rsid w:val="00941930"/>
    <w:rsid w:val="00942EC7"/>
    <w:rsid w:val="00942ED5"/>
    <w:rsid w:val="009435A7"/>
    <w:rsid w:val="0094398E"/>
    <w:rsid w:val="009440E6"/>
    <w:rsid w:val="00944C70"/>
    <w:rsid w:val="00951052"/>
    <w:rsid w:val="0095138E"/>
    <w:rsid w:val="00953CCC"/>
    <w:rsid w:val="00957440"/>
    <w:rsid w:val="00957DDF"/>
    <w:rsid w:val="00960095"/>
    <w:rsid w:val="00961133"/>
    <w:rsid w:val="00961F58"/>
    <w:rsid w:val="0096376E"/>
    <w:rsid w:val="00964AE6"/>
    <w:rsid w:val="00964FEA"/>
    <w:rsid w:val="009655B3"/>
    <w:rsid w:val="009655DB"/>
    <w:rsid w:val="00965D3F"/>
    <w:rsid w:val="00965FEB"/>
    <w:rsid w:val="00966354"/>
    <w:rsid w:val="00967B9E"/>
    <w:rsid w:val="009702C6"/>
    <w:rsid w:val="00970755"/>
    <w:rsid w:val="009716DB"/>
    <w:rsid w:val="00973212"/>
    <w:rsid w:val="00973FA3"/>
    <w:rsid w:val="00974014"/>
    <w:rsid w:val="00977816"/>
    <w:rsid w:val="009802D6"/>
    <w:rsid w:val="00983CA3"/>
    <w:rsid w:val="009848A0"/>
    <w:rsid w:val="00990E4D"/>
    <w:rsid w:val="00991811"/>
    <w:rsid w:val="00991E99"/>
    <w:rsid w:val="00991EA3"/>
    <w:rsid w:val="009920C7"/>
    <w:rsid w:val="009933AB"/>
    <w:rsid w:val="009944C2"/>
    <w:rsid w:val="00994EE9"/>
    <w:rsid w:val="00995530"/>
    <w:rsid w:val="009A14C4"/>
    <w:rsid w:val="009A3AD7"/>
    <w:rsid w:val="009A4A43"/>
    <w:rsid w:val="009A542E"/>
    <w:rsid w:val="009A584E"/>
    <w:rsid w:val="009A5DB2"/>
    <w:rsid w:val="009A73C3"/>
    <w:rsid w:val="009B012F"/>
    <w:rsid w:val="009B15B1"/>
    <w:rsid w:val="009B522E"/>
    <w:rsid w:val="009B6AA9"/>
    <w:rsid w:val="009B6ABD"/>
    <w:rsid w:val="009B6DC5"/>
    <w:rsid w:val="009B7026"/>
    <w:rsid w:val="009B748F"/>
    <w:rsid w:val="009C173A"/>
    <w:rsid w:val="009C2412"/>
    <w:rsid w:val="009C2812"/>
    <w:rsid w:val="009C3447"/>
    <w:rsid w:val="009C350A"/>
    <w:rsid w:val="009C36AB"/>
    <w:rsid w:val="009C6789"/>
    <w:rsid w:val="009C6DF6"/>
    <w:rsid w:val="009C71A6"/>
    <w:rsid w:val="009D09D3"/>
    <w:rsid w:val="009D1F0F"/>
    <w:rsid w:val="009D386E"/>
    <w:rsid w:val="009D3991"/>
    <w:rsid w:val="009D726D"/>
    <w:rsid w:val="009D7EF2"/>
    <w:rsid w:val="009E062C"/>
    <w:rsid w:val="009E2287"/>
    <w:rsid w:val="009E26F5"/>
    <w:rsid w:val="009E2743"/>
    <w:rsid w:val="009E2E6F"/>
    <w:rsid w:val="009E32D7"/>
    <w:rsid w:val="009E386D"/>
    <w:rsid w:val="009E3E34"/>
    <w:rsid w:val="009E4885"/>
    <w:rsid w:val="009E4BB0"/>
    <w:rsid w:val="009E51C2"/>
    <w:rsid w:val="009F0C71"/>
    <w:rsid w:val="009F1CBB"/>
    <w:rsid w:val="009F1D1F"/>
    <w:rsid w:val="009F2C2E"/>
    <w:rsid w:val="009F2EB4"/>
    <w:rsid w:val="009F3024"/>
    <w:rsid w:val="009F3A0E"/>
    <w:rsid w:val="009F58FB"/>
    <w:rsid w:val="009F5CE3"/>
    <w:rsid w:val="00A03309"/>
    <w:rsid w:val="00A03989"/>
    <w:rsid w:val="00A03D65"/>
    <w:rsid w:val="00A04582"/>
    <w:rsid w:val="00A0511B"/>
    <w:rsid w:val="00A053DB"/>
    <w:rsid w:val="00A05839"/>
    <w:rsid w:val="00A05875"/>
    <w:rsid w:val="00A06042"/>
    <w:rsid w:val="00A110D5"/>
    <w:rsid w:val="00A11116"/>
    <w:rsid w:val="00A1190F"/>
    <w:rsid w:val="00A11B09"/>
    <w:rsid w:val="00A11F77"/>
    <w:rsid w:val="00A12146"/>
    <w:rsid w:val="00A12CC2"/>
    <w:rsid w:val="00A13382"/>
    <w:rsid w:val="00A17D2E"/>
    <w:rsid w:val="00A17DDD"/>
    <w:rsid w:val="00A17DE3"/>
    <w:rsid w:val="00A212B5"/>
    <w:rsid w:val="00A22F61"/>
    <w:rsid w:val="00A2518F"/>
    <w:rsid w:val="00A30ACE"/>
    <w:rsid w:val="00A317FF"/>
    <w:rsid w:val="00A326C0"/>
    <w:rsid w:val="00A32877"/>
    <w:rsid w:val="00A32D66"/>
    <w:rsid w:val="00A3665A"/>
    <w:rsid w:val="00A420DF"/>
    <w:rsid w:val="00A428E7"/>
    <w:rsid w:val="00A4344D"/>
    <w:rsid w:val="00A45260"/>
    <w:rsid w:val="00A45B7F"/>
    <w:rsid w:val="00A52603"/>
    <w:rsid w:val="00A5280F"/>
    <w:rsid w:val="00A53239"/>
    <w:rsid w:val="00A53EA2"/>
    <w:rsid w:val="00A54BFF"/>
    <w:rsid w:val="00A54C4E"/>
    <w:rsid w:val="00A5692D"/>
    <w:rsid w:val="00A570DC"/>
    <w:rsid w:val="00A577B2"/>
    <w:rsid w:val="00A61582"/>
    <w:rsid w:val="00A61EE8"/>
    <w:rsid w:val="00A64CFC"/>
    <w:rsid w:val="00A64D6B"/>
    <w:rsid w:val="00A661F2"/>
    <w:rsid w:val="00A663AB"/>
    <w:rsid w:val="00A669A3"/>
    <w:rsid w:val="00A6712A"/>
    <w:rsid w:val="00A67864"/>
    <w:rsid w:val="00A74418"/>
    <w:rsid w:val="00A7463C"/>
    <w:rsid w:val="00A74795"/>
    <w:rsid w:val="00A75E66"/>
    <w:rsid w:val="00A75ED8"/>
    <w:rsid w:val="00A76489"/>
    <w:rsid w:val="00A764C7"/>
    <w:rsid w:val="00A767E9"/>
    <w:rsid w:val="00A77AB7"/>
    <w:rsid w:val="00A77B9A"/>
    <w:rsid w:val="00A81030"/>
    <w:rsid w:val="00A81E66"/>
    <w:rsid w:val="00A83B9F"/>
    <w:rsid w:val="00A85262"/>
    <w:rsid w:val="00A87298"/>
    <w:rsid w:val="00A92082"/>
    <w:rsid w:val="00A9296F"/>
    <w:rsid w:val="00A92F20"/>
    <w:rsid w:val="00A936C9"/>
    <w:rsid w:val="00A93CB0"/>
    <w:rsid w:val="00A94B7D"/>
    <w:rsid w:val="00A9516B"/>
    <w:rsid w:val="00A96983"/>
    <w:rsid w:val="00A97EC6"/>
    <w:rsid w:val="00A97F5E"/>
    <w:rsid w:val="00AA199F"/>
    <w:rsid w:val="00AA2A05"/>
    <w:rsid w:val="00AA3BFA"/>
    <w:rsid w:val="00AA516B"/>
    <w:rsid w:val="00AA5777"/>
    <w:rsid w:val="00AA582E"/>
    <w:rsid w:val="00AA6B8C"/>
    <w:rsid w:val="00AB0F82"/>
    <w:rsid w:val="00AB1662"/>
    <w:rsid w:val="00AB3D5F"/>
    <w:rsid w:val="00AB4E9E"/>
    <w:rsid w:val="00AB6B79"/>
    <w:rsid w:val="00AC0527"/>
    <w:rsid w:val="00AC141C"/>
    <w:rsid w:val="00AC1935"/>
    <w:rsid w:val="00AC2FFA"/>
    <w:rsid w:val="00AC4E8F"/>
    <w:rsid w:val="00AC5774"/>
    <w:rsid w:val="00AC7302"/>
    <w:rsid w:val="00AD0988"/>
    <w:rsid w:val="00AD228C"/>
    <w:rsid w:val="00AD24DB"/>
    <w:rsid w:val="00AD3BA5"/>
    <w:rsid w:val="00AD6A01"/>
    <w:rsid w:val="00AE26FC"/>
    <w:rsid w:val="00AE63B7"/>
    <w:rsid w:val="00AE683B"/>
    <w:rsid w:val="00AF0921"/>
    <w:rsid w:val="00AF12DC"/>
    <w:rsid w:val="00AF30EA"/>
    <w:rsid w:val="00AF31EF"/>
    <w:rsid w:val="00AF3518"/>
    <w:rsid w:val="00AF4B4D"/>
    <w:rsid w:val="00AF4D91"/>
    <w:rsid w:val="00AF5A17"/>
    <w:rsid w:val="00AF5BD9"/>
    <w:rsid w:val="00AF6E2B"/>
    <w:rsid w:val="00B01943"/>
    <w:rsid w:val="00B0261A"/>
    <w:rsid w:val="00B030AF"/>
    <w:rsid w:val="00B044E6"/>
    <w:rsid w:val="00B05952"/>
    <w:rsid w:val="00B070D2"/>
    <w:rsid w:val="00B07A0E"/>
    <w:rsid w:val="00B11043"/>
    <w:rsid w:val="00B11BBF"/>
    <w:rsid w:val="00B11E3F"/>
    <w:rsid w:val="00B1374A"/>
    <w:rsid w:val="00B13D6B"/>
    <w:rsid w:val="00B160AF"/>
    <w:rsid w:val="00B17D5B"/>
    <w:rsid w:val="00B20975"/>
    <w:rsid w:val="00B20A16"/>
    <w:rsid w:val="00B21196"/>
    <w:rsid w:val="00B217AC"/>
    <w:rsid w:val="00B21CE0"/>
    <w:rsid w:val="00B233EB"/>
    <w:rsid w:val="00B24FBF"/>
    <w:rsid w:val="00B261E8"/>
    <w:rsid w:val="00B26ADD"/>
    <w:rsid w:val="00B27611"/>
    <w:rsid w:val="00B32D22"/>
    <w:rsid w:val="00B32D54"/>
    <w:rsid w:val="00B34461"/>
    <w:rsid w:val="00B423E6"/>
    <w:rsid w:val="00B434A0"/>
    <w:rsid w:val="00B44755"/>
    <w:rsid w:val="00B45230"/>
    <w:rsid w:val="00B454DC"/>
    <w:rsid w:val="00B45C15"/>
    <w:rsid w:val="00B45D68"/>
    <w:rsid w:val="00B4621E"/>
    <w:rsid w:val="00B47513"/>
    <w:rsid w:val="00B47AD8"/>
    <w:rsid w:val="00B50928"/>
    <w:rsid w:val="00B54173"/>
    <w:rsid w:val="00B55367"/>
    <w:rsid w:val="00B57D38"/>
    <w:rsid w:val="00B61C47"/>
    <w:rsid w:val="00B61D5C"/>
    <w:rsid w:val="00B627BF"/>
    <w:rsid w:val="00B63C61"/>
    <w:rsid w:val="00B648AA"/>
    <w:rsid w:val="00B64A56"/>
    <w:rsid w:val="00B65C7D"/>
    <w:rsid w:val="00B66FEE"/>
    <w:rsid w:val="00B67422"/>
    <w:rsid w:val="00B67A2D"/>
    <w:rsid w:val="00B67DC8"/>
    <w:rsid w:val="00B724B5"/>
    <w:rsid w:val="00B72987"/>
    <w:rsid w:val="00B734E3"/>
    <w:rsid w:val="00B75D81"/>
    <w:rsid w:val="00B768AE"/>
    <w:rsid w:val="00B76FA2"/>
    <w:rsid w:val="00B80296"/>
    <w:rsid w:val="00B80E32"/>
    <w:rsid w:val="00B81BD1"/>
    <w:rsid w:val="00B82467"/>
    <w:rsid w:val="00B8371F"/>
    <w:rsid w:val="00B845EE"/>
    <w:rsid w:val="00B84904"/>
    <w:rsid w:val="00B87B1F"/>
    <w:rsid w:val="00B9268C"/>
    <w:rsid w:val="00B93A45"/>
    <w:rsid w:val="00B93BA9"/>
    <w:rsid w:val="00B93C80"/>
    <w:rsid w:val="00B9438B"/>
    <w:rsid w:val="00B94D2E"/>
    <w:rsid w:val="00B96A39"/>
    <w:rsid w:val="00B96AFD"/>
    <w:rsid w:val="00B96CFC"/>
    <w:rsid w:val="00B9742E"/>
    <w:rsid w:val="00BA0D50"/>
    <w:rsid w:val="00BA2A77"/>
    <w:rsid w:val="00BA3476"/>
    <w:rsid w:val="00BA3BF6"/>
    <w:rsid w:val="00BA5105"/>
    <w:rsid w:val="00BA5750"/>
    <w:rsid w:val="00BA6CA4"/>
    <w:rsid w:val="00BB071F"/>
    <w:rsid w:val="00BB223A"/>
    <w:rsid w:val="00BB4595"/>
    <w:rsid w:val="00BB5A20"/>
    <w:rsid w:val="00BB644E"/>
    <w:rsid w:val="00BB7428"/>
    <w:rsid w:val="00BC0579"/>
    <w:rsid w:val="00BC1143"/>
    <w:rsid w:val="00BC2B57"/>
    <w:rsid w:val="00BC4FC0"/>
    <w:rsid w:val="00BC6138"/>
    <w:rsid w:val="00BC69C1"/>
    <w:rsid w:val="00BD0C51"/>
    <w:rsid w:val="00BD1254"/>
    <w:rsid w:val="00BD1325"/>
    <w:rsid w:val="00BD19E6"/>
    <w:rsid w:val="00BD1FF7"/>
    <w:rsid w:val="00BD214F"/>
    <w:rsid w:val="00BD2718"/>
    <w:rsid w:val="00BD3DF2"/>
    <w:rsid w:val="00BD48F4"/>
    <w:rsid w:val="00BD4DC0"/>
    <w:rsid w:val="00BD5540"/>
    <w:rsid w:val="00BD590E"/>
    <w:rsid w:val="00BD6992"/>
    <w:rsid w:val="00BD7485"/>
    <w:rsid w:val="00BE01F6"/>
    <w:rsid w:val="00BE4FE2"/>
    <w:rsid w:val="00BE597A"/>
    <w:rsid w:val="00BE5C59"/>
    <w:rsid w:val="00BE6B52"/>
    <w:rsid w:val="00BE7518"/>
    <w:rsid w:val="00BE79D8"/>
    <w:rsid w:val="00BF006E"/>
    <w:rsid w:val="00BF0785"/>
    <w:rsid w:val="00BF0D1E"/>
    <w:rsid w:val="00BF231D"/>
    <w:rsid w:val="00BF24FE"/>
    <w:rsid w:val="00BF274E"/>
    <w:rsid w:val="00BF4A78"/>
    <w:rsid w:val="00BF5268"/>
    <w:rsid w:val="00BF6566"/>
    <w:rsid w:val="00C02925"/>
    <w:rsid w:val="00C047AA"/>
    <w:rsid w:val="00C05823"/>
    <w:rsid w:val="00C06139"/>
    <w:rsid w:val="00C10AA8"/>
    <w:rsid w:val="00C10F9A"/>
    <w:rsid w:val="00C12118"/>
    <w:rsid w:val="00C129BE"/>
    <w:rsid w:val="00C12F55"/>
    <w:rsid w:val="00C13E2C"/>
    <w:rsid w:val="00C13F10"/>
    <w:rsid w:val="00C1464D"/>
    <w:rsid w:val="00C164B6"/>
    <w:rsid w:val="00C16689"/>
    <w:rsid w:val="00C16D11"/>
    <w:rsid w:val="00C16DA7"/>
    <w:rsid w:val="00C17290"/>
    <w:rsid w:val="00C17325"/>
    <w:rsid w:val="00C20DC6"/>
    <w:rsid w:val="00C2245A"/>
    <w:rsid w:val="00C227B9"/>
    <w:rsid w:val="00C231BF"/>
    <w:rsid w:val="00C237A6"/>
    <w:rsid w:val="00C239BF"/>
    <w:rsid w:val="00C247F9"/>
    <w:rsid w:val="00C24C3E"/>
    <w:rsid w:val="00C24D72"/>
    <w:rsid w:val="00C25321"/>
    <w:rsid w:val="00C2577F"/>
    <w:rsid w:val="00C26905"/>
    <w:rsid w:val="00C26D15"/>
    <w:rsid w:val="00C27FDC"/>
    <w:rsid w:val="00C3298C"/>
    <w:rsid w:val="00C354B7"/>
    <w:rsid w:val="00C364B7"/>
    <w:rsid w:val="00C36522"/>
    <w:rsid w:val="00C36E65"/>
    <w:rsid w:val="00C371CA"/>
    <w:rsid w:val="00C376B9"/>
    <w:rsid w:val="00C41D72"/>
    <w:rsid w:val="00C43A18"/>
    <w:rsid w:val="00C449A9"/>
    <w:rsid w:val="00C46F0F"/>
    <w:rsid w:val="00C473B1"/>
    <w:rsid w:val="00C508A7"/>
    <w:rsid w:val="00C510B4"/>
    <w:rsid w:val="00C51195"/>
    <w:rsid w:val="00C51653"/>
    <w:rsid w:val="00C51740"/>
    <w:rsid w:val="00C51979"/>
    <w:rsid w:val="00C5234A"/>
    <w:rsid w:val="00C53C5C"/>
    <w:rsid w:val="00C55221"/>
    <w:rsid w:val="00C55A1C"/>
    <w:rsid w:val="00C56A61"/>
    <w:rsid w:val="00C5772D"/>
    <w:rsid w:val="00C60006"/>
    <w:rsid w:val="00C603C5"/>
    <w:rsid w:val="00C62050"/>
    <w:rsid w:val="00C62149"/>
    <w:rsid w:val="00C6285C"/>
    <w:rsid w:val="00C63435"/>
    <w:rsid w:val="00C63A5C"/>
    <w:rsid w:val="00C63EC7"/>
    <w:rsid w:val="00C6468D"/>
    <w:rsid w:val="00C64930"/>
    <w:rsid w:val="00C657EC"/>
    <w:rsid w:val="00C65EDB"/>
    <w:rsid w:val="00C668DE"/>
    <w:rsid w:val="00C66D02"/>
    <w:rsid w:val="00C70349"/>
    <w:rsid w:val="00C71D70"/>
    <w:rsid w:val="00C71F81"/>
    <w:rsid w:val="00C728E6"/>
    <w:rsid w:val="00C7307D"/>
    <w:rsid w:val="00C730E9"/>
    <w:rsid w:val="00C737B6"/>
    <w:rsid w:val="00C73AE2"/>
    <w:rsid w:val="00C74C61"/>
    <w:rsid w:val="00C76A3E"/>
    <w:rsid w:val="00C77BA0"/>
    <w:rsid w:val="00C77C6F"/>
    <w:rsid w:val="00C80D35"/>
    <w:rsid w:val="00C81516"/>
    <w:rsid w:val="00C8212B"/>
    <w:rsid w:val="00C845BB"/>
    <w:rsid w:val="00C86BB3"/>
    <w:rsid w:val="00C912F9"/>
    <w:rsid w:val="00C9268B"/>
    <w:rsid w:val="00C93D26"/>
    <w:rsid w:val="00C95D01"/>
    <w:rsid w:val="00CA166A"/>
    <w:rsid w:val="00CA188E"/>
    <w:rsid w:val="00CA22FE"/>
    <w:rsid w:val="00CA2D64"/>
    <w:rsid w:val="00CA3E26"/>
    <w:rsid w:val="00CA4177"/>
    <w:rsid w:val="00CA48DE"/>
    <w:rsid w:val="00CA4E96"/>
    <w:rsid w:val="00CA5115"/>
    <w:rsid w:val="00CA517A"/>
    <w:rsid w:val="00CA5740"/>
    <w:rsid w:val="00CA5D11"/>
    <w:rsid w:val="00CA61FB"/>
    <w:rsid w:val="00CA7E88"/>
    <w:rsid w:val="00CB05E8"/>
    <w:rsid w:val="00CB0CA6"/>
    <w:rsid w:val="00CB22C3"/>
    <w:rsid w:val="00CB4B04"/>
    <w:rsid w:val="00CC146D"/>
    <w:rsid w:val="00CC2198"/>
    <w:rsid w:val="00CC2739"/>
    <w:rsid w:val="00CC2A5F"/>
    <w:rsid w:val="00CC3ABA"/>
    <w:rsid w:val="00CC5F17"/>
    <w:rsid w:val="00CC60D0"/>
    <w:rsid w:val="00CD04CB"/>
    <w:rsid w:val="00CD0945"/>
    <w:rsid w:val="00CD18E6"/>
    <w:rsid w:val="00CD2BCC"/>
    <w:rsid w:val="00CD2E4F"/>
    <w:rsid w:val="00CD2F7D"/>
    <w:rsid w:val="00CD32E5"/>
    <w:rsid w:val="00CD3525"/>
    <w:rsid w:val="00CD4154"/>
    <w:rsid w:val="00CD635A"/>
    <w:rsid w:val="00CD776C"/>
    <w:rsid w:val="00CE1748"/>
    <w:rsid w:val="00CE190C"/>
    <w:rsid w:val="00CE1FE6"/>
    <w:rsid w:val="00CE207A"/>
    <w:rsid w:val="00CE2C42"/>
    <w:rsid w:val="00CE548B"/>
    <w:rsid w:val="00CE62FF"/>
    <w:rsid w:val="00CE681D"/>
    <w:rsid w:val="00CF09EF"/>
    <w:rsid w:val="00CF4FEA"/>
    <w:rsid w:val="00CF5570"/>
    <w:rsid w:val="00CF6A8B"/>
    <w:rsid w:val="00CF7133"/>
    <w:rsid w:val="00D002C1"/>
    <w:rsid w:val="00D00540"/>
    <w:rsid w:val="00D01965"/>
    <w:rsid w:val="00D0342B"/>
    <w:rsid w:val="00D03D6E"/>
    <w:rsid w:val="00D04240"/>
    <w:rsid w:val="00D0450D"/>
    <w:rsid w:val="00D055F2"/>
    <w:rsid w:val="00D05A2A"/>
    <w:rsid w:val="00D079DC"/>
    <w:rsid w:val="00D07B8F"/>
    <w:rsid w:val="00D07F0B"/>
    <w:rsid w:val="00D11B3B"/>
    <w:rsid w:val="00D1202F"/>
    <w:rsid w:val="00D13FDD"/>
    <w:rsid w:val="00D14439"/>
    <w:rsid w:val="00D146FD"/>
    <w:rsid w:val="00D15470"/>
    <w:rsid w:val="00D23E62"/>
    <w:rsid w:val="00D240B7"/>
    <w:rsid w:val="00D24A3A"/>
    <w:rsid w:val="00D270CA"/>
    <w:rsid w:val="00D32022"/>
    <w:rsid w:val="00D32821"/>
    <w:rsid w:val="00D333DF"/>
    <w:rsid w:val="00D3524C"/>
    <w:rsid w:val="00D35537"/>
    <w:rsid w:val="00D41351"/>
    <w:rsid w:val="00D44A99"/>
    <w:rsid w:val="00D45D76"/>
    <w:rsid w:val="00D463FC"/>
    <w:rsid w:val="00D464B8"/>
    <w:rsid w:val="00D511C6"/>
    <w:rsid w:val="00D516F5"/>
    <w:rsid w:val="00D51850"/>
    <w:rsid w:val="00D5351C"/>
    <w:rsid w:val="00D53934"/>
    <w:rsid w:val="00D544E3"/>
    <w:rsid w:val="00D62AA8"/>
    <w:rsid w:val="00D62ECC"/>
    <w:rsid w:val="00D633B6"/>
    <w:rsid w:val="00D64087"/>
    <w:rsid w:val="00D651AD"/>
    <w:rsid w:val="00D6528D"/>
    <w:rsid w:val="00D65418"/>
    <w:rsid w:val="00D71492"/>
    <w:rsid w:val="00D745D1"/>
    <w:rsid w:val="00D748CC"/>
    <w:rsid w:val="00D74FB2"/>
    <w:rsid w:val="00D75C44"/>
    <w:rsid w:val="00D77EA0"/>
    <w:rsid w:val="00D81602"/>
    <w:rsid w:val="00D823A9"/>
    <w:rsid w:val="00D83B37"/>
    <w:rsid w:val="00D83F12"/>
    <w:rsid w:val="00D85834"/>
    <w:rsid w:val="00D865A0"/>
    <w:rsid w:val="00D87B6D"/>
    <w:rsid w:val="00D908FF"/>
    <w:rsid w:val="00D91245"/>
    <w:rsid w:val="00D91CD3"/>
    <w:rsid w:val="00D91E3C"/>
    <w:rsid w:val="00D92803"/>
    <w:rsid w:val="00D929FA"/>
    <w:rsid w:val="00D97945"/>
    <w:rsid w:val="00DA0B9E"/>
    <w:rsid w:val="00DA103B"/>
    <w:rsid w:val="00DA26DB"/>
    <w:rsid w:val="00DA354E"/>
    <w:rsid w:val="00DA42BC"/>
    <w:rsid w:val="00DA47E5"/>
    <w:rsid w:val="00DA640F"/>
    <w:rsid w:val="00DB0730"/>
    <w:rsid w:val="00DB105E"/>
    <w:rsid w:val="00DB15EB"/>
    <w:rsid w:val="00DB196E"/>
    <w:rsid w:val="00DB1F96"/>
    <w:rsid w:val="00DB28DC"/>
    <w:rsid w:val="00DB3ADC"/>
    <w:rsid w:val="00DB3FD1"/>
    <w:rsid w:val="00DB5893"/>
    <w:rsid w:val="00DB71F4"/>
    <w:rsid w:val="00DC1128"/>
    <w:rsid w:val="00DC349D"/>
    <w:rsid w:val="00DC3B47"/>
    <w:rsid w:val="00DC45F5"/>
    <w:rsid w:val="00DD11C2"/>
    <w:rsid w:val="00DD17A4"/>
    <w:rsid w:val="00DD1E22"/>
    <w:rsid w:val="00DD4911"/>
    <w:rsid w:val="00DD4CB3"/>
    <w:rsid w:val="00DD5B19"/>
    <w:rsid w:val="00DD6ED3"/>
    <w:rsid w:val="00DD73F9"/>
    <w:rsid w:val="00DD7C1A"/>
    <w:rsid w:val="00DE009F"/>
    <w:rsid w:val="00DE039B"/>
    <w:rsid w:val="00DE0EB2"/>
    <w:rsid w:val="00DE1033"/>
    <w:rsid w:val="00DE1500"/>
    <w:rsid w:val="00DE2378"/>
    <w:rsid w:val="00DE2A1D"/>
    <w:rsid w:val="00DE5250"/>
    <w:rsid w:val="00DE72C1"/>
    <w:rsid w:val="00DE7E35"/>
    <w:rsid w:val="00DF091C"/>
    <w:rsid w:val="00DF0C3E"/>
    <w:rsid w:val="00DF3C58"/>
    <w:rsid w:val="00DF4793"/>
    <w:rsid w:val="00DF5B0C"/>
    <w:rsid w:val="00DF682C"/>
    <w:rsid w:val="00DF79EB"/>
    <w:rsid w:val="00DF7BD2"/>
    <w:rsid w:val="00E00CF2"/>
    <w:rsid w:val="00E0103E"/>
    <w:rsid w:val="00E02C88"/>
    <w:rsid w:val="00E03252"/>
    <w:rsid w:val="00E03907"/>
    <w:rsid w:val="00E07E49"/>
    <w:rsid w:val="00E104B0"/>
    <w:rsid w:val="00E12D02"/>
    <w:rsid w:val="00E156BF"/>
    <w:rsid w:val="00E17DE1"/>
    <w:rsid w:val="00E20800"/>
    <w:rsid w:val="00E214CB"/>
    <w:rsid w:val="00E2202A"/>
    <w:rsid w:val="00E2232F"/>
    <w:rsid w:val="00E22D7E"/>
    <w:rsid w:val="00E24800"/>
    <w:rsid w:val="00E26DDB"/>
    <w:rsid w:val="00E33EA0"/>
    <w:rsid w:val="00E3681F"/>
    <w:rsid w:val="00E36C02"/>
    <w:rsid w:val="00E36CA5"/>
    <w:rsid w:val="00E3795D"/>
    <w:rsid w:val="00E40CE8"/>
    <w:rsid w:val="00E431D3"/>
    <w:rsid w:val="00E4323F"/>
    <w:rsid w:val="00E4337E"/>
    <w:rsid w:val="00E4422C"/>
    <w:rsid w:val="00E46C12"/>
    <w:rsid w:val="00E47372"/>
    <w:rsid w:val="00E505E4"/>
    <w:rsid w:val="00E516FD"/>
    <w:rsid w:val="00E53B8F"/>
    <w:rsid w:val="00E54AB6"/>
    <w:rsid w:val="00E56A69"/>
    <w:rsid w:val="00E606F6"/>
    <w:rsid w:val="00E61A29"/>
    <w:rsid w:val="00E61A93"/>
    <w:rsid w:val="00E62DE0"/>
    <w:rsid w:val="00E63543"/>
    <w:rsid w:val="00E63F6A"/>
    <w:rsid w:val="00E643C6"/>
    <w:rsid w:val="00E643E7"/>
    <w:rsid w:val="00E665BE"/>
    <w:rsid w:val="00E671C2"/>
    <w:rsid w:val="00E677C9"/>
    <w:rsid w:val="00E70489"/>
    <w:rsid w:val="00E70E6A"/>
    <w:rsid w:val="00E713E7"/>
    <w:rsid w:val="00E7143B"/>
    <w:rsid w:val="00E7299B"/>
    <w:rsid w:val="00E74397"/>
    <w:rsid w:val="00E74495"/>
    <w:rsid w:val="00E7484C"/>
    <w:rsid w:val="00E767BC"/>
    <w:rsid w:val="00E8096A"/>
    <w:rsid w:val="00E824A1"/>
    <w:rsid w:val="00E8437A"/>
    <w:rsid w:val="00E86077"/>
    <w:rsid w:val="00E905EE"/>
    <w:rsid w:val="00E94382"/>
    <w:rsid w:val="00E96222"/>
    <w:rsid w:val="00EA1581"/>
    <w:rsid w:val="00EA2EBD"/>
    <w:rsid w:val="00EA346F"/>
    <w:rsid w:val="00EA4B62"/>
    <w:rsid w:val="00EA5273"/>
    <w:rsid w:val="00EA5493"/>
    <w:rsid w:val="00EA5BB8"/>
    <w:rsid w:val="00EA6353"/>
    <w:rsid w:val="00EA7C9A"/>
    <w:rsid w:val="00EB0580"/>
    <w:rsid w:val="00EB08BB"/>
    <w:rsid w:val="00EB0D4D"/>
    <w:rsid w:val="00EB1068"/>
    <w:rsid w:val="00EB1961"/>
    <w:rsid w:val="00EB440A"/>
    <w:rsid w:val="00EB548A"/>
    <w:rsid w:val="00EC114C"/>
    <w:rsid w:val="00EC2306"/>
    <w:rsid w:val="00EC2373"/>
    <w:rsid w:val="00EC3271"/>
    <w:rsid w:val="00EC45B6"/>
    <w:rsid w:val="00EC677D"/>
    <w:rsid w:val="00EC753A"/>
    <w:rsid w:val="00ED1FED"/>
    <w:rsid w:val="00ED2134"/>
    <w:rsid w:val="00ED48B9"/>
    <w:rsid w:val="00ED4A7F"/>
    <w:rsid w:val="00ED50B2"/>
    <w:rsid w:val="00ED72CC"/>
    <w:rsid w:val="00ED7303"/>
    <w:rsid w:val="00ED7FAF"/>
    <w:rsid w:val="00EE10A8"/>
    <w:rsid w:val="00EE156D"/>
    <w:rsid w:val="00EE1CB7"/>
    <w:rsid w:val="00EE448D"/>
    <w:rsid w:val="00EE5705"/>
    <w:rsid w:val="00EE5AC2"/>
    <w:rsid w:val="00EF200D"/>
    <w:rsid w:val="00EF2E8C"/>
    <w:rsid w:val="00EF3386"/>
    <w:rsid w:val="00EF375A"/>
    <w:rsid w:val="00EF3B48"/>
    <w:rsid w:val="00EF4BF9"/>
    <w:rsid w:val="00EF4E31"/>
    <w:rsid w:val="00EF5820"/>
    <w:rsid w:val="00EF7494"/>
    <w:rsid w:val="00EF76B6"/>
    <w:rsid w:val="00EF7C21"/>
    <w:rsid w:val="00F0057C"/>
    <w:rsid w:val="00F0163B"/>
    <w:rsid w:val="00F028CA"/>
    <w:rsid w:val="00F03A99"/>
    <w:rsid w:val="00F03AAD"/>
    <w:rsid w:val="00F03E01"/>
    <w:rsid w:val="00F04D4E"/>
    <w:rsid w:val="00F0596E"/>
    <w:rsid w:val="00F06422"/>
    <w:rsid w:val="00F078DC"/>
    <w:rsid w:val="00F07F5B"/>
    <w:rsid w:val="00F1382E"/>
    <w:rsid w:val="00F13EE1"/>
    <w:rsid w:val="00F13FB3"/>
    <w:rsid w:val="00F148BF"/>
    <w:rsid w:val="00F14972"/>
    <w:rsid w:val="00F14B8D"/>
    <w:rsid w:val="00F1557F"/>
    <w:rsid w:val="00F16463"/>
    <w:rsid w:val="00F17C47"/>
    <w:rsid w:val="00F2065A"/>
    <w:rsid w:val="00F20F3B"/>
    <w:rsid w:val="00F22307"/>
    <w:rsid w:val="00F2428C"/>
    <w:rsid w:val="00F31105"/>
    <w:rsid w:val="00F32BCE"/>
    <w:rsid w:val="00F34975"/>
    <w:rsid w:val="00F34D13"/>
    <w:rsid w:val="00F35F3E"/>
    <w:rsid w:val="00F369C5"/>
    <w:rsid w:val="00F40D06"/>
    <w:rsid w:val="00F43719"/>
    <w:rsid w:val="00F439D5"/>
    <w:rsid w:val="00F441AD"/>
    <w:rsid w:val="00F44F31"/>
    <w:rsid w:val="00F44FF5"/>
    <w:rsid w:val="00F457D5"/>
    <w:rsid w:val="00F464C3"/>
    <w:rsid w:val="00F468B8"/>
    <w:rsid w:val="00F46DF1"/>
    <w:rsid w:val="00F47CB0"/>
    <w:rsid w:val="00F5156E"/>
    <w:rsid w:val="00F549B5"/>
    <w:rsid w:val="00F60287"/>
    <w:rsid w:val="00F61837"/>
    <w:rsid w:val="00F62F3D"/>
    <w:rsid w:val="00F64EE3"/>
    <w:rsid w:val="00F65FEC"/>
    <w:rsid w:val="00F66747"/>
    <w:rsid w:val="00F667AC"/>
    <w:rsid w:val="00F67B35"/>
    <w:rsid w:val="00F67C58"/>
    <w:rsid w:val="00F70003"/>
    <w:rsid w:val="00F7036A"/>
    <w:rsid w:val="00F7143F"/>
    <w:rsid w:val="00F72A31"/>
    <w:rsid w:val="00F740CC"/>
    <w:rsid w:val="00F7475A"/>
    <w:rsid w:val="00F74BAB"/>
    <w:rsid w:val="00F770BC"/>
    <w:rsid w:val="00F81A42"/>
    <w:rsid w:val="00F82F3B"/>
    <w:rsid w:val="00F8365A"/>
    <w:rsid w:val="00F836F2"/>
    <w:rsid w:val="00F839A5"/>
    <w:rsid w:val="00F84071"/>
    <w:rsid w:val="00F848FE"/>
    <w:rsid w:val="00F85122"/>
    <w:rsid w:val="00F856D2"/>
    <w:rsid w:val="00F8573A"/>
    <w:rsid w:val="00F865C5"/>
    <w:rsid w:val="00F86A86"/>
    <w:rsid w:val="00F87B73"/>
    <w:rsid w:val="00F87C23"/>
    <w:rsid w:val="00F902DF"/>
    <w:rsid w:val="00F91493"/>
    <w:rsid w:val="00F92F3A"/>
    <w:rsid w:val="00F94256"/>
    <w:rsid w:val="00F97092"/>
    <w:rsid w:val="00F97858"/>
    <w:rsid w:val="00F97DF6"/>
    <w:rsid w:val="00FA029D"/>
    <w:rsid w:val="00FA0655"/>
    <w:rsid w:val="00FA1E96"/>
    <w:rsid w:val="00FA2BD6"/>
    <w:rsid w:val="00FA322D"/>
    <w:rsid w:val="00FA3CA0"/>
    <w:rsid w:val="00FA641D"/>
    <w:rsid w:val="00FA69EC"/>
    <w:rsid w:val="00FA6ADB"/>
    <w:rsid w:val="00FA7429"/>
    <w:rsid w:val="00FA783C"/>
    <w:rsid w:val="00FA7A99"/>
    <w:rsid w:val="00FB0666"/>
    <w:rsid w:val="00FB1112"/>
    <w:rsid w:val="00FB19FD"/>
    <w:rsid w:val="00FB3AB8"/>
    <w:rsid w:val="00FB41BB"/>
    <w:rsid w:val="00FB4980"/>
    <w:rsid w:val="00FB4F3F"/>
    <w:rsid w:val="00FB6D03"/>
    <w:rsid w:val="00FB72A6"/>
    <w:rsid w:val="00FC0512"/>
    <w:rsid w:val="00FC1858"/>
    <w:rsid w:val="00FC2395"/>
    <w:rsid w:val="00FC2B73"/>
    <w:rsid w:val="00FC3213"/>
    <w:rsid w:val="00FC3258"/>
    <w:rsid w:val="00FC3F31"/>
    <w:rsid w:val="00FC42D1"/>
    <w:rsid w:val="00FC5206"/>
    <w:rsid w:val="00FC5BED"/>
    <w:rsid w:val="00FC7BAC"/>
    <w:rsid w:val="00FD1962"/>
    <w:rsid w:val="00FD2BBD"/>
    <w:rsid w:val="00FD2CCB"/>
    <w:rsid w:val="00FD3441"/>
    <w:rsid w:val="00FD35ED"/>
    <w:rsid w:val="00FD3C33"/>
    <w:rsid w:val="00FD5D8F"/>
    <w:rsid w:val="00FD66C3"/>
    <w:rsid w:val="00FD71DD"/>
    <w:rsid w:val="00FD7B53"/>
    <w:rsid w:val="00FE061E"/>
    <w:rsid w:val="00FE0E62"/>
    <w:rsid w:val="00FE1147"/>
    <w:rsid w:val="00FE1A33"/>
    <w:rsid w:val="00FE1F0B"/>
    <w:rsid w:val="00FE20B7"/>
    <w:rsid w:val="00FE3139"/>
    <w:rsid w:val="00FE3A7F"/>
    <w:rsid w:val="00FE43BB"/>
    <w:rsid w:val="00FE7562"/>
    <w:rsid w:val="00FF0402"/>
    <w:rsid w:val="00FF1701"/>
    <w:rsid w:val="00FF1F64"/>
    <w:rsid w:val="00FF27DD"/>
    <w:rsid w:val="00FF3A19"/>
    <w:rsid w:val="00FF5B50"/>
    <w:rsid w:val="00FF6F7D"/>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nhideWhenUsed/>
    <w:qFormat/>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customStyle="1" w:styleId="Comments">
    <w:name w:val="Comments"/>
    <w:basedOn w:val="Normal"/>
    <w:link w:val="CommentsChar"/>
    <w:qFormat/>
    <w:rsid w:val="00786355"/>
    <w:pPr>
      <w:spacing w:before="40" w:after="0"/>
    </w:pPr>
    <w:rPr>
      <w:rFonts w:ascii="Arial" w:eastAsia="MS Mincho" w:hAnsi="Arial"/>
      <w:i/>
      <w:sz w:val="18"/>
      <w:szCs w:val="24"/>
      <w:lang w:val="en-GB" w:eastAsia="en-GB"/>
    </w:rPr>
  </w:style>
  <w:style w:type="character" w:customStyle="1" w:styleId="CommentsChar">
    <w:name w:val="Comments Char"/>
    <w:link w:val="Comments"/>
    <w:rsid w:val="00786355"/>
    <w:rPr>
      <w:rFonts w:ascii="Arial" w:eastAsia="MS Mincho" w:hAnsi="Arial" w:cs="Times New Roman"/>
      <w:i/>
      <w:kern w:val="0"/>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nhideWhenUsed/>
    <w:qFormat/>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customStyle="1" w:styleId="Comments">
    <w:name w:val="Comments"/>
    <w:basedOn w:val="Normal"/>
    <w:link w:val="CommentsChar"/>
    <w:qFormat/>
    <w:rsid w:val="00786355"/>
    <w:pPr>
      <w:spacing w:before="40" w:after="0"/>
    </w:pPr>
    <w:rPr>
      <w:rFonts w:ascii="Arial" w:eastAsia="MS Mincho" w:hAnsi="Arial"/>
      <w:i/>
      <w:sz w:val="18"/>
      <w:szCs w:val="24"/>
      <w:lang w:val="en-GB" w:eastAsia="en-GB"/>
    </w:rPr>
  </w:style>
  <w:style w:type="character" w:customStyle="1" w:styleId="CommentsChar">
    <w:name w:val="Comments Char"/>
    <w:link w:val="Comments"/>
    <w:rsid w:val="00786355"/>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72510911">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347563144">
      <w:bodyDiv w:val="1"/>
      <w:marLeft w:val="0"/>
      <w:marRight w:val="0"/>
      <w:marTop w:val="0"/>
      <w:marBottom w:val="0"/>
      <w:divBdr>
        <w:top w:val="none" w:sz="0" w:space="0" w:color="auto"/>
        <w:left w:val="none" w:sz="0" w:space="0" w:color="auto"/>
        <w:bottom w:val="none" w:sz="0" w:space="0" w:color="auto"/>
        <w:right w:val="none" w:sz="0" w:space="0" w:color="auto"/>
      </w:divBdr>
    </w:div>
    <w:div w:id="414787768">
      <w:bodyDiv w:val="1"/>
      <w:marLeft w:val="0"/>
      <w:marRight w:val="0"/>
      <w:marTop w:val="0"/>
      <w:marBottom w:val="0"/>
      <w:divBdr>
        <w:top w:val="none" w:sz="0" w:space="0" w:color="auto"/>
        <w:left w:val="none" w:sz="0" w:space="0" w:color="auto"/>
        <w:bottom w:val="none" w:sz="0" w:space="0" w:color="auto"/>
        <w:right w:val="none" w:sz="0" w:space="0" w:color="auto"/>
      </w:divBdr>
    </w:div>
    <w:div w:id="415632481">
      <w:bodyDiv w:val="1"/>
      <w:marLeft w:val="0"/>
      <w:marRight w:val="0"/>
      <w:marTop w:val="0"/>
      <w:marBottom w:val="0"/>
      <w:divBdr>
        <w:top w:val="none" w:sz="0" w:space="0" w:color="auto"/>
        <w:left w:val="none" w:sz="0" w:space="0" w:color="auto"/>
        <w:bottom w:val="none" w:sz="0" w:space="0" w:color="auto"/>
        <w:right w:val="none" w:sz="0" w:space="0" w:color="auto"/>
      </w:divBdr>
    </w:div>
    <w:div w:id="420298081">
      <w:bodyDiv w:val="1"/>
      <w:marLeft w:val="0"/>
      <w:marRight w:val="0"/>
      <w:marTop w:val="0"/>
      <w:marBottom w:val="0"/>
      <w:divBdr>
        <w:top w:val="none" w:sz="0" w:space="0" w:color="auto"/>
        <w:left w:val="none" w:sz="0" w:space="0" w:color="auto"/>
        <w:bottom w:val="none" w:sz="0" w:space="0" w:color="auto"/>
        <w:right w:val="none" w:sz="0" w:space="0" w:color="auto"/>
      </w:divBdr>
      <w:divsChild>
        <w:div w:id="2076581667">
          <w:marLeft w:val="0"/>
          <w:marRight w:val="0"/>
          <w:marTop w:val="0"/>
          <w:marBottom w:val="0"/>
          <w:divBdr>
            <w:top w:val="none" w:sz="0" w:space="0" w:color="auto"/>
            <w:left w:val="none" w:sz="0" w:space="0" w:color="auto"/>
            <w:bottom w:val="none" w:sz="0" w:space="0" w:color="auto"/>
            <w:right w:val="none" w:sz="0" w:space="0" w:color="auto"/>
          </w:divBdr>
          <w:divsChild>
            <w:div w:id="622855655">
              <w:marLeft w:val="0"/>
              <w:marRight w:val="0"/>
              <w:marTop w:val="0"/>
              <w:marBottom w:val="0"/>
              <w:divBdr>
                <w:top w:val="none" w:sz="0" w:space="0" w:color="auto"/>
                <w:left w:val="none" w:sz="0" w:space="0" w:color="auto"/>
                <w:bottom w:val="none" w:sz="0" w:space="0" w:color="auto"/>
                <w:right w:val="none" w:sz="0" w:space="0" w:color="auto"/>
              </w:divBdr>
              <w:divsChild>
                <w:div w:id="1782141011">
                  <w:marLeft w:val="0"/>
                  <w:marRight w:val="0"/>
                  <w:marTop w:val="0"/>
                  <w:marBottom w:val="0"/>
                  <w:divBdr>
                    <w:top w:val="none" w:sz="0" w:space="0" w:color="auto"/>
                    <w:left w:val="none" w:sz="0" w:space="0" w:color="auto"/>
                    <w:bottom w:val="none" w:sz="0" w:space="0" w:color="auto"/>
                    <w:right w:val="none" w:sz="0" w:space="0" w:color="auto"/>
                  </w:divBdr>
                  <w:divsChild>
                    <w:div w:id="219246199">
                      <w:marLeft w:val="0"/>
                      <w:marRight w:val="0"/>
                      <w:marTop w:val="0"/>
                      <w:marBottom w:val="0"/>
                      <w:divBdr>
                        <w:top w:val="none" w:sz="0" w:space="0" w:color="auto"/>
                        <w:left w:val="none" w:sz="0" w:space="0" w:color="auto"/>
                        <w:bottom w:val="none" w:sz="0" w:space="0" w:color="auto"/>
                        <w:right w:val="none" w:sz="0" w:space="0" w:color="auto"/>
                      </w:divBdr>
                      <w:divsChild>
                        <w:div w:id="410203010">
                          <w:marLeft w:val="0"/>
                          <w:marRight w:val="0"/>
                          <w:marTop w:val="0"/>
                          <w:marBottom w:val="0"/>
                          <w:divBdr>
                            <w:top w:val="none" w:sz="0" w:space="0" w:color="auto"/>
                            <w:left w:val="none" w:sz="0" w:space="0" w:color="auto"/>
                            <w:bottom w:val="none" w:sz="0" w:space="0" w:color="auto"/>
                            <w:right w:val="none" w:sz="0" w:space="0" w:color="auto"/>
                          </w:divBdr>
                          <w:divsChild>
                            <w:div w:id="510409583">
                              <w:marLeft w:val="0"/>
                              <w:marRight w:val="0"/>
                              <w:marTop w:val="0"/>
                              <w:marBottom w:val="0"/>
                              <w:divBdr>
                                <w:top w:val="none" w:sz="0" w:space="0" w:color="auto"/>
                                <w:left w:val="none" w:sz="0" w:space="0" w:color="auto"/>
                                <w:bottom w:val="none" w:sz="0" w:space="0" w:color="auto"/>
                                <w:right w:val="none" w:sz="0" w:space="0" w:color="auto"/>
                              </w:divBdr>
                              <w:divsChild>
                                <w:div w:id="21635208">
                                  <w:marLeft w:val="0"/>
                                  <w:marRight w:val="0"/>
                                  <w:marTop w:val="0"/>
                                  <w:marBottom w:val="0"/>
                                  <w:divBdr>
                                    <w:top w:val="none" w:sz="0" w:space="0" w:color="auto"/>
                                    <w:left w:val="none" w:sz="0" w:space="0" w:color="auto"/>
                                    <w:bottom w:val="none" w:sz="0" w:space="0" w:color="auto"/>
                                    <w:right w:val="none" w:sz="0" w:space="0" w:color="auto"/>
                                  </w:divBdr>
                                  <w:divsChild>
                                    <w:div w:id="331303841">
                                      <w:marLeft w:val="0"/>
                                      <w:marRight w:val="0"/>
                                      <w:marTop w:val="0"/>
                                      <w:marBottom w:val="0"/>
                                      <w:divBdr>
                                        <w:top w:val="none" w:sz="0" w:space="0" w:color="auto"/>
                                        <w:left w:val="none" w:sz="0" w:space="0" w:color="auto"/>
                                        <w:bottom w:val="none" w:sz="0" w:space="0" w:color="auto"/>
                                        <w:right w:val="none" w:sz="0" w:space="0" w:color="auto"/>
                                      </w:divBdr>
                                      <w:divsChild>
                                        <w:div w:id="1364943813">
                                          <w:marLeft w:val="0"/>
                                          <w:marRight w:val="0"/>
                                          <w:marTop w:val="0"/>
                                          <w:marBottom w:val="0"/>
                                          <w:divBdr>
                                            <w:top w:val="none" w:sz="0" w:space="0" w:color="auto"/>
                                            <w:left w:val="none" w:sz="0" w:space="0" w:color="auto"/>
                                            <w:bottom w:val="none" w:sz="0" w:space="0" w:color="auto"/>
                                            <w:right w:val="none" w:sz="0" w:space="0" w:color="auto"/>
                                          </w:divBdr>
                                          <w:divsChild>
                                            <w:div w:id="1551845657">
                                              <w:marLeft w:val="330"/>
                                              <w:marRight w:val="225"/>
                                              <w:marTop w:val="300"/>
                                              <w:marBottom w:val="450"/>
                                              <w:divBdr>
                                                <w:top w:val="none" w:sz="0" w:space="0" w:color="auto"/>
                                                <w:left w:val="none" w:sz="0" w:space="0" w:color="auto"/>
                                                <w:bottom w:val="none" w:sz="0" w:space="0" w:color="auto"/>
                                                <w:right w:val="none" w:sz="0" w:space="0" w:color="auto"/>
                                              </w:divBdr>
                                              <w:divsChild>
                                                <w:div w:id="36459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956789801">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98B7E-89A5-4B1F-8596-A37970B2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2508</Words>
  <Characters>14301</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16776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QC</cp:lastModifiedBy>
  <cp:revision>3</cp:revision>
  <dcterms:created xsi:type="dcterms:W3CDTF">2018-09-29T04:21:00Z</dcterms:created>
  <dcterms:modified xsi:type="dcterms:W3CDTF">2018-09-29T04:45:00Z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D:\삼성\1. 업무관련\0. 표준화회의\3GPP_RAN1#92\회의준비\기고문준비\초안\R1-180xxxx for procedure v1.docx</vt:lpwstr>
  </property>
</Properties>
</file>