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4453E2"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31214E">
        <w:rPr>
          <w:b/>
          <w:kern w:val="2"/>
          <w:lang w:eastAsia="zh-CN"/>
        </w:rPr>
        <w:t>94</w:t>
      </w:r>
      <w:r w:rsidR="00B42449">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B50F0B" w:rsidRPr="00B50F0B">
        <w:rPr>
          <w:b/>
          <w:kern w:val="2"/>
          <w:lang w:eastAsia="zh-CN"/>
        </w:rPr>
        <w:t>1810713</w:t>
      </w:r>
    </w:p>
    <w:p w:rsidR="009C0564" w:rsidRPr="00CF195E" w:rsidRDefault="00B42449" w:rsidP="00CF195E">
      <w:pPr>
        <w:jc w:val="left"/>
        <w:rPr>
          <w:b/>
          <w:kern w:val="2"/>
          <w:lang w:eastAsia="zh-CN"/>
        </w:rPr>
      </w:pPr>
      <w:r>
        <w:rPr>
          <w:b/>
          <w:kern w:val="2"/>
          <w:lang w:eastAsia="zh-CN"/>
        </w:rPr>
        <w:t>Chengdu</w:t>
      </w:r>
      <w:r w:rsidR="00F16BF2">
        <w:rPr>
          <w:b/>
          <w:kern w:val="2"/>
          <w:lang w:eastAsia="zh-CN"/>
        </w:rPr>
        <w:t xml:space="preserve">, </w:t>
      </w:r>
      <w:r>
        <w:rPr>
          <w:b/>
          <w:kern w:val="2"/>
          <w:lang w:eastAsia="zh-CN"/>
        </w:rPr>
        <w:t>China</w:t>
      </w:r>
      <w:r w:rsidR="00486936">
        <w:rPr>
          <w:b/>
          <w:kern w:val="2"/>
          <w:lang w:eastAsia="zh-CN"/>
        </w:rPr>
        <w:t xml:space="preserve">, </w:t>
      </w:r>
      <w:r>
        <w:rPr>
          <w:b/>
          <w:kern w:val="2"/>
          <w:lang w:eastAsia="zh-CN"/>
        </w:rPr>
        <w:t>October</w:t>
      </w:r>
      <w:r w:rsidR="00F16BF2">
        <w:rPr>
          <w:b/>
          <w:kern w:val="2"/>
          <w:lang w:eastAsia="zh-CN"/>
        </w:rPr>
        <w:t xml:space="preserve"> </w:t>
      </w:r>
      <w:r>
        <w:rPr>
          <w:b/>
          <w:kern w:val="2"/>
          <w:lang w:eastAsia="zh-CN"/>
        </w:rPr>
        <w:t>8</w:t>
      </w:r>
      <w:r w:rsidR="00486936">
        <w:rPr>
          <w:b/>
          <w:kern w:val="2"/>
          <w:lang w:eastAsia="zh-CN"/>
        </w:rPr>
        <w:t xml:space="preserve"> –</w:t>
      </w:r>
      <w:r w:rsidR="0031214E">
        <w:rPr>
          <w:b/>
          <w:kern w:val="2"/>
          <w:lang w:eastAsia="zh-CN"/>
        </w:rPr>
        <w:t xml:space="preserve"> </w:t>
      </w:r>
      <w:r w:rsidR="00C23FAD">
        <w:rPr>
          <w:b/>
          <w:kern w:val="2"/>
          <w:lang w:eastAsia="zh-CN"/>
        </w:rPr>
        <w:t>12</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1214E" w:rsidRPr="0031214E">
        <w:rPr>
          <w:b/>
          <w:kern w:val="2"/>
          <w:lang w:eastAsia="zh-CN"/>
        </w:rPr>
        <w:t>7.2.5.</w:t>
      </w:r>
      <w:r w:rsidR="00B50F0B">
        <w:rPr>
          <w:b/>
          <w:kern w:val="2"/>
          <w:lang w:eastAsia="zh-CN"/>
        </w:rPr>
        <w:t>1</w:t>
      </w:r>
      <w:r w:rsidR="00DF7366">
        <w:rPr>
          <w:b/>
          <w:kern w:val="2"/>
          <w:lang w:eastAsia="zh-CN"/>
        </w:rPr>
        <w:t xml:space="preserve"> </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1214E">
        <w:rPr>
          <w:b/>
          <w:kern w:val="2"/>
          <w:lang w:eastAsia="zh-CN"/>
        </w:rPr>
        <w:t xml:space="preserve">, </w:t>
      </w:r>
      <w:r w:rsidR="0031214E" w:rsidRPr="0031214E">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50B80" w:rsidRPr="00750B80">
        <w:rPr>
          <w:b/>
          <w:kern w:val="2"/>
          <w:lang w:eastAsia="zh-CN"/>
        </w:rPr>
        <w:t>Evaluation of reference signals in RIM</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217C9">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750B80" w:rsidRDefault="00B41D31" w:rsidP="00C12BC1">
      <w:pPr>
        <w:rPr>
          <w:rFonts w:eastAsiaTheme="minorEastAsia"/>
          <w:lang w:eastAsia="zh-CN"/>
        </w:rPr>
      </w:pPr>
      <w:r>
        <w:rPr>
          <w:rFonts w:eastAsia="MS Mincho"/>
          <w:lang w:eastAsia="ja-JP"/>
        </w:rPr>
        <w:t xml:space="preserve">In RAN#80, a new study item aiming at remote interference </w:t>
      </w:r>
      <w:r w:rsidR="00757B86">
        <w:rPr>
          <w:rFonts w:eastAsia="MS Mincho"/>
          <w:lang w:eastAsia="ja-JP"/>
        </w:rPr>
        <w:t xml:space="preserve">management (RIM) </w:t>
      </w:r>
      <w:r>
        <w:rPr>
          <w:rFonts w:eastAsia="MS Mincho"/>
          <w:lang w:eastAsia="ja-JP"/>
        </w:rPr>
        <w:t>was approved</w:t>
      </w:r>
      <w:r w:rsidR="005C5FCF">
        <w:rPr>
          <w:rFonts w:eastAsia="MS Mincho"/>
          <w:lang w:eastAsia="ja-JP"/>
        </w:rPr>
        <w:t xml:space="preserve">, and has been revised in </w:t>
      </w:r>
      <w:r w:rsidR="004B7888">
        <w:rPr>
          <w:rFonts w:eastAsia="MS Mincho"/>
          <w:lang w:eastAsia="ja-JP"/>
        </w:rPr>
        <w:fldChar w:fldCharType="begin"/>
      </w:r>
      <w:r w:rsidR="005B773C">
        <w:rPr>
          <w:rFonts w:eastAsia="MS Mincho"/>
          <w:lang w:eastAsia="ja-JP"/>
        </w:rPr>
        <w:instrText xml:space="preserve"> REF _Ref167612875 \n \h </w:instrText>
      </w:r>
      <w:r w:rsidR="004B7888">
        <w:rPr>
          <w:rFonts w:eastAsia="MS Mincho"/>
          <w:lang w:eastAsia="ja-JP"/>
        </w:rPr>
      </w:r>
      <w:r w:rsidR="004B7888">
        <w:rPr>
          <w:rFonts w:eastAsia="MS Mincho"/>
          <w:lang w:eastAsia="ja-JP"/>
        </w:rPr>
        <w:fldChar w:fldCharType="separate"/>
      </w:r>
      <w:r w:rsidR="00AB5FF5">
        <w:rPr>
          <w:rFonts w:eastAsia="MS Mincho"/>
          <w:lang w:eastAsia="ja-JP"/>
        </w:rPr>
        <w:t>[1]</w:t>
      </w:r>
      <w:r w:rsidR="004B7888">
        <w:rPr>
          <w:rFonts w:eastAsia="MS Mincho"/>
          <w:lang w:eastAsia="ja-JP"/>
        </w:rPr>
        <w:fldChar w:fldCharType="end"/>
      </w:r>
      <w:r>
        <w:rPr>
          <w:rFonts w:eastAsia="MS Mincho"/>
          <w:lang w:eastAsia="ja-JP"/>
        </w:rPr>
        <w:t>.</w:t>
      </w:r>
      <w:r w:rsidR="00722DCF">
        <w:rPr>
          <w:rFonts w:eastAsia="MS Mincho"/>
          <w:lang w:eastAsia="ja-JP"/>
        </w:rPr>
        <w:t xml:space="preserve"> </w:t>
      </w:r>
      <w:r w:rsidR="0041773B">
        <w:rPr>
          <w:rFonts w:eastAsia="MS Mincho"/>
          <w:lang w:eastAsia="ja-JP"/>
        </w:rPr>
        <w:t xml:space="preserve">In RAN1#94, </w:t>
      </w:r>
      <w:r w:rsidR="00750B80">
        <w:rPr>
          <w:rFonts w:eastAsia="MS Mincho"/>
          <w:lang w:eastAsia="ja-JP"/>
        </w:rPr>
        <w:t>simulation assumptions are agreed</w:t>
      </w:r>
      <w:r w:rsidR="0041773B">
        <w:rPr>
          <w:rFonts w:eastAsiaTheme="minorEastAsia"/>
          <w:lang w:eastAsia="zh-CN"/>
        </w:rPr>
        <w:t xml:space="preserve"> </w:t>
      </w:r>
      <w:r w:rsidR="00750B80">
        <w:rPr>
          <w:rFonts w:eastAsiaTheme="minorEastAsia"/>
          <w:lang w:eastAsia="zh-CN"/>
        </w:rPr>
        <w:t xml:space="preserve">for RS performance evaluation </w:t>
      </w:r>
      <w:r w:rsidR="004B7888">
        <w:rPr>
          <w:rFonts w:eastAsiaTheme="minorEastAsia"/>
          <w:lang w:eastAsia="zh-CN"/>
        </w:rPr>
        <w:fldChar w:fldCharType="begin"/>
      </w:r>
      <w:r w:rsidR="0041773B">
        <w:rPr>
          <w:rFonts w:eastAsiaTheme="minorEastAsia"/>
          <w:lang w:eastAsia="zh-CN"/>
        </w:rPr>
        <w:instrText xml:space="preserve"> REF _Ref520280735 \n \h </w:instrText>
      </w:r>
      <w:r w:rsidR="004B7888">
        <w:rPr>
          <w:rFonts w:eastAsiaTheme="minorEastAsia"/>
          <w:lang w:eastAsia="zh-CN"/>
        </w:rPr>
      </w:r>
      <w:r w:rsidR="004B7888">
        <w:rPr>
          <w:rFonts w:eastAsiaTheme="minorEastAsia"/>
          <w:lang w:eastAsia="zh-CN"/>
        </w:rPr>
        <w:fldChar w:fldCharType="separate"/>
      </w:r>
      <w:r w:rsidR="00AB5FF5">
        <w:rPr>
          <w:rFonts w:eastAsiaTheme="minorEastAsia"/>
          <w:lang w:eastAsia="zh-CN"/>
        </w:rPr>
        <w:t>[2]</w:t>
      </w:r>
      <w:r w:rsidR="004B7888">
        <w:rPr>
          <w:rFonts w:eastAsiaTheme="minorEastAsia"/>
          <w:lang w:eastAsia="zh-CN"/>
        </w:rPr>
        <w:fldChar w:fldCharType="end"/>
      </w:r>
      <w:r w:rsidR="003C28D9">
        <w:rPr>
          <w:rFonts w:eastAsiaTheme="minorEastAsia"/>
          <w:lang w:eastAsia="zh-CN"/>
        </w:rPr>
        <w:t>:</w:t>
      </w:r>
    </w:p>
    <w:tbl>
      <w:tblPr>
        <w:tblStyle w:val="ac"/>
        <w:tblW w:w="0" w:type="auto"/>
        <w:tblLook w:val="04A0" w:firstRow="1" w:lastRow="0" w:firstColumn="1" w:lastColumn="0" w:noHBand="0" w:noVBand="1"/>
      </w:tblPr>
      <w:tblGrid>
        <w:gridCol w:w="9307"/>
      </w:tblGrid>
      <w:tr w:rsidR="003C28D9" w:rsidTr="003C28D9">
        <w:tc>
          <w:tcPr>
            <w:tcW w:w="9307" w:type="dxa"/>
          </w:tcPr>
          <w:p w:rsidR="003C28D9" w:rsidRPr="00F57691" w:rsidRDefault="003C28D9" w:rsidP="003C28D9">
            <w:r w:rsidRPr="00F57691">
              <w:rPr>
                <w:highlight w:val="green"/>
              </w:rPr>
              <w:t>Agreements</w:t>
            </w:r>
            <w:r w:rsidRPr="00F57691">
              <w:t>:</w:t>
            </w:r>
          </w:p>
          <w:p w:rsidR="003C28D9" w:rsidRPr="00293F80" w:rsidRDefault="003C28D9" w:rsidP="003C28D9">
            <w:pPr>
              <w:rPr>
                <w:bCs/>
                <w:lang w:eastAsia="zh-CN"/>
              </w:rPr>
            </w:pPr>
            <w:r w:rsidRPr="00293F80">
              <w:rPr>
                <w:bCs/>
                <w:lang w:eastAsia="zh-CN"/>
              </w:rPr>
              <w:t xml:space="preserve">For simulation evaluation of </w:t>
            </w:r>
            <w:r w:rsidRPr="00293F80">
              <w:rPr>
                <w:szCs w:val="20"/>
                <w:lang w:eastAsia="zh-CN"/>
              </w:rPr>
              <w:t>reference signals in the NR-RIM frameworks</w:t>
            </w:r>
          </w:p>
          <w:p w:rsidR="003C28D9" w:rsidRPr="00293F80" w:rsidRDefault="003C28D9" w:rsidP="003C28D9">
            <w:pPr>
              <w:numPr>
                <w:ilvl w:val="0"/>
                <w:numId w:val="35"/>
              </w:numPr>
              <w:autoSpaceDE/>
              <w:autoSpaceDN/>
              <w:adjustRightInd/>
              <w:snapToGrid/>
              <w:spacing w:after="0" w:line="259" w:lineRule="auto"/>
              <w:jc w:val="left"/>
            </w:pPr>
            <w:r w:rsidRPr="00293F80">
              <w:t>Following Descriptions of the RS should be provided</w:t>
            </w:r>
          </w:p>
          <w:p w:rsidR="003C28D9" w:rsidRPr="00293F80" w:rsidRDefault="003C28D9" w:rsidP="003C28D9">
            <w:pPr>
              <w:numPr>
                <w:ilvl w:val="1"/>
                <w:numId w:val="35"/>
              </w:numPr>
              <w:autoSpaceDE/>
              <w:autoSpaceDN/>
              <w:adjustRightInd/>
              <w:snapToGrid/>
              <w:spacing w:after="0" w:line="259" w:lineRule="auto"/>
              <w:jc w:val="left"/>
            </w:pPr>
            <w:r w:rsidRPr="00293F80">
              <w:rPr>
                <w:rFonts w:eastAsia="等线"/>
                <w:i/>
                <w:lang w:eastAsia="zh-CN"/>
              </w:rPr>
              <w:t>RS sequence</w:t>
            </w:r>
          </w:p>
          <w:p w:rsidR="003C28D9" w:rsidRPr="00293F80" w:rsidRDefault="003C28D9" w:rsidP="003C28D9">
            <w:pPr>
              <w:numPr>
                <w:ilvl w:val="1"/>
                <w:numId w:val="35"/>
              </w:numPr>
              <w:autoSpaceDE/>
              <w:autoSpaceDN/>
              <w:adjustRightInd/>
              <w:snapToGrid/>
              <w:spacing w:after="0" w:line="259" w:lineRule="auto"/>
              <w:jc w:val="left"/>
            </w:pPr>
            <w:r w:rsidRPr="00293F80">
              <w:rPr>
                <w:rFonts w:eastAsia="等线"/>
                <w:i/>
                <w:lang w:eastAsia="zh-CN"/>
              </w:rPr>
              <w:t>Length of RS sequence</w:t>
            </w:r>
          </w:p>
          <w:p w:rsidR="003C28D9" w:rsidRPr="00293F80" w:rsidRDefault="003C28D9" w:rsidP="003C28D9">
            <w:pPr>
              <w:numPr>
                <w:ilvl w:val="1"/>
                <w:numId w:val="35"/>
              </w:numPr>
              <w:autoSpaceDE/>
              <w:autoSpaceDN/>
              <w:adjustRightInd/>
              <w:snapToGrid/>
              <w:spacing w:after="0" w:line="259" w:lineRule="auto"/>
              <w:jc w:val="left"/>
              <w:rPr>
                <w:i/>
              </w:rPr>
            </w:pPr>
            <w:r w:rsidRPr="00293F80">
              <w:rPr>
                <w:rFonts w:eastAsia="等线"/>
                <w:i/>
                <w:lang w:eastAsia="zh-CN"/>
              </w:rPr>
              <w:t>Time/frequency pattern of RS</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rFonts w:eastAsia="等线"/>
                <w:i/>
                <w:lang w:eastAsia="zh-CN"/>
              </w:rPr>
            </w:pPr>
            <w:r w:rsidRPr="00293F80">
              <w:rPr>
                <w:rFonts w:eastAsia="等线"/>
                <w:i/>
                <w:lang w:eastAsia="zh-CN"/>
              </w:rPr>
              <w:t>Time pattern (number of symbols)</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rFonts w:eastAsia="等线"/>
                <w:i/>
                <w:lang w:eastAsia="zh-CN"/>
              </w:rPr>
            </w:pPr>
            <w:r w:rsidRPr="00293F80">
              <w:rPr>
                <w:rFonts w:eastAsia="等线"/>
                <w:i/>
                <w:lang w:eastAsia="zh-CN"/>
              </w:rPr>
              <w:t>Frequency pattern</w:t>
            </w:r>
          </w:p>
          <w:p w:rsidR="003C28D9" w:rsidRPr="00293F80" w:rsidRDefault="003C28D9" w:rsidP="003C28D9">
            <w:pPr>
              <w:numPr>
                <w:ilvl w:val="0"/>
                <w:numId w:val="35"/>
              </w:numPr>
              <w:autoSpaceDE/>
              <w:autoSpaceDN/>
              <w:adjustRightInd/>
              <w:snapToGrid/>
              <w:spacing w:after="0" w:line="259" w:lineRule="auto"/>
              <w:jc w:val="left"/>
            </w:pPr>
            <w:r w:rsidRPr="00293F80">
              <w:t xml:space="preserve">Following analytical </w:t>
            </w:r>
            <w:r w:rsidRPr="00293F80">
              <w:rPr>
                <w:rFonts w:hint="eastAsia"/>
                <w:lang w:eastAsia="zh-CN"/>
              </w:rPr>
              <w:t>m</w:t>
            </w:r>
            <w:r w:rsidRPr="00293F80">
              <w:t>etrics of the RS should be provided</w:t>
            </w:r>
          </w:p>
          <w:p w:rsidR="003C28D9" w:rsidRPr="00293F80" w:rsidRDefault="003C28D9" w:rsidP="003C28D9">
            <w:pPr>
              <w:numPr>
                <w:ilvl w:val="1"/>
                <w:numId w:val="35"/>
              </w:numPr>
              <w:autoSpaceDE/>
              <w:autoSpaceDN/>
              <w:adjustRightInd/>
              <w:snapToGrid/>
              <w:spacing w:after="0" w:line="259" w:lineRule="auto"/>
              <w:jc w:val="left"/>
              <w:rPr>
                <w:rFonts w:eastAsia="等线"/>
                <w:i/>
                <w:lang w:eastAsia="zh-CN"/>
              </w:rPr>
            </w:pPr>
            <w:r w:rsidRPr="00293F80">
              <w:rPr>
                <w:rFonts w:eastAsia="等线"/>
                <w:i/>
                <w:lang w:eastAsia="zh-CN"/>
              </w:rPr>
              <w:t>The complexity of reference signal detection at gNB</w:t>
            </w:r>
          </w:p>
          <w:p w:rsidR="003C28D9" w:rsidRPr="00293F80" w:rsidRDefault="003C28D9" w:rsidP="003C28D9">
            <w:pPr>
              <w:numPr>
                <w:ilvl w:val="1"/>
                <w:numId w:val="35"/>
              </w:numPr>
              <w:autoSpaceDE/>
              <w:autoSpaceDN/>
              <w:adjustRightInd/>
              <w:snapToGrid/>
              <w:spacing w:after="0" w:line="259" w:lineRule="auto"/>
              <w:jc w:val="left"/>
              <w:rPr>
                <w:rFonts w:eastAsia="等线"/>
                <w:i/>
                <w:lang w:eastAsia="zh-CN"/>
              </w:rPr>
            </w:pPr>
            <w:r w:rsidRPr="00293F80">
              <w:rPr>
                <w:rFonts w:eastAsia="等线"/>
                <w:i/>
                <w:lang w:eastAsia="zh-CN"/>
              </w:rPr>
              <w:t>Overhead</w:t>
            </w:r>
          </w:p>
          <w:p w:rsidR="003C28D9" w:rsidRPr="00293F80" w:rsidRDefault="003C28D9" w:rsidP="003C28D9">
            <w:pPr>
              <w:numPr>
                <w:ilvl w:val="1"/>
                <w:numId w:val="35"/>
              </w:numPr>
              <w:autoSpaceDE/>
              <w:autoSpaceDN/>
              <w:adjustRightInd/>
              <w:snapToGrid/>
              <w:spacing w:after="0" w:line="259" w:lineRule="auto"/>
              <w:jc w:val="left"/>
              <w:rPr>
                <w:rFonts w:eastAsia="等线"/>
                <w:i/>
                <w:lang w:eastAsia="zh-CN"/>
              </w:rPr>
            </w:pPr>
            <w:r w:rsidRPr="00293F80">
              <w:rPr>
                <w:rFonts w:eastAsia="等线"/>
                <w:i/>
                <w:lang w:eastAsia="zh-CN"/>
              </w:rPr>
              <w:t>Impact on UEs</w:t>
            </w:r>
          </w:p>
          <w:p w:rsidR="003C28D9" w:rsidRPr="00293F80" w:rsidRDefault="003C28D9" w:rsidP="003C28D9">
            <w:pPr>
              <w:numPr>
                <w:ilvl w:val="1"/>
                <w:numId w:val="35"/>
              </w:numPr>
              <w:autoSpaceDE/>
              <w:autoSpaceDN/>
              <w:adjustRightInd/>
              <w:snapToGrid/>
              <w:spacing w:after="0" w:line="259" w:lineRule="auto"/>
              <w:jc w:val="left"/>
              <w:rPr>
                <w:rFonts w:eastAsia="等线"/>
                <w:i/>
                <w:lang w:eastAsia="zh-CN"/>
              </w:rPr>
            </w:pPr>
            <w:r w:rsidRPr="00293F80">
              <w:rPr>
                <w:rFonts w:eastAsia="等线"/>
                <w:i/>
                <w:lang w:eastAsia="zh-CN"/>
              </w:rPr>
              <w:t>Others</w:t>
            </w:r>
          </w:p>
          <w:p w:rsidR="003C28D9" w:rsidRPr="00293F80" w:rsidRDefault="003C28D9" w:rsidP="003C28D9">
            <w:pPr>
              <w:numPr>
                <w:ilvl w:val="0"/>
                <w:numId w:val="35"/>
              </w:numPr>
              <w:autoSpaceDE/>
              <w:autoSpaceDN/>
              <w:adjustRightInd/>
              <w:snapToGrid/>
              <w:spacing w:after="0" w:line="259" w:lineRule="auto"/>
              <w:jc w:val="left"/>
            </w:pPr>
            <w:r w:rsidRPr="00293F80">
              <w:rPr>
                <w:rFonts w:hint="eastAsia"/>
              </w:rPr>
              <w:t>Simulation</w:t>
            </w:r>
          </w:p>
          <w:p w:rsidR="003C28D9" w:rsidRPr="00293F80" w:rsidRDefault="003C28D9" w:rsidP="003C28D9">
            <w:pPr>
              <w:numPr>
                <w:ilvl w:val="1"/>
                <w:numId w:val="35"/>
              </w:numPr>
              <w:autoSpaceDE/>
              <w:autoSpaceDN/>
              <w:adjustRightInd/>
              <w:snapToGrid/>
              <w:spacing w:after="0" w:line="259" w:lineRule="auto"/>
              <w:jc w:val="left"/>
              <w:rPr>
                <w:rFonts w:eastAsia="等线"/>
                <w:i/>
                <w:lang w:eastAsia="zh-CN"/>
              </w:rPr>
            </w:pPr>
            <w:r>
              <w:rPr>
                <w:rFonts w:eastAsia="等线"/>
                <w:i/>
                <w:lang w:eastAsia="zh-CN"/>
              </w:rPr>
              <w:t>S</w:t>
            </w:r>
            <w:r w:rsidRPr="00293F80">
              <w:rPr>
                <w:rFonts w:eastAsia="等线"/>
                <w:i/>
                <w:lang w:eastAsia="zh-CN"/>
              </w:rPr>
              <w:t>imulation parameters</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rFonts w:eastAsia="等线"/>
                <w:lang w:eastAsia="zh-CN"/>
              </w:rPr>
            </w:pPr>
            <w:r w:rsidRPr="00293F80">
              <w:rPr>
                <w:rFonts w:eastAsia="等线"/>
                <w:i/>
                <w:lang w:eastAsia="zh-CN"/>
              </w:rPr>
              <w:t xml:space="preserve">SCS: </w:t>
            </w:r>
            <w:r w:rsidRPr="00293F80">
              <w:rPr>
                <w:rFonts w:eastAsia="等线"/>
                <w:lang w:eastAsia="zh-CN"/>
              </w:rPr>
              <w:t>30 kHz (mandatory) / 15 KHz (optional)</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rFonts w:eastAsia="等线"/>
                <w:lang w:eastAsia="zh-CN"/>
              </w:rPr>
            </w:pPr>
            <w:r w:rsidRPr="00293F80">
              <w:rPr>
                <w:rFonts w:eastAsia="等线"/>
                <w:i/>
                <w:lang w:eastAsia="zh-CN"/>
              </w:rPr>
              <w:t>Simulation bandwidth:</w:t>
            </w:r>
            <w:r w:rsidRPr="00293F80">
              <w:rPr>
                <w:rFonts w:eastAsia="等线" w:hint="eastAsia"/>
                <w:lang w:eastAsia="zh-CN"/>
              </w:rPr>
              <w:t xml:space="preserve"> 20 MHz</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rFonts w:eastAsia="等线"/>
                <w:lang w:eastAsia="zh-CN"/>
              </w:rPr>
            </w:pPr>
            <w:r w:rsidRPr="00293F80">
              <w:rPr>
                <w:rFonts w:eastAsia="等线"/>
                <w:i/>
                <w:lang w:eastAsia="zh-CN"/>
              </w:rPr>
              <w:t>gNB MIMO configuration:</w:t>
            </w:r>
            <w:r w:rsidRPr="00293F80">
              <w:rPr>
                <w:rFonts w:eastAsia="等线"/>
                <w:lang w:eastAsia="zh-CN"/>
              </w:rPr>
              <w:t xml:space="preserve"> 1T1R (mandatory)/1T2R(optional)</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rFonts w:eastAsia="等线"/>
                <w:lang w:eastAsia="zh-CN"/>
              </w:rPr>
            </w:pPr>
            <w:r w:rsidRPr="00293F80">
              <w:rPr>
                <w:rFonts w:eastAsia="等线"/>
                <w:i/>
                <w:lang w:eastAsia="zh-CN"/>
              </w:rPr>
              <w:t>Frequency offset:</w:t>
            </w:r>
            <w:r w:rsidRPr="00293F80">
              <w:rPr>
                <w:rFonts w:eastAsia="等线"/>
                <w:lang w:eastAsia="zh-CN"/>
              </w:rPr>
              <w:t xml:space="preserve"> 0 Hz </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rFonts w:eastAsia="等线"/>
                <w:lang w:eastAsia="zh-CN"/>
              </w:rPr>
            </w:pPr>
            <w:r w:rsidRPr="00293F80">
              <w:rPr>
                <w:rFonts w:eastAsia="等线"/>
                <w:i/>
                <w:lang w:eastAsia="zh-CN"/>
              </w:rPr>
              <w:t>FFT size:</w:t>
            </w:r>
            <w:r w:rsidRPr="00293F80">
              <w:rPr>
                <w:rFonts w:eastAsia="等线"/>
                <w:lang w:eastAsia="zh-CN"/>
              </w:rPr>
              <w:t xml:space="preserve"> to be provided</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rFonts w:eastAsia="等线"/>
                <w:lang w:eastAsia="zh-CN"/>
              </w:rPr>
            </w:pPr>
            <w:r w:rsidRPr="00293F80">
              <w:rPr>
                <w:rFonts w:eastAsia="等线"/>
                <w:i/>
                <w:lang w:eastAsia="zh-CN"/>
              </w:rPr>
              <w:t xml:space="preserve">Length of detection window </w:t>
            </w:r>
            <w:r w:rsidRPr="00293F80">
              <w:rPr>
                <w:i/>
                <w:color w:val="000000"/>
              </w:rPr>
              <w:t>L</w:t>
            </w:r>
            <w:r w:rsidRPr="00293F80">
              <w:rPr>
                <w:i/>
                <w:color w:val="000000"/>
                <w:vertAlign w:val="subscript"/>
              </w:rPr>
              <w:t>symbol</w:t>
            </w:r>
            <w:r w:rsidRPr="00293F80">
              <w:rPr>
                <w:rFonts w:eastAsia="等线"/>
                <w:i/>
                <w:lang w:eastAsia="zh-CN"/>
              </w:rPr>
              <w:t xml:space="preserve">: </w:t>
            </w:r>
            <w:r w:rsidRPr="00293F80">
              <w:rPr>
                <w:rFonts w:eastAsia="等线"/>
                <w:lang w:eastAsia="zh-CN"/>
              </w:rPr>
              <w:t>to be provided</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rFonts w:eastAsia="等线"/>
                <w:lang w:eastAsia="zh-CN"/>
              </w:rPr>
            </w:pPr>
            <w:r w:rsidRPr="00293F80">
              <w:rPr>
                <w:i/>
              </w:rPr>
              <w:t>Channel model:</w:t>
            </w:r>
            <w:r w:rsidRPr="00293F80">
              <w:t xml:space="preserve"> </w:t>
            </w:r>
          </w:p>
          <w:p w:rsidR="003C28D9" w:rsidRPr="00293F80" w:rsidRDefault="003C28D9" w:rsidP="003C28D9">
            <w:pPr>
              <w:numPr>
                <w:ilvl w:val="8"/>
                <w:numId w:val="36"/>
              </w:numPr>
              <w:tabs>
                <w:tab w:val="clear" w:pos="6480"/>
                <w:tab w:val="left" w:pos="1440"/>
                <w:tab w:val="left" w:pos="1637"/>
              </w:tabs>
              <w:autoSpaceDE/>
              <w:autoSpaceDN/>
              <w:adjustRightInd/>
              <w:snapToGrid/>
              <w:spacing w:after="0" w:line="259" w:lineRule="auto"/>
              <w:ind w:left="1985" w:hanging="284"/>
              <w:jc w:val="left"/>
              <w:rPr>
                <w:rFonts w:eastAsia="等线"/>
                <w:lang w:eastAsia="zh-CN"/>
              </w:rPr>
            </w:pPr>
            <w:r w:rsidRPr="00293F80">
              <w:t xml:space="preserve"> Option1: AWGN with random complex phase </w:t>
            </w:r>
          </w:p>
          <w:p w:rsidR="003C28D9" w:rsidRPr="00293F80" w:rsidRDefault="003C28D9" w:rsidP="003C28D9">
            <w:pPr>
              <w:numPr>
                <w:ilvl w:val="8"/>
                <w:numId w:val="36"/>
              </w:numPr>
              <w:tabs>
                <w:tab w:val="clear" w:pos="6480"/>
                <w:tab w:val="left" w:pos="1440"/>
                <w:tab w:val="left" w:pos="1637"/>
              </w:tabs>
              <w:autoSpaceDE/>
              <w:autoSpaceDN/>
              <w:adjustRightInd/>
              <w:snapToGrid/>
              <w:spacing w:after="0" w:line="259" w:lineRule="auto"/>
              <w:ind w:left="1985" w:hanging="284"/>
              <w:jc w:val="left"/>
              <w:rPr>
                <w:rFonts w:eastAsia="等线"/>
                <w:lang w:eastAsia="zh-CN"/>
              </w:rPr>
            </w:pPr>
            <w:r w:rsidRPr="00293F80">
              <w:t xml:space="preserve"> Option2: TDL-E</w:t>
            </w:r>
            <w:r w:rsidRPr="00293F80">
              <w:rPr>
                <w:rFonts w:eastAsia="等线" w:hint="eastAsia"/>
                <w:lang w:eastAsia="zh-CN"/>
              </w:rPr>
              <w:t xml:space="preserve"> (K</w:t>
            </w:r>
            <w:r w:rsidRPr="00293F80">
              <w:rPr>
                <w:rFonts w:eastAsia="等线"/>
                <w:lang w:eastAsia="zh-CN"/>
              </w:rPr>
              <w:t>-</w:t>
            </w:r>
            <w:r w:rsidRPr="00293F80">
              <w:rPr>
                <w:rFonts w:eastAsia="等线" w:hint="eastAsia"/>
                <w:lang w:eastAsia="zh-CN"/>
              </w:rPr>
              <w:t>factor</w:t>
            </w:r>
            <w:r w:rsidRPr="00293F80">
              <w:rPr>
                <w:rFonts w:eastAsia="等线"/>
                <w:lang w:eastAsia="zh-CN"/>
              </w:rPr>
              <w:t xml:space="preserve"> </w:t>
            </w:r>
            <w:r w:rsidRPr="00293F80">
              <w:rPr>
                <w:rFonts w:eastAsia="等线" w:hint="eastAsia"/>
                <w:lang w:eastAsia="zh-CN"/>
              </w:rPr>
              <w:t>=</w:t>
            </w:r>
            <w:r w:rsidRPr="00293F80">
              <w:rPr>
                <w:rFonts w:eastAsia="等线"/>
                <w:lang w:eastAsia="zh-CN"/>
              </w:rPr>
              <w:t xml:space="preserve"> [2</w:t>
            </w:r>
            <w:r w:rsidRPr="00293F80">
              <w:rPr>
                <w:rFonts w:eastAsia="等线" w:hint="eastAsia"/>
                <w:lang w:eastAsia="zh-CN"/>
              </w:rPr>
              <w:t>2</w:t>
            </w:r>
            <w:r w:rsidRPr="00293F80">
              <w:rPr>
                <w:rFonts w:eastAsia="等线"/>
                <w:lang w:eastAsia="zh-CN"/>
              </w:rPr>
              <w:t>] dB</w:t>
            </w:r>
            <w:r w:rsidRPr="00293F80">
              <w:rPr>
                <w:rFonts w:eastAsia="等线" w:hint="eastAsia"/>
                <w:lang w:eastAsia="zh-CN"/>
              </w:rPr>
              <w:t>,</w:t>
            </w:r>
            <w:r w:rsidRPr="00293F80">
              <w:rPr>
                <w:rFonts w:eastAsia="等线"/>
                <w:lang w:eastAsia="zh-CN"/>
              </w:rPr>
              <w:t xml:space="preserve"> DS = [30] ns, Doppler [</w:t>
            </w:r>
            <w:r w:rsidRPr="00293F80">
              <w:rPr>
                <w:rFonts w:eastAsia="等线" w:hint="eastAsia"/>
                <w:lang w:eastAsia="zh-CN"/>
              </w:rPr>
              <w:t>0</w:t>
            </w:r>
            <w:r w:rsidRPr="00293F80">
              <w:rPr>
                <w:rFonts w:eastAsia="等线"/>
                <w:lang w:eastAsia="zh-CN"/>
              </w:rPr>
              <w:t>] Hz)</w:t>
            </w:r>
          </w:p>
          <w:p w:rsidR="003C28D9" w:rsidRPr="00293F80" w:rsidRDefault="003C28D9" w:rsidP="003C28D9">
            <w:pPr>
              <w:numPr>
                <w:ilvl w:val="8"/>
                <w:numId w:val="36"/>
              </w:numPr>
              <w:tabs>
                <w:tab w:val="clear" w:pos="6480"/>
                <w:tab w:val="left" w:pos="1440"/>
                <w:tab w:val="left" w:pos="1637"/>
              </w:tabs>
              <w:autoSpaceDE/>
              <w:autoSpaceDN/>
              <w:adjustRightInd/>
              <w:snapToGrid/>
              <w:spacing w:after="0" w:line="259" w:lineRule="auto"/>
              <w:ind w:left="1985" w:hanging="284"/>
              <w:jc w:val="left"/>
              <w:rPr>
                <w:rFonts w:eastAsia="等线"/>
                <w:lang w:eastAsia="zh-CN"/>
              </w:rPr>
            </w:pPr>
            <w:r w:rsidRPr="00293F80">
              <w:rPr>
                <w:rFonts w:eastAsia="等线" w:hint="eastAsia"/>
                <w:lang w:eastAsia="zh-CN"/>
              </w:rPr>
              <w:t>FF</w:t>
            </w:r>
            <w:r w:rsidRPr="00293F80">
              <w:rPr>
                <w:rFonts w:eastAsia="等线"/>
                <w:lang w:eastAsia="zh-CN"/>
              </w:rPr>
              <w:t>S: whether one of the two options or both options are mandatory.</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rFonts w:eastAsia="等线"/>
                <w:lang w:eastAsia="zh-CN"/>
              </w:rPr>
            </w:pPr>
            <w:r w:rsidRPr="00293F80">
              <w:rPr>
                <w:rFonts w:eastAsia="等线"/>
                <w:i/>
                <w:lang w:eastAsia="zh-CN"/>
              </w:rPr>
              <w:t>Delay of received RS:</w:t>
            </w:r>
            <w:r w:rsidRPr="00293F80">
              <w:rPr>
                <w:rFonts w:eastAsia="等线" w:hint="eastAsia"/>
                <w:lang w:eastAsia="zh-CN"/>
              </w:rPr>
              <w:t xml:space="preserve"> </w:t>
            </w:r>
            <w:r w:rsidRPr="00293F80">
              <w:rPr>
                <w:rFonts w:eastAsia="等线"/>
                <w:lang w:eastAsia="zh-CN"/>
              </w:rPr>
              <w:t>When multiple</w:t>
            </w:r>
            <w:r w:rsidRPr="00293F80">
              <w:rPr>
                <w:rFonts w:eastAsia="等线" w:hint="eastAsia"/>
                <w:lang w:eastAsia="zh-CN"/>
              </w:rPr>
              <w:t xml:space="preserve"> RSs </w:t>
            </w:r>
            <w:r w:rsidRPr="00293F80">
              <w:rPr>
                <w:rFonts w:eastAsia="等线"/>
                <w:lang w:eastAsia="zh-CN"/>
              </w:rPr>
              <w:t xml:space="preserve">arrive in the detection window, the arrival time of the </w:t>
            </w:r>
            <w:r w:rsidRPr="00293F80">
              <w:rPr>
                <w:rFonts w:hint="eastAsia"/>
                <w:i/>
                <w:color w:val="000000"/>
              </w:rPr>
              <w:t>i</w:t>
            </w:r>
            <w:r w:rsidRPr="00293F80">
              <w:rPr>
                <w:rFonts w:hint="eastAsia"/>
                <w:color w:val="000000"/>
              </w:rPr>
              <w:t>-th</w:t>
            </w:r>
            <w:r w:rsidRPr="00293F80">
              <w:rPr>
                <w:rFonts w:eastAsia="等线"/>
                <w:lang w:eastAsia="zh-CN"/>
              </w:rPr>
              <w:t xml:space="preserve"> RS respect to the start of the detection window, </w:t>
            </w:r>
            <w:r w:rsidRPr="00293F80">
              <w:rPr>
                <w:rFonts w:hint="eastAsia"/>
                <w:color w:val="000000"/>
              </w:rPr>
              <w:t>△</w:t>
            </w:r>
            <w:r w:rsidRPr="00293F80">
              <w:rPr>
                <w:rFonts w:hint="eastAsia"/>
                <w:i/>
                <w:color w:val="000000"/>
                <w:vertAlign w:val="subscript"/>
              </w:rPr>
              <w:t>i</w:t>
            </w:r>
            <w:r w:rsidRPr="00293F80">
              <w:rPr>
                <w:color w:val="000000"/>
              </w:rPr>
              <w:t xml:space="preserve"> , </w:t>
            </w:r>
            <w:r w:rsidRPr="00293F80">
              <w:rPr>
                <w:rFonts w:eastAsia="等线"/>
                <w:lang w:eastAsia="zh-CN"/>
              </w:rPr>
              <w:t>is u</w:t>
            </w:r>
            <w:r w:rsidRPr="00293F80">
              <w:rPr>
                <w:rFonts w:eastAsia="等线" w:hint="eastAsia"/>
                <w:lang w:eastAsia="zh-CN"/>
              </w:rPr>
              <w:t xml:space="preserve">niformly distributed within </w:t>
            </w:r>
            <w:r w:rsidRPr="00293F80">
              <w:rPr>
                <w:rFonts w:hint="eastAsia"/>
                <w:color w:val="000000"/>
              </w:rPr>
              <w:t>[-</w:t>
            </w:r>
            <w:r w:rsidRPr="00293F80">
              <w:rPr>
                <w:rFonts w:hint="eastAsia"/>
                <w:i/>
                <w:color w:val="000000"/>
              </w:rPr>
              <w:t>L</w:t>
            </w:r>
            <w:r w:rsidRPr="00293F80">
              <w:rPr>
                <w:rFonts w:hint="eastAsia"/>
                <w:i/>
                <w:color w:val="000000"/>
                <w:vertAlign w:val="subscript"/>
              </w:rPr>
              <w:t>symbol</w:t>
            </w:r>
            <w:r w:rsidRPr="00293F80">
              <w:rPr>
                <w:rFonts w:hint="eastAsia"/>
                <w:color w:val="000000"/>
              </w:rPr>
              <w:t xml:space="preserve">, </w:t>
            </w:r>
            <w:r w:rsidRPr="00293F80">
              <w:rPr>
                <w:rFonts w:hint="eastAsia"/>
                <w:i/>
                <w:color w:val="000000"/>
              </w:rPr>
              <w:t>L</w:t>
            </w:r>
            <w:r w:rsidRPr="00293F80">
              <w:rPr>
                <w:rFonts w:hint="eastAsia"/>
                <w:i/>
                <w:color w:val="000000"/>
                <w:vertAlign w:val="subscript"/>
              </w:rPr>
              <w:t>symbol</w:t>
            </w:r>
            <w:r w:rsidRPr="00293F80">
              <w:rPr>
                <w:rFonts w:hint="eastAsia"/>
                <w:color w:val="000000"/>
              </w:rPr>
              <w:t>]</w:t>
            </w:r>
            <w:r w:rsidRPr="00293F80">
              <w:rPr>
                <w:color w:val="000000"/>
              </w:rPr>
              <w:t xml:space="preserve">, where </w:t>
            </w:r>
            <w:r w:rsidRPr="00293F80">
              <w:rPr>
                <w:rFonts w:hint="eastAsia"/>
                <w:i/>
                <w:color w:val="000000"/>
              </w:rPr>
              <w:t>L</w:t>
            </w:r>
            <w:r w:rsidRPr="00293F80">
              <w:rPr>
                <w:rFonts w:hint="eastAsia"/>
                <w:i/>
                <w:color w:val="000000"/>
                <w:vertAlign w:val="subscript"/>
              </w:rPr>
              <w:t>symbol</w:t>
            </w:r>
            <w:r w:rsidRPr="00293F80">
              <w:rPr>
                <w:rFonts w:hint="eastAsia"/>
                <w:color w:val="000000"/>
              </w:rPr>
              <w:t xml:space="preserve"> is the length of UL symbol</w:t>
            </w:r>
            <w:r w:rsidRPr="00293F80">
              <w:rPr>
                <w:color w:val="000000"/>
              </w:rPr>
              <w:t xml:space="preserve"> based on the numerology of RS</w:t>
            </w:r>
            <w:r w:rsidRPr="00293F80">
              <w:rPr>
                <w:rFonts w:eastAsia="等线"/>
                <w:lang w:eastAsia="zh-CN"/>
              </w:rPr>
              <w:t>.</w:t>
            </w:r>
            <w:r w:rsidRPr="00293F80">
              <w:rPr>
                <w:rFonts w:hint="eastAsia"/>
                <w:color w:val="000000"/>
              </w:rPr>
              <w:t xml:space="preserve"> </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i/>
              </w:rPr>
            </w:pPr>
            <w:r w:rsidRPr="00293F80">
              <w:rPr>
                <w:i/>
              </w:rPr>
              <w:t>Power of received RS</w:t>
            </w:r>
            <w:r w:rsidRPr="00293F80">
              <w:rPr>
                <w:rFonts w:hint="eastAsia"/>
                <w:i/>
              </w:rPr>
              <w:t xml:space="preserve">: </w:t>
            </w:r>
          </w:p>
          <w:p w:rsidR="003C28D9" w:rsidRPr="00293F80" w:rsidRDefault="003C28D9" w:rsidP="003C28D9">
            <w:pPr>
              <w:numPr>
                <w:ilvl w:val="8"/>
                <w:numId w:val="36"/>
              </w:numPr>
              <w:tabs>
                <w:tab w:val="clear" w:pos="6480"/>
                <w:tab w:val="left" w:pos="1440"/>
                <w:tab w:val="left" w:pos="1637"/>
              </w:tabs>
              <w:autoSpaceDE/>
              <w:autoSpaceDN/>
              <w:adjustRightInd/>
              <w:snapToGrid/>
              <w:spacing w:after="0" w:line="259" w:lineRule="auto"/>
              <w:ind w:left="1985" w:hanging="284"/>
              <w:jc w:val="left"/>
            </w:pPr>
            <w:r w:rsidRPr="00293F80">
              <w:t xml:space="preserve">Option1: </w:t>
            </w:r>
            <w:r w:rsidRPr="00293F80">
              <w:rPr>
                <w:rFonts w:hint="eastAsia"/>
              </w:rPr>
              <w:t xml:space="preserve">Pi of multiple RSs have a power offset </w:t>
            </w:r>
            <w:r w:rsidRPr="00293F80">
              <w:t xml:space="preserve">with respect </w:t>
            </w:r>
            <w:r w:rsidRPr="00293F80">
              <w:rPr>
                <w:rFonts w:hint="eastAsia"/>
              </w:rPr>
              <w:t>to the reference power P0, where the power offset is randomly selected from [-0.5dB, 0.5dB]</w:t>
            </w:r>
            <w:r w:rsidRPr="00293F80">
              <w:t xml:space="preserve">. </w:t>
            </w:r>
          </w:p>
          <w:p w:rsidR="003C28D9" w:rsidRPr="00293F80" w:rsidRDefault="003C28D9" w:rsidP="003C28D9">
            <w:pPr>
              <w:numPr>
                <w:ilvl w:val="8"/>
                <w:numId w:val="36"/>
              </w:numPr>
              <w:tabs>
                <w:tab w:val="clear" w:pos="6480"/>
                <w:tab w:val="left" w:pos="1440"/>
                <w:tab w:val="left" w:pos="1637"/>
              </w:tabs>
              <w:autoSpaceDE/>
              <w:autoSpaceDN/>
              <w:adjustRightInd/>
              <w:snapToGrid/>
              <w:spacing w:after="0" w:line="259" w:lineRule="auto"/>
              <w:ind w:left="1985" w:hanging="284"/>
              <w:jc w:val="left"/>
            </w:pPr>
            <w:r w:rsidRPr="00293F80">
              <w:t xml:space="preserve"> Use option1 as starting point for evaluation, FFS other option(s), e.g., different power offset ranges.</w:t>
            </w:r>
          </w:p>
          <w:p w:rsidR="003C28D9" w:rsidRPr="00293F80" w:rsidRDefault="003C28D9" w:rsidP="003C28D9">
            <w:pPr>
              <w:numPr>
                <w:ilvl w:val="1"/>
                <w:numId w:val="35"/>
              </w:numPr>
              <w:autoSpaceDE/>
              <w:autoSpaceDN/>
              <w:adjustRightInd/>
              <w:snapToGrid/>
              <w:spacing w:after="0" w:line="259" w:lineRule="auto"/>
              <w:jc w:val="left"/>
              <w:rPr>
                <w:rFonts w:eastAsia="等线"/>
                <w:i/>
                <w:lang w:eastAsia="zh-CN"/>
              </w:rPr>
            </w:pPr>
            <w:r w:rsidRPr="00293F80">
              <w:rPr>
                <w:rFonts w:eastAsia="等线"/>
                <w:i/>
                <w:lang w:eastAsia="zh-CN"/>
              </w:rPr>
              <w:t>Simulation cases and related metrics</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rFonts w:eastAsia="等线"/>
                <w:lang w:eastAsia="zh-CN"/>
              </w:rPr>
            </w:pPr>
            <w:r w:rsidRPr="00293F80">
              <w:rPr>
                <w:rFonts w:eastAsia="等线"/>
                <w:lang w:eastAsia="zh-CN"/>
              </w:rPr>
              <w:t xml:space="preserve"> </w:t>
            </w:r>
            <w:r w:rsidRPr="00293F80">
              <w:rPr>
                <w:rFonts w:eastAsia="等线"/>
                <w:i/>
                <w:lang w:eastAsia="zh-CN"/>
              </w:rPr>
              <w:t>Case 1: Single RS + AWGN (mandatory)</w:t>
            </w:r>
          </w:p>
          <w:p w:rsidR="003C28D9" w:rsidRPr="00293F80" w:rsidRDefault="003C28D9" w:rsidP="003C28D9">
            <w:pPr>
              <w:numPr>
                <w:ilvl w:val="8"/>
                <w:numId w:val="36"/>
              </w:numPr>
              <w:tabs>
                <w:tab w:val="clear" w:pos="6480"/>
                <w:tab w:val="left" w:pos="1440"/>
                <w:tab w:val="left" w:pos="1637"/>
              </w:tabs>
              <w:autoSpaceDE/>
              <w:autoSpaceDN/>
              <w:adjustRightInd/>
              <w:snapToGrid/>
              <w:spacing w:after="0" w:line="259" w:lineRule="auto"/>
              <w:ind w:left="1985" w:hanging="284"/>
              <w:jc w:val="left"/>
            </w:pPr>
            <w:r w:rsidRPr="00293F80">
              <w:t xml:space="preserve">Metric: </w:t>
            </w:r>
            <w:r w:rsidRPr="00293F80">
              <w:rPr>
                <w:sz w:val="24"/>
              </w:rPr>
              <w:t xml:space="preserve">the minimum SNR where detection probability of [90%] and a false </w:t>
            </w:r>
            <w:r w:rsidRPr="00293F80">
              <w:rPr>
                <w:sz w:val="24"/>
              </w:rPr>
              <w:lastRenderedPageBreak/>
              <w:t>alarm requirement of [1%]</w:t>
            </w:r>
          </w:p>
          <w:p w:rsidR="003C28D9" w:rsidRPr="00293F80" w:rsidRDefault="003C28D9" w:rsidP="003C28D9">
            <w:pPr>
              <w:numPr>
                <w:ilvl w:val="8"/>
                <w:numId w:val="36"/>
              </w:numPr>
              <w:tabs>
                <w:tab w:val="clear" w:pos="6480"/>
                <w:tab w:val="left" w:pos="1440"/>
                <w:tab w:val="left" w:pos="1637"/>
              </w:tabs>
              <w:autoSpaceDE/>
              <w:autoSpaceDN/>
              <w:adjustRightInd/>
              <w:snapToGrid/>
              <w:spacing w:after="0" w:line="259" w:lineRule="auto"/>
              <w:ind w:left="1985" w:hanging="284"/>
              <w:jc w:val="left"/>
            </w:pPr>
            <w:r w:rsidRPr="00293F80">
              <w:t xml:space="preserve"> </w:t>
            </w:r>
            <w:r w:rsidRPr="00293F80">
              <w:rPr>
                <w:rFonts w:hint="eastAsia"/>
              </w:rPr>
              <w:t>F</w:t>
            </w:r>
            <w:r w:rsidRPr="00293F80">
              <w:t>FS: successful detection time, e.g., one-shot.</w:t>
            </w:r>
          </w:p>
          <w:p w:rsidR="003C28D9" w:rsidRPr="00293F80" w:rsidRDefault="003C28D9" w:rsidP="003C28D9">
            <w:pPr>
              <w:numPr>
                <w:ilvl w:val="5"/>
                <w:numId w:val="35"/>
              </w:numPr>
              <w:tabs>
                <w:tab w:val="clear" w:pos="4320"/>
                <w:tab w:val="left" w:pos="1440"/>
              </w:tabs>
              <w:autoSpaceDE/>
              <w:autoSpaceDN/>
              <w:adjustRightInd/>
              <w:snapToGrid/>
              <w:spacing w:after="0" w:line="259" w:lineRule="auto"/>
              <w:ind w:left="1701" w:hanging="283"/>
              <w:jc w:val="left"/>
              <w:rPr>
                <w:rFonts w:eastAsia="等线"/>
                <w:i/>
                <w:lang w:eastAsia="zh-CN"/>
              </w:rPr>
            </w:pPr>
            <w:r w:rsidRPr="00293F80">
              <w:rPr>
                <w:rFonts w:eastAsia="等线"/>
                <w:i/>
                <w:lang w:eastAsia="zh-CN"/>
              </w:rPr>
              <w:t xml:space="preserve"> </w:t>
            </w:r>
            <w:r w:rsidRPr="00293F80">
              <w:rPr>
                <w:rFonts w:eastAsia="等线" w:hint="eastAsia"/>
                <w:i/>
                <w:lang w:eastAsia="zh-CN"/>
              </w:rPr>
              <w:t xml:space="preserve">Case </w:t>
            </w:r>
            <w:r w:rsidRPr="00293F80">
              <w:rPr>
                <w:rFonts w:eastAsia="等线"/>
                <w:i/>
                <w:lang w:eastAsia="zh-CN"/>
              </w:rPr>
              <w:t>2:</w:t>
            </w:r>
            <w:r w:rsidRPr="00293F80">
              <w:rPr>
                <w:rFonts w:eastAsia="等线" w:hint="eastAsia"/>
                <w:i/>
                <w:lang w:eastAsia="zh-CN"/>
              </w:rPr>
              <w:t xml:space="preserve"> </w:t>
            </w:r>
            <w:r w:rsidRPr="00293F80">
              <w:rPr>
                <w:rFonts w:eastAsia="等线"/>
                <w:i/>
                <w:lang w:eastAsia="zh-CN"/>
              </w:rPr>
              <w:t>Multiple RS + AWGN (mandatory)</w:t>
            </w:r>
          </w:p>
          <w:p w:rsidR="003C28D9" w:rsidRPr="00293F80" w:rsidRDefault="003C28D9" w:rsidP="003C28D9">
            <w:pPr>
              <w:numPr>
                <w:ilvl w:val="8"/>
                <w:numId w:val="36"/>
              </w:numPr>
              <w:tabs>
                <w:tab w:val="clear" w:pos="6480"/>
                <w:tab w:val="left" w:pos="1440"/>
                <w:tab w:val="left" w:pos="1637"/>
              </w:tabs>
              <w:autoSpaceDE/>
              <w:autoSpaceDN/>
              <w:adjustRightInd/>
              <w:snapToGrid/>
              <w:spacing w:after="0" w:line="259" w:lineRule="auto"/>
              <w:ind w:left="1985" w:hanging="284"/>
              <w:jc w:val="left"/>
            </w:pPr>
            <w:r w:rsidRPr="00293F80">
              <w:t>Number of total RSs arrived within one detection window: FFS</w:t>
            </w:r>
          </w:p>
          <w:p w:rsidR="003C28D9" w:rsidRPr="00293F80" w:rsidRDefault="003C28D9" w:rsidP="003C28D9">
            <w:pPr>
              <w:numPr>
                <w:ilvl w:val="8"/>
                <w:numId w:val="37"/>
              </w:numPr>
              <w:tabs>
                <w:tab w:val="clear" w:pos="6480"/>
                <w:tab w:val="left" w:pos="1440"/>
                <w:tab w:val="left" w:pos="1637"/>
              </w:tabs>
              <w:autoSpaceDE/>
              <w:autoSpaceDN/>
              <w:adjustRightInd/>
              <w:snapToGrid/>
              <w:spacing w:after="0" w:line="259" w:lineRule="auto"/>
              <w:ind w:left="2268" w:hanging="283"/>
              <w:jc w:val="left"/>
            </w:pPr>
            <w:r w:rsidRPr="00293F80">
              <w:t>Number of base sequences arrived within the detection window: FFS</w:t>
            </w:r>
          </w:p>
          <w:p w:rsidR="003C28D9" w:rsidRPr="00757B86" w:rsidRDefault="003C28D9" w:rsidP="00C12BC1">
            <w:pPr>
              <w:numPr>
                <w:ilvl w:val="8"/>
                <w:numId w:val="36"/>
              </w:numPr>
              <w:tabs>
                <w:tab w:val="clear" w:pos="6480"/>
                <w:tab w:val="left" w:pos="1440"/>
                <w:tab w:val="left" w:pos="1637"/>
              </w:tabs>
              <w:autoSpaceDE/>
              <w:autoSpaceDN/>
              <w:adjustRightInd/>
              <w:snapToGrid/>
              <w:spacing w:after="0" w:line="259" w:lineRule="auto"/>
              <w:ind w:left="1985" w:hanging="284"/>
              <w:jc w:val="left"/>
            </w:pPr>
            <w:r w:rsidRPr="00293F80">
              <w:t>Metric: FFS.</w:t>
            </w:r>
          </w:p>
        </w:tc>
      </w:tr>
    </w:tbl>
    <w:p w:rsidR="004730A6" w:rsidRDefault="00757B86" w:rsidP="007D11B3">
      <w:pPr>
        <w:spacing w:before="120"/>
        <w:rPr>
          <w:rFonts w:eastAsia="MS Mincho"/>
          <w:lang w:eastAsia="ja-JP"/>
        </w:rPr>
      </w:pPr>
      <w:r>
        <w:rPr>
          <w:rFonts w:eastAsia="MS Mincho"/>
          <w:lang w:eastAsia="ja-JP"/>
        </w:rPr>
        <w:lastRenderedPageBreak/>
        <w:t>In this contribution,</w:t>
      </w:r>
      <w:r w:rsidR="007D11B3">
        <w:rPr>
          <w:rFonts w:eastAsia="MS Mincho"/>
          <w:lang w:eastAsia="ja-JP"/>
        </w:rPr>
        <w:t xml:space="preserve"> we provide our simulation results of inter-gNB reference signal (IgRS) for RIM, including miss-alarm rate, false-alarm rate, etc.</w:t>
      </w:r>
    </w:p>
    <w:p w:rsidR="007D11B3" w:rsidRPr="00CF195E" w:rsidRDefault="007D11B3" w:rsidP="007D11B3">
      <w:pPr>
        <w:spacing w:before="120"/>
        <w:rPr>
          <w:rFonts w:eastAsia="MS Mincho"/>
          <w:lang w:eastAsia="ja-JP"/>
        </w:rPr>
      </w:pPr>
    </w:p>
    <w:p w:rsidR="009A3A86" w:rsidRPr="00CF195E" w:rsidRDefault="004B000B" w:rsidP="00CF195E">
      <w:pPr>
        <w:pStyle w:val="1"/>
      </w:pPr>
      <w:bookmarkStart w:id="3" w:name="_Ref129681832"/>
      <w:r>
        <w:t>RS</w:t>
      </w:r>
      <w:r w:rsidR="00AF3CE7">
        <w:t xml:space="preserve"> design</w:t>
      </w:r>
      <w:r w:rsidR="006B512B">
        <w:t xml:space="preserve"> for RIM purpose</w:t>
      </w:r>
    </w:p>
    <w:p w:rsidR="00986ED9" w:rsidRDefault="004B000B" w:rsidP="00900D27">
      <w:pPr>
        <w:pStyle w:val="2"/>
      </w:pPr>
      <w:bookmarkStart w:id="4" w:name="_Ref521612108"/>
      <w:r>
        <w:t>RS</w:t>
      </w:r>
      <w:r w:rsidR="00AF3CE7">
        <w:t xml:space="preserve"> sequence</w:t>
      </w:r>
      <w:bookmarkEnd w:id="4"/>
      <w:r w:rsidR="007D11B3">
        <w:t xml:space="preserve"> and resources</w:t>
      </w:r>
    </w:p>
    <w:p w:rsidR="00DC3042" w:rsidRDefault="00BF6E56" w:rsidP="00750B80">
      <w:r>
        <w:t xml:space="preserve">We use the Gold sequence </w:t>
      </w:r>
      <w:r w:rsidR="007D4917">
        <w:t xml:space="preserve">specified </w:t>
      </w:r>
      <w:r>
        <w:t xml:space="preserve">in NR and QPSK modulation to generate the IgRS. </w:t>
      </w:r>
      <w:r w:rsidR="00DC3042">
        <w:t>We assume that there are at most 8 kinds of IgRS sequence</w:t>
      </w:r>
      <w:r w:rsidR="00AB0237">
        <w:t>,</w:t>
      </w:r>
      <w:r w:rsidR="00AB0237" w:rsidRPr="00AB0237">
        <w:t xml:space="preserve"> </w:t>
      </w:r>
      <w:r w:rsidR="00AB0237">
        <w:t>i.e. 8 different initial phase</w:t>
      </w:r>
      <w:r w:rsidR="00A61B7B">
        <w:t>s</w:t>
      </w:r>
      <w:r w:rsidR="00AB0237">
        <w:t>,</w:t>
      </w:r>
      <w:r w:rsidR="00DC3042">
        <w:t xml:space="preserve"> to be detected</w:t>
      </w:r>
      <w:r w:rsidR="00AB0237">
        <w:t xml:space="preserve"> in each UL symbol. </w:t>
      </w:r>
      <w:r w:rsidR="00752A1A">
        <w:t>But f</w:t>
      </w:r>
      <w:r w:rsidR="00AB0237">
        <w:t>or</w:t>
      </w:r>
      <w:r w:rsidR="00DC3042">
        <w:t xml:space="preserve"> the purpose of examining</w:t>
      </w:r>
      <w:r w:rsidR="00AB0237">
        <w:t xml:space="preserve"> the</w:t>
      </w:r>
      <w:r w:rsidR="00DC3042">
        <w:t xml:space="preserve"> </w:t>
      </w:r>
      <w:r w:rsidR="00AB0237">
        <w:t xml:space="preserve">cross-correlation performance between </w:t>
      </w:r>
      <w:r w:rsidR="00A61B7B">
        <w:t>any 2</w:t>
      </w:r>
      <w:r w:rsidR="00AB0237">
        <w:t xml:space="preserve"> </w:t>
      </w:r>
      <w:r w:rsidR="009F2DEA">
        <w:t xml:space="preserve">different </w:t>
      </w:r>
      <w:r w:rsidR="00AB0237">
        <w:t>IgRS sequence</w:t>
      </w:r>
      <w:r w:rsidR="00A61B7B">
        <w:t>s</w:t>
      </w:r>
      <w:r w:rsidR="00AB0237">
        <w:t xml:space="preserve">, transmitting 2 out of 8 IgRS sequences </w:t>
      </w:r>
      <w:r w:rsidR="00A61B7B">
        <w:t xml:space="preserve">at one time </w:t>
      </w:r>
      <w:r w:rsidR="00AB0237">
        <w:t>is enough.</w:t>
      </w:r>
    </w:p>
    <w:p w:rsidR="00A305F7" w:rsidRDefault="00BF6E56" w:rsidP="00750B80">
      <w:r>
        <w:t xml:space="preserve">The configurations of IgRS </w:t>
      </w:r>
      <w:r w:rsidR="00E916E8">
        <w:rPr>
          <w:rFonts w:hint="eastAsia"/>
          <w:lang w:eastAsia="zh-CN"/>
        </w:rPr>
        <w:t>are</w:t>
      </w:r>
      <w:r>
        <w:t xml:space="preserve"> listed in the following table:</w:t>
      </w:r>
    </w:p>
    <w:p w:rsidR="00274D7C" w:rsidRDefault="00274D7C" w:rsidP="00274D7C">
      <w:pPr>
        <w:pStyle w:val="a5"/>
        <w:keepNext/>
      </w:pPr>
      <w:r>
        <w:t xml:space="preserve">Table </w:t>
      </w:r>
      <w:r w:rsidR="004B7888">
        <w:rPr>
          <w:noProof/>
        </w:rPr>
        <w:fldChar w:fldCharType="begin"/>
      </w:r>
      <w:r w:rsidR="003E7F9E">
        <w:rPr>
          <w:noProof/>
        </w:rPr>
        <w:instrText xml:space="preserve"> STYLEREF 1 \s </w:instrText>
      </w:r>
      <w:r w:rsidR="004B7888">
        <w:rPr>
          <w:noProof/>
        </w:rPr>
        <w:fldChar w:fldCharType="separate"/>
      </w:r>
      <w:r w:rsidR="00AB5FF5">
        <w:rPr>
          <w:noProof/>
        </w:rPr>
        <w:t>2</w:t>
      </w:r>
      <w:r w:rsidR="004B7888">
        <w:rPr>
          <w:noProof/>
        </w:rPr>
        <w:fldChar w:fldCharType="end"/>
      </w:r>
      <w:r>
        <w:noBreakHyphen/>
      </w:r>
      <w:r w:rsidR="004B7888">
        <w:rPr>
          <w:noProof/>
        </w:rPr>
        <w:fldChar w:fldCharType="begin"/>
      </w:r>
      <w:r w:rsidR="003E7F9E">
        <w:rPr>
          <w:noProof/>
        </w:rPr>
        <w:instrText xml:space="preserve"> SEQ Table \* ARABIC \s 1 </w:instrText>
      </w:r>
      <w:r w:rsidR="004B7888">
        <w:rPr>
          <w:noProof/>
        </w:rPr>
        <w:fldChar w:fldCharType="separate"/>
      </w:r>
      <w:r w:rsidR="00AB5FF5">
        <w:rPr>
          <w:noProof/>
        </w:rPr>
        <w:t>1</w:t>
      </w:r>
      <w:r w:rsidR="004B7888">
        <w:rPr>
          <w:noProof/>
        </w:rPr>
        <w:fldChar w:fldCharType="end"/>
      </w:r>
      <w:r w:rsidR="006F6F61">
        <w:rPr>
          <w:rFonts w:hint="eastAsia"/>
          <w:noProof/>
          <w:lang w:eastAsia="zh-CN"/>
        </w:rPr>
        <w:t>:</w:t>
      </w:r>
      <w:r>
        <w:t xml:space="preserve"> RS configuration.</w:t>
      </w:r>
    </w:p>
    <w:tbl>
      <w:tblPr>
        <w:tblStyle w:val="ac"/>
        <w:tblW w:w="0" w:type="auto"/>
        <w:tblLook w:val="04A0" w:firstRow="1" w:lastRow="0" w:firstColumn="1" w:lastColumn="0" w:noHBand="0" w:noVBand="1"/>
      </w:tblPr>
      <w:tblGrid>
        <w:gridCol w:w="1555"/>
        <w:gridCol w:w="1842"/>
        <w:gridCol w:w="5910"/>
      </w:tblGrid>
      <w:tr w:rsidR="00BF6E56" w:rsidTr="009A3F9F">
        <w:tc>
          <w:tcPr>
            <w:tcW w:w="1555" w:type="dxa"/>
            <w:shd w:val="clear" w:color="auto" w:fill="C6D9F1" w:themeFill="text2" w:themeFillTint="33"/>
          </w:tcPr>
          <w:p w:rsidR="00BF6E56" w:rsidRDefault="00BF6E56" w:rsidP="00BF6E56">
            <w:pPr>
              <w:spacing w:before="60" w:after="60"/>
            </w:pPr>
            <w:r>
              <w:t>Feature</w:t>
            </w:r>
          </w:p>
        </w:tc>
        <w:tc>
          <w:tcPr>
            <w:tcW w:w="1842" w:type="dxa"/>
            <w:shd w:val="clear" w:color="auto" w:fill="C6D9F1" w:themeFill="text2" w:themeFillTint="33"/>
          </w:tcPr>
          <w:p w:rsidR="00BF6E56" w:rsidRDefault="00BF6E56" w:rsidP="00BF6E56">
            <w:pPr>
              <w:spacing w:before="60" w:after="60"/>
            </w:pPr>
            <w:r>
              <w:t>Configuration</w:t>
            </w:r>
          </w:p>
        </w:tc>
        <w:tc>
          <w:tcPr>
            <w:tcW w:w="5910" w:type="dxa"/>
            <w:shd w:val="clear" w:color="auto" w:fill="C6D9F1" w:themeFill="text2" w:themeFillTint="33"/>
          </w:tcPr>
          <w:p w:rsidR="00BF6E56" w:rsidRDefault="00BF6E56" w:rsidP="00BF6E56">
            <w:pPr>
              <w:spacing w:before="60" w:after="60"/>
            </w:pPr>
            <w:r>
              <w:t>Notes</w:t>
            </w:r>
          </w:p>
        </w:tc>
      </w:tr>
      <w:tr w:rsidR="00BF6E56" w:rsidTr="009A3F9F">
        <w:tc>
          <w:tcPr>
            <w:tcW w:w="1555" w:type="dxa"/>
          </w:tcPr>
          <w:p w:rsidR="00BF6E56" w:rsidRDefault="00BF6E56" w:rsidP="00BF6E56">
            <w:pPr>
              <w:spacing w:before="60" w:after="60"/>
            </w:pPr>
            <w:r>
              <w:t>RS sequence</w:t>
            </w:r>
          </w:p>
        </w:tc>
        <w:tc>
          <w:tcPr>
            <w:tcW w:w="1842" w:type="dxa"/>
          </w:tcPr>
          <w:p w:rsidR="00BF6E56" w:rsidRDefault="00BF6E56" w:rsidP="00BF6E56">
            <w:pPr>
              <w:spacing w:before="60" w:after="60"/>
            </w:pPr>
            <w:r>
              <w:t>Gold sequence + QPSK</w:t>
            </w:r>
            <w:r w:rsidR="00361E92">
              <w:t xml:space="preserve"> modulation</w:t>
            </w:r>
          </w:p>
        </w:tc>
        <w:tc>
          <w:tcPr>
            <w:tcW w:w="5910" w:type="dxa"/>
          </w:tcPr>
          <w:p w:rsidR="00BF6E56" w:rsidRDefault="00BF6E56" w:rsidP="00406F53">
            <w:pPr>
              <w:spacing w:before="60" w:after="60"/>
            </w:pPr>
          </w:p>
        </w:tc>
      </w:tr>
      <w:tr w:rsidR="00BF6E56" w:rsidTr="009A3F9F">
        <w:tc>
          <w:tcPr>
            <w:tcW w:w="1555" w:type="dxa"/>
          </w:tcPr>
          <w:p w:rsidR="00BF6E56" w:rsidRDefault="00BF6E56" w:rsidP="00BF6E56">
            <w:pPr>
              <w:spacing w:before="60" w:after="60"/>
            </w:pPr>
            <w:r>
              <w:t>Length of RS sequence</w:t>
            </w:r>
          </w:p>
        </w:tc>
        <w:tc>
          <w:tcPr>
            <w:tcW w:w="1842" w:type="dxa"/>
          </w:tcPr>
          <w:p w:rsidR="00BF6E56" w:rsidRDefault="00406F53" w:rsidP="00BF6E56">
            <w:pPr>
              <w:spacing w:before="60" w:after="60"/>
            </w:pPr>
            <w:r>
              <w:t>600</w:t>
            </w:r>
          </w:p>
        </w:tc>
        <w:tc>
          <w:tcPr>
            <w:tcW w:w="5910" w:type="dxa"/>
          </w:tcPr>
          <w:p w:rsidR="00BF6E56" w:rsidRDefault="00361E92" w:rsidP="009A164F">
            <w:pPr>
              <w:spacing w:before="60" w:after="60"/>
            </w:pPr>
            <w:r w:rsidRPr="00361E92">
              <w:t>a length-600 IgRS</w:t>
            </w:r>
            <w:r w:rsidR="009A164F">
              <w:t xml:space="preserve"> is cropped from</w:t>
            </w:r>
            <w:r w:rsidR="00B65F68">
              <w:rPr>
                <w:rFonts w:hint="eastAsia"/>
                <w:lang w:eastAsia="zh-CN"/>
              </w:rPr>
              <w:t xml:space="preserve"> </w:t>
            </w:r>
            <w:r w:rsidRPr="00361E92">
              <w:t>a length-1200 Gold sequence.</w:t>
            </w:r>
          </w:p>
        </w:tc>
      </w:tr>
      <w:tr w:rsidR="00BF6E56" w:rsidTr="009A3F9F">
        <w:tc>
          <w:tcPr>
            <w:tcW w:w="1555" w:type="dxa"/>
          </w:tcPr>
          <w:p w:rsidR="00BF6E56" w:rsidRDefault="00BF6E56" w:rsidP="00BF6E56">
            <w:pPr>
              <w:spacing w:before="60" w:after="60"/>
            </w:pPr>
            <w:r>
              <w:t xml:space="preserve">Time </w:t>
            </w:r>
            <w:r w:rsidR="00406F53">
              <w:t xml:space="preserve">domain </w:t>
            </w:r>
            <w:r>
              <w:t>pattern</w:t>
            </w:r>
          </w:p>
        </w:tc>
        <w:tc>
          <w:tcPr>
            <w:tcW w:w="1842" w:type="dxa"/>
          </w:tcPr>
          <w:p w:rsidR="00BF6E56" w:rsidRDefault="00383208" w:rsidP="00383208">
            <w:pPr>
              <w:spacing w:before="60" w:after="60"/>
            </w:pPr>
            <w:r>
              <w:t>Consecutive 2~4 OFDM symbols</w:t>
            </w:r>
          </w:p>
        </w:tc>
        <w:tc>
          <w:tcPr>
            <w:tcW w:w="5910" w:type="dxa"/>
          </w:tcPr>
          <w:p w:rsidR="00071414" w:rsidRDefault="00083269" w:rsidP="00361E92">
            <w:pPr>
              <w:spacing w:before="60" w:after="60"/>
            </w:pPr>
            <w:r>
              <w:t xml:space="preserve">CP </w:t>
            </w:r>
            <w:r w:rsidR="00361E92">
              <w:t xml:space="preserve">(cyclic prefix) </w:t>
            </w:r>
            <w:r>
              <w:t>is only added in the front of the 1</w:t>
            </w:r>
            <w:r w:rsidRPr="00083269">
              <w:rPr>
                <w:vertAlign w:val="superscript"/>
              </w:rPr>
              <w:t>st</w:t>
            </w:r>
            <w:r>
              <w:t xml:space="preserve"> OFDM symbol</w:t>
            </w:r>
            <w:r w:rsidR="00071414">
              <w:t>.</w:t>
            </w:r>
            <w:r w:rsidR="00361E92">
              <w:t xml:space="preserve"> No CS (cyclic suffix) is added </w:t>
            </w:r>
            <w:r w:rsidR="009A164F">
              <w:t xml:space="preserve">at </w:t>
            </w:r>
            <w:r w:rsidR="00361E92">
              <w:t>the end of the last OFDM symbol.</w:t>
            </w:r>
          </w:p>
          <w:p w:rsidR="00361E92" w:rsidRDefault="00361E92" w:rsidP="00361E92">
            <w:pPr>
              <w:spacing w:before="60" w:after="60"/>
            </w:pPr>
            <w:r>
              <w:rPr>
                <w:noProof/>
                <w:lang w:eastAsia="zh-CN"/>
              </w:rPr>
              <w:drawing>
                <wp:inline distT="0" distB="0" distL="0" distR="0">
                  <wp:extent cx="3138812" cy="936345"/>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5241" cy="956162"/>
                          </a:xfrm>
                          <a:prstGeom prst="rect">
                            <a:avLst/>
                          </a:prstGeom>
                          <a:noFill/>
                        </pic:spPr>
                      </pic:pic>
                    </a:graphicData>
                  </a:graphic>
                </wp:inline>
              </w:drawing>
            </w:r>
          </w:p>
        </w:tc>
      </w:tr>
      <w:tr w:rsidR="00BF6E56" w:rsidTr="009A3F9F">
        <w:tc>
          <w:tcPr>
            <w:tcW w:w="1555" w:type="dxa"/>
          </w:tcPr>
          <w:p w:rsidR="00BF6E56" w:rsidRDefault="00BF6E56" w:rsidP="00BF6E56">
            <w:pPr>
              <w:spacing w:before="60" w:after="60"/>
            </w:pPr>
            <w:r>
              <w:t xml:space="preserve">Frequency </w:t>
            </w:r>
            <w:r w:rsidR="00406F53">
              <w:t xml:space="preserve">domain </w:t>
            </w:r>
            <w:r>
              <w:t>pattern</w:t>
            </w:r>
          </w:p>
        </w:tc>
        <w:tc>
          <w:tcPr>
            <w:tcW w:w="1842" w:type="dxa"/>
          </w:tcPr>
          <w:p w:rsidR="00BF6E56" w:rsidRDefault="009A3F9F" w:rsidP="00BF6E56">
            <w:pPr>
              <w:spacing w:before="60" w:after="60"/>
            </w:pPr>
            <w:r>
              <w:t>Consecutive 600 subcarriers with</w:t>
            </w:r>
            <w:r w:rsidR="00383208">
              <w:t xml:space="preserve"> SCS = 30kHz</w:t>
            </w:r>
          </w:p>
        </w:tc>
        <w:tc>
          <w:tcPr>
            <w:tcW w:w="5910" w:type="dxa"/>
          </w:tcPr>
          <w:p w:rsidR="00BF6E56" w:rsidRDefault="00383208" w:rsidP="009A3F9F">
            <w:pPr>
              <w:spacing w:before="60" w:after="60"/>
            </w:pPr>
            <w:r>
              <w:t>For the case {BW, SCS} = {20 MHz, 30 kHz}, the maximum transmission BW is 51 RB</w:t>
            </w:r>
            <w:r w:rsidR="005C3768">
              <w:t>s</w:t>
            </w:r>
            <w:r>
              <w:t xml:space="preserve"> (i.e. 612 subcarriers)</w:t>
            </w:r>
            <w:r w:rsidR="009A3F9F">
              <w:t>. S</w:t>
            </w:r>
            <w:r>
              <w:t>o it is almost a full band</w:t>
            </w:r>
            <w:r w:rsidR="009A164F">
              <w:t>width</w:t>
            </w:r>
            <w:r>
              <w:t xml:space="preserve"> signal</w:t>
            </w:r>
            <w:r w:rsidR="009A3F9F">
              <w:t xml:space="preserve"> transmission</w:t>
            </w:r>
            <w:r>
              <w:t>.</w:t>
            </w:r>
          </w:p>
        </w:tc>
      </w:tr>
    </w:tbl>
    <w:p w:rsidR="00BF6E56" w:rsidRDefault="00DB29DE" w:rsidP="006F2D4C">
      <w:pPr>
        <w:spacing w:before="120"/>
      </w:pPr>
      <w:r>
        <w:t>Other simulation assumptions can be found in the appendix.</w:t>
      </w:r>
      <w:r w:rsidR="00DC3042">
        <w:t xml:space="preserve"> The simulation assumption follows the agreement of RAN1#94 </w:t>
      </w:r>
      <w:r w:rsidR="004B7888">
        <w:fldChar w:fldCharType="begin"/>
      </w:r>
      <w:r w:rsidR="00DC3042">
        <w:instrText xml:space="preserve"> REF _Ref520280735 \n \h </w:instrText>
      </w:r>
      <w:r w:rsidR="004B7888">
        <w:fldChar w:fldCharType="separate"/>
      </w:r>
      <w:r w:rsidR="00AB5FF5">
        <w:t>[2]</w:t>
      </w:r>
      <w:r w:rsidR="004B7888">
        <w:fldChar w:fldCharType="end"/>
      </w:r>
      <w:r w:rsidR="00DC3042">
        <w:t>.</w:t>
      </w:r>
    </w:p>
    <w:p w:rsidR="006F2D4C" w:rsidRDefault="006F2D4C" w:rsidP="006F2D4C">
      <w:pPr>
        <w:pStyle w:val="2"/>
      </w:pPr>
      <w:r>
        <w:t xml:space="preserve">RS </w:t>
      </w:r>
      <w:r w:rsidR="00BF76C4">
        <w:t xml:space="preserve">transmission and </w:t>
      </w:r>
      <w:r>
        <w:t>detection</w:t>
      </w:r>
    </w:p>
    <w:p w:rsidR="00BF76C4" w:rsidRDefault="00BE5B66" w:rsidP="00750B80">
      <w:r>
        <w:t>Each IgRS</w:t>
      </w:r>
      <w:r w:rsidR="00361E92">
        <w:t xml:space="preserve"> </w:t>
      </w:r>
      <w:r w:rsidR="009A164F">
        <w:t>lasts</w:t>
      </w:r>
      <w:r w:rsidR="00176C6F">
        <w:t xml:space="preserve"> one OFDM symbol (without CP)</w:t>
      </w:r>
      <w:r w:rsidR="00175690">
        <w:t xml:space="preserve"> in time domain</w:t>
      </w:r>
      <w:r w:rsidR="00176C6F">
        <w:t xml:space="preserve">, which is the same </w:t>
      </w:r>
      <w:r w:rsidR="009A164F">
        <w:t xml:space="preserve">as </w:t>
      </w:r>
      <w:r w:rsidR="00176C6F">
        <w:t xml:space="preserve">PDSCH and PUSCH. For each transmission, IgRS </w:t>
      </w:r>
      <w:r w:rsidR="00361E92">
        <w:t xml:space="preserve">are repeated 2~4 times in time domain, </w:t>
      </w:r>
      <w:r w:rsidR="00176C6F">
        <w:t xml:space="preserve">and </w:t>
      </w:r>
      <w:r w:rsidR="007F0569">
        <w:t xml:space="preserve">a </w:t>
      </w:r>
      <w:r w:rsidR="00176C6F">
        <w:t xml:space="preserve">CP is added </w:t>
      </w:r>
      <w:r w:rsidR="009A164F">
        <w:t xml:space="preserve">to </w:t>
      </w:r>
      <w:r w:rsidR="00176C6F">
        <w:t>the front of the 1</w:t>
      </w:r>
      <w:r w:rsidR="00176C6F" w:rsidRPr="00176C6F">
        <w:rPr>
          <w:vertAlign w:val="superscript"/>
        </w:rPr>
        <w:t>st</w:t>
      </w:r>
      <w:r w:rsidR="00176C6F">
        <w:t xml:space="preserve"> IgRS OFDM symbol. </w:t>
      </w:r>
    </w:p>
    <w:p w:rsidR="004055CE" w:rsidRDefault="00BF76C4" w:rsidP="00750B80">
      <w:r>
        <w:t xml:space="preserve">For IgRS detection, it is </w:t>
      </w:r>
      <w:r w:rsidR="0030566B">
        <w:t xml:space="preserve">related to the repetition number of IgRS. </w:t>
      </w:r>
      <w:r w:rsidR="00361E92">
        <w:t xml:space="preserve">As discussed in our companion paper </w:t>
      </w:r>
      <w:r w:rsidR="004B7888">
        <w:fldChar w:fldCharType="begin"/>
      </w:r>
      <w:r w:rsidR="00361E92">
        <w:instrText xml:space="preserve"> REF _Ref520316773 \n \h </w:instrText>
      </w:r>
      <w:r w:rsidR="004B7888">
        <w:fldChar w:fldCharType="separate"/>
      </w:r>
      <w:r w:rsidR="00AB5FF5">
        <w:t>[3]</w:t>
      </w:r>
      <w:r w:rsidR="004B7888">
        <w:fldChar w:fldCharType="end"/>
      </w:r>
      <w:r w:rsidR="00361E92">
        <w:t>, a reception gNB should blindly detect the IgRS in all UL/GP OFDM symbols.</w:t>
      </w:r>
      <w:r>
        <w:t xml:space="preserve"> </w:t>
      </w:r>
      <w:r w:rsidR="0030566B">
        <w:t>Denote the repetition number of IgRS as N</w:t>
      </w:r>
      <w:r w:rsidR="00BE5B66">
        <w:t>. O</w:t>
      </w:r>
      <w:r w:rsidR="002B306B">
        <w:t>ne</w:t>
      </w:r>
      <w:r w:rsidR="0030566B">
        <w:t xml:space="preserve"> detection window includes N</w:t>
      </w:r>
      <w:r w:rsidR="00AD4443">
        <w:t>-1</w:t>
      </w:r>
      <w:r w:rsidR="0030566B">
        <w:t xml:space="preserve"> OFDM symbols, where the received samples can be combined</w:t>
      </w:r>
      <w:r w:rsidR="00AD4443">
        <w:t xml:space="preserve"> if N-1</w:t>
      </w:r>
      <w:r w:rsidR="00AD4443" w:rsidRPr="00AD4443">
        <w:rPr>
          <w:lang w:eastAsia="zh-CN"/>
        </w:rPr>
        <w:t>≥</w:t>
      </w:r>
      <w:r w:rsidR="00AD4443">
        <w:rPr>
          <w:rFonts w:hint="eastAsia"/>
          <w:lang w:eastAsia="zh-CN"/>
        </w:rPr>
        <w:t>2</w:t>
      </w:r>
      <w:r w:rsidR="0030566B">
        <w:t xml:space="preserve">. </w:t>
      </w:r>
      <w:r w:rsidR="004055CE">
        <w:t>If any of the detection window detects the IgRS, it can be regarded as a successful detection. The 1</w:t>
      </w:r>
      <w:r w:rsidR="004055CE" w:rsidRPr="004055CE">
        <w:rPr>
          <w:vertAlign w:val="superscript"/>
        </w:rPr>
        <w:t>st</w:t>
      </w:r>
      <w:r w:rsidR="004055CE">
        <w:t xml:space="preserve"> OFDM symbol of the 1</w:t>
      </w:r>
      <w:r w:rsidR="004055CE" w:rsidRPr="004055CE">
        <w:rPr>
          <w:vertAlign w:val="superscript"/>
        </w:rPr>
        <w:t>st</w:t>
      </w:r>
      <w:r w:rsidR="004055CE">
        <w:t xml:space="preserve"> detection window is the 1</w:t>
      </w:r>
      <w:r w:rsidR="004055CE" w:rsidRPr="004055CE">
        <w:rPr>
          <w:vertAlign w:val="superscript"/>
        </w:rPr>
        <w:t>st</w:t>
      </w:r>
      <w:r w:rsidR="004055CE">
        <w:t xml:space="preserve"> OFDM symbol that can </w:t>
      </w:r>
      <w:r w:rsidR="004055CE">
        <w:lastRenderedPageBreak/>
        <w:t>receive signals. Assuming that GP OFDM symbols cannot be utilized for reception, then the 1</w:t>
      </w:r>
      <w:r w:rsidR="004055CE" w:rsidRPr="004055CE">
        <w:rPr>
          <w:vertAlign w:val="superscript"/>
        </w:rPr>
        <w:t>st</w:t>
      </w:r>
      <w:r w:rsidR="004055CE">
        <w:t xml:space="preserve"> UL symbol is the 1</w:t>
      </w:r>
      <w:r w:rsidR="004055CE" w:rsidRPr="004055CE">
        <w:rPr>
          <w:vertAlign w:val="superscript"/>
        </w:rPr>
        <w:t>st</w:t>
      </w:r>
      <w:r w:rsidR="004055CE">
        <w:t xml:space="preserve"> OFDM symbol of the 1</w:t>
      </w:r>
      <w:r w:rsidR="004055CE" w:rsidRPr="004055CE">
        <w:rPr>
          <w:vertAlign w:val="superscript"/>
        </w:rPr>
        <w:t>st</w:t>
      </w:r>
      <w:r w:rsidR="004055CE">
        <w:t xml:space="preserve"> detection window. </w:t>
      </w:r>
    </w:p>
    <w:p w:rsidR="004055CE" w:rsidRDefault="004B7888" w:rsidP="00750B80">
      <w:r>
        <w:fldChar w:fldCharType="begin"/>
      </w:r>
      <w:r w:rsidR="004055CE">
        <w:instrText xml:space="preserve"> REF _Ref525035304 \h </w:instrText>
      </w:r>
      <w:r>
        <w:fldChar w:fldCharType="separate"/>
      </w:r>
      <w:r w:rsidR="00AB5FF5">
        <w:t xml:space="preserve">Figure </w:t>
      </w:r>
      <w:r w:rsidR="00AB5FF5">
        <w:rPr>
          <w:noProof/>
        </w:rPr>
        <w:t>2</w:t>
      </w:r>
      <w:r w:rsidR="00AB5FF5">
        <w:noBreakHyphen/>
      </w:r>
      <w:r w:rsidR="00AB5FF5">
        <w:rPr>
          <w:noProof/>
        </w:rPr>
        <w:t>1</w:t>
      </w:r>
      <w:r>
        <w:fldChar w:fldCharType="end"/>
      </w:r>
      <w:r w:rsidR="004055CE">
        <w:t xml:space="preserve"> illustrates how the IgRS transmission and detection is modeled</w:t>
      </w:r>
      <w:r w:rsidR="002B306B">
        <w:t>, assuming that the IgRS repetition number is 2</w:t>
      </w:r>
      <w:r w:rsidR="004055CE">
        <w:t>:</w:t>
      </w:r>
    </w:p>
    <w:p w:rsidR="004055CE" w:rsidRDefault="00AD4443" w:rsidP="004055CE">
      <w:pPr>
        <w:keepNext/>
        <w:jc w:val="center"/>
      </w:pPr>
      <w:r>
        <w:rPr>
          <w:noProof/>
          <w:lang w:eastAsia="zh-CN"/>
        </w:rPr>
        <w:drawing>
          <wp:inline distT="0" distB="0" distL="0" distR="0">
            <wp:extent cx="4127500" cy="2426335"/>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7500" cy="2426335"/>
                    </a:xfrm>
                    <a:prstGeom prst="rect">
                      <a:avLst/>
                    </a:prstGeom>
                    <a:noFill/>
                  </pic:spPr>
                </pic:pic>
              </a:graphicData>
            </a:graphic>
          </wp:inline>
        </w:drawing>
      </w:r>
    </w:p>
    <w:p w:rsidR="00AD06C9" w:rsidRDefault="004055CE" w:rsidP="004055CE">
      <w:pPr>
        <w:pStyle w:val="a5"/>
      </w:pPr>
      <w:bookmarkStart w:id="5" w:name="_Ref525035304"/>
      <w:r>
        <w:t xml:space="preserve">Figure </w:t>
      </w:r>
      <w:r w:rsidR="004B7888">
        <w:rPr>
          <w:noProof/>
        </w:rPr>
        <w:fldChar w:fldCharType="begin"/>
      </w:r>
      <w:r w:rsidR="00367E07">
        <w:rPr>
          <w:noProof/>
        </w:rPr>
        <w:instrText xml:space="preserve"> STYLEREF 1 \s </w:instrText>
      </w:r>
      <w:r w:rsidR="004B7888">
        <w:rPr>
          <w:noProof/>
        </w:rPr>
        <w:fldChar w:fldCharType="separate"/>
      </w:r>
      <w:r w:rsidR="00AB5FF5">
        <w:rPr>
          <w:noProof/>
        </w:rPr>
        <w:t>2</w:t>
      </w:r>
      <w:r w:rsidR="004B7888">
        <w:rPr>
          <w:noProof/>
        </w:rPr>
        <w:fldChar w:fldCharType="end"/>
      </w:r>
      <w:r w:rsidR="006F606E">
        <w:noBreakHyphen/>
      </w:r>
      <w:r w:rsidR="004B7888">
        <w:rPr>
          <w:noProof/>
        </w:rPr>
        <w:fldChar w:fldCharType="begin"/>
      </w:r>
      <w:r w:rsidR="00367E07">
        <w:rPr>
          <w:noProof/>
        </w:rPr>
        <w:instrText xml:space="preserve"> SEQ Figure \* ARABIC \s 1 </w:instrText>
      </w:r>
      <w:r w:rsidR="004B7888">
        <w:rPr>
          <w:noProof/>
        </w:rPr>
        <w:fldChar w:fldCharType="separate"/>
      </w:r>
      <w:r w:rsidR="00AB5FF5">
        <w:rPr>
          <w:noProof/>
        </w:rPr>
        <w:t>1</w:t>
      </w:r>
      <w:r w:rsidR="004B7888">
        <w:rPr>
          <w:noProof/>
        </w:rPr>
        <w:fldChar w:fldCharType="end"/>
      </w:r>
      <w:bookmarkEnd w:id="5"/>
      <w:r w:rsidR="006F6F61">
        <w:rPr>
          <w:rFonts w:hint="eastAsia"/>
          <w:noProof/>
          <w:lang w:eastAsia="zh-CN"/>
        </w:rPr>
        <w:t>:</w:t>
      </w:r>
      <w:r>
        <w:t xml:space="preserve"> Illustration of IgRS transmission and detection</w:t>
      </w:r>
      <w:r w:rsidR="00261DC7">
        <w:t>, 2 repetitions</w:t>
      </w:r>
      <w:r>
        <w:t xml:space="preserve">. </w:t>
      </w:r>
    </w:p>
    <w:p w:rsidR="00AB3224" w:rsidRDefault="002B306B" w:rsidP="004055CE">
      <w:r>
        <w:t xml:space="preserve">Denote the IgRS delay as D OFDM symbols. </w:t>
      </w:r>
      <w:r w:rsidR="00AB3224">
        <w:t>We can also see that:</w:t>
      </w:r>
    </w:p>
    <w:p w:rsidR="00AB3224" w:rsidRDefault="002B306B" w:rsidP="00172F90">
      <w:pPr>
        <w:pStyle w:val="af0"/>
        <w:numPr>
          <w:ilvl w:val="0"/>
          <w:numId w:val="40"/>
        </w:numPr>
      </w:pPr>
      <w:r>
        <w:t>When</w:t>
      </w:r>
      <w:r w:rsidR="00310CEC">
        <w:t xml:space="preserve"> </w:t>
      </w:r>
      <w:r w:rsidR="00077630">
        <w:t xml:space="preserve">-1 &lt; D &lt; 0 </w:t>
      </w:r>
      <w:r w:rsidR="00310CEC">
        <w:t>(i.e.</w:t>
      </w:r>
      <w:r w:rsidR="00077630">
        <w:t xml:space="preserve"> </w:t>
      </w:r>
      <w:r w:rsidR="00077630" w:rsidRPr="00AB3224">
        <w:rPr>
          <w:i/>
        </w:rPr>
        <w:t>–L</w:t>
      </w:r>
      <w:r w:rsidR="00077630" w:rsidRPr="00AB3224">
        <w:rPr>
          <w:i/>
          <w:vertAlign w:val="subscript"/>
        </w:rPr>
        <w:t>symbol</w:t>
      </w:r>
      <w:r w:rsidR="00077630">
        <w:t xml:space="preserve"> &lt; D</w:t>
      </w:r>
      <w:r w:rsidR="00237948">
        <w:t>*</w:t>
      </w:r>
      <w:r w:rsidR="00077630" w:rsidRPr="00AB3224">
        <w:rPr>
          <w:i/>
        </w:rPr>
        <w:t>L</w:t>
      </w:r>
      <w:r w:rsidR="00077630" w:rsidRPr="00AB3224">
        <w:rPr>
          <w:i/>
          <w:vertAlign w:val="subscript"/>
        </w:rPr>
        <w:t>symbol</w:t>
      </w:r>
      <w:r w:rsidR="00077630">
        <w:t xml:space="preserve"> &lt; 0</w:t>
      </w:r>
      <w:r>
        <w:t>)</w:t>
      </w:r>
      <w:r w:rsidR="004055CE">
        <w:t xml:space="preserve">, </w:t>
      </w:r>
      <w:r w:rsidR="00172F90">
        <w:t xml:space="preserve">one complete </w:t>
      </w:r>
      <w:r w:rsidR="004055CE">
        <w:t xml:space="preserve">IgRS </w:t>
      </w:r>
      <w:r w:rsidR="00172F90">
        <w:t xml:space="preserve">(though may be </w:t>
      </w:r>
      <w:r w:rsidR="00172F90" w:rsidRPr="00172F90">
        <w:t xml:space="preserve">cyclically </w:t>
      </w:r>
      <w:r w:rsidR="00172F90">
        <w:t xml:space="preserve">shifted) </w:t>
      </w:r>
      <w:r w:rsidR="00BB6160">
        <w:t xml:space="preserve">can be received by the </w:t>
      </w:r>
      <w:r w:rsidR="00172F90">
        <w:t>1</w:t>
      </w:r>
      <w:r w:rsidR="00172F90" w:rsidRPr="00172F90">
        <w:rPr>
          <w:vertAlign w:val="superscript"/>
        </w:rPr>
        <w:t>st</w:t>
      </w:r>
      <w:r w:rsidR="00172F90">
        <w:t xml:space="preserve"> </w:t>
      </w:r>
      <w:r w:rsidR="00BB6160">
        <w:t xml:space="preserve">detection window. </w:t>
      </w:r>
      <w:r w:rsidR="00584688">
        <w:t xml:space="preserve">The </w:t>
      </w:r>
      <w:r w:rsidR="000801A0">
        <w:t xml:space="preserve">detection </w:t>
      </w:r>
      <w:r w:rsidR="00584688">
        <w:t>performance should be up to the 1</w:t>
      </w:r>
      <w:r w:rsidR="00584688" w:rsidRPr="00584688">
        <w:rPr>
          <w:vertAlign w:val="superscript"/>
        </w:rPr>
        <w:t>st</w:t>
      </w:r>
      <w:r w:rsidR="00584688">
        <w:t xml:space="preserve"> detection window.</w:t>
      </w:r>
    </w:p>
    <w:p w:rsidR="00AB3224" w:rsidRDefault="00AB3224" w:rsidP="00AB3224">
      <w:pPr>
        <w:pStyle w:val="af0"/>
        <w:numPr>
          <w:ilvl w:val="0"/>
          <w:numId w:val="40"/>
        </w:numPr>
      </w:pPr>
      <w:r>
        <w:t>W</w:t>
      </w:r>
      <w:r w:rsidR="002B306B">
        <w:t>hen</w:t>
      </w:r>
      <w:r w:rsidR="00CD3A96">
        <w:t xml:space="preserve"> 0 &lt; D ≤ 1</w:t>
      </w:r>
      <w:r w:rsidR="00BB6160">
        <w:t>,</w:t>
      </w:r>
      <w:r w:rsidR="00172F90">
        <w:t xml:space="preserve"> the 1</w:t>
      </w:r>
      <w:r w:rsidR="00172F90" w:rsidRPr="0087793D">
        <w:rPr>
          <w:vertAlign w:val="superscript"/>
        </w:rPr>
        <w:t>st</w:t>
      </w:r>
      <w:r w:rsidR="00172F90">
        <w:t xml:space="preserve"> detection window cannot receive a complete IgRS. Instead, the 2</w:t>
      </w:r>
      <w:r w:rsidR="00172F90" w:rsidRPr="0087793D">
        <w:rPr>
          <w:vertAlign w:val="superscript"/>
        </w:rPr>
        <w:t>nd</w:t>
      </w:r>
      <w:r w:rsidR="00172F90">
        <w:t xml:space="preserve"> detection window receives a complete IgRS. </w:t>
      </w:r>
      <w:r w:rsidR="000801A0">
        <w:t>The detection performance should be up to the 2</w:t>
      </w:r>
      <w:r w:rsidR="000801A0" w:rsidRPr="0087793D">
        <w:rPr>
          <w:vertAlign w:val="superscript"/>
        </w:rPr>
        <w:t>nd</w:t>
      </w:r>
      <w:r w:rsidR="000801A0">
        <w:t xml:space="preserve"> detection window.</w:t>
      </w:r>
      <w:r w:rsidR="002B306B">
        <w:t>.</w:t>
      </w:r>
      <w:r w:rsidR="00CD3A96">
        <w:t xml:space="preserve"> </w:t>
      </w:r>
    </w:p>
    <w:p w:rsidR="00AB3224" w:rsidRDefault="00AB3224" w:rsidP="0087793D">
      <w:pPr>
        <w:pStyle w:val="af0"/>
        <w:numPr>
          <w:ilvl w:val="0"/>
          <w:numId w:val="40"/>
        </w:numPr>
        <w:rPr>
          <w:lang w:eastAsia="zh-CN"/>
        </w:rPr>
      </w:pPr>
      <w:r>
        <w:t>When</w:t>
      </w:r>
      <w:r w:rsidR="00CD3A96">
        <w:t xml:space="preserve"> 1 &lt; D ≤ </w:t>
      </w:r>
      <w:r w:rsidR="000801A0">
        <w:t>3</w:t>
      </w:r>
      <w:r w:rsidR="00CD3A96">
        <w:t xml:space="preserve">, </w:t>
      </w:r>
      <w:r w:rsidR="000801A0">
        <w:t xml:space="preserve">3 </w:t>
      </w:r>
      <w:r w:rsidR="00CD3A96">
        <w:t xml:space="preserve">&lt; D ≤ </w:t>
      </w:r>
      <w:r w:rsidR="000801A0">
        <w:t>5</w:t>
      </w:r>
      <w:r w:rsidR="00CD3A96">
        <w:rPr>
          <w:lang w:eastAsia="zh-CN"/>
        </w:rPr>
        <w:t>…</w:t>
      </w:r>
      <w:r w:rsidR="00CD3A96">
        <w:rPr>
          <w:rFonts w:hint="eastAsia"/>
          <w:lang w:eastAsia="zh-CN"/>
        </w:rPr>
        <w:t xml:space="preserve">, </w:t>
      </w:r>
      <w:r w:rsidR="000801A0">
        <w:rPr>
          <w:lang w:eastAsia="zh-CN"/>
        </w:rPr>
        <w:t>similarly, at least one detection window can receive one complete IgRS. T</w:t>
      </w:r>
      <w:r w:rsidR="00CD3A96">
        <w:rPr>
          <w:rFonts w:hint="eastAsia"/>
          <w:lang w:eastAsia="zh-CN"/>
        </w:rPr>
        <w:t xml:space="preserve">he performance will be the same with </w:t>
      </w:r>
      <w:r w:rsidR="000801A0">
        <w:t>-1</w:t>
      </w:r>
      <w:r w:rsidR="00CD3A96">
        <w:t xml:space="preserve"> </w:t>
      </w:r>
      <w:r w:rsidR="000801A0">
        <w:t>≤</w:t>
      </w:r>
      <w:r w:rsidR="00CD3A96">
        <w:t xml:space="preserve"> D ≤ 1</w:t>
      </w:r>
      <w:r>
        <w:t>, so no need to simulate these cases.</w:t>
      </w:r>
    </w:p>
    <w:p w:rsidR="00CD3A96" w:rsidRDefault="00CD3A96" w:rsidP="002E3C65">
      <w:pPr>
        <w:rPr>
          <w:lang w:eastAsia="zh-CN"/>
        </w:rPr>
      </w:pPr>
      <w:r>
        <w:t xml:space="preserve">In our simulation, the above scene is simulated. </w:t>
      </w:r>
      <w:r w:rsidR="00261DC7">
        <w:t>T</w:t>
      </w:r>
      <w:r w:rsidR="00A26559">
        <w:t xml:space="preserve">he arriving time </w:t>
      </w:r>
      <w:r w:rsidR="00261DC7">
        <w:t>of IgRS is</w:t>
      </w:r>
      <w:r w:rsidR="00A26559">
        <w:t xml:space="preserve"> randomly deployed between [-</w:t>
      </w:r>
      <w:r w:rsidR="00A26559" w:rsidRPr="0030566B">
        <w:rPr>
          <w:i/>
        </w:rPr>
        <w:t>L</w:t>
      </w:r>
      <w:r w:rsidR="00A26559" w:rsidRPr="0030566B">
        <w:rPr>
          <w:i/>
          <w:vertAlign w:val="subscript"/>
        </w:rPr>
        <w:t>symbol</w:t>
      </w:r>
      <w:r w:rsidR="00A26559">
        <w:t xml:space="preserve">, </w:t>
      </w:r>
      <w:r w:rsidR="00A26559" w:rsidRPr="0030566B">
        <w:rPr>
          <w:i/>
        </w:rPr>
        <w:t>L</w:t>
      </w:r>
      <w:r w:rsidR="00A26559" w:rsidRPr="0030566B">
        <w:rPr>
          <w:i/>
          <w:vertAlign w:val="subscript"/>
        </w:rPr>
        <w:t>symbol</w:t>
      </w:r>
      <w:r w:rsidR="00A26559">
        <w:t>]. Two</w:t>
      </w:r>
      <w:r>
        <w:t xml:space="preserve"> detection windows are going to </w:t>
      </w:r>
      <w:r w:rsidR="00261DC7">
        <w:t xml:space="preserve">be applied to </w:t>
      </w:r>
      <w:r>
        <w:t>detect the IgRS. Each detection window includes N</w:t>
      </w:r>
      <w:r w:rsidR="000801A0">
        <w:t>-1</w:t>
      </w:r>
      <w:r>
        <w:t xml:space="preserve"> OFDM symbol</w:t>
      </w:r>
      <w:r w:rsidR="0042026F">
        <w:t>s</w:t>
      </w:r>
      <w:r>
        <w:t>.</w:t>
      </w:r>
      <w:r w:rsidR="00261DC7">
        <w:t xml:space="preserve"> </w:t>
      </w:r>
      <w:r w:rsidR="000801A0">
        <w:t>The initial correlation results will be combined using non-coherent accumulation, if N-1</w:t>
      </w:r>
      <w:r w:rsidR="000801A0" w:rsidRPr="00AD4443">
        <w:rPr>
          <w:lang w:eastAsia="zh-CN"/>
        </w:rPr>
        <w:t>≥</w:t>
      </w:r>
      <w:r w:rsidR="000801A0">
        <w:rPr>
          <w:rFonts w:hint="eastAsia"/>
          <w:lang w:eastAsia="zh-CN"/>
        </w:rPr>
        <w:t>2</w:t>
      </w:r>
      <w:r w:rsidR="000801A0">
        <w:t xml:space="preserve">. </w:t>
      </w:r>
      <w:r w:rsidR="004B7888">
        <w:fldChar w:fldCharType="begin"/>
      </w:r>
      <w:r w:rsidR="00261DC7">
        <w:instrText xml:space="preserve"> REF _Ref525047962 \h </w:instrText>
      </w:r>
      <w:r w:rsidR="004B7888">
        <w:fldChar w:fldCharType="separate"/>
      </w:r>
      <w:r w:rsidR="00AB5FF5">
        <w:t xml:space="preserve">Figure </w:t>
      </w:r>
      <w:r w:rsidR="00AB5FF5">
        <w:rPr>
          <w:noProof/>
        </w:rPr>
        <w:t>2</w:t>
      </w:r>
      <w:r w:rsidR="00AB5FF5">
        <w:noBreakHyphen/>
      </w:r>
      <w:r w:rsidR="00AB5FF5">
        <w:rPr>
          <w:noProof/>
        </w:rPr>
        <w:t>2</w:t>
      </w:r>
      <w:r w:rsidR="004B7888">
        <w:fldChar w:fldCharType="end"/>
      </w:r>
      <w:r w:rsidR="00261DC7">
        <w:t xml:space="preserve"> gives another example when the repetition number of IgRS is 3.</w:t>
      </w:r>
    </w:p>
    <w:p w:rsidR="00261DC7" w:rsidRDefault="00AD4443" w:rsidP="00261DC7">
      <w:pPr>
        <w:keepNext/>
        <w:jc w:val="center"/>
      </w:pPr>
      <w:r>
        <w:rPr>
          <w:noProof/>
          <w:lang w:eastAsia="zh-CN"/>
        </w:rPr>
        <w:drawing>
          <wp:inline distT="0" distB="0" distL="0" distR="0">
            <wp:extent cx="5017135" cy="23774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17135" cy="2377440"/>
                    </a:xfrm>
                    <a:prstGeom prst="rect">
                      <a:avLst/>
                    </a:prstGeom>
                    <a:noFill/>
                  </pic:spPr>
                </pic:pic>
              </a:graphicData>
            </a:graphic>
          </wp:inline>
        </w:drawing>
      </w:r>
    </w:p>
    <w:p w:rsidR="00CD3A96" w:rsidRDefault="00261DC7" w:rsidP="00261DC7">
      <w:pPr>
        <w:pStyle w:val="a5"/>
      </w:pPr>
      <w:bookmarkStart w:id="6" w:name="_Ref525047962"/>
      <w:r>
        <w:t xml:space="preserve">Figure </w:t>
      </w:r>
      <w:r w:rsidR="004B7888">
        <w:rPr>
          <w:noProof/>
        </w:rPr>
        <w:fldChar w:fldCharType="begin"/>
      </w:r>
      <w:r w:rsidR="00367E07">
        <w:rPr>
          <w:noProof/>
        </w:rPr>
        <w:instrText xml:space="preserve"> STYLEREF 1 \s </w:instrText>
      </w:r>
      <w:r w:rsidR="004B7888">
        <w:rPr>
          <w:noProof/>
        </w:rPr>
        <w:fldChar w:fldCharType="separate"/>
      </w:r>
      <w:r w:rsidR="00AB5FF5">
        <w:rPr>
          <w:noProof/>
        </w:rPr>
        <w:t>2</w:t>
      </w:r>
      <w:r w:rsidR="004B7888">
        <w:rPr>
          <w:noProof/>
        </w:rPr>
        <w:fldChar w:fldCharType="end"/>
      </w:r>
      <w:r w:rsidR="006F606E">
        <w:noBreakHyphen/>
      </w:r>
      <w:r w:rsidR="004B7888">
        <w:rPr>
          <w:noProof/>
        </w:rPr>
        <w:fldChar w:fldCharType="begin"/>
      </w:r>
      <w:r w:rsidR="00367E07">
        <w:rPr>
          <w:noProof/>
        </w:rPr>
        <w:instrText xml:space="preserve"> SEQ Figure \* ARABIC \s 1 </w:instrText>
      </w:r>
      <w:r w:rsidR="004B7888">
        <w:rPr>
          <w:noProof/>
        </w:rPr>
        <w:fldChar w:fldCharType="separate"/>
      </w:r>
      <w:r w:rsidR="00AB5FF5">
        <w:rPr>
          <w:noProof/>
        </w:rPr>
        <w:t>2</w:t>
      </w:r>
      <w:r w:rsidR="004B7888">
        <w:rPr>
          <w:noProof/>
        </w:rPr>
        <w:fldChar w:fldCharType="end"/>
      </w:r>
      <w:bookmarkEnd w:id="6"/>
      <w:r w:rsidR="006F6F61">
        <w:rPr>
          <w:rFonts w:hint="eastAsia"/>
          <w:noProof/>
          <w:lang w:eastAsia="zh-CN"/>
        </w:rPr>
        <w:t>:</w:t>
      </w:r>
      <w:r w:rsidRPr="00261DC7">
        <w:t xml:space="preserve"> </w:t>
      </w:r>
      <w:r>
        <w:t xml:space="preserve">Illustration of IgRS transmission and detection, 3 repetitions. </w:t>
      </w:r>
    </w:p>
    <w:p w:rsidR="00CD3A96" w:rsidRDefault="00CD3A96" w:rsidP="00CD3A96">
      <w:pPr>
        <w:pStyle w:val="1"/>
      </w:pPr>
      <w:r>
        <w:lastRenderedPageBreak/>
        <w:t>Simulation results</w:t>
      </w:r>
    </w:p>
    <w:p w:rsidR="00FE006E" w:rsidRDefault="00BE1ED6" w:rsidP="002E3C65">
      <w:r>
        <w:t xml:space="preserve">In this section, we provide our simulation results. The results are </w:t>
      </w:r>
      <w:r w:rsidR="00FE006E">
        <w:t>counted with the following rules:</w:t>
      </w:r>
    </w:p>
    <w:p w:rsidR="00FE006E" w:rsidRDefault="00FE006E" w:rsidP="002E3C65">
      <w:r w:rsidRPr="00FE006E">
        <w:rPr>
          <w:b/>
        </w:rPr>
        <w:t>Miss-alarm</w:t>
      </w:r>
      <w:r>
        <w:t xml:space="preserve">: If an IgRS sequence is transmitted by any of the transmitting gNB, but </w:t>
      </w:r>
      <w:r w:rsidR="001B77C0">
        <w:t xml:space="preserve">is </w:t>
      </w:r>
      <w:r w:rsidR="00BD2775">
        <w:t>NOT</w:t>
      </w:r>
      <w:r>
        <w:t xml:space="preserve"> successfully detected</w:t>
      </w:r>
      <w:r w:rsidR="00BD2775">
        <w:t>, then the case is counted as a miss-alarm</w:t>
      </w:r>
      <w:r>
        <w:t>.</w:t>
      </w:r>
    </w:p>
    <w:p w:rsidR="00CD3A96" w:rsidRDefault="00FE006E" w:rsidP="002E3C65">
      <w:r w:rsidRPr="00FE006E">
        <w:rPr>
          <w:b/>
        </w:rPr>
        <w:t>False-alarm</w:t>
      </w:r>
      <w:r>
        <w:t>:</w:t>
      </w:r>
      <w:r w:rsidR="00BE1ED6">
        <w:t xml:space="preserve"> </w:t>
      </w:r>
      <w:r>
        <w:t xml:space="preserve">If an IgRS sequence is </w:t>
      </w:r>
      <w:r w:rsidR="00BD2775">
        <w:t>NOT</w:t>
      </w:r>
      <w:r>
        <w:t xml:space="preserve"> transmitted by any of the transmitting gNB, but </w:t>
      </w:r>
      <w:r w:rsidR="001B77C0">
        <w:t>is</w:t>
      </w:r>
      <w:r>
        <w:t xml:space="preserve"> </w:t>
      </w:r>
      <w:r w:rsidR="001B77C0">
        <w:t>detected by error</w:t>
      </w:r>
      <w:r w:rsidR="00BD2775">
        <w:t>, then the case is counted as a false-alarm</w:t>
      </w:r>
      <w:r w:rsidR="001B77C0">
        <w:t>.</w:t>
      </w:r>
    </w:p>
    <w:p w:rsidR="00CD3A96" w:rsidRDefault="00BD2775" w:rsidP="002E3C65">
      <w:r>
        <w:t xml:space="preserve">Note that, for the case when only 1 IgRS sequence is transmitted, the false-alarm is caused by </w:t>
      </w:r>
      <w:r w:rsidR="004305CB">
        <w:t xml:space="preserve">the </w:t>
      </w:r>
      <w:r>
        <w:t>Gauss noise. For the case when more than 1 IgRS sequence is transmitted, for one specific IgRS sequence, the false-alarm is caused by both Gauss noise and other IgRS sequences.</w:t>
      </w:r>
    </w:p>
    <w:p w:rsidR="00BF5AD5" w:rsidRDefault="00BF5AD5" w:rsidP="002E3C65"/>
    <w:p w:rsidR="001A244E" w:rsidRDefault="001A244E" w:rsidP="002E3C65">
      <w:r w:rsidRPr="00BF5AD5">
        <w:rPr>
          <w:b/>
        </w:rPr>
        <w:t>Case 1</w:t>
      </w:r>
      <w:r>
        <w:t>: Single RS + AWGN</w:t>
      </w:r>
    </w:p>
    <w:p w:rsidR="00D62CFB" w:rsidRDefault="001A244E" w:rsidP="002E3C65">
      <w:r>
        <w:t xml:space="preserve">For Case 1, only one IgRS sequence is transmitted by one gNB. </w:t>
      </w:r>
      <w:r w:rsidR="004305CB">
        <w:t xml:space="preserve">The IgRS is randomly chosen from the 8 alternatives in each simulation case. </w:t>
      </w:r>
      <w:r w:rsidR="004B7888">
        <w:fldChar w:fldCharType="begin"/>
      </w:r>
      <w:r w:rsidR="0033034F">
        <w:instrText xml:space="preserve"> REF _Ref525134563 \h </w:instrText>
      </w:r>
      <w:r w:rsidR="004B7888">
        <w:fldChar w:fldCharType="separate"/>
      </w:r>
      <w:r w:rsidR="00AB5FF5">
        <w:t xml:space="preserve">Figure </w:t>
      </w:r>
      <w:r w:rsidR="00AB5FF5">
        <w:rPr>
          <w:noProof/>
        </w:rPr>
        <w:t>3</w:t>
      </w:r>
      <w:r w:rsidR="00AB5FF5">
        <w:noBreakHyphen/>
      </w:r>
      <w:r w:rsidR="00AB5FF5">
        <w:rPr>
          <w:noProof/>
        </w:rPr>
        <w:t>1</w:t>
      </w:r>
      <w:r w:rsidR="004B7888">
        <w:fldChar w:fldCharType="end"/>
      </w:r>
      <w:r w:rsidR="0033034F">
        <w:t xml:space="preserve"> </w:t>
      </w:r>
      <w:r w:rsidR="007430AD">
        <w:t xml:space="preserve">shows the miss-alarm ratio where the false-alarm is </w:t>
      </w:r>
      <w:r w:rsidR="0033034F">
        <w:t xml:space="preserve">restricted </w:t>
      </w:r>
      <w:r w:rsidR="007430AD">
        <w:t>below 1%</w:t>
      </w:r>
      <w:r>
        <w:t>:</w:t>
      </w:r>
    </w:p>
    <w:p w:rsidR="0033034F" w:rsidRDefault="00C1737B" w:rsidP="0033034F">
      <w:pPr>
        <w:keepNext/>
        <w:jc w:val="center"/>
      </w:pPr>
      <w:r w:rsidRPr="00C1737B">
        <w:rPr>
          <w:noProof/>
          <w:lang w:eastAsia="zh-CN"/>
        </w:rPr>
        <w:t xml:space="preserve">  </w:t>
      </w:r>
      <w:r w:rsidR="00FA11B4">
        <w:rPr>
          <w:noProof/>
          <w:lang w:eastAsia="zh-CN"/>
        </w:rPr>
        <w:drawing>
          <wp:inline distT="0" distB="0" distL="0" distR="0">
            <wp:extent cx="3541982" cy="2918593"/>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548771" cy="2924187"/>
                    </a:xfrm>
                    <a:prstGeom prst="rect">
                      <a:avLst/>
                    </a:prstGeom>
                  </pic:spPr>
                </pic:pic>
              </a:graphicData>
            </a:graphic>
          </wp:inline>
        </w:drawing>
      </w:r>
    </w:p>
    <w:p w:rsidR="009D068F" w:rsidRDefault="0033034F" w:rsidP="0033034F">
      <w:pPr>
        <w:pStyle w:val="a5"/>
      </w:pPr>
      <w:bookmarkStart w:id="7" w:name="_Ref525501375"/>
      <w:bookmarkStart w:id="8" w:name="_Ref525134563"/>
      <w:r>
        <w:t xml:space="preserve">Figure </w:t>
      </w:r>
      <w:r w:rsidR="004B7888">
        <w:rPr>
          <w:noProof/>
        </w:rPr>
        <w:fldChar w:fldCharType="begin"/>
      </w:r>
      <w:r w:rsidR="00367E07">
        <w:rPr>
          <w:noProof/>
        </w:rPr>
        <w:instrText xml:space="preserve"> STYLEREF 1 \s </w:instrText>
      </w:r>
      <w:r w:rsidR="004B7888">
        <w:rPr>
          <w:noProof/>
        </w:rPr>
        <w:fldChar w:fldCharType="separate"/>
      </w:r>
      <w:r w:rsidR="00AB5FF5">
        <w:rPr>
          <w:noProof/>
        </w:rPr>
        <w:t>3</w:t>
      </w:r>
      <w:r w:rsidR="004B7888">
        <w:rPr>
          <w:noProof/>
        </w:rPr>
        <w:fldChar w:fldCharType="end"/>
      </w:r>
      <w:r w:rsidR="006F606E">
        <w:noBreakHyphen/>
      </w:r>
      <w:r w:rsidR="004B7888">
        <w:rPr>
          <w:noProof/>
        </w:rPr>
        <w:fldChar w:fldCharType="begin"/>
      </w:r>
      <w:r w:rsidR="00367E07">
        <w:rPr>
          <w:noProof/>
        </w:rPr>
        <w:instrText xml:space="preserve"> SEQ Figure \* ARABIC \s 1 </w:instrText>
      </w:r>
      <w:r w:rsidR="004B7888">
        <w:rPr>
          <w:noProof/>
        </w:rPr>
        <w:fldChar w:fldCharType="separate"/>
      </w:r>
      <w:r w:rsidR="00AB5FF5">
        <w:rPr>
          <w:noProof/>
        </w:rPr>
        <w:t>1</w:t>
      </w:r>
      <w:r w:rsidR="004B7888">
        <w:rPr>
          <w:noProof/>
        </w:rPr>
        <w:fldChar w:fldCharType="end"/>
      </w:r>
      <w:bookmarkEnd w:id="7"/>
      <w:bookmarkEnd w:id="8"/>
      <w:r w:rsidR="006F6F61">
        <w:rPr>
          <w:rFonts w:hint="eastAsia"/>
          <w:noProof/>
          <w:lang w:eastAsia="zh-CN"/>
        </w:rPr>
        <w:t>:</w:t>
      </w:r>
      <w:r>
        <w:t xml:space="preserve"> Miss-alarm ratio, Gold+QPSK, delay [-</w:t>
      </w:r>
      <w:r w:rsidRPr="0030566B">
        <w:rPr>
          <w:i/>
        </w:rPr>
        <w:t>L</w:t>
      </w:r>
      <w:r w:rsidRPr="0030566B">
        <w:rPr>
          <w:i/>
          <w:vertAlign w:val="subscript"/>
        </w:rPr>
        <w:t>symbol</w:t>
      </w:r>
      <w:r>
        <w:t xml:space="preserve">, </w:t>
      </w:r>
      <w:r w:rsidRPr="0030566B">
        <w:rPr>
          <w:i/>
        </w:rPr>
        <w:t>L</w:t>
      </w:r>
      <w:r w:rsidRPr="0030566B">
        <w:rPr>
          <w:i/>
          <w:vertAlign w:val="subscript"/>
        </w:rPr>
        <w:t>symbol</w:t>
      </w:r>
      <w:r>
        <w:t>].</w:t>
      </w:r>
    </w:p>
    <w:p w:rsidR="00AD5879" w:rsidRDefault="004872DC" w:rsidP="0087793D">
      <w:pPr>
        <w:pStyle w:val="a5"/>
        <w:jc w:val="both"/>
      </w:pPr>
      <w:r w:rsidRPr="0087793D">
        <w:rPr>
          <w:b w:val="0"/>
          <w:bCs w:val="0"/>
          <w:sz w:val="22"/>
          <w:szCs w:val="22"/>
        </w:rPr>
        <w:t xml:space="preserve">As can be seen from </w:t>
      </w:r>
      <w:r w:rsidR="004453E2">
        <w:fldChar w:fldCharType="begin"/>
      </w:r>
      <w:r w:rsidR="004453E2">
        <w:instrText xml:space="preserve"> REF _Ref525501375 \h  \* MERGEFORMAT </w:instrText>
      </w:r>
      <w:r w:rsidR="004453E2">
        <w:fldChar w:fldCharType="separate"/>
      </w:r>
      <w:r w:rsidR="00AB5FF5" w:rsidRPr="0087793D">
        <w:rPr>
          <w:b w:val="0"/>
          <w:bCs w:val="0"/>
          <w:sz w:val="22"/>
          <w:szCs w:val="22"/>
        </w:rPr>
        <w:t>Figure 3</w:t>
      </w:r>
      <w:r w:rsidR="00AB5FF5" w:rsidRPr="0087793D">
        <w:rPr>
          <w:b w:val="0"/>
          <w:bCs w:val="0"/>
          <w:sz w:val="22"/>
          <w:szCs w:val="22"/>
        </w:rPr>
        <w:noBreakHyphen/>
        <w:t>1</w:t>
      </w:r>
      <w:r w:rsidR="004453E2">
        <w:fldChar w:fldCharType="end"/>
      </w:r>
      <w:r w:rsidRPr="0087793D">
        <w:rPr>
          <w:b w:val="0"/>
          <w:bCs w:val="0"/>
          <w:sz w:val="22"/>
          <w:szCs w:val="22"/>
        </w:rPr>
        <w:t xml:space="preserve">, when the false alarm ratio is below 1%, if a </w:t>
      </w:r>
      <w:r w:rsidR="00B65F68" w:rsidRPr="0087793D">
        <w:rPr>
          <w:b w:val="0"/>
          <w:bCs w:val="0"/>
          <w:sz w:val="22"/>
          <w:szCs w:val="22"/>
        </w:rPr>
        <w:t>1</w:t>
      </w:r>
      <w:r w:rsidRPr="0087793D">
        <w:rPr>
          <w:b w:val="0"/>
          <w:bCs w:val="0"/>
          <w:sz w:val="22"/>
          <w:szCs w:val="22"/>
        </w:rPr>
        <w:t xml:space="preserve">0% miss-alarm ratio is targeted at, then the lowest detection SNR are </w:t>
      </w:r>
      <w:r w:rsidR="001B23F2" w:rsidRPr="0087793D">
        <w:rPr>
          <w:b w:val="0"/>
          <w:bCs w:val="0"/>
          <w:sz w:val="22"/>
          <w:szCs w:val="22"/>
        </w:rPr>
        <w:t>-14.5 dB, -15.5 dB and -15.9 dB</w:t>
      </w:r>
      <w:r w:rsidRPr="0087793D">
        <w:rPr>
          <w:b w:val="0"/>
          <w:bCs w:val="0"/>
          <w:sz w:val="22"/>
          <w:szCs w:val="22"/>
        </w:rPr>
        <w:t xml:space="preserve"> for repetition number 2, 3 and 4, respectively.  </w:t>
      </w:r>
      <w:r w:rsidR="007C4E2F" w:rsidRPr="0087793D">
        <w:rPr>
          <w:b w:val="0"/>
          <w:bCs w:val="0"/>
          <w:sz w:val="22"/>
          <w:szCs w:val="22"/>
        </w:rPr>
        <w:t xml:space="preserve">Increasing the repetition number seems not so efficient when N≥4, since the improvement of miss-alarm ratio is small, not to mention the increasing resource cost. </w:t>
      </w:r>
      <w:r w:rsidRPr="0087793D">
        <w:rPr>
          <w:b w:val="0"/>
          <w:bCs w:val="0"/>
          <w:sz w:val="22"/>
          <w:szCs w:val="22"/>
        </w:rPr>
        <w:t xml:space="preserve">If a lower SNR is required, </w:t>
      </w:r>
      <w:r w:rsidR="007C4E2F" w:rsidRPr="0087793D">
        <w:rPr>
          <w:b w:val="0"/>
          <w:bCs w:val="0"/>
          <w:sz w:val="22"/>
          <w:szCs w:val="22"/>
        </w:rPr>
        <w:t xml:space="preserve">it is advised to increase the number of reception antenna. Currently, 1T1R is regarded as a starting point for simulation. But in reality, a gNB should have more than one antenna. The </w:t>
      </w:r>
      <w:r w:rsidR="00AD6ADD" w:rsidRPr="0087793D">
        <w:rPr>
          <w:b w:val="0"/>
          <w:bCs w:val="0"/>
          <w:sz w:val="22"/>
          <w:szCs w:val="22"/>
        </w:rPr>
        <w:t>detection</w:t>
      </w:r>
      <w:r w:rsidR="007C4E2F" w:rsidRPr="0087793D">
        <w:rPr>
          <w:b w:val="0"/>
          <w:bCs w:val="0"/>
          <w:sz w:val="22"/>
          <w:szCs w:val="22"/>
        </w:rPr>
        <w:t xml:space="preserve"> performance can be further improved </w:t>
      </w:r>
      <w:r w:rsidR="00AD6ADD" w:rsidRPr="0087793D">
        <w:rPr>
          <w:b w:val="0"/>
          <w:bCs w:val="0"/>
          <w:sz w:val="22"/>
          <w:szCs w:val="22"/>
        </w:rPr>
        <w:t>by multiple antennas.</w:t>
      </w:r>
    </w:p>
    <w:p w:rsidR="007430AD" w:rsidRDefault="007430AD" w:rsidP="007430AD">
      <w:r w:rsidRPr="00BF5AD5">
        <w:rPr>
          <w:b/>
        </w:rPr>
        <w:t>Case 2</w:t>
      </w:r>
      <w:r>
        <w:t>: Multiple RS + AWGN</w:t>
      </w:r>
    </w:p>
    <w:p w:rsidR="00C1085E" w:rsidRDefault="002A3BB9" w:rsidP="002E3C65">
      <w:pPr>
        <w:rPr>
          <w:lang w:eastAsia="zh-CN"/>
        </w:rPr>
      </w:pPr>
      <w:r>
        <w:t xml:space="preserve">For Case </w:t>
      </w:r>
      <w:r w:rsidR="00AD5879">
        <w:t>2</w:t>
      </w:r>
      <w:r>
        <w:t xml:space="preserve">, two different IgRS sequences are transmitted by two different gNBs. </w:t>
      </w:r>
      <w:r w:rsidR="000D78CF">
        <w:t xml:space="preserve">The </w:t>
      </w:r>
      <w:r w:rsidR="009312F3">
        <w:t>2</w:t>
      </w:r>
      <w:r w:rsidR="000D78CF">
        <w:t xml:space="preserve"> IgRS sequences are randomly chosen from 8 </w:t>
      </w:r>
      <w:r w:rsidR="009312F3">
        <w:t xml:space="preserve">alternative </w:t>
      </w:r>
      <w:r w:rsidR="000D78CF">
        <w:t xml:space="preserve">sequences. </w:t>
      </w:r>
      <w:r w:rsidR="00E00CAA">
        <w:t>The transmitted power</w:t>
      </w:r>
      <w:r w:rsidR="00205D8D">
        <w:t>s</w:t>
      </w:r>
      <w:r w:rsidR="00E00CAA">
        <w:t xml:space="preserve"> of the two sequences </w:t>
      </w:r>
      <w:r w:rsidR="00205D8D">
        <w:t>are</w:t>
      </w:r>
      <w:r w:rsidR="00E00CAA">
        <w:t xml:space="preserve"> </w:t>
      </w:r>
      <w:r w:rsidR="00BE29C3">
        <w:t xml:space="preserve">independent, which </w:t>
      </w:r>
      <w:r w:rsidR="00205D8D">
        <w:t>are</w:t>
      </w:r>
      <w:r w:rsidR="00BE29C3">
        <w:t xml:space="preserve"> </w:t>
      </w:r>
      <w:r w:rsidR="00E00CAA">
        <w:t xml:space="preserve">uniformly deployed </w:t>
      </w:r>
      <w:r w:rsidR="00205D8D">
        <w:t>within</w:t>
      </w:r>
      <w:r w:rsidR="00E00CAA">
        <w:t xml:space="preserve"> [-0.5 dB, 0.5 dB] referred to a </w:t>
      </w:r>
      <w:r w:rsidR="00E00CAA">
        <w:rPr>
          <w:lang w:eastAsia="zh-CN"/>
        </w:rPr>
        <w:t xml:space="preserve">predefined power P0. </w:t>
      </w:r>
    </w:p>
    <w:p w:rsidR="001A244E" w:rsidRDefault="004B7888" w:rsidP="002E3C65">
      <w:r>
        <w:fldChar w:fldCharType="begin"/>
      </w:r>
      <w:r w:rsidR="006F606E">
        <w:instrText xml:space="preserve"> REF _Ref525498918 \h </w:instrText>
      </w:r>
      <w:r>
        <w:fldChar w:fldCharType="separate"/>
      </w:r>
      <w:r w:rsidR="00AB5FF5">
        <w:t xml:space="preserve">Figure </w:t>
      </w:r>
      <w:r w:rsidR="00AB5FF5">
        <w:rPr>
          <w:noProof/>
        </w:rPr>
        <w:t>3</w:t>
      </w:r>
      <w:r w:rsidR="00AB5FF5">
        <w:noBreakHyphen/>
      </w:r>
      <w:r w:rsidR="00AB5FF5">
        <w:rPr>
          <w:noProof/>
        </w:rPr>
        <w:t>2</w:t>
      </w:r>
      <w:r>
        <w:fldChar w:fldCharType="end"/>
      </w:r>
      <w:r w:rsidR="006F606E">
        <w:t xml:space="preserve"> </w:t>
      </w:r>
      <w:r w:rsidR="002A3BB9">
        <w:t>shows the miss-alarm ratio where the false-alarm is below 1%:</w:t>
      </w:r>
    </w:p>
    <w:p w:rsidR="00E81327" w:rsidRPr="0087793D" w:rsidRDefault="00AB5FF5" w:rsidP="0087793D">
      <w:pPr>
        <w:jc w:val="center"/>
        <w:rPr>
          <w:lang w:eastAsia="zh-CN"/>
        </w:rPr>
      </w:pPr>
      <w:r w:rsidRPr="00AB5FF5">
        <w:rPr>
          <w:noProof/>
          <w:lang w:eastAsia="zh-CN"/>
        </w:rPr>
        <w:lastRenderedPageBreak/>
        <w:t xml:space="preserve"> </w:t>
      </w:r>
      <w:r w:rsidR="00FA11B4">
        <w:rPr>
          <w:noProof/>
          <w:lang w:eastAsia="zh-CN"/>
        </w:rPr>
        <w:drawing>
          <wp:inline distT="0" distB="0" distL="0" distR="0">
            <wp:extent cx="3696083" cy="297559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710549" cy="2987245"/>
                    </a:xfrm>
                    <a:prstGeom prst="rect">
                      <a:avLst/>
                    </a:prstGeom>
                  </pic:spPr>
                </pic:pic>
              </a:graphicData>
            </a:graphic>
          </wp:inline>
        </w:drawing>
      </w:r>
    </w:p>
    <w:p w:rsidR="002A3BB9" w:rsidRDefault="006F606E" w:rsidP="00B71153">
      <w:pPr>
        <w:pStyle w:val="a5"/>
      </w:pPr>
      <w:bookmarkStart w:id="9" w:name="_Ref525498918"/>
      <w:r>
        <w:t xml:space="preserve">Figure </w:t>
      </w:r>
      <w:r w:rsidR="004B7888">
        <w:rPr>
          <w:noProof/>
        </w:rPr>
        <w:fldChar w:fldCharType="begin"/>
      </w:r>
      <w:r w:rsidR="00367E07">
        <w:rPr>
          <w:noProof/>
        </w:rPr>
        <w:instrText xml:space="preserve"> STYLEREF 1 \s </w:instrText>
      </w:r>
      <w:r w:rsidR="004B7888">
        <w:rPr>
          <w:noProof/>
        </w:rPr>
        <w:fldChar w:fldCharType="separate"/>
      </w:r>
      <w:r w:rsidR="00AB5FF5">
        <w:rPr>
          <w:noProof/>
        </w:rPr>
        <w:t>3</w:t>
      </w:r>
      <w:r w:rsidR="004B7888">
        <w:rPr>
          <w:noProof/>
        </w:rPr>
        <w:fldChar w:fldCharType="end"/>
      </w:r>
      <w:r>
        <w:noBreakHyphen/>
      </w:r>
      <w:r w:rsidR="004B7888">
        <w:rPr>
          <w:noProof/>
        </w:rPr>
        <w:fldChar w:fldCharType="begin"/>
      </w:r>
      <w:r w:rsidR="00367E07">
        <w:rPr>
          <w:noProof/>
        </w:rPr>
        <w:instrText xml:space="preserve"> SEQ Figure \* ARABIC \s 1 </w:instrText>
      </w:r>
      <w:r w:rsidR="004B7888">
        <w:rPr>
          <w:noProof/>
        </w:rPr>
        <w:fldChar w:fldCharType="separate"/>
      </w:r>
      <w:r w:rsidR="00AB5FF5">
        <w:rPr>
          <w:noProof/>
        </w:rPr>
        <w:t>2</w:t>
      </w:r>
      <w:r w:rsidR="004B7888">
        <w:rPr>
          <w:noProof/>
        </w:rPr>
        <w:fldChar w:fldCharType="end"/>
      </w:r>
      <w:bookmarkEnd w:id="9"/>
      <w:r w:rsidR="006F6F61">
        <w:rPr>
          <w:rFonts w:hint="eastAsia"/>
          <w:noProof/>
          <w:lang w:eastAsia="zh-CN"/>
        </w:rPr>
        <w:t>:</w:t>
      </w:r>
      <w:r>
        <w:t xml:space="preserve"> Miss-alarm ratio, Gold+QPSK, 2 RS, delay [-</w:t>
      </w:r>
      <w:r w:rsidRPr="0030566B">
        <w:rPr>
          <w:i/>
        </w:rPr>
        <w:t>L</w:t>
      </w:r>
      <w:r w:rsidRPr="0030566B">
        <w:rPr>
          <w:i/>
          <w:vertAlign w:val="subscript"/>
        </w:rPr>
        <w:t>symbol</w:t>
      </w:r>
      <w:r>
        <w:t xml:space="preserve">, </w:t>
      </w:r>
      <w:r w:rsidRPr="0030566B">
        <w:rPr>
          <w:i/>
        </w:rPr>
        <w:t>L</w:t>
      </w:r>
      <w:r w:rsidRPr="0030566B">
        <w:rPr>
          <w:i/>
          <w:vertAlign w:val="subscript"/>
        </w:rPr>
        <w:t>symbol</w:t>
      </w:r>
      <w:r>
        <w:t>].</w:t>
      </w:r>
    </w:p>
    <w:p w:rsidR="0049687E" w:rsidRDefault="00746D98" w:rsidP="002E3C65">
      <w:r>
        <w:t>From</w:t>
      </w:r>
      <w:r w:rsidR="00AB5FF5">
        <w:t xml:space="preserve"> </w:t>
      </w:r>
      <w:r w:rsidR="004B7888">
        <w:fldChar w:fldCharType="begin"/>
      </w:r>
      <w:r w:rsidR="00AB5FF5">
        <w:instrText xml:space="preserve"> REF _Ref525501375 \h </w:instrText>
      </w:r>
      <w:r w:rsidR="004B7888">
        <w:fldChar w:fldCharType="separate"/>
      </w:r>
      <w:r w:rsidR="00AB5FF5">
        <w:t xml:space="preserve">Figure </w:t>
      </w:r>
      <w:r w:rsidR="00AB5FF5">
        <w:rPr>
          <w:noProof/>
        </w:rPr>
        <w:t>3</w:t>
      </w:r>
      <w:r w:rsidR="00AB5FF5">
        <w:noBreakHyphen/>
      </w:r>
      <w:r w:rsidR="00AB5FF5">
        <w:rPr>
          <w:noProof/>
        </w:rPr>
        <w:t>1</w:t>
      </w:r>
      <w:r w:rsidR="004B7888">
        <w:fldChar w:fldCharType="end"/>
      </w:r>
      <w:r w:rsidR="00AB5FF5">
        <w:t xml:space="preserve"> and </w:t>
      </w:r>
      <w:r w:rsidR="004B7888">
        <w:fldChar w:fldCharType="begin"/>
      </w:r>
      <w:r w:rsidR="00AB5FF5">
        <w:instrText xml:space="preserve"> REF _Ref525498918 \h </w:instrText>
      </w:r>
      <w:r w:rsidR="004B7888">
        <w:fldChar w:fldCharType="separate"/>
      </w:r>
      <w:r w:rsidR="00AB5FF5">
        <w:t xml:space="preserve">Figure </w:t>
      </w:r>
      <w:r w:rsidR="00AB5FF5">
        <w:rPr>
          <w:noProof/>
        </w:rPr>
        <w:t>3</w:t>
      </w:r>
      <w:r w:rsidR="00AB5FF5">
        <w:noBreakHyphen/>
      </w:r>
      <w:r w:rsidR="00AB5FF5">
        <w:rPr>
          <w:noProof/>
        </w:rPr>
        <w:t>2</w:t>
      </w:r>
      <w:r w:rsidR="004B7888">
        <w:fldChar w:fldCharType="end"/>
      </w:r>
      <w:r w:rsidR="0049687E">
        <w:t xml:space="preserve">, </w:t>
      </w:r>
      <w:r w:rsidR="00871F60">
        <w:t xml:space="preserve">we can see that the </w:t>
      </w:r>
      <w:r>
        <w:t>miss-alarm ratio</w:t>
      </w:r>
      <w:r w:rsidR="00871F60">
        <w:t xml:space="preserve"> of Case 2 </w:t>
      </w:r>
      <w:r>
        <w:t>is almost the same with Case 1. The</w:t>
      </w:r>
      <w:r w:rsidR="00871F60">
        <w:t xml:space="preserve"> </w:t>
      </w:r>
      <w:r>
        <w:t>small performance</w:t>
      </w:r>
      <w:r w:rsidR="00871F60">
        <w:t xml:space="preserve"> deterioration </w:t>
      </w:r>
      <w:r w:rsidR="00AB5FF5">
        <w:t xml:space="preserve">(less than 0.3 dB at 10% miss-alarm ratio) </w:t>
      </w:r>
      <w:r w:rsidR="00B65F68">
        <w:t>may be</w:t>
      </w:r>
      <w:r>
        <w:t xml:space="preserve"> mainly caused by the floating</w:t>
      </w:r>
      <w:r w:rsidR="004728F8">
        <w:t xml:space="preserve"> transmission power</w:t>
      </w:r>
      <w:r w:rsidR="00E81327">
        <w:t xml:space="preserve"> [-0.5 dB, 0.5 dB]</w:t>
      </w:r>
      <w:r>
        <w:t>.</w:t>
      </w:r>
      <w:r w:rsidR="004728F8">
        <w:t xml:space="preserve"> </w:t>
      </w:r>
    </w:p>
    <w:p w:rsidR="00C53156" w:rsidRDefault="001B23F2" w:rsidP="002E3C65">
      <w:r>
        <w:t xml:space="preserve">The above simulation results can be taken into consideration when designing the RS sequence and resource. </w:t>
      </w:r>
      <w:r w:rsidR="00C53156">
        <w:t xml:space="preserve">As also suggested in </w:t>
      </w:r>
      <w:r w:rsidR="004B7888">
        <w:fldChar w:fldCharType="begin"/>
      </w:r>
      <w:r w:rsidR="00C53156">
        <w:instrText xml:space="preserve"> REF _Ref520316773 \n \h </w:instrText>
      </w:r>
      <w:r w:rsidR="004B7888">
        <w:fldChar w:fldCharType="separate"/>
      </w:r>
      <w:r w:rsidR="00C53156">
        <w:t>[3]</w:t>
      </w:r>
      <w:r w:rsidR="004B7888">
        <w:fldChar w:fldCharType="end"/>
      </w:r>
      <w:r w:rsidR="00C53156">
        <w:t>,</w:t>
      </w:r>
      <w:r>
        <w:t xml:space="preserve"> the detection requirement should be clarified to guide the design of RS. For example, the lowest target SNR should be decided when a certain miss-alarm ratio and a certain false-alarm ratio are </w:t>
      </w:r>
      <w:r w:rsidR="00E7063C">
        <w:t xml:space="preserve">both </w:t>
      </w:r>
      <w:r>
        <w:t xml:space="preserve">met. </w:t>
      </w:r>
    </w:p>
    <w:p w:rsidR="002A3BB9" w:rsidRDefault="00952713" w:rsidP="002E3C65">
      <w:r>
        <w:t xml:space="preserve">From the above simulation results, we can </w:t>
      </w:r>
      <w:r w:rsidR="00B71153">
        <w:t xml:space="preserve">also </w:t>
      </w:r>
      <w:r>
        <w:t>observe that the Gold sequence + QPSK modulation shows good correlation performance. We suggest taking the already specified Gold sequence in NR as the starting point for IgRS design. This can also reduce the specification work load and implementation complexity.</w:t>
      </w:r>
    </w:p>
    <w:p w:rsidR="00952713" w:rsidRPr="00952713" w:rsidRDefault="00952713" w:rsidP="00952713">
      <w:pPr>
        <w:rPr>
          <w:lang w:eastAsia="zh-CN"/>
        </w:rPr>
      </w:pPr>
      <w:r w:rsidRPr="005F2A9B">
        <w:rPr>
          <w:b/>
          <w:i/>
        </w:rPr>
        <w:t>Proposal</w:t>
      </w:r>
      <w:r w:rsidRPr="005F2A9B">
        <w:rPr>
          <w:i/>
        </w:rPr>
        <w:t xml:space="preserve">: </w:t>
      </w:r>
      <w:r>
        <w:rPr>
          <w:i/>
        </w:rPr>
        <w:t>Take the pseudo-random sequence (</w:t>
      </w:r>
      <w:r w:rsidRPr="00A46FD1">
        <w:rPr>
          <w:i/>
        </w:rPr>
        <w:t>length-31 Gold sequence</w:t>
      </w:r>
      <w:r>
        <w:rPr>
          <w:i/>
        </w:rPr>
        <w:t xml:space="preserve">) </w:t>
      </w:r>
      <w:r w:rsidR="007D4917">
        <w:rPr>
          <w:i/>
        </w:rPr>
        <w:t xml:space="preserve">specified </w:t>
      </w:r>
      <w:r>
        <w:rPr>
          <w:i/>
        </w:rPr>
        <w:t xml:space="preserve">in NR as the </w:t>
      </w:r>
      <w:r w:rsidRPr="00A46FD1">
        <w:rPr>
          <w:i/>
        </w:rPr>
        <w:t>starting point for IgRS design</w:t>
      </w:r>
      <w:r>
        <w:rPr>
          <w:i/>
        </w:rPr>
        <w:t>.</w:t>
      </w:r>
    </w:p>
    <w:p w:rsidR="002A3BB9" w:rsidRPr="004730A6" w:rsidRDefault="002A3BB9" w:rsidP="002E3C65"/>
    <w:p w:rsidR="00157FC3" w:rsidRPr="00CF195E" w:rsidRDefault="00747F48" w:rsidP="00CF195E">
      <w:pPr>
        <w:pStyle w:val="1"/>
      </w:pPr>
      <w:r w:rsidRPr="00CF195E">
        <w:t>Conclusion</w:t>
      </w:r>
      <w:r w:rsidR="006B1FD5" w:rsidRPr="00CF195E">
        <w:t>s</w:t>
      </w:r>
    </w:p>
    <w:p w:rsidR="00952713" w:rsidRDefault="008C5AF4" w:rsidP="00952713">
      <w:pPr>
        <w:rPr>
          <w:kern w:val="2"/>
          <w:lang w:val="en-GB" w:eastAsia="zh-CN"/>
        </w:rPr>
      </w:pPr>
      <w:r>
        <w:rPr>
          <w:kern w:val="2"/>
          <w:lang w:val="en-GB" w:eastAsia="zh-CN"/>
        </w:rPr>
        <w:t xml:space="preserve">In this contribution, we </w:t>
      </w:r>
      <w:r w:rsidR="001A244E">
        <w:rPr>
          <w:kern w:val="2"/>
          <w:lang w:val="en-GB" w:eastAsia="zh-CN"/>
        </w:rPr>
        <w:t>show our simul</w:t>
      </w:r>
      <w:r w:rsidR="00952713">
        <w:rPr>
          <w:kern w:val="2"/>
          <w:lang w:val="en-GB" w:eastAsia="zh-CN"/>
        </w:rPr>
        <w:t xml:space="preserve">ation results on IgRS detection, which is generated by Gold sequence and QPSK modulation. </w:t>
      </w:r>
      <w:r w:rsidR="006E0518">
        <w:rPr>
          <w:kern w:val="2"/>
          <w:lang w:val="en-GB" w:eastAsia="zh-CN"/>
        </w:rPr>
        <w:t>We have the following proposal</w:t>
      </w:r>
      <w:r w:rsidR="00952713">
        <w:rPr>
          <w:kern w:val="2"/>
          <w:lang w:val="en-GB" w:eastAsia="zh-CN"/>
        </w:rPr>
        <w:t>:</w:t>
      </w:r>
    </w:p>
    <w:p w:rsidR="004730A6" w:rsidRPr="00952713" w:rsidRDefault="00952713" w:rsidP="006B1FD5">
      <w:pPr>
        <w:rPr>
          <w:lang w:eastAsia="zh-CN"/>
        </w:rPr>
      </w:pPr>
      <w:r w:rsidRPr="005F2A9B">
        <w:rPr>
          <w:b/>
          <w:i/>
        </w:rPr>
        <w:t>Proposal</w:t>
      </w:r>
      <w:r w:rsidRPr="005F2A9B">
        <w:rPr>
          <w:i/>
        </w:rPr>
        <w:t xml:space="preserve">: </w:t>
      </w:r>
      <w:r>
        <w:rPr>
          <w:i/>
        </w:rPr>
        <w:t>Take the pseudo-random sequence (</w:t>
      </w:r>
      <w:r w:rsidRPr="00A46FD1">
        <w:rPr>
          <w:i/>
        </w:rPr>
        <w:t>length-31 Gold sequence</w:t>
      </w:r>
      <w:r>
        <w:rPr>
          <w:i/>
        </w:rPr>
        <w:t xml:space="preserve">) </w:t>
      </w:r>
      <w:r w:rsidR="007D4917">
        <w:rPr>
          <w:i/>
        </w:rPr>
        <w:t xml:space="preserve">specified </w:t>
      </w:r>
      <w:r>
        <w:rPr>
          <w:i/>
        </w:rPr>
        <w:t xml:space="preserve">in NR as the </w:t>
      </w:r>
      <w:r w:rsidRPr="00A46FD1">
        <w:rPr>
          <w:i/>
        </w:rPr>
        <w:t>starting point for IgRS design</w:t>
      </w:r>
      <w:r>
        <w:rPr>
          <w:i/>
        </w:rPr>
        <w:t>.</w:t>
      </w:r>
    </w:p>
    <w:p w:rsidR="00952713" w:rsidRPr="004730A6" w:rsidRDefault="00952713" w:rsidP="006B1FD5">
      <w:pPr>
        <w:rPr>
          <w:i/>
        </w:rPr>
      </w:pPr>
    </w:p>
    <w:p w:rsidR="001D780E" w:rsidRPr="00CF195E" w:rsidRDefault="001D780E" w:rsidP="00CF195E">
      <w:pPr>
        <w:pStyle w:val="1"/>
        <w:numPr>
          <w:ilvl w:val="0"/>
          <w:numId w:val="0"/>
        </w:numPr>
        <w:ind w:left="432" w:hanging="432"/>
      </w:pPr>
      <w:bookmarkStart w:id="10" w:name="_Ref124589665"/>
      <w:bookmarkStart w:id="11" w:name="_Ref71620620"/>
      <w:bookmarkStart w:id="12" w:name="_Ref124671424"/>
      <w:r w:rsidRPr="00CF195E">
        <w:t>References</w:t>
      </w:r>
    </w:p>
    <w:p w:rsidR="007C3FA8" w:rsidRDefault="005C5FCF" w:rsidP="005C5FCF">
      <w:pPr>
        <w:pStyle w:val="References"/>
      </w:pPr>
      <w:bookmarkStart w:id="13" w:name="_Ref167612875"/>
      <w:bookmarkStart w:id="14" w:name="_Ref167612671"/>
      <w:bookmarkEnd w:id="10"/>
      <w:bookmarkEnd w:id="11"/>
      <w:bookmarkEnd w:id="12"/>
      <w:r w:rsidRPr="005C5FCF">
        <w:t>RP-181832</w:t>
      </w:r>
      <w:r w:rsidR="00FE6FB9" w:rsidRPr="00CF195E">
        <w:t>, “</w:t>
      </w:r>
      <w:r w:rsidR="0031214E" w:rsidRPr="0031214E">
        <w:t>Study on remote interference management for NR</w:t>
      </w:r>
      <w:r w:rsidR="0031214E">
        <w:t>”</w:t>
      </w:r>
      <w:r w:rsidR="00FE6FB9" w:rsidRPr="00CF195E">
        <w:t xml:space="preserve">, </w:t>
      </w:r>
      <w:r>
        <w:t>CMCC</w:t>
      </w:r>
      <w:r w:rsidR="00FE6FB9" w:rsidRPr="00CF195E">
        <w:t xml:space="preserve">, </w:t>
      </w:r>
      <w:r w:rsidR="007B4B71">
        <w:t>RAN#8</w:t>
      </w:r>
      <w:r>
        <w:t>1</w:t>
      </w:r>
      <w:r w:rsidR="007B4B71">
        <w:t>,</w:t>
      </w:r>
      <w:r w:rsidR="007B4B71" w:rsidRPr="007B4B71">
        <w:t xml:space="preserve"> </w:t>
      </w:r>
      <w:r w:rsidRPr="005C5FCF">
        <w:t>Gold Coast</w:t>
      </w:r>
      <w:r w:rsidR="007B4B71" w:rsidRPr="007B4B71">
        <w:t xml:space="preserve">, </w:t>
      </w:r>
      <w:r w:rsidRPr="005C5FCF">
        <w:t>Australia</w:t>
      </w:r>
      <w:r w:rsidR="007B4B71" w:rsidRPr="007B4B71">
        <w:t xml:space="preserve">, </w:t>
      </w:r>
      <w:r>
        <w:t>September 10</w:t>
      </w:r>
      <w:r w:rsidR="007B4B71" w:rsidRPr="007B4B71">
        <w:t xml:space="preserve"> </w:t>
      </w:r>
      <w:r w:rsidR="00797024" w:rsidRPr="006E530E">
        <w:t>–</w:t>
      </w:r>
      <w:r>
        <w:t xml:space="preserve"> 13</w:t>
      </w:r>
      <w:r w:rsidR="007B4B71" w:rsidRPr="007B4B71">
        <w:t>, 2018</w:t>
      </w:r>
      <w:r w:rsidR="00FE6FB9" w:rsidRPr="00CF195E">
        <w:t>.</w:t>
      </w:r>
      <w:bookmarkEnd w:id="3"/>
      <w:bookmarkEnd w:id="13"/>
      <w:bookmarkEnd w:id="14"/>
    </w:p>
    <w:p w:rsidR="006E530E" w:rsidRDefault="0041773B" w:rsidP="006E530E">
      <w:pPr>
        <w:pStyle w:val="References"/>
      </w:pPr>
      <w:bookmarkStart w:id="15" w:name="_Ref520280735"/>
      <w:r>
        <w:t>3GPP</w:t>
      </w:r>
      <w:r w:rsidR="006E530E" w:rsidRPr="006E530E">
        <w:t>, “</w:t>
      </w:r>
      <w:r>
        <w:t>Chairman’s Notes RAN1 94 final”</w:t>
      </w:r>
      <w:r w:rsidR="006E530E" w:rsidRPr="006E530E">
        <w:t>, RAN1#9</w:t>
      </w:r>
      <w:r w:rsidR="006E530E">
        <w:t>4</w:t>
      </w:r>
      <w:r w:rsidR="006E530E" w:rsidRPr="006E530E">
        <w:t>, Gothenburg, Sweden, August 20 – 24, 2018</w:t>
      </w:r>
      <w:r w:rsidR="006E530E">
        <w:t>.</w:t>
      </w:r>
      <w:bookmarkEnd w:id="15"/>
    </w:p>
    <w:p w:rsidR="0066588D" w:rsidRDefault="0066588D" w:rsidP="00B71153">
      <w:pPr>
        <w:pStyle w:val="References"/>
      </w:pPr>
      <w:bookmarkStart w:id="16" w:name="_Ref520316773"/>
      <w:r w:rsidRPr="0066588D">
        <w:t>R</w:t>
      </w:r>
      <w:r w:rsidR="00CA3FC3">
        <w:t>1</w:t>
      </w:r>
      <w:r w:rsidRPr="0066588D">
        <w:t>-</w:t>
      </w:r>
      <w:r w:rsidR="00B71153" w:rsidRPr="00B71153">
        <w:t>1810149</w:t>
      </w:r>
      <w:r>
        <w:t>, “</w:t>
      </w:r>
      <w:r w:rsidR="00DC3042" w:rsidRPr="00DC3042">
        <w:t>Discussion on reference signal design for identifying remote interference</w:t>
      </w:r>
      <w:r>
        <w:t xml:space="preserve">”, </w:t>
      </w:r>
      <w:r w:rsidR="00852C9D">
        <w:t>Huawei</w:t>
      </w:r>
      <w:r>
        <w:t>,</w:t>
      </w:r>
      <w:r w:rsidR="00852C9D">
        <w:t xml:space="preserve"> Hisilicon,</w:t>
      </w:r>
      <w:r>
        <w:t xml:space="preserve"> RAN</w:t>
      </w:r>
      <w:r w:rsidR="00852C9D">
        <w:t>1#94bis</w:t>
      </w:r>
      <w:r>
        <w:t xml:space="preserve">, </w:t>
      </w:r>
      <w:r w:rsidR="00852C9D">
        <w:t>Chengdu</w:t>
      </w:r>
      <w:r w:rsidRPr="0066588D">
        <w:t xml:space="preserve">, </w:t>
      </w:r>
      <w:r w:rsidR="00852C9D">
        <w:t>China</w:t>
      </w:r>
      <w:r w:rsidRPr="0066588D">
        <w:t xml:space="preserve">, </w:t>
      </w:r>
      <w:r w:rsidR="00852C9D">
        <w:t>October 8</w:t>
      </w:r>
      <w:r w:rsidRPr="0066588D">
        <w:t xml:space="preserve"> </w:t>
      </w:r>
      <w:r w:rsidR="00797024" w:rsidRPr="006E530E">
        <w:t>–</w:t>
      </w:r>
      <w:r w:rsidR="00852C9D">
        <w:t xml:space="preserve"> 20</w:t>
      </w:r>
      <w:r w:rsidRPr="0066588D">
        <w:t>, 2018</w:t>
      </w:r>
      <w:r>
        <w:t>.</w:t>
      </w:r>
      <w:bookmarkEnd w:id="16"/>
    </w:p>
    <w:p w:rsidR="00071414" w:rsidRDefault="00071414" w:rsidP="00071414"/>
    <w:p w:rsidR="00071414" w:rsidRDefault="00071414" w:rsidP="006F2D4C">
      <w:pPr>
        <w:pStyle w:val="1"/>
        <w:numPr>
          <w:ilvl w:val="0"/>
          <w:numId w:val="0"/>
        </w:numPr>
        <w:ind w:left="432" w:hanging="432"/>
      </w:pPr>
      <w:r>
        <w:lastRenderedPageBreak/>
        <w:t>Appendix</w:t>
      </w:r>
    </w:p>
    <w:tbl>
      <w:tblPr>
        <w:tblStyle w:val="ac"/>
        <w:tblW w:w="0" w:type="auto"/>
        <w:tblLook w:val="04A0" w:firstRow="1" w:lastRow="0" w:firstColumn="1" w:lastColumn="0" w:noHBand="0" w:noVBand="1"/>
      </w:tblPr>
      <w:tblGrid>
        <w:gridCol w:w="2689"/>
        <w:gridCol w:w="6618"/>
      </w:tblGrid>
      <w:tr w:rsidR="00DB29DE" w:rsidTr="00C717FE">
        <w:tc>
          <w:tcPr>
            <w:tcW w:w="2689" w:type="dxa"/>
            <w:shd w:val="clear" w:color="auto" w:fill="C6D9F1" w:themeFill="text2" w:themeFillTint="33"/>
          </w:tcPr>
          <w:p w:rsidR="00DB29DE" w:rsidRDefault="00DB29DE" w:rsidP="00DB29DE">
            <w:pPr>
              <w:spacing w:before="60" w:after="60"/>
            </w:pPr>
            <w:r>
              <w:t>Parameter</w:t>
            </w:r>
          </w:p>
        </w:tc>
        <w:tc>
          <w:tcPr>
            <w:tcW w:w="6618" w:type="dxa"/>
            <w:shd w:val="clear" w:color="auto" w:fill="C6D9F1" w:themeFill="text2" w:themeFillTint="33"/>
          </w:tcPr>
          <w:p w:rsidR="00DB29DE" w:rsidRDefault="00DB29DE" w:rsidP="00DB29DE">
            <w:pPr>
              <w:spacing w:before="60" w:after="60"/>
            </w:pPr>
            <w:r>
              <w:t>Value</w:t>
            </w:r>
          </w:p>
        </w:tc>
      </w:tr>
      <w:tr w:rsidR="00DB29DE" w:rsidTr="00C717FE">
        <w:tc>
          <w:tcPr>
            <w:tcW w:w="2689" w:type="dxa"/>
          </w:tcPr>
          <w:p w:rsidR="00DB29DE" w:rsidRDefault="00DB29DE" w:rsidP="00DB29DE">
            <w:pPr>
              <w:spacing w:before="60" w:after="60"/>
            </w:pPr>
            <w:r>
              <w:t>Simulation bandwidth</w:t>
            </w:r>
          </w:p>
        </w:tc>
        <w:tc>
          <w:tcPr>
            <w:tcW w:w="6618" w:type="dxa"/>
          </w:tcPr>
          <w:p w:rsidR="00DB29DE" w:rsidRDefault="00DB29DE" w:rsidP="00DB29DE">
            <w:pPr>
              <w:spacing w:before="60" w:after="60"/>
            </w:pPr>
            <w:r>
              <w:t>20 MHz</w:t>
            </w:r>
          </w:p>
        </w:tc>
      </w:tr>
      <w:tr w:rsidR="00DB29DE" w:rsidTr="00C717FE">
        <w:tc>
          <w:tcPr>
            <w:tcW w:w="2689" w:type="dxa"/>
          </w:tcPr>
          <w:p w:rsidR="00DB29DE" w:rsidRDefault="00DB29DE" w:rsidP="00DB29DE">
            <w:pPr>
              <w:spacing w:before="60" w:after="60"/>
            </w:pPr>
            <w:r>
              <w:t>SCS</w:t>
            </w:r>
          </w:p>
        </w:tc>
        <w:tc>
          <w:tcPr>
            <w:tcW w:w="6618" w:type="dxa"/>
          </w:tcPr>
          <w:p w:rsidR="00DB29DE" w:rsidRDefault="00DB29DE" w:rsidP="00DB29DE">
            <w:pPr>
              <w:spacing w:before="60" w:after="60"/>
            </w:pPr>
            <w:r>
              <w:t>30 kHz</w:t>
            </w:r>
          </w:p>
        </w:tc>
      </w:tr>
      <w:tr w:rsidR="00DB29DE" w:rsidTr="00C717FE">
        <w:tc>
          <w:tcPr>
            <w:tcW w:w="2689" w:type="dxa"/>
          </w:tcPr>
          <w:p w:rsidR="00DB29DE" w:rsidRDefault="00DB29DE" w:rsidP="00DB29DE">
            <w:pPr>
              <w:spacing w:before="60" w:after="60"/>
            </w:pPr>
            <w:r>
              <w:t>gNB MIMO configuration</w:t>
            </w:r>
          </w:p>
        </w:tc>
        <w:tc>
          <w:tcPr>
            <w:tcW w:w="6618" w:type="dxa"/>
          </w:tcPr>
          <w:p w:rsidR="00DB29DE" w:rsidRDefault="006044F1" w:rsidP="00DB29DE">
            <w:pPr>
              <w:spacing w:before="60" w:after="60"/>
            </w:pPr>
            <w:r>
              <w:t>1T1R</w:t>
            </w:r>
          </w:p>
        </w:tc>
      </w:tr>
      <w:tr w:rsidR="00DB29DE" w:rsidTr="00C717FE">
        <w:tc>
          <w:tcPr>
            <w:tcW w:w="2689" w:type="dxa"/>
          </w:tcPr>
          <w:p w:rsidR="00DB29DE" w:rsidRDefault="00597970" w:rsidP="00DB29DE">
            <w:pPr>
              <w:spacing w:before="60" w:after="60"/>
            </w:pPr>
            <w:r>
              <w:t>Frequency offset</w:t>
            </w:r>
          </w:p>
        </w:tc>
        <w:tc>
          <w:tcPr>
            <w:tcW w:w="6618" w:type="dxa"/>
          </w:tcPr>
          <w:p w:rsidR="00DB29DE" w:rsidRDefault="00597970" w:rsidP="00DB29DE">
            <w:pPr>
              <w:spacing w:before="60" w:after="60"/>
            </w:pPr>
            <w:r>
              <w:t>0 Hz</w:t>
            </w:r>
          </w:p>
        </w:tc>
      </w:tr>
      <w:tr w:rsidR="00DB29DE" w:rsidTr="00C717FE">
        <w:tc>
          <w:tcPr>
            <w:tcW w:w="2689" w:type="dxa"/>
          </w:tcPr>
          <w:p w:rsidR="00DB29DE" w:rsidRDefault="00597970" w:rsidP="00DB29DE">
            <w:pPr>
              <w:spacing w:before="60" w:after="60"/>
            </w:pPr>
            <w:r>
              <w:t>FFT size</w:t>
            </w:r>
          </w:p>
        </w:tc>
        <w:tc>
          <w:tcPr>
            <w:tcW w:w="6618" w:type="dxa"/>
          </w:tcPr>
          <w:p w:rsidR="00DB29DE" w:rsidRDefault="00597970" w:rsidP="00DB29DE">
            <w:pPr>
              <w:spacing w:before="60" w:after="60"/>
            </w:pPr>
            <w:r>
              <w:t>1024</w:t>
            </w:r>
          </w:p>
        </w:tc>
      </w:tr>
      <w:tr w:rsidR="00DB29DE" w:rsidTr="00C717FE">
        <w:tc>
          <w:tcPr>
            <w:tcW w:w="2689" w:type="dxa"/>
          </w:tcPr>
          <w:p w:rsidR="00DB29DE" w:rsidRDefault="00597970" w:rsidP="002A790A">
            <w:pPr>
              <w:spacing w:before="60" w:after="60"/>
            </w:pPr>
            <w:r w:rsidRPr="00597970">
              <w:rPr>
                <w:rFonts w:eastAsia="等线"/>
                <w:lang w:eastAsia="zh-CN"/>
              </w:rPr>
              <w:t>Length of detection window</w:t>
            </w:r>
          </w:p>
        </w:tc>
        <w:tc>
          <w:tcPr>
            <w:tcW w:w="6618" w:type="dxa"/>
          </w:tcPr>
          <w:p w:rsidR="00DB29DE" w:rsidRDefault="00597970" w:rsidP="00DB29DE">
            <w:pPr>
              <w:spacing w:before="60" w:after="60"/>
            </w:pPr>
            <w:r w:rsidRPr="00597970">
              <w:rPr>
                <w:i/>
              </w:rPr>
              <w:t xml:space="preserve">N * </w:t>
            </w:r>
            <w:r w:rsidR="002A790A" w:rsidRPr="00293F80">
              <w:rPr>
                <w:i/>
                <w:color w:val="000000"/>
              </w:rPr>
              <w:t>L</w:t>
            </w:r>
            <w:r w:rsidR="002A790A" w:rsidRPr="00293F80">
              <w:rPr>
                <w:i/>
                <w:color w:val="000000"/>
                <w:vertAlign w:val="subscript"/>
              </w:rPr>
              <w:t>symbol</w:t>
            </w:r>
            <w:r w:rsidR="002A790A">
              <w:t xml:space="preserve"> </w:t>
            </w:r>
            <w:r>
              <w:t>(N is the repetition number of IgRS)</w:t>
            </w:r>
          </w:p>
        </w:tc>
      </w:tr>
      <w:tr w:rsidR="00DB29DE" w:rsidTr="00C717FE">
        <w:tc>
          <w:tcPr>
            <w:tcW w:w="2689" w:type="dxa"/>
          </w:tcPr>
          <w:p w:rsidR="00DB29DE" w:rsidRDefault="00597970" w:rsidP="00DB29DE">
            <w:pPr>
              <w:spacing w:before="60" w:after="60"/>
            </w:pPr>
            <w:r>
              <w:t>Channel model</w:t>
            </w:r>
          </w:p>
        </w:tc>
        <w:tc>
          <w:tcPr>
            <w:tcW w:w="6618" w:type="dxa"/>
          </w:tcPr>
          <w:p w:rsidR="00DB29DE" w:rsidRDefault="00597970" w:rsidP="00DB29DE">
            <w:pPr>
              <w:spacing w:before="60" w:after="60"/>
            </w:pPr>
            <w:r>
              <w:t>AWGN</w:t>
            </w:r>
          </w:p>
        </w:tc>
      </w:tr>
      <w:tr w:rsidR="00597970" w:rsidTr="00C717FE">
        <w:tc>
          <w:tcPr>
            <w:tcW w:w="2689" w:type="dxa"/>
          </w:tcPr>
          <w:p w:rsidR="00597970" w:rsidRDefault="002A790A" w:rsidP="00DB29DE">
            <w:pPr>
              <w:spacing w:before="60" w:after="60"/>
            </w:pPr>
            <w:r w:rsidRPr="002A790A">
              <w:t>Delay of received RS</w:t>
            </w:r>
          </w:p>
        </w:tc>
        <w:tc>
          <w:tcPr>
            <w:tcW w:w="6618" w:type="dxa"/>
          </w:tcPr>
          <w:p w:rsidR="00597970" w:rsidRDefault="002A790A" w:rsidP="00DB29DE">
            <w:pPr>
              <w:spacing w:before="60" w:after="60"/>
            </w:pPr>
            <w:r>
              <w:rPr>
                <w:rFonts w:eastAsia="等线"/>
                <w:lang w:eastAsia="zh-CN"/>
              </w:rPr>
              <w:t>U</w:t>
            </w:r>
            <w:r w:rsidRPr="00293F80">
              <w:rPr>
                <w:rFonts w:eastAsia="等线" w:hint="eastAsia"/>
                <w:lang w:eastAsia="zh-CN"/>
              </w:rPr>
              <w:t xml:space="preserve">niformly distributed within </w:t>
            </w:r>
            <w:r w:rsidRPr="00293F80">
              <w:rPr>
                <w:rFonts w:hint="eastAsia"/>
                <w:color w:val="000000"/>
              </w:rPr>
              <w:t>[-</w:t>
            </w:r>
            <w:r w:rsidRPr="00293F80">
              <w:rPr>
                <w:rFonts w:hint="eastAsia"/>
                <w:i/>
                <w:color w:val="000000"/>
              </w:rPr>
              <w:t>L</w:t>
            </w:r>
            <w:r w:rsidRPr="00293F80">
              <w:rPr>
                <w:rFonts w:hint="eastAsia"/>
                <w:i/>
                <w:color w:val="000000"/>
                <w:vertAlign w:val="subscript"/>
              </w:rPr>
              <w:t>symbol</w:t>
            </w:r>
            <w:r w:rsidRPr="00293F80">
              <w:rPr>
                <w:rFonts w:hint="eastAsia"/>
                <w:color w:val="000000"/>
              </w:rPr>
              <w:t xml:space="preserve">, </w:t>
            </w:r>
            <w:r w:rsidRPr="00293F80">
              <w:rPr>
                <w:rFonts w:hint="eastAsia"/>
                <w:i/>
                <w:color w:val="000000"/>
              </w:rPr>
              <w:t>L</w:t>
            </w:r>
            <w:r w:rsidRPr="00293F80">
              <w:rPr>
                <w:rFonts w:hint="eastAsia"/>
                <w:i/>
                <w:color w:val="000000"/>
                <w:vertAlign w:val="subscript"/>
              </w:rPr>
              <w:t>symbol</w:t>
            </w:r>
            <w:r w:rsidRPr="00293F80">
              <w:rPr>
                <w:rFonts w:hint="eastAsia"/>
                <w:color w:val="000000"/>
              </w:rPr>
              <w:t>]</w:t>
            </w:r>
          </w:p>
        </w:tc>
      </w:tr>
      <w:tr w:rsidR="00597970" w:rsidTr="00C717FE">
        <w:tc>
          <w:tcPr>
            <w:tcW w:w="2689" w:type="dxa"/>
          </w:tcPr>
          <w:p w:rsidR="00597970" w:rsidRDefault="00C717FE" w:rsidP="00DB29DE">
            <w:pPr>
              <w:spacing w:before="60" w:after="60"/>
            </w:pPr>
            <w:r w:rsidRPr="00C717FE">
              <w:t>Power of received RS</w:t>
            </w:r>
          </w:p>
        </w:tc>
        <w:tc>
          <w:tcPr>
            <w:tcW w:w="6618" w:type="dxa"/>
          </w:tcPr>
          <w:p w:rsidR="00C717FE" w:rsidRDefault="00C717FE" w:rsidP="00C717FE">
            <w:pPr>
              <w:spacing w:before="60" w:after="60"/>
            </w:pPr>
            <w:r>
              <w:t>1) P0</w:t>
            </w:r>
          </w:p>
          <w:p w:rsidR="00597970" w:rsidRDefault="00C717FE" w:rsidP="00C717FE">
            <w:pPr>
              <w:spacing w:before="60" w:after="60"/>
            </w:pPr>
            <w:r>
              <w:t>2) P0 +</w:t>
            </w:r>
            <w:r w:rsidRPr="00C717FE">
              <w:t xml:space="preserve"> [-</w:t>
            </w:r>
            <w:r>
              <w:t>0.5dB</w:t>
            </w:r>
            <w:r w:rsidRPr="00C717FE">
              <w:t xml:space="preserve">, </w:t>
            </w:r>
            <w:r>
              <w:t>0.5dB</w:t>
            </w:r>
            <w:r w:rsidRPr="00C717FE">
              <w:t>]</w:t>
            </w:r>
          </w:p>
        </w:tc>
      </w:tr>
      <w:tr w:rsidR="00597970" w:rsidTr="00C717FE">
        <w:tc>
          <w:tcPr>
            <w:tcW w:w="2689" w:type="dxa"/>
          </w:tcPr>
          <w:p w:rsidR="00597970" w:rsidRDefault="00C717FE" w:rsidP="00154474">
            <w:pPr>
              <w:spacing w:before="60" w:after="60"/>
            </w:pPr>
            <w:r>
              <w:t>Simulation cases</w:t>
            </w:r>
          </w:p>
        </w:tc>
        <w:tc>
          <w:tcPr>
            <w:tcW w:w="6618" w:type="dxa"/>
          </w:tcPr>
          <w:p w:rsidR="00597970" w:rsidRDefault="00154474" w:rsidP="00C717FE">
            <w:pPr>
              <w:tabs>
                <w:tab w:val="left" w:pos="1440"/>
              </w:tabs>
              <w:autoSpaceDE/>
              <w:autoSpaceDN/>
              <w:adjustRightInd/>
              <w:snapToGrid/>
              <w:spacing w:after="0" w:line="259" w:lineRule="auto"/>
              <w:jc w:val="left"/>
            </w:pPr>
            <w:r>
              <w:t>1)</w:t>
            </w:r>
            <w:r w:rsidR="00C717FE" w:rsidRPr="00C717FE">
              <w:t>: Single RS + AWGN (mandatory)</w:t>
            </w:r>
          </w:p>
          <w:p w:rsidR="00C717FE" w:rsidRDefault="00C717FE" w:rsidP="00C717FE">
            <w:pPr>
              <w:tabs>
                <w:tab w:val="left" w:pos="1440"/>
              </w:tabs>
              <w:autoSpaceDE/>
              <w:autoSpaceDN/>
              <w:adjustRightInd/>
              <w:snapToGrid/>
              <w:spacing w:after="0" w:line="259" w:lineRule="auto"/>
              <w:jc w:val="left"/>
            </w:pPr>
            <w:r>
              <w:t>2</w:t>
            </w:r>
            <w:r w:rsidR="00154474">
              <w:t>)</w:t>
            </w:r>
            <w:r>
              <w:t>: Multiple RS + AWGN (mandatory)</w:t>
            </w:r>
          </w:p>
          <w:p w:rsidR="00C717FE" w:rsidRDefault="00C717FE" w:rsidP="00154474">
            <w:pPr>
              <w:pStyle w:val="af0"/>
              <w:numPr>
                <w:ilvl w:val="0"/>
                <w:numId w:val="39"/>
              </w:numPr>
              <w:tabs>
                <w:tab w:val="left" w:pos="1440"/>
              </w:tabs>
              <w:autoSpaceDE/>
              <w:autoSpaceDN/>
              <w:adjustRightInd/>
              <w:snapToGrid/>
              <w:spacing w:after="0" w:line="259" w:lineRule="auto"/>
              <w:jc w:val="left"/>
            </w:pPr>
            <w:r>
              <w:t xml:space="preserve">Number of total RSs arrived within one detection window: </w:t>
            </w:r>
            <w:r w:rsidR="00154474">
              <w:t>2</w:t>
            </w:r>
          </w:p>
          <w:p w:rsidR="00C717FE" w:rsidRDefault="00C717FE" w:rsidP="00154474">
            <w:pPr>
              <w:pStyle w:val="af0"/>
              <w:numPr>
                <w:ilvl w:val="0"/>
                <w:numId w:val="39"/>
              </w:numPr>
              <w:tabs>
                <w:tab w:val="left" w:pos="1440"/>
              </w:tabs>
              <w:autoSpaceDE/>
              <w:autoSpaceDN/>
              <w:adjustRightInd/>
              <w:snapToGrid/>
              <w:spacing w:after="0" w:line="259" w:lineRule="auto"/>
              <w:jc w:val="left"/>
            </w:pPr>
            <w:r>
              <w:t xml:space="preserve">Number of base sequences arrived within the detection window: </w:t>
            </w:r>
            <w:r w:rsidR="00154474">
              <w:t>2</w:t>
            </w:r>
          </w:p>
        </w:tc>
      </w:tr>
      <w:tr w:rsidR="00597970" w:rsidTr="00C717FE">
        <w:tc>
          <w:tcPr>
            <w:tcW w:w="2689" w:type="dxa"/>
          </w:tcPr>
          <w:p w:rsidR="00597970" w:rsidRDefault="00154474" w:rsidP="00DB29DE">
            <w:pPr>
              <w:spacing w:before="60" w:after="60"/>
            </w:pPr>
            <w:r w:rsidRPr="00293F80">
              <w:t>Metric:</w:t>
            </w:r>
          </w:p>
        </w:tc>
        <w:tc>
          <w:tcPr>
            <w:tcW w:w="6618" w:type="dxa"/>
          </w:tcPr>
          <w:p w:rsidR="00597970" w:rsidRPr="00154474" w:rsidRDefault="00154474" w:rsidP="00154474">
            <w:pPr>
              <w:tabs>
                <w:tab w:val="left" w:pos="1440"/>
              </w:tabs>
              <w:autoSpaceDE/>
              <w:autoSpaceDN/>
              <w:adjustRightInd/>
              <w:snapToGrid/>
              <w:spacing w:after="0" w:line="259" w:lineRule="auto"/>
              <w:jc w:val="left"/>
              <w:rPr>
                <w:sz w:val="24"/>
              </w:rPr>
            </w:pPr>
            <w:r>
              <w:rPr>
                <w:sz w:val="24"/>
              </w:rPr>
              <w:t>D</w:t>
            </w:r>
            <w:r w:rsidRPr="00293F80">
              <w:rPr>
                <w:sz w:val="24"/>
              </w:rPr>
              <w:t xml:space="preserve">etection probability </w:t>
            </w:r>
            <w:r>
              <w:rPr>
                <w:sz w:val="24"/>
              </w:rPr>
              <w:t>with</w:t>
            </w:r>
            <w:r w:rsidRPr="00293F80">
              <w:rPr>
                <w:sz w:val="24"/>
              </w:rPr>
              <w:t xml:space="preserve"> a false alarm </w:t>
            </w:r>
            <w:r>
              <w:rPr>
                <w:sz w:val="24"/>
              </w:rPr>
              <w:t>restriction</w:t>
            </w:r>
            <w:r w:rsidRPr="00293F80">
              <w:rPr>
                <w:sz w:val="24"/>
              </w:rPr>
              <w:t xml:space="preserve"> of [1%]</w:t>
            </w:r>
          </w:p>
        </w:tc>
      </w:tr>
    </w:tbl>
    <w:p w:rsidR="003E0AB1" w:rsidRDefault="003E0AB1" w:rsidP="003E0AB1"/>
    <w:p w:rsidR="0033034F" w:rsidRPr="007B4B71" w:rsidRDefault="0033034F" w:rsidP="003E0AB1"/>
    <w:sectPr w:rsidR="0033034F" w:rsidRPr="007B4B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3E2" w:rsidRDefault="004453E2">
      <w:r>
        <w:separator/>
      </w:r>
    </w:p>
  </w:endnote>
  <w:endnote w:type="continuationSeparator" w:id="0">
    <w:p w:rsidR="004453E2" w:rsidRDefault="0044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3E2" w:rsidRDefault="004453E2">
      <w:r>
        <w:separator/>
      </w:r>
    </w:p>
  </w:footnote>
  <w:footnote w:type="continuationSeparator" w:id="0">
    <w:p w:rsidR="004453E2" w:rsidRDefault="004453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宋体" w:hAnsi="Times New Roman" w:cs="Times New Roman" w:hint="default"/>
      </w:rPr>
    </w:lvl>
  </w:abstractNum>
  <w:abstractNum w:abstractNumId="10" w15:restartNumberingAfterBreak="0">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DCE2BB6"/>
    <w:multiLevelType w:val="hybridMultilevel"/>
    <w:tmpl w:val="AEAA4EA4"/>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DB5CCC"/>
    <w:multiLevelType w:val="hybridMultilevel"/>
    <w:tmpl w:val="7E2038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0F6774A"/>
    <w:multiLevelType w:val="hybridMultilevel"/>
    <w:tmpl w:val="6DD4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1044FD"/>
    <w:multiLevelType w:val="hybridMultilevel"/>
    <w:tmpl w:val="30442F56"/>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B011E35"/>
    <w:multiLevelType w:val="hybridMultilevel"/>
    <w:tmpl w:val="1ED42E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C6F6714"/>
    <w:multiLevelType w:val="hybridMultilevel"/>
    <w:tmpl w:val="6FC09FC2"/>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BF96C0F"/>
    <w:multiLevelType w:val="multilevel"/>
    <w:tmpl w:val="C9404268"/>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3"/>
  </w:num>
  <w:num w:numId="3">
    <w:abstractNumId w:val="22"/>
  </w:num>
  <w:num w:numId="4">
    <w:abstractNumId w:val="18"/>
  </w:num>
  <w:num w:numId="5">
    <w:abstractNumId w:val="11"/>
  </w:num>
  <w:num w:numId="6">
    <w:abstractNumId w:val="36"/>
  </w:num>
  <w:num w:numId="7">
    <w:abstractNumId w:val="19"/>
  </w:num>
  <w:num w:numId="8">
    <w:abstractNumId w:val="28"/>
  </w:num>
  <w:num w:numId="9">
    <w:abstractNumId w:val="33"/>
  </w:num>
  <w:num w:numId="10">
    <w:abstractNumId w:val="34"/>
  </w:num>
  <w:num w:numId="11">
    <w:abstractNumId w:val="38"/>
  </w:num>
  <w:num w:numId="12">
    <w:abstractNumId w:val="17"/>
  </w:num>
  <w:num w:numId="13">
    <w:abstractNumId w:val="30"/>
  </w:num>
  <w:num w:numId="14">
    <w:abstractNumId w:val="29"/>
  </w:num>
  <w:num w:numId="15">
    <w:abstractNumId w:val="25"/>
  </w:num>
  <w:num w:numId="16">
    <w:abstractNumId w:val="13"/>
  </w:num>
  <w:num w:numId="17">
    <w:abstractNumId w:val="24"/>
  </w:num>
  <w:num w:numId="18">
    <w:abstractNumId w:val="14"/>
  </w:num>
  <w:num w:numId="19">
    <w:abstractNumId w:val="12"/>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20"/>
  </w:num>
  <w:num w:numId="33">
    <w:abstractNumId w:val="26"/>
  </w:num>
  <w:num w:numId="34">
    <w:abstractNumId w:val="31"/>
  </w:num>
  <w:num w:numId="35">
    <w:abstractNumId w:val="35"/>
  </w:num>
  <w:num w:numId="36">
    <w:abstractNumId w:val="9"/>
  </w:num>
  <w:num w:numId="37">
    <w:abstractNumId w:val="10"/>
  </w:num>
  <w:num w:numId="38">
    <w:abstractNumId w:val="22"/>
  </w:num>
  <w:num w:numId="39">
    <w:abstractNumId w:val="1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918"/>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857"/>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B6F"/>
    <w:rsid w:val="00054E0C"/>
    <w:rsid w:val="0005541D"/>
    <w:rsid w:val="000565C8"/>
    <w:rsid w:val="00057DC8"/>
    <w:rsid w:val="000612E1"/>
    <w:rsid w:val="00061386"/>
    <w:rsid w:val="000614FE"/>
    <w:rsid w:val="00065D38"/>
    <w:rsid w:val="00067DD1"/>
    <w:rsid w:val="00070447"/>
    <w:rsid w:val="000706E7"/>
    <w:rsid w:val="00070EF8"/>
    <w:rsid w:val="00071192"/>
    <w:rsid w:val="000713A7"/>
    <w:rsid w:val="00071414"/>
    <w:rsid w:val="00072A80"/>
    <w:rsid w:val="000731A0"/>
    <w:rsid w:val="000736C1"/>
    <w:rsid w:val="00073797"/>
    <w:rsid w:val="00073DEC"/>
    <w:rsid w:val="000745AA"/>
    <w:rsid w:val="00074E86"/>
    <w:rsid w:val="00076097"/>
    <w:rsid w:val="00076541"/>
    <w:rsid w:val="000772F4"/>
    <w:rsid w:val="00077630"/>
    <w:rsid w:val="000776EB"/>
    <w:rsid w:val="000801A0"/>
    <w:rsid w:val="000823B0"/>
    <w:rsid w:val="00083269"/>
    <w:rsid w:val="0008335B"/>
    <w:rsid w:val="00083379"/>
    <w:rsid w:val="00083587"/>
    <w:rsid w:val="00083838"/>
    <w:rsid w:val="00083B6A"/>
    <w:rsid w:val="00084391"/>
    <w:rsid w:val="00085E04"/>
    <w:rsid w:val="00086800"/>
    <w:rsid w:val="00086954"/>
    <w:rsid w:val="0008770A"/>
    <w:rsid w:val="00087913"/>
    <w:rsid w:val="000902DC"/>
    <w:rsid w:val="00090932"/>
    <w:rsid w:val="000911AE"/>
    <w:rsid w:val="00093697"/>
    <w:rsid w:val="00093D42"/>
    <w:rsid w:val="00093DD0"/>
    <w:rsid w:val="000943B9"/>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69E"/>
    <w:rsid w:val="000C5F91"/>
    <w:rsid w:val="000C6025"/>
    <w:rsid w:val="000C6DDB"/>
    <w:rsid w:val="000D0565"/>
    <w:rsid w:val="000D0E4E"/>
    <w:rsid w:val="000D113C"/>
    <w:rsid w:val="000D12D1"/>
    <w:rsid w:val="000D159A"/>
    <w:rsid w:val="000D1796"/>
    <w:rsid w:val="000D1C93"/>
    <w:rsid w:val="000D22CC"/>
    <w:rsid w:val="000D36AE"/>
    <w:rsid w:val="000D38A1"/>
    <w:rsid w:val="000D4C4E"/>
    <w:rsid w:val="000D5077"/>
    <w:rsid w:val="000D5362"/>
    <w:rsid w:val="000D57F8"/>
    <w:rsid w:val="000D5851"/>
    <w:rsid w:val="000D5C60"/>
    <w:rsid w:val="000D71E2"/>
    <w:rsid w:val="000D73A5"/>
    <w:rsid w:val="000D78CF"/>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FE6"/>
    <w:rsid w:val="001112C4"/>
    <w:rsid w:val="00111444"/>
    <w:rsid w:val="00111723"/>
    <w:rsid w:val="001129B5"/>
    <w:rsid w:val="00112BE6"/>
    <w:rsid w:val="001141E3"/>
    <w:rsid w:val="001144DF"/>
    <w:rsid w:val="0011557B"/>
    <w:rsid w:val="00117C85"/>
    <w:rsid w:val="00120B13"/>
    <w:rsid w:val="00123F97"/>
    <w:rsid w:val="00124D84"/>
    <w:rsid w:val="001250DD"/>
    <w:rsid w:val="00125733"/>
    <w:rsid w:val="001263AA"/>
    <w:rsid w:val="00130779"/>
    <w:rsid w:val="001307A1"/>
    <w:rsid w:val="001321D3"/>
    <w:rsid w:val="00133568"/>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474"/>
    <w:rsid w:val="001559FA"/>
    <w:rsid w:val="00156374"/>
    <w:rsid w:val="001577D8"/>
    <w:rsid w:val="00157FC3"/>
    <w:rsid w:val="00160739"/>
    <w:rsid w:val="00161859"/>
    <w:rsid w:val="0016271E"/>
    <w:rsid w:val="00162D7A"/>
    <w:rsid w:val="00164DAB"/>
    <w:rsid w:val="00165BBB"/>
    <w:rsid w:val="0016613F"/>
    <w:rsid w:val="00166215"/>
    <w:rsid w:val="00166591"/>
    <w:rsid w:val="00171143"/>
    <w:rsid w:val="00172864"/>
    <w:rsid w:val="00172B82"/>
    <w:rsid w:val="00172EFA"/>
    <w:rsid w:val="00172F90"/>
    <w:rsid w:val="00173608"/>
    <w:rsid w:val="001745EC"/>
    <w:rsid w:val="001747B7"/>
    <w:rsid w:val="00175690"/>
    <w:rsid w:val="00175C30"/>
    <w:rsid w:val="00176C6F"/>
    <w:rsid w:val="00177069"/>
    <w:rsid w:val="00177FC1"/>
    <w:rsid w:val="001815A2"/>
    <w:rsid w:val="00181FC1"/>
    <w:rsid w:val="00183034"/>
    <w:rsid w:val="001830F7"/>
    <w:rsid w:val="00183C4A"/>
    <w:rsid w:val="00183EE6"/>
    <w:rsid w:val="0018588A"/>
    <w:rsid w:val="00187252"/>
    <w:rsid w:val="00191C91"/>
    <w:rsid w:val="00192DD9"/>
    <w:rsid w:val="00194339"/>
    <w:rsid w:val="00194848"/>
    <w:rsid w:val="001958EA"/>
    <w:rsid w:val="00195E0E"/>
    <w:rsid w:val="001A180D"/>
    <w:rsid w:val="001A1BAC"/>
    <w:rsid w:val="001A23CE"/>
    <w:rsid w:val="001A244E"/>
    <w:rsid w:val="001A2C89"/>
    <w:rsid w:val="001A50E3"/>
    <w:rsid w:val="001A673E"/>
    <w:rsid w:val="001A7763"/>
    <w:rsid w:val="001B23F2"/>
    <w:rsid w:val="001B3266"/>
    <w:rsid w:val="001B3964"/>
    <w:rsid w:val="001B4452"/>
    <w:rsid w:val="001B466C"/>
    <w:rsid w:val="001B4F34"/>
    <w:rsid w:val="001B52EC"/>
    <w:rsid w:val="001B554A"/>
    <w:rsid w:val="001B6564"/>
    <w:rsid w:val="001B691A"/>
    <w:rsid w:val="001B77C0"/>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3CFC"/>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875"/>
    <w:rsid w:val="001F3911"/>
    <w:rsid w:val="001F3F1A"/>
    <w:rsid w:val="001F4CBD"/>
    <w:rsid w:val="001F5545"/>
    <w:rsid w:val="001F5777"/>
    <w:rsid w:val="001F5937"/>
    <w:rsid w:val="001F59E3"/>
    <w:rsid w:val="001F59ED"/>
    <w:rsid w:val="001F7121"/>
    <w:rsid w:val="00200D2C"/>
    <w:rsid w:val="002016E9"/>
    <w:rsid w:val="002019D8"/>
    <w:rsid w:val="00201EC7"/>
    <w:rsid w:val="0020349A"/>
    <w:rsid w:val="002034B4"/>
    <w:rsid w:val="00204032"/>
    <w:rsid w:val="00204BAD"/>
    <w:rsid w:val="00204D60"/>
    <w:rsid w:val="00205627"/>
    <w:rsid w:val="002056D0"/>
    <w:rsid w:val="00205D8D"/>
    <w:rsid w:val="00210860"/>
    <w:rsid w:val="00210B6A"/>
    <w:rsid w:val="00212CB6"/>
    <w:rsid w:val="00212E37"/>
    <w:rsid w:val="002140FF"/>
    <w:rsid w:val="00220894"/>
    <w:rsid w:val="00224952"/>
    <w:rsid w:val="00224DD2"/>
    <w:rsid w:val="00224FE7"/>
    <w:rsid w:val="002259CC"/>
    <w:rsid w:val="00225A6A"/>
    <w:rsid w:val="00225AC7"/>
    <w:rsid w:val="00225ACC"/>
    <w:rsid w:val="00231C25"/>
    <w:rsid w:val="00231C6F"/>
    <w:rsid w:val="00232A90"/>
    <w:rsid w:val="00234151"/>
    <w:rsid w:val="00234F8C"/>
    <w:rsid w:val="00235542"/>
    <w:rsid w:val="002369B0"/>
    <w:rsid w:val="00236AD8"/>
    <w:rsid w:val="00237948"/>
    <w:rsid w:val="002401F5"/>
    <w:rsid w:val="00240E54"/>
    <w:rsid w:val="002451C5"/>
    <w:rsid w:val="00245F1F"/>
    <w:rsid w:val="0024663B"/>
    <w:rsid w:val="00247103"/>
    <w:rsid w:val="00247D46"/>
    <w:rsid w:val="00247ECD"/>
    <w:rsid w:val="00250067"/>
    <w:rsid w:val="002516DE"/>
    <w:rsid w:val="00251F81"/>
    <w:rsid w:val="00252BE0"/>
    <w:rsid w:val="00253588"/>
    <w:rsid w:val="002546F4"/>
    <w:rsid w:val="002551D0"/>
    <w:rsid w:val="00255374"/>
    <w:rsid w:val="00257BF4"/>
    <w:rsid w:val="00260003"/>
    <w:rsid w:val="0026035D"/>
    <w:rsid w:val="002606D6"/>
    <w:rsid w:val="00261C98"/>
    <w:rsid w:val="00261DC7"/>
    <w:rsid w:val="00261F15"/>
    <w:rsid w:val="0026248E"/>
    <w:rsid w:val="00262914"/>
    <w:rsid w:val="00264132"/>
    <w:rsid w:val="002647BF"/>
    <w:rsid w:val="002647D5"/>
    <w:rsid w:val="00265032"/>
    <w:rsid w:val="002650F2"/>
    <w:rsid w:val="002651FB"/>
    <w:rsid w:val="0026538C"/>
    <w:rsid w:val="002653FC"/>
    <w:rsid w:val="00265781"/>
    <w:rsid w:val="00266B13"/>
    <w:rsid w:val="00270728"/>
    <w:rsid w:val="00270D42"/>
    <w:rsid w:val="0027195D"/>
    <w:rsid w:val="00272B03"/>
    <w:rsid w:val="002733E2"/>
    <w:rsid w:val="00274AFF"/>
    <w:rsid w:val="00274D7C"/>
    <w:rsid w:val="002750B1"/>
    <w:rsid w:val="00276A35"/>
    <w:rsid w:val="00277835"/>
    <w:rsid w:val="00280AB1"/>
    <w:rsid w:val="00284BAE"/>
    <w:rsid w:val="00285301"/>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3BB9"/>
    <w:rsid w:val="002A4065"/>
    <w:rsid w:val="002A59F0"/>
    <w:rsid w:val="002A5F52"/>
    <w:rsid w:val="002A6432"/>
    <w:rsid w:val="002A6F25"/>
    <w:rsid w:val="002A6FD3"/>
    <w:rsid w:val="002A790A"/>
    <w:rsid w:val="002B0A7D"/>
    <w:rsid w:val="002B1A69"/>
    <w:rsid w:val="002B2723"/>
    <w:rsid w:val="002B303A"/>
    <w:rsid w:val="002B306B"/>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6B8"/>
    <w:rsid w:val="002C5AFA"/>
    <w:rsid w:val="002D0439"/>
    <w:rsid w:val="002D11B7"/>
    <w:rsid w:val="002D3BBC"/>
    <w:rsid w:val="002D438A"/>
    <w:rsid w:val="002D5738"/>
    <w:rsid w:val="002D5E53"/>
    <w:rsid w:val="002E0319"/>
    <w:rsid w:val="002E0902"/>
    <w:rsid w:val="002E179B"/>
    <w:rsid w:val="002E1C9E"/>
    <w:rsid w:val="002E257B"/>
    <w:rsid w:val="002E3C65"/>
    <w:rsid w:val="002E3F5B"/>
    <w:rsid w:val="002E4362"/>
    <w:rsid w:val="002E63D9"/>
    <w:rsid w:val="002E640E"/>
    <w:rsid w:val="002F0C28"/>
    <w:rsid w:val="002F3CDE"/>
    <w:rsid w:val="002F576D"/>
    <w:rsid w:val="002F5DD6"/>
    <w:rsid w:val="002F5FEA"/>
    <w:rsid w:val="002F63E7"/>
    <w:rsid w:val="002F7BE3"/>
    <w:rsid w:val="002F7E6A"/>
    <w:rsid w:val="00300165"/>
    <w:rsid w:val="003010CF"/>
    <w:rsid w:val="00303440"/>
    <w:rsid w:val="00304D9B"/>
    <w:rsid w:val="0030566B"/>
    <w:rsid w:val="00305FF9"/>
    <w:rsid w:val="00306E6B"/>
    <w:rsid w:val="003100C8"/>
    <w:rsid w:val="00310CEC"/>
    <w:rsid w:val="00311161"/>
    <w:rsid w:val="0031168A"/>
    <w:rsid w:val="0031214E"/>
    <w:rsid w:val="00312400"/>
    <w:rsid w:val="00312739"/>
    <w:rsid w:val="00312D10"/>
    <w:rsid w:val="00316301"/>
    <w:rsid w:val="003178DA"/>
    <w:rsid w:val="00317C74"/>
    <w:rsid w:val="00317DB8"/>
    <w:rsid w:val="00320618"/>
    <w:rsid w:val="0032100B"/>
    <w:rsid w:val="003217C9"/>
    <w:rsid w:val="00321BD7"/>
    <w:rsid w:val="0032260F"/>
    <w:rsid w:val="003228DA"/>
    <w:rsid w:val="00323D6B"/>
    <w:rsid w:val="00326957"/>
    <w:rsid w:val="00326AE2"/>
    <w:rsid w:val="0033034F"/>
    <w:rsid w:val="00331426"/>
    <w:rsid w:val="0033171D"/>
    <w:rsid w:val="00331FC3"/>
    <w:rsid w:val="003333AF"/>
    <w:rsid w:val="003336B3"/>
    <w:rsid w:val="00335B75"/>
    <w:rsid w:val="00335D8C"/>
    <w:rsid w:val="00336072"/>
    <w:rsid w:val="003363A1"/>
    <w:rsid w:val="0034226D"/>
    <w:rsid w:val="00342972"/>
    <w:rsid w:val="00342FDD"/>
    <w:rsid w:val="0034429B"/>
    <w:rsid w:val="00344866"/>
    <w:rsid w:val="00345A8A"/>
    <w:rsid w:val="0034638C"/>
    <w:rsid w:val="00346F7F"/>
    <w:rsid w:val="00350108"/>
    <w:rsid w:val="00350762"/>
    <w:rsid w:val="003507C4"/>
    <w:rsid w:val="003519A1"/>
    <w:rsid w:val="00352480"/>
    <w:rsid w:val="0035284F"/>
    <w:rsid w:val="003530D2"/>
    <w:rsid w:val="0035331A"/>
    <w:rsid w:val="003534E1"/>
    <w:rsid w:val="003548D8"/>
    <w:rsid w:val="003554CA"/>
    <w:rsid w:val="00360232"/>
    <w:rsid w:val="003602E0"/>
    <w:rsid w:val="00360D01"/>
    <w:rsid w:val="00361E92"/>
    <w:rsid w:val="00362569"/>
    <w:rsid w:val="003636CD"/>
    <w:rsid w:val="0036487C"/>
    <w:rsid w:val="00365411"/>
    <w:rsid w:val="00365FA2"/>
    <w:rsid w:val="00366C69"/>
    <w:rsid w:val="00367441"/>
    <w:rsid w:val="00367B1D"/>
    <w:rsid w:val="00367E07"/>
    <w:rsid w:val="00370E4F"/>
    <w:rsid w:val="00371215"/>
    <w:rsid w:val="00372F0D"/>
    <w:rsid w:val="00373151"/>
    <w:rsid w:val="00373CE9"/>
    <w:rsid w:val="00374059"/>
    <w:rsid w:val="0037535B"/>
    <w:rsid w:val="0037552D"/>
    <w:rsid w:val="003756DB"/>
    <w:rsid w:val="003770BB"/>
    <w:rsid w:val="0037771A"/>
    <w:rsid w:val="003802DC"/>
    <w:rsid w:val="00380E4E"/>
    <w:rsid w:val="00380FBF"/>
    <w:rsid w:val="00382A43"/>
    <w:rsid w:val="00382D60"/>
    <w:rsid w:val="00382F29"/>
    <w:rsid w:val="00383208"/>
    <w:rsid w:val="00383C8D"/>
    <w:rsid w:val="003852FB"/>
    <w:rsid w:val="00385429"/>
    <w:rsid w:val="00385B05"/>
    <w:rsid w:val="00386382"/>
    <w:rsid w:val="003865EF"/>
    <w:rsid w:val="00386BA9"/>
    <w:rsid w:val="00390017"/>
    <w:rsid w:val="003901A3"/>
    <w:rsid w:val="0039072F"/>
    <w:rsid w:val="003940CE"/>
    <w:rsid w:val="00397C1D"/>
    <w:rsid w:val="003A026C"/>
    <w:rsid w:val="003A180F"/>
    <w:rsid w:val="003A18DD"/>
    <w:rsid w:val="003A20C8"/>
    <w:rsid w:val="003A2C29"/>
    <w:rsid w:val="003A2EC3"/>
    <w:rsid w:val="003A36F2"/>
    <w:rsid w:val="003A3D39"/>
    <w:rsid w:val="003A3EC7"/>
    <w:rsid w:val="003A40B4"/>
    <w:rsid w:val="003A7834"/>
    <w:rsid w:val="003B09ED"/>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8D9"/>
    <w:rsid w:val="003C2D21"/>
    <w:rsid w:val="003C3C72"/>
    <w:rsid w:val="003C5E6B"/>
    <w:rsid w:val="003C7AD7"/>
    <w:rsid w:val="003D0FC3"/>
    <w:rsid w:val="003D2C1D"/>
    <w:rsid w:val="003D2C34"/>
    <w:rsid w:val="003D3DDD"/>
    <w:rsid w:val="003D5577"/>
    <w:rsid w:val="003D5CBF"/>
    <w:rsid w:val="003D66D2"/>
    <w:rsid w:val="003D6D1E"/>
    <w:rsid w:val="003E07AE"/>
    <w:rsid w:val="003E0AB1"/>
    <w:rsid w:val="003E14FC"/>
    <w:rsid w:val="003E2976"/>
    <w:rsid w:val="003E4858"/>
    <w:rsid w:val="003E6316"/>
    <w:rsid w:val="003E6884"/>
    <w:rsid w:val="003E6AC5"/>
    <w:rsid w:val="003E7F9E"/>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5CE"/>
    <w:rsid w:val="0040570B"/>
    <w:rsid w:val="00405EDB"/>
    <w:rsid w:val="00405FB1"/>
    <w:rsid w:val="00406460"/>
    <w:rsid w:val="00406F53"/>
    <w:rsid w:val="00407834"/>
    <w:rsid w:val="00412461"/>
    <w:rsid w:val="00412546"/>
    <w:rsid w:val="00413053"/>
    <w:rsid w:val="0041319C"/>
    <w:rsid w:val="004137B6"/>
    <w:rsid w:val="00413A54"/>
    <w:rsid w:val="00413C10"/>
    <w:rsid w:val="00413CD9"/>
    <w:rsid w:val="00413F9A"/>
    <w:rsid w:val="004140CA"/>
    <w:rsid w:val="00414C65"/>
    <w:rsid w:val="00415244"/>
    <w:rsid w:val="00415D76"/>
    <w:rsid w:val="00416665"/>
    <w:rsid w:val="00416A67"/>
    <w:rsid w:val="00416ACB"/>
    <w:rsid w:val="0041773B"/>
    <w:rsid w:val="004200EF"/>
    <w:rsid w:val="0042026F"/>
    <w:rsid w:val="00421DCF"/>
    <w:rsid w:val="00422341"/>
    <w:rsid w:val="00423641"/>
    <w:rsid w:val="00426266"/>
    <w:rsid w:val="004305CB"/>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53E2"/>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8F8"/>
    <w:rsid w:val="00472E27"/>
    <w:rsid w:val="004730A6"/>
    <w:rsid w:val="00474220"/>
    <w:rsid w:val="004752D3"/>
    <w:rsid w:val="004754E1"/>
    <w:rsid w:val="00475CE0"/>
    <w:rsid w:val="00476827"/>
    <w:rsid w:val="00476BD4"/>
    <w:rsid w:val="00477C35"/>
    <w:rsid w:val="00480988"/>
    <w:rsid w:val="00480E05"/>
    <w:rsid w:val="00482BBE"/>
    <w:rsid w:val="00483A12"/>
    <w:rsid w:val="00484122"/>
    <w:rsid w:val="00484A77"/>
    <w:rsid w:val="0048540F"/>
    <w:rsid w:val="00485970"/>
    <w:rsid w:val="00485C0D"/>
    <w:rsid w:val="00486575"/>
    <w:rsid w:val="004866D0"/>
    <w:rsid w:val="00486936"/>
    <w:rsid w:val="0048715D"/>
    <w:rsid w:val="004872DC"/>
    <w:rsid w:val="00491149"/>
    <w:rsid w:val="00494242"/>
    <w:rsid w:val="00494E8E"/>
    <w:rsid w:val="004955BC"/>
    <w:rsid w:val="00495D63"/>
    <w:rsid w:val="0049648F"/>
    <w:rsid w:val="00496606"/>
    <w:rsid w:val="0049687E"/>
    <w:rsid w:val="00496F05"/>
    <w:rsid w:val="00497370"/>
    <w:rsid w:val="00497B0B"/>
    <w:rsid w:val="004A0F39"/>
    <w:rsid w:val="004A251F"/>
    <w:rsid w:val="004A3BF1"/>
    <w:rsid w:val="004A3E42"/>
    <w:rsid w:val="004A4715"/>
    <w:rsid w:val="004A5046"/>
    <w:rsid w:val="004A565E"/>
    <w:rsid w:val="004A5DF3"/>
    <w:rsid w:val="004A6134"/>
    <w:rsid w:val="004A7092"/>
    <w:rsid w:val="004B000B"/>
    <w:rsid w:val="004B49E6"/>
    <w:rsid w:val="004B4D69"/>
    <w:rsid w:val="004B7888"/>
    <w:rsid w:val="004C01A8"/>
    <w:rsid w:val="004C0913"/>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41F"/>
    <w:rsid w:val="004E0768"/>
    <w:rsid w:val="004E1A31"/>
    <w:rsid w:val="004E2DE0"/>
    <w:rsid w:val="004E4060"/>
    <w:rsid w:val="004E409A"/>
    <w:rsid w:val="004E6798"/>
    <w:rsid w:val="004E6AA1"/>
    <w:rsid w:val="004E70A0"/>
    <w:rsid w:val="004F0FB9"/>
    <w:rsid w:val="004F14AB"/>
    <w:rsid w:val="004F2820"/>
    <w:rsid w:val="004F2F7E"/>
    <w:rsid w:val="004F32B5"/>
    <w:rsid w:val="004F407E"/>
    <w:rsid w:val="004F5479"/>
    <w:rsid w:val="004F7528"/>
    <w:rsid w:val="004F7BCA"/>
    <w:rsid w:val="004F7D89"/>
    <w:rsid w:val="00501981"/>
    <w:rsid w:val="00501A85"/>
    <w:rsid w:val="00501BB3"/>
    <w:rsid w:val="005021DD"/>
    <w:rsid w:val="005026CA"/>
    <w:rsid w:val="00502B72"/>
    <w:rsid w:val="00502FEE"/>
    <w:rsid w:val="00504BC1"/>
    <w:rsid w:val="00505134"/>
    <w:rsid w:val="00505C04"/>
    <w:rsid w:val="00510F46"/>
    <w:rsid w:val="00511F15"/>
    <w:rsid w:val="0051318C"/>
    <w:rsid w:val="005142CD"/>
    <w:rsid w:val="005143C9"/>
    <w:rsid w:val="005157A9"/>
    <w:rsid w:val="005173A7"/>
    <w:rsid w:val="005177E1"/>
    <w:rsid w:val="00520C0A"/>
    <w:rsid w:val="005218B6"/>
    <w:rsid w:val="00522589"/>
    <w:rsid w:val="00524545"/>
    <w:rsid w:val="00525594"/>
    <w:rsid w:val="005255BF"/>
    <w:rsid w:val="005257DE"/>
    <w:rsid w:val="00527200"/>
    <w:rsid w:val="00530157"/>
    <w:rsid w:val="005307D5"/>
    <w:rsid w:val="00531EBE"/>
    <w:rsid w:val="00532F8B"/>
    <w:rsid w:val="00533737"/>
    <w:rsid w:val="00535B79"/>
    <w:rsid w:val="00535D7C"/>
    <w:rsid w:val="00536091"/>
    <w:rsid w:val="00536579"/>
    <w:rsid w:val="00536C1E"/>
    <w:rsid w:val="00542B80"/>
    <w:rsid w:val="0054343A"/>
    <w:rsid w:val="00543974"/>
    <w:rsid w:val="00543EBF"/>
    <w:rsid w:val="00544ABA"/>
    <w:rsid w:val="0054593A"/>
    <w:rsid w:val="005467FB"/>
    <w:rsid w:val="00546AE9"/>
    <w:rsid w:val="00547989"/>
    <w:rsid w:val="0055097B"/>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67CF5"/>
    <w:rsid w:val="005700FE"/>
    <w:rsid w:val="00570E24"/>
    <w:rsid w:val="00572760"/>
    <w:rsid w:val="005743DE"/>
    <w:rsid w:val="00574F3F"/>
    <w:rsid w:val="00575410"/>
    <w:rsid w:val="0057562C"/>
    <w:rsid w:val="005759F6"/>
    <w:rsid w:val="00575E3E"/>
    <w:rsid w:val="005765F5"/>
    <w:rsid w:val="00576BC0"/>
    <w:rsid w:val="00576D6C"/>
    <w:rsid w:val="00577A2E"/>
    <w:rsid w:val="00580E48"/>
    <w:rsid w:val="00580F0A"/>
    <w:rsid w:val="00581246"/>
    <w:rsid w:val="00582C3A"/>
    <w:rsid w:val="00582E1A"/>
    <w:rsid w:val="00583147"/>
    <w:rsid w:val="00584416"/>
    <w:rsid w:val="00584688"/>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970"/>
    <w:rsid w:val="00597C9A"/>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73C"/>
    <w:rsid w:val="005B7DD1"/>
    <w:rsid w:val="005C00A0"/>
    <w:rsid w:val="005C014F"/>
    <w:rsid w:val="005C28FA"/>
    <w:rsid w:val="005C3768"/>
    <w:rsid w:val="005C40F4"/>
    <w:rsid w:val="005C43BE"/>
    <w:rsid w:val="005C44F3"/>
    <w:rsid w:val="005C5FCF"/>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2A9B"/>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4F1"/>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25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4D3C"/>
    <w:rsid w:val="00650139"/>
    <w:rsid w:val="00650F16"/>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88D"/>
    <w:rsid w:val="00666C4C"/>
    <w:rsid w:val="0066732C"/>
    <w:rsid w:val="006679F5"/>
    <w:rsid w:val="00667B77"/>
    <w:rsid w:val="006716DA"/>
    <w:rsid w:val="006728ED"/>
    <w:rsid w:val="006732B1"/>
    <w:rsid w:val="00674329"/>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1B3A"/>
    <w:rsid w:val="00693E1F"/>
    <w:rsid w:val="00693ECB"/>
    <w:rsid w:val="00694797"/>
    <w:rsid w:val="00695887"/>
    <w:rsid w:val="0069613B"/>
    <w:rsid w:val="00697733"/>
    <w:rsid w:val="006A254E"/>
    <w:rsid w:val="006A2C30"/>
    <w:rsid w:val="006A301C"/>
    <w:rsid w:val="006A3E2B"/>
    <w:rsid w:val="006A6E17"/>
    <w:rsid w:val="006B120D"/>
    <w:rsid w:val="006B17E7"/>
    <w:rsid w:val="006B19E8"/>
    <w:rsid w:val="006B1A8A"/>
    <w:rsid w:val="006B1FD5"/>
    <w:rsid w:val="006B512B"/>
    <w:rsid w:val="006B555A"/>
    <w:rsid w:val="006B600A"/>
    <w:rsid w:val="006B6635"/>
    <w:rsid w:val="006B7D22"/>
    <w:rsid w:val="006B7D2C"/>
    <w:rsid w:val="006C1019"/>
    <w:rsid w:val="006C2BB5"/>
    <w:rsid w:val="006C2BEE"/>
    <w:rsid w:val="006C2F35"/>
    <w:rsid w:val="006C3AD8"/>
    <w:rsid w:val="006C4516"/>
    <w:rsid w:val="006C455E"/>
    <w:rsid w:val="006C5958"/>
    <w:rsid w:val="006C5B4F"/>
    <w:rsid w:val="006C643C"/>
    <w:rsid w:val="006C6BF8"/>
    <w:rsid w:val="006C6E3A"/>
    <w:rsid w:val="006C6FD7"/>
    <w:rsid w:val="006D00DB"/>
    <w:rsid w:val="006D0361"/>
    <w:rsid w:val="006D06AB"/>
    <w:rsid w:val="006D16B0"/>
    <w:rsid w:val="006D2182"/>
    <w:rsid w:val="006D2444"/>
    <w:rsid w:val="006D254B"/>
    <w:rsid w:val="006D289B"/>
    <w:rsid w:val="006D3BE1"/>
    <w:rsid w:val="006D48FC"/>
    <w:rsid w:val="006D62BC"/>
    <w:rsid w:val="006D6450"/>
    <w:rsid w:val="006D6939"/>
    <w:rsid w:val="006D7EB0"/>
    <w:rsid w:val="006E0138"/>
    <w:rsid w:val="006E0518"/>
    <w:rsid w:val="006E0BB0"/>
    <w:rsid w:val="006E12C3"/>
    <w:rsid w:val="006E2529"/>
    <w:rsid w:val="006E45F3"/>
    <w:rsid w:val="006E4A2F"/>
    <w:rsid w:val="006E4ED4"/>
    <w:rsid w:val="006E530E"/>
    <w:rsid w:val="006E56F2"/>
    <w:rsid w:val="006E5E19"/>
    <w:rsid w:val="006E61C3"/>
    <w:rsid w:val="006E799D"/>
    <w:rsid w:val="006F0593"/>
    <w:rsid w:val="006F1064"/>
    <w:rsid w:val="006F175B"/>
    <w:rsid w:val="006F1EB7"/>
    <w:rsid w:val="006F2D4C"/>
    <w:rsid w:val="006F52E5"/>
    <w:rsid w:val="006F6066"/>
    <w:rsid w:val="006F606E"/>
    <w:rsid w:val="006F6850"/>
    <w:rsid w:val="006F6F61"/>
    <w:rsid w:val="006F707E"/>
    <w:rsid w:val="007001DC"/>
    <w:rsid w:val="00701549"/>
    <w:rsid w:val="007025CB"/>
    <w:rsid w:val="007034AA"/>
    <w:rsid w:val="00703C9D"/>
    <w:rsid w:val="0070490C"/>
    <w:rsid w:val="007052B8"/>
    <w:rsid w:val="00705C38"/>
    <w:rsid w:val="00706465"/>
    <w:rsid w:val="0070695A"/>
    <w:rsid w:val="0070782D"/>
    <w:rsid w:val="007109C2"/>
    <w:rsid w:val="00711340"/>
    <w:rsid w:val="00712C42"/>
    <w:rsid w:val="00713DE4"/>
    <w:rsid w:val="0071499B"/>
    <w:rsid w:val="00714C47"/>
    <w:rsid w:val="00715DFF"/>
    <w:rsid w:val="00716462"/>
    <w:rsid w:val="007204D7"/>
    <w:rsid w:val="00721084"/>
    <w:rsid w:val="00721262"/>
    <w:rsid w:val="00721D9B"/>
    <w:rsid w:val="00722121"/>
    <w:rsid w:val="007224B9"/>
    <w:rsid w:val="00722DCF"/>
    <w:rsid w:val="00722F94"/>
    <w:rsid w:val="0072321B"/>
    <w:rsid w:val="00723AA7"/>
    <w:rsid w:val="0072432E"/>
    <w:rsid w:val="00725360"/>
    <w:rsid w:val="00726036"/>
    <w:rsid w:val="00726279"/>
    <w:rsid w:val="00726A9B"/>
    <w:rsid w:val="00727530"/>
    <w:rsid w:val="00730F96"/>
    <w:rsid w:val="00731E7C"/>
    <w:rsid w:val="007329EF"/>
    <w:rsid w:val="0073327A"/>
    <w:rsid w:val="00734EBE"/>
    <w:rsid w:val="00736DD8"/>
    <w:rsid w:val="0074076A"/>
    <w:rsid w:val="00741AF4"/>
    <w:rsid w:val="00741DCC"/>
    <w:rsid w:val="0074203A"/>
    <w:rsid w:val="00742488"/>
    <w:rsid w:val="007427B5"/>
    <w:rsid w:val="00742865"/>
    <w:rsid w:val="0074296C"/>
    <w:rsid w:val="00742C83"/>
    <w:rsid w:val="007430AD"/>
    <w:rsid w:val="0074360F"/>
    <w:rsid w:val="00744A64"/>
    <w:rsid w:val="00744D47"/>
    <w:rsid w:val="00744EA0"/>
    <w:rsid w:val="0074638D"/>
    <w:rsid w:val="00746484"/>
    <w:rsid w:val="00746D98"/>
    <w:rsid w:val="0074704F"/>
    <w:rsid w:val="00747F48"/>
    <w:rsid w:val="00747F4C"/>
    <w:rsid w:val="00750B80"/>
    <w:rsid w:val="00751091"/>
    <w:rsid w:val="00751B83"/>
    <w:rsid w:val="00752A1A"/>
    <w:rsid w:val="00754359"/>
    <w:rsid w:val="00754411"/>
    <w:rsid w:val="00754BD9"/>
    <w:rsid w:val="00754E7A"/>
    <w:rsid w:val="0075540C"/>
    <w:rsid w:val="00755DB1"/>
    <w:rsid w:val="007574FC"/>
    <w:rsid w:val="00757B86"/>
    <w:rsid w:val="00760975"/>
    <w:rsid w:val="00761FDA"/>
    <w:rsid w:val="007621FF"/>
    <w:rsid w:val="007634E3"/>
    <w:rsid w:val="00764194"/>
    <w:rsid w:val="00765161"/>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D7F"/>
    <w:rsid w:val="007820FA"/>
    <w:rsid w:val="0078285F"/>
    <w:rsid w:val="00783207"/>
    <w:rsid w:val="00783E1D"/>
    <w:rsid w:val="0078483B"/>
    <w:rsid w:val="00784EED"/>
    <w:rsid w:val="00785900"/>
    <w:rsid w:val="00786958"/>
    <w:rsid w:val="00786E71"/>
    <w:rsid w:val="0079162F"/>
    <w:rsid w:val="00793FC4"/>
    <w:rsid w:val="00794924"/>
    <w:rsid w:val="00797024"/>
    <w:rsid w:val="007977B9"/>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4B71"/>
    <w:rsid w:val="007B52CD"/>
    <w:rsid w:val="007B7DC1"/>
    <w:rsid w:val="007B7EDB"/>
    <w:rsid w:val="007C19AD"/>
    <w:rsid w:val="007C3598"/>
    <w:rsid w:val="007C3FA8"/>
    <w:rsid w:val="007C4E2F"/>
    <w:rsid w:val="007C68DA"/>
    <w:rsid w:val="007D11B3"/>
    <w:rsid w:val="007D229A"/>
    <w:rsid w:val="007D2F44"/>
    <w:rsid w:val="007D2F4D"/>
    <w:rsid w:val="007D4178"/>
    <w:rsid w:val="007D4917"/>
    <w:rsid w:val="007D4D33"/>
    <w:rsid w:val="007D7175"/>
    <w:rsid w:val="007E1369"/>
    <w:rsid w:val="007E1A1B"/>
    <w:rsid w:val="007E1A88"/>
    <w:rsid w:val="007E4C88"/>
    <w:rsid w:val="007E585E"/>
    <w:rsid w:val="007E7DDF"/>
    <w:rsid w:val="007F0569"/>
    <w:rsid w:val="007F11C8"/>
    <w:rsid w:val="007F1CFB"/>
    <w:rsid w:val="007F220B"/>
    <w:rsid w:val="007F27DD"/>
    <w:rsid w:val="007F6880"/>
    <w:rsid w:val="007F76B4"/>
    <w:rsid w:val="008001B4"/>
    <w:rsid w:val="00800769"/>
    <w:rsid w:val="00800ED2"/>
    <w:rsid w:val="00801FDA"/>
    <w:rsid w:val="00802E74"/>
    <w:rsid w:val="00804B92"/>
    <w:rsid w:val="00804E21"/>
    <w:rsid w:val="00805092"/>
    <w:rsid w:val="00806AAF"/>
    <w:rsid w:val="008070AC"/>
    <w:rsid w:val="008101FD"/>
    <w:rsid w:val="00810D8D"/>
    <w:rsid w:val="00811835"/>
    <w:rsid w:val="0081581D"/>
    <w:rsid w:val="008172BE"/>
    <w:rsid w:val="008175C2"/>
    <w:rsid w:val="00817B71"/>
    <w:rsid w:val="00820244"/>
    <w:rsid w:val="008221B3"/>
    <w:rsid w:val="0082248E"/>
    <w:rsid w:val="00824FDF"/>
    <w:rsid w:val="00825125"/>
    <w:rsid w:val="008257CC"/>
    <w:rsid w:val="008261EB"/>
    <w:rsid w:val="008274BF"/>
    <w:rsid w:val="00830DC3"/>
    <w:rsid w:val="00831555"/>
    <w:rsid w:val="00831F52"/>
    <w:rsid w:val="00832154"/>
    <w:rsid w:val="00832F5C"/>
    <w:rsid w:val="00835855"/>
    <w:rsid w:val="008359E0"/>
    <w:rsid w:val="008376F6"/>
    <w:rsid w:val="00837D5B"/>
    <w:rsid w:val="00840607"/>
    <w:rsid w:val="00841CD2"/>
    <w:rsid w:val="00842B77"/>
    <w:rsid w:val="0084309F"/>
    <w:rsid w:val="00845C12"/>
    <w:rsid w:val="008469D9"/>
    <w:rsid w:val="00846DC0"/>
    <w:rsid w:val="008474A7"/>
    <w:rsid w:val="008506B6"/>
    <w:rsid w:val="00850AE0"/>
    <w:rsid w:val="00851982"/>
    <w:rsid w:val="008524D2"/>
    <w:rsid w:val="00852C9D"/>
    <w:rsid w:val="00852E19"/>
    <w:rsid w:val="00856833"/>
    <w:rsid w:val="00856840"/>
    <w:rsid w:val="0086087C"/>
    <w:rsid w:val="00860D8E"/>
    <w:rsid w:val="0086275E"/>
    <w:rsid w:val="00864440"/>
    <w:rsid w:val="00864D76"/>
    <w:rsid w:val="008650FC"/>
    <w:rsid w:val="00866EB3"/>
    <w:rsid w:val="0086701A"/>
    <w:rsid w:val="00867BD2"/>
    <w:rsid w:val="00867FA6"/>
    <w:rsid w:val="008712FD"/>
    <w:rsid w:val="008716A1"/>
    <w:rsid w:val="00871F60"/>
    <w:rsid w:val="00872D3F"/>
    <w:rsid w:val="008733E4"/>
    <w:rsid w:val="00873F15"/>
    <w:rsid w:val="00874096"/>
    <w:rsid w:val="008756A4"/>
    <w:rsid w:val="00875F73"/>
    <w:rsid w:val="0087793D"/>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2DC4"/>
    <w:rsid w:val="008A3466"/>
    <w:rsid w:val="008A389F"/>
    <w:rsid w:val="008A3D02"/>
    <w:rsid w:val="008A5940"/>
    <w:rsid w:val="008A73B2"/>
    <w:rsid w:val="008B043F"/>
    <w:rsid w:val="008B055E"/>
    <w:rsid w:val="008B079C"/>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E77"/>
    <w:rsid w:val="008C4C7E"/>
    <w:rsid w:val="008C5AF4"/>
    <w:rsid w:val="008C5C46"/>
    <w:rsid w:val="008C6184"/>
    <w:rsid w:val="008C785E"/>
    <w:rsid w:val="008D0AFB"/>
    <w:rsid w:val="008D1511"/>
    <w:rsid w:val="008D32DF"/>
    <w:rsid w:val="008D3438"/>
    <w:rsid w:val="008D35E9"/>
    <w:rsid w:val="008D3959"/>
    <w:rsid w:val="008D3966"/>
    <w:rsid w:val="008D4352"/>
    <w:rsid w:val="008D60BC"/>
    <w:rsid w:val="008D6D7B"/>
    <w:rsid w:val="008D7EB7"/>
    <w:rsid w:val="008E0A30"/>
    <w:rsid w:val="008E0EB8"/>
    <w:rsid w:val="008E10A6"/>
    <w:rsid w:val="008E1271"/>
    <w:rsid w:val="008E2251"/>
    <w:rsid w:val="008E24B3"/>
    <w:rsid w:val="008E24CA"/>
    <w:rsid w:val="008E2F6E"/>
    <w:rsid w:val="008E38AD"/>
    <w:rsid w:val="008E3EEC"/>
    <w:rsid w:val="008E5BF2"/>
    <w:rsid w:val="008E5C81"/>
    <w:rsid w:val="008F05E0"/>
    <w:rsid w:val="008F0A38"/>
    <w:rsid w:val="008F0F84"/>
    <w:rsid w:val="008F1014"/>
    <w:rsid w:val="008F11C9"/>
    <w:rsid w:val="008F23D8"/>
    <w:rsid w:val="008F2FD5"/>
    <w:rsid w:val="008F37E5"/>
    <w:rsid w:val="008F48C2"/>
    <w:rsid w:val="008F5840"/>
    <w:rsid w:val="008F5C61"/>
    <w:rsid w:val="008F5EEF"/>
    <w:rsid w:val="008F66FE"/>
    <w:rsid w:val="008F72CC"/>
    <w:rsid w:val="008F72CD"/>
    <w:rsid w:val="00900D27"/>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2CC"/>
    <w:rsid w:val="009204C5"/>
    <w:rsid w:val="0092180D"/>
    <w:rsid w:val="009232C9"/>
    <w:rsid w:val="00923608"/>
    <w:rsid w:val="009238E5"/>
    <w:rsid w:val="00923F12"/>
    <w:rsid w:val="00924FF8"/>
    <w:rsid w:val="00925BA8"/>
    <w:rsid w:val="00926DA7"/>
    <w:rsid w:val="00927F8B"/>
    <w:rsid w:val="0093094D"/>
    <w:rsid w:val="0093125D"/>
    <w:rsid w:val="009312F3"/>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2713"/>
    <w:rsid w:val="0095380C"/>
    <w:rsid w:val="00954353"/>
    <w:rsid w:val="00955C0A"/>
    <w:rsid w:val="00955C4F"/>
    <w:rsid w:val="009579AA"/>
    <w:rsid w:val="00962437"/>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6ED9"/>
    <w:rsid w:val="00987536"/>
    <w:rsid w:val="00987A8E"/>
    <w:rsid w:val="00990BD5"/>
    <w:rsid w:val="0099196F"/>
    <w:rsid w:val="00992B98"/>
    <w:rsid w:val="0099359F"/>
    <w:rsid w:val="00994871"/>
    <w:rsid w:val="00994E08"/>
    <w:rsid w:val="009951F9"/>
    <w:rsid w:val="00995C95"/>
    <w:rsid w:val="00995E85"/>
    <w:rsid w:val="00996468"/>
    <w:rsid w:val="00996876"/>
    <w:rsid w:val="00996909"/>
    <w:rsid w:val="00996FFA"/>
    <w:rsid w:val="009973F1"/>
    <w:rsid w:val="009973F3"/>
    <w:rsid w:val="009A010D"/>
    <w:rsid w:val="009A0C6F"/>
    <w:rsid w:val="009A14EF"/>
    <w:rsid w:val="009A164F"/>
    <w:rsid w:val="009A2DF9"/>
    <w:rsid w:val="009A3A86"/>
    <w:rsid w:val="009A3F9F"/>
    <w:rsid w:val="009A4869"/>
    <w:rsid w:val="009A6A6B"/>
    <w:rsid w:val="009B1EF9"/>
    <w:rsid w:val="009B26AC"/>
    <w:rsid w:val="009B37E2"/>
    <w:rsid w:val="009B4519"/>
    <w:rsid w:val="009B506B"/>
    <w:rsid w:val="009B57EF"/>
    <w:rsid w:val="009B5B85"/>
    <w:rsid w:val="009B7204"/>
    <w:rsid w:val="009C0074"/>
    <w:rsid w:val="009C0564"/>
    <w:rsid w:val="009C2685"/>
    <w:rsid w:val="009C38F0"/>
    <w:rsid w:val="009C39BC"/>
    <w:rsid w:val="009C4BC2"/>
    <w:rsid w:val="009C4D22"/>
    <w:rsid w:val="009C7320"/>
    <w:rsid w:val="009D068F"/>
    <w:rsid w:val="009D0729"/>
    <w:rsid w:val="009D0F66"/>
    <w:rsid w:val="009D1A06"/>
    <w:rsid w:val="009D1BA4"/>
    <w:rsid w:val="009D22E4"/>
    <w:rsid w:val="009D22F7"/>
    <w:rsid w:val="009D319C"/>
    <w:rsid w:val="009D5BAB"/>
    <w:rsid w:val="009D6A0A"/>
    <w:rsid w:val="009E058F"/>
    <w:rsid w:val="009E0A9E"/>
    <w:rsid w:val="009E19A2"/>
    <w:rsid w:val="009E3AFD"/>
    <w:rsid w:val="009E3C7D"/>
    <w:rsid w:val="009E3CDD"/>
    <w:rsid w:val="009E45E0"/>
    <w:rsid w:val="009E4B16"/>
    <w:rsid w:val="009E5C60"/>
    <w:rsid w:val="009E64DB"/>
    <w:rsid w:val="009E6794"/>
    <w:rsid w:val="009E7189"/>
    <w:rsid w:val="009E7E46"/>
    <w:rsid w:val="009E7FC1"/>
    <w:rsid w:val="009F01E1"/>
    <w:rsid w:val="009F0B4D"/>
    <w:rsid w:val="009F1096"/>
    <w:rsid w:val="009F150E"/>
    <w:rsid w:val="009F27AD"/>
    <w:rsid w:val="009F2DEA"/>
    <w:rsid w:val="009F3FB5"/>
    <w:rsid w:val="009F521F"/>
    <w:rsid w:val="009F553C"/>
    <w:rsid w:val="009F59F8"/>
    <w:rsid w:val="00A005B0"/>
    <w:rsid w:val="00A01F17"/>
    <w:rsid w:val="00A022A5"/>
    <w:rsid w:val="00A03A22"/>
    <w:rsid w:val="00A04634"/>
    <w:rsid w:val="00A04913"/>
    <w:rsid w:val="00A06119"/>
    <w:rsid w:val="00A07A48"/>
    <w:rsid w:val="00A108EE"/>
    <w:rsid w:val="00A10BB8"/>
    <w:rsid w:val="00A1200D"/>
    <w:rsid w:val="00A137E4"/>
    <w:rsid w:val="00A14813"/>
    <w:rsid w:val="00A1566A"/>
    <w:rsid w:val="00A165BF"/>
    <w:rsid w:val="00A1717B"/>
    <w:rsid w:val="00A172E8"/>
    <w:rsid w:val="00A179FF"/>
    <w:rsid w:val="00A21A36"/>
    <w:rsid w:val="00A2422A"/>
    <w:rsid w:val="00A25294"/>
    <w:rsid w:val="00A254EE"/>
    <w:rsid w:val="00A25BE7"/>
    <w:rsid w:val="00A26559"/>
    <w:rsid w:val="00A26743"/>
    <w:rsid w:val="00A27008"/>
    <w:rsid w:val="00A27CDF"/>
    <w:rsid w:val="00A305F7"/>
    <w:rsid w:val="00A309C6"/>
    <w:rsid w:val="00A30D13"/>
    <w:rsid w:val="00A314F9"/>
    <w:rsid w:val="00A319D0"/>
    <w:rsid w:val="00A32316"/>
    <w:rsid w:val="00A33172"/>
    <w:rsid w:val="00A3432B"/>
    <w:rsid w:val="00A346BA"/>
    <w:rsid w:val="00A34C67"/>
    <w:rsid w:val="00A34D62"/>
    <w:rsid w:val="00A351BD"/>
    <w:rsid w:val="00A3611D"/>
    <w:rsid w:val="00A36339"/>
    <w:rsid w:val="00A366E4"/>
    <w:rsid w:val="00A4376F"/>
    <w:rsid w:val="00A4549F"/>
    <w:rsid w:val="00A45B9B"/>
    <w:rsid w:val="00A462FE"/>
    <w:rsid w:val="00A46FD1"/>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1B7B"/>
    <w:rsid w:val="00A62080"/>
    <w:rsid w:val="00A62F45"/>
    <w:rsid w:val="00A630A2"/>
    <w:rsid w:val="00A632B8"/>
    <w:rsid w:val="00A63BF3"/>
    <w:rsid w:val="00A64942"/>
    <w:rsid w:val="00A652F1"/>
    <w:rsid w:val="00A656AD"/>
    <w:rsid w:val="00A65911"/>
    <w:rsid w:val="00A6643C"/>
    <w:rsid w:val="00A66A2C"/>
    <w:rsid w:val="00A67544"/>
    <w:rsid w:val="00A7075B"/>
    <w:rsid w:val="00A71CE6"/>
    <w:rsid w:val="00A71D23"/>
    <w:rsid w:val="00A7333A"/>
    <w:rsid w:val="00A73D0D"/>
    <w:rsid w:val="00A74A92"/>
    <w:rsid w:val="00A7543C"/>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2BD6"/>
    <w:rsid w:val="00A9327B"/>
    <w:rsid w:val="00A93B69"/>
    <w:rsid w:val="00A963C7"/>
    <w:rsid w:val="00AA1626"/>
    <w:rsid w:val="00AA1C25"/>
    <w:rsid w:val="00AA3DB7"/>
    <w:rsid w:val="00AA51F5"/>
    <w:rsid w:val="00AA5E3B"/>
    <w:rsid w:val="00AA68B4"/>
    <w:rsid w:val="00AB0237"/>
    <w:rsid w:val="00AB0543"/>
    <w:rsid w:val="00AB0AC9"/>
    <w:rsid w:val="00AB185A"/>
    <w:rsid w:val="00AB1BA7"/>
    <w:rsid w:val="00AB1E04"/>
    <w:rsid w:val="00AB29CF"/>
    <w:rsid w:val="00AB3113"/>
    <w:rsid w:val="00AB3224"/>
    <w:rsid w:val="00AB348A"/>
    <w:rsid w:val="00AB3F38"/>
    <w:rsid w:val="00AB43EC"/>
    <w:rsid w:val="00AB4BF4"/>
    <w:rsid w:val="00AB5ADF"/>
    <w:rsid w:val="00AB5E57"/>
    <w:rsid w:val="00AB5FF5"/>
    <w:rsid w:val="00AB725F"/>
    <w:rsid w:val="00AC0705"/>
    <w:rsid w:val="00AC109B"/>
    <w:rsid w:val="00AC1293"/>
    <w:rsid w:val="00AC4B81"/>
    <w:rsid w:val="00AC6338"/>
    <w:rsid w:val="00AC74DA"/>
    <w:rsid w:val="00AC7A2B"/>
    <w:rsid w:val="00AC7C25"/>
    <w:rsid w:val="00AD06C9"/>
    <w:rsid w:val="00AD0A51"/>
    <w:rsid w:val="00AD0B37"/>
    <w:rsid w:val="00AD11F7"/>
    <w:rsid w:val="00AD1DB7"/>
    <w:rsid w:val="00AD2852"/>
    <w:rsid w:val="00AD3976"/>
    <w:rsid w:val="00AD4443"/>
    <w:rsid w:val="00AD4D2A"/>
    <w:rsid w:val="00AD542F"/>
    <w:rsid w:val="00AD5879"/>
    <w:rsid w:val="00AD6ADD"/>
    <w:rsid w:val="00AD7305"/>
    <w:rsid w:val="00AD7E64"/>
    <w:rsid w:val="00AE01BC"/>
    <w:rsid w:val="00AE0C56"/>
    <w:rsid w:val="00AE149E"/>
    <w:rsid w:val="00AE22F2"/>
    <w:rsid w:val="00AE29FC"/>
    <w:rsid w:val="00AE2F3F"/>
    <w:rsid w:val="00AE3B4E"/>
    <w:rsid w:val="00AE59EC"/>
    <w:rsid w:val="00AE67B3"/>
    <w:rsid w:val="00AE6B43"/>
    <w:rsid w:val="00AE7864"/>
    <w:rsid w:val="00AE7949"/>
    <w:rsid w:val="00AF25D5"/>
    <w:rsid w:val="00AF3CE7"/>
    <w:rsid w:val="00AF3DBB"/>
    <w:rsid w:val="00AF5194"/>
    <w:rsid w:val="00AF53EF"/>
    <w:rsid w:val="00AF73C3"/>
    <w:rsid w:val="00AF795C"/>
    <w:rsid w:val="00B00752"/>
    <w:rsid w:val="00B026C1"/>
    <w:rsid w:val="00B02B9C"/>
    <w:rsid w:val="00B0353B"/>
    <w:rsid w:val="00B040B2"/>
    <w:rsid w:val="00B06670"/>
    <w:rsid w:val="00B10558"/>
    <w:rsid w:val="00B156A9"/>
    <w:rsid w:val="00B15F83"/>
    <w:rsid w:val="00B160FF"/>
    <w:rsid w:val="00B16322"/>
    <w:rsid w:val="00B1662E"/>
    <w:rsid w:val="00B16A6F"/>
    <w:rsid w:val="00B22C0D"/>
    <w:rsid w:val="00B23212"/>
    <w:rsid w:val="00B23AF4"/>
    <w:rsid w:val="00B23C15"/>
    <w:rsid w:val="00B25762"/>
    <w:rsid w:val="00B25B40"/>
    <w:rsid w:val="00B25FDE"/>
    <w:rsid w:val="00B26AB0"/>
    <w:rsid w:val="00B26AD2"/>
    <w:rsid w:val="00B26CA2"/>
    <w:rsid w:val="00B30B4E"/>
    <w:rsid w:val="00B31246"/>
    <w:rsid w:val="00B315C5"/>
    <w:rsid w:val="00B326FF"/>
    <w:rsid w:val="00B340AA"/>
    <w:rsid w:val="00B34A9F"/>
    <w:rsid w:val="00B34B80"/>
    <w:rsid w:val="00B35CDA"/>
    <w:rsid w:val="00B37D97"/>
    <w:rsid w:val="00B411BD"/>
    <w:rsid w:val="00B41559"/>
    <w:rsid w:val="00B418E8"/>
    <w:rsid w:val="00B41D31"/>
    <w:rsid w:val="00B42285"/>
    <w:rsid w:val="00B42449"/>
    <w:rsid w:val="00B4274B"/>
    <w:rsid w:val="00B435B1"/>
    <w:rsid w:val="00B4367F"/>
    <w:rsid w:val="00B438BA"/>
    <w:rsid w:val="00B44F99"/>
    <w:rsid w:val="00B45876"/>
    <w:rsid w:val="00B50F0B"/>
    <w:rsid w:val="00B51361"/>
    <w:rsid w:val="00B51542"/>
    <w:rsid w:val="00B51D1D"/>
    <w:rsid w:val="00B5310E"/>
    <w:rsid w:val="00B54ACC"/>
    <w:rsid w:val="00B54DCB"/>
    <w:rsid w:val="00B55AC2"/>
    <w:rsid w:val="00B560C9"/>
    <w:rsid w:val="00B561AF"/>
    <w:rsid w:val="00B56533"/>
    <w:rsid w:val="00B56CFC"/>
    <w:rsid w:val="00B57777"/>
    <w:rsid w:val="00B57A17"/>
    <w:rsid w:val="00B60FFF"/>
    <w:rsid w:val="00B61BE2"/>
    <w:rsid w:val="00B6266F"/>
    <w:rsid w:val="00B62E0B"/>
    <w:rsid w:val="00B63C32"/>
    <w:rsid w:val="00B64434"/>
    <w:rsid w:val="00B65F68"/>
    <w:rsid w:val="00B704BF"/>
    <w:rsid w:val="00B71153"/>
    <w:rsid w:val="00B711CE"/>
    <w:rsid w:val="00B71DC8"/>
    <w:rsid w:val="00B746C6"/>
    <w:rsid w:val="00B74ADA"/>
    <w:rsid w:val="00B7534B"/>
    <w:rsid w:val="00B7604C"/>
    <w:rsid w:val="00B7652C"/>
    <w:rsid w:val="00B766BF"/>
    <w:rsid w:val="00B76FA6"/>
    <w:rsid w:val="00B80910"/>
    <w:rsid w:val="00B818F4"/>
    <w:rsid w:val="00B81BC9"/>
    <w:rsid w:val="00B8222F"/>
    <w:rsid w:val="00B82499"/>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7B3"/>
    <w:rsid w:val="00B97A69"/>
    <w:rsid w:val="00BA0632"/>
    <w:rsid w:val="00BA0AAA"/>
    <w:rsid w:val="00BA0DFB"/>
    <w:rsid w:val="00BA2FEF"/>
    <w:rsid w:val="00BB1548"/>
    <w:rsid w:val="00BB1CE7"/>
    <w:rsid w:val="00BB2FD3"/>
    <w:rsid w:val="00BB2FDF"/>
    <w:rsid w:val="00BB2FFF"/>
    <w:rsid w:val="00BB5FCB"/>
    <w:rsid w:val="00BB604B"/>
    <w:rsid w:val="00BB6160"/>
    <w:rsid w:val="00BB61A7"/>
    <w:rsid w:val="00BB6D7D"/>
    <w:rsid w:val="00BC00EC"/>
    <w:rsid w:val="00BC08C5"/>
    <w:rsid w:val="00BC12FB"/>
    <w:rsid w:val="00BC1C3C"/>
    <w:rsid w:val="00BC307F"/>
    <w:rsid w:val="00BC3159"/>
    <w:rsid w:val="00BC3257"/>
    <w:rsid w:val="00BC39DB"/>
    <w:rsid w:val="00BC3A32"/>
    <w:rsid w:val="00BC3B07"/>
    <w:rsid w:val="00BC46EF"/>
    <w:rsid w:val="00BC6FD6"/>
    <w:rsid w:val="00BD008E"/>
    <w:rsid w:val="00BD0D89"/>
    <w:rsid w:val="00BD2775"/>
    <w:rsid w:val="00BD2F3B"/>
    <w:rsid w:val="00BD3372"/>
    <w:rsid w:val="00BD50AA"/>
    <w:rsid w:val="00BD5135"/>
    <w:rsid w:val="00BD7291"/>
    <w:rsid w:val="00BD7EA3"/>
    <w:rsid w:val="00BD7FE2"/>
    <w:rsid w:val="00BE0B19"/>
    <w:rsid w:val="00BE0DD8"/>
    <w:rsid w:val="00BE13F0"/>
    <w:rsid w:val="00BE1D82"/>
    <w:rsid w:val="00BE1ED6"/>
    <w:rsid w:val="00BE1EE4"/>
    <w:rsid w:val="00BE1F44"/>
    <w:rsid w:val="00BE1F8B"/>
    <w:rsid w:val="00BE29C3"/>
    <w:rsid w:val="00BE2B4F"/>
    <w:rsid w:val="00BE2F39"/>
    <w:rsid w:val="00BE332D"/>
    <w:rsid w:val="00BE3CF1"/>
    <w:rsid w:val="00BE4B20"/>
    <w:rsid w:val="00BE5B66"/>
    <w:rsid w:val="00BE5FC4"/>
    <w:rsid w:val="00BE7C4D"/>
    <w:rsid w:val="00BE7F6A"/>
    <w:rsid w:val="00BF0274"/>
    <w:rsid w:val="00BF08C4"/>
    <w:rsid w:val="00BF0BAF"/>
    <w:rsid w:val="00BF19CE"/>
    <w:rsid w:val="00BF2B6F"/>
    <w:rsid w:val="00BF351A"/>
    <w:rsid w:val="00BF3914"/>
    <w:rsid w:val="00BF49B1"/>
    <w:rsid w:val="00BF5552"/>
    <w:rsid w:val="00BF5AD5"/>
    <w:rsid w:val="00BF5FE1"/>
    <w:rsid w:val="00BF6E56"/>
    <w:rsid w:val="00BF73F2"/>
    <w:rsid w:val="00BF76C4"/>
    <w:rsid w:val="00BF7937"/>
    <w:rsid w:val="00C0015E"/>
    <w:rsid w:val="00C01671"/>
    <w:rsid w:val="00C02419"/>
    <w:rsid w:val="00C02766"/>
    <w:rsid w:val="00C03EE8"/>
    <w:rsid w:val="00C05BEC"/>
    <w:rsid w:val="00C06852"/>
    <w:rsid w:val="00C06E7D"/>
    <w:rsid w:val="00C1085E"/>
    <w:rsid w:val="00C1112B"/>
    <w:rsid w:val="00C11A88"/>
    <w:rsid w:val="00C12012"/>
    <w:rsid w:val="00C12874"/>
    <w:rsid w:val="00C12BC1"/>
    <w:rsid w:val="00C1394E"/>
    <w:rsid w:val="00C13BDA"/>
    <w:rsid w:val="00C13FFD"/>
    <w:rsid w:val="00C14632"/>
    <w:rsid w:val="00C16C30"/>
    <w:rsid w:val="00C1737B"/>
    <w:rsid w:val="00C173FE"/>
    <w:rsid w:val="00C20A00"/>
    <w:rsid w:val="00C21673"/>
    <w:rsid w:val="00C21C7A"/>
    <w:rsid w:val="00C23130"/>
    <w:rsid w:val="00C23FAD"/>
    <w:rsid w:val="00C255A5"/>
    <w:rsid w:val="00C2584B"/>
    <w:rsid w:val="00C25942"/>
    <w:rsid w:val="00C25DD9"/>
    <w:rsid w:val="00C2663F"/>
    <w:rsid w:val="00C26DB8"/>
    <w:rsid w:val="00C33119"/>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156"/>
    <w:rsid w:val="00C532E9"/>
    <w:rsid w:val="00C53EB3"/>
    <w:rsid w:val="00C542D4"/>
    <w:rsid w:val="00C54D71"/>
    <w:rsid w:val="00C55C42"/>
    <w:rsid w:val="00C563F5"/>
    <w:rsid w:val="00C570F7"/>
    <w:rsid w:val="00C62CD5"/>
    <w:rsid w:val="00C636E6"/>
    <w:rsid w:val="00C639D6"/>
    <w:rsid w:val="00C63F8E"/>
    <w:rsid w:val="00C647FB"/>
    <w:rsid w:val="00C654E0"/>
    <w:rsid w:val="00C67EAB"/>
    <w:rsid w:val="00C70DFF"/>
    <w:rsid w:val="00C717FE"/>
    <w:rsid w:val="00C72F1A"/>
    <w:rsid w:val="00C75A6B"/>
    <w:rsid w:val="00C763B6"/>
    <w:rsid w:val="00C7644F"/>
    <w:rsid w:val="00C768F6"/>
    <w:rsid w:val="00C80073"/>
    <w:rsid w:val="00C80DEA"/>
    <w:rsid w:val="00C832DC"/>
    <w:rsid w:val="00C8377F"/>
    <w:rsid w:val="00C8646D"/>
    <w:rsid w:val="00C9052D"/>
    <w:rsid w:val="00C91DE3"/>
    <w:rsid w:val="00C92C7F"/>
    <w:rsid w:val="00C9369D"/>
    <w:rsid w:val="00C944FA"/>
    <w:rsid w:val="00C95854"/>
    <w:rsid w:val="00C95EFF"/>
    <w:rsid w:val="00C96096"/>
    <w:rsid w:val="00C96E6F"/>
    <w:rsid w:val="00C97326"/>
    <w:rsid w:val="00C97651"/>
    <w:rsid w:val="00C97872"/>
    <w:rsid w:val="00CA0532"/>
    <w:rsid w:val="00CA19E8"/>
    <w:rsid w:val="00CA2241"/>
    <w:rsid w:val="00CA3CDD"/>
    <w:rsid w:val="00CA3FC3"/>
    <w:rsid w:val="00CA403B"/>
    <w:rsid w:val="00CA505A"/>
    <w:rsid w:val="00CA59DD"/>
    <w:rsid w:val="00CA6069"/>
    <w:rsid w:val="00CA68E0"/>
    <w:rsid w:val="00CB008E"/>
    <w:rsid w:val="00CB01FA"/>
    <w:rsid w:val="00CB0737"/>
    <w:rsid w:val="00CB097A"/>
    <w:rsid w:val="00CB26EC"/>
    <w:rsid w:val="00CB290B"/>
    <w:rsid w:val="00CB2D2A"/>
    <w:rsid w:val="00CB2DC8"/>
    <w:rsid w:val="00CB343D"/>
    <w:rsid w:val="00CB5B1E"/>
    <w:rsid w:val="00CB787A"/>
    <w:rsid w:val="00CC0C4A"/>
    <w:rsid w:val="00CC17F0"/>
    <w:rsid w:val="00CC1853"/>
    <w:rsid w:val="00CC1FAE"/>
    <w:rsid w:val="00CC231D"/>
    <w:rsid w:val="00CC3A23"/>
    <w:rsid w:val="00CC737C"/>
    <w:rsid w:val="00CD087D"/>
    <w:rsid w:val="00CD0F5D"/>
    <w:rsid w:val="00CD19BA"/>
    <w:rsid w:val="00CD1C0B"/>
    <w:rsid w:val="00CD239A"/>
    <w:rsid w:val="00CD3A96"/>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0BE4"/>
    <w:rsid w:val="00D11208"/>
    <w:rsid w:val="00D11B0B"/>
    <w:rsid w:val="00D12293"/>
    <w:rsid w:val="00D14236"/>
    <w:rsid w:val="00D14553"/>
    <w:rsid w:val="00D14DB1"/>
    <w:rsid w:val="00D15F43"/>
    <w:rsid w:val="00D16E87"/>
    <w:rsid w:val="00D17D60"/>
    <w:rsid w:val="00D20B8B"/>
    <w:rsid w:val="00D2162C"/>
    <w:rsid w:val="00D21A3C"/>
    <w:rsid w:val="00D222D4"/>
    <w:rsid w:val="00D233F1"/>
    <w:rsid w:val="00D256F8"/>
    <w:rsid w:val="00D2685C"/>
    <w:rsid w:val="00D26A3B"/>
    <w:rsid w:val="00D302FD"/>
    <w:rsid w:val="00D3038A"/>
    <w:rsid w:val="00D3098D"/>
    <w:rsid w:val="00D31A02"/>
    <w:rsid w:val="00D3323C"/>
    <w:rsid w:val="00D332D1"/>
    <w:rsid w:val="00D33456"/>
    <w:rsid w:val="00D3396F"/>
    <w:rsid w:val="00D33D4D"/>
    <w:rsid w:val="00D34A0B"/>
    <w:rsid w:val="00D36234"/>
    <w:rsid w:val="00D36371"/>
    <w:rsid w:val="00D437D8"/>
    <w:rsid w:val="00D44994"/>
    <w:rsid w:val="00D45550"/>
    <w:rsid w:val="00D45DF3"/>
    <w:rsid w:val="00D46174"/>
    <w:rsid w:val="00D47DD0"/>
    <w:rsid w:val="00D50183"/>
    <w:rsid w:val="00D51D12"/>
    <w:rsid w:val="00D52004"/>
    <w:rsid w:val="00D5362B"/>
    <w:rsid w:val="00D55072"/>
    <w:rsid w:val="00D551B5"/>
    <w:rsid w:val="00D56DB2"/>
    <w:rsid w:val="00D5747F"/>
    <w:rsid w:val="00D57495"/>
    <w:rsid w:val="00D574FA"/>
    <w:rsid w:val="00D60C8D"/>
    <w:rsid w:val="00D61374"/>
    <w:rsid w:val="00D6168A"/>
    <w:rsid w:val="00D616A5"/>
    <w:rsid w:val="00D61FF0"/>
    <w:rsid w:val="00D6211D"/>
    <w:rsid w:val="00D62944"/>
    <w:rsid w:val="00D62C97"/>
    <w:rsid w:val="00D62CFB"/>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27D"/>
    <w:rsid w:val="00DB18F8"/>
    <w:rsid w:val="00DB1F2A"/>
    <w:rsid w:val="00DB297F"/>
    <w:rsid w:val="00DB29DE"/>
    <w:rsid w:val="00DB3153"/>
    <w:rsid w:val="00DB317A"/>
    <w:rsid w:val="00DB37C8"/>
    <w:rsid w:val="00DB3B82"/>
    <w:rsid w:val="00DB485D"/>
    <w:rsid w:val="00DC1327"/>
    <w:rsid w:val="00DC1350"/>
    <w:rsid w:val="00DC3042"/>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366"/>
    <w:rsid w:val="00DF78FA"/>
    <w:rsid w:val="00E002F1"/>
    <w:rsid w:val="00E0082C"/>
    <w:rsid w:val="00E00CAA"/>
    <w:rsid w:val="00E01057"/>
    <w:rsid w:val="00E01DAA"/>
    <w:rsid w:val="00E023E5"/>
    <w:rsid w:val="00E02432"/>
    <w:rsid w:val="00E04022"/>
    <w:rsid w:val="00E04BCC"/>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9E3"/>
    <w:rsid w:val="00E47E31"/>
    <w:rsid w:val="00E50AC6"/>
    <w:rsid w:val="00E51DDD"/>
    <w:rsid w:val="00E51FDD"/>
    <w:rsid w:val="00E52435"/>
    <w:rsid w:val="00E53122"/>
    <w:rsid w:val="00E5351B"/>
    <w:rsid w:val="00E53FA9"/>
    <w:rsid w:val="00E5414C"/>
    <w:rsid w:val="00E547B3"/>
    <w:rsid w:val="00E56B63"/>
    <w:rsid w:val="00E5733D"/>
    <w:rsid w:val="00E61CC0"/>
    <w:rsid w:val="00E6277B"/>
    <w:rsid w:val="00E64424"/>
    <w:rsid w:val="00E64C99"/>
    <w:rsid w:val="00E64CD3"/>
    <w:rsid w:val="00E65270"/>
    <w:rsid w:val="00E671C9"/>
    <w:rsid w:val="00E6743F"/>
    <w:rsid w:val="00E6758E"/>
    <w:rsid w:val="00E67E23"/>
    <w:rsid w:val="00E70016"/>
    <w:rsid w:val="00E700BB"/>
    <w:rsid w:val="00E7063C"/>
    <w:rsid w:val="00E70BC7"/>
    <w:rsid w:val="00E70FBC"/>
    <w:rsid w:val="00E72236"/>
    <w:rsid w:val="00E72C01"/>
    <w:rsid w:val="00E741AC"/>
    <w:rsid w:val="00E75174"/>
    <w:rsid w:val="00E75EBA"/>
    <w:rsid w:val="00E763B4"/>
    <w:rsid w:val="00E77848"/>
    <w:rsid w:val="00E80514"/>
    <w:rsid w:val="00E80E5B"/>
    <w:rsid w:val="00E81327"/>
    <w:rsid w:val="00E816C5"/>
    <w:rsid w:val="00E81CE0"/>
    <w:rsid w:val="00E81E7C"/>
    <w:rsid w:val="00E8224D"/>
    <w:rsid w:val="00E84357"/>
    <w:rsid w:val="00E8519F"/>
    <w:rsid w:val="00E85CC3"/>
    <w:rsid w:val="00E8644A"/>
    <w:rsid w:val="00E90279"/>
    <w:rsid w:val="00E90635"/>
    <w:rsid w:val="00E909A1"/>
    <w:rsid w:val="00E90BFF"/>
    <w:rsid w:val="00E916E8"/>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773"/>
    <w:rsid w:val="00EB4CFF"/>
    <w:rsid w:val="00EB5476"/>
    <w:rsid w:val="00EB5CD6"/>
    <w:rsid w:val="00EB70B0"/>
    <w:rsid w:val="00EB7633"/>
    <w:rsid w:val="00EB7736"/>
    <w:rsid w:val="00EC09DB"/>
    <w:rsid w:val="00EC2E2D"/>
    <w:rsid w:val="00EC462B"/>
    <w:rsid w:val="00EC4723"/>
    <w:rsid w:val="00EC56E0"/>
    <w:rsid w:val="00EC6057"/>
    <w:rsid w:val="00EC6847"/>
    <w:rsid w:val="00EC72AE"/>
    <w:rsid w:val="00EC7DB6"/>
    <w:rsid w:val="00ED162F"/>
    <w:rsid w:val="00ED2E52"/>
    <w:rsid w:val="00ED3024"/>
    <w:rsid w:val="00ED5FE4"/>
    <w:rsid w:val="00ED71C5"/>
    <w:rsid w:val="00EE16FA"/>
    <w:rsid w:val="00EE1CE5"/>
    <w:rsid w:val="00EE31BA"/>
    <w:rsid w:val="00EE3C42"/>
    <w:rsid w:val="00EE3D4F"/>
    <w:rsid w:val="00EE534D"/>
    <w:rsid w:val="00EE5560"/>
    <w:rsid w:val="00EE6F1E"/>
    <w:rsid w:val="00EF0348"/>
    <w:rsid w:val="00EF0ED9"/>
    <w:rsid w:val="00EF1F9C"/>
    <w:rsid w:val="00EF4366"/>
    <w:rsid w:val="00EF4CD6"/>
    <w:rsid w:val="00EF55A0"/>
    <w:rsid w:val="00EF63D1"/>
    <w:rsid w:val="00EF6513"/>
    <w:rsid w:val="00EF6683"/>
    <w:rsid w:val="00EF7002"/>
    <w:rsid w:val="00EF769B"/>
    <w:rsid w:val="00F00958"/>
    <w:rsid w:val="00F027BA"/>
    <w:rsid w:val="00F03E79"/>
    <w:rsid w:val="00F0628D"/>
    <w:rsid w:val="00F06651"/>
    <w:rsid w:val="00F076FE"/>
    <w:rsid w:val="00F07DE6"/>
    <w:rsid w:val="00F1056C"/>
    <w:rsid w:val="00F107F1"/>
    <w:rsid w:val="00F10FC1"/>
    <w:rsid w:val="00F112FD"/>
    <w:rsid w:val="00F133A1"/>
    <w:rsid w:val="00F13ECD"/>
    <w:rsid w:val="00F155CE"/>
    <w:rsid w:val="00F16BF2"/>
    <w:rsid w:val="00F17EAE"/>
    <w:rsid w:val="00F218D4"/>
    <w:rsid w:val="00F2250A"/>
    <w:rsid w:val="00F22653"/>
    <w:rsid w:val="00F24788"/>
    <w:rsid w:val="00F2640F"/>
    <w:rsid w:val="00F26D47"/>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9E8"/>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A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976"/>
    <w:rsid w:val="00F9221F"/>
    <w:rsid w:val="00F931C7"/>
    <w:rsid w:val="00F93559"/>
    <w:rsid w:val="00F93D72"/>
    <w:rsid w:val="00F93E65"/>
    <w:rsid w:val="00F94070"/>
    <w:rsid w:val="00F94344"/>
    <w:rsid w:val="00F950B5"/>
    <w:rsid w:val="00F9513F"/>
    <w:rsid w:val="00F97908"/>
    <w:rsid w:val="00F97B43"/>
    <w:rsid w:val="00FA07F8"/>
    <w:rsid w:val="00FA105C"/>
    <w:rsid w:val="00FA11B4"/>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C7D3B"/>
    <w:rsid w:val="00FD0572"/>
    <w:rsid w:val="00FD1A97"/>
    <w:rsid w:val="00FD2D7B"/>
    <w:rsid w:val="00FD37F6"/>
    <w:rsid w:val="00FD4589"/>
    <w:rsid w:val="00FD473E"/>
    <w:rsid w:val="00FD7DF9"/>
    <w:rsid w:val="00FE006E"/>
    <w:rsid w:val="00FE0B51"/>
    <w:rsid w:val="00FE0B78"/>
    <w:rsid w:val="00FE0ED4"/>
    <w:rsid w:val="00FE1EAB"/>
    <w:rsid w:val="00FE3465"/>
    <w:rsid w:val="00FE67CF"/>
    <w:rsid w:val="00FE6D20"/>
    <w:rsid w:val="00FE6FB9"/>
    <w:rsid w:val="00FE7549"/>
    <w:rsid w:val="00FE7653"/>
    <w:rsid w:val="00FE7BCC"/>
    <w:rsid w:val="00FF126D"/>
    <w:rsid w:val="00FF2310"/>
    <w:rsid w:val="00FF2E73"/>
    <w:rsid w:val="00FF4AE2"/>
    <w:rsid w:val="00FF50A8"/>
    <w:rsid w:val="00FF571E"/>
    <w:rsid w:val="00FF6BD1"/>
    <w:rsid w:val="00FF6CC0"/>
    <w:rsid w:val="00FF7512"/>
    <w:rsid w:val="00FF756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D31BE4-080B-4C95-B346-D16CAE98A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5307D5"/>
    <w:pPr>
      <w:keepNext/>
      <w:numPr>
        <w:numId w:val="3"/>
      </w:numPr>
      <w:spacing w:before="120"/>
      <w:outlineLvl w:val="0"/>
    </w:pPr>
    <w:rPr>
      <w:b/>
      <w:bCs/>
      <w:sz w:val="28"/>
      <w:szCs w:val="28"/>
    </w:rPr>
  </w:style>
  <w:style w:type="paragraph" w:styleId="2">
    <w:name w:val="heading 2"/>
    <w:basedOn w:val="a"/>
    <w:next w:val="a"/>
    <w:qFormat/>
    <w:rsid w:val="005307D5"/>
    <w:pPr>
      <w:keepNext/>
      <w:numPr>
        <w:ilvl w:val="1"/>
        <w:numId w:val="3"/>
      </w:numPr>
      <w:tabs>
        <w:tab w:val="clear" w:pos="576"/>
      </w:tabs>
      <w:spacing w:before="120"/>
      <w:outlineLvl w:val="1"/>
    </w:pPr>
    <w:rPr>
      <w:b/>
      <w:bCs/>
      <w:sz w:val="24"/>
    </w:rPr>
  </w:style>
  <w:style w:type="paragraph" w:styleId="3">
    <w:name w:val="heading 3"/>
    <w:basedOn w:val="a"/>
    <w:next w:val="a"/>
    <w:qFormat/>
    <w:rsid w:val="005307D5"/>
    <w:pPr>
      <w:keepNext/>
      <w:numPr>
        <w:ilvl w:val="2"/>
        <w:numId w:val="3"/>
      </w:numPr>
      <w:tabs>
        <w:tab w:val="clear" w:pos="720"/>
      </w:tabs>
      <w:spacing w:before="120"/>
      <w:outlineLvl w:val="2"/>
    </w:pPr>
    <w:rPr>
      <w:b/>
    </w:rPr>
  </w:style>
  <w:style w:type="paragraph" w:styleId="4">
    <w:name w:val="heading 4"/>
    <w:basedOn w:val="a"/>
    <w:next w:val="a"/>
    <w:qFormat/>
    <w:rsid w:val="005307D5"/>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5307D5"/>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5307D5"/>
    <w:pPr>
      <w:numPr>
        <w:ilvl w:val="5"/>
        <w:numId w:val="3"/>
      </w:numPr>
      <w:spacing w:before="240" w:after="60"/>
      <w:outlineLvl w:val="5"/>
    </w:pPr>
    <w:rPr>
      <w:b/>
      <w:bCs/>
    </w:rPr>
  </w:style>
  <w:style w:type="paragraph" w:styleId="7">
    <w:name w:val="heading 7"/>
    <w:basedOn w:val="a"/>
    <w:next w:val="a"/>
    <w:qFormat/>
    <w:rsid w:val="005307D5"/>
    <w:pPr>
      <w:numPr>
        <w:ilvl w:val="6"/>
        <w:numId w:val="3"/>
      </w:numPr>
      <w:spacing w:before="240" w:after="60"/>
      <w:outlineLvl w:val="6"/>
    </w:pPr>
    <w:rPr>
      <w:sz w:val="24"/>
      <w:szCs w:val="24"/>
    </w:rPr>
  </w:style>
  <w:style w:type="paragraph" w:styleId="8">
    <w:name w:val="heading 8"/>
    <w:basedOn w:val="a"/>
    <w:next w:val="a"/>
    <w:qFormat/>
    <w:rsid w:val="005307D5"/>
    <w:pPr>
      <w:numPr>
        <w:ilvl w:val="7"/>
        <w:numId w:val="3"/>
      </w:numPr>
      <w:spacing w:before="240" w:after="60"/>
      <w:outlineLvl w:val="7"/>
    </w:pPr>
    <w:rPr>
      <w:i/>
      <w:iCs/>
      <w:sz w:val="24"/>
      <w:szCs w:val="24"/>
    </w:rPr>
  </w:style>
  <w:style w:type="paragraph" w:styleId="9">
    <w:name w:val="heading 9"/>
    <w:basedOn w:val="a"/>
    <w:next w:val="a"/>
    <w:qFormat/>
    <w:rsid w:val="005307D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307D5"/>
    <w:rPr>
      <w:sz w:val="20"/>
      <w:szCs w:val="20"/>
    </w:rPr>
  </w:style>
  <w:style w:type="character" w:customStyle="1" w:styleId="Char">
    <w:name w:val="正文文本 Char"/>
    <w:basedOn w:val="a0"/>
    <w:link w:val="a3"/>
    <w:rsid w:val="00CF195E"/>
  </w:style>
  <w:style w:type="character" w:styleId="a4">
    <w:name w:val="Hyperlink"/>
    <w:basedOn w:val="a0"/>
    <w:rsid w:val="005307D5"/>
    <w:rPr>
      <w:color w:val="0000FF"/>
      <w:u w:val="single"/>
    </w:rPr>
  </w:style>
  <w:style w:type="paragraph" w:styleId="a5">
    <w:name w:val="caption"/>
    <w:aliases w:val="cap"/>
    <w:basedOn w:val="a"/>
    <w:next w:val="a"/>
    <w:link w:val="Char0"/>
    <w:qFormat/>
    <w:rsid w:val="005307D5"/>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307D5"/>
    <w:pPr>
      <w:autoSpaceDE/>
      <w:autoSpaceDN/>
      <w:adjustRightInd/>
      <w:spacing w:after="180"/>
      <w:ind w:left="568" w:hanging="284"/>
      <w:jc w:val="left"/>
    </w:pPr>
    <w:rPr>
      <w:sz w:val="20"/>
      <w:szCs w:val="20"/>
      <w:lang w:val="en-GB"/>
    </w:rPr>
  </w:style>
  <w:style w:type="paragraph" w:styleId="a7">
    <w:name w:val="List"/>
    <w:basedOn w:val="a"/>
    <w:rsid w:val="005307D5"/>
    <w:pPr>
      <w:ind w:left="360" w:hanging="360"/>
    </w:pPr>
  </w:style>
  <w:style w:type="paragraph" w:styleId="20">
    <w:name w:val="Body Text 2"/>
    <w:basedOn w:val="a"/>
    <w:rsid w:val="005307D5"/>
    <w:pPr>
      <w:spacing w:after="0"/>
      <w:jc w:val="left"/>
    </w:pPr>
    <w:rPr>
      <w:szCs w:val="20"/>
    </w:rPr>
  </w:style>
  <w:style w:type="paragraph" w:styleId="a8">
    <w:name w:val="Balloon Text"/>
    <w:basedOn w:val="a"/>
    <w:semiHidden/>
    <w:rsid w:val="005307D5"/>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5307D5"/>
    <w:rPr>
      <w:color w:val="800080"/>
      <w:u w:val="single"/>
    </w:rPr>
  </w:style>
  <w:style w:type="paragraph" w:styleId="aa">
    <w:name w:val="footnote text"/>
    <w:basedOn w:val="a"/>
    <w:semiHidden/>
    <w:rsid w:val="005307D5"/>
    <w:rPr>
      <w:sz w:val="20"/>
      <w:szCs w:val="20"/>
    </w:rPr>
  </w:style>
  <w:style w:type="character" w:styleId="ab">
    <w:name w:val="footnote reference"/>
    <w:basedOn w:val="a0"/>
    <w:semiHidden/>
    <w:rsid w:val="005307D5"/>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basedOn w:val="a"/>
    <w:uiPriority w:val="34"/>
    <w:qFormat/>
    <w:rsid w:val="005F2A9B"/>
    <w:pPr>
      <w:ind w:left="720"/>
      <w:contextualSpacing/>
    </w:pPr>
  </w:style>
  <w:style w:type="character" w:styleId="af1">
    <w:name w:val="annotation reference"/>
    <w:basedOn w:val="a0"/>
    <w:semiHidden/>
    <w:unhideWhenUsed/>
    <w:rsid w:val="006F175B"/>
    <w:rPr>
      <w:sz w:val="21"/>
      <w:szCs w:val="21"/>
    </w:rPr>
  </w:style>
  <w:style w:type="paragraph" w:styleId="af2">
    <w:name w:val="annotation text"/>
    <w:basedOn w:val="a"/>
    <w:link w:val="Char3"/>
    <w:semiHidden/>
    <w:unhideWhenUsed/>
    <w:rsid w:val="006F175B"/>
    <w:pPr>
      <w:jc w:val="left"/>
    </w:pPr>
  </w:style>
  <w:style w:type="character" w:customStyle="1" w:styleId="Char3">
    <w:name w:val="批注文字 Char"/>
    <w:basedOn w:val="a0"/>
    <w:link w:val="af2"/>
    <w:semiHidden/>
    <w:rsid w:val="006F175B"/>
    <w:rPr>
      <w:sz w:val="22"/>
      <w:szCs w:val="22"/>
    </w:rPr>
  </w:style>
  <w:style w:type="paragraph" w:styleId="af3">
    <w:name w:val="annotation subject"/>
    <w:basedOn w:val="af2"/>
    <w:next w:val="af2"/>
    <w:link w:val="Char4"/>
    <w:semiHidden/>
    <w:unhideWhenUsed/>
    <w:rsid w:val="006F175B"/>
    <w:rPr>
      <w:b/>
      <w:bCs/>
    </w:rPr>
  </w:style>
  <w:style w:type="character" w:customStyle="1" w:styleId="Char4">
    <w:name w:val="批注主题 Char"/>
    <w:basedOn w:val="Char3"/>
    <w:link w:val="af3"/>
    <w:semiHidden/>
    <w:rsid w:val="006F175B"/>
    <w:rPr>
      <w:b/>
      <w:bCs/>
      <w:sz w:val="22"/>
      <w:szCs w:val="22"/>
    </w:rPr>
  </w:style>
  <w:style w:type="character" w:styleId="af4">
    <w:name w:val="Placeholder Text"/>
    <w:basedOn w:val="a0"/>
    <w:uiPriority w:val="99"/>
    <w:semiHidden/>
    <w:rsid w:val="00B51361"/>
    <w:rPr>
      <w:color w:val="808080"/>
    </w:rPr>
  </w:style>
  <w:style w:type="paragraph" w:styleId="af5">
    <w:name w:val="Revision"/>
    <w:hidden/>
    <w:uiPriority w:val="99"/>
    <w:semiHidden/>
    <w:rsid w:val="0008770A"/>
    <w:rPr>
      <w:sz w:val="22"/>
      <w:szCs w:val="22"/>
    </w:rPr>
  </w:style>
  <w:style w:type="paragraph" w:styleId="af6">
    <w:name w:val="Document Map"/>
    <w:basedOn w:val="a"/>
    <w:link w:val="Char5"/>
    <w:semiHidden/>
    <w:unhideWhenUsed/>
    <w:rsid w:val="00E916E8"/>
    <w:pPr>
      <w:spacing w:after="0"/>
    </w:pPr>
    <w:rPr>
      <w:rFonts w:ascii="Tahoma" w:hAnsi="Tahoma" w:cs="Tahoma"/>
      <w:sz w:val="16"/>
      <w:szCs w:val="16"/>
    </w:rPr>
  </w:style>
  <w:style w:type="character" w:customStyle="1" w:styleId="Char5">
    <w:name w:val="文档结构图 Char"/>
    <w:basedOn w:val="a0"/>
    <w:link w:val="af6"/>
    <w:semiHidden/>
    <w:rsid w:val="00E916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0D62A-3884-4DC0-8EF6-7E155F17A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1839</Words>
  <Characters>9164</Characters>
  <Application>Microsoft Office Word</Application>
  <DocSecurity>0</DocSecurity>
  <Lines>223</Lines>
  <Paragraphs>161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6</cp:revision>
  <cp:lastPrinted>2007-06-18T22:08:00Z</cp:lastPrinted>
  <dcterms:created xsi:type="dcterms:W3CDTF">2018-09-29T01:34:00Z</dcterms:created>
  <dcterms:modified xsi:type="dcterms:W3CDTF">2018-09-29T02:15:00Z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(3)yfx0epBNdYHloH3bKIYI3GuV6g68h/f8ktyR89zE5zMOiB9Y5Tsp5MRLcD38ifMD2YfI89P0
3fG65nwki5D+TZEWxLGl2WTpmtZjygV9eQUIzZyRYB2BzjIc4rejlZrIjZjC58UbClTnrZdo
JXyrlsiV/BfOwm3m9rGVp8UOSxBm0gWzc49dZb4UzlPD/GCr3I4dWDWXEf9u65pz4yoMo91J
ODERtxh/VO8Xjq9vtk</vt:lpwstr>
  </property>
  <property fmtid="{D5CDD505-2E9C-101B-9397-08002B2CF9AE}" pid="13" name="_2015_ms_pID_725343_00">
    <vt:lpwstr>_2015_ms_pID_725343</vt:lpwstr>
  </property>
  <property fmtid="{D5CDD505-2E9C-101B-9397-08002B2CF9AE}" pid="14" name="_2015_ms_pID_7253431">
    <vt:lpwstr>jaHQeV9dtL3tTxBv4EVKdX/SVYyXIB20QH60KaXP70NYntJ9omubJs
En4jxa2mLv9BqOztpQzoE0JwiZJe4b1ZKqouoOVju7y18T5qaNG4yXOHDgqJcpsXdw3xLA6x
Euwb6YsNOTY39OQ7a4hTl/o3pbq0Cs4dt7qGnG0OmQ65Juqt6mulCv9+QEnyhQWIcVHCAKRn
OpTkTvgyGhnXE0g3gBPg7gmwIp2uf77Nj4FS</vt:lpwstr>
  </property>
  <property fmtid="{D5CDD505-2E9C-101B-9397-08002B2CF9AE}" pid="15" name="_2015_ms_pID_7253431_00">
    <vt:lpwstr>_2015_ms_pID_7253431</vt:lpwstr>
  </property>
  <property fmtid="{D5CDD505-2E9C-101B-9397-08002B2CF9AE}" pid="16" name="_2015_ms_pID_7253432">
    <vt:lpwstr>xWlUxVlg2AjzV2MrCbNjSEoocaEtjskopPWd
6JQpuM7wqbKNuSqYz14y0KW2NQ1qKQ==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1536081240</vt:lpwstr>
  </property>
</Properties>
</file>