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DD96B6A" w14:textId="3645375C" w:rsidR="00560E2A" w:rsidRDefault="00560E2A" w:rsidP="00560E2A">
      <w:pPr>
        <w:tabs>
          <w:tab w:val="right" w:pos="9216"/>
        </w:tabs>
        <w:spacing w:after="0"/>
        <w:jc w:val="left"/>
        <w:rPr>
          <w:b/>
          <w:kern w:val="2"/>
          <w:lang w:eastAsia="zh-CN"/>
        </w:rPr>
      </w:pPr>
      <w:r w:rsidRPr="00334FEA">
        <w:rPr>
          <w:noProof/>
          <w:lang w:eastAsia="zh-CN"/>
        </w:rPr>
        <mc:AlternateContent>
          <mc:Choice Requires="wps">
            <w:drawing>
              <wp:anchor distT="0" distB="0" distL="114300" distR="114300" simplePos="0" relativeHeight="251659264" behindDoc="0" locked="1" layoutInCell="1" allowOverlap="1" wp14:anchorId="510ADFB4" wp14:editId="2934CCDE">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EEEFE"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D/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jhyD/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82CCC">
        <w:rPr>
          <w:b/>
          <w:kern w:val="2"/>
          <w:lang w:eastAsia="zh-CN"/>
        </w:rPr>
        <w:t>3GPP TSG RAN WG1 Meeting #9</w:t>
      </w:r>
      <w:r w:rsidR="00176E58">
        <w:rPr>
          <w:b/>
          <w:kern w:val="2"/>
          <w:lang w:eastAsia="zh-CN"/>
        </w:rPr>
        <w:t>4</w:t>
      </w:r>
      <w:r w:rsidR="00451E0A">
        <w:rPr>
          <w:b/>
          <w:kern w:val="2"/>
          <w:lang w:eastAsia="zh-CN"/>
        </w:rPr>
        <w:t>bis</w:t>
      </w:r>
      <w:r>
        <w:rPr>
          <w:b/>
          <w:kern w:val="2"/>
          <w:lang w:eastAsia="zh-CN"/>
        </w:rPr>
        <w:tab/>
      </w:r>
      <w:r w:rsidRPr="0019049F">
        <w:rPr>
          <w:b/>
          <w:kern w:val="2"/>
          <w:lang w:eastAsia="zh-CN"/>
        </w:rPr>
        <w:t>R1-</w:t>
      </w:r>
      <w:r w:rsidR="008A3F85" w:rsidRPr="0019049F">
        <w:rPr>
          <w:b/>
          <w:kern w:val="2"/>
          <w:lang w:eastAsia="zh-CN"/>
        </w:rPr>
        <w:t>18</w:t>
      </w:r>
      <w:r w:rsidR="00AA7787">
        <w:rPr>
          <w:b/>
          <w:kern w:val="2"/>
          <w:lang w:eastAsia="zh-CN"/>
        </w:rPr>
        <w:t>10709</w:t>
      </w:r>
    </w:p>
    <w:p w14:paraId="6643B03E" w14:textId="785093C0" w:rsidR="00176E58" w:rsidRPr="00C01B85" w:rsidRDefault="008A3F85" w:rsidP="0068288A">
      <w:pPr>
        <w:spacing w:afterLines="50"/>
        <w:jc w:val="left"/>
        <w:rPr>
          <w:b/>
          <w:kern w:val="2"/>
          <w:lang w:val="en-CA" w:eastAsia="zh-CN"/>
        </w:rPr>
      </w:pPr>
      <w:r w:rsidRPr="008A3F85">
        <w:rPr>
          <w:b/>
          <w:kern w:val="2"/>
          <w:lang w:val="en-CA" w:eastAsia="zh-CN"/>
        </w:rPr>
        <w:t>Chengdu</w:t>
      </w:r>
      <w:r w:rsidR="00176E58" w:rsidRPr="00C63796">
        <w:rPr>
          <w:b/>
          <w:kern w:val="2"/>
          <w:lang w:eastAsia="zh-CN"/>
        </w:rPr>
        <w:t xml:space="preserve">, </w:t>
      </w:r>
      <w:r>
        <w:rPr>
          <w:b/>
          <w:kern w:val="2"/>
          <w:lang w:eastAsia="zh-CN"/>
        </w:rPr>
        <w:t>China</w:t>
      </w:r>
      <w:r w:rsidR="00176E58" w:rsidRPr="00C63796">
        <w:rPr>
          <w:b/>
          <w:kern w:val="2"/>
          <w:lang w:eastAsia="zh-CN"/>
        </w:rPr>
        <w:t xml:space="preserve">, </w:t>
      </w:r>
      <w:r w:rsidRPr="008A3F85">
        <w:rPr>
          <w:b/>
          <w:kern w:val="2"/>
          <w:lang w:eastAsia="zh-CN"/>
        </w:rPr>
        <w:t xml:space="preserve">October </w:t>
      </w:r>
      <w:r>
        <w:rPr>
          <w:b/>
          <w:kern w:val="2"/>
          <w:lang w:eastAsia="zh-CN"/>
        </w:rPr>
        <w:t>8</w:t>
      </w:r>
      <w:r w:rsidR="00176E58">
        <w:rPr>
          <w:b/>
          <w:kern w:val="2"/>
          <w:vertAlign w:val="superscript"/>
          <w:lang w:eastAsia="zh-CN"/>
        </w:rPr>
        <w:t>th</w:t>
      </w:r>
      <w:r w:rsidR="00176E58" w:rsidRPr="00C63796">
        <w:rPr>
          <w:b/>
          <w:kern w:val="2"/>
          <w:lang w:eastAsia="zh-CN"/>
        </w:rPr>
        <w:t xml:space="preserve"> – </w:t>
      </w:r>
      <w:r>
        <w:rPr>
          <w:b/>
          <w:kern w:val="2"/>
          <w:lang w:eastAsia="zh-CN"/>
        </w:rPr>
        <w:t>12</w:t>
      </w:r>
      <w:r w:rsidR="00176E58" w:rsidRPr="00C63796">
        <w:rPr>
          <w:b/>
          <w:kern w:val="2"/>
          <w:vertAlign w:val="superscript"/>
          <w:lang w:eastAsia="zh-CN"/>
        </w:rPr>
        <w:t>th</w:t>
      </w:r>
      <w:r w:rsidR="00176E58" w:rsidRPr="00C63796">
        <w:rPr>
          <w:b/>
          <w:kern w:val="2"/>
          <w:lang w:eastAsia="zh-CN"/>
        </w:rPr>
        <w:t>, 2018</w:t>
      </w:r>
    </w:p>
    <w:p w14:paraId="7E71B62B" w14:textId="77777777" w:rsidR="00AC4591" w:rsidRPr="005A66FC" w:rsidRDefault="00AC4591" w:rsidP="008518E9">
      <w:pPr>
        <w:pBdr>
          <w:top w:val="single" w:sz="4" w:space="1" w:color="auto"/>
        </w:pBdr>
        <w:spacing w:after="0"/>
        <w:jc w:val="left"/>
        <w:rPr>
          <w:b/>
          <w:sz w:val="16"/>
          <w:szCs w:val="16"/>
        </w:rPr>
      </w:pPr>
    </w:p>
    <w:p w14:paraId="6B668B1A" w14:textId="2B6D4491" w:rsidR="00AC4591" w:rsidRPr="005A66FC" w:rsidRDefault="00185B68" w:rsidP="008518E9">
      <w:pPr>
        <w:spacing w:after="60"/>
        <w:ind w:left="1555" w:hanging="1555"/>
        <w:jc w:val="left"/>
        <w:rPr>
          <w:rFonts w:eastAsia="MS PGothic"/>
          <w:b/>
          <w:lang w:eastAsia="zh-CN"/>
        </w:rPr>
      </w:pPr>
      <w:r w:rsidRPr="005A66FC">
        <w:rPr>
          <w:b/>
        </w:rPr>
        <w:t>Agenda Item</w:t>
      </w:r>
      <w:r w:rsidR="005A522F" w:rsidRPr="005A66FC">
        <w:rPr>
          <w:b/>
        </w:rPr>
        <w:t>:</w:t>
      </w:r>
      <w:r w:rsidR="005A522F" w:rsidRPr="005A66FC">
        <w:rPr>
          <w:b/>
          <w:lang w:eastAsia="zh-CN"/>
        </w:rPr>
        <w:tab/>
      </w:r>
      <w:r w:rsidR="00176E58">
        <w:rPr>
          <w:b/>
          <w:lang w:eastAsia="zh-CN"/>
        </w:rPr>
        <w:t>7.</w:t>
      </w:r>
      <w:r w:rsidR="00AA7787">
        <w:rPr>
          <w:b/>
          <w:lang w:eastAsia="zh-CN"/>
        </w:rPr>
        <w:t>2</w:t>
      </w:r>
      <w:r w:rsidR="00176E58">
        <w:rPr>
          <w:b/>
          <w:lang w:eastAsia="zh-CN"/>
        </w:rPr>
        <w:t>.</w:t>
      </w:r>
      <w:r w:rsidR="00AA7787">
        <w:rPr>
          <w:b/>
          <w:lang w:eastAsia="zh-CN"/>
        </w:rPr>
        <w:t>6</w:t>
      </w:r>
      <w:r w:rsidR="00176E58">
        <w:rPr>
          <w:b/>
          <w:lang w:eastAsia="zh-CN"/>
        </w:rPr>
        <w:t>.</w:t>
      </w:r>
      <w:r w:rsidR="00AA7787">
        <w:rPr>
          <w:b/>
          <w:lang w:eastAsia="zh-CN"/>
        </w:rPr>
        <w:t>5</w:t>
      </w:r>
    </w:p>
    <w:p w14:paraId="57F34B78" w14:textId="77777777" w:rsidR="00AC4591" w:rsidRPr="005A66FC" w:rsidRDefault="00AC4591" w:rsidP="008518E9">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2BA33182" w14:textId="5C68A33B" w:rsidR="00AC4591" w:rsidRPr="005A66FC" w:rsidRDefault="00AC4591" w:rsidP="008518E9">
      <w:pPr>
        <w:spacing w:after="60"/>
        <w:ind w:left="1555" w:hanging="1555"/>
        <w:jc w:val="left"/>
        <w:rPr>
          <w:b/>
          <w:lang w:eastAsia="zh-CN"/>
        </w:rPr>
      </w:pPr>
      <w:r w:rsidRPr="005A66FC">
        <w:rPr>
          <w:b/>
        </w:rPr>
        <w:t>Title</w:t>
      </w:r>
      <w:r w:rsidR="005A522F" w:rsidRPr="005A66FC">
        <w:rPr>
          <w:b/>
        </w:rPr>
        <w:t>:</w:t>
      </w:r>
      <w:r w:rsidR="005A522F" w:rsidRPr="005A66FC">
        <w:rPr>
          <w:b/>
          <w:lang w:eastAsia="zh-CN"/>
        </w:rPr>
        <w:tab/>
      </w:r>
      <w:r w:rsidR="00176E58" w:rsidRPr="00176E58">
        <w:rPr>
          <w:b/>
          <w:lang w:eastAsia="zh-CN"/>
        </w:rPr>
        <w:t>PDCCH enhancements for URLLC</w:t>
      </w:r>
    </w:p>
    <w:p w14:paraId="2EAF05D2" w14:textId="3F5C5A61" w:rsidR="00AC4591" w:rsidRPr="005A66FC" w:rsidRDefault="00AC4591" w:rsidP="008518E9">
      <w:pPr>
        <w:spacing w:after="60"/>
        <w:ind w:left="1555" w:hanging="1555"/>
        <w:jc w:val="left"/>
        <w:rPr>
          <w:b/>
        </w:rPr>
      </w:pPr>
      <w:r w:rsidRPr="005A66FC">
        <w:rPr>
          <w:b/>
        </w:rPr>
        <w:t>Document for:</w:t>
      </w:r>
      <w:r w:rsidRPr="005A66FC">
        <w:rPr>
          <w:b/>
        </w:rPr>
        <w:tab/>
        <w:t>Discussi</w:t>
      </w:r>
      <w:r w:rsidR="00A72DAF" w:rsidRPr="005A66FC">
        <w:rPr>
          <w:b/>
        </w:rPr>
        <w:t xml:space="preserve">on and </w:t>
      </w:r>
      <w:r w:rsidR="006C4333">
        <w:rPr>
          <w:b/>
          <w:lang w:eastAsia="zh-CN"/>
        </w:rPr>
        <w:t>D</w:t>
      </w:r>
      <w:r w:rsidRPr="005A66FC">
        <w:rPr>
          <w:b/>
        </w:rPr>
        <w:t>ecision</w:t>
      </w:r>
    </w:p>
    <w:p w14:paraId="0B7F089B" w14:textId="77777777" w:rsidR="00AC4591" w:rsidRPr="005A66FC" w:rsidRDefault="00AC4591" w:rsidP="008518E9">
      <w:pPr>
        <w:pBdr>
          <w:bottom w:val="single" w:sz="4" w:space="1" w:color="auto"/>
        </w:pBdr>
        <w:spacing w:after="0"/>
        <w:jc w:val="left"/>
        <w:rPr>
          <w:b/>
          <w:sz w:val="16"/>
          <w:szCs w:val="16"/>
          <w:lang w:eastAsia="zh-CN"/>
        </w:rPr>
      </w:pPr>
    </w:p>
    <w:p w14:paraId="1399A42C" w14:textId="59C0A3D1" w:rsidR="003278DA" w:rsidRDefault="003278DA" w:rsidP="006777B1">
      <w:pPr>
        <w:pStyle w:val="1"/>
        <w:numPr>
          <w:ilvl w:val="0"/>
          <w:numId w:val="5"/>
        </w:numPr>
        <w:ind w:left="432" w:hanging="432"/>
        <w:rPr>
          <w:lang w:val="en-US"/>
        </w:rPr>
      </w:pPr>
      <w:r w:rsidRPr="006777B1">
        <w:rPr>
          <w:rFonts w:eastAsia="宋体"/>
          <w:kern w:val="0"/>
          <w:lang w:val="en-US" w:eastAsia="en-US"/>
        </w:rPr>
        <w:t>Introduction</w:t>
      </w:r>
    </w:p>
    <w:p w14:paraId="30161830" w14:textId="2AB6D9D2" w:rsidR="009660ED" w:rsidRDefault="00176E58" w:rsidP="009660ED">
      <w:pPr>
        <w:rPr>
          <w:lang w:eastAsia="zh-CN"/>
        </w:rPr>
      </w:pPr>
      <w:r>
        <w:rPr>
          <w:lang w:eastAsia="zh-CN"/>
        </w:rPr>
        <w:t xml:space="preserve">In </w:t>
      </w:r>
      <w:r w:rsidR="00296E4C">
        <w:rPr>
          <w:lang w:eastAsia="zh-CN"/>
        </w:rPr>
        <w:t xml:space="preserve">the </w:t>
      </w:r>
      <w:r>
        <w:rPr>
          <w:lang w:eastAsia="zh-CN"/>
        </w:rPr>
        <w:t xml:space="preserve">TSG-RAN#80 plenary meeting, the scope of </w:t>
      </w:r>
      <w:r w:rsidR="00296E4C">
        <w:rPr>
          <w:lang w:eastAsia="zh-CN"/>
        </w:rPr>
        <w:t xml:space="preserve">the </w:t>
      </w:r>
      <w:r>
        <w:rPr>
          <w:lang w:eastAsia="zh-CN"/>
        </w:rPr>
        <w:t xml:space="preserve">new SID on </w:t>
      </w:r>
      <w:r w:rsidRPr="00C01B85">
        <w:rPr>
          <w:lang w:eastAsia="zh-CN"/>
        </w:rPr>
        <w:t>physical layer enhancements for NR URLLC</w:t>
      </w:r>
      <w:r>
        <w:rPr>
          <w:lang w:eastAsia="zh-CN"/>
        </w:rPr>
        <w:t xml:space="preserve"> was </w:t>
      </w:r>
      <w:r w:rsidR="009660ED">
        <w:rPr>
          <w:lang w:eastAsia="zh-CN"/>
        </w:rPr>
        <w:t xml:space="preserve">initially </w:t>
      </w:r>
      <w:r>
        <w:rPr>
          <w:lang w:eastAsia="zh-CN"/>
        </w:rPr>
        <w:t xml:space="preserve">defined for </w:t>
      </w:r>
      <w:r w:rsidR="00EA2F43">
        <w:rPr>
          <w:lang w:eastAsia="zh-CN"/>
        </w:rPr>
        <w:t>R</w:t>
      </w:r>
      <w:r>
        <w:rPr>
          <w:lang w:eastAsia="zh-CN"/>
        </w:rPr>
        <w:t>elease 16 (R</w:t>
      </w:r>
      <w:r w:rsidR="00EA2F43">
        <w:rPr>
          <w:lang w:eastAsia="zh-CN"/>
        </w:rPr>
        <w:t>el</w:t>
      </w:r>
      <w:r>
        <w:rPr>
          <w:lang w:eastAsia="zh-CN"/>
        </w:rPr>
        <w:t>16)</w:t>
      </w:r>
      <w:r w:rsidR="00296E4C">
        <w:rPr>
          <w:lang w:eastAsia="zh-CN"/>
        </w:rPr>
        <w:t xml:space="preserve"> [1]</w:t>
      </w:r>
      <w:r w:rsidR="009660ED">
        <w:rPr>
          <w:lang w:eastAsia="zh-CN"/>
        </w:rPr>
        <w:t xml:space="preserve"> and then further revised in TSG-RAN1#81</w:t>
      </w:r>
      <w:r>
        <w:rPr>
          <w:lang w:eastAsia="zh-CN"/>
        </w:rPr>
        <w:t>.</w:t>
      </w:r>
      <w:r w:rsidR="009660ED">
        <w:rPr>
          <w:lang w:eastAsia="zh-CN"/>
        </w:rPr>
        <w:t xml:space="preserve"> Necessary enhancements for the following prioritized use cases shall be studied:</w:t>
      </w:r>
    </w:p>
    <w:p w14:paraId="4C8356D3" w14:textId="65C31572" w:rsidR="009660ED" w:rsidRDefault="009660ED" w:rsidP="00DC348C">
      <w:pPr>
        <w:pStyle w:val="af8"/>
        <w:numPr>
          <w:ilvl w:val="0"/>
          <w:numId w:val="30"/>
        </w:numPr>
        <w:ind w:firstLineChars="0"/>
        <w:rPr>
          <w:lang w:eastAsia="zh-CN"/>
        </w:rPr>
      </w:pPr>
      <w:r>
        <w:rPr>
          <w:lang w:eastAsia="zh-CN"/>
        </w:rPr>
        <w:t>Release 15 enabled use case improvements</w:t>
      </w:r>
    </w:p>
    <w:p w14:paraId="58418CCA" w14:textId="131DCA63" w:rsidR="009660ED" w:rsidRDefault="009660ED" w:rsidP="00DC348C">
      <w:pPr>
        <w:pStyle w:val="af8"/>
        <w:numPr>
          <w:ilvl w:val="1"/>
          <w:numId w:val="30"/>
        </w:numPr>
        <w:ind w:firstLineChars="0"/>
        <w:rPr>
          <w:lang w:eastAsia="zh-CN"/>
        </w:rPr>
      </w:pPr>
      <w:r>
        <w:rPr>
          <w:lang w:eastAsia="zh-CN"/>
        </w:rPr>
        <w:t>Such as AR/VR (Entertainment industry)</w:t>
      </w:r>
    </w:p>
    <w:p w14:paraId="34D4BBA0" w14:textId="77777777" w:rsidR="009660ED" w:rsidRDefault="009660ED" w:rsidP="00DC348C">
      <w:pPr>
        <w:pStyle w:val="af8"/>
        <w:numPr>
          <w:ilvl w:val="0"/>
          <w:numId w:val="30"/>
        </w:numPr>
        <w:ind w:firstLineChars="0"/>
        <w:rPr>
          <w:lang w:eastAsia="zh-CN"/>
        </w:rPr>
      </w:pPr>
      <w:r>
        <w:rPr>
          <w:lang w:eastAsia="zh-CN"/>
        </w:rPr>
        <w:t>New Release 16 use cases</w:t>
      </w:r>
    </w:p>
    <w:p w14:paraId="5EFD8FD0" w14:textId="602EB493" w:rsidR="009660ED" w:rsidRPr="00DC348C" w:rsidRDefault="009660ED" w:rsidP="00262BBD">
      <w:pPr>
        <w:pStyle w:val="af8"/>
        <w:numPr>
          <w:ilvl w:val="1"/>
          <w:numId w:val="30"/>
        </w:numPr>
        <w:spacing w:after="0"/>
        <w:ind w:left="1434" w:firstLineChars="0" w:hanging="357"/>
        <w:rPr>
          <w:lang w:eastAsia="zh-CN"/>
        </w:rPr>
      </w:pPr>
      <w:r w:rsidRPr="009660ED">
        <w:rPr>
          <w:bCs/>
        </w:rPr>
        <w:t>Factory automation</w:t>
      </w:r>
    </w:p>
    <w:p w14:paraId="40830ECE" w14:textId="77777777" w:rsidR="009660ED" w:rsidRPr="00131ADF" w:rsidRDefault="009660ED" w:rsidP="009660ED">
      <w:pPr>
        <w:numPr>
          <w:ilvl w:val="1"/>
          <w:numId w:val="30"/>
        </w:numPr>
        <w:overflowPunct w:val="0"/>
        <w:snapToGrid/>
        <w:spacing w:after="0"/>
        <w:textAlignment w:val="baseline"/>
        <w:rPr>
          <w:bCs/>
        </w:rPr>
      </w:pPr>
      <w:r w:rsidRPr="00131ADF">
        <w:rPr>
          <w:bCs/>
        </w:rPr>
        <w:t>Transport Industry</w:t>
      </w:r>
    </w:p>
    <w:p w14:paraId="01003935" w14:textId="19D15397" w:rsidR="00DC348C" w:rsidRDefault="009660ED" w:rsidP="009660ED">
      <w:pPr>
        <w:numPr>
          <w:ilvl w:val="1"/>
          <w:numId w:val="30"/>
        </w:numPr>
        <w:overflowPunct w:val="0"/>
        <w:snapToGrid/>
        <w:spacing w:after="0"/>
        <w:textAlignment w:val="baseline"/>
        <w:rPr>
          <w:lang w:eastAsia="zh-CN"/>
        </w:rPr>
      </w:pPr>
      <w:r w:rsidRPr="000C4C30">
        <w:rPr>
          <w:bCs/>
        </w:rPr>
        <w:t>Electrical Power Distribution</w:t>
      </w:r>
    </w:p>
    <w:p w14:paraId="02352970" w14:textId="5C1A22C6" w:rsidR="009660ED" w:rsidRDefault="009660ED" w:rsidP="00262BBD">
      <w:pPr>
        <w:spacing w:beforeLines="50" w:before="120"/>
        <w:rPr>
          <w:lang w:eastAsia="zh-CN"/>
        </w:rPr>
      </w:pPr>
      <w:r>
        <w:rPr>
          <w:lang w:eastAsia="zh-CN"/>
        </w:rPr>
        <w:t xml:space="preserve">This paper focuses on one of the identified </w:t>
      </w:r>
      <w:r w:rsidR="00262BBD">
        <w:rPr>
          <w:lang w:eastAsia="zh-CN"/>
        </w:rPr>
        <w:t>objectives</w:t>
      </w:r>
      <w:r>
        <w:rPr>
          <w:lang w:eastAsia="zh-CN"/>
        </w:rPr>
        <w:t>, i.e. PDCCH enhancements, such as c</w:t>
      </w:r>
      <w:r w:rsidRPr="00D10648">
        <w:rPr>
          <w:lang w:eastAsia="zh-CN"/>
        </w:rPr>
        <w:t>ompact DCI, PDCCH repetition</w:t>
      </w:r>
      <w:r>
        <w:rPr>
          <w:lang w:eastAsia="zh-CN"/>
        </w:rPr>
        <w:t xml:space="preserve"> and an</w:t>
      </w:r>
      <w:r w:rsidRPr="00D10648">
        <w:rPr>
          <w:lang w:eastAsia="zh-CN"/>
        </w:rPr>
        <w:t xml:space="preserve"> increa</w:t>
      </w:r>
      <w:r>
        <w:rPr>
          <w:lang w:eastAsia="zh-CN"/>
        </w:rPr>
        <w:t>sed PDCCH monitoring capability. It is investigated which enhancements of the Rel-15 functionality are needed</w:t>
      </w:r>
      <w:r w:rsidR="0021749A">
        <w:rPr>
          <w:lang w:eastAsia="zh-CN"/>
        </w:rPr>
        <w:t>.</w:t>
      </w:r>
    </w:p>
    <w:p w14:paraId="7E3969A9" w14:textId="6C539E37" w:rsidR="000F3700" w:rsidRPr="00154AF3" w:rsidRDefault="00561298" w:rsidP="000F3700">
      <w:pPr>
        <w:rPr>
          <w:lang w:eastAsia="ko-KR"/>
        </w:rPr>
      </w:pPr>
      <w:r w:rsidRPr="00D92703">
        <w:rPr>
          <w:bCs/>
        </w:rPr>
        <w:t xml:space="preserve">The </w:t>
      </w:r>
      <w:r w:rsidR="000F3700">
        <w:rPr>
          <w:bCs/>
        </w:rPr>
        <w:t xml:space="preserve">new </w:t>
      </w:r>
      <w:r w:rsidR="00032301">
        <w:rPr>
          <w:bCs/>
        </w:rPr>
        <w:t xml:space="preserve">requirements for </w:t>
      </w:r>
      <w:r w:rsidR="00196503">
        <w:rPr>
          <w:bCs/>
        </w:rPr>
        <w:t>F</w:t>
      </w:r>
      <w:r w:rsidR="00D92703">
        <w:rPr>
          <w:bCs/>
        </w:rPr>
        <w:t xml:space="preserve">actory </w:t>
      </w:r>
      <w:r w:rsidR="00196503">
        <w:rPr>
          <w:bCs/>
        </w:rPr>
        <w:t>A</w:t>
      </w:r>
      <w:r w:rsidR="00D92703">
        <w:rPr>
          <w:bCs/>
        </w:rPr>
        <w:t xml:space="preserve">utomation and </w:t>
      </w:r>
      <w:r w:rsidR="00196503">
        <w:rPr>
          <w:bCs/>
        </w:rPr>
        <w:t>Electrical Power Distribution</w:t>
      </w:r>
      <w:r w:rsidR="00D92703">
        <w:rPr>
          <w:bCs/>
        </w:rPr>
        <w:t xml:space="preserve"> </w:t>
      </w:r>
      <w:r w:rsidRPr="00D92703">
        <w:rPr>
          <w:bCs/>
        </w:rPr>
        <w:t>have been addressed by TSG SA WG1 and are captured in TS 22.804 [</w:t>
      </w:r>
      <w:r w:rsidR="00F07DED">
        <w:rPr>
          <w:bCs/>
        </w:rPr>
        <w:t>2</w:t>
      </w:r>
      <w:r w:rsidRPr="00D92703">
        <w:rPr>
          <w:bCs/>
        </w:rPr>
        <w:t xml:space="preserve">]. </w:t>
      </w:r>
      <w:r w:rsidR="00D92703">
        <w:rPr>
          <w:bCs/>
        </w:rPr>
        <w:t xml:space="preserve">Furthermore, in </w:t>
      </w:r>
      <w:r w:rsidR="00D92703">
        <w:rPr>
          <w:rFonts w:hint="eastAsia"/>
          <w:lang w:eastAsia="zh-CN"/>
        </w:rPr>
        <w:t>TR 37.885</w:t>
      </w:r>
      <w:r w:rsidR="00D92703">
        <w:rPr>
          <w:lang w:eastAsia="zh-CN"/>
        </w:rPr>
        <w:t xml:space="preserve"> [</w:t>
      </w:r>
      <w:r w:rsidR="001F76EF">
        <w:rPr>
          <w:lang w:eastAsia="zh-CN"/>
        </w:rPr>
        <w:t>3</w:t>
      </w:r>
      <w:r w:rsidR="00D92703">
        <w:rPr>
          <w:lang w:eastAsia="zh-CN"/>
        </w:rPr>
        <w:t>] and TR 22.186 [</w:t>
      </w:r>
      <w:r w:rsidR="001F76EF">
        <w:rPr>
          <w:lang w:eastAsia="zh-CN"/>
        </w:rPr>
        <w:t>4</w:t>
      </w:r>
      <w:r w:rsidR="00D92703">
        <w:rPr>
          <w:lang w:eastAsia="zh-CN"/>
        </w:rPr>
        <w:t>]</w:t>
      </w:r>
      <w:r w:rsidR="00D92703">
        <w:rPr>
          <w:rFonts w:hint="eastAsia"/>
          <w:lang w:eastAsia="zh-CN"/>
        </w:rPr>
        <w:t xml:space="preserve">, </w:t>
      </w:r>
      <w:r w:rsidR="00D92703">
        <w:rPr>
          <w:lang w:eastAsia="zh-CN"/>
        </w:rPr>
        <w:t>the</w:t>
      </w:r>
      <w:r w:rsidR="00D92703">
        <w:rPr>
          <w:rFonts w:hint="eastAsia"/>
          <w:lang w:eastAsia="zh-CN"/>
        </w:rPr>
        <w:t xml:space="preserve"> </w:t>
      </w:r>
      <w:r w:rsidR="00D92703">
        <w:rPr>
          <w:lang w:eastAsia="zh-CN"/>
        </w:rPr>
        <w:t>requirements for</w:t>
      </w:r>
      <w:r w:rsidR="00D92703">
        <w:rPr>
          <w:rFonts w:hint="eastAsia"/>
          <w:lang w:eastAsia="zh-CN"/>
        </w:rPr>
        <w:t xml:space="preserve"> eV2X</w:t>
      </w:r>
      <w:r w:rsidR="00D92703">
        <w:rPr>
          <w:lang w:eastAsia="zh-CN"/>
        </w:rPr>
        <w:t xml:space="preserve"> (</w:t>
      </w:r>
      <w:r w:rsidR="00196503">
        <w:rPr>
          <w:lang w:eastAsia="zh-CN"/>
        </w:rPr>
        <w:t>T</w:t>
      </w:r>
      <w:r w:rsidR="00D92703">
        <w:rPr>
          <w:lang w:eastAsia="zh-CN"/>
        </w:rPr>
        <w:t xml:space="preserve">ransport </w:t>
      </w:r>
      <w:r w:rsidR="00196503">
        <w:rPr>
          <w:lang w:eastAsia="zh-CN"/>
        </w:rPr>
        <w:t>I</w:t>
      </w:r>
      <w:r w:rsidR="00D92703">
        <w:rPr>
          <w:lang w:eastAsia="zh-CN"/>
        </w:rPr>
        <w:t>ndustry use case) are given</w:t>
      </w:r>
      <w:r w:rsidR="00D92703">
        <w:rPr>
          <w:rFonts w:hint="eastAsia"/>
          <w:lang w:eastAsia="zh-CN"/>
        </w:rPr>
        <w:t xml:space="preserve">. </w:t>
      </w:r>
    </w:p>
    <w:p w14:paraId="49B658EE" w14:textId="414A137B" w:rsidR="008F3747" w:rsidRDefault="00196503" w:rsidP="00D92703">
      <w:pPr>
        <w:overflowPunct w:val="0"/>
        <w:snapToGrid/>
        <w:spacing w:after="0"/>
        <w:textAlignment w:val="baseline"/>
        <w:rPr>
          <w:bCs/>
        </w:rPr>
      </w:pPr>
      <w:r>
        <w:rPr>
          <w:bCs/>
        </w:rPr>
        <w:t>In our contribution “</w:t>
      </w:r>
      <w:r w:rsidRPr="00196503">
        <w:rPr>
          <w:bCs/>
        </w:rPr>
        <w:t>Evaluation assumptions and methodology for the identified use cases</w:t>
      </w:r>
      <w:r>
        <w:rPr>
          <w:bCs/>
        </w:rPr>
        <w:t>”</w:t>
      </w:r>
      <w:r w:rsidRPr="00196503">
        <w:rPr>
          <w:bCs/>
        </w:rPr>
        <w:t xml:space="preserve"> </w:t>
      </w:r>
      <w:r w:rsidR="00561298" w:rsidRPr="00561298">
        <w:rPr>
          <w:bCs/>
        </w:rPr>
        <w:t>[</w:t>
      </w:r>
      <w:r w:rsidR="001F76EF">
        <w:rPr>
          <w:bCs/>
        </w:rPr>
        <w:t>5</w:t>
      </w:r>
      <w:r w:rsidR="00561298" w:rsidRPr="00561298">
        <w:rPr>
          <w:bCs/>
        </w:rPr>
        <w:t>],</w:t>
      </w:r>
      <w:r w:rsidR="0021749A">
        <w:rPr>
          <w:bCs/>
        </w:rPr>
        <w:t xml:space="preserve"> </w:t>
      </w:r>
      <w:r w:rsidR="00561298" w:rsidRPr="00561298">
        <w:rPr>
          <w:bCs/>
        </w:rPr>
        <w:t xml:space="preserve">the </w:t>
      </w:r>
      <w:r>
        <w:rPr>
          <w:bCs/>
        </w:rPr>
        <w:t xml:space="preserve">different </w:t>
      </w:r>
      <w:r w:rsidR="00561298" w:rsidRPr="007415BC">
        <w:rPr>
          <w:bCs/>
        </w:rPr>
        <w:t>r</w:t>
      </w:r>
      <w:r w:rsidR="00561298" w:rsidRPr="000550E3">
        <w:rPr>
          <w:bCs/>
        </w:rPr>
        <w:t xml:space="preserve">equirements </w:t>
      </w:r>
      <w:r w:rsidR="00561298">
        <w:t>for the identified use cases</w:t>
      </w:r>
      <w:r w:rsidR="00561298" w:rsidRPr="00561298">
        <w:rPr>
          <w:bCs/>
        </w:rPr>
        <w:t xml:space="preserve"> </w:t>
      </w:r>
      <w:r>
        <w:rPr>
          <w:bCs/>
        </w:rPr>
        <w:t xml:space="preserve">are </w:t>
      </w:r>
      <w:r w:rsidR="008F3747">
        <w:rPr>
          <w:bCs/>
        </w:rPr>
        <w:t>motivated</w:t>
      </w:r>
      <w:r>
        <w:rPr>
          <w:bCs/>
        </w:rPr>
        <w:t xml:space="preserve"> and categorized into “Reliability”, “Latency” and “#UEs per cell”. </w:t>
      </w:r>
      <w:r w:rsidR="008F3747">
        <w:rPr>
          <w:bCs/>
        </w:rPr>
        <w:t>The numbers were then further discussed during RAN1#94 which led to the following agreement:</w:t>
      </w:r>
    </w:p>
    <w:p w14:paraId="50451856" w14:textId="77777777" w:rsidR="008F3747" w:rsidRDefault="008F3747" w:rsidP="00D92703">
      <w:pPr>
        <w:overflowPunct w:val="0"/>
        <w:snapToGrid/>
        <w:spacing w:after="0"/>
        <w:textAlignment w:val="baseline"/>
        <w:rPr>
          <w:bCs/>
        </w:rPr>
      </w:pPr>
    </w:p>
    <w:tbl>
      <w:tblPr>
        <w:tblStyle w:val="ac"/>
        <w:tblW w:w="0" w:type="auto"/>
        <w:tblLook w:val="04A0" w:firstRow="1" w:lastRow="0" w:firstColumn="1" w:lastColumn="0" w:noHBand="0" w:noVBand="1"/>
      </w:tblPr>
      <w:tblGrid>
        <w:gridCol w:w="9307"/>
      </w:tblGrid>
      <w:tr w:rsidR="008F3747" w14:paraId="69FCF0BE" w14:textId="77777777" w:rsidTr="008F3747">
        <w:tc>
          <w:tcPr>
            <w:tcW w:w="9307" w:type="dxa"/>
          </w:tcPr>
          <w:p w14:paraId="27AC8E41" w14:textId="77777777" w:rsidR="008F3747" w:rsidRPr="00495899" w:rsidRDefault="008F3747" w:rsidP="008F3747">
            <w:pPr>
              <w:rPr>
                <w:b/>
              </w:rPr>
            </w:pPr>
            <w:r w:rsidRPr="00495899">
              <w:rPr>
                <w:highlight w:val="green"/>
              </w:rPr>
              <w:t>Agreements</w:t>
            </w:r>
            <w:r w:rsidRPr="00495899">
              <w:rPr>
                <w:b/>
              </w:rPr>
              <w:t>:</w:t>
            </w:r>
          </w:p>
          <w:p w14:paraId="21DA164D" w14:textId="77777777" w:rsidR="008F3747" w:rsidRPr="00495899" w:rsidRDefault="008F3747" w:rsidP="008F3747">
            <w:pPr>
              <w:numPr>
                <w:ilvl w:val="0"/>
                <w:numId w:val="31"/>
              </w:numPr>
              <w:autoSpaceDE/>
              <w:autoSpaceDN/>
              <w:adjustRightInd/>
              <w:snapToGrid/>
              <w:spacing w:after="0"/>
              <w:jc w:val="left"/>
              <w:rPr>
                <w:szCs w:val="20"/>
              </w:rPr>
            </w:pPr>
            <w:r w:rsidRPr="00495899">
              <w:rPr>
                <w:szCs w:val="20"/>
              </w:rPr>
              <w:t xml:space="preserve">Select one or more representative use case(s) for the prioritized use cases in the SID and/or the </w:t>
            </w:r>
            <w:r w:rsidRPr="00495899">
              <w:rPr>
                <w:szCs w:val="20"/>
                <w:lang w:eastAsia="zh-CN"/>
              </w:rPr>
              <w:t>Rel-15 enabled</w:t>
            </w:r>
            <w:r w:rsidRPr="00495899">
              <w:rPr>
                <w:szCs w:val="20"/>
              </w:rPr>
              <w:t xml:space="preserve"> use case for evaluation, which use case(s) to evaluate is up to companies.</w:t>
            </w:r>
          </w:p>
          <w:p w14:paraId="469654C6" w14:textId="77777777" w:rsidR="008F3747" w:rsidRPr="00495899" w:rsidRDefault="008F3747" w:rsidP="008F3747">
            <w:pPr>
              <w:numPr>
                <w:ilvl w:val="1"/>
                <w:numId w:val="31"/>
              </w:numPr>
              <w:autoSpaceDE/>
              <w:autoSpaceDN/>
              <w:adjustRightInd/>
              <w:snapToGrid/>
              <w:spacing w:after="0"/>
              <w:jc w:val="left"/>
              <w:rPr>
                <w:szCs w:val="20"/>
              </w:rPr>
            </w:pPr>
            <w:r w:rsidRPr="00495899">
              <w:rPr>
                <w:szCs w:val="20"/>
              </w:rPr>
              <w:t>Further discussion how/whether to capture them in the TR</w:t>
            </w:r>
          </w:p>
          <w:p w14:paraId="103F10BE" w14:textId="77777777" w:rsidR="008F3747" w:rsidRPr="00495899" w:rsidRDefault="008F3747" w:rsidP="008F3747">
            <w:pPr>
              <w:numPr>
                <w:ilvl w:val="1"/>
                <w:numId w:val="31"/>
              </w:numPr>
              <w:autoSpaceDE/>
              <w:autoSpaceDN/>
              <w:adjustRightInd/>
              <w:snapToGrid/>
              <w:spacing w:after="0"/>
              <w:jc w:val="left"/>
              <w:rPr>
                <w:szCs w:val="20"/>
              </w:rPr>
            </w:pPr>
            <w:r w:rsidRPr="00495899">
              <w:rPr>
                <w:szCs w:val="20"/>
              </w:rPr>
              <w:t>Fu</w:t>
            </w:r>
            <w:r w:rsidRPr="00495899">
              <w:rPr>
                <w:szCs w:val="20"/>
                <w:lang w:eastAsia="zh-CN"/>
              </w:rPr>
              <w:t>r</w:t>
            </w:r>
            <w:r w:rsidRPr="00495899">
              <w:rPr>
                <w:szCs w:val="20"/>
              </w:rPr>
              <w:t>ther discussion other detailed simulation assumptions</w:t>
            </w:r>
          </w:p>
          <w:p w14:paraId="5E71F036" w14:textId="77777777" w:rsidR="008F3747" w:rsidRPr="00495899" w:rsidRDefault="008F3747" w:rsidP="008F3747">
            <w:pPr>
              <w:spacing w:beforeLines="50" w:before="120"/>
              <w:rPr>
                <w:szCs w:val="20"/>
                <w:lang w:eastAsia="zh-CN"/>
              </w:rPr>
            </w:pPr>
            <w:r w:rsidRPr="00495899">
              <w:rPr>
                <w:szCs w:val="20"/>
                <w:lang w:eastAsia="zh-CN"/>
              </w:rPr>
              <w:t>The following table of representative use cases for selection for evaluation is an example as the starting point for further discussion:</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164"/>
              <w:gridCol w:w="1291"/>
              <w:gridCol w:w="1112"/>
              <w:gridCol w:w="1916"/>
              <w:gridCol w:w="1431"/>
            </w:tblGrid>
            <w:tr w:rsidR="008F3747" w:rsidRPr="00495899" w14:paraId="3A63A149" w14:textId="77777777" w:rsidTr="0099572C">
              <w:tc>
                <w:tcPr>
                  <w:tcW w:w="1906" w:type="dxa"/>
                  <w:shd w:val="clear" w:color="auto" w:fill="F2F2F2"/>
                </w:tcPr>
                <w:p w14:paraId="54192161"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14:paraId="6322774E"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14:paraId="3C47C8D9" w14:textId="77777777" w:rsidR="008F3747" w:rsidRPr="00495899" w:rsidRDefault="008F3747" w:rsidP="008F3747">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14:paraId="28F0FAAF" w14:textId="77777777" w:rsidR="008F3747" w:rsidRPr="00495899" w:rsidRDefault="008F3747" w:rsidP="008F3747">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(ms)</w:t>
                  </w:r>
                </w:p>
              </w:tc>
              <w:tc>
                <w:tcPr>
                  <w:tcW w:w="1112" w:type="dxa"/>
                  <w:shd w:val="clear" w:color="auto" w:fill="F2F2F2"/>
                </w:tcPr>
                <w:p w14:paraId="3FCDDAD9"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of UEs</w:t>
                  </w:r>
                </w:p>
                <w:p w14:paraId="5751976A"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 cell)</w:t>
                  </w:r>
                </w:p>
              </w:tc>
              <w:tc>
                <w:tcPr>
                  <w:tcW w:w="1916" w:type="dxa"/>
                  <w:shd w:val="clear" w:color="auto" w:fill="F2F2F2"/>
                </w:tcPr>
                <w:p w14:paraId="702A9C84"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Data packet size</w:t>
                  </w:r>
                  <w:r w:rsidRPr="00495899">
                    <w:rPr>
                      <w:rFonts w:ascii="Times New Roman" w:eastAsia="等线" w:hAnsi="Times New Roman"/>
                      <w:i w:val="0"/>
                      <w:sz w:val="20"/>
                      <w:szCs w:val="20"/>
                      <w:lang w:val="en-US" w:eastAsia="zh-CN"/>
                    </w:rPr>
                    <w:t xml:space="preserve"> </w:t>
                  </w:r>
                  <w:r w:rsidRPr="00495899">
                    <w:rPr>
                      <w:rFonts w:ascii="Times New Roman" w:hAnsi="Times New Roman"/>
                      <w:i w:val="0"/>
                      <w:sz w:val="20"/>
                      <w:szCs w:val="20"/>
                      <w:lang w:val="en-US" w:eastAsia="zh-CN"/>
                    </w:rPr>
                    <w:t>and traffic model</w:t>
                  </w:r>
                </w:p>
              </w:tc>
              <w:tc>
                <w:tcPr>
                  <w:tcW w:w="1431" w:type="dxa"/>
                  <w:shd w:val="clear" w:color="auto" w:fill="F2F2F2"/>
                </w:tcPr>
                <w:p w14:paraId="2DC35A15"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8F3747" w:rsidRPr="00495899" w14:paraId="2736B21E" w14:textId="77777777" w:rsidTr="0099572C">
              <w:tc>
                <w:tcPr>
                  <w:tcW w:w="1906" w:type="dxa"/>
                </w:tcPr>
                <w:p w14:paraId="1B2F3634" w14:textId="77777777" w:rsidR="008F3747" w:rsidRPr="00495899" w:rsidRDefault="008F3747" w:rsidP="008F3747">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Transport Industry</w:t>
                  </w:r>
                </w:p>
                <w:p w14:paraId="7D3F23B5"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(22.186: 5.5)</w:t>
                  </w:r>
                </w:p>
              </w:tc>
              <w:tc>
                <w:tcPr>
                  <w:tcW w:w="1164" w:type="dxa"/>
                </w:tcPr>
                <w:p w14:paraId="7A49C725"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p>
              </w:tc>
              <w:tc>
                <w:tcPr>
                  <w:tcW w:w="1291" w:type="dxa"/>
                </w:tcPr>
                <w:p w14:paraId="7B69C1F6"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 (end to end latency)</w:t>
                  </w:r>
                </w:p>
              </w:tc>
              <w:tc>
                <w:tcPr>
                  <w:tcW w:w="1112" w:type="dxa"/>
                </w:tcPr>
                <w:p w14:paraId="2342ED62" w14:textId="77777777" w:rsidR="008F3747" w:rsidRPr="00495899" w:rsidRDefault="008F3747" w:rsidP="008F3747">
                  <w:pPr>
                    <w:pStyle w:val="Comments"/>
                    <w:rPr>
                      <w:rFonts w:ascii="Times New Roman" w:eastAsiaTheme="minorEastAsia" w:hAnsi="Times New Roman"/>
                      <w:i w:val="0"/>
                      <w:sz w:val="20"/>
                      <w:szCs w:val="20"/>
                      <w:lang w:val="en-US" w:eastAsia="zh-CN"/>
                    </w:rPr>
                  </w:pPr>
                  <w:r w:rsidRPr="00495899">
                    <w:rPr>
                      <w:rFonts w:ascii="Times New Roman" w:hAnsi="Times New Roman"/>
                      <w:i w:val="0"/>
                      <w:sz w:val="20"/>
                      <w:szCs w:val="20"/>
                      <w:lang w:val="en-US" w:eastAsia="zh-CN"/>
                    </w:rPr>
                    <w:t>[30]</w:t>
                  </w:r>
                  <w:r w:rsidRPr="00495899">
                    <w:rPr>
                      <w:rFonts w:ascii="Times New Roman" w:eastAsiaTheme="minorEastAsia" w:hAnsi="Times New Roman"/>
                      <w:i w:val="0"/>
                      <w:sz w:val="20"/>
                      <w:szCs w:val="20"/>
                      <w:lang w:val="en-US" w:eastAsia="zh-CN"/>
                    </w:rPr>
                    <w:t xml:space="preserve"> </w:t>
                  </w:r>
                </w:p>
                <w:p w14:paraId="59999B8C" w14:textId="77777777" w:rsidR="008F3747" w:rsidRPr="00495899" w:rsidRDefault="008F3747" w:rsidP="008F3747">
                  <w:pPr>
                    <w:pStyle w:val="Comments"/>
                    <w:rPr>
                      <w:rFonts w:ascii="Times New Roman" w:hAnsi="Times New Roman"/>
                      <w:i w:val="0"/>
                      <w:sz w:val="20"/>
                      <w:szCs w:val="20"/>
                      <w:lang w:val="en-US" w:eastAsia="zh-CN"/>
                    </w:rPr>
                  </w:pPr>
                </w:p>
              </w:tc>
              <w:tc>
                <w:tcPr>
                  <w:tcW w:w="1916" w:type="dxa"/>
                </w:tcPr>
                <w:p w14:paraId="74F1269E"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DL: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ftp model 3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s</w:t>
                  </w:r>
                </w:p>
                <w:p w14:paraId="626376A7"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UL: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byte; Periodic with arrival interval [</w:t>
                  </w:r>
                  <w:r w:rsidRPr="00495899">
                    <w:rPr>
                      <w:rFonts w:ascii="Times New Roman" w:eastAsia="等线" w:hAnsi="Times New Roman"/>
                      <w:i w:val="0"/>
                      <w:sz w:val="20"/>
                      <w:szCs w:val="20"/>
                      <w:lang w:val="en-US" w:eastAsia="zh-CN"/>
                    </w:rPr>
                    <w:t>TBD</w:t>
                  </w:r>
                  <w:r w:rsidRPr="00495899">
                    <w:rPr>
                      <w:rFonts w:ascii="Times New Roman" w:hAnsi="Times New Roman"/>
                      <w:i w:val="0"/>
                      <w:sz w:val="20"/>
                      <w:szCs w:val="20"/>
                      <w:lang w:val="en-US" w:eastAsia="zh-CN"/>
                    </w:rPr>
                    <w:t xml:space="preserve">] s </w:t>
                  </w:r>
                </w:p>
              </w:tc>
              <w:tc>
                <w:tcPr>
                  <w:tcW w:w="1431" w:type="dxa"/>
                </w:tcPr>
                <w:p w14:paraId="1CCBDD3B"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Remote driving </w:t>
                  </w:r>
                </w:p>
                <w:p w14:paraId="53F2DDE0" w14:textId="77777777" w:rsidR="008F3747" w:rsidRPr="00495899" w:rsidRDefault="008F3747" w:rsidP="008F3747">
                  <w:pPr>
                    <w:pStyle w:val="Comments"/>
                    <w:rPr>
                      <w:rFonts w:ascii="Times New Roman" w:hAnsi="Times New Roman"/>
                      <w:i w:val="0"/>
                      <w:sz w:val="20"/>
                      <w:szCs w:val="20"/>
                      <w:lang w:val="en-US" w:eastAsia="zh-CN"/>
                    </w:rPr>
                  </w:pPr>
                </w:p>
              </w:tc>
            </w:tr>
            <w:tr w:rsidR="008F3747" w:rsidRPr="00495899" w14:paraId="4CE2A148" w14:textId="77777777" w:rsidTr="0099572C">
              <w:trPr>
                <w:trHeight w:val="178"/>
              </w:trPr>
              <w:tc>
                <w:tcPr>
                  <w:tcW w:w="1906" w:type="dxa"/>
                  <w:vMerge w:val="restart"/>
                </w:tcPr>
                <w:p w14:paraId="785BF745" w14:textId="77777777" w:rsidR="008F3747" w:rsidRPr="00495899" w:rsidRDefault="008F3747" w:rsidP="008F3747">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Power distribution</w:t>
                  </w:r>
                </w:p>
                <w:p w14:paraId="7B2A121E" w14:textId="77777777" w:rsidR="008F3747" w:rsidRPr="00495899" w:rsidRDefault="008F3747" w:rsidP="008F3747">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lastRenderedPageBreak/>
                    <w:t>(22.804:5.6.4 &amp;5.6.6)</w:t>
                  </w:r>
                </w:p>
              </w:tc>
              <w:tc>
                <w:tcPr>
                  <w:tcW w:w="1164" w:type="dxa"/>
                </w:tcPr>
                <w:p w14:paraId="1805F313"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lastRenderedPageBreak/>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14:paraId="374AE237"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5(end to end latency)</w:t>
                  </w:r>
                </w:p>
              </w:tc>
              <w:tc>
                <w:tcPr>
                  <w:tcW w:w="1112" w:type="dxa"/>
                </w:tcPr>
                <w:p w14:paraId="4ED5284E"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14:paraId="62780762"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[80] byte </w:t>
                  </w:r>
                </w:p>
                <w:p w14:paraId="31C02CA5"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lastRenderedPageBreak/>
                    <w:t>ftp model 3 with arrival interval 100ms</w:t>
                  </w:r>
                </w:p>
              </w:tc>
              <w:tc>
                <w:tcPr>
                  <w:tcW w:w="1431" w:type="dxa"/>
                </w:tcPr>
                <w:p w14:paraId="347D7AF4" w14:textId="77777777" w:rsidR="008F3747" w:rsidRPr="00495899" w:rsidRDefault="008F3747" w:rsidP="008F3747">
                  <w:pPr>
                    <w:pStyle w:val="Comments"/>
                    <w:rPr>
                      <w:rFonts w:ascii="Times New Roman" w:hAnsi="Times New Roman"/>
                      <w:i w:val="0"/>
                      <w:sz w:val="20"/>
                      <w:szCs w:val="20"/>
                      <w:lang w:val="en-US" w:eastAsia="zh-CN"/>
                    </w:rPr>
                  </w:pPr>
                  <w:bookmarkStart w:id="2" w:name="OLE_LINK40"/>
                  <w:r w:rsidRPr="00495899">
                    <w:rPr>
                      <w:rFonts w:ascii="Times New Roman" w:hAnsi="Times New Roman"/>
                      <w:i w:val="0"/>
                      <w:sz w:val="20"/>
                      <w:szCs w:val="20"/>
                      <w:lang w:val="en-US"/>
                    </w:rPr>
                    <w:lastRenderedPageBreak/>
                    <w:t xml:space="preserve">Power distribution grid fault and </w:t>
                  </w:r>
                  <w:r w:rsidRPr="00495899">
                    <w:rPr>
                      <w:rFonts w:ascii="Times New Roman" w:hAnsi="Times New Roman"/>
                      <w:i w:val="0"/>
                      <w:sz w:val="20"/>
                      <w:szCs w:val="20"/>
                      <w:lang w:val="en-US"/>
                    </w:rPr>
                    <w:lastRenderedPageBreak/>
                    <w:t>outage management</w:t>
                  </w:r>
                  <w:r w:rsidRPr="00495899">
                    <w:rPr>
                      <w:rFonts w:ascii="Times New Roman" w:hAnsi="Times New Roman"/>
                      <w:i w:val="0"/>
                      <w:sz w:val="20"/>
                      <w:szCs w:val="20"/>
                      <w:lang w:val="en-US" w:eastAsia="zh-CN"/>
                    </w:rPr>
                    <w:t xml:space="preserve"> </w:t>
                  </w:r>
                  <w:bookmarkEnd w:id="2"/>
                </w:p>
              </w:tc>
            </w:tr>
            <w:tr w:rsidR="008F3747" w:rsidRPr="00495899" w14:paraId="77B43D2A" w14:textId="77777777" w:rsidTr="0099572C">
              <w:trPr>
                <w:trHeight w:val="178"/>
              </w:trPr>
              <w:tc>
                <w:tcPr>
                  <w:tcW w:w="1906" w:type="dxa"/>
                  <w:vMerge/>
                </w:tcPr>
                <w:p w14:paraId="2D521B4D" w14:textId="77777777" w:rsidR="008F3747" w:rsidRPr="00495899" w:rsidRDefault="008F3747" w:rsidP="008F3747">
                  <w:pPr>
                    <w:pStyle w:val="Comments"/>
                    <w:rPr>
                      <w:rFonts w:ascii="Times New Roman" w:hAnsi="Times New Roman"/>
                      <w:b/>
                      <w:i w:val="0"/>
                      <w:sz w:val="20"/>
                      <w:szCs w:val="20"/>
                      <w:lang w:val="en-US" w:eastAsia="zh-CN"/>
                    </w:rPr>
                  </w:pPr>
                </w:p>
              </w:tc>
              <w:tc>
                <w:tcPr>
                  <w:tcW w:w="1164" w:type="dxa"/>
                </w:tcPr>
                <w:p w14:paraId="41EE3223"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14:paraId="6A064865"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15(end to end latency)</w:t>
                  </w:r>
                </w:p>
              </w:tc>
              <w:tc>
                <w:tcPr>
                  <w:tcW w:w="1112" w:type="dxa"/>
                </w:tcPr>
                <w:p w14:paraId="0E14492C"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8</w:t>
                  </w:r>
                </w:p>
              </w:tc>
              <w:tc>
                <w:tcPr>
                  <w:tcW w:w="1916" w:type="dxa"/>
                </w:tcPr>
                <w:p w14:paraId="3B47E7D7"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250 byte </w:t>
                  </w:r>
                </w:p>
                <w:p w14:paraId="5095E830"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Periodic and deterministic with arrival interval 0.833 ms</w:t>
                  </w:r>
                </w:p>
              </w:tc>
              <w:tc>
                <w:tcPr>
                  <w:tcW w:w="1431" w:type="dxa"/>
                </w:tcPr>
                <w:p w14:paraId="21F96569"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Differential protection</w:t>
                  </w:r>
                </w:p>
              </w:tc>
            </w:tr>
            <w:tr w:rsidR="008F3747" w:rsidRPr="00495899" w14:paraId="02B4A85F" w14:textId="77777777" w:rsidTr="0099572C">
              <w:tc>
                <w:tcPr>
                  <w:tcW w:w="1906" w:type="dxa"/>
                </w:tcPr>
                <w:p w14:paraId="589B7429" w14:textId="77777777" w:rsidR="008F3747" w:rsidRPr="00495899" w:rsidRDefault="008F3747" w:rsidP="008F3747">
                  <w:pPr>
                    <w:pStyle w:val="Comments"/>
                    <w:rPr>
                      <w:rFonts w:ascii="Times New Roman" w:hAnsi="Times New Roman"/>
                      <w:b/>
                      <w:i w:val="0"/>
                      <w:sz w:val="20"/>
                      <w:szCs w:val="20"/>
                      <w:lang w:val="en-US" w:eastAsia="zh-CN"/>
                    </w:rPr>
                  </w:pPr>
                  <w:r w:rsidRPr="00495899">
                    <w:rPr>
                      <w:rFonts w:ascii="Times New Roman" w:hAnsi="Times New Roman"/>
                      <w:b/>
                      <w:i w:val="0"/>
                      <w:sz w:val="20"/>
                      <w:szCs w:val="20"/>
                      <w:lang w:val="en-US" w:eastAsia="zh-CN"/>
                    </w:rPr>
                    <w:t>Factory automation</w:t>
                  </w:r>
                </w:p>
                <w:p w14:paraId="5EC42521" w14:textId="77777777" w:rsidR="008F3747" w:rsidRPr="00495899" w:rsidRDefault="008F3747" w:rsidP="008F3747">
                  <w:pPr>
                    <w:pStyle w:val="Comments"/>
                    <w:rPr>
                      <w:rFonts w:ascii="Times New Roman" w:hAnsi="Times New Roman"/>
                      <w:b/>
                      <w:i w:val="0"/>
                      <w:sz w:val="20"/>
                      <w:szCs w:val="20"/>
                      <w:lang w:val="en-US" w:eastAsia="zh-CN"/>
                    </w:rPr>
                  </w:pPr>
                  <w:r w:rsidRPr="00495899">
                    <w:rPr>
                      <w:rFonts w:ascii="Times New Roman" w:hAnsi="Times New Roman"/>
                      <w:i w:val="0"/>
                      <w:sz w:val="20"/>
                      <w:szCs w:val="20"/>
                      <w:lang w:val="en-US" w:eastAsia="zh-CN"/>
                    </w:rPr>
                    <w:t>(22.804: 5.3.2)</w:t>
                  </w:r>
                </w:p>
              </w:tc>
              <w:tc>
                <w:tcPr>
                  <w:tcW w:w="1164" w:type="dxa"/>
                </w:tcPr>
                <w:p w14:paraId="25D153D5"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w:t>
                  </w: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9999</w:t>
                  </w:r>
                </w:p>
              </w:tc>
              <w:tc>
                <w:tcPr>
                  <w:tcW w:w="1291" w:type="dxa"/>
                </w:tcPr>
                <w:p w14:paraId="6A89DAFB"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2</w:t>
                  </w:r>
                  <w:r w:rsidRPr="00495899">
                    <w:rPr>
                      <w:rFonts w:ascii="Times New Roman" w:eastAsia="等线" w:hAnsi="Times New Roman"/>
                      <w:i w:val="0"/>
                      <w:sz w:val="20"/>
                      <w:szCs w:val="20"/>
                      <w:lang w:val="en-US" w:eastAsia="zh-CN"/>
                    </w:rPr>
                    <w:t>]</w:t>
                  </w:r>
                  <w:r w:rsidRPr="00495899">
                    <w:rPr>
                      <w:rFonts w:ascii="Times New Roman" w:hAnsi="Times New Roman"/>
                      <w:i w:val="0"/>
                      <w:sz w:val="20"/>
                      <w:szCs w:val="20"/>
                      <w:lang w:val="en-US" w:eastAsia="zh-CN"/>
                    </w:rPr>
                    <w:t>(end to end latency)</w:t>
                  </w:r>
                </w:p>
              </w:tc>
              <w:tc>
                <w:tcPr>
                  <w:tcW w:w="1112" w:type="dxa"/>
                </w:tcPr>
                <w:p w14:paraId="45A2CFC3"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 [4, 40]</w:t>
                  </w:r>
                </w:p>
              </w:tc>
              <w:tc>
                <w:tcPr>
                  <w:tcW w:w="1916" w:type="dxa"/>
                </w:tcPr>
                <w:p w14:paraId="120939FE" w14:textId="77777777" w:rsidR="008F3747" w:rsidRPr="00495899" w:rsidRDefault="008F3747" w:rsidP="008F3747">
                  <w:pPr>
                    <w:pStyle w:val="Comments"/>
                    <w:rPr>
                      <w:rFonts w:ascii="Times New Roman" w:eastAsia="等线" w:hAnsi="Times New Roman"/>
                      <w:i w:val="0"/>
                      <w:sz w:val="20"/>
                      <w:szCs w:val="20"/>
                      <w:lang w:val="en-US" w:eastAsia="zh-CN"/>
                    </w:rPr>
                  </w:pPr>
                  <w:r w:rsidRPr="00495899">
                    <w:rPr>
                      <w:rFonts w:ascii="Times New Roman" w:hAnsi="Times New Roman"/>
                      <w:i w:val="0"/>
                      <w:sz w:val="20"/>
                      <w:szCs w:val="20"/>
                      <w:lang w:val="en-US" w:eastAsia="zh-CN"/>
                    </w:rPr>
                    <w:t>20 byte, 50 byte</w:t>
                  </w:r>
                </w:p>
                <w:p w14:paraId="07028A10" w14:textId="77777777" w:rsidR="008F3747" w:rsidRPr="00495899" w:rsidRDefault="008F3747" w:rsidP="008F3747">
                  <w:pPr>
                    <w:pStyle w:val="Comments"/>
                    <w:rPr>
                      <w:rFonts w:ascii="Times New Roman" w:eastAsia="等线" w:hAnsi="Times New Roman"/>
                      <w:i w:val="0"/>
                      <w:sz w:val="20"/>
                      <w:szCs w:val="20"/>
                      <w:lang w:val="en-US" w:eastAsia="zh-CN"/>
                    </w:rPr>
                  </w:pPr>
                  <w:r w:rsidRPr="00495899">
                    <w:rPr>
                      <w:rFonts w:ascii="Times New Roman" w:eastAsia="等线" w:hAnsi="Times New Roman"/>
                      <w:i w:val="0"/>
                      <w:sz w:val="20"/>
                      <w:szCs w:val="20"/>
                      <w:lang w:val="en-US" w:eastAsia="zh-CN"/>
                    </w:rPr>
                    <w:t>Periodic and deterministic traffic model</w:t>
                  </w:r>
                </w:p>
              </w:tc>
              <w:tc>
                <w:tcPr>
                  <w:tcW w:w="1431" w:type="dxa"/>
                </w:tcPr>
                <w:p w14:paraId="0777318D"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Motion control</w:t>
                  </w:r>
                </w:p>
              </w:tc>
            </w:tr>
            <w:tr w:rsidR="008F3747" w:rsidRPr="00495899" w14:paraId="393C9E49" w14:textId="77777777" w:rsidTr="0099572C">
              <w:tc>
                <w:tcPr>
                  <w:tcW w:w="1906" w:type="dxa"/>
                </w:tcPr>
                <w:p w14:paraId="67ABF630" w14:textId="77777777" w:rsidR="008F3747" w:rsidRPr="00495899" w:rsidRDefault="008F3747" w:rsidP="008F3747">
                  <w:pPr>
                    <w:pStyle w:val="Comments"/>
                    <w:rPr>
                      <w:rFonts w:ascii="Times New Roman" w:eastAsia="等线" w:hAnsi="Times New Roman"/>
                      <w:b/>
                      <w:i w:val="0"/>
                      <w:sz w:val="20"/>
                      <w:szCs w:val="20"/>
                      <w:lang w:val="en-US" w:eastAsia="zh-CN"/>
                    </w:rPr>
                  </w:pPr>
                  <w:r w:rsidRPr="00495899">
                    <w:rPr>
                      <w:rFonts w:ascii="Times New Roman" w:eastAsia="等线" w:hAnsi="Times New Roman"/>
                      <w:b/>
                      <w:i w:val="0"/>
                      <w:sz w:val="20"/>
                      <w:szCs w:val="20"/>
                      <w:lang w:val="en-US" w:eastAsia="zh-CN"/>
                    </w:rPr>
                    <w:t xml:space="preserve">Rel-15 enabled </w:t>
                  </w:r>
                  <w:r w:rsidRPr="00495899">
                    <w:rPr>
                      <w:rFonts w:ascii="Times New Roman" w:hAnsi="Times New Roman"/>
                      <w:b/>
                      <w:i w:val="0"/>
                      <w:sz w:val="20"/>
                      <w:szCs w:val="20"/>
                      <w:lang w:val="en-US" w:eastAsia="zh-CN"/>
                    </w:rPr>
                    <w:t>use case</w:t>
                  </w:r>
                  <w:r w:rsidRPr="00495899">
                    <w:rPr>
                      <w:rFonts w:ascii="Times New Roman" w:eastAsia="等线" w:hAnsi="Times New Roman"/>
                      <w:b/>
                      <w:i w:val="0"/>
                      <w:sz w:val="20"/>
                      <w:szCs w:val="20"/>
                      <w:lang w:val="en-US" w:eastAsia="zh-CN"/>
                    </w:rPr>
                    <w:t xml:space="preserve"> (e.g. AR/VR)</w:t>
                  </w:r>
                </w:p>
              </w:tc>
              <w:tc>
                <w:tcPr>
                  <w:tcW w:w="1164" w:type="dxa"/>
                </w:tcPr>
                <w:p w14:paraId="4B1079B0"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99.999</w:t>
                  </w:r>
                  <w:r w:rsidRPr="00495899">
                    <w:rPr>
                      <w:rFonts w:ascii="Times New Roman" w:hAnsi="Times New Roman"/>
                      <w:i w:val="0"/>
                      <w:sz w:val="20"/>
                      <w:szCs w:val="20"/>
                      <w:lang w:val="en-US" w:eastAsia="zh-CN"/>
                    </w:rPr>
                    <w:t xml:space="preserve"> </w:t>
                  </w:r>
                </w:p>
              </w:tc>
              <w:tc>
                <w:tcPr>
                  <w:tcW w:w="1291" w:type="dxa"/>
                </w:tcPr>
                <w:p w14:paraId="52193525"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[1ms] (air interface delay)</w:t>
                  </w:r>
                </w:p>
              </w:tc>
              <w:tc>
                <w:tcPr>
                  <w:tcW w:w="1112" w:type="dxa"/>
                </w:tcPr>
                <w:p w14:paraId="2C18AEF9"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1, 5, 10, 20</w:t>
                  </w:r>
                </w:p>
              </w:tc>
              <w:tc>
                <w:tcPr>
                  <w:tcW w:w="1916" w:type="dxa"/>
                </w:tcPr>
                <w:p w14:paraId="49FD5AD3"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w:t>
                  </w:r>
                  <w:r w:rsidRPr="00495899">
                    <w:rPr>
                      <w:rFonts w:ascii="Times New Roman" w:hAnsi="Times New Roman"/>
                      <w:i w:val="0"/>
                      <w:sz w:val="20"/>
                      <w:szCs w:val="20"/>
                      <w:lang w:val="en-US"/>
                    </w:rPr>
                    <w:t>32, 256</w:t>
                  </w:r>
                  <w:r w:rsidRPr="00495899">
                    <w:rPr>
                      <w:rFonts w:ascii="Times New Roman" w:hAnsi="Times New Roman"/>
                      <w:i w:val="0"/>
                      <w:sz w:val="20"/>
                      <w:szCs w:val="20"/>
                      <w:lang w:val="en-US" w:eastAsia="zh-CN"/>
                    </w:rPr>
                    <w:t xml:space="preserve">] bytes </w:t>
                  </w:r>
                </w:p>
                <w:p w14:paraId="17923EBA"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FTP model 2/3 or periodic with different arrival rates</w:t>
                  </w:r>
                </w:p>
              </w:tc>
              <w:tc>
                <w:tcPr>
                  <w:tcW w:w="1431" w:type="dxa"/>
                </w:tcPr>
                <w:p w14:paraId="607D1287" w14:textId="77777777" w:rsidR="008F3747" w:rsidRPr="00495899" w:rsidRDefault="008F3747" w:rsidP="008F3747">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Companies report the combination of the requirement </w:t>
                  </w:r>
                </w:p>
              </w:tc>
            </w:tr>
          </w:tbl>
          <w:p w14:paraId="2F54F9B9" w14:textId="11A99291" w:rsidR="008F3747" w:rsidRPr="00DC348C" w:rsidRDefault="008F3747" w:rsidP="00DC348C">
            <w:pPr>
              <w:numPr>
                <w:ilvl w:val="1"/>
                <w:numId w:val="32"/>
              </w:numPr>
              <w:autoSpaceDE/>
              <w:autoSpaceDN/>
              <w:adjustRightInd/>
              <w:snapToGrid/>
              <w:spacing w:after="0"/>
              <w:ind w:left="1440"/>
              <w:jc w:val="left"/>
              <w:rPr>
                <w:iCs/>
                <w:szCs w:val="20"/>
                <w:lang w:eastAsia="zh-CN"/>
              </w:rPr>
            </w:pPr>
          </w:p>
        </w:tc>
      </w:tr>
    </w:tbl>
    <w:p w14:paraId="7F6BE557" w14:textId="737E8AE8" w:rsidR="0021749A" w:rsidRDefault="008F3747" w:rsidP="00D92703">
      <w:pPr>
        <w:overflowPunct w:val="0"/>
        <w:snapToGrid/>
        <w:spacing w:after="0"/>
        <w:textAlignment w:val="baseline"/>
        <w:rPr>
          <w:bCs/>
        </w:rPr>
      </w:pPr>
      <w:r>
        <w:rPr>
          <w:bCs/>
        </w:rPr>
        <w:lastRenderedPageBreak/>
        <w:t xml:space="preserve"> </w:t>
      </w:r>
    </w:p>
    <w:p w14:paraId="50C21AAE" w14:textId="42873ABC" w:rsidR="003E5D0B" w:rsidRDefault="00CC733A" w:rsidP="003E5D0B">
      <w:pPr>
        <w:rPr>
          <w:lang w:eastAsia="zh-CN"/>
        </w:rPr>
      </w:pPr>
      <w:r>
        <w:rPr>
          <w:bCs/>
        </w:rPr>
        <w:t xml:space="preserve">Even if the final to be selected assumptions are still under discussion, it is clear that </w:t>
      </w:r>
      <w:r w:rsidR="007B1EA5">
        <w:rPr>
          <w:bCs/>
        </w:rPr>
        <w:t>the</w:t>
      </w:r>
      <w:r w:rsidR="00196503">
        <w:rPr>
          <w:bCs/>
        </w:rPr>
        <w:t xml:space="preserve"> requirements are both broader and tougher than what Rel</w:t>
      </w:r>
      <w:r w:rsidR="00193607">
        <w:rPr>
          <w:rFonts w:hint="eastAsia"/>
          <w:bCs/>
          <w:lang w:eastAsia="zh-CN"/>
        </w:rPr>
        <w:t>-</w:t>
      </w:r>
      <w:r w:rsidR="00196503">
        <w:rPr>
          <w:bCs/>
        </w:rPr>
        <w:t>15 has been designed for</w:t>
      </w:r>
      <w:r w:rsidR="00032301">
        <w:rPr>
          <w:bCs/>
        </w:rPr>
        <w:t>:</w:t>
      </w:r>
      <w:r w:rsidR="00FA53FB">
        <w:rPr>
          <w:bCs/>
        </w:rPr>
        <w:t xml:space="preserve"> </w:t>
      </w:r>
      <w:r w:rsidR="00032301">
        <w:rPr>
          <w:bCs/>
        </w:rPr>
        <w:t>i</w:t>
      </w:r>
      <w:r w:rsidR="00FA53FB">
        <w:rPr>
          <w:bCs/>
        </w:rPr>
        <w:t xml:space="preserve">n </w:t>
      </w:r>
      <w:r w:rsidR="00BB3DE4">
        <w:rPr>
          <w:bCs/>
        </w:rPr>
        <w:t>the Rel</w:t>
      </w:r>
      <w:r w:rsidR="00193607">
        <w:rPr>
          <w:rFonts w:hint="eastAsia"/>
          <w:bCs/>
          <w:lang w:eastAsia="zh-CN"/>
        </w:rPr>
        <w:t>-</w:t>
      </w:r>
      <w:r w:rsidR="00BB3DE4">
        <w:rPr>
          <w:bCs/>
        </w:rPr>
        <w:t xml:space="preserve">16 use cases, a reliability of </w:t>
      </w:r>
      <w:r w:rsidR="00772404">
        <w:rPr>
          <w:bCs/>
        </w:rPr>
        <w:t>99.9999%</w:t>
      </w:r>
      <w:r w:rsidR="00BB3DE4">
        <w:rPr>
          <w:bCs/>
        </w:rPr>
        <w:t xml:space="preserve"> ha</w:t>
      </w:r>
      <w:r w:rsidR="00772404">
        <w:rPr>
          <w:bCs/>
        </w:rPr>
        <w:t>s</w:t>
      </w:r>
      <w:r w:rsidR="00BB3DE4">
        <w:rPr>
          <w:bCs/>
        </w:rPr>
        <w:t xml:space="preserve"> to be supported</w:t>
      </w:r>
      <w:r w:rsidR="00BB3DE4">
        <w:rPr>
          <w:rFonts w:hint="eastAsia"/>
          <w:lang w:eastAsia="zh-CN"/>
        </w:rPr>
        <w:t>.</w:t>
      </w:r>
      <w:r w:rsidR="00BB3DE4">
        <w:rPr>
          <w:bCs/>
          <w:lang w:eastAsia="zh-CN"/>
        </w:rPr>
        <w:t xml:space="preserve"> </w:t>
      </w:r>
      <w:r w:rsidR="00BB3DE4">
        <w:rPr>
          <w:bCs/>
        </w:rPr>
        <w:t>Furthermore, m</w:t>
      </w:r>
      <w:r w:rsidR="00BB3DE4" w:rsidRPr="00BB3DE4">
        <w:rPr>
          <w:bCs/>
        </w:rPr>
        <w:t xml:space="preserve">ultiple users </w:t>
      </w:r>
      <w:r w:rsidR="00FA53FB">
        <w:rPr>
          <w:bCs/>
        </w:rPr>
        <w:t>need to be served</w:t>
      </w:r>
      <w:r w:rsidR="009A3B38">
        <w:rPr>
          <w:bCs/>
        </w:rPr>
        <w:t>.</w:t>
      </w:r>
      <w:r w:rsidR="006B0E8B">
        <w:rPr>
          <w:bCs/>
        </w:rPr>
        <w:t xml:space="preserve"> </w:t>
      </w:r>
      <w:r w:rsidR="00BB3DE4">
        <w:rPr>
          <w:bCs/>
        </w:rPr>
        <w:t>This is very different compared to Rel</w:t>
      </w:r>
      <w:r w:rsidR="00D66A20">
        <w:rPr>
          <w:bCs/>
        </w:rPr>
        <w:t>-</w:t>
      </w:r>
      <w:r w:rsidR="00BB3DE4">
        <w:rPr>
          <w:bCs/>
        </w:rPr>
        <w:t>15, which primarily has been designed to ensure the single-user reliability.</w:t>
      </w:r>
      <w:r w:rsidR="003E5D0B" w:rsidRPr="003E5D0B">
        <w:rPr>
          <w:lang w:eastAsia="zh-CN"/>
        </w:rPr>
        <w:t xml:space="preserve"> </w:t>
      </w:r>
      <w:r w:rsidR="003E5D0B">
        <w:rPr>
          <w:lang w:eastAsia="zh-CN"/>
        </w:rPr>
        <w:t>During discussion in R</w:t>
      </w:r>
      <w:r w:rsidR="00193607">
        <w:rPr>
          <w:lang w:eastAsia="zh-CN"/>
        </w:rPr>
        <w:t>el-</w:t>
      </w:r>
      <w:r w:rsidR="003E5D0B">
        <w:rPr>
          <w:lang w:eastAsia="zh-CN"/>
        </w:rPr>
        <w:t>15, the S</w:t>
      </w:r>
      <w:r w:rsidR="00871A99">
        <w:rPr>
          <w:lang w:eastAsia="zh-CN"/>
        </w:rPr>
        <w:t>I</w:t>
      </w:r>
      <w:r w:rsidR="003E5D0B">
        <w:rPr>
          <w:lang w:eastAsia="zh-CN"/>
        </w:rPr>
        <w:t xml:space="preserve">NR of </w:t>
      </w:r>
      <w:r w:rsidR="00871A99">
        <w:rPr>
          <w:lang w:eastAsia="zh-CN"/>
        </w:rPr>
        <w:t xml:space="preserve">the </w:t>
      </w:r>
      <w:r w:rsidR="003E5D0B">
        <w:rPr>
          <w:lang w:eastAsia="zh-CN"/>
        </w:rPr>
        <w:t>5</w:t>
      </w:r>
      <w:r w:rsidR="003E5D0B" w:rsidRPr="0029509E">
        <w:rPr>
          <w:vertAlign w:val="superscript"/>
          <w:lang w:eastAsia="zh-CN"/>
        </w:rPr>
        <w:t>th</w:t>
      </w:r>
      <w:r w:rsidR="00251C22">
        <w:rPr>
          <w:lang w:eastAsia="zh-CN"/>
        </w:rPr>
        <w:t xml:space="preserve"> percentile DL geometry was</w:t>
      </w:r>
      <w:r w:rsidR="003E5D0B">
        <w:rPr>
          <w:lang w:eastAsia="zh-CN"/>
        </w:rPr>
        <w:t xml:space="preserve"> used as the evaluation baseline for the reliability evaluation of URLLC. The studies that then were conducted by interested companies and presented in RAN1#92b, evaluated the single link performance at the SINR corresponding to the 5</w:t>
      </w:r>
      <w:r w:rsidR="003E5D0B" w:rsidRPr="009D2A98">
        <w:rPr>
          <w:vertAlign w:val="superscript"/>
          <w:lang w:eastAsia="zh-CN"/>
        </w:rPr>
        <w:t>th</w:t>
      </w:r>
      <w:r w:rsidR="003E5D0B">
        <w:rPr>
          <w:lang w:eastAsia="zh-CN"/>
        </w:rPr>
        <w:t xml:space="preserve"> percentile DL geometry. </w:t>
      </w:r>
      <w:r w:rsidR="003E5D0B" w:rsidRPr="000A1EF0">
        <w:rPr>
          <w:lang w:eastAsia="zh-CN"/>
        </w:rPr>
        <w:t>RAN1 made the conclusion “that there is no consensus in R15 to support neither “compact D</w:t>
      </w:r>
      <w:r w:rsidR="008E661A">
        <w:rPr>
          <w:lang w:eastAsia="zh-CN"/>
        </w:rPr>
        <w:t>CI” nor “PDCCH repetition</w:t>
      </w:r>
      <w:r w:rsidR="003E5D0B">
        <w:rPr>
          <w:lang w:eastAsia="zh-CN"/>
        </w:rPr>
        <w:t xml:space="preserve">” as </w:t>
      </w:r>
      <w:r w:rsidR="003E5D0B" w:rsidRPr="000A1EF0">
        <w:rPr>
          <w:lang w:eastAsia="zh-CN"/>
        </w:rPr>
        <w:t>enhancements for URLLC</w:t>
      </w:r>
      <w:r w:rsidR="003E5D0B">
        <w:rPr>
          <w:lang w:eastAsia="zh-CN"/>
        </w:rPr>
        <w:t>.</w:t>
      </w:r>
    </w:p>
    <w:p w14:paraId="2CA257D9" w14:textId="3168838B" w:rsidR="004938DC" w:rsidRDefault="00CD6313" w:rsidP="0082525B">
      <w:pPr>
        <w:rPr>
          <w:lang w:eastAsia="zh-CN"/>
        </w:rPr>
      </w:pPr>
      <w:r>
        <w:rPr>
          <w:lang w:eastAsia="zh-CN"/>
        </w:rPr>
        <w:t>A</w:t>
      </w:r>
      <w:r w:rsidR="0044715C">
        <w:rPr>
          <w:lang w:eastAsia="zh-CN"/>
        </w:rPr>
        <w:t>lthough</w:t>
      </w:r>
      <w:r w:rsidR="0044715C" w:rsidRPr="0044715C">
        <w:rPr>
          <w:lang w:eastAsia="zh-CN"/>
        </w:rPr>
        <w:t xml:space="preserve"> </w:t>
      </w:r>
      <w:r w:rsidR="0044715C">
        <w:rPr>
          <w:lang w:eastAsia="zh-CN"/>
        </w:rPr>
        <w:t>achieving single-link reliability is of course a necessary pre-condition for all development of future URLLC services,</w:t>
      </w:r>
      <w:r w:rsidR="0044715C" w:rsidRPr="0044715C">
        <w:rPr>
          <w:lang w:eastAsia="zh-CN"/>
        </w:rPr>
        <w:t xml:space="preserve"> </w:t>
      </w:r>
      <w:r w:rsidR="0044715C">
        <w:rPr>
          <w:lang w:eastAsia="zh-CN"/>
        </w:rPr>
        <w:t>the latency part of URLLC becomes critical once the system has to support multiple UEs</w:t>
      </w:r>
      <w:r w:rsidR="00DB0BE7">
        <w:rPr>
          <w:lang w:eastAsia="zh-CN"/>
        </w:rPr>
        <w:t>.</w:t>
      </w:r>
      <w:r w:rsidR="0089589A">
        <w:rPr>
          <w:lang w:eastAsia="zh-CN"/>
        </w:rPr>
        <w:t xml:space="preserve"> </w:t>
      </w:r>
      <w:r w:rsidR="0044715C">
        <w:rPr>
          <w:lang w:eastAsia="zh-CN"/>
        </w:rPr>
        <w:t>When just one UE in the cell is operating a URLLC service, then each transmission opportunity can of course be utilized by this UE. However, when multiple UEs are configured for URLLC, traffic for at least two users may occur simultaneously. It is crucial for the URLLC capacity, that traffic to individual UEs causes the least possible blocking of PDCCH transmissions to other users.</w:t>
      </w:r>
      <w:r w:rsidR="0028114D">
        <w:rPr>
          <w:lang w:eastAsia="zh-CN"/>
        </w:rPr>
        <w:t xml:space="preserve"> Due to these differences it has to be studied carefully if the Rel</w:t>
      </w:r>
      <w:r w:rsidR="00193607">
        <w:rPr>
          <w:rFonts w:hint="eastAsia"/>
          <w:lang w:eastAsia="zh-CN"/>
        </w:rPr>
        <w:t>-</w:t>
      </w:r>
      <w:r w:rsidR="0028114D">
        <w:rPr>
          <w:lang w:eastAsia="zh-CN"/>
        </w:rPr>
        <w:t>15 functionality is sufficient to meet the new requirements. If not, enhancements have to be introduced in Rel</w:t>
      </w:r>
      <w:r w:rsidR="006870A2">
        <w:rPr>
          <w:lang w:eastAsia="zh-CN"/>
        </w:rPr>
        <w:t>-</w:t>
      </w:r>
      <w:r w:rsidR="0028114D">
        <w:rPr>
          <w:lang w:eastAsia="zh-CN"/>
        </w:rPr>
        <w:t>16.</w:t>
      </w:r>
      <w:r w:rsidR="00E15056">
        <w:rPr>
          <w:lang w:eastAsia="zh-CN"/>
        </w:rPr>
        <w:t xml:space="preserve"> The following agreements from RAN1#94 </w:t>
      </w:r>
      <w:r w:rsidR="004938DC">
        <w:rPr>
          <w:lang w:eastAsia="zh-CN"/>
        </w:rPr>
        <w:t>give guidance on the further evaluation:</w:t>
      </w:r>
    </w:p>
    <w:tbl>
      <w:tblPr>
        <w:tblStyle w:val="ac"/>
        <w:tblW w:w="0" w:type="auto"/>
        <w:tblLook w:val="04A0" w:firstRow="1" w:lastRow="0" w:firstColumn="1" w:lastColumn="0" w:noHBand="0" w:noVBand="1"/>
      </w:tblPr>
      <w:tblGrid>
        <w:gridCol w:w="9307"/>
      </w:tblGrid>
      <w:tr w:rsidR="004938DC" w14:paraId="273569CA" w14:textId="77777777" w:rsidTr="004938DC">
        <w:tc>
          <w:tcPr>
            <w:tcW w:w="9307" w:type="dxa"/>
          </w:tcPr>
          <w:p w14:paraId="64240EE4" w14:textId="77777777" w:rsidR="004938DC" w:rsidRPr="00D95D86" w:rsidRDefault="004938DC" w:rsidP="004938DC">
            <w:pPr>
              <w:rPr>
                <w:szCs w:val="20"/>
              </w:rPr>
            </w:pPr>
            <w:r w:rsidRPr="00D95D86">
              <w:rPr>
                <w:szCs w:val="20"/>
                <w:highlight w:val="green"/>
              </w:rPr>
              <w:t>Agreements</w:t>
            </w:r>
            <w:r w:rsidRPr="00D95D86">
              <w:rPr>
                <w:szCs w:val="20"/>
              </w:rPr>
              <w:t>:</w:t>
            </w:r>
          </w:p>
          <w:p w14:paraId="565C1C3D" w14:textId="77777777" w:rsidR="004938DC" w:rsidRPr="00D95D86" w:rsidRDefault="004938DC" w:rsidP="004938DC">
            <w:pPr>
              <w:numPr>
                <w:ilvl w:val="0"/>
                <w:numId w:val="31"/>
              </w:numPr>
              <w:autoSpaceDE/>
              <w:autoSpaceDN/>
              <w:adjustRightInd/>
              <w:snapToGrid/>
              <w:spacing w:after="0"/>
              <w:jc w:val="left"/>
              <w:rPr>
                <w:szCs w:val="20"/>
              </w:rPr>
            </w:pPr>
            <w:r w:rsidRPr="00D95D86">
              <w:rPr>
                <w:rFonts w:hint="eastAsia"/>
                <w:szCs w:val="20"/>
              </w:rPr>
              <w:t xml:space="preserve">Companies </w:t>
            </w:r>
            <w:r w:rsidRPr="00D95D86">
              <w:rPr>
                <w:szCs w:val="20"/>
              </w:rPr>
              <w:t>are encouraged to</w:t>
            </w:r>
            <w:r w:rsidRPr="00D95D86">
              <w:rPr>
                <w:rFonts w:hint="eastAsia"/>
                <w:szCs w:val="20"/>
              </w:rPr>
              <w:t xml:space="preserve"> </w:t>
            </w:r>
            <w:r w:rsidRPr="00D95D86">
              <w:rPr>
                <w:szCs w:val="20"/>
              </w:rPr>
              <w:t xml:space="preserve">report </w:t>
            </w:r>
            <w:r w:rsidRPr="00D95D86">
              <w:rPr>
                <w:rFonts w:hint="eastAsia"/>
                <w:szCs w:val="20"/>
              </w:rPr>
              <w:t xml:space="preserve">the CDF of UE </w:t>
            </w:r>
            <w:r w:rsidRPr="00D95D86">
              <w:rPr>
                <w:szCs w:val="20"/>
              </w:rPr>
              <w:t>g</w:t>
            </w:r>
            <w:r w:rsidRPr="00D95D86">
              <w:rPr>
                <w:rFonts w:hint="eastAsia"/>
                <w:szCs w:val="20"/>
              </w:rPr>
              <w:t>eometry</w:t>
            </w:r>
            <w:r w:rsidRPr="00D95D86">
              <w:rPr>
                <w:szCs w:val="20"/>
              </w:rPr>
              <w:t xml:space="preserve"> </w:t>
            </w:r>
          </w:p>
          <w:p w14:paraId="26B44114" w14:textId="77777777" w:rsidR="004938DC" w:rsidRPr="00D95D86" w:rsidRDefault="004938DC" w:rsidP="004938DC">
            <w:pPr>
              <w:numPr>
                <w:ilvl w:val="0"/>
                <w:numId w:val="31"/>
              </w:numPr>
              <w:autoSpaceDE/>
              <w:autoSpaceDN/>
              <w:adjustRightInd/>
              <w:snapToGrid/>
              <w:spacing w:after="0"/>
              <w:jc w:val="left"/>
              <w:rPr>
                <w:szCs w:val="20"/>
              </w:rPr>
            </w:pPr>
            <w:r w:rsidRPr="00D95D86">
              <w:rPr>
                <w:szCs w:val="20"/>
              </w:rPr>
              <w:t>Further discussion whether/how to re-use t</w:t>
            </w:r>
            <w:r w:rsidRPr="00D95D86">
              <w:rPr>
                <w:rFonts w:hint="eastAsia"/>
                <w:szCs w:val="20"/>
              </w:rPr>
              <w:t xml:space="preserve">he deployment and channel models in the existing TRs (e.g. 38.802, 37.885 </w:t>
            </w:r>
            <w:r w:rsidRPr="00D95D86">
              <w:rPr>
                <w:szCs w:val="20"/>
              </w:rPr>
              <w:t>and 38.901</w:t>
            </w:r>
            <w:r w:rsidRPr="00D95D86">
              <w:rPr>
                <w:rFonts w:hint="eastAsia"/>
                <w:szCs w:val="20"/>
              </w:rPr>
              <w:t xml:space="preserve">) </w:t>
            </w:r>
          </w:p>
          <w:p w14:paraId="6C316BD6" w14:textId="77777777" w:rsidR="004938DC" w:rsidRDefault="004938DC" w:rsidP="004938DC">
            <w:pPr>
              <w:rPr>
                <w:lang w:eastAsia="x-none"/>
              </w:rPr>
            </w:pPr>
          </w:p>
          <w:p w14:paraId="3F02ED33" w14:textId="77777777" w:rsidR="004938DC" w:rsidRPr="00B8048B" w:rsidRDefault="004938DC" w:rsidP="004938DC">
            <w:pPr>
              <w:rPr>
                <w:szCs w:val="20"/>
                <w:lang w:eastAsia="x-none"/>
              </w:rPr>
            </w:pPr>
            <w:r w:rsidRPr="00B8048B">
              <w:rPr>
                <w:szCs w:val="20"/>
                <w:highlight w:val="green"/>
                <w:lang w:eastAsia="x-none"/>
              </w:rPr>
              <w:t>Agreements</w:t>
            </w:r>
            <w:r w:rsidRPr="00B8048B">
              <w:rPr>
                <w:szCs w:val="20"/>
                <w:lang w:eastAsia="x-none"/>
              </w:rPr>
              <w:t>:</w:t>
            </w:r>
          </w:p>
          <w:p w14:paraId="6E528C20" w14:textId="77777777" w:rsidR="004938DC" w:rsidRPr="00B8048B" w:rsidRDefault="004938DC" w:rsidP="004938DC">
            <w:pPr>
              <w:rPr>
                <w:b/>
                <w:kern w:val="2"/>
                <w:szCs w:val="20"/>
                <w:lang w:eastAsia="zh-CN"/>
              </w:rPr>
            </w:pPr>
            <w:r w:rsidRPr="00B8048B">
              <w:rPr>
                <w:rFonts w:hint="eastAsia"/>
                <w:kern w:val="2"/>
                <w:szCs w:val="20"/>
                <w:lang w:eastAsia="zh-CN"/>
              </w:rPr>
              <w:t>F</w:t>
            </w:r>
            <w:r w:rsidRPr="00B8048B">
              <w:rPr>
                <w:kern w:val="2"/>
                <w:szCs w:val="20"/>
                <w:lang w:eastAsia="zh-CN"/>
              </w:rPr>
              <w:t>urther evaluat</w:t>
            </w:r>
            <w:r w:rsidRPr="00B8048B">
              <w:rPr>
                <w:rFonts w:hint="eastAsia"/>
                <w:kern w:val="2"/>
                <w:szCs w:val="20"/>
                <w:lang w:eastAsia="zh-CN"/>
              </w:rPr>
              <w:t>e</w:t>
            </w:r>
            <w:r w:rsidRPr="00B8048B">
              <w:rPr>
                <w:kern w:val="2"/>
                <w:szCs w:val="20"/>
                <w:lang w:eastAsia="zh-CN"/>
              </w:rPr>
              <w:t xml:space="preserve"> the potential</w:t>
            </w:r>
            <w:r w:rsidRPr="00B8048B">
              <w:rPr>
                <w:rFonts w:hint="eastAsia"/>
                <w:kern w:val="2"/>
                <w:szCs w:val="20"/>
                <w:lang w:eastAsia="zh-CN"/>
              </w:rPr>
              <w:t xml:space="preserve"> PDCCH</w:t>
            </w:r>
            <w:r w:rsidRPr="00B8048B">
              <w:rPr>
                <w:kern w:val="2"/>
                <w:szCs w:val="20"/>
                <w:lang w:eastAsia="zh-CN"/>
              </w:rPr>
              <w:t xml:space="preserve"> enhancements for NR Rel-16</w:t>
            </w:r>
            <w:r w:rsidRPr="00B8048B">
              <w:rPr>
                <w:rFonts w:hint="eastAsia"/>
                <w:kern w:val="2"/>
                <w:szCs w:val="20"/>
                <w:lang w:eastAsia="zh-CN"/>
              </w:rPr>
              <w:t xml:space="preserve"> URLLC.</w:t>
            </w:r>
          </w:p>
          <w:p w14:paraId="6FD69637" w14:textId="77777777" w:rsidR="004938DC" w:rsidRPr="00B8048B" w:rsidRDefault="004938DC" w:rsidP="004938DC">
            <w:pPr>
              <w:pStyle w:val="af8"/>
              <w:numPr>
                <w:ilvl w:val="0"/>
                <w:numId w:val="33"/>
              </w:numPr>
              <w:ind w:firstLineChars="0"/>
              <w:contextualSpacing/>
              <w:rPr>
                <w:szCs w:val="20"/>
              </w:rPr>
            </w:pPr>
            <w:r w:rsidRPr="00B8048B">
              <w:rPr>
                <w:rFonts w:hint="eastAsia"/>
                <w:kern w:val="2"/>
                <w:szCs w:val="20"/>
                <w:lang w:eastAsia="zh-CN"/>
              </w:rPr>
              <w:t xml:space="preserve">Further evaluate PDCCH reliability </w:t>
            </w:r>
          </w:p>
          <w:p w14:paraId="164DC015" w14:textId="77777777" w:rsidR="004938DC" w:rsidRPr="00B8048B" w:rsidRDefault="004938DC" w:rsidP="004938DC">
            <w:pPr>
              <w:pStyle w:val="af8"/>
              <w:numPr>
                <w:ilvl w:val="0"/>
                <w:numId w:val="33"/>
              </w:numPr>
              <w:ind w:firstLineChars="0"/>
              <w:contextualSpacing/>
              <w:rPr>
                <w:szCs w:val="20"/>
              </w:rPr>
            </w:pPr>
            <w:r w:rsidRPr="00B8048B">
              <w:rPr>
                <w:rFonts w:hint="eastAsia"/>
                <w:kern w:val="2"/>
                <w:szCs w:val="20"/>
                <w:lang w:eastAsia="zh-CN"/>
              </w:rPr>
              <w:t xml:space="preserve">Further evaluate PDCCH </w:t>
            </w:r>
            <w:r w:rsidRPr="00B8048B">
              <w:rPr>
                <w:kern w:val="2"/>
                <w:szCs w:val="20"/>
                <w:lang w:eastAsia="zh-CN"/>
              </w:rPr>
              <w:t>blocking</w:t>
            </w:r>
            <w:r w:rsidRPr="00B8048B">
              <w:rPr>
                <w:rFonts w:hint="eastAsia"/>
                <w:kern w:val="2"/>
                <w:szCs w:val="20"/>
                <w:lang w:eastAsia="zh-CN"/>
              </w:rPr>
              <w:t xml:space="preserve"> </w:t>
            </w:r>
          </w:p>
          <w:p w14:paraId="3FCEA219" w14:textId="77777777" w:rsidR="004938DC" w:rsidRPr="00B8048B" w:rsidRDefault="004938DC" w:rsidP="004938DC">
            <w:pPr>
              <w:pStyle w:val="af8"/>
              <w:numPr>
                <w:ilvl w:val="1"/>
                <w:numId w:val="33"/>
              </w:numPr>
              <w:ind w:firstLineChars="0"/>
              <w:contextualSpacing/>
              <w:rPr>
                <w:szCs w:val="20"/>
              </w:rPr>
            </w:pPr>
            <w:r w:rsidRPr="00B8048B">
              <w:rPr>
                <w:rFonts w:hint="eastAsia"/>
                <w:kern w:val="2"/>
                <w:szCs w:val="20"/>
                <w:lang w:eastAsia="zh-CN"/>
              </w:rPr>
              <w:t xml:space="preserve">Companies describe the resource utilization </w:t>
            </w:r>
          </w:p>
          <w:p w14:paraId="752D62F5" w14:textId="77777777" w:rsidR="004938DC" w:rsidRPr="00B8048B" w:rsidRDefault="004938DC" w:rsidP="004938DC">
            <w:pPr>
              <w:pStyle w:val="af8"/>
              <w:numPr>
                <w:ilvl w:val="0"/>
                <w:numId w:val="33"/>
              </w:numPr>
              <w:ind w:firstLineChars="0"/>
              <w:contextualSpacing/>
              <w:rPr>
                <w:szCs w:val="20"/>
              </w:rPr>
            </w:pPr>
            <w:r w:rsidRPr="00B8048B">
              <w:rPr>
                <w:rFonts w:hint="eastAsia"/>
                <w:kern w:val="2"/>
                <w:szCs w:val="20"/>
                <w:lang w:eastAsia="zh-CN"/>
              </w:rPr>
              <w:t>Complexity should be considered</w:t>
            </w:r>
          </w:p>
          <w:p w14:paraId="01AEBA80" w14:textId="21D18A5A" w:rsidR="004938DC" w:rsidRPr="00DC348C" w:rsidRDefault="004938DC" w:rsidP="00DC348C">
            <w:pPr>
              <w:pStyle w:val="af8"/>
              <w:numPr>
                <w:ilvl w:val="0"/>
                <w:numId w:val="33"/>
              </w:numPr>
              <w:ind w:firstLineChars="0"/>
              <w:contextualSpacing/>
              <w:rPr>
                <w:szCs w:val="20"/>
              </w:rPr>
            </w:pPr>
            <w:r w:rsidRPr="00B8048B">
              <w:rPr>
                <w:rFonts w:hint="eastAsia"/>
                <w:kern w:val="2"/>
                <w:szCs w:val="20"/>
                <w:lang w:eastAsia="zh-CN"/>
              </w:rPr>
              <w:t>Latency of the enhancement(s) should be considered</w:t>
            </w:r>
          </w:p>
        </w:tc>
      </w:tr>
    </w:tbl>
    <w:p w14:paraId="40A2C7A6" w14:textId="1C2F1443" w:rsidR="0044715C" w:rsidRDefault="0028114D" w:rsidP="0082525B">
      <w:pPr>
        <w:rPr>
          <w:lang w:eastAsia="zh-CN"/>
        </w:rPr>
      </w:pPr>
      <w:r>
        <w:rPr>
          <w:lang w:eastAsia="zh-CN"/>
        </w:rPr>
        <w:t xml:space="preserve">  </w:t>
      </w:r>
    </w:p>
    <w:p w14:paraId="793A3441" w14:textId="1D26F30F" w:rsidR="003E5D0B" w:rsidRDefault="003E5D0B" w:rsidP="008E661A">
      <w:pPr>
        <w:rPr>
          <w:lang w:eastAsia="zh-CN"/>
        </w:rPr>
      </w:pPr>
      <w:r>
        <w:rPr>
          <w:lang w:eastAsia="zh-CN"/>
        </w:rPr>
        <w:lastRenderedPageBreak/>
        <w:t xml:space="preserve">In this contribution we </w:t>
      </w:r>
      <w:r w:rsidR="00032301">
        <w:rPr>
          <w:lang w:eastAsia="zh-CN"/>
        </w:rPr>
        <w:t>discuss a</w:t>
      </w:r>
      <w:r w:rsidR="000870C1">
        <w:rPr>
          <w:lang w:eastAsia="zh-CN"/>
        </w:rPr>
        <w:t>n</w:t>
      </w:r>
      <w:r w:rsidR="00032301">
        <w:rPr>
          <w:lang w:eastAsia="zh-CN"/>
        </w:rPr>
        <w:t xml:space="preserve">d </w:t>
      </w:r>
      <w:r>
        <w:rPr>
          <w:lang w:eastAsia="zh-CN"/>
        </w:rPr>
        <w:t xml:space="preserve">give the motivation for </w:t>
      </w:r>
      <w:r w:rsidRPr="000035CD">
        <w:rPr>
          <w:lang w:eastAsia="zh-CN"/>
        </w:rPr>
        <w:t xml:space="preserve">URLLC PDCCH enhancements, including </w:t>
      </w:r>
      <w:r>
        <w:rPr>
          <w:lang w:eastAsia="zh-CN"/>
        </w:rPr>
        <w:t>c</w:t>
      </w:r>
      <w:r w:rsidRPr="00D10648">
        <w:rPr>
          <w:lang w:eastAsia="zh-CN"/>
        </w:rPr>
        <w:t xml:space="preserve">ompact DCI, </w:t>
      </w:r>
      <w:r w:rsidR="00251C22">
        <w:rPr>
          <w:lang w:eastAsia="zh-CN"/>
        </w:rPr>
        <w:t>and P</w:t>
      </w:r>
      <w:r w:rsidR="00032301">
        <w:rPr>
          <w:lang w:eastAsia="zh-CN"/>
        </w:rPr>
        <w:t>DCCH repetition. We also ad</w:t>
      </w:r>
      <w:r w:rsidR="000870C1">
        <w:rPr>
          <w:lang w:eastAsia="zh-CN"/>
        </w:rPr>
        <w:t>d</w:t>
      </w:r>
      <w:r w:rsidR="00032301">
        <w:rPr>
          <w:lang w:eastAsia="zh-CN"/>
        </w:rPr>
        <w:t>ress</w:t>
      </w:r>
      <w:r w:rsidR="00251C22">
        <w:rPr>
          <w:lang w:eastAsia="zh-CN"/>
        </w:rPr>
        <w:t xml:space="preserve"> the need for an </w:t>
      </w:r>
      <w:r w:rsidRPr="00D10648">
        <w:rPr>
          <w:lang w:eastAsia="zh-CN"/>
        </w:rPr>
        <w:t>increa</w:t>
      </w:r>
      <w:r>
        <w:rPr>
          <w:lang w:eastAsia="zh-CN"/>
        </w:rPr>
        <w:t xml:space="preserve">sed PDCCH monitoring capability. Both LLS for </w:t>
      </w:r>
      <w:r w:rsidR="00251C22">
        <w:rPr>
          <w:lang w:eastAsia="zh-CN"/>
        </w:rPr>
        <w:t xml:space="preserve">the </w:t>
      </w:r>
      <w:r>
        <w:rPr>
          <w:lang w:eastAsia="zh-CN"/>
        </w:rPr>
        <w:t>PDCCH reliability evaluation and SLS for P</w:t>
      </w:r>
      <w:r w:rsidR="00251C22">
        <w:rPr>
          <w:lang w:eastAsia="zh-CN"/>
        </w:rPr>
        <w:t>DCCH blocking evaluation are provided</w:t>
      </w:r>
      <w:r>
        <w:rPr>
          <w:lang w:eastAsia="zh-CN"/>
        </w:rPr>
        <w:t>.</w:t>
      </w:r>
    </w:p>
    <w:bookmarkEnd w:id="0"/>
    <w:bookmarkEnd w:id="1"/>
    <w:p w14:paraId="2379E872" w14:textId="128625C3" w:rsidR="009C0564" w:rsidRDefault="003278DA" w:rsidP="006777B1">
      <w:pPr>
        <w:pStyle w:val="1"/>
        <w:numPr>
          <w:ilvl w:val="0"/>
          <w:numId w:val="5"/>
        </w:numPr>
        <w:ind w:left="432" w:hanging="432"/>
        <w:rPr>
          <w:lang w:val="en-US"/>
        </w:rPr>
      </w:pPr>
      <w:r w:rsidRPr="006777B1">
        <w:rPr>
          <w:rFonts w:eastAsia="宋体"/>
          <w:kern w:val="0"/>
          <w:lang w:val="en-US" w:eastAsia="en-US"/>
        </w:rPr>
        <w:t>Discussion</w:t>
      </w:r>
    </w:p>
    <w:p w14:paraId="6FC0FB1E" w14:textId="6EC9CFA1" w:rsidR="000043F9" w:rsidRDefault="00032301" w:rsidP="00304740">
      <w:pPr>
        <w:pStyle w:val="2"/>
        <w:numPr>
          <w:ilvl w:val="1"/>
          <w:numId w:val="15"/>
        </w:numPr>
        <w:ind w:left="576" w:hanging="576"/>
      </w:pPr>
      <w:r>
        <w:t>PDCCH blocking evaluation</w:t>
      </w:r>
      <w:r w:rsidR="0028114D">
        <w:t xml:space="preserve"> of Rel</w:t>
      </w:r>
      <w:r w:rsidR="00193607">
        <w:rPr>
          <w:rFonts w:hint="eastAsia"/>
          <w:lang w:eastAsia="zh-CN"/>
        </w:rPr>
        <w:t>-</w:t>
      </w:r>
      <w:r w:rsidR="0028114D">
        <w:t>15 URLLC applied on Rel</w:t>
      </w:r>
      <w:r w:rsidR="00193607">
        <w:rPr>
          <w:rFonts w:hint="eastAsia"/>
          <w:lang w:eastAsia="zh-CN"/>
        </w:rPr>
        <w:t>-</w:t>
      </w:r>
      <w:r w:rsidR="0028114D">
        <w:t xml:space="preserve">16 use cases </w:t>
      </w:r>
    </w:p>
    <w:p w14:paraId="2AD95BEF" w14:textId="4D0E183B" w:rsidR="006B26B3" w:rsidRPr="006B26B3" w:rsidRDefault="006B26B3" w:rsidP="000D6170">
      <w:pPr>
        <w:spacing w:before="120"/>
        <w:rPr>
          <w:lang w:eastAsia="zh-CN"/>
        </w:rPr>
      </w:pPr>
      <w:r w:rsidRPr="009943AA">
        <w:t xml:space="preserve">A </w:t>
      </w:r>
      <w:r>
        <w:t xml:space="preserve">factor with major impact on the overall system performance is PDCCH blocking. The more users that have to be supported, the more likely it is that packets to different UEs have to be sent simultaneously. Given the potential need for high aggregation levels, </w:t>
      </w:r>
      <w:r w:rsidR="000D6170">
        <w:t>very few</w:t>
      </w:r>
      <w:r>
        <w:t xml:space="preserve"> PDCCH transmissions might already block the search space for other users which then cannot be scheduled immediately and might violate the prescribed latency </w:t>
      </w:r>
      <w:r w:rsidR="00905312">
        <w:t>requirement. In</w:t>
      </w:r>
      <w:r>
        <w:t xml:space="preserve"> the following, it is investigated if and how PDCCH blocking constraints the number of supported URLLC users using the </w:t>
      </w:r>
      <w:r w:rsidRPr="0044715C">
        <w:rPr>
          <w:lang w:eastAsia="zh-CN"/>
        </w:rPr>
        <w:t>technology</w:t>
      </w:r>
      <w:r w:rsidRPr="00E072C5">
        <w:rPr>
          <w:lang w:eastAsia="zh-CN"/>
        </w:rPr>
        <w:t xml:space="preserve"> </w:t>
      </w:r>
      <w:r>
        <w:rPr>
          <w:lang w:eastAsia="zh-CN"/>
        </w:rPr>
        <w:t>supported by Rel-15.</w:t>
      </w:r>
    </w:p>
    <w:p w14:paraId="0E99C878" w14:textId="283CEB9A" w:rsidR="0028114D" w:rsidRPr="0028114D" w:rsidRDefault="009D7A10" w:rsidP="0028114D">
      <w:pPr>
        <w:pStyle w:val="2"/>
        <w:numPr>
          <w:ilvl w:val="2"/>
          <w:numId w:val="15"/>
        </w:numPr>
      </w:pPr>
      <w:r>
        <w:t xml:space="preserve">Required </w:t>
      </w:r>
      <w:r w:rsidR="0028114D">
        <w:t>PDCCH</w:t>
      </w:r>
      <w:r>
        <w:t xml:space="preserve"> aggregation levels</w:t>
      </w:r>
    </w:p>
    <w:p w14:paraId="270EDE06" w14:textId="2BDAEAA5" w:rsidR="00EE145A" w:rsidRDefault="0048028E" w:rsidP="00304740">
      <w:pPr>
        <w:rPr>
          <w:lang w:eastAsia="zh-CN"/>
        </w:rPr>
      </w:pPr>
      <w:r>
        <w:rPr>
          <w:lang w:eastAsia="zh-CN"/>
        </w:rPr>
        <w:t xml:space="preserve">For the evaluation of the PDCCH blocking it is important </w:t>
      </w:r>
      <w:r w:rsidR="0040158E">
        <w:rPr>
          <w:lang w:eastAsia="zh-CN"/>
        </w:rPr>
        <w:t xml:space="preserve">to </w:t>
      </w:r>
      <w:r>
        <w:rPr>
          <w:lang w:eastAsia="zh-CN"/>
        </w:rPr>
        <w:t>obtain an understanding about</w:t>
      </w:r>
      <w:r w:rsidR="0040158E">
        <w:rPr>
          <w:lang w:eastAsia="zh-CN"/>
        </w:rPr>
        <w:t xml:space="preserve"> which aggregation level is used by how</w:t>
      </w:r>
      <w:r>
        <w:rPr>
          <w:lang w:eastAsia="zh-CN"/>
        </w:rPr>
        <w:t xml:space="preserve"> many UEs</w:t>
      </w:r>
      <w:r w:rsidR="0040158E">
        <w:rPr>
          <w:lang w:eastAsia="zh-CN"/>
        </w:rPr>
        <w:t xml:space="preserve">. </w:t>
      </w:r>
      <w:r>
        <w:rPr>
          <w:lang w:eastAsia="zh-CN"/>
        </w:rPr>
        <w:t xml:space="preserve"> </w:t>
      </w:r>
      <w:r w:rsidR="00466B62">
        <w:rPr>
          <w:lang w:eastAsia="zh-CN"/>
        </w:rPr>
        <w:t xml:space="preserve">The URLLC requirements for the Rel16 use cases </w:t>
      </w:r>
      <w:r w:rsidR="000D6170">
        <w:rPr>
          <w:lang w:eastAsia="zh-CN"/>
        </w:rPr>
        <w:t xml:space="preserve">define </w:t>
      </w:r>
      <w:r w:rsidR="00466B62">
        <w:rPr>
          <w:lang w:eastAsia="zh-CN"/>
        </w:rPr>
        <w:t xml:space="preserve">a reliability of at least 99.999% within the given latency bounds. </w:t>
      </w:r>
    </w:p>
    <w:p w14:paraId="5AE80BFC" w14:textId="41F0DF06" w:rsidR="008E661A" w:rsidRDefault="00EE145A" w:rsidP="00304740">
      <w:pPr>
        <w:rPr>
          <w:lang w:eastAsia="zh-CN"/>
        </w:rPr>
      </w:pPr>
      <w:r>
        <w:t>According to 38.212</w:t>
      </w:r>
      <w:r w:rsidR="00CA1991">
        <w:t xml:space="preserve"> </w:t>
      </w:r>
      <w:r w:rsidR="00191716">
        <w:t>[</w:t>
      </w:r>
      <w:r w:rsidR="00A23A1D">
        <w:t>6</w:t>
      </w:r>
      <w:r w:rsidR="00191716">
        <w:t>]</w:t>
      </w:r>
      <w:r>
        <w:t>, for an active bandwidth part with 100</w:t>
      </w:r>
      <w:r>
        <w:rPr>
          <w:rFonts w:hint="eastAsia"/>
          <w:lang w:eastAsia="zh-CN"/>
        </w:rPr>
        <w:t xml:space="preserve"> </w:t>
      </w:r>
      <w:r>
        <w:rPr>
          <w:lang w:eastAsia="zh-CN"/>
        </w:rPr>
        <w:t>P</w:t>
      </w:r>
      <w:r>
        <w:t xml:space="preserve">RBs, the smallest </w:t>
      </w:r>
      <w:r w:rsidR="00F95048">
        <w:t xml:space="preserve">DCI </w:t>
      </w:r>
      <w:r>
        <w:t xml:space="preserve">payload size of DCI format </w:t>
      </w:r>
      <w:r w:rsidR="0052790A">
        <w:t>1_x</w:t>
      </w:r>
      <w:r>
        <w:t xml:space="preserve"> </w:t>
      </w:r>
      <w:r w:rsidR="00F95048">
        <w:t>is</w:t>
      </w:r>
      <w:r>
        <w:t xml:space="preserve"> about 40 bits excluding CRC</w:t>
      </w:r>
      <w:r>
        <w:rPr>
          <w:lang w:eastAsia="zh-CN"/>
        </w:rPr>
        <w:t xml:space="preserve">. </w:t>
      </w:r>
      <w:r w:rsidR="00FF6DDF">
        <w:rPr>
          <w:lang w:eastAsia="zh-CN"/>
        </w:rPr>
        <w:t xml:space="preserve">The BLERs achieved by ALs 1-16 for different SINR conditions were simulated for </w:t>
      </w:r>
      <w:r>
        <w:rPr>
          <w:lang w:eastAsia="zh-CN"/>
        </w:rPr>
        <w:t>this payload</w:t>
      </w:r>
      <w:r w:rsidR="00FF6DDF">
        <w:rPr>
          <w:lang w:eastAsia="zh-CN"/>
        </w:rPr>
        <w:t xml:space="preserve">. </w:t>
      </w:r>
      <w:r>
        <w:t xml:space="preserve">The simulation assumptions are provided in Appendix 1 and the </w:t>
      </w:r>
      <w:r w:rsidR="00FF6DDF">
        <w:rPr>
          <w:lang w:eastAsia="zh-CN"/>
        </w:rPr>
        <w:t xml:space="preserve">results </w:t>
      </w:r>
      <w:r w:rsidR="006B0E8B">
        <w:rPr>
          <w:lang w:eastAsia="zh-CN"/>
        </w:rPr>
        <w:t xml:space="preserve">for 30 kHz and 60 kHz </w:t>
      </w:r>
      <w:r w:rsidR="008E661A">
        <w:rPr>
          <w:lang w:eastAsia="zh-CN"/>
        </w:rPr>
        <w:t xml:space="preserve">SCS </w:t>
      </w:r>
      <w:r w:rsidR="00FF6DDF">
        <w:rPr>
          <w:lang w:eastAsia="zh-CN"/>
        </w:rPr>
        <w:t>are shown in Figure 1</w:t>
      </w:r>
      <w:r w:rsidR="006B0E8B">
        <w:rPr>
          <w:lang w:eastAsia="zh-CN"/>
        </w:rPr>
        <w:t xml:space="preserve"> and Figure 2</w:t>
      </w:r>
      <w:r w:rsidR="00FF6DDF">
        <w:rPr>
          <w:lang w:eastAsia="zh-CN"/>
        </w:rPr>
        <w:t xml:space="preserve"> below.</w:t>
      </w:r>
    </w:p>
    <w:p w14:paraId="3A365511" w14:textId="77777777" w:rsidR="008E661A" w:rsidRDefault="008E661A" w:rsidP="00304740">
      <w:pPr>
        <w:rPr>
          <w:lang w:eastAsia="zh-CN"/>
        </w:rPr>
      </w:pPr>
    </w:p>
    <w:p w14:paraId="7737D621" w14:textId="0A2784F0" w:rsidR="002C2CF7" w:rsidRDefault="009B046F" w:rsidP="00692A02">
      <w:pPr>
        <w:jc w:val="center"/>
        <w:rPr>
          <w:noProof/>
          <w:lang w:eastAsia="zh-CN"/>
        </w:rPr>
      </w:pPr>
      <w:r>
        <w:rPr>
          <w:noProof/>
          <w:lang w:eastAsia="zh-CN"/>
        </w:rPr>
        <w:drawing>
          <wp:inline distT="0" distB="0" distL="0" distR="0" wp14:anchorId="42E728C1" wp14:editId="2923A974">
            <wp:extent cx="4990564" cy="2311758"/>
            <wp:effectExtent l="0" t="0" r="635" b="1270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2C2CF7" w:rsidRPr="00605DED" w:rsidDel="00C902E7">
        <w:rPr>
          <w:noProof/>
          <w:lang w:eastAsia="zh-CN"/>
        </w:rPr>
        <w:t xml:space="preserve"> </w:t>
      </w:r>
    </w:p>
    <w:p w14:paraId="341EB01E" w14:textId="4A61C982" w:rsidR="002C2CF7" w:rsidRPr="00DF5C4D" w:rsidRDefault="002C2CF7" w:rsidP="002C2CF7">
      <w:pPr>
        <w:tabs>
          <w:tab w:val="num" w:pos="1440"/>
        </w:tabs>
        <w:spacing w:before="120"/>
        <w:jc w:val="center"/>
        <w:rPr>
          <w:b/>
          <w:sz w:val="20"/>
          <w:szCs w:val="20"/>
        </w:rPr>
      </w:pPr>
      <w:r w:rsidRPr="00DF5C4D">
        <w:rPr>
          <w:b/>
          <w:sz w:val="20"/>
          <w:szCs w:val="20"/>
        </w:rPr>
        <w:t xml:space="preserve">Figure 1 </w:t>
      </w:r>
      <w:r w:rsidR="00924EFB" w:rsidRPr="00DF5C4D">
        <w:rPr>
          <w:b/>
          <w:sz w:val="20"/>
          <w:szCs w:val="20"/>
        </w:rPr>
        <w:t xml:space="preserve">- </w:t>
      </w:r>
      <w:r w:rsidRPr="00DF5C4D">
        <w:rPr>
          <w:b/>
          <w:sz w:val="20"/>
          <w:szCs w:val="20"/>
        </w:rPr>
        <w:t xml:space="preserve">Evaluation results for PDCCH reliability </w:t>
      </w:r>
      <w:r w:rsidR="00CA1991" w:rsidRPr="00DF5C4D">
        <w:rPr>
          <w:b/>
          <w:sz w:val="20"/>
          <w:szCs w:val="20"/>
        </w:rPr>
        <w:t>with</w:t>
      </w:r>
      <w:r w:rsidRPr="00DF5C4D">
        <w:rPr>
          <w:b/>
          <w:sz w:val="20"/>
          <w:szCs w:val="20"/>
        </w:rPr>
        <w:t xml:space="preserve"> </w:t>
      </w:r>
      <w:r w:rsidR="00692A02" w:rsidRPr="00DF5C4D">
        <w:rPr>
          <w:b/>
          <w:sz w:val="20"/>
          <w:szCs w:val="20"/>
        </w:rPr>
        <w:t xml:space="preserve">SCS </w:t>
      </w:r>
      <w:r w:rsidR="006B0E8B" w:rsidRPr="00DF5C4D">
        <w:rPr>
          <w:b/>
          <w:sz w:val="20"/>
          <w:szCs w:val="20"/>
        </w:rPr>
        <w:t>30 kHz</w:t>
      </w:r>
      <w:r w:rsidR="006B0E8B" w:rsidRPr="00DF5C4D" w:rsidDel="006B0E8B">
        <w:rPr>
          <w:b/>
          <w:sz w:val="20"/>
          <w:szCs w:val="20"/>
        </w:rPr>
        <w:t xml:space="preserve"> </w:t>
      </w:r>
    </w:p>
    <w:p w14:paraId="185739C1" w14:textId="684D009A" w:rsidR="002C2CF7" w:rsidRDefault="002C2CF7" w:rsidP="002C2CF7">
      <w:pPr>
        <w:tabs>
          <w:tab w:val="num" w:pos="1440"/>
        </w:tabs>
        <w:spacing w:before="120"/>
        <w:jc w:val="center"/>
        <w:rPr>
          <w:noProof/>
          <w:lang w:eastAsia="zh-CN"/>
        </w:rPr>
      </w:pPr>
      <w:r w:rsidRPr="004122BB">
        <w:rPr>
          <w:noProof/>
          <w:lang w:eastAsia="zh-CN"/>
        </w:rPr>
        <w:t xml:space="preserve"> </w:t>
      </w:r>
      <w:r w:rsidR="009B046F">
        <w:rPr>
          <w:noProof/>
          <w:lang w:eastAsia="zh-CN"/>
        </w:rPr>
        <w:drawing>
          <wp:inline distT="0" distB="0" distL="0" distR="0" wp14:anchorId="55F58C8D" wp14:editId="2AA007EE">
            <wp:extent cx="5048518" cy="2170090"/>
            <wp:effectExtent l="0" t="0" r="0" b="19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605DED" w:rsidDel="00C902E7">
        <w:rPr>
          <w:noProof/>
          <w:lang w:eastAsia="zh-CN"/>
        </w:rPr>
        <w:t xml:space="preserve"> </w:t>
      </w:r>
    </w:p>
    <w:p w14:paraId="129FC638" w14:textId="02A6741B" w:rsidR="002C2CF7" w:rsidRPr="00DF5C4D" w:rsidRDefault="002C2CF7" w:rsidP="00304740">
      <w:pPr>
        <w:tabs>
          <w:tab w:val="num" w:pos="1440"/>
        </w:tabs>
        <w:spacing w:before="120"/>
        <w:jc w:val="center"/>
        <w:rPr>
          <w:b/>
          <w:sz w:val="20"/>
          <w:szCs w:val="20"/>
        </w:rPr>
      </w:pPr>
      <w:r w:rsidRPr="00DF5C4D">
        <w:rPr>
          <w:b/>
          <w:sz w:val="20"/>
          <w:szCs w:val="20"/>
        </w:rPr>
        <w:lastRenderedPageBreak/>
        <w:t xml:space="preserve">Figure </w:t>
      </w:r>
      <w:r w:rsidR="006B0E8B" w:rsidRPr="00DF5C4D">
        <w:rPr>
          <w:b/>
          <w:sz w:val="20"/>
          <w:szCs w:val="20"/>
        </w:rPr>
        <w:t>2</w:t>
      </w:r>
      <w:r w:rsidRPr="00DF5C4D">
        <w:rPr>
          <w:b/>
          <w:sz w:val="20"/>
          <w:szCs w:val="20"/>
        </w:rPr>
        <w:t xml:space="preserve"> </w:t>
      </w:r>
      <w:r w:rsidR="00924EFB" w:rsidRPr="00DF5C4D">
        <w:rPr>
          <w:b/>
          <w:sz w:val="20"/>
          <w:szCs w:val="20"/>
        </w:rPr>
        <w:t xml:space="preserve">- </w:t>
      </w:r>
      <w:r w:rsidRPr="00DF5C4D">
        <w:rPr>
          <w:b/>
          <w:sz w:val="20"/>
          <w:szCs w:val="20"/>
        </w:rPr>
        <w:t xml:space="preserve">Evaluation results for PDCCH reliability </w:t>
      </w:r>
      <w:r w:rsidR="00CA1991" w:rsidRPr="00DF5C4D">
        <w:rPr>
          <w:b/>
          <w:sz w:val="20"/>
          <w:szCs w:val="20"/>
        </w:rPr>
        <w:t>with</w:t>
      </w:r>
      <w:r w:rsidRPr="00DF5C4D">
        <w:rPr>
          <w:b/>
          <w:sz w:val="20"/>
          <w:szCs w:val="20"/>
        </w:rPr>
        <w:t xml:space="preserve"> </w:t>
      </w:r>
      <w:r w:rsidR="00692A02" w:rsidRPr="00DF5C4D">
        <w:rPr>
          <w:b/>
          <w:sz w:val="20"/>
          <w:szCs w:val="20"/>
        </w:rPr>
        <w:t xml:space="preserve">SCS </w:t>
      </w:r>
      <w:r w:rsidR="006B0E8B" w:rsidRPr="00DF5C4D">
        <w:rPr>
          <w:b/>
          <w:sz w:val="20"/>
          <w:szCs w:val="20"/>
        </w:rPr>
        <w:t>60 kHz</w:t>
      </w:r>
    </w:p>
    <w:p w14:paraId="32995959" w14:textId="77777777" w:rsidR="00871A99" w:rsidRPr="00924EFB" w:rsidRDefault="00871A99" w:rsidP="00304740"/>
    <w:p w14:paraId="772748E4" w14:textId="0F573C57" w:rsidR="00032301" w:rsidRDefault="00032301" w:rsidP="00304740">
      <w:pPr>
        <w:rPr>
          <w:lang w:val="en-GB"/>
        </w:rPr>
      </w:pPr>
      <w:r>
        <w:rPr>
          <w:lang w:eastAsia="zh-CN"/>
        </w:rPr>
        <w:t>F</w:t>
      </w:r>
      <w:r w:rsidRPr="00EE145A">
        <w:rPr>
          <w:lang w:eastAsia="zh-CN"/>
        </w:rPr>
        <w:t xml:space="preserve">or NR-URLLC, </w:t>
      </w:r>
      <w:r>
        <w:rPr>
          <w:lang w:eastAsia="zh-CN"/>
        </w:rPr>
        <w:t>to guarantee the reliability of the PDSCH</w:t>
      </w:r>
      <w:r w:rsidR="00CB1145">
        <w:rPr>
          <w:lang w:eastAsia="zh-CN"/>
        </w:rPr>
        <w:t>, e.g. 1e-5</w:t>
      </w:r>
      <w:r>
        <w:rPr>
          <w:lang w:eastAsia="zh-CN"/>
        </w:rPr>
        <w:t>,</w:t>
      </w:r>
      <w:r w:rsidRPr="00EE145A">
        <w:rPr>
          <w:lang w:eastAsia="zh-CN"/>
        </w:rPr>
        <w:t xml:space="preserve"> the operating BLER </w:t>
      </w:r>
      <w:r>
        <w:rPr>
          <w:lang w:eastAsia="zh-CN"/>
        </w:rPr>
        <w:t>for</w:t>
      </w:r>
      <w:r w:rsidRPr="00EE145A">
        <w:rPr>
          <w:lang w:eastAsia="zh-CN"/>
        </w:rPr>
        <w:t xml:space="preserve"> the PDCCH </w:t>
      </w:r>
      <w:r w:rsidR="00CB1145">
        <w:rPr>
          <w:lang w:eastAsia="zh-CN"/>
        </w:rPr>
        <w:t>should</w:t>
      </w:r>
      <w:r>
        <w:rPr>
          <w:lang w:eastAsia="zh-CN"/>
        </w:rPr>
        <w:t xml:space="preserve"> </w:t>
      </w:r>
      <w:r w:rsidR="00CB1145">
        <w:rPr>
          <w:lang w:eastAsia="zh-CN"/>
        </w:rPr>
        <w:t>be even lower. Due to simulation time constraints, however</w:t>
      </w:r>
      <w:r w:rsidR="00776167">
        <w:rPr>
          <w:lang w:eastAsia="zh-CN"/>
        </w:rPr>
        <w:t>,</w:t>
      </w:r>
      <w:r w:rsidR="00CB1145">
        <w:rPr>
          <w:lang w:eastAsia="zh-CN"/>
        </w:rPr>
        <w:t xml:space="preserve"> a PDCCH BLER of 1e-5 is assumed. Since the purpose of the simulations is to identify the required </w:t>
      </w:r>
      <w:r w:rsidR="00776167">
        <w:rPr>
          <w:lang w:eastAsia="zh-CN"/>
        </w:rPr>
        <w:t>CCE aggregation levels and then to use them</w:t>
      </w:r>
      <w:r w:rsidR="00CB1145">
        <w:rPr>
          <w:lang w:eastAsia="zh-CN"/>
        </w:rPr>
        <w:t xml:space="preserve"> </w:t>
      </w:r>
      <w:r w:rsidR="00776167">
        <w:rPr>
          <w:lang w:eastAsia="zh-CN"/>
        </w:rPr>
        <w:t xml:space="preserve">in the PDCCH blocking </w:t>
      </w:r>
      <w:r w:rsidR="00CB1145">
        <w:rPr>
          <w:lang w:eastAsia="zh-CN"/>
        </w:rPr>
        <w:t xml:space="preserve">study, the results could underestimate the </w:t>
      </w:r>
      <w:r w:rsidR="00776167">
        <w:rPr>
          <w:lang w:eastAsia="zh-CN"/>
        </w:rPr>
        <w:t>real value.</w:t>
      </w:r>
      <w:r w:rsidR="00CB1145">
        <w:rPr>
          <w:lang w:eastAsia="zh-CN"/>
        </w:rPr>
        <w:t xml:space="preserve"> </w:t>
      </w:r>
      <w:r w:rsidR="00776167">
        <w:rPr>
          <w:lang w:eastAsia="zh-CN"/>
        </w:rPr>
        <w:t xml:space="preserve">Thus, if PDCCH blocking is found in the simulations, more blocking could occur when lower PDCCH BLERs are taken into account. </w:t>
      </w:r>
    </w:p>
    <w:p w14:paraId="10C36DDA" w14:textId="0F9446D1" w:rsidR="000531EA" w:rsidRDefault="000531EA" w:rsidP="00304740">
      <w:pPr>
        <w:rPr>
          <w:lang w:val="en-GB"/>
        </w:rPr>
      </w:pPr>
      <w:r>
        <w:rPr>
          <w:lang w:val="en-GB"/>
        </w:rPr>
        <w:t xml:space="preserve">The evaluation baseline </w:t>
      </w:r>
      <w:r w:rsidR="001B0994">
        <w:rPr>
          <w:lang w:val="en-GB"/>
        </w:rPr>
        <w:t xml:space="preserve">in Rel-15 </w:t>
      </w:r>
      <w:r w:rsidR="0050380C">
        <w:rPr>
          <w:lang w:val="en-GB"/>
        </w:rPr>
        <w:t>for</w:t>
      </w:r>
      <w:r>
        <w:rPr>
          <w:lang w:val="en-GB"/>
        </w:rPr>
        <w:t xml:space="preserve"> the required </w:t>
      </w:r>
      <w:r w:rsidR="0050380C">
        <w:rPr>
          <w:lang w:val="en-GB"/>
        </w:rPr>
        <w:t xml:space="preserve">reliability is </w:t>
      </w:r>
      <w:r w:rsidR="00B32D3D">
        <w:rPr>
          <w:lang w:val="en-GB"/>
        </w:rPr>
        <w:t xml:space="preserve">the </w:t>
      </w:r>
      <w:r w:rsidR="0050380C">
        <w:rPr>
          <w:lang w:val="en-GB"/>
        </w:rPr>
        <w:t>S</w:t>
      </w:r>
      <w:r w:rsidR="00776167">
        <w:rPr>
          <w:lang w:val="en-GB"/>
        </w:rPr>
        <w:t>I</w:t>
      </w:r>
      <w:r w:rsidR="0050380C">
        <w:rPr>
          <w:lang w:val="en-GB"/>
        </w:rPr>
        <w:t>NR at the 5</w:t>
      </w:r>
      <w:r w:rsidR="0050380C" w:rsidRPr="00692A02">
        <w:rPr>
          <w:vertAlign w:val="superscript"/>
          <w:lang w:val="en-GB"/>
        </w:rPr>
        <w:t>th</w:t>
      </w:r>
      <w:r w:rsidR="0050380C">
        <w:rPr>
          <w:lang w:val="en-GB"/>
        </w:rPr>
        <w:t xml:space="preserve"> percentile </w:t>
      </w:r>
      <w:r w:rsidR="008E661A">
        <w:rPr>
          <w:lang w:val="en-GB"/>
        </w:rPr>
        <w:t>of the geometry CDF</w:t>
      </w:r>
      <w:r w:rsidR="0050380C">
        <w:rPr>
          <w:lang w:val="en-GB"/>
        </w:rPr>
        <w:t>. Depending on the deployment scenario, this S</w:t>
      </w:r>
      <w:r w:rsidR="00776167">
        <w:rPr>
          <w:lang w:val="en-GB"/>
        </w:rPr>
        <w:t>I</w:t>
      </w:r>
      <w:r w:rsidR="0050380C">
        <w:rPr>
          <w:lang w:val="en-GB"/>
        </w:rPr>
        <w:t xml:space="preserve">NR </w:t>
      </w:r>
      <w:r w:rsidR="003D3257">
        <w:rPr>
          <w:lang w:val="en-GB"/>
        </w:rPr>
        <w:t>value may differ from use case to use case.</w:t>
      </w:r>
      <w:r w:rsidR="0050380C">
        <w:rPr>
          <w:lang w:val="en-GB"/>
        </w:rPr>
        <w:t xml:space="preserve"> </w:t>
      </w:r>
      <w:r w:rsidR="003D3257">
        <w:rPr>
          <w:lang w:val="en-GB"/>
        </w:rPr>
        <w:t>In Rel</w:t>
      </w:r>
      <w:r w:rsidR="00193607">
        <w:rPr>
          <w:rFonts w:hint="eastAsia"/>
          <w:lang w:val="en-GB" w:eastAsia="zh-CN"/>
        </w:rPr>
        <w:t>-</w:t>
      </w:r>
      <w:r w:rsidR="003D3257">
        <w:rPr>
          <w:lang w:val="en-GB"/>
        </w:rPr>
        <w:t>15, 3GPP required a SINR of -4dB at the 5</w:t>
      </w:r>
      <w:r w:rsidR="003D3257" w:rsidRPr="00692A02">
        <w:rPr>
          <w:vertAlign w:val="superscript"/>
          <w:lang w:val="en-GB"/>
        </w:rPr>
        <w:t>th</w:t>
      </w:r>
      <w:r w:rsidR="003D3257">
        <w:rPr>
          <w:lang w:val="en-GB"/>
        </w:rPr>
        <w:t xml:space="preserve"> percen</w:t>
      </w:r>
      <w:r w:rsidR="00B32D3D">
        <w:rPr>
          <w:lang w:val="en-GB"/>
        </w:rPr>
        <w:t>tile, ITU requires -2.5dB and for V2X applications, our studies (see sectio</w:t>
      </w:r>
      <w:r w:rsidR="00073F68">
        <w:rPr>
          <w:lang w:val="en-GB" w:eastAsia="zh-CN"/>
        </w:rPr>
        <w:t>n</w:t>
      </w:r>
      <w:r w:rsidR="00B32D3D">
        <w:rPr>
          <w:lang w:val="en-GB"/>
        </w:rPr>
        <w:t xml:space="preserve"> </w:t>
      </w:r>
      <w:r w:rsidR="00073F68">
        <w:rPr>
          <w:lang w:val="en-GB"/>
        </w:rPr>
        <w:t xml:space="preserve">2.1.2 Figure 3 </w:t>
      </w:r>
      <w:r w:rsidR="00B32D3D">
        <w:rPr>
          <w:lang w:val="en-GB"/>
        </w:rPr>
        <w:t>below) show a S</w:t>
      </w:r>
      <w:r w:rsidR="00776167">
        <w:rPr>
          <w:lang w:val="en-GB"/>
        </w:rPr>
        <w:t>I</w:t>
      </w:r>
      <w:r w:rsidR="00B32D3D">
        <w:rPr>
          <w:lang w:val="en-GB"/>
        </w:rPr>
        <w:t>NR of -2dB.</w:t>
      </w:r>
      <w:r w:rsidR="001B0994">
        <w:rPr>
          <w:lang w:val="en-GB"/>
        </w:rPr>
        <w:t xml:space="preserve"> </w:t>
      </w:r>
      <w:r w:rsidR="00A61A90">
        <w:rPr>
          <w:lang w:val="en-GB"/>
        </w:rPr>
        <w:t xml:space="preserve">The link level simulation results presented in </w:t>
      </w:r>
      <w:r w:rsidR="00633C70">
        <w:rPr>
          <w:lang w:val="en-GB"/>
        </w:rPr>
        <w:t>Figure 1 and</w:t>
      </w:r>
      <w:r w:rsidR="00D210E7">
        <w:rPr>
          <w:lang w:val="en-GB"/>
        </w:rPr>
        <w:t xml:space="preserve"> Figure 2 show </w:t>
      </w:r>
      <w:r w:rsidR="00633C70">
        <w:rPr>
          <w:lang w:val="en-GB"/>
        </w:rPr>
        <w:t xml:space="preserve">that </w:t>
      </w:r>
      <w:r w:rsidR="00A61A90">
        <w:rPr>
          <w:lang w:val="en-GB"/>
        </w:rPr>
        <w:t>an aggregation level of 16 is not needed for these SINR values</w:t>
      </w:r>
      <w:r w:rsidR="00633C70">
        <w:rPr>
          <w:lang w:val="en-GB"/>
        </w:rPr>
        <w:t>, because the required reliability can already be achieved when using PDCCH transmissions with fewer CCEs.</w:t>
      </w:r>
    </w:p>
    <w:p w14:paraId="4F47182B" w14:textId="67A3135C" w:rsidR="00B32D3D" w:rsidRDefault="00CA1991" w:rsidP="00304740">
      <w:pPr>
        <w:rPr>
          <w:lang w:val="en-GB"/>
        </w:rPr>
      </w:pPr>
      <w:r>
        <w:rPr>
          <w:lang w:val="en-GB"/>
        </w:rPr>
        <w:t xml:space="preserve">In Table </w:t>
      </w:r>
      <w:r w:rsidR="00A23A1D">
        <w:rPr>
          <w:lang w:val="en-GB"/>
        </w:rPr>
        <w:t>1</w:t>
      </w:r>
      <w:r w:rsidR="003D3257">
        <w:rPr>
          <w:lang w:val="en-GB"/>
        </w:rPr>
        <w:t>, we have summarized the results from our LLS that show which lowest CCE aggregation level (AL</w:t>
      </w:r>
      <w:r w:rsidR="008E661A">
        <w:rPr>
          <w:lang w:val="en-GB"/>
        </w:rPr>
        <w:t>) is required to achieve a PDCCH BLER of 1e-5</w:t>
      </w:r>
      <w:r w:rsidR="005D54AA">
        <w:rPr>
          <w:lang w:val="en-GB"/>
        </w:rPr>
        <w:t xml:space="preserve"> at the 5</w:t>
      </w:r>
      <w:r w:rsidR="005D54AA" w:rsidRPr="005D54AA">
        <w:rPr>
          <w:vertAlign w:val="superscript"/>
          <w:lang w:val="en-GB"/>
        </w:rPr>
        <w:t>th</w:t>
      </w:r>
      <w:r w:rsidR="005D54AA">
        <w:rPr>
          <w:lang w:val="en-GB"/>
        </w:rPr>
        <w:t xml:space="preserve"> percentile SINR</w:t>
      </w:r>
      <w:r w:rsidR="00B32D3D">
        <w:rPr>
          <w:lang w:val="en-GB"/>
        </w:rPr>
        <w:t>.</w:t>
      </w:r>
      <w:r w:rsidR="00F25C03">
        <w:rPr>
          <w:lang w:val="en-GB"/>
        </w:rPr>
        <w:t xml:space="preserve"> </w:t>
      </w:r>
      <w:r w:rsidR="005D54AA">
        <w:rPr>
          <w:lang w:val="en-GB"/>
        </w:rPr>
        <w:t>These numbers do</w:t>
      </w:r>
      <w:r w:rsidR="00FA1F8E">
        <w:rPr>
          <w:lang w:val="en-GB"/>
        </w:rPr>
        <w:t xml:space="preserve"> </w:t>
      </w:r>
      <w:r w:rsidR="005D54AA">
        <w:rPr>
          <w:lang w:val="en-GB"/>
        </w:rPr>
        <w:t>n</w:t>
      </w:r>
      <w:r w:rsidR="00FA1F8E">
        <w:rPr>
          <w:lang w:val="en-GB"/>
        </w:rPr>
        <w:t>o</w:t>
      </w:r>
      <w:bookmarkStart w:id="3" w:name="_GoBack"/>
      <w:bookmarkEnd w:id="3"/>
      <w:r w:rsidR="005D54AA">
        <w:rPr>
          <w:lang w:val="en-GB"/>
        </w:rPr>
        <w:t xml:space="preserve">t consider a </w:t>
      </w:r>
      <w:r w:rsidR="00BC6631">
        <w:rPr>
          <w:lang w:val="en-GB"/>
        </w:rPr>
        <w:t>S</w:t>
      </w:r>
      <w:r w:rsidR="005D54AA">
        <w:rPr>
          <w:lang w:val="en-GB"/>
        </w:rPr>
        <w:t xml:space="preserve">NR margin </w:t>
      </w:r>
      <w:r w:rsidR="00F25C03">
        <w:rPr>
          <w:lang w:val="en-GB"/>
        </w:rPr>
        <w:t>for</w:t>
      </w:r>
      <w:r w:rsidR="005D54AA">
        <w:rPr>
          <w:lang w:val="en-GB"/>
        </w:rPr>
        <w:t xml:space="preserve"> conservative</w:t>
      </w:r>
      <w:r w:rsidR="00F25C03">
        <w:rPr>
          <w:lang w:val="en-GB"/>
        </w:rPr>
        <w:t xml:space="preserve"> aggregation level selection</w:t>
      </w:r>
      <w:r w:rsidR="001D0C09">
        <w:rPr>
          <w:lang w:val="en-GB"/>
        </w:rPr>
        <w:t>.</w:t>
      </w:r>
    </w:p>
    <w:p w14:paraId="2D5B32B4" w14:textId="7F7AB72E" w:rsidR="005F5186" w:rsidRPr="001F76EF" w:rsidRDefault="00B32D3D" w:rsidP="00DC348C">
      <w:pPr>
        <w:pStyle w:val="a5"/>
        <w:jc w:val="center"/>
      </w:pPr>
      <w:r w:rsidRPr="00DF5C4D">
        <w:t xml:space="preserve">Table </w:t>
      </w:r>
      <w:r w:rsidR="00A23A1D" w:rsidRPr="00DF5C4D">
        <w:t>1</w:t>
      </w:r>
      <w:r w:rsidRPr="00DF5C4D">
        <w:t xml:space="preserve"> – Required </w:t>
      </w:r>
      <w:r w:rsidR="008E661A" w:rsidRPr="00DF5C4D">
        <w:t xml:space="preserve">AL </w:t>
      </w:r>
      <w:r w:rsidR="005D54AA" w:rsidRPr="00DF5C4D">
        <w:t xml:space="preserve">for 30/60 kHz SCS, </w:t>
      </w:r>
      <w:r w:rsidRPr="00DF5C4D">
        <w:t>UE sp</w:t>
      </w:r>
      <w:r w:rsidR="005D54AA" w:rsidRPr="00DF5C4D">
        <w:t>eed 60 km/h</w:t>
      </w:r>
      <w:r w:rsidRPr="00DF5C4D">
        <w:t xml:space="preserve"> and </w:t>
      </w:r>
      <w:r w:rsidR="005D54AA" w:rsidRPr="00DF5C4D">
        <w:t xml:space="preserve">identified </w:t>
      </w:r>
      <w:r w:rsidRPr="00DF5C4D">
        <w:t xml:space="preserve">SINR </w:t>
      </w:r>
      <w:r w:rsidR="005D54AA" w:rsidRPr="00DF5C4D">
        <w:t>at the 5</w:t>
      </w:r>
      <w:r w:rsidR="005D54AA" w:rsidRPr="00DF5C4D">
        <w:rPr>
          <w:vertAlign w:val="superscript"/>
        </w:rPr>
        <w:t>th</w:t>
      </w:r>
      <w:r w:rsidR="005D54AA" w:rsidRPr="00DF5C4D">
        <w:t xml:space="preserve"> percentile SINR CDF</w:t>
      </w:r>
    </w:p>
    <w:tbl>
      <w:tblPr>
        <w:tblStyle w:val="a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21"/>
        <w:gridCol w:w="2322"/>
        <w:gridCol w:w="2322"/>
        <w:gridCol w:w="2322"/>
      </w:tblGrid>
      <w:tr w:rsidR="005F5186" w14:paraId="01A1FB52" w14:textId="77777777" w:rsidTr="00DF5C4D">
        <w:tc>
          <w:tcPr>
            <w:tcW w:w="2321" w:type="dxa"/>
            <w:vAlign w:val="center"/>
          </w:tcPr>
          <w:p w14:paraId="1F6C7C0D" w14:textId="77777777" w:rsidR="005F5186" w:rsidRPr="00DF5C4D" w:rsidRDefault="005F5186">
            <w:pPr>
              <w:jc w:val="center"/>
              <w:rPr>
                <w:b/>
                <w:sz w:val="20"/>
                <w:szCs w:val="20"/>
                <w:lang w:val="en-GB"/>
              </w:rPr>
            </w:pPr>
            <w:r w:rsidRPr="00DF5C4D">
              <w:rPr>
                <w:b/>
                <w:sz w:val="20"/>
                <w:szCs w:val="20"/>
                <w:lang w:val="en-GB"/>
              </w:rPr>
              <w:t>Channel</w:t>
            </w:r>
          </w:p>
        </w:tc>
        <w:tc>
          <w:tcPr>
            <w:tcW w:w="2322" w:type="dxa"/>
            <w:vAlign w:val="center"/>
          </w:tcPr>
          <w:p w14:paraId="1FDFCB60" w14:textId="77777777" w:rsidR="005F5186" w:rsidRPr="00DF5C4D" w:rsidRDefault="005F5186">
            <w:pPr>
              <w:jc w:val="center"/>
              <w:rPr>
                <w:b/>
                <w:sz w:val="20"/>
                <w:szCs w:val="20"/>
                <w:lang w:val="en-GB"/>
              </w:rPr>
            </w:pPr>
            <w:r w:rsidRPr="00DF5C4D">
              <w:rPr>
                <w:b/>
                <w:sz w:val="20"/>
                <w:szCs w:val="20"/>
                <w:lang w:val="en-GB"/>
              </w:rPr>
              <w:t>UE speed</w:t>
            </w:r>
          </w:p>
        </w:tc>
        <w:tc>
          <w:tcPr>
            <w:tcW w:w="2322" w:type="dxa"/>
            <w:vAlign w:val="center"/>
          </w:tcPr>
          <w:p w14:paraId="6789F4BE" w14:textId="77777777" w:rsidR="005F5186" w:rsidRPr="00DF5C4D" w:rsidRDefault="005F5186">
            <w:pPr>
              <w:jc w:val="center"/>
              <w:rPr>
                <w:b/>
                <w:sz w:val="20"/>
                <w:szCs w:val="20"/>
                <w:lang w:val="en-GB"/>
              </w:rPr>
            </w:pPr>
            <w:r w:rsidRPr="00DF5C4D">
              <w:rPr>
                <w:b/>
                <w:sz w:val="20"/>
                <w:szCs w:val="20"/>
                <w:lang w:val="en-GB"/>
              </w:rPr>
              <w:t>SINR [dB]</w:t>
            </w:r>
          </w:p>
        </w:tc>
        <w:tc>
          <w:tcPr>
            <w:tcW w:w="2322" w:type="dxa"/>
            <w:vAlign w:val="center"/>
          </w:tcPr>
          <w:p w14:paraId="327F192E" w14:textId="77777777" w:rsidR="005F5186" w:rsidRPr="00DF5C4D" w:rsidRDefault="005F5186">
            <w:pPr>
              <w:jc w:val="center"/>
              <w:rPr>
                <w:b/>
                <w:sz w:val="20"/>
                <w:szCs w:val="20"/>
                <w:lang w:val="en-GB"/>
              </w:rPr>
            </w:pPr>
            <w:r w:rsidRPr="00DF5C4D">
              <w:rPr>
                <w:b/>
                <w:sz w:val="20"/>
                <w:szCs w:val="20"/>
                <w:lang w:val="en-GB"/>
              </w:rPr>
              <w:t>Required AL</w:t>
            </w:r>
          </w:p>
          <w:p w14:paraId="50F5D2BA" w14:textId="77777777" w:rsidR="005F5186" w:rsidRPr="00DF5C4D" w:rsidRDefault="005F5186">
            <w:pPr>
              <w:jc w:val="center"/>
              <w:rPr>
                <w:b/>
                <w:sz w:val="20"/>
                <w:szCs w:val="20"/>
                <w:lang w:val="en-GB"/>
              </w:rPr>
            </w:pPr>
            <w:r w:rsidRPr="00DF5C4D">
              <w:rPr>
                <w:b/>
                <w:sz w:val="20"/>
                <w:szCs w:val="20"/>
                <w:lang w:val="en-GB"/>
              </w:rPr>
              <w:t>for BLER 1e-5</w:t>
            </w:r>
          </w:p>
        </w:tc>
      </w:tr>
      <w:tr w:rsidR="005F5186" w14:paraId="32294897" w14:textId="77777777" w:rsidTr="00DF5C4D">
        <w:tc>
          <w:tcPr>
            <w:tcW w:w="2321" w:type="dxa"/>
            <w:vMerge w:val="restart"/>
            <w:vAlign w:val="center"/>
          </w:tcPr>
          <w:p w14:paraId="3E3332C9" w14:textId="77777777" w:rsidR="005F5186" w:rsidRPr="00DF5C4D" w:rsidRDefault="005F5186">
            <w:pPr>
              <w:jc w:val="center"/>
              <w:rPr>
                <w:sz w:val="20"/>
                <w:szCs w:val="20"/>
                <w:lang w:val="en-GB"/>
              </w:rPr>
            </w:pPr>
            <w:r w:rsidRPr="00DF5C4D">
              <w:rPr>
                <w:sz w:val="20"/>
                <w:szCs w:val="20"/>
                <w:lang w:eastAsia="zh-CN"/>
              </w:rPr>
              <w:t>TDL-C,60kHz</w:t>
            </w:r>
          </w:p>
        </w:tc>
        <w:tc>
          <w:tcPr>
            <w:tcW w:w="2322" w:type="dxa"/>
            <w:vMerge w:val="restart"/>
            <w:vAlign w:val="center"/>
          </w:tcPr>
          <w:p w14:paraId="4D301320" w14:textId="77777777" w:rsidR="005F5186" w:rsidRPr="00DF5C4D" w:rsidRDefault="005F5186">
            <w:pPr>
              <w:jc w:val="center"/>
              <w:rPr>
                <w:sz w:val="20"/>
                <w:szCs w:val="20"/>
                <w:lang w:val="en-GB"/>
              </w:rPr>
            </w:pPr>
            <w:r w:rsidRPr="00DF5C4D">
              <w:rPr>
                <w:sz w:val="20"/>
                <w:szCs w:val="20"/>
                <w:lang w:val="en-GB"/>
              </w:rPr>
              <w:t>60km/h</w:t>
            </w:r>
          </w:p>
        </w:tc>
        <w:tc>
          <w:tcPr>
            <w:tcW w:w="2322" w:type="dxa"/>
            <w:vAlign w:val="center"/>
          </w:tcPr>
          <w:p w14:paraId="485A8A37" w14:textId="6E24C62C" w:rsidR="005F5186" w:rsidRPr="00DF5C4D" w:rsidRDefault="005F5186">
            <w:pPr>
              <w:jc w:val="center"/>
              <w:rPr>
                <w:sz w:val="20"/>
                <w:szCs w:val="20"/>
                <w:lang w:val="en-GB"/>
              </w:rPr>
            </w:pPr>
            <w:r w:rsidRPr="00DF5C4D">
              <w:rPr>
                <w:sz w:val="20"/>
                <w:szCs w:val="20"/>
                <w:lang w:val="en-GB"/>
              </w:rPr>
              <w:t>-4 (UMA Rel</w:t>
            </w:r>
            <w:r w:rsidR="00D66A20" w:rsidRPr="00DF5C4D">
              <w:rPr>
                <w:sz w:val="20"/>
                <w:szCs w:val="20"/>
                <w:lang w:val="en-GB"/>
              </w:rPr>
              <w:t>-</w:t>
            </w:r>
            <w:r w:rsidRPr="00DF5C4D">
              <w:rPr>
                <w:sz w:val="20"/>
                <w:szCs w:val="20"/>
                <w:lang w:val="en-GB"/>
              </w:rPr>
              <w:t>15)</w:t>
            </w:r>
          </w:p>
        </w:tc>
        <w:tc>
          <w:tcPr>
            <w:tcW w:w="2322" w:type="dxa"/>
            <w:vAlign w:val="center"/>
          </w:tcPr>
          <w:p w14:paraId="547546C8" w14:textId="77777777" w:rsidR="005F5186" w:rsidRPr="00DF5C4D" w:rsidRDefault="005F5186">
            <w:pPr>
              <w:jc w:val="center"/>
              <w:rPr>
                <w:sz w:val="20"/>
                <w:szCs w:val="20"/>
                <w:lang w:val="en-GB"/>
              </w:rPr>
            </w:pPr>
            <w:r w:rsidRPr="00DF5C4D">
              <w:rPr>
                <w:sz w:val="20"/>
                <w:szCs w:val="20"/>
                <w:lang w:val="en-GB"/>
              </w:rPr>
              <w:t>8</w:t>
            </w:r>
          </w:p>
        </w:tc>
      </w:tr>
      <w:tr w:rsidR="005F5186" w14:paraId="27A6925E" w14:textId="77777777" w:rsidTr="00DF5C4D">
        <w:tc>
          <w:tcPr>
            <w:tcW w:w="2321" w:type="dxa"/>
            <w:vMerge/>
            <w:vAlign w:val="center"/>
          </w:tcPr>
          <w:p w14:paraId="74D28BD7" w14:textId="77777777" w:rsidR="005F5186" w:rsidRPr="00DF5C4D" w:rsidRDefault="005F5186" w:rsidP="00DF5C4D">
            <w:pPr>
              <w:jc w:val="center"/>
              <w:rPr>
                <w:sz w:val="20"/>
                <w:szCs w:val="20"/>
                <w:lang w:val="en-GB"/>
              </w:rPr>
            </w:pPr>
          </w:p>
        </w:tc>
        <w:tc>
          <w:tcPr>
            <w:tcW w:w="2322" w:type="dxa"/>
            <w:vMerge/>
            <w:vAlign w:val="center"/>
          </w:tcPr>
          <w:p w14:paraId="4C4B9FC8" w14:textId="77777777" w:rsidR="005F5186" w:rsidRPr="00DF5C4D" w:rsidRDefault="005F5186" w:rsidP="00DF5C4D">
            <w:pPr>
              <w:jc w:val="center"/>
              <w:rPr>
                <w:sz w:val="20"/>
                <w:szCs w:val="20"/>
                <w:lang w:val="en-GB"/>
              </w:rPr>
            </w:pPr>
          </w:p>
        </w:tc>
        <w:tc>
          <w:tcPr>
            <w:tcW w:w="2322" w:type="dxa"/>
            <w:vAlign w:val="center"/>
          </w:tcPr>
          <w:p w14:paraId="0C3D8C0F" w14:textId="77777777" w:rsidR="005F5186" w:rsidRPr="00DF5C4D" w:rsidRDefault="005F5186">
            <w:pPr>
              <w:jc w:val="center"/>
              <w:rPr>
                <w:sz w:val="20"/>
                <w:szCs w:val="20"/>
                <w:lang w:val="en-GB"/>
              </w:rPr>
            </w:pPr>
            <w:r w:rsidRPr="00DF5C4D">
              <w:rPr>
                <w:sz w:val="20"/>
                <w:szCs w:val="20"/>
                <w:lang w:val="en-GB"/>
              </w:rPr>
              <w:t>-2.5 (ITU)</w:t>
            </w:r>
          </w:p>
        </w:tc>
        <w:tc>
          <w:tcPr>
            <w:tcW w:w="2322" w:type="dxa"/>
            <w:vAlign w:val="center"/>
          </w:tcPr>
          <w:p w14:paraId="3032CB1B" w14:textId="27CE0E7F" w:rsidR="005F5186" w:rsidRPr="00DF5C4D" w:rsidRDefault="0016537A">
            <w:pPr>
              <w:jc w:val="center"/>
              <w:rPr>
                <w:sz w:val="20"/>
                <w:szCs w:val="20"/>
                <w:lang w:val="en-GB"/>
              </w:rPr>
            </w:pPr>
            <w:r w:rsidRPr="00DF5C4D">
              <w:rPr>
                <w:sz w:val="20"/>
                <w:szCs w:val="20"/>
                <w:lang w:val="en-GB"/>
              </w:rPr>
              <w:t>4</w:t>
            </w:r>
          </w:p>
        </w:tc>
      </w:tr>
      <w:tr w:rsidR="005F5186" w14:paraId="00E88584" w14:textId="77777777" w:rsidTr="00DF5C4D">
        <w:tc>
          <w:tcPr>
            <w:tcW w:w="2321" w:type="dxa"/>
            <w:vMerge/>
            <w:vAlign w:val="center"/>
          </w:tcPr>
          <w:p w14:paraId="3C49E588" w14:textId="77777777" w:rsidR="005F5186" w:rsidRPr="00DF5C4D" w:rsidRDefault="005F5186" w:rsidP="00DF5C4D">
            <w:pPr>
              <w:jc w:val="center"/>
              <w:rPr>
                <w:sz w:val="20"/>
                <w:szCs w:val="20"/>
                <w:lang w:val="en-GB"/>
              </w:rPr>
            </w:pPr>
          </w:p>
        </w:tc>
        <w:tc>
          <w:tcPr>
            <w:tcW w:w="2322" w:type="dxa"/>
            <w:vMerge/>
            <w:vAlign w:val="center"/>
          </w:tcPr>
          <w:p w14:paraId="79F773E2" w14:textId="77777777" w:rsidR="005F5186" w:rsidRPr="00DF5C4D" w:rsidRDefault="005F5186" w:rsidP="00DF5C4D">
            <w:pPr>
              <w:jc w:val="center"/>
              <w:rPr>
                <w:sz w:val="20"/>
                <w:szCs w:val="20"/>
                <w:lang w:val="en-GB"/>
              </w:rPr>
            </w:pPr>
          </w:p>
        </w:tc>
        <w:tc>
          <w:tcPr>
            <w:tcW w:w="2322" w:type="dxa"/>
            <w:vAlign w:val="center"/>
          </w:tcPr>
          <w:p w14:paraId="2525B15F" w14:textId="77777777" w:rsidR="005F5186" w:rsidRPr="00DF5C4D" w:rsidRDefault="005F5186">
            <w:pPr>
              <w:jc w:val="center"/>
              <w:rPr>
                <w:sz w:val="20"/>
                <w:szCs w:val="20"/>
                <w:lang w:val="en-GB"/>
              </w:rPr>
            </w:pPr>
            <w:r w:rsidRPr="00DF5C4D">
              <w:rPr>
                <w:sz w:val="20"/>
                <w:szCs w:val="20"/>
                <w:lang w:val="en-GB"/>
              </w:rPr>
              <w:t>-2 (Urban Grid))</w:t>
            </w:r>
          </w:p>
        </w:tc>
        <w:tc>
          <w:tcPr>
            <w:tcW w:w="2322" w:type="dxa"/>
            <w:vAlign w:val="center"/>
          </w:tcPr>
          <w:p w14:paraId="32123E30" w14:textId="77777777" w:rsidR="005F5186" w:rsidRPr="00DF5C4D" w:rsidRDefault="005F5186">
            <w:pPr>
              <w:jc w:val="center"/>
              <w:rPr>
                <w:sz w:val="20"/>
                <w:szCs w:val="20"/>
                <w:lang w:val="en-GB"/>
              </w:rPr>
            </w:pPr>
            <w:r w:rsidRPr="00DF5C4D">
              <w:rPr>
                <w:sz w:val="20"/>
                <w:szCs w:val="20"/>
                <w:lang w:val="en-GB"/>
              </w:rPr>
              <w:t>4</w:t>
            </w:r>
          </w:p>
        </w:tc>
      </w:tr>
      <w:tr w:rsidR="005F5186" w14:paraId="34414296" w14:textId="77777777" w:rsidTr="00DF5C4D">
        <w:tc>
          <w:tcPr>
            <w:tcW w:w="2321" w:type="dxa"/>
            <w:vMerge w:val="restart"/>
            <w:vAlign w:val="center"/>
          </w:tcPr>
          <w:p w14:paraId="7356D6C4" w14:textId="77777777" w:rsidR="005F5186" w:rsidRPr="00DF5C4D" w:rsidRDefault="005F5186">
            <w:pPr>
              <w:jc w:val="center"/>
              <w:rPr>
                <w:sz w:val="20"/>
                <w:szCs w:val="20"/>
                <w:lang w:val="en-GB"/>
              </w:rPr>
            </w:pPr>
            <w:r w:rsidRPr="00DF5C4D">
              <w:rPr>
                <w:sz w:val="20"/>
                <w:szCs w:val="20"/>
                <w:lang w:eastAsia="zh-CN"/>
              </w:rPr>
              <w:t>TDL-C,30kHz</w:t>
            </w:r>
          </w:p>
        </w:tc>
        <w:tc>
          <w:tcPr>
            <w:tcW w:w="2322" w:type="dxa"/>
            <w:vMerge w:val="restart"/>
            <w:vAlign w:val="center"/>
          </w:tcPr>
          <w:p w14:paraId="657A17C9" w14:textId="4ABE42CC" w:rsidR="005F5186" w:rsidRPr="00DF5C4D" w:rsidRDefault="00BD6430">
            <w:pPr>
              <w:jc w:val="center"/>
              <w:rPr>
                <w:sz w:val="20"/>
                <w:szCs w:val="20"/>
                <w:lang w:val="en-GB"/>
              </w:rPr>
            </w:pPr>
            <w:r w:rsidRPr="00DF5C4D">
              <w:rPr>
                <w:sz w:val="20"/>
                <w:szCs w:val="20"/>
                <w:lang w:val="en-GB"/>
              </w:rPr>
              <w:t>6</w:t>
            </w:r>
            <w:r w:rsidR="005F5186" w:rsidRPr="00DF5C4D">
              <w:rPr>
                <w:sz w:val="20"/>
                <w:szCs w:val="20"/>
                <w:lang w:val="en-GB"/>
              </w:rPr>
              <w:t>0km/h</w:t>
            </w:r>
          </w:p>
        </w:tc>
        <w:tc>
          <w:tcPr>
            <w:tcW w:w="2322" w:type="dxa"/>
            <w:vAlign w:val="center"/>
          </w:tcPr>
          <w:p w14:paraId="17EF65B2" w14:textId="13D38344" w:rsidR="005F5186" w:rsidRPr="00DF5C4D" w:rsidRDefault="005F5186">
            <w:pPr>
              <w:jc w:val="center"/>
              <w:rPr>
                <w:sz w:val="20"/>
                <w:szCs w:val="20"/>
                <w:lang w:val="en-GB"/>
              </w:rPr>
            </w:pPr>
            <w:r w:rsidRPr="00DF5C4D">
              <w:rPr>
                <w:sz w:val="20"/>
                <w:szCs w:val="20"/>
                <w:lang w:val="en-GB"/>
              </w:rPr>
              <w:t>-4 (UMA Rel</w:t>
            </w:r>
            <w:r w:rsidR="00D66A20" w:rsidRPr="00DF5C4D">
              <w:rPr>
                <w:sz w:val="20"/>
                <w:szCs w:val="20"/>
                <w:lang w:val="en-GB"/>
              </w:rPr>
              <w:t>-</w:t>
            </w:r>
            <w:r w:rsidRPr="00DF5C4D">
              <w:rPr>
                <w:sz w:val="20"/>
                <w:szCs w:val="20"/>
                <w:lang w:val="en-GB"/>
              </w:rPr>
              <w:t>15)</w:t>
            </w:r>
          </w:p>
        </w:tc>
        <w:tc>
          <w:tcPr>
            <w:tcW w:w="2322" w:type="dxa"/>
            <w:vAlign w:val="center"/>
          </w:tcPr>
          <w:p w14:paraId="561D11D0" w14:textId="77777777" w:rsidR="005F5186" w:rsidRPr="00DF5C4D" w:rsidRDefault="005F5186">
            <w:pPr>
              <w:jc w:val="center"/>
              <w:rPr>
                <w:sz w:val="20"/>
                <w:szCs w:val="20"/>
                <w:lang w:val="en-GB"/>
              </w:rPr>
            </w:pPr>
            <w:r w:rsidRPr="00DF5C4D">
              <w:rPr>
                <w:sz w:val="20"/>
                <w:szCs w:val="20"/>
                <w:lang w:val="en-GB"/>
              </w:rPr>
              <w:t>8</w:t>
            </w:r>
          </w:p>
        </w:tc>
      </w:tr>
      <w:tr w:rsidR="005F5186" w14:paraId="1E05B63B" w14:textId="77777777" w:rsidTr="00DF5C4D">
        <w:tc>
          <w:tcPr>
            <w:tcW w:w="2321" w:type="dxa"/>
            <w:vMerge/>
            <w:vAlign w:val="center"/>
          </w:tcPr>
          <w:p w14:paraId="46A44F28" w14:textId="77777777" w:rsidR="005F5186" w:rsidRPr="00DF5C4D" w:rsidRDefault="005F5186" w:rsidP="00DF5C4D">
            <w:pPr>
              <w:jc w:val="center"/>
              <w:rPr>
                <w:sz w:val="20"/>
                <w:szCs w:val="20"/>
                <w:lang w:val="en-GB"/>
              </w:rPr>
            </w:pPr>
          </w:p>
        </w:tc>
        <w:tc>
          <w:tcPr>
            <w:tcW w:w="2322" w:type="dxa"/>
            <w:vMerge/>
            <w:vAlign w:val="center"/>
          </w:tcPr>
          <w:p w14:paraId="287D8321" w14:textId="77777777" w:rsidR="005F5186" w:rsidRPr="00DF5C4D" w:rsidRDefault="005F5186" w:rsidP="00DF5C4D">
            <w:pPr>
              <w:jc w:val="center"/>
              <w:rPr>
                <w:sz w:val="20"/>
                <w:szCs w:val="20"/>
                <w:lang w:val="en-GB"/>
              </w:rPr>
            </w:pPr>
          </w:p>
        </w:tc>
        <w:tc>
          <w:tcPr>
            <w:tcW w:w="2322" w:type="dxa"/>
            <w:vAlign w:val="center"/>
          </w:tcPr>
          <w:p w14:paraId="721C5B68" w14:textId="77777777" w:rsidR="005F5186" w:rsidRPr="00DF5C4D" w:rsidRDefault="005F5186">
            <w:pPr>
              <w:jc w:val="center"/>
              <w:rPr>
                <w:sz w:val="20"/>
                <w:szCs w:val="20"/>
                <w:lang w:val="en-GB"/>
              </w:rPr>
            </w:pPr>
            <w:r w:rsidRPr="00DF5C4D">
              <w:rPr>
                <w:sz w:val="20"/>
                <w:szCs w:val="20"/>
                <w:lang w:val="en-GB"/>
              </w:rPr>
              <w:t>-2.5 (ITU)</w:t>
            </w:r>
          </w:p>
        </w:tc>
        <w:tc>
          <w:tcPr>
            <w:tcW w:w="2322" w:type="dxa"/>
            <w:vAlign w:val="center"/>
          </w:tcPr>
          <w:p w14:paraId="44EB9D7E" w14:textId="270EEA31" w:rsidR="005F5186" w:rsidRPr="00DF5C4D" w:rsidRDefault="0016537A">
            <w:pPr>
              <w:jc w:val="center"/>
              <w:rPr>
                <w:sz w:val="20"/>
                <w:szCs w:val="20"/>
                <w:lang w:val="en-GB"/>
              </w:rPr>
            </w:pPr>
            <w:r w:rsidRPr="00DF5C4D">
              <w:rPr>
                <w:sz w:val="20"/>
                <w:szCs w:val="20"/>
                <w:lang w:val="en-GB"/>
              </w:rPr>
              <w:t>4</w:t>
            </w:r>
          </w:p>
        </w:tc>
      </w:tr>
      <w:tr w:rsidR="005F5186" w14:paraId="181A1852" w14:textId="77777777" w:rsidTr="00DF5C4D">
        <w:tc>
          <w:tcPr>
            <w:tcW w:w="2321" w:type="dxa"/>
            <w:vMerge/>
            <w:vAlign w:val="center"/>
          </w:tcPr>
          <w:p w14:paraId="5C2CA589" w14:textId="77777777" w:rsidR="005F5186" w:rsidRPr="00DF5C4D" w:rsidRDefault="005F5186" w:rsidP="00DF5C4D">
            <w:pPr>
              <w:jc w:val="center"/>
              <w:rPr>
                <w:sz w:val="20"/>
                <w:szCs w:val="20"/>
                <w:lang w:val="en-GB"/>
              </w:rPr>
            </w:pPr>
          </w:p>
        </w:tc>
        <w:tc>
          <w:tcPr>
            <w:tcW w:w="2322" w:type="dxa"/>
            <w:vMerge/>
            <w:vAlign w:val="center"/>
          </w:tcPr>
          <w:p w14:paraId="37D76A23" w14:textId="77777777" w:rsidR="005F5186" w:rsidRPr="00DF5C4D" w:rsidRDefault="005F5186" w:rsidP="00DF5C4D">
            <w:pPr>
              <w:jc w:val="center"/>
              <w:rPr>
                <w:sz w:val="20"/>
                <w:szCs w:val="20"/>
                <w:lang w:val="en-GB"/>
              </w:rPr>
            </w:pPr>
          </w:p>
        </w:tc>
        <w:tc>
          <w:tcPr>
            <w:tcW w:w="2322" w:type="dxa"/>
            <w:vAlign w:val="center"/>
          </w:tcPr>
          <w:p w14:paraId="5E0F93BC" w14:textId="77777777" w:rsidR="005F5186" w:rsidRPr="00DF5C4D" w:rsidRDefault="005F5186">
            <w:pPr>
              <w:jc w:val="center"/>
              <w:rPr>
                <w:sz w:val="20"/>
                <w:szCs w:val="20"/>
                <w:lang w:val="en-GB"/>
              </w:rPr>
            </w:pPr>
            <w:r w:rsidRPr="00DF5C4D">
              <w:rPr>
                <w:sz w:val="20"/>
                <w:szCs w:val="20"/>
                <w:lang w:val="en-GB"/>
              </w:rPr>
              <w:t>-2 (Urban Grid))</w:t>
            </w:r>
          </w:p>
        </w:tc>
        <w:tc>
          <w:tcPr>
            <w:tcW w:w="2322" w:type="dxa"/>
            <w:vAlign w:val="center"/>
          </w:tcPr>
          <w:p w14:paraId="16A37707" w14:textId="77777777" w:rsidR="005F5186" w:rsidRPr="00DF5C4D" w:rsidRDefault="005F5186">
            <w:pPr>
              <w:jc w:val="center"/>
              <w:rPr>
                <w:sz w:val="20"/>
                <w:szCs w:val="20"/>
                <w:lang w:val="en-GB"/>
              </w:rPr>
            </w:pPr>
            <w:r w:rsidRPr="00DF5C4D">
              <w:rPr>
                <w:sz w:val="20"/>
                <w:szCs w:val="20"/>
                <w:lang w:val="en-GB"/>
              </w:rPr>
              <w:t>4</w:t>
            </w:r>
          </w:p>
        </w:tc>
      </w:tr>
    </w:tbl>
    <w:p w14:paraId="3E34C31A" w14:textId="50B1718E" w:rsidR="003D3257" w:rsidRDefault="003D3257" w:rsidP="00304740">
      <w:pPr>
        <w:rPr>
          <w:lang w:val="en-GB"/>
        </w:rPr>
      </w:pPr>
    </w:p>
    <w:p w14:paraId="637C7184" w14:textId="33550B66" w:rsidR="00304740" w:rsidRDefault="006B26B3" w:rsidP="00EA2F43">
      <w:pPr>
        <w:pStyle w:val="2"/>
        <w:numPr>
          <w:ilvl w:val="2"/>
          <w:numId w:val="15"/>
        </w:numPr>
      </w:pPr>
      <w:r>
        <w:t>Aggregation level distribution</w:t>
      </w:r>
      <w:r w:rsidR="000D6170">
        <w:t xml:space="preserve"> for multiple users</w:t>
      </w:r>
    </w:p>
    <w:p w14:paraId="2FC97FF4" w14:textId="2EF5C40F" w:rsidR="005B2A03" w:rsidRDefault="00A23A1D" w:rsidP="00B97CF2">
      <w:pPr>
        <w:tabs>
          <w:tab w:val="num" w:pos="1440"/>
        </w:tabs>
        <w:spacing w:before="120"/>
      </w:pPr>
      <w:r>
        <w:t>A</w:t>
      </w:r>
      <w:r w:rsidR="00770C90">
        <w:t xml:space="preserve"> straight forward approach </w:t>
      </w:r>
      <w:r w:rsidR="00C31660">
        <w:t xml:space="preserve">to assess the necessity of enhanced schemes is </w:t>
      </w:r>
      <w:r w:rsidR="00770C90">
        <w:t xml:space="preserve">to assume </w:t>
      </w:r>
      <w:r>
        <w:t xml:space="preserve">numbers in line with the ongoing 3GPP discussions, e.g. </w:t>
      </w:r>
      <w:r w:rsidR="0048028E">
        <w:t>10</w:t>
      </w:r>
      <w:r w:rsidR="00911AC9">
        <w:t xml:space="preserve"> </w:t>
      </w:r>
      <w:r w:rsidR="00B5280E">
        <w:t>to</w:t>
      </w:r>
      <w:r w:rsidR="00911AC9">
        <w:t xml:space="preserve"> </w:t>
      </w:r>
      <w:r w:rsidR="00B5280E">
        <w:t>3</w:t>
      </w:r>
      <w:r w:rsidR="00911AC9">
        <w:t xml:space="preserve">0 UEs </w:t>
      </w:r>
      <w:r w:rsidR="00C31660">
        <w:t>in the cell</w:t>
      </w:r>
      <w:r>
        <w:t>,</w:t>
      </w:r>
      <w:r w:rsidR="00C31660">
        <w:t xml:space="preserve"> </w:t>
      </w:r>
      <w:r w:rsidR="00770C90">
        <w:t>and then to evaluate</w:t>
      </w:r>
      <w:r w:rsidR="00C31660">
        <w:t xml:space="preserve"> </w:t>
      </w:r>
      <w:r w:rsidR="00F57AAE">
        <w:t xml:space="preserve">how </w:t>
      </w:r>
      <w:r w:rsidR="00A945D7">
        <w:t>high percentage of the configured</w:t>
      </w:r>
      <w:r w:rsidR="00F57AAE">
        <w:t xml:space="preserve"> </w:t>
      </w:r>
      <w:r w:rsidR="00BD6430">
        <w:t>UE</w:t>
      </w:r>
      <w:r w:rsidR="00482A7C">
        <w:t>s</w:t>
      </w:r>
      <w:r w:rsidR="00911AC9">
        <w:t xml:space="preserve"> </w:t>
      </w:r>
      <w:r w:rsidR="00F57AAE">
        <w:t>can meet the URLLC requirements.</w:t>
      </w:r>
      <w:r w:rsidR="00770C90">
        <w:t xml:space="preserve"> </w:t>
      </w:r>
    </w:p>
    <w:p w14:paraId="6E05BA4A" w14:textId="3F8E7A5D" w:rsidR="00B42B39" w:rsidRDefault="00241133" w:rsidP="00323037">
      <w:pPr>
        <w:rPr>
          <w:lang w:eastAsia="zh-CN"/>
        </w:rPr>
      </w:pPr>
      <w:r>
        <w:rPr>
          <w:lang w:eastAsia="zh-CN"/>
        </w:rPr>
        <w:t>A UE with a certain S</w:t>
      </w:r>
      <w:r w:rsidR="00776167">
        <w:rPr>
          <w:lang w:eastAsia="zh-CN"/>
        </w:rPr>
        <w:t>I</w:t>
      </w:r>
      <w:r>
        <w:rPr>
          <w:lang w:eastAsia="zh-CN"/>
        </w:rPr>
        <w:t>NR geometry requires a specific AL so that the PDCCH can be detected reliably.</w:t>
      </w:r>
      <w:r w:rsidR="00776167">
        <w:rPr>
          <w:lang w:eastAsia="zh-CN"/>
        </w:rPr>
        <w:t xml:space="preserve"> </w:t>
      </w:r>
      <w:r w:rsidR="00FC243E">
        <w:rPr>
          <w:lang w:eastAsia="zh-CN"/>
        </w:rPr>
        <w:t>These AL value</w:t>
      </w:r>
      <w:r w:rsidR="00CD36E5">
        <w:rPr>
          <w:lang w:eastAsia="zh-CN"/>
        </w:rPr>
        <w:t xml:space="preserve">s are provided by the </w:t>
      </w:r>
      <w:r w:rsidR="00A81413">
        <w:rPr>
          <w:lang w:eastAsia="zh-CN"/>
        </w:rPr>
        <w:t xml:space="preserve">link level </w:t>
      </w:r>
      <w:r w:rsidR="00CD36E5">
        <w:rPr>
          <w:lang w:eastAsia="zh-CN"/>
        </w:rPr>
        <w:t>simulation results shown in Figure 1 and Figure 2</w:t>
      </w:r>
      <w:r w:rsidR="00A81413">
        <w:rPr>
          <w:lang w:eastAsia="zh-CN"/>
        </w:rPr>
        <w:t xml:space="preserve"> above</w:t>
      </w:r>
      <w:r w:rsidR="00CD36E5">
        <w:rPr>
          <w:lang w:eastAsia="zh-CN"/>
        </w:rPr>
        <w:t>.</w:t>
      </w:r>
      <w:r w:rsidR="009B5E97">
        <w:rPr>
          <w:lang w:eastAsia="zh-CN"/>
        </w:rPr>
        <w:t xml:space="preserve"> T</w:t>
      </w:r>
      <w:r>
        <w:rPr>
          <w:lang w:eastAsia="zh-CN"/>
        </w:rPr>
        <w:t>he AL distribution is a function of the UE distribution and the URLLC reliability req</w:t>
      </w:r>
      <w:r w:rsidR="009B5E97">
        <w:rPr>
          <w:lang w:eastAsia="zh-CN"/>
        </w:rPr>
        <w:t>uirements. The g</w:t>
      </w:r>
      <w:r w:rsidR="00323037">
        <w:rPr>
          <w:lang w:eastAsia="zh-CN"/>
        </w:rPr>
        <w:t xml:space="preserve">eometry curve </w:t>
      </w:r>
      <w:r w:rsidR="00822AB9" w:rsidRPr="00822AB9">
        <w:rPr>
          <w:lang w:eastAsia="zh-CN"/>
        </w:rPr>
        <w:t>for the Urban Grid</w:t>
      </w:r>
      <w:r w:rsidR="005D54AA">
        <w:rPr>
          <w:lang w:eastAsia="zh-CN"/>
        </w:rPr>
        <w:t xml:space="preserve"> -</w:t>
      </w:r>
      <w:r w:rsidR="00822AB9" w:rsidRPr="00822AB9">
        <w:rPr>
          <w:lang w:eastAsia="zh-CN"/>
        </w:rPr>
        <w:t xml:space="preserve"> connected cars </w:t>
      </w:r>
      <w:r w:rsidR="00822AB9">
        <w:rPr>
          <w:lang w:eastAsia="zh-CN"/>
        </w:rPr>
        <w:t>of</w:t>
      </w:r>
      <w:r w:rsidR="00822AB9" w:rsidRPr="00822AB9">
        <w:rPr>
          <w:lang w:eastAsia="zh-CN"/>
        </w:rPr>
        <w:t xml:space="preserve"> V2X</w:t>
      </w:r>
      <w:r w:rsidR="005D54AA">
        <w:rPr>
          <w:lang w:eastAsia="zh-CN"/>
        </w:rPr>
        <w:t>,</w:t>
      </w:r>
      <w:r w:rsidR="00822AB9" w:rsidRPr="00822AB9">
        <w:rPr>
          <w:lang w:eastAsia="zh-CN"/>
        </w:rPr>
        <w:t xml:space="preserve"> </w:t>
      </w:r>
      <w:r w:rsidR="009B5E97">
        <w:rPr>
          <w:lang w:eastAsia="zh-CN"/>
        </w:rPr>
        <w:t xml:space="preserve">is defined </w:t>
      </w:r>
      <w:r w:rsidR="00822AB9" w:rsidRPr="00822AB9">
        <w:rPr>
          <w:lang w:eastAsia="zh-CN"/>
        </w:rPr>
        <w:t>in TR 38.913</w:t>
      </w:r>
      <w:r w:rsidR="00E422B8">
        <w:rPr>
          <w:lang w:eastAsia="zh-CN"/>
        </w:rPr>
        <w:t>. It can be seen that the 5</w:t>
      </w:r>
      <w:r w:rsidR="00E422B8" w:rsidRPr="001762E5">
        <w:rPr>
          <w:vertAlign w:val="superscript"/>
          <w:lang w:eastAsia="zh-CN"/>
        </w:rPr>
        <w:t>th</w:t>
      </w:r>
      <w:r w:rsidR="00E422B8">
        <w:rPr>
          <w:lang w:eastAsia="zh-CN"/>
        </w:rPr>
        <w:t xml:space="preserve"> percentile for the DL geometry is </w:t>
      </w:r>
      <w:r w:rsidR="00BD6430">
        <w:rPr>
          <w:lang w:eastAsia="zh-CN"/>
        </w:rPr>
        <w:t>located at -2dB</w:t>
      </w:r>
      <w:r w:rsidR="00A01392">
        <w:rPr>
          <w:lang w:eastAsia="zh-CN"/>
        </w:rPr>
        <w:t>.</w:t>
      </w:r>
      <w:r w:rsidR="00E422B8">
        <w:rPr>
          <w:lang w:eastAsia="zh-CN"/>
        </w:rPr>
        <w:t xml:space="preserve"> </w:t>
      </w:r>
    </w:p>
    <w:p w14:paraId="6CA05F08" w14:textId="66DF1CFE" w:rsidR="00BD6430" w:rsidRDefault="00F832C7" w:rsidP="003648DC">
      <w:pPr>
        <w:jc w:val="center"/>
        <w:rPr>
          <w:lang w:eastAsia="zh-CN"/>
        </w:rPr>
      </w:pPr>
      <w:r>
        <w:rPr>
          <w:noProof/>
          <w:lang w:eastAsia="zh-CN"/>
        </w:rPr>
        <w:lastRenderedPageBreak/>
        <w:drawing>
          <wp:inline distT="0" distB="0" distL="0" distR="0" wp14:anchorId="02DA4123" wp14:editId="0A01A0BA">
            <wp:extent cx="2431708" cy="1835727"/>
            <wp:effectExtent l="0" t="0" r="6985" b="0"/>
            <wp:docPr id="12" name="图片 12" descr="C:\Users\m00385340\AppData\Roaming\eSpace_Desktop\UserData\m00385340\imagefiles\BEB20B9F-07FF-463D-A195-6C1E77F83A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B20B9F-07FF-463D-A195-6C1E77F83AB6" descr="C:\Users\m00385340\AppData\Roaming\eSpace_Desktop\UserData\m00385340\imagefiles\BEB20B9F-07FF-463D-A195-6C1E77F83AB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2044" cy="1835981"/>
                    </a:xfrm>
                    <a:prstGeom prst="rect">
                      <a:avLst/>
                    </a:prstGeom>
                    <a:noFill/>
                    <a:ln>
                      <a:noFill/>
                    </a:ln>
                  </pic:spPr>
                </pic:pic>
              </a:graphicData>
            </a:graphic>
          </wp:inline>
        </w:drawing>
      </w:r>
    </w:p>
    <w:p w14:paraId="648DB678" w14:textId="321D408D" w:rsidR="00B42B39" w:rsidRPr="00DF5C4D" w:rsidRDefault="00BD6430" w:rsidP="00BD6430">
      <w:pPr>
        <w:pStyle w:val="a5"/>
        <w:jc w:val="center"/>
        <w:rPr>
          <w:lang w:eastAsia="zh-CN"/>
        </w:rPr>
      </w:pPr>
      <w:r w:rsidRPr="00DF5C4D">
        <w:t xml:space="preserve">Figure 3 – Geometry distribution according to Urban Grid for V2X </w:t>
      </w:r>
    </w:p>
    <w:p w14:paraId="7CC6D988" w14:textId="05CA3EB4" w:rsidR="00241133" w:rsidRDefault="004C767D" w:rsidP="001762E5">
      <w:pPr>
        <w:rPr>
          <w:lang w:eastAsia="zh-CN"/>
        </w:rPr>
      </w:pPr>
      <w:r>
        <w:rPr>
          <w:lang w:eastAsia="zh-CN"/>
        </w:rPr>
        <w:t>For</w:t>
      </w:r>
      <w:r w:rsidR="00BD6430">
        <w:rPr>
          <w:lang w:eastAsia="zh-CN"/>
        </w:rPr>
        <w:t xml:space="preserve"> V2X, TDL-C </w:t>
      </w:r>
      <w:r w:rsidR="00AF0F0B">
        <w:rPr>
          <w:lang w:eastAsia="zh-CN"/>
        </w:rPr>
        <w:t xml:space="preserve">with a UE speed of 60km/h </w:t>
      </w:r>
      <w:r w:rsidR="00BF3DF0">
        <w:rPr>
          <w:lang w:eastAsia="zh-CN"/>
        </w:rPr>
        <w:t xml:space="preserve">as simulated in Figure 1 and Figure 2 </w:t>
      </w:r>
      <w:r w:rsidR="00BD6430">
        <w:rPr>
          <w:lang w:eastAsia="zh-CN"/>
        </w:rPr>
        <w:t>is a suitable model</w:t>
      </w:r>
      <w:r w:rsidR="00EE0656">
        <w:rPr>
          <w:rFonts w:hint="eastAsia"/>
          <w:lang w:eastAsia="zh-CN"/>
        </w:rPr>
        <w:t>.</w:t>
      </w:r>
      <w:r w:rsidR="00241133">
        <w:rPr>
          <w:lang w:eastAsia="zh-CN"/>
        </w:rPr>
        <w:t xml:space="preserve"> The </w:t>
      </w:r>
      <w:r w:rsidR="00EE0656">
        <w:rPr>
          <w:lang w:eastAsia="zh-CN"/>
        </w:rPr>
        <w:t xml:space="preserve">SINR of </w:t>
      </w:r>
      <w:r w:rsidR="00241133">
        <w:rPr>
          <w:lang w:eastAsia="zh-CN"/>
        </w:rPr>
        <w:t xml:space="preserve">UEs are distributed according to </w:t>
      </w:r>
      <w:r w:rsidR="002D13B4">
        <w:rPr>
          <w:lang w:eastAsia="zh-CN"/>
        </w:rPr>
        <w:t>the geometries</w:t>
      </w:r>
      <w:r w:rsidR="00EE0656">
        <w:rPr>
          <w:lang w:eastAsia="zh-CN"/>
        </w:rPr>
        <w:t xml:space="preserve"> shown in Figure 3.</w:t>
      </w:r>
      <w:r w:rsidR="00A81413">
        <w:rPr>
          <w:lang w:eastAsia="zh-CN"/>
        </w:rPr>
        <w:t xml:space="preserve"> Then</w:t>
      </w:r>
      <w:r w:rsidR="00BF3DF0">
        <w:rPr>
          <w:lang w:eastAsia="zh-CN"/>
        </w:rPr>
        <w:t>, the aggregation level distribution is obtained</w:t>
      </w:r>
      <w:r w:rsidR="005D54AA">
        <w:rPr>
          <w:lang w:eastAsia="zh-CN"/>
        </w:rPr>
        <w:t xml:space="preserve"> and </w:t>
      </w:r>
      <w:r w:rsidR="00A81413">
        <w:rPr>
          <w:lang w:eastAsia="zh-CN"/>
        </w:rPr>
        <w:t>the result</w:t>
      </w:r>
      <w:r w:rsidR="00D1385D">
        <w:rPr>
          <w:lang w:eastAsia="zh-CN"/>
        </w:rPr>
        <w:t>s</w:t>
      </w:r>
      <w:r w:rsidR="00A81413">
        <w:rPr>
          <w:lang w:eastAsia="zh-CN"/>
        </w:rPr>
        <w:t xml:space="preserve"> are </w:t>
      </w:r>
      <w:r w:rsidR="005D54AA">
        <w:rPr>
          <w:lang w:eastAsia="zh-CN"/>
        </w:rPr>
        <w:t xml:space="preserve">shown in Table </w:t>
      </w:r>
      <w:r w:rsidR="003E374A">
        <w:rPr>
          <w:lang w:eastAsia="zh-CN"/>
        </w:rPr>
        <w:t>2</w:t>
      </w:r>
      <w:r w:rsidR="005D54AA">
        <w:rPr>
          <w:lang w:eastAsia="zh-CN"/>
        </w:rPr>
        <w:t xml:space="preserve"> below.</w:t>
      </w:r>
    </w:p>
    <w:p w14:paraId="4F1B6926" w14:textId="28D168DF" w:rsidR="001F76EF" w:rsidRPr="007E56F4" w:rsidRDefault="007E56F4">
      <w:pPr>
        <w:jc w:val="center"/>
        <w:rPr>
          <w:b/>
          <w:bCs/>
          <w:kern w:val="2"/>
          <w:sz w:val="20"/>
          <w:szCs w:val="20"/>
          <w:lang w:val="en-GB"/>
        </w:rPr>
      </w:pPr>
      <w:r w:rsidRPr="00BD6430">
        <w:rPr>
          <w:b/>
          <w:bCs/>
          <w:kern w:val="2"/>
          <w:sz w:val="20"/>
          <w:szCs w:val="20"/>
          <w:lang w:val="en-GB"/>
        </w:rPr>
        <w:t xml:space="preserve">Table </w:t>
      </w:r>
      <w:r w:rsidR="003E374A">
        <w:rPr>
          <w:b/>
          <w:bCs/>
          <w:kern w:val="2"/>
          <w:sz w:val="20"/>
          <w:szCs w:val="20"/>
          <w:lang w:val="en-GB"/>
        </w:rPr>
        <w:t xml:space="preserve">2 </w:t>
      </w:r>
      <w:r w:rsidRPr="00BD6430">
        <w:rPr>
          <w:rFonts w:hint="eastAsia"/>
          <w:b/>
          <w:bCs/>
          <w:kern w:val="2"/>
          <w:sz w:val="20"/>
          <w:szCs w:val="20"/>
          <w:lang w:val="en-GB"/>
        </w:rPr>
        <w:t>-</w:t>
      </w:r>
      <w:r>
        <w:rPr>
          <w:b/>
          <w:bCs/>
          <w:kern w:val="2"/>
          <w:sz w:val="20"/>
          <w:szCs w:val="20"/>
          <w:lang w:val="en-GB"/>
        </w:rPr>
        <w:t xml:space="preserve"> AL distribution for eV2X deployment using DCI with 40 bits payload</w:t>
      </w:r>
    </w:p>
    <w:tbl>
      <w:tblPr>
        <w:tblStyle w:val="ac"/>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850"/>
        <w:gridCol w:w="993"/>
        <w:gridCol w:w="992"/>
        <w:gridCol w:w="1134"/>
        <w:gridCol w:w="1134"/>
        <w:gridCol w:w="1134"/>
        <w:gridCol w:w="1134"/>
        <w:gridCol w:w="1080"/>
      </w:tblGrid>
      <w:tr w:rsidR="000651E4" w:rsidRPr="001F76EF" w14:paraId="50D7B623" w14:textId="77777777" w:rsidTr="00DF5C4D">
        <w:tc>
          <w:tcPr>
            <w:tcW w:w="851" w:type="dxa"/>
            <w:vAlign w:val="center"/>
          </w:tcPr>
          <w:p w14:paraId="77CDF35A" w14:textId="77777777" w:rsidR="00C37A1B" w:rsidRPr="001F76EF" w:rsidRDefault="00C37A1B" w:rsidP="00DF5C4D">
            <w:pPr>
              <w:jc w:val="center"/>
              <w:rPr>
                <w:b/>
                <w:sz w:val="20"/>
                <w:szCs w:val="20"/>
                <w:lang w:val="en-GB"/>
              </w:rPr>
            </w:pPr>
            <w:r w:rsidRPr="00DF5C4D">
              <w:rPr>
                <w:b/>
                <w:sz w:val="20"/>
                <w:szCs w:val="20"/>
                <w:lang w:val="en-GB"/>
              </w:rPr>
              <w:t>SCS</w:t>
            </w:r>
          </w:p>
        </w:tc>
        <w:tc>
          <w:tcPr>
            <w:tcW w:w="850" w:type="dxa"/>
            <w:vAlign w:val="center"/>
          </w:tcPr>
          <w:p w14:paraId="32FDAA46" w14:textId="77777777" w:rsidR="00C37A1B" w:rsidRPr="001F76EF" w:rsidRDefault="00C37A1B" w:rsidP="00DF5C4D">
            <w:pPr>
              <w:tabs>
                <w:tab w:val="num" w:pos="1440"/>
              </w:tabs>
              <w:spacing w:before="120"/>
              <w:jc w:val="center"/>
              <w:rPr>
                <w:b/>
                <w:sz w:val="20"/>
                <w:szCs w:val="20"/>
                <w:lang w:val="en-GB"/>
              </w:rPr>
            </w:pPr>
            <w:r w:rsidRPr="001F76EF">
              <w:rPr>
                <w:b/>
                <w:color w:val="000000"/>
                <w:sz w:val="20"/>
                <w:szCs w:val="20"/>
              </w:rPr>
              <w:t>BLER</w:t>
            </w:r>
          </w:p>
        </w:tc>
        <w:tc>
          <w:tcPr>
            <w:tcW w:w="993" w:type="dxa"/>
            <w:vAlign w:val="center"/>
          </w:tcPr>
          <w:p w14:paraId="487A0C88" w14:textId="77777777" w:rsidR="00C37A1B" w:rsidRPr="001F76EF" w:rsidRDefault="00C37A1B" w:rsidP="00DF5C4D">
            <w:pPr>
              <w:tabs>
                <w:tab w:val="num" w:pos="1440"/>
              </w:tabs>
              <w:spacing w:before="120"/>
              <w:jc w:val="center"/>
              <w:rPr>
                <w:b/>
                <w:sz w:val="20"/>
                <w:szCs w:val="20"/>
                <w:lang w:val="en-GB"/>
              </w:rPr>
            </w:pPr>
            <w:r w:rsidRPr="001F76EF">
              <w:rPr>
                <w:b/>
                <w:color w:val="000000"/>
                <w:sz w:val="20"/>
                <w:szCs w:val="20"/>
              </w:rPr>
              <w:t>Use case</w:t>
            </w:r>
          </w:p>
        </w:tc>
        <w:tc>
          <w:tcPr>
            <w:tcW w:w="992" w:type="dxa"/>
            <w:vAlign w:val="center"/>
          </w:tcPr>
          <w:p w14:paraId="0D3F93BA" w14:textId="77777777" w:rsidR="00C37A1B" w:rsidRPr="001F76EF" w:rsidRDefault="00C37A1B" w:rsidP="00DF5C4D">
            <w:pPr>
              <w:tabs>
                <w:tab w:val="num" w:pos="1440"/>
              </w:tabs>
              <w:spacing w:before="120"/>
              <w:jc w:val="center"/>
              <w:rPr>
                <w:b/>
                <w:sz w:val="20"/>
                <w:szCs w:val="20"/>
                <w:lang w:val="en-GB"/>
              </w:rPr>
            </w:pPr>
            <w:r w:rsidRPr="001F76EF">
              <w:rPr>
                <w:b/>
                <w:color w:val="000000"/>
                <w:sz w:val="20"/>
                <w:szCs w:val="20"/>
              </w:rPr>
              <w:t>Payload</w:t>
            </w:r>
          </w:p>
        </w:tc>
        <w:tc>
          <w:tcPr>
            <w:tcW w:w="1134" w:type="dxa"/>
            <w:vAlign w:val="center"/>
          </w:tcPr>
          <w:p w14:paraId="5B1303A3" w14:textId="77777777" w:rsidR="00C37A1B" w:rsidRPr="001F76EF" w:rsidRDefault="00C37A1B">
            <w:pPr>
              <w:tabs>
                <w:tab w:val="num" w:pos="1440"/>
              </w:tabs>
              <w:spacing w:before="120"/>
              <w:jc w:val="center"/>
              <w:rPr>
                <w:b/>
                <w:sz w:val="20"/>
                <w:szCs w:val="20"/>
                <w:lang w:val="en-GB"/>
              </w:rPr>
            </w:pPr>
            <w:r w:rsidRPr="001F76EF">
              <w:rPr>
                <w:b/>
                <w:color w:val="000000"/>
                <w:sz w:val="20"/>
                <w:szCs w:val="20"/>
              </w:rPr>
              <w:t>AL=1</w:t>
            </w:r>
          </w:p>
        </w:tc>
        <w:tc>
          <w:tcPr>
            <w:tcW w:w="1134" w:type="dxa"/>
            <w:vAlign w:val="center"/>
          </w:tcPr>
          <w:p w14:paraId="037F5F7B" w14:textId="77777777" w:rsidR="00C37A1B" w:rsidRPr="001F76EF" w:rsidRDefault="00C37A1B">
            <w:pPr>
              <w:tabs>
                <w:tab w:val="num" w:pos="1440"/>
              </w:tabs>
              <w:spacing w:before="120"/>
              <w:jc w:val="center"/>
              <w:rPr>
                <w:b/>
                <w:sz w:val="20"/>
                <w:szCs w:val="20"/>
                <w:lang w:val="en-GB"/>
              </w:rPr>
            </w:pPr>
            <w:r w:rsidRPr="001F76EF">
              <w:rPr>
                <w:b/>
                <w:color w:val="000000"/>
                <w:sz w:val="20"/>
                <w:szCs w:val="20"/>
              </w:rPr>
              <w:t>AL=2</w:t>
            </w:r>
          </w:p>
        </w:tc>
        <w:tc>
          <w:tcPr>
            <w:tcW w:w="1134" w:type="dxa"/>
            <w:vAlign w:val="center"/>
          </w:tcPr>
          <w:p w14:paraId="487EAE4D" w14:textId="77777777" w:rsidR="00C37A1B" w:rsidRPr="001F76EF" w:rsidRDefault="00C37A1B">
            <w:pPr>
              <w:tabs>
                <w:tab w:val="num" w:pos="1440"/>
              </w:tabs>
              <w:spacing w:before="120"/>
              <w:jc w:val="center"/>
              <w:rPr>
                <w:b/>
                <w:sz w:val="20"/>
                <w:szCs w:val="20"/>
                <w:lang w:val="en-GB"/>
              </w:rPr>
            </w:pPr>
            <w:r w:rsidRPr="001F76EF">
              <w:rPr>
                <w:b/>
                <w:color w:val="000000"/>
                <w:sz w:val="20"/>
                <w:szCs w:val="20"/>
              </w:rPr>
              <w:t>AL=4</w:t>
            </w:r>
          </w:p>
        </w:tc>
        <w:tc>
          <w:tcPr>
            <w:tcW w:w="1134" w:type="dxa"/>
            <w:vAlign w:val="center"/>
          </w:tcPr>
          <w:p w14:paraId="3EF197CA" w14:textId="77777777" w:rsidR="00C37A1B" w:rsidRPr="001F76EF" w:rsidRDefault="00C37A1B">
            <w:pPr>
              <w:tabs>
                <w:tab w:val="num" w:pos="1440"/>
              </w:tabs>
              <w:spacing w:before="120"/>
              <w:jc w:val="center"/>
              <w:rPr>
                <w:b/>
                <w:sz w:val="20"/>
                <w:szCs w:val="20"/>
                <w:lang w:val="en-GB"/>
              </w:rPr>
            </w:pPr>
            <w:r w:rsidRPr="001F76EF">
              <w:rPr>
                <w:b/>
                <w:color w:val="000000"/>
                <w:sz w:val="20"/>
                <w:szCs w:val="20"/>
              </w:rPr>
              <w:t>AL=8</w:t>
            </w:r>
          </w:p>
        </w:tc>
        <w:tc>
          <w:tcPr>
            <w:tcW w:w="1080" w:type="dxa"/>
            <w:vAlign w:val="center"/>
          </w:tcPr>
          <w:p w14:paraId="5558F5BA" w14:textId="77777777" w:rsidR="00C37A1B" w:rsidRPr="001F76EF" w:rsidRDefault="00C37A1B">
            <w:pPr>
              <w:tabs>
                <w:tab w:val="num" w:pos="1440"/>
              </w:tabs>
              <w:spacing w:before="120"/>
              <w:jc w:val="center"/>
              <w:rPr>
                <w:b/>
                <w:sz w:val="20"/>
                <w:szCs w:val="20"/>
                <w:lang w:val="en-GB"/>
              </w:rPr>
            </w:pPr>
            <w:r w:rsidRPr="001F76EF">
              <w:rPr>
                <w:b/>
                <w:color w:val="000000"/>
                <w:sz w:val="20"/>
                <w:szCs w:val="20"/>
              </w:rPr>
              <w:t>AL=16</w:t>
            </w:r>
          </w:p>
        </w:tc>
      </w:tr>
      <w:tr w:rsidR="000651E4" w:rsidRPr="001F76EF" w14:paraId="3C400372" w14:textId="77777777" w:rsidTr="00DF5C4D">
        <w:trPr>
          <w:trHeight w:val="970"/>
        </w:trPr>
        <w:tc>
          <w:tcPr>
            <w:tcW w:w="851" w:type="dxa"/>
            <w:vAlign w:val="center"/>
          </w:tcPr>
          <w:p w14:paraId="7E73472F" w14:textId="77777777" w:rsidR="00C37A1B" w:rsidRPr="00D62E71" w:rsidRDefault="00C37A1B" w:rsidP="00DF5C4D">
            <w:pPr>
              <w:jc w:val="center"/>
              <w:rPr>
                <w:b/>
                <w:sz w:val="20"/>
                <w:szCs w:val="20"/>
                <w:lang w:eastAsia="zh-CN"/>
              </w:rPr>
            </w:pPr>
            <w:r w:rsidRPr="00D62E71">
              <w:rPr>
                <w:b/>
                <w:sz w:val="20"/>
                <w:szCs w:val="20"/>
                <w:lang w:eastAsia="zh-CN"/>
              </w:rPr>
              <w:t>30 kHz</w:t>
            </w:r>
          </w:p>
        </w:tc>
        <w:tc>
          <w:tcPr>
            <w:tcW w:w="850" w:type="dxa"/>
            <w:vAlign w:val="center"/>
          </w:tcPr>
          <w:p w14:paraId="277EDA8D" w14:textId="77777777" w:rsidR="00C37A1B" w:rsidRPr="00D62E71" w:rsidRDefault="00C37A1B" w:rsidP="00DF5C4D">
            <w:pPr>
              <w:jc w:val="center"/>
              <w:rPr>
                <w:b/>
                <w:sz w:val="20"/>
                <w:szCs w:val="20"/>
                <w:lang w:eastAsia="zh-CN"/>
              </w:rPr>
            </w:pPr>
            <w:r w:rsidRPr="00D62E71">
              <w:rPr>
                <w:b/>
                <w:sz w:val="20"/>
                <w:szCs w:val="20"/>
                <w:lang w:eastAsia="zh-CN"/>
              </w:rPr>
              <w:t>1e-5</w:t>
            </w:r>
          </w:p>
        </w:tc>
        <w:tc>
          <w:tcPr>
            <w:tcW w:w="993" w:type="dxa"/>
            <w:vAlign w:val="center"/>
          </w:tcPr>
          <w:p w14:paraId="48930C18" w14:textId="77777777" w:rsidR="00C37A1B" w:rsidRPr="00DF5C4D" w:rsidRDefault="00C37A1B" w:rsidP="00DF5C4D">
            <w:pPr>
              <w:jc w:val="center"/>
              <w:rPr>
                <w:sz w:val="20"/>
                <w:szCs w:val="20"/>
                <w:lang w:eastAsia="zh-CN"/>
              </w:rPr>
            </w:pPr>
            <w:r w:rsidRPr="00DF5C4D">
              <w:rPr>
                <w:sz w:val="20"/>
                <w:szCs w:val="20"/>
                <w:lang w:eastAsia="zh-CN"/>
              </w:rPr>
              <w:t>V2X (Remote Driving)</w:t>
            </w:r>
          </w:p>
        </w:tc>
        <w:tc>
          <w:tcPr>
            <w:tcW w:w="992" w:type="dxa"/>
            <w:vAlign w:val="center"/>
          </w:tcPr>
          <w:p w14:paraId="4C43C963" w14:textId="1B090106" w:rsidR="00C37A1B" w:rsidRPr="00DF5C4D" w:rsidRDefault="00C37A1B" w:rsidP="00DF5C4D">
            <w:pPr>
              <w:jc w:val="center"/>
              <w:rPr>
                <w:sz w:val="20"/>
                <w:szCs w:val="20"/>
                <w:lang w:eastAsia="zh-CN"/>
              </w:rPr>
            </w:pPr>
            <w:r w:rsidRPr="00DF5C4D">
              <w:rPr>
                <w:sz w:val="20"/>
                <w:szCs w:val="20"/>
                <w:lang w:eastAsia="zh-CN"/>
              </w:rPr>
              <w:t>40bit</w:t>
            </w:r>
          </w:p>
        </w:tc>
        <w:tc>
          <w:tcPr>
            <w:tcW w:w="1134" w:type="dxa"/>
            <w:vAlign w:val="center"/>
          </w:tcPr>
          <w:p w14:paraId="5F91BE8B" w14:textId="238A2650" w:rsidR="00C37A1B" w:rsidRPr="00DF5C4D" w:rsidRDefault="00C37A1B" w:rsidP="00DF5C4D">
            <w:pPr>
              <w:jc w:val="center"/>
              <w:rPr>
                <w:sz w:val="20"/>
                <w:szCs w:val="20"/>
                <w:lang w:eastAsia="zh-CN"/>
              </w:rPr>
            </w:pPr>
            <w:r w:rsidRPr="00DF5C4D">
              <w:rPr>
                <w:sz w:val="20"/>
                <w:szCs w:val="20"/>
                <w:lang w:eastAsia="zh-CN"/>
              </w:rPr>
              <w:t>35.40%</w:t>
            </w:r>
          </w:p>
        </w:tc>
        <w:tc>
          <w:tcPr>
            <w:tcW w:w="1134" w:type="dxa"/>
            <w:vAlign w:val="center"/>
          </w:tcPr>
          <w:p w14:paraId="7547C3B1" w14:textId="7B903450" w:rsidR="00C37A1B" w:rsidRPr="00DF5C4D" w:rsidRDefault="00C37A1B" w:rsidP="00DF5C4D">
            <w:pPr>
              <w:jc w:val="center"/>
              <w:rPr>
                <w:sz w:val="20"/>
                <w:szCs w:val="20"/>
                <w:lang w:eastAsia="zh-CN"/>
              </w:rPr>
            </w:pPr>
            <w:r w:rsidRPr="00DF5C4D">
              <w:rPr>
                <w:sz w:val="20"/>
                <w:szCs w:val="20"/>
                <w:lang w:eastAsia="zh-CN"/>
              </w:rPr>
              <w:t>37.46%</w:t>
            </w:r>
          </w:p>
        </w:tc>
        <w:tc>
          <w:tcPr>
            <w:tcW w:w="1134" w:type="dxa"/>
            <w:vAlign w:val="center"/>
          </w:tcPr>
          <w:p w14:paraId="5D2B5E67" w14:textId="77D22B7C" w:rsidR="00C37A1B" w:rsidRPr="00DF5C4D" w:rsidRDefault="00C37A1B" w:rsidP="00DF5C4D">
            <w:pPr>
              <w:jc w:val="center"/>
              <w:rPr>
                <w:sz w:val="20"/>
                <w:szCs w:val="20"/>
                <w:lang w:eastAsia="zh-CN"/>
              </w:rPr>
            </w:pPr>
            <w:r w:rsidRPr="00DF5C4D">
              <w:rPr>
                <w:sz w:val="20"/>
                <w:szCs w:val="20"/>
                <w:lang w:eastAsia="zh-CN"/>
              </w:rPr>
              <w:t>22.70%</w:t>
            </w:r>
          </w:p>
        </w:tc>
        <w:tc>
          <w:tcPr>
            <w:tcW w:w="1134" w:type="dxa"/>
            <w:vAlign w:val="center"/>
          </w:tcPr>
          <w:p w14:paraId="63D16E0E" w14:textId="6F0B6BE5" w:rsidR="00C37A1B" w:rsidRPr="00DF5C4D" w:rsidRDefault="00C37A1B" w:rsidP="00DF5C4D">
            <w:pPr>
              <w:jc w:val="center"/>
              <w:rPr>
                <w:sz w:val="20"/>
                <w:szCs w:val="20"/>
                <w:lang w:eastAsia="zh-CN"/>
              </w:rPr>
            </w:pPr>
            <w:r w:rsidRPr="00DF5C4D">
              <w:rPr>
                <w:sz w:val="20"/>
                <w:szCs w:val="20"/>
                <w:lang w:eastAsia="zh-CN"/>
              </w:rPr>
              <w:t>2.54%</w:t>
            </w:r>
          </w:p>
        </w:tc>
        <w:tc>
          <w:tcPr>
            <w:tcW w:w="1080" w:type="dxa"/>
            <w:vAlign w:val="center"/>
          </w:tcPr>
          <w:p w14:paraId="74780AB7" w14:textId="30EE1346" w:rsidR="00C37A1B" w:rsidRPr="00DF5C4D" w:rsidRDefault="00C37A1B" w:rsidP="00DF5C4D">
            <w:pPr>
              <w:jc w:val="center"/>
              <w:rPr>
                <w:sz w:val="20"/>
                <w:szCs w:val="20"/>
                <w:lang w:eastAsia="zh-CN"/>
              </w:rPr>
            </w:pPr>
            <w:r w:rsidRPr="00DF5C4D">
              <w:rPr>
                <w:sz w:val="20"/>
                <w:szCs w:val="20"/>
                <w:lang w:eastAsia="zh-CN"/>
              </w:rPr>
              <w:t>1.9%</w:t>
            </w:r>
          </w:p>
        </w:tc>
      </w:tr>
      <w:tr w:rsidR="000651E4" w:rsidRPr="001F76EF" w14:paraId="2B095E4E" w14:textId="77777777" w:rsidTr="00DF5C4D">
        <w:trPr>
          <w:trHeight w:val="970"/>
        </w:trPr>
        <w:tc>
          <w:tcPr>
            <w:tcW w:w="851" w:type="dxa"/>
            <w:vAlign w:val="center"/>
          </w:tcPr>
          <w:p w14:paraId="7E8406D6" w14:textId="77777777" w:rsidR="00C37A1B" w:rsidRPr="00D62E71" w:rsidRDefault="00C37A1B" w:rsidP="00DF5C4D">
            <w:pPr>
              <w:jc w:val="center"/>
              <w:rPr>
                <w:b/>
                <w:sz w:val="20"/>
                <w:szCs w:val="20"/>
                <w:lang w:eastAsia="zh-CN"/>
              </w:rPr>
            </w:pPr>
            <w:r w:rsidRPr="00D62E71">
              <w:rPr>
                <w:b/>
                <w:sz w:val="20"/>
                <w:szCs w:val="20"/>
                <w:lang w:eastAsia="zh-CN"/>
              </w:rPr>
              <w:t>60 kHz</w:t>
            </w:r>
          </w:p>
        </w:tc>
        <w:tc>
          <w:tcPr>
            <w:tcW w:w="850" w:type="dxa"/>
            <w:vAlign w:val="center"/>
          </w:tcPr>
          <w:p w14:paraId="2A0749E9" w14:textId="77777777" w:rsidR="00C37A1B" w:rsidRPr="00D62E71" w:rsidRDefault="00C37A1B" w:rsidP="00DF5C4D">
            <w:pPr>
              <w:jc w:val="center"/>
              <w:rPr>
                <w:b/>
                <w:sz w:val="20"/>
                <w:szCs w:val="20"/>
                <w:lang w:eastAsia="zh-CN"/>
              </w:rPr>
            </w:pPr>
            <w:r w:rsidRPr="00D62E71">
              <w:rPr>
                <w:b/>
                <w:sz w:val="20"/>
                <w:szCs w:val="20"/>
                <w:lang w:eastAsia="zh-CN"/>
              </w:rPr>
              <w:t>1e-5</w:t>
            </w:r>
          </w:p>
        </w:tc>
        <w:tc>
          <w:tcPr>
            <w:tcW w:w="993" w:type="dxa"/>
            <w:vAlign w:val="center"/>
          </w:tcPr>
          <w:p w14:paraId="74AB4762" w14:textId="77777777" w:rsidR="00C37A1B" w:rsidRPr="00DF5C4D" w:rsidRDefault="00C37A1B" w:rsidP="00DF5C4D">
            <w:pPr>
              <w:jc w:val="center"/>
              <w:rPr>
                <w:sz w:val="20"/>
                <w:szCs w:val="20"/>
                <w:lang w:eastAsia="zh-CN"/>
              </w:rPr>
            </w:pPr>
            <w:r w:rsidRPr="00DF5C4D">
              <w:rPr>
                <w:sz w:val="20"/>
                <w:szCs w:val="20"/>
                <w:lang w:eastAsia="zh-CN"/>
              </w:rPr>
              <w:t>V2X (Remote Driving)</w:t>
            </w:r>
          </w:p>
        </w:tc>
        <w:tc>
          <w:tcPr>
            <w:tcW w:w="992" w:type="dxa"/>
            <w:vAlign w:val="center"/>
          </w:tcPr>
          <w:p w14:paraId="69DE6F56" w14:textId="2FD65276" w:rsidR="00C37A1B" w:rsidRPr="00DF5C4D" w:rsidRDefault="00C37A1B" w:rsidP="00DF5C4D">
            <w:pPr>
              <w:jc w:val="center"/>
              <w:rPr>
                <w:sz w:val="20"/>
                <w:szCs w:val="20"/>
                <w:lang w:eastAsia="zh-CN"/>
              </w:rPr>
            </w:pPr>
            <w:r w:rsidRPr="00DF5C4D">
              <w:rPr>
                <w:sz w:val="20"/>
                <w:szCs w:val="20"/>
                <w:lang w:eastAsia="zh-CN"/>
              </w:rPr>
              <w:t>40bit</w:t>
            </w:r>
          </w:p>
        </w:tc>
        <w:tc>
          <w:tcPr>
            <w:tcW w:w="1134" w:type="dxa"/>
            <w:vAlign w:val="center"/>
          </w:tcPr>
          <w:p w14:paraId="15623673" w14:textId="522316C3" w:rsidR="00C37A1B" w:rsidRPr="00DF5C4D" w:rsidRDefault="00C37A1B" w:rsidP="00DF5C4D">
            <w:pPr>
              <w:jc w:val="center"/>
              <w:rPr>
                <w:sz w:val="20"/>
                <w:szCs w:val="20"/>
                <w:lang w:eastAsia="zh-CN"/>
              </w:rPr>
            </w:pPr>
            <w:r w:rsidRPr="00DF5C4D">
              <w:rPr>
                <w:sz w:val="20"/>
                <w:szCs w:val="20"/>
                <w:lang w:eastAsia="zh-CN"/>
              </w:rPr>
              <w:t>35.40%</w:t>
            </w:r>
          </w:p>
        </w:tc>
        <w:tc>
          <w:tcPr>
            <w:tcW w:w="1134" w:type="dxa"/>
            <w:vAlign w:val="center"/>
          </w:tcPr>
          <w:p w14:paraId="73CF8515" w14:textId="040F436C" w:rsidR="00C37A1B" w:rsidRPr="00DF5C4D" w:rsidRDefault="00C37A1B" w:rsidP="00DF5C4D">
            <w:pPr>
              <w:jc w:val="center"/>
              <w:rPr>
                <w:sz w:val="20"/>
                <w:szCs w:val="20"/>
                <w:lang w:eastAsia="zh-CN"/>
              </w:rPr>
            </w:pPr>
            <w:r w:rsidRPr="00DF5C4D">
              <w:rPr>
                <w:sz w:val="20"/>
                <w:szCs w:val="20"/>
                <w:lang w:eastAsia="zh-CN"/>
              </w:rPr>
              <w:t>38.19%</w:t>
            </w:r>
          </w:p>
        </w:tc>
        <w:tc>
          <w:tcPr>
            <w:tcW w:w="1134" w:type="dxa"/>
            <w:vAlign w:val="center"/>
          </w:tcPr>
          <w:p w14:paraId="7B317661" w14:textId="7AE6649D" w:rsidR="00C37A1B" w:rsidRPr="00DF5C4D" w:rsidRDefault="00C37A1B" w:rsidP="00DF5C4D">
            <w:pPr>
              <w:jc w:val="center"/>
              <w:rPr>
                <w:sz w:val="20"/>
                <w:szCs w:val="20"/>
                <w:lang w:eastAsia="zh-CN"/>
              </w:rPr>
            </w:pPr>
            <w:r w:rsidRPr="00DF5C4D">
              <w:rPr>
                <w:sz w:val="20"/>
                <w:szCs w:val="20"/>
                <w:lang w:eastAsia="zh-CN"/>
              </w:rPr>
              <w:t>21.32%</w:t>
            </w:r>
          </w:p>
        </w:tc>
        <w:tc>
          <w:tcPr>
            <w:tcW w:w="1134" w:type="dxa"/>
            <w:vAlign w:val="center"/>
          </w:tcPr>
          <w:p w14:paraId="33975BE7" w14:textId="10683478" w:rsidR="00C37A1B" w:rsidRPr="00DF5C4D" w:rsidRDefault="00C37A1B" w:rsidP="00DF5C4D">
            <w:pPr>
              <w:jc w:val="center"/>
              <w:rPr>
                <w:sz w:val="20"/>
                <w:szCs w:val="20"/>
                <w:lang w:eastAsia="zh-CN"/>
              </w:rPr>
            </w:pPr>
            <w:r w:rsidRPr="00DF5C4D">
              <w:rPr>
                <w:sz w:val="20"/>
                <w:szCs w:val="20"/>
                <w:lang w:eastAsia="zh-CN"/>
              </w:rPr>
              <w:t>3.71%</w:t>
            </w:r>
          </w:p>
        </w:tc>
        <w:tc>
          <w:tcPr>
            <w:tcW w:w="1080" w:type="dxa"/>
            <w:vAlign w:val="center"/>
          </w:tcPr>
          <w:p w14:paraId="50AD7FB7" w14:textId="0637C2A9" w:rsidR="00C37A1B" w:rsidRPr="00DF5C4D" w:rsidRDefault="00C37A1B" w:rsidP="00DF5C4D">
            <w:pPr>
              <w:jc w:val="center"/>
              <w:rPr>
                <w:sz w:val="20"/>
                <w:szCs w:val="20"/>
                <w:lang w:eastAsia="zh-CN"/>
              </w:rPr>
            </w:pPr>
            <w:r w:rsidRPr="00DF5C4D">
              <w:rPr>
                <w:sz w:val="20"/>
                <w:szCs w:val="20"/>
                <w:lang w:eastAsia="zh-CN"/>
              </w:rPr>
              <w:t>1.34%</w:t>
            </w:r>
          </w:p>
        </w:tc>
      </w:tr>
    </w:tbl>
    <w:p w14:paraId="0553DAAC" w14:textId="77777777" w:rsidR="00B960EA" w:rsidRDefault="00B960EA" w:rsidP="00AF0F0B">
      <w:pPr>
        <w:tabs>
          <w:tab w:val="num" w:pos="1440"/>
        </w:tabs>
        <w:spacing w:before="120"/>
      </w:pPr>
    </w:p>
    <w:p w14:paraId="34BDC16C" w14:textId="61894436" w:rsidR="00284D91" w:rsidRDefault="00CB7BA1" w:rsidP="001762E5">
      <w:pPr>
        <w:rPr>
          <w:lang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w:t>
      </w: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 </w:t>
      </w:r>
      <w:r>
        <w:rPr>
          <w:lang w:eastAsia="zh-CN"/>
        </w:rPr>
        <w:t>we assume</w:t>
      </w:r>
      <w:r w:rsidR="00EE0656">
        <w:rPr>
          <w:lang w:eastAsia="zh-CN"/>
        </w:rPr>
        <w:t xml:space="preserve"> both</w:t>
      </w:r>
      <w:r>
        <w:rPr>
          <w:lang w:eastAsia="zh-CN"/>
        </w:rPr>
        <w:t xml:space="preserve"> a c</w:t>
      </w:r>
      <w:r w:rsidR="0098343A">
        <w:rPr>
          <w:lang w:eastAsia="zh-CN"/>
        </w:rPr>
        <w:t xml:space="preserve">onfiguration with SCS </w:t>
      </w:r>
      <w:r w:rsidR="00EE0656">
        <w:rPr>
          <w:lang w:eastAsia="zh-CN"/>
        </w:rPr>
        <w:t>6</w:t>
      </w:r>
      <w:r w:rsidR="0019049F">
        <w:rPr>
          <w:lang w:eastAsia="zh-CN"/>
        </w:rPr>
        <w:t xml:space="preserve">0 </w:t>
      </w:r>
      <w:r w:rsidR="0098343A">
        <w:rPr>
          <w:lang w:eastAsia="zh-CN"/>
        </w:rPr>
        <w:t>kHz</w:t>
      </w:r>
      <w:r w:rsidR="00F724BE">
        <w:rPr>
          <w:lang w:eastAsia="zh-CN"/>
        </w:rPr>
        <w:t xml:space="preserve"> and a configuration with SCS 30 kHz for</w:t>
      </w:r>
      <w:r w:rsidR="0098343A">
        <w:rPr>
          <w:lang w:eastAsia="zh-CN"/>
        </w:rPr>
        <w:t xml:space="preserve"> a </w:t>
      </w:r>
      <w:r>
        <w:rPr>
          <w:lang w:eastAsia="zh-CN"/>
        </w:rPr>
        <w:t xml:space="preserve">carrier bandwidth of </w:t>
      </w:r>
      <w:r w:rsidR="00284D91">
        <w:rPr>
          <w:lang w:eastAsia="zh-CN"/>
        </w:rPr>
        <w:t>4</w:t>
      </w:r>
      <w:r w:rsidR="0019049F">
        <w:rPr>
          <w:lang w:eastAsia="zh-CN"/>
        </w:rPr>
        <w:t>0MHz.</w:t>
      </w:r>
      <w:r>
        <w:rPr>
          <w:lang w:eastAsia="zh-CN"/>
        </w:rPr>
        <w:t xml:space="preserve"> </w:t>
      </w:r>
      <w:r w:rsidR="00BD6430">
        <w:rPr>
          <w:lang w:eastAsia="zh-CN"/>
        </w:rPr>
        <w:t>F</w:t>
      </w:r>
      <w:r w:rsidR="00F724BE">
        <w:rPr>
          <w:lang w:eastAsia="zh-CN"/>
        </w:rPr>
        <w:t>or</w:t>
      </w:r>
      <w:r w:rsidR="00EE0656">
        <w:rPr>
          <w:lang w:eastAsia="zh-CN"/>
        </w:rPr>
        <w:t xml:space="preserve"> SCS 30 kHz 1</w:t>
      </w:r>
      <w:r w:rsidR="00EE0656">
        <w:rPr>
          <w:rFonts w:hint="eastAsia"/>
          <w:lang w:eastAsia="zh-CN"/>
        </w:rPr>
        <w:t>/</w:t>
      </w:r>
      <w:r w:rsidR="009C1383">
        <w:rPr>
          <w:lang w:eastAsia="zh-CN"/>
        </w:rPr>
        <w:t>2</w:t>
      </w:r>
      <w:r w:rsidR="00EE0656">
        <w:rPr>
          <w:lang w:eastAsia="zh-CN"/>
        </w:rPr>
        <w:t>-slot based scheduling</w:t>
      </w:r>
      <w:r w:rsidR="00014024">
        <w:rPr>
          <w:lang w:eastAsia="zh-CN"/>
        </w:rPr>
        <w:t xml:space="preserve"> with</w:t>
      </w:r>
      <w:r w:rsidR="00F724BE">
        <w:rPr>
          <w:lang w:eastAsia="zh-CN"/>
        </w:rPr>
        <w:t xml:space="preserve"> </w:t>
      </w:r>
      <w:r w:rsidR="00014024">
        <w:rPr>
          <w:lang w:eastAsia="zh-CN"/>
        </w:rPr>
        <w:t xml:space="preserve">1OS CORESET </w:t>
      </w:r>
      <w:r w:rsidR="00BD6430">
        <w:rPr>
          <w:lang w:eastAsia="zh-CN"/>
        </w:rPr>
        <w:t>and for SCS 60 kHz slot</w:t>
      </w:r>
      <w:r w:rsidR="009C1383">
        <w:rPr>
          <w:lang w:eastAsia="zh-CN"/>
        </w:rPr>
        <w:t>-based</w:t>
      </w:r>
      <w:r w:rsidR="00BD6430">
        <w:rPr>
          <w:lang w:eastAsia="zh-CN"/>
        </w:rPr>
        <w:t xml:space="preserve"> scheduling with 1OS CORESET and </w:t>
      </w:r>
      <w:r w:rsidR="00014024">
        <w:rPr>
          <w:lang w:eastAsia="zh-CN"/>
        </w:rPr>
        <w:t xml:space="preserve">is </w:t>
      </w:r>
      <w:r w:rsidR="00F724BE">
        <w:rPr>
          <w:lang w:eastAsia="zh-CN"/>
        </w:rPr>
        <w:t>applied</w:t>
      </w:r>
      <w:r>
        <w:rPr>
          <w:lang w:eastAsia="zh-CN"/>
        </w:rPr>
        <w:t>.</w:t>
      </w:r>
      <w:r w:rsidR="00284D91">
        <w:rPr>
          <w:lang w:eastAsia="zh-CN"/>
        </w:rPr>
        <w:t xml:space="preserve"> This gives 4 PDCCH transmission opportunities per millisecond.</w:t>
      </w:r>
      <w:r>
        <w:rPr>
          <w:lang w:eastAsia="zh-CN"/>
        </w:rPr>
        <w:t xml:space="preserve"> </w:t>
      </w:r>
      <w:r w:rsidR="00935527">
        <w:rPr>
          <w:lang w:eastAsia="zh-CN"/>
        </w:rPr>
        <w:t>Th</w:t>
      </w:r>
      <w:r w:rsidR="00F724BE">
        <w:rPr>
          <w:lang w:eastAsia="zh-CN"/>
        </w:rPr>
        <w:t>ese</w:t>
      </w:r>
      <w:r w:rsidR="00935527">
        <w:rPr>
          <w:lang w:eastAsia="zh-CN"/>
        </w:rPr>
        <w:t xml:space="preserve"> configuration</w:t>
      </w:r>
      <w:r w:rsidR="00F724BE">
        <w:rPr>
          <w:lang w:eastAsia="zh-CN"/>
        </w:rPr>
        <w:t>s</w:t>
      </w:r>
      <w:r w:rsidR="00935527">
        <w:rPr>
          <w:lang w:eastAsia="zh-CN"/>
        </w:rPr>
        <w:t xml:space="preserve"> </w:t>
      </w:r>
      <w:r w:rsidR="00F724BE">
        <w:rPr>
          <w:lang w:eastAsia="zh-CN"/>
        </w:rPr>
        <w:t>are</w:t>
      </w:r>
      <w:r w:rsidR="00935527">
        <w:rPr>
          <w:lang w:eastAsia="zh-CN"/>
        </w:rPr>
        <w:t xml:space="preserve"> shown in Figure </w:t>
      </w:r>
      <w:r w:rsidR="008E4B6E">
        <w:rPr>
          <w:lang w:eastAsia="zh-CN"/>
        </w:rPr>
        <w:t>4</w:t>
      </w:r>
      <w:r w:rsidR="00EE0656">
        <w:rPr>
          <w:lang w:eastAsia="zh-CN"/>
        </w:rPr>
        <w:t xml:space="preserve">(a) and Figure 4(b) </w:t>
      </w:r>
      <w:r w:rsidR="00935527">
        <w:rPr>
          <w:lang w:eastAsia="zh-CN"/>
        </w:rPr>
        <w:t>below.</w:t>
      </w:r>
    </w:p>
    <w:p w14:paraId="2B449896" w14:textId="5CD408BF" w:rsidR="00306A49" w:rsidRDefault="00306A49" w:rsidP="00B851ED">
      <w:pPr>
        <w:jc w:val="center"/>
        <w:rPr>
          <w:lang w:eastAsia="zh-CN"/>
        </w:rPr>
      </w:pPr>
      <w:r>
        <w:rPr>
          <w:noProof/>
          <w:lang w:eastAsia="zh-CN"/>
        </w:rPr>
        <w:drawing>
          <wp:inline distT="0" distB="0" distL="0" distR="0" wp14:anchorId="2D9C6A9B" wp14:editId="20DE395A">
            <wp:extent cx="5344732" cy="1749266"/>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45337" cy="1749464"/>
                    </a:xfrm>
                    <a:prstGeom prst="rect">
                      <a:avLst/>
                    </a:prstGeom>
                    <a:noFill/>
                  </pic:spPr>
                </pic:pic>
              </a:graphicData>
            </a:graphic>
          </wp:inline>
        </w:drawing>
      </w:r>
    </w:p>
    <w:p w14:paraId="3474BB07" w14:textId="451F2175" w:rsidR="00EE0656" w:rsidRDefault="00EE0656" w:rsidP="003648DC">
      <w:pPr>
        <w:jc w:val="center"/>
        <w:rPr>
          <w:b/>
          <w:sz w:val="20"/>
          <w:szCs w:val="20"/>
        </w:rPr>
      </w:pPr>
      <w:r>
        <w:rPr>
          <w:b/>
          <w:sz w:val="20"/>
          <w:szCs w:val="20"/>
        </w:rPr>
        <w:t>(a)</w:t>
      </w:r>
    </w:p>
    <w:p w14:paraId="69459D99" w14:textId="2E696DDC" w:rsidR="00EE0656" w:rsidRDefault="00EE0656" w:rsidP="00EA2F43">
      <w:pPr>
        <w:jc w:val="center"/>
      </w:pPr>
    </w:p>
    <w:p w14:paraId="13CB46EE" w14:textId="3F9477C7" w:rsidR="00D27B7A" w:rsidRDefault="00306A49" w:rsidP="00B851ED">
      <w:pPr>
        <w:jc w:val="center"/>
      </w:pPr>
      <w:r>
        <w:rPr>
          <w:noProof/>
          <w:lang w:eastAsia="zh-CN"/>
        </w:rPr>
        <w:lastRenderedPageBreak/>
        <w:drawing>
          <wp:inline distT="0" distB="0" distL="0" distR="0" wp14:anchorId="4D2E04D1" wp14:editId="3727AF8E">
            <wp:extent cx="5821045" cy="187423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23692" cy="1875082"/>
                    </a:xfrm>
                    <a:prstGeom prst="rect">
                      <a:avLst/>
                    </a:prstGeom>
                    <a:noFill/>
                  </pic:spPr>
                </pic:pic>
              </a:graphicData>
            </a:graphic>
          </wp:inline>
        </w:drawing>
      </w:r>
    </w:p>
    <w:p w14:paraId="3C9BEEA6" w14:textId="77AEAFFD" w:rsidR="00EE0656" w:rsidRPr="00FC243E" w:rsidRDefault="00EE0656" w:rsidP="00EA2F43">
      <w:pPr>
        <w:jc w:val="center"/>
        <w:rPr>
          <w:b/>
          <w:sz w:val="18"/>
          <w:szCs w:val="18"/>
        </w:rPr>
      </w:pPr>
      <w:r w:rsidRPr="00FC243E">
        <w:rPr>
          <w:b/>
          <w:sz w:val="18"/>
          <w:szCs w:val="18"/>
        </w:rPr>
        <w:t>(b)</w:t>
      </w:r>
    </w:p>
    <w:p w14:paraId="1D896F28" w14:textId="7182F059" w:rsidR="001E2571" w:rsidRPr="00BD6430" w:rsidRDefault="00935527" w:rsidP="00EA2F43">
      <w:pPr>
        <w:jc w:val="center"/>
        <w:rPr>
          <w:sz w:val="20"/>
          <w:szCs w:val="20"/>
          <w:lang w:val="en-GB" w:eastAsia="zh-CN"/>
        </w:rPr>
      </w:pPr>
      <w:r w:rsidRPr="00BD6430">
        <w:rPr>
          <w:b/>
          <w:sz w:val="20"/>
          <w:szCs w:val="20"/>
        </w:rPr>
        <w:t xml:space="preserve">Figure </w:t>
      </w:r>
      <w:r w:rsidR="008E4B6E" w:rsidRPr="00BD6430">
        <w:rPr>
          <w:b/>
          <w:sz w:val="20"/>
          <w:szCs w:val="20"/>
        </w:rPr>
        <w:t xml:space="preserve">4 </w:t>
      </w:r>
      <w:r w:rsidRPr="00BD6430">
        <w:rPr>
          <w:b/>
          <w:sz w:val="20"/>
          <w:szCs w:val="20"/>
        </w:rPr>
        <w:t xml:space="preserve">– Simulation configuration to </w:t>
      </w:r>
      <w:r w:rsidR="00014024" w:rsidRPr="00BD6430">
        <w:rPr>
          <w:b/>
          <w:sz w:val="20"/>
          <w:szCs w:val="20"/>
        </w:rPr>
        <w:t xml:space="preserve">evaluate PDCCH blocking for </w:t>
      </w:r>
      <w:r w:rsidRPr="00BD6430">
        <w:rPr>
          <w:b/>
          <w:sz w:val="20"/>
          <w:szCs w:val="20"/>
        </w:rPr>
        <w:t xml:space="preserve">V2X case </w:t>
      </w:r>
    </w:p>
    <w:p w14:paraId="090B859A" w14:textId="51A69299" w:rsidR="00CB7BA1" w:rsidRDefault="00CB7BA1" w:rsidP="00CB7BA1">
      <w:pPr>
        <w:rPr>
          <w:lang w:eastAsia="zh-CN"/>
        </w:rPr>
      </w:pPr>
      <w:r>
        <w:rPr>
          <w:lang w:eastAsia="zh-CN"/>
        </w:rPr>
        <w:t>In our simulations</w:t>
      </w:r>
      <w:r w:rsidR="00963CBF">
        <w:rPr>
          <w:lang w:eastAsia="zh-CN"/>
        </w:rPr>
        <w:t>,</w:t>
      </w:r>
      <w:r>
        <w:rPr>
          <w:lang w:eastAsia="zh-CN"/>
        </w:rPr>
        <w:t xml:space="preserve"> </w:t>
      </w:r>
      <w:r w:rsidR="00977BA6">
        <w:rPr>
          <w:lang w:eastAsia="zh-CN"/>
        </w:rPr>
        <w:t xml:space="preserve">we </w:t>
      </w:r>
      <w:r w:rsidR="007E56F4">
        <w:rPr>
          <w:lang w:eastAsia="zh-CN"/>
        </w:rPr>
        <w:t>investigated</w:t>
      </w:r>
      <w:r w:rsidR="00977BA6">
        <w:rPr>
          <w:lang w:eastAsia="zh-CN"/>
        </w:rPr>
        <w:t xml:space="preserve"> </w:t>
      </w:r>
      <w:r w:rsidR="0052618F">
        <w:rPr>
          <w:lang w:eastAsia="zh-CN"/>
        </w:rPr>
        <w:t>t</w:t>
      </w:r>
      <w:r w:rsidR="00FF7962">
        <w:rPr>
          <w:lang w:eastAsia="zh-CN"/>
        </w:rPr>
        <w:t>he percentage of UEs being able to be scheduled</w:t>
      </w:r>
      <w:r w:rsidR="00963CBF">
        <w:rPr>
          <w:lang w:eastAsia="zh-CN"/>
        </w:rPr>
        <w:t xml:space="preserve"> </w:t>
      </w:r>
      <w:r w:rsidR="00FF7962">
        <w:rPr>
          <w:lang w:eastAsia="zh-CN"/>
        </w:rPr>
        <w:t>within 1ms f</w:t>
      </w:r>
      <w:r w:rsidR="007E56F4">
        <w:rPr>
          <w:lang w:eastAsia="zh-CN"/>
        </w:rPr>
        <w:t xml:space="preserve">or the Remote Driving use case. </w:t>
      </w:r>
      <w:r w:rsidR="002712E2">
        <w:rPr>
          <w:lang w:eastAsia="zh-CN"/>
        </w:rPr>
        <w:t xml:space="preserve">If </w:t>
      </w:r>
      <w:r w:rsidR="00935527">
        <w:rPr>
          <w:lang w:eastAsia="zh-CN"/>
        </w:rPr>
        <w:t>it is</w:t>
      </w:r>
      <w:r w:rsidR="002712E2">
        <w:rPr>
          <w:lang w:eastAsia="zh-CN"/>
        </w:rPr>
        <w:t xml:space="preserve"> not possible</w:t>
      </w:r>
      <w:r w:rsidR="00935527">
        <w:rPr>
          <w:lang w:eastAsia="zh-CN"/>
        </w:rPr>
        <w:t xml:space="preserve"> </w:t>
      </w:r>
      <w:r w:rsidR="00E60234">
        <w:rPr>
          <w:lang w:eastAsia="zh-CN"/>
        </w:rPr>
        <w:t>then the packet is</w:t>
      </w:r>
      <w:r w:rsidR="002712E2">
        <w:rPr>
          <w:lang w:eastAsia="zh-CN"/>
        </w:rPr>
        <w:t xml:space="preserve"> regarded as “blocked”. T</w:t>
      </w:r>
      <w:r>
        <w:rPr>
          <w:lang w:eastAsia="zh-CN"/>
        </w:rPr>
        <w:t>he more users that are configured in the cell</w:t>
      </w:r>
      <w:r w:rsidR="00014024">
        <w:rPr>
          <w:lang w:eastAsia="zh-CN"/>
        </w:rPr>
        <w:t>, the more data packets are</w:t>
      </w:r>
      <w:r>
        <w:rPr>
          <w:lang w:eastAsia="zh-CN"/>
        </w:rPr>
        <w:t xml:space="preserve"> generated. This increases the</w:t>
      </w:r>
      <w:r w:rsidR="00014024">
        <w:rPr>
          <w:lang w:eastAsia="zh-CN"/>
        </w:rPr>
        <w:t xml:space="preserve"> PDCCH blocking probability</w:t>
      </w:r>
      <w:r w:rsidR="0099572C">
        <w:rPr>
          <w:lang w:eastAsia="zh-CN"/>
        </w:rPr>
        <w:t>.</w:t>
      </w:r>
      <w:r w:rsidR="00BD6430">
        <w:rPr>
          <w:lang w:eastAsia="zh-CN"/>
        </w:rPr>
        <w:t xml:space="preserve"> </w:t>
      </w:r>
      <w:r w:rsidR="0099572C">
        <w:rPr>
          <w:lang w:eastAsia="zh-CN"/>
        </w:rPr>
        <w:t xml:space="preserve">Thus, </w:t>
      </w:r>
      <w:r w:rsidR="00BD6430">
        <w:rPr>
          <w:lang w:eastAsia="zh-CN"/>
        </w:rPr>
        <w:t xml:space="preserve">the </w:t>
      </w:r>
      <w:r w:rsidR="00BD6430" w:rsidRPr="00BD6430">
        <w:rPr>
          <w:lang w:eastAsia="zh-CN"/>
        </w:rPr>
        <w:t>ratio of UE</w:t>
      </w:r>
      <w:r w:rsidR="00FF7962">
        <w:rPr>
          <w:lang w:eastAsia="zh-CN"/>
        </w:rPr>
        <w:t>s</w:t>
      </w:r>
      <w:r w:rsidR="00BD6430" w:rsidRPr="00BD6430">
        <w:rPr>
          <w:lang w:eastAsia="zh-CN"/>
        </w:rPr>
        <w:t xml:space="preserve"> satisfying</w:t>
      </w:r>
      <w:r w:rsidR="00977BA6">
        <w:rPr>
          <w:lang w:eastAsia="zh-CN"/>
        </w:rPr>
        <w:t xml:space="preserve"> the requirement </w:t>
      </w:r>
      <w:r w:rsidR="00BD6430">
        <w:rPr>
          <w:lang w:eastAsia="zh-CN"/>
        </w:rPr>
        <w:t>decrease</w:t>
      </w:r>
      <w:r w:rsidR="0099572C">
        <w:rPr>
          <w:lang w:eastAsia="zh-CN"/>
        </w:rPr>
        <w:t>s when the number of configured users is increased</w:t>
      </w:r>
      <w:r w:rsidR="00BD6430">
        <w:rPr>
          <w:lang w:eastAsia="zh-CN"/>
        </w:rPr>
        <w:t>.</w:t>
      </w:r>
      <w:r w:rsidR="00FF7962">
        <w:rPr>
          <w:lang w:eastAsia="zh-CN"/>
        </w:rPr>
        <w:t xml:space="preserve"> In the evaluation it is assumed that the PDCCH </w:t>
      </w:r>
      <w:r w:rsidR="007E56F4">
        <w:rPr>
          <w:lang w:eastAsia="zh-CN"/>
        </w:rPr>
        <w:t>blocking probability has to be lower than the PDCCH reliability.</w:t>
      </w:r>
      <w:r w:rsidR="00FF7962">
        <w:rPr>
          <w:lang w:eastAsia="zh-CN"/>
        </w:rPr>
        <w:t xml:space="preserve"> </w:t>
      </w:r>
      <w:r w:rsidR="003E374A">
        <w:rPr>
          <w:lang w:eastAsia="zh-CN"/>
        </w:rPr>
        <w:t>Furthermore, UEs with the worst SINR (using AL16) were excluded from the simulations. This is to acknowledge the current situation in 3GPP were it is still an open question whether UEs with very bad geometry should participate into the service.  The detailed simulation assumptions are given Appendix 2 and the results are presented in Table 3 below.</w:t>
      </w:r>
      <w:r w:rsidR="00FF7962">
        <w:rPr>
          <w:lang w:eastAsia="zh-CN"/>
        </w:rPr>
        <w:t xml:space="preserve"> </w:t>
      </w:r>
    </w:p>
    <w:p w14:paraId="4F5CADF8" w14:textId="54EB8765" w:rsidR="000C5324" w:rsidRPr="000651E4" w:rsidRDefault="000C5324" w:rsidP="000C5324">
      <w:pPr>
        <w:ind w:left="1080"/>
        <w:jc w:val="center"/>
        <w:rPr>
          <w:b/>
          <w:bCs/>
          <w:kern w:val="2"/>
          <w:sz w:val="20"/>
          <w:szCs w:val="20"/>
          <w:lang w:val="en-GB"/>
        </w:rPr>
      </w:pPr>
      <w:r w:rsidRPr="000651E4">
        <w:rPr>
          <w:b/>
          <w:bCs/>
          <w:kern w:val="2"/>
          <w:sz w:val="20"/>
          <w:szCs w:val="20"/>
          <w:lang w:val="en-GB"/>
        </w:rPr>
        <w:t xml:space="preserve">Table </w:t>
      </w:r>
      <w:r w:rsidR="003E374A" w:rsidRPr="000651E4">
        <w:rPr>
          <w:b/>
          <w:bCs/>
          <w:kern w:val="2"/>
          <w:sz w:val="20"/>
          <w:szCs w:val="20"/>
          <w:lang w:val="en-GB"/>
        </w:rPr>
        <w:t>3</w:t>
      </w:r>
      <w:r w:rsidR="007E56F4" w:rsidRPr="000651E4">
        <w:rPr>
          <w:b/>
          <w:bCs/>
          <w:kern w:val="2"/>
          <w:sz w:val="20"/>
          <w:szCs w:val="20"/>
          <w:lang w:val="en-GB"/>
        </w:rPr>
        <w:t xml:space="preserve"> </w:t>
      </w:r>
      <w:r w:rsidR="00BD6430" w:rsidRPr="000651E4">
        <w:rPr>
          <w:b/>
          <w:bCs/>
          <w:kern w:val="2"/>
          <w:sz w:val="20"/>
          <w:szCs w:val="20"/>
          <w:lang w:val="en-GB"/>
        </w:rPr>
        <w:t>-</w:t>
      </w:r>
      <w:r w:rsidR="007A4B10" w:rsidRPr="000651E4">
        <w:rPr>
          <w:b/>
          <w:bCs/>
          <w:kern w:val="2"/>
          <w:sz w:val="20"/>
          <w:szCs w:val="20"/>
          <w:lang w:val="en-GB"/>
        </w:rPr>
        <w:t xml:space="preserve"> T</w:t>
      </w:r>
      <w:r w:rsidRPr="000651E4">
        <w:rPr>
          <w:b/>
          <w:bCs/>
          <w:kern w:val="2"/>
          <w:sz w:val="20"/>
          <w:szCs w:val="20"/>
          <w:lang w:val="en-GB"/>
        </w:rPr>
        <w:t xml:space="preserve">he ratio </w:t>
      </w:r>
      <w:r w:rsidR="007E56F4" w:rsidRPr="000651E4">
        <w:rPr>
          <w:b/>
          <w:bCs/>
          <w:kern w:val="2"/>
          <w:sz w:val="20"/>
          <w:szCs w:val="20"/>
          <w:lang w:val="en-GB"/>
        </w:rPr>
        <w:t xml:space="preserve">of UEs </w:t>
      </w:r>
      <w:r w:rsidR="003E374A" w:rsidRPr="000651E4">
        <w:rPr>
          <w:b/>
          <w:bCs/>
          <w:kern w:val="2"/>
          <w:sz w:val="20"/>
          <w:szCs w:val="20"/>
          <w:lang w:val="en-GB"/>
        </w:rPr>
        <w:t>(using AL1-A</w:t>
      </w:r>
      <w:r w:rsidR="000651E4" w:rsidRPr="000651E4">
        <w:rPr>
          <w:b/>
          <w:bCs/>
          <w:kern w:val="2"/>
          <w:sz w:val="20"/>
          <w:szCs w:val="20"/>
          <w:lang w:val="en-GB"/>
        </w:rPr>
        <w:t>L</w:t>
      </w:r>
      <w:r w:rsidR="003E374A" w:rsidRPr="000651E4">
        <w:rPr>
          <w:b/>
          <w:bCs/>
          <w:kern w:val="2"/>
          <w:sz w:val="20"/>
          <w:szCs w:val="20"/>
          <w:lang w:val="en-GB"/>
        </w:rPr>
        <w:t xml:space="preserve">8) </w:t>
      </w:r>
      <w:r w:rsidR="007E56F4" w:rsidRPr="000651E4">
        <w:rPr>
          <w:b/>
          <w:bCs/>
          <w:kern w:val="2"/>
          <w:sz w:val="20"/>
          <w:szCs w:val="20"/>
          <w:lang w:val="en-GB"/>
        </w:rPr>
        <w:t>being</w:t>
      </w:r>
      <w:r w:rsidRPr="000651E4">
        <w:rPr>
          <w:b/>
          <w:bCs/>
          <w:kern w:val="2"/>
          <w:sz w:val="20"/>
          <w:szCs w:val="20"/>
          <w:lang w:val="en-GB"/>
        </w:rPr>
        <w:t xml:space="preserve"> </w:t>
      </w:r>
      <w:r w:rsidR="007E56F4" w:rsidRPr="000651E4">
        <w:rPr>
          <w:b/>
          <w:bCs/>
          <w:kern w:val="2"/>
          <w:sz w:val="20"/>
          <w:szCs w:val="20"/>
          <w:lang w:val="en-GB"/>
        </w:rPr>
        <w:t xml:space="preserve">scheduled within 1ms </w:t>
      </w:r>
      <w:r w:rsidR="00AA21C5" w:rsidRPr="000651E4">
        <w:rPr>
          <w:b/>
          <w:bCs/>
          <w:kern w:val="2"/>
          <w:sz w:val="20"/>
          <w:szCs w:val="20"/>
          <w:lang w:val="en-GB"/>
        </w:rPr>
        <w:t>and PDCCH blocking smaller than</w:t>
      </w:r>
      <w:r w:rsidR="00033C10" w:rsidRPr="000651E4">
        <w:rPr>
          <w:b/>
          <w:bCs/>
          <w:kern w:val="2"/>
          <w:sz w:val="20"/>
          <w:szCs w:val="20"/>
          <w:lang w:val="en-GB"/>
        </w:rPr>
        <w:t xml:space="preserve"> 1e</w:t>
      </w:r>
      <w:r w:rsidRPr="000651E4">
        <w:rPr>
          <w:b/>
          <w:bCs/>
          <w:kern w:val="2"/>
          <w:sz w:val="20"/>
          <w:szCs w:val="20"/>
          <w:lang w:val="en-GB"/>
        </w:rPr>
        <w:t>-5.</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34"/>
        <w:gridCol w:w="966"/>
        <w:gridCol w:w="1119"/>
        <w:gridCol w:w="1339"/>
        <w:gridCol w:w="1060"/>
        <w:gridCol w:w="1078"/>
        <w:gridCol w:w="1091"/>
      </w:tblGrid>
      <w:tr w:rsidR="000651E4" w:rsidRPr="000651E4" w14:paraId="7F4B65E8" w14:textId="77777777" w:rsidTr="00DF5C4D">
        <w:trPr>
          <w:jc w:val="center"/>
        </w:trPr>
        <w:tc>
          <w:tcPr>
            <w:tcW w:w="2634" w:type="dxa"/>
            <w:vMerge w:val="restart"/>
            <w:shd w:val="clear" w:color="auto" w:fill="auto"/>
            <w:vAlign w:val="center"/>
          </w:tcPr>
          <w:p w14:paraId="2EB59AF3" w14:textId="77777777" w:rsidR="003F39B1" w:rsidRPr="00DF5C4D" w:rsidRDefault="003F39B1" w:rsidP="00DF5C4D">
            <w:pPr>
              <w:jc w:val="center"/>
              <w:rPr>
                <w:b/>
                <w:sz w:val="20"/>
                <w:szCs w:val="20"/>
                <w:lang w:val="en-GB"/>
              </w:rPr>
            </w:pPr>
            <w:r w:rsidRPr="00DF5C4D">
              <w:rPr>
                <w:b/>
                <w:sz w:val="20"/>
                <w:szCs w:val="20"/>
                <w:lang w:val="en-GB"/>
              </w:rPr>
              <w:t>Use case</w:t>
            </w:r>
          </w:p>
        </w:tc>
        <w:tc>
          <w:tcPr>
            <w:tcW w:w="966" w:type="dxa"/>
            <w:vMerge w:val="restart"/>
            <w:shd w:val="clear" w:color="auto" w:fill="auto"/>
            <w:vAlign w:val="center"/>
          </w:tcPr>
          <w:p w14:paraId="080616F3" w14:textId="77777777" w:rsidR="003F39B1" w:rsidRPr="00DF5C4D" w:rsidRDefault="003F39B1" w:rsidP="00DF5C4D">
            <w:pPr>
              <w:jc w:val="center"/>
              <w:rPr>
                <w:b/>
                <w:sz w:val="20"/>
                <w:szCs w:val="20"/>
                <w:lang w:val="en-GB"/>
              </w:rPr>
            </w:pPr>
            <w:r w:rsidRPr="00DF5C4D">
              <w:rPr>
                <w:b/>
                <w:sz w:val="20"/>
                <w:szCs w:val="20"/>
                <w:lang w:val="en-GB"/>
              </w:rPr>
              <w:t>SCS</w:t>
            </w:r>
          </w:p>
        </w:tc>
        <w:tc>
          <w:tcPr>
            <w:tcW w:w="1119" w:type="dxa"/>
            <w:vMerge w:val="restart"/>
            <w:shd w:val="clear" w:color="auto" w:fill="auto"/>
            <w:vAlign w:val="center"/>
          </w:tcPr>
          <w:p w14:paraId="6CAB245E" w14:textId="77777777" w:rsidR="003F39B1" w:rsidRPr="00DF5C4D" w:rsidRDefault="003F39B1" w:rsidP="00DF5C4D">
            <w:pPr>
              <w:jc w:val="center"/>
              <w:rPr>
                <w:b/>
                <w:sz w:val="20"/>
                <w:szCs w:val="20"/>
                <w:lang w:val="en-GB"/>
              </w:rPr>
            </w:pPr>
            <w:r w:rsidRPr="00DF5C4D">
              <w:rPr>
                <w:b/>
                <w:sz w:val="20"/>
                <w:szCs w:val="20"/>
                <w:lang w:val="en-GB"/>
              </w:rPr>
              <w:t>BLER</w:t>
            </w:r>
          </w:p>
        </w:tc>
        <w:tc>
          <w:tcPr>
            <w:tcW w:w="4568" w:type="dxa"/>
            <w:gridSpan w:val="4"/>
            <w:shd w:val="clear" w:color="auto" w:fill="auto"/>
            <w:vAlign w:val="center"/>
          </w:tcPr>
          <w:p w14:paraId="7C9F1DE9" w14:textId="67EF4DFD" w:rsidR="003F39B1" w:rsidRPr="00DF5C4D" w:rsidRDefault="000C2CB3" w:rsidP="00DF5C4D">
            <w:pPr>
              <w:jc w:val="center"/>
              <w:rPr>
                <w:b/>
                <w:sz w:val="20"/>
                <w:szCs w:val="20"/>
                <w:lang w:val="en-GB"/>
              </w:rPr>
            </w:pPr>
            <w:r w:rsidRPr="00E53796">
              <w:rPr>
                <w:b/>
                <w:sz w:val="20"/>
                <w:szCs w:val="20"/>
              </w:rPr>
              <w:t>#UEs</w:t>
            </w:r>
          </w:p>
        </w:tc>
      </w:tr>
      <w:tr w:rsidR="000651E4" w:rsidRPr="000651E4" w14:paraId="69BE6E75" w14:textId="77777777" w:rsidTr="00DF5C4D">
        <w:trPr>
          <w:jc w:val="center"/>
        </w:trPr>
        <w:tc>
          <w:tcPr>
            <w:tcW w:w="2634" w:type="dxa"/>
            <w:vMerge/>
            <w:shd w:val="clear" w:color="auto" w:fill="auto"/>
            <w:vAlign w:val="center"/>
          </w:tcPr>
          <w:p w14:paraId="0A9175A3" w14:textId="77777777" w:rsidR="003F39B1" w:rsidRPr="00DF5C4D" w:rsidRDefault="003F39B1" w:rsidP="00DF5C4D">
            <w:pPr>
              <w:jc w:val="center"/>
              <w:rPr>
                <w:b/>
                <w:sz w:val="20"/>
                <w:szCs w:val="20"/>
                <w:lang w:val="en-GB"/>
              </w:rPr>
            </w:pPr>
          </w:p>
        </w:tc>
        <w:tc>
          <w:tcPr>
            <w:tcW w:w="966" w:type="dxa"/>
            <w:vMerge/>
            <w:shd w:val="clear" w:color="auto" w:fill="auto"/>
            <w:vAlign w:val="center"/>
          </w:tcPr>
          <w:p w14:paraId="095AA78A" w14:textId="77777777" w:rsidR="003F39B1" w:rsidRPr="00DF5C4D" w:rsidRDefault="003F39B1" w:rsidP="00DF5C4D">
            <w:pPr>
              <w:jc w:val="center"/>
              <w:rPr>
                <w:b/>
                <w:sz w:val="20"/>
                <w:szCs w:val="20"/>
                <w:lang w:val="en-GB"/>
              </w:rPr>
            </w:pPr>
          </w:p>
        </w:tc>
        <w:tc>
          <w:tcPr>
            <w:tcW w:w="1119" w:type="dxa"/>
            <w:vMerge/>
            <w:shd w:val="clear" w:color="auto" w:fill="auto"/>
            <w:vAlign w:val="center"/>
          </w:tcPr>
          <w:p w14:paraId="75DA0AE2" w14:textId="77777777" w:rsidR="003F39B1" w:rsidRPr="00DF5C4D" w:rsidRDefault="003F39B1" w:rsidP="00DF5C4D">
            <w:pPr>
              <w:jc w:val="center"/>
              <w:rPr>
                <w:b/>
                <w:sz w:val="20"/>
                <w:szCs w:val="20"/>
                <w:lang w:val="en-GB"/>
              </w:rPr>
            </w:pPr>
          </w:p>
        </w:tc>
        <w:tc>
          <w:tcPr>
            <w:tcW w:w="1339" w:type="dxa"/>
            <w:shd w:val="clear" w:color="auto" w:fill="auto"/>
            <w:vAlign w:val="center"/>
          </w:tcPr>
          <w:p w14:paraId="48E07151" w14:textId="77777777" w:rsidR="003F39B1" w:rsidRPr="00DF5C4D" w:rsidRDefault="003F39B1" w:rsidP="00DF5C4D">
            <w:pPr>
              <w:jc w:val="center"/>
              <w:rPr>
                <w:b/>
                <w:sz w:val="20"/>
                <w:szCs w:val="20"/>
                <w:lang w:val="en-GB"/>
              </w:rPr>
            </w:pPr>
            <w:r w:rsidRPr="00DF5C4D">
              <w:rPr>
                <w:b/>
                <w:sz w:val="20"/>
                <w:szCs w:val="20"/>
                <w:lang w:val="en-GB"/>
              </w:rPr>
              <w:t>10</w:t>
            </w:r>
          </w:p>
        </w:tc>
        <w:tc>
          <w:tcPr>
            <w:tcW w:w="1060" w:type="dxa"/>
            <w:shd w:val="clear" w:color="auto" w:fill="auto"/>
            <w:vAlign w:val="center"/>
          </w:tcPr>
          <w:p w14:paraId="61488D05" w14:textId="590A93A2" w:rsidR="003F39B1" w:rsidRPr="00DF5C4D" w:rsidRDefault="003F39B1" w:rsidP="00DF5C4D">
            <w:pPr>
              <w:jc w:val="center"/>
              <w:rPr>
                <w:b/>
                <w:sz w:val="20"/>
                <w:szCs w:val="20"/>
                <w:lang w:val="en-GB"/>
              </w:rPr>
            </w:pPr>
            <w:r w:rsidRPr="00DF5C4D">
              <w:rPr>
                <w:b/>
                <w:sz w:val="20"/>
                <w:szCs w:val="20"/>
                <w:lang w:val="en-GB"/>
              </w:rPr>
              <w:t>15</w:t>
            </w:r>
          </w:p>
        </w:tc>
        <w:tc>
          <w:tcPr>
            <w:tcW w:w="1078" w:type="dxa"/>
            <w:shd w:val="clear" w:color="auto" w:fill="auto"/>
            <w:vAlign w:val="center"/>
          </w:tcPr>
          <w:p w14:paraId="65681BF2" w14:textId="09DC3E23" w:rsidR="003F39B1" w:rsidRPr="00DF5C4D" w:rsidRDefault="003F39B1" w:rsidP="00DF5C4D">
            <w:pPr>
              <w:jc w:val="center"/>
              <w:rPr>
                <w:b/>
                <w:sz w:val="20"/>
                <w:szCs w:val="20"/>
                <w:lang w:val="en-GB"/>
              </w:rPr>
            </w:pPr>
            <w:r w:rsidRPr="00DF5C4D">
              <w:rPr>
                <w:b/>
                <w:sz w:val="20"/>
                <w:szCs w:val="20"/>
                <w:lang w:val="en-GB"/>
              </w:rPr>
              <w:t>20</w:t>
            </w:r>
          </w:p>
        </w:tc>
        <w:tc>
          <w:tcPr>
            <w:tcW w:w="1091" w:type="dxa"/>
            <w:shd w:val="clear" w:color="auto" w:fill="auto"/>
            <w:vAlign w:val="center"/>
          </w:tcPr>
          <w:p w14:paraId="660505DA" w14:textId="77777777" w:rsidR="003F39B1" w:rsidRPr="00DF5C4D" w:rsidRDefault="003F39B1" w:rsidP="00DF5C4D">
            <w:pPr>
              <w:jc w:val="center"/>
              <w:rPr>
                <w:b/>
                <w:sz w:val="20"/>
                <w:szCs w:val="20"/>
                <w:lang w:val="en-GB"/>
              </w:rPr>
            </w:pPr>
            <w:r w:rsidRPr="00DF5C4D">
              <w:rPr>
                <w:b/>
                <w:sz w:val="20"/>
                <w:szCs w:val="20"/>
                <w:lang w:val="en-GB"/>
              </w:rPr>
              <w:t>30</w:t>
            </w:r>
          </w:p>
        </w:tc>
      </w:tr>
      <w:tr w:rsidR="000651E4" w:rsidRPr="000651E4" w14:paraId="4E903826" w14:textId="77777777" w:rsidTr="00DF5C4D">
        <w:trPr>
          <w:trHeight w:val="375"/>
          <w:jc w:val="center"/>
        </w:trPr>
        <w:tc>
          <w:tcPr>
            <w:tcW w:w="2634" w:type="dxa"/>
            <w:vMerge w:val="restart"/>
            <w:shd w:val="clear" w:color="auto" w:fill="auto"/>
            <w:vAlign w:val="center"/>
          </w:tcPr>
          <w:p w14:paraId="49A07EC8" w14:textId="77777777" w:rsidR="001F76EF" w:rsidRPr="000651E4" w:rsidRDefault="001F76EF" w:rsidP="00DF5C4D">
            <w:pPr>
              <w:tabs>
                <w:tab w:val="num" w:pos="1440"/>
              </w:tabs>
              <w:spacing w:before="120"/>
              <w:jc w:val="center"/>
              <w:rPr>
                <w:b/>
                <w:sz w:val="20"/>
                <w:szCs w:val="20"/>
                <w:lang w:val="sv-SE"/>
              </w:rPr>
            </w:pPr>
            <w:r w:rsidRPr="000651E4">
              <w:rPr>
                <w:b/>
                <w:sz w:val="20"/>
                <w:szCs w:val="20"/>
                <w:lang w:val="sv-SE" w:eastAsia="zh-CN"/>
              </w:rPr>
              <w:t>V2X</w:t>
            </w:r>
          </w:p>
        </w:tc>
        <w:tc>
          <w:tcPr>
            <w:tcW w:w="966" w:type="dxa"/>
            <w:shd w:val="clear" w:color="auto" w:fill="auto"/>
            <w:vAlign w:val="center"/>
          </w:tcPr>
          <w:p w14:paraId="2D2C974C" w14:textId="628FD313" w:rsidR="001F76EF" w:rsidRPr="00D62E71" w:rsidRDefault="001F76EF">
            <w:pPr>
              <w:tabs>
                <w:tab w:val="num" w:pos="1440"/>
              </w:tabs>
              <w:spacing w:before="120"/>
              <w:jc w:val="center"/>
              <w:rPr>
                <w:b/>
                <w:sz w:val="20"/>
                <w:szCs w:val="20"/>
                <w:lang w:val="sv-SE" w:eastAsia="zh-CN"/>
              </w:rPr>
            </w:pPr>
            <w:r w:rsidRPr="00D62E71">
              <w:rPr>
                <w:b/>
                <w:sz w:val="20"/>
                <w:szCs w:val="20"/>
                <w:lang w:eastAsia="zh-CN"/>
              </w:rPr>
              <w:t>30 kHz</w:t>
            </w:r>
          </w:p>
        </w:tc>
        <w:tc>
          <w:tcPr>
            <w:tcW w:w="1119" w:type="dxa"/>
            <w:shd w:val="clear" w:color="auto" w:fill="auto"/>
            <w:vAlign w:val="center"/>
          </w:tcPr>
          <w:p w14:paraId="22B513E1" w14:textId="42A17CE2" w:rsidR="001F76EF" w:rsidRPr="00D62E71" w:rsidRDefault="001F76EF">
            <w:pPr>
              <w:tabs>
                <w:tab w:val="num" w:pos="1440"/>
              </w:tabs>
              <w:spacing w:before="120"/>
              <w:jc w:val="center"/>
              <w:rPr>
                <w:b/>
                <w:sz w:val="20"/>
                <w:szCs w:val="20"/>
              </w:rPr>
            </w:pPr>
            <w:r w:rsidRPr="00D62E71">
              <w:rPr>
                <w:b/>
                <w:sz w:val="20"/>
                <w:szCs w:val="20"/>
                <w:lang w:eastAsia="zh-CN"/>
              </w:rPr>
              <w:t>1e-5</w:t>
            </w:r>
          </w:p>
        </w:tc>
        <w:tc>
          <w:tcPr>
            <w:tcW w:w="1339" w:type="dxa"/>
            <w:shd w:val="clear" w:color="auto" w:fill="auto"/>
            <w:vAlign w:val="center"/>
          </w:tcPr>
          <w:p w14:paraId="17C86D57" w14:textId="01CB2114" w:rsidR="001F76EF" w:rsidRPr="000651E4" w:rsidRDefault="001F76EF">
            <w:pPr>
              <w:tabs>
                <w:tab w:val="num" w:pos="1440"/>
              </w:tabs>
              <w:spacing w:before="120"/>
              <w:jc w:val="center"/>
              <w:rPr>
                <w:sz w:val="20"/>
                <w:szCs w:val="20"/>
              </w:rPr>
            </w:pPr>
            <w:r w:rsidRPr="000651E4">
              <w:rPr>
                <w:sz w:val="20"/>
                <w:szCs w:val="20"/>
              </w:rPr>
              <w:t>80%</w:t>
            </w:r>
          </w:p>
        </w:tc>
        <w:tc>
          <w:tcPr>
            <w:tcW w:w="1060" w:type="dxa"/>
            <w:shd w:val="clear" w:color="auto" w:fill="auto"/>
            <w:vAlign w:val="center"/>
          </w:tcPr>
          <w:p w14:paraId="1A7D15F4" w14:textId="60A24C21" w:rsidR="001F76EF" w:rsidRPr="000651E4" w:rsidRDefault="001F76EF">
            <w:pPr>
              <w:tabs>
                <w:tab w:val="num" w:pos="1440"/>
              </w:tabs>
              <w:spacing w:before="120"/>
              <w:jc w:val="center"/>
              <w:rPr>
                <w:sz w:val="20"/>
                <w:szCs w:val="20"/>
              </w:rPr>
            </w:pPr>
            <w:r w:rsidRPr="000651E4">
              <w:rPr>
                <w:sz w:val="20"/>
                <w:szCs w:val="20"/>
              </w:rPr>
              <w:t>73.33%</w:t>
            </w:r>
          </w:p>
        </w:tc>
        <w:tc>
          <w:tcPr>
            <w:tcW w:w="1078" w:type="dxa"/>
            <w:shd w:val="clear" w:color="auto" w:fill="auto"/>
            <w:vAlign w:val="center"/>
          </w:tcPr>
          <w:p w14:paraId="7F176AD5" w14:textId="3756DD85" w:rsidR="001F76EF" w:rsidRPr="000651E4" w:rsidRDefault="001F76EF">
            <w:pPr>
              <w:tabs>
                <w:tab w:val="num" w:pos="1440"/>
              </w:tabs>
              <w:spacing w:before="120"/>
              <w:jc w:val="center"/>
              <w:rPr>
                <w:sz w:val="20"/>
                <w:szCs w:val="20"/>
              </w:rPr>
            </w:pPr>
            <w:r w:rsidRPr="000651E4">
              <w:rPr>
                <w:sz w:val="20"/>
                <w:szCs w:val="20"/>
              </w:rPr>
              <w:t>60%</w:t>
            </w:r>
          </w:p>
        </w:tc>
        <w:tc>
          <w:tcPr>
            <w:tcW w:w="1091" w:type="dxa"/>
            <w:shd w:val="clear" w:color="auto" w:fill="auto"/>
            <w:vAlign w:val="center"/>
          </w:tcPr>
          <w:p w14:paraId="406A717A" w14:textId="15E710FD" w:rsidR="001F76EF" w:rsidRPr="000651E4" w:rsidRDefault="001F76EF">
            <w:pPr>
              <w:tabs>
                <w:tab w:val="num" w:pos="1440"/>
              </w:tabs>
              <w:spacing w:before="120"/>
              <w:jc w:val="center"/>
              <w:rPr>
                <w:sz w:val="20"/>
                <w:szCs w:val="20"/>
              </w:rPr>
            </w:pPr>
            <w:r w:rsidRPr="000651E4">
              <w:rPr>
                <w:sz w:val="20"/>
                <w:szCs w:val="20"/>
              </w:rPr>
              <w:t>50%</w:t>
            </w:r>
          </w:p>
        </w:tc>
      </w:tr>
      <w:tr w:rsidR="000651E4" w:rsidRPr="000651E4" w14:paraId="1F2AC18B" w14:textId="77777777" w:rsidTr="00DF5C4D">
        <w:trPr>
          <w:trHeight w:val="375"/>
          <w:jc w:val="center"/>
        </w:trPr>
        <w:tc>
          <w:tcPr>
            <w:tcW w:w="2634" w:type="dxa"/>
            <w:vMerge/>
            <w:shd w:val="clear" w:color="auto" w:fill="auto"/>
            <w:vAlign w:val="center"/>
          </w:tcPr>
          <w:p w14:paraId="0DC6FA0D" w14:textId="77777777" w:rsidR="001F76EF" w:rsidRPr="000651E4" w:rsidRDefault="001F76EF">
            <w:pPr>
              <w:tabs>
                <w:tab w:val="num" w:pos="1440"/>
              </w:tabs>
              <w:spacing w:before="120"/>
              <w:jc w:val="center"/>
              <w:rPr>
                <w:b/>
                <w:sz w:val="20"/>
                <w:szCs w:val="20"/>
                <w:lang w:val="sv-SE" w:eastAsia="zh-CN"/>
              </w:rPr>
            </w:pPr>
          </w:p>
        </w:tc>
        <w:tc>
          <w:tcPr>
            <w:tcW w:w="966" w:type="dxa"/>
            <w:shd w:val="clear" w:color="auto" w:fill="auto"/>
            <w:vAlign w:val="center"/>
          </w:tcPr>
          <w:p w14:paraId="25737BF2" w14:textId="4840C30B" w:rsidR="001F76EF" w:rsidRPr="00D62E71" w:rsidRDefault="001F76EF">
            <w:pPr>
              <w:tabs>
                <w:tab w:val="num" w:pos="1440"/>
              </w:tabs>
              <w:spacing w:before="120"/>
              <w:jc w:val="center"/>
              <w:rPr>
                <w:b/>
                <w:sz w:val="20"/>
                <w:szCs w:val="20"/>
                <w:lang w:val="sv-SE" w:eastAsia="zh-CN"/>
              </w:rPr>
            </w:pPr>
            <w:r w:rsidRPr="00D62E71">
              <w:rPr>
                <w:b/>
                <w:sz w:val="20"/>
                <w:szCs w:val="20"/>
                <w:lang w:eastAsia="zh-CN"/>
              </w:rPr>
              <w:t>60 kHz</w:t>
            </w:r>
          </w:p>
        </w:tc>
        <w:tc>
          <w:tcPr>
            <w:tcW w:w="1119" w:type="dxa"/>
            <w:shd w:val="clear" w:color="auto" w:fill="auto"/>
            <w:vAlign w:val="center"/>
          </w:tcPr>
          <w:p w14:paraId="5A66C7BB" w14:textId="778747C5" w:rsidR="001F76EF" w:rsidRPr="00D62E71" w:rsidRDefault="001F76EF">
            <w:pPr>
              <w:tabs>
                <w:tab w:val="num" w:pos="1440"/>
              </w:tabs>
              <w:spacing w:before="120"/>
              <w:jc w:val="center"/>
              <w:rPr>
                <w:b/>
                <w:sz w:val="20"/>
                <w:szCs w:val="20"/>
                <w:lang w:val="sv-SE" w:eastAsia="zh-CN"/>
              </w:rPr>
            </w:pPr>
            <w:r w:rsidRPr="00D62E71">
              <w:rPr>
                <w:b/>
                <w:sz w:val="20"/>
                <w:szCs w:val="20"/>
                <w:lang w:eastAsia="zh-CN"/>
              </w:rPr>
              <w:t>1e-5</w:t>
            </w:r>
          </w:p>
        </w:tc>
        <w:tc>
          <w:tcPr>
            <w:tcW w:w="1339" w:type="dxa"/>
            <w:shd w:val="clear" w:color="auto" w:fill="auto"/>
            <w:vAlign w:val="center"/>
          </w:tcPr>
          <w:p w14:paraId="34094273" w14:textId="401251BD" w:rsidR="001F76EF" w:rsidRPr="000651E4" w:rsidDel="00EE0656" w:rsidRDefault="001F76EF">
            <w:pPr>
              <w:tabs>
                <w:tab w:val="num" w:pos="1440"/>
              </w:tabs>
              <w:spacing w:before="120"/>
              <w:jc w:val="center"/>
              <w:rPr>
                <w:sz w:val="20"/>
                <w:szCs w:val="20"/>
              </w:rPr>
            </w:pPr>
            <w:r w:rsidRPr="000651E4">
              <w:rPr>
                <w:sz w:val="20"/>
                <w:szCs w:val="20"/>
              </w:rPr>
              <w:t>70%</w:t>
            </w:r>
          </w:p>
        </w:tc>
        <w:tc>
          <w:tcPr>
            <w:tcW w:w="1060" w:type="dxa"/>
            <w:shd w:val="clear" w:color="auto" w:fill="auto"/>
            <w:vAlign w:val="center"/>
          </w:tcPr>
          <w:p w14:paraId="1E240649" w14:textId="70C5333C" w:rsidR="001F76EF" w:rsidRPr="000651E4" w:rsidRDefault="001F76EF">
            <w:pPr>
              <w:tabs>
                <w:tab w:val="num" w:pos="1440"/>
              </w:tabs>
              <w:spacing w:before="120"/>
              <w:jc w:val="center"/>
              <w:rPr>
                <w:sz w:val="20"/>
                <w:szCs w:val="20"/>
              </w:rPr>
            </w:pPr>
            <w:r w:rsidRPr="000651E4">
              <w:rPr>
                <w:sz w:val="20"/>
                <w:szCs w:val="20"/>
              </w:rPr>
              <w:t>66.67%</w:t>
            </w:r>
          </w:p>
        </w:tc>
        <w:tc>
          <w:tcPr>
            <w:tcW w:w="1078" w:type="dxa"/>
            <w:shd w:val="clear" w:color="auto" w:fill="auto"/>
            <w:vAlign w:val="center"/>
          </w:tcPr>
          <w:p w14:paraId="624716BC" w14:textId="4BBFF4ED" w:rsidR="001F76EF" w:rsidRPr="000651E4" w:rsidRDefault="001F76EF">
            <w:pPr>
              <w:tabs>
                <w:tab w:val="num" w:pos="1440"/>
              </w:tabs>
              <w:spacing w:before="120"/>
              <w:jc w:val="center"/>
              <w:rPr>
                <w:sz w:val="20"/>
                <w:szCs w:val="20"/>
              </w:rPr>
            </w:pPr>
            <w:r w:rsidRPr="000651E4">
              <w:rPr>
                <w:sz w:val="20"/>
                <w:szCs w:val="20"/>
              </w:rPr>
              <w:t>60%</w:t>
            </w:r>
          </w:p>
        </w:tc>
        <w:tc>
          <w:tcPr>
            <w:tcW w:w="1091" w:type="dxa"/>
            <w:shd w:val="clear" w:color="auto" w:fill="auto"/>
            <w:vAlign w:val="center"/>
          </w:tcPr>
          <w:p w14:paraId="5C4005C8" w14:textId="6B486133" w:rsidR="001F76EF" w:rsidRPr="000651E4" w:rsidRDefault="001F76EF">
            <w:pPr>
              <w:tabs>
                <w:tab w:val="num" w:pos="1440"/>
              </w:tabs>
              <w:spacing w:before="120"/>
              <w:jc w:val="center"/>
              <w:rPr>
                <w:sz w:val="20"/>
                <w:szCs w:val="20"/>
              </w:rPr>
            </w:pPr>
            <w:r w:rsidRPr="000651E4">
              <w:rPr>
                <w:sz w:val="20"/>
                <w:szCs w:val="20"/>
              </w:rPr>
              <w:t>36.67%</w:t>
            </w:r>
          </w:p>
        </w:tc>
      </w:tr>
    </w:tbl>
    <w:p w14:paraId="6D7F0ED1" w14:textId="77777777" w:rsidR="000C5324" w:rsidRDefault="000C5324" w:rsidP="00031F1D">
      <w:pPr>
        <w:tabs>
          <w:tab w:val="num" w:pos="1440"/>
        </w:tabs>
        <w:rPr>
          <w:b/>
          <w:u w:val="single"/>
        </w:rPr>
      </w:pPr>
    </w:p>
    <w:p w14:paraId="5C981F15" w14:textId="1BD95B69" w:rsidR="00A60264" w:rsidRPr="00854666" w:rsidRDefault="00953773" w:rsidP="00535E06">
      <w:pPr>
        <w:tabs>
          <w:tab w:val="num" w:pos="1440"/>
        </w:tabs>
        <w:spacing w:after="60"/>
        <w:rPr>
          <w:b/>
          <w:u w:val="single"/>
        </w:rPr>
      </w:pPr>
      <w:r w:rsidRPr="00854666">
        <w:rPr>
          <w:b/>
          <w:u w:val="single"/>
        </w:rPr>
        <w:t>O</w:t>
      </w:r>
      <w:r w:rsidR="00A60264" w:rsidRPr="00854666">
        <w:rPr>
          <w:b/>
          <w:u w:val="single"/>
        </w:rPr>
        <w:t>bservation</w:t>
      </w:r>
      <w:r w:rsidR="008D7173">
        <w:rPr>
          <w:b/>
          <w:u w:val="single"/>
        </w:rPr>
        <w:t xml:space="preserve"> </w:t>
      </w:r>
      <w:r w:rsidR="000942C5">
        <w:rPr>
          <w:b/>
          <w:u w:val="single"/>
        </w:rPr>
        <w:t>1</w:t>
      </w:r>
      <w:r w:rsidR="00B8148C" w:rsidRPr="00854666">
        <w:rPr>
          <w:b/>
          <w:u w:val="single"/>
        </w:rPr>
        <w:t>:</w:t>
      </w:r>
    </w:p>
    <w:p w14:paraId="4B024C75" w14:textId="77777777" w:rsidR="007E1623" w:rsidRPr="007E1623" w:rsidRDefault="007E1623" w:rsidP="007818A0">
      <w:pPr>
        <w:pStyle w:val="af8"/>
        <w:numPr>
          <w:ilvl w:val="0"/>
          <w:numId w:val="8"/>
        </w:numPr>
        <w:tabs>
          <w:tab w:val="num" w:pos="1440"/>
        </w:tabs>
        <w:spacing w:after="0"/>
        <w:ind w:left="714" w:firstLineChars="0" w:hanging="357"/>
        <w:rPr>
          <w:b/>
        </w:rPr>
      </w:pPr>
      <w:r w:rsidRPr="007E1623">
        <w:rPr>
          <w:b/>
        </w:rPr>
        <w:t xml:space="preserve">Even for a moderate number of users, only a certain percentage of UEs could meet the latency requirement, e.g. for 30 kHz SCS and 10 configured users, only 80% of the UEs could be scheduled within 1 ms. </w:t>
      </w:r>
    </w:p>
    <w:p w14:paraId="71FCC9AB" w14:textId="23929F5D" w:rsidR="00B8148C" w:rsidRPr="007E1623" w:rsidRDefault="007E1623" w:rsidP="007E1623">
      <w:pPr>
        <w:pStyle w:val="af8"/>
        <w:numPr>
          <w:ilvl w:val="0"/>
          <w:numId w:val="8"/>
        </w:numPr>
        <w:tabs>
          <w:tab w:val="num" w:pos="1440"/>
        </w:tabs>
        <w:ind w:left="714" w:firstLineChars="0" w:hanging="357"/>
        <w:rPr>
          <w:b/>
        </w:rPr>
      </w:pPr>
      <w:r w:rsidRPr="007E1623">
        <w:rPr>
          <w:b/>
        </w:rPr>
        <w:t>The number of URLLCs users that can be supported is heavily impacted by PDCCH blocking.</w:t>
      </w:r>
      <w:r w:rsidR="00A60264" w:rsidRPr="007E1623">
        <w:rPr>
          <w:b/>
        </w:rPr>
        <w:t xml:space="preserve">  </w:t>
      </w:r>
    </w:p>
    <w:p w14:paraId="7D47502D" w14:textId="3A6CC198" w:rsidR="00710AA5" w:rsidRDefault="00953773" w:rsidP="00953773">
      <w:pPr>
        <w:tabs>
          <w:tab w:val="num" w:pos="1440"/>
        </w:tabs>
        <w:spacing w:before="120"/>
        <w:rPr>
          <w:b/>
        </w:rPr>
      </w:pPr>
      <w:r w:rsidRPr="003B55D2">
        <w:rPr>
          <w:b/>
          <w:u w:val="single"/>
        </w:rPr>
        <w:t>P</w:t>
      </w:r>
      <w:r w:rsidR="00710AA5" w:rsidRPr="003B55D2">
        <w:rPr>
          <w:b/>
          <w:u w:val="single"/>
        </w:rPr>
        <w:t>roposal</w:t>
      </w:r>
      <w:r w:rsidR="00900607" w:rsidRPr="003B55D2">
        <w:rPr>
          <w:b/>
          <w:u w:val="single"/>
        </w:rPr>
        <w:t xml:space="preserve"> 1</w:t>
      </w:r>
      <w:r w:rsidR="00B8148C" w:rsidRPr="003B55D2">
        <w:rPr>
          <w:b/>
          <w:u w:val="single"/>
        </w:rPr>
        <w:t>:</w:t>
      </w:r>
      <w:r w:rsidR="00014024">
        <w:rPr>
          <w:b/>
        </w:rPr>
        <w:t xml:space="preserve"> RAN1 shall investigate </w:t>
      </w:r>
      <w:r w:rsidR="00710AA5" w:rsidRPr="00854666">
        <w:rPr>
          <w:b/>
        </w:rPr>
        <w:t xml:space="preserve">enhanced schemes for URLLC </w:t>
      </w:r>
      <w:r w:rsidR="000177F0">
        <w:rPr>
          <w:b/>
        </w:rPr>
        <w:t>to reduce</w:t>
      </w:r>
      <w:r w:rsidR="007A2A2F">
        <w:rPr>
          <w:b/>
        </w:rPr>
        <w:t xml:space="preserve"> the PDCCH blocking </w:t>
      </w:r>
      <w:r w:rsidR="000177F0">
        <w:rPr>
          <w:b/>
        </w:rPr>
        <w:t>probability.</w:t>
      </w:r>
    </w:p>
    <w:p w14:paraId="38802FDF" w14:textId="55188D86" w:rsidR="00900607" w:rsidRPr="00900607" w:rsidRDefault="00900607" w:rsidP="00953773">
      <w:pPr>
        <w:tabs>
          <w:tab w:val="num" w:pos="1440"/>
        </w:tabs>
        <w:spacing w:before="120"/>
      </w:pPr>
      <w:r>
        <w:t>In the following, PDCCH enhancements schemes such a</w:t>
      </w:r>
      <w:r w:rsidR="00014024">
        <w:t>s “compact DCI” and</w:t>
      </w:r>
      <w:r>
        <w:t xml:space="preserve"> “PDCCH repetition” will be evaluated </w:t>
      </w:r>
      <w:r w:rsidR="007A2A2F">
        <w:t xml:space="preserve">with respect to their capability </w:t>
      </w:r>
      <w:r>
        <w:t>to decrease PDCCH blocking.</w:t>
      </w:r>
    </w:p>
    <w:p w14:paraId="5E84A94E" w14:textId="118CA95E" w:rsidR="00374833" w:rsidRDefault="00F706F4" w:rsidP="00C95060">
      <w:pPr>
        <w:pStyle w:val="2"/>
        <w:numPr>
          <w:ilvl w:val="1"/>
          <w:numId w:val="15"/>
        </w:numPr>
        <w:ind w:left="576" w:hanging="576"/>
      </w:pPr>
      <w:r>
        <w:t xml:space="preserve">PDCCH enhancements </w:t>
      </w:r>
      <w:r w:rsidR="004C16A8">
        <w:t xml:space="preserve">for URLLC </w:t>
      </w:r>
      <w:r w:rsidR="00DD2FBB">
        <w:t>in R16</w:t>
      </w:r>
    </w:p>
    <w:p w14:paraId="6B1ADC3C" w14:textId="25CC172C" w:rsidR="000F19E7" w:rsidRPr="000F19E7" w:rsidRDefault="00031F1D" w:rsidP="000F19E7">
      <w:pPr>
        <w:rPr>
          <w:lang w:eastAsia="zh-CN"/>
        </w:rPr>
      </w:pPr>
      <w:r>
        <w:rPr>
          <w:lang w:eastAsia="zh-CN"/>
        </w:rPr>
        <w:t>In this section we discuss</w:t>
      </w:r>
      <w:r w:rsidR="000F19E7">
        <w:rPr>
          <w:lang w:eastAsia="zh-CN"/>
        </w:rPr>
        <w:t xml:space="preserve"> the </w:t>
      </w:r>
      <w:r w:rsidR="0071506E">
        <w:rPr>
          <w:lang w:eastAsia="zh-CN"/>
        </w:rPr>
        <w:t xml:space="preserve">benefits for the URLLC performance </w:t>
      </w:r>
      <w:r w:rsidR="000F19E7">
        <w:rPr>
          <w:lang w:eastAsia="zh-CN"/>
        </w:rPr>
        <w:t>when applying enhanced schemes such as Compact DCI, PDCCH repetition or a combination of them</w:t>
      </w:r>
      <w:r w:rsidR="003161C3">
        <w:rPr>
          <w:lang w:eastAsia="zh-CN"/>
        </w:rPr>
        <w:t>.</w:t>
      </w:r>
    </w:p>
    <w:p w14:paraId="5FEF1EBA" w14:textId="6AB610BF" w:rsidR="00FD470D" w:rsidRPr="0088306A" w:rsidRDefault="00E91E53" w:rsidP="00C95060">
      <w:pPr>
        <w:pStyle w:val="2"/>
        <w:rPr>
          <w:lang w:eastAsia="zh-CN"/>
        </w:rPr>
      </w:pPr>
      <w:r>
        <w:t>2.</w:t>
      </w:r>
      <w:r w:rsidR="002B51D6">
        <w:t>2</w:t>
      </w:r>
      <w:r w:rsidR="00A646BC">
        <w:t>.1 Compact DCI</w:t>
      </w:r>
    </w:p>
    <w:p w14:paraId="5C7F7327" w14:textId="2608B1ED" w:rsidR="0088306A" w:rsidRDefault="0088306A" w:rsidP="003B55D2">
      <w:pPr>
        <w:pStyle w:val="af"/>
        <w:jc w:val="both"/>
      </w:pPr>
      <w:r>
        <w:t>Reducing the DCI payload size</w:t>
      </w:r>
      <w:r w:rsidRPr="00E86125">
        <w:t xml:space="preserve"> improves the </w:t>
      </w:r>
      <w:r>
        <w:t xml:space="preserve">PDCCH </w:t>
      </w:r>
      <w:r w:rsidRPr="00E86125">
        <w:t xml:space="preserve">BLER performance </w:t>
      </w:r>
      <w:r>
        <w:t>since</w:t>
      </w:r>
      <w:r w:rsidRPr="00E86125">
        <w:t xml:space="preserve"> the effective code rate </w:t>
      </w:r>
      <w:r w:rsidR="00B75132">
        <w:rPr>
          <w:rFonts w:hint="eastAsia"/>
          <w:lang w:eastAsia="zh-CN"/>
        </w:rPr>
        <w:t xml:space="preserve">is </w:t>
      </w:r>
      <w:r w:rsidRPr="00E86125">
        <w:t>lower</w:t>
      </w:r>
      <w:r w:rsidR="00291867">
        <w:t xml:space="preserve">. Figure </w:t>
      </w:r>
      <w:r w:rsidR="00EE0656">
        <w:t>5 and Figure 6</w:t>
      </w:r>
      <w:r w:rsidR="00BE2BFF">
        <w:t xml:space="preserve"> </w:t>
      </w:r>
      <w:r w:rsidR="000F4E95">
        <w:t xml:space="preserve">below show </w:t>
      </w:r>
      <w:r w:rsidR="00796B04">
        <w:t>our evaluation r</w:t>
      </w:r>
      <w:r w:rsidR="00291867">
        <w:t>esults</w:t>
      </w:r>
      <w:r w:rsidR="0071506E">
        <w:t xml:space="preserve"> for </w:t>
      </w:r>
      <w:r w:rsidR="00350B0E">
        <w:t>6</w:t>
      </w:r>
      <w:r w:rsidR="0071506E">
        <w:t xml:space="preserve">0k Hz and </w:t>
      </w:r>
      <w:r w:rsidR="00350B0E">
        <w:t>3</w:t>
      </w:r>
      <w:r w:rsidR="0071506E">
        <w:t>0 kHz SCS</w:t>
      </w:r>
      <w:r w:rsidR="00796B04">
        <w:t xml:space="preserve">, where the </w:t>
      </w:r>
      <w:r w:rsidR="00796B04">
        <w:lastRenderedPageBreak/>
        <w:t xml:space="preserve">SINR/BLER curves at different ALs have been compared for DCI payloads </w:t>
      </w:r>
      <w:r w:rsidR="00031F1D">
        <w:t xml:space="preserve">of </w:t>
      </w:r>
      <w:r w:rsidR="00796B04">
        <w:t>24 and 40 bit</w:t>
      </w:r>
      <w:r w:rsidR="00031F1D">
        <w:t>s</w:t>
      </w:r>
      <w:r w:rsidR="00796B04">
        <w:t>. I</w:t>
      </w:r>
      <w:r>
        <w:t>t can be observed that there is arou</w:t>
      </w:r>
      <w:r w:rsidR="002C2830">
        <w:t>nd 1 dB gain when the smaller payload is applied</w:t>
      </w:r>
      <w:r w:rsidR="000F4E95">
        <w:rPr>
          <w:lang w:eastAsia="zh-CN"/>
        </w:rPr>
        <w:t>.</w:t>
      </w:r>
      <w:r>
        <w:t xml:space="preserve"> </w:t>
      </w:r>
      <w:r w:rsidR="00796B04">
        <w:t>Thus, to achieve the same reliability for a low DCI payload,</w:t>
      </w:r>
      <w:r w:rsidR="002F2CB9">
        <w:t xml:space="preserve"> a lower AL can often be used</w:t>
      </w:r>
      <w:r w:rsidR="00796B04">
        <w:t xml:space="preserve">. </w:t>
      </w:r>
      <w:r w:rsidR="006D60E1">
        <w:t>This reduces the PDCCH blocking probability</w:t>
      </w:r>
      <w:r w:rsidR="00796B04">
        <w:t xml:space="preserve">. </w:t>
      </w:r>
      <w:r w:rsidR="002F2CB9">
        <w:t>The detailed design proposal for such a compact DCI format can be found</w:t>
      </w:r>
      <w:r w:rsidR="00011966">
        <w:t xml:space="preserve"> in </w:t>
      </w:r>
      <w:r w:rsidR="003B55D2">
        <w:t xml:space="preserve">our </w:t>
      </w:r>
      <w:r w:rsidR="0031250D">
        <w:t>previous</w:t>
      </w:r>
      <w:r w:rsidR="003B55D2">
        <w:t xml:space="preserve"> contribution</w:t>
      </w:r>
      <w:r w:rsidR="00011966">
        <w:t>.</w:t>
      </w:r>
      <w:r w:rsidR="00B75132">
        <w:t xml:space="preserve"> In general, all fields </w:t>
      </w:r>
      <w:r w:rsidR="00D83C03">
        <w:t>in</w:t>
      </w:r>
      <w:r w:rsidR="00B75132">
        <w:t xml:space="preserve"> the DCI can be reduced or even be eliminated</w:t>
      </w:r>
      <w:r w:rsidR="00D83C03">
        <w:t xml:space="preserve">, e.g. HARQ process, resource allocation, etc. [7] </w:t>
      </w:r>
      <w:r w:rsidR="00B960EA">
        <w:t xml:space="preserve">and </w:t>
      </w:r>
      <w:r w:rsidR="00B75132">
        <w:t xml:space="preserve">further enhancements e.g. </w:t>
      </w:r>
      <w:r w:rsidR="003E2C5E" w:rsidRPr="003E2C5E">
        <w:t>removing</w:t>
      </w:r>
      <w:r w:rsidR="00B75132">
        <w:t xml:space="preserve"> the </w:t>
      </w:r>
      <w:r w:rsidR="00D83C03">
        <w:t>frequency domain resource allocation</w:t>
      </w:r>
      <w:r w:rsidR="00B75132">
        <w:t xml:space="preserve"> field in the retransmission can also be considered.  </w:t>
      </w:r>
    </w:p>
    <w:p w14:paraId="40D19EC3" w14:textId="09F8ADB1" w:rsidR="0088306A" w:rsidRDefault="0088306A" w:rsidP="0088306A">
      <w:pPr>
        <w:pStyle w:val="a5"/>
        <w:jc w:val="center"/>
        <w:rPr>
          <w:lang w:eastAsia="zh-CN"/>
        </w:rPr>
      </w:pPr>
    </w:p>
    <w:p w14:paraId="3C44B303" w14:textId="6A502C20" w:rsidR="0088306A" w:rsidRDefault="006012B0" w:rsidP="0088306A">
      <w:pPr>
        <w:tabs>
          <w:tab w:val="num" w:pos="1440"/>
        </w:tabs>
        <w:spacing w:before="120"/>
        <w:jc w:val="center"/>
        <w:rPr>
          <w:noProof/>
          <w:lang w:eastAsia="zh-CN"/>
        </w:rPr>
      </w:pPr>
      <w:r w:rsidRPr="006012B0">
        <w:rPr>
          <w:noProof/>
          <w:lang w:eastAsia="zh-CN"/>
        </w:rPr>
        <w:drawing>
          <wp:inline distT="0" distB="0" distL="0" distR="0" wp14:anchorId="21509E86" wp14:editId="3E3811B9">
            <wp:extent cx="5766564" cy="297561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7144" cy="2981070"/>
                    </a:xfrm>
                    <a:prstGeom prst="rect">
                      <a:avLst/>
                    </a:prstGeom>
                    <a:noFill/>
                    <a:ln>
                      <a:noFill/>
                    </a:ln>
                  </pic:spPr>
                </pic:pic>
              </a:graphicData>
            </a:graphic>
          </wp:inline>
        </w:drawing>
      </w:r>
      <w:r w:rsidR="0088306A" w:rsidRPr="004122BB">
        <w:rPr>
          <w:noProof/>
          <w:lang w:eastAsia="zh-CN"/>
        </w:rPr>
        <w:t xml:space="preserve"> </w:t>
      </w:r>
      <w:r w:rsidR="0088306A" w:rsidRPr="00605DED" w:rsidDel="00C902E7">
        <w:rPr>
          <w:noProof/>
          <w:lang w:eastAsia="zh-CN"/>
        </w:rPr>
        <w:t xml:space="preserve"> </w:t>
      </w:r>
    </w:p>
    <w:p w14:paraId="3624A5F4" w14:textId="397F9E22" w:rsidR="00EE0656" w:rsidRPr="00B851ED" w:rsidRDefault="004C16A8" w:rsidP="000942C5">
      <w:pPr>
        <w:pStyle w:val="a5"/>
        <w:jc w:val="center"/>
        <w:rPr>
          <w:lang w:eastAsia="zh-CN"/>
        </w:rPr>
      </w:pPr>
      <w:r w:rsidRPr="00B851ED">
        <w:rPr>
          <w:bCs w:val="0"/>
        </w:rPr>
        <w:t xml:space="preserve">Figure 5 </w:t>
      </w:r>
      <w:r w:rsidR="0071506E" w:rsidRPr="00B851ED">
        <w:rPr>
          <w:bCs w:val="0"/>
        </w:rPr>
        <w:t xml:space="preserve">- </w:t>
      </w:r>
      <w:r w:rsidRPr="00B851ED">
        <w:rPr>
          <w:bCs w:val="0"/>
        </w:rPr>
        <w:t>SINR/BLER mapping for AL1-AL16 @</w:t>
      </w:r>
      <w:r w:rsidRPr="00B851ED">
        <w:rPr>
          <w:bCs w:val="0"/>
          <w:lang w:eastAsia="zh-CN"/>
        </w:rPr>
        <w:t>40bits and 24bits payload (60</w:t>
      </w:r>
      <w:r w:rsidR="0071506E" w:rsidRPr="00B851ED">
        <w:rPr>
          <w:bCs w:val="0"/>
          <w:lang w:eastAsia="zh-CN"/>
        </w:rPr>
        <w:t xml:space="preserve"> </w:t>
      </w:r>
      <w:r w:rsidRPr="00B851ED">
        <w:rPr>
          <w:bCs w:val="0"/>
          <w:lang w:eastAsia="zh-CN"/>
        </w:rPr>
        <w:t>kHz</w:t>
      </w:r>
      <w:r w:rsidR="0071506E" w:rsidRPr="00B851ED">
        <w:rPr>
          <w:bCs w:val="0"/>
          <w:lang w:eastAsia="zh-CN"/>
        </w:rPr>
        <w:t xml:space="preserve"> SCS</w:t>
      </w:r>
      <w:r w:rsidRPr="00B851ED">
        <w:rPr>
          <w:bCs w:val="0"/>
          <w:lang w:eastAsia="zh-CN"/>
        </w:rPr>
        <w:t>)</w:t>
      </w:r>
    </w:p>
    <w:p w14:paraId="3BDC512F" w14:textId="4DC56DDD" w:rsidR="00EE0656" w:rsidRPr="001762E5" w:rsidRDefault="006012B0" w:rsidP="0088306A">
      <w:pPr>
        <w:tabs>
          <w:tab w:val="num" w:pos="1440"/>
        </w:tabs>
        <w:spacing w:before="120"/>
        <w:jc w:val="center"/>
        <w:rPr>
          <w:noProof/>
          <w:lang w:val="en-GB" w:eastAsia="zh-CN"/>
        </w:rPr>
      </w:pPr>
      <w:r w:rsidRPr="006012B0">
        <w:rPr>
          <w:noProof/>
          <w:lang w:eastAsia="zh-CN"/>
        </w:rPr>
        <w:drawing>
          <wp:inline distT="0" distB="0" distL="0" distR="0" wp14:anchorId="340CA043" wp14:editId="1239E334">
            <wp:extent cx="5771820" cy="300228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3930" cy="3008579"/>
                    </a:xfrm>
                    <a:prstGeom prst="rect">
                      <a:avLst/>
                    </a:prstGeom>
                    <a:noFill/>
                    <a:ln>
                      <a:noFill/>
                    </a:ln>
                  </pic:spPr>
                </pic:pic>
              </a:graphicData>
            </a:graphic>
          </wp:inline>
        </w:drawing>
      </w:r>
    </w:p>
    <w:p w14:paraId="7BBFDCAA" w14:textId="5EA762D1" w:rsidR="00EE0656" w:rsidRPr="00AD1695" w:rsidRDefault="00E124BF" w:rsidP="000F4E95">
      <w:pPr>
        <w:tabs>
          <w:tab w:val="num" w:pos="1440"/>
        </w:tabs>
        <w:spacing w:before="120"/>
        <w:jc w:val="center"/>
        <w:rPr>
          <w:b/>
          <w:sz w:val="20"/>
          <w:szCs w:val="20"/>
          <w:lang w:val="en-GB" w:eastAsia="zh-CN"/>
        </w:rPr>
      </w:pPr>
      <w:r w:rsidRPr="00DF5C4D">
        <w:rPr>
          <w:b/>
          <w:sz w:val="20"/>
          <w:szCs w:val="20"/>
        </w:rPr>
        <w:t>Figure 6</w:t>
      </w:r>
      <w:r w:rsidR="004C16A8" w:rsidRPr="00DF5C4D">
        <w:rPr>
          <w:b/>
          <w:sz w:val="20"/>
          <w:szCs w:val="20"/>
        </w:rPr>
        <w:t xml:space="preserve"> </w:t>
      </w:r>
      <w:r w:rsidR="0071506E" w:rsidRPr="00DF5C4D">
        <w:rPr>
          <w:b/>
          <w:sz w:val="20"/>
          <w:szCs w:val="20"/>
        </w:rPr>
        <w:t xml:space="preserve">- </w:t>
      </w:r>
      <w:r w:rsidR="004C16A8" w:rsidRPr="00DF5C4D">
        <w:rPr>
          <w:b/>
          <w:sz w:val="20"/>
          <w:szCs w:val="20"/>
        </w:rPr>
        <w:t>SINR/BLER mapping for AL1-AL16 @</w:t>
      </w:r>
      <w:r w:rsidR="004C16A8" w:rsidRPr="00DF5C4D">
        <w:rPr>
          <w:b/>
          <w:sz w:val="20"/>
          <w:szCs w:val="20"/>
          <w:lang w:eastAsia="zh-CN"/>
        </w:rPr>
        <w:t>40bits and 24bits payload (30 kHz</w:t>
      </w:r>
      <w:r w:rsidR="0071506E" w:rsidRPr="00DF5C4D">
        <w:rPr>
          <w:b/>
          <w:sz w:val="20"/>
          <w:szCs w:val="20"/>
          <w:lang w:eastAsia="zh-CN"/>
        </w:rPr>
        <w:t xml:space="preserve"> SCS</w:t>
      </w:r>
      <w:r w:rsidR="004C16A8" w:rsidRPr="00DF5C4D">
        <w:rPr>
          <w:b/>
          <w:sz w:val="20"/>
          <w:szCs w:val="20"/>
          <w:lang w:eastAsia="zh-CN"/>
        </w:rPr>
        <w:t>)</w:t>
      </w:r>
    </w:p>
    <w:p w14:paraId="30489248" w14:textId="77777777" w:rsidR="0071506E" w:rsidRDefault="0071506E" w:rsidP="0071506E">
      <w:pPr>
        <w:tabs>
          <w:tab w:val="num" w:pos="1440"/>
        </w:tabs>
        <w:spacing w:before="120"/>
        <w:jc w:val="left"/>
      </w:pPr>
    </w:p>
    <w:p w14:paraId="014C40BF" w14:textId="443D6577" w:rsidR="00DA7244" w:rsidRDefault="00FC22F9" w:rsidP="00DA7244">
      <w:pPr>
        <w:tabs>
          <w:tab w:val="num" w:pos="1440"/>
        </w:tabs>
        <w:spacing w:before="120"/>
      </w:pPr>
      <w:r>
        <w:t>Thus, f</w:t>
      </w:r>
      <w:r w:rsidR="002F2CB9">
        <w:t>or the</w:t>
      </w:r>
      <w:r w:rsidR="00EB672D">
        <w:t xml:space="preserve"> same SINR,</w:t>
      </w:r>
      <w:r w:rsidR="00011966">
        <w:t xml:space="preserve"> </w:t>
      </w:r>
      <w:r w:rsidR="002F2CB9">
        <w:t xml:space="preserve">when </w:t>
      </w:r>
      <w:r w:rsidR="00EB672D">
        <w:t xml:space="preserve">using </w:t>
      </w:r>
      <w:r w:rsidR="00011966">
        <w:t>a smaller DCI payload size</w:t>
      </w:r>
      <w:r w:rsidR="002F2CB9">
        <w:t xml:space="preserve"> a lower aggregation level can be applied</w:t>
      </w:r>
      <w:r w:rsidR="003B55D2">
        <w:t xml:space="preserve">. </w:t>
      </w:r>
      <w:r w:rsidR="0071506E">
        <w:t>The AL distributions for the</w:t>
      </w:r>
      <w:r w:rsidR="00285618">
        <w:t xml:space="preserve"> two different DCI payload sizes</w:t>
      </w:r>
      <w:r w:rsidR="0071506E">
        <w:t xml:space="preserve"> are shown below. </w:t>
      </w:r>
    </w:p>
    <w:p w14:paraId="0BFC5C86" w14:textId="19A89385" w:rsidR="00DA7244" w:rsidRPr="00AD1695" w:rsidRDefault="00CB4242" w:rsidP="00DA7244">
      <w:pPr>
        <w:pStyle w:val="a5"/>
        <w:jc w:val="center"/>
      </w:pPr>
      <w:r w:rsidRPr="00AD1695">
        <w:t>Table 4</w:t>
      </w:r>
      <w:r w:rsidR="00DA7244" w:rsidRPr="00AD1695">
        <w:t xml:space="preserve"> – AL distributions for 24 bits DCI payload compared to 40 bits DCI payload</w:t>
      </w:r>
    </w:p>
    <w:tbl>
      <w:tblPr>
        <w:tblStyle w:val="a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78"/>
        <w:gridCol w:w="850"/>
        <w:gridCol w:w="1276"/>
        <w:gridCol w:w="992"/>
        <w:gridCol w:w="992"/>
        <w:gridCol w:w="1134"/>
        <w:gridCol w:w="1134"/>
        <w:gridCol w:w="993"/>
        <w:gridCol w:w="938"/>
      </w:tblGrid>
      <w:tr w:rsidR="000C2CB3" w:rsidRPr="00AD1695" w14:paraId="635BC47D" w14:textId="77777777" w:rsidTr="000C2CB3">
        <w:tc>
          <w:tcPr>
            <w:tcW w:w="978" w:type="dxa"/>
            <w:vAlign w:val="center"/>
          </w:tcPr>
          <w:p w14:paraId="5EBCFBDC" w14:textId="1C798CF5" w:rsidR="00DA7244" w:rsidRPr="00AD1695" w:rsidRDefault="00DA7244" w:rsidP="00DF5C4D">
            <w:pPr>
              <w:tabs>
                <w:tab w:val="num" w:pos="1440"/>
              </w:tabs>
              <w:spacing w:before="120"/>
              <w:jc w:val="center"/>
              <w:rPr>
                <w:b/>
                <w:sz w:val="20"/>
                <w:szCs w:val="20"/>
                <w:lang w:val="en-GB"/>
              </w:rPr>
            </w:pPr>
            <w:r w:rsidRPr="00AD1695">
              <w:rPr>
                <w:b/>
                <w:color w:val="000000"/>
                <w:sz w:val="20"/>
                <w:szCs w:val="20"/>
              </w:rPr>
              <w:lastRenderedPageBreak/>
              <w:t>SCS</w:t>
            </w:r>
          </w:p>
        </w:tc>
        <w:tc>
          <w:tcPr>
            <w:tcW w:w="850" w:type="dxa"/>
            <w:vAlign w:val="center"/>
          </w:tcPr>
          <w:p w14:paraId="131714EB" w14:textId="7E2144FA" w:rsidR="00DA7244" w:rsidRPr="00AD1695" w:rsidRDefault="00DA7244" w:rsidP="00DF5C4D">
            <w:pPr>
              <w:tabs>
                <w:tab w:val="num" w:pos="1440"/>
              </w:tabs>
              <w:spacing w:before="120"/>
              <w:jc w:val="center"/>
              <w:rPr>
                <w:b/>
                <w:sz w:val="20"/>
                <w:szCs w:val="20"/>
                <w:lang w:val="en-GB"/>
              </w:rPr>
            </w:pPr>
            <w:r w:rsidRPr="00AD1695">
              <w:rPr>
                <w:b/>
                <w:color w:val="000000"/>
                <w:sz w:val="20"/>
                <w:szCs w:val="20"/>
              </w:rPr>
              <w:t>BLER</w:t>
            </w:r>
          </w:p>
        </w:tc>
        <w:tc>
          <w:tcPr>
            <w:tcW w:w="1276" w:type="dxa"/>
            <w:vAlign w:val="center"/>
          </w:tcPr>
          <w:p w14:paraId="778A47B8" w14:textId="5D6030F1" w:rsidR="00DA7244" w:rsidRPr="00AD1695" w:rsidRDefault="00DA7244" w:rsidP="00DF5C4D">
            <w:pPr>
              <w:tabs>
                <w:tab w:val="num" w:pos="1440"/>
              </w:tabs>
              <w:spacing w:before="120"/>
              <w:jc w:val="center"/>
              <w:rPr>
                <w:b/>
                <w:sz w:val="20"/>
                <w:szCs w:val="20"/>
                <w:lang w:val="en-GB"/>
              </w:rPr>
            </w:pPr>
            <w:r w:rsidRPr="00AD1695">
              <w:rPr>
                <w:b/>
                <w:color w:val="000000"/>
                <w:sz w:val="20"/>
                <w:szCs w:val="20"/>
              </w:rPr>
              <w:t>Use case</w:t>
            </w:r>
          </w:p>
        </w:tc>
        <w:tc>
          <w:tcPr>
            <w:tcW w:w="992" w:type="dxa"/>
            <w:vAlign w:val="center"/>
          </w:tcPr>
          <w:p w14:paraId="0EEE6192" w14:textId="4E426CC9" w:rsidR="00DA7244" w:rsidRPr="00AD1695" w:rsidRDefault="00DA7244" w:rsidP="00DF5C4D">
            <w:pPr>
              <w:tabs>
                <w:tab w:val="num" w:pos="1440"/>
              </w:tabs>
              <w:spacing w:before="120"/>
              <w:jc w:val="center"/>
              <w:rPr>
                <w:b/>
                <w:sz w:val="20"/>
                <w:szCs w:val="20"/>
                <w:lang w:val="en-GB"/>
              </w:rPr>
            </w:pPr>
            <w:r w:rsidRPr="00AD1695">
              <w:rPr>
                <w:b/>
                <w:color w:val="000000"/>
                <w:sz w:val="20"/>
                <w:szCs w:val="20"/>
              </w:rPr>
              <w:t>Payload</w:t>
            </w:r>
          </w:p>
        </w:tc>
        <w:tc>
          <w:tcPr>
            <w:tcW w:w="992" w:type="dxa"/>
            <w:vAlign w:val="center"/>
          </w:tcPr>
          <w:p w14:paraId="6A21DE1A" w14:textId="65542FB0" w:rsidR="00DA7244" w:rsidRPr="00AD1695" w:rsidRDefault="00DA7244">
            <w:pPr>
              <w:tabs>
                <w:tab w:val="num" w:pos="1440"/>
              </w:tabs>
              <w:spacing w:before="120"/>
              <w:jc w:val="center"/>
              <w:rPr>
                <w:b/>
                <w:sz w:val="20"/>
                <w:szCs w:val="20"/>
                <w:lang w:val="en-GB"/>
              </w:rPr>
            </w:pPr>
            <w:r w:rsidRPr="00AD1695">
              <w:rPr>
                <w:b/>
                <w:color w:val="000000"/>
                <w:sz w:val="20"/>
                <w:szCs w:val="20"/>
              </w:rPr>
              <w:t>AL=1</w:t>
            </w:r>
          </w:p>
        </w:tc>
        <w:tc>
          <w:tcPr>
            <w:tcW w:w="1134" w:type="dxa"/>
            <w:vAlign w:val="center"/>
          </w:tcPr>
          <w:p w14:paraId="305270E6" w14:textId="69B65684" w:rsidR="00DA7244" w:rsidRPr="00AD1695" w:rsidRDefault="00DA7244">
            <w:pPr>
              <w:tabs>
                <w:tab w:val="num" w:pos="1440"/>
              </w:tabs>
              <w:spacing w:before="120"/>
              <w:jc w:val="center"/>
              <w:rPr>
                <w:b/>
                <w:sz w:val="20"/>
                <w:szCs w:val="20"/>
                <w:lang w:val="en-GB"/>
              </w:rPr>
            </w:pPr>
            <w:r w:rsidRPr="00AD1695">
              <w:rPr>
                <w:b/>
                <w:color w:val="000000"/>
                <w:sz w:val="20"/>
                <w:szCs w:val="20"/>
              </w:rPr>
              <w:t>AL=2</w:t>
            </w:r>
          </w:p>
        </w:tc>
        <w:tc>
          <w:tcPr>
            <w:tcW w:w="1134" w:type="dxa"/>
            <w:vAlign w:val="center"/>
          </w:tcPr>
          <w:p w14:paraId="65C1FF25" w14:textId="1321EF28" w:rsidR="00DA7244" w:rsidRPr="00AD1695" w:rsidRDefault="00DA7244">
            <w:pPr>
              <w:tabs>
                <w:tab w:val="num" w:pos="1440"/>
              </w:tabs>
              <w:spacing w:before="120"/>
              <w:jc w:val="center"/>
              <w:rPr>
                <w:b/>
                <w:sz w:val="20"/>
                <w:szCs w:val="20"/>
                <w:lang w:val="en-GB"/>
              </w:rPr>
            </w:pPr>
            <w:r w:rsidRPr="00AD1695">
              <w:rPr>
                <w:b/>
                <w:color w:val="000000"/>
                <w:sz w:val="20"/>
                <w:szCs w:val="20"/>
              </w:rPr>
              <w:t>AL=4</w:t>
            </w:r>
          </w:p>
        </w:tc>
        <w:tc>
          <w:tcPr>
            <w:tcW w:w="993" w:type="dxa"/>
            <w:vAlign w:val="center"/>
          </w:tcPr>
          <w:p w14:paraId="5E66153E" w14:textId="17E085E9" w:rsidR="00DA7244" w:rsidRPr="00AD1695" w:rsidRDefault="00DA7244">
            <w:pPr>
              <w:tabs>
                <w:tab w:val="num" w:pos="1440"/>
              </w:tabs>
              <w:spacing w:before="120"/>
              <w:jc w:val="center"/>
              <w:rPr>
                <w:b/>
                <w:sz w:val="20"/>
                <w:szCs w:val="20"/>
                <w:lang w:val="en-GB"/>
              </w:rPr>
            </w:pPr>
            <w:r w:rsidRPr="00AD1695">
              <w:rPr>
                <w:b/>
                <w:color w:val="000000"/>
                <w:sz w:val="20"/>
                <w:szCs w:val="20"/>
              </w:rPr>
              <w:t>AL=8</w:t>
            </w:r>
          </w:p>
        </w:tc>
        <w:tc>
          <w:tcPr>
            <w:tcW w:w="938" w:type="dxa"/>
            <w:vAlign w:val="center"/>
          </w:tcPr>
          <w:p w14:paraId="0D49CD75" w14:textId="1B7DEDD9" w:rsidR="00DA7244" w:rsidRPr="00AD1695" w:rsidRDefault="00DA7244">
            <w:pPr>
              <w:tabs>
                <w:tab w:val="num" w:pos="1440"/>
              </w:tabs>
              <w:spacing w:before="120"/>
              <w:jc w:val="center"/>
              <w:rPr>
                <w:b/>
                <w:sz w:val="20"/>
                <w:szCs w:val="20"/>
                <w:lang w:val="en-GB"/>
              </w:rPr>
            </w:pPr>
            <w:r w:rsidRPr="00AD1695">
              <w:rPr>
                <w:b/>
                <w:color w:val="000000"/>
                <w:sz w:val="20"/>
                <w:szCs w:val="20"/>
              </w:rPr>
              <w:t>AL=16</w:t>
            </w:r>
          </w:p>
        </w:tc>
      </w:tr>
      <w:tr w:rsidR="000C2CB3" w:rsidRPr="00AD1695" w14:paraId="2CDE28F3" w14:textId="77777777" w:rsidTr="000C2CB3">
        <w:tc>
          <w:tcPr>
            <w:tcW w:w="978" w:type="dxa"/>
            <w:vMerge w:val="restart"/>
            <w:vAlign w:val="center"/>
          </w:tcPr>
          <w:p w14:paraId="528DD816" w14:textId="27561EFD" w:rsidR="00DA7244" w:rsidRPr="00AD1695" w:rsidRDefault="000643C0" w:rsidP="00DF5C4D">
            <w:pPr>
              <w:tabs>
                <w:tab w:val="num" w:pos="1440"/>
              </w:tabs>
              <w:spacing w:before="120"/>
              <w:jc w:val="center"/>
              <w:rPr>
                <w:b/>
                <w:sz w:val="20"/>
                <w:szCs w:val="20"/>
                <w:lang w:val="en-GB"/>
              </w:rPr>
            </w:pPr>
            <w:r w:rsidRPr="00AD1695">
              <w:rPr>
                <w:b/>
                <w:sz w:val="20"/>
                <w:szCs w:val="20"/>
                <w:lang w:val="en-GB"/>
              </w:rPr>
              <w:t>3</w:t>
            </w:r>
            <w:r w:rsidR="00DA7244" w:rsidRPr="00AD1695">
              <w:rPr>
                <w:b/>
                <w:sz w:val="20"/>
                <w:szCs w:val="20"/>
                <w:lang w:val="en-GB"/>
              </w:rPr>
              <w:t>0 kHz</w:t>
            </w:r>
          </w:p>
        </w:tc>
        <w:tc>
          <w:tcPr>
            <w:tcW w:w="850" w:type="dxa"/>
            <w:vMerge w:val="restart"/>
            <w:vAlign w:val="center"/>
          </w:tcPr>
          <w:p w14:paraId="26A79451" w14:textId="25C22511" w:rsidR="00DA7244" w:rsidRPr="00AD1695" w:rsidRDefault="00DA7244" w:rsidP="00DF5C4D">
            <w:pPr>
              <w:tabs>
                <w:tab w:val="num" w:pos="1440"/>
              </w:tabs>
              <w:spacing w:before="120"/>
              <w:jc w:val="center"/>
              <w:rPr>
                <w:b/>
                <w:sz w:val="20"/>
                <w:szCs w:val="20"/>
                <w:lang w:val="en-GB"/>
              </w:rPr>
            </w:pPr>
            <w:r w:rsidRPr="00AD1695">
              <w:rPr>
                <w:b/>
                <w:sz w:val="20"/>
                <w:szCs w:val="20"/>
                <w:lang w:val="en-GB"/>
              </w:rPr>
              <w:t>1e-5</w:t>
            </w:r>
          </w:p>
        </w:tc>
        <w:tc>
          <w:tcPr>
            <w:tcW w:w="1276" w:type="dxa"/>
            <w:vMerge w:val="restart"/>
            <w:vAlign w:val="center"/>
          </w:tcPr>
          <w:p w14:paraId="05F1B67B" w14:textId="3E895209" w:rsidR="00DA7244" w:rsidRPr="00AD1695" w:rsidRDefault="00DA7244" w:rsidP="00DF5C4D">
            <w:pPr>
              <w:tabs>
                <w:tab w:val="num" w:pos="1440"/>
              </w:tabs>
              <w:spacing w:before="120"/>
              <w:jc w:val="center"/>
              <w:rPr>
                <w:sz w:val="20"/>
                <w:szCs w:val="20"/>
                <w:lang w:val="en-GB"/>
              </w:rPr>
            </w:pPr>
            <w:r w:rsidRPr="00AD1695">
              <w:rPr>
                <w:sz w:val="20"/>
                <w:szCs w:val="20"/>
                <w:lang w:val="en-GB"/>
              </w:rPr>
              <w:t>V2X</w:t>
            </w:r>
            <w:r w:rsidR="0031250D" w:rsidRPr="00AD1695">
              <w:rPr>
                <w:sz w:val="20"/>
                <w:szCs w:val="20"/>
                <w:lang w:val="en-GB"/>
              </w:rPr>
              <w:t xml:space="preserve"> (Remote Driving)</w:t>
            </w:r>
          </w:p>
        </w:tc>
        <w:tc>
          <w:tcPr>
            <w:tcW w:w="992" w:type="dxa"/>
            <w:vAlign w:val="center"/>
          </w:tcPr>
          <w:p w14:paraId="24F23200" w14:textId="449743C6" w:rsidR="00DA7244" w:rsidRPr="00AD1695" w:rsidRDefault="00DA7244">
            <w:pPr>
              <w:tabs>
                <w:tab w:val="num" w:pos="1440"/>
              </w:tabs>
              <w:spacing w:before="120"/>
              <w:jc w:val="center"/>
              <w:rPr>
                <w:sz w:val="20"/>
                <w:szCs w:val="20"/>
                <w:lang w:val="en-GB"/>
              </w:rPr>
            </w:pPr>
            <w:r w:rsidRPr="00AD1695">
              <w:rPr>
                <w:color w:val="000000"/>
                <w:sz w:val="20"/>
                <w:szCs w:val="20"/>
              </w:rPr>
              <w:t>24bit</w:t>
            </w:r>
          </w:p>
        </w:tc>
        <w:tc>
          <w:tcPr>
            <w:tcW w:w="992" w:type="dxa"/>
            <w:vAlign w:val="center"/>
          </w:tcPr>
          <w:p w14:paraId="7A74EF01" w14:textId="592E5786" w:rsidR="00DA7244" w:rsidRPr="00AD1695" w:rsidRDefault="00894513">
            <w:pPr>
              <w:tabs>
                <w:tab w:val="num" w:pos="1440"/>
              </w:tabs>
              <w:spacing w:before="120"/>
              <w:jc w:val="center"/>
              <w:rPr>
                <w:sz w:val="20"/>
                <w:szCs w:val="20"/>
                <w:lang w:val="en-GB"/>
              </w:rPr>
            </w:pPr>
            <w:r w:rsidRPr="00AD1695">
              <w:rPr>
                <w:color w:val="000000"/>
                <w:sz w:val="20"/>
                <w:szCs w:val="20"/>
              </w:rPr>
              <w:t>44.28</w:t>
            </w:r>
            <w:r w:rsidR="00DA7244" w:rsidRPr="00AD1695">
              <w:rPr>
                <w:color w:val="000000"/>
                <w:sz w:val="20"/>
                <w:szCs w:val="20"/>
              </w:rPr>
              <w:t>%</w:t>
            </w:r>
          </w:p>
        </w:tc>
        <w:tc>
          <w:tcPr>
            <w:tcW w:w="1134" w:type="dxa"/>
            <w:vAlign w:val="center"/>
          </w:tcPr>
          <w:p w14:paraId="730204BA" w14:textId="7E7E5FAF" w:rsidR="00DA7244" w:rsidRPr="00AD1695" w:rsidRDefault="00894513">
            <w:pPr>
              <w:tabs>
                <w:tab w:val="num" w:pos="1440"/>
              </w:tabs>
              <w:spacing w:before="120"/>
              <w:jc w:val="center"/>
              <w:rPr>
                <w:sz w:val="20"/>
                <w:szCs w:val="20"/>
                <w:lang w:val="en-GB"/>
              </w:rPr>
            </w:pPr>
            <w:r w:rsidRPr="00AD1695">
              <w:rPr>
                <w:color w:val="000000"/>
                <w:sz w:val="20"/>
                <w:szCs w:val="20"/>
              </w:rPr>
              <w:t>36</w:t>
            </w:r>
            <w:r w:rsidR="00DA7244" w:rsidRPr="00AD1695">
              <w:rPr>
                <w:color w:val="000000"/>
                <w:sz w:val="20"/>
                <w:szCs w:val="20"/>
              </w:rPr>
              <w:t>.</w:t>
            </w:r>
            <w:r w:rsidRPr="00AD1695">
              <w:rPr>
                <w:color w:val="000000"/>
                <w:sz w:val="20"/>
                <w:szCs w:val="20"/>
              </w:rPr>
              <w:t>82</w:t>
            </w:r>
            <w:r w:rsidR="00DA7244" w:rsidRPr="00AD1695">
              <w:rPr>
                <w:color w:val="000000"/>
                <w:sz w:val="20"/>
                <w:szCs w:val="20"/>
              </w:rPr>
              <w:t>%</w:t>
            </w:r>
          </w:p>
        </w:tc>
        <w:tc>
          <w:tcPr>
            <w:tcW w:w="1134" w:type="dxa"/>
            <w:vAlign w:val="center"/>
          </w:tcPr>
          <w:p w14:paraId="2F7C4E14" w14:textId="46D7ABA9" w:rsidR="00DA7244" w:rsidRPr="00AD1695" w:rsidRDefault="00894513">
            <w:pPr>
              <w:tabs>
                <w:tab w:val="num" w:pos="1440"/>
              </w:tabs>
              <w:spacing w:before="120"/>
              <w:jc w:val="center"/>
              <w:rPr>
                <w:sz w:val="20"/>
                <w:szCs w:val="20"/>
                <w:lang w:val="en-GB"/>
              </w:rPr>
            </w:pPr>
            <w:r w:rsidRPr="00AD1695">
              <w:rPr>
                <w:color w:val="000000"/>
                <w:sz w:val="20"/>
                <w:szCs w:val="20"/>
              </w:rPr>
              <w:t>14</w:t>
            </w:r>
            <w:r w:rsidR="00DA7244" w:rsidRPr="00AD1695">
              <w:rPr>
                <w:color w:val="000000"/>
                <w:sz w:val="20"/>
                <w:szCs w:val="20"/>
              </w:rPr>
              <w:t>.</w:t>
            </w:r>
            <w:r w:rsidRPr="00AD1695">
              <w:rPr>
                <w:color w:val="000000"/>
                <w:sz w:val="20"/>
                <w:szCs w:val="20"/>
              </w:rPr>
              <w:t>76</w:t>
            </w:r>
            <w:r w:rsidR="00DA7244" w:rsidRPr="00AD1695">
              <w:rPr>
                <w:color w:val="000000"/>
                <w:sz w:val="20"/>
                <w:szCs w:val="20"/>
              </w:rPr>
              <w:t>%</w:t>
            </w:r>
          </w:p>
        </w:tc>
        <w:tc>
          <w:tcPr>
            <w:tcW w:w="993" w:type="dxa"/>
            <w:vAlign w:val="center"/>
          </w:tcPr>
          <w:p w14:paraId="4ECC2E81" w14:textId="118C7C15" w:rsidR="00DA7244" w:rsidRPr="00AD1695" w:rsidRDefault="00894513">
            <w:pPr>
              <w:tabs>
                <w:tab w:val="num" w:pos="1440"/>
              </w:tabs>
              <w:spacing w:before="120"/>
              <w:jc w:val="center"/>
              <w:rPr>
                <w:sz w:val="20"/>
                <w:szCs w:val="20"/>
                <w:lang w:val="en-GB"/>
              </w:rPr>
            </w:pPr>
            <w:r w:rsidRPr="00AD1695">
              <w:rPr>
                <w:color w:val="000000"/>
                <w:sz w:val="20"/>
                <w:szCs w:val="20"/>
              </w:rPr>
              <w:t>2</w:t>
            </w:r>
            <w:r w:rsidR="00DA7244" w:rsidRPr="00AD1695">
              <w:rPr>
                <w:color w:val="000000"/>
                <w:sz w:val="20"/>
                <w:szCs w:val="20"/>
              </w:rPr>
              <w:t>.</w:t>
            </w:r>
            <w:r w:rsidRPr="00AD1695">
              <w:rPr>
                <w:color w:val="000000"/>
                <w:sz w:val="20"/>
                <w:szCs w:val="20"/>
              </w:rPr>
              <w:t>85</w:t>
            </w:r>
            <w:r w:rsidR="00DA7244" w:rsidRPr="00AD1695">
              <w:rPr>
                <w:color w:val="000000"/>
                <w:sz w:val="20"/>
                <w:szCs w:val="20"/>
              </w:rPr>
              <w:t>%</w:t>
            </w:r>
          </w:p>
        </w:tc>
        <w:tc>
          <w:tcPr>
            <w:tcW w:w="938" w:type="dxa"/>
            <w:vAlign w:val="center"/>
          </w:tcPr>
          <w:p w14:paraId="0A20F185" w14:textId="4E0FE0E7" w:rsidR="00DA7244" w:rsidRPr="00AD1695" w:rsidRDefault="00894513">
            <w:pPr>
              <w:tabs>
                <w:tab w:val="num" w:pos="1440"/>
              </w:tabs>
              <w:spacing w:before="120"/>
              <w:jc w:val="center"/>
              <w:rPr>
                <w:sz w:val="20"/>
                <w:szCs w:val="20"/>
                <w:lang w:val="en-GB"/>
              </w:rPr>
            </w:pPr>
            <w:r w:rsidRPr="00AD1695">
              <w:rPr>
                <w:color w:val="000000"/>
                <w:sz w:val="20"/>
                <w:szCs w:val="20"/>
              </w:rPr>
              <w:t>1.26</w:t>
            </w:r>
            <w:r w:rsidR="00DA7244" w:rsidRPr="00AD1695">
              <w:rPr>
                <w:color w:val="000000"/>
                <w:sz w:val="20"/>
                <w:szCs w:val="20"/>
              </w:rPr>
              <w:t>%</w:t>
            </w:r>
          </w:p>
        </w:tc>
      </w:tr>
      <w:tr w:rsidR="000C2CB3" w:rsidRPr="00AD1695" w14:paraId="1E120E9F" w14:textId="77777777" w:rsidTr="000C2CB3">
        <w:tc>
          <w:tcPr>
            <w:tcW w:w="978" w:type="dxa"/>
            <w:vMerge/>
            <w:vAlign w:val="center"/>
          </w:tcPr>
          <w:p w14:paraId="61D5BD81" w14:textId="77777777" w:rsidR="00DA7244" w:rsidRPr="00AD1695" w:rsidRDefault="00DA7244" w:rsidP="00DF5C4D">
            <w:pPr>
              <w:tabs>
                <w:tab w:val="num" w:pos="1440"/>
              </w:tabs>
              <w:spacing w:before="120"/>
              <w:jc w:val="center"/>
              <w:rPr>
                <w:b/>
                <w:sz w:val="20"/>
                <w:szCs w:val="20"/>
                <w:lang w:val="en-GB"/>
              </w:rPr>
            </w:pPr>
          </w:p>
        </w:tc>
        <w:tc>
          <w:tcPr>
            <w:tcW w:w="850" w:type="dxa"/>
            <w:vMerge/>
            <w:vAlign w:val="center"/>
          </w:tcPr>
          <w:p w14:paraId="5FD3E5CA" w14:textId="77777777" w:rsidR="00DA7244" w:rsidRPr="00AD1695" w:rsidRDefault="00DA7244" w:rsidP="00DF5C4D">
            <w:pPr>
              <w:tabs>
                <w:tab w:val="num" w:pos="1440"/>
              </w:tabs>
              <w:spacing w:before="120"/>
              <w:jc w:val="center"/>
              <w:rPr>
                <w:b/>
                <w:sz w:val="20"/>
                <w:szCs w:val="20"/>
                <w:lang w:val="en-GB"/>
              </w:rPr>
            </w:pPr>
          </w:p>
        </w:tc>
        <w:tc>
          <w:tcPr>
            <w:tcW w:w="1276" w:type="dxa"/>
            <w:vMerge/>
            <w:vAlign w:val="center"/>
          </w:tcPr>
          <w:p w14:paraId="5F234DBF" w14:textId="77777777" w:rsidR="00DA7244" w:rsidRPr="00AD1695" w:rsidRDefault="00DA7244" w:rsidP="00DF5C4D">
            <w:pPr>
              <w:tabs>
                <w:tab w:val="num" w:pos="1440"/>
              </w:tabs>
              <w:spacing w:before="120"/>
              <w:jc w:val="center"/>
              <w:rPr>
                <w:sz w:val="20"/>
                <w:szCs w:val="20"/>
                <w:lang w:val="en-GB"/>
              </w:rPr>
            </w:pPr>
          </w:p>
        </w:tc>
        <w:tc>
          <w:tcPr>
            <w:tcW w:w="992" w:type="dxa"/>
            <w:vAlign w:val="center"/>
          </w:tcPr>
          <w:p w14:paraId="686A90A5" w14:textId="7A0FE010" w:rsidR="00DA7244" w:rsidRPr="00AD1695" w:rsidRDefault="00DA7244">
            <w:pPr>
              <w:tabs>
                <w:tab w:val="num" w:pos="1440"/>
              </w:tabs>
              <w:spacing w:before="120"/>
              <w:jc w:val="center"/>
              <w:rPr>
                <w:sz w:val="20"/>
                <w:szCs w:val="20"/>
                <w:lang w:val="en-GB"/>
              </w:rPr>
            </w:pPr>
            <w:r w:rsidRPr="00AD1695">
              <w:rPr>
                <w:color w:val="000000"/>
                <w:sz w:val="20"/>
                <w:szCs w:val="20"/>
              </w:rPr>
              <w:t>40bit</w:t>
            </w:r>
          </w:p>
        </w:tc>
        <w:tc>
          <w:tcPr>
            <w:tcW w:w="992" w:type="dxa"/>
            <w:vAlign w:val="center"/>
          </w:tcPr>
          <w:p w14:paraId="5B3BF83C" w14:textId="283CB26B" w:rsidR="00DA7244" w:rsidRPr="00AD1695" w:rsidRDefault="00894513">
            <w:pPr>
              <w:tabs>
                <w:tab w:val="num" w:pos="1440"/>
              </w:tabs>
              <w:spacing w:before="120"/>
              <w:jc w:val="center"/>
              <w:rPr>
                <w:sz w:val="20"/>
                <w:szCs w:val="20"/>
                <w:lang w:val="en-GB"/>
              </w:rPr>
            </w:pPr>
            <w:r w:rsidRPr="00AD1695">
              <w:rPr>
                <w:color w:val="000000"/>
                <w:sz w:val="20"/>
                <w:szCs w:val="20"/>
              </w:rPr>
              <w:t>35</w:t>
            </w:r>
            <w:r w:rsidR="00DA7244" w:rsidRPr="00AD1695">
              <w:rPr>
                <w:color w:val="000000"/>
                <w:sz w:val="20"/>
                <w:szCs w:val="20"/>
              </w:rPr>
              <w:t>.</w:t>
            </w:r>
            <w:r w:rsidRPr="00AD1695">
              <w:rPr>
                <w:color w:val="000000"/>
                <w:sz w:val="20"/>
                <w:szCs w:val="20"/>
              </w:rPr>
              <w:t>40</w:t>
            </w:r>
            <w:r w:rsidR="00DA7244" w:rsidRPr="00AD1695">
              <w:rPr>
                <w:color w:val="000000"/>
                <w:sz w:val="20"/>
                <w:szCs w:val="20"/>
              </w:rPr>
              <w:t>%</w:t>
            </w:r>
          </w:p>
        </w:tc>
        <w:tc>
          <w:tcPr>
            <w:tcW w:w="1134" w:type="dxa"/>
            <w:vAlign w:val="center"/>
          </w:tcPr>
          <w:p w14:paraId="26AEFE06" w14:textId="3B958C7C" w:rsidR="00DA7244" w:rsidRPr="00AD1695" w:rsidRDefault="00894513">
            <w:pPr>
              <w:tabs>
                <w:tab w:val="num" w:pos="1440"/>
              </w:tabs>
              <w:spacing w:before="120"/>
              <w:jc w:val="center"/>
              <w:rPr>
                <w:sz w:val="20"/>
                <w:szCs w:val="20"/>
                <w:lang w:val="en-GB"/>
              </w:rPr>
            </w:pPr>
            <w:r w:rsidRPr="00AD1695">
              <w:rPr>
                <w:color w:val="000000"/>
                <w:sz w:val="20"/>
                <w:szCs w:val="20"/>
              </w:rPr>
              <w:t>37.46</w:t>
            </w:r>
            <w:r w:rsidR="00DA7244" w:rsidRPr="00AD1695">
              <w:rPr>
                <w:color w:val="000000"/>
                <w:sz w:val="20"/>
                <w:szCs w:val="20"/>
              </w:rPr>
              <w:t>%</w:t>
            </w:r>
          </w:p>
        </w:tc>
        <w:tc>
          <w:tcPr>
            <w:tcW w:w="1134" w:type="dxa"/>
            <w:vAlign w:val="center"/>
          </w:tcPr>
          <w:p w14:paraId="2253F90F" w14:textId="4619281A" w:rsidR="00DA7244" w:rsidRPr="00AD1695" w:rsidRDefault="00894513">
            <w:pPr>
              <w:tabs>
                <w:tab w:val="num" w:pos="1440"/>
              </w:tabs>
              <w:spacing w:before="120"/>
              <w:jc w:val="center"/>
              <w:rPr>
                <w:sz w:val="20"/>
                <w:szCs w:val="20"/>
                <w:lang w:val="en-GB"/>
              </w:rPr>
            </w:pPr>
            <w:r w:rsidRPr="00AD1695">
              <w:rPr>
                <w:color w:val="000000"/>
                <w:sz w:val="20"/>
                <w:szCs w:val="20"/>
              </w:rPr>
              <w:t>22</w:t>
            </w:r>
            <w:r w:rsidR="00DA7244" w:rsidRPr="00AD1695">
              <w:rPr>
                <w:color w:val="000000"/>
                <w:sz w:val="20"/>
                <w:szCs w:val="20"/>
              </w:rPr>
              <w:t>.</w:t>
            </w:r>
            <w:r w:rsidRPr="00AD1695">
              <w:rPr>
                <w:color w:val="000000"/>
                <w:sz w:val="20"/>
                <w:szCs w:val="20"/>
              </w:rPr>
              <w:t>70</w:t>
            </w:r>
            <w:r w:rsidR="00DA7244" w:rsidRPr="00AD1695">
              <w:rPr>
                <w:color w:val="000000"/>
                <w:sz w:val="20"/>
                <w:szCs w:val="20"/>
              </w:rPr>
              <w:t>%</w:t>
            </w:r>
          </w:p>
        </w:tc>
        <w:tc>
          <w:tcPr>
            <w:tcW w:w="993" w:type="dxa"/>
            <w:vAlign w:val="center"/>
          </w:tcPr>
          <w:p w14:paraId="0A8675DD" w14:textId="5EECA2EB" w:rsidR="00DA7244" w:rsidRPr="00AD1695" w:rsidRDefault="00894513">
            <w:pPr>
              <w:tabs>
                <w:tab w:val="num" w:pos="1440"/>
              </w:tabs>
              <w:spacing w:before="120"/>
              <w:jc w:val="center"/>
              <w:rPr>
                <w:sz w:val="20"/>
                <w:szCs w:val="20"/>
                <w:lang w:val="en-GB"/>
              </w:rPr>
            </w:pPr>
            <w:r w:rsidRPr="00AD1695">
              <w:rPr>
                <w:color w:val="000000"/>
                <w:sz w:val="20"/>
                <w:szCs w:val="20"/>
              </w:rPr>
              <w:t>2.</w:t>
            </w:r>
            <w:r w:rsidR="00DA7244" w:rsidRPr="00AD1695">
              <w:rPr>
                <w:color w:val="000000"/>
                <w:sz w:val="20"/>
                <w:szCs w:val="20"/>
              </w:rPr>
              <w:t>5</w:t>
            </w:r>
            <w:r w:rsidRPr="00AD1695">
              <w:rPr>
                <w:color w:val="000000"/>
                <w:sz w:val="20"/>
                <w:szCs w:val="20"/>
              </w:rPr>
              <w:t>4</w:t>
            </w:r>
            <w:r w:rsidR="00DA7244" w:rsidRPr="00AD1695">
              <w:rPr>
                <w:color w:val="000000"/>
                <w:sz w:val="20"/>
                <w:szCs w:val="20"/>
              </w:rPr>
              <w:t>%</w:t>
            </w:r>
          </w:p>
        </w:tc>
        <w:tc>
          <w:tcPr>
            <w:tcW w:w="938" w:type="dxa"/>
            <w:vAlign w:val="center"/>
          </w:tcPr>
          <w:p w14:paraId="636468B7" w14:textId="37AA05F6" w:rsidR="00DA7244" w:rsidRPr="00AD1695" w:rsidRDefault="00894513">
            <w:pPr>
              <w:tabs>
                <w:tab w:val="num" w:pos="1440"/>
              </w:tabs>
              <w:spacing w:before="120"/>
              <w:jc w:val="center"/>
              <w:rPr>
                <w:sz w:val="20"/>
                <w:szCs w:val="20"/>
                <w:lang w:val="en-GB"/>
              </w:rPr>
            </w:pPr>
            <w:r w:rsidRPr="00AD1695">
              <w:rPr>
                <w:color w:val="000000"/>
                <w:sz w:val="20"/>
                <w:szCs w:val="20"/>
              </w:rPr>
              <w:t>1</w:t>
            </w:r>
            <w:r w:rsidR="00DA7244" w:rsidRPr="00AD1695">
              <w:rPr>
                <w:color w:val="000000"/>
                <w:sz w:val="20"/>
                <w:szCs w:val="20"/>
              </w:rPr>
              <w:t>.</w:t>
            </w:r>
            <w:r w:rsidRPr="00AD1695">
              <w:rPr>
                <w:color w:val="000000"/>
                <w:sz w:val="20"/>
                <w:szCs w:val="20"/>
              </w:rPr>
              <w:t>9</w:t>
            </w:r>
            <w:r w:rsidR="00DA7244" w:rsidRPr="00AD1695">
              <w:rPr>
                <w:color w:val="000000"/>
                <w:sz w:val="20"/>
                <w:szCs w:val="20"/>
              </w:rPr>
              <w:t>%</w:t>
            </w:r>
          </w:p>
        </w:tc>
      </w:tr>
      <w:tr w:rsidR="000C2CB3" w:rsidRPr="00AD1695" w14:paraId="265824BB" w14:textId="77777777" w:rsidTr="000C2CB3">
        <w:tc>
          <w:tcPr>
            <w:tcW w:w="978" w:type="dxa"/>
            <w:vMerge w:val="restart"/>
            <w:vAlign w:val="center"/>
          </w:tcPr>
          <w:p w14:paraId="1991CAFC" w14:textId="1624FE09" w:rsidR="00DA7244" w:rsidRPr="00AD1695" w:rsidRDefault="006F2993" w:rsidP="00DF5C4D">
            <w:pPr>
              <w:tabs>
                <w:tab w:val="num" w:pos="1440"/>
              </w:tabs>
              <w:spacing w:before="120"/>
              <w:jc w:val="center"/>
              <w:rPr>
                <w:b/>
                <w:sz w:val="20"/>
                <w:szCs w:val="20"/>
                <w:lang w:val="en-GB"/>
              </w:rPr>
            </w:pPr>
            <w:r w:rsidRPr="00AD1695">
              <w:rPr>
                <w:b/>
                <w:sz w:val="20"/>
                <w:szCs w:val="20"/>
                <w:lang w:val="en-GB"/>
              </w:rPr>
              <w:t>60 kHz</w:t>
            </w:r>
          </w:p>
        </w:tc>
        <w:tc>
          <w:tcPr>
            <w:tcW w:w="850" w:type="dxa"/>
            <w:vMerge w:val="restart"/>
            <w:vAlign w:val="center"/>
          </w:tcPr>
          <w:p w14:paraId="0924E756" w14:textId="507E1B42" w:rsidR="00DA7244" w:rsidRPr="00AD1695" w:rsidRDefault="00DA7244" w:rsidP="00DF5C4D">
            <w:pPr>
              <w:tabs>
                <w:tab w:val="num" w:pos="1440"/>
              </w:tabs>
              <w:spacing w:before="120"/>
              <w:jc w:val="center"/>
              <w:rPr>
                <w:b/>
                <w:sz w:val="20"/>
                <w:szCs w:val="20"/>
                <w:lang w:val="en-GB"/>
              </w:rPr>
            </w:pPr>
            <w:r w:rsidRPr="00AD1695">
              <w:rPr>
                <w:b/>
                <w:sz w:val="20"/>
                <w:szCs w:val="20"/>
                <w:lang w:val="en-GB"/>
              </w:rPr>
              <w:t>1e</w:t>
            </w:r>
            <w:r w:rsidR="004F1247" w:rsidRPr="00AD1695">
              <w:rPr>
                <w:b/>
                <w:sz w:val="20"/>
                <w:szCs w:val="20"/>
                <w:lang w:val="en-GB"/>
              </w:rPr>
              <w:t>-</w:t>
            </w:r>
            <w:r w:rsidRPr="00AD1695">
              <w:rPr>
                <w:b/>
                <w:sz w:val="20"/>
                <w:szCs w:val="20"/>
                <w:lang w:val="en-GB"/>
              </w:rPr>
              <w:t>5</w:t>
            </w:r>
          </w:p>
        </w:tc>
        <w:tc>
          <w:tcPr>
            <w:tcW w:w="1276" w:type="dxa"/>
            <w:vMerge w:val="restart"/>
            <w:vAlign w:val="center"/>
          </w:tcPr>
          <w:p w14:paraId="67CB9426" w14:textId="351CFAE6" w:rsidR="00DA7244" w:rsidRPr="00AD1695" w:rsidRDefault="00DA7244" w:rsidP="00DF5C4D">
            <w:pPr>
              <w:tabs>
                <w:tab w:val="num" w:pos="1440"/>
              </w:tabs>
              <w:spacing w:before="120"/>
              <w:jc w:val="center"/>
              <w:rPr>
                <w:sz w:val="20"/>
                <w:szCs w:val="20"/>
                <w:lang w:val="en-GB"/>
              </w:rPr>
            </w:pPr>
            <w:r w:rsidRPr="00AD1695">
              <w:rPr>
                <w:sz w:val="20"/>
                <w:szCs w:val="20"/>
                <w:lang w:val="en-GB"/>
              </w:rPr>
              <w:t>V2X</w:t>
            </w:r>
            <w:r w:rsidR="0031250D" w:rsidRPr="00AD1695">
              <w:rPr>
                <w:sz w:val="20"/>
                <w:szCs w:val="20"/>
                <w:lang w:val="en-GB"/>
              </w:rPr>
              <w:t xml:space="preserve"> (Remote Driving)</w:t>
            </w:r>
          </w:p>
        </w:tc>
        <w:tc>
          <w:tcPr>
            <w:tcW w:w="992" w:type="dxa"/>
            <w:vAlign w:val="center"/>
          </w:tcPr>
          <w:p w14:paraId="07FF61B5" w14:textId="6078FC1C" w:rsidR="00DA7244" w:rsidRPr="00AD1695" w:rsidRDefault="00DA7244">
            <w:pPr>
              <w:tabs>
                <w:tab w:val="num" w:pos="1440"/>
              </w:tabs>
              <w:spacing w:before="120"/>
              <w:jc w:val="center"/>
              <w:rPr>
                <w:sz w:val="20"/>
                <w:szCs w:val="20"/>
                <w:lang w:val="en-GB"/>
              </w:rPr>
            </w:pPr>
            <w:r w:rsidRPr="00AD1695">
              <w:rPr>
                <w:color w:val="000000"/>
                <w:sz w:val="20"/>
                <w:szCs w:val="20"/>
              </w:rPr>
              <w:t>24bit</w:t>
            </w:r>
          </w:p>
        </w:tc>
        <w:tc>
          <w:tcPr>
            <w:tcW w:w="992" w:type="dxa"/>
            <w:vAlign w:val="center"/>
          </w:tcPr>
          <w:p w14:paraId="6B53FF72" w14:textId="10B38A4F" w:rsidR="00DA7244" w:rsidRPr="00AD1695" w:rsidRDefault="0081745A">
            <w:pPr>
              <w:tabs>
                <w:tab w:val="num" w:pos="1440"/>
              </w:tabs>
              <w:spacing w:before="120"/>
              <w:jc w:val="center"/>
              <w:rPr>
                <w:sz w:val="20"/>
                <w:szCs w:val="20"/>
                <w:lang w:val="en-GB"/>
              </w:rPr>
            </w:pPr>
            <w:r w:rsidRPr="00AD1695">
              <w:rPr>
                <w:color w:val="000000"/>
                <w:sz w:val="20"/>
                <w:szCs w:val="20"/>
              </w:rPr>
              <w:t>45.71</w:t>
            </w:r>
            <w:r w:rsidR="00DA7244" w:rsidRPr="00AD1695">
              <w:rPr>
                <w:color w:val="000000"/>
                <w:sz w:val="20"/>
                <w:szCs w:val="20"/>
              </w:rPr>
              <w:t>%</w:t>
            </w:r>
          </w:p>
        </w:tc>
        <w:tc>
          <w:tcPr>
            <w:tcW w:w="1134" w:type="dxa"/>
            <w:vAlign w:val="center"/>
          </w:tcPr>
          <w:p w14:paraId="107B9614" w14:textId="3698346D" w:rsidR="00DA7244" w:rsidRPr="00AD1695" w:rsidRDefault="0081745A">
            <w:pPr>
              <w:tabs>
                <w:tab w:val="num" w:pos="1440"/>
              </w:tabs>
              <w:spacing w:before="120"/>
              <w:jc w:val="center"/>
              <w:rPr>
                <w:sz w:val="20"/>
                <w:szCs w:val="20"/>
                <w:lang w:val="en-GB"/>
              </w:rPr>
            </w:pPr>
            <w:r w:rsidRPr="00AD1695">
              <w:rPr>
                <w:color w:val="000000"/>
                <w:sz w:val="20"/>
                <w:szCs w:val="20"/>
              </w:rPr>
              <w:t>32</w:t>
            </w:r>
            <w:r w:rsidR="00DA7244" w:rsidRPr="00AD1695">
              <w:rPr>
                <w:color w:val="000000"/>
                <w:sz w:val="20"/>
                <w:szCs w:val="20"/>
              </w:rPr>
              <w:t>.</w:t>
            </w:r>
            <w:r w:rsidRPr="00AD1695">
              <w:rPr>
                <w:color w:val="000000"/>
                <w:sz w:val="20"/>
                <w:szCs w:val="20"/>
              </w:rPr>
              <w:t>86</w:t>
            </w:r>
            <w:r w:rsidR="00DA7244" w:rsidRPr="00AD1695">
              <w:rPr>
                <w:color w:val="000000"/>
                <w:sz w:val="20"/>
                <w:szCs w:val="20"/>
              </w:rPr>
              <w:t>%</w:t>
            </w:r>
          </w:p>
        </w:tc>
        <w:tc>
          <w:tcPr>
            <w:tcW w:w="1134" w:type="dxa"/>
            <w:vAlign w:val="center"/>
          </w:tcPr>
          <w:p w14:paraId="703932D6" w14:textId="516B634C" w:rsidR="00DA7244" w:rsidRPr="00AD1695" w:rsidRDefault="0081745A">
            <w:pPr>
              <w:tabs>
                <w:tab w:val="num" w:pos="1440"/>
              </w:tabs>
              <w:spacing w:before="120"/>
              <w:jc w:val="center"/>
              <w:rPr>
                <w:sz w:val="20"/>
                <w:szCs w:val="20"/>
                <w:lang w:val="en-GB"/>
              </w:rPr>
            </w:pPr>
            <w:r w:rsidRPr="00AD1695">
              <w:rPr>
                <w:color w:val="000000"/>
                <w:sz w:val="20"/>
                <w:szCs w:val="20"/>
              </w:rPr>
              <w:t>16</w:t>
            </w:r>
            <w:r w:rsidR="00DA7244" w:rsidRPr="00AD1695">
              <w:rPr>
                <w:color w:val="000000"/>
                <w:sz w:val="20"/>
                <w:szCs w:val="20"/>
              </w:rPr>
              <w:t>.</w:t>
            </w:r>
            <w:r w:rsidRPr="00AD1695">
              <w:rPr>
                <w:color w:val="000000"/>
                <w:sz w:val="20"/>
                <w:szCs w:val="20"/>
              </w:rPr>
              <w:t>67</w:t>
            </w:r>
            <w:r w:rsidR="00DA7244" w:rsidRPr="00AD1695">
              <w:rPr>
                <w:color w:val="000000"/>
                <w:sz w:val="20"/>
                <w:szCs w:val="20"/>
              </w:rPr>
              <w:t>%</w:t>
            </w:r>
          </w:p>
        </w:tc>
        <w:tc>
          <w:tcPr>
            <w:tcW w:w="993" w:type="dxa"/>
            <w:vAlign w:val="center"/>
          </w:tcPr>
          <w:p w14:paraId="5D603713" w14:textId="21D469C0" w:rsidR="00DA7244" w:rsidRPr="00AD1695" w:rsidRDefault="0081745A">
            <w:pPr>
              <w:tabs>
                <w:tab w:val="num" w:pos="1440"/>
              </w:tabs>
              <w:spacing w:before="120"/>
              <w:jc w:val="center"/>
              <w:rPr>
                <w:sz w:val="20"/>
                <w:szCs w:val="20"/>
                <w:lang w:val="en-GB"/>
              </w:rPr>
            </w:pPr>
            <w:r w:rsidRPr="00AD1695">
              <w:rPr>
                <w:color w:val="000000"/>
                <w:sz w:val="20"/>
                <w:szCs w:val="20"/>
              </w:rPr>
              <w:t>3.17</w:t>
            </w:r>
            <w:r w:rsidR="00DA7244" w:rsidRPr="00AD1695">
              <w:rPr>
                <w:color w:val="000000"/>
                <w:sz w:val="20"/>
                <w:szCs w:val="20"/>
              </w:rPr>
              <w:t>%</w:t>
            </w:r>
          </w:p>
        </w:tc>
        <w:tc>
          <w:tcPr>
            <w:tcW w:w="938" w:type="dxa"/>
            <w:vAlign w:val="center"/>
          </w:tcPr>
          <w:p w14:paraId="4F2DAD24" w14:textId="6CE99E99" w:rsidR="00DA7244" w:rsidRPr="00AD1695" w:rsidRDefault="0081745A">
            <w:pPr>
              <w:tabs>
                <w:tab w:val="num" w:pos="1440"/>
              </w:tabs>
              <w:spacing w:before="120"/>
              <w:jc w:val="center"/>
              <w:rPr>
                <w:sz w:val="20"/>
                <w:szCs w:val="20"/>
                <w:lang w:val="en-GB"/>
              </w:rPr>
            </w:pPr>
            <w:r w:rsidRPr="00AD1695">
              <w:rPr>
                <w:color w:val="000000"/>
                <w:sz w:val="20"/>
                <w:szCs w:val="20"/>
              </w:rPr>
              <w:t>1.58</w:t>
            </w:r>
            <w:r w:rsidR="00DA7244" w:rsidRPr="00AD1695">
              <w:rPr>
                <w:color w:val="000000"/>
                <w:sz w:val="20"/>
                <w:szCs w:val="20"/>
              </w:rPr>
              <w:t>%</w:t>
            </w:r>
          </w:p>
        </w:tc>
      </w:tr>
      <w:tr w:rsidR="000C2CB3" w:rsidRPr="00AD1695" w14:paraId="154D9F5A" w14:textId="77777777" w:rsidTr="000C2CB3">
        <w:tc>
          <w:tcPr>
            <w:tcW w:w="978" w:type="dxa"/>
            <w:vMerge/>
            <w:vAlign w:val="center"/>
          </w:tcPr>
          <w:p w14:paraId="1E85EDEE" w14:textId="77777777" w:rsidR="00DA7244" w:rsidRPr="00AD1695" w:rsidRDefault="00DA7244" w:rsidP="00DF5C4D">
            <w:pPr>
              <w:tabs>
                <w:tab w:val="num" w:pos="1440"/>
              </w:tabs>
              <w:spacing w:before="120"/>
              <w:jc w:val="center"/>
              <w:rPr>
                <w:sz w:val="20"/>
                <w:szCs w:val="20"/>
                <w:lang w:val="en-GB"/>
              </w:rPr>
            </w:pPr>
          </w:p>
        </w:tc>
        <w:tc>
          <w:tcPr>
            <w:tcW w:w="850" w:type="dxa"/>
            <w:vMerge/>
            <w:vAlign w:val="center"/>
          </w:tcPr>
          <w:p w14:paraId="13058EB1" w14:textId="77777777" w:rsidR="00DA7244" w:rsidRPr="00AD1695" w:rsidRDefault="00DA7244" w:rsidP="00DF5C4D">
            <w:pPr>
              <w:tabs>
                <w:tab w:val="num" w:pos="1440"/>
              </w:tabs>
              <w:spacing w:before="120"/>
              <w:jc w:val="center"/>
              <w:rPr>
                <w:sz w:val="20"/>
                <w:szCs w:val="20"/>
                <w:lang w:val="en-GB"/>
              </w:rPr>
            </w:pPr>
          </w:p>
        </w:tc>
        <w:tc>
          <w:tcPr>
            <w:tcW w:w="1276" w:type="dxa"/>
            <w:vMerge/>
            <w:vAlign w:val="center"/>
          </w:tcPr>
          <w:p w14:paraId="573FDDDD" w14:textId="77777777" w:rsidR="00DA7244" w:rsidRPr="00AD1695" w:rsidRDefault="00DA7244" w:rsidP="00DF5C4D">
            <w:pPr>
              <w:tabs>
                <w:tab w:val="num" w:pos="1440"/>
              </w:tabs>
              <w:spacing w:before="120"/>
              <w:jc w:val="center"/>
              <w:rPr>
                <w:sz w:val="20"/>
                <w:szCs w:val="20"/>
                <w:lang w:val="en-GB"/>
              </w:rPr>
            </w:pPr>
          </w:p>
        </w:tc>
        <w:tc>
          <w:tcPr>
            <w:tcW w:w="992" w:type="dxa"/>
            <w:vAlign w:val="center"/>
          </w:tcPr>
          <w:p w14:paraId="482F3EA7" w14:textId="1C6CA68D" w:rsidR="00DA7244" w:rsidRPr="00AD1695" w:rsidRDefault="00DA7244">
            <w:pPr>
              <w:tabs>
                <w:tab w:val="num" w:pos="1440"/>
              </w:tabs>
              <w:spacing w:before="120"/>
              <w:jc w:val="center"/>
              <w:rPr>
                <w:sz w:val="20"/>
                <w:szCs w:val="20"/>
                <w:lang w:val="en-GB"/>
              </w:rPr>
            </w:pPr>
            <w:r w:rsidRPr="00AD1695">
              <w:rPr>
                <w:color w:val="000000"/>
                <w:sz w:val="20"/>
                <w:szCs w:val="20"/>
              </w:rPr>
              <w:t>40bit</w:t>
            </w:r>
          </w:p>
        </w:tc>
        <w:tc>
          <w:tcPr>
            <w:tcW w:w="992" w:type="dxa"/>
            <w:vAlign w:val="center"/>
          </w:tcPr>
          <w:p w14:paraId="57835E90" w14:textId="59764818" w:rsidR="00DA7244" w:rsidRPr="00AD1695" w:rsidRDefault="0081745A">
            <w:pPr>
              <w:tabs>
                <w:tab w:val="num" w:pos="1440"/>
              </w:tabs>
              <w:spacing w:before="120"/>
              <w:jc w:val="center"/>
              <w:rPr>
                <w:sz w:val="20"/>
                <w:szCs w:val="20"/>
                <w:lang w:val="en-GB"/>
              </w:rPr>
            </w:pPr>
            <w:r w:rsidRPr="00AD1695">
              <w:rPr>
                <w:color w:val="000000"/>
                <w:sz w:val="20"/>
                <w:szCs w:val="20"/>
              </w:rPr>
              <w:t>35.40</w:t>
            </w:r>
            <w:r w:rsidR="00DA7244" w:rsidRPr="00AD1695">
              <w:rPr>
                <w:color w:val="000000"/>
                <w:sz w:val="20"/>
                <w:szCs w:val="20"/>
              </w:rPr>
              <w:t>%</w:t>
            </w:r>
          </w:p>
        </w:tc>
        <w:tc>
          <w:tcPr>
            <w:tcW w:w="1134" w:type="dxa"/>
            <w:vAlign w:val="center"/>
          </w:tcPr>
          <w:p w14:paraId="65CFA89B" w14:textId="29B8ABF1" w:rsidR="00DA7244" w:rsidRPr="00AD1695" w:rsidRDefault="00DA7244">
            <w:pPr>
              <w:tabs>
                <w:tab w:val="num" w:pos="1440"/>
              </w:tabs>
              <w:spacing w:before="120"/>
              <w:jc w:val="center"/>
              <w:rPr>
                <w:sz w:val="20"/>
                <w:szCs w:val="20"/>
                <w:lang w:val="en-GB"/>
              </w:rPr>
            </w:pPr>
            <w:r w:rsidRPr="00AD1695">
              <w:rPr>
                <w:color w:val="000000"/>
                <w:sz w:val="20"/>
                <w:szCs w:val="20"/>
              </w:rPr>
              <w:t>3</w:t>
            </w:r>
            <w:r w:rsidR="0081745A" w:rsidRPr="00AD1695">
              <w:rPr>
                <w:color w:val="000000"/>
                <w:sz w:val="20"/>
                <w:szCs w:val="20"/>
              </w:rPr>
              <w:t>8.19</w:t>
            </w:r>
            <w:r w:rsidRPr="00AD1695">
              <w:rPr>
                <w:color w:val="000000"/>
                <w:sz w:val="20"/>
                <w:szCs w:val="20"/>
              </w:rPr>
              <w:t>%</w:t>
            </w:r>
          </w:p>
        </w:tc>
        <w:tc>
          <w:tcPr>
            <w:tcW w:w="1134" w:type="dxa"/>
            <w:vAlign w:val="center"/>
          </w:tcPr>
          <w:p w14:paraId="6A842A88" w14:textId="6D6270C8" w:rsidR="00DA7244" w:rsidRPr="00AD1695" w:rsidRDefault="0081745A">
            <w:pPr>
              <w:tabs>
                <w:tab w:val="num" w:pos="1440"/>
              </w:tabs>
              <w:spacing w:before="120"/>
              <w:jc w:val="center"/>
              <w:rPr>
                <w:sz w:val="20"/>
                <w:szCs w:val="20"/>
                <w:lang w:val="en-GB"/>
              </w:rPr>
            </w:pPr>
            <w:r w:rsidRPr="00AD1695">
              <w:rPr>
                <w:color w:val="000000"/>
                <w:sz w:val="20"/>
                <w:szCs w:val="20"/>
              </w:rPr>
              <w:t>21.32</w:t>
            </w:r>
            <w:r w:rsidR="00DA7244" w:rsidRPr="00AD1695">
              <w:rPr>
                <w:color w:val="000000"/>
                <w:sz w:val="20"/>
                <w:szCs w:val="20"/>
              </w:rPr>
              <w:t>%</w:t>
            </w:r>
          </w:p>
        </w:tc>
        <w:tc>
          <w:tcPr>
            <w:tcW w:w="993" w:type="dxa"/>
            <w:vAlign w:val="center"/>
          </w:tcPr>
          <w:p w14:paraId="6B6096A5" w14:textId="748DA76F" w:rsidR="00DA7244" w:rsidRPr="00AD1695" w:rsidRDefault="0081745A">
            <w:pPr>
              <w:tabs>
                <w:tab w:val="num" w:pos="1440"/>
              </w:tabs>
              <w:spacing w:before="120"/>
              <w:jc w:val="center"/>
              <w:rPr>
                <w:sz w:val="20"/>
                <w:szCs w:val="20"/>
                <w:lang w:val="en-GB"/>
              </w:rPr>
            </w:pPr>
            <w:r w:rsidRPr="00AD1695">
              <w:rPr>
                <w:color w:val="000000"/>
                <w:sz w:val="20"/>
                <w:szCs w:val="20"/>
              </w:rPr>
              <w:t>3.71</w:t>
            </w:r>
            <w:r w:rsidR="00DA7244" w:rsidRPr="00AD1695">
              <w:rPr>
                <w:color w:val="000000"/>
                <w:sz w:val="20"/>
                <w:szCs w:val="20"/>
              </w:rPr>
              <w:t>%</w:t>
            </w:r>
          </w:p>
        </w:tc>
        <w:tc>
          <w:tcPr>
            <w:tcW w:w="938" w:type="dxa"/>
            <w:vAlign w:val="center"/>
          </w:tcPr>
          <w:p w14:paraId="73801FB7" w14:textId="795D340C" w:rsidR="00DA7244" w:rsidRPr="00AD1695" w:rsidRDefault="0081745A">
            <w:pPr>
              <w:tabs>
                <w:tab w:val="num" w:pos="1440"/>
              </w:tabs>
              <w:spacing w:before="120"/>
              <w:jc w:val="center"/>
              <w:rPr>
                <w:sz w:val="20"/>
                <w:szCs w:val="20"/>
                <w:lang w:val="en-GB"/>
              </w:rPr>
            </w:pPr>
            <w:r w:rsidRPr="00AD1695">
              <w:rPr>
                <w:color w:val="000000"/>
                <w:sz w:val="20"/>
                <w:szCs w:val="20"/>
              </w:rPr>
              <w:t>1.34</w:t>
            </w:r>
            <w:r w:rsidR="00DA7244" w:rsidRPr="00AD1695">
              <w:rPr>
                <w:color w:val="000000"/>
                <w:sz w:val="20"/>
                <w:szCs w:val="20"/>
              </w:rPr>
              <w:t>%</w:t>
            </w:r>
          </w:p>
        </w:tc>
      </w:tr>
    </w:tbl>
    <w:p w14:paraId="67457849" w14:textId="77777777" w:rsidR="00C37A1B" w:rsidRDefault="00C37A1B" w:rsidP="000425BE">
      <w:pPr>
        <w:tabs>
          <w:tab w:val="num" w:pos="1440"/>
        </w:tabs>
        <w:spacing w:before="120"/>
      </w:pPr>
    </w:p>
    <w:p w14:paraId="7485E3A9" w14:textId="35715A2B" w:rsidR="00CB4242" w:rsidRDefault="00696DB2" w:rsidP="000425BE">
      <w:pPr>
        <w:tabs>
          <w:tab w:val="num" w:pos="1440"/>
        </w:tabs>
        <w:spacing w:before="120"/>
      </w:pPr>
      <w:r>
        <w:t xml:space="preserve">The relaxed AL distribution </w:t>
      </w:r>
      <w:r w:rsidR="00212613">
        <w:t>result</w:t>
      </w:r>
      <w:r>
        <w:t>s</w:t>
      </w:r>
      <w:r w:rsidR="00212613">
        <w:t xml:space="preserve"> in less PDCCH blocking</w:t>
      </w:r>
      <w:r>
        <w:t xml:space="preserve"> since fewer CCEs need to be used</w:t>
      </w:r>
      <w:r w:rsidR="00212613">
        <w:t xml:space="preserve">. We repeated the same simulations as in </w:t>
      </w:r>
      <w:r w:rsidR="00285618">
        <w:t>section 2.1</w:t>
      </w:r>
      <w:r w:rsidR="00C37A1B">
        <w:t>.2</w:t>
      </w:r>
      <w:r w:rsidR="00CA48BD">
        <w:t xml:space="preserve"> </w:t>
      </w:r>
      <w:r w:rsidR="00C37A1B">
        <w:t xml:space="preserve">and </w:t>
      </w:r>
      <w:r w:rsidR="00CA48BD">
        <w:t xml:space="preserve">compared how many data packets are blocked for </w:t>
      </w:r>
      <w:r w:rsidR="00EB672D">
        <w:t>10</w:t>
      </w:r>
      <w:r w:rsidR="0098343A">
        <w:t>,</w:t>
      </w:r>
      <w:r w:rsidR="00C37A1B">
        <w:t xml:space="preserve"> 15,</w:t>
      </w:r>
      <w:r w:rsidR="0098343A">
        <w:t xml:space="preserve"> </w:t>
      </w:r>
      <w:r w:rsidR="00EB672D">
        <w:t>20</w:t>
      </w:r>
      <w:r w:rsidR="0098343A">
        <w:t xml:space="preserve"> </w:t>
      </w:r>
      <w:r>
        <w:t>and 30</w:t>
      </w:r>
      <w:r w:rsidR="0098343A">
        <w:t xml:space="preserve"> </w:t>
      </w:r>
      <w:r w:rsidR="00031F1D">
        <w:t>users</w:t>
      </w:r>
      <w:r>
        <w:t>.</w:t>
      </w:r>
      <w:r w:rsidR="000425BE">
        <w:t xml:space="preserve"> The results </w:t>
      </w:r>
      <w:r w:rsidR="0098343A">
        <w:t xml:space="preserve">are presented in Table </w:t>
      </w:r>
      <w:r w:rsidR="00CE3145">
        <w:t>5</w:t>
      </w:r>
      <w:r w:rsidR="000425BE">
        <w:t xml:space="preserve">. It can be seen that </w:t>
      </w:r>
      <w:r w:rsidR="00285618">
        <w:t>the PDCCH blocking is significantly reduced.</w:t>
      </w:r>
    </w:p>
    <w:p w14:paraId="026B4E43" w14:textId="6FE24934" w:rsidR="00DD2FBB" w:rsidRPr="007A4B10" w:rsidRDefault="000425BE" w:rsidP="0098343A">
      <w:pPr>
        <w:pStyle w:val="a5"/>
        <w:jc w:val="center"/>
        <w:rPr>
          <w:lang w:eastAsia="zh-CN"/>
        </w:rPr>
      </w:pPr>
      <w:r w:rsidRPr="007A4B10">
        <w:t xml:space="preserve">Table </w:t>
      </w:r>
      <w:r w:rsidR="00CB4242" w:rsidRPr="007A4B10">
        <w:t>5</w:t>
      </w:r>
      <w:r w:rsidR="008D54BB" w:rsidRPr="007A4B10">
        <w:t xml:space="preserve"> </w:t>
      </w:r>
      <w:r w:rsidR="00612EF8" w:rsidRPr="007A4B10">
        <w:t xml:space="preserve">- </w:t>
      </w:r>
      <w:r w:rsidR="007A4B10" w:rsidRPr="007A4B10">
        <w:t xml:space="preserve">The ratio of UE </w:t>
      </w:r>
      <w:r w:rsidR="003E374A">
        <w:t>(using AL1-AL8) being scheduled within</w:t>
      </w:r>
      <w:r w:rsidR="007A4B10" w:rsidRPr="007A4B10">
        <w:t xml:space="preserve"> 1ms latency and PDCCH blocking smaller than 1e-5</w:t>
      </w:r>
      <w:r w:rsidRPr="007A4B10">
        <w:t xml:space="preserve">, 40 bits and 24 bits DCI payload </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34"/>
        <w:gridCol w:w="866"/>
        <w:gridCol w:w="1024"/>
        <w:gridCol w:w="1190"/>
        <w:gridCol w:w="1169"/>
        <w:gridCol w:w="901"/>
        <w:gridCol w:w="976"/>
        <w:gridCol w:w="1027"/>
      </w:tblGrid>
      <w:tr w:rsidR="00EB286D" w:rsidRPr="000C2CB3" w14:paraId="5D5A0427" w14:textId="77777777" w:rsidTr="00DF5C4D">
        <w:trPr>
          <w:jc w:val="center"/>
        </w:trPr>
        <w:tc>
          <w:tcPr>
            <w:tcW w:w="2134" w:type="dxa"/>
            <w:vMerge w:val="restart"/>
            <w:vAlign w:val="center"/>
          </w:tcPr>
          <w:p w14:paraId="2AB16E27" w14:textId="77777777" w:rsidR="00EB286D" w:rsidRPr="000C2CB3" w:rsidRDefault="00EB286D" w:rsidP="0082525B">
            <w:pPr>
              <w:tabs>
                <w:tab w:val="num" w:pos="1440"/>
              </w:tabs>
              <w:spacing w:before="120"/>
              <w:jc w:val="center"/>
              <w:rPr>
                <w:b/>
                <w:sz w:val="20"/>
                <w:szCs w:val="20"/>
              </w:rPr>
            </w:pPr>
            <w:r w:rsidRPr="000C2CB3">
              <w:rPr>
                <w:b/>
                <w:sz w:val="20"/>
                <w:szCs w:val="20"/>
              </w:rPr>
              <w:t>Use case</w:t>
            </w:r>
          </w:p>
        </w:tc>
        <w:tc>
          <w:tcPr>
            <w:tcW w:w="866" w:type="dxa"/>
            <w:vMerge w:val="restart"/>
            <w:vAlign w:val="center"/>
          </w:tcPr>
          <w:p w14:paraId="73DBA7EE" w14:textId="77777777" w:rsidR="00EB286D" w:rsidRPr="000C2CB3" w:rsidRDefault="00EB286D" w:rsidP="00985F2B">
            <w:pPr>
              <w:tabs>
                <w:tab w:val="num" w:pos="1440"/>
              </w:tabs>
              <w:spacing w:before="120"/>
              <w:jc w:val="center"/>
              <w:rPr>
                <w:b/>
                <w:sz w:val="20"/>
                <w:szCs w:val="20"/>
              </w:rPr>
            </w:pPr>
            <w:r w:rsidRPr="000C2CB3">
              <w:rPr>
                <w:b/>
                <w:sz w:val="20"/>
                <w:szCs w:val="20"/>
              </w:rPr>
              <w:t>SCS</w:t>
            </w:r>
          </w:p>
        </w:tc>
        <w:tc>
          <w:tcPr>
            <w:tcW w:w="1024" w:type="dxa"/>
            <w:vMerge w:val="restart"/>
            <w:vAlign w:val="center"/>
          </w:tcPr>
          <w:p w14:paraId="4CC64687" w14:textId="77777777" w:rsidR="00EB286D" w:rsidRPr="000C2CB3" w:rsidRDefault="00EB286D">
            <w:pPr>
              <w:tabs>
                <w:tab w:val="num" w:pos="1440"/>
              </w:tabs>
              <w:spacing w:before="120"/>
              <w:jc w:val="center"/>
              <w:rPr>
                <w:b/>
                <w:sz w:val="20"/>
                <w:szCs w:val="20"/>
              </w:rPr>
            </w:pPr>
            <w:r w:rsidRPr="000C2CB3">
              <w:rPr>
                <w:b/>
                <w:sz w:val="20"/>
                <w:szCs w:val="20"/>
              </w:rPr>
              <w:t>BLER</w:t>
            </w:r>
          </w:p>
        </w:tc>
        <w:tc>
          <w:tcPr>
            <w:tcW w:w="1190" w:type="dxa"/>
            <w:vMerge w:val="restart"/>
            <w:vAlign w:val="center"/>
          </w:tcPr>
          <w:p w14:paraId="550439F8" w14:textId="0386FD0F" w:rsidR="00EB286D" w:rsidRPr="000C2CB3" w:rsidRDefault="00EB286D">
            <w:pPr>
              <w:tabs>
                <w:tab w:val="num" w:pos="1440"/>
              </w:tabs>
              <w:spacing w:before="120"/>
              <w:jc w:val="center"/>
              <w:rPr>
                <w:b/>
                <w:sz w:val="20"/>
                <w:szCs w:val="20"/>
              </w:rPr>
            </w:pPr>
            <w:r w:rsidRPr="000C2CB3">
              <w:rPr>
                <w:b/>
                <w:sz w:val="20"/>
                <w:szCs w:val="20"/>
              </w:rPr>
              <w:t>Scheme</w:t>
            </w:r>
          </w:p>
        </w:tc>
        <w:tc>
          <w:tcPr>
            <w:tcW w:w="4073" w:type="dxa"/>
            <w:gridSpan w:val="4"/>
          </w:tcPr>
          <w:p w14:paraId="3026D8DB" w14:textId="04CD4C09" w:rsidR="00EB286D" w:rsidRPr="000C2CB3" w:rsidRDefault="00EB286D" w:rsidP="0082525B">
            <w:pPr>
              <w:tabs>
                <w:tab w:val="num" w:pos="1440"/>
              </w:tabs>
              <w:spacing w:before="120"/>
              <w:jc w:val="center"/>
              <w:rPr>
                <w:b/>
                <w:sz w:val="20"/>
                <w:szCs w:val="20"/>
              </w:rPr>
            </w:pPr>
            <w:r w:rsidRPr="000C2CB3">
              <w:rPr>
                <w:b/>
                <w:sz w:val="20"/>
                <w:szCs w:val="20"/>
              </w:rPr>
              <w:t>#UEs</w:t>
            </w:r>
          </w:p>
        </w:tc>
      </w:tr>
      <w:tr w:rsidR="00EB286D" w:rsidRPr="000C2CB3" w14:paraId="7BEA1D25" w14:textId="77777777" w:rsidTr="00DF5C4D">
        <w:trPr>
          <w:jc w:val="center"/>
        </w:trPr>
        <w:tc>
          <w:tcPr>
            <w:tcW w:w="2134" w:type="dxa"/>
            <w:vMerge/>
            <w:vAlign w:val="center"/>
          </w:tcPr>
          <w:p w14:paraId="06539CF9" w14:textId="77777777" w:rsidR="00EB286D" w:rsidRPr="000C2CB3" w:rsidRDefault="00EB286D" w:rsidP="00985F2B">
            <w:pPr>
              <w:tabs>
                <w:tab w:val="num" w:pos="1440"/>
              </w:tabs>
              <w:spacing w:before="120"/>
              <w:jc w:val="center"/>
              <w:rPr>
                <w:b/>
                <w:sz w:val="20"/>
                <w:szCs w:val="20"/>
              </w:rPr>
            </w:pPr>
          </w:p>
        </w:tc>
        <w:tc>
          <w:tcPr>
            <w:tcW w:w="866" w:type="dxa"/>
            <w:vMerge/>
          </w:tcPr>
          <w:p w14:paraId="50B9A37E" w14:textId="77777777" w:rsidR="00EB286D" w:rsidRPr="000C2CB3" w:rsidRDefault="00EB286D" w:rsidP="00985F2B">
            <w:pPr>
              <w:tabs>
                <w:tab w:val="num" w:pos="1440"/>
              </w:tabs>
              <w:spacing w:before="120"/>
              <w:jc w:val="center"/>
              <w:rPr>
                <w:b/>
                <w:sz w:val="20"/>
                <w:szCs w:val="20"/>
              </w:rPr>
            </w:pPr>
          </w:p>
        </w:tc>
        <w:tc>
          <w:tcPr>
            <w:tcW w:w="1024" w:type="dxa"/>
            <w:vMerge/>
          </w:tcPr>
          <w:p w14:paraId="7CC20AF6" w14:textId="77777777" w:rsidR="00EB286D" w:rsidRPr="000C2CB3" w:rsidRDefault="00EB286D" w:rsidP="00985F2B">
            <w:pPr>
              <w:tabs>
                <w:tab w:val="num" w:pos="1440"/>
              </w:tabs>
              <w:spacing w:before="120"/>
              <w:jc w:val="center"/>
              <w:rPr>
                <w:b/>
                <w:sz w:val="20"/>
                <w:szCs w:val="20"/>
              </w:rPr>
            </w:pPr>
          </w:p>
        </w:tc>
        <w:tc>
          <w:tcPr>
            <w:tcW w:w="1190" w:type="dxa"/>
            <w:vMerge/>
          </w:tcPr>
          <w:p w14:paraId="3B2B78AD" w14:textId="77777777" w:rsidR="00EB286D" w:rsidRPr="000C2CB3" w:rsidRDefault="00EB286D" w:rsidP="00985F2B">
            <w:pPr>
              <w:tabs>
                <w:tab w:val="num" w:pos="1440"/>
              </w:tabs>
              <w:spacing w:before="120"/>
              <w:jc w:val="center"/>
              <w:rPr>
                <w:b/>
                <w:sz w:val="20"/>
                <w:szCs w:val="20"/>
              </w:rPr>
            </w:pPr>
          </w:p>
        </w:tc>
        <w:tc>
          <w:tcPr>
            <w:tcW w:w="1169" w:type="dxa"/>
            <w:vAlign w:val="center"/>
          </w:tcPr>
          <w:p w14:paraId="0DC161B0" w14:textId="438D13F6" w:rsidR="00EB286D" w:rsidRPr="000C2CB3" w:rsidRDefault="00EB286D" w:rsidP="00985F2B">
            <w:pPr>
              <w:tabs>
                <w:tab w:val="num" w:pos="1440"/>
              </w:tabs>
              <w:spacing w:before="120"/>
              <w:jc w:val="center"/>
              <w:rPr>
                <w:b/>
                <w:sz w:val="20"/>
                <w:szCs w:val="20"/>
              </w:rPr>
            </w:pPr>
            <w:r w:rsidRPr="000C2CB3">
              <w:rPr>
                <w:b/>
                <w:sz w:val="20"/>
                <w:szCs w:val="20"/>
              </w:rPr>
              <w:t>10</w:t>
            </w:r>
          </w:p>
        </w:tc>
        <w:tc>
          <w:tcPr>
            <w:tcW w:w="901" w:type="dxa"/>
          </w:tcPr>
          <w:p w14:paraId="1972BEC5" w14:textId="557057B9" w:rsidR="00EB286D" w:rsidRPr="000C2CB3" w:rsidRDefault="00EB286D" w:rsidP="00985F2B">
            <w:pPr>
              <w:tabs>
                <w:tab w:val="num" w:pos="1440"/>
              </w:tabs>
              <w:spacing w:before="120"/>
              <w:jc w:val="center"/>
              <w:rPr>
                <w:b/>
                <w:sz w:val="20"/>
                <w:szCs w:val="20"/>
              </w:rPr>
            </w:pPr>
            <w:r w:rsidRPr="000C2CB3">
              <w:rPr>
                <w:b/>
                <w:sz w:val="20"/>
                <w:szCs w:val="20"/>
              </w:rPr>
              <w:t>15</w:t>
            </w:r>
          </w:p>
        </w:tc>
        <w:tc>
          <w:tcPr>
            <w:tcW w:w="976" w:type="dxa"/>
          </w:tcPr>
          <w:p w14:paraId="4ECD5270" w14:textId="0CC9168C" w:rsidR="00EB286D" w:rsidRPr="000C2CB3" w:rsidRDefault="00EB286D" w:rsidP="00985F2B">
            <w:pPr>
              <w:tabs>
                <w:tab w:val="num" w:pos="1440"/>
              </w:tabs>
              <w:spacing w:before="120"/>
              <w:jc w:val="center"/>
              <w:rPr>
                <w:b/>
                <w:sz w:val="20"/>
                <w:szCs w:val="20"/>
              </w:rPr>
            </w:pPr>
            <w:r w:rsidRPr="000C2CB3">
              <w:rPr>
                <w:b/>
                <w:sz w:val="20"/>
                <w:szCs w:val="20"/>
              </w:rPr>
              <w:t>20</w:t>
            </w:r>
          </w:p>
        </w:tc>
        <w:tc>
          <w:tcPr>
            <w:tcW w:w="1027" w:type="dxa"/>
          </w:tcPr>
          <w:p w14:paraId="35E060B0" w14:textId="3DB40AEC" w:rsidR="00EB286D" w:rsidRPr="000C2CB3" w:rsidRDefault="00EB286D" w:rsidP="00985F2B">
            <w:pPr>
              <w:tabs>
                <w:tab w:val="num" w:pos="1440"/>
              </w:tabs>
              <w:spacing w:before="120"/>
              <w:jc w:val="center"/>
              <w:rPr>
                <w:b/>
                <w:sz w:val="20"/>
                <w:szCs w:val="20"/>
              </w:rPr>
            </w:pPr>
            <w:r w:rsidRPr="000C2CB3">
              <w:rPr>
                <w:b/>
                <w:sz w:val="20"/>
                <w:szCs w:val="20"/>
              </w:rPr>
              <w:t>30</w:t>
            </w:r>
          </w:p>
        </w:tc>
      </w:tr>
      <w:tr w:rsidR="000C2CB3" w:rsidRPr="000C2CB3" w14:paraId="1B0AF1CA" w14:textId="77777777" w:rsidTr="00DF5C4D">
        <w:trPr>
          <w:trHeight w:val="501"/>
          <w:jc w:val="center"/>
        </w:trPr>
        <w:tc>
          <w:tcPr>
            <w:tcW w:w="2134" w:type="dxa"/>
            <w:vMerge w:val="restart"/>
            <w:vAlign w:val="center"/>
          </w:tcPr>
          <w:p w14:paraId="615E27A7" w14:textId="77777777" w:rsidR="000C2CB3" w:rsidRPr="000C2CB3" w:rsidRDefault="000C2CB3" w:rsidP="000C2CB3">
            <w:pPr>
              <w:tabs>
                <w:tab w:val="num" w:pos="1440"/>
              </w:tabs>
              <w:spacing w:before="120"/>
              <w:jc w:val="center"/>
              <w:rPr>
                <w:b/>
                <w:sz w:val="20"/>
                <w:szCs w:val="20"/>
                <w:lang w:val="sv-SE"/>
              </w:rPr>
            </w:pPr>
            <w:r w:rsidRPr="000C2CB3">
              <w:rPr>
                <w:b/>
                <w:sz w:val="20"/>
                <w:szCs w:val="20"/>
                <w:lang w:val="sv-SE" w:eastAsia="zh-CN"/>
              </w:rPr>
              <w:t>V2X</w:t>
            </w:r>
          </w:p>
        </w:tc>
        <w:tc>
          <w:tcPr>
            <w:tcW w:w="866" w:type="dxa"/>
            <w:vMerge w:val="restart"/>
            <w:vAlign w:val="center"/>
          </w:tcPr>
          <w:p w14:paraId="7424298D" w14:textId="571F3B56" w:rsidR="000C2CB3" w:rsidRPr="000C2CB3" w:rsidRDefault="000C2CB3" w:rsidP="000C2CB3">
            <w:pPr>
              <w:tabs>
                <w:tab w:val="num" w:pos="1440"/>
              </w:tabs>
              <w:spacing w:before="120"/>
              <w:jc w:val="center"/>
              <w:rPr>
                <w:b/>
                <w:sz w:val="20"/>
                <w:szCs w:val="20"/>
                <w:lang w:val="sv-SE" w:eastAsia="zh-CN"/>
              </w:rPr>
            </w:pPr>
            <w:r w:rsidRPr="00E53796">
              <w:rPr>
                <w:b/>
                <w:sz w:val="20"/>
                <w:szCs w:val="20"/>
                <w:lang w:val="en-GB"/>
              </w:rPr>
              <w:t>30 kHz</w:t>
            </w:r>
          </w:p>
        </w:tc>
        <w:tc>
          <w:tcPr>
            <w:tcW w:w="1024" w:type="dxa"/>
            <w:vMerge w:val="restart"/>
            <w:vAlign w:val="center"/>
          </w:tcPr>
          <w:p w14:paraId="2A5AF80A" w14:textId="64343E5D" w:rsidR="000C2CB3" w:rsidRPr="000C2CB3" w:rsidRDefault="000C2CB3" w:rsidP="000C2CB3">
            <w:pPr>
              <w:tabs>
                <w:tab w:val="num" w:pos="1440"/>
              </w:tabs>
              <w:spacing w:before="120"/>
              <w:jc w:val="center"/>
              <w:rPr>
                <w:sz w:val="20"/>
                <w:szCs w:val="20"/>
              </w:rPr>
            </w:pPr>
            <w:r w:rsidRPr="00E53796">
              <w:rPr>
                <w:b/>
                <w:sz w:val="20"/>
                <w:szCs w:val="20"/>
                <w:lang w:val="en-GB"/>
              </w:rPr>
              <w:t>1e-5</w:t>
            </w:r>
          </w:p>
        </w:tc>
        <w:tc>
          <w:tcPr>
            <w:tcW w:w="1190" w:type="dxa"/>
          </w:tcPr>
          <w:p w14:paraId="4E5E988E" w14:textId="1CF2E97E" w:rsidR="000C2CB3" w:rsidRPr="00DF5C4D" w:rsidRDefault="000C2CB3" w:rsidP="000C2CB3">
            <w:pPr>
              <w:tabs>
                <w:tab w:val="num" w:pos="1440"/>
              </w:tabs>
              <w:spacing w:before="120"/>
              <w:jc w:val="center"/>
              <w:rPr>
                <w:color w:val="000000"/>
                <w:sz w:val="20"/>
                <w:szCs w:val="20"/>
              </w:rPr>
            </w:pPr>
            <w:r w:rsidRPr="00DF5C4D">
              <w:rPr>
                <w:color w:val="000000"/>
                <w:sz w:val="20"/>
                <w:szCs w:val="20"/>
              </w:rPr>
              <w:t>40bits</w:t>
            </w:r>
          </w:p>
        </w:tc>
        <w:tc>
          <w:tcPr>
            <w:tcW w:w="1169" w:type="dxa"/>
          </w:tcPr>
          <w:p w14:paraId="7EEA6E2C" w14:textId="01F84176" w:rsidR="000C2CB3" w:rsidRPr="000C2CB3" w:rsidRDefault="000C2CB3" w:rsidP="000C2CB3">
            <w:pPr>
              <w:tabs>
                <w:tab w:val="num" w:pos="1440"/>
              </w:tabs>
              <w:spacing w:before="120"/>
              <w:jc w:val="center"/>
              <w:rPr>
                <w:sz w:val="20"/>
                <w:szCs w:val="20"/>
              </w:rPr>
            </w:pPr>
            <w:r w:rsidRPr="000C2CB3">
              <w:rPr>
                <w:sz w:val="20"/>
                <w:szCs w:val="20"/>
              </w:rPr>
              <w:t>80%</w:t>
            </w:r>
          </w:p>
        </w:tc>
        <w:tc>
          <w:tcPr>
            <w:tcW w:w="901" w:type="dxa"/>
          </w:tcPr>
          <w:p w14:paraId="33ED1B80" w14:textId="336E7EF5" w:rsidR="000C2CB3" w:rsidRPr="000C2CB3" w:rsidRDefault="000C2CB3" w:rsidP="000C2CB3">
            <w:pPr>
              <w:tabs>
                <w:tab w:val="num" w:pos="1440"/>
              </w:tabs>
              <w:spacing w:before="120"/>
              <w:jc w:val="center"/>
              <w:rPr>
                <w:sz w:val="20"/>
                <w:szCs w:val="20"/>
              </w:rPr>
            </w:pPr>
            <w:r w:rsidRPr="000C2CB3">
              <w:rPr>
                <w:sz w:val="20"/>
                <w:szCs w:val="20"/>
              </w:rPr>
              <w:t>73.33%</w:t>
            </w:r>
          </w:p>
        </w:tc>
        <w:tc>
          <w:tcPr>
            <w:tcW w:w="976" w:type="dxa"/>
          </w:tcPr>
          <w:p w14:paraId="02918653" w14:textId="620D5119" w:rsidR="000C2CB3" w:rsidRPr="000C2CB3" w:rsidRDefault="000C2CB3" w:rsidP="000C2CB3">
            <w:pPr>
              <w:tabs>
                <w:tab w:val="num" w:pos="1440"/>
              </w:tabs>
              <w:spacing w:before="120"/>
              <w:jc w:val="center"/>
              <w:rPr>
                <w:sz w:val="20"/>
                <w:szCs w:val="20"/>
              </w:rPr>
            </w:pPr>
            <w:r w:rsidRPr="000C2CB3">
              <w:rPr>
                <w:sz w:val="20"/>
                <w:szCs w:val="20"/>
              </w:rPr>
              <w:t>60%</w:t>
            </w:r>
          </w:p>
        </w:tc>
        <w:tc>
          <w:tcPr>
            <w:tcW w:w="1027" w:type="dxa"/>
          </w:tcPr>
          <w:p w14:paraId="23DAC6D7" w14:textId="10E6FBE6" w:rsidR="000C2CB3" w:rsidRPr="000C2CB3" w:rsidRDefault="000C2CB3" w:rsidP="000C2CB3">
            <w:pPr>
              <w:tabs>
                <w:tab w:val="num" w:pos="1440"/>
              </w:tabs>
              <w:spacing w:before="120"/>
              <w:jc w:val="center"/>
              <w:rPr>
                <w:sz w:val="20"/>
                <w:szCs w:val="20"/>
              </w:rPr>
            </w:pPr>
            <w:r w:rsidRPr="000C2CB3">
              <w:rPr>
                <w:sz w:val="20"/>
                <w:szCs w:val="20"/>
              </w:rPr>
              <w:t>50%</w:t>
            </w:r>
          </w:p>
        </w:tc>
      </w:tr>
      <w:tr w:rsidR="000C2CB3" w:rsidRPr="000C2CB3" w14:paraId="67BB3F9D" w14:textId="77777777" w:rsidTr="00DF5C4D">
        <w:trPr>
          <w:trHeight w:val="411"/>
          <w:jc w:val="center"/>
        </w:trPr>
        <w:tc>
          <w:tcPr>
            <w:tcW w:w="2134" w:type="dxa"/>
            <w:vMerge/>
            <w:vAlign w:val="center"/>
          </w:tcPr>
          <w:p w14:paraId="0DEA8809" w14:textId="77777777" w:rsidR="000C2CB3" w:rsidRPr="000C2CB3" w:rsidRDefault="000C2CB3" w:rsidP="000C2CB3">
            <w:pPr>
              <w:tabs>
                <w:tab w:val="num" w:pos="1440"/>
              </w:tabs>
              <w:spacing w:before="120"/>
              <w:jc w:val="center"/>
              <w:rPr>
                <w:b/>
                <w:sz w:val="20"/>
                <w:szCs w:val="20"/>
                <w:lang w:val="sv-SE" w:eastAsia="zh-CN"/>
              </w:rPr>
            </w:pPr>
          </w:p>
        </w:tc>
        <w:tc>
          <w:tcPr>
            <w:tcW w:w="866" w:type="dxa"/>
            <w:vMerge/>
            <w:vAlign w:val="center"/>
          </w:tcPr>
          <w:p w14:paraId="797176D7" w14:textId="77777777" w:rsidR="000C2CB3" w:rsidRPr="000C2CB3" w:rsidRDefault="000C2CB3" w:rsidP="000C2CB3">
            <w:pPr>
              <w:tabs>
                <w:tab w:val="num" w:pos="1440"/>
              </w:tabs>
              <w:spacing w:before="120"/>
              <w:jc w:val="center"/>
              <w:rPr>
                <w:b/>
                <w:sz w:val="20"/>
                <w:szCs w:val="20"/>
                <w:lang w:val="sv-SE" w:eastAsia="zh-CN"/>
              </w:rPr>
            </w:pPr>
          </w:p>
        </w:tc>
        <w:tc>
          <w:tcPr>
            <w:tcW w:w="1024" w:type="dxa"/>
            <w:vMerge/>
            <w:vAlign w:val="center"/>
          </w:tcPr>
          <w:p w14:paraId="10E91171" w14:textId="7AF7881A" w:rsidR="000C2CB3" w:rsidRPr="000C2CB3" w:rsidRDefault="000C2CB3" w:rsidP="000C2CB3">
            <w:pPr>
              <w:tabs>
                <w:tab w:val="num" w:pos="1440"/>
              </w:tabs>
              <w:spacing w:before="120"/>
              <w:jc w:val="center"/>
              <w:rPr>
                <w:sz w:val="20"/>
                <w:szCs w:val="20"/>
              </w:rPr>
            </w:pPr>
          </w:p>
        </w:tc>
        <w:tc>
          <w:tcPr>
            <w:tcW w:w="1190" w:type="dxa"/>
          </w:tcPr>
          <w:p w14:paraId="5011434F" w14:textId="0EA099CA" w:rsidR="000C2CB3" w:rsidRPr="00DF5C4D" w:rsidRDefault="000C2CB3" w:rsidP="000C2CB3">
            <w:pPr>
              <w:tabs>
                <w:tab w:val="num" w:pos="1440"/>
              </w:tabs>
              <w:spacing w:before="120"/>
              <w:jc w:val="center"/>
              <w:rPr>
                <w:color w:val="000000"/>
                <w:sz w:val="20"/>
                <w:szCs w:val="20"/>
              </w:rPr>
            </w:pPr>
            <w:r w:rsidRPr="00DF5C4D">
              <w:rPr>
                <w:color w:val="000000"/>
                <w:sz w:val="20"/>
                <w:szCs w:val="20"/>
              </w:rPr>
              <w:t>24bits</w:t>
            </w:r>
          </w:p>
        </w:tc>
        <w:tc>
          <w:tcPr>
            <w:tcW w:w="1169" w:type="dxa"/>
          </w:tcPr>
          <w:p w14:paraId="584ECEED" w14:textId="5C17C537" w:rsidR="000C2CB3" w:rsidRPr="000C2CB3" w:rsidRDefault="000C2CB3" w:rsidP="000C2CB3">
            <w:pPr>
              <w:tabs>
                <w:tab w:val="num" w:pos="1440"/>
              </w:tabs>
              <w:spacing w:before="120"/>
              <w:jc w:val="center"/>
              <w:rPr>
                <w:sz w:val="20"/>
                <w:szCs w:val="20"/>
              </w:rPr>
            </w:pPr>
            <w:r w:rsidRPr="000C2CB3">
              <w:rPr>
                <w:sz w:val="20"/>
                <w:szCs w:val="20"/>
              </w:rPr>
              <w:t>90%</w:t>
            </w:r>
          </w:p>
        </w:tc>
        <w:tc>
          <w:tcPr>
            <w:tcW w:w="901" w:type="dxa"/>
          </w:tcPr>
          <w:p w14:paraId="2E988FAF" w14:textId="00DFE1B0" w:rsidR="000C2CB3" w:rsidRPr="000C2CB3" w:rsidRDefault="000C2CB3" w:rsidP="000C2CB3">
            <w:pPr>
              <w:tabs>
                <w:tab w:val="num" w:pos="1440"/>
              </w:tabs>
              <w:spacing w:before="120"/>
              <w:jc w:val="center"/>
              <w:rPr>
                <w:sz w:val="20"/>
                <w:szCs w:val="20"/>
              </w:rPr>
            </w:pPr>
            <w:r w:rsidRPr="000C2CB3">
              <w:rPr>
                <w:sz w:val="20"/>
                <w:szCs w:val="20"/>
              </w:rPr>
              <w:t>86.67</w:t>
            </w:r>
          </w:p>
        </w:tc>
        <w:tc>
          <w:tcPr>
            <w:tcW w:w="976" w:type="dxa"/>
          </w:tcPr>
          <w:p w14:paraId="626540BF" w14:textId="2A44DB29" w:rsidR="000C2CB3" w:rsidRPr="000C2CB3" w:rsidRDefault="000C2CB3" w:rsidP="000C2CB3">
            <w:pPr>
              <w:tabs>
                <w:tab w:val="num" w:pos="1440"/>
              </w:tabs>
              <w:spacing w:before="120"/>
              <w:jc w:val="center"/>
              <w:rPr>
                <w:sz w:val="20"/>
                <w:szCs w:val="20"/>
              </w:rPr>
            </w:pPr>
            <w:r w:rsidRPr="000C2CB3">
              <w:rPr>
                <w:sz w:val="20"/>
                <w:szCs w:val="20"/>
              </w:rPr>
              <w:t>80%</w:t>
            </w:r>
          </w:p>
        </w:tc>
        <w:tc>
          <w:tcPr>
            <w:tcW w:w="1027" w:type="dxa"/>
          </w:tcPr>
          <w:p w14:paraId="6171D9BE" w14:textId="6D51044E" w:rsidR="000C2CB3" w:rsidRPr="000C2CB3" w:rsidRDefault="000C2CB3" w:rsidP="000C2CB3">
            <w:pPr>
              <w:tabs>
                <w:tab w:val="num" w:pos="1440"/>
              </w:tabs>
              <w:spacing w:before="120"/>
              <w:jc w:val="center"/>
              <w:rPr>
                <w:sz w:val="20"/>
                <w:szCs w:val="20"/>
              </w:rPr>
            </w:pPr>
            <w:r w:rsidRPr="000C2CB3">
              <w:rPr>
                <w:sz w:val="20"/>
                <w:szCs w:val="20"/>
              </w:rPr>
              <w:t>66.67%</w:t>
            </w:r>
          </w:p>
        </w:tc>
      </w:tr>
      <w:tr w:rsidR="000C2CB3" w:rsidRPr="000C2CB3" w14:paraId="6383A607" w14:textId="77777777" w:rsidTr="00DF5C4D">
        <w:trPr>
          <w:trHeight w:val="411"/>
          <w:jc w:val="center"/>
        </w:trPr>
        <w:tc>
          <w:tcPr>
            <w:tcW w:w="2134" w:type="dxa"/>
            <w:vMerge/>
            <w:vAlign w:val="center"/>
          </w:tcPr>
          <w:p w14:paraId="158451F7" w14:textId="77777777" w:rsidR="000C2CB3" w:rsidRPr="000C2CB3" w:rsidRDefault="000C2CB3" w:rsidP="000C2CB3">
            <w:pPr>
              <w:tabs>
                <w:tab w:val="num" w:pos="1440"/>
              </w:tabs>
              <w:spacing w:before="120"/>
              <w:jc w:val="center"/>
              <w:rPr>
                <w:b/>
                <w:sz w:val="20"/>
                <w:szCs w:val="20"/>
                <w:lang w:val="sv-SE" w:eastAsia="zh-CN"/>
              </w:rPr>
            </w:pPr>
          </w:p>
        </w:tc>
        <w:tc>
          <w:tcPr>
            <w:tcW w:w="866" w:type="dxa"/>
            <w:vMerge w:val="restart"/>
            <w:vAlign w:val="center"/>
          </w:tcPr>
          <w:p w14:paraId="104921BD" w14:textId="434953BF" w:rsidR="000C2CB3" w:rsidRPr="000C2CB3" w:rsidRDefault="000C2CB3" w:rsidP="000C2CB3">
            <w:pPr>
              <w:tabs>
                <w:tab w:val="num" w:pos="1440"/>
              </w:tabs>
              <w:spacing w:before="120"/>
              <w:jc w:val="center"/>
              <w:rPr>
                <w:b/>
                <w:sz w:val="20"/>
                <w:szCs w:val="20"/>
                <w:lang w:val="sv-SE" w:eastAsia="zh-CN"/>
              </w:rPr>
            </w:pPr>
            <w:r w:rsidRPr="00E53796">
              <w:rPr>
                <w:b/>
                <w:sz w:val="20"/>
                <w:szCs w:val="20"/>
                <w:lang w:val="en-GB"/>
              </w:rPr>
              <w:t>60 kHz</w:t>
            </w:r>
          </w:p>
        </w:tc>
        <w:tc>
          <w:tcPr>
            <w:tcW w:w="1024" w:type="dxa"/>
            <w:vMerge w:val="restart"/>
            <w:vAlign w:val="center"/>
          </w:tcPr>
          <w:p w14:paraId="609FFB31" w14:textId="6F1E97AE" w:rsidR="000C2CB3" w:rsidRPr="000C2CB3" w:rsidRDefault="000C2CB3" w:rsidP="000C2CB3">
            <w:pPr>
              <w:tabs>
                <w:tab w:val="num" w:pos="1440"/>
              </w:tabs>
              <w:spacing w:before="120"/>
              <w:jc w:val="center"/>
              <w:rPr>
                <w:b/>
                <w:sz w:val="20"/>
                <w:szCs w:val="20"/>
                <w:lang w:val="sv-SE" w:eastAsia="zh-CN"/>
              </w:rPr>
            </w:pPr>
            <w:r w:rsidRPr="00E53796">
              <w:rPr>
                <w:b/>
                <w:sz w:val="20"/>
                <w:szCs w:val="20"/>
                <w:lang w:val="en-GB"/>
              </w:rPr>
              <w:t>1e-5</w:t>
            </w:r>
          </w:p>
        </w:tc>
        <w:tc>
          <w:tcPr>
            <w:tcW w:w="1190" w:type="dxa"/>
          </w:tcPr>
          <w:p w14:paraId="37B699DD" w14:textId="42B3C334" w:rsidR="000C2CB3" w:rsidRPr="00DF5C4D" w:rsidRDefault="000C2CB3" w:rsidP="000C2CB3">
            <w:pPr>
              <w:tabs>
                <w:tab w:val="num" w:pos="1440"/>
              </w:tabs>
              <w:spacing w:before="120"/>
              <w:jc w:val="center"/>
              <w:rPr>
                <w:color w:val="000000"/>
                <w:sz w:val="20"/>
                <w:szCs w:val="20"/>
              </w:rPr>
            </w:pPr>
            <w:r w:rsidRPr="00DF5C4D">
              <w:rPr>
                <w:color w:val="000000"/>
                <w:sz w:val="20"/>
                <w:szCs w:val="20"/>
              </w:rPr>
              <w:t>40bits</w:t>
            </w:r>
          </w:p>
        </w:tc>
        <w:tc>
          <w:tcPr>
            <w:tcW w:w="1169" w:type="dxa"/>
          </w:tcPr>
          <w:p w14:paraId="74747518" w14:textId="46047BFB" w:rsidR="000C2CB3" w:rsidRPr="000C2CB3" w:rsidDel="00EE0656" w:rsidRDefault="000C2CB3" w:rsidP="000C2CB3">
            <w:pPr>
              <w:tabs>
                <w:tab w:val="num" w:pos="1440"/>
              </w:tabs>
              <w:spacing w:before="120"/>
              <w:jc w:val="center"/>
              <w:rPr>
                <w:sz w:val="20"/>
                <w:szCs w:val="20"/>
              </w:rPr>
            </w:pPr>
            <w:r w:rsidRPr="000C2CB3">
              <w:rPr>
                <w:sz w:val="20"/>
                <w:szCs w:val="20"/>
              </w:rPr>
              <w:t>70%</w:t>
            </w:r>
          </w:p>
        </w:tc>
        <w:tc>
          <w:tcPr>
            <w:tcW w:w="901" w:type="dxa"/>
          </w:tcPr>
          <w:p w14:paraId="2AAA62A4" w14:textId="78152901" w:rsidR="000C2CB3" w:rsidRPr="000C2CB3" w:rsidRDefault="000C2CB3" w:rsidP="000C2CB3">
            <w:pPr>
              <w:tabs>
                <w:tab w:val="num" w:pos="1440"/>
              </w:tabs>
              <w:spacing w:before="120"/>
              <w:jc w:val="center"/>
              <w:rPr>
                <w:sz w:val="20"/>
                <w:szCs w:val="20"/>
              </w:rPr>
            </w:pPr>
            <w:r w:rsidRPr="000C2CB3">
              <w:rPr>
                <w:sz w:val="20"/>
                <w:szCs w:val="20"/>
              </w:rPr>
              <w:t>66.67%</w:t>
            </w:r>
          </w:p>
        </w:tc>
        <w:tc>
          <w:tcPr>
            <w:tcW w:w="976" w:type="dxa"/>
          </w:tcPr>
          <w:p w14:paraId="32BD01F2" w14:textId="2DCCF39C" w:rsidR="000C2CB3" w:rsidRPr="000C2CB3" w:rsidRDefault="000C2CB3" w:rsidP="000C2CB3">
            <w:pPr>
              <w:tabs>
                <w:tab w:val="num" w:pos="1440"/>
              </w:tabs>
              <w:spacing w:before="120"/>
              <w:jc w:val="center"/>
              <w:rPr>
                <w:sz w:val="20"/>
                <w:szCs w:val="20"/>
              </w:rPr>
            </w:pPr>
            <w:r w:rsidRPr="000C2CB3">
              <w:rPr>
                <w:sz w:val="20"/>
                <w:szCs w:val="20"/>
              </w:rPr>
              <w:t>60%</w:t>
            </w:r>
          </w:p>
        </w:tc>
        <w:tc>
          <w:tcPr>
            <w:tcW w:w="1027" w:type="dxa"/>
          </w:tcPr>
          <w:p w14:paraId="18006DDE" w14:textId="3862750E" w:rsidR="000C2CB3" w:rsidRPr="000C2CB3" w:rsidRDefault="000C2CB3" w:rsidP="000C2CB3">
            <w:pPr>
              <w:tabs>
                <w:tab w:val="num" w:pos="1440"/>
              </w:tabs>
              <w:spacing w:before="120"/>
              <w:jc w:val="center"/>
              <w:rPr>
                <w:sz w:val="20"/>
                <w:szCs w:val="20"/>
              </w:rPr>
            </w:pPr>
            <w:r w:rsidRPr="000C2CB3">
              <w:rPr>
                <w:sz w:val="20"/>
                <w:szCs w:val="20"/>
              </w:rPr>
              <w:t>36.67%</w:t>
            </w:r>
          </w:p>
        </w:tc>
      </w:tr>
      <w:tr w:rsidR="00EB286D" w:rsidRPr="000C2CB3" w14:paraId="1B996A94" w14:textId="77777777" w:rsidTr="00DF5C4D">
        <w:trPr>
          <w:trHeight w:val="501"/>
          <w:jc w:val="center"/>
        </w:trPr>
        <w:tc>
          <w:tcPr>
            <w:tcW w:w="2134" w:type="dxa"/>
            <w:vMerge/>
            <w:vAlign w:val="center"/>
          </w:tcPr>
          <w:p w14:paraId="4C854637" w14:textId="77777777" w:rsidR="00EB286D" w:rsidRPr="000C2CB3" w:rsidRDefault="00EB286D" w:rsidP="0051779F">
            <w:pPr>
              <w:tabs>
                <w:tab w:val="num" w:pos="1440"/>
              </w:tabs>
              <w:spacing w:before="120"/>
              <w:jc w:val="center"/>
              <w:rPr>
                <w:b/>
                <w:sz w:val="20"/>
                <w:szCs w:val="20"/>
                <w:lang w:val="sv-SE" w:eastAsia="zh-CN"/>
              </w:rPr>
            </w:pPr>
          </w:p>
        </w:tc>
        <w:tc>
          <w:tcPr>
            <w:tcW w:w="866" w:type="dxa"/>
            <w:vMerge/>
          </w:tcPr>
          <w:p w14:paraId="2FE3867F" w14:textId="77777777" w:rsidR="00EB286D" w:rsidRPr="000C2CB3" w:rsidRDefault="00EB286D" w:rsidP="0051779F">
            <w:pPr>
              <w:tabs>
                <w:tab w:val="num" w:pos="1440"/>
              </w:tabs>
              <w:spacing w:before="120"/>
              <w:jc w:val="center"/>
              <w:rPr>
                <w:b/>
                <w:sz w:val="20"/>
                <w:szCs w:val="20"/>
                <w:lang w:val="sv-SE" w:eastAsia="zh-CN"/>
              </w:rPr>
            </w:pPr>
          </w:p>
        </w:tc>
        <w:tc>
          <w:tcPr>
            <w:tcW w:w="1024" w:type="dxa"/>
            <w:vMerge/>
            <w:vAlign w:val="center"/>
          </w:tcPr>
          <w:p w14:paraId="46AB79CC" w14:textId="1B9A45D3" w:rsidR="00EB286D" w:rsidRPr="000C2CB3" w:rsidRDefault="00EB286D" w:rsidP="0051779F">
            <w:pPr>
              <w:tabs>
                <w:tab w:val="num" w:pos="1440"/>
              </w:tabs>
              <w:spacing w:before="120"/>
              <w:jc w:val="center"/>
              <w:rPr>
                <w:b/>
                <w:sz w:val="20"/>
                <w:szCs w:val="20"/>
                <w:lang w:val="sv-SE" w:eastAsia="zh-CN"/>
              </w:rPr>
            </w:pPr>
          </w:p>
        </w:tc>
        <w:tc>
          <w:tcPr>
            <w:tcW w:w="1190" w:type="dxa"/>
          </w:tcPr>
          <w:p w14:paraId="016C3BDD" w14:textId="27830763" w:rsidR="00EB286D" w:rsidRPr="00DF5C4D" w:rsidRDefault="00EB286D" w:rsidP="0051779F">
            <w:pPr>
              <w:tabs>
                <w:tab w:val="num" w:pos="1440"/>
              </w:tabs>
              <w:spacing w:before="120"/>
              <w:jc w:val="center"/>
              <w:rPr>
                <w:color w:val="000000"/>
                <w:sz w:val="20"/>
                <w:szCs w:val="20"/>
              </w:rPr>
            </w:pPr>
            <w:r w:rsidRPr="00DF5C4D">
              <w:rPr>
                <w:color w:val="000000"/>
                <w:sz w:val="20"/>
                <w:szCs w:val="20"/>
              </w:rPr>
              <w:t>24bits</w:t>
            </w:r>
          </w:p>
        </w:tc>
        <w:tc>
          <w:tcPr>
            <w:tcW w:w="1169" w:type="dxa"/>
          </w:tcPr>
          <w:p w14:paraId="3B6C61C6" w14:textId="7E3CBC29" w:rsidR="00EB286D" w:rsidRPr="000C2CB3" w:rsidDel="00EE0656" w:rsidRDefault="00EB286D" w:rsidP="0051779F">
            <w:pPr>
              <w:tabs>
                <w:tab w:val="num" w:pos="1440"/>
              </w:tabs>
              <w:spacing w:before="120"/>
              <w:jc w:val="center"/>
              <w:rPr>
                <w:sz w:val="20"/>
                <w:szCs w:val="20"/>
              </w:rPr>
            </w:pPr>
            <w:r w:rsidRPr="000C2CB3">
              <w:rPr>
                <w:sz w:val="20"/>
                <w:szCs w:val="20"/>
              </w:rPr>
              <w:t>90%</w:t>
            </w:r>
          </w:p>
        </w:tc>
        <w:tc>
          <w:tcPr>
            <w:tcW w:w="901" w:type="dxa"/>
          </w:tcPr>
          <w:p w14:paraId="6DBC88C6" w14:textId="0F065462" w:rsidR="00EB286D" w:rsidRPr="000C2CB3" w:rsidRDefault="00EB286D" w:rsidP="0051779F">
            <w:pPr>
              <w:tabs>
                <w:tab w:val="num" w:pos="1440"/>
              </w:tabs>
              <w:spacing w:before="120"/>
              <w:jc w:val="center"/>
              <w:rPr>
                <w:sz w:val="20"/>
                <w:szCs w:val="20"/>
              </w:rPr>
            </w:pPr>
            <w:r w:rsidRPr="000C2CB3">
              <w:rPr>
                <w:sz w:val="20"/>
                <w:szCs w:val="20"/>
              </w:rPr>
              <w:t>80%</w:t>
            </w:r>
          </w:p>
        </w:tc>
        <w:tc>
          <w:tcPr>
            <w:tcW w:w="976" w:type="dxa"/>
          </w:tcPr>
          <w:p w14:paraId="47EFBA87" w14:textId="6597058B" w:rsidR="00EB286D" w:rsidRPr="000C2CB3" w:rsidRDefault="00EB286D" w:rsidP="0051779F">
            <w:pPr>
              <w:tabs>
                <w:tab w:val="num" w:pos="1440"/>
              </w:tabs>
              <w:spacing w:before="120"/>
              <w:jc w:val="center"/>
              <w:rPr>
                <w:sz w:val="20"/>
                <w:szCs w:val="20"/>
              </w:rPr>
            </w:pPr>
            <w:r w:rsidRPr="000C2CB3">
              <w:rPr>
                <w:sz w:val="20"/>
                <w:szCs w:val="20"/>
              </w:rPr>
              <w:t>70%</w:t>
            </w:r>
          </w:p>
        </w:tc>
        <w:tc>
          <w:tcPr>
            <w:tcW w:w="1027" w:type="dxa"/>
          </w:tcPr>
          <w:p w14:paraId="52D39F77" w14:textId="015A99B2" w:rsidR="00EB286D" w:rsidRPr="000C2CB3" w:rsidRDefault="00EB286D" w:rsidP="0051779F">
            <w:pPr>
              <w:tabs>
                <w:tab w:val="num" w:pos="1440"/>
              </w:tabs>
              <w:spacing w:before="120"/>
              <w:jc w:val="center"/>
              <w:rPr>
                <w:sz w:val="20"/>
                <w:szCs w:val="20"/>
              </w:rPr>
            </w:pPr>
            <w:r w:rsidRPr="000C2CB3">
              <w:rPr>
                <w:sz w:val="20"/>
                <w:szCs w:val="20"/>
              </w:rPr>
              <w:t>60%</w:t>
            </w:r>
          </w:p>
        </w:tc>
      </w:tr>
    </w:tbl>
    <w:p w14:paraId="1AB9C01A" w14:textId="4FBAFA44" w:rsidR="00985F2B" w:rsidRDefault="00985F2B" w:rsidP="00413AA4">
      <w:pPr>
        <w:tabs>
          <w:tab w:val="num" w:pos="1440"/>
        </w:tabs>
        <w:spacing w:after="0"/>
        <w:rPr>
          <w:b/>
          <w:u w:val="single"/>
        </w:rPr>
      </w:pPr>
    </w:p>
    <w:p w14:paraId="32C8DB3A" w14:textId="03ADF17D" w:rsidR="00DD2FBB" w:rsidRPr="00612EF8" w:rsidRDefault="0098343A" w:rsidP="00612EF8">
      <w:pPr>
        <w:tabs>
          <w:tab w:val="num" w:pos="1440"/>
        </w:tabs>
        <w:rPr>
          <w:b/>
          <w:u w:val="single"/>
        </w:rPr>
      </w:pPr>
      <w:r>
        <w:rPr>
          <w:b/>
          <w:u w:val="single"/>
        </w:rPr>
        <w:t>Obser</w:t>
      </w:r>
      <w:r w:rsidR="008D7173">
        <w:rPr>
          <w:b/>
          <w:u w:val="single"/>
        </w:rPr>
        <w:t xml:space="preserve">vation </w:t>
      </w:r>
      <w:r w:rsidR="000942C5">
        <w:rPr>
          <w:b/>
          <w:u w:val="single"/>
        </w:rPr>
        <w:t>2</w:t>
      </w:r>
      <w:r w:rsidR="00DD2FBB" w:rsidRPr="00854666">
        <w:rPr>
          <w:b/>
          <w:u w:val="single"/>
        </w:rPr>
        <w:t>:</w:t>
      </w:r>
      <w:r w:rsidR="00612EF8">
        <w:rPr>
          <w:b/>
          <w:u w:val="single"/>
        </w:rPr>
        <w:t xml:space="preserve"> </w:t>
      </w:r>
      <w:r w:rsidR="00DD2FBB" w:rsidRPr="00612EF8">
        <w:rPr>
          <w:b/>
        </w:rPr>
        <w:t xml:space="preserve">When using </w:t>
      </w:r>
      <w:r w:rsidR="001312EF" w:rsidRPr="00612EF8">
        <w:rPr>
          <w:b/>
        </w:rPr>
        <w:t xml:space="preserve">compact DCI, </w:t>
      </w:r>
      <w:r w:rsidR="004C16A8" w:rsidRPr="00612EF8">
        <w:rPr>
          <w:b/>
        </w:rPr>
        <w:t xml:space="preserve">the PDCCH blocking rate is decreased </w:t>
      </w:r>
      <w:r w:rsidR="00612EF8">
        <w:rPr>
          <w:b/>
        </w:rPr>
        <w:t>significantly</w:t>
      </w:r>
      <w:r w:rsidR="0051779F">
        <w:rPr>
          <w:b/>
        </w:rPr>
        <w:t>.</w:t>
      </w:r>
    </w:p>
    <w:p w14:paraId="0D7E0272" w14:textId="75187842" w:rsidR="00C1250D" w:rsidRPr="00C1250D" w:rsidRDefault="00C1250D" w:rsidP="00C1250D">
      <w:pPr>
        <w:tabs>
          <w:tab w:val="num" w:pos="1440"/>
        </w:tabs>
        <w:spacing w:before="120"/>
        <w:rPr>
          <w:b/>
        </w:rPr>
      </w:pPr>
      <w:r w:rsidRPr="003C4F66">
        <w:rPr>
          <w:b/>
          <w:u w:val="single"/>
        </w:rPr>
        <w:t>Proposal 2:</w:t>
      </w:r>
      <w:r w:rsidRPr="00C1250D">
        <w:rPr>
          <w:b/>
        </w:rPr>
        <w:t xml:space="preserve"> </w:t>
      </w:r>
      <w:r>
        <w:rPr>
          <w:b/>
        </w:rPr>
        <w:t>C</w:t>
      </w:r>
      <w:r w:rsidRPr="00C1250D">
        <w:rPr>
          <w:b/>
        </w:rPr>
        <w:t>ompact DCI should be supported in R16.</w:t>
      </w:r>
      <w:r w:rsidRPr="00C1250D">
        <w:rPr>
          <w:b/>
          <w:u w:val="single"/>
        </w:rPr>
        <w:t xml:space="preserve"> </w:t>
      </w:r>
    </w:p>
    <w:p w14:paraId="4003C0B9" w14:textId="6A589786" w:rsidR="0088306A" w:rsidRDefault="00E91E53" w:rsidP="00413AA4">
      <w:pPr>
        <w:pStyle w:val="2"/>
        <w:spacing w:before="240"/>
      </w:pPr>
      <w:r>
        <w:t>2.</w:t>
      </w:r>
      <w:r w:rsidR="002B51D6">
        <w:t>2</w:t>
      </w:r>
      <w:r w:rsidR="0088306A">
        <w:t>.2</w:t>
      </w:r>
      <w:r w:rsidR="0088306A" w:rsidRPr="0088306A">
        <w:t xml:space="preserve"> </w:t>
      </w:r>
      <w:r w:rsidR="0088306A">
        <w:t>PDCCH repetition</w:t>
      </w:r>
    </w:p>
    <w:p w14:paraId="22FD3192" w14:textId="28EFE7B8" w:rsidR="00031F1D" w:rsidRDefault="0081632A" w:rsidP="00A646BC">
      <w:r>
        <w:t xml:space="preserve">PDCCH repetition </w:t>
      </w:r>
      <w:r w:rsidR="00450DDC">
        <w:t xml:space="preserve">in the time domain can be used to increase the URLLC </w:t>
      </w:r>
      <w:r w:rsidR="003C4F66">
        <w:t>performance</w:t>
      </w:r>
      <w:r w:rsidR="007A2A2F">
        <w:t xml:space="preserve"> by reducing the PDCCH blocking</w:t>
      </w:r>
      <w:r w:rsidR="00450DDC">
        <w:t xml:space="preserve">. Instead of transmitting one PDCCH with high aggregation level, two repetitions with half the aggregation level are sent in different symbols. </w:t>
      </w:r>
      <w:r w:rsidR="00031F1D">
        <w:t xml:space="preserve">This </w:t>
      </w:r>
      <w:r w:rsidR="007A2A2F">
        <w:t xml:space="preserve">can </w:t>
      </w:r>
      <w:r w:rsidR="00031F1D">
        <w:t>give</w:t>
      </w:r>
      <w:r w:rsidR="00D7584D">
        <w:t xml:space="preserve"> a similar reliability as using the higher aggregation level, but</w:t>
      </w:r>
      <w:r w:rsidR="00450DDC">
        <w:t xml:space="preserve"> has two advantages: </w:t>
      </w:r>
    </w:p>
    <w:p w14:paraId="1FC07C4F" w14:textId="695EA70E" w:rsidR="00D7584D" w:rsidRDefault="00450DDC" w:rsidP="00D7584D">
      <w:pPr>
        <w:pStyle w:val="af8"/>
        <w:numPr>
          <w:ilvl w:val="0"/>
          <w:numId w:val="8"/>
        </w:numPr>
        <w:ind w:firstLineChars="0"/>
      </w:pPr>
      <w:r>
        <w:t>A finer</w:t>
      </w:r>
      <w:r w:rsidR="00D7584D">
        <w:t xml:space="preserve"> granularity is applied</w:t>
      </w:r>
      <w:r>
        <w:t xml:space="preserve"> in each transmission. It is then easier for the gNB scheduler to find free resources for the </w:t>
      </w:r>
      <w:r w:rsidR="00D7584D">
        <w:t>PDCCH transmission without blocking other users.</w:t>
      </w:r>
      <w:r w:rsidR="00031F1D">
        <w:t xml:space="preserve"> </w:t>
      </w:r>
      <w:r w:rsidR="00B26DC2">
        <w:t xml:space="preserve">This means that even if the number of transmitted CCEs in total is the same as when using one transmission with a higher aggregation </w:t>
      </w:r>
      <w:r w:rsidR="00960436">
        <w:t>level, the blocking can still be reduced.</w:t>
      </w:r>
    </w:p>
    <w:p w14:paraId="7AD7B5D8" w14:textId="63F061D5" w:rsidR="00D7584D" w:rsidRDefault="00D7584D" w:rsidP="00D7584D">
      <w:pPr>
        <w:pStyle w:val="af8"/>
        <w:numPr>
          <w:ilvl w:val="0"/>
          <w:numId w:val="8"/>
        </w:numPr>
        <w:ind w:firstLineChars="0"/>
      </w:pPr>
      <w:r>
        <w:t xml:space="preserve">Fast feedback (e.g. PDCCH-ACK) </w:t>
      </w:r>
      <w:r w:rsidR="00983D29">
        <w:t xml:space="preserve">in between two PDCCH repetitions </w:t>
      </w:r>
      <w:r>
        <w:t>can be introduced. Upon reception of the PDCCH-ACK, th</w:t>
      </w:r>
      <w:r w:rsidR="005A463E">
        <w:t xml:space="preserve">e gNB </w:t>
      </w:r>
      <w:r w:rsidR="006A7B21">
        <w:t xml:space="preserve">can </w:t>
      </w:r>
      <w:r>
        <w:t>cancel</w:t>
      </w:r>
      <w:r w:rsidR="007139BF">
        <w:t xml:space="preserve"> </w:t>
      </w:r>
      <w:r w:rsidR="006017AE">
        <w:t>the sub-sequent PDCCH transmission</w:t>
      </w:r>
      <w:r w:rsidR="007139BF">
        <w:t xml:space="preserve">, which </w:t>
      </w:r>
      <w:r w:rsidR="00F95719">
        <w:t>reduces the number of needed CCEs.</w:t>
      </w:r>
    </w:p>
    <w:p w14:paraId="23B55E7A" w14:textId="0F4EF9D1" w:rsidR="007011BA" w:rsidRDefault="007011BA" w:rsidP="00983D29">
      <w:r>
        <w:t>The concept of PDCCH re</w:t>
      </w:r>
      <w:r w:rsidR="00983D29">
        <w:t xml:space="preserve">petition with fast feedback is </w:t>
      </w:r>
      <w:r w:rsidR="00F95719">
        <w:t>illustrated in Figure 7</w:t>
      </w:r>
      <w:r>
        <w:t xml:space="preserve"> below. </w:t>
      </w:r>
      <w:r w:rsidR="004E4EC2">
        <w:t xml:space="preserve">The detailed design of </w:t>
      </w:r>
      <w:r w:rsidR="004E4EC2" w:rsidRPr="004E4EC2">
        <w:t>PDCCH repetition</w:t>
      </w:r>
      <w:r w:rsidR="004E4EC2">
        <w:t xml:space="preserve"> could be seen in [</w:t>
      </w:r>
      <w:r w:rsidR="007415BC">
        <w:t>8</w:t>
      </w:r>
      <w:r w:rsidR="004E4EC2">
        <w:t>].</w:t>
      </w:r>
    </w:p>
    <w:p w14:paraId="5AA4F6C1" w14:textId="77777777" w:rsidR="007011BA" w:rsidRDefault="007011BA" w:rsidP="007011BA"/>
    <w:p w14:paraId="5A902F55" w14:textId="7D8E4E56" w:rsidR="007011BA" w:rsidRDefault="007011BA" w:rsidP="007011BA">
      <w:pPr>
        <w:jc w:val="center"/>
      </w:pPr>
      <w:r w:rsidRPr="007011BA">
        <w:rPr>
          <w:noProof/>
          <w:lang w:eastAsia="zh-CN"/>
        </w:rPr>
        <w:lastRenderedPageBreak/>
        <w:drawing>
          <wp:inline distT="0" distB="0" distL="0" distR="0" wp14:anchorId="4DBA1B5B" wp14:editId="60A7031B">
            <wp:extent cx="3007251" cy="1638252"/>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4886" cy="1653306"/>
                    </a:xfrm>
                    <a:prstGeom prst="rect">
                      <a:avLst/>
                    </a:prstGeom>
                    <a:noFill/>
                    <a:ln>
                      <a:noFill/>
                    </a:ln>
                  </pic:spPr>
                </pic:pic>
              </a:graphicData>
            </a:graphic>
          </wp:inline>
        </w:drawing>
      </w:r>
    </w:p>
    <w:p w14:paraId="022F1F32" w14:textId="6A7C6B98" w:rsidR="007011BA" w:rsidRPr="00395B6D" w:rsidRDefault="00E124BF" w:rsidP="007139BF">
      <w:pPr>
        <w:pStyle w:val="a5"/>
        <w:jc w:val="center"/>
      </w:pPr>
      <w:r w:rsidRPr="00395B6D">
        <w:t>Figure 7</w:t>
      </w:r>
      <w:r w:rsidR="007139BF" w:rsidRPr="00395B6D">
        <w:t xml:space="preserve"> </w:t>
      </w:r>
      <w:r w:rsidR="003C4F66" w:rsidRPr="00395B6D">
        <w:t xml:space="preserve">- </w:t>
      </w:r>
      <w:r w:rsidR="007011BA" w:rsidRPr="00395B6D">
        <w:t>PDCCH</w:t>
      </w:r>
      <w:r w:rsidR="007139BF" w:rsidRPr="00395B6D">
        <w:t xml:space="preserve"> repetition with fast PDCCH-ACK</w:t>
      </w:r>
      <w:r w:rsidR="00F95719" w:rsidRPr="00395B6D">
        <w:t xml:space="preserve">. One </w:t>
      </w:r>
      <w:r w:rsidR="006A7B21" w:rsidRPr="00395B6D">
        <w:t xml:space="preserve">PDCCH with </w:t>
      </w:r>
      <w:r w:rsidR="00F95719" w:rsidRPr="00395B6D">
        <w:t>AL16 i</w:t>
      </w:r>
      <w:r w:rsidR="006A7B21" w:rsidRPr="00395B6D">
        <w:t>s split into 2 PDCCHs with</w:t>
      </w:r>
      <w:r w:rsidR="00F95719" w:rsidRPr="00395B6D">
        <w:t xml:space="preserve"> AL8. Upon successful reception of the first PDCCH, </w:t>
      </w:r>
      <w:r w:rsidR="006017AE" w:rsidRPr="00395B6D">
        <w:t>a PDCCH-ACK is sent</w:t>
      </w:r>
      <w:r w:rsidR="006A7B21" w:rsidRPr="00395B6D">
        <w:t xml:space="preserve"> which</w:t>
      </w:r>
      <w:r w:rsidR="006017AE" w:rsidRPr="00395B6D">
        <w:t xml:space="preserve"> triggers the gNB to cancel the second PDCCH</w:t>
      </w:r>
      <w:r w:rsidR="006A7B21" w:rsidRPr="00395B6D">
        <w:t>.</w:t>
      </w:r>
    </w:p>
    <w:p w14:paraId="76CDFBA2" w14:textId="77777777" w:rsidR="003C4F66" w:rsidRDefault="00983D29" w:rsidP="007D2FD4">
      <w:r>
        <w:t xml:space="preserve">For PDCCH repetition, considering that </w:t>
      </w:r>
      <w:r w:rsidR="007D2FD4">
        <w:t xml:space="preserve">already the first PDCCH </w:t>
      </w:r>
      <w:r>
        <w:t>in most cases (e.g. 90%) is detecte</w:t>
      </w:r>
      <w:r w:rsidR="007F3EF5">
        <w:t xml:space="preserve">d, there is often no need to </w:t>
      </w:r>
      <w:r>
        <w:t>transmit the second PDCCH. Thus, the required number of CCEs could be reduced by a factor of almost two.</w:t>
      </w:r>
      <w:r w:rsidR="005A463E">
        <w:t xml:space="preserve"> </w:t>
      </w:r>
    </w:p>
    <w:p w14:paraId="2324D76D" w14:textId="3BF112D5" w:rsidR="003C4F66" w:rsidRDefault="006A7B21" w:rsidP="003C4F66">
      <w:r>
        <w:t>We performed the same</w:t>
      </w:r>
      <w:r w:rsidR="003C4F66">
        <w:t xml:space="preserve"> simulations as for compact DCI also for PDCCH repetition</w:t>
      </w:r>
      <w:r w:rsidR="00AC428E">
        <w:t xml:space="preserve"> with </w:t>
      </w:r>
      <w:r w:rsidR="00AA21C5">
        <w:t xml:space="preserve">and without </w:t>
      </w:r>
      <w:r w:rsidR="003C4F66">
        <w:t>fast feedback.</w:t>
      </w:r>
      <w:r>
        <w:t xml:space="preserve"> The same monitoring occasion</w:t>
      </w:r>
      <w:r w:rsidR="00AA21C5">
        <w:t>s</w:t>
      </w:r>
      <w:r>
        <w:t xml:space="preserve"> </w:t>
      </w:r>
      <w:r w:rsidR="00AA21C5">
        <w:t xml:space="preserve">as illustrated in Figure 4 </w:t>
      </w:r>
      <w:r>
        <w:t xml:space="preserve">are applied </w:t>
      </w:r>
      <w:r w:rsidR="00AA21C5">
        <w:t>but</w:t>
      </w:r>
      <w:r w:rsidR="003C4F66">
        <w:t xml:space="preserve"> </w:t>
      </w:r>
      <w:r>
        <w:t>o</w:t>
      </w:r>
      <w:r w:rsidR="00870962">
        <w:t xml:space="preserve">ne </w:t>
      </w:r>
      <w:r w:rsidR="003C4F66">
        <w:t xml:space="preserve">high aggregation level is replaced by two </w:t>
      </w:r>
      <w:r w:rsidR="00867788">
        <w:t xml:space="preserve">subsequently transmitted </w:t>
      </w:r>
      <w:r w:rsidR="003C4F66">
        <w:t>lower aggregation levels</w:t>
      </w:r>
      <w:r w:rsidR="00867788">
        <w:t>.</w:t>
      </w:r>
      <w:r w:rsidR="002E4F70">
        <w:t xml:space="preserve"> </w:t>
      </w:r>
      <w:r w:rsidR="003C4F66">
        <w:t xml:space="preserve">To evaluate the impact of PDCCH-ACK, it is assumed that the first PDCCH is detected with a success rate of 90% and the corresponding second transmission is cancelled. The </w:t>
      </w:r>
      <w:r w:rsidR="00CB4242">
        <w:t>results are shown in Table 6</w:t>
      </w:r>
      <w:r w:rsidR="003C4F66">
        <w:t>.</w:t>
      </w:r>
    </w:p>
    <w:p w14:paraId="703A22C7" w14:textId="4B6C8BFC" w:rsidR="00E124BF" w:rsidRPr="00395B6D" w:rsidRDefault="00CB4242" w:rsidP="00E124BF">
      <w:pPr>
        <w:pStyle w:val="a5"/>
        <w:jc w:val="center"/>
      </w:pPr>
      <w:r w:rsidRPr="00395B6D">
        <w:t>Table 6</w:t>
      </w:r>
      <w:r w:rsidR="00E124BF" w:rsidRPr="00395B6D">
        <w:t xml:space="preserve"> - </w:t>
      </w:r>
      <w:r w:rsidR="007A4B10" w:rsidRPr="007A4B10">
        <w:t>The ratio of UE s</w:t>
      </w:r>
      <w:r w:rsidR="00867788">
        <w:t>cheduled within</w:t>
      </w:r>
      <w:r w:rsidR="007A4B10" w:rsidRPr="007A4B10">
        <w:t xml:space="preserve"> 1ms latency and PDCCH blocking smaller than 1e-5</w:t>
      </w:r>
      <w:r w:rsidR="00E124BF" w:rsidRPr="00395B6D">
        <w:t xml:space="preserve">. </w:t>
      </w:r>
    </w:p>
    <w:tbl>
      <w:tblPr>
        <w:tblStyle w:val="ac"/>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780"/>
        <w:gridCol w:w="783"/>
        <w:gridCol w:w="761"/>
        <w:gridCol w:w="3198"/>
        <w:gridCol w:w="951"/>
        <w:gridCol w:w="856"/>
        <w:gridCol w:w="961"/>
        <w:gridCol w:w="997"/>
      </w:tblGrid>
      <w:tr w:rsidR="00EB286D" w:rsidRPr="00EA2F43" w14:paraId="103C4EA8" w14:textId="77777777" w:rsidTr="00D62E71">
        <w:trPr>
          <w:jc w:val="center"/>
        </w:trPr>
        <w:tc>
          <w:tcPr>
            <w:tcW w:w="783" w:type="dxa"/>
            <w:vMerge w:val="restart"/>
            <w:vAlign w:val="center"/>
          </w:tcPr>
          <w:p w14:paraId="01552070" w14:textId="77777777" w:rsidR="00EB286D" w:rsidRPr="00D62E71" w:rsidRDefault="00EB286D" w:rsidP="006017AE">
            <w:pPr>
              <w:tabs>
                <w:tab w:val="num" w:pos="1440"/>
              </w:tabs>
              <w:spacing w:before="120"/>
              <w:jc w:val="center"/>
              <w:rPr>
                <w:b/>
                <w:sz w:val="20"/>
                <w:szCs w:val="20"/>
              </w:rPr>
            </w:pPr>
            <w:r w:rsidRPr="00D62E71">
              <w:rPr>
                <w:b/>
                <w:sz w:val="20"/>
                <w:szCs w:val="20"/>
              </w:rPr>
              <w:t>Use case</w:t>
            </w:r>
          </w:p>
        </w:tc>
        <w:tc>
          <w:tcPr>
            <w:tcW w:w="785" w:type="dxa"/>
            <w:vMerge w:val="restart"/>
            <w:vAlign w:val="center"/>
          </w:tcPr>
          <w:p w14:paraId="39CA0AC8" w14:textId="77777777" w:rsidR="00EB286D" w:rsidRPr="00D62E71" w:rsidRDefault="00EB286D" w:rsidP="006017AE">
            <w:pPr>
              <w:tabs>
                <w:tab w:val="num" w:pos="1440"/>
              </w:tabs>
              <w:spacing w:before="120"/>
              <w:jc w:val="center"/>
              <w:rPr>
                <w:b/>
                <w:sz w:val="20"/>
                <w:szCs w:val="20"/>
              </w:rPr>
            </w:pPr>
            <w:r w:rsidRPr="00D62E71">
              <w:rPr>
                <w:b/>
                <w:sz w:val="20"/>
                <w:szCs w:val="20"/>
              </w:rPr>
              <w:t>SCS</w:t>
            </w:r>
          </w:p>
        </w:tc>
        <w:tc>
          <w:tcPr>
            <w:tcW w:w="728" w:type="dxa"/>
            <w:vMerge w:val="restart"/>
            <w:vAlign w:val="center"/>
          </w:tcPr>
          <w:p w14:paraId="170C66F0" w14:textId="77777777" w:rsidR="00EB286D" w:rsidRPr="00D62E71" w:rsidRDefault="00EB286D" w:rsidP="006017AE">
            <w:pPr>
              <w:tabs>
                <w:tab w:val="num" w:pos="1440"/>
              </w:tabs>
              <w:spacing w:before="120"/>
              <w:jc w:val="center"/>
              <w:rPr>
                <w:b/>
                <w:sz w:val="20"/>
                <w:szCs w:val="20"/>
              </w:rPr>
            </w:pPr>
            <w:r w:rsidRPr="00D62E71">
              <w:rPr>
                <w:b/>
                <w:sz w:val="20"/>
                <w:szCs w:val="20"/>
              </w:rPr>
              <w:t>BLER</w:t>
            </w:r>
          </w:p>
        </w:tc>
        <w:tc>
          <w:tcPr>
            <w:tcW w:w="3218" w:type="dxa"/>
            <w:vMerge w:val="restart"/>
            <w:vAlign w:val="center"/>
          </w:tcPr>
          <w:p w14:paraId="51D5C0AE" w14:textId="44E7968A" w:rsidR="00EB286D" w:rsidRPr="00D62E71" w:rsidRDefault="00EB286D" w:rsidP="006017AE">
            <w:pPr>
              <w:tabs>
                <w:tab w:val="num" w:pos="1440"/>
              </w:tabs>
              <w:spacing w:before="120"/>
              <w:jc w:val="center"/>
              <w:rPr>
                <w:b/>
                <w:sz w:val="20"/>
                <w:szCs w:val="20"/>
              </w:rPr>
            </w:pPr>
            <w:r w:rsidRPr="00D62E71">
              <w:rPr>
                <w:b/>
                <w:sz w:val="20"/>
                <w:szCs w:val="20"/>
              </w:rPr>
              <w:t>Scheme</w:t>
            </w:r>
          </w:p>
        </w:tc>
        <w:tc>
          <w:tcPr>
            <w:tcW w:w="3773" w:type="dxa"/>
            <w:gridSpan w:val="4"/>
          </w:tcPr>
          <w:p w14:paraId="104DB598" w14:textId="1E43175E" w:rsidR="00EB286D" w:rsidRPr="00E124BF" w:rsidRDefault="000C2CB3" w:rsidP="006017AE">
            <w:pPr>
              <w:tabs>
                <w:tab w:val="num" w:pos="1440"/>
              </w:tabs>
              <w:spacing w:before="120"/>
              <w:jc w:val="center"/>
              <w:rPr>
                <w:sz w:val="20"/>
                <w:szCs w:val="20"/>
              </w:rPr>
            </w:pPr>
            <w:r w:rsidRPr="00E53796">
              <w:rPr>
                <w:b/>
                <w:sz w:val="20"/>
                <w:szCs w:val="20"/>
              </w:rPr>
              <w:t>#UEs</w:t>
            </w:r>
          </w:p>
        </w:tc>
      </w:tr>
      <w:tr w:rsidR="00EB286D" w14:paraId="69C82008" w14:textId="77777777" w:rsidTr="00D62E71">
        <w:trPr>
          <w:jc w:val="center"/>
        </w:trPr>
        <w:tc>
          <w:tcPr>
            <w:tcW w:w="783" w:type="dxa"/>
            <w:vMerge/>
            <w:vAlign w:val="center"/>
          </w:tcPr>
          <w:p w14:paraId="74A22C9D" w14:textId="77777777" w:rsidR="00EB286D" w:rsidRPr="00E124BF" w:rsidRDefault="00EB286D" w:rsidP="006017AE">
            <w:pPr>
              <w:tabs>
                <w:tab w:val="num" w:pos="1440"/>
              </w:tabs>
              <w:spacing w:before="120"/>
              <w:jc w:val="center"/>
              <w:rPr>
                <w:sz w:val="20"/>
                <w:szCs w:val="20"/>
              </w:rPr>
            </w:pPr>
          </w:p>
        </w:tc>
        <w:tc>
          <w:tcPr>
            <w:tcW w:w="785" w:type="dxa"/>
            <w:vMerge/>
          </w:tcPr>
          <w:p w14:paraId="0C967BF9" w14:textId="77777777" w:rsidR="00EB286D" w:rsidRPr="00E124BF" w:rsidRDefault="00EB286D" w:rsidP="006017AE">
            <w:pPr>
              <w:tabs>
                <w:tab w:val="num" w:pos="1440"/>
              </w:tabs>
              <w:spacing w:before="120"/>
              <w:jc w:val="center"/>
              <w:rPr>
                <w:sz w:val="20"/>
                <w:szCs w:val="20"/>
              </w:rPr>
            </w:pPr>
          </w:p>
        </w:tc>
        <w:tc>
          <w:tcPr>
            <w:tcW w:w="728" w:type="dxa"/>
            <w:vMerge/>
          </w:tcPr>
          <w:p w14:paraId="041EB988" w14:textId="77777777" w:rsidR="00EB286D" w:rsidRPr="00E124BF" w:rsidRDefault="00EB286D" w:rsidP="006017AE">
            <w:pPr>
              <w:tabs>
                <w:tab w:val="num" w:pos="1440"/>
              </w:tabs>
              <w:spacing w:before="120"/>
              <w:jc w:val="center"/>
              <w:rPr>
                <w:sz w:val="20"/>
                <w:szCs w:val="20"/>
              </w:rPr>
            </w:pPr>
          </w:p>
        </w:tc>
        <w:tc>
          <w:tcPr>
            <w:tcW w:w="3218" w:type="dxa"/>
            <w:vMerge/>
          </w:tcPr>
          <w:p w14:paraId="29C0411E" w14:textId="77777777" w:rsidR="00EB286D" w:rsidRPr="00E124BF" w:rsidRDefault="00EB286D" w:rsidP="006017AE">
            <w:pPr>
              <w:tabs>
                <w:tab w:val="num" w:pos="1440"/>
              </w:tabs>
              <w:spacing w:before="120"/>
              <w:jc w:val="center"/>
              <w:rPr>
                <w:sz w:val="20"/>
                <w:szCs w:val="20"/>
              </w:rPr>
            </w:pPr>
          </w:p>
        </w:tc>
        <w:tc>
          <w:tcPr>
            <w:tcW w:w="954" w:type="dxa"/>
            <w:vAlign w:val="center"/>
          </w:tcPr>
          <w:p w14:paraId="4F8EE3E7" w14:textId="77777777" w:rsidR="00EB286D" w:rsidRPr="00D62E71" w:rsidRDefault="00EB286D" w:rsidP="006017AE">
            <w:pPr>
              <w:tabs>
                <w:tab w:val="num" w:pos="1440"/>
              </w:tabs>
              <w:spacing w:before="120"/>
              <w:jc w:val="center"/>
              <w:rPr>
                <w:b/>
                <w:sz w:val="20"/>
                <w:szCs w:val="20"/>
              </w:rPr>
            </w:pPr>
            <w:r w:rsidRPr="00D62E71">
              <w:rPr>
                <w:b/>
                <w:sz w:val="20"/>
                <w:szCs w:val="20"/>
              </w:rPr>
              <w:t>10</w:t>
            </w:r>
          </w:p>
        </w:tc>
        <w:tc>
          <w:tcPr>
            <w:tcW w:w="856" w:type="dxa"/>
          </w:tcPr>
          <w:p w14:paraId="47BBD948" w14:textId="093D3230" w:rsidR="00EB286D" w:rsidRPr="00D62E71" w:rsidRDefault="00EB286D" w:rsidP="006017AE">
            <w:pPr>
              <w:tabs>
                <w:tab w:val="num" w:pos="1440"/>
              </w:tabs>
              <w:spacing w:before="120"/>
              <w:jc w:val="center"/>
              <w:rPr>
                <w:b/>
                <w:sz w:val="20"/>
                <w:szCs w:val="20"/>
              </w:rPr>
            </w:pPr>
            <w:r w:rsidRPr="00D62E71">
              <w:rPr>
                <w:b/>
                <w:sz w:val="20"/>
                <w:szCs w:val="20"/>
              </w:rPr>
              <w:t>15</w:t>
            </w:r>
          </w:p>
        </w:tc>
        <w:tc>
          <w:tcPr>
            <w:tcW w:w="964" w:type="dxa"/>
          </w:tcPr>
          <w:p w14:paraId="37CA041D" w14:textId="27F6F258" w:rsidR="00EB286D" w:rsidRPr="00D62E71" w:rsidRDefault="00EB286D" w:rsidP="006017AE">
            <w:pPr>
              <w:tabs>
                <w:tab w:val="num" w:pos="1440"/>
              </w:tabs>
              <w:spacing w:before="120"/>
              <w:jc w:val="center"/>
              <w:rPr>
                <w:b/>
                <w:sz w:val="20"/>
                <w:szCs w:val="20"/>
              </w:rPr>
            </w:pPr>
            <w:r w:rsidRPr="00D62E71">
              <w:rPr>
                <w:b/>
                <w:sz w:val="20"/>
                <w:szCs w:val="20"/>
              </w:rPr>
              <w:t>20</w:t>
            </w:r>
          </w:p>
        </w:tc>
        <w:tc>
          <w:tcPr>
            <w:tcW w:w="999" w:type="dxa"/>
          </w:tcPr>
          <w:p w14:paraId="5C0C954A" w14:textId="77777777" w:rsidR="00EB286D" w:rsidRPr="00D62E71" w:rsidRDefault="00EB286D" w:rsidP="006017AE">
            <w:pPr>
              <w:tabs>
                <w:tab w:val="num" w:pos="1440"/>
              </w:tabs>
              <w:spacing w:before="120"/>
              <w:jc w:val="center"/>
              <w:rPr>
                <w:b/>
                <w:sz w:val="20"/>
                <w:szCs w:val="20"/>
              </w:rPr>
            </w:pPr>
            <w:r w:rsidRPr="00D62E71">
              <w:rPr>
                <w:b/>
                <w:sz w:val="20"/>
                <w:szCs w:val="20"/>
              </w:rPr>
              <w:t>30</w:t>
            </w:r>
          </w:p>
        </w:tc>
      </w:tr>
      <w:tr w:rsidR="000C2CB3" w:rsidRPr="00EA2F43" w14:paraId="080B1591" w14:textId="77777777" w:rsidTr="00D62E71">
        <w:trPr>
          <w:trHeight w:val="510"/>
          <w:jc w:val="center"/>
        </w:trPr>
        <w:tc>
          <w:tcPr>
            <w:tcW w:w="783" w:type="dxa"/>
            <w:vMerge w:val="restart"/>
            <w:vAlign w:val="center"/>
          </w:tcPr>
          <w:p w14:paraId="3D81BF2E" w14:textId="77777777" w:rsidR="000C2CB3" w:rsidRPr="00D62E71" w:rsidRDefault="000C2CB3" w:rsidP="000C2CB3">
            <w:pPr>
              <w:tabs>
                <w:tab w:val="num" w:pos="1440"/>
              </w:tabs>
              <w:spacing w:before="120"/>
              <w:jc w:val="center"/>
              <w:rPr>
                <w:b/>
                <w:sz w:val="20"/>
                <w:szCs w:val="20"/>
                <w:lang w:val="sv-SE"/>
              </w:rPr>
            </w:pPr>
            <w:r w:rsidRPr="00D62E71">
              <w:rPr>
                <w:b/>
                <w:sz w:val="20"/>
                <w:szCs w:val="20"/>
                <w:lang w:val="sv-SE" w:eastAsia="zh-CN"/>
              </w:rPr>
              <w:t>V2X</w:t>
            </w:r>
          </w:p>
        </w:tc>
        <w:tc>
          <w:tcPr>
            <w:tcW w:w="785" w:type="dxa"/>
            <w:vMerge w:val="restart"/>
            <w:vAlign w:val="center"/>
          </w:tcPr>
          <w:p w14:paraId="35900D3F" w14:textId="0EE43C4E" w:rsidR="000C2CB3" w:rsidRPr="00D62E71" w:rsidRDefault="000C2CB3">
            <w:pPr>
              <w:tabs>
                <w:tab w:val="num" w:pos="1440"/>
              </w:tabs>
              <w:spacing w:before="120"/>
              <w:jc w:val="center"/>
              <w:rPr>
                <w:b/>
                <w:sz w:val="20"/>
                <w:szCs w:val="20"/>
                <w:lang w:val="sv-SE" w:eastAsia="zh-CN"/>
              </w:rPr>
            </w:pPr>
            <w:r w:rsidRPr="00D62E71">
              <w:rPr>
                <w:b/>
                <w:sz w:val="20"/>
                <w:szCs w:val="20"/>
                <w:lang w:val="en-GB"/>
              </w:rPr>
              <w:t>30 kHz</w:t>
            </w:r>
          </w:p>
        </w:tc>
        <w:tc>
          <w:tcPr>
            <w:tcW w:w="728" w:type="dxa"/>
            <w:vMerge w:val="restart"/>
            <w:vAlign w:val="center"/>
          </w:tcPr>
          <w:p w14:paraId="7258F2F0" w14:textId="64EA36EE" w:rsidR="000C2CB3" w:rsidRPr="00D62E71" w:rsidRDefault="000C2CB3">
            <w:pPr>
              <w:tabs>
                <w:tab w:val="num" w:pos="1440"/>
              </w:tabs>
              <w:spacing w:before="120"/>
              <w:jc w:val="center"/>
              <w:rPr>
                <w:b/>
                <w:sz w:val="20"/>
                <w:szCs w:val="20"/>
              </w:rPr>
            </w:pPr>
            <w:r w:rsidRPr="00D62E71">
              <w:rPr>
                <w:b/>
                <w:sz w:val="20"/>
                <w:szCs w:val="20"/>
                <w:lang w:val="en-GB"/>
              </w:rPr>
              <w:t>1e-5</w:t>
            </w:r>
          </w:p>
        </w:tc>
        <w:tc>
          <w:tcPr>
            <w:tcW w:w="3218" w:type="dxa"/>
          </w:tcPr>
          <w:p w14:paraId="596CE536" w14:textId="77777777" w:rsidR="000C2CB3" w:rsidRPr="00E124BF" w:rsidRDefault="000C2CB3" w:rsidP="000C2CB3">
            <w:pPr>
              <w:tabs>
                <w:tab w:val="num" w:pos="1440"/>
              </w:tabs>
              <w:spacing w:before="120"/>
              <w:jc w:val="center"/>
              <w:rPr>
                <w:color w:val="000000"/>
                <w:sz w:val="20"/>
                <w:szCs w:val="20"/>
              </w:rPr>
            </w:pPr>
            <w:r w:rsidRPr="00E124BF">
              <w:rPr>
                <w:color w:val="000000"/>
                <w:sz w:val="20"/>
                <w:szCs w:val="20"/>
              </w:rPr>
              <w:t>40bits</w:t>
            </w:r>
          </w:p>
        </w:tc>
        <w:tc>
          <w:tcPr>
            <w:tcW w:w="954" w:type="dxa"/>
          </w:tcPr>
          <w:p w14:paraId="41A2248E" w14:textId="40E029B1" w:rsidR="000C2CB3" w:rsidRPr="00E124BF" w:rsidRDefault="000C2CB3" w:rsidP="000C2CB3">
            <w:pPr>
              <w:tabs>
                <w:tab w:val="num" w:pos="1440"/>
              </w:tabs>
              <w:spacing w:before="120"/>
              <w:jc w:val="center"/>
              <w:rPr>
                <w:sz w:val="20"/>
                <w:szCs w:val="20"/>
              </w:rPr>
            </w:pPr>
            <w:r>
              <w:rPr>
                <w:sz w:val="20"/>
                <w:szCs w:val="20"/>
              </w:rPr>
              <w:t>80%</w:t>
            </w:r>
          </w:p>
        </w:tc>
        <w:tc>
          <w:tcPr>
            <w:tcW w:w="856" w:type="dxa"/>
          </w:tcPr>
          <w:p w14:paraId="6079601B" w14:textId="41668377" w:rsidR="000C2CB3" w:rsidRDefault="000C2CB3" w:rsidP="000C2CB3">
            <w:pPr>
              <w:tabs>
                <w:tab w:val="num" w:pos="1440"/>
              </w:tabs>
              <w:spacing w:before="120"/>
              <w:jc w:val="center"/>
              <w:rPr>
                <w:sz w:val="20"/>
                <w:szCs w:val="20"/>
              </w:rPr>
            </w:pPr>
            <w:r>
              <w:rPr>
                <w:sz w:val="20"/>
                <w:szCs w:val="20"/>
              </w:rPr>
              <w:t>73.33%</w:t>
            </w:r>
          </w:p>
        </w:tc>
        <w:tc>
          <w:tcPr>
            <w:tcW w:w="964" w:type="dxa"/>
          </w:tcPr>
          <w:p w14:paraId="0461308F" w14:textId="0C8B8BA8" w:rsidR="000C2CB3" w:rsidRPr="00E124BF" w:rsidRDefault="000C2CB3" w:rsidP="000C2CB3">
            <w:pPr>
              <w:tabs>
                <w:tab w:val="num" w:pos="1440"/>
              </w:tabs>
              <w:spacing w:before="120"/>
              <w:jc w:val="center"/>
              <w:rPr>
                <w:sz w:val="20"/>
                <w:szCs w:val="20"/>
              </w:rPr>
            </w:pPr>
            <w:r>
              <w:rPr>
                <w:sz w:val="20"/>
                <w:szCs w:val="20"/>
              </w:rPr>
              <w:t>60%</w:t>
            </w:r>
          </w:p>
        </w:tc>
        <w:tc>
          <w:tcPr>
            <w:tcW w:w="999" w:type="dxa"/>
          </w:tcPr>
          <w:p w14:paraId="1F9090AE" w14:textId="3816E43C" w:rsidR="000C2CB3" w:rsidRPr="00E124BF" w:rsidRDefault="000C2CB3" w:rsidP="000C2CB3">
            <w:pPr>
              <w:tabs>
                <w:tab w:val="num" w:pos="1440"/>
              </w:tabs>
              <w:spacing w:before="120"/>
              <w:jc w:val="center"/>
              <w:rPr>
                <w:sz w:val="20"/>
                <w:szCs w:val="20"/>
              </w:rPr>
            </w:pPr>
            <w:r>
              <w:rPr>
                <w:sz w:val="20"/>
                <w:szCs w:val="20"/>
              </w:rPr>
              <w:t>50%</w:t>
            </w:r>
          </w:p>
        </w:tc>
      </w:tr>
      <w:tr w:rsidR="000C2CB3" w14:paraId="0C2D7C0A" w14:textId="77777777" w:rsidTr="00D62E71">
        <w:trPr>
          <w:trHeight w:val="520"/>
          <w:jc w:val="center"/>
        </w:trPr>
        <w:tc>
          <w:tcPr>
            <w:tcW w:w="783" w:type="dxa"/>
            <w:vMerge/>
            <w:vAlign w:val="center"/>
          </w:tcPr>
          <w:p w14:paraId="2C47118D" w14:textId="77777777" w:rsidR="000C2CB3" w:rsidRPr="00D62E71" w:rsidRDefault="000C2CB3" w:rsidP="000C2CB3">
            <w:pPr>
              <w:tabs>
                <w:tab w:val="num" w:pos="1440"/>
              </w:tabs>
              <w:spacing w:before="120"/>
              <w:jc w:val="center"/>
              <w:rPr>
                <w:b/>
                <w:sz w:val="20"/>
                <w:szCs w:val="20"/>
                <w:lang w:val="sv-SE" w:eastAsia="zh-CN"/>
              </w:rPr>
            </w:pPr>
          </w:p>
        </w:tc>
        <w:tc>
          <w:tcPr>
            <w:tcW w:w="785" w:type="dxa"/>
            <w:vMerge/>
            <w:vAlign w:val="center"/>
          </w:tcPr>
          <w:p w14:paraId="3D7918B4" w14:textId="77777777" w:rsidR="000C2CB3" w:rsidRPr="00D62E71" w:rsidRDefault="000C2CB3" w:rsidP="000C2CB3">
            <w:pPr>
              <w:tabs>
                <w:tab w:val="num" w:pos="1440"/>
              </w:tabs>
              <w:spacing w:before="120"/>
              <w:jc w:val="center"/>
              <w:rPr>
                <w:b/>
                <w:sz w:val="20"/>
                <w:szCs w:val="20"/>
                <w:lang w:val="sv-SE" w:eastAsia="zh-CN"/>
              </w:rPr>
            </w:pPr>
          </w:p>
        </w:tc>
        <w:tc>
          <w:tcPr>
            <w:tcW w:w="728" w:type="dxa"/>
            <w:vMerge/>
            <w:vAlign w:val="center"/>
          </w:tcPr>
          <w:p w14:paraId="69B579FE" w14:textId="77777777" w:rsidR="000C2CB3" w:rsidRPr="00D62E71" w:rsidRDefault="000C2CB3" w:rsidP="000C2CB3">
            <w:pPr>
              <w:tabs>
                <w:tab w:val="num" w:pos="1440"/>
              </w:tabs>
              <w:spacing w:before="120"/>
              <w:jc w:val="center"/>
              <w:rPr>
                <w:b/>
                <w:sz w:val="20"/>
                <w:szCs w:val="20"/>
                <w:lang w:val="sv-SE" w:eastAsia="zh-CN"/>
              </w:rPr>
            </w:pPr>
          </w:p>
        </w:tc>
        <w:tc>
          <w:tcPr>
            <w:tcW w:w="3218" w:type="dxa"/>
          </w:tcPr>
          <w:p w14:paraId="721605D9" w14:textId="046E9C8C" w:rsidR="000C2CB3" w:rsidRPr="00E124BF" w:rsidRDefault="000C2CB3" w:rsidP="000C2CB3">
            <w:pPr>
              <w:tabs>
                <w:tab w:val="num" w:pos="1440"/>
              </w:tabs>
              <w:spacing w:before="120"/>
              <w:jc w:val="center"/>
              <w:rPr>
                <w:color w:val="000000"/>
                <w:sz w:val="20"/>
                <w:szCs w:val="20"/>
              </w:rPr>
            </w:pPr>
            <w:r w:rsidRPr="00E124BF">
              <w:rPr>
                <w:color w:val="000000"/>
                <w:sz w:val="20"/>
                <w:szCs w:val="20"/>
              </w:rPr>
              <w:t>PDCCH rep</w:t>
            </w:r>
            <w:r w:rsidR="00D62E71">
              <w:rPr>
                <w:color w:val="000000"/>
                <w:sz w:val="20"/>
                <w:szCs w:val="20"/>
              </w:rPr>
              <w:t xml:space="preserve"> </w:t>
            </w:r>
            <w:r w:rsidRPr="00E124BF">
              <w:rPr>
                <w:color w:val="000000"/>
                <w:sz w:val="20"/>
                <w:szCs w:val="20"/>
              </w:rPr>
              <w:t>&amp;fast feedback</w:t>
            </w:r>
          </w:p>
        </w:tc>
        <w:tc>
          <w:tcPr>
            <w:tcW w:w="954" w:type="dxa"/>
          </w:tcPr>
          <w:p w14:paraId="51EB4A58" w14:textId="3602B77E" w:rsidR="000C2CB3" w:rsidRPr="006017AE" w:rsidRDefault="000C2CB3" w:rsidP="000C2CB3">
            <w:pPr>
              <w:tabs>
                <w:tab w:val="num" w:pos="1440"/>
              </w:tabs>
              <w:spacing w:before="120"/>
              <w:jc w:val="center"/>
              <w:rPr>
                <w:color w:val="00B050"/>
                <w:sz w:val="20"/>
                <w:szCs w:val="20"/>
              </w:rPr>
            </w:pPr>
            <w:r>
              <w:rPr>
                <w:sz w:val="20"/>
                <w:szCs w:val="20"/>
              </w:rPr>
              <w:t>100%</w:t>
            </w:r>
          </w:p>
        </w:tc>
        <w:tc>
          <w:tcPr>
            <w:tcW w:w="856" w:type="dxa"/>
          </w:tcPr>
          <w:p w14:paraId="4F1F50C8" w14:textId="1685CE4D" w:rsidR="000C2CB3" w:rsidRDefault="000C2CB3" w:rsidP="000C2CB3">
            <w:pPr>
              <w:tabs>
                <w:tab w:val="num" w:pos="1440"/>
              </w:tabs>
              <w:spacing w:before="120"/>
              <w:jc w:val="center"/>
              <w:rPr>
                <w:sz w:val="20"/>
                <w:szCs w:val="20"/>
              </w:rPr>
            </w:pPr>
            <w:r>
              <w:rPr>
                <w:sz w:val="20"/>
                <w:szCs w:val="20"/>
              </w:rPr>
              <w:t>100%</w:t>
            </w:r>
          </w:p>
        </w:tc>
        <w:tc>
          <w:tcPr>
            <w:tcW w:w="964" w:type="dxa"/>
          </w:tcPr>
          <w:p w14:paraId="4A8FFD31" w14:textId="75B22AC2" w:rsidR="000C2CB3" w:rsidRPr="006017AE" w:rsidRDefault="000C2CB3" w:rsidP="000C2CB3">
            <w:pPr>
              <w:tabs>
                <w:tab w:val="num" w:pos="1440"/>
              </w:tabs>
              <w:spacing w:before="120"/>
              <w:jc w:val="center"/>
              <w:rPr>
                <w:color w:val="00B050"/>
                <w:sz w:val="20"/>
                <w:szCs w:val="20"/>
              </w:rPr>
            </w:pPr>
            <w:r>
              <w:rPr>
                <w:sz w:val="20"/>
                <w:szCs w:val="20"/>
              </w:rPr>
              <w:t>95%</w:t>
            </w:r>
          </w:p>
        </w:tc>
        <w:tc>
          <w:tcPr>
            <w:tcW w:w="999" w:type="dxa"/>
          </w:tcPr>
          <w:p w14:paraId="10F117DF" w14:textId="67A1A876" w:rsidR="000C2CB3" w:rsidRPr="00E124BF" w:rsidRDefault="000C2CB3" w:rsidP="000C2CB3">
            <w:pPr>
              <w:tabs>
                <w:tab w:val="num" w:pos="1440"/>
              </w:tabs>
              <w:spacing w:before="120"/>
              <w:jc w:val="center"/>
              <w:rPr>
                <w:color w:val="000000"/>
                <w:sz w:val="20"/>
                <w:szCs w:val="20"/>
              </w:rPr>
            </w:pPr>
            <w:r>
              <w:rPr>
                <w:sz w:val="20"/>
                <w:szCs w:val="20"/>
              </w:rPr>
              <w:t>83.33%</w:t>
            </w:r>
          </w:p>
        </w:tc>
      </w:tr>
      <w:tr w:rsidR="000C2CB3" w14:paraId="284C6022" w14:textId="77777777" w:rsidTr="00D62E71">
        <w:trPr>
          <w:trHeight w:val="528"/>
          <w:jc w:val="center"/>
        </w:trPr>
        <w:tc>
          <w:tcPr>
            <w:tcW w:w="783" w:type="dxa"/>
            <w:vMerge/>
            <w:vAlign w:val="center"/>
          </w:tcPr>
          <w:p w14:paraId="13C0CFE1" w14:textId="77777777" w:rsidR="000C2CB3" w:rsidRPr="00D62E71" w:rsidRDefault="000C2CB3" w:rsidP="000C2CB3">
            <w:pPr>
              <w:tabs>
                <w:tab w:val="num" w:pos="1440"/>
              </w:tabs>
              <w:spacing w:before="120"/>
              <w:jc w:val="center"/>
              <w:rPr>
                <w:b/>
                <w:sz w:val="20"/>
                <w:szCs w:val="20"/>
                <w:lang w:val="sv-SE" w:eastAsia="zh-CN"/>
              </w:rPr>
            </w:pPr>
          </w:p>
        </w:tc>
        <w:tc>
          <w:tcPr>
            <w:tcW w:w="785" w:type="dxa"/>
            <w:vMerge/>
            <w:vAlign w:val="center"/>
          </w:tcPr>
          <w:p w14:paraId="66F3B7B0" w14:textId="77777777" w:rsidR="000C2CB3" w:rsidRPr="00D62E71" w:rsidRDefault="000C2CB3" w:rsidP="000C2CB3">
            <w:pPr>
              <w:tabs>
                <w:tab w:val="num" w:pos="1440"/>
              </w:tabs>
              <w:spacing w:before="120"/>
              <w:jc w:val="center"/>
              <w:rPr>
                <w:b/>
                <w:sz w:val="20"/>
                <w:szCs w:val="20"/>
                <w:lang w:val="sv-SE" w:eastAsia="zh-CN"/>
              </w:rPr>
            </w:pPr>
          </w:p>
        </w:tc>
        <w:tc>
          <w:tcPr>
            <w:tcW w:w="728" w:type="dxa"/>
            <w:vMerge/>
            <w:vAlign w:val="center"/>
          </w:tcPr>
          <w:p w14:paraId="2EDAC9AF" w14:textId="77777777" w:rsidR="000C2CB3" w:rsidRPr="00D62E71" w:rsidRDefault="000C2CB3" w:rsidP="000C2CB3">
            <w:pPr>
              <w:tabs>
                <w:tab w:val="num" w:pos="1440"/>
              </w:tabs>
              <w:spacing w:before="120"/>
              <w:jc w:val="center"/>
              <w:rPr>
                <w:b/>
                <w:sz w:val="20"/>
                <w:szCs w:val="20"/>
                <w:lang w:val="sv-SE" w:eastAsia="zh-CN"/>
              </w:rPr>
            </w:pPr>
          </w:p>
        </w:tc>
        <w:tc>
          <w:tcPr>
            <w:tcW w:w="3218" w:type="dxa"/>
          </w:tcPr>
          <w:p w14:paraId="1A7803E3" w14:textId="456E6FFD" w:rsidR="000C2CB3" w:rsidRPr="00E124BF" w:rsidRDefault="000C2CB3" w:rsidP="000C2CB3">
            <w:pPr>
              <w:tabs>
                <w:tab w:val="num" w:pos="1440"/>
              </w:tabs>
              <w:spacing w:before="120"/>
              <w:jc w:val="center"/>
              <w:rPr>
                <w:color w:val="000000"/>
                <w:sz w:val="20"/>
                <w:szCs w:val="20"/>
              </w:rPr>
            </w:pPr>
            <w:r w:rsidRPr="00E124BF">
              <w:rPr>
                <w:color w:val="000000"/>
                <w:sz w:val="20"/>
                <w:szCs w:val="20"/>
              </w:rPr>
              <w:t>PDCCH rep&amp;</w:t>
            </w:r>
            <w:r w:rsidRPr="00E124BF">
              <w:rPr>
                <w:color w:val="000000"/>
                <w:sz w:val="20"/>
                <w:szCs w:val="20"/>
                <w:lang w:val="sv-SE"/>
              </w:rPr>
              <w:t>24bit DCI</w:t>
            </w:r>
          </w:p>
        </w:tc>
        <w:tc>
          <w:tcPr>
            <w:tcW w:w="954" w:type="dxa"/>
          </w:tcPr>
          <w:p w14:paraId="0939CF9E" w14:textId="1D5D90CB" w:rsidR="000C2CB3" w:rsidRDefault="000C2CB3" w:rsidP="000C2CB3">
            <w:pPr>
              <w:tabs>
                <w:tab w:val="num" w:pos="1440"/>
              </w:tabs>
              <w:spacing w:before="120"/>
              <w:jc w:val="center"/>
              <w:rPr>
                <w:sz w:val="20"/>
                <w:szCs w:val="20"/>
              </w:rPr>
            </w:pPr>
            <w:r>
              <w:rPr>
                <w:sz w:val="20"/>
                <w:szCs w:val="20"/>
              </w:rPr>
              <w:t>100%</w:t>
            </w:r>
          </w:p>
        </w:tc>
        <w:tc>
          <w:tcPr>
            <w:tcW w:w="856" w:type="dxa"/>
          </w:tcPr>
          <w:p w14:paraId="4479DD0C" w14:textId="1353F25E" w:rsidR="000C2CB3" w:rsidRDefault="000C2CB3" w:rsidP="000C2CB3">
            <w:pPr>
              <w:tabs>
                <w:tab w:val="num" w:pos="1440"/>
              </w:tabs>
              <w:spacing w:before="120"/>
              <w:jc w:val="center"/>
              <w:rPr>
                <w:sz w:val="20"/>
                <w:szCs w:val="20"/>
              </w:rPr>
            </w:pPr>
            <w:r>
              <w:rPr>
                <w:sz w:val="20"/>
                <w:szCs w:val="20"/>
              </w:rPr>
              <w:t>100%</w:t>
            </w:r>
          </w:p>
        </w:tc>
        <w:tc>
          <w:tcPr>
            <w:tcW w:w="964" w:type="dxa"/>
          </w:tcPr>
          <w:p w14:paraId="09DEA410" w14:textId="7F6AEFAE" w:rsidR="000C2CB3" w:rsidRDefault="000C2CB3" w:rsidP="000C2CB3">
            <w:pPr>
              <w:tabs>
                <w:tab w:val="num" w:pos="1440"/>
              </w:tabs>
              <w:spacing w:before="120"/>
              <w:jc w:val="center"/>
              <w:rPr>
                <w:sz w:val="20"/>
                <w:szCs w:val="20"/>
              </w:rPr>
            </w:pPr>
            <w:r>
              <w:rPr>
                <w:sz w:val="20"/>
                <w:szCs w:val="20"/>
              </w:rPr>
              <w:t>95%</w:t>
            </w:r>
          </w:p>
        </w:tc>
        <w:tc>
          <w:tcPr>
            <w:tcW w:w="999" w:type="dxa"/>
          </w:tcPr>
          <w:p w14:paraId="3D48AE1D" w14:textId="75C0259B" w:rsidR="000C2CB3" w:rsidRDefault="000C2CB3" w:rsidP="000C2CB3">
            <w:pPr>
              <w:tabs>
                <w:tab w:val="num" w:pos="1440"/>
              </w:tabs>
              <w:spacing w:before="120"/>
              <w:jc w:val="center"/>
              <w:rPr>
                <w:sz w:val="20"/>
                <w:szCs w:val="20"/>
              </w:rPr>
            </w:pPr>
            <w:r>
              <w:rPr>
                <w:sz w:val="20"/>
                <w:szCs w:val="20"/>
              </w:rPr>
              <w:t>93.33%</w:t>
            </w:r>
          </w:p>
        </w:tc>
      </w:tr>
      <w:tr w:rsidR="000C2CB3" w14:paraId="7F568620" w14:textId="77777777" w:rsidTr="00D62E71">
        <w:trPr>
          <w:trHeight w:val="550"/>
          <w:jc w:val="center"/>
        </w:trPr>
        <w:tc>
          <w:tcPr>
            <w:tcW w:w="783" w:type="dxa"/>
            <w:vMerge/>
            <w:vAlign w:val="center"/>
          </w:tcPr>
          <w:p w14:paraId="7B93785D" w14:textId="77777777" w:rsidR="000C2CB3" w:rsidRPr="00D62E71" w:rsidRDefault="000C2CB3" w:rsidP="000C2CB3">
            <w:pPr>
              <w:tabs>
                <w:tab w:val="num" w:pos="1440"/>
              </w:tabs>
              <w:spacing w:before="120"/>
              <w:jc w:val="center"/>
              <w:rPr>
                <w:b/>
                <w:sz w:val="20"/>
                <w:szCs w:val="20"/>
                <w:lang w:val="sv-SE" w:eastAsia="zh-CN"/>
              </w:rPr>
            </w:pPr>
          </w:p>
        </w:tc>
        <w:tc>
          <w:tcPr>
            <w:tcW w:w="785" w:type="dxa"/>
            <w:vMerge/>
          </w:tcPr>
          <w:p w14:paraId="637D7A0D" w14:textId="77777777" w:rsidR="000C2CB3" w:rsidRPr="00D62E71" w:rsidRDefault="000C2CB3" w:rsidP="000C2CB3">
            <w:pPr>
              <w:tabs>
                <w:tab w:val="num" w:pos="1440"/>
              </w:tabs>
              <w:spacing w:before="120"/>
              <w:jc w:val="center"/>
              <w:rPr>
                <w:b/>
                <w:sz w:val="20"/>
                <w:szCs w:val="20"/>
                <w:lang w:val="sv-SE" w:eastAsia="zh-CN"/>
              </w:rPr>
            </w:pPr>
          </w:p>
        </w:tc>
        <w:tc>
          <w:tcPr>
            <w:tcW w:w="728" w:type="dxa"/>
            <w:vMerge/>
            <w:vAlign w:val="center"/>
          </w:tcPr>
          <w:p w14:paraId="5FC01EB6" w14:textId="77777777" w:rsidR="000C2CB3" w:rsidRPr="00D62E71" w:rsidRDefault="000C2CB3" w:rsidP="000C2CB3">
            <w:pPr>
              <w:tabs>
                <w:tab w:val="num" w:pos="1440"/>
              </w:tabs>
              <w:spacing w:before="120"/>
              <w:jc w:val="center"/>
              <w:rPr>
                <w:b/>
                <w:sz w:val="20"/>
                <w:szCs w:val="20"/>
                <w:lang w:val="sv-SE" w:eastAsia="zh-CN"/>
              </w:rPr>
            </w:pPr>
          </w:p>
        </w:tc>
        <w:tc>
          <w:tcPr>
            <w:tcW w:w="3218" w:type="dxa"/>
          </w:tcPr>
          <w:p w14:paraId="68670BB9" w14:textId="77777777" w:rsidR="000C2CB3" w:rsidRPr="00E124BF" w:rsidRDefault="000C2CB3" w:rsidP="000C2CB3">
            <w:pPr>
              <w:tabs>
                <w:tab w:val="num" w:pos="1440"/>
              </w:tabs>
              <w:spacing w:before="120"/>
              <w:jc w:val="center"/>
              <w:rPr>
                <w:color w:val="000000"/>
                <w:sz w:val="20"/>
                <w:szCs w:val="20"/>
                <w:lang w:val="sv-SE"/>
              </w:rPr>
            </w:pPr>
            <w:r w:rsidRPr="00E124BF">
              <w:rPr>
                <w:color w:val="000000"/>
                <w:sz w:val="20"/>
                <w:szCs w:val="20"/>
                <w:lang w:val="sv-SE"/>
              </w:rPr>
              <w:t>PDCCH rep&amp;fast feedback&amp;24bit DCI</w:t>
            </w:r>
          </w:p>
        </w:tc>
        <w:tc>
          <w:tcPr>
            <w:tcW w:w="954" w:type="dxa"/>
          </w:tcPr>
          <w:p w14:paraId="5439AFB7" w14:textId="1C7D313B" w:rsidR="000C2CB3" w:rsidRPr="006017AE" w:rsidRDefault="000C2CB3" w:rsidP="000C2CB3">
            <w:pPr>
              <w:tabs>
                <w:tab w:val="num" w:pos="1440"/>
              </w:tabs>
              <w:spacing w:before="120"/>
              <w:jc w:val="center"/>
              <w:rPr>
                <w:color w:val="00B050"/>
                <w:sz w:val="20"/>
                <w:szCs w:val="20"/>
              </w:rPr>
            </w:pPr>
            <w:r>
              <w:rPr>
                <w:sz w:val="20"/>
                <w:szCs w:val="20"/>
              </w:rPr>
              <w:t>100%</w:t>
            </w:r>
          </w:p>
        </w:tc>
        <w:tc>
          <w:tcPr>
            <w:tcW w:w="856" w:type="dxa"/>
          </w:tcPr>
          <w:p w14:paraId="3B60C382" w14:textId="5B2AC853" w:rsidR="000C2CB3" w:rsidRDefault="000C2CB3" w:rsidP="000C2CB3">
            <w:pPr>
              <w:tabs>
                <w:tab w:val="num" w:pos="1440"/>
              </w:tabs>
              <w:spacing w:before="120"/>
              <w:jc w:val="center"/>
              <w:rPr>
                <w:sz w:val="20"/>
                <w:szCs w:val="20"/>
              </w:rPr>
            </w:pPr>
            <w:r>
              <w:rPr>
                <w:sz w:val="20"/>
                <w:szCs w:val="20"/>
              </w:rPr>
              <w:t>100%</w:t>
            </w:r>
          </w:p>
        </w:tc>
        <w:tc>
          <w:tcPr>
            <w:tcW w:w="964" w:type="dxa"/>
          </w:tcPr>
          <w:p w14:paraId="4416F4D1" w14:textId="1221F280" w:rsidR="000C2CB3" w:rsidRPr="006017AE" w:rsidRDefault="000C2CB3" w:rsidP="000C2CB3">
            <w:pPr>
              <w:tabs>
                <w:tab w:val="num" w:pos="1440"/>
              </w:tabs>
              <w:spacing w:before="120"/>
              <w:jc w:val="center"/>
              <w:rPr>
                <w:color w:val="00B050"/>
                <w:sz w:val="20"/>
                <w:szCs w:val="20"/>
              </w:rPr>
            </w:pPr>
            <w:r>
              <w:rPr>
                <w:sz w:val="20"/>
                <w:szCs w:val="20"/>
              </w:rPr>
              <w:t>100%</w:t>
            </w:r>
          </w:p>
        </w:tc>
        <w:tc>
          <w:tcPr>
            <w:tcW w:w="999" w:type="dxa"/>
          </w:tcPr>
          <w:p w14:paraId="3FBAE100" w14:textId="2F5E978F" w:rsidR="000C2CB3" w:rsidRPr="00E124BF" w:rsidRDefault="000C2CB3" w:rsidP="000C2CB3">
            <w:pPr>
              <w:tabs>
                <w:tab w:val="num" w:pos="1440"/>
              </w:tabs>
              <w:spacing w:before="120"/>
              <w:jc w:val="center"/>
              <w:rPr>
                <w:color w:val="000000"/>
                <w:sz w:val="20"/>
                <w:szCs w:val="20"/>
              </w:rPr>
            </w:pPr>
            <w:r>
              <w:rPr>
                <w:sz w:val="20"/>
                <w:szCs w:val="20"/>
              </w:rPr>
              <w:t>96.67%</w:t>
            </w:r>
          </w:p>
        </w:tc>
      </w:tr>
      <w:tr w:rsidR="000C2CB3" w:rsidRPr="00EA2F43" w14:paraId="77B5C178" w14:textId="77777777" w:rsidTr="00D62E71">
        <w:trPr>
          <w:trHeight w:val="558"/>
          <w:jc w:val="center"/>
        </w:trPr>
        <w:tc>
          <w:tcPr>
            <w:tcW w:w="783" w:type="dxa"/>
            <w:vMerge/>
            <w:vAlign w:val="center"/>
          </w:tcPr>
          <w:p w14:paraId="3564849E" w14:textId="77777777" w:rsidR="000C2CB3" w:rsidRPr="00D62E71" w:rsidRDefault="000C2CB3" w:rsidP="000C2CB3">
            <w:pPr>
              <w:tabs>
                <w:tab w:val="num" w:pos="1440"/>
              </w:tabs>
              <w:spacing w:before="120"/>
              <w:jc w:val="center"/>
              <w:rPr>
                <w:b/>
                <w:sz w:val="20"/>
                <w:szCs w:val="20"/>
                <w:lang w:val="sv-SE" w:eastAsia="zh-CN"/>
              </w:rPr>
            </w:pPr>
          </w:p>
        </w:tc>
        <w:tc>
          <w:tcPr>
            <w:tcW w:w="785" w:type="dxa"/>
            <w:vMerge w:val="restart"/>
            <w:vAlign w:val="center"/>
          </w:tcPr>
          <w:p w14:paraId="6C407923" w14:textId="084A23F4" w:rsidR="000C2CB3" w:rsidRPr="00D62E71" w:rsidRDefault="000C2CB3" w:rsidP="000C2CB3">
            <w:pPr>
              <w:tabs>
                <w:tab w:val="num" w:pos="1440"/>
              </w:tabs>
              <w:spacing w:before="120"/>
              <w:jc w:val="center"/>
              <w:rPr>
                <w:b/>
                <w:sz w:val="20"/>
                <w:szCs w:val="20"/>
                <w:lang w:val="sv-SE" w:eastAsia="zh-CN"/>
              </w:rPr>
            </w:pPr>
            <w:r w:rsidRPr="00D62E71">
              <w:rPr>
                <w:b/>
                <w:sz w:val="20"/>
                <w:szCs w:val="20"/>
                <w:lang w:val="en-GB"/>
              </w:rPr>
              <w:t>60 kHz</w:t>
            </w:r>
          </w:p>
        </w:tc>
        <w:tc>
          <w:tcPr>
            <w:tcW w:w="728" w:type="dxa"/>
            <w:vMerge w:val="restart"/>
            <w:vAlign w:val="center"/>
          </w:tcPr>
          <w:p w14:paraId="00742875" w14:textId="1F51F2CD" w:rsidR="000C2CB3" w:rsidRPr="00D62E71" w:rsidRDefault="000C2CB3" w:rsidP="000C2CB3">
            <w:pPr>
              <w:tabs>
                <w:tab w:val="num" w:pos="1440"/>
              </w:tabs>
              <w:spacing w:before="120"/>
              <w:jc w:val="center"/>
              <w:rPr>
                <w:b/>
                <w:sz w:val="20"/>
                <w:szCs w:val="20"/>
                <w:lang w:val="sv-SE" w:eastAsia="zh-CN"/>
              </w:rPr>
            </w:pPr>
            <w:r w:rsidRPr="00D62E71">
              <w:rPr>
                <w:b/>
                <w:sz w:val="20"/>
                <w:szCs w:val="20"/>
                <w:lang w:val="en-GB"/>
              </w:rPr>
              <w:t>1e-5</w:t>
            </w:r>
          </w:p>
        </w:tc>
        <w:tc>
          <w:tcPr>
            <w:tcW w:w="3218" w:type="dxa"/>
          </w:tcPr>
          <w:p w14:paraId="0340C3FC" w14:textId="1458AAC0" w:rsidR="000C2CB3" w:rsidRPr="00E124BF" w:rsidRDefault="000C2CB3" w:rsidP="000C2CB3">
            <w:pPr>
              <w:tabs>
                <w:tab w:val="num" w:pos="1440"/>
              </w:tabs>
              <w:spacing w:before="120"/>
              <w:jc w:val="center"/>
              <w:rPr>
                <w:color w:val="000000"/>
                <w:sz w:val="20"/>
                <w:szCs w:val="20"/>
              </w:rPr>
            </w:pPr>
            <w:r w:rsidRPr="00E124BF">
              <w:rPr>
                <w:color w:val="000000"/>
                <w:sz w:val="20"/>
                <w:szCs w:val="20"/>
              </w:rPr>
              <w:t>40bits</w:t>
            </w:r>
          </w:p>
        </w:tc>
        <w:tc>
          <w:tcPr>
            <w:tcW w:w="954" w:type="dxa"/>
          </w:tcPr>
          <w:p w14:paraId="66AB45DB" w14:textId="49660211" w:rsidR="000C2CB3" w:rsidRPr="006017AE" w:rsidDel="00EE0656" w:rsidRDefault="000C2CB3" w:rsidP="000C2CB3">
            <w:pPr>
              <w:tabs>
                <w:tab w:val="num" w:pos="1440"/>
              </w:tabs>
              <w:spacing w:before="120"/>
              <w:jc w:val="center"/>
              <w:rPr>
                <w:color w:val="000000" w:themeColor="text1"/>
                <w:sz w:val="20"/>
                <w:szCs w:val="20"/>
              </w:rPr>
            </w:pPr>
            <w:r>
              <w:rPr>
                <w:sz w:val="20"/>
                <w:szCs w:val="20"/>
              </w:rPr>
              <w:t>70%</w:t>
            </w:r>
          </w:p>
        </w:tc>
        <w:tc>
          <w:tcPr>
            <w:tcW w:w="856" w:type="dxa"/>
          </w:tcPr>
          <w:p w14:paraId="4FDD8884" w14:textId="31E6EE06" w:rsidR="000C2CB3" w:rsidRDefault="000C2CB3" w:rsidP="000C2CB3">
            <w:pPr>
              <w:tabs>
                <w:tab w:val="num" w:pos="1440"/>
              </w:tabs>
              <w:spacing w:before="120"/>
              <w:jc w:val="center"/>
              <w:rPr>
                <w:sz w:val="20"/>
                <w:szCs w:val="20"/>
              </w:rPr>
            </w:pPr>
            <w:r>
              <w:rPr>
                <w:sz w:val="20"/>
                <w:szCs w:val="20"/>
              </w:rPr>
              <w:t>66.67%</w:t>
            </w:r>
          </w:p>
        </w:tc>
        <w:tc>
          <w:tcPr>
            <w:tcW w:w="964" w:type="dxa"/>
          </w:tcPr>
          <w:p w14:paraId="53A3C772" w14:textId="0A39361C" w:rsidR="000C2CB3" w:rsidRPr="006017AE" w:rsidRDefault="000C2CB3" w:rsidP="000C2CB3">
            <w:pPr>
              <w:tabs>
                <w:tab w:val="num" w:pos="1440"/>
              </w:tabs>
              <w:spacing w:before="120"/>
              <w:jc w:val="center"/>
              <w:rPr>
                <w:color w:val="000000" w:themeColor="text1"/>
                <w:sz w:val="20"/>
                <w:szCs w:val="20"/>
              </w:rPr>
            </w:pPr>
            <w:r>
              <w:rPr>
                <w:sz w:val="20"/>
                <w:szCs w:val="20"/>
              </w:rPr>
              <w:t>60%</w:t>
            </w:r>
          </w:p>
        </w:tc>
        <w:tc>
          <w:tcPr>
            <w:tcW w:w="999" w:type="dxa"/>
          </w:tcPr>
          <w:p w14:paraId="4D274CAF" w14:textId="448061C3" w:rsidR="000C2CB3" w:rsidRPr="00E124BF" w:rsidRDefault="000C2CB3" w:rsidP="000C2CB3">
            <w:pPr>
              <w:tabs>
                <w:tab w:val="num" w:pos="1440"/>
              </w:tabs>
              <w:spacing w:before="120"/>
              <w:jc w:val="center"/>
              <w:rPr>
                <w:sz w:val="20"/>
                <w:szCs w:val="20"/>
              </w:rPr>
            </w:pPr>
            <w:r>
              <w:rPr>
                <w:sz w:val="20"/>
                <w:szCs w:val="20"/>
              </w:rPr>
              <w:t>36.67%</w:t>
            </w:r>
          </w:p>
        </w:tc>
      </w:tr>
      <w:tr w:rsidR="00EB286D" w:rsidRPr="0010048C" w14:paraId="120DBC4E" w14:textId="77777777" w:rsidTr="00D62E71">
        <w:trPr>
          <w:trHeight w:val="516"/>
          <w:jc w:val="center"/>
        </w:trPr>
        <w:tc>
          <w:tcPr>
            <w:tcW w:w="783" w:type="dxa"/>
            <w:vMerge/>
            <w:vAlign w:val="center"/>
          </w:tcPr>
          <w:p w14:paraId="13EEF290" w14:textId="77777777" w:rsidR="00EB286D" w:rsidRPr="00E124BF" w:rsidRDefault="00EB286D" w:rsidP="00395B6D">
            <w:pPr>
              <w:tabs>
                <w:tab w:val="num" w:pos="1440"/>
              </w:tabs>
              <w:spacing w:before="120"/>
              <w:jc w:val="center"/>
              <w:rPr>
                <w:sz w:val="20"/>
                <w:szCs w:val="20"/>
                <w:lang w:val="sv-SE" w:eastAsia="zh-CN"/>
              </w:rPr>
            </w:pPr>
          </w:p>
        </w:tc>
        <w:tc>
          <w:tcPr>
            <w:tcW w:w="785" w:type="dxa"/>
            <w:vMerge/>
            <w:vAlign w:val="center"/>
          </w:tcPr>
          <w:p w14:paraId="50DC384E" w14:textId="77777777" w:rsidR="00EB286D" w:rsidRPr="00E124BF" w:rsidRDefault="00EB286D" w:rsidP="00395B6D">
            <w:pPr>
              <w:tabs>
                <w:tab w:val="num" w:pos="1440"/>
              </w:tabs>
              <w:spacing w:before="120"/>
              <w:jc w:val="center"/>
              <w:rPr>
                <w:sz w:val="20"/>
                <w:szCs w:val="20"/>
                <w:lang w:val="sv-SE" w:eastAsia="zh-CN"/>
              </w:rPr>
            </w:pPr>
          </w:p>
        </w:tc>
        <w:tc>
          <w:tcPr>
            <w:tcW w:w="728" w:type="dxa"/>
            <w:vMerge/>
            <w:vAlign w:val="center"/>
          </w:tcPr>
          <w:p w14:paraId="2B68F8CE" w14:textId="77777777" w:rsidR="00EB286D" w:rsidRPr="00E124BF" w:rsidRDefault="00EB286D" w:rsidP="00395B6D">
            <w:pPr>
              <w:tabs>
                <w:tab w:val="num" w:pos="1440"/>
              </w:tabs>
              <w:spacing w:before="120"/>
              <w:jc w:val="center"/>
              <w:rPr>
                <w:sz w:val="20"/>
                <w:szCs w:val="20"/>
                <w:lang w:val="sv-SE" w:eastAsia="zh-CN"/>
              </w:rPr>
            </w:pPr>
          </w:p>
        </w:tc>
        <w:tc>
          <w:tcPr>
            <w:tcW w:w="3218" w:type="dxa"/>
          </w:tcPr>
          <w:p w14:paraId="751DC2F6" w14:textId="5429D57C" w:rsidR="00EB286D" w:rsidRPr="0010048C" w:rsidRDefault="00EB286D" w:rsidP="00395B6D">
            <w:pPr>
              <w:tabs>
                <w:tab w:val="num" w:pos="1440"/>
              </w:tabs>
              <w:spacing w:before="120"/>
              <w:jc w:val="center"/>
              <w:rPr>
                <w:color w:val="000000"/>
                <w:sz w:val="20"/>
                <w:szCs w:val="20"/>
                <w:lang w:val="sv-SE"/>
              </w:rPr>
            </w:pPr>
            <w:r w:rsidRPr="00E124BF">
              <w:rPr>
                <w:color w:val="000000"/>
                <w:sz w:val="20"/>
                <w:szCs w:val="20"/>
              </w:rPr>
              <w:t>PDCCH rep</w:t>
            </w:r>
            <w:r>
              <w:rPr>
                <w:color w:val="000000"/>
                <w:sz w:val="20"/>
                <w:szCs w:val="20"/>
              </w:rPr>
              <w:t xml:space="preserve"> </w:t>
            </w:r>
            <w:r w:rsidRPr="00E124BF">
              <w:rPr>
                <w:color w:val="000000"/>
                <w:sz w:val="20"/>
                <w:szCs w:val="20"/>
              </w:rPr>
              <w:t>&amp;fast feedback</w:t>
            </w:r>
          </w:p>
        </w:tc>
        <w:tc>
          <w:tcPr>
            <w:tcW w:w="954" w:type="dxa"/>
          </w:tcPr>
          <w:p w14:paraId="11CD4630" w14:textId="7338858D" w:rsidR="00EB286D" w:rsidRPr="006017AE" w:rsidRDefault="00EB286D" w:rsidP="00395B6D">
            <w:pPr>
              <w:tabs>
                <w:tab w:val="num" w:pos="1440"/>
              </w:tabs>
              <w:spacing w:before="120"/>
              <w:jc w:val="center"/>
              <w:rPr>
                <w:color w:val="00B050"/>
                <w:sz w:val="20"/>
                <w:szCs w:val="20"/>
                <w:lang w:val="sv-SE"/>
              </w:rPr>
            </w:pPr>
            <w:r>
              <w:rPr>
                <w:sz w:val="20"/>
                <w:szCs w:val="20"/>
              </w:rPr>
              <w:t>100%</w:t>
            </w:r>
          </w:p>
        </w:tc>
        <w:tc>
          <w:tcPr>
            <w:tcW w:w="856" w:type="dxa"/>
          </w:tcPr>
          <w:p w14:paraId="7ABB4DB4" w14:textId="5E1E45E9" w:rsidR="00EB286D" w:rsidRDefault="00762B2F" w:rsidP="00395B6D">
            <w:pPr>
              <w:tabs>
                <w:tab w:val="num" w:pos="1440"/>
              </w:tabs>
              <w:spacing w:before="120"/>
              <w:jc w:val="center"/>
              <w:rPr>
                <w:sz w:val="20"/>
                <w:szCs w:val="20"/>
              </w:rPr>
            </w:pPr>
            <w:r>
              <w:rPr>
                <w:sz w:val="20"/>
                <w:szCs w:val="20"/>
              </w:rPr>
              <w:t>93.33%</w:t>
            </w:r>
          </w:p>
        </w:tc>
        <w:tc>
          <w:tcPr>
            <w:tcW w:w="964" w:type="dxa"/>
          </w:tcPr>
          <w:p w14:paraId="0B0A6BCB" w14:textId="148CDB07" w:rsidR="00EB286D" w:rsidRPr="006017AE" w:rsidRDefault="00EB286D" w:rsidP="00395B6D">
            <w:pPr>
              <w:tabs>
                <w:tab w:val="num" w:pos="1440"/>
              </w:tabs>
              <w:spacing w:before="120"/>
              <w:jc w:val="center"/>
              <w:rPr>
                <w:color w:val="00B050"/>
                <w:sz w:val="20"/>
                <w:szCs w:val="20"/>
                <w:lang w:val="sv-SE"/>
              </w:rPr>
            </w:pPr>
            <w:r>
              <w:rPr>
                <w:sz w:val="20"/>
                <w:szCs w:val="20"/>
              </w:rPr>
              <w:t>90%</w:t>
            </w:r>
          </w:p>
        </w:tc>
        <w:tc>
          <w:tcPr>
            <w:tcW w:w="999" w:type="dxa"/>
          </w:tcPr>
          <w:p w14:paraId="29D601BF" w14:textId="5CE18EA2" w:rsidR="00EB286D" w:rsidRPr="006017AE" w:rsidRDefault="00EB286D" w:rsidP="00395B6D">
            <w:pPr>
              <w:tabs>
                <w:tab w:val="num" w:pos="1440"/>
              </w:tabs>
              <w:spacing w:before="120"/>
              <w:jc w:val="center"/>
              <w:rPr>
                <w:color w:val="00B050"/>
                <w:sz w:val="20"/>
                <w:szCs w:val="20"/>
                <w:lang w:val="sv-SE"/>
              </w:rPr>
            </w:pPr>
            <w:r>
              <w:rPr>
                <w:sz w:val="20"/>
                <w:szCs w:val="20"/>
              </w:rPr>
              <w:t>80%</w:t>
            </w:r>
          </w:p>
        </w:tc>
      </w:tr>
      <w:tr w:rsidR="00EB286D" w:rsidRPr="0010048C" w14:paraId="78C5CBDD" w14:textId="77777777" w:rsidTr="00D62E71">
        <w:trPr>
          <w:trHeight w:val="538"/>
          <w:jc w:val="center"/>
        </w:trPr>
        <w:tc>
          <w:tcPr>
            <w:tcW w:w="783" w:type="dxa"/>
            <w:vMerge/>
            <w:vAlign w:val="center"/>
          </w:tcPr>
          <w:p w14:paraId="3268ECBF" w14:textId="77777777" w:rsidR="00EB286D" w:rsidRPr="00E124BF" w:rsidRDefault="00EB286D" w:rsidP="00395B6D">
            <w:pPr>
              <w:tabs>
                <w:tab w:val="num" w:pos="1440"/>
              </w:tabs>
              <w:spacing w:before="120"/>
              <w:jc w:val="center"/>
              <w:rPr>
                <w:sz w:val="20"/>
                <w:szCs w:val="20"/>
                <w:lang w:val="sv-SE" w:eastAsia="zh-CN"/>
              </w:rPr>
            </w:pPr>
          </w:p>
        </w:tc>
        <w:tc>
          <w:tcPr>
            <w:tcW w:w="785" w:type="dxa"/>
            <w:vMerge/>
            <w:vAlign w:val="center"/>
          </w:tcPr>
          <w:p w14:paraId="7E4F1740" w14:textId="77777777" w:rsidR="00EB286D" w:rsidRPr="00E124BF" w:rsidRDefault="00EB286D" w:rsidP="00395B6D">
            <w:pPr>
              <w:tabs>
                <w:tab w:val="num" w:pos="1440"/>
              </w:tabs>
              <w:spacing w:before="120"/>
              <w:jc w:val="center"/>
              <w:rPr>
                <w:sz w:val="20"/>
                <w:szCs w:val="20"/>
                <w:lang w:val="sv-SE" w:eastAsia="zh-CN"/>
              </w:rPr>
            </w:pPr>
          </w:p>
        </w:tc>
        <w:tc>
          <w:tcPr>
            <w:tcW w:w="728" w:type="dxa"/>
            <w:vMerge/>
            <w:vAlign w:val="center"/>
          </w:tcPr>
          <w:p w14:paraId="3B3BF779" w14:textId="77777777" w:rsidR="00EB286D" w:rsidRPr="00E124BF" w:rsidRDefault="00EB286D" w:rsidP="00395B6D">
            <w:pPr>
              <w:tabs>
                <w:tab w:val="num" w:pos="1440"/>
              </w:tabs>
              <w:spacing w:before="120"/>
              <w:jc w:val="center"/>
              <w:rPr>
                <w:sz w:val="20"/>
                <w:szCs w:val="20"/>
                <w:lang w:val="sv-SE" w:eastAsia="zh-CN"/>
              </w:rPr>
            </w:pPr>
          </w:p>
        </w:tc>
        <w:tc>
          <w:tcPr>
            <w:tcW w:w="3218" w:type="dxa"/>
          </w:tcPr>
          <w:p w14:paraId="0691B54D" w14:textId="72AAAC26" w:rsidR="00EB286D" w:rsidRPr="00E124BF" w:rsidRDefault="00EB286D" w:rsidP="00395B6D">
            <w:pPr>
              <w:tabs>
                <w:tab w:val="num" w:pos="1440"/>
              </w:tabs>
              <w:spacing w:before="120"/>
              <w:jc w:val="center"/>
              <w:rPr>
                <w:color w:val="000000"/>
                <w:sz w:val="20"/>
                <w:szCs w:val="20"/>
                <w:lang w:val="sv-SE"/>
              </w:rPr>
            </w:pPr>
            <w:r w:rsidRPr="00E124BF">
              <w:rPr>
                <w:color w:val="000000"/>
                <w:sz w:val="20"/>
                <w:szCs w:val="20"/>
              </w:rPr>
              <w:t>PDCCH rep&amp;</w:t>
            </w:r>
            <w:r w:rsidRPr="00E124BF">
              <w:rPr>
                <w:color w:val="000000"/>
                <w:sz w:val="20"/>
                <w:szCs w:val="20"/>
                <w:lang w:val="sv-SE"/>
              </w:rPr>
              <w:t>24bit DCI</w:t>
            </w:r>
          </w:p>
        </w:tc>
        <w:tc>
          <w:tcPr>
            <w:tcW w:w="954" w:type="dxa"/>
          </w:tcPr>
          <w:p w14:paraId="1EE5045F" w14:textId="4B709B54" w:rsidR="00EB286D" w:rsidRPr="006017AE" w:rsidRDefault="00EB286D" w:rsidP="00395B6D">
            <w:pPr>
              <w:tabs>
                <w:tab w:val="num" w:pos="1440"/>
              </w:tabs>
              <w:spacing w:before="120"/>
              <w:jc w:val="center"/>
              <w:rPr>
                <w:color w:val="00B050"/>
                <w:sz w:val="20"/>
                <w:szCs w:val="20"/>
              </w:rPr>
            </w:pPr>
            <w:r>
              <w:rPr>
                <w:sz w:val="20"/>
                <w:szCs w:val="20"/>
              </w:rPr>
              <w:t>100%</w:t>
            </w:r>
          </w:p>
        </w:tc>
        <w:tc>
          <w:tcPr>
            <w:tcW w:w="856" w:type="dxa"/>
          </w:tcPr>
          <w:p w14:paraId="00270BD4" w14:textId="4A6CD3AF" w:rsidR="00EB286D" w:rsidRDefault="00762B2F" w:rsidP="00395B6D">
            <w:pPr>
              <w:tabs>
                <w:tab w:val="num" w:pos="1440"/>
              </w:tabs>
              <w:spacing w:before="120"/>
              <w:jc w:val="center"/>
              <w:rPr>
                <w:sz w:val="20"/>
                <w:szCs w:val="20"/>
              </w:rPr>
            </w:pPr>
            <w:r>
              <w:rPr>
                <w:sz w:val="20"/>
                <w:szCs w:val="20"/>
              </w:rPr>
              <w:t>100%</w:t>
            </w:r>
          </w:p>
        </w:tc>
        <w:tc>
          <w:tcPr>
            <w:tcW w:w="964" w:type="dxa"/>
          </w:tcPr>
          <w:p w14:paraId="52E5693B" w14:textId="7EA0F6BF" w:rsidR="00EB286D" w:rsidRPr="006017AE" w:rsidRDefault="00EB286D" w:rsidP="00395B6D">
            <w:pPr>
              <w:tabs>
                <w:tab w:val="num" w:pos="1440"/>
              </w:tabs>
              <w:spacing w:before="120"/>
              <w:jc w:val="center"/>
              <w:rPr>
                <w:color w:val="00B050"/>
                <w:sz w:val="20"/>
                <w:szCs w:val="20"/>
              </w:rPr>
            </w:pPr>
            <w:r>
              <w:rPr>
                <w:sz w:val="20"/>
                <w:szCs w:val="20"/>
              </w:rPr>
              <w:t>95%</w:t>
            </w:r>
          </w:p>
        </w:tc>
        <w:tc>
          <w:tcPr>
            <w:tcW w:w="999" w:type="dxa"/>
          </w:tcPr>
          <w:p w14:paraId="4602E987" w14:textId="10617277" w:rsidR="00EB286D" w:rsidRPr="006017AE" w:rsidRDefault="00EB286D" w:rsidP="00395B6D">
            <w:pPr>
              <w:tabs>
                <w:tab w:val="num" w:pos="1440"/>
              </w:tabs>
              <w:spacing w:before="120"/>
              <w:jc w:val="center"/>
              <w:rPr>
                <w:color w:val="00B050"/>
                <w:sz w:val="20"/>
                <w:szCs w:val="20"/>
              </w:rPr>
            </w:pPr>
            <w:r>
              <w:rPr>
                <w:sz w:val="20"/>
                <w:szCs w:val="20"/>
              </w:rPr>
              <w:t>86.67%</w:t>
            </w:r>
          </w:p>
        </w:tc>
      </w:tr>
      <w:tr w:rsidR="00EB286D" w:rsidRPr="0010048C" w14:paraId="1327A25D" w14:textId="77777777" w:rsidTr="00D62E71">
        <w:trPr>
          <w:trHeight w:val="417"/>
          <w:jc w:val="center"/>
        </w:trPr>
        <w:tc>
          <w:tcPr>
            <w:tcW w:w="783" w:type="dxa"/>
            <w:vMerge/>
            <w:vAlign w:val="center"/>
          </w:tcPr>
          <w:p w14:paraId="020E56D0" w14:textId="77777777" w:rsidR="00EB286D" w:rsidRPr="00E124BF" w:rsidRDefault="00EB286D" w:rsidP="00395B6D">
            <w:pPr>
              <w:tabs>
                <w:tab w:val="num" w:pos="1440"/>
              </w:tabs>
              <w:spacing w:before="120"/>
              <w:jc w:val="center"/>
              <w:rPr>
                <w:sz w:val="20"/>
                <w:szCs w:val="20"/>
                <w:lang w:val="sv-SE" w:eastAsia="zh-CN"/>
              </w:rPr>
            </w:pPr>
          </w:p>
        </w:tc>
        <w:tc>
          <w:tcPr>
            <w:tcW w:w="785" w:type="dxa"/>
            <w:vMerge/>
            <w:vAlign w:val="center"/>
          </w:tcPr>
          <w:p w14:paraId="7B25202F" w14:textId="77777777" w:rsidR="00EB286D" w:rsidRPr="00E124BF" w:rsidRDefault="00EB286D" w:rsidP="00395B6D">
            <w:pPr>
              <w:tabs>
                <w:tab w:val="num" w:pos="1440"/>
              </w:tabs>
              <w:spacing w:before="120"/>
              <w:jc w:val="center"/>
              <w:rPr>
                <w:sz w:val="20"/>
                <w:szCs w:val="20"/>
                <w:lang w:val="sv-SE" w:eastAsia="zh-CN"/>
              </w:rPr>
            </w:pPr>
          </w:p>
        </w:tc>
        <w:tc>
          <w:tcPr>
            <w:tcW w:w="728" w:type="dxa"/>
            <w:vMerge/>
            <w:vAlign w:val="center"/>
          </w:tcPr>
          <w:p w14:paraId="5A5094E0" w14:textId="77777777" w:rsidR="00EB286D" w:rsidRPr="00E124BF" w:rsidRDefault="00EB286D" w:rsidP="00395B6D">
            <w:pPr>
              <w:tabs>
                <w:tab w:val="num" w:pos="1440"/>
              </w:tabs>
              <w:spacing w:before="120"/>
              <w:jc w:val="center"/>
              <w:rPr>
                <w:sz w:val="20"/>
                <w:szCs w:val="20"/>
                <w:lang w:val="sv-SE" w:eastAsia="zh-CN"/>
              </w:rPr>
            </w:pPr>
          </w:p>
        </w:tc>
        <w:tc>
          <w:tcPr>
            <w:tcW w:w="3218" w:type="dxa"/>
          </w:tcPr>
          <w:p w14:paraId="606C3236" w14:textId="6B9FABA3" w:rsidR="00EB286D" w:rsidRPr="00E124BF" w:rsidRDefault="00EB286D" w:rsidP="00395B6D">
            <w:pPr>
              <w:tabs>
                <w:tab w:val="num" w:pos="1440"/>
              </w:tabs>
              <w:spacing w:before="120"/>
              <w:jc w:val="center"/>
              <w:rPr>
                <w:color w:val="000000"/>
                <w:sz w:val="20"/>
                <w:szCs w:val="20"/>
                <w:lang w:val="sv-SE"/>
              </w:rPr>
            </w:pPr>
            <w:r w:rsidRPr="00E124BF">
              <w:rPr>
                <w:color w:val="000000"/>
                <w:sz w:val="20"/>
                <w:szCs w:val="20"/>
                <w:lang w:val="sv-SE"/>
              </w:rPr>
              <w:t>PDCCH rep&amp;fast feedback&amp;24bit DCI</w:t>
            </w:r>
          </w:p>
        </w:tc>
        <w:tc>
          <w:tcPr>
            <w:tcW w:w="954" w:type="dxa"/>
          </w:tcPr>
          <w:p w14:paraId="31CF1D7B" w14:textId="2666DED6" w:rsidR="00EB286D" w:rsidRPr="006017AE" w:rsidRDefault="00EB286D" w:rsidP="00395B6D">
            <w:pPr>
              <w:tabs>
                <w:tab w:val="num" w:pos="1440"/>
              </w:tabs>
              <w:spacing w:before="120"/>
              <w:jc w:val="center"/>
              <w:rPr>
                <w:color w:val="00B050"/>
                <w:sz w:val="20"/>
                <w:szCs w:val="20"/>
              </w:rPr>
            </w:pPr>
            <w:r>
              <w:rPr>
                <w:sz w:val="20"/>
                <w:szCs w:val="20"/>
              </w:rPr>
              <w:t>100%</w:t>
            </w:r>
          </w:p>
        </w:tc>
        <w:tc>
          <w:tcPr>
            <w:tcW w:w="856" w:type="dxa"/>
          </w:tcPr>
          <w:p w14:paraId="3C989A88" w14:textId="4722C228" w:rsidR="00EB286D" w:rsidRDefault="00762B2F" w:rsidP="00395B6D">
            <w:pPr>
              <w:tabs>
                <w:tab w:val="num" w:pos="1440"/>
              </w:tabs>
              <w:spacing w:before="120"/>
              <w:jc w:val="center"/>
              <w:rPr>
                <w:sz w:val="20"/>
                <w:szCs w:val="20"/>
              </w:rPr>
            </w:pPr>
            <w:r>
              <w:rPr>
                <w:sz w:val="20"/>
                <w:szCs w:val="20"/>
              </w:rPr>
              <w:t>100%</w:t>
            </w:r>
          </w:p>
        </w:tc>
        <w:tc>
          <w:tcPr>
            <w:tcW w:w="964" w:type="dxa"/>
          </w:tcPr>
          <w:p w14:paraId="71AAC5AE" w14:textId="74FD8307" w:rsidR="00EB286D" w:rsidRPr="006017AE" w:rsidRDefault="00EB286D" w:rsidP="00395B6D">
            <w:pPr>
              <w:tabs>
                <w:tab w:val="num" w:pos="1440"/>
              </w:tabs>
              <w:spacing w:before="120"/>
              <w:jc w:val="center"/>
              <w:rPr>
                <w:color w:val="00B050"/>
                <w:sz w:val="20"/>
                <w:szCs w:val="20"/>
              </w:rPr>
            </w:pPr>
            <w:r>
              <w:rPr>
                <w:sz w:val="20"/>
                <w:szCs w:val="20"/>
              </w:rPr>
              <w:t>100%</w:t>
            </w:r>
          </w:p>
        </w:tc>
        <w:tc>
          <w:tcPr>
            <w:tcW w:w="999" w:type="dxa"/>
          </w:tcPr>
          <w:p w14:paraId="3F6EA7C9" w14:textId="3A7C2E7A" w:rsidR="00EB286D" w:rsidRPr="006017AE" w:rsidRDefault="00EB286D" w:rsidP="00395B6D">
            <w:pPr>
              <w:tabs>
                <w:tab w:val="num" w:pos="1440"/>
              </w:tabs>
              <w:spacing w:before="120"/>
              <w:jc w:val="center"/>
              <w:rPr>
                <w:color w:val="00B050"/>
                <w:sz w:val="20"/>
                <w:szCs w:val="20"/>
              </w:rPr>
            </w:pPr>
            <w:r>
              <w:rPr>
                <w:sz w:val="20"/>
                <w:szCs w:val="20"/>
              </w:rPr>
              <w:t>96.67%</w:t>
            </w:r>
          </w:p>
        </w:tc>
      </w:tr>
    </w:tbl>
    <w:p w14:paraId="08FE0282" w14:textId="77777777" w:rsidR="00E124BF" w:rsidRPr="00EA2F43" w:rsidRDefault="00E124BF" w:rsidP="00E124BF"/>
    <w:p w14:paraId="75DBD80B" w14:textId="11D12F85" w:rsidR="007D2FD4" w:rsidRDefault="007139BF" w:rsidP="00A14589">
      <w:pPr>
        <w:tabs>
          <w:tab w:val="num" w:pos="1440"/>
        </w:tabs>
        <w:spacing w:before="120"/>
        <w:rPr>
          <w:lang w:eastAsia="zh-CN"/>
        </w:rPr>
      </w:pPr>
      <w:r>
        <w:t>I</w:t>
      </w:r>
      <w:r w:rsidR="00983D29">
        <w:t>t can be conclude</w:t>
      </w:r>
      <w:r w:rsidR="00870962">
        <w:t>d that the PDCCH blocking</w:t>
      </w:r>
      <w:r w:rsidR="006017AE">
        <w:t xml:space="preserve"> can be </w:t>
      </w:r>
      <w:r w:rsidR="00870962">
        <w:t>greatly reduced</w:t>
      </w:r>
      <w:r w:rsidR="00983D29">
        <w:t xml:space="preserve"> with the introduction of PDCCH repetition and fast feedback</w:t>
      </w:r>
      <w:bookmarkStart w:id="4" w:name="OLE_LINK8"/>
      <w:bookmarkStart w:id="5" w:name="OLE_LINK9"/>
      <w:bookmarkStart w:id="6" w:name="_Ref129681832"/>
      <w:bookmarkStart w:id="7" w:name="_Ref124589665"/>
      <w:bookmarkStart w:id="8" w:name="_Ref71620620"/>
      <w:bookmarkStart w:id="9" w:name="_Ref124671424"/>
      <w:r w:rsidR="00870962">
        <w:t>.</w:t>
      </w:r>
      <w:r w:rsidR="006017AE">
        <w:t xml:space="preserve"> </w:t>
      </w:r>
      <w:r w:rsidR="006017AE" w:rsidRPr="00CA5A10">
        <w:t>If both compact D</w:t>
      </w:r>
      <w:r w:rsidR="006017AE">
        <w:t>CI and PDCCH repetition are</w:t>
      </w:r>
      <w:r w:rsidR="006017AE" w:rsidRPr="00CA5A10">
        <w:t xml:space="preserve"> supported simultaneously</w:t>
      </w:r>
      <w:r w:rsidR="006017AE">
        <w:t>, the PDCCH blocking</w:t>
      </w:r>
      <w:r w:rsidR="006017AE" w:rsidRPr="00096EA0">
        <w:t xml:space="preserve"> </w:t>
      </w:r>
      <w:r w:rsidR="006017AE">
        <w:t>will be decreased</w:t>
      </w:r>
      <w:r w:rsidR="006A7B21">
        <w:t xml:space="preserve"> even</w:t>
      </w:r>
      <w:r w:rsidR="006017AE" w:rsidRPr="00096EA0">
        <w:t xml:space="preserve"> further</w:t>
      </w:r>
      <w:r w:rsidR="006017AE">
        <w:t>.</w:t>
      </w:r>
      <w:r w:rsidR="006017AE" w:rsidRPr="00096EA0">
        <w:t xml:space="preserve"> </w:t>
      </w:r>
      <w:r w:rsidR="006A7B21">
        <w:t>F</w:t>
      </w:r>
      <w:r w:rsidR="001274F8">
        <w:t xml:space="preserve">or 20 configured users, the blocking rate is </w:t>
      </w:r>
      <w:r w:rsidR="00A14589">
        <w:t>e</w:t>
      </w:r>
      <w:r w:rsidR="00A14589" w:rsidRPr="00A14589">
        <w:t>liminated</w:t>
      </w:r>
      <w:r w:rsidR="001274F8">
        <w:t xml:space="preserve"> and even for 30 users </w:t>
      </w:r>
      <w:r w:rsidR="00A14589">
        <w:rPr>
          <w:sz w:val="20"/>
          <w:szCs w:val="20"/>
        </w:rPr>
        <w:t>96.67%</w:t>
      </w:r>
      <w:r w:rsidR="00A14589" w:rsidRPr="00A14589">
        <w:t xml:space="preserve"> could</w:t>
      </w:r>
      <w:r w:rsidR="00A14589">
        <w:rPr>
          <w:sz w:val="20"/>
          <w:szCs w:val="20"/>
        </w:rPr>
        <w:t xml:space="preserve"> </w:t>
      </w:r>
      <w:r w:rsidR="007A4B10">
        <w:t xml:space="preserve">satisfy </w:t>
      </w:r>
      <w:r w:rsidR="007A4B10" w:rsidRPr="007A4B10">
        <w:t xml:space="preserve">the latency and </w:t>
      </w:r>
      <w:r w:rsidR="007A4B10">
        <w:t>reliability requirement</w:t>
      </w:r>
      <w:r w:rsidR="007A4B10">
        <w:rPr>
          <w:rFonts w:hint="eastAsia"/>
          <w:lang w:eastAsia="zh-CN"/>
        </w:rPr>
        <w:t>.</w:t>
      </w:r>
    </w:p>
    <w:p w14:paraId="295BF6B5" w14:textId="77777777" w:rsidR="00CE52F5" w:rsidRPr="001762E5" w:rsidRDefault="00CE52F5" w:rsidP="005A463E">
      <w:pPr>
        <w:tabs>
          <w:tab w:val="num" w:pos="1440"/>
        </w:tabs>
        <w:rPr>
          <w:b/>
          <w:u w:val="single"/>
        </w:rPr>
      </w:pPr>
    </w:p>
    <w:p w14:paraId="28979139" w14:textId="25DC6DED" w:rsidR="006017AE" w:rsidRPr="00612EF8" w:rsidRDefault="008D7173" w:rsidP="00535980">
      <w:pPr>
        <w:tabs>
          <w:tab w:val="num" w:pos="1440"/>
        </w:tabs>
        <w:spacing w:after="60"/>
        <w:rPr>
          <w:b/>
          <w:u w:val="single"/>
        </w:rPr>
      </w:pPr>
      <w:r>
        <w:rPr>
          <w:b/>
          <w:u w:val="single"/>
        </w:rPr>
        <w:lastRenderedPageBreak/>
        <w:t xml:space="preserve">Observation </w:t>
      </w:r>
      <w:r w:rsidR="000942C5">
        <w:rPr>
          <w:b/>
          <w:u w:val="single"/>
        </w:rPr>
        <w:t>3</w:t>
      </w:r>
      <w:r w:rsidR="005A463E" w:rsidRPr="00854666">
        <w:rPr>
          <w:b/>
          <w:u w:val="single"/>
        </w:rPr>
        <w:t>:</w:t>
      </w:r>
      <w:r w:rsidR="006017AE" w:rsidRPr="006017AE">
        <w:rPr>
          <w:b/>
        </w:rPr>
        <w:t xml:space="preserve"> </w:t>
      </w:r>
      <w:r w:rsidR="006017AE" w:rsidRPr="00612EF8">
        <w:rPr>
          <w:b/>
        </w:rPr>
        <w:t xml:space="preserve">When using </w:t>
      </w:r>
      <w:r w:rsidR="006017AE">
        <w:rPr>
          <w:b/>
        </w:rPr>
        <w:t>PDCCH repetition with fast feedback,</w:t>
      </w:r>
      <w:r w:rsidR="006017AE" w:rsidRPr="00612EF8">
        <w:rPr>
          <w:b/>
        </w:rPr>
        <w:t xml:space="preserve"> the PDCCH blocking rate is decreased </w:t>
      </w:r>
      <w:r w:rsidR="006017AE">
        <w:rPr>
          <w:b/>
        </w:rPr>
        <w:t>significantly</w:t>
      </w:r>
    </w:p>
    <w:p w14:paraId="59AB0AA7" w14:textId="279BC610" w:rsidR="006017AE" w:rsidRDefault="006A7B21" w:rsidP="006017AE">
      <w:pPr>
        <w:pStyle w:val="af8"/>
        <w:numPr>
          <w:ilvl w:val="0"/>
          <w:numId w:val="8"/>
        </w:numPr>
        <w:spacing w:after="0"/>
        <w:ind w:firstLineChars="0"/>
        <w:rPr>
          <w:b/>
        </w:rPr>
      </w:pPr>
      <w:r>
        <w:rPr>
          <w:b/>
        </w:rPr>
        <w:t>In the simulations</w:t>
      </w:r>
      <w:r w:rsidR="006017AE">
        <w:rPr>
          <w:b/>
        </w:rPr>
        <w:t xml:space="preserve"> </w:t>
      </w:r>
      <w:r w:rsidR="006017AE" w:rsidRPr="00854666">
        <w:rPr>
          <w:b/>
        </w:rPr>
        <w:t>the pac</w:t>
      </w:r>
      <w:r w:rsidR="006017AE">
        <w:rPr>
          <w:b/>
        </w:rPr>
        <w:t>ket blocking rate was</w:t>
      </w:r>
    </w:p>
    <w:p w14:paraId="11C4856F" w14:textId="77777777" w:rsidR="006017AE" w:rsidRDefault="006017AE" w:rsidP="006017AE">
      <w:pPr>
        <w:pStyle w:val="af8"/>
        <w:numPr>
          <w:ilvl w:val="1"/>
          <w:numId w:val="8"/>
        </w:numPr>
        <w:spacing w:after="0"/>
        <w:ind w:firstLineChars="0"/>
        <w:rPr>
          <w:b/>
        </w:rPr>
      </w:pPr>
      <w:r>
        <w:rPr>
          <w:b/>
        </w:rPr>
        <w:t>Eliminated, for 10 configured users</w:t>
      </w:r>
    </w:p>
    <w:p w14:paraId="3B3FA1DB" w14:textId="2118B1A6" w:rsidR="006017AE" w:rsidRDefault="006017AE" w:rsidP="006017AE">
      <w:pPr>
        <w:pStyle w:val="af8"/>
        <w:numPr>
          <w:ilvl w:val="1"/>
          <w:numId w:val="8"/>
        </w:numPr>
        <w:spacing w:after="0"/>
        <w:ind w:firstLineChars="0"/>
        <w:rPr>
          <w:b/>
        </w:rPr>
      </w:pPr>
      <w:r>
        <w:rPr>
          <w:b/>
        </w:rPr>
        <w:t>Reduced to approximately 1</w:t>
      </w:r>
      <w:r w:rsidR="007A4B10">
        <w:rPr>
          <w:b/>
        </w:rPr>
        <w:t>0</w:t>
      </w:r>
      <w:r>
        <w:rPr>
          <w:b/>
        </w:rPr>
        <w:t>%, for 20 configured users</w:t>
      </w:r>
    </w:p>
    <w:p w14:paraId="4918187F" w14:textId="64814834" w:rsidR="005A463E" w:rsidRPr="003E70F1" w:rsidRDefault="007A4B10" w:rsidP="003E70F1">
      <w:pPr>
        <w:pStyle w:val="af8"/>
        <w:numPr>
          <w:ilvl w:val="1"/>
          <w:numId w:val="8"/>
        </w:numPr>
        <w:spacing w:after="0"/>
        <w:ind w:firstLineChars="0"/>
        <w:rPr>
          <w:b/>
        </w:rPr>
      </w:pPr>
      <w:r>
        <w:rPr>
          <w:b/>
        </w:rPr>
        <w:t xml:space="preserve">Reduced to approximately </w:t>
      </w:r>
      <w:r w:rsidR="00D80664">
        <w:rPr>
          <w:b/>
        </w:rPr>
        <w:t>2</w:t>
      </w:r>
      <w:r>
        <w:rPr>
          <w:b/>
        </w:rPr>
        <w:t>0</w:t>
      </w:r>
      <w:r w:rsidR="006017AE">
        <w:rPr>
          <w:b/>
        </w:rPr>
        <w:t>%, for 30 configured users</w:t>
      </w:r>
    </w:p>
    <w:bookmarkEnd w:id="4"/>
    <w:bookmarkEnd w:id="5"/>
    <w:p w14:paraId="528D6376" w14:textId="70379DD1" w:rsidR="00F85F3C" w:rsidRPr="003E70F1" w:rsidRDefault="00206B86" w:rsidP="003E70F1">
      <w:pPr>
        <w:tabs>
          <w:tab w:val="num" w:pos="1440"/>
        </w:tabs>
        <w:spacing w:before="120" w:after="240"/>
        <w:rPr>
          <w:b/>
          <w:u w:val="single"/>
        </w:rPr>
      </w:pPr>
      <w:r w:rsidRPr="001274F8">
        <w:rPr>
          <w:b/>
          <w:u w:val="single"/>
        </w:rPr>
        <w:t xml:space="preserve">Proposal </w:t>
      </w:r>
      <w:r w:rsidR="005A0BAB" w:rsidRPr="001274F8">
        <w:rPr>
          <w:b/>
          <w:u w:val="single"/>
        </w:rPr>
        <w:t>3</w:t>
      </w:r>
      <w:r w:rsidRPr="001274F8">
        <w:rPr>
          <w:b/>
          <w:u w:val="single"/>
        </w:rPr>
        <w:t>:</w:t>
      </w:r>
      <w:r w:rsidRPr="00206B86">
        <w:rPr>
          <w:b/>
        </w:rPr>
        <w:t xml:space="preserve"> </w:t>
      </w:r>
      <w:r w:rsidRPr="00854666">
        <w:rPr>
          <w:b/>
        </w:rPr>
        <w:t xml:space="preserve">PDCCH repetition </w:t>
      </w:r>
      <w:r w:rsidR="001274F8">
        <w:rPr>
          <w:b/>
        </w:rPr>
        <w:t xml:space="preserve">with fast feedback </w:t>
      </w:r>
      <w:r w:rsidRPr="00206B86">
        <w:rPr>
          <w:b/>
        </w:rPr>
        <w:t>should be supported in R16.</w:t>
      </w:r>
      <w:r w:rsidRPr="00206B86">
        <w:rPr>
          <w:b/>
          <w:u w:val="single"/>
        </w:rPr>
        <w:t xml:space="preserve"> </w:t>
      </w:r>
    </w:p>
    <w:p w14:paraId="12B492E7" w14:textId="7299CCAD" w:rsidR="00AD2F82" w:rsidRPr="001274F8" w:rsidRDefault="008D7173" w:rsidP="00265AD8">
      <w:pPr>
        <w:tabs>
          <w:tab w:val="num" w:pos="1440"/>
        </w:tabs>
        <w:spacing w:after="60"/>
        <w:rPr>
          <w:b/>
          <w:u w:val="single"/>
        </w:rPr>
      </w:pPr>
      <w:r>
        <w:rPr>
          <w:b/>
          <w:u w:val="single"/>
        </w:rPr>
        <w:t xml:space="preserve">Observation </w:t>
      </w:r>
      <w:r w:rsidR="000942C5">
        <w:rPr>
          <w:b/>
          <w:u w:val="single"/>
        </w:rPr>
        <w:t>4</w:t>
      </w:r>
      <w:r w:rsidR="00AD2F82" w:rsidRPr="00854666">
        <w:rPr>
          <w:b/>
          <w:u w:val="single"/>
        </w:rPr>
        <w:t>:</w:t>
      </w:r>
      <w:r w:rsidR="001274F8" w:rsidRPr="001274F8">
        <w:rPr>
          <w:b/>
        </w:rPr>
        <w:t xml:space="preserve"> </w:t>
      </w:r>
      <w:r w:rsidR="00AD2F82" w:rsidRPr="001274F8">
        <w:rPr>
          <w:b/>
        </w:rPr>
        <w:t xml:space="preserve">When supporting PDCCH repetition and compact DCI simultaneously, PDCCH blocking probability will be decreased further. </w:t>
      </w:r>
    </w:p>
    <w:p w14:paraId="74E558D6" w14:textId="53161011" w:rsidR="001274F8" w:rsidRDefault="006A7B21" w:rsidP="001274F8">
      <w:pPr>
        <w:pStyle w:val="af8"/>
        <w:numPr>
          <w:ilvl w:val="0"/>
          <w:numId w:val="8"/>
        </w:numPr>
        <w:spacing w:after="0"/>
        <w:ind w:firstLineChars="0"/>
        <w:rPr>
          <w:b/>
        </w:rPr>
      </w:pPr>
      <w:r>
        <w:rPr>
          <w:b/>
        </w:rPr>
        <w:t xml:space="preserve">In the simulations </w:t>
      </w:r>
      <w:r w:rsidR="001274F8" w:rsidRPr="00854666">
        <w:rPr>
          <w:b/>
        </w:rPr>
        <w:t>the pac</w:t>
      </w:r>
      <w:r w:rsidR="001274F8">
        <w:rPr>
          <w:b/>
        </w:rPr>
        <w:t>ket blocking rate was</w:t>
      </w:r>
    </w:p>
    <w:p w14:paraId="1D8E053A" w14:textId="77777777" w:rsidR="001274F8" w:rsidRDefault="001274F8" w:rsidP="001274F8">
      <w:pPr>
        <w:pStyle w:val="af8"/>
        <w:numPr>
          <w:ilvl w:val="1"/>
          <w:numId w:val="8"/>
        </w:numPr>
        <w:spacing w:after="0"/>
        <w:ind w:firstLineChars="0"/>
        <w:rPr>
          <w:b/>
        </w:rPr>
      </w:pPr>
      <w:r>
        <w:rPr>
          <w:b/>
        </w:rPr>
        <w:t>Eliminated, for 10 configured users</w:t>
      </w:r>
    </w:p>
    <w:p w14:paraId="32336EDE" w14:textId="114E023C" w:rsidR="007A4B10" w:rsidRDefault="007A4B10" w:rsidP="007A4B10">
      <w:pPr>
        <w:pStyle w:val="af8"/>
        <w:numPr>
          <w:ilvl w:val="1"/>
          <w:numId w:val="8"/>
        </w:numPr>
        <w:spacing w:after="0"/>
        <w:ind w:firstLineChars="0"/>
        <w:rPr>
          <w:b/>
        </w:rPr>
      </w:pPr>
      <w:r>
        <w:rPr>
          <w:b/>
        </w:rPr>
        <w:t xml:space="preserve">Eliminated, for </w:t>
      </w:r>
      <w:r w:rsidR="00D80664">
        <w:rPr>
          <w:b/>
        </w:rPr>
        <w:t>2</w:t>
      </w:r>
      <w:r>
        <w:rPr>
          <w:b/>
        </w:rPr>
        <w:t>0 configured users</w:t>
      </w:r>
    </w:p>
    <w:p w14:paraId="7964037E" w14:textId="48AF484A" w:rsidR="001274F8" w:rsidRPr="001274F8" w:rsidRDefault="001274F8" w:rsidP="001274F8">
      <w:pPr>
        <w:pStyle w:val="af8"/>
        <w:numPr>
          <w:ilvl w:val="1"/>
          <w:numId w:val="8"/>
        </w:numPr>
        <w:spacing w:after="0"/>
        <w:ind w:firstLineChars="0"/>
        <w:rPr>
          <w:b/>
        </w:rPr>
      </w:pPr>
      <w:r>
        <w:rPr>
          <w:b/>
        </w:rPr>
        <w:t xml:space="preserve">Reduced to approximately </w:t>
      </w:r>
      <w:r w:rsidR="007A4B10">
        <w:rPr>
          <w:b/>
        </w:rPr>
        <w:t>4</w:t>
      </w:r>
      <w:r>
        <w:rPr>
          <w:b/>
        </w:rPr>
        <w:t>%, for 30 configured users</w:t>
      </w:r>
    </w:p>
    <w:p w14:paraId="6C41763A" w14:textId="210450C5" w:rsidR="00AD2F82" w:rsidRDefault="00AD2F82" w:rsidP="00AD2F82">
      <w:pPr>
        <w:tabs>
          <w:tab w:val="num" w:pos="1440"/>
        </w:tabs>
        <w:spacing w:before="120"/>
        <w:rPr>
          <w:b/>
          <w:u w:val="single"/>
        </w:rPr>
      </w:pPr>
      <w:r w:rsidRPr="001274F8">
        <w:rPr>
          <w:b/>
          <w:u w:val="single"/>
        </w:rPr>
        <w:t>Proposal 4:</w:t>
      </w:r>
      <w:r w:rsidRPr="00206B86">
        <w:rPr>
          <w:b/>
        </w:rPr>
        <w:t xml:space="preserve"> </w:t>
      </w:r>
      <w:r w:rsidRPr="00854666">
        <w:rPr>
          <w:b/>
        </w:rPr>
        <w:t xml:space="preserve">PDCCH repetition </w:t>
      </w:r>
      <w:r>
        <w:rPr>
          <w:b/>
        </w:rPr>
        <w:t xml:space="preserve">and compact DCI </w:t>
      </w:r>
      <w:r w:rsidRPr="00206B86">
        <w:rPr>
          <w:b/>
        </w:rPr>
        <w:t xml:space="preserve">should be supported </w:t>
      </w:r>
      <w:r w:rsidRPr="00AD2F82">
        <w:rPr>
          <w:b/>
        </w:rPr>
        <w:t>simultaneously</w:t>
      </w:r>
      <w:r w:rsidRPr="00206B86">
        <w:rPr>
          <w:b/>
        </w:rPr>
        <w:t xml:space="preserve"> in R16.</w:t>
      </w:r>
      <w:r w:rsidRPr="00206B86">
        <w:rPr>
          <w:b/>
          <w:u w:val="single"/>
        </w:rPr>
        <w:t xml:space="preserve"> </w:t>
      </w:r>
    </w:p>
    <w:p w14:paraId="7A75C450" w14:textId="74E8242C" w:rsidR="00206B86" w:rsidRDefault="009A77EF" w:rsidP="00265AD8">
      <w:pPr>
        <w:pStyle w:val="2"/>
        <w:numPr>
          <w:ilvl w:val="1"/>
          <w:numId w:val="15"/>
        </w:numPr>
        <w:tabs>
          <w:tab w:val="num" w:pos="1440"/>
        </w:tabs>
        <w:spacing w:before="240"/>
        <w:ind w:left="357" w:hanging="357"/>
      </w:pPr>
      <w:r>
        <w:t xml:space="preserve">PDCCH enhancements for </w:t>
      </w:r>
      <w:r w:rsidR="006A7B21">
        <w:t xml:space="preserve">the </w:t>
      </w:r>
      <w:r w:rsidRPr="009A77EF">
        <w:t>PDCCH monitoring capability</w:t>
      </w:r>
    </w:p>
    <w:p w14:paraId="691A120C" w14:textId="01858138" w:rsidR="009A77EF" w:rsidRDefault="00DB752D" w:rsidP="009A77EF">
      <w:r>
        <w:t>In R</w:t>
      </w:r>
      <w:r w:rsidR="006A7B21">
        <w:t>el</w:t>
      </w:r>
      <w:r w:rsidR="007204CB">
        <w:t>-</w:t>
      </w:r>
      <w:r>
        <w:t xml:space="preserve">15, </w:t>
      </w:r>
      <w:r w:rsidR="006465D3">
        <w:t>the maximum number of monitored PDCCH candidates and maximum number</w:t>
      </w:r>
      <w:r w:rsidR="006A7B21">
        <w:t>s</w:t>
      </w:r>
      <w:r w:rsidR="006465D3">
        <w:t xml:space="preserve"> of non-overl</w:t>
      </w:r>
      <w:r w:rsidR="006A7B21">
        <w:t>apped CCEs have</w:t>
      </w:r>
      <w:r w:rsidR="006465D3">
        <w:t xml:space="preserve"> been defined for different SCSs. </w:t>
      </w:r>
      <w:r w:rsidR="00D63C2D">
        <w:t>From t</w:t>
      </w:r>
      <w:r w:rsidR="00132C8B">
        <w:t xml:space="preserve">he requirements for the </w:t>
      </w:r>
      <w:r w:rsidR="006C6E12">
        <w:t xml:space="preserve">new </w:t>
      </w:r>
      <w:r w:rsidR="006A7B21">
        <w:t>identified use cases for Rel</w:t>
      </w:r>
      <w:r w:rsidR="00132C8B">
        <w:t xml:space="preserve">16 NR URLLC </w:t>
      </w:r>
      <w:r w:rsidR="00D63C2D">
        <w:t>(</w:t>
      </w:r>
      <w:r w:rsidR="00132C8B">
        <w:t>Table 1</w:t>
      </w:r>
      <w:r w:rsidR="00D63C2D">
        <w:t>)</w:t>
      </w:r>
      <w:r w:rsidR="00132C8B">
        <w:t xml:space="preserve">, </w:t>
      </w:r>
      <w:r w:rsidR="00D63C2D">
        <w:t xml:space="preserve">it can be seen that </w:t>
      </w:r>
      <w:r w:rsidR="00F43384">
        <w:t xml:space="preserve">the demands on </w:t>
      </w:r>
      <w:r w:rsidR="006A7B21">
        <w:t xml:space="preserve">the </w:t>
      </w:r>
      <w:r w:rsidR="00F43384">
        <w:t xml:space="preserve">PDCCH </w:t>
      </w:r>
      <w:r w:rsidR="00D63C2D">
        <w:t xml:space="preserve">monitoring </w:t>
      </w:r>
      <w:r w:rsidR="00F43384">
        <w:t>capacity are not increased.</w:t>
      </w:r>
      <w:r w:rsidR="005B5FE8">
        <w:t xml:space="preserve"> </w:t>
      </w:r>
      <w:r w:rsidR="001274F8">
        <w:t>In our view, all enhancements shall be justified by the requirements of the new identified use cases. Therefore, w</w:t>
      </w:r>
      <w:r w:rsidR="00E9541C">
        <w:t xml:space="preserve">e </w:t>
      </w:r>
      <w:r w:rsidR="001274F8">
        <w:t>see no need to enhance Rel</w:t>
      </w:r>
      <w:r w:rsidR="00D66A20">
        <w:t>-</w:t>
      </w:r>
      <w:r w:rsidR="001274F8">
        <w:t xml:space="preserve">15 with respect to the </w:t>
      </w:r>
      <w:r w:rsidR="00E9541C" w:rsidRPr="00E9541C">
        <w:t>PDCCH monitoring capability on BD/CCE</w:t>
      </w:r>
      <w:r w:rsidR="00E9541C">
        <w:t xml:space="preserve">. </w:t>
      </w:r>
    </w:p>
    <w:p w14:paraId="3FE1E425" w14:textId="78B87529" w:rsidR="00D63C2D" w:rsidRDefault="008D7173">
      <w:pPr>
        <w:tabs>
          <w:tab w:val="num" w:pos="1440"/>
        </w:tabs>
        <w:spacing w:before="120"/>
        <w:rPr>
          <w:b/>
        </w:rPr>
      </w:pPr>
      <w:r>
        <w:rPr>
          <w:b/>
          <w:u w:val="single"/>
        </w:rPr>
        <w:t xml:space="preserve">Observation </w:t>
      </w:r>
      <w:r w:rsidR="000942C5">
        <w:rPr>
          <w:b/>
          <w:u w:val="single"/>
        </w:rPr>
        <w:t>5</w:t>
      </w:r>
      <w:r w:rsidR="00D63C2D" w:rsidRPr="001274F8">
        <w:rPr>
          <w:b/>
          <w:u w:val="single"/>
        </w:rPr>
        <w:t>:</w:t>
      </w:r>
      <w:r w:rsidR="00D63C2D">
        <w:rPr>
          <w:b/>
        </w:rPr>
        <w:t xml:space="preserve"> The new identified use cases for Rel</w:t>
      </w:r>
      <w:r w:rsidR="00183DD2">
        <w:rPr>
          <w:b/>
        </w:rPr>
        <w:t>-</w:t>
      </w:r>
      <w:r w:rsidR="00D63C2D">
        <w:rPr>
          <w:b/>
        </w:rPr>
        <w:t>16 do not require an increase of the PDCCH monitoring capability.</w:t>
      </w:r>
    </w:p>
    <w:p w14:paraId="1BE115E7" w14:textId="36605C28" w:rsidR="00CE0124" w:rsidRPr="00EA2F43" w:rsidRDefault="005B5FE8">
      <w:pPr>
        <w:tabs>
          <w:tab w:val="num" w:pos="1440"/>
        </w:tabs>
        <w:spacing w:before="120"/>
        <w:rPr>
          <w:b/>
          <w:u w:val="single"/>
        </w:rPr>
      </w:pPr>
      <w:r w:rsidRPr="001274F8">
        <w:rPr>
          <w:b/>
          <w:u w:val="single"/>
        </w:rPr>
        <w:t>Proposal 5:</w:t>
      </w:r>
      <w:r w:rsidRPr="00206B86">
        <w:rPr>
          <w:b/>
        </w:rPr>
        <w:t xml:space="preserve"> </w:t>
      </w:r>
      <w:r w:rsidR="00D63C2D">
        <w:rPr>
          <w:b/>
        </w:rPr>
        <w:t>The PDCCH monitoring capability as defined in Rel</w:t>
      </w:r>
      <w:r w:rsidR="00183DD2">
        <w:rPr>
          <w:b/>
        </w:rPr>
        <w:t>-</w:t>
      </w:r>
      <w:r w:rsidR="00D63C2D">
        <w:rPr>
          <w:b/>
        </w:rPr>
        <w:t xml:space="preserve">15 is sufficient. </w:t>
      </w:r>
      <w:r w:rsidR="00A3703C">
        <w:rPr>
          <w:b/>
        </w:rPr>
        <w:t xml:space="preserve">No need to enhance the </w:t>
      </w:r>
      <w:r w:rsidRPr="005B5FE8">
        <w:rPr>
          <w:b/>
        </w:rPr>
        <w:t>PDCCH monitoring capability on BD/CCE</w:t>
      </w:r>
      <w:r>
        <w:rPr>
          <w:b/>
        </w:rPr>
        <w:t xml:space="preserve"> </w:t>
      </w:r>
      <w:r w:rsidRPr="00206B86">
        <w:rPr>
          <w:b/>
        </w:rPr>
        <w:t>in R</w:t>
      </w:r>
      <w:r w:rsidR="00A3703C">
        <w:rPr>
          <w:b/>
        </w:rPr>
        <w:t>el</w:t>
      </w:r>
      <w:r w:rsidR="00CD28F7">
        <w:rPr>
          <w:b/>
        </w:rPr>
        <w:t>-</w:t>
      </w:r>
      <w:r w:rsidRPr="00206B86">
        <w:rPr>
          <w:b/>
        </w:rPr>
        <w:t>16.</w:t>
      </w:r>
      <w:r w:rsidRPr="00206B86">
        <w:rPr>
          <w:b/>
          <w:u w:val="single"/>
        </w:rPr>
        <w:t xml:space="preserve"> </w:t>
      </w:r>
    </w:p>
    <w:p w14:paraId="6E69BAE0" w14:textId="57739D08" w:rsidR="009A13C6" w:rsidRPr="00F96A20" w:rsidRDefault="00F96A20">
      <w:pPr>
        <w:pStyle w:val="1"/>
        <w:numPr>
          <w:ilvl w:val="0"/>
          <w:numId w:val="15"/>
        </w:numPr>
        <w:ind w:left="432" w:hanging="432"/>
        <w:rPr>
          <w:lang w:val="en-US"/>
        </w:rPr>
      </w:pPr>
      <w:r>
        <w:rPr>
          <w:lang w:val="en-US"/>
        </w:rPr>
        <w:t>Con</w:t>
      </w:r>
      <w:r w:rsidRPr="00F96A20">
        <w:rPr>
          <w:lang w:val="en-US"/>
        </w:rPr>
        <w:t xml:space="preserve">clusion </w:t>
      </w:r>
    </w:p>
    <w:p w14:paraId="2BF5AFB4" w14:textId="6AF9F5E6" w:rsidR="0076403D" w:rsidRDefault="00B11B6C" w:rsidP="001F5F81">
      <w:pPr>
        <w:rPr>
          <w:lang w:val="en-GB" w:eastAsia="zh-CN"/>
        </w:rPr>
      </w:pPr>
      <w:r>
        <w:rPr>
          <w:lang w:val="en-GB" w:eastAsia="zh-CN"/>
        </w:rPr>
        <w:t>A new aspect of URLLC in Rel</w:t>
      </w:r>
      <w:r w:rsidR="007E1623">
        <w:rPr>
          <w:lang w:val="en-GB" w:eastAsia="zh-CN"/>
        </w:rPr>
        <w:t>-</w:t>
      </w:r>
      <w:r>
        <w:rPr>
          <w:lang w:val="en-GB" w:eastAsia="zh-CN"/>
        </w:rPr>
        <w:t>16 is the evaluation of multiple user</w:t>
      </w:r>
      <w:r w:rsidR="00350B0E">
        <w:rPr>
          <w:lang w:val="en-GB" w:eastAsia="zh-CN"/>
        </w:rPr>
        <w:t>s</w:t>
      </w:r>
      <w:r>
        <w:rPr>
          <w:lang w:val="en-GB" w:eastAsia="zh-CN"/>
        </w:rPr>
        <w:t>. In this contribution we evaluated PDCCH blocking</w:t>
      </w:r>
      <w:r w:rsidR="0076403D">
        <w:rPr>
          <w:lang w:val="en-GB" w:eastAsia="zh-CN"/>
        </w:rPr>
        <w:t xml:space="preserve"> according to the requirements of the prioritized use cases and</w:t>
      </w:r>
      <w:r w:rsidR="001A005E" w:rsidRPr="00DF5C4D">
        <w:rPr>
          <w:lang w:val="en-GB" w:eastAsia="zh-CN"/>
        </w:rPr>
        <w:t xml:space="preserve"> </w:t>
      </w:r>
      <w:r w:rsidR="008C37B0" w:rsidRPr="00DF5C4D">
        <w:rPr>
          <w:lang w:val="en-GB" w:eastAsia="zh-CN"/>
        </w:rPr>
        <w:t>discuss</w:t>
      </w:r>
      <w:r w:rsidR="001A005E" w:rsidRPr="00DF5C4D">
        <w:rPr>
          <w:lang w:val="en-GB" w:eastAsia="zh-CN"/>
        </w:rPr>
        <w:t>ed</w:t>
      </w:r>
      <w:r w:rsidR="008C37B0" w:rsidRPr="00DF5C4D">
        <w:rPr>
          <w:lang w:val="en-GB" w:eastAsia="zh-CN"/>
        </w:rPr>
        <w:t xml:space="preserve"> </w:t>
      </w:r>
      <w:r w:rsidR="0076403D">
        <w:rPr>
          <w:lang w:val="en-GB" w:eastAsia="zh-CN"/>
        </w:rPr>
        <w:t xml:space="preserve">necessary </w:t>
      </w:r>
      <w:r w:rsidR="002142C0" w:rsidRPr="00DF5C4D">
        <w:rPr>
          <w:lang w:val="en-GB" w:eastAsia="zh-CN"/>
        </w:rPr>
        <w:t>PDCCH enhancements, including compact DCI</w:t>
      </w:r>
      <w:r w:rsidR="008C37B0" w:rsidRPr="00DF5C4D">
        <w:rPr>
          <w:lang w:val="en-GB" w:eastAsia="zh-CN"/>
        </w:rPr>
        <w:t>, PDCCH repetition</w:t>
      </w:r>
      <w:r w:rsidR="0076403D">
        <w:rPr>
          <w:lang w:val="en-GB" w:eastAsia="zh-CN"/>
        </w:rPr>
        <w:t>.</w:t>
      </w:r>
      <w:r w:rsidR="008C37B0" w:rsidRPr="00DF5C4D">
        <w:rPr>
          <w:lang w:val="en-GB" w:eastAsia="zh-CN"/>
        </w:rPr>
        <w:t xml:space="preserve"> </w:t>
      </w:r>
    </w:p>
    <w:p w14:paraId="16A2E060" w14:textId="77777777" w:rsidR="00350B0E" w:rsidRDefault="0076403D" w:rsidP="001F5F81">
      <w:pPr>
        <w:rPr>
          <w:lang w:val="en-GB" w:eastAsia="zh-CN"/>
        </w:rPr>
      </w:pPr>
      <w:r>
        <w:rPr>
          <w:lang w:val="en-GB" w:eastAsia="zh-CN"/>
        </w:rPr>
        <w:t>Furthermore, we addressed the PDCCH monitoring capabilities. In our view, all enhancement</w:t>
      </w:r>
      <w:r w:rsidR="000C2CB3">
        <w:rPr>
          <w:lang w:val="en-GB" w:eastAsia="zh-CN"/>
        </w:rPr>
        <w:t>s</w:t>
      </w:r>
      <w:r>
        <w:rPr>
          <w:lang w:val="en-GB" w:eastAsia="zh-CN"/>
        </w:rPr>
        <w:t xml:space="preserve"> should be justified by the requirements of the prioritized use cases. We see no need to </w:t>
      </w:r>
      <w:r w:rsidR="002142C0" w:rsidRPr="00DF5C4D">
        <w:rPr>
          <w:lang w:val="en-GB" w:eastAsia="zh-CN"/>
        </w:rPr>
        <w:t>increase</w:t>
      </w:r>
      <w:r>
        <w:rPr>
          <w:lang w:val="en-GB" w:eastAsia="zh-CN"/>
        </w:rPr>
        <w:t xml:space="preserve"> the</w:t>
      </w:r>
      <w:r w:rsidR="002142C0" w:rsidRPr="00DF5C4D">
        <w:rPr>
          <w:lang w:val="en-GB" w:eastAsia="zh-CN"/>
        </w:rPr>
        <w:t xml:space="preserve"> PDCCH monitoring capability.</w:t>
      </w:r>
      <w:r w:rsidR="008C37B0" w:rsidRPr="00DF5C4D">
        <w:rPr>
          <w:lang w:val="en-GB" w:eastAsia="zh-CN"/>
        </w:rPr>
        <w:t xml:space="preserve"> </w:t>
      </w:r>
    </w:p>
    <w:p w14:paraId="4FC8C9FD" w14:textId="70DE3D72" w:rsidR="008C37B0" w:rsidRPr="00DF5C4D" w:rsidRDefault="0076403D" w:rsidP="001F5F81">
      <w:pPr>
        <w:rPr>
          <w:lang w:val="en-GB" w:eastAsia="zh-CN"/>
        </w:rPr>
      </w:pPr>
      <w:r>
        <w:rPr>
          <w:lang w:val="en-GB" w:eastAsia="zh-CN"/>
        </w:rPr>
        <w:t xml:space="preserve">Our </w:t>
      </w:r>
      <w:r>
        <w:rPr>
          <w:bCs/>
        </w:rPr>
        <w:t>o</w:t>
      </w:r>
      <w:r w:rsidR="000942C5">
        <w:rPr>
          <w:bCs/>
        </w:rPr>
        <w:t xml:space="preserve">bservations and </w:t>
      </w:r>
      <w:r>
        <w:rPr>
          <w:lang w:val="en-GB" w:eastAsia="zh-CN"/>
        </w:rPr>
        <w:t>proposals</w:t>
      </w:r>
      <w:r w:rsidR="000942C5">
        <w:rPr>
          <w:lang w:val="en-GB" w:eastAsia="zh-CN"/>
        </w:rPr>
        <w:t xml:space="preserve"> </w:t>
      </w:r>
      <w:r w:rsidR="00350B0E">
        <w:rPr>
          <w:lang w:val="en-GB" w:eastAsia="zh-CN"/>
        </w:rPr>
        <w:t xml:space="preserve">regarding PDCCH blocking and PDCCH enhancements </w:t>
      </w:r>
      <w:r w:rsidR="000942C5">
        <w:rPr>
          <w:lang w:val="en-GB" w:eastAsia="zh-CN"/>
        </w:rPr>
        <w:t xml:space="preserve">are </w:t>
      </w:r>
      <w:r w:rsidR="000942C5">
        <w:rPr>
          <w:rFonts w:hint="eastAsia"/>
          <w:lang w:val="en-GB" w:eastAsia="zh-CN"/>
        </w:rPr>
        <w:t>given</w:t>
      </w:r>
      <w:r w:rsidR="00350B0E">
        <w:rPr>
          <w:lang w:val="en-GB" w:eastAsia="zh-CN"/>
        </w:rPr>
        <w:t xml:space="preserve"> below:</w:t>
      </w:r>
    </w:p>
    <w:p w14:paraId="1701364E" w14:textId="77777777" w:rsidR="000942C5" w:rsidRPr="00854666" w:rsidRDefault="000942C5" w:rsidP="007627FE">
      <w:pPr>
        <w:tabs>
          <w:tab w:val="num" w:pos="1440"/>
        </w:tabs>
        <w:spacing w:after="60"/>
        <w:rPr>
          <w:b/>
          <w:u w:val="single"/>
        </w:rPr>
      </w:pPr>
      <w:r w:rsidRPr="00854666">
        <w:rPr>
          <w:b/>
          <w:u w:val="single"/>
        </w:rPr>
        <w:t>Observation</w:t>
      </w:r>
      <w:r>
        <w:rPr>
          <w:b/>
          <w:u w:val="single"/>
        </w:rPr>
        <w:t xml:space="preserve"> 1</w:t>
      </w:r>
      <w:r w:rsidRPr="00854666">
        <w:rPr>
          <w:b/>
          <w:u w:val="single"/>
        </w:rPr>
        <w:t>:</w:t>
      </w:r>
    </w:p>
    <w:p w14:paraId="6B94B42E" w14:textId="77777777" w:rsidR="007E1623" w:rsidRPr="007E1623" w:rsidRDefault="007E1623" w:rsidP="007818A0">
      <w:pPr>
        <w:pStyle w:val="af8"/>
        <w:numPr>
          <w:ilvl w:val="0"/>
          <w:numId w:val="8"/>
        </w:numPr>
        <w:tabs>
          <w:tab w:val="num" w:pos="1440"/>
        </w:tabs>
        <w:spacing w:after="0"/>
        <w:ind w:left="714" w:firstLineChars="0" w:hanging="357"/>
        <w:rPr>
          <w:b/>
        </w:rPr>
      </w:pPr>
      <w:r w:rsidRPr="007E1623">
        <w:rPr>
          <w:b/>
        </w:rPr>
        <w:t xml:space="preserve">Even for a moderate number of users, only a certain percentage of UEs could meet the latency requirement, e.g. for 30 kHz SCS and 10 configured users, only 80% of the UEs could be scheduled within 1 ms. </w:t>
      </w:r>
    </w:p>
    <w:p w14:paraId="511833E6" w14:textId="2B3CC4F9" w:rsidR="000942C5" w:rsidRPr="007E1623" w:rsidRDefault="007E1623" w:rsidP="007E1623">
      <w:pPr>
        <w:pStyle w:val="af8"/>
        <w:numPr>
          <w:ilvl w:val="0"/>
          <w:numId w:val="8"/>
        </w:numPr>
        <w:tabs>
          <w:tab w:val="num" w:pos="1440"/>
        </w:tabs>
        <w:ind w:left="714" w:firstLineChars="0" w:hanging="357"/>
        <w:rPr>
          <w:b/>
        </w:rPr>
      </w:pPr>
      <w:r w:rsidRPr="007E1623">
        <w:rPr>
          <w:b/>
        </w:rPr>
        <w:t xml:space="preserve">The number of URLLCs users that can be supported is heavily impacted by PDCCH blocking.  </w:t>
      </w:r>
      <w:r w:rsidR="000942C5" w:rsidRPr="007E1623">
        <w:rPr>
          <w:b/>
        </w:rPr>
        <w:t xml:space="preserve"> </w:t>
      </w:r>
    </w:p>
    <w:p w14:paraId="288BCDD5" w14:textId="77777777" w:rsidR="000942C5" w:rsidRDefault="000942C5" w:rsidP="007627FE">
      <w:pPr>
        <w:tabs>
          <w:tab w:val="num" w:pos="1440"/>
        </w:tabs>
        <w:spacing w:before="120" w:after="240"/>
        <w:rPr>
          <w:b/>
        </w:rPr>
      </w:pPr>
      <w:r w:rsidRPr="003B55D2">
        <w:rPr>
          <w:b/>
          <w:u w:val="single"/>
        </w:rPr>
        <w:t>Proposal 1:</w:t>
      </w:r>
      <w:r>
        <w:rPr>
          <w:b/>
        </w:rPr>
        <w:t xml:space="preserve"> RAN1 shall investigate </w:t>
      </w:r>
      <w:r w:rsidRPr="00854666">
        <w:rPr>
          <w:b/>
        </w:rPr>
        <w:t xml:space="preserve">enhanced schemes for URLLC </w:t>
      </w:r>
      <w:r>
        <w:rPr>
          <w:b/>
        </w:rPr>
        <w:t>to reduce the PDCCH blocking probability.</w:t>
      </w:r>
    </w:p>
    <w:p w14:paraId="5A21CBE7" w14:textId="77777777" w:rsidR="000942C5" w:rsidRPr="00612EF8" w:rsidRDefault="000942C5" w:rsidP="000942C5">
      <w:pPr>
        <w:tabs>
          <w:tab w:val="num" w:pos="1440"/>
        </w:tabs>
        <w:rPr>
          <w:b/>
          <w:u w:val="single"/>
        </w:rPr>
      </w:pPr>
      <w:r>
        <w:rPr>
          <w:b/>
          <w:u w:val="single"/>
        </w:rPr>
        <w:t>Observation 2</w:t>
      </w:r>
      <w:r w:rsidRPr="00854666">
        <w:rPr>
          <w:b/>
          <w:u w:val="single"/>
        </w:rPr>
        <w:t>:</w:t>
      </w:r>
      <w:r>
        <w:rPr>
          <w:b/>
          <w:u w:val="single"/>
        </w:rPr>
        <w:t xml:space="preserve"> </w:t>
      </w:r>
      <w:r w:rsidRPr="00612EF8">
        <w:rPr>
          <w:b/>
        </w:rPr>
        <w:t xml:space="preserve">When using compact DCI, the PDCCH blocking rate is decreased </w:t>
      </w:r>
      <w:r>
        <w:rPr>
          <w:b/>
        </w:rPr>
        <w:t>significantly.</w:t>
      </w:r>
    </w:p>
    <w:p w14:paraId="5D983136" w14:textId="77777777" w:rsidR="000942C5" w:rsidRPr="00C1250D" w:rsidRDefault="000942C5" w:rsidP="000942C5">
      <w:pPr>
        <w:tabs>
          <w:tab w:val="num" w:pos="1440"/>
        </w:tabs>
        <w:spacing w:before="120"/>
        <w:rPr>
          <w:b/>
        </w:rPr>
      </w:pPr>
      <w:r w:rsidRPr="003C4F66">
        <w:rPr>
          <w:b/>
          <w:u w:val="single"/>
        </w:rPr>
        <w:t>Proposal 2:</w:t>
      </w:r>
      <w:r w:rsidRPr="00C1250D">
        <w:rPr>
          <w:b/>
        </w:rPr>
        <w:t xml:space="preserve"> </w:t>
      </w:r>
      <w:r>
        <w:rPr>
          <w:b/>
        </w:rPr>
        <w:t>C</w:t>
      </w:r>
      <w:r w:rsidRPr="00C1250D">
        <w:rPr>
          <w:b/>
        </w:rPr>
        <w:t>ompact DCI should be supported in R16.</w:t>
      </w:r>
      <w:r w:rsidRPr="00C1250D">
        <w:rPr>
          <w:b/>
          <w:u w:val="single"/>
        </w:rPr>
        <w:t xml:space="preserve"> </w:t>
      </w:r>
    </w:p>
    <w:p w14:paraId="19ECB8BE" w14:textId="77777777" w:rsidR="000942C5" w:rsidRPr="00612EF8" w:rsidRDefault="000942C5" w:rsidP="00535980">
      <w:pPr>
        <w:tabs>
          <w:tab w:val="num" w:pos="1440"/>
        </w:tabs>
        <w:spacing w:after="60"/>
        <w:rPr>
          <w:b/>
          <w:u w:val="single"/>
        </w:rPr>
      </w:pPr>
      <w:r>
        <w:rPr>
          <w:b/>
          <w:u w:val="single"/>
        </w:rPr>
        <w:lastRenderedPageBreak/>
        <w:t>Observation 3</w:t>
      </w:r>
      <w:r w:rsidRPr="00854666">
        <w:rPr>
          <w:b/>
          <w:u w:val="single"/>
        </w:rPr>
        <w:t>:</w:t>
      </w:r>
      <w:r w:rsidRPr="006017AE">
        <w:rPr>
          <w:b/>
        </w:rPr>
        <w:t xml:space="preserve"> </w:t>
      </w:r>
      <w:r w:rsidRPr="00612EF8">
        <w:rPr>
          <w:b/>
        </w:rPr>
        <w:t xml:space="preserve">When using </w:t>
      </w:r>
      <w:r>
        <w:rPr>
          <w:b/>
        </w:rPr>
        <w:t>PDCCH repetition with fast feedback,</w:t>
      </w:r>
      <w:r w:rsidRPr="00612EF8">
        <w:rPr>
          <w:b/>
        </w:rPr>
        <w:t xml:space="preserve"> the PDCCH blocking rate is decreased </w:t>
      </w:r>
      <w:r>
        <w:rPr>
          <w:b/>
        </w:rPr>
        <w:t>significantly</w:t>
      </w:r>
    </w:p>
    <w:p w14:paraId="2978058D" w14:textId="77777777" w:rsidR="000942C5" w:rsidRDefault="000942C5" w:rsidP="000942C5">
      <w:pPr>
        <w:pStyle w:val="af8"/>
        <w:numPr>
          <w:ilvl w:val="0"/>
          <w:numId w:val="8"/>
        </w:numPr>
        <w:spacing w:after="0"/>
        <w:ind w:firstLineChars="0"/>
        <w:rPr>
          <w:b/>
        </w:rPr>
      </w:pPr>
      <w:r>
        <w:rPr>
          <w:b/>
        </w:rPr>
        <w:t xml:space="preserve">In the simulations </w:t>
      </w:r>
      <w:r w:rsidRPr="00854666">
        <w:rPr>
          <w:b/>
        </w:rPr>
        <w:t>the pac</w:t>
      </w:r>
      <w:r>
        <w:rPr>
          <w:b/>
        </w:rPr>
        <w:t>ket blocking rate was</w:t>
      </w:r>
    </w:p>
    <w:p w14:paraId="7C79B25C" w14:textId="77777777" w:rsidR="000942C5" w:rsidRDefault="000942C5" w:rsidP="000942C5">
      <w:pPr>
        <w:pStyle w:val="af8"/>
        <w:numPr>
          <w:ilvl w:val="1"/>
          <w:numId w:val="8"/>
        </w:numPr>
        <w:spacing w:after="0"/>
        <w:ind w:firstLineChars="0"/>
        <w:rPr>
          <w:b/>
        </w:rPr>
      </w:pPr>
      <w:r>
        <w:rPr>
          <w:b/>
        </w:rPr>
        <w:t>Eliminated, for 10 configured users</w:t>
      </w:r>
    </w:p>
    <w:p w14:paraId="63BC5FD7" w14:textId="77777777" w:rsidR="000942C5" w:rsidRDefault="000942C5" w:rsidP="000942C5">
      <w:pPr>
        <w:pStyle w:val="af8"/>
        <w:numPr>
          <w:ilvl w:val="1"/>
          <w:numId w:val="8"/>
        </w:numPr>
        <w:spacing w:after="0"/>
        <w:ind w:firstLineChars="0"/>
        <w:rPr>
          <w:b/>
        </w:rPr>
      </w:pPr>
      <w:r>
        <w:rPr>
          <w:b/>
        </w:rPr>
        <w:t>Reduced to approximately 10%, for 20 configured users</w:t>
      </w:r>
    </w:p>
    <w:p w14:paraId="71EE223B" w14:textId="18D64C3E" w:rsidR="000942C5" w:rsidRPr="003E70F1" w:rsidRDefault="000942C5" w:rsidP="003E70F1">
      <w:pPr>
        <w:pStyle w:val="af8"/>
        <w:numPr>
          <w:ilvl w:val="1"/>
          <w:numId w:val="8"/>
        </w:numPr>
        <w:spacing w:after="0"/>
        <w:ind w:firstLineChars="0"/>
        <w:rPr>
          <w:b/>
        </w:rPr>
      </w:pPr>
      <w:r>
        <w:rPr>
          <w:b/>
        </w:rPr>
        <w:t>Reduced to approximately 20%, for 30 configured users</w:t>
      </w:r>
    </w:p>
    <w:p w14:paraId="3A7BA46B" w14:textId="353C6C4E" w:rsidR="00CD6B97" w:rsidRPr="00CD28F7" w:rsidRDefault="000942C5" w:rsidP="00CD28F7">
      <w:pPr>
        <w:tabs>
          <w:tab w:val="num" w:pos="1440"/>
        </w:tabs>
        <w:spacing w:before="120" w:after="240"/>
        <w:rPr>
          <w:b/>
          <w:u w:val="single"/>
        </w:rPr>
      </w:pPr>
      <w:r w:rsidRPr="001274F8">
        <w:rPr>
          <w:b/>
          <w:u w:val="single"/>
        </w:rPr>
        <w:t>Proposal 3:</w:t>
      </w:r>
      <w:r w:rsidRPr="00206B86">
        <w:rPr>
          <w:b/>
        </w:rPr>
        <w:t xml:space="preserve"> </w:t>
      </w:r>
      <w:r w:rsidRPr="00854666">
        <w:rPr>
          <w:b/>
        </w:rPr>
        <w:t xml:space="preserve">PDCCH repetition </w:t>
      </w:r>
      <w:r>
        <w:rPr>
          <w:b/>
        </w:rPr>
        <w:t xml:space="preserve">with fast feedback </w:t>
      </w:r>
      <w:r w:rsidRPr="00206B86">
        <w:rPr>
          <w:b/>
        </w:rPr>
        <w:t>should be supported in R16.</w:t>
      </w:r>
      <w:r w:rsidRPr="00206B86">
        <w:rPr>
          <w:b/>
          <w:u w:val="single"/>
        </w:rPr>
        <w:t xml:space="preserve"> </w:t>
      </w:r>
    </w:p>
    <w:p w14:paraId="0B9424E2" w14:textId="77777777" w:rsidR="000942C5" w:rsidRPr="001274F8" w:rsidRDefault="000942C5" w:rsidP="00265AD8">
      <w:pPr>
        <w:tabs>
          <w:tab w:val="num" w:pos="1440"/>
        </w:tabs>
        <w:spacing w:after="60"/>
        <w:rPr>
          <w:b/>
          <w:u w:val="single"/>
        </w:rPr>
      </w:pPr>
      <w:r>
        <w:rPr>
          <w:b/>
          <w:u w:val="single"/>
        </w:rPr>
        <w:t>Observation 4</w:t>
      </w:r>
      <w:r w:rsidRPr="00854666">
        <w:rPr>
          <w:b/>
          <w:u w:val="single"/>
        </w:rPr>
        <w:t>:</w:t>
      </w:r>
      <w:r w:rsidRPr="001274F8">
        <w:rPr>
          <w:b/>
        </w:rPr>
        <w:t xml:space="preserve"> When supporting PDCCH repetition and compact DCI simultaneously, PDCCH blocking probability will be decreased further. </w:t>
      </w:r>
    </w:p>
    <w:p w14:paraId="4D57B7DA" w14:textId="77777777" w:rsidR="000942C5" w:rsidRDefault="000942C5" w:rsidP="000942C5">
      <w:pPr>
        <w:pStyle w:val="af8"/>
        <w:numPr>
          <w:ilvl w:val="0"/>
          <w:numId w:val="8"/>
        </w:numPr>
        <w:spacing w:after="0"/>
        <w:ind w:firstLineChars="0"/>
        <w:rPr>
          <w:b/>
        </w:rPr>
      </w:pPr>
      <w:r>
        <w:rPr>
          <w:b/>
        </w:rPr>
        <w:t xml:space="preserve">In the simulations </w:t>
      </w:r>
      <w:r w:rsidRPr="00854666">
        <w:rPr>
          <w:b/>
        </w:rPr>
        <w:t>the pac</w:t>
      </w:r>
      <w:r>
        <w:rPr>
          <w:b/>
        </w:rPr>
        <w:t>ket blocking rate was</w:t>
      </w:r>
    </w:p>
    <w:p w14:paraId="39351765" w14:textId="77777777" w:rsidR="000942C5" w:rsidRDefault="000942C5" w:rsidP="000942C5">
      <w:pPr>
        <w:pStyle w:val="af8"/>
        <w:numPr>
          <w:ilvl w:val="1"/>
          <w:numId w:val="8"/>
        </w:numPr>
        <w:spacing w:after="0"/>
        <w:ind w:firstLineChars="0"/>
        <w:rPr>
          <w:b/>
        </w:rPr>
      </w:pPr>
      <w:r>
        <w:rPr>
          <w:b/>
        </w:rPr>
        <w:t>Eliminated, for 10 configured users</w:t>
      </w:r>
    </w:p>
    <w:p w14:paraId="44CF4AA5" w14:textId="77777777" w:rsidR="000942C5" w:rsidRDefault="000942C5" w:rsidP="000942C5">
      <w:pPr>
        <w:pStyle w:val="af8"/>
        <w:numPr>
          <w:ilvl w:val="1"/>
          <w:numId w:val="8"/>
        </w:numPr>
        <w:spacing w:after="0"/>
        <w:ind w:firstLineChars="0"/>
        <w:rPr>
          <w:b/>
        </w:rPr>
      </w:pPr>
      <w:r>
        <w:rPr>
          <w:b/>
        </w:rPr>
        <w:t>Eliminated, for 20 configured users</w:t>
      </w:r>
    </w:p>
    <w:p w14:paraId="5F6F6452" w14:textId="77777777" w:rsidR="000942C5" w:rsidRPr="001274F8" w:rsidRDefault="000942C5" w:rsidP="000942C5">
      <w:pPr>
        <w:pStyle w:val="af8"/>
        <w:numPr>
          <w:ilvl w:val="1"/>
          <w:numId w:val="8"/>
        </w:numPr>
        <w:spacing w:after="0"/>
        <w:ind w:firstLineChars="0"/>
        <w:rPr>
          <w:b/>
        </w:rPr>
      </w:pPr>
      <w:r>
        <w:rPr>
          <w:b/>
        </w:rPr>
        <w:t>Reduced to approximately 4%, for 30 configured users</w:t>
      </w:r>
    </w:p>
    <w:p w14:paraId="16CFD009" w14:textId="18404C75" w:rsidR="00CD6B97" w:rsidRPr="00977BA6" w:rsidRDefault="000942C5" w:rsidP="00CD6B97">
      <w:pPr>
        <w:tabs>
          <w:tab w:val="num" w:pos="1440"/>
        </w:tabs>
        <w:spacing w:before="120"/>
        <w:rPr>
          <w:b/>
          <w:color w:val="FF0000"/>
          <w:u w:val="single"/>
        </w:rPr>
      </w:pPr>
      <w:r w:rsidRPr="001274F8">
        <w:rPr>
          <w:b/>
          <w:u w:val="single"/>
        </w:rPr>
        <w:t>Proposal 4:</w:t>
      </w:r>
      <w:r w:rsidRPr="00206B86">
        <w:rPr>
          <w:b/>
        </w:rPr>
        <w:t xml:space="preserve"> </w:t>
      </w:r>
      <w:r w:rsidRPr="00854666">
        <w:rPr>
          <w:b/>
        </w:rPr>
        <w:t xml:space="preserve">PDCCH repetition </w:t>
      </w:r>
      <w:r>
        <w:rPr>
          <w:b/>
        </w:rPr>
        <w:t xml:space="preserve">and compact DCI </w:t>
      </w:r>
      <w:r w:rsidRPr="00206B86">
        <w:rPr>
          <w:b/>
        </w:rPr>
        <w:t xml:space="preserve">should be supported </w:t>
      </w:r>
      <w:r w:rsidRPr="00AD2F82">
        <w:rPr>
          <w:b/>
        </w:rPr>
        <w:t>simultaneously</w:t>
      </w:r>
      <w:r w:rsidRPr="00206B86">
        <w:rPr>
          <w:b/>
        </w:rPr>
        <w:t xml:space="preserve"> in R16.</w:t>
      </w:r>
      <w:r w:rsidRPr="00206B86">
        <w:rPr>
          <w:b/>
          <w:u w:val="single"/>
        </w:rPr>
        <w:t xml:space="preserve"> </w:t>
      </w:r>
    </w:p>
    <w:p w14:paraId="1583B824" w14:textId="77777777" w:rsidR="00350B0E" w:rsidRDefault="00350B0E" w:rsidP="000942C5">
      <w:pPr>
        <w:tabs>
          <w:tab w:val="num" w:pos="1440"/>
        </w:tabs>
        <w:spacing w:before="120"/>
        <w:rPr>
          <w:b/>
          <w:u w:val="single"/>
        </w:rPr>
      </w:pPr>
    </w:p>
    <w:p w14:paraId="793BFE7D" w14:textId="6383AA70" w:rsidR="00350B0E" w:rsidRPr="00FC243E" w:rsidRDefault="00350B0E" w:rsidP="000942C5">
      <w:pPr>
        <w:tabs>
          <w:tab w:val="num" w:pos="1440"/>
        </w:tabs>
        <w:spacing w:before="120"/>
      </w:pPr>
      <w:r w:rsidRPr="00FC243E">
        <w:t xml:space="preserve">Regarding the PDCCH monitoring we make the following observation and proposal: </w:t>
      </w:r>
    </w:p>
    <w:p w14:paraId="1223D601" w14:textId="77777777" w:rsidR="000942C5" w:rsidRDefault="000942C5" w:rsidP="000942C5">
      <w:pPr>
        <w:tabs>
          <w:tab w:val="num" w:pos="1440"/>
        </w:tabs>
        <w:spacing w:before="120"/>
        <w:rPr>
          <w:b/>
        </w:rPr>
      </w:pPr>
      <w:r>
        <w:rPr>
          <w:b/>
          <w:u w:val="single"/>
        </w:rPr>
        <w:t>Observation 5</w:t>
      </w:r>
      <w:r w:rsidRPr="001274F8">
        <w:rPr>
          <w:b/>
          <w:u w:val="single"/>
        </w:rPr>
        <w:t>:</w:t>
      </w:r>
      <w:r>
        <w:rPr>
          <w:b/>
        </w:rPr>
        <w:t xml:space="preserve"> The new identified use cases for Rel-16 do not require an increase of the PDCCH monitoring capability.</w:t>
      </w:r>
    </w:p>
    <w:p w14:paraId="0AF70B32" w14:textId="55E98F5A" w:rsidR="00CD6B97" w:rsidRPr="00EA2F43" w:rsidRDefault="000942C5" w:rsidP="00CD6B97">
      <w:pPr>
        <w:tabs>
          <w:tab w:val="num" w:pos="1440"/>
        </w:tabs>
        <w:spacing w:before="120"/>
        <w:rPr>
          <w:b/>
          <w:u w:val="single"/>
        </w:rPr>
      </w:pPr>
      <w:r w:rsidRPr="001274F8">
        <w:rPr>
          <w:b/>
          <w:u w:val="single"/>
        </w:rPr>
        <w:t>Proposal 5:</w:t>
      </w:r>
      <w:r w:rsidRPr="00206B86">
        <w:rPr>
          <w:b/>
        </w:rPr>
        <w:t xml:space="preserve"> </w:t>
      </w:r>
      <w:r>
        <w:rPr>
          <w:b/>
        </w:rPr>
        <w:t xml:space="preserve">The PDCCH monitoring capability as defined in Rel-15 is sufficient. No need to enhance the </w:t>
      </w:r>
      <w:r w:rsidRPr="005B5FE8">
        <w:rPr>
          <w:b/>
        </w:rPr>
        <w:t>PDCCH monitoring capability on BD/CCE</w:t>
      </w:r>
      <w:r>
        <w:rPr>
          <w:b/>
        </w:rPr>
        <w:t xml:space="preserve"> </w:t>
      </w:r>
      <w:r w:rsidRPr="00206B86">
        <w:rPr>
          <w:b/>
        </w:rPr>
        <w:t>in R</w:t>
      </w:r>
      <w:r>
        <w:rPr>
          <w:b/>
        </w:rPr>
        <w:t>el</w:t>
      </w:r>
      <w:r w:rsidR="00CD28F7">
        <w:rPr>
          <w:b/>
        </w:rPr>
        <w:t>-</w:t>
      </w:r>
      <w:r w:rsidRPr="00206B86">
        <w:rPr>
          <w:b/>
        </w:rPr>
        <w:t>16.</w:t>
      </w:r>
      <w:r w:rsidRPr="00206B86">
        <w:rPr>
          <w:b/>
          <w:u w:val="single"/>
        </w:rPr>
        <w:t xml:space="preserve"> </w:t>
      </w:r>
    </w:p>
    <w:p w14:paraId="7A5107C9" w14:textId="1995963E" w:rsidR="0070583C" w:rsidRPr="005A66FC" w:rsidRDefault="00351FB6" w:rsidP="00FC5D26">
      <w:pPr>
        <w:pStyle w:val="1"/>
        <w:spacing w:before="360"/>
        <w:rPr>
          <w:lang w:val="en-US"/>
        </w:rPr>
      </w:pPr>
      <w:r w:rsidRPr="005A66FC">
        <w:rPr>
          <w:lang w:val="en-US"/>
        </w:rPr>
        <w:t>References</w:t>
      </w:r>
      <w:bookmarkEnd w:id="6"/>
      <w:bookmarkEnd w:id="7"/>
      <w:bookmarkEnd w:id="8"/>
      <w:bookmarkEnd w:id="9"/>
    </w:p>
    <w:p w14:paraId="3167E440" w14:textId="77777777" w:rsidR="000C2CB3" w:rsidRPr="0010048C" w:rsidRDefault="000C2CB3" w:rsidP="000C2CB3">
      <w:pPr>
        <w:pStyle w:val="References"/>
        <w:numPr>
          <w:ilvl w:val="0"/>
          <w:numId w:val="22"/>
        </w:numPr>
        <w:spacing w:after="120"/>
        <w:rPr>
          <w:lang w:eastAsia="zh-CN"/>
        </w:rPr>
      </w:pPr>
      <w:bookmarkStart w:id="10" w:name="_Ref505787262"/>
      <w:bookmarkStart w:id="11" w:name="_Ref484506180"/>
      <w:r w:rsidRPr="0019049F">
        <w:rPr>
          <w:lang w:eastAsia="zh-CN"/>
        </w:rPr>
        <w:t>RP-181477, “New SID on Physical Layer Enhancements for NR URLLC”, TSG-RAN#80, La Jolla, US, June 11th – 14th, 2018</w:t>
      </w:r>
    </w:p>
    <w:p w14:paraId="79AC42FD" w14:textId="77777777" w:rsidR="000C2CB3" w:rsidRDefault="000C2CB3" w:rsidP="000C2CB3">
      <w:pPr>
        <w:pStyle w:val="References"/>
        <w:numPr>
          <w:ilvl w:val="0"/>
          <w:numId w:val="22"/>
        </w:numPr>
        <w:spacing w:after="120"/>
        <w:rPr>
          <w:lang w:eastAsia="zh-CN"/>
        </w:rPr>
      </w:pPr>
      <w:r w:rsidRPr="0019049F">
        <w:rPr>
          <w:rFonts w:hint="eastAsia"/>
          <w:lang w:eastAsia="zh-CN"/>
        </w:rPr>
        <w:t>3GPP TR 22.804 v16.0.0.</w:t>
      </w:r>
    </w:p>
    <w:p w14:paraId="6092D8A6" w14:textId="77777777" w:rsidR="000C2CB3" w:rsidRPr="0019049F" w:rsidRDefault="000C2CB3" w:rsidP="000C2CB3">
      <w:pPr>
        <w:pStyle w:val="References"/>
        <w:numPr>
          <w:ilvl w:val="0"/>
          <w:numId w:val="22"/>
        </w:numPr>
        <w:spacing w:after="120"/>
        <w:rPr>
          <w:lang w:eastAsia="zh-CN"/>
        </w:rPr>
      </w:pPr>
      <w:r w:rsidRPr="0019049F">
        <w:rPr>
          <w:rFonts w:hint="eastAsia"/>
          <w:lang w:eastAsia="zh-CN"/>
        </w:rPr>
        <w:t>3GPP TR 37.885 v15.0.0.</w:t>
      </w:r>
      <w:r w:rsidRPr="0019049F">
        <w:rPr>
          <w:lang w:eastAsia="zh-CN"/>
        </w:rPr>
        <w:t xml:space="preserve">  </w:t>
      </w:r>
    </w:p>
    <w:p w14:paraId="7C8E3224" w14:textId="77777777" w:rsidR="000C2CB3" w:rsidRPr="00F6583D" w:rsidRDefault="000C2CB3">
      <w:pPr>
        <w:pStyle w:val="References"/>
        <w:numPr>
          <w:ilvl w:val="0"/>
          <w:numId w:val="22"/>
        </w:numPr>
        <w:spacing w:after="120"/>
        <w:rPr>
          <w:lang w:eastAsia="zh-CN"/>
        </w:rPr>
      </w:pPr>
      <w:r w:rsidRPr="0019049F">
        <w:rPr>
          <w:rFonts w:hint="eastAsia"/>
          <w:lang w:eastAsia="zh-CN"/>
        </w:rPr>
        <w:t xml:space="preserve">3GPP </w:t>
      </w:r>
      <w:r w:rsidRPr="0019049F">
        <w:rPr>
          <w:lang w:eastAsia="zh-CN"/>
        </w:rPr>
        <w:t>TR 22.186 V15.3.0.</w:t>
      </w:r>
    </w:p>
    <w:p w14:paraId="7626871C" w14:textId="77777777" w:rsidR="000C2CB3" w:rsidRPr="0019049F" w:rsidRDefault="000C2CB3" w:rsidP="000C2CB3">
      <w:pPr>
        <w:pStyle w:val="References"/>
        <w:numPr>
          <w:ilvl w:val="0"/>
          <w:numId w:val="22"/>
        </w:numPr>
        <w:spacing w:after="120"/>
        <w:rPr>
          <w:lang w:eastAsia="zh-CN"/>
        </w:rPr>
      </w:pPr>
      <w:r>
        <w:rPr>
          <w:lang w:eastAsia="zh-CN"/>
        </w:rPr>
        <w:t>R1-1810716</w:t>
      </w:r>
      <w:r w:rsidRPr="0019049F">
        <w:rPr>
          <w:lang w:eastAsia="zh-CN"/>
        </w:rPr>
        <w:t xml:space="preserve"> ,”Evaluation assumptions and methodology for Rel-16 NR URLLC”,</w:t>
      </w:r>
      <w:r w:rsidRPr="0019049F">
        <w:rPr>
          <w:szCs w:val="20"/>
          <w:lang w:eastAsia="ja-JP"/>
        </w:rPr>
        <w:t xml:space="preserve"> Huawei, HiSilicon</w:t>
      </w:r>
    </w:p>
    <w:p w14:paraId="6CA5DE23" w14:textId="77777777" w:rsidR="000C2CB3" w:rsidRPr="0019049F" w:rsidRDefault="000C2CB3" w:rsidP="000C2CB3">
      <w:pPr>
        <w:numPr>
          <w:ilvl w:val="0"/>
          <w:numId w:val="22"/>
        </w:numPr>
        <w:rPr>
          <w:sz w:val="20"/>
          <w:szCs w:val="16"/>
        </w:rPr>
      </w:pPr>
      <w:r>
        <w:rPr>
          <w:sz w:val="20"/>
          <w:szCs w:val="16"/>
        </w:rPr>
        <w:t xml:space="preserve">3GPP </w:t>
      </w:r>
      <w:r w:rsidRPr="0019049F">
        <w:rPr>
          <w:sz w:val="20"/>
          <w:szCs w:val="16"/>
        </w:rPr>
        <w:t>TS 38.212 V15.2.0.</w:t>
      </w:r>
    </w:p>
    <w:p w14:paraId="3247D58F" w14:textId="77777777" w:rsidR="000C2CB3" w:rsidRPr="0019049F" w:rsidRDefault="000C2CB3" w:rsidP="000C2CB3">
      <w:pPr>
        <w:numPr>
          <w:ilvl w:val="0"/>
          <w:numId w:val="22"/>
        </w:numPr>
        <w:rPr>
          <w:sz w:val="20"/>
          <w:szCs w:val="20"/>
        </w:rPr>
      </w:pPr>
      <w:r w:rsidRPr="0019049F">
        <w:rPr>
          <w:sz w:val="20"/>
          <w:szCs w:val="20"/>
        </w:rPr>
        <w:t xml:space="preserve">R1-1809340 “Compact DCI for URLLC”, Huawei, HiSilicon </w:t>
      </w:r>
    </w:p>
    <w:p w14:paraId="08D897B5" w14:textId="77777777" w:rsidR="000C2CB3" w:rsidRPr="0019049F" w:rsidRDefault="000C2CB3" w:rsidP="000C2CB3">
      <w:pPr>
        <w:numPr>
          <w:ilvl w:val="0"/>
          <w:numId w:val="22"/>
        </w:numPr>
        <w:rPr>
          <w:sz w:val="20"/>
          <w:szCs w:val="20"/>
        </w:rPr>
      </w:pPr>
      <w:r w:rsidRPr="0019049F">
        <w:rPr>
          <w:sz w:val="20"/>
          <w:szCs w:val="20"/>
        </w:rPr>
        <w:t>R1</w:t>
      </w:r>
      <w:r w:rsidRPr="0019049F">
        <w:rPr>
          <w:sz w:val="20"/>
          <w:szCs w:val="20"/>
          <w:lang w:eastAsia="ja-JP"/>
        </w:rPr>
        <w:t>-1809341</w:t>
      </w:r>
      <w:r w:rsidRPr="0019049F">
        <w:rPr>
          <w:sz w:val="20"/>
          <w:szCs w:val="20"/>
        </w:rPr>
        <w:t>, “PDCCH repetition for URLLC”, Huawei, HiSilicon</w:t>
      </w:r>
    </w:p>
    <w:bookmarkEnd w:id="10"/>
    <w:bookmarkEnd w:id="11"/>
    <w:p w14:paraId="2D002F4D" w14:textId="68AB5C73" w:rsidR="005D18A5" w:rsidRPr="00EA2F43" w:rsidRDefault="00992271" w:rsidP="00FC5D26">
      <w:pPr>
        <w:pStyle w:val="1"/>
        <w:spacing w:before="360"/>
        <w:ind w:left="431" w:hanging="431"/>
      </w:pPr>
      <w:r w:rsidRPr="00EA2F43">
        <w:rPr>
          <w:lang w:val="en-US"/>
        </w:rPr>
        <w:t>Appendix</w:t>
      </w:r>
      <w:r w:rsidR="00FC5D26">
        <w:rPr>
          <w:lang w:val="en-US"/>
        </w:rPr>
        <w:t xml:space="preserve"> </w:t>
      </w:r>
      <w:r w:rsidR="00EE145A" w:rsidRPr="00EA2F43">
        <w:rPr>
          <w:lang w:val="en-US"/>
        </w:rPr>
        <w:t>1</w:t>
      </w:r>
    </w:p>
    <w:p w14:paraId="35F5E686" w14:textId="19239096" w:rsidR="000F2899" w:rsidRDefault="000F2899" w:rsidP="000F2899">
      <w:pPr>
        <w:jc w:val="center"/>
        <w:rPr>
          <w:b/>
          <w:sz w:val="20"/>
          <w:szCs w:val="20"/>
        </w:rPr>
      </w:pPr>
      <w:r w:rsidRPr="00175380">
        <w:rPr>
          <w:b/>
          <w:sz w:val="20"/>
          <w:szCs w:val="20"/>
        </w:rPr>
        <w:t>Table A1 Simulation assumption</w:t>
      </w:r>
      <w:r w:rsidR="00D62E71">
        <w:rPr>
          <w:b/>
          <w:sz w:val="20"/>
          <w:szCs w:val="20"/>
        </w:rPr>
        <w:t>s</w:t>
      </w:r>
    </w:p>
    <w:tbl>
      <w:tblPr>
        <w:tblStyle w:val="a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42"/>
        <w:gridCol w:w="4645"/>
      </w:tblGrid>
      <w:tr w:rsidR="0010048C" w14:paraId="5F5DAEF1" w14:textId="77777777" w:rsidTr="00D62E71">
        <w:tc>
          <w:tcPr>
            <w:tcW w:w="4653" w:type="dxa"/>
          </w:tcPr>
          <w:p w14:paraId="36FF3F12" w14:textId="395D92D7" w:rsidR="0010048C" w:rsidRDefault="0010048C" w:rsidP="0010048C">
            <w:pPr>
              <w:jc w:val="center"/>
              <w:rPr>
                <w:b/>
                <w:sz w:val="20"/>
                <w:szCs w:val="20"/>
              </w:rPr>
            </w:pPr>
            <w:r w:rsidRPr="00175380">
              <w:rPr>
                <w:rFonts w:eastAsia="Batang"/>
                <w:b/>
                <w:bCs/>
                <w:sz w:val="20"/>
                <w:szCs w:val="20"/>
                <w:lang w:val="en-GB"/>
              </w:rPr>
              <w:t>Parameters</w:t>
            </w:r>
          </w:p>
        </w:tc>
        <w:tc>
          <w:tcPr>
            <w:tcW w:w="4654" w:type="dxa"/>
          </w:tcPr>
          <w:p w14:paraId="79236EC7" w14:textId="284985CD" w:rsidR="0010048C" w:rsidRDefault="0010048C" w:rsidP="0010048C">
            <w:pPr>
              <w:jc w:val="center"/>
              <w:rPr>
                <w:b/>
                <w:sz w:val="20"/>
                <w:szCs w:val="20"/>
              </w:rPr>
            </w:pPr>
            <w:r>
              <w:rPr>
                <w:rFonts w:eastAsia="Batang"/>
                <w:b/>
                <w:bCs/>
                <w:sz w:val="20"/>
                <w:szCs w:val="20"/>
                <w:lang w:val="en-GB"/>
              </w:rPr>
              <w:t>Description</w:t>
            </w:r>
          </w:p>
        </w:tc>
      </w:tr>
      <w:tr w:rsidR="0010048C" w14:paraId="24385CB8" w14:textId="77777777" w:rsidTr="00D62E71">
        <w:tc>
          <w:tcPr>
            <w:tcW w:w="4653" w:type="dxa"/>
          </w:tcPr>
          <w:p w14:paraId="280D4E0F" w14:textId="35DCA12B" w:rsidR="0010048C" w:rsidRDefault="0010048C" w:rsidP="0010048C">
            <w:pPr>
              <w:jc w:val="center"/>
              <w:rPr>
                <w:b/>
                <w:sz w:val="20"/>
                <w:szCs w:val="20"/>
              </w:rPr>
            </w:pPr>
            <w:r w:rsidRPr="00175380">
              <w:rPr>
                <w:rFonts w:eastAsia="Batang"/>
                <w:b/>
                <w:bCs/>
                <w:sz w:val="20"/>
                <w:szCs w:val="20"/>
                <w:lang w:val="en-GB"/>
              </w:rPr>
              <w:t>DCI payload (excluding 24bits CRC)</w:t>
            </w:r>
          </w:p>
        </w:tc>
        <w:tc>
          <w:tcPr>
            <w:tcW w:w="4654" w:type="dxa"/>
          </w:tcPr>
          <w:p w14:paraId="21786E9E" w14:textId="6C1FBE0B" w:rsidR="0010048C" w:rsidRDefault="0010048C" w:rsidP="0010048C">
            <w:pPr>
              <w:jc w:val="center"/>
              <w:rPr>
                <w:b/>
                <w:sz w:val="20"/>
                <w:szCs w:val="20"/>
              </w:rPr>
            </w:pPr>
            <w:r w:rsidRPr="00175380">
              <w:rPr>
                <w:rFonts w:eastAsia="Batang"/>
                <w:sz w:val="20"/>
                <w:szCs w:val="20"/>
                <w:lang w:val="en-GB"/>
              </w:rPr>
              <w:t xml:space="preserve">40bits, 24bits </w:t>
            </w:r>
          </w:p>
        </w:tc>
      </w:tr>
      <w:tr w:rsidR="0010048C" w14:paraId="2B065DCB" w14:textId="77777777" w:rsidTr="00D62E71">
        <w:tc>
          <w:tcPr>
            <w:tcW w:w="4653" w:type="dxa"/>
          </w:tcPr>
          <w:p w14:paraId="2149D6F6" w14:textId="18CA9A85" w:rsidR="0010048C" w:rsidRDefault="0010048C" w:rsidP="0010048C">
            <w:pPr>
              <w:jc w:val="center"/>
              <w:rPr>
                <w:b/>
                <w:sz w:val="20"/>
                <w:szCs w:val="20"/>
              </w:rPr>
            </w:pPr>
            <w:r w:rsidRPr="00175380">
              <w:rPr>
                <w:rFonts w:eastAsia="Batang"/>
                <w:b/>
                <w:bCs/>
                <w:sz w:val="20"/>
                <w:szCs w:val="20"/>
                <w:lang w:val="en-GB"/>
              </w:rPr>
              <w:t>System bandwidth</w:t>
            </w:r>
          </w:p>
        </w:tc>
        <w:tc>
          <w:tcPr>
            <w:tcW w:w="4654" w:type="dxa"/>
          </w:tcPr>
          <w:p w14:paraId="28C86639" w14:textId="41ACEFBF" w:rsidR="0010048C" w:rsidRDefault="00795346" w:rsidP="0010048C">
            <w:pPr>
              <w:jc w:val="center"/>
              <w:rPr>
                <w:b/>
                <w:sz w:val="20"/>
                <w:szCs w:val="20"/>
              </w:rPr>
            </w:pPr>
            <w:r>
              <w:rPr>
                <w:rFonts w:eastAsia="Batang"/>
                <w:sz w:val="20"/>
                <w:szCs w:val="20"/>
                <w:lang w:val="en-GB"/>
              </w:rPr>
              <w:t>4</w:t>
            </w:r>
            <w:r w:rsidR="0010048C" w:rsidRPr="00175380">
              <w:rPr>
                <w:rFonts w:eastAsia="Batang"/>
                <w:sz w:val="20"/>
                <w:szCs w:val="20"/>
                <w:lang w:val="en-GB"/>
              </w:rPr>
              <w:t>0MHz</w:t>
            </w:r>
          </w:p>
        </w:tc>
      </w:tr>
      <w:tr w:rsidR="0010048C" w14:paraId="1E9C102C" w14:textId="77777777" w:rsidTr="00D62E71">
        <w:tc>
          <w:tcPr>
            <w:tcW w:w="4653" w:type="dxa"/>
          </w:tcPr>
          <w:p w14:paraId="2E48FA5B" w14:textId="3E3DA997" w:rsidR="0010048C" w:rsidRDefault="0010048C" w:rsidP="0010048C">
            <w:pPr>
              <w:jc w:val="center"/>
              <w:rPr>
                <w:b/>
                <w:sz w:val="20"/>
                <w:szCs w:val="20"/>
              </w:rPr>
            </w:pPr>
            <w:r w:rsidRPr="00175380">
              <w:rPr>
                <w:rFonts w:eastAsia="Batang"/>
                <w:b/>
                <w:bCs/>
                <w:sz w:val="20"/>
                <w:szCs w:val="20"/>
                <w:lang w:val="en-GB"/>
              </w:rPr>
              <w:t>Carrier Frequency</w:t>
            </w:r>
          </w:p>
        </w:tc>
        <w:tc>
          <w:tcPr>
            <w:tcW w:w="4654" w:type="dxa"/>
          </w:tcPr>
          <w:p w14:paraId="40B94515" w14:textId="5E9FEAA2" w:rsidR="0010048C" w:rsidRDefault="0010048C" w:rsidP="0010048C">
            <w:pPr>
              <w:jc w:val="center"/>
              <w:rPr>
                <w:b/>
                <w:sz w:val="20"/>
                <w:szCs w:val="20"/>
              </w:rPr>
            </w:pPr>
            <w:r w:rsidRPr="00175380">
              <w:rPr>
                <w:rFonts w:eastAsia="Batang"/>
                <w:sz w:val="20"/>
                <w:szCs w:val="20"/>
                <w:lang w:val="en-GB"/>
              </w:rPr>
              <w:t>4GHz</w:t>
            </w:r>
          </w:p>
        </w:tc>
      </w:tr>
      <w:tr w:rsidR="0010048C" w14:paraId="01CE0D23" w14:textId="77777777" w:rsidTr="00D62E71">
        <w:tc>
          <w:tcPr>
            <w:tcW w:w="4653" w:type="dxa"/>
          </w:tcPr>
          <w:p w14:paraId="64251DC8" w14:textId="37F92E75" w:rsidR="0010048C" w:rsidRDefault="0010048C" w:rsidP="0010048C">
            <w:pPr>
              <w:jc w:val="center"/>
              <w:rPr>
                <w:b/>
                <w:sz w:val="20"/>
                <w:szCs w:val="20"/>
              </w:rPr>
            </w:pPr>
            <w:r w:rsidRPr="00175380">
              <w:rPr>
                <w:rFonts w:eastAsia="Batang"/>
                <w:b/>
                <w:bCs/>
                <w:sz w:val="20"/>
                <w:szCs w:val="20"/>
                <w:lang w:val="en-GB"/>
              </w:rPr>
              <w:t>Number of symbols for CORESET</w:t>
            </w:r>
          </w:p>
        </w:tc>
        <w:tc>
          <w:tcPr>
            <w:tcW w:w="4654" w:type="dxa"/>
          </w:tcPr>
          <w:p w14:paraId="7EF46B87" w14:textId="6D77FDAA" w:rsidR="0010048C" w:rsidRDefault="0010048C" w:rsidP="0010048C">
            <w:pPr>
              <w:jc w:val="center"/>
              <w:rPr>
                <w:b/>
                <w:sz w:val="20"/>
                <w:szCs w:val="20"/>
              </w:rPr>
            </w:pPr>
            <w:r w:rsidRPr="00175380">
              <w:rPr>
                <w:rFonts w:eastAsia="Batang"/>
                <w:sz w:val="20"/>
                <w:szCs w:val="20"/>
                <w:lang w:val="en-GB"/>
              </w:rPr>
              <w:t>2(60kHz),1(30kHz)</w:t>
            </w:r>
          </w:p>
        </w:tc>
      </w:tr>
      <w:tr w:rsidR="0010048C" w14:paraId="38773A5A" w14:textId="77777777" w:rsidTr="00D62E71">
        <w:tc>
          <w:tcPr>
            <w:tcW w:w="4653" w:type="dxa"/>
          </w:tcPr>
          <w:p w14:paraId="58DAAB30" w14:textId="2F4B67AF" w:rsidR="0010048C" w:rsidRDefault="0010048C" w:rsidP="0010048C">
            <w:pPr>
              <w:jc w:val="center"/>
              <w:rPr>
                <w:b/>
                <w:sz w:val="20"/>
                <w:szCs w:val="20"/>
              </w:rPr>
            </w:pPr>
            <w:r w:rsidRPr="00175380">
              <w:rPr>
                <w:b/>
                <w:bCs/>
                <w:sz w:val="20"/>
                <w:szCs w:val="20"/>
                <w:lang w:val="en-GB"/>
              </w:rPr>
              <w:t>CORESET BW (contiguous PRB allocation)</w:t>
            </w:r>
          </w:p>
        </w:tc>
        <w:tc>
          <w:tcPr>
            <w:tcW w:w="4654" w:type="dxa"/>
          </w:tcPr>
          <w:p w14:paraId="57E64879" w14:textId="227656F1" w:rsidR="0010048C" w:rsidRDefault="004141D4" w:rsidP="0010048C">
            <w:pPr>
              <w:jc w:val="center"/>
              <w:rPr>
                <w:b/>
                <w:sz w:val="20"/>
                <w:szCs w:val="20"/>
              </w:rPr>
            </w:pPr>
            <w:r>
              <w:rPr>
                <w:rFonts w:eastAsia="Batang"/>
                <w:sz w:val="20"/>
                <w:szCs w:val="20"/>
                <w:lang w:val="en-GB"/>
              </w:rPr>
              <w:t>4</w:t>
            </w:r>
            <w:r w:rsidR="0010048C" w:rsidRPr="00175380">
              <w:rPr>
                <w:rFonts w:eastAsia="Batang"/>
                <w:sz w:val="20"/>
                <w:szCs w:val="20"/>
                <w:lang w:val="en-GB"/>
              </w:rPr>
              <w:t>0MHz</w:t>
            </w:r>
          </w:p>
        </w:tc>
      </w:tr>
      <w:tr w:rsidR="0010048C" w14:paraId="76569B9D" w14:textId="77777777" w:rsidTr="00D62E71">
        <w:tc>
          <w:tcPr>
            <w:tcW w:w="4653" w:type="dxa"/>
          </w:tcPr>
          <w:p w14:paraId="510653DA" w14:textId="66F8ACE0" w:rsidR="0010048C" w:rsidRDefault="0010048C" w:rsidP="0010048C">
            <w:pPr>
              <w:jc w:val="center"/>
              <w:rPr>
                <w:b/>
                <w:sz w:val="20"/>
                <w:szCs w:val="20"/>
              </w:rPr>
            </w:pPr>
            <w:r w:rsidRPr="00175380">
              <w:rPr>
                <w:b/>
                <w:bCs/>
                <w:sz w:val="20"/>
                <w:szCs w:val="20"/>
                <w:lang w:val="en-GB"/>
              </w:rPr>
              <w:t>Subcarrier spacing</w:t>
            </w:r>
          </w:p>
        </w:tc>
        <w:tc>
          <w:tcPr>
            <w:tcW w:w="4654" w:type="dxa"/>
          </w:tcPr>
          <w:p w14:paraId="7ACBC522" w14:textId="6D0CEB1C" w:rsidR="0010048C" w:rsidRDefault="0010048C" w:rsidP="0010048C">
            <w:pPr>
              <w:jc w:val="center"/>
              <w:rPr>
                <w:b/>
                <w:sz w:val="20"/>
                <w:szCs w:val="20"/>
              </w:rPr>
            </w:pPr>
            <w:r w:rsidRPr="00175380">
              <w:rPr>
                <w:rFonts w:eastAsia="Batang"/>
                <w:sz w:val="20"/>
                <w:szCs w:val="20"/>
                <w:lang w:val="en-GB"/>
              </w:rPr>
              <w:t>60kHz/30kHz</w:t>
            </w:r>
          </w:p>
        </w:tc>
      </w:tr>
      <w:tr w:rsidR="0010048C" w14:paraId="4B367F7F" w14:textId="77777777" w:rsidTr="00D62E71">
        <w:tc>
          <w:tcPr>
            <w:tcW w:w="4653" w:type="dxa"/>
          </w:tcPr>
          <w:p w14:paraId="739CD662" w14:textId="23A473EE" w:rsidR="0010048C" w:rsidRDefault="0010048C" w:rsidP="0010048C">
            <w:pPr>
              <w:jc w:val="center"/>
              <w:rPr>
                <w:b/>
                <w:sz w:val="20"/>
                <w:szCs w:val="20"/>
              </w:rPr>
            </w:pPr>
            <w:r w:rsidRPr="00175380">
              <w:rPr>
                <w:rFonts w:eastAsia="Batang"/>
                <w:b/>
                <w:bCs/>
                <w:sz w:val="20"/>
                <w:szCs w:val="20"/>
                <w:lang w:val="en-GB"/>
              </w:rPr>
              <w:lastRenderedPageBreak/>
              <w:t>Aggregation level</w:t>
            </w:r>
          </w:p>
        </w:tc>
        <w:tc>
          <w:tcPr>
            <w:tcW w:w="4654" w:type="dxa"/>
          </w:tcPr>
          <w:p w14:paraId="62D973A5" w14:textId="77003485" w:rsidR="0010048C" w:rsidRDefault="0010048C" w:rsidP="0010048C">
            <w:pPr>
              <w:jc w:val="center"/>
              <w:rPr>
                <w:b/>
                <w:sz w:val="20"/>
                <w:szCs w:val="20"/>
              </w:rPr>
            </w:pPr>
            <w:r w:rsidRPr="00175380">
              <w:rPr>
                <w:sz w:val="20"/>
                <w:szCs w:val="20"/>
                <w:lang w:val="en-GB"/>
              </w:rPr>
              <w:t>1,2,4,8,16</w:t>
            </w:r>
          </w:p>
        </w:tc>
      </w:tr>
      <w:tr w:rsidR="0010048C" w14:paraId="3AA85C4B" w14:textId="77777777" w:rsidTr="00D62E71">
        <w:tc>
          <w:tcPr>
            <w:tcW w:w="4653" w:type="dxa"/>
          </w:tcPr>
          <w:p w14:paraId="474E4254" w14:textId="5DEBC1F5" w:rsidR="0010048C" w:rsidRDefault="0010048C" w:rsidP="0010048C">
            <w:pPr>
              <w:jc w:val="center"/>
              <w:rPr>
                <w:b/>
                <w:sz w:val="20"/>
                <w:szCs w:val="20"/>
              </w:rPr>
            </w:pPr>
            <w:r w:rsidRPr="00175380">
              <w:rPr>
                <w:rFonts w:eastAsia="Batang"/>
                <w:b/>
                <w:bCs/>
                <w:sz w:val="20"/>
                <w:szCs w:val="20"/>
                <w:lang w:val="en-GB"/>
              </w:rPr>
              <w:t>Transmission type</w:t>
            </w:r>
          </w:p>
        </w:tc>
        <w:tc>
          <w:tcPr>
            <w:tcW w:w="4654" w:type="dxa"/>
          </w:tcPr>
          <w:p w14:paraId="20536723" w14:textId="387CC6B8" w:rsidR="0010048C" w:rsidRDefault="0010048C" w:rsidP="0010048C">
            <w:pPr>
              <w:jc w:val="center"/>
              <w:rPr>
                <w:b/>
                <w:sz w:val="20"/>
                <w:szCs w:val="20"/>
              </w:rPr>
            </w:pPr>
            <w:r w:rsidRPr="00175380">
              <w:rPr>
                <w:rFonts w:eastAsia="Batang"/>
                <w:sz w:val="20"/>
                <w:szCs w:val="20"/>
                <w:lang w:val="en-GB"/>
              </w:rPr>
              <w:t>Interleaved</w:t>
            </w:r>
          </w:p>
        </w:tc>
      </w:tr>
      <w:tr w:rsidR="0010048C" w14:paraId="31301BAF" w14:textId="77777777" w:rsidTr="00D62E71">
        <w:tc>
          <w:tcPr>
            <w:tcW w:w="4653" w:type="dxa"/>
          </w:tcPr>
          <w:p w14:paraId="11C8D484" w14:textId="25E05E35" w:rsidR="0010048C" w:rsidRDefault="0010048C" w:rsidP="0010048C">
            <w:pPr>
              <w:jc w:val="center"/>
              <w:rPr>
                <w:b/>
                <w:sz w:val="20"/>
                <w:szCs w:val="20"/>
              </w:rPr>
            </w:pPr>
            <w:r w:rsidRPr="00175380">
              <w:rPr>
                <w:rFonts w:eastAsia="Batang"/>
                <w:b/>
                <w:bCs/>
                <w:sz w:val="20"/>
                <w:szCs w:val="20"/>
                <w:lang w:val="en-GB"/>
              </w:rPr>
              <w:t>REG bundling size</w:t>
            </w:r>
          </w:p>
        </w:tc>
        <w:tc>
          <w:tcPr>
            <w:tcW w:w="4654" w:type="dxa"/>
          </w:tcPr>
          <w:p w14:paraId="608D8B91" w14:textId="2B8AD72B" w:rsidR="0010048C" w:rsidRDefault="0010048C" w:rsidP="0010048C">
            <w:pPr>
              <w:jc w:val="center"/>
              <w:rPr>
                <w:b/>
                <w:sz w:val="20"/>
                <w:szCs w:val="20"/>
              </w:rPr>
            </w:pPr>
            <w:r w:rsidRPr="00175380">
              <w:rPr>
                <w:sz w:val="20"/>
                <w:szCs w:val="20"/>
                <w:lang w:val="en-GB"/>
              </w:rPr>
              <w:t>2</w:t>
            </w:r>
          </w:p>
        </w:tc>
      </w:tr>
      <w:tr w:rsidR="0010048C" w14:paraId="743BDB2D" w14:textId="77777777" w:rsidTr="00D62E71">
        <w:tc>
          <w:tcPr>
            <w:tcW w:w="4653" w:type="dxa"/>
          </w:tcPr>
          <w:p w14:paraId="042E2FA4" w14:textId="086D6424" w:rsidR="0010048C" w:rsidRDefault="0010048C" w:rsidP="0010048C">
            <w:pPr>
              <w:jc w:val="center"/>
              <w:rPr>
                <w:b/>
                <w:sz w:val="20"/>
                <w:szCs w:val="20"/>
              </w:rPr>
            </w:pPr>
            <w:r w:rsidRPr="00175380">
              <w:rPr>
                <w:b/>
                <w:sz w:val="20"/>
                <w:szCs w:val="20"/>
                <w:lang w:val="en-GB"/>
              </w:rPr>
              <w:t xml:space="preserve">Modulation </w:t>
            </w:r>
          </w:p>
        </w:tc>
        <w:tc>
          <w:tcPr>
            <w:tcW w:w="4654" w:type="dxa"/>
          </w:tcPr>
          <w:p w14:paraId="7AE6684A" w14:textId="67A7728C" w:rsidR="0010048C" w:rsidRDefault="0010048C" w:rsidP="0010048C">
            <w:pPr>
              <w:jc w:val="center"/>
              <w:rPr>
                <w:b/>
                <w:sz w:val="20"/>
                <w:szCs w:val="20"/>
              </w:rPr>
            </w:pPr>
            <w:r w:rsidRPr="00175380">
              <w:rPr>
                <w:sz w:val="20"/>
                <w:szCs w:val="20"/>
                <w:lang w:val="en-GB"/>
              </w:rPr>
              <w:t>QPSK</w:t>
            </w:r>
          </w:p>
        </w:tc>
      </w:tr>
      <w:tr w:rsidR="0010048C" w14:paraId="357FDD80" w14:textId="77777777" w:rsidTr="00D62E71">
        <w:tc>
          <w:tcPr>
            <w:tcW w:w="4653" w:type="dxa"/>
          </w:tcPr>
          <w:p w14:paraId="0DA86316" w14:textId="1DE24AEA" w:rsidR="0010048C" w:rsidRDefault="0010048C" w:rsidP="0010048C">
            <w:pPr>
              <w:jc w:val="center"/>
              <w:rPr>
                <w:b/>
                <w:sz w:val="20"/>
                <w:szCs w:val="20"/>
              </w:rPr>
            </w:pPr>
            <w:r w:rsidRPr="00175380">
              <w:rPr>
                <w:rFonts w:eastAsia="Batang"/>
                <w:b/>
                <w:bCs/>
                <w:sz w:val="20"/>
                <w:szCs w:val="20"/>
                <w:lang w:val="en-GB"/>
              </w:rPr>
              <w:t>Channel coding</w:t>
            </w:r>
          </w:p>
        </w:tc>
        <w:tc>
          <w:tcPr>
            <w:tcW w:w="4654" w:type="dxa"/>
          </w:tcPr>
          <w:p w14:paraId="0FEDEBE8" w14:textId="0D60B59F" w:rsidR="0010048C" w:rsidRDefault="0010048C" w:rsidP="0010048C">
            <w:pPr>
              <w:jc w:val="center"/>
              <w:rPr>
                <w:b/>
                <w:sz w:val="20"/>
                <w:szCs w:val="20"/>
              </w:rPr>
            </w:pPr>
            <w:r w:rsidRPr="00175380">
              <w:rPr>
                <w:rFonts w:eastAsia="Batang"/>
                <w:sz w:val="20"/>
                <w:szCs w:val="20"/>
                <w:lang w:val="en-GB"/>
              </w:rPr>
              <w:t xml:space="preserve">Polar code </w:t>
            </w:r>
          </w:p>
        </w:tc>
      </w:tr>
      <w:tr w:rsidR="0010048C" w14:paraId="10CBD310" w14:textId="77777777" w:rsidTr="00D62E71">
        <w:tc>
          <w:tcPr>
            <w:tcW w:w="4653" w:type="dxa"/>
          </w:tcPr>
          <w:p w14:paraId="4A2D73FB" w14:textId="52245A98" w:rsidR="0010048C" w:rsidRDefault="0010048C" w:rsidP="0010048C">
            <w:pPr>
              <w:jc w:val="center"/>
              <w:rPr>
                <w:b/>
                <w:sz w:val="20"/>
                <w:szCs w:val="20"/>
              </w:rPr>
            </w:pPr>
            <w:r w:rsidRPr="00175380">
              <w:rPr>
                <w:rFonts w:eastAsia="Batang"/>
                <w:b/>
                <w:bCs/>
                <w:sz w:val="20"/>
                <w:szCs w:val="20"/>
                <w:lang w:val="en-GB"/>
              </w:rPr>
              <w:t>Transmission scheme</w:t>
            </w:r>
          </w:p>
        </w:tc>
        <w:tc>
          <w:tcPr>
            <w:tcW w:w="4654" w:type="dxa"/>
          </w:tcPr>
          <w:p w14:paraId="4CC731BC" w14:textId="57B45E25" w:rsidR="0010048C" w:rsidRDefault="0010048C" w:rsidP="0010048C">
            <w:pPr>
              <w:jc w:val="center"/>
              <w:rPr>
                <w:b/>
                <w:sz w:val="20"/>
                <w:szCs w:val="20"/>
              </w:rPr>
            </w:pPr>
            <w:r w:rsidRPr="00175380">
              <w:rPr>
                <w:rFonts w:eastAsia="Batang"/>
                <w:sz w:val="20"/>
                <w:szCs w:val="20"/>
                <w:lang w:val="en-GB"/>
              </w:rPr>
              <w:t>1-port precoder cycling</w:t>
            </w:r>
          </w:p>
        </w:tc>
      </w:tr>
      <w:tr w:rsidR="0010048C" w14:paraId="0A4B7EE7" w14:textId="77777777" w:rsidTr="00D62E71">
        <w:tc>
          <w:tcPr>
            <w:tcW w:w="4653" w:type="dxa"/>
          </w:tcPr>
          <w:p w14:paraId="4D29C02E" w14:textId="3D8CA4FB" w:rsidR="0010048C" w:rsidRDefault="0010048C" w:rsidP="0010048C">
            <w:pPr>
              <w:jc w:val="center"/>
              <w:rPr>
                <w:b/>
                <w:sz w:val="20"/>
                <w:szCs w:val="20"/>
              </w:rPr>
            </w:pPr>
            <w:r w:rsidRPr="00175380">
              <w:rPr>
                <w:rFonts w:eastAsia="Batang"/>
                <w:b/>
                <w:bCs/>
                <w:sz w:val="20"/>
                <w:szCs w:val="20"/>
                <w:lang w:val="en-GB"/>
              </w:rPr>
              <w:t>Channel estimation</w:t>
            </w:r>
          </w:p>
        </w:tc>
        <w:tc>
          <w:tcPr>
            <w:tcW w:w="4654" w:type="dxa"/>
          </w:tcPr>
          <w:p w14:paraId="55BE8D9C" w14:textId="57A20E78" w:rsidR="0010048C" w:rsidRDefault="0010048C" w:rsidP="0010048C">
            <w:pPr>
              <w:jc w:val="center"/>
              <w:rPr>
                <w:b/>
                <w:sz w:val="20"/>
                <w:szCs w:val="20"/>
              </w:rPr>
            </w:pPr>
            <w:r w:rsidRPr="00175380">
              <w:rPr>
                <w:rFonts w:eastAsia="Batang"/>
                <w:sz w:val="20"/>
                <w:szCs w:val="20"/>
                <w:lang w:val="en-GB"/>
              </w:rPr>
              <w:t>Realistic</w:t>
            </w:r>
          </w:p>
        </w:tc>
      </w:tr>
      <w:tr w:rsidR="0010048C" w14:paraId="52237289" w14:textId="77777777" w:rsidTr="00D62E71">
        <w:tc>
          <w:tcPr>
            <w:tcW w:w="4653" w:type="dxa"/>
          </w:tcPr>
          <w:p w14:paraId="3EC782F1" w14:textId="7F11F0E6" w:rsidR="0010048C" w:rsidRDefault="0010048C" w:rsidP="0010048C">
            <w:pPr>
              <w:jc w:val="center"/>
              <w:rPr>
                <w:b/>
                <w:sz w:val="20"/>
                <w:szCs w:val="20"/>
              </w:rPr>
            </w:pPr>
            <w:r w:rsidRPr="00175380">
              <w:rPr>
                <w:rFonts w:eastAsia="Batang"/>
                <w:b/>
                <w:bCs/>
                <w:sz w:val="20"/>
                <w:szCs w:val="20"/>
                <w:lang w:val="en-GB"/>
              </w:rPr>
              <w:t>Channel model</w:t>
            </w:r>
          </w:p>
        </w:tc>
        <w:tc>
          <w:tcPr>
            <w:tcW w:w="4654" w:type="dxa"/>
          </w:tcPr>
          <w:p w14:paraId="06F723C2" w14:textId="30F22C40" w:rsidR="0010048C" w:rsidRDefault="0010048C" w:rsidP="0010048C">
            <w:pPr>
              <w:jc w:val="center"/>
              <w:rPr>
                <w:b/>
                <w:sz w:val="20"/>
                <w:szCs w:val="20"/>
              </w:rPr>
            </w:pPr>
            <w:r w:rsidRPr="00175380">
              <w:rPr>
                <w:sz w:val="20"/>
                <w:szCs w:val="20"/>
                <w:lang w:val="en-GB"/>
              </w:rPr>
              <w:t xml:space="preserve">TDL-C (delay spread: </w:t>
            </w:r>
            <w:r w:rsidR="004141D4">
              <w:rPr>
                <w:sz w:val="20"/>
                <w:szCs w:val="20"/>
                <w:lang w:val="en-GB"/>
              </w:rPr>
              <w:t>3</w:t>
            </w:r>
            <w:r w:rsidRPr="00175380">
              <w:rPr>
                <w:sz w:val="20"/>
                <w:szCs w:val="20"/>
                <w:lang w:val="en-GB"/>
              </w:rPr>
              <w:t xml:space="preserve">00ns) </w:t>
            </w:r>
          </w:p>
        </w:tc>
      </w:tr>
      <w:tr w:rsidR="0010048C" w14:paraId="36D581F9" w14:textId="77777777" w:rsidTr="00D62E71">
        <w:tc>
          <w:tcPr>
            <w:tcW w:w="4653" w:type="dxa"/>
          </w:tcPr>
          <w:p w14:paraId="6DC63445" w14:textId="1A9C8C1F" w:rsidR="0010048C" w:rsidRDefault="0010048C" w:rsidP="0010048C">
            <w:pPr>
              <w:jc w:val="center"/>
              <w:rPr>
                <w:b/>
                <w:sz w:val="20"/>
                <w:szCs w:val="20"/>
              </w:rPr>
            </w:pPr>
            <w:r w:rsidRPr="00175380">
              <w:rPr>
                <w:rFonts w:eastAsia="Batang"/>
                <w:b/>
                <w:bCs/>
                <w:sz w:val="20"/>
                <w:szCs w:val="20"/>
                <w:lang w:val="en-GB"/>
              </w:rPr>
              <w:t>UE speed</w:t>
            </w:r>
          </w:p>
        </w:tc>
        <w:tc>
          <w:tcPr>
            <w:tcW w:w="4654" w:type="dxa"/>
          </w:tcPr>
          <w:p w14:paraId="67D022D7" w14:textId="02B84B85" w:rsidR="0010048C" w:rsidRDefault="0010048C" w:rsidP="0010048C">
            <w:pPr>
              <w:jc w:val="center"/>
              <w:rPr>
                <w:b/>
                <w:sz w:val="20"/>
                <w:szCs w:val="20"/>
              </w:rPr>
            </w:pPr>
            <w:r w:rsidRPr="00175380">
              <w:rPr>
                <w:rFonts w:eastAsia="Batang"/>
                <w:sz w:val="20"/>
                <w:szCs w:val="20"/>
                <w:lang w:val="en-GB"/>
              </w:rPr>
              <w:t xml:space="preserve">60 km/h  </w:t>
            </w:r>
          </w:p>
        </w:tc>
      </w:tr>
      <w:tr w:rsidR="0010048C" w14:paraId="720726C1" w14:textId="77777777" w:rsidTr="00D62E71">
        <w:tc>
          <w:tcPr>
            <w:tcW w:w="4653" w:type="dxa"/>
          </w:tcPr>
          <w:p w14:paraId="5457BD1A" w14:textId="7335E104" w:rsidR="0010048C" w:rsidRDefault="0010048C" w:rsidP="0010048C">
            <w:pPr>
              <w:jc w:val="center"/>
              <w:rPr>
                <w:b/>
                <w:sz w:val="20"/>
                <w:szCs w:val="20"/>
              </w:rPr>
            </w:pPr>
            <w:r w:rsidRPr="00175380">
              <w:rPr>
                <w:rFonts w:eastAsia="Batang"/>
                <w:b/>
                <w:bCs/>
                <w:sz w:val="20"/>
                <w:szCs w:val="20"/>
                <w:lang w:val="en-GB"/>
              </w:rPr>
              <w:t>Number of BS antennas</w:t>
            </w:r>
          </w:p>
        </w:tc>
        <w:tc>
          <w:tcPr>
            <w:tcW w:w="4654" w:type="dxa"/>
          </w:tcPr>
          <w:p w14:paraId="44FE7CD1" w14:textId="0DDFF0CA" w:rsidR="0010048C" w:rsidRDefault="000845D1" w:rsidP="0010048C">
            <w:pPr>
              <w:jc w:val="center"/>
              <w:rPr>
                <w:b/>
                <w:sz w:val="20"/>
                <w:szCs w:val="20"/>
              </w:rPr>
            </w:pPr>
            <w:r>
              <w:rPr>
                <w:rFonts w:eastAsia="Batang"/>
                <w:sz w:val="20"/>
                <w:szCs w:val="20"/>
                <w:lang w:val="en-GB"/>
              </w:rPr>
              <w:t>4</w:t>
            </w:r>
            <w:r w:rsidR="0010048C" w:rsidRPr="00175380">
              <w:rPr>
                <w:rFonts w:eastAsia="Batang"/>
                <w:sz w:val="20"/>
                <w:szCs w:val="20"/>
                <w:lang w:val="en-GB"/>
              </w:rPr>
              <w:t>Tx</w:t>
            </w:r>
          </w:p>
        </w:tc>
      </w:tr>
      <w:tr w:rsidR="0010048C" w14:paraId="386F0C15" w14:textId="77777777" w:rsidTr="00D62E71">
        <w:tc>
          <w:tcPr>
            <w:tcW w:w="4653" w:type="dxa"/>
          </w:tcPr>
          <w:p w14:paraId="012D5504" w14:textId="0B603FF0" w:rsidR="0010048C" w:rsidRDefault="0010048C" w:rsidP="0010048C">
            <w:pPr>
              <w:jc w:val="center"/>
              <w:rPr>
                <w:b/>
                <w:sz w:val="20"/>
                <w:szCs w:val="20"/>
              </w:rPr>
            </w:pPr>
            <w:r w:rsidRPr="00175380">
              <w:rPr>
                <w:rFonts w:eastAsia="Batang"/>
                <w:b/>
                <w:bCs/>
                <w:sz w:val="20"/>
                <w:szCs w:val="20"/>
                <w:lang w:val="en-GB"/>
              </w:rPr>
              <w:t>Number of UE antennas</w:t>
            </w:r>
          </w:p>
        </w:tc>
        <w:tc>
          <w:tcPr>
            <w:tcW w:w="4654" w:type="dxa"/>
          </w:tcPr>
          <w:p w14:paraId="4323332D" w14:textId="0681A08D" w:rsidR="0010048C" w:rsidRDefault="0010048C" w:rsidP="0010048C">
            <w:pPr>
              <w:jc w:val="center"/>
              <w:rPr>
                <w:b/>
                <w:sz w:val="20"/>
                <w:szCs w:val="20"/>
              </w:rPr>
            </w:pPr>
            <w:r w:rsidRPr="00175380">
              <w:rPr>
                <w:rFonts w:eastAsia="Batang"/>
                <w:sz w:val="20"/>
                <w:szCs w:val="20"/>
                <w:lang w:val="en-GB"/>
              </w:rPr>
              <w:t xml:space="preserve">4Rx </w:t>
            </w:r>
          </w:p>
        </w:tc>
      </w:tr>
      <w:tr w:rsidR="0010048C" w14:paraId="7904F050" w14:textId="77777777" w:rsidTr="00D62E71">
        <w:tc>
          <w:tcPr>
            <w:tcW w:w="4653" w:type="dxa"/>
          </w:tcPr>
          <w:p w14:paraId="4812C4DD" w14:textId="77777777" w:rsidR="0010048C" w:rsidRDefault="0010048C" w:rsidP="000F2899">
            <w:pPr>
              <w:jc w:val="center"/>
              <w:rPr>
                <w:b/>
                <w:sz w:val="20"/>
                <w:szCs w:val="20"/>
              </w:rPr>
            </w:pPr>
          </w:p>
        </w:tc>
        <w:tc>
          <w:tcPr>
            <w:tcW w:w="4654" w:type="dxa"/>
          </w:tcPr>
          <w:p w14:paraId="13171ECA" w14:textId="77777777" w:rsidR="0010048C" w:rsidRDefault="0010048C" w:rsidP="000F2899">
            <w:pPr>
              <w:jc w:val="center"/>
              <w:rPr>
                <w:b/>
                <w:sz w:val="20"/>
                <w:szCs w:val="20"/>
              </w:rPr>
            </w:pPr>
          </w:p>
        </w:tc>
      </w:tr>
    </w:tbl>
    <w:p w14:paraId="71A84583" w14:textId="1106A463" w:rsidR="00EE145A" w:rsidRPr="00241133" w:rsidRDefault="00241133" w:rsidP="00241133">
      <w:pPr>
        <w:pStyle w:val="1"/>
        <w:spacing w:before="240"/>
        <w:ind w:left="431" w:hanging="431"/>
        <w:rPr>
          <w:lang w:val="en-US"/>
        </w:rPr>
      </w:pPr>
      <w:r w:rsidRPr="005A66FC">
        <w:rPr>
          <w:lang w:val="en-US"/>
        </w:rPr>
        <w:t>Appendix</w:t>
      </w:r>
      <w:r w:rsidR="00FC5D26">
        <w:rPr>
          <w:lang w:val="en-US"/>
        </w:rPr>
        <w:t xml:space="preserve"> </w:t>
      </w:r>
      <w:r>
        <w:rPr>
          <w:lang w:val="en-US"/>
        </w:rPr>
        <w:t>2</w:t>
      </w:r>
    </w:p>
    <w:p w14:paraId="51A4A9D5" w14:textId="32BAC211" w:rsidR="00611199" w:rsidRPr="00D62E71" w:rsidRDefault="00540D90">
      <w:pPr>
        <w:jc w:val="center"/>
        <w:rPr>
          <w:rFonts w:cs="Arial"/>
          <w:b/>
          <w:sz w:val="20"/>
          <w:szCs w:val="20"/>
        </w:rPr>
      </w:pPr>
      <w:r w:rsidRPr="00D62E71">
        <w:rPr>
          <w:b/>
          <w:sz w:val="20"/>
          <w:szCs w:val="20"/>
        </w:rPr>
        <w:t xml:space="preserve">Table </w:t>
      </w:r>
      <w:r w:rsidR="00241133" w:rsidRPr="00D62E71">
        <w:rPr>
          <w:rFonts w:hint="eastAsia"/>
          <w:b/>
          <w:sz w:val="20"/>
          <w:szCs w:val="20"/>
          <w:lang w:eastAsia="zh-CN"/>
        </w:rPr>
        <w:t xml:space="preserve">A2 </w:t>
      </w:r>
      <w:r w:rsidRPr="00D62E71">
        <w:rPr>
          <w:b/>
          <w:sz w:val="20"/>
          <w:szCs w:val="20"/>
        </w:rPr>
        <w:t>Simulation assumption</w:t>
      </w:r>
      <w:r w:rsidRPr="00D62E71">
        <w:rPr>
          <w:rFonts w:cs="Arial"/>
          <w:b/>
          <w:sz w:val="20"/>
          <w:szCs w:val="20"/>
        </w:rPr>
        <w:t>s</w:t>
      </w:r>
    </w:p>
    <w:tbl>
      <w:tblPr>
        <w:tblStyle w:val="a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643"/>
        <w:gridCol w:w="4644"/>
      </w:tblGrid>
      <w:tr w:rsidR="0010048C" w14:paraId="7FFCD642" w14:textId="77777777" w:rsidTr="00D62E71">
        <w:tc>
          <w:tcPr>
            <w:tcW w:w="4653" w:type="dxa"/>
            <w:vAlign w:val="center"/>
          </w:tcPr>
          <w:p w14:paraId="7023CB36" w14:textId="459BCF04" w:rsidR="0010048C" w:rsidRPr="0010048C" w:rsidRDefault="0010048C" w:rsidP="0010048C">
            <w:pPr>
              <w:jc w:val="center"/>
              <w:rPr>
                <w:rFonts w:cs="Arial"/>
                <w:b/>
              </w:rPr>
            </w:pPr>
            <w:r w:rsidRPr="0010048C">
              <w:rPr>
                <w:b/>
              </w:rPr>
              <w:t>Parameters</w:t>
            </w:r>
          </w:p>
        </w:tc>
        <w:tc>
          <w:tcPr>
            <w:tcW w:w="4654" w:type="dxa"/>
            <w:vAlign w:val="center"/>
          </w:tcPr>
          <w:p w14:paraId="2837CE94" w14:textId="056194B0" w:rsidR="0010048C" w:rsidRPr="0010048C" w:rsidRDefault="0010048C" w:rsidP="0010048C">
            <w:pPr>
              <w:jc w:val="center"/>
              <w:rPr>
                <w:rFonts w:cs="Arial"/>
                <w:b/>
              </w:rPr>
            </w:pPr>
            <w:r w:rsidRPr="0010048C">
              <w:rPr>
                <w:b/>
              </w:rPr>
              <w:t>Description</w:t>
            </w:r>
          </w:p>
        </w:tc>
      </w:tr>
      <w:tr w:rsidR="0010048C" w14:paraId="0AC8F3C3" w14:textId="77777777" w:rsidTr="00D62E71">
        <w:tc>
          <w:tcPr>
            <w:tcW w:w="4653" w:type="dxa"/>
            <w:vAlign w:val="center"/>
          </w:tcPr>
          <w:p w14:paraId="21B4A1A8" w14:textId="11955C29" w:rsidR="0010048C" w:rsidRDefault="004141D4" w:rsidP="0010048C">
            <w:pPr>
              <w:jc w:val="center"/>
              <w:rPr>
                <w:rFonts w:cs="Arial"/>
                <w:b/>
              </w:rPr>
            </w:pPr>
            <w:r>
              <w:t xml:space="preserve">CORESET frequency </w:t>
            </w:r>
            <w:r w:rsidR="00622667">
              <w:t>domain</w:t>
            </w:r>
          </w:p>
        </w:tc>
        <w:tc>
          <w:tcPr>
            <w:tcW w:w="4654" w:type="dxa"/>
            <w:vAlign w:val="center"/>
          </w:tcPr>
          <w:p w14:paraId="29AA714A" w14:textId="18E54352" w:rsidR="0010048C" w:rsidRDefault="00622667" w:rsidP="00622667">
            <w:pPr>
              <w:jc w:val="center"/>
              <w:rPr>
                <w:rFonts w:cs="Arial"/>
                <w:b/>
              </w:rPr>
            </w:pPr>
            <w:r>
              <w:t>4</w:t>
            </w:r>
            <w:r w:rsidR="0010048C" w:rsidRPr="0010048C">
              <w:t>0 MHz</w:t>
            </w:r>
          </w:p>
        </w:tc>
      </w:tr>
      <w:tr w:rsidR="0010048C" w14:paraId="27280D3F" w14:textId="77777777" w:rsidTr="00D62E71">
        <w:tc>
          <w:tcPr>
            <w:tcW w:w="4653" w:type="dxa"/>
            <w:vAlign w:val="center"/>
          </w:tcPr>
          <w:p w14:paraId="5A3C2514" w14:textId="47C3736A" w:rsidR="0010048C" w:rsidRDefault="0010048C" w:rsidP="0010048C">
            <w:pPr>
              <w:jc w:val="center"/>
              <w:rPr>
                <w:rFonts w:cs="Arial"/>
                <w:b/>
              </w:rPr>
            </w:pPr>
            <w:r w:rsidRPr="0010048C">
              <w:t>SCS</w:t>
            </w:r>
          </w:p>
        </w:tc>
        <w:tc>
          <w:tcPr>
            <w:tcW w:w="4654" w:type="dxa"/>
            <w:vAlign w:val="center"/>
          </w:tcPr>
          <w:p w14:paraId="506754AB" w14:textId="302F8B4A" w:rsidR="0010048C" w:rsidRDefault="0010048C" w:rsidP="0010048C">
            <w:pPr>
              <w:jc w:val="center"/>
              <w:rPr>
                <w:rFonts w:cs="Arial"/>
                <w:b/>
              </w:rPr>
            </w:pPr>
            <w:r w:rsidRPr="0010048C">
              <w:t>60kHz/30kHz</w:t>
            </w:r>
          </w:p>
        </w:tc>
      </w:tr>
      <w:tr w:rsidR="0010048C" w14:paraId="52EF4AC5" w14:textId="77777777" w:rsidTr="00D62E71">
        <w:tc>
          <w:tcPr>
            <w:tcW w:w="4653" w:type="dxa"/>
            <w:vAlign w:val="center"/>
          </w:tcPr>
          <w:p w14:paraId="4690FDA8" w14:textId="2AFF714C" w:rsidR="0010048C" w:rsidRDefault="0010048C" w:rsidP="0010048C">
            <w:pPr>
              <w:jc w:val="center"/>
              <w:rPr>
                <w:rFonts w:cs="Arial"/>
                <w:b/>
              </w:rPr>
            </w:pPr>
            <w:r w:rsidRPr="0010048C">
              <w:t>Scheduling</w:t>
            </w:r>
          </w:p>
        </w:tc>
        <w:tc>
          <w:tcPr>
            <w:tcW w:w="4654" w:type="dxa"/>
            <w:vAlign w:val="center"/>
          </w:tcPr>
          <w:p w14:paraId="24AA3B2A" w14:textId="23AC2DD1" w:rsidR="0010048C" w:rsidRPr="0010048C" w:rsidRDefault="0010048C" w:rsidP="0010048C">
            <w:pPr>
              <w:spacing w:after="0"/>
              <w:jc w:val="center"/>
            </w:pPr>
            <w:r w:rsidRPr="0010048C">
              <w:t>60kHz:</w:t>
            </w:r>
            <w:r w:rsidR="004141D4">
              <w:t>per</w:t>
            </w:r>
            <w:r w:rsidRPr="0010048C">
              <w:t>-slot scheduling, 1st  in a slot used for control</w:t>
            </w:r>
          </w:p>
          <w:p w14:paraId="435FF2B8" w14:textId="1F667E53" w:rsidR="0010048C" w:rsidRDefault="0010048C" w:rsidP="004141D4">
            <w:pPr>
              <w:jc w:val="center"/>
              <w:rPr>
                <w:rFonts w:cs="Arial"/>
                <w:b/>
              </w:rPr>
            </w:pPr>
            <w:r w:rsidRPr="0010048C">
              <w:t xml:space="preserve">30kHz: </w:t>
            </w:r>
            <w:r w:rsidR="004141D4">
              <w:t>two</w:t>
            </w:r>
            <w:r w:rsidR="004141D4" w:rsidRPr="0010048C">
              <w:t xml:space="preserve"> </w:t>
            </w:r>
            <w:r w:rsidRPr="0010048C">
              <w:t>occasions in one slot.</w:t>
            </w:r>
          </w:p>
        </w:tc>
      </w:tr>
      <w:tr w:rsidR="0010048C" w14:paraId="0A69D4C8" w14:textId="77777777" w:rsidTr="00D62E71">
        <w:tc>
          <w:tcPr>
            <w:tcW w:w="4653" w:type="dxa"/>
            <w:vAlign w:val="center"/>
          </w:tcPr>
          <w:p w14:paraId="41143DCF" w14:textId="43308679" w:rsidR="0010048C" w:rsidRDefault="0010048C" w:rsidP="0010048C">
            <w:pPr>
              <w:jc w:val="center"/>
              <w:rPr>
                <w:rFonts w:cs="Arial"/>
                <w:b/>
              </w:rPr>
            </w:pPr>
            <w:r w:rsidRPr="0010048C">
              <w:t>UE distribution</w:t>
            </w:r>
          </w:p>
        </w:tc>
        <w:tc>
          <w:tcPr>
            <w:tcW w:w="4654" w:type="dxa"/>
            <w:vAlign w:val="center"/>
          </w:tcPr>
          <w:p w14:paraId="0EFDBBDA" w14:textId="77777777" w:rsidR="004141D4" w:rsidRPr="00495899" w:rsidRDefault="004141D4" w:rsidP="004141D4">
            <w:pPr>
              <w:pStyle w:val="B1"/>
              <w:ind w:left="0" w:firstLine="0"/>
              <w:rPr>
                <w:rFonts w:eastAsia="宋体"/>
                <w:lang w:val="en-US" w:eastAsia="zh-CN"/>
              </w:rPr>
            </w:pPr>
            <w:r w:rsidRPr="00495899">
              <w:rPr>
                <w:rFonts w:eastAsia="宋体"/>
                <w:lang w:val="en-US" w:eastAsia="zh-CN"/>
              </w:rPr>
              <w:t xml:space="preserve">Similar as </w:t>
            </w:r>
            <w:r w:rsidRPr="00495899">
              <w:rPr>
                <w:lang w:val="en-US" w:eastAsia="ko-KR"/>
              </w:rPr>
              <w:t>Option A</w:t>
            </w:r>
            <w:r w:rsidRPr="00495899">
              <w:rPr>
                <w:rFonts w:eastAsia="宋体"/>
                <w:lang w:val="en-US" w:eastAsia="zh-CN"/>
              </w:rPr>
              <w:t xml:space="preserve"> in 37.885</w:t>
            </w:r>
          </w:p>
          <w:p w14:paraId="371C4DAC" w14:textId="77777777" w:rsidR="004141D4" w:rsidRPr="00495899" w:rsidRDefault="004141D4" w:rsidP="004141D4">
            <w:pPr>
              <w:pStyle w:val="B2"/>
              <w:spacing w:after="120"/>
              <w:ind w:left="0" w:firstLine="0"/>
              <w:rPr>
                <w:lang w:val="en-US" w:eastAsia="ko-KR"/>
              </w:rPr>
            </w:pPr>
            <w:r w:rsidRPr="00495899">
              <w:rPr>
                <w:sz w:val="22"/>
                <w:szCs w:val="22"/>
                <w:lang w:val="en-US" w:eastAsia="ko-KR"/>
              </w:rPr>
              <w:t>-</w:t>
            </w:r>
            <w:r w:rsidRPr="00495899">
              <w:rPr>
                <w:rFonts w:eastAsiaTheme="minorEastAsia"/>
                <w:sz w:val="22"/>
                <w:szCs w:val="22"/>
                <w:lang w:val="en-US" w:eastAsia="zh-CN"/>
              </w:rPr>
              <w:t xml:space="preserve"> </w:t>
            </w:r>
            <w:r w:rsidRPr="00495899">
              <w:rPr>
                <w:lang w:val="en-US" w:eastAsia="ko-KR"/>
              </w:rPr>
              <w:t>Vehicle type distribution: 100% vehicle type 2.</w:t>
            </w:r>
          </w:p>
          <w:p w14:paraId="40940AA9" w14:textId="0CD001FE" w:rsidR="0010048C" w:rsidRDefault="004141D4" w:rsidP="0010048C">
            <w:pPr>
              <w:jc w:val="center"/>
              <w:rPr>
                <w:rFonts w:cs="Arial"/>
                <w:b/>
              </w:rPr>
            </w:pPr>
            <w:r w:rsidRPr="00495899">
              <w:rPr>
                <w:lang w:eastAsia="ko-KR"/>
              </w:rPr>
              <w:t>-</w:t>
            </w:r>
            <w:r w:rsidRPr="00495899">
              <w:rPr>
                <w:lang w:eastAsia="zh-CN"/>
              </w:rPr>
              <w:t xml:space="preserve"> </w:t>
            </w:r>
            <w:r w:rsidRPr="00495899">
              <w:rPr>
                <w:lang w:eastAsia="ko-KR"/>
              </w:rPr>
              <w:t>Vehicle speed is 60 km/h in all the lanes.</w:t>
            </w:r>
          </w:p>
        </w:tc>
      </w:tr>
      <w:tr w:rsidR="0010048C" w14:paraId="46A856C7" w14:textId="77777777" w:rsidTr="00D62E71">
        <w:tc>
          <w:tcPr>
            <w:tcW w:w="4653" w:type="dxa"/>
            <w:vAlign w:val="center"/>
          </w:tcPr>
          <w:p w14:paraId="1914B8E7" w14:textId="795C048D" w:rsidR="0010048C" w:rsidRDefault="0010048C" w:rsidP="0010048C">
            <w:pPr>
              <w:jc w:val="center"/>
              <w:rPr>
                <w:rFonts w:cs="Arial"/>
                <w:b/>
              </w:rPr>
            </w:pPr>
            <w:r w:rsidRPr="0010048C">
              <w:t>Traffic model</w:t>
            </w:r>
          </w:p>
        </w:tc>
        <w:tc>
          <w:tcPr>
            <w:tcW w:w="4654" w:type="dxa"/>
            <w:vAlign w:val="center"/>
          </w:tcPr>
          <w:p w14:paraId="4B062AE4" w14:textId="76118C7A" w:rsidR="00977BA6" w:rsidRPr="00615936" w:rsidRDefault="0010048C" w:rsidP="00977BA6">
            <w:pPr>
              <w:jc w:val="center"/>
              <w:rPr>
                <w:sz w:val="20"/>
                <w:szCs w:val="20"/>
                <w:lang w:val="en-GB"/>
              </w:rPr>
            </w:pPr>
            <w:r w:rsidRPr="00615936">
              <w:rPr>
                <w:sz w:val="20"/>
                <w:szCs w:val="20"/>
                <w:lang w:val="en-GB"/>
              </w:rPr>
              <w:t xml:space="preserve">FTP Model 3, packet </w:t>
            </w:r>
            <w:r w:rsidR="004141D4" w:rsidRPr="00615936">
              <w:rPr>
                <w:sz w:val="20"/>
                <w:szCs w:val="20"/>
                <w:lang w:val="en-GB"/>
              </w:rPr>
              <w:t xml:space="preserve">arriving rate </w:t>
            </w:r>
            <w:r w:rsidR="00977BA6">
              <w:rPr>
                <w:sz w:val="20"/>
                <w:szCs w:val="20"/>
                <w:lang w:val="en-GB"/>
              </w:rPr>
              <w:t xml:space="preserve">in higher layer </w:t>
            </w:r>
            <w:r w:rsidR="004141D4" w:rsidRPr="00615936">
              <w:rPr>
                <w:sz w:val="20"/>
                <w:szCs w:val="20"/>
                <w:lang w:val="en-GB"/>
              </w:rPr>
              <w:t>60/s</w:t>
            </w:r>
            <w:r w:rsidR="00977BA6">
              <w:rPr>
                <w:sz w:val="20"/>
                <w:szCs w:val="20"/>
                <w:lang w:val="en-GB"/>
              </w:rPr>
              <w:t>, split into 2 packets in average for physical layer transmission</w:t>
            </w:r>
          </w:p>
        </w:tc>
      </w:tr>
      <w:tr w:rsidR="0010048C" w14:paraId="36B49089" w14:textId="77777777" w:rsidTr="00D62E71">
        <w:tc>
          <w:tcPr>
            <w:tcW w:w="4653" w:type="dxa"/>
            <w:vAlign w:val="center"/>
          </w:tcPr>
          <w:p w14:paraId="4315E3FD" w14:textId="3CE3F99A" w:rsidR="0010048C" w:rsidRDefault="0010048C" w:rsidP="0010048C">
            <w:pPr>
              <w:jc w:val="center"/>
              <w:rPr>
                <w:rFonts w:cs="Arial"/>
                <w:b/>
              </w:rPr>
            </w:pPr>
            <w:r w:rsidRPr="0010048C">
              <w:t>Packet blocking criterion</w:t>
            </w:r>
          </w:p>
        </w:tc>
        <w:tc>
          <w:tcPr>
            <w:tcW w:w="4654" w:type="dxa"/>
            <w:vAlign w:val="center"/>
          </w:tcPr>
          <w:p w14:paraId="39D836A1" w14:textId="10EB5FDE" w:rsidR="0010048C" w:rsidRPr="00615936" w:rsidRDefault="0010048C" w:rsidP="0010048C">
            <w:pPr>
              <w:jc w:val="center"/>
              <w:rPr>
                <w:sz w:val="20"/>
                <w:szCs w:val="20"/>
                <w:lang w:val="en-GB"/>
              </w:rPr>
            </w:pPr>
            <w:r w:rsidRPr="00615936">
              <w:rPr>
                <w:sz w:val="20"/>
                <w:szCs w:val="20"/>
                <w:lang w:val="en-GB"/>
              </w:rPr>
              <w:t>1ms PDCCH scheduling attempts</w:t>
            </w:r>
          </w:p>
        </w:tc>
      </w:tr>
    </w:tbl>
    <w:p w14:paraId="12C95692" w14:textId="77777777" w:rsidR="00C10729" w:rsidRDefault="00C10729" w:rsidP="00E849AB">
      <w:pPr>
        <w:rPr>
          <w:lang w:eastAsia="zh-CN"/>
        </w:rPr>
      </w:pPr>
    </w:p>
    <w:sectPr w:rsidR="00C10729" w:rsidSect="003454E6">
      <w:headerReference w:type="defaul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A89FE" w14:textId="77777777" w:rsidR="000126BE" w:rsidRDefault="000126BE">
      <w:r>
        <w:separator/>
      </w:r>
    </w:p>
  </w:endnote>
  <w:endnote w:type="continuationSeparator" w:id="0">
    <w:p w14:paraId="4CD7D0EC" w14:textId="77777777" w:rsidR="000126BE" w:rsidRDefault="0001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2C11E" w14:textId="77777777" w:rsidR="000126BE" w:rsidRDefault="000126BE">
      <w:r>
        <w:separator/>
      </w:r>
    </w:p>
  </w:footnote>
  <w:footnote w:type="continuationSeparator" w:id="0">
    <w:p w14:paraId="77DC8EC6" w14:textId="77777777" w:rsidR="000126BE" w:rsidRDefault="00012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205F4" w14:textId="77777777" w:rsidR="00633C70" w:rsidRDefault="00633C70"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127FE"/>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0DB745D"/>
    <w:multiLevelType w:val="hybridMultilevel"/>
    <w:tmpl w:val="B1964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464CD"/>
    <w:multiLevelType w:val="hybridMultilevel"/>
    <w:tmpl w:val="BCE0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F6616"/>
    <w:multiLevelType w:val="hybridMultilevel"/>
    <w:tmpl w:val="29CAA71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EBB6031"/>
    <w:multiLevelType w:val="hybridMultilevel"/>
    <w:tmpl w:val="E782E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490414"/>
    <w:multiLevelType w:val="hybridMultilevel"/>
    <w:tmpl w:val="2F46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F4A91"/>
    <w:multiLevelType w:val="hybridMultilevel"/>
    <w:tmpl w:val="B9267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244B40"/>
    <w:multiLevelType w:val="hybridMultilevel"/>
    <w:tmpl w:val="10341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B121C"/>
    <w:multiLevelType w:val="multilevel"/>
    <w:tmpl w:val="19EB121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52B1E"/>
    <w:multiLevelType w:val="hybridMultilevel"/>
    <w:tmpl w:val="CE401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31694E01"/>
    <w:multiLevelType w:val="hybridMultilevel"/>
    <w:tmpl w:val="7CC04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FB74A6"/>
    <w:multiLevelType w:val="hybridMultilevel"/>
    <w:tmpl w:val="BCC44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0"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E9B124A"/>
    <w:multiLevelType w:val="hybridMultilevel"/>
    <w:tmpl w:val="9C1EB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4F065DA1"/>
    <w:multiLevelType w:val="hybridMultilevel"/>
    <w:tmpl w:val="57D0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50263"/>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5A54618"/>
    <w:multiLevelType w:val="hybridMultilevel"/>
    <w:tmpl w:val="8526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F1B61"/>
    <w:multiLevelType w:val="hybridMultilevel"/>
    <w:tmpl w:val="0CD0FAC0"/>
    <w:lvl w:ilvl="0" w:tplc="04090001">
      <w:start w:val="1"/>
      <w:numFmt w:val="bullet"/>
      <w:lvlText w:val=""/>
      <w:lvlJc w:val="left"/>
      <w:pPr>
        <w:ind w:left="993" w:hanging="360"/>
      </w:pPr>
      <w:rPr>
        <w:rFonts w:ascii="Symbol" w:hAnsi="Symbol"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27"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E23C8A"/>
    <w:multiLevelType w:val="hybridMultilevel"/>
    <w:tmpl w:val="72B4C6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80528DB"/>
    <w:multiLevelType w:val="hybridMultilevel"/>
    <w:tmpl w:val="04603A42"/>
    <w:lvl w:ilvl="0" w:tplc="F348C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A3A5881"/>
    <w:multiLevelType w:val="hybridMultilevel"/>
    <w:tmpl w:val="1354C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3"/>
  </w:num>
  <w:num w:numId="3">
    <w:abstractNumId w:val="30"/>
  </w:num>
  <w:num w:numId="4">
    <w:abstractNumId w:val="9"/>
  </w:num>
  <w:num w:numId="5">
    <w:abstractNumId w:val="20"/>
  </w:num>
  <w:num w:numId="6">
    <w:abstractNumId w:val="21"/>
  </w:num>
  <w:num w:numId="7">
    <w:abstractNumId w:val="11"/>
  </w:num>
  <w:num w:numId="8">
    <w:abstractNumId w:val="14"/>
  </w:num>
  <w:num w:numId="9">
    <w:abstractNumId w:val="8"/>
  </w:num>
  <w:num w:numId="10">
    <w:abstractNumId w:val="4"/>
  </w:num>
  <w:num w:numId="11">
    <w:abstractNumId w:val="7"/>
  </w:num>
  <w:num w:numId="12">
    <w:abstractNumId w:val="32"/>
  </w:num>
  <w:num w:numId="13">
    <w:abstractNumId w:val="23"/>
  </w:num>
  <w:num w:numId="14">
    <w:abstractNumId w:val="3"/>
  </w:num>
  <w:num w:numId="15">
    <w:abstractNumId w:val="2"/>
  </w:num>
  <w:num w:numId="16">
    <w:abstractNumId w:val="31"/>
  </w:num>
  <w:num w:numId="17">
    <w:abstractNumId w:val="12"/>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
  </w:num>
  <w:num w:numId="21">
    <w:abstractNumId w:val="15"/>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8"/>
  </w:num>
  <w:num w:numId="25">
    <w:abstractNumId w:val="16"/>
  </w:num>
  <w:num w:numId="26">
    <w:abstractNumId w:val="27"/>
  </w:num>
  <w:num w:numId="27">
    <w:abstractNumId w:val="19"/>
  </w:num>
  <w:num w:numId="28">
    <w:abstractNumId w:val="26"/>
  </w:num>
  <w:num w:numId="29">
    <w:abstractNumId w:val="17"/>
  </w:num>
  <w:num w:numId="30">
    <w:abstractNumId w:val="25"/>
  </w:num>
  <w:num w:numId="31">
    <w:abstractNumId w:val="29"/>
  </w:num>
  <w:num w:numId="32">
    <w:abstractNumId w:val="13"/>
  </w:num>
  <w:num w:numId="33">
    <w:abstractNumId w:val="18"/>
  </w:num>
  <w:num w:numId="34">
    <w:abstractNumId w:val="6"/>
  </w:num>
  <w:num w:numId="3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26D"/>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5CD"/>
    <w:rsid w:val="00003605"/>
    <w:rsid w:val="0000364D"/>
    <w:rsid w:val="00003C06"/>
    <w:rsid w:val="00003C56"/>
    <w:rsid w:val="00003E91"/>
    <w:rsid w:val="00003EC2"/>
    <w:rsid w:val="00003F49"/>
    <w:rsid w:val="000040A9"/>
    <w:rsid w:val="000043F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4BD"/>
    <w:rsid w:val="0000774A"/>
    <w:rsid w:val="00007813"/>
    <w:rsid w:val="00007940"/>
    <w:rsid w:val="00007AE1"/>
    <w:rsid w:val="00007DE0"/>
    <w:rsid w:val="0001012A"/>
    <w:rsid w:val="00010495"/>
    <w:rsid w:val="000108B8"/>
    <w:rsid w:val="000108E2"/>
    <w:rsid w:val="000109E6"/>
    <w:rsid w:val="00010B01"/>
    <w:rsid w:val="00010BBC"/>
    <w:rsid w:val="00010F3C"/>
    <w:rsid w:val="00010F77"/>
    <w:rsid w:val="000111D7"/>
    <w:rsid w:val="00011457"/>
    <w:rsid w:val="0001188F"/>
    <w:rsid w:val="00011966"/>
    <w:rsid w:val="00011E17"/>
    <w:rsid w:val="00011F67"/>
    <w:rsid w:val="00011F72"/>
    <w:rsid w:val="00011FD8"/>
    <w:rsid w:val="00012006"/>
    <w:rsid w:val="000120DA"/>
    <w:rsid w:val="000121BE"/>
    <w:rsid w:val="000122BF"/>
    <w:rsid w:val="0001258F"/>
    <w:rsid w:val="00012626"/>
    <w:rsid w:val="0001267C"/>
    <w:rsid w:val="000126BE"/>
    <w:rsid w:val="00012862"/>
    <w:rsid w:val="000128E6"/>
    <w:rsid w:val="00012AB5"/>
    <w:rsid w:val="00012CA4"/>
    <w:rsid w:val="00012E9A"/>
    <w:rsid w:val="00013111"/>
    <w:rsid w:val="000135E1"/>
    <w:rsid w:val="00013831"/>
    <w:rsid w:val="000138B6"/>
    <w:rsid w:val="00013944"/>
    <w:rsid w:val="00013971"/>
    <w:rsid w:val="00013ABB"/>
    <w:rsid w:val="00013FAC"/>
    <w:rsid w:val="00013FD5"/>
    <w:rsid w:val="00014024"/>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7F0"/>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5B30"/>
    <w:rsid w:val="0002631E"/>
    <w:rsid w:val="00026488"/>
    <w:rsid w:val="0002654A"/>
    <w:rsid w:val="0002661D"/>
    <w:rsid w:val="000268A6"/>
    <w:rsid w:val="00026A32"/>
    <w:rsid w:val="00026A92"/>
    <w:rsid w:val="00026D4B"/>
    <w:rsid w:val="00026D7F"/>
    <w:rsid w:val="00026F4F"/>
    <w:rsid w:val="00027128"/>
    <w:rsid w:val="00027297"/>
    <w:rsid w:val="00027329"/>
    <w:rsid w:val="0002754B"/>
    <w:rsid w:val="0002756E"/>
    <w:rsid w:val="000275C6"/>
    <w:rsid w:val="000275F5"/>
    <w:rsid w:val="00027A51"/>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1F1D"/>
    <w:rsid w:val="00032056"/>
    <w:rsid w:val="00032159"/>
    <w:rsid w:val="00032301"/>
    <w:rsid w:val="0003233D"/>
    <w:rsid w:val="000325EF"/>
    <w:rsid w:val="0003264C"/>
    <w:rsid w:val="000328CA"/>
    <w:rsid w:val="00032BA8"/>
    <w:rsid w:val="00032E40"/>
    <w:rsid w:val="00032FF3"/>
    <w:rsid w:val="00033188"/>
    <w:rsid w:val="000333FE"/>
    <w:rsid w:val="0003372B"/>
    <w:rsid w:val="0003375F"/>
    <w:rsid w:val="0003376B"/>
    <w:rsid w:val="000337AF"/>
    <w:rsid w:val="00033C10"/>
    <w:rsid w:val="00033DC3"/>
    <w:rsid w:val="00033E73"/>
    <w:rsid w:val="00034196"/>
    <w:rsid w:val="00034676"/>
    <w:rsid w:val="000346E6"/>
    <w:rsid w:val="0003497D"/>
    <w:rsid w:val="0003498E"/>
    <w:rsid w:val="000351F8"/>
    <w:rsid w:val="0003528A"/>
    <w:rsid w:val="000352B3"/>
    <w:rsid w:val="00035530"/>
    <w:rsid w:val="00035977"/>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28B"/>
    <w:rsid w:val="00040397"/>
    <w:rsid w:val="0004054C"/>
    <w:rsid w:val="00040699"/>
    <w:rsid w:val="00041475"/>
    <w:rsid w:val="000414B9"/>
    <w:rsid w:val="00041634"/>
    <w:rsid w:val="0004177B"/>
    <w:rsid w:val="00041C35"/>
    <w:rsid w:val="00041C57"/>
    <w:rsid w:val="00041E19"/>
    <w:rsid w:val="0004234E"/>
    <w:rsid w:val="000425BE"/>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BC3"/>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1EA"/>
    <w:rsid w:val="0005354F"/>
    <w:rsid w:val="00053C3E"/>
    <w:rsid w:val="00053E3E"/>
    <w:rsid w:val="00053F0F"/>
    <w:rsid w:val="00054093"/>
    <w:rsid w:val="000544D1"/>
    <w:rsid w:val="0005458F"/>
    <w:rsid w:val="000549E4"/>
    <w:rsid w:val="00054AA4"/>
    <w:rsid w:val="00054B20"/>
    <w:rsid w:val="00054B48"/>
    <w:rsid w:val="00054E0C"/>
    <w:rsid w:val="00054FEA"/>
    <w:rsid w:val="000550E3"/>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7BD"/>
    <w:rsid w:val="00063814"/>
    <w:rsid w:val="000639CC"/>
    <w:rsid w:val="00063A88"/>
    <w:rsid w:val="00063C47"/>
    <w:rsid w:val="000643C0"/>
    <w:rsid w:val="0006442A"/>
    <w:rsid w:val="000647C2"/>
    <w:rsid w:val="00064856"/>
    <w:rsid w:val="00064E63"/>
    <w:rsid w:val="0006513C"/>
    <w:rsid w:val="000651E4"/>
    <w:rsid w:val="0006537C"/>
    <w:rsid w:val="00065426"/>
    <w:rsid w:val="000659DB"/>
    <w:rsid w:val="00065AFD"/>
    <w:rsid w:val="00065D38"/>
    <w:rsid w:val="00065DD0"/>
    <w:rsid w:val="00066303"/>
    <w:rsid w:val="000667F2"/>
    <w:rsid w:val="00066BBA"/>
    <w:rsid w:val="00067215"/>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7A2"/>
    <w:rsid w:val="00071AF3"/>
    <w:rsid w:val="00071D09"/>
    <w:rsid w:val="00071FD5"/>
    <w:rsid w:val="00072014"/>
    <w:rsid w:val="000721C3"/>
    <w:rsid w:val="00072749"/>
    <w:rsid w:val="00072A80"/>
    <w:rsid w:val="00072BA6"/>
    <w:rsid w:val="00072CA0"/>
    <w:rsid w:val="00072F32"/>
    <w:rsid w:val="00072FD9"/>
    <w:rsid w:val="000730D5"/>
    <w:rsid w:val="000731A0"/>
    <w:rsid w:val="000736C1"/>
    <w:rsid w:val="00073797"/>
    <w:rsid w:val="00073DEC"/>
    <w:rsid w:val="00073F68"/>
    <w:rsid w:val="000740F9"/>
    <w:rsid w:val="00074339"/>
    <w:rsid w:val="00074427"/>
    <w:rsid w:val="00074497"/>
    <w:rsid w:val="000745AA"/>
    <w:rsid w:val="00074943"/>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95A"/>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5D1"/>
    <w:rsid w:val="00084777"/>
    <w:rsid w:val="00085734"/>
    <w:rsid w:val="00085966"/>
    <w:rsid w:val="00085E04"/>
    <w:rsid w:val="000865A5"/>
    <w:rsid w:val="000865E1"/>
    <w:rsid w:val="000867DB"/>
    <w:rsid w:val="00086800"/>
    <w:rsid w:val="00086F64"/>
    <w:rsid w:val="000870C1"/>
    <w:rsid w:val="0008721F"/>
    <w:rsid w:val="000876E8"/>
    <w:rsid w:val="00087835"/>
    <w:rsid w:val="00087913"/>
    <w:rsid w:val="00087C4E"/>
    <w:rsid w:val="00087ECE"/>
    <w:rsid w:val="000900D5"/>
    <w:rsid w:val="000902DC"/>
    <w:rsid w:val="00090429"/>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2C5"/>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C"/>
    <w:rsid w:val="00096630"/>
    <w:rsid w:val="000967FC"/>
    <w:rsid w:val="00096A67"/>
    <w:rsid w:val="00096EA0"/>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D7C"/>
    <w:rsid w:val="000A1E28"/>
    <w:rsid w:val="000A1EF0"/>
    <w:rsid w:val="000A206F"/>
    <w:rsid w:val="000A20ED"/>
    <w:rsid w:val="000A21B4"/>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0D62"/>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6EB2"/>
    <w:rsid w:val="000B70AE"/>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93"/>
    <w:rsid w:val="000C0534"/>
    <w:rsid w:val="000C0590"/>
    <w:rsid w:val="000C078F"/>
    <w:rsid w:val="000C0837"/>
    <w:rsid w:val="000C101D"/>
    <w:rsid w:val="000C1026"/>
    <w:rsid w:val="000C115D"/>
    <w:rsid w:val="000C1535"/>
    <w:rsid w:val="000C1741"/>
    <w:rsid w:val="000C174A"/>
    <w:rsid w:val="000C1921"/>
    <w:rsid w:val="000C1AD3"/>
    <w:rsid w:val="000C1C8A"/>
    <w:rsid w:val="000C1DA2"/>
    <w:rsid w:val="000C1E79"/>
    <w:rsid w:val="000C252B"/>
    <w:rsid w:val="000C29DE"/>
    <w:rsid w:val="000C2CB3"/>
    <w:rsid w:val="000C2FBD"/>
    <w:rsid w:val="000C3593"/>
    <w:rsid w:val="000C36A7"/>
    <w:rsid w:val="000C3772"/>
    <w:rsid w:val="000C3B0C"/>
    <w:rsid w:val="000C40C5"/>
    <w:rsid w:val="000C4147"/>
    <w:rsid w:val="000C422D"/>
    <w:rsid w:val="000C4582"/>
    <w:rsid w:val="000C461B"/>
    <w:rsid w:val="000C4CE9"/>
    <w:rsid w:val="000C5324"/>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6EAC"/>
    <w:rsid w:val="000C76B5"/>
    <w:rsid w:val="000C7711"/>
    <w:rsid w:val="000C77DF"/>
    <w:rsid w:val="000C7BD0"/>
    <w:rsid w:val="000D0037"/>
    <w:rsid w:val="000D042D"/>
    <w:rsid w:val="000D0565"/>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170"/>
    <w:rsid w:val="000D6387"/>
    <w:rsid w:val="000D6717"/>
    <w:rsid w:val="000D6751"/>
    <w:rsid w:val="000D6760"/>
    <w:rsid w:val="000D6781"/>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B4B"/>
    <w:rsid w:val="000E6DE3"/>
    <w:rsid w:val="000E715B"/>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9E7"/>
    <w:rsid w:val="000F1C92"/>
    <w:rsid w:val="000F1ED7"/>
    <w:rsid w:val="000F2170"/>
    <w:rsid w:val="000F2383"/>
    <w:rsid w:val="000F23F2"/>
    <w:rsid w:val="000F2899"/>
    <w:rsid w:val="000F29AB"/>
    <w:rsid w:val="000F2B20"/>
    <w:rsid w:val="000F2BCE"/>
    <w:rsid w:val="000F2D5C"/>
    <w:rsid w:val="000F2D75"/>
    <w:rsid w:val="000F2EEE"/>
    <w:rsid w:val="000F3503"/>
    <w:rsid w:val="000F356B"/>
    <w:rsid w:val="000F3697"/>
    <w:rsid w:val="000F3700"/>
    <w:rsid w:val="000F3895"/>
    <w:rsid w:val="000F3CE5"/>
    <w:rsid w:val="000F4150"/>
    <w:rsid w:val="000F42DC"/>
    <w:rsid w:val="000F4B03"/>
    <w:rsid w:val="000F4C1C"/>
    <w:rsid w:val="000F4C66"/>
    <w:rsid w:val="000F4CC4"/>
    <w:rsid w:val="000F4E80"/>
    <w:rsid w:val="000F4E95"/>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48C"/>
    <w:rsid w:val="001005A5"/>
    <w:rsid w:val="00100698"/>
    <w:rsid w:val="0010090A"/>
    <w:rsid w:val="00100FF3"/>
    <w:rsid w:val="001011A4"/>
    <w:rsid w:val="00101415"/>
    <w:rsid w:val="00101667"/>
    <w:rsid w:val="001016BE"/>
    <w:rsid w:val="0010182D"/>
    <w:rsid w:val="001019FF"/>
    <w:rsid w:val="00101A25"/>
    <w:rsid w:val="00101D62"/>
    <w:rsid w:val="00101E24"/>
    <w:rsid w:val="00101E9E"/>
    <w:rsid w:val="00101F40"/>
    <w:rsid w:val="001021BD"/>
    <w:rsid w:val="0010252F"/>
    <w:rsid w:val="00102613"/>
    <w:rsid w:val="00102614"/>
    <w:rsid w:val="001026CA"/>
    <w:rsid w:val="00102B11"/>
    <w:rsid w:val="00102B48"/>
    <w:rsid w:val="00102BB3"/>
    <w:rsid w:val="00102C73"/>
    <w:rsid w:val="00102FF3"/>
    <w:rsid w:val="00103271"/>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E1C"/>
    <w:rsid w:val="00107FEE"/>
    <w:rsid w:val="0011005F"/>
    <w:rsid w:val="00110243"/>
    <w:rsid w:val="0011024C"/>
    <w:rsid w:val="0011035D"/>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09"/>
    <w:rsid w:val="00112529"/>
    <w:rsid w:val="00112745"/>
    <w:rsid w:val="001129B5"/>
    <w:rsid w:val="00112CBA"/>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6E29"/>
    <w:rsid w:val="00117116"/>
    <w:rsid w:val="0011742D"/>
    <w:rsid w:val="00117473"/>
    <w:rsid w:val="0011775A"/>
    <w:rsid w:val="00117847"/>
    <w:rsid w:val="00117855"/>
    <w:rsid w:val="00117AF8"/>
    <w:rsid w:val="00117B05"/>
    <w:rsid w:val="00117BCE"/>
    <w:rsid w:val="00117C85"/>
    <w:rsid w:val="00117ED2"/>
    <w:rsid w:val="0012036F"/>
    <w:rsid w:val="00120374"/>
    <w:rsid w:val="00120387"/>
    <w:rsid w:val="001203D4"/>
    <w:rsid w:val="001208F6"/>
    <w:rsid w:val="001209F8"/>
    <w:rsid w:val="00120B13"/>
    <w:rsid w:val="00120CCB"/>
    <w:rsid w:val="001215BB"/>
    <w:rsid w:val="001216BC"/>
    <w:rsid w:val="00121725"/>
    <w:rsid w:val="001218A3"/>
    <w:rsid w:val="00121F98"/>
    <w:rsid w:val="0012200D"/>
    <w:rsid w:val="001223C3"/>
    <w:rsid w:val="001224B2"/>
    <w:rsid w:val="00122712"/>
    <w:rsid w:val="00122F85"/>
    <w:rsid w:val="00123190"/>
    <w:rsid w:val="00123764"/>
    <w:rsid w:val="00123BB6"/>
    <w:rsid w:val="00123BDE"/>
    <w:rsid w:val="00124093"/>
    <w:rsid w:val="001242F8"/>
    <w:rsid w:val="001245C3"/>
    <w:rsid w:val="001247D2"/>
    <w:rsid w:val="00124C2C"/>
    <w:rsid w:val="00124D38"/>
    <w:rsid w:val="00124D84"/>
    <w:rsid w:val="00124DE9"/>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4F8"/>
    <w:rsid w:val="0012758C"/>
    <w:rsid w:val="001276D7"/>
    <w:rsid w:val="0012771C"/>
    <w:rsid w:val="00127F4D"/>
    <w:rsid w:val="00130744"/>
    <w:rsid w:val="00130779"/>
    <w:rsid w:val="001307A1"/>
    <w:rsid w:val="00130B0E"/>
    <w:rsid w:val="00130B37"/>
    <w:rsid w:val="00130EB4"/>
    <w:rsid w:val="00130F4C"/>
    <w:rsid w:val="001311CB"/>
    <w:rsid w:val="001312EF"/>
    <w:rsid w:val="00131562"/>
    <w:rsid w:val="00131F05"/>
    <w:rsid w:val="001321D3"/>
    <w:rsid w:val="001322CD"/>
    <w:rsid w:val="00132852"/>
    <w:rsid w:val="00132A0A"/>
    <w:rsid w:val="00132A14"/>
    <w:rsid w:val="00132A26"/>
    <w:rsid w:val="00132C8B"/>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68"/>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E5B"/>
    <w:rsid w:val="00143FB3"/>
    <w:rsid w:val="00143FDA"/>
    <w:rsid w:val="001440C4"/>
    <w:rsid w:val="0014410F"/>
    <w:rsid w:val="0014450F"/>
    <w:rsid w:val="001448B6"/>
    <w:rsid w:val="00144948"/>
    <w:rsid w:val="00144D8F"/>
    <w:rsid w:val="00144FDF"/>
    <w:rsid w:val="00145285"/>
    <w:rsid w:val="001452B5"/>
    <w:rsid w:val="001452C0"/>
    <w:rsid w:val="001455E9"/>
    <w:rsid w:val="00145720"/>
    <w:rsid w:val="00145C74"/>
    <w:rsid w:val="00145F51"/>
    <w:rsid w:val="0014600D"/>
    <w:rsid w:val="001462E9"/>
    <w:rsid w:val="001462FC"/>
    <w:rsid w:val="00146555"/>
    <w:rsid w:val="001467A4"/>
    <w:rsid w:val="00146D0C"/>
    <w:rsid w:val="00146E32"/>
    <w:rsid w:val="001470DE"/>
    <w:rsid w:val="00147222"/>
    <w:rsid w:val="00147433"/>
    <w:rsid w:val="001474BF"/>
    <w:rsid w:val="001475A1"/>
    <w:rsid w:val="00147947"/>
    <w:rsid w:val="00147B2E"/>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B7D"/>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536"/>
    <w:rsid w:val="0016271E"/>
    <w:rsid w:val="00162806"/>
    <w:rsid w:val="00162D24"/>
    <w:rsid w:val="00162D7A"/>
    <w:rsid w:val="00163035"/>
    <w:rsid w:val="0016318D"/>
    <w:rsid w:val="00163761"/>
    <w:rsid w:val="001639FC"/>
    <w:rsid w:val="00163B96"/>
    <w:rsid w:val="001643BF"/>
    <w:rsid w:val="001643EE"/>
    <w:rsid w:val="001644F9"/>
    <w:rsid w:val="00164DAB"/>
    <w:rsid w:val="00164E03"/>
    <w:rsid w:val="00164E2C"/>
    <w:rsid w:val="001652CF"/>
    <w:rsid w:val="001652D4"/>
    <w:rsid w:val="0016537A"/>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701DB"/>
    <w:rsid w:val="0017035A"/>
    <w:rsid w:val="00170405"/>
    <w:rsid w:val="0017044A"/>
    <w:rsid w:val="0017052F"/>
    <w:rsid w:val="00170681"/>
    <w:rsid w:val="00170A75"/>
    <w:rsid w:val="00170BD5"/>
    <w:rsid w:val="00170C77"/>
    <w:rsid w:val="00170CDE"/>
    <w:rsid w:val="00170FD3"/>
    <w:rsid w:val="00170FDC"/>
    <w:rsid w:val="00171143"/>
    <w:rsid w:val="00171280"/>
    <w:rsid w:val="0017158D"/>
    <w:rsid w:val="00171B33"/>
    <w:rsid w:val="001721EB"/>
    <w:rsid w:val="00172202"/>
    <w:rsid w:val="0017248F"/>
    <w:rsid w:val="0017274B"/>
    <w:rsid w:val="00172864"/>
    <w:rsid w:val="001728CC"/>
    <w:rsid w:val="00172964"/>
    <w:rsid w:val="00172B82"/>
    <w:rsid w:val="00172CAB"/>
    <w:rsid w:val="00172D1D"/>
    <w:rsid w:val="00172DF6"/>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FB9"/>
    <w:rsid w:val="0017601A"/>
    <w:rsid w:val="001762E5"/>
    <w:rsid w:val="00176756"/>
    <w:rsid w:val="00176E58"/>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2FA8"/>
    <w:rsid w:val="00183034"/>
    <w:rsid w:val="001830A3"/>
    <w:rsid w:val="001830F7"/>
    <w:rsid w:val="0018359F"/>
    <w:rsid w:val="00183A2C"/>
    <w:rsid w:val="00183D75"/>
    <w:rsid w:val="00183D98"/>
    <w:rsid w:val="00183DD2"/>
    <w:rsid w:val="00183EE6"/>
    <w:rsid w:val="00183F27"/>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ED"/>
    <w:rsid w:val="00190003"/>
    <w:rsid w:val="00190158"/>
    <w:rsid w:val="0019049F"/>
    <w:rsid w:val="00190697"/>
    <w:rsid w:val="00190764"/>
    <w:rsid w:val="00190AB4"/>
    <w:rsid w:val="00190BFB"/>
    <w:rsid w:val="001911A5"/>
    <w:rsid w:val="001912C1"/>
    <w:rsid w:val="0019144C"/>
    <w:rsid w:val="001915ED"/>
    <w:rsid w:val="00191716"/>
    <w:rsid w:val="00191B1B"/>
    <w:rsid w:val="00191C47"/>
    <w:rsid w:val="00191C91"/>
    <w:rsid w:val="00191E42"/>
    <w:rsid w:val="00191FCA"/>
    <w:rsid w:val="0019234A"/>
    <w:rsid w:val="001925F3"/>
    <w:rsid w:val="001927A3"/>
    <w:rsid w:val="00192BC3"/>
    <w:rsid w:val="00192BF3"/>
    <w:rsid w:val="00192D82"/>
    <w:rsid w:val="00192DD9"/>
    <w:rsid w:val="00193351"/>
    <w:rsid w:val="0019349A"/>
    <w:rsid w:val="00193524"/>
    <w:rsid w:val="00193557"/>
    <w:rsid w:val="00193607"/>
    <w:rsid w:val="00193AD4"/>
    <w:rsid w:val="00193B2F"/>
    <w:rsid w:val="00193BD8"/>
    <w:rsid w:val="00193CE0"/>
    <w:rsid w:val="00193D98"/>
    <w:rsid w:val="0019417F"/>
    <w:rsid w:val="0019424E"/>
    <w:rsid w:val="00194339"/>
    <w:rsid w:val="00194672"/>
    <w:rsid w:val="00194848"/>
    <w:rsid w:val="00194864"/>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503"/>
    <w:rsid w:val="00196A47"/>
    <w:rsid w:val="00196DA7"/>
    <w:rsid w:val="001970AE"/>
    <w:rsid w:val="00197260"/>
    <w:rsid w:val="0019733F"/>
    <w:rsid w:val="001973BF"/>
    <w:rsid w:val="00197515"/>
    <w:rsid w:val="0019755E"/>
    <w:rsid w:val="00197781"/>
    <w:rsid w:val="00197B95"/>
    <w:rsid w:val="00197D3D"/>
    <w:rsid w:val="001A005D"/>
    <w:rsid w:val="001A005E"/>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B06"/>
    <w:rsid w:val="001A7D82"/>
    <w:rsid w:val="001A7EBE"/>
    <w:rsid w:val="001A7F34"/>
    <w:rsid w:val="001A7FA5"/>
    <w:rsid w:val="001A7FDC"/>
    <w:rsid w:val="001B0151"/>
    <w:rsid w:val="001B0247"/>
    <w:rsid w:val="001B0849"/>
    <w:rsid w:val="001B0994"/>
    <w:rsid w:val="001B09AA"/>
    <w:rsid w:val="001B0B0F"/>
    <w:rsid w:val="001B0B40"/>
    <w:rsid w:val="001B0BD6"/>
    <w:rsid w:val="001B0C06"/>
    <w:rsid w:val="001B0C36"/>
    <w:rsid w:val="001B0C5D"/>
    <w:rsid w:val="001B0EB2"/>
    <w:rsid w:val="001B111A"/>
    <w:rsid w:val="001B133A"/>
    <w:rsid w:val="001B1D9B"/>
    <w:rsid w:val="001B1E20"/>
    <w:rsid w:val="001B1E68"/>
    <w:rsid w:val="001B1F40"/>
    <w:rsid w:val="001B1FF4"/>
    <w:rsid w:val="001B200F"/>
    <w:rsid w:val="001B24A8"/>
    <w:rsid w:val="001B275A"/>
    <w:rsid w:val="001B2D15"/>
    <w:rsid w:val="001B2DCF"/>
    <w:rsid w:val="001B313B"/>
    <w:rsid w:val="001B319C"/>
    <w:rsid w:val="001B3302"/>
    <w:rsid w:val="001B3343"/>
    <w:rsid w:val="001B33CF"/>
    <w:rsid w:val="001B351E"/>
    <w:rsid w:val="001B36B6"/>
    <w:rsid w:val="001B3751"/>
    <w:rsid w:val="001B3964"/>
    <w:rsid w:val="001B3C0E"/>
    <w:rsid w:val="001B405F"/>
    <w:rsid w:val="001B41FB"/>
    <w:rsid w:val="001B432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401"/>
    <w:rsid w:val="001B6564"/>
    <w:rsid w:val="001B66C7"/>
    <w:rsid w:val="001B691A"/>
    <w:rsid w:val="001B7354"/>
    <w:rsid w:val="001B74AA"/>
    <w:rsid w:val="001B7513"/>
    <w:rsid w:val="001B7559"/>
    <w:rsid w:val="001B7F9F"/>
    <w:rsid w:val="001C01F8"/>
    <w:rsid w:val="001C02D8"/>
    <w:rsid w:val="001C0421"/>
    <w:rsid w:val="001C04E3"/>
    <w:rsid w:val="001C096B"/>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AD3"/>
    <w:rsid w:val="001C2C01"/>
    <w:rsid w:val="001C2D1E"/>
    <w:rsid w:val="001C3286"/>
    <w:rsid w:val="001C3747"/>
    <w:rsid w:val="001C3778"/>
    <w:rsid w:val="001C37FA"/>
    <w:rsid w:val="001C3939"/>
    <w:rsid w:val="001C3A95"/>
    <w:rsid w:val="001C3BFE"/>
    <w:rsid w:val="001C3D6C"/>
    <w:rsid w:val="001C3EE9"/>
    <w:rsid w:val="001C3FA4"/>
    <w:rsid w:val="001C3FD6"/>
    <w:rsid w:val="001C40F9"/>
    <w:rsid w:val="001C4110"/>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0C09"/>
    <w:rsid w:val="001D1401"/>
    <w:rsid w:val="001D14EA"/>
    <w:rsid w:val="001D159F"/>
    <w:rsid w:val="001D1852"/>
    <w:rsid w:val="001D1C25"/>
    <w:rsid w:val="001D1CE1"/>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966"/>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71"/>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5F81"/>
    <w:rsid w:val="001F6160"/>
    <w:rsid w:val="001F6238"/>
    <w:rsid w:val="001F63C1"/>
    <w:rsid w:val="001F6751"/>
    <w:rsid w:val="001F6871"/>
    <w:rsid w:val="001F6946"/>
    <w:rsid w:val="001F69A0"/>
    <w:rsid w:val="001F69E5"/>
    <w:rsid w:val="001F6B5A"/>
    <w:rsid w:val="001F7121"/>
    <w:rsid w:val="001F7207"/>
    <w:rsid w:val="001F720B"/>
    <w:rsid w:val="001F7374"/>
    <w:rsid w:val="001F75B2"/>
    <w:rsid w:val="001F75FF"/>
    <w:rsid w:val="001F76EF"/>
    <w:rsid w:val="001F7A4F"/>
    <w:rsid w:val="0020012C"/>
    <w:rsid w:val="002002E0"/>
    <w:rsid w:val="00200370"/>
    <w:rsid w:val="002005F8"/>
    <w:rsid w:val="002008FD"/>
    <w:rsid w:val="00200BB5"/>
    <w:rsid w:val="00200C7C"/>
    <w:rsid w:val="00200D2C"/>
    <w:rsid w:val="0020114C"/>
    <w:rsid w:val="00201227"/>
    <w:rsid w:val="00201323"/>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18"/>
    <w:rsid w:val="0020349A"/>
    <w:rsid w:val="002034B4"/>
    <w:rsid w:val="002034F6"/>
    <w:rsid w:val="002035F8"/>
    <w:rsid w:val="00203AB6"/>
    <w:rsid w:val="00203C86"/>
    <w:rsid w:val="00203F75"/>
    <w:rsid w:val="00204032"/>
    <w:rsid w:val="002040CF"/>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B86"/>
    <w:rsid w:val="00206C6A"/>
    <w:rsid w:val="00206D1E"/>
    <w:rsid w:val="00206E39"/>
    <w:rsid w:val="00206E8D"/>
    <w:rsid w:val="00206FC8"/>
    <w:rsid w:val="002070C7"/>
    <w:rsid w:val="00207179"/>
    <w:rsid w:val="002071D6"/>
    <w:rsid w:val="0020730F"/>
    <w:rsid w:val="00207395"/>
    <w:rsid w:val="00207480"/>
    <w:rsid w:val="00207601"/>
    <w:rsid w:val="0020768A"/>
    <w:rsid w:val="0020788E"/>
    <w:rsid w:val="002079BF"/>
    <w:rsid w:val="00207C2D"/>
    <w:rsid w:val="00207D79"/>
    <w:rsid w:val="00210077"/>
    <w:rsid w:val="0021010E"/>
    <w:rsid w:val="0021032C"/>
    <w:rsid w:val="0021076E"/>
    <w:rsid w:val="00210860"/>
    <w:rsid w:val="00210A3C"/>
    <w:rsid w:val="00210B6A"/>
    <w:rsid w:val="00210BC8"/>
    <w:rsid w:val="00210C21"/>
    <w:rsid w:val="00211007"/>
    <w:rsid w:val="0021100F"/>
    <w:rsid w:val="00211153"/>
    <w:rsid w:val="002113AB"/>
    <w:rsid w:val="00211830"/>
    <w:rsid w:val="00211967"/>
    <w:rsid w:val="00211BA4"/>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2C0"/>
    <w:rsid w:val="00214322"/>
    <w:rsid w:val="002144B2"/>
    <w:rsid w:val="002144CE"/>
    <w:rsid w:val="0021460A"/>
    <w:rsid w:val="00214BEE"/>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3EA"/>
    <w:rsid w:val="0021749A"/>
    <w:rsid w:val="002174D6"/>
    <w:rsid w:val="0021754E"/>
    <w:rsid w:val="00217563"/>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D2"/>
    <w:rsid w:val="00223D00"/>
    <w:rsid w:val="00223DD1"/>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532"/>
    <w:rsid w:val="0023163F"/>
    <w:rsid w:val="00231668"/>
    <w:rsid w:val="002316C9"/>
    <w:rsid w:val="00231C25"/>
    <w:rsid w:val="00231C6F"/>
    <w:rsid w:val="00231FB1"/>
    <w:rsid w:val="00232080"/>
    <w:rsid w:val="002320E7"/>
    <w:rsid w:val="00232423"/>
    <w:rsid w:val="00232509"/>
    <w:rsid w:val="00232757"/>
    <w:rsid w:val="00232A90"/>
    <w:rsid w:val="00232AD7"/>
    <w:rsid w:val="00232EE8"/>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5680"/>
    <w:rsid w:val="002369B0"/>
    <w:rsid w:val="00236AD8"/>
    <w:rsid w:val="00236BE9"/>
    <w:rsid w:val="0023703C"/>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32"/>
    <w:rsid w:val="00240E54"/>
    <w:rsid w:val="00241133"/>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4EF"/>
    <w:rsid w:val="00250BE0"/>
    <w:rsid w:val="00251254"/>
    <w:rsid w:val="0025140B"/>
    <w:rsid w:val="002516DE"/>
    <w:rsid w:val="002519D5"/>
    <w:rsid w:val="00251C22"/>
    <w:rsid w:val="00251F81"/>
    <w:rsid w:val="00251F9B"/>
    <w:rsid w:val="00252850"/>
    <w:rsid w:val="0025297E"/>
    <w:rsid w:val="00252BE0"/>
    <w:rsid w:val="00252D96"/>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C1B"/>
    <w:rsid w:val="00256DA3"/>
    <w:rsid w:val="0025701B"/>
    <w:rsid w:val="00257083"/>
    <w:rsid w:val="0025784C"/>
    <w:rsid w:val="00257BCA"/>
    <w:rsid w:val="00257BF4"/>
    <w:rsid w:val="00257FC3"/>
    <w:rsid w:val="00260003"/>
    <w:rsid w:val="002601D3"/>
    <w:rsid w:val="0026035D"/>
    <w:rsid w:val="002605EE"/>
    <w:rsid w:val="0026069D"/>
    <w:rsid w:val="002606D6"/>
    <w:rsid w:val="00260744"/>
    <w:rsid w:val="00260E91"/>
    <w:rsid w:val="00261523"/>
    <w:rsid w:val="0026196E"/>
    <w:rsid w:val="00261B11"/>
    <w:rsid w:val="00261C98"/>
    <w:rsid w:val="00261E00"/>
    <w:rsid w:val="00261E22"/>
    <w:rsid w:val="0026248E"/>
    <w:rsid w:val="00262618"/>
    <w:rsid w:val="002627B6"/>
    <w:rsid w:val="00262914"/>
    <w:rsid w:val="00262A97"/>
    <w:rsid w:val="00262BBD"/>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8"/>
    <w:rsid w:val="00265BA7"/>
    <w:rsid w:val="00265D11"/>
    <w:rsid w:val="00265D54"/>
    <w:rsid w:val="00265F02"/>
    <w:rsid w:val="002661FA"/>
    <w:rsid w:val="002665AB"/>
    <w:rsid w:val="002665EF"/>
    <w:rsid w:val="00266619"/>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2E2"/>
    <w:rsid w:val="0027154B"/>
    <w:rsid w:val="0027195D"/>
    <w:rsid w:val="0027211A"/>
    <w:rsid w:val="002722CE"/>
    <w:rsid w:val="00272421"/>
    <w:rsid w:val="002725CF"/>
    <w:rsid w:val="002727ED"/>
    <w:rsid w:val="00272B03"/>
    <w:rsid w:val="00272CCB"/>
    <w:rsid w:val="002733E2"/>
    <w:rsid w:val="002733E5"/>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527"/>
    <w:rsid w:val="002807E9"/>
    <w:rsid w:val="0028084A"/>
    <w:rsid w:val="00280AB1"/>
    <w:rsid w:val="00280C65"/>
    <w:rsid w:val="00280F3C"/>
    <w:rsid w:val="00280FA8"/>
    <w:rsid w:val="00281106"/>
    <w:rsid w:val="0028114D"/>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D91"/>
    <w:rsid w:val="00284ED1"/>
    <w:rsid w:val="002850D1"/>
    <w:rsid w:val="00285332"/>
    <w:rsid w:val="0028537E"/>
    <w:rsid w:val="00285618"/>
    <w:rsid w:val="00285740"/>
    <w:rsid w:val="00285852"/>
    <w:rsid w:val="0028589C"/>
    <w:rsid w:val="00285935"/>
    <w:rsid w:val="002859AF"/>
    <w:rsid w:val="002859C5"/>
    <w:rsid w:val="00285CF3"/>
    <w:rsid w:val="0028601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C35"/>
    <w:rsid w:val="00290D0C"/>
    <w:rsid w:val="00290D9F"/>
    <w:rsid w:val="00291385"/>
    <w:rsid w:val="00291422"/>
    <w:rsid w:val="002917FB"/>
    <w:rsid w:val="00291867"/>
    <w:rsid w:val="00291F98"/>
    <w:rsid w:val="002920E3"/>
    <w:rsid w:val="0029213E"/>
    <w:rsid w:val="0029237F"/>
    <w:rsid w:val="00292523"/>
    <w:rsid w:val="00292599"/>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6E4C"/>
    <w:rsid w:val="00297183"/>
    <w:rsid w:val="002971E9"/>
    <w:rsid w:val="00297323"/>
    <w:rsid w:val="002975CD"/>
    <w:rsid w:val="0029762C"/>
    <w:rsid w:val="002978B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04"/>
    <w:rsid w:val="002A2C9B"/>
    <w:rsid w:val="002A2DEC"/>
    <w:rsid w:val="002A2EC8"/>
    <w:rsid w:val="002A310C"/>
    <w:rsid w:val="002A315C"/>
    <w:rsid w:val="002A3499"/>
    <w:rsid w:val="002A3663"/>
    <w:rsid w:val="002A368A"/>
    <w:rsid w:val="002A3852"/>
    <w:rsid w:val="002A3869"/>
    <w:rsid w:val="002A3A76"/>
    <w:rsid w:val="002A3EBE"/>
    <w:rsid w:val="002A4065"/>
    <w:rsid w:val="002A4103"/>
    <w:rsid w:val="002A4502"/>
    <w:rsid w:val="002A467D"/>
    <w:rsid w:val="002A484E"/>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09E"/>
    <w:rsid w:val="002B02DB"/>
    <w:rsid w:val="002B0642"/>
    <w:rsid w:val="002B06EE"/>
    <w:rsid w:val="002B0791"/>
    <w:rsid w:val="002B0893"/>
    <w:rsid w:val="002B0A7D"/>
    <w:rsid w:val="002B0EDD"/>
    <w:rsid w:val="002B0FF4"/>
    <w:rsid w:val="002B128E"/>
    <w:rsid w:val="002B1298"/>
    <w:rsid w:val="002B17A8"/>
    <w:rsid w:val="002B1A69"/>
    <w:rsid w:val="002B1C6D"/>
    <w:rsid w:val="002B22B0"/>
    <w:rsid w:val="002B241D"/>
    <w:rsid w:val="002B2723"/>
    <w:rsid w:val="002B2C08"/>
    <w:rsid w:val="002B2D2D"/>
    <w:rsid w:val="002B2F94"/>
    <w:rsid w:val="002B3036"/>
    <w:rsid w:val="002B303A"/>
    <w:rsid w:val="002B3215"/>
    <w:rsid w:val="002B344D"/>
    <w:rsid w:val="002B361C"/>
    <w:rsid w:val="002B3DA0"/>
    <w:rsid w:val="002B416C"/>
    <w:rsid w:val="002B48C8"/>
    <w:rsid w:val="002B4A95"/>
    <w:rsid w:val="002B50FA"/>
    <w:rsid w:val="002B51C1"/>
    <w:rsid w:val="002B51D6"/>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6EC"/>
    <w:rsid w:val="002C2830"/>
    <w:rsid w:val="002C2955"/>
    <w:rsid w:val="002C2A00"/>
    <w:rsid w:val="002C2CF7"/>
    <w:rsid w:val="002C2E26"/>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3B4"/>
    <w:rsid w:val="002D14CE"/>
    <w:rsid w:val="002D15D8"/>
    <w:rsid w:val="002D15ED"/>
    <w:rsid w:val="002D21C7"/>
    <w:rsid w:val="002D2255"/>
    <w:rsid w:val="002D2408"/>
    <w:rsid w:val="002D2434"/>
    <w:rsid w:val="002D264B"/>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C82"/>
    <w:rsid w:val="002E2F92"/>
    <w:rsid w:val="002E3587"/>
    <w:rsid w:val="002E3786"/>
    <w:rsid w:val="002E3823"/>
    <w:rsid w:val="002E3AEA"/>
    <w:rsid w:val="002E3B46"/>
    <w:rsid w:val="002E3C65"/>
    <w:rsid w:val="002E3F5B"/>
    <w:rsid w:val="002E4106"/>
    <w:rsid w:val="002E4287"/>
    <w:rsid w:val="002E42AB"/>
    <w:rsid w:val="002E4362"/>
    <w:rsid w:val="002E484D"/>
    <w:rsid w:val="002E487B"/>
    <w:rsid w:val="002E4A2B"/>
    <w:rsid w:val="002E4B89"/>
    <w:rsid w:val="002E4C22"/>
    <w:rsid w:val="002E4F70"/>
    <w:rsid w:val="002E55D4"/>
    <w:rsid w:val="002E57DC"/>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7AB"/>
    <w:rsid w:val="002E7EB7"/>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3C5"/>
    <w:rsid w:val="002F28B8"/>
    <w:rsid w:val="002F2986"/>
    <w:rsid w:val="002F2CB9"/>
    <w:rsid w:val="002F3115"/>
    <w:rsid w:val="002F3498"/>
    <w:rsid w:val="002F3604"/>
    <w:rsid w:val="002F395D"/>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22B"/>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8FA"/>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740"/>
    <w:rsid w:val="00304D9B"/>
    <w:rsid w:val="00304FF3"/>
    <w:rsid w:val="003053C4"/>
    <w:rsid w:val="00305456"/>
    <w:rsid w:val="003056CE"/>
    <w:rsid w:val="00305BFD"/>
    <w:rsid w:val="00305FEA"/>
    <w:rsid w:val="00305FF9"/>
    <w:rsid w:val="00306418"/>
    <w:rsid w:val="00306625"/>
    <w:rsid w:val="003067E3"/>
    <w:rsid w:val="00306A49"/>
    <w:rsid w:val="00306A55"/>
    <w:rsid w:val="00306E6B"/>
    <w:rsid w:val="00306E71"/>
    <w:rsid w:val="0030718E"/>
    <w:rsid w:val="003071A6"/>
    <w:rsid w:val="0030739A"/>
    <w:rsid w:val="003079B3"/>
    <w:rsid w:val="00307AC3"/>
    <w:rsid w:val="00307FB9"/>
    <w:rsid w:val="00307FC7"/>
    <w:rsid w:val="003100C8"/>
    <w:rsid w:val="003100EF"/>
    <w:rsid w:val="00310344"/>
    <w:rsid w:val="00310401"/>
    <w:rsid w:val="00310D33"/>
    <w:rsid w:val="0031104E"/>
    <w:rsid w:val="003110ED"/>
    <w:rsid w:val="00311161"/>
    <w:rsid w:val="00311262"/>
    <w:rsid w:val="003114F1"/>
    <w:rsid w:val="003115D1"/>
    <w:rsid w:val="00311903"/>
    <w:rsid w:val="00311BA0"/>
    <w:rsid w:val="00311C67"/>
    <w:rsid w:val="00311FD8"/>
    <w:rsid w:val="00312010"/>
    <w:rsid w:val="00312044"/>
    <w:rsid w:val="00312162"/>
    <w:rsid w:val="00312314"/>
    <w:rsid w:val="00312400"/>
    <w:rsid w:val="0031250D"/>
    <w:rsid w:val="00312739"/>
    <w:rsid w:val="00312775"/>
    <w:rsid w:val="00312A93"/>
    <w:rsid w:val="00312D10"/>
    <w:rsid w:val="00312F7A"/>
    <w:rsid w:val="003136CD"/>
    <w:rsid w:val="00313782"/>
    <w:rsid w:val="00313D50"/>
    <w:rsid w:val="00313EF7"/>
    <w:rsid w:val="00313FE4"/>
    <w:rsid w:val="003140A9"/>
    <w:rsid w:val="00314350"/>
    <w:rsid w:val="00314381"/>
    <w:rsid w:val="0031475C"/>
    <w:rsid w:val="003147FD"/>
    <w:rsid w:val="00314F32"/>
    <w:rsid w:val="00315128"/>
    <w:rsid w:val="0031573F"/>
    <w:rsid w:val="0031575B"/>
    <w:rsid w:val="003158C9"/>
    <w:rsid w:val="00315933"/>
    <w:rsid w:val="00315F79"/>
    <w:rsid w:val="003161A4"/>
    <w:rsid w:val="003161C3"/>
    <w:rsid w:val="0031621C"/>
    <w:rsid w:val="00316D21"/>
    <w:rsid w:val="003171C2"/>
    <w:rsid w:val="0031733D"/>
    <w:rsid w:val="00317614"/>
    <w:rsid w:val="003176E7"/>
    <w:rsid w:val="0031786C"/>
    <w:rsid w:val="003178DA"/>
    <w:rsid w:val="00317D21"/>
    <w:rsid w:val="00317DB8"/>
    <w:rsid w:val="00317E4E"/>
    <w:rsid w:val="00317E8F"/>
    <w:rsid w:val="00317EC6"/>
    <w:rsid w:val="00320200"/>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037"/>
    <w:rsid w:val="003232FD"/>
    <w:rsid w:val="00323459"/>
    <w:rsid w:val="003235F1"/>
    <w:rsid w:val="00323682"/>
    <w:rsid w:val="00323731"/>
    <w:rsid w:val="00323A59"/>
    <w:rsid w:val="00323D6B"/>
    <w:rsid w:val="00323DAB"/>
    <w:rsid w:val="00323DFB"/>
    <w:rsid w:val="00323F4E"/>
    <w:rsid w:val="003240B4"/>
    <w:rsid w:val="003240CF"/>
    <w:rsid w:val="00324110"/>
    <w:rsid w:val="00324311"/>
    <w:rsid w:val="003245B8"/>
    <w:rsid w:val="003248DB"/>
    <w:rsid w:val="00324995"/>
    <w:rsid w:val="00324D0A"/>
    <w:rsid w:val="0032507C"/>
    <w:rsid w:val="00325423"/>
    <w:rsid w:val="003254C0"/>
    <w:rsid w:val="00325608"/>
    <w:rsid w:val="00325657"/>
    <w:rsid w:val="003256A7"/>
    <w:rsid w:val="003257E6"/>
    <w:rsid w:val="0032591B"/>
    <w:rsid w:val="00325C0F"/>
    <w:rsid w:val="00325D8C"/>
    <w:rsid w:val="00325E4C"/>
    <w:rsid w:val="00326066"/>
    <w:rsid w:val="003267E6"/>
    <w:rsid w:val="00326957"/>
    <w:rsid w:val="00326A08"/>
    <w:rsid w:val="00326AE2"/>
    <w:rsid w:val="00326F5C"/>
    <w:rsid w:val="003271C1"/>
    <w:rsid w:val="00327265"/>
    <w:rsid w:val="0032750A"/>
    <w:rsid w:val="00327536"/>
    <w:rsid w:val="003278DA"/>
    <w:rsid w:val="003301AD"/>
    <w:rsid w:val="003301ED"/>
    <w:rsid w:val="003306A2"/>
    <w:rsid w:val="0033088F"/>
    <w:rsid w:val="00330C8F"/>
    <w:rsid w:val="00330E83"/>
    <w:rsid w:val="00331253"/>
    <w:rsid w:val="0033171D"/>
    <w:rsid w:val="0033197E"/>
    <w:rsid w:val="00331A5D"/>
    <w:rsid w:val="00331CE0"/>
    <w:rsid w:val="00331FC3"/>
    <w:rsid w:val="0033245A"/>
    <w:rsid w:val="003329BC"/>
    <w:rsid w:val="00332FCA"/>
    <w:rsid w:val="003330E4"/>
    <w:rsid w:val="003330F6"/>
    <w:rsid w:val="0033322D"/>
    <w:rsid w:val="003333B6"/>
    <w:rsid w:val="0033356B"/>
    <w:rsid w:val="00333666"/>
    <w:rsid w:val="003336B3"/>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5E3"/>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198"/>
    <w:rsid w:val="003479AD"/>
    <w:rsid w:val="00347A80"/>
    <w:rsid w:val="00347C99"/>
    <w:rsid w:val="00350108"/>
    <w:rsid w:val="003502CE"/>
    <w:rsid w:val="00350463"/>
    <w:rsid w:val="00350639"/>
    <w:rsid w:val="00350762"/>
    <w:rsid w:val="003507AA"/>
    <w:rsid w:val="003507C4"/>
    <w:rsid w:val="00350894"/>
    <w:rsid w:val="00350962"/>
    <w:rsid w:val="00350A39"/>
    <w:rsid w:val="00350B0E"/>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C6F"/>
    <w:rsid w:val="00353ECE"/>
    <w:rsid w:val="0035436B"/>
    <w:rsid w:val="003543E1"/>
    <w:rsid w:val="00354484"/>
    <w:rsid w:val="003548D8"/>
    <w:rsid w:val="00354D1F"/>
    <w:rsid w:val="00355171"/>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963"/>
    <w:rsid w:val="00363FC0"/>
    <w:rsid w:val="0036437E"/>
    <w:rsid w:val="0036487C"/>
    <w:rsid w:val="003648DC"/>
    <w:rsid w:val="00364A31"/>
    <w:rsid w:val="00364B3D"/>
    <w:rsid w:val="00364B72"/>
    <w:rsid w:val="00364FDA"/>
    <w:rsid w:val="00364FE9"/>
    <w:rsid w:val="0036525F"/>
    <w:rsid w:val="00365411"/>
    <w:rsid w:val="0036555E"/>
    <w:rsid w:val="0036595F"/>
    <w:rsid w:val="00365D75"/>
    <w:rsid w:val="00365D83"/>
    <w:rsid w:val="00365E90"/>
    <w:rsid w:val="00365F54"/>
    <w:rsid w:val="00365FA2"/>
    <w:rsid w:val="003663DD"/>
    <w:rsid w:val="00366565"/>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6E6"/>
    <w:rsid w:val="00372796"/>
    <w:rsid w:val="00372980"/>
    <w:rsid w:val="00372A1C"/>
    <w:rsid w:val="00372AC3"/>
    <w:rsid w:val="00372BA4"/>
    <w:rsid w:val="00372F0D"/>
    <w:rsid w:val="00373076"/>
    <w:rsid w:val="00373197"/>
    <w:rsid w:val="003731BD"/>
    <w:rsid w:val="0037363A"/>
    <w:rsid w:val="00373D88"/>
    <w:rsid w:val="00374059"/>
    <w:rsid w:val="003740E7"/>
    <w:rsid w:val="0037419C"/>
    <w:rsid w:val="00374490"/>
    <w:rsid w:val="00374499"/>
    <w:rsid w:val="003744F7"/>
    <w:rsid w:val="00374833"/>
    <w:rsid w:val="00374FF8"/>
    <w:rsid w:val="00375218"/>
    <w:rsid w:val="0037535B"/>
    <w:rsid w:val="0037552D"/>
    <w:rsid w:val="0037555E"/>
    <w:rsid w:val="003756DB"/>
    <w:rsid w:val="003756EB"/>
    <w:rsid w:val="00375A58"/>
    <w:rsid w:val="00375AEF"/>
    <w:rsid w:val="00375B56"/>
    <w:rsid w:val="00375CC7"/>
    <w:rsid w:val="00375CF3"/>
    <w:rsid w:val="00376773"/>
    <w:rsid w:val="00376A4A"/>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6B"/>
    <w:rsid w:val="00381FA8"/>
    <w:rsid w:val="00382217"/>
    <w:rsid w:val="00382A43"/>
    <w:rsid w:val="00382CB5"/>
    <w:rsid w:val="00382D60"/>
    <w:rsid w:val="00382F29"/>
    <w:rsid w:val="00383129"/>
    <w:rsid w:val="00383443"/>
    <w:rsid w:val="00383446"/>
    <w:rsid w:val="00383897"/>
    <w:rsid w:val="00383C34"/>
    <w:rsid w:val="00383C8D"/>
    <w:rsid w:val="00383EF4"/>
    <w:rsid w:val="00383F82"/>
    <w:rsid w:val="00383FA8"/>
    <w:rsid w:val="00384068"/>
    <w:rsid w:val="0038451B"/>
    <w:rsid w:val="00384822"/>
    <w:rsid w:val="00384B18"/>
    <w:rsid w:val="00384C99"/>
    <w:rsid w:val="00384E2B"/>
    <w:rsid w:val="00384EC0"/>
    <w:rsid w:val="003850F5"/>
    <w:rsid w:val="003851F4"/>
    <w:rsid w:val="00385247"/>
    <w:rsid w:val="003852FB"/>
    <w:rsid w:val="00385429"/>
    <w:rsid w:val="003854B4"/>
    <w:rsid w:val="003856A9"/>
    <w:rsid w:val="00385B05"/>
    <w:rsid w:val="00385FA9"/>
    <w:rsid w:val="00385FE7"/>
    <w:rsid w:val="0038602A"/>
    <w:rsid w:val="00386382"/>
    <w:rsid w:val="003865EF"/>
    <w:rsid w:val="00386842"/>
    <w:rsid w:val="0038695F"/>
    <w:rsid w:val="00386BA9"/>
    <w:rsid w:val="00386CA1"/>
    <w:rsid w:val="00386CBB"/>
    <w:rsid w:val="00386CD3"/>
    <w:rsid w:val="00386D01"/>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36E5"/>
    <w:rsid w:val="003940CE"/>
    <w:rsid w:val="0039413E"/>
    <w:rsid w:val="00394843"/>
    <w:rsid w:val="00394A43"/>
    <w:rsid w:val="00395051"/>
    <w:rsid w:val="0039535F"/>
    <w:rsid w:val="003953DE"/>
    <w:rsid w:val="00395A41"/>
    <w:rsid w:val="00395B6D"/>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97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5D2"/>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43A"/>
    <w:rsid w:val="003C0665"/>
    <w:rsid w:val="003C0994"/>
    <w:rsid w:val="003C099F"/>
    <w:rsid w:val="003C0BE9"/>
    <w:rsid w:val="003C0CFD"/>
    <w:rsid w:val="003C0DDE"/>
    <w:rsid w:val="003C1012"/>
    <w:rsid w:val="003C11C9"/>
    <w:rsid w:val="003C1344"/>
    <w:rsid w:val="003C13B4"/>
    <w:rsid w:val="003C1669"/>
    <w:rsid w:val="003C1818"/>
    <w:rsid w:val="003C1826"/>
    <w:rsid w:val="003C1AC2"/>
    <w:rsid w:val="003C1D85"/>
    <w:rsid w:val="003C1DB5"/>
    <w:rsid w:val="003C1F3E"/>
    <w:rsid w:val="003C1F45"/>
    <w:rsid w:val="003C1FD4"/>
    <w:rsid w:val="003C213D"/>
    <w:rsid w:val="003C2172"/>
    <w:rsid w:val="003C2208"/>
    <w:rsid w:val="003C229E"/>
    <w:rsid w:val="003C25AD"/>
    <w:rsid w:val="003C28EA"/>
    <w:rsid w:val="003C2B52"/>
    <w:rsid w:val="003C2D21"/>
    <w:rsid w:val="003C2D3F"/>
    <w:rsid w:val="003C2DF1"/>
    <w:rsid w:val="003C2E0A"/>
    <w:rsid w:val="003C2F44"/>
    <w:rsid w:val="003C3276"/>
    <w:rsid w:val="003C3284"/>
    <w:rsid w:val="003C32ED"/>
    <w:rsid w:val="003C34E5"/>
    <w:rsid w:val="003C3712"/>
    <w:rsid w:val="003C37CF"/>
    <w:rsid w:val="003C3894"/>
    <w:rsid w:val="003C3D26"/>
    <w:rsid w:val="003C3E3B"/>
    <w:rsid w:val="003C3FF1"/>
    <w:rsid w:val="003C4316"/>
    <w:rsid w:val="003C4BAF"/>
    <w:rsid w:val="003C4C85"/>
    <w:rsid w:val="003C4F66"/>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24C4"/>
    <w:rsid w:val="003D2C1D"/>
    <w:rsid w:val="003D2C34"/>
    <w:rsid w:val="003D2E32"/>
    <w:rsid w:val="003D2F5D"/>
    <w:rsid w:val="003D3257"/>
    <w:rsid w:val="003D3509"/>
    <w:rsid w:val="003D35F0"/>
    <w:rsid w:val="003D3651"/>
    <w:rsid w:val="003D372F"/>
    <w:rsid w:val="003D3977"/>
    <w:rsid w:val="003D39C0"/>
    <w:rsid w:val="003D3A17"/>
    <w:rsid w:val="003D3DDD"/>
    <w:rsid w:val="003D3F43"/>
    <w:rsid w:val="003D40B1"/>
    <w:rsid w:val="003D43E7"/>
    <w:rsid w:val="003D483F"/>
    <w:rsid w:val="003D4840"/>
    <w:rsid w:val="003D4897"/>
    <w:rsid w:val="003D48E1"/>
    <w:rsid w:val="003D4B4B"/>
    <w:rsid w:val="003D50BE"/>
    <w:rsid w:val="003D517E"/>
    <w:rsid w:val="003D5264"/>
    <w:rsid w:val="003D5423"/>
    <w:rsid w:val="003D5494"/>
    <w:rsid w:val="003D54C6"/>
    <w:rsid w:val="003D5545"/>
    <w:rsid w:val="003D5CBF"/>
    <w:rsid w:val="003D5E28"/>
    <w:rsid w:val="003D5E5A"/>
    <w:rsid w:val="003D5FDD"/>
    <w:rsid w:val="003D6398"/>
    <w:rsid w:val="003D63DD"/>
    <w:rsid w:val="003D66D2"/>
    <w:rsid w:val="003D6BFA"/>
    <w:rsid w:val="003D6DF9"/>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1E1"/>
    <w:rsid w:val="003E25D0"/>
    <w:rsid w:val="003E2848"/>
    <w:rsid w:val="003E2976"/>
    <w:rsid w:val="003E2C5E"/>
    <w:rsid w:val="003E35E4"/>
    <w:rsid w:val="003E36ED"/>
    <w:rsid w:val="003E374A"/>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5D0B"/>
    <w:rsid w:val="003E5FF7"/>
    <w:rsid w:val="003E6316"/>
    <w:rsid w:val="003E65EA"/>
    <w:rsid w:val="003E66BB"/>
    <w:rsid w:val="003E6884"/>
    <w:rsid w:val="003E6A63"/>
    <w:rsid w:val="003E6AC5"/>
    <w:rsid w:val="003E6CEC"/>
    <w:rsid w:val="003E6F1D"/>
    <w:rsid w:val="003E700A"/>
    <w:rsid w:val="003E709C"/>
    <w:rsid w:val="003E70F1"/>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092"/>
    <w:rsid w:val="003F30D2"/>
    <w:rsid w:val="003F324F"/>
    <w:rsid w:val="003F3263"/>
    <w:rsid w:val="003F33BC"/>
    <w:rsid w:val="003F347C"/>
    <w:rsid w:val="003F35A0"/>
    <w:rsid w:val="003F39B1"/>
    <w:rsid w:val="003F3D4E"/>
    <w:rsid w:val="003F41A0"/>
    <w:rsid w:val="003F41E4"/>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696"/>
    <w:rsid w:val="00400785"/>
    <w:rsid w:val="00400811"/>
    <w:rsid w:val="00400A53"/>
    <w:rsid w:val="00400CA4"/>
    <w:rsid w:val="00400D7A"/>
    <w:rsid w:val="00400FFA"/>
    <w:rsid w:val="00401164"/>
    <w:rsid w:val="004011A6"/>
    <w:rsid w:val="0040126E"/>
    <w:rsid w:val="0040158E"/>
    <w:rsid w:val="0040159A"/>
    <w:rsid w:val="004016D1"/>
    <w:rsid w:val="004016DB"/>
    <w:rsid w:val="004016E8"/>
    <w:rsid w:val="004016F5"/>
    <w:rsid w:val="00401867"/>
    <w:rsid w:val="004018A3"/>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9F8"/>
    <w:rsid w:val="00406A7F"/>
    <w:rsid w:val="00406B19"/>
    <w:rsid w:val="00406CE3"/>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AA4"/>
    <w:rsid w:val="00413C05"/>
    <w:rsid w:val="00413C10"/>
    <w:rsid w:val="00413C2E"/>
    <w:rsid w:val="00413CD9"/>
    <w:rsid w:val="00413E43"/>
    <w:rsid w:val="00413E77"/>
    <w:rsid w:val="00413F9A"/>
    <w:rsid w:val="004140CA"/>
    <w:rsid w:val="004141D4"/>
    <w:rsid w:val="0041471E"/>
    <w:rsid w:val="004148CB"/>
    <w:rsid w:val="00414B9B"/>
    <w:rsid w:val="00414C65"/>
    <w:rsid w:val="00414D7D"/>
    <w:rsid w:val="004153A1"/>
    <w:rsid w:val="004153A3"/>
    <w:rsid w:val="00415681"/>
    <w:rsid w:val="00415702"/>
    <w:rsid w:val="00415A3D"/>
    <w:rsid w:val="00415BDE"/>
    <w:rsid w:val="00415D76"/>
    <w:rsid w:val="00415E0E"/>
    <w:rsid w:val="00416246"/>
    <w:rsid w:val="004163DC"/>
    <w:rsid w:val="00416471"/>
    <w:rsid w:val="00416665"/>
    <w:rsid w:val="0041678E"/>
    <w:rsid w:val="004167C8"/>
    <w:rsid w:val="00416A67"/>
    <w:rsid w:val="00416ACB"/>
    <w:rsid w:val="00416F9C"/>
    <w:rsid w:val="00420194"/>
    <w:rsid w:val="004203A6"/>
    <w:rsid w:val="00420537"/>
    <w:rsid w:val="0042084D"/>
    <w:rsid w:val="00420BC6"/>
    <w:rsid w:val="00420D74"/>
    <w:rsid w:val="00421A9B"/>
    <w:rsid w:val="00421CA6"/>
    <w:rsid w:val="00421DB1"/>
    <w:rsid w:val="00421DCF"/>
    <w:rsid w:val="00422197"/>
    <w:rsid w:val="00422341"/>
    <w:rsid w:val="004226F6"/>
    <w:rsid w:val="00422741"/>
    <w:rsid w:val="004227C4"/>
    <w:rsid w:val="00422815"/>
    <w:rsid w:val="00422E9B"/>
    <w:rsid w:val="00423641"/>
    <w:rsid w:val="00423D67"/>
    <w:rsid w:val="00424429"/>
    <w:rsid w:val="00424CB5"/>
    <w:rsid w:val="004253FD"/>
    <w:rsid w:val="004254BC"/>
    <w:rsid w:val="00425683"/>
    <w:rsid w:val="00425806"/>
    <w:rsid w:val="0042590D"/>
    <w:rsid w:val="00425EAF"/>
    <w:rsid w:val="00426028"/>
    <w:rsid w:val="004260E0"/>
    <w:rsid w:val="00426266"/>
    <w:rsid w:val="00426501"/>
    <w:rsid w:val="00426775"/>
    <w:rsid w:val="0042703A"/>
    <w:rsid w:val="00427216"/>
    <w:rsid w:val="004277AD"/>
    <w:rsid w:val="00427808"/>
    <w:rsid w:val="00427846"/>
    <w:rsid w:val="00427E5E"/>
    <w:rsid w:val="004301FB"/>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82"/>
    <w:rsid w:val="00436298"/>
    <w:rsid w:val="004364D1"/>
    <w:rsid w:val="00436546"/>
    <w:rsid w:val="00436552"/>
    <w:rsid w:val="0043662F"/>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387"/>
    <w:rsid w:val="00445599"/>
    <w:rsid w:val="00445777"/>
    <w:rsid w:val="00445B92"/>
    <w:rsid w:val="00445C6F"/>
    <w:rsid w:val="00445EF0"/>
    <w:rsid w:val="0044602E"/>
    <w:rsid w:val="004461D9"/>
    <w:rsid w:val="00446AC6"/>
    <w:rsid w:val="00446EF9"/>
    <w:rsid w:val="00446FA4"/>
    <w:rsid w:val="00446FF6"/>
    <w:rsid w:val="0044715C"/>
    <w:rsid w:val="0044759B"/>
    <w:rsid w:val="00447A3A"/>
    <w:rsid w:val="00447C7A"/>
    <w:rsid w:val="00447D2A"/>
    <w:rsid w:val="00447F54"/>
    <w:rsid w:val="0045030D"/>
    <w:rsid w:val="00450995"/>
    <w:rsid w:val="00450ADC"/>
    <w:rsid w:val="00450B7E"/>
    <w:rsid w:val="00450CA6"/>
    <w:rsid w:val="00450DDC"/>
    <w:rsid w:val="0045115A"/>
    <w:rsid w:val="0045136B"/>
    <w:rsid w:val="004513BF"/>
    <w:rsid w:val="00451690"/>
    <w:rsid w:val="00451735"/>
    <w:rsid w:val="0045188E"/>
    <w:rsid w:val="00451A10"/>
    <w:rsid w:val="00451C7E"/>
    <w:rsid w:val="00451E0A"/>
    <w:rsid w:val="004521A3"/>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954"/>
    <w:rsid w:val="00454B69"/>
    <w:rsid w:val="00454E0D"/>
    <w:rsid w:val="00454E1E"/>
    <w:rsid w:val="00455016"/>
    <w:rsid w:val="00455113"/>
    <w:rsid w:val="0045515D"/>
    <w:rsid w:val="004552C5"/>
    <w:rsid w:val="00455C57"/>
    <w:rsid w:val="00455FD6"/>
    <w:rsid w:val="004562E1"/>
    <w:rsid w:val="00456421"/>
    <w:rsid w:val="004568A0"/>
    <w:rsid w:val="00456DAB"/>
    <w:rsid w:val="00457001"/>
    <w:rsid w:val="0045702D"/>
    <w:rsid w:val="0045731A"/>
    <w:rsid w:val="004576AB"/>
    <w:rsid w:val="00457C8B"/>
    <w:rsid w:val="00457E92"/>
    <w:rsid w:val="0046015D"/>
    <w:rsid w:val="004602E5"/>
    <w:rsid w:val="00460334"/>
    <w:rsid w:val="00460343"/>
    <w:rsid w:val="004605B8"/>
    <w:rsid w:val="004608BC"/>
    <w:rsid w:val="00460C88"/>
    <w:rsid w:val="00460CC3"/>
    <w:rsid w:val="00460E86"/>
    <w:rsid w:val="00461195"/>
    <w:rsid w:val="00461CA0"/>
    <w:rsid w:val="00461DD8"/>
    <w:rsid w:val="00461EB6"/>
    <w:rsid w:val="00461F60"/>
    <w:rsid w:val="00461FCF"/>
    <w:rsid w:val="00462063"/>
    <w:rsid w:val="0046241E"/>
    <w:rsid w:val="00462443"/>
    <w:rsid w:val="00462697"/>
    <w:rsid w:val="00462E8D"/>
    <w:rsid w:val="00462F7F"/>
    <w:rsid w:val="0046304E"/>
    <w:rsid w:val="00463485"/>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B62"/>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390"/>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55"/>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28E"/>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A7C"/>
    <w:rsid w:val="00482BBE"/>
    <w:rsid w:val="004836F0"/>
    <w:rsid w:val="00483776"/>
    <w:rsid w:val="00483993"/>
    <w:rsid w:val="00483A12"/>
    <w:rsid w:val="00483F33"/>
    <w:rsid w:val="00484191"/>
    <w:rsid w:val="00484A77"/>
    <w:rsid w:val="00484E21"/>
    <w:rsid w:val="00484FEC"/>
    <w:rsid w:val="0048505D"/>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8DC"/>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9D9"/>
    <w:rsid w:val="004A3BBE"/>
    <w:rsid w:val="004A3BC5"/>
    <w:rsid w:val="004A3BF1"/>
    <w:rsid w:val="004A3D28"/>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B5B"/>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0"/>
    <w:rsid w:val="004B3183"/>
    <w:rsid w:val="004B3214"/>
    <w:rsid w:val="004B340B"/>
    <w:rsid w:val="004B345D"/>
    <w:rsid w:val="004B3464"/>
    <w:rsid w:val="004B367E"/>
    <w:rsid w:val="004B376A"/>
    <w:rsid w:val="004B3885"/>
    <w:rsid w:val="004B3A75"/>
    <w:rsid w:val="004B3A94"/>
    <w:rsid w:val="004B3C09"/>
    <w:rsid w:val="004B3E51"/>
    <w:rsid w:val="004B3FB9"/>
    <w:rsid w:val="004B403B"/>
    <w:rsid w:val="004B40DD"/>
    <w:rsid w:val="004B4712"/>
    <w:rsid w:val="004B4738"/>
    <w:rsid w:val="004B4796"/>
    <w:rsid w:val="004B49E6"/>
    <w:rsid w:val="004B49F0"/>
    <w:rsid w:val="004B4D0F"/>
    <w:rsid w:val="004B4D69"/>
    <w:rsid w:val="004B5327"/>
    <w:rsid w:val="004B54A4"/>
    <w:rsid w:val="004B580F"/>
    <w:rsid w:val="004B5978"/>
    <w:rsid w:val="004B5DBC"/>
    <w:rsid w:val="004B5E40"/>
    <w:rsid w:val="004B6596"/>
    <w:rsid w:val="004B6632"/>
    <w:rsid w:val="004B68CD"/>
    <w:rsid w:val="004B742F"/>
    <w:rsid w:val="004B7A71"/>
    <w:rsid w:val="004C01A8"/>
    <w:rsid w:val="004C0AEA"/>
    <w:rsid w:val="004C0C9E"/>
    <w:rsid w:val="004C0D2D"/>
    <w:rsid w:val="004C16A8"/>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4C6"/>
    <w:rsid w:val="004C3582"/>
    <w:rsid w:val="004C3C50"/>
    <w:rsid w:val="004C3CC6"/>
    <w:rsid w:val="004C3E3F"/>
    <w:rsid w:val="004C4024"/>
    <w:rsid w:val="004C40C9"/>
    <w:rsid w:val="004C41B5"/>
    <w:rsid w:val="004C437A"/>
    <w:rsid w:val="004C44E1"/>
    <w:rsid w:val="004C48D0"/>
    <w:rsid w:val="004C4E8A"/>
    <w:rsid w:val="004C51B4"/>
    <w:rsid w:val="004C5319"/>
    <w:rsid w:val="004C543E"/>
    <w:rsid w:val="004C5762"/>
    <w:rsid w:val="004C581D"/>
    <w:rsid w:val="004C5A53"/>
    <w:rsid w:val="004C5B76"/>
    <w:rsid w:val="004C5E97"/>
    <w:rsid w:val="004C621F"/>
    <w:rsid w:val="004C65C5"/>
    <w:rsid w:val="004C6959"/>
    <w:rsid w:val="004C6E65"/>
    <w:rsid w:val="004C706A"/>
    <w:rsid w:val="004C767D"/>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2056"/>
    <w:rsid w:val="004D22C3"/>
    <w:rsid w:val="004D2AD7"/>
    <w:rsid w:val="004D2B09"/>
    <w:rsid w:val="004D2BED"/>
    <w:rsid w:val="004D31F1"/>
    <w:rsid w:val="004D3740"/>
    <w:rsid w:val="004D3772"/>
    <w:rsid w:val="004D389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BF6"/>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AE0"/>
    <w:rsid w:val="004D7C0A"/>
    <w:rsid w:val="004D7E91"/>
    <w:rsid w:val="004D7FB2"/>
    <w:rsid w:val="004E003A"/>
    <w:rsid w:val="004E0768"/>
    <w:rsid w:val="004E0790"/>
    <w:rsid w:val="004E094B"/>
    <w:rsid w:val="004E0B5D"/>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2"/>
    <w:rsid w:val="004E5280"/>
    <w:rsid w:val="004E52C6"/>
    <w:rsid w:val="004E5809"/>
    <w:rsid w:val="004E5CBC"/>
    <w:rsid w:val="004E5DB9"/>
    <w:rsid w:val="004E5E66"/>
    <w:rsid w:val="004E5F84"/>
    <w:rsid w:val="004E6137"/>
    <w:rsid w:val="004E681E"/>
    <w:rsid w:val="004E6868"/>
    <w:rsid w:val="004E68BA"/>
    <w:rsid w:val="004E6BC6"/>
    <w:rsid w:val="004E6C57"/>
    <w:rsid w:val="004E6D51"/>
    <w:rsid w:val="004E6EB4"/>
    <w:rsid w:val="004E6ED9"/>
    <w:rsid w:val="004E737A"/>
    <w:rsid w:val="004E7569"/>
    <w:rsid w:val="004E761E"/>
    <w:rsid w:val="004E77A7"/>
    <w:rsid w:val="004E7FBA"/>
    <w:rsid w:val="004F0061"/>
    <w:rsid w:val="004F026F"/>
    <w:rsid w:val="004F04A6"/>
    <w:rsid w:val="004F0693"/>
    <w:rsid w:val="004F0BE9"/>
    <w:rsid w:val="004F0EE2"/>
    <w:rsid w:val="004F0FB9"/>
    <w:rsid w:val="004F0FF8"/>
    <w:rsid w:val="004F1247"/>
    <w:rsid w:val="004F1459"/>
    <w:rsid w:val="004F14ED"/>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70D"/>
    <w:rsid w:val="004F37F9"/>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EC3"/>
    <w:rsid w:val="00501F00"/>
    <w:rsid w:val="00501F0C"/>
    <w:rsid w:val="005021DD"/>
    <w:rsid w:val="00502300"/>
    <w:rsid w:val="005023B0"/>
    <w:rsid w:val="005026CA"/>
    <w:rsid w:val="0050273F"/>
    <w:rsid w:val="005027D8"/>
    <w:rsid w:val="005029B9"/>
    <w:rsid w:val="00502B72"/>
    <w:rsid w:val="00502B74"/>
    <w:rsid w:val="00502FFE"/>
    <w:rsid w:val="0050379E"/>
    <w:rsid w:val="005037C7"/>
    <w:rsid w:val="00503804"/>
    <w:rsid w:val="0050380C"/>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E48"/>
    <w:rsid w:val="00506F7B"/>
    <w:rsid w:val="00506FDB"/>
    <w:rsid w:val="005073D1"/>
    <w:rsid w:val="005073D6"/>
    <w:rsid w:val="00507411"/>
    <w:rsid w:val="005075A2"/>
    <w:rsid w:val="00507DD2"/>
    <w:rsid w:val="005105C2"/>
    <w:rsid w:val="005106D6"/>
    <w:rsid w:val="00510711"/>
    <w:rsid w:val="00510F77"/>
    <w:rsid w:val="0051130E"/>
    <w:rsid w:val="0051165D"/>
    <w:rsid w:val="00511F15"/>
    <w:rsid w:val="00511F7A"/>
    <w:rsid w:val="005121F7"/>
    <w:rsid w:val="005124A7"/>
    <w:rsid w:val="005124E6"/>
    <w:rsid w:val="0051254F"/>
    <w:rsid w:val="00512581"/>
    <w:rsid w:val="00512617"/>
    <w:rsid w:val="00512658"/>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50D3"/>
    <w:rsid w:val="005154C1"/>
    <w:rsid w:val="005157A9"/>
    <w:rsid w:val="005157C7"/>
    <w:rsid w:val="00515887"/>
    <w:rsid w:val="00515B5C"/>
    <w:rsid w:val="00515C07"/>
    <w:rsid w:val="00516431"/>
    <w:rsid w:val="0051655C"/>
    <w:rsid w:val="00516706"/>
    <w:rsid w:val="00516B69"/>
    <w:rsid w:val="00516D3D"/>
    <w:rsid w:val="00517255"/>
    <w:rsid w:val="005173A7"/>
    <w:rsid w:val="00517542"/>
    <w:rsid w:val="0051779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417"/>
    <w:rsid w:val="0052387D"/>
    <w:rsid w:val="0052388D"/>
    <w:rsid w:val="00523B4D"/>
    <w:rsid w:val="00523B8E"/>
    <w:rsid w:val="00523CAB"/>
    <w:rsid w:val="0052438A"/>
    <w:rsid w:val="00524545"/>
    <w:rsid w:val="00524569"/>
    <w:rsid w:val="0052468F"/>
    <w:rsid w:val="00524ADB"/>
    <w:rsid w:val="00524F02"/>
    <w:rsid w:val="0052502C"/>
    <w:rsid w:val="00525389"/>
    <w:rsid w:val="005255BF"/>
    <w:rsid w:val="005256B1"/>
    <w:rsid w:val="00525784"/>
    <w:rsid w:val="005257DE"/>
    <w:rsid w:val="005259FC"/>
    <w:rsid w:val="00525CD2"/>
    <w:rsid w:val="0052618F"/>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90A"/>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80"/>
    <w:rsid w:val="005359D5"/>
    <w:rsid w:val="00535AF2"/>
    <w:rsid w:val="00535B79"/>
    <w:rsid w:val="00535D7C"/>
    <w:rsid w:val="00535E06"/>
    <w:rsid w:val="00536088"/>
    <w:rsid w:val="00536579"/>
    <w:rsid w:val="00536989"/>
    <w:rsid w:val="00536C1E"/>
    <w:rsid w:val="00536C53"/>
    <w:rsid w:val="00536FAB"/>
    <w:rsid w:val="0053700C"/>
    <w:rsid w:val="0053720B"/>
    <w:rsid w:val="005372DC"/>
    <w:rsid w:val="005375E0"/>
    <w:rsid w:val="00537ED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503"/>
    <w:rsid w:val="0054485D"/>
    <w:rsid w:val="00544ABA"/>
    <w:rsid w:val="00544B4E"/>
    <w:rsid w:val="00544CE4"/>
    <w:rsid w:val="00544DE9"/>
    <w:rsid w:val="005456DD"/>
    <w:rsid w:val="00545766"/>
    <w:rsid w:val="0054579B"/>
    <w:rsid w:val="0054593A"/>
    <w:rsid w:val="00545CF6"/>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AB7"/>
    <w:rsid w:val="00550C6B"/>
    <w:rsid w:val="00550E84"/>
    <w:rsid w:val="005511F4"/>
    <w:rsid w:val="00551320"/>
    <w:rsid w:val="0055139D"/>
    <w:rsid w:val="005514D9"/>
    <w:rsid w:val="005514F8"/>
    <w:rsid w:val="00551542"/>
    <w:rsid w:val="00551595"/>
    <w:rsid w:val="00551793"/>
    <w:rsid w:val="005518A4"/>
    <w:rsid w:val="00551FC5"/>
    <w:rsid w:val="00552459"/>
    <w:rsid w:val="00552476"/>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57F8C"/>
    <w:rsid w:val="005600C5"/>
    <w:rsid w:val="00560129"/>
    <w:rsid w:val="0056027A"/>
    <w:rsid w:val="005605C0"/>
    <w:rsid w:val="005606BF"/>
    <w:rsid w:val="005608A3"/>
    <w:rsid w:val="005609D6"/>
    <w:rsid w:val="00560A2F"/>
    <w:rsid w:val="00560D23"/>
    <w:rsid w:val="00560E2A"/>
    <w:rsid w:val="0056102C"/>
    <w:rsid w:val="005611E7"/>
    <w:rsid w:val="00561298"/>
    <w:rsid w:val="005615D8"/>
    <w:rsid w:val="005618A9"/>
    <w:rsid w:val="00561BC6"/>
    <w:rsid w:val="00561D9B"/>
    <w:rsid w:val="00561F0B"/>
    <w:rsid w:val="00561FDE"/>
    <w:rsid w:val="0056225D"/>
    <w:rsid w:val="005623D2"/>
    <w:rsid w:val="005625B4"/>
    <w:rsid w:val="005626D6"/>
    <w:rsid w:val="00562934"/>
    <w:rsid w:val="00562B50"/>
    <w:rsid w:val="00562C66"/>
    <w:rsid w:val="00563506"/>
    <w:rsid w:val="00563781"/>
    <w:rsid w:val="0056380C"/>
    <w:rsid w:val="005638D4"/>
    <w:rsid w:val="00563E56"/>
    <w:rsid w:val="00563EBD"/>
    <w:rsid w:val="00563EC1"/>
    <w:rsid w:val="00564746"/>
    <w:rsid w:val="005648D5"/>
    <w:rsid w:val="00564B22"/>
    <w:rsid w:val="00564FBB"/>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84B"/>
    <w:rsid w:val="00572877"/>
    <w:rsid w:val="00572F1D"/>
    <w:rsid w:val="0057317B"/>
    <w:rsid w:val="00573EA8"/>
    <w:rsid w:val="005741B9"/>
    <w:rsid w:val="00574313"/>
    <w:rsid w:val="005743DE"/>
    <w:rsid w:val="00574704"/>
    <w:rsid w:val="00574790"/>
    <w:rsid w:val="00574A62"/>
    <w:rsid w:val="00574A75"/>
    <w:rsid w:val="00574BEC"/>
    <w:rsid w:val="00574F3F"/>
    <w:rsid w:val="0057534F"/>
    <w:rsid w:val="005755C8"/>
    <w:rsid w:val="0057562C"/>
    <w:rsid w:val="005759F6"/>
    <w:rsid w:val="00575A52"/>
    <w:rsid w:val="00575E3E"/>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91"/>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664"/>
    <w:rsid w:val="00584B39"/>
    <w:rsid w:val="00584BF4"/>
    <w:rsid w:val="00585028"/>
    <w:rsid w:val="0058518E"/>
    <w:rsid w:val="0058545B"/>
    <w:rsid w:val="005854A8"/>
    <w:rsid w:val="005854D1"/>
    <w:rsid w:val="00585522"/>
    <w:rsid w:val="00585815"/>
    <w:rsid w:val="00585C3F"/>
    <w:rsid w:val="00585F5B"/>
    <w:rsid w:val="005860C2"/>
    <w:rsid w:val="0058620A"/>
    <w:rsid w:val="00586426"/>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20"/>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BAB"/>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63E"/>
    <w:rsid w:val="005A4880"/>
    <w:rsid w:val="005A4A2B"/>
    <w:rsid w:val="005A4E6A"/>
    <w:rsid w:val="005A5176"/>
    <w:rsid w:val="005A522F"/>
    <w:rsid w:val="005A53C4"/>
    <w:rsid w:val="005A554F"/>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A03"/>
    <w:rsid w:val="005B2B77"/>
    <w:rsid w:val="005B2EAD"/>
    <w:rsid w:val="005B3166"/>
    <w:rsid w:val="005B376E"/>
    <w:rsid w:val="005B3A7A"/>
    <w:rsid w:val="005B3BD7"/>
    <w:rsid w:val="005B3C62"/>
    <w:rsid w:val="005B3D4A"/>
    <w:rsid w:val="005B412A"/>
    <w:rsid w:val="005B4170"/>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44"/>
    <w:rsid w:val="005B5E60"/>
    <w:rsid w:val="005B5FE8"/>
    <w:rsid w:val="005B6272"/>
    <w:rsid w:val="005B6277"/>
    <w:rsid w:val="005B6290"/>
    <w:rsid w:val="005B62AF"/>
    <w:rsid w:val="005B6824"/>
    <w:rsid w:val="005B687C"/>
    <w:rsid w:val="005B6987"/>
    <w:rsid w:val="005B69C8"/>
    <w:rsid w:val="005B6B79"/>
    <w:rsid w:val="005B6E33"/>
    <w:rsid w:val="005B7477"/>
    <w:rsid w:val="005B7550"/>
    <w:rsid w:val="005B7D61"/>
    <w:rsid w:val="005B7DD1"/>
    <w:rsid w:val="005B7E63"/>
    <w:rsid w:val="005B7FF3"/>
    <w:rsid w:val="005C00A0"/>
    <w:rsid w:val="005C0148"/>
    <w:rsid w:val="005C02C9"/>
    <w:rsid w:val="005C0414"/>
    <w:rsid w:val="005C0525"/>
    <w:rsid w:val="005C0648"/>
    <w:rsid w:val="005C06F0"/>
    <w:rsid w:val="005C076B"/>
    <w:rsid w:val="005C0B03"/>
    <w:rsid w:val="005C0BE8"/>
    <w:rsid w:val="005C0C6B"/>
    <w:rsid w:val="005C0D3B"/>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AC2"/>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C7FA9"/>
    <w:rsid w:val="005D0609"/>
    <w:rsid w:val="005D09C5"/>
    <w:rsid w:val="005D0A10"/>
    <w:rsid w:val="005D0A1A"/>
    <w:rsid w:val="005D0E1E"/>
    <w:rsid w:val="005D0E4F"/>
    <w:rsid w:val="005D10C6"/>
    <w:rsid w:val="005D13AF"/>
    <w:rsid w:val="005D1400"/>
    <w:rsid w:val="005D18A5"/>
    <w:rsid w:val="005D1BC8"/>
    <w:rsid w:val="005D1D2D"/>
    <w:rsid w:val="005D1E12"/>
    <w:rsid w:val="005D1E32"/>
    <w:rsid w:val="005D206B"/>
    <w:rsid w:val="005D22B7"/>
    <w:rsid w:val="005D2378"/>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4AA"/>
    <w:rsid w:val="005D55BA"/>
    <w:rsid w:val="005D5683"/>
    <w:rsid w:val="005D5ADB"/>
    <w:rsid w:val="005D5EBC"/>
    <w:rsid w:val="005D5EE2"/>
    <w:rsid w:val="005D6033"/>
    <w:rsid w:val="005D61BB"/>
    <w:rsid w:val="005D642F"/>
    <w:rsid w:val="005D648A"/>
    <w:rsid w:val="005D6A6C"/>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DE7"/>
    <w:rsid w:val="005E5E81"/>
    <w:rsid w:val="005E5EA1"/>
    <w:rsid w:val="005E6133"/>
    <w:rsid w:val="005E615F"/>
    <w:rsid w:val="005E6908"/>
    <w:rsid w:val="005E6EA8"/>
    <w:rsid w:val="005E6F37"/>
    <w:rsid w:val="005E775D"/>
    <w:rsid w:val="005E79E9"/>
    <w:rsid w:val="005E7A1C"/>
    <w:rsid w:val="005E7C04"/>
    <w:rsid w:val="005F0110"/>
    <w:rsid w:val="005F01DF"/>
    <w:rsid w:val="005F0353"/>
    <w:rsid w:val="005F03B5"/>
    <w:rsid w:val="005F0A43"/>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86"/>
    <w:rsid w:val="005F51D2"/>
    <w:rsid w:val="005F53A1"/>
    <w:rsid w:val="005F55F7"/>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53"/>
    <w:rsid w:val="00600F95"/>
    <w:rsid w:val="006012B0"/>
    <w:rsid w:val="0060139E"/>
    <w:rsid w:val="00601792"/>
    <w:rsid w:val="006017AE"/>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BBC"/>
    <w:rsid w:val="00603CFE"/>
    <w:rsid w:val="006040EA"/>
    <w:rsid w:val="006044EA"/>
    <w:rsid w:val="006046DC"/>
    <w:rsid w:val="006046FA"/>
    <w:rsid w:val="006047B0"/>
    <w:rsid w:val="006048C4"/>
    <w:rsid w:val="00604D88"/>
    <w:rsid w:val="00604DC7"/>
    <w:rsid w:val="00604E47"/>
    <w:rsid w:val="00604EB2"/>
    <w:rsid w:val="0060517E"/>
    <w:rsid w:val="00605300"/>
    <w:rsid w:val="00605319"/>
    <w:rsid w:val="0060531B"/>
    <w:rsid w:val="00605441"/>
    <w:rsid w:val="006054E0"/>
    <w:rsid w:val="00605566"/>
    <w:rsid w:val="006055A7"/>
    <w:rsid w:val="00605637"/>
    <w:rsid w:val="006057DC"/>
    <w:rsid w:val="0060584A"/>
    <w:rsid w:val="006058F9"/>
    <w:rsid w:val="00605DED"/>
    <w:rsid w:val="00605E56"/>
    <w:rsid w:val="00605E5D"/>
    <w:rsid w:val="00606281"/>
    <w:rsid w:val="00606428"/>
    <w:rsid w:val="0060652F"/>
    <w:rsid w:val="00606970"/>
    <w:rsid w:val="00606995"/>
    <w:rsid w:val="00606A20"/>
    <w:rsid w:val="00606AE0"/>
    <w:rsid w:val="00606C31"/>
    <w:rsid w:val="00606C65"/>
    <w:rsid w:val="006072A1"/>
    <w:rsid w:val="006072C6"/>
    <w:rsid w:val="00607A2E"/>
    <w:rsid w:val="00607ACF"/>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02E"/>
    <w:rsid w:val="00612352"/>
    <w:rsid w:val="00612EF8"/>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936"/>
    <w:rsid w:val="00615CFB"/>
    <w:rsid w:val="00616112"/>
    <w:rsid w:val="00616302"/>
    <w:rsid w:val="00616342"/>
    <w:rsid w:val="00616343"/>
    <w:rsid w:val="00616BDD"/>
    <w:rsid w:val="00616D0D"/>
    <w:rsid w:val="00616FCF"/>
    <w:rsid w:val="00617E6D"/>
    <w:rsid w:val="00617F5A"/>
    <w:rsid w:val="00620183"/>
    <w:rsid w:val="00620363"/>
    <w:rsid w:val="006204B1"/>
    <w:rsid w:val="006205CA"/>
    <w:rsid w:val="00620723"/>
    <w:rsid w:val="006207FA"/>
    <w:rsid w:val="00620A80"/>
    <w:rsid w:val="00620BD9"/>
    <w:rsid w:val="00620D97"/>
    <w:rsid w:val="00620E10"/>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667"/>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99"/>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720A"/>
    <w:rsid w:val="006272FA"/>
    <w:rsid w:val="00627B2A"/>
    <w:rsid w:val="00627F6B"/>
    <w:rsid w:val="0063049D"/>
    <w:rsid w:val="006304BC"/>
    <w:rsid w:val="0063050C"/>
    <w:rsid w:val="006305AB"/>
    <w:rsid w:val="006305FF"/>
    <w:rsid w:val="00630876"/>
    <w:rsid w:val="006308B3"/>
    <w:rsid w:val="00630DCE"/>
    <w:rsid w:val="00630E12"/>
    <w:rsid w:val="00630E75"/>
    <w:rsid w:val="00630EE5"/>
    <w:rsid w:val="00630F28"/>
    <w:rsid w:val="0063120A"/>
    <w:rsid w:val="00631290"/>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C70"/>
    <w:rsid w:val="00633F14"/>
    <w:rsid w:val="00633F1F"/>
    <w:rsid w:val="00633F83"/>
    <w:rsid w:val="00634028"/>
    <w:rsid w:val="006348A3"/>
    <w:rsid w:val="00634ACF"/>
    <w:rsid w:val="00634EF0"/>
    <w:rsid w:val="00635035"/>
    <w:rsid w:val="0063580D"/>
    <w:rsid w:val="00635CAE"/>
    <w:rsid w:val="00636A15"/>
    <w:rsid w:val="00636BCF"/>
    <w:rsid w:val="00636CDC"/>
    <w:rsid w:val="00636D23"/>
    <w:rsid w:val="00636D74"/>
    <w:rsid w:val="0063713B"/>
    <w:rsid w:val="00637240"/>
    <w:rsid w:val="0063751E"/>
    <w:rsid w:val="0063762E"/>
    <w:rsid w:val="00637C11"/>
    <w:rsid w:val="00637C37"/>
    <w:rsid w:val="00637E8C"/>
    <w:rsid w:val="00640A24"/>
    <w:rsid w:val="00640B21"/>
    <w:rsid w:val="00640B68"/>
    <w:rsid w:val="00640DB8"/>
    <w:rsid w:val="006412D1"/>
    <w:rsid w:val="006413F5"/>
    <w:rsid w:val="006414C2"/>
    <w:rsid w:val="0064181D"/>
    <w:rsid w:val="006418CA"/>
    <w:rsid w:val="006418DA"/>
    <w:rsid w:val="0064194D"/>
    <w:rsid w:val="00641A55"/>
    <w:rsid w:val="00641AEB"/>
    <w:rsid w:val="00641DED"/>
    <w:rsid w:val="00641EEE"/>
    <w:rsid w:val="0064226D"/>
    <w:rsid w:val="00642842"/>
    <w:rsid w:val="00642993"/>
    <w:rsid w:val="006429C4"/>
    <w:rsid w:val="00642E13"/>
    <w:rsid w:val="00643660"/>
    <w:rsid w:val="00643A2F"/>
    <w:rsid w:val="00643BF8"/>
    <w:rsid w:val="00643EB2"/>
    <w:rsid w:val="00643F89"/>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5D3"/>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5F8D"/>
    <w:rsid w:val="006564BE"/>
    <w:rsid w:val="00656997"/>
    <w:rsid w:val="00656A36"/>
    <w:rsid w:val="00656ADC"/>
    <w:rsid w:val="00656BD9"/>
    <w:rsid w:val="00656C2F"/>
    <w:rsid w:val="00656CD6"/>
    <w:rsid w:val="00656D34"/>
    <w:rsid w:val="00656D9F"/>
    <w:rsid w:val="0065701A"/>
    <w:rsid w:val="006571A1"/>
    <w:rsid w:val="006571F6"/>
    <w:rsid w:val="006575FD"/>
    <w:rsid w:val="00657DC5"/>
    <w:rsid w:val="00660268"/>
    <w:rsid w:val="00660379"/>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3C2"/>
    <w:rsid w:val="00664447"/>
    <w:rsid w:val="006646E5"/>
    <w:rsid w:val="006649B0"/>
    <w:rsid w:val="00664A26"/>
    <w:rsid w:val="00664F71"/>
    <w:rsid w:val="0066536D"/>
    <w:rsid w:val="0066538B"/>
    <w:rsid w:val="00665423"/>
    <w:rsid w:val="0066575C"/>
    <w:rsid w:val="0066599C"/>
    <w:rsid w:val="00665ECB"/>
    <w:rsid w:val="006661FB"/>
    <w:rsid w:val="0066639E"/>
    <w:rsid w:val="00666413"/>
    <w:rsid w:val="0066687E"/>
    <w:rsid w:val="00666ECF"/>
    <w:rsid w:val="00666FF1"/>
    <w:rsid w:val="00667206"/>
    <w:rsid w:val="0066732C"/>
    <w:rsid w:val="00667649"/>
    <w:rsid w:val="006676D3"/>
    <w:rsid w:val="006679F5"/>
    <w:rsid w:val="00667B1F"/>
    <w:rsid w:val="00667B77"/>
    <w:rsid w:val="00667D20"/>
    <w:rsid w:val="00667FAF"/>
    <w:rsid w:val="00670327"/>
    <w:rsid w:val="006703B9"/>
    <w:rsid w:val="00670529"/>
    <w:rsid w:val="00670B61"/>
    <w:rsid w:val="00670F89"/>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DAA"/>
    <w:rsid w:val="00672DC5"/>
    <w:rsid w:val="00672F38"/>
    <w:rsid w:val="006731A7"/>
    <w:rsid w:val="00673223"/>
    <w:rsid w:val="006732B1"/>
    <w:rsid w:val="00673471"/>
    <w:rsid w:val="00674035"/>
    <w:rsid w:val="0067446F"/>
    <w:rsid w:val="0067456A"/>
    <w:rsid w:val="006746A4"/>
    <w:rsid w:val="0067471B"/>
    <w:rsid w:val="00674939"/>
    <w:rsid w:val="00674DD9"/>
    <w:rsid w:val="006750E8"/>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9A"/>
    <w:rsid w:val="0067777C"/>
    <w:rsid w:val="006777B1"/>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88A"/>
    <w:rsid w:val="00682AB3"/>
    <w:rsid w:val="00682B1D"/>
    <w:rsid w:val="00682CCC"/>
    <w:rsid w:val="00682D3E"/>
    <w:rsid w:val="00682E14"/>
    <w:rsid w:val="00682E35"/>
    <w:rsid w:val="006839AC"/>
    <w:rsid w:val="00683AF4"/>
    <w:rsid w:val="00683B7A"/>
    <w:rsid w:val="00683C27"/>
    <w:rsid w:val="006842AC"/>
    <w:rsid w:val="006842BE"/>
    <w:rsid w:val="0068436C"/>
    <w:rsid w:val="006843BB"/>
    <w:rsid w:val="0068447B"/>
    <w:rsid w:val="0068447E"/>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0A2"/>
    <w:rsid w:val="00687448"/>
    <w:rsid w:val="006876FF"/>
    <w:rsid w:val="00687A88"/>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239B"/>
    <w:rsid w:val="006927A0"/>
    <w:rsid w:val="00692A02"/>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40"/>
    <w:rsid w:val="00694A9B"/>
    <w:rsid w:val="00694BA0"/>
    <w:rsid w:val="00694F27"/>
    <w:rsid w:val="006955E4"/>
    <w:rsid w:val="006955F7"/>
    <w:rsid w:val="00695608"/>
    <w:rsid w:val="00695887"/>
    <w:rsid w:val="00695939"/>
    <w:rsid w:val="00695A90"/>
    <w:rsid w:val="00695ADA"/>
    <w:rsid w:val="00695D7C"/>
    <w:rsid w:val="00695EC1"/>
    <w:rsid w:val="00695F87"/>
    <w:rsid w:val="0069606E"/>
    <w:rsid w:val="0069616C"/>
    <w:rsid w:val="00696705"/>
    <w:rsid w:val="00696777"/>
    <w:rsid w:val="006969A4"/>
    <w:rsid w:val="006969C0"/>
    <w:rsid w:val="00696C48"/>
    <w:rsid w:val="00696DB2"/>
    <w:rsid w:val="00696DC1"/>
    <w:rsid w:val="006973BB"/>
    <w:rsid w:val="006975F9"/>
    <w:rsid w:val="00697733"/>
    <w:rsid w:val="00697B23"/>
    <w:rsid w:val="00697B97"/>
    <w:rsid w:val="00697CBA"/>
    <w:rsid w:val="00697DD0"/>
    <w:rsid w:val="00697ECC"/>
    <w:rsid w:val="00697FD1"/>
    <w:rsid w:val="006A006A"/>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A7A82"/>
    <w:rsid w:val="006A7B21"/>
    <w:rsid w:val="006B00AE"/>
    <w:rsid w:val="006B034F"/>
    <w:rsid w:val="006B046B"/>
    <w:rsid w:val="006B0628"/>
    <w:rsid w:val="006B0699"/>
    <w:rsid w:val="006B0718"/>
    <w:rsid w:val="006B0D37"/>
    <w:rsid w:val="006B0E8B"/>
    <w:rsid w:val="006B120D"/>
    <w:rsid w:val="006B12E7"/>
    <w:rsid w:val="006B17E7"/>
    <w:rsid w:val="006B19E8"/>
    <w:rsid w:val="006B1A8A"/>
    <w:rsid w:val="006B1CCD"/>
    <w:rsid w:val="006B1DD1"/>
    <w:rsid w:val="006B1E23"/>
    <w:rsid w:val="006B1FD5"/>
    <w:rsid w:val="006B204B"/>
    <w:rsid w:val="006B20A0"/>
    <w:rsid w:val="006B20BE"/>
    <w:rsid w:val="006B26B3"/>
    <w:rsid w:val="006B2949"/>
    <w:rsid w:val="006B2ABF"/>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093"/>
    <w:rsid w:val="006B6120"/>
    <w:rsid w:val="006B6635"/>
    <w:rsid w:val="006B6841"/>
    <w:rsid w:val="006B6962"/>
    <w:rsid w:val="006B6E41"/>
    <w:rsid w:val="006B7577"/>
    <w:rsid w:val="006B784A"/>
    <w:rsid w:val="006B7A3F"/>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DC"/>
    <w:rsid w:val="006C2BEE"/>
    <w:rsid w:val="006C3237"/>
    <w:rsid w:val="006C3488"/>
    <w:rsid w:val="006C390C"/>
    <w:rsid w:val="006C3AD8"/>
    <w:rsid w:val="006C405F"/>
    <w:rsid w:val="006C4333"/>
    <w:rsid w:val="006C43A3"/>
    <w:rsid w:val="006C4516"/>
    <w:rsid w:val="006C455E"/>
    <w:rsid w:val="006C482C"/>
    <w:rsid w:val="006C4A70"/>
    <w:rsid w:val="006C4F9F"/>
    <w:rsid w:val="006C50B2"/>
    <w:rsid w:val="006C5567"/>
    <w:rsid w:val="006C5788"/>
    <w:rsid w:val="006C58A5"/>
    <w:rsid w:val="006C5958"/>
    <w:rsid w:val="006C5B4F"/>
    <w:rsid w:val="006C5F5A"/>
    <w:rsid w:val="006C60A4"/>
    <w:rsid w:val="006C60A8"/>
    <w:rsid w:val="006C61CC"/>
    <w:rsid w:val="006C639F"/>
    <w:rsid w:val="006C643C"/>
    <w:rsid w:val="006C6458"/>
    <w:rsid w:val="006C69E5"/>
    <w:rsid w:val="006C6D07"/>
    <w:rsid w:val="006C6D8F"/>
    <w:rsid w:val="006C6E12"/>
    <w:rsid w:val="006C6E3A"/>
    <w:rsid w:val="006C6FD7"/>
    <w:rsid w:val="006C718A"/>
    <w:rsid w:val="006C79D4"/>
    <w:rsid w:val="006C7EBA"/>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69"/>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6B27"/>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42D"/>
    <w:rsid w:val="006E2529"/>
    <w:rsid w:val="006E259D"/>
    <w:rsid w:val="006E25F0"/>
    <w:rsid w:val="006E2BD1"/>
    <w:rsid w:val="006E2EC3"/>
    <w:rsid w:val="006E2FBE"/>
    <w:rsid w:val="006E309A"/>
    <w:rsid w:val="006E3986"/>
    <w:rsid w:val="006E3A48"/>
    <w:rsid w:val="006E3B64"/>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993"/>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8A6"/>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39F"/>
    <w:rsid w:val="006F7555"/>
    <w:rsid w:val="006F7B2D"/>
    <w:rsid w:val="006F7BDB"/>
    <w:rsid w:val="007001DC"/>
    <w:rsid w:val="00700991"/>
    <w:rsid w:val="00700A82"/>
    <w:rsid w:val="00700E50"/>
    <w:rsid w:val="00700ED8"/>
    <w:rsid w:val="00701060"/>
    <w:rsid w:val="007011BA"/>
    <w:rsid w:val="00701443"/>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5E9D"/>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AA5"/>
    <w:rsid w:val="00710C0F"/>
    <w:rsid w:val="00710D34"/>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9BF"/>
    <w:rsid w:val="007139FB"/>
    <w:rsid w:val="00713DE4"/>
    <w:rsid w:val="00713E46"/>
    <w:rsid w:val="007141E6"/>
    <w:rsid w:val="00714402"/>
    <w:rsid w:val="00714528"/>
    <w:rsid w:val="00714816"/>
    <w:rsid w:val="00714AED"/>
    <w:rsid w:val="00714C47"/>
    <w:rsid w:val="00714C69"/>
    <w:rsid w:val="00714F3F"/>
    <w:rsid w:val="0071506E"/>
    <w:rsid w:val="00715139"/>
    <w:rsid w:val="00715728"/>
    <w:rsid w:val="00716462"/>
    <w:rsid w:val="0071691B"/>
    <w:rsid w:val="00716A97"/>
    <w:rsid w:val="00717062"/>
    <w:rsid w:val="007173BE"/>
    <w:rsid w:val="0071791D"/>
    <w:rsid w:val="00717E6F"/>
    <w:rsid w:val="00717E9F"/>
    <w:rsid w:val="00720126"/>
    <w:rsid w:val="007204CB"/>
    <w:rsid w:val="00720556"/>
    <w:rsid w:val="00720A7B"/>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A09"/>
    <w:rsid w:val="00722F4C"/>
    <w:rsid w:val="00722F79"/>
    <w:rsid w:val="00722F94"/>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F2"/>
    <w:rsid w:val="007329EF"/>
    <w:rsid w:val="00732C42"/>
    <w:rsid w:val="00732C95"/>
    <w:rsid w:val="00733185"/>
    <w:rsid w:val="0073327A"/>
    <w:rsid w:val="007334C5"/>
    <w:rsid w:val="00733E88"/>
    <w:rsid w:val="00734020"/>
    <w:rsid w:val="00734046"/>
    <w:rsid w:val="007342AA"/>
    <w:rsid w:val="00734AB2"/>
    <w:rsid w:val="00734EBE"/>
    <w:rsid w:val="00735287"/>
    <w:rsid w:val="007352DC"/>
    <w:rsid w:val="007354C9"/>
    <w:rsid w:val="00735932"/>
    <w:rsid w:val="00735E1A"/>
    <w:rsid w:val="00736084"/>
    <w:rsid w:val="007365E3"/>
    <w:rsid w:val="00736899"/>
    <w:rsid w:val="007368EE"/>
    <w:rsid w:val="00736BEC"/>
    <w:rsid w:val="00736DD8"/>
    <w:rsid w:val="00737265"/>
    <w:rsid w:val="00737615"/>
    <w:rsid w:val="00737617"/>
    <w:rsid w:val="0074016D"/>
    <w:rsid w:val="007401D8"/>
    <w:rsid w:val="0074076A"/>
    <w:rsid w:val="00740A3E"/>
    <w:rsid w:val="00740AE4"/>
    <w:rsid w:val="00740EFF"/>
    <w:rsid w:val="0074105D"/>
    <w:rsid w:val="007413B6"/>
    <w:rsid w:val="007415BC"/>
    <w:rsid w:val="007415CD"/>
    <w:rsid w:val="00741917"/>
    <w:rsid w:val="00741AD3"/>
    <w:rsid w:val="00741AF4"/>
    <w:rsid w:val="00741DCC"/>
    <w:rsid w:val="0074203A"/>
    <w:rsid w:val="00742117"/>
    <w:rsid w:val="00742154"/>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646"/>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206"/>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86E"/>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952"/>
    <w:rsid w:val="00761B5D"/>
    <w:rsid w:val="00761C8B"/>
    <w:rsid w:val="00761FDA"/>
    <w:rsid w:val="0076201A"/>
    <w:rsid w:val="0076203F"/>
    <w:rsid w:val="007621FF"/>
    <w:rsid w:val="00762259"/>
    <w:rsid w:val="00762425"/>
    <w:rsid w:val="007624C1"/>
    <w:rsid w:val="00762684"/>
    <w:rsid w:val="007626B6"/>
    <w:rsid w:val="007627FE"/>
    <w:rsid w:val="007628A9"/>
    <w:rsid w:val="00762B1F"/>
    <w:rsid w:val="00762B2F"/>
    <w:rsid w:val="00762B89"/>
    <w:rsid w:val="00762BA5"/>
    <w:rsid w:val="00762C07"/>
    <w:rsid w:val="00762F20"/>
    <w:rsid w:val="00763109"/>
    <w:rsid w:val="0076322E"/>
    <w:rsid w:val="0076328A"/>
    <w:rsid w:val="007634E3"/>
    <w:rsid w:val="007638F6"/>
    <w:rsid w:val="00763C98"/>
    <w:rsid w:val="00763CCC"/>
    <w:rsid w:val="0076403D"/>
    <w:rsid w:val="00764136"/>
    <w:rsid w:val="00764144"/>
    <w:rsid w:val="00764194"/>
    <w:rsid w:val="007646F2"/>
    <w:rsid w:val="007647A8"/>
    <w:rsid w:val="007648B9"/>
    <w:rsid w:val="00764B8E"/>
    <w:rsid w:val="00764BC5"/>
    <w:rsid w:val="00764C8C"/>
    <w:rsid w:val="0076558A"/>
    <w:rsid w:val="00765720"/>
    <w:rsid w:val="00765896"/>
    <w:rsid w:val="0076589F"/>
    <w:rsid w:val="00765CD5"/>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C90"/>
    <w:rsid w:val="00770D7B"/>
    <w:rsid w:val="00770D96"/>
    <w:rsid w:val="00771738"/>
    <w:rsid w:val="0077175C"/>
    <w:rsid w:val="00771870"/>
    <w:rsid w:val="00771B3C"/>
    <w:rsid w:val="00771BF9"/>
    <w:rsid w:val="00772143"/>
    <w:rsid w:val="00772318"/>
    <w:rsid w:val="00772404"/>
    <w:rsid w:val="00772BF9"/>
    <w:rsid w:val="00772D21"/>
    <w:rsid w:val="00772DEA"/>
    <w:rsid w:val="00772F8A"/>
    <w:rsid w:val="00772FC2"/>
    <w:rsid w:val="007731D8"/>
    <w:rsid w:val="007735F6"/>
    <w:rsid w:val="0077363D"/>
    <w:rsid w:val="0077393B"/>
    <w:rsid w:val="007739C6"/>
    <w:rsid w:val="00773BA6"/>
    <w:rsid w:val="00773E24"/>
    <w:rsid w:val="00773EE4"/>
    <w:rsid w:val="007742FA"/>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DEA"/>
    <w:rsid w:val="00775F76"/>
    <w:rsid w:val="00776167"/>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8A0"/>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209"/>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B3"/>
    <w:rsid w:val="00790061"/>
    <w:rsid w:val="0079006B"/>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3A"/>
    <w:rsid w:val="0079295A"/>
    <w:rsid w:val="00792A52"/>
    <w:rsid w:val="007932A7"/>
    <w:rsid w:val="007932B0"/>
    <w:rsid w:val="007937BA"/>
    <w:rsid w:val="007938A0"/>
    <w:rsid w:val="007939CB"/>
    <w:rsid w:val="00793CA1"/>
    <w:rsid w:val="00794579"/>
    <w:rsid w:val="007947BA"/>
    <w:rsid w:val="00794924"/>
    <w:rsid w:val="00794B3D"/>
    <w:rsid w:val="00794B73"/>
    <w:rsid w:val="00794F5E"/>
    <w:rsid w:val="0079525C"/>
    <w:rsid w:val="00795346"/>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2F"/>
    <w:rsid w:val="007A2A90"/>
    <w:rsid w:val="007A2AE9"/>
    <w:rsid w:val="007A305E"/>
    <w:rsid w:val="007A33BE"/>
    <w:rsid w:val="007A3424"/>
    <w:rsid w:val="007A35EF"/>
    <w:rsid w:val="007A38C4"/>
    <w:rsid w:val="007A3BF7"/>
    <w:rsid w:val="007A3FCC"/>
    <w:rsid w:val="007A439F"/>
    <w:rsid w:val="007A43A2"/>
    <w:rsid w:val="007A4B10"/>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8D"/>
    <w:rsid w:val="007B12CB"/>
    <w:rsid w:val="007B1527"/>
    <w:rsid w:val="007B1543"/>
    <w:rsid w:val="007B1638"/>
    <w:rsid w:val="007B1AC0"/>
    <w:rsid w:val="007B1EA5"/>
    <w:rsid w:val="007B1F24"/>
    <w:rsid w:val="007B2040"/>
    <w:rsid w:val="007B2290"/>
    <w:rsid w:val="007B2364"/>
    <w:rsid w:val="007B270A"/>
    <w:rsid w:val="007B28DD"/>
    <w:rsid w:val="007B291B"/>
    <w:rsid w:val="007B2D3B"/>
    <w:rsid w:val="007B2F1D"/>
    <w:rsid w:val="007B2FA6"/>
    <w:rsid w:val="007B3234"/>
    <w:rsid w:val="007B3247"/>
    <w:rsid w:val="007B3453"/>
    <w:rsid w:val="007B39B3"/>
    <w:rsid w:val="007B3BCF"/>
    <w:rsid w:val="007B3EE9"/>
    <w:rsid w:val="007B3F4B"/>
    <w:rsid w:val="007B3FAB"/>
    <w:rsid w:val="007B3FED"/>
    <w:rsid w:val="007B40D9"/>
    <w:rsid w:val="007B40E7"/>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56"/>
    <w:rsid w:val="007C107F"/>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49C"/>
    <w:rsid w:val="007C3598"/>
    <w:rsid w:val="007C35FB"/>
    <w:rsid w:val="007C388B"/>
    <w:rsid w:val="007C399E"/>
    <w:rsid w:val="007C3FA8"/>
    <w:rsid w:val="007C4219"/>
    <w:rsid w:val="007C43D8"/>
    <w:rsid w:val="007C4407"/>
    <w:rsid w:val="007C446A"/>
    <w:rsid w:val="007C48B0"/>
    <w:rsid w:val="007C5770"/>
    <w:rsid w:val="007C5777"/>
    <w:rsid w:val="007C5A18"/>
    <w:rsid w:val="007C5E0D"/>
    <w:rsid w:val="007C5E9D"/>
    <w:rsid w:val="007C60A8"/>
    <w:rsid w:val="007C67CA"/>
    <w:rsid w:val="007C68DA"/>
    <w:rsid w:val="007C6B84"/>
    <w:rsid w:val="007C6E63"/>
    <w:rsid w:val="007C751E"/>
    <w:rsid w:val="007C765A"/>
    <w:rsid w:val="007C7811"/>
    <w:rsid w:val="007C7B74"/>
    <w:rsid w:val="007C7F64"/>
    <w:rsid w:val="007C7FD5"/>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25C"/>
    <w:rsid w:val="007D336A"/>
    <w:rsid w:val="007D35B1"/>
    <w:rsid w:val="007D3961"/>
    <w:rsid w:val="007D3B31"/>
    <w:rsid w:val="007D3B36"/>
    <w:rsid w:val="007D3BAE"/>
    <w:rsid w:val="007D4178"/>
    <w:rsid w:val="007D4280"/>
    <w:rsid w:val="007D44E8"/>
    <w:rsid w:val="007D49D7"/>
    <w:rsid w:val="007D4D33"/>
    <w:rsid w:val="007D4E0D"/>
    <w:rsid w:val="007D4F5C"/>
    <w:rsid w:val="007D4FC4"/>
    <w:rsid w:val="007D4FE8"/>
    <w:rsid w:val="007D50C9"/>
    <w:rsid w:val="007D5727"/>
    <w:rsid w:val="007D580A"/>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B7E"/>
    <w:rsid w:val="007E0F1F"/>
    <w:rsid w:val="007E0F29"/>
    <w:rsid w:val="007E12A5"/>
    <w:rsid w:val="007E1369"/>
    <w:rsid w:val="007E1623"/>
    <w:rsid w:val="007E16ED"/>
    <w:rsid w:val="007E17AC"/>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6F4"/>
    <w:rsid w:val="007E585E"/>
    <w:rsid w:val="007E5877"/>
    <w:rsid w:val="007E58F5"/>
    <w:rsid w:val="007E5A26"/>
    <w:rsid w:val="007E5BFE"/>
    <w:rsid w:val="007E5DCA"/>
    <w:rsid w:val="007E5F2D"/>
    <w:rsid w:val="007E5F4B"/>
    <w:rsid w:val="007E6CC5"/>
    <w:rsid w:val="007E6DAD"/>
    <w:rsid w:val="007E6EDE"/>
    <w:rsid w:val="007E6F2C"/>
    <w:rsid w:val="007E6FBE"/>
    <w:rsid w:val="007E702B"/>
    <w:rsid w:val="007E72C5"/>
    <w:rsid w:val="007E741D"/>
    <w:rsid w:val="007E7445"/>
    <w:rsid w:val="007E7473"/>
    <w:rsid w:val="007E7B03"/>
    <w:rsid w:val="007E7B4E"/>
    <w:rsid w:val="007E7DDF"/>
    <w:rsid w:val="007E7E51"/>
    <w:rsid w:val="007E7E73"/>
    <w:rsid w:val="007F0257"/>
    <w:rsid w:val="007F04F6"/>
    <w:rsid w:val="007F05D7"/>
    <w:rsid w:val="007F08F5"/>
    <w:rsid w:val="007F09A0"/>
    <w:rsid w:val="007F0A80"/>
    <w:rsid w:val="007F0ED9"/>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3C6"/>
    <w:rsid w:val="007F3466"/>
    <w:rsid w:val="007F3657"/>
    <w:rsid w:val="007F3962"/>
    <w:rsid w:val="007F3ABF"/>
    <w:rsid w:val="007F3EF5"/>
    <w:rsid w:val="007F453F"/>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769"/>
    <w:rsid w:val="00800ED2"/>
    <w:rsid w:val="00801000"/>
    <w:rsid w:val="008015D3"/>
    <w:rsid w:val="00801865"/>
    <w:rsid w:val="0080197F"/>
    <w:rsid w:val="008019EC"/>
    <w:rsid w:val="00801B73"/>
    <w:rsid w:val="00801D99"/>
    <w:rsid w:val="00801F8F"/>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32A"/>
    <w:rsid w:val="00816521"/>
    <w:rsid w:val="00816665"/>
    <w:rsid w:val="008166D8"/>
    <w:rsid w:val="00816948"/>
    <w:rsid w:val="00816FB2"/>
    <w:rsid w:val="00817195"/>
    <w:rsid w:val="008172BE"/>
    <w:rsid w:val="00817413"/>
    <w:rsid w:val="0081745A"/>
    <w:rsid w:val="00817753"/>
    <w:rsid w:val="00817B71"/>
    <w:rsid w:val="00817CED"/>
    <w:rsid w:val="00820244"/>
    <w:rsid w:val="008203BC"/>
    <w:rsid w:val="0082046A"/>
    <w:rsid w:val="008204FE"/>
    <w:rsid w:val="008206D4"/>
    <w:rsid w:val="00820707"/>
    <w:rsid w:val="008207AB"/>
    <w:rsid w:val="0082098A"/>
    <w:rsid w:val="00820B2F"/>
    <w:rsid w:val="00820C0F"/>
    <w:rsid w:val="00820D57"/>
    <w:rsid w:val="00820DDF"/>
    <w:rsid w:val="00821D6A"/>
    <w:rsid w:val="00821F2D"/>
    <w:rsid w:val="008221B3"/>
    <w:rsid w:val="008223CB"/>
    <w:rsid w:val="0082248E"/>
    <w:rsid w:val="00822AB9"/>
    <w:rsid w:val="00822E5B"/>
    <w:rsid w:val="00822E83"/>
    <w:rsid w:val="00823CB9"/>
    <w:rsid w:val="00823F46"/>
    <w:rsid w:val="00823FA1"/>
    <w:rsid w:val="008240B1"/>
    <w:rsid w:val="00824B64"/>
    <w:rsid w:val="00824FDF"/>
    <w:rsid w:val="008250F3"/>
    <w:rsid w:val="00825125"/>
    <w:rsid w:val="008251A0"/>
    <w:rsid w:val="0082525B"/>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6C7"/>
    <w:rsid w:val="0083279C"/>
    <w:rsid w:val="00832AB2"/>
    <w:rsid w:val="00832F5C"/>
    <w:rsid w:val="0083303A"/>
    <w:rsid w:val="008330B9"/>
    <w:rsid w:val="008334E6"/>
    <w:rsid w:val="0083358E"/>
    <w:rsid w:val="0083371E"/>
    <w:rsid w:val="00833DD6"/>
    <w:rsid w:val="00834623"/>
    <w:rsid w:val="0083480B"/>
    <w:rsid w:val="00834971"/>
    <w:rsid w:val="008349B1"/>
    <w:rsid w:val="008350B9"/>
    <w:rsid w:val="00835157"/>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1EBE"/>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4899"/>
    <w:rsid w:val="00844ADB"/>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75E"/>
    <w:rsid w:val="00862849"/>
    <w:rsid w:val="00862BD7"/>
    <w:rsid w:val="00862E3A"/>
    <w:rsid w:val="0086337E"/>
    <w:rsid w:val="00863472"/>
    <w:rsid w:val="008634EB"/>
    <w:rsid w:val="0086381F"/>
    <w:rsid w:val="008639E6"/>
    <w:rsid w:val="00863CE8"/>
    <w:rsid w:val="00863EE0"/>
    <w:rsid w:val="00864440"/>
    <w:rsid w:val="008646C6"/>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88"/>
    <w:rsid w:val="008677C8"/>
    <w:rsid w:val="00867BD2"/>
    <w:rsid w:val="00867F33"/>
    <w:rsid w:val="0087029D"/>
    <w:rsid w:val="00870736"/>
    <w:rsid w:val="00870762"/>
    <w:rsid w:val="0087076D"/>
    <w:rsid w:val="008707FE"/>
    <w:rsid w:val="00870962"/>
    <w:rsid w:val="008709A4"/>
    <w:rsid w:val="00870DA6"/>
    <w:rsid w:val="008712FD"/>
    <w:rsid w:val="0087154F"/>
    <w:rsid w:val="0087166B"/>
    <w:rsid w:val="008716A1"/>
    <w:rsid w:val="008718E0"/>
    <w:rsid w:val="00871A99"/>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3EA"/>
    <w:rsid w:val="008756A4"/>
    <w:rsid w:val="00875AD4"/>
    <w:rsid w:val="00875BFE"/>
    <w:rsid w:val="00875C74"/>
    <w:rsid w:val="00875EAC"/>
    <w:rsid w:val="00875F73"/>
    <w:rsid w:val="0087623C"/>
    <w:rsid w:val="008762B4"/>
    <w:rsid w:val="0087637A"/>
    <w:rsid w:val="0087691E"/>
    <w:rsid w:val="0087697C"/>
    <w:rsid w:val="00876A18"/>
    <w:rsid w:val="00876CA9"/>
    <w:rsid w:val="00876D0B"/>
    <w:rsid w:val="00876D99"/>
    <w:rsid w:val="008776F2"/>
    <w:rsid w:val="00877F53"/>
    <w:rsid w:val="00880302"/>
    <w:rsid w:val="00880370"/>
    <w:rsid w:val="008804E4"/>
    <w:rsid w:val="008806C6"/>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AF"/>
    <w:rsid w:val="00883326"/>
    <w:rsid w:val="008833E8"/>
    <w:rsid w:val="008836B0"/>
    <w:rsid w:val="008837AF"/>
    <w:rsid w:val="0088394A"/>
    <w:rsid w:val="00883C92"/>
    <w:rsid w:val="008840DA"/>
    <w:rsid w:val="00884187"/>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696B"/>
    <w:rsid w:val="00886A57"/>
    <w:rsid w:val="00887171"/>
    <w:rsid w:val="00887424"/>
    <w:rsid w:val="00887446"/>
    <w:rsid w:val="00887654"/>
    <w:rsid w:val="008878FD"/>
    <w:rsid w:val="00887B48"/>
    <w:rsid w:val="00887C13"/>
    <w:rsid w:val="00887CB2"/>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88E"/>
    <w:rsid w:val="00893B96"/>
    <w:rsid w:val="00893BC2"/>
    <w:rsid w:val="00893FC0"/>
    <w:rsid w:val="0089410D"/>
    <w:rsid w:val="008942DB"/>
    <w:rsid w:val="0089444E"/>
    <w:rsid w:val="00894513"/>
    <w:rsid w:val="008946E5"/>
    <w:rsid w:val="008949DF"/>
    <w:rsid w:val="00894C05"/>
    <w:rsid w:val="00894E6E"/>
    <w:rsid w:val="00894F6B"/>
    <w:rsid w:val="00895100"/>
    <w:rsid w:val="008951DB"/>
    <w:rsid w:val="0089524C"/>
    <w:rsid w:val="00895613"/>
    <w:rsid w:val="0089589A"/>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5D"/>
    <w:rsid w:val="008A0CFC"/>
    <w:rsid w:val="008A0E2D"/>
    <w:rsid w:val="008A1047"/>
    <w:rsid w:val="008A11B2"/>
    <w:rsid w:val="008A12FE"/>
    <w:rsid w:val="008A1325"/>
    <w:rsid w:val="008A15E2"/>
    <w:rsid w:val="008A1610"/>
    <w:rsid w:val="008A1686"/>
    <w:rsid w:val="008A1692"/>
    <w:rsid w:val="008A1785"/>
    <w:rsid w:val="008A18B5"/>
    <w:rsid w:val="008A1A84"/>
    <w:rsid w:val="008A1B74"/>
    <w:rsid w:val="008A22F4"/>
    <w:rsid w:val="008A2682"/>
    <w:rsid w:val="008A2720"/>
    <w:rsid w:val="008A2800"/>
    <w:rsid w:val="008A28B6"/>
    <w:rsid w:val="008A2BB1"/>
    <w:rsid w:val="008A2EE9"/>
    <w:rsid w:val="008A3084"/>
    <w:rsid w:val="008A321E"/>
    <w:rsid w:val="008A3466"/>
    <w:rsid w:val="008A36A4"/>
    <w:rsid w:val="008A3731"/>
    <w:rsid w:val="008A389F"/>
    <w:rsid w:val="008A3D02"/>
    <w:rsid w:val="008A3ED9"/>
    <w:rsid w:val="008A3F85"/>
    <w:rsid w:val="008A42FA"/>
    <w:rsid w:val="008A4360"/>
    <w:rsid w:val="008A46A9"/>
    <w:rsid w:val="008A4925"/>
    <w:rsid w:val="008A49C0"/>
    <w:rsid w:val="008A4B16"/>
    <w:rsid w:val="008A4EB6"/>
    <w:rsid w:val="008A4F6C"/>
    <w:rsid w:val="008A5071"/>
    <w:rsid w:val="008A5642"/>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31"/>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38"/>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6EA5"/>
    <w:rsid w:val="008B7AF1"/>
    <w:rsid w:val="008B7B08"/>
    <w:rsid w:val="008B7BB4"/>
    <w:rsid w:val="008B7E00"/>
    <w:rsid w:val="008C00B7"/>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7B0"/>
    <w:rsid w:val="008C3B4C"/>
    <w:rsid w:val="008C3C42"/>
    <w:rsid w:val="008C3D14"/>
    <w:rsid w:val="008C3E15"/>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0FF7"/>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C70"/>
    <w:rsid w:val="008D2D1A"/>
    <w:rsid w:val="008D317E"/>
    <w:rsid w:val="008D32DF"/>
    <w:rsid w:val="008D34A4"/>
    <w:rsid w:val="008D35E9"/>
    <w:rsid w:val="008D388F"/>
    <w:rsid w:val="008D3959"/>
    <w:rsid w:val="008D3966"/>
    <w:rsid w:val="008D3BDE"/>
    <w:rsid w:val="008D3CBB"/>
    <w:rsid w:val="008D3E43"/>
    <w:rsid w:val="008D3EC8"/>
    <w:rsid w:val="008D3FDA"/>
    <w:rsid w:val="008D3FE4"/>
    <w:rsid w:val="008D417A"/>
    <w:rsid w:val="008D4351"/>
    <w:rsid w:val="008D4352"/>
    <w:rsid w:val="008D4A59"/>
    <w:rsid w:val="008D4A6D"/>
    <w:rsid w:val="008D4B08"/>
    <w:rsid w:val="008D4BF7"/>
    <w:rsid w:val="008D54BB"/>
    <w:rsid w:val="008D55D7"/>
    <w:rsid w:val="008D60BC"/>
    <w:rsid w:val="008D616C"/>
    <w:rsid w:val="008D61E0"/>
    <w:rsid w:val="008D622A"/>
    <w:rsid w:val="008D6662"/>
    <w:rsid w:val="008D66C8"/>
    <w:rsid w:val="008D6A8E"/>
    <w:rsid w:val="008D6D7B"/>
    <w:rsid w:val="008D6DB8"/>
    <w:rsid w:val="008D6FC4"/>
    <w:rsid w:val="008D7173"/>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4E1"/>
    <w:rsid w:val="008E2716"/>
    <w:rsid w:val="008E2905"/>
    <w:rsid w:val="008E2910"/>
    <w:rsid w:val="008E2F6E"/>
    <w:rsid w:val="008E2FFD"/>
    <w:rsid w:val="008E32E5"/>
    <w:rsid w:val="008E35B3"/>
    <w:rsid w:val="008E38AD"/>
    <w:rsid w:val="008E3D41"/>
    <w:rsid w:val="008E3EEC"/>
    <w:rsid w:val="008E3F87"/>
    <w:rsid w:val="008E47F1"/>
    <w:rsid w:val="008E4825"/>
    <w:rsid w:val="008E48CF"/>
    <w:rsid w:val="008E4A4D"/>
    <w:rsid w:val="008E4A4E"/>
    <w:rsid w:val="008E4B6E"/>
    <w:rsid w:val="008E4D4D"/>
    <w:rsid w:val="008E5013"/>
    <w:rsid w:val="008E50CD"/>
    <w:rsid w:val="008E52CD"/>
    <w:rsid w:val="008E5835"/>
    <w:rsid w:val="008E5954"/>
    <w:rsid w:val="008E5ACC"/>
    <w:rsid w:val="008E5BF2"/>
    <w:rsid w:val="008E5C81"/>
    <w:rsid w:val="008E5DE6"/>
    <w:rsid w:val="008E65C1"/>
    <w:rsid w:val="008E661A"/>
    <w:rsid w:val="008E6D5B"/>
    <w:rsid w:val="008E6F40"/>
    <w:rsid w:val="008E7355"/>
    <w:rsid w:val="008E7654"/>
    <w:rsid w:val="008E7820"/>
    <w:rsid w:val="008E79C4"/>
    <w:rsid w:val="008F011A"/>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DF9"/>
    <w:rsid w:val="008F2FC8"/>
    <w:rsid w:val="008F2FD5"/>
    <w:rsid w:val="008F30AA"/>
    <w:rsid w:val="008F345C"/>
    <w:rsid w:val="008F3747"/>
    <w:rsid w:val="008F37E5"/>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72CC"/>
    <w:rsid w:val="008F72CD"/>
    <w:rsid w:val="008F7394"/>
    <w:rsid w:val="008F7516"/>
    <w:rsid w:val="008F770C"/>
    <w:rsid w:val="008F7804"/>
    <w:rsid w:val="008F78DF"/>
    <w:rsid w:val="0090001E"/>
    <w:rsid w:val="009000B9"/>
    <w:rsid w:val="009002B9"/>
    <w:rsid w:val="00900519"/>
    <w:rsid w:val="009005B7"/>
    <w:rsid w:val="00900607"/>
    <w:rsid w:val="00900FEB"/>
    <w:rsid w:val="0090110B"/>
    <w:rsid w:val="0090120C"/>
    <w:rsid w:val="00901452"/>
    <w:rsid w:val="00901C48"/>
    <w:rsid w:val="00901D9C"/>
    <w:rsid w:val="00902269"/>
    <w:rsid w:val="00902456"/>
    <w:rsid w:val="0090247C"/>
    <w:rsid w:val="00902541"/>
    <w:rsid w:val="009025A8"/>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E5"/>
    <w:rsid w:val="00905312"/>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3D1"/>
    <w:rsid w:val="009115C1"/>
    <w:rsid w:val="009117B9"/>
    <w:rsid w:val="00911AC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F5"/>
    <w:rsid w:val="009221D5"/>
    <w:rsid w:val="009228B2"/>
    <w:rsid w:val="00922A15"/>
    <w:rsid w:val="00922ADE"/>
    <w:rsid w:val="00922AEC"/>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EFB"/>
    <w:rsid w:val="00924FF8"/>
    <w:rsid w:val="0092510C"/>
    <w:rsid w:val="009252D9"/>
    <w:rsid w:val="00925BA8"/>
    <w:rsid w:val="00925CC9"/>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94D"/>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36"/>
    <w:rsid w:val="00933157"/>
    <w:rsid w:val="009336EC"/>
    <w:rsid w:val="00933773"/>
    <w:rsid w:val="00933AA6"/>
    <w:rsid w:val="00933C69"/>
    <w:rsid w:val="00933F56"/>
    <w:rsid w:val="009342E6"/>
    <w:rsid w:val="00934315"/>
    <w:rsid w:val="0093479E"/>
    <w:rsid w:val="009347F0"/>
    <w:rsid w:val="00934C13"/>
    <w:rsid w:val="00934DFB"/>
    <w:rsid w:val="0093519A"/>
    <w:rsid w:val="00935228"/>
    <w:rsid w:val="00935426"/>
    <w:rsid w:val="0093542E"/>
    <w:rsid w:val="00935527"/>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BC7"/>
    <w:rsid w:val="00937F95"/>
    <w:rsid w:val="00940883"/>
    <w:rsid w:val="009413A1"/>
    <w:rsid w:val="00941746"/>
    <w:rsid w:val="0094177E"/>
    <w:rsid w:val="00941886"/>
    <w:rsid w:val="00941AB3"/>
    <w:rsid w:val="00941CC7"/>
    <w:rsid w:val="009423EC"/>
    <w:rsid w:val="009425CF"/>
    <w:rsid w:val="009426AF"/>
    <w:rsid w:val="00942C80"/>
    <w:rsid w:val="00942E27"/>
    <w:rsid w:val="00942E36"/>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90C"/>
    <w:rsid w:val="0094599F"/>
    <w:rsid w:val="00945A42"/>
    <w:rsid w:val="00945B77"/>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929"/>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773"/>
    <w:rsid w:val="0095380C"/>
    <w:rsid w:val="009538AA"/>
    <w:rsid w:val="00953AC8"/>
    <w:rsid w:val="00953CD0"/>
    <w:rsid w:val="00953DAC"/>
    <w:rsid w:val="00953ED1"/>
    <w:rsid w:val="00953FA1"/>
    <w:rsid w:val="009542EB"/>
    <w:rsid w:val="00954353"/>
    <w:rsid w:val="00954606"/>
    <w:rsid w:val="00954A9C"/>
    <w:rsid w:val="00954DEF"/>
    <w:rsid w:val="00954F0B"/>
    <w:rsid w:val="0095528F"/>
    <w:rsid w:val="00955318"/>
    <w:rsid w:val="00955718"/>
    <w:rsid w:val="009557F2"/>
    <w:rsid w:val="00955C0A"/>
    <w:rsid w:val="00955C4F"/>
    <w:rsid w:val="00955D98"/>
    <w:rsid w:val="00955E70"/>
    <w:rsid w:val="00955F73"/>
    <w:rsid w:val="009561E3"/>
    <w:rsid w:val="00956593"/>
    <w:rsid w:val="009569EC"/>
    <w:rsid w:val="00956E0F"/>
    <w:rsid w:val="009570F7"/>
    <w:rsid w:val="009574F7"/>
    <w:rsid w:val="009577A0"/>
    <w:rsid w:val="00957AD4"/>
    <w:rsid w:val="00957F63"/>
    <w:rsid w:val="00960436"/>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3CBF"/>
    <w:rsid w:val="009640B6"/>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0ED"/>
    <w:rsid w:val="0096625D"/>
    <w:rsid w:val="009667CA"/>
    <w:rsid w:val="00966849"/>
    <w:rsid w:val="00966A19"/>
    <w:rsid w:val="00966B8E"/>
    <w:rsid w:val="0096723C"/>
    <w:rsid w:val="009674E1"/>
    <w:rsid w:val="00967571"/>
    <w:rsid w:val="00967881"/>
    <w:rsid w:val="00967BC9"/>
    <w:rsid w:val="00967BF9"/>
    <w:rsid w:val="00967D7A"/>
    <w:rsid w:val="0097012E"/>
    <w:rsid w:val="009702E6"/>
    <w:rsid w:val="009709F8"/>
    <w:rsid w:val="00970CB3"/>
    <w:rsid w:val="00970FFC"/>
    <w:rsid w:val="009710DC"/>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BA6"/>
    <w:rsid w:val="00977BA7"/>
    <w:rsid w:val="00980521"/>
    <w:rsid w:val="00980692"/>
    <w:rsid w:val="00980701"/>
    <w:rsid w:val="00980811"/>
    <w:rsid w:val="00980A1B"/>
    <w:rsid w:val="00981002"/>
    <w:rsid w:val="0098103E"/>
    <w:rsid w:val="009814A8"/>
    <w:rsid w:val="00981631"/>
    <w:rsid w:val="009817AA"/>
    <w:rsid w:val="0098194F"/>
    <w:rsid w:val="00981995"/>
    <w:rsid w:val="009819E7"/>
    <w:rsid w:val="00981A58"/>
    <w:rsid w:val="009826C8"/>
    <w:rsid w:val="00982797"/>
    <w:rsid w:val="00982AC3"/>
    <w:rsid w:val="00982B03"/>
    <w:rsid w:val="009832FD"/>
    <w:rsid w:val="0098343A"/>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623"/>
    <w:rsid w:val="009857AD"/>
    <w:rsid w:val="0098598F"/>
    <w:rsid w:val="00985CF2"/>
    <w:rsid w:val="00985F01"/>
    <w:rsid w:val="00985F28"/>
    <w:rsid w:val="00985F2B"/>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87DC0"/>
    <w:rsid w:val="00990061"/>
    <w:rsid w:val="009901B3"/>
    <w:rsid w:val="00990267"/>
    <w:rsid w:val="00990423"/>
    <w:rsid w:val="00990553"/>
    <w:rsid w:val="0099083D"/>
    <w:rsid w:val="00990851"/>
    <w:rsid w:val="00990881"/>
    <w:rsid w:val="00990BD5"/>
    <w:rsid w:val="0099122A"/>
    <w:rsid w:val="009915E0"/>
    <w:rsid w:val="0099196F"/>
    <w:rsid w:val="00991A2A"/>
    <w:rsid w:val="00991CA5"/>
    <w:rsid w:val="00992271"/>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695"/>
    <w:rsid w:val="009946E3"/>
    <w:rsid w:val="00994871"/>
    <w:rsid w:val="009949EF"/>
    <w:rsid w:val="00994CEA"/>
    <w:rsid w:val="00994D83"/>
    <w:rsid w:val="00994E08"/>
    <w:rsid w:val="009951C7"/>
    <w:rsid w:val="009951F9"/>
    <w:rsid w:val="00995286"/>
    <w:rsid w:val="0099552B"/>
    <w:rsid w:val="0099555A"/>
    <w:rsid w:val="00995560"/>
    <w:rsid w:val="0099572C"/>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817"/>
    <w:rsid w:val="009A0B30"/>
    <w:rsid w:val="009A0C6F"/>
    <w:rsid w:val="009A0DBD"/>
    <w:rsid w:val="009A11C4"/>
    <w:rsid w:val="009A13C6"/>
    <w:rsid w:val="009A14EF"/>
    <w:rsid w:val="009A17C0"/>
    <w:rsid w:val="009A1A92"/>
    <w:rsid w:val="009A24CA"/>
    <w:rsid w:val="009A27E4"/>
    <w:rsid w:val="009A2877"/>
    <w:rsid w:val="009A2997"/>
    <w:rsid w:val="009A2C62"/>
    <w:rsid w:val="009A2D7A"/>
    <w:rsid w:val="009A2DF9"/>
    <w:rsid w:val="009A35F4"/>
    <w:rsid w:val="009A394F"/>
    <w:rsid w:val="009A3A86"/>
    <w:rsid w:val="009A3B05"/>
    <w:rsid w:val="009A3B38"/>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289"/>
    <w:rsid w:val="009A73DF"/>
    <w:rsid w:val="009A756F"/>
    <w:rsid w:val="009A763A"/>
    <w:rsid w:val="009A77EF"/>
    <w:rsid w:val="009A79FE"/>
    <w:rsid w:val="009A7A4C"/>
    <w:rsid w:val="009B0394"/>
    <w:rsid w:val="009B046F"/>
    <w:rsid w:val="009B04FC"/>
    <w:rsid w:val="009B055B"/>
    <w:rsid w:val="009B0F42"/>
    <w:rsid w:val="009B109B"/>
    <w:rsid w:val="009B10DE"/>
    <w:rsid w:val="009B129D"/>
    <w:rsid w:val="009B1AA9"/>
    <w:rsid w:val="009B1B76"/>
    <w:rsid w:val="009B1EE0"/>
    <w:rsid w:val="009B1EF9"/>
    <w:rsid w:val="009B2073"/>
    <w:rsid w:val="009B22C2"/>
    <w:rsid w:val="009B22CC"/>
    <w:rsid w:val="009B26AC"/>
    <w:rsid w:val="009B299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3B2"/>
    <w:rsid w:val="009B57EF"/>
    <w:rsid w:val="009B59D0"/>
    <w:rsid w:val="009B5B85"/>
    <w:rsid w:val="009B5CC8"/>
    <w:rsid w:val="009B5D77"/>
    <w:rsid w:val="009B5E97"/>
    <w:rsid w:val="009B5FD7"/>
    <w:rsid w:val="009B63CF"/>
    <w:rsid w:val="009B6650"/>
    <w:rsid w:val="009B6AF8"/>
    <w:rsid w:val="009B6BD5"/>
    <w:rsid w:val="009B6D48"/>
    <w:rsid w:val="009B7196"/>
    <w:rsid w:val="009B7204"/>
    <w:rsid w:val="009B78E5"/>
    <w:rsid w:val="009B7D54"/>
    <w:rsid w:val="009B7ED8"/>
    <w:rsid w:val="009C0074"/>
    <w:rsid w:val="009C01A7"/>
    <w:rsid w:val="009C0402"/>
    <w:rsid w:val="009C0432"/>
    <w:rsid w:val="009C054A"/>
    <w:rsid w:val="009C0564"/>
    <w:rsid w:val="009C07F3"/>
    <w:rsid w:val="009C0D52"/>
    <w:rsid w:val="009C0FCF"/>
    <w:rsid w:val="009C12B9"/>
    <w:rsid w:val="009C1383"/>
    <w:rsid w:val="009C1A0F"/>
    <w:rsid w:val="009C1D9A"/>
    <w:rsid w:val="009C2030"/>
    <w:rsid w:val="009C23FA"/>
    <w:rsid w:val="009C2685"/>
    <w:rsid w:val="009C27A9"/>
    <w:rsid w:val="009C2A5C"/>
    <w:rsid w:val="009C2CBA"/>
    <w:rsid w:val="009C2FA1"/>
    <w:rsid w:val="009C314C"/>
    <w:rsid w:val="009C38B3"/>
    <w:rsid w:val="009C39BC"/>
    <w:rsid w:val="009C3E1C"/>
    <w:rsid w:val="009C3E6E"/>
    <w:rsid w:val="009C4004"/>
    <w:rsid w:val="009C43A0"/>
    <w:rsid w:val="009C45AD"/>
    <w:rsid w:val="009C4726"/>
    <w:rsid w:val="009C4817"/>
    <w:rsid w:val="009C4BC2"/>
    <w:rsid w:val="009C4C7E"/>
    <w:rsid w:val="009C4D22"/>
    <w:rsid w:val="009C4E9D"/>
    <w:rsid w:val="009C4FAE"/>
    <w:rsid w:val="009C506E"/>
    <w:rsid w:val="009C538D"/>
    <w:rsid w:val="009C5522"/>
    <w:rsid w:val="009C56AA"/>
    <w:rsid w:val="009C59CD"/>
    <w:rsid w:val="009C5A3A"/>
    <w:rsid w:val="009C5D8A"/>
    <w:rsid w:val="009C5E8A"/>
    <w:rsid w:val="009C61B9"/>
    <w:rsid w:val="009C6287"/>
    <w:rsid w:val="009C65CA"/>
    <w:rsid w:val="009C669F"/>
    <w:rsid w:val="009C6C94"/>
    <w:rsid w:val="009C70C2"/>
    <w:rsid w:val="009C72B4"/>
    <w:rsid w:val="009C7320"/>
    <w:rsid w:val="009C73A9"/>
    <w:rsid w:val="009C751C"/>
    <w:rsid w:val="009C764C"/>
    <w:rsid w:val="009C7728"/>
    <w:rsid w:val="009C7F65"/>
    <w:rsid w:val="009D0024"/>
    <w:rsid w:val="009D0337"/>
    <w:rsid w:val="009D0729"/>
    <w:rsid w:val="009D098D"/>
    <w:rsid w:val="009D0ACA"/>
    <w:rsid w:val="009D0F66"/>
    <w:rsid w:val="009D1504"/>
    <w:rsid w:val="009D153B"/>
    <w:rsid w:val="009D1626"/>
    <w:rsid w:val="009D168A"/>
    <w:rsid w:val="009D16A7"/>
    <w:rsid w:val="009D1835"/>
    <w:rsid w:val="009D195F"/>
    <w:rsid w:val="009D19BC"/>
    <w:rsid w:val="009D19DB"/>
    <w:rsid w:val="009D1A06"/>
    <w:rsid w:val="009D1B48"/>
    <w:rsid w:val="009D1BA4"/>
    <w:rsid w:val="009D1CB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6FCC"/>
    <w:rsid w:val="009D7201"/>
    <w:rsid w:val="009D74F4"/>
    <w:rsid w:val="009D791E"/>
    <w:rsid w:val="009D7A10"/>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733"/>
    <w:rsid w:val="009F18DD"/>
    <w:rsid w:val="009F1A74"/>
    <w:rsid w:val="009F1DCD"/>
    <w:rsid w:val="009F1EAB"/>
    <w:rsid w:val="009F1F2C"/>
    <w:rsid w:val="009F2064"/>
    <w:rsid w:val="009F2160"/>
    <w:rsid w:val="009F2241"/>
    <w:rsid w:val="009F27AD"/>
    <w:rsid w:val="009F2CA1"/>
    <w:rsid w:val="009F3305"/>
    <w:rsid w:val="009F3709"/>
    <w:rsid w:val="009F3B61"/>
    <w:rsid w:val="009F3C37"/>
    <w:rsid w:val="009F3F48"/>
    <w:rsid w:val="009F3FB5"/>
    <w:rsid w:val="009F40A9"/>
    <w:rsid w:val="009F421F"/>
    <w:rsid w:val="009F42BD"/>
    <w:rsid w:val="009F4623"/>
    <w:rsid w:val="009F4752"/>
    <w:rsid w:val="009F4941"/>
    <w:rsid w:val="009F4B72"/>
    <w:rsid w:val="009F4D22"/>
    <w:rsid w:val="009F50BB"/>
    <w:rsid w:val="009F50CA"/>
    <w:rsid w:val="009F5219"/>
    <w:rsid w:val="009F521F"/>
    <w:rsid w:val="009F547A"/>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5B0"/>
    <w:rsid w:val="00A00755"/>
    <w:rsid w:val="00A0088E"/>
    <w:rsid w:val="00A00D85"/>
    <w:rsid w:val="00A00E29"/>
    <w:rsid w:val="00A00E79"/>
    <w:rsid w:val="00A00F0B"/>
    <w:rsid w:val="00A0129F"/>
    <w:rsid w:val="00A01392"/>
    <w:rsid w:val="00A01BAC"/>
    <w:rsid w:val="00A01F17"/>
    <w:rsid w:val="00A0213D"/>
    <w:rsid w:val="00A021BB"/>
    <w:rsid w:val="00A0220A"/>
    <w:rsid w:val="00A022A5"/>
    <w:rsid w:val="00A02592"/>
    <w:rsid w:val="00A0263C"/>
    <w:rsid w:val="00A02833"/>
    <w:rsid w:val="00A02BBE"/>
    <w:rsid w:val="00A02F66"/>
    <w:rsid w:val="00A03879"/>
    <w:rsid w:val="00A03A22"/>
    <w:rsid w:val="00A0404E"/>
    <w:rsid w:val="00A04256"/>
    <w:rsid w:val="00A04634"/>
    <w:rsid w:val="00A04B78"/>
    <w:rsid w:val="00A04F99"/>
    <w:rsid w:val="00A05575"/>
    <w:rsid w:val="00A0576F"/>
    <w:rsid w:val="00A05D3E"/>
    <w:rsid w:val="00A05FA3"/>
    <w:rsid w:val="00A06119"/>
    <w:rsid w:val="00A06757"/>
    <w:rsid w:val="00A069B5"/>
    <w:rsid w:val="00A06C63"/>
    <w:rsid w:val="00A06CA7"/>
    <w:rsid w:val="00A0735E"/>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89"/>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1D"/>
    <w:rsid w:val="00A23AAB"/>
    <w:rsid w:val="00A24099"/>
    <w:rsid w:val="00A2425A"/>
    <w:rsid w:val="00A2446C"/>
    <w:rsid w:val="00A2488F"/>
    <w:rsid w:val="00A2498D"/>
    <w:rsid w:val="00A24D26"/>
    <w:rsid w:val="00A25294"/>
    <w:rsid w:val="00A253E6"/>
    <w:rsid w:val="00A254EE"/>
    <w:rsid w:val="00A2564B"/>
    <w:rsid w:val="00A258C2"/>
    <w:rsid w:val="00A25BE7"/>
    <w:rsid w:val="00A25DFE"/>
    <w:rsid w:val="00A2613E"/>
    <w:rsid w:val="00A261C2"/>
    <w:rsid w:val="00A26A3A"/>
    <w:rsid w:val="00A26A4A"/>
    <w:rsid w:val="00A26A67"/>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3E7D"/>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03C"/>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27F"/>
    <w:rsid w:val="00A475A5"/>
    <w:rsid w:val="00A4786F"/>
    <w:rsid w:val="00A4787E"/>
    <w:rsid w:val="00A47BE9"/>
    <w:rsid w:val="00A500DB"/>
    <w:rsid w:val="00A501C9"/>
    <w:rsid w:val="00A50467"/>
    <w:rsid w:val="00A50506"/>
    <w:rsid w:val="00A5070F"/>
    <w:rsid w:val="00A509FE"/>
    <w:rsid w:val="00A50DD2"/>
    <w:rsid w:val="00A50F2A"/>
    <w:rsid w:val="00A51685"/>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6C0F"/>
    <w:rsid w:val="00A56DA4"/>
    <w:rsid w:val="00A57281"/>
    <w:rsid w:val="00A575F0"/>
    <w:rsid w:val="00A57715"/>
    <w:rsid w:val="00A579D2"/>
    <w:rsid w:val="00A57CA6"/>
    <w:rsid w:val="00A57D11"/>
    <w:rsid w:val="00A57D8A"/>
    <w:rsid w:val="00A57F1A"/>
    <w:rsid w:val="00A60163"/>
    <w:rsid w:val="00A60264"/>
    <w:rsid w:val="00A6038D"/>
    <w:rsid w:val="00A60C3A"/>
    <w:rsid w:val="00A60CF0"/>
    <w:rsid w:val="00A61327"/>
    <w:rsid w:val="00A61429"/>
    <w:rsid w:val="00A61514"/>
    <w:rsid w:val="00A61645"/>
    <w:rsid w:val="00A6188F"/>
    <w:rsid w:val="00A619AC"/>
    <w:rsid w:val="00A61A1D"/>
    <w:rsid w:val="00A61A90"/>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BC"/>
    <w:rsid w:val="00A646DD"/>
    <w:rsid w:val="00A646F3"/>
    <w:rsid w:val="00A64942"/>
    <w:rsid w:val="00A650CF"/>
    <w:rsid w:val="00A652A0"/>
    <w:rsid w:val="00A65326"/>
    <w:rsid w:val="00A65817"/>
    <w:rsid w:val="00A6590D"/>
    <w:rsid w:val="00A65911"/>
    <w:rsid w:val="00A65B1D"/>
    <w:rsid w:val="00A65ECD"/>
    <w:rsid w:val="00A65ED5"/>
    <w:rsid w:val="00A6605D"/>
    <w:rsid w:val="00A6643C"/>
    <w:rsid w:val="00A66903"/>
    <w:rsid w:val="00A66B78"/>
    <w:rsid w:val="00A66D67"/>
    <w:rsid w:val="00A66E57"/>
    <w:rsid w:val="00A66E6F"/>
    <w:rsid w:val="00A6700C"/>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1B6"/>
    <w:rsid w:val="00A72709"/>
    <w:rsid w:val="00A72A6E"/>
    <w:rsid w:val="00A72ACE"/>
    <w:rsid w:val="00A72B23"/>
    <w:rsid w:val="00A72DAF"/>
    <w:rsid w:val="00A72E30"/>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413"/>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1B3"/>
    <w:rsid w:val="00A8557B"/>
    <w:rsid w:val="00A856ED"/>
    <w:rsid w:val="00A8580E"/>
    <w:rsid w:val="00A859DC"/>
    <w:rsid w:val="00A85A05"/>
    <w:rsid w:val="00A85B37"/>
    <w:rsid w:val="00A8654E"/>
    <w:rsid w:val="00A86D63"/>
    <w:rsid w:val="00A87797"/>
    <w:rsid w:val="00A87FCA"/>
    <w:rsid w:val="00A90138"/>
    <w:rsid w:val="00A902BF"/>
    <w:rsid w:val="00A90409"/>
    <w:rsid w:val="00A90663"/>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4DC"/>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45D7"/>
    <w:rsid w:val="00A9509C"/>
    <w:rsid w:val="00A9527F"/>
    <w:rsid w:val="00A953DA"/>
    <w:rsid w:val="00A95526"/>
    <w:rsid w:val="00A95B43"/>
    <w:rsid w:val="00A95EC2"/>
    <w:rsid w:val="00A9637A"/>
    <w:rsid w:val="00A963C7"/>
    <w:rsid w:val="00A966A2"/>
    <w:rsid w:val="00A96852"/>
    <w:rsid w:val="00A970A9"/>
    <w:rsid w:val="00A97167"/>
    <w:rsid w:val="00A9719D"/>
    <w:rsid w:val="00A974AD"/>
    <w:rsid w:val="00A979FE"/>
    <w:rsid w:val="00A97A27"/>
    <w:rsid w:val="00A97CD3"/>
    <w:rsid w:val="00AA083B"/>
    <w:rsid w:val="00AA08C1"/>
    <w:rsid w:val="00AA0DD5"/>
    <w:rsid w:val="00AA1112"/>
    <w:rsid w:val="00AA147C"/>
    <w:rsid w:val="00AA1626"/>
    <w:rsid w:val="00AA170F"/>
    <w:rsid w:val="00AA1752"/>
    <w:rsid w:val="00AA1952"/>
    <w:rsid w:val="00AA1C25"/>
    <w:rsid w:val="00AA1C52"/>
    <w:rsid w:val="00AA1C86"/>
    <w:rsid w:val="00AA1E11"/>
    <w:rsid w:val="00AA20E8"/>
    <w:rsid w:val="00AA21C5"/>
    <w:rsid w:val="00AA2273"/>
    <w:rsid w:val="00AA22AB"/>
    <w:rsid w:val="00AA22B4"/>
    <w:rsid w:val="00AA2526"/>
    <w:rsid w:val="00AA2A27"/>
    <w:rsid w:val="00AA2F36"/>
    <w:rsid w:val="00AA32E6"/>
    <w:rsid w:val="00AA3470"/>
    <w:rsid w:val="00AA36FF"/>
    <w:rsid w:val="00AA3D0A"/>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787"/>
    <w:rsid w:val="00AA789D"/>
    <w:rsid w:val="00AA78AD"/>
    <w:rsid w:val="00AA7B9C"/>
    <w:rsid w:val="00AA7BAC"/>
    <w:rsid w:val="00AA7D7E"/>
    <w:rsid w:val="00AB011D"/>
    <w:rsid w:val="00AB022D"/>
    <w:rsid w:val="00AB0543"/>
    <w:rsid w:val="00AB0AAF"/>
    <w:rsid w:val="00AB0AC9"/>
    <w:rsid w:val="00AB15EA"/>
    <w:rsid w:val="00AB17EB"/>
    <w:rsid w:val="00AB185A"/>
    <w:rsid w:val="00AB1BA7"/>
    <w:rsid w:val="00AB1BF7"/>
    <w:rsid w:val="00AB1D88"/>
    <w:rsid w:val="00AB1D91"/>
    <w:rsid w:val="00AB1E04"/>
    <w:rsid w:val="00AB20AF"/>
    <w:rsid w:val="00AB216E"/>
    <w:rsid w:val="00AB23B3"/>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89E"/>
    <w:rsid w:val="00AB793C"/>
    <w:rsid w:val="00AB7D61"/>
    <w:rsid w:val="00AC029B"/>
    <w:rsid w:val="00AC02AC"/>
    <w:rsid w:val="00AC0314"/>
    <w:rsid w:val="00AC04EE"/>
    <w:rsid w:val="00AC0705"/>
    <w:rsid w:val="00AC0A73"/>
    <w:rsid w:val="00AC0B1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31"/>
    <w:rsid w:val="00AC3BAC"/>
    <w:rsid w:val="00AC3D97"/>
    <w:rsid w:val="00AC3F10"/>
    <w:rsid w:val="00AC4094"/>
    <w:rsid w:val="00AC40C5"/>
    <w:rsid w:val="00AC411E"/>
    <w:rsid w:val="00AC420A"/>
    <w:rsid w:val="00AC425B"/>
    <w:rsid w:val="00AC428E"/>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44"/>
    <w:rsid w:val="00AD11F7"/>
    <w:rsid w:val="00AD15DD"/>
    <w:rsid w:val="00AD1695"/>
    <w:rsid w:val="00AD17F7"/>
    <w:rsid w:val="00AD18E7"/>
    <w:rsid w:val="00AD19B1"/>
    <w:rsid w:val="00AD1CD9"/>
    <w:rsid w:val="00AD1D63"/>
    <w:rsid w:val="00AD1DB7"/>
    <w:rsid w:val="00AD206D"/>
    <w:rsid w:val="00AD236D"/>
    <w:rsid w:val="00AD26F9"/>
    <w:rsid w:val="00AD2852"/>
    <w:rsid w:val="00AD298C"/>
    <w:rsid w:val="00AD2A0E"/>
    <w:rsid w:val="00AD2AB7"/>
    <w:rsid w:val="00AD2F82"/>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57E"/>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7BD"/>
    <w:rsid w:val="00AE4918"/>
    <w:rsid w:val="00AE4CC5"/>
    <w:rsid w:val="00AE4D5E"/>
    <w:rsid w:val="00AE4E46"/>
    <w:rsid w:val="00AE528D"/>
    <w:rsid w:val="00AE5833"/>
    <w:rsid w:val="00AE5945"/>
    <w:rsid w:val="00AE59EC"/>
    <w:rsid w:val="00AE5E4F"/>
    <w:rsid w:val="00AE6054"/>
    <w:rsid w:val="00AE6212"/>
    <w:rsid w:val="00AE630C"/>
    <w:rsid w:val="00AE6797"/>
    <w:rsid w:val="00AE67B3"/>
    <w:rsid w:val="00AE6B00"/>
    <w:rsid w:val="00AE6E32"/>
    <w:rsid w:val="00AE75D1"/>
    <w:rsid w:val="00AE7854"/>
    <w:rsid w:val="00AE7864"/>
    <w:rsid w:val="00AE7949"/>
    <w:rsid w:val="00AE7C35"/>
    <w:rsid w:val="00AE7D84"/>
    <w:rsid w:val="00AF04F9"/>
    <w:rsid w:val="00AF09AD"/>
    <w:rsid w:val="00AF0D46"/>
    <w:rsid w:val="00AF0F0B"/>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98E"/>
    <w:rsid w:val="00AF4A7E"/>
    <w:rsid w:val="00AF5021"/>
    <w:rsid w:val="00AF5031"/>
    <w:rsid w:val="00AF5099"/>
    <w:rsid w:val="00AF5194"/>
    <w:rsid w:val="00AF5334"/>
    <w:rsid w:val="00AF53EF"/>
    <w:rsid w:val="00AF576C"/>
    <w:rsid w:val="00AF5A23"/>
    <w:rsid w:val="00AF5C81"/>
    <w:rsid w:val="00AF5DCA"/>
    <w:rsid w:val="00AF5F58"/>
    <w:rsid w:val="00AF63A8"/>
    <w:rsid w:val="00AF694B"/>
    <w:rsid w:val="00AF6A8D"/>
    <w:rsid w:val="00AF6BBE"/>
    <w:rsid w:val="00AF6D3B"/>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244"/>
    <w:rsid w:val="00B01401"/>
    <w:rsid w:val="00B01B76"/>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C73"/>
    <w:rsid w:val="00B05E1C"/>
    <w:rsid w:val="00B0612F"/>
    <w:rsid w:val="00B06236"/>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6D3"/>
    <w:rsid w:val="00B1191C"/>
    <w:rsid w:val="00B11B6C"/>
    <w:rsid w:val="00B11BB8"/>
    <w:rsid w:val="00B11C1B"/>
    <w:rsid w:val="00B11F81"/>
    <w:rsid w:val="00B125E5"/>
    <w:rsid w:val="00B1266E"/>
    <w:rsid w:val="00B128DD"/>
    <w:rsid w:val="00B12BC1"/>
    <w:rsid w:val="00B13149"/>
    <w:rsid w:val="00B1324D"/>
    <w:rsid w:val="00B1352D"/>
    <w:rsid w:val="00B137F4"/>
    <w:rsid w:val="00B139E3"/>
    <w:rsid w:val="00B13B2F"/>
    <w:rsid w:val="00B13DDC"/>
    <w:rsid w:val="00B13E20"/>
    <w:rsid w:val="00B13F7E"/>
    <w:rsid w:val="00B1428A"/>
    <w:rsid w:val="00B14590"/>
    <w:rsid w:val="00B14992"/>
    <w:rsid w:val="00B14A5B"/>
    <w:rsid w:val="00B14AA5"/>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83B"/>
    <w:rsid w:val="00B23AF4"/>
    <w:rsid w:val="00B23C15"/>
    <w:rsid w:val="00B23CC4"/>
    <w:rsid w:val="00B23E3F"/>
    <w:rsid w:val="00B24105"/>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04C"/>
    <w:rsid w:val="00B2609B"/>
    <w:rsid w:val="00B261E2"/>
    <w:rsid w:val="00B262E6"/>
    <w:rsid w:val="00B26309"/>
    <w:rsid w:val="00B264A2"/>
    <w:rsid w:val="00B2699B"/>
    <w:rsid w:val="00B26AB0"/>
    <w:rsid w:val="00B26AD2"/>
    <w:rsid w:val="00B26CA2"/>
    <w:rsid w:val="00B26DC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2D3D"/>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A97"/>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131"/>
    <w:rsid w:val="00B42285"/>
    <w:rsid w:val="00B423BA"/>
    <w:rsid w:val="00B4274B"/>
    <w:rsid w:val="00B42950"/>
    <w:rsid w:val="00B42B39"/>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EC1"/>
    <w:rsid w:val="00B46FDB"/>
    <w:rsid w:val="00B474ED"/>
    <w:rsid w:val="00B47812"/>
    <w:rsid w:val="00B47855"/>
    <w:rsid w:val="00B478E3"/>
    <w:rsid w:val="00B47AB3"/>
    <w:rsid w:val="00B47C63"/>
    <w:rsid w:val="00B47D44"/>
    <w:rsid w:val="00B47E08"/>
    <w:rsid w:val="00B5038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80E"/>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15"/>
    <w:rsid w:val="00B54A96"/>
    <w:rsid w:val="00B54A9D"/>
    <w:rsid w:val="00B54ACC"/>
    <w:rsid w:val="00B54DCB"/>
    <w:rsid w:val="00B554D9"/>
    <w:rsid w:val="00B55AC2"/>
    <w:rsid w:val="00B55E85"/>
    <w:rsid w:val="00B55F21"/>
    <w:rsid w:val="00B55FD9"/>
    <w:rsid w:val="00B55FFB"/>
    <w:rsid w:val="00B560C9"/>
    <w:rsid w:val="00B56132"/>
    <w:rsid w:val="00B56533"/>
    <w:rsid w:val="00B568B1"/>
    <w:rsid w:val="00B56CFC"/>
    <w:rsid w:val="00B56F5D"/>
    <w:rsid w:val="00B573A8"/>
    <w:rsid w:val="00B57777"/>
    <w:rsid w:val="00B577DC"/>
    <w:rsid w:val="00B57A17"/>
    <w:rsid w:val="00B57AF1"/>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1EF8"/>
    <w:rsid w:val="00B620FD"/>
    <w:rsid w:val="00B6266F"/>
    <w:rsid w:val="00B62684"/>
    <w:rsid w:val="00B626C7"/>
    <w:rsid w:val="00B62ABF"/>
    <w:rsid w:val="00B62B8A"/>
    <w:rsid w:val="00B62E0B"/>
    <w:rsid w:val="00B631AE"/>
    <w:rsid w:val="00B6320E"/>
    <w:rsid w:val="00B634FE"/>
    <w:rsid w:val="00B63C32"/>
    <w:rsid w:val="00B63D40"/>
    <w:rsid w:val="00B64144"/>
    <w:rsid w:val="00B64228"/>
    <w:rsid w:val="00B64434"/>
    <w:rsid w:val="00B646A0"/>
    <w:rsid w:val="00B64CEC"/>
    <w:rsid w:val="00B64FB6"/>
    <w:rsid w:val="00B6521F"/>
    <w:rsid w:val="00B65275"/>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96E"/>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335"/>
    <w:rsid w:val="00B736F7"/>
    <w:rsid w:val="00B73AA5"/>
    <w:rsid w:val="00B73DB4"/>
    <w:rsid w:val="00B7402D"/>
    <w:rsid w:val="00B740D7"/>
    <w:rsid w:val="00B7436B"/>
    <w:rsid w:val="00B745C8"/>
    <w:rsid w:val="00B746C6"/>
    <w:rsid w:val="00B7487F"/>
    <w:rsid w:val="00B749B0"/>
    <w:rsid w:val="00B74DA6"/>
    <w:rsid w:val="00B74FFC"/>
    <w:rsid w:val="00B75132"/>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77D43"/>
    <w:rsid w:val="00B80552"/>
    <w:rsid w:val="00B80614"/>
    <w:rsid w:val="00B8062B"/>
    <w:rsid w:val="00B80880"/>
    <w:rsid w:val="00B80910"/>
    <w:rsid w:val="00B80AEA"/>
    <w:rsid w:val="00B80D60"/>
    <w:rsid w:val="00B811C3"/>
    <w:rsid w:val="00B8148C"/>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CCE"/>
    <w:rsid w:val="00B83E1D"/>
    <w:rsid w:val="00B83E21"/>
    <w:rsid w:val="00B8428F"/>
    <w:rsid w:val="00B8436B"/>
    <w:rsid w:val="00B84983"/>
    <w:rsid w:val="00B84E50"/>
    <w:rsid w:val="00B851ED"/>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D10"/>
    <w:rsid w:val="00B90FE5"/>
    <w:rsid w:val="00B91075"/>
    <w:rsid w:val="00B9197E"/>
    <w:rsid w:val="00B919AD"/>
    <w:rsid w:val="00B91A2B"/>
    <w:rsid w:val="00B91CB7"/>
    <w:rsid w:val="00B91F84"/>
    <w:rsid w:val="00B92115"/>
    <w:rsid w:val="00B922ED"/>
    <w:rsid w:val="00B92547"/>
    <w:rsid w:val="00B92568"/>
    <w:rsid w:val="00B9258C"/>
    <w:rsid w:val="00B92658"/>
    <w:rsid w:val="00B9265B"/>
    <w:rsid w:val="00B92767"/>
    <w:rsid w:val="00B927A3"/>
    <w:rsid w:val="00B927DC"/>
    <w:rsid w:val="00B928F4"/>
    <w:rsid w:val="00B92AAA"/>
    <w:rsid w:val="00B92CE9"/>
    <w:rsid w:val="00B92FB7"/>
    <w:rsid w:val="00B93031"/>
    <w:rsid w:val="00B93204"/>
    <w:rsid w:val="00B93B1B"/>
    <w:rsid w:val="00B93BE9"/>
    <w:rsid w:val="00B93E42"/>
    <w:rsid w:val="00B94099"/>
    <w:rsid w:val="00B941E8"/>
    <w:rsid w:val="00B942EA"/>
    <w:rsid w:val="00B948FF"/>
    <w:rsid w:val="00B94B2F"/>
    <w:rsid w:val="00B94DBE"/>
    <w:rsid w:val="00B94E17"/>
    <w:rsid w:val="00B94FF0"/>
    <w:rsid w:val="00B9552E"/>
    <w:rsid w:val="00B957FE"/>
    <w:rsid w:val="00B95D2B"/>
    <w:rsid w:val="00B95E31"/>
    <w:rsid w:val="00B95F02"/>
    <w:rsid w:val="00B95F6F"/>
    <w:rsid w:val="00B960EA"/>
    <w:rsid w:val="00B9649D"/>
    <w:rsid w:val="00B96BEF"/>
    <w:rsid w:val="00B96CAC"/>
    <w:rsid w:val="00B96FC0"/>
    <w:rsid w:val="00B971D0"/>
    <w:rsid w:val="00B97260"/>
    <w:rsid w:val="00B97449"/>
    <w:rsid w:val="00B974CB"/>
    <w:rsid w:val="00B978FF"/>
    <w:rsid w:val="00B97A69"/>
    <w:rsid w:val="00B97CF2"/>
    <w:rsid w:val="00B97D38"/>
    <w:rsid w:val="00BA02D5"/>
    <w:rsid w:val="00BA04B9"/>
    <w:rsid w:val="00BA0632"/>
    <w:rsid w:val="00BA06B2"/>
    <w:rsid w:val="00BA06D3"/>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346"/>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D3"/>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3DE4"/>
    <w:rsid w:val="00BB4013"/>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4FA8"/>
    <w:rsid w:val="00BC5247"/>
    <w:rsid w:val="00BC565E"/>
    <w:rsid w:val="00BC572A"/>
    <w:rsid w:val="00BC57DB"/>
    <w:rsid w:val="00BC5854"/>
    <w:rsid w:val="00BC5F18"/>
    <w:rsid w:val="00BC5F34"/>
    <w:rsid w:val="00BC5F9A"/>
    <w:rsid w:val="00BC654C"/>
    <w:rsid w:val="00BC6631"/>
    <w:rsid w:val="00BC6C42"/>
    <w:rsid w:val="00BC6FD6"/>
    <w:rsid w:val="00BC710D"/>
    <w:rsid w:val="00BC7688"/>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3E4"/>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430"/>
    <w:rsid w:val="00BD6D96"/>
    <w:rsid w:val="00BD6F8C"/>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BF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BB"/>
    <w:rsid w:val="00BE54C7"/>
    <w:rsid w:val="00BE54E7"/>
    <w:rsid w:val="00BE5695"/>
    <w:rsid w:val="00BE5C1B"/>
    <w:rsid w:val="00BE5FC4"/>
    <w:rsid w:val="00BE60E0"/>
    <w:rsid w:val="00BE613D"/>
    <w:rsid w:val="00BE6146"/>
    <w:rsid w:val="00BE6151"/>
    <w:rsid w:val="00BE65D6"/>
    <w:rsid w:val="00BE65E0"/>
    <w:rsid w:val="00BE6981"/>
    <w:rsid w:val="00BE6CF5"/>
    <w:rsid w:val="00BE6ECD"/>
    <w:rsid w:val="00BE6F91"/>
    <w:rsid w:val="00BE70D7"/>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A66"/>
    <w:rsid w:val="00BF0BAF"/>
    <w:rsid w:val="00BF0D83"/>
    <w:rsid w:val="00BF129E"/>
    <w:rsid w:val="00BF12A1"/>
    <w:rsid w:val="00BF1325"/>
    <w:rsid w:val="00BF16D3"/>
    <w:rsid w:val="00BF19CE"/>
    <w:rsid w:val="00BF1B66"/>
    <w:rsid w:val="00BF1BFE"/>
    <w:rsid w:val="00BF1F92"/>
    <w:rsid w:val="00BF240A"/>
    <w:rsid w:val="00BF266A"/>
    <w:rsid w:val="00BF2A33"/>
    <w:rsid w:val="00BF2B6F"/>
    <w:rsid w:val="00BF2D75"/>
    <w:rsid w:val="00BF2FB2"/>
    <w:rsid w:val="00BF33AB"/>
    <w:rsid w:val="00BF34EC"/>
    <w:rsid w:val="00BF351A"/>
    <w:rsid w:val="00BF3524"/>
    <w:rsid w:val="00BF3914"/>
    <w:rsid w:val="00BF3DF0"/>
    <w:rsid w:val="00BF40BF"/>
    <w:rsid w:val="00BF49B1"/>
    <w:rsid w:val="00BF4E3A"/>
    <w:rsid w:val="00BF5552"/>
    <w:rsid w:val="00BF5EF5"/>
    <w:rsid w:val="00BF60CD"/>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1FA0"/>
    <w:rsid w:val="00C02273"/>
    <w:rsid w:val="00C022E6"/>
    <w:rsid w:val="00C02419"/>
    <w:rsid w:val="00C02527"/>
    <w:rsid w:val="00C0266D"/>
    <w:rsid w:val="00C02766"/>
    <w:rsid w:val="00C02874"/>
    <w:rsid w:val="00C02946"/>
    <w:rsid w:val="00C029F3"/>
    <w:rsid w:val="00C02DD4"/>
    <w:rsid w:val="00C02DEA"/>
    <w:rsid w:val="00C033C3"/>
    <w:rsid w:val="00C03422"/>
    <w:rsid w:val="00C035DA"/>
    <w:rsid w:val="00C036B0"/>
    <w:rsid w:val="00C038C4"/>
    <w:rsid w:val="00C03A8E"/>
    <w:rsid w:val="00C03CB2"/>
    <w:rsid w:val="00C03EAF"/>
    <w:rsid w:val="00C03EE8"/>
    <w:rsid w:val="00C041E6"/>
    <w:rsid w:val="00C041FF"/>
    <w:rsid w:val="00C042F3"/>
    <w:rsid w:val="00C04838"/>
    <w:rsid w:val="00C04D61"/>
    <w:rsid w:val="00C04E57"/>
    <w:rsid w:val="00C04EF3"/>
    <w:rsid w:val="00C052AF"/>
    <w:rsid w:val="00C05490"/>
    <w:rsid w:val="00C05722"/>
    <w:rsid w:val="00C057BE"/>
    <w:rsid w:val="00C05BEC"/>
    <w:rsid w:val="00C05F8A"/>
    <w:rsid w:val="00C060A6"/>
    <w:rsid w:val="00C0624A"/>
    <w:rsid w:val="00C063F0"/>
    <w:rsid w:val="00C06922"/>
    <w:rsid w:val="00C06C27"/>
    <w:rsid w:val="00C06CC8"/>
    <w:rsid w:val="00C06D64"/>
    <w:rsid w:val="00C06D78"/>
    <w:rsid w:val="00C06D92"/>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12B"/>
    <w:rsid w:val="00C11352"/>
    <w:rsid w:val="00C11479"/>
    <w:rsid w:val="00C11A88"/>
    <w:rsid w:val="00C11EA7"/>
    <w:rsid w:val="00C1200A"/>
    <w:rsid w:val="00C12012"/>
    <w:rsid w:val="00C123DF"/>
    <w:rsid w:val="00C12440"/>
    <w:rsid w:val="00C1250D"/>
    <w:rsid w:val="00C1273A"/>
    <w:rsid w:val="00C12874"/>
    <w:rsid w:val="00C12A16"/>
    <w:rsid w:val="00C12BC1"/>
    <w:rsid w:val="00C12D14"/>
    <w:rsid w:val="00C1359F"/>
    <w:rsid w:val="00C13BDA"/>
    <w:rsid w:val="00C13E8B"/>
    <w:rsid w:val="00C13FFD"/>
    <w:rsid w:val="00C1423B"/>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9D"/>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5AC"/>
    <w:rsid w:val="00C2776C"/>
    <w:rsid w:val="00C2779A"/>
    <w:rsid w:val="00C27A1B"/>
    <w:rsid w:val="00C27B35"/>
    <w:rsid w:val="00C27CDC"/>
    <w:rsid w:val="00C30648"/>
    <w:rsid w:val="00C30A7C"/>
    <w:rsid w:val="00C30A8B"/>
    <w:rsid w:val="00C30D29"/>
    <w:rsid w:val="00C30E1F"/>
    <w:rsid w:val="00C31660"/>
    <w:rsid w:val="00C31CD6"/>
    <w:rsid w:val="00C31F9D"/>
    <w:rsid w:val="00C3200F"/>
    <w:rsid w:val="00C323FC"/>
    <w:rsid w:val="00C324F4"/>
    <w:rsid w:val="00C32A1B"/>
    <w:rsid w:val="00C331CB"/>
    <w:rsid w:val="00C332FA"/>
    <w:rsid w:val="00C33305"/>
    <w:rsid w:val="00C33821"/>
    <w:rsid w:val="00C33DAD"/>
    <w:rsid w:val="00C33DF2"/>
    <w:rsid w:val="00C33DF7"/>
    <w:rsid w:val="00C33EE7"/>
    <w:rsid w:val="00C33EF8"/>
    <w:rsid w:val="00C33FB9"/>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A1B"/>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8F7"/>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5E24"/>
    <w:rsid w:val="00C45E71"/>
    <w:rsid w:val="00C46010"/>
    <w:rsid w:val="00C46164"/>
    <w:rsid w:val="00C463EB"/>
    <w:rsid w:val="00C46555"/>
    <w:rsid w:val="00C46B15"/>
    <w:rsid w:val="00C46BDA"/>
    <w:rsid w:val="00C46CE2"/>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D24"/>
    <w:rsid w:val="00C51F10"/>
    <w:rsid w:val="00C51FA5"/>
    <w:rsid w:val="00C52124"/>
    <w:rsid w:val="00C52744"/>
    <w:rsid w:val="00C5291E"/>
    <w:rsid w:val="00C529F0"/>
    <w:rsid w:val="00C52F47"/>
    <w:rsid w:val="00C53304"/>
    <w:rsid w:val="00C53394"/>
    <w:rsid w:val="00C533EA"/>
    <w:rsid w:val="00C5348A"/>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975"/>
    <w:rsid w:val="00C81A36"/>
    <w:rsid w:val="00C81DD4"/>
    <w:rsid w:val="00C82069"/>
    <w:rsid w:val="00C820C0"/>
    <w:rsid w:val="00C82596"/>
    <w:rsid w:val="00C82A06"/>
    <w:rsid w:val="00C82A74"/>
    <w:rsid w:val="00C82B35"/>
    <w:rsid w:val="00C82DCF"/>
    <w:rsid w:val="00C832DC"/>
    <w:rsid w:val="00C835AE"/>
    <w:rsid w:val="00C835EB"/>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311"/>
    <w:rsid w:val="00C8646D"/>
    <w:rsid w:val="00C865FC"/>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337"/>
    <w:rsid w:val="00C9369D"/>
    <w:rsid w:val="00C9370B"/>
    <w:rsid w:val="00C93900"/>
    <w:rsid w:val="00C93B42"/>
    <w:rsid w:val="00C942E0"/>
    <w:rsid w:val="00C944FA"/>
    <w:rsid w:val="00C9468A"/>
    <w:rsid w:val="00C9498A"/>
    <w:rsid w:val="00C94A42"/>
    <w:rsid w:val="00C94FBB"/>
    <w:rsid w:val="00C95060"/>
    <w:rsid w:val="00C9549C"/>
    <w:rsid w:val="00C95852"/>
    <w:rsid w:val="00C95854"/>
    <w:rsid w:val="00C95BD8"/>
    <w:rsid w:val="00C95BF2"/>
    <w:rsid w:val="00C95EFF"/>
    <w:rsid w:val="00C95FD2"/>
    <w:rsid w:val="00C9634A"/>
    <w:rsid w:val="00C964CC"/>
    <w:rsid w:val="00C96CA2"/>
    <w:rsid w:val="00C96E2D"/>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991"/>
    <w:rsid w:val="00CA1A04"/>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2CE"/>
    <w:rsid w:val="00CA4606"/>
    <w:rsid w:val="00CA4766"/>
    <w:rsid w:val="00CA47BE"/>
    <w:rsid w:val="00CA4860"/>
    <w:rsid w:val="00CA48BD"/>
    <w:rsid w:val="00CA4CAC"/>
    <w:rsid w:val="00CA505A"/>
    <w:rsid w:val="00CA51E8"/>
    <w:rsid w:val="00CA52C4"/>
    <w:rsid w:val="00CA5508"/>
    <w:rsid w:val="00CA55C0"/>
    <w:rsid w:val="00CA5605"/>
    <w:rsid w:val="00CA560B"/>
    <w:rsid w:val="00CA565C"/>
    <w:rsid w:val="00CA5697"/>
    <w:rsid w:val="00CA5900"/>
    <w:rsid w:val="00CA59DD"/>
    <w:rsid w:val="00CA5A10"/>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145"/>
    <w:rsid w:val="00CB1396"/>
    <w:rsid w:val="00CB13FB"/>
    <w:rsid w:val="00CB1585"/>
    <w:rsid w:val="00CB16DE"/>
    <w:rsid w:val="00CB174D"/>
    <w:rsid w:val="00CB19EE"/>
    <w:rsid w:val="00CB1F29"/>
    <w:rsid w:val="00CB2397"/>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242"/>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492"/>
    <w:rsid w:val="00CC25D7"/>
    <w:rsid w:val="00CC2663"/>
    <w:rsid w:val="00CC2679"/>
    <w:rsid w:val="00CC2ABF"/>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3A"/>
    <w:rsid w:val="00CC737C"/>
    <w:rsid w:val="00CC7506"/>
    <w:rsid w:val="00CC7562"/>
    <w:rsid w:val="00CC7828"/>
    <w:rsid w:val="00CC7943"/>
    <w:rsid w:val="00CC7963"/>
    <w:rsid w:val="00CC7995"/>
    <w:rsid w:val="00CC7D08"/>
    <w:rsid w:val="00CC7F0B"/>
    <w:rsid w:val="00CD030B"/>
    <w:rsid w:val="00CD0425"/>
    <w:rsid w:val="00CD05AE"/>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88A"/>
    <w:rsid w:val="00CD28F7"/>
    <w:rsid w:val="00CD29FD"/>
    <w:rsid w:val="00CD2F10"/>
    <w:rsid w:val="00CD36E5"/>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C81"/>
    <w:rsid w:val="00CD5E11"/>
    <w:rsid w:val="00CD5F32"/>
    <w:rsid w:val="00CD5FD8"/>
    <w:rsid w:val="00CD5FEF"/>
    <w:rsid w:val="00CD6313"/>
    <w:rsid w:val="00CD6878"/>
    <w:rsid w:val="00CD6893"/>
    <w:rsid w:val="00CD6933"/>
    <w:rsid w:val="00CD6AF4"/>
    <w:rsid w:val="00CD6B97"/>
    <w:rsid w:val="00CD6C79"/>
    <w:rsid w:val="00CD6E3D"/>
    <w:rsid w:val="00CD6F61"/>
    <w:rsid w:val="00CD700F"/>
    <w:rsid w:val="00CD7180"/>
    <w:rsid w:val="00CD71AB"/>
    <w:rsid w:val="00CD71E9"/>
    <w:rsid w:val="00CD7338"/>
    <w:rsid w:val="00CD7398"/>
    <w:rsid w:val="00CD7747"/>
    <w:rsid w:val="00CD7810"/>
    <w:rsid w:val="00CD7857"/>
    <w:rsid w:val="00CD7B01"/>
    <w:rsid w:val="00CE0109"/>
    <w:rsid w:val="00CE0124"/>
    <w:rsid w:val="00CE02FA"/>
    <w:rsid w:val="00CE0306"/>
    <w:rsid w:val="00CE0AF0"/>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145"/>
    <w:rsid w:val="00CE32E4"/>
    <w:rsid w:val="00CE3405"/>
    <w:rsid w:val="00CE3758"/>
    <w:rsid w:val="00CE3827"/>
    <w:rsid w:val="00CE3BD7"/>
    <w:rsid w:val="00CE3C58"/>
    <w:rsid w:val="00CE3DD7"/>
    <w:rsid w:val="00CE406E"/>
    <w:rsid w:val="00CE415D"/>
    <w:rsid w:val="00CE434E"/>
    <w:rsid w:val="00CE46E5"/>
    <w:rsid w:val="00CE485A"/>
    <w:rsid w:val="00CE520E"/>
    <w:rsid w:val="00CE5279"/>
    <w:rsid w:val="00CE52F5"/>
    <w:rsid w:val="00CE5733"/>
    <w:rsid w:val="00CE5891"/>
    <w:rsid w:val="00CE596A"/>
    <w:rsid w:val="00CE596C"/>
    <w:rsid w:val="00CE5A78"/>
    <w:rsid w:val="00CE5AFB"/>
    <w:rsid w:val="00CE5D6C"/>
    <w:rsid w:val="00CE5DC1"/>
    <w:rsid w:val="00CE6178"/>
    <w:rsid w:val="00CE63DF"/>
    <w:rsid w:val="00CE6862"/>
    <w:rsid w:val="00CE690B"/>
    <w:rsid w:val="00CE6BFC"/>
    <w:rsid w:val="00CE7012"/>
    <w:rsid w:val="00CE72E1"/>
    <w:rsid w:val="00CE741F"/>
    <w:rsid w:val="00CE75E6"/>
    <w:rsid w:val="00CE76B1"/>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E37"/>
    <w:rsid w:val="00CF5E7D"/>
    <w:rsid w:val="00CF5EC9"/>
    <w:rsid w:val="00CF60B5"/>
    <w:rsid w:val="00CF6245"/>
    <w:rsid w:val="00CF635C"/>
    <w:rsid w:val="00CF6525"/>
    <w:rsid w:val="00CF66C9"/>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848"/>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BB9"/>
    <w:rsid w:val="00D12CBD"/>
    <w:rsid w:val="00D133DE"/>
    <w:rsid w:val="00D1347C"/>
    <w:rsid w:val="00D1360E"/>
    <w:rsid w:val="00D1385D"/>
    <w:rsid w:val="00D13D0F"/>
    <w:rsid w:val="00D13D8A"/>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85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0E7"/>
    <w:rsid w:val="00D212B8"/>
    <w:rsid w:val="00D2162C"/>
    <w:rsid w:val="00D217F4"/>
    <w:rsid w:val="00D21A3C"/>
    <w:rsid w:val="00D21BB6"/>
    <w:rsid w:val="00D21BC5"/>
    <w:rsid w:val="00D21EA5"/>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616"/>
    <w:rsid w:val="00D27820"/>
    <w:rsid w:val="00D27860"/>
    <w:rsid w:val="00D27901"/>
    <w:rsid w:val="00D27955"/>
    <w:rsid w:val="00D27B7A"/>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48"/>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4E"/>
    <w:rsid w:val="00D43CA6"/>
    <w:rsid w:val="00D43CC8"/>
    <w:rsid w:val="00D43D5F"/>
    <w:rsid w:val="00D4408D"/>
    <w:rsid w:val="00D44160"/>
    <w:rsid w:val="00D4417A"/>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B10"/>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D1F"/>
    <w:rsid w:val="00D55E35"/>
    <w:rsid w:val="00D5619C"/>
    <w:rsid w:val="00D5657D"/>
    <w:rsid w:val="00D56DB0"/>
    <w:rsid w:val="00D56DB2"/>
    <w:rsid w:val="00D5700D"/>
    <w:rsid w:val="00D5701C"/>
    <w:rsid w:val="00D57134"/>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C2"/>
    <w:rsid w:val="00D62BCB"/>
    <w:rsid w:val="00D62C97"/>
    <w:rsid w:val="00D62CDE"/>
    <w:rsid w:val="00D62D8F"/>
    <w:rsid w:val="00D62E71"/>
    <w:rsid w:val="00D62E7C"/>
    <w:rsid w:val="00D62F4B"/>
    <w:rsid w:val="00D6315D"/>
    <w:rsid w:val="00D634E3"/>
    <w:rsid w:val="00D63517"/>
    <w:rsid w:val="00D6387F"/>
    <w:rsid w:val="00D638F5"/>
    <w:rsid w:val="00D63920"/>
    <w:rsid w:val="00D63967"/>
    <w:rsid w:val="00D63B5F"/>
    <w:rsid w:val="00D63B75"/>
    <w:rsid w:val="00D63BC9"/>
    <w:rsid w:val="00D63C2D"/>
    <w:rsid w:val="00D63EBE"/>
    <w:rsid w:val="00D6407A"/>
    <w:rsid w:val="00D6416F"/>
    <w:rsid w:val="00D64848"/>
    <w:rsid w:val="00D64A9B"/>
    <w:rsid w:val="00D64C74"/>
    <w:rsid w:val="00D64F33"/>
    <w:rsid w:val="00D64F52"/>
    <w:rsid w:val="00D6500E"/>
    <w:rsid w:val="00D65037"/>
    <w:rsid w:val="00D65645"/>
    <w:rsid w:val="00D6567D"/>
    <w:rsid w:val="00D6584A"/>
    <w:rsid w:val="00D65884"/>
    <w:rsid w:val="00D659B1"/>
    <w:rsid w:val="00D65C8D"/>
    <w:rsid w:val="00D6604D"/>
    <w:rsid w:val="00D66672"/>
    <w:rsid w:val="00D6670C"/>
    <w:rsid w:val="00D66A20"/>
    <w:rsid w:val="00D66DD3"/>
    <w:rsid w:val="00D66E18"/>
    <w:rsid w:val="00D66E71"/>
    <w:rsid w:val="00D66FBF"/>
    <w:rsid w:val="00D66FF7"/>
    <w:rsid w:val="00D67068"/>
    <w:rsid w:val="00D6734D"/>
    <w:rsid w:val="00D67774"/>
    <w:rsid w:val="00D679CF"/>
    <w:rsid w:val="00D679D3"/>
    <w:rsid w:val="00D67B54"/>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84D"/>
    <w:rsid w:val="00D75CFE"/>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0F6"/>
    <w:rsid w:val="00D80119"/>
    <w:rsid w:val="00D801D1"/>
    <w:rsid w:val="00D80664"/>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C03"/>
    <w:rsid w:val="00D83D83"/>
    <w:rsid w:val="00D84109"/>
    <w:rsid w:val="00D84160"/>
    <w:rsid w:val="00D84356"/>
    <w:rsid w:val="00D84443"/>
    <w:rsid w:val="00D844EA"/>
    <w:rsid w:val="00D84AB2"/>
    <w:rsid w:val="00D84F70"/>
    <w:rsid w:val="00D852E7"/>
    <w:rsid w:val="00D856D6"/>
    <w:rsid w:val="00D8577B"/>
    <w:rsid w:val="00D857B8"/>
    <w:rsid w:val="00D85991"/>
    <w:rsid w:val="00D85A35"/>
    <w:rsid w:val="00D85ACE"/>
    <w:rsid w:val="00D85E4E"/>
    <w:rsid w:val="00D8650E"/>
    <w:rsid w:val="00D865BD"/>
    <w:rsid w:val="00D8676B"/>
    <w:rsid w:val="00D8681F"/>
    <w:rsid w:val="00D86972"/>
    <w:rsid w:val="00D86A90"/>
    <w:rsid w:val="00D86ACF"/>
    <w:rsid w:val="00D86CEE"/>
    <w:rsid w:val="00D86DD0"/>
    <w:rsid w:val="00D87175"/>
    <w:rsid w:val="00D8770A"/>
    <w:rsid w:val="00D87ABF"/>
    <w:rsid w:val="00D87FBC"/>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703"/>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44"/>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BE7"/>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4A"/>
    <w:rsid w:val="00DB72F5"/>
    <w:rsid w:val="00DB73EB"/>
    <w:rsid w:val="00DB752D"/>
    <w:rsid w:val="00DB7C3C"/>
    <w:rsid w:val="00DB7CE4"/>
    <w:rsid w:val="00DB7F22"/>
    <w:rsid w:val="00DC0026"/>
    <w:rsid w:val="00DC0085"/>
    <w:rsid w:val="00DC00ED"/>
    <w:rsid w:val="00DC01B1"/>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48C"/>
    <w:rsid w:val="00DC35F3"/>
    <w:rsid w:val="00DC362B"/>
    <w:rsid w:val="00DC40F4"/>
    <w:rsid w:val="00DC41A4"/>
    <w:rsid w:val="00DC44B3"/>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80F"/>
    <w:rsid w:val="00DC7F12"/>
    <w:rsid w:val="00DD0240"/>
    <w:rsid w:val="00DD0CA2"/>
    <w:rsid w:val="00DD1045"/>
    <w:rsid w:val="00DD1128"/>
    <w:rsid w:val="00DD124E"/>
    <w:rsid w:val="00DD1376"/>
    <w:rsid w:val="00DD13C7"/>
    <w:rsid w:val="00DD19B4"/>
    <w:rsid w:val="00DD1B5D"/>
    <w:rsid w:val="00DD1D4F"/>
    <w:rsid w:val="00DD1FDD"/>
    <w:rsid w:val="00DD2025"/>
    <w:rsid w:val="00DD216D"/>
    <w:rsid w:val="00DD2205"/>
    <w:rsid w:val="00DD22EA"/>
    <w:rsid w:val="00DD23A0"/>
    <w:rsid w:val="00DD24DF"/>
    <w:rsid w:val="00DD2577"/>
    <w:rsid w:val="00DD297A"/>
    <w:rsid w:val="00DD2A5E"/>
    <w:rsid w:val="00DD2FBB"/>
    <w:rsid w:val="00DD306E"/>
    <w:rsid w:val="00DD3215"/>
    <w:rsid w:val="00DD3442"/>
    <w:rsid w:val="00DD36C0"/>
    <w:rsid w:val="00DD3898"/>
    <w:rsid w:val="00DD3A12"/>
    <w:rsid w:val="00DD3EF5"/>
    <w:rsid w:val="00DD45BF"/>
    <w:rsid w:val="00DD464A"/>
    <w:rsid w:val="00DD490A"/>
    <w:rsid w:val="00DD4A2F"/>
    <w:rsid w:val="00DD4C89"/>
    <w:rsid w:val="00DD4D4B"/>
    <w:rsid w:val="00DD53FA"/>
    <w:rsid w:val="00DD5407"/>
    <w:rsid w:val="00DD5525"/>
    <w:rsid w:val="00DD5527"/>
    <w:rsid w:val="00DD58EB"/>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50A"/>
    <w:rsid w:val="00DE1663"/>
    <w:rsid w:val="00DE1811"/>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D7A"/>
    <w:rsid w:val="00DE3E6F"/>
    <w:rsid w:val="00DE4104"/>
    <w:rsid w:val="00DE41BF"/>
    <w:rsid w:val="00DE4783"/>
    <w:rsid w:val="00DE48C6"/>
    <w:rsid w:val="00DE4AE6"/>
    <w:rsid w:val="00DE4BB5"/>
    <w:rsid w:val="00DE51CB"/>
    <w:rsid w:val="00DE52E3"/>
    <w:rsid w:val="00DE5309"/>
    <w:rsid w:val="00DE531A"/>
    <w:rsid w:val="00DE54E5"/>
    <w:rsid w:val="00DE55C7"/>
    <w:rsid w:val="00DE564D"/>
    <w:rsid w:val="00DE5715"/>
    <w:rsid w:val="00DE576D"/>
    <w:rsid w:val="00DE582D"/>
    <w:rsid w:val="00DE5D6B"/>
    <w:rsid w:val="00DE5DB5"/>
    <w:rsid w:val="00DE60E0"/>
    <w:rsid w:val="00DE6107"/>
    <w:rsid w:val="00DE6109"/>
    <w:rsid w:val="00DE6164"/>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1FBA"/>
    <w:rsid w:val="00DF2147"/>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C4D"/>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99E"/>
    <w:rsid w:val="00E01A1F"/>
    <w:rsid w:val="00E01ABF"/>
    <w:rsid w:val="00E01DAA"/>
    <w:rsid w:val="00E02242"/>
    <w:rsid w:val="00E023E5"/>
    <w:rsid w:val="00E02432"/>
    <w:rsid w:val="00E02437"/>
    <w:rsid w:val="00E0267F"/>
    <w:rsid w:val="00E02A1C"/>
    <w:rsid w:val="00E02B8C"/>
    <w:rsid w:val="00E02C56"/>
    <w:rsid w:val="00E0308F"/>
    <w:rsid w:val="00E0316B"/>
    <w:rsid w:val="00E032F2"/>
    <w:rsid w:val="00E0350F"/>
    <w:rsid w:val="00E0365B"/>
    <w:rsid w:val="00E0369F"/>
    <w:rsid w:val="00E03A99"/>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5BA"/>
    <w:rsid w:val="00E06C0E"/>
    <w:rsid w:val="00E06D40"/>
    <w:rsid w:val="00E0700D"/>
    <w:rsid w:val="00E07109"/>
    <w:rsid w:val="00E071BB"/>
    <w:rsid w:val="00E0728F"/>
    <w:rsid w:val="00E072C5"/>
    <w:rsid w:val="00E073D3"/>
    <w:rsid w:val="00E0755C"/>
    <w:rsid w:val="00E075FD"/>
    <w:rsid w:val="00E076D0"/>
    <w:rsid w:val="00E07A05"/>
    <w:rsid w:val="00E10101"/>
    <w:rsid w:val="00E104C8"/>
    <w:rsid w:val="00E10649"/>
    <w:rsid w:val="00E11340"/>
    <w:rsid w:val="00E11629"/>
    <w:rsid w:val="00E1177B"/>
    <w:rsid w:val="00E1219F"/>
    <w:rsid w:val="00E124BF"/>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056"/>
    <w:rsid w:val="00E151E1"/>
    <w:rsid w:val="00E15245"/>
    <w:rsid w:val="00E15361"/>
    <w:rsid w:val="00E155A6"/>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6EF"/>
    <w:rsid w:val="00E23A11"/>
    <w:rsid w:val="00E23E8C"/>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0D64"/>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6A"/>
    <w:rsid w:val="00E33E8C"/>
    <w:rsid w:val="00E34304"/>
    <w:rsid w:val="00E34327"/>
    <w:rsid w:val="00E34385"/>
    <w:rsid w:val="00E34A53"/>
    <w:rsid w:val="00E34C44"/>
    <w:rsid w:val="00E354A1"/>
    <w:rsid w:val="00E354AB"/>
    <w:rsid w:val="00E355D3"/>
    <w:rsid w:val="00E35A65"/>
    <w:rsid w:val="00E35A88"/>
    <w:rsid w:val="00E35DE9"/>
    <w:rsid w:val="00E35FD5"/>
    <w:rsid w:val="00E361B8"/>
    <w:rsid w:val="00E36589"/>
    <w:rsid w:val="00E36979"/>
    <w:rsid w:val="00E369FE"/>
    <w:rsid w:val="00E36A1B"/>
    <w:rsid w:val="00E36AE3"/>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183"/>
    <w:rsid w:val="00E422B8"/>
    <w:rsid w:val="00E42404"/>
    <w:rsid w:val="00E426CF"/>
    <w:rsid w:val="00E429ED"/>
    <w:rsid w:val="00E42A34"/>
    <w:rsid w:val="00E42E7B"/>
    <w:rsid w:val="00E4325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78"/>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2F3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34"/>
    <w:rsid w:val="00E6029A"/>
    <w:rsid w:val="00E603D6"/>
    <w:rsid w:val="00E60719"/>
    <w:rsid w:val="00E60BDB"/>
    <w:rsid w:val="00E60C53"/>
    <w:rsid w:val="00E60E6F"/>
    <w:rsid w:val="00E61063"/>
    <w:rsid w:val="00E61068"/>
    <w:rsid w:val="00E615B7"/>
    <w:rsid w:val="00E6179B"/>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F76"/>
    <w:rsid w:val="00E66119"/>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48B"/>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D79"/>
    <w:rsid w:val="00E76F83"/>
    <w:rsid w:val="00E76FB6"/>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9AB"/>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AF8"/>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E53"/>
    <w:rsid w:val="00E91F04"/>
    <w:rsid w:val="00E91F35"/>
    <w:rsid w:val="00E920FF"/>
    <w:rsid w:val="00E921D5"/>
    <w:rsid w:val="00E92BAC"/>
    <w:rsid w:val="00E92BEB"/>
    <w:rsid w:val="00E92CE4"/>
    <w:rsid w:val="00E92F85"/>
    <w:rsid w:val="00E93121"/>
    <w:rsid w:val="00E93128"/>
    <w:rsid w:val="00E935BA"/>
    <w:rsid w:val="00E936E4"/>
    <w:rsid w:val="00E9391B"/>
    <w:rsid w:val="00E93C52"/>
    <w:rsid w:val="00E93DE5"/>
    <w:rsid w:val="00E93F08"/>
    <w:rsid w:val="00E94427"/>
    <w:rsid w:val="00E94981"/>
    <w:rsid w:val="00E949F8"/>
    <w:rsid w:val="00E94B1D"/>
    <w:rsid w:val="00E94D2D"/>
    <w:rsid w:val="00E9505E"/>
    <w:rsid w:val="00E953D5"/>
    <w:rsid w:val="00E9541C"/>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2F43"/>
    <w:rsid w:val="00EA31BC"/>
    <w:rsid w:val="00EA38D2"/>
    <w:rsid w:val="00EA3938"/>
    <w:rsid w:val="00EA3B5A"/>
    <w:rsid w:val="00EA3DAF"/>
    <w:rsid w:val="00EA3F58"/>
    <w:rsid w:val="00EA409F"/>
    <w:rsid w:val="00EA410E"/>
    <w:rsid w:val="00EA4274"/>
    <w:rsid w:val="00EA443F"/>
    <w:rsid w:val="00EA45D4"/>
    <w:rsid w:val="00EA45EE"/>
    <w:rsid w:val="00EA47FF"/>
    <w:rsid w:val="00EA4849"/>
    <w:rsid w:val="00EA4FD1"/>
    <w:rsid w:val="00EA5147"/>
    <w:rsid w:val="00EA53C2"/>
    <w:rsid w:val="00EA5695"/>
    <w:rsid w:val="00EA570C"/>
    <w:rsid w:val="00EA59E2"/>
    <w:rsid w:val="00EA5AE6"/>
    <w:rsid w:val="00EA5B0A"/>
    <w:rsid w:val="00EA6508"/>
    <w:rsid w:val="00EA65AD"/>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1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6D"/>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E5"/>
    <w:rsid w:val="00EB63FB"/>
    <w:rsid w:val="00EB672D"/>
    <w:rsid w:val="00EB6878"/>
    <w:rsid w:val="00EB6944"/>
    <w:rsid w:val="00EB6971"/>
    <w:rsid w:val="00EB6B17"/>
    <w:rsid w:val="00EB7038"/>
    <w:rsid w:val="00EB70B0"/>
    <w:rsid w:val="00EB7176"/>
    <w:rsid w:val="00EB7412"/>
    <w:rsid w:val="00EB74AD"/>
    <w:rsid w:val="00EB755E"/>
    <w:rsid w:val="00EB7574"/>
    <w:rsid w:val="00EB7633"/>
    <w:rsid w:val="00EB7736"/>
    <w:rsid w:val="00EB7D8D"/>
    <w:rsid w:val="00EB7F05"/>
    <w:rsid w:val="00EC001E"/>
    <w:rsid w:val="00EC0369"/>
    <w:rsid w:val="00EC0CA1"/>
    <w:rsid w:val="00EC0CF3"/>
    <w:rsid w:val="00EC0F0D"/>
    <w:rsid w:val="00EC1115"/>
    <w:rsid w:val="00EC1554"/>
    <w:rsid w:val="00EC15BF"/>
    <w:rsid w:val="00EC17E1"/>
    <w:rsid w:val="00EC184A"/>
    <w:rsid w:val="00EC1FD3"/>
    <w:rsid w:val="00EC22A2"/>
    <w:rsid w:val="00EC23E4"/>
    <w:rsid w:val="00EC24E1"/>
    <w:rsid w:val="00EC2562"/>
    <w:rsid w:val="00EC271E"/>
    <w:rsid w:val="00EC283C"/>
    <w:rsid w:val="00EC2DDF"/>
    <w:rsid w:val="00EC2E2D"/>
    <w:rsid w:val="00EC32C0"/>
    <w:rsid w:val="00EC32E9"/>
    <w:rsid w:val="00EC33B9"/>
    <w:rsid w:val="00EC33BC"/>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847"/>
    <w:rsid w:val="00EC6A74"/>
    <w:rsid w:val="00EC6C47"/>
    <w:rsid w:val="00EC6E36"/>
    <w:rsid w:val="00EC6F7E"/>
    <w:rsid w:val="00EC72BA"/>
    <w:rsid w:val="00EC737E"/>
    <w:rsid w:val="00EC73D0"/>
    <w:rsid w:val="00EC7482"/>
    <w:rsid w:val="00EC7805"/>
    <w:rsid w:val="00EC785B"/>
    <w:rsid w:val="00EC7AC5"/>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DCC"/>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B63"/>
    <w:rsid w:val="00ED7F16"/>
    <w:rsid w:val="00EE0656"/>
    <w:rsid w:val="00EE0B4A"/>
    <w:rsid w:val="00EE1147"/>
    <w:rsid w:val="00EE145A"/>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B8F"/>
    <w:rsid w:val="00EE4C56"/>
    <w:rsid w:val="00EE4D4A"/>
    <w:rsid w:val="00EE4E3A"/>
    <w:rsid w:val="00EE4E8F"/>
    <w:rsid w:val="00EE5022"/>
    <w:rsid w:val="00EE52C8"/>
    <w:rsid w:val="00EE534D"/>
    <w:rsid w:val="00EE5560"/>
    <w:rsid w:val="00EE5724"/>
    <w:rsid w:val="00EE5821"/>
    <w:rsid w:val="00EE5875"/>
    <w:rsid w:val="00EE5953"/>
    <w:rsid w:val="00EE5FB1"/>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AF7"/>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65E"/>
    <w:rsid w:val="00F0180C"/>
    <w:rsid w:val="00F0183B"/>
    <w:rsid w:val="00F019BB"/>
    <w:rsid w:val="00F01CDC"/>
    <w:rsid w:val="00F01D58"/>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D5"/>
    <w:rsid w:val="00F066FE"/>
    <w:rsid w:val="00F0711B"/>
    <w:rsid w:val="00F07145"/>
    <w:rsid w:val="00F07243"/>
    <w:rsid w:val="00F07CEB"/>
    <w:rsid w:val="00F07DE6"/>
    <w:rsid w:val="00F07DED"/>
    <w:rsid w:val="00F1002B"/>
    <w:rsid w:val="00F10411"/>
    <w:rsid w:val="00F10459"/>
    <w:rsid w:val="00F1056C"/>
    <w:rsid w:val="00F1061E"/>
    <w:rsid w:val="00F106D5"/>
    <w:rsid w:val="00F107F1"/>
    <w:rsid w:val="00F10FC1"/>
    <w:rsid w:val="00F112FD"/>
    <w:rsid w:val="00F115DC"/>
    <w:rsid w:val="00F118B0"/>
    <w:rsid w:val="00F11A54"/>
    <w:rsid w:val="00F11D74"/>
    <w:rsid w:val="00F11FF2"/>
    <w:rsid w:val="00F1206A"/>
    <w:rsid w:val="00F12482"/>
    <w:rsid w:val="00F1256F"/>
    <w:rsid w:val="00F1258C"/>
    <w:rsid w:val="00F125D7"/>
    <w:rsid w:val="00F127D7"/>
    <w:rsid w:val="00F129B6"/>
    <w:rsid w:val="00F12ADB"/>
    <w:rsid w:val="00F12E29"/>
    <w:rsid w:val="00F131A2"/>
    <w:rsid w:val="00F132B9"/>
    <w:rsid w:val="00F13370"/>
    <w:rsid w:val="00F133A1"/>
    <w:rsid w:val="00F134F1"/>
    <w:rsid w:val="00F13614"/>
    <w:rsid w:val="00F13684"/>
    <w:rsid w:val="00F1383B"/>
    <w:rsid w:val="00F13B83"/>
    <w:rsid w:val="00F13B8C"/>
    <w:rsid w:val="00F13ECD"/>
    <w:rsid w:val="00F13F30"/>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877"/>
    <w:rsid w:val="00F16A79"/>
    <w:rsid w:val="00F17117"/>
    <w:rsid w:val="00F178E7"/>
    <w:rsid w:val="00F17A37"/>
    <w:rsid w:val="00F17EAE"/>
    <w:rsid w:val="00F200FB"/>
    <w:rsid w:val="00F2027F"/>
    <w:rsid w:val="00F202F1"/>
    <w:rsid w:val="00F20514"/>
    <w:rsid w:val="00F20800"/>
    <w:rsid w:val="00F20CBA"/>
    <w:rsid w:val="00F20CD1"/>
    <w:rsid w:val="00F212D5"/>
    <w:rsid w:val="00F218D4"/>
    <w:rsid w:val="00F219AF"/>
    <w:rsid w:val="00F21C1A"/>
    <w:rsid w:val="00F21C8E"/>
    <w:rsid w:val="00F21D0A"/>
    <w:rsid w:val="00F21DFF"/>
    <w:rsid w:val="00F21EDF"/>
    <w:rsid w:val="00F22085"/>
    <w:rsid w:val="00F2250A"/>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85C"/>
    <w:rsid w:val="00F258CA"/>
    <w:rsid w:val="00F25AEC"/>
    <w:rsid w:val="00F25B76"/>
    <w:rsid w:val="00F25C03"/>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306"/>
    <w:rsid w:val="00F315D1"/>
    <w:rsid w:val="00F319D0"/>
    <w:rsid w:val="00F31B22"/>
    <w:rsid w:val="00F31B49"/>
    <w:rsid w:val="00F31D2A"/>
    <w:rsid w:val="00F31FA7"/>
    <w:rsid w:val="00F3218C"/>
    <w:rsid w:val="00F321F4"/>
    <w:rsid w:val="00F32360"/>
    <w:rsid w:val="00F32379"/>
    <w:rsid w:val="00F3273E"/>
    <w:rsid w:val="00F3280D"/>
    <w:rsid w:val="00F32E1B"/>
    <w:rsid w:val="00F32E75"/>
    <w:rsid w:val="00F32EBD"/>
    <w:rsid w:val="00F32F56"/>
    <w:rsid w:val="00F33040"/>
    <w:rsid w:val="00F33245"/>
    <w:rsid w:val="00F335E9"/>
    <w:rsid w:val="00F33911"/>
    <w:rsid w:val="00F33C07"/>
    <w:rsid w:val="00F33D4F"/>
    <w:rsid w:val="00F342AD"/>
    <w:rsid w:val="00F346FA"/>
    <w:rsid w:val="00F34C66"/>
    <w:rsid w:val="00F34CB8"/>
    <w:rsid w:val="00F34CD6"/>
    <w:rsid w:val="00F35873"/>
    <w:rsid w:val="00F35920"/>
    <w:rsid w:val="00F35BBF"/>
    <w:rsid w:val="00F36212"/>
    <w:rsid w:val="00F36563"/>
    <w:rsid w:val="00F366A5"/>
    <w:rsid w:val="00F36BF9"/>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84"/>
    <w:rsid w:val="00F433BD"/>
    <w:rsid w:val="00F4378B"/>
    <w:rsid w:val="00F43796"/>
    <w:rsid w:val="00F43E4D"/>
    <w:rsid w:val="00F440FF"/>
    <w:rsid w:val="00F44463"/>
    <w:rsid w:val="00F4454C"/>
    <w:rsid w:val="00F44C92"/>
    <w:rsid w:val="00F44EC5"/>
    <w:rsid w:val="00F45476"/>
    <w:rsid w:val="00F45688"/>
    <w:rsid w:val="00F4568F"/>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47F5A"/>
    <w:rsid w:val="00F509DE"/>
    <w:rsid w:val="00F50BF6"/>
    <w:rsid w:val="00F50DAE"/>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E5"/>
    <w:rsid w:val="00F52658"/>
    <w:rsid w:val="00F526F9"/>
    <w:rsid w:val="00F527A0"/>
    <w:rsid w:val="00F5283D"/>
    <w:rsid w:val="00F52ABA"/>
    <w:rsid w:val="00F52BC7"/>
    <w:rsid w:val="00F52CD9"/>
    <w:rsid w:val="00F52D37"/>
    <w:rsid w:val="00F533C6"/>
    <w:rsid w:val="00F53697"/>
    <w:rsid w:val="00F53BF4"/>
    <w:rsid w:val="00F53D0E"/>
    <w:rsid w:val="00F54003"/>
    <w:rsid w:val="00F54266"/>
    <w:rsid w:val="00F54284"/>
    <w:rsid w:val="00F5442F"/>
    <w:rsid w:val="00F54494"/>
    <w:rsid w:val="00F544AA"/>
    <w:rsid w:val="00F54821"/>
    <w:rsid w:val="00F54945"/>
    <w:rsid w:val="00F54D6E"/>
    <w:rsid w:val="00F55043"/>
    <w:rsid w:val="00F551E2"/>
    <w:rsid w:val="00F55ABF"/>
    <w:rsid w:val="00F5665E"/>
    <w:rsid w:val="00F568ED"/>
    <w:rsid w:val="00F56DCF"/>
    <w:rsid w:val="00F56E59"/>
    <w:rsid w:val="00F57034"/>
    <w:rsid w:val="00F57054"/>
    <w:rsid w:val="00F57889"/>
    <w:rsid w:val="00F5790A"/>
    <w:rsid w:val="00F57A5F"/>
    <w:rsid w:val="00F57AAE"/>
    <w:rsid w:val="00F600CE"/>
    <w:rsid w:val="00F6047B"/>
    <w:rsid w:val="00F60610"/>
    <w:rsid w:val="00F6094B"/>
    <w:rsid w:val="00F60AA7"/>
    <w:rsid w:val="00F60BE9"/>
    <w:rsid w:val="00F60CCE"/>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B13"/>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5FBD"/>
    <w:rsid w:val="00F66029"/>
    <w:rsid w:val="00F662C1"/>
    <w:rsid w:val="00F662F6"/>
    <w:rsid w:val="00F66714"/>
    <w:rsid w:val="00F66C2E"/>
    <w:rsid w:val="00F670BB"/>
    <w:rsid w:val="00F67370"/>
    <w:rsid w:val="00F673AD"/>
    <w:rsid w:val="00F675C3"/>
    <w:rsid w:val="00F676EE"/>
    <w:rsid w:val="00F6783E"/>
    <w:rsid w:val="00F67911"/>
    <w:rsid w:val="00F67E10"/>
    <w:rsid w:val="00F67ED9"/>
    <w:rsid w:val="00F67F8A"/>
    <w:rsid w:val="00F7010C"/>
    <w:rsid w:val="00F702F4"/>
    <w:rsid w:val="00F706F4"/>
    <w:rsid w:val="00F70903"/>
    <w:rsid w:val="00F70912"/>
    <w:rsid w:val="00F70BB0"/>
    <w:rsid w:val="00F70C3D"/>
    <w:rsid w:val="00F70D33"/>
    <w:rsid w:val="00F70DBE"/>
    <w:rsid w:val="00F71124"/>
    <w:rsid w:val="00F71169"/>
    <w:rsid w:val="00F711D4"/>
    <w:rsid w:val="00F71220"/>
    <w:rsid w:val="00F71224"/>
    <w:rsid w:val="00F7158E"/>
    <w:rsid w:val="00F7179E"/>
    <w:rsid w:val="00F71888"/>
    <w:rsid w:val="00F719CD"/>
    <w:rsid w:val="00F719F1"/>
    <w:rsid w:val="00F71B6F"/>
    <w:rsid w:val="00F71BB8"/>
    <w:rsid w:val="00F71C67"/>
    <w:rsid w:val="00F722EF"/>
    <w:rsid w:val="00F724BE"/>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B64"/>
    <w:rsid w:val="00F75C57"/>
    <w:rsid w:val="00F75F2F"/>
    <w:rsid w:val="00F7606D"/>
    <w:rsid w:val="00F76445"/>
    <w:rsid w:val="00F7649F"/>
    <w:rsid w:val="00F76554"/>
    <w:rsid w:val="00F76AFF"/>
    <w:rsid w:val="00F76E99"/>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2C7"/>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5F3C"/>
    <w:rsid w:val="00F860A8"/>
    <w:rsid w:val="00F86350"/>
    <w:rsid w:val="00F8649B"/>
    <w:rsid w:val="00F86508"/>
    <w:rsid w:val="00F8655E"/>
    <w:rsid w:val="00F8657A"/>
    <w:rsid w:val="00F8679A"/>
    <w:rsid w:val="00F867F7"/>
    <w:rsid w:val="00F8706F"/>
    <w:rsid w:val="00F870B1"/>
    <w:rsid w:val="00F870F4"/>
    <w:rsid w:val="00F87117"/>
    <w:rsid w:val="00F871FB"/>
    <w:rsid w:val="00F8736C"/>
    <w:rsid w:val="00F87DDB"/>
    <w:rsid w:val="00F87EE7"/>
    <w:rsid w:val="00F900A8"/>
    <w:rsid w:val="00F9030E"/>
    <w:rsid w:val="00F9048A"/>
    <w:rsid w:val="00F9072F"/>
    <w:rsid w:val="00F9090D"/>
    <w:rsid w:val="00F90ADB"/>
    <w:rsid w:val="00F90E78"/>
    <w:rsid w:val="00F91209"/>
    <w:rsid w:val="00F912E7"/>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E63"/>
    <w:rsid w:val="00F94F20"/>
    <w:rsid w:val="00F95048"/>
    <w:rsid w:val="00F950B5"/>
    <w:rsid w:val="00F9513F"/>
    <w:rsid w:val="00F951B8"/>
    <w:rsid w:val="00F9546B"/>
    <w:rsid w:val="00F95719"/>
    <w:rsid w:val="00F95876"/>
    <w:rsid w:val="00F958E9"/>
    <w:rsid w:val="00F95D30"/>
    <w:rsid w:val="00F95E5C"/>
    <w:rsid w:val="00F962B3"/>
    <w:rsid w:val="00F9638A"/>
    <w:rsid w:val="00F96638"/>
    <w:rsid w:val="00F967C9"/>
    <w:rsid w:val="00F96851"/>
    <w:rsid w:val="00F96A20"/>
    <w:rsid w:val="00F96E29"/>
    <w:rsid w:val="00F96EA0"/>
    <w:rsid w:val="00F97533"/>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1F8E"/>
    <w:rsid w:val="00FA20E3"/>
    <w:rsid w:val="00FA24F5"/>
    <w:rsid w:val="00FA265E"/>
    <w:rsid w:val="00FA27C8"/>
    <w:rsid w:val="00FA2977"/>
    <w:rsid w:val="00FA2BE8"/>
    <w:rsid w:val="00FA3785"/>
    <w:rsid w:val="00FA3B76"/>
    <w:rsid w:val="00FA3C55"/>
    <w:rsid w:val="00FA3CF3"/>
    <w:rsid w:val="00FA3EF4"/>
    <w:rsid w:val="00FA401E"/>
    <w:rsid w:val="00FA4401"/>
    <w:rsid w:val="00FA46CC"/>
    <w:rsid w:val="00FA47CB"/>
    <w:rsid w:val="00FA4A71"/>
    <w:rsid w:val="00FA4BEC"/>
    <w:rsid w:val="00FA4D61"/>
    <w:rsid w:val="00FA4D66"/>
    <w:rsid w:val="00FA4DD7"/>
    <w:rsid w:val="00FA4E60"/>
    <w:rsid w:val="00FA4EC0"/>
    <w:rsid w:val="00FA4F5E"/>
    <w:rsid w:val="00FA4F72"/>
    <w:rsid w:val="00FA5365"/>
    <w:rsid w:val="00FA53FB"/>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5AD"/>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3D4"/>
    <w:rsid w:val="00FC0F20"/>
    <w:rsid w:val="00FC1299"/>
    <w:rsid w:val="00FC12E5"/>
    <w:rsid w:val="00FC167F"/>
    <w:rsid w:val="00FC1714"/>
    <w:rsid w:val="00FC186D"/>
    <w:rsid w:val="00FC19E1"/>
    <w:rsid w:val="00FC1C9A"/>
    <w:rsid w:val="00FC1E55"/>
    <w:rsid w:val="00FC1EA5"/>
    <w:rsid w:val="00FC2254"/>
    <w:rsid w:val="00FC22F9"/>
    <w:rsid w:val="00FC243E"/>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F3"/>
    <w:rsid w:val="00FC5D26"/>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70C"/>
    <w:rsid w:val="00FC788D"/>
    <w:rsid w:val="00FC788E"/>
    <w:rsid w:val="00FC7C82"/>
    <w:rsid w:val="00FC7D68"/>
    <w:rsid w:val="00FC7D8B"/>
    <w:rsid w:val="00FC7EF4"/>
    <w:rsid w:val="00FD0175"/>
    <w:rsid w:val="00FD0320"/>
    <w:rsid w:val="00FD0385"/>
    <w:rsid w:val="00FD0572"/>
    <w:rsid w:val="00FD06D6"/>
    <w:rsid w:val="00FD07CA"/>
    <w:rsid w:val="00FD0B34"/>
    <w:rsid w:val="00FD0B86"/>
    <w:rsid w:val="00FD1A97"/>
    <w:rsid w:val="00FD2304"/>
    <w:rsid w:val="00FD24A1"/>
    <w:rsid w:val="00FD2566"/>
    <w:rsid w:val="00FD28D6"/>
    <w:rsid w:val="00FD28FD"/>
    <w:rsid w:val="00FD2961"/>
    <w:rsid w:val="00FD2D24"/>
    <w:rsid w:val="00FD2D7B"/>
    <w:rsid w:val="00FD2D99"/>
    <w:rsid w:val="00FD2F0B"/>
    <w:rsid w:val="00FD2FCF"/>
    <w:rsid w:val="00FD3221"/>
    <w:rsid w:val="00FD37F6"/>
    <w:rsid w:val="00FD3D92"/>
    <w:rsid w:val="00FD4589"/>
    <w:rsid w:val="00FD470D"/>
    <w:rsid w:val="00FD473E"/>
    <w:rsid w:val="00FD4987"/>
    <w:rsid w:val="00FD4AE7"/>
    <w:rsid w:val="00FD4B45"/>
    <w:rsid w:val="00FD4BE6"/>
    <w:rsid w:val="00FD4C58"/>
    <w:rsid w:val="00FD4F73"/>
    <w:rsid w:val="00FD529F"/>
    <w:rsid w:val="00FD52F3"/>
    <w:rsid w:val="00FD5AF1"/>
    <w:rsid w:val="00FD5B6C"/>
    <w:rsid w:val="00FD5C2A"/>
    <w:rsid w:val="00FD604F"/>
    <w:rsid w:val="00FD60C1"/>
    <w:rsid w:val="00FD60D8"/>
    <w:rsid w:val="00FD64DD"/>
    <w:rsid w:val="00FD68DA"/>
    <w:rsid w:val="00FD69AE"/>
    <w:rsid w:val="00FD6CED"/>
    <w:rsid w:val="00FD70B2"/>
    <w:rsid w:val="00FD71FE"/>
    <w:rsid w:val="00FD7555"/>
    <w:rsid w:val="00FD7A20"/>
    <w:rsid w:val="00FD7DF9"/>
    <w:rsid w:val="00FE054D"/>
    <w:rsid w:val="00FE0866"/>
    <w:rsid w:val="00FE0A9A"/>
    <w:rsid w:val="00FE0B51"/>
    <w:rsid w:val="00FE0B78"/>
    <w:rsid w:val="00FE0D17"/>
    <w:rsid w:val="00FE0ED4"/>
    <w:rsid w:val="00FE120C"/>
    <w:rsid w:val="00FE1364"/>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446"/>
    <w:rsid w:val="00FE666F"/>
    <w:rsid w:val="00FE672F"/>
    <w:rsid w:val="00FE678A"/>
    <w:rsid w:val="00FE67CF"/>
    <w:rsid w:val="00FE6C96"/>
    <w:rsid w:val="00FE6D20"/>
    <w:rsid w:val="00FE6FB9"/>
    <w:rsid w:val="00FE7011"/>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DDF"/>
    <w:rsid w:val="00FF7011"/>
    <w:rsid w:val="00FF705D"/>
    <w:rsid w:val="00FF72F3"/>
    <w:rsid w:val="00FF7372"/>
    <w:rsid w:val="00FF7512"/>
    <w:rsid w:val="00FF7563"/>
    <w:rsid w:val="00FF75E0"/>
    <w:rsid w:val="00FF76E0"/>
    <w:rsid w:val="00FF78B6"/>
    <w:rsid w:val="00FF7962"/>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546A"/>
  <w15:docId w15:val="{E7E678EB-4EF6-4443-9699-90AB734D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FF069F"/>
    <w:pPr>
      <w:keepNext/>
      <w:spacing w:before="120"/>
      <w:outlineLvl w:val="1"/>
    </w:pPr>
    <w:rPr>
      <w:b/>
      <w:bCs/>
      <w:sz w:val="24"/>
    </w:rPr>
  </w:style>
  <w:style w:type="paragraph" w:styleId="3">
    <w:name w:val="heading 3"/>
    <w:basedOn w:val="a"/>
    <w:next w:val="a"/>
    <w:qFormat/>
    <w:rsid w:val="00FF069F"/>
    <w:pPr>
      <w:keepNext/>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spacing w:before="240" w:after="60"/>
      <w:outlineLvl w:val="3"/>
    </w:pPr>
    <w:rPr>
      <w:b/>
      <w:bCs/>
      <w:sz w:val="28"/>
      <w:szCs w:val="28"/>
    </w:rPr>
  </w:style>
  <w:style w:type="paragraph" w:styleId="5">
    <w:name w:val="heading 5"/>
    <w:aliases w:val="h5,Heading5"/>
    <w:basedOn w:val="a"/>
    <w:next w:val="a"/>
    <w:qFormat/>
    <w:rsid w:val="00FF069F"/>
    <w:pPr>
      <w:spacing w:before="240" w:after="60"/>
      <w:outlineLvl w:val="4"/>
    </w:pPr>
    <w:rPr>
      <w:b/>
      <w:bCs/>
      <w:i/>
      <w:iCs/>
      <w:sz w:val="26"/>
      <w:szCs w:val="26"/>
    </w:rPr>
  </w:style>
  <w:style w:type="paragraph" w:styleId="6">
    <w:name w:val="heading 6"/>
    <w:basedOn w:val="a"/>
    <w:next w:val="a"/>
    <w:qFormat/>
    <w:rsid w:val="00FF069F"/>
    <w:pPr>
      <w:spacing w:before="240" w:after="60"/>
      <w:outlineLvl w:val="5"/>
    </w:pPr>
    <w:rPr>
      <w:b/>
      <w:bCs/>
    </w:rPr>
  </w:style>
  <w:style w:type="paragraph" w:styleId="7">
    <w:name w:val="heading 7"/>
    <w:basedOn w:val="a"/>
    <w:next w:val="a"/>
    <w:qFormat/>
    <w:rsid w:val="00FF069F"/>
    <w:pPr>
      <w:spacing w:before="240" w:after="60"/>
      <w:outlineLvl w:val="6"/>
    </w:pPr>
    <w:rPr>
      <w:sz w:val="24"/>
      <w:szCs w:val="24"/>
    </w:rPr>
  </w:style>
  <w:style w:type="paragraph" w:styleId="8">
    <w:name w:val="heading 8"/>
    <w:basedOn w:val="a"/>
    <w:next w:val="a"/>
    <w:qFormat/>
    <w:rsid w:val="00FF069F"/>
    <w:pPr>
      <w:spacing w:before="240" w:after="60"/>
      <w:outlineLvl w:val="7"/>
    </w:pPr>
    <w:rPr>
      <w:i/>
      <w:iCs/>
      <w:sz w:val="24"/>
      <w:szCs w:val="24"/>
    </w:rPr>
  </w:style>
  <w:style w:type="paragraph" w:styleId="9">
    <w:name w:val="heading 9"/>
    <w:aliases w:val="Figure Heading,FH"/>
    <w:basedOn w:val="a"/>
    <w:next w:val="a"/>
    <w:qFormat/>
    <w:rsid w:val="00FF06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1"/>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Caption Char3,cap Char Char1 Char,Caption Char Char1 Char Char,cap Char2 Char,fighead2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aliases w:val="- Bullets,목록 단락,リスト段落,Lista1,?? ??,?????,????"/>
    <w:basedOn w:val="a"/>
    <w:link w:val="Char5"/>
    <w:uiPriority w:val="34"/>
    <w:qFormat/>
    <w:rsid w:val="00F31FA7"/>
    <w:pPr>
      <w:ind w:firstLineChars="200" w:firstLine="420"/>
    </w:pPr>
  </w:style>
  <w:style w:type="character" w:styleId="af9">
    <w:name w:val="Emphasis"/>
    <w:basedOn w:val="a0"/>
    <w:uiPriority w:val="20"/>
    <w:qFormat/>
    <w:rsid w:val="00D611C1"/>
    <w:rPr>
      <w:i/>
      <w:iCs/>
    </w:rPr>
  </w:style>
  <w:style w:type="paragraph" w:customStyle="1" w:styleId="22">
    <w:name w:val="我的正文首行2缩进"/>
    <w:basedOn w:val="a"/>
    <w:rsid w:val="00074943"/>
    <w:pPr>
      <w:widowControl w:val="0"/>
      <w:autoSpaceDE/>
      <w:autoSpaceDN/>
      <w:adjustRightInd/>
      <w:spacing w:after="0"/>
      <w:ind w:firstLine="420"/>
    </w:pPr>
    <w:rPr>
      <w:rFonts w:eastAsia="宋体" w:cs="宋体"/>
      <w:sz w:val="21"/>
      <w:szCs w:val="20"/>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0E46BB"/>
    <w:rPr>
      <w:b/>
      <w:bCs/>
      <w:sz w:val="24"/>
      <w:szCs w:val="22"/>
      <w:lang w:eastAsia="en-US"/>
    </w:rPr>
  </w:style>
  <w:style w:type="character" w:customStyle="1" w:styleId="Char3">
    <w:name w:val="批注文字 Char"/>
    <w:link w:val="af"/>
    <w:uiPriority w:val="99"/>
    <w:rsid w:val="0088306A"/>
    <w:rPr>
      <w:sz w:val="22"/>
      <w:szCs w:val="22"/>
      <w:lang w:eastAsia="en-US"/>
    </w:rPr>
  </w:style>
  <w:style w:type="paragraph" w:customStyle="1" w:styleId="B1">
    <w:name w:val="B1"/>
    <w:basedOn w:val="a7"/>
    <w:link w:val="B1Char1"/>
    <w:rsid w:val="004141D4"/>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4141D4"/>
    <w:rPr>
      <w:rFonts w:eastAsia="Times New Roman"/>
      <w:lang w:val="en-GB" w:eastAsia="en-GB"/>
    </w:rPr>
  </w:style>
  <w:style w:type="paragraph" w:customStyle="1" w:styleId="B2">
    <w:name w:val="B2"/>
    <w:basedOn w:val="23"/>
    <w:link w:val="B2Char"/>
    <w:rsid w:val="004141D4"/>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4141D4"/>
    <w:rPr>
      <w:rFonts w:eastAsia="Times New Roman"/>
      <w:lang w:val="en-GB" w:eastAsia="en-GB"/>
    </w:rPr>
  </w:style>
  <w:style w:type="paragraph" w:styleId="23">
    <w:name w:val="List 2"/>
    <w:basedOn w:val="a"/>
    <w:semiHidden/>
    <w:unhideWhenUsed/>
    <w:rsid w:val="004141D4"/>
    <w:pPr>
      <w:ind w:left="566" w:hanging="283"/>
      <w:contextualSpacing/>
    </w:pPr>
  </w:style>
  <w:style w:type="paragraph" w:customStyle="1" w:styleId="Comments">
    <w:name w:val="Comments"/>
    <w:basedOn w:val="a"/>
    <w:link w:val="CommentsChar"/>
    <w:qFormat/>
    <w:rsid w:val="008F374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8F3747"/>
    <w:rPr>
      <w:rFonts w:ascii="Arial" w:eastAsia="MS Mincho" w:hAnsi="Arial"/>
      <w:i/>
      <w:sz w:val="18"/>
      <w:szCs w:val="24"/>
      <w:lang w:val="en-GB" w:eastAsia="en-GB"/>
    </w:rPr>
  </w:style>
  <w:style w:type="character" w:customStyle="1" w:styleId="Char5">
    <w:name w:val="列出段落 Char"/>
    <w:aliases w:val="- Bullets Char,목록 단락 Char,リスト段落 Char,Lista1 Char,?? ?? Char,????? Char,???? Char"/>
    <w:link w:val="af8"/>
    <w:uiPriority w:val="34"/>
    <w:qFormat/>
    <w:rsid w:val="004938D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7552180">
      <w:bodyDiv w:val="1"/>
      <w:marLeft w:val="0"/>
      <w:marRight w:val="0"/>
      <w:marTop w:val="0"/>
      <w:marBottom w:val="0"/>
      <w:divBdr>
        <w:top w:val="none" w:sz="0" w:space="0" w:color="auto"/>
        <w:left w:val="none" w:sz="0" w:space="0" w:color="auto"/>
        <w:bottom w:val="none" w:sz="0" w:space="0" w:color="auto"/>
        <w:right w:val="none" w:sz="0" w:space="0" w:color="auto"/>
      </w:divBdr>
      <w:divsChild>
        <w:div w:id="931474932">
          <w:marLeft w:val="1138"/>
          <w:marRight w:val="0"/>
          <w:marTop w:val="120"/>
          <w:marBottom w:val="0"/>
          <w:divBdr>
            <w:top w:val="none" w:sz="0" w:space="0" w:color="auto"/>
            <w:left w:val="none" w:sz="0" w:space="0" w:color="auto"/>
            <w:bottom w:val="none" w:sz="0" w:space="0" w:color="auto"/>
            <w:right w:val="none" w:sz="0" w:space="0" w:color="auto"/>
          </w:divBdr>
        </w:div>
      </w:divsChild>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354338">
      <w:bodyDiv w:val="1"/>
      <w:marLeft w:val="0"/>
      <w:marRight w:val="0"/>
      <w:marTop w:val="0"/>
      <w:marBottom w:val="0"/>
      <w:divBdr>
        <w:top w:val="none" w:sz="0" w:space="0" w:color="auto"/>
        <w:left w:val="none" w:sz="0" w:space="0" w:color="auto"/>
        <w:bottom w:val="none" w:sz="0" w:space="0" w:color="auto"/>
        <w:right w:val="none" w:sz="0" w:space="0" w:color="auto"/>
      </w:divBdr>
      <w:divsChild>
        <w:div w:id="2115005979">
          <w:marLeft w:val="1166"/>
          <w:marRight w:val="0"/>
          <w:marTop w:val="96"/>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2038195462">
          <w:marLeft w:val="1080"/>
          <w:marRight w:val="0"/>
          <w:marTop w:val="100"/>
          <w:marBottom w:val="0"/>
          <w:divBdr>
            <w:top w:val="none" w:sz="0" w:space="0" w:color="auto"/>
            <w:left w:val="none" w:sz="0" w:space="0" w:color="auto"/>
            <w:bottom w:val="none" w:sz="0" w:space="0" w:color="auto"/>
            <w:right w:val="none" w:sz="0" w:space="0" w:color="auto"/>
          </w:divBdr>
        </w:div>
      </w:divsChild>
    </w:div>
    <w:div w:id="679620144">
      <w:bodyDiv w:val="1"/>
      <w:marLeft w:val="0"/>
      <w:marRight w:val="0"/>
      <w:marTop w:val="0"/>
      <w:marBottom w:val="0"/>
      <w:divBdr>
        <w:top w:val="none" w:sz="0" w:space="0" w:color="auto"/>
        <w:left w:val="none" w:sz="0" w:space="0" w:color="auto"/>
        <w:bottom w:val="none" w:sz="0" w:space="0" w:color="auto"/>
        <w:right w:val="none" w:sz="0" w:space="0" w:color="auto"/>
      </w:divBdr>
    </w:div>
    <w:div w:id="744647166">
      <w:bodyDiv w:val="1"/>
      <w:marLeft w:val="0"/>
      <w:marRight w:val="0"/>
      <w:marTop w:val="0"/>
      <w:marBottom w:val="0"/>
      <w:divBdr>
        <w:top w:val="none" w:sz="0" w:space="0" w:color="auto"/>
        <w:left w:val="none" w:sz="0" w:space="0" w:color="auto"/>
        <w:bottom w:val="none" w:sz="0" w:space="0" w:color="auto"/>
        <w:right w:val="none" w:sz="0" w:space="0" w:color="auto"/>
      </w:divBdr>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19618801">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144048">
      <w:bodyDiv w:val="1"/>
      <w:marLeft w:val="0"/>
      <w:marRight w:val="0"/>
      <w:marTop w:val="0"/>
      <w:marBottom w:val="0"/>
      <w:divBdr>
        <w:top w:val="none" w:sz="0" w:space="0" w:color="auto"/>
        <w:left w:val="none" w:sz="0" w:space="0" w:color="auto"/>
        <w:bottom w:val="none" w:sz="0" w:space="0" w:color="auto"/>
        <w:right w:val="none" w:sz="0" w:space="0" w:color="auto"/>
      </w:divBdr>
      <w:divsChild>
        <w:div w:id="1110855747">
          <w:marLeft w:val="1166"/>
          <w:marRight w:val="0"/>
          <w:marTop w:val="96"/>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561756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D:\2018&#24180;&#19979;&#21322;&#24180;\&#20223;&#30495;\94bi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018&#24180;&#19979;&#21322;&#24180;\&#20223;&#30495;\94bi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300ns,4G, 4Tx*4Rx,30kHz</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'30k,4T'!$A$18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'30k,4T'!$A$20:$A$31</c:f>
              <c:numCache>
                <c:formatCode>General</c:formatCode>
                <c:ptCount val="12"/>
                <c:pt idx="0">
                  <c:v>-13</c:v>
                </c:pt>
                <c:pt idx="1">
                  <c:v>-12</c:v>
                </c:pt>
                <c:pt idx="2">
                  <c:v>-11</c:v>
                </c:pt>
                <c:pt idx="3">
                  <c:v>-10</c:v>
                </c:pt>
                <c:pt idx="4">
                  <c:v>-9</c:v>
                </c:pt>
                <c:pt idx="5">
                  <c:v>-8.1999999999999993</c:v>
                </c:pt>
                <c:pt idx="6">
                  <c:v>-7</c:v>
                </c:pt>
                <c:pt idx="7">
                  <c:v>-6</c:v>
                </c:pt>
                <c:pt idx="8">
                  <c:v>-5</c:v>
                </c:pt>
                <c:pt idx="9">
                  <c:v>-4</c:v>
                </c:pt>
              </c:numCache>
            </c:numRef>
          </c:xVal>
          <c:yVal>
            <c:numRef>
              <c:f>'30k,4T'!$B$20:$B$31</c:f>
              <c:numCache>
                <c:formatCode>General</c:formatCode>
                <c:ptCount val="12"/>
                <c:pt idx="0">
                  <c:v>0.82054000000000005</c:v>
                </c:pt>
                <c:pt idx="1">
                  <c:v>0.44141999999999998</c:v>
                </c:pt>
                <c:pt idx="2">
                  <c:v>0.10717</c:v>
                </c:pt>
                <c:pt idx="3">
                  <c:v>9.5899999999999996E-3</c:v>
                </c:pt>
                <c:pt idx="4">
                  <c:v>2.3000000000000001E-4</c:v>
                </c:pt>
                <c:pt idx="5">
                  <c:v>1.0000000000000001E-5</c:v>
                </c:pt>
              </c:numCache>
            </c:numRef>
          </c:yVal>
          <c:smooth val="0"/>
        </c:ser>
        <c:ser>
          <c:idx val="3"/>
          <c:order val="1"/>
          <c:tx>
            <c:strRef>
              <c:f>'30k,4T'!$D$18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'30k,4T'!$D$20:$D$27</c:f>
              <c:numCache>
                <c:formatCode>General</c:formatCode>
                <c:ptCount val="8"/>
                <c:pt idx="0">
                  <c:v>-10</c:v>
                </c:pt>
                <c:pt idx="1">
                  <c:v>-9</c:v>
                </c:pt>
                <c:pt idx="2">
                  <c:v>-8</c:v>
                </c:pt>
                <c:pt idx="3">
                  <c:v>-7</c:v>
                </c:pt>
                <c:pt idx="4">
                  <c:v>-6</c:v>
                </c:pt>
                <c:pt idx="5">
                  <c:v>-5</c:v>
                </c:pt>
                <c:pt idx="6">
                  <c:v>-4</c:v>
                </c:pt>
              </c:numCache>
            </c:numRef>
          </c:xVal>
          <c:yVal>
            <c:numRef>
              <c:f>'30k,4T'!$E$20:$E$27</c:f>
              <c:numCache>
                <c:formatCode>General</c:formatCode>
                <c:ptCount val="8"/>
                <c:pt idx="0">
                  <c:v>0.38399</c:v>
                </c:pt>
                <c:pt idx="1">
                  <c:v>9.9330000000000002E-2</c:v>
                </c:pt>
                <c:pt idx="2">
                  <c:v>1.0370000000000001E-2</c:v>
                </c:pt>
                <c:pt idx="3">
                  <c:v>5.1000000000000004E-4</c:v>
                </c:pt>
                <c:pt idx="4">
                  <c:v>5.0000000000000004E-6</c:v>
                </c:pt>
              </c:numCache>
            </c:numRef>
          </c:yVal>
          <c:smooth val="0"/>
        </c:ser>
        <c:ser>
          <c:idx val="5"/>
          <c:order val="2"/>
          <c:tx>
            <c:strRef>
              <c:f>'30k,4T'!$G$18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'30k,4T'!$G$20:$G$31</c:f>
              <c:numCache>
                <c:formatCode>General</c:formatCode>
                <c:ptCount val="12"/>
                <c:pt idx="0">
                  <c:v>-12</c:v>
                </c:pt>
                <c:pt idx="1">
                  <c:v>-11</c:v>
                </c:pt>
                <c:pt idx="2">
                  <c:v>-10</c:v>
                </c:pt>
                <c:pt idx="3">
                  <c:v>-9</c:v>
                </c:pt>
                <c:pt idx="4">
                  <c:v>-8</c:v>
                </c:pt>
                <c:pt idx="5">
                  <c:v>-7</c:v>
                </c:pt>
                <c:pt idx="6">
                  <c:v>-6</c:v>
                </c:pt>
                <c:pt idx="7">
                  <c:v>-5</c:v>
                </c:pt>
                <c:pt idx="8">
                  <c:v>-4</c:v>
                </c:pt>
                <c:pt idx="9">
                  <c:v>-3.7</c:v>
                </c:pt>
              </c:numCache>
            </c:numRef>
          </c:xVal>
          <c:yVal>
            <c:numRef>
              <c:f>'30k,4T'!$H$20:$H$30</c:f>
              <c:numCache>
                <c:formatCode>General</c:formatCode>
                <c:ptCount val="11"/>
                <c:pt idx="0">
                  <c:v>0.99926000000000004</c:v>
                </c:pt>
                <c:pt idx="1">
                  <c:v>0.99100999999999995</c:v>
                </c:pt>
                <c:pt idx="2">
                  <c:v>0.93411999999999995</c:v>
                </c:pt>
                <c:pt idx="3">
                  <c:v>0.73734</c:v>
                </c:pt>
                <c:pt idx="4">
                  <c:v>0.39455000000000001</c:v>
                </c:pt>
                <c:pt idx="5">
                  <c:v>0.12039</c:v>
                </c:pt>
                <c:pt idx="6">
                  <c:v>1.8429999999999998E-2</c:v>
                </c:pt>
                <c:pt idx="7">
                  <c:v>1.34E-3</c:v>
                </c:pt>
                <c:pt idx="8">
                  <c:v>3.0000000000000001E-5</c:v>
                </c:pt>
                <c:pt idx="9">
                  <c:v>1.0000000000000001E-5</c:v>
                </c:pt>
              </c:numCache>
            </c:numRef>
          </c:yVal>
          <c:smooth val="0"/>
        </c:ser>
        <c:ser>
          <c:idx val="7"/>
          <c:order val="3"/>
          <c:tx>
            <c:strRef>
              <c:f>'30k,4T'!$J$18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'30k,4T'!$J$20:$J$30</c:f>
              <c:numCache>
                <c:formatCode>General</c:formatCode>
                <c:ptCount val="11"/>
                <c:pt idx="0">
                  <c:v>-8</c:v>
                </c:pt>
                <c:pt idx="1">
                  <c:v>-7</c:v>
                </c:pt>
                <c:pt idx="2">
                  <c:v>-6</c:v>
                </c:pt>
                <c:pt idx="3">
                  <c:v>-5</c:v>
                </c:pt>
                <c:pt idx="4">
                  <c:v>-4</c:v>
                </c:pt>
                <c:pt idx="5">
                  <c:v>-3</c:v>
                </c:pt>
                <c:pt idx="6">
                  <c:v>-2</c:v>
                </c:pt>
                <c:pt idx="7">
                  <c:v>-1</c:v>
                </c:pt>
                <c:pt idx="8">
                  <c:v>0</c:v>
                </c:pt>
                <c:pt idx="9">
                  <c:v>1</c:v>
                </c:pt>
              </c:numCache>
            </c:numRef>
          </c:xVal>
          <c:yVal>
            <c:numRef>
              <c:f>'30k,4T'!$K$20:$K$30</c:f>
              <c:numCache>
                <c:formatCode>General</c:formatCode>
                <c:ptCount val="11"/>
                <c:pt idx="0">
                  <c:v>0.94645000000000001</c:v>
                </c:pt>
                <c:pt idx="1">
                  <c:v>0.80601</c:v>
                </c:pt>
                <c:pt idx="2">
                  <c:v>0.54271999999999998</c:v>
                </c:pt>
                <c:pt idx="3">
                  <c:v>0.25474000000000002</c:v>
                </c:pt>
                <c:pt idx="4">
                  <c:v>7.8839999999999993E-2</c:v>
                </c:pt>
                <c:pt idx="5">
                  <c:v>1.618E-2</c:v>
                </c:pt>
                <c:pt idx="6">
                  <c:v>2.1800000000000001E-3</c:v>
                </c:pt>
                <c:pt idx="7">
                  <c:v>1.4999999999999999E-4</c:v>
                </c:pt>
                <c:pt idx="8">
                  <c:v>1.0000000000000001E-5</c:v>
                </c:pt>
              </c:numCache>
            </c:numRef>
          </c:yVal>
          <c:smooth val="0"/>
        </c:ser>
        <c:ser>
          <c:idx val="9"/>
          <c:order val="4"/>
          <c:tx>
            <c:strRef>
              <c:f>'30k,4T'!$M$18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'30k,4T'!$M$20:$M$32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'30k,4T'!$N$20:$N$32</c:f>
              <c:numCache>
                <c:formatCode>General</c:formatCode>
                <c:ptCount val="13"/>
                <c:pt idx="0">
                  <c:v>0.91693999999999998</c:v>
                </c:pt>
                <c:pt idx="1">
                  <c:v>0.78137999999999996</c:v>
                </c:pt>
                <c:pt idx="2">
                  <c:v>0.56986999999999999</c:v>
                </c:pt>
                <c:pt idx="3">
                  <c:v>0.34337000000000001</c:v>
                </c:pt>
                <c:pt idx="4">
                  <c:v>0.16528000000000001</c:v>
                </c:pt>
                <c:pt idx="5">
                  <c:v>6.4750000000000002E-2</c:v>
                </c:pt>
                <c:pt idx="6">
                  <c:v>2.018E-2</c:v>
                </c:pt>
                <c:pt idx="7">
                  <c:v>6.0000000000000001E-3</c:v>
                </c:pt>
                <c:pt idx="8">
                  <c:v>1.4300000000000001E-3</c:v>
                </c:pt>
                <c:pt idx="9">
                  <c:v>2.9E-4</c:v>
                </c:pt>
                <c:pt idx="10">
                  <c:v>6.0000000000000002E-5</c:v>
                </c:pt>
                <c:pt idx="11">
                  <c:v>1.0000000000000001E-5</c:v>
                </c:pt>
              </c:numCache>
            </c:numRef>
          </c:yVal>
          <c:smooth val="0"/>
        </c:ser>
        <c:dLbls>
          <c:showLegendKey val="0"/>
          <c:showVal val="0"/>
          <c:showCatName val="0"/>
          <c:showSerName val="0"/>
          <c:showPercent val="0"/>
          <c:showBubbleSize val="0"/>
        </c:dLbls>
        <c:axId val="578492752"/>
        <c:axId val="578493312"/>
      </c:scatterChart>
      <c:valAx>
        <c:axId val="578492752"/>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8493312"/>
        <c:crosses val="autoZero"/>
        <c:crossBetween val="midCat"/>
      </c:valAx>
      <c:valAx>
        <c:axId val="578493312"/>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78492752"/>
        <c:crosses val="autoZero"/>
        <c:crossBetween val="midCat"/>
      </c:valAx>
      <c:spPr>
        <a:noFill/>
        <a:ln>
          <a:noFill/>
        </a:ln>
        <a:effectLst/>
      </c:spPr>
    </c:plotArea>
    <c:legend>
      <c:legendPos val="tr"/>
      <c:layout>
        <c:manualLayout>
          <c:xMode val="edge"/>
          <c:yMode val="edge"/>
          <c:x val="0.79435002549862577"/>
          <c:y val="6.0934065934065945E-2"/>
          <c:w val="0.18529115022347617"/>
          <c:h val="0.46360214588561044"/>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300ns,4G, 4Tx*4Rx,60kHz-NCP</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1"/>
          <c:order val="0"/>
          <c:tx>
            <c:strRef>
              <c:f>'60K,4T'!$A$18</c:f>
              <c:strCache>
                <c:ptCount val="1"/>
                <c:pt idx="0">
                  <c:v>40bits,AL16</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'60K,4T'!$A$20:$A$27</c:f>
              <c:numCache>
                <c:formatCode>General</c:formatCode>
                <c:ptCount val="8"/>
                <c:pt idx="0">
                  <c:v>-13</c:v>
                </c:pt>
                <c:pt idx="1">
                  <c:v>-12</c:v>
                </c:pt>
                <c:pt idx="2">
                  <c:v>-11</c:v>
                </c:pt>
                <c:pt idx="3">
                  <c:v>-10</c:v>
                </c:pt>
                <c:pt idx="4">
                  <c:v>-9</c:v>
                </c:pt>
                <c:pt idx="5">
                  <c:v>-8</c:v>
                </c:pt>
                <c:pt idx="6">
                  <c:v>-7</c:v>
                </c:pt>
                <c:pt idx="7">
                  <c:v>-6</c:v>
                </c:pt>
              </c:numCache>
            </c:numRef>
          </c:xVal>
          <c:yVal>
            <c:numRef>
              <c:f>'60K,4T'!$B$20:$B$27</c:f>
              <c:numCache>
                <c:formatCode>General</c:formatCode>
                <c:ptCount val="8"/>
                <c:pt idx="0">
                  <c:v>0.82072000000000001</c:v>
                </c:pt>
                <c:pt idx="1">
                  <c:v>0.44151000000000001</c:v>
                </c:pt>
                <c:pt idx="2">
                  <c:v>0.10749</c:v>
                </c:pt>
                <c:pt idx="3">
                  <c:v>9.3699999999999999E-3</c:v>
                </c:pt>
                <c:pt idx="4">
                  <c:v>2.7E-4</c:v>
                </c:pt>
                <c:pt idx="5">
                  <c:v>1.0000000000000001E-5</c:v>
                </c:pt>
              </c:numCache>
            </c:numRef>
          </c:yVal>
          <c:smooth val="0"/>
        </c:ser>
        <c:ser>
          <c:idx val="3"/>
          <c:order val="1"/>
          <c:tx>
            <c:strRef>
              <c:f>'60K,4T'!$D$18</c:f>
              <c:strCache>
                <c:ptCount val="1"/>
                <c:pt idx="0">
                  <c:v>40bits,AL8</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'60K,4T'!$D$20:$D$27</c:f>
              <c:numCache>
                <c:formatCode>General</c:formatCode>
                <c:ptCount val="8"/>
                <c:pt idx="0">
                  <c:v>-10</c:v>
                </c:pt>
                <c:pt idx="1">
                  <c:v>-9</c:v>
                </c:pt>
                <c:pt idx="2">
                  <c:v>-8</c:v>
                </c:pt>
                <c:pt idx="3">
                  <c:v>-7</c:v>
                </c:pt>
                <c:pt idx="4">
                  <c:v>-6</c:v>
                </c:pt>
                <c:pt idx="5">
                  <c:v>-5.8</c:v>
                </c:pt>
                <c:pt idx="6">
                  <c:v>-4</c:v>
                </c:pt>
              </c:numCache>
            </c:numRef>
          </c:xVal>
          <c:yVal>
            <c:numRef>
              <c:f>'60K,4T'!$E$20:$E$27</c:f>
              <c:numCache>
                <c:formatCode>General</c:formatCode>
                <c:ptCount val="8"/>
                <c:pt idx="0">
                  <c:v>0.49508000000000002</c:v>
                </c:pt>
                <c:pt idx="1">
                  <c:v>0.16188</c:v>
                </c:pt>
                <c:pt idx="2">
                  <c:v>2.3789999999999999E-2</c:v>
                </c:pt>
                <c:pt idx="3">
                  <c:v>1.3600000000000001E-3</c:v>
                </c:pt>
                <c:pt idx="4">
                  <c:v>3.0000000000000001E-5</c:v>
                </c:pt>
                <c:pt idx="5">
                  <c:v>1.0000000000000001E-5</c:v>
                </c:pt>
              </c:numCache>
            </c:numRef>
          </c:yVal>
          <c:smooth val="0"/>
        </c:ser>
        <c:ser>
          <c:idx val="5"/>
          <c:order val="2"/>
          <c:tx>
            <c:strRef>
              <c:f>'60K,4T'!$G$18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'60K,4T'!$G$20:$G$27</c:f>
              <c:numCache>
                <c:formatCode>General</c:formatCode>
                <c:ptCount val="8"/>
                <c:pt idx="0">
                  <c:v>-10</c:v>
                </c:pt>
                <c:pt idx="1">
                  <c:v>-9</c:v>
                </c:pt>
                <c:pt idx="2">
                  <c:v>-8</c:v>
                </c:pt>
                <c:pt idx="3">
                  <c:v>-7</c:v>
                </c:pt>
                <c:pt idx="4">
                  <c:v>-6</c:v>
                </c:pt>
                <c:pt idx="5">
                  <c:v>-5</c:v>
                </c:pt>
                <c:pt idx="6">
                  <c:v>-4.2</c:v>
                </c:pt>
                <c:pt idx="7">
                  <c:v>-3.5</c:v>
                </c:pt>
              </c:numCache>
            </c:numRef>
          </c:xVal>
          <c:yVal>
            <c:numRef>
              <c:f>'60K,4T'!$H$20:$H$28</c:f>
              <c:numCache>
                <c:formatCode>General</c:formatCode>
                <c:ptCount val="9"/>
                <c:pt idx="0">
                  <c:v>0.93213000000000001</c:v>
                </c:pt>
                <c:pt idx="1">
                  <c:v>0.72933999999999999</c:v>
                </c:pt>
                <c:pt idx="2">
                  <c:v>0.39201000000000003</c:v>
                </c:pt>
                <c:pt idx="3">
                  <c:v>0.11978999999999999</c:v>
                </c:pt>
                <c:pt idx="4">
                  <c:v>1.6199999999999999E-2</c:v>
                </c:pt>
                <c:pt idx="5">
                  <c:v>1E-3</c:v>
                </c:pt>
                <c:pt idx="6">
                  <c:v>1E-4</c:v>
                </c:pt>
                <c:pt idx="7">
                  <c:v>1.0000000000000001E-5</c:v>
                </c:pt>
              </c:numCache>
            </c:numRef>
          </c:yVal>
          <c:smooth val="0"/>
        </c:ser>
        <c:ser>
          <c:idx val="7"/>
          <c:order val="3"/>
          <c:tx>
            <c:strRef>
              <c:f>'60K,4T'!$J$18</c:f>
              <c:strCache>
                <c:ptCount val="1"/>
                <c:pt idx="0">
                  <c:v>40bits,AL2</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'60K,4T'!$J$20:$J$29</c:f>
              <c:numCache>
                <c:formatCode>General</c:formatCode>
                <c:ptCount val="10"/>
                <c:pt idx="0">
                  <c:v>-8</c:v>
                </c:pt>
                <c:pt idx="1">
                  <c:v>-7</c:v>
                </c:pt>
                <c:pt idx="2">
                  <c:v>-6</c:v>
                </c:pt>
                <c:pt idx="3">
                  <c:v>-5</c:v>
                </c:pt>
                <c:pt idx="4">
                  <c:v>-4</c:v>
                </c:pt>
                <c:pt idx="5">
                  <c:v>-3</c:v>
                </c:pt>
                <c:pt idx="6">
                  <c:v>-2</c:v>
                </c:pt>
                <c:pt idx="7">
                  <c:v>-1</c:v>
                </c:pt>
                <c:pt idx="8">
                  <c:v>0.2</c:v>
                </c:pt>
                <c:pt idx="9">
                  <c:v>1</c:v>
                </c:pt>
              </c:numCache>
            </c:numRef>
          </c:xVal>
          <c:yVal>
            <c:numRef>
              <c:f>'60K,4T'!$K$20:$K$29</c:f>
              <c:numCache>
                <c:formatCode>General</c:formatCode>
                <c:ptCount val="10"/>
                <c:pt idx="0">
                  <c:v>0.94523999999999997</c:v>
                </c:pt>
                <c:pt idx="1">
                  <c:v>0.80474000000000001</c:v>
                </c:pt>
                <c:pt idx="2">
                  <c:v>0.54096999999999995</c:v>
                </c:pt>
                <c:pt idx="3">
                  <c:v>0.25557999999999997</c:v>
                </c:pt>
                <c:pt idx="4">
                  <c:v>7.9680000000000001E-2</c:v>
                </c:pt>
                <c:pt idx="5">
                  <c:v>1.652E-2</c:v>
                </c:pt>
                <c:pt idx="6">
                  <c:v>2.2200000000000002E-3</c:v>
                </c:pt>
                <c:pt idx="7">
                  <c:v>2.2000000000000001E-4</c:v>
                </c:pt>
                <c:pt idx="8">
                  <c:v>1.0000000000000001E-5</c:v>
                </c:pt>
              </c:numCache>
            </c:numRef>
          </c:yVal>
          <c:smooth val="0"/>
        </c:ser>
        <c:ser>
          <c:idx val="9"/>
          <c:order val="4"/>
          <c:tx>
            <c:strRef>
              <c:f>'60K,4T'!$M$18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'60K,4T'!$M$20:$M$32</c:f>
              <c:numCache>
                <c:formatCode>General</c:formatCode>
                <c:ptCount val="13"/>
                <c:pt idx="0">
                  <c:v>-5</c:v>
                </c:pt>
                <c:pt idx="1">
                  <c:v>-4</c:v>
                </c:pt>
                <c:pt idx="2">
                  <c:v>-3</c:v>
                </c:pt>
                <c:pt idx="3">
                  <c:v>-2</c:v>
                </c:pt>
                <c:pt idx="4">
                  <c:v>-1</c:v>
                </c:pt>
                <c:pt idx="5">
                  <c:v>0</c:v>
                </c:pt>
                <c:pt idx="6">
                  <c:v>1</c:v>
                </c:pt>
                <c:pt idx="7">
                  <c:v>2</c:v>
                </c:pt>
                <c:pt idx="8">
                  <c:v>3</c:v>
                </c:pt>
                <c:pt idx="9">
                  <c:v>4</c:v>
                </c:pt>
                <c:pt idx="10">
                  <c:v>5</c:v>
                </c:pt>
                <c:pt idx="11">
                  <c:v>6</c:v>
                </c:pt>
              </c:numCache>
            </c:numRef>
          </c:xVal>
          <c:yVal>
            <c:numRef>
              <c:f>'60K,4T'!$N$20:$N$32</c:f>
              <c:numCache>
                <c:formatCode>General</c:formatCode>
                <c:ptCount val="13"/>
                <c:pt idx="0">
                  <c:v>0.91776999999999997</c:v>
                </c:pt>
                <c:pt idx="1">
                  <c:v>0.78103999999999996</c:v>
                </c:pt>
                <c:pt idx="2">
                  <c:v>0.57325999999999999</c:v>
                </c:pt>
                <c:pt idx="3">
                  <c:v>0.34599999999999997</c:v>
                </c:pt>
                <c:pt idx="4">
                  <c:v>0.16885</c:v>
                </c:pt>
                <c:pt idx="5">
                  <c:v>6.744E-2</c:v>
                </c:pt>
                <c:pt idx="6">
                  <c:v>2.2550000000000001E-2</c:v>
                </c:pt>
                <c:pt idx="7">
                  <c:v>6.2899999999999996E-3</c:v>
                </c:pt>
                <c:pt idx="8">
                  <c:v>1.3699999999999999E-3</c:v>
                </c:pt>
                <c:pt idx="9">
                  <c:v>2.5999999999999998E-4</c:v>
                </c:pt>
                <c:pt idx="10">
                  <c:v>5.0000000000000002E-5</c:v>
                </c:pt>
                <c:pt idx="11">
                  <c:v>1.0000000000000001E-5</c:v>
                </c:pt>
              </c:numCache>
            </c:numRef>
          </c:yVal>
          <c:smooth val="0"/>
        </c:ser>
        <c:dLbls>
          <c:showLegendKey val="0"/>
          <c:showVal val="0"/>
          <c:showCatName val="0"/>
          <c:showSerName val="0"/>
          <c:showPercent val="0"/>
          <c:showBubbleSize val="0"/>
        </c:dLbls>
        <c:axId val="584190592"/>
        <c:axId val="584191152"/>
      </c:scatterChart>
      <c:valAx>
        <c:axId val="584190592"/>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4191152"/>
        <c:crosses val="autoZero"/>
        <c:crossBetween val="midCat"/>
      </c:valAx>
      <c:valAx>
        <c:axId val="584191152"/>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84190592"/>
        <c:crosses val="autoZero"/>
        <c:crossBetween val="midCat"/>
      </c:valAx>
      <c:spPr>
        <a:noFill/>
        <a:ln>
          <a:noFill/>
        </a:ln>
        <a:effectLst/>
      </c:spPr>
    </c:plotArea>
    <c:legend>
      <c:legendPos val="tr"/>
      <c:layout>
        <c:manualLayout>
          <c:xMode val="edge"/>
          <c:yMode val="edge"/>
          <c:x val="0.80425117615015118"/>
          <c:y val="4.7351477904594694E-2"/>
          <c:w val="0.1831702074976477"/>
          <c:h val="0.49385771466889727"/>
        </c:manualLayout>
      </c:layout>
      <c:overlay val="1"/>
      <c:spPr>
        <a:solidFill>
          <a:schemeClr val="bg1"/>
        </a:solidFill>
        <a:ln>
          <a:solidFill>
            <a:schemeClr val="tx1">
              <a:lumMod val="50000"/>
              <a:lumOff val="50000"/>
            </a:schemeClr>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36B14A-21EC-4DEC-9A61-98C3345F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3924</Words>
  <Characters>19507</Characters>
  <Application>Microsoft Office Word</Application>
  <DocSecurity>0</DocSecurity>
  <Lines>541</Lines>
  <Paragraphs>371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songxinghua</cp:lastModifiedBy>
  <cp:revision>44</cp:revision>
  <cp:lastPrinted>2017-03-23T20:26:00Z</cp:lastPrinted>
  <dcterms:created xsi:type="dcterms:W3CDTF">2018-09-28T22:55:00Z</dcterms:created>
  <dcterms:modified xsi:type="dcterms:W3CDTF">2018-09-29T03:00:00Z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(3)gsI2GM43yMAbIoabL7rlZ1WT6qzEbpifGdAARloMFHLX+C2xSjaZGJJ7/ryAD5z6ijQMpDru
qfKxK8f0Itmhrl/9j2mEdz4ECx+qE7xmEKK9GGyxbR4AeTxdJ+8G/zM7QR1v93jNBkSheuPR
HNZgyFQW/IboYnUuR8J1y2stjzGP/fFRcFoYz4tIJDiW4ab72hVKlLESFNHBJTG3apc3A+ZI
0R/X6glj8xpjtzL+IG</vt:lpwstr>
  </property>
  <property fmtid="{D5CDD505-2E9C-101B-9397-08002B2CF9AE}" pid="30" name="_2015_ms_pID_725343_00">
    <vt:lpwstr>_2015_ms_pID_725343</vt:lpwstr>
  </property>
  <property fmtid="{D5CDD505-2E9C-101B-9397-08002B2CF9AE}" pid="31" name="_2015_ms_pID_7253431">
    <vt:lpwstr>YNLXSv8d5x+DdvXVWQKmS7Qj4Pm7lNB1IjPGxZkB15AB/uS5WbBf7q
w+SF0Ph+X3yalsvX759f/8obtOs9vEkkZXfciNPvaq2UugbCQz1+HP58F/8+GEFwUBqBNZoi
CfbBA2oHOmcvFjqYzR4JDwmMHwuy5avOE0hbneUBcFXQORtFIXaGckXdeRLV/eoSS6fkKhbS
3x3Lv6mDDM/r0I92Jk1OTyaKeJn91CnLfSoR</vt:lpwstr>
  </property>
  <property fmtid="{D5CDD505-2E9C-101B-9397-08002B2CF9AE}" pid="32" name="_2015_ms_pID_7253431_00">
    <vt:lpwstr>_2015_ms_pID_7253431</vt:lpwstr>
  </property>
  <property fmtid="{D5CDD505-2E9C-101B-9397-08002B2CF9AE}" pid="33" name="_2015_ms_pID_7253432">
    <vt:lpwstr>KhZ/42jZVhuuy/gCSMBqIFelX0e0Bh03u92k
Tp0jQE//gkR9a1Wpb0VIb8kDB8GA3SmusrZNv5RK0IDWc4sgc3o=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1538099423</vt:lpwstr>
  </property>
</Properties>
</file>