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103" w:rsidRPr="00620D8C" w:rsidRDefault="003B7103" w:rsidP="003B7103">
      <w:pPr>
        <w:pStyle w:val="ae"/>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sidR="00136ACC">
        <w:rPr>
          <w:rFonts w:ascii="Arial" w:hAnsi="Arial" w:cs="Arial"/>
          <w:b/>
          <w:bCs/>
          <w:lang w:eastAsia="zh-CN"/>
        </w:rPr>
        <w:t>Meeting #</w:t>
      </w:r>
      <w:r>
        <w:rPr>
          <w:rFonts w:ascii="Arial" w:hAnsi="Arial" w:cs="Arial" w:hint="eastAsia"/>
          <w:b/>
          <w:bCs/>
          <w:lang w:eastAsia="zh-CN"/>
        </w:rPr>
        <w:t>9</w:t>
      </w:r>
      <w:r w:rsidR="00001EF4">
        <w:rPr>
          <w:rFonts w:ascii="Arial" w:hAnsi="Arial" w:cs="Arial"/>
          <w:b/>
          <w:bCs/>
          <w:lang w:eastAsia="zh-CN"/>
        </w:rPr>
        <w:t>4</w:t>
      </w:r>
      <w:r w:rsidR="00A23344">
        <w:rPr>
          <w:rFonts w:ascii="Arial" w:hAnsi="Arial" w:cs="Arial" w:hint="eastAsia"/>
          <w:b/>
          <w:bCs/>
          <w:lang w:eastAsia="zh-CN"/>
        </w:rPr>
        <w:t>bis</w:t>
      </w:r>
      <w:r w:rsidR="00F85FA9">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sidR="00A23344">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b/>
          <w:bCs/>
          <w:lang w:eastAsia="zh-CN"/>
        </w:rPr>
        <w:t>8</w:t>
      </w:r>
      <w:r w:rsidR="00D93D9E">
        <w:rPr>
          <w:rFonts w:ascii="Arial" w:hAnsi="Arial" w:cs="Arial" w:hint="eastAsia"/>
          <w:b/>
          <w:bCs/>
          <w:lang w:eastAsia="zh-CN"/>
        </w:rPr>
        <w:t>10583</w:t>
      </w:r>
    </w:p>
    <w:p w:rsidR="00E83B8E" w:rsidRPr="00E83B8E" w:rsidRDefault="00A23344" w:rsidP="00E83B8E">
      <w:pPr>
        <w:tabs>
          <w:tab w:val="center" w:pos="4536"/>
          <w:tab w:val="right" w:pos="9072"/>
        </w:tabs>
        <w:rPr>
          <w:rFonts w:ascii="Arial" w:eastAsia="MS Mincho" w:hAnsi="Arial" w:cs="Arial"/>
          <w:b/>
          <w:bCs/>
          <w:lang w:eastAsia="ja-JP"/>
        </w:rPr>
      </w:pPr>
      <w:r>
        <w:rPr>
          <w:rFonts w:ascii="Arial" w:eastAsiaTheme="minorEastAsia" w:hAnsi="Arial" w:cs="Arial" w:hint="eastAsia"/>
          <w:b/>
          <w:bCs/>
          <w:lang w:eastAsia="zh-CN"/>
        </w:rPr>
        <w:t>Chengdu</w:t>
      </w:r>
      <w:r w:rsidR="00E83B8E"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00E83B8E" w:rsidRPr="00E83B8E">
        <w:rPr>
          <w:rFonts w:ascii="Arial" w:eastAsia="MS Mincho" w:hAnsi="Arial" w:cs="Arial"/>
          <w:b/>
          <w:bCs/>
          <w:lang w:eastAsia="ja-JP"/>
        </w:rPr>
        <w:t xml:space="preserve">, </w:t>
      </w:r>
      <w:r>
        <w:rPr>
          <w:rFonts w:ascii="Arial" w:eastAsiaTheme="minorEastAsia" w:hAnsi="Arial" w:cs="Arial" w:hint="eastAsia"/>
          <w:b/>
          <w:bCs/>
          <w:lang w:eastAsia="zh-CN"/>
        </w:rPr>
        <w:t>October 8</w:t>
      </w:r>
      <w:r w:rsidR="00E83B8E" w:rsidRPr="00895E30">
        <w:rPr>
          <w:rFonts w:ascii="Arial" w:eastAsia="MS Mincho" w:hAnsi="Arial" w:cs="Arial"/>
          <w:b/>
          <w:bCs/>
          <w:vertAlign w:val="superscript"/>
          <w:lang w:eastAsia="ja-JP"/>
        </w:rPr>
        <w:t>th</w:t>
      </w:r>
      <w:r w:rsidR="00E83B8E" w:rsidRPr="00E83B8E">
        <w:rPr>
          <w:rFonts w:ascii="Arial" w:eastAsia="MS Mincho" w:hAnsi="Arial" w:cs="Arial"/>
          <w:b/>
          <w:bCs/>
          <w:lang w:eastAsia="ja-JP"/>
        </w:rPr>
        <w:t xml:space="preserve"> –</w:t>
      </w:r>
      <w:r>
        <w:rPr>
          <w:rFonts w:ascii="Arial" w:eastAsiaTheme="minorEastAsia" w:hAnsi="Arial" w:cs="Arial" w:hint="eastAsia"/>
          <w:b/>
          <w:bCs/>
          <w:lang w:eastAsia="zh-CN"/>
        </w:rPr>
        <w:t>12</w:t>
      </w:r>
      <w:r w:rsidR="00E83B8E" w:rsidRPr="00895E30">
        <w:rPr>
          <w:rFonts w:ascii="Arial" w:eastAsia="MS Mincho" w:hAnsi="Arial" w:cs="Arial"/>
          <w:b/>
          <w:bCs/>
          <w:vertAlign w:val="superscript"/>
          <w:lang w:eastAsia="ja-JP"/>
        </w:rPr>
        <w:t>th</w:t>
      </w:r>
      <w:r w:rsidR="00E83B8E" w:rsidRPr="00E83B8E">
        <w:rPr>
          <w:rFonts w:ascii="Arial" w:eastAsia="MS Mincho" w:hAnsi="Arial" w:cs="Arial"/>
          <w:b/>
          <w:bCs/>
          <w:lang w:eastAsia="ja-JP"/>
        </w:rPr>
        <w:t>, 2018</w:t>
      </w:r>
    </w:p>
    <w:p w:rsidR="009C0564" w:rsidRPr="00E83B8E"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1.8</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E85D86"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81B9B">
        <w:rPr>
          <w:rFonts w:ascii="Arial" w:hAnsi="Arial" w:cs="Arial" w:hint="eastAsia"/>
          <w:b/>
          <w:bCs/>
          <w:szCs w:val="20"/>
          <w:lang w:val="en-GB" w:eastAsia="zh-CN"/>
        </w:rPr>
        <w:t>Design of</w:t>
      </w:r>
      <w:r w:rsidR="00C0322F">
        <w:rPr>
          <w:rFonts w:ascii="Arial" w:hAnsi="Arial" w:cs="Arial"/>
          <w:b/>
          <w:bCs/>
          <w:szCs w:val="20"/>
          <w:lang w:val="en-GB" w:eastAsia="zh-CN"/>
        </w:rPr>
        <w:t xml:space="preserve"> </w:t>
      </w:r>
      <w:r w:rsidR="00C0322F" w:rsidRPr="00C0322F">
        <w:rPr>
          <w:rFonts w:ascii="Arial" w:hAnsi="Arial" w:cs="Arial"/>
          <w:b/>
          <w:bCs/>
          <w:szCs w:val="20"/>
          <w:lang w:val="en-GB" w:eastAsia="zh-CN"/>
        </w:rPr>
        <w:t>Us</w:t>
      </w:r>
      <w:r w:rsidR="00136ACC">
        <w:rPr>
          <w:rFonts w:ascii="Arial" w:hAnsi="Arial" w:cs="Arial"/>
          <w:b/>
          <w:bCs/>
          <w:szCs w:val="20"/>
          <w:lang w:val="en-GB" w:eastAsia="zh-CN"/>
        </w:rPr>
        <w:t>e of LTE Control Channel Region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E83647" w:rsidRPr="00E83647" w:rsidRDefault="00E83647" w:rsidP="00C6626D">
      <w:pPr>
        <w:ind w:right="-99"/>
        <w:rPr>
          <w:rFonts w:eastAsia="等线"/>
          <w:sz w:val="20"/>
          <w:lang w:eastAsia="zh-CN"/>
        </w:rPr>
      </w:pPr>
      <w:r w:rsidRPr="00E83647">
        <w:rPr>
          <w:rFonts w:eastAsia="等线"/>
          <w:sz w:val="20"/>
          <w:lang w:eastAsia="zh-CN"/>
        </w:rPr>
        <w:t>I</w:t>
      </w:r>
      <w:r w:rsidRPr="00E83647">
        <w:rPr>
          <w:rFonts w:eastAsia="等线" w:hint="eastAsia"/>
          <w:sz w:val="20"/>
          <w:lang w:eastAsia="zh-CN"/>
        </w:rPr>
        <w:t xml:space="preserve">n </w:t>
      </w:r>
      <w:r w:rsidRPr="00E83647">
        <w:rPr>
          <w:rFonts w:eastAsia="等线"/>
          <w:sz w:val="20"/>
          <w:lang w:eastAsia="zh-CN"/>
        </w:rPr>
        <w:t>the RAN80 plenary meeting, a new work item for Rel.16 eMTC is approved.</w:t>
      </w:r>
      <w:r w:rsidRPr="00E83647">
        <w:rPr>
          <w:rFonts w:eastAsia="等线" w:hint="eastAsia"/>
          <w:sz w:val="20"/>
          <w:lang w:eastAsia="zh-CN"/>
        </w:rPr>
        <w:t xml:space="preserve"> </w:t>
      </w:r>
      <w:r w:rsidR="00E04D64">
        <w:rPr>
          <w:rFonts w:eastAsia="等线"/>
          <w:sz w:val="20"/>
          <w:lang w:eastAsia="zh-CN"/>
        </w:rPr>
        <w:t>One of t</w:t>
      </w:r>
      <w:r w:rsidRPr="00E83647">
        <w:rPr>
          <w:sz w:val="20"/>
          <w:lang w:eastAsia="ja-JP"/>
        </w:rPr>
        <w:t xml:space="preserve">he </w:t>
      </w:r>
      <w:r w:rsidR="00935553" w:rsidRPr="00E83647">
        <w:rPr>
          <w:sz w:val="20"/>
          <w:lang w:eastAsia="ja-JP"/>
        </w:rPr>
        <w:t>objectives</w:t>
      </w:r>
      <w:r w:rsidRPr="00E83647">
        <w:rPr>
          <w:sz w:val="20"/>
          <w:lang w:eastAsia="ja-JP"/>
        </w:rPr>
        <w:t xml:space="preserve"> is to specify the following set of improvements for machine-type communications for BL/CE UEs.</w:t>
      </w:r>
    </w:p>
    <w:p w:rsidR="00E83647" w:rsidRPr="00E83647" w:rsidRDefault="00E83647" w:rsidP="00C6626D">
      <w:pPr>
        <w:numPr>
          <w:ilvl w:val="0"/>
          <w:numId w:val="16"/>
        </w:numPr>
        <w:tabs>
          <w:tab w:val="num" w:pos="720"/>
        </w:tabs>
        <w:overflowPunct w:val="0"/>
        <w:snapToGrid/>
        <w:spacing w:before="60"/>
        <w:jc w:val="left"/>
        <w:textAlignment w:val="baseline"/>
        <w:rPr>
          <w:rFonts w:eastAsia="等线"/>
          <w:i/>
          <w:sz w:val="20"/>
          <w:lang w:eastAsia="zh-CN"/>
        </w:rPr>
      </w:pPr>
      <w:r w:rsidRPr="00E83647">
        <w:rPr>
          <w:rFonts w:eastAsia="等线"/>
          <w:b/>
          <w:bCs/>
          <w:i/>
          <w:sz w:val="20"/>
          <w:lang w:eastAsia="zh-CN"/>
        </w:rPr>
        <w:t>Stand-alone deployment:</w:t>
      </w:r>
    </w:p>
    <w:p w:rsidR="00E83647" w:rsidRPr="00E83647" w:rsidRDefault="00E83647" w:rsidP="00C6626D">
      <w:pPr>
        <w:numPr>
          <w:ilvl w:val="1"/>
          <w:numId w:val="16"/>
        </w:numPr>
        <w:tabs>
          <w:tab w:val="num" w:pos="1440"/>
        </w:tabs>
        <w:overflowPunct w:val="0"/>
        <w:snapToGrid/>
        <w:spacing w:before="60"/>
        <w:jc w:val="left"/>
        <w:textAlignment w:val="baseline"/>
        <w:rPr>
          <w:rFonts w:eastAsia="等线"/>
          <w:i/>
          <w:sz w:val="20"/>
          <w:lang w:eastAsia="zh-CN"/>
        </w:rPr>
      </w:pPr>
      <w:r w:rsidRPr="00E83647">
        <w:rPr>
          <w:rFonts w:eastAsia="等线"/>
          <w:i/>
          <w:sz w:val="20"/>
          <w:lang w:eastAsia="zh-CN"/>
        </w:rPr>
        <w:t>Enable the use of LTE control channel region for DL transmission (MPDCCH/PDSCH) to BL/CE UEs [RAN1, RAN2, RAN4]</w:t>
      </w:r>
    </w:p>
    <w:p w:rsidR="00833337" w:rsidRDefault="00E83647" w:rsidP="00E14B85">
      <w:pPr>
        <w:numPr>
          <w:ilvl w:val="2"/>
          <w:numId w:val="16"/>
        </w:numPr>
        <w:tabs>
          <w:tab w:val="num" w:pos="2160"/>
        </w:tabs>
        <w:overflowPunct w:val="0"/>
        <w:snapToGrid/>
        <w:spacing w:before="60"/>
        <w:jc w:val="left"/>
        <w:textAlignment w:val="baseline"/>
        <w:rPr>
          <w:rFonts w:eastAsia="等线"/>
          <w:i/>
          <w:sz w:val="20"/>
          <w:lang w:eastAsia="zh-CN"/>
        </w:rPr>
      </w:pPr>
      <w:r w:rsidRPr="00E83647">
        <w:rPr>
          <w:rFonts w:eastAsia="等线"/>
          <w:i/>
          <w:sz w:val="20"/>
          <w:lang w:eastAsia="zh-CN"/>
        </w:rPr>
        <w:t>This deployment mode should support legacy operation for legacy BL/CE UEs.</w:t>
      </w:r>
    </w:p>
    <w:p w:rsidR="00AA2996" w:rsidRPr="00AA6C5E" w:rsidRDefault="005D37A5" w:rsidP="00AA2996">
      <w:pPr>
        <w:tabs>
          <w:tab w:val="num" w:pos="2160"/>
        </w:tabs>
        <w:overflowPunct w:val="0"/>
        <w:snapToGrid/>
        <w:spacing w:before="60"/>
        <w:jc w:val="left"/>
        <w:textAlignment w:val="baseline"/>
        <w:rPr>
          <w:rFonts w:eastAsia="等线"/>
          <w:sz w:val="20"/>
          <w:lang w:eastAsia="zh-CN"/>
        </w:rPr>
      </w:pPr>
      <w:r w:rsidRPr="00AA6C5E">
        <w:rPr>
          <w:rFonts w:eastAsia="等线"/>
          <w:sz w:val="20"/>
          <w:lang w:eastAsia="zh-CN"/>
        </w:rPr>
        <w:t>I</w:t>
      </w:r>
      <w:r w:rsidRPr="00AA6C5E">
        <w:rPr>
          <w:rFonts w:eastAsia="等线" w:hint="eastAsia"/>
          <w:sz w:val="20"/>
          <w:lang w:eastAsia="zh-CN"/>
        </w:rPr>
        <w:t xml:space="preserve">n the last RAN1 meeting, the following </w:t>
      </w:r>
      <w:r w:rsidR="00935553" w:rsidRPr="00AA6C5E">
        <w:rPr>
          <w:rFonts w:eastAsia="等线"/>
          <w:sz w:val="20"/>
          <w:lang w:eastAsia="zh-CN"/>
        </w:rPr>
        <w:t>agreements are</w:t>
      </w:r>
      <w:r w:rsidRPr="00AA6C5E">
        <w:rPr>
          <w:rFonts w:eastAsia="等线" w:hint="eastAsia"/>
          <w:sz w:val="20"/>
          <w:lang w:eastAsia="zh-CN"/>
        </w:rPr>
        <w:t xml:space="preserve"> achieved</w:t>
      </w:r>
      <w:r w:rsidR="00E7774B">
        <w:rPr>
          <w:rFonts w:eastAsiaTheme="minorEastAsia" w:hint="eastAsia"/>
          <w:sz w:val="20"/>
          <w:lang w:eastAsia="zh-CN"/>
        </w:rPr>
        <w:t xml:space="preserve"> for the </w:t>
      </w:r>
      <w:r w:rsidR="00E7774B">
        <w:rPr>
          <w:rFonts w:eastAsiaTheme="minorEastAsia"/>
          <w:sz w:val="20"/>
          <w:lang w:eastAsia="zh-CN"/>
        </w:rPr>
        <w:t>design</w:t>
      </w:r>
      <w:r w:rsidR="00E7774B">
        <w:rPr>
          <w:rFonts w:eastAsiaTheme="minorEastAsia" w:hint="eastAsia"/>
          <w:sz w:val="20"/>
          <w:lang w:eastAsia="zh-CN"/>
        </w:rPr>
        <w:t xml:space="preserve"> of using LTE control channel region for MPDCCH and PDSCH transmission</w:t>
      </w:r>
      <w:r w:rsidR="00AA6C5E">
        <w:rPr>
          <w:rFonts w:eastAsia="等线" w:hint="eastAsia"/>
          <w:sz w:val="20"/>
          <w:lang w:eastAsia="zh-CN"/>
        </w:rPr>
        <w:t>:</w:t>
      </w:r>
    </w:p>
    <w:p w:rsidR="00AA6C5E" w:rsidRPr="005A1D73" w:rsidRDefault="00AA6C5E" w:rsidP="00AA6C5E">
      <w:pPr>
        <w:rPr>
          <w:b/>
          <w:bCs/>
          <w:i/>
          <w:noProof/>
          <w:sz w:val="20"/>
          <w:highlight w:val="green"/>
          <w:lang w:eastAsia="en-GB"/>
        </w:rPr>
      </w:pPr>
      <w:r w:rsidRPr="005A1D73">
        <w:rPr>
          <w:b/>
          <w:bCs/>
          <w:i/>
          <w:noProof/>
          <w:sz w:val="20"/>
          <w:highlight w:val="green"/>
          <w:lang w:eastAsia="en-GB"/>
        </w:rPr>
        <w:t>Agreement</w:t>
      </w:r>
    </w:p>
    <w:p w:rsidR="00AA6C5E" w:rsidRPr="005A1D73" w:rsidRDefault="00AA6C5E" w:rsidP="00AA6C5E">
      <w:pPr>
        <w:rPr>
          <w:bCs/>
          <w:i/>
          <w:noProof/>
          <w:sz w:val="20"/>
          <w:lang w:eastAsia="zh-CN"/>
        </w:rPr>
      </w:pPr>
      <w:r w:rsidRPr="005A1D73">
        <w:rPr>
          <w:bCs/>
          <w:i/>
          <w:noProof/>
          <w:sz w:val="20"/>
          <w:lang w:eastAsia="en-GB"/>
        </w:rPr>
        <w:t xml:space="preserve">FFS whether and for what broadcast transmission (e.g. SIBs, paging, SC-PTM, Msg2, etc) use of LTE control channel region for MPDCCH and PDSCH are applied </w:t>
      </w:r>
    </w:p>
    <w:p w:rsidR="00AA6C5E" w:rsidRPr="005A1D73" w:rsidRDefault="00AA6C5E" w:rsidP="00AA6C5E">
      <w:pPr>
        <w:rPr>
          <w:b/>
          <w:bCs/>
          <w:i/>
          <w:noProof/>
          <w:sz w:val="20"/>
          <w:highlight w:val="green"/>
          <w:lang w:eastAsia="en-GB"/>
        </w:rPr>
      </w:pPr>
      <w:r w:rsidRPr="005A1D73">
        <w:rPr>
          <w:b/>
          <w:bCs/>
          <w:i/>
          <w:noProof/>
          <w:sz w:val="20"/>
          <w:highlight w:val="green"/>
          <w:lang w:eastAsia="en-GB"/>
        </w:rPr>
        <w:t>Agreement</w:t>
      </w:r>
    </w:p>
    <w:p w:rsidR="00AA6C5E" w:rsidRPr="005A1D73" w:rsidRDefault="00AA6C5E" w:rsidP="00AA6C5E">
      <w:pPr>
        <w:rPr>
          <w:bCs/>
          <w:i/>
          <w:noProof/>
          <w:sz w:val="20"/>
          <w:lang w:eastAsia="en-GB"/>
        </w:rPr>
      </w:pPr>
      <w:r w:rsidRPr="005A1D73">
        <w:rPr>
          <w:bCs/>
          <w:i/>
          <w:noProof/>
          <w:sz w:val="20"/>
          <w:lang w:eastAsia="en-GB"/>
        </w:rPr>
        <w:t>The following options can be considered for transmission of MPDCCH and PDSCH in LTE control channel region:</w:t>
      </w:r>
    </w:p>
    <w:p w:rsidR="00AA6C5E" w:rsidRPr="005A1D73" w:rsidRDefault="00AA6C5E" w:rsidP="00AA6C5E">
      <w:pPr>
        <w:rPr>
          <w:rFonts w:eastAsia="MS Mincho"/>
          <w:i/>
          <w:sz w:val="20"/>
          <w:lang w:eastAsia="ja-JP"/>
        </w:rPr>
      </w:pPr>
      <w:r w:rsidRPr="005A1D73">
        <w:rPr>
          <w:rFonts w:eastAsia="MS Mincho"/>
          <w:i/>
          <w:sz w:val="20"/>
          <w:lang w:eastAsia="ja-JP"/>
        </w:rPr>
        <w:t>For MPDCCH</w:t>
      </w:r>
    </w:p>
    <w:p w:rsidR="00AA6C5E" w:rsidRPr="005A1D73" w:rsidRDefault="00AA6C5E" w:rsidP="00AA6C5E">
      <w:pPr>
        <w:numPr>
          <w:ilvl w:val="0"/>
          <w:numId w:val="23"/>
        </w:numPr>
        <w:overflowPunct w:val="0"/>
        <w:snapToGrid/>
        <w:spacing w:after="0"/>
        <w:textAlignment w:val="baseline"/>
        <w:rPr>
          <w:rFonts w:eastAsia="MS Mincho"/>
          <w:i/>
          <w:sz w:val="20"/>
          <w:lang w:eastAsia="ja-JP"/>
        </w:rPr>
      </w:pPr>
      <w:r w:rsidRPr="005A1D73">
        <w:rPr>
          <w:rFonts w:eastAsia="MS Mincho"/>
          <w:i/>
          <w:sz w:val="20"/>
          <w:lang w:eastAsia="ja-JP"/>
        </w:rPr>
        <w:t>Option 1: All or part of the MPDCCH are mapped into the DL control region.</w:t>
      </w:r>
    </w:p>
    <w:p w:rsidR="00AA6C5E" w:rsidRPr="005A1D73" w:rsidRDefault="00AA6C5E" w:rsidP="00AA6C5E">
      <w:pPr>
        <w:numPr>
          <w:ilvl w:val="0"/>
          <w:numId w:val="23"/>
        </w:numPr>
        <w:overflowPunct w:val="0"/>
        <w:snapToGrid/>
        <w:spacing w:after="0"/>
        <w:textAlignment w:val="baseline"/>
        <w:rPr>
          <w:rFonts w:eastAsia="MS Mincho"/>
          <w:i/>
          <w:sz w:val="20"/>
          <w:lang w:eastAsia="ja-JP"/>
        </w:rPr>
      </w:pPr>
      <w:r w:rsidRPr="005A1D73">
        <w:rPr>
          <w:rFonts w:eastAsia="MS Mincho"/>
          <w:i/>
          <w:sz w:val="20"/>
          <w:lang w:eastAsia="ja-JP"/>
        </w:rPr>
        <w:t>Option 2: MPDCCH are rate-matched to all OFDM symbols. FFS on RE mapping details.</w:t>
      </w:r>
    </w:p>
    <w:p w:rsidR="00AA6C5E" w:rsidRPr="005A1D73" w:rsidRDefault="00AA6C5E" w:rsidP="00AA6C5E">
      <w:pPr>
        <w:rPr>
          <w:rFonts w:eastAsia="MS Mincho"/>
          <w:i/>
          <w:sz w:val="20"/>
          <w:lang w:eastAsia="ja-JP"/>
        </w:rPr>
      </w:pPr>
      <w:r w:rsidRPr="005A1D73">
        <w:rPr>
          <w:rFonts w:eastAsia="MS Mincho"/>
          <w:i/>
          <w:sz w:val="20"/>
          <w:lang w:eastAsia="ja-JP"/>
        </w:rPr>
        <w:t>For PDSCH</w:t>
      </w:r>
    </w:p>
    <w:p w:rsidR="00AA6C5E" w:rsidRPr="005A1D73" w:rsidRDefault="00AA6C5E" w:rsidP="00AA6C5E">
      <w:pPr>
        <w:numPr>
          <w:ilvl w:val="0"/>
          <w:numId w:val="23"/>
        </w:numPr>
        <w:overflowPunct w:val="0"/>
        <w:snapToGrid/>
        <w:spacing w:after="0"/>
        <w:textAlignment w:val="baseline"/>
        <w:rPr>
          <w:rFonts w:eastAsia="MS Mincho"/>
          <w:i/>
          <w:sz w:val="20"/>
          <w:lang w:eastAsia="ja-JP"/>
        </w:rPr>
      </w:pPr>
      <w:r w:rsidRPr="005A1D73">
        <w:rPr>
          <w:rFonts w:eastAsia="MS Mincho"/>
          <w:i/>
          <w:sz w:val="20"/>
          <w:lang w:eastAsia="ja-JP"/>
        </w:rPr>
        <w:t>Option A: All or part of the PDSCH are mapped into the DL control region.</w:t>
      </w:r>
    </w:p>
    <w:p w:rsidR="00AA6C5E" w:rsidRPr="005A1D73" w:rsidRDefault="00AA6C5E" w:rsidP="00AA6C5E">
      <w:pPr>
        <w:numPr>
          <w:ilvl w:val="0"/>
          <w:numId w:val="23"/>
        </w:numPr>
        <w:overflowPunct w:val="0"/>
        <w:snapToGrid/>
        <w:spacing w:after="0"/>
        <w:textAlignment w:val="baseline"/>
        <w:rPr>
          <w:rFonts w:eastAsia="MS Mincho"/>
          <w:i/>
          <w:sz w:val="20"/>
          <w:lang w:eastAsia="ja-JP"/>
        </w:rPr>
      </w:pPr>
      <w:r w:rsidRPr="005A1D73">
        <w:rPr>
          <w:rFonts w:eastAsia="MS Mincho"/>
          <w:i/>
          <w:sz w:val="20"/>
          <w:lang w:eastAsia="ja-JP"/>
        </w:rPr>
        <w:t>Option B: PDSCH are rate-matched to all OFDM symbols. FFS on RE mapping details.</w:t>
      </w:r>
    </w:p>
    <w:p w:rsidR="005D37A5" w:rsidRPr="00E14B85" w:rsidRDefault="005D37A5" w:rsidP="00AA2996">
      <w:pPr>
        <w:tabs>
          <w:tab w:val="num" w:pos="2160"/>
        </w:tabs>
        <w:overflowPunct w:val="0"/>
        <w:snapToGrid/>
        <w:spacing w:before="60"/>
        <w:jc w:val="left"/>
        <w:textAlignment w:val="baseline"/>
        <w:rPr>
          <w:rFonts w:eastAsia="等线"/>
          <w:i/>
          <w:sz w:val="20"/>
          <w:lang w:eastAsia="zh-CN"/>
        </w:rPr>
      </w:pPr>
    </w:p>
    <w:p w:rsidR="00064762" w:rsidRPr="00064762" w:rsidRDefault="00A94F0A" w:rsidP="00064762">
      <w:pPr>
        <w:rPr>
          <w:rFonts w:eastAsia="等线"/>
          <w:sz w:val="20"/>
          <w:lang w:eastAsia="zh-CN"/>
        </w:rPr>
      </w:pPr>
      <w:r>
        <w:rPr>
          <w:rFonts w:eastAsia="等线"/>
          <w:sz w:val="20"/>
          <w:lang w:eastAsia="zh-CN"/>
        </w:rPr>
        <w:t>Considering backward compatibility, l</w:t>
      </w:r>
      <w:r w:rsidR="008C6153">
        <w:rPr>
          <w:rFonts w:eastAsia="等线"/>
          <w:sz w:val="20"/>
          <w:lang w:eastAsia="zh-CN"/>
        </w:rPr>
        <w:t>egacy MTC</w:t>
      </w:r>
      <w:r w:rsidR="00064762" w:rsidRPr="00064762">
        <w:rPr>
          <w:rFonts w:eastAsia="等线"/>
          <w:sz w:val="20"/>
          <w:lang w:eastAsia="zh-CN"/>
        </w:rPr>
        <w:t xml:space="preserve"> UE are not required to receive </w:t>
      </w:r>
      <w:r w:rsidR="00BF017A">
        <w:rPr>
          <w:rFonts w:eastAsia="等线"/>
          <w:sz w:val="20"/>
          <w:lang w:eastAsia="zh-CN"/>
        </w:rPr>
        <w:t xml:space="preserve">legacy LTE control channel, e.g., </w:t>
      </w:r>
      <w:r w:rsidR="00064762" w:rsidRPr="00064762">
        <w:rPr>
          <w:rFonts w:eastAsia="等线"/>
          <w:sz w:val="20"/>
          <w:lang w:eastAsia="zh-CN"/>
        </w:rPr>
        <w:t xml:space="preserve">PDCCH/PCFICH/PHICH channel, and </w:t>
      </w:r>
      <w:r w:rsidR="00C14CF7">
        <w:rPr>
          <w:rFonts w:eastAsia="等线" w:hint="eastAsia"/>
          <w:sz w:val="20"/>
          <w:lang w:eastAsia="zh-CN"/>
        </w:rPr>
        <w:t>resource</w:t>
      </w:r>
      <w:r w:rsidR="0081421D">
        <w:rPr>
          <w:rFonts w:eastAsia="等线" w:hint="eastAsia"/>
          <w:sz w:val="20"/>
          <w:lang w:eastAsia="zh-CN"/>
        </w:rPr>
        <w:t>s</w:t>
      </w:r>
      <w:r w:rsidR="00C14CF7">
        <w:rPr>
          <w:rFonts w:eastAsia="等线" w:hint="eastAsia"/>
          <w:sz w:val="20"/>
          <w:lang w:eastAsia="zh-CN"/>
        </w:rPr>
        <w:t xml:space="preserve"> of </w:t>
      </w:r>
      <w:r w:rsidR="00064762" w:rsidRPr="00064762">
        <w:rPr>
          <w:rFonts w:eastAsia="等线"/>
          <w:sz w:val="20"/>
          <w:lang w:eastAsia="zh-CN"/>
        </w:rPr>
        <w:t>these legacy channel</w:t>
      </w:r>
      <w:r w:rsidR="00007F9C">
        <w:rPr>
          <w:rFonts w:eastAsia="等线"/>
          <w:sz w:val="20"/>
          <w:lang w:eastAsia="zh-CN"/>
        </w:rPr>
        <w:t>s</w:t>
      </w:r>
      <w:r w:rsidR="003315E3">
        <w:rPr>
          <w:rFonts w:eastAsia="等线"/>
          <w:sz w:val="20"/>
          <w:lang w:eastAsia="zh-CN"/>
        </w:rPr>
        <w:t xml:space="preserve"> can’t be used for legacy </w:t>
      </w:r>
      <w:r w:rsidR="00064762" w:rsidRPr="00064762">
        <w:rPr>
          <w:rFonts w:eastAsia="等线"/>
          <w:sz w:val="20"/>
          <w:lang w:eastAsia="zh-CN"/>
        </w:rPr>
        <w:t xml:space="preserve">MTC UE either. </w:t>
      </w:r>
      <w:r w:rsidR="008C6153">
        <w:rPr>
          <w:rFonts w:eastAsia="等线"/>
          <w:sz w:val="20"/>
          <w:lang w:eastAsia="zh-CN"/>
        </w:rPr>
        <w:t>Legacy MTC</w:t>
      </w:r>
      <w:r w:rsidR="00E04D64">
        <w:rPr>
          <w:rFonts w:eastAsia="等线"/>
          <w:sz w:val="20"/>
          <w:lang w:eastAsia="zh-CN"/>
        </w:rPr>
        <w:t xml:space="preserve"> UE receive</w:t>
      </w:r>
      <w:r>
        <w:rPr>
          <w:rFonts w:eastAsia="等线"/>
          <w:sz w:val="20"/>
          <w:lang w:eastAsia="zh-CN"/>
        </w:rPr>
        <w:t>s</w:t>
      </w:r>
      <w:r w:rsidR="00E04D64">
        <w:rPr>
          <w:rFonts w:eastAsia="等线"/>
          <w:sz w:val="20"/>
          <w:lang w:eastAsia="zh-CN"/>
        </w:rPr>
        <w:t xml:space="preserve"> MPDCCH and PDSCH from the starting OFDM symbol </w:t>
      </w:r>
      <w:r w:rsidR="00E04D64" w:rsidRPr="00E04D64">
        <w:rPr>
          <w:rFonts w:eastAsia="等线"/>
          <w:i/>
          <w:sz w:val="20"/>
          <w:lang w:eastAsia="zh-CN"/>
        </w:rPr>
        <w:t>l</w:t>
      </w:r>
      <w:r w:rsidR="00E04D64" w:rsidRPr="00E04D64">
        <w:rPr>
          <w:rFonts w:eastAsia="等线"/>
          <w:i/>
          <w:sz w:val="20"/>
          <w:vertAlign w:val="subscript"/>
          <w:lang w:eastAsia="zh-CN"/>
        </w:rPr>
        <w:t>start</w:t>
      </w:r>
      <w:r w:rsidR="00382408">
        <w:rPr>
          <w:rFonts w:eastAsia="等线"/>
          <w:sz w:val="20"/>
          <w:lang w:eastAsia="zh-CN"/>
        </w:rPr>
        <w:t xml:space="preserve"> to the end of the subframe.</w:t>
      </w:r>
      <w:r w:rsidR="00E04D64">
        <w:rPr>
          <w:rFonts w:eastAsia="等线"/>
          <w:sz w:val="20"/>
          <w:lang w:eastAsia="zh-CN"/>
        </w:rPr>
        <w:t xml:space="preserve"> </w:t>
      </w:r>
      <w:r w:rsidR="00064762" w:rsidRPr="00064762">
        <w:rPr>
          <w:rFonts w:eastAsia="等线"/>
          <w:sz w:val="20"/>
          <w:lang w:eastAsia="zh-CN"/>
        </w:rPr>
        <w:t xml:space="preserve">The starting OFDM symbol </w:t>
      </w:r>
      <w:r w:rsidR="00E04D64" w:rsidRPr="00E04D64">
        <w:rPr>
          <w:rFonts w:eastAsia="等线"/>
          <w:i/>
          <w:sz w:val="20"/>
          <w:lang w:eastAsia="zh-CN"/>
        </w:rPr>
        <w:t>l</w:t>
      </w:r>
      <w:r w:rsidR="00E04D64" w:rsidRPr="00E04D64">
        <w:rPr>
          <w:rFonts w:eastAsia="等线"/>
          <w:i/>
          <w:sz w:val="20"/>
          <w:vertAlign w:val="subscript"/>
          <w:lang w:eastAsia="zh-CN"/>
        </w:rPr>
        <w:t>start</w:t>
      </w:r>
      <w:r w:rsidR="00E04D64" w:rsidRPr="00064762">
        <w:rPr>
          <w:rFonts w:eastAsia="等线"/>
          <w:sz w:val="20"/>
          <w:lang w:eastAsia="zh-CN"/>
        </w:rPr>
        <w:t xml:space="preserve"> </w:t>
      </w:r>
      <w:r w:rsidR="00064762" w:rsidRPr="00064762">
        <w:rPr>
          <w:rFonts w:eastAsia="等线"/>
          <w:sz w:val="20"/>
          <w:lang w:eastAsia="zh-CN"/>
        </w:rPr>
        <w:t xml:space="preserve">for PDSCH and MPDCCH </w:t>
      </w:r>
      <w:r w:rsidR="005B7C24">
        <w:rPr>
          <w:rFonts w:eastAsia="等线"/>
          <w:sz w:val="20"/>
          <w:lang w:eastAsia="zh-CN"/>
        </w:rPr>
        <w:t xml:space="preserve">within a subframe </w:t>
      </w:r>
      <w:r w:rsidR="00064762" w:rsidRPr="00064762">
        <w:rPr>
          <w:rFonts w:eastAsia="等线"/>
          <w:sz w:val="20"/>
          <w:lang w:eastAsia="zh-CN"/>
        </w:rPr>
        <w:t xml:space="preserve">is </w:t>
      </w:r>
      <w:r w:rsidR="004D047E">
        <w:rPr>
          <w:rFonts w:eastAsiaTheme="minorEastAsia" w:hint="eastAsia"/>
          <w:sz w:val="20"/>
          <w:lang w:eastAsia="zh-CN"/>
        </w:rPr>
        <w:t>3 or 4</w:t>
      </w:r>
      <w:r w:rsidR="00382408">
        <w:rPr>
          <w:rFonts w:eastAsia="等线"/>
          <w:sz w:val="20"/>
          <w:lang w:eastAsia="zh-CN"/>
        </w:rPr>
        <w:t xml:space="preserve"> before </w:t>
      </w:r>
      <w:r>
        <w:rPr>
          <w:rFonts w:eastAsia="等线"/>
          <w:sz w:val="20"/>
          <w:lang w:eastAsia="zh-CN"/>
        </w:rPr>
        <w:t>SIB1</w:t>
      </w:r>
      <w:r w:rsidR="00382408">
        <w:rPr>
          <w:rFonts w:eastAsia="等线"/>
          <w:sz w:val="20"/>
          <w:lang w:eastAsia="zh-CN"/>
        </w:rPr>
        <w:t xml:space="preserve">-BR </w:t>
      </w:r>
      <w:r w:rsidR="00064762" w:rsidRPr="00064762">
        <w:rPr>
          <w:rFonts w:eastAsia="等线"/>
          <w:sz w:val="20"/>
          <w:lang w:eastAsia="zh-CN"/>
        </w:rPr>
        <w:t xml:space="preserve">or indicated by SIB1-BR as shown in </w:t>
      </w:r>
      <w:r w:rsidR="00A61589">
        <w:rPr>
          <w:rFonts w:eastAsia="等线"/>
          <w:sz w:val="20"/>
          <w:lang w:eastAsia="zh-CN"/>
        </w:rPr>
        <w:t>Figure 1</w:t>
      </w:r>
      <w:r w:rsidR="00064762" w:rsidRPr="00064762">
        <w:rPr>
          <w:rFonts w:eastAsia="等线"/>
          <w:sz w:val="20"/>
          <w:lang w:eastAsia="zh-CN"/>
        </w:rPr>
        <w:t>.</w:t>
      </w:r>
    </w:p>
    <w:p w:rsidR="00E14B85" w:rsidRPr="00125703" w:rsidRDefault="006665B7" w:rsidP="00E14B85">
      <w:pPr>
        <w:autoSpaceDE/>
        <w:autoSpaceDN/>
        <w:adjustRightInd/>
        <w:spacing w:after="0"/>
        <w:jc w:val="center"/>
        <w:rPr>
          <w:sz w:val="20"/>
        </w:rPr>
      </w:pPr>
      <w:r w:rsidRPr="00125703">
        <w:rPr>
          <w:sz w:val="20"/>
        </w:rPr>
        <w:object w:dxaOrig="7561"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95pt;height:137.75pt" o:ole="">
            <v:imagedata r:id="rId8" o:title=""/>
          </v:shape>
          <o:OLEObject Type="Embed" ProgID="Visio.Drawing.15" ShapeID="_x0000_i1025" DrawAspect="Content" ObjectID="_1599655356" r:id="rId9"/>
        </w:object>
      </w:r>
    </w:p>
    <w:p w:rsidR="00E14B85" w:rsidRPr="00125703" w:rsidRDefault="00E14B85" w:rsidP="00E14B85">
      <w:pPr>
        <w:autoSpaceDE/>
        <w:autoSpaceDN/>
        <w:adjustRightInd/>
        <w:spacing w:after="0"/>
        <w:jc w:val="center"/>
        <w:rPr>
          <w:i/>
          <w:sz w:val="16"/>
        </w:rPr>
      </w:pPr>
      <w:r w:rsidRPr="00125703">
        <w:rPr>
          <w:sz w:val="20"/>
        </w:rPr>
        <w:t>Figure 1</w:t>
      </w:r>
      <w:r w:rsidR="009839B9" w:rsidRPr="00125703">
        <w:rPr>
          <w:sz w:val="20"/>
        </w:rPr>
        <w:t>.</w:t>
      </w:r>
      <w:r w:rsidRPr="00125703">
        <w:rPr>
          <w:sz w:val="20"/>
        </w:rPr>
        <w:t xml:space="preserve"> </w:t>
      </w:r>
      <w:r w:rsidR="008C6153">
        <w:rPr>
          <w:sz w:val="20"/>
        </w:rPr>
        <w:t>Legacy MTC</w:t>
      </w:r>
      <w:r w:rsidRPr="00125703">
        <w:rPr>
          <w:sz w:val="20"/>
        </w:rPr>
        <w:t xml:space="preserve"> MPDCCH/PDSCH resource region</w:t>
      </w:r>
    </w:p>
    <w:p w:rsidR="00CF75AA" w:rsidRPr="00244604" w:rsidRDefault="00CF75AA" w:rsidP="00CF75AA">
      <w:pPr>
        <w:rPr>
          <w:lang w:eastAsia="zh-CN"/>
        </w:rPr>
      </w:pPr>
    </w:p>
    <w:p w:rsidR="006665B7" w:rsidRPr="00D3762F" w:rsidRDefault="006665B7" w:rsidP="00CF75AA">
      <w:pPr>
        <w:rPr>
          <w:sz w:val="20"/>
          <w:lang w:eastAsia="zh-CN"/>
        </w:rPr>
      </w:pPr>
      <w:r w:rsidRPr="00D3762F">
        <w:rPr>
          <w:sz w:val="20"/>
          <w:lang w:eastAsia="zh-CN"/>
        </w:rPr>
        <w:t>I</w:t>
      </w:r>
      <w:r w:rsidRPr="00D3762F">
        <w:rPr>
          <w:rFonts w:hint="eastAsia"/>
          <w:sz w:val="20"/>
          <w:lang w:eastAsia="zh-CN"/>
        </w:rPr>
        <w:t xml:space="preserve">n </w:t>
      </w:r>
      <w:r w:rsidRPr="00D3762F">
        <w:rPr>
          <w:sz w:val="20"/>
          <w:lang w:eastAsia="zh-CN"/>
        </w:rPr>
        <w:t xml:space="preserve">the </w:t>
      </w:r>
      <w:r w:rsidR="001C70A2" w:rsidRPr="00D3762F">
        <w:rPr>
          <w:sz w:val="20"/>
          <w:lang w:eastAsia="zh-CN"/>
        </w:rPr>
        <w:t>contribution</w:t>
      </w:r>
      <w:r w:rsidRPr="00D3762F">
        <w:rPr>
          <w:sz w:val="20"/>
          <w:lang w:eastAsia="zh-CN"/>
        </w:rPr>
        <w:t xml:space="preserve">, we </w:t>
      </w:r>
      <w:r w:rsidR="001C70A2" w:rsidRPr="00D3762F">
        <w:rPr>
          <w:sz w:val="20"/>
          <w:lang w:eastAsia="zh-CN"/>
        </w:rPr>
        <w:t>analyze</w:t>
      </w:r>
      <w:r w:rsidRPr="00D3762F">
        <w:rPr>
          <w:sz w:val="20"/>
          <w:lang w:eastAsia="zh-CN"/>
        </w:rPr>
        <w:t xml:space="preserve"> on how to use LTE control channel region for DL transmission, including MPDCCH and PDSCH transmission</w:t>
      </w:r>
      <w:r w:rsidR="0020688E">
        <w:rPr>
          <w:sz w:val="20"/>
          <w:lang w:eastAsia="zh-CN"/>
        </w:rPr>
        <w:t>, which can largely</w:t>
      </w:r>
      <w:r w:rsidR="00022811">
        <w:rPr>
          <w:sz w:val="20"/>
          <w:lang w:eastAsia="zh-CN"/>
        </w:rPr>
        <w:t xml:space="preserve"> improve the spectrum </w:t>
      </w:r>
      <w:r w:rsidR="0013094A">
        <w:rPr>
          <w:sz w:val="20"/>
          <w:lang w:eastAsia="zh-CN"/>
        </w:rPr>
        <w:t>efficiency</w:t>
      </w:r>
      <w:r w:rsidR="0020688E">
        <w:rPr>
          <w:sz w:val="20"/>
          <w:lang w:eastAsia="zh-CN"/>
        </w:rPr>
        <w:t xml:space="preserve"> for stand-alone MTC scenarios</w:t>
      </w:r>
    </w:p>
    <w:p w:rsidR="00EE56EA" w:rsidRPr="00064762" w:rsidRDefault="00EE56EA" w:rsidP="00CF75AA">
      <w:pPr>
        <w:rPr>
          <w:lang w:eastAsia="zh-CN"/>
        </w:rPr>
      </w:pPr>
    </w:p>
    <w:p w:rsidR="0009098D" w:rsidRDefault="00244604" w:rsidP="00596D66">
      <w:pPr>
        <w:pStyle w:val="1"/>
        <w:rPr>
          <w:rFonts w:ascii="Arial" w:hAnsi="Arial" w:cs="Arial"/>
          <w:lang w:eastAsia="zh-CN"/>
        </w:rPr>
      </w:pPr>
      <w:r>
        <w:rPr>
          <w:rFonts w:ascii="Arial" w:hAnsi="Arial" w:cs="Arial"/>
          <w:lang w:eastAsia="zh-CN"/>
        </w:rPr>
        <w:t xml:space="preserve">Using LTE control region for DL </w:t>
      </w:r>
      <w:r w:rsidR="000C642C">
        <w:rPr>
          <w:rFonts w:ascii="Arial" w:hAnsi="Arial" w:cs="Arial"/>
          <w:lang w:eastAsia="zh-CN"/>
        </w:rPr>
        <w:t>transmission</w:t>
      </w:r>
    </w:p>
    <w:p w:rsidR="00F468D7" w:rsidRPr="00147E1E" w:rsidRDefault="00F6663B" w:rsidP="00244604">
      <w:pPr>
        <w:rPr>
          <w:sz w:val="20"/>
          <w:szCs w:val="20"/>
          <w:lang w:eastAsia="zh-CN"/>
        </w:rPr>
      </w:pPr>
      <w:r w:rsidRPr="00147E1E">
        <w:rPr>
          <w:sz w:val="20"/>
          <w:szCs w:val="20"/>
          <w:lang w:eastAsia="zh-CN"/>
        </w:rPr>
        <w:t xml:space="preserve">In order to </w:t>
      </w:r>
      <w:r w:rsidR="00A94F0A" w:rsidRPr="00147E1E">
        <w:rPr>
          <w:sz w:val="20"/>
          <w:szCs w:val="20"/>
          <w:lang w:eastAsia="zh-CN"/>
        </w:rPr>
        <w:t xml:space="preserve">be </w:t>
      </w:r>
      <w:r w:rsidR="000820A0" w:rsidRPr="00147E1E">
        <w:rPr>
          <w:sz w:val="20"/>
          <w:szCs w:val="20"/>
          <w:lang w:eastAsia="zh-CN"/>
        </w:rPr>
        <w:t xml:space="preserve">compatible with </w:t>
      </w:r>
      <w:r w:rsidR="00A94F0A" w:rsidRPr="00147E1E">
        <w:rPr>
          <w:sz w:val="20"/>
          <w:szCs w:val="20"/>
          <w:lang w:eastAsia="zh-CN"/>
        </w:rPr>
        <w:t xml:space="preserve">legacy </w:t>
      </w:r>
      <w:r w:rsidR="008C6153" w:rsidRPr="00147E1E">
        <w:rPr>
          <w:sz w:val="20"/>
          <w:szCs w:val="20"/>
          <w:lang w:eastAsia="zh-CN"/>
        </w:rPr>
        <w:t>MTC</w:t>
      </w:r>
      <w:r w:rsidR="000820A0" w:rsidRPr="00147E1E">
        <w:rPr>
          <w:sz w:val="20"/>
          <w:szCs w:val="20"/>
          <w:lang w:eastAsia="zh-CN"/>
        </w:rPr>
        <w:t xml:space="preserve">, legacy </w:t>
      </w:r>
      <w:r w:rsidR="00DA64D0" w:rsidRPr="00147E1E">
        <w:rPr>
          <w:sz w:val="20"/>
          <w:szCs w:val="20"/>
          <w:lang w:eastAsia="zh-CN"/>
        </w:rPr>
        <w:t>MPDCCH, PDSCH transmission</w:t>
      </w:r>
      <w:r w:rsidR="000820A0" w:rsidRPr="00147E1E">
        <w:rPr>
          <w:sz w:val="20"/>
          <w:szCs w:val="20"/>
          <w:lang w:eastAsia="zh-CN"/>
        </w:rPr>
        <w:t xml:space="preserve"> and physical resource can’t be modified. </w:t>
      </w:r>
      <w:r w:rsidR="0013094A" w:rsidRPr="00147E1E">
        <w:rPr>
          <w:sz w:val="20"/>
          <w:szCs w:val="20"/>
          <w:lang w:eastAsia="zh-CN"/>
        </w:rPr>
        <w:t>Even for the standalone MTC network, the</w:t>
      </w:r>
      <w:r w:rsidR="0013094A" w:rsidRPr="00147E1E">
        <w:rPr>
          <w:rFonts w:eastAsia="等线"/>
          <w:sz w:val="20"/>
          <w:lang w:eastAsia="zh-CN"/>
        </w:rPr>
        <w:t xml:space="preserve"> </w:t>
      </w:r>
      <w:r w:rsidR="003D20DF" w:rsidRPr="00147E1E">
        <w:rPr>
          <w:rFonts w:eastAsia="等线"/>
          <w:sz w:val="20"/>
          <w:lang w:eastAsia="zh-CN"/>
        </w:rPr>
        <w:t>“</w:t>
      </w:r>
      <w:r w:rsidR="0013094A" w:rsidRPr="00147E1E">
        <w:rPr>
          <w:rFonts w:eastAsia="等线"/>
          <w:sz w:val="20"/>
          <w:lang w:eastAsia="zh-CN"/>
        </w:rPr>
        <w:t>virtual</w:t>
      </w:r>
      <w:r w:rsidR="003D20DF" w:rsidRPr="00147E1E">
        <w:rPr>
          <w:rFonts w:eastAsia="等线"/>
          <w:sz w:val="20"/>
          <w:lang w:eastAsia="zh-CN"/>
        </w:rPr>
        <w:t>”</w:t>
      </w:r>
      <w:r w:rsidR="0013094A" w:rsidRPr="00147E1E">
        <w:rPr>
          <w:rFonts w:eastAsia="等线"/>
          <w:sz w:val="20"/>
          <w:lang w:eastAsia="zh-CN"/>
        </w:rPr>
        <w:t xml:space="preserve"> starting OFDM symbol </w:t>
      </w:r>
      <w:r w:rsidR="00D62A26" w:rsidRPr="00147E1E">
        <w:rPr>
          <w:rFonts w:eastAsia="等线"/>
          <w:sz w:val="20"/>
          <w:lang w:eastAsia="zh-CN"/>
        </w:rPr>
        <w:t>(</w:t>
      </w:r>
      <w:r w:rsidR="00D62A26" w:rsidRPr="00147E1E">
        <w:rPr>
          <w:rFonts w:eastAsia="等线"/>
          <w:i/>
          <w:sz w:val="20"/>
          <w:lang w:eastAsia="zh-CN"/>
        </w:rPr>
        <w:t>l</w:t>
      </w:r>
      <w:r w:rsidR="00D62A26" w:rsidRPr="00147E1E">
        <w:rPr>
          <w:rFonts w:eastAsia="等线"/>
          <w:i/>
          <w:sz w:val="20"/>
          <w:vertAlign w:val="subscript"/>
          <w:lang w:eastAsia="zh-CN"/>
        </w:rPr>
        <w:t>start</w:t>
      </w:r>
      <w:r w:rsidR="00D62A26" w:rsidRPr="00147E1E">
        <w:rPr>
          <w:rFonts w:eastAsia="等线"/>
          <w:sz w:val="20"/>
          <w:lang w:eastAsia="zh-CN"/>
        </w:rPr>
        <w:t xml:space="preserve">) </w:t>
      </w:r>
      <w:r w:rsidR="0013094A" w:rsidRPr="00147E1E">
        <w:rPr>
          <w:rFonts w:eastAsia="等线"/>
          <w:sz w:val="20"/>
          <w:lang w:eastAsia="zh-CN"/>
        </w:rPr>
        <w:t>for MPDCCH</w:t>
      </w:r>
      <w:r w:rsidR="004855AA" w:rsidRPr="00147E1E">
        <w:rPr>
          <w:rFonts w:eastAsia="等线"/>
          <w:sz w:val="20"/>
          <w:lang w:eastAsia="zh-CN"/>
        </w:rPr>
        <w:t xml:space="preserve"> and</w:t>
      </w:r>
      <w:r w:rsidR="0013094A" w:rsidRPr="00147E1E">
        <w:rPr>
          <w:rFonts w:eastAsia="等线"/>
          <w:sz w:val="20"/>
          <w:lang w:eastAsia="zh-CN"/>
        </w:rPr>
        <w:t xml:space="preserve"> </w:t>
      </w:r>
      <w:r w:rsidR="004855AA" w:rsidRPr="00147E1E">
        <w:rPr>
          <w:rFonts w:eastAsia="等线"/>
          <w:sz w:val="20"/>
          <w:lang w:eastAsia="zh-CN"/>
        </w:rPr>
        <w:t xml:space="preserve">PDSCH </w:t>
      </w:r>
      <w:r w:rsidR="0013094A" w:rsidRPr="00147E1E">
        <w:rPr>
          <w:rFonts w:eastAsia="等线"/>
          <w:sz w:val="20"/>
          <w:lang w:eastAsia="zh-CN"/>
        </w:rPr>
        <w:t xml:space="preserve">within a subframe </w:t>
      </w:r>
      <w:r w:rsidR="00967A2F" w:rsidRPr="00147E1E">
        <w:rPr>
          <w:rFonts w:eastAsiaTheme="minorEastAsia"/>
          <w:sz w:val="20"/>
          <w:lang w:eastAsia="zh-CN"/>
        </w:rPr>
        <w:t>is</w:t>
      </w:r>
      <w:r w:rsidR="0013094A" w:rsidRPr="00147E1E">
        <w:rPr>
          <w:rFonts w:eastAsia="等线"/>
          <w:sz w:val="20"/>
          <w:lang w:eastAsia="zh-CN"/>
        </w:rPr>
        <w:t xml:space="preserve"> indicated by SIB1-BR</w:t>
      </w:r>
      <w:r w:rsidR="00F04510" w:rsidRPr="00147E1E">
        <w:rPr>
          <w:rFonts w:eastAsiaTheme="minorEastAsia"/>
          <w:sz w:val="20"/>
          <w:lang w:eastAsia="zh-CN"/>
        </w:rPr>
        <w:t xml:space="preserve"> as legacy behavior</w:t>
      </w:r>
      <w:r w:rsidR="009923BD" w:rsidRPr="00147E1E">
        <w:rPr>
          <w:rFonts w:eastAsia="等线"/>
          <w:sz w:val="20"/>
          <w:lang w:eastAsia="zh-CN"/>
        </w:rPr>
        <w:t>.</w:t>
      </w:r>
      <w:r w:rsidR="0013094A" w:rsidRPr="00147E1E">
        <w:rPr>
          <w:sz w:val="20"/>
          <w:szCs w:val="20"/>
          <w:lang w:eastAsia="zh-CN"/>
        </w:rPr>
        <w:t xml:space="preserve"> </w:t>
      </w:r>
      <w:r w:rsidR="000C642C" w:rsidRPr="00147E1E">
        <w:rPr>
          <w:sz w:val="20"/>
          <w:szCs w:val="20"/>
          <w:lang w:eastAsia="zh-CN"/>
        </w:rPr>
        <w:t xml:space="preserve">And </w:t>
      </w:r>
      <w:r w:rsidR="00A036E3" w:rsidRPr="00147E1E">
        <w:rPr>
          <w:sz w:val="20"/>
          <w:szCs w:val="20"/>
          <w:lang w:eastAsia="zh-CN"/>
        </w:rPr>
        <w:t>enabl</w:t>
      </w:r>
      <w:r w:rsidR="00A94F0A" w:rsidRPr="00147E1E">
        <w:rPr>
          <w:sz w:val="20"/>
          <w:szCs w:val="20"/>
          <w:lang w:eastAsia="zh-CN"/>
        </w:rPr>
        <w:t>ing</w:t>
      </w:r>
      <w:r w:rsidR="00A036E3" w:rsidRPr="00147E1E">
        <w:rPr>
          <w:sz w:val="20"/>
          <w:szCs w:val="20"/>
          <w:lang w:eastAsia="zh-CN"/>
        </w:rPr>
        <w:t>/disabl</w:t>
      </w:r>
      <w:r w:rsidR="00A94F0A" w:rsidRPr="00147E1E">
        <w:rPr>
          <w:sz w:val="20"/>
          <w:szCs w:val="20"/>
          <w:lang w:eastAsia="zh-CN"/>
        </w:rPr>
        <w:t>ing</w:t>
      </w:r>
      <w:r w:rsidR="00A036E3" w:rsidRPr="00147E1E">
        <w:rPr>
          <w:sz w:val="20"/>
          <w:szCs w:val="20"/>
          <w:lang w:eastAsia="zh-CN"/>
        </w:rPr>
        <w:t xml:space="preserve"> of </w:t>
      </w:r>
      <w:r w:rsidR="000C642C" w:rsidRPr="00147E1E">
        <w:rPr>
          <w:sz w:val="20"/>
          <w:szCs w:val="20"/>
          <w:lang w:eastAsia="zh-CN"/>
        </w:rPr>
        <w:t xml:space="preserve">using the LTE </w:t>
      </w:r>
      <w:r w:rsidR="005302E0" w:rsidRPr="00147E1E">
        <w:rPr>
          <w:sz w:val="20"/>
          <w:szCs w:val="20"/>
          <w:lang w:eastAsia="zh-CN"/>
        </w:rPr>
        <w:t>control</w:t>
      </w:r>
      <w:r w:rsidR="000C642C" w:rsidRPr="00147E1E">
        <w:rPr>
          <w:sz w:val="20"/>
          <w:szCs w:val="20"/>
          <w:lang w:eastAsia="zh-CN"/>
        </w:rPr>
        <w:t xml:space="preserve"> region for DL transmission should be </w:t>
      </w:r>
      <w:r w:rsidR="00DA11A1" w:rsidRPr="00147E1E">
        <w:rPr>
          <w:sz w:val="20"/>
          <w:szCs w:val="20"/>
          <w:lang w:eastAsia="zh-CN"/>
        </w:rPr>
        <w:t>configured</w:t>
      </w:r>
      <w:r w:rsidR="00665AE6" w:rsidRPr="00147E1E">
        <w:rPr>
          <w:sz w:val="20"/>
          <w:szCs w:val="20"/>
          <w:lang w:eastAsia="zh-CN"/>
        </w:rPr>
        <w:t>/indicated</w:t>
      </w:r>
      <w:r w:rsidR="000C642C" w:rsidRPr="00147E1E">
        <w:rPr>
          <w:sz w:val="20"/>
          <w:szCs w:val="20"/>
          <w:lang w:eastAsia="zh-CN"/>
        </w:rPr>
        <w:t xml:space="preserve"> by higher layer</w:t>
      </w:r>
      <w:r w:rsidR="008E6ABE" w:rsidRPr="00147E1E">
        <w:rPr>
          <w:sz w:val="20"/>
          <w:szCs w:val="20"/>
          <w:lang w:eastAsia="zh-CN"/>
        </w:rPr>
        <w:t xml:space="preserve"> </w:t>
      </w:r>
      <w:r w:rsidR="005302E0" w:rsidRPr="00147E1E">
        <w:rPr>
          <w:sz w:val="20"/>
          <w:szCs w:val="20"/>
          <w:lang w:eastAsia="zh-CN"/>
        </w:rPr>
        <w:t>signaling</w:t>
      </w:r>
      <w:r w:rsidR="00A036E3" w:rsidRPr="00147E1E">
        <w:rPr>
          <w:sz w:val="20"/>
          <w:szCs w:val="20"/>
          <w:lang w:eastAsia="zh-CN"/>
        </w:rPr>
        <w:t>, e.g. SIB1-BR</w:t>
      </w:r>
      <w:r w:rsidR="000C642C" w:rsidRPr="00147E1E">
        <w:rPr>
          <w:sz w:val="20"/>
          <w:szCs w:val="20"/>
          <w:lang w:eastAsia="zh-CN"/>
        </w:rPr>
        <w:t>.</w:t>
      </w:r>
      <w:r w:rsidR="00665AE6" w:rsidRPr="00147E1E">
        <w:rPr>
          <w:sz w:val="20"/>
          <w:szCs w:val="20"/>
          <w:lang w:eastAsia="zh-CN"/>
        </w:rPr>
        <w:t xml:space="preserve"> </w:t>
      </w:r>
      <w:r w:rsidR="00A97399" w:rsidRPr="00147E1E">
        <w:rPr>
          <w:sz w:val="20"/>
          <w:szCs w:val="20"/>
          <w:lang w:eastAsia="zh-CN"/>
        </w:rPr>
        <w:t xml:space="preserve">There is no </w:t>
      </w:r>
      <w:r w:rsidR="003B248C" w:rsidRPr="00147E1E">
        <w:rPr>
          <w:sz w:val="20"/>
          <w:szCs w:val="20"/>
          <w:lang w:eastAsia="zh-CN"/>
        </w:rPr>
        <w:t xml:space="preserve">obvious </w:t>
      </w:r>
      <w:r w:rsidR="00A97399" w:rsidRPr="00147E1E">
        <w:rPr>
          <w:sz w:val="20"/>
          <w:szCs w:val="20"/>
          <w:lang w:eastAsia="zh-CN"/>
        </w:rPr>
        <w:t xml:space="preserve">gain for separate indication </w:t>
      </w:r>
      <w:r w:rsidR="003B248C" w:rsidRPr="00147E1E">
        <w:rPr>
          <w:sz w:val="20"/>
          <w:szCs w:val="20"/>
          <w:lang w:eastAsia="zh-CN"/>
        </w:rPr>
        <w:t>of</w:t>
      </w:r>
      <w:r w:rsidR="00A97399" w:rsidRPr="00147E1E">
        <w:rPr>
          <w:sz w:val="20"/>
          <w:szCs w:val="20"/>
          <w:lang w:eastAsia="zh-CN"/>
        </w:rPr>
        <w:t xml:space="preserve"> PDSCH and MPDCCH, so o</w:t>
      </w:r>
      <w:r w:rsidR="00D37384" w:rsidRPr="00147E1E">
        <w:rPr>
          <w:sz w:val="20"/>
          <w:szCs w:val="20"/>
          <w:lang w:eastAsia="zh-CN"/>
        </w:rPr>
        <w:t xml:space="preserve">ne </w:t>
      </w:r>
      <w:r w:rsidR="00665AE6" w:rsidRPr="00147E1E">
        <w:rPr>
          <w:sz w:val="20"/>
          <w:szCs w:val="20"/>
          <w:lang w:eastAsia="zh-CN"/>
        </w:rPr>
        <w:t xml:space="preserve">configuration/indication </w:t>
      </w:r>
      <w:r w:rsidR="00535B9D" w:rsidRPr="00147E1E">
        <w:rPr>
          <w:sz w:val="20"/>
          <w:szCs w:val="20"/>
          <w:lang w:eastAsia="zh-CN"/>
        </w:rPr>
        <w:t>is needed to allow</w:t>
      </w:r>
      <w:r w:rsidR="00665AE6" w:rsidRPr="00147E1E">
        <w:rPr>
          <w:sz w:val="20"/>
          <w:szCs w:val="20"/>
          <w:lang w:eastAsia="zh-CN"/>
        </w:rPr>
        <w:t xml:space="preserve"> the use of LTE control region for </w:t>
      </w:r>
      <w:r w:rsidR="00A97399" w:rsidRPr="00147E1E">
        <w:rPr>
          <w:sz w:val="20"/>
          <w:szCs w:val="20"/>
          <w:lang w:eastAsia="zh-CN"/>
        </w:rPr>
        <w:t xml:space="preserve">MPDCCH and </w:t>
      </w:r>
      <w:r w:rsidR="00665AE6" w:rsidRPr="00147E1E">
        <w:rPr>
          <w:sz w:val="20"/>
          <w:szCs w:val="20"/>
          <w:lang w:eastAsia="zh-CN"/>
        </w:rPr>
        <w:t>PDSCH carrying SI except SIB1-BR, paging and random access and unicast DL transmission.</w:t>
      </w:r>
    </w:p>
    <w:p w:rsidR="003B248C" w:rsidRPr="00147E1E" w:rsidRDefault="001B7416" w:rsidP="00244604">
      <w:pPr>
        <w:rPr>
          <w:sz w:val="20"/>
          <w:szCs w:val="20"/>
          <w:lang w:eastAsia="zh-CN"/>
        </w:rPr>
      </w:pPr>
      <w:r w:rsidRPr="00147E1E">
        <w:rPr>
          <w:sz w:val="20"/>
          <w:szCs w:val="20"/>
          <w:lang w:eastAsia="zh-CN"/>
        </w:rPr>
        <w:t xml:space="preserve">If </w:t>
      </w:r>
      <w:r w:rsidR="00A94F0A" w:rsidRPr="00147E1E">
        <w:rPr>
          <w:sz w:val="20"/>
          <w:szCs w:val="20"/>
          <w:lang w:eastAsia="zh-CN"/>
        </w:rPr>
        <w:t>enabling</w:t>
      </w:r>
      <w:r w:rsidRPr="00147E1E">
        <w:rPr>
          <w:sz w:val="20"/>
          <w:szCs w:val="20"/>
          <w:lang w:eastAsia="zh-CN"/>
        </w:rPr>
        <w:t>/</w:t>
      </w:r>
      <w:r w:rsidR="00A94F0A" w:rsidRPr="00147E1E">
        <w:rPr>
          <w:sz w:val="20"/>
          <w:szCs w:val="20"/>
          <w:lang w:eastAsia="zh-CN"/>
        </w:rPr>
        <w:t xml:space="preserve">disabling </w:t>
      </w:r>
      <w:r w:rsidRPr="00147E1E">
        <w:rPr>
          <w:sz w:val="20"/>
          <w:szCs w:val="20"/>
          <w:lang w:eastAsia="zh-CN"/>
        </w:rPr>
        <w:t xml:space="preserve">of using the LTE control region for DL transmission is indicated by SIB1-BR, </w:t>
      </w:r>
      <w:r w:rsidR="003B248C" w:rsidRPr="00147E1E">
        <w:rPr>
          <w:sz w:val="20"/>
          <w:szCs w:val="20"/>
          <w:lang w:eastAsia="zh-CN"/>
        </w:rPr>
        <w:t>the following will be assumed by UE</w:t>
      </w:r>
      <w:r w:rsidR="00032587" w:rsidRPr="00147E1E">
        <w:rPr>
          <w:sz w:val="20"/>
          <w:szCs w:val="20"/>
          <w:lang w:eastAsia="zh-CN"/>
        </w:rPr>
        <w:t>:</w:t>
      </w:r>
    </w:p>
    <w:p w:rsidR="003B248C" w:rsidRPr="00147E1E" w:rsidRDefault="009E67BC" w:rsidP="003B248C">
      <w:pPr>
        <w:pStyle w:val="af0"/>
        <w:numPr>
          <w:ilvl w:val="0"/>
          <w:numId w:val="25"/>
        </w:numPr>
        <w:rPr>
          <w:rFonts w:ascii="Times New Roman" w:hAnsi="Times New Roman"/>
          <w:sz w:val="20"/>
          <w:szCs w:val="20"/>
          <w:lang w:eastAsia="zh-CN"/>
        </w:rPr>
      </w:pPr>
      <w:r w:rsidRPr="00147E1E">
        <w:rPr>
          <w:rFonts w:ascii="Times New Roman" w:hAnsi="Times New Roman"/>
          <w:sz w:val="20"/>
          <w:szCs w:val="20"/>
          <w:lang w:eastAsia="zh-CN"/>
        </w:rPr>
        <w:t>B</w:t>
      </w:r>
      <w:r w:rsidR="001B7416" w:rsidRPr="00147E1E">
        <w:rPr>
          <w:rFonts w:ascii="Times New Roman" w:hAnsi="Times New Roman"/>
          <w:sz w:val="20"/>
          <w:szCs w:val="20"/>
          <w:lang w:eastAsia="zh-CN"/>
        </w:rPr>
        <w:t>efore the UE is configured with the starting symbol #</w:t>
      </w:r>
      <w:r w:rsidR="001B7416" w:rsidRPr="00147E1E">
        <w:rPr>
          <w:rFonts w:ascii="Times New Roman" w:hAnsi="Times New Roman"/>
          <w:i/>
          <w:sz w:val="20"/>
          <w:szCs w:val="20"/>
          <w:lang w:eastAsia="zh-CN"/>
        </w:rPr>
        <w:t>l</w:t>
      </w:r>
      <w:r w:rsidR="001B7416" w:rsidRPr="00147E1E">
        <w:rPr>
          <w:rFonts w:ascii="Times New Roman" w:hAnsi="Times New Roman"/>
          <w:i/>
          <w:sz w:val="20"/>
          <w:szCs w:val="20"/>
          <w:vertAlign w:val="subscript"/>
          <w:lang w:eastAsia="zh-CN"/>
        </w:rPr>
        <w:t>start</w:t>
      </w:r>
      <w:r w:rsidR="001B7416" w:rsidRPr="00147E1E">
        <w:rPr>
          <w:rFonts w:ascii="Times New Roman" w:hAnsi="Times New Roman"/>
          <w:sz w:val="20"/>
          <w:szCs w:val="20"/>
          <w:lang w:eastAsia="zh-CN"/>
        </w:rPr>
        <w:t xml:space="preserve">  in SIB1-BR, both the legacy MTC </w:t>
      </w:r>
      <w:r w:rsidR="00A94F0A" w:rsidRPr="00147E1E">
        <w:rPr>
          <w:rFonts w:ascii="Times New Roman" w:hAnsi="Times New Roman"/>
          <w:sz w:val="20"/>
          <w:szCs w:val="20"/>
          <w:lang w:eastAsia="zh-CN"/>
        </w:rPr>
        <w:t xml:space="preserve">UE </w:t>
      </w:r>
      <w:r w:rsidR="001B7416" w:rsidRPr="00147E1E">
        <w:rPr>
          <w:rFonts w:ascii="Times New Roman" w:hAnsi="Times New Roman"/>
          <w:sz w:val="20"/>
          <w:szCs w:val="20"/>
          <w:lang w:eastAsia="zh-CN"/>
        </w:rPr>
        <w:t>and Rel.16 MTC UE assume the starting symbol #</w:t>
      </w:r>
      <w:r w:rsidR="001B7416" w:rsidRPr="00147E1E">
        <w:rPr>
          <w:rFonts w:ascii="Times New Roman" w:hAnsi="Times New Roman"/>
          <w:i/>
          <w:sz w:val="20"/>
          <w:szCs w:val="20"/>
          <w:lang w:eastAsia="zh-CN"/>
        </w:rPr>
        <w:t>l</w:t>
      </w:r>
      <w:r w:rsidR="001B7416" w:rsidRPr="00147E1E">
        <w:rPr>
          <w:rFonts w:ascii="Times New Roman" w:hAnsi="Times New Roman"/>
          <w:i/>
          <w:sz w:val="20"/>
          <w:szCs w:val="20"/>
          <w:vertAlign w:val="subscript"/>
          <w:lang w:eastAsia="zh-CN"/>
        </w:rPr>
        <w:t>start</w:t>
      </w:r>
      <w:r w:rsidR="001B7416" w:rsidRPr="00147E1E">
        <w:rPr>
          <w:rFonts w:ascii="Times New Roman" w:hAnsi="Times New Roman"/>
          <w:sz w:val="20"/>
          <w:szCs w:val="20"/>
          <w:lang w:eastAsia="zh-CN"/>
        </w:rPr>
        <w:t xml:space="preserve"> should be </w:t>
      </w:r>
      <w:r w:rsidR="00153C23">
        <w:rPr>
          <w:rFonts w:ascii="Times New Roman" w:hAnsi="Times New Roman" w:hint="eastAsia"/>
          <w:sz w:val="20"/>
          <w:szCs w:val="20"/>
          <w:lang w:eastAsia="zh-CN"/>
        </w:rPr>
        <w:t>3 or 4</w:t>
      </w:r>
      <w:r w:rsidR="001B7416" w:rsidRPr="00147E1E">
        <w:rPr>
          <w:rFonts w:ascii="Times New Roman" w:hAnsi="Times New Roman"/>
          <w:sz w:val="20"/>
          <w:szCs w:val="20"/>
          <w:lang w:eastAsia="zh-CN"/>
        </w:rPr>
        <w:t xml:space="preserve"> </w:t>
      </w:r>
      <w:r w:rsidR="00787EA5" w:rsidRPr="00147E1E">
        <w:rPr>
          <w:rFonts w:ascii="Times New Roman" w:hAnsi="Times New Roman"/>
          <w:sz w:val="20"/>
          <w:szCs w:val="20"/>
          <w:lang w:eastAsia="zh-CN"/>
        </w:rPr>
        <w:t xml:space="preserve">as legacy </w:t>
      </w:r>
      <w:r w:rsidR="003B248C" w:rsidRPr="00147E1E">
        <w:rPr>
          <w:rFonts w:ascii="Times New Roman" w:hAnsi="Times New Roman"/>
          <w:sz w:val="20"/>
          <w:szCs w:val="20"/>
          <w:lang w:eastAsia="zh-CN"/>
        </w:rPr>
        <w:t>e</w:t>
      </w:r>
      <w:r w:rsidR="00787EA5" w:rsidRPr="00147E1E">
        <w:rPr>
          <w:rFonts w:ascii="Times New Roman" w:hAnsi="Times New Roman"/>
          <w:sz w:val="20"/>
          <w:szCs w:val="20"/>
          <w:lang w:eastAsia="zh-CN"/>
        </w:rPr>
        <w:t>MTC</w:t>
      </w:r>
      <w:r w:rsidR="00344078">
        <w:rPr>
          <w:rFonts w:ascii="Times New Roman" w:hAnsi="Times New Roman" w:hint="eastAsia"/>
          <w:sz w:val="20"/>
          <w:szCs w:val="20"/>
          <w:lang w:eastAsia="zh-CN"/>
        </w:rPr>
        <w:t xml:space="preserve"> when receiving SIB1-BR</w:t>
      </w:r>
      <w:r w:rsidR="00A94F0A" w:rsidRPr="00147E1E">
        <w:rPr>
          <w:rFonts w:ascii="Times New Roman" w:hAnsi="Times New Roman"/>
          <w:sz w:val="20"/>
          <w:szCs w:val="20"/>
          <w:lang w:eastAsia="zh-CN"/>
        </w:rPr>
        <w:t>;</w:t>
      </w:r>
      <w:r w:rsidR="001B7416" w:rsidRPr="00147E1E">
        <w:rPr>
          <w:rFonts w:ascii="Times New Roman" w:hAnsi="Times New Roman"/>
          <w:sz w:val="20"/>
          <w:szCs w:val="20"/>
          <w:lang w:eastAsia="zh-CN"/>
        </w:rPr>
        <w:t xml:space="preserve"> </w:t>
      </w:r>
    </w:p>
    <w:p w:rsidR="001B7416" w:rsidRPr="00147E1E" w:rsidRDefault="009E67BC" w:rsidP="003B248C">
      <w:pPr>
        <w:pStyle w:val="af0"/>
        <w:numPr>
          <w:ilvl w:val="0"/>
          <w:numId w:val="25"/>
        </w:numPr>
        <w:rPr>
          <w:rFonts w:ascii="Times New Roman" w:hAnsi="Times New Roman"/>
          <w:sz w:val="20"/>
          <w:szCs w:val="20"/>
          <w:lang w:eastAsia="zh-CN"/>
        </w:rPr>
      </w:pPr>
      <w:r w:rsidRPr="00147E1E">
        <w:rPr>
          <w:rFonts w:ascii="Times New Roman" w:hAnsi="Times New Roman"/>
          <w:sz w:val="20"/>
          <w:szCs w:val="20"/>
          <w:lang w:eastAsia="zh-CN"/>
        </w:rPr>
        <w:t>A</w:t>
      </w:r>
      <w:r w:rsidR="001B7416" w:rsidRPr="00147E1E">
        <w:rPr>
          <w:rFonts w:ascii="Times New Roman" w:hAnsi="Times New Roman"/>
          <w:sz w:val="20"/>
          <w:szCs w:val="20"/>
          <w:lang w:eastAsia="zh-CN"/>
        </w:rPr>
        <w:t xml:space="preserve">fter SIB1-BR, </w:t>
      </w:r>
      <w:r w:rsidR="00CF1F0E" w:rsidRPr="00147E1E">
        <w:rPr>
          <w:rFonts w:ascii="Times New Roman" w:hAnsi="Times New Roman"/>
          <w:sz w:val="20"/>
          <w:szCs w:val="20"/>
          <w:lang w:eastAsia="zh-CN"/>
        </w:rPr>
        <w:t xml:space="preserve">it is assumed </w:t>
      </w:r>
      <w:r w:rsidR="001B7416" w:rsidRPr="00147E1E">
        <w:rPr>
          <w:rFonts w:ascii="Times New Roman" w:hAnsi="Times New Roman"/>
          <w:sz w:val="20"/>
          <w:szCs w:val="20"/>
          <w:lang w:eastAsia="zh-CN"/>
        </w:rPr>
        <w:t>MPDCCH</w:t>
      </w:r>
      <w:r w:rsidR="00CF1F0E" w:rsidRPr="00147E1E">
        <w:rPr>
          <w:rFonts w:ascii="Times New Roman" w:hAnsi="Times New Roman"/>
          <w:sz w:val="20"/>
          <w:szCs w:val="20"/>
          <w:lang w:eastAsia="zh-CN"/>
        </w:rPr>
        <w:t>/PDSCH</w:t>
      </w:r>
      <w:r w:rsidR="001B7416" w:rsidRPr="00147E1E">
        <w:rPr>
          <w:rFonts w:ascii="Times New Roman" w:hAnsi="Times New Roman"/>
          <w:sz w:val="20"/>
          <w:szCs w:val="20"/>
          <w:lang w:eastAsia="zh-CN"/>
        </w:rPr>
        <w:t xml:space="preserve"> transmissio</w:t>
      </w:r>
      <w:r w:rsidR="006B67FA" w:rsidRPr="00147E1E">
        <w:rPr>
          <w:rFonts w:ascii="Times New Roman" w:hAnsi="Times New Roman"/>
          <w:sz w:val="20"/>
          <w:szCs w:val="20"/>
          <w:lang w:eastAsia="zh-CN"/>
        </w:rPr>
        <w:t>n</w:t>
      </w:r>
      <w:r w:rsidR="001B7416" w:rsidRPr="00147E1E">
        <w:rPr>
          <w:rFonts w:ascii="Times New Roman" w:hAnsi="Times New Roman"/>
          <w:sz w:val="20"/>
          <w:szCs w:val="20"/>
          <w:lang w:eastAsia="zh-CN"/>
        </w:rPr>
        <w:t xml:space="preserve"> from the starting symbol #</w:t>
      </w:r>
      <w:r w:rsidR="001B7416" w:rsidRPr="00147E1E">
        <w:rPr>
          <w:rFonts w:ascii="Times New Roman" w:hAnsi="Times New Roman"/>
          <w:i/>
          <w:sz w:val="20"/>
          <w:szCs w:val="20"/>
          <w:lang w:eastAsia="zh-CN"/>
        </w:rPr>
        <w:t>l</w:t>
      </w:r>
      <w:r w:rsidR="001B7416" w:rsidRPr="00147E1E">
        <w:rPr>
          <w:rFonts w:ascii="Times New Roman" w:hAnsi="Times New Roman"/>
          <w:i/>
          <w:sz w:val="20"/>
          <w:szCs w:val="20"/>
          <w:vertAlign w:val="subscript"/>
          <w:lang w:eastAsia="zh-CN"/>
        </w:rPr>
        <w:t xml:space="preserve">start  </w:t>
      </w:r>
      <w:r w:rsidR="001B7416" w:rsidRPr="00147E1E">
        <w:rPr>
          <w:rFonts w:ascii="Times New Roman" w:hAnsi="Times New Roman"/>
          <w:sz w:val="20"/>
          <w:szCs w:val="20"/>
          <w:lang w:eastAsia="zh-CN"/>
        </w:rPr>
        <w:t xml:space="preserve">to the end </w:t>
      </w:r>
      <w:r w:rsidR="006B67FA" w:rsidRPr="00147E1E">
        <w:rPr>
          <w:rFonts w:ascii="Times New Roman" w:hAnsi="Times New Roman"/>
          <w:sz w:val="20"/>
          <w:szCs w:val="20"/>
          <w:lang w:eastAsia="zh-CN"/>
        </w:rPr>
        <w:t xml:space="preserve">of </w:t>
      </w:r>
      <w:r w:rsidR="001B7416" w:rsidRPr="00147E1E">
        <w:rPr>
          <w:rFonts w:ascii="Times New Roman" w:hAnsi="Times New Roman"/>
          <w:sz w:val="20"/>
          <w:szCs w:val="20"/>
          <w:lang w:eastAsia="zh-CN"/>
        </w:rPr>
        <w:t>the subframe for legacy MTC whi</w:t>
      </w:r>
      <w:r w:rsidR="00787EA5" w:rsidRPr="00147E1E">
        <w:rPr>
          <w:rFonts w:ascii="Times New Roman" w:hAnsi="Times New Roman"/>
          <w:sz w:val="20"/>
          <w:szCs w:val="20"/>
          <w:lang w:eastAsia="zh-CN"/>
        </w:rPr>
        <w:t>le</w:t>
      </w:r>
      <w:r w:rsidR="001B7416" w:rsidRPr="00147E1E">
        <w:rPr>
          <w:rFonts w:ascii="Times New Roman" w:hAnsi="Times New Roman"/>
          <w:sz w:val="20"/>
          <w:szCs w:val="20"/>
          <w:lang w:eastAsia="zh-CN"/>
        </w:rPr>
        <w:t xml:space="preserve"> MPDCCH</w:t>
      </w:r>
      <w:r w:rsidR="006B67FA" w:rsidRPr="00147E1E">
        <w:rPr>
          <w:rFonts w:ascii="Times New Roman" w:hAnsi="Times New Roman"/>
          <w:sz w:val="20"/>
          <w:szCs w:val="20"/>
          <w:lang w:eastAsia="zh-CN"/>
        </w:rPr>
        <w:t>/PDSCH</w:t>
      </w:r>
      <w:r w:rsidR="001B7416" w:rsidRPr="00147E1E">
        <w:rPr>
          <w:rFonts w:ascii="Times New Roman" w:hAnsi="Times New Roman"/>
          <w:sz w:val="20"/>
          <w:szCs w:val="20"/>
          <w:lang w:eastAsia="zh-CN"/>
        </w:rPr>
        <w:t xml:space="preserve"> transmission from symbol #0 to the end of subframe for Rel.16 MTC</w:t>
      </w:r>
      <w:r w:rsidR="005442A6" w:rsidRPr="00147E1E">
        <w:rPr>
          <w:rFonts w:ascii="Times New Roman" w:hAnsi="Times New Roman"/>
          <w:sz w:val="20"/>
          <w:szCs w:val="20"/>
          <w:lang w:eastAsia="zh-CN"/>
        </w:rPr>
        <w:t>.</w:t>
      </w:r>
    </w:p>
    <w:p w:rsidR="00FC192F" w:rsidRPr="00147E1E" w:rsidRDefault="00FC192F" w:rsidP="00FC192F">
      <w:pPr>
        <w:pStyle w:val="af0"/>
        <w:ind w:left="420"/>
        <w:rPr>
          <w:rFonts w:ascii="Times New Roman" w:hAnsi="Times New Roman"/>
          <w:sz w:val="20"/>
          <w:szCs w:val="20"/>
          <w:lang w:eastAsia="zh-CN"/>
        </w:rPr>
      </w:pPr>
    </w:p>
    <w:p w:rsidR="000D65BE" w:rsidRPr="00147E1E" w:rsidRDefault="000D65BE" w:rsidP="00244604">
      <w:pPr>
        <w:rPr>
          <w:b/>
          <w:i/>
          <w:sz w:val="20"/>
          <w:szCs w:val="20"/>
          <w:lang w:eastAsia="zh-CN"/>
        </w:rPr>
      </w:pPr>
      <w:r w:rsidRPr="00147E1E">
        <w:rPr>
          <w:b/>
          <w:i/>
          <w:sz w:val="20"/>
          <w:szCs w:val="20"/>
          <w:lang w:eastAsia="zh-CN"/>
        </w:rPr>
        <w:t xml:space="preserve">Proposal 1: </w:t>
      </w:r>
      <w:r w:rsidR="00A94F0A" w:rsidRPr="00147E1E">
        <w:rPr>
          <w:b/>
          <w:i/>
          <w:sz w:val="20"/>
          <w:szCs w:val="20"/>
          <w:lang w:eastAsia="zh-CN"/>
        </w:rPr>
        <w:t>U</w:t>
      </w:r>
      <w:r w:rsidRPr="00147E1E">
        <w:rPr>
          <w:b/>
          <w:i/>
          <w:sz w:val="20"/>
          <w:szCs w:val="20"/>
          <w:lang w:eastAsia="zh-CN"/>
        </w:rPr>
        <w:t xml:space="preserve">sing the LTE control region for DL transmission </w:t>
      </w:r>
      <w:r w:rsidR="00A94F0A" w:rsidRPr="00147E1E">
        <w:rPr>
          <w:b/>
          <w:i/>
          <w:sz w:val="20"/>
          <w:szCs w:val="20"/>
          <w:lang w:eastAsia="zh-CN"/>
        </w:rPr>
        <w:t>can be enabled or disabled</w:t>
      </w:r>
      <w:r w:rsidRPr="00147E1E">
        <w:rPr>
          <w:b/>
          <w:i/>
          <w:sz w:val="20"/>
          <w:szCs w:val="20"/>
          <w:lang w:eastAsia="zh-CN"/>
        </w:rPr>
        <w:t xml:space="preserve"> by </w:t>
      </w:r>
      <w:r w:rsidR="00C46548" w:rsidRPr="00147E1E">
        <w:rPr>
          <w:b/>
          <w:i/>
          <w:sz w:val="20"/>
          <w:szCs w:val="20"/>
          <w:lang w:eastAsia="zh-CN"/>
        </w:rPr>
        <w:t>SIB1-BR</w:t>
      </w:r>
      <w:r w:rsidR="00C16CBF" w:rsidRPr="00147E1E">
        <w:rPr>
          <w:b/>
          <w:i/>
          <w:sz w:val="20"/>
          <w:szCs w:val="20"/>
          <w:lang w:eastAsia="zh-CN"/>
        </w:rPr>
        <w:t xml:space="preserve"> for Rel.16 eMTC UE</w:t>
      </w:r>
      <w:r w:rsidR="00FC2736" w:rsidRPr="00147E1E">
        <w:rPr>
          <w:b/>
          <w:i/>
          <w:sz w:val="20"/>
          <w:szCs w:val="20"/>
          <w:lang w:eastAsia="zh-CN"/>
        </w:rPr>
        <w:t>.</w:t>
      </w:r>
    </w:p>
    <w:p w:rsidR="00C46548" w:rsidRPr="00147E1E" w:rsidRDefault="00C46548" w:rsidP="00244604">
      <w:pPr>
        <w:rPr>
          <w:b/>
          <w:i/>
          <w:sz w:val="20"/>
          <w:szCs w:val="20"/>
          <w:lang w:eastAsia="zh-CN"/>
        </w:rPr>
      </w:pPr>
      <w:r w:rsidRPr="00147E1E">
        <w:rPr>
          <w:b/>
          <w:i/>
          <w:sz w:val="20"/>
          <w:szCs w:val="20"/>
          <w:lang w:eastAsia="zh-CN"/>
        </w:rPr>
        <w:t>Proposal 2:</w:t>
      </w:r>
      <w:r w:rsidR="00D37384" w:rsidRPr="00147E1E">
        <w:rPr>
          <w:b/>
          <w:i/>
          <w:sz w:val="20"/>
          <w:szCs w:val="20"/>
          <w:lang w:eastAsia="zh-CN"/>
        </w:rPr>
        <w:t xml:space="preserve"> </w:t>
      </w:r>
      <w:r w:rsidR="001922DF" w:rsidRPr="00147E1E">
        <w:rPr>
          <w:b/>
          <w:i/>
          <w:sz w:val="20"/>
          <w:szCs w:val="20"/>
          <w:lang w:eastAsia="zh-CN"/>
        </w:rPr>
        <w:t>O</w:t>
      </w:r>
      <w:r w:rsidR="006B38A0" w:rsidRPr="00147E1E">
        <w:rPr>
          <w:b/>
          <w:i/>
          <w:sz w:val="20"/>
          <w:szCs w:val="20"/>
          <w:lang w:eastAsia="zh-CN"/>
        </w:rPr>
        <w:t>ne configuration/indication is needed to allow the use of LTE control region for MPDCCH and PDSCH carrying SI except SIB1-BR, paging and random access and unicast DL transmission</w:t>
      </w:r>
      <w:r w:rsidR="00D37384" w:rsidRPr="00147E1E">
        <w:rPr>
          <w:b/>
          <w:i/>
          <w:sz w:val="20"/>
          <w:szCs w:val="20"/>
          <w:lang w:eastAsia="zh-CN"/>
        </w:rPr>
        <w:t>.</w:t>
      </w:r>
    </w:p>
    <w:p w:rsidR="00F468D7" w:rsidRDefault="00F468D7" w:rsidP="00244604">
      <w:pPr>
        <w:rPr>
          <w:lang w:eastAsia="zh-CN"/>
        </w:rPr>
      </w:pPr>
    </w:p>
    <w:p w:rsidR="00244604" w:rsidRPr="00244604" w:rsidRDefault="00244604" w:rsidP="00C16CBF">
      <w:pPr>
        <w:pStyle w:val="2"/>
        <w:rPr>
          <w:lang w:eastAsia="zh-CN"/>
        </w:rPr>
      </w:pPr>
      <w:r>
        <w:rPr>
          <w:lang w:eastAsia="zh-CN"/>
        </w:rPr>
        <w:t>MPDCCH</w:t>
      </w:r>
    </w:p>
    <w:p w:rsidR="00987FC7" w:rsidRPr="00D3762F" w:rsidRDefault="002E2392" w:rsidP="003B788D">
      <w:pPr>
        <w:rPr>
          <w:sz w:val="20"/>
          <w:szCs w:val="20"/>
          <w:lang w:eastAsia="zh-CN"/>
        </w:rPr>
      </w:pPr>
      <w:r w:rsidRPr="00D3762F">
        <w:rPr>
          <w:sz w:val="20"/>
          <w:szCs w:val="20"/>
          <w:lang w:eastAsia="zh-CN"/>
        </w:rPr>
        <w:t>MPDCCH for eMTC is similar as EPDCCH. There are </w:t>
      </w:r>
      <w:r w:rsidRPr="00D3762F">
        <w:rPr>
          <w:rFonts w:hint="eastAsia"/>
          <w:sz w:val="20"/>
          <w:szCs w:val="20"/>
          <w:lang w:eastAsia="zh-CN"/>
        </w:rPr>
        <w:t>16 EREGs, numbered from 0 to 15, per physical resource block pair</w:t>
      </w:r>
      <w:r w:rsidR="009923BD">
        <w:rPr>
          <w:sz w:val="20"/>
          <w:szCs w:val="20"/>
          <w:lang w:eastAsia="zh-CN"/>
        </w:rPr>
        <w:t xml:space="preserve"> for MPDCCH EREG </w:t>
      </w:r>
      <w:r w:rsidR="00F61B0A">
        <w:rPr>
          <w:sz w:val="20"/>
          <w:szCs w:val="20"/>
          <w:lang w:eastAsia="zh-CN"/>
        </w:rPr>
        <w:t>definition</w:t>
      </w:r>
      <w:r w:rsidRPr="00D3762F">
        <w:rPr>
          <w:sz w:val="20"/>
          <w:szCs w:val="20"/>
          <w:lang w:eastAsia="zh-CN"/>
        </w:rPr>
        <w:t>. Number all resource elements</w:t>
      </w:r>
      <w:r w:rsidR="004200D6">
        <w:rPr>
          <w:sz w:val="20"/>
          <w:szCs w:val="20"/>
          <w:lang w:eastAsia="zh-CN"/>
        </w:rPr>
        <w:t xml:space="preserve"> from symbol #0 to the end of subframe</w:t>
      </w:r>
      <w:r w:rsidRPr="00D3762F">
        <w:rPr>
          <w:sz w:val="20"/>
          <w:szCs w:val="20"/>
          <w:lang w:eastAsia="zh-CN"/>
        </w:rPr>
        <w:t xml:space="preserve">, except resource elements carrying DM-RS for antenna ports </w:t>
      </w:r>
      <w:r w:rsidRPr="00D3762F">
        <w:rPr>
          <w:i/>
          <w:sz w:val="20"/>
          <w:szCs w:val="20"/>
          <w:lang w:eastAsia="zh-CN"/>
        </w:rPr>
        <w:t>p = {107,108,109,110}</w:t>
      </w:r>
      <w:r w:rsidRPr="00D3762F">
        <w:rPr>
          <w:sz w:val="20"/>
          <w:szCs w:val="20"/>
          <w:lang w:eastAsia="zh-CN"/>
        </w:rPr>
        <w:t xml:space="preserve"> for normal cyclic prefix or </w:t>
      </w:r>
      <w:r w:rsidRPr="00D3762F">
        <w:rPr>
          <w:i/>
          <w:sz w:val="20"/>
          <w:szCs w:val="20"/>
          <w:lang w:eastAsia="zh-CN"/>
        </w:rPr>
        <w:t>p ={107,108}</w:t>
      </w:r>
      <w:r w:rsidRPr="00D3762F">
        <w:rPr>
          <w:sz w:val="20"/>
          <w:szCs w:val="20"/>
          <w:lang w:eastAsia="zh-CN"/>
        </w:rPr>
        <w:t xml:space="preserve"> for extended cyclic prefix, in a physical resource-block pair cyclically from 0 to 15 in an increasing order of first frequency, then time. All resource elements with number </w:t>
      </w:r>
      <w:r w:rsidRPr="00D3762F">
        <w:rPr>
          <w:i/>
          <w:sz w:val="20"/>
          <w:szCs w:val="20"/>
          <w:lang w:eastAsia="zh-CN"/>
        </w:rPr>
        <w:t>i</w:t>
      </w:r>
      <w:r w:rsidRPr="00D3762F">
        <w:rPr>
          <w:sz w:val="20"/>
          <w:szCs w:val="20"/>
          <w:lang w:eastAsia="zh-CN"/>
        </w:rPr>
        <w:t xml:space="preserve">  in that physical resource-block pair constitutes EREG number </w:t>
      </w:r>
      <w:r w:rsidR="001D77AD" w:rsidRPr="00D3762F">
        <w:rPr>
          <w:i/>
          <w:sz w:val="20"/>
          <w:szCs w:val="20"/>
          <w:lang w:eastAsia="zh-CN"/>
        </w:rPr>
        <w:t>i</w:t>
      </w:r>
      <w:r w:rsidRPr="00D3762F">
        <w:rPr>
          <w:sz w:val="20"/>
          <w:szCs w:val="20"/>
          <w:lang w:eastAsia="zh-CN"/>
        </w:rPr>
        <w:t xml:space="preserve"> as shown in </w:t>
      </w:r>
      <w:r w:rsidR="001D77AD" w:rsidRPr="00D3762F">
        <w:rPr>
          <w:sz w:val="20"/>
          <w:szCs w:val="20"/>
          <w:lang w:eastAsia="zh-CN"/>
        </w:rPr>
        <w:t>Figure</w:t>
      </w:r>
      <w:r w:rsidRPr="00D3762F">
        <w:rPr>
          <w:sz w:val="20"/>
          <w:szCs w:val="20"/>
          <w:lang w:eastAsia="zh-CN"/>
        </w:rPr>
        <w:t xml:space="preserve"> 2 .</w:t>
      </w:r>
    </w:p>
    <w:p w:rsidR="00C16CBF" w:rsidRPr="00D3762F" w:rsidRDefault="008164BE" w:rsidP="001D77AD">
      <w:pPr>
        <w:jc w:val="center"/>
        <w:rPr>
          <w:sz w:val="20"/>
          <w:szCs w:val="20"/>
        </w:rPr>
      </w:pPr>
      <w:r w:rsidRPr="00D3762F">
        <w:rPr>
          <w:sz w:val="20"/>
          <w:szCs w:val="20"/>
        </w:rPr>
        <w:object w:dxaOrig="7066" w:dyaOrig="4846">
          <v:shape id="_x0000_i1026" type="#_x0000_t75" style="width:224.15pt;height:154.65pt" o:ole="">
            <v:imagedata r:id="rId10" o:title=""/>
          </v:shape>
          <o:OLEObject Type="Embed" ProgID="Visio.Drawing.15" ShapeID="_x0000_i1026" DrawAspect="Content" ObjectID="_1599655357" r:id="rId11"/>
        </w:object>
      </w:r>
    </w:p>
    <w:p w:rsidR="00B521C0" w:rsidRPr="00D3762F" w:rsidRDefault="00B521C0" w:rsidP="001D77AD">
      <w:pPr>
        <w:jc w:val="center"/>
        <w:rPr>
          <w:b/>
          <w:i/>
          <w:sz w:val="20"/>
          <w:szCs w:val="20"/>
          <w:lang w:val="en-GB"/>
        </w:rPr>
      </w:pPr>
      <w:r w:rsidRPr="00D3762F">
        <w:rPr>
          <w:sz w:val="20"/>
          <w:szCs w:val="20"/>
        </w:rPr>
        <w:t xml:space="preserve">Figure </w:t>
      </w:r>
      <w:r w:rsidR="00A21A69">
        <w:rPr>
          <w:sz w:val="20"/>
          <w:szCs w:val="20"/>
        </w:rPr>
        <w:t>2</w:t>
      </w:r>
      <w:r w:rsidRPr="00D3762F">
        <w:rPr>
          <w:sz w:val="20"/>
          <w:szCs w:val="20"/>
        </w:rPr>
        <w:t xml:space="preserve"> Rel.13 MPDCCH </w:t>
      </w:r>
      <w:r w:rsidR="00F07DD3" w:rsidRPr="00D3762F">
        <w:rPr>
          <w:sz w:val="20"/>
          <w:szCs w:val="20"/>
        </w:rPr>
        <w:t xml:space="preserve">resource </w:t>
      </w:r>
      <w:r w:rsidRPr="00D3762F">
        <w:rPr>
          <w:sz w:val="20"/>
          <w:szCs w:val="20"/>
        </w:rPr>
        <w:t>region</w:t>
      </w:r>
    </w:p>
    <w:p w:rsidR="00653D5C" w:rsidRPr="00D3762F" w:rsidRDefault="00653D5C" w:rsidP="003B788D">
      <w:pPr>
        <w:rPr>
          <w:sz w:val="20"/>
          <w:szCs w:val="20"/>
          <w:lang w:val="en-GB" w:eastAsia="zh-CN"/>
        </w:rPr>
      </w:pPr>
      <w:r w:rsidRPr="00D3762F">
        <w:rPr>
          <w:rFonts w:hint="eastAsia"/>
          <w:sz w:val="20"/>
          <w:szCs w:val="20"/>
          <w:lang w:val="en-GB" w:eastAsia="zh-CN"/>
        </w:rPr>
        <w:t xml:space="preserve">In EREG </w:t>
      </w:r>
      <w:r w:rsidRPr="00D3762F">
        <w:rPr>
          <w:sz w:val="20"/>
          <w:szCs w:val="20"/>
          <w:lang w:val="en-GB" w:eastAsia="zh-CN"/>
        </w:rPr>
        <w:t>definition</w:t>
      </w:r>
      <w:r w:rsidRPr="00D3762F">
        <w:rPr>
          <w:rFonts w:hint="eastAsia"/>
          <w:sz w:val="20"/>
          <w:szCs w:val="20"/>
          <w:lang w:val="en-GB" w:eastAsia="zh-CN"/>
        </w:rPr>
        <w:t>,</w:t>
      </w:r>
      <w:r w:rsidRPr="00D3762F">
        <w:rPr>
          <w:sz w:val="20"/>
          <w:szCs w:val="20"/>
          <w:lang w:val="en-GB" w:eastAsia="zh-CN"/>
        </w:rPr>
        <w:t xml:space="preserve"> the </w:t>
      </w:r>
      <w:r w:rsidR="00A54BA8">
        <w:rPr>
          <w:sz w:val="20"/>
          <w:szCs w:val="20"/>
          <w:lang w:val="en-GB" w:eastAsia="zh-CN"/>
        </w:rPr>
        <w:t>resource element</w:t>
      </w:r>
      <w:r w:rsidRPr="00D3762F">
        <w:rPr>
          <w:sz w:val="20"/>
          <w:szCs w:val="20"/>
          <w:lang w:val="en-GB" w:eastAsia="zh-CN"/>
        </w:rPr>
        <w:t xml:space="preserve"> in </w:t>
      </w:r>
      <w:r w:rsidR="00D630AA" w:rsidRPr="00D3762F">
        <w:rPr>
          <w:sz w:val="20"/>
          <w:szCs w:val="20"/>
          <w:lang w:val="en-GB" w:eastAsia="zh-CN"/>
        </w:rPr>
        <w:t>legacy</w:t>
      </w:r>
      <w:r w:rsidRPr="00D3762F">
        <w:rPr>
          <w:sz w:val="20"/>
          <w:szCs w:val="20"/>
          <w:lang w:val="en-GB" w:eastAsia="zh-CN"/>
        </w:rPr>
        <w:t xml:space="preserve"> control </w:t>
      </w:r>
      <w:r w:rsidR="00D630AA" w:rsidRPr="00D3762F">
        <w:rPr>
          <w:sz w:val="20"/>
          <w:szCs w:val="20"/>
          <w:lang w:val="en-GB" w:eastAsia="zh-CN"/>
        </w:rPr>
        <w:t>region</w:t>
      </w:r>
      <w:r w:rsidRPr="00D3762F">
        <w:rPr>
          <w:sz w:val="20"/>
          <w:szCs w:val="20"/>
          <w:lang w:val="en-GB" w:eastAsia="zh-CN"/>
        </w:rPr>
        <w:t xml:space="preserve"> </w:t>
      </w:r>
      <w:r w:rsidR="00967E3B">
        <w:rPr>
          <w:sz w:val="20"/>
          <w:szCs w:val="20"/>
          <w:lang w:val="en-GB" w:eastAsia="zh-CN"/>
        </w:rPr>
        <w:t xml:space="preserve">always </w:t>
      </w:r>
      <w:r w:rsidRPr="00D3762F">
        <w:rPr>
          <w:sz w:val="20"/>
          <w:szCs w:val="20"/>
          <w:lang w:val="en-GB" w:eastAsia="zh-CN"/>
        </w:rPr>
        <w:t xml:space="preserve">belongs to </w:t>
      </w:r>
      <w:r w:rsidR="00F61B0A">
        <w:rPr>
          <w:sz w:val="20"/>
          <w:szCs w:val="20"/>
          <w:lang w:val="en-GB" w:eastAsia="zh-CN"/>
        </w:rPr>
        <w:t>some</w:t>
      </w:r>
      <w:r w:rsidRPr="00D3762F">
        <w:rPr>
          <w:sz w:val="20"/>
          <w:szCs w:val="20"/>
          <w:lang w:val="en-GB" w:eastAsia="zh-CN"/>
        </w:rPr>
        <w:t xml:space="preserve"> of the EREG </w:t>
      </w:r>
      <w:r w:rsidR="00F61B0A">
        <w:rPr>
          <w:sz w:val="20"/>
          <w:szCs w:val="20"/>
          <w:lang w:val="en-GB" w:eastAsia="zh-CN"/>
        </w:rPr>
        <w:t xml:space="preserve">group </w:t>
      </w:r>
      <w:r w:rsidRPr="00D3762F">
        <w:rPr>
          <w:sz w:val="20"/>
          <w:szCs w:val="20"/>
          <w:lang w:val="en-GB" w:eastAsia="zh-CN"/>
        </w:rPr>
        <w:t xml:space="preserve">numbered from 0 to 15. For using </w:t>
      </w:r>
      <w:r w:rsidR="00D630AA" w:rsidRPr="00D3762F">
        <w:rPr>
          <w:sz w:val="20"/>
          <w:szCs w:val="20"/>
          <w:lang w:val="en-GB" w:eastAsia="zh-CN"/>
        </w:rPr>
        <w:t>legacy</w:t>
      </w:r>
      <w:r w:rsidRPr="00D3762F">
        <w:rPr>
          <w:sz w:val="20"/>
          <w:szCs w:val="20"/>
          <w:lang w:val="en-GB" w:eastAsia="zh-CN"/>
        </w:rPr>
        <w:t xml:space="preserve"> control region for MPDCCH tran</w:t>
      </w:r>
      <w:r w:rsidR="00D630AA" w:rsidRPr="00D3762F">
        <w:rPr>
          <w:sz w:val="20"/>
          <w:szCs w:val="20"/>
          <w:lang w:val="en-GB" w:eastAsia="zh-CN"/>
        </w:rPr>
        <w:t xml:space="preserve">smission, </w:t>
      </w:r>
      <w:r w:rsidR="00A54BA8">
        <w:rPr>
          <w:sz w:val="20"/>
          <w:szCs w:val="20"/>
          <w:lang w:val="en-GB" w:eastAsia="zh-CN"/>
        </w:rPr>
        <w:t xml:space="preserve">there is no need to modify the definition of EREG and structure of </w:t>
      </w:r>
      <w:r w:rsidR="006F5A76">
        <w:rPr>
          <w:sz w:val="20"/>
          <w:szCs w:val="20"/>
          <w:lang w:val="en-GB" w:eastAsia="zh-CN"/>
        </w:rPr>
        <w:t>MPDCCH;</w:t>
      </w:r>
      <w:r w:rsidR="00A54BA8">
        <w:rPr>
          <w:sz w:val="20"/>
          <w:szCs w:val="20"/>
          <w:lang w:val="en-GB" w:eastAsia="zh-CN"/>
        </w:rPr>
        <w:t xml:space="preserve"> </w:t>
      </w:r>
      <w:r w:rsidR="00D630AA" w:rsidRPr="00D3762F">
        <w:rPr>
          <w:sz w:val="20"/>
          <w:szCs w:val="20"/>
          <w:lang w:val="en-GB" w:eastAsia="zh-CN"/>
        </w:rPr>
        <w:t xml:space="preserve">it is easy to </w:t>
      </w:r>
      <w:r w:rsidRPr="00D3762F">
        <w:rPr>
          <w:sz w:val="20"/>
          <w:szCs w:val="20"/>
          <w:lang w:val="en-GB" w:eastAsia="zh-CN"/>
        </w:rPr>
        <w:t xml:space="preserve">map the control signal to the </w:t>
      </w:r>
      <w:r w:rsidR="001566B2" w:rsidRPr="00D3762F">
        <w:rPr>
          <w:sz w:val="20"/>
          <w:szCs w:val="20"/>
          <w:lang w:val="en-GB" w:eastAsia="zh-CN"/>
        </w:rPr>
        <w:t xml:space="preserve">legacy </w:t>
      </w:r>
      <w:r w:rsidR="00D630AA" w:rsidRPr="00D3762F">
        <w:rPr>
          <w:sz w:val="20"/>
          <w:szCs w:val="20"/>
          <w:lang w:val="en-GB" w:eastAsia="zh-CN"/>
        </w:rPr>
        <w:t>region directly, which</w:t>
      </w:r>
      <w:r w:rsidRPr="00D3762F">
        <w:rPr>
          <w:sz w:val="20"/>
          <w:szCs w:val="20"/>
          <w:lang w:val="en-GB" w:eastAsia="zh-CN"/>
        </w:rPr>
        <w:t xml:space="preserve"> belong </w:t>
      </w:r>
      <w:r w:rsidR="001E7448">
        <w:rPr>
          <w:sz w:val="20"/>
          <w:szCs w:val="20"/>
          <w:lang w:val="en-GB" w:eastAsia="zh-CN"/>
        </w:rPr>
        <w:t xml:space="preserve">to a </w:t>
      </w:r>
      <w:r w:rsidRPr="00D3762F">
        <w:rPr>
          <w:sz w:val="20"/>
          <w:szCs w:val="20"/>
          <w:lang w:val="en-GB" w:eastAsia="zh-CN"/>
        </w:rPr>
        <w:t>particular EREG</w:t>
      </w:r>
      <w:r w:rsidR="000B40B3">
        <w:rPr>
          <w:sz w:val="20"/>
          <w:szCs w:val="20"/>
          <w:lang w:val="en-GB" w:eastAsia="zh-CN"/>
        </w:rPr>
        <w:t xml:space="preserve"> group</w:t>
      </w:r>
      <w:r w:rsidRPr="00D3762F">
        <w:rPr>
          <w:sz w:val="20"/>
          <w:szCs w:val="20"/>
          <w:lang w:val="en-GB" w:eastAsia="zh-CN"/>
        </w:rPr>
        <w:t>.</w:t>
      </w:r>
      <w:r w:rsidR="006F5A76">
        <w:rPr>
          <w:sz w:val="20"/>
          <w:szCs w:val="20"/>
          <w:lang w:val="en-GB" w:eastAsia="zh-CN"/>
        </w:rPr>
        <w:t xml:space="preserve"> How to generate </w:t>
      </w:r>
      <w:r w:rsidR="00D47A44">
        <w:rPr>
          <w:sz w:val="20"/>
          <w:szCs w:val="20"/>
          <w:lang w:val="en-GB" w:eastAsia="zh-CN"/>
        </w:rPr>
        <w:t>“extended”</w:t>
      </w:r>
      <w:r w:rsidR="00D47A44">
        <w:rPr>
          <w:rFonts w:hint="eastAsia"/>
          <w:sz w:val="20"/>
          <w:szCs w:val="20"/>
          <w:lang w:val="en-GB" w:eastAsia="zh-CN"/>
        </w:rPr>
        <w:t xml:space="preserve"> </w:t>
      </w:r>
      <w:r w:rsidR="002772F7">
        <w:rPr>
          <w:sz w:val="20"/>
          <w:szCs w:val="20"/>
          <w:lang w:val="en-GB" w:eastAsia="zh-CN"/>
        </w:rPr>
        <w:t>MPDCCH</w:t>
      </w:r>
      <w:r w:rsidR="006F5A76">
        <w:rPr>
          <w:sz w:val="20"/>
          <w:szCs w:val="20"/>
          <w:lang w:val="en-GB" w:eastAsia="zh-CN"/>
        </w:rPr>
        <w:t xml:space="preserve"> </w:t>
      </w:r>
      <w:r w:rsidR="00EC1D33">
        <w:rPr>
          <w:sz w:val="20"/>
          <w:szCs w:val="20"/>
          <w:lang w:val="en-GB" w:eastAsia="zh-CN"/>
        </w:rPr>
        <w:t xml:space="preserve">in legacy control </w:t>
      </w:r>
      <w:r w:rsidR="00E21E5C">
        <w:rPr>
          <w:sz w:val="20"/>
          <w:szCs w:val="20"/>
          <w:lang w:val="en-GB" w:eastAsia="zh-CN"/>
        </w:rPr>
        <w:t xml:space="preserve">region </w:t>
      </w:r>
      <w:r w:rsidR="006F5A76">
        <w:rPr>
          <w:sz w:val="20"/>
          <w:szCs w:val="20"/>
          <w:lang w:val="en-GB" w:eastAsia="zh-CN"/>
        </w:rPr>
        <w:t>needs further study</w:t>
      </w:r>
      <w:r w:rsidR="00DD7403">
        <w:rPr>
          <w:sz w:val="20"/>
          <w:szCs w:val="20"/>
          <w:lang w:val="en-GB" w:eastAsia="zh-CN"/>
        </w:rPr>
        <w:t>.</w:t>
      </w:r>
    </w:p>
    <w:p w:rsidR="00CA1C4B" w:rsidRPr="00D3762F" w:rsidRDefault="00AA2BEF" w:rsidP="003B788D">
      <w:pPr>
        <w:rPr>
          <w:sz w:val="20"/>
          <w:szCs w:val="20"/>
          <w:lang w:val="en-GB" w:eastAsia="zh-CN"/>
        </w:rPr>
      </w:pPr>
      <w:r>
        <w:rPr>
          <w:sz w:val="20"/>
          <w:szCs w:val="20"/>
          <w:lang w:val="en-GB" w:eastAsia="zh-CN"/>
        </w:rPr>
        <w:lastRenderedPageBreak/>
        <w:t>I</w:t>
      </w:r>
      <w:r>
        <w:rPr>
          <w:rFonts w:hint="eastAsia"/>
          <w:sz w:val="20"/>
          <w:szCs w:val="20"/>
          <w:lang w:val="en-GB" w:eastAsia="zh-CN"/>
        </w:rPr>
        <w:t xml:space="preserve">n legacy MTC, the first one or two symbols are used for MPDCCH </w:t>
      </w:r>
      <w:r>
        <w:rPr>
          <w:sz w:val="20"/>
          <w:szCs w:val="20"/>
          <w:lang w:val="en-GB" w:eastAsia="zh-CN"/>
        </w:rPr>
        <w:t>frequency</w:t>
      </w:r>
      <w:r>
        <w:rPr>
          <w:rFonts w:hint="eastAsia"/>
          <w:sz w:val="20"/>
          <w:szCs w:val="20"/>
          <w:lang w:val="en-GB" w:eastAsia="zh-CN"/>
        </w:rPr>
        <w:t xml:space="preserve"> hopping/retuning.  </w:t>
      </w:r>
      <w:r>
        <w:rPr>
          <w:sz w:val="20"/>
          <w:szCs w:val="20"/>
          <w:lang w:val="en-GB" w:eastAsia="zh-CN"/>
        </w:rPr>
        <w:t>I</w:t>
      </w:r>
      <w:r>
        <w:rPr>
          <w:rFonts w:hint="eastAsia"/>
          <w:sz w:val="20"/>
          <w:szCs w:val="20"/>
          <w:lang w:val="en-GB" w:eastAsia="zh-CN"/>
        </w:rPr>
        <w:t xml:space="preserve">f the legacy control </w:t>
      </w:r>
      <w:r w:rsidR="00B27EF6">
        <w:rPr>
          <w:sz w:val="20"/>
          <w:szCs w:val="20"/>
          <w:lang w:val="en-GB" w:eastAsia="zh-CN"/>
        </w:rPr>
        <w:t>region</w:t>
      </w:r>
      <w:r>
        <w:rPr>
          <w:rFonts w:hint="eastAsia"/>
          <w:sz w:val="20"/>
          <w:szCs w:val="20"/>
          <w:lang w:val="en-GB" w:eastAsia="zh-CN"/>
        </w:rPr>
        <w:t xml:space="preserve"> is used for MPDCCH for Rel.16 MTC, </w:t>
      </w:r>
      <w:r w:rsidR="00CA1C4B" w:rsidRPr="00D3762F">
        <w:rPr>
          <w:sz w:val="20"/>
          <w:szCs w:val="20"/>
          <w:lang w:val="en-GB" w:eastAsia="zh-CN"/>
        </w:rPr>
        <w:t>some symbols</w:t>
      </w:r>
      <w:r w:rsidR="00066CE3">
        <w:rPr>
          <w:sz w:val="20"/>
          <w:szCs w:val="20"/>
          <w:lang w:val="en-GB" w:eastAsia="zh-CN"/>
        </w:rPr>
        <w:t xml:space="preserve"> of legacy control regions</w:t>
      </w:r>
      <w:r w:rsidR="00CA1C4B" w:rsidRPr="00D3762F">
        <w:rPr>
          <w:sz w:val="20"/>
          <w:szCs w:val="20"/>
          <w:lang w:val="en-GB" w:eastAsia="zh-CN"/>
        </w:rPr>
        <w:t xml:space="preserve"> </w:t>
      </w:r>
      <w:r w:rsidR="0024512C">
        <w:rPr>
          <w:sz w:val="20"/>
          <w:szCs w:val="20"/>
          <w:lang w:val="en-GB" w:eastAsia="zh-CN"/>
        </w:rPr>
        <w:t>are</w:t>
      </w:r>
      <w:r w:rsidR="00A97044" w:rsidRPr="00D3762F">
        <w:rPr>
          <w:sz w:val="20"/>
          <w:szCs w:val="20"/>
          <w:lang w:val="en-GB" w:eastAsia="zh-CN"/>
        </w:rPr>
        <w:t xml:space="preserve"> </w:t>
      </w:r>
      <w:r w:rsidR="004F3111">
        <w:rPr>
          <w:rFonts w:hint="eastAsia"/>
          <w:sz w:val="20"/>
          <w:szCs w:val="20"/>
          <w:lang w:val="en-GB" w:eastAsia="zh-CN"/>
        </w:rPr>
        <w:t>reserved</w:t>
      </w:r>
      <w:r>
        <w:rPr>
          <w:rFonts w:hint="eastAsia"/>
          <w:sz w:val="20"/>
          <w:szCs w:val="20"/>
          <w:lang w:val="en-GB" w:eastAsia="zh-CN"/>
        </w:rPr>
        <w:t>/</w:t>
      </w:r>
      <w:r>
        <w:rPr>
          <w:sz w:val="20"/>
          <w:szCs w:val="20"/>
          <w:lang w:val="en-GB" w:eastAsia="zh-CN"/>
        </w:rPr>
        <w:t>punctured</w:t>
      </w:r>
      <w:r w:rsidR="00CA1C4B" w:rsidRPr="00D3762F">
        <w:rPr>
          <w:sz w:val="20"/>
          <w:szCs w:val="20"/>
          <w:lang w:val="en-GB" w:eastAsia="zh-CN"/>
        </w:rPr>
        <w:t xml:space="preserve"> for RF retuning, e.g. the first two symbols of the last subframe if consider the DMRS symbol position in the last symbol</w:t>
      </w:r>
      <w:r w:rsidR="00630261">
        <w:rPr>
          <w:rFonts w:hint="eastAsia"/>
          <w:sz w:val="20"/>
          <w:szCs w:val="20"/>
          <w:lang w:val="en-GB" w:eastAsia="zh-CN"/>
        </w:rPr>
        <w:t xml:space="preserve"> of the subframe</w:t>
      </w:r>
      <w:r>
        <w:rPr>
          <w:rFonts w:hint="eastAsia"/>
          <w:sz w:val="20"/>
          <w:szCs w:val="20"/>
          <w:lang w:val="en-GB" w:eastAsia="zh-CN"/>
        </w:rPr>
        <w:t>.</w:t>
      </w:r>
    </w:p>
    <w:p w:rsidR="00812824" w:rsidRDefault="00812824" w:rsidP="003B788D">
      <w:pPr>
        <w:rPr>
          <w:b/>
          <w:i/>
          <w:sz w:val="20"/>
          <w:szCs w:val="20"/>
          <w:lang w:val="en-GB" w:eastAsia="zh-CN"/>
        </w:rPr>
      </w:pPr>
      <w:r w:rsidRPr="00D3762F">
        <w:rPr>
          <w:b/>
          <w:i/>
          <w:sz w:val="20"/>
          <w:szCs w:val="20"/>
          <w:lang w:val="en-GB" w:eastAsia="zh-CN"/>
        </w:rPr>
        <w:t xml:space="preserve">Proposal </w:t>
      </w:r>
      <w:r w:rsidR="00504BA5">
        <w:rPr>
          <w:rFonts w:hint="eastAsia"/>
          <w:b/>
          <w:i/>
          <w:sz w:val="20"/>
          <w:szCs w:val="20"/>
          <w:lang w:val="en-GB" w:eastAsia="zh-CN"/>
        </w:rPr>
        <w:t>3</w:t>
      </w:r>
      <w:r w:rsidRPr="00D3762F">
        <w:rPr>
          <w:b/>
          <w:i/>
          <w:sz w:val="20"/>
          <w:szCs w:val="20"/>
          <w:lang w:val="en-GB" w:eastAsia="zh-CN"/>
        </w:rPr>
        <w:t xml:space="preserve">: </w:t>
      </w:r>
      <w:r w:rsidR="00917B5D">
        <w:rPr>
          <w:b/>
          <w:i/>
          <w:sz w:val="20"/>
          <w:szCs w:val="20"/>
          <w:lang w:val="en-GB" w:eastAsia="zh-CN"/>
        </w:rPr>
        <w:t>T</w:t>
      </w:r>
      <w:r w:rsidR="00A14FDE">
        <w:rPr>
          <w:b/>
          <w:i/>
          <w:sz w:val="20"/>
          <w:szCs w:val="20"/>
          <w:lang w:val="en-GB" w:eastAsia="zh-CN"/>
        </w:rPr>
        <w:t xml:space="preserve">here is no need to modify the definition of EREG and structure of MPDCCH, and </w:t>
      </w:r>
      <w:r w:rsidRPr="00D3762F">
        <w:rPr>
          <w:b/>
          <w:i/>
          <w:sz w:val="20"/>
          <w:szCs w:val="20"/>
          <w:lang w:val="en-GB" w:eastAsia="zh-CN"/>
        </w:rPr>
        <w:t>the control signal</w:t>
      </w:r>
      <w:r w:rsidR="003770F6">
        <w:rPr>
          <w:b/>
          <w:i/>
          <w:sz w:val="20"/>
          <w:szCs w:val="20"/>
          <w:lang w:val="en-GB" w:eastAsia="zh-CN"/>
        </w:rPr>
        <w:t xml:space="preserve"> can be mapped</w:t>
      </w:r>
      <w:r w:rsidRPr="00D3762F">
        <w:rPr>
          <w:b/>
          <w:i/>
          <w:sz w:val="20"/>
          <w:szCs w:val="20"/>
          <w:lang w:val="en-GB" w:eastAsia="zh-CN"/>
        </w:rPr>
        <w:t xml:space="preserve"> to legacy contr</w:t>
      </w:r>
      <w:r w:rsidR="0037714C" w:rsidRPr="00D3762F">
        <w:rPr>
          <w:b/>
          <w:i/>
          <w:sz w:val="20"/>
          <w:szCs w:val="20"/>
          <w:lang w:val="en-GB" w:eastAsia="zh-CN"/>
        </w:rPr>
        <w:t>o</w:t>
      </w:r>
      <w:r w:rsidRPr="00D3762F">
        <w:rPr>
          <w:b/>
          <w:i/>
          <w:sz w:val="20"/>
          <w:szCs w:val="20"/>
          <w:lang w:val="en-GB" w:eastAsia="zh-CN"/>
        </w:rPr>
        <w:t>l region directly, which belong to a particular EREG</w:t>
      </w:r>
      <w:r w:rsidR="00FA2B58">
        <w:rPr>
          <w:b/>
          <w:i/>
          <w:sz w:val="20"/>
          <w:szCs w:val="20"/>
          <w:lang w:val="en-GB" w:eastAsia="zh-CN"/>
        </w:rPr>
        <w:t xml:space="preserve"> group</w:t>
      </w:r>
      <w:r w:rsidRPr="00D3762F">
        <w:rPr>
          <w:b/>
          <w:i/>
          <w:sz w:val="20"/>
          <w:szCs w:val="20"/>
          <w:lang w:val="en-GB" w:eastAsia="zh-CN"/>
        </w:rPr>
        <w:t xml:space="preserve"> for MPDCCH </w:t>
      </w:r>
      <w:r w:rsidR="0037714C" w:rsidRPr="00D3762F">
        <w:rPr>
          <w:b/>
          <w:i/>
          <w:sz w:val="20"/>
          <w:szCs w:val="20"/>
          <w:lang w:val="en-GB" w:eastAsia="zh-CN"/>
        </w:rPr>
        <w:t>transmission</w:t>
      </w:r>
      <w:r w:rsidR="00D3762F">
        <w:rPr>
          <w:b/>
          <w:i/>
          <w:sz w:val="20"/>
          <w:szCs w:val="20"/>
          <w:lang w:val="en-GB" w:eastAsia="zh-CN"/>
        </w:rPr>
        <w:t>.</w:t>
      </w:r>
      <w:r w:rsidRPr="00D3762F">
        <w:rPr>
          <w:b/>
          <w:i/>
          <w:sz w:val="20"/>
          <w:szCs w:val="20"/>
          <w:lang w:val="en-GB" w:eastAsia="zh-CN"/>
        </w:rPr>
        <w:t xml:space="preserve"> </w:t>
      </w:r>
    </w:p>
    <w:p w:rsidR="0024512C" w:rsidRDefault="0024512C" w:rsidP="003B788D">
      <w:pPr>
        <w:rPr>
          <w:b/>
          <w:i/>
          <w:sz w:val="20"/>
          <w:szCs w:val="20"/>
          <w:lang w:val="en-GB" w:eastAsia="zh-CN"/>
        </w:rPr>
      </w:pPr>
      <w:r>
        <w:rPr>
          <w:b/>
          <w:i/>
          <w:sz w:val="20"/>
          <w:szCs w:val="20"/>
          <w:lang w:val="en-GB" w:eastAsia="zh-CN"/>
        </w:rPr>
        <w:t xml:space="preserve">Proposal </w:t>
      </w:r>
      <w:r w:rsidR="00504BA5">
        <w:rPr>
          <w:rFonts w:hint="eastAsia"/>
          <w:b/>
          <w:i/>
          <w:sz w:val="20"/>
          <w:szCs w:val="20"/>
          <w:lang w:val="en-GB" w:eastAsia="zh-CN"/>
        </w:rPr>
        <w:t>4</w:t>
      </w:r>
      <w:r>
        <w:rPr>
          <w:b/>
          <w:i/>
          <w:sz w:val="20"/>
          <w:szCs w:val="20"/>
          <w:lang w:val="en-GB" w:eastAsia="zh-CN"/>
        </w:rPr>
        <w:t xml:space="preserve">: How to generate </w:t>
      </w:r>
      <w:r w:rsidR="00181ACA">
        <w:rPr>
          <w:b/>
          <w:i/>
          <w:sz w:val="20"/>
          <w:szCs w:val="20"/>
          <w:lang w:val="en-GB" w:eastAsia="zh-CN"/>
        </w:rPr>
        <w:t>“extended”</w:t>
      </w:r>
      <w:r w:rsidR="00181ACA">
        <w:rPr>
          <w:rFonts w:hint="eastAsia"/>
          <w:b/>
          <w:i/>
          <w:sz w:val="20"/>
          <w:szCs w:val="20"/>
          <w:lang w:val="en-GB" w:eastAsia="zh-CN"/>
        </w:rPr>
        <w:t xml:space="preserve"> </w:t>
      </w:r>
      <w:r w:rsidR="004723D9">
        <w:rPr>
          <w:b/>
          <w:i/>
          <w:sz w:val="20"/>
          <w:szCs w:val="20"/>
          <w:lang w:val="en-GB" w:eastAsia="zh-CN"/>
        </w:rPr>
        <w:t>MPDCCH</w:t>
      </w:r>
      <w:r>
        <w:rPr>
          <w:b/>
          <w:i/>
          <w:sz w:val="20"/>
          <w:szCs w:val="20"/>
          <w:lang w:val="en-GB" w:eastAsia="zh-CN"/>
        </w:rPr>
        <w:t xml:space="preserve"> </w:t>
      </w:r>
      <w:r w:rsidR="00FC7981">
        <w:rPr>
          <w:b/>
          <w:i/>
          <w:sz w:val="20"/>
          <w:szCs w:val="20"/>
          <w:lang w:val="en-GB" w:eastAsia="zh-CN"/>
        </w:rPr>
        <w:t xml:space="preserve">in legacy control region </w:t>
      </w:r>
      <w:r>
        <w:rPr>
          <w:b/>
          <w:i/>
          <w:sz w:val="20"/>
          <w:szCs w:val="20"/>
          <w:lang w:val="en-GB" w:eastAsia="zh-CN"/>
        </w:rPr>
        <w:t>needs further study</w:t>
      </w:r>
      <w:r w:rsidR="007560B9">
        <w:rPr>
          <w:b/>
          <w:i/>
          <w:sz w:val="20"/>
          <w:szCs w:val="20"/>
          <w:lang w:val="en-GB" w:eastAsia="zh-CN"/>
        </w:rPr>
        <w:t>.</w:t>
      </w:r>
    </w:p>
    <w:p w:rsidR="007560B9" w:rsidRDefault="007560B9" w:rsidP="003B788D">
      <w:pPr>
        <w:rPr>
          <w:b/>
          <w:i/>
          <w:sz w:val="20"/>
          <w:szCs w:val="20"/>
          <w:lang w:val="en-GB" w:eastAsia="zh-CN"/>
        </w:rPr>
      </w:pPr>
    </w:p>
    <w:p w:rsidR="00440626" w:rsidRPr="00440626" w:rsidRDefault="00440626" w:rsidP="00440626">
      <w:pPr>
        <w:pStyle w:val="2"/>
        <w:rPr>
          <w:lang w:eastAsia="zh-CN"/>
        </w:rPr>
      </w:pPr>
      <w:r w:rsidRPr="00440626">
        <w:rPr>
          <w:lang w:eastAsia="zh-CN"/>
        </w:rPr>
        <w:t>PDSCH</w:t>
      </w:r>
    </w:p>
    <w:p w:rsidR="00070884" w:rsidRDefault="008C6153" w:rsidP="00070884">
      <w:pPr>
        <w:rPr>
          <w:sz w:val="20"/>
          <w:szCs w:val="20"/>
          <w:lang w:eastAsia="zh-CN"/>
        </w:rPr>
      </w:pPr>
      <w:r>
        <w:rPr>
          <w:sz w:val="20"/>
          <w:szCs w:val="20"/>
          <w:lang w:eastAsia="zh-CN"/>
        </w:rPr>
        <w:t>Legacy MTC</w:t>
      </w:r>
      <w:r w:rsidR="00070884">
        <w:rPr>
          <w:sz w:val="20"/>
          <w:szCs w:val="20"/>
          <w:lang w:eastAsia="zh-CN"/>
        </w:rPr>
        <w:t xml:space="preserve"> UE only detect</w:t>
      </w:r>
      <w:r w:rsidR="003770F6">
        <w:rPr>
          <w:sz w:val="20"/>
          <w:szCs w:val="20"/>
          <w:lang w:eastAsia="zh-CN"/>
        </w:rPr>
        <w:t>s</w:t>
      </w:r>
      <w:r w:rsidR="00070884">
        <w:rPr>
          <w:sz w:val="20"/>
          <w:szCs w:val="20"/>
          <w:lang w:eastAsia="zh-CN"/>
        </w:rPr>
        <w:t xml:space="preserve"> the legacy PDSCH region that is from symbol #</w:t>
      </w:r>
      <w:r w:rsidR="00070884" w:rsidRPr="00CA6720">
        <w:rPr>
          <w:i/>
          <w:sz w:val="20"/>
          <w:szCs w:val="20"/>
          <w:lang w:eastAsia="zh-CN"/>
        </w:rPr>
        <w:t>l</w:t>
      </w:r>
      <w:r w:rsidR="00070884" w:rsidRPr="00CA6720">
        <w:rPr>
          <w:i/>
          <w:sz w:val="20"/>
          <w:szCs w:val="20"/>
          <w:vertAlign w:val="subscript"/>
          <w:lang w:eastAsia="zh-CN"/>
        </w:rPr>
        <w:t>start</w:t>
      </w:r>
      <w:r w:rsidR="00070884">
        <w:rPr>
          <w:sz w:val="20"/>
          <w:szCs w:val="20"/>
          <w:lang w:eastAsia="zh-CN"/>
        </w:rPr>
        <w:t xml:space="preserve"> to the end of the subframe while Rel.16 eMTC UE can detect both legacy PDSCH region and/or legacy control region.</w:t>
      </w:r>
    </w:p>
    <w:p w:rsidR="00070884" w:rsidRPr="00B63E51" w:rsidRDefault="00070884" w:rsidP="00D35AF9">
      <w:pPr>
        <w:numPr>
          <w:ilvl w:val="0"/>
          <w:numId w:val="22"/>
        </w:numPr>
        <w:rPr>
          <w:sz w:val="20"/>
          <w:szCs w:val="20"/>
          <w:u w:val="single"/>
          <w:lang w:eastAsia="zh-CN"/>
        </w:rPr>
      </w:pPr>
      <w:r w:rsidRPr="00B63E51">
        <w:rPr>
          <w:sz w:val="20"/>
          <w:szCs w:val="20"/>
          <w:u w:val="single"/>
          <w:lang w:eastAsia="zh-CN"/>
        </w:rPr>
        <w:t>O</w:t>
      </w:r>
      <w:r w:rsidRPr="00B63E51">
        <w:rPr>
          <w:rFonts w:hint="eastAsia"/>
          <w:sz w:val="20"/>
          <w:szCs w:val="20"/>
          <w:u w:val="single"/>
          <w:lang w:eastAsia="zh-CN"/>
        </w:rPr>
        <w:t xml:space="preserve">ption 1 </w:t>
      </w:r>
      <w:r w:rsidRPr="00B63E51">
        <w:rPr>
          <w:sz w:val="20"/>
          <w:szCs w:val="20"/>
          <w:u w:val="single"/>
          <w:lang w:eastAsia="zh-CN"/>
        </w:rPr>
        <w:t>D</w:t>
      </w:r>
      <w:r w:rsidRPr="00B63E51">
        <w:rPr>
          <w:rFonts w:hint="eastAsia"/>
          <w:sz w:val="20"/>
          <w:szCs w:val="20"/>
          <w:u w:val="single"/>
          <w:lang w:eastAsia="zh-CN"/>
        </w:rPr>
        <w:t xml:space="preserve">esign unified PDSCH for both </w:t>
      </w:r>
      <w:r w:rsidRPr="00B63E51">
        <w:rPr>
          <w:sz w:val="20"/>
          <w:szCs w:val="20"/>
          <w:u w:val="single"/>
          <w:lang w:eastAsia="zh-CN"/>
        </w:rPr>
        <w:t xml:space="preserve">legacy MTC </w:t>
      </w:r>
      <w:r w:rsidRPr="00B63E51">
        <w:rPr>
          <w:rFonts w:hint="eastAsia"/>
          <w:sz w:val="20"/>
          <w:szCs w:val="20"/>
          <w:u w:val="single"/>
          <w:lang w:eastAsia="zh-CN"/>
        </w:rPr>
        <w:t>UE and Rel.16</w:t>
      </w:r>
      <w:r w:rsidRPr="00B63E51">
        <w:rPr>
          <w:sz w:val="20"/>
          <w:szCs w:val="20"/>
          <w:u w:val="single"/>
          <w:lang w:eastAsia="zh-CN"/>
        </w:rPr>
        <w:t xml:space="preserve"> MTC UE</w:t>
      </w:r>
    </w:p>
    <w:p w:rsidR="009C27D6" w:rsidRDefault="007E31DD" w:rsidP="00070884">
      <w:pPr>
        <w:rPr>
          <w:sz w:val="20"/>
          <w:szCs w:val="20"/>
          <w:lang w:eastAsia="zh-CN"/>
        </w:rPr>
      </w:pPr>
      <w:r>
        <w:rPr>
          <w:sz w:val="20"/>
          <w:szCs w:val="20"/>
          <w:lang w:eastAsia="zh-CN"/>
        </w:rPr>
        <w:t xml:space="preserve">If unified PDSCH design </w:t>
      </w:r>
      <w:r w:rsidR="003770F6">
        <w:rPr>
          <w:sz w:val="20"/>
          <w:szCs w:val="20"/>
          <w:lang w:eastAsia="zh-CN"/>
        </w:rPr>
        <w:t>is</w:t>
      </w:r>
      <w:r>
        <w:rPr>
          <w:sz w:val="20"/>
          <w:szCs w:val="20"/>
          <w:lang w:eastAsia="zh-CN"/>
        </w:rPr>
        <w:t xml:space="preserve"> required, the legacy PDSCH transmission should be the same for both legacy MTC and Rel.16 MTC. That is, </w:t>
      </w:r>
      <w:r w:rsidR="00070884">
        <w:rPr>
          <w:sz w:val="20"/>
          <w:szCs w:val="20"/>
          <w:lang w:eastAsia="zh-CN"/>
        </w:rPr>
        <w:t>modulated symbol should</w:t>
      </w:r>
      <w:r>
        <w:rPr>
          <w:sz w:val="20"/>
          <w:szCs w:val="20"/>
          <w:lang w:eastAsia="zh-CN"/>
        </w:rPr>
        <w:t xml:space="preserve"> first</w:t>
      </w:r>
      <w:r w:rsidR="00070884">
        <w:rPr>
          <w:sz w:val="20"/>
          <w:szCs w:val="20"/>
          <w:lang w:eastAsia="zh-CN"/>
        </w:rPr>
        <w:t xml:space="preserve"> map from symbol #</w:t>
      </w:r>
      <w:r w:rsidR="00070884" w:rsidRPr="00CA6720">
        <w:rPr>
          <w:i/>
          <w:sz w:val="20"/>
          <w:szCs w:val="20"/>
          <w:lang w:eastAsia="zh-CN"/>
        </w:rPr>
        <w:t>l</w:t>
      </w:r>
      <w:r w:rsidR="00070884" w:rsidRPr="00CA6720">
        <w:rPr>
          <w:i/>
          <w:sz w:val="20"/>
          <w:szCs w:val="20"/>
          <w:vertAlign w:val="subscript"/>
          <w:lang w:eastAsia="zh-CN"/>
        </w:rPr>
        <w:t>start</w:t>
      </w:r>
      <w:r w:rsidR="00070884">
        <w:rPr>
          <w:sz w:val="20"/>
          <w:szCs w:val="20"/>
          <w:lang w:eastAsia="zh-CN"/>
        </w:rPr>
        <w:t xml:space="preserve"> to the end of the subframe </w:t>
      </w:r>
      <w:r w:rsidR="00070884" w:rsidRPr="00897E76">
        <w:rPr>
          <w:sz w:val="20"/>
          <w:szCs w:val="20"/>
          <w:lang w:eastAsia="zh-CN"/>
        </w:rPr>
        <w:t>as legacy PDSCH mapping</w:t>
      </w:r>
      <w:r w:rsidR="00070884">
        <w:rPr>
          <w:sz w:val="20"/>
          <w:szCs w:val="20"/>
          <w:lang w:eastAsia="zh-CN"/>
        </w:rPr>
        <w:t>.</w:t>
      </w:r>
      <w:r w:rsidR="00070884" w:rsidRPr="00070884">
        <w:rPr>
          <w:sz w:val="20"/>
          <w:szCs w:val="20"/>
          <w:lang w:eastAsia="zh-CN"/>
        </w:rPr>
        <w:t xml:space="preserve"> </w:t>
      </w:r>
      <w:r>
        <w:rPr>
          <w:sz w:val="20"/>
          <w:szCs w:val="20"/>
          <w:lang w:eastAsia="zh-CN"/>
        </w:rPr>
        <w:t>But for Rel.16 MTC UE, new region</w:t>
      </w:r>
      <w:r w:rsidR="00653D86">
        <w:rPr>
          <w:rFonts w:hint="eastAsia"/>
          <w:sz w:val="20"/>
          <w:szCs w:val="20"/>
          <w:lang w:eastAsia="zh-CN"/>
        </w:rPr>
        <w:t xml:space="preserve"> of legacy control </w:t>
      </w:r>
      <w:r w:rsidR="000B6776">
        <w:rPr>
          <w:rFonts w:hint="eastAsia"/>
          <w:sz w:val="20"/>
          <w:szCs w:val="20"/>
          <w:lang w:eastAsia="zh-CN"/>
        </w:rPr>
        <w:t>region</w:t>
      </w:r>
      <w:r>
        <w:rPr>
          <w:sz w:val="20"/>
          <w:szCs w:val="20"/>
          <w:lang w:eastAsia="zh-CN"/>
        </w:rPr>
        <w:t xml:space="preserve"> is available, a</w:t>
      </w:r>
      <w:r w:rsidR="00F534AD">
        <w:rPr>
          <w:sz w:val="20"/>
          <w:szCs w:val="20"/>
          <w:lang w:eastAsia="zh-CN"/>
        </w:rPr>
        <w:t xml:space="preserve">nd how to use the the </w:t>
      </w:r>
      <w:r w:rsidR="00070884">
        <w:rPr>
          <w:sz w:val="20"/>
          <w:szCs w:val="20"/>
          <w:lang w:eastAsia="zh-CN"/>
        </w:rPr>
        <w:t>region fo</w:t>
      </w:r>
      <w:r>
        <w:rPr>
          <w:sz w:val="20"/>
          <w:szCs w:val="20"/>
          <w:lang w:eastAsia="zh-CN"/>
        </w:rPr>
        <w:t>r Rel.16 MTC need further study.</w:t>
      </w:r>
      <w:r w:rsidR="00070884">
        <w:rPr>
          <w:sz w:val="20"/>
          <w:szCs w:val="20"/>
          <w:lang w:eastAsia="zh-CN"/>
        </w:rPr>
        <w:t xml:space="preserve"> </w:t>
      </w:r>
    </w:p>
    <w:p w:rsidR="009C27D6" w:rsidRPr="00B27EF6" w:rsidRDefault="009A1406" w:rsidP="009A1406">
      <w:pPr>
        <w:numPr>
          <w:ilvl w:val="0"/>
          <w:numId w:val="24"/>
        </w:numPr>
        <w:rPr>
          <w:sz w:val="20"/>
          <w:szCs w:val="20"/>
          <w:lang w:eastAsia="zh-CN"/>
        </w:rPr>
      </w:pPr>
      <w:r>
        <w:rPr>
          <w:sz w:val="20"/>
          <w:szCs w:val="20"/>
          <w:lang w:eastAsia="zh-CN"/>
        </w:rPr>
        <w:t xml:space="preserve">PDSCH transmission </w:t>
      </w:r>
      <w:r w:rsidR="00A55933">
        <w:rPr>
          <w:sz w:val="20"/>
          <w:szCs w:val="20"/>
          <w:lang w:eastAsia="zh-CN"/>
        </w:rPr>
        <w:t>symbol level extend to legacy control region</w:t>
      </w:r>
    </w:p>
    <w:p w:rsidR="009A1406" w:rsidRDefault="009A1406" w:rsidP="009A1406">
      <w:pPr>
        <w:rPr>
          <w:sz w:val="20"/>
          <w:szCs w:val="20"/>
          <w:lang w:eastAsia="zh-CN"/>
        </w:rPr>
      </w:pPr>
      <w:r w:rsidRPr="00897E76">
        <w:rPr>
          <w:sz w:val="20"/>
          <w:szCs w:val="20"/>
          <w:lang w:eastAsia="zh-CN"/>
        </w:rPr>
        <w:t>Some OFDM symbols</w:t>
      </w:r>
      <w:r>
        <w:rPr>
          <w:sz w:val="20"/>
          <w:szCs w:val="20"/>
          <w:lang w:eastAsia="zh-CN"/>
        </w:rPr>
        <w:t xml:space="preserve"> in legacy PDSCH region</w:t>
      </w:r>
      <w:r w:rsidRPr="00897E76">
        <w:rPr>
          <w:sz w:val="20"/>
          <w:szCs w:val="20"/>
          <w:lang w:eastAsia="zh-CN"/>
        </w:rPr>
        <w:t xml:space="preserve"> are repeated in legacy control region as PBCH repetition in Rel.13 </w:t>
      </w:r>
      <w:r>
        <w:rPr>
          <w:sz w:val="20"/>
          <w:szCs w:val="20"/>
          <w:lang w:eastAsia="zh-CN"/>
        </w:rPr>
        <w:t xml:space="preserve">repetition </w:t>
      </w:r>
      <w:r w:rsidRPr="00897E76">
        <w:rPr>
          <w:sz w:val="20"/>
          <w:szCs w:val="20"/>
          <w:lang w:eastAsia="zh-CN"/>
        </w:rPr>
        <w:t>mechanism</w:t>
      </w:r>
      <w:r>
        <w:rPr>
          <w:sz w:val="20"/>
          <w:szCs w:val="20"/>
          <w:lang w:eastAsia="zh-CN"/>
        </w:rPr>
        <w:t xml:space="preserve"> as shown in Figure 3.</w:t>
      </w:r>
      <w:r w:rsidRPr="007E43FD">
        <w:rPr>
          <w:sz w:val="20"/>
          <w:szCs w:val="20"/>
          <w:lang w:eastAsia="zh-CN"/>
        </w:rPr>
        <w:t xml:space="preserve"> </w:t>
      </w:r>
      <w:r>
        <w:rPr>
          <w:sz w:val="20"/>
          <w:szCs w:val="20"/>
          <w:lang w:eastAsia="zh-CN"/>
        </w:rPr>
        <w:t>This solution is compatible with legacy MTC and Rel.16 eMTC, and frequency tracking can be achieved from the symbol repetition.</w:t>
      </w:r>
    </w:p>
    <w:p w:rsidR="009A1406" w:rsidRDefault="009A1406" w:rsidP="009A1406">
      <w:pPr>
        <w:jc w:val="center"/>
      </w:pPr>
      <w:r>
        <w:object w:dxaOrig="5415" w:dyaOrig="5940">
          <v:shape id="_x0000_i1027" type="#_x0000_t75" style="width:153.4pt;height:168.4pt" o:ole="">
            <v:imagedata r:id="rId12" o:title=""/>
          </v:shape>
          <o:OLEObject Type="Embed" ProgID="Visio.Drawing.15" ShapeID="_x0000_i1027" DrawAspect="Content" ObjectID="_1599655358" r:id="rId13"/>
        </w:object>
      </w:r>
    </w:p>
    <w:p w:rsidR="009A1406" w:rsidRDefault="009A1406" w:rsidP="009A1406">
      <w:pPr>
        <w:jc w:val="center"/>
        <w:rPr>
          <w:sz w:val="20"/>
          <w:lang w:eastAsia="zh-CN"/>
        </w:rPr>
      </w:pPr>
      <w:r w:rsidRPr="00D2019B">
        <w:rPr>
          <w:sz w:val="20"/>
        </w:rPr>
        <w:t xml:space="preserve">Figure </w:t>
      </w:r>
      <w:r>
        <w:rPr>
          <w:rFonts w:hint="eastAsia"/>
          <w:sz w:val="20"/>
          <w:lang w:eastAsia="zh-CN"/>
        </w:rPr>
        <w:t>3</w:t>
      </w:r>
      <w:r w:rsidRPr="00D2019B">
        <w:rPr>
          <w:sz w:val="20"/>
        </w:rPr>
        <w:t>. PDSCH transmission</w:t>
      </w:r>
      <w:r>
        <w:rPr>
          <w:sz w:val="20"/>
        </w:rPr>
        <w:t xml:space="preserve"> with symbol repetition in legacy control region</w:t>
      </w:r>
    </w:p>
    <w:p w:rsidR="009A1406" w:rsidRDefault="009A1406" w:rsidP="009A1406">
      <w:pPr>
        <w:jc w:val="center"/>
        <w:rPr>
          <w:sz w:val="20"/>
          <w:lang w:eastAsia="zh-CN"/>
        </w:rPr>
      </w:pPr>
    </w:p>
    <w:p w:rsidR="009A1406" w:rsidRDefault="009A1406" w:rsidP="009A1406">
      <w:pPr>
        <w:numPr>
          <w:ilvl w:val="0"/>
          <w:numId w:val="24"/>
        </w:numPr>
        <w:rPr>
          <w:sz w:val="20"/>
          <w:szCs w:val="20"/>
          <w:lang w:eastAsia="zh-CN"/>
        </w:rPr>
      </w:pPr>
      <w:r>
        <w:rPr>
          <w:sz w:val="20"/>
          <w:szCs w:val="20"/>
          <w:lang w:eastAsia="zh-CN"/>
        </w:rPr>
        <w:t xml:space="preserve">PDSCH transmission </w:t>
      </w:r>
      <w:r w:rsidR="000B6776">
        <w:rPr>
          <w:sz w:val="20"/>
          <w:szCs w:val="20"/>
          <w:lang w:eastAsia="zh-CN"/>
        </w:rPr>
        <w:t>RE level extend to legacy control region</w:t>
      </w:r>
    </w:p>
    <w:p w:rsidR="00AE1009" w:rsidRPr="0093265E" w:rsidRDefault="00AE1009" w:rsidP="00AE1009">
      <w:pPr>
        <w:rPr>
          <w:sz w:val="20"/>
          <w:szCs w:val="20"/>
          <w:lang w:eastAsia="zh-CN"/>
        </w:rPr>
      </w:pPr>
      <w:r>
        <w:rPr>
          <w:sz w:val="20"/>
          <w:szCs w:val="20"/>
          <w:lang w:eastAsia="zh-CN"/>
        </w:rPr>
        <w:t>In order to compatible with Rel.13 eMTC, modulated symbol should mapping from symbol #</w:t>
      </w:r>
      <w:r w:rsidRPr="00CA6720">
        <w:rPr>
          <w:i/>
          <w:sz w:val="20"/>
          <w:szCs w:val="20"/>
          <w:lang w:eastAsia="zh-CN"/>
        </w:rPr>
        <w:t>l</w:t>
      </w:r>
      <w:r w:rsidRPr="00CA6720">
        <w:rPr>
          <w:i/>
          <w:sz w:val="20"/>
          <w:szCs w:val="20"/>
          <w:vertAlign w:val="subscript"/>
          <w:lang w:eastAsia="zh-CN"/>
        </w:rPr>
        <w:t>start</w:t>
      </w:r>
      <w:r>
        <w:rPr>
          <w:sz w:val="20"/>
          <w:szCs w:val="20"/>
          <w:lang w:eastAsia="zh-CN"/>
        </w:rPr>
        <w:t xml:space="preserve"> to the end of the subframe. Using legacy control region, additional bit is retrieved from TBCC circular buffer, scrambled and modulated, continue to map to the legacy control region, from symbol #0 to symbol #</w:t>
      </w:r>
      <w:r w:rsidRPr="00CA6720">
        <w:rPr>
          <w:i/>
          <w:sz w:val="20"/>
          <w:szCs w:val="20"/>
          <w:lang w:eastAsia="zh-CN"/>
        </w:rPr>
        <w:t>l</w:t>
      </w:r>
      <w:r w:rsidRPr="00CA6720">
        <w:rPr>
          <w:i/>
          <w:sz w:val="20"/>
          <w:szCs w:val="20"/>
          <w:vertAlign w:val="subscript"/>
          <w:lang w:eastAsia="zh-CN"/>
        </w:rPr>
        <w:t>start</w:t>
      </w:r>
      <w:r>
        <w:rPr>
          <w:sz w:val="20"/>
          <w:szCs w:val="20"/>
          <w:lang w:eastAsia="zh-CN"/>
        </w:rPr>
        <w:t xml:space="preserve">-1 as shown in Figure 4. This solution is </w:t>
      </w:r>
      <w:r w:rsidR="00B920BB">
        <w:rPr>
          <w:rFonts w:hint="eastAsia"/>
          <w:sz w:val="20"/>
          <w:szCs w:val="20"/>
          <w:lang w:eastAsia="zh-CN"/>
        </w:rPr>
        <w:t xml:space="preserve">also </w:t>
      </w:r>
      <w:r>
        <w:rPr>
          <w:sz w:val="20"/>
          <w:szCs w:val="20"/>
          <w:lang w:eastAsia="zh-CN"/>
        </w:rPr>
        <w:t>compatible with Rel.14 eMTC and Rel.16 eMTC, and the additional bit transmitted in legacy control region is easily extended from the legacy bit</w:t>
      </w:r>
      <w:r w:rsidR="000A2E73">
        <w:rPr>
          <w:rFonts w:hint="eastAsia"/>
          <w:sz w:val="20"/>
          <w:szCs w:val="20"/>
          <w:lang w:eastAsia="zh-CN"/>
        </w:rPr>
        <w:t xml:space="preserve">, which </w:t>
      </w:r>
      <w:r w:rsidR="008B1A23">
        <w:rPr>
          <w:rFonts w:hint="eastAsia"/>
          <w:sz w:val="20"/>
          <w:szCs w:val="20"/>
          <w:lang w:eastAsia="zh-CN"/>
        </w:rPr>
        <w:t xml:space="preserve">may </w:t>
      </w:r>
      <w:r w:rsidR="000A2E73">
        <w:rPr>
          <w:rFonts w:hint="eastAsia"/>
          <w:sz w:val="20"/>
          <w:szCs w:val="20"/>
          <w:lang w:eastAsia="zh-CN"/>
        </w:rPr>
        <w:t xml:space="preserve">achieve more </w:t>
      </w:r>
      <w:r w:rsidR="000A2E73">
        <w:rPr>
          <w:sz w:val="20"/>
          <w:szCs w:val="20"/>
          <w:lang w:eastAsia="zh-CN"/>
        </w:rPr>
        <w:t>channel</w:t>
      </w:r>
      <w:r w:rsidR="000A2E73">
        <w:rPr>
          <w:rFonts w:hint="eastAsia"/>
          <w:sz w:val="20"/>
          <w:szCs w:val="20"/>
          <w:lang w:eastAsia="zh-CN"/>
        </w:rPr>
        <w:t xml:space="preserve"> coding gain compared with solution a)</w:t>
      </w:r>
      <w:r>
        <w:rPr>
          <w:sz w:val="20"/>
          <w:szCs w:val="20"/>
          <w:lang w:eastAsia="zh-CN"/>
        </w:rPr>
        <w:t>.</w:t>
      </w:r>
    </w:p>
    <w:p w:rsidR="00AE1009" w:rsidRDefault="00AE1009" w:rsidP="00AE1009">
      <w:pPr>
        <w:jc w:val="center"/>
      </w:pPr>
      <w:r>
        <w:object w:dxaOrig="6390" w:dyaOrig="5956">
          <v:shape id="_x0000_i1028" type="#_x0000_t75" style="width:230.4pt;height:214.75pt" o:ole="">
            <v:imagedata r:id="rId14" o:title=""/>
          </v:shape>
          <o:OLEObject Type="Embed" ProgID="Visio.Drawing.15" ShapeID="_x0000_i1028" DrawAspect="Content" ObjectID="_1599655359" r:id="rId15"/>
        </w:object>
      </w:r>
    </w:p>
    <w:p w:rsidR="00AE1009" w:rsidRPr="00E24F3C" w:rsidRDefault="00AE1009" w:rsidP="00AE1009">
      <w:pPr>
        <w:jc w:val="center"/>
        <w:rPr>
          <w:sz w:val="20"/>
        </w:rPr>
      </w:pPr>
      <w:r w:rsidRPr="00E24F3C">
        <w:rPr>
          <w:sz w:val="20"/>
        </w:rPr>
        <w:t>Figure 4. RE level extension of PDSCH transmission</w:t>
      </w:r>
    </w:p>
    <w:p w:rsidR="00AE1009" w:rsidRPr="00AE1009" w:rsidRDefault="00AE1009" w:rsidP="009A1406">
      <w:pPr>
        <w:rPr>
          <w:sz w:val="20"/>
          <w:szCs w:val="20"/>
          <w:lang w:eastAsia="zh-CN"/>
        </w:rPr>
      </w:pPr>
    </w:p>
    <w:p w:rsidR="0096100B" w:rsidRPr="00B63E51" w:rsidRDefault="0096100B" w:rsidP="00D35AF9">
      <w:pPr>
        <w:numPr>
          <w:ilvl w:val="0"/>
          <w:numId w:val="22"/>
        </w:numPr>
        <w:rPr>
          <w:sz w:val="20"/>
          <w:szCs w:val="20"/>
          <w:u w:val="single"/>
          <w:lang w:eastAsia="zh-CN"/>
        </w:rPr>
      </w:pPr>
      <w:r w:rsidRPr="00B63E51">
        <w:rPr>
          <w:sz w:val="20"/>
          <w:szCs w:val="20"/>
          <w:u w:val="single"/>
          <w:lang w:eastAsia="zh-CN"/>
        </w:rPr>
        <w:t>O</w:t>
      </w:r>
      <w:r w:rsidRPr="00B63E51">
        <w:rPr>
          <w:rFonts w:hint="eastAsia"/>
          <w:sz w:val="20"/>
          <w:szCs w:val="20"/>
          <w:u w:val="single"/>
          <w:lang w:eastAsia="zh-CN"/>
        </w:rPr>
        <w:t xml:space="preserve">ption </w:t>
      </w:r>
      <w:r w:rsidR="00CB0314" w:rsidRPr="00B63E51">
        <w:rPr>
          <w:sz w:val="20"/>
          <w:szCs w:val="20"/>
          <w:u w:val="single"/>
          <w:lang w:eastAsia="zh-CN"/>
        </w:rPr>
        <w:t>2</w:t>
      </w:r>
      <w:r w:rsidRPr="00B63E51">
        <w:rPr>
          <w:rFonts w:hint="eastAsia"/>
          <w:sz w:val="20"/>
          <w:szCs w:val="20"/>
          <w:u w:val="single"/>
          <w:lang w:eastAsia="zh-CN"/>
        </w:rPr>
        <w:t xml:space="preserve"> </w:t>
      </w:r>
      <w:r w:rsidRPr="00B63E51">
        <w:rPr>
          <w:sz w:val="20"/>
          <w:szCs w:val="20"/>
          <w:u w:val="single"/>
          <w:lang w:eastAsia="zh-CN"/>
        </w:rPr>
        <w:t>D</w:t>
      </w:r>
      <w:r w:rsidRPr="00B63E51">
        <w:rPr>
          <w:rFonts w:hint="eastAsia"/>
          <w:sz w:val="20"/>
          <w:szCs w:val="20"/>
          <w:u w:val="single"/>
          <w:lang w:eastAsia="zh-CN"/>
        </w:rPr>
        <w:t xml:space="preserve">esign PDSCH for </w:t>
      </w:r>
      <w:r w:rsidRPr="00B63E51">
        <w:rPr>
          <w:sz w:val="20"/>
          <w:szCs w:val="20"/>
          <w:u w:val="single"/>
          <w:lang w:eastAsia="zh-CN"/>
        </w:rPr>
        <w:t xml:space="preserve">legacy MTC </w:t>
      </w:r>
      <w:r w:rsidRPr="00B63E51">
        <w:rPr>
          <w:rFonts w:hint="eastAsia"/>
          <w:sz w:val="20"/>
          <w:szCs w:val="20"/>
          <w:u w:val="single"/>
          <w:lang w:eastAsia="zh-CN"/>
        </w:rPr>
        <w:t>UE and Rel.16</w:t>
      </w:r>
      <w:r w:rsidRPr="00B63E51">
        <w:rPr>
          <w:sz w:val="20"/>
          <w:szCs w:val="20"/>
          <w:u w:val="single"/>
          <w:lang w:eastAsia="zh-CN"/>
        </w:rPr>
        <w:t xml:space="preserve"> MTC UE separately</w:t>
      </w:r>
    </w:p>
    <w:p w:rsidR="00FE2B09" w:rsidRPr="00FE2B09" w:rsidRDefault="007F3C45" w:rsidP="00FE2B09">
      <w:pPr>
        <w:rPr>
          <w:sz w:val="20"/>
          <w:szCs w:val="20"/>
          <w:lang w:eastAsia="zh-CN"/>
        </w:rPr>
      </w:pPr>
      <w:r>
        <w:rPr>
          <w:sz w:val="20"/>
          <w:szCs w:val="20"/>
          <w:lang w:eastAsia="zh-CN"/>
        </w:rPr>
        <w:t>For the legacy</w:t>
      </w:r>
      <w:r w:rsidR="00897C33">
        <w:rPr>
          <w:sz w:val="20"/>
          <w:szCs w:val="20"/>
          <w:lang w:eastAsia="zh-CN"/>
        </w:rPr>
        <w:t xml:space="preserve"> </w:t>
      </w:r>
      <w:r>
        <w:rPr>
          <w:sz w:val="20"/>
          <w:szCs w:val="20"/>
          <w:lang w:eastAsia="zh-CN"/>
        </w:rPr>
        <w:t xml:space="preserve">MTC UE, PDSCH transmission can be scheduled only </w:t>
      </w:r>
      <w:r w:rsidR="003770F6">
        <w:rPr>
          <w:sz w:val="20"/>
          <w:szCs w:val="20"/>
          <w:lang w:eastAsia="zh-CN"/>
        </w:rPr>
        <w:t xml:space="preserve">in </w:t>
      </w:r>
      <w:r>
        <w:rPr>
          <w:sz w:val="20"/>
          <w:szCs w:val="20"/>
          <w:lang w:eastAsia="zh-CN"/>
        </w:rPr>
        <w:t>legacy PDSCH region.</w:t>
      </w:r>
      <w:r w:rsidR="00897C33">
        <w:rPr>
          <w:sz w:val="20"/>
          <w:szCs w:val="20"/>
          <w:lang w:eastAsia="zh-CN"/>
        </w:rPr>
        <w:t xml:space="preserve"> While f</w:t>
      </w:r>
      <w:r>
        <w:rPr>
          <w:sz w:val="20"/>
          <w:szCs w:val="20"/>
          <w:lang w:eastAsia="zh-CN"/>
        </w:rPr>
        <w:t xml:space="preserve">or the Rel.16 eMTC UE, PDSCH transmission can be scheduled </w:t>
      </w:r>
      <w:r w:rsidR="00BF4DD5">
        <w:rPr>
          <w:sz w:val="20"/>
          <w:szCs w:val="20"/>
          <w:lang w:eastAsia="zh-CN"/>
        </w:rPr>
        <w:t xml:space="preserve">on legacy control region only or </w:t>
      </w:r>
      <w:r w:rsidR="00A7202C">
        <w:rPr>
          <w:sz w:val="20"/>
          <w:szCs w:val="20"/>
          <w:lang w:eastAsia="zh-CN"/>
        </w:rPr>
        <w:t xml:space="preserve">can be </w:t>
      </w:r>
      <w:r w:rsidR="00BF4DD5">
        <w:rPr>
          <w:sz w:val="20"/>
          <w:szCs w:val="20"/>
          <w:lang w:eastAsia="zh-CN"/>
        </w:rPr>
        <w:t xml:space="preserve">scheduled </w:t>
      </w:r>
      <w:r w:rsidR="003770F6">
        <w:rPr>
          <w:sz w:val="20"/>
          <w:szCs w:val="20"/>
          <w:lang w:eastAsia="zh-CN"/>
        </w:rPr>
        <w:t xml:space="preserve">in both </w:t>
      </w:r>
      <w:r>
        <w:rPr>
          <w:sz w:val="20"/>
          <w:szCs w:val="20"/>
          <w:lang w:eastAsia="zh-CN"/>
        </w:rPr>
        <w:t xml:space="preserve">legacy PDSCH region </w:t>
      </w:r>
      <w:r w:rsidR="003770F6">
        <w:rPr>
          <w:sz w:val="20"/>
          <w:szCs w:val="20"/>
          <w:lang w:eastAsia="zh-CN"/>
        </w:rPr>
        <w:t>and</w:t>
      </w:r>
      <w:r>
        <w:rPr>
          <w:sz w:val="20"/>
          <w:szCs w:val="20"/>
          <w:lang w:eastAsia="zh-CN"/>
        </w:rPr>
        <w:t xml:space="preserve"> the legacy control region with the DCI resource allocation update.</w:t>
      </w:r>
      <w:r w:rsidR="00FE2B09">
        <w:rPr>
          <w:sz w:val="20"/>
          <w:szCs w:val="20"/>
          <w:lang w:eastAsia="zh-CN"/>
        </w:rPr>
        <w:t xml:space="preserve"> For example, map the modulated symbol </w:t>
      </w:r>
      <w:r w:rsidR="00D97EC6">
        <w:rPr>
          <w:sz w:val="20"/>
          <w:szCs w:val="20"/>
          <w:lang w:eastAsia="zh-CN"/>
        </w:rPr>
        <w:t xml:space="preserve">to legacy control region or map the modulated symbol </w:t>
      </w:r>
      <w:r w:rsidR="00FE2B09">
        <w:rPr>
          <w:sz w:val="20"/>
          <w:szCs w:val="20"/>
          <w:lang w:eastAsia="zh-CN"/>
        </w:rPr>
        <w:t xml:space="preserve">from symbol </w:t>
      </w:r>
      <w:r w:rsidR="00D97EC6">
        <w:rPr>
          <w:sz w:val="20"/>
          <w:szCs w:val="20"/>
          <w:lang w:eastAsia="zh-CN"/>
        </w:rPr>
        <w:t>#</w:t>
      </w:r>
      <w:r w:rsidR="00FE2B09">
        <w:rPr>
          <w:sz w:val="20"/>
          <w:szCs w:val="20"/>
          <w:lang w:eastAsia="zh-CN"/>
        </w:rPr>
        <w:t>0 to the end of the subframe for Rel.16 MTC</w:t>
      </w:r>
      <w:r w:rsidR="00B75E3E">
        <w:rPr>
          <w:sz w:val="20"/>
          <w:szCs w:val="20"/>
          <w:lang w:eastAsia="zh-CN"/>
        </w:rPr>
        <w:t xml:space="preserve"> </w:t>
      </w:r>
      <w:r w:rsidR="00FE2B09">
        <w:rPr>
          <w:sz w:val="20"/>
          <w:szCs w:val="20"/>
          <w:lang w:eastAsia="zh-CN"/>
        </w:rPr>
        <w:t>UE</w:t>
      </w:r>
      <w:r w:rsidR="009F7030">
        <w:rPr>
          <w:sz w:val="20"/>
          <w:szCs w:val="20"/>
          <w:lang w:eastAsia="zh-CN"/>
        </w:rPr>
        <w:t xml:space="preserve"> as shown in </w:t>
      </w:r>
      <w:r w:rsidR="005E50B7">
        <w:rPr>
          <w:sz w:val="20"/>
          <w:szCs w:val="20"/>
          <w:lang w:eastAsia="zh-CN"/>
        </w:rPr>
        <w:t>Figure</w:t>
      </w:r>
      <w:r w:rsidR="009F7030">
        <w:rPr>
          <w:sz w:val="20"/>
          <w:szCs w:val="20"/>
          <w:lang w:eastAsia="zh-CN"/>
        </w:rPr>
        <w:t xml:space="preserve"> 4</w:t>
      </w:r>
      <w:r w:rsidR="00310954">
        <w:rPr>
          <w:sz w:val="20"/>
          <w:szCs w:val="20"/>
          <w:lang w:eastAsia="zh-CN"/>
        </w:rPr>
        <w:t>.</w:t>
      </w:r>
      <w:r w:rsidR="00D97EC6">
        <w:rPr>
          <w:sz w:val="20"/>
          <w:szCs w:val="20"/>
          <w:lang w:eastAsia="zh-CN"/>
        </w:rPr>
        <w:t xml:space="preserve"> </w:t>
      </w:r>
      <w:r w:rsidR="003D5CE7">
        <w:rPr>
          <w:sz w:val="20"/>
          <w:szCs w:val="20"/>
          <w:lang w:eastAsia="zh-CN"/>
        </w:rPr>
        <w:t>In addition,</w:t>
      </w:r>
      <w:r w:rsidR="00D97EC6">
        <w:rPr>
          <w:sz w:val="20"/>
          <w:szCs w:val="20"/>
          <w:lang w:eastAsia="zh-CN"/>
        </w:rPr>
        <w:t xml:space="preserve"> for common channel, </w:t>
      </w:r>
      <w:r w:rsidR="00931314">
        <w:rPr>
          <w:sz w:val="20"/>
          <w:szCs w:val="20"/>
          <w:lang w:eastAsia="zh-CN"/>
        </w:rPr>
        <w:t xml:space="preserve">e.g., </w:t>
      </w:r>
      <w:r w:rsidR="00D97EC6">
        <w:rPr>
          <w:sz w:val="20"/>
          <w:szCs w:val="20"/>
          <w:lang w:eastAsia="zh-CN"/>
        </w:rPr>
        <w:t>paging</w:t>
      </w:r>
      <w:r w:rsidR="00AD6660">
        <w:rPr>
          <w:sz w:val="20"/>
          <w:szCs w:val="20"/>
          <w:lang w:eastAsia="zh-CN"/>
        </w:rPr>
        <w:t xml:space="preserve"> message</w:t>
      </w:r>
      <w:r w:rsidR="00D97EC6">
        <w:rPr>
          <w:sz w:val="20"/>
          <w:szCs w:val="20"/>
          <w:lang w:eastAsia="zh-CN"/>
        </w:rPr>
        <w:t xml:space="preserve"> or msg2, both the legacy MTC UE and Rel.16 UE should receive PDSCH only on legacy PDSCH region</w:t>
      </w:r>
      <w:r w:rsidR="00215098">
        <w:rPr>
          <w:sz w:val="20"/>
          <w:szCs w:val="20"/>
          <w:lang w:eastAsia="zh-CN"/>
        </w:rPr>
        <w:t xml:space="preserve">. </w:t>
      </w:r>
      <w:r w:rsidR="00A8203E">
        <w:rPr>
          <w:sz w:val="20"/>
          <w:szCs w:val="20"/>
          <w:lang w:eastAsia="zh-CN"/>
        </w:rPr>
        <w:t>Therefore,</w:t>
      </w:r>
      <w:r w:rsidR="00215098">
        <w:rPr>
          <w:sz w:val="20"/>
          <w:szCs w:val="20"/>
          <w:lang w:eastAsia="zh-CN"/>
        </w:rPr>
        <w:t xml:space="preserve"> how to design the resource </w:t>
      </w:r>
      <w:r w:rsidR="005C559D">
        <w:rPr>
          <w:sz w:val="20"/>
          <w:szCs w:val="20"/>
          <w:lang w:eastAsia="zh-CN"/>
        </w:rPr>
        <w:t xml:space="preserve">allocation and generate new “extended” or “shortened” signal </w:t>
      </w:r>
      <w:r w:rsidR="00A8203E">
        <w:rPr>
          <w:sz w:val="20"/>
          <w:szCs w:val="20"/>
          <w:lang w:eastAsia="zh-CN"/>
        </w:rPr>
        <w:t>for above two sc</w:t>
      </w:r>
      <w:r w:rsidR="0039016B">
        <w:rPr>
          <w:sz w:val="20"/>
          <w:szCs w:val="20"/>
          <w:lang w:eastAsia="zh-CN"/>
        </w:rPr>
        <w:t>enari</w:t>
      </w:r>
      <w:r w:rsidR="00A8203E">
        <w:rPr>
          <w:sz w:val="20"/>
          <w:szCs w:val="20"/>
          <w:lang w:eastAsia="zh-CN"/>
        </w:rPr>
        <w:t>os</w:t>
      </w:r>
      <w:r w:rsidR="00215098">
        <w:rPr>
          <w:sz w:val="20"/>
          <w:szCs w:val="20"/>
          <w:lang w:eastAsia="zh-CN"/>
        </w:rPr>
        <w:t xml:space="preserve"> need further study.</w:t>
      </w:r>
    </w:p>
    <w:p w:rsidR="00FE2B09" w:rsidRDefault="00F0252B" w:rsidP="00FE2B09">
      <w:pPr>
        <w:jc w:val="center"/>
      </w:pPr>
      <w:r>
        <w:object w:dxaOrig="6390" w:dyaOrig="5956">
          <v:shape id="_x0000_i1029" type="#_x0000_t75" style="width:190.35pt;height:177.8pt" o:ole="">
            <v:imagedata r:id="rId16" o:title=""/>
          </v:shape>
          <o:OLEObject Type="Embed" ProgID="Visio.Drawing.15" ShapeID="_x0000_i1029" DrawAspect="Content" ObjectID="_1599655360" r:id="rId17"/>
        </w:object>
      </w:r>
      <w:r>
        <w:object w:dxaOrig="6390" w:dyaOrig="5956">
          <v:shape id="_x0000_i1030" type="#_x0000_t75" style="width:190.35pt;height:177.2pt" o:ole="">
            <v:imagedata r:id="rId18" o:title=""/>
          </v:shape>
          <o:OLEObject Type="Embed" ProgID="Visio.Drawing.15" ShapeID="_x0000_i1030" DrawAspect="Content" ObjectID="_1599655361" r:id="rId19"/>
        </w:object>
      </w:r>
    </w:p>
    <w:p w:rsidR="00FE2B09" w:rsidRPr="00E24F3C" w:rsidRDefault="00FE2B09" w:rsidP="00FE2B09">
      <w:pPr>
        <w:jc w:val="center"/>
        <w:rPr>
          <w:sz w:val="20"/>
        </w:rPr>
      </w:pPr>
      <w:r w:rsidRPr="00E24F3C">
        <w:rPr>
          <w:sz w:val="20"/>
        </w:rPr>
        <w:t>Figure 4. PDSCH transmission</w:t>
      </w:r>
      <w:r w:rsidR="00805155">
        <w:rPr>
          <w:sz w:val="20"/>
        </w:rPr>
        <w:t xml:space="preserve"> on legacy control region or whole subframe</w:t>
      </w:r>
    </w:p>
    <w:p w:rsidR="00546FB7" w:rsidRPr="000E736E" w:rsidRDefault="00546FB7" w:rsidP="00546FB7">
      <w:pPr>
        <w:rPr>
          <w:b/>
          <w:i/>
          <w:sz w:val="20"/>
        </w:rPr>
      </w:pPr>
      <w:r w:rsidRPr="000E736E">
        <w:rPr>
          <w:b/>
          <w:i/>
          <w:sz w:val="20"/>
        </w:rPr>
        <w:t xml:space="preserve">Proposal </w:t>
      </w:r>
      <w:r w:rsidR="00504BA5">
        <w:rPr>
          <w:rFonts w:hint="eastAsia"/>
          <w:b/>
          <w:i/>
          <w:sz w:val="20"/>
          <w:lang w:eastAsia="zh-CN"/>
        </w:rPr>
        <w:t>5</w:t>
      </w:r>
      <w:r w:rsidRPr="000E736E">
        <w:rPr>
          <w:b/>
          <w:i/>
          <w:sz w:val="20"/>
        </w:rPr>
        <w:t xml:space="preserve">: </w:t>
      </w:r>
      <w:r w:rsidR="009A352E" w:rsidRPr="000E736E">
        <w:rPr>
          <w:b/>
          <w:i/>
          <w:sz w:val="20"/>
        </w:rPr>
        <w:t>For the PDSCH transmission on legacy control region,</w:t>
      </w:r>
      <w:r w:rsidR="00062539">
        <w:rPr>
          <w:b/>
          <w:i/>
          <w:sz w:val="20"/>
        </w:rPr>
        <w:t xml:space="preserve"> </w:t>
      </w:r>
      <w:r w:rsidR="00152720">
        <w:rPr>
          <w:b/>
          <w:i/>
          <w:sz w:val="20"/>
        </w:rPr>
        <w:t xml:space="preserve">two </w:t>
      </w:r>
      <w:r w:rsidR="00CF33DC">
        <w:rPr>
          <w:b/>
          <w:i/>
          <w:sz w:val="20"/>
        </w:rPr>
        <w:t>kinds of</w:t>
      </w:r>
      <w:r w:rsidR="00062539">
        <w:rPr>
          <w:b/>
          <w:i/>
          <w:sz w:val="20"/>
        </w:rPr>
        <w:t xml:space="preserve"> </w:t>
      </w:r>
      <w:r w:rsidR="00152720">
        <w:rPr>
          <w:b/>
          <w:i/>
          <w:sz w:val="20"/>
        </w:rPr>
        <w:t xml:space="preserve">solutions </w:t>
      </w:r>
      <w:r w:rsidR="009A352E" w:rsidRPr="000E736E">
        <w:rPr>
          <w:b/>
          <w:i/>
          <w:sz w:val="20"/>
        </w:rPr>
        <w:t xml:space="preserve">need further </w:t>
      </w:r>
      <w:r w:rsidR="00F8720A" w:rsidRPr="000E736E">
        <w:rPr>
          <w:b/>
          <w:i/>
          <w:sz w:val="20"/>
        </w:rPr>
        <w:t>investigation</w:t>
      </w:r>
      <w:r w:rsidR="009A352E" w:rsidRPr="000E736E">
        <w:rPr>
          <w:b/>
          <w:i/>
          <w:sz w:val="20"/>
        </w:rPr>
        <w:t>:</w:t>
      </w:r>
    </w:p>
    <w:p w:rsidR="00136899" w:rsidRPr="00136899" w:rsidRDefault="00136899" w:rsidP="00136899">
      <w:pPr>
        <w:numPr>
          <w:ilvl w:val="0"/>
          <w:numId w:val="22"/>
        </w:numPr>
        <w:rPr>
          <w:b/>
          <w:i/>
          <w:sz w:val="20"/>
          <w:szCs w:val="20"/>
          <w:lang w:eastAsia="zh-CN"/>
        </w:rPr>
      </w:pPr>
      <w:r w:rsidRPr="00136899">
        <w:rPr>
          <w:b/>
          <w:i/>
          <w:sz w:val="20"/>
          <w:szCs w:val="20"/>
          <w:lang w:eastAsia="zh-CN"/>
        </w:rPr>
        <w:t>O</w:t>
      </w:r>
      <w:r w:rsidRPr="00136899">
        <w:rPr>
          <w:rFonts w:hint="eastAsia"/>
          <w:b/>
          <w:i/>
          <w:sz w:val="20"/>
          <w:szCs w:val="20"/>
          <w:lang w:eastAsia="zh-CN"/>
        </w:rPr>
        <w:t xml:space="preserve">ption 1 </w:t>
      </w:r>
      <w:r w:rsidRPr="00136899">
        <w:rPr>
          <w:b/>
          <w:i/>
          <w:sz w:val="20"/>
          <w:szCs w:val="20"/>
          <w:lang w:eastAsia="zh-CN"/>
        </w:rPr>
        <w:t>D</w:t>
      </w:r>
      <w:r w:rsidRPr="00136899">
        <w:rPr>
          <w:rFonts w:hint="eastAsia"/>
          <w:b/>
          <w:i/>
          <w:sz w:val="20"/>
          <w:szCs w:val="20"/>
          <w:lang w:eastAsia="zh-CN"/>
        </w:rPr>
        <w:t xml:space="preserve">esign unified PDSCH for both </w:t>
      </w:r>
      <w:r w:rsidRPr="00136899">
        <w:rPr>
          <w:b/>
          <w:i/>
          <w:sz w:val="20"/>
          <w:szCs w:val="20"/>
          <w:lang w:eastAsia="zh-CN"/>
        </w:rPr>
        <w:t xml:space="preserve">legacy MTC </w:t>
      </w:r>
      <w:r w:rsidRPr="00136899">
        <w:rPr>
          <w:rFonts w:hint="eastAsia"/>
          <w:b/>
          <w:i/>
          <w:sz w:val="20"/>
          <w:szCs w:val="20"/>
          <w:lang w:eastAsia="zh-CN"/>
        </w:rPr>
        <w:t>UE and Rel.16</w:t>
      </w:r>
      <w:r w:rsidRPr="00136899">
        <w:rPr>
          <w:b/>
          <w:i/>
          <w:sz w:val="20"/>
          <w:szCs w:val="20"/>
          <w:lang w:eastAsia="zh-CN"/>
        </w:rPr>
        <w:t xml:space="preserve"> MTC UE</w:t>
      </w:r>
    </w:p>
    <w:p w:rsidR="00136899" w:rsidRPr="00136899" w:rsidRDefault="00136899" w:rsidP="00136899">
      <w:pPr>
        <w:numPr>
          <w:ilvl w:val="0"/>
          <w:numId w:val="22"/>
        </w:numPr>
        <w:rPr>
          <w:b/>
          <w:i/>
          <w:sz w:val="20"/>
          <w:szCs w:val="20"/>
          <w:lang w:eastAsia="zh-CN"/>
        </w:rPr>
      </w:pPr>
      <w:r w:rsidRPr="00136899">
        <w:rPr>
          <w:b/>
          <w:i/>
          <w:sz w:val="20"/>
          <w:szCs w:val="20"/>
          <w:lang w:eastAsia="zh-CN"/>
        </w:rPr>
        <w:t>O</w:t>
      </w:r>
      <w:r w:rsidRPr="00136899">
        <w:rPr>
          <w:rFonts w:hint="eastAsia"/>
          <w:b/>
          <w:i/>
          <w:sz w:val="20"/>
          <w:szCs w:val="20"/>
          <w:lang w:eastAsia="zh-CN"/>
        </w:rPr>
        <w:t xml:space="preserve">ption </w:t>
      </w:r>
      <w:r w:rsidRPr="00136899">
        <w:rPr>
          <w:b/>
          <w:i/>
          <w:sz w:val="20"/>
          <w:szCs w:val="20"/>
          <w:lang w:eastAsia="zh-CN"/>
        </w:rPr>
        <w:t>2</w:t>
      </w:r>
      <w:r w:rsidRPr="00136899">
        <w:rPr>
          <w:rFonts w:hint="eastAsia"/>
          <w:b/>
          <w:i/>
          <w:sz w:val="20"/>
          <w:szCs w:val="20"/>
          <w:lang w:eastAsia="zh-CN"/>
        </w:rPr>
        <w:t xml:space="preserve"> </w:t>
      </w:r>
      <w:r w:rsidRPr="00136899">
        <w:rPr>
          <w:b/>
          <w:i/>
          <w:sz w:val="20"/>
          <w:szCs w:val="20"/>
          <w:lang w:eastAsia="zh-CN"/>
        </w:rPr>
        <w:t>D</w:t>
      </w:r>
      <w:r w:rsidRPr="00136899">
        <w:rPr>
          <w:rFonts w:hint="eastAsia"/>
          <w:b/>
          <w:i/>
          <w:sz w:val="20"/>
          <w:szCs w:val="20"/>
          <w:lang w:eastAsia="zh-CN"/>
        </w:rPr>
        <w:t xml:space="preserve">esign PDSCH for </w:t>
      </w:r>
      <w:r w:rsidRPr="00136899">
        <w:rPr>
          <w:b/>
          <w:i/>
          <w:sz w:val="20"/>
          <w:szCs w:val="20"/>
          <w:lang w:eastAsia="zh-CN"/>
        </w:rPr>
        <w:t xml:space="preserve">legacy MTC </w:t>
      </w:r>
      <w:r w:rsidRPr="00136899">
        <w:rPr>
          <w:rFonts w:hint="eastAsia"/>
          <w:b/>
          <w:i/>
          <w:sz w:val="20"/>
          <w:szCs w:val="20"/>
          <w:lang w:eastAsia="zh-CN"/>
        </w:rPr>
        <w:t>UE and Rel.16</w:t>
      </w:r>
      <w:r w:rsidRPr="00136899">
        <w:rPr>
          <w:b/>
          <w:i/>
          <w:sz w:val="20"/>
          <w:szCs w:val="20"/>
          <w:lang w:eastAsia="zh-CN"/>
        </w:rPr>
        <w:t xml:space="preserve"> MTC UE separately</w:t>
      </w:r>
    </w:p>
    <w:p w:rsidR="009A352E" w:rsidRPr="00136899" w:rsidRDefault="009A352E" w:rsidP="00546FB7">
      <w:pPr>
        <w:rPr>
          <w:sz w:val="1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Pr="0000112E" w:rsidRDefault="003B788D" w:rsidP="003B788D">
      <w:pPr>
        <w:rPr>
          <w:sz w:val="20"/>
          <w:szCs w:val="20"/>
          <w:lang w:eastAsia="zh-CN"/>
        </w:rPr>
      </w:pPr>
      <w:r w:rsidRPr="0000112E">
        <w:rPr>
          <w:sz w:val="20"/>
          <w:szCs w:val="20"/>
        </w:rPr>
        <w:t xml:space="preserve">In this contribution, </w:t>
      </w:r>
      <w:r w:rsidR="00A25830" w:rsidRPr="0000112E">
        <w:rPr>
          <w:kern w:val="2"/>
          <w:sz w:val="20"/>
          <w:szCs w:val="20"/>
          <w:lang w:eastAsia="zh-CN"/>
        </w:rPr>
        <w:t xml:space="preserve">considerations </w:t>
      </w:r>
      <w:r w:rsidR="00A25830" w:rsidRPr="0000112E">
        <w:rPr>
          <w:sz w:val="20"/>
          <w:szCs w:val="20"/>
          <w:lang w:eastAsia="zh-CN"/>
        </w:rPr>
        <w:t xml:space="preserve">of </w:t>
      </w:r>
      <w:r w:rsidR="006652D5">
        <w:rPr>
          <w:sz w:val="20"/>
          <w:lang w:eastAsia="zh-CN"/>
        </w:rPr>
        <w:t>using legacy control region for MPDCCH and PDSCH transmission</w:t>
      </w:r>
      <w:r w:rsidR="00A25830" w:rsidRPr="0000112E">
        <w:rPr>
          <w:kern w:val="2"/>
          <w:sz w:val="20"/>
          <w:szCs w:val="20"/>
          <w:lang w:eastAsia="zh-CN"/>
        </w:rPr>
        <w:t xml:space="preserve"> are</w:t>
      </w:r>
      <w:r w:rsidRPr="0000112E">
        <w:rPr>
          <w:rFonts w:hint="eastAsia"/>
          <w:kern w:val="2"/>
          <w:sz w:val="20"/>
          <w:szCs w:val="20"/>
          <w:lang w:eastAsia="zh-CN"/>
        </w:rPr>
        <w:t xml:space="preserve"> provided.</w:t>
      </w:r>
      <w:r w:rsidRPr="0000112E">
        <w:rPr>
          <w:sz w:val="20"/>
          <w:szCs w:val="20"/>
        </w:rPr>
        <w:t xml:space="preserve"> </w:t>
      </w:r>
      <w:r w:rsidRPr="0000112E">
        <w:rPr>
          <w:rFonts w:hint="eastAsia"/>
          <w:sz w:val="20"/>
          <w:szCs w:val="20"/>
          <w:lang w:eastAsia="zh-CN"/>
        </w:rPr>
        <w:t>T</w:t>
      </w:r>
      <w:r w:rsidRPr="0000112E">
        <w:rPr>
          <w:sz w:val="20"/>
          <w:szCs w:val="20"/>
        </w:rPr>
        <w:t>he following proposals are given.</w:t>
      </w:r>
    </w:p>
    <w:p w:rsidR="005C559D" w:rsidRPr="00D3762F" w:rsidRDefault="005C559D" w:rsidP="005C559D">
      <w:pPr>
        <w:rPr>
          <w:b/>
          <w:i/>
          <w:sz w:val="20"/>
          <w:szCs w:val="20"/>
          <w:lang w:eastAsia="zh-CN"/>
        </w:rPr>
      </w:pPr>
      <w:r w:rsidRPr="00D3762F">
        <w:rPr>
          <w:b/>
          <w:i/>
          <w:sz w:val="20"/>
          <w:szCs w:val="20"/>
          <w:lang w:eastAsia="zh-CN"/>
        </w:rPr>
        <w:lastRenderedPageBreak/>
        <w:t xml:space="preserve">Proposal 1: </w:t>
      </w:r>
      <w:r w:rsidR="003770F6">
        <w:rPr>
          <w:b/>
          <w:i/>
          <w:sz w:val="20"/>
          <w:szCs w:val="20"/>
          <w:lang w:eastAsia="zh-CN"/>
        </w:rPr>
        <w:t>Using</w:t>
      </w:r>
      <w:r w:rsidRPr="00D3762F">
        <w:rPr>
          <w:b/>
          <w:i/>
          <w:sz w:val="20"/>
          <w:szCs w:val="20"/>
          <w:lang w:eastAsia="zh-CN"/>
        </w:rPr>
        <w:t xml:space="preserve"> the LTE control region for DL transmission </w:t>
      </w:r>
      <w:r w:rsidR="003770F6">
        <w:rPr>
          <w:b/>
          <w:i/>
          <w:sz w:val="20"/>
          <w:szCs w:val="20"/>
          <w:lang w:eastAsia="zh-CN"/>
        </w:rPr>
        <w:t>can be enabled or disabled</w:t>
      </w:r>
      <w:r w:rsidR="003770F6" w:rsidRPr="00D3762F" w:rsidDel="003770F6">
        <w:rPr>
          <w:b/>
          <w:i/>
          <w:sz w:val="20"/>
          <w:szCs w:val="20"/>
          <w:lang w:eastAsia="zh-CN"/>
        </w:rPr>
        <w:t xml:space="preserve"> </w:t>
      </w:r>
      <w:r w:rsidRPr="00D3762F">
        <w:rPr>
          <w:b/>
          <w:i/>
          <w:sz w:val="20"/>
          <w:szCs w:val="20"/>
          <w:lang w:eastAsia="zh-CN"/>
        </w:rPr>
        <w:t>by higher layer signaling for Rel.16 eMTC UE</w:t>
      </w:r>
      <w:r>
        <w:rPr>
          <w:b/>
          <w:i/>
          <w:sz w:val="20"/>
          <w:szCs w:val="20"/>
          <w:lang w:eastAsia="zh-CN"/>
        </w:rPr>
        <w:t>.</w:t>
      </w:r>
    </w:p>
    <w:p w:rsidR="00A34691" w:rsidRPr="00D3762F" w:rsidRDefault="00A34691" w:rsidP="00A34691">
      <w:pPr>
        <w:rPr>
          <w:b/>
          <w:i/>
          <w:sz w:val="20"/>
          <w:szCs w:val="20"/>
          <w:lang w:eastAsia="zh-CN"/>
        </w:rPr>
      </w:pPr>
      <w:r>
        <w:rPr>
          <w:b/>
          <w:i/>
          <w:sz w:val="20"/>
          <w:szCs w:val="20"/>
          <w:lang w:eastAsia="zh-CN"/>
        </w:rPr>
        <w:t>P</w:t>
      </w:r>
      <w:r>
        <w:rPr>
          <w:rFonts w:hint="eastAsia"/>
          <w:b/>
          <w:i/>
          <w:sz w:val="20"/>
          <w:szCs w:val="20"/>
          <w:lang w:eastAsia="zh-CN"/>
        </w:rPr>
        <w:t>roposal 2:</w:t>
      </w:r>
      <w:r w:rsidRPr="00D37384">
        <w:rPr>
          <w:b/>
          <w:i/>
          <w:sz w:val="20"/>
          <w:szCs w:val="20"/>
          <w:lang w:eastAsia="zh-CN"/>
        </w:rPr>
        <w:t xml:space="preserve"> </w:t>
      </w:r>
      <w:r>
        <w:rPr>
          <w:rFonts w:hint="eastAsia"/>
          <w:b/>
          <w:i/>
          <w:sz w:val="20"/>
          <w:szCs w:val="20"/>
          <w:lang w:eastAsia="zh-CN"/>
        </w:rPr>
        <w:t>O</w:t>
      </w:r>
      <w:r w:rsidRPr="006B38A0">
        <w:rPr>
          <w:rFonts w:hint="eastAsia"/>
          <w:b/>
          <w:i/>
          <w:sz w:val="20"/>
          <w:szCs w:val="20"/>
          <w:lang w:eastAsia="zh-CN"/>
        </w:rPr>
        <w:t xml:space="preserve">ne </w:t>
      </w:r>
      <w:r w:rsidRPr="006B38A0">
        <w:rPr>
          <w:b/>
          <w:i/>
          <w:sz w:val="20"/>
          <w:szCs w:val="20"/>
          <w:lang w:eastAsia="zh-CN"/>
        </w:rPr>
        <w:t>configuration</w:t>
      </w:r>
      <w:r w:rsidRPr="006B38A0">
        <w:rPr>
          <w:rFonts w:hint="eastAsia"/>
          <w:b/>
          <w:i/>
          <w:sz w:val="20"/>
          <w:szCs w:val="20"/>
          <w:lang w:eastAsia="zh-CN"/>
        </w:rPr>
        <w:t>/indication</w:t>
      </w:r>
      <w:r w:rsidRPr="006B38A0">
        <w:rPr>
          <w:b/>
          <w:i/>
          <w:sz w:val="20"/>
          <w:szCs w:val="20"/>
          <w:lang w:eastAsia="zh-CN"/>
        </w:rPr>
        <w:t xml:space="preserve"> </w:t>
      </w:r>
      <w:r w:rsidRPr="006B38A0">
        <w:rPr>
          <w:rFonts w:hint="eastAsia"/>
          <w:b/>
          <w:i/>
          <w:sz w:val="20"/>
          <w:szCs w:val="20"/>
          <w:lang w:eastAsia="zh-CN"/>
        </w:rPr>
        <w:t xml:space="preserve">is needed to </w:t>
      </w:r>
      <w:r w:rsidRPr="006B38A0">
        <w:rPr>
          <w:b/>
          <w:i/>
          <w:sz w:val="20"/>
          <w:szCs w:val="20"/>
          <w:lang w:eastAsia="zh-CN"/>
        </w:rPr>
        <w:t>allow the use of LTE control region for MPDCCH and</w:t>
      </w:r>
      <w:r w:rsidRPr="006B38A0">
        <w:rPr>
          <w:rFonts w:hint="eastAsia"/>
          <w:b/>
          <w:i/>
          <w:sz w:val="20"/>
          <w:szCs w:val="20"/>
          <w:lang w:eastAsia="zh-CN"/>
        </w:rPr>
        <w:t xml:space="preserve"> </w:t>
      </w:r>
      <w:r w:rsidRPr="006B38A0">
        <w:rPr>
          <w:b/>
          <w:i/>
          <w:sz w:val="20"/>
          <w:szCs w:val="20"/>
          <w:lang w:eastAsia="zh-CN"/>
        </w:rPr>
        <w:t xml:space="preserve">PDSCH carrying </w:t>
      </w:r>
      <w:r w:rsidRPr="006B38A0">
        <w:rPr>
          <w:rFonts w:hint="eastAsia"/>
          <w:b/>
          <w:i/>
          <w:sz w:val="20"/>
          <w:szCs w:val="20"/>
          <w:lang w:eastAsia="zh-CN"/>
        </w:rPr>
        <w:t>SI except SIB1-BR,</w:t>
      </w:r>
      <w:r w:rsidRPr="006B38A0">
        <w:rPr>
          <w:b/>
          <w:i/>
          <w:sz w:val="20"/>
          <w:szCs w:val="20"/>
          <w:lang w:eastAsia="zh-CN"/>
        </w:rPr>
        <w:t xml:space="preserve"> paging and random access and unicast DL transmission</w:t>
      </w:r>
      <w:r w:rsidRPr="00D37384">
        <w:rPr>
          <w:b/>
          <w:i/>
          <w:sz w:val="20"/>
          <w:szCs w:val="20"/>
          <w:lang w:eastAsia="zh-CN"/>
        </w:rPr>
        <w:t>.</w:t>
      </w:r>
    </w:p>
    <w:p w:rsidR="005C559D" w:rsidRDefault="005C559D" w:rsidP="005C559D">
      <w:pPr>
        <w:rPr>
          <w:b/>
          <w:i/>
          <w:sz w:val="20"/>
          <w:szCs w:val="20"/>
          <w:lang w:val="en-GB" w:eastAsia="zh-CN"/>
        </w:rPr>
      </w:pPr>
      <w:r w:rsidRPr="00D3762F">
        <w:rPr>
          <w:b/>
          <w:i/>
          <w:sz w:val="20"/>
          <w:szCs w:val="20"/>
          <w:lang w:val="en-GB" w:eastAsia="zh-CN"/>
        </w:rPr>
        <w:t xml:space="preserve">Proposal </w:t>
      </w:r>
      <w:r w:rsidR="00A34691">
        <w:rPr>
          <w:rFonts w:hint="eastAsia"/>
          <w:b/>
          <w:i/>
          <w:sz w:val="20"/>
          <w:szCs w:val="20"/>
          <w:lang w:val="en-GB" w:eastAsia="zh-CN"/>
        </w:rPr>
        <w:t>3</w:t>
      </w:r>
      <w:r w:rsidRPr="00D3762F">
        <w:rPr>
          <w:b/>
          <w:i/>
          <w:sz w:val="20"/>
          <w:szCs w:val="20"/>
          <w:lang w:val="en-GB" w:eastAsia="zh-CN"/>
        </w:rPr>
        <w:t xml:space="preserve">: </w:t>
      </w:r>
      <w:r>
        <w:rPr>
          <w:b/>
          <w:i/>
          <w:sz w:val="20"/>
          <w:szCs w:val="20"/>
          <w:lang w:val="en-GB" w:eastAsia="zh-CN"/>
        </w:rPr>
        <w:t xml:space="preserve">There is no need to modify the definition of EREG and structure of MPDCCH, and </w:t>
      </w:r>
      <w:r w:rsidRPr="00D3762F">
        <w:rPr>
          <w:b/>
          <w:i/>
          <w:sz w:val="20"/>
          <w:szCs w:val="20"/>
          <w:lang w:val="en-GB" w:eastAsia="zh-CN"/>
        </w:rPr>
        <w:t xml:space="preserve">the control signal </w:t>
      </w:r>
      <w:r w:rsidR="003770F6">
        <w:rPr>
          <w:b/>
          <w:i/>
          <w:sz w:val="20"/>
          <w:szCs w:val="20"/>
          <w:lang w:val="en-GB" w:eastAsia="zh-CN"/>
        </w:rPr>
        <w:t xml:space="preserve">can be mapped </w:t>
      </w:r>
      <w:r w:rsidRPr="00D3762F">
        <w:rPr>
          <w:b/>
          <w:i/>
          <w:sz w:val="20"/>
          <w:szCs w:val="20"/>
          <w:lang w:val="en-GB" w:eastAsia="zh-CN"/>
        </w:rPr>
        <w:t>to legacy control region directly, which belong to a particular EREG</w:t>
      </w:r>
      <w:r>
        <w:rPr>
          <w:b/>
          <w:i/>
          <w:sz w:val="20"/>
          <w:szCs w:val="20"/>
          <w:lang w:val="en-GB" w:eastAsia="zh-CN"/>
        </w:rPr>
        <w:t xml:space="preserve"> group</w:t>
      </w:r>
      <w:r w:rsidRPr="00D3762F">
        <w:rPr>
          <w:b/>
          <w:i/>
          <w:sz w:val="20"/>
          <w:szCs w:val="20"/>
          <w:lang w:val="en-GB" w:eastAsia="zh-CN"/>
        </w:rPr>
        <w:t xml:space="preserve"> for MPDCCH transmission</w:t>
      </w:r>
      <w:r>
        <w:rPr>
          <w:b/>
          <w:i/>
          <w:sz w:val="20"/>
          <w:szCs w:val="20"/>
          <w:lang w:val="en-GB" w:eastAsia="zh-CN"/>
        </w:rPr>
        <w:t>.</w:t>
      </w:r>
      <w:r w:rsidRPr="00D3762F">
        <w:rPr>
          <w:b/>
          <w:i/>
          <w:sz w:val="20"/>
          <w:szCs w:val="20"/>
          <w:lang w:val="en-GB" w:eastAsia="zh-CN"/>
        </w:rPr>
        <w:t xml:space="preserve"> </w:t>
      </w:r>
    </w:p>
    <w:p w:rsidR="00DB09FB" w:rsidRDefault="00DB09FB" w:rsidP="00DB09FB">
      <w:pPr>
        <w:rPr>
          <w:b/>
          <w:i/>
          <w:sz w:val="20"/>
          <w:szCs w:val="20"/>
          <w:lang w:val="en-GB" w:eastAsia="zh-CN"/>
        </w:rPr>
      </w:pPr>
      <w:r>
        <w:rPr>
          <w:b/>
          <w:i/>
          <w:sz w:val="20"/>
          <w:szCs w:val="20"/>
          <w:lang w:val="en-GB" w:eastAsia="zh-CN"/>
        </w:rPr>
        <w:t xml:space="preserve">Proposal </w:t>
      </w:r>
      <w:r>
        <w:rPr>
          <w:rFonts w:hint="eastAsia"/>
          <w:b/>
          <w:i/>
          <w:sz w:val="20"/>
          <w:szCs w:val="20"/>
          <w:lang w:val="en-GB" w:eastAsia="zh-CN"/>
        </w:rPr>
        <w:t>4</w:t>
      </w:r>
      <w:r>
        <w:rPr>
          <w:b/>
          <w:i/>
          <w:sz w:val="20"/>
          <w:szCs w:val="20"/>
          <w:lang w:val="en-GB" w:eastAsia="zh-CN"/>
        </w:rPr>
        <w:t>: How to generate “extended”</w:t>
      </w:r>
      <w:r>
        <w:rPr>
          <w:rFonts w:hint="eastAsia"/>
          <w:b/>
          <w:i/>
          <w:sz w:val="20"/>
          <w:szCs w:val="20"/>
          <w:lang w:val="en-GB" w:eastAsia="zh-CN"/>
        </w:rPr>
        <w:t xml:space="preserve"> </w:t>
      </w:r>
      <w:r>
        <w:rPr>
          <w:b/>
          <w:i/>
          <w:sz w:val="20"/>
          <w:szCs w:val="20"/>
          <w:lang w:val="en-GB" w:eastAsia="zh-CN"/>
        </w:rPr>
        <w:t>MPDCCH in legacy control region needs further study.</w:t>
      </w:r>
    </w:p>
    <w:p w:rsidR="005C559D" w:rsidRPr="000E736E" w:rsidRDefault="005C559D" w:rsidP="005C559D">
      <w:pPr>
        <w:rPr>
          <w:b/>
          <w:i/>
          <w:sz w:val="20"/>
        </w:rPr>
      </w:pPr>
      <w:r w:rsidRPr="000E736E">
        <w:rPr>
          <w:b/>
          <w:i/>
          <w:sz w:val="20"/>
        </w:rPr>
        <w:t>Proposal</w:t>
      </w:r>
      <w:r w:rsidR="00A34691">
        <w:rPr>
          <w:rFonts w:hint="eastAsia"/>
          <w:b/>
          <w:i/>
          <w:sz w:val="20"/>
          <w:lang w:eastAsia="zh-CN"/>
        </w:rPr>
        <w:t xml:space="preserve"> 5</w:t>
      </w:r>
      <w:r w:rsidRPr="000E736E">
        <w:rPr>
          <w:b/>
          <w:i/>
          <w:sz w:val="20"/>
        </w:rPr>
        <w:t>: For the PDSCH transmission on legacy control region,</w:t>
      </w:r>
      <w:r>
        <w:rPr>
          <w:b/>
          <w:i/>
          <w:sz w:val="20"/>
        </w:rPr>
        <w:t xml:space="preserve"> two kinds of solutions </w:t>
      </w:r>
      <w:r w:rsidRPr="000E736E">
        <w:rPr>
          <w:b/>
          <w:i/>
          <w:sz w:val="20"/>
        </w:rPr>
        <w:t>need further investigation:</w:t>
      </w:r>
    </w:p>
    <w:p w:rsidR="005C559D" w:rsidRPr="00136899" w:rsidRDefault="005C559D" w:rsidP="005C559D">
      <w:pPr>
        <w:numPr>
          <w:ilvl w:val="0"/>
          <w:numId w:val="22"/>
        </w:numPr>
        <w:rPr>
          <w:b/>
          <w:i/>
          <w:sz w:val="20"/>
          <w:szCs w:val="20"/>
          <w:lang w:eastAsia="zh-CN"/>
        </w:rPr>
      </w:pPr>
      <w:r w:rsidRPr="00136899">
        <w:rPr>
          <w:b/>
          <w:i/>
          <w:sz w:val="20"/>
          <w:szCs w:val="20"/>
          <w:lang w:eastAsia="zh-CN"/>
        </w:rPr>
        <w:t>O</w:t>
      </w:r>
      <w:r w:rsidRPr="00136899">
        <w:rPr>
          <w:rFonts w:hint="eastAsia"/>
          <w:b/>
          <w:i/>
          <w:sz w:val="20"/>
          <w:szCs w:val="20"/>
          <w:lang w:eastAsia="zh-CN"/>
        </w:rPr>
        <w:t xml:space="preserve">ption 1 </w:t>
      </w:r>
      <w:r w:rsidRPr="00136899">
        <w:rPr>
          <w:b/>
          <w:i/>
          <w:sz w:val="20"/>
          <w:szCs w:val="20"/>
          <w:lang w:eastAsia="zh-CN"/>
        </w:rPr>
        <w:t>D</w:t>
      </w:r>
      <w:r w:rsidRPr="00136899">
        <w:rPr>
          <w:rFonts w:hint="eastAsia"/>
          <w:b/>
          <w:i/>
          <w:sz w:val="20"/>
          <w:szCs w:val="20"/>
          <w:lang w:eastAsia="zh-CN"/>
        </w:rPr>
        <w:t xml:space="preserve">esign unified PDSCH for both </w:t>
      </w:r>
      <w:r w:rsidRPr="00136899">
        <w:rPr>
          <w:b/>
          <w:i/>
          <w:sz w:val="20"/>
          <w:szCs w:val="20"/>
          <w:lang w:eastAsia="zh-CN"/>
        </w:rPr>
        <w:t xml:space="preserve">legacy MTC </w:t>
      </w:r>
      <w:r w:rsidRPr="00136899">
        <w:rPr>
          <w:rFonts w:hint="eastAsia"/>
          <w:b/>
          <w:i/>
          <w:sz w:val="20"/>
          <w:szCs w:val="20"/>
          <w:lang w:eastAsia="zh-CN"/>
        </w:rPr>
        <w:t>UE and Rel.16</w:t>
      </w:r>
      <w:r w:rsidRPr="00136899">
        <w:rPr>
          <w:b/>
          <w:i/>
          <w:sz w:val="20"/>
          <w:szCs w:val="20"/>
          <w:lang w:eastAsia="zh-CN"/>
        </w:rPr>
        <w:t xml:space="preserve"> MTC UE</w:t>
      </w:r>
    </w:p>
    <w:p w:rsidR="005C559D" w:rsidRPr="00136899" w:rsidRDefault="005C559D" w:rsidP="005C559D">
      <w:pPr>
        <w:numPr>
          <w:ilvl w:val="0"/>
          <w:numId w:val="22"/>
        </w:numPr>
        <w:rPr>
          <w:b/>
          <w:i/>
          <w:sz w:val="20"/>
          <w:szCs w:val="20"/>
          <w:lang w:eastAsia="zh-CN"/>
        </w:rPr>
      </w:pPr>
      <w:r w:rsidRPr="00136899">
        <w:rPr>
          <w:b/>
          <w:i/>
          <w:sz w:val="20"/>
          <w:szCs w:val="20"/>
          <w:lang w:eastAsia="zh-CN"/>
        </w:rPr>
        <w:t>O</w:t>
      </w:r>
      <w:r w:rsidRPr="00136899">
        <w:rPr>
          <w:rFonts w:hint="eastAsia"/>
          <w:b/>
          <w:i/>
          <w:sz w:val="20"/>
          <w:szCs w:val="20"/>
          <w:lang w:eastAsia="zh-CN"/>
        </w:rPr>
        <w:t xml:space="preserve">ption </w:t>
      </w:r>
      <w:r w:rsidRPr="00136899">
        <w:rPr>
          <w:b/>
          <w:i/>
          <w:sz w:val="20"/>
          <w:szCs w:val="20"/>
          <w:lang w:eastAsia="zh-CN"/>
        </w:rPr>
        <w:t>2</w:t>
      </w:r>
      <w:r w:rsidRPr="00136899">
        <w:rPr>
          <w:rFonts w:hint="eastAsia"/>
          <w:b/>
          <w:i/>
          <w:sz w:val="20"/>
          <w:szCs w:val="20"/>
          <w:lang w:eastAsia="zh-CN"/>
        </w:rPr>
        <w:t xml:space="preserve"> </w:t>
      </w:r>
      <w:r w:rsidRPr="00136899">
        <w:rPr>
          <w:b/>
          <w:i/>
          <w:sz w:val="20"/>
          <w:szCs w:val="20"/>
          <w:lang w:eastAsia="zh-CN"/>
        </w:rPr>
        <w:t>D</w:t>
      </w:r>
      <w:r w:rsidRPr="00136899">
        <w:rPr>
          <w:rFonts w:hint="eastAsia"/>
          <w:b/>
          <w:i/>
          <w:sz w:val="20"/>
          <w:szCs w:val="20"/>
          <w:lang w:eastAsia="zh-CN"/>
        </w:rPr>
        <w:t xml:space="preserve">esign PDSCH for </w:t>
      </w:r>
      <w:r w:rsidRPr="00136899">
        <w:rPr>
          <w:b/>
          <w:i/>
          <w:sz w:val="20"/>
          <w:szCs w:val="20"/>
          <w:lang w:eastAsia="zh-CN"/>
        </w:rPr>
        <w:t xml:space="preserve">legacy MTC </w:t>
      </w:r>
      <w:r w:rsidRPr="00136899">
        <w:rPr>
          <w:rFonts w:hint="eastAsia"/>
          <w:b/>
          <w:i/>
          <w:sz w:val="20"/>
          <w:szCs w:val="20"/>
          <w:lang w:eastAsia="zh-CN"/>
        </w:rPr>
        <w:t>UE and Rel.16</w:t>
      </w:r>
      <w:r w:rsidRPr="00136899">
        <w:rPr>
          <w:b/>
          <w:i/>
          <w:sz w:val="20"/>
          <w:szCs w:val="20"/>
          <w:lang w:eastAsia="zh-CN"/>
        </w:rPr>
        <w:t xml:space="preserve"> MTC UE separately</w:t>
      </w:r>
    </w:p>
    <w:p w:rsidR="00113757" w:rsidRPr="005C559D" w:rsidRDefault="00113757" w:rsidP="00113757">
      <w:pPr>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3C7EC4" w:rsidRDefault="00C24E15" w:rsidP="005611B3">
      <w:pPr>
        <w:pStyle w:val="References"/>
        <w:rPr>
          <w:lang w:eastAsia="zh-CN"/>
        </w:rPr>
      </w:pPr>
      <w:bookmarkStart w:id="2" w:name="_Ref480806701"/>
      <w:r w:rsidRPr="000114BC">
        <w:rPr>
          <w:rFonts w:hint="eastAsia"/>
        </w:rPr>
        <w:t>RP-1</w:t>
      </w:r>
      <w:r w:rsidR="005611B3">
        <w:rPr>
          <w:lang w:eastAsia="zh-CN"/>
        </w:rPr>
        <w:t>8</w:t>
      </w:r>
      <w:r w:rsidR="00921E2D" w:rsidRPr="000114BC">
        <w:rPr>
          <w:rFonts w:hint="eastAsia"/>
          <w:lang w:eastAsia="zh-CN"/>
        </w:rPr>
        <w:t>14</w:t>
      </w:r>
      <w:r w:rsidR="005611B3">
        <w:rPr>
          <w:lang w:eastAsia="zh-CN"/>
        </w:rPr>
        <w:t>20</w:t>
      </w:r>
      <w:r w:rsidRPr="000114BC">
        <w:rPr>
          <w:rFonts w:hint="eastAsia"/>
        </w:rPr>
        <w:t xml:space="preserve">, </w:t>
      </w:r>
      <w:r w:rsidRPr="000114BC">
        <w:t>“</w:t>
      </w:r>
      <w:r w:rsidR="005611B3" w:rsidRPr="005611B3">
        <w:t>New WID on Rel-16 MTC enhancements for LTE</w:t>
      </w:r>
      <w:r w:rsidRPr="000114BC">
        <w:t>”</w:t>
      </w:r>
      <w:r w:rsidRPr="000114BC">
        <w:rPr>
          <w:rFonts w:hint="eastAsia"/>
        </w:rPr>
        <w:t xml:space="preserve">, </w:t>
      </w:r>
      <w:r w:rsidR="005611B3" w:rsidRPr="005611B3">
        <w:rPr>
          <w:szCs w:val="20"/>
          <w:lang w:eastAsia="zh-CN"/>
        </w:rPr>
        <w:t>Ericsson</w:t>
      </w:r>
      <w:r w:rsidRPr="000114BC">
        <w:rPr>
          <w:rFonts w:hint="eastAsia"/>
        </w:rPr>
        <w:t>, RAN #</w:t>
      </w:r>
      <w:bookmarkEnd w:id="2"/>
      <w:r w:rsidR="005611B3">
        <w:rPr>
          <w:lang w:eastAsia="zh-CN"/>
        </w:rPr>
        <w:t>80</w:t>
      </w:r>
    </w:p>
    <w:p w:rsidR="001D50FE" w:rsidRPr="00926BB5" w:rsidRDefault="001D50FE" w:rsidP="001D50FE">
      <w:pPr>
        <w:pStyle w:val="References"/>
      </w:pPr>
      <w:r w:rsidRPr="001D50FE">
        <w:t>R1-1808041</w:t>
      </w:r>
      <w:r>
        <w:rPr>
          <w:rFonts w:hint="eastAsia"/>
          <w:lang w:eastAsia="zh-CN"/>
        </w:rPr>
        <w:t>,</w:t>
      </w:r>
      <w:r w:rsidRPr="000114BC">
        <w:rPr>
          <w:rFonts w:hint="eastAsia"/>
        </w:rPr>
        <w:t xml:space="preserve"> </w:t>
      </w:r>
      <w:r w:rsidRPr="000114BC">
        <w:t>“</w:t>
      </w:r>
      <w:r w:rsidRPr="00926BB5">
        <w:t>Use of LTE control channel region for DL transmission in LTE-MTC</w:t>
      </w:r>
      <w:r w:rsidRPr="000114BC">
        <w:t>”</w:t>
      </w:r>
      <w:r w:rsidRPr="000114BC">
        <w:rPr>
          <w:rFonts w:hint="eastAsia"/>
        </w:rPr>
        <w:t xml:space="preserve">, </w:t>
      </w:r>
      <w:r w:rsidRPr="00926BB5">
        <w:t>Ericsson</w:t>
      </w:r>
      <w:r>
        <w:rPr>
          <w:rFonts w:hint="eastAsia"/>
          <w:lang w:eastAsia="zh-CN"/>
        </w:rPr>
        <w:t>,</w:t>
      </w:r>
      <w:r w:rsidRPr="001D50FE">
        <w:rPr>
          <w:rFonts w:hint="eastAsia"/>
        </w:rPr>
        <w:t xml:space="preserve"> </w:t>
      </w:r>
      <w:r w:rsidRPr="000114BC">
        <w:rPr>
          <w:rFonts w:hint="eastAsia"/>
        </w:rPr>
        <w:t>RAN</w:t>
      </w:r>
      <w:r>
        <w:rPr>
          <w:rFonts w:hint="eastAsia"/>
          <w:lang w:eastAsia="zh-CN"/>
        </w:rPr>
        <w:t>1</w:t>
      </w:r>
      <w:r w:rsidRPr="000114BC">
        <w:rPr>
          <w:rFonts w:hint="eastAsia"/>
        </w:rPr>
        <w:t xml:space="preserve"> #</w:t>
      </w:r>
      <w:r>
        <w:rPr>
          <w:rFonts w:hint="eastAsia"/>
          <w:lang w:eastAsia="zh-CN"/>
        </w:rPr>
        <w:t>94</w:t>
      </w:r>
    </w:p>
    <w:p w:rsidR="001D50FE" w:rsidRPr="00926BB5" w:rsidRDefault="001D50FE" w:rsidP="001D50FE">
      <w:pPr>
        <w:pStyle w:val="References"/>
      </w:pPr>
      <w:r w:rsidRPr="001D50FE">
        <w:t>R1-1808116</w:t>
      </w:r>
      <w:r>
        <w:rPr>
          <w:rFonts w:hint="eastAsia"/>
          <w:lang w:eastAsia="zh-CN"/>
        </w:rPr>
        <w:t>,</w:t>
      </w:r>
      <w:r w:rsidRPr="000114BC">
        <w:rPr>
          <w:rFonts w:hint="eastAsia"/>
        </w:rPr>
        <w:t xml:space="preserve"> </w:t>
      </w:r>
      <w:r w:rsidRPr="000114BC">
        <w:t>“</w:t>
      </w:r>
      <w:r w:rsidRPr="00926BB5">
        <w:t>DL transmission on LTE control channel region</w:t>
      </w:r>
      <w:r w:rsidRPr="000114BC">
        <w:t>”</w:t>
      </w:r>
      <w:r w:rsidRPr="000114BC">
        <w:rPr>
          <w:rFonts w:hint="eastAsia"/>
        </w:rPr>
        <w:t xml:space="preserve">, </w:t>
      </w:r>
      <w:r w:rsidRPr="00926BB5">
        <w:t>Huawei, HiSilicon</w:t>
      </w:r>
      <w:r w:rsidR="009A0230">
        <w:rPr>
          <w:rFonts w:hint="eastAsia"/>
          <w:lang w:eastAsia="zh-CN"/>
        </w:rPr>
        <w:t>,</w:t>
      </w:r>
      <w:r w:rsidR="009A0230" w:rsidRPr="000114BC">
        <w:rPr>
          <w:rFonts w:hint="eastAsia"/>
        </w:rPr>
        <w:t>RAN</w:t>
      </w:r>
      <w:r w:rsidR="009A0230">
        <w:rPr>
          <w:rFonts w:hint="eastAsia"/>
          <w:lang w:eastAsia="zh-CN"/>
        </w:rPr>
        <w:t>1</w:t>
      </w:r>
      <w:r w:rsidR="009A0230" w:rsidRPr="000114BC">
        <w:rPr>
          <w:rFonts w:hint="eastAsia"/>
        </w:rPr>
        <w:t xml:space="preserve"> #</w:t>
      </w:r>
      <w:r w:rsidR="009A0230">
        <w:rPr>
          <w:rFonts w:hint="eastAsia"/>
          <w:lang w:eastAsia="zh-CN"/>
        </w:rPr>
        <w:t>94</w:t>
      </w:r>
    </w:p>
    <w:p w:rsidR="00485A16" w:rsidRPr="00151E62" w:rsidRDefault="00485A16" w:rsidP="00485A16">
      <w:pPr>
        <w:pStyle w:val="References"/>
      </w:pPr>
      <w:r w:rsidRPr="00485A16">
        <w:t>R1-1809029</w:t>
      </w:r>
      <w:r>
        <w:rPr>
          <w:rFonts w:hint="eastAsia"/>
          <w:lang w:eastAsia="zh-CN"/>
        </w:rPr>
        <w:t>,</w:t>
      </w:r>
      <w:r w:rsidRPr="000114BC">
        <w:rPr>
          <w:rFonts w:hint="eastAsia"/>
        </w:rPr>
        <w:t xml:space="preserve"> </w:t>
      </w:r>
      <w:r w:rsidRPr="000114BC">
        <w:t>“</w:t>
      </w:r>
      <w:r w:rsidRPr="00151E62">
        <w:t>Use of control region for eMTC Ues</w:t>
      </w:r>
      <w:r w:rsidRPr="000114BC">
        <w:t>”</w:t>
      </w:r>
      <w:r w:rsidRPr="000114BC">
        <w:rPr>
          <w:rFonts w:hint="eastAsia"/>
        </w:rPr>
        <w:t>,</w:t>
      </w:r>
      <w:r>
        <w:rPr>
          <w:rFonts w:hint="eastAsia"/>
          <w:lang w:eastAsia="zh-CN"/>
        </w:rPr>
        <w:t xml:space="preserve"> </w:t>
      </w:r>
      <w:r w:rsidRPr="00151E62">
        <w:t>Qualcomm Incorporated</w:t>
      </w:r>
      <w:r>
        <w:rPr>
          <w:rFonts w:hint="eastAsia"/>
          <w:lang w:eastAsia="zh-CN"/>
        </w:rPr>
        <w:t>,</w:t>
      </w:r>
      <w:r w:rsidRPr="000114BC">
        <w:rPr>
          <w:rFonts w:hint="eastAsia"/>
        </w:rPr>
        <w:t>RAN</w:t>
      </w:r>
      <w:r>
        <w:rPr>
          <w:rFonts w:hint="eastAsia"/>
          <w:lang w:eastAsia="zh-CN"/>
        </w:rPr>
        <w:t>1</w:t>
      </w:r>
      <w:r w:rsidRPr="000114BC">
        <w:rPr>
          <w:rFonts w:hint="eastAsia"/>
        </w:rPr>
        <w:t xml:space="preserve"> #</w:t>
      </w:r>
      <w:r>
        <w:rPr>
          <w:rFonts w:hint="eastAsia"/>
          <w:lang w:eastAsia="zh-CN"/>
        </w:rPr>
        <w:t>94</w:t>
      </w:r>
    </w:p>
    <w:p w:rsidR="001D50FE" w:rsidRPr="00485A16" w:rsidRDefault="001D50FE" w:rsidP="001D50FE">
      <w:pPr>
        <w:rPr>
          <w:lang w:eastAsia="zh-CN"/>
        </w:rPr>
      </w:pPr>
    </w:p>
    <w:sectPr w:rsidR="001D50FE" w:rsidRPr="00485A1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45A" w:rsidRDefault="00E7445A">
      <w:r>
        <w:separator/>
      </w:r>
    </w:p>
  </w:endnote>
  <w:endnote w:type="continuationSeparator" w:id="0">
    <w:p w:rsidR="00E7445A" w:rsidRDefault="00E744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45A" w:rsidRDefault="00E7445A">
      <w:r>
        <w:separator/>
      </w:r>
    </w:p>
  </w:footnote>
  <w:footnote w:type="continuationSeparator" w:id="0">
    <w:p w:rsidR="00E7445A" w:rsidRDefault="00E744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22127FB"/>
    <w:multiLevelType w:val="hybridMultilevel"/>
    <w:tmpl w:val="85C44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DCB2BF9"/>
    <w:multiLevelType w:val="hybridMultilevel"/>
    <w:tmpl w:val="FD44E304"/>
    <w:lvl w:ilvl="0" w:tplc="AD3415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B3A7A0C"/>
    <w:multiLevelType w:val="hybridMultilevel"/>
    <w:tmpl w:val="C3D455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2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2"/>
  </w:num>
  <w:num w:numId="3">
    <w:abstractNumId w:val="20"/>
  </w:num>
  <w:num w:numId="4">
    <w:abstractNumId w:val="1"/>
  </w:num>
  <w:num w:numId="5">
    <w:abstractNumId w:val="14"/>
  </w:num>
  <w:num w:numId="6">
    <w:abstractNumId w:val="10"/>
  </w:num>
  <w:num w:numId="7">
    <w:abstractNumId w:val="23"/>
  </w:num>
  <w:num w:numId="8">
    <w:abstractNumId w:val="11"/>
  </w:num>
  <w:num w:numId="9">
    <w:abstractNumId w:val="8"/>
  </w:num>
  <w:num w:numId="10">
    <w:abstractNumId w:val="21"/>
  </w:num>
  <w:num w:numId="11">
    <w:abstractNumId w:val="6"/>
  </w:num>
  <w:num w:numId="12">
    <w:abstractNumId w:val="4"/>
  </w:num>
  <w:num w:numId="13">
    <w:abstractNumId w:val="9"/>
  </w:num>
  <w:num w:numId="14">
    <w:abstractNumId w:val="13"/>
  </w:num>
  <w:num w:numId="15">
    <w:abstractNumId w:val="2"/>
  </w:num>
  <w:num w:numId="16">
    <w:abstractNumId w:val="19"/>
  </w:num>
  <w:num w:numId="17">
    <w:abstractNumId w:val="15"/>
  </w:num>
  <w:num w:numId="18">
    <w:abstractNumId w:val="3"/>
  </w:num>
  <w:num w:numId="19">
    <w:abstractNumId w:val="18"/>
  </w:num>
  <w:num w:numId="20">
    <w:abstractNumId w:val="1"/>
  </w:num>
  <w:num w:numId="21">
    <w:abstractNumId w:val="17"/>
  </w:num>
  <w:num w:numId="22">
    <w:abstractNumId w:val="7"/>
  </w:num>
  <w:num w:numId="23">
    <w:abstractNumId w:val="0"/>
  </w:num>
  <w:num w:numId="24">
    <w:abstractNumId w:val="12"/>
  </w:num>
  <w:num w:numId="25">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07F9C"/>
    <w:rsid w:val="0001009A"/>
    <w:rsid w:val="0001020B"/>
    <w:rsid w:val="000104E1"/>
    <w:rsid w:val="00010517"/>
    <w:rsid w:val="00010518"/>
    <w:rsid w:val="0001054A"/>
    <w:rsid w:val="00010687"/>
    <w:rsid w:val="0001082E"/>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468"/>
    <w:rsid w:val="000135F3"/>
    <w:rsid w:val="00013856"/>
    <w:rsid w:val="00013B6F"/>
    <w:rsid w:val="000140DD"/>
    <w:rsid w:val="0001449C"/>
    <w:rsid w:val="000146DA"/>
    <w:rsid w:val="000147FE"/>
    <w:rsid w:val="00014AC2"/>
    <w:rsid w:val="00014CFE"/>
    <w:rsid w:val="00014EC2"/>
    <w:rsid w:val="000152C5"/>
    <w:rsid w:val="0001548E"/>
    <w:rsid w:val="000154F7"/>
    <w:rsid w:val="000155BB"/>
    <w:rsid w:val="00015811"/>
    <w:rsid w:val="00015979"/>
    <w:rsid w:val="00015DB5"/>
    <w:rsid w:val="00015EFB"/>
    <w:rsid w:val="0001622D"/>
    <w:rsid w:val="0001644D"/>
    <w:rsid w:val="000165E2"/>
    <w:rsid w:val="0001712F"/>
    <w:rsid w:val="00017252"/>
    <w:rsid w:val="000172BE"/>
    <w:rsid w:val="000179D8"/>
    <w:rsid w:val="000179E1"/>
    <w:rsid w:val="00017CDA"/>
    <w:rsid w:val="00017D8A"/>
    <w:rsid w:val="000204FC"/>
    <w:rsid w:val="0002077D"/>
    <w:rsid w:val="000209F4"/>
    <w:rsid w:val="00020EAB"/>
    <w:rsid w:val="00020FFF"/>
    <w:rsid w:val="000213A5"/>
    <w:rsid w:val="000219F3"/>
    <w:rsid w:val="00022811"/>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3D8"/>
    <w:rsid w:val="000274E2"/>
    <w:rsid w:val="000275C6"/>
    <w:rsid w:val="000276C4"/>
    <w:rsid w:val="000278E6"/>
    <w:rsid w:val="00027AD6"/>
    <w:rsid w:val="00027B53"/>
    <w:rsid w:val="00027B73"/>
    <w:rsid w:val="00027C41"/>
    <w:rsid w:val="00027F87"/>
    <w:rsid w:val="000301D3"/>
    <w:rsid w:val="0003024C"/>
    <w:rsid w:val="000302BC"/>
    <w:rsid w:val="00030470"/>
    <w:rsid w:val="0003049C"/>
    <w:rsid w:val="0003084C"/>
    <w:rsid w:val="00030AFB"/>
    <w:rsid w:val="0003141D"/>
    <w:rsid w:val="00031ADB"/>
    <w:rsid w:val="00032056"/>
    <w:rsid w:val="00032587"/>
    <w:rsid w:val="00032848"/>
    <w:rsid w:val="000328CA"/>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9D8"/>
    <w:rsid w:val="00041C57"/>
    <w:rsid w:val="00041C6E"/>
    <w:rsid w:val="00042407"/>
    <w:rsid w:val="00042D3F"/>
    <w:rsid w:val="000430C6"/>
    <w:rsid w:val="000431E8"/>
    <w:rsid w:val="000434B7"/>
    <w:rsid w:val="000435E4"/>
    <w:rsid w:val="0004363D"/>
    <w:rsid w:val="00043857"/>
    <w:rsid w:val="00043C49"/>
    <w:rsid w:val="00044340"/>
    <w:rsid w:val="00044B08"/>
    <w:rsid w:val="00045549"/>
    <w:rsid w:val="000459BA"/>
    <w:rsid w:val="00045C8E"/>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78"/>
    <w:rsid w:val="00052630"/>
    <w:rsid w:val="000529B4"/>
    <w:rsid w:val="00052AD2"/>
    <w:rsid w:val="00052AEF"/>
    <w:rsid w:val="000530DF"/>
    <w:rsid w:val="00053273"/>
    <w:rsid w:val="0005338E"/>
    <w:rsid w:val="00054CE2"/>
    <w:rsid w:val="00054E0C"/>
    <w:rsid w:val="00054F7C"/>
    <w:rsid w:val="00055277"/>
    <w:rsid w:val="000553F0"/>
    <w:rsid w:val="0005541D"/>
    <w:rsid w:val="0005552D"/>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675"/>
    <w:rsid w:val="00060E9D"/>
    <w:rsid w:val="000612E1"/>
    <w:rsid w:val="000613BD"/>
    <w:rsid w:val="000614FE"/>
    <w:rsid w:val="00061575"/>
    <w:rsid w:val="00061858"/>
    <w:rsid w:val="00061A0B"/>
    <w:rsid w:val="00061AA0"/>
    <w:rsid w:val="00061F88"/>
    <w:rsid w:val="00062539"/>
    <w:rsid w:val="00062617"/>
    <w:rsid w:val="00062983"/>
    <w:rsid w:val="00062A62"/>
    <w:rsid w:val="00062D79"/>
    <w:rsid w:val="00062E51"/>
    <w:rsid w:val="00062F27"/>
    <w:rsid w:val="00063546"/>
    <w:rsid w:val="00063A10"/>
    <w:rsid w:val="00063F27"/>
    <w:rsid w:val="00064060"/>
    <w:rsid w:val="00064762"/>
    <w:rsid w:val="000649D0"/>
    <w:rsid w:val="00064A4C"/>
    <w:rsid w:val="0006552C"/>
    <w:rsid w:val="00065B30"/>
    <w:rsid w:val="00065D38"/>
    <w:rsid w:val="00065F19"/>
    <w:rsid w:val="0006640F"/>
    <w:rsid w:val="00066603"/>
    <w:rsid w:val="000668E2"/>
    <w:rsid w:val="00066ABB"/>
    <w:rsid w:val="00066BB1"/>
    <w:rsid w:val="00066CE3"/>
    <w:rsid w:val="0006703A"/>
    <w:rsid w:val="000670CF"/>
    <w:rsid w:val="00067122"/>
    <w:rsid w:val="000672BF"/>
    <w:rsid w:val="00067643"/>
    <w:rsid w:val="00067BD1"/>
    <w:rsid w:val="00067DA2"/>
    <w:rsid w:val="00067DD1"/>
    <w:rsid w:val="00070447"/>
    <w:rsid w:val="00070480"/>
    <w:rsid w:val="000706E7"/>
    <w:rsid w:val="00070884"/>
    <w:rsid w:val="00070AC8"/>
    <w:rsid w:val="00070B2C"/>
    <w:rsid w:val="00070C59"/>
    <w:rsid w:val="00070C92"/>
    <w:rsid w:val="00070EF8"/>
    <w:rsid w:val="00071192"/>
    <w:rsid w:val="000713A7"/>
    <w:rsid w:val="00071525"/>
    <w:rsid w:val="000715F7"/>
    <w:rsid w:val="00071770"/>
    <w:rsid w:val="00071961"/>
    <w:rsid w:val="00071CAD"/>
    <w:rsid w:val="00071D7D"/>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6A"/>
    <w:rsid w:val="00083C02"/>
    <w:rsid w:val="000843FE"/>
    <w:rsid w:val="000848E2"/>
    <w:rsid w:val="00084CF1"/>
    <w:rsid w:val="00084EC3"/>
    <w:rsid w:val="00084FC6"/>
    <w:rsid w:val="0008587A"/>
    <w:rsid w:val="00085E04"/>
    <w:rsid w:val="0008607E"/>
    <w:rsid w:val="00086154"/>
    <w:rsid w:val="000861CD"/>
    <w:rsid w:val="0008628A"/>
    <w:rsid w:val="00086543"/>
    <w:rsid w:val="00086688"/>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73"/>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B50"/>
    <w:rsid w:val="000B1B7C"/>
    <w:rsid w:val="000B2292"/>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40B3"/>
    <w:rsid w:val="000B44F9"/>
    <w:rsid w:val="000B4646"/>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776"/>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77"/>
    <w:rsid w:val="000C72ED"/>
    <w:rsid w:val="000C77BA"/>
    <w:rsid w:val="000D00D7"/>
    <w:rsid w:val="000D00F4"/>
    <w:rsid w:val="000D04CB"/>
    <w:rsid w:val="000D0507"/>
    <w:rsid w:val="000D0521"/>
    <w:rsid w:val="000D0565"/>
    <w:rsid w:val="000D0CB2"/>
    <w:rsid w:val="000D0D18"/>
    <w:rsid w:val="000D0E4E"/>
    <w:rsid w:val="000D0F19"/>
    <w:rsid w:val="000D0F2F"/>
    <w:rsid w:val="000D113C"/>
    <w:rsid w:val="000D12D1"/>
    <w:rsid w:val="000D14F1"/>
    <w:rsid w:val="000D159A"/>
    <w:rsid w:val="000D1703"/>
    <w:rsid w:val="000D1B98"/>
    <w:rsid w:val="000D1BA0"/>
    <w:rsid w:val="000D2057"/>
    <w:rsid w:val="000D22CC"/>
    <w:rsid w:val="000D2636"/>
    <w:rsid w:val="000D26EE"/>
    <w:rsid w:val="000D2A10"/>
    <w:rsid w:val="000D2D7C"/>
    <w:rsid w:val="000D2E83"/>
    <w:rsid w:val="000D2FC7"/>
    <w:rsid w:val="000D32E7"/>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E7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2AA"/>
    <w:rsid w:val="000E63AA"/>
    <w:rsid w:val="000E6728"/>
    <w:rsid w:val="000E687F"/>
    <w:rsid w:val="000E6B02"/>
    <w:rsid w:val="000E6C8C"/>
    <w:rsid w:val="000E736E"/>
    <w:rsid w:val="000E740B"/>
    <w:rsid w:val="000E7A84"/>
    <w:rsid w:val="000E7B39"/>
    <w:rsid w:val="000F09F9"/>
    <w:rsid w:val="000F0D75"/>
    <w:rsid w:val="000F15BC"/>
    <w:rsid w:val="000F1746"/>
    <w:rsid w:val="000F180A"/>
    <w:rsid w:val="000F1C92"/>
    <w:rsid w:val="000F216D"/>
    <w:rsid w:val="000F27A4"/>
    <w:rsid w:val="000F2C8E"/>
    <w:rsid w:val="000F2E68"/>
    <w:rsid w:val="000F2EEE"/>
    <w:rsid w:val="000F3369"/>
    <w:rsid w:val="000F3697"/>
    <w:rsid w:val="000F3825"/>
    <w:rsid w:val="000F3A12"/>
    <w:rsid w:val="000F3AEA"/>
    <w:rsid w:val="000F3D73"/>
    <w:rsid w:val="000F3E2D"/>
    <w:rsid w:val="000F41EF"/>
    <w:rsid w:val="000F4244"/>
    <w:rsid w:val="000F44E3"/>
    <w:rsid w:val="000F4F82"/>
    <w:rsid w:val="000F522C"/>
    <w:rsid w:val="000F59D2"/>
    <w:rsid w:val="000F5FEA"/>
    <w:rsid w:val="000F6850"/>
    <w:rsid w:val="000F6F7B"/>
    <w:rsid w:val="000F6FCE"/>
    <w:rsid w:val="000F7152"/>
    <w:rsid w:val="000F7382"/>
    <w:rsid w:val="000F77B7"/>
    <w:rsid w:val="000F7F58"/>
    <w:rsid w:val="00100128"/>
    <w:rsid w:val="00100207"/>
    <w:rsid w:val="00100347"/>
    <w:rsid w:val="00100DDD"/>
    <w:rsid w:val="00100FF3"/>
    <w:rsid w:val="001011CE"/>
    <w:rsid w:val="0010172A"/>
    <w:rsid w:val="001021D5"/>
    <w:rsid w:val="001026CA"/>
    <w:rsid w:val="00102AC1"/>
    <w:rsid w:val="00102CDA"/>
    <w:rsid w:val="00102D63"/>
    <w:rsid w:val="00102DC0"/>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680"/>
    <w:rsid w:val="00106C2B"/>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168"/>
    <w:rsid w:val="001141E3"/>
    <w:rsid w:val="001143CD"/>
    <w:rsid w:val="001143CF"/>
    <w:rsid w:val="001144DF"/>
    <w:rsid w:val="0011479E"/>
    <w:rsid w:val="001149F7"/>
    <w:rsid w:val="00114B13"/>
    <w:rsid w:val="00114C50"/>
    <w:rsid w:val="0011557B"/>
    <w:rsid w:val="00115AB5"/>
    <w:rsid w:val="00115BE3"/>
    <w:rsid w:val="00115C65"/>
    <w:rsid w:val="00115FE2"/>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6F3"/>
    <w:rsid w:val="001267F0"/>
    <w:rsid w:val="0012690E"/>
    <w:rsid w:val="00126ED0"/>
    <w:rsid w:val="00126F74"/>
    <w:rsid w:val="00127136"/>
    <w:rsid w:val="001278E7"/>
    <w:rsid w:val="00127905"/>
    <w:rsid w:val="00127951"/>
    <w:rsid w:val="00127D4F"/>
    <w:rsid w:val="00127F13"/>
    <w:rsid w:val="001302CF"/>
    <w:rsid w:val="0013069C"/>
    <w:rsid w:val="00130779"/>
    <w:rsid w:val="001307A1"/>
    <w:rsid w:val="0013094A"/>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010"/>
    <w:rsid w:val="001352D0"/>
    <w:rsid w:val="00136050"/>
    <w:rsid w:val="00136899"/>
    <w:rsid w:val="00136A23"/>
    <w:rsid w:val="00136ACC"/>
    <w:rsid w:val="00136B29"/>
    <w:rsid w:val="00136B99"/>
    <w:rsid w:val="00136DD7"/>
    <w:rsid w:val="00136E02"/>
    <w:rsid w:val="00137063"/>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47E1E"/>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720"/>
    <w:rsid w:val="00152835"/>
    <w:rsid w:val="001529DF"/>
    <w:rsid w:val="00152AD1"/>
    <w:rsid w:val="00152DBC"/>
    <w:rsid w:val="00152FD4"/>
    <w:rsid w:val="001535B3"/>
    <w:rsid w:val="00153890"/>
    <w:rsid w:val="00153BF7"/>
    <w:rsid w:val="00153C23"/>
    <w:rsid w:val="00153F89"/>
    <w:rsid w:val="00154418"/>
    <w:rsid w:val="001547B3"/>
    <w:rsid w:val="00154826"/>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AD8"/>
    <w:rsid w:val="00161C92"/>
    <w:rsid w:val="00162383"/>
    <w:rsid w:val="0016271E"/>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B55"/>
    <w:rsid w:val="00166DF9"/>
    <w:rsid w:val="00166E57"/>
    <w:rsid w:val="00166F32"/>
    <w:rsid w:val="001672ED"/>
    <w:rsid w:val="0016767B"/>
    <w:rsid w:val="0016782F"/>
    <w:rsid w:val="00167A80"/>
    <w:rsid w:val="00167F82"/>
    <w:rsid w:val="001703EE"/>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C99"/>
    <w:rsid w:val="00173CB3"/>
    <w:rsid w:val="00173EF5"/>
    <w:rsid w:val="0017415D"/>
    <w:rsid w:val="00174270"/>
    <w:rsid w:val="00174504"/>
    <w:rsid w:val="001745EC"/>
    <w:rsid w:val="0017469A"/>
    <w:rsid w:val="001747B7"/>
    <w:rsid w:val="00175C30"/>
    <w:rsid w:val="00175F09"/>
    <w:rsid w:val="001767A7"/>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FC"/>
    <w:rsid w:val="00180884"/>
    <w:rsid w:val="00180914"/>
    <w:rsid w:val="00180E25"/>
    <w:rsid w:val="00180F16"/>
    <w:rsid w:val="00180FD3"/>
    <w:rsid w:val="001813A3"/>
    <w:rsid w:val="001815A2"/>
    <w:rsid w:val="0018198B"/>
    <w:rsid w:val="00181ACA"/>
    <w:rsid w:val="00181FC1"/>
    <w:rsid w:val="00182247"/>
    <w:rsid w:val="00182283"/>
    <w:rsid w:val="00182539"/>
    <w:rsid w:val="00182F3D"/>
    <w:rsid w:val="00182FB1"/>
    <w:rsid w:val="00183034"/>
    <w:rsid w:val="001830F7"/>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712"/>
    <w:rsid w:val="00186818"/>
    <w:rsid w:val="00186981"/>
    <w:rsid w:val="00186C2B"/>
    <w:rsid w:val="00187101"/>
    <w:rsid w:val="0018720D"/>
    <w:rsid w:val="00187252"/>
    <w:rsid w:val="0018734D"/>
    <w:rsid w:val="001873D8"/>
    <w:rsid w:val="00187428"/>
    <w:rsid w:val="00187A06"/>
    <w:rsid w:val="0019016A"/>
    <w:rsid w:val="001902BC"/>
    <w:rsid w:val="0019069B"/>
    <w:rsid w:val="0019093C"/>
    <w:rsid w:val="00190D77"/>
    <w:rsid w:val="00190D9A"/>
    <w:rsid w:val="001913EF"/>
    <w:rsid w:val="001914BA"/>
    <w:rsid w:val="00191614"/>
    <w:rsid w:val="00191894"/>
    <w:rsid w:val="00191BF1"/>
    <w:rsid w:val="00191C91"/>
    <w:rsid w:val="00192207"/>
    <w:rsid w:val="001922DF"/>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7BF"/>
    <w:rsid w:val="001B0969"/>
    <w:rsid w:val="001B0BD9"/>
    <w:rsid w:val="001B0C51"/>
    <w:rsid w:val="001B1C50"/>
    <w:rsid w:val="001B274B"/>
    <w:rsid w:val="001B3964"/>
    <w:rsid w:val="001B39AC"/>
    <w:rsid w:val="001B3AF2"/>
    <w:rsid w:val="001B3C89"/>
    <w:rsid w:val="001B3E4B"/>
    <w:rsid w:val="001B4452"/>
    <w:rsid w:val="001B466C"/>
    <w:rsid w:val="001B4871"/>
    <w:rsid w:val="001B4F34"/>
    <w:rsid w:val="001B5063"/>
    <w:rsid w:val="001B52B1"/>
    <w:rsid w:val="001B52EC"/>
    <w:rsid w:val="001B554A"/>
    <w:rsid w:val="001B5834"/>
    <w:rsid w:val="001B5A24"/>
    <w:rsid w:val="001B6564"/>
    <w:rsid w:val="001B672B"/>
    <w:rsid w:val="001B691A"/>
    <w:rsid w:val="001B6B46"/>
    <w:rsid w:val="001B6DDA"/>
    <w:rsid w:val="001B7286"/>
    <w:rsid w:val="001B72C7"/>
    <w:rsid w:val="001B7348"/>
    <w:rsid w:val="001B7416"/>
    <w:rsid w:val="001B74DA"/>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448"/>
    <w:rsid w:val="001C35F3"/>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2ED"/>
    <w:rsid w:val="001D4328"/>
    <w:rsid w:val="001D475D"/>
    <w:rsid w:val="001D4E16"/>
    <w:rsid w:val="001D5033"/>
    <w:rsid w:val="001D50FE"/>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37"/>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600D"/>
    <w:rsid w:val="001E61F8"/>
    <w:rsid w:val="001E744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70EA"/>
    <w:rsid w:val="001F7121"/>
    <w:rsid w:val="001F7530"/>
    <w:rsid w:val="001F799B"/>
    <w:rsid w:val="001F7C58"/>
    <w:rsid w:val="0020030D"/>
    <w:rsid w:val="0020033E"/>
    <w:rsid w:val="0020067A"/>
    <w:rsid w:val="00200AEF"/>
    <w:rsid w:val="00200D2C"/>
    <w:rsid w:val="00200DAE"/>
    <w:rsid w:val="00200FD8"/>
    <w:rsid w:val="00201053"/>
    <w:rsid w:val="0020156E"/>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86"/>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88E"/>
    <w:rsid w:val="0020698F"/>
    <w:rsid w:val="00206C9C"/>
    <w:rsid w:val="00206D5D"/>
    <w:rsid w:val="00206E9A"/>
    <w:rsid w:val="00207263"/>
    <w:rsid w:val="00207826"/>
    <w:rsid w:val="00207E60"/>
    <w:rsid w:val="00207EDD"/>
    <w:rsid w:val="0021084F"/>
    <w:rsid w:val="00210860"/>
    <w:rsid w:val="00210A75"/>
    <w:rsid w:val="00210B64"/>
    <w:rsid w:val="00210B6A"/>
    <w:rsid w:val="00210BB2"/>
    <w:rsid w:val="002112B1"/>
    <w:rsid w:val="00211634"/>
    <w:rsid w:val="0021203B"/>
    <w:rsid w:val="00212552"/>
    <w:rsid w:val="00212A8B"/>
    <w:rsid w:val="00212C3E"/>
    <w:rsid w:val="00212CB6"/>
    <w:rsid w:val="00212E37"/>
    <w:rsid w:val="00213069"/>
    <w:rsid w:val="00213287"/>
    <w:rsid w:val="00213749"/>
    <w:rsid w:val="00213917"/>
    <w:rsid w:val="00213D4C"/>
    <w:rsid w:val="002140FF"/>
    <w:rsid w:val="002141E6"/>
    <w:rsid w:val="002145A7"/>
    <w:rsid w:val="002146D9"/>
    <w:rsid w:val="00214A16"/>
    <w:rsid w:val="00214B5A"/>
    <w:rsid w:val="00214C8B"/>
    <w:rsid w:val="00215098"/>
    <w:rsid w:val="0021568E"/>
    <w:rsid w:val="00215698"/>
    <w:rsid w:val="00215A80"/>
    <w:rsid w:val="00215AA8"/>
    <w:rsid w:val="00215BFA"/>
    <w:rsid w:val="00215CDD"/>
    <w:rsid w:val="0021609D"/>
    <w:rsid w:val="00216410"/>
    <w:rsid w:val="00216A4D"/>
    <w:rsid w:val="00216D24"/>
    <w:rsid w:val="00216E49"/>
    <w:rsid w:val="002177C8"/>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553"/>
    <w:rsid w:val="0023076A"/>
    <w:rsid w:val="00230786"/>
    <w:rsid w:val="002308C1"/>
    <w:rsid w:val="00230B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52"/>
    <w:rsid w:val="00244604"/>
    <w:rsid w:val="002448DE"/>
    <w:rsid w:val="00244F6B"/>
    <w:rsid w:val="00245026"/>
    <w:rsid w:val="0024509D"/>
    <w:rsid w:val="0024512C"/>
    <w:rsid w:val="002451C5"/>
    <w:rsid w:val="002455E5"/>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734"/>
    <w:rsid w:val="00250A03"/>
    <w:rsid w:val="00250C81"/>
    <w:rsid w:val="00251341"/>
    <w:rsid w:val="0025152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937"/>
    <w:rsid w:val="002569BE"/>
    <w:rsid w:val="00257391"/>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B13"/>
    <w:rsid w:val="00266C51"/>
    <w:rsid w:val="00266F29"/>
    <w:rsid w:val="00266F53"/>
    <w:rsid w:val="00267302"/>
    <w:rsid w:val="00267BB7"/>
    <w:rsid w:val="00267DA1"/>
    <w:rsid w:val="002703A2"/>
    <w:rsid w:val="00270560"/>
    <w:rsid w:val="00270728"/>
    <w:rsid w:val="00270A87"/>
    <w:rsid w:val="00270D42"/>
    <w:rsid w:val="0027124B"/>
    <w:rsid w:val="0027154C"/>
    <w:rsid w:val="00271895"/>
    <w:rsid w:val="0027195D"/>
    <w:rsid w:val="00271D76"/>
    <w:rsid w:val="00271FB7"/>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7E"/>
    <w:rsid w:val="00276897"/>
    <w:rsid w:val="00276A35"/>
    <w:rsid w:val="00276B83"/>
    <w:rsid w:val="0027715E"/>
    <w:rsid w:val="002772F7"/>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78E"/>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36"/>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86B"/>
    <w:rsid w:val="002D2962"/>
    <w:rsid w:val="002D2BB4"/>
    <w:rsid w:val="002D2F4E"/>
    <w:rsid w:val="002D2FFC"/>
    <w:rsid w:val="002D3163"/>
    <w:rsid w:val="002D36B6"/>
    <w:rsid w:val="002D3812"/>
    <w:rsid w:val="002D3AFA"/>
    <w:rsid w:val="002D3BBC"/>
    <w:rsid w:val="002D438A"/>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7DB"/>
    <w:rsid w:val="002E380A"/>
    <w:rsid w:val="002E3B56"/>
    <w:rsid w:val="002E3C65"/>
    <w:rsid w:val="002E3D2E"/>
    <w:rsid w:val="002E3F5B"/>
    <w:rsid w:val="002E3F84"/>
    <w:rsid w:val="002E4362"/>
    <w:rsid w:val="002E44D9"/>
    <w:rsid w:val="002E4A60"/>
    <w:rsid w:val="002E4C15"/>
    <w:rsid w:val="002E51DD"/>
    <w:rsid w:val="002E53AF"/>
    <w:rsid w:val="002E575F"/>
    <w:rsid w:val="002E593D"/>
    <w:rsid w:val="002E63D7"/>
    <w:rsid w:val="002E63D9"/>
    <w:rsid w:val="002E640E"/>
    <w:rsid w:val="002E6B1E"/>
    <w:rsid w:val="002E6C13"/>
    <w:rsid w:val="002E6CE0"/>
    <w:rsid w:val="002E6F13"/>
    <w:rsid w:val="002E6F84"/>
    <w:rsid w:val="002E73F0"/>
    <w:rsid w:val="002E7538"/>
    <w:rsid w:val="002E753D"/>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C3D"/>
    <w:rsid w:val="002F4E7F"/>
    <w:rsid w:val="002F5351"/>
    <w:rsid w:val="002F5464"/>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32D4"/>
    <w:rsid w:val="00303440"/>
    <w:rsid w:val="003036AB"/>
    <w:rsid w:val="00303942"/>
    <w:rsid w:val="00303B46"/>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954"/>
    <w:rsid w:val="00310A46"/>
    <w:rsid w:val="00311161"/>
    <w:rsid w:val="0031156E"/>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793"/>
    <w:rsid w:val="00321A4F"/>
    <w:rsid w:val="00321BD7"/>
    <w:rsid w:val="00321C88"/>
    <w:rsid w:val="00321F40"/>
    <w:rsid w:val="00321FA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647D"/>
    <w:rsid w:val="00326840"/>
    <w:rsid w:val="003268B9"/>
    <w:rsid w:val="00326957"/>
    <w:rsid w:val="00326AE2"/>
    <w:rsid w:val="00326E0B"/>
    <w:rsid w:val="00327025"/>
    <w:rsid w:val="00327A9F"/>
    <w:rsid w:val="00327D23"/>
    <w:rsid w:val="003302AB"/>
    <w:rsid w:val="003302BE"/>
    <w:rsid w:val="003307B0"/>
    <w:rsid w:val="003308CA"/>
    <w:rsid w:val="00330AA4"/>
    <w:rsid w:val="00330FDB"/>
    <w:rsid w:val="00331525"/>
    <w:rsid w:val="003315E3"/>
    <w:rsid w:val="0033171D"/>
    <w:rsid w:val="0033184A"/>
    <w:rsid w:val="003318C5"/>
    <w:rsid w:val="003319B5"/>
    <w:rsid w:val="00331D0A"/>
    <w:rsid w:val="00331FC3"/>
    <w:rsid w:val="00332165"/>
    <w:rsid w:val="0033263F"/>
    <w:rsid w:val="00332F3B"/>
    <w:rsid w:val="00332F3D"/>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078"/>
    <w:rsid w:val="0034410D"/>
    <w:rsid w:val="0034429B"/>
    <w:rsid w:val="003442FF"/>
    <w:rsid w:val="00344866"/>
    <w:rsid w:val="00344F26"/>
    <w:rsid w:val="00344F9B"/>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215"/>
    <w:rsid w:val="003716F2"/>
    <w:rsid w:val="003717EA"/>
    <w:rsid w:val="00371CE6"/>
    <w:rsid w:val="00371DA0"/>
    <w:rsid w:val="00371DEE"/>
    <w:rsid w:val="00371DF0"/>
    <w:rsid w:val="00371E33"/>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0F6"/>
    <w:rsid w:val="0037714C"/>
    <w:rsid w:val="00377175"/>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B75"/>
    <w:rsid w:val="00381C93"/>
    <w:rsid w:val="00381FE3"/>
    <w:rsid w:val="0038217F"/>
    <w:rsid w:val="00382404"/>
    <w:rsid w:val="00382408"/>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6B"/>
    <w:rsid w:val="003901A3"/>
    <w:rsid w:val="003901FF"/>
    <w:rsid w:val="00390452"/>
    <w:rsid w:val="003905D9"/>
    <w:rsid w:val="003906A1"/>
    <w:rsid w:val="003906D2"/>
    <w:rsid w:val="0039072F"/>
    <w:rsid w:val="0039109E"/>
    <w:rsid w:val="003912CE"/>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B1"/>
    <w:rsid w:val="00395282"/>
    <w:rsid w:val="00395423"/>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D17"/>
    <w:rsid w:val="003A3D39"/>
    <w:rsid w:val="003A3EC7"/>
    <w:rsid w:val="003A40B4"/>
    <w:rsid w:val="003A479C"/>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F4A"/>
    <w:rsid w:val="003B2149"/>
    <w:rsid w:val="003B248C"/>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1012"/>
    <w:rsid w:val="003C11C9"/>
    <w:rsid w:val="003C1229"/>
    <w:rsid w:val="003C14CF"/>
    <w:rsid w:val="003C1737"/>
    <w:rsid w:val="003C186E"/>
    <w:rsid w:val="003C196E"/>
    <w:rsid w:val="003C198E"/>
    <w:rsid w:val="003C1AB9"/>
    <w:rsid w:val="003C1FD4"/>
    <w:rsid w:val="003C1FDB"/>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0DF"/>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570F"/>
    <w:rsid w:val="003D58EE"/>
    <w:rsid w:val="003D5CBF"/>
    <w:rsid w:val="003D5CE7"/>
    <w:rsid w:val="003D5D67"/>
    <w:rsid w:val="003D66D2"/>
    <w:rsid w:val="003D67AB"/>
    <w:rsid w:val="003D6804"/>
    <w:rsid w:val="003D6FBC"/>
    <w:rsid w:val="003D7294"/>
    <w:rsid w:val="003D7666"/>
    <w:rsid w:val="003D780C"/>
    <w:rsid w:val="003E00A7"/>
    <w:rsid w:val="003E0181"/>
    <w:rsid w:val="003E0587"/>
    <w:rsid w:val="003E07AE"/>
    <w:rsid w:val="003E0991"/>
    <w:rsid w:val="003E0BF3"/>
    <w:rsid w:val="003E12E5"/>
    <w:rsid w:val="003E14FC"/>
    <w:rsid w:val="003E1B7F"/>
    <w:rsid w:val="003E1CEB"/>
    <w:rsid w:val="003E24F1"/>
    <w:rsid w:val="003E27EA"/>
    <w:rsid w:val="003E292E"/>
    <w:rsid w:val="003E2976"/>
    <w:rsid w:val="003E2F1D"/>
    <w:rsid w:val="003E32CB"/>
    <w:rsid w:val="003E3484"/>
    <w:rsid w:val="003E3BF1"/>
    <w:rsid w:val="003E3C50"/>
    <w:rsid w:val="003E3E4A"/>
    <w:rsid w:val="003E3E5F"/>
    <w:rsid w:val="003E3E99"/>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24F"/>
    <w:rsid w:val="003F33BC"/>
    <w:rsid w:val="003F39AE"/>
    <w:rsid w:val="003F3C8B"/>
    <w:rsid w:val="003F3D4E"/>
    <w:rsid w:val="003F3E38"/>
    <w:rsid w:val="003F3E4B"/>
    <w:rsid w:val="003F469E"/>
    <w:rsid w:val="003F477E"/>
    <w:rsid w:val="003F4900"/>
    <w:rsid w:val="003F49C8"/>
    <w:rsid w:val="003F4BEB"/>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C38"/>
    <w:rsid w:val="00402F3C"/>
    <w:rsid w:val="00403088"/>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101"/>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5AD"/>
    <w:rsid w:val="00416665"/>
    <w:rsid w:val="00416886"/>
    <w:rsid w:val="004169B4"/>
    <w:rsid w:val="00416A1B"/>
    <w:rsid w:val="00416A67"/>
    <w:rsid w:val="00416ACB"/>
    <w:rsid w:val="00417240"/>
    <w:rsid w:val="0041793F"/>
    <w:rsid w:val="00417C4C"/>
    <w:rsid w:val="004200D6"/>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F8E"/>
    <w:rsid w:val="00424475"/>
    <w:rsid w:val="00424B1A"/>
    <w:rsid w:val="00424CA4"/>
    <w:rsid w:val="00424D2C"/>
    <w:rsid w:val="00424D30"/>
    <w:rsid w:val="00424FF0"/>
    <w:rsid w:val="004250D3"/>
    <w:rsid w:val="00425BBF"/>
    <w:rsid w:val="00425DDD"/>
    <w:rsid w:val="00425FEA"/>
    <w:rsid w:val="00425FF0"/>
    <w:rsid w:val="00426266"/>
    <w:rsid w:val="00426664"/>
    <w:rsid w:val="004267D0"/>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2FA"/>
    <w:rsid w:val="004413B4"/>
    <w:rsid w:val="00441651"/>
    <w:rsid w:val="004418D9"/>
    <w:rsid w:val="00441E35"/>
    <w:rsid w:val="00441EA1"/>
    <w:rsid w:val="00441F19"/>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4013"/>
    <w:rsid w:val="0045421E"/>
    <w:rsid w:val="00454393"/>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3E9"/>
    <w:rsid w:val="00457E96"/>
    <w:rsid w:val="0046022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3D9"/>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B00"/>
    <w:rsid w:val="00476B1C"/>
    <w:rsid w:val="00476BD4"/>
    <w:rsid w:val="00476C30"/>
    <w:rsid w:val="00476D1C"/>
    <w:rsid w:val="00476E23"/>
    <w:rsid w:val="004772E8"/>
    <w:rsid w:val="0047737F"/>
    <w:rsid w:val="004774A6"/>
    <w:rsid w:val="004775D7"/>
    <w:rsid w:val="0047779F"/>
    <w:rsid w:val="00477C35"/>
    <w:rsid w:val="004800C7"/>
    <w:rsid w:val="004801FF"/>
    <w:rsid w:val="0048033D"/>
    <w:rsid w:val="00480548"/>
    <w:rsid w:val="004808C8"/>
    <w:rsid w:val="004808DC"/>
    <w:rsid w:val="004808FA"/>
    <w:rsid w:val="00480988"/>
    <w:rsid w:val="00480A0A"/>
    <w:rsid w:val="00480CBA"/>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5AA"/>
    <w:rsid w:val="00485970"/>
    <w:rsid w:val="00485A16"/>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81B"/>
    <w:rsid w:val="004948C6"/>
    <w:rsid w:val="00494907"/>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F05"/>
    <w:rsid w:val="00497306"/>
    <w:rsid w:val="00497370"/>
    <w:rsid w:val="00497602"/>
    <w:rsid w:val="00497616"/>
    <w:rsid w:val="00497935"/>
    <w:rsid w:val="00497B03"/>
    <w:rsid w:val="00497B3C"/>
    <w:rsid w:val="00497F2D"/>
    <w:rsid w:val="004A0191"/>
    <w:rsid w:val="004A01C1"/>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7E"/>
    <w:rsid w:val="004D0482"/>
    <w:rsid w:val="004D04A5"/>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4EB"/>
    <w:rsid w:val="004D3B6F"/>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A31"/>
    <w:rsid w:val="004E1C55"/>
    <w:rsid w:val="004E1E16"/>
    <w:rsid w:val="004E1FAE"/>
    <w:rsid w:val="004E1FE7"/>
    <w:rsid w:val="004E20FD"/>
    <w:rsid w:val="004E21E9"/>
    <w:rsid w:val="004E2579"/>
    <w:rsid w:val="004E2584"/>
    <w:rsid w:val="004E2826"/>
    <w:rsid w:val="004E2D34"/>
    <w:rsid w:val="004E2DA9"/>
    <w:rsid w:val="004E2DE0"/>
    <w:rsid w:val="004E2EF6"/>
    <w:rsid w:val="004E3237"/>
    <w:rsid w:val="004E37F8"/>
    <w:rsid w:val="004E3A22"/>
    <w:rsid w:val="004E3A6A"/>
    <w:rsid w:val="004E3B08"/>
    <w:rsid w:val="004E3F2A"/>
    <w:rsid w:val="004E3F45"/>
    <w:rsid w:val="004E4060"/>
    <w:rsid w:val="004E409A"/>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111"/>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7DA"/>
    <w:rsid w:val="004F618B"/>
    <w:rsid w:val="004F62BF"/>
    <w:rsid w:val="004F6374"/>
    <w:rsid w:val="004F7528"/>
    <w:rsid w:val="004F7BCA"/>
    <w:rsid w:val="004F7D89"/>
    <w:rsid w:val="00500400"/>
    <w:rsid w:val="00500712"/>
    <w:rsid w:val="005007E9"/>
    <w:rsid w:val="00500892"/>
    <w:rsid w:val="00500DB1"/>
    <w:rsid w:val="00500E2E"/>
    <w:rsid w:val="00501706"/>
    <w:rsid w:val="00501981"/>
    <w:rsid w:val="00501A85"/>
    <w:rsid w:val="00501AC4"/>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A5"/>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7138"/>
    <w:rsid w:val="005173A7"/>
    <w:rsid w:val="005177D2"/>
    <w:rsid w:val="005177E1"/>
    <w:rsid w:val="0051791B"/>
    <w:rsid w:val="00517978"/>
    <w:rsid w:val="00517F53"/>
    <w:rsid w:val="0052012E"/>
    <w:rsid w:val="005203A3"/>
    <w:rsid w:val="0052097C"/>
    <w:rsid w:val="00520C0A"/>
    <w:rsid w:val="00521027"/>
    <w:rsid w:val="00521646"/>
    <w:rsid w:val="005218B6"/>
    <w:rsid w:val="00521BEB"/>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B9D"/>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2A6"/>
    <w:rsid w:val="00544635"/>
    <w:rsid w:val="00544ABA"/>
    <w:rsid w:val="00544D47"/>
    <w:rsid w:val="00544F11"/>
    <w:rsid w:val="00544FC1"/>
    <w:rsid w:val="005455C6"/>
    <w:rsid w:val="005457E0"/>
    <w:rsid w:val="0054593A"/>
    <w:rsid w:val="005459D3"/>
    <w:rsid w:val="00546639"/>
    <w:rsid w:val="005466A3"/>
    <w:rsid w:val="00546710"/>
    <w:rsid w:val="005467FB"/>
    <w:rsid w:val="00546AE9"/>
    <w:rsid w:val="00546DC1"/>
    <w:rsid w:val="00546FB7"/>
    <w:rsid w:val="0054726B"/>
    <w:rsid w:val="00547309"/>
    <w:rsid w:val="005476FF"/>
    <w:rsid w:val="0054775D"/>
    <w:rsid w:val="00547989"/>
    <w:rsid w:val="00547B63"/>
    <w:rsid w:val="00547B8D"/>
    <w:rsid w:val="00547D46"/>
    <w:rsid w:val="00550071"/>
    <w:rsid w:val="005501AB"/>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1B3"/>
    <w:rsid w:val="0056143A"/>
    <w:rsid w:val="00561590"/>
    <w:rsid w:val="005615D8"/>
    <w:rsid w:val="00561E03"/>
    <w:rsid w:val="005626D6"/>
    <w:rsid w:val="005627DA"/>
    <w:rsid w:val="00562B6E"/>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A76"/>
    <w:rsid w:val="00570E24"/>
    <w:rsid w:val="00570E4D"/>
    <w:rsid w:val="00570E8A"/>
    <w:rsid w:val="00570F7C"/>
    <w:rsid w:val="005716F8"/>
    <w:rsid w:val="00571BBA"/>
    <w:rsid w:val="00571CA1"/>
    <w:rsid w:val="00571CA6"/>
    <w:rsid w:val="00571D9C"/>
    <w:rsid w:val="00571ED3"/>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75B1"/>
    <w:rsid w:val="005878D3"/>
    <w:rsid w:val="00587B9C"/>
    <w:rsid w:val="00587FC0"/>
    <w:rsid w:val="0059012E"/>
    <w:rsid w:val="0059021E"/>
    <w:rsid w:val="00590261"/>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D73"/>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B77"/>
    <w:rsid w:val="005B3694"/>
    <w:rsid w:val="005B3817"/>
    <w:rsid w:val="005B3D4A"/>
    <w:rsid w:val="005B4414"/>
    <w:rsid w:val="005B454C"/>
    <w:rsid w:val="005B459C"/>
    <w:rsid w:val="005B4606"/>
    <w:rsid w:val="005B4AB9"/>
    <w:rsid w:val="005B4D24"/>
    <w:rsid w:val="005B4D87"/>
    <w:rsid w:val="005B50EC"/>
    <w:rsid w:val="005B57BE"/>
    <w:rsid w:val="005B5D13"/>
    <w:rsid w:val="005B6174"/>
    <w:rsid w:val="005B63F4"/>
    <w:rsid w:val="005B656C"/>
    <w:rsid w:val="005B6AC9"/>
    <w:rsid w:val="005B6D2D"/>
    <w:rsid w:val="005B6FF6"/>
    <w:rsid w:val="005B7079"/>
    <w:rsid w:val="005B76D9"/>
    <w:rsid w:val="005B77A7"/>
    <w:rsid w:val="005B7B63"/>
    <w:rsid w:val="005B7C24"/>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517"/>
    <w:rsid w:val="005C3AB6"/>
    <w:rsid w:val="005C3D47"/>
    <w:rsid w:val="005C3D77"/>
    <w:rsid w:val="005C3E7D"/>
    <w:rsid w:val="005C4019"/>
    <w:rsid w:val="005C40F4"/>
    <w:rsid w:val="005C4109"/>
    <w:rsid w:val="005C421A"/>
    <w:rsid w:val="005C43BE"/>
    <w:rsid w:val="005C44F3"/>
    <w:rsid w:val="005C4AB6"/>
    <w:rsid w:val="005C4C2F"/>
    <w:rsid w:val="005C4CCE"/>
    <w:rsid w:val="005C545E"/>
    <w:rsid w:val="005C559D"/>
    <w:rsid w:val="005C5604"/>
    <w:rsid w:val="005C5609"/>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1196"/>
    <w:rsid w:val="005D14A7"/>
    <w:rsid w:val="005D1AEB"/>
    <w:rsid w:val="005D1D83"/>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7A5"/>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45E"/>
    <w:rsid w:val="005E14E3"/>
    <w:rsid w:val="005E1700"/>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0B7"/>
    <w:rsid w:val="005E53F9"/>
    <w:rsid w:val="005E5477"/>
    <w:rsid w:val="005E54B4"/>
    <w:rsid w:val="005E56E0"/>
    <w:rsid w:val="005E59D3"/>
    <w:rsid w:val="005E5B3B"/>
    <w:rsid w:val="005E5E7A"/>
    <w:rsid w:val="005E5FBA"/>
    <w:rsid w:val="005E625C"/>
    <w:rsid w:val="005E6AA5"/>
    <w:rsid w:val="005E6F97"/>
    <w:rsid w:val="005E7188"/>
    <w:rsid w:val="005E775D"/>
    <w:rsid w:val="005E7DA2"/>
    <w:rsid w:val="005F0243"/>
    <w:rsid w:val="005F09AD"/>
    <w:rsid w:val="005F0A30"/>
    <w:rsid w:val="005F0A43"/>
    <w:rsid w:val="005F0AC0"/>
    <w:rsid w:val="005F0ACF"/>
    <w:rsid w:val="005F0D6E"/>
    <w:rsid w:val="005F1016"/>
    <w:rsid w:val="005F1496"/>
    <w:rsid w:val="005F1C60"/>
    <w:rsid w:val="005F1D60"/>
    <w:rsid w:val="005F1DEC"/>
    <w:rsid w:val="005F27BF"/>
    <w:rsid w:val="005F28F4"/>
    <w:rsid w:val="005F2D21"/>
    <w:rsid w:val="005F2F12"/>
    <w:rsid w:val="005F3091"/>
    <w:rsid w:val="005F3275"/>
    <w:rsid w:val="005F3C64"/>
    <w:rsid w:val="005F410B"/>
    <w:rsid w:val="005F4171"/>
    <w:rsid w:val="005F43A3"/>
    <w:rsid w:val="005F4414"/>
    <w:rsid w:val="005F46D6"/>
    <w:rsid w:val="005F48B8"/>
    <w:rsid w:val="005F48F3"/>
    <w:rsid w:val="005F4A39"/>
    <w:rsid w:val="005F4DD6"/>
    <w:rsid w:val="005F50D8"/>
    <w:rsid w:val="005F517B"/>
    <w:rsid w:val="005F53A1"/>
    <w:rsid w:val="005F5496"/>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58"/>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839"/>
    <w:rsid w:val="00603CE2"/>
    <w:rsid w:val="006044A7"/>
    <w:rsid w:val="0060453E"/>
    <w:rsid w:val="0060478C"/>
    <w:rsid w:val="0060489E"/>
    <w:rsid w:val="006048B6"/>
    <w:rsid w:val="006048BB"/>
    <w:rsid w:val="00604DC7"/>
    <w:rsid w:val="00604E47"/>
    <w:rsid w:val="00604FB9"/>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81E"/>
    <w:rsid w:val="0060785D"/>
    <w:rsid w:val="0060795F"/>
    <w:rsid w:val="00607A2E"/>
    <w:rsid w:val="0061008B"/>
    <w:rsid w:val="006104BB"/>
    <w:rsid w:val="00610781"/>
    <w:rsid w:val="00610A8E"/>
    <w:rsid w:val="00611317"/>
    <w:rsid w:val="00611339"/>
    <w:rsid w:val="00611C96"/>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A96"/>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61"/>
    <w:rsid w:val="006302B7"/>
    <w:rsid w:val="0063040C"/>
    <w:rsid w:val="006304BC"/>
    <w:rsid w:val="006305EE"/>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C71"/>
    <w:rsid w:val="00641116"/>
    <w:rsid w:val="006411C4"/>
    <w:rsid w:val="006415B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D8"/>
    <w:rsid w:val="00645612"/>
    <w:rsid w:val="00645830"/>
    <w:rsid w:val="00645E77"/>
    <w:rsid w:val="00645FC7"/>
    <w:rsid w:val="0064602A"/>
    <w:rsid w:val="00646099"/>
    <w:rsid w:val="006463D0"/>
    <w:rsid w:val="006467F7"/>
    <w:rsid w:val="00646D21"/>
    <w:rsid w:val="00646D76"/>
    <w:rsid w:val="00646F4C"/>
    <w:rsid w:val="00647134"/>
    <w:rsid w:val="00647421"/>
    <w:rsid w:val="006476A7"/>
    <w:rsid w:val="00647741"/>
    <w:rsid w:val="00647E1D"/>
    <w:rsid w:val="00650139"/>
    <w:rsid w:val="00650157"/>
    <w:rsid w:val="00650441"/>
    <w:rsid w:val="00650A63"/>
    <w:rsid w:val="00650BED"/>
    <w:rsid w:val="00650DAA"/>
    <w:rsid w:val="0065122E"/>
    <w:rsid w:val="0065128D"/>
    <w:rsid w:val="00651CB5"/>
    <w:rsid w:val="00651E5A"/>
    <w:rsid w:val="00652756"/>
    <w:rsid w:val="006528DA"/>
    <w:rsid w:val="00652AD8"/>
    <w:rsid w:val="00652B79"/>
    <w:rsid w:val="00652CE5"/>
    <w:rsid w:val="00652F05"/>
    <w:rsid w:val="0065313E"/>
    <w:rsid w:val="006533C3"/>
    <w:rsid w:val="00653D5C"/>
    <w:rsid w:val="00653D86"/>
    <w:rsid w:val="00654068"/>
    <w:rsid w:val="00654360"/>
    <w:rsid w:val="00654B38"/>
    <w:rsid w:val="00654B83"/>
    <w:rsid w:val="00654D62"/>
    <w:rsid w:val="00655061"/>
    <w:rsid w:val="006550BF"/>
    <w:rsid w:val="0065510C"/>
    <w:rsid w:val="00655452"/>
    <w:rsid w:val="00655ABD"/>
    <w:rsid w:val="00655B63"/>
    <w:rsid w:val="00655C68"/>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AE6"/>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3AF"/>
    <w:rsid w:val="00676521"/>
    <w:rsid w:val="006765C0"/>
    <w:rsid w:val="006765E2"/>
    <w:rsid w:val="0067671C"/>
    <w:rsid w:val="0067697E"/>
    <w:rsid w:val="00676A6E"/>
    <w:rsid w:val="00676B31"/>
    <w:rsid w:val="006771A8"/>
    <w:rsid w:val="006772B2"/>
    <w:rsid w:val="00677443"/>
    <w:rsid w:val="0067769A"/>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936"/>
    <w:rsid w:val="00690A49"/>
    <w:rsid w:val="00690AE2"/>
    <w:rsid w:val="00690B21"/>
    <w:rsid w:val="00690BB6"/>
    <w:rsid w:val="00690DFC"/>
    <w:rsid w:val="00690FFC"/>
    <w:rsid w:val="006911FE"/>
    <w:rsid w:val="00691B30"/>
    <w:rsid w:val="00691C86"/>
    <w:rsid w:val="00691F2F"/>
    <w:rsid w:val="00692008"/>
    <w:rsid w:val="006920ED"/>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52A"/>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50AC"/>
    <w:rsid w:val="006A526B"/>
    <w:rsid w:val="006A5B8F"/>
    <w:rsid w:val="006A5C96"/>
    <w:rsid w:val="006A5D01"/>
    <w:rsid w:val="006A5D22"/>
    <w:rsid w:val="006A5E10"/>
    <w:rsid w:val="006A67CA"/>
    <w:rsid w:val="006A6B70"/>
    <w:rsid w:val="006A6BFF"/>
    <w:rsid w:val="006A6E17"/>
    <w:rsid w:val="006A7365"/>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0"/>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7FA"/>
    <w:rsid w:val="006B6832"/>
    <w:rsid w:val="006B6B89"/>
    <w:rsid w:val="006B6F62"/>
    <w:rsid w:val="006B700D"/>
    <w:rsid w:val="006B775D"/>
    <w:rsid w:val="006B77C0"/>
    <w:rsid w:val="006B7AA8"/>
    <w:rsid w:val="006B7B62"/>
    <w:rsid w:val="006B7D22"/>
    <w:rsid w:val="006B7D2C"/>
    <w:rsid w:val="006B7D55"/>
    <w:rsid w:val="006B7EF1"/>
    <w:rsid w:val="006C065B"/>
    <w:rsid w:val="006C0953"/>
    <w:rsid w:val="006C0E6A"/>
    <w:rsid w:val="006C0F7F"/>
    <w:rsid w:val="006C1019"/>
    <w:rsid w:val="006C1276"/>
    <w:rsid w:val="006C17FF"/>
    <w:rsid w:val="006C1B0A"/>
    <w:rsid w:val="006C1C15"/>
    <w:rsid w:val="006C1F3C"/>
    <w:rsid w:val="006C2014"/>
    <w:rsid w:val="006C2049"/>
    <w:rsid w:val="006C23E0"/>
    <w:rsid w:val="006C2567"/>
    <w:rsid w:val="006C26B8"/>
    <w:rsid w:val="006C2B53"/>
    <w:rsid w:val="006C2BB5"/>
    <w:rsid w:val="006C2BEE"/>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6B0"/>
    <w:rsid w:val="006D19E9"/>
    <w:rsid w:val="006D1A5A"/>
    <w:rsid w:val="006D1A9E"/>
    <w:rsid w:val="006D2182"/>
    <w:rsid w:val="006D2444"/>
    <w:rsid w:val="006D254B"/>
    <w:rsid w:val="006D2682"/>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60"/>
    <w:rsid w:val="006E2529"/>
    <w:rsid w:val="006E2777"/>
    <w:rsid w:val="006E2A73"/>
    <w:rsid w:val="006E2F86"/>
    <w:rsid w:val="006E3334"/>
    <w:rsid w:val="006E34BF"/>
    <w:rsid w:val="006E3735"/>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727"/>
    <w:rsid w:val="006F1977"/>
    <w:rsid w:val="006F1A7A"/>
    <w:rsid w:val="006F1E6F"/>
    <w:rsid w:val="006F1EB7"/>
    <w:rsid w:val="006F20CB"/>
    <w:rsid w:val="006F2136"/>
    <w:rsid w:val="006F27B2"/>
    <w:rsid w:val="006F2829"/>
    <w:rsid w:val="006F28D2"/>
    <w:rsid w:val="006F2BD1"/>
    <w:rsid w:val="006F39AF"/>
    <w:rsid w:val="006F39B2"/>
    <w:rsid w:val="006F3BB5"/>
    <w:rsid w:val="006F4117"/>
    <w:rsid w:val="006F496D"/>
    <w:rsid w:val="006F4AF1"/>
    <w:rsid w:val="006F52D0"/>
    <w:rsid w:val="006F52E5"/>
    <w:rsid w:val="006F57AC"/>
    <w:rsid w:val="006F57D3"/>
    <w:rsid w:val="006F5887"/>
    <w:rsid w:val="006F5A76"/>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64E"/>
    <w:rsid w:val="007008CE"/>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6DD"/>
    <w:rsid w:val="0070490C"/>
    <w:rsid w:val="00704B74"/>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124"/>
    <w:rsid w:val="0071118C"/>
    <w:rsid w:val="00711321"/>
    <w:rsid w:val="00711340"/>
    <w:rsid w:val="00711F5E"/>
    <w:rsid w:val="0071245B"/>
    <w:rsid w:val="0071265A"/>
    <w:rsid w:val="00712843"/>
    <w:rsid w:val="00712A40"/>
    <w:rsid w:val="00712C42"/>
    <w:rsid w:val="00712D48"/>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99D"/>
    <w:rsid w:val="00715CB8"/>
    <w:rsid w:val="007160A6"/>
    <w:rsid w:val="00716462"/>
    <w:rsid w:val="00716B5D"/>
    <w:rsid w:val="00716C7E"/>
    <w:rsid w:val="00716E92"/>
    <w:rsid w:val="00716FB8"/>
    <w:rsid w:val="00717111"/>
    <w:rsid w:val="0071735E"/>
    <w:rsid w:val="007176C9"/>
    <w:rsid w:val="00717714"/>
    <w:rsid w:val="007179D9"/>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1332"/>
    <w:rsid w:val="0073195A"/>
    <w:rsid w:val="00731962"/>
    <w:rsid w:val="007319BA"/>
    <w:rsid w:val="00731E7C"/>
    <w:rsid w:val="00731F0D"/>
    <w:rsid w:val="00732026"/>
    <w:rsid w:val="00732277"/>
    <w:rsid w:val="007323C4"/>
    <w:rsid w:val="0073247A"/>
    <w:rsid w:val="00732607"/>
    <w:rsid w:val="00732817"/>
    <w:rsid w:val="007328E8"/>
    <w:rsid w:val="007329EF"/>
    <w:rsid w:val="00732A6C"/>
    <w:rsid w:val="00732D60"/>
    <w:rsid w:val="0073325F"/>
    <w:rsid w:val="0073327A"/>
    <w:rsid w:val="00733286"/>
    <w:rsid w:val="00733328"/>
    <w:rsid w:val="00733D89"/>
    <w:rsid w:val="00734100"/>
    <w:rsid w:val="00734714"/>
    <w:rsid w:val="00734A33"/>
    <w:rsid w:val="00734E39"/>
    <w:rsid w:val="00734EBE"/>
    <w:rsid w:val="00735C2C"/>
    <w:rsid w:val="00736487"/>
    <w:rsid w:val="0073665E"/>
    <w:rsid w:val="00736690"/>
    <w:rsid w:val="00736DD8"/>
    <w:rsid w:val="007373A3"/>
    <w:rsid w:val="00737628"/>
    <w:rsid w:val="00737DF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EAE"/>
    <w:rsid w:val="00743EED"/>
    <w:rsid w:val="007442BC"/>
    <w:rsid w:val="00744397"/>
    <w:rsid w:val="007443AE"/>
    <w:rsid w:val="0074458E"/>
    <w:rsid w:val="007445C0"/>
    <w:rsid w:val="0074497A"/>
    <w:rsid w:val="00744A64"/>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0B9"/>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D41"/>
    <w:rsid w:val="00771D51"/>
    <w:rsid w:val="00771E9B"/>
    <w:rsid w:val="00772204"/>
    <w:rsid w:val="0077230A"/>
    <w:rsid w:val="007724A2"/>
    <w:rsid w:val="00772AC1"/>
    <w:rsid w:val="00772F46"/>
    <w:rsid w:val="00772F8A"/>
    <w:rsid w:val="00772FF5"/>
    <w:rsid w:val="0077302A"/>
    <w:rsid w:val="007733BC"/>
    <w:rsid w:val="00773599"/>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6B4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A80"/>
    <w:rsid w:val="00782FDB"/>
    <w:rsid w:val="0078304C"/>
    <w:rsid w:val="00783086"/>
    <w:rsid w:val="007830F1"/>
    <w:rsid w:val="007831F1"/>
    <w:rsid w:val="00783207"/>
    <w:rsid w:val="00783264"/>
    <w:rsid w:val="0078362A"/>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217"/>
    <w:rsid w:val="007877CD"/>
    <w:rsid w:val="00787815"/>
    <w:rsid w:val="00787998"/>
    <w:rsid w:val="00787AD0"/>
    <w:rsid w:val="00787D84"/>
    <w:rsid w:val="00787DC5"/>
    <w:rsid w:val="00787EA5"/>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EBF"/>
    <w:rsid w:val="007961DC"/>
    <w:rsid w:val="007962BA"/>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F6"/>
    <w:rsid w:val="007A48D2"/>
    <w:rsid w:val="007A4A7E"/>
    <w:rsid w:val="007A4C68"/>
    <w:rsid w:val="007A4D04"/>
    <w:rsid w:val="007A5680"/>
    <w:rsid w:val="007A5855"/>
    <w:rsid w:val="007A5BDC"/>
    <w:rsid w:val="007A5BE7"/>
    <w:rsid w:val="007A6FB6"/>
    <w:rsid w:val="007A7420"/>
    <w:rsid w:val="007A75D8"/>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72F"/>
    <w:rsid w:val="007D5B81"/>
    <w:rsid w:val="007D6436"/>
    <w:rsid w:val="007D67AE"/>
    <w:rsid w:val="007D6B41"/>
    <w:rsid w:val="007D7175"/>
    <w:rsid w:val="007D71A9"/>
    <w:rsid w:val="007D755B"/>
    <w:rsid w:val="007D791D"/>
    <w:rsid w:val="007D7A9A"/>
    <w:rsid w:val="007D7ED3"/>
    <w:rsid w:val="007D7F6C"/>
    <w:rsid w:val="007E021F"/>
    <w:rsid w:val="007E03E6"/>
    <w:rsid w:val="007E1369"/>
    <w:rsid w:val="007E177C"/>
    <w:rsid w:val="007E1A1B"/>
    <w:rsid w:val="007E1A88"/>
    <w:rsid w:val="007E1C1C"/>
    <w:rsid w:val="007E21B2"/>
    <w:rsid w:val="007E2601"/>
    <w:rsid w:val="007E26FC"/>
    <w:rsid w:val="007E2DBE"/>
    <w:rsid w:val="007E2EA6"/>
    <w:rsid w:val="007E2FC7"/>
    <w:rsid w:val="007E31DD"/>
    <w:rsid w:val="007E32F7"/>
    <w:rsid w:val="007E33AE"/>
    <w:rsid w:val="007E3652"/>
    <w:rsid w:val="007E37A7"/>
    <w:rsid w:val="007E3945"/>
    <w:rsid w:val="007E3E6F"/>
    <w:rsid w:val="007E4041"/>
    <w:rsid w:val="007E410F"/>
    <w:rsid w:val="007E4283"/>
    <w:rsid w:val="007E428F"/>
    <w:rsid w:val="007E43FD"/>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784"/>
    <w:rsid w:val="007F1881"/>
    <w:rsid w:val="007F1B98"/>
    <w:rsid w:val="007F1C51"/>
    <w:rsid w:val="007F1CFB"/>
    <w:rsid w:val="007F1D94"/>
    <w:rsid w:val="007F20D4"/>
    <w:rsid w:val="007F220B"/>
    <w:rsid w:val="007F27DD"/>
    <w:rsid w:val="007F2C76"/>
    <w:rsid w:val="007F3390"/>
    <w:rsid w:val="007F3562"/>
    <w:rsid w:val="007F3C45"/>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BDB"/>
    <w:rsid w:val="007F6F96"/>
    <w:rsid w:val="007F733A"/>
    <w:rsid w:val="007F76B4"/>
    <w:rsid w:val="007F7736"/>
    <w:rsid w:val="007F7771"/>
    <w:rsid w:val="007F77C3"/>
    <w:rsid w:val="007F7C5C"/>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5155"/>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1D"/>
    <w:rsid w:val="00814278"/>
    <w:rsid w:val="0081458A"/>
    <w:rsid w:val="00814A3B"/>
    <w:rsid w:val="00814B00"/>
    <w:rsid w:val="00814B3C"/>
    <w:rsid w:val="00814B8E"/>
    <w:rsid w:val="00814CC6"/>
    <w:rsid w:val="0081581D"/>
    <w:rsid w:val="0081584E"/>
    <w:rsid w:val="008159C8"/>
    <w:rsid w:val="00815FF9"/>
    <w:rsid w:val="0081623E"/>
    <w:rsid w:val="00816493"/>
    <w:rsid w:val="008164BE"/>
    <w:rsid w:val="008164DD"/>
    <w:rsid w:val="00816835"/>
    <w:rsid w:val="008168CE"/>
    <w:rsid w:val="00816C92"/>
    <w:rsid w:val="00817165"/>
    <w:rsid w:val="0081723D"/>
    <w:rsid w:val="00817263"/>
    <w:rsid w:val="008172BE"/>
    <w:rsid w:val="0081745A"/>
    <w:rsid w:val="00817ABF"/>
    <w:rsid w:val="00817B71"/>
    <w:rsid w:val="00820244"/>
    <w:rsid w:val="008202F8"/>
    <w:rsid w:val="00820935"/>
    <w:rsid w:val="00820A46"/>
    <w:rsid w:val="00820DD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DD4"/>
    <w:rsid w:val="00832F5C"/>
    <w:rsid w:val="008332D0"/>
    <w:rsid w:val="00833337"/>
    <w:rsid w:val="00833A64"/>
    <w:rsid w:val="00833DCD"/>
    <w:rsid w:val="00834827"/>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A56"/>
    <w:rsid w:val="00844ABC"/>
    <w:rsid w:val="00844B7E"/>
    <w:rsid w:val="00844C67"/>
    <w:rsid w:val="00845C12"/>
    <w:rsid w:val="00846778"/>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720"/>
    <w:rsid w:val="008549BB"/>
    <w:rsid w:val="00854CF0"/>
    <w:rsid w:val="00854EDA"/>
    <w:rsid w:val="008551BD"/>
    <w:rsid w:val="008558DA"/>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11B6"/>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6FBF"/>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38B"/>
    <w:rsid w:val="0087567A"/>
    <w:rsid w:val="008756A4"/>
    <w:rsid w:val="0087572F"/>
    <w:rsid w:val="0087574B"/>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2269"/>
    <w:rsid w:val="00882580"/>
    <w:rsid w:val="00882723"/>
    <w:rsid w:val="008828A4"/>
    <w:rsid w:val="00882B2E"/>
    <w:rsid w:val="00882B95"/>
    <w:rsid w:val="008832D2"/>
    <w:rsid w:val="008833E8"/>
    <w:rsid w:val="00883462"/>
    <w:rsid w:val="008834BA"/>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7E"/>
    <w:rsid w:val="008951DB"/>
    <w:rsid w:val="00895270"/>
    <w:rsid w:val="00895332"/>
    <w:rsid w:val="00895544"/>
    <w:rsid w:val="008956DD"/>
    <w:rsid w:val="00895791"/>
    <w:rsid w:val="008959A4"/>
    <w:rsid w:val="00895A2A"/>
    <w:rsid w:val="00895B8A"/>
    <w:rsid w:val="00895E30"/>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C33"/>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FB0"/>
    <w:rsid w:val="008B1213"/>
    <w:rsid w:val="008B12CF"/>
    <w:rsid w:val="008B17DB"/>
    <w:rsid w:val="008B1A23"/>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F85"/>
    <w:rsid w:val="008B71DC"/>
    <w:rsid w:val="008B7437"/>
    <w:rsid w:val="008B75A4"/>
    <w:rsid w:val="008B7A86"/>
    <w:rsid w:val="008B7AE7"/>
    <w:rsid w:val="008B7B08"/>
    <w:rsid w:val="008C05A6"/>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11A"/>
    <w:rsid w:val="008C3857"/>
    <w:rsid w:val="008C3A3C"/>
    <w:rsid w:val="008C3AEC"/>
    <w:rsid w:val="008C3F0B"/>
    <w:rsid w:val="008C4C7E"/>
    <w:rsid w:val="008C5791"/>
    <w:rsid w:val="008C5854"/>
    <w:rsid w:val="008C5C46"/>
    <w:rsid w:val="008C5FDA"/>
    <w:rsid w:val="008C6153"/>
    <w:rsid w:val="008C6184"/>
    <w:rsid w:val="008C6224"/>
    <w:rsid w:val="008C647A"/>
    <w:rsid w:val="008C649B"/>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A2C"/>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352"/>
    <w:rsid w:val="008D49B2"/>
    <w:rsid w:val="008D4D1A"/>
    <w:rsid w:val="008D5259"/>
    <w:rsid w:val="008D56EE"/>
    <w:rsid w:val="008D5812"/>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924"/>
    <w:rsid w:val="008F19E6"/>
    <w:rsid w:val="008F1A30"/>
    <w:rsid w:val="008F1F88"/>
    <w:rsid w:val="008F2330"/>
    <w:rsid w:val="008F23D8"/>
    <w:rsid w:val="008F2FD5"/>
    <w:rsid w:val="008F34FB"/>
    <w:rsid w:val="008F37E5"/>
    <w:rsid w:val="008F3864"/>
    <w:rsid w:val="008F48C2"/>
    <w:rsid w:val="008F4D34"/>
    <w:rsid w:val="008F5270"/>
    <w:rsid w:val="008F5367"/>
    <w:rsid w:val="008F5840"/>
    <w:rsid w:val="008F5B7D"/>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C3"/>
    <w:rsid w:val="0090257E"/>
    <w:rsid w:val="00902B96"/>
    <w:rsid w:val="00902D61"/>
    <w:rsid w:val="00902DA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F2"/>
    <w:rsid w:val="00907CFC"/>
    <w:rsid w:val="00907E00"/>
    <w:rsid w:val="00907E44"/>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B5D"/>
    <w:rsid w:val="00917E59"/>
    <w:rsid w:val="00920498"/>
    <w:rsid w:val="009204C5"/>
    <w:rsid w:val="0092066C"/>
    <w:rsid w:val="0092068F"/>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4FD"/>
    <w:rsid w:val="00925509"/>
    <w:rsid w:val="00925644"/>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D0"/>
    <w:rsid w:val="00930586"/>
    <w:rsid w:val="009306C4"/>
    <w:rsid w:val="00930793"/>
    <w:rsid w:val="009308AB"/>
    <w:rsid w:val="0093094D"/>
    <w:rsid w:val="0093097D"/>
    <w:rsid w:val="00931104"/>
    <w:rsid w:val="00931314"/>
    <w:rsid w:val="00931672"/>
    <w:rsid w:val="00931BAF"/>
    <w:rsid w:val="00931DC0"/>
    <w:rsid w:val="0093265E"/>
    <w:rsid w:val="009328C7"/>
    <w:rsid w:val="00932A2F"/>
    <w:rsid w:val="00932D07"/>
    <w:rsid w:val="009330BC"/>
    <w:rsid w:val="009336EC"/>
    <w:rsid w:val="00933997"/>
    <w:rsid w:val="00933F56"/>
    <w:rsid w:val="009349A7"/>
    <w:rsid w:val="00934C13"/>
    <w:rsid w:val="00934C90"/>
    <w:rsid w:val="00934F6A"/>
    <w:rsid w:val="00935228"/>
    <w:rsid w:val="00935553"/>
    <w:rsid w:val="009355A2"/>
    <w:rsid w:val="00935723"/>
    <w:rsid w:val="00935D20"/>
    <w:rsid w:val="00935F9E"/>
    <w:rsid w:val="00935FD0"/>
    <w:rsid w:val="00936674"/>
    <w:rsid w:val="00936D98"/>
    <w:rsid w:val="00936E9D"/>
    <w:rsid w:val="00937084"/>
    <w:rsid w:val="0093719D"/>
    <w:rsid w:val="0093719F"/>
    <w:rsid w:val="0093736D"/>
    <w:rsid w:val="0093774A"/>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380C"/>
    <w:rsid w:val="0095399D"/>
    <w:rsid w:val="00953FA5"/>
    <w:rsid w:val="009540F8"/>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601F0"/>
    <w:rsid w:val="0096100B"/>
    <w:rsid w:val="0096142F"/>
    <w:rsid w:val="00961448"/>
    <w:rsid w:val="00961587"/>
    <w:rsid w:val="00961BCC"/>
    <w:rsid w:val="00961D2D"/>
    <w:rsid w:val="00961E99"/>
    <w:rsid w:val="0096207A"/>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A2F"/>
    <w:rsid w:val="00967BB8"/>
    <w:rsid w:val="00967E04"/>
    <w:rsid w:val="00967E3B"/>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8F1"/>
    <w:rsid w:val="00976068"/>
    <w:rsid w:val="009760D0"/>
    <w:rsid w:val="0097612C"/>
    <w:rsid w:val="009765FC"/>
    <w:rsid w:val="009769B1"/>
    <w:rsid w:val="00977059"/>
    <w:rsid w:val="009773B5"/>
    <w:rsid w:val="009778C3"/>
    <w:rsid w:val="00977BA7"/>
    <w:rsid w:val="009800CE"/>
    <w:rsid w:val="00980520"/>
    <w:rsid w:val="00980BCC"/>
    <w:rsid w:val="00980D7B"/>
    <w:rsid w:val="00981571"/>
    <w:rsid w:val="0098172F"/>
    <w:rsid w:val="0098194F"/>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AB7"/>
    <w:rsid w:val="00985F28"/>
    <w:rsid w:val="00986149"/>
    <w:rsid w:val="00986157"/>
    <w:rsid w:val="00986176"/>
    <w:rsid w:val="00986878"/>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B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2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06"/>
    <w:rsid w:val="009A14EF"/>
    <w:rsid w:val="009A1618"/>
    <w:rsid w:val="009A1738"/>
    <w:rsid w:val="009A1A7E"/>
    <w:rsid w:val="009A2057"/>
    <w:rsid w:val="009A29D9"/>
    <w:rsid w:val="009A2B1B"/>
    <w:rsid w:val="009A2DF9"/>
    <w:rsid w:val="009A2E6B"/>
    <w:rsid w:val="009A31F1"/>
    <w:rsid w:val="009A333E"/>
    <w:rsid w:val="009A333F"/>
    <w:rsid w:val="009A348C"/>
    <w:rsid w:val="009A352E"/>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1291"/>
    <w:rsid w:val="009B134F"/>
    <w:rsid w:val="009B14B0"/>
    <w:rsid w:val="009B184E"/>
    <w:rsid w:val="009B1A84"/>
    <w:rsid w:val="009B1EF9"/>
    <w:rsid w:val="009B1F63"/>
    <w:rsid w:val="009B2067"/>
    <w:rsid w:val="009B26AC"/>
    <w:rsid w:val="009B29F1"/>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327"/>
    <w:rsid w:val="009C15E6"/>
    <w:rsid w:val="009C1696"/>
    <w:rsid w:val="009C1720"/>
    <w:rsid w:val="009C1A6F"/>
    <w:rsid w:val="009C1D32"/>
    <w:rsid w:val="009C1D3A"/>
    <w:rsid w:val="009C22F6"/>
    <w:rsid w:val="009C24CD"/>
    <w:rsid w:val="009C2685"/>
    <w:rsid w:val="009C27D6"/>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C7F49"/>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B30"/>
    <w:rsid w:val="009D4964"/>
    <w:rsid w:val="009D4D9B"/>
    <w:rsid w:val="009D5098"/>
    <w:rsid w:val="009D50E3"/>
    <w:rsid w:val="009D511C"/>
    <w:rsid w:val="009D517E"/>
    <w:rsid w:val="009D545B"/>
    <w:rsid w:val="009D5524"/>
    <w:rsid w:val="009D55E4"/>
    <w:rsid w:val="009D5964"/>
    <w:rsid w:val="009D5BAB"/>
    <w:rsid w:val="009D5D3C"/>
    <w:rsid w:val="009D697D"/>
    <w:rsid w:val="009D6A0A"/>
    <w:rsid w:val="009D6BD6"/>
    <w:rsid w:val="009D7768"/>
    <w:rsid w:val="009D77C5"/>
    <w:rsid w:val="009D7F44"/>
    <w:rsid w:val="009D7FB4"/>
    <w:rsid w:val="009E016F"/>
    <w:rsid w:val="009E01E3"/>
    <w:rsid w:val="009E058F"/>
    <w:rsid w:val="009E0928"/>
    <w:rsid w:val="009E0A9E"/>
    <w:rsid w:val="009E1199"/>
    <w:rsid w:val="009E19A2"/>
    <w:rsid w:val="009E1D83"/>
    <w:rsid w:val="009E1E22"/>
    <w:rsid w:val="009E2103"/>
    <w:rsid w:val="009E25C7"/>
    <w:rsid w:val="009E2B01"/>
    <w:rsid w:val="009E2DAB"/>
    <w:rsid w:val="009E316A"/>
    <w:rsid w:val="009E3726"/>
    <w:rsid w:val="009E3AFD"/>
    <w:rsid w:val="009E3BA3"/>
    <w:rsid w:val="009E3CDD"/>
    <w:rsid w:val="009E41CA"/>
    <w:rsid w:val="009E424B"/>
    <w:rsid w:val="009E42AA"/>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7BC"/>
    <w:rsid w:val="009E69C1"/>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947"/>
    <w:rsid w:val="009F0B4D"/>
    <w:rsid w:val="009F0CC5"/>
    <w:rsid w:val="009F0D22"/>
    <w:rsid w:val="009F0DCD"/>
    <w:rsid w:val="009F0ECB"/>
    <w:rsid w:val="009F1096"/>
    <w:rsid w:val="009F10D5"/>
    <w:rsid w:val="009F1388"/>
    <w:rsid w:val="009F1480"/>
    <w:rsid w:val="009F150E"/>
    <w:rsid w:val="009F17C9"/>
    <w:rsid w:val="009F1B11"/>
    <w:rsid w:val="009F1BF4"/>
    <w:rsid w:val="009F1F7D"/>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030"/>
    <w:rsid w:val="009F719A"/>
    <w:rsid w:val="009F7206"/>
    <w:rsid w:val="009F72A2"/>
    <w:rsid w:val="009F7355"/>
    <w:rsid w:val="009F75ED"/>
    <w:rsid w:val="009F76B3"/>
    <w:rsid w:val="009F7986"/>
    <w:rsid w:val="009F7AAE"/>
    <w:rsid w:val="00A0035F"/>
    <w:rsid w:val="00A0039D"/>
    <w:rsid w:val="00A00466"/>
    <w:rsid w:val="00A0051A"/>
    <w:rsid w:val="00A005B0"/>
    <w:rsid w:val="00A00DE6"/>
    <w:rsid w:val="00A00EEA"/>
    <w:rsid w:val="00A01102"/>
    <w:rsid w:val="00A01448"/>
    <w:rsid w:val="00A0199E"/>
    <w:rsid w:val="00A01D8E"/>
    <w:rsid w:val="00A01F17"/>
    <w:rsid w:val="00A021E4"/>
    <w:rsid w:val="00A022A5"/>
    <w:rsid w:val="00A025FB"/>
    <w:rsid w:val="00A02839"/>
    <w:rsid w:val="00A02C08"/>
    <w:rsid w:val="00A02D3B"/>
    <w:rsid w:val="00A02FF0"/>
    <w:rsid w:val="00A02FFC"/>
    <w:rsid w:val="00A0313F"/>
    <w:rsid w:val="00A0314B"/>
    <w:rsid w:val="00A032D9"/>
    <w:rsid w:val="00A036E3"/>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5ED"/>
    <w:rsid w:val="00A0667A"/>
    <w:rsid w:val="00A0681C"/>
    <w:rsid w:val="00A06A2B"/>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87B"/>
    <w:rsid w:val="00A1333C"/>
    <w:rsid w:val="00A137E4"/>
    <w:rsid w:val="00A13C8D"/>
    <w:rsid w:val="00A13E63"/>
    <w:rsid w:val="00A14813"/>
    <w:rsid w:val="00A14B42"/>
    <w:rsid w:val="00A14FDE"/>
    <w:rsid w:val="00A15094"/>
    <w:rsid w:val="00A15157"/>
    <w:rsid w:val="00A1524E"/>
    <w:rsid w:val="00A1566A"/>
    <w:rsid w:val="00A156D3"/>
    <w:rsid w:val="00A15833"/>
    <w:rsid w:val="00A159E3"/>
    <w:rsid w:val="00A16332"/>
    <w:rsid w:val="00A165BF"/>
    <w:rsid w:val="00A16899"/>
    <w:rsid w:val="00A169D6"/>
    <w:rsid w:val="00A17171"/>
    <w:rsid w:val="00A172E8"/>
    <w:rsid w:val="00A178A4"/>
    <w:rsid w:val="00A179B0"/>
    <w:rsid w:val="00A179FF"/>
    <w:rsid w:val="00A17A24"/>
    <w:rsid w:val="00A20046"/>
    <w:rsid w:val="00A2054B"/>
    <w:rsid w:val="00A20C6F"/>
    <w:rsid w:val="00A21167"/>
    <w:rsid w:val="00A2182B"/>
    <w:rsid w:val="00A218CD"/>
    <w:rsid w:val="00A21904"/>
    <w:rsid w:val="00A21948"/>
    <w:rsid w:val="00A21A36"/>
    <w:rsid w:val="00A21A69"/>
    <w:rsid w:val="00A22794"/>
    <w:rsid w:val="00A22939"/>
    <w:rsid w:val="00A229FF"/>
    <w:rsid w:val="00A22A62"/>
    <w:rsid w:val="00A22D83"/>
    <w:rsid w:val="00A23131"/>
    <w:rsid w:val="00A23150"/>
    <w:rsid w:val="00A231C6"/>
    <w:rsid w:val="00A23344"/>
    <w:rsid w:val="00A2368C"/>
    <w:rsid w:val="00A2374E"/>
    <w:rsid w:val="00A23764"/>
    <w:rsid w:val="00A237A2"/>
    <w:rsid w:val="00A23952"/>
    <w:rsid w:val="00A23D2B"/>
    <w:rsid w:val="00A23D9C"/>
    <w:rsid w:val="00A24695"/>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4F9"/>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32B"/>
    <w:rsid w:val="00A34577"/>
    <w:rsid w:val="00A3464B"/>
    <w:rsid w:val="00A3466B"/>
    <w:rsid w:val="00A34691"/>
    <w:rsid w:val="00A346BA"/>
    <w:rsid w:val="00A34B98"/>
    <w:rsid w:val="00A34BD1"/>
    <w:rsid w:val="00A34C67"/>
    <w:rsid w:val="00A34D62"/>
    <w:rsid w:val="00A350B6"/>
    <w:rsid w:val="00A35552"/>
    <w:rsid w:val="00A35689"/>
    <w:rsid w:val="00A3588E"/>
    <w:rsid w:val="00A358BE"/>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6D36"/>
    <w:rsid w:val="00A47003"/>
    <w:rsid w:val="00A47154"/>
    <w:rsid w:val="00A472F1"/>
    <w:rsid w:val="00A47381"/>
    <w:rsid w:val="00A4757A"/>
    <w:rsid w:val="00A47588"/>
    <w:rsid w:val="00A4758D"/>
    <w:rsid w:val="00A477DD"/>
    <w:rsid w:val="00A479FB"/>
    <w:rsid w:val="00A47D21"/>
    <w:rsid w:val="00A47EBB"/>
    <w:rsid w:val="00A47ECB"/>
    <w:rsid w:val="00A501C9"/>
    <w:rsid w:val="00A502B7"/>
    <w:rsid w:val="00A50506"/>
    <w:rsid w:val="00A509EB"/>
    <w:rsid w:val="00A50A29"/>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4BA8"/>
    <w:rsid w:val="00A550D4"/>
    <w:rsid w:val="00A553B8"/>
    <w:rsid w:val="00A5549C"/>
    <w:rsid w:val="00A55933"/>
    <w:rsid w:val="00A56185"/>
    <w:rsid w:val="00A56332"/>
    <w:rsid w:val="00A565D6"/>
    <w:rsid w:val="00A569D4"/>
    <w:rsid w:val="00A56B9A"/>
    <w:rsid w:val="00A56C33"/>
    <w:rsid w:val="00A56DA4"/>
    <w:rsid w:val="00A56FC9"/>
    <w:rsid w:val="00A57053"/>
    <w:rsid w:val="00A57114"/>
    <w:rsid w:val="00A573F8"/>
    <w:rsid w:val="00A574A8"/>
    <w:rsid w:val="00A57AB3"/>
    <w:rsid w:val="00A57AEC"/>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F9F"/>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6CF"/>
    <w:rsid w:val="00A71CE6"/>
    <w:rsid w:val="00A71D23"/>
    <w:rsid w:val="00A71DC8"/>
    <w:rsid w:val="00A71FBC"/>
    <w:rsid w:val="00A7202C"/>
    <w:rsid w:val="00A721BD"/>
    <w:rsid w:val="00A72465"/>
    <w:rsid w:val="00A72953"/>
    <w:rsid w:val="00A72B89"/>
    <w:rsid w:val="00A7333A"/>
    <w:rsid w:val="00A73344"/>
    <w:rsid w:val="00A73D0D"/>
    <w:rsid w:val="00A749B2"/>
    <w:rsid w:val="00A74A92"/>
    <w:rsid w:val="00A750A9"/>
    <w:rsid w:val="00A75127"/>
    <w:rsid w:val="00A7541E"/>
    <w:rsid w:val="00A754CA"/>
    <w:rsid w:val="00A7569D"/>
    <w:rsid w:val="00A75BB8"/>
    <w:rsid w:val="00A75CC1"/>
    <w:rsid w:val="00A75E88"/>
    <w:rsid w:val="00A76E81"/>
    <w:rsid w:val="00A7730B"/>
    <w:rsid w:val="00A773FC"/>
    <w:rsid w:val="00A775D8"/>
    <w:rsid w:val="00A77F87"/>
    <w:rsid w:val="00A80166"/>
    <w:rsid w:val="00A8056E"/>
    <w:rsid w:val="00A80751"/>
    <w:rsid w:val="00A80FD0"/>
    <w:rsid w:val="00A8147F"/>
    <w:rsid w:val="00A817E5"/>
    <w:rsid w:val="00A818EC"/>
    <w:rsid w:val="00A81D3C"/>
    <w:rsid w:val="00A81EE1"/>
    <w:rsid w:val="00A81F9D"/>
    <w:rsid w:val="00A8203E"/>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3114"/>
    <w:rsid w:val="00A9327B"/>
    <w:rsid w:val="00A932A9"/>
    <w:rsid w:val="00A936A2"/>
    <w:rsid w:val="00A93748"/>
    <w:rsid w:val="00A93ACA"/>
    <w:rsid w:val="00A93B2D"/>
    <w:rsid w:val="00A93B69"/>
    <w:rsid w:val="00A93DA4"/>
    <w:rsid w:val="00A941CE"/>
    <w:rsid w:val="00A94BCF"/>
    <w:rsid w:val="00A94E61"/>
    <w:rsid w:val="00A94F0A"/>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399"/>
    <w:rsid w:val="00A97573"/>
    <w:rsid w:val="00A97A3B"/>
    <w:rsid w:val="00A97F2D"/>
    <w:rsid w:val="00AA0345"/>
    <w:rsid w:val="00AA06F8"/>
    <w:rsid w:val="00AA0A92"/>
    <w:rsid w:val="00AA0D04"/>
    <w:rsid w:val="00AA13C8"/>
    <w:rsid w:val="00AA1626"/>
    <w:rsid w:val="00AA189E"/>
    <w:rsid w:val="00AA1A88"/>
    <w:rsid w:val="00AA1C25"/>
    <w:rsid w:val="00AA1C8A"/>
    <w:rsid w:val="00AA1C98"/>
    <w:rsid w:val="00AA1F3B"/>
    <w:rsid w:val="00AA2442"/>
    <w:rsid w:val="00AA2996"/>
    <w:rsid w:val="00AA2BEF"/>
    <w:rsid w:val="00AA2FC3"/>
    <w:rsid w:val="00AA3AB0"/>
    <w:rsid w:val="00AA3AFB"/>
    <w:rsid w:val="00AA3DB7"/>
    <w:rsid w:val="00AA441E"/>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8B4"/>
    <w:rsid w:val="00AA6B4F"/>
    <w:rsid w:val="00AA6C5E"/>
    <w:rsid w:val="00AA6F4B"/>
    <w:rsid w:val="00AA7107"/>
    <w:rsid w:val="00AA7604"/>
    <w:rsid w:val="00AA7661"/>
    <w:rsid w:val="00AA7CD0"/>
    <w:rsid w:val="00AB04DF"/>
    <w:rsid w:val="00AB0543"/>
    <w:rsid w:val="00AB07F3"/>
    <w:rsid w:val="00AB0AC9"/>
    <w:rsid w:val="00AB0FD3"/>
    <w:rsid w:val="00AB108D"/>
    <w:rsid w:val="00AB185A"/>
    <w:rsid w:val="00AB18AC"/>
    <w:rsid w:val="00AB1B6F"/>
    <w:rsid w:val="00AB1BA7"/>
    <w:rsid w:val="00AB1E04"/>
    <w:rsid w:val="00AB21A3"/>
    <w:rsid w:val="00AB23AF"/>
    <w:rsid w:val="00AB26BA"/>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ADE"/>
    <w:rsid w:val="00AC2CF2"/>
    <w:rsid w:val="00AC2E99"/>
    <w:rsid w:val="00AC2F83"/>
    <w:rsid w:val="00AC3305"/>
    <w:rsid w:val="00AC33D5"/>
    <w:rsid w:val="00AC3965"/>
    <w:rsid w:val="00AC3D7E"/>
    <w:rsid w:val="00AC3DFC"/>
    <w:rsid w:val="00AC418F"/>
    <w:rsid w:val="00AC43C6"/>
    <w:rsid w:val="00AC45AE"/>
    <w:rsid w:val="00AC47E2"/>
    <w:rsid w:val="00AC49A7"/>
    <w:rsid w:val="00AC4C93"/>
    <w:rsid w:val="00AC4EB3"/>
    <w:rsid w:val="00AC4FBF"/>
    <w:rsid w:val="00AC540E"/>
    <w:rsid w:val="00AC5552"/>
    <w:rsid w:val="00AC5EBA"/>
    <w:rsid w:val="00AC5FBC"/>
    <w:rsid w:val="00AC6408"/>
    <w:rsid w:val="00AC6496"/>
    <w:rsid w:val="00AC6CCE"/>
    <w:rsid w:val="00AC728F"/>
    <w:rsid w:val="00AC74DA"/>
    <w:rsid w:val="00AC7A2B"/>
    <w:rsid w:val="00AC7C25"/>
    <w:rsid w:val="00AC7E32"/>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C3B"/>
    <w:rsid w:val="00AD4C6C"/>
    <w:rsid w:val="00AD4D2A"/>
    <w:rsid w:val="00AD4EF7"/>
    <w:rsid w:val="00AD4FCB"/>
    <w:rsid w:val="00AD50E1"/>
    <w:rsid w:val="00AD5147"/>
    <w:rsid w:val="00AD5176"/>
    <w:rsid w:val="00AD542F"/>
    <w:rsid w:val="00AD5757"/>
    <w:rsid w:val="00AD5C3E"/>
    <w:rsid w:val="00AD6007"/>
    <w:rsid w:val="00AD60AF"/>
    <w:rsid w:val="00AD6660"/>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009"/>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F64"/>
    <w:rsid w:val="00AF1132"/>
    <w:rsid w:val="00AF11A4"/>
    <w:rsid w:val="00AF12F5"/>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60"/>
    <w:rsid w:val="00B06EEB"/>
    <w:rsid w:val="00B070CB"/>
    <w:rsid w:val="00B07392"/>
    <w:rsid w:val="00B076CC"/>
    <w:rsid w:val="00B0791B"/>
    <w:rsid w:val="00B07990"/>
    <w:rsid w:val="00B10558"/>
    <w:rsid w:val="00B10773"/>
    <w:rsid w:val="00B10957"/>
    <w:rsid w:val="00B10A8E"/>
    <w:rsid w:val="00B10B36"/>
    <w:rsid w:val="00B10F2D"/>
    <w:rsid w:val="00B113DD"/>
    <w:rsid w:val="00B115B7"/>
    <w:rsid w:val="00B11888"/>
    <w:rsid w:val="00B11DF8"/>
    <w:rsid w:val="00B126D0"/>
    <w:rsid w:val="00B12761"/>
    <w:rsid w:val="00B1289B"/>
    <w:rsid w:val="00B12920"/>
    <w:rsid w:val="00B12EC3"/>
    <w:rsid w:val="00B13800"/>
    <w:rsid w:val="00B13868"/>
    <w:rsid w:val="00B13B60"/>
    <w:rsid w:val="00B13ED5"/>
    <w:rsid w:val="00B14611"/>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11EA"/>
    <w:rsid w:val="00B21900"/>
    <w:rsid w:val="00B21B6A"/>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EF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168"/>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2B4"/>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66F"/>
    <w:rsid w:val="00B6285D"/>
    <w:rsid w:val="00B62A5E"/>
    <w:rsid w:val="00B62BC1"/>
    <w:rsid w:val="00B62E0B"/>
    <w:rsid w:val="00B62E8B"/>
    <w:rsid w:val="00B6372E"/>
    <w:rsid w:val="00B63759"/>
    <w:rsid w:val="00B639D5"/>
    <w:rsid w:val="00B63AA1"/>
    <w:rsid w:val="00B63C32"/>
    <w:rsid w:val="00B63E51"/>
    <w:rsid w:val="00B63F8F"/>
    <w:rsid w:val="00B641ED"/>
    <w:rsid w:val="00B64434"/>
    <w:rsid w:val="00B64D1C"/>
    <w:rsid w:val="00B65083"/>
    <w:rsid w:val="00B656BB"/>
    <w:rsid w:val="00B658FD"/>
    <w:rsid w:val="00B659FF"/>
    <w:rsid w:val="00B65AE0"/>
    <w:rsid w:val="00B65EAD"/>
    <w:rsid w:val="00B66039"/>
    <w:rsid w:val="00B663BD"/>
    <w:rsid w:val="00B666D5"/>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E3E"/>
    <w:rsid w:val="00B75F8E"/>
    <w:rsid w:val="00B7604C"/>
    <w:rsid w:val="00B7622C"/>
    <w:rsid w:val="00B7639D"/>
    <w:rsid w:val="00B76463"/>
    <w:rsid w:val="00B7652C"/>
    <w:rsid w:val="00B76534"/>
    <w:rsid w:val="00B766BF"/>
    <w:rsid w:val="00B76936"/>
    <w:rsid w:val="00B76D63"/>
    <w:rsid w:val="00B76FA6"/>
    <w:rsid w:val="00B77205"/>
    <w:rsid w:val="00B77271"/>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06D"/>
    <w:rsid w:val="00B86476"/>
    <w:rsid w:val="00B8683D"/>
    <w:rsid w:val="00B86955"/>
    <w:rsid w:val="00B86A3D"/>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C31"/>
    <w:rsid w:val="00B91E61"/>
    <w:rsid w:val="00B920BB"/>
    <w:rsid w:val="00B9226A"/>
    <w:rsid w:val="00B927D3"/>
    <w:rsid w:val="00B92BC8"/>
    <w:rsid w:val="00B93204"/>
    <w:rsid w:val="00B93301"/>
    <w:rsid w:val="00B93458"/>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A3"/>
    <w:rsid w:val="00BA1FED"/>
    <w:rsid w:val="00BA284E"/>
    <w:rsid w:val="00BA2888"/>
    <w:rsid w:val="00BA2AF9"/>
    <w:rsid w:val="00BA2DEB"/>
    <w:rsid w:val="00BA2FEF"/>
    <w:rsid w:val="00BA32E7"/>
    <w:rsid w:val="00BA33CF"/>
    <w:rsid w:val="00BA34DF"/>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ABE"/>
    <w:rsid w:val="00BB4B60"/>
    <w:rsid w:val="00BB4BC0"/>
    <w:rsid w:val="00BB4C26"/>
    <w:rsid w:val="00BB4CDB"/>
    <w:rsid w:val="00BB4F70"/>
    <w:rsid w:val="00BB50D6"/>
    <w:rsid w:val="00BB5214"/>
    <w:rsid w:val="00BB5236"/>
    <w:rsid w:val="00BB53CC"/>
    <w:rsid w:val="00BB560A"/>
    <w:rsid w:val="00BB5FCB"/>
    <w:rsid w:val="00BB604B"/>
    <w:rsid w:val="00BB6E0D"/>
    <w:rsid w:val="00BB6E76"/>
    <w:rsid w:val="00BB7028"/>
    <w:rsid w:val="00BB71B5"/>
    <w:rsid w:val="00BB7513"/>
    <w:rsid w:val="00BB7CF3"/>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D008E"/>
    <w:rsid w:val="00BD037F"/>
    <w:rsid w:val="00BD0506"/>
    <w:rsid w:val="00BD081A"/>
    <w:rsid w:val="00BD0C9F"/>
    <w:rsid w:val="00BD10A5"/>
    <w:rsid w:val="00BD15E8"/>
    <w:rsid w:val="00BD1C5B"/>
    <w:rsid w:val="00BD2783"/>
    <w:rsid w:val="00BD29C2"/>
    <w:rsid w:val="00BD2B95"/>
    <w:rsid w:val="00BD2F3B"/>
    <w:rsid w:val="00BD30BD"/>
    <w:rsid w:val="00BD3372"/>
    <w:rsid w:val="00BD33F2"/>
    <w:rsid w:val="00BD353D"/>
    <w:rsid w:val="00BD35F0"/>
    <w:rsid w:val="00BD3B4F"/>
    <w:rsid w:val="00BD42DA"/>
    <w:rsid w:val="00BD4633"/>
    <w:rsid w:val="00BD4C49"/>
    <w:rsid w:val="00BD50AA"/>
    <w:rsid w:val="00BD5135"/>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176"/>
    <w:rsid w:val="00BE458F"/>
    <w:rsid w:val="00BE462C"/>
    <w:rsid w:val="00BE4B20"/>
    <w:rsid w:val="00BE4F9D"/>
    <w:rsid w:val="00BE5007"/>
    <w:rsid w:val="00BE51E9"/>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7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351A"/>
    <w:rsid w:val="00BF36A7"/>
    <w:rsid w:val="00BF38F5"/>
    <w:rsid w:val="00BF3914"/>
    <w:rsid w:val="00BF3EF3"/>
    <w:rsid w:val="00BF3FB5"/>
    <w:rsid w:val="00BF3FDB"/>
    <w:rsid w:val="00BF4243"/>
    <w:rsid w:val="00BF4419"/>
    <w:rsid w:val="00BF45F0"/>
    <w:rsid w:val="00BF478B"/>
    <w:rsid w:val="00BF491C"/>
    <w:rsid w:val="00BF49B1"/>
    <w:rsid w:val="00BF4A26"/>
    <w:rsid w:val="00BF4DD5"/>
    <w:rsid w:val="00BF4EC0"/>
    <w:rsid w:val="00BF5037"/>
    <w:rsid w:val="00BF5547"/>
    <w:rsid w:val="00BF5552"/>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CF7"/>
    <w:rsid w:val="00C14DF3"/>
    <w:rsid w:val="00C156C6"/>
    <w:rsid w:val="00C15D5C"/>
    <w:rsid w:val="00C15E38"/>
    <w:rsid w:val="00C15F90"/>
    <w:rsid w:val="00C16326"/>
    <w:rsid w:val="00C16475"/>
    <w:rsid w:val="00C169D5"/>
    <w:rsid w:val="00C16AB8"/>
    <w:rsid w:val="00C16C30"/>
    <w:rsid w:val="00C16CBF"/>
    <w:rsid w:val="00C16E29"/>
    <w:rsid w:val="00C171F2"/>
    <w:rsid w:val="00C171F9"/>
    <w:rsid w:val="00C17389"/>
    <w:rsid w:val="00C1759F"/>
    <w:rsid w:val="00C17688"/>
    <w:rsid w:val="00C179D6"/>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20B4"/>
    <w:rsid w:val="00C227BB"/>
    <w:rsid w:val="00C22A01"/>
    <w:rsid w:val="00C22C2B"/>
    <w:rsid w:val="00C23130"/>
    <w:rsid w:val="00C238C0"/>
    <w:rsid w:val="00C23F75"/>
    <w:rsid w:val="00C24679"/>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4FE"/>
    <w:rsid w:val="00C415E2"/>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48"/>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9A7"/>
    <w:rsid w:val="00C67E8A"/>
    <w:rsid w:val="00C67EAB"/>
    <w:rsid w:val="00C67FED"/>
    <w:rsid w:val="00C706B6"/>
    <w:rsid w:val="00C709CD"/>
    <w:rsid w:val="00C70BDC"/>
    <w:rsid w:val="00C70C2E"/>
    <w:rsid w:val="00C70DFF"/>
    <w:rsid w:val="00C70E07"/>
    <w:rsid w:val="00C711FB"/>
    <w:rsid w:val="00C712A8"/>
    <w:rsid w:val="00C715CF"/>
    <w:rsid w:val="00C71CC8"/>
    <w:rsid w:val="00C71E26"/>
    <w:rsid w:val="00C71FE6"/>
    <w:rsid w:val="00C72285"/>
    <w:rsid w:val="00C72630"/>
    <w:rsid w:val="00C72827"/>
    <w:rsid w:val="00C73418"/>
    <w:rsid w:val="00C73798"/>
    <w:rsid w:val="00C73E1E"/>
    <w:rsid w:val="00C73E68"/>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131"/>
    <w:rsid w:val="00C805E3"/>
    <w:rsid w:val="00C806F2"/>
    <w:rsid w:val="00C80A85"/>
    <w:rsid w:val="00C80D81"/>
    <w:rsid w:val="00C80DEA"/>
    <w:rsid w:val="00C8130C"/>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B7A"/>
    <w:rsid w:val="00C91DB9"/>
    <w:rsid w:val="00C91DE3"/>
    <w:rsid w:val="00C9240E"/>
    <w:rsid w:val="00C927E2"/>
    <w:rsid w:val="00C92932"/>
    <w:rsid w:val="00C92C7F"/>
    <w:rsid w:val="00C92DEE"/>
    <w:rsid w:val="00C9369D"/>
    <w:rsid w:val="00C9372A"/>
    <w:rsid w:val="00C9385D"/>
    <w:rsid w:val="00C939B4"/>
    <w:rsid w:val="00C93A7A"/>
    <w:rsid w:val="00C93B9C"/>
    <w:rsid w:val="00C93C61"/>
    <w:rsid w:val="00C93C7F"/>
    <w:rsid w:val="00C93D96"/>
    <w:rsid w:val="00C944FA"/>
    <w:rsid w:val="00C94643"/>
    <w:rsid w:val="00C9495F"/>
    <w:rsid w:val="00C949F7"/>
    <w:rsid w:val="00C94C54"/>
    <w:rsid w:val="00C94C5C"/>
    <w:rsid w:val="00C94E75"/>
    <w:rsid w:val="00C9519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314"/>
    <w:rsid w:val="00CB0737"/>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FAE"/>
    <w:rsid w:val="00CC2312"/>
    <w:rsid w:val="00CC24AB"/>
    <w:rsid w:val="00CC2BA4"/>
    <w:rsid w:val="00CC2DCD"/>
    <w:rsid w:val="00CC2DED"/>
    <w:rsid w:val="00CC2DF7"/>
    <w:rsid w:val="00CC3A23"/>
    <w:rsid w:val="00CC3F25"/>
    <w:rsid w:val="00CC41C5"/>
    <w:rsid w:val="00CC487F"/>
    <w:rsid w:val="00CC4DDE"/>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8C9"/>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E3D"/>
    <w:rsid w:val="00CD71AB"/>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1B2"/>
    <w:rsid w:val="00CE23F3"/>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0E"/>
    <w:rsid w:val="00CF1FDA"/>
    <w:rsid w:val="00CF24D1"/>
    <w:rsid w:val="00CF24F8"/>
    <w:rsid w:val="00CF25C5"/>
    <w:rsid w:val="00CF2653"/>
    <w:rsid w:val="00CF2676"/>
    <w:rsid w:val="00CF2796"/>
    <w:rsid w:val="00CF2D91"/>
    <w:rsid w:val="00CF33DC"/>
    <w:rsid w:val="00CF3897"/>
    <w:rsid w:val="00CF391E"/>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BA6"/>
    <w:rsid w:val="00D04E9D"/>
    <w:rsid w:val="00D05132"/>
    <w:rsid w:val="00D051A9"/>
    <w:rsid w:val="00D05307"/>
    <w:rsid w:val="00D05604"/>
    <w:rsid w:val="00D0575A"/>
    <w:rsid w:val="00D05BC2"/>
    <w:rsid w:val="00D05C63"/>
    <w:rsid w:val="00D05EA9"/>
    <w:rsid w:val="00D05EEF"/>
    <w:rsid w:val="00D0674A"/>
    <w:rsid w:val="00D0692C"/>
    <w:rsid w:val="00D06A19"/>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1FE5"/>
    <w:rsid w:val="00D32121"/>
    <w:rsid w:val="00D32169"/>
    <w:rsid w:val="00D321ED"/>
    <w:rsid w:val="00D32467"/>
    <w:rsid w:val="00D3271E"/>
    <w:rsid w:val="00D329B9"/>
    <w:rsid w:val="00D32F6B"/>
    <w:rsid w:val="00D32FE2"/>
    <w:rsid w:val="00D3323C"/>
    <w:rsid w:val="00D33456"/>
    <w:rsid w:val="00D336EE"/>
    <w:rsid w:val="00D3388F"/>
    <w:rsid w:val="00D3396F"/>
    <w:rsid w:val="00D33D26"/>
    <w:rsid w:val="00D33D4D"/>
    <w:rsid w:val="00D3404C"/>
    <w:rsid w:val="00D3432F"/>
    <w:rsid w:val="00D34828"/>
    <w:rsid w:val="00D348DA"/>
    <w:rsid w:val="00D34982"/>
    <w:rsid w:val="00D34A0B"/>
    <w:rsid w:val="00D34DC0"/>
    <w:rsid w:val="00D34E2C"/>
    <w:rsid w:val="00D35682"/>
    <w:rsid w:val="00D356AF"/>
    <w:rsid w:val="00D35744"/>
    <w:rsid w:val="00D3578F"/>
    <w:rsid w:val="00D35AF9"/>
    <w:rsid w:val="00D36234"/>
    <w:rsid w:val="00D36371"/>
    <w:rsid w:val="00D366E8"/>
    <w:rsid w:val="00D36C49"/>
    <w:rsid w:val="00D36EEC"/>
    <w:rsid w:val="00D3701A"/>
    <w:rsid w:val="00D37384"/>
    <w:rsid w:val="00D37401"/>
    <w:rsid w:val="00D3762F"/>
    <w:rsid w:val="00D376E9"/>
    <w:rsid w:val="00D3772B"/>
    <w:rsid w:val="00D378DD"/>
    <w:rsid w:val="00D37B17"/>
    <w:rsid w:val="00D4055B"/>
    <w:rsid w:val="00D40876"/>
    <w:rsid w:val="00D40A40"/>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402A"/>
    <w:rsid w:val="00D443A9"/>
    <w:rsid w:val="00D446AE"/>
    <w:rsid w:val="00D44746"/>
    <w:rsid w:val="00D44805"/>
    <w:rsid w:val="00D44994"/>
    <w:rsid w:val="00D44BBB"/>
    <w:rsid w:val="00D44EF0"/>
    <w:rsid w:val="00D45DCB"/>
    <w:rsid w:val="00D45DF3"/>
    <w:rsid w:val="00D46174"/>
    <w:rsid w:val="00D462E6"/>
    <w:rsid w:val="00D46436"/>
    <w:rsid w:val="00D4679A"/>
    <w:rsid w:val="00D469D5"/>
    <w:rsid w:val="00D47A44"/>
    <w:rsid w:val="00D47DD0"/>
    <w:rsid w:val="00D5010A"/>
    <w:rsid w:val="00D50183"/>
    <w:rsid w:val="00D5049B"/>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2FC4"/>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251"/>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E33"/>
    <w:rsid w:val="00D61FF0"/>
    <w:rsid w:val="00D6211D"/>
    <w:rsid w:val="00D62237"/>
    <w:rsid w:val="00D623D3"/>
    <w:rsid w:val="00D624C7"/>
    <w:rsid w:val="00D62693"/>
    <w:rsid w:val="00D62916"/>
    <w:rsid w:val="00D629A6"/>
    <w:rsid w:val="00D62A26"/>
    <w:rsid w:val="00D62C6E"/>
    <w:rsid w:val="00D62C97"/>
    <w:rsid w:val="00D62CB1"/>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EB7"/>
    <w:rsid w:val="00D72EFA"/>
    <w:rsid w:val="00D72FD9"/>
    <w:rsid w:val="00D7356F"/>
    <w:rsid w:val="00D73587"/>
    <w:rsid w:val="00D73EBB"/>
    <w:rsid w:val="00D74010"/>
    <w:rsid w:val="00D7477E"/>
    <w:rsid w:val="00D74BB5"/>
    <w:rsid w:val="00D74E7C"/>
    <w:rsid w:val="00D751FB"/>
    <w:rsid w:val="00D754D6"/>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2FA"/>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B5D"/>
    <w:rsid w:val="00D85B6A"/>
    <w:rsid w:val="00D85E14"/>
    <w:rsid w:val="00D86103"/>
    <w:rsid w:val="00D8711C"/>
    <w:rsid w:val="00D87175"/>
    <w:rsid w:val="00D87321"/>
    <w:rsid w:val="00D876FF"/>
    <w:rsid w:val="00D8790D"/>
    <w:rsid w:val="00D87A2A"/>
    <w:rsid w:val="00D87ABF"/>
    <w:rsid w:val="00D87F7B"/>
    <w:rsid w:val="00D9032C"/>
    <w:rsid w:val="00D905D3"/>
    <w:rsid w:val="00D90ABC"/>
    <w:rsid w:val="00D90AF3"/>
    <w:rsid w:val="00D90CD3"/>
    <w:rsid w:val="00D90FF8"/>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9E"/>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EC6"/>
    <w:rsid w:val="00DA0A7F"/>
    <w:rsid w:val="00DA0AA3"/>
    <w:rsid w:val="00DA11A1"/>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4D0"/>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9FB"/>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62BF"/>
    <w:rsid w:val="00DB63D0"/>
    <w:rsid w:val="00DB691A"/>
    <w:rsid w:val="00DB6C80"/>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B50"/>
    <w:rsid w:val="00DC3D99"/>
    <w:rsid w:val="00DC41A4"/>
    <w:rsid w:val="00DC437A"/>
    <w:rsid w:val="00DC459A"/>
    <w:rsid w:val="00DC486C"/>
    <w:rsid w:val="00DC4948"/>
    <w:rsid w:val="00DC49D5"/>
    <w:rsid w:val="00DC4A1D"/>
    <w:rsid w:val="00DC4FEA"/>
    <w:rsid w:val="00DC5672"/>
    <w:rsid w:val="00DC56B5"/>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EF5"/>
    <w:rsid w:val="00DD413D"/>
    <w:rsid w:val="00DD42B9"/>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CF3"/>
    <w:rsid w:val="00DD6E8E"/>
    <w:rsid w:val="00DD6EED"/>
    <w:rsid w:val="00DD7027"/>
    <w:rsid w:val="00DD70C0"/>
    <w:rsid w:val="00DD7403"/>
    <w:rsid w:val="00DD7611"/>
    <w:rsid w:val="00DE0173"/>
    <w:rsid w:val="00DE02CB"/>
    <w:rsid w:val="00DE02FB"/>
    <w:rsid w:val="00DE09F7"/>
    <w:rsid w:val="00DE0BC4"/>
    <w:rsid w:val="00DE0C21"/>
    <w:rsid w:val="00DE0E59"/>
    <w:rsid w:val="00DE0F66"/>
    <w:rsid w:val="00DE0F6C"/>
    <w:rsid w:val="00DE1BB0"/>
    <w:rsid w:val="00DE1C69"/>
    <w:rsid w:val="00DE219B"/>
    <w:rsid w:val="00DE2905"/>
    <w:rsid w:val="00DE31CC"/>
    <w:rsid w:val="00DE34C9"/>
    <w:rsid w:val="00DE3E67"/>
    <w:rsid w:val="00DE401B"/>
    <w:rsid w:val="00DE40C2"/>
    <w:rsid w:val="00DE415B"/>
    <w:rsid w:val="00DE4426"/>
    <w:rsid w:val="00DE4638"/>
    <w:rsid w:val="00DE4AAD"/>
    <w:rsid w:val="00DE4B0F"/>
    <w:rsid w:val="00DE5287"/>
    <w:rsid w:val="00DE52E3"/>
    <w:rsid w:val="00DE5714"/>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E9C"/>
    <w:rsid w:val="00DF217A"/>
    <w:rsid w:val="00DF24B0"/>
    <w:rsid w:val="00DF2553"/>
    <w:rsid w:val="00DF2B3A"/>
    <w:rsid w:val="00DF2BDC"/>
    <w:rsid w:val="00DF2D4A"/>
    <w:rsid w:val="00DF2DDC"/>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D2"/>
    <w:rsid w:val="00E045F0"/>
    <w:rsid w:val="00E04A7B"/>
    <w:rsid w:val="00E04D64"/>
    <w:rsid w:val="00E04D82"/>
    <w:rsid w:val="00E0506A"/>
    <w:rsid w:val="00E0560D"/>
    <w:rsid w:val="00E05825"/>
    <w:rsid w:val="00E05994"/>
    <w:rsid w:val="00E06189"/>
    <w:rsid w:val="00E06711"/>
    <w:rsid w:val="00E06A54"/>
    <w:rsid w:val="00E06C70"/>
    <w:rsid w:val="00E06D43"/>
    <w:rsid w:val="00E06EC4"/>
    <w:rsid w:val="00E06F4C"/>
    <w:rsid w:val="00E0721F"/>
    <w:rsid w:val="00E07270"/>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3412"/>
    <w:rsid w:val="00E13DB6"/>
    <w:rsid w:val="00E13E0C"/>
    <w:rsid w:val="00E146EB"/>
    <w:rsid w:val="00E14A7E"/>
    <w:rsid w:val="00E14B07"/>
    <w:rsid w:val="00E14B85"/>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5C"/>
    <w:rsid w:val="00E21EAA"/>
    <w:rsid w:val="00E223FA"/>
    <w:rsid w:val="00E22CCD"/>
    <w:rsid w:val="00E22D67"/>
    <w:rsid w:val="00E22EDD"/>
    <w:rsid w:val="00E22EFF"/>
    <w:rsid w:val="00E2308E"/>
    <w:rsid w:val="00E235C5"/>
    <w:rsid w:val="00E23A11"/>
    <w:rsid w:val="00E23E42"/>
    <w:rsid w:val="00E23FB7"/>
    <w:rsid w:val="00E24640"/>
    <w:rsid w:val="00E24703"/>
    <w:rsid w:val="00E2473E"/>
    <w:rsid w:val="00E247AF"/>
    <w:rsid w:val="00E24A27"/>
    <w:rsid w:val="00E24F3C"/>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D6"/>
    <w:rsid w:val="00E4037C"/>
    <w:rsid w:val="00E4070C"/>
    <w:rsid w:val="00E40C8A"/>
    <w:rsid w:val="00E41439"/>
    <w:rsid w:val="00E415DC"/>
    <w:rsid w:val="00E41AAD"/>
    <w:rsid w:val="00E41D2B"/>
    <w:rsid w:val="00E41DDA"/>
    <w:rsid w:val="00E42129"/>
    <w:rsid w:val="00E4219F"/>
    <w:rsid w:val="00E42208"/>
    <w:rsid w:val="00E42374"/>
    <w:rsid w:val="00E423D1"/>
    <w:rsid w:val="00E42612"/>
    <w:rsid w:val="00E429CB"/>
    <w:rsid w:val="00E429ED"/>
    <w:rsid w:val="00E42AE0"/>
    <w:rsid w:val="00E42CA0"/>
    <w:rsid w:val="00E43084"/>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FA9"/>
    <w:rsid w:val="00E5414C"/>
    <w:rsid w:val="00E5421D"/>
    <w:rsid w:val="00E54344"/>
    <w:rsid w:val="00E5447C"/>
    <w:rsid w:val="00E545E6"/>
    <w:rsid w:val="00E54750"/>
    <w:rsid w:val="00E547B3"/>
    <w:rsid w:val="00E549BB"/>
    <w:rsid w:val="00E54D7F"/>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BA"/>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D22"/>
    <w:rsid w:val="00E6603E"/>
    <w:rsid w:val="00E661E8"/>
    <w:rsid w:val="00E66393"/>
    <w:rsid w:val="00E66C19"/>
    <w:rsid w:val="00E66D5B"/>
    <w:rsid w:val="00E67014"/>
    <w:rsid w:val="00E671C9"/>
    <w:rsid w:val="00E6743F"/>
    <w:rsid w:val="00E674AA"/>
    <w:rsid w:val="00E6758E"/>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2FF1"/>
    <w:rsid w:val="00E73247"/>
    <w:rsid w:val="00E738C3"/>
    <w:rsid w:val="00E73A4D"/>
    <w:rsid w:val="00E73B63"/>
    <w:rsid w:val="00E741AC"/>
    <w:rsid w:val="00E7445A"/>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EB1"/>
    <w:rsid w:val="00E77574"/>
    <w:rsid w:val="00E7774B"/>
    <w:rsid w:val="00E77848"/>
    <w:rsid w:val="00E77A1C"/>
    <w:rsid w:val="00E77F4D"/>
    <w:rsid w:val="00E80484"/>
    <w:rsid w:val="00E80514"/>
    <w:rsid w:val="00E80DF4"/>
    <w:rsid w:val="00E80E5B"/>
    <w:rsid w:val="00E80F76"/>
    <w:rsid w:val="00E8152C"/>
    <w:rsid w:val="00E816C5"/>
    <w:rsid w:val="00E8172B"/>
    <w:rsid w:val="00E81743"/>
    <w:rsid w:val="00E819AA"/>
    <w:rsid w:val="00E81CE0"/>
    <w:rsid w:val="00E81E7C"/>
    <w:rsid w:val="00E8224D"/>
    <w:rsid w:val="00E826E0"/>
    <w:rsid w:val="00E82AE0"/>
    <w:rsid w:val="00E82CAB"/>
    <w:rsid w:val="00E831A2"/>
    <w:rsid w:val="00E832B0"/>
    <w:rsid w:val="00E832E7"/>
    <w:rsid w:val="00E83332"/>
    <w:rsid w:val="00E83647"/>
    <w:rsid w:val="00E83736"/>
    <w:rsid w:val="00E8389B"/>
    <w:rsid w:val="00E83B8E"/>
    <w:rsid w:val="00E83C79"/>
    <w:rsid w:val="00E83E6D"/>
    <w:rsid w:val="00E83FDF"/>
    <w:rsid w:val="00E83FE8"/>
    <w:rsid w:val="00E8433D"/>
    <w:rsid w:val="00E8435D"/>
    <w:rsid w:val="00E84478"/>
    <w:rsid w:val="00E845AF"/>
    <w:rsid w:val="00E84875"/>
    <w:rsid w:val="00E848D1"/>
    <w:rsid w:val="00E84B9E"/>
    <w:rsid w:val="00E8519F"/>
    <w:rsid w:val="00E851CB"/>
    <w:rsid w:val="00E85530"/>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339B"/>
    <w:rsid w:val="00E93B8A"/>
    <w:rsid w:val="00E93D23"/>
    <w:rsid w:val="00E945D3"/>
    <w:rsid w:val="00E94903"/>
    <w:rsid w:val="00E95BA6"/>
    <w:rsid w:val="00E962F1"/>
    <w:rsid w:val="00E963B4"/>
    <w:rsid w:val="00E9666E"/>
    <w:rsid w:val="00E97016"/>
    <w:rsid w:val="00E97648"/>
    <w:rsid w:val="00E976F3"/>
    <w:rsid w:val="00E97823"/>
    <w:rsid w:val="00E97B25"/>
    <w:rsid w:val="00E97CE8"/>
    <w:rsid w:val="00E97D0D"/>
    <w:rsid w:val="00EA006B"/>
    <w:rsid w:val="00EA066D"/>
    <w:rsid w:val="00EA0996"/>
    <w:rsid w:val="00EA0E4A"/>
    <w:rsid w:val="00EA1508"/>
    <w:rsid w:val="00EA1959"/>
    <w:rsid w:val="00EA19C2"/>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4E0"/>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F2"/>
    <w:rsid w:val="00EB3519"/>
    <w:rsid w:val="00EB3524"/>
    <w:rsid w:val="00EB3528"/>
    <w:rsid w:val="00EB371F"/>
    <w:rsid w:val="00EB3D15"/>
    <w:rsid w:val="00EB3D99"/>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AC8"/>
    <w:rsid w:val="00EC0C86"/>
    <w:rsid w:val="00EC0E6F"/>
    <w:rsid w:val="00EC15BE"/>
    <w:rsid w:val="00EC1A3E"/>
    <w:rsid w:val="00EC1D33"/>
    <w:rsid w:val="00EC23A7"/>
    <w:rsid w:val="00EC281E"/>
    <w:rsid w:val="00EC29C1"/>
    <w:rsid w:val="00EC2A38"/>
    <w:rsid w:val="00EC2A62"/>
    <w:rsid w:val="00EC2E2D"/>
    <w:rsid w:val="00EC37D1"/>
    <w:rsid w:val="00EC39A6"/>
    <w:rsid w:val="00EC3A3A"/>
    <w:rsid w:val="00EC3F51"/>
    <w:rsid w:val="00EC462B"/>
    <w:rsid w:val="00EC4683"/>
    <w:rsid w:val="00EC4723"/>
    <w:rsid w:val="00EC4BE1"/>
    <w:rsid w:val="00EC4D52"/>
    <w:rsid w:val="00EC4E85"/>
    <w:rsid w:val="00EC5410"/>
    <w:rsid w:val="00EC5432"/>
    <w:rsid w:val="00EC56E0"/>
    <w:rsid w:val="00EC5AC9"/>
    <w:rsid w:val="00EC6057"/>
    <w:rsid w:val="00EC6847"/>
    <w:rsid w:val="00EC69E8"/>
    <w:rsid w:val="00EC7119"/>
    <w:rsid w:val="00EC71D0"/>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409"/>
    <w:rsid w:val="00EE06F7"/>
    <w:rsid w:val="00EE0A15"/>
    <w:rsid w:val="00EE0A4B"/>
    <w:rsid w:val="00EE0AD8"/>
    <w:rsid w:val="00EE123E"/>
    <w:rsid w:val="00EE1269"/>
    <w:rsid w:val="00EE16FA"/>
    <w:rsid w:val="00EE1C43"/>
    <w:rsid w:val="00EE1C6E"/>
    <w:rsid w:val="00EE20C3"/>
    <w:rsid w:val="00EE2234"/>
    <w:rsid w:val="00EE2573"/>
    <w:rsid w:val="00EE275B"/>
    <w:rsid w:val="00EE27B7"/>
    <w:rsid w:val="00EE2AFF"/>
    <w:rsid w:val="00EE2B8F"/>
    <w:rsid w:val="00EE3415"/>
    <w:rsid w:val="00EE358D"/>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5129"/>
    <w:rsid w:val="00EF543E"/>
    <w:rsid w:val="00EF55A0"/>
    <w:rsid w:val="00EF5921"/>
    <w:rsid w:val="00EF5968"/>
    <w:rsid w:val="00EF5A60"/>
    <w:rsid w:val="00EF5B45"/>
    <w:rsid w:val="00EF63D1"/>
    <w:rsid w:val="00EF6513"/>
    <w:rsid w:val="00EF6683"/>
    <w:rsid w:val="00EF668B"/>
    <w:rsid w:val="00EF6840"/>
    <w:rsid w:val="00EF6A93"/>
    <w:rsid w:val="00EF7002"/>
    <w:rsid w:val="00EF769B"/>
    <w:rsid w:val="00EF7B20"/>
    <w:rsid w:val="00EF7D94"/>
    <w:rsid w:val="00EF7DAF"/>
    <w:rsid w:val="00F00021"/>
    <w:rsid w:val="00F001E9"/>
    <w:rsid w:val="00F00244"/>
    <w:rsid w:val="00F00EB0"/>
    <w:rsid w:val="00F00F08"/>
    <w:rsid w:val="00F00F53"/>
    <w:rsid w:val="00F016F7"/>
    <w:rsid w:val="00F0174F"/>
    <w:rsid w:val="00F018B1"/>
    <w:rsid w:val="00F01DC5"/>
    <w:rsid w:val="00F024E5"/>
    <w:rsid w:val="00F0252B"/>
    <w:rsid w:val="00F0257C"/>
    <w:rsid w:val="00F027BA"/>
    <w:rsid w:val="00F02B07"/>
    <w:rsid w:val="00F02CED"/>
    <w:rsid w:val="00F03244"/>
    <w:rsid w:val="00F03265"/>
    <w:rsid w:val="00F032D2"/>
    <w:rsid w:val="00F034C8"/>
    <w:rsid w:val="00F03702"/>
    <w:rsid w:val="00F03A77"/>
    <w:rsid w:val="00F03DD1"/>
    <w:rsid w:val="00F03E27"/>
    <w:rsid w:val="00F03E79"/>
    <w:rsid w:val="00F03FE5"/>
    <w:rsid w:val="00F040B8"/>
    <w:rsid w:val="00F0438D"/>
    <w:rsid w:val="00F04510"/>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3143"/>
    <w:rsid w:val="00F23284"/>
    <w:rsid w:val="00F232A7"/>
    <w:rsid w:val="00F236B0"/>
    <w:rsid w:val="00F23AC6"/>
    <w:rsid w:val="00F23BBC"/>
    <w:rsid w:val="00F23EA1"/>
    <w:rsid w:val="00F244F9"/>
    <w:rsid w:val="00F24660"/>
    <w:rsid w:val="00F24788"/>
    <w:rsid w:val="00F2478A"/>
    <w:rsid w:val="00F24E53"/>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EF"/>
    <w:rsid w:val="00F46B7F"/>
    <w:rsid w:val="00F46EEC"/>
    <w:rsid w:val="00F47422"/>
    <w:rsid w:val="00F47498"/>
    <w:rsid w:val="00F47D30"/>
    <w:rsid w:val="00F503DC"/>
    <w:rsid w:val="00F507A2"/>
    <w:rsid w:val="00F508D2"/>
    <w:rsid w:val="00F512B2"/>
    <w:rsid w:val="00F512D0"/>
    <w:rsid w:val="00F51648"/>
    <w:rsid w:val="00F51B25"/>
    <w:rsid w:val="00F51F7F"/>
    <w:rsid w:val="00F51FFB"/>
    <w:rsid w:val="00F52123"/>
    <w:rsid w:val="00F5261C"/>
    <w:rsid w:val="00F5283D"/>
    <w:rsid w:val="00F52ABA"/>
    <w:rsid w:val="00F52AF2"/>
    <w:rsid w:val="00F52BC7"/>
    <w:rsid w:val="00F52D80"/>
    <w:rsid w:val="00F52D97"/>
    <w:rsid w:val="00F533E5"/>
    <w:rsid w:val="00F534AD"/>
    <w:rsid w:val="00F53528"/>
    <w:rsid w:val="00F5398B"/>
    <w:rsid w:val="00F53B67"/>
    <w:rsid w:val="00F53B6F"/>
    <w:rsid w:val="00F53BF4"/>
    <w:rsid w:val="00F54266"/>
    <w:rsid w:val="00F54451"/>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34"/>
    <w:rsid w:val="00F5720C"/>
    <w:rsid w:val="00F5745C"/>
    <w:rsid w:val="00F575A9"/>
    <w:rsid w:val="00F57AE7"/>
    <w:rsid w:val="00F57EDB"/>
    <w:rsid w:val="00F60294"/>
    <w:rsid w:val="00F602A1"/>
    <w:rsid w:val="00F605E1"/>
    <w:rsid w:val="00F6099B"/>
    <w:rsid w:val="00F60BE9"/>
    <w:rsid w:val="00F616EE"/>
    <w:rsid w:val="00F61B0A"/>
    <w:rsid w:val="00F61C17"/>
    <w:rsid w:val="00F61D0F"/>
    <w:rsid w:val="00F61DD2"/>
    <w:rsid w:val="00F61FD8"/>
    <w:rsid w:val="00F621D9"/>
    <w:rsid w:val="00F62235"/>
    <w:rsid w:val="00F62248"/>
    <w:rsid w:val="00F624BA"/>
    <w:rsid w:val="00F6260E"/>
    <w:rsid w:val="00F62932"/>
    <w:rsid w:val="00F629E7"/>
    <w:rsid w:val="00F62B00"/>
    <w:rsid w:val="00F62B0A"/>
    <w:rsid w:val="00F62C27"/>
    <w:rsid w:val="00F62D3B"/>
    <w:rsid w:val="00F62DBF"/>
    <w:rsid w:val="00F6328C"/>
    <w:rsid w:val="00F63CB8"/>
    <w:rsid w:val="00F63DD4"/>
    <w:rsid w:val="00F64179"/>
    <w:rsid w:val="00F641FC"/>
    <w:rsid w:val="00F645CD"/>
    <w:rsid w:val="00F647F7"/>
    <w:rsid w:val="00F64EB4"/>
    <w:rsid w:val="00F64F1F"/>
    <w:rsid w:val="00F650F2"/>
    <w:rsid w:val="00F656AC"/>
    <w:rsid w:val="00F6583C"/>
    <w:rsid w:val="00F6589A"/>
    <w:rsid w:val="00F65987"/>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EFC"/>
    <w:rsid w:val="00F754A4"/>
    <w:rsid w:val="00F7586B"/>
    <w:rsid w:val="00F75F2F"/>
    <w:rsid w:val="00F760B6"/>
    <w:rsid w:val="00F7630F"/>
    <w:rsid w:val="00F76445"/>
    <w:rsid w:val="00F764E9"/>
    <w:rsid w:val="00F765FE"/>
    <w:rsid w:val="00F76741"/>
    <w:rsid w:val="00F76855"/>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8BF"/>
    <w:rsid w:val="00F828C5"/>
    <w:rsid w:val="00F828FC"/>
    <w:rsid w:val="00F82A43"/>
    <w:rsid w:val="00F82EBF"/>
    <w:rsid w:val="00F8323D"/>
    <w:rsid w:val="00F83259"/>
    <w:rsid w:val="00F83829"/>
    <w:rsid w:val="00F83A75"/>
    <w:rsid w:val="00F83BB4"/>
    <w:rsid w:val="00F83EEB"/>
    <w:rsid w:val="00F84069"/>
    <w:rsid w:val="00F841FF"/>
    <w:rsid w:val="00F843D7"/>
    <w:rsid w:val="00F847DA"/>
    <w:rsid w:val="00F84844"/>
    <w:rsid w:val="00F84969"/>
    <w:rsid w:val="00F84BCA"/>
    <w:rsid w:val="00F84D0A"/>
    <w:rsid w:val="00F84E4E"/>
    <w:rsid w:val="00F85292"/>
    <w:rsid w:val="00F85330"/>
    <w:rsid w:val="00F85357"/>
    <w:rsid w:val="00F85536"/>
    <w:rsid w:val="00F855B5"/>
    <w:rsid w:val="00F856F8"/>
    <w:rsid w:val="00F859B8"/>
    <w:rsid w:val="00F85D62"/>
    <w:rsid w:val="00F85DF2"/>
    <w:rsid w:val="00F85FA9"/>
    <w:rsid w:val="00F85FF1"/>
    <w:rsid w:val="00F8601F"/>
    <w:rsid w:val="00F861DB"/>
    <w:rsid w:val="00F864F8"/>
    <w:rsid w:val="00F8657A"/>
    <w:rsid w:val="00F8679A"/>
    <w:rsid w:val="00F867BF"/>
    <w:rsid w:val="00F86C4C"/>
    <w:rsid w:val="00F86C68"/>
    <w:rsid w:val="00F87117"/>
    <w:rsid w:val="00F871B5"/>
    <w:rsid w:val="00F8720A"/>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EE"/>
    <w:rsid w:val="00F90E78"/>
    <w:rsid w:val="00F90F29"/>
    <w:rsid w:val="00F90F8E"/>
    <w:rsid w:val="00F911BA"/>
    <w:rsid w:val="00F91209"/>
    <w:rsid w:val="00F91335"/>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D8"/>
    <w:rsid w:val="00F95EBA"/>
    <w:rsid w:val="00F95FD1"/>
    <w:rsid w:val="00F9604B"/>
    <w:rsid w:val="00F9700C"/>
    <w:rsid w:val="00F97313"/>
    <w:rsid w:val="00F97362"/>
    <w:rsid w:val="00F9751B"/>
    <w:rsid w:val="00F97908"/>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1DD4"/>
    <w:rsid w:val="00FA214C"/>
    <w:rsid w:val="00FA2157"/>
    <w:rsid w:val="00FA23AD"/>
    <w:rsid w:val="00FA2541"/>
    <w:rsid w:val="00FA27C8"/>
    <w:rsid w:val="00FA2A06"/>
    <w:rsid w:val="00FA2B08"/>
    <w:rsid w:val="00FA2B58"/>
    <w:rsid w:val="00FA2C0E"/>
    <w:rsid w:val="00FA2F1C"/>
    <w:rsid w:val="00FA3037"/>
    <w:rsid w:val="00FA32CE"/>
    <w:rsid w:val="00FA3B76"/>
    <w:rsid w:val="00FA42DF"/>
    <w:rsid w:val="00FA443D"/>
    <w:rsid w:val="00FA44A7"/>
    <w:rsid w:val="00FA459A"/>
    <w:rsid w:val="00FA494F"/>
    <w:rsid w:val="00FA4C91"/>
    <w:rsid w:val="00FA4CEF"/>
    <w:rsid w:val="00FA4D66"/>
    <w:rsid w:val="00FA51C0"/>
    <w:rsid w:val="00FA5357"/>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1087"/>
    <w:rsid w:val="00FB1527"/>
    <w:rsid w:val="00FB1D2C"/>
    <w:rsid w:val="00FB2048"/>
    <w:rsid w:val="00FB21E4"/>
    <w:rsid w:val="00FB2532"/>
    <w:rsid w:val="00FB2537"/>
    <w:rsid w:val="00FB27C5"/>
    <w:rsid w:val="00FB2F58"/>
    <w:rsid w:val="00FB33DC"/>
    <w:rsid w:val="00FB343C"/>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AB"/>
    <w:rsid w:val="00FC0640"/>
    <w:rsid w:val="00FC06A9"/>
    <w:rsid w:val="00FC08AE"/>
    <w:rsid w:val="00FC0B8E"/>
    <w:rsid w:val="00FC0F8A"/>
    <w:rsid w:val="00FC192F"/>
    <w:rsid w:val="00FC1FEF"/>
    <w:rsid w:val="00FC20A7"/>
    <w:rsid w:val="00FC20F6"/>
    <w:rsid w:val="00FC2113"/>
    <w:rsid w:val="00FC24D6"/>
    <w:rsid w:val="00FC273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C7981"/>
    <w:rsid w:val="00FD03F1"/>
    <w:rsid w:val="00FD0572"/>
    <w:rsid w:val="00FD0945"/>
    <w:rsid w:val="00FD14BD"/>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2B09"/>
    <w:rsid w:val="00FE3465"/>
    <w:rsid w:val="00FE35C8"/>
    <w:rsid w:val="00FE3B45"/>
    <w:rsid w:val="00FE3C3E"/>
    <w:rsid w:val="00FE4323"/>
    <w:rsid w:val="00FE4B10"/>
    <w:rsid w:val="00FE4BC3"/>
    <w:rsid w:val="00FE4BC9"/>
    <w:rsid w:val="00FE4CCE"/>
    <w:rsid w:val="00FE4DE3"/>
    <w:rsid w:val="00FE503C"/>
    <w:rsid w:val="00FE5336"/>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851"/>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Document Map" w:uiPriority="99"/>
    <w:lsdException w:name="Normal (Web)" w:uiPriority="99" w:qFormat="1"/>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aa">
    <w:name w:val="访问过的超链接"/>
    <w:rsid w:val="00A0396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c">
    <w:name w:val="footnote reference"/>
    <w:rsid w:val="00A03961"/>
    <w:rPr>
      <w:vertAlign w:val="superscript"/>
    </w:rPr>
  </w:style>
  <w:style w:type="table" w:styleId="ad">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6"/>
    <w:rsid w:val="00AB3F38"/>
    <w:pPr>
      <w:tabs>
        <w:tab w:val="center" w:pos="4680"/>
        <w:tab w:val="right" w:pos="9360"/>
      </w:tabs>
    </w:pPr>
  </w:style>
  <w:style w:type="character" w:customStyle="1" w:styleId="Char6">
    <w:name w:val="页脚 Char"/>
    <w:link w:val="af"/>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0">
    <w:name w:val="List Paragraph"/>
    <w:basedOn w:val="a0"/>
    <w:link w:val="Char7"/>
    <w:uiPriority w:val="34"/>
    <w:qFormat/>
    <w:rsid w:val="0050765C"/>
    <w:pPr>
      <w:autoSpaceDE/>
      <w:autoSpaceDN/>
      <w:adjustRightInd/>
      <w:spacing w:after="0"/>
      <w:ind w:left="720"/>
      <w:jc w:val="left"/>
    </w:pPr>
    <w:rPr>
      <w:rFonts w:ascii="Calibri" w:hAnsi="Calibri"/>
    </w:rPr>
  </w:style>
  <w:style w:type="paragraph" w:styleId="af1">
    <w:name w:val="Document Map"/>
    <w:basedOn w:val="a0"/>
    <w:link w:val="Char8"/>
    <w:uiPriority w:val="99"/>
    <w:rsid w:val="00F8144C"/>
    <w:rPr>
      <w:rFonts w:ascii="Tahoma" w:hAnsi="Tahoma"/>
      <w:sz w:val="16"/>
      <w:szCs w:val="16"/>
    </w:rPr>
  </w:style>
  <w:style w:type="character" w:customStyle="1" w:styleId="Char8">
    <w:name w:val="文档结构图 Char"/>
    <w:link w:val="af1"/>
    <w:uiPriority w:val="99"/>
    <w:rsid w:val="00F8144C"/>
    <w:rPr>
      <w:rFonts w:ascii="Tahoma" w:hAnsi="Tahoma" w:cs="Tahoma"/>
      <w:sz w:val="16"/>
      <w:szCs w:val="16"/>
    </w:rPr>
  </w:style>
  <w:style w:type="character" w:styleId="af2">
    <w:name w:val="annotation reference"/>
    <w:uiPriority w:val="99"/>
    <w:rsid w:val="00F8144C"/>
    <w:rPr>
      <w:sz w:val="16"/>
      <w:szCs w:val="16"/>
    </w:rPr>
  </w:style>
  <w:style w:type="paragraph" w:styleId="af3">
    <w:name w:val="annotation text"/>
    <w:basedOn w:val="a0"/>
    <w:link w:val="Char9"/>
    <w:uiPriority w:val="99"/>
    <w:rsid w:val="00F8144C"/>
    <w:rPr>
      <w:sz w:val="20"/>
      <w:szCs w:val="20"/>
    </w:rPr>
  </w:style>
  <w:style w:type="character" w:customStyle="1" w:styleId="Char9">
    <w:name w:val="批注文字 Char"/>
    <w:basedOn w:val="a1"/>
    <w:link w:val="af3"/>
    <w:uiPriority w:val="99"/>
    <w:rsid w:val="00F8144C"/>
  </w:style>
  <w:style w:type="paragraph" w:styleId="af4">
    <w:name w:val="annotation subject"/>
    <w:basedOn w:val="af3"/>
    <w:next w:val="af3"/>
    <w:link w:val="Chara"/>
    <w:uiPriority w:val="99"/>
    <w:rsid w:val="00F8144C"/>
    <w:rPr>
      <w:b/>
      <w:bCs/>
    </w:rPr>
  </w:style>
  <w:style w:type="character" w:customStyle="1" w:styleId="Chara">
    <w:name w:val="批注主题 Char"/>
    <w:link w:val="af4"/>
    <w:uiPriority w:val="99"/>
    <w:rsid w:val="00F8144C"/>
    <w:rPr>
      <w:b/>
      <w:bCs/>
    </w:rPr>
  </w:style>
  <w:style w:type="paragraph" w:styleId="af5">
    <w:name w:val="Revision"/>
    <w:hidden/>
    <w:uiPriority w:val="99"/>
    <w:semiHidden/>
    <w:rsid w:val="00F8144C"/>
    <w:rPr>
      <w:sz w:val="22"/>
      <w:szCs w:val="22"/>
      <w:lang w:val="en-GB" w:eastAsia="en-US"/>
    </w:rPr>
  </w:style>
  <w:style w:type="paragraph" w:styleId="af6">
    <w:name w:val="Title"/>
    <w:basedOn w:val="a0"/>
    <w:next w:val="a0"/>
    <w:link w:val="Charb"/>
    <w:qFormat/>
    <w:rsid w:val="00111C6E"/>
    <w:pPr>
      <w:spacing w:before="240" w:after="60"/>
      <w:jc w:val="center"/>
      <w:outlineLvl w:val="0"/>
    </w:pPr>
    <w:rPr>
      <w:rFonts w:ascii="Cambria" w:hAnsi="Cambria"/>
      <w:b/>
      <w:bCs/>
      <w:sz w:val="32"/>
      <w:szCs w:val="32"/>
    </w:rPr>
  </w:style>
  <w:style w:type="character" w:customStyle="1" w:styleId="Charb">
    <w:name w:val="标题 Char"/>
    <w:link w:val="af6"/>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7">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8">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9">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a">
    <w:name w:val="Plain Text"/>
    <w:basedOn w:val="a0"/>
    <w:link w:val="Charc"/>
    <w:unhideWhenUsed/>
    <w:rsid w:val="00726F1C"/>
    <w:pPr>
      <w:autoSpaceDE/>
      <w:autoSpaceDN/>
      <w:adjustRightInd/>
      <w:snapToGrid/>
      <w:spacing w:after="0"/>
      <w:jc w:val="left"/>
    </w:pPr>
    <w:rPr>
      <w:rFonts w:ascii="Consolas" w:eastAsia="Calibri" w:hAnsi="Consolas"/>
      <w:sz w:val="21"/>
      <w:szCs w:val="21"/>
    </w:rPr>
  </w:style>
  <w:style w:type="character" w:customStyle="1" w:styleId="Charc">
    <w:name w:val="纯文本 Char"/>
    <w:link w:val="afa"/>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b">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2"/>
    <w:rsid w:val="00B37F15"/>
    <w:pPr>
      <w:spacing w:before="180"/>
      <w:ind w:left="2693" w:hanging="2693"/>
    </w:pPr>
    <w:rPr>
      <w:b/>
    </w:rPr>
  </w:style>
  <w:style w:type="paragraph" w:styleId="12">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2"/>
    <w:rsid w:val="00B37F15"/>
    <w:pPr>
      <w:keepNext w:val="0"/>
      <w:spacing w:before="0"/>
      <w:ind w:left="851" w:hanging="851"/>
    </w:pPr>
    <w:rPr>
      <w:sz w:val="20"/>
    </w:rPr>
  </w:style>
  <w:style w:type="paragraph" w:styleId="23">
    <w:name w:val="index 2"/>
    <w:basedOn w:val="11"/>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c"/>
    <w:rsid w:val="00B37F15"/>
    <w:pPr>
      <w:ind w:left="851"/>
    </w:pPr>
  </w:style>
  <w:style w:type="paragraph" w:styleId="afc">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d">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e">
    <w:name w:val="Date"/>
    <w:basedOn w:val="a0"/>
    <w:next w:val="a0"/>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link w:val="afe"/>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link w:val="af0"/>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23FAD-B403-4645-8B56-71C51A1E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Zhi Yan</cp:lastModifiedBy>
  <cp:revision>108</cp:revision>
  <cp:lastPrinted>2015-09-18T07:21:00Z</cp:lastPrinted>
  <dcterms:created xsi:type="dcterms:W3CDTF">2018-09-14T02:48:00Z</dcterms:created>
  <dcterms:modified xsi:type="dcterms:W3CDTF">2018-09-28T07:56:00Z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