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1D8" w:rsidRPr="009A788C" w:rsidRDefault="000A01D8" w:rsidP="000A01D8">
      <w:pPr>
        <w:tabs>
          <w:tab w:val="center" w:pos="4536"/>
          <w:tab w:val="right" w:pos="8280"/>
          <w:tab w:val="right" w:pos="9639"/>
        </w:tabs>
        <w:ind w:right="2"/>
        <w:rPr>
          <w:b/>
          <w:bCs/>
          <w:sz w:val="28"/>
          <w:lang w:eastAsia="zh-CN"/>
        </w:rPr>
      </w:pPr>
      <w:r w:rsidRPr="00A0285C">
        <w:rPr>
          <w:b/>
          <w:bCs/>
          <w:sz w:val="28"/>
        </w:rPr>
        <w:t>3GPP TSG RAN WG1 Meeting</w:t>
      </w:r>
      <w:r w:rsidR="00EC3A4A">
        <w:rPr>
          <w:b/>
          <w:bCs/>
          <w:sz w:val="28"/>
        </w:rPr>
        <w:t xml:space="preserve"> #9</w:t>
      </w:r>
      <w:r w:rsidR="00A32EB4">
        <w:rPr>
          <w:b/>
          <w:bCs/>
          <w:sz w:val="28"/>
        </w:rPr>
        <w:t>4</w:t>
      </w:r>
      <w:r w:rsidR="00AC3D63">
        <w:rPr>
          <w:b/>
          <w:bCs/>
          <w:sz w:val="28"/>
        </w:rPr>
        <w:t>bis</w:t>
      </w:r>
      <w:bookmarkStart w:id="0" w:name="_GoBack"/>
      <w:bookmarkEnd w:id="0"/>
      <w:r w:rsidRPr="00A0285C">
        <w:rPr>
          <w:b/>
          <w:bCs/>
          <w:sz w:val="28"/>
        </w:rPr>
        <w:tab/>
      </w:r>
      <w:r w:rsidR="002B4825">
        <w:rPr>
          <w:b/>
          <w:bCs/>
          <w:sz w:val="28"/>
        </w:rPr>
        <w:t xml:space="preserve">   </w:t>
      </w:r>
      <w:r w:rsidR="005B3C93">
        <w:rPr>
          <w:b/>
          <w:bCs/>
          <w:sz w:val="28"/>
        </w:rPr>
        <w:t xml:space="preserve">  </w:t>
      </w:r>
      <w:r w:rsidRPr="00A0285C">
        <w:rPr>
          <w:b/>
          <w:bCs/>
          <w:sz w:val="28"/>
        </w:rPr>
        <w:t>R1-18</w:t>
      </w:r>
      <w:r w:rsidR="008B5743">
        <w:rPr>
          <w:b/>
          <w:bCs/>
          <w:sz w:val="28"/>
          <w:lang w:eastAsia="zh-CN"/>
        </w:rPr>
        <w:t>10571</w:t>
      </w:r>
    </w:p>
    <w:p w:rsidR="000A01D8" w:rsidRDefault="00FD3057" w:rsidP="000A01D8">
      <w:pPr>
        <w:tabs>
          <w:tab w:val="center" w:pos="4536"/>
          <w:tab w:val="right" w:pos="9072"/>
        </w:tabs>
        <w:rPr>
          <w:rFonts w:eastAsia="MS Mincho"/>
          <w:b/>
          <w:bCs/>
          <w:sz w:val="28"/>
          <w:lang w:eastAsia="ja-JP"/>
        </w:rPr>
      </w:pPr>
      <w:r>
        <w:rPr>
          <w:rFonts w:eastAsia="MS Mincho"/>
          <w:b/>
          <w:bCs/>
          <w:sz w:val="28"/>
          <w:lang w:eastAsia="ja-JP"/>
        </w:rPr>
        <w:t>Chengdu, China</w:t>
      </w:r>
      <w:r w:rsidR="00A32EB4">
        <w:rPr>
          <w:rFonts w:eastAsia="MS Mincho"/>
          <w:b/>
          <w:bCs/>
          <w:sz w:val="28"/>
          <w:lang w:eastAsia="ja-JP"/>
        </w:rPr>
        <w:t xml:space="preserve">, </w:t>
      </w:r>
      <w:r>
        <w:rPr>
          <w:rFonts w:eastAsia="MS Mincho"/>
          <w:b/>
          <w:bCs/>
          <w:sz w:val="28"/>
          <w:lang w:eastAsia="ja-JP"/>
        </w:rPr>
        <w:t>October 8-12</w:t>
      </w:r>
      <w:r w:rsidR="00A32EB4">
        <w:rPr>
          <w:rFonts w:eastAsia="MS Mincho"/>
          <w:b/>
          <w:bCs/>
          <w:sz w:val="28"/>
          <w:lang w:eastAsia="ja-JP"/>
        </w:rPr>
        <w:t>,</w:t>
      </w:r>
      <w:r w:rsidR="000A01D8" w:rsidRPr="00A0285C">
        <w:rPr>
          <w:rFonts w:eastAsia="MS Mincho"/>
          <w:b/>
          <w:bCs/>
          <w:sz w:val="28"/>
          <w:lang w:eastAsia="ja-JP"/>
        </w:rPr>
        <w:t xml:space="preserve"> 2018 </w:t>
      </w:r>
    </w:p>
    <w:p w:rsidR="009C0564" w:rsidRPr="003853EF" w:rsidRDefault="009C0564" w:rsidP="00071D7D">
      <w:pPr>
        <w:pBdr>
          <w:top w:val="single" w:sz="4" w:space="1" w:color="auto"/>
        </w:pBdr>
        <w:spacing w:after="0"/>
        <w:jc w:val="left"/>
        <w:rPr>
          <w:b/>
          <w:kern w:val="2"/>
          <w:sz w:val="24"/>
          <w:lang w:eastAsia="zh-CN"/>
        </w:rPr>
      </w:pPr>
    </w:p>
    <w:p w:rsidR="009C0564" w:rsidRPr="00A0285C" w:rsidRDefault="009C0564" w:rsidP="00ED1FBB">
      <w:pPr>
        <w:tabs>
          <w:tab w:val="left" w:pos="1985"/>
        </w:tabs>
        <w:overflowPunct w:val="0"/>
        <w:snapToGrid/>
        <w:ind w:left="1985" w:hanging="1985"/>
        <w:textAlignment w:val="baseline"/>
        <w:rPr>
          <w:b/>
          <w:bCs/>
          <w:szCs w:val="20"/>
          <w:lang w:val="en-GB" w:eastAsia="zh-CN"/>
        </w:rPr>
      </w:pPr>
      <w:r w:rsidRPr="00A0285C">
        <w:rPr>
          <w:b/>
          <w:bCs/>
          <w:szCs w:val="20"/>
          <w:lang w:val="en-GB" w:eastAsia="zh-CN"/>
        </w:rPr>
        <w:t>Agenda Item:</w:t>
      </w:r>
      <w:r w:rsidR="00F31B49" w:rsidRPr="00A0285C">
        <w:rPr>
          <w:b/>
          <w:bCs/>
          <w:szCs w:val="20"/>
          <w:lang w:val="en-GB" w:eastAsia="zh-CN"/>
        </w:rPr>
        <w:tab/>
      </w:r>
      <w:r w:rsidR="00581B2C" w:rsidRPr="00A0285C">
        <w:rPr>
          <w:b/>
          <w:bCs/>
          <w:szCs w:val="20"/>
          <w:lang w:val="en-GB" w:eastAsia="zh-CN"/>
        </w:rPr>
        <w:t>7.</w:t>
      </w:r>
      <w:r w:rsidR="008B5743">
        <w:rPr>
          <w:b/>
          <w:bCs/>
          <w:szCs w:val="20"/>
          <w:lang w:val="en-GB" w:eastAsia="zh-CN"/>
        </w:rPr>
        <w:t>2.8.2</w:t>
      </w:r>
    </w:p>
    <w:p w:rsidR="00BC1C3C" w:rsidRPr="00A0285C" w:rsidRDefault="00305FF9" w:rsidP="00ED1FBB">
      <w:pPr>
        <w:tabs>
          <w:tab w:val="left" w:pos="1985"/>
        </w:tabs>
        <w:overflowPunct w:val="0"/>
        <w:snapToGrid/>
        <w:ind w:left="1985" w:hanging="1985"/>
        <w:textAlignment w:val="baseline"/>
        <w:rPr>
          <w:b/>
          <w:bCs/>
          <w:szCs w:val="20"/>
          <w:lang w:val="en-GB" w:eastAsia="zh-CN"/>
        </w:rPr>
      </w:pPr>
      <w:r w:rsidRPr="00A0285C">
        <w:rPr>
          <w:b/>
          <w:bCs/>
          <w:szCs w:val="20"/>
          <w:lang w:val="en-GB" w:eastAsia="zh-CN"/>
        </w:rPr>
        <w:t>Source:</w:t>
      </w:r>
      <w:r w:rsidRPr="00A0285C">
        <w:rPr>
          <w:b/>
          <w:bCs/>
          <w:szCs w:val="20"/>
          <w:lang w:val="en-GB" w:eastAsia="zh-CN"/>
        </w:rPr>
        <w:tab/>
      </w:r>
      <w:r w:rsidR="0098380C" w:rsidRPr="00A0285C">
        <w:rPr>
          <w:b/>
          <w:bCs/>
          <w:szCs w:val="20"/>
          <w:lang w:val="en-GB" w:eastAsia="zh-CN"/>
        </w:rPr>
        <w:t>Lenovo</w:t>
      </w:r>
      <w:r w:rsidR="009E09C9" w:rsidRPr="00A0285C">
        <w:rPr>
          <w:b/>
          <w:bCs/>
          <w:szCs w:val="20"/>
          <w:lang w:eastAsia="zh-CN"/>
        </w:rPr>
        <w:t>,</w:t>
      </w:r>
      <w:r w:rsidR="009E09C9" w:rsidRPr="00A0285C">
        <w:rPr>
          <w:b/>
          <w:bCs/>
          <w:szCs w:val="20"/>
          <w:lang w:val="en-GB" w:eastAsia="zh-CN"/>
        </w:rPr>
        <w:t xml:space="preserve"> Motorola Mobility</w:t>
      </w:r>
    </w:p>
    <w:p w:rsidR="0026538C" w:rsidRPr="00A0285C" w:rsidRDefault="009C0564" w:rsidP="00ED1FBB">
      <w:pPr>
        <w:tabs>
          <w:tab w:val="left" w:pos="1985"/>
        </w:tabs>
        <w:overflowPunct w:val="0"/>
        <w:snapToGrid/>
        <w:ind w:left="1985" w:hanging="1985"/>
        <w:textAlignment w:val="baseline"/>
        <w:rPr>
          <w:b/>
          <w:bCs/>
          <w:szCs w:val="20"/>
          <w:lang w:eastAsia="zh-CN"/>
        </w:rPr>
      </w:pPr>
      <w:r w:rsidRPr="00A0285C">
        <w:rPr>
          <w:b/>
          <w:bCs/>
          <w:szCs w:val="20"/>
          <w:lang w:val="en-GB" w:eastAsia="zh-CN"/>
        </w:rPr>
        <w:t>Title:</w:t>
      </w:r>
      <w:r w:rsidRPr="00A0285C">
        <w:rPr>
          <w:b/>
          <w:bCs/>
          <w:szCs w:val="20"/>
          <w:lang w:val="en-GB" w:eastAsia="zh-CN"/>
        </w:rPr>
        <w:tab/>
      </w:r>
      <w:r w:rsidR="008B5743" w:rsidRPr="008B5743">
        <w:rPr>
          <w:b/>
          <w:bCs/>
          <w:szCs w:val="20"/>
          <w:lang w:val="en-GB" w:eastAsia="zh-CN"/>
        </w:rPr>
        <w:t>Discussion of enhancement for multi-TRP/multi-panel transmission</w:t>
      </w:r>
    </w:p>
    <w:p w:rsidR="009C0564" w:rsidRPr="00A0285C" w:rsidRDefault="009C0564" w:rsidP="00ED1FBB">
      <w:pPr>
        <w:tabs>
          <w:tab w:val="left" w:pos="1985"/>
        </w:tabs>
        <w:overflowPunct w:val="0"/>
        <w:snapToGrid/>
        <w:ind w:left="1985" w:hanging="1985"/>
        <w:textAlignment w:val="baseline"/>
        <w:rPr>
          <w:b/>
          <w:bCs/>
          <w:szCs w:val="20"/>
          <w:lang w:val="en-GB" w:eastAsia="zh-CN"/>
        </w:rPr>
      </w:pPr>
      <w:r w:rsidRPr="00A0285C">
        <w:rPr>
          <w:b/>
          <w:bCs/>
          <w:szCs w:val="20"/>
          <w:lang w:val="en-GB" w:eastAsia="zh-CN"/>
        </w:rPr>
        <w:t>Document for:</w:t>
      </w:r>
      <w:r w:rsidRPr="00A0285C">
        <w:rPr>
          <w:b/>
          <w:bCs/>
          <w:szCs w:val="20"/>
          <w:lang w:val="en-GB" w:eastAsia="zh-CN"/>
        </w:rPr>
        <w:tab/>
      </w:r>
      <w:r w:rsidR="00251073" w:rsidRPr="00A0285C">
        <w:rPr>
          <w:b/>
          <w:bCs/>
          <w:szCs w:val="20"/>
          <w:lang w:val="en-GB" w:eastAsia="zh-CN"/>
        </w:rPr>
        <w:t>Discussion</w:t>
      </w:r>
    </w:p>
    <w:p w:rsidR="009C0564" w:rsidRPr="00A0285C" w:rsidRDefault="009C0564" w:rsidP="00071D7D">
      <w:pPr>
        <w:pBdr>
          <w:bottom w:val="single" w:sz="4" w:space="1" w:color="auto"/>
        </w:pBdr>
        <w:spacing w:after="0"/>
        <w:jc w:val="left"/>
        <w:rPr>
          <w:b/>
          <w:kern w:val="2"/>
          <w:lang w:eastAsia="zh-CN"/>
        </w:rPr>
      </w:pPr>
    </w:p>
    <w:p w:rsidR="005C6EB8" w:rsidRPr="00A0285C" w:rsidRDefault="004845AB" w:rsidP="003203E1">
      <w:pPr>
        <w:pStyle w:val="Heading1"/>
        <w:numPr>
          <w:ilvl w:val="0"/>
          <w:numId w:val="4"/>
        </w:numPr>
        <w:rPr>
          <w:lang w:eastAsia="zh-CN"/>
        </w:rPr>
      </w:pPr>
      <w:bookmarkStart w:id="1" w:name="_Ref124589705"/>
      <w:bookmarkStart w:id="2" w:name="_Ref129681862"/>
      <w:r w:rsidRPr="00A0285C">
        <w:rPr>
          <w:lang w:eastAsia="zh-CN"/>
        </w:rPr>
        <w:t>Introduction</w:t>
      </w:r>
      <w:bookmarkEnd w:id="1"/>
      <w:bookmarkEnd w:id="2"/>
    </w:p>
    <w:p w:rsidR="003853EF" w:rsidRDefault="003853EF" w:rsidP="003853EF">
      <w:pPr>
        <w:snapToGrid/>
        <w:spacing w:after="160" w:line="259" w:lineRule="auto"/>
        <w:contextualSpacing/>
        <w:rPr>
          <w:sz w:val="20"/>
          <w:szCs w:val="20"/>
        </w:rPr>
      </w:pPr>
    </w:p>
    <w:p w:rsidR="0003203E" w:rsidRDefault="0003203E" w:rsidP="003853EF">
      <w:pPr>
        <w:snapToGrid/>
        <w:spacing w:after="160" w:line="259" w:lineRule="auto"/>
        <w:contextualSpacing/>
        <w:rPr>
          <w:sz w:val="20"/>
          <w:szCs w:val="20"/>
        </w:rPr>
      </w:pPr>
      <w:r>
        <w:rPr>
          <w:sz w:val="20"/>
          <w:szCs w:val="20"/>
        </w:rPr>
        <w:t xml:space="preserve">In this contribution we provide our views on enhancement for MIMO in R16 for multi-TRP/multi-panel operation. </w:t>
      </w:r>
    </w:p>
    <w:p w:rsidR="00D43456" w:rsidRPr="0003203E" w:rsidRDefault="00D43456" w:rsidP="00D43456">
      <w:pPr>
        <w:rPr>
          <w:sz w:val="20"/>
          <w:lang w:eastAsia="zh-CN"/>
        </w:rPr>
      </w:pPr>
      <w:r w:rsidRPr="0003203E">
        <w:rPr>
          <w:sz w:val="20"/>
          <w:lang w:eastAsia="zh-CN"/>
        </w:rPr>
        <w:t>The approved WI for MIMO enhancement in R16 is as follows</w:t>
      </w:r>
      <w:r w:rsidR="00016CA1">
        <w:rPr>
          <w:sz w:val="20"/>
          <w:lang w:eastAsia="zh-CN"/>
        </w:rPr>
        <w:t xml:space="preserve"> </w:t>
      </w:r>
      <w:r w:rsidR="00C07001">
        <w:rPr>
          <w:sz w:val="20"/>
          <w:lang w:eastAsia="zh-CN"/>
        </w:rPr>
        <w:fldChar w:fldCharType="begin"/>
      </w:r>
      <w:r w:rsidR="00016CA1">
        <w:rPr>
          <w:sz w:val="20"/>
          <w:lang w:eastAsia="zh-CN"/>
        </w:rPr>
        <w:instrText xml:space="preserve"> REF _Ref523924562 \r \h </w:instrText>
      </w:r>
      <w:r w:rsidR="00C07001">
        <w:rPr>
          <w:sz w:val="20"/>
          <w:lang w:eastAsia="zh-CN"/>
        </w:rPr>
      </w:r>
      <w:r w:rsidR="00C07001">
        <w:rPr>
          <w:sz w:val="20"/>
          <w:lang w:eastAsia="zh-CN"/>
        </w:rPr>
        <w:fldChar w:fldCharType="separate"/>
      </w:r>
      <w:r w:rsidR="00016CA1">
        <w:rPr>
          <w:sz w:val="20"/>
          <w:lang w:eastAsia="zh-CN"/>
        </w:rPr>
        <w:t>[1]</w:t>
      </w:r>
      <w:r w:rsidR="00C07001">
        <w:rPr>
          <w:sz w:val="20"/>
          <w:lang w:eastAsia="zh-CN"/>
        </w:rPr>
        <w:fldChar w:fldCharType="end"/>
      </w:r>
      <w:r w:rsidR="00A83360">
        <w:rPr>
          <w:sz w:val="20"/>
          <w:lang w:eastAsia="zh-CN"/>
        </w:rPr>
        <w:t xml:space="preserve">: </w:t>
      </w:r>
    </w:p>
    <w:p w:rsidR="00D43456" w:rsidRPr="0003203E" w:rsidRDefault="00D43456" w:rsidP="00D43456">
      <w:pPr>
        <w:spacing w:after="0"/>
        <w:rPr>
          <w:sz w:val="20"/>
          <w:lang w:eastAsia="ko-KR"/>
        </w:rPr>
      </w:pPr>
      <w:r w:rsidRPr="0003203E">
        <w:rPr>
          <w:sz w:val="20"/>
          <w:lang w:eastAsia="ko-KR"/>
        </w:rPr>
        <w:t xml:space="preserve">The work item aims to specify the enhancements identified for NR MIMO. The detailed objectives are as follows. </w:t>
      </w:r>
    </w:p>
    <w:p w:rsidR="00D43456" w:rsidRPr="0003203E" w:rsidRDefault="00D43456" w:rsidP="00D43456">
      <w:pPr>
        <w:spacing w:after="0"/>
        <w:rPr>
          <w:bCs/>
          <w:sz w:val="20"/>
        </w:rPr>
      </w:pPr>
    </w:p>
    <w:p w:rsidR="00D43456" w:rsidRPr="0003203E" w:rsidRDefault="00D43456" w:rsidP="00906877">
      <w:pPr>
        <w:numPr>
          <w:ilvl w:val="0"/>
          <w:numId w:val="15"/>
        </w:numPr>
        <w:overflowPunct w:val="0"/>
        <w:ind w:right="-99"/>
        <w:jc w:val="left"/>
        <w:rPr>
          <w:color w:val="000000"/>
          <w:sz w:val="20"/>
          <w:lang w:eastAsia="ko-KR"/>
        </w:rPr>
      </w:pPr>
      <w:r w:rsidRPr="0003203E">
        <w:rPr>
          <w:color w:val="000000"/>
          <w:sz w:val="20"/>
          <w:lang w:eastAsia="ko-KR"/>
        </w:rPr>
        <w:t>Extend specification support in the following areas [RAN1]</w:t>
      </w:r>
    </w:p>
    <w:p w:rsidR="00D43456" w:rsidRPr="0003203E" w:rsidRDefault="00D43456" w:rsidP="00906877">
      <w:pPr>
        <w:numPr>
          <w:ilvl w:val="1"/>
          <w:numId w:val="15"/>
        </w:numPr>
        <w:overflowPunct w:val="0"/>
        <w:ind w:right="-99"/>
        <w:jc w:val="left"/>
        <w:rPr>
          <w:sz w:val="20"/>
          <w:lang w:eastAsia="ko-KR"/>
        </w:rPr>
      </w:pPr>
      <w:r w:rsidRPr="0003203E">
        <w:rPr>
          <w:color w:val="000000"/>
          <w:sz w:val="20"/>
          <w:lang w:eastAsia="ko-KR"/>
        </w:rPr>
        <w:t>Enhancements on MU-MIMO support:</w:t>
      </w:r>
    </w:p>
    <w:p w:rsidR="00D43456" w:rsidRPr="0003203E" w:rsidRDefault="00D43456" w:rsidP="00906877">
      <w:pPr>
        <w:numPr>
          <w:ilvl w:val="2"/>
          <w:numId w:val="15"/>
        </w:numPr>
        <w:overflowPunct w:val="0"/>
        <w:ind w:right="-99"/>
        <w:jc w:val="left"/>
        <w:rPr>
          <w:sz w:val="20"/>
          <w:lang w:eastAsia="ko-KR"/>
        </w:rPr>
      </w:pPr>
      <w:r w:rsidRPr="0003203E">
        <w:rPr>
          <w:sz w:val="20"/>
          <w:lang w:eastAsia="ko-KR"/>
        </w:rPr>
        <w:t>Specify overhead reduction, based on Type II CSI feedback</w:t>
      </w:r>
      <w:r w:rsidRPr="0003203E">
        <w:rPr>
          <w:rFonts w:eastAsia="Malgun Gothic" w:hint="eastAsia"/>
          <w:sz w:val="20"/>
          <w:lang w:eastAsia="ko-KR"/>
        </w:rPr>
        <w:t xml:space="preserve">, taking into account the tradeoff between performance and overhead </w:t>
      </w:r>
    </w:p>
    <w:p w:rsidR="00D43456" w:rsidRPr="0003203E" w:rsidRDefault="00D43456" w:rsidP="00906877">
      <w:pPr>
        <w:numPr>
          <w:ilvl w:val="2"/>
          <w:numId w:val="15"/>
        </w:numPr>
        <w:overflowPunct w:val="0"/>
        <w:ind w:right="-99"/>
        <w:jc w:val="left"/>
        <w:rPr>
          <w:sz w:val="20"/>
          <w:lang w:eastAsia="ko-KR"/>
        </w:rPr>
      </w:pPr>
      <w:r w:rsidRPr="0003203E">
        <w:rPr>
          <w:rFonts w:eastAsia="Malgun Gothic" w:hint="eastAsia"/>
          <w:sz w:val="20"/>
          <w:lang w:eastAsia="ko-KR"/>
        </w:rPr>
        <w:t>P</w:t>
      </w:r>
      <w:r w:rsidRPr="0003203E">
        <w:rPr>
          <w:rFonts w:hint="eastAsia"/>
          <w:sz w:val="20"/>
        </w:rPr>
        <w:t xml:space="preserve">erform study </w:t>
      </w:r>
      <w:r w:rsidRPr="0003203E">
        <w:rPr>
          <w:sz w:val="20"/>
        </w:rPr>
        <w:t xml:space="preserve">and, if needed, specify </w:t>
      </w:r>
      <w:r w:rsidRPr="0003203E">
        <w:rPr>
          <w:sz w:val="20"/>
          <w:lang w:eastAsia="ko-KR"/>
        </w:rPr>
        <w:t xml:space="preserve">extension of Type II CSI feedback to rank &gt;2 </w:t>
      </w:r>
      <w:r w:rsidRPr="0003203E">
        <w:rPr>
          <w:rFonts w:eastAsia="Malgun Gothic" w:hint="eastAsia"/>
          <w:sz w:val="20"/>
          <w:lang w:eastAsia="ko-KR"/>
        </w:rPr>
        <w:t xml:space="preserve"> </w:t>
      </w:r>
    </w:p>
    <w:p w:rsidR="00D43456" w:rsidRPr="0003203E" w:rsidRDefault="00D43456" w:rsidP="00906877">
      <w:pPr>
        <w:numPr>
          <w:ilvl w:val="1"/>
          <w:numId w:val="15"/>
        </w:numPr>
        <w:overflowPunct w:val="0"/>
        <w:ind w:right="-99"/>
        <w:jc w:val="left"/>
        <w:rPr>
          <w:sz w:val="20"/>
          <w:lang w:eastAsia="ko-KR"/>
        </w:rPr>
      </w:pPr>
      <w:r w:rsidRPr="0003203E">
        <w:rPr>
          <w:sz w:val="20"/>
          <w:lang w:eastAsia="ko-KR"/>
        </w:rPr>
        <w:t>Enhancements on multi-TRP/panel transmission</w:t>
      </w:r>
      <w:r w:rsidRPr="0003203E">
        <w:rPr>
          <w:rFonts w:eastAsia="Malgun Gothic" w:hint="eastAsia"/>
          <w:sz w:val="20"/>
          <w:lang w:eastAsia="ko-KR"/>
        </w:rPr>
        <w:t xml:space="preserve"> </w:t>
      </w:r>
      <w:r w:rsidRPr="0003203E">
        <w:rPr>
          <w:rFonts w:eastAsia="Malgun Gothic"/>
          <w:sz w:val="20"/>
          <w:lang w:eastAsia="ko-KR"/>
        </w:rPr>
        <w:t xml:space="preserve">including </w:t>
      </w:r>
      <w:r w:rsidRPr="0003203E">
        <w:rPr>
          <w:rFonts w:eastAsia="Malgun Gothic" w:hint="eastAsia"/>
          <w:sz w:val="20"/>
          <w:lang w:eastAsia="ko-KR"/>
        </w:rPr>
        <w:t xml:space="preserve">improved </w:t>
      </w:r>
      <w:r w:rsidRPr="0003203E">
        <w:rPr>
          <w:rFonts w:eastAsia="Malgun Gothic"/>
          <w:sz w:val="20"/>
          <w:lang w:eastAsia="ko-KR"/>
        </w:rPr>
        <w:t xml:space="preserve">reliability and </w:t>
      </w:r>
      <w:r w:rsidRPr="0003203E">
        <w:rPr>
          <w:rFonts w:eastAsia="Malgun Gothic" w:hint="eastAsia"/>
          <w:sz w:val="20"/>
          <w:lang w:eastAsia="ko-KR"/>
        </w:rPr>
        <w:t xml:space="preserve">robustness </w:t>
      </w:r>
      <w:r w:rsidRPr="0003203E">
        <w:rPr>
          <w:sz w:val="20"/>
          <w:lang w:eastAsia="ko-KR"/>
        </w:rPr>
        <w:t>with both ideal and non-ideal backhaul:</w:t>
      </w:r>
    </w:p>
    <w:p w:rsidR="00D43456" w:rsidRPr="0003203E" w:rsidRDefault="00D43456" w:rsidP="00906877">
      <w:pPr>
        <w:numPr>
          <w:ilvl w:val="2"/>
          <w:numId w:val="15"/>
        </w:numPr>
        <w:overflowPunct w:val="0"/>
        <w:ind w:right="-99"/>
        <w:jc w:val="left"/>
        <w:rPr>
          <w:sz w:val="20"/>
          <w:lang w:eastAsia="ko-KR"/>
        </w:rPr>
      </w:pPr>
      <w:r w:rsidRPr="0003203E">
        <w:rPr>
          <w:sz w:val="20"/>
          <w:lang w:eastAsia="ko-KR"/>
        </w:rPr>
        <w:t xml:space="preserve">Specify downlink control </w:t>
      </w:r>
      <w:proofErr w:type="spellStart"/>
      <w:r w:rsidRPr="0003203E">
        <w:rPr>
          <w:sz w:val="20"/>
          <w:lang w:eastAsia="ko-KR"/>
        </w:rPr>
        <w:t>signalling</w:t>
      </w:r>
      <w:proofErr w:type="spellEnd"/>
      <w:r w:rsidRPr="0003203E">
        <w:rPr>
          <w:sz w:val="20"/>
          <w:lang w:eastAsia="ko-KR"/>
        </w:rPr>
        <w:t xml:space="preserve"> enhancement</w:t>
      </w:r>
      <w:r w:rsidRPr="0003203E">
        <w:rPr>
          <w:rFonts w:eastAsia="Malgun Gothic" w:hint="eastAsia"/>
          <w:sz w:val="20"/>
          <w:lang w:eastAsia="ko-KR"/>
        </w:rPr>
        <w:t>(s)</w:t>
      </w:r>
      <w:r w:rsidRPr="0003203E">
        <w:rPr>
          <w:sz w:val="20"/>
          <w:lang w:eastAsia="ko-KR"/>
        </w:rPr>
        <w:t xml:space="preserve"> for efficient support of non-coherent joint transmission</w:t>
      </w:r>
    </w:p>
    <w:p w:rsidR="00D43456" w:rsidRPr="0003203E" w:rsidRDefault="00D43456" w:rsidP="00906877">
      <w:pPr>
        <w:numPr>
          <w:ilvl w:val="2"/>
          <w:numId w:val="15"/>
        </w:numPr>
        <w:overflowPunct w:val="0"/>
        <w:ind w:right="-99"/>
        <w:jc w:val="left"/>
        <w:rPr>
          <w:sz w:val="20"/>
          <w:lang w:eastAsia="ko-KR"/>
        </w:rPr>
      </w:pPr>
      <w:r w:rsidRPr="0003203E">
        <w:rPr>
          <w:rFonts w:eastAsia="Malgun Gothic" w:hint="eastAsia"/>
          <w:sz w:val="20"/>
          <w:lang w:eastAsia="ko-KR"/>
        </w:rPr>
        <w:t>P</w:t>
      </w:r>
      <w:r w:rsidRPr="0003203E">
        <w:rPr>
          <w:rFonts w:hint="eastAsia"/>
          <w:sz w:val="20"/>
        </w:rPr>
        <w:t xml:space="preserve">erform study </w:t>
      </w:r>
      <w:r w:rsidRPr="0003203E">
        <w:rPr>
          <w:sz w:val="20"/>
        </w:rPr>
        <w:t xml:space="preserve">and, if needed, </w:t>
      </w:r>
      <w:r w:rsidRPr="0003203E">
        <w:rPr>
          <w:sz w:val="20"/>
          <w:lang w:eastAsia="ko-KR"/>
        </w:rPr>
        <w:t xml:space="preserve">specify </w:t>
      </w:r>
      <w:r w:rsidRPr="0003203E">
        <w:rPr>
          <w:rFonts w:eastAsia="Malgun Gothic" w:hint="eastAsia"/>
          <w:sz w:val="20"/>
          <w:lang w:eastAsia="ko-KR"/>
        </w:rPr>
        <w:t xml:space="preserve">enhancements on uplink control </w:t>
      </w:r>
      <w:proofErr w:type="spellStart"/>
      <w:r w:rsidRPr="0003203E">
        <w:rPr>
          <w:rFonts w:eastAsia="Malgun Gothic" w:hint="eastAsia"/>
          <w:sz w:val="20"/>
          <w:lang w:eastAsia="ko-KR"/>
        </w:rPr>
        <w:t>signalling</w:t>
      </w:r>
      <w:proofErr w:type="spellEnd"/>
      <w:r w:rsidRPr="0003203E">
        <w:rPr>
          <w:rFonts w:eastAsia="Malgun Gothic" w:hint="eastAsia"/>
          <w:sz w:val="20"/>
          <w:lang w:eastAsia="ko-KR"/>
        </w:rPr>
        <w:t xml:space="preserve"> </w:t>
      </w:r>
      <w:r w:rsidRPr="0003203E">
        <w:rPr>
          <w:sz w:val="20"/>
          <w:lang w:eastAsia="ko-KR"/>
        </w:rPr>
        <w:t>and/or reference signal(s)</w:t>
      </w:r>
      <w:r w:rsidRPr="0003203E">
        <w:rPr>
          <w:rFonts w:eastAsia="Malgun Gothic" w:hint="eastAsia"/>
          <w:sz w:val="20"/>
          <w:lang w:eastAsia="ko-KR"/>
        </w:rPr>
        <w:t xml:space="preserve"> </w:t>
      </w:r>
      <w:r w:rsidRPr="0003203E">
        <w:rPr>
          <w:sz w:val="20"/>
          <w:lang w:eastAsia="ko-KR"/>
        </w:rPr>
        <w:t>for non-coherent joint transmission</w:t>
      </w:r>
    </w:p>
    <w:p w:rsidR="00D43456" w:rsidRPr="0003203E" w:rsidRDefault="00D43456" w:rsidP="00906877">
      <w:pPr>
        <w:numPr>
          <w:ilvl w:val="1"/>
          <w:numId w:val="15"/>
        </w:numPr>
        <w:overflowPunct w:val="0"/>
        <w:ind w:right="-99"/>
        <w:jc w:val="left"/>
        <w:rPr>
          <w:sz w:val="20"/>
          <w:lang w:eastAsia="ko-KR"/>
        </w:rPr>
      </w:pPr>
      <w:r w:rsidRPr="0003203E">
        <w:rPr>
          <w:sz w:val="20"/>
          <w:lang w:eastAsia="ko-KR"/>
        </w:rPr>
        <w:t xml:space="preserve">Enhancements on multi-beam operation, primarily targeting </w:t>
      </w:r>
      <w:r w:rsidRPr="0003203E">
        <w:rPr>
          <w:rFonts w:eastAsia="Malgun Gothic" w:hint="eastAsia"/>
          <w:sz w:val="20"/>
          <w:lang w:eastAsia="ko-KR"/>
        </w:rPr>
        <w:t>FR2</w:t>
      </w:r>
      <w:r w:rsidRPr="0003203E">
        <w:rPr>
          <w:sz w:val="20"/>
          <w:lang w:eastAsia="ko-KR"/>
        </w:rPr>
        <w:t xml:space="preserve"> operation:</w:t>
      </w:r>
    </w:p>
    <w:p w:rsidR="00D43456" w:rsidRPr="0003203E" w:rsidRDefault="00D43456" w:rsidP="00906877">
      <w:pPr>
        <w:numPr>
          <w:ilvl w:val="2"/>
          <w:numId w:val="15"/>
        </w:numPr>
        <w:overflowPunct w:val="0"/>
        <w:ind w:right="-99"/>
        <w:jc w:val="left"/>
        <w:rPr>
          <w:sz w:val="20"/>
          <w:lang w:eastAsia="ko-KR"/>
        </w:rPr>
      </w:pPr>
      <w:r w:rsidRPr="0003203E">
        <w:rPr>
          <w:rFonts w:eastAsia="Malgun Gothic" w:hint="eastAsia"/>
          <w:sz w:val="20"/>
          <w:lang w:eastAsia="ko-KR"/>
        </w:rPr>
        <w:t>P</w:t>
      </w:r>
      <w:r w:rsidRPr="0003203E">
        <w:rPr>
          <w:rFonts w:hint="eastAsia"/>
          <w:sz w:val="20"/>
        </w:rPr>
        <w:t xml:space="preserve">erform study </w:t>
      </w:r>
      <w:r w:rsidRPr="0003203E">
        <w:rPr>
          <w:sz w:val="20"/>
        </w:rPr>
        <w:t xml:space="preserve">and, if needed, </w:t>
      </w:r>
      <w:r w:rsidRPr="0003203E">
        <w:rPr>
          <w:sz w:val="20"/>
          <w:lang w:eastAsia="ko-KR"/>
        </w:rPr>
        <w:t>specify enhance</w:t>
      </w:r>
      <w:r w:rsidRPr="0003203E">
        <w:rPr>
          <w:rFonts w:eastAsia="Malgun Gothic" w:hint="eastAsia"/>
          <w:sz w:val="20"/>
          <w:lang w:eastAsia="ko-KR"/>
        </w:rPr>
        <w:t>ment(s)</w:t>
      </w:r>
      <w:r w:rsidRPr="0003203E">
        <w:rPr>
          <w:sz w:val="20"/>
          <w:lang w:eastAsia="ko-KR"/>
        </w:rPr>
        <w:t xml:space="preserve"> </w:t>
      </w:r>
      <w:r w:rsidRPr="0003203E">
        <w:rPr>
          <w:rFonts w:eastAsia="Malgun Gothic" w:hint="eastAsia"/>
          <w:sz w:val="20"/>
          <w:lang w:eastAsia="ko-KR"/>
        </w:rPr>
        <w:t xml:space="preserve">on UL and/or DL transmit </w:t>
      </w:r>
      <w:r w:rsidRPr="0003203E">
        <w:rPr>
          <w:sz w:val="20"/>
          <w:lang w:eastAsia="ko-KR"/>
        </w:rPr>
        <w:t xml:space="preserve">beam </w:t>
      </w:r>
      <w:r w:rsidRPr="0003203E">
        <w:rPr>
          <w:rFonts w:eastAsia="Malgun Gothic" w:hint="eastAsia"/>
          <w:sz w:val="20"/>
          <w:lang w:eastAsia="ko-KR"/>
        </w:rPr>
        <w:t xml:space="preserve">selection specified in Rel-15 to </w:t>
      </w:r>
      <w:r w:rsidRPr="0003203E">
        <w:rPr>
          <w:rFonts w:eastAsia="Malgun Gothic"/>
          <w:sz w:val="20"/>
          <w:lang w:eastAsia="ko-KR"/>
        </w:rPr>
        <w:t>reduce</w:t>
      </w:r>
      <w:r w:rsidRPr="0003203E">
        <w:rPr>
          <w:rFonts w:eastAsia="Malgun Gothic" w:hint="eastAsia"/>
          <w:sz w:val="20"/>
          <w:lang w:eastAsia="ko-KR"/>
        </w:rPr>
        <w:t xml:space="preserve"> latency and overhead </w:t>
      </w:r>
    </w:p>
    <w:p w:rsidR="00D43456" w:rsidRPr="0003203E" w:rsidRDefault="00D43456" w:rsidP="00906877">
      <w:pPr>
        <w:numPr>
          <w:ilvl w:val="2"/>
          <w:numId w:val="15"/>
        </w:numPr>
        <w:overflowPunct w:val="0"/>
        <w:ind w:right="-99"/>
        <w:jc w:val="left"/>
        <w:rPr>
          <w:sz w:val="20"/>
          <w:lang w:eastAsia="ko-KR"/>
        </w:rPr>
      </w:pPr>
      <w:r w:rsidRPr="0003203E">
        <w:rPr>
          <w:rFonts w:eastAsia="Malgun Gothic" w:hint="eastAsia"/>
          <w:sz w:val="20"/>
          <w:lang w:eastAsia="ko-KR"/>
        </w:rPr>
        <w:t>S</w:t>
      </w:r>
      <w:r w:rsidRPr="0003203E">
        <w:rPr>
          <w:sz w:val="20"/>
          <w:lang w:eastAsia="ko-KR"/>
        </w:rPr>
        <w:t xml:space="preserve">pecify </w:t>
      </w:r>
      <w:r w:rsidRPr="0003203E">
        <w:rPr>
          <w:rFonts w:eastAsia="Malgun Gothic" w:hint="eastAsia"/>
          <w:sz w:val="20"/>
          <w:lang w:eastAsia="ko-KR"/>
        </w:rPr>
        <w:t xml:space="preserve">UL transmit </w:t>
      </w:r>
      <w:r w:rsidRPr="0003203E">
        <w:rPr>
          <w:sz w:val="20"/>
          <w:lang w:eastAsia="ko-KR"/>
        </w:rPr>
        <w:t xml:space="preserve">beam </w:t>
      </w:r>
      <w:r w:rsidRPr="0003203E">
        <w:rPr>
          <w:rFonts w:eastAsia="Malgun Gothic" w:hint="eastAsia"/>
          <w:sz w:val="20"/>
          <w:lang w:eastAsia="ko-KR"/>
        </w:rPr>
        <w:t xml:space="preserve">selection for multi-panel operation </w:t>
      </w:r>
      <w:r w:rsidRPr="0003203E">
        <w:rPr>
          <w:rFonts w:eastAsia="Malgun Gothic"/>
          <w:sz w:val="20"/>
          <w:lang w:eastAsia="ko-KR"/>
        </w:rPr>
        <w:t>that</w:t>
      </w:r>
      <w:r w:rsidRPr="0003203E">
        <w:rPr>
          <w:rFonts w:eastAsia="Malgun Gothic" w:hint="eastAsia"/>
          <w:sz w:val="20"/>
          <w:lang w:eastAsia="ko-KR"/>
        </w:rPr>
        <w:t xml:space="preserve"> facilitates panel-specific beam selection</w:t>
      </w:r>
    </w:p>
    <w:p w:rsidR="00D43456" w:rsidRPr="0003203E" w:rsidRDefault="00D43456" w:rsidP="00906877">
      <w:pPr>
        <w:numPr>
          <w:ilvl w:val="2"/>
          <w:numId w:val="15"/>
        </w:numPr>
        <w:overflowPunct w:val="0"/>
        <w:ind w:right="-99"/>
        <w:jc w:val="left"/>
        <w:rPr>
          <w:sz w:val="20"/>
          <w:lang w:eastAsia="ko-KR"/>
        </w:rPr>
      </w:pPr>
      <w:r w:rsidRPr="0003203E">
        <w:rPr>
          <w:rFonts w:hint="eastAsia"/>
          <w:sz w:val="20"/>
          <w:lang w:eastAsia="ko-KR"/>
        </w:rPr>
        <w:t xml:space="preserve">Specify a beam failure recovery for </w:t>
      </w:r>
      <w:proofErr w:type="spellStart"/>
      <w:r w:rsidRPr="0003203E">
        <w:rPr>
          <w:rFonts w:hint="eastAsia"/>
          <w:sz w:val="20"/>
          <w:lang w:eastAsia="ko-KR"/>
        </w:rPr>
        <w:t>SCell</w:t>
      </w:r>
      <w:proofErr w:type="spellEnd"/>
      <w:r w:rsidRPr="0003203E">
        <w:rPr>
          <w:rFonts w:hint="eastAsia"/>
          <w:sz w:val="20"/>
          <w:lang w:eastAsia="ko-KR"/>
        </w:rPr>
        <w:t xml:space="preserve"> based on the beam failure recovery specified in Rel-15</w:t>
      </w:r>
    </w:p>
    <w:p w:rsidR="00D43456" w:rsidRPr="0003203E" w:rsidRDefault="00D43456" w:rsidP="00906877">
      <w:pPr>
        <w:numPr>
          <w:ilvl w:val="2"/>
          <w:numId w:val="15"/>
        </w:numPr>
        <w:overflowPunct w:val="0"/>
        <w:ind w:right="-99"/>
        <w:jc w:val="left"/>
        <w:rPr>
          <w:sz w:val="20"/>
          <w:lang w:eastAsia="ko-KR"/>
        </w:rPr>
      </w:pPr>
      <w:r w:rsidRPr="0003203E">
        <w:rPr>
          <w:rFonts w:eastAsia="Malgun Gothic" w:hint="eastAsia"/>
          <w:sz w:val="20"/>
          <w:lang w:eastAsia="ko-KR"/>
        </w:rPr>
        <w:t>Specify measurement and reporting of either L1-RSRQ or L1-SINR</w:t>
      </w:r>
    </w:p>
    <w:p w:rsidR="00D43456" w:rsidRPr="0003203E" w:rsidRDefault="00D43456" w:rsidP="00906877">
      <w:pPr>
        <w:numPr>
          <w:ilvl w:val="1"/>
          <w:numId w:val="15"/>
        </w:numPr>
        <w:overflowPunct w:val="0"/>
        <w:ind w:right="-99"/>
        <w:jc w:val="left"/>
        <w:rPr>
          <w:sz w:val="20"/>
          <w:lang w:eastAsia="ko-KR"/>
        </w:rPr>
      </w:pPr>
      <w:r w:rsidRPr="0003203E">
        <w:rPr>
          <w:rFonts w:eastAsia="Malgun Gothic" w:hint="eastAsia"/>
          <w:sz w:val="20"/>
          <w:lang w:eastAsia="ko-KR"/>
        </w:rPr>
        <w:t xml:space="preserve">Perform study and make conclusion in the first RAN1 meeting after start of the WI, and if needed, specify </w:t>
      </w:r>
      <w:r w:rsidRPr="0003203E">
        <w:rPr>
          <w:sz w:val="20"/>
        </w:rPr>
        <w:t>NZP-CSI-RS</w:t>
      </w:r>
      <w:r w:rsidRPr="0003203E">
        <w:rPr>
          <w:rFonts w:eastAsia="Malgun Gothic" w:hint="eastAsia"/>
          <w:sz w:val="20"/>
          <w:lang w:eastAsia="ko-KR"/>
        </w:rPr>
        <w:t xml:space="preserve"> and </w:t>
      </w:r>
      <w:r w:rsidRPr="0003203E">
        <w:rPr>
          <w:sz w:val="20"/>
        </w:rPr>
        <w:t>DMRS</w:t>
      </w:r>
      <w:r w:rsidRPr="0003203E">
        <w:rPr>
          <w:rFonts w:eastAsia="Malgun Gothic" w:hint="eastAsia"/>
          <w:sz w:val="20"/>
          <w:lang w:eastAsia="ko-KR"/>
        </w:rPr>
        <w:t xml:space="preserve"> (both downlink and uplink) enhancement for PAPR reduction for one or multiple layers (no </w:t>
      </w:r>
      <w:r w:rsidRPr="0003203E">
        <w:rPr>
          <w:rFonts w:eastAsia="Malgun Gothic"/>
          <w:sz w:val="20"/>
          <w:lang w:eastAsia="ko-KR"/>
        </w:rPr>
        <w:t>change</w:t>
      </w:r>
      <w:r w:rsidRPr="0003203E">
        <w:rPr>
          <w:rFonts w:eastAsia="Malgun Gothic" w:hint="eastAsia"/>
          <w:sz w:val="20"/>
          <w:lang w:eastAsia="ko-KR"/>
        </w:rPr>
        <w:t xml:space="preserve"> on RE mapping specified in Rel-15)</w:t>
      </w:r>
    </w:p>
    <w:p w:rsidR="00D43456" w:rsidRPr="0003203E" w:rsidRDefault="00D43456" w:rsidP="00906877">
      <w:pPr>
        <w:numPr>
          <w:ilvl w:val="1"/>
          <w:numId w:val="15"/>
        </w:numPr>
        <w:overflowPunct w:val="0"/>
        <w:ind w:right="-99"/>
        <w:jc w:val="left"/>
        <w:rPr>
          <w:sz w:val="20"/>
          <w:lang w:eastAsia="ko-KR"/>
        </w:rPr>
      </w:pPr>
      <w:r w:rsidRPr="0003203E">
        <w:rPr>
          <w:rFonts w:eastAsia="Malgun Gothic" w:hint="eastAsia"/>
          <w:sz w:val="20"/>
          <w:lang w:eastAsia="ko-KR"/>
        </w:rPr>
        <w:t>Specify enhancement to allow full power transmission in case of uplink transmission with multiple power amplifiers (assume no change on UE power class)</w:t>
      </w:r>
    </w:p>
    <w:p w:rsidR="00D43456" w:rsidRPr="0003203E" w:rsidRDefault="00D43456" w:rsidP="00906877">
      <w:pPr>
        <w:numPr>
          <w:ilvl w:val="0"/>
          <w:numId w:val="15"/>
        </w:numPr>
        <w:overflowPunct w:val="0"/>
        <w:ind w:right="-99"/>
        <w:jc w:val="left"/>
        <w:rPr>
          <w:color w:val="000000"/>
          <w:sz w:val="20"/>
          <w:lang w:eastAsia="ko-KR"/>
        </w:rPr>
      </w:pPr>
      <w:r w:rsidRPr="0003203E">
        <w:rPr>
          <w:color w:val="000000"/>
          <w:sz w:val="20"/>
          <w:lang w:eastAsia="ko-KR"/>
        </w:rPr>
        <w:t>Specify higher layer support of enhancements listed above [RAN2]</w:t>
      </w:r>
    </w:p>
    <w:p w:rsidR="00D43456" w:rsidRPr="0003203E" w:rsidRDefault="00D43456" w:rsidP="00906877">
      <w:pPr>
        <w:numPr>
          <w:ilvl w:val="0"/>
          <w:numId w:val="15"/>
        </w:numPr>
        <w:overflowPunct w:val="0"/>
        <w:ind w:right="-99"/>
        <w:jc w:val="left"/>
        <w:rPr>
          <w:color w:val="000000"/>
          <w:sz w:val="20"/>
          <w:lang w:eastAsia="ko-KR"/>
        </w:rPr>
      </w:pPr>
      <w:r w:rsidRPr="0003203E">
        <w:rPr>
          <w:color w:val="000000"/>
          <w:sz w:val="20"/>
          <w:lang w:eastAsia="ko-KR"/>
        </w:rPr>
        <w:t xml:space="preserve">Specify </w:t>
      </w:r>
      <w:r w:rsidRPr="0003203E">
        <w:rPr>
          <w:rFonts w:eastAsia="Malgun Gothic" w:hint="eastAsia"/>
          <w:color w:val="000000"/>
          <w:sz w:val="20"/>
          <w:lang w:eastAsia="ko-KR"/>
        </w:rPr>
        <w:t>core</w:t>
      </w:r>
      <w:r w:rsidRPr="0003203E">
        <w:rPr>
          <w:color w:val="000000"/>
          <w:sz w:val="20"/>
          <w:lang w:eastAsia="ko-KR"/>
        </w:rPr>
        <w:t xml:space="preserve"> requirements associated with the </w:t>
      </w:r>
      <w:r w:rsidRPr="0003203E">
        <w:rPr>
          <w:rFonts w:eastAsia="Malgun Gothic" w:hint="eastAsia"/>
          <w:color w:val="000000"/>
          <w:sz w:val="20"/>
          <w:lang w:eastAsia="ko-KR"/>
        </w:rPr>
        <w:t xml:space="preserve">items specified by </w:t>
      </w:r>
      <w:r w:rsidRPr="0003203E">
        <w:rPr>
          <w:color w:val="000000"/>
          <w:sz w:val="20"/>
          <w:lang w:eastAsia="ko-KR"/>
        </w:rPr>
        <w:t>RAN1 [RAN4]</w:t>
      </w:r>
    </w:p>
    <w:p w:rsidR="0003203E" w:rsidRDefault="0003203E" w:rsidP="003853EF">
      <w:pPr>
        <w:snapToGrid/>
        <w:spacing w:after="160" w:line="259" w:lineRule="auto"/>
        <w:contextualSpacing/>
        <w:rPr>
          <w:sz w:val="16"/>
          <w:szCs w:val="20"/>
        </w:rPr>
      </w:pPr>
    </w:p>
    <w:p w:rsidR="0003203E" w:rsidRDefault="0003203E" w:rsidP="003853EF">
      <w:pPr>
        <w:snapToGrid/>
        <w:spacing w:after="160" w:line="259" w:lineRule="auto"/>
        <w:contextualSpacing/>
        <w:rPr>
          <w:sz w:val="16"/>
          <w:szCs w:val="20"/>
        </w:rPr>
      </w:pPr>
    </w:p>
    <w:p w:rsidR="0003203E" w:rsidRPr="0003203E" w:rsidRDefault="0003203E" w:rsidP="003853EF">
      <w:pPr>
        <w:snapToGrid/>
        <w:spacing w:after="160" w:line="259" w:lineRule="auto"/>
        <w:contextualSpacing/>
        <w:rPr>
          <w:sz w:val="20"/>
          <w:szCs w:val="20"/>
        </w:rPr>
      </w:pPr>
      <w:r>
        <w:rPr>
          <w:sz w:val="20"/>
          <w:szCs w:val="20"/>
        </w:rPr>
        <w:t>Multi-TRP/multi-panel operation was discussed as part of MIMO previously, although later RAN1 decided to focus on single TRP transmission for R15. We first summarize the relevant agreements reached in R15 for multi-TRP/multi-panel MIMO operation</w:t>
      </w:r>
      <w:r w:rsidR="009C35DC">
        <w:rPr>
          <w:sz w:val="20"/>
          <w:szCs w:val="20"/>
        </w:rPr>
        <w:t xml:space="preserve"> for convenience</w:t>
      </w:r>
      <w:r>
        <w:rPr>
          <w:sz w:val="20"/>
          <w:szCs w:val="20"/>
        </w:rPr>
        <w:t xml:space="preserve">. They should form the basis for R16 multi-panel/multi-TRP discussion. </w:t>
      </w:r>
    </w:p>
    <w:p w:rsidR="00D43456" w:rsidRDefault="00D43456" w:rsidP="003853EF">
      <w:pPr>
        <w:snapToGrid/>
        <w:spacing w:after="160" w:line="259" w:lineRule="auto"/>
        <w:contextualSpacing/>
        <w:rPr>
          <w:sz w:val="20"/>
          <w:szCs w:val="20"/>
        </w:rPr>
      </w:pPr>
    </w:p>
    <w:p w:rsidR="00F55B71" w:rsidRDefault="00F55B71" w:rsidP="003853EF">
      <w:pPr>
        <w:snapToGrid/>
        <w:spacing w:after="160" w:line="259" w:lineRule="auto"/>
        <w:contextualSpacing/>
        <w:rPr>
          <w:sz w:val="20"/>
          <w:szCs w:val="20"/>
        </w:rPr>
      </w:pPr>
      <w:r>
        <w:rPr>
          <w:sz w:val="20"/>
          <w:szCs w:val="20"/>
        </w:rPr>
        <w:t>20</w:t>
      </w:r>
      <w:r w:rsidR="00A37CFC">
        <w:rPr>
          <w:sz w:val="20"/>
          <w:szCs w:val="20"/>
        </w:rPr>
        <w:t xml:space="preserve">17 January NR ad hoc meeting: </w:t>
      </w:r>
    </w:p>
    <w:p w:rsidR="00F55B71" w:rsidRDefault="00F55B71" w:rsidP="003853EF">
      <w:pPr>
        <w:snapToGrid/>
        <w:spacing w:after="160" w:line="259" w:lineRule="auto"/>
        <w:contextualSpacing/>
        <w:rPr>
          <w:sz w:val="20"/>
          <w:szCs w:val="20"/>
        </w:rPr>
      </w:pPr>
    </w:p>
    <w:p w:rsidR="00F55B71" w:rsidRPr="0003203E" w:rsidRDefault="00F55B71" w:rsidP="00F55B71">
      <w:pPr>
        <w:rPr>
          <w:rFonts w:eastAsia="MS Mincho"/>
          <w:sz w:val="20"/>
          <w:szCs w:val="20"/>
        </w:rPr>
      </w:pPr>
      <w:r w:rsidRPr="0003203E">
        <w:rPr>
          <w:rFonts w:eastAsia="MS Mincho"/>
          <w:sz w:val="20"/>
          <w:szCs w:val="20"/>
          <w:highlight w:val="green"/>
        </w:rPr>
        <w:t>Agreements</w:t>
      </w:r>
      <w:r w:rsidRPr="0003203E">
        <w:rPr>
          <w:rFonts w:eastAsia="MS Mincho"/>
          <w:sz w:val="20"/>
          <w:szCs w:val="20"/>
        </w:rPr>
        <w:t>:</w:t>
      </w:r>
    </w:p>
    <w:p w:rsidR="00F55B71" w:rsidRPr="0003203E" w:rsidRDefault="00F55B71" w:rsidP="00906877">
      <w:pPr>
        <w:numPr>
          <w:ilvl w:val="0"/>
          <w:numId w:val="7"/>
        </w:numPr>
        <w:autoSpaceDE/>
        <w:autoSpaceDN/>
        <w:adjustRightInd/>
        <w:snapToGrid/>
        <w:spacing w:after="0"/>
        <w:jc w:val="left"/>
        <w:rPr>
          <w:rFonts w:eastAsia="MS Mincho"/>
          <w:sz w:val="20"/>
          <w:szCs w:val="20"/>
        </w:rPr>
      </w:pPr>
      <w:r w:rsidRPr="0003203E">
        <w:rPr>
          <w:rFonts w:eastAsia="MS Mincho"/>
          <w:sz w:val="20"/>
          <w:szCs w:val="20"/>
        </w:rPr>
        <w:t>Support NR downlink transmission of same NR-PDSCH data stream(s) from multiple TRPs at least with ideal backhaul, and different NR-PDSCH data streams from multiple TRPs with both ideal and non-ideal backhaul:</w:t>
      </w:r>
    </w:p>
    <w:p w:rsidR="00F55B71" w:rsidRPr="0003203E" w:rsidRDefault="00F55B71" w:rsidP="00906877">
      <w:pPr>
        <w:numPr>
          <w:ilvl w:val="1"/>
          <w:numId w:val="7"/>
        </w:numPr>
        <w:autoSpaceDE/>
        <w:autoSpaceDN/>
        <w:adjustRightInd/>
        <w:snapToGrid/>
        <w:spacing w:after="0"/>
        <w:jc w:val="left"/>
        <w:rPr>
          <w:rFonts w:eastAsia="MS Mincho"/>
          <w:sz w:val="20"/>
          <w:szCs w:val="20"/>
        </w:rPr>
      </w:pPr>
      <w:r w:rsidRPr="0003203E">
        <w:rPr>
          <w:rFonts w:eastAsia="MS Mincho"/>
          <w:sz w:val="20"/>
          <w:szCs w:val="20"/>
        </w:rPr>
        <w:t>Note: the case of supporting same NR-PDSCH data stream(s) may or may not have spec impact (to be further studied especially comparing performance/complexity relative to standard-transparent operation)</w:t>
      </w:r>
    </w:p>
    <w:p w:rsidR="00F55B71" w:rsidRPr="0003203E" w:rsidRDefault="00F55B71" w:rsidP="00906877">
      <w:pPr>
        <w:numPr>
          <w:ilvl w:val="1"/>
          <w:numId w:val="7"/>
        </w:numPr>
        <w:autoSpaceDE/>
        <w:autoSpaceDN/>
        <w:adjustRightInd/>
        <w:snapToGrid/>
        <w:spacing w:after="0"/>
        <w:jc w:val="left"/>
        <w:rPr>
          <w:rFonts w:eastAsia="MS Mincho"/>
          <w:sz w:val="20"/>
          <w:szCs w:val="20"/>
        </w:rPr>
      </w:pPr>
      <w:r w:rsidRPr="0003203E">
        <w:rPr>
          <w:rFonts w:eastAsia="MS Mincho"/>
          <w:sz w:val="20"/>
          <w:szCs w:val="20"/>
        </w:rPr>
        <w:t xml:space="preserve">Study how to perform resource scheduling especially with respect to whether to use one or more NR-PDCCH for a UE </w:t>
      </w:r>
    </w:p>
    <w:p w:rsidR="00F55B71" w:rsidRPr="0003203E" w:rsidRDefault="00F55B71" w:rsidP="00906877">
      <w:pPr>
        <w:numPr>
          <w:ilvl w:val="2"/>
          <w:numId w:val="7"/>
        </w:numPr>
        <w:autoSpaceDE/>
        <w:autoSpaceDN/>
        <w:adjustRightInd/>
        <w:snapToGrid/>
        <w:spacing w:after="0"/>
        <w:jc w:val="left"/>
        <w:rPr>
          <w:rFonts w:eastAsia="MS Mincho"/>
          <w:sz w:val="20"/>
          <w:szCs w:val="20"/>
        </w:rPr>
      </w:pPr>
      <w:r w:rsidRPr="0003203E">
        <w:rPr>
          <w:rFonts w:eastAsia="MS Mincho"/>
          <w:sz w:val="20"/>
          <w:szCs w:val="20"/>
        </w:rPr>
        <w:t>Consider, e.g., backhaul conditions, UE complexity, feasibility of NR-PDCCH demodulation if from multiple TRPs, NR-PDCCH overhead, performance, etc.</w:t>
      </w:r>
    </w:p>
    <w:p w:rsidR="00F55B71" w:rsidRPr="0003203E" w:rsidRDefault="00F55B71" w:rsidP="00906877">
      <w:pPr>
        <w:numPr>
          <w:ilvl w:val="0"/>
          <w:numId w:val="7"/>
        </w:numPr>
        <w:autoSpaceDE/>
        <w:autoSpaceDN/>
        <w:adjustRightInd/>
        <w:snapToGrid/>
        <w:spacing w:after="0"/>
        <w:jc w:val="left"/>
        <w:rPr>
          <w:rFonts w:eastAsia="MS Mincho"/>
          <w:sz w:val="20"/>
          <w:szCs w:val="20"/>
        </w:rPr>
      </w:pPr>
      <w:r w:rsidRPr="0003203E">
        <w:rPr>
          <w:rFonts w:eastAsia="MS Mincho"/>
          <w:sz w:val="20"/>
          <w:szCs w:val="20"/>
        </w:rPr>
        <w:t xml:space="preserve">Study network coordination schemes with ideal &amp; non-ideal backhaul links, considering </w:t>
      </w:r>
    </w:p>
    <w:p w:rsidR="00F55B71" w:rsidRPr="0003203E" w:rsidRDefault="00F55B71" w:rsidP="00906877">
      <w:pPr>
        <w:numPr>
          <w:ilvl w:val="1"/>
          <w:numId w:val="7"/>
        </w:numPr>
        <w:autoSpaceDE/>
        <w:autoSpaceDN/>
        <w:adjustRightInd/>
        <w:snapToGrid/>
        <w:spacing w:after="0"/>
        <w:jc w:val="left"/>
        <w:rPr>
          <w:rFonts w:eastAsia="MS Mincho"/>
          <w:sz w:val="20"/>
          <w:szCs w:val="20"/>
        </w:rPr>
      </w:pPr>
      <w:r w:rsidRPr="0003203E">
        <w:rPr>
          <w:rFonts w:eastAsia="MS Mincho"/>
          <w:sz w:val="20"/>
          <w:szCs w:val="20"/>
        </w:rPr>
        <w:t>Fast CSI acquisition</w:t>
      </w:r>
    </w:p>
    <w:p w:rsidR="00F55B71" w:rsidRPr="0003203E" w:rsidRDefault="00F55B71" w:rsidP="00906877">
      <w:pPr>
        <w:numPr>
          <w:ilvl w:val="2"/>
          <w:numId w:val="7"/>
        </w:numPr>
        <w:autoSpaceDE/>
        <w:autoSpaceDN/>
        <w:adjustRightInd/>
        <w:snapToGrid/>
        <w:spacing w:after="0"/>
        <w:jc w:val="left"/>
        <w:rPr>
          <w:rFonts w:eastAsia="MS Mincho"/>
          <w:sz w:val="20"/>
          <w:szCs w:val="20"/>
        </w:rPr>
      </w:pPr>
      <w:r w:rsidRPr="0003203E">
        <w:rPr>
          <w:rFonts w:eastAsia="MS Mincho"/>
          <w:sz w:val="20"/>
          <w:szCs w:val="20"/>
        </w:rPr>
        <w:t>e.g. coordinated TRPs obtain CSIs through physical air interface</w:t>
      </w:r>
    </w:p>
    <w:p w:rsidR="00F55B71" w:rsidRPr="0003203E" w:rsidRDefault="00F55B71" w:rsidP="00906877">
      <w:pPr>
        <w:numPr>
          <w:ilvl w:val="2"/>
          <w:numId w:val="7"/>
        </w:numPr>
        <w:autoSpaceDE/>
        <w:autoSpaceDN/>
        <w:adjustRightInd/>
        <w:snapToGrid/>
        <w:spacing w:after="0"/>
        <w:jc w:val="left"/>
        <w:rPr>
          <w:rFonts w:eastAsia="MS Mincho"/>
          <w:sz w:val="20"/>
          <w:szCs w:val="20"/>
        </w:rPr>
      </w:pPr>
      <w:r w:rsidRPr="0003203E">
        <w:rPr>
          <w:rFonts w:eastAsia="MS Mincho"/>
          <w:sz w:val="20"/>
          <w:szCs w:val="20"/>
        </w:rPr>
        <w:t>e.g. SRS configuration exchanging between different TRPs</w:t>
      </w:r>
    </w:p>
    <w:p w:rsidR="00F55B71" w:rsidRPr="0003203E" w:rsidRDefault="00F55B71" w:rsidP="00906877">
      <w:pPr>
        <w:numPr>
          <w:ilvl w:val="1"/>
          <w:numId w:val="7"/>
        </w:numPr>
        <w:autoSpaceDE/>
        <w:autoSpaceDN/>
        <w:adjustRightInd/>
        <w:snapToGrid/>
        <w:spacing w:after="0"/>
        <w:jc w:val="left"/>
        <w:rPr>
          <w:rFonts w:eastAsia="MS Mincho"/>
          <w:sz w:val="20"/>
          <w:szCs w:val="20"/>
        </w:rPr>
      </w:pPr>
      <w:r w:rsidRPr="0003203E">
        <w:rPr>
          <w:rFonts w:eastAsia="MS Mincho"/>
          <w:sz w:val="20"/>
          <w:szCs w:val="20"/>
        </w:rPr>
        <w:t>Other techniques are not precluded</w:t>
      </w:r>
    </w:p>
    <w:p w:rsidR="00F55B71" w:rsidRPr="0003203E" w:rsidRDefault="00F55B71" w:rsidP="00F55B71">
      <w:pPr>
        <w:rPr>
          <w:rFonts w:eastAsia="MS Mincho"/>
          <w:sz w:val="20"/>
          <w:szCs w:val="20"/>
        </w:rPr>
      </w:pPr>
    </w:p>
    <w:p w:rsidR="00F55B71" w:rsidRPr="0003203E" w:rsidRDefault="00F55B71" w:rsidP="00F55B71">
      <w:pPr>
        <w:rPr>
          <w:rFonts w:eastAsia="MS Mincho"/>
          <w:b/>
          <w:sz w:val="20"/>
          <w:szCs w:val="20"/>
          <w:u w:val="single"/>
          <w:lang w:eastAsia="ja-JP"/>
        </w:rPr>
      </w:pPr>
      <w:r w:rsidRPr="0003203E">
        <w:rPr>
          <w:rFonts w:eastAsia="MS Mincho" w:hint="eastAsia"/>
          <w:b/>
          <w:sz w:val="20"/>
          <w:szCs w:val="20"/>
          <w:highlight w:val="green"/>
          <w:u w:val="single"/>
          <w:lang w:eastAsia="ja-JP"/>
        </w:rPr>
        <w:t>Agreements:</w:t>
      </w:r>
    </w:p>
    <w:p w:rsidR="00F55B71" w:rsidRPr="0003203E" w:rsidRDefault="00F55B71" w:rsidP="00906877">
      <w:pPr>
        <w:numPr>
          <w:ilvl w:val="0"/>
          <w:numId w:val="8"/>
        </w:numPr>
        <w:autoSpaceDE/>
        <w:autoSpaceDN/>
        <w:adjustRightInd/>
        <w:snapToGrid/>
        <w:spacing w:after="0"/>
        <w:jc w:val="left"/>
        <w:rPr>
          <w:rFonts w:eastAsia="MS Mincho"/>
          <w:sz w:val="20"/>
          <w:szCs w:val="20"/>
          <w:lang w:eastAsia="ja-JP"/>
        </w:rPr>
      </w:pPr>
      <w:r w:rsidRPr="0003203E">
        <w:rPr>
          <w:rFonts w:eastAsia="MS Mincho"/>
          <w:sz w:val="20"/>
          <w:szCs w:val="20"/>
          <w:lang w:eastAsia="ja-JP"/>
        </w:rPr>
        <w:t>Support DMRS ports grouping, and DMRS ports within one group are QCL-</w:t>
      </w:r>
      <w:proofErr w:type="spellStart"/>
      <w:r w:rsidRPr="0003203E">
        <w:rPr>
          <w:rFonts w:eastAsia="MS Mincho"/>
          <w:sz w:val="20"/>
          <w:szCs w:val="20"/>
          <w:lang w:eastAsia="ja-JP"/>
        </w:rPr>
        <w:t>ed</w:t>
      </w:r>
      <w:proofErr w:type="spellEnd"/>
      <w:r w:rsidRPr="0003203E">
        <w:rPr>
          <w:rFonts w:eastAsia="MS Mincho"/>
          <w:sz w:val="20"/>
          <w:szCs w:val="20"/>
          <w:lang w:eastAsia="ja-JP"/>
        </w:rPr>
        <w:t>, and DMRS ports in different groups are non-</w:t>
      </w:r>
      <w:proofErr w:type="spellStart"/>
      <w:r w:rsidRPr="0003203E">
        <w:rPr>
          <w:rFonts w:eastAsia="MS Mincho"/>
          <w:sz w:val="20"/>
          <w:szCs w:val="20"/>
          <w:lang w:eastAsia="ja-JP"/>
        </w:rPr>
        <w:t>QCLed</w:t>
      </w:r>
      <w:proofErr w:type="spellEnd"/>
      <w:r w:rsidRPr="0003203E">
        <w:rPr>
          <w:rFonts w:eastAsia="MS Mincho"/>
          <w:sz w:val="20"/>
          <w:szCs w:val="20"/>
          <w:lang w:eastAsia="ja-JP"/>
        </w:rPr>
        <w:t>.</w:t>
      </w:r>
    </w:p>
    <w:p w:rsidR="00F55B71" w:rsidRPr="0003203E" w:rsidRDefault="00F55B71" w:rsidP="00906877">
      <w:pPr>
        <w:numPr>
          <w:ilvl w:val="1"/>
          <w:numId w:val="8"/>
        </w:numPr>
        <w:autoSpaceDE/>
        <w:autoSpaceDN/>
        <w:adjustRightInd/>
        <w:snapToGrid/>
        <w:spacing w:after="0"/>
        <w:jc w:val="left"/>
        <w:rPr>
          <w:rFonts w:eastAsia="MS Mincho"/>
          <w:sz w:val="20"/>
          <w:szCs w:val="20"/>
          <w:lang w:eastAsia="ja-JP"/>
        </w:rPr>
      </w:pPr>
      <w:r w:rsidRPr="0003203E">
        <w:rPr>
          <w:rFonts w:eastAsia="MS Mincho"/>
          <w:sz w:val="20"/>
          <w:szCs w:val="20"/>
          <w:lang w:eastAsia="ja-JP"/>
        </w:rPr>
        <w:t>FFS the grouping principle, e.g. grouping DMRS according to CWs, analog beams, etc.</w:t>
      </w:r>
    </w:p>
    <w:p w:rsidR="00F55B71" w:rsidRPr="0003203E" w:rsidRDefault="00F55B71" w:rsidP="00906877">
      <w:pPr>
        <w:numPr>
          <w:ilvl w:val="1"/>
          <w:numId w:val="8"/>
        </w:numPr>
        <w:autoSpaceDE/>
        <w:autoSpaceDN/>
        <w:adjustRightInd/>
        <w:snapToGrid/>
        <w:spacing w:after="0"/>
        <w:jc w:val="left"/>
        <w:rPr>
          <w:rFonts w:eastAsia="MS Mincho"/>
          <w:sz w:val="20"/>
          <w:szCs w:val="20"/>
          <w:lang w:eastAsia="ja-JP"/>
        </w:rPr>
      </w:pPr>
      <w:r w:rsidRPr="0003203E">
        <w:rPr>
          <w:rFonts w:eastAsia="MS Mincho"/>
          <w:sz w:val="20"/>
          <w:szCs w:val="20"/>
          <w:lang w:eastAsia="ja-JP"/>
        </w:rPr>
        <w:t xml:space="preserve">FFS the </w:t>
      </w:r>
      <w:proofErr w:type="spellStart"/>
      <w:r w:rsidRPr="0003203E">
        <w:rPr>
          <w:rFonts w:eastAsia="MS Mincho"/>
          <w:sz w:val="20"/>
          <w:szCs w:val="20"/>
          <w:lang w:eastAsia="ja-JP"/>
        </w:rPr>
        <w:t>signalling</w:t>
      </w:r>
      <w:proofErr w:type="spellEnd"/>
      <w:r w:rsidRPr="0003203E">
        <w:rPr>
          <w:rFonts w:eastAsia="MS Mincho"/>
          <w:sz w:val="20"/>
          <w:szCs w:val="20"/>
          <w:lang w:eastAsia="ja-JP"/>
        </w:rPr>
        <w:t xml:space="preserve"> method of QCL indication, e.g., RRC, MAC CE, DCI, etc.</w:t>
      </w:r>
    </w:p>
    <w:p w:rsidR="00F55B71" w:rsidRPr="0003203E" w:rsidRDefault="00F55B71" w:rsidP="00906877">
      <w:pPr>
        <w:numPr>
          <w:ilvl w:val="0"/>
          <w:numId w:val="8"/>
        </w:numPr>
        <w:autoSpaceDE/>
        <w:autoSpaceDN/>
        <w:adjustRightInd/>
        <w:snapToGrid/>
        <w:spacing w:after="0"/>
        <w:jc w:val="left"/>
        <w:rPr>
          <w:rFonts w:eastAsia="MS Mincho"/>
          <w:sz w:val="20"/>
          <w:szCs w:val="20"/>
          <w:lang w:eastAsia="ja-JP"/>
        </w:rPr>
      </w:pPr>
      <w:r w:rsidRPr="0003203E">
        <w:rPr>
          <w:rFonts w:eastAsia="MS Mincho"/>
          <w:sz w:val="20"/>
          <w:szCs w:val="20"/>
          <w:lang w:eastAsia="ja-JP"/>
        </w:rPr>
        <w:t xml:space="preserve">Study RS </w:t>
      </w:r>
      <w:r w:rsidRPr="0003203E">
        <w:rPr>
          <w:rFonts w:eastAsia="MS Mincho" w:hint="eastAsia"/>
          <w:sz w:val="20"/>
          <w:szCs w:val="20"/>
          <w:lang w:eastAsia="ja-JP"/>
        </w:rPr>
        <w:t xml:space="preserve">for performing estimation of large scale properties of channel </w:t>
      </w:r>
      <w:r w:rsidRPr="0003203E">
        <w:rPr>
          <w:rFonts w:eastAsia="MS Mincho"/>
          <w:sz w:val="20"/>
          <w:szCs w:val="20"/>
          <w:lang w:eastAsia="ja-JP"/>
        </w:rPr>
        <w:t>(E.g., Doppler</w:t>
      </w:r>
      <w:r w:rsidRPr="0003203E">
        <w:rPr>
          <w:rFonts w:eastAsia="MS Mincho" w:hint="eastAsia"/>
          <w:sz w:val="20"/>
          <w:szCs w:val="20"/>
          <w:lang w:eastAsia="ja-JP"/>
        </w:rPr>
        <w:t xml:space="preserve"> shift/Doppler spread/</w:t>
      </w:r>
      <w:r w:rsidRPr="0003203E">
        <w:rPr>
          <w:rFonts w:eastAsia="MS Mincho"/>
          <w:sz w:val="20"/>
          <w:szCs w:val="20"/>
          <w:lang w:eastAsia="ja-JP"/>
        </w:rPr>
        <w:t>delay spread)</w:t>
      </w:r>
    </w:p>
    <w:p w:rsidR="00F55B71" w:rsidRPr="0003203E" w:rsidRDefault="00F55B71" w:rsidP="00906877">
      <w:pPr>
        <w:numPr>
          <w:ilvl w:val="0"/>
          <w:numId w:val="8"/>
        </w:numPr>
        <w:autoSpaceDE/>
        <w:autoSpaceDN/>
        <w:adjustRightInd/>
        <w:snapToGrid/>
        <w:spacing w:after="0"/>
        <w:jc w:val="left"/>
        <w:rPr>
          <w:rFonts w:eastAsia="MS Mincho"/>
          <w:sz w:val="20"/>
          <w:szCs w:val="20"/>
          <w:lang w:eastAsia="ja-JP"/>
        </w:rPr>
      </w:pPr>
      <w:r w:rsidRPr="0003203E">
        <w:rPr>
          <w:rFonts w:eastAsia="MS Mincho" w:hint="eastAsia"/>
          <w:sz w:val="20"/>
          <w:szCs w:val="20"/>
          <w:lang w:eastAsia="ja-JP"/>
        </w:rPr>
        <w:t>QCL su</w:t>
      </w:r>
      <w:r w:rsidRPr="0003203E">
        <w:rPr>
          <w:rFonts w:eastAsia="MS Mincho"/>
          <w:sz w:val="20"/>
          <w:szCs w:val="20"/>
          <w:lang w:eastAsia="ja-JP"/>
        </w:rPr>
        <w:t>pport</w:t>
      </w:r>
      <w:r w:rsidRPr="0003203E">
        <w:rPr>
          <w:rFonts w:eastAsia="MS Mincho" w:hint="eastAsia"/>
          <w:sz w:val="20"/>
          <w:szCs w:val="20"/>
          <w:lang w:eastAsia="ja-JP"/>
        </w:rPr>
        <w:t>s</w:t>
      </w:r>
      <w:r w:rsidRPr="0003203E">
        <w:rPr>
          <w:rFonts w:eastAsia="MS Mincho"/>
          <w:sz w:val="20"/>
          <w:szCs w:val="20"/>
          <w:lang w:eastAsia="ja-JP"/>
        </w:rPr>
        <w:t xml:space="preserve"> </w:t>
      </w:r>
      <w:r w:rsidRPr="0003203E">
        <w:rPr>
          <w:rFonts w:eastAsia="MS Mincho" w:hint="eastAsia"/>
          <w:sz w:val="20"/>
          <w:szCs w:val="20"/>
          <w:lang w:eastAsia="ja-JP"/>
        </w:rPr>
        <w:t xml:space="preserve">following </w:t>
      </w:r>
      <w:r w:rsidRPr="0003203E">
        <w:rPr>
          <w:rFonts w:eastAsia="MS Mincho"/>
          <w:sz w:val="20"/>
          <w:szCs w:val="20"/>
          <w:lang w:eastAsia="ja-JP"/>
        </w:rPr>
        <w:t>functionalit</w:t>
      </w:r>
      <w:r w:rsidRPr="0003203E">
        <w:rPr>
          <w:rFonts w:eastAsia="MS Mincho" w:hint="eastAsia"/>
          <w:sz w:val="20"/>
          <w:szCs w:val="20"/>
          <w:lang w:eastAsia="ja-JP"/>
        </w:rPr>
        <w:t>ies</w:t>
      </w:r>
    </w:p>
    <w:p w:rsidR="00F55B71" w:rsidRPr="0003203E" w:rsidRDefault="00F55B71" w:rsidP="00906877">
      <w:pPr>
        <w:numPr>
          <w:ilvl w:val="1"/>
          <w:numId w:val="8"/>
        </w:numPr>
        <w:autoSpaceDE/>
        <w:autoSpaceDN/>
        <w:adjustRightInd/>
        <w:snapToGrid/>
        <w:spacing w:after="0"/>
        <w:jc w:val="left"/>
        <w:rPr>
          <w:rFonts w:eastAsia="MS Mincho"/>
          <w:sz w:val="20"/>
          <w:szCs w:val="20"/>
          <w:lang w:eastAsia="ja-JP"/>
        </w:rPr>
      </w:pPr>
      <w:r w:rsidRPr="0003203E">
        <w:rPr>
          <w:rFonts w:eastAsia="MS Mincho"/>
          <w:sz w:val="20"/>
          <w:szCs w:val="20"/>
          <w:lang w:eastAsia="ja-JP"/>
        </w:rPr>
        <w:t>Beam management functionality: at least including spatial parameters</w:t>
      </w:r>
    </w:p>
    <w:p w:rsidR="00F55B71" w:rsidRPr="0003203E" w:rsidRDefault="00F55B71" w:rsidP="00906877">
      <w:pPr>
        <w:numPr>
          <w:ilvl w:val="1"/>
          <w:numId w:val="8"/>
        </w:numPr>
        <w:autoSpaceDE/>
        <w:autoSpaceDN/>
        <w:adjustRightInd/>
        <w:snapToGrid/>
        <w:spacing w:after="0"/>
        <w:jc w:val="left"/>
        <w:rPr>
          <w:rFonts w:eastAsia="MS Mincho"/>
          <w:sz w:val="20"/>
          <w:szCs w:val="20"/>
          <w:lang w:eastAsia="ja-JP"/>
        </w:rPr>
      </w:pPr>
      <w:r w:rsidRPr="0003203E">
        <w:rPr>
          <w:rFonts w:eastAsia="MS Mincho"/>
          <w:sz w:val="20"/>
          <w:szCs w:val="20"/>
          <w:lang w:eastAsia="ja-JP"/>
        </w:rPr>
        <w:t>Frequency/timing offset estimation functionality: at least including Doppler/delay parameters</w:t>
      </w:r>
    </w:p>
    <w:p w:rsidR="00F55B71" w:rsidRPr="0003203E" w:rsidRDefault="00F55B71" w:rsidP="00906877">
      <w:pPr>
        <w:numPr>
          <w:ilvl w:val="1"/>
          <w:numId w:val="8"/>
        </w:numPr>
        <w:autoSpaceDE/>
        <w:autoSpaceDN/>
        <w:adjustRightInd/>
        <w:snapToGrid/>
        <w:spacing w:after="0"/>
        <w:jc w:val="left"/>
        <w:rPr>
          <w:rFonts w:eastAsia="MS Mincho"/>
          <w:sz w:val="20"/>
          <w:szCs w:val="20"/>
          <w:lang w:eastAsia="ja-JP"/>
        </w:rPr>
      </w:pPr>
      <w:r w:rsidRPr="0003203E">
        <w:rPr>
          <w:rFonts w:eastAsia="MS Mincho"/>
          <w:sz w:val="20"/>
          <w:szCs w:val="20"/>
          <w:lang w:eastAsia="ja-JP"/>
        </w:rPr>
        <w:t>RRM management functionality: at least including average gain</w:t>
      </w:r>
    </w:p>
    <w:p w:rsidR="00F55B71" w:rsidRPr="0003203E" w:rsidRDefault="00F55B71" w:rsidP="00906877">
      <w:pPr>
        <w:numPr>
          <w:ilvl w:val="1"/>
          <w:numId w:val="8"/>
        </w:numPr>
        <w:autoSpaceDE/>
        <w:autoSpaceDN/>
        <w:adjustRightInd/>
        <w:snapToGrid/>
        <w:spacing w:after="0"/>
        <w:jc w:val="left"/>
        <w:rPr>
          <w:rFonts w:eastAsia="MS Mincho"/>
          <w:sz w:val="20"/>
          <w:szCs w:val="20"/>
          <w:lang w:eastAsia="ja-JP"/>
        </w:rPr>
      </w:pPr>
      <w:r w:rsidRPr="0003203E">
        <w:rPr>
          <w:rFonts w:eastAsia="MS Mincho"/>
          <w:sz w:val="20"/>
          <w:szCs w:val="20"/>
          <w:lang w:eastAsia="ja-JP"/>
        </w:rPr>
        <w:t>Others are not precluded</w:t>
      </w:r>
    </w:p>
    <w:p w:rsidR="00F55B71" w:rsidRPr="0003203E" w:rsidRDefault="00F55B71" w:rsidP="003853EF">
      <w:pPr>
        <w:snapToGrid/>
        <w:spacing w:after="160" w:line="259" w:lineRule="auto"/>
        <w:contextualSpacing/>
        <w:rPr>
          <w:sz w:val="20"/>
          <w:szCs w:val="20"/>
        </w:rPr>
      </w:pPr>
    </w:p>
    <w:p w:rsidR="00F55B71" w:rsidRPr="0003203E" w:rsidRDefault="00F55B71" w:rsidP="003853EF">
      <w:pPr>
        <w:snapToGrid/>
        <w:spacing w:after="160" w:line="259" w:lineRule="auto"/>
        <w:contextualSpacing/>
        <w:rPr>
          <w:sz w:val="20"/>
          <w:szCs w:val="20"/>
        </w:rPr>
      </w:pPr>
      <w:r w:rsidRPr="0003203E">
        <w:rPr>
          <w:sz w:val="20"/>
          <w:szCs w:val="20"/>
        </w:rPr>
        <w:t>RAN1#88bis:</w:t>
      </w:r>
    </w:p>
    <w:p w:rsidR="00F55B71" w:rsidRPr="0003203E" w:rsidRDefault="00F55B71" w:rsidP="00F55B71">
      <w:pPr>
        <w:rPr>
          <w:rFonts w:eastAsia="MS Mincho"/>
          <w:sz w:val="20"/>
          <w:szCs w:val="20"/>
          <w:lang w:eastAsia="ja-JP"/>
        </w:rPr>
      </w:pPr>
      <w:r w:rsidRPr="0003203E">
        <w:rPr>
          <w:rFonts w:eastAsia="MS Mincho"/>
          <w:sz w:val="20"/>
          <w:szCs w:val="20"/>
          <w:highlight w:val="green"/>
          <w:lang w:eastAsia="ja-JP"/>
        </w:rPr>
        <w:t>Agreements:</w:t>
      </w:r>
    </w:p>
    <w:p w:rsidR="00F55B71" w:rsidRPr="0003203E" w:rsidRDefault="00F55B71" w:rsidP="00906877">
      <w:pPr>
        <w:numPr>
          <w:ilvl w:val="0"/>
          <w:numId w:val="9"/>
        </w:numPr>
        <w:autoSpaceDE/>
        <w:autoSpaceDN/>
        <w:adjustRightInd/>
        <w:snapToGrid/>
        <w:spacing w:after="0"/>
        <w:jc w:val="left"/>
        <w:rPr>
          <w:rFonts w:eastAsia="MS Mincho"/>
          <w:sz w:val="20"/>
          <w:szCs w:val="20"/>
          <w:lang w:eastAsia="ja-JP"/>
        </w:rPr>
      </w:pPr>
      <w:r w:rsidRPr="0003203E">
        <w:rPr>
          <w:rFonts w:eastAsia="MS Mincho"/>
          <w:sz w:val="20"/>
          <w:szCs w:val="20"/>
          <w:lang w:eastAsia="ja-JP"/>
        </w:rPr>
        <w:t xml:space="preserve">Support NR reception of at least one but no more than two of the following </w:t>
      </w:r>
    </w:p>
    <w:p w:rsidR="00F55B71" w:rsidRPr="0003203E" w:rsidRDefault="00F55B71" w:rsidP="00906877">
      <w:pPr>
        <w:numPr>
          <w:ilvl w:val="1"/>
          <w:numId w:val="9"/>
        </w:numPr>
        <w:autoSpaceDE/>
        <w:autoSpaceDN/>
        <w:adjustRightInd/>
        <w:snapToGrid/>
        <w:spacing w:after="0"/>
        <w:jc w:val="left"/>
        <w:rPr>
          <w:rFonts w:eastAsia="MS Mincho"/>
          <w:sz w:val="20"/>
          <w:szCs w:val="20"/>
          <w:lang w:eastAsia="ja-JP"/>
        </w:rPr>
      </w:pPr>
      <w:r w:rsidRPr="0003203E">
        <w:rPr>
          <w:rFonts w:eastAsia="MS Mincho"/>
          <w:sz w:val="20"/>
          <w:szCs w:val="20"/>
          <w:lang w:eastAsia="ja-JP"/>
        </w:rPr>
        <w:t>Single NR-PDCCH corresponding to the same NR-PDSCH data layers from multiple TRPs within the same carrier</w:t>
      </w:r>
    </w:p>
    <w:p w:rsidR="00F55B71" w:rsidRPr="0003203E" w:rsidRDefault="00F55B71" w:rsidP="00906877">
      <w:pPr>
        <w:numPr>
          <w:ilvl w:val="2"/>
          <w:numId w:val="9"/>
        </w:numPr>
        <w:autoSpaceDE/>
        <w:autoSpaceDN/>
        <w:adjustRightInd/>
        <w:snapToGrid/>
        <w:spacing w:after="0"/>
        <w:jc w:val="left"/>
        <w:rPr>
          <w:rFonts w:eastAsia="MS Mincho"/>
          <w:sz w:val="20"/>
          <w:szCs w:val="20"/>
          <w:lang w:eastAsia="ja-JP"/>
        </w:rPr>
      </w:pPr>
      <w:r w:rsidRPr="0003203E">
        <w:rPr>
          <w:rFonts w:eastAsia="MS Mincho"/>
          <w:sz w:val="20"/>
          <w:szCs w:val="20"/>
          <w:lang w:eastAsia="ja-JP"/>
        </w:rPr>
        <w:t>Note that: this is intended to have spec impact</w:t>
      </w:r>
    </w:p>
    <w:p w:rsidR="00F55B71" w:rsidRPr="0003203E" w:rsidRDefault="00F55B71" w:rsidP="00906877">
      <w:pPr>
        <w:numPr>
          <w:ilvl w:val="1"/>
          <w:numId w:val="9"/>
        </w:numPr>
        <w:autoSpaceDE/>
        <w:autoSpaceDN/>
        <w:adjustRightInd/>
        <w:snapToGrid/>
        <w:spacing w:after="0"/>
        <w:jc w:val="left"/>
        <w:rPr>
          <w:rFonts w:eastAsia="MS Mincho"/>
          <w:sz w:val="20"/>
          <w:szCs w:val="20"/>
          <w:lang w:eastAsia="ja-JP"/>
        </w:rPr>
      </w:pPr>
      <w:r w:rsidRPr="0003203E">
        <w:rPr>
          <w:rFonts w:eastAsia="MS Mincho"/>
          <w:sz w:val="20"/>
          <w:szCs w:val="20"/>
          <w:lang w:eastAsia="ja-JP"/>
        </w:rPr>
        <w:t>Single NR-PDCCH corresponding to different NR-PDSCH data layers from multiple TRPs within the same carrier</w:t>
      </w:r>
    </w:p>
    <w:p w:rsidR="00F55B71" w:rsidRPr="0003203E" w:rsidRDefault="00F55B71" w:rsidP="00906877">
      <w:pPr>
        <w:numPr>
          <w:ilvl w:val="1"/>
          <w:numId w:val="9"/>
        </w:numPr>
        <w:autoSpaceDE/>
        <w:autoSpaceDN/>
        <w:adjustRightInd/>
        <w:snapToGrid/>
        <w:spacing w:after="0"/>
        <w:jc w:val="left"/>
        <w:rPr>
          <w:rFonts w:eastAsia="MS Mincho"/>
          <w:sz w:val="20"/>
          <w:szCs w:val="20"/>
          <w:lang w:eastAsia="ja-JP"/>
        </w:rPr>
      </w:pPr>
      <w:r w:rsidRPr="0003203E">
        <w:rPr>
          <w:rFonts w:eastAsia="MS Mincho"/>
          <w:sz w:val="20"/>
          <w:szCs w:val="20"/>
          <w:lang w:eastAsia="ja-JP"/>
        </w:rPr>
        <w:t xml:space="preserve">Multiple NR-PDCCH corresponding to different NR-PDSCH data layers from multiple TRPs within the same carrier </w:t>
      </w:r>
    </w:p>
    <w:p w:rsidR="00F55B71" w:rsidRPr="0003203E" w:rsidRDefault="00F55B71" w:rsidP="00906877">
      <w:pPr>
        <w:numPr>
          <w:ilvl w:val="0"/>
          <w:numId w:val="9"/>
        </w:numPr>
        <w:autoSpaceDE/>
        <w:autoSpaceDN/>
        <w:adjustRightInd/>
        <w:snapToGrid/>
        <w:spacing w:after="0"/>
        <w:jc w:val="left"/>
        <w:rPr>
          <w:rFonts w:eastAsia="MS Mincho"/>
          <w:sz w:val="20"/>
          <w:szCs w:val="20"/>
          <w:lang w:eastAsia="ja-JP"/>
        </w:rPr>
      </w:pPr>
      <w:r w:rsidRPr="0003203E">
        <w:rPr>
          <w:rFonts w:eastAsia="MS Mincho"/>
          <w:sz w:val="20"/>
          <w:szCs w:val="20"/>
          <w:lang w:eastAsia="ja-JP"/>
        </w:rPr>
        <w:t xml:space="preserve">In case of multiple NR-PDCCH, consider the following for the reduction </w:t>
      </w:r>
      <w:proofErr w:type="gramStart"/>
      <w:r w:rsidRPr="0003203E">
        <w:rPr>
          <w:rFonts w:eastAsia="MS Mincho"/>
          <w:sz w:val="20"/>
          <w:szCs w:val="20"/>
          <w:lang w:eastAsia="ja-JP"/>
        </w:rPr>
        <w:t>of  UE</w:t>
      </w:r>
      <w:proofErr w:type="gramEnd"/>
      <w:r w:rsidRPr="0003203E">
        <w:rPr>
          <w:rFonts w:eastAsia="MS Mincho"/>
          <w:sz w:val="20"/>
          <w:szCs w:val="20"/>
          <w:lang w:eastAsia="ja-JP"/>
        </w:rPr>
        <w:t xml:space="preserve"> PDCCH detection complexity. </w:t>
      </w:r>
    </w:p>
    <w:p w:rsidR="00F55B71" w:rsidRPr="0003203E" w:rsidRDefault="00F55B71" w:rsidP="00906877">
      <w:pPr>
        <w:numPr>
          <w:ilvl w:val="1"/>
          <w:numId w:val="9"/>
        </w:numPr>
        <w:autoSpaceDE/>
        <w:autoSpaceDN/>
        <w:adjustRightInd/>
        <w:snapToGrid/>
        <w:spacing w:after="0"/>
        <w:jc w:val="left"/>
        <w:rPr>
          <w:rFonts w:eastAsia="MS Mincho"/>
          <w:sz w:val="20"/>
          <w:szCs w:val="20"/>
          <w:lang w:eastAsia="ja-JP"/>
        </w:rPr>
      </w:pPr>
      <w:r w:rsidRPr="0003203E">
        <w:rPr>
          <w:rFonts w:eastAsia="MS Mincho"/>
          <w:sz w:val="20"/>
          <w:szCs w:val="20"/>
          <w:lang w:eastAsia="ja-JP"/>
        </w:rPr>
        <w:t xml:space="preserve">Note the following may or may not have RAN1 specification impact. </w:t>
      </w:r>
    </w:p>
    <w:p w:rsidR="00F55B71" w:rsidRPr="0003203E" w:rsidRDefault="00F55B71" w:rsidP="00906877">
      <w:pPr>
        <w:numPr>
          <w:ilvl w:val="1"/>
          <w:numId w:val="9"/>
        </w:numPr>
        <w:autoSpaceDE/>
        <w:autoSpaceDN/>
        <w:adjustRightInd/>
        <w:snapToGrid/>
        <w:spacing w:after="0"/>
        <w:jc w:val="left"/>
        <w:rPr>
          <w:rFonts w:eastAsia="MS Mincho"/>
          <w:sz w:val="20"/>
          <w:szCs w:val="20"/>
          <w:lang w:eastAsia="ja-JP"/>
        </w:rPr>
      </w:pPr>
      <w:r w:rsidRPr="0003203E">
        <w:rPr>
          <w:rFonts w:eastAsia="MS Mincho"/>
          <w:sz w:val="20"/>
          <w:szCs w:val="20"/>
          <w:lang w:eastAsia="ja-JP"/>
        </w:rPr>
        <w:t xml:space="preserve">Note that </w:t>
      </w:r>
      <w:proofErr w:type="gramStart"/>
      <w:r w:rsidRPr="0003203E">
        <w:rPr>
          <w:rFonts w:eastAsia="MS Mincho"/>
          <w:sz w:val="20"/>
          <w:szCs w:val="20"/>
          <w:lang w:eastAsia="ja-JP"/>
        </w:rPr>
        <w:t>different NR-PDSCH data layers from single TRP is</w:t>
      </w:r>
      <w:proofErr w:type="gramEnd"/>
      <w:r w:rsidRPr="0003203E">
        <w:rPr>
          <w:rFonts w:eastAsia="MS Mincho"/>
          <w:sz w:val="20"/>
          <w:szCs w:val="20"/>
          <w:lang w:eastAsia="ja-JP"/>
        </w:rPr>
        <w:t xml:space="preserve"> special case.</w:t>
      </w:r>
    </w:p>
    <w:p w:rsidR="00F55B71" w:rsidRPr="0003203E" w:rsidRDefault="00F55B71" w:rsidP="00906877">
      <w:pPr>
        <w:numPr>
          <w:ilvl w:val="1"/>
          <w:numId w:val="9"/>
        </w:numPr>
        <w:autoSpaceDE/>
        <w:autoSpaceDN/>
        <w:adjustRightInd/>
        <w:snapToGrid/>
        <w:spacing w:after="0"/>
        <w:jc w:val="left"/>
        <w:rPr>
          <w:rFonts w:eastAsia="MS Mincho"/>
          <w:sz w:val="20"/>
          <w:szCs w:val="20"/>
          <w:lang w:eastAsia="ja-JP"/>
        </w:rPr>
      </w:pPr>
      <w:r w:rsidRPr="0003203E">
        <w:rPr>
          <w:rFonts w:eastAsia="MS Mincho"/>
          <w:sz w:val="20"/>
          <w:szCs w:val="20"/>
          <w:lang w:eastAsia="ja-JP"/>
        </w:rPr>
        <w:t>The alignment of PDCCH generation rules among TRPs, e.g. one identical control resource set across TRPs</w:t>
      </w:r>
    </w:p>
    <w:p w:rsidR="00F55B71" w:rsidRPr="0003203E" w:rsidRDefault="00F55B71" w:rsidP="00906877">
      <w:pPr>
        <w:numPr>
          <w:ilvl w:val="1"/>
          <w:numId w:val="9"/>
        </w:numPr>
        <w:autoSpaceDE/>
        <w:autoSpaceDN/>
        <w:adjustRightInd/>
        <w:snapToGrid/>
        <w:spacing w:after="0"/>
        <w:jc w:val="left"/>
        <w:rPr>
          <w:rFonts w:eastAsia="MS Mincho"/>
          <w:sz w:val="20"/>
          <w:szCs w:val="20"/>
          <w:lang w:eastAsia="ja-JP"/>
        </w:rPr>
      </w:pPr>
      <w:proofErr w:type="spellStart"/>
      <w:r w:rsidRPr="0003203E">
        <w:rPr>
          <w:rFonts w:eastAsia="MS Mincho"/>
          <w:sz w:val="20"/>
          <w:szCs w:val="20"/>
          <w:lang w:eastAsia="ja-JP"/>
        </w:rPr>
        <w:t>Signalling</w:t>
      </w:r>
      <w:proofErr w:type="spellEnd"/>
      <w:r w:rsidRPr="0003203E">
        <w:rPr>
          <w:rFonts w:eastAsia="MS Mincho"/>
          <w:sz w:val="20"/>
          <w:szCs w:val="20"/>
          <w:lang w:eastAsia="ja-JP"/>
        </w:rPr>
        <w:t xml:space="preserve"> the maximum number of multiple NR-PDCCH reception via L1 and/or high layer </w:t>
      </w:r>
      <w:proofErr w:type="spellStart"/>
      <w:r w:rsidRPr="0003203E">
        <w:rPr>
          <w:rFonts w:eastAsia="MS Mincho"/>
          <w:sz w:val="20"/>
          <w:szCs w:val="20"/>
          <w:lang w:eastAsia="ja-JP"/>
        </w:rPr>
        <w:t>signalling</w:t>
      </w:r>
      <w:proofErr w:type="spellEnd"/>
    </w:p>
    <w:p w:rsidR="00F55B71" w:rsidRPr="0003203E" w:rsidRDefault="00F55B71" w:rsidP="00906877">
      <w:pPr>
        <w:numPr>
          <w:ilvl w:val="1"/>
          <w:numId w:val="9"/>
        </w:numPr>
        <w:autoSpaceDE/>
        <w:autoSpaceDN/>
        <w:adjustRightInd/>
        <w:snapToGrid/>
        <w:spacing w:after="0"/>
        <w:jc w:val="left"/>
        <w:rPr>
          <w:rFonts w:eastAsia="MS Mincho"/>
          <w:sz w:val="20"/>
          <w:szCs w:val="20"/>
          <w:lang w:eastAsia="ja-JP"/>
        </w:rPr>
      </w:pPr>
      <w:r w:rsidRPr="0003203E">
        <w:rPr>
          <w:rFonts w:eastAsia="MS Mincho"/>
          <w:sz w:val="20"/>
          <w:szCs w:val="20"/>
          <w:lang w:eastAsia="ja-JP"/>
        </w:rPr>
        <w:t xml:space="preserve">Other techniques can be considered. </w:t>
      </w:r>
    </w:p>
    <w:p w:rsidR="00F55B71" w:rsidRPr="0003203E" w:rsidRDefault="00F55B71" w:rsidP="00F55B71">
      <w:pPr>
        <w:rPr>
          <w:rFonts w:eastAsia="MS Mincho"/>
          <w:sz w:val="20"/>
          <w:szCs w:val="20"/>
          <w:lang w:eastAsia="ja-JP"/>
        </w:rPr>
      </w:pPr>
    </w:p>
    <w:p w:rsidR="00F55B71" w:rsidRPr="0003203E" w:rsidRDefault="00F55B71" w:rsidP="003853EF">
      <w:pPr>
        <w:snapToGrid/>
        <w:spacing w:after="160" w:line="259" w:lineRule="auto"/>
        <w:contextualSpacing/>
        <w:rPr>
          <w:sz w:val="20"/>
          <w:szCs w:val="20"/>
        </w:rPr>
      </w:pPr>
      <w:r w:rsidRPr="0003203E">
        <w:rPr>
          <w:sz w:val="20"/>
          <w:szCs w:val="20"/>
        </w:rPr>
        <w:t>RAN1#89</w:t>
      </w:r>
    </w:p>
    <w:p w:rsidR="00F55B71" w:rsidRPr="0003203E" w:rsidRDefault="00F55B71" w:rsidP="00F55B71">
      <w:pPr>
        <w:rPr>
          <w:rFonts w:eastAsia="MS Mincho"/>
          <w:sz w:val="20"/>
          <w:szCs w:val="20"/>
          <w:lang w:eastAsia="ja-JP"/>
        </w:rPr>
      </w:pPr>
      <w:r w:rsidRPr="0003203E">
        <w:rPr>
          <w:rFonts w:eastAsia="MS Mincho"/>
          <w:sz w:val="20"/>
          <w:szCs w:val="20"/>
          <w:highlight w:val="green"/>
          <w:lang w:eastAsia="ja-JP"/>
        </w:rPr>
        <w:t>Agreements</w:t>
      </w:r>
      <w:r w:rsidRPr="0003203E">
        <w:rPr>
          <w:rFonts w:eastAsia="MS Mincho"/>
          <w:sz w:val="20"/>
          <w:szCs w:val="20"/>
          <w:lang w:eastAsia="ja-JP"/>
        </w:rPr>
        <w:t>:</w:t>
      </w:r>
    </w:p>
    <w:p w:rsidR="00F55B71" w:rsidRPr="0003203E" w:rsidRDefault="00F55B71" w:rsidP="00906877">
      <w:pPr>
        <w:numPr>
          <w:ilvl w:val="0"/>
          <w:numId w:val="10"/>
        </w:numPr>
        <w:autoSpaceDE/>
        <w:autoSpaceDN/>
        <w:adjustRightInd/>
        <w:snapToGrid/>
        <w:spacing w:after="0"/>
        <w:jc w:val="left"/>
        <w:rPr>
          <w:sz w:val="20"/>
          <w:szCs w:val="20"/>
        </w:rPr>
      </w:pPr>
      <w:r w:rsidRPr="0003203E">
        <w:rPr>
          <w:sz w:val="20"/>
          <w:szCs w:val="20"/>
        </w:rPr>
        <w:t>Adopt the following for NR reception:</w:t>
      </w:r>
    </w:p>
    <w:p w:rsidR="00F55B71" w:rsidRPr="0003203E" w:rsidRDefault="00F55B71" w:rsidP="00906877">
      <w:pPr>
        <w:numPr>
          <w:ilvl w:val="2"/>
          <w:numId w:val="10"/>
        </w:numPr>
        <w:autoSpaceDE/>
        <w:autoSpaceDN/>
        <w:adjustRightInd/>
        <w:snapToGrid/>
        <w:spacing w:after="0"/>
        <w:jc w:val="left"/>
        <w:rPr>
          <w:sz w:val="20"/>
          <w:szCs w:val="20"/>
        </w:rPr>
      </w:pPr>
      <w:r w:rsidRPr="0003203E">
        <w:rPr>
          <w:sz w:val="20"/>
          <w:szCs w:val="20"/>
        </w:rPr>
        <w:lastRenderedPageBreak/>
        <w:t>Single NR-PDCCH schedules single NR-PDSCH where separate layers are transmitted from separate TRPs</w:t>
      </w:r>
    </w:p>
    <w:p w:rsidR="00F55B71" w:rsidRPr="0003203E" w:rsidRDefault="00F55B71" w:rsidP="00906877">
      <w:pPr>
        <w:numPr>
          <w:ilvl w:val="2"/>
          <w:numId w:val="10"/>
        </w:numPr>
        <w:autoSpaceDE/>
        <w:autoSpaceDN/>
        <w:adjustRightInd/>
        <w:snapToGrid/>
        <w:spacing w:after="0"/>
        <w:jc w:val="left"/>
        <w:rPr>
          <w:sz w:val="20"/>
          <w:szCs w:val="20"/>
        </w:rPr>
      </w:pPr>
      <w:r w:rsidRPr="0003203E">
        <w:rPr>
          <w:sz w:val="20"/>
          <w:szCs w:val="20"/>
        </w:rPr>
        <w:t xml:space="preserve">Multiple NR-PDCCHs each scheduling a respective NR-PDSCH where each NR-PDSCH is transmitted from a separate TRP </w:t>
      </w:r>
    </w:p>
    <w:p w:rsidR="00F55B71" w:rsidRPr="0003203E" w:rsidRDefault="00F55B71" w:rsidP="00906877">
      <w:pPr>
        <w:numPr>
          <w:ilvl w:val="2"/>
          <w:numId w:val="10"/>
        </w:numPr>
        <w:autoSpaceDE/>
        <w:autoSpaceDN/>
        <w:adjustRightInd/>
        <w:snapToGrid/>
        <w:spacing w:after="0"/>
        <w:jc w:val="left"/>
        <w:rPr>
          <w:sz w:val="20"/>
          <w:szCs w:val="20"/>
        </w:rPr>
      </w:pPr>
      <w:r w:rsidRPr="0003203E">
        <w:rPr>
          <w:sz w:val="20"/>
          <w:szCs w:val="20"/>
        </w:rPr>
        <w:t>Note: the case of single NR-PDCCH schedules single NR-PDSCH where each layer is transmitted from all TRPs jointly can be done in a spec-transparent manner</w:t>
      </w:r>
    </w:p>
    <w:p w:rsidR="00F55B71" w:rsidRPr="0003203E" w:rsidRDefault="00F55B71" w:rsidP="00906877">
      <w:pPr>
        <w:numPr>
          <w:ilvl w:val="3"/>
          <w:numId w:val="10"/>
        </w:numPr>
        <w:autoSpaceDE/>
        <w:autoSpaceDN/>
        <w:adjustRightInd/>
        <w:snapToGrid/>
        <w:spacing w:after="0"/>
        <w:jc w:val="left"/>
        <w:rPr>
          <w:sz w:val="20"/>
          <w:szCs w:val="20"/>
        </w:rPr>
      </w:pPr>
      <w:r w:rsidRPr="0003203E">
        <w:rPr>
          <w:sz w:val="20"/>
          <w:szCs w:val="20"/>
        </w:rPr>
        <w:t>Note: CSI feedback details for the above case can be discussed separately</w:t>
      </w:r>
    </w:p>
    <w:p w:rsidR="00F55B71" w:rsidRPr="0003203E" w:rsidRDefault="00F55B71" w:rsidP="00F55B71">
      <w:pPr>
        <w:rPr>
          <w:rFonts w:eastAsia="MS Mincho"/>
          <w:sz w:val="20"/>
          <w:szCs w:val="20"/>
          <w:lang w:eastAsia="ja-JP"/>
        </w:rPr>
      </w:pPr>
    </w:p>
    <w:p w:rsidR="00F55B71" w:rsidRPr="0003203E" w:rsidRDefault="00F55B71" w:rsidP="00F55B71">
      <w:pPr>
        <w:rPr>
          <w:rFonts w:eastAsia="MS Mincho"/>
          <w:sz w:val="20"/>
          <w:szCs w:val="20"/>
          <w:lang w:eastAsia="ja-JP"/>
        </w:rPr>
      </w:pPr>
      <w:r w:rsidRPr="0003203E">
        <w:rPr>
          <w:rFonts w:eastAsia="MS Mincho"/>
          <w:sz w:val="20"/>
          <w:szCs w:val="20"/>
          <w:highlight w:val="green"/>
          <w:lang w:eastAsia="ja-JP"/>
        </w:rPr>
        <w:t>Agreements:</w:t>
      </w:r>
    </w:p>
    <w:p w:rsidR="00F55B71" w:rsidRPr="0003203E" w:rsidRDefault="00F55B71" w:rsidP="00906877">
      <w:pPr>
        <w:numPr>
          <w:ilvl w:val="2"/>
          <w:numId w:val="10"/>
        </w:numPr>
        <w:autoSpaceDE/>
        <w:autoSpaceDN/>
        <w:adjustRightInd/>
        <w:snapToGrid/>
        <w:spacing w:after="0"/>
        <w:jc w:val="left"/>
        <w:rPr>
          <w:sz w:val="20"/>
          <w:szCs w:val="20"/>
        </w:rPr>
      </w:pPr>
      <w:r w:rsidRPr="0003203E">
        <w:rPr>
          <w:rFonts w:eastAsia="MS Mincho"/>
          <w:sz w:val="20"/>
          <w:szCs w:val="20"/>
          <w:lang w:eastAsia="ja-JP"/>
        </w:rPr>
        <w:t xml:space="preserve">For the reception of </w:t>
      </w:r>
      <w:r w:rsidRPr="0003203E">
        <w:rPr>
          <w:sz w:val="20"/>
          <w:szCs w:val="20"/>
        </w:rPr>
        <w:t>multiple NR-PDCCHs each scheduling a respective NR-PDSCH where each NR-PDSCH is transmitted from a separate TRP, NR supports:</w:t>
      </w:r>
    </w:p>
    <w:p w:rsidR="00F55B71" w:rsidRPr="0003203E" w:rsidRDefault="00F55B71" w:rsidP="00906877">
      <w:pPr>
        <w:numPr>
          <w:ilvl w:val="1"/>
          <w:numId w:val="11"/>
        </w:numPr>
        <w:autoSpaceDE/>
        <w:autoSpaceDN/>
        <w:adjustRightInd/>
        <w:snapToGrid/>
        <w:spacing w:after="0"/>
        <w:jc w:val="left"/>
        <w:rPr>
          <w:rFonts w:eastAsia="MS Mincho"/>
          <w:sz w:val="20"/>
          <w:szCs w:val="20"/>
          <w:lang w:eastAsia="ja-JP"/>
        </w:rPr>
      </w:pPr>
      <w:r w:rsidRPr="0003203E">
        <w:rPr>
          <w:rFonts w:eastAsia="MS Mincho"/>
          <w:sz w:val="20"/>
          <w:szCs w:val="20"/>
          <w:lang w:eastAsia="ja-JP"/>
        </w:rPr>
        <w:t>The maximum supported number of NR-PDCCHs/PDSCHs is either 2 or 3 or 4</w:t>
      </w:r>
    </w:p>
    <w:p w:rsidR="00F55B71" w:rsidRPr="0003203E" w:rsidRDefault="00F55B71" w:rsidP="00906877">
      <w:pPr>
        <w:numPr>
          <w:ilvl w:val="2"/>
          <w:numId w:val="11"/>
        </w:numPr>
        <w:autoSpaceDE/>
        <w:autoSpaceDN/>
        <w:adjustRightInd/>
        <w:snapToGrid/>
        <w:spacing w:after="0"/>
        <w:jc w:val="left"/>
        <w:rPr>
          <w:rFonts w:eastAsia="MS Mincho"/>
          <w:sz w:val="20"/>
          <w:szCs w:val="20"/>
          <w:lang w:eastAsia="ja-JP"/>
        </w:rPr>
      </w:pPr>
      <w:r w:rsidRPr="0003203E">
        <w:rPr>
          <w:rFonts w:eastAsia="MS Mincho"/>
          <w:sz w:val="20"/>
          <w:szCs w:val="20"/>
          <w:lang w:eastAsia="ja-JP"/>
        </w:rPr>
        <w:t>To be decided next meeting</w:t>
      </w:r>
    </w:p>
    <w:p w:rsidR="00F55B71" w:rsidRPr="0003203E" w:rsidRDefault="00F55B71" w:rsidP="00906877">
      <w:pPr>
        <w:numPr>
          <w:ilvl w:val="2"/>
          <w:numId w:val="11"/>
        </w:numPr>
        <w:autoSpaceDE/>
        <w:autoSpaceDN/>
        <w:adjustRightInd/>
        <w:snapToGrid/>
        <w:spacing w:after="0"/>
        <w:jc w:val="left"/>
        <w:rPr>
          <w:rFonts w:eastAsia="MS Mincho"/>
          <w:sz w:val="20"/>
          <w:szCs w:val="20"/>
          <w:lang w:eastAsia="ja-JP"/>
        </w:rPr>
      </w:pPr>
      <w:r w:rsidRPr="0003203E">
        <w:rPr>
          <w:rFonts w:eastAsia="MS Mincho"/>
          <w:sz w:val="20"/>
          <w:szCs w:val="20"/>
          <w:lang w:eastAsia="ja-JP"/>
        </w:rPr>
        <w:t>FFS signaling (explicit or implicit) of the maximum number of NR-PDCCHs/PDSCHs for a UE, including the case of signaling a single NR-PDCCH/PDSCH</w:t>
      </w:r>
    </w:p>
    <w:p w:rsidR="00F55B71" w:rsidRPr="0003203E" w:rsidRDefault="00F55B71" w:rsidP="003853EF">
      <w:pPr>
        <w:snapToGrid/>
        <w:spacing w:after="160" w:line="259" w:lineRule="auto"/>
        <w:contextualSpacing/>
        <w:rPr>
          <w:sz w:val="20"/>
          <w:szCs w:val="20"/>
        </w:rPr>
      </w:pPr>
    </w:p>
    <w:p w:rsidR="00F55B71" w:rsidRPr="0003203E" w:rsidRDefault="00F55B71" w:rsidP="003853EF">
      <w:pPr>
        <w:snapToGrid/>
        <w:spacing w:after="160" w:line="259" w:lineRule="auto"/>
        <w:contextualSpacing/>
        <w:rPr>
          <w:sz w:val="20"/>
          <w:szCs w:val="20"/>
        </w:rPr>
      </w:pPr>
    </w:p>
    <w:p w:rsidR="00F55B71" w:rsidRPr="0003203E" w:rsidRDefault="00D43456" w:rsidP="003853EF">
      <w:pPr>
        <w:snapToGrid/>
        <w:spacing w:after="160" w:line="259" w:lineRule="auto"/>
        <w:contextualSpacing/>
        <w:rPr>
          <w:sz w:val="20"/>
          <w:szCs w:val="20"/>
        </w:rPr>
      </w:pPr>
      <w:r w:rsidRPr="0003203E">
        <w:rPr>
          <w:sz w:val="20"/>
          <w:szCs w:val="20"/>
        </w:rPr>
        <w:t>2017 NR adhoc#2</w:t>
      </w:r>
    </w:p>
    <w:p w:rsidR="00D43456" w:rsidRPr="0003203E" w:rsidRDefault="00D43456" w:rsidP="003853EF">
      <w:pPr>
        <w:snapToGrid/>
        <w:spacing w:after="160" w:line="259" w:lineRule="auto"/>
        <w:contextualSpacing/>
        <w:rPr>
          <w:sz w:val="20"/>
          <w:szCs w:val="20"/>
        </w:rPr>
      </w:pPr>
    </w:p>
    <w:p w:rsidR="00D43456" w:rsidRPr="0003203E" w:rsidRDefault="00D43456" w:rsidP="00D43456">
      <w:pPr>
        <w:rPr>
          <w:rFonts w:eastAsia="MS Mincho"/>
          <w:sz w:val="20"/>
          <w:szCs w:val="20"/>
          <w:lang w:eastAsia="ja-JP"/>
        </w:rPr>
      </w:pPr>
      <w:r w:rsidRPr="0003203E">
        <w:rPr>
          <w:rFonts w:eastAsia="MS Mincho"/>
          <w:sz w:val="20"/>
          <w:szCs w:val="20"/>
          <w:highlight w:val="green"/>
          <w:lang w:eastAsia="ja-JP"/>
        </w:rPr>
        <w:t>Agreements:</w:t>
      </w:r>
    </w:p>
    <w:p w:rsidR="00D43456" w:rsidRPr="0003203E" w:rsidRDefault="00D43456" w:rsidP="00906877">
      <w:pPr>
        <w:numPr>
          <w:ilvl w:val="0"/>
          <w:numId w:val="12"/>
        </w:numPr>
        <w:autoSpaceDE/>
        <w:autoSpaceDN/>
        <w:adjustRightInd/>
        <w:snapToGrid/>
        <w:spacing w:after="0"/>
        <w:jc w:val="left"/>
        <w:rPr>
          <w:rFonts w:eastAsia="MS Mincho"/>
          <w:sz w:val="20"/>
          <w:szCs w:val="20"/>
          <w:lang w:eastAsia="ja-JP"/>
        </w:rPr>
      </w:pPr>
      <w:r w:rsidRPr="0003203E">
        <w:rPr>
          <w:rFonts w:eastAsia="MS Mincho"/>
          <w:sz w:val="20"/>
          <w:szCs w:val="20"/>
          <w:lang w:eastAsia="ja-JP"/>
        </w:rPr>
        <w:t xml:space="preserve">The maximum supported number of </w:t>
      </w:r>
      <w:proofErr w:type="spellStart"/>
      <w:r w:rsidRPr="0003203E">
        <w:rPr>
          <w:rFonts w:eastAsia="MS Mincho"/>
          <w:sz w:val="20"/>
          <w:szCs w:val="20"/>
          <w:lang w:eastAsia="ja-JP"/>
        </w:rPr>
        <w:t>unicast</w:t>
      </w:r>
      <w:proofErr w:type="spellEnd"/>
      <w:r w:rsidRPr="0003203E">
        <w:rPr>
          <w:rFonts w:eastAsia="MS Mincho"/>
          <w:sz w:val="20"/>
          <w:szCs w:val="20"/>
          <w:lang w:eastAsia="ja-JP"/>
        </w:rPr>
        <w:t xml:space="preserve"> and dynamically scheduled NR-PDSCHs a UE can be expected to simultaneously receive is 2 on a per component carrier basis in case of one bandwidth part for the component carrier</w:t>
      </w:r>
    </w:p>
    <w:p w:rsidR="00D43456" w:rsidRPr="0003203E" w:rsidRDefault="00D43456" w:rsidP="00906877">
      <w:pPr>
        <w:numPr>
          <w:ilvl w:val="1"/>
          <w:numId w:val="12"/>
        </w:numPr>
        <w:autoSpaceDE/>
        <w:autoSpaceDN/>
        <w:adjustRightInd/>
        <w:snapToGrid/>
        <w:spacing w:after="0"/>
        <w:jc w:val="left"/>
        <w:rPr>
          <w:rFonts w:eastAsia="MS Mincho"/>
          <w:sz w:val="20"/>
          <w:szCs w:val="20"/>
          <w:lang w:eastAsia="ja-JP"/>
        </w:rPr>
      </w:pPr>
      <w:r w:rsidRPr="0003203E">
        <w:rPr>
          <w:rFonts w:eastAsia="MS Mincho"/>
          <w:sz w:val="20"/>
          <w:szCs w:val="20"/>
          <w:lang w:eastAsia="ja-JP"/>
        </w:rPr>
        <w:t>FFS in case of two or more bandwidth parts for the component carrier</w:t>
      </w:r>
    </w:p>
    <w:p w:rsidR="00D43456" w:rsidRPr="0003203E" w:rsidRDefault="00D43456" w:rsidP="00906877">
      <w:pPr>
        <w:numPr>
          <w:ilvl w:val="1"/>
          <w:numId w:val="12"/>
        </w:numPr>
        <w:autoSpaceDE/>
        <w:autoSpaceDN/>
        <w:adjustRightInd/>
        <w:snapToGrid/>
        <w:spacing w:after="0"/>
        <w:jc w:val="left"/>
        <w:rPr>
          <w:rFonts w:eastAsia="MS Mincho"/>
          <w:sz w:val="20"/>
          <w:szCs w:val="20"/>
          <w:lang w:eastAsia="ja-JP"/>
        </w:rPr>
      </w:pPr>
      <w:r w:rsidRPr="0003203E">
        <w:rPr>
          <w:rFonts w:eastAsia="MS Mincho"/>
          <w:sz w:val="20"/>
          <w:szCs w:val="20"/>
          <w:lang w:eastAsia="ja-JP"/>
        </w:rPr>
        <w:t>FFS the max number of corresponding NR-PDCCHs</w:t>
      </w:r>
    </w:p>
    <w:p w:rsidR="00D43456" w:rsidRPr="0003203E" w:rsidRDefault="00D43456" w:rsidP="003853EF">
      <w:pPr>
        <w:snapToGrid/>
        <w:spacing w:after="160" w:line="259" w:lineRule="auto"/>
        <w:contextualSpacing/>
        <w:rPr>
          <w:sz w:val="20"/>
          <w:szCs w:val="20"/>
        </w:rPr>
      </w:pPr>
    </w:p>
    <w:p w:rsidR="00D43456" w:rsidRPr="0003203E" w:rsidRDefault="00D43456" w:rsidP="00D43456">
      <w:pPr>
        <w:rPr>
          <w:rFonts w:eastAsia="MS Mincho"/>
          <w:sz w:val="20"/>
          <w:szCs w:val="20"/>
          <w:lang w:eastAsia="ja-JP"/>
        </w:rPr>
      </w:pPr>
      <w:r w:rsidRPr="0003203E">
        <w:rPr>
          <w:rFonts w:eastAsia="MS Mincho"/>
          <w:sz w:val="20"/>
          <w:szCs w:val="20"/>
          <w:highlight w:val="green"/>
          <w:lang w:eastAsia="ja-JP"/>
        </w:rPr>
        <w:t>Agreements</w:t>
      </w:r>
      <w:r w:rsidRPr="0003203E">
        <w:rPr>
          <w:rFonts w:eastAsia="MS Mincho"/>
          <w:sz w:val="20"/>
          <w:szCs w:val="20"/>
          <w:lang w:eastAsia="ja-JP"/>
        </w:rPr>
        <w:t>:</w:t>
      </w:r>
    </w:p>
    <w:p w:rsidR="00D43456" w:rsidRPr="0003203E" w:rsidRDefault="00D43456" w:rsidP="00906877">
      <w:pPr>
        <w:numPr>
          <w:ilvl w:val="0"/>
          <w:numId w:val="13"/>
        </w:numPr>
        <w:autoSpaceDE/>
        <w:autoSpaceDN/>
        <w:adjustRightInd/>
        <w:snapToGrid/>
        <w:spacing w:after="0"/>
        <w:jc w:val="left"/>
        <w:rPr>
          <w:rFonts w:eastAsia="MS Mincho"/>
          <w:sz w:val="20"/>
          <w:szCs w:val="20"/>
          <w:lang w:eastAsia="ja-JP"/>
        </w:rPr>
      </w:pPr>
      <w:r w:rsidRPr="0003203E">
        <w:rPr>
          <w:rFonts w:eastAsia="MS Mincho"/>
          <w:sz w:val="20"/>
          <w:szCs w:val="20"/>
          <w:lang w:eastAsia="ja-JP"/>
        </w:rPr>
        <w:t>Send LS to RAN2 (cc RAN3) to inform about RAN1 agreement from RAN1#89 on the support of multiple PDSCHs transmission to the UE to support NC-JT operation</w:t>
      </w:r>
    </w:p>
    <w:p w:rsidR="00D43456" w:rsidRPr="0003203E" w:rsidRDefault="00D43456" w:rsidP="00906877">
      <w:pPr>
        <w:numPr>
          <w:ilvl w:val="0"/>
          <w:numId w:val="13"/>
        </w:numPr>
        <w:autoSpaceDE/>
        <w:autoSpaceDN/>
        <w:adjustRightInd/>
        <w:snapToGrid/>
        <w:spacing w:after="0"/>
        <w:jc w:val="left"/>
        <w:rPr>
          <w:rFonts w:eastAsia="MS Mincho"/>
          <w:sz w:val="20"/>
          <w:szCs w:val="20"/>
          <w:lang w:eastAsia="ja-JP"/>
        </w:rPr>
      </w:pPr>
      <w:r w:rsidRPr="0003203E">
        <w:rPr>
          <w:rFonts w:eastAsia="MS Mincho"/>
          <w:sz w:val="20"/>
          <w:szCs w:val="20"/>
          <w:lang w:eastAsia="ja-JP"/>
        </w:rPr>
        <w:t xml:space="preserve">Include in the LS the following content </w:t>
      </w:r>
    </w:p>
    <w:p w:rsidR="00D43456" w:rsidRPr="0003203E" w:rsidRDefault="00D43456" w:rsidP="00906877">
      <w:pPr>
        <w:numPr>
          <w:ilvl w:val="1"/>
          <w:numId w:val="13"/>
        </w:numPr>
        <w:autoSpaceDE/>
        <w:autoSpaceDN/>
        <w:adjustRightInd/>
        <w:snapToGrid/>
        <w:spacing w:after="0"/>
        <w:jc w:val="left"/>
        <w:rPr>
          <w:rFonts w:eastAsia="MS Mincho"/>
          <w:sz w:val="20"/>
          <w:szCs w:val="20"/>
          <w:lang w:eastAsia="ja-JP"/>
        </w:rPr>
      </w:pPr>
      <w:r w:rsidRPr="0003203E">
        <w:rPr>
          <w:rFonts w:eastAsia="MS Mincho"/>
          <w:sz w:val="20"/>
          <w:szCs w:val="20"/>
          <w:lang w:eastAsia="ja-JP"/>
        </w:rPr>
        <w:t>RAN1 agreement from RAN1#89</w:t>
      </w:r>
    </w:p>
    <w:p w:rsidR="00D43456" w:rsidRPr="0003203E" w:rsidRDefault="00D43456" w:rsidP="00906877">
      <w:pPr>
        <w:numPr>
          <w:ilvl w:val="1"/>
          <w:numId w:val="13"/>
        </w:numPr>
        <w:autoSpaceDE/>
        <w:autoSpaceDN/>
        <w:adjustRightInd/>
        <w:snapToGrid/>
        <w:spacing w:after="0"/>
        <w:jc w:val="left"/>
        <w:rPr>
          <w:rFonts w:eastAsia="MS Mincho"/>
          <w:sz w:val="20"/>
          <w:szCs w:val="20"/>
          <w:lang w:eastAsia="ja-JP"/>
        </w:rPr>
      </w:pPr>
      <w:r w:rsidRPr="0003203E">
        <w:rPr>
          <w:rFonts w:eastAsia="MS Mincho"/>
          <w:sz w:val="20"/>
          <w:szCs w:val="20"/>
          <w:lang w:eastAsia="ja-JP"/>
        </w:rPr>
        <w:t>RAN1 is considering different scenarios including TRPs connected with ideal and non-ideal backhaul link, TRPs with same and different cell IDs, etc. to provide an increased throughput for users covered by different TRPs, and greater radio link reliability through dual connectivity-like operation</w:t>
      </w:r>
    </w:p>
    <w:p w:rsidR="00D43456" w:rsidRPr="0003203E" w:rsidRDefault="00D43456" w:rsidP="00906877">
      <w:pPr>
        <w:numPr>
          <w:ilvl w:val="1"/>
          <w:numId w:val="13"/>
        </w:numPr>
        <w:autoSpaceDE/>
        <w:autoSpaceDN/>
        <w:adjustRightInd/>
        <w:snapToGrid/>
        <w:spacing w:after="0"/>
        <w:jc w:val="left"/>
        <w:rPr>
          <w:rFonts w:eastAsia="MS Mincho"/>
          <w:sz w:val="20"/>
          <w:szCs w:val="20"/>
          <w:lang w:eastAsia="ja-JP"/>
        </w:rPr>
      </w:pPr>
      <w:r w:rsidRPr="0003203E">
        <w:rPr>
          <w:rFonts w:eastAsia="MS Mincho"/>
          <w:sz w:val="20"/>
          <w:szCs w:val="20"/>
          <w:lang w:eastAsia="ja-JP"/>
        </w:rPr>
        <w:t>RAN1 thinks that the above agreement may have impact on RAN2 specification</w:t>
      </w:r>
    </w:p>
    <w:p w:rsidR="00D43456" w:rsidRPr="0003203E" w:rsidRDefault="00D43456" w:rsidP="00906877">
      <w:pPr>
        <w:numPr>
          <w:ilvl w:val="1"/>
          <w:numId w:val="13"/>
        </w:numPr>
        <w:autoSpaceDE/>
        <w:autoSpaceDN/>
        <w:adjustRightInd/>
        <w:snapToGrid/>
        <w:spacing w:after="0"/>
        <w:jc w:val="left"/>
        <w:rPr>
          <w:rFonts w:eastAsia="MS Mincho"/>
          <w:sz w:val="20"/>
          <w:szCs w:val="20"/>
          <w:lang w:eastAsia="ja-JP"/>
        </w:rPr>
      </w:pPr>
      <w:r w:rsidRPr="0003203E">
        <w:rPr>
          <w:rFonts w:eastAsia="MS Mincho"/>
          <w:sz w:val="20"/>
          <w:szCs w:val="20"/>
          <w:lang w:eastAsia="ja-JP"/>
        </w:rPr>
        <w:t>Actions: RAN1 asks RAN2 to take into account the above agreement in RAN2’s work and provide any information that may be relevant for future RAN1’s work on this topic</w:t>
      </w:r>
    </w:p>
    <w:p w:rsidR="00D43456" w:rsidRPr="0003203E" w:rsidRDefault="00D43456" w:rsidP="003853EF">
      <w:pPr>
        <w:snapToGrid/>
        <w:spacing w:after="160" w:line="259" w:lineRule="auto"/>
        <w:contextualSpacing/>
        <w:rPr>
          <w:sz w:val="20"/>
          <w:szCs w:val="20"/>
        </w:rPr>
      </w:pPr>
    </w:p>
    <w:p w:rsidR="00D43456" w:rsidRPr="0003203E" w:rsidRDefault="00D43456" w:rsidP="003853EF">
      <w:pPr>
        <w:snapToGrid/>
        <w:spacing w:after="160" w:line="259" w:lineRule="auto"/>
        <w:contextualSpacing/>
        <w:rPr>
          <w:sz w:val="20"/>
          <w:szCs w:val="20"/>
        </w:rPr>
      </w:pPr>
      <w:r w:rsidRPr="0003203E">
        <w:rPr>
          <w:sz w:val="20"/>
          <w:szCs w:val="20"/>
        </w:rPr>
        <w:t>#90</w:t>
      </w:r>
    </w:p>
    <w:p w:rsidR="00D43456" w:rsidRPr="0003203E" w:rsidRDefault="00D43456" w:rsidP="00D43456">
      <w:pPr>
        <w:rPr>
          <w:rFonts w:eastAsia="宋体"/>
          <w:sz w:val="20"/>
          <w:szCs w:val="20"/>
        </w:rPr>
      </w:pPr>
      <w:r w:rsidRPr="0003203E">
        <w:rPr>
          <w:rFonts w:eastAsia="宋体"/>
          <w:sz w:val="20"/>
          <w:szCs w:val="20"/>
          <w:highlight w:val="green"/>
        </w:rPr>
        <w:t>Agreements:</w:t>
      </w:r>
    </w:p>
    <w:p w:rsidR="00D43456" w:rsidRPr="0003203E" w:rsidRDefault="00D43456" w:rsidP="00906877">
      <w:pPr>
        <w:numPr>
          <w:ilvl w:val="0"/>
          <w:numId w:val="14"/>
        </w:numPr>
        <w:tabs>
          <w:tab w:val="left" w:pos="1440"/>
        </w:tabs>
        <w:autoSpaceDE/>
        <w:autoSpaceDN/>
        <w:adjustRightInd/>
        <w:snapToGrid/>
        <w:spacing w:after="0"/>
        <w:jc w:val="left"/>
        <w:rPr>
          <w:rFonts w:eastAsia="MS Mincho"/>
          <w:iCs/>
          <w:sz w:val="20"/>
          <w:szCs w:val="20"/>
          <w:lang w:eastAsia="ja-JP"/>
        </w:rPr>
      </w:pPr>
      <w:r w:rsidRPr="0003203E">
        <w:rPr>
          <w:rFonts w:eastAsia="MS Mincho"/>
          <w:iCs/>
          <w:sz w:val="20"/>
          <w:szCs w:val="20"/>
          <w:lang w:eastAsia="ja-JP"/>
        </w:rPr>
        <w:t>The maximum supported number of NR-PDCCHs corresponding to scheduled NR-PDSCHs that a UE can be expected to receive in a single slot is 2 on a per component carrier basis in case of one bandwidth part for the component carrier</w:t>
      </w:r>
    </w:p>
    <w:p w:rsidR="00D43456" w:rsidRPr="0003203E" w:rsidRDefault="00D43456" w:rsidP="00906877">
      <w:pPr>
        <w:numPr>
          <w:ilvl w:val="1"/>
          <w:numId w:val="14"/>
        </w:numPr>
        <w:tabs>
          <w:tab w:val="left" w:pos="1440"/>
        </w:tabs>
        <w:autoSpaceDE/>
        <w:autoSpaceDN/>
        <w:adjustRightInd/>
        <w:snapToGrid/>
        <w:spacing w:after="0"/>
        <w:jc w:val="left"/>
        <w:rPr>
          <w:rFonts w:eastAsia="MS Mincho"/>
          <w:iCs/>
          <w:sz w:val="20"/>
          <w:szCs w:val="20"/>
          <w:lang w:eastAsia="ja-JP"/>
        </w:rPr>
      </w:pPr>
      <w:r w:rsidRPr="0003203E">
        <w:rPr>
          <w:rFonts w:eastAsia="MS Mincho"/>
          <w:iCs/>
          <w:sz w:val="20"/>
          <w:szCs w:val="20"/>
          <w:lang w:eastAsia="ja-JP"/>
        </w:rPr>
        <w:t>FFS the case of multiple BWPs for the component carrier if supported</w:t>
      </w:r>
    </w:p>
    <w:p w:rsidR="00D43456" w:rsidRPr="0003203E" w:rsidRDefault="00D43456" w:rsidP="00906877">
      <w:pPr>
        <w:numPr>
          <w:ilvl w:val="1"/>
          <w:numId w:val="14"/>
        </w:numPr>
        <w:tabs>
          <w:tab w:val="left" w:pos="1440"/>
        </w:tabs>
        <w:autoSpaceDE/>
        <w:autoSpaceDN/>
        <w:adjustRightInd/>
        <w:snapToGrid/>
        <w:spacing w:after="0"/>
        <w:jc w:val="left"/>
        <w:rPr>
          <w:rFonts w:eastAsia="MS Mincho"/>
          <w:iCs/>
          <w:sz w:val="20"/>
          <w:szCs w:val="20"/>
          <w:lang w:eastAsia="ja-JP"/>
        </w:rPr>
      </w:pPr>
      <w:r w:rsidRPr="0003203E">
        <w:rPr>
          <w:rFonts w:eastAsia="MS Mincho"/>
          <w:iCs/>
          <w:sz w:val="20"/>
          <w:szCs w:val="20"/>
          <w:lang w:eastAsia="ja-JP"/>
        </w:rPr>
        <w:t>(</w:t>
      </w:r>
      <w:r w:rsidRPr="0003203E">
        <w:rPr>
          <w:rFonts w:eastAsia="MS Mincho"/>
          <w:iCs/>
          <w:sz w:val="20"/>
          <w:szCs w:val="20"/>
          <w:highlight w:val="darkYellow"/>
          <w:lang w:eastAsia="ja-JP"/>
        </w:rPr>
        <w:t>Working assumption</w:t>
      </w:r>
      <w:r w:rsidRPr="0003203E">
        <w:rPr>
          <w:rFonts w:eastAsia="MS Mincho"/>
          <w:iCs/>
          <w:sz w:val="20"/>
          <w:szCs w:val="20"/>
          <w:lang w:eastAsia="ja-JP"/>
        </w:rPr>
        <w:t>) In this case, at most a total of 2 CWs over the scheduled NR-PDSCHs</w:t>
      </w:r>
    </w:p>
    <w:p w:rsidR="00D43456" w:rsidRPr="0003203E" w:rsidRDefault="00D43456" w:rsidP="00906877">
      <w:pPr>
        <w:numPr>
          <w:ilvl w:val="0"/>
          <w:numId w:val="14"/>
        </w:numPr>
        <w:tabs>
          <w:tab w:val="left" w:pos="1440"/>
        </w:tabs>
        <w:autoSpaceDE/>
        <w:autoSpaceDN/>
        <w:adjustRightInd/>
        <w:snapToGrid/>
        <w:spacing w:after="0"/>
        <w:jc w:val="left"/>
        <w:rPr>
          <w:rFonts w:eastAsia="MS Mincho"/>
          <w:iCs/>
          <w:sz w:val="20"/>
          <w:szCs w:val="20"/>
          <w:lang w:eastAsia="ja-JP"/>
        </w:rPr>
      </w:pPr>
      <w:r w:rsidRPr="0003203E">
        <w:rPr>
          <w:rFonts w:eastAsia="MS Mincho"/>
          <w:iCs/>
          <w:sz w:val="20"/>
          <w:szCs w:val="20"/>
          <w:lang w:eastAsia="ja-JP"/>
        </w:rPr>
        <w:t>For multiple NR-PDCCH reception for scheduled NR-PDSCHs:</w:t>
      </w:r>
    </w:p>
    <w:p w:rsidR="00D43456" w:rsidRPr="0003203E" w:rsidRDefault="00D43456" w:rsidP="00906877">
      <w:pPr>
        <w:numPr>
          <w:ilvl w:val="1"/>
          <w:numId w:val="14"/>
        </w:numPr>
        <w:tabs>
          <w:tab w:val="left" w:pos="1440"/>
        </w:tabs>
        <w:autoSpaceDE/>
        <w:autoSpaceDN/>
        <w:adjustRightInd/>
        <w:snapToGrid/>
        <w:spacing w:after="0"/>
        <w:jc w:val="left"/>
        <w:rPr>
          <w:rFonts w:eastAsia="MS Mincho"/>
          <w:iCs/>
          <w:sz w:val="20"/>
          <w:szCs w:val="20"/>
          <w:lang w:eastAsia="ja-JP"/>
        </w:rPr>
      </w:pPr>
      <w:r w:rsidRPr="0003203E">
        <w:rPr>
          <w:rFonts w:eastAsia="MS Mincho"/>
          <w:iCs/>
          <w:sz w:val="20"/>
          <w:szCs w:val="20"/>
          <w:lang w:eastAsia="ja-JP"/>
        </w:rPr>
        <w:t>FFS whether or not there is any impact on # of HARQ processes and/or soft buffer management</w:t>
      </w:r>
    </w:p>
    <w:p w:rsidR="00D43456" w:rsidRPr="0003203E" w:rsidRDefault="00D43456" w:rsidP="00906877">
      <w:pPr>
        <w:numPr>
          <w:ilvl w:val="1"/>
          <w:numId w:val="14"/>
        </w:numPr>
        <w:tabs>
          <w:tab w:val="left" w:pos="1440"/>
        </w:tabs>
        <w:autoSpaceDE/>
        <w:autoSpaceDN/>
        <w:adjustRightInd/>
        <w:snapToGrid/>
        <w:spacing w:after="0"/>
        <w:jc w:val="left"/>
        <w:rPr>
          <w:rFonts w:eastAsia="MS Mincho"/>
          <w:iCs/>
          <w:sz w:val="20"/>
          <w:szCs w:val="20"/>
          <w:lang w:eastAsia="ja-JP"/>
        </w:rPr>
      </w:pPr>
      <w:r w:rsidRPr="0003203E">
        <w:rPr>
          <w:rFonts w:eastAsia="MS Mincho"/>
          <w:iCs/>
          <w:sz w:val="20"/>
          <w:szCs w:val="20"/>
          <w:lang w:eastAsia="ja-JP"/>
        </w:rPr>
        <w:t xml:space="preserve">FFS the mapping between PUCCH conveying ACK/NACK </w:t>
      </w:r>
      <w:proofErr w:type="spellStart"/>
      <w:r w:rsidRPr="0003203E">
        <w:rPr>
          <w:rFonts w:eastAsia="MS Mincho"/>
          <w:iCs/>
          <w:sz w:val="20"/>
          <w:szCs w:val="20"/>
          <w:lang w:eastAsia="ja-JP"/>
        </w:rPr>
        <w:t>signalling</w:t>
      </w:r>
      <w:proofErr w:type="spellEnd"/>
      <w:r w:rsidRPr="0003203E">
        <w:rPr>
          <w:rFonts w:eastAsia="MS Mincho"/>
          <w:iCs/>
          <w:sz w:val="20"/>
          <w:szCs w:val="20"/>
          <w:lang w:eastAsia="ja-JP"/>
        </w:rPr>
        <w:t xml:space="preserve"> and PDSCH</w:t>
      </w:r>
    </w:p>
    <w:p w:rsidR="00D43456" w:rsidRPr="0003203E" w:rsidRDefault="00D43456" w:rsidP="00906877">
      <w:pPr>
        <w:numPr>
          <w:ilvl w:val="1"/>
          <w:numId w:val="14"/>
        </w:numPr>
        <w:tabs>
          <w:tab w:val="left" w:pos="1440"/>
        </w:tabs>
        <w:autoSpaceDE/>
        <w:autoSpaceDN/>
        <w:adjustRightInd/>
        <w:snapToGrid/>
        <w:spacing w:after="0"/>
        <w:jc w:val="left"/>
        <w:rPr>
          <w:rFonts w:eastAsia="MS Mincho"/>
          <w:iCs/>
          <w:sz w:val="20"/>
          <w:szCs w:val="20"/>
          <w:lang w:eastAsia="ja-JP"/>
        </w:rPr>
      </w:pPr>
      <w:r w:rsidRPr="0003203E">
        <w:rPr>
          <w:rFonts w:eastAsia="MS Mincho"/>
          <w:iCs/>
          <w:sz w:val="20"/>
          <w:szCs w:val="20"/>
          <w:lang w:eastAsia="ja-JP"/>
        </w:rPr>
        <w:t>Note: this topic is more suitable for discussion under scheduling/HARQ session</w:t>
      </w:r>
    </w:p>
    <w:p w:rsidR="00D43456" w:rsidRPr="0003203E" w:rsidRDefault="00D43456" w:rsidP="003853EF">
      <w:pPr>
        <w:snapToGrid/>
        <w:spacing w:after="160" w:line="259" w:lineRule="auto"/>
        <w:contextualSpacing/>
        <w:rPr>
          <w:sz w:val="20"/>
          <w:szCs w:val="20"/>
        </w:rPr>
      </w:pPr>
    </w:p>
    <w:p w:rsidR="00035368" w:rsidRDefault="001E2772" w:rsidP="004F43BB">
      <w:pPr>
        <w:pStyle w:val="Heading1"/>
        <w:numPr>
          <w:ilvl w:val="0"/>
          <w:numId w:val="4"/>
        </w:numPr>
        <w:rPr>
          <w:lang w:eastAsia="zh-CN"/>
        </w:rPr>
      </w:pPr>
      <w:r w:rsidRPr="00A0285C">
        <w:rPr>
          <w:lang w:eastAsia="zh-CN"/>
        </w:rPr>
        <w:t>Discussion</w:t>
      </w:r>
    </w:p>
    <w:p w:rsidR="00FF19D1" w:rsidRDefault="00FF19D1" w:rsidP="00D43456">
      <w:pPr>
        <w:rPr>
          <w:sz w:val="20"/>
        </w:rPr>
      </w:pPr>
    </w:p>
    <w:p w:rsidR="00D43456" w:rsidRDefault="00D43456" w:rsidP="00D43456">
      <w:pPr>
        <w:rPr>
          <w:sz w:val="20"/>
        </w:rPr>
      </w:pPr>
      <w:r>
        <w:rPr>
          <w:sz w:val="20"/>
        </w:rPr>
        <w:t>We analyze and compare different transmission schemes for multi-TRP/multi-panel/multi-beam DL</w:t>
      </w:r>
      <w:r w:rsidR="00F33AF0">
        <w:rPr>
          <w:sz w:val="20"/>
        </w:rPr>
        <w:t xml:space="preserve"> and UL schemes </w:t>
      </w:r>
      <w:r w:rsidR="00A37CFC">
        <w:rPr>
          <w:sz w:val="20"/>
        </w:rPr>
        <w:t xml:space="preserve">analogous to LTE </w:t>
      </w:r>
      <w:proofErr w:type="spellStart"/>
      <w:r w:rsidR="00A37CFC">
        <w:rPr>
          <w:sz w:val="20"/>
        </w:rPr>
        <w:t>CoMP</w:t>
      </w:r>
      <w:proofErr w:type="spellEnd"/>
      <w:r w:rsidR="00016CA1">
        <w:rPr>
          <w:sz w:val="20"/>
        </w:rPr>
        <w:t xml:space="preserve"> </w:t>
      </w:r>
      <w:r w:rsidR="00C07001">
        <w:rPr>
          <w:sz w:val="20"/>
        </w:rPr>
        <w:fldChar w:fldCharType="begin"/>
      </w:r>
      <w:r w:rsidR="00016CA1">
        <w:rPr>
          <w:sz w:val="20"/>
        </w:rPr>
        <w:instrText xml:space="preserve"> REF _Ref525744507 \r \h </w:instrText>
      </w:r>
      <w:r w:rsidR="00C07001">
        <w:rPr>
          <w:sz w:val="20"/>
        </w:rPr>
      </w:r>
      <w:r w:rsidR="00C07001">
        <w:rPr>
          <w:sz w:val="20"/>
        </w:rPr>
        <w:fldChar w:fldCharType="separate"/>
      </w:r>
      <w:r w:rsidR="00016CA1">
        <w:rPr>
          <w:sz w:val="20"/>
        </w:rPr>
        <w:t>[2]</w:t>
      </w:r>
      <w:r w:rsidR="00C07001">
        <w:rPr>
          <w:sz w:val="20"/>
        </w:rPr>
        <w:fldChar w:fldCharType="end"/>
      </w:r>
      <w:r>
        <w:rPr>
          <w:sz w:val="20"/>
        </w:rPr>
        <w:t xml:space="preserve">. </w:t>
      </w:r>
    </w:p>
    <w:p w:rsidR="00D43456" w:rsidRDefault="00D43456" w:rsidP="00D43456">
      <w:pPr>
        <w:rPr>
          <w:sz w:val="20"/>
        </w:rPr>
      </w:pPr>
    </w:p>
    <w:p w:rsidR="004B7AE7" w:rsidRDefault="004B7AE7" w:rsidP="00962599">
      <w:pPr>
        <w:pStyle w:val="Heading1"/>
        <w:numPr>
          <w:ilvl w:val="1"/>
          <w:numId w:val="4"/>
        </w:numPr>
        <w:rPr>
          <w:lang w:eastAsia="zh-CN"/>
        </w:rPr>
      </w:pPr>
      <w:r>
        <w:rPr>
          <w:lang w:eastAsia="zh-CN"/>
        </w:rPr>
        <w:t>DPS/DPB</w:t>
      </w:r>
    </w:p>
    <w:p w:rsidR="00AF2B72" w:rsidRDefault="00CA0431" w:rsidP="00022544">
      <w:pPr>
        <w:ind w:leftChars="100" w:left="220"/>
        <w:rPr>
          <w:sz w:val="20"/>
        </w:rPr>
      </w:pPr>
      <w:r>
        <w:rPr>
          <w:sz w:val="20"/>
        </w:rPr>
        <w:t>For dynamic point selection and dynamic point blanking, a UE is required to estimate the channels from multiple potential serving TRPs</w:t>
      </w:r>
      <w:r w:rsidR="00A37CFC">
        <w:rPr>
          <w:sz w:val="20"/>
        </w:rPr>
        <w:t xml:space="preserve"> or panels</w:t>
      </w:r>
      <w:r>
        <w:rPr>
          <w:sz w:val="20"/>
        </w:rPr>
        <w:t xml:space="preserve"> and interferences from other</w:t>
      </w:r>
      <w:r w:rsidR="00A37CFC">
        <w:rPr>
          <w:sz w:val="20"/>
        </w:rPr>
        <w:t>s</w:t>
      </w:r>
      <w:r>
        <w:rPr>
          <w:sz w:val="20"/>
        </w:rPr>
        <w:t>. This can be done by configuring a UE to perform CSI measurement and report with the</w:t>
      </w:r>
      <w:r w:rsidR="00AF2B72">
        <w:rPr>
          <w:sz w:val="20"/>
        </w:rPr>
        <w:t xml:space="preserve"> CSI-RS </w:t>
      </w:r>
      <w:r w:rsidR="00A37CFC">
        <w:rPr>
          <w:sz w:val="20"/>
        </w:rPr>
        <w:t xml:space="preserve">resource for channel measurement </w:t>
      </w:r>
      <w:r w:rsidR="00AF2B72">
        <w:rPr>
          <w:sz w:val="20"/>
        </w:rPr>
        <w:t>corresponding to the candidate serving TRP</w:t>
      </w:r>
      <w:r w:rsidR="00A37CFC">
        <w:rPr>
          <w:sz w:val="20"/>
        </w:rPr>
        <w:t>/panel</w:t>
      </w:r>
      <w:r w:rsidR="00AF2B72">
        <w:rPr>
          <w:sz w:val="20"/>
        </w:rPr>
        <w:t xml:space="preserve"> and the CSI-IM and</w:t>
      </w:r>
      <w:r w:rsidR="00A37CFC">
        <w:rPr>
          <w:sz w:val="20"/>
        </w:rPr>
        <w:t>/or</w:t>
      </w:r>
      <w:r w:rsidR="00AF2B72">
        <w:rPr>
          <w:sz w:val="20"/>
        </w:rPr>
        <w:t xml:space="preserve"> NZP-CSI-RS resource for interference measurement corresponding to the </w:t>
      </w:r>
      <w:r w:rsidR="00A37CFC">
        <w:rPr>
          <w:sz w:val="20"/>
        </w:rPr>
        <w:t>other</w:t>
      </w:r>
      <w:r w:rsidR="00AF2B72">
        <w:rPr>
          <w:sz w:val="20"/>
        </w:rPr>
        <w:t xml:space="preserve"> TRPs</w:t>
      </w:r>
      <w:r w:rsidR="00A37CFC">
        <w:rPr>
          <w:sz w:val="20"/>
        </w:rPr>
        <w:t>/panels</w:t>
      </w:r>
      <w:r w:rsidR="00AF2B72">
        <w:rPr>
          <w:sz w:val="20"/>
        </w:rPr>
        <w:t xml:space="preserve">. </w:t>
      </w:r>
      <w:r w:rsidR="00B6338A">
        <w:rPr>
          <w:sz w:val="20"/>
        </w:rPr>
        <w:t>For FR2, additional QCL configurations will be required for these CSI-RS resources</w:t>
      </w:r>
      <w:r w:rsidR="00A37CFC">
        <w:rPr>
          <w:sz w:val="20"/>
        </w:rPr>
        <w:t xml:space="preserve"> corresponding to their transmission TRPs or panels</w:t>
      </w:r>
      <w:r w:rsidR="00B6338A">
        <w:rPr>
          <w:sz w:val="20"/>
        </w:rPr>
        <w:t xml:space="preserve">. </w:t>
      </w:r>
      <w:r w:rsidR="00AF2B72">
        <w:rPr>
          <w:sz w:val="20"/>
        </w:rPr>
        <w:t>Based on the multiple CSI report</w:t>
      </w:r>
      <w:r w:rsidR="00A37CFC">
        <w:rPr>
          <w:sz w:val="20"/>
        </w:rPr>
        <w:t>s</w:t>
      </w:r>
      <w:r w:rsidR="00AF2B72">
        <w:rPr>
          <w:sz w:val="20"/>
        </w:rPr>
        <w:t xml:space="preserve"> from the same UE</w:t>
      </w:r>
      <w:r w:rsidR="00A37CFC">
        <w:rPr>
          <w:sz w:val="20"/>
        </w:rPr>
        <w:t xml:space="preserve"> corresponding to different transmission hypothesis</w:t>
      </w:r>
      <w:proofErr w:type="gramStart"/>
      <w:r w:rsidR="00A37CFC">
        <w:rPr>
          <w:sz w:val="20"/>
        </w:rPr>
        <w:t xml:space="preserve">, </w:t>
      </w:r>
      <w:r w:rsidR="00AF2B72">
        <w:rPr>
          <w:sz w:val="20"/>
        </w:rPr>
        <w:t xml:space="preserve"> </w:t>
      </w:r>
      <w:proofErr w:type="spellStart"/>
      <w:r w:rsidR="00AF2B72">
        <w:rPr>
          <w:sz w:val="20"/>
        </w:rPr>
        <w:t>gNB</w:t>
      </w:r>
      <w:proofErr w:type="spellEnd"/>
      <w:proofErr w:type="gramEnd"/>
      <w:r w:rsidR="00AF2B72">
        <w:rPr>
          <w:sz w:val="20"/>
        </w:rPr>
        <w:t xml:space="preserve"> may decide which TRP </w:t>
      </w:r>
      <w:r w:rsidR="00A37CFC">
        <w:rPr>
          <w:sz w:val="20"/>
        </w:rPr>
        <w:t xml:space="preserve">or panel </w:t>
      </w:r>
      <w:r w:rsidR="00AF2B72">
        <w:rPr>
          <w:sz w:val="20"/>
        </w:rPr>
        <w:t xml:space="preserve">to use for transmission to the UE and which TRPs </w:t>
      </w:r>
      <w:r w:rsidR="00A37CFC">
        <w:rPr>
          <w:sz w:val="20"/>
        </w:rPr>
        <w:t xml:space="preserve">or panels </w:t>
      </w:r>
      <w:r w:rsidR="00AF2B72">
        <w:rPr>
          <w:sz w:val="20"/>
        </w:rPr>
        <w:t xml:space="preserve">to mute (blank). </w:t>
      </w:r>
      <w:r w:rsidR="00B6338A">
        <w:rPr>
          <w:sz w:val="20"/>
        </w:rPr>
        <w:t xml:space="preserve">The </w:t>
      </w:r>
      <w:proofErr w:type="spellStart"/>
      <w:r w:rsidR="00B6338A">
        <w:rPr>
          <w:sz w:val="20"/>
        </w:rPr>
        <w:t>gNB</w:t>
      </w:r>
      <w:proofErr w:type="spellEnd"/>
      <w:r w:rsidR="00B6338A">
        <w:rPr>
          <w:sz w:val="20"/>
        </w:rPr>
        <w:t xml:space="preserve"> indicates to the UE the transmitting TRP </w:t>
      </w:r>
      <w:r w:rsidR="00A37CFC">
        <w:rPr>
          <w:sz w:val="20"/>
        </w:rPr>
        <w:t xml:space="preserve">or panel </w:t>
      </w:r>
      <w:r w:rsidR="00B6338A">
        <w:rPr>
          <w:sz w:val="20"/>
        </w:rPr>
        <w:t xml:space="preserve">using the TCI field, and which DMRS scrambling sequence to use if </w:t>
      </w:r>
      <w:proofErr w:type="spellStart"/>
      <w:r w:rsidR="00B6338A">
        <w:rPr>
          <w:sz w:val="20"/>
        </w:rPr>
        <w:t>n</w:t>
      </w:r>
      <w:r w:rsidR="00B6338A" w:rsidRPr="00B6338A">
        <w:rPr>
          <w:sz w:val="20"/>
          <w:vertAlign w:val="subscript"/>
        </w:rPr>
        <w:t>SCID</w:t>
      </w:r>
      <w:proofErr w:type="spellEnd"/>
      <w:r w:rsidR="00B6338A">
        <w:rPr>
          <w:sz w:val="20"/>
        </w:rPr>
        <w:t xml:space="preserve"> is defined for the UE. </w:t>
      </w:r>
      <w:r w:rsidR="00AF2B72">
        <w:rPr>
          <w:sz w:val="20"/>
        </w:rPr>
        <w:t>This</w:t>
      </w:r>
      <w:r w:rsidR="00902C2D">
        <w:rPr>
          <w:sz w:val="20"/>
        </w:rPr>
        <w:t xml:space="preserve"> mechanism</w:t>
      </w:r>
      <w:r w:rsidR="00AF2B72">
        <w:rPr>
          <w:sz w:val="20"/>
        </w:rPr>
        <w:t xml:space="preserve"> is already supported in R15 NR MIMO </w:t>
      </w:r>
      <w:r w:rsidR="00902C2D">
        <w:rPr>
          <w:sz w:val="20"/>
        </w:rPr>
        <w:t xml:space="preserve">through the CSI feedback scheme, </w:t>
      </w:r>
      <w:r w:rsidR="00AF2B72">
        <w:rPr>
          <w:sz w:val="20"/>
        </w:rPr>
        <w:t xml:space="preserve">and no additional </w:t>
      </w:r>
      <w:r w:rsidR="00BE3755">
        <w:rPr>
          <w:sz w:val="20"/>
        </w:rPr>
        <w:t xml:space="preserve">standardization </w:t>
      </w:r>
      <w:r w:rsidR="00AF2B72">
        <w:rPr>
          <w:sz w:val="20"/>
        </w:rPr>
        <w:t xml:space="preserve">work is required. </w:t>
      </w:r>
    </w:p>
    <w:p w:rsidR="00AF2B72" w:rsidRDefault="00AF2B72" w:rsidP="00022544">
      <w:pPr>
        <w:ind w:leftChars="100" w:left="220"/>
        <w:rPr>
          <w:sz w:val="20"/>
        </w:rPr>
      </w:pPr>
    </w:p>
    <w:p w:rsidR="00AF2B72" w:rsidRPr="00902C2D" w:rsidRDefault="00AF2B72" w:rsidP="00022544">
      <w:pPr>
        <w:ind w:leftChars="100" w:left="220"/>
        <w:rPr>
          <w:b/>
          <w:i/>
          <w:sz w:val="20"/>
        </w:rPr>
      </w:pPr>
      <w:r w:rsidRPr="00902C2D">
        <w:rPr>
          <w:b/>
          <w:i/>
          <w:sz w:val="20"/>
        </w:rPr>
        <w:t>Observation</w:t>
      </w:r>
      <w:r w:rsidR="00902C2D" w:rsidRPr="00902C2D">
        <w:rPr>
          <w:b/>
          <w:i/>
          <w:sz w:val="20"/>
        </w:rPr>
        <w:t xml:space="preserve"> 1</w:t>
      </w:r>
      <w:r w:rsidRPr="00902C2D">
        <w:rPr>
          <w:b/>
          <w:i/>
          <w:sz w:val="20"/>
        </w:rPr>
        <w:t>: R15 NR MIMO already provides sufficient support for DPS and DPB</w:t>
      </w:r>
      <w:r w:rsidR="00902C2D" w:rsidRPr="00902C2D">
        <w:rPr>
          <w:b/>
          <w:i/>
          <w:sz w:val="20"/>
        </w:rPr>
        <w:t xml:space="preserve"> for multi-TRP/multi-panel operation</w:t>
      </w:r>
      <w:r w:rsidRPr="00902C2D">
        <w:rPr>
          <w:b/>
          <w:i/>
          <w:sz w:val="20"/>
        </w:rPr>
        <w:t>.</w:t>
      </w:r>
    </w:p>
    <w:p w:rsidR="00902C2D" w:rsidRPr="00902C2D" w:rsidRDefault="00B6338A" w:rsidP="00902C2D">
      <w:pPr>
        <w:ind w:leftChars="100" w:left="220"/>
        <w:rPr>
          <w:b/>
          <w:i/>
          <w:sz w:val="20"/>
        </w:rPr>
      </w:pPr>
      <w:r w:rsidRPr="00902C2D">
        <w:rPr>
          <w:b/>
          <w:i/>
          <w:sz w:val="20"/>
        </w:rPr>
        <w:t>Proposal</w:t>
      </w:r>
      <w:r w:rsidR="00902C2D" w:rsidRPr="00902C2D">
        <w:rPr>
          <w:b/>
          <w:i/>
          <w:sz w:val="20"/>
        </w:rPr>
        <w:t xml:space="preserve"> 1</w:t>
      </w:r>
      <w:r w:rsidRPr="00902C2D">
        <w:rPr>
          <w:b/>
          <w:i/>
          <w:sz w:val="20"/>
        </w:rPr>
        <w:t xml:space="preserve">: Do not specify further </w:t>
      </w:r>
      <w:r w:rsidR="00BE3755" w:rsidRPr="00902C2D">
        <w:rPr>
          <w:b/>
          <w:i/>
          <w:sz w:val="20"/>
        </w:rPr>
        <w:t xml:space="preserve">enhancement </w:t>
      </w:r>
      <w:r w:rsidRPr="00902C2D">
        <w:rPr>
          <w:b/>
          <w:i/>
          <w:sz w:val="20"/>
        </w:rPr>
        <w:t>mechanisms for DPS and DPB</w:t>
      </w:r>
      <w:r w:rsidR="00902C2D" w:rsidRPr="00902C2D">
        <w:rPr>
          <w:b/>
          <w:i/>
          <w:sz w:val="20"/>
        </w:rPr>
        <w:t xml:space="preserve"> for multi-TRP/multi-panel operation.</w:t>
      </w:r>
    </w:p>
    <w:p w:rsidR="004B7AE7" w:rsidRDefault="004B7AE7" w:rsidP="004B7AE7">
      <w:pPr>
        <w:rPr>
          <w:sz w:val="20"/>
        </w:rPr>
      </w:pPr>
    </w:p>
    <w:p w:rsidR="004B7AE7" w:rsidRDefault="004B7AE7" w:rsidP="004B7AE7">
      <w:pPr>
        <w:pStyle w:val="Heading1"/>
        <w:numPr>
          <w:ilvl w:val="1"/>
          <w:numId w:val="4"/>
        </w:numPr>
        <w:rPr>
          <w:lang w:eastAsia="zh-CN"/>
        </w:rPr>
      </w:pPr>
      <w:r>
        <w:rPr>
          <w:lang w:eastAsia="zh-CN"/>
        </w:rPr>
        <w:t>C</w:t>
      </w:r>
      <w:r w:rsidRPr="00503F61">
        <w:rPr>
          <w:lang w:eastAsia="zh-CN"/>
        </w:rPr>
        <w:t>oordinated scheduling (CS)</w:t>
      </w:r>
    </w:p>
    <w:p w:rsidR="000C72AE" w:rsidRDefault="003C3308" w:rsidP="000C72AE">
      <w:pPr>
        <w:ind w:left="300" w:hangingChars="150" w:hanging="300"/>
        <w:rPr>
          <w:sz w:val="20"/>
        </w:rPr>
      </w:pPr>
      <w:r>
        <w:rPr>
          <w:sz w:val="20"/>
        </w:rPr>
        <w:tab/>
      </w:r>
      <w:r w:rsidR="00503F61">
        <w:rPr>
          <w:sz w:val="20"/>
        </w:rPr>
        <w:t>When</w:t>
      </w:r>
      <w:r>
        <w:rPr>
          <w:sz w:val="20"/>
        </w:rPr>
        <w:t xml:space="preserve"> coordinated scheduling from multiple TRPs or multiple panels</w:t>
      </w:r>
      <w:r w:rsidR="00503F61">
        <w:rPr>
          <w:sz w:val="20"/>
        </w:rPr>
        <w:t xml:space="preserve"> to multiple UEs</w:t>
      </w:r>
      <w:r>
        <w:rPr>
          <w:sz w:val="20"/>
        </w:rPr>
        <w:t xml:space="preserve">, </w:t>
      </w:r>
      <w:proofErr w:type="spellStart"/>
      <w:r>
        <w:rPr>
          <w:sz w:val="20"/>
        </w:rPr>
        <w:t>gNB</w:t>
      </w:r>
      <w:proofErr w:type="spellEnd"/>
      <w:r>
        <w:rPr>
          <w:sz w:val="20"/>
        </w:rPr>
        <w:t xml:space="preserve">(s) needs to </w:t>
      </w:r>
      <w:r w:rsidR="000C72AE">
        <w:rPr>
          <w:sz w:val="20"/>
        </w:rPr>
        <w:t>estimate</w:t>
      </w:r>
      <w:r>
        <w:rPr>
          <w:sz w:val="20"/>
        </w:rPr>
        <w:t xml:space="preserve"> the </w:t>
      </w:r>
      <w:r w:rsidR="000C72AE">
        <w:rPr>
          <w:sz w:val="20"/>
        </w:rPr>
        <w:t xml:space="preserve">mutual </w:t>
      </w:r>
      <w:r>
        <w:rPr>
          <w:sz w:val="20"/>
        </w:rPr>
        <w:t>interference</w:t>
      </w:r>
      <w:r w:rsidR="00503F61">
        <w:rPr>
          <w:sz w:val="20"/>
        </w:rPr>
        <w:t xml:space="preserve"> </w:t>
      </w:r>
      <w:r w:rsidR="000C72AE">
        <w:rPr>
          <w:sz w:val="20"/>
        </w:rPr>
        <w:t xml:space="preserve">between two or more concurrent DL transmissions in the same resource, each from a TRP to a UE. With R15 spec, </w:t>
      </w:r>
      <w:proofErr w:type="spellStart"/>
      <w:r w:rsidR="000C72AE">
        <w:rPr>
          <w:sz w:val="20"/>
        </w:rPr>
        <w:t>gNB</w:t>
      </w:r>
      <w:proofErr w:type="spellEnd"/>
      <w:r w:rsidR="000C72AE">
        <w:rPr>
          <w:sz w:val="20"/>
        </w:rPr>
        <w:t xml:space="preserve"> may configure UE to measure and feedback multiple CSI reports corresponding to different potential DL transmission configurations. The CSI-RS resource for CSI measurement is configured for the source TRP or source panel with the appropriate beam (FR2), and NZP-CSI-RS resource for interference measurements are configured for the neighboring TRPs or panels to emulate the interference caused by the concurrent transmissions to the other UE(s). Based on the multiple CSI reports it receives from a UE or UEs, </w:t>
      </w:r>
      <w:proofErr w:type="spellStart"/>
      <w:r w:rsidR="000C72AE">
        <w:rPr>
          <w:sz w:val="20"/>
        </w:rPr>
        <w:t>gNB</w:t>
      </w:r>
      <w:proofErr w:type="spellEnd"/>
      <w:r w:rsidR="000C72AE">
        <w:rPr>
          <w:sz w:val="20"/>
        </w:rPr>
        <w:t xml:space="preserve"> may determine the best concurrent transmission configurations for DL transmission to multiple UEs. Therefore we conclude that the operation is basic mechanism for CS is already supported in R15 MIMO.</w:t>
      </w:r>
    </w:p>
    <w:p w:rsidR="000C72AE" w:rsidRPr="004B7AE7" w:rsidRDefault="000C72AE" w:rsidP="004B7AE7">
      <w:pPr>
        <w:ind w:left="301" w:hanging="1"/>
        <w:rPr>
          <w:b/>
          <w:i/>
          <w:sz w:val="20"/>
        </w:rPr>
      </w:pPr>
      <w:r w:rsidRPr="004B7AE7">
        <w:rPr>
          <w:b/>
          <w:i/>
          <w:sz w:val="20"/>
        </w:rPr>
        <w:t>Observation</w:t>
      </w:r>
      <w:r w:rsidR="004B7AE7">
        <w:rPr>
          <w:b/>
          <w:i/>
          <w:sz w:val="20"/>
        </w:rPr>
        <w:t xml:space="preserve"> 2</w:t>
      </w:r>
      <w:r w:rsidRPr="004B7AE7">
        <w:rPr>
          <w:b/>
          <w:i/>
          <w:sz w:val="20"/>
        </w:rPr>
        <w:t xml:space="preserve">: R15 NR MIMO already provides </w:t>
      </w:r>
      <w:r w:rsidR="00777145" w:rsidRPr="004B7AE7">
        <w:rPr>
          <w:b/>
          <w:i/>
          <w:sz w:val="20"/>
        </w:rPr>
        <w:t xml:space="preserve">basic </w:t>
      </w:r>
      <w:r w:rsidRPr="004B7AE7">
        <w:rPr>
          <w:b/>
          <w:i/>
          <w:sz w:val="20"/>
        </w:rPr>
        <w:t>support</w:t>
      </w:r>
      <w:r w:rsidR="0046023F">
        <w:rPr>
          <w:b/>
          <w:i/>
          <w:sz w:val="20"/>
        </w:rPr>
        <w:t xml:space="preserve"> for</w:t>
      </w:r>
      <w:r w:rsidRPr="004B7AE7">
        <w:rPr>
          <w:b/>
          <w:i/>
          <w:sz w:val="20"/>
        </w:rPr>
        <w:t xml:space="preserve"> CS.</w:t>
      </w:r>
    </w:p>
    <w:p w:rsidR="004B7AE7" w:rsidRDefault="004B7AE7" w:rsidP="004B7AE7">
      <w:pPr>
        <w:ind w:left="300"/>
        <w:rPr>
          <w:sz w:val="20"/>
        </w:rPr>
      </w:pPr>
      <w:r>
        <w:rPr>
          <w:sz w:val="20"/>
        </w:rPr>
        <w:t>However, as NR is likely to be deployed in higher frequencies than LTE, TRP density may be much higher than 4G networks. Deployment of TRPs with multiple panels and multiple beams will make the interference situation much more complicated. The possible number of transmission/interference combinations that need to be evaluated rises sharply with the density of TRP/panels/beams visible to a UE, and it may not be efficient or possible to configure the required CSI processes to evaluate all of them. Some enhancement may be needed to reduce the CSI measurement and feedback overhead for dense deployment. Therefore we propose to further study mechanism to enhance CSI feedback for multi-TRP/multi-panel CS operation.</w:t>
      </w:r>
    </w:p>
    <w:p w:rsidR="00777145" w:rsidRPr="004B7AE7" w:rsidRDefault="00777145" w:rsidP="00A55088">
      <w:pPr>
        <w:ind w:left="300"/>
        <w:rPr>
          <w:b/>
          <w:i/>
          <w:sz w:val="20"/>
        </w:rPr>
      </w:pPr>
      <w:r w:rsidRPr="004B7AE7">
        <w:rPr>
          <w:b/>
          <w:i/>
          <w:sz w:val="20"/>
        </w:rPr>
        <w:t>Proposal</w:t>
      </w:r>
      <w:r w:rsidR="004B7AE7">
        <w:rPr>
          <w:b/>
          <w:i/>
          <w:sz w:val="20"/>
        </w:rPr>
        <w:t xml:space="preserve"> 2</w:t>
      </w:r>
      <w:r w:rsidRPr="004B7AE7">
        <w:rPr>
          <w:b/>
          <w:i/>
          <w:sz w:val="20"/>
        </w:rPr>
        <w:t xml:space="preserve">: </w:t>
      </w:r>
      <w:r w:rsidR="00542007">
        <w:rPr>
          <w:b/>
          <w:i/>
          <w:sz w:val="20"/>
        </w:rPr>
        <w:t xml:space="preserve">Enhancement to </w:t>
      </w:r>
      <w:r w:rsidRPr="004B7AE7">
        <w:rPr>
          <w:b/>
          <w:i/>
          <w:sz w:val="20"/>
        </w:rPr>
        <w:t xml:space="preserve">CSI </w:t>
      </w:r>
      <w:r w:rsidR="00A55088">
        <w:rPr>
          <w:b/>
          <w:i/>
          <w:sz w:val="20"/>
        </w:rPr>
        <w:t xml:space="preserve">feedback </w:t>
      </w:r>
      <w:r w:rsidRPr="004B7AE7">
        <w:rPr>
          <w:b/>
          <w:i/>
          <w:sz w:val="20"/>
        </w:rPr>
        <w:t xml:space="preserve">for multi-TRP/multi-panel CS operation </w:t>
      </w:r>
      <w:r w:rsidR="004B7AE7">
        <w:rPr>
          <w:b/>
          <w:i/>
          <w:sz w:val="20"/>
        </w:rPr>
        <w:t xml:space="preserve">for dense deployment </w:t>
      </w:r>
      <w:r w:rsidR="0046023F">
        <w:rPr>
          <w:b/>
          <w:i/>
          <w:sz w:val="20"/>
        </w:rPr>
        <w:t xml:space="preserve">scenario </w:t>
      </w:r>
      <w:r w:rsidR="00542007">
        <w:rPr>
          <w:b/>
          <w:i/>
          <w:sz w:val="20"/>
        </w:rPr>
        <w:t>is FFS.</w:t>
      </w:r>
    </w:p>
    <w:p w:rsidR="004B7AE7" w:rsidRPr="003853EF" w:rsidRDefault="004B7AE7" w:rsidP="004B7AE7">
      <w:pPr>
        <w:snapToGrid/>
        <w:spacing w:after="160" w:line="259" w:lineRule="auto"/>
        <w:contextualSpacing/>
        <w:rPr>
          <w:sz w:val="20"/>
          <w:szCs w:val="20"/>
        </w:rPr>
      </w:pPr>
    </w:p>
    <w:p w:rsidR="000C72AE" w:rsidRPr="004B7AE7" w:rsidRDefault="000B5AD8" w:rsidP="004B7AE7">
      <w:pPr>
        <w:pStyle w:val="Heading1"/>
        <w:numPr>
          <w:ilvl w:val="1"/>
          <w:numId w:val="4"/>
        </w:numPr>
        <w:rPr>
          <w:sz w:val="20"/>
        </w:rPr>
      </w:pPr>
      <w:r>
        <w:rPr>
          <w:lang w:eastAsia="zh-CN"/>
        </w:rPr>
        <w:t>Joint transmission (JT)</w:t>
      </w:r>
    </w:p>
    <w:p w:rsidR="004B7AE7" w:rsidRDefault="004B7AE7" w:rsidP="00D43456">
      <w:pPr>
        <w:rPr>
          <w:sz w:val="20"/>
        </w:rPr>
      </w:pPr>
    </w:p>
    <w:p w:rsidR="00045A68" w:rsidRDefault="00045A68" w:rsidP="000B5AD8">
      <w:pPr>
        <w:ind w:left="425"/>
        <w:rPr>
          <w:sz w:val="20"/>
        </w:rPr>
      </w:pPr>
      <w:r>
        <w:rPr>
          <w:sz w:val="20"/>
        </w:rPr>
        <w:t xml:space="preserve">This is the case when multiple TRPs or multiple panels transmit concurrently to a same UE. </w:t>
      </w:r>
    </w:p>
    <w:p w:rsidR="00045A68" w:rsidRDefault="009C71B3" w:rsidP="000B5AD8">
      <w:pPr>
        <w:ind w:left="425"/>
        <w:rPr>
          <w:sz w:val="20"/>
        </w:rPr>
      </w:pPr>
      <w:r>
        <w:rPr>
          <w:sz w:val="20"/>
        </w:rPr>
        <w:t>In R15, coherent transmission from multiple panels at the same TRP is supported through type 1 multi-panel codebook. This requires all the panels to have the same orientations and they are transmitted using the same TX beam (for FR2). When these conditions are not met, these non-coherent panels can be treated similarly to multiple, non-coherent TRPs. Solutions for multi-TRP JT can be applied to multi-panel JT</w:t>
      </w:r>
      <w:r w:rsidR="0016620F">
        <w:rPr>
          <w:sz w:val="20"/>
        </w:rPr>
        <w:t xml:space="preserve"> with minimal change</w:t>
      </w:r>
      <w:r>
        <w:rPr>
          <w:sz w:val="20"/>
        </w:rPr>
        <w:t xml:space="preserve">. Without further justification, there is </w:t>
      </w:r>
      <w:r w:rsidR="0016620F">
        <w:rPr>
          <w:sz w:val="20"/>
        </w:rPr>
        <w:t>little</w:t>
      </w:r>
      <w:r>
        <w:rPr>
          <w:sz w:val="20"/>
        </w:rPr>
        <w:t xml:space="preserve"> need to distinguish the two type</w:t>
      </w:r>
      <w:r w:rsidR="00E97BD7">
        <w:rPr>
          <w:sz w:val="20"/>
        </w:rPr>
        <w:t>s</w:t>
      </w:r>
      <w:r>
        <w:rPr>
          <w:sz w:val="20"/>
        </w:rPr>
        <w:t xml:space="preserve"> of JTs. </w:t>
      </w:r>
    </w:p>
    <w:p w:rsidR="00073095" w:rsidRDefault="00045A68" w:rsidP="008956A7">
      <w:pPr>
        <w:ind w:left="425"/>
        <w:rPr>
          <w:sz w:val="20"/>
        </w:rPr>
      </w:pPr>
      <w:r>
        <w:rPr>
          <w:rFonts w:eastAsia="MS Mincho"/>
          <w:sz w:val="20"/>
          <w:szCs w:val="20"/>
        </w:rPr>
        <w:t>When the</w:t>
      </w:r>
      <w:r w:rsidR="008956A7">
        <w:rPr>
          <w:rFonts w:eastAsia="MS Mincho"/>
          <w:sz w:val="20"/>
          <w:szCs w:val="20"/>
        </w:rPr>
        <w:t xml:space="preserve"> same </w:t>
      </w:r>
      <w:r>
        <w:rPr>
          <w:rFonts w:eastAsia="MS Mincho"/>
          <w:sz w:val="20"/>
          <w:szCs w:val="20"/>
        </w:rPr>
        <w:t>PDSCH data streams</w:t>
      </w:r>
      <w:r w:rsidRPr="0003203E">
        <w:rPr>
          <w:rFonts w:eastAsia="MS Mincho"/>
          <w:sz w:val="20"/>
          <w:szCs w:val="20"/>
        </w:rPr>
        <w:t xml:space="preserve"> </w:t>
      </w:r>
      <w:r>
        <w:rPr>
          <w:rFonts w:eastAsia="MS Mincho"/>
          <w:sz w:val="20"/>
          <w:szCs w:val="20"/>
        </w:rPr>
        <w:t xml:space="preserve">are transmitted </w:t>
      </w:r>
      <w:r w:rsidRPr="0003203E">
        <w:rPr>
          <w:rFonts w:eastAsia="MS Mincho"/>
          <w:sz w:val="20"/>
          <w:szCs w:val="20"/>
        </w:rPr>
        <w:t>from multiple TRPs</w:t>
      </w:r>
      <w:r>
        <w:rPr>
          <w:rFonts w:eastAsia="MS Mincho"/>
          <w:sz w:val="20"/>
          <w:szCs w:val="20"/>
        </w:rPr>
        <w:t xml:space="preserve"> </w:t>
      </w:r>
      <w:r w:rsidRPr="0003203E">
        <w:rPr>
          <w:rFonts w:eastAsia="MS Mincho"/>
          <w:sz w:val="20"/>
          <w:szCs w:val="20"/>
        </w:rPr>
        <w:t>with ideal backhaul</w:t>
      </w:r>
      <w:r>
        <w:rPr>
          <w:rFonts w:eastAsia="MS Mincho"/>
          <w:sz w:val="20"/>
          <w:szCs w:val="20"/>
        </w:rPr>
        <w:t xml:space="preserve"> or multiple panels of a TRP to a UE, </w:t>
      </w:r>
      <w:r w:rsidR="00120E56">
        <w:rPr>
          <w:rFonts w:eastAsia="MS Mincho"/>
          <w:sz w:val="20"/>
          <w:szCs w:val="20"/>
        </w:rPr>
        <w:t xml:space="preserve">coherency between the TRPs </w:t>
      </w:r>
      <w:r w:rsidR="00BB18A6">
        <w:rPr>
          <w:rFonts w:eastAsia="MS Mincho"/>
          <w:sz w:val="20"/>
          <w:szCs w:val="20"/>
        </w:rPr>
        <w:t>is</w:t>
      </w:r>
      <w:r w:rsidR="00120E56">
        <w:rPr>
          <w:rFonts w:eastAsia="MS Mincho"/>
          <w:sz w:val="20"/>
          <w:szCs w:val="20"/>
        </w:rPr>
        <w:t xml:space="preserve"> irrelevant. </w:t>
      </w:r>
      <w:r w:rsidR="00120E56">
        <w:rPr>
          <w:sz w:val="20"/>
        </w:rPr>
        <w:t xml:space="preserve">This is because even the </w:t>
      </w:r>
      <w:r w:rsidR="009C71B3">
        <w:rPr>
          <w:sz w:val="20"/>
        </w:rPr>
        <w:t xml:space="preserve">transmitters at the </w:t>
      </w:r>
      <w:r w:rsidR="00120E56">
        <w:rPr>
          <w:sz w:val="20"/>
        </w:rPr>
        <w:t xml:space="preserve">multiple </w:t>
      </w:r>
      <w:r w:rsidR="009C71B3">
        <w:rPr>
          <w:sz w:val="20"/>
        </w:rPr>
        <w:lastRenderedPageBreak/>
        <w:t>TRPs</w:t>
      </w:r>
      <w:r w:rsidR="00120E56">
        <w:rPr>
          <w:sz w:val="20"/>
        </w:rPr>
        <w:t xml:space="preserve"> are</w:t>
      </w:r>
      <w:r w:rsidR="00D43456">
        <w:rPr>
          <w:sz w:val="20"/>
        </w:rPr>
        <w:t xml:space="preserve"> </w:t>
      </w:r>
      <w:proofErr w:type="gramStart"/>
      <w:r w:rsidR="00D43456">
        <w:rPr>
          <w:sz w:val="20"/>
        </w:rPr>
        <w:t>coherent,</w:t>
      </w:r>
      <w:proofErr w:type="gramEnd"/>
      <w:r w:rsidR="00D43456">
        <w:rPr>
          <w:sz w:val="20"/>
        </w:rPr>
        <w:t xml:space="preserve"> their transmission</w:t>
      </w:r>
      <w:r w:rsidR="00073095">
        <w:rPr>
          <w:sz w:val="20"/>
        </w:rPr>
        <w:t>s</w:t>
      </w:r>
      <w:r w:rsidR="00D43456">
        <w:rPr>
          <w:sz w:val="20"/>
        </w:rPr>
        <w:t xml:space="preserve"> to the UE </w:t>
      </w:r>
      <w:r w:rsidR="00073095">
        <w:rPr>
          <w:sz w:val="20"/>
        </w:rPr>
        <w:t>are sent</w:t>
      </w:r>
      <w:r w:rsidR="00D43456">
        <w:rPr>
          <w:sz w:val="20"/>
        </w:rPr>
        <w:t xml:space="preserve"> through different channels an</w:t>
      </w:r>
      <w:r w:rsidR="00073095">
        <w:rPr>
          <w:sz w:val="20"/>
        </w:rPr>
        <w:t xml:space="preserve">d are subject to different </w:t>
      </w:r>
      <w:r w:rsidR="00D43456">
        <w:rPr>
          <w:sz w:val="20"/>
        </w:rPr>
        <w:t>phase distortion</w:t>
      </w:r>
      <w:r w:rsidR="00120E56">
        <w:rPr>
          <w:sz w:val="20"/>
        </w:rPr>
        <w:t>s</w:t>
      </w:r>
      <w:r w:rsidR="00073095">
        <w:rPr>
          <w:sz w:val="20"/>
        </w:rPr>
        <w:t xml:space="preserve"> in the atmosphere </w:t>
      </w:r>
      <w:r w:rsidR="00120E56">
        <w:rPr>
          <w:sz w:val="20"/>
        </w:rPr>
        <w:t xml:space="preserve">and the channel </w:t>
      </w:r>
      <w:r w:rsidR="00073095">
        <w:rPr>
          <w:sz w:val="20"/>
        </w:rPr>
        <w:t>(turbulence, reflection, etc)</w:t>
      </w:r>
      <w:r w:rsidR="00D43456">
        <w:rPr>
          <w:sz w:val="20"/>
        </w:rPr>
        <w:t>.</w:t>
      </w:r>
      <w:r w:rsidR="00073095">
        <w:rPr>
          <w:sz w:val="20"/>
        </w:rPr>
        <w:t xml:space="preserve"> What the UE receiver receives is multiple separate and non-coherently combined channel</w:t>
      </w:r>
      <w:r w:rsidR="00120E56">
        <w:rPr>
          <w:sz w:val="20"/>
        </w:rPr>
        <w:t>s</w:t>
      </w:r>
      <w:r w:rsidR="00073095">
        <w:rPr>
          <w:sz w:val="20"/>
        </w:rPr>
        <w:t xml:space="preserve">. However, </w:t>
      </w:r>
      <w:r w:rsidR="00120E56">
        <w:rPr>
          <w:sz w:val="20"/>
        </w:rPr>
        <w:t>the transmission</w:t>
      </w:r>
      <w:r w:rsidR="00073095">
        <w:rPr>
          <w:sz w:val="20"/>
        </w:rPr>
        <w:t xml:space="preserve"> to the same UE using multiple TRPs or multiple panels </w:t>
      </w:r>
      <w:r w:rsidR="00120E56">
        <w:rPr>
          <w:sz w:val="20"/>
        </w:rPr>
        <w:t>can be done</w:t>
      </w:r>
      <w:r w:rsidR="00073095">
        <w:rPr>
          <w:sz w:val="20"/>
        </w:rPr>
        <w:t xml:space="preserve"> similar</w:t>
      </w:r>
      <w:r w:rsidR="00120E56">
        <w:rPr>
          <w:sz w:val="20"/>
        </w:rPr>
        <w:t>ly</w:t>
      </w:r>
      <w:r w:rsidR="00073095">
        <w:rPr>
          <w:sz w:val="20"/>
        </w:rPr>
        <w:t xml:space="preserve"> to SFN. This only requires the multi-path delays from multiple transmitting TRPs fall within the CP length. </w:t>
      </w:r>
      <w:r w:rsidR="00120E56">
        <w:rPr>
          <w:sz w:val="20"/>
        </w:rPr>
        <w:t xml:space="preserve">A single CSI-RS resource can be transmitted simultaneously from multiple TRPs, and UE can estimate this composite channel from the CSI-RS and provides CSI feedback. </w:t>
      </w:r>
      <w:r w:rsidR="00D60723">
        <w:rPr>
          <w:sz w:val="20"/>
        </w:rPr>
        <w:t xml:space="preserve">Diversity transmission from multiple TRPs can be achieved in a transparent manner. </w:t>
      </w:r>
      <w:r w:rsidR="008956A7">
        <w:rPr>
          <w:sz w:val="20"/>
        </w:rPr>
        <w:t xml:space="preserve">The single PDCCH scheduling the PDSCH can be transmitted from one of the TRPs/panels, or jointly from multiple TRPs/panels. Since PDCCH and PDSCH are transmitted using different antenna ports, this does not cause any confusion for the UE. All these features are already </w:t>
      </w:r>
      <w:r w:rsidR="00073095">
        <w:rPr>
          <w:sz w:val="20"/>
        </w:rPr>
        <w:t>support</w:t>
      </w:r>
      <w:r w:rsidR="00120E56">
        <w:rPr>
          <w:sz w:val="20"/>
        </w:rPr>
        <w:t>ed in R15 MIMO, at least in FR1.</w:t>
      </w:r>
      <w:r w:rsidR="00073095">
        <w:rPr>
          <w:sz w:val="20"/>
        </w:rPr>
        <w:t xml:space="preserve"> </w:t>
      </w:r>
    </w:p>
    <w:p w:rsidR="00073095" w:rsidRDefault="00073095" w:rsidP="003D0704">
      <w:pPr>
        <w:ind w:left="425"/>
        <w:rPr>
          <w:b/>
          <w:i/>
          <w:sz w:val="20"/>
        </w:rPr>
      </w:pPr>
      <w:r w:rsidRPr="00480EA0">
        <w:rPr>
          <w:b/>
          <w:i/>
          <w:sz w:val="20"/>
        </w:rPr>
        <w:t>Observation</w:t>
      </w:r>
      <w:r w:rsidR="00365DF7">
        <w:rPr>
          <w:b/>
          <w:i/>
          <w:sz w:val="20"/>
        </w:rPr>
        <w:t xml:space="preserve"> 3</w:t>
      </w:r>
      <w:r w:rsidRPr="00480EA0">
        <w:rPr>
          <w:b/>
          <w:i/>
          <w:sz w:val="20"/>
        </w:rPr>
        <w:t xml:space="preserve">: </w:t>
      </w:r>
      <w:r w:rsidR="00D60723">
        <w:rPr>
          <w:b/>
          <w:i/>
          <w:sz w:val="20"/>
        </w:rPr>
        <w:t>J</w:t>
      </w:r>
      <w:r w:rsidR="003D0704" w:rsidRPr="00480EA0">
        <w:rPr>
          <w:b/>
          <w:i/>
          <w:sz w:val="20"/>
        </w:rPr>
        <w:t xml:space="preserve">oint </w:t>
      </w:r>
      <w:r w:rsidRPr="00480EA0">
        <w:rPr>
          <w:b/>
          <w:i/>
          <w:sz w:val="20"/>
        </w:rPr>
        <w:t xml:space="preserve">transmission </w:t>
      </w:r>
      <w:r w:rsidR="003D0704" w:rsidRPr="00480EA0">
        <w:rPr>
          <w:b/>
          <w:i/>
          <w:sz w:val="20"/>
        </w:rPr>
        <w:t xml:space="preserve">where </w:t>
      </w:r>
      <w:r w:rsidR="008956A7">
        <w:rPr>
          <w:b/>
          <w:i/>
          <w:sz w:val="20"/>
        </w:rPr>
        <w:t xml:space="preserve">single PDCCH schedules a single PDSCH, and </w:t>
      </w:r>
      <w:r w:rsidR="003D0704" w:rsidRPr="00480EA0">
        <w:rPr>
          <w:rFonts w:eastAsia="MS Mincho"/>
          <w:b/>
          <w:i/>
          <w:sz w:val="20"/>
          <w:szCs w:val="20"/>
        </w:rPr>
        <w:t xml:space="preserve">the same data streams are transmitted from multiple TRPs </w:t>
      </w:r>
      <w:r w:rsidR="00480EA0" w:rsidRPr="00480EA0">
        <w:rPr>
          <w:rFonts w:eastAsia="MS Mincho"/>
          <w:b/>
          <w:i/>
          <w:sz w:val="20"/>
          <w:szCs w:val="20"/>
        </w:rPr>
        <w:t xml:space="preserve">or multiple panels to a same UE </w:t>
      </w:r>
      <w:r w:rsidRPr="00480EA0">
        <w:rPr>
          <w:b/>
          <w:i/>
          <w:sz w:val="20"/>
        </w:rPr>
        <w:t xml:space="preserve">is </w:t>
      </w:r>
      <w:r w:rsidR="003215B3">
        <w:rPr>
          <w:b/>
          <w:i/>
          <w:sz w:val="20"/>
        </w:rPr>
        <w:t>can be</w:t>
      </w:r>
      <w:r w:rsidRPr="00480EA0">
        <w:rPr>
          <w:b/>
          <w:i/>
          <w:sz w:val="20"/>
        </w:rPr>
        <w:t xml:space="preserve"> supported</w:t>
      </w:r>
      <w:r w:rsidR="003215B3">
        <w:rPr>
          <w:b/>
          <w:i/>
          <w:sz w:val="20"/>
        </w:rPr>
        <w:t xml:space="preserve"> in a spec transparent way</w:t>
      </w:r>
      <w:r w:rsidRPr="00480EA0">
        <w:rPr>
          <w:b/>
          <w:i/>
          <w:sz w:val="20"/>
        </w:rPr>
        <w:t xml:space="preserve">, at least in FR1.  </w:t>
      </w:r>
    </w:p>
    <w:p w:rsidR="001B0987" w:rsidRDefault="001B0987" w:rsidP="003D0704">
      <w:pPr>
        <w:ind w:left="425"/>
        <w:rPr>
          <w:b/>
          <w:i/>
          <w:sz w:val="20"/>
        </w:rPr>
      </w:pPr>
      <w:r>
        <w:rPr>
          <w:b/>
          <w:i/>
          <w:sz w:val="20"/>
        </w:rPr>
        <w:t>Proposal</w:t>
      </w:r>
      <w:r w:rsidR="00365DF7">
        <w:rPr>
          <w:b/>
          <w:i/>
          <w:sz w:val="20"/>
        </w:rPr>
        <w:t xml:space="preserve"> 3</w:t>
      </w:r>
      <w:r>
        <w:rPr>
          <w:b/>
          <w:i/>
          <w:sz w:val="20"/>
        </w:rPr>
        <w:t xml:space="preserve">: Study of JT from multiple TRPs or multiple panels in R16 should focus on </w:t>
      </w:r>
      <w:r w:rsidR="00BB18A6">
        <w:rPr>
          <w:b/>
          <w:i/>
          <w:sz w:val="20"/>
        </w:rPr>
        <w:t xml:space="preserve">transmission of separate </w:t>
      </w:r>
      <w:r w:rsidR="00365DF7">
        <w:rPr>
          <w:b/>
          <w:i/>
          <w:sz w:val="20"/>
        </w:rPr>
        <w:t>data streams from different TRPs or different panels, i.e. NC-JT.</w:t>
      </w:r>
    </w:p>
    <w:p w:rsidR="000F4044" w:rsidRDefault="000F4044" w:rsidP="00D97970">
      <w:pPr>
        <w:rPr>
          <w:sz w:val="20"/>
          <w:lang w:val="en-GB"/>
        </w:rPr>
      </w:pPr>
      <w:r>
        <w:rPr>
          <w:sz w:val="20"/>
          <w:lang w:val="en-GB"/>
        </w:rPr>
        <w:tab/>
        <w:t xml:space="preserve">Two cases have been agreed during study of NR R15: </w:t>
      </w:r>
    </w:p>
    <w:p w:rsidR="000F4044" w:rsidRPr="000F4044" w:rsidRDefault="000F4044" w:rsidP="00906877">
      <w:pPr>
        <w:pStyle w:val="ListParagraph"/>
        <w:numPr>
          <w:ilvl w:val="0"/>
          <w:numId w:val="16"/>
        </w:numPr>
        <w:snapToGrid/>
        <w:contextualSpacing/>
        <w:jc w:val="both"/>
        <w:rPr>
          <w:rFonts w:ascii="Times New Roman" w:hAnsi="Times New Roman"/>
          <w:sz w:val="20"/>
          <w:lang w:val="en-GB"/>
        </w:rPr>
      </w:pPr>
      <w:r w:rsidRPr="000F4044">
        <w:rPr>
          <w:rFonts w:ascii="Times New Roman" w:hAnsi="Times New Roman"/>
          <w:sz w:val="20"/>
          <w:lang w:val="en-GB"/>
        </w:rPr>
        <w:t>Single NR-PDCCH schedules single NR-PDSCH where separate layers are transmitted from separate TRPs</w:t>
      </w:r>
    </w:p>
    <w:p w:rsidR="00D60723" w:rsidRDefault="000F4044" w:rsidP="00906877">
      <w:pPr>
        <w:pStyle w:val="ListParagraph"/>
        <w:numPr>
          <w:ilvl w:val="0"/>
          <w:numId w:val="16"/>
        </w:numPr>
        <w:snapToGrid/>
        <w:contextualSpacing/>
        <w:jc w:val="both"/>
        <w:rPr>
          <w:rFonts w:ascii="Times New Roman" w:hAnsi="Times New Roman"/>
          <w:sz w:val="20"/>
        </w:rPr>
      </w:pPr>
      <w:r w:rsidRPr="000F4044">
        <w:rPr>
          <w:rFonts w:ascii="Times New Roman" w:hAnsi="Times New Roman"/>
          <w:sz w:val="20"/>
          <w:lang w:val="en-GB"/>
        </w:rPr>
        <w:t>Multiple NR-PDCCHs each scheduling a respective NR-PDSCH where each NR-PDSCH is transmitted from a separate TRP</w:t>
      </w:r>
      <w:r w:rsidR="00D60723">
        <w:rPr>
          <w:rFonts w:ascii="Times New Roman" w:hAnsi="Times New Roman"/>
          <w:sz w:val="20"/>
          <w:lang w:val="en-GB"/>
        </w:rPr>
        <w:t xml:space="preserve">. </w:t>
      </w:r>
      <w:r w:rsidR="00D60723" w:rsidRPr="00D60723">
        <w:rPr>
          <w:rFonts w:ascii="Times New Roman" w:hAnsi="Times New Roman"/>
          <w:sz w:val="20"/>
        </w:rPr>
        <w:t>The maximum supported number of NR-PDCCHs corresponding to scheduled NR-PDSCHs that a UE can be expected to receive in a single slot is 2 on a per component carrier basis in case of one bandwidth part for the component carrier</w:t>
      </w:r>
      <w:r w:rsidR="009A5574">
        <w:rPr>
          <w:rFonts w:ascii="Times New Roman" w:hAnsi="Times New Roman"/>
          <w:sz w:val="20"/>
        </w:rPr>
        <w:t>.</w:t>
      </w:r>
    </w:p>
    <w:p w:rsidR="009A5574" w:rsidRDefault="009A5574" w:rsidP="009A5574">
      <w:pPr>
        <w:snapToGrid/>
        <w:contextualSpacing/>
        <w:rPr>
          <w:sz w:val="20"/>
        </w:rPr>
      </w:pPr>
    </w:p>
    <w:p w:rsidR="00C13481" w:rsidRDefault="009A5574" w:rsidP="009A5574">
      <w:pPr>
        <w:snapToGrid/>
        <w:ind w:left="425"/>
        <w:contextualSpacing/>
        <w:rPr>
          <w:sz w:val="20"/>
        </w:rPr>
      </w:pPr>
      <w:r>
        <w:rPr>
          <w:sz w:val="20"/>
        </w:rPr>
        <w:t>The case where a single PDCCH schedules a single PDSCH where different layers are transmitted from different TRPs is very similar to LTE NC-</w:t>
      </w:r>
      <w:proofErr w:type="gramStart"/>
      <w:r>
        <w:rPr>
          <w:sz w:val="20"/>
        </w:rPr>
        <w:t>JT,</w:t>
      </w:r>
      <w:proofErr w:type="gramEnd"/>
      <w:r>
        <w:rPr>
          <w:sz w:val="20"/>
        </w:rPr>
        <w:t xml:space="preserve"> so much of the design can be borrowed from LTE.</w:t>
      </w:r>
      <w:r w:rsidR="00564F99">
        <w:rPr>
          <w:sz w:val="20"/>
        </w:rPr>
        <w:t xml:space="preserve"> Because the maximal number of CWs of a PDSCH is 2, </w:t>
      </w:r>
      <w:r w:rsidR="00461474">
        <w:rPr>
          <w:sz w:val="20"/>
        </w:rPr>
        <w:t xml:space="preserve">the number of </w:t>
      </w:r>
      <w:r w:rsidR="00564F99">
        <w:rPr>
          <w:sz w:val="20"/>
        </w:rPr>
        <w:t>TRPs or panels</w:t>
      </w:r>
      <w:r w:rsidR="00461474">
        <w:rPr>
          <w:sz w:val="20"/>
        </w:rPr>
        <w:t xml:space="preserve"> transmitting the data streams should be 2</w:t>
      </w:r>
      <w:r w:rsidR="00564F99">
        <w:rPr>
          <w:sz w:val="20"/>
        </w:rPr>
        <w:t xml:space="preserve">, one for each CW. In this case, the TCI state needs to indicate not one, but two </w:t>
      </w:r>
      <w:r w:rsidR="00461474">
        <w:rPr>
          <w:sz w:val="20"/>
        </w:rPr>
        <w:t>set of QCL assumpti</w:t>
      </w:r>
      <w:r w:rsidR="00987510">
        <w:rPr>
          <w:sz w:val="20"/>
        </w:rPr>
        <w:t>ons. The concept of DMRS groups should be applied,</w:t>
      </w:r>
      <w:r w:rsidR="00461474">
        <w:rPr>
          <w:sz w:val="20"/>
        </w:rPr>
        <w:t xml:space="preserve"> where each group associated with a CW </w:t>
      </w:r>
      <w:r w:rsidR="00987510">
        <w:rPr>
          <w:sz w:val="20"/>
        </w:rPr>
        <w:t>is</w:t>
      </w:r>
      <w:r w:rsidR="00461474">
        <w:rPr>
          <w:sz w:val="20"/>
        </w:rPr>
        <w:t xml:space="preserve"> </w:t>
      </w:r>
      <w:r w:rsidR="00987510">
        <w:rPr>
          <w:sz w:val="20"/>
        </w:rPr>
        <w:t xml:space="preserve">considered as QCL. </w:t>
      </w:r>
      <w:r w:rsidR="005B656B">
        <w:rPr>
          <w:sz w:val="20"/>
        </w:rPr>
        <w:t xml:space="preserve">For the single PDCCH scheduling the PDSCH, </w:t>
      </w:r>
      <w:r w:rsidR="00C13481">
        <w:rPr>
          <w:sz w:val="20"/>
        </w:rPr>
        <w:t>the</w:t>
      </w:r>
      <w:r w:rsidR="005B656B">
        <w:rPr>
          <w:sz w:val="20"/>
        </w:rPr>
        <w:t xml:space="preserve"> DCI formats can be considered, </w:t>
      </w:r>
      <w:r w:rsidR="00C13481">
        <w:rPr>
          <w:sz w:val="20"/>
        </w:rPr>
        <w:t xml:space="preserve">including single DCI for both CWs, or 2 separate DCI one for each CW. </w:t>
      </w:r>
      <w:r w:rsidR="00324E2F">
        <w:rPr>
          <w:sz w:val="20"/>
        </w:rPr>
        <w:t xml:space="preserve">To accommodate different ranks and rank combinations for the two TRPs/panels, the CW to layer mapping rule of R15 needs to be extended. </w:t>
      </w:r>
      <w:r w:rsidR="00E97BD7">
        <w:rPr>
          <w:sz w:val="20"/>
        </w:rPr>
        <w:t xml:space="preserve">Therefore for NC-JT when a single PDSCH is scheduled by a single PDCCH, DCI format, TCI indication, and CW to layer mapping need to be studied. </w:t>
      </w:r>
    </w:p>
    <w:p w:rsidR="00C13481" w:rsidRDefault="00C13481" w:rsidP="009A5574">
      <w:pPr>
        <w:snapToGrid/>
        <w:ind w:left="425"/>
        <w:contextualSpacing/>
        <w:rPr>
          <w:sz w:val="20"/>
        </w:rPr>
      </w:pPr>
    </w:p>
    <w:p w:rsidR="009A5574" w:rsidRPr="00E97BD7" w:rsidRDefault="00E97BD7" w:rsidP="009A5574">
      <w:pPr>
        <w:snapToGrid/>
        <w:ind w:left="425"/>
        <w:contextualSpacing/>
        <w:rPr>
          <w:b/>
          <w:i/>
          <w:sz w:val="20"/>
        </w:rPr>
      </w:pPr>
      <w:r w:rsidRPr="00E97BD7">
        <w:rPr>
          <w:b/>
          <w:i/>
          <w:sz w:val="20"/>
        </w:rPr>
        <w:t>Proposal</w:t>
      </w:r>
      <w:r>
        <w:rPr>
          <w:b/>
          <w:i/>
          <w:sz w:val="20"/>
        </w:rPr>
        <w:t xml:space="preserve"> 4</w:t>
      </w:r>
      <w:r w:rsidRPr="00E97BD7">
        <w:rPr>
          <w:b/>
          <w:i/>
          <w:sz w:val="20"/>
        </w:rPr>
        <w:t xml:space="preserve">: </w:t>
      </w:r>
      <w:r w:rsidR="00D11430">
        <w:rPr>
          <w:b/>
          <w:i/>
          <w:sz w:val="20"/>
        </w:rPr>
        <w:t>F</w:t>
      </w:r>
      <w:r w:rsidR="00D11430" w:rsidRPr="00E97BD7">
        <w:rPr>
          <w:b/>
          <w:i/>
          <w:sz w:val="20"/>
        </w:rPr>
        <w:t>or NC-JT</w:t>
      </w:r>
      <w:r w:rsidR="00D11430">
        <w:rPr>
          <w:b/>
          <w:i/>
          <w:sz w:val="20"/>
        </w:rPr>
        <w:t xml:space="preserve"> where a PDCCH schedules a single PDSCH, DCI format, TCI indication </w:t>
      </w:r>
      <w:r w:rsidRPr="00E97BD7">
        <w:rPr>
          <w:b/>
          <w:i/>
          <w:sz w:val="20"/>
        </w:rPr>
        <w:t xml:space="preserve">and </w:t>
      </w:r>
      <w:r w:rsidR="00C13481" w:rsidRPr="00E97BD7">
        <w:rPr>
          <w:b/>
          <w:i/>
          <w:sz w:val="20"/>
        </w:rPr>
        <w:t>CW to layer mapping</w:t>
      </w:r>
      <w:r w:rsidRPr="00E97BD7">
        <w:rPr>
          <w:b/>
          <w:i/>
          <w:sz w:val="20"/>
        </w:rPr>
        <w:t xml:space="preserve"> need to be studied.</w:t>
      </w:r>
      <w:r w:rsidR="00C13481" w:rsidRPr="00E97BD7">
        <w:rPr>
          <w:b/>
          <w:i/>
          <w:sz w:val="20"/>
        </w:rPr>
        <w:t xml:space="preserve">  </w:t>
      </w:r>
      <w:r w:rsidR="009A5574" w:rsidRPr="00E97BD7">
        <w:rPr>
          <w:b/>
          <w:i/>
          <w:sz w:val="20"/>
        </w:rPr>
        <w:t xml:space="preserve"> </w:t>
      </w:r>
    </w:p>
    <w:p w:rsidR="00D60723" w:rsidRDefault="00D60723" w:rsidP="00D60723">
      <w:pPr>
        <w:snapToGrid/>
        <w:contextualSpacing/>
        <w:rPr>
          <w:sz w:val="20"/>
          <w:lang w:val="en-GB"/>
        </w:rPr>
      </w:pPr>
    </w:p>
    <w:p w:rsidR="00EE34AF" w:rsidRDefault="00EE34AF" w:rsidP="00EE34AF">
      <w:pPr>
        <w:snapToGrid/>
        <w:ind w:left="425"/>
        <w:contextualSpacing/>
        <w:rPr>
          <w:sz w:val="20"/>
        </w:rPr>
      </w:pPr>
      <w:r w:rsidRPr="00EE34AF">
        <w:rPr>
          <w:sz w:val="20"/>
        </w:rPr>
        <w:t xml:space="preserve">It has been agreed that </w:t>
      </w:r>
      <w:r w:rsidR="00AB58E7">
        <w:rPr>
          <w:sz w:val="20"/>
        </w:rPr>
        <w:t>t</w:t>
      </w:r>
      <w:r w:rsidRPr="00EE34AF">
        <w:rPr>
          <w:sz w:val="20"/>
        </w:rPr>
        <w:t>he maximum supported number of NR-PDCCHs corresponding to scheduled NR-PDSCHs that a UE can be expected to receive in a single slot is 2 on a per component carrier basis in case of one bandwidth part for the component carrier.</w:t>
      </w:r>
      <w:r w:rsidR="00AB58E7">
        <w:rPr>
          <w:sz w:val="20"/>
        </w:rPr>
        <w:t xml:space="preserve"> If a UE receives two such PDCCHs scheduling two PDSCH overlapping in time, each carrying two CWs of a transmitted from two TRPs, it may exceed the UE capability. The number of </w:t>
      </w:r>
      <w:r w:rsidR="00B55456">
        <w:rPr>
          <w:sz w:val="20"/>
        </w:rPr>
        <w:t>PDCCH scheduling</w:t>
      </w:r>
      <w:r w:rsidR="00AB58E7">
        <w:rPr>
          <w:sz w:val="20"/>
        </w:rPr>
        <w:t xml:space="preserve"> </w:t>
      </w:r>
      <w:r w:rsidR="00B55456">
        <w:rPr>
          <w:sz w:val="20"/>
        </w:rPr>
        <w:t xml:space="preserve">NC-JT </w:t>
      </w:r>
      <w:r w:rsidR="00AB58E7">
        <w:rPr>
          <w:sz w:val="20"/>
        </w:rPr>
        <w:t xml:space="preserve">PDSCHs overlapping in time </w:t>
      </w:r>
      <w:r w:rsidR="00BE0AED">
        <w:rPr>
          <w:sz w:val="20"/>
        </w:rPr>
        <w:t>should be further studied</w:t>
      </w:r>
    </w:p>
    <w:p w:rsidR="00B55456" w:rsidRDefault="00B55456" w:rsidP="00EE34AF">
      <w:pPr>
        <w:snapToGrid/>
        <w:ind w:left="425"/>
        <w:contextualSpacing/>
        <w:rPr>
          <w:sz w:val="20"/>
        </w:rPr>
      </w:pPr>
    </w:p>
    <w:p w:rsidR="00D11430" w:rsidRPr="00D11430" w:rsidRDefault="00D11430" w:rsidP="00D11430">
      <w:pPr>
        <w:snapToGrid/>
        <w:ind w:left="425"/>
        <w:contextualSpacing/>
        <w:rPr>
          <w:b/>
          <w:i/>
          <w:sz w:val="20"/>
        </w:rPr>
      </w:pPr>
      <w:r w:rsidRPr="00D11430">
        <w:rPr>
          <w:b/>
          <w:i/>
          <w:sz w:val="20"/>
        </w:rPr>
        <w:t>Proposal</w:t>
      </w:r>
      <w:r>
        <w:rPr>
          <w:b/>
          <w:i/>
          <w:sz w:val="20"/>
        </w:rPr>
        <w:t xml:space="preserve"> 5</w:t>
      </w:r>
      <w:r w:rsidRPr="00D11430">
        <w:rPr>
          <w:b/>
          <w:i/>
          <w:sz w:val="20"/>
        </w:rPr>
        <w:t xml:space="preserve">: </w:t>
      </w:r>
      <w:r w:rsidR="00DF255C">
        <w:rPr>
          <w:b/>
          <w:i/>
          <w:sz w:val="20"/>
        </w:rPr>
        <w:t>When</w:t>
      </w:r>
      <w:r w:rsidRPr="00D11430">
        <w:rPr>
          <w:b/>
          <w:i/>
          <w:sz w:val="20"/>
        </w:rPr>
        <w:t xml:space="preserve"> a PDCCH schedules a NC-JT PDSCH</w:t>
      </w:r>
      <w:r w:rsidR="00DF255C">
        <w:rPr>
          <w:b/>
          <w:i/>
          <w:sz w:val="20"/>
        </w:rPr>
        <w:t xml:space="preserve"> with different data streams sent from different TRPs/panels</w:t>
      </w:r>
      <w:r w:rsidRPr="00D11430">
        <w:rPr>
          <w:b/>
          <w:i/>
          <w:sz w:val="20"/>
        </w:rPr>
        <w:t xml:space="preserve">, the </w:t>
      </w:r>
      <w:r w:rsidR="00BE0AED">
        <w:rPr>
          <w:b/>
          <w:i/>
          <w:sz w:val="20"/>
        </w:rPr>
        <w:t xml:space="preserve">maximal </w:t>
      </w:r>
      <w:r w:rsidRPr="00D11430">
        <w:rPr>
          <w:b/>
          <w:i/>
          <w:sz w:val="20"/>
        </w:rPr>
        <w:t xml:space="preserve">number of PDCCH scheduling NC-JT PDSCHs overlapping in time </w:t>
      </w:r>
      <w:r w:rsidR="005A14B5">
        <w:rPr>
          <w:b/>
          <w:i/>
          <w:sz w:val="20"/>
        </w:rPr>
        <w:t>is</w:t>
      </w:r>
      <w:r w:rsidR="00BE0AED">
        <w:rPr>
          <w:b/>
          <w:i/>
          <w:sz w:val="20"/>
        </w:rPr>
        <w:t xml:space="preserve"> FFS.</w:t>
      </w:r>
      <w:r w:rsidRPr="00D11430">
        <w:rPr>
          <w:b/>
          <w:i/>
          <w:sz w:val="20"/>
        </w:rPr>
        <w:t xml:space="preserve"> </w:t>
      </w:r>
    </w:p>
    <w:p w:rsidR="00D11430" w:rsidRDefault="00D11430" w:rsidP="00D11430">
      <w:pPr>
        <w:snapToGrid/>
        <w:ind w:left="425"/>
        <w:contextualSpacing/>
        <w:rPr>
          <w:sz w:val="20"/>
        </w:rPr>
      </w:pPr>
    </w:p>
    <w:p w:rsidR="00B55456" w:rsidRPr="00EE34AF" w:rsidRDefault="00FA799A" w:rsidP="00EE34AF">
      <w:pPr>
        <w:snapToGrid/>
        <w:ind w:left="425"/>
        <w:contextualSpacing/>
        <w:rPr>
          <w:sz w:val="20"/>
        </w:rPr>
      </w:pPr>
      <w:r>
        <w:rPr>
          <w:sz w:val="20"/>
        </w:rPr>
        <w:t>When 2 PDCCHs each scheduling a PDSCH for a UE</w:t>
      </w:r>
      <w:r w:rsidR="006F64EB">
        <w:rPr>
          <w:sz w:val="20"/>
        </w:rPr>
        <w:t xml:space="preserve"> in a single slot in the same BWP of a carrier</w:t>
      </w:r>
      <w:r>
        <w:rPr>
          <w:sz w:val="20"/>
        </w:rPr>
        <w:t xml:space="preserve">, each PDSCH is transmitted from a single TRP. </w:t>
      </w:r>
      <w:r w:rsidR="00BE0AED">
        <w:rPr>
          <w:sz w:val="20"/>
        </w:rPr>
        <w:t xml:space="preserve">To simplify the study, we should </w:t>
      </w:r>
      <w:r w:rsidR="00E82858">
        <w:rPr>
          <w:sz w:val="20"/>
        </w:rPr>
        <w:t>only study</w:t>
      </w:r>
      <w:r w:rsidR="00BE0AED">
        <w:rPr>
          <w:sz w:val="20"/>
        </w:rPr>
        <w:t xml:space="preserve"> the case where the </w:t>
      </w:r>
      <w:r w:rsidR="006F64EB">
        <w:rPr>
          <w:sz w:val="20"/>
        </w:rPr>
        <w:t>two PDSCH</w:t>
      </w:r>
      <w:r w:rsidR="000E2075">
        <w:rPr>
          <w:sz w:val="20"/>
        </w:rPr>
        <w:t>s</w:t>
      </w:r>
      <w:r w:rsidR="006F64EB">
        <w:rPr>
          <w:sz w:val="20"/>
        </w:rPr>
        <w:t xml:space="preserve"> </w:t>
      </w:r>
      <w:r w:rsidR="00E82858">
        <w:rPr>
          <w:sz w:val="20"/>
        </w:rPr>
        <w:t xml:space="preserve">either </w:t>
      </w:r>
      <w:r w:rsidR="006F64EB">
        <w:rPr>
          <w:sz w:val="20"/>
        </w:rPr>
        <w:t xml:space="preserve">completely overlap or completely </w:t>
      </w:r>
      <w:r w:rsidR="00E82858">
        <w:rPr>
          <w:sz w:val="20"/>
        </w:rPr>
        <w:t>disjoint</w:t>
      </w:r>
      <w:r w:rsidR="006F64EB">
        <w:rPr>
          <w:sz w:val="20"/>
        </w:rPr>
        <w:t xml:space="preserve">. </w:t>
      </w:r>
      <w:r w:rsidR="000E2075">
        <w:rPr>
          <w:sz w:val="20"/>
        </w:rPr>
        <w:t xml:space="preserve">The completely non-overlapping case does not require simultaneous </w:t>
      </w:r>
      <w:r w:rsidR="00E82858">
        <w:rPr>
          <w:sz w:val="20"/>
        </w:rPr>
        <w:t>reception</w:t>
      </w:r>
      <w:r w:rsidR="000E2075">
        <w:rPr>
          <w:sz w:val="20"/>
        </w:rPr>
        <w:t xml:space="preserve"> from multiple TRPs or multiple panels, and is already supported in Release 15 transmission using </w:t>
      </w:r>
      <w:proofErr w:type="spellStart"/>
      <w:r w:rsidR="000E2075">
        <w:rPr>
          <w:sz w:val="20"/>
        </w:rPr>
        <w:t>minislot</w:t>
      </w:r>
      <w:proofErr w:type="spellEnd"/>
      <w:r w:rsidR="000E2075">
        <w:rPr>
          <w:sz w:val="20"/>
        </w:rPr>
        <w:t xml:space="preserve">. The R16 MIMO should focus on the case where two PDSCHs transmitted from two separate TRPs or panels completely overlap in time and frequency resource scheduled by two PDCCHs. </w:t>
      </w:r>
    </w:p>
    <w:p w:rsidR="000F4044" w:rsidRDefault="000F4044" w:rsidP="00D97970">
      <w:pPr>
        <w:rPr>
          <w:sz w:val="20"/>
          <w:lang w:val="en-GB"/>
        </w:rPr>
      </w:pPr>
    </w:p>
    <w:p w:rsidR="000F4044" w:rsidRPr="00454E5B" w:rsidRDefault="000E2075" w:rsidP="00454E5B">
      <w:pPr>
        <w:ind w:left="375"/>
        <w:rPr>
          <w:b/>
          <w:i/>
          <w:sz w:val="20"/>
          <w:lang w:val="en-GB"/>
        </w:rPr>
      </w:pPr>
      <w:r w:rsidRPr="00454E5B">
        <w:rPr>
          <w:b/>
          <w:i/>
          <w:sz w:val="20"/>
          <w:lang w:val="en-GB"/>
        </w:rPr>
        <w:t>Proposal 6: When two PDCCH schedules two PDSCH</w:t>
      </w:r>
      <w:r w:rsidR="00454E5B" w:rsidRPr="00454E5B">
        <w:rPr>
          <w:b/>
          <w:i/>
          <w:sz w:val="20"/>
          <w:lang w:val="en-GB"/>
        </w:rPr>
        <w:t>s transmitted from different TRPs or different panels</w:t>
      </w:r>
      <w:r w:rsidRPr="00454E5B">
        <w:rPr>
          <w:b/>
          <w:i/>
          <w:sz w:val="20"/>
          <w:lang w:val="en-GB"/>
        </w:rPr>
        <w:t>,</w:t>
      </w:r>
      <w:r w:rsidR="00454E5B" w:rsidRPr="00454E5B">
        <w:rPr>
          <w:b/>
          <w:i/>
          <w:sz w:val="20"/>
          <w:lang w:val="en-GB"/>
        </w:rPr>
        <w:t xml:space="preserve"> R16 should focus the case where they completely overlap in time and frequency resources.</w:t>
      </w:r>
      <w:r w:rsidRPr="00454E5B">
        <w:rPr>
          <w:b/>
          <w:i/>
          <w:sz w:val="20"/>
          <w:lang w:val="en-GB"/>
        </w:rPr>
        <w:t xml:space="preserve"> </w:t>
      </w:r>
    </w:p>
    <w:p w:rsidR="000E2075" w:rsidRDefault="000E2075" w:rsidP="00D97970">
      <w:pPr>
        <w:rPr>
          <w:sz w:val="20"/>
          <w:lang w:val="en-GB"/>
        </w:rPr>
      </w:pPr>
    </w:p>
    <w:p w:rsidR="005B7CC6" w:rsidRDefault="005B7CC6" w:rsidP="005B7CC6">
      <w:pPr>
        <w:pStyle w:val="ListParagraph"/>
        <w:numPr>
          <w:ilvl w:val="1"/>
          <w:numId w:val="4"/>
        </w:numPr>
        <w:rPr>
          <w:rFonts w:ascii="Times New Roman" w:hAnsi="Times New Roman"/>
          <w:b/>
          <w:bCs/>
          <w:sz w:val="28"/>
          <w:szCs w:val="28"/>
          <w:lang w:eastAsia="zh-CN"/>
        </w:rPr>
      </w:pPr>
      <w:r w:rsidRPr="005B7CC6">
        <w:rPr>
          <w:rFonts w:ascii="Times New Roman" w:hAnsi="Times New Roman"/>
          <w:b/>
          <w:bCs/>
          <w:sz w:val="28"/>
          <w:szCs w:val="28"/>
          <w:lang w:eastAsia="zh-CN"/>
        </w:rPr>
        <w:lastRenderedPageBreak/>
        <w:t>UL transmission</w:t>
      </w:r>
    </w:p>
    <w:p w:rsidR="005B7CC6" w:rsidRDefault="005B7CC6" w:rsidP="005B7CC6">
      <w:pPr>
        <w:ind w:left="425"/>
        <w:rPr>
          <w:b/>
          <w:bCs/>
          <w:sz w:val="28"/>
          <w:szCs w:val="28"/>
          <w:lang w:eastAsia="zh-CN"/>
        </w:rPr>
      </w:pPr>
    </w:p>
    <w:p w:rsidR="00970860" w:rsidRDefault="00782A7E" w:rsidP="005B7CC6">
      <w:pPr>
        <w:ind w:left="425"/>
        <w:rPr>
          <w:sz w:val="20"/>
        </w:rPr>
      </w:pPr>
      <w:r>
        <w:rPr>
          <w:sz w:val="20"/>
        </w:rPr>
        <w:t>For a UE with a single antenna panel, transmission to multiple TRPs can be made transparent to the UE. Both codebook and non-codebook based UL transmission scheme defined in R15</w:t>
      </w:r>
      <w:r w:rsidR="00850D50">
        <w:rPr>
          <w:sz w:val="20"/>
        </w:rPr>
        <w:t xml:space="preserve"> UL MIMO can be reused</w:t>
      </w:r>
      <w:r w:rsidR="00E82858">
        <w:rPr>
          <w:sz w:val="20"/>
        </w:rPr>
        <w:t xml:space="preserve"> based on the current SRS design</w:t>
      </w:r>
      <w:r w:rsidR="00850D50">
        <w:rPr>
          <w:sz w:val="20"/>
        </w:rPr>
        <w:t xml:space="preserve">. The </w:t>
      </w:r>
      <w:proofErr w:type="spellStart"/>
      <w:r w:rsidR="00850D50">
        <w:rPr>
          <w:sz w:val="20"/>
        </w:rPr>
        <w:t>gNB</w:t>
      </w:r>
      <w:proofErr w:type="spellEnd"/>
      <w:r w:rsidR="00850D50">
        <w:rPr>
          <w:sz w:val="20"/>
        </w:rPr>
        <w:t xml:space="preserve"> estimates the UL channel from the UE to one or multiple receiving TRPs based on SRS resources. A single transmission of a SRS resource can allow multiple TRPs to estimate the channel quality. SRI can still be used in DCI format 0_1 for PUSCH transmission. </w:t>
      </w:r>
      <w:r w:rsidR="00970860">
        <w:rPr>
          <w:sz w:val="20"/>
        </w:rPr>
        <w:t>Study of UL transmission in R16 should focus on UEs with multiple antenna panels.</w:t>
      </w:r>
      <w:r w:rsidR="00834935">
        <w:rPr>
          <w:sz w:val="20"/>
        </w:rPr>
        <w:t xml:space="preserve"> In a typical UE form factor such as smart phone, a UE may have two antenna panels facing opposite directions. UE with two antenna panels should be given higher priority. </w:t>
      </w:r>
      <w:r w:rsidR="00FE25C6">
        <w:rPr>
          <w:sz w:val="20"/>
        </w:rPr>
        <w:t>For other form factors such as automobile</w:t>
      </w:r>
      <w:r w:rsidR="00E82858">
        <w:rPr>
          <w:sz w:val="20"/>
        </w:rPr>
        <w:t>s which have less constraint on space, power or cost</w:t>
      </w:r>
      <w:r w:rsidR="00FE25C6">
        <w:rPr>
          <w:sz w:val="20"/>
        </w:rPr>
        <w:t xml:space="preserve">, </w:t>
      </w:r>
      <w:r w:rsidR="001635AE">
        <w:rPr>
          <w:sz w:val="20"/>
        </w:rPr>
        <w:t xml:space="preserve">it is possible to have </w:t>
      </w:r>
      <w:r w:rsidR="00FE25C6">
        <w:rPr>
          <w:sz w:val="20"/>
        </w:rPr>
        <w:t xml:space="preserve">more than 2 panels. The solution developed </w:t>
      </w:r>
      <w:r w:rsidR="00E82858">
        <w:rPr>
          <w:sz w:val="20"/>
        </w:rPr>
        <w:t xml:space="preserve">for 2 UE panels </w:t>
      </w:r>
      <w:r w:rsidR="00FE25C6">
        <w:rPr>
          <w:sz w:val="20"/>
        </w:rPr>
        <w:t>should be extensible to the case of more than 2 panels.</w:t>
      </w:r>
    </w:p>
    <w:p w:rsidR="00970860" w:rsidRDefault="00970860" w:rsidP="005B7CC6">
      <w:pPr>
        <w:ind w:left="425"/>
        <w:rPr>
          <w:sz w:val="20"/>
        </w:rPr>
      </w:pPr>
    </w:p>
    <w:p w:rsidR="00970860" w:rsidRPr="00970860" w:rsidRDefault="00970860" w:rsidP="00970860">
      <w:pPr>
        <w:ind w:left="425"/>
        <w:rPr>
          <w:b/>
          <w:i/>
          <w:sz w:val="20"/>
        </w:rPr>
      </w:pPr>
      <w:r w:rsidRPr="00970860">
        <w:rPr>
          <w:b/>
          <w:i/>
          <w:sz w:val="20"/>
        </w:rPr>
        <w:t xml:space="preserve">Proposal 7: Study of multi-panel/multi-TRP transmission in the UL should focus on UEs with </w:t>
      </w:r>
      <w:r w:rsidR="00834935">
        <w:rPr>
          <w:b/>
          <w:i/>
          <w:sz w:val="20"/>
        </w:rPr>
        <w:t>2</w:t>
      </w:r>
      <w:r w:rsidRPr="00970860">
        <w:rPr>
          <w:b/>
          <w:i/>
          <w:sz w:val="20"/>
        </w:rPr>
        <w:t xml:space="preserve"> antenna </w:t>
      </w:r>
      <w:r w:rsidR="00834935">
        <w:rPr>
          <w:b/>
          <w:i/>
          <w:sz w:val="20"/>
        </w:rPr>
        <w:t>panels, with possible extension to more panels</w:t>
      </w:r>
      <w:r w:rsidRPr="00970860">
        <w:rPr>
          <w:b/>
          <w:i/>
          <w:sz w:val="20"/>
        </w:rPr>
        <w:t>.</w:t>
      </w:r>
    </w:p>
    <w:p w:rsidR="005B7CC6" w:rsidRPr="00454E5B" w:rsidRDefault="005B7CC6" w:rsidP="00D97970">
      <w:pPr>
        <w:rPr>
          <w:sz w:val="20"/>
          <w:lang w:val="en-GB"/>
        </w:rPr>
      </w:pPr>
    </w:p>
    <w:p w:rsidR="0082623E" w:rsidRDefault="0082623E" w:rsidP="00454E5B">
      <w:pPr>
        <w:pStyle w:val="Heading1"/>
        <w:numPr>
          <w:ilvl w:val="0"/>
          <w:numId w:val="4"/>
        </w:numPr>
        <w:rPr>
          <w:lang w:eastAsia="zh-CN"/>
        </w:rPr>
      </w:pPr>
      <w:r w:rsidRPr="00A0285C">
        <w:rPr>
          <w:lang w:eastAsia="zh-CN"/>
        </w:rPr>
        <w:t>Conclusion</w:t>
      </w:r>
    </w:p>
    <w:p w:rsidR="00B92AB2" w:rsidRDefault="00B92AB2" w:rsidP="00B92AB2">
      <w:pPr>
        <w:rPr>
          <w:lang w:eastAsia="zh-CN"/>
        </w:rPr>
      </w:pPr>
    </w:p>
    <w:p w:rsidR="00B92AB2" w:rsidRDefault="00B92AB2" w:rsidP="00B92AB2">
      <w:pPr>
        <w:rPr>
          <w:sz w:val="20"/>
          <w:lang w:eastAsia="zh-CN"/>
        </w:rPr>
      </w:pPr>
      <w:r w:rsidRPr="00B92AB2">
        <w:rPr>
          <w:sz w:val="20"/>
          <w:lang w:eastAsia="zh-CN"/>
        </w:rPr>
        <w:t xml:space="preserve">We have analyzed potential DL and UL transmission schemes involving multiple TRP or multiple antenna panels at the TRP and the UE side. </w:t>
      </w:r>
      <w:r w:rsidR="00743E06">
        <w:rPr>
          <w:sz w:val="20"/>
          <w:lang w:eastAsia="zh-CN"/>
        </w:rPr>
        <w:t>Our observations and proposals are summarized as below.</w:t>
      </w:r>
    </w:p>
    <w:p w:rsidR="00743E06" w:rsidRDefault="00743E06" w:rsidP="00B92AB2">
      <w:pPr>
        <w:rPr>
          <w:sz w:val="20"/>
          <w:lang w:eastAsia="zh-CN"/>
        </w:rPr>
      </w:pPr>
    </w:p>
    <w:p w:rsidR="00F6601F" w:rsidRDefault="00F6601F" w:rsidP="00F6601F">
      <w:pPr>
        <w:rPr>
          <w:b/>
          <w:i/>
          <w:sz w:val="20"/>
        </w:rPr>
      </w:pPr>
      <w:r w:rsidRPr="00902C2D">
        <w:rPr>
          <w:b/>
          <w:i/>
          <w:sz w:val="20"/>
        </w:rPr>
        <w:t>Observation 1: R15 NR MIMO already provides sufficient support for DPS and DPB for multi-TRP/multi-panel operation.</w:t>
      </w:r>
    </w:p>
    <w:p w:rsidR="00F6601F" w:rsidRPr="004B7AE7" w:rsidRDefault="00F6601F" w:rsidP="00F6601F">
      <w:pPr>
        <w:rPr>
          <w:b/>
          <w:i/>
          <w:sz w:val="20"/>
        </w:rPr>
      </w:pPr>
      <w:r w:rsidRPr="004B7AE7">
        <w:rPr>
          <w:b/>
          <w:i/>
          <w:sz w:val="20"/>
        </w:rPr>
        <w:t>Observation</w:t>
      </w:r>
      <w:r>
        <w:rPr>
          <w:b/>
          <w:i/>
          <w:sz w:val="20"/>
        </w:rPr>
        <w:t xml:space="preserve"> 2</w:t>
      </w:r>
      <w:r w:rsidRPr="004B7AE7">
        <w:rPr>
          <w:b/>
          <w:i/>
          <w:sz w:val="20"/>
        </w:rPr>
        <w:t>: R15 NR MIMO already provides basic support</w:t>
      </w:r>
      <w:r>
        <w:rPr>
          <w:b/>
          <w:i/>
          <w:sz w:val="20"/>
        </w:rPr>
        <w:t xml:space="preserve"> for</w:t>
      </w:r>
      <w:r w:rsidRPr="004B7AE7">
        <w:rPr>
          <w:b/>
          <w:i/>
          <w:sz w:val="20"/>
        </w:rPr>
        <w:t xml:space="preserve"> CS.</w:t>
      </w:r>
    </w:p>
    <w:p w:rsidR="00F6601F" w:rsidRDefault="00F6601F" w:rsidP="00F6601F">
      <w:pPr>
        <w:rPr>
          <w:b/>
          <w:i/>
          <w:sz w:val="20"/>
        </w:rPr>
      </w:pPr>
      <w:r w:rsidRPr="00480EA0">
        <w:rPr>
          <w:b/>
          <w:i/>
          <w:sz w:val="20"/>
        </w:rPr>
        <w:t>Observation</w:t>
      </w:r>
      <w:r>
        <w:rPr>
          <w:b/>
          <w:i/>
          <w:sz w:val="20"/>
        </w:rPr>
        <w:t xml:space="preserve"> 3</w:t>
      </w:r>
      <w:r w:rsidRPr="00480EA0">
        <w:rPr>
          <w:b/>
          <w:i/>
          <w:sz w:val="20"/>
        </w:rPr>
        <w:t xml:space="preserve">: </w:t>
      </w:r>
      <w:r>
        <w:rPr>
          <w:b/>
          <w:i/>
          <w:sz w:val="20"/>
        </w:rPr>
        <w:t>J</w:t>
      </w:r>
      <w:r w:rsidRPr="00480EA0">
        <w:rPr>
          <w:b/>
          <w:i/>
          <w:sz w:val="20"/>
        </w:rPr>
        <w:t xml:space="preserve">oint transmission where </w:t>
      </w:r>
      <w:r>
        <w:rPr>
          <w:b/>
          <w:i/>
          <w:sz w:val="20"/>
        </w:rPr>
        <w:t xml:space="preserve">single PDCCH schedules a single PDSCH, and </w:t>
      </w:r>
      <w:r w:rsidRPr="00480EA0">
        <w:rPr>
          <w:rFonts w:eastAsia="MS Mincho"/>
          <w:b/>
          <w:i/>
          <w:sz w:val="20"/>
          <w:szCs w:val="20"/>
        </w:rPr>
        <w:t xml:space="preserve">the same data streams are transmitted from multiple TRPs or multiple panels to a same UE </w:t>
      </w:r>
      <w:r w:rsidRPr="00480EA0">
        <w:rPr>
          <w:b/>
          <w:i/>
          <w:sz w:val="20"/>
        </w:rPr>
        <w:t xml:space="preserve">is </w:t>
      </w:r>
      <w:r>
        <w:rPr>
          <w:b/>
          <w:i/>
          <w:sz w:val="20"/>
        </w:rPr>
        <w:t>can be</w:t>
      </w:r>
      <w:r w:rsidRPr="00480EA0">
        <w:rPr>
          <w:b/>
          <w:i/>
          <w:sz w:val="20"/>
        </w:rPr>
        <w:t xml:space="preserve"> supported</w:t>
      </w:r>
      <w:r>
        <w:rPr>
          <w:b/>
          <w:i/>
          <w:sz w:val="20"/>
        </w:rPr>
        <w:t xml:space="preserve"> in a spec transparent way</w:t>
      </w:r>
      <w:r w:rsidRPr="00480EA0">
        <w:rPr>
          <w:b/>
          <w:i/>
          <w:sz w:val="20"/>
        </w:rPr>
        <w:t xml:space="preserve">, at least in FR1.  </w:t>
      </w:r>
    </w:p>
    <w:p w:rsidR="00F6601F" w:rsidRPr="00902C2D" w:rsidRDefault="00F6601F" w:rsidP="00F6601F">
      <w:pPr>
        <w:ind w:leftChars="100" w:left="220"/>
        <w:rPr>
          <w:b/>
          <w:i/>
          <w:sz w:val="20"/>
        </w:rPr>
      </w:pPr>
    </w:p>
    <w:p w:rsidR="00F6601F" w:rsidRPr="00902C2D" w:rsidRDefault="00F6601F" w:rsidP="00F6601F">
      <w:pPr>
        <w:rPr>
          <w:b/>
          <w:i/>
          <w:sz w:val="20"/>
        </w:rPr>
      </w:pPr>
      <w:r w:rsidRPr="00902C2D">
        <w:rPr>
          <w:b/>
          <w:i/>
          <w:sz w:val="20"/>
        </w:rPr>
        <w:t>Proposal 1: Do not specify further enhancement mechanisms for DPS and DPB for multi-TRP/multi-panel operation.</w:t>
      </w:r>
    </w:p>
    <w:p w:rsidR="00542007" w:rsidRPr="004B7AE7" w:rsidRDefault="00542007" w:rsidP="00542007">
      <w:pPr>
        <w:rPr>
          <w:b/>
          <w:i/>
          <w:sz w:val="20"/>
        </w:rPr>
      </w:pPr>
      <w:r w:rsidRPr="004B7AE7">
        <w:rPr>
          <w:b/>
          <w:i/>
          <w:sz w:val="20"/>
        </w:rPr>
        <w:t>Proposal</w:t>
      </w:r>
      <w:r>
        <w:rPr>
          <w:b/>
          <w:i/>
          <w:sz w:val="20"/>
        </w:rPr>
        <w:t xml:space="preserve"> 2</w:t>
      </w:r>
      <w:r w:rsidRPr="004B7AE7">
        <w:rPr>
          <w:b/>
          <w:i/>
          <w:sz w:val="20"/>
        </w:rPr>
        <w:t xml:space="preserve">: </w:t>
      </w:r>
      <w:r>
        <w:rPr>
          <w:b/>
          <w:i/>
          <w:sz w:val="20"/>
        </w:rPr>
        <w:t xml:space="preserve">Enhancement to </w:t>
      </w:r>
      <w:r w:rsidRPr="004B7AE7">
        <w:rPr>
          <w:b/>
          <w:i/>
          <w:sz w:val="20"/>
        </w:rPr>
        <w:t xml:space="preserve">CSI </w:t>
      </w:r>
      <w:r>
        <w:rPr>
          <w:b/>
          <w:i/>
          <w:sz w:val="20"/>
        </w:rPr>
        <w:t xml:space="preserve">feedback </w:t>
      </w:r>
      <w:r w:rsidRPr="004B7AE7">
        <w:rPr>
          <w:b/>
          <w:i/>
          <w:sz w:val="20"/>
        </w:rPr>
        <w:t xml:space="preserve">for multi-TRP/multi-panel CS operation </w:t>
      </w:r>
      <w:r>
        <w:rPr>
          <w:b/>
          <w:i/>
          <w:sz w:val="20"/>
        </w:rPr>
        <w:t>for dense deployment scenario is FFS.</w:t>
      </w:r>
    </w:p>
    <w:p w:rsidR="00F6601F" w:rsidRDefault="00F6601F" w:rsidP="00F6601F">
      <w:pPr>
        <w:rPr>
          <w:b/>
          <w:i/>
          <w:sz w:val="20"/>
        </w:rPr>
      </w:pPr>
      <w:r>
        <w:rPr>
          <w:b/>
          <w:i/>
          <w:sz w:val="20"/>
        </w:rPr>
        <w:t>Proposal 3: Study of JT from multiple TRPs or multiple panels in R16 should focus on transmission of separate data streams from different TRPs or different panels, i.e. NC-JT.</w:t>
      </w:r>
    </w:p>
    <w:p w:rsidR="00F6601F" w:rsidRDefault="00F6601F" w:rsidP="00F6601F">
      <w:pPr>
        <w:snapToGrid/>
        <w:contextualSpacing/>
        <w:rPr>
          <w:b/>
          <w:i/>
          <w:sz w:val="20"/>
        </w:rPr>
      </w:pPr>
      <w:r w:rsidRPr="00E97BD7">
        <w:rPr>
          <w:b/>
          <w:i/>
          <w:sz w:val="20"/>
        </w:rPr>
        <w:t>Proposal</w:t>
      </w:r>
      <w:r>
        <w:rPr>
          <w:b/>
          <w:i/>
          <w:sz w:val="20"/>
        </w:rPr>
        <w:t xml:space="preserve"> 4</w:t>
      </w:r>
      <w:r w:rsidRPr="00E97BD7">
        <w:rPr>
          <w:b/>
          <w:i/>
          <w:sz w:val="20"/>
        </w:rPr>
        <w:t xml:space="preserve">: </w:t>
      </w:r>
      <w:r>
        <w:rPr>
          <w:b/>
          <w:i/>
          <w:sz w:val="20"/>
        </w:rPr>
        <w:t>F</w:t>
      </w:r>
      <w:r w:rsidRPr="00E97BD7">
        <w:rPr>
          <w:b/>
          <w:i/>
          <w:sz w:val="20"/>
        </w:rPr>
        <w:t>or NC-JT</w:t>
      </w:r>
      <w:r>
        <w:rPr>
          <w:b/>
          <w:i/>
          <w:sz w:val="20"/>
        </w:rPr>
        <w:t xml:space="preserve"> where a PDCCH schedules a single PDSCH, DCI format, TCI indication </w:t>
      </w:r>
      <w:r w:rsidRPr="00E97BD7">
        <w:rPr>
          <w:b/>
          <w:i/>
          <w:sz w:val="20"/>
        </w:rPr>
        <w:t xml:space="preserve">and CW to layer mapping need to be studied.   </w:t>
      </w:r>
    </w:p>
    <w:p w:rsidR="00F0646B" w:rsidRPr="00E97BD7" w:rsidRDefault="00F0646B" w:rsidP="00F6601F">
      <w:pPr>
        <w:snapToGrid/>
        <w:contextualSpacing/>
        <w:rPr>
          <w:b/>
          <w:i/>
          <w:sz w:val="20"/>
        </w:rPr>
      </w:pPr>
    </w:p>
    <w:p w:rsidR="00DF255C" w:rsidRPr="00D11430" w:rsidRDefault="00DF255C" w:rsidP="00DF255C">
      <w:pPr>
        <w:snapToGrid/>
        <w:contextualSpacing/>
        <w:rPr>
          <w:b/>
          <w:i/>
          <w:sz w:val="20"/>
        </w:rPr>
      </w:pPr>
      <w:r w:rsidRPr="00D11430">
        <w:rPr>
          <w:b/>
          <w:i/>
          <w:sz w:val="20"/>
        </w:rPr>
        <w:t>Proposal</w:t>
      </w:r>
      <w:r>
        <w:rPr>
          <w:b/>
          <w:i/>
          <w:sz w:val="20"/>
        </w:rPr>
        <w:t xml:space="preserve"> 5</w:t>
      </w:r>
      <w:r w:rsidRPr="00D11430">
        <w:rPr>
          <w:b/>
          <w:i/>
          <w:sz w:val="20"/>
        </w:rPr>
        <w:t xml:space="preserve">: </w:t>
      </w:r>
      <w:r>
        <w:rPr>
          <w:b/>
          <w:i/>
          <w:sz w:val="20"/>
        </w:rPr>
        <w:t>When</w:t>
      </w:r>
      <w:r w:rsidRPr="00D11430">
        <w:rPr>
          <w:b/>
          <w:i/>
          <w:sz w:val="20"/>
        </w:rPr>
        <w:t xml:space="preserve"> a PDCCH schedules a NC-JT PDSCH</w:t>
      </w:r>
      <w:r>
        <w:rPr>
          <w:b/>
          <w:i/>
          <w:sz w:val="20"/>
        </w:rPr>
        <w:t xml:space="preserve"> with different data streams sent from different TRPs/panels</w:t>
      </w:r>
      <w:r w:rsidRPr="00D11430">
        <w:rPr>
          <w:b/>
          <w:i/>
          <w:sz w:val="20"/>
        </w:rPr>
        <w:t xml:space="preserve">, the </w:t>
      </w:r>
      <w:r>
        <w:rPr>
          <w:b/>
          <w:i/>
          <w:sz w:val="20"/>
        </w:rPr>
        <w:t xml:space="preserve">maximal </w:t>
      </w:r>
      <w:r w:rsidRPr="00D11430">
        <w:rPr>
          <w:b/>
          <w:i/>
          <w:sz w:val="20"/>
        </w:rPr>
        <w:t xml:space="preserve">number of PDCCH scheduling NC-JT PDSCHs overlapping in time </w:t>
      </w:r>
      <w:r>
        <w:rPr>
          <w:b/>
          <w:i/>
          <w:sz w:val="20"/>
        </w:rPr>
        <w:t>is FFS.</w:t>
      </w:r>
      <w:r w:rsidRPr="00D11430">
        <w:rPr>
          <w:b/>
          <w:i/>
          <w:sz w:val="20"/>
        </w:rPr>
        <w:t xml:space="preserve"> </w:t>
      </w:r>
    </w:p>
    <w:p w:rsidR="005A14B5" w:rsidRPr="00D11430" w:rsidRDefault="005A14B5" w:rsidP="00F6601F">
      <w:pPr>
        <w:snapToGrid/>
        <w:contextualSpacing/>
        <w:rPr>
          <w:b/>
          <w:i/>
          <w:sz w:val="20"/>
        </w:rPr>
      </w:pPr>
    </w:p>
    <w:p w:rsidR="00F6601F" w:rsidRDefault="00F6601F" w:rsidP="00F6601F">
      <w:pPr>
        <w:rPr>
          <w:b/>
          <w:i/>
          <w:sz w:val="20"/>
          <w:lang w:val="en-GB"/>
        </w:rPr>
      </w:pPr>
      <w:r w:rsidRPr="00454E5B">
        <w:rPr>
          <w:b/>
          <w:i/>
          <w:sz w:val="20"/>
          <w:lang w:val="en-GB"/>
        </w:rPr>
        <w:t xml:space="preserve">Proposal 6: When two PDCCH schedules two PDSCHs each transmitted from different TRPs or different panels, R16 should focus the case where they completely overlap in time and frequency resources. </w:t>
      </w:r>
    </w:p>
    <w:p w:rsidR="00F6601F" w:rsidRPr="00970860" w:rsidRDefault="00F6601F" w:rsidP="00F6601F">
      <w:pPr>
        <w:rPr>
          <w:b/>
          <w:i/>
          <w:sz w:val="20"/>
        </w:rPr>
      </w:pPr>
      <w:r w:rsidRPr="00970860">
        <w:rPr>
          <w:b/>
          <w:i/>
          <w:sz w:val="20"/>
        </w:rPr>
        <w:t xml:space="preserve">Proposal 7: Study of multi-panel/multi-TRP transmission in the UL should focus on UEs with </w:t>
      </w:r>
      <w:r>
        <w:rPr>
          <w:b/>
          <w:i/>
          <w:sz w:val="20"/>
        </w:rPr>
        <w:t>2</w:t>
      </w:r>
      <w:r w:rsidRPr="00970860">
        <w:rPr>
          <w:b/>
          <w:i/>
          <w:sz w:val="20"/>
        </w:rPr>
        <w:t xml:space="preserve"> antenna </w:t>
      </w:r>
      <w:r>
        <w:rPr>
          <w:b/>
          <w:i/>
          <w:sz w:val="20"/>
        </w:rPr>
        <w:t>panels, with possible extension to more than 2 panels</w:t>
      </w:r>
      <w:r w:rsidRPr="00970860">
        <w:rPr>
          <w:b/>
          <w:i/>
          <w:sz w:val="20"/>
        </w:rPr>
        <w:t>.</w:t>
      </w:r>
    </w:p>
    <w:p w:rsidR="00F6601F" w:rsidRPr="00454E5B" w:rsidRDefault="00F6601F" w:rsidP="00F6601F">
      <w:pPr>
        <w:ind w:left="375"/>
        <w:rPr>
          <w:b/>
          <w:i/>
          <w:sz w:val="20"/>
          <w:lang w:val="en-GB"/>
        </w:rPr>
      </w:pPr>
    </w:p>
    <w:p w:rsidR="002916E1" w:rsidRDefault="002916E1" w:rsidP="002916E1">
      <w:pPr>
        <w:pStyle w:val="Heading1"/>
      </w:pPr>
      <w:r>
        <w:t>References</w:t>
      </w:r>
    </w:p>
    <w:p w:rsidR="002916E1" w:rsidRPr="002916E1" w:rsidRDefault="002916E1" w:rsidP="00906877">
      <w:pPr>
        <w:numPr>
          <w:ilvl w:val="0"/>
          <w:numId w:val="17"/>
        </w:numPr>
        <w:overflowPunct w:val="0"/>
        <w:snapToGrid/>
        <w:spacing w:before="100" w:beforeAutospacing="1" w:after="100" w:afterAutospacing="1"/>
        <w:jc w:val="left"/>
        <w:textAlignment w:val="baseline"/>
        <w:rPr>
          <w:sz w:val="20"/>
        </w:rPr>
      </w:pPr>
      <w:bookmarkStart w:id="3" w:name="_Ref523924562"/>
      <w:bookmarkStart w:id="4" w:name="_Ref477447693"/>
      <w:r w:rsidRPr="002916E1">
        <w:rPr>
          <w:sz w:val="20"/>
        </w:rPr>
        <w:t>3GPP RP-181453,</w:t>
      </w:r>
      <w:r w:rsidRPr="002916E1">
        <w:rPr>
          <w:sz w:val="20"/>
          <w:lang w:eastAsia="zh-CN"/>
        </w:rPr>
        <w:t xml:space="preserve"> WI Proposal on NR MIMO Enhancements.</w:t>
      </w:r>
      <w:bookmarkEnd w:id="3"/>
      <w:r w:rsidRPr="002916E1">
        <w:rPr>
          <w:sz w:val="20"/>
          <w:lang w:eastAsia="zh-CN"/>
        </w:rPr>
        <w:t xml:space="preserve"> </w:t>
      </w:r>
    </w:p>
    <w:p w:rsidR="002916E1" w:rsidRPr="002916E1" w:rsidRDefault="002916E1" w:rsidP="00906877">
      <w:pPr>
        <w:numPr>
          <w:ilvl w:val="0"/>
          <w:numId w:val="17"/>
        </w:numPr>
        <w:overflowPunct w:val="0"/>
        <w:snapToGrid/>
        <w:spacing w:before="100" w:beforeAutospacing="1" w:after="100" w:afterAutospacing="1"/>
        <w:jc w:val="left"/>
        <w:textAlignment w:val="baseline"/>
        <w:rPr>
          <w:sz w:val="20"/>
        </w:rPr>
      </w:pPr>
      <w:bookmarkStart w:id="5" w:name="_Ref525744507"/>
      <w:bookmarkEnd w:id="4"/>
      <w:r w:rsidRPr="002916E1">
        <w:rPr>
          <w:sz w:val="20"/>
        </w:rPr>
        <w:lastRenderedPageBreak/>
        <w:t>3GPP TS 36.213, E-UTRA physical layer procedures.</w:t>
      </w:r>
      <w:bookmarkEnd w:id="5"/>
    </w:p>
    <w:p w:rsidR="00ED0B0C" w:rsidRDefault="00ED0B0C" w:rsidP="002916E1">
      <w:pPr>
        <w:pStyle w:val="References"/>
        <w:numPr>
          <w:ilvl w:val="0"/>
          <w:numId w:val="0"/>
        </w:numPr>
        <w:ind w:left="360" w:hanging="360"/>
      </w:pPr>
    </w:p>
    <w:p w:rsidR="003B576D" w:rsidRPr="003B576D" w:rsidRDefault="003B576D" w:rsidP="003B576D"/>
    <w:p w:rsidR="0004756C" w:rsidRPr="00A0285C" w:rsidRDefault="0004756C" w:rsidP="0004756C">
      <w:pPr>
        <w:rPr>
          <w:lang w:eastAsia="zh-CN"/>
        </w:rPr>
      </w:pPr>
    </w:p>
    <w:sectPr w:rsidR="0004756C" w:rsidRPr="00A0285C"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30F3" w:rsidRDefault="003830F3">
      <w:r>
        <w:separator/>
      </w:r>
    </w:p>
  </w:endnote>
  <w:endnote w:type="continuationSeparator" w:id="0">
    <w:p w:rsidR="003830F3" w:rsidRDefault="003830F3">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30F3" w:rsidRDefault="003830F3">
      <w:r>
        <w:separator/>
      </w:r>
    </w:p>
  </w:footnote>
  <w:footnote w:type="continuationSeparator" w:id="0">
    <w:p w:rsidR="003830F3" w:rsidRDefault="003830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EC266E1"/>
    <w:multiLevelType w:val="hybridMultilevel"/>
    <w:tmpl w:val="1816896E"/>
    <w:lvl w:ilvl="0" w:tplc="A78AFBC4">
      <w:start w:val="1"/>
      <w:numFmt w:val="bullet"/>
      <w:lvlText w:val="•"/>
      <w:lvlJc w:val="left"/>
      <w:pPr>
        <w:tabs>
          <w:tab w:val="num" w:pos="720"/>
        </w:tabs>
        <w:ind w:left="720" w:hanging="360"/>
      </w:pPr>
      <w:rPr>
        <w:rFonts w:ascii="Arial" w:hAnsi="Arial" w:hint="default"/>
      </w:rPr>
    </w:lvl>
    <w:lvl w:ilvl="1" w:tplc="53CAEDE6">
      <w:numFmt w:val="bullet"/>
      <w:lvlText w:val="•"/>
      <w:lvlJc w:val="left"/>
      <w:pPr>
        <w:tabs>
          <w:tab w:val="num" w:pos="1440"/>
        </w:tabs>
        <w:ind w:left="1440" w:hanging="360"/>
      </w:pPr>
      <w:rPr>
        <w:rFonts w:ascii="Arial" w:hAnsi="Arial" w:hint="default"/>
      </w:rPr>
    </w:lvl>
    <w:lvl w:ilvl="2" w:tplc="3C8AE442">
      <w:numFmt w:val="bullet"/>
      <w:lvlText w:val="•"/>
      <w:lvlJc w:val="left"/>
      <w:pPr>
        <w:tabs>
          <w:tab w:val="num" w:pos="2160"/>
        </w:tabs>
        <w:ind w:left="2160" w:hanging="360"/>
      </w:pPr>
      <w:rPr>
        <w:rFonts w:ascii="Arial" w:hAnsi="Arial" w:hint="default"/>
      </w:rPr>
    </w:lvl>
    <w:lvl w:ilvl="3" w:tplc="4FD4D552" w:tentative="1">
      <w:start w:val="1"/>
      <w:numFmt w:val="bullet"/>
      <w:lvlText w:val="•"/>
      <w:lvlJc w:val="left"/>
      <w:pPr>
        <w:tabs>
          <w:tab w:val="num" w:pos="2880"/>
        </w:tabs>
        <w:ind w:left="2880" w:hanging="360"/>
      </w:pPr>
      <w:rPr>
        <w:rFonts w:ascii="Arial" w:hAnsi="Arial" w:hint="default"/>
      </w:rPr>
    </w:lvl>
    <w:lvl w:ilvl="4" w:tplc="3D30B648" w:tentative="1">
      <w:start w:val="1"/>
      <w:numFmt w:val="bullet"/>
      <w:lvlText w:val="•"/>
      <w:lvlJc w:val="left"/>
      <w:pPr>
        <w:tabs>
          <w:tab w:val="num" w:pos="3600"/>
        </w:tabs>
        <w:ind w:left="3600" w:hanging="360"/>
      </w:pPr>
      <w:rPr>
        <w:rFonts w:ascii="Arial" w:hAnsi="Arial" w:hint="default"/>
      </w:rPr>
    </w:lvl>
    <w:lvl w:ilvl="5" w:tplc="8FCC303A" w:tentative="1">
      <w:start w:val="1"/>
      <w:numFmt w:val="bullet"/>
      <w:lvlText w:val="•"/>
      <w:lvlJc w:val="left"/>
      <w:pPr>
        <w:tabs>
          <w:tab w:val="num" w:pos="4320"/>
        </w:tabs>
        <w:ind w:left="4320" w:hanging="360"/>
      </w:pPr>
      <w:rPr>
        <w:rFonts w:ascii="Arial" w:hAnsi="Arial" w:hint="default"/>
      </w:rPr>
    </w:lvl>
    <w:lvl w:ilvl="6" w:tplc="7AE2CDE4" w:tentative="1">
      <w:start w:val="1"/>
      <w:numFmt w:val="bullet"/>
      <w:lvlText w:val="•"/>
      <w:lvlJc w:val="left"/>
      <w:pPr>
        <w:tabs>
          <w:tab w:val="num" w:pos="5040"/>
        </w:tabs>
        <w:ind w:left="5040" w:hanging="360"/>
      </w:pPr>
      <w:rPr>
        <w:rFonts w:ascii="Arial" w:hAnsi="Arial" w:hint="default"/>
      </w:rPr>
    </w:lvl>
    <w:lvl w:ilvl="7" w:tplc="1D7EE874" w:tentative="1">
      <w:start w:val="1"/>
      <w:numFmt w:val="bullet"/>
      <w:lvlText w:val="•"/>
      <w:lvlJc w:val="left"/>
      <w:pPr>
        <w:tabs>
          <w:tab w:val="num" w:pos="5760"/>
        </w:tabs>
        <w:ind w:left="5760" w:hanging="360"/>
      </w:pPr>
      <w:rPr>
        <w:rFonts w:ascii="Arial" w:hAnsi="Arial" w:hint="default"/>
      </w:rPr>
    </w:lvl>
    <w:lvl w:ilvl="8" w:tplc="5106B026" w:tentative="1">
      <w:start w:val="1"/>
      <w:numFmt w:val="bullet"/>
      <w:lvlText w:val="•"/>
      <w:lvlJc w:val="left"/>
      <w:pPr>
        <w:tabs>
          <w:tab w:val="num" w:pos="6480"/>
        </w:tabs>
        <w:ind w:left="6480" w:hanging="360"/>
      </w:pPr>
      <w:rPr>
        <w:rFonts w:ascii="Arial" w:hAnsi="Arial" w:hint="default"/>
      </w:rPr>
    </w:lvl>
  </w:abstractNum>
  <w:abstractNum w:abstractNumId="2">
    <w:nsid w:val="16DB0E25"/>
    <w:multiLevelType w:val="hybridMultilevel"/>
    <w:tmpl w:val="CCE27AB2"/>
    <w:lvl w:ilvl="0" w:tplc="929C14B8">
      <w:start w:val="1"/>
      <w:numFmt w:val="bullet"/>
      <w:lvlText w:val="•"/>
      <w:lvlJc w:val="left"/>
      <w:pPr>
        <w:tabs>
          <w:tab w:val="num" w:pos="720"/>
        </w:tabs>
        <w:ind w:left="720" w:hanging="360"/>
      </w:pPr>
      <w:rPr>
        <w:rFonts w:ascii="Arial" w:hAnsi="Arial" w:hint="default"/>
      </w:rPr>
    </w:lvl>
    <w:lvl w:ilvl="1" w:tplc="4E102D7C">
      <w:numFmt w:val="bullet"/>
      <w:lvlText w:val="–"/>
      <w:lvlJc w:val="left"/>
      <w:pPr>
        <w:tabs>
          <w:tab w:val="num" w:pos="1440"/>
        </w:tabs>
        <w:ind w:left="1440" w:hanging="360"/>
      </w:pPr>
      <w:rPr>
        <w:rFonts w:ascii="Arial" w:hAnsi="Arial" w:hint="default"/>
      </w:rPr>
    </w:lvl>
    <w:lvl w:ilvl="2" w:tplc="3F228AF0" w:tentative="1">
      <w:start w:val="1"/>
      <w:numFmt w:val="bullet"/>
      <w:lvlText w:val="•"/>
      <w:lvlJc w:val="left"/>
      <w:pPr>
        <w:tabs>
          <w:tab w:val="num" w:pos="2160"/>
        </w:tabs>
        <w:ind w:left="2160" w:hanging="360"/>
      </w:pPr>
      <w:rPr>
        <w:rFonts w:ascii="Arial" w:hAnsi="Arial" w:hint="default"/>
      </w:rPr>
    </w:lvl>
    <w:lvl w:ilvl="3" w:tplc="9CEC8806" w:tentative="1">
      <w:start w:val="1"/>
      <w:numFmt w:val="bullet"/>
      <w:lvlText w:val="•"/>
      <w:lvlJc w:val="left"/>
      <w:pPr>
        <w:tabs>
          <w:tab w:val="num" w:pos="2880"/>
        </w:tabs>
        <w:ind w:left="2880" w:hanging="360"/>
      </w:pPr>
      <w:rPr>
        <w:rFonts w:ascii="Arial" w:hAnsi="Arial" w:hint="default"/>
      </w:rPr>
    </w:lvl>
    <w:lvl w:ilvl="4" w:tplc="F926B60E" w:tentative="1">
      <w:start w:val="1"/>
      <w:numFmt w:val="bullet"/>
      <w:lvlText w:val="•"/>
      <w:lvlJc w:val="left"/>
      <w:pPr>
        <w:tabs>
          <w:tab w:val="num" w:pos="3600"/>
        </w:tabs>
        <w:ind w:left="3600" w:hanging="360"/>
      </w:pPr>
      <w:rPr>
        <w:rFonts w:ascii="Arial" w:hAnsi="Arial" w:hint="default"/>
      </w:rPr>
    </w:lvl>
    <w:lvl w:ilvl="5" w:tplc="B590C712" w:tentative="1">
      <w:start w:val="1"/>
      <w:numFmt w:val="bullet"/>
      <w:lvlText w:val="•"/>
      <w:lvlJc w:val="left"/>
      <w:pPr>
        <w:tabs>
          <w:tab w:val="num" w:pos="4320"/>
        </w:tabs>
        <w:ind w:left="4320" w:hanging="360"/>
      </w:pPr>
      <w:rPr>
        <w:rFonts w:ascii="Arial" w:hAnsi="Arial" w:hint="default"/>
      </w:rPr>
    </w:lvl>
    <w:lvl w:ilvl="6" w:tplc="B23A12D2" w:tentative="1">
      <w:start w:val="1"/>
      <w:numFmt w:val="bullet"/>
      <w:lvlText w:val="•"/>
      <w:lvlJc w:val="left"/>
      <w:pPr>
        <w:tabs>
          <w:tab w:val="num" w:pos="5040"/>
        </w:tabs>
        <w:ind w:left="5040" w:hanging="360"/>
      </w:pPr>
      <w:rPr>
        <w:rFonts w:ascii="Arial" w:hAnsi="Arial" w:hint="default"/>
      </w:rPr>
    </w:lvl>
    <w:lvl w:ilvl="7" w:tplc="43743032" w:tentative="1">
      <w:start w:val="1"/>
      <w:numFmt w:val="bullet"/>
      <w:lvlText w:val="•"/>
      <w:lvlJc w:val="left"/>
      <w:pPr>
        <w:tabs>
          <w:tab w:val="num" w:pos="5760"/>
        </w:tabs>
        <w:ind w:left="5760" w:hanging="360"/>
      </w:pPr>
      <w:rPr>
        <w:rFonts w:ascii="Arial" w:hAnsi="Arial" w:hint="default"/>
      </w:rPr>
    </w:lvl>
    <w:lvl w:ilvl="8" w:tplc="558AFB42" w:tentative="1">
      <w:start w:val="1"/>
      <w:numFmt w:val="bullet"/>
      <w:lvlText w:val="•"/>
      <w:lvlJc w:val="left"/>
      <w:pPr>
        <w:tabs>
          <w:tab w:val="num" w:pos="6480"/>
        </w:tabs>
        <w:ind w:left="6480" w:hanging="360"/>
      </w:pPr>
      <w:rPr>
        <w:rFonts w:ascii="Arial" w:hAnsi="Arial" w:hint="default"/>
      </w:rPr>
    </w:lvl>
  </w:abstractNum>
  <w:abstractNum w:abstractNumId="3">
    <w:nsid w:val="2177010A"/>
    <w:multiLevelType w:val="hybridMultilevel"/>
    <w:tmpl w:val="1D9A154A"/>
    <w:lvl w:ilvl="0" w:tplc="FBF815BE">
      <w:start w:val="1"/>
      <w:numFmt w:val="bullet"/>
      <w:lvlText w:val="•"/>
      <w:lvlJc w:val="left"/>
      <w:pPr>
        <w:tabs>
          <w:tab w:val="num" w:pos="720"/>
        </w:tabs>
        <w:ind w:left="720" w:hanging="360"/>
      </w:pPr>
      <w:rPr>
        <w:rFonts w:ascii="Arial" w:hAnsi="Arial" w:hint="default"/>
      </w:rPr>
    </w:lvl>
    <w:lvl w:ilvl="1" w:tplc="7F742638">
      <w:start w:val="654"/>
      <w:numFmt w:val="bullet"/>
      <w:lvlText w:val="•"/>
      <w:lvlJc w:val="left"/>
      <w:pPr>
        <w:tabs>
          <w:tab w:val="num" w:pos="1440"/>
        </w:tabs>
        <w:ind w:left="1440" w:hanging="360"/>
      </w:pPr>
      <w:rPr>
        <w:rFonts w:ascii="Arial" w:hAnsi="Arial" w:hint="default"/>
      </w:rPr>
    </w:lvl>
    <w:lvl w:ilvl="2" w:tplc="8558F332" w:tentative="1">
      <w:start w:val="1"/>
      <w:numFmt w:val="bullet"/>
      <w:lvlText w:val="•"/>
      <w:lvlJc w:val="left"/>
      <w:pPr>
        <w:tabs>
          <w:tab w:val="num" w:pos="2160"/>
        </w:tabs>
        <w:ind w:left="2160" w:hanging="360"/>
      </w:pPr>
      <w:rPr>
        <w:rFonts w:ascii="Arial" w:hAnsi="Arial" w:hint="default"/>
      </w:rPr>
    </w:lvl>
    <w:lvl w:ilvl="3" w:tplc="85A0C39C" w:tentative="1">
      <w:start w:val="1"/>
      <w:numFmt w:val="bullet"/>
      <w:lvlText w:val="•"/>
      <w:lvlJc w:val="left"/>
      <w:pPr>
        <w:tabs>
          <w:tab w:val="num" w:pos="2880"/>
        </w:tabs>
        <w:ind w:left="2880" w:hanging="360"/>
      </w:pPr>
      <w:rPr>
        <w:rFonts w:ascii="Arial" w:hAnsi="Arial" w:hint="default"/>
      </w:rPr>
    </w:lvl>
    <w:lvl w:ilvl="4" w:tplc="E048D3B0" w:tentative="1">
      <w:start w:val="1"/>
      <w:numFmt w:val="bullet"/>
      <w:lvlText w:val="•"/>
      <w:lvlJc w:val="left"/>
      <w:pPr>
        <w:tabs>
          <w:tab w:val="num" w:pos="3600"/>
        </w:tabs>
        <w:ind w:left="3600" w:hanging="360"/>
      </w:pPr>
      <w:rPr>
        <w:rFonts w:ascii="Arial" w:hAnsi="Arial" w:hint="default"/>
      </w:rPr>
    </w:lvl>
    <w:lvl w:ilvl="5" w:tplc="880CD1A2" w:tentative="1">
      <w:start w:val="1"/>
      <w:numFmt w:val="bullet"/>
      <w:lvlText w:val="•"/>
      <w:lvlJc w:val="left"/>
      <w:pPr>
        <w:tabs>
          <w:tab w:val="num" w:pos="4320"/>
        </w:tabs>
        <w:ind w:left="4320" w:hanging="360"/>
      </w:pPr>
      <w:rPr>
        <w:rFonts w:ascii="Arial" w:hAnsi="Arial" w:hint="default"/>
      </w:rPr>
    </w:lvl>
    <w:lvl w:ilvl="6" w:tplc="DDDAA7D6" w:tentative="1">
      <w:start w:val="1"/>
      <w:numFmt w:val="bullet"/>
      <w:lvlText w:val="•"/>
      <w:lvlJc w:val="left"/>
      <w:pPr>
        <w:tabs>
          <w:tab w:val="num" w:pos="5040"/>
        </w:tabs>
        <w:ind w:left="5040" w:hanging="360"/>
      </w:pPr>
      <w:rPr>
        <w:rFonts w:ascii="Arial" w:hAnsi="Arial" w:hint="default"/>
      </w:rPr>
    </w:lvl>
    <w:lvl w:ilvl="7" w:tplc="37C03D5A" w:tentative="1">
      <w:start w:val="1"/>
      <w:numFmt w:val="bullet"/>
      <w:lvlText w:val="•"/>
      <w:lvlJc w:val="left"/>
      <w:pPr>
        <w:tabs>
          <w:tab w:val="num" w:pos="5760"/>
        </w:tabs>
        <w:ind w:left="5760" w:hanging="360"/>
      </w:pPr>
      <w:rPr>
        <w:rFonts w:ascii="Arial" w:hAnsi="Arial" w:hint="default"/>
      </w:rPr>
    </w:lvl>
    <w:lvl w:ilvl="8" w:tplc="15328098" w:tentative="1">
      <w:start w:val="1"/>
      <w:numFmt w:val="bullet"/>
      <w:lvlText w:val="•"/>
      <w:lvlJc w:val="left"/>
      <w:pPr>
        <w:tabs>
          <w:tab w:val="num" w:pos="6480"/>
        </w:tabs>
        <w:ind w:left="6480" w:hanging="360"/>
      </w:pPr>
      <w:rPr>
        <w:rFonts w:ascii="Arial" w:hAnsi="Arial" w:hint="default"/>
      </w:rPr>
    </w:lvl>
  </w:abstractNum>
  <w:abstractNum w:abstractNumId="4">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6">
    <w:nsid w:val="39152D20"/>
    <w:multiLevelType w:val="hybridMultilevel"/>
    <w:tmpl w:val="E200CC14"/>
    <w:lvl w:ilvl="0" w:tplc="B58EA19E">
      <w:start w:val="1"/>
      <w:numFmt w:val="bullet"/>
      <w:lvlText w:val="•"/>
      <w:lvlJc w:val="left"/>
      <w:pPr>
        <w:tabs>
          <w:tab w:val="num" w:pos="720"/>
        </w:tabs>
        <w:ind w:left="720" w:hanging="360"/>
      </w:pPr>
      <w:rPr>
        <w:rFonts w:ascii="Arial" w:hAnsi="Arial" w:hint="default"/>
      </w:rPr>
    </w:lvl>
    <w:lvl w:ilvl="1" w:tplc="D186B7A2">
      <w:numFmt w:val="bullet"/>
      <w:lvlText w:val="•"/>
      <w:lvlJc w:val="left"/>
      <w:pPr>
        <w:tabs>
          <w:tab w:val="num" w:pos="1440"/>
        </w:tabs>
        <w:ind w:left="1440" w:hanging="360"/>
      </w:pPr>
      <w:rPr>
        <w:rFonts w:ascii="Arial" w:hAnsi="Arial" w:hint="default"/>
      </w:rPr>
    </w:lvl>
    <w:lvl w:ilvl="2" w:tplc="3272C2E4">
      <w:numFmt w:val="bullet"/>
      <w:lvlText w:val="•"/>
      <w:lvlJc w:val="left"/>
      <w:pPr>
        <w:tabs>
          <w:tab w:val="num" w:pos="2160"/>
        </w:tabs>
        <w:ind w:left="2160" w:hanging="360"/>
      </w:pPr>
      <w:rPr>
        <w:rFonts w:ascii="Arial" w:hAnsi="Arial" w:hint="default"/>
      </w:rPr>
    </w:lvl>
    <w:lvl w:ilvl="3" w:tplc="2EF4BD2E" w:tentative="1">
      <w:start w:val="1"/>
      <w:numFmt w:val="bullet"/>
      <w:lvlText w:val="•"/>
      <w:lvlJc w:val="left"/>
      <w:pPr>
        <w:tabs>
          <w:tab w:val="num" w:pos="2880"/>
        </w:tabs>
        <w:ind w:left="2880" w:hanging="360"/>
      </w:pPr>
      <w:rPr>
        <w:rFonts w:ascii="Arial" w:hAnsi="Arial" w:hint="default"/>
      </w:rPr>
    </w:lvl>
    <w:lvl w:ilvl="4" w:tplc="3D4C0F16" w:tentative="1">
      <w:start w:val="1"/>
      <w:numFmt w:val="bullet"/>
      <w:lvlText w:val="•"/>
      <w:lvlJc w:val="left"/>
      <w:pPr>
        <w:tabs>
          <w:tab w:val="num" w:pos="3600"/>
        </w:tabs>
        <w:ind w:left="3600" w:hanging="360"/>
      </w:pPr>
      <w:rPr>
        <w:rFonts w:ascii="Arial" w:hAnsi="Arial" w:hint="default"/>
      </w:rPr>
    </w:lvl>
    <w:lvl w:ilvl="5" w:tplc="3B7C6632" w:tentative="1">
      <w:start w:val="1"/>
      <w:numFmt w:val="bullet"/>
      <w:lvlText w:val="•"/>
      <w:lvlJc w:val="left"/>
      <w:pPr>
        <w:tabs>
          <w:tab w:val="num" w:pos="4320"/>
        </w:tabs>
        <w:ind w:left="4320" w:hanging="360"/>
      </w:pPr>
      <w:rPr>
        <w:rFonts w:ascii="Arial" w:hAnsi="Arial" w:hint="default"/>
      </w:rPr>
    </w:lvl>
    <w:lvl w:ilvl="6" w:tplc="E1448D94" w:tentative="1">
      <w:start w:val="1"/>
      <w:numFmt w:val="bullet"/>
      <w:lvlText w:val="•"/>
      <w:lvlJc w:val="left"/>
      <w:pPr>
        <w:tabs>
          <w:tab w:val="num" w:pos="5040"/>
        </w:tabs>
        <w:ind w:left="5040" w:hanging="360"/>
      </w:pPr>
      <w:rPr>
        <w:rFonts w:ascii="Arial" w:hAnsi="Arial" w:hint="default"/>
      </w:rPr>
    </w:lvl>
    <w:lvl w:ilvl="7" w:tplc="FB86F520" w:tentative="1">
      <w:start w:val="1"/>
      <w:numFmt w:val="bullet"/>
      <w:lvlText w:val="•"/>
      <w:lvlJc w:val="left"/>
      <w:pPr>
        <w:tabs>
          <w:tab w:val="num" w:pos="5760"/>
        </w:tabs>
        <w:ind w:left="5760" w:hanging="360"/>
      </w:pPr>
      <w:rPr>
        <w:rFonts w:ascii="Arial" w:hAnsi="Arial" w:hint="default"/>
      </w:rPr>
    </w:lvl>
    <w:lvl w:ilvl="8" w:tplc="5D2A7F48" w:tentative="1">
      <w:start w:val="1"/>
      <w:numFmt w:val="bullet"/>
      <w:lvlText w:val="•"/>
      <w:lvlJc w:val="left"/>
      <w:pPr>
        <w:tabs>
          <w:tab w:val="num" w:pos="6480"/>
        </w:tabs>
        <w:ind w:left="6480" w:hanging="360"/>
      </w:pPr>
      <w:rPr>
        <w:rFonts w:ascii="Arial" w:hAnsi="Arial" w:hint="default"/>
      </w:rPr>
    </w:lvl>
  </w:abstractNum>
  <w:abstractNum w:abstractNumId="7">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nsid w:val="478A353F"/>
    <w:multiLevelType w:val="hybridMultilevel"/>
    <w:tmpl w:val="D91C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66C43F6"/>
    <w:multiLevelType w:val="hybridMultilevel"/>
    <w:tmpl w:val="12A0D546"/>
    <w:lvl w:ilvl="0" w:tplc="08090001">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tentative="1">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13">
    <w:nsid w:val="69FB0F84"/>
    <w:multiLevelType w:val="hybridMultilevel"/>
    <w:tmpl w:val="B8CC0E8E"/>
    <w:lvl w:ilvl="0" w:tplc="DABE2896">
      <w:start w:val="1"/>
      <w:numFmt w:val="bullet"/>
      <w:lvlText w:val="•"/>
      <w:lvlJc w:val="left"/>
      <w:pPr>
        <w:tabs>
          <w:tab w:val="num" w:pos="720"/>
        </w:tabs>
        <w:ind w:left="720" w:hanging="360"/>
      </w:pPr>
      <w:rPr>
        <w:rFonts w:ascii="Arial" w:hAnsi="Arial" w:hint="default"/>
      </w:rPr>
    </w:lvl>
    <w:lvl w:ilvl="1" w:tplc="8B48B4E4">
      <w:start w:val="78"/>
      <w:numFmt w:val="bullet"/>
      <w:lvlText w:val="•"/>
      <w:lvlJc w:val="left"/>
      <w:pPr>
        <w:tabs>
          <w:tab w:val="num" w:pos="1440"/>
        </w:tabs>
        <w:ind w:left="1440" w:hanging="360"/>
      </w:pPr>
      <w:rPr>
        <w:rFonts w:ascii="Arial" w:hAnsi="Arial" w:hint="default"/>
      </w:rPr>
    </w:lvl>
    <w:lvl w:ilvl="2" w:tplc="0F7E92C0">
      <w:start w:val="1"/>
      <w:numFmt w:val="bullet"/>
      <w:lvlText w:val="•"/>
      <w:lvlJc w:val="left"/>
      <w:pPr>
        <w:tabs>
          <w:tab w:val="num" w:pos="2160"/>
        </w:tabs>
        <w:ind w:left="2160" w:hanging="360"/>
      </w:pPr>
      <w:rPr>
        <w:rFonts w:ascii="Arial" w:hAnsi="Arial" w:hint="default"/>
      </w:rPr>
    </w:lvl>
    <w:lvl w:ilvl="3" w:tplc="422E2DEE" w:tentative="1">
      <w:start w:val="1"/>
      <w:numFmt w:val="bullet"/>
      <w:lvlText w:val="•"/>
      <w:lvlJc w:val="left"/>
      <w:pPr>
        <w:tabs>
          <w:tab w:val="num" w:pos="2880"/>
        </w:tabs>
        <w:ind w:left="2880" w:hanging="360"/>
      </w:pPr>
      <w:rPr>
        <w:rFonts w:ascii="Arial" w:hAnsi="Arial" w:hint="default"/>
      </w:rPr>
    </w:lvl>
    <w:lvl w:ilvl="4" w:tplc="7F869AF8" w:tentative="1">
      <w:start w:val="1"/>
      <w:numFmt w:val="bullet"/>
      <w:lvlText w:val="•"/>
      <w:lvlJc w:val="left"/>
      <w:pPr>
        <w:tabs>
          <w:tab w:val="num" w:pos="3600"/>
        </w:tabs>
        <w:ind w:left="3600" w:hanging="360"/>
      </w:pPr>
      <w:rPr>
        <w:rFonts w:ascii="Arial" w:hAnsi="Arial" w:hint="default"/>
      </w:rPr>
    </w:lvl>
    <w:lvl w:ilvl="5" w:tplc="A3601D0E" w:tentative="1">
      <w:start w:val="1"/>
      <w:numFmt w:val="bullet"/>
      <w:lvlText w:val="•"/>
      <w:lvlJc w:val="left"/>
      <w:pPr>
        <w:tabs>
          <w:tab w:val="num" w:pos="4320"/>
        </w:tabs>
        <w:ind w:left="4320" w:hanging="360"/>
      </w:pPr>
      <w:rPr>
        <w:rFonts w:ascii="Arial" w:hAnsi="Arial" w:hint="default"/>
      </w:rPr>
    </w:lvl>
    <w:lvl w:ilvl="6" w:tplc="0346D21C" w:tentative="1">
      <w:start w:val="1"/>
      <w:numFmt w:val="bullet"/>
      <w:lvlText w:val="•"/>
      <w:lvlJc w:val="left"/>
      <w:pPr>
        <w:tabs>
          <w:tab w:val="num" w:pos="5040"/>
        </w:tabs>
        <w:ind w:left="5040" w:hanging="360"/>
      </w:pPr>
      <w:rPr>
        <w:rFonts w:ascii="Arial" w:hAnsi="Arial" w:hint="default"/>
      </w:rPr>
    </w:lvl>
    <w:lvl w:ilvl="7" w:tplc="F1CCE29E" w:tentative="1">
      <w:start w:val="1"/>
      <w:numFmt w:val="bullet"/>
      <w:lvlText w:val="•"/>
      <w:lvlJc w:val="left"/>
      <w:pPr>
        <w:tabs>
          <w:tab w:val="num" w:pos="5760"/>
        </w:tabs>
        <w:ind w:left="5760" w:hanging="360"/>
      </w:pPr>
      <w:rPr>
        <w:rFonts w:ascii="Arial" w:hAnsi="Arial" w:hint="default"/>
      </w:rPr>
    </w:lvl>
    <w:lvl w:ilvl="8" w:tplc="699048F0" w:tentative="1">
      <w:start w:val="1"/>
      <w:numFmt w:val="bullet"/>
      <w:lvlText w:val="•"/>
      <w:lvlJc w:val="left"/>
      <w:pPr>
        <w:tabs>
          <w:tab w:val="num" w:pos="6480"/>
        </w:tabs>
        <w:ind w:left="6480" w:hanging="360"/>
      </w:pPr>
      <w:rPr>
        <w:rFonts w:ascii="Arial" w:hAnsi="Arial" w:hint="default"/>
      </w:rPr>
    </w:lvl>
  </w:abstractNum>
  <w:abstractNum w:abstractNumId="14">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5">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6">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6"/>
  </w:num>
  <w:num w:numId="3">
    <w:abstractNumId w:val="14"/>
  </w:num>
  <w:num w:numId="4">
    <w:abstractNumId w:val="5"/>
  </w:num>
  <w:num w:numId="5">
    <w:abstractNumId w:val="10"/>
  </w:num>
  <w:num w:numId="6">
    <w:abstractNumId w:val="11"/>
  </w:num>
  <w:num w:numId="7">
    <w:abstractNumId w:val="12"/>
  </w:num>
  <w:num w:numId="8">
    <w:abstractNumId w:val="3"/>
  </w:num>
  <w:num w:numId="9">
    <w:abstractNumId w:val="13"/>
  </w:num>
  <w:num w:numId="10">
    <w:abstractNumId w:val="15"/>
  </w:num>
  <w:num w:numId="11">
    <w:abstractNumId w:val="1"/>
  </w:num>
  <w:num w:numId="12">
    <w:abstractNumId w:val="8"/>
  </w:num>
  <w:num w:numId="13">
    <w:abstractNumId w:val="2"/>
  </w:num>
  <w:num w:numId="14">
    <w:abstractNumId w:val="6"/>
  </w:num>
  <w:num w:numId="15">
    <w:abstractNumId w:val="4"/>
  </w:num>
  <w:num w:numId="16">
    <w:abstractNumId w:val="9"/>
  </w:num>
  <w:num w:numId="17">
    <w:abstractNumId w:val="0"/>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0418">
      <v:stroke endarrow="block"/>
    </o:shapedefaults>
  </w:hdrShapeDefaults>
  <w:footnotePr>
    <w:footnote w:id="-1"/>
    <w:footnote w:id="0"/>
  </w:footnotePr>
  <w:endnotePr>
    <w:endnote w:id="-1"/>
    <w:endnote w:id="0"/>
  </w:endnotePr>
  <w:compat>
    <w:useFELayout/>
  </w:compat>
  <w:rsids>
    <w:rsidRoot w:val="00CF5263"/>
    <w:rsid w:val="000009F1"/>
    <w:rsid w:val="00000D04"/>
    <w:rsid w:val="00000DB2"/>
    <w:rsid w:val="0000195C"/>
    <w:rsid w:val="00001D10"/>
    <w:rsid w:val="00002186"/>
    <w:rsid w:val="000021E6"/>
    <w:rsid w:val="000022DE"/>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702"/>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622D"/>
    <w:rsid w:val="0001644D"/>
    <w:rsid w:val="000165E2"/>
    <w:rsid w:val="00016A6E"/>
    <w:rsid w:val="00016CA1"/>
    <w:rsid w:val="00017224"/>
    <w:rsid w:val="000172BE"/>
    <w:rsid w:val="000179D8"/>
    <w:rsid w:val="00017D8A"/>
    <w:rsid w:val="00020357"/>
    <w:rsid w:val="0002077D"/>
    <w:rsid w:val="000209F4"/>
    <w:rsid w:val="000219F3"/>
    <w:rsid w:val="00022544"/>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96F"/>
    <w:rsid w:val="00026D4B"/>
    <w:rsid w:val="00026E22"/>
    <w:rsid w:val="000274E2"/>
    <w:rsid w:val="0002752C"/>
    <w:rsid w:val="000275C6"/>
    <w:rsid w:val="000276C4"/>
    <w:rsid w:val="000278E6"/>
    <w:rsid w:val="00027AD6"/>
    <w:rsid w:val="00027C41"/>
    <w:rsid w:val="0003024C"/>
    <w:rsid w:val="000302BC"/>
    <w:rsid w:val="00031ADB"/>
    <w:rsid w:val="00031FB0"/>
    <w:rsid w:val="0003203E"/>
    <w:rsid w:val="00032056"/>
    <w:rsid w:val="000321B8"/>
    <w:rsid w:val="000328CA"/>
    <w:rsid w:val="00032E40"/>
    <w:rsid w:val="00032E6F"/>
    <w:rsid w:val="00032F72"/>
    <w:rsid w:val="0003305F"/>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4BA9"/>
    <w:rsid w:val="00045549"/>
    <w:rsid w:val="000459BA"/>
    <w:rsid w:val="00045A68"/>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30F"/>
    <w:rsid w:val="000503F5"/>
    <w:rsid w:val="00050CEF"/>
    <w:rsid w:val="0005192F"/>
    <w:rsid w:val="000520B8"/>
    <w:rsid w:val="00052478"/>
    <w:rsid w:val="00052630"/>
    <w:rsid w:val="00052AD2"/>
    <w:rsid w:val="00052AEF"/>
    <w:rsid w:val="00053043"/>
    <w:rsid w:val="000530DF"/>
    <w:rsid w:val="0005338E"/>
    <w:rsid w:val="00054E0C"/>
    <w:rsid w:val="00054E14"/>
    <w:rsid w:val="0005541D"/>
    <w:rsid w:val="0005552D"/>
    <w:rsid w:val="00055711"/>
    <w:rsid w:val="00055CD9"/>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07B"/>
    <w:rsid w:val="00063A10"/>
    <w:rsid w:val="00063F27"/>
    <w:rsid w:val="00064060"/>
    <w:rsid w:val="000657DC"/>
    <w:rsid w:val="00065B30"/>
    <w:rsid w:val="00065D38"/>
    <w:rsid w:val="00065F19"/>
    <w:rsid w:val="0006640F"/>
    <w:rsid w:val="000668E2"/>
    <w:rsid w:val="00066DDE"/>
    <w:rsid w:val="0006703A"/>
    <w:rsid w:val="000670CF"/>
    <w:rsid w:val="0006729A"/>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A9C"/>
    <w:rsid w:val="00072BB4"/>
    <w:rsid w:val="0007301D"/>
    <w:rsid w:val="00073095"/>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42BE"/>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2FE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1D8"/>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1B0"/>
    <w:rsid w:val="000A4205"/>
    <w:rsid w:val="000A4A19"/>
    <w:rsid w:val="000A5321"/>
    <w:rsid w:val="000A539A"/>
    <w:rsid w:val="000A62AF"/>
    <w:rsid w:val="000A62BC"/>
    <w:rsid w:val="000A630F"/>
    <w:rsid w:val="000A6351"/>
    <w:rsid w:val="000A63D6"/>
    <w:rsid w:val="000A6457"/>
    <w:rsid w:val="000A6732"/>
    <w:rsid w:val="000A695A"/>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D8F"/>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AD8"/>
    <w:rsid w:val="000B5C43"/>
    <w:rsid w:val="000B5D44"/>
    <w:rsid w:val="000B5F96"/>
    <w:rsid w:val="000B6230"/>
    <w:rsid w:val="000B6743"/>
    <w:rsid w:val="000B6E2C"/>
    <w:rsid w:val="000B6EF3"/>
    <w:rsid w:val="000B76C5"/>
    <w:rsid w:val="000B786E"/>
    <w:rsid w:val="000B7A10"/>
    <w:rsid w:val="000B7A45"/>
    <w:rsid w:val="000C04AD"/>
    <w:rsid w:val="000C06F3"/>
    <w:rsid w:val="000C0A23"/>
    <w:rsid w:val="000C115D"/>
    <w:rsid w:val="000C1535"/>
    <w:rsid w:val="000C159C"/>
    <w:rsid w:val="000C17A0"/>
    <w:rsid w:val="000C1A86"/>
    <w:rsid w:val="000C1B67"/>
    <w:rsid w:val="000C1DD0"/>
    <w:rsid w:val="000C1E48"/>
    <w:rsid w:val="000C252B"/>
    <w:rsid w:val="000C2A59"/>
    <w:rsid w:val="000C2BED"/>
    <w:rsid w:val="000C2F74"/>
    <w:rsid w:val="000C2FBD"/>
    <w:rsid w:val="000C353E"/>
    <w:rsid w:val="000C39DE"/>
    <w:rsid w:val="000C3A02"/>
    <w:rsid w:val="000C3B0C"/>
    <w:rsid w:val="000C3D23"/>
    <w:rsid w:val="000C422D"/>
    <w:rsid w:val="000C4821"/>
    <w:rsid w:val="000C4A82"/>
    <w:rsid w:val="000C57DF"/>
    <w:rsid w:val="000C5A72"/>
    <w:rsid w:val="000C5F91"/>
    <w:rsid w:val="000C6025"/>
    <w:rsid w:val="000C72AE"/>
    <w:rsid w:val="000C72ED"/>
    <w:rsid w:val="000C7B38"/>
    <w:rsid w:val="000C7C47"/>
    <w:rsid w:val="000C7F33"/>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49D"/>
    <w:rsid w:val="000E068E"/>
    <w:rsid w:val="000E07D6"/>
    <w:rsid w:val="000E0AF7"/>
    <w:rsid w:val="000E1380"/>
    <w:rsid w:val="000E175F"/>
    <w:rsid w:val="000E1769"/>
    <w:rsid w:val="000E184D"/>
    <w:rsid w:val="000E18DF"/>
    <w:rsid w:val="000E2075"/>
    <w:rsid w:val="000E2AC6"/>
    <w:rsid w:val="000E339F"/>
    <w:rsid w:val="000E3F04"/>
    <w:rsid w:val="000E579F"/>
    <w:rsid w:val="000E59A0"/>
    <w:rsid w:val="000E5B5B"/>
    <w:rsid w:val="000E61E7"/>
    <w:rsid w:val="000E6320"/>
    <w:rsid w:val="000E63AA"/>
    <w:rsid w:val="000E6728"/>
    <w:rsid w:val="000E6B02"/>
    <w:rsid w:val="000E6B19"/>
    <w:rsid w:val="000E6C8C"/>
    <w:rsid w:val="000E7A84"/>
    <w:rsid w:val="000E7B39"/>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044"/>
    <w:rsid w:val="000F41EF"/>
    <w:rsid w:val="000F44E3"/>
    <w:rsid w:val="000F4732"/>
    <w:rsid w:val="000F4F8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9F3"/>
    <w:rsid w:val="00103ACF"/>
    <w:rsid w:val="001043C2"/>
    <w:rsid w:val="001043E1"/>
    <w:rsid w:val="001043E9"/>
    <w:rsid w:val="00104C36"/>
    <w:rsid w:val="00104D39"/>
    <w:rsid w:val="0010505A"/>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355"/>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E56"/>
    <w:rsid w:val="00120FD3"/>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ADE"/>
    <w:rsid w:val="00133BF7"/>
    <w:rsid w:val="00134219"/>
    <w:rsid w:val="00134928"/>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1E2F"/>
    <w:rsid w:val="00152835"/>
    <w:rsid w:val="00152FD4"/>
    <w:rsid w:val="001534A6"/>
    <w:rsid w:val="00153F89"/>
    <w:rsid w:val="001541B6"/>
    <w:rsid w:val="00154218"/>
    <w:rsid w:val="00154AF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35AE"/>
    <w:rsid w:val="00164DAB"/>
    <w:rsid w:val="00164ECB"/>
    <w:rsid w:val="00165BBB"/>
    <w:rsid w:val="0016613F"/>
    <w:rsid w:val="0016620F"/>
    <w:rsid w:val="00166215"/>
    <w:rsid w:val="00166591"/>
    <w:rsid w:val="00167A80"/>
    <w:rsid w:val="00167F82"/>
    <w:rsid w:val="00171102"/>
    <w:rsid w:val="00171143"/>
    <w:rsid w:val="00171367"/>
    <w:rsid w:val="00171A0A"/>
    <w:rsid w:val="00171EB3"/>
    <w:rsid w:val="00172093"/>
    <w:rsid w:val="00172853"/>
    <w:rsid w:val="00172864"/>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289"/>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0D9"/>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4AB"/>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987"/>
    <w:rsid w:val="001B0BD9"/>
    <w:rsid w:val="001B2249"/>
    <w:rsid w:val="001B3964"/>
    <w:rsid w:val="001B3E4B"/>
    <w:rsid w:val="001B4452"/>
    <w:rsid w:val="001B466C"/>
    <w:rsid w:val="001B4F34"/>
    <w:rsid w:val="001B52B1"/>
    <w:rsid w:val="001B52EC"/>
    <w:rsid w:val="001B554A"/>
    <w:rsid w:val="001B5A24"/>
    <w:rsid w:val="001B6564"/>
    <w:rsid w:val="001B691A"/>
    <w:rsid w:val="001B72C7"/>
    <w:rsid w:val="001B7348"/>
    <w:rsid w:val="001B74DA"/>
    <w:rsid w:val="001B7737"/>
    <w:rsid w:val="001B79BF"/>
    <w:rsid w:val="001B7AC4"/>
    <w:rsid w:val="001C02D8"/>
    <w:rsid w:val="001C04E3"/>
    <w:rsid w:val="001C1840"/>
    <w:rsid w:val="001C1B15"/>
    <w:rsid w:val="001C2378"/>
    <w:rsid w:val="001C2501"/>
    <w:rsid w:val="001C2C3F"/>
    <w:rsid w:val="001C2C95"/>
    <w:rsid w:val="001C3B6F"/>
    <w:rsid w:val="001C3C6C"/>
    <w:rsid w:val="001C3E4B"/>
    <w:rsid w:val="001C3E56"/>
    <w:rsid w:val="001C3EE9"/>
    <w:rsid w:val="001C3FA4"/>
    <w:rsid w:val="001C40F9"/>
    <w:rsid w:val="001C4328"/>
    <w:rsid w:val="001C458B"/>
    <w:rsid w:val="001C4AAC"/>
    <w:rsid w:val="001C4B77"/>
    <w:rsid w:val="001C543B"/>
    <w:rsid w:val="001C5451"/>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2BC"/>
    <w:rsid w:val="001E05C3"/>
    <w:rsid w:val="001E0AD3"/>
    <w:rsid w:val="001E1412"/>
    <w:rsid w:val="001E1D39"/>
    <w:rsid w:val="001E2772"/>
    <w:rsid w:val="001E29F4"/>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53E"/>
    <w:rsid w:val="001F0FA9"/>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1B0"/>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1534D"/>
    <w:rsid w:val="002166F8"/>
    <w:rsid w:val="00220894"/>
    <w:rsid w:val="00221062"/>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2789D"/>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F8C"/>
    <w:rsid w:val="0023535E"/>
    <w:rsid w:val="00235542"/>
    <w:rsid w:val="00235AF6"/>
    <w:rsid w:val="00235DFB"/>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1A2"/>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301"/>
    <w:rsid w:val="00247BD0"/>
    <w:rsid w:val="00250034"/>
    <w:rsid w:val="00250067"/>
    <w:rsid w:val="00250353"/>
    <w:rsid w:val="00250734"/>
    <w:rsid w:val="00250C81"/>
    <w:rsid w:val="00250D66"/>
    <w:rsid w:val="00251073"/>
    <w:rsid w:val="00251523"/>
    <w:rsid w:val="002516DE"/>
    <w:rsid w:val="00251F81"/>
    <w:rsid w:val="0025201E"/>
    <w:rsid w:val="0025221A"/>
    <w:rsid w:val="002527C3"/>
    <w:rsid w:val="002527FF"/>
    <w:rsid w:val="00252BE0"/>
    <w:rsid w:val="002532C5"/>
    <w:rsid w:val="0025347C"/>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4BC"/>
    <w:rsid w:val="002655A6"/>
    <w:rsid w:val="00265781"/>
    <w:rsid w:val="00265E7B"/>
    <w:rsid w:val="00265F54"/>
    <w:rsid w:val="00266510"/>
    <w:rsid w:val="00266B13"/>
    <w:rsid w:val="00266C51"/>
    <w:rsid w:val="00266F53"/>
    <w:rsid w:val="00267DA1"/>
    <w:rsid w:val="002703A2"/>
    <w:rsid w:val="00270728"/>
    <w:rsid w:val="00270D42"/>
    <w:rsid w:val="0027124B"/>
    <w:rsid w:val="00271895"/>
    <w:rsid w:val="0027195D"/>
    <w:rsid w:val="00271D76"/>
    <w:rsid w:val="00271DC8"/>
    <w:rsid w:val="00272866"/>
    <w:rsid w:val="00272B03"/>
    <w:rsid w:val="00272DB2"/>
    <w:rsid w:val="00273171"/>
    <w:rsid w:val="002732ED"/>
    <w:rsid w:val="002733E2"/>
    <w:rsid w:val="00273CB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6E1"/>
    <w:rsid w:val="00291754"/>
    <w:rsid w:val="00291E17"/>
    <w:rsid w:val="0029237F"/>
    <w:rsid w:val="00292664"/>
    <w:rsid w:val="00292715"/>
    <w:rsid w:val="002934F4"/>
    <w:rsid w:val="002938BA"/>
    <w:rsid w:val="002938E3"/>
    <w:rsid w:val="00293CC1"/>
    <w:rsid w:val="00293D83"/>
    <w:rsid w:val="00293E57"/>
    <w:rsid w:val="00294092"/>
    <w:rsid w:val="00294344"/>
    <w:rsid w:val="00294448"/>
    <w:rsid w:val="002947D1"/>
    <w:rsid w:val="002948DF"/>
    <w:rsid w:val="00294D90"/>
    <w:rsid w:val="0029534D"/>
    <w:rsid w:val="00295E1A"/>
    <w:rsid w:val="00296595"/>
    <w:rsid w:val="00296940"/>
    <w:rsid w:val="00296F2F"/>
    <w:rsid w:val="0029745E"/>
    <w:rsid w:val="00297E4A"/>
    <w:rsid w:val="002A0096"/>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3B"/>
    <w:rsid w:val="002A5E49"/>
    <w:rsid w:val="002A6432"/>
    <w:rsid w:val="002A666B"/>
    <w:rsid w:val="002A680C"/>
    <w:rsid w:val="002A6A32"/>
    <w:rsid w:val="002A6C7C"/>
    <w:rsid w:val="002A6F25"/>
    <w:rsid w:val="002A6FD3"/>
    <w:rsid w:val="002A70D6"/>
    <w:rsid w:val="002B0A7D"/>
    <w:rsid w:val="002B0D82"/>
    <w:rsid w:val="002B130E"/>
    <w:rsid w:val="002B1380"/>
    <w:rsid w:val="002B14AE"/>
    <w:rsid w:val="002B1A69"/>
    <w:rsid w:val="002B1BA7"/>
    <w:rsid w:val="002B1D71"/>
    <w:rsid w:val="002B2723"/>
    <w:rsid w:val="002B2746"/>
    <w:rsid w:val="002B293A"/>
    <w:rsid w:val="002B303A"/>
    <w:rsid w:val="002B39C0"/>
    <w:rsid w:val="002B3DFD"/>
    <w:rsid w:val="002B3E8C"/>
    <w:rsid w:val="002B3EB1"/>
    <w:rsid w:val="002B3F17"/>
    <w:rsid w:val="002B4398"/>
    <w:rsid w:val="002B4825"/>
    <w:rsid w:val="002B50D2"/>
    <w:rsid w:val="002B538E"/>
    <w:rsid w:val="002B5474"/>
    <w:rsid w:val="002B575D"/>
    <w:rsid w:val="002B5DCA"/>
    <w:rsid w:val="002B5EA7"/>
    <w:rsid w:val="002B63C4"/>
    <w:rsid w:val="002B6BDC"/>
    <w:rsid w:val="002B737A"/>
    <w:rsid w:val="002B749A"/>
    <w:rsid w:val="002B75B0"/>
    <w:rsid w:val="002B7A72"/>
    <w:rsid w:val="002B7BC3"/>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4A6F"/>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163"/>
    <w:rsid w:val="002D3AFA"/>
    <w:rsid w:val="002D3BBC"/>
    <w:rsid w:val="002D438A"/>
    <w:rsid w:val="002D5738"/>
    <w:rsid w:val="002D5B3E"/>
    <w:rsid w:val="002D5E53"/>
    <w:rsid w:val="002D60C3"/>
    <w:rsid w:val="002D63BE"/>
    <w:rsid w:val="002D656A"/>
    <w:rsid w:val="002D6915"/>
    <w:rsid w:val="002D6AA0"/>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170"/>
    <w:rsid w:val="003072E8"/>
    <w:rsid w:val="00307DCE"/>
    <w:rsid w:val="00310097"/>
    <w:rsid w:val="003100C8"/>
    <w:rsid w:val="00310194"/>
    <w:rsid w:val="003101C8"/>
    <w:rsid w:val="003108E6"/>
    <w:rsid w:val="00310A46"/>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150"/>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5B3"/>
    <w:rsid w:val="00321793"/>
    <w:rsid w:val="00321BD7"/>
    <w:rsid w:val="00321C88"/>
    <w:rsid w:val="00321F40"/>
    <w:rsid w:val="0032260F"/>
    <w:rsid w:val="003228DA"/>
    <w:rsid w:val="003232C1"/>
    <w:rsid w:val="003238CF"/>
    <w:rsid w:val="003238DB"/>
    <w:rsid w:val="00323D6B"/>
    <w:rsid w:val="0032463B"/>
    <w:rsid w:val="00324E2F"/>
    <w:rsid w:val="00324E6A"/>
    <w:rsid w:val="003255C6"/>
    <w:rsid w:val="003257FD"/>
    <w:rsid w:val="003268B9"/>
    <w:rsid w:val="00326957"/>
    <w:rsid w:val="00326AE2"/>
    <w:rsid w:val="00327025"/>
    <w:rsid w:val="003274B6"/>
    <w:rsid w:val="0032763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479E"/>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DF7"/>
    <w:rsid w:val="00365FA2"/>
    <w:rsid w:val="00366154"/>
    <w:rsid w:val="00366C69"/>
    <w:rsid w:val="00366EA5"/>
    <w:rsid w:val="003671DB"/>
    <w:rsid w:val="003673C3"/>
    <w:rsid w:val="00367441"/>
    <w:rsid w:val="003675FB"/>
    <w:rsid w:val="003678A8"/>
    <w:rsid w:val="00367B1D"/>
    <w:rsid w:val="00370E4F"/>
    <w:rsid w:val="00371003"/>
    <w:rsid w:val="00371215"/>
    <w:rsid w:val="003716F2"/>
    <w:rsid w:val="003716FF"/>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7BC"/>
    <w:rsid w:val="0038095E"/>
    <w:rsid w:val="00380AED"/>
    <w:rsid w:val="00380DD7"/>
    <w:rsid w:val="00380E4E"/>
    <w:rsid w:val="00380FBF"/>
    <w:rsid w:val="003812F9"/>
    <w:rsid w:val="003815D1"/>
    <w:rsid w:val="0038184F"/>
    <w:rsid w:val="00382A43"/>
    <w:rsid w:val="00382B1C"/>
    <w:rsid w:val="00382BE2"/>
    <w:rsid w:val="00382D60"/>
    <w:rsid w:val="00382F29"/>
    <w:rsid w:val="003830F3"/>
    <w:rsid w:val="00383268"/>
    <w:rsid w:val="00383270"/>
    <w:rsid w:val="00383433"/>
    <w:rsid w:val="00383808"/>
    <w:rsid w:val="003839D5"/>
    <w:rsid w:val="00383C8D"/>
    <w:rsid w:val="00383F13"/>
    <w:rsid w:val="00384698"/>
    <w:rsid w:val="00384929"/>
    <w:rsid w:val="00384954"/>
    <w:rsid w:val="00384B6A"/>
    <w:rsid w:val="00384FA3"/>
    <w:rsid w:val="00385089"/>
    <w:rsid w:val="003851AD"/>
    <w:rsid w:val="003852FB"/>
    <w:rsid w:val="003853B8"/>
    <w:rsid w:val="003853EF"/>
    <w:rsid w:val="003853F4"/>
    <w:rsid w:val="00385429"/>
    <w:rsid w:val="00385B05"/>
    <w:rsid w:val="00386382"/>
    <w:rsid w:val="003865EF"/>
    <w:rsid w:val="00386BA9"/>
    <w:rsid w:val="00387414"/>
    <w:rsid w:val="00387A25"/>
    <w:rsid w:val="00387B23"/>
    <w:rsid w:val="00390017"/>
    <w:rsid w:val="003901A3"/>
    <w:rsid w:val="00390452"/>
    <w:rsid w:val="003905D9"/>
    <w:rsid w:val="0039072F"/>
    <w:rsid w:val="00390DC7"/>
    <w:rsid w:val="00391324"/>
    <w:rsid w:val="00391431"/>
    <w:rsid w:val="0039164F"/>
    <w:rsid w:val="0039303C"/>
    <w:rsid w:val="00393D3F"/>
    <w:rsid w:val="003940CE"/>
    <w:rsid w:val="0039452F"/>
    <w:rsid w:val="00395545"/>
    <w:rsid w:val="003955DE"/>
    <w:rsid w:val="00395784"/>
    <w:rsid w:val="00396CDF"/>
    <w:rsid w:val="00396E7A"/>
    <w:rsid w:val="00397C1D"/>
    <w:rsid w:val="003A0C3D"/>
    <w:rsid w:val="003A0C68"/>
    <w:rsid w:val="003A0D48"/>
    <w:rsid w:val="003A0E1C"/>
    <w:rsid w:val="003A1633"/>
    <w:rsid w:val="003A180F"/>
    <w:rsid w:val="003A18DD"/>
    <w:rsid w:val="003A1969"/>
    <w:rsid w:val="003A20C8"/>
    <w:rsid w:val="003A260F"/>
    <w:rsid w:val="003A2635"/>
    <w:rsid w:val="003A27EA"/>
    <w:rsid w:val="003A2ADD"/>
    <w:rsid w:val="003A2C29"/>
    <w:rsid w:val="003A2EC3"/>
    <w:rsid w:val="003A300A"/>
    <w:rsid w:val="003A36F2"/>
    <w:rsid w:val="003A3D39"/>
    <w:rsid w:val="003A3EC7"/>
    <w:rsid w:val="003A40B4"/>
    <w:rsid w:val="003A4EAB"/>
    <w:rsid w:val="003A5938"/>
    <w:rsid w:val="003A5CD1"/>
    <w:rsid w:val="003A680C"/>
    <w:rsid w:val="003A6CCB"/>
    <w:rsid w:val="003A6D21"/>
    <w:rsid w:val="003A6DB6"/>
    <w:rsid w:val="003A7095"/>
    <w:rsid w:val="003A710B"/>
    <w:rsid w:val="003A76CC"/>
    <w:rsid w:val="003A7834"/>
    <w:rsid w:val="003B0229"/>
    <w:rsid w:val="003B08F2"/>
    <w:rsid w:val="003B096C"/>
    <w:rsid w:val="003B09D1"/>
    <w:rsid w:val="003B0AD3"/>
    <w:rsid w:val="003B0B5B"/>
    <w:rsid w:val="003B0D60"/>
    <w:rsid w:val="003B0E79"/>
    <w:rsid w:val="003B13BA"/>
    <w:rsid w:val="003B1BAA"/>
    <w:rsid w:val="003B1F4A"/>
    <w:rsid w:val="003B25A9"/>
    <w:rsid w:val="003B2942"/>
    <w:rsid w:val="003B2CBC"/>
    <w:rsid w:val="003B3575"/>
    <w:rsid w:val="003B3A96"/>
    <w:rsid w:val="003B45C7"/>
    <w:rsid w:val="003B47D3"/>
    <w:rsid w:val="003B494F"/>
    <w:rsid w:val="003B4B7D"/>
    <w:rsid w:val="003B50BC"/>
    <w:rsid w:val="003B576D"/>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3308"/>
    <w:rsid w:val="003C4878"/>
    <w:rsid w:val="003C5A8F"/>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704"/>
    <w:rsid w:val="003D091F"/>
    <w:rsid w:val="003D0B82"/>
    <w:rsid w:val="003D0E3D"/>
    <w:rsid w:val="003D0FC3"/>
    <w:rsid w:val="003D24A6"/>
    <w:rsid w:val="003D2550"/>
    <w:rsid w:val="003D259E"/>
    <w:rsid w:val="003D2C1D"/>
    <w:rsid w:val="003D2C34"/>
    <w:rsid w:val="003D2CF7"/>
    <w:rsid w:val="003D37B9"/>
    <w:rsid w:val="003D3AB5"/>
    <w:rsid w:val="003D3C95"/>
    <w:rsid w:val="003D3DDD"/>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3C2"/>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CE6"/>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12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1A5F"/>
    <w:rsid w:val="00411ADB"/>
    <w:rsid w:val="0041226E"/>
    <w:rsid w:val="004123C0"/>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FEA"/>
    <w:rsid w:val="00426266"/>
    <w:rsid w:val="00426664"/>
    <w:rsid w:val="004267D0"/>
    <w:rsid w:val="00426C01"/>
    <w:rsid w:val="00426CA0"/>
    <w:rsid w:val="00426E27"/>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1A0"/>
    <w:rsid w:val="00435274"/>
    <w:rsid w:val="004352AD"/>
    <w:rsid w:val="0043545D"/>
    <w:rsid w:val="004354EE"/>
    <w:rsid w:val="00435FE2"/>
    <w:rsid w:val="004361DC"/>
    <w:rsid w:val="00436382"/>
    <w:rsid w:val="0043676F"/>
    <w:rsid w:val="00436B60"/>
    <w:rsid w:val="00436E2F"/>
    <w:rsid w:val="00436EAB"/>
    <w:rsid w:val="00437BAF"/>
    <w:rsid w:val="00437E2C"/>
    <w:rsid w:val="00440E22"/>
    <w:rsid w:val="004412FA"/>
    <w:rsid w:val="00441651"/>
    <w:rsid w:val="004418D9"/>
    <w:rsid w:val="00441E35"/>
    <w:rsid w:val="00442404"/>
    <w:rsid w:val="00442725"/>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4E5B"/>
    <w:rsid w:val="00455113"/>
    <w:rsid w:val="004552BB"/>
    <w:rsid w:val="004556EB"/>
    <w:rsid w:val="00455BC2"/>
    <w:rsid w:val="00456421"/>
    <w:rsid w:val="00456A0D"/>
    <w:rsid w:val="00456A32"/>
    <w:rsid w:val="00456DAB"/>
    <w:rsid w:val="00456F86"/>
    <w:rsid w:val="00456FD3"/>
    <w:rsid w:val="004573E9"/>
    <w:rsid w:val="00457999"/>
    <w:rsid w:val="0046023F"/>
    <w:rsid w:val="00460CC3"/>
    <w:rsid w:val="00460E86"/>
    <w:rsid w:val="0046111A"/>
    <w:rsid w:val="00461474"/>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4D7F"/>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133"/>
    <w:rsid w:val="0047529A"/>
    <w:rsid w:val="0047529E"/>
    <w:rsid w:val="004752D3"/>
    <w:rsid w:val="004754E1"/>
    <w:rsid w:val="00475C2C"/>
    <w:rsid w:val="00475CE0"/>
    <w:rsid w:val="00475EDD"/>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0EA0"/>
    <w:rsid w:val="0048144B"/>
    <w:rsid w:val="0048179B"/>
    <w:rsid w:val="00481E59"/>
    <w:rsid w:val="0048231F"/>
    <w:rsid w:val="004828E0"/>
    <w:rsid w:val="00482BBE"/>
    <w:rsid w:val="004832A5"/>
    <w:rsid w:val="00483658"/>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575"/>
    <w:rsid w:val="004866D0"/>
    <w:rsid w:val="00490999"/>
    <w:rsid w:val="00490F46"/>
    <w:rsid w:val="0049149F"/>
    <w:rsid w:val="004915C2"/>
    <w:rsid w:val="0049165B"/>
    <w:rsid w:val="0049249A"/>
    <w:rsid w:val="00492509"/>
    <w:rsid w:val="004925E0"/>
    <w:rsid w:val="00493292"/>
    <w:rsid w:val="00493A18"/>
    <w:rsid w:val="00493DA9"/>
    <w:rsid w:val="00494242"/>
    <w:rsid w:val="0049481B"/>
    <w:rsid w:val="004948C6"/>
    <w:rsid w:val="00494E8E"/>
    <w:rsid w:val="004955BC"/>
    <w:rsid w:val="0049564A"/>
    <w:rsid w:val="00495752"/>
    <w:rsid w:val="00495D63"/>
    <w:rsid w:val="00495DF7"/>
    <w:rsid w:val="0049648F"/>
    <w:rsid w:val="00496606"/>
    <w:rsid w:val="0049675D"/>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1DA"/>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4F20"/>
    <w:rsid w:val="004A5046"/>
    <w:rsid w:val="004A565E"/>
    <w:rsid w:val="004A5DF3"/>
    <w:rsid w:val="004A612C"/>
    <w:rsid w:val="004A6134"/>
    <w:rsid w:val="004A69BE"/>
    <w:rsid w:val="004A6B6F"/>
    <w:rsid w:val="004A7092"/>
    <w:rsid w:val="004A744D"/>
    <w:rsid w:val="004B0C4B"/>
    <w:rsid w:val="004B132E"/>
    <w:rsid w:val="004B1685"/>
    <w:rsid w:val="004B1A67"/>
    <w:rsid w:val="004B200C"/>
    <w:rsid w:val="004B231E"/>
    <w:rsid w:val="004B2514"/>
    <w:rsid w:val="004B267B"/>
    <w:rsid w:val="004B3175"/>
    <w:rsid w:val="004B3396"/>
    <w:rsid w:val="004B3819"/>
    <w:rsid w:val="004B3E69"/>
    <w:rsid w:val="004B3EDC"/>
    <w:rsid w:val="004B3F40"/>
    <w:rsid w:val="004B49E6"/>
    <w:rsid w:val="004B4B39"/>
    <w:rsid w:val="004B4BEB"/>
    <w:rsid w:val="004B4D69"/>
    <w:rsid w:val="004B4F45"/>
    <w:rsid w:val="004B55F9"/>
    <w:rsid w:val="004B6E03"/>
    <w:rsid w:val="004B6F9D"/>
    <w:rsid w:val="004B792F"/>
    <w:rsid w:val="004B7AE7"/>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2E1"/>
    <w:rsid w:val="004E548D"/>
    <w:rsid w:val="004E59B2"/>
    <w:rsid w:val="004E5FDD"/>
    <w:rsid w:val="004E61F5"/>
    <w:rsid w:val="004E62BB"/>
    <w:rsid w:val="004E66FE"/>
    <w:rsid w:val="004E6B62"/>
    <w:rsid w:val="004E72EA"/>
    <w:rsid w:val="004E7773"/>
    <w:rsid w:val="004F0EAD"/>
    <w:rsid w:val="004F0FB9"/>
    <w:rsid w:val="004F1369"/>
    <w:rsid w:val="004F162B"/>
    <w:rsid w:val="004F1C13"/>
    <w:rsid w:val="004F1C1D"/>
    <w:rsid w:val="004F1E22"/>
    <w:rsid w:val="004F2153"/>
    <w:rsid w:val="004F291F"/>
    <w:rsid w:val="004F29EC"/>
    <w:rsid w:val="004F2A8C"/>
    <w:rsid w:val="004F2F7E"/>
    <w:rsid w:val="004F32B5"/>
    <w:rsid w:val="004F4021"/>
    <w:rsid w:val="004F407E"/>
    <w:rsid w:val="004F41FC"/>
    <w:rsid w:val="004F43BB"/>
    <w:rsid w:val="004F4714"/>
    <w:rsid w:val="004F4B64"/>
    <w:rsid w:val="004F4C12"/>
    <w:rsid w:val="004F52C6"/>
    <w:rsid w:val="004F5479"/>
    <w:rsid w:val="004F5629"/>
    <w:rsid w:val="004F7528"/>
    <w:rsid w:val="004F7BCA"/>
    <w:rsid w:val="004F7D89"/>
    <w:rsid w:val="00500892"/>
    <w:rsid w:val="005008B2"/>
    <w:rsid w:val="00500DB1"/>
    <w:rsid w:val="00500E2E"/>
    <w:rsid w:val="0050155D"/>
    <w:rsid w:val="00501706"/>
    <w:rsid w:val="00501981"/>
    <w:rsid w:val="00501A85"/>
    <w:rsid w:val="00501BB3"/>
    <w:rsid w:val="0050213C"/>
    <w:rsid w:val="005021DD"/>
    <w:rsid w:val="00502696"/>
    <w:rsid w:val="005026CA"/>
    <w:rsid w:val="00502B72"/>
    <w:rsid w:val="00502FBD"/>
    <w:rsid w:val="00503518"/>
    <w:rsid w:val="00503725"/>
    <w:rsid w:val="00503F61"/>
    <w:rsid w:val="0050415F"/>
    <w:rsid w:val="00504773"/>
    <w:rsid w:val="00504BC1"/>
    <w:rsid w:val="00505134"/>
    <w:rsid w:val="00505C04"/>
    <w:rsid w:val="005068C7"/>
    <w:rsid w:val="00506EFC"/>
    <w:rsid w:val="00506FC9"/>
    <w:rsid w:val="00506FD8"/>
    <w:rsid w:val="005071DE"/>
    <w:rsid w:val="00507451"/>
    <w:rsid w:val="0050765C"/>
    <w:rsid w:val="005076BD"/>
    <w:rsid w:val="00507738"/>
    <w:rsid w:val="00507DA3"/>
    <w:rsid w:val="0051044C"/>
    <w:rsid w:val="005104FC"/>
    <w:rsid w:val="00510B05"/>
    <w:rsid w:val="00511703"/>
    <w:rsid w:val="0051175B"/>
    <w:rsid w:val="00511F15"/>
    <w:rsid w:val="0051259B"/>
    <w:rsid w:val="00512765"/>
    <w:rsid w:val="0051318C"/>
    <w:rsid w:val="00513413"/>
    <w:rsid w:val="0051357F"/>
    <w:rsid w:val="005142CD"/>
    <w:rsid w:val="005143C9"/>
    <w:rsid w:val="00514E7D"/>
    <w:rsid w:val="00514EA8"/>
    <w:rsid w:val="0051545D"/>
    <w:rsid w:val="005157A9"/>
    <w:rsid w:val="005170F2"/>
    <w:rsid w:val="005173A7"/>
    <w:rsid w:val="005177E1"/>
    <w:rsid w:val="00517978"/>
    <w:rsid w:val="00517F53"/>
    <w:rsid w:val="00517FB7"/>
    <w:rsid w:val="0052012E"/>
    <w:rsid w:val="00520C0A"/>
    <w:rsid w:val="00520F75"/>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833"/>
    <w:rsid w:val="00530E0E"/>
    <w:rsid w:val="005312FB"/>
    <w:rsid w:val="0053154A"/>
    <w:rsid w:val="00531EBE"/>
    <w:rsid w:val="00532EF2"/>
    <w:rsid w:val="00532F8B"/>
    <w:rsid w:val="00533170"/>
    <w:rsid w:val="005332FA"/>
    <w:rsid w:val="00533737"/>
    <w:rsid w:val="00533D02"/>
    <w:rsid w:val="00533FC3"/>
    <w:rsid w:val="00534419"/>
    <w:rsid w:val="005345C5"/>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007"/>
    <w:rsid w:val="00542128"/>
    <w:rsid w:val="0054212E"/>
    <w:rsid w:val="00542812"/>
    <w:rsid w:val="0054343A"/>
    <w:rsid w:val="00543974"/>
    <w:rsid w:val="00543EBF"/>
    <w:rsid w:val="00544ABA"/>
    <w:rsid w:val="0054593A"/>
    <w:rsid w:val="005467FB"/>
    <w:rsid w:val="00546AE9"/>
    <w:rsid w:val="0054726B"/>
    <w:rsid w:val="0054755B"/>
    <w:rsid w:val="005476FF"/>
    <w:rsid w:val="00547989"/>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4F99"/>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5E6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B2C"/>
    <w:rsid w:val="00581C9F"/>
    <w:rsid w:val="00582C3A"/>
    <w:rsid w:val="00582E1A"/>
    <w:rsid w:val="005830CD"/>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C15"/>
    <w:rsid w:val="00587FC0"/>
    <w:rsid w:val="0059021E"/>
    <w:rsid w:val="005906AD"/>
    <w:rsid w:val="00590BCD"/>
    <w:rsid w:val="00590DA6"/>
    <w:rsid w:val="00591824"/>
    <w:rsid w:val="00591C7D"/>
    <w:rsid w:val="00592115"/>
    <w:rsid w:val="00592B03"/>
    <w:rsid w:val="0059316F"/>
    <w:rsid w:val="00593AB9"/>
    <w:rsid w:val="005948DF"/>
    <w:rsid w:val="00594ABB"/>
    <w:rsid w:val="00594D1C"/>
    <w:rsid w:val="00594E36"/>
    <w:rsid w:val="00594F0A"/>
    <w:rsid w:val="0059525E"/>
    <w:rsid w:val="0059559E"/>
    <w:rsid w:val="00595887"/>
    <w:rsid w:val="00595DB7"/>
    <w:rsid w:val="005961F7"/>
    <w:rsid w:val="00596367"/>
    <w:rsid w:val="005964F8"/>
    <w:rsid w:val="00596B9C"/>
    <w:rsid w:val="00596E0C"/>
    <w:rsid w:val="005970D0"/>
    <w:rsid w:val="00597248"/>
    <w:rsid w:val="0059725F"/>
    <w:rsid w:val="00597644"/>
    <w:rsid w:val="00597AEA"/>
    <w:rsid w:val="005A034E"/>
    <w:rsid w:val="005A054D"/>
    <w:rsid w:val="005A0659"/>
    <w:rsid w:val="005A0766"/>
    <w:rsid w:val="005A0A46"/>
    <w:rsid w:val="005A0BAF"/>
    <w:rsid w:val="005A10B9"/>
    <w:rsid w:val="005A11EA"/>
    <w:rsid w:val="005A14B5"/>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4A81"/>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C93"/>
    <w:rsid w:val="005B3D4A"/>
    <w:rsid w:val="005B4606"/>
    <w:rsid w:val="005B4AB9"/>
    <w:rsid w:val="005B4D87"/>
    <w:rsid w:val="005B57BE"/>
    <w:rsid w:val="005B6174"/>
    <w:rsid w:val="005B62BF"/>
    <w:rsid w:val="005B656B"/>
    <w:rsid w:val="005B656C"/>
    <w:rsid w:val="005B6AC9"/>
    <w:rsid w:val="005B6FF6"/>
    <w:rsid w:val="005B76D9"/>
    <w:rsid w:val="005B7CC6"/>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34"/>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3F"/>
    <w:rsid w:val="005F68F4"/>
    <w:rsid w:val="005F6AA4"/>
    <w:rsid w:val="005F6B77"/>
    <w:rsid w:val="005F6E31"/>
    <w:rsid w:val="005F6FF5"/>
    <w:rsid w:val="005F7487"/>
    <w:rsid w:val="005F753F"/>
    <w:rsid w:val="005F7839"/>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2BA3"/>
    <w:rsid w:val="0061303B"/>
    <w:rsid w:val="006130F7"/>
    <w:rsid w:val="00613946"/>
    <w:rsid w:val="00613AF8"/>
    <w:rsid w:val="00613D8E"/>
    <w:rsid w:val="006142E0"/>
    <w:rsid w:val="00614443"/>
    <w:rsid w:val="006146DC"/>
    <w:rsid w:val="00614DCF"/>
    <w:rsid w:val="00614F2E"/>
    <w:rsid w:val="006153EB"/>
    <w:rsid w:val="00615763"/>
    <w:rsid w:val="00616112"/>
    <w:rsid w:val="006161FD"/>
    <w:rsid w:val="006169BE"/>
    <w:rsid w:val="00616C9B"/>
    <w:rsid w:val="00617028"/>
    <w:rsid w:val="00617951"/>
    <w:rsid w:val="00617E14"/>
    <w:rsid w:val="00620144"/>
    <w:rsid w:val="006204F4"/>
    <w:rsid w:val="0062054C"/>
    <w:rsid w:val="006205CA"/>
    <w:rsid w:val="0062089F"/>
    <w:rsid w:val="006213C9"/>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302B7"/>
    <w:rsid w:val="006304BC"/>
    <w:rsid w:val="00630619"/>
    <w:rsid w:val="00630A59"/>
    <w:rsid w:val="00630DCE"/>
    <w:rsid w:val="00630F33"/>
    <w:rsid w:val="0063120A"/>
    <w:rsid w:val="0063150B"/>
    <w:rsid w:val="00631585"/>
    <w:rsid w:val="00631872"/>
    <w:rsid w:val="006319FB"/>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406B0"/>
    <w:rsid w:val="00640776"/>
    <w:rsid w:val="0064080C"/>
    <w:rsid w:val="00640EB6"/>
    <w:rsid w:val="006411C4"/>
    <w:rsid w:val="006424FE"/>
    <w:rsid w:val="00642CD6"/>
    <w:rsid w:val="00643202"/>
    <w:rsid w:val="0064358F"/>
    <w:rsid w:val="00643660"/>
    <w:rsid w:val="00643908"/>
    <w:rsid w:val="00643BBF"/>
    <w:rsid w:val="00644409"/>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84C"/>
    <w:rsid w:val="00657B95"/>
    <w:rsid w:val="0066175E"/>
    <w:rsid w:val="006618CC"/>
    <w:rsid w:val="006618E9"/>
    <w:rsid w:val="00661A29"/>
    <w:rsid w:val="00662111"/>
    <w:rsid w:val="00662118"/>
    <w:rsid w:val="00662337"/>
    <w:rsid w:val="006626F6"/>
    <w:rsid w:val="00663197"/>
    <w:rsid w:val="006638AD"/>
    <w:rsid w:val="00663A15"/>
    <w:rsid w:val="00663F75"/>
    <w:rsid w:val="0066474C"/>
    <w:rsid w:val="006648B0"/>
    <w:rsid w:val="00664B28"/>
    <w:rsid w:val="0066507A"/>
    <w:rsid w:val="0066515D"/>
    <w:rsid w:val="00665229"/>
    <w:rsid w:val="00666DE2"/>
    <w:rsid w:val="00667028"/>
    <w:rsid w:val="0066732C"/>
    <w:rsid w:val="006679F5"/>
    <w:rsid w:val="00667B77"/>
    <w:rsid w:val="00670179"/>
    <w:rsid w:val="00670388"/>
    <w:rsid w:val="006716DA"/>
    <w:rsid w:val="00671784"/>
    <w:rsid w:val="0067195A"/>
    <w:rsid w:val="00671C6D"/>
    <w:rsid w:val="00671ED0"/>
    <w:rsid w:val="00672075"/>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A92"/>
    <w:rsid w:val="00682C40"/>
    <w:rsid w:val="00682C46"/>
    <w:rsid w:val="00682D4E"/>
    <w:rsid w:val="00682DFE"/>
    <w:rsid w:val="00682E14"/>
    <w:rsid w:val="00682F56"/>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6D"/>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55"/>
    <w:rsid w:val="006B2897"/>
    <w:rsid w:val="006B2917"/>
    <w:rsid w:val="006B2D5E"/>
    <w:rsid w:val="006B2EE9"/>
    <w:rsid w:val="006B38A4"/>
    <w:rsid w:val="006B394F"/>
    <w:rsid w:val="006B3969"/>
    <w:rsid w:val="006B39D7"/>
    <w:rsid w:val="006B3AF9"/>
    <w:rsid w:val="006B42DD"/>
    <w:rsid w:val="006B4376"/>
    <w:rsid w:val="006B4855"/>
    <w:rsid w:val="006B527D"/>
    <w:rsid w:val="006B5470"/>
    <w:rsid w:val="006B555A"/>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E"/>
    <w:rsid w:val="006C361F"/>
    <w:rsid w:val="006C3AD8"/>
    <w:rsid w:val="006C3C6D"/>
    <w:rsid w:val="006C3E82"/>
    <w:rsid w:val="006C3EB4"/>
    <w:rsid w:val="006C4516"/>
    <w:rsid w:val="006C455E"/>
    <w:rsid w:val="006C4774"/>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D6E"/>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4EB"/>
    <w:rsid w:val="006F6850"/>
    <w:rsid w:val="006F68F4"/>
    <w:rsid w:val="006F6BC2"/>
    <w:rsid w:val="006F707E"/>
    <w:rsid w:val="007001DC"/>
    <w:rsid w:val="0070064E"/>
    <w:rsid w:val="00700FBF"/>
    <w:rsid w:val="00701591"/>
    <w:rsid w:val="00701951"/>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782D"/>
    <w:rsid w:val="00707B63"/>
    <w:rsid w:val="007109C2"/>
    <w:rsid w:val="0071118C"/>
    <w:rsid w:val="00711340"/>
    <w:rsid w:val="00711DB1"/>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25D"/>
    <w:rsid w:val="0072432E"/>
    <w:rsid w:val="00724855"/>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EBE"/>
    <w:rsid w:val="0073518B"/>
    <w:rsid w:val="007357CB"/>
    <w:rsid w:val="00736487"/>
    <w:rsid w:val="0073665E"/>
    <w:rsid w:val="00736DD8"/>
    <w:rsid w:val="00737628"/>
    <w:rsid w:val="00740113"/>
    <w:rsid w:val="007403CA"/>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06"/>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89E"/>
    <w:rsid w:val="00761FDA"/>
    <w:rsid w:val="007621FF"/>
    <w:rsid w:val="00762438"/>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145"/>
    <w:rsid w:val="007776A9"/>
    <w:rsid w:val="00777BA0"/>
    <w:rsid w:val="00777FBF"/>
    <w:rsid w:val="007803BD"/>
    <w:rsid w:val="007803C9"/>
    <w:rsid w:val="0078058E"/>
    <w:rsid w:val="0078085D"/>
    <w:rsid w:val="007811DC"/>
    <w:rsid w:val="007820FA"/>
    <w:rsid w:val="0078229B"/>
    <w:rsid w:val="007822C0"/>
    <w:rsid w:val="0078285F"/>
    <w:rsid w:val="00782A7E"/>
    <w:rsid w:val="00782FDB"/>
    <w:rsid w:val="007830F1"/>
    <w:rsid w:val="00783207"/>
    <w:rsid w:val="00783A8D"/>
    <w:rsid w:val="00783DDD"/>
    <w:rsid w:val="00783E1D"/>
    <w:rsid w:val="0078483B"/>
    <w:rsid w:val="00784CB1"/>
    <w:rsid w:val="00784EED"/>
    <w:rsid w:val="00785900"/>
    <w:rsid w:val="00785A46"/>
    <w:rsid w:val="007862D2"/>
    <w:rsid w:val="00786861"/>
    <w:rsid w:val="007868D7"/>
    <w:rsid w:val="00786958"/>
    <w:rsid w:val="00786DC9"/>
    <w:rsid w:val="00786E71"/>
    <w:rsid w:val="00787815"/>
    <w:rsid w:val="00787D84"/>
    <w:rsid w:val="00787DC5"/>
    <w:rsid w:val="00790B53"/>
    <w:rsid w:val="00790F6E"/>
    <w:rsid w:val="00791603"/>
    <w:rsid w:val="0079162F"/>
    <w:rsid w:val="007919CE"/>
    <w:rsid w:val="00791F8A"/>
    <w:rsid w:val="007922BB"/>
    <w:rsid w:val="00792667"/>
    <w:rsid w:val="0079315F"/>
    <w:rsid w:val="00793688"/>
    <w:rsid w:val="00793703"/>
    <w:rsid w:val="0079390C"/>
    <w:rsid w:val="00793B56"/>
    <w:rsid w:val="00793F26"/>
    <w:rsid w:val="007946E9"/>
    <w:rsid w:val="00794771"/>
    <w:rsid w:val="00794924"/>
    <w:rsid w:val="00794D5C"/>
    <w:rsid w:val="00794FFD"/>
    <w:rsid w:val="007951B1"/>
    <w:rsid w:val="00795EBF"/>
    <w:rsid w:val="007962BA"/>
    <w:rsid w:val="0079689D"/>
    <w:rsid w:val="00797409"/>
    <w:rsid w:val="007A000B"/>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2582"/>
    <w:rsid w:val="007B270A"/>
    <w:rsid w:val="007B2CE2"/>
    <w:rsid w:val="007B2D3B"/>
    <w:rsid w:val="007B3196"/>
    <w:rsid w:val="007B37D1"/>
    <w:rsid w:val="007B3A81"/>
    <w:rsid w:val="007B43AE"/>
    <w:rsid w:val="007B4574"/>
    <w:rsid w:val="007B4D52"/>
    <w:rsid w:val="007B52CD"/>
    <w:rsid w:val="007B5847"/>
    <w:rsid w:val="007B5FBA"/>
    <w:rsid w:val="007B6028"/>
    <w:rsid w:val="007B6256"/>
    <w:rsid w:val="007B6C25"/>
    <w:rsid w:val="007B74AD"/>
    <w:rsid w:val="007B7DC1"/>
    <w:rsid w:val="007B7EDB"/>
    <w:rsid w:val="007C19AD"/>
    <w:rsid w:val="007C1B76"/>
    <w:rsid w:val="007C24C5"/>
    <w:rsid w:val="007C2978"/>
    <w:rsid w:val="007C2D70"/>
    <w:rsid w:val="007C3598"/>
    <w:rsid w:val="007C39EB"/>
    <w:rsid w:val="007C3D1C"/>
    <w:rsid w:val="007C3FA8"/>
    <w:rsid w:val="007C4850"/>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607"/>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74B"/>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66A"/>
    <w:rsid w:val="00821DE2"/>
    <w:rsid w:val="008221B3"/>
    <w:rsid w:val="0082248E"/>
    <w:rsid w:val="0082262F"/>
    <w:rsid w:val="00822926"/>
    <w:rsid w:val="00822ABE"/>
    <w:rsid w:val="00822D59"/>
    <w:rsid w:val="00823E38"/>
    <w:rsid w:val="00823E85"/>
    <w:rsid w:val="00824321"/>
    <w:rsid w:val="00824ECF"/>
    <w:rsid w:val="00824FDF"/>
    <w:rsid w:val="00825125"/>
    <w:rsid w:val="008252AA"/>
    <w:rsid w:val="008257CC"/>
    <w:rsid w:val="0082623E"/>
    <w:rsid w:val="0082689F"/>
    <w:rsid w:val="00826A11"/>
    <w:rsid w:val="008274BF"/>
    <w:rsid w:val="00827AFC"/>
    <w:rsid w:val="0083015A"/>
    <w:rsid w:val="00830BBB"/>
    <w:rsid w:val="00830DC3"/>
    <w:rsid w:val="008311A0"/>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935"/>
    <w:rsid w:val="00834F86"/>
    <w:rsid w:val="008350EE"/>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4D3C"/>
    <w:rsid w:val="008454EF"/>
    <w:rsid w:val="00845C12"/>
    <w:rsid w:val="008469D9"/>
    <w:rsid w:val="00846DC0"/>
    <w:rsid w:val="008474A7"/>
    <w:rsid w:val="00847672"/>
    <w:rsid w:val="00847A19"/>
    <w:rsid w:val="00847D5A"/>
    <w:rsid w:val="00850079"/>
    <w:rsid w:val="0085042C"/>
    <w:rsid w:val="008506B6"/>
    <w:rsid w:val="00850AE0"/>
    <w:rsid w:val="00850D50"/>
    <w:rsid w:val="00850F0E"/>
    <w:rsid w:val="0085123F"/>
    <w:rsid w:val="00851B1C"/>
    <w:rsid w:val="008524D2"/>
    <w:rsid w:val="008528D6"/>
    <w:rsid w:val="00852BB6"/>
    <w:rsid w:val="00852E19"/>
    <w:rsid w:val="008530D8"/>
    <w:rsid w:val="0085360F"/>
    <w:rsid w:val="0085378B"/>
    <w:rsid w:val="008538DD"/>
    <w:rsid w:val="008549BB"/>
    <w:rsid w:val="008550C5"/>
    <w:rsid w:val="00855E0F"/>
    <w:rsid w:val="008561A0"/>
    <w:rsid w:val="008563DE"/>
    <w:rsid w:val="00856833"/>
    <w:rsid w:val="00856840"/>
    <w:rsid w:val="00857659"/>
    <w:rsid w:val="00857A0A"/>
    <w:rsid w:val="00860784"/>
    <w:rsid w:val="0086087C"/>
    <w:rsid w:val="00860D8E"/>
    <w:rsid w:val="00860DFA"/>
    <w:rsid w:val="008616B6"/>
    <w:rsid w:val="0086172B"/>
    <w:rsid w:val="0086275E"/>
    <w:rsid w:val="0086287A"/>
    <w:rsid w:val="00862C81"/>
    <w:rsid w:val="00863297"/>
    <w:rsid w:val="00863636"/>
    <w:rsid w:val="008636AB"/>
    <w:rsid w:val="00863778"/>
    <w:rsid w:val="0086404C"/>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1EE3"/>
    <w:rsid w:val="0087221C"/>
    <w:rsid w:val="00872284"/>
    <w:rsid w:val="00872592"/>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3FC"/>
    <w:rsid w:val="00884B90"/>
    <w:rsid w:val="00884C69"/>
    <w:rsid w:val="008851B5"/>
    <w:rsid w:val="00886030"/>
    <w:rsid w:val="00886378"/>
    <w:rsid w:val="0088701C"/>
    <w:rsid w:val="008874EA"/>
    <w:rsid w:val="00887B48"/>
    <w:rsid w:val="0089012B"/>
    <w:rsid w:val="00890990"/>
    <w:rsid w:val="00890ECC"/>
    <w:rsid w:val="0089176E"/>
    <w:rsid w:val="008917E0"/>
    <w:rsid w:val="008917E2"/>
    <w:rsid w:val="00891AE5"/>
    <w:rsid w:val="0089224F"/>
    <w:rsid w:val="00892365"/>
    <w:rsid w:val="008924F7"/>
    <w:rsid w:val="00892A5E"/>
    <w:rsid w:val="00892A9F"/>
    <w:rsid w:val="00892BE5"/>
    <w:rsid w:val="0089387C"/>
    <w:rsid w:val="00893C2D"/>
    <w:rsid w:val="00894298"/>
    <w:rsid w:val="008942EE"/>
    <w:rsid w:val="0089444E"/>
    <w:rsid w:val="0089494F"/>
    <w:rsid w:val="008949DF"/>
    <w:rsid w:val="008951DB"/>
    <w:rsid w:val="00895270"/>
    <w:rsid w:val="008956A7"/>
    <w:rsid w:val="008956DD"/>
    <w:rsid w:val="00895B8A"/>
    <w:rsid w:val="008962E4"/>
    <w:rsid w:val="00896734"/>
    <w:rsid w:val="00896904"/>
    <w:rsid w:val="00896C81"/>
    <w:rsid w:val="00896D83"/>
    <w:rsid w:val="00897289"/>
    <w:rsid w:val="0089745D"/>
    <w:rsid w:val="00897529"/>
    <w:rsid w:val="008977A1"/>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A7E2F"/>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743"/>
    <w:rsid w:val="008B5A5F"/>
    <w:rsid w:val="008B5AB0"/>
    <w:rsid w:val="008B5AFB"/>
    <w:rsid w:val="008B6051"/>
    <w:rsid w:val="008B6054"/>
    <w:rsid w:val="008B64BB"/>
    <w:rsid w:val="008B662F"/>
    <w:rsid w:val="008B6A78"/>
    <w:rsid w:val="008B6F4F"/>
    <w:rsid w:val="008B7121"/>
    <w:rsid w:val="008B7AE7"/>
    <w:rsid w:val="008B7B08"/>
    <w:rsid w:val="008C0E88"/>
    <w:rsid w:val="008C119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A05"/>
    <w:rsid w:val="008E6F65"/>
    <w:rsid w:val="008E73FA"/>
    <w:rsid w:val="008E7663"/>
    <w:rsid w:val="008E78E8"/>
    <w:rsid w:val="008E7DA7"/>
    <w:rsid w:val="008E7F12"/>
    <w:rsid w:val="008F0475"/>
    <w:rsid w:val="008F04C2"/>
    <w:rsid w:val="008F0A38"/>
    <w:rsid w:val="008F0F84"/>
    <w:rsid w:val="008F0FE7"/>
    <w:rsid w:val="008F1014"/>
    <w:rsid w:val="008F118F"/>
    <w:rsid w:val="008F11B9"/>
    <w:rsid w:val="008F11C9"/>
    <w:rsid w:val="008F14EA"/>
    <w:rsid w:val="008F159D"/>
    <w:rsid w:val="008F1924"/>
    <w:rsid w:val="008F23D8"/>
    <w:rsid w:val="008F2FD5"/>
    <w:rsid w:val="008F30FA"/>
    <w:rsid w:val="008F37E5"/>
    <w:rsid w:val="008F3864"/>
    <w:rsid w:val="008F394C"/>
    <w:rsid w:val="008F48C2"/>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8F0"/>
    <w:rsid w:val="008F79B8"/>
    <w:rsid w:val="00900550"/>
    <w:rsid w:val="0090069E"/>
    <w:rsid w:val="0090116C"/>
    <w:rsid w:val="00901BF9"/>
    <w:rsid w:val="00901D69"/>
    <w:rsid w:val="00902179"/>
    <w:rsid w:val="0090257E"/>
    <w:rsid w:val="00902A20"/>
    <w:rsid w:val="00902B96"/>
    <w:rsid w:val="00902C2D"/>
    <w:rsid w:val="00903802"/>
    <w:rsid w:val="00903BB1"/>
    <w:rsid w:val="00903D22"/>
    <w:rsid w:val="00904D52"/>
    <w:rsid w:val="00905BD0"/>
    <w:rsid w:val="00906450"/>
    <w:rsid w:val="009067BE"/>
    <w:rsid w:val="00906877"/>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58"/>
    <w:rsid w:val="009154AC"/>
    <w:rsid w:val="00915757"/>
    <w:rsid w:val="009159B3"/>
    <w:rsid w:val="00916181"/>
    <w:rsid w:val="00916AB1"/>
    <w:rsid w:val="00916BE7"/>
    <w:rsid w:val="0091716D"/>
    <w:rsid w:val="00917180"/>
    <w:rsid w:val="0091743F"/>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5EBB"/>
    <w:rsid w:val="009266E7"/>
    <w:rsid w:val="00926BAE"/>
    <w:rsid w:val="00926DA7"/>
    <w:rsid w:val="00927165"/>
    <w:rsid w:val="009279AF"/>
    <w:rsid w:val="00927AC8"/>
    <w:rsid w:val="00927F8B"/>
    <w:rsid w:val="00930007"/>
    <w:rsid w:val="009302D0"/>
    <w:rsid w:val="0093094D"/>
    <w:rsid w:val="0093097D"/>
    <w:rsid w:val="00931672"/>
    <w:rsid w:val="009325E8"/>
    <w:rsid w:val="009328C7"/>
    <w:rsid w:val="00932AC2"/>
    <w:rsid w:val="00932D07"/>
    <w:rsid w:val="009331E9"/>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E86"/>
    <w:rsid w:val="00943FAC"/>
    <w:rsid w:val="0094446E"/>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075A"/>
    <w:rsid w:val="00951355"/>
    <w:rsid w:val="009517F9"/>
    <w:rsid w:val="00951ADB"/>
    <w:rsid w:val="00952564"/>
    <w:rsid w:val="0095380C"/>
    <w:rsid w:val="0095399D"/>
    <w:rsid w:val="00954353"/>
    <w:rsid w:val="009544CF"/>
    <w:rsid w:val="00954FFA"/>
    <w:rsid w:val="00955C0A"/>
    <w:rsid w:val="00955C4F"/>
    <w:rsid w:val="00956140"/>
    <w:rsid w:val="009563D9"/>
    <w:rsid w:val="00956E25"/>
    <w:rsid w:val="00957217"/>
    <w:rsid w:val="0095739A"/>
    <w:rsid w:val="009573E0"/>
    <w:rsid w:val="009601F0"/>
    <w:rsid w:val="009606D6"/>
    <w:rsid w:val="0096142F"/>
    <w:rsid w:val="00961471"/>
    <w:rsid w:val="00961823"/>
    <w:rsid w:val="00961BCC"/>
    <w:rsid w:val="00962599"/>
    <w:rsid w:val="009628D1"/>
    <w:rsid w:val="00963040"/>
    <w:rsid w:val="009635BA"/>
    <w:rsid w:val="00963C5D"/>
    <w:rsid w:val="00964333"/>
    <w:rsid w:val="00964C4A"/>
    <w:rsid w:val="00964EC8"/>
    <w:rsid w:val="009657F1"/>
    <w:rsid w:val="0096625D"/>
    <w:rsid w:val="0096628D"/>
    <w:rsid w:val="0096691B"/>
    <w:rsid w:val="00966AFE"/>
    <w:rsid w:val="00966DAD"/>
    <w:rsid w:val="00966F1E"/>
    <w:rsid w:val="00967042"/>
    <w:rsid w:val="00967057"/>
    <w:rsid w:val="009671D2"/>
    <w:rsid w:val="009674ED"/>
    <w:rsid w:val="009677CB"/>
    <w:rsid w:val="00967919"/>
    <w:rsid w:val="00967BB8"/>
    <w:rsid w:val="00970517"/>
    <w:rsid w:val="00970860"/>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5E89"/>
    <w:rsid w:val="00976068"/>
    <w:rsid w:val="009760D0"/>
    <w:rsid w:val="00976233"/>
    <w:rsid w:val="00977059"/>
    <w:rsid w:val="009773B5"/>
    <w:rsid w:val="00977B92"/>
    <w:rsid w:val="00977BA7"/>
    <w:rsid w:val="009800CE"/>
    <w:rsid w:val="00980520"/>
    <w:rsid w:val="00980D7B"/>
    <w:rsid w:val="009810D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10"/>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3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C1"/>
    <w:rsid w:val="009A3E78"/>
    <w:rsid w:val="009A44D0"/>
    <w:rsid w:val="009A4869"/>
    <w:rsid w:val="009A5574"/>
    <w:rsid w:val="009A55DD"/>
    <w:rsid w:val="009A5837"/>
    <w:rsid w:val="009A6472"/>
    <w:rsid w:val="009A690D"/>
    <w:rsid w:val="009A6A6B"/>
    <w:rsid w:val="009A74A6"/>
    <w:rsid w:val="009A788C"/>
    <w:rsid w:val="009A7969"/>
    <w:rsid w:val="009A7F58"/>
    <w:rsid w:val="009A7FA2"/>
    <w:rsid w:val="009B0DDF"/>
    <w:rsid w:val="009B0EF2"/>
    <w:rsid w:val="009B1EF9"/>
    <w:rsid w:val="009B1F63"/>
    <w:rsid w:val="009B21E5"/>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5DC"/>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5E08"/>
    <w:rsid w:val="009C6006"/>
    <w:rsid w:val="009C68C6"/>
    <w:rsid w:val="009C6943"/>
    <w:rsid w:val="009C696B"/>
    <w:rsid w:val="009C6E1A"/>
    <w:rsid w:val="009C6E96"/>
    <w:rsid w:val="009C71B3"/>
    <w:rsid w:val="009C7320"/>
    <w:rsid w:val="009C7F2D"/>
    <w:rsid w:val="009D00BD"/>
    <w:rsid w:val="009D070C"/>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85C"/>
    <w:rsid w:val="00A02D3B"/>
    <w:rsid w:val="00A03961"/>
    <w:rsid w:val="00A03A22"/>
    <w:rsid w:val="00A03CDA"/>
    <w:rsid w:val="00A03DAB"/>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09F"/>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2EC1"/>
    <w:rsid w:val="00A237A2"/>
    <w:rsid w:val="00A23952"/>
    <w:rsid w:val="00A24052"/>
    <w:rsid w:val="00A24833"/>
    <w:rsid w:val="00A248A0"/>
    <w:rsid w:val="00A24C05"/>
    <w:rsid w:val="00A24EB4"/>
    <w:rsid w:val="00A25294"/>
    <w:rsid w:val="00A254EE"/>
    <w:rsid w:val="00A25BE7"/>
    <w:rsid w:val="00A25F46"/>
    <w:rsid w:val="00A26F64"/>
    <w:rsid w:val="00A27008"/>
    <w:rsid w:val="00A27620"/>
    <w:rsid w:val="00A27850"/>
    <w:rsid w:val="00A278A0"/>
    <w:rsid w:val="00A27A73"/>
    <w:rsid w:val="00A27ABE"/>
    <w:rsid w:val="00A27B77"/>
    <w:rsid w:val="00A27CDF"/>
    <w:rsid w:val="00A304E2"/>
    <w:rsid w:val="00A3098E"/>
    <w:rsid w:val="00A309C6"/>
    <w:rsid w:val="00A30A5E"/>
    <w:rsid w:val="00A30D13"/>
    <w:rsid w:val="00A310FC"/>
    <w:rsid w:val="00A31142"/>
    <w:rsid w:val="00A319D0"/>
    <w:rsid w:val="00A32278"/>
    <w:rsid w:val="00A32316"/>
    <w:rsid w:val="00A32EB4"/>
    <w:rsid w:val="00A33172"/>
    <w:rsid w:val="00A33189"/>
    <w:rsid w:val="00A333C1"/>
    <w:rsid w:val="00A335AB"/>
    <w:rsid w:val="00A33CE0"/>
    <w:rsid w:val="00A33FC1"/>
    <w:rsid w:val="00A34041"/>
    <w:rsid w:val="00A3432B"/>
    <w:rsid w:val="00A3466B"/>
    <w:rsid w:val="00A346BA"/>
    <w:rsid w:val="00A34BD1"/>
    <w:rsid w:val="00A34C67"/>
    <w:rsid w:val="00A34D62"/>
    <w:rsid w:val="00A350B6"/>
    <w:rsid w:val="00A3588E"/>
    <w:rsid w:val="00A3596F"/>
    <w:rsid w:val="00A35B4A"/>
    <w:rsid w:val="00A35BBE"/>
    <w:rsid w:val="00A35FB2"/>
    <w:rsid w:val="00A3611D"/>
    <w:rsid w:val="00A36339"/>
    <w:rsid w:val="00A366E4"/>
    <w:rsid w:val="00A368B4"/>
    <w:rsid w:val="00A36ACA"/>
    <w:rsid w:val="00A37027"/>
    <w:rsid w:val="00A372C5"/>
    <w:rsid w:val="00A377C4"/>
    <w:rsid w:val="00A377F2"/>
    <w:rsid w:val="00A37931"/>
    <w:rsid w:val="00A37CFC"/>
    <w:rsid w:val="00A402E9"/>
    <w:rsid w:val="00A405A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88"/>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1E3F"/>
    <w:rsid w:val="00A62080"/>
    <w:rsid w:val="00A6226D"/>
    <w:rsid w:val="00A62340"/>
    <w:rsid w:val="00A62B8D"/>
    <w:rsid w:val="00A630A2"/>
    <w:rsid w:val="00A632B8"/>
    <w:rsid w:val="00A63BF3"/>
    <w:rsid w:val="00A64583"/>
    <w:rsid w:val="00A64942"/>
    <w:rsid w:val="00A649E2"/>
    <w:rsid w:val="00A64C88"/>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75EF3"/>
    <w:rsid w:val="00A80166"/>
    <w:rsid w:val="00A8056E"/>
    <w:rsid w:val="00A80751"/>
    <w:rsid w:val="00A80FD0"/>
    <w:rsid w:val="00A818EC"/>
    <w:rsid w:val="00A81D3C"/>
    <w:rsid w:val="00A81F9D"/>
    <w:rsid w:val="00A82D58"/>
    <w:rsid w:val="00A82FDE"/>
    <w:rsid w:val="00A83360"/>
    <w:rsid w:val="00A8399D"/>
    <w:rsid w:val="00A83CF6"/>
    <w:rsid w:val="00A83E3D"/>
    <w:rsid w:val="00A84281"/>
    <w:rsid w:val="00A84318"/>
    <w:rsid w:val="00A843F2"/>
    <w:rsid w:val="00A8443A"/>
    <w:rsid w:val="00A84699"/>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44D"/>
    <w:rsid w:val="00A97573"/>
    <w:rsid w:val="00A97A3B"/>
    <w:rsid w:val="00A97F2D"/>
    <w:rsid w:val="00AA03F2"/>
    <w:rsid w:val="00AA0A92"/>
    <w:rsid w:val="00AA1626"/>
    <w:rsid w:val="00AA1691"/>
    <w:rsid w:val="00AA1C25"/>
    <w:rsid w:val="00AA1C98"/>
    <w:rsid w:val="00AA1F3B"/>
    <w:rsid w:val="00AA2277"/>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CD0"/>
    <w:rsid w:val="00AB02F9"/>
    <w:rsid w:val="00AB0315"/>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8E7"/>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3D63"/>
    <w:rsid w:val="00AC43C6"/>
    <w:rsid w:val="00AC4557"/>
    <w:rsid w:val="00AC45AE"/>
    <w:rsid w:val="00AC49A7"/>
    <w:rsid w:val="00AC4C93"/>
    <w:rsid w:val="00AC4D33"/>
    <w:rsid w:val="00AC4EB3"/>
    <w:rsid w:val="00AC4FBF"/>
    <w:rsid w:val="00AC52A8"/>
    <w:rsid w:val="00AC6496"/>
    <w:rsid w:val="00AC74DA"/>
    <w:rsid w:val="00AC7A2B"/>
    <w:rsid w:val="00AC7C25"/>
    <w:rsid w:val="00AD01DD"/>
    <w:rsid w:val="00AD068B"/>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0B44"/>
    <w:rsid w:val="00AF1132"/>
    <w:rsid w:val="00AF11A4"/>
    <w:rsid w:val="00AF15D2"/>
    <w:rsid w:val="00AF1D32"/>
    <w:rsid w:val="00AF212C"/>
    <w:rsid w:val="00AF23AC"/>
    <w:rsid w:val="00AF25D5"/>
    <w:rsid w:val="00AF2915"/>
    <w:rsid w:val="00AF2B72"/>
    <w:rsid w:val="00AF301D"/>
    <w:rsid w:val="00AF3199"/>
    <w:rsid w:val="00AF3669"/>
    <w:rsid w:val="00AF3A22"/>
    <w:rsid w:val="00AF3DBB"/>
    <w:rsid w:val="00AF4C33"/>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59B"/>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B1A"/>
    <w:rsid w:val="00B05C15"/>
    <w:rsid w:val="00B06096"/>
    <w:rsid w:val="00B06260"/>
    <w:rsid w:val="00B064C8"/>
    <w:rsid w:val="00B06EEB"/>
    <w:rsid w:val="00B074DE"/>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62F"/>
    <w:rsid w:val="00B33708"/>
    <w:rsid w:val="00B33D38"/>
    <w:rsid w:val="00B340AA"/>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D1D"/>
    <w:rsid w:val="00B52323"/>
    <w:rsid w:val="00B52567"/>
    <w:rsid w:val="00B52CF8"/>
    <w:rsid w:val="00B52EC3"/>
    <w:rsid w:val="00B5310E"/>
    <w:rsid w:val="00B5372D"/>
    <w:rsid w:val="00B53A54"/>
    <w:rsid w:val="00B53BFD"/>
    <w:rsid w:val="00B53C93"/>
    <w:rsid w:val="00B54179"/>
    <w:rsid w:val="00B549A4"/>
    <w:rsid w:val="00B54ACC"/>
    <w:rsid w:val="00B54DCB"/>
    <w:rsid w:val="00B5509E"/>
    <w:rsid w:val="00B55456"/>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2FC"/>
    <w:rsid w:val="00B6338A"/>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48"/>
    <w:rsid w:val="00B73E0F"/>
    <w:rsid w:val="00B746C6"/>
    <w:rsid w:val="00B74F46"/>
    <w:rsid w:val="00B75CEB"/>
    <w:rsid w:val="00B75E90"/>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AB2"/>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8A6"/>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C8"/>
    <w:rsid w:val="00BC00CF"/>
    <w:rsid w:val="00BC00EC"/>
    <w:rsid w:val="00BC018C"/>
    <w:rsid w:val="00BC01B9"/>
    <w:rsid w:val="00BC027B"/>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074"/>
    <w:rsid w:val="00BC43C5"/>
    <w:rsid w:val="00BC4521"/>
    <w:rsid w:val="00BC45A8"/>
    <w:rsid w:val="00BC46EF"/>
    <w:rsid w:val="00BC54DB"/>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AED"/>
    <w:rsid w:val="00BE0B19"/>
    <w:rsid w:val="00BE0DD8"/>
    <w:rsid w:val="00BE1D82"/>
    <w:rsid w:val="00BE1E94"/>
    <w:rsid w:val="00BE1EE4"/>
    <w:rsid w:val="00BE1F8B"/>
    <w:rsid w:val="00BE2956"/>
    <w:rsid w:val="00BE2B4F"/>
    <w:rsid w:val="00BE2F39"/>
    <w:rsid w:val="00BE332D"/>
    <w:rsid w:val="00BE3755"/>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BF7856"/>
    <w:rsid w:val="00C005B6"/>
    <w:rsid w:val="00C00ADF"/>
    <w:rsid w:val="00C00D5E"/>
    <w:rsid w:val="00C00F5C"/>
    <w:rsid w:val="00C00F6F"/>
    <w:rsid w:val="00C014A5"/>
    <w:rsid w:val="00C01671"/>
    <w:rsid w:val="00C017F2"/>
    <w:rsid w:val="00C022B8"/>
    <w:rsid w:val="00C02419"/>
    <w:rsid w:val="00C02643"/>
    <w:rsid w:val="00C02766"/>
    <w:rsid w:val="00C0319C"/>
    <w:rsid w:val="00C035AC"/>
    <w:rsid w:val="00C0373A"/>
    <w:rsid w:val="00C03EE8"/>
    <w:rsid w:val="00C046C4"/>
    <w:rsid w:val="00C0514F"/>
    <w:rsid w:val="00C05506"/>
    <w:rsid w:val="00C05BEC"/>
    <w:rsid w:val="00C0627F"/>
    <w:rsid w:val="00C06454"/>
    <w:rsid w:val="00C06E7D"/>
    <w:rsid w:val="00C07001"/>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481"/>
    <w:rsid w:val="00C13BDA"/>
    <w:rsid w:val="00C13DDB"/>
    <w:rsid w:val="00C13FFD"/>
    <w:rsid w:val="00C14632"/>
    <w:rsid w:val="00C14B6F"/>
    <w:rsid w:val="00C169D5"/>
    <w:rsid w:val="00C16C30"/>
    <w:rsid w:val="00C17113"/>
    <w:rsid w:val="00C171F2"/>
    <w:rsid w:val="00C171F9"/>
    <w:rsid w:val="00C17389"/>
    <w:rsid w:val="00C20588"/>
    <w:rsid w:val="00C20A00"/>
    <w:rsid w:val="00C21036"/>
    <w:rsid w:val="00C21164"/>
    <w:rsid w:val="00C21655"/>
    <w:rsid w:val="00C21673"/>
    <w:rsid w:val="00C2178A"/>
    <w:rsid w:val="00C21A22"/>
    <w:rsid w:val="00C21C7A"/>
    <w:rsid w:val="00C225AB"/>
    <w:rsid w:val="00C22729"/>
    <w:rsid w:val="00C23130"/>
    <w:rsid w:val="00C23953"/>
    <w:rsid w:val="00C24679"/>
    <w:rsid w:val="00C255A5"/>
    <w:rsid w:val="00C2584B"/>
    <w:rsid w:val="00C25942"/>
    <w:rsid w:val="00C25BCB"/>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7E2"/>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6FBE"/>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3F61"/>
    <w:rsid w:val="00C54263"/>
    <w:rsid w:val="00C542D4"/>
    <w:rsid w:val="00C54D2C"/>
    <w:rsid w:val="00C54D71"/>
    <w:rsid w:val="00C5501C"/>
    <w:rsid w:val="00C552FB"/>
    <w:rsid w:val="00C55594"/>
    <w:rsid w:val="00C55CAE"/>
    <w:rsid w:val="00C563F5"/>
    <w:rsid w:val="00C56456"/>
    <w:rsid w:val="00C5648E"/>
    <w:rsid w:val="00C56FA8"/>
    <w:rsid w:val="00C570F7"/>
    <w:rsid w:val="00C5710C"/>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32F"/>
    <w:rsid w:val="00C6365B"/>
    <w:rsid w:val="00C636E6"/>
    <w:rsid w:val="00C637BC"/>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CF5"/>
    <w:rsid w:val="00C71F55"/>
    <w:rsid w:val="00C71FE6"/>
    <w:rsid w:val="00C721B9"/>
    <w:rsid w:val="00C72BA0"/>
    <w:rsid w:val="00C73418"/>
    <w:rsid w:val="00C73E1E"/>
    <w:rsid w:val="00C73E68"/>
    <w:rsid w:val="00C746B0"/>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2BD7"/>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B7A"/>
    <w:rsid w:val="00C91DB9"/>
    <w:rsid w:val="00C91DE3"/>
    <w:rsid w:val="00C92742"/>
    <w:rsid w:val="00C927E2"/>
    <w:rsid w:val="00C92C7F"/>
    <w:rsid w:val="00C92DEE"/>
    <w:rsid w:val="00C9369D"/>
    <w:rsid w:val="00C93A7A"/>
    <w:rsid w:val="00C93D96"/>
    <w:rsid w:val="00C944FA"/>
    <w:rsid w:val="00C94E75"/>
    <w:rsid w:val="00C95581"/>
    <w:rsid w:val="00C9569C"/>
    <w:rsid w:val="00C95854"/>
    <w:rsid w:val="00C95EFF"/>
    <w:rsid w:val="00C95F43"/>
    <w:rsid w:val="00C962D9"/>
    <w:rsid w:val="00C96B9B"/>
    <w:rsid w:val="00C96E6F"/>
    <w:rsid w:val="00C96E70"/>
    <w:rsid w:val="00C976AE"/>
    <w:rsid w:val="00C976FB"/>
    <w:rsid w:val="00C97872"/>
    <w:rsid w:val="00C979AA"/>
    <w:rsid w:val="00C97A64"/>
    <w:rsid w:val="00C97E86"/>
    <w:rsid w:val="00CA002C"/>
    <w:rsid w:val="00CA0235"/>
    <w:rsid w:val="00CA0431"/>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70A7"/>
    <w:rsid w:val="00CB008E"/>
    <w:rsid w:val="00CB01FA"/>
    <w:rsid w:val="00CB057E"/>
    <w:rsid w:val="00CB0737"/>
    <w:rsid w:val="00CB097A"/>
    <w:rsid w:val="00CB0CE2"/>
    <w:rsid w:val="00CB121D"/>
    <w:rsid w:val="00CB2329"/>
    <w:rsid w:val="00CB26EC"/>
    <w:rsid w:val="00CB2D2A"/>
    <w:rsid w:val="00CB32FF"/>
    <w:rsid w:val="00CB39AA"/>
    <w:rsid w:val="00CB3E1A"/>
    <w:rsid w:val="00CB4CA8"/>
    <w:rsid w:val="00CB5050"/>
    <w:rsid w:val="00CB50A5"/>
    <w:rsid w:val="00CB550A"/>
    <w:rsid w:val="00CB5B1E"/>
    <w:rsid w:val="00CB5BCA"/>
    <w:rsid w:val="00CB5D5C"/>
    <w:rsid w:val="00CB5FF5"/>
    <w:rsid w:val="00CB6812"/>
    <w:rsid w:val="00CB6FD1"/>
    <w:rsid w:val="00CB7365"/>
    <w:rsid w:val="00CB74FE"/>
    <w:rsid w:val="00CB7768"/>
    <w:rsid w:val="00CB7784"/>
    <w:rsid w:val="00CB787A"/>
    <w:rsid w:val="00CB79CA"/>
    <w:rsid w:val="00CC06B2"/>
    <w:rsid w:val="00CC0BEB"/>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239A"/>
    <w:rsid w:val="00CD2505"/>
    <w:rsid w:val="00CD3ECB"/>
    <w:rsid w:val="00CD49BB"/>
    <w:rsid w:val="00CD49E8"/>
    <w:rsid w:val="00CD4BBB"/>
    <w:rsid w:val="00CD5512"/>
    <w:rsid w:val="00CD6E3D"/>
    <w:rsid w:val="00CD71AB"/>
    <w:rsid w:val="00CD75FC"/>
    <w:rsid w:val="00CE0044"/>
    <w:rsid w:val="00CE0109"/>
    <w:rsid w:val="00CE0420"/>
    <w:rsid w:val="00CE07A4"/>
    <w:rsid w:val="00CE0E0C"/>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BE"/>
    <w:rsid w:val="00CE65E5"/>
    <w:rsid w:val="00CE68CF"/>
    <w:rsid w:val="00CE6C34"/>
    <w:rsid w:val="00CE6F60"/>
    <w:rsid w:val="00CE70F4"/>
    <w:rsid w:val="00CE71DB"/>
    <w:rsid w:val="00CE7729"/>
    <w:rsid w:val="00CE78AE"/>
    <w:rsid w:val="00CE7AAB"/>
    <w:rsid w:val="00CE7E62"/>
    <w:rsid w:val="00CE7F9E"/>
    <w:rsid w:val="00CF0002"/>
    <w:rsid w:val="00CF0ABE"/>
    <w:rsid w:val="00CF0C2E"/>
    <w:rsid w:val="00CF1797"/>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8E"/>
    <w:rsid w:val="00CF60B5"/>
    <w:rsid w:val="00CF7059"/>
    <w:rsid w:val="00CF70E3"/>
    <w:rsid w:val="00CF7384"/>
    <w:rsid w:val="00CF7899"/>
    <w:rsid w:val="00CF794C"/>
    <w:rsid w:val="00CF7AD4"/>
    <w:rsid w:val="00CF7E30"/>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430"/>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ED2"/>
    <w:rsid w:val="00D256C3"/>
    <w:rsid w:val="00D256F8"/>
    <w:rsid w:val="00D25BA1"/>
    <w:rsid w:val="00D25CF5"/>
    <w:rsid w:val="00D25DCB"/>
    <w:rsid w:val="00D25E5C"/>
    <w:rsid w:val="00D26307"/>
    <w:rsid w:val="00D26853"/>
    <w:rsid w:val="00D2685C"/>
    <w:rsid w:val="00D26A3B"/>
    <w:rsid w:val="00D26D09"/>
    <w:rsid w:val="00D27010"/>
    <w:rsid w:val="00D27BBF"/>
    <w:rsid w:val="00D3005B"/>
    <w:rsid w:val="00D302FD"/>
    <w:rsid w:val="00D3038A"/>
    <w:rsid w:val="00D30759"/>
    <w:rsid w:val="00D3098D"/>
    <w:rsid w:val="00D30B4A"/>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4FA"/>
    <w:rsid w:val="00D4055B"/>
    <w:rsid w:val="00D40D10"/>
    <w:rsid w:val="00D4138B"/>
    <w:rsid w:val="00D41830"/>
    <w:rsid w:val="00D41E3C"/>
    <w:rsid w:val="00D41E6D"/>
    <w:rsid w:val="00D41F7E"/>
    <w:rsid w:val="00D42DCF"/>
    <w:rsid w:val="00D4334E"/>
    <w:rsid w:val="00D43456"/>
    <w:rsid w:val="00D437D8"/>
    <w:rsid w:val="00D43B59"/>
    <w:rsid w:val="00D43E3C"/>
    <w:rsid w:val="00D4402A"/>
    <w:rsid w:val="00D44805"/>
    <w:rsid w:val="00D44994"/>
    <w:rsid w:val="00D45DCB"/>
    <w:rsid w:val="00D45DF3"/>
    <w:rsid w:val="00D46174"/>
    <w:rsid w:val="00D4638B"/>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BD9"/>
    <w:rsid w:val="00D60346"/>
    <w:rsid w:val="00D6045D"/>
    <w:rsid w:val="00D60723"/>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140"/>
    <w:rsid w:val="00D6734D"/>
    <w:rsid w:val="00D6738D"/>
    <w:rsid w:val="00D679CF"/>
    <w:rsid w:val="00D679D3"/>
    <w:rsid w:val="00D679FE"/>
    <w:rsid w:val="00D67B3E"/>
    <w:rsid w:val="00D67D80"/>
    <w:rsid w:val="00D7053C"/>
    <w:rsid w:val="00D70916"/>
    <w:rsid w:val="00D709D5"/>
    <w:rsid w:val="00D70CC0"/>
    <w:rsid w:val="00D7103F"/>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1B8"/>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2E"/>
    <w:rsid w:val="00D9644F"/>
    <w:rsid w:val="00D9648C"/>
    <w:rsid w:val="00D966DC"/>
    <w:rsid w:val="00D9683C"/>
    <w:rsid w:val="00D96FA5"/>
    <w:rsid w:val="00D97083"/>
    <w:rsid w:val="00D97099"/>
    <w:rsid w:val="00D97678"/>
    <w:rsid w:val="00D97884"/>
    <w:rsid w:val="00D97970"/>
    <w:rsid w:val="00DA0A7F"/>
    <w:rsid w:val="00DA1C30"/>
    <w:rsid w:val="00DA1C31"/>
    <w:rsid w:val="00DA20BC"/>
    <w:rsid w:val="00DA23FD"/>
    <w:rsid w:val="00DA2ED7"/>
    <w:rsid w:val="00DA3E7A"/>
    <w:rsid w:val="00DA3F83"/>
    <w:rsid w:val="00DA430C"/>
    <w:rsid w:val="00DA4482"/>
    <w:rsid w:val="00DA4633"/>
    <w:rsid w:val="00DA4A1A"/>
    <w:rsid w:val="00DA5216"/>
    <w:rsid w:val="00DA537E"/>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F1E"/>
    <w:rsid w:val="00DC02CF"/>
    <w:rsid w:val="00DC04AC"/>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0C3"/>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EFB"/>
    <w:rsid w:val="00DD3EF5"/>
    <w:rsid w:val="00DD413D"/>
    <w:rsid w:val="00DD4870"/>
    <w:rsid w:val="00DD48C1"/>
    <w:rsid w:val="00DD4A6E"/>
    <w:rsid w:val="00DD4C59"/>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BF4"/>
    <w:rsid w:val="00DF179D"/>
    <w:rsid w:val="00DF1E9C"/>
    <w:rsid w:val="00DF255C"/>
    <w:rsid w:val="00DF2C4C"/>
    <w:rsid w:val="00DF2D4A"/>
    <w:rsid w:val="00DF2F1A"/>
    <w:rsid w:val="00DF305B"/>
    <w:rsid w:val="00DF386F"/>
    <w:rsid w:val="00DF4572"/>
    <w:rsid w:val="00DF4658"/>
    <w:rsid w:val="00DF47EC"/>
    <w:rsid w:val="00DF4A14"/>
    <w:rsid w:val="00DF530E"/>
    <w:rsid w:val="00DF5502"/>
    <w:rsid w:val="00DF5547"/>
    <w:rsid w:val="00DF57AC"/>
    <w:rsid w:val="00DF5833"/>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6DA"/>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A11"/>
    <w:rsid w:val="00E23E42"/>
    <w:rsid w:val="00E23FB7"/>
    <w:rsid w:val="00E24233"/>
    <w:rsid w:val="00E24640"/>
    <w:rsid w:val="00E24703"/>
    <w:rsid w:val="00E247AF"/>
    <w:rsid w:val="00E24A27"/>
    <w:rsid w:val="00E25647"/>
    <w:rsid w:val="00E2588F"/>
    <w:rsid w:val="00E25F89"/>
    <w:rsid w:val="00E26268"/>
    <w:rsid w:val="00E267E6"/>
    <w:rsid w:val="00E269FF"/>
    <w:rsid w:val="00E2770F"/>
    <w:rsid w:val="00E27D6A"/>
    <w:rsid w:val="00E27FCD"/>
    <w:rsid w:val="00E30249"/>
    <w:rsid w:val="00E303C3"/>
    <w:rsid w:val="00E30F44"/>
    <w:rsid w:val="00E31F74"/>
    <w:rsid w:val="00E323D3"/>
    <w:rsid w:val="00E32AA0"/>
    <w:rsid w:val="00E32D62"/>
    <w:rsid w:val="00E334FE"/>
    <w:rsid w:val="00E33545"/>
    <w:rsid w:val="00E3366C"/>
    <w:rsid w:val="00E339DC"/>
    <w:rsid w:val="00E33E15"/>
    <w:rsid w:val="00E34295"/>
    <w:rsid w:val="00E3434D"/>
    <w:rsid w:val="00E34EFC"/>
    <w:rsid w:val="00E360E6"/>
    <w:rsid w:val="00E361B8"/>
    <w:rsid w:val="00E3640B"/>
    <w:rsid w:val="00E3675F"/>
    <w:rsid w:val="00E3691D"/>
    <w:rsid w:val="00E36A1B"/>
    <w:rsid w:val="00E36CF0"/>
    <w:rsid w:val="00E36D17"/>
    <w:rsid w:val="00E37363"/>
    <w:rsid w:val="00E37923"/>
    <w:rsid w:val="00E37994"/>
    <w:rsid w:val="00E4037C"/>
    <w:rsid w:val="00E40C8A"/>
    <w:rsid w:val="00E41A0A"/>
    <w:rsid w:val="00E41AAD"/>
    <w:rsid w:val="00E41D2B"/>
    <w:rsid w:val="00E4219F"/>
    <w:rsid w:val="00E42208"/>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2A3"/>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89"/>
    <w:rsid w:val="00E617CE"/>
    <w:rsid w:val="00E61866"/>
    <w:rsid w:val="00E61AC3"/>
    <w:rsid w:val="00E61CC0"/>
    <w:rsid w:val="00E62191"/>
    <w:rsid w:val="00E6277B"/>
    <w:rsid w:val="00E62A21"/>
    <w:rsid w:val="00E62BF7"/>
    <w:rsid w:val="00E63A68"/>
    <w:rsid w:val="00E63F25"/>
    <w:rsid w:val="00E64424"/>
    <w:rsid w:val="00E64C99"/>
    <w:rsid w:val="00E64CD3"/>
    <w:rsid w:val="00E64D6B"/>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858"/>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F04"/>
    <w:rsid w:val="00E91F35"/>
    <w:rsid w:val="00E92435"/>
    <w:rsid w:val="00E9277D"/>
    <w:rsid w:val="00E9339B"/>
    <w:rsid w:val="00E945D3"/>
    <w:rsid w:val="00E95BA6"/>
    <w:rsid w:val="00E96584"/>
    <w:rsid w:val="00E97648"/>
    <w:rsid w:val="00E976F3"/>
    <w:rsid w:val="00E97823"/>
    <w:rsid w:val="00E97BD7"/>
    <w:rsid w:val="00E97D0D"/>
    <w:rsid w:val="00EA006B"/>
    <w:rsid w:val="00EA0E4A"/>
    <w:rsid w:val="00EA1A54"/>
    <w:rsid w:val="00EA2226"/>
    <w:rsid w:val="00EA26FC"/>
    <w:rsid w:val="00EA2E0C"/>
    <w:rsid w:val="00EA3B5A"/>
    <w:rsid w:val="00EA3BCD"/>
    <w:rsid w:val="00EA3E42"/>
    <w:rsid w:val="00EA410E"/>
    <w:rsid w:val="00EA4355"/>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FCF"/>
    <w:rsid w:val="00EB03A1"/>
    <w:rsid w:val="00EB07CE"/>
    <w:rsid w:val="00EB0CA3"/>
    <w:rsid w:val="00EB104F"/>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3A4A"/>
    <w:rsid w:val="00EC462B"/>
    <w:rsid w:val="00EC4683"/>
    <w:rsid w:val="00EC4723"/>
    <w:rsid w:val="00EC4BE1"/>
    <w:rsid w:val="00EC4D52"/>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CAE"/>
    <w:rsid w:val="00ED1FBB"/>
    <w:rsid w:val="00ED278D"/>
    <w:rsid w:val="00ED2D59"/>
    <w:rsid w:val="00ED2E52"/>
    <w:rsid w:val="00ED3024"/>
    <w:rsid w:val="00ED30C6"/>
    <w:rsid w:val="00ED30E1"/>
    <w:rsid w:val="00ED34A2"/>
    <w:rsid w:val="00ED379A"/>
    <w:rsid w:val="00ED3A90"/>
    <w:rsid w:val="00ED3ABE"/>
    <w:rsid w:val="00ED3F41"/>
    <w:rsid w:val="00ED424C"/>
    <w:rsid w:val="00ED45A3"/>
    <w:rsid w:val="00ED4ABB"/>
    <w:rsid w:val="00ED4BAB"/>
    <w:rsid w:val="00ED54D8"/>
    <w:rsid w:val="00ED550E"/>
    <w:rsid w:val="00ED5D68"/>
    <w:rsid w:val="00ED5FE4"/>
    <w:rsid w:val="00ED6E0E"/>
    <w:rsid w:val="00ED71C5"/>
    <w:rsid w:val="00ED7409"/>
    <w:rsid w:val="00ED74FC"/>
    <w:rsid w:val="00ED757D"/>
    <w:rsid w:val="00ED76F5"/>
    <w:rsid w:val="00EE0201"/>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4AF"/>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7BA"/>
    <w:rsid w:val="00F03244"/>
    <w:rsid w:val="00F03E79"/>
    <w:rsid w:val="00F03FE5"/>
    <w:rsid w:val="00F0438D"/>
    <w:rsid w:val="00F04562"/>
    <w:rsid w:val="00F05454"/>
    <w:rsid w:val="00F05993"/>
    <w:rsid w:val="00F0622E"/>
    <w:rsid w:val="00F0628D"/>
    <w:rsid w:val="00F0629A"/>
    <w:rsid w:val="00F0646B"/>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A92"/>
    <w:rsid w:val="00F12D73"/>
    <w:rsid w:val="00F131FA"/>
    <w:rsid w:val="00F133A1"/>
    <w:rsid w:val="00F139AE"/>
    <w:rsid w:val="00F13AD7"/>
    <w:rsid w:val="00F13C85"/>
    <w:rsid w:val="00F13ECD"/>
    <w:rsid w:val="00F144A6"/>
    <w:rsid w:val="00F14C2B"/>
    <w:rsid w:val="00F14F85"/>
    <w:rsid w:val="00F15042"/>
    <w:rsid w:val="00F15330"/>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D54"/>
    <w:rsid w:val="00F20FE3"/>
    <w:rsid w:val="00F214F6"/>
    <w:rsid w:val="00F216B7"/>
    <w:rsid w:val="00F21856"/>
    <w:rsid w:val="00F218D4"/>
    <w:rsid w:val="00F22014"/>
    <w:rsid w:val="00F22324"/>
    <w:rsid w:val="00F2240B"/>
    <w:rsid w:val="00F2250A"/>
    <w:rsid w:val="00F22837"/>
    <w:rsid w:val="00F23143"/>
    <w:rsid w:val="00F236B0"/>
    <w:rsid w:val="00F23BBC"/>
    <w:rsid w:val="00F23EA1"/>
    <w:rsid w:val="00F244F9"/>
    <w:rsid w:val="00F24788"/>
    <w:rsid w:val="00F24E53"/>
    <w:rsid w:val="00F2633A"/>
    <w:rsid w:val="00F2640F"/>
    <w:rsid w:val="00F26714"/>
    <w:rsid w:val="00F26C1F"/>
    <w:rsid w:val="00F27C34"/>
    <w:rsid w:val="00F27E46"/>
    <w:rsid w:val="00F301C2"/>
    <w:rsid w:val="00F3023C"/>
    <w:rsid w:val="00F302E1"/>
    <w:rsid w:val="00F3035B"/>
    <w:rsid w:val="00F30874"/>
    <w:rsid w:val="00F319F3"/>
    <w:rsid w:val="00F31B22"/>
    <w:rsid w:val="00F31B49"/>
    <w:rsid w:val="00F3245A"/>
    <w:rsid w:val="00F32F56"/>
    <w:rsid w:val="00F33AF0"/>
    <w:rsid w:val="00F33B71"/>
    <w:rsid w:val="00F33D4F"/>
    <w:rsid w:val="00F34019"/>
    <w:rsid w:val="00F3427F"/>
    <w:rsid w:val="00F3440F"/>
    <w:rsid w:val="00F34CD6"/>
    <w:rsid w:val="00F35873"/>
    <w:rsid w:val="00F35920"/>
    <w:rsid w:val="00F3598A"/>
    <w:rsid w:val="00F35C20"/>
    <w:rsid w:val="00F3645B"/>
    <w:rsid w:val="00F36619"/>
    <w:rsid w:val="00F366A5"/>
    <w:rsid w:val="00F36BF7"/>
    <w:rsid w:val="00F36C5F"/>
    <w:rsid w:val="00F36DAA"/>
    <w:rsid w:val="00F36F7D"/>
    <w:rsid w:val="00F37259"/>
    <w:rsid w:val="00F4019A"/>
    <w:rsid w:val="00F403C5"/>
    <w:rsid w:val="00F405A4"/>
    <w:rsid w:val="00F40847"/>
    <w:rsid w:val="00F40CDF"/>
    <w:rsid w:val="00F40FBD"/>
    <w:rsid w:val="00F41197"/>
    <w:rsid w:val="00F41631"/>
    <w:rsid w:val="00F41A64"/>
    <w:rsid w:val="00F41B3D"/>
    <w:rsid w:val="00F41F05"/>
    <w:rsid w:val="00F424E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471"/>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5B71"/>
    <w:rsid w:val="00F56409"/>
    <w:rsid w:val="00F56557"/>
    <w:rsid w:val="00F56D64"/>
    <w:rsid w:val="00F56DCF"/>
    <w:rsid w:val="00F56F69"/>
    <w:rsid w:val="00F56FC1"/>
    <w:rsid w:val="00F57034"/>
    <w:rsid w:val="00F575A9"/>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601F"/>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3F98"/>
    <w:rsid w:val="00F84069"/>
    <w:rsid w:val="00F843D7"/>
    <w:rsid w:val="00F84969"/>
    <w:rsid w:val="00F84BCA"/>
    <w:rsid w:val="00F85060"/>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662"/>
    <w:rsid w:val="00FA07ED"/>
    <w:rsid w:val="00FA07F8"/>
    <w:rsid w:val="00FA105C"/>
    <w:rsid w:val="00FA12ED"/>
    <w:rsid w:val="00FA12F8"/>
    <w:rsid w:val="00FA13C0"/>
    <w:rsid w:val="00FA1475"/>
    <w:rsid w:val="00FA148A"/>
    <w:rsid w:val="00FA1CFC"/>
    <w:rsid w:val="00FA2024"/>
    <w:rsid w:val="00FA2157"/>
    <w:rsid w:val="00FA23AD"/>
    <w:rsid w:val="00FA23BE"/>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A799A"/>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87"/>
    <w:rsid w:val="00FC42E3"/>
    <w:rsid w:val="00FC457C"/>
    <w:rsid w:val="00FC4729"/>
    <w:rsid w:val="00FC49B4"/>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C77F5"/>
    <w:rsid w:val="00FD03F1"/>
    <w:rsid w:val="00FD0572"/>
    <w:rsid w:val="00FD17A4"/>
    <w:rsid w:val="00FD1A97"/>
    <w:rsid w:val="00FD1B4F"/>
    <w:rsid w:val="00FD259F"/>
    <w:rsid w:val="00FD2BF7"/>
    <w:rsid w:val="00FD2D7B"/>
    <w:rsid w:val="00FD3057"/>
    <w:rsid w:val="00FD37F6"/>
    <w:rsid w:val="00FD3C5C"/>
    <w:rsid w:val="00FD4041"/>
    <w:rsid w:val="00FD4479"/>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2BF"/>
    <w:rsid w:val="00FE1B31"/>
    <w:rsid w:val="00FE1EAB"/>
    <w:rsid w:val="00FE1EC7"/>
    <w:rsid w:val="00FE25C6"/>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9D1"/>
    <w:rsid w:val="00FF2310"/>
    <w:rsid w:val="00FF2B35"/>
    <w:rsid w:val="00FF2E73"/>
    <w:rsid w:val="00FF2F38"/>
    <w:rsid w:val="00FF3124"/>
    <w:rsid w:val="00FF3D88"/>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8">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spacing w:before="120"/>
      <w:outlineLvl w:val="1"/>
    </w:pPr>
    <w:rPr>
      <w:b/>
      <w:bCs/>
      <w:sz w:val="24"/>
    </w:rPr>
  </w:style>
  <w:style w:type="paragraph" w:styleId="Heading3">
    <w:name w:val="heading 3"/>
    <w:aliases w:val="heading 3,h3"/>
    <w:basedOn w:val="Normal"/>
    <w:next w:val="Normal"/>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spacing w:before="240" w:after="60"/>
      <w:outlineLvl w:val="3"/>
    </w:pPr>
    <w:rPr>
      <w:b/>
      <w:bCs/>
      <w:sz w:val="28"/>
      <w:szCs w:val="28"/>
    </w:rPr>
  </w:style>
  <w:style w:type="paragraph" w:styleId="Heading5">
    <w:name w:val="heading 5"/>
    <w:aliases w:val="h5,Heading5"/>
    <w:basedOn w:val="Normal"/>
    <w:next w:val="Normal"/>
    <w:qFormat/>
    <w:rsid w:val="00A03961"/>
    <w:pPr>
      <w:spacing w:before="240" w:after="60"/>
      <w:outlineLvl w:val="4"/>
    </w:pPr>
    <w:rPr>
      <w:b/>
      <w:bCs/>
      <w:i/>
      <w:iCs/>
      <w:sz w:val="26"/>
      <w:szCs w:val="26"/>
    </w:rPr>
  </w:style>
  <w:style w:type="paragraph" w:styleId="Heading6">
    <w:name w:val="heading 6"/>
    <w:basedOn w:val="Normal"/>
    <w:next w:val="Normal"/>
    <w:qFormat/>
    <w:rsid w:val="00A03961"/>
    <w:pPr>
      <w:spacing w:before="240" w:after="60"/>
      <w:outlineLvl w:val="5"/>
    </w:pPr>
    <w:rPr>
      <w:b/>
      <w:bCs/>
    </w:rPr>
  </w:style>
  <w:style w:type="paragraph" w:styleId="Heading7">
    <w:name w:val="heading 7"/>
    <w:basedOn w:val="Normal"/>
    <w:next w:val="Normal"/>
    <w:qFormat/>
    <w:rsid w:val="00A03961"/>
    <w:pPr>
      <w:spacing w:before="240" w:after="60"/>
      <w:outlineLvl w:val="6"/>
    </w:pPr>
    <w:rPr>
      <w:sz w:val="24"/>
      <w:szCs w:val="24"/>
    </w:rPr>
  </w:style>
  <w:style w:type="paragraph" w:styleId="Heading8">
    <w:name w:val="heading 8"/>
    <w:basedOn w:val="Normal"/>
    <w:next w:val="Normal"/>
    <w:qFormat/>
    <w:rsid w:val="00A03961"/>
    <w:pPr>
      <w:spacing w:before="240" w:after="60"/>
      <w:outlineLvl w:val="7"/>
    </w:pPr>
    <w:rPr>
      <w:i/>
      <w:iCs/>
      <w:sz w:val="24"/>
      <w:szCs w:val="24"/>
    </w:rPr>
  </w:style>
  <w:style w:type="paragraph" w:styleId="Heading9">
    <w:name w:val="heading 9"/>
    <w:aliases w:val="Figure Heading,FH"/>
    <w:basedOn w:val="Normal"/>
    <w:next w:val="Normal"/>
    <w:qFormat/>
    <w:rsid w:val="00A03961"/>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 ??,?????,????,Lista1"/>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B00416"/>
    <w:rPr>
      <w:rFonts w:ascii="Calibri" w:hAnsi="Calibri" w:cs="Calibri"/>
      <w:sz w:val="22"/>
      <w:szCs w:val="22"/>
    </w:rPr>
  </w:style>
  <w:style w:type="paragraph" w:customStyle="1" w:styleId="Bullet-3">
    <w:name w:val="Bullet-3"/>
    <w:basedOn w:val="Normal"/>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Normal"/>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4A089A"/>
    <w:rPr>
      <w:rFonts w:eastAsia="Malgun Gothic" w:cs="Batang"/>
      <w:lang w:val="en-GB" w:eastAsia="en-US"/>
    </w:rPr>
  </w:style>
  <w:style w:type="table" w:customStyle="1" w:styleId="5-51">
    <w:name w:val="网格表 5 深色 - 着色 51"/>
    <w:basedOn w:val="TableNormal"/>
    <w:uiPriority w:val="50"/>
    <w:rsid w:val="00731A5E"/>
    <w:rPr>
      <w:rFonts w:ascii="CG Times (WN)" w:hAnsi="CG Times (WN)"/>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TAHCar">
    <w:name w:val="TAH Car"/>
    <w:link w:val="TAH"/>
    <w:qFormat/>
    <w:locked/>
    <w:rsid w:val="001E2772"/>
    <w:rPr>
      <w:rFonts w:ascii="Arial" w:eastAsia="Times New Roman" w:hAnsi="Arial"/>
      <w:b/>
      <w:sz w:val="18"/>
      <w:lang w:val="en-GB" w:eastAsia="en-GB"/>
    </w:rPr>
  </w:style>
  <w:style w:type="character" w:customStyle="1" w:styleId="10">
    <w:name w:val="列出段落 字符1"/>
    <w:aliases w:val="- Bullets 字符,목록 단락 字符,リスト段落 字符"/>
    <w:uiPriority w:val="34"/>
    <w:qFormat/>
    <w:rsid w:val="001E2772"/>
    <w:rPr>
      <w:rFonts w:ascii="Times" w:hAnsi="Times"/>
      <w:szCs w:val="24"/>
      <w:lang w:val="en-GB"/>
    </w:rPr>
  </w:style>
  <w:style w:type="character" w:customStyle="1" w:styleId="ProposalChar">
    <w:name w:val="Proposal Char"/>
    <w:link w:val="Proposal"/>
    <w:rsid w:val="001E2772"/>
    <w:rPr>
      <w:rFonts w:eastAsia="Times New Roman"/>
      <w:b/>
      <w:bCs/>
      <w:lang w:val="en-GB"/>
    </w:rPr>
  </w:style>
  <w:style w:type="paragraph" w:customStyle="1" w:styleId="Proposal">
    <w:name w:val="Proposal"/>
    <w:basedOn w:val="Normal"/>
    <w:link w:val="ProposalChar"/>
    <w:qFormat/>
    <w:rsid w:val="001E2772"/>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B1Zchn">
    <w:name w:val="B1 Zchn"/>
    <w:rsid w:val="00D256C3"/>
    <w:rPr>
      <w:lang w:eastAsia="en-US"/>
    </w:rPr>
  </w:style>
  <w:style w:type="paragraph" w:customStyle="1" w:styleId="RAN1tdoc">
    <w:name w:val="RAN1 tdoc"/>
    <w:basedOn w:val="Normal"/>
    <w:link w:val="RAN1tdocChar"/>
    <w:qFormat/>
    <w:rsid w:val="00B0259B"/>
    <w:pPr>
      <w:autoSpaceDE/>
      <w:autoSpaceDN/>
      <w:adjustRightInd/>
      <w:snapToGrid/>
      <w:spacing w:after="0"/>
      <w:ind w:left="720" w:hanging="720"/>
      <w:jc w:val="left"/>
    </w:pPr>
    <w:rPr>
      <w:rFonts w:ascii="Times" w:eastAsia="Batang" w:hAnsi="Times"/>
      <w:b/>
      <w:color w:val="0000FF"/>
      <w:sz w:val="20"/>
      <w:szCs w:val="24"/>
      <w:u w:val="single" w:color="0000FF"/>
      <w:lang w:val="en-GB"/>
    </w:rPr>
  </w:style>
  <w:style w:type="character" w:customStyle="1" w:styleId="RAN1tdocChar">
    <w:name w:val="RAN1 tdoc Char"/>
    <w:link w:val="RAN1tdoc"/>
    <w:rsid w:val="00B0259B"/>
    <w:rPr>
      <w:rFonts w:ascii="Times" w:eastAsia="Batang" w:hAnsi="Times"/>
      <w:b/>
      <w:color w:val="0000FF"/>
      <w:szCs w:val="24"/>
      <w:u w:val="single" w:color="0000FF"/>
      <w:lang w:val="en-GB" w:eastAsia="en-US"/>
    </w:rPr>
  </w:style>
  <w:style w:type="paragraph" w:customStyle="1" w:styleId="text">
    <w:name w:val="text"/>
    <w:basedOn w:val="Normal"/>
    <w:link w:val="textChar"/>
    <w:qFormat/>
    <w:rsid w:val="00B0259B"/>
    <w:pPr>
      <w:widowControl w:val="0"/>
      <w:autoSpaceDE/>
      <w:autoSpaceDN/>
      <w:adjustRightInd/>
      <w:snapToGrid/>
      <w:spacing w:after="240"/>
    </w:pPr>
    <w:rPr>
      <w:rFonts w:ascii="Calibri" w:eastAsia="SimSun" w:hAnsi="Calibri"/>
      <w:kern w:val="2"/>
      <w:sz w:val="24"/>
      <w:szCs w:val="20"/>
      <w:lang w:eastAsia="zh-CN"/>
    </w:rPr>
  </w:style>
  <w:style w:type="paragraph" w:customStyle="1" w:styleId="bullet1">
    <w:name w:val="bullet1"/>
    <w:basedOn w:val="text"/>
    <w:link w:val="bullet1Char"/>
    <w:qFormat/>
    <w:rsid w:val="00B0259B"/>
    <w:pPr>
      <w:widowControl/>
      <w:numPr>
        <w:numId w:val="6"/>
      </w:numPr>
      <w:spacing w:after="0"/>
      <w:jc w:val="left"/>
    </w:pPr>
    <w:rPr>
      <w:szCs w:val="24"/>
      <w:lang w:val="en-GB"/>
    </w:rPr>
  </w:style>
  <w:style w:type="character" w:customStyle="1" w:styleId="textChar">
    <w:name w:val="text Char"/>
    <w:link w:val="text"/>
    <w:rsid w:val="00B0259B"/>
    <w:rPr>
      <w:rFonts w:ascii="Calibri" w:eastAsia="SimSun" w:hAnsi="Calibri"/>
      <w:kern w:val="2"/>
      <w:sz w:val="24"/>
    </w:rPr>
  </w:style>
  <w:style w:type="paragraph" w:customStyle="1" w:styleId="bullet2">
    <w:name w:val="bullet2"/>
    <w:basedOn w:val="text"/>
    <w:qFormat/>
    <w:rsid w:val="00B0259B"/>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B0259B"/>
    <w:rPr>
      <w:rFonts w:ascii="Calibri" w:eastAsia="SimSun" w:hAnsi="Calibri"/>
      <w:kern w:val="2"/>
      <w:sz w:val="24"/>
      <w:szCs w:val="24"/>
      <w:lang w:val="en-GB"/>
    </w:rPr>
  </w:style>
  <w:style w:type="paragraph" w:customStyle="1" w:styleId="bullet3">
    <w:name w:val="bullet3"/>
    <w:basedOn w:val="text"/>
    <w:qFormat/>
    <w:rsid w:val="00B0259B"/>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B0259B"/>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Default">
    <w:name w:val="Default"/>
    <w:rsid w:val="00E522A3"/>
    <w:pPr>
      <w:widowControl w:val="0"/>
      <w:autoSpaceDE w:val="0"/>
      <w:autoSpaceDN w:val="0"/>
      <w:adjustRightInd w:val="0"/>
    </w:pPr>
    <w:rPr>
      <w:color w:val="000000"/>
      <w:sz w:val="24"/>
      <w:szCs w:val="24"/>
    </w:rPr>
  </w:style>
  <w:style w:type="character" w:customStyle="1" w:styleId="TALChar">
    <w:name w:val="TAL Char"/>
    <w:qFormat/>
    <w:rsid w:val="003B576D"/>
    <w:rPr>
      <w:rFonts w:ascii="Arial" w:hAnsi="Arial"/>
      <w:sz w:val="18"/>
      <w:lang w:val="en-GB"/>
    </w:rPr>
  </w:style>
  <w:style w:type="paragraph" w:customStyle="1" w:styleId="PL">
    <w:name w:val="PL"/>
    <w:link w:val="PLChar"/>
    <w:qFormat/>
    <w:rsid w:val="00E61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E61789"/>
    <w:rPr>
      <w:rFonts w:ascii="Courier New" w:eastAsia="Batang" w:hAnsi="Courier New"/>
      <w:noProof/>
      <w:sz w:val="16"/>
      <w:shd w:val="clear" w:color="auto" w:fill="E6E6E6"/>
      <w:lang w:val="en-GB" w:eastAsia="sv-SE"/>
    </w:rPr>
  </w:style>
</w:styles>
</file>

<file path=word/webSettings.xml><?xml version="1.0" encoding="utf-8"?>
<w:webSettings xmlns:r="http://schemas.openxmlformats.org/officeDocument/2006/relationships" xmlns:w="http://schemas.openxmlformats.org/wordprocessingml/2006/main">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CF44CE-A09C-42FA-9852-0758D9809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2959</Words>
  <Characters>16869</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19789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Chenxi CX1 Zhu</cp:lastModifiedBy>
  <cp:revision>5</cp:revision>
  <cp:lastPrinted>2018-09-26T06:04:00Z</cp:lastPrinted>
  <dcterms:created xsi:type="dcterms:W3CDTF">2018-09-28T02:53:00Z</dcterms:created>
  <dcterms:modified xsi:type="dcterms:W3CDTF">2018-09-28T03:09:00Z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