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82C21" w:rsidRPr="00935725" w:rsidRDefault="00F82C21" w:rsidP="00F82C21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 w:rsidR="00144ECF">
        <w:rPr>
          <w:rFonts w:eastAsia="SimSun" w:cs="Arial"/>
          <w:bCs/>
          <w:sz w:val="22"/>
          <w:szCs w:val="22"/>
          <w:lang w:val="en-GB" w:eastAsia="zh-CN"/>
        </w:rPr>
        <w:t>#9</w:t>
      </w:r>
      <w:r w:rsidR="00866E28">
        <w:rPr>
          <w:rFonts w:eastAsia="SimSun" w:cs="Arial"/>
          <w:bCs/>
          <w:sz w:val="22"/>
          <w:szCs w:val="22"/>
          <w:lang w:val="en-GB" w:eastAsia="zh-CN"/>
        </w:rPr>
        <w:t>4</w:t>
      </w:r>
      <w:r w:rsidR="0087026C">
        <w:rPr>
          <w:rFonts w:eastAsia="SimSun" w:cs="Arial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8</w:t>
      </w:r>
      <w:r w:rsidR="002E69C5">
        <w:rPr>
          <w:sz w:val="22"/>
          <w:szCs w:val="22"/>
        </w:rPr>
        <w:t>10551</w:t>
      </w:r>
    </w:p>
    <w:p w:rsidR="00F82C21" w:rsidRDefault="0087026C" w:rsidP="00F82C21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Chengdu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China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October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 </w:t>
      </w:r>
      <w:r>
        <w:rPr>
          <w:rFonts w:cs="Arial"/>
          <w:bCs/>
          <w:sz w:val="22"/>
          <w:szCs w:val="22"/>
          <w:lang w:eastAsia="ja-JP"/>
        </w:rPr>
        <w:t>8</w:t>
      </w:r>
      <w:r w:rsidR="00866E28" w:rsidRPr="00866E2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866E28">
        <w:rPr>
          <w:rFonts w:cs="Arial"/>
          <w:bCs/>
          <w:sz w:val="22"/>
          <w:szCs w:val="22"/>
          <w:lang w:eastAsia="ja-JP"/>
        </w:rPr>
        <w:t xml:space="preserve"> </w:t>
      </w:r>
      <w:r w:rsidR="00144ECF" w:rsidRPr="002E2973">
        <w:rPr>
          <w:rFonts w:cs="Arial"/>
          <w:bCs/>
          <w:sz w:val="22"/>
          <w:szCs w:val="22"/>
          <w:lang w:eastAsia="ja-JP"/>
        </w:rPr>
        <w:t xml:space="preserve">– </w:t>
      </w:r>
      <w:r>
        <w:rPr>
          <w:rFonts w:cs="Arial"/>
          <w:bCs/>
          <w:sz w:val="22"/>
          <w:szCs w:val="22"/>
          <w:lang w:eastAsia="ja-JP"/>
        </w:rPr>
        <w:t>12</w:t>
      </w:r>
      <w:r w:rsidR="00F903F8" w:rsidRPr="00F903F8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144ECF" w:rsidRPr="002E2973">
        <w:rPr>
          <w:rFonts w:cs="Arial"/>
          <w:bCs/>
          <w:sz w:val="22"/>
          <w:szCs w:val="22"/>
          <w:lang w:eastAsia="ja-JP"/>
        </w:rPr>
        <w:t>, 2018</w:t>
      </w:r>
    </w:p>
    <w:p w:rsidR="00830F4E" w:rsidRPr="00F82C21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87026C">
        <w:rPr>
          <w:sz w:val="22"/>
          <w:szCs w:val="22"/>
        </w:rPr>
        <w:t>O</w:t>
      </w:r>
      <w:r w:rsidR="00646B6A" w:rsidRPr="00646B6A">
        <w:rPr>
          <w:sz w:val="22"/>
          <w:szCs w:val="22"/>
        </w:rPr>
        <w:t>n PHY enhancements for Rel-16 URLLC</w:t>
      </w:r>
    </w:p>
    <w:p w:rsidR="00830F4E" w:rsidRPr="002E080F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SimSun" w:hint="eastAsia"/>
          <w:sz w:val="22"/>
          <w:szCs w:val="22"/>
          <w:lang w:eastAsia="zh-CN"/>
        </w:rPr>
        <w:t>7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87026C">
        <w:rPr>
          <w:rFonts w:eastAsia="SimSun"/>
          <w:sz w:val="22"/>
          <w:szCs w:val="22"/>
          <w:lang w:eastAsia="zh-CN"/>
        </w:rPr>
        <w:t>2.6.2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bookmarkStart w:id="3" w:name="_Ref521334010"/>
      <w:r w:rsidRPr="0052231C">
        <w:t>Introduction</w:t>
      </w:r>
      <w:bookmarkEnd w:id="3"/>
    </w:p>
    <w:p w:rsidR="005117E5" w:rsidRDefault="005117E5" w:rsidP="005117E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The Rel-16 URLLC SI started at the RAN1 #94</w:t>
      </w:r>
      <w:r w:rsidR="00F8367C" w:rsidRPr="00F8367C">
        <w:rPr>
          <w:rFonts w:eastAsia="SimSun"/>
          <w:lang w:eastAsia="zh-CN"/>
        </w:rPr>
        <w:t xml:space="preserve">NR Release 15 </w:t>
      </w:r>
      <w:r>
        <w:rPr>
          <w:rFonts w:eastAsia="SimSun"/>
          <w:lang w:eastAsia="zh-CN"/>
        </w:rPr>
        <w:t>with preliminary discussions on scenarios</w:t>
      </w:r>
      <w:r w:rsidR="0034084E">
        <w:rPr>
          <w:rFonts w:eastAsia="SimSun"/>
          <w:lang w:eastAsia="zh-CN"/>
        </w:rPr>
        <w:t>, potential enhancements</w:t>
      </w:r>
      <w:r>
        <w:rPr>
          <w:rFonts w:eastAsia="SimSun"/>
          <w:lang w:eastAsia="zh-CN"/>
        </w:rPr>
        <w:t xml:space="preserve"> and</w:t>
      </w:r>
      <w:r w:rsidR="0034084E">
        <w:rPr>
          <w:rFonts w:eastAsia="SimSun"/>
          <w:lang w:eastAsia="zh-CN"/>
        </w:rPr>
        <w:t xml:space="preserve"> evaluation assumptions to fairly evaluate Rel-15 features against the Rel-16 URLLC requirements.</w:t>
      </w:r>
      <w:r>
        <w:rPr>
          <w:rFonts w:eastAsia="SimSun"/>
          <w:lang w:eastAsia="zh-CN"/>
        </w:rPr>
        <w:t xml:space="preserve"> Some initial agreements were made on potential enhancements to DL and UL control signaling as described in </w:t>
      </w:r>
      <w:r w:rsidR="00C870AB">
        <w:rPr>
          <w:rFonts w:eastAsia="SimSun"/>
          <w:lang w:eastAsia="zh-CN"/>
        </w:rPr>
        <w:fldChar w:fldCharType="begin"/>
      </w:r>
      <w:r w:rsidR="00C870AB">
        <w:rPr>
          <w:rFonts w:eastAsia="SimSun"/>
          <w:lang w:eastAsia="zh-CN"/>
        </w:rPr>
        <w:instrText xml:space="preserve"> REF _Ref524972531 \n \h </w:instrText>
      </w:r>
      <w:r w:rsidR="00C870AB">
        <w:rPr>
          <w:rFonts w:eastAsia="SimSun"/>
          <w:lang w:eastAsia="zh-CN"/>
        </w:rPr>
      </w:r>
      <w:r w:rsidR="00C870AB">
        <w:rPr>
          <w:rFonts w:eastAsia="SimSun"/>
          <w:lang w:eastAsia="zh-CN"/>
        </w:rPr>
        <w:fldChar w:fldCharType="separate"/>
      </w:r>
      <w:r w:rsidR="00C870AB">
        <w:rPr>
          <w:rFonts w:eastAsia="SimSun"/>
          <w:lang w:eastAsia="zh-CN"/>
        </w:rPr>
        <w:t>[1]</w:t>
      </w:r>
      <w:r w:rsidR="00C870AB">
        <w:rPr>
          <w:rFonts w:eastAsia="SimSun"/>
          <w:lang w:eastAsia="zh-CN"/>
        </w:rPr>
        <w:fldChar w:fldCharType="end"/>
      </w:r>
      <w:r w:rsidR="00B63F8A">
        <w:rPr>
          <w:rFonts w:eastAsia="SimSun"/>
          <w:lang w:eastAsia="zh-CN"/>
        </w:rPr>
        <w:t>. This</w:t>
      </w:r>
      <w:r>
        <w:rPr>
          <w:rFonts w:eastAsia="SimSun"/>
          <w:lang w:eastAsia="zh-CN"/>
        </w:rPr>
        <w:t xml:space="preserve"> contribution discusses these potential PHY enhancements based on realistic assumption</w:t>
      </w:r>
      <w:r w:rsidR="003B1B52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on the use cases and corresponding requirements as discussed in a companion contribution</w:t>
      </w:r>
      <w:r w:rsidR="00B63F8A">
        <w:rPr>
          <w:rFonts w:eastAsia="SimSun"/>
          <w:lang w:eastAsia="zh-CN"/>
        </w:rPr>
        <w:t xml:space="preserve"> </w:t>
      </w:r>
      <w:r w:rsidR="00B63F8A">
        <w:rPr>
          <w:rFonts w:eastAsia="SimSun"/>
          <w:lang w:eastAsia="zh-CN"/>
        </w:rPr>
        <w:fldChar w:fldCharType="begin"/>
      </w:r>
      <w:r w:rsidR="00B63F8A">
        <w:rPr>
          <w:rFonts w:eastAsia="SimSun"/>
          <w:lang w:eastAsia="zh-CN"/>
        </w:rPr>
        <w:instrText xml:space="preserve"> REF _Ref524973109 \n \h </w:instrText>
      </w:r>
      <w:r w:rsidR="00B63F8A">
        <w:rPr>
          <w:rFonts w:eastAsia="SimSun"/>
          <w:lang w:eastAsia="zh-CN"/>
        </w:rPr>
      </w:r>
      <w:r w:rsidR="00B63F8A">
        <w:rPr>
          <w:rFonts w:eastAsia="SimSun"/>
          <w:lang w:eastAsia="zh-CN"/>
        </w:rPr>
        <w:fldChar w:fldCharType="separate"/>
      </w:r>
      <w:r w:rsidR="00B63F8A">
        <w:rPr>
          <w:rFonts w:eastAsia="SimSun"/>
          <w:lang w:eastAsia="zh-CN"/>
        </w:rPr>
        <w:t>[2]</w:t>
      </w:r>
      <w:r w:rsidR="00B63F8A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.</w:t>
      </w:r>
    </w:p>
    <w:p w:rsidR="00CD0625" w:rsidRDefault="00CD0625" w:rsidP="0051733A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:rsidR="002834F9" w:rsidRDefault="00AC33DC" w:rsidP="002834F9">
      <w:pPr>
        <w:pStyle w:val="Heading1"/>
      </w:pPr>
      <w:r>
        <w:t>PDCCH e</w:t>
      </w:r>
      <w:r w:rsidR="006E6A85">
        <w:t>nhancement</w:t>
      </w:r>
      <w:r>
        <w:t>s</w:t>
      </w:r>
    </w:p>
    <w:p w:rsidR="00707BB2" w:rsidRPr="00707BB2" w:rsidRDefault="00707BB2" w:rsidP="00707BB2">
      <w:pPr>
        <w:pStyle w:val="Heading2"/>
      </w:pPr>
      <w:r>
        <w:t>Necessity for enhanced PDCCH monitoring</w:t>
      </w:r>
    </w:p>
    <w:p w:rsidR="00F022D0" w:rsidRDefault="00F022D0" w:rsidP="00A926F4">
      <w:pPr>
        <w:jc w:val="both"/>
        <w:rPr>
          <w:lang w:eastAsia="zh-CN"/>
        </w:rPr>
      </w:pPr>
      <w:r>
        <w:rPr>
          <w:lang w:eastAsia="zh-CN"/>
        </w:rPr>
        <w:t xml:space="preserve">Rel-15 PDCCH monitoring </w:t>
      </w:r>
      <w:r w:rsidR="003B1B52">
        <w:rPr>
          <w:lang w:eastAsia="zh-CN"/>
        </w:rPr>
        <w:t xml:space="preserve">specified </w:t>
      </w:r>
      <w:r>
        <w:rPr>
          <w:lang w:eastAsia="zh-CN"/>
        </w:rPr>
        <w:t xml:space="preserve">limits on the number of PDCCH candidates and number of non-overlapping CCEs a UE processes for channel estimation </w:t>
      </w:r>
      <w:r w:rsidR="00A109EC">
        <w:rPr>
          <w:lang w:eastAsia="zh-CN"/>
        </w:rPr>
        <w:t xml:space="preserve">for each subcarrier spacing </w:t>
      </w:r>
      <w:r>
        <w:rPr>
          <w:lang w:eastAsia="zh-CN"/>
        </w:rPr>
        <w:t xml:space="preserve">as shown in Table 1. </w:t>
      </w:r>
    </w:p>
    <w:p w:rsidR="00F022D0" w:rsidRDefault="00F022D0" w:rsidP="00A926F4">
      <w:pPr>
        <w:jc w:val="bo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3060"/>
        <w:gridCol w:w="3240"/>
      </w:tblGrid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A0089" w:rsidRPr="00CA0089" w:rsidRDefault="00CA0089">
            <w:pPr>
              <w:pStyle w:val="TAH"/>
              <w:rPr>
                <w:rFonts w:ascii="Times New Roman" w:hAnsi="Times New Roman"/>
                <w:sz w:val="20"/>
              </w:rPr>
            </w:pPr>
            <w:r w:rsidRPr="00CA0089">
              <w:rPr>
                <w:rFonts w:ascii="Times New Roman" w:eastAsia="Times New Roman" w:hAnsi="Times New Roman"/>
                <w:position w:val="-10"/>
              </w:rPr>
              <w:object w:dxaOrig="225" w:dyaOrig="2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1pt;height:13.45pt" o:ole="">
                  <v:imagedata r:id="rId9" o:title=""/>
                </v:shape>
                <o:OLEObject Type="Embed" ProgID="Equation.3" ShapeID="_x0000_i1025" DrawAspect="Content" ObjectID="_1599675303" r:id="rId10"/>
              </w:objec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A0089" w:rsidRPr="00CA0089" w:rsidRDefault="00CA0089" w:rsidP="00CA0089">
            <w:pPr>
              <w:pStyle w:val="TAH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Max number of PDCCH candidates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CA0089" w:rsidRPr="00CA0089" w:rsidRDefault="00CA0089" w:rsidP="00CA0089">
            <w:pPr>
              <w:pStyle w:val="TAH"/>
              <w:rPr>
                <w:rFonts w:ascii="Times New Roman" w:hAnsi="Times New Roman"/>
                <w:sz w:val="20"/>
              </w:rPr>
            </w:pPr>
            <w:r w:rsidRPr="00CA0089">
              <w:rPr>
                <w:rFonts w:ascii="Times New Roman" w:hAnsi="Times New Roman"/>
              </w:rPr>
              <w:t>Max number of non-overlapped CCEs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44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56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36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56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48</w:t>
            </w:r>
          </w:p>
        </w:tc>
      </w:tr>
      <w:tr w:rsidR="00CA0089" w:rsidTr="00CA0089">
        <w:trPr>
          <w:cantSplit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20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089" w:rsidRPr="00CA0089" w:rsidRDefault="00CA0089">
            <w:pPr>
              <w:pStyle w:val="TAC"/>
              <w:rPr>
                <w:rFonts w:ascii="Times New Roman" w:hAnsi="Times New Roman"/>
              </w:rPr>
            </w:pPr>
            <w:r w:rsidRPr="00CA0089">
              <w:rPr>
                <w:rFonts w:ascii="Times New Roman" w:hAnsi="Times New Roman"/>
              </w:rPr>
              <w:t>32</w:t>
            </w:r>
          </w:p>
        </w:tc>
      </w:tr>
    </w:tbl>
    <w:p w:rsidR="00F022D0" w:rsidRDefault="00F022D0" w:rsidP="00A926F4">
      <w:pPr>
        <w:jc w:val="both"/>
        <w:rPr>
          <w:lang w:eastAsia="zh-CN"/>
        </w:rPr>
      </w:pPr>
    </w:p>
    <w:p w:rsidR="00A109EC" w:rsidRDefault="00F022D0" w:rsidP="00A926F4">
      <w:pPr>
        <w:jc w:val="both"/>
        <w:rPr>
          <w:lang w:eastAsia="zh-CN"/>
        </w:rPr>
      </w:pPr>
      <w:r>
        <w:rPr>
          <w:lang w:eastAsia="zh-CN"/>
        </w:rPr>
        <w:t xml:space="preserve">One question </w:t>
      </w:r>
      <w:r w:rsidR="003B1B52">
        <w:rPr>
          <w:lang w:eastAsia="zh-CN"/>
        </w:rPr>
        <w:t xml:space="preserve">for Rel-16 </w:t>
      </w:r>
      <w:r>
        <w:rPr>
          <w:lang w:eastAsia="zh-CN"/>
        </w:rPr>
        <w:t xml:space="preserve">is whether these limits should be increased to support </w:t>
      </w:r>
      <w:r w:rsidR="003B1B52">
        <w:rPr>
          <w:lang w:eastAsia="zh-CN"/>
        </w:rPr>
        <w:t xml:space="preserve">the new </w:t>
      </w:r>
      <w:r>
        <w:rPr>
          <w:lang w:eastAsia="zh-CN"/>
        </w:rPr>
        <w:t>URLLC</w:t>
      </w:r>
      <w:r w:rsidR="003B1B52">
        <w:rPr>
          <w:lang w:eastAsia="zh-CN"/>
        </w:rPr>
        <w:t xml:space="preserve"> scenarios</w:t>
      </w:r>
      <w:r>
        <w:rPr>
          <w:lang w:eastAsia="zh-CN"/>
        </w:rPr>
        <w:t xml:space="preserve">. For a </w:t>
      </w:r>
      <w:r w:rsidR="00A109EC">
        <w:rPr>
          <w:lang w:eastAsia="zh-CN"/>
        </w:rPr>
        <w:t xml:space="preserve">target reliability of </w:t>
      </w:r>
      <w:r>
        <w:rPr>
          <w:lang w:eastAsia="zh-CN"/>
        </w:rPr>
        <w:t xml:space="preserve">1E-5 or 1E-6, the PDCCH BLER is expected to be roughly an order of magnitude lower in order not to materially impact the overall reliability. This implies </w:t>
      </w:r>
      <w:r w:rsidR="003B1B52">
        <w:rPr>
          <w:lang w:eastAsia="zh-CN"/>
        </w:rPr>
        <w:t xml:space="preserve">utilization of </w:t>
      </w:r>
      <w:r>
        <w:rPr>
          <w:lang w:eastAsia="zh-CN"/>
        </w:rPr>
        <w:t xml:space="preserve">higher </w:t>
      </w:r>
      <w:r w:rsidR="00A109EC">
        <w:rPr>
          <w:lang w:eastAsia="zh-CN"/>
        </w:rPr>
        <w:t xml:space="preserve">PDCCH </w:t>
      </w:r>
      <w:r>
        <w:rPr>
          <w:lang w:eastAsia="zh-CN"/>
        </w:rPr>
        <w:t xml:space="preserve">aggregation levels on average. On the other hand, the configured ALs can be tailored to the UE’s geometry given that provision of URLLC services is likely to commence </w:t>
      </w:r>
      <w:r w:rsidR="003B1B52">
        <w:rPr>
          <w:lang w:eastAsia="zh-CN"/>
        </w:rPr>
        <w:t>after</w:t>
      </w:r>
      <w:r>
        <w:rPr>
          <w:lang w:eastAsia="zh-CN"/>
        </w:rPr>
        <w:t xml:space="preserve"> a UE has establ</w:t>
      </w:r>
      <w:r w:rsidR="003B1B52">
        <w:rPr>
          <w:lang w:eastAsia="zh-CN"/>
        </w:rPr>
        <w:t xml:space="preserve">ished an RRC connection, </w:t>
      </w:r>
      <w:r>
        <w:rPr>
          <w:lang w:eastAsia="zh-CN"/>
        </w:rPr>
        <w:t xml:space="preserve">and provided </w:t>
      </w:r>
      <w:r w:rsidR="00A109EC">
        <w:rPr>
          <w:lang w:eastAsia="zh-CN"/>
        </w:rPr>
        <w:t xml:space="preserve">initial </w:t>
      </w:r>
      <w:r>
        <w:rPr>
          <w:lang w:eastAsia="zh-CN"/>
        </w:rPr>
        <w:t>DL measurement reports</w:t>
      </w:r>
      <w:r w:rsidR="003B1B52">
        <w:rPr>
          <w:lang w:eastAsia="zh-CN"/>
        </w:rPr>
        <w:t>,</w:t>
      </w:r>
      <w:r>
        <w:rPr>
          <w:lang w:eastAsia="zh-CN"/>
        </w:rPr>
        <w:t xml:space="preserve"> to the network.</w:t>
      </w:r>
      <w:r w:rsidR="00CA0089">
        <w:rPr>
          <w:lang w:eastAsia="zh-CN"/>
        </w:rPr>
        <w:t xml:space="preserve"> </w:t>
      </w:r>
    </w:p>
    <w:p w:rsidR="00D0143F" w:rsidRDefault="00CA0089" w:rsidP="00A926F4">
      <w:pPr>
        <w:jc w:val="both"/>
        <w:rPr>
          <w:lang w:eastAsia="zh-CN"/>
        </w:rPr>
      </w:pPr>
      <w:r>
        <w:rPr>
          <w:lang w:eastAsia="zh-CN"/>
        </w:rPr>
        <w:t xml:space="preserve">A more critical limit is the number of non-overlapping CCEs. For example, if </w:t>
      </w:r>
      <w:r w:rsidR="003B1B52">
        <w:rPr>
          <w:lang w:eastAsia="zh-CN"/>
        </w:rPr>
        <w:t xml:space="preserve">a UE is configured with </w:t>
      </w:r>
      <w:r>
        <w:rPr>
          <w:lang w:eastAsia="zh-CN"/>
        </w:rPr>
        <w:t xml:space="preserve">seven </w:t>
      </w:r>
      <w:r w:rsidR="003B1B52">
        <w:rPr>
          <w:lang w:eastAsia="zh-CN"/>
        </w:rPr>
        <w:t xml:space="preserve">PDCCH monitoring occasions in a slot, </w:t>
      </w:r>
      <w:r>
        <w:rPr>
          <w:lang w:eastAsia="zh-CN"/>
        </w:rPr>
        <w:t>only a single AL8 c</w:t>
      </w:r>
      <w:r w:rsidR="00D0143F">
        <w:rPr>
          <w:lang w:eastAsia="zh-CN"/>
        </w:rPr>
        <w:t xml:space="preserve">andidate can be monitored with </w:t>
      </w:r>
      <w:r w:rsidR="006D6170">
        <w:rPr>
          <w:lang w:eastAsia="zh-CN"/>
        </w:rPr>
        <w:t xml:space="preserve">15 or </w:t>
      </w:r>
      <w:r>
        <w:rPr>
          <w:lang w:eastAsia="zh-CN"/>
        </w:rPr>
        <w:t>30 KHz SCS</w:t>
      </w:r>
      <w:r w:rsidR="006D6170">
        <w:rPr>
          <w:lang w:eastAsia="zh-CN"/>
        </w:rPr>
        <w:t xml:space="preserve"> per monitoring occasion</w:t>
      </w:r>
      <w:r>
        <w:rPr>
          <w:lang w:eastAsia="zh-CN"/>
        </w:rPr>
        <w:t xml:space="preserve">. </w:t>
      </w:r>
      <w:r w:rsidR="006D6170">
        <w:rPr>
          <w:lang w:eastAsia="zh-CN"/>
        </w:rPr>
        <w:t>This is unlikely to be sufficient and t</w:t>
      </w:r>
      <w:r w:rsidR="00D0143F">
        <w:rPr>
          <w:lang w:eastAsia="zh-CN"/>
        </w:rPr>
        <w:t xml:space="preserve">herefore, an increase in the number of CCEs </w:t>
      </w:r>
      <w:r w:rsidR="006D6170">
        <w:rPr>
          <w:lang w:eastAsia="zh-CN"/>
        </w:rPr>
        <w:t xml:space="preserve">should </w:t>
      </w:r>
      <w:r w:rsidR="00D0143F">
        <w:rPr>
          <w:lang w:eastAsia="zh-CN"/>
        </w:rPr>
        <w:t xml:space="preserve">be considered for URLLC. </w:t>
      </w:r>
    </w:p>
    <w:p w:rsidR="006D6170" w:rsidRDefault="006D6170" w:rsidP="00A926F4">
      <w:pPr>
        <w:jc w:val="both"/>
        <w:rPr>
          <w:lang w:eastAsia="zh-CN"/>
        </w:rPr>
      </w:pPr>
    </w:p>
    <w:p w:rsidR="006D6170" w:rsidRPr="006D6170" w:rsidRDefault="006D6170" w:rsidP="00A926F4">
      <w:pPr>
        <w:jc w:val="both"/>
        <w:rPr>
          <w:b/>
          <w:lang w:eastAsia="zh-CN"/>
        </w:rPr>
      </w:pPr>
      <w:r w:rsidRPr="006D6170">
        <w:rPr>
          <w:b/>
          <w:lang w:eastAsia="zh-CN"/>
        </w:rPr>
        <w:t xml:space="preserve">Observation: the </w:t>
      </w:r>
      <w:r>
        <w:rPr>
          <w:b/>
          <w:lang w:eastAsia="zh-CN"/>
        </w:rPr>
        <w:t>Re</w:t>
      </w:r>
      <w:r w:rsidRPr="006D6170">
        <w:rPr>
          <w:b/>
          <w:lang w:eastAsia="zh-CN"/>
        </w:rPr>
        <w:t>l-15 limits on non-overlapping CCEs processed for channel estimation may not be sufficient for URLLC use cases.</w:t>
      </w:r>
    </w:p>
    <w:p w:rsidR="003B1B52" w:rsidRDefault="003B1B52" w:rsidP="00A926F4">
      <w:pPr>
        <w:jc w:val="both"/>
        <w:rPr>
          <w:lang w:eastAsia="zh-CN"/>
        </w:rPr>
      </w:pPr>
    </w:p>
    <w:p w:rsidR="00E60D35" w:rsidRDefault="00E60D35" w:rsidP="00E60D35">
      <w:pPr>
        <w:pStyle w:val="Heading2"/>
      </w:pPr>
      <w:r>
        <w:t xml:space="preserve">Enhanced DCI formats </w:t>
      </w:r>
    </w:p>
    <w:p w:rsidR="00857697" w:rsidRDefault="00E60D35" w:rsidP="00A926F4">
      <w:pPr>
        <w:jc w:val="both"/>
        <w:rPr>
          <w:lang w:eastAsia="zh-CN"/>
        </w:rPr>
      </w:pPr>
      <w:r>
        <w:rPr>
          <w:lang w:eastAsia="zh-CN"/>
        </w:rPr>
        <w:t xml:space="preserve">Increasing the number of CCEs for channel estimation does not really solve the issue of high PDCCH overhead from a system perspective. </w:t>
      </w:r>
      <w:r w:rsidR="00857697">
        <w:rPr>
          <w:lang w:eastAsia="zh-CN"/>
        </w:rPr>
        <w:t>C</w:t>
      </w:r>
      <w:r w:rsidR="00823503">
        <w:rPr>
          <w:lang w:eastAsia="zh-CN"/>
        </w:rPr>
        <w:t xml:space="preserve">onsider a </w:t>
      </w:r>
      <w:r w:rsidR="00645490">
        <w:rPr>
          <w:lang w:eastAsia="zh-CN"/>
        </w:rPr>
        <w:t>simple example</w:t>
      </w:r>
      <w:r w:rsidR="00823503">
        <w:rPr>
          <w:lang w:eastAsia="zh-CN"/>
        </w:rPr>
        <w:t xml:space="preserve"> of motion control </w:t>
      </w:r>
      <w:r w:rsidR="00504B81">
        <w:rPr>
          <w:lang w:eastAsia="zh-CN"/>
        </w:rPr>
        <w:t xml:space="preserve">described in </w:t>
      </w:r>
      <w:r w:rsidR="00504B81">
        <w:rPr>
          <w:lang w:eastAsia="zh-CN"/>
        </w:rPr>
        <w:fldChar w:fldCharType="begin"/>
      </w:r>
      <w:r w:rsidR="00504B81">
        <w:rPr>
          <w:lang w:eastAsia="zh-CN"/>
        </w:rPr>
        <w:instrText xml:space="preserve"> REF _Ref521247360 \n \h </w:instrText>
      </w:r>
      <w:r w:rsidR="00504B81">
        <w:rPr>
          <w:lang w:eastAsia="zh-CN"/>
        </w:rPr>
      </w:r>
      <w:r w:rsidR="00504B81">
        <w:rPr>
          <w:lang w:eastAsia="zh-CN"/>
        </w:rPr>
        <w:fldChar w:fldCharType="separate"/>
      </w:r>
      <w:r w:rsidR="00504B81">
        <w:rPr>
          <w:lang w:eastAsia="zh-CN"/>
        </w:rPr>
        <w:t>[3]</w:t>
      </w:r>
      <w:r w:rsidR="00504B81">
        <w:rPr>
          <w:lang w:eastAsia="zh-CN"/>
        </w:rPr>
        <w:fldChar w:fldCharType="end"/>
      </w:r>
      <w:r w:rsidR="00857697">
        <w:rPr>
          <w:lang w:eastAsia="zh-CN"/>
        </w:rPr>
        <w:t>,</w:t>
      </w:r>
      <w:r w:rsidR="00504B81">
        <w:rPr>
          <w:lang w:eastAsia="zh-CN"/>
        </w:rPr>
        <w:t xml:space="preserve"> where </w:t>
      </w:r>
      <w:r w:rsidR="00857697">
        <w:rPr>
          <w:lang w:eastAsia="zh-CN"/>
        </w:rPr>
        <w:t xml:space="preserve">the number of UEs can be divided into </w:t>
      </w:r>
      <w:r w:rsidR="00504B81">
        <w:rPr>
          <w:lang w:eastAsia="zh-CN"/>
        </w:rPr>
        <w:t>X</w:t>
      </w:r>
      <w:r w:rsidR="00504B81" w:rsidRPr="00504B81">
        <w:rPr>
          <w:vertAlign w:val="subscript"/>
          <w:lang w:eastAsia="zh-CN"/>
        </w:rPr>
        <w:t>A</w:t>
      </w:r>
      <w:r w:rsidR="00857697">
        <w:rPr>
          <w:vertAlign w:val="subscript"/>
          <w:lang w:eastAsia="zh-CN"/>
        </w:rPr>
        <w:t xml:space="preserve"> </w:t>
      </w:r>
      <w:r w:rsidR="00857697">
        <w:rPr>
          <w:lang w:eastAsia="zh-CN"/>
        </w:rPr>
        <w:t xml:space="preserve">discrete actuators and </w:t>
      </w:r>
      <w:r w:rsidR="00504B81">
        <w:rPr>
          <w:lang w:eastAsia="zh-CN"/>
        </w:rPr>
        <w:t>X</w:t>
      </w:r>
      <w:r w:rsidR="00504B81" w:rsidRPr="00504B81">
        <w:rPr>
          <w:vertAlign w:val="subscript"/>
          <w:lang w:eastAsia="zh-CN"/>
        </w:rPr>
        <w:t>S</w:t>
      </w:r>
      <w:r w:rsidR="00504B81">
        <w:rPr>
          <w:lang w:eastAsia="zh-CN"/>
        </w:rPr>
        <w:t xml:space="preserve"> sensors</w:t>
      </w:r>
      <w:r w:rsidR="00857697">
        <w:rPr>
          <w:lang w:eastAsia="zh-CN"/>
        </w:rPr>
        <w:t>.</w:t>
      </w:r>
      <w:r w:rsidR="00504B81">
        <w:rPr>
          <w:lang w:eastAsia="zh-CN"/>
        </w:rPr>
        <w:t xml:space="preserve"> </w:t>
      </w:r>
      <w:r w:rsidR="00857697">
        <w:rPr>
          <w:lang w:eastAsia="zh-CN"/>
        </w:rPr>
        <w:t xml:space="preserve">For a cycle time of </w:t>
      </w:r>
      <w:r w:rsidR="00645490">
        <w:rPr>
          <w:lang w:eastAsia="zh-CN"/>
        </w:rPr>
        <w:t xml:space="preserve">2ms </w:t>
      </w:r>
      <w:r w:rsidR="00504B81">
        <w:rPr>
          <w:lang w:eastAsia="zh-CN"/>
        </w:rPr>
        <w:t>(</w:t>
      </w:r>
      <w:r w:rsidR="00645490">
        <w:rPr>
          <w:lang w:eastAsia="zh-CN"/>
        </w:rPr>
        <w:t xml:space="preserve">1ms </w:t>
      </w:r>
      <w:r w:rsidR="00504B81">
        <w:rPr>
          <w:lang w:eastAsia="zh-CN"/>
        </w:rPr>
        <w:t xml:space="preserve">for </w:t>
      </w:r>
      <w:r w:rsidR="00645490">
        <w:rPr>
          <w:lang w:eastAsia="zh-CN"/>
        </w:rPr>
        <w:t>CN latency</w:t>
      </w:r>
      <w:r w:rsidR="00504B81">
        <w:rPr>
          <w:lang w:eastAsia="zh-CN"/>
        </w:rPr>
        <w:t>)</w:t>
      </w:r>
      <w:r w:rsidR="00823503">
        <w:rPr>
          <w:lang w:eastAsia="zh-CN"/>
        </w:rPr>
        <w:t xml:space="preserve">, </w:t>
      </w:r>
      <w:r w:rsidR="00504B81">
        <w:rPr>
          <w:lang w:eastAsia="zh-CN"/>
        </w:rPr>
        <w:t>30 k</w:t>
      </w:r>
      <w:r w:rsidR="00645490">
        <w:rPr>
          <w:lang w:eastAsia="zh-CN"/>
        </w:rPr>
        <w:t>Hz SCS</w:t>
      </w:r>
      <w:r w:rsidR="00823503">
        <w:rPr>
          <w:lang w:eastAsia="zh-CN"/>
        </w:rPr>
        <w:t xml:space="preserve"> </w:t>
      </w:r>
      <w:r w:rsidR="00857697">
        <w:rPr>
          <w:lang w:eastAsia="zh-CN"/>
        </w:rPr>
        <w:t xml:space="preserve">and </w:t>
      </w:r>
      <w:r w:rsidR="00823503">
        <w:rPr>
          <w:lang w:eastAsia="zh-CN"/>
        </w:rPr>
        <w:t xml:space="preserve">a </w:t>
      </w:r>
      <w:r w:rsidR="00504B81">
        <w:rPr>
          <w:lang w:eastAsia="zh-CN"/>
        </w:rPr>
        <w:t>TDD deployment at 4GHz</w:t>
      </w:r>
      <w:r w:rsidR="00857697">
        <w:rPr>
          <w:lang w:eastAsia="zh-CN"/>
        </w:rPr>
        <w:t>, the 1</w:t>
      </w:r>
      <w:r w:rsidR="00504B81">
        <w:rPr>
          <w:lang w:eastAsia="zh-CN"/>
        </w:rPr>
        <w:t>ms air interface latency can be approximately partitioned into a DL slot and an UL slot. In the DL slot, X</w:t>
      </w:r>
      <w:r w:rsidR="00504B81" w:rsidRPr="00504B81">
        <w:rPr>
          <w:vertAlign w:val="subscript"/>
          <w:lang w:eastAsia="zh-CN"/>
        </w:rPr>
        <w:t>A</w:t>
      </w:r>
      <w:r w:rsidR="00504B81">
        <w:rPr>
          <w:lang w:eastAsia="zh-CN"/>
        </w:rPr>
        <w:t xml:space="preserve"> PDCCHs conveying DL assignments need to be sent for commands </w:t>
      </w:r>
      <w:r w:rsidR="00857697">
        <w:rPr>
          <w:lang w:eastAsia="zh-CN"/>
        </w:rPr>
        <w:t>from</w:t>
      </w:r>
      <w:r w:rsidR="00504B81">
        <w:rPr>
          <w:lang w:eastAsia="zh-CN"/>
        </w:rPr>
        <w:t xml:space="preserve"> a controller </w:t>
      </w:r>
      <w:r w:rsidR="00857697">
        <w:rPr>
          <w:lang w:eastAsia="zh-CN"/>
        </w:rPr>
        <w:t xml:space="preserve">to the </w:t>
      </w:r>
      <w:r w:rsidR="00504B81">
        <w:rPr>
          <w:lang w:eastAsia="zh-CN"/>
        </w:rPr>
        <w:t xml:space="preserve">set of </w:t>
      </w:r>
      <w:r w:rsidR="00857697">
        <w:rPr>
          <w:lang w:eastAsia="zh-CN"/>
        </w:rPr>
        <w:t>X</w:t>
      </w:r>
      <w:r w:rsidR="00857697" w:rsidRPr="00857697">
        <w:rPr>
          <w:vertAlign w:val="subscript"/>
          <w:lang w:eastAsia="zh-CN"/>
        </w:rPr>
        <w:t>A</w:t>
      </w:r>
      <w:r w:rsidR="00857697">
        <w:rPr>
          <w:lang w:eastAsia="zh-CN"/>
        </w:rPr>
        <w:t xml:space="preserve"> </w:t>
      </w:r>
      <w:r w:rsidR="00504B81">
        <w:rPr>
          <w:lang w:eastAsia="zh-CN"/>
        </w:rPr>
        <w:t>actuators, whereas X</w:t>
      </w:r>
      <w:r w:rsidR="00504B81" w:rsidRPr="00504B81">
        <w:rPr>
          <w:vertAlign w:val="subscript"/>
          <w:lang w:eastAsia="zh-CN"/>
        </w:rPr>
        <w:t>S</w:t>
      </w:r>
      <w:r w:rsidR="00504B81">
        <w:rPr>
          <w:lang w:eastAsia="zh-CN"/>
        </w:rPr>
        <w:t xml:space="preserve"> PDCCHs can potentially be transmitted to schedule UL transmissions from </w:t>
      </w:r>
      <w:r w:rsidR="00857697">
        <w:rPr>
          <w:lang w:eastAsia="zh-CN"/>
        </w:rPr>
        <w:t xml:space="preserve">the </w:t>
      </w:r>
      <w:r w:rsidR="00504B81">
        <w:rPr>
          <w:lang w:eastAsia="zh-CN"/>
        </w:rPr>
        <w:t xml:space="preserve">sensors to the controller. </w:t>
      </w:r>
    </w:p>
    <w:p w:rsidR="00A34478" w:rsidRDefault="00504B81" w:rsidP="00A926F4">
      <w:pPr>
        <w:jc w:val="both"/>
        <w:rPr>
          <w:lang w:eastAsia="zh-CN"/>
        </w:rPr>
      </w:pPr>
      <w:r>
        <w:rPr>
          <w:lang w:eastAsia="zh-CN"/>
        </w:rPr>
        <w:t xml:space="preserve">Even if </w:t>
      </w:r>
      <w:r w:rsidR="00D0143F">
        <w:rPr>
          <w:lang w:eastAsia="zh-CN"/>
        </w:rPr>
        <w:t>configured grants</w:t>
      </w:r>
      <w:r>
        <w:rPr>
          <w:lang w:eastAsia="zh-CN"/>
        </w:rPr>
        <w:t xml:space="preserve"> are employed to reduce the PDCCH overhead, </w:t>
      </w:r>
      <w:r w:rsidR="003B1B52">
        <w:rPr>
          <w:lang w:eastAsia="zh-CN"/>
        </w:rPr>
        <w:t>P</w:t>
      </w:r>
      <w:r w:rsidR="00D0143F">
        <w:rPr>
          <w:lang w:eastAsia="zh-CN"/>
        </w:rPr>
        <w:t xml:space="preserve">DCCH monitoring </w:t>
      </w:r>
      <w:r w:rsidR="00823503">
        <w:rPr>
          <w:lang w:eastAsia="zh-CN"/>
        </w:rPr>
        <w:t xml:space="preserve">for DL scheduling </w:t>
      </w:r>
      <w:r w:rsidR="003B1B52">
        <w:rPr>
          <w:lang w:eastAsia="zh-CN"/>
        </w:rPr>
        <w:t>can become</w:t>
      </w:r>
      <w:r w:rsidR="00D0143F">
        <w:rPr>
          <w:lang w:eastAsia="zh-CN"/>
        </w:rPr>
        <w:t xml:space="preserve"> a bottleneck </w:t>
      </w:r>
      <w:r>
        <w:rPr>
          <w:lang w:eastAsia="zh-CN"/>
        </w:rPr>
        <w:t>as the required PDCCH capacity increases wi</w:t>
      </w:r>
      <w:r w:rsidR="00D73409">
        <w:rPr>
          <w:lang w:eastAsia="zh-CN"/>
        </w:rPr>
        <w:t>th X</w:t>
      </w:r>
      <w:r w:rsidR="00D73409" w:rsidRPr="00823503">
        <w:rPr>
          <w:vertAlign w:val="subscript"/>
          <w:lang w:eastAsia="zh-CN"/>
        </w:rPr>
        <w:t>A</w:t>
      </w:r>
      <w:r w:rsidR="00D73409">
        <w:rPr>
          <w:lang w:eastAsia="zh-CN"/>
        </w:rPr>
        <w:t xml:space="preserve"> </w:t>
      </w:r>
      <w:r w:rsidR="00823503">
        <w:rPr>
          <w:lang w:eastAsia="zh-CN"/>
        </w:rPr>
        <w:t xml:space="preserve">actuators and </w:t>
      </w:r>
      <w:r w:rsidR="00D73409">
        <w:rPr>
          <w:lang w:eastAsia="zh-CN"/>
        </w:rPr>
        <w:t xml:space="preserve">the </w:t>
      </w:r>
      <w:r w:rsidR="00857697">
        <w:rPr>
          <w:lang w:eastAsia="zh-CN"/>
        </w:rPr>
        <w:t>AL di</w:t>
      </w:r>
      <w:r w:rsidR="00D73409">
        <w:rPr>
          <w:lang w:eastAsia="zh-CN"/>
        </w:rPr>
        <w:t xml:space="preserve">stribution. </w:t>
      </w:r>
      <w:r w:rsidR="00841E1D">
        <w:rPr>
          <w:lang w:eastAsia="zh-CN"/>
        </w:rPr>
        <w:fldChar w:fldCharType="begin"/>
      </w:r>
      <w:r w:rsidR="00841E1D">
        <w:rPr>
          <w:lang w:eastAsia="zh-CN"/>
        </w:rPr>
        <w:instrText xml:space="preserve"> REF _Ref525746007 \h </w:instrText>
      </w:r>
      <w:r w:rsidR="00841E1D">
        <w:rPr>
          <w:lang w:eastAsia="zh-CN"/>
        </w:rPr>
      </w:r>
      <w:r w:rsidR="00841E1D">
        <w:rPr>
          <w:lang w:eastAsia="zh-CN"/>
        </w:rPr>
        <w:fldChar w:fldCharType="separate"/>
      </w:r>
      <w:r w:rsidR="00841E1D">
        <w:t xml:space="preserve">Table </w:t>
      </w:r>
      <w:r w:rsidR="00841E1D">
        <w:rPr>
          <w:noProof/>
        </w:rPr>
        <w:t>1</w:t>
      </w:r>
      <w:r w:rsidR="00841E1D">
        <w:rPr>
          <w:lang w:eastAsia="zh-CN"/>
        </w:rPr>
        <w:fldChar w:fldCharType="end"/>
      </w:r>
      <w:r w:rsidR="00841E1D">
        <w:rPr>
          <w:lang w:eastAsia="zh-CN"/>
        </w:rPr>
        <w:t xml:space="preserve"> shows the number of PDCCH monitoring occasions for a 40MHz system BW with 1-symbol CORESET </w:t>
      </w:r>
      <w:r w:rsidR="00841E1D">
        <w:rPr>
          <w:lang w:eastAsia="zh-CN"/>
        </w:rPr>
        <w:lastRenderedPageBreak/>
        <w:t xml:space="preserve">duration and two different values </w:t>
      </w:r>
      <w:r w:rsidR="00857697">
        <w:rPr>
          <w:lang w:eastAsia="zh-CN"/>
        </w:rPr>
        <w:t>for the number of actuators</w:t>
      </w:r>
      <w:r w:rsidR="00841E1D">
        <w:rPr>
          <w:lang w:eastAsia="zh-CN"/>
        </w:rPr>
        <w:t>. Note that even higher values of the number of UEs in a cell were proposed in the email discussion of [94-NR-06].</w:t>
      </w:r>
    </w:p>
    <w:p w:rsidR="00A34478" w:rsidRDefault="00A34478" w:rsidP="00A926F4">
      <w:pPr>
        <w:jc w:val="both"/>
        <w:rPr>
          <w:lang w:eastAsia="zh-CN"/>
        </w:rPr>
      </w:pPr>
    </w:p>
    <w:p w:rsidR="00841E1D" w:rsidRDefault="00841E1D" w:rsidP="00857697">
      <w:pPr>
        <w:pStyle w:val="Caption"/>
        <w:keepNext/>
        <w:jc w:val="center"/>
      </w:pPr>
      <w:bookmarkStart w:id="4" w:name="_Ref5257460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259A">
        <w:rPr>
          <w:noProof/>
        </w:rPr>
        <w:t>1</w:t>
      </w:r>
      <w:r>
        <w:fldChar w:fldCharType="end"/>
      </w:r>
      <w:bookmarkEnd w:id="4"/>
      <w:r>
        <w:t xml:space="preserve"> Number of PDCCH monitoring occasions </w:t>
      </w:r>
      <w:r w:rsidR="00857697">
        <w:t xml:space="preserve">required for half a cycle in motion control </w:t>
      </w:r>
      <w:r>
        <w:t>for 1-symbol CORESET and average AL usage of 8 CCEs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8"/>
        <w:gridCol w:w="727"/>
        <w:gridCol w:w="1233"/>
        <w:gridCol w:w="1620"/>
        <w:gridCol w:w="2160"/>
      </w:tblGrid>
      <w:tr w:rsidR="00A34478" w:rsidTr="00857697">
        <w:trPr>
          <w:jc w:val="center"/>
        </w:trPr>
        <w:tc>
          <w:tcPr>
            <w:tcW w:w="938" w:type="dxa"/>
            <w:vMerge w:val="restart"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actuators</w:t>
            </w:r>
          </w:p>
        </w:tc>
        <w:tc>
          <w:tcPr>
            <w:tcW w:w="727" w:type="dxa"/>
            <w:vMerge w:val="restart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SCS (KHz)</w:t>
            </w:r>
          </w:p>
        </w:tc>
        <w:tc>
          <w:tcPr>
            <w:tcW w:w="1233" w:type="dxa"/>
            <w:vMerge w:val="restart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CORESET BW (RBs)</w:t>
            </w:r>
          </w:p>
        </w:tc>
        <w:tc>
          <w:tcPr>
            <w:tcW w:w="3780" w:type="dxa"/>
            <w:gridSpan w:val="2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PDCCH capacity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</w:p>
        </w:tc>
        <w:tc>
          <w:tcPr>
            <w:tcW w:w="727" w:type="dxa"/>
            <w:vMerge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</w:p>
        </w:tc>
        <w:tc>
          <w:tcPr>
            <w:tcW w:w="1233" w:type="dxa"/>
            <w:vMerge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</w:p>
        </w:tc>
        <w:tc>
          <w:tcPr>
            <w:tcW w:w="1620" w:type="dxa"/>
            <w:shd w:val="clear" w:color="auto" w:fill="FBD4B4" w:themeFill="accent6" w:themeFillTint="66"/>
          </w:tcPr>
          <w:p w:rsidR="00A34478" w:rsidRDefault="00A34478" w:rsidP="00A34478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CCEs</w:t>
            </w:r>
          </w:p>
        </w:tc>
        <w:tc>
          <w:tcPr>
            <w:tcW w:w="2160" w:type="dxa"/>
            <w:shd w:val="clear" w:color="auto" w:fill="FBD4B4" w:themeFill="accent6" w:themeFillTint="66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Monitoring occasions per 0.5ms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620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2160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34478" w:rsidTr="00857697">
        <w:trPr>
          <w:trHeight w:val="301"/>
          <w:jc w:val="center"/>
        </w:trPr>
        <w:tc>
          <w:tcPr>
            <w:tcW w:w="938" w:type="dxa"/>
            <w:vMerge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620" w:type="dxa"/>
            <w:vMerge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</w:p>
        </w:tc>
        <w:tc>
          <w:tcPr>
            <w:tcW w:w="2160" w:type="dxa"/>
          </w:tcPr>
          <w:p w:rsidR="00A34478" w:rsidRDefault="00841E1D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1620" w:type="dxa"/>
            <w:vMerge w:val="restart"/>
            <w:vAlign w:val="center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2160" w:type="dxa"/>
          </w:tcPr>
          <w:p w:rsidR="00A34478" w:rsidRDefault="00841E1D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A34478" w:rsidTr="00857697">
        <w:trPr>
          <w:jc w:val="center"/>
        </w:trPr>
        <w:tc>
          <w:tcPr>
            <w:tcW w:w="938" w:type="dxa"/>
            <w:vMerge/>
          </w:tcPr>
          <w:p w:rsidR="00A34478" w:rsidRDefault="00A34478" w:rsidP="00A926F4">
            <w:pPr>
              <w:jc w:val="both"/>
              <w:rPr>
                <w:lang w:eastAsia="zh-CN"/>
              </w:rPr>
            </w:pPr>
          </w:p>
        </w:tc>
        <w:tc>
          <w:tcPr>
            <w:tcW w:w="727" w:type="dxa"/>
          </w:tcPr>
          <w:p w:rsidR="00A34478" w:rsidRDefault="00A34478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233" w:type="dxa"/>
          </w:tcPr>
          <w:p w:rsidR="00A34478" w:rsidRDefault="00A34478" w:rsidP="00A3447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1620" w:type="dxa"/>
            <w:vMerge/>
          </w:tcPr>
          <w:p w:rsidR="00A34478" w:rsidRDefault="00A34478" w:rsidP="00A926F4">
            <w:pPr>
              <w:jc w:val="both"/>
              <w:rPr>
                <w:lang w:eastAsia="zh-CN"/>
              </w:rPr>
            </w:pPr>
          </w:p>
        </w:tc>
        <w:tc>
          <w:tcPr>
            <w:tcW w:w="2160" w:type="dxa"/>
          </w:tcPr>
          <w:p w:rsidR="00A34478" w:rsidRDefault="00841E1D" w:rsidP="00A926F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</w:tr>
    </w:tbl>
    <w:p w:rsidR="00823503" w:rsidRDefault="00823503" w:rsidP="00A926F4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:rsidR="00823503" w:rsidRDefault="00823503" w:rsidP="00A926F4">
      <w:pPr>
        <w:jc w:val="both"/>
        <w:rPr>
          <w:lang w:eastAsia="zh-CN"/>
        </w:rPr>
      </w:pPr>
    </w:p>
    <w:p w:rsidR="003B1B52" w:rsidRDefault="00841E1D" w:rsidP="00A926F4">
      <w:pPr>
        <w:jc w:val="both"/>
        <w:rPr>
          <w:lang w:eastAsia="zh-CN"/>
        </w:rPr>
      </w:pPr>
      <w:r>
        <w:rPr>
          <w:lang w:eastAsia="zh-CN"/>
        </w:rPr>
        <w:t xml:space="preserve">It can be seen </w:t>
      </w:r>
      <w:r w:rsidR="00857697">
        <w:rPr>
          <w:lang w:eastAsia="zh-CN"/>
        </w:rPr>
        <w:t xml:space="preserve">in </w:t>
      </w:r>
      <w:r w:rsidR="00857697">
        <w:rPr>
          <w:lang w:eastAsia="zh-CN"/>
        </w:rPr>
        <w:fldChar w:fldCharType="begin"/>
      </w:r>
      <w:r w:rsidR="00857697">
        <w:rPr>
          <w:lang w:eastAsia="zh-CN"/>
        </w:rPr>
        <w:instrText xml:space="preserve"> REF _Ref525746007 \h </w:instrText>
      </w:r>
      <w:r w:rsidR="00857697">
        <w:rPr>
          <w:lang w:eastAsia="zh-CN"/>
        </w:rPr>
      </w:r>
      <w:r w:rsidR="00857697">
        <w:rPr>
          <w:lang w:eastAsia="zh-CN"/>
        </w:rPr>
        <w:fldChar w:fldCharType="separate"/>
      </w:r>
      <w:r w:rsidR="00857697">
        <w:t xml:space="preserve">Table </w:t>
      </w:r>
      <w:r w:rsidR="00857697">
        <w:rPr>
          <w:noProof/>
        </w:rPr>
        <w:t>1</w:t>
      </w:r>
      <w:r w:rsidR="00857697">
        <w:rPr>
          <w:lang w:eastAsia="zh-CN"/>
        </w:rPr>
        <w:fldChar w:fldCharType="end"/>
      </w:r>
      <w:r w:rsidR="00857697">
        <w:rPr>
          <w:lang w:eastAsia="zh-CN"/>
        </w:rPr>
        <w:t xml:space="preserve"> </w:t>
      </w:r>
      <w:r>
        <w:rPr>
          <w:lang w:eastAsia="zh-CN"/>
        </w:rPr>
        <w:t xml:space="preserve">that the PDCCH overhead quickly becomes a limiting factor for system operation </w:t>
      </w:r>
      <w:r w:rsidR="00857697">
        <w:rPr>
          <w:lang w:eastAsia="zh-CN"/>
        </w:rPr>
        <w:t xml:space="preserve">just </w:t>
      </w:r>
      <w:r>
        <w:rPr>
          <w:lang w:eastAsia="zh-CN"/>
        </w:rPr>
        <w:t xml:space="preserve">for DL-only scheduling. </w:t>
      </w:r>
      <w:r w:rsidR="00D0143F">
        <w:rPr>
          <w:lang w:eastAsia="zh-CN"/>
        </w:rPr>
        <w:t xml:space="preserve">Given the deterministic nature of the traffic, configured DL assignments would significantly alleviate the DL signaling overhead. This is similar to </w:t>
      </w:r>
      <w:r w:rsidR="00857697">
        <w:rPr>
          <w:lang w:eastAsia="zh-CN"/>
        </w:rPr>
        <w:t xml:space="preserve">DL </w:t>
      </w:r>
      <w:r w:rsidR="00D0143F">
        <w:rPr>
          <w:lang w:eastAsia="zh-CN"/>
        </w:rPr>
        <w:t xml:space="preserve">SPS configuration and may be sufficient in some cases where the channel and interference conditions are relatively static. However, for other </w:t>
      </w:r>
      <w:r w:rsidR="00857697">
        <w:rPr>
          <w:lang w:eastAsia="zh-CN"/>
        </w:rPr>
        <w:t xml:space="preserve">use </w:t>
      </w:r>
      <w:r w:rsidR="00D0143F">
        <w:rPr>
          <w:lang w:eastAsia="zh-CN"/>
        </w:rPr>
        <w:t xml:space="preserve">cases where channel conditions may change rapidly such as remote driving or even </w:t>
      </w:r>
      <w:r w:rsidR="00857697">
        <w:rPr>
          <w:lang w:eastAsia="zh-CN"/>
        </w:rPr>
        <w:t>motion control on a factory floor with moving machinery</w:t>
      </w:r>
      <w:r w:rsidR="00D0143F">
        <w:rPr>
          <w:lang w:eastAsia="zh-CN"/>
        </w:rPr>
        <w:t xml:space="preserve">, it is desirable for the network to retain some flexibility in DL scheduling </w:t>
      </w:r>
      <w:r w:rsidR="009F31CE">
        <w:rPr>
          <w:lang w:eastAsia="zh-CN"/>
        </w:rPr>
        <w:t xml:space="preserve">assignments including selection of physical </w:t>
      </w:r>
      <w:r w:rsidR="00D0143F">
        <w:rPr>
          <w:lang w:eastAsia="zh-CN"/>
        </w:rPr>
        <w:t>resources</w:t>
      </w:r>
      <w:r w:rsidR="009F31CE">
        <w:rPr>
          <w:lang w:eastAsia="zh-CN"/>
        </w:rPr>
        <w:t xml:space="preserve">, </w:t>
      </w:r>
      <w:r w:rsidR="00D0143F">
        <w:rPr>
          <w:lang w:eastAsia="zh-CN"/>
        </w:rPr>
        <w:t>MCS</w:t>
      </w:r>
      <w:r w:rsidR="009F31CE">
        <w:rPr>
          <w:lang w:eastAsia="zh-CN"/>
        </w:rPr>
        <w:t xml:space="preserve"> </w:t>
      </w:r>
      <w:r w:rsidR="002837BC">
        <w:rPr>
          <w:lang w:eastAsia="zh-CN"/>
        </w:rPr>
        <w:t>and other transmission parameters</w:t>
      </w:r>
      <w:r w:rsidR="00D0143F">
        <w:rPr>
          <w:lang w:eastAsia="zh-CN"/>
        </w:rPr>
        <w:t xml:space="preserve">. </w:t>
      </w:r>
    </w:p>
    <w:p w:rsidR="003B1B52" w:rsidRDefault="003B1B52" w:rsidP="00A926F4">
      <w:pPr>
        <w:jc w:val="both"/>
        <w:rPr>
          <w:lang w:eastAsia="zh-CN"/>
        </w:rPr>
      </w:pPr>
    </w:p>
    <w:p w:rsidR="009F31CE" w:rsidRDefault="009F31CE" w:rsidP="009F31CE">
      <w:pPr>
        <w:pStyle w:val="Heading3"/>
        <w:rPr>
          <w:lang w:eastAsia="zh-CN"/>
        </w:rPr>
      </w:pPr>
      <w:r>
        <w:rPr>
          <w:lang w:eastAsia="zh-CN"/>
        </w:rPr>
        <w:t>Configured scheduling assignments</w:t>
      </w:r>
    </w:p>
    <w:p w:rsidR="00143C39" w:rsidRDefault="003B1B52" w:rsidP="00A926F4">
      <w:pPr>
        <w:jc w:val="both"/>
        <w:rPr>
          <w:lang w:eastAsia="zh-CN"/>
        </w:rPr>
      </w:pPr>
      <w:r>
        <w:rPr>
          <w:lang w:eastAsia="zh-CN"/>
        </w:rPr>
        <w:t xml:space="preserve">A </w:t>
      </w:r>
      <w:r w:rsidR="00D0143F">
        <w:rPr>
          <w:lang w:eastAsia="zh-CN"/>
        </w:rPr>
        <w:t xml:space="preserve">possible solution is to configure a UE with multiple configured DL assignments. </w:t>
      </w:r>
      <w:r w:rsidR="00143C39">
        <w:rPr>
          <w:lang w:eastAsia="zh-CN"/>
        </w:rPr>
        <w:t xml:space="preserve">One example of this approach is where the UE blindly decodes PDSCH candidates </w:t>
      </w:r>
      <w:r w:rsidR="00143C39">
        <w:rPr>
          <w:lang w:eastAsia="zh-CN"/>
        </w:rPr>
        <w:fldChar w:fldCharType="begin"/>
      </w:r>
      <w:r w:rsidR="00143C39">
        <w:rPr>
          <w:lang w:eastAsia="zh-CN"/>
        </w:rPr>
        <w:instrText xml:space="preserve"> REF _Ref525734847 \n \h </w:instrText>
      </w:r>
      <w:r w:rsidR="00143C39">
        <w:rPr>
          <w:lang w:eastAsia="zh-CN"/>
        </w:rPr>
      </w:r>
      <w:r w:rsidR="00143C39">
        <w:rPr>
          <w:lang w:eastAsia="zh-CN"/>
        </w:rPr>
        <w:fldChar w:fldCharType="separate"/>
      </w:r>
      <w:r w:rsidR="00143C39">
        <w:rPr>
          <w:lang w:eastAsia="zh-CN"/>
        </w:rPr>
        <w:t>[4]</w:t>
      </w:r>
      <w:r w:rsidR="00143C39">
        <w:rPr>
          <w:lang w:eastAsia="zh-CN"/>
        </w:rPr>
        <w:fldChar w:fldCharType="end"/>
      </w:r>
      <w:r w:rsidR="00143C39">
        <w:rPr>
          <w:lang w:eastAsia="zh-CN"/>
        </w:rPr>
        <w:t xml:space="preserve">. The rationale for this scheme is that the DCI format </w:t>
      </w:r>
      <w:r w:rsidR="0043540A">
        <w:rPr>
          <w:lang w:eastAsia="zh-CN"/>
        </w:rPr>
        <w:t xml:space="preserve">payload </w:t>
      </w:r>
      <w:r w:rsidR="009F31CE">
        <w:rPr>
          <w:lang w:eastAsia="zh-CN"/>
        </w:rPr>
        <w:t>may not be significantly smaller c</w:t>
      </w:r>
      <w:r w:rsidR="00143C39">
        <w:rPr>
          <w:lang w:eastAsia="zh-CN"/>
        </w:rPr>
        <w:t xml:space="preserve">ompared to a small packet size of say 32 bytes (256 bits). </w:t>
      </w:r>
      <w:r w:rsidR="009F31CE">
        <w:rPr>
          <w:lang w:eastAsia="zh-CN"/>
        </w:rPr>
        <w:t xml:space="preserve">However, it should be noted that </w:t>
      </w:r>
      <w:r w:rsidR="00143C39">
        <w:rPr>
          <w:lang w:eastAsia="zh-CN"/>
        </w:rPr>
        <w:t xml:space="preserve">the packet size for a URLLC scenario can vary from 20 bytes in factory automation to over 1000 bytes for remote driving </w:t>
      </w:r>
      <w:r w:rsidR="00143C39">
        <w:rPr>
          <w:lang w:eastAsia="zh-CN"/>
        </w:rPr>
        <w:fldChar w:fldCharType="begin"/>
      </w:r>
      <w:r w:rsidR="00143C39">
        <w:rPr>
          <w:lang w:eastAsia="zh-CN"/>
        </w:rPr>
        <w:instrText xml:space="preserve"> REF _Ref524973109 \n \h </w:instrText>
      </w:r>
      <w:r w:rsidR="00143C39">
        <w:rPr>
          <w:lang w:eastAsia="zh-CN"/>
        </w:rPr>
      </w:r>
      <w:r w:rsidR="00143C39">
        <w:rPr>
          <w:lang w:eastAsia="zh-CN"/>
        </w:rPr>
        <w:fldChar w:fldCharType="separate"/>
      </w:r>
      <w:r w:rsidR="00143C39">
        <w:rPr>
          <w:lang w:eastAsia="zh-CN"/>
        </w:rPr>
        <w:t>[2]</w:t>
      </w:r>
      <w:r w:rsidR="00143C39">
        <w:rPr>
          <w:lang w:eastAsia="zh-CN"/>
        </w:rPr>
        <w:fldChar w:fldCharType="end"/>
      </w:r>
      <w:r w:rsidR="009F31CE">
        <w:rPr>
          <w:lang w:eastAsia="zh-CN"/>
        </w:rPr>
        <w:t>. Secondly, although it is up to individual implementations</w:t>
      </w:r>
      <w:r w:rsidR="0043540A">
        <w:rPr>
          <w:lang w:eastAsia="zh-CN"/>
        </w:rPr>
        <w:t>,</w:t>
      </w:r>
      <w:r w:rsidR="009F31CE">
        <w:rPr>
          <w:lang w:eastAsia="zh-CN"/>
        </w:rPr>
        <w:t xml:space="preserve"> the processing latency for small TBS sizes compared to PDCCH is not necessarily linear with respect to the payload size given that different circuitry (LDPC, polar) </w:t>
      </w:r>
      <w:r w:rsidR="0043540A">
        <w:rPr>
          <w:lang w:eastAsia="zh-CN"/>
        </w:rPr>
        <w:t>is</w:t>
      </w:r>
      <w:r w:rsidR="009F31CE">
        <w:rPr>
          <w:lang w:eastAsia="zh-CN"/>
        </w:rPr>
        <w:t xml:space="preserve"> involved and device implementations may already optimize </w:t>
      </w:r>
      <w:r w:rsidR="0043540A">
        <w:rPr>
          <w:lang w:eastAsia="zh-CN"/>
        </w:rPr>
        <w:t xml:space="preserve">processing of </w:t>
      </w:r>
      <w:r w:rsidR="009F31CE">
        <w:rPr>
          <w:lang w:eastAsia="zh-CN"/>
        </w:rPr>
        <w:t xml:space="preserve">blind decodes for PDCCH. </w:t>
      </w:r>
    </w:p>
    <w:p w:rsidR="00143C39" w:rsidRDefault="00143C39" w:rsidP="00A926F4">
      <w:pPr>
        <w:jc w:val="both"/>
        <w:rPr>
          <w:lang w:eastAsia="zh-CN"/>
        </w:rPr>
      </w:pPr>
    </w:p>
    <w:p w:rsidR="005264E7" w:rsidRDefault="009F31CE" w:rsidP="00103FA3">
      <w:pPr>
        <w:jc w:val="both"/>
        <w:rPr>
          <w:lang w:eastAsia="zh-CN"/>
        </w:rPr>
      </w:pPr>
      <w:r>
        <w:rPr>
          <w:lang w:eastAsia="zh-CN"/>
        </w:rPr>
        <w:t xml:space="preserve">A different but </w:t>
      </w:r>
      <w:r w:rsidR="0043540A">
        <w:rPr>
          <w:lang w:eastAsia="zh-CN"/>
        </w:rPr>
        <w:t xml:space="preserve">complementary </w:t>
      </w:r>
      <w:r w:rsidR="009A2363">
        <w:rPr>
          <w:lang w:eastAsia="zh-CN"/>
        </w:rPr>
        <w:t>solution</w:t>
      </w:r>
      <w:r>
        <w:rPr>
          <w:lang w:eastAsia="zh-CN"/>
        </w:rPr>
        <w:t xml:space="preserve"> is </w:t>
      </w:r>
      <w:r w:rsidR="0043540A">
        <w:rPr>
          <w:lang w:eastAsia="zh-CN"/>
        </w:rPr>
        <w:t xml:space="preserve">to utilize </w:t>
      </w:r>
      <w:r>
        <w:rPr>
          <w:lang w:eastAsia="zh-CN"/>
        </w:rPr>
        <w:t xml:space="preserve">a combination of </w:t>
      </w:r>
      <w:r w:rsidR="009A2363">
        <w:rPr>
          <w:lang w:eastAsia="zh-CN"/>
        </w:rPr>
        <w:t xml:space="preserve">group-common </w:t>
      </w:r>
      <w:r>
        <w:rPr>
          <w:lang w:eastAsia="zh-CN"/>
        </w:rPr>
        <w:t xml:space="preserve">PDCCH monitoring and configured scheduling assignments. </w:t>
      </w:r>
      <w:r w:rsidR="009A2363">
        <w:rPr>
          <w:lang w:eastAsia="zh-CN"/>
        </w:rPr>
        <w:t xml:space="preserve">For </w:t>
      </w:r>
      <w:r w:rsidR="0043540A">
        <w:rPr>
          <w:lang w:eastAsia="zh-CN"/>
        </w:rPr>
        <w:t>instance</w:t>
      </w:r>
      <w:r w:rsidR="009A2363">
        <w:rPr>
          <w:lang w:eastAsia="zh-CN"/>
        </w:rPr>
        <w:t>, a</w:t>
      </w:r>
      <w:r w:rsidR="009A2363" w:rsidRPr="009A2363">
        <w:rPr>
          <w:lang w:eastAsia="zh-CN"/>
        </w:rPr>
        <w:t xml:space="preserve"> UE </w:t>
      </w:r>
      <w:r w:rsidR="009A2363">
        <w:rPr>
          <w:lang w:eastAsia="zh-CN"/>
        </w:rPr>
        <w:t xml:space="preserve">can be </w:t>
      </w:r>
      <w:r w:rsidR="009A2363" w:rsidRPr="009A2363">
        <w:rPr>
          <w:lang w:eastAsia="zh-CN"/>
        </w:rPr>
        <w:t>configured with one or more DL assignment</w:t>
      </w:r>
      <w:r w:rsidR="009A2363">
        <w:rPr>
          <w:lang w:eastAsia="zh-CN"/>
        </w:rPr>
        <w:t xml:space="preserve"> configuration</w:t>
      </w:r>
      <w:r w:rsidR="009A2363" w:rsidRPr="009A2363">
        <w:rPr>
          <w:lang w:eastAsia="zh-CN"/>
        </w:rPr>
        <w:t xml:space="preserve">s in a slot. </w:t>
      </w:r>
      <w:r w:rsidR="009A2363">
        <w:rPr>
          <w:lang w:eastAsia="zh-CN"/>
        </w:rPr>
        <w:t>Each DL assignment configuration contains at least the time-frequency resource</w:t>
      </w:r>
      <w:r w:rsidR="0043540A">
        <w:rPr>
          <w:lang w:eastAsia="zh-CN"/>
        </w:rPr>
        <w:t xml:space="preserve"> allocation, </w:t>
      </w:r>
      <w:r w:rsidR="0043540A" w:rsidRPr="009A2363">
        <w:rPr>
          <w:lang w:eastAsia="zh-CN"/>
        </w:rPr>
        <w:t>HARQ-ACK timing</w:t>
      </w:r>
      <w:r w:rsidR="009A2363">
        <w:rPr>
          <w:lang w:eastAsia="zh-CN"/>
        </w:rPr>
        <w:t xml:space="preserve"> and a </w:t>
      </w:r>
      <w:r w:rsidR="009A2363" w:rsidRPr="009A2363">
        <w:rPr>
          <w:lang w:eastAsia="zh-CN"/>
        </w:rPr>
        <w:t>corresponding PUCCH resource including the PUCCH forma</w:t>
      </w:r>
      <w:r w:rsidR="0043540A">
        <w:rPr>
          <w:lang w:eastAsia="zh-CN"/>
        </w:rPr>
        <w:t>t, starting symbol, duration</w:t>
      </w:r>
      <w:r w:rsidR="009A2363" w:rsidRPr="009A2363">
        <w:rPr>
          <w:lang w:eastAsia="zh-CN"/>
        </w:rPr>
        <w:t>.</w:t>
      </w:r>
      <w:r w:rsidR="0043540A">
        <w:rPr>
          <w:lang w:eastAsia="zh-CN"/>
        </w:rPr>
        <w:t xml:space="preserve"> </w:t>
      </w:r>
      <w:r w:rsidR="009A2363" w:rsidRPr="009A2363">
        <w:rPr>
          <w:lang w:eastAsia="zh-CN"/>
        </w:rPr>
        <w:t xml:space="preserve">The UE </w:t>
      </w:r>
      <w:r w:rsidR="0043540A">
        <w:rPr>
          <w:lang w:eastAsia="zh-CN"/>
        </w:rPr>
        <w:t>is</w:t>
      </w:r>
      <w:r w:rsidR="009A2363" w:rsidRPr="009A2363">
        <w:rPr>
          <w:lang w:eastAsia="zh-CN"/>
        </w:rPr>
        <w:t xml:space="preserve"> configured to monitor for a PDCCH carrying a group-common DCI in a Type3 CSS indicating whether or not </w:t>
      </w:r>
      <w:r w:rsidR="00934DE3">
        <w:rPr>
          <w:lang w:eastAsia="zh-CN"/>
        </w:rPr>
        <w:t xml:space="preserve">one out of the configured DL assignments is valid </w:t>
      </w:r>
      <w:r w:rsidR="0043540A">
        <w:rPr>
          <w:lang w:eastAsia="zh-CN"/>
        </w:rPr>
        <w:t xml:space="preserve">for reception corresponding to a PDCCH monitoring occasion </w:t>
      </w:r>
      <w:r w:rsidR="00934DE3">
        <w:rPr>
          <w:lang w:eastAsia="zh-CN"/>
        </w:rPr>
        <w:t>in a</w:t>
      </w:r>
      <w:r w:rsidR="009A2363" w:rsidRPr="009A2363">
        <w:rPr>
          <w:lang w:eastAsia="zh-CN"/>
        </w:rPr>
        <w:t xml:space="preserve"> slot. </w:t>
      </w:r>
      <w:r w:rsidR="00934DE3">
        <w:rPr>
          <w:lang w:eastAsia="zh-CN"/>
        </w:rPr>
        <w:t xml:space="preserve">To reduce DL signaling overhead when multiple UEs are simultaneously scheduled, multiple UEs can be scheduled </w:t>
      </w:r>
      <w:r w:rsidR="0043540A">
        <w:rPr>
          <w:lang w:eastAsia="zh-CN"/>
        </w:rPr>
        <w:t>by a GC-PDCCH</w:t>
      </w:r>
      <w:r w:rsidR="00103FA3">
        <w:rPr>
          <w:lang w:eastAsia="zh-CN"/>
        </w:rPr>
        <w:t xml:space="preserve"> as shown in </w:t>
      </w:r>
      <w:r w:rsidR="00103FA3">
        <w:rPr>
          <w:lang w:eastAsia="zh-CN"/>
        </w:rPr>
        <w:fldChar w:fldCharType="begin"/>
      </w:r>
      <w:r w:rsidR="00103FA3">
        <w:rPr>
          <w:lang w:eastAsia="zh-CN"/>
        </w:rPr>
        <w:instrText xml:space="preserve"> REF _Ref525923292 \h </w:instrText>
      </w:r>
      <w:r w:rsidR="00103FA3">
        <w:rPr>
          <w:lang w:eastAsia="zh-CN"/>
        </w:rPr>
      </w:r>
      <w:r w:rsidR="00103FA3">
        <w:rPr>
          <w:lang w:eastAsia="zh-CN"/>
        </w:rPr>
        <w:fldChar w:fldCharType="separate"/>
      </w:r>
      <w:r w:rsidR="00103FA3">
        <w:t xml:space="preserve">Figure </w:t>
      </w:r>
      <w:r w:rsidR="00103FA3">
        <w:rPr>
          <w:noProof/>
        </w:rPr>
        <w:t>1</w:t>
      </w:r>
      <w:r w:rsidR="00103FA3">
        <w:rPr>
          <w:lang w:eastAsia="zh-CN"/>
        </w:rPr>
        <w:fldChar w:fldCharType="end"/>
      </w:r>
      <w:r w:rsidR="00934DE3">
        <w:rPr>
          <w:lang w:eastAsia="zh-CN"/>
        </w:rPr>
        <w:t xml:space="preserve">. </w:t>
      </w:r>
    </w:p>
    <w:p w:rsidR="005264E7" w:rsidRDefault="005264E7" w:rsidP="00934DE3">
      <w:pPr>
        <w:jc w:val="both"/>
        <w:rPr>
          <w:lang w:eastAsia="zh-CN"/>
        </w:rPr>
      </w:pPr>
    </w:p>
    <w:p w:rsidR="000E314E" w:rsidRDefault="00286970" w:rsidP="000E314E">
      <w:pPr>
        <w:keepNext/>
        <w:jc w:val="center"/>
      </w:pPr>
      <w:r w:rsidRPr="00286970">
        <w:rPr>
          <w:noProof/>
          <w:lang w:eastAsia="zh-CN"/>
        </w:rPr>
        <w:drawing>
          <wp:inline distT="0" distB="0" distL="0" distR="0" wp14:anchorId="463CB362" wp14:editId="21BAA160">
            <wp:extent cx="2823006" cy="1672683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53" cy="167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14E" w:rsidRDefault="000E314E" w:rsidP="000E314E">
      <w:pPr>
        <w:pStyle w:val="Caption"/>
        <w:jc w:val="center"/>
      </w:pPr>
      <w:bookmarkStart w:id="5" w:name="_Ref52592329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5EFF">
        <w:rPr>
          <w:noProof/>
        </w:rPr>
        <w:t>1</w:t>
      </w:r>
      <w:r>
        <w:fldChar w:fldCharType="end"/>
      </w:r>
      <w:bookmarkEnd w:id="5"/>
      <w:r>
        <w:t xml:space="preserve"> Group-based scheduling indicating one of multiple configured DL assignment configurations for a UE: (a) </w:t>
      </w:r>
      <w:r w:rsidR="00286970">
        <w:t>D</w:t>
      </w:r>
      <w:r>
        <w:t>ifferent frequency domain resources, (b) identical frequency resources and non-identical values for one or more transmission parameters</w:t>
      </w:r>
    </w:p>
    <w:p w:rsidR="000E314E" w:rsidRPr="000E314E" w:rsidRDefault="000E314E" w:rsidP="000E314E">
      <w:pPr>
        <w:rPr>
          <w:lang w:val="en-GB"/>
        </w:rPr>
      </w:pPr>
    </w:p>
    <w:p w:rsidR="00103FA3" w:rsidRDefault="00103FA3" w:rsidP="00103FA3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Similar to DCI format 2_2 each UE is configured by RRC signaling with a UE-specific field </w:t>
      </w:r>
      <w:r w:rsidRPr="009A2363">
        <w:rPr>
          <w:lang w:eastAsia="zh-CN"/>
        </w:rPr>
        <w:t xml:space="preserve">within the DCI indicating if a DL assignment </w:t>
      </w:r>
      <w:r>
        <w:rPr>
          <w:lang w:eastAsia="zh-CN"/>
        </w:rPr>
        <w:t>is</w:t>
      </w:r>
      <w:r w:rsidRPr="009A2363">
        <w:rPr>
          <w:lang w:eastAsia="zh-CN"/>
        </w:rPr>
        <w:t xml:space="preserve"> transmitted within </w:t>
      </w:r>
      <w:r>
        <w:rPr>
          <w:lang w:eastAsia="zh-CN"/>
        </w:rPr>
        <w:t>a</w:t>
      </w:r>
      <w:r w:rsidRPr="009A2363">
        <w:rPr>
          <w:lang w:eastAsia="zh-CN"/>
        </w:rPr>
        <w:t xml:space="preserve"> time duration corresponding to </w:t>
      </w:r>
      <w:r>
        <w:rPr>
          <w:lang w:eastAsia="zh-CN"/>
        </w:rPr>
        <w:t>the</w:t>
      </w:r>
      <w:r w:rsidRPr="009A2363">
        <w:rPr>
          <w:lang w:eastAsia="zh-CN"/>
        </w:rPr>
        <w:t xml:space="preserve"> PDCCH monitoring occasion.</w:t>
      </w:r>
      <w:r>
        <w:rPr>
          <w:lang w:eastAsia="zh-CN"/>
        </w:rPr>
        <w:t xml:space="preserve">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_Ref525923292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(a), the configured DL assignments are primarily differentiated by different frequency domain resource allocations whereas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_Ref525923292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(b), the configured DL assignments are differentiated by other transmission parameters e.g. MCS or MIMO related parameters. </w:t>
      </w:r>
      <w:r w:rsidRPr="009A2363">
        <w:rPr>
          <w:lang w:eastAsia="zh-CN"/>
        </w:rPr>
        <w:t xml:space="preserve">If the UE-specific field indicates a </w:t>
      </w:r>
      <w:r>
        <w:rPr>
          <w:lang w:eastAsia="zh-CN"/>
        </w:rPr>
        <w:t xml:space="preserve">valid </w:t>
      </w:r>
      <w:r w:rsidRPr="009A2363">
        <w:rPr>
          <w:lang w:eastAsia="zh-CN"/>
        </w:rPr>
        <w:t>configured DL assignment, the UE performs PDSCH reception and transmits a corresponding HARQ-ACK according to the PUCCH configuration for this configured DL assignment</w:t>
      </w:r>
      <w:r>
        <w:rPr>
          <w:lang w:eastAsia="zh-CN"/>
        </w:rPr>
        <w:t xml:space="preserve">. </w:t>
      </w:r>
    </w:p>
    <w:p w:rsidR="00103FA3" w:rsidRDefault="00103FA3" w:rsidP="00103FA3">
      <w:pPr>
        <w:jc w:val="both"/>
        <w:rPr>
          <w:lang w:eastAsia="zh-CN"/>
        </w:rPr>
      </w:pPr>
    </w:p>
    <w:p w:rsidR="00103FA3" w:rsidRDefault="00103FA3" w:rsidP="00103FA3">
      <w:pPr>
        <w:jc w:val="both"/>
        <w:rPr>
          <w:lang w:eastAsia="zh-CN"/>
        </w:rPr>
      </w:pPr>
      <w:r>
        <w:rPr>
          <w:lang w:eastAsia="zh-CN"/>
        </w:rPr>
        <w:t xml:space="preserve">There is obviously a tradeoff between UE multiplexing capacity and transmission flexibility. Semi-statically configuring transmission parameters that would otherwise be dynamically signaled in DCI format 1-0 or 1_1 increases the number of UEs supported by a single GC-PDCCH. As an example, 10 UEs can be scheduled in a GC-PDCCH matched to DCI format 1_0 size in 20 MHz bandwidth with a 4-bit UE-specific field, where one code point is used to indicate that the UE is not scheduled. </w:t>
      </w:r>
    </w:p>
    <w:p w:rsidR="00103FA3" w:rsidRDefault="00103FA3" w:rsidP="00934DE3">
      <w:pPr>
        <w:jc w:val="both"/>
        <w:rPr>
          <w:b/>
          <w:lang w:eastAsia="zh-CN"/>
        </w:rPr>
      </w:pPr>
    </w:p>
    <w:p w:rsidR="00D87D33" w:rsidRPr="00D87D33" w:rsidRDefault="00D87D33" w:rsidP="00934DE3">
      <w:pPr>
        <w:jc w:val="both"/>
        <w:rPr>
          <w:b/>
          <w:lang w:eastAsia="zh-CN"/>
        </w:rPr>
      </w:pPr>
      <w:r w:rsidRPr="00D87D33">
        <w:rPr>
          <w:b/>
          <w:lang w:eastAsia="zh-CN"/>
        </w:rPr>
        <w:t xml:space="preserve">Observation: group-based scheduling in conjunction with multiple configured scheduling assignments trades off full scheduling flexibility provided by a UE-specific DCI format with the signaling efficiency provided by a group-common PDCCH and is beneficial for periodic and deterministic traffic scenarios. </w:t>
      </w:r>
    </w:p>
    <w:p w:rsidR="009A2363" w:rsidRDefault="009A2363" w:rsidP="00A926F4">
      <w:pPr>
        <w:jc w:val="both"/>
        <w:rPr>
          <w:lang w:eastAsia="zh-CN"/>
        </w:rPr>
      </w:pPr>
    </w:p>
    <w:p w:rsidR="00D87D33" w:rsidRPr="00D87D33" w:rsidRDefault="009B30EF" w:rsidP="00D87D33">
      <w:pPr>
        <w:jc w:val="both"/>
        <w:rPr>
          <w:lang w:eastAsia="zh-CN"/>
        </w:rPr>
      </w:pPr>
      <w:r>
        <w:rPr>
          <w:lang w:eastAsia="zh-CN"/>
        </w:rPr>
        <w:t xml:space="preserve">Note that this scheduling approach </w:t>
      </w:r>
      <w:r w:rsidR="00D87D33" w:rsidRPr="00D87D33">
        <w:rPr>
          <w:lang w:eastAsia="zh-CN"/>
        </w:rPr>
        <w:t xml:space="preserve">can also be extended to UL scheduling to complement </w:t>
      </w:r>
      <w:r w:rsidR="00103FA3">
        <w:rPr>
          <w:lang w:eastAsia="zh-CN"/>
        </w:rPr>
        <w:t>Rel-15 or enhanced configured UL grant operation</w:t>
      </w:r>
      <w:r w:rsidR="00D87D33">
        <w:rPr>
          <w:lang w:eastAsia="zh-CN"/>
        </w:rPr>
        <w:t xml:space="preserve">. </w:t>
      </w:r>
      <w:r w:rsidR="00D87D33" w:rsidRPr="00D87D33">
        <w:rPr>
          <w:lang w:eastAsia="zh-CN"/>
        </w:rPr>
        <w:t xml:space="preserve">Indeed, it can be viewed as a hybrid scheme </w:t>
      </w:r>
      <w:r w:rsidR="004802CE">
        <w:rPr>
          <w:lang w:eastAsia="zh-CN"/>
        </w:rPr>
        <w:t>scheduled and configured UL grants, where</w:t>
      </w:r>
      <w:r w:rsidR="00D87D33" w:rsidRPr="00D87D33">
        <w:rPr>
          <w:lang w:eastAsia="zh-CN"/>
        </w:rPr>
        <w:t xml:space="preserve"> a UE is configured with </w:t>
      </w:r>
      <w:r w:rsidR="004802CE">
        <w:rPr>
          <w:lang w:eastAsia="zh-CN"/>
        </w:rPr>
        <w:t xml:space="preserve">multiple </w:t>
      </w:r>
      <w:r w:rsidR="00D87D33" w:rsidRPr="00D87D33">
        <w:rPr>
          <w:lang w:eastAsia="zh-CN"/>
        </w:rPr>
        <w:t>configured UL grant</w:t>
      </w:r>
      <w:r w:rsidR="004802CE">
        <w:rPr>
          <w:lang w:eastAsia="zh-CN"/>
        </w:rPr>
        <w:t xml:space="preserve"> configurations and the applicable configuration for a PUSCH transmission is indicated in a GC-PDCCH</w:t>
      </w:r>
      <w:r w:rsidR="00D87D33">
        <w:rPr>
          <w:lang w:eastAsia="zh-CN"/>
        </w:rPr>
        <w:t xml:space="preserve">. </w:t>
      </w:r>
    </w:p>
    <w:p w:rsidR="00D87D33" w:rsidRDefault="00D87D33" w:rsidP="00A926F4">
      <w:pPr>
        <w:jc w:val="both"/>
        <w:rPr>
          <w:lang w:eastAsia="zh-CN"/>
        </w:rPr>
      </w:pPr>
    </w:p>
    <w:p w:rsidR="00D0143F" w:rsidRDefault="00D0143F" w:rsidP="00A926F4">
      <w:pPr>
        <w:jc w:val="both"/>
        <w:rPr>
          <w:b/>
          <w:lang w:eastAsia="zh-CN"/>
        </w:rPr>
      </w:pPr>
      <w:r w:rsidRPr="001E3EAB">
        <w:rPr>
          <w:b/>
          <w:lang w:eastAsia="zh-CN"/>
        </w:rPr>
        <w:t>Proposal</w:t>
      </w:r>
      <w:r w:rsidR="00BC21BA">
        <w:rPr>
          <w:b/>
          <w:lang w:eastAsia="zh-CN"/>
        </w:rPr>
        <w:t xml:space="preserve"> 1</w:t>
      </w:r>
      <w:r w:rsidRPr="001E3EAB">
        <w:rPr>
          <w:b/>
          <w:lang w:eastAsia="zh-CN"/>
        </w:rPr>
        <w:t xml:space="preserve">: </w:t>
      </w:r>
      <w:r w:rsidR="000E314E">
        <w:rPr>
          <w:b/>
          <w:lang w:eastAsia="zh-CN"/>
        </w:rPr>
        <w:t xml:space="preserve">to improve DL signaling efficiency, consider </w:t>
      </w:r>
      <w:r w:rsidR="001E3EAB" w:rsidRPr="001E3EAB">
        <w:rPr>
          <w:b/>
          <w:lang w:eastAsia="zh-CN"/>
        </w:rPr>
        <w:t xml:space="preserve">configuring a </w:t>
      </w:r>
      <w:r w:rsidR="000E314E">
        <w:rPr>
          <w:b/>
          <w:lang w:eastAsia="zh-CN"/>
        </w:rPr>
        <w:t xml:space="preserve">UE with multiple </w:t>
      </w:r>
      <w:r w:rsidR="004802CE">
        <w:rPr>
          <w:b/>
          <w:lang w:eastAsia="zh-CN"/>
        </w:rPr>
        <w:t xml:space="preserve">DL or UL </w:t>
      </w:r>
      <w:r w:rsidR="000E314E">
        <w:rPr>
          <w:b/>
          <w:lang w:eastAsia="zh-CN"/>
        </w:rPr>
        <w:t xml:space="preserve">scheduling assignment configurations in conjunction with a </w:t>
      </w:r>
      <w:r w:rsidR="001E3EAB" w:rsidRPr="001E3EAB">
        <w:rPr>
          <w:b/>
          <w:lang w:eastAsia="zh-CN"/>
        </w:rPr>
        <w:t xml:space="preserve">group-common DCI </w:t>
      </w:r>
      <w:r w:rsidR="000E314E">
        <w:rPr>
          <w:b/>
          <w:lang w:eastAsia="zh-CN"/>
        </w:rPr>
        <w:t>to indicate one out of the respective configurations for reception or transmission</w:t>
      </w:r>
      <w:r w:rsidR="001E3EAB" w:rsidRPr="001E3EAB">
        <w:rPr>
          <w:b/>
          <w:lang w:eastAsia="zh-CN"/>
        </w:rPr>
        <w:t xml:space="preserve">. </w:t>
      </w:r>
    </w:p>
    <w:p w:rsidR="00FE036C" w:rsidRPr="001E3EAB" w:rsidRDefault="00FE036C" w:rsidP="00A926F4">
      <w:pPr>
        <w:jc w:val="both"/>
        <w:rPr>
          <w:b/>
          <w:lang w:eastAsia="zh-CN"/>
        </w:rPr>
      </w:pPr>
    </w:p>
    <w:p w:rsidR="00707BB2" w:rsidRDefault="00707BB2" w:rsidP="00403BB2">
      <w:pPr>
        <w:pStyle w:val="Heading3"/>
      </w:pPr>
      <w:r>
        <w:t>Compact DCI</w:t>
      </w:r>
    </w:p>
    <w:p w:rsidR="00DE2F2A" w:rsidRDefault="0088681A" w:rsidP="00DE777D">
      <w:pPr>
        <w:jc w:val="both"/>
      </w:pPr>
      <w:r>
        <w:t xml:space="preserve">A smaller DCI </w:t>
      </w:r>
      <w:r w:rsidR="002C618B">
        <w:t xml:space="preserve">payload size compared to DCI formats 0_0/1_0 </w:t>
      </w:r>
      <w:r>
        <w:t xml:space="preserve">was investigated in Rel-15 but could not be agreed due to a lack of consensus on the potential </w:t>
      </w:r>
      <w:r w:rsidR="002C618B">
        <w:t xml:space="preserve">SNR </w:t>
      </w:r>
      <w:r>
        <w:t xml:space="preserve">gain </w:t>
      </w:r>
      <w:r w:rsidR="002C618B">
        <w:t>with respect to pay</w:t>
      </w:r>
      <w:r>
        <w:t>load size reduction</w:t>
      </w:r>
      <w:r w:rsidR="00841E1D">
        <w:t xml:space="preserve"> </w:t>
      </w:r>
      <w:r w:rsidR="002C618B">
        <w:t xml:space="preserve">versus how much </w:t>
      </w:r>
      <w:r w:rsidR="00841E1D">
        <w:t>transmission flexibility</w:t>
      </w:r>
      <w:r w:rsidR="002C618B">
        <w:t xml:space="preserve"> is sacrificed</w:t>
      </w:r>
      <w:r>
        <w:t xml:space="preserve">. </w:t>
      </w:r>
      <w:r w:rsidR="002C618B">
        <w:t xml:space="preserve">It should be noted that there is only so much payload reduction that can be achieved given the fixed overhead of the 24-bit CRC. Nevertheless, a </w:t>
      </w:r>
      <w:r w:rsidR="00DE2F2A">
        <w:t xml:space="preserve">starting point </w:t>
      </w:r>
      <w:r w:rsidR="00DE777D">
        <w:t>could be to take DCI format 0_1/</w:t>
      </w:r>
      <w:r w:rsidR="00DE2F2A">
        <w:t xml:space="preserve">1_1 and </w:t>
      </w:r>
      <w:r w:rsidR="00DE777D">
        <w:t xml:space="preserve">determine which fields can be semi-statically configured </w:t>
      </w:r>
      <w:r w:rsidR="002C618B">
        <w:t xml:space="preserve">for the </w:t>
      </w:r>
      <w:r w:rsidR="00DE777D">
        <w:t xml:space="preserve">URLLC scenarios under consideration. An example is shown in </w:t>
      </w:r>
      <w:r w:rsidR="00A34118">
        <w:fldChar w:fldCharType="begin"/>
      </w:r>
      <w:r w:rsidR="00A34118">
        <w:instrText xml:space="preserve"> REF _Ref525764082 \h </w:instrText>
      </w:r>
      <w:r w:rsidR="00A34118">
        <w:fldChar w:fldCharType="separate"/>
      </w:r>
      <w:r w:rsidR="00A34118">
        <w:t xml:space="preserve">Table </w:t>
      </w:r>
      <w:r w:rsidR="00A34118">
        <w:rPr>
          <w:noProof/>
        </w:rPr>
        <w:t>2</w:t>
      </w:r>
      <w:r w:rsidR="00A34118">
        <w:fldChar w:fldCharType="end"/>
      </w:r>
      <w:r w:rsidR="00A34118">
        <w:t xml:space="preserve">, </w:t>
      </w:r>
      <w:r w:rsidR="00DE777D">
        <w:t>where the total payload ranges between 23 – 38 bits</w:t>
      </w:r>
      <w:r w:rsidR="00DE2F2A">
        <w:t>.</w:t>
      </w:r>
      <w:r w:rsidR="00DE777D">
        <w:t xml:space="preserve"> </w:t>
      </w:r>
    </w:p>
    <w:p w:rsidR="0049735C" w:rsidRDefault="0049735C" w:rsidP="0088681A"/>
    <w:p w:rsidR="00DE777D" w:rsidRDefault="00DE777D" w:rsidP="00DE777D">
      <w:pPr>
        <w:pStyle w:val="Caption"/>
        <w:keepNext/>
        <w:jc w:val="center"/>
      </w:pPr>
      <w:bookmarkStart w:id="6" w:name="_Ref5257640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3259A">
        <w:rPr>
          <w:noProof/>
        </w:rPr>
        <w:t>2</w:t>
      </w:r>
      <w:r>
        <w:fldChar w:fldCharType="end"/>
      </w:r>
      <w:bookmarkEnd w:id="6"/>
      <w:r>
        <w:t xml:space="preserve"> Example fields and bits widths for a compact DL DCI</w:t>
      </w:r>
    </w:p>
    <w:tbl>
      <w:tblPr>
        <w:tblW w:w="6395" w:type="dxa"/>
        <w:jc w:val="center"/>
        <w:tblInd w:w="103" w:type="dxa"/>
        <w:tblLook w:val="04A0" w:firstRow="1" w:lastRow="0" w:firstColumn="1" w:lastColumn="0" w:noHBand="0" w:noVBand="1"/>
      </w:tblPr>
      <w:tblGrid>
        <w:gridCol w:w="1985"/>
        <w:gridCol w:w="990"/>
        <w:gridCol w:w="3420"/>
      </w:tblGrid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Bit width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Remarks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Carrier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DE777D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DE777D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Limited cross-scheduling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Identifier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BWP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Dynamic BWP switch not needed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Frequency-domain RA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 xml:space="preserve">Use scaling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to active BWP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based on smallest CORESET 0 size</w:t>
            </w:r>
          </w:p>
        </w:tc>
      </w:tr>
      <w:tr w:rsidR="0049735C" w:rsidRPr="0049735C" w:rsidTr="00DE777D">
        <w:trPr>
          <w:trHeight w:val="39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Time-domain RA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30352" w:rsidP="00730352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Limited time domain scheduling</w:t>
            </w:r>
          </w:p>
        </w:tc>
      </w:tr>
      <w:tr w:rsidR="0049735C" w:rsidRPr="0049735C" w:rsidTr="00DE777D">
        <w:trPr>
          <w:trHeight w:val="34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VRB-to-PRB flag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Fixed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PRB bundling size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Fixed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Rate matching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30352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 – 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Limited rate matching to support 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PDSCH </w:t>
            </w:r>
            <w:r>
              <w:rPr>
                <w:color w:val="000000"/>
                <w:sz w:val="18"/>
                <w:szCs w:val="18"/>
                <w:lang w:eastAsia="zh-CN"/>
              </w:rPr>
              <w:t>mapping type B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ZP CSI-RS trigger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Configurable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 xml:space="preserve">Modulation and coding scheme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Reduced  MCS set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New data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Redundancy version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 xml:space="preserve">HARQ process number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C245DD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1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49735C"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Limited number of HARQ processes for short latency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lastRenderedPageBreak/>
              <w:t>DAI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Not needed if DAI window size = 1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TPC command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Set to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 xml:space="preserve">0 for periodic traffic and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use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DCI 2_2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PUCCH resource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30352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Reduced flexibility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PDSCH-to-HARQ feedback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C245DD" w:rsidP="00730352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0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 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C245DD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Reduced flexibility 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may be </w:t>
            </w:r>
            <w:r>
              <w:rPr>
                <w:color w:val="000000"/>
                <w:sz w:val="18"/>
                <w:szCs w:val="18"/>
                <w:lang w:eastAsia="zh-CN"/>
              </w:rPr>
              <w:t>sufficient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>for short latency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Antenna port Indicator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 xml:space="preserve"> – 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7E2BF2" w:rsidP="007E2BF2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As a starting point but more bits may be needed to support multi-TRP transmission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TCI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May be needed for multi-TRP</w:t>
            </w:r>
            <w:r w:rsidR="007E2BF2">
              <w:rPr>
                <w:color w:val="000000"/>
                <w:sz w:val="18"/>
                <w:szCs w:val="18"/>
                <w:lang w:eastAsia="zh-CN"/>
              </w:rPr>
              <w:t xml:space="preserve"> transmission</w:t>
            </w:r>
          </w:p>
        </w:tc>
      </w:tr>
      <w:tr w:rsidR="0049735C" w:rsidRPr="0049735C" w:rsidTr="00DE777D">
        <w:trPr>
          <w:trHeight w:val="300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SRS request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0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="00730352">
              <w:rPr>
                <w:color w:val="000000"/>
                <w:sz w:val="18"/>
                <w:szCs w:val="18"/>
                <w:lang w:eastAsia="zh-CN"/>
              </w:rPr>
              <w:t>–</w:t>
            </w:r>
            <w:r w:rsidR="00C245DD"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49735C"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735C" w:rsidRPr="0049735C" w:rsidTr="00DE777D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sz w:val="18"/>
                <w:szCs w:val="18"/>
                <w:lang w:eastAsia="zh-CN"/>
              </w:rPr>
            </w:pPr>
            <w:r w:rsidRPr="0049735C">
              <w:rPr>
                <w:sz w:val="18"/>
                <w:szCs w:val="18"/>
                <w:lang w:eastAsia="zh-CN"/>
              </w:rPr>
              <w:t>DMRS sequence initialization</w:t>
            </w: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jc w:val="right"/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color w:val="000000"/>
                <w:sz w:val="18"/>
                <w:szCs w:val="18"/>
                <w:lang w:eastAsia="zh-CN"/>
              </w:rPr>
              <w:t>Fixed</w:t>
            </w:r>
          </w:p>
        </w:tc>
      </w:tr>
      <w:tr w:rsidR="0049735C" w:rsidRPr="0049735C" w:rsidTr="00DE777D">
        <w:trPr>
          <w:trHeight w:val="315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49735C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C245DD" w:rsidP="00DE777D">
            <w:pPr>
              <w:jc w:val="righ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  <w:r w:rsidR="00DE777D">
              <w:rPr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 xml:space="preserve"> - 3</w:t>
            </w:r>
            <w:r w:rsidR="00DE777D">
              <w:rPr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35C" w:rsidRPr="0049735C" w:rsidRDefault="0049735C" w:rsidP="0049735C">
            <w:pPr>
              <w:rPr>
                <w:color w:val="000000"/>
                <w:sz w:val="18"/>
                <w:szCs w:val="18"/>
                <w:lang w:eastAsia="zh-CN"/>
              </w:rPr>
            </w:pPr>
            <w:r w:rsidRPr="0049735C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:rsidR="0049735C" w:rsidRDefault="0049735C" w:rsidP="0088681A"/>
    <w:p w:rsidR="00A34118" w:rsidRDefault="00A34118" w:rsidP="002C618B">
      <w:pPr>
        <w:jc w:val="both"/>
      </w:pPr>
      <w:r>
        <w:t xml:space="preserve">This is just an example of the achievable reduction in payload </w:t>
      </w:r>
      <w:r w:rsidR="002C618B">
        <w:t xml:space="preserve">size but </w:t>
      </w:r>
      <w:r>
        <w:t xml:space="preserve">scenario-specific </w:t>
      </w:r>
      <w:r w:rsidR="002C618B">
        <w:t>considerations should be taken into account</w:t>
      </w:r>
      <w:r>
        <w:t xml:space="preserve">. For instance, multi-TRP transmission may require greater flexibility for MIMO related fields </w:t>
      </w:r>
      <w:r w:rsidR="007E2BF2">
        <w:t>such as antenna port indicator and TCI fields</w:t>
      </w:r>
      <w:r>
        <w:t>. Secondly, the fields in the DCI format may also change depending on other PHY enhancements that may be introduced</w:t>
      </w:r>
      <w:r w:rsidR="007E2BF2">
        <w:t xml:space="preserve"> e.g. for UCI feedback</w:t>
      </w:r>
      <w:r>
        <w:t xml:space="preserve">. Therefore, the example shown in </w:t>
      </w:r>
      <w:r>
        <w:fldChar w:fldCharType="begin"/>
      </w:r>
      <w:r>
        <w:instrText xml:space="preserve"> REF _Ref525764082 \h </w:instrText>
      </w:r>
      <w:r w:rsidR="002C618B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should be seen as a</w:t>
      </w:r>
      <w:r w:rsidR="007E2BF2">
        <w:t>n</w:t>
      </w:r>
      <w:r>
        <w:t xml:space="preserve"> initial template for reducing the DCI payload size.</w:t>
      </w:r>
    </w:p>
    <w:p w:rsidR="0049735C" w:rsidRDefault="0049735C" w:rsidP="0088681A"/>
    <w:p w:rsidR="00707BB2" w:rsidRDefault="004F1822" w:rsidP="002834F9">
      <w:pPr>
        <w:pStyle w:val="BodyText"/>
        <w:rPr>
          <w:b/>
          <w:lang w:eastAsia="zh-CN"/>
        </w:rPr>
      </w:pPr>
      <w:r w:rsidRPr="004F1822">
        <w:rPr>
          <w:b/>
          <w:lang w:eastAsia="zh-CN"/>
        </w:rPr>
        <w:t>Proposal</w:t>
      </w:r>
      <w:r w:rsidR="00BC21BA">
        <w:rPr>
          <w:b/>
          <w:lang w:eastAsia="zh-CN"/>
        </w:rPr>
        <w:t xml:space="preserve"> 2</w:t>
      </w:r>
      <w:r w:rsidRPr="004F1822">
        <w:rPr>
          <w:b/>
          <w:lang w:eastAsia="zh-CN"/>
        </w:rPr>
        <w:t xml:space="preserve">: </w:t>
      </w:r>
      <w:r w:rsidR="007E2BF2">
        <w:rPr>
          <w:b/>
          <w:lang w:eastAsia="zh-CN"/>
        </w:rPr>
        <w:t xml:space="preserve">study payload size reduction for a </w:t>
      </w:r>
      <w:r w:rsidRPr="004F1822">
        <w:rPr>
          <w:b/>
          <w:lang w:eastAsia="zh-CN"/>
        </w:rPr>
        <w:t xml:space="preserve">compact DCI </w:t>
      </w:r>
      <w:r w:rsidR="007E2BF2">
        <w:rPr>
          <w:b/>
          <w:lang w:eastAsia="zh-CN"/>
        </w:rPr>
        <w:t xml:space="preserve">compared to DCI formats 0_0/1_0 taking into account </w:t>
      </w:r>
      <w:r w:rsidR="00134E83">
        <w:rPr>
          <w:b/>
          <w:lang w:eastAsia="zh-CN"/>
        </w:rPr>
        <w:t>possible enhancements in other areas such as multi-TRP transmission</w:t>
      </w:r>
      <w:r w:rsidRPr="004F1822">
        <w:rPr>
          <w:b/>
          <w:lang w:eastAsia="zh-CN"/>
        </w:rPr>
        <w:t>.</w:t>
      </w:r>
    </w:p>
    <w:p w:rsidR="004F1822" w:rsidRPr="004F1822" w:rsidRDefault="004F1822" w:rsidP="002834F9">
      <w:pPr>
        <w:pStyle w:val="BodyText"/>
        <w:rPr>
          <w:b/>
          <w:lang w:eastAsia="zh-CN"/>
        </w:rPr>
      </w:pPr>
    </w:p>
    <w:p w:rsidR="00E46CC4" w:rsidRDefault="00E46CC4" w:rsidP="00E46CC4">
      <w:pPr>
        <w:pStyle w:val="Heading1"/>
      </w:pPr>
      <w:r>
        <w:t>UCI feedback enhancements</w:t>
      </w:r>
    </w:p>
    <w:p w:rsidR="00D659FD" w:rsidRDefault="00D659FD" w:rsidP="00D659FD">
      <w:pPr>
        <w:pStyle w:val="Heading2"/>
      </w:pPr>
      <w:r>
        <w:t>Consideration of mixed mode traffic</w:t>
      </w:r>
    </w:p>
    <w:p w:rsidR="00BC21BA" w:rsidRDefault="0090148D" w:rsidP="00D659FD">
      <w:pPr>
        <w:jc w:val="both"/>
      </w:pPr>
      <w:r>
        <w:t xml:space="preserve">Enhancements to URLLC operation should be discussed within the framework of UE support for </w:t>
      </w:r>
      <w:r w:rsidR="00D659FD" w:rsidRPr="00A7399C">
        <w:t>URLLC</w:t>
      </w:r>
      <w:r>
        <w:t xml:space="preserve">-only </w:t>
      </w:r>
      <w:r w:rsidR="00D659FD" w:rsidRPr="00A7399C">
        <w:t xml:space="preserve">or a mix of URLLC and non-URLLC traffic. </w:t>
      </w:r>
      <w:r w:rsidR="00D659FD">
        <w:t xml:space="preserve">For electric power distribution networks and factory automation is the predominant or only type of traffic. For remote driving and AR/VR, mixed mode traffic may be possible. </w:t>
      </w:r>
      <w:r w:rsidR="00D659FD" w:rsidRPr="00A7399C">
        <w:t xml:space="preserve">For URLLC-only traffic, some Rel-15 features are adequate such as for UCI multiplexing on PUSCH. For mixed traffic, URLLC-specific solutions require differentiated DL and UL signaling. </w:t>
      </w:r>
    </w:p>
    <w:p w:rsidR="00BC21BA" w:rsidRDefault="00BC21BA" w:rsidP="00D659FD">
      <w:pPr>
        <w:jc w:val="both"/>
      </w:pPr>
    </w:p>
    <w:p w:rsidR="006C49FE" w:rsidRDefault="00D659FD" w:rsidP="00D659FD">
      <w:pPr>
        <w:jc w:val="both"/>
      </w:pPr>
      <w:r w:rsidRPr="00A7399C">
        <w:t xml:space="preserve">In Rel-15 the </w:t>
      </w:r>
      <w:r>
        <w:t>MCS-C</w:t>
      </w:r>
      <w:r w:rsidRPr="00A7399C">
        <w:t xml:space="preserve">-RNTI was introduced to indicate MCS selection from the low </w:t>
      </w:r>
      <w:r>
        <w:t xml:space="preserve">SE 64-QAM </w:t>
      </w:r>
      <w:r w:rsidRPr="00A7399C">
        <w:t xml:space="preserve">MCS table. </w:t>
      </w:r>
      <w:r w:rsidR="00BC21BA">
        <w:t xml:space="preserve">One possibility is to extend </w:t>
      </w:r>
      <w:r>
        <w:t xml:space="preserve">usage </w:t>
      </w:r>
      <w:r w:rsidR="00BC21BA">
        <w:t xml:space="preserve">of the MCS-C-RNTI </w:t>
      </w:r>
      <w:r>
        <w:t xml:space="preserve">to </w:t>
      </w:r>
      <w:r w:rsidRPr="00A7399C">
        <w:t>further d</w:t>
      </w:r>
      <w:r>
        <w:t>ifferentiate other transmission</w:t>
      </w:r>
      <w:r w:rsidRPr="00A7399C">
        <w:t xml:space="preserve"> aspects </w:t>
      </w:r>
      <w:r>
        <w:t xml:space="preserve">such as whether UCI corresponding to URLLC and non-URLLC traffic can be multiplexed on the same PUCCH or PUSCH. However, this is not a </w:t>
      </w:r>
      <w:r w:rsidRPr="001141F2">
        <w:t>robust solution</w:t>
      </w:r>
      <w:r>
        <w:t xml:space="preserve"> </w:t>
      </w:r>
      <w:r w:rsidR="00BC21BA">
        <w:t>beyond Releases 15 and 16</w:t>
      </w:r>
      <w:r w:rsidRPr="001141F2">
        <w:t>.</w:t>
      </w:r>
      <w:r>
        <w:t xml:space="preserve"> </w:t>
      </w:r>
      <w:r w:rsidRPr="001141F2">
        <w:t xml:space="preserve">For instance, in the future a UE can be configured with different URLLC classes, where each class has a different </w:t>
      </w:r>
      <w:r w:rsidR="00BC21BA">
        <w:t xml:space="preserve">set of reliability and latency targets (already we see this from the set of use cases under factory automation or electric power distribution in </w:t>
      </w:r>
      <w:r w:rsidR="00BC21BA">
        <w:fldChar w:fldCharType="begin"/>
      </w:r>
      <w:r w:rsidR="00BC21BA">
        <w:instrText xml:space="preserve"> REF _Ref521247360 \n \h </w:instrText>
      </w:r>
      <w:r w:rsidR="00BC21BA">
        <w:fldChar w:fldCharType="separate"/>
      </w:r>
      <w:r w:rsidR="00BC21BA">
        <w:t>[3]</w:t>
      </w:r>
      <w:r w:rsidR="00BC21BA">
        <w:fldChar w:fldCharType="end"/>
      </w:r>
      <w:r w:rsidR="00BC21BA">
        <w:t>) and a single RNTI is inadequate to address more than two traffic types to/from a UE</w:t>
      </w:r>
      <w:r w:rsidRPr="001141F2">
        <w:t xml:space="preserve">. </w:t>
      </w:r>
    </w:p>
    <w:p w:rsidR="00D659FD" w:rsidRPr="001141F2" w:rsidRDefault="006C49FE" w:rsidP="00D659FD">
      <w:pPr>
        <w:jc w:val="both"/>
      </w:pPr>
      <w:r>
        <w:t xml:space="preserve">A different approach to </w:t>
      </w:r>
      <w:r w:rsidR="00D659FD">
        <w:t>differentiat</w:t>
      </w:r>
      <w:r>
        <w:t xml:space="preserve">e </w:t>
      </w:r>
      <w:r w:rsidR="00D659FD">
        <w:t xml:space="preserve">traffic types </w:t>
      </w:r>
      <w:r>
        <w:t xml:space="preserve">is </w:t>
      </w:r>
      <w:r w:rsidR="00D659FD">
        <w:t xml:space="preserve">by configuring a UE to monitor for PDCCH in different UE-specific search space sets. Thus, the UE behavior in response to a PDSCH </w:t>
      </w:r>
      <w:r>
        <w:t xml:space="preserve">(HARQ-ACK feedback) </w:t>
      </w:r>
      <w:r w:rsidR="00D659FD">
        <w:t>or for PUSCH transmission can be defined according to a UE-specific search space set</w:t>
      </w:r>
      <w:r w:rsidR="00D659FD" w:rsidRPr="001141F2">
        <w:t xml:space="preserve">. </w:t>
      </w:r>
    </w:p>
    <w:p w:rsidR="00D659FD" w:rsidRDefault="00D659FD" w:rsidP="00D659FD">
      <w:pPr>
        <w:pStyle w:val="BodyText"/>
        <w:rPr>
          <w:lang w:eastAsia="zh-CN"/>
        </w:rPr>
      </w:pPr>
    </w:p>
    <w:p w:rsidR="00D659FD" w:rsidRDefault="00D659FD" w:rsidP="00D659FD">
      <w:pPr>
        <w:pStyle w:val="BodyText"/>
        <w:rPr>
          <w:b/>
          <w:lang w:eastAsia="zh-CN"/>
        </w:rPr>
      </w:pPr>
      <w:r w:rsidRPr="00D659FD">
        <w:rPr>
          <w:b/>
          <w:lang w:eastAsia="zh-CN"/>
        </w:rPr>
        <w:t>Proposal</w:t>
      </w:r>
      <w:r w:rsidR="006C49FE">
        <w:rPr>
          <w:b/>
          <w:lang w:eastAsia="zh-CN"/>
        </w:rPr>
        <w:t xml:space="preserve"> 3</w:t>
      </w:r>
      <w:r w:rsidRPr="00D659FD">
        <w:rPr>
          <w:b/>
          <w:lang w:eastAsia="zh-CN"/>
        </w:rPr>
        <w:t>: consider differentiation of traffic types based on PDCCH monitoring in different UE-specific search space sets.</w:t>
      </w:r>
    </w:p>
    <w:p w:rsidR="006C49FE" w:rsidRPr="00D659FD" w:rsidRDefault="006C49FE" w:rsidP="00D659FD">
      <w:pPr>
        <w:pStyle w:val="BodyText"/>
        <w:rPr>
          <w:b/>
          <w:lang w:eastAsia="zh-CN"/>
        </w:rPr>
      </w:pPr>
    </w:p>
    <w:p w:rsidR="00707BB2" w:rsidRPr="00A926F4" w:rsidRDefault="0034084E" w:rsidP="0034084E">
      <w:pPr>
        <w:pStyle w:val="Heading2"/>
      </w:pPr>
      <w:r>
        <w:t>HARQ-ACK feedback</w:t>
      </w:r>
    </w:p>
    <w:p w:rsidR="0034084E" w:rsidRDefault="00AC6456" w:rsidP="00B71D9C">
      <w:pPr>
        <w:pStyle w:val="BodyText"/>
        <w:rPr>
          <w:lang w:val="en-GB" w:eastAsia="zh-CN"/>
        </w:rPr>
      </w:pPr>
      <w:r w:rsidRPr="0034084E">
        <w:rPr>
          <w:lang w:val="en-GB" w:eastAsia="zh-CN"/>
        </w:rPr>
        <w:t xml:space="preserve"> </w:t>
      </w:r>
      <w:r w:rsidR="0034084E" w:rsidRPr="0034084E">
        <w:rPr>
          <w:lang w:val="en-GB" w:eastAsia="zh-CN"/>
        </w:rPr>
        <w:t xml:space="preserve">The </w:t>
      </w:r>
      <w:r w:rsidR="0034084E">
        <w:rPr>
          <w:lang w:val="en-GB" w:eastAsia="zh-CN"/>
        </w:rPr>
        <w:t>following preliminary agreements were reached at RAN1 #94 regarding HARQ-ACK feedback,</w:t>
      </w:r>
    </w:p>
    <w:p w:rsidR="0034084E" w:rsidRPr="0034084E" w:rsidRDefault="0034084E" w:rsidP="0034084E">
      <w:pPr>
        <w:widowControl w:val="0"/>
        <w:rPr>
          <w:kern w:val="2"/>
          <w:lang w:eastAsia="zh-CN"/>
        </w:rPr>
      </w:pPr>
      <w:r w:rsidRPr="0034084E">
        <w:rPr>
          <w:kern w:val="2"/>
          <w:highlight w:val="green"/>
          <w:lang w:eastAsia="zh-CN"/>
        </w:rPr>
        <w:t>Agreements</w:t>
      </w:r>
      <w:r w:rsidRPr="0034084E">
        <w:rPr>
          <w:kern w:val="2"/>
          <w:lang w:eastAsia="zh-CN"/>
        </w:rPr>
        <w:t xml:space="preserve">: </w:t>
      </w:r>
    </w:p>
    <w:p w:rsidR="0034084E" w:rsidRPr="0034084E" w:rsidRDefault="0034084E" w:rsidP="0034084E">
      <w:pPr>
        <w:widowControl w:val="0"/>
        <w:rPr>
          <w:rFonts w:eastAsia="SimSun"/>
          <w:lang w:eastAsia="zh-CN"/>
        </w:rPr>
      </w:pPr>
      <w:r w:rsidRPr="0034084E">
        <w:rPr>
          <w:rFonts w:eastAsia="SimSun"/>
          <w:lang w:eastAsia="zh-CN"/>
        </w:rPr>
        <w:t>Study further whether/how to enable enhanced reporting procedure/feedback for HARQ-ACK.</w:t>
      </w:r>
    </w:p>
    <w:p w:rsidR="0034084E" w:rsidRPr="0034084E" w:rsidRDefault="0034084E" w:rsidP="0034084E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 w:rsidRPr="0034084E">
        <w:rPr>
          <w:rFonts w:ascii="Times New Roman" w:hAnsi="Times New Roman"/>
          <w:sz w:val="20"/>
          <w:szCs w:val="20"/>
          <w:lang w:eastAsia="zh-CN"/>
        </w:rPr>
        <w:t>Enhanced HARQ-ACK multiplexing on PUSCH and PUCCH</w:t>
      </w:r>
    </w:p>
    <w:p w:rsidR="0034084E" w:rsidRPr="0034084E" w:rsidRDefault="0034084E" w:rsidP="0034084E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 w:rsidRPr="0034084E">
        <w:rPr>
          <w:rFonts w:ascii="Times New Roman" w:hAnsi="Times New Roman"/>
          <w:sz w:val="20"/>
          <w:szCs w:val="20"/>
          <w:lang w:eastAsia="zh-CN"/>
        </w:rPr>
        <w:t>Finer indication for HARQ feedback timing, e.g. symbol-level, half-slot, etc.</w:t>
      </w:r>
    </w:p>
    <w:p w:rsidR="0034084E" w:rsidRPr="0034084E" w:rsidRDefault="0034084E" w:rsidP="0034084E">
      <w:pPr>
        <w:pStyle w:val="ListParagraph"/>
        <w:numPr>
          <w:ilvl w:val="1"/>
          <w:numId w:val="32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 w:rsidRPr="0034084E">
        <w:rPr>
          <w:rFonts w:ascii="Times New Roman" w:hAnsi="Times New Roman"/>
          <w:sz w:val="20"/>
          <w:szCs w:val="20"/>
          <w:lang w:eastAsia="zh-CN"/>
        </w:rPr>
        <w:lastRenderedPageBreak/>
        <w:t xml:space="preserve">Note: this may be related to more than one PUCCH for HARQ-ACK </w:t>
      </w:r>
      <w:proofErr w:type="spellStart"/>
      <w:r w:rsidRPr="0034084E">
        <w:rPr>
          <w:rFonts w:ascii="Times New Roman" w:hAnsi="Times New Roman"/>
          <w:sz w:val="20"/>
          <w:szCs w:val="20"/>
          <w:lang w:eastAsia="zh-CN"/>
        </w:rPr>
        <w:t>tx</w:t>
      </w:r>
      <w:proofErr w:type="spellEnd"/>
      <w:r w:rsidRPr="0034084E">
        <w:rPr>
          <w:rFonts w:ascii="Times New Roman" w:hAnsi="Times New Roman"/>
          <w:sz w:val="20"/>
          <w:szCs w:val="20"/>
          <w:lang w:eastAsia="zh-CN"/>
        </w:rPr>
        <w:t xml:space="preserve"> within a slot</w:t>
      </w:r>
    </w:p>
    <w:p w:rsidR="0034084E" w:rsidRPr="0034084E" w:rsidRDefault="0034084E" w:rsidP="0034084E">
      <w:pPr>
        <w:pStyle w:val="ListParagraph"/>
        <w:numPr>
          <w:ilvl w:val="0"/>
          <w:numId w:val="32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/>
          <w:sz w:val="20"/>
          <w:szCs w:val="20"/>
          <w:lang w:eastAsia="zh-CN"/>
        </w:rPr>
      </w:pPr>
      <w:r w:rsidRPr="0034084E">
        <w:rPr>
          <w:rFonts w:ascii="Times New Roman" w:hAnsi="Times New Roman"/>
          <w:sz w:val="20"/>
          <w:szCs w:val="20"/>
          <w:lang w:eastAsia="zh-CN"/>
        </w:rPr>
        <w:t>Other enablers are not precluded</w:t>
      </w:r>
    </w:p>
    <w:p w:rsidR="0034084E" w:rsidRDefault="0034084E" w:rsidP="00B71D9C">
      <w:pPr>
        <w:pStyle w:val="BodyText"/>
        <w:rPr>
          <w:lang w:val="en-GB" w:eastAsia="zh-CN"/>
        </w:rPr>
      </w:pPr>
    </w:p>
    <w:p w:rsidR="00B50D7C" w:rsidRDefault="00647F85" w:rsidP="00B71D9C">
      <w:pPr>
        <w:pStyle w:val="BodyText"/>
        <w:rPr>
          <w:lang w:val="en-GB" w:eastAsia="zh-CN"/>
        </w:rPr>
      </w:pPr>
      <w:r>
        <w:rPr>
          <w:lang w:val="en-GB" w:eastAsia="zh-CN"/>
        </w:rPr>
        <w:t xml:space="preserve">In Rel-15 a UE may </w:t>
      </w:r>
      <w:r w:rsidR="00DA074B">
        <w:rPr>
          <w:lang w:val="en-GB" w:eastAsia="zh-CN"/>
        </w:rPr>
        <w:t xml:space="preserve">only transmit HARQ-ACK </w:t>
      </w:r>
      <w:r w:rsidR="006C49FE">
        <w:rPr>
          <w:lang w:val="en-GB" w:eastAsia="zh-CN"/>
        </w:rPr>
        <w:t>i</w:t>
      </w:r>
      <w:r w:rsidR="00DA074B">
        <w:rPr>
          <w:lang w:val="en-GB" w:eastAsia="zh-CN"/>
        </w:rPr>
        <w:t xml:space="preserve">n one PUCCH </w:t>
      </w:r>
      <w:r w:rsidR="006C49FE">
        <w:rPr>
          <w:lang w:val="en-GB" w:eastAsia="zh-CN"/>
        </w:rPr>
        <w:t>per</w:t>
      </w:r>
      <w:r w:rsidR="00DA074B">
        <w:rPr>
          <w:lang w:val="en-GB" w:eastAsia="zh-CN"/>
        </w:rPr>
        <w:t xml:space="preserve"> slot. If a UE receives multiple PDSCHs scheduled by corresponding PDCCHs and two or more of the scheduling PDCCHs indicate HARQ-ACK feedback in the same slot, the UE multiplexes all HARQ-ACK according to the resource determined from the PUCCH resource indicator </w:t>
      </w:r>
      <w:r w:rsidR="006C49FE">
        <w:rPr>
          <w:lang w:val="en-GB" w:eastAsia="zh-CN"/>
        </w:rPr>
        <w:t xml:space="preserve">(PRI) </w:t>
      </w:r>
      <w:r w:rsidR="00DA074B">
        <w:rPr>
          <w:lang w:val="en-GB" w:eastAsia="zh-CN"/>
        </w:rPr>
        <w:t>field of the latest received PDCCH. This procedure is limiting for URLLC for several reasons. Firstly, quick feedback is desirable in response to a received PDSCH</w:t>
      </w:r>
      <w:r w:rsidR="006C49FE">
        <w:rPr>
          <w:lang w:val="en-GB" w:eastAsia="zh-CN"/>
        </w:rPr>
        <w:t xml:space="preserve"> as long as an UL resource is readily available, e.g. for </w:t>
      </w:r>
      <w:r w:rsidR="00675A08">
        <w:rPr>
          <w:lang w:val="en-GB" w:eastAsia="zh-CN"/>
        </w:rPr>
        <w:t>paired spectrum</w:t>
      </w:r>
      <w:r w:rsidR="00B50D7C">
        <w:rPr>
          <w:lang w:val="en-GB" w:eastAsia="zh-CN"/>
        </w:rPr>
        <w:t xml:space="preserve"> it should be possible to follow</w:t>
      </w:r>
      <w:r w:rsidR="00675A08">
        <w:rPr>
          <w:lang w:val="en-GB" w:eastAsia="zh-CN"/>
        </w:rPr>
        <w:t xml:space="preserve"> the PDSCH scheduling granularity</w:t>
      </w:r>
      <w:r w:rsidR="00B50D7C">
        <w:rPr>
          <w:lang w:val="en-GB" w:eastAsia="zh-CN"/>
        </w:rPr>
        <w:t xml:space="preserve"> as shown in Figure 1(a)</w:t>
      </w:r>
      <w:r w:rsidR="00DA074B">
        <w:rPr>
          <w:lang w:val="en-GB" w:eastAsia="zh-CN"/>
        </w:rPr>
        <w:t>.</w:t>
      </w:r>
      <w:r w:rsidR="00D3241E">
        <w:rPr>
          <w:lang w:val="en-GB" w:eastAsia="zh-CN"/>
        </w:rPr>
        <w:t xml:space="preserve"> E</w:t>
      </w:r>
      <w:r w:rsidR="00B50D7C">
        <w:rPr>
          <w:lang w:val="en-GB" w:eastAsia="zh-CN"/>
        </w:rPr>
        <w:t>ven for TDD</w:t>
      </w:r>
      <w:r w:rsidR="006C49FE">
        <w:rPr>
          <w:lang w:val="en-GB" w:eastAsia="zh-CN"/>
        </w:rPr>
        <w:t>,</w:t>
      </w:r>
      <w:r w:rsidR="00B50D7C">
        <w:rPr>
          <w:lang w:val="en-GB" w:eastAsia="zh-CN"/>
        </w:rPr>
        <w:t xml:space="preserve"> latency is minimized if a UE starts processing a received PDSCH and is ready to send the HARQ-ACK </w:t>
      </w:r>
      <w:r w:rsidR="006C49FE">
        <w:rPr>
          <w:lang w:val="en-GB" w:eastAsia="zh-CN"/>
        </w:rPr>
        <w:t>immediately after the UE PDSCH processing time margin and should only be limited by the TDD UL-DL configuration. For instance, Figure 1(b) shows roughly an equal split between DL an</w:t>
      </w:r>
      <w:r w:rsidR="00D3241E">
        <w:rPr>
          <w:lang w:val="en-GB" w:eastAsia="zh-CN"/>
        </w:rPr>
        <w:t>d UL and it is not necessary to wait for the second PDSCH to be received before feeding back HARQ-ACK for the first PDSCH.</w:t>
      </w:r>
    </w:p>
    <w:p w:rsidR="009722AA" w:rsidRDefault="009722AA" w:rsidP="009722AA">
      <w:pPr>
        <w:pStyle w:val="BodyText"/>
        <w:keepNext/>
        <w:jc w:val="center"/>
      </w:pPr>
      <w:r>
        <w:object w:dxaOrig="11442" w:dyaOrig="2757">
          <v:shape id="_x0000_i1026" type="#_x0000_t75" style="width:453.05pt;height:109.45pt" o:ole="">
            <v:imagedata r:id="rId12" o:title=""/>
          </v:shape>
          <o:OLEObject Type="Embed" ProgID="Visio.Drawing.11" ShapeID="_x0000_i1026" DrawAspect="Content" ObjectID="_1599675304" r:id="rId13"/>
        </w:object>
      </w:r>
    </w:p>
    <w:p w:rsidR="009722AA" w:rsidRDefault="009722AA" w:rsidP="009722AA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A5EFF">
        <w:rPr>
          <w:noProof/>
        </w:rPr>
        <w:t>2</w:t>
      </w:r>
      <w:r>
        <w:fldChar w:fldCharType="end"/>
      </w:r>
      <w:r>
        <w:t xml:space="preserve"> Multiple PUCCHs conveying HARQ-ACK feedback for (a) paired spectrum, (b) unpaired spectrum</w:t>
      </w:r>
    </w:p>
    <w:p w:rsidR="00647F85" w:rsidRDefault="00DA074B" w:rsidP="00B71D9C">
      <w:pPr>
        <w:pStyle w:val="BodyText"/>
        <w:rPr>
          <w:lang w:val="en-GB" w:eastAsia="zh-CN"/>
        </w:rPr>
      </w:pPr>
      <w:r>
        <w:rPr>
          <w:lang w:val="en-GB" w:eastAsia="zh-CN"/>
        </w:rPr>
        <w:t xml:space="preserve">Secondly, </w:t>
      </w:r>
      <w:r w:rsidR="00675A08">
        <w:rPr>
          <w:lang w:val="en-GB" w:eastAsia="zh-CN"/>
        </w:rPr>
        <w:t xml:space="preserve">as </w:t>
      </w:r>
      <w:r>
        <w:rPr>
          <w:lang w:val="en-GB" w:eastAsia="zh-CN"/>
        </w:rPr>
        <w:t>the overall target BLER is determined by PDCCH</w:t>
      </w:r>
      <w:r w:rsidR="00675A08">
        <w:rPr>
          <w:lang w:val="en-GB" w:eastAsia="zh-CN"/>
        </w:rPr>
        <w:t xml:space="preserve"> BLER</w:t>
      </w:r>
      <w:r>
        <w:rPr>
          <w:lang w:val="en-GB" w:eastAsia="zh-CN"/>
        </w:rPr>
        <w:t xml:space="preserve">, PDSCH </w:t>
      </w:r>
      <w:r w:rsidR="00675A08">
        <w:rPr>
          <w:lang w:val="en-GB" w:eastAsia="zh-CN"/>
        </w:rPr>
        <w:t xml:space="preserve">BLER </w:t>
      </w:r>
      <w:r>
        <w:rPr>
          <w:lang w:val="en-GB" w:eastAsia="zh-CN"/>
        </w:rPr>
        <w:t xml:space="preserve">and PUCCH </w:t>
      </w:r>
      <w:r w:rsidR="00675A08">
        <w:rPr>
          <w:lang w:val="en-GB" w:eastAsia="zh-CN"/>
        </w:rPr>
        <w:t xml:space="preserve">detection </w:t>
      </w:r>
      <w:r w:rsidR="00D3241E">
        <w:rPr>
          <w:lang w:val="en-GB" w:eastAsia="zh-CN"/>
        </w:rPr>
        <w:t xml:space="preserve">metrics of </w:t>
      </w:r>
      <w:r w:rsidR="00675A08">
        <w:rPr>
          <w:lang w:val="en-GB" w:eastAsia="zh-CN"/>
        </w:rPr>
        <w:t>DTX-&gt;ACK</w:t>
      </w:r>
      <w:r w:rsidR="00D3241E">
        <w:rPr>
          <w:lang w:val="en-GB" w:eastAsia="zh-CN"/>
        </w:rPr>
        <w:t xml:space="preserve"> and NACK-&gt;ACK</w:t>
      </w:r>
      <w:r w:rsidR="00675A08">
        <w:rPr>
          <w:lang w:val="en-GB" w:eastAsia="zh-CN"/>
        </w:rPr>
        <w:t xml:space="preserve">, multiplexing HARQ-ACK for multiple PDSCHs in one PUCCH may not be desirable as larger payloads </w:t>
      </w:r>
      <w:r w:rsidR="00B50D7C">
        <w:rPr>
          <w:lang w:val="en-GB" w:eastAsia="zh-CN"/>
        </w:rPr>
        <w:t>require higher SNR</w:t>
      </w:r>
      <w:r w:rsidR="00675A08">
        <w:rPr>
          <w:lang w:val="en-GB" w:eastAsia="zh-CN"/>
        </w:rPr>
        <w:t>.</w:t>
      </w:r>
    </w:p>
    <w:p w:rsidR="0010122E" w:rsidRDefault="0010122E" w:rsidP="00B71D9C">
      <w:pPr>
        <w:pStyle w:val="BodyText"/>
        <w:rPr>
          <w:lang w:val="en-GB" w:eastAsia="zh-CN"/>
        </w:rPr>
      </w:pPr>
      <w:r>
        <w:rPr>
          <w:lang w:val="en-GB" w:eastAsia="zh-CN"/>
        </w:rPr>
        <w:t>Different solutions can be envisioned for supporting multiple PUCCHs conveying HARQ-ACK feedback in a slot.</w:t>
      </w:r>
    </w:p>
    <w:p w:rsidR="00890D6C" w:rsidRPr="00AE7CCB" w:rsidRDefault="00AE7CCB" w:rsidP="00890D6C">
      <w:pPr>
        <w:pStyle w:val="BodyText"/>
        <w:numPr>
          <w:ilvl w:val="0"/>
          <w:numId w:val="36"/>
        </w:numPr>
      </w:pPr>
      <w:r w:rsidRPr="009A5EFF">
        <w:rPr>
          <w:u w:val="single"/>
          <w:lang w:val="en-GB" w:eastAsia="zh-CN"/>
        </w:rPr>
        <w:t xml:space="preserve">PDSCH group </w:t>
      </w:r>
      <w:r w:rsidR="002132BE">
        <w:rPr>
          <w:u w:val="single"/>
          <w:lang w:val="en-GB" w:eastAsia="zh-CN"/>
        </w:rPr>
        <w:t>based HARQACK feedback</w:t>
      </w:r>
      <w:r w:rsidR="009A5EFF">
        <w:rPr>
          <w:lang w:val="en-GB" w:eastAsia="zh-CN"/>
        </w:rPr>
        <w:t>.</w:t>
      </w:r>
      <w:r w:rsidR="002132BE">
        <w:rPr>
          <w:lang w:val="en-GB" w:eastAsia="zh-CN"/>
        </w:rPr>
        <w:t xml:space="preserve"> A set of PDSCHs can be grouped for HARQ-ACK feedback on the same PUCCH. </w:t>
      </w:r>
      <w:r w:rsidR="009A5EFF">
        <w:rPr>
          <w:lang w:val="en-GB" w:eastAsia="zh-CN"/>
        </w:rPr>
        <w:t>A</w:t>
      </w:r>
      <w:r w:rsidR="00890D6C">
        <w:rPr>
          <w:lang w:val="en-GB" w:eastAsia="zh-CN"/>
        </w:rPr>
        <w:t xml:space="preserve">n explicit indication can be provided in a PDCCH scheduling PDSCH indicating </w:t>
      </w:r>
      <w:r w:rsidR="002132BE">
        <w:rPr>
          <w:lang w:val="en-GB" w:eastAsia="zh-CN"/>
        </w:rPr>
        <w:t>which group a PDSCH belongs to</w:t>
      </w:r>
      <w:r w:rsidR="00890D6C">
        <w:rPr>
          <w:lang w:val="en-GB" w:eastAsia="zh-CN"/>
        </w:rPr>
        <w:t xml:space="preserve">. The PUCCH resource is determined by the last </w:t>
      </w:r>
      <w:r>
        <w:rPr>
          <w:lang w:val="en-GB" w:eastAsia="zh-CN"/>
        </w:rPr>
        <w:t xml:space="preserve">received </w:t>
      </w:r>
      <w:r w:rsidR="00890D6C">
        <w:rPr>
          <w:lang w:val="en-GB" w:eastAsia="zh-CN"/>
        </w:rPr>
        <w:t xml:space="preserve">PDCCH </w:t>
      </w:r>
      <w:r>
        <w:rPr>
          <w:lang w:val="en-GB" w:eastAsia="zh-CN"/>
        </w:rPr>
        <w:t>scheduling a PDSCH within the same group.</w:t>
      </w:r>
    </w:p>
    <w:p w:rsidR="00AE7CCB" w:rsidRPr="009A5EFF" w:rsidRDefault="00AE7CCB" w:rsidP="00890D6C">
      <w:pPr>
        <w:pStyle w:val="BodyText"/>
        <w:numPr>
          <w:ilvl w:val="0"/>
          <w:numId w:val="36"/>
        </w:numPr>
      </w:pPr>
      <w:r w:rsidRPr="009A5EFF">
        <w:rPr>
          <w:u w:val="single"/>
        </w:rPr>
        <w:t>Tim</w:t>
      </w:r>
      <w:r w:rsidR="009A5EFF" w:rsidRPr="009A5EFF">
        <w:rPr>
          <w:u w:val="single"/>
        </w:rPr>
        <w:t>e-domain based differentiation</w:t>
      </w:r>
      <w:r w:rsidR="009A5EFF">
        <w:t>. A</w:t>
      </w:r>
      <w:r>
        <w:t xml:space="preserve"> URLLC UE should at least support PDSCH processing capability</w:t>
      </w:r>
      <w:r w:rsidR="002132BE">
        <w:t xml:space="preserve"> 2</w:t>
      </w:r>
      <w:r>
        <w:t xml:space="preserve"> (</w:t>
      </w:r>
      <w:r w:rsidR="002132BE">
        <w:t>or any enhancements thereof in Rel-16</w:t>
      </w:r>
      <w:r>
        <w:rPr>
          <w:color w:val="000000"/>
        </w:rPr>
        <w:t xml:space="preserve">). </w:t>
      </w:r>
      <w:r w:rsidR="002132BE">
        <w:rPr>
          <w:color w:val="000000"/>
        </w:rPr>
        <w:t xml:space="preserve">The resources in a configured PUCCH resource set </w:t>
      </w:r>
      <w:r>
        <w:rPr>
          <w:color w:val="000000"/>
        </w:rPr>
        <w:t xml:space="preserve">can then be partitioned into different time segments. Within a group of received PDSCHs corresponding to the same HARQ-ACK feedback the PRI values in the associated PDCCHs indicate PUCCH resources within the same time segment of the PUCCH slot and the UE multiplexes HARQ-ACK according to the PRI </w:t>
      </w:r>
      <w:r w:rsidR="002132BE">
        <w:rPr>
          <w:color w:val="000000"/>
        </w:rPr>
        <w:t xml:space="preserve">value </w:t>
      </w:r>
      <w:r>
        <w:rPr>
          <w:color w:val="000000"/>
        </w:rPr>
        <w:t xml:space="preserve">in the last received PDCCH for this group. An illustration is shown in </w:t>
      </w:r>
      <w:r w:rsidR="009A5EFF">
        <w:rPr>
          <w:color w:val="000000"/>
        </w:rPr>
        <w:fldChar w:fldCharType="begin"/>
      </w:r>
      <w:r w:rsidR="009A5EFF">
        <w:rPr>
          <w:color w:val="000000"/>
        </w:rPr>
        <w:instrText xml:space="preserve"> REF _Ref525817035 \h </w:instrText>
      </w:r>
      <w:r w:rsidR="009A5EFF">
        <w:rPr>
          <w:color w:val="000000"/>
        </w:rPr>
      </w:r>
      <w:r w:rsidR="009A5EFF">
        <w:rPr>
          <w:color w:val="000000"/>
        </w:rPr>
        <w:fldChar w:fldCharType="separate"/>
      </w:r>
      <w:r w:rsidR="009A5EFF">
        <w:t xml:space="preserve">Figure </w:t>
      </w:r>
      <w:r w:rsidR="009A5EFF">
        <w:rPr>
          <w:noProof/>
        </w:rPr>
        <w:t>3</w:t>
      </w:r>
      <w:r w:rsidR="009A5EFF">
        <w:rPr>
          <w:color w:val="000000"/>
        </w:rPr>
        <w:fldChar w:fldCharType="end"/>
      </w:r>
      <w:r w:rsidR="009A5EFF">
        <w:rPr>
          <w:color w:val="000000"/>
        </w:rPr>
        <w:t>.</w:t>
      </w:r>
    </w:p>
    <w:p w:rsidR="009A5EFF" w:rsidRDefault="00EB1F04" w:rsidP="009A5EFF">
      <w:pPr>
        <w:pStyle w:val="BodyText"/>
        <w:keepNext/>
        <w:ind w:left="720"/>
        <w:jc w:val="center"/>
      </w:pPr>
      <w:r>
        <w:object w:dxaOrig="5855" w:dyaOrig="3116">
          <v:shape id="_x0000_i1027" type="#_x0000_t75" style="width:269.25pt;height:143.4pt" o:ole="">
            <v:imagedata r:id="rId14" o:title=""/>
          </v:shape>
          <o:OLEObject Type="Embed" ProgID="Visio.Drawing.11" ShapeID="_x0000_i1027" DrawAspect="Content" ObjectID="_1599675305" r:id="rId15"/>
        </w:object>
      </w:r>
    </w:p>
    <w:p w:rsidR="009A5EFF" w:rsidRPr="00AE7CCB" w:rsidRDefault="009A5EFF" w:rsidP="009A5EFF">
      <w:pPr>
        <w:pStyle w:val="Caption"/>
        <w:jc w:val="center"/>
      </w:pPr>
      <w:bookmarkStart w:id="7" w:name="_Ref525817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 Time-domain based differentiation of multiple HARQ-ACK in a slot</w:t>
      </w:r>
    </w:p>
    <w:p w:rsidR="007E6771" w:rsidRPr="007E6771" w:rsidRDefault="00AE7CCB" w:rsidP="00890D6C">
      <w:pPr>
        <w:pStyle w:val="BodyText"/>
        <w:numPr>
          <w:ilvl w:val="0"/>
          <w:numId w:val="36"/>
        </w:numPr>
      </w:pPr>
      <w:r w:rsidRPr="009A5EFF">
        <w:rPr>
          <w:color w:val="000000"/>
          <w:u w:val="single"/>
        </w:rPr>
        <w:t>Finer granularity for PDSCH-to-HARQ timing</w:t>
      </w:r>
      <w:r>
        <w:rPr>
          <w:color w:val="000000"/>
        </w:rPr>
        <w:t>. Given that HARQ-ACK feedback is expected to be much faster relative to the PDSCH</w:t>
      </w:r>
      <w:r w:rsidR="002132BE">
        <w:rPr>
          <w:color w:val="000000"/>
        </w:rPr>
        <w:t xml:space="preserve"> for URLLC operation</w:t>
      </w:r>
      <w:r>
        <w:rPr>
          <w:color w:val="000000"/>
        </w:rPr>
        <w:t xml:space="preserve">, the granularity of the </w:t>
      </w:r>
      <w:r w:rsidR="007E6771">
        <w:rPr>
          <w:color w:val="000000"/>
        </w:rPr>
        <w:t xml:space="preserve">K1 timing can also be </w:t>
      </w:r>
      <w:r w:rsidR="007E6771">
        <w:rPr>
          <w:color w:val="000000"/>
        </w:rPr>
        <w:lastRenderedPageBreak/>
        <w:t>reduced to support HARQ timing with mini-slot granularity.</w:t>
      </w:r>
      <w:r>
        <w:rPr>
          <w:color w:val="000000"/>
        </w:rPr>
        <w:t xml:space="preserve"> For example</w:t>
      </w:r>
      <w:r w:rsidR="002132BE">
        <w:rPr>
          <w:color w:val="000000"/>
        </w:rPr>
        <w:t xml:space="preserve"> in Rel-15</w:t>
      </w:r>
      <w:r>
        <w:rPr>
          <w:color w:val="000000"/>
        </w:rPr>
        <w:t xml:space="preserve">, </w:t>
      </w:r>
      <w:r w:rsidR="002132BE">
        <w:rPr>
          <w:color w:val="000000"/>
        </w:rPr>
        <w:t xml:space="preserve">for DCI format 1_0 scheduling a PDSCH reception in </w:t>
      </w:r>
      <w:r w:rsidR="007E6771">
        <w:rPr>
          <w:color w:val="000000"/>
        </w:rPr>
        <w:t xml:space="preserve">slot </w:t>
      </w:r>
      <w:r w:rsidR="007E6771" w:rsidRPr="007E6771">
        <w:rPr>
          <w:i/>
          <w:color w:val="000000"/>
        </w:rPr>
        <w:t>n</w:t>
      </w:r>
      <w:r w:rsidR="007E6771">
        <w:rPr>
          <w:color w:val="000000"/>
        </w:rPr>
        <w:t xml:space="preserve">, </w:t>
      </w:r>
      <w:r w:rsidR="002132BE">
        <w:rPr>
          <w:color w:val="000000"/>
        </w:rPr>
        <w:t xml:space="preserve">HARQ-ACK is scheduled in </w:t>
      </w:r>
      <w:r w:rsidR="007E6771">
        <w:rPr>
          <w:color w:val="000000"/>
        </w:rPr>
        <w:t xml:space="preserve">slot </w:t>
      </w:r>
      <w:r w:rsidR="007E6771" w:rsidRPr="007E6771">
        <w:rPr>
          <w:i/>
          <w:color w:val="000000"/>
        </w:rPr>
        <w:t>n</w:t>
      </w:r>
      <w:r w:rsidR="002132BE">
        <w:rPr>
          <w:i/>
          <w:color w:val="000000"/>
        </w:rPr>
        <w:t xml:space="preserve"> </w:t>
      </w:r>
      <w:r w:rsidR="007E6771">
        <w:rPr>
          <w:color w:val="000000"/>
        </w:rPr>
        <w:t>+</w:t>
      </w:r>
      <w:r w:rsidR="002132BE">
        <w:rPr>
          <w:color w:val="000000"/>
        </w:rPr>
        <w:t xml:space="preserve"> </w:t>
      </w:r>
      <w:r w:rsidR="007E6771" w:rsidRPr="007E6771">
        <w:rPr>
          <w:i/>
          <w:color w:val="000000"/>
        </w:rPr>
        <w:t>k</w:t>
      </w:r>
      <w:r w:rsidR="007E6771">
        <w:rPr>
          <w:color w:val="000000"/>
        </w:rPr>
        <w:t xml:space="preserve">, where </w:t>
      </w:r>
      <w:r w:rsidR="007E6771" w:rsidRPr="007E6771">
        <w:rPr>
          <w:i/>
          <w:color w:val="000000"/>
        </w:rPr>
        <w:t>k</w:t>
      </w:r>
      <w:r w:rsidR="007E6771">
        <w:rPr>
          <w:color w:val="000000"/>
        </w:rPr>
        <w:t xml:space="preserve"> </w:t>
      </w:r>
      <w:r w:rsidR="007E6771">
        <w:rPr>
          <w:rFonts w:ascii="Arial" w:hAnsi="Arial" w:cs="Arial"/>
          <w:color w:val="000000"/>
        </w:rPr>
        <w:t>ϵ</w:t>
      </w:r>
      <w:r w:rsidR="007E6771">
        <w:rPr>
          <w:color w:val="000000"/>
        </w:rPr>
        <w:t xml:space="preserve"> {1, 2, …, 8}</w:t>
      </w:r>
      <w:r w:rsidR="002132BE">
        <w:rPr>
          <w:color w:val="000000"/>
        </w:rPr>
        <w:t>. For URLLC where the time horizon is expected to be much shorter, the set of K1 timings can span 2 or 4 slots, which means the K1 granularity is respectively reduced to a quarter or half slot</w:t>
      </w:r>
      <w:r w:rsidR="007E6771">
        <w:rPr>
          <w:color w:val="000000"/>
        </w:rPr>
        <w:t>.</w:t>
      </w:r>
    </w:p>
    <w:p w:rsidR="000162EF" w:rsidRDefault="000162EF" w:rsidP="007E6771">
      <w:pPr>
        <w:pStyle w:val="BodyText"/>
        <w:rPr>
          <w:b/>
          <w:color w:val="000000"/>
        </w:rPr>
      </w:pPr>
    </w:p>
    <w:p w:rsidR="00AE7CCB" w:rsidRPr="007E6771" w:rsidRDefault="007E6771" w:rsidP="007E6771">
      <w:pPr>
        <w:pStyle w:val="BodyText"/>
        <w:rPr>
          <w:b/>
          <w:color w:val="000000"/>
        </w:rPr>
      </w:pPr>
      <w:r w:rsidRPr="007E6771">
        <w:rPr>
          <w:b/>
          <w:color w:val="000000"/>
        </w:rPr>
        <w:t>Proposal</w:t>
      </w:r>
      <w:r w:rsidR="000162EF">
        <w:rPr>
          <w:b/>
          <w:color w:val="000000"/>
        </w:rPr>
        <w:t xml:space="preserve"> 4</w:t>
      </w:r>
      <w:r w:rsidRPr="007E6771">
        <w:rPr>
          <w:b/>
          <w:color w:val="000000"/>
        </w:rPr>
        <w:t xml:space="preserve">: consider the following mechanisms for enabling multiple HARQ-ACK feedback in a slot </w:t>
      </w:r>
      <w:r w:rsidR="00AE7CCB" w:rsidRPr="007E6771">
        <w:rPr>
          <w:b/>
          <w:color w:val="000000"/>
        </w:rPr>
        <w:t xml:space="preserve"> </w:t>
      </w:r>
    </w:p>
    <w:p w:rsidR="007E6771" w:rsidRPr="007E6771" w:rsidRDefault="007E6771" w:rsidP="007E6771">
      <w:pPr>
        <w:pStyle w:val="BodyText"/>
        <w:numPr>
          <w:ilvl w:val="0"/>
          <w:numId w:val="37"/>
        </w:numPr>
        <w:rPr>
          <w:b/>
        </w:rPr>
      </w:pPr>
      <w:r w:rsidRPr="007E6771">
        <w:rPr>
          <w:b/>
          <w:lang w:val="en-GB" w:eastAsia="zh-CN"/>
        </w:rPr>
        <w:t xml:space="preserve">Explicit indication </w:t>
      </w:r>
      <w:r w:rsidR="000162EF">
        <w:rPr>
          <w:b/>
          <w:lang w:val="en-GB" w:eastAsia="zh-CN"/>
        </w:rPr>
        <w:t xml:space="preserve">in the scheduling DCI of </w:t>
      </w:r>
      <w:r w:rsidRPr="007E6771">
        <w:rPr>
          <w:b/>
          <w:lang w:val="en-GB" w:eastAsia="zh-CN"/>
        </w:rPr>
        <w:t xml:space="preserve">a group of PDSCHs </w:t>
      </w:r>
      <w:r w:rsidR="000162EF">
        <w:rPr>
          <w:b/>
          <w:lang w:val="en-GB" w:eastAsia="zh-CN"/>
        </w:rPr>
        <w:t>with corresponding HARQ-ACKs multiplexed in the same PUCCH or PUSCH.</w:t>
      </w:r>
    </w:p>
    <w:p w:rsidR="007E6771" w:rsidRPr="007E6771" w:rsidRDefault="007E6771" w:rsidP="007E6771">
      <w:pPr>
        <w:pStyle w:val="BodyText"/>
        <w:numPr>
          <w:ilvl w:val="0"/>
          <w:numId w:val="37"/>
        </w:numPr>
        <w:rPr>
          <w:b/>
        </w:rPr>
      </w:pPr>
      <w:r w:rsidRPr="007E6771">
        <w:rPr>
          <w:b/>
          <w:lang w:val="en-GB" w:eastAsia="zh-CN"/>
        </w:rPr>
        <w:t>Time-domain based differentiation</w:t>
      </w:r>
      <w:r w:rsidR="000162EF">
        <w:rPr>
          <w:b/>
          <w:lang w:val="en-GB" w:eastAsia="zh-CN"/>
        </w:rPr>
        <w:t xml:space="preserve"> of HARQ-ACK feedback</w:t>
      </w:r>
    </w:p>
    <w:p w:rsidR="007E6771" w:rsidRPr="001141F2" w:rsidRDefault="007E6771" w:rsidP="007E6771">
      <w:pPr>
        <w:pStyle w:val="BodyText"/>
        <w:numPr>
          <w:ilvl w:val="0"/>
          <w:numId w:val="37"/>
        </w:numPr>
        <w:rPr>
          <w:b/>
        </w:rPr>
      </w:pPr>
      <w:r w:rsidRPr="007E6771">
        <w:rPr>
          <w:b/>
          <w:lang w:val="en-GB" w:eastAsia="zh-CN"/>
        </w:rPr>
        <w:t>Finer granularity of PDSCH-to-HARQ timing</w:t>
      </w:r>
    </w:p>
    <w:p w:rsidR="001141F2" w:rsidRDefault="001141F2" w:rsidP="001141F2">
      <w:pPr>
        <w:pStyle w:val="BodyText"/>
        <w:rPr>
          <w:lang w:val="en-GB" w:eastAsia="zh-CN"/>
        </w:rPr>
      </w:pPr>
    </w:p>
    <w:p w:rsidR="00D659FD" w:rsidRPr="00D659FD" w:rsidRDefault="00D659FD" w:rsidP="00D659FD">
      <w:pPr>
        <w:pStyle w:val="BodyText"/>
        <w:rPr>
          <w:b/>
          <w:u w:val="single"/>
          <w:lang w:eastAsia="zh-CN"/>
        </w:rPr>
      </w:pPr>
      <w:r w:rsidRPr="00D659FD">
        <w:rPr>
          <w:b/>
          <w:u w:val="single"/>
          <w:lang w:eastAsia="zh-CN"/>
        </w:rPr>
        <w:t>UCI Multiplexing on PUSCH</w:t>
      </w:r>
    </w:p>
    <w:p w:rsidR="00D659FD" w:rsidRPr="00D659FD" w:rsidRDefault="00D659FD" w:rsidP="00D659FD">
      <w:pPr>
        <w:pStyle w:val="BodyText"/>
        <w:rPr>
          <w:lang w:eastAsia="zh-CN"/>
        </w:rPr>
      </w:pPr>
      <w:r w:rsidRPr="00D659FD">
        <w:rPr>
          <w:lang w:eastAsia="zh-CN"/>
        </w:rPr>
        <w:t xml:space="preserve">This is one area where the traffic use case matters. If a UE only supports URLLC traffic, UCI multiplexing on PUSCH should be supported, otherwise either DL or UL </w:t>
      </w:r>
      <w:r w:rsidR="000162EF">
        <w:rPr>
          <w:lang w:eastAsia="zh-CN"/>
        </w:rPr>
        <w:t xml:space="preserve">reliability </w:t>
      </w:r>
      <w:r w:rsidRPr="00D659FD">
        <w:rPr>
          <w:lang w:eastAsia="zh-CN"/>
        </w:rPr>
        <w:t>suffers depending respectively on whether HARQ-ACK or PUSCH is dropped.</w:t>
      </w:r>
    </w:p>
    <w:p w:rsidR="00D659FD" w:rsidRPr="00D659FD" w:rsidRDefault="00D659FD" w:rsidP="00D659FD">
      <w:pPr>
        <w:pStyle w:val="BodyText"/>
        <w:rPr>
          <w:lang w:eastAsia="zh-CN"/>
        </w:rPr>
      </w:pPr>
      <w:r w:rsidRPr="00D659FD">
        <w:rPr>
          <w:lang w:eastAsia="zh-CN"/>
        </w:rPr>
        <w:t xml:space="preserve">If a UE supports </w:t>
      </w:r>
      <w:r>
        <w:rPr>
          <w:lang w:eastAsia="zh-CN"/>
        </w:rPr>
        <w:t>mixed mode (</w:t>
      </w:r>
      <w:r w:rsidRPr="00D659FD">
        <w:rPr>
          <w:lang w:eastAsia="zh-CN"/>
        </w:rPr>
        <w:t>URLLC and non-URLLC</w:t>
      </w:r>
      <w:r>
        <w:rPr>
          <w:lang w:eastAsia="zh-CN"/>
        </w:rPr>
        <w:t>)</w:t>
      </w:r>
      <w:r w:rsidRPr="00D659FD">
        <w:rPr>
          <w:lang w:eastAsia="zh-CN"/>
        </w:rPr>
        <w:t xml:space="preserve"> traffic, some differentiation of what UCI is multiplexed on URLLC PUSCH </w:t>
      </w:r>
      <w:r>
        <w:rPr>
          <w:lang w:eastAsia="zh-CN"/>
        </w:rPr>
        <w:t>is</w:t>
      </w:r>
      <w:r w:rsidRPr="00D659FD">
        <w:rPr>
          <w:lang w:eastAsia="zh-CN"/>
        </w:rPr>
        <w:t xml:space="preserve"> needed. For instance URLLC-UCI may be multiplexed on URLLC-PUSCH while eMBB-UCI is dropped. Dynamic signaling of beta offsets provides flexibility in supporting different </w:t>
      </w:r>
      <w:r>
        <w:rPr>
          <w:lang w:eastAsia="zh-CN"/>
        </w:rPr>
        <w:t xml:space="preserve">effective </w:t>
      </w:r>
      <w:r w:rsidRPr="00D659FD">
        <w:rPr>
          <w:lang w:eastAsia="zh-CN"/>
        </w:rPr>
        <w:t>cod</w:t>
      </w:r>
      <w:r>
        <w:rPr>
          <w:lang w:eastAsia="zh-CN"/>
        </w:rPr>
        <w:t>ing</w:t>
      </w:r>
      <w:r w:rsidRPr="00D659FD">
        <w:rPr>
          <w:lang w:eastAsia="zh-CN"/>
        </w:rPr>
        <w:t xml:space="preserve"> rates for UCI on PUSCH. Alternatively if semi-static configuration of beta offsets is applied,</w:t>
      </w:r>
      <w:r>
        <w:rPr>
          <w:lang w:eastAsia="zh-CN"/>
        </w:rPr>
        <w:t xml:space="preserve"> </w:t>
      </w:r>
      <w:r w:rsidRPr="00D659FD">
        <w:rPr>
          <w:lang w:eastAsia="zh-CN"/>
        </w:rPr>
        <w:t xml:space="preserve">independent configuration of beta offsets </w:t>
      </w:r>
      <w:r w:rsidR="000162EF">
        <w:rPr>
          <w:lang w:eastAsia="zh-CN"/>
        </w:rPr>
        <w:t xml:space="preserve">for URLLC and non-URLLC PUSCH </w:t>
      </w:r>
      <w:r w:rsidRPr="00D659FD">
        <w:rPr>
          <w:lang w:eastAsia="zh-CN"/>
        </w:rPr>
        <w:t xml:space="preserve">can be used to restrict the UCI multiplexed on PUSCH. The choice of beta offset to use in this case </w:t>
      </w:r>
      <w:r>
        <w:rPr>
          <w:lang w:eastAsia="zh-CN"/>
        </w:rPr>
        <w:t xml:space="preserve">can be </w:t>
      </w:r>
      <w:r w:rsidRPr="00D659FD">
        <w:rPr>
          <w:lang w:eastAsia="zh-CN"/>
        </w:rPr>
        <w:t>determined by the search space where the PDCCH is detected</w:t>
      </w:r>
      <w:r>
        <w:rPr>
          <w:lang w:eastAsia="zh-CN"/>
        </w:rPr>
        <w:t xml:space="preserve"> as discussed in </w:t>
      </w:r>
      <w:r w:rsidR="000162EF">
        <w:rPr>
          <w:lang w:eastAsia="zh-CN"/>
        </w:rPr>
        <w:t>Sec. 3.1</w:t>
      </w:r>
      <w:r>
        <w:rPr>
          <w:lang w:eastAsia="zh-CN"/>
        </w:rPr>
        <w:t>.</w:t>
      </w:r>
      <w:r w:rsidRPr="00D659FD">
        <w:rPr>
          <w:lang w:eastAsia="zh-CN"/>
        </w:rPr>
        <w:t xml:space="preserve"> </w:t>
      </w:r>
    </w:p>
    <w:p w:rsidR="00D659FD" w:rsidRDefault="00D659FD" w:rsidP="00D659FD">
      <w:pPr>
        <w:pStyle w:val="BodyText"/>
        <w:rPr>
          <w:lang w:eastAsia="zh-CN"/>
        </w:rPr>
      </w:pPr>
      <w:r w:rsidRPr="00D659FD">
        <w:rPr>
          <w:lang w:eastAsia="zh-CN"/>
        </w:rPr>
        <w:t xml:space="preserve">Similarly, the higher layer parameter </w:t>
      </w:r>
      <w:r w:rsidRPr="00D659FD">
        <w:rPr>
          <w:i/>
          <w:lang w:eastAsia="zh-CN"/>
        </w:rPr>
        <w:t>scaling</w:t>
      </w:r>
      <w:r w:rsidRPr="00D659FD">
        <w:rPr>
          <w:lang w:eastAsia="zh-CN"/>
        </w:rPr>
        <w:t xml:space="preserve"> in the </w:t>
      </w:r>
      <w:r w:rsidRPr="00D659FD">
        <w:rPr>
          <w:i/>
          <w:lang w:eastAsia="zh-CN"/>
        </w:rPr>
        <w:t>UCI-</w:t>
      </w:r>
      <w:proofErr w:type="spellStart"/>
      <w:r w:rsidRPr="00D659FD">
        <w:rPr>
          <w:i/>
          <w:lang w:eastAsia="zh-CN"/>
        </w:rPr>
        <w:t>OnPUSCH</w:t>
      </w:r>
      <w:proofErr w:type="spellEnd"/>
      <w:r w:rsidRPr="00D659FD">
        <w:rPr>
          <w:lang w:eastAsia="zh-CN"/>
        </w:rPr>
        <w:t xml:space="preserve"> IE can be independently configured for URLLC and non-URLLC PUSCH.</w:t>
      </w:r>
    </w:p>
    <w:p w:rsidR="00D659FD" w:rsidRDefault="00D659FD" w:rsidP="00D659FD">
      <w:pPr>
        <w:pStyle w:val="BodyText"/>
        <w:rPr>
          <w:lang w:eastAsia="zh-CN"/>
        </w:rPr>
      </w:pPr>
    </w:p>
    <w:p w:rsidR="00D659FD" w:rsidRPr="00D659FD" w:rsidRDefault="00D659FD" w:rsidP="00D659FD">
      <w:pPr>
        <w:pStyle w:val="BodyText"/>
        <w:rPr>
          <w:b/>
          <w:lang w:eastAsia="zh-CN"/>
        </w:rPr>
      </w:pPr>
      <w:r w:rsidRPr="00D659FD">
        <w:rPr>
          <w:b/>
          <w:lang w:eastAsia="zh-CN"/>
        </w:rPr>
        <w:t>Proposal</w:t>
      </w:r>
      <w:r w:rsidR="000162EF">
        <w:rPr>
          <w:b/>
          <w:lang w:eastAsia="zh-CN"/>
        </w:rPr>
        <w:t xml:space="preserve"> 5</w:t>
      </w:r>
      <w:r w:rsidRPr="00D659FD">
        <w:rPr>
          <w:b/>
          <w:lang w:eastAsia="zh-CN"/>
        </w:rPr>
        <w:t>: for a UE supporting URLLC and non-URLLC traffic, consider restrictions to UCI multiplexed on PUSCH based on</w:t>
      </w:r>
    </w:p>
    <w:p w:rsidR="00D659FD" w:rsidRPr="00D659FD" w:rsidRDefault="00D659FD" w:rsidP="00D659FD">
      <w:pPr>
        <w:pStyle w:val="BodyText"/>
        <w:numPr>
          <w:ilvl w:val="0"/>
          <w:numId w:val="38"/>
        </w:numPr>
        <w:rPr>
          <w:b/>
          <w:lang w:eastAsia="zh-CN"/>
        </w:rPr>
      </w:pPr>
      <w:r w:rsidRPr="00D659FD">
        <w:rPr>
          <w:b/>
          <w:lang w:eastAsia="zh-CN"/>
        </w:rPr>
        <w:t>Independent beta offsets for URLLC and non-URLLC UCI</w:t>
      </w:r>
    </w:p>
    <w:p w:rsidR="00D659FD" w:rsidRPr="00D659FD" w:rsidRDefault="00D659FD" w:rsidP="00D659FD">
      <w:pPr>
        <w:pStyle w:val="BodyText"/>
        <w:numPr>
          <w:ilvl w:val="0"/>
          <w:numId w:val="38"/>
        </w:numPr>
        <w:rPr>
          <w:b/>
          <w:lang w:eastAsia="zh-CN"/>
        </w:rPr>
      </w:pPr>
      <w:r w:rsidRPr="00D659FD">
        <w:rPr>
          <w:b/>
          <w:lang w:eastAsia="zh-CN"/>
        </w:rPr>
        <w:t xml:space="preserve">Independently configured higher layer parameter </w:t>
      </w:r>
      <w:r w:rsidRPr="00D659FD">
        <w:rPr>
          <w:b/>
          <w:i/>
          <w:lang w:eastAsia="zh-CN"/>
        </w:rPr>
        <w:t>scaling</w:t>
      </w:r>
      <w:r w:rsidRPr="00D659FD">
        <w:rPr>
          <w:b/>
          <w:lang w:eastAsia="zh-CN"/>
        </w:rPr>
        <w:t xml:space="preserve"> for URLLC UCI and non-URLLC UCI multiplexed on PUSCH</w:t>
      </w:r>
    </w:p>
    <w:p w:rsidR="00D659FD" w:rsidRPr="00D659FD" w:rsidRDefault="00D659FD" w:rsidP="001141F2">
      <w:pPr>
        <w:pStyle w:val="BodyText"/>
        <w:rPr>
          <w:lang w:eastAsia="zh-CN"/>
        </w:rPr>
      </w:pPr>
    </w:p>
    <w:p w:rsidR="001141F2" w:rsidRDefault="001141F2" w:rsidP="001141F2">
      <w:pPr>
        <w:pStyle w:val="Heading2"/>
        <w:rPr>
          <w:lang w:val="en-GB"/>
        </w:rPr>
      </w:pPr>
      <w:r>
        <w:rPr>
          <w:lang w:val="en-GB"/>
        </w:rPr>
        <w:t xml:space="preserve">CSI </w:t>
      </w:r>
      <w:r w:rsidR="00D659FD">
        <w:rPr>
          <w:lang w:val="en-GB"/>
        </w:rPr>
        <w:t>reporting</w:t>
      </w:r>
    </w:p>
    <w:p w:rsidR="00224AAD" w:rsidRDefault="000867EC" w:rsidP="000867EC">
      <w:pPr>
        <w:pStyle w:val="BodyText"/>
        <w:rPr>
          <w:lang w:val="en-GB" w:eastAsia="zh-CN"/>
        </w:rPr>
      </w:pPr>
      <w:r>
        <w:rPr>
          <w:lang w:val="en-GB" w:eastAsia="zh-CN"/>
        </w:rPr>
        <w:t>Possible enhancements to CSI reporting/measurements were discussed at RAN1 #94. One approach is to support A-CSI feedback on short PUCCH. The motivation is to reduce</w:t>
      </w:r>
      <w:r w:rsidR="000162EF">
        <w:rPr>
          <w:lang w:val="en-GB" w:eastAsia="zh-CN"/>
        </w:rPr>
        <w:t xml:space="preserve"> the PDCCH overhead involved in transmitting </w:t>
      </w:r>
      <w:r>
        <w:rPr>
          <w:lang w:val="en-GB" w:eastAsia="zh-CN"/>
        </w:rPr>
        <w:t xml:space="preserve">DCI format 0_1 </w:t>
      </w:r>
      <w:r w:rsidR="000162EF">
        <w:rPr>
          <w:lang w:val="en-GB" w:eastAsia="zh-CN"/>
        </w:rPr>
        <w:t xml:space="preserve">for the sole purpose of </w:t>
      </w:r>
      <w:r>
        <w:rPr>
          <w:lang w:val="en-GB" w:eastAsia="zh-CN"/>
        </w:rPr>
        <w:t>trigger</w:t>
      </w:r>
      <w:r w:rsidR="000162EF">
        <w:rPr>
          <w:lang w:val="en-GB" w:eastAsia="zh-CN"/>
        </w:rPr>
        <w:t>ing</w:t>
      </w:r>
      <w:r>
        <w:rPr>
          <w:lang w:val="en-GB" w:eastAsia="zh-CN"/>
        </w:rPr>
        <w:t xml:space="preserve"> A-CSI feedback. </w:t>
      </w:r>
      <w:r w:rsidR="00224AAD">
        <w:rPr>
          <w:lang w:val="en-GB" w:eastAsia="zh-CN"/>
        </w:rPr>
        <w:t>First, we note that for periodic traffic observed for remote driving, motion control and differential protection in electric power distribution networks, P-CSI feed</w:t>
      </w:r>
      <w:r w:rsidR="000162EF">
        <w:rPr>
          <w:lang w:val="en-GB" w:eastAsia="zh-CN"/>
        </w:rPr>
        <w:t>back is sufficient</w:t>
      </w:r>
      <w:r w:rsidR="00224AAD">
        <w:rPr>
          <w:lang w:val="en-GB" w:eastAsia="zh-CN"/>
        </w:rPr>
        <w:t xml:space="preserve">. </w:t>
      </w:r>
    </w:p>
    <w:p w:rsidR="00497850" w:rsidRDefault="00224AAD" w:rsidP="00497850">
      <w:pPr>
        <w:pStyle w:val="BodyText"/>
      </w:pPr>
      <w:r>
        <w:rPr>
          <w:lang w:val="en-GB" w:eastAsia="zh-CN"/>
        </w:rPr>
        <w:t xml:space="preserve">For bursty traffic, </w:t>
      </w:r>
      <w:r w:rsidR="00621441">
        <w:rPr>
          <w:lang w:val="en-GB" w:eastAsia="zh-CN"/>
        </w:rPr>
        <w:t xml:space="preserve">we note that URLLC is likely to be scheduled over </w:t>
      </w:r>
      <w:r w:rsidR="000162EF">
        <w:rPr>
          <w:lang w:val="en-GB" w:eastAsia="zh-CN"/>
        </w:rPr>
        <w:t xml:space="preserve">large bandwidths </w:t>
      </w:r>
      <w:r w:rsidR="00621441">
        <w:rPr>
          <w:lang w:val="en-GB" w:eastAsia="zh-CN"/>
        </w:rPr>
        <w:t xml:space="preserve">to reduce the time required to transmit a TB. Therefore, </w:t>
      </w:r>
      <w:r w:rsidR="000162EF">
        <w:rPr>
          <w:lang w:val="en-GB" w:eastAsia="zh-CN"/>
        </w:rPr>
        <w:t xml:space="preserve">a </w:t>
      </w:r>
      <w:r w:rsidR="00621441">
        <w:rPr>
          <w:lang w:val="en-GB" w:eastAsia="zh-CN"/>
        </w:rPr>
        <w:t xml:space="preserve">wideband CSI report is appropriate and is not expected to change at least on the same time scale as PDSCH scheduling. </w:t>
      </w:r>
    </w:p>
    <w:p w:rsidR="001D1AF2" w:rsidRPr="00497850" w:rsidRDefault="00497850" w:rsidP="000867EC">
      <w:pPr>
        <w:pStyle w:val="BodyText"/>
        <w:rPr>
          <w:b/>
        </w:rPr>
      </w:pPr>
      <w:r w:rsidRPr="00497850">
        <w:rPr>
          <w:b/>
        </w:rPr>
        <w:t>Observation: A-CSI feedback on short PUCCH is not needed for periodic URLLC traffic.</w:t>
      </w:r>
    </w:p>
    <w:p w:rsidR="00497850" w:rsidRPr="00497850" w:rsidRDefault="00497850" w:rsidP="000867EC">
      <w:pPr>
        <w:pStyle w:val="BodyText"/>
        <w:rPr>
          <w:b/>
          <w:lang w:val="en-GB" w:eastAsia="zh-CN"/>
        </w:rPr>
      </w:pPr>
      <w:r w:rsidRPr="00497850">
        <w:rPr>
          <w:b/>
        </w:rPr>
        <w:t xml:space="preserve">Observation: Wideband CSI feedback is sufficient for URLLC traffic and is not expected to change on the same time scale as PDSCH scheduling. </w:t>
      </w:r>
    </w:p>
    <w:p w:rsidR="00890D6C" w:rsidRDefault="00890D6C" w:rsidP="00B71D9C">
      <w:pPr>
        <w:pStyle w:val="BodyText"/>
        <w:rPr>
          <w:lang w:val="en-GB" w:eastAsia="zh-CN"/>
        </w:rPr>
      </w:pPr>
    </w:p>
    <w:p w:rsidR="00D659FD" w:rsidRPr="001141F2" w:rsidRDefault="00D659FD" w:rsidP="00B71D9C">
      <w:pPr>
        <w:pStyle w:val="BodyText"/>
        <w:rPr>
          <w:lang w:eastAsia="zh-CN"/>
        </w:rPr>
      </w:pPr>
    </w:p>
    <w:p w:rsidR="00E8769A" w:rsidRDefault="00BC52E2" w:rsidP="00BC52E2">
      <w:pPr>
        <w:pStyle w:val="Heading1"/>
      </w:pPr>
      <w:r>
        <w:lastRenderedPageBreak/>
        <w:t xml:space="preserve">On </w:t>
      </w:r>
      <w:r w:rsidRPr="00BC52E2">
        <w:t>scheduling/HARQ/CSI processing timeline</w:t>
      </w:r>
    </w:p>
    <w:p w:rsidR="00BC52E2" w:rsidRDefault="00BC52E2" w:rsidP="00BC52E2">
      <w:pPr>
        <w:pStyle w:val="BodyText"/>
        <w:rPr>
          <w:lang w:eastAsia="zh-CN"/>
        </w:rPr>
      </w:pPr>
      <w:r>
        <w:rPr>
          <w:lang w:eastAsia="zh-CN"/>
        </w:rPr>
        <w:t>In Rel-</w:t>
      </w:r>
      <w:r w:rsidRPr="00BC52E2">
        <w:rPr>
          <w:lang w:eastAsia="zh-CN"/>
        </w:rPr>
        <w:t xml:space="preserve">15 </w:t>
      </w:r>
      <w:r w:rsidRPr="00BC52E2">
        <w:rPr>
          <w:rFonts w:eastAsiaTheme="minorEastAsia"/>
        </w:rPr>
        <w:t>for any two HARQ process IDs A and B</w:t>
      </w:r>
      <w:r>
        <w:rPr>
          <w:rFonts w:eastAsiaTheme="minorEastAsia"/>
        </w:rPr>
        <w:t xml:space="preserve">, </w:t>
      </w:r>
      <w:r w:rsidRPr="00BC52E2">
        <w:rPr>
          <w:rFonts w:eastAsiaTheme="minorEastAsia"/>
        </w:rPr>
        <w:t>if scheduled unicast PDSCH transmission for A</w:t>
      </w:r>
      <w:r>
        <w:rPr>
          <w:rFonts w:eastAsiaTheme="minorEastAsia"/>
        </w:rPr>
        <w:t xml:space="preserve"> is received before the </w:t>
      </w:r>
      <w:r w:rsidRPr="00BC52E2">
        <w:rPr>
          <w:rFonts w:eastAsiaTheme="minorEastAsia"/>
        </w:rPr>
        <w:t>scheduled unicast PDSCH transmission for B</w:t>
      </w:r>
      <w:r>
        <w:rPr>
          <w:rFonts w:eastAsiaTheme="minorEastAsia"/>
        </w:rPr>
        <w:t xml:space="preserve">, a UE is not </w:t>
      </w:r>
      <w:r w:rsidRPr="00BC52E2">
        <w:rPr>
          <w:rFonts w:eastAsiaTheme="minorEastAsia"/>
        </w:rPr>
        <w:t xml:space="preserve">expected to be triggered to send the HARQ-ACK </w:t>
      </w:r>
      <w:r w:rsidR="000162EF">
        <w:rPr>
          <w:rFonts w:eastAsiaTheme="minorEastAsia"/>
        </w:rPr>
        <w:t xml:space="preserve">corresponding to </w:t>
      </w:r>
      <w:r>
        <w:rPr>
          <w:rFonts w:eastAsiaTheme="minorEastAsia"/>
        </w:rPr>
        <w:t>B before th</w:t>
      </w:r>
      <w:r w:rsidR="000162EF">
        <w:rPr>
          <w:rFonts w:eastAsiaTheme="minorEastAsia"/>
        </w:rPr>
        <w:t>at of A</w:t>
      </w:r>
      <w:r w:rsidRPr="00BC52E2">
        <w:rPr>
          <w:rFonts w:eastAsiaTheme="minorEastAsia"/>
        </w:rPr>
        <w:t xml:space="preserve">. </w:t>
      </w:r>
      <w:r>
        <w:rPr>
          <w:rFonts w:eastAsiaTheme="minorEastAsia"/>
        </w:rPr>
        <w:t xml:space="preserve">For a UE </w:t>
      </w:r>
      <w:r>
        <w:rPr>
          <w:lang w:eastAsia="zh-CN"/>
        </w:rPr>
        <w:t xml:space="preserve">supporting mixed mode traffic, such out of order HARQ behavior </w:t>
      </w:r>
      <w:r w:rsidR="000162EF">
        <w:rPr>
          <w:lang w:eastAsia="zh-CN"/>
        </w:rPr>
        <w:t xml:space="preserve">may be required to meet the latency budget at least for bursty </w:t>
      </w:r>
      <w:r>
        <w:rPr>
          <w:lang w:eastAsia="zh-CN"/>
        </w:rPr>
        <w:t>URLLC traffic. Therefore, this restriction should be relaxed for a UE supporting mixed mode traffic.</w:t>
      </w:r>
    </w:p>
    <w:p w:rsidR="00BC52E2" w:rsidRPr="00BC52E2" w:rsidRDefault="00BC52E2" w:rsidP="00BC52E2">
      <w:pPr>
        <w:pStyle w:val="BodyText"/>
        <w:rPr>
          <w:b/>
          <w:lang w:eastAsia="zh-CN"/>
        </w:rPr>
      </w:pPr>
      <w:r w:rsidRPr="00BC52E2">
        <w:rPr>
          <w:b/>
          <w:lang w:eastAsia="zh-CN"/>
        </w:rPr>
        <w:t>Proposal</w:t>
      </w:r>
      <w:r w:rsidR="000162EF">
        <w:rPr>
          <w:b/>
          <w:lang w:eastAsia="zh-CN"/>
        </w:rPr>
        <w:t xml:space="preserve"> 6</w:t>
      </w:r>
      <w:r w:rsidRPr="00BC52E2">
        <w:rPr>
          <w:b/>
          <w:lang w:eastAsia="zh-CN"/>
        </w:rPr>
        <w:t xml:space="preserve">: out of order HARQ processing </w:t>
      </w:r>
      <w:r w:rsidR="000162EF">
        <w:rPr>
          <w:b/>
          <w:lang w:eastAsia="zh-CN"/>
        </w:rPr>
        <w:t xml:space="preserve">restriction in Rel-15 </w:t>
      </w:r>
      <w:r w:rsidRPr="00BC52E2">
        <w:rPr>
          <w:b/>
          <w:lang w:eastAsia="zh-CN"/>
        </w:rPr>
        <w:t>should be relaxed for a UE supporting URLLC and non-URLLC traffic</w:t>
      </w:r>
      <w:r>
        <w:rPr>
          <w:b/>
          <w:lang w:eastAsia="zh-CN"/>
        </w:rPr>
        <w:t>.</w:t>
      </w:r>
      <w:r w:rsidRPr="00BC52E2">
        <w:rPr>
          <w:b/>
          <w:lang w:eastAsia="zh-CN"/>
        </w:rPr>
        <w:t xml:space="preserve"> </w:t>
      </w: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</w:p>
    <w:p w:rsidR="00907D28" w:rsidRPr="00AC6456" w:rsidRDefault="00C22604" w:rsidP="0058658D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DE1D3E">
        <w:rPr>
          <w:rFonts w:eastAsia="SimSun"/>
          <w:lang w:eastAsia="zh-CN"/>
        </w:rPr>
        <w:t xml:space="preserve">discussed </w:t>
      </w:r>
      <w:r w:rsidR="00BC52E2">
        <w:rPr>
          <w:rFonts w:eastAsia="SimSun"/>
          <w:lang w:eastAsia="zh-CN"/>
        </w:rPr>
        <w:t xml:space="preserve">possible PHY enhancements to adequately support Rel-16 URLLC </w:t>
      </w:r>
      <w:r w:rsidR="00DE1D3E">
        <w:rPr>
          <w:rFonts w:eastAsia="SimSun"/>
          <w:lang w:eastAsia="zh-CN"/>
        </w:rPr>
        <w:t>use cases</w:t>
      </w:r>
      <w:r w:rsidR="00BC52E2">
        <w:rPr>
          <w:rFonts w:eastAsia="SimSun"/>
          <w:lang w:eastAsia="zh-CN"/>
        </w:rPr>
        <w:t xml:space="preserve">. </w:t>
      </w:r>
      <w:r w:rsidR="00DE1D3E">
        <w:rPr>
          <w:rFonts w:eastAsia="SimSun"/>
          <w:lang w:eastAsia="zh-CN"/>
        </w:rPr>
        <w:t>A few observations are as follows</w:t>
      </w:r>
      <w:r w:rsidR="00646B6A" w:rsidRPr="00AC6456">
        <w:rPr>
          <w:rFonts w:eastAsia="SimSun"/>
          <w:lang w:eastAsia="zh-CN"/>
        </w:rPr>
        <w:t>:</w:t>
      </w:r>
    </w:p>
    <w:p w:rsidR="00DE1D3E" w:rsidRPr="006D6170" w:rsidRDefault="00DE1D3E" w:rsidP="00DE1D3E">
      <w:pPr>
        <w:jc w:val="both"/>
        <w:rPr>
          <w:b/>
          <w:lang w:eastAsia="zh-CN"/>
        </w:rPr>
      </w:pPr>
      <w:r w:rsidRPr="006D6170">
        <w:rPr>
          <w:b/>
          <w:lang w:eastAsia="zh-CN"/>
        </w:rPr>
        <w:t xml:space="preserve">Observation: the </w:t>
      </w:r>
      <w:r>
        <w:rPr>
          <w:b/>
          <w:lang w:eastAsia="zh-CN"/>
        </w:rPr>
        <w:t>Re</w:t>
      </w:r>
      <w:r w:rsidRPr="006D6170">
        <w:rPr>
          <w:b/>
          <w:lang w:eastAsia="zh-CN"/>
        </w:rPr>
        <w:t>l-15 limits on non-overlapping CCEs processed for channel estimation may not be sufficient for URLLC use cases.</w:t>
      </w:r>
    </w:p>
    <w:p w:rsidR="00DE1D3E" w:rsidRDefault="00DE1D3E" w:rsidP="00DE1D3E"/>
    <w:p w:rsidR="00DE1D3E" w:rsidRDefault="00DE1D3E" w:rsidP="00DE1D3E">
      <w:pPr>
        <w:rPr>
          <w:b/>
          <w:lang w:eastAsia="zh-CN"/>
        </w:rPr>
      </w:pPr>
      <w:r w:rsidRPr="00D87D33">
        <w:rPr>
          <w:b/>
          <w:lang w:eastAsia="zh-CN"/>
        </w:rPr>
        <w:t>Observation: group-based scheduling in conjunction with multiple configured scheduling assignments trades off full scheduling flexibility provided by a UE-specific DCI format with the signaling efficiency provided by a group-common PDCCH and is beneficial for periodic and deterministic traffic scenarios</w:t>
      </w:r>
      <w:r>
        <w:rPr>
          <w:b/>
          <w:lang w:eastAsia="zh-CN"/>
        </w:rPr>
        <w:t>.</w:t>
      </w:r>
    </w:p>
    <w:p w:rsidR="00DE1D3E" w:rsidRDefault="00DE1D3E" w:rsidP="00DE1D3E">
      <w:pPr>
        <w:rPr>
          <w:b/>
          <w:lang w:eastAsia="zh-CN"/>
        </w:rPr>
      </w:pPr>
    </w:p>
    <w:p w:rsidR="00DE1D3E" w:rsidRPr="00497850" w:rsidRDefault="00DE1D3E" w:rsidP="00DE1D3E">
      <w:pPr>
        <w:pStyle w:val="BodyText"/>
        <w:rPr>
          <w:b/>
        </w:rPr>
      </w:pPr>
      <w:r w:rsidRPr="00497850">
        <w:rPr>
          <w:b/>
        </w:rPr>
        <w:t>Observation: A-CSI feedback on short PUCCH is not needed for periodic URLLC traffic.</w:t>
      </w:r>
    </w:p>
    <w:p w:rsidR="00DE1D3E" w:rsidRPr="00497850" w:rsidRDefault="00DE1D3E" w:rsidP="00DE1D3E">
      <w:pPr>
        <w:pStyle w:val="BodyText"/>
        <w:rPr>
          <w:b/>
          <w:lang w:val="en-GB" w:eastAsia="zh-CN"/>
        </w:rPr>
      </w:pPr>
      <w:r w:rsidRPr="00497850">
        <w:rPr>
          <w:b/>
        </w:rPr>
        <w:t xml:space="preserve">Observation: Wideband CSI feedback is sufficient for URLLC traffic and is not expected to change on the same time scale as PDSCH scheduling. </w:t>
      </w:r>
    </w:p>
    <w:p w:rsidR="001D2E39" w:rsidRDefault="001D2E39" w:rsidP="001D2E39">
      <w:pPr>
        <w:pStyle w:val="BodyText"/>
        <w:rPr>
          <w:b/>
        </w:rPr>
      </w:pPr>
      <w:r w:rsidRPr="00497850">
        <w:rPr>
          <w:b/>
        </w:rPr>
        <w:t xml:space="preserve"> </w:t>
      </w:r>
    </w:p>
    <w:p w:rsidR="00DE1D3E" w:rsidRPr="00DE1D3E" w:rsidRDefault="00DE1D3E" w:rsidP="001D2E39">
      <w:pPr>
        <w:pStyle w:val="BodyText"/>
        <w:rPr>
          <w:lang w:val="en-GB" w:eastAsia="zh-CN"/>
        </w:rPr>
      </w:pPr>
      <w:r w:rsidRPr="00DE1D3E">
        <w:t>Based on the discussion we have the following proposals:</w:t>
      </w:r>
    </w:p>
    <w:p w:rsidR="00B63F8A" w:rsidRDefault="00B63F8A" w:rsidP="00AC6456">
      <w:pPr>
        <w:rPr>
          <w:lang w:val="en-GB"/>
        </w:rPr>
      </w:pPr>
    </w:p>
    <w:p w:rsidR="00DE1D3E" w:rsidRDefault="00DE1D3E" w:rsidP="00DE1D3E">
      <w:pPr>
        <w:jc w:val="both"/>
        <w:rPr>
          <w:b/>
          <w:lang w:eastAsia="zh-CN"/>
        </w:rPr>
      </w:pPr>
      <w:r w:rsidRPr="001E3EAB">
        <w:rPr>
          <w:b/>
          <w:lang w:eastAsia="zh-CN"/>
        </w:rPr>
        <w:t>Proposal</w:t>
      </w:r>
      <w:r>
        <w:rPr>
          <w:b/>
          <w:lang w:eastAsia="zh-CN"/>
        </w:rPr>
        <w:t xml:space="preserve"> 1</w:t>
      </w:r>
      <w:r w:rsidRPr="001E3EAB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to improve DL signaling efficiency, consider </w:t>
      </w:r>
      <w:r w:rsidRPr="001E3EAB">
        <w:rPr>
          <w:b/>
          <w:lang w:eastAsia="zh-CN"/>
        </w:rPr>
        <w:t xml:space="preserve">configuring a </w:t>
      </w:r>
      <w:r>
        <w:rPr>
          <w:b/>
          <w:lang w:eastAsia="zh-CN"/>
        </w:rPr>
        <w:t xml:space="preserve">UE with multiple DL or UL scheduling assignment configurations in conjunction with a </w:t>
      </w:r>
      <w:r w:rsidRPr="001E3EAB">
        <w:rPr>
          <w:b/>
          <w:lang w:eastAsia="zh-CN"/>
        </w:rPr>
        <w:t xml:space="preserve">group-common DCI </w:t>
      </w:r>
      <w:r>
        <w:rPr>
          <w:b/>
          <w:lang w:eastAsia="zh-CN"/>
        </w:rPr>
        <w:t>to indicate one out of the respective configurations for reception or transmission</w:t>
      </w:r>
      <w:r w:rsidRPr="001E3EAB">
        <w:rPr>
          <w:b/>
          <w:lang w:eastAsia="zh-CN"/>
        </w:rPr>
        <w:t xml:space="preserve">. </w:t>
      </w:r>
    </w:p>
    <w:p w:rsidR="00DE1D3E" w:rsidRDefault="00DE1D3E" w:rsidP="00DE1D3E">
      <w:bookmarkStart w:id="8" w:name="_GoBack"/>
      <w:bookmarkEnd w:id="8"/>
    </w:p>
    <w:p w:rsidR="00DE1D3E" w:rsidRDefault="00DE1D3E" w:rsidP="00DE1D3E">
      <w:pPr>
        <w:pStyle w:val="BodyText"/>
        <w:rPr>
          <w:b/>
          <w:lang w:eastAsia="zh-CN"/>
        </w:rPr>
      </w:pPr>
      <w:r w:rsidRPr="004F1822">
        <w:rPr>
          <w:b/>
          <w:lang w:eastAsia="zh-CN"/>
        </w:rPr>
        <w:t>Proposal</w:t>
      </w:r>
      <w:r>
        <w:rPr>
          <w:b/>
          <w:lang w:eastAsia="zh-CN"/>
        </w:rPr>
        <w:t xml:space="preserve"> 2</w:t>
      </w:r>
      <w:r w:rsidRPr="004F1822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study payload size reduction for a </w:t>
      </w:r>
      <w:r w:rsidRPr="004F1822">
        <w:rPr>
          <w:b/>
          <w:lang w:eastAsia="zh-CN"/>
        </w:rPr>
        <w:t xml:space="preserve">compact DCI </w:t>
      </w:r>
      <w:r>
        <w:rPr>
          <w:b/>
          <w:lang w:eastAsia="zh-CN"/>
        </w:rPr>
        <w:t>compared to DCI formats 0_0/1_0 taking into account possible enhancements in other areas such as multi-TRP transmission</w:t>
      </w:r>
      <w:r w:rsidRPr="004F1822">
        <w:rPr>
          <w:b/>
          <w:lang w:eastAsia="zh-CN"/>
        </w:rPr>
        <w:t>.</w:t>
      </w:r>
    </w:p>
    <w:p w:rsidR="00DE1D3E" w:rsidRDefault="00DE1D3E" w:rsidP="00DE1D3E">
      <w:pPr>
        <w:pStyle w:val="BodyText"/>
        <w:rPr>
          <w:b/>
          <w:lang w:eastAsia="zh-CN"/>
        </w:rPr>
      </w:pPr>
      <w:r w:rsidRPr="00D659FD">
        <w:rPr>
          <w:b/>
          <w:lang w:eastAsia="zh-CN"/>
        </w:rPr>
        <w:t>Proposal</w:t>
      </w:r>
      <w:r>
        <w:rPr>
          <w:b/>
          <w:lang w:eastAsia="zh-CN"/>
        </w:rPr>
        <w:t xml:space="preserve"> 3</w:t>
      </w:r>
      <w:r w:rsidRPr="00D659FD">
        <w:rPr>
          <w:b/>
          <w:lang w:eastAsia="zh-CN"/>
        </w:rPr>
        <w:t>: consider differentiation of traffic types based on PDCCH monitoring in different UE-specific search space sets.</w:t>
      </w:r>
    </w:p>
    <w:p w:rsidR="00DE1D3E" w:rsidRPr="007E6771" w:rsidRDefault="00DE1D3E" w:rsidP="00DE1D3E">
      <w:pPr>
        <w:pStyle w:val="BodyText"/>
        <w:rPr>
          <w:b/>
          <w:color w:val="000000"/>
        </w:rPr>
      </w:pPr>
      <w:r w:rsidRPr="007E6771">
        <w:rPr>
          <w:b/>
          <w:color w:val="000000"/>
        </w:rPr>
        <w:t>Proposal</w:t>
      </w:r>
      <w:r>
        <w:rPr>
          <w:b/>
          <w:color w:val="000000"/>
        </w:rPr>
        <w:t xml:space="preserve"> 4</w:t>
      </w:r>
      <w:r w:rsidRPr="007E6771">
        <w:rPr>
          <w:b/>
          <w:color w:val="000000"/>
        </w:rPr>
        <w:t xml:space="preserve">: consider the following mechanisms for enabling multiple HARQ-ACK feedback in a slot  </w:t>
      </w:r>
    </w:p>
    <w:p w:rsidR="00DE1D3E" w:rsidRPr="007E6771" w:rsidRDefault="00DE1D3E" w:rsidP="00DE1D3E">
      <w:pPr>
        <w:pStyle w:val="BodyText"/>
        <w:numPr>
          <w:ilvl w:val="0"/>
          <w:numId w:val="37"/>
        </w:numPr>
        <w:rPr>
          <w:b/>
        </w:rPr>
      </w:pPr>
      <w:r w:rsidRPr="007E6771">
        <w:rPr>
          <w:b/>
          <w:lang w:val="en-GB" w:eastAsia="zh-CN"/>
        </w:rPr>
        <w:t xml:space="preserve">Explicit indication </w:t>
      </w:r>
      <w:r>
        <w:rPr>
          <w:b/>
          <w:lang w:val="en-GB" w:eastAsia="zh-CN"/>
        </w:rPr>
        <w:t xml:space="preserve">in the scheduling DCI of </w:t>
      </w:r>
      <w:r w:rsidRPr="007E6771">
        <w:rPr>
          <w:b/>
          <w:lang w:val="en-GB" w:eastAsia="zh-CN"/>
        </w:rPr>
        <w:t xml:space="preserve">a group of PDSCHs </w:t>
      </w:r>
      <w:r>
        <w:rPr>
          <w:b/>
          <w:lang w:val="en-GB" w:eastAsia="zh-CN"/>
        </w:rPr>
        <w:t>with corresponding HARQ-ACKs multiplexed in the same PUCCH or PUSCH.</w:t>
      </w:r>
    </w:p>
    <w:p w:rsidR="00DE1D3E" w:rsidRPr="007E6771" w:rsidRDefault="00DE1D3E" w:rsidP="00DE1D3E">
      <w:pPr>
        <w:pStyle w:val="BodyText"/>
        <w:numPr>
          <w:ilvl w:val="0"/>
          <w:numId w:val="37"/>
        </w:numPr>
        <w:rPr>
          <w:b/>
        </w:rPr>
      </w:pPr>
      <w:r w:rsidRPr="007E6771">
        <w:rPr>
          <w:b/>
          <w:lang w:val="en-GB" w:eastAsia="zh-CN"/>
        </w:rPr>
        <w:t>Time-domain based differentiation</w:t>
      </w:r>
      <w:r>
        <w:rPr>
          <w:b/>
          <w:lang w:val="en-GB" w:eastAsia="zh-CN"/>
        </w:rPr>
        <w:t xml:space="preserve"> of HARQ-ACK feedback</w:t>
      </w:r>
    </w:p>
    <w:p w:rsidR="00DE1D3E" w:rsidRPr="001141F2" w:rsidRDefault="00DE1D3E" w:rsidP="00DE1D3E">
      <w:pPr>
        <w:pStyle w:val="BodyText"/>
        <w:numPr>
          <w:ilvl w:val="0"/>
          <w:numId w:val="37"/>
        </w:numPr>
        <w:rPr>
          <w:b/>
        </w:rPr>
      </w:pPr>
      <w:r w:rsidRPr="007E6771">
        <w:rPr>
          <w:b/>
          <w:lang w:val="en-GB" w:eastAsia="zh-CN"/>
        </w:rPr>
        <w:t>Finer granularity of PDSCH-to-HARQ timing</w:t>
      </w:r>
    </w:p>
    <w:p w:rsidR="00DE1D3E" w:rsidRPr="00D659FD" w:rsidRDefault="00DE1D3E" w:rsidP="00DE1D3E">
      <w:pPr>
        <w:pStyle w:val="BodyText"/>
        <w:rPr>
          <w:b/>
          <w:lang w:eastAsia="zh-CN"/>
        </w:rPr>
      </w:pPr>
      <w:r w:rsidRPr="00D659FD">
        <w:rPr>
          <w:b/>
          <w:lang w:eastAsia="zh-CN"/>
        </w:rPr>
        <w:t>Proposal</w:t>
      </w:r>
      <w:r>
        <w:rPr>
          <w:b/>
          <w:lang w:eastAsia="zh-CN"/>
        </w:rPr>
        <w:t xml:space="preserve"> 5</w:t>
      </w:r>
      <w:r w:rsidRPr="00D659FD">
        <w:rPr>
          <w:b/>
          <w:lang w:eastAsia="zh-CN"/>
        </w:rPr>
        <w:t>: for a UE supporting URLLC and non-URLLC traffic, consider restrictions to UCI multiplexed on PUSCH based on</w:t>
      </w:r>
    </w:p>
    <w:p w:rsidR="00DE1D3E" w:rsidRPr="00D659FD" w:rsidRDefault="00DE1D3E" w:rsidP="00DE1D3E">
      <w:pPr>
        <w:pStyle w:val="BodyText"/>
        <w:numPr>
          <w:ilvl w:val="0"/>
          <w:numId w:val="38"/>
        </w:numPr>
        <w:rPr>
          <w:b/>
          <w:lang w:eastAsia="zh-CN"/>
        </w:rPr>
      </w:pPr>
      <w:r w:rsidRPr="00D659FD">
        <w:rPr>
          <w:b/>
          <w:lang w:eastAsia="zh-CN"/>
        </w:rPr>
        <w:t>Independent beta offsets for URLLC and non-URLLC UCI</w:t>
      </w:r>
    </w:p>
    <w:p w:rsidR="00DE1D3E" w:rsidRPr="00D659FD" w:rsidRDefault="00DE1D3E" w:rsidP="00DE1D3E">
      <w:pPr>
        <w:pStyle w:val="BodyText"/>
        <w:numPr>
          <w:ilvl w:val="0"/>
          <w:numId w:val="38"/>
        </w:numPr>
        <w:rPr>
          <w:b/>
          <w:lang w:eastAsia="zh-CN"/>
        </w:rPr>
      </w:pPr>
      <w:r w:rsidRPr="00D659FD">
        <w:rPr>
          <w:b/>
          <w:lang w:eastAsia="zh-CN"/>
        </w:rPr>
        <w:t xml:space="preserve">Independently configured higher layer parameter </w:t>
      </w:r>
      <w:r w:rsidRPr="00D659FD">
        <w:rPr>
          <w:b/>
          <w:i/>
          <w:lang w:eastAsia="zh-CN"/>
        </w:rPr>
        <w:t>scaling</w:t>
      </w:r>
      <w:r w:rsidRPr="00D659FD">
        <w:rPr>
          <w:b/>
          <w:lang w:eastAsia="zh-CN"/>
        </w:rPr>
        <w:t xml:space="preserve"> for URLLC UCI and non-URLLC UCI multiplexed on PUSCH</w:t>
      </w:r>
    </w:p>
    <w:p w:rsidR="00DE1D3E" w:rsidRPr="00BC52E2" w:rsidRDefault="00DE1D3E" w:rsidP="00DE1D3E">
      <w:pPr>
        <w:pStyle w:val="BodyText"/>
        <w:rPr>
          <w:b/>
          <w:lang w:eastAsia="zh-CN"/>
        </w:rPr>
      </w:pPr>
      <w:r w:rsidRPr="00BC52E2">
        <w:rPr>
          <w:b/>
          <w:lang w:eastAsia="zh-CN"/>
        </w:rPr>
        <w:t>Proposal</w:t>
      </w:r>
      <w:r>
        <w:rPr>
          <w:b/>
          <w:lang w:eastAsia="zh-CN"/>
        </w:rPr>
        <w:t xml:space="preserve"> 6</w:t>
      </w:r>
      <w:r w:rsidRPr="00BC52E2">
        <w:rPr>
          <w:b/>
          <w:lang w:eastAsia="zh-CN"/>
        </w:rPr>
        <w:t xml:space="preserve">: out of order HARQ processing </w:t>
      </w:r>
      <w:r>
        <w:rPr>
          <w:b/>
          <w:lang w:eastAsia="zh-CN"/>
        </w:rPr>
        <w:t xml:space="preserve">restriction in Rel-15 </w:t>
      </w:r>
      <w:r w:rsidRPr="00BC52E2">
        <w:rPr>
          <w:b/>
          <w:lang w:eastAsia="zh-CN"/>
        </w:rPr>
        <w:t>should be relaxed for a UE supporting URLLC and non-URLLC traffic</w:t>
      </w:r>
      <w:r>
        <w:rPr>
          <w:b/>
          <w:lang w:eastAsia="zh-CN"/>
        </w:rPr>
        <w:t>.</w:t>
      </w:r>
      <w:r w:rsidRPr="00BC52E2">
        <w:rPr>
          <w:b/>
          <w:lang w:eastAsia="zh-CN"/>
        </w:rPr>
        <w:t xml:space="preserve"> </w:t>
      </w:r>
    </w:p>
    <w:p w:rsidR="001D2E39" w:rsidRPr="001D2E39" w:rsidRDefault="001D2E39" w:rsidP="00AC6456"/>
    <w:p w:rsidR="00434B00" w:rsidRPr="00434B00" w:rsidRDefault="00434B00" w:rsidP="0058658D">
      <w:pPr>
        <w:pStyle w:val="BodyText"/>
        <w:ind w:left="-2"/>
        <w:rPr>
          <w:rFonts w:eastAsia="SimSun"/>
          <w:lang w:eastAsia="zh-CN"/>
        </w:rPr>
      </w:pPr>
    </w:p>
    <w:p w:rsidR="00830F4E" w:rsidRPr="0052231C" w:rsidRDefault="00830F4E" w:rsidP="0058658D">
      <w:pPr>
        <w:pStyle w:val="Heading1"/>
        <w:jc w:val="both"/>
      </w:pPr>
      <w:r w:rsidRPr="0052231C">
        <w:lastRenderedPageBreak/>
        <w:t>References</w:t>
      </w:r>
    </w:p>
    <w:p w:rsidR="00C870AB" w:rsidRDefault="00C870AB" w:rsidP="00E73B4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9" w:name="_Ref524972531"/>
      <w:bookmarkStart w:id="10" w:name="_Ref509915661"/>
      <w:bookmarkStart w:id="11" w:name="_Ref506196618"/>
      <w:bookmarkStart w:id="12" w:name="_Ref503528421"/>
      <w:bookmarkStart w:id="13" w:name="_Ref503294753"/>
      <w:bookmarkStart w:id="14" w:name="_Ref492653725"/>
      <w:bookmarkStart w:id="15" w:name="_Ref498702536"/>
      <w:bookmarkStart w:id="16" w:name="_Ref520883466"/>
      <w:r>
        <w:rPr>
          <w:rFonts w:eastAsia="SimSun"/>
          <w:noProof/>
          <w:lang w:eastAsia="zh-CN"/>
        </w:rPr>
        <w:t>Chairman’s Meeting Notes, RAN1 #94</w:t>
      </w:r>
      <w:bookmarkEnd w:id="9"/>
    </w:p>
    <w:p w:rsidR="00B63F8A" w:rsidRDefault="00B63F8A" w:rsidP="00E73B44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7" w:name="_Ref524973109"/>
      <w:r>
        <w:rPr>
          <w:rFonts w:eastAsia="SimSun"/>
          <w:noProof/>
          <w:lang w:eastAsia="zh-CN"/>
        </w:rPr>
        <w:t>R1-18</w:t>
      </w:r>
      <w:r w:rsidR="003B1B52">
        <w:rPr>
          <w:rFonts w:eastAsia="SimSun"/>
          <w:noProof/>
          <w:lang w:eastAsia="zh-CN"/>
        </w:rPr>
        <w:t>10550</w:t>
      </w:r>
      <w:r>
        <w:rPr>
          <w:rFonts w:eastAsia="SimSun"/>
          <w:noProof/>
          <w:lang w:eastAsia="zh-CN"/>
        </w:rPr>
        <w:t>, “On evaluation methodology for URLLC”, CATT, RAN1 #94bis</w:t>
      </w:r>
      <w:bookmarkEnd w:id="17"/>
    </w:p>
    <w:p w:rsidR="003B1B52" w:rsidRDefault="003B1B52" w:rsidP="003B1B52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8" w:name="_Ref521247360"/>
      <w:r>
        <w:rPr>
          <w:rFonts w:eastAsia="SimSun"/>
          <w:noProof/>
          <w:lang w:eastAsia="zh-CN"/>
        </w:rPr>
        <w:t>TR 22.804, “Study on</w:t>
      </w:r>
      <w:r w:rsidRPr="00965B54">
        <w:rPr>
          <w:lang w:eastAsia="zh-CN"/>
        </w:rPr>
        <w:t xml:space="preserve"> </w:t>
      </w:r>
      <w:r w:rsidRPr="003F7322">
        <w:rPr>
          <w:lang w:eastAsia="zh-CN"/>
        </w:rPr>
        <w:t>Communication for Automation in Vertical Domains</w:t>
      </w:r>
      <w:r>
        <w:rPr>
          <w:rFonts w:eastAsia="SimSun"/>
          <w:noProof/>
          <w:lang w:eastAsia="zh-CN"/>
        </w:rPr>
        <w:t>”</w:t>
      </w:r>
      <w:bookmarkEnd w:id="18"/>
    </w:p>
    <w:p w:rsidR="003B1B52" w:rsidRDefault="003B1B52" w:rsidP="003B1B52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9" w:name="_Ref525734847"/>
      <w:r>
        <w:rPr>
          <w:rFonts w:eastAsia="SimSun"/>
          <w:noProof/>
          <w:lang w:eastAsia="zh-CN"/>
        </w:rPr>
        <w:t>R1-18</w:t>
      </w:r>
      <w:r w:rsidR="00143C39">
        <w:rPr>
          <w:rFonts w:eastAsia="SimSun"/>
          <w:noProof/>
          <w:lang w:eastAsia="zh-CN"/>
        </w:rPr>
        <w:t>08787, “</w:t>
      </w:r>
      <w:r w:rsidR="00143C39">
        <w:rPr>
          <w:lang w:eastAsia="x-none"/>
        </w:rPr>
        <w:t>Layer 1 enhancement for URLLC</w:t>
      </w:r>
      <w:r w:rsidR="00143C39">
        <w:rPr>
          <w:rFonts w:eastAsia="SimSun"/>
          <w:noProof/>
          <w:lang w:eastAsia="zh-CN"/>
        </w:rPr>
        <w:t xml:space="preserve">”, </w:t>
      </w:r>
      <w:r w:rsidR="00143C39">
        <w:rPr>
          <w:lang w:eastAsia="x-none"/>
        </w:rPr>
        <w:t>Samsung, RAN1 #94</w:t>
      </w:r>
      <w:bookmarkEnd w:id="10"/>
      <w:bookmarkEnd w:id="11"/>
      <w:bookmarkEnd w:id="12"/>
      <w:bookmarkEnd w:id="13"/>
      <w:bookmarkEnd w:id="14"/>
      <w:bookmarkEnd w:id="15"/>
      <w:bookmarkEnd w:id="16"/>
      <w:bookmarkEnd w:id="19"/>
    </w:p>
    <w:sectPr w:rsidR="003B1B52" w:rsidSect="00785BEB">
      <w:headerReference w:type="default" r:id="rId1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FFF" w:rsidRDefault="00134FFF" w:rsidP="00E9523A">
      <w:pPr>
        <w:ind w:left="-2"/>
      </w:pPr>
      <w:r>
        <w:separator/>
      </w:r>
    </w:p>
  </w:endnote>
  <w:endnote w:type="continuationSeparator" w:id="0">
    <w:p w:rsidR="00134FFF" w:rsidRDefault="00134FF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FFF" w:rsidRDefault="00134FFF" w:rsidP="00E9523A">
      <w:pPr>
        <w:ind w:left="-2"/>
      </w:pPr>
      <w:r>
        <w:separator/>
      </w:r>
    </w:p>
  </w:footnote>
  <w:footnote w:type="continuationSeparator" w:id="0">
    <w:p w:rsidR="00134FFF" w:rsidRDefault="00134FF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2EF" w:rsidRPr="001A329E" w:rsidRDefault="000162EF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F2A2A"/>
    <w:multiLevelType w:val="hybridMultilevel"/>
    <w:tmpl w:val="3CAAD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A2241"/>
    <w:multiLevelType w:val="hybridMultilevel"/>
    <w:tmpl w:val="C4EC0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6E3C4E"/>
    <w:multiLevelType w:val="hybridMultilevel"/>
    <w:tmpl w:val="999C66EE"/>
    <w:lvl w:ilvl="0" w:tplc="6D30528E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5">
    <w:nsid w:val="0A5A3E8E"/>
    <w:multiLevelType w:val="hybridMultilevel"/>
    <w:tmpl w:val="2A98717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69597F"/>
    <w:multiLevelType w:val="hybridMultilevel"/>
    <w:tmpl w:val="52EED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86AF3"/>
    <w:multiLevelType w:val="hybridMultilevel"/>
    <w:tmpl w:val="756C2BCA"/>
    <w:lvl w:ilvl="0" w:tplc="8EA26844">
      <w:start w:val="96"/>
      <w:numFmt w:val="bullet"/>
      <w:lvlText w:val="-"/>
      <w:lvlJc w:val="left"/>
      <w:pPr>
        <w:ind w:left="93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0">
    <w:nsid w:val="24601F25"/>
    <w:multiLevelType w:val="hybridMultilevel"/>
    <w:tmpl w:val="F4FA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216288"/>
    <w:multiLevelType w:val="hybridMultilevel"/>
    <w:tmpl w:val="B24EC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154605"/>
    <w:multiLevelType w:val="hybridMultilevel"/>
    <w:tmpl w:val="245A027E"/>
    <w:lvl w:ilvl="0" w:tplc="3CA28B0E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F2279"/>
    <w:multiLevelType w:val="hybridMultilevel"/>
    <w:tmpl w:val="D0DC33A8"/>
    <w:lvl w:ilvl="0" w:tplc="127688B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E76E79"/>
    <w:multiLevelType w:val="hybridMultilevel"/>
    <w:tmpl w:val="E99A70FA"/>
    <w:lvl w:ilvl="0" w:tplc="5B9E54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621642"/>
    <w:multiLevelType w:val="hybridMultilevel"/>
    <w:tmpl w:val="A2120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890D46"/>
    <w:multiLevelType w:val="multilevel"/>
    <w:tmpl w:val="8054B39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3568096B"/>
    <w:multiLevelType w:val="hybridMultilevel"/>
    <w:tmpl w:val="19ECC9F2"/>
    <w:lvl w:ilvl="0" w:tplc="0409000F">
      <w:start w:val="1"/>
      <w:numFmt w:val="decimal"/>
      <w:lvlText w:val="%1."/>
      <w:lvlJc w:val="left"/>
      <w:pPr>
        <w:ind w:left="775" w:hanging="360"/>
      </w:pPr>
    </w:lvl>
    <w:lvl w:ilvl="1" w:tplc="04090019" w:tentative="1">
      <w:start w:val="1"/>
      <w:numFmt w:val="lowerLetter"/>
      <w:lvlText w:val="%2."/>
      <w:lvlJc w:val="left"/>
      <w:pPr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9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0317DB"/>
    <w:multiLevelType w:val="hybridMultilevel"/>
    <w:tmpl w:val="78D04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B33F2"/>
    <w:multiLevelType w:val="hybridMultilevel"/>
    <w:tmpl w:val="B43CD782"/>
    <w:lvl w:ilvl="0" w:tplc="69E4AF32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2">
    <w:nsid w:val="44291DE6"/>
    <w:multiLevelType w:val="hybridMultilevel"/>
    <w:tmpl w:val="78828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4F2E52"/>
    <w:multiLevelType w:val="hybridMultilevel"/>
    <w:tmpl w:val="5838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CF4212"/>
    <w:multiLevelType w:val="hybridMultilevel"/>
    <w:tmpl w:val="FF168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E097EB2"/>
    <w:multiLevelType w:val="hybridMultilevel"/>
    <w:tmpl w:val="8852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56F5CD0"/>
    <w:multiLevelType w:val="hybridMultilevel"/>
    <w:tmpl w:val="BC745E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3A2646"/>
    <w:multiLevelType w:val="hybridMultilevel"/>
    <w:tmpl w:val="29120B74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9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3AF6E28"/>
    <w:multiLevelType w:val="hybridMultilevel"/>
    <w:tmpl w:val="70107B6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55030"/>
    <w:multiLevelType w:val="hybridMultilevel"/>
    <w:tmpl w:val="32568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E136E"/>
    <w:multiLevelType w:val="hybridMultilevel"/>
    <w:tmpl w:val="D056F0FA"/>
    <w:lvl w:ilvl="0" w:tplc="9B6E3EFC">
      <w:start w:val="96"/>
      <w:numFmt w:val="bullet"/>
      <w:lvlText w:val="-"/>
      <w:lvlJc w:val="left"/>
      <w:pPr>
        <w:ind w:left="129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3">
    <w:nsid w:val="753C5C7E"/>
    <w:multiLevelType w:val="hybridMultilevel"/>
    <w:tmpl w:val="59408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0F68ED"/>
    <w:multiLevelType w:val="hybridMultilevel"/>
    <w:tmpl w:val="2B104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4E044C"/>
    <w:multiLevelType w:val="hybridMultilevel"/>
    <w:tmpl w:val="F82EC626"/>
    <w:lvl w:ilvl="0" w:tplc="FFFFFFFF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7">
    <w:nsid w:val="7D5E4D89"/>
    <w:multiLevelType w:val="hybridMultilevel"/>
    <w:tmpl w:val="69EAA1F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7"/>
  </w:num>
  <w:num w:numId="4">
    <w:abstractNumId w:val="27"/>
  </w:num>
  <w:num w:numId="5">
    <w:abstractNumId w:val="14"/>
  </w:num>
  <w:num w:numId="6">
    <w:abstractNumId w:val="35"/>
  </w:num>
  <w:num w:numId="7">
    <w:abstractNumId w:val="20"/>
  </w:num>
  <w:num w:numId="8">
    <w:abstractNumId w:val="34"/>
  </w:num>
  <w:num w:numId="9">
    <w:abstractNumId w:val="2"/>
  </w:num>
  <w:num w:numId="10">
    <w:abstractNumId w:val="29"/>
  </w:num>
  <w:num w:numId="11">
    <w:abstractNumId w:val="13"/>
  </w:num>
  <w:num w:numId="12">
    <w:abstractNumId w:val="23"/>
  </w:num>
  <w:num w:numId="13">
    <w:abstractNumId w:val="1"/>
  </w:num>
  <w:num w:numId="14">
    <w:abstractNumId w:val="11"/>
  </w:num>
  <w:num w:numId="15">
    <w:abstractNumId w:val="28"/>
  </w:num>
  <w:num w:numId="16">
    <w:abstractNumId w:val="9"/>
  </w:num>
  <w:num w:numId="17">
    <w:abstractNumId w:val="4"/>
  </w:num>
  <w:num w:numId="18">
    <w:abstractNumId w:val="32"/>
  </w:num>
  <w:num w:numId="19">
    <w:abstractNumId w:val="21"/>
  </w:num>
  <w:num w:numId="20">
    <w:abstractNumId w:val="36"/>
  </w:num>
  <w:num w:numId="21">
    <w:abstractNumId w:val="30"/>
  </w:num>
  <w:num w:numId="22">
    <w:abstractNumId w:val="31"/>
  </w:num>
  <w:num w:numId="23">
    <w:abstractNumId w:val="8"/>
  </w:num>
  <w:num w:numId="24">
    <w:abstractNumId w:val="3"/>
  </w:num>
  <w:num w:numId="25">
    <w:abstractNumId w:val="7"/>
  </w:num>
  <w:num w:numId="26">
    <w:abstractNumId w:val="12"/>
  </w:num>
  <w:num w:numId="27">
    <w:abstractNumId w:val="24"/>
  </w:num>
  <w:num w:numId="28">
    <w:abstractNumId w:val="16"/>
  </w:num>
  <w:num w:numId="29">
    <w:abstractNumId w:val="18"/>
  </w:num>
  <w:num w:numId="30">
    <w:abstractNumId w:val="5"/>
  </w:num>
  <w:num w:numId="31">
    <w:abstractNumId w:val="10"/>
  </w:num>
  <w:num w:numId="32">
    <w:abstractNumId w:val="19"/>
  </w:num>
  <w:num w:numId="33">
    <w:abstractNumId w:val="15"/>
  </w:num>
  <w:num w:numId="34">
    <w:abstractNumId w:val="33"/>
  </w:num>
  <w:num w:numId="35">
    <w:abstractNumId w:val="37"/>
  </w:num>
  <w:num w:numId="36">
    <w:abstractNumId w:val="22"/>
  </w:num>
  <w:num w:numId="37">
    <w:abstractNumId w:val="25"/>
  </w:num>
  <w:num w:numId="3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61E"/>
    <w:rsid w:val="00017BD0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4151"/>
    <w:rsid w:val="00054B92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5080"/>
    <w:rsid w:val="0008531E"/>
    <w:rsid w:val="0008560C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6EAE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287"/>
    <w:rsid w:val="001051B9"/>
    <w:rsid w:val="00105681"/>
    <w:rsid w:val="00105B53"/>
    <w:rsid w:val="00105B81"/>
    <w:rsid w:val="00105F4A"/>
    <w:rsid w:val="0010729F"/>
    <w:rsid w:val="00110194"/>
    <w:rsid w:val="00110795"/>
    <w:rsid w:val="0011094B"/>
    <w:rsid w:val="00110F3F"/>
    <w:rsid w:val="001125D0"/>
    <w:rsid w:val="00112C85"/>
    <w:rsid w:val="00112FB5"/>
    <w:rsid w:val="001136C6"/>
    <w:rsid w:val="001140AB"/>
    <w:rsid w:val="001141F2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31A9"/>
    <w:rsid w:val="001333A4"/>
    <w:rsid w:val="001337FB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1560"/>
    <w:rsid w:val="001615F1"/>
    <w:rsid w:val="00162E6B"/>
    <w:rsid w:val="00163B0E"/>
    <w:rsid w:val="0016432A"/>
    <w:rsid w:val="00164873"/>
    <w:rsid w:val="001651CB"/>
    <w:rsid w:val="00165DD7"/>
    <w:rsid w:val="001660AF"/>
    <w:rsid w:val="00166CD6"/>
    <w:rsid w:val="0016750A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329E"/>
    <w:rsid w:val="001A4454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157"/>
    <w:rsid w:val="00232229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187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3626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2D3"/>
    <w:rsid w:val="0034084E"/>
    <w:rsid w:val="00340FBC"/>
    <w:rsid w:val="003410C1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F89"/>
    <w:rsid w:val="00372C33"/>
    <w:rsid w:val="003730C1"/>
    <w:rsid w:val="00373F8F"/>
    <w:rsid w:val="003748AB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50E"/>
    <w:rsid w:val="004119C3"/>
    <w:rsid w:val="00411BDA"/>
    <w:rsid w:val="00414E4A"/>
    <w:rsid w:val="00415004"/>
    <w:rsid w:val="0041516A"/>
    <w:rsid w:val="00415431"/>
    <w:rsid w:val="00415C5D"/>
    <w:rsid w:val="00415C9A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301E8"/>
    <w:rsid w:val="00430401"/>
    <w:rsid w:val="00430B6E"/>
    <w:rsid w:val="00430F00"/>
    <w:rsid w:val="00432898"/>
    <w:rsid w:val="0043381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7A9F"/>
    <w:rsid w:val="004F1822"/>
    <w:rsid w:val="004F194B"/>
    <w:rsid w:val="004F1B30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FEA"/>
    <w:rsid w:val="00504941"/>
    <w:rsid w:val="00504B81"/>
    <w:rsid w:val="00506674"/>
    <w:rsid w:val="00506CF1"/>
    <w:rsid w:val="00510A0F"/>
    <w:rsid w:val="00510F08"/>
    <w:rsid w:val="005114BD"/>
    <w:rsid w:val="005117E5"/>
    <w:rsid w:val="00511AB2"/>
    <w:rsid w:val="00511CB2"/>
    <w:rsid w:val="005123DB"/>
    <w:rsid w:val="00512DBA"/>
    <w:rsid w:val="00513080"/>
    <w:rsid w:val="00513183"/>
    <w:rsid w:val="00513467"/>
    <w:rsid w:val="00513A1A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58E7"/>
    <w:rsid w:val="00585CFC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687A"/>
    <w:rsid w:val="0059699D"/>
    <w:rsid w:val="00597704"/>
    <w:rsid w:val="005A0671"/>
    <w:rsid w:val="005A0F91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B05A5"/>
    <w:rsid w:val="005B0869"/>
    <w:rsid w:val="005B0A4C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CF2"/>
    <w:rsid w:val="00630F59"/>
    <w:rsid w:val="006328E4"/>
    <w:rsid w:val="006338A3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DA2"/>
    <w:rsid w:val="006A5F9A"/>
    <w:rsid w:val="006A665F"/>
    <w:rsid w:val="006A666F"/>
    <w:rsid w:val="006A6C2E"/>
    <w:rsid w:val="006A6DDD"/>
    <w:rsid w:val="006A7E69"/>
    <w:rsid w:val="006A7FD6"/>
    <w:rsid w:val="006B004F"/>
    <w:rsid w:val="006B1526"/>
    <w:rsid w:val="006B1A3B"/>
    <w:rsid w:val="006B2033"/>
    <w:rsid w:val="006B2223"/>
    <w:rsid w:val="006B263E"/>
    <w:rsid w:val="006B27AC"/>
    <w:rsid w:val="006B29D7"/>
    <w:rsid w:val="006B396D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59A"/>
    <w:rsid w:val="007327AE"/>
    <w:rsid w:val="0073375F"/>
    <w:rsid w:val="00733821"/>
    <w:rsid w:val="00733A60"/>
    <w:rsid w:val="00734BED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E8"/>
    <w:rsid w:val="0074428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F27"/>
    <w:rsid w:val="007A03BC"/>
    <w:rsid w:val="007A1394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2BF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5546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4E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D8"/>
    <w:rsid w:val="00874CC7"/>
    <w:rsid w:val="00875333"/>
    <w:rsid w:val="00875BD6"/>
    <w:rsid w:val="00876359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42"/>
    <w:rsid w:val="008B2D25"/>
    <w:rsid w:val="008B392F"/>
    <w:rsid w:val="008B3C31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135F"/>
    <w:rsid w:val="008D1417"/>
    <w:rsid w:val="008D1D2D"/>
    <w:rsid w:val="008D2648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009"/>
    <w:rsid w:val="008F274F"/>
    <w:rsid w:val="008F2BED"/>
    <w:rsid w:val="008F4391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E1E"/>
    <w:rsid w:val="0091571D"/>
    <w:rsid w:val="009163DE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FC7"/>
    <w:rsid w:val="00952055"/>
    <w:rsid w:val="0095206E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660"/>
    <w:rsid w:val="009D7661"/>
    <w:rsid w:val="009D7795"/>
    <w:rsid w:val="009D7BD1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106F9"/>
    <w:rsid w:val="00A109EC"/>
    <w:rsid w:val="00A11298"/>
    <w:rsid w:val="00A115D5"/>
    <w:rsid w:val="00A11881"/>
    <w:rsid w:val="00A11A39"/>
    <w:rsid w:val="00A11BFC"/>
    <w:rsid w:val="00A126B1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118"/>
    <w:rsid w:val="00A34297"/>
    <w:rsid w:val="00A34478"/>
    <w:rsid w:val="00A3490B"/>
    <w:rsid w:val="00A34917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4009"/>
    <w:rsid w:val="00A541B8"/>
    <w:rsid w:val="00A5448A"/>
    <w:rsid w:val="00A54EEF"/>
    <w:rsid w:val="00A55131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243E"/>
    <w:rsid w:val="00AA2981"/>
    <w:rsid w:val="00AA35F2"/>
    <w:rsid w:val="00AA37B4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751C"/>
    <w:rsid w:val="00B50A4B"/>
    <w:rsid w:val="00B50D7C"/>
    <w:rsid w:val="00B5152E"/>
    <w:rsid w:val="00B51F0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164B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B4A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9F1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B057A"/>
    <w:rsid w:val="00CB0BD1"/>
    <w:rsid w:val="00CB0C04"/>
    <w:rsid w:val="00CB1F05"/>
    <w:rsid w:val="00CB24C4"/>
    <w:rsid w:val="00CB29B6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4CBB"/>
    <w:rsid w:val="00D65976"/>
    <w:rsid w:val="00D659FD"/>
    <w:rsid w:val="00D65AFB"/>
    <w:rsid w:val="00D6615C"/>
    <w:rsid w:val="00D66FEA"/>
    <w:rsid w:val="00D672B9"/>
    <w:rsid w:val="00D67AF4"/>
    <w:rsid w:val="00D724D0"/>
    <w:rsid w:val="00D7328D"/>
    <w:rsid w:val="00D73409"/>
    <w:rsid w:val="00D73736"/>
    <w:rsid w:val="00D74FD0"/>
    <w:rsid w:val="00D763D4"/>
    <w:rsid w:val="00D774E8"/>
    <w:rsid w:val="00D77523"/>
    <w:rsid w:val="00D804E9"/>
    <w:rsid w:val="00D807E1"/>
    <w:rsid w:val="00D8137B"/>
    <w:rsid w:val="00D81A74"/>
    <w:rsid w:val="00D81E24"/>
    <w:rsid w:val="00D82974"/>
    <w:rsid w:val="00D82E4F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D9A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7F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34C8"/>
    <w:rsid w:val="00F03AC7"/>
    <w:rsid w:val="00F03ADB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5A09"/>
    <w:rsid w:val="00F35DDE"/>
    <w:rsid w:val="00F36156"/>
    <w:rsid w:val="00F36F6E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0C26"/>
    <w:rsid w:val="00F5285F"/>
    <w:rsid w:val="00F528EE"/>
    <w:rsid w:val="00F52B23"/>
    <w:rsid w:val="00F52F80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60CF1"/>
    <w:rsid w:val="00F614B3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B3E"/>
    <w:rsid w:val="00F85C0E"/>
    <w:rsid w:val="00F86089"/>
    <w:rsid w:val="00F86615"/>
    <w:rsid w:val="00F86B57"/>
    <w:rsid w:val="00F86FB3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E16"/>
    <w:rsid w:val="00FE2D65"/>
    <w:rsid w:val="00FE3A5F"/>
    <w:rsid w:val="00FE4CD9"/>
    <w:rsid w:val="00FE55DE"/>
    <w:rsid w:val="00FE585E"/>
    <w:rsid w:val="00FE7359"/>
    <w:rsid w:val="00FF1241"/>
    <w:rsid w:val="00FF14FA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BF39A-B798-4534-AF2E-3C82EBC4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8</Pages>
  <Words>3384</Words>
  <Characters>19293</Characters>
  <Application>Microsoft Office Word</Application>
  <DocSecurity>0</DocSecurity>
  <PresentationFormat/>
  <Lines>160</Lines>
  <Paragraphs>45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49</cp:revision>
  <dcterms:created xsi:type="dcterms:W3CDTF">2018-09-18T00:01:00Z</dcterms:created>
  <dcterms:modified xsi:type="dcterms:W3CDTF">2018-09-29T02:40:00Z</dcterms:modified>
</cp:coreProperties>
</file>