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DD96B6A" w14:textId="46602A46" w:rsidR="00560E2A" w:rsidRDefault="00560E2A" w:rsidP="00560E2A">
      <w:pPr>
        <w:tabs>
          <w:tab w:val="right" w:pos="9216"/>
        </w:tabs>
        <w:spacing w:after="0"/>
        <w:jc w:val="left"/>
        <w:rPr>
          <w:b/>
          <w:kern w:val="2"/>
          <w:lang w:eastAsia="zh-CN"/>
        </w:rPr>
      </w:pPr>
      <w:r w:rsidRPr="00334FEA">
        <w:rPr>
          <w:noProof/>
          <w:lang w:eastAsia="zh-CN"/>
        </w:rPr>
        <mc:AlternateContent>
          <mc:Choice Requires="wps">
            <w:drawing>
              <wp:anchor distT="0" distB="0" distL="114300" distR="114300" simplePos="0" relativeHeight="251659264" behindDoc="0" locked="1" layoutInCell="1" allowOverlap="1" wp14:anchorId="510ADFB4" wp14:editId="2934CCDE">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DA68B"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82CCC">
        <w:rPr>
          <w:b/>
          <w:kern w:val="2"/>
          <w:lang w:eastAsia="zh-CN"/>
        </w:rPr>
        <w:t>3GPP TSG RAN WG1 Meeting #93</w:t>
      </w:r>
      <w:r>
        <w:rPr>
          <w:b/>
          <w:kern w:val="2"/>
          <w:lang w:eastAsia="zh-CN"/>
        </w:rPr>
        <w:tab/>
      </w:r>
      <w:r w:rsidRPr="00603BBC">
        <w:rPr>
          <w:b/>
          <w:kern w:val="2"/>
          <w:lang w:eastAsia="zh-CN"/>
        </w:rPr>
        <w:t>R1-</w:t>
      </w:r>
      <w:r w:rsidR="00603BBC" w:rsidRPr="00603BBC">
        <w:rPr>
          <w:b/>
          <w:kern w:val="2"/>
          <w:lang w:eastAsia="zh-CN"/>
        </w:rPr>
        <w:t>1806896</w:t>
      </w:r>
    </w:p>
    <w:p w14:paraId="38FA894A" w14:textId="316A6818" w:rsidR="00560E2A" w:rsidRPr="00A51B87" w:rsidRDefault="00682CCC" w:rsidP="00560E2A">
      <w:pPr>
        <w:jc w:val="left"/>
        <w:rPr>
          <w:b/>
          <w:kern w:val="2"/>
          <w:lang w:eastAsia="zh-CN"/>
        </w:rPr>
      </w:pPr>
      <w:r>
        <w:rPr>
          <w:b/>
          <w:kern w:val="2"/>
          <w:lang w:eastAsia="zh-CN"/>
        </w:rPr>
        <w:t>Busan, Korea</w:t>
      </w:r>
      <w:r w:rsidR="00560E2A">
        <w:rPr>
          <w:b/>
          <w:kern w:val="2"/>
          <w:lang w:eastAsia="zh-CN"/>
        </w:rPr>
        <w:t xml:space="preserve">, </w:t>
      </w:r>
      <w:r>
        <w:rPr>
          <w:rFonts w:eastAsia="MS Mincho"/>
          <w:b/>
          <w:bCs/>
          <w:lang w:eastAsia="ja-JP"/>
        </w:rPr>
        <w:t>May 21</w:t>
      </w:r>
      <w:r w:rsidRPr="00682CCC">
        <w:rPr>
          <w:rFonts w:eastAsia="MS Mincho"/>
          <w:b/>
          <w:bCs/>
          <w:vertAlign w:val="superscript"/>
          <w:lang w:eastAsia="ja-JP"/>
        </w:rPr>
        <w:t>st</w:t>
      </w:r>
      <w:r>
        <w:rPr>
          <w:rFonts w:eastAsia="MS Mincho"/>
          <w:b/>
          <w:bCs/>
          <w:lang w:eastAsia="ja-JP"/>
        </w:rPr>
        <w:t xml:space="preserve"> </w:t>
      </w:r>
      <w:r w:rsidR="00560E2A" w:rsidRPr="00A51B87">
        <w:rPr>
          <w:rFonts w:eastAsia="MS Mincho"/>
          <w:b/>
          <w:bCs/>
          <w:lang w:eastAsia="ja-JP"/>
        </w:rPr>
        <w:t xml:space="preserve">– </w:t>
      </w:r>
      <w:r>
        <w:rPr>
          <w:rFonts w:eastAsia="MS Mincho"/>
          <w:b/>
          <w:bCs/>
          <w:lang w:eastAsia="ja-JP"/>
        </w:rPr>
        <w:t>May</w:t>
      </w:r>
      <w:r w:rsidR="00560E2A" w:rsidRPr="00A51B87">
        <w:rPr>
          <w:rFonts w:eastAsia="MS Mincho"/>
          <w:b/>
          <w:bCs/>
          <w:lang w:eastAsia="ja-JP"/>
        </w:rPr>
        <w:t xml:space="preserve"> 2</w:t>
      </w:r>
      <w:r>
        <w:rPr>
          <w:rFonts w:eastAsia="MS Mincho"/>
          <w:b/>
          <w:bCs/>
          <w:lang w:eastAsia="ja-JP"/>
        </w:rPr>
        <w:t>5</w:t>
      </w:r>
      <w:r w:rsidR="00560E2A">
        <w:rPr>
          <w:rFonts w:eastAsia="MS Mincho"/>
          <w:b/>
          <w:bCs/>
          <w:vertAlign w:val="superscript"/>
          <w:lang w:eastAsia="ja-JP"/>
        </w:rPr>
        <w:t>th</w:t>
      </w:r>
      <w:r w:rsidR="00560E2A" w:rsidRPr="00A51B87">
        <w:rPr>
          <w:rFonts w:eastAsia="MS Mincho"/>
          <w:b/>
          <w:bCs/>
          <w:lang w:eastAsia="ja-JP"/>
        </w:rPr>
        <w:t>, 2018</w:t>
      </w:r>
    </w:p>
    <w:p w14:paraId="7E71B62B" w14:textId="77777777" w:rsidR="00AC4591" w:rsidRPr="005A66FC" w:rsidRDefault="00AC4591" w:rsidP="008518E9">
      <w:pPr>
        <w:pBdr>
          <w:top w:val="single" w:sz="4" w:space="1" w:color="auto"/>
        </w:pBdr>
        <w:spacing w:after="0"/>
        <w:jc w:val="left"/>
        <w:rPr>
          <w:b/>
          <w:sz w:val="16"/>
          <w:szCs w:val="16"/>
        </w:rPr>
      </w:pPr>
    </w:p>
    <w:p w14:paraId="6B668B1A" w14:textId="6A88E6C9"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611FB2" w:rsidRPr="00FC5949">
        <w:rPr>
          <w:b/>
          <w:lang w:eastAsia="zh-CN"/>
        </w:rPr>
        <w:t>7</w:t>
      </w:r>
      <w:r w:rsidR="0063278A" w:rsidRPr="00FC5949">
        <w:rPr>
          <w:b/>
          <w:lang w:eastAsia="zh-CN"/>
        </w:rPr>
        <w:t>.</w:t>
      </w:r>
      <w:r w:rsidR="00D404D2" w:rsidRPr="00FC5949">
        <w:rPr>
          <w:b/>
          <w:lang w:eastAsia="zh-CN"/>
        </w:rPr>
        <w:t>2</w:t>
      </w:r>
      <w:r w:rsidR="0063278A" w:rsidRPr="00FC5949">
        <w:rPr>
          <w:b/>
          <w:lang w:eastAsia="zh-CN"/>
        </w:rPr>
        <w:t>.</w:t>
      </w:r>
      <w:r w:rsidR="00682CCC">
        <w:rPr>
          <w:b/>
          <w:lang w:eastAsia="zh-CN"/>
        </w:rPr>
        <w:t>2</w:t>
      </w:r>
    </w:p>
    <w:p w14:paraId="57F34B78" w14:textId="77777777"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2BA33182" w14:textId="64870818"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682CCC">
        <w:rPr>
          <w:b/>
          <w:lang w:eastAsia="zh-CN"/>
        </w:rPr>
        <w:t>On evaluation assumptions for URLLC and the need for enhanced schemes</w:t>
      </w:r>
    </w:p>
    <w:p w14:paraId="2EAF05D2" w14:textId="77777777"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Heading1"/>
        <w:numPr>
          <w:ilvl w:val="0"/>
          <w:numId w:val="5"/>
        </w:numPr>
        <w:ind w:left="432" w:hanging="432"/>
        <w:rPr>
          <w:lang w:val="en-US"/>
        </w:rPr>
      </w:pPr>
      <w:r w:rsidRPr="006777B1">
        <w:rPr>
          <w:rFonts w:eastAsia="SimSun"/>
          <w:kern w:val="0"/>
          <w:lang w:val="en-US" w:eastAsia="en-US"/>
        </w:rPr>
        <w:t>Introduction</w:t>
      </w:r>
    </w:p>
    <w:p w14:paraId="368DE08B" w14:textId="534FA481" w:rsidR="008F1625" w:rsidRDefault="003278DA" w:rsidP="008F1625">
      <w:pPr>
        <w:rPr>
          <w:lang w:eastAsia="zh-CN"/>
        </w:rPr>
      </w:pPr>
      <w:r>
        <w:rPr>
          <w:lang w:eastAsia="zh-CN"/>
        </w:rPr>
        <w:t>The support of URLLC incurs high demands on the detection reliability of control and data as well as on</w:t>
      </w:r>
      <w:r w:rsidR="008F1625">
        <w:rPr>
          <w:lang w:eastAsia="zh-CN"/>
        </w:rPr>
        <w:t xml:space="preserve"> </w:t>
      </w:r>
      <w:r w:rsidR="00170FD3">
        <w:rPr>
          <w:lang w:eastAsia="zh-CN"/>
        </w:rPr>
        <w:t xml:space="preserve">the </w:t>
      </w:r>
      <w:r w:rsidR="008F1625">
        <w:rPr>
          <w:lang w:eastAsia="zh-CN"/>
        </w:rPr>
        <w:t>capability for fast processing and feedback</w:t>
      </w:r>
      <w:r>
        <w:rPr>
          <w:lang w:eastAsia="zh-CN"/>
        </w:rPr>
        <w:t xml:space="preserve">. </w:t>
      </w:r>
    </w:p>
    <w:p w14:paraId="52982404" w14:textId="25F99FBA" w:rsidR="00170FD3" w:rsidRDefault="008F1625" w:rsidP="008F1625">
      <w:pPr>
        <w:rPr>
          <w:lang w:eastAsia="zh-CN"/>
        </w:rPr>
      </w:pPr>
      <w:r>
        <w:rPr>
          <w:lang w:eastAsia="zh-CN"/>
        </w:rPr>
        <w:t>Moreover, when URLLC traffic arrives at the physi</w:t>
      </w:r>
      <w:r w:rsidR="00631290">
        <w:rPr>
          <w:lang w:eastAsia="zh-CN"/>
        </w:rPr>
        <w:t>cal layer it has to be sent out</w:t>
      </w:r>
      <w:r>
        <w:rPr>
          <w:lang w:eastAsia="zh-CN"/>
        </w:rPr>
        <w:t xml:space="preserve"> quickly, i.e. </w:t>
      </w:r>
      <w:r w:rsidR="00170FD3">
        <w:rPr>
          <w:lang w:eastAsia="zh-CN"/>
        </w:rPr>
        <w:t xml:space="preserve">if possible already </w:t>
      </w:r>
      <w:r>
        <w:rPr>
          <w:lang w:eastAsia="zh-CN"/>
        </w:rPr>
        <w:t xml:space="preserve">during the next transmission occasion. </w:t>
      </w:r>
      <w:r w:rsidR="00FD07CA">
        <w:rPr>
          <w:lang w:eastAsia="zh-CN"/>
        </w:rPr>
        <w:t>Therefore, i</w:t>
      </w:r>
      <w:r w:rsidR="005A13C3">
        <w:rPr>
          <w:lang w:eastAsia="zh-CN"/>
        </w:rPr>
        <w:t>n order to fulfill the stringent latency requirements</w:t>
      </w:r>
      <w:r w:rsidR="00631290">
        <w:rPr>
          <w:lang w:eastAsia="zh-CN"/>
        </w:rPr>
        <w:t xml:space="preserve"> of 1</w:t>
      </w:r>
      <w:r w:rsidR="005A13C3">
        <w:rPr>
          <w:lang w:eastAsia="zh-CN"/>
        </w:rPr>
        <w:t>ms, transmission opportunities</w:t>
      </w:r>
      <w:r w:rsidR="00631290">
        <w:rPr>
          <w:lang w:eastAsia="zh-CN"/>
        </w:rPr>
        <w:t xml:space="preserve"> for URLLC</w:t>
      </w:r>
      <w:r w:rsidR="005A13C3">
        <w:rPr>
          <w:lang w:eastAsia="zh-CN"/>
        </w:rPr>
        <w:t xml:space="preserve"> have to occur frequently. When operating with slot-based scheduling, a high SCS (at least 60 kHz) is needed and for lower SCS</w:t>
      </w:r>
      <w:r w:rsidR="00631290">
        <w:rPr>
          <w:lang w:eastAsia="zh-CN"/>
        </w:rPr>
        <w:t xml:space="preserve"> (e.g. 15 kHz), it should be possible to send URLLC data multiple times during a slot, e.g. every second symbol.</w:t>
      </w:r>
    </w:p>
    <w:p w14:paraId="6C42BFE3" w14:textId="4C83B04C" w:rsidR="00631290" w:rsidRDefault="00FD07CA" w:rsidP="008F1625">
      <w:pPr>
        <w:rPr>
          <w:lang w:eastAsia="zh-CN"/>
        </w:rPr>
      </w:pPr>
      <w:r>
        <w:rPr>
          <w:lang w:eastAsia="zh-CN"/>
        </w:rPr>
        <w:t>The latency part</w:t>
      </w:r>
      <w:r w:rsidR="00631290">
        <w:rPr>
          <w:lang w:eastAsia="zh-CN"/>
        </w:rPr>
        <w:t xml:space="preserve"> of URLLC becomes more and more critical once the system has to support multiple UEs. When just one UE in the cell is operating a URLLC </w:t>
      </w:r>
      <w:r>
        <w:rPr>
          <w:lang w:eastAsia="zh-CN"/>
        </w:rPr>
        <w:t xml:space="preserve">service, then </w:t>
      </w:r>
      <w:r w:rsidR="00631290">
        <w:rPr>
          <w:lang w:eastAsia="zh-CN"/>
        </w:rPr>
        <w:t xml:space="preserve">each transmission opportunity can </w:t>
      </w:r>
      <w:r>
        <w:rPr>
          <w:lang w:eastAsia="zh-CN"/>
        </w:rPr>
        <w:t xml:space="preserve">of course </w:t>
      </w:r>
      <w:r w:rsidR="00631290">
        <w:rPr>
          <w:lang w:eastAsia="zh-CN"/>
        </w:rPr>
        <w:t xml:space="preserve">be utilized by this UE. </w:t>
      </w:r>
      <w:r>
        <w:rPr>
          <w:lang w:eastAsia="zh-CN"/>
        </w:rPr>
        <w:t xml:space="preserve">However, when multiple UEs are configured for URLLC, </w:t>
      </w:r>
      <w:r w:rsidR="00AD26F9">
        <w:rPr>
          <w:lang w:eastAsia="zh-CN"/>
        </w:rPr>
        <w:t>traffic for at least two users may occur simulta</w:t>
      </w:r>
      <w:r w:rsidR="005B2A03">
        <w:rPr>
          <w:lang w:eastAsia="zh-CN"/>
        </w:rPr>
        <w:t xml:space="preserve">neously. It is crucial for the URLLC </w:t>
      </w:r>
      <w:r w:rsidR="00AD26F9">
        <w:rPr>
          <w:lang w:eastAsia="zh-CN"/>
        </w:rPr>
        <w:t xml:space="preserve">capacity, that traffic to individual UEs causes the least possible blocking of PDCCH transmissions to other users.     </w:t>
      </w:r>
    </w:p>
    <w:p w14:paraId="2F7FBA28" w14:textId="52F4EFB1" w:rsidR="000B7CBD" w:rsidRDefault="00C15859" w:rsidP="003278DA">
      <w:pPr>
        <w:rPr>
          <w:lang w:eastAsia="zh-CN"/>
        </w:rPr>
      </w:pPr>
      <w:r>
        <w:rPr>
          <w:lang w:eastAsia="zh-CN"/>
        </w:rPr>
        <w:t xml:space="preserve">During discussion in the </w:t>
      </w:r>
      <w:r w:rsidR="00841EBE">
        <w:rPr>
          <w:lang w:eastAsia="zh-CN"/>
        </w:rPr>
        <w:t>past</w:t>
      </w:r>
      <w:r>
        <w:rPr>
          <w:lang w:eastAsia="zh-CN"/>
        </w:rPr>
        <w:t xml:space="preserve"> </w:t>
      </w:r>
      <w:r w:rsidR="00841EBE">
        <w:rPr>
          <w:lang w:eastAsia="zh-CN"/>
        </w:rPr>
        <w:t xml:space="preserve">few </w:t>
      </w:r>
      <w:r>
        <w:rPr>
          <w:lang w:eastAsia="zh-CN"/>
        </w:rPr>
        <w:t>meeting</w:t>
      </w:r>
      <w:r w:rsidR="00841EBE">
        <w:rPr>
          <w:lang w:eastAsia="zh-CN"/>
        </w:rPr>
        <w:t>s</w:t>
      </w:r>
      <w:r>
        <w:rPr>
          <w:lang w:eastAsia="zh-CN"/>
        </w:rPr>
        <w:t xml:space="preserve">, </w:t>
      </w:r>
      <w:r w:rsidR="00880370">
        <w:rPr>
          <w:lang w:eastAsia="zh-CN"/>
        </w:rPr>
        <w:t xml:space="preserve">the </w:t>
      </w:r>
      <w:r w:rsidR="009D2A98">
        <w:rPr>
          <w:lang w:eastAsia="zh-CN"/>
        </w:rPr>
        <w:t>SNR of 5</w:t>
      </w:r>
      <w:r w:rsidR="00D45C90" w:rsidRPr="0029509E">
        <w:rPr>
          <w:vertAlign w:val="superscript"/>
          <w:lang w:eastAsia="zh-CN"/>
        </w:rPr>
        <w:t>th</w:t>
      </w:r>
      <w:r w:rsidR="00D45C90">
        <w:rPr>
          <w:lang w:eastAsia="zh-CN"/>
        </w:rPr>
        <w:t xml:space="preserve"> </w:t>
      </w:r>
      <w:r w:rsidR="000E2FA4">
        <w:rPr>
          <w:lang w:eastAsia="zh-CN"/>
        </w:rPr>
        <w:t xml:space="preserve">percentile </w:t>
      </w:r>
      <w:r>
        <w:rPr>
          <w:lang w:eastAsia="zh-CN"/>
        </w:rPr>
        <w:t>DL geometry</w:t>
      </w:r>
      <w:r w:rsidR="006777B1">
        <w:rPr>
          <w:lang w:eastAsia="zh-CN"/>
        </w:rPr>
        <w:t xml:space="preserve"> </w:t>
      </w:r>
      <w:r>
        <w:rPr>
          <w:lang w:eastAsia="zh-CN"/>
        </w:rPr>
        <w:t xml:space="preserve">is </w:t>
      </w:r>
      <w:r w:rsidR="00880370">
        <w:rPr>
          <w:lang w:eastAsia="zh-CN"/>
        </w:rPr>
        <w:t>us</w:t>
      </w:r>
      <w:r>
        <w:rPr>
          <w:lang w:eastAsia="zh-CN"/>
        </w:rPr>
        <w:t xml:space="preserve">ed </w:t>
      </w:r>
      <w:r w:rsidR="000E2FA4">
        <w:rPr>
          <w:lang w:eastAsia="zh-CN"/>
        </w:rPr>
        <w:t xml:space="preserve">as the evaluation baseline for </w:t>
      </w:r>
      <w:r w:rsidR="00036D03">
        <w:rPr>
          <w:lang w:eastAsia="zh-CN"/>
        </w:rPr>
        <w:t xml:space="preserve">the reliability evaluation of </w:t>
      </w:r>
      <w:r w:rsidR="000E2FA4">
        <w:rPr>
          <w:lang w:eastAsia="zh-CN"/>
        </w:rPr>
        <w:t>URLLC.</w:t>
      </w:r>
      <w:r w:rsidR="00D45C90">
        <w:rPr>
          <w:lang w:eastAsia="zh-CN"/>
        </w:rPr>
        <w:t xml:space="preserve"> </w:t>
      </w:r>
      <w:r w:rsidR="000967FC">
        <w:rPr>
          <w:lang w:eastAsia="zh-CN"/>
        </w:rPr>
        <w:t>T</w:t>
      </w:r>
      <w:r w:rsidR="005A13C3">
        <w:rPr>
          <w:lang w:eastAsia="zh-CN"/>
        </w:rPr>
        <w:t xml:space="preserve">he </w:t>
      </w:r>
      <w:r w:rsidR="000E2FA4">
        <w:rPr>
          <w:lang w:eastAsia="zh-CN"/>
        </w:rPr>
        <w:t xml:space="preserve">studies that then were conducted </w:t>
      </w:r>
      <w:r w:rsidR="000967FC">
        <w:rPr>
          <w:lang w:eastAsia="zh-CN"/>
        </w:rPr>
        <w:t xml:space="preserve">by interested companies </w:t>
      </w:r>
      <w:r w:rsidR="000E2FA4">
        <w:rPr>
          <w:lang w:eastAsia="zh-CN"/>
        </w:rPr>
        <w:t>and presented in RAN1#92</w:t>
      </w:r>
      <w:r w:rsidR="0010252F">
        <w:rPr>
          <w:lang w:eastAsia="zh-CN"/>
        </w:rPr>
        <w:t>b</w:t>
      </w:r>
      <w:r w:rsidR="000E2FA4">
        <w:rPr>
          <w:lang w:eastAsia="zh-CN"/>
        </w:rPr>
        <w:t xml:space="preserve">, </w:t>
      </w:r>
      <w:r w:rsidR="000967FC">
        <w:rPr>
          <w:lang w:eastAsia="zh-CN"/>
        </w:rPr>
        <w:t>evaluated the single link performance</w:t>
      </w:r>
      <w:r w:rsidR="009D2A98">
        <w:rPr>
          <w:lang w:eastAsia="zh-CN"/>
        </w:rPr>
        <w:t xml:space="preserve"> at SINR corresponding to the 5</w:t>
      </w:r>
      <w:r w:rsidR="009D2A98" w:rsidRPr="009D2A98">
        <w:rPr>
          <w:vertAlign w:val="superscript"/>
          <w:lang w:eastAsia="zh-CN"/>
        </w:rPr>
        <w:t>th</w:t>
      </w:r>
      <w:r w:rsidR="009D2A98">
        <w:rPr>
          <w:lang w:eastAsia="zh-CN"/>
        </w:rPr>
        <w:t xml:space="preserve"> percentile DL geometry</w:t>
      </w:r>
      <w:r w:rsidR="005B2A03">
        <w:rPr>
          <w:lang w:eastAsia="zh-CN"/>
        </w:rPr>
        <w:t xml:space="preserve">. </w:t>
      </w:r>
      <w:r w:rsidR="00036D03">
        <w:rPr>
          <w:lang w:eastAsia="zh-CN"/>
        </w:rPr>
        <w:t>To achieve</w:t>
      </w:r>
      <w:r w:rsidR="000967FC">
        <w:rPr>
          <w:lang w:eastAsia="zh-CN"/>
        </w:rPr>
        <w:t xml:space="preserve"> single-link reliability is </w:t>
      </w:r>
      <w:r w:rsidR="00036D03">
        <w:rPr>
          <w:lang w:eastAsia="zh-CN"/>
        </w:rPr>
        <w:t xml:space="preserve">of course </w:t>
      </w:r>
      <w:r w:rsidR="000967FC">
        <w:rPr>
          <w:lang w:eastAsia="zh-CN"/>
        </w:rPr>
        <w:t xml:space="preserve">a necessary pre-condition for all development of future URLLC services. But </w:t>
      </w:r>
      <w:r w:rsidR="00641A55">
        <w:rPr>
          <w:lang w:eastAsia="zh-CN"/>
        </w:rPr>
        <w:t xml:space="preserve">in order </w:t>
      </w:r>
      <w:r w:rsidR="000967FC">
        <w:rPr>
          <w:lang w:eastAsia="zh-CN"/>
        </w:rPr>
        <w:t xml:space="preserve">to become economical feasible, it is also </w:t>
      </w:r>
      <w:r w:rsidR="009D2A98">
        <w:rPr>
          <w:lang w:eastAsia="zh-CN"/>
        </w:rPr>
        <w:t xml:space="preserve">very </w:t>
      </w:r>
      <w:r w:rsidR="000967FC">
        <w:rPr>
          <w:lang w:eastAsia="zh-CN"/>
        </w:rPr>
        <w:t>important that the</w:t>
      </w:r>
      <w:r w:rsidR="00036D03">
        <w:rPr>
          <w:lang w:eastAsia="zh-CN"/>
        </w:rPr>
        <w:t xml:space="preserve"> system can support a high</w:t>
      </w:r>
      <w:r w:rsidR="000967FC">
        <w:rPr>
          <w:lang w:eastAsia="zh-CN"/>
        </w:rPr>
        <w:t xml:space="preserve"> number of users that meet the stringent URLLC requirements.</w:t>
      </w:r>
    </w:p>
    <w:p w14:paraId="10431983" w14:textId="4885E6AE" w:rsidR="003278DA" w:rsidRPr="003278DA" w:rsidRDefault="000E6759" w:rsidP="003278DA">
      <w:pPr>
        <w:rPr>
          <w:lang w:eastAsia="zh-CN"/>
        </w:rPr>
      </w:pPr>
      <w:r>
        <w:rPr>
          <w:lang w:eastAsia="zh-CN"/>
        </w:rPr>
        <w:t xml:space="preserve">In our view, the </w:t>
      </w:r>
      <w:r w:rsidR="000B7CBD">
        <w:rPr>
          <w:lang w:eastAsia="zh-CN"/>
        </w:rPr>
        <w:t xml:space="preserve">number of users that can be supported for a URLLC is </w:t>
      </w:r>
      <w:r w:rsidR="00036D03">
        <w:rPr>
          <w:lang w:eastAsia="zh-CN"/>
        </w:rPr>
        <w:t xml:space="preserve">also very important and should be included as key </w:t>
      </w:r>
      <w:r w:rsidR="00330C8F">
        <w:rPr>
          <w:lang w:eastAsia="zh-CN"/>
        </w:rPr>
        <w:t>metric when evaluating the need for enhanced methods for URLLC.</w:t>
      </w:r>
      <w:r w:rsidR="000B7CBD">
        <w:rPr>
          <w:lang w:eastAsia="zh-CN"/>
        </w:rPr>
        <w:t xml:space="preserve"> </w:t>
      </w:r>
      <w:r>
        <w:rPr>
          <w:lang w:eastAsia="zh-CN"/>
        </w:rPr>
        <w:t>In this contribution</w:t>
      </w:r>
      <w:r w:rsidR="000B7CBD">
        <w:rPr>
          <w:lang w:eastAsia="zh-CN"/>
        </w:rPr>
        <w:t xml:space="preserve"> we discuss the need for system level simulations to assess the </w:t>
      </w:r>
      <w:r w:rsidR="00641A55">
        <w:rPr>
          <w:lang w:eastAsia="zh-CN"/>
        </w:rPr>
        <w:t xml:space="preserve">impact of enhanced schemes on the </w:t>
      </w:r>
      <w:r w:rsidR="000B7CBD">
        <w:rPr>
          <w:lang w:eastAsia="zh-CN"/>
        </w:rPr>
        <w:t>URLLC capacity</w:t>
      </w:r>
      <w:r w:rsidR="00641A55">
        <w:rPr>
          <w:lang w:eastAsia="zh-CN"/>
        </w:rPr>
        <w:t>, especially related to the PDCCH blocking</w:t>
      </w:r>
      <w:r w:rsidR="00330C8F">
        <w:rPr>
          <w:lang w:eastAsia="zh-CN"/>
        </w:rPr>
        <w:t>.</w:t>
      </w:r>
      <w:r w:rsidR="000B7CBD">
        <w:rPr>
          <w:lang w:eastAsia="zh-CN"/>
        </w:rPr>
        <w:t xml:space="preserve"> </w:t>
      </w:r>
    </w:p>
    <w:bookmarkEnd w:id="0"/>
    <w:bookmarkEnd w:id="1"/>
    <w:p w14:paraId="2379E872" w14:textId="039C76FB" w:rsidR="009C0564" w:rsidRDefault="003278DA" w:rsidP="006777B1">
      <w:pPr>
        <w:pStyle w:val="Heading1"/>
        <w:numPr>
          <w:ilvl w:val="0"/>
          <w:numId w:val="5"/>
        </w:numPr>
        <w:ind w:left="432" w:hanging="432"/>
        <w:rPr>
          <w:lang w:val="en-US"/>
        </w:rPr>
      </w:pPr>
      <w:r w:rsidRPr="006777B1">
        <w:rPr>
          <w:rFonts w:eastAsia="SimSun"/>
          <w:kern w:val="0"/>
          <w:lang w:val="en-US" w:eastAsia="en-US"/>
        </w:rPr>
        <w:t>Discussion</w:t>
      </w:r>
    </w:p>
    <w:p w14:paraId="21C839E2" w14:textId="38C18B17" w:rsidR="005A13C3" w:rsidRDefault="00BC00E8" w:rsidP="006777B1">
      <w:pPr>
        <w:pStyle w:val="Heading2"/>
        <w:numPr>
          <w:ilvl w:val="1"/>
          <w:numId w:val="15"/>
        </w:numPr>
        <w:ind w:left="576" w:hanging="576"/>
      </w:pPr>
      <w:r>
        <w:t>On t</w:t>
      </w:r>
      <w:r w:rsidR="007F3466">
        <w:t xml:space="preserve">he </w:t>
      </w:r>
      <w:r w:rsidR="007F3466" w:rsidRPr="006777B1">
        <w:rPr>
          <w:rFonts w:eastAsia="SimSun"/>
          <w:lang w:eastAsia="ja-JP"/>
        </w:rPr>
        <w:t>need</w:t>
      </w:r>
      <w:r w:rsidR="007F3466">
        <w:t xml:space="preserve"> </w:t>
      </w:r>
      <w:r w:rsidR="0058063B">
        <w:t xml:space="preserve">of </w:t>
      </w:r>
      <w:r w:rsidR="007F3466">
        <w:t xml:space="preserve">system level simulations </w:t>
      </w:r>
    </w:p>
    <w:p w14:paraId="4E897C2E" w14:textId="0F08EF94" w:rsidR="00B97CF2" w:rsidRDefault="00B97CF2" w:rsidP="00B97CF2">
      <w:r>
        <w:t xml:space="preserve">The CDF of DL geometry according to 38.802 in </w:t>
      </w:r>
      <w:r w:rsidR="007F3466">
        <w:t>urban</w:t>
      </w:r>
      <w:r>
        <w:t xml:space="preserve"> macro </w:t>
      </w:r>
      <w:r w:rsidRPr="00EC4EE8">
        <w:t>deployment</w:t>
      </w:r>
      <w:r w:rsidR="004A225E">
        <w:t xml:space="preserve"> </w:t>
      </w:r>
      <w:r w:rsidR="007F3466">
        <w:t xml:space="preserve">(UMA) </w:t>
      </w:r>
      <w:r w:rsidR="004A225E">
        <w:t>is shown in Figure 1</w:t>
      </w:r>
      <w:r>
        <w:t xml:space="preserve"> below. It can be seen that the</w:t>
      </w:r>
      <w:r w:rsidR="009D2A98">
        <w:t xml:space="preserve"> SINR at</w:t>
      </w:r>
      <w:r>
        <w:t xml:space="preserve"> 5</w:t>
      </w:r>
      <w:r w:rsidRPr="006C4744">
        <w:rPr>
          <w:vertAlign w:val="superscript"/>
        </w:rPr>
        <w:t>th</w:t>
      </w:r>
      <w:r>
        <w:t xml:space="preserve"> percentile DL geometry is </w:t>
      </w:r>
      <w:r w:rsidRPr="00AB7388">
        <w:t>-4dB</w:t>
      </w:r>
      <w:r>
        <w:t xml:space="preserve">. </w:t>
      </w:r>
    </w:p>
    <w:p w14:paraId="0B6DE048" w14:textId="5BF72C0F" w:rsidR="00B97CF2" w:rsidRDefault="00B97CF2" w:rsidP="00B97CF2">
      <w:pPr>
        <w:jc w:val="center"/>
      </w:pPr>
      <w:r w:rsidRPr="00605DED">
        <w:rPr>
          <w:noProof/>
          <w:lang w:eastAsia="zh-CN"/>
        </w:rPr>
        <w:lastRenderedPageBreak/>
        <w:drawing>
          <wp:inline distT="0" distB="0" distL="0" distR="0" wp14:anchorId="0173260C" wp14:editId="166FD97C">
            <wp:extent cx="3848100" cy="2899410"/>
            <wp:effectExtent l="0" t="0" r="0" b="0"/>
            <wp:docPr id="7" name="Picture 7" descr="C:\Users\m00385340\AppData\Roaming\eSpace_Desktop\UserData\m00385340\imagefiles\64EEA19E-D239-4355-995F-53692F0AE8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4EEA19E-D239-4355-995F-53692F0AE897" descr="C:\Users\m00385340\AppData\Roaming\eSpace_Desktop\UserData\m00385340\imagefiles\64EEA19E-D239-4355-995F-53692F0AE89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100" cy="2899410"/>
                    </a:xfrm>
                    <a:prstGeom prst="rect">
                      <a:avLst/>
                    </a:prstGeom>
                    <a:noFill/>
                    <a:ln>
                      <a:noFill/>
                    </a:ln>
                  </pic:spPr>
                </pic:pic>
              </a:graphicData>
            </a:graphic>
          </wp:inline>
        </w:drawing>
      </w:r>
    </w:p>
    <w:p w14:paraId="1141EF65" w14:textId="3B2D55D8" w:rsidR="00B97CF2" w:rsidRPr="006B6FE7" w:rsidRDefault="00B97CF2" w:rsidP="00B97CF2">
      <w:pPr>
        <w:tabs>
          <w:tab w:val="num" w:pos="1440"/>
        </w:tabs>
        <w:spacing w:before="120"/>
        <w:jc w:val="center"/>
        <w:rPr>
          <w:b/>
          <w:sz w:val="20"/>
          <w:szCs w:val="20"/>
        </w:rPr>
      </w:pPr>
      <w:r w:rsidRPr="006B6FE7">
        <w:rPr>
          <w:b/>
          <w:sz w:val="20"/>
          <w:szCs w:val="20"/>
        </w:rPr>
        <w:t xml:space="preserve">Figure </w:t>
      </w:r>
      <w:r w:rsidR="004A225E">
        <w:rPr>
          <w:b/>
          <w:sz w:val="20"/>
          <w:szCs w:val="20"/>
        </w:rPr>
        <w:t>1</w:t>
      </w:r>
      <w:r w:rsidRPr="006B6FE7">
        <w:rPr>
          <w:b/>
          <w:sz w:val="20"/>
          <w:szCs w:val="20"/>
        </w:rPr>
        <w:t xml:space="preserve"> Geometry of SINR in Urban macro deployment </w:t>
      </w:r>
    </w:p>
    <w:p w14:paraId="46B64AD7" w14:textId="77777777" w:rsidR="004A225E" w:rsidRDefault="004A225E" w:rsidP="00B97CF2">
      <w:pPr>
        <w:tabs>
          <w:tab w:val="num" w:pos="1440"/>
        </w:tabs>
        <w:spacing w:before="120"/>
      </w:pPr>
    </w:p>
    <w:p w14:paraId="456DD1D0" w14:textId="4733F78D" w:rsidR="004A225E" w:rsidRDefault="00330C8F" w:rsidP="00B97CF2">
      <w:pPr>
        <w:tabs>
          <w:tab w:val="num" w:pos="1440"/>
        </w:tabs>
        <w:spacing w:before="120"/>
      </w:pPr>
      <w:r>
        <w:t>As stated in the introduction, t</w:t>
      </w:r>
      <w:r w:rsidR="004A225E">
        <w:t>he discussions in RAN1#92b about the n</w:t>
      </w:r>
      <w:r w:rsidR="00656BD9">
        <w:t>eed to introduce new enhanced schemes did consider the single link performance</w:t>
      </w:r>
      <w:r w:rsidR="00641A55">
        <w:t xml:space="preserve">. </w:t>
      </w:r>
      <w:r>
        <w:t xml:space="preserve"> A system level perspective, e.g. how high percentage of UEs out of a certain number of configured user</w:t>
      </w:r>
      <w:r w:rsidR="00641A55">
        <w:t>s</w:t>
      </w:r>
      <w:r>
        <w:t xml:space="preserve"> fulfills the latency and reliability requirements has not been evaluated.</w:t>
      </w:r>
    </w:p>
    <w:p w14:paraId="7EF02E9F" w14:textId="0F5F45B7" w:rsidR="007E7445" w:rsidRPr="00854666" w:rsidRDefault="00E675F5" w:rsidP="00B97CF2">
      <w:pPr>
        <w:tabs>
          <w:tab w:val="num" w:pos="1440"/>
        </w:tabs>
        <w:spacing w:before="120"/>
        <w:rPr>
          <w:b/>
          <w:bCs/>
          <w:iCs/>
        </w:rPr>
      </w:pPr>
      <w:r w:rsidRPr="00854666">
        <w:rPr>
          <w:b/>
          <w:bCs/>
          <w:iCs/>
          <w:u w:val="single"/>
        </w:rPr>
        <w:t>Observation 1:</w:t>
      </w:r>
      <w:r w:rsidRPr="00854666">
        <w:rPr>
          <w:b/>
          <w:bCs/>
          <w:iCs/>
        </w:rPr>
        <w:t xml:space="preserve"> The discussions in RAN1 for R</w:t>
      </w:r>
      <w:r w:rsidR="009D2A98" w:rsidRPr="00854666">
        <w:rPr>
          <w:b/>
          <w:bCs/>
          <w:iCs/>
        </w:rPr>
        <w:t>el</w:t>
      </w:r>
      <w:r w:rsidR="008753EA">
        <w:rPr>
          <w:b/>
          <w:bCs/>
          <w:iCs/>
        </w:rPr>
        <w:t>-</w:t>
      </w:r>
      <w:r w:rsidRPr="00854666">
        <w:rPr>
          <w:b/>
          <w:bCs/>
          <w:iCs/>
        </w:rPr>
        <w:t>15 about the need for enhanced schemes focused on the reliability aspect for single link performance</w:t>
      </w:r>
      <w:r w:rsidR="007E7445" w:rsidRPr="00854666">
        <w:rPr>
          <w:b/>
          <w:bCs/>
          <w:iCs/>
        </w:rPr>
        <w:t>.</w:t>
      </w:r>
    </w:p>
    <w:p w14:paraId="10603F29" w14:textId="77777777" w:rsidR="009D2A98" w:rsidRPr="00854666" w:rsidRDefault="009D2A98" w:rsidP="009D2A98">
      <w:pPr>
        <w:tabs>
          <w:tab w:val="num" w:pos="1440"/>
        </w:tabs>
        <w:spacing w:before="120"/>
        <w:rPr>
          <w:b/>
        </w:rPr>
      </w:pPr>
      <w:r w:rsidRPr="00854666">
        <w:rPr>
          <w:b/>
          <w:u w:val="single"/>
        </w:rPr>
        <w:t>Observation 2:</w:t>
      </w:r>
      <w:r w:rsidRPr="00854666">
        <w:rPr>
          <w:b/>
        </w:rPr>
        <w:t xml:space="preserve"> A system level aspect has not been assessed by RAN1. For a given number N of URLLC users, it cannot be concluded how many of the users meet the 1ms latency bound. Therefore, it can neither be concluded if or if not enhanced schemes are necessary from the system level perspective.</w:t>
      </w:r>
    </w:p>
    <w:p w14:paraId="4A6ECB97" w14:textId="5763C02A" w:rsidR="00816665" w:rsidRDefault="00CF5807" w:rsidP="00B97CF2">
      <w:pPr>
        <w:tabs>
          <w:tab w:val="num" w:pos="1440"/>
        </w:tabs>
        <w:spacing w:before="120"/>
      </w:pPr>
      <w:r>
        <w:t xml:space="preserve">In order to evaluate the need for enhanced schemes it also </w:t>
      </w:r>
      <w:r w:rsidR="005B2A03">
        <w:t>should</w:t>
      </w:r>
      <w:r>
        <w:t xml:space="preserve"> be studied how large percentage of the configured users</w:t>
      </w:r>
      <w:r w:rsidR="005B2A03">
        <w:t xml:space="preserve"> can meet the stringent latency requirements</w:t>
      </w:r>
      <w:r>
        <w:t xml:space="preserve">.  </w:t>
      </w:r>
      <w:r w:rsidR="00011F72">
        <w:t xml:space="preserve">This, obviously, only makes sense if one </w:t>
      </w:r>
      <w:r w:rsidR="00F57AAE">
        <w:t>first defines th</w:t>
      </w:r>
      <w:r w:rsidR="00641A55">
        <w:t>e</w:t>
      </w:r>
      <w:r>
        <w:t xml:space="preserve"> </w:t>
      </w:r>
      <w:r w:rsidR="00641A55">
        <w:t>number of</w:t>
      </w:r>
      <w:r w:rsidR="00011F72">
        <w:t xml:space="preserve"> </w:t>
      </w:r>
      <w:r>
        <w:t xml:space="preserve">“N” </w:t>
      </w:r>
      <w:r w:rsidR="00011F72">
        <w:t>user</w:t>
      </w:r>
      <w:r w:rsidR="00816665">
        <w:t>s</w:t>
      </w:r>
      <w:r>
        <w:t xml:space="preserve"> </w:t>
      </w:r>
      <w:r w:rsidR="00C31660">
        <w:t xml:space="preserve">that </w:t>
      </w:r>
      <w:r w:rsidR="00816665">
        <w:t xml:space="preserve">shall </w:t>
      </w:r>
      <w:r w:rsidR="00011F72">
        <w:t>be supported</w:t>
      </w:r>
      <w:r w:rsidR="00816665">
        <w:t xml:space="preserve"> in a cell</w:t>
      </w:r>
      <w:r w:rsidR="00011F72">
        <w:t xml:space="preserve">. </w:t>
      </w:r>
      <w:r>
        <w:t>It is hard to get an estimate</w:t>
      </w:r>
      <w:r w:rsidR="00816665">
        <w:t xml:space="preserve"> for practical use cases and deployment scenarios.</w:t>
      </w:r>
      <w:r w:rsidR="00770C90">
        <w:t xml:space="preserve"> </w:t>
      </w:r>
      <w:r w:rsidR="00816665">
        <w:t>But obviously, N should be larger than one and the larger the number of supported users, the better it is for the system performance</w:t>
      </w:r>
      <w:r w:rsidR="009D2A98">
        <w:t xml:space="preserve"> and economic feasibility of NR URLLC</w:t>
      </w:r>
      <w:r w:rsidR="00816665">
        <w:t>. For future applications and forward compatibility, the physical layer should not be the bottleneck and co</w:t>
      </w:r>
      <w:r w:rsidR="005B2A03">
        <w:t>nstraining factor</w:t>
      </w:r>
      <w:r w:rsidR="00C31660">
        <w:t>.</w:t>
      </w:r>
    </w:p>
    <w:p w14:paraId="2FC97FF4" w14:textId="667763B0" w:rsidR="005B2A03" w:rsidRDefault="00C31660" w:rsidP="00B97CF2">
      <w:pPr>
        <w:tabs>
          <w:tab w:val="num" w:pos="1440"/>
        </w:tabs>
        <w:spacing w:before="120"/>
      </w:pPr>
      <w:r>
        <w:t>O</w:t>
      </w:r>
      <w:r w:rsidR="00770C90">
        <w:t xml:space="preserve">ne straight forward approach </w:t>
      </w:r>
      <w:r>
        <w:t xml:space="preserve">to assess the necessity of enhanced schemes is therefore </w:t>
      </w:r>
      <w:r w:rsidR="00770C90">
        <w:t xml:space="preserve">to assume a certain number of UEs (e.g. 1, </w:t>
      </w:r>
      <w:r w:rsidR="00CF5807">
        <w:t xml:space="preserve">5, </w:t>
      </w:r>
      <w:r w:rsidR="00770C90">
        <w:t xml:space="preserve">10, </w:t>
      </w:r>
      <w:r w:rsidR="00CF5807">
        <w:t xml:space="preserve">15, </w:t>
      </w:r>
      <w:r w:rsidR="00770C90">
        <w:t>20</w:t>
      </w:r>
      <w:r w:rsidR="00CF5807">
        <w:t>)</w:t>
      </w:r>
      <w:r w:rsidR="00770C90">
        <w:t xml:space="preserve"> </w:t>
      </w:r>
      <w:r>
        <w:t xml:space="preserve">in the cell </w:t>
      </w:r>
      <w:r w:rsidR="00770C90">
        <w:t>and then to evaluate</w:t>
      </w:r>
      <w:r>
        <w:t xml:space="preserve"> </w:t>
      </w:r>
      <w:r w:rsidR="00F57AAE">
        <w:t>how many of them can meet the URLLC requirements.</w:t>
      </w:r>
      <w:r w:rsidR="00770C90">
        <w:t xml:space="preserve"> </w:t>
      </w:r>
    </w:p>
    <w:p w14:paraId="4EE7F454" w14:textId="55CD4351" w:rsidR="00656BD9" w:rsidRPr="00854666" w:rsidRDefault="00656BD9" w:rsidP="00641A55">
      <w:pPr>
        <w:tabs>
          <w:tab w:val="num" w:pos="1440"/>
        </w:tabs>
        <w:spacing w:after="0"/>
        <w:rPr>
          <w:b/>
        </w:rPr>
      </w:pPr>
      <w:r w:rsidRPr="00854666">
        <w:rPr>
          <w:b/>
          <w:u w:val="single"/>
        </w:rPr>
        <w:t>Proposal 1:</w:t>
      </w:r>
      <w:r w:rsidRPr="00854666">
        <w:rPr>
          <w:b/>
        </w:rPr>
        <w:t xml:space="preserve"> </w:t>
      </w:r>
      <w:r w:rsidR="00C31660" w:rsidRPr="00854666">
        <w:rPr>
          <w:b/>
        </w:rPr>
        <w:t>RAN1 shall evaluate the system level performance for a given number of users</w:t>
      </w:r>
    </w:p>
    <w:p w14:paraId="46CA312C" w14:textId="7A6DFE60" w:rsidR="00C31660" w:rsidRPr="00854666" w:rsidRDefault="00C31660" w:rsidP="00641A55">
      <w:pPr>
        <w:pStyle w:val="ListParagraph"/>
        <w:numPr>
          <w:ilvl w:val="0"/>
          <w:numId w:val="6"/>
        </w:numPr>
        <w:tabs>
          <w:tab w:val="num" w:pos="1440"/>
        </w:tabs>
        <w:spacing w:after="0"/>
        <w:ind w:firstLineChars="0"/>
        <w:rPr>
          <w:b/>
        </w:rPr>
      </w:pPr>
      <w:r w:rsidRPr="00854666">
        <w:rPr>
          <w:b/>
        </w:rPr>
        <w:t>Assume a certain number of N users in the cell</w:t>
      </w:r>
    </w:p>
    <w:p w14:paraId="59D7640E" w14:textId="0D3853C5" w:rsidR="00641A55" w:rsidRDefault="009D2A98" w:rsidP="00854666">
      <w:pPr>
        <w:pStyle w:val="ListParagraph"/>
        <w:numPr>
          <w:ilvl w:val="0"/>
          <w:numId w:val="6"/>
        </w:numPr>
        <w:tabs>
          <w:tab w:val="num" w:pos="1440"/>
        </w:tabs>
        <w:spacing w:after="0"/>
        <w:ind w:firstLineChars="0"/>
      </w:pPr>
      <w:r w:rsidRPr="00854666">
        <w:rPr>
          <w:b/>
        </w:rPr>
        <w:t xml:space="preserve">Evaluate the </w:t>
      </w:r>
      <w:r w:rsidR="00C31660" w:rsidRPr="00854666">
        <w:rPr>
          <w:b/>
        </w:rPr>
        <w:t xml:space="preserve">percentage of </w:t>
      </w:r>
      <w:r w:rsidR="00523417" w:rsidRPr="00854666">
        <w:rPr>
          <w:b/>
        </w:rPr>
        <w:t xml:space="preserve">users </w:t>
      </w:r>
      <w:r w:rsidRPr="00854666">
        <w:rPr>
          <w:b/>
        </w:rPr>
        <w:t>satisfying the given</w:t>
      </w:r>
      <w:r w:rsidR="00C31660" w:rsidRPr="00854666">
        <w:rPr>
          <w:b/>
        </w:rPr>
        <w:t xml:space="preserve"> reliability and latency requirements</w:t>
      </w:r>
      <w:r w:rsidR="007F3466" w:rsidRPr="00854666">
        <w:rPr>
          <w:b/>
        </w:rPr>
        <w:t>, using the UMA assumptions stated in 38.802</w:t>
      </w:r>
      <w:r w:rsidR="00523417" w:rsidRPr="00854666">
        <w:rPr>
          <w:b/>
        </w:rPr>
        <w:t>.</w:t>
      </w:r>
    </w:p>
    <w:p w14:paraId="0C7C1B78" w14:textId="18FC7063" w:rsidR="00607ACF" w:rsidRDefault="00607ACF" w:rsidP="00607ACF">
      <w:pPr>
        <w:tabs>
          <w:tab w:val="num" w:pos="1440"/>
        </w:tabs>
        <w:spacing w:before="120"/>
      </w:pPr>
      <w:r w:rsidRPr="009943AA">
        <w:t xml:space="preserve">A </w:t>
      </w:r>
      <w:r>
        <w:t xml:space="preserve">factor with major impact on the overall system performance is PDCCH blocking. The more users that have to be supported, the more likely it is that packets to different UEs have to be sent simultaneously. Given the potential need for high aggregation levels (e.g. AL16), a single PDCCH transmission might already block the search space for other users which then cannot be scheduled immediately and might violate the prescribed latency requirement. </w:t>
      </w:r>
    </w:p>
    <w:p w14:paraId="21170510" w14:textId="7CA491D1" w:rsidR="004A225E" w:rsidRDefault="0079293A" w:rsidP="00B97CF2">
      <w:pPr>
        <w:tabs>
          <w:tab w:val="num" w:pos="1440"/>
        </w:tabs>
        <w:spacing w:before="120"/>
      </w:pPr>
      <w:r>
        <w:lastRenderedPageBreak/>
        <w:t>In the following sections is it is investigated how PDCCH blocki</w:t>
      </w:r>
      <w:r w:rsidR="00A87FCA">
        <w:t xml:space="preserve">ng constraints the URLLC user </w:t>
      </w:r>
      <w:r>
        <w:t>capacity and how this can be improved by adopting enhancements such as “compact DCI” or “PDCCH repetition”</w:t>
      </w:r>
      <w:r w:rsidR="005B2A03">
        <w:t>.</w:t>
      </w:r>
    </w:p>
    <w:p w14:paraId="101D36F8" w14:textId="5BB9E2B2" w:rsidR="006058F9" w:rsidRDefault="00476355" w:rsidP="0079293A">
      <w:pPr>
        <w:pStyle w:val="Heading2"/>
        <w:numPr>
          <w:ilvl w:val="1"/>
          <w:numId w:val="15"/>
        </w:numPr>
        <w:ind w:left="576" w:hanging="576"/>
      </w:pPr>
      <w:r>
        <w:t>PDCCH b</w:t>
      </w:r>
      <w:r w:rsidR="002978BC">
        <w:t>locking and its impact on URLLC user</w:t>
      </w:r>
      <w:r>
        <w:t xml:space="preserve"> capacity</w:t>
      </w:r>
    </w:p>
    <w:p w14:paraId="34970666" w14:textId="5669BDA6" w:rsidR="00DF661E" w:rsidRDefault="00DF661E" w:rsidP="00DF661E">
      <w:pPr>
        <w:pStyle w:val="Heading2"/>
        <w:numPr>
          <w:ilvl w:val="2"/>
          <w:numId w:val="15"/>
        </w:numPr>
      </w:pPr>
      <w:r>
        <w:t>AL distribution for R15 configuration</w:t>
      </w:r>
    </w:p>
    <w:p w14:paraId="319D756D" w14:textId="45D4196F" w:rsidR="00DF661E" w:rsidRDefault="00D71698" w:rsidP="00C33DF7">
      <w:pPr>
        <w:rPr>
          <w:lang w:eastAsia="zh-CN"/>
        </w:rPr>
      </w:pPr>
      <w:r>
        <w:rPr>
          <w:lang w:eastAsia="zh-CN"/>
        </w:rPr>
        <w:t>A UE with a certain geometry requires a specific AL so that the PDCCH can be detected reliably enough.</w:t>
      </w:r>
      <w:r w:rsidR="00B646A0">
        <w:rPr>
          <w:lang w:eastAsia="zh-CN"/>
        </w:rPr>
        <w:t xml:space="preserve"> </w:t>
      </w:r>
      <w:r>
        <w:rPr>
          <w:lang w:eastAsia="zh-CN"/>
        </w:rPr>
        <w:t>Therefore, the AL distribution is a function of the UE distribution and the URLLC reliability requirements.</w:t>
      </w:r>
    </w:p>
    <w:p w14:paraId="4275EA8A" w14:textId="0ECE0D2C" w:rsidR="00D71698" w:rsidRDefault="00D71698" w:rsidP="00C33DF7">
      <w:pPr>
        <w:rPr>
          <w:lang w:eastAsia="zh-CN"/>
        </w:rPr>
      </w:pPr>
      <w:r>
        <w:rPr>
          <w:lang w:eastAsia="zh-CN"/>
        </w:rPr>
        <w:t>In our previous contribution [1]</w:t>
      </w:r>
      <w:r w:rsidR="00B423BA">
        <w:rPr>
          <w:lang w:eastAsia="zh-CN"/>
        </w:rPr>
        <w:t>, the BLERs achieved by AL</w:t>
      </w:r>
      <w:r w:rsidR="00E60234">
        <w:rPr>
          <w:lang w:eastAsia="zh-CN"/>
        </w:rPr>
        <w:t xml:space="preserve">s </w:t>
      </w:r>
      <w:r w:rsidR="00B423BA">
        <w:rPr>
          <w:lang w:eastAsia="zh-CN"/>
        </w:rPr>
        <w:t xml:space="preserve">1-16 for different SINR </w:t>
      </w:r>
      <w:r w:rsidR="00E60234">
        <w:rPr>
          <w:lang w:eastAsia="zh-CN"/>
        </w:rPr>
        <w:t xml:space="preserve">conditions </w:t>
      </w:r>
      <w:r w:rsidR="00B423BA">
        <w:rPr>
          <w:lang w:eastAsia="zh-CN"/>
        </w:rPr>
        <w:t>were simulated</w:t>
      </w:r>
      <w:r w:rsidR="00B646A0">
        <w:rPr>
          <w:lang w:eastAsia="zh-CN"/>
        </w:rPr>
        <w:t xml:space="preserve"> for a DCI payload of 40 bits</w:t>
      </w:r>
      <w:r w:rsidR="00B423BA">
        <w:rPr>
          <w:lang w:eastAsia="zh-CN"/>
        </w:rPr>
        <w:t>. The results are shown in Figure 1 below.</w:t>
      </w:r>
    </w:p>
    <w:p w14:paraId="7804AD16" w14:textId="1F8A0EC8" w:rsidR="00036D11" w:rsidRDefault="001D747A" w:rsidP="0079293A">
      <w:pPr>
        <w:jc w:val="center"/>
        <w:rPr>
          <w:lang w:eastAsia="zh-CN"/>
        </w:rPr>
      </w:pPr>
      <w:r>
        <w:rPr>
          <w:noProof/>
          <w:lang w:eastAsia="zh-CN"/>
        </w:rPr>
        <w:drawing>
          <wp:inline distT="0" distB="0" distL="0" distR="0" wp14:anchorId="4E04CB44" wp14:editId="71D316C2">
            <wp:extent cx="5374640" cy="2703443"/>
            <wp:effectExtent l="0" t="0" r="16510" b="19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385CA26" w14:textId="74E8D070" w:rsidR="00656D34" w:rsidRDefault="00656D34" w:rsidP="0079293A">
      <w:pPr>
        <w:pStyle w:val="Caption"/>
        <w:jc w:val="center"/>
        <w:rPr>
          <w:lang w:eastAsia="zh-CN"/>
        </w:rPr>
      </w:pPr>
      <w:r>
        <w:t xml:space="preserve">Figure </w:t>
      </w:r>
      <w:r w:rsidR="00796B04">
        <w:t>2</w:t>
      </w:r>
      <w:r>
        <w:t xml:space="preserve"> – SINR/BL</w:t>
      </w:r>
      <w:r w:rsidR="009447E3">
        <w:t>ER mapping for AL1-AL16</w:t>
      </w:r>
      <w:r w:rsidR="0088306A">
        <w:t xml:space="preserve"> @</w:t>
      </w:r>
      <w:r w:rsidR="0088306A">
        <w:rPr>
          <w:lang w:eastAsia="zh-CN"/>
        </w:rPr>
        <w:t>40bits payload</w:t>
      </w:r>
      <w:r w:rsidR="009447E3">
        <w:t>.</w:t>
      </w:r>
    </w:p>
    <w:p w14:paraId="23627973" w14:textId="77777777" w:rsidR="00B423BA" w:rsidRDefault="00B423BA" w:rsidP="00B423BA">
      <w:pPr>
        <w:rPr>
          <w:lang w:eastAsia="zh-CN"/>
        </w:rPr>
      </w:pPr>
    </w:p>
    <w:p w14:paraId="57884F99" w14:textId="11DC13F9" w:rsidR="00B423BA" w:rsidRDefault="00B646A0" w:rsidP="00B423BA">
      <w:pPr>
        <w:rPr>
          <w:lang w:eastAsia="zh-CN"/>
        </w:rPr>
      </w:pPr>
      <w:r>
        <w:rPr>
          <w:lang w:eastAsia="zh-CN"/>
        </w:rPr>
        <w:t>From Figure</w:t>
      </w:r>
      <w:r w:rsidR="00CB7BA1">
        <w:rPr>
          <w:lang w:eastAsia="zh-CN"/>
        </w:rPr>
        <w:t xml:space="preserve"> 1, the needed AL for a given SINR with required</w:t>
      </w:r>
      <w:r>
        <w:rPr>
          <w:lang w:eastAsia="zh-CN"/>
        </w:rPr>
        <w:t xml:space="preserve"> BLER can be extracted. </w:t>
      </w:r>
    </w:p>
    <w:p w14:paraId="52FF1134" w14:textId="5AB19680" w:rsidR="00427846" w:rsidRDefault="00656D34" w:rsidP="00656D34">
      <w:pPr>
        <w:rPr>
          <w:lang w:eastAsia="zh-CN"/>
        </w:rPr>
      </w:pPr>
      <w:r>
        <w:rPr>
          <w:lang w:eastAsia="zh-CN"/>
        </w:rPr>
        <w:t xml:space="preserve">The UEs are distributed according to </w:t>
      </w:r>
      <w:r w:rsidR="009B7D54">
        <w:rPr>
          <w:lang w:eastAsia="zh-CN"/>
        </w:rPr>
        <w:t xml:space="preserve">the </w:t>
      </w:r>
      <w:r>
        <w:rPr>
          <w:lang w:eastAsia="zh-CN"/>
        </w:rPr>
        <w:t>assumptions shown i</w:t>
      </w:r>
      <w:r w:rsidR="009447E3">
        <w:rPr>
          <w:lang w:eastAsia="zh-CN"/>
        </w:rPr>
        <w:t>n the a</w:t>
      </w:r>
      <w:r w:rsidR="00AC40C5">
        <w:rPr>
          <w:lang w:eastAsia="zh-CN"/>
        </w:rPr>
        <w:t>ppendix</w:t>
      </w:r>
      <w:r w:rsidR="004A2B4F">
        <w:rPr>
          <w:lang w:eastAsia="zh-CN"/>
        </w:rPr>
        <w:t>. In our previous contribution on compact DCI</w:t>
      </w:r>
      <w:r w:rsidR="00E24C15">
        <w:rPr>
          <w:lang w:eastAsia="zh-CN"/>
        </w:rPr>
        <w:t xml:space="preserve"> [1</w:t>
      </w:r>
      <w:r w:rsidR="00AC40C5">
        <w:rPr>
          <w:lang w:eastAsia="zh-CN"/>
        </w:rPr>
        <w:t>]</w:t>
      </w:r>
      <w:r w:rsidR="004A2B4F">
        <w:rPr>
          <w:lang w:eastAsia="zh-CN"/>
        </w:rPr>
        <w:t>, we simulated the corresponding AL</w:t>
      </w:r>
      <w:r w:rsidR="00AC40C5">
        <w:rPr>
          <w:lang w:eastAsia="zh-CN"/>
        </w:rPr>
        <w:t xml:space="preserve"> distribution, </w:t>
      </w:r>
      <w:r w:rsidR="004A2B4F">
        <w:rPr>
          <w:lang w:eastAsia="zh-CN"/>
        </w:rPr>
        <w:t xml:space="preserve">the results </w:t>
      </w:r>
      <w:r w:rsidR="00E24C15">
        <w:rPr>
          <w:lang w:eastAsia="zh-CN"/>
        </w:rPr>
        <w:t>for BLER = 1e-5 and</w:t>
      </w:r>
      <w:r w:rsidR="00CB7BA1">
        <w:rPr>
          <w:lang w:eastAsia="zh-CN"/>
        </w:rPr>
        <w:t xml:space="preserve"> 1e-</w:t>
      </w:r>
      <w:r w:rsidR="003C0DDE">
        <w:rPr>
          <w:lang w:eastAsia="zh-CN"/>
        </w:rPr>
        <w:t>3</w:t>
      </w:r>
      <w:r w:rsidR="00CB7BA1">
        <w:rPr>
          <w:lang w:eastAsia="zh-CN"/>
        </w:rPr>
        <w:t xml:space="preserve"> are shown in T</w:t>
      </w:r>
      <w:r w:rsidR="00E60234">
        <w:rPr>
          <w:lang w:eastAsia="zh-CN"/>
        </w:rPr>
        <w:t>able 1</w:t>
      </w:r>
      <w:r w:rsidR="00CB7BA1">
        <w:rPr>
          <w:lang w:eastAsia="zh-CN"/>
        </w:rPr>
        <w:t xml:space="preserve"> below</w:t>
      </w:r>
      <w:r w:rsidR="004A2B4F">
        <w:rPr>
          <w:lang w:eastAsia="zh-CN"/>
        </w:rPr>
        <w:t xml:space="preserve">. </w:t>
      </w:r>
    </w:p>
    <w:p w14:paraId="111D71D1" w14:textId="42F15512" w:rsidR="009B7D54" w:rsidRDefault="004A2B4F" w:rsidP="004A2B4F">
      <w:pPr>
        <w:pStyle w:val="Caption"/>
        <w:jc w:val="center"/>
        <w:rPr>
          <w:lang w:eastAsia="zh-CN"/>
        </w:rPr>
      </w:pPr>
      <w:r>
        <w:t xml:space="preserve">Table </w:t>
      </w:r>
      <w:r>
        <w:fldChar w:fldCharType="begin"/>
      </w:r>
      <w:r>
        <w:instrText xml:space="preserve"> SEQ Table \* ARABIC </w:instrText>
      </w:r>
      <w:r>
        <w:fldChar w:fldCharType="separate"/>
      </w:r>
      <w:r w:rsidR="00E60234">
        <w:rPr>
          <w:noProof/>
        </w:rPr>
        <w:t>1</w:t>
      </w:r>
      <w:r>
        <w:fldChar w:fldCharType="end"/>
      </w:r>
      <w:r>
        <w:t xml:space="preserve"> – AL distribution in the simulation</w:t>
      </w:r>
      <w:r w:rsidR="00CB7BA1">
        <w:t xml:space="preserve"> for DCI with </w:t>
      </w:r>
      <w:r w:rsidR="00E60234">
        <w:t xml:space="preserve">40 bits </w:t>
      </w:r>
      <w:r w:rsidR="00CB7BA1">
        <w:t xml:space="preserve">payload </w:t>
      </w:r>
      <w:r w:rsidR="003C0DDE">
        <w:t>and BLERs =1e-5, 1e-3</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9B7D54" w14:paraId="6A0D50C8" w14:textId="77777777" w:rsidTr="009B7D54">
        <w:tc>
          <w:tcPr>
            <w:tcW w:w="1551" w:type="dxa"/>
            <w:tcBorders>
              <w:bottom w:val="single" w:sz="12" w:space="0" w:color="auto"/>
              <w:right w:val="single" w:sz="12" w:space="0" w:color="auto"/>
            </w:tcBorders>
          </w:tcPr>
          <w:p w14:paraId="35FC6F49" w14:textId="77777777" w:rsidR="009B7D54" w:rsidRDefault="009B7D54" w:rsidP="00F13F30">
            <w:pPr>
              <w:tabs>
                <w:tab w:val="num" w:pos="1440"/>
              </w:tabs>
              <w:spacing w:before="120"/>
            </w:pPr>
          </w:p>
        </w:tc>
        <w:tc>
          <w:tcPr>
            <w:tcW w:w="1551" w:type="dxa"/>
            <w:tcBorders>
              <w:left w:val="single" w:sz="12" w:space="0" w:color="auto"/>
              <w:bottom w:val="single" w:sz="12" w:space="0" w:color="auto"/>
            </w:tcBorders>
          </w:tcPr>
          <w:p w14:paraId="304610EC" w14:textId="77777777" w:rsidR="009B7D54" w:rsidRDefault="009B7D54" w:rsidP="00F13F30">
            <w:pPr>
              <w:tabs>
                <w:tab w:val="num" w:pos="1440"/>
              </w:tabs>
              <w:spacing w:before="120"/>
            </w:pPr>
            <w:r>
              <w:t>AL16</w:t>
            </w:r>
          </w:p>
        </w:tc>
        <w:tc>
          <w:tcPr>
            <w:tcW w:w="1551" w:type="dxa"/>
            <w:tcBorders>
              <w:bottom w:val="single" w:sz="12" w:space="0" w:color="auto"/>
            </w:tcBorders>
          </w:tcPr>
          <w:p w14:paraId="0B03F991" w14:textId="77777777" w:rsidR="009B7D54" w:rsidRDefault="009B7D54" w:rsidP="00F13F30">
            <w:pPr>
              <w:tabs>
                <w:tab w:val="num" w:pos="1440"/>
              </w:tabs>
              <w:spacing w:before="120"/>
            </w:pPr>
            <w:r>
              <w:t>AL8</w:t>
            </w:r>
          </w:p>
        </w:tc>
        <w:tc>
          <w:tcPr>
            <w:tcW w:w="1551" w:type="dxa"/>
            <w:tcBorders>
              <w:bottom w:val="single" w:sz="12" w:space="0" w:color="auto"/>
            </w:tcBorders>
          </w:tcPr>
          <w:p w14:paraId="3289DC42" w14:textId="77777777" w:rsidR="009B7D54" w:rsidRDefault="009B7D54" w:rsidP="00F13F30">
            <w:pPr>
              <w:tabs>
                <w:tab w:val="num" w:pos="1440"/>
              </w:tabs>
              <w:spacing w:before="120"/>
            </w:pPr>
            <w:r>
              <w:t>AL4</w:t>
            </w:r>
          </w:p>
        </w:tc>
        <w:tc>
          <w:tcPr>
            <w:tcW w:w="1551" w:type="dxa"/>
            <w:tcBorders>
              <w:bottom w:val="single" w:sz="12" w:space="0" w:color="auto"/>
            </w:tcBorders>
          </w:tcPr>
          <w:p w14:paraId="6DD3ACBC" w14:textId="77777777" w:rsidR="009B7D54" w:rsidRDefault="009B7D54" w:rsidP="00F13F30">
            <w:pPr>
              <w:tabs>
                <w:tab w:val="num" w:pos="1440"/>
              </w:tabs>
              <w:spacing w:before="120"/>
            </w:pPr>
            <w:r>
              <w:t>AL2</w:t>
            </w:r>
          </w:p>
        </w:tc>
        <w:tc>
          <w:tcPr>
            <w:tcW w:w="1552" w:type="dxa"/>
            <w:tcBorders>
              <w:bottom w:val="single" w:sz="12" w:space="0" w:color="auto"/>
            </w:tcBorders>
          </w:tcPr>
          <w:p w14:paraId="6C96A38D" w14:textId="77777777" w:rsidR="009B7D54" w:rsidRDefault="009B7D54" w:rsidP="00F13F30">
            <w:pPr>
              <w:tabs>
                <w:tab w:val="num" w:pos="1440"/>
              </w:tabs>
              <w:spacing w:before="120"/>
            </w:pPr>
            <w:r>
              <w:t>AL1</w:t>
            </w:r>
          </w:p>
        </w:tc>
      </w:tr>
      <w:tr w:rsidR="009B7D54" w14:paraId="46379EFF" w14:textId="77777777" w:rsidTr="00C95060">
        <w:tc>
          <w:tcPr>
            <w:tcW w:w="1551" w:type="dxa"/>
            <w:tcBorders>
              <w:top w:val="single" w:sz="12" w:space="0" w:color="auto"/>
              <w:bottom w:val="single" w:sz="12" w:space="0" w:color="auto"/>
              <w:right w:val="single" w:sz="12" w:space="0" w:color="auto"/>
            </w:tcBorders>
          </w:tcPr>
          <w:p w14:paraId="1BE0EC8A" w14:textId="6DE70D9F" w:rsidR="009B7D54" w:rsidRDefault="008D0FF7" w:rsidP="00F13F30">
            <w:pPr>
              <w:tabs>
                <w:tab w:val="num" w:pos="1440"/>
              </w:tabs>
              <w:spacing w:before="120"/>
            </w:pPr>
            <w:r>
              <w:rPr>
                <w:sz w:val="20"/>
                <w:lang w:eastAsia="zh-CN"/>
              </w:rPr>
              <w:t>10^-5 BLER</w:t>
            </w:r>
          </w:p>
        </w:tc>
        <w:tc>
          <w:tcPr>
            <w:tcW w:w="1551" w:type="dxa"/>
            <w:tcBorders>
              <w:top w:val="single" w:sz="12" w:space="0" w:color="auto"/>
              <w:left w:val="single" w:sz="12" w:space="0" w:color="auto"/>
              <w:bottom w:val="single" w:sz="12" w:space="0" w:color="auto"/>
            </w:tcBorders>
          </w:tcPr>
          <w:p w14:paraId="1EDF227B" w14:textId="3E1A123D" w:rsidR="009B7D54" w:rsidRDefault="00C510EA" w:rsidP="00F13F30">
            <w:pPr>
              <w:tabs>
                <w:tab w:val="num" w:pos="1440"/>
              </w:tabs>
              <w:spacing w:before="120"/>
            </w:pPr>
            <w:r>
              <w:t>21%</w:t>
            </w:r>
          </w:p>
        </w:tc>
        <w:tc>
          <w:tcPr>
            <w:tcW w:w="1551" w:type="dxa"/>
            <w:tcBorders>
              <w:top w:val="single" w:sz="12" w:space="0" w:color="auto"/>
              <w:bottom w:val="single" w:sz="12" w:space="0" w:color="auto"/>
            </w:tcBorders>
          </w:tcPr>
          <w:p w14:paraId="713A92EF" w14:textId="24278252" w:rsidR="009B7D54" w:rsidRDefault="00C510EA" w:rsidP="00F13F30">
            <w:pPr>
              <w:tabs>
                <w:tab w:val="num" w:pos="1440"/>
              </w:tabs>
              <w:spacing w:before="120"/>
            </w:pPr>
            <w:r>
              <w:t>37%</w:t>
            </w:r>
          </w:p>
        </w:tc>
        <w:tc>
          <w:tcPr>
            <w:tcW w:w="1551" w:type="dxa"/>
            <w:tcBorders>
              <w:top w:val="single" w:sz="12" w:space="0" w:color="auto"/>
              <w:bottom w:val="single" w:sz="12" w:space="0" w:color="auto"/>
            </w:tcBorders>
          </w:tcPr>
          <w:p w14:paraId="6F23DB40" w14:textId="36222D15" w:rsidR="009B7D54" w:rsidRDefault="009B7D54" w:rsidP="00F13F30">
            <w:pPr>
              <w:tabs>
                <w:tab w:val="num" w:pos="1440"/>
              </w:tabs>
              <w:spacing w:before="120"/>
            </w:pPr>
            <w:r>
              <w:t>2</w:t>
            </w:r>
            <w:r w:rsidR="00C510EA">
              <w:t>0</w:t>
            </w:r>
            <w:r>
              <w:t>%</w:t>
            </w:r>
          </w:p>
        </w:tc>
        <w:tc>
          <w:tcPr>
            <w:tcW w:w="1551" w:type="dxa"/>
            <w:tcBorders>
              <w:top w:val="single" w:sz="12" w:space="0" w:color="auto"/>
              <w:bottom w:val="single" w:sz="12" w:space="0" w:color="auto"/>
            </w:tcBorders>
          </w:tcPr>
          <w:p w14:paraId="4D9F0CFA" w14:textId="1BB1E97B" w:rsidR="009B7D54" w:rsidRDefault="00C510EA" w:rsidP="00F13F30">
            <w:pPr>
              <w:tabs>
                <w:tab w:val="num" w:pos="1440"/>
              </w:tabs>
              <w:spacing w:before="120"/>
            </w:pPr>
            <w:r>
              <w:t>17</w:t>
            </w:r>
            <w:r w:rsidR="009B7D54">
              <w:t>%</w:t>
            </w:r>
          </w:p>
        </w:tc>
        <w:tc>
          <w:tcPr>
            <w:tcW w:w="1552" w:type="dxa"/>
            <w:tcBorders>
              <w:top w:val="single" w:sz="12" w:space="0" w:color="auto"/>
              <w:bottom w:val="single" w:sz="12" w:space="0" w:color="auto"/>
            </w:tcBorders>
          </w:tcPr>
          <w:p w14:paraId="69C1ADDB" w14:textId="2261B8D1" w:rsidR="009B7D54" w:rsidRDefault="001D747A" w:rsidP="00F13F30">
            <w:pPr>
              <w:tabs>
                <w:tab w:val="num" w:pos="1440"/>
              </w:tabs>
              <w:spacing w:before="120"/>
            </w:pPr>
            <w:r>
              <w:t>5</w:t>
            </w:r>
            <w:r w:rsidR="009B7D54">
              <w:t>%</w:t>
            </w:r>
          </w:p>
        </w:tc>
      </w:tr>
      <w:tr w:rsidR="008D0FF7" w14:paraId="02227F72" w14:textId="77777777" w:rsidTr="009B7D54">
        <w:tc>
          <w:tcPr>
            <w:tcW w:w="1551" w:type="dxa"/>
            <w:tcBorders>
              <w:top w:val="single" w:sz="12" w:space="0" w:color="auto"/>
              <w:right w:val="single" w:sz="12" w:space="0" w:color="auto"/>
            </w:tcBorders>
          </w:tcPr>
          <w:p w14:paraId="3D90A456" w14:textId="065391CC" w:rsidR="008D0FF7" w:rsidRDefault="008D0FF7" w:rsidP="00F13F30">
            <w:pPr>
              <w:tabs>
                <w:tab w:val="num" w:pos="1440"/>
              </w:tabs>
              <w:spacing w:before="120"/>
              <w:rPr>
                <w:sz w:val="20"/>
                <w:lang w:eastAsia="zh-CN"/>
              </w:rPr>
            </w:pPr>
            <w:r>
              <w:rPr>
                <w:sz w:val="20"/>
                <w:lang w:eastAsia="zh-CN"/>
              </w:rPr>
              <w:t>10^-3 BLER</w:t>
            </w:r>
          </w:p>
        </w:tc>
        <w:tc>
          <w:tcPr>
            <w:tcW w:w="1551" w:type="dxa"/>
            <w:tcBorders>
              <w:top w:val="single" w:sz="12" w:space="0" w:color="auto"/>
              <w:left w:val="single" w:sz="12" w:space="0" w:color="auto"/>
            </w:tcBorders>
          </w:tcPr>
          <w:p w14:paraId="70FD3D39" w14:textId="73A53209" w:rsidR="008D0FF7" w:rsidRDefault="00B03C28" w:rsidP="00F13F30">
            <w:pPr>
              <w:tabs>
                <w:tab w:val="num" w:pos="1440"/>
              </w:tabs>
              <w:spacing w:before="120"/>
            </w:pPr>
            <w:r>
              <w:t>14%</w:t>
            </w:r>
          </w:p>
        </w:tc>
        <w:tc>
          <w:tcPr>
            <w:tcW w:w="1551" w:type="dxa"/>
            <w:tcBorders>
              <w:top w:val="single" w:sz="12" w:space="0" w:color="auto"/>
            </w:tcBorders>
          </w:tcPr>
          <w:p w14:paraId="3E22A693" w14:textId="237D7610" w:rsidR="008D0FF7" w:rsidRDefault="00B03C28" w:rsidP="00F13F30">
            <w:pPr>
              <w:tabs>
                <w:tab w:val="num" w:pos="1440"/>
              </w:tabs>
              <w:spacing w:before="120"/>
            </w:pPr>
            <w:r>
              <w:t>24%</w:t>
            </w:r>
          </w:p>
        </w:tc>
        <w:tc>
          <w:tcPr>
            <w:tcW w:w="1551" w:type="dxa"/>
            <w:tcBorders>
              <w:top w:val="single" w:sz="12" w:space="0" w:color="auto"/>
            </w:tcBorders>
          </w:tcPr>
          <w:p w14:paraId="525D1A69" w14:textId="1F2701C8" w:rsidR="008D0FF7" w:rsidRDefault="00B03C28" w:rsidP="00F13F30">
            <w:pPr>
              <w:tabs>
                <w:tab w:val="num" w:pos="1440"/>
              </w:tabs>
              <w:spacing w:before="120"/>
            </w:pPr>
            <w:r>
              <w:t>16%</w:t>
            </w:r>
          </w:p>
        </w:tc>
        <w:tc>
          <w:tcPr>
            <w:tcW w:w="1551" w:type="dxa"/>
            <w:tcBorders>
              <w:top w:val="single" w:sz="12" w:space="0" w:color="auto"/>
            </w:tcBorders>
          </w:tcPr>
          <w:p w14:paraId="58CB1326" w14:textId="367C1173" w:rsidR="008D0FF7" w:rsidRDefault="00B03C28" w:rsidP="00F13F30">
            <w:pPr>
              <w:tabs>
                <w:tab w:val="num" w:pos="1440"/>
              </w:tabs>
              <w:spacing w:before="120"/>
            </w:pPr>
            <w:r>
              <w:t>30%</w:t>
            </w:r>
          </w:p>
        </w:tc>
        <w:tc>
          <w:tcPr>
            <w:tcW w:w="1552" w:type="dxa"/>
            <w:tcBorders>
              <w:top w:val="single" w:sz="12" w:space="0" w:color="auto"/>
            </w:tcBorders>
          </w:tcPr>
          <w:p w14:paraId="01AA6CF4" w14:textId="50B640AB" w:rsidR="008D0FF7" w:rsidRDefault="00B03C28" w:rsidP="00F13F30">
            <w:pPr>
              <w:tabs>
                <w:tab w:val="num" w:pos="1440"/>
              </w:tabs>
              <w:spacing w:before="120"/>
            </w:pPr>
            <w:r>
              <w:t>16%</w:t>
            </w:r>
          </w:p>
        </w:tc>
      </w:tr>
    </w:tbl>
    <w:p w14:paraId="39DAAE44" w14:textId="77777777" w:rsidR="009B7D54" w:rsidRDefault="009B7D54" w:rsidP="00656D34">
      <w:pPr>
        <w:rPr>
          <w:lang w:eastAsia="zh-CN"/>
        </w:rPr>
      </w:pPr>
    </w:p>
    <w:p w14:paraId="11A3640A" w14:textId="6716F8EE" w:rsidR="00C27B35" w:rsidRDefault="00C27B35" w:rsidP="00C27B35">
      <w:pPr>
        <w:pStyle w:val="Heading2"/>
        <w:numPr>
          <w:ilvl w:val="2"/>
          <w:numId w:val="15"/>
        </w:numPr>
      </w:pPr>
      <w:r>
        <w:t>Packet blocking simulation for DCI payload 40 bits</w:t>
      </w:r>
    </w:p>
    <w:p w14:paraId="39E10863" w14:textId="77777777" w:rsidR="00CB7BA1" w:rsidRDefault="00CB7BA1" w:rsidP="00CB7BA1">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 a configuration with SCS 60 kHz, a carrier bandwidth of 80 MHz and half-slot based scheduling. The 1</w:t>
      </w:r>
      <w:r w:rsidRPr="00CB7BA1">
        <w:rPr>
          <w:vertAlign w:val="superscript"/>
          <w:lang w:eastAsia="zh-CN"/>
        </w:rPr>
        <w:t>st</w:t>
      </w:r>
      <w:r>
        <w:rPr>
          <w:lang w:eastAsia="zh-CN"/>
        </w:rPr>
        <w:t xml:space="preserve"> and 8</w:t>
      </w:r>
      <w:r w:rsidRPr="00CB7BA1">
        <w:rPr>
          <w:vertAlign w:val="superscript"/>
          <w:lang w:eastAsia="zh-CN"/>
        </w:rPr>
        <w:t>th</w:t>
      </w:r>
      <w:r>
        <w:rPr>
          <w:lang w:eastAsia="zh-CN"/>
        </w:rPr>
        <w:t xml:space="preserve"> symbols of a slot are configured for control channel monitoring, i.e. every 0.125ms. Then, for example one candidate with AL16 can be mapped in the beginning of the slot and another one in the middle of the slot. </w:t>
      </w:r>
    </w:p>
    <w:p w14:paraId="090B859A" w14:textId="095858FE" w:rsidR="00CB7BA1" w:rsidRDefault="00CB7BA1" w:rsidP="00CB7BA1">
      <w:pPr>
        <w:rPr>
          <w:lang w:eastAsia="zh-CN"/>
        </w:rPr>
      </w:pPr>
      <w:r>
        <w:rPr>
          <w:lang w:eastAsia="zh-CN"/>
        </w:rPr>
        <w:t xml:space="preserve">In our simulations it is then evaluated how many packets generated by N users will be possible to be scheduled within two attempts. </w:t>
      </w:r>
      <w:r w:rsidR="002712E2">
        <w:rPr>
          <w:lang w:eastAsia="zh-CN"/>
        </w:rPr>
        <w:t>If this is not possible</w:t>
      </w:r>
      <w:r w:rsidR="00E60234">
        <w:rPr>
          <w:lang w:eastAsia="zh-CN"/>
        </w:rPr>
        <w:t>, then the packet is</w:t>
      </w:r>
      <w:r w:rsidR="002712E2">
        <w:rPr>
          <w:lang w:eastAsia="zh-CN"/>
        </w:rPr>
        <w:t xml:space="preserve"> regarded as “blocked”. T</w:t>
      </w:r>
      <w:r>
        <w:rPr>
          <w:lang w:eastAsia="zh-CN"/>
        </w:rPr>
        <w:t>he more users that are configured in the cell, the more data packets might be generated</w:t>
      </w:r>
      <w:r w:rsidR="00E60234">
        <w:rPr>
          <w:lang w:eastAsia="zh-CN"/>
        </w:rPr>
        <w:t xml:space="preserve"> and will collide</w:t>
      </w:r>
      <w:r>
        <w:rPr>
          <w:lang w:eastAsia="zh-CN"/>
        </w:rPr>
        <w:t>. This increases the PDCCH blocking probability and a higher the percentage of the generated dat</w:t>
      </w:r>
      <w:r w:rsidR="00E60234">
        <w:rPr>
          <w:lang w:eastAsia="zh-CN"/>
        </w:rPr>
        <w:t xml:space="preserve">a packets can </w:t>
      </w:r>
      <w:r w:rsidR="00E60234">
        <w:rPr>
          <w:lang w:eastAsia="zh-CN"/>
        </w:rPr>
        <w:lastRenderedPageBreak/>
        <w:t>then not</w:t>
      </w:r>
      <w:r w:rsidR="003C0DDE">
        <w:rPr>
          <w:lang w:eastAsia="zh-CN"/>
        </w:rPr>
        <w:t xml:space="preserve"> be transmitted </w:t>
      </w:r>
      <w:r w:rsidR="00E60234">
        <w:rPr>
          <w:lang w:eastAsia="zh-CN"/>
        </w:rPr>
        <w:t>within the prescribed latency</w:t>
      </w:r>
      <w:r>
        <w:rPr>
          <w:lang w:eastAsia="zh-CN"/>
        </w:rPr>
        <w:t>.</w:t>
      </w:r>
      <w:r w:rsidR="0079006B">
        <w:rPr>
          <w:lang w:eastAsia="zh-CN"/>
        </w:rPr>
        <w:t xml:space="preserve"> </w:t>
      </w:r>
      <w:r w:rsidR="00E60234">
        <w:rPr>
          <w:lang w:eastAsia="zh-CN"/>
        </w:rPr>
        <w:t>From the simulation results in Table 2 i</w:t>
      </w:r>
      <w:r w:rsidR="0079006B">
        <w:rPr>
          <w:lang w:eastAsia="zh-CN"/>
        </w:rPr>
        <w:t>t can be seen that for a low BLER requirement with just 5 users in the cell, already 16% of the packets are blocked.</w:t>
      </w:r>
    </w:p>
    <w:p w14:paraId="429C2F88" w14:textId="08A644DD" w:rsidR="0079006B" w:rsidRPr="0079006B" w:rsidRDefault="0079006B" w:rsidP="0079006B">
      <w:pPr>
        <w:pStyle w:val="Caption"/>
        <w:jc w:val="center"/>
        <w:rPr>
          <w:lang w:eastAsia="zh-CN"/>
        </w:rPr>
      </w:pPr>
      <w:r>
        <w:t xml:space="preserve">Table </w:t>
      </w:r>
      <w:r w:rsidR="00E60234">
        <w:t>2</w:t>
      </w:r>
      <w:r>
        <w:t xml:space="preserve"> – Percentage of blocked packets for N users, 40 bits DCI payload </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2712E2" w14:paraId="6350CC7A" w14:textId="77777777" w:rsidTr="00031F1D">
        <w:tc>
          <w:tcPr>
            <w:tcW w:w="1551" w:type="dxa"/>
            <w:tcBorders>
              <w:bottom w:val="single" w:sz="12" w:space="0" w:color="auto"/>
              <w:right w:val="single" w:sz="12" w:space="0" w:color="auto"/>
            </w:tcBorders>
          </w:tcPr>
          <w:p w14:paraId="1FADBDF2" w14:textId="2621242C" w:rsidR="002712E2" w:rsidRDefault="0079006B" w:rsidP="00031F1D">
            <w:pPr>
              <w:tabs>
                <w:tab w:val="num" w:pos="1440"/>
              </w:tabs>
              <w:spacing w:before="120"/>
            </w:pPr>
            <w:r>
              <w:t xml:space="preserve">N </w:t>
            </w:r>
            <w:r w:rsidR="002712E2">
              <w:t>Users</w:t>
            </w:r>
          </w:p>
        </w:tc>
        <w:tc>
          <w:tcPr>
            <w:tcW w:w="1551" w:type="dxa"/>
            <w:tcBorders>
              <w:left w:val="single" w:sz="12" w:space="0" w:color="auto"/>
              <w:bottom w:val="single" w:sz="12" w:space="0" w:color="auto"/>
            </w:tcBorders>
          </w:tcPr>
          <w:p w14:paraId="675CB54B" w14:textId="32E58DB9" w:rsidR="002712E2" w:rsidRDefault="002712E2" w:rsidP="00031F1D">
            <w:pPr>
              <w:tabs>
                <w:tab w:val="num" w:pos="1440"/>
              </w:tabs>
              <w:spacing w:before="120"/>
            </w:pPr>
            <w:r>
              <w:t>1</w:t>
            </w:r>
          </w:p>
        </w:tc>
        <w:tc>
          <w:tcPr>
            <w:tcW w:w="1551" w:type="dxa"/>
            <w:tcBorders>
              <w:bottom w:val="single" w:sz="12" w:space="0" w:color="auto"/>
            </w:tcBorders>
          </w:tcPr>
          <w:p w14:paraId="6AA3E9EA" w14:textId="1D9180F6" w:rsidR="002712E2" w:rsidRDefault="002712E2" w:rsidP="00031F1D">
            <w:pPr>
              <w:tabs>
                <w:tab w:val="num" w:pos="1440"/>
              </w:tabs>
              <w:spacing w:before="120"/>
            </w:pPr>
            <w:r>
              <w:t>5</w:t>
            </w:r>
          </w:p>
        </w:tc>
        <w:tc>
          <w:tcPr>
            <w:tcW w:w="1551" w:type="dxa"/>
            <w:tcBorders>
              <w:bottom w:val="single" w:sz="12" w:space="0" w:color="auto"/>
            </w:tcBorders>
          </w:tcPr>
          <w:p w14:paraId="2D51B6E3" w14:textId="7C264ACC" w:rsidR="002712E2" w:rsidRDefault="002712E2" w:rsidP="00031F1D">
            <w:pPr>
              <w:tabs>
                <w:tab w:val="num" w:pos="1440"/>
              </w:tabs>
              <w:spacing w:before="120"/>
            </w:pPr>
            <w:r>
              <w:t>10</w:t>
            </w:r>
          </w:p>
        </w:tc>
        <w:tc>
          <w:tcPr>
            <w:tcW w:w="1551" w:type="dxa"/>
            <w:tcBorders>
              <w:bottom w:val="single" w:sz="12" w:space="0" w:color="auto"/>
            </w:tcBorders>
          </w:tcPr>
          <w:p w14:paraId="32E1E620" w14:textId="67D1E138" w:rsidR="002712E2" w:rsidRDefault="002712E2" w:rsidP="00031F1D">
            <w:pPr>
              <w:tabs>
                <w:tab w:val="num" w:pos="1440"/>
              </w:tabs>
              <w:spacing w:before="120"/>
            </w:pPr>
            <w:r>
              <w:t>15</w:t>
            </w:r>
          </w:p>
        </w:tc>
        <w:tc>
          <w:tcPr>
            <w:tcW w:w="1552" w:type="dxa"/>
            <w:tcBorders>
              <w:bottom w:val="single" w:sz="12" w:space="0" w:color="auto"/>
            </w:tcBorders>
          </w:tcPr>
          <w:p w14:paraId="1F46344A" w14:textId="721F06A0" w:rsidR="002712E2" w:rsidRDefault="002712E2" w:rsidP="00031F1D">
            <w:pPr>
              <w:tabs>
                <w:tab w:val="num" w:pos="1440"/>
              </w:tabs>
              <w:spacing w:before="120"/>
            </w:pPr>
            <w:r>
              <w:t>20</w:t>
            </w:r>
          </w:p>
        </w:tc>
      </w:tr>
      <w:tr w:rsidR="002712E2" w14:paraId="380582BE" w14:textId="77777777" w:rsidTr="002712E2">
        <w:trPr>
          <w:trHeight w:val="429"/>
        </w:trPr>
        <w:tc>
          <w:tcPr>
            <w:tcW w:w="1551" w:type="dxa"/>
            <w:tcBorders>
              <w:top w:val="single" w:sz="12" w:space="0" w:color="auto"/>
              <w:bottom w:val="single" w:sz="12" w:space="0" w:color="auto"/>
              <w:right w:val="single" w:sz="12" w:space="0" w:color="auto"/>
            </w:tcBorders>
          </w:tcPr>
          <w:p w14:paraId="2DC15D1B" w14:textId="77777777" w:rsidR="002712E2" w:rsidRDefault="002712E2" w:rsidP="00031F1D">
            <w:pPr>
              <w:tabs>
                <w:tab w:val="num" w:pos="1440"/>
              </w:tabs>
              <w:spacing w:before="120"/>
            </w:pPr>
            <w:r>
              <w:rPr>
                <w:sz w:val="20"/>
                <w:lang w:eastAsia="zh-CN"/>
              </w:rPr>
              <w:t>10^-5 BLER</w:t>
            </w:r>
          </w:p>
        </w:tc>
        <w:tc>
          <w:tcPr>
            <w:tcW w:w="1551" w:type="dxa"/>
            <w:tcBorders>
              <w:top w:val="single" w:sz="12" w:space="0" w:color="auto"/>
              <w:left w:val="single" w:sz="12" w:space="0" w:color="auto"/>
              <w:bottom w:val="single" w:sz="12" w:space="0" w:color="auto"/>
            </w:tcBorders>
          </w:tcPr>
          <w:p w14:paraId="6E1DA727" w14:textId="7BEA1B7B" w:rsidR="002712E2" w:rsidRDefault="002712E2" w:rsidP="00031F1D">
            <w:pPr>
              <w:tabs>
                <w:tab w:val="num" w:pos="1440"/>
              </w:tabs>
              <w:spacing w:before="120"/>
            </w:pPr>
            <w:r>
              <w:t>0%</w:t>
            </w:r>
          </w:p>
        </w:tc>
        <w:tc>
          <w:tcPr>
            <w:tcW w:w="1551" w:type="dxa"/>
            <w:tcBorders>
              <w:top w:val="single" w:sz="12" w:space="0" w:color="auto"/>
              <w:bottom w:val="single" w:sz="12" w:space="0" w:color="auto"/>
            </w:tcBorders>
          </w:tcPr>
          <w:p w14:paraId="02A274EA" w14:textId="662799B9" w:rsidR="002712E2" w:rsidRDefault="002712E2" w:rsidP="00031F1D">
            <w:pPr>
              <w:tabs>
                <w:tab w:val="num" w:pos="1440"/>
              </w:tabs>
              <w:spacing w:before="120"/>
            </w:pPr>
            <w:r>
              <w:t>16%</w:t>
            </w:r>
          </w:p>
        </w:tc>
        <w:tc>
          <w:tcPr>
            <w:tcW w:w="1551" w:type="dxa"/>
            <w:tcBorders>
              <w:top w:val="single" w:sz="12" w:space="0" w:color="auto"/>
              <w:bottom w:val="single" w:sz="12" w:space="0" w:color="auto"/>
            </w:tcBorders>
          </w:tcPr>
          <w:p w14:paraId="2D6BDE4B" w14:textId="1AE01589" w:rsidR="002712E2" w:rsidRDefault="002712E2" w:rsidP="00031F1D">
            <w:pPr>
              <w:tabs>
                <w:tab w:val="num" w:pos="1440"/>
              </w:tabs>
              <w:spacing w:before="120"/>
            </w:pPr>
            <w:r>
              <w:t>23.35%</w:t>
            </w:r>
          </w:p>
        </w:tc>
        <w:tc>
          <w:tcPr>
            <w:tcW w:w="1551" w:type="dxa"/>
            <w:tcBorders>
              <w:top w:val="single" w:sz="12" w:space="0" w:color="auto"/>
              <w:bottom w:val="single" w:sz="12" w:space="0" w:color="auto"/>
            </w:tcBorders>
          </w:tcPr>
          <w:p w14:paraId="1E3BC050" w14:textId="21A6F74C" w:rsidR="002712E2" w:rsidRDefault="002712E2" w:rsidP="00031F1D">
            <w:pPr>
              <w:tabs>
                <w:tab w:val="num" w:pos="1440"/>
              </w:tabs>
              <w:spacing w:before="120"/>
            </w:pPr>
            <w:r>
              <w:t>53.47%</w:t>
            </w:r>
          </w:p>
        </w:tc>
        <w:tc>
          <w:tcPr>
            <w:tcW w:w="1552" w:type="dxa"/>
            <w:tcBorders>
              <w:top w:val="single" w:sz="12" w:space="0" w:color="auto"/>
              <w:bottom w:val="single" w:sz="12" w:space="0" w:color="auto"/>
            </w:tcBorders>
          </w:tcPr>
          <w:p w14:paraId="754D781A" w14:textId="1D69DFE0" w:rsidR="002712E2" w:rsidRDefault="002712E2" w:rsidP="00031F1D">
            <w:pPr>
              <w:tabs>
                <w:tab w:val="num" w:pos="1440"/>
              </w:tabs>
              <w:spacing w:before="120"/>
            </w:pPr>
            <w:r>
              <w:t>68.72%</w:t>
            </w:r>
          </w:p>
        </w:tc>
      </w:tr>
      <w:tr w:rsidR="002712E2" w14:paraId="786B44D1" w14:textId="77777777" w:rsidTr="00031F1D">
        <w:tc>
          <w:tcPr>
            <w:tcW w:w="1551" w:type="dxa"/>
            <w:tcBorders>
              <w:top w:val="single" w:sz="12" w:space="0" w:color="auto"/>
              <w:right w:val="single" w:sz="12" w:space="0" w:color="auto"/>
            </w:tcBorders>
          </w:tcPr>
          <w:p w14:paraId="46759242" w14:textId="77777777" w:rsidR="002712E2" w:rsidRDefault="002712E2" w:rsidP="00031F1D">
            <w:pPr>
              <w:tabs>
                <w:tab w:val="num" w:pos="1440"/>
              </w:tabs>
              <w:spacing w:before="120"/>
              <w:rPr>
                <w:sz w:val="20"/>
                <w:lang w:eastAsia="zh-CN"/>
              </w:rPr>
            </w:pPr>
            <w:r>
              <w:rPr>
                <w:sz w:val="20"/>
                <w:lang w:eastAsia="zh-CN"/>
              </w:rPr>
              <w:t>10^-3 BLER</w:t>
            </w:r>
          </w:p>
        </w:tc>
        <w:tc>
          <w:tcPr>
            <w:tcW w:w="1551" w:type="dxa"/>
            <w:tcBorders>
              <w:top w:val="single" w:sz="12" w:space="0" w:color="auto"/>
              <w:left w:val="single" w:sz="12" w:space="0" w:color="auto"/>
            </w:tcBorders>
          </w:tcPr>
          <w:p w14:paraId="2778C2A6" w14:textId="5F2D411B" w:rsidR="002712E2" w:rsidRDefault="002712E2" w:rsidP="00031F1D">
            <w:pPr>
              <w:tabs>
                <w:tab w:val="num" w:pos="1440"/>
              </w:tabs>
              <w:spacing w:before="120"/>
            </w:pPr>
            <w:r>
              <w:t>0%</w:t>
            </w:r>
          </w:p>
        </w:tc>
        <w:tc>
          <w:tcPr>
            <w:tcW w:w="1551" w:type="dxa"/>
            <w:tcBorders>
              <w:top w:val="single" w:sz="12" w:space="0" w:color="auto"/>
            </w:tcBorders>
          </w:tcPr>
          <w:p w14:paraId="5ED01785" w14:textId="18414426" w:rsidR="002712E2" w:rsidRDefault="002712E2" w:rsidP="00031F1D">
            <w:pPr>
              <w:tabs>
                <w:tab w:val="num" w:pos="1440"/>
              </w:tabs>
              <w:spacing w:before="120"/>
            </w:pPr>
            <w:r>
              <w:t>0%</w:t>
            </w:r>
          </w:p>
        </w:tc>
        <w:tc>
          <w:tcPr>
            <w:tcW w:w="1551" w:type="dxa"/>
            <w:tcBorders>
              <w:top w:val="single" w:sz="12" w:space="0" w:color="auto"/>
            </w:tcBorders>
          </w:tcPr>
          <w:p w14:paraId="70233283" w14:textId="01BE4FDF" w:rsidR="002712E2" w:rsidRDefault="002712E2" w:rsidP="00031F1D">
            <w:pPr>
              <w:tabs>
                <w:tab w:val="num" w:pos="1440"/>
              </w:tabs>
              <w:spacing w:before="120"/>
            </w:pPr>
            <w:r>
              <w:t>1.2%</w:t>
            </w:r>
          </w:p>
        </w:tc>
        <w:tc>
          <w:tcPr>
            <w:tcW w:w="1551" w:type="dxa"/>
            <w:tcBorders>
              <w:top w:val="single" w:sz="12" w:space="0" w:color="auto"/>
            </w:tcBorders>
          </w:tcPr>
          <w:p w14:paraId="1155CCB2" w14:textId="7D0ADA07" w:rsidR="002712E2" w:rsidRDefault="002712E2" w:rsidP="00031F1D">
            <w:pPr>
              <w:tabs>
                <w:tab w:val="num" w:pos="1440"/>
              </w:tabs>
              <w:spacing w:before="120"/>
            </w:pPr>
            <w:r>
              <w:t>33.69%</w:t>
            </w:r>
          </w:p>
        </w:tc>
        <w:tc>
          <w:tcPr>
            <w:tcW w:w="1552" w:type="dxa"/>
            <w:tcBorders>
              <w:top w:val="single" w:sz="12" w:space="0" w:color="auto"/>
            </w:tcBorders>
          </w:tcPr>
          <w:p w14:paraId="239A7AF1" w14:textId="245B2B58" w:rsidR="002712E2" w:rsidRDefault="002712E2" w:rsidP="00031F1D">
            <w:pPr>
              <w:tabs>
                <w:tab w:val="num" w:pos="1440"/>
              </w:tabs>
              <w:spacing w:before="120"/>
            </w:pPr>
            <w:r>
              <w:t>58.9%</w:t>
            </w:r>
          </w:p>
        </w:tc>
      </w:tr>
    </w:tbl>
    <w:p w14:paraId="0C2F72A8" w14:textId="589A8FA1" w:rsidR="000D4D69" w:rsidRDefault="000D4D69" w:rsidP="002978BC">
      <w:pPr>
        <w:rPr>
          <w:lang w:eastAsia="zh-CN"/>
        </w:rPr>
      </w:pPr>
    </w:p>
    <w:p w14:paraId="575A71BA" w14:textId="24E1EF10" w:rsidR="0079006B" w:rsidRDefault="0079006B" w:rsidP="002978BC">
      <w:pPr>
        <w:rPr>
          <w:lang w:eastAsia="zh-CN"/>
        </w:rPr>
      </w:pPr>
      <w:r>
        <w:rPr>
          <w:lang w:eastAsia="zh-CN"/>
        </w:rPr>
        <w:t xml:space="preserve">It is noted that the simulation is simplified, </w:t>
      </w:r>
      <w:r w:rsidR="00E60234">
        <w:rPr>
          <w:lang w:eastAsia="zh-CN"/>
        </w:rPr>
        <w:t xml:space="preserve">but </w:t>
      </w:r>
      <w:r>
        <w:rPr>
          <w:lang w:eastAsia="zh-CN"/>
        </w:rPr>
        <w:t xml:space="preserve">with assumptions </w:t>
      </w:r>
      <w:r w:rsidR="00E60234">
        <w:rPr>
          <w:lang w:eastAsia="zh-CN"/>
        </w:rPr>
        <w:t xml:space="preserve">from a </w:t>
      </w:r>
      <w:r>
        <w:rPr>
          <w:lang w:eastAsia="zh-CN"/>
        </w:rPr>
        <w:t>realistic</w:t>
      </w:r>
      <w:r w:rsidR="00E60234">
        <w:rPr>
          <w:lang w:eastAsia="zh-CN"/>
        </w:rPr>
        <w:t xml:space="preserve"> deployment scenario</w:t>
      </w:r>
      <w:r>
        <w:rPr>
          <w:lang w:eastAsia="zh-CN"/>
        </w:rPr>
        <w:t xml:space="preserve">. </w:t>
      </w:r>
      <w:r w:rsidR="00353C6F">
        <w:rPr>
          <w:lang w:eastAsia="zh-CN"/>
        </w:rPr>
        <w:t>A</w:t>
      </w:r>
      <w:r w:rsidR="00D45C90">
        <w:rPr>
          <w:lang w:eastAsia="zh-CN"/>
        </w:rPr>
        <w:t xml:space="preserve">t </w:t>
      </w:r>
      <w:r w:rsidR="00353C6F">
        <w:rPr>
          <w:lang w:eastAsia="zh-CN"/>
        </w:rPr>
        <w:t>this stage, t</w:t>
      </w:r>
      <w:r>
        <w:rPr>
          <w:lang w:eastAsia="zh-CN"/>
        </w:rPr>
        <w:t xml:space="preserve">he purpose of the simulation is </w:t>
      </w:r>
      <w:r w:rsidR="00353C6F">
        <w:rPr>
          <w:lang w:eastAsia="zh-CN"/>
        </w:rPr>
        <w:t>of course not to provide</w:t>
      </w:r>
      <w:r>
        <w:rPr>
          <w:lang w:eastAsia="zh-CN"/>
        </w:rPr>
        <w:t xml:space="preserve"> high accuracy in absolute numbers, but to show the</w:t>
      </w:r>
      <w:r w:rsidR="00353C6F">
        <w:rPr>
          <w:lang w:eastAsia="zh-CN"/>
        </w:rPr>
        <w:t xml:space="preserve"> </w:t>
      </w:r>
      <w:r w:rsidR="00E60234">
        <w:rPr>
          <w:lang w:eastAsia="zh-CN"/>
        </w:rPr>
        <w:t xml:space="preserve">potential gain for the URLLC </w:t>
      </w:r>
      <w:r>
        <w:rPr>
          <w:lang w:eastAsia="zh-CN"/>
        </w:rPr>
        <w:t xml:space="preserve">capacity </w:t>
      </w:r>
      <w:r w:rsidR="00E60234">
        <w:rPr>
          <w:lang w:eastAsia="zh-CN"/>
        </w:rPr>
        <w:t>i</w:t>
      </w:r>
      <w:r>
        <w:rPr>
          <w:lang w:eastAsia="zh-CN"/>
        </w:rPr>
        <w:t xml:space="preserve">f enhanced methods </w:t>
      </w:r>
      <w:r w:rsidR="00E60234">
        <w:rPr>
          <w:lang w:eastAsia="zh-CN"/>
        </w:rPr>
        <w:t>would be introduced.</w:t>
      </w:r>
      <w:r>
        <w:rPr>
          <w:lang w:eastAsia="zh-CN"/>
        </w:rPr>
        <w:t xml:space="preserve">  </w:t>
      </w:r>
    </w:p>
    <w:p w14:paraId="0C5138D0" w14:textId="77777777" w:rsidR="00031F1D" w:rsidRDefault="00031F1D" w:rsidP="00031F1D">
      <w:pPr>
        <w:tabs>
          <w:tab w:val="num" w:pos="1440"/>
        </w:tabs>
        <w:rPr>
          <w:b/>
          <w:i/>
          <w:u w:val="single"/>
        </w:rPr>
      </w:pPr>
    </w:p>
    <w:p w14:paraId="5C981F15" w14:textId="62F1D171" w:rsidR="00A60264" w:rsidRPr="00854666" w:rsidRDefault="00953773" w:rsidP="00031F1D">
      <w:pPr>
        <w:tabs>
          <w:tab w:val="num" w:pos="1440"/>
        </w:tabs>
        <w:rPr>
          <w:b/>
          <w:u w:val="single"/>
        </w:rPr>
      </w:pPr>
      <w:r w:rsidRPr="00854666">
        <w:rPr>
          <w:b/>
          <w:u w:val="single"/>
        </w:rPr>
        <w:t>O</w:t>
      </w:r>
      <w:r w:rsidR="00A60264" w:rsidRPr="00854666">
        <w:rPr>
          <w:b/>
          <w:u w:val="single"/>
        </w:rPr>
        <w:t>bservation</w:t>
      </w:r>
      <w:r w:rsidRPr="00854666">
        <w:rPr>
          <w:b/>
          <w:u w:val="single"/>
        </w:rPr>
        <w:t xml:space="preserve"> 3</w:t>
      </w:r>
      <w:r w:rsidR="00B8148C" w:rsidRPr="00854666">
        <w:rPr>
          <w:b/>
          <w:u w:val="single"/>
        </w:rPr>
        <w:t>:</w:t>
      </w:r>
    </w:p>
    <w:p w14:paraId="2B03BEE4" w14:textId="7E370E10" w:rsidR="00E60234" w:rsidRPr="00854666" w:rsidRDefault="00A60264" w:rsidP="00E60234">
      <w:pPr>
        <w:pStyle w:val="ListParagraph"/>
        <w:numPr>
          <w:ilvl w:val="0"/>
          <w:numId w:val="8"/>
        </w:numPr>
        <w:tabs>
          <w:tab w:val="num" w:pos="1440"/>
        </w:tabs>
        <w:spacing w:after="0"/>
        <w:ind w:firstLineChars="0"/>
        <w:rPr>
          <w:b/>
        </w:rPr>
      </w:pPr>
      <w:r w:rsidRPr="00854666">
        <w:rPr>
          <w:b/>
        </w:rPr>
        <w:t>Only for one or very few configured users, the latency requirement is fulfilled for</w:t>
      </w:r>
      <w:r w:rsidR="00C95060" w:rsidRPr="00854666">
        <w:rPr>
          <w:b/>
        </w:rPr>
        <w:t xml:space="preserve"> a sufficient nu</w:t>
      </w:r>
      <w:r w:rsidR="0079006B" w:rsidRPr="00854666">
        <w:rPr>
          <w:b/>
        </w:rPr>
        <w:t>mber of data packets</w:t>
      </w:r>
      <w:r w:rsidR="00E60234" w:rsidRPr="00854666">
        <w:rPr>
          <w:b/>
        </w:rPr>
        <w:t>.</w:t>
      </w:r>
    </w:p>
    <w:p w14:paraId="73080A98" w14:textId="77777777" w:rsidR="00A60264" w:rsidRPr="00854666" w:rsidRDefault="00A60264" w:rsidP="00953773">
      <w:pPr>
        <w:pStyle w:val="ListParagraph"/>
        <w:numPr>
          <w:ilvl w:val="0"/>
          <w:numId w:val="8"/>
        </w:numPr>
        <w:tabs>
          <w:tab w:val="num" w:pos="1440"/>
        </w:tabs>
        <w:spacing w:after="0"/>
        <w:ind w:firstLineChars="0"/>
        <w:rPr>
          <w:b/>
        </w:rPr>
      </w:pPr>
      <w:r w:rsidRPr="00854666">
        <w:rPr>
          <w:b/>
        </w:rPr>
        <w:t>Already for a moderate number of users, the latency constraint is broken for too many users</w:t>
      </w:r>
    </w:p>
    <w:p w14:paraId="21236ADC" w14:textId="3D37C28B" w:rsidR="00E60234" w:rsidRPr="00854666" w:rsidRDefault="003C0DDE" w:rsidP="00E60234">
      <w:pPr>
        <w:pStyle w:val="ListParagraph"/>
        <w:numPr>
          <w:ilvl w:val="1"/>
          <w:numId w:val="8"/>
        </w:numPr>
        <w:spacing w:after="0"/>
        <w:ind w:firstLineChars="0"/>
        <w:rPr>
          <w:b/>
        </w:rPr>
      </w:pPr>
      <w:r>
        <w:rPr>
          <w:b/>
        </w:rPr>
        <w:t xml:space="preserve">In the simulations, </w:t>
      </w:r>
      <w:r w:rsidR="00E60234" w:rsidRPr="00854666">
        <w:rPr>
          <w:b/>
        </w:rPr>
        <w:t xml:space="preserve">for 5 configured users, 16% of the packets were </w:t>
      </w:r>
      <w:r w:rsidR="0081632A" w:rsidRPr="00854666">
        <w:rPr>
          <w:b/>
        </w:rPr>
        <w:t xml:space="preserve">blocked </w:t>
      </w:r>
      <w:r w:rsidR="009D2A98" w:rsidRPr="00854666">
        <w:rPr>
          <w:b/>
        </w:rPr>
        <w:t>for BLER</w:t>
      </w:r>
      <w:r w:rsidR="00E60234" w:rsidRPr="00854666">
        <w:rPr>
          <w:b/>
        </w:rPr>
        <w:t xml:space="preserve"> of 10^-5. This number increased to 53.47% for 15 users.  </w:t>
      </w:r>
    </w:p>
    <w:p w14:paraId="585DD6B0" w14:textId="1BD1F87C" w:rsidR="00A60264" w:rsidRPr="00854666" w:rsidRDefault="00A60264" w:rsidP="00953773">
      <w:pPr>
        <w:pStyle w:val="ListParagraph"/>
        <w:numPr>
          <w:ilvl w:val="0"/>
          <w:numId w:val="8"/>
        </w:numPr>
        <w:tabs>
          <w:tab w:val="num" w:pos="1440"/>
        </w:tabs>
        <w:spacing w:after="0"/>
        <w:ind w:firstLineChars="0"/>
        <w:rPr>
          <w:b/>
        </w:rPr>
      </w:pPr>
      <w:r w:rsidRPr="00854666">
        <w:rPr>
          <w:b/>
        </w:rPr>
        <w:t xml:space="preserve">The URLLC system capacity is very low </w:t>
      </w:r>
      <w:r w:rsidR="00710AA5" w:rsidRPr="00854666">
        <w:rPr>
          <w:b/>
        </w:rPr>
        <w:t>for the existing schemes.</w:t>
      </w:r>
      <w:r w:rsidRPr="00854666">
        <w:rPr>
          <w:b/>
        </w:rPr>
        <w:t xml:space="preserve">   </w:t>
      </w:r>
    </w:p>
    <w:p w14:paraId="71FCC9AB" w14:textId="77777777" w:rsidR="00B8148C" w:rsidRDefault="00B8148C" w:rsidP="00953773">
      <w:pPr>
        <w:tabs>
          <w:tab w:val="num" w:pos="1440"/>
        </w:tabs>
        <w:spacing w:before="120"/>
        <w:rPr>
          <w:b/>
          <w:i/>
          <w:u w:val="single"/>
        </w:rPr>
      </w:pPr>
    </w:p>
    <w:p w14:paraId="7D47502D" w14:textId="05ECADDC" w:rsidR="00710AA5" w:rsidRPr="00854666" w:rsidRDefault="00953773" w:rsidP="00953773">
      <w:pPr>
        <w:tabs>
          <w:tab w:val="num" w:pos="1440"/>
        </w:tabs>
        <w:spacing w:before="120"/>
        <w:rPr>
          <w:b/>
          <w:u w:val="single"/>
        </w:rPr>
      </w:pPr>
      <w:r w:rsidRPr="00854666">
        <w:rPr>
          <w:b/>
          <w:u w:val="single"/>
        </w:rPr>
        <w:t>P</w:t>
      </w:r>
      <w:r w:rsidR="00710AA5" w:rsidRPr="00854666">
        <w:rPr>
          <w:b/>
          <w:u w:val="single"/>
        </w:rPr>
        <w:t>roposal</w:t>
      </w:r>
      <w:r w:rsidRPr="00854666">
        <w:rPr>
          <w:b/>
          <w:u w:val="single"/>
        </w:rPr>
        <w:t xml:space="preserve"> 2</w:t>
      </w:r>
      <w:r w:rsidR="00B8148C" w:rsidRPr="00854666">
        <w:rPr>
          <w:b/>
          <w:u w:val="single"/>
        </w:rPr>
        <w:t xml:space="preserve">: </w:t>
      </w:r>
      <w:r w:rsidR="009D2A98" w:rsidRPr="00854666">
        <w:rPr>
          <w:b/>
        </w:rPr>
        <w:t>RAN1 shall investigate the</w:t>
      </w:r>
      <w:r w:rsidR="00710AA5" w:rsidRPr="00854666">
        <w:rPr>
          <w:b/>
        </w:rPr>
        <w:t xml:space="preserve"> feasibility of enhanced schemes for URLLC to increase the system capacit</w:t>
      </w:r>
      <w:r w:rsidR="009D2A98" w:rsidRPr="00854666">
        <w:rPr>
          <w:b/>
        </w:rPr>
        <w:t>y</w:t>
      </w:r>
      <w:r w:rsidRPr="00854666">
        <w:rPr>
          <w:b/>
        </w:rPr>
        <w:t>.</w:t>
      </w:r>
      <w:r w:rsidR="00710AA5" w:rsidRPr="00854666">
        <w:rPr>
          <w:b/>
        </w:rPr>
        <w:t xml:space="preserve"> </w:t>
      </w:r>
    </w:p>
    <w:p w14:paraId="5E84A94E" w14:textId="38FA01BD" w:rsidR="00374833" w:rsidRDefault="00374833" w:rsidP="00C95060">
      <w:pPr>
        <w:pStyle w:val="Heading2"/>
        <w:numPr>
          <w:ilvl w:val="1"/>
          <w:numId w:val="15"/>
        </w:numPr>
        <w:ind w:left="576" w:hanging="576"/>
      </w:pPr>
      <w:r>
        <w:t xml:space="preserve">Possible improvements </w:t>
      </w:r>
      <w:r w:rsidR="00DD2FBB">
        <w:t xml:space="preserve">in R16 </w:t>
      </w:r>
      <w:r>
        <w:t xml:space="preserve">for URLLC system capacity </w:t>
      </w:r>
    </w:p>
    <w:p w14:paraId="6B1ADC3C" w14:textId="6D3AF489" w:rsidR="000F19E7" w:rsidRPr="000F19E7" w:rsidRDefault="00031F1D" w:rsidP="000F19E7">
      <w:pPr>
        <w:rPr>
          <w:lang w:eastAsia="zh-CN"/>
        </w:rPr>
      </w:pPr>
      <w:r>
        <w:rPr>
          <w:lang w:eastAsia="zh-CN"/>
        </w:rPr>
        <w:t>In this section we discuss</w:t>
      </w:r>
      <w:r w:rsidR="000F19E7">
        <w:rPr>
          <w:lang w:eastAsia="zh-CN"/>
        </w:rPr>
        <w:t xml:space="preserve"> the benefits for the URLLC capacity when applying enhanced schemes such as Compact DCI, PDCCH repetition or a combination of them.</w:t>
      </w:r>
      <w:r w:rsidR="00B8148C">
        <w:rPr>
          <w:lang w:eastAsia="zh-CN"/>
        </w:rPr>
        <w:t xml:space="preserve"> </w:t>
      </w:r>
    </w:p>
    <w:p w14:paraId="5FEF1EBA" w14:textId="622CB030" w:rsidR="00FD470D" w:rsidRPr="0088306A" w:rsidRDefault="00E91E53" w:rsidP="00C95060">
      <w:pPr>
        <w:pStyle w:val="Heading2"/>
        <w:rPr>
          <w:lang w:eastAsia="zh-CN"/>
        </w:rPr>
      </w:pPr>
      <w:r>
        <w:t>2.3</w:t>
      </w:r>
      <w:r w:rsidR="00A646BC">
        <w:t>.1 Compact DCI</w:t>
      </w:r>
    </w:p>
    <w:p w14:paraId="468B287F" w14:textId="45E340B0" w:rsidR="00796B04" w:rsidRDefault="0088306A" w:rsidP="0088306A">
      <w:pPr>
        <w:pStyle w:val="CommentText"/>
        <w:jc w:val="both"/>
      </w:pPr>
      <w:r>
        <w:t>Reducing the DCI payload size</w:t>
      </w:r>
      <w:r w:rsidRPr="00E86125">
        <w:t xml:space="preserve"> improves the </w:t>
      </w:r>
      <w:r>
        <w:t xml:space="preserve">PDCCH </w:t>
      </w:r>
      <w:r w:rsidRPr="00E86125">
        <w:t xml:space="preserve">BLER performance </w:t>
      </w:r>
      <w:r>
        <w:t>since</w:t>
      </w:r>
      <w:r w:rsidRPr="00E86125">
        <w:t xml:space="preserve"> the effective code rate </w:t>
      </w:r>
      <w:r>
        <w:rPr>
          <w:rFonts w:hint="eastAsia"/>
          <w:lang w:eastAsia="zh-CN"/>
        </w:rPr>
        <w:t>is much</w:t>
      </w:r>
      <w:r>
        <w:t xml:space="preserve"> </w:t>
      </w:r>
      <w:r w:rsidRPr="00E86125">
        <w:t>lower</w:t>
      </w:r>
      <w:r w:rsidR="00796B04">
        <w:t xml:space="preserve">. Figure 3 below shows our evaluation results from [1], where the SINR/BLER curves at different ALs have been compared for DCI payloads </w:t>
      </w:r>
      <w:r w:rsidR="00031F1D">
        <w:t xml:space="preserve">of </w:t>
      </w:r>
      <w:r w:rsidR="00796B04">
        <w:t>24 and 40 bit</w:t>
      </w:r>
      <w:r w:rsidR="00031F1D">
        <w:t>s</w:t>
      </w:r>
      <w:r w:rsidR="00796B04">
        <w:t>. I</w:t>
      </w:r>
      <w:r>
        <w:t>t can be observed that there is arou</w:t>
      </w:r>
      <w:r w:rsidR="002C2830">
        <w:t>nd 1 dB gain when the smaller payload is applied</w:t>
      </w:r>
      <w:r>
        <w:t xml:space="preserve">. </w:t>
      </w:r>
      <w:r w:rsidR="00796B04">
        <w:t xml:space="preserve">Thus, to achieve the same reliability for a low DCI payload, a lower AL can often be applied. </w:t>
      </w:r>
      <w:r w:rsidR="006D60E1">
        <w:t>This reduces the PDCCH blocking probability</w:t>
      </w:r>
      <w:r w:rsidR="00796B04">
        <w:t xml:space="preserve">. </w:t>
      </w:r>
    </w:p>
    <w:p w14:paraId="1EF67838" w14:textId="77777777" w:rsidR="00C95060" w:rsidRDefault="00C95060" w:rsidP="0088306A">
      <w:pPr>
        <w:pStyle w:val="CommentText"/>
        <w:jc w:val="both"/>
      </w:pPr>
    </w:p>
    <w:p w14:paraId="5C7F7327" w14:textId="6B8B4AD7" w:rsidR="0088306A" w:rsidRDefault="0088306A" w:rsidP="0088306A">
      <w:pPr>
        <w:tabs>
          <w:tab w:val="num" w:pos="1440"/>
        </w:tabs>
        <w:spacing w:before="120"/>
        <w:jc w:val="center"/>
        <w:rPr>
          <w:noProof/>
          <w:lang w:eastAsia="zh-CN"/>
        </w:rPr>
      </w:pPr>
      <w:r w:rsidRPr="00217D51">
        <w:rPr>
          <w:noProof/>
          <w:lang w:eastAsia="zh-CN"/>
        </w:rPr>
        <w:lastRenderedPageBreak/>
        <w:drawing>
          <wp:inline distT="0" distB="0" distL="0" distR="0" wp14:anchorId="7CD3967A" wp14:editId="78E4C9A1">
            <wp:extent cx="5281027" cy="2933065"/>
            <wp:effectExtent l="0" t="0" r="15240" b="635"/>
            <wp:docPr id="9" name="图表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05DED" w:rsidDel="00C902E7">
        <w:rPr>
          <w:noProof/>
          <w:lang w:eastAsia="zh-CN"/>
        </w:rPr>
        <w:t xml:space="preserve"> </w:t>
      </w:r>
    </w:p>
    <w:p w14:paraId="40D19EC3" w14:textId="066CC009" w:rsidR="0088306A" w:rsidRDefault="0088306A" w:rsidP="0088306A">
      <w:pPr>
        <w:pStyle w:val="Caption"/>
        <w:jc w:val="center"/>
        <w:rPr>
          <w:lang w:eastAsia="zh-CN"/>
        </w:rPr>
      </w:pPr>
      <w:r>
        <w:t>Figure 3 – SINR/BLER mapping for AL1-AL16 @</w:t>
      </w:r>
      <w:r>
        <w:rPr>
          <w:lang w:eastAsia="zh-CN"/>
        </w:rPr>
        <w:t>40bits and 24bits payload</w:t>
      </w:r>
      <w:r>
        <w:t>.</w:t>
      </w:r>
    </w:p>
    <w:p w14:paraId="3C44B303" w14:textId="150FDC09" w:rsidR="0088306A" w:rsidRDefault="0088306A" w:rsidP="0088306A">
      <w:pPr>
        <w:tabs>
          <w:tab w:val="num" w:pos="1440"/>
        </w:tabs>
        <w:spacing w:before="120"/>
        <w:jc w:val="center"/>
        <w:rPr>
          <w:noProof/>
          <w:lang w:eastAsia="zh-CN"/>
        </w:rPr>
      </w:pPr>
      <w:r w:rsidRPr="004122BB">
        <w:rPr>
          <w:noProof/>
          <w:lang w:eastAsia="zh-CN"/>
        </w:rPr>
        <w:t xml:space="preserve"> </w:t>
      </w:r>
      <w:r w:rsidRPr="00605DED" w:rsidDel="00C902E7">
        <w:rPr>
          <w:noProof/>
          <w:lang w:eastAsia="zh-CN"/>
        </w:rPr>
        <w:t xml:space="preserve"> </w:t>
      </w:r>
    </w:p>
    <w:p w14:paraId="039190C4" w14:textId="1D0E5B53" w:rsidR="002C2830" w:rsidRDefault="0088306A" w:rsidP="0088306A">
      <w:pPr>
        <w:tabs>
          <w:tab w:val="num" w:pos="1440"/>
        </w:tabs>
        <w:spacing w:before="120"/>
      </w:pPr>
      <w:r>
        <w:t>Considering the l</w:t>
      </w:r>
      <w:r w:rsidRPr="00337E32">
        <w:t>ink-level</w:t>
      </w:r>
      <w:r w:rsidR="002C2830">
        <w:t xml:space="preserve"> simulations in [1],</w:t>
      </w:r>
      <w:r w:rsidR="00A646BC">
        <w:t xml:space="preserve"> </w:t>
      </w:r>
      <w:r>
        <w:t xml:space="preserve">for BLER=1e-5, the </w:t>
      </w:r>
      <w:r w:rsidRPr="00985580">
        <w:t>ratio</w:t>
      </w:r>
      <w:r>
        <w:t xml:space="preserve">s of UEs selecting each AL are shown in </w:t>
      </w:r>
      <w:r w:rsidR="002C2830">
        <w:t>Table 3</w:t>
      </w:r>
      <w:r>
        <w:t xml:space="preserve"> for 24</w:t>
      </w:r>
      <w:r w:rsidR="002C2830">
        <w:t xml:space="preserve"> </w:t>
      </w:r>
      <w:r>
        <w:t xml:space="preserve">bits </w:t>
      </w:r>
      <w:r w:rsidR="002C2830">
        <w:t xml:space="preserve">(enhanced scheme) </w:t>
      </w:r>
      <w:r>
        <w:t xml:space="preserve">and </w:t>
      </w:r>
      <w:r w:rsidR="00212613">
        <w:t xml:space="preserve">for </w:t>
      </w:r>
      <w:r>
        <w:t xml:space="preserve">40 bits </w:t>
      </w:r>
      <w:r w:rsidR="00212613">
        <w:t>(current scheme)</w:t>
      </w:r>
      <w:r>
        <w:t>.</w:t>
      </w:r>
      <w:r w:rsidR="00212613">
        <w:t xml:space="preserve"> </w:t>
      </w:r>
    </w:p>
    <w:p w14:paraId="32C3D3C8" w14:textId="7A8F0E5F" w:rsidR="0088306A" w:rsidRPr="002C2830" w:rsidRDefault="0088306A" w:rsidP="002C2830">
      <w:pPr>
        <w:pStyle w:val="Caption"/>
        <w:jc w:val="center"/>
        <w:rPr>
          <w:lang w:eastAsia="zh-CN"/>
        </w:rPr>
      </w:pPr>
      <w:r>
        <w:t xml:space="preserve"> </w:t>
      </w:r>
      <w:r w:rsidR="002C2830">
        <w:t>Table 3 – AL distribution</w:t>
      </w:r>
      <w:r w:rsidR="00212613">
        <w:t xml:space="preserve"> for BLER = 10^-5, </w:t>
      </w:r>
      <w:r w:rsidR="002C2830">
        <w:t xml:space="preserve">DCI </w:t>
      </w:r>
      <w:r w:rsidR="00212613">
        <w:t xml:space="preserve">payloads </w:t>
      </w:r>
      <w:r w:rsidR="002C2830">
        <w:t>40</w:t>
      </w:r>
      <w:r w:rsidR="00212613">
        <w:t xml:space="preserve"> and 24 bits</w:t>
      </w:r>
      <w:r w:rsidR="002C2830">
        <w:t xml:space="preserve"> </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2C2830" w14:paraId="2B27419C" w14:textId="77777777" w:rsidTr="00031F1D">
        <w:tc>
          <w:tcPr>
            <w:tcW w:w="1551" w:type="dxa"/>
            <w:tcBorders>
              <w:bottom w:val="single" w:sz="12" w:space="0" w:color="auto"/>
              <w:right w:val="single" w:sz="12" w:space="0" w:color="auto"/>
            </w:tcBorders>
          </w:tcPr>
          <w:p w14:paraId="7FB17592" w14:textId="56D8551C" w:rsidR="002C2830" w:rsidRDefault="002C2830" w:rsidP="00031F1D">
            <w:pPr>
              <w:tabs>
                <w:tab w:val="num" w:pos="1440"/>
              </w:tabs>
              <w:spacing w:before="120"/>
            </w:pPr>
          </w:p>
        </w:tc>
        <w:tc>
          <w:tcPr>
            <w:tcW w:w="1551" w:type="dxa"/>
            <w:tcBorders>
              <w:left w:val="single" w:sz="12" w:space="0" w:color="auto"/>
              <w:bottom w:val="single" w:sz="12" w:space="0" w:color="auto"/>
            </w:tcBorders>
          </w:tcPr>
          <w:p w14:paraId="55F86BFB" w14:textId="669C8B7D" w:rsidR="002C2830" w:rsidRDefault="002C2830" w:rsidP="00031F1D">
            <w:pPr>
              <w:tabs>
                <w:tab w:val="num" w:pos="1440"/>
              </w:tabs>
              <w:spacing w:before="120"/>
            </w:pPr>
            <w:r>
              <w:t>AL 16</w:t>
            </w:r>
          </w:p>
        </w:tc>
        <w:tc>
          <w:tcPr>
            <w:tcW w:w="1551" w:type="dxa"/>
            <w:tcBorders>
              <w:bottom w:val="single" w:sz="12" w:space="0" w:color="auto"/>
            </w:tcBorders>
          </w:tcPr>
          <w:p w14:paraId="36536575" w14:textId="7E7AA9D1" w:rsidR="002C2830" w:rsidRDefault="002C2830" w:rsidP="00031F1D">
            <w:pPr>
              <w:tabs>
                <w:tab w:val="num" w:pos="1440"/>
              </w:tabs>
              <w:spacing w:before="120"/>
            </w:pPr>
            <w:r>
              <w:t>AL 8</w:t>
            </w:r>
          </w:p>
        </w:tc>
        <w:tc>
          <w:tcPr>
            <w:tcW w:w="1551" w:type="dxa"/>
            <w:tcBorders>
              <w:bottom w:val="single" w:sz="12" w:space="0" w:color="auto"/>
            </w:tcBorders>
          </w:tcPr>
          <w:p w14:paraId="38681B36" w14:textId="7F0725CA" w:rsidR="002C2830" w:rsidRDefault="002C2830" w:rsidP="00031F1D">
            <w:pPr>
              <w:tabs>
                <w:tab w:val="num" w:pos="1440"/>
              </w:tabs>
              <w:spacing w:before="120"/>
            </w:pPr>
            <w:r>
              <w:t>AL 4</w:t>
            </w:r>
          </w:p>
        </w:tc>
        <w:tc>
          <w:tcPr>
            <w:tcW w:w="1551" w:type="dxa"/>
            <w:tcBorders>
              <w:bottom w:val="single" w:sz="12" w:space="0" w:color="auto"/>
            </w:tcBorders>
          </w:tcPr>
          <w:p w14:paraId="0CE8BB11" w14:textId="01CA63E7" w:rsidR="002C2830" w:rsidRDefault="002C2830" w:rsidP="00031F1D">
            <w:pPr>
              <w:tabs>
                <w:tab w:val="num" w:pos="1440"/>
              </w:tabs>
              <w:spacing w:before="120"/>
            </w:pPr>
            <w:r>
              <w:t>AL 2</w:t>
            </w:r>
          </w:p>
        </w:tc>
        <w:tc>
          <w:tcPr>
            <w:tcW w:w="1552" w:type="dxa"/>
            <w:tcBorders>
              <w:bottom w:val="single" w:sz="12" w:space="0" w:color="auto"/>
            </w:tcBorders>
          </w:tcPr>
          <w:p w14:paraId="575D237C" w14:textId="336AA42F" w:rsidR="002C2830" w:rsidRDefault="002C2830" w:rsidP="00031F1D">
            <w:pPr>
              <w:tabs>
                <w:tab w:val="num" w:pos="1440"/>
              </w:tabs>
              <w:spacing w:before="120"/>
            </w:pPr>
            <w:r>
              <w:t>AL 1</w:t>
            </w:r>
          </w:p>
        </w:tc>
      </w:tr>
      <w:tr w:rsidR="002C2830" w14:paraId="41FF4393" w14:textId="77777777" w:rsidTr="00031F1D">
        <w:trPr>
          <w:trHeight w:val="429"/>
        </w:trPr>
        <w:tc>
          <w:tcPr>
            <w:tcW w:w="1551" w:type="dxa"/>
            <w:tcBorders>
              <w:top w:val="single" w:sz="12" w:space="0" w:color="auto"/>
              <w:bottom w:val="single" w:sz="12" w:space="0" w:color="auto"/>
              <w:right w:val="single" w:sz="12" w:space="0" w:color="auto"/>
            </w:tcBorders>
          </w:tcPr>
          <w:p w14:paraId="1C0CD74A" w14:textId="4445F6E7" w:rsidR="002C2830" w:rsidRDefault="002C2830" w:rsidP="00031F1D">
            <w:pPr>
              <w:tabs>
                <w:tab w:val="num" w:pos="1440"/>
              </w:tabs>
              <w:spacing w:before="120"/>
            </w:pPr>
            <w:r>
              <w:rPr>
                <w:sz w:val="20"/>
                <w:lang w:eastAsia="zh-CN"/>
              </w:rPr>
              <w:t>10^-5 BLER, 40 bits DCI</w:t>
            </w:r>
          </w:p>
        </w:tc>
        <w:tc>
          <w:tcPr>
            <w:tcW w:w="1551" w:type="dxa"/>
            <w:tcBorders>
              <w:top w:val="single" w:sz="12" w:space="0" w:color="auto"/>
              <w:left w:val="single" w:sz="12" w:space="0" w:color="auto"/>
              <w:bottom w:val="single" w:sz="12" w:space="0" w:color="auto"/>
            </w:tcBorders>
          </w:tcPr>
          <w:p w14:paraId="33ABEEA7" w14:textId="29541D44" w:rsidR="002C2830" w:rsidRDefault="002C2830" w:rsidP="00031F1D">
            <w:pPr>
              <w:tabs>
                <w:tab w:val="num" w:pos="1440"/>
              </w:tabs>
              <w:spacing w:before="120"/>
            </w:pPr>
            <w:r>
              <w:t>21%</w:t>
            </w:r>
          </w:p>
        </w:tc>
        <w:tc>
          <w:tcPr>
            <w:tcW w:w="1551" w:type="dxa"/>
            <w:tcBorders>
              <w:top w:val="single" w:sz="12" w:space="0" w:color="auto"/>
              <w:bottom w:val="single" w:sz="12" w:space="0" w:color="auto"/>
            </w:tcBorders>
          </w:tcPr>
          <w:p w14:paraId="65EF3C0E" w14:textId="0AC6CBD2" w:rsidR="002C2830" w:rsidRDefault="002C2830" w:rsidP="00031F1D">
            <w:pPr>
              <w:tabs>
                <w:tab w:val="num" w:pos="1440"/>
              </w:tabs>
              <w:spacing w:before="120"/>
            </w:pPr>
            <w:r>
              <w:t>37%</w:t>
            </w:r>
          </w:p>
        </w:tc>
        <w:tc>
          <w:tcPr>
            <w:tcW w:w="1551" w:type="dxa"/>
            <w:tcBorders>
              <w:top w:val="single" w:sz="12" w:space="0" w:color="auto"/>
              <w:bottom w:val="single" w:sz="12" w:space="0" w:color="auto"/>
            </w:tcBorders>
          </w:tcPr>
          <w:p w14:paraId="25DFD88D" w14:textId="3A1E7543" w:rsidR="002C2830" w:rsidRDefault="002C2830" w:rsidP="00031F1D">
            <w:pPr>
              <w:tabs>
                <w:tab w:val="num" w:pos="1440"/>
              </w:tabs>
              <w:spacing w:before="120"/>
            </w:pPr>
            <w:r>
              <w:t>20%</w:t>
            </w:r>
          </w:p>
        </w:tc>
        <w:tc>
          <w:tcPr>
            <w:tcW w:w="1551" w:type="dxa"/>
            <w:tcBorders>
              <w:top w:val="single" w:sz="12" w:space="0" w:color="auto"/>
              <w:bottom w:val="single" w:sz="12" w:space="0" w:color="auto"/>
            </w:tcBorders>
          </w:tcPr>
          <w:p w14:paraId="17836F8B" w14:textId="3E03AFDD" w:rsidR="002C2830" w:rsidRDefault="002C2830" w:rsidP="00031F1D">
            <w:pPr>
              <w:tabs>
                <w:tab w:val="num" w:pos="1440"/>
              </w:tabs>
              <w:spacing w:before="120"/>
            </w:pPr>
            <w:r>
              <w:t>17%</w:t>
            </w:r>
          </w:p>
        </w:tc>
        <w:tc>
          <w:tcPr>
            <w:tcW w:w="1552" w:type="dxa"/>
            <w:tcBorders>
              <w:top w:val="single" w:sz="12" w:space="0" w:color="auto"/>
              <w:bottom w:val="single" w:sz="12" w:space="0" w:color="auto"/>
            </w:tcBorders>
          </w:tcPr>
          <w:p w14:paraId="285AE490" w14:textId="45701608" w:rsidR="002C2830" w:rsidRDefault="002C2830" w:rsidP="00031F1D">
            <w:pPr>
              <w:tabs>
                <w:tab w:val="num" w:pos="1440"/>
              </w:tabs>
              <w:spacing w:before="120"/>
            </w:pPr>
            <w:r>
              <w:t>5%</w:t>
            </w:r>
          </w:p>
        </w:tc>
      </w:tr>
      <w:tr w:rsidR="002C2830" w14:paraId="6DF47924" w14:textId="77777777" w:rsidTr="00031F1D">
        <w:tc>
          <w:tcPr>
            <w:tcW w:w="1551" w:type="dxa"/>
            <w:tcBorders>
              <w:top w:val="single" w:sz="12" w:space="0" w:color="auto"/>
              <w:right w:val="single" w:sz="12" w:space="0" w:color="auto"/>
            </w:tcBorders>
          </w:tcPr>
          <w:p w14:paraId="78D04161" w14:textId="1BEB1482" w:rsidR="002C2830" w:rsidRDefault="002C2830" w:rsidP="00031F1D">
            <w:pPr>
              <w:tabs>
                <w:tab w:val="num" w:pos="1440"/>
              </w:tabs>
              <w:spacing w:before="120"/>
              <w:rPr>
                <w:sz w:val="20"/>
                <w:lang w:eastAsia="zh-CN"/>
              </w:rPr>
            </w:pPr>
            <w:r>
              <w:rPr>
                <w:sz w:val="20"/>
                <w:lang w:eastAsia="zh-CN"/>
              </w:rPr>
              <w:t>10^-5 BLER, 24 bits DCI</w:t>
            </w:r>
          </w:p>
        </w:tc>
        <w:tc>
          <w:tcPr>
            <w:tcW w:w="1551" w:type="dxa"/>
            <w:tcBorders>
              <w:top w:val="single" w:sz="12" w:space="0" w:color="auto"/>
              <w:left w:val="single" w:sz="12" w:space="0" w:color="auto"/>
            </w:tcBorders>
          </w:tcPr>
          <w:p w14:paraId="6869246A" w14:textId="36649AE0" w:rsidR="002C2830" w:rsidRDefault="002C2830" w:rsidP="00031F1D">
            <w:pPr>
              <w:tabs>
                <w:tab w:val="num" w:pos="1440"/>
              </w:tabs>
              <w:spacing w:before="120"/>
            </w:pPr>
            <w:r>
              <w:t>13%</w:t>
            </w:r>
          </w:p>
        </w:tc>
        <w:tc>
          <w:tcPr>
            <w:tcW w:w="1551" w:type="dxa"/>
            <w:tcBorders>
              <w:top w:val="single" w:sz="12" w:space="0" w:color="auto"/>
            </w:tcBorders>
          </w:tcPr>
          <w:p w14:paraId="24A6F237" w14:textId="3EF31F1E" w:rsidR="002C2830" w:rsidRDefault="002C2830" w:rsidP="00031F1D">
            <w:pPr>
              <w:tabs>
                <w:tab w:val="num" w:pos="1440"/>
              </w:tabs>
              <w:spacing w:before="120"/>
            </w:pPr>
            <w:r>
              <w:t>29%</w:t>
            </w:r>
          </w:p>
        </w:tc>
        <w:tc>
          <w:tcPr>
            <w:tcW w:w="1551" w:type="dxa"/>
            <w:tcBorders>
              <w:top w:val="single" w:sz="12" w:space="0" w:color="auto"/>
            </w:tcBorders>
          </w:tcPr>
          <w:p w14:paraId="33A6FD8D" w14:textId="115D5B8A" w:rsidR="002C2830" w:rsidRDefault="002C2830" w:rsidP="00031F1D">
            <w:pPr>
              <w:tabs>
                <w:tab w:val="num" w:pos="1440"/>
              </w:tabs>
              <w:spacing w:before="120"/>
            </w:pPr>
            <w:r>
              <w:t>28%</w:t>
            </w:r>
          </w:p>
        </w:tc>
        <w:tc>
          <w:tcPr>
            <w:tcW w:w="1551" w:type="dxa"/>
            <w:tcBorders>
              <w:top w:val="single" w:sz="12" w:space="0" w:color="auto"/>
            </w:tcBorders>
          </w:tcPr>
          <w:p w14:paraId="2859CE56" w14:textId="5F6D9399" w:rsidR="002C2830" w:rsidRDefault="002C2830" w:rsidP="00031F1D">
            <w:pPr>
              <w:tabs>
                <w:tab w:val="num" w:pos="1440"/>
              </w:tabs>
              <w:spacing w:before="120"/>
            </w:pPr>
            <w:r>
              <w:t>22%</w:t>
            </w:r>
          </w:p>
        </w:tc>
        <w:tc>
          <w:tcPr>
            <w:tcW w:w="1552" w:type="dxa"/>
            <w:tcBorders>
              <w:top w:val="single" w:sz="12" w:space="0" w:color="auto"/>
            </w:tcBorders>
          </w:tcPr>
          <w:p w14:paraId="184D70FE" w14:textId="4A7A05C3" w:rsidR="002C2830" w:rsidRDefault="002C2830" w:rsidP="00031F1D">
            <w:pPr>
              <w:tabs>
                <w:tab w:val="num" w:pos="1440"/>
              </w:tabs>
              <w:spacing w:before="120"/>
            </w:pPr>
            <w:r>
              <w:t>8%</w:t>
            </w:r>
          </w:p>
        </w:tc>
      </w:tr>
    </w:tbl>
    <w:p w14:paraId="342B8FE0" w14:textId="38FB5389" w:rsidR="000425BE" w:rsidRDefault="00212613" w:rsidP="000425BE">
      <w:pPr>
        <w:tabs>
          <w:tab w:val="num" w:pos="1440"/>
        </w:tabs>
        <w:spacing w:before="120"/>
      </w:pPr>
      <w:r>
        <w:t xml:space="preserve">It is observed that a smaller DCI payload size results in a much lower need for high ALs. Instead of the frequent utilization of AL16 and AL8, the more moderate AL4 and AL2 can be applied. This should result in less PDCCH blocking. We repeated the same simulations as in </w:t>
      </w:r>
      <w:r w:rsidR="00CA48BD">
        <w:t xml:space="preserve">section 2.2.2 </w:t>
      </w:r>
      <w:r w:rsidR="000425BE">
        <w:t>to quantify this intuitive conclusion. Thus, we</w:t>
      </w:r>
      <w:r w:rsidR="00CA48BD">
        <w:t xml:space="preserve"> compared how many data packets are blocked for 1, 5, 10, </w:t>
      </w:r>
      <w:r w:rsidR="00DD2FBB">
        <w:t xml:space="preserve">15 and 20 </w:t>
      </w:r>
      <w:r w:rsidR="00031F1D">
        <w:t xml:space="preserve">users </w:t>
      </w:r>
      <w:r w:rsidR="00DD2FBB">
        <w:t xml:space="preserve">when </w:t>
      </w:r>
      <w:r w:rsidR="00031F1D">
        <w:t>a</w:t>
      </w:r>
      <w:r w:rsidR="000425BE">
        <w:t xml:space="preserve"> lower DCI payload is assumed</w:t>
      </w:r>
      <w:r w:rsidR="00031F1D">
        <w:t xml:space="preserve"> instead of the current 40 bits</w:t>
      </w:r>
      <w:r w:rsidR="000425BE">
        <w:t xml:space="preserve">. The results are presented in Table 4. It can be seen that for 5-10 configured users, the amount of blocked data packets is reduced drastically (93% reduction for 5 users and 77% reduction for 10 users). The gain depends of course on the configuration, if more resources would be available for </w:t>
      </w:r>
      <w:r w:rsidR="00DD2FBB">
        <w:t xml:space="preserve">the </w:t>
      </w:r>
      <w:r w:rsidR="000425BE">
        <w:t>PDCCH transmission, the</w:t>
      </w:r>
      <w:r w:rsidR="00DD2FBB">
        <w:t>n</w:t>
      </w:r>
      <w:r w:rsidR="000425BE">
        <w:t xml:space="preserve"> </w:t>
      </w:r>
      <w:r w:rsidR="00DD2FBB">
        <w:t>the gain</w:t>
      </w:r>
      <w:r w:rsidR="000425BE">
        <w:t xml:space="preserve"> would first </w:t>
      </w:r>
      <w:r w:rsidR="00DD2FBB">
        <w:t>be seen later for more users.</w:t>
      </w:r>
      <w:r w:rsidR="000425BE">
        <w:t xml:space="preserve"> However, the trend is clear: A sma</w:t>
      </w:r>
      <w:r w:rsidR="00DD2FBB">
        <w:t xml:space="preserve">ll payload DCI allows for </w:t>
      </w:r>
      <w:r w:rsidR="000425BE">
        <w:t xml:space="preserve">lower ALs in PDCCH transmission which in turn increases the </w:t>
      </w:r>
      <w:r w:rsidR="00DD2FBB">
        <w:t>URLLC capacity.</w:t>
      </w:r>
      <w:r w:rsidR="000425BE">
        <w:t xml:space="preserve">   </w:t>
      </w:r>
    </w:p>
    <w:p w14:paraId="2CDE4414" w14:textId="7A777FA5" w:rsidR="00CA48BD" w:rsidRPr="000425BE" w:rsidRDefault="000425BE" w:rsidP="000425BE">
      <w:pPr>
        <w:pStyle w:val="Caption"/>
        <w:jc w:val="center"/>
        <w:rPr>
          <w:lang w:eastAsia="zh-CN"/>
        </w:rPr>
      </w:pPr>
      <w:r>
        <w:t xml:space="preserve">Table 4 – Percentage of blocked packets for N users, 40 bits and 24 bits DCI payload </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CA48BD" w14:paraId="453745BC" w14:textId="77777777" w:rsidTr="00031F1D">
        <w:tc>
          <w:tcPr>
            <w:tcW w:w="1551" w:type="dxa"/>
            <w:tcBorders>
              <w:bottom w:val="single" w:sz="12" w:space="0" w:color="auto"/>
              <w:right w:val="single" w:sz="12" w:space="0" w:color="auto"/>
            </w:tcBorders>
          </w:tcPr>
          <w:p w14:paraId="0C2C0046" w14:textId="77777777" w:rsidR="00CA48BD" w:rsidRDefault="00CA48BD" w:rsidP="00031F1D">
            <w:pPr>
              <w:tabs>
                <w:tab w:val="num" w:pos="1440"/>
              </w:tabs>
              <w:spacing w:before="120"/>
            </w:pPr>
            <w:r>
              <w:t>N Users</w:t>
            </w:r>
          </w:p>
        </w:tc>
        <w:tc>
          <w:tcPr>
            <w:tcW w:w="1551" w:type="dxa"/>
            <w:tcBorders>
              <w:left w:val="single" w:sz="12" w:space="0" w:color="auto"/>
              <w:bottom w:val="single" w:sz="12" w:space="0" w:color="auto"/>
            </w:tcBorders>
          </w:tcPr>
          <w:p w14:paraId="0F132F43" w14:textId="77777777" w:rsidR="00CA48BD" w:rsidRDefault="00CA48BD" w:rsidP="00031F1D">
            <w:pPr>
              <w:tabs>
                <w:tab w:val="num" w:pos="1440"/>
              </w:tabs>
              <w:spacing w:before="120"/>
            </w:pPr>
            <w:r>
              <w:t>1</w:t>
            </w:r>
          </w:p>
        </w:tc>
        <w:tc>
          <w:tcPr>
            <w:tcW w:w="1551" w:type="dxa"/>
            <w:tcBorders>
              <w:bottom w:val="single" w:sz="12" w:space="0" w:color="auto"/>
            </w:tcBorders>
          </w:tcPr>
          <w:p w14:paraId="6E08C8CC" w14:textId="77777777" w:rsidR="00CA48BD" w:rsidRDefault="00CA48BD" w:rsidP="00031F1D">
            <w:pPr>
              <w:tabs>
                <w:tab w:val="num" w:pos="1440"/>
              </w:tabs>
              <w:spacing w:before="120"/>
            </w:pPr>
            <w:r>
              <w:t>5</w:t>
            </w:r>
          </w:p>
        </w:tc>
        <w:tc>
          <w:tcPr>
            <w:tcW w:w="1551" w:type="dxa"/>
            <w:tcBorders>
              <w:bottom w:val="single" w:sz="12" w:space="0" w:color="auto"/>
            </w:tcBorders>
          </w:tcPr>
          <w:p w14:paraId="620C216F" w14:textId="77777777" w:rsidR="00CA48BD" w:rsidRDefault="00CA48BD" w:rsidP="00031F1D">
            <w:pPr>
              <w:tabs>
                <w:tab w:val="num" w:pos="1440"/>
              </w:tabs>
              <w:spacing w:before="120"/>
            </w:pPr>
            <w:r>
              <w:t>10</w:t>
            </w:r>
          </w:p>
        </w:tc>
        <w:tc>
          <w:tcPr>
            <w:tcW w:w="1551" w:type="dxa"/>
            <w:tcBorders>
              <w:bottom w:val="single" w:sz="12" w:space="0" w:color="auto"/>
            </w:tcBorders>
          </w:tcPr>
          <w:p w14:paraId="066B8BC0" w14:textId="77777777" w:rsidR="00CA48BD" w:rsidRDefault="00CA48BD" w:rsidP="00031F1D">
            <w:pPr>
              <w:tabs>
                <w:tab w:val="num" w:pos="1440"/>
              </w:tabs>
              <w:spacing w:before="120"/>
            </w:pPr>
            <w:r>
              <w:t>15</w:t>
            </w:r>
          </w:p>
        </w:tc>
        <w:tc>
          <w:tcPr>
            <w:tcW w:w="1552" w:type="dxa"/>
            <w:tcBorders>
              <w:bottom w:val="single" w:sz="12" w:space="0" w:color="auto"/>
            </w:tcBorders>
          </w:tcPr>
          <w:p w14:paraId="66DCF1DB" w14:textId="77777777" w:rsidR="00CA48BD" w:rsidRDefault="00CA48BD" w:rsidP="00031F1D">
            <w:pPr>
              <w:tabs>
                <w:tab w:val="num" w:pos="1440"/>
              </w:tabs>
              <w:spacing w:before="120"/>
            </w:pPr>
            <w:r>
              <w:t>20</w:t>
            </w:r>
          </w:p>
        </w:tc>
      </w:tr>
      <w:tr w:rsidR="00CA48BD" w14:paraId="52665B74" w14:textId="77777777" w:rsidTr="00031F1D">
        <w:trPr>
          <w:trHeight w:val="429"/>
        </w:trPr>
        <w:tc>
          <w:tcPr>
            <w:tcW w:w="1551" w:type="dxa"/>
            <w:tcBorders>
              <w:top w:val="single" w:sz="12" w:space="0" w:color="auto"/>
              <w:bottom w:val="single" w:sz="12" w:space="0" w:color="auto"/>
              <w:right w:val="single" w:sz="12" w:space="0" w:color="auto"/>
            </w:tcBorders>
          </w:tcPr>
          <w:p w14:paraId="747B1BB4" w14:textId="548FB5D1" w:rsidR="00CA48BD" w:rsidRDefault="00CA48BD" w:rsidP="00031F1D">
            <w:pPr>
              <w:tabs>
                <w:tab w:val="num" w:pos="1440"/>
              </w:tabs>
              <w:spacing w:before="120"/>
            </w:pPr>
            <w:r>
              <w:rPr>
                <w:sz w:val="20"/>
                <w:lang w:eastAsia="zh-CN"/>
              </w:rPr>
              <w:t>10^-5 BLER, 40 bits payload</w:t>
            </w:r>
          </w:p>
        </w:tc>
        <w:tc>
          <w:tcPr>
            <w:tcW w:w="1551" w:type="dxa"/>
            <w:tcBorders>
              <w:top w:val="single" w:sz="12" w:space="0" w:color="auto"/>
              <w:left w:val="single" w:sz="12" w:space="0" w:color="auto"/>
              <w:bottom w:val="single" w:sz="12" w:space="0" w:color="auto"/>
            </w:tcBorders>
          </w:tcPr>
          <w:p w14:paraId="31E2C380" w14:textId="77777777" w:rsidR="00CA48BD" w:rsidRDefault="00CA48BD" w:rsidP="00031F1D">
            <w:pPr>
              <w:tabs>
                <w:tab w:val="num" w:pos="1440"/>
              </w:tabs>
              <w:spacing w:before="120"/>
            </w:pPr>
            <w:r>
              <w:t>0%</w:t>
            </w:r>
          </w:p>
        </w:tc>
        <w:tc>
          <w:tcPr>
            <w:tcW w:w="1551" w:type="dxa"/>
            <w:tcBorders>
              <w:top w:val="single" w:sz="12" w:space="0" w:color="auto"/>
              <w:bottom w:val="single" w:sz="12" w:space="0" w:color="auto"/>
            </w:tcBorders>
          </w:tcPr>
          <w:p w14:paraId="6372C9C2" w14:textId="77777777" w:rsidR="00CA48BD" w:rsidRDefault="00CA48BD" w:rsidP="00031F1D">
            <w:pPr>
              <w:tabs>
                <w:tab w:val="num" w:pos="1440"/>
              </w:tabs>
              <w:spacing w:before="120"/>
            </w:pPr>
            <w:r>
              <w:t>16%</w:t>
            </w:r>
          </w:p>
        </w:tc>
        <w:tc>
          <w:tcPr>
            <w:tcW w:w="1551" w:type="dxa"/>
            <w:tcBorders>
              <w:top w:val="single" w:sz="12" w:space="0" w:color="auto"/>
              <w:bottom w:val="single" w:sz="12" w:space="0" w:color="auto"/>
            </w:tcBorders>
          </w:tcPr>
          <w:p w14:paraId="45B30386" w14:textId="77777777" w:rsidR="00CA48BD" w:rsidRDefault="00CA48BD" w:rsidP="00031F1D">
            <w:pPr>
              <w:tabs>
                <w:tab w:val="num" w:pos="1440"/>
              </w:tabs>
              <w:spacing w:before="120"/>
            </w:pPr>
            <w:r>
              <w:t>23.35%</w:t>
            </w:r>
          </w:p>
        </w:tc>
        <w:tc>
          <w:tcPr>
            <w:tcW w:w="1551" w:type="dxa"/>
            <w:tcBorders>
              <w:top w:val="single" w:sz="12" w:space="0" w:color="auto"/>
              <w:bottom w:val="single" w:sz="12" w:space="0" w:color="auto"/>
            </w:tcBorders>
          </w:tcPr>
          <w:p w14:paraId="7F9B02AB" w14:textId="77777777" w:rsidR="00CA48BD" w:rsidRDefault="00CA48BD" w:rsidP="00031F1D">
            <w:pPr>
              <w:tabs>
                <w:tab w:val="num" w:pos="1440"/>
              </w:tabs>
              <w:spacing w:before="120"/>
            </w:pPr>
            <w:r>
              <w:t>53.47%</w:t>
            </w:r>
          </w:p>
        </w:tc>
        <w:tc>
          <w:tcPr>
            <w:tcW w:w="1552" w:type="dxa"/>
            <w:tcBorders>
              <w:top w:val="single" w:sz="12" w:space="0" w:color="auto"/>
              <w:bottom w:val="single" w:sz="12" w:space="0" w:color="auto"/>
            </w:tcBorders>
          </w:tcPr>
          <w:p w14:paraId="78C255E6" w14:textId="77777777" w:rsidR="00CA48BD" w:rsidRDefault="00CA48BD" w:rsidP="00031F1D">
            <w:pPr>
              <w:tabs>
                <w:tab w:val="num" w:pos="1440"/>
              </w:tabs>
              <w:spacing w:before="120"/>
            </w:pPr>
            <w:r>
              <w:t>68.72%</w:t>
            </w:r>
          </w:p>
        </w:tc>
      </w:tr>
      <w:tr w:rsidR="00CA48BD" w14:paraId="2E0264B5" w14:textId="77777777" w:rsidTr="00CA48BD">
        <w:tc>
          <w:tcPr>
            <w:tcW w:w="1551" w:type="dxa"/>
            <w:tcBorders>
              <w:top w:val="single" w:sz="12" w:space="0" w:color="auto"/>
              <w:bottom w:val="single" w:sz="12" w:space="0" w:color="auto"/>
              <w:right w:val="single" w:sz="12" w:space="0" w:color="auto"/>
            </w:tcBorders>
          </w:tcPr>
          <w:p w14:paraId="3BCF5791" w14:textId="283EF7EE" w:rsidR="00CA48BD" w:rsidRDefault="00CA48BD" w:rsidP="00031F1D">
            <w:pPr>
              <w:tabs>
                <w:tab w:val="num" w:pos="1440"/>
              </w:tabs>
              <w:spacing w:before="120"/>
              <w:rPr>
                <w:sz w:val="20"/>
                <w:lang w:eastAsia="zh-CN"/>
              </w:rPr>
            </w:pPr>
            <w:r>
              <w:rPr>
                <w:sz w:val="20"/>
                <w:lang w:eastAsia="zh-CN"/>
              </w:rPr>
              <w:t>10^-5 BLER, 24 bits payload</w:t>
            </w:r>
          </w:p>
        </w:tc>
        <w:tc>
          <w:tcPr>
            <w:tcW w:w="1551" w:type="dxa"/>
            <w:tcBorders>
              <w:top w:val="single" w:sz="12" w:space="0" w:color="auto"/>
              <w:left w:val="single" w:sz="12" w:space="0" w:color="auto"/>
              <w:bottom w:val="single" w:sz="12" w:space="0" w:color="auto"/>
            </w:tcBorders>
          </w:tcPr>
          <w:p w14:paraId="1C5F3B22" w14:textId="77777777" w:rsidR="00CA48BD" w:rsidRDefault="00CA48BD" w:rsidP="00031F1D">
            <w:pPr>
              <w:tabs>
                <w:tab w:val="num" w:pos="1440"/>
              </w:tabs>
              <w:spacing w:before="120"/>
            </w:pPr>
            <w:r>
              <w:t>0%</w:t>
            </w:r>
          </w:p>
        </w:tc>
        <w:tc>
          <w:tcPr>
            <w:tcW w:w="1551" w:type="dxa"/>
            <w:tcBorders>
              <w:top w:val="single" w:sz="12" w:space="0" w:color="auto"/>
              <w:bottom w:val="single" w:sz="12" w:space="0" w:color="auto"/>
            </w:tcBorders>
          </w:tcPr>
          <w:p w14:paraId="0C6C3895" w14:textId="3036DE85" w:rsidR="00CA48BD" w:rsidRDefault="00CA48BD" w:rsidP="00031F1D">
            <w:pPr>
              <w:tabs>
                <w:tab w:val="num" w:pos="1440"/>
              </w:tabs>
              <w:spacing w:before="120"/>
            </w:pPr>
            <w:r>
              <w:t>1.1%</w:t>
            </w:r>
          </w:p>
        </w:tc>
        <w:tc>
          <w:tcPr>
            <w:tcW w:w="1551" w:type="dxa"/>
            <w:tcBorders>
              <w:top w:val="single" w:sz="12" w:space="0" w:color="auto"/>
              <w:bottom w:val="single" w:sz="12" w:space="0" w:color="auto"/>
            </w:tcBorders>
          </w:tcPr>
          <w:p w14:paraId="2EC36C92" w14:textId="536EFD26" w:rsidR="00CA48BD" w:rsidRDefault="00CA48BD" w:rsidP="00031F1D">
            <w:pPr>
              <w:tabs>
                <w:tab w:val="num" w:pos="1440"/>
              </w:tabs>
              <w:spacing w:before="120"/>
            </w:pPr>
            <w:r>
              <w:t>5.29%</w:t>
            </w:r>
          </w:p>
        </w:tc>
        <w:tc>
          <w:tcPr>
            <w:tcW w:w="1551" w:type="dxa"/>
            <w:tcBorders>
              <w:top w:val="single" w:sz="12" w:space="0" w:color="auto"/>
              <w:bottom w:val="single" w:sz="12" w:space="0" w:color="auto"/>
            </w:tcBorders>
          </w:tcPr>
          <w:p w14:paraId="1A28D89C" w14:textId="6A239093" w:rsidR="00CA48BD" w:rsidRDefault="00CA48BD" w:rsidP="00031F1D">
            <w:pPr>
              <w:tabs>
                <w:tab w:val="num" w:pos="1440"/>
              </w:tabs>
              <w:spacing w:before="120"/>
            </w:pPr>
            <w:r>
              <w:t>43.57%</w:t>
            </w:r>
          </w:p>
        </w:tc>
        <w:tc>
          <w:tcPr>
            <w:tcW w:w="1552" w:type="dxa"/>
            <w:tcBorders>
              <w:top w:val="single" w:sz="12" w:space="0" w:color="auto"/>
              <w:bottom w:val="single" w:sz="12" w:space="0" w:color="auto"/>
            </w:tcBorders>
          </w:tcPr>
          <w:p w14:paraId="2C0A9BA9" w14:textId="2C949B7D" w:rsidR="00CA48BD" w:rsidRDefault="00CA48BD" w:rsidP="00031F1D">
            <w:pPr>
              <w:tabs>
                <w:tab w:val="num" w:pos="1440"/>
              </w:tabs>
              <w:spacing w:before="120"/>
            </w:pPr>
            <w:r>
              <w:t>64.17%</w:t>
            </w:r>
          </w:p>
        </w:tc>
      </w:tr>
    </w:tbl>
    <w:p w14:paraId="026B4E43" w14:textId="77777777" w:rsidR="00DD2FBB" w:rsidRDefault="00DD2FBB" w:rsidP="00DD2FBB">
      <w:pPr>
        <w:tabs>
          <w:tab w:val="num" w:pos="1440"/>
        </w:tabs>
        <w:spacing w:after="0"/>
        <w:rPr>
          <w:b/>
          <w:i/>
          <w:u w:val="single"/>
        </w:rPr>
      </w:pPr>
    </w:p>
    <w:p w14:paraId="009D6F70" w14:textId="5D618D01" w:rsidR="00DD2FBB" w:rsidRPr="00854666" w:rsidRDefault="00DD2FBB" w:rsidP="00031F1D">
      <w:pPr>
        <w:tabs>
          <w:tab w:val="num" w:pos="1440"/>
        </w:tabs>
        <w:rPr>
          <w:b/>
          <w:u w:val="single"/>
        </w:rPr>
      </w:pPr>
      <w:r w:rsidRPr="00854666">
        <w:rPr>
          <w:b/>
          <w:u w:val="single"/>
        </w:rPr>
        <w:lastRenderedPageBreak/>
        <w:t>Observation 4:</w:t>
      </w:r>
    </w:p>
    <w:p w14:paraId="32C8DB3A" w14:textId="737A0FD5" w:rsidR="00DD2FBB" w:rsidRPr="00854666" w:rsidRDefault="00DD2FBB" w:rsidP="00DD2FBB">
      <w:pPr>
        <w:pStyle w:val="ListParagraph"/>
        <w:numPr>
          <w:ilvl w:val="0"/>
          <w:numId w:val="8"/>
        </w:numPr>
        <w:tabs>
          <w:tab w:val="num" w:pos="1440"/>
        </w:tabs>
        <w:spacing w:after="0"/>
        <w:ind w:firstLineChars="0"/>
        <w:rPr>
          <w:b/>
        </w:rPr>
      </w:pPr>
      <w:r w:rsidRPr="00854666">
        <w:rPr>
          <w:b/>
        </w:rPr>
        <w:t>When using a smaller DCI payload (e.g. 24 bits), the URLLC capacity can be increased significantly</w:t>
      </w:r>
    </w:p>
    <w:p w14:paraId="3E48D23D" w14:textId="7C039409" w:rsidR="00DD2FBB" w:rsidRPr="00854666" w:rsidRDefault="00DD2FBB" w:rsidP="00031F1D">
      <w:pPr>
        <w:pStyle w:val="ListParagraph"/>
        <w:numPr>
          <w:ilvl w:val="0"/>
          <w:numId w:val="8"/>
        </w:numPr>
        <w:spacing w:after="0"/>
        <w:ind w:firstLineChars="0"/>
        <w:rPr>
          <w:b/>
        </w:rPr>
      </w:pPr>
      <w:r w:rsidRPr="00854666">
        <w:rPr>
          <w:b/>
        </w:rPr>
        <w:t xml:space="preserve">In the simulations, the packet blocking rate was decreased </w:t>
      </w:r>
      <w:r w:rsidR="00E91E53" w:rsidRPr="00854666">
        <w:rPr>
          <w:b/>
        </w:rPr>
        <w:t>from</w:t>
      </w:r>
    </w:p>
    <w:p w14:paraId="330FDAC0" w14:textId="03C0025D" w:rsidR="00DD2FBB" w:rsidRPr="00854666" w:rsidRDefault="00DD2FBB" w:rsidP="00031F1D">
      <w:pPr>
        <w:pStyle w:val="ListParagraph"/>
        <w:numPr>
          <w:ilvl w:val="1"/>
          <w:numId w:val="8"/>
        </w:numPr>
        <w:spacing w:after="0"/>
        <w:ind w:firstLineChars="0"/>
        <w:rPr>
          <w:b/>
        </w:rPr>
      </w:pPr>
      <w:r w:rsidRPr="00854666">
        <w:rPr>
          <w:b/>
        </w:rPr>
        <w:t xml:space="preserve">16% to 1.1% for 5 configured users </w:t>
      </w:r>
    </w:p>
    <w:p w14:paraId="0247C42E" w14:textId="59B3A48B" w:rsidR="00DD2FBB" w:rsidRPr="00854666" w:rsidRDefault="00DD2FBB" w:rsidP="00031F1D">
      <w:pPr>
        <w:pStyle w:val="ListParagraph"/>
        <w:numPr>
          <w:ilvl w:val="1"/>
          <w:numId w:val="8"/>
        </w:numPr>
        <w:spacing w:after="0"/>
        <w:ind w:firstLineChars="0"/>
        <w:rPr>
          <w:b/>
        </w:rPr>
      </w:pPr>
      <w:r w:rsidRPr="00854666">
        <w:rPr>
          <w:b/>
        </w:rPr>
        <w:t xml:space="preserve">23.35% to 5.29% for 10 configured users.   </w:t>
      </w:r>
    </w:p>
    <w:p w14:paraId="6D4A0F42" w14:textId="1CC075A7" w:rsidR="00212613" w:rsidRDefault="00031F1D" w:rsidP="0088306A">
      <w:pPr>
        <w:tabs>
          <w:tab w:val="num" w:pos="1440"/>
        </w:tabs>
        <w:spacing w:before="120"/>
      </w:pPr>
      <w:r>
        <w:tab/>
      </w:r>
    </w:p>
    <w:p w14:paraId="4003C0B9" w14:textId="521555C7" w:rsidR="0088306A" w:rsidRDefault="00E91E53" w:rsidP="006D60E1">
      <w:pPr>
        <w:pStyle w:val="Heading2"/>
      </w:pPr>
      <w:r>
        <w:t>2.3</w:t>
      </w:r>
      <w:r w:rsidR="0088306A">
        <w:t>.2</w:t>
      </w:r>
      <w:r w:rsidR="0088306A" w:rsidRPr="0088306A">
        <w:t xml:space="preserve"> </w:t>
      </w:r>
      <w:r w:rsidR="0088306A">
        <w:t>PDCCH repetition</w:t>
      </w:r>
    </w:p>
    <w:p w14:paraId="22FD3192" w14:textId="7763C658" w:rsidR="00031F1D" w:rsidRDefault="00A646BC" w:rsidP="00A646BC">
      <w:r>
        <w:t xml:space="preserve">One option </w:t>
      </w:r>
      <w:r w:rsidR="0081632A">
        <w:t xml:space="preserve">that has been brought up </w:t>
      </w:r>
      <w:r w:rsidR="00031F1D">
        <w:t xml:space="preserve">by multiple companies </w:t>
      </w:r>
      <w:r w:rsidR="0081632A">
        <w:t>in earlier meetings is to increase the URLLC reliability with help of PDCCH repetition. In our contribution [2]</w:t>
      </w:r>
      <w:r w:rsidR="00450DDC">
        <w:t xml:space="preserve"> submitted to RAN1#92b</w:t>
      </w:r>
      <w:r w:rsidR="005A463E">
        <w:t>, it is</w:t>
      </w:r>
      <w:r w:rsidR="0081632A">
        <w:t xml:space="preserve"> discussed that PDCCH repetition </w:t>
      </w:r>
      <w:r w:rsidR="00450DDC">
        <w:t xml:space="preserve">in the time domain </w:t>
      </w:r>
      <w:r w:rsidR="0081632A">
        <w:t>also</w:t>
      </w:r>
      <w:r w:rsidR="00450DDC">
        <w:t xml:space="preserve"> can be used to increase the URLLC system capacity. Instead of transmitting one PDCCH with high aggregation level, two repetitions with half the aggregation level are sent in different symbols. </w:t>
      </w:r>
      <w:r w:rsidR="00031F1D">
        <w:t>This gives</w:t>
      </w:r>
      <w:r w:rsidR="00D7584D">
        <w:t xml:space="preserve"> a similar reliability as using the higher aggregation level, but</w:t>
      </w:r>
      <w:r w:rsidR="00450DDC">
        <w:t xml:space="preserve"> has two advantages: </w:t>
      </w:r>
    </w:p>
    <w:p w14:paraId="1FC07C4F" w14:textId="26FBD262" w:rsidR="00D7584D" w:rsidRDefault="00450DDC" w:rsidP="00D7584D">
      <w:pPr>
        <w:pStyle w:val="ListParagraph"/>
        <w:numPr>
          <w:ilvl w:val="0"/>
          <w:numId w:val="8"/>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Simulation results were presented in [2], they are showing a significant reduction of the PDCCH blocking probability.  </w:t>
      </w:r>
    </w:p>
    <w:p w14:paraId="7AD7B5D8" w14:textId="43130A97" w:rsidR="00D7584D" w:rsidRDefault="00D7584D" w:rsidP="00D7584D">
      <w:pPr>
        <w:pStyle w:val="ListParagraph"/>
        <w:numPr>
          <w:ilvl w:val="0"/>
          <w:numId w:val="8"/>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t>cancel</w:t>
      </w:r>
      <w:r w:rsidR="005A463E">
        <w:t>s</w:t>
      </w:r>
      <w:r>
        <w:t xml:space="preserve"> the second PDCCH.</w:t>
      </w:r>
    </w:p>
    <w:p w14:paraId="23B55E7A" w14:textId="49BF03B9" w:rsidR="007011BA" w:rsidRDefault="007011BA" w:rsidP="00983D29">
      <w:r>
        <w:t>The concept of PDCCH re</w:t>
      </w:r>
      <w:r w:rsidR="00983D29">
        <w:t xml:space="preserve">petition with fast feedback is </w:t>
      </w:r>
      <w:r>
        <w:t xml:space="preserve">illustrated in Figure 4 below. </w:t>
      </w:r>
    </w:p>
    <w:p w14:paraId="5AA4F6C1" w14:textId="77777777" w:rsidR="007011BA" w:rsidRDefault="007011BA" w:rsidP="007011BA"/>
    <w:p w14:paraId="5A902F55" w14:textId="7D8E4E56" w:rsidR="007011BA" w:rsidRDefault="007011BA" w:rsidP="007011BA">
      <w:pPr>
        <w:jc w:val="center"/>
      </w:pPr>
      <w:r w:rsidRPr="007011BA">
        <w:rPr>
          <w:noProof/>
          <w:lang w:eastAsia="zh-CN"/>
        </w:rPr>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3DF034C3" w14:textId="3BBB34F2" w:rsidR="007011BA" w:rsidRDefault="007011BA" w:rsidP="007011BA">
      <w:pPr>
        <w:pStyle w:val="Caption"/>
      </w:pPr>
      <w:r>
        <w:t xml:space="preserve">Figure 4 – PDCCH repetition with fast PDCCH-ACK. Upon reception of PDCCH-ACK, the second PDCCH transmission can be cancelled by the gNB. This frees up control resources that can be used to serve more users  </w:t>
      </w:r>
    </w:p>
    <w:p w14:paraId="022F1F32" w14:textId="77777777" w:rsidR="007011BA" w:rsidRDefault="007011BA" w:rsidP="00D7584D"/>
    <w:p w14:paraId="75DBD80B" w14:textId="18732F78" w:rsidR="007D2FD4" w:rsidRDefault="00983D29" w:rsidP="007D2FD4">
      <w:r>
        <w:t xml:space="preserve">For PDCCH repetition, considering that </w:t>
      </w:r>
      <w:r w:rsidR="007D2FD4">
        <w:t xml:space="preserve">already the first PDCCH </w:t>
      </w:r>
      <w:r>
        <w:t>in most cases (e.g. 90%) is detecte</w:t>
      </w:r>
      <w:r w:rsidR="007F3EF5">
        <w:t xml:space="preserve">d, there is often no need to </w:t>
      </w:r>
      <w:r>
        <w:t>transmit the second PDCCH. Thus, the required number of CCEs could be reduced by a factor of almost two. This will give a much less demanding AL di</w:t>
      </w:r>
      <w:r w:rsidR="005A463E">
        <w:t>stribution. C</w:t>
      </w:r>
      <w:r>
        <w:t>onsidering the simulations in section 2.3.1 it can be concluded that the URLLC system capacity has the potential to be greatly improved with the introduction of PDCCH repetition and fast feedback</w:t>
      </w:r>
      <w:bookmarkStart w:id="2" w:name="OLE_LINK8"/>
      <w:bookmarkStart w:id="3" w:name="OLE_LINK9"/>
      <w:bookmarkStart w:id="4" w:name="_Ref129681832"/>
      <w:bookmarkStart w:id="5" w:name="_Ref124589665"/>
      <w:bookmarkStart w:id="6" w:name="_Ref71620620"/>
      <w:bookmarkStart w:id="7" w:name="_Ref124671424"/>
      <w:r>
        <w:t xml:space="preserve">. One should of course also consider the required UL load for the feedback. </w:t>
      </w:r>
      <w:r w:rsidR="005A463E">
        <w:t>The biggest impact on the PDCCH blocking comes from</w:t>
      </w:r>
      <w:r w:rsidR="00C865FC">
        <w:t xml:space="preserve"> </w:t>
      </w:r>
      <w:r w:rsidR="005A463E">
        <w:t xml:space="preserve">large ALs. On the other hand, only </w:t>
      </w:r>
      <w:r w:rsidR="007F3EF5">
        <w:t xml:space="preserve">few </w:t>
      </w:r>
      <w:r w:rsidR="005A463E">
        <w:t xml:space="preserve">UEs will be in the system that really need the high AL. Therefore, as a reasonable trade-off between URLLC DL capacity and UL control signaling, it could be feasible to only </w:t>
      </w:r>
      <w:r w:rsidR="007F3EF5">
        <w:t xml:space="preserve">use </w:t>
      </w:r>
      <w:r w:rsidR="005A463E">
        <w:t>fast feedback for large ALs.</w:t>
      </w:r>
    </w:p>
    <w:p w14:paraId="7150EF96" w14:textId="52E160B9" w:rsidR="005A463E" w:rsidRDefault="005A463E" w:rsidP="007D2FD4">
      <w:r>
        <w:t xml:space="preserve">We performed the same simulations </w:t>
      </w:r>
      <w:r w:rsidR="007F3EF5">
        <w:t xml:space="preserve">as for compact DCI also </w:t>
      </w:r>
      <w:r w:rsidR="00746E7D">
        <w:t>for PDCCH repetition</w:t>
      </w:r>
      <w:r w:rsidR="007F3EF5">
        <w:t>,</w:t>
      </w:r>
      <w:r w:rsidR="00746E7D">
        <w:t xml:space="preserve"> with and without fast feedback. In the former case, AL16 is replaced by two AL8, And in the latter case, it is assumed that the first PDCCH is detected with a success rate of 90% and the corresponding second transmission is cancelled. The results are shown in </w:t>
      </w:r>
      <w:r w:rsidR="00D45C90">
        <w:t>Table 4.</w:t>
      </w:r>
    </w:p>
    <w:p w14:paraId="27E0EFF3" w14:textId="1BCFC6A9" w:rsidR="00746E7D" w:rsidRPr="000425BE" w:rsidRDefault="00746E7D" w:rsidP="00746E7D">
      <w:pPr>
        <w:pStyle w:val="Caption"/>
        <w:jc w:val="center"/>
        <w:rPr>
          <w:lang w:eastAsia="zh-CN"/>
        </w:rPr>
      </w:pPr>
      <w:r>
        <w:lastRenderedPageBreak/>
        <w:t>Table 4 – Percentage of blocked packets f</w:t>
      </w:r>
      <w:r w:rsidR="003D5264">
        <w:t xml:space="preserve">or N users, 40 bits </w:t>
      </w:r>
      <w:r>
        <w:t>DCI payload</w:t>
      </w:r>
      <w:r w:rsidR="003D5264">
        <w:t>, with the current scheme (high AL, no repetition) as reference compared to PDCCH repetition with and without fast feedback.</w:t>
      </w:r>
      <w:r>
        <w:t xml:space="preserve"> </w:t>
      </w:r>
    </w:p>
    <w:p w14:paraId="5DDDFA87" w14:textId="77777777" w:rsidR="00746E7D" w:rsidRPr="00746E7D" w:rsidRDefault="00746E7D" w:rsidP="007D2FD4">
      <w:pPr>
        <w:rPr>
          <w:lang w:val="en-GB"/>
        </w:rPr>
      </w:pPr>
    </w:p>
    <w:tbl>
      <w:tblPr>
        <w:tblStyle w:val="TableGrid"/>
        <w:tblW w:w="0" w:type="auto"/>
        <w:tblLook w:val="04A0" w:firstRow="1" w:lastRow="0" w:firstColumn="1" w:lastColumn="0" w:noHBand="0" w:noVBand="1"/>
      </w:tblPr>
      <w:tblGrid>
        <w:gridCol w:w="3055"/>
        <w:gridCol w:w="1250"/>
        <w:gridCol w:w="1250"/>
        <w:gridCol w:w="1251"/>
        <w:gridCol w:w="1250"/>
        <w:gridCol w:w="1251"/>
      </w:tblGrid>
      <w:tr w:rsidR="00746E7D" w14:paraId="6F418AA2" w14:textId="77777777" w:rsidTr="00746E7D">
        <w:tc>
          <w:tcPr>
            <w:tcW w:w="3055" w:type="dxa"/>
            <w:tcBorders>
              <w:bottom w:val="single" w:sz="12" w:space="0" w:color="auto"/>
              <w:right w:val="single" w:sz="12" w:space="0" w:color="auto"/>
            </w:tcBorders>
          </w:tcPr>
          <w:p w14:paraId="4CB1BA35" w14:textId="77777777" w:rsidR="00746E7D" w:rsidRDefault="00746E7D" w:rsidP="00F85FEB">
            <w:pPr>
              <w:tabs>
                <w:tab w:val="num" w:pos="1440"/>
              </w:tabs>
              <w:spacing w:before="120"/>
            </w:pPr>
            <w:r>
              <w:t>N Users</w:t>
            </w:r>
          </w:p>
        </w:tc>
        <w:tc>
          <w:tcPr>
            <w:tcW w:w="1250" w:type="dxa"/>
            <w:tcBorders>
              <w:left w:val="single" w:sz="12" w:space="0" w:color="auto"/>
              <w:bottom w:val="single" w:sz="12" w:space="0" w:color="auto"/>
            </w:tcBorders>
          </w:tcPr>
          <w:p w14:paraId="59414E68" w14:textId="77777777" w:rsidR="00746E7D" w:rsidRDefault="00746E7D" w:rsidP="00F85FEB">
            <w:pPr>
              <w:tabs>
                <w:tab w:val="num" w:pos="1440"/>
              </w:tabs>
              <w:spacing w:before="120"/>
            </w:pPr>
            <w:r>
              <w:t>1</w:t>
            </w:r>
          </w:p>
        </w:tc>
        <w:tc>
          <w:tcPr>
            <w:tcW w:w="1250" w:type="dxa"/>
            <w:tcBorders>
              <w:bottom w:val="single" w:sz="12" w:space="0" w:color="auto"/>
            </w:tcBorders>
          </w:tcPr>
          <w:p w14:paraId="3969CCBD" w14:textId="77777777" w:rsidR="00746E7D" w:rsidRDefault="00746E7D" w:rsidP="00F85FEB">
            <w:pPr>
              <w:tabs>
                <w:tab w:val="num" w:pos="1440"/>
              </w:tabs>
              <w:spacing w:before="120"/>
            </w:pPr>
            <w:r>
              <w:t>5</w:t>
            </w:r>
          </w:p>
        </w:tc>
        <w:tc>
          <w:tcPr>
            <w:tcW w:w="1251" w:type="dxa"/>
            <w:tcBorders>
              <w:bottom w:val="single" w:sz="12" w:space="0" w:color="auto"/>
            </w:tcBorders>
          </w:tcPr>
          <w:p w14:paraId="2AE04A26" w14:textId="77777777" w:rsidR="00746E7D" w:rsidRDefault="00746E7D" w:rsidP="00F85FEB">
            <w:pPr>
              <w:tabs>
                <w:tab w:val="num" w:pos="1440"/>
              </w:tabs>
              <w:spacing w:before="120"/>
            </w:pPr>
            <w:r>
              <w:t>10</w:t>
            </w:r>
          </w:p>
        </w:tc>
        <w:tc>
          <w:tcPr>
            <w:tcW w:w="1250" w:type="dxa"/>
            <w:tcBorders>
              <w:bottom w:val="single" w:sz="12" w:space="0" w:color="auto"/>
            </w:tcBorders>
          </w:tcPr>
          <w:p w14:paraId="79896553" w14:textId="77777777" w:rsidR="00746E7D" w:rsidRDefault="00746E7D" w:rsidP="00F85FEB">
            <w:pPr>
              <w:tabs>
                <w:tab w:val="num" w:pos="1440"/>
              </w:tabs>
              <w:spacing w:before="120"/>
            </w:pPr>
            <w:r>
              <w:t>15</w:t>
            </w:r>
          </w:p>
        </w:tc>
        <w:tc>
          <w:tcPr>
            <w:tcW w:w="1251" w:type="dxa"/>
            <w:tcBorders>
              <w:bottom w:val="single" w:sz="12" w:space="0" w:color="auto"/>
            </w:tcBorders>
          </w:tcPr>
          <w:p w14:paraId="270112F8" w14:textId="77777777" w:rsidR="00746E7D" w:rsidRDefault="00746E7D" w:rsidP="00F85FEB">
            <w:pPr>
              <w:tabs>
                <w:tab w:val="num" w:pos="1440"/>
              </w:tabs>
              <w:spacing w:before="120"/>
            </w:pPr>
            <w:r>
              <w:t>20</w:t>
            </w:r>
          </w:p>
        </w:tc>
      </w:tr>
      <w:tr w:rsidR="00746E7D" w14:paraId="1DB86036" w14:textId="77777777" w:rsidTr="00746E7D">
        <w:trPr>
          <w:trHeight w:val="429"/>
        </w:trPr>
        <w:tc>
          <w:tcPr>
            <w:tcW w:w="3055" w:type="dxa"/>
            <w:tcBorders>
              <w:top w:val="single" w:sz="12" w:space="0" w:color="auto"/>
              <w:bottom w:val="single" w:sz="12" w:space="0" w:color="auto"/>
              <w:right w:val="single" w:sz="12" w:space="0" w:color="auto"/>
            </w:tcBorders>
          </w:tcPr>
          <w:p w14:paraId="620C4E73" w14:textId="3B37013A" w:rsidR="00746E7D" w:rsidRDefault="00746E7D" w:rsidP="00F85FEB">
            <w:pPr>
              <w:tabs>
                <w:tab w:val="num" w:pos="1440"/>
              </w:tabs>
              <w:spacing w:before="120"/>
              <w:rPr>
                <w:sz w:val="20"/>
                <w:lang w:eastAsia="zh-CN"/>
              </w:rPr>
            </w:pPr>
            <w:r>
              <w:rPr>
                <w:sz w:val="20"/>
                <w:lang w:eastAsia="zh-CN"/>
              </w:rPr>
              <w:t>40 bits DCI,</w:t>
            </w:r>
          </w:p>
          <w:p w14:paraId="40706130" w14:textId="76E502F8" w:rsidR="00746E7D" w:rsidRDefault="00746E7D" w:rsidP="00F85FEB">
            <w:pPr>
              <w:tabs>
                <w:tab w:val="num" w:pos="1440"/>
              </w:tabs>
              <w:spacing w:before="120"/>
            </w:pPr>
            <w:r>
              <w:rPr>
                <w:sz w:val="20"/>
                <w:lang w:eastAsia="zh-CN"/>
              </w:rPr>
              <w:t>High AL (current scheme)</w:t>
            </w:r>
          </w:p>
        </w:tc>
        <w:tc>
          <w:tcPr>
            <w:tcW w:w="1250" w:type="dxa"/>
            <w:tcBorders>
              <w:top w:val="single" w:sz="12" w:space="0" w:color="auto"/>
              <w:left w:val="single" w:sz="12" w:space="0" w:color="auto"/>
              <w:bottom w:val="single" w:sz="12" w:space="0" w:color="auto"/>
            </w:tcBorders>
          </w:tcPr>
          <w:p w14:paraId="324D3D7D" w14:textId="77777777" w:rsidR="00746E7D" w:rsidRDefault="00746E7D" w:rsidP="00F85FEB">
            <w:pPr>
              <w:tabs>
                <w:tab w:val="num" w:pos="1440"/>
              </w:tabs>
              <w:spacing w:before="120"/>
            </w:pPr>
            <w:r>
              <w:t>0%</w:t>
            </w:r>
          </w:p>
        </w:tc>
        <w:tc>
          <w:tcPr>
            <w:tcW w:w="1250" w:type="dxa"/>
            <w:tcBorders>
              <w:top w:val="single" w:sz="12" w:space="0" w:color="auto"/>
              <w:bottom w:val="single" w:sz="12" w:space="0" w:color="auto"/>
            </w:tcBorders>
          </w:tcPr>
          <w:p w14:paraId="583CB016" w14:textId="77777777" w:rsidR="00746E7D" w:rsidRDefault="00746E7D" w:rsidP="00F85FEB">
            <w:pPr>
              <w:tabs>
                <w:tab w:val="num" w:pos="1440"/>
              </w:tabs>
              <w:spacing w:before="120"/>
            </w:pPr>
            <w:r>
              <w:t>16%</w:t>
            </w:r>
          </w:p>
        </w:tc>
        <w:tc>
          <w:tcPr>
            <w:tcW w:w="1251" w:type="dxa"/>
            <w:tcBorders>
              <w:top w:val="single" w:sz="12" w:space="0" w:color="auto"/>
              <w:bottom w:val="single" w:sz="12" w:space="0" w:color="auto"/>
            </w:tcBorders>
          </w:tcPr>
          <w:p w14:paraId="2B3C275E" w14:textId="77777777" w:rsidR="00746E7D" w:rsidRDefault="00746E7D" w:rsidP="00F85FEB">
            <w:pPr>
              <w:tabs>
                <w:tab w:val="num" w:pos="1440"/>
              </w:tabs>
              <w:spacing w:before="120"/>
            </w:pPr>
            <w:r>
              <w:t>23.35%</w:t>
            </w:r>
          </w:p>
        </w:tc>
        <w:tc>
          <w:tcPr>
            <w:tcW w:w="1250" w:type="dxa"/>
            <w:tcBorders>
              <w:top w:val="single" w:sz="12" w:space="0" w:color="auto"/>
              <w:bottom w:val="single" w:sz="12" w:space="0" w:color="auto"/>
            </w:tcBorders>
          </w:tcPr>
          <w:p w14:paraId="3DBEFFCA" w14:textId="77777777" w:rsidR="00746E7D" w:rsidRDefault="00746E7D" w:rsidP="00F85FEB">
            <w:pPr>
              <w:tabs>
                <w:tab w:val="num" w:pos="1440"/>
              </w:tabs>
              <w:spacing w:before="120"/>
            </w:pPr>
            <w:r>
              <w:t>53.47%</w:t>
            </w:r>
          </w:p>
        </w:tc>
        <w:tc>
          <w:tcPr>
            <w:tcW w:w="1251" w:type="dxa"/>
            <w:tcBorders>
              <w:top w:val="single" w:sz="12" w:space="0" w:color="auto"/>
              <w:bottom w:val="single" w:sz="12" w:space="0" w:color="auto"/>
            </w:tcBorders>
          </w:tcPr>
          <w:p w14:paraId="6367BC87" w14:textId="77777777" w:rsidR="00746E7D" w:rsidRDefault="00746E7D" w:rsidP="00F85FEB">
            <w:pPr>
              <w:tabs>
                <w:tab w:val="num" w:pos="1440"/>
              </w:tabs>
              <w:spacing w:before="120"/>
            </w:pPr>
            <w:r>
              <w:t>68.72%</w:t>
            </w:r>
          </w:p>
        </w:tc>
      </w:tr>
      <w:tr w:rsidR="00746E7D" w14:paraId="2F68C9A3" w14:textId="77777777" w:rsidTr="00746E7D">
        <w:tc>
          <w:tcPr>
            <w:tcW w:w="3055" w:type="dxa"/>
            <w:tcBorders>
              <w:top w:val="single" w:sz="12" w:space="0" w:color="auto"/>
              <w:bottom w:val="single" w:sz="12" w:space="0" w:color="auto"/>
              <w:right w:val="single" w:sz="12" w:space="0" w:color="auto"/>
            </w:tcBorders>
          </w:tcPr>
          <w:p w14:paraId="4836EF1A" w14:textId="7E7F9AE6" w:rsidR="00746E7D" w:rsidRDefault="00746E7D" w:rsidP="00F85FEB">
            <w:pPr>
              <w:tabs>
                <w:tab w:val="num" w:pos="1440"/>
              </w:tabs>
              <w:spacing w:before="120"/>
              <w:rPr>
                <w:sz w:val="20"/>
                <w:lang w:eastAsia="zh-CN"/>
              </w:rPr>
            </w:pPr>
            <w:r>
              <w:rPr>
                <w:sz w:val="20"/>
                <w:lang w:eastAsia="zh-CN"/>
              </w:rPr>
              <w:t>40 bits DCI</w:t>
            </w:r>
          </w:p>
          <w:p w14:paraId="454FB0F0" w14:textId="00665D53" w:rsidR="00746E7D" w:rsidRDefault="00746E7D" w:rsidP="00F85FEB">
            <w:pPr>
              <w:tabs>
                <w:tab w:val="num" w:pos="1440"/>
              </w:tabs>
              <w:spacing w:before="120"/>
              <w:rPr>
                <w:sz w:val="20"/>
                <w:lang w:eastAsia="zh-CN"/>
              </w:rPr>
            </w:pPr>
            <w:r>
              <w:rPr>
                <w:sz w:val="20"/>
                <w:lang w:eastAsia="zh-CN"/>
              </w:rPr>
              <w:t>PDCCH rep, no fast feedback</w:t>
            </w:r>
          </w:p>
        </w:tc>
        <w:tc>
          <w:tcPr>
            <w:tcW w:w="1250" w:type="dxa"/>
            <w:tcBorders>
              <w:top w:val="single" w:sz="12" w:space="0" w:color="auto"/>
              <w:left w:val="single" w:sz="12" w:space="0" w:color="auto"/>
              <w:bottom w:val="single" w:sz="12" w:space="0" w:color="auto"/>
            </w:tcBorders>
          </w:tcPr>
          <w:p w14:paraId="1D43BF4E" w14:textId="3B5E59A3" w:rsidR="00746E7D" w:rsidRDefault="00746E7D" w:rsidP="00F85FEB">
            <w:pPr>
              <w:tabs>
                <w:tab w:val="num" w:pos="1440"/>
              </w:tabs>
              <w:spacing w:before="120"/>
            </w:pPr>
            <w:r>
              <w:t>0%</w:t>
            </w:r>
          </w:p>
        </w:tc>
        <w:tc>
          <w:tcPr>
            <w:tcW w:w="1250" w:type="dxa"/>
            <w:tcBorders>
              <w:top w:val="single" w:sz="12" w:space="0" w:color="auto"/>
              <w:bottom w:val="single" w:sz="12" w:space="0" w:color="auto"/>
            </w:tcBorders>
          </w:tcPr>
          <w:p w14:paraId="4B0EDE30" w14:textId="1AFECA8B" w:rsidR="00746E7D" w:rsidRDefault="00746E7D" w:rsidP="00F85FEB">
            <w:pPr>
              <w:tabs>
                <w:tab w:val="num" w:pos="1440"/>
              </w:tabs>
              <w:spacing w:before="120"/>
            </w:pPr>
            <w:r>
              <w:t>0.</w:t>
            </w:r>
            <w:r w:rsidR="002A2C04">
              <w:t>55</w:t>
            </w:r>
            <w:r>
              <w:t>%</w:t>
            </w:r>
          </w:p>
        </w:tc>
        <w:tc>
          <w:tcPr>
            <w:tcW w:w="1251" w:type="dxa"/>
            <w:tcBorders>
              <w:top w:val="single" w:sz="12" w:space="0" w:color="auto"/>
              <w:bottom w:val="single" w:sz="12" w:space="0" w:color="auto"/>
            </w:tcBorders>
          </w:tcPr>
          <w:p w14:paraId="146EC2E3" w14:textId="08489F7F" w:rsidR="00746E7D" w:rsidRDefault="002A2C04" w:rsidP="00F85FEB">
            <w:pPr>
              <w:tabs>
                <w:tab w:val="num" w:pos="1440"/>
              </w:tabs>
              <w:spacing w:before="120"/>
            </w:pPr>
            <w:r>
              <w:t>20.47</w:t>
            </w:r>
            <w:r w:rsidR="00746E7D">
              <w:t>%</w:t>
            </w:r>
          </w:p>
        </w:tc>
        <w:tc>
          <w:tcPr>
            <w:tcW w:w="1250" w:type="dxa"/>
            <w:tcBorders>
              <w:top w:val="single" w:sz="12" w:space="0" w:color="auto"/>
              <w:bottom w:val="single" w:sz="12" w:space="0" w:color="auto"/>
            </w:tcBorders>
          </w:tcPr>
          <w:p w14:paraId="78374412" w14:textId="6A6503C0" w:rsidR="00746E7D" w:rsidRDefault="002A2C04" w:rsidP="00F85FEB">
            <w:pPr>
              <w:tabs>
                <w:tab w:val="num" w:pos="1440"/>
              </w:tabs>
              <w:spacing w:before="120"/>
            </w:pPr>
            <w:r>
              <w:t>45.59</w:t>
            </w:r>
            <w:r w:rsidR="00746E7D">
              <w:t>%</w:t>
            </w:r>
          </w:p>
        </w:tc>
        <w:tc>
          <w:tcPr>
            <w:tcW w:w="1251" w:type="dxa"/>
            <w:tcBorders>
              <w:top w:val="single" w:sz="12" w:space="0" w:color="auto"/>
              <w:bottom w:val="single" w:sz="12" w:space="0" w:color="auto"/>
            </w:tcBorders>
          </w:tcPr>
          <w:p w14:paraId="7B3B5CEC" w14:textId="016824C3" w:rsidR="00746E7D" w:rsidRDefault="002A2C04" w:rsidP="00F85FEB">
            <w:pPr>
              <w:tabs>
                <w:tab w:val="num" w:pos="1440"/>
              </w:tabs>
              <w:spacing w:before="120"/>
            </w:pPr>
            <w:r>
              <w:t>57.59</w:t>
            </w:r>
            <w:r w:rsidR="00746E7D">
              <w:t>%</w:t>
            </w:r>
          </w:p>
        </w:tc>
      </w:tr>
      <w:tr w:rsidR="00746E7D" w:rsidRPr="00746E7D" w14:paraId="1954E39F" w14:textId="77777777" w:rsidTr="00746E7D">
        <w:tc>
          <w:tcPr>
            <w:tcW w:w="3055" w:type="dxa"/>
            <w:tcBorders>
              <w:top w:val="single" w:sz="12" w:space="0" w:color="auto"/>
              <w:bottom w:val="single" w:sz="12" w:space="0" w:color="auto"/>
              <w:right w:val="single" w:sz="12" w:space="0" w:color="auto"/>
            </w:tcBorders>
          </w:tcPr>
          <w:p w14:paraId="68ACFF0F" w14:textId="4FC1DA69" w:rsidR="00746E7D" w:rsidRPr="00746E7D" w:rsidRDefault="00746E7D" w:rsidP="00F85FEB">
            <w:pPr>
              <w:tabs>
                <w:tab w:val="num" w:pos="1440"/>
              </w:tabs>
              <w:spacing w:before="120"/>
              <w:rPr>
                <w:sz w:val="20"/>
                <w:lang w:val="sv-SE" w:eastAsia="zh-CN"/>
              </w:rPr>
            </w:pPr>
            <w:r w:rsidRPr="00746E7D">
              <w:rPr>
                <w:sz w:val="20"/>
                <w:lang w:val="sv-SE" w:eastAsia="zh-CN"/>
              </w:rPr>
              <w:t>40 bits DCI</w:t>
            </w:r>
          </w:p>
          <w:p w14:paraId="78534ECB" w14:textId="5AE4C090" w:rsidR="00746E7D" w:rsidRPr="00746E7D" w:rsidRDefault="00746E7D" w:rsidP="00F85FEB">
            <w:pPr>
              <w:tabs>
                <w:tab w:val="num" w:pos="1440"/>
              </w:tabs>
              <w:spacing w:before="120"/>
              <w:rPr>
                <w:sz w:val="20"/>
                <w:lang w:val="sv-SE" w:eastAsia="zh-CN"/>
              </w:rPr>
            </w:pPr>
            <w:r w:rsidRPr="00746E7D">
              <w:rPr>
                <w:sz w:val="20"/>
                <w:lang w:val="sv-SE" w:eastAsia="zh-CN"/>
              </w:rPr>
              <w:t>PDCCH rep, fast feedback</w:t>
            </w:r>
          </w:p>
        </w:tc>
        <w:tc>
          <w:tcPr>
            <w:tcW w:w="1250" w:type="dxa"/>
            <w:tcBorders>
              <w:top w:val="single" w:sz="12" w:space="0" w:color="auto"/>
              <w:left w:val="single" w:sz="12" w:space="0" w:color="auto"/>
              <w:bottom w:val="single" w:sz="12" w:space="0" w:color="auto"/>
            </w:tcBorders>
          </w:tcPr>
          <w:p w14:paraId="2F02AACC" w14:textId="5025E217" w:rsidR="00746E7D" w:rsidRPr="00746E7D" w:rsidRDefault="00746E7D" w:rsidP="00F85FEB">
            <w:pPr>
              <w:tabs>
                <w:tab w:val="num" w:pos="1440"/>
              </w:tabs>
              <w:spacing w:before="120"/>
              <w:rPr>
                <w:lang w:val="sv-SE"/>
              </w:rPr>
            </w:pPr>
            <w:r>
              <w:rPr>
                <w:lang w:val="sv-SE"/>
              </w:rPr>
              <w:t>0%</w:t>
            </w:r>
          </w:p>
        </w:tc>
        <w:tc>
          <w:tcPr>
            <w:tcW w:w="1250" w:type="dxa"/>
            <w:tcBorders>
              <w:top w:val="single" w:sz="12" w:space="0" w:color="auto"/>
              <w:bottom w:val="single" w:sz="12" w:space="0" w:color="auto"/>
            </w:tcBorders>
          </w:tcPr>
          <w:p w14:paraId="145F2110" w14:textId="0CED4701" w:rsidR="00746E7D" w:rsidRPr="00746E7D" w:rsidRDefault="002A2C04" w:rsidP="00F85FEB">
            <w:pPr>
              <w:tabs>
                <w:tab w:val="num" w:pos="1440"/>
              </w:tabs>
              <w:spacing w:before="120"/>
              <w:rPr>
                <w:lang w:val="sv-SE"/>
              </w:rPr>
            </w:pPr>
            <w:r>
              <w:rPr>
                <w:lang w:val="sv-SE"/>
              </w:rPr>
              <w:t>0.002</w:t>
            </w:r>
            <w:r w:rsidR="00746E7D">
              <w:rPr>
                <w:lang w:val="sv-SE"/>
              </w:rPr>
              <w:t>%</w:t>
            </w:r>
          </w:p>
        </w:tc>
        <w:tc>
          <w:tcPr>
            <w:tcW w:w="1251" w:type="dxa"/>
            <w:tcBorders>
              <w:top w:val="single" w:sz="12" w:space="0" w:color="auto"/>
              <w:bottom w:val="single" w:sz="12" w:space="0" w:color="auto"/>
            </w:tcBorders>
          </w:tcPr>
          <w:p w14:paraId="20842B32" w14:textId="2719E76F" w:rsidR="00746E7D" w:rsidRPr="00746E7D" w:rsidRDefault="002A2C04" w:rsidP="00F85FEB">
            <w:pPr>
              <w:tabs>
                <w:tab w:val="num" w:pos="1440"/>
              </w:tabs>
              <w:spacing w:before="120"/>
              <w:rPr>
                <w:lang w:val="sv-SE"/>
              </w:rPr>
            </w:pPr>
            <w:r>
              <w:rPr>
                <w:lang w:val="sv-SE"/>
              </w:rPr>
              <w:t>5.16</w:t>
            </w:r>
            <w:r w:rsidR="00746E7D">
              <w:rPr>
                <w:lang w:val="sv-SE"/>
              </w:rPr>
              <w:t>%</w:t>
            </w:r>
          </w:p>
        </w:tc>
        <w:tc>
          <w:tcPr>
            <w:tcW w:w="1250" w:type="dxa"/>
            <w:tcBorders>
              <w:top w:val="single" w:sz="12" w:space="0" w:color="auto"/>
              <w:bottom w:val="single" w:sz="12" w:space="0" w:color="auto"/>
            </w:tcBorders>
          </w:tcPr>
          <w:p w14:paraId="0979E27A" w14:textId="7EFD4FEB" w:rsidR="00746E7D" w:rsidRPr="00746E7D" w:rsidRDefault="002A2C04" w:rsidP="00F85FEB">
            <w:pPr>
              <w:tabs>
                <w:tab w:val="num" w:pos="1440"/>
              </w:tabs>
              <w:spacing w:before="120"/>
              <w:rPr>
                <w:lang w:val="sv-SE"/>
              </w:rPr>
            </w:pPr>
            <w:r>
              <w:rPr>
                <w:lang w:val="sv-SE"/>
              </w:rPr>
              <w:t>25.56</w:t>
            </w:r>
            <w:r w:rsidR="00746E7D">
              <w:rPr>
                <w:lang w:val="sv-SE"/>
              </w:rPr>
              <w:t>%</w:t>
            </w:r>
          </w:p>
        </w:tc>
        <w:tc>
          <w:tcPr>
            <w:tcW w:w="1251" w:type="dxa"/>
            <w:tcBorders>
              <w:top w:val="single" w:sz="12" w:space="0" w:color="auto"/>
              <w:bottom w:val="single" w:sz="12" w:space="0" w:color="auto"/>
            </w:tcBorders>
          </w:tcPr>
          <w:p w14:paraId="23F21679" w14:textId="49A9F1D8" w:rsidR="00746E7D" w:rsidRPr="00746E7D" w:rsidRDefault="002A2C04" w:rsidP="00F85FEB">
            <w:pPr>
              <w:tabs>
                <w:tab w:val="num" w:pos="1440"/>
              </w:tabs>
              <w:spacing w:before="120"/>
              <w:rPr>
                <w:lang w:val="sv-SE"/>
              </w:rPr>
            </w:pPr>
            <w:r>
              <w:rPr>
                <w:lang w:val="sv-SE"/>
              </w:rPr>
              <w:t>55.26</w:t>
            </w:r>
            <w:r w:rsidR="00746E7D">
              <w:rPr>
                <w:lang w:val="sv-SE"/>
              </w:rPr>
              <w:t>%</w:t>
            </w:r>
          </w:p>
        </w:tc>
      </w:tr>
    </w:tbl>
    <w:p w14:paraId="6EAF0DCF" w14:textId="77777777" w:rsidR="00746E7D" w:rsidRPr="00746E7D" w:rsidRDefault="00746E7D" w:rsidP="007D2FD4">
      <w:pPr>
        <w:rPr>
          <w:b/>
          <w:i/>
          <w:lang w:val="sv-SE"/>
        </w:rPr>
      </w:pPr>
    </w:p>
    <w:p w14:paraId="4918187F" w14:textId="67011EFB" w:rsidR="005A463E" w:rsidRPr="00854666" w:rsidRDefault="005A463E" w:rsidP="005A463E">
      <w:pPr>
        <w:tabs>
          <w:tab w:val="num" w:pos="1440"/>
        </w:tabs>
        <w:rPr>
          <w:b/>
          <w:u w:val="single"/>
        </w:rPr>
      </w:pPr>
      <w:r w:rsidRPr="00854666">
        <w:rPr>
          <w:b/>
          <w:u w:val="single"/>
        </w:rPr>
        <w:t>Observation 5:</w:t>
      </w:r>
    </w:p>
    <w:p w14:paraId="3C7088F8" w14:textId="1D80D1CE" w:rsidR="005A463E" w:rsidRPr="00854666" w:rsidRDefault="005A463E" w:rsidP="005A463E">
      <w:pPr>
        <w:pStyle w:val="ListParagraph"/>
        <w:numPr>
          <w:ilvl w:val="0"/>
          <w:numId w:val="8"/>
        </w:numPr>
        <w:tabs>
          <w:tab w:val="num" w:pos="1440"/>
        </w:tabs>
        <w:spacing w:after="0"/>
        <w:ind w:firstLineChars="0"/>
        <w:rPr>
          <w:b/>
        </w:rPr>
      </w:pPr>
      <w:r w:rsidRPr="00854666">
        <w:rPr>
          <w:b/>
        </w:rPr>
        <w:t xml:space="preserve">PDCCH repetition </w:t>
      </w:r>
      <w:r w:rsidR="002A2C04" w:rsidRPr="00854666">
        <w:rPr>
          <w:b/>
        </w:rPr>
        <w:t>where one PDCCH with AL=16 is replaced by two</w:t>
      </w:r>
      <w:r w:rsidR="0012036F" w:rsidRPr="00854666">
        <w:rPr>
          <w:b/>
        </w:rPr>
        <w:t xml:space="preserve"> PDCCHs with AL8 reduces </w:t>
      </w:r>
      <w:r w:rsidRPr="00854666">
        <w:rPr>
          <w:b/>
        </w:rPr>
        <w:t>the PDCCH blocking probability</w:t>
      </w:r>
      <w:r w:rsidR="002A2C04" w:rsidRPr="00854666">
        <w:rPr>
          <w:b/>
        </w:rPr>
        <w:t>. Even is the same number of resource</w:t>
      </w:r>
      <w:r w:rsidR="0012036F" w:rsidRPr="00854666">
        <w:rPr>
          <w:b/>
        </w:rPr>
        <w:t>s</w:t>
      </w:r>
      <w:r w:rsidR="002A2C04" w:rsidRPr="00854666">
        <w:rPr>
          <w:b/>
        </w:rPr>
        <w:t xml:space="preserve"> is spent</w:t>
      </w:r>
      <w:r w:rsidR="0012036F" w:rsidRPr="00854666">
        <w:rPr>
          <w:b/>
        </w:rPr>
        <w:t xml:space="preserve"> in total</w:t>
      </w:r>
      <w:r w:rsidR="002A2C04" w:rsidRPr="00854666">
        <w:rPr>
          <w:b/>
        </w:rPr>
        <w:t xml:space="preserve">, the finer AL granularity allows the scheduler a more efficient CCE mapping. </w:t>
      </w:r>
    </w:p>
    <w:p w14:paraId="3604BECC" w14:textId="55022677" w:rsidR="0012036F" w:rsidRPr="00854666" w:rsidRDefault="0012036F" w:rsidP="0012036F">
      <w:pPr>
        <w:pStyle w:val="ListParagraph"/>
        <w:numPr>
          <w:ilvl w:val="1"/>
          <w:numId w:val="8"/>
        </w:numPr>
        <w:spacing w:after="0"/>
        <w:ind w:firstLineChars="0"/>
        <w:rPr>
          <w:b/>
        </w:rPr>
      </w:pPr>
      <w:r w:rsidRPr="00854666">
        <w:rPr>
          <w:b/>
        </w:rPr>
        <w:t>In the simulations, for 5 users in a cell, the blocked packet rate could be reduce from 16% for the Rel</w:t>
      </w:r>
      <w:r w:rsidR="008753EA">
        <w:rPr>
          <w:b/>
        </w:rPr>
        <w:t>-</w:t>
      </w:r>
      <w:r w:rsidRPr="00854666">
        <w:rPr>
          <w:b/>
        </w:rPr>
        <w:t xml:space="preserve">15 scheme to 0.55% with PDCCH repetition. </w:t>
      </w:r>
    </w:p>
    <w:p w14:paraId="6F7B7462" w14:textId="4E8A8AC8" w:rsidR="005A463E" w:rsidRPr="00854666" w:rsidRDefault="005A463E" w:rsidP="005A463E">
      <w:pPr>
        <w:pStyle w:val="ListParagraph"/>
        <w:numPr>
          <w:ilvl w:val="0"/>
          <w:numId w:val="8"/>
        </w:numPr>
        <w:tabs>
          <w:tab w:val="num" w:pos="1440"/>
        </w:tabs>
        <w:spacing w:after="0"/>
        <w:ind w:firstLineChars="0"/>
        <w:rPr>
          <w:b/>
        </w:rPr>
      </w:pPr>
      <w:r w:rsidRPr="00854666">
        <w:rPr>
          <w:b/>
        </w:rPr>
        <w:t xml:space="preserve">With the introduction of fast </w:t>
      </w:r>
      <w:r w:rsidR="002A2C04" w:rsidRPr="00854666">
        <w:rPr>
          <w:b/>
        </w:rPr>
        <w:t xml:space="preserve">PDCCH-ACK feedback, </w:t>
      </w:r>
      <w:r w:rsidR="0012036F" w:rsidRPr="00854666">
        <w:rPr>
          <w:b/>
        </w:rPr>
        <w:t>the number of required CCEs is reduced significantly, resulting in a much larger URLLC capacity as possible with Rel</w:t>
      </w:r>
      <w:r w:rsidR="008753EA">
        <w:rPr>
          <w:b/>
        </w:rPr>
        <w:t>-</w:t>
      </w:r>
      <w:r w:rsidR="0012036F" w:rsidRPr="00854666">
        <w:rPr>
          <w:b/>
        </w:rPr>
        <w:t>15 schemes.</w:t>
      </w:r>
    </w:p>
    <w:p w14:paraId="35678B08" w14:textId="33FAF58C" w:rsidR="0012036F" w:rsidRPr="00854666" w:rsidRDefault="0012036F" w:rsidP="0012036F">
      <w:pPr>
        <w:pStyle w:val="ListParagraph"/>
        <w:numPr>
          <w:ilvl w:val="1"/>
          <w:numId w:val="8"/>
        </w:numPr>
        <w:spacing w:after="0"/>
        <w:ind w:firstLineChars="0"/>
        <w:rPr>
          <w:b/>
        </w:rPr>
      </w:pPr>
      <w:r w:rsidRPr="00854666">
        <w:rPr>
          <w:b/>
        </w:rPr>
        <w:t>In the simulations, for 5 users in a cell, the blocked packet rate could be reduce</w:t>
      </w:r>
      <w:r w:rsidR="00987DC0" w:rsidRPr="00854666">
        <w:rPr>
          <w:b/>
        </w:rPr>
        <w:t>d</w:t>
      </w:r>
      <w:r w:rsidRPr="00854666">
        <w:rPr>
          <w:b/>
        </w:rPr>
        <w:t xml:space="preserve"> from 16% for the Rel</w:t>
      </w:r>
      <w:r w:rsidR="008753EA">
        <w:rPr>
          <w:b/>
        </w:rPr>
        <w:t>-</w:t>
      </w:r>
      <w:r w:rsidRPr="00854666">
        <w:rPr>
          <w:b/>
        </w:rPr>
        <w:t xml:space="preserve">15 scheme to 0.002% with PDCCH repetition and from 23.35% to 5.16% for 10 users </w:t>
      </w:r>
    </w:p>
    <w:p w14:paraId="0D5CE4B2" w14:textId="3DAABC00" w:rsidR="007D2FD4" w:rsidRPr="00854666" w:rsidRDefault="0012036F" w:rsidP="0012036F">
      <w:pPr>
        <w:tabs>
          <w:tab w:val="num" w:pos="1440"/>
        </w:tabs>
        <w:spacing w:before="120"/>
        <w:rPr>
          <w:b/>
          <w:u w:val="single"/>
        </w:rPr>
      </w:pPr>
      <w:r w:rsidRPr="00854666">
        <w:rPr>
          <w:b/>
          <w:u w:val="single"/>
        </w:rPr>
        <w:t xml:space="preserve">Proposal 3: </w:t>
      </w:r>
      <w:r w:rsidRPr="00854666">
        <w:rPr>
          <w:b/>
        </w:rPr>
        <w:t>RAN1 shall specify a compact DCI and PDCCH repetition in Rel</w:t>
      </w:r>
      <w:r w:rsidR="008753EA">
        <w:rPr>
          <w:b/>
        </w:rPr>
        <w:t>-</w:t>
      </w:r>
      <w:r w:rsidRPr="00854666">
        <w:rPr>
          <w:b/>
        </w:rPr>
        <w:t xml:space="preserve">16 as techniques to enhance the URLLC capacity. </w:t>
      </w:r>
    </w:p>
    <w:bookmarkEnd w:id="2"/>
    <w:bookmarkEnd w:id="3"/>
    <w:p w14:paraId="6E69BAE0" w14:textId="6D386764" w:rsidR="009A13C6" w:rsidRDefault="00FC5949" w:rsidP="009943AA">
      <w:pPr>
        <w:pStyle w:val="Heading1"/>
        <w:numPr>
          <w:ilvl w:val="0"/>
          <w:numId w:val="15"/>
        </w:numPr>
        <w:ind w:left="432" w:hanging="432"/>
        <w:rPr>
          <w:lang w:val="en-US"/>
        </w:rPr>
      </w:pPr>
      <w:r w:rsidRPr="005A66FC">
        <w:rPr>
          <w:lang w:val="en-US"/>
        </w:rPr>
        <w:t>Conclusion</w:t>
      </w:r>
    </w:p>
    <w:p w14:paraId="76FA025D" w14:textId="59FB120F" w:rsidR="00D55B1A" w:rsidRDefault="0012036F" w:rsidP="00D84160">
      <w:pPr>
        <w:rPr>
          <w:lang w:eastAsia="zh-CN"/>
        </w:rPr>
      </w:pPr>
      <w:r>
        <w:t>In this contribution we discussed the evaluation assumptions and the need for enhanced schemes</w:t>
      </w:r>
      <w:r w:rsidR="00D84160">
        <w:t xml:space="preserve">. </w:t>
      </w:r>
      <w:r w:rsidR="00710AA5">
        <w:t>The current evaluati</w:t>
      </w:r>
      <w:r w:rsidR="00860E8B">
        <w:t xml:space="preserve">ons </w:t>
      </w:r>
      <w:r w:rsidR="00710AA5">
        <w:t>only considered the single-link performance and focused on the reliability</w:t>
      </w:r>
      <w:r w:rsidR="00D84160">
        <w:rPr>
          <w:lang w:eastAsia="zh-CN"/>
        </w:rPr>
        <w:t xml:space="preserve">. </w:t>
      </w:r>
      <w:r w:rsidR="00710AA5">
        <w:t xml:space="preserve">For </w:t>
      </w:r>
      <w:r w:rsidR="00D55B1A">
        <w:t xml:space="preserve">URLLC </w:t>
      </w:r>
      <w:r w:rsidR="00710AA5">
        <w:t>deployment</w:t>
      </w:r>
      <w:r w:rsidR="00D55B1A">
        <w:t xml:space="preserve"> </w:t>
      </w:r>
      <w:r w:rsidR="00710AA5">
        <w:t xml:space="preserve">it is </w:t>
      </w:r>
      <w:r w:rsidR="00D55B1A">
        <w:t xml:space="preserve">also </w:t>
      </w:r>
      <w:r w:rsidR="00710AA5">
        <w:t xml:space="preserve">crucial </w:t>
      </w:r>
      <w:r w:rsidR="00980A1B">
        <w:t>to support at least a reasonable number of UE</w:t>
      </w:r>
      <w:r w:rsidR="003115D1">
        <w:t>s</w:t>
      </w:r>
      <w:r w:rsidR="00D84160">
        <w:rPr>
          <w:lang w:eastAsia="zh-CN"/>
        </w:rPr>
        <w:t xml:space="preserve">. The </w:t>
      </w:r>
      <w:r w:rsidR="00D84160">
        <w:t>s</w:t>
      </w:r>
      <w:r w:rsidR="00CB1585">
        <w:t xml:space="preserve">ystem capacity shall be considered as one key metric to assess the need of enhanced URLLC </w:t>
      </w:r>
      <w:r w:rsidR="00860E8B">
        <w:t>schemes</w:t>
      </w:r>
      <w:r w:rsidR="00D84160">
        <w:t>.</w:t>
      </w:r>
      <w:r w:rsidR="00D84160">
        <w:rPr>
          <w:lang w:eastAsia="zh-CN"/>
        </w:rPr>
        <w:t xml:space="preserve"> </w:t>
      </w:r>
      <w:r w:rsidR="00860E8B">
        <w:t>The R</w:t>
      </w:r>
      <w:r w:rsidR="00D84160">
        <w:t>el</w:t>
      </w:r>
      <w:r w:rsidR="008753EA">
        <w:t>-</w:t>
      </w:r>
      <w:r w:rsidR="00860E8B">
        <w:t>15 schemes only allow very few URLLC UE</w:t>
      </w:r>
      <w:r w:rsidR="00D84160">
        <w:t>s</w:t>
      </w:r>
      <w:r w:rsidR="00860E8B">
        <w:t>. PDCCH blocking is a main cause that restricts the system capacity.</w:t>
      </w:r>
      <w:r w:rsidR="00D84160">
        <w:rPr>
          <w:lang w:eastAsia="zh-CN"/>
        </w:rPr>
        <w:t xml:space="preserve"> </w:t>
      </w:r>
      <w:r w:rsidR="00860E8B">
        <w:t>Compact DCI and PDCCH repetition are two efficient tools that reduce the PDCCH blocking probability and significantly increase system capacity</w:t>
      </w:r>
      <w:r w:rsidR="00D84160">
        <w:rPr>
          <w:lang w:eastAsia="zh-CN"/>
        </w:rPr>
        <w:t xml:space="preserve">. </w:t>
      </w:r>
      <w:r w:rsidR="00860E8B">
        <w:t>We have conducted simulations that indicate the potential gains achieved by these techniques. Enhanced techniques to increase the URLLC system capacity shall be studied and considered to be introduced in R16.</w:t>
      </w:r>
    </w:p>
    <w:p w14:paraId="3411D771" w14:textId="4BE5649E" w:rsidR="00860E8B" w:rsidRDefault="00860E8B" w:rsidP="001F5F81">
      <w:pPr>
        <w:rPr>
          <w:lang w:eastAsia="zh-CN"/>
        </w:rPr>
      </w:pPr>
      <w:r>
        <w:rPr>
          <w:lang w:eastAsia="zh-CN"/>
        </w:rPr>
        <w:t>In summary, we make the following observations and proposals:</w:t>
      </w:r>
    </w:p>
    <w:p w14:paraId="6975F189" w14:textId="7F269A42" w:rsidR="00D84160" w:rsidRPr="00854666" w:rsidRDefault="00D84160" w:rsidP="00854666">
      <w:pPr>
        <w:rPr>
          <w:b/>
          <w:bCs/>
          <w:iCs/>
        </w:rPr>
      </w:pPr>
      <w:r w:rsidRPr="00854666">
        <w:rPr>
          <w:b/>
          <w:bCs/>
          <w:iCs/>
          <w:u w:val="single"/>
        </w:rPr>
        <w:t>Observation 1:</w:t>
      </w:r>
      <w:r w:rsidRPr="00854666">
        <w:rPr>
          <w:b/>
          <w:bCs/>
          <w:iCs/>
        </w:rPr>
        <w:t xml:space="preserve"> </w:t>
      </w:r>
      <w:r w:rsidRPr="00DD2205">
        <w:rPr>
          <w:bCs/>
          <w:iCs/>
        </w:rPr>
        <w:t>The discussions in RAN1 for Rel</w:t>
      </w:r>
      <w:r w:rsidR="00FD7A20">
        <w:rPr>
          <w:rFonts w:hint="eastAsia"/>
          <w:bCs/>
          <w:iCs/>
          <w:lang w:eastAsia="zh-CN"/>
        </w:rPr>
        <w:t>-</w:t>
      </w:r>
      <w:r w:rsidRPr="00DD2205">
        <w:rPr>
          <w:bCs/>
          <w:iCs/>
        </w:rPr>
        <w:t>15 about the need for enhanced schemes focused on the reliability aspect for single link performance.</w:t>
      </w:r>
    </w:p>
    <w:p w14:paraId="6CC00A11" w14:textId="77777777" w:rsidR="00D84160" w:rsidRPr="00854666" w:rsidRDefault="00D84160" w:rsidP="00854666">
      <w:pPr>
        <w:rPr>
          <w:b/>
        </w:rPr>
      </w:pPr>
      <w:r w:rsidRPr="00854666">
        <w:rPr>
          <w:b/>
          <w:u w:val="single"/>
        </w:rPr>
        <w:t>Observation 2:</w:t>
      </w:r>
      <w:r w:rsidRPr="00854666">
        <w:rPr>
          <w:b/>
        </w:rPr>
        <w:t xml:space="preserve"> </w:t>
      </w:r>
      <w:r w:rsidRPr="00DD2205">
        <w:t>A system level aspect has not been assessed by RAN1. For a given number N of URLLC users, it cannot be concluded how many of the users meet the 1ms latency bound. Therefore, it can neither be concluded if or if not enhanced schemes are necessary from the system level perspective.</w:t>
      </w:r>
    </w:p>
    <w:p w14:paraId="7BB1E079" w14:textId="77777777" w:rsidR="00D84160" w:rsidRPr="00DD2205" w:rsidRDefault="00D84160" w:rsidP="00854666">
      <w:r w:rsidRPr="00854666">
        <w:rPr>
          <w:b/>
          <w:u w:val="single"/>
        </w:rPr>
        <w:t>Proposal 1:</w:t>
      </w:r>
      <w:r w:rsidRPr="00854666">
        <w:rPr>
          <w:b/>
        </w:rPr>
        <w:t xml:space="preserve"> </w:t>
      </w:r>
      <w:r w:rsidRPr="00DD2205">
        <w:t>RAN1 shall evaluate the system level performance for a given number of users</w:t>
      </w:r>
    </w:p>
    <w:p w14:paraId="71FD695B" w14:textId="77777777" w:rsidR="00D84160" w:rsidRPr="00DD2205" w:rsidRDefault="00D84160" w:rsidP="00D84160">
      <w:pPr>
        <w:pStyle w:val="ListParagraph"/>
        <w:numPr>
          <w:ilvl w:val="0"/>
          <w:numId w:val="6"/>
        </w:numPr>
        <w:tabs>
          <w:tab w:val="num" w:pos="1440"/>
        </w:tabs>
        <w:spacing w:after="0"/>
        <w:ind w:firstLineChars="0"/>
      </w:pPr>
      <w:r w:rsidRPr="00DD2205">
        <w:t>Assume a certain number of N users in the cell</w:t>
      </w:r>
    </w:p>
    <w:p w14:paraId="01977FF7" w14:textId="0A9CF62F" w:rsidR="00D84160" w:rsidRPr="00EE5FB1" w:rsidRDefault="00D84160" w:rsidP="00854666">
      <w:pPr>
        <w:pStyle w:val="ListParagraph"/>
        <w:numPr>
          <w:ilvl w:val="0"/>
          <w:numId w:val="6"/>
        </w:numPr>
        <w:tabs>
          <w:tab w:val="num" w:pos="1440"/>
        </w:tabs>
        <w:spacing w:after="0"/>
        <w:ind w:firstLineChars="0"/>
        <w:rPr>
          <w:b/>
          <w:i/>
          <w:u w:val="single"/>
        </w:rPr>
      </w:pPr>
      <w:r w:rsidRPr="00DD2205">
        <w:lastRenderedPageBreak/>
        <w:t>Evaluate the percentage of users satisfying the given reliability and latency requirements, using the UMA assumptions stated in 38.802</w:t>
      </w:r>
      <w:r w:rsidRPr="00854666">
        <w:rPr>
          <w:b/>
        </w:rPr>
        <w:t>.</w:t>
      </w:r>
    </w:p>
    <w:p w14:paraId="1D083D34" w14:textId="77777777" w:rsidR="00D84160" w:rsidRPr="00854666" w:rsidRDefault="00D84160" w:rsidP="00854666">
      <w:pPr>
        <w:rPr>
          <w:b/>
          <w:u w:val="single"/>
        </w:rPr>
      </w:pPr>
      <w:r w:rsidRPr="00854666">
        <w:rPr>
          <w:b/>
          <w:u w:val="single"/>
        </w:rPr>
        <w:t>Observation 3:</w:t>
      </w:r>
    </w:p>
    <w:p w14:paraId="6020A724" w14:textId="5342EE9C" w:rsidR="00D84160" w:rsidRPr="00DD2205" w:rsidRDefault="00987DC0" w:rsidP="00D84160">
      <w:pPr>
        <w:pStyle w:val="ListParagraph"/>
        <w:numPr>
          <w:ilvl w:val="0"/>
          <w:numId w:val="8"/>
        </w:numPr>
        <w:tabs>
          <w:tab w:val="num" w:pos="1440"/>
        </w:tabs>
        <w:spacing w:after="0"/>
        <w:ind w:firstLineChars="0"/>
      </w:pPr>
      <w:r w:rsidRPr="00DD2205">
        <w:t>With the Rel</w:t>
      </w:r>
      <w:r w:rsidR="00FD7A20">
        <w:rPr>
          <w:rFonts w:hint="eastAsia"/>
          <w:lang w:eastAsia="zh-CN"/>
        </w:rPr>
        <w:t>-</w:t>
      </w:r>
      <w:r w:rsidRPr="00DD2205">
        <w:t>15 scheme, o</w:t>
      </w:r>
      <w:r w:rsidR="00D84160" w:rsidRPr="00DD2205">
        <w:t>nly for one or very few configured users, the latency requirement is fulfilled for a sufficient number of data packets.</w:t>
      </w:r>
    </w:p>
    <w:p w14:paraId="5FB8F335" w14:textId="77777777" w:rsidR="00D84160" w:rsidRPr="00DD2205" w:rsidRDefault="00D84160" w:rsidP="00D84160">
      <w:pPr>
        <w:pStyle w:val="ListParagraph"/>
        <w:numPr>
          <w:ilvl w:val="0"/>
          <w:numId w:val="8"/>
        </w:numPr>
        <w:tabs>
          <w:tab w:val="num" w:pos="1440"/>
        </w:tabs>
        <w:spacing w:after="0"/>
        <w:ind w:firstLineChars="0"/>
      </w:pPr>
      <w:r w:rsidRPr="00DD2205">
        <w:t>Already for a moderate number of users, the latency constraint is broken for too many users</w:t>
      </w:r>
    </w:p>
    <w:p w14:paraId="55571E01" w14:textId="77777777" w:rsidR="00D84160" w:rsidRPr="00DD2205" w:rsidRDefault="00D84160" w:rsidP="00D84160">
      <w:pPr>
        <w:pStyle w:val="ListParagraph"/>
        <w:numPr>
          <w:ilvl w:val="1"/>
          <w:numId w:val="8"/>
        </w:numPr>
        <w:spacing w:after="0"/>
        <w:ind w:firstLineChars="0"/>
      </w:pPr>
      <w:r w:rsidRPr="00DD2205">
        <w:t xml:space="preserve">In the simulations, already for 5 configured users, 16% of the packets were blocked for BLER of 10^-5. This number increased to 53.47% for 15 users.  </w:t>
      </w:r>
    </w:p>
    <w:p w14:paraId="15313E56" w14:textId="429D137C" w:rsidR="00D84160" w:rsidRPr="00DD2205" w:rsidRDefault="00D84160" w:rsidP="00854666">
      <w:pPr>
        <w:pStyle w:val="ListParagraph"/>
        <w:numPr>
          <w:ilvl w:val="0"/>
          <w:numId w:val="8"/>
        </w:numPr>
        <w:tabs>
          <w:tab w:val="num" w:pos="1440"/>
        </w:tabs>
        <w:spacing w:after="0"/>
        <w:ind w:firstLineChars="0"/>
        <w:rPr>
          <w:u w:val="single"/>
        </w:rPr>
      </w:pPr>
      <w:r w:rsidRPr="00DD2205">
        <w:t xml:space="preserve">The URLLC system capacity is very low for the existing schemes.   </w:t>
      </w:r>
    </w:p>
    <w:p w14:paraId="7E869EAF" w14:textId="77777777" w:rsidR="00DD2205" w:rsidRDefault="00DD2205" w:rsidP="00854666">
      <w:pPr>
        <w:rPr>
          <w:b/>
          <w:u w:val="single"/>
        </w:rPr>
      </w:pPr>
    </w:p>
    <w:p w14:paraId="0ACCB7D2" w14:textId="1F014E8C" w:rsidR="00987DC0" w:rsidRPr="00854666" w:rsidRDefault="00D84160" w:rsidP="00854666">
      <w:pPr>
        <w:rPr>
          <w:b/>
          <w:u w:val="single"/>
        </w:rPr>
      </w:pPr>
      <w:r w:rsidRPr="00854666">
        <w:rPr>
          <w:b/>
          <w:u w:val="single"/>
        </w:rPr>
        <w:t xml:space="preserve">Proposal 2: </w:t>
      </w:r>
      <w:r w:rsidRPr="00DD2205">
        <w:t>RAN1 shall investigate the feasibility of enhanced schemes for URLLC to increase the system capacity.</w:t>
      </w:r>
      <w:r w:rsidRPr="00854666">
        <w:rPr>
          <w:b/>
        </w:rPr>
        <w:t xml:space="preserve"> </w:t>
      </w:r>
    </w:p>
    <w:p w14:paraId="341012BA" w14:textId="77777777" w:rsidR="00D84160" w:rsidRPr="00854666" w:rsidRDefault="00D84160" w:rsidP="00D84160">
      <w:pPr>
        <w:tabs>
          <w:tab w:val="num" w:pos="1440"/>
        </w:tabs>
        <w:rPr>
          <w:b/>
          <w:u w:val="single"/>
        </w:rPr>
      </w:pPr>
      <w:r w:rsidRPr="00854666">
        <w:rPr>
          <w:b/>
          <w:u w:val="single"/>
        </w:rPr>
        <w:t>Observation 4:</w:t>
      </w:r>
    </w:p>
    <w:p w14:paraId="67AB4581" w14:textId="6FC59AB3" w:rsidR="00D84160" w:rsidRPr="00DD2205" w:rsidRDefault="00D84160" w:rsidP="00D84160">
      <w:pPr>
        <w:pStyle w:val="ListParagraph"/>
        <w:numPr>
          <w:ilvl w:val="0"/>
          <w:numId w:val="8"/>
        </w:numPr>
        <w:tabs>
          <w:tab w:val="num" w:pos="1440"/>
        </w:tabs>
        <w:spacing w:after="0"/>
        <w:ind w:firstLineChars="0"/>
      </w:pPr>
      <w:r w:rsidRPr="00DD2205">
        <w:t>When using a smaller DCI payload (e.g. 24 bits), the URLLC capacity can be increased significantly</w:t>
      </w:r>
      <w:r w:rsidR="00987DC0" w:rsidRPr="00DD2205">
        <w:t>.</w:t>
      </w:r>
    </w:p>
    <w:p w14:paraId="30966132" w14:textId="77777777" w:rsidR="00D84160" w:rsidRPr="00DD2205" w:rsidRDefault="00D84160" w:rsidP="00D84160">
      <w:pPr>
        <w:pStyle w:val="ListParagraph"/>
        <w:numPr>
          <w:ilvl w:val="0"/>
          <w:numId w:val="8"/>
        </w:numPr>
        <w:spacing w:after="0"/>
        <w:ind w:firstLineChars="0"/>
      </w:pPr>
      <w:r w:rsidRPr="00DD2205">
        <w:t>In the simulations, the packet blocking rate was decreased from</w:t>
      </w:r>
    </w:p>
    <w:p w14:paraId="141B9442" w14:textId="77777777" w:rsidR="00D84160" w:rsidRPr="00DD2205" w:rsidRDefault="00D84160" w:rsidP="00D84160">
      <w:pPr>
        <w:pStyle w:val="ListParagraph"/>
        <w:numPr>
          <w:ilvl w:val="1"/>
          <w:numId w:val="8"/>
        </w:numPr>
        <w:spacing w:after="0"/>
        <w:ind w:firstLineChars="0"/>
      </w:pPr>
      <w:r w:rsidRPr="00DD2205">
        <w:t xml:space="preserve">16% to 1.1% for 5 configured users </w:t>
      </w:r>
    </w:p>
    <w:p w14:paraId="4B6B5F5F" w14:textId="102F03D0" w:rsidR="00D84160" w:rsidRPr="00854666" w:rsidRDefault="00D84160" w:rsidP="00854666">
      <w:pPr>
        <w:pStyle w:val="ListParagraph"/>
        <w:numPr>
          <w:ilvl w:val="1"/>
          <w:numId w:val="8"/>
        </w:numPr>
        <w:spacing w:after="0"/>
        <w:ind w:firstLineChars="0"/>
        <w:rPr>
          <w:b/>
          <w:u w:val="single"/>
        </w:rPr>
      </w:pPr>
      <w:r w:rsidRPr="00DD2205">
        <w:t>23.35% to 5.29% for 10 configured users</w:t>
      </w:r>
      <w:r w:rsidRPr="00854666">
        <w:rPr>
          <w:b/>
        </w:rPr>
        <w:t xml:space="preserve">.   </w:t>
      </w:r>
    </w:p>
    <w:p w14:paraId="022C463D" w14:textId="77777777" w:rsidR="00D84160" w:rsidRPr="00854666" w:rsidRDefault="00D84160" w:rsidP="00D84160">
      <w:pPr>
        <w:tabs>
          <w:tab w:val="num" w:pos="1440"/>
        </w:tabs>
        <w:rPr>
          <w:b/>
          <w:u w:val="single"/>
        </w:rPr>
      </w:pPr>
      <w:r w:rsidRPr="00854666">
        <w:rPr>
          <w:b/>
          <w:u w:val="single"/>
        </w:rPr>
        <w:t>Observation 5:</w:t>
      </w:r>
    </w:p>
    <w:p w14:paraId="778F4F4C" w14:textId="77777777" w:rsidR="00D84160" w:rsidRPr="00DD2205" w:rsidRDefault="00D84160" w:rsidP="00D84160">
      <w:pPr>
        <w:pStyle w:val="ListParagraph"/>
        <w:numPr>
          <w:ilvl w:val="0"/>
          <w:numId w:val="8"/>
        </w:numPr>
        <w:tabs>
          <w:tab w:val="num" w:pos="1440"/>
        </w:tabs>
        <w:spacing w:after="0"/>
        <w:ind w:firstLineChars="0"/>
      </w:pPr>
      <w:r w:rsidRPr="00DD2205">
        <w:t xml:space="preserve">PDCCH repetition where one PDCCH with AL=16 is replaced by two PDCCHs with AL8 reduces the PDCCH blocking probability. Even is the same number of resources is spent in total, the finer AL granularity allows the scheduler a more efficient CCE mapping. </w:t>
      </w:r>
    </w:p>
    <w:p w14:paraId="4FE21F35" w14:textId="4DBF79F1" w:rsidR="00D84160" w:rsidRPr="00DD2205" w:rsidRDefault="00D84160" w:rsidP="00D84160">
      <w:pPr>
        <w:pStyle w:val="ListParagraph"/>
        <w:numPr>
          <w:ilvl w:val="1"/>
          <w:numId w:val="8"/>
        </w:numPr>
        <w:spacing w:after="0"/>
        <w:ind w:firstLineChars="0"/>
      </w:pPr>
      <w:r w:rsidRPr="00DD2205">
        <w:t>In the simulations, for 5 users in a cell, the blocked packet rate could be reduce</w:t>
      </w:r>
      <w:r w:rsidR="00987DC0" w:rsidRPr="00DD2205">
        <w:t>d</w:t>
      </w:r>
      <w:r w:rsidRPr="00DD2205">
        <w:t xml:space="preserve"> from 16% for the Rel</w:t>
      </w:r>
      <w:r w:rsidR="004C3C50">
        <w:rPr>
          <w:rFonts w:hint="eastAsia"/>
          <w:lang w:eastAsia="zh-CN"/>
        </w:rPr>
        <w:t>-</w:t>
      </w:r>
      <w:r w:rsidRPr="00DD2205">
        <w:t xml:space="preserve">15 scheme to 0.55% with PDCCH repetition. </w:t>
      </w:r>
    </w:p>
    <w:p w14:paraId="30D403C1" w14:textId="37B9E0A0" w:rsidR="00D84160" w:rsidRPr="00DD2205" w:rsidRDefault="00D84160" w:rsidP="00D84160">
      <w:pPr>
        <w:pStyle w:val="ListParagraph"/>
        <w:numPr>
          <w:ilvl w:val="0"/>
          <w:numId w:val="8"/>
        </w:numPr>
        <w:tabs>
          <w:tab w:val="num" w:pos="1440"/>
        </w:tabs>
        <w:spacing w:after="0"/>
        <w:ind w:firstLineChars="0"/>
      </w:pPr>
      <w:r w:rsidRPr="00DD2205">
        <w:t>With the introduction of fast PDCCH-ACK feedback, the number of required CCEs is reduced significantly, resulting in a much larger URLLC capacity as possible with Rel</w:t>
      </w:r>
      <w:r w:rsidR="004C3C50">
        <w:rPr>
          <w:rFonts w:hint="eastAsia"/>
          <w:lang w:eastAsia="zh-CN"/>
        </w:rPr>
        <w:t>-</w:t>
      </w:r>
      <w:r w:rsidRPr="00DD2205">
        <w:t>15 schemes.</w:t>
      </w:r>
    </w:p>
    <w:p w14:paraId="44AE40CE" w14:textId="0B251215" w:rsidR="00D84160" w:rsidRPr="00DD2205" w:rsidRDefault="00D84160" w:rsidP="00854666">
      <w:pPr>
        <w:pStyle w:val="ListParagraph"/>
        <w:numPr>
          <w:ilvl w:val="1"/>
          <w:numId w:val="8"/>
        </w:numPr>
        <w:spacing w:after="0"/>
        <w:ind w:firstLineChars="0"/>
        <w:rPr>
          <w:color w:val="1F497D"/>
        </w:rPr>
      </w:pPr>
      <w:r w:rsidRPr="00DD2205">
        <w:t>In the simulations, for 5 users in a cell, the blocked packet rate could be reduce from 16% for the Rel</w:t>
      </w:r>
      <w:r w:rsidR="004C3C50">
        <w:rPr>
          <w:rFonts w:hint="eastAsia"/>
          <w:lang w:eastAsia="zh-CN"/>
        </w:rPr>
        <w:t>-</w:t>
      </w:r>
      <w:bookmarkStart w:id="8" w:name="_GoBack"/>
      <w:bookmarkEnd w:id="8"/>
      <w:r w:rsidRPr="00DD2205">
        <w:t xml:space="preserve">15 scheme to 0.002% with PDCCH repetition and from 23.35% to 5.16% for 10 users </w:t>
      </w:r>
    </w:p>
    <w:p w14:paraId="563907CD" w14:textId="49FE426D" w:rsidR="00D84160" w:rsidRDefault="00D84160" w:rsidP="008753EA">
      <w:pPr>
        <w:tabs>
          <w:tab w:val="num" w:pos="1440"/>
        </w:tabs>
        <w:spacing w:before="120"/>
        <w:jc w:val="right"/>
        <w:rPr>
          <w:lang w:eastAsia="zh-CN"/>
        </w:rPr>
      </w:pPr>
      <w:r w:rsidRPr="00854666">
        <w:rPr>
          <w:b/>
          <w:u w:val="single"/>
        </w:rPr>
        <w:t xml:space="preserve">Proposal 3: </w:t>
      </w:r>
      <w:r w:rsidRPr="00DD2205">
        <w:t>RAN1 shall specify a compact DCI and PDCCH repetition in Rel</w:t>
      </w:r>
      <w:r w:rsidR="00124C2C">
        <w:rPr>
          <w:rFonts w:hint="eastAsia"/>
          <w:lang w:eastAsia="zh-CN"/>
        </w:rPr>
        <w:t>-</w:t>
      </w:r>
      <w:r w:rsidRPr="00DD2205">
        <w:t>16 as techniques to</w:t>
      </w:r>
      <w:r w:rsidR="00313FE4" w:rsidRPr="00DD2205">
        <w:t xml:space="preserve"> </w:t>
      </w:r>
      <w:r w:rsidRPr="00DD2205">
        <w:t>enhance the URLLC capacity.</w:t>
      </w:r>
      <w:r w:rsidRPr="00854666">
        <w:rPr>
          <w:b/>
        </w:rPr>
        <w:t xml:space="preserve"> </w:t>
      </w:r>
    </w:p>
    <w:p w14:paraId="7A5107C9" w14:textId="77777777" w:rsidR="0070583C" w:rsidRPr="005A66FC" w:rsidRDefault="00351FB6" w:rsidP="00671A56">
      <w:pPr>
        <w:pStyle w:val="Heading1"/>
        <w:spacing w:before="240"/>
        <w:rPr>
          <w:lang w:val="en-US"/>
        </w:rPr>
      </w:pPr>
      <w:r w:rsidRPr="005A66FC">
        <w:rPr>
          <w:lang w:val="en-US"/>
        </w:rPr>
        <w:t>References</w:t>
      </w:r>
      <w:bookmarkEnd w:id="4"/>
      <w:bookmarkEnd w:id="5"/>
      <w:bookmarkEnd w:id="6"/>
      <w:bookmarkEnd w:id="7"/>
    </w:p>
    <w:p w14:paraId="6A75F313" w14:textId="762220D0" w:rsidR="00D71698" w:rsidRDefault="00D71698" w:rsidP="00D71698">
      <w:pPr>
        <w:pStyle w:val="References"/>
        <w:tabs>
          <w:tab w:val="clear" w:pos="2061"/>
        </w:tabs>
        <w:ind w:left="432" w:hanging="432"/>
        <w:rPr>
          <w:lang w:eastAsia="zh-CN"/>
        </w:rPr>
      </w:pPr>
      <w:bookmarkStart w:id="9" w:name="_Ref505787262"/>
      <w:bookmarkStart w:id="10" w:name="_Ref484506180"/>
      <w:r>
        <w:rPr>
          <w:szCs w:val="20"/>
          <w:lang w:eastAsia="ja-JP"/>
        </w:rPr>
        <w:t>R1-1803657</w:t>
      </w:r>
      <w:r w:rsidRPr="005A66FC">
        <w:rPr>
          <w:lang w:eastAsia="zh-CN"/>
        </w:rPr>
        <w:t>, “Compact DCI for URLLC”, Huawei, HiSilicon</w:t>
      </w:r>
      <w:bookmarkEnd w:id="9"/>
      <w:r w:rsidR="00B423BA">
        <w:rPr>
          <w:lang w:eastAsia="zh-CN"/>
        </w:rPr>
        <w:t xml:space="preserve">, RAN1#92b, Sanya, P.R. China </w:t>
      </w:r>
    </w:p>
    <w:bookmarkEnd w:id="10"/>
    <w:p w14:paraId="1714A831" w14:textId="03FE4EAA" w:rsidR="0081632A" w:rsidRDefault="0081632A" w:rsidP="0081632A">
      <w:pPr>
        <w:pStyle w:val="References"/>
        <w:tabs>
          <w:tab w:val="clear" w:pos="2061"/>
        </w:tabs>
        <w:ind w:left="432" w:hanging="432"/>
        <w:rPr>
          <w:lang w:eastAsia="zh-CN"/>
        </w:rPr>
      </w:pPr>
      <w:r>
        <w:rPr>
          <w:szCs w:val="20"/>
          <w:lang w:eastAsia="ja-JP"/>
        </w:rPr>
        <w:t>R1-1803658</w:t>
      </w:r>
      <w:r>
        <w:rPr>
          <w:lang w:eastAsia="zh-CN"/>
        </w:rPr>
        <w:t>, “PDCCH repetition</w:t>
      </w:r>
      <w:r w:rsidRPr="005A66FC">
        <w:rPr>
          <w:lang w:eastAsia="zh-CN"/>
        </w:rPr>
        <w:t xml:space="preserve"> for URLLC”, Huawei, HiSilicon</w:t>
      </w:r>
      <w:r>
        <w:rPr>
          <w:lang w:eastAsia="zh-CN"/>
        </w:rPr>
        <w:t xml:space="preserve">, RAN1#92b, Sanya, P.R. China </w:t>
      </w:r>
    </w:p>
    <w:p w14:paraId="5007ADD5" w14:textId="77777777" w:rsidR="00611199" w:rsidRPr="005A66FC" w:rsidRDefault="00992271">
      <w:pPr>
        <w:pStyle w:val="Heading1"/>
        <w:spacing w:before="240"/>
        <w:ind w:left="431" w:hanging="431"/>
      </w:pPr>
      <w:r w:rsidRPr="005A66FC">
        <w:rPr>
          <w:lang w:val="en-US"/>
        </w:rPr>
        <w:t>Appendix</w:t>
      </w:r>
    </w:p>
    <w:p w14:paraId="51A4A9D5" w14:textId="77777777" w:rsidR="00611199" w:rsidRPr="005A66FC" w:rsidRDefault="00540D90">
      <w:pPr>
        <w:jc w:val="center"/>
        <w:rPr>
          <w:rFonts w:cs="Arial"/>
          <w:b/>
        </w:rPr>
      </w:pPr>
      <w:r w:rsidRPr="005A66FC">
        <w:rPr>
          <w:b/>
        </w:rPr>
        <w:t xml:space="preserve">Table </w:t>
      </w:r>
      <w:r w:rsidR="00DE1811" w:rsidRPr="005A66FC">
        <w:rPr>
          <w:rFonts w:hint="eastAsia"/>
          <w:b/>
          <w:lang w:eastAsia="zh-CN"/>
        </w:rPr>
        <w:t>A1</w:t>
      </w:r>
      <w:r w:rsidR="00DE1811" w:rsidRPr="005A66FC">
        <w:rPr>
          <w:b/>
        </w:rPr>
        <w:t xml:space="preserve"> </w:t>
      </w:r>
      <w:r w:rsidRPr="005A66FC">
        <w:rPr>
          <w:b/>
        </w:rPr>
        <w:t>Simulation assumption</w:t>
      </w:r>
      <w:r w:rsidRPr="005A66FC">
        <w:rPr>
          <w:rFonts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8C7AF3" w:rsidRPr="005A66FC" w14:paraId="2F0C2BD1" w14:textId="77777777" w:rsidTr="004D4B24">
        <w:trPr>
          <w:trHeight w:val="483"/>
          <w:jc w:val="center"/>
        </w:trPr>
        <w:tc>
          <w:tcPr>
            <w:tcW w:w="3964" w:type="dxa"/>
            <w:shd w:val="clear" w:color="auto" w:fill="AEAAAA"/>
            <w:vAlign w:val="center"/>
          </w:tcPr>
          <w:p w14:paraId="68BB7F82" w14:textId="45550AE6" w:rsidR="008C7AF3" w:rsidRPr="005A66FC" w:rsidRDefault="008C7AF3" w:rsidP="008C7AF3">
            <w:pPr>
              <w:widowControl w:val="0"/>
              <w:spacing w:after="0"/>
              <w:jc w:val="center"/>
            </w:pPr>
            <w:r w:rsidRPr="005A66FC">
              <w:t>Parameters</w:t>
            </w:r>
          </w:p>
        </w:tc>
        <w:tc>
          <w:tcPr>
            <w:tcW w:w="5103" w:type="dxa"/>
            <w:shd w:val="clear" w:color="auto" w:fill="AEAAAA"/>
            <w:vAlign w:val="center"/>
          </w:tcPr>
          <w:p w14:paraId="7C17906A" w14:textId="6A8FF617" w:rsidR="008C7AF3" w:rsidRPr="005A66FC" w:rsidRDefault="008C7AF3" w:rsidP="008C7AF3">
            <w:pPr>
              <w:widowControl w:val="0"/>
              <w:spacing w:after="0"/>
              <w:jc w:val="center"/>
            </w:pPr>
            <w:r w:rsidRPr="005A66FC">
              <w:t>Description</w:t>
            </w:r>
          </w:p>
        </w:tc>
      </w:tr>
      <w:tr w:rsidR="00D84160" w:rsidRPr="005A66FC" w14:paraId="3E1C53A8" w14:textId="77777777" w:rsidTr="008C7AF3">
        <w:trPr>
          <w:jc w:val="center"/>
        </w:trPr>
        <w:tc>
          <w:tcPr>
            <w:tcW w:w="3964" w:type="dxa"/>
            <w:shd w:val="clear" w:color="auto" w:fill="auto"/>
            <w:vAlign w:val="center"/>
          </w:tcPr>
          <w:p w14:paraId="29C4689D" w14:textId="746D625F" w:rsidR="00D84160" w:rsidRPr="005A66FC" w:rsidRDefault="00D84160" w:rsidP="00D84160">
            <w:pPr>
              <w:widowControl w:val="0"/>
              <w:spacing w:after="0"/>
              <w:jc w:val="left"/>
              <w:rPr>
                <w:b/>
                <w:bCs/>
                <w:kern w:val="2"/>
                <w:lang w:val="en-GB" w:eastAsia="zh-CN"/>
              </w:rPr>
            </w:pPr>
            <w:r w:rsidRPr="005A66FC">
              <w:t>Simulation bandwidth</w:t>
            </w:r>
          </w:p>
        </w:tc>
        <w:tc>
          <w:tcPr>
            <w:tcW w:w="5103" w:type="dxa"/>
            <w:shd w:val="clear" w:color="auto" w:fill="auto"/>
            <w:vAlign w:val="center"/>
          </w:tcPr>
          <w:p w14:paraId="6EEE1158" w14:textId="2363DB37" w:rsidR="00D84160" w:rsidRPr="005A66FC" w:rsidRDefault="00D84160" w:rsidP="00D84160">
            <w:pPr>
              <w:widowControl w:val="0"/>
              <w:spacing w:after="0"/>
              <w:jc w:val="left"/>
              <w:rPr>
                <w:b/>
                <w:bCs/>
                <w:kern w:val="2"/>
                <w:lang w:val="en-GB" w:eastAsia="zh-CN"/>
              </w:rPr>
            </w:pPr>
            <w:r w:rsidRPr="005A66FC">
              <w:rPr>
                <w:rFonts w:hint="eastAsia"/>
                <w:lang w:eastAsia="zh-CN"/>
              </w:rPr>
              <w:t>80 MHz</w:t>
            </w:r>
          </w:p>
        </w:tc>
      </w:tr>
      <w:tr w:rsidR="00BE70D7" w:rsidRPr="005A66FC" w14:paraId="6DEDA3B5" w14:textId="77777777" w:rsidTr="008C7AF3">
        <w:trPr>
          <w:jc w:val="center"/>
        </w:trPr>
        <w:tc>
          <w:tcPr>
            <w:tcW w:w="3964" w:type="dxa"/>
            <w:shd w:val="clear" w:color="auto" w:fill="auto"/>
            <w:vAlign w:val="center"/>
          </w:tcPr>
          <w:p w14:paraId="5FC22314" w14:textId="48DD8002" w:rsidR="00BE70D7" w:rsidRPr="005A66FC" w:rsidRDefault="00D84160" w:rsidP="00203418">
            <w:pPr>
              <w:widowControl w:val="0"/>
              <w:spacing w:after="0"/>
              <w:jc w:val="left"/>
            </w:pPr>
            <w:r>
              <w:t>SCS</w:t>
            </w:r>
          </w:p>
        </w:tc>
        <w:tc>
          <w:tcPr>
            <w:tcW w:w="5103" w:type="dxa"/>
            <w:shd w:val="clear" w:color="auto" w:fill="auto"/>
            <w:vAlign w:val="center"/>
          </w:tcPr>
          <w:p w14:paraId="35C8A84F" w14:textId="74849AF3" w:rsidR="00BE70D7" w:rsidRPr="005A66FC" w:rsidRDefault="00D84160" w:rsidP="00203418">
            <w:pPr>
              <w:widowControl w:val="0"/>
              <w:spacing w:after="0"/>
              <w:jc w:val="left"/>
            </w:pPr>
            <w:r>
              <w:t>60 kHz</w:t>
            </w:r>
          </w:p>
        </w:tc>
      </w:tr>
      <w:tr w:rsidR="00BE70D7" w:rsidRPr="005A66FC" w14:paraId="30DC8DED" w14:textId="77777777" w:rsidTr="008C7AF3">
        <w:trPr>
          <w:jc w:val="center"/>
        </w:trPr>
        <w:tc>
          <w:tcPr>
            <w:tcW w:w="3964" w:type="dxa"/>
            <w:shd w:val="clear" w:color="auto" w:fill="auto"/>
            <w:vAlign w:val="center"/>
          </w:tcPr>
          <w:p w14:paraId="50AE3BC2" w14:textId="1E394E65" w:rsidR="00BE70D7" w:rsidRPr="005A66FC" w:rsidRDefault="00D84160" w:rsidP="00203418">
            <w:pPr>
              <w:widowControl w:val="0"/>
              <w:spacing w:after="0"/>
              <w:jc w:val="left"/>
            </w:pPr>
            <w:r>
              <w:t>Scheduling</w:t>
            </w:r>
          </w:p>
        </w:tc>
        <w:tc>
          <w:tcPr>
            <w:tcW w:w="5103" w:type="dxa"/>
            <w:shd w:val="clear" w:color="auto" w:fill="auto"/>
            <w:vAlign w:val="center"/>
          </w:tcPr>
          <w:p w14:paraId="4737559F" w14:textId="48BFA0B6" w:rsidR="00BE70D7" w:rsidRPr="005A66FC" w:rsidRDefault="00D84160" w:rsidP="00203418">
            <w:pPr>
              <w:widowControl w:val="0"/>
              <w:spacing w:after="0"/>
              <w:jc w:val="left"/>
            </w:pPr>
            <w:r>
              <w:t>Half-slot scheduling. 1</w:t>
            </w:r>
            <w:r w:rsidRPr="00D84160">
              <w:rPr>
                <w:vertAlign w:val="superscript"/>
              </w:rPr>
              <w:t>st</w:t>
            </w:r>
            <w:r>
              <w:t xml:space="preserve"> and 8</w:t>
            </w:r>
            <w:r w:rsidRPr="00D84160">
              <w:rPr>
                <w:vertAlign w:val="superscript"/>
              </w:rPr>
              <w:t>th</w:t>
            </w:r>
            <w:r>
              <w:t xml:space="preserve"> symbol in a slot used for control</w:t>
            </w:r>
          </w:p>
        </w:tc>
      </w:tr>
      <w:tr w:rsidR="00BE70D7" w:rsidRPr="005A66FC" w14:paraId="3D2382C9" w14:textId="77777777" w:rsidTr="008C7AF3">
        <w:trPr>
          <w:jc w:val="center"/>
        </w:trPr>
        <w:tc>
          <w:tcPr>
            <w:tcW w:w="3964" w:type="dxa"/>
            <w:shd w:val="clear" w:color="auto" w:fill="auto"/>
            <w:vAlign w:val="center"/>
          </w:tcPr>
          <w:p w14:paraId="183D9CC9" w14:textId="7A854127" w:rsidR="00BE70D7" w:rsidRPr="005A66FC" w:rsidRDefault="00D84160" w:rsidP="00203418">
            <w:pPr>
              <w:widowControl w:val="0"/>
              <w:spacing w:after="0"/>
              <w:jc w:val="left"/>
            </w:pPr>
            <w:r>
              <w:t>UE distribution</w:t>
            </w:r>
          </w:p>
        </w:tc>
        <w:tc>
          <w:tcPr>
            <w:tcW w:w="5103" w:type="dxa"/>
            <w:shd w:val="clear" w:color="auto" w:fill="auto"/>
            <w:vAlign w:val="center"/>
          </w:tcPr>
          <w:p w14:paraId="0EB47CC6" w14:textId="4DDD43A3" w:rsidR="00BE70D7" w:rsidRPr="005A66FC" w:rsidRDefault="00D84160" w:rsidP="008878FD">
            <w:pPr>
              <w:widowControl w:val="0"/>
              <w:spacing w:after="0"/>
              <w:jc w:val="left"/>
              <w:rPr>
                <w:lang w:eastAsia="zh-CN"/>
              </w:rPr>
            </w:pPr>
            <w:r>
              <w:rPr>
                <w:lang w:eastAsia="zh-CN"/>
              </w:rPr>
              <w:t>UMA as specified in 38.802</w:t>
            </w:r>
          </w:p>
        </w:tc>
      </w:tr>
      <w:tr w:rsidR="00BE70D7" w:rsidRPr="005A66FC" w14:paraId="1F8153E6" w14:textId="77777777" w:rsidTr="008C7AF3">
        <w:trPr>
          <w:jc w:val="center"/>
        </w:trPr>
        <w:tc>
          <w:tcPr>
            <w:tcW w:w="3964" w:type="dxa"/>
            <w:shd w:val="clear" w:color="auto" w:fill="auto"/>
            <w:vAlign w:val="center"/>
          </w:tcPr>
          <w:p w14:paraId="165D1E1B" w14:textId="374B28D5" w:rsidR="00BE70D7" w:rsidRPr="005A66FC" w:rsidRDefault="00D84160" w:rsidP="00203418">
            <w:pPr>
              <w:widowControl w:val="0"/>
              <w:spacing w:after="0"/>
              <w:jc w:val="left"/>
            </w:pPr>
            <w:r>
              <w:t>Traffic model</w:t>
            </w:r>
          </w:p>
        </w:tc>
        <w:tc>
          <w:tcPr>
            <w:tcW w:w="5103" w:type="dxa"/>
            <w:shd w:val="clear" w:color="auto" w:fill="auto"/>
            <w:vAlign w:val="center"/>
          </w:tcPr>
          <w:p w14:paraId="0D58B76C" w14:textId="558FCA7C" w:rsidR="00BE70D7" w:rsidRPr="005A66FC" w:rsidRDefault="00D84160" w:rsidP="00203418">
            <w:pPr>
              <w:widowControl w:val="0"/>
              <w:spacing w:after="0"/>
              <w:jc w:val="left"/>
            </w:pPr>
            <w:r w:rsidRPr="005A66FC">
              <w:t>F</w:t>
            </w:r>
            <w:r>
              <w:t xml:space="preserve">TP Model 3 with MAC packet size </w:t>
            </w:r>
            <w:r w:rsidRPr="005A66FC">
              <w:t>32bytes</w:t>
            </w:r>
            <w:r>
              <w:t>, packet arrival date 1 packet per ms</w:t>
            </w:r>
          </w:p>
        </w:tc>
      </w:tr>
      <w:tr w:rsidR="00BE70D7" w:rsidRPr="005A66FC" w14:paraId="19DF3598" w14:textId="77777777" w:rsidTr="008C7AF3">
        <w:trPr>
          <w:jc w:val="center"/>
        </w:trPr>
        <w:tc>
          <w:tcPr>
            <w:tcW w:w="3964" w:type="dxa"/>
            <w:shd w:val="clear" w:color="auto" w:fill="auto"/>
            <w:vAlign w:val="center"/>
          </w:tcPr>
          <w:p w14:paraId="3F7C51BB" w14:textId="0857D7A2" w:rsidR="00BE70D7" w:rsidRPr="005A66FC" w:rsidRDefault="00D84160" w:rsidP="00203418">
            <w:pPr>
              <w:widowControl w:val="0"/>
              <w:spacing w:after="0"/>
              <w:jc w:val="left"/>
            </w:pPr>
            <w:r>
              <w:t>Packet blocking criterion</w:t>
            </w:r>
          </w:p>
        </w:tc>
        <w:tc>
          <w:tcPr>
            <w:tcW w:w="5103" w:type="dxa"/>
            <w:shd w:val="clear" w:color="auto" w:fill="auto"/>
            <w:vAlign w:val="center"/>
          </w:tcPr>
          <w:p w14:paraId="1F584F19" w14:textId="1302DA49" w:rsidR="00BE70D7" w:rsidRPr="005A66FC" w:rsidRDefault="00D84160" w:rsidP="00203418">
            <w:pPr>
              <w:widowControl w:val="0"/>
              <w:spacing w:after="0"/>
              <w:jc w:val="left"/>
              <w:rPr>
                <w:lang w:eastAsia="zh-CN"/>
              </w:rPr>
            </w:pPr>
            <w:r>
              <w:rPr>
                <w:lang w:eastAsia="zh-CN"/>
              </w:rPr>
              <w:t xml:space="preserve">2 consecutive blocked PDCCH scheduling attempts </w:t>
            </w:r>
          </w:p>
        </w:tc>
      </w:tr>
    </w:tbl>
    <w:p w14:paraId="12C95692" w14:textId="77777777" w:rsidR="00C10729" w:rsidRDefault="00C10729" w:rsidP="00DD2205">
      <w:pPr>
        <w:rPr>
          <w:lang w:eastAsia="zh-CN"/>
        </w:rPr>
      </w:pPr>
    </w:p>
    <w:sectPr w:rsidR="00C10729"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5B045" w14:textId="77777777" w:rsidR="00376A4A" w:rsidRDefault="00376A4A">
      <w:r>
        <w:separator/>
      </w:r>
    </w:p>
  </w:endnote>
  <w:endnote w:type="continuationSeparator" w:id="0">
    <w:p w14:paraId="45428FF7" w14:textId="77777777" w:rsidR="00376A4A" w:rsidRDefault="0037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B9CD1" w14:textId="77777777" w:rsidR="00376A4A" w:rsidRDefault="00376A4A">
      <w:r>
        <w:separator/>
      </w:r>
    </w:p>
  </w:footnote>
  <w:footnote w:type="continuationSeparator" w:id="0">
    <w:p w14:paraId="65475668" w14:textId="77777777" w:rsidR="00376A4A" w:rsidRDefault="00376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031F1D" w:rsidRDefault="00031F1D"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17"/>
  </w:num>
  <w:num w:numId="4">
    <w:abstractNumId w:val="7"/>
  </w:num>
  <w:num w:numId="5">
    <w:abstractNumId w:val="13"/>
  </w:num>
  <w:num w:numId="6">
    <w:abstractNumId w:val="14"/>
  </w:num>
  <w:num w:numId="7">
    <w:abstractNumId w:val="8"/>
  </w:num>
  <w:num w:numId="8">
    <w:abstractNumId w:val="10"/>
  </w:num>
  <w:num w:numId="9">
    <w:abstractNumId w:val="6"/>
  </w:num>
  <w:num w:numId="10">
    <w:abstractNumId w:val="4"/>
  </w:num>
  <w:num w:numId="11">
    <w:abstractNumId w:val="5"/>
  </w:num>
  <w:num w:numId="12">
    <w:abstractNumId w:val="19"/>
  </w:num>
  <w:num w:numId="13">
    <w:abstractNumId w:val="15"/>
  </w:num>
  <w:num w:numId="14">
    <w:abstractNumId w:val="3"/>
  </w:num>
  <w:num w:numId="15">
    <w:abstractNumId w:val="2"/>
  </w:num>
  <w:num w:numId="16">
    <w:abstractNumId w:val="18"/>
  </w:num>
  <w:num w:numId="17">
    <w:abstractNumId w:val="9"/>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8"/>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74A"/>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F1D"/>
    <w:rsid w:val="00032056"/>
    <w:rsid w:val="0003233D"/>
    <w:rsid w:val="000325EF"/>
    <w:rsid w:val="0003264C"/>
    <w:rsid w:val="000328CA"/>
    <w:rsid w:val="00032BA8"/>
    <w:rsid w:val="00032E40"/>
    <w:rsid w:val="00032FF3"/>
    <w:rsid w:val="00033188"/>
    <w:rsid w:val="000333FE"/>
    <w:rsid w:val="0003372B"/>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42A"/>
    <w:rsid w:val="00064856"/>
    <w:rsid w:val="00064E63"/>
    <w:rsid w:val="0006513C"/>
    <w:rsid w:val="0006537C"/>
    <w:rsid w:val="00065426"/>
    <w:rsid w:val="000659DB"/>
    <w:rsid w:val="00065AFD"/>
    <w:rsid w:val="00065D38"/>
    <w:rsid w:val="00065DD0"/>
    <w:rsid w:val="00066303"/>
    <w:rsid w:val="000667F2"/>
    <w:rsid w:val="00066BB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7FC"/>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76B5"/>
    <w:rsid w:val="000C7711"/>
    <w:rsid w:val="000C77DF"/>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6F"/>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C2C"/>
    <w:rsid w:val="00124D84"/>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7A"/>
    <w:rsid w:val="00163035"/>
    <w:rsid w:val="0016318D"/>
    <w:rsid w:val="00163761"/>
    <w:rsid w:val="001639FC"/>
    <w:rsid w:val="00163B96"/>
    <w:rsid w:val="001643BF"/>
    <w:rsid w:val="001643EE"/>
    <w:rsid w:val="001644F9"/>
    <w:rsid w:val="00164DAB"/>
    <w:rsid w:val="00164E03"/>
    <w:rsid w:val="00164E2C"/>
    <w:rsid w:val="001652CF"/>
    <w:rsid w:val="001652D4"/>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701DB"/>
    <w:rsid w:val="0017035A"/>
    <w:rsid w:val="00170405"/>
    <w:rsid w:val="0017044A"/>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697"/>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247"/>
    <w:rsid w:val="001B0849"/>
    <w:rsid w:val="001B09AA"/>
    <w:rsid w:val="001B0B0F"/>
    <w:rsid w:val="001B0B40"/>
    <w:rsid w:val="001B0BD6"/>
    <w:rsid w:val="001B0C06"/>
    <w:rsid w:val="001B0C3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B7F9F"/>
    <w:rsid w:val="001C01F8"/>
    <w:rsid w:val="001C02D8"/>
    <w:rsid w:val="001C0421"/>
    <w:rsid w:val="001C04E3"/>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A4F"/>
    <w:rsid w:val="0020012C"/>
    <w:rsid w:val="00200370"/>
    <w:rsid w:val="002005F8"/>
    <w:rsid w:val="002008F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63F"/>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54"/>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F81"/>
    <w:rsid w:val="00251F9B"/>
    <w:rsid w:val="00252850"/>
    <w:rsid w:val="0025297E"/>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740"/>
    <w:rsid w:val="00285852"/>
    <w:rsid w:val="00285935"/>
    <w:rsid w:val="002859AF"/>
    <w:rsid w:val="002859C5"/>
    <w:rsid w:val="00285CF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8B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41D"/>
    <w:rsid w:val="002B2723"/>
    <w:rsid w:val="002B2C08"/>
    <w:rsid w:val="002B2D2D"/>
    <w:rsid w:val="002B3036"/>
    <w:rsid w:val="002B303A"/>
    <w:rsid w:val="002B3215"/>
    <w:rsid w:val="002B361C"/>
    <w:rsid w:val="002B3DA0"/>
    <w:rsid w:val="002B416C"/>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786"/>
    <w:rsid w:val="002E3823"/>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EB7"/>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418"/>
    <w:rsid w:val="00306625"/>
    <w:rsid w:val="003067E3"/>
    <w:rsid w:val="00306A55"/>
    <w:rsid w:val="00306E6B"/>
    <w:rsid w:val="00306E71"/>
    <w:rsid w:val="0030718E"/>
    <w:rsid w:val="003071A6"/>
    <w:rsid w:val="0030739A"/>
    <w:rsid w:val="003079B3"/>
    <w:rsid w:val="00307AC3"/>
    <w:rsid w:val="00307FB9"/>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2FD"/>
    <w:rsid w:val="00323459"/>
    <w:rsid w:val="003235F1"/>
    <w:rsid w:val="00323682"/>
    <w:rsid w:val="00323731"/>
    <w:rsid w:val="00323A59"/>
    <w:rsid w:val="00323D6B"/>
    <w:rsid w:val="00323DAB"/>
    <w:rsid w:val="00323DFB"/>
    <w:rsid w:val="003240B4"/>
    <w:rsid w:val="003240CF"/>
    <w:rsid w:val="00324110"/>
    <w:rsid w:val="00324311"/>
    <w:rsid w:val="003245B8"/>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8DA"/>
    <w:rsid w:val="003301AD"/>
    <w:rsid w:val="003301ED"/>
    <w:rsid w:val="003306A2"/>
    <w:rsid w:val="0033088F"/>
    <w:rsid w:val="00330C8F"/>
    <w:rsid w:val="00330E83"/>
    <w:rsid w:val="00331253"/>
    <w:rsid w:val="0033171D"/>
    <w:rsid w:val="0033197E"/>
    <w:rsid w:val="00331A5D"/>
    <w:rsid w:val="00331FC3"/>
    <w:rsid w:val="0033245A"/>
    <w:rsid w:val="003329BC"/>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3"/>
    <w:rsid w:val="00383446"/>
    <w:rsid w:val="00383897"/>
    <w:rsid w:val="00383C8D"/>
    <w:rsid w:val="00383EF4"/>
    <w:rsid w:val="00383F82"/>
    <w:rsid w:val="00383FA8"/>
    <w:rsid w:val="00384068"/>
    <w:rsid w:val="0038451B"/>
    <w:rsid w:val="00384822"/>
    <w:rsid w:val="00384B18"/>
    <w:rsid w:val="00384C99"/>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C9"/>
    <w:rsid w:val="003C134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52"/>
    <w:rsid w:val="003C2D21"/>
    <w:rsid w:val="003C2D3F"/>
    <w:rsid w:val="003C2DF1"/>
    <w:rsid w:val="003C2E0A"/>
    <w:rsid w:val="003C2F44"/>
    <w:rsid w:val="003C3284"/>
    <w:rsid w:val="003C32ED"/>
    <w:rsid w:val="003C34E5"/>
    <w:rsid w:val="003C3712"/>
    <w:rsid w:val="003C37CF"/>
    <w:rsid w:val="003C3894"/>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47C"/>
    <w:rsid w:val="003F35A0"/>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702"/>
    <w:rsid w:val="00415A3D"/>
    <w:rsid w:val="00415BDE"/>
    <w:rsid w:val="00415D76"/>
    <w:rsid w:val="00415E0E"/>
    <w:rsid w:val="00416246"/>
    <w:rsid w:val="004163DC"/>
    <w:rsid w:val="00416471"/>
    <w:rsid w:val="00416665"/>
    <w:rsid w:val="0041678E"/>
    <w:rsid w:val="00416A67"/>
    <w:rsid w:val="00416ACB"/>
    <w:rsid w:val="00416F9C"/>
    <w:rsid w:val="00420194"/>
    <w:rsid w:val="004203A6"/>
    <w:rsid w:val="00420537"/>
    <w:rsid w:val="0042084D"/>
    <w:rsid w:val="00420BC6"/>
    <w:rsid w:val="00420D74"/>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846"/>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0DDC"/>
    <w:rsid w:val="0045115A"/>
    <w:rsid w:val="0045136B"/>
    <w:rsid w:val="004513BF"/>
    <w:rsid w:val="00451690"/>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43"/>
    <w:rsid w:val="004605B8"/>
    <w:rsid w:val="004608BC"/>
    <w:rsid w:val="00460C88"/>
    <w:rsid w:val="00460CC3"/>
    <w:rsid w:val="00460E86"/>
    <w:rsid w:val="00461195"/>
    <w:rsid w:val="00461CA0"/>
    <w:rsid w:val="00461DD8"/>
    <w:rsid w:val="00461EB6"/>
    <w:rsid w:val="00461F60"/>
    <w:rsid w:val="00461FCF"/>
    <w:rsid w:val="00462063"/>
    <w:rsid w:val="00462443"/>
    <w:rsid w:val="00462697"/>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50"/>
    <w:rsid w:val="004C3CC6"/>
    <w:rsid w:val="004C3E3F"/>
    <w:rsid w:val="004C4024"/>
    <w:rsid w:val="004C40C9"/>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1F1"/>
    <w:rsid w:val="004D3740"/>
    <w:rsid w:val="004D3772"/>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D51"/>
    <w:rsid w:val="004E6EB4"/>
    <w:rsid w:val="004E6ED9"/>
    <w:rsid w:val="004E7569"/>
    <w:rsid w:val="004E761E"/>
    <w:rsid w:val="004E77A7"/>
    <w:rsid w:val="004E7FBA"/>
    <w:rsid w:val="004F0061"/>
    <w:rsid w:val="004F026F"/>
    <w:rsid w:val="004F04A6"/>
    <w:rsid w:val="004F0693"/>
    <w:rsid w:val="004F0BE9"/>
    <w:rsid w:val="004F0EE2"/>
    <w:rsid w:val="004F0FB9"/>
    <w:rsid w:val="004F0FF8"/>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6CA"/>
    <w:rsid w:val="0050273F"/>
    <w:rsid w:val="005027D8"/>
    <w:rsid w:val="005029B9"/>
    <w:rsid w:val="00502B72"/>
    <w:rsid w:val="00502B74"/>
    <w:rsid w:val="00502FFE"/>
    <w:rsid w:val="0050379E"/>
    <w:rsid w:val="005037C7"/>
    <w:rsid w:val="00503804"/>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CAB"/>
    <w:rsid w:val="0052438A"/>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5D8"/>
    <w:rsid w:val="005618A9"/>
    <w:rsid w:val="00561BC6"/>
    <w:rsid w:val="00561D9B"/>
    <w:rsid w:val="00561F0B"/>
    <w:rsid w:val="00561FDE"/>
    <w:rsid w:val="0056225D"/>
    <w:rsid w:val="005623D2"/>
    <w:rsid w:val="005625B4"/>
    <w:rsid w:val="005626D6"/>
    <w:rsid w:val="00562934"/>
    <w:rsid w:val="00562B50"/>
    <w:rsid w:val="00562C6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44"/>
    <w:rsid w:val="005B5E60"/>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8C4"/>
    <w:rsid w:val="00604D88"/>
    <w:rsid w:val="00604DC7"/>
    <w:rsid w:val="00604E47"/>
    <w:rsid w:val="00604EB2"/>
    <w:rsid w:val="0060517E"/>
    <w:rsid w:val="00605300"/>
    <w:rsid w:val="00605319"/>
    <w:rsid w:val="0060531B"/>
    <w:rsid w:val="00605441"/>
    <w:rsid w:val="00605566"/>
    <w:rsid w:val="006055A7"/>
    <w:rsid w:val="00605637"/>
    <w:rsid w:val="006057DC"/>
    <w:rsid w:val="0060584A"/>
    <w:rsid w:val="006058F9"/>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352"/>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BD9"/>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713B"/>
    <w:rsid w:val="00637240"/>
    <w:rsid w:val="0063751E"/>
    <w:rsid w:val="0063762E"/>
    <w:rsid w:val="00637C11"/>
    <w:rsid w:val="00637C37"/>
    <w:rsid w:val="00637E8C"/>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60268"/>
    <w:rsid w:val="00660379"/>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423"/>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67FAF"/>
    <w:rsid w:val="00670327"/>
    <w:rsid w:val="006703B9"/>
    <w:rsid w:val="00670529"/>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C"/>
    <w:rsid w:val="00682D3E"/>
    <w:rsid w:val="00682E14"/>
    <w:rsid w:val="00682E35"/>
    <w:rsid w:val="006839AC"/>
    <w:rsid w:val="00683AF4"/>
    <w:rsid w:val="00683B7A"/>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C48"/>
    <w:rsid w:val="00696DC1"/>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A7A8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120"/>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FB"/>
    <w:rsid w:val="00713DE4"/>
    <w:rsid w:val="00713E46"/>
    <w:rsid w:val="007141E6"/>
    <w:rsid w:val="00714402"/>
    <w:rsid w:val="00714528"/>
    <w:rsid w:val="00714816"/>
    <w:rsid w:val="00714AED"/>
    <w:rsid w:val="00714C47"/>
    <w:rsid w:val="00714C69"/>
    <w:rsid w:val="00714F3F"/>
    <w:rsid w:val="00715139"/>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2AA"/>
    <w:rsid w:val="00734AB2"/>
    <w:rsid w:val="00734EBE"/>
    <w:rsid w:val="00735287"/>
    <w:rsid w:val="007352DC"/>
    <w:rsid w:val="007354C9"/>
    <w:rsid w:val="00735932"/>
    <w:rsid w:val="00735E1A"/>
    <w:rsid w:val="00736084"/>
    <w:rsid w:val="007365E3"/>
    <w:rsid w:val="00736899"/>
    <w:rsid w:val="007368EE"/>
    <w:rsid w:val="00736DD8"/>
    <w:rsid w:val="00737265"/>
    <w:rsid w:val="00737615"/>
    <w:rsid w:val="00737617"/>
    <w:rsid w:val="0074016D"/>
    <w:rsid w:val="007401D8"/>
    <w:rsid w:val="0074076A"/>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89"/>
    <w:rsid w:val="00762BA5"/>
    <w:rsid w:val="00762C07"/>
    <w:rsid w:val="00762F20"/>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A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DAD"/>
    <w:rsid w:val="007E6EDE"/>
    <w:rsid w:val="007E6F2C"/>
    <w:rsid w:val="007E72C5"/>
    <w:rsid w:val="007E741D"/>
    <w:rsid w:val="007E7445"/>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337E"/>
    <w:rsid w:val="00863472"/>
    <w:rsid w:val="008634EB"/>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3EA"/>
    <w:rsid w:val="008756A4"/>
    <w:rsid w:val="00875AD4"/>
    <w:rsid w:val="00875BFE"/>
    <w:rsid w:val="00875C74"/>
    <w:rsid w:val="00875EAC"/>
    <w:rsid w:val="00875F73"/>
    <w:rsid w:val="0087623C"/>
    <w:rsid w:val="008762B4"/>
    <w:rsid w:val="0087691E"/>
    <w:rsid w:val="0087697C"/>
    <w:rsid w:val="00876A18"/>
    <w:rsid w:val="00876CA9"/>
    <w:rsid w:val="00876D0B"/>
    <w:rsid w:val="00876D99"/>
    <w:rsid w:val="008776F2"/>
    <w:rsid w:val="00877F53"/>
    <w:rsid w:val="00880302"/>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7171"/>
    <w:rsid w:val="00887424"/>
    <w:rsid w:val="00887446"/>
    <w:rsid w:val="00887654"/>
    <w:rsid w:val="008878FD"/>
    <w:rsid w:val="00887B48"/>
    <w:rsid w:val="00887C13"/>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642"/>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5D7"/>
    <w:rsid w:val="008D60BC"/>
    <w:rsid w:val="008D616C"/>
    <w:rsid w:val="008D61E0"/>
    <w:rsid w:val="008D622A"/>
    <w:rsid w:val="008D6662"/>
    <w:rsid w:val="008D66C8"/>
    <w:rsid w:val="008D6A8E"/>
    <w:rsid w:val="008D6D7B"/>
    <w:rsid w:val="008D6DB8"/>
    <w:rsid w:val="008D6FC4"/>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1D9C"/>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773"/>
    <w:rsid w:val="0095380C"/>
    <w:rsid w:val="009538A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593"/>
    <w:rsid w:val="009569EC"/>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2E6"/>
    <w:rsid w:val="009709F8"/>
    <w:rsid w:val="00970FFC"/>
    <w:rsid w:val="009710DC"/>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7"/>
    <w:rsid w:val="00980521"/>
    <w:rsid w:val="00980692"/>
    <w:rsid w:val="00980701"/>
    <w:rsid w:val="00980811"/>
    <w:rsid w:val="00980A1B"/>
    <w:rsid w:val="00981002"/>
    <w:rsid w:val="0098103E"/>
    <w:rsid w:val="009814A8"/>
    <w:rsid w:val="00981631"/>
    <w:rsid w:val="009817AA"/>
    <w:rsid w:val="0098194F"/>
    <w:rsid w:val="00981995"/>
    <w:rsid w:val="009819E7"/>
    <w:rsid w:val="00981A58"/>
    <w:rsid w:val="009826C8"/>
    <w:rsid w:val="00982797"/>
    <w:rsid w:val="00982AC3"/>
    <w:rsid w:val="00982B03"/>
    <w:rsid w:val="009832FD"/>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3C6"/>
    <w:rsid w:val="009A14EF"/>
    <w:rsid w:val="009A17C0"/>
    <w:rsid w:val="009A1A92"/>
    <w:rsid w:val="009A24CA"/>
    <w:rsid w:val="009A27E4"/>
    <w:rsid w:val="009A2997"/>
    <w:rsid w:val="009A2C62"/>
    <w:rsid w:val="009A2D7A"/>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D54"/>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BC"/>
    <w:rsid w:val="009D19DB"/>
    <w:rsid w:val="009D1A06"/>
    <w:rsid w:val="009D1B48"/>
    <w:rsid w:val="009D1BA4"/>
    <w:rsid w:val="009D1CB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E29"/>
    <w:rsid w:val="00A00E79"/>
    <w:rsid w:val="00A00F0B"/>
    <w:rsid w:val="00A0129F"/>
    <w:rsid w:val="00A01BAC"/>
    <w:rsid w:val="00A01F17"/>
    <w:rsid w:val="00A0213D"/>
    <w:rsid w:val="00A021BB"/>
    <w:rsid w:val="00A0220A"/>
    <w:rsid w:val="00A022A5"/>
    <w:rsid w:val="00A02592"/>
    <w:rsid w:val="00A0263C"/>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A7"/>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9DC"/>
    <w:rsid w:val="00A85A05"/>
    <w:rsid w:val="00A85B37"/>
    <w:rsid w:val="00A8654E"/>
    <w:rsid w:val="00A86D63"/>
    <w:rsid w:val="00A87797"/>
    <w:rsid w:val="00A87FCA"/>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526"/>
    <w:rsid w:val="00AA2A27"/>
    <w:rsid w:val="00AA2F36"/>
    <w:rsid w:val="00AA32E6"/>
    <w:rsid w:val="00AA3470"/>
    <w:rsid w:val="00AA36FF"/>
    <w:rsid w:val="00AA3D0A"/>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B"/>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7F7"/>
    <w:rsid w:val="00AD18E7"/>
    <w:rsid w:val="00AD19B1"/>
    <w:rsid w:val="00AD1CD9"/>
    <w:rsid w:val="00AD1D63"/>
    <w:rsid w:val="00AD1DB7"/>
    <w:rsid w:val="00AD206D"/>
    <w:rsid w:val="00AD236D"/>
    <w:rsid w:val="00AD26F9"/>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E7D84"/>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A7E"/>
    <w:rsid w:val="00AF5021"/>
    <w:rsid w:val="00AF5031"/>
    <w:rsid w:val="00AF5099"/>
    <w:rsid w:val="00AF5194"/>
    <w:rsid w:val="00AF5334"/>
    <w:rsid w:val="00AF53EF"/>
    <w:rsid w:val="00AF576C"/>
    <w:rsid w:val="00AF5A23"/>
    <w:rsid w:val="00AF5C81"/>
    <w:rsid w:val="00AF5DCA"/>
    <w:rsid w:val="00AF5F58"/>
    <w:rsid w:val="00AF63A8"/>
    <w:rsid w:val="00AF6A8D"/>
    <w:rsid w:val="00AF6BBE"/>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04C"/>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48C"/>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983"/>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204"/>
    <w:rsid w:val="00B93B1B"/>
    <w:rsid w:val="00B93BE9"/>
    <w:rsid w:val="00B93E42"/>
    <w:rsid w:val="00B94099"/>
    <w:rsid w:val="00B941E8"/>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CF2"/>
    <w:rsid w:val="00B97D38"/>
    <w:rsid w:val="00BA02D5"/>
    <w:rsid w:val="00BA04B9"/>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34"/>
    <w:rsid w:val="00BC5F9A"/>
    <w:rsid w:val="00BC654C"/>
    <w:rsid w:val="00BC6C42"/>
    <w:rsid w:val="00BC6FD6"/>
    <w:rsid w:val="00BC710D"/>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6F8C"/>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F92"/>
    <w:rsid w:val="00BF240A"/>
    <w:rsid w:val="00BF266A"/>
    <w:rsid w:val="00BF2A33"/>
    <w:rsid w:val="00BF2B6F"/>
    <w:rsid w:val="00BF2D75"/>
    <w:rsid w:val="00BF2FB2"/>
    <w:rsid w:val="00BF33AB"/>
    <w:rsid w:val="00BF34EC"/>
    <w:rsid w:val="00BF351A"/>
    <w:rsid w:val="00BF3524"/>
    <w:rsid w:val="00BF3914"/>
    <w:rsid w:val="00BF40BF"/>
    <w:rsid w:val="00BF49B1"/>
    <w:rsid w:val="00BF4E3A"/>
    <w:rsid w:val="00BF5552"/>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EAF"/>
    <w:rsid w:val="00C03EE8"/>
    <w:rsid w:val="00C041E6"/>
    <w:rsid w:val="00C041FF"/>
    <w:rsid w:val="00C04838"/>
    <w:rsid w:val="00C04D61"/>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B35"/>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FA"/>
    <w:rsid w:val="00C33305"/>
    <w:rsid w:val="00C33821"/>
    <w:rsid w:val="00C33DAD"/>
    <w:rsid w:val="00C33DF2"/>
    <w:rsid w:val="00C33DF7"/>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585"/>
    <w:rsid w:val="00CB16DE"/>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878"/>
    <w:rsid w:val="00CD6893"/>
    <w:rsid w:val="00CD6933"/>
    <w:rsid w:val="00CD6AF4"/>
    <w:rsid w:val="00CD6C79"/>
    <w:rsid w:val="00CD6E3D"/>
    <w:rsid w:val="00CD6F61"/>
    <w:rsid w:val="00CD700F"/>
    <w:rsid w:val="00CD7180"/>
    <w:rsid w:val="00CD71AB"/>
    <w:rsid w:val="00CD71E9"/>
    <w:rsid w:val="00CD7398"/>
    <w:rsid w:val="00CD7747"/>
    <w:rsid w:val="00CD7810"/>
    <w:rsid w:val="00CD7857"/>
    <w:rsid w:val="00CD7B01"/>
    <w:rsid w:val="00CE0109"/>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A6"/>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D83"/>
    <w:rsid w:val="00D84109"/>
    <w:rsid w:val="00D84160"/>
    <w:rsid w:val="00D84356"/>
    <w:rsid w:val="00D84443"/>
    <w:rsid w:val="00D844EA"/>
    <w:rsid w:val="00D84AB2"/>
    <w:rsid w:val="00D84F70"/>
    <w:rsid w:val="00D852E7"/>
    <w:rsid w:val="00D856D6"/>
    <w:rsid w:val="00D857B8"/>
    <w:rsid w:val="00D85991"/>
    <w:rsid w:val="00D85A35"/>
    <w:rsid w:val="00D85ACE"/>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C3C"/>
    <w:rsid w:val="00DB7CE4"/>
    <w:rsid w:val="00DB7F22"/>
    <w:rsid w:val="00DC0026"/>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AE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6EF"/>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5D3"/>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878"/>
    <w:rsid w:val="00EB6944"/>
    <w:rsid w:val="00EB6971"/>
    <w:rsid w:val="00EB6B17"/>
    <w:rsid w:val="00EB7038"/>
    <w:rsid w:val="00EB70B0"/>
    <w:rsid w:val="00EB7176"/>
    <w:rsid w:val="00EB7412"/>
    <w:rsid w:val="00EB74AD"/>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B4A"/>
    <w:rsid w:val="00EE1147"/>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A37"/>
    <w:rsid w:val="00F17EAE"/>
    <w:rsid w:val="00F200FB"/>
    <w:rsid w:val="00F2027F"/>
    <w:rsid w:val="00F202F1"/>
    <w:rsid w:val="00F20514"/>
    <w:rsid w:val="00F20800"/>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C07"/>
    <w:rsid w:val="00F33D4F"/>
    <w:rsid w:val="00F342AD"/>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5043"/>
    <w:rsid w:val="00F551E2"/>
    <w:rsid w:val="00F55ABF"/>
    <w:rsid w:val="00F5665E"/>
    <w:rsid w:val="00F568ED"/>
    <w:rsid w:val="00F56DCF"/>
    <w:rsid w:val="00F56E59"/>
    <w:rsid w:val="00F57034"/>
    <w:rsid w:val="00F57054"/>
    <w:rsid w:val="00F57889"/>
    <w:rsid w:val="00F5790A"/>
    <w:rsid w:val="00F57A5F"/>
    <w:rsid w:val="00F57AAE"/>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C57"/>
    <w:rsid w:val="00F75F2F"/>
    <w:rsid w:val="00F7606D"/>
    <w:rsid w:val="00F76445"/>
    <w:rsid w:val="00F7649F"/>
    <w:rsid w:val="00F76554"/>
    <w:rsid w:val="00F76AFF"/>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5E5C"/>
    <w:rsid w:val="00F962B3"/>
    <w:rsid w:val="00F9638A"/>
    <w:rsid w:val="00F96638"/>
    <w:rsid w:val="00F967C9"/>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3785"/>
    <w:rsid w:val="00FA3B76"/>
    <w:rsid w:val="00FA3CF3"/>
    <w:rsid w:val="00FA3EF4"/>
    <w:rsid w:val="00FA401E"/>
    <w:rsid w:val="00FA4401"/>
    <w:rsid w:val="00FA46CC"/>
    <w:rsid w:val="00FA47CB"/>
    <w:rsid w:val="00FA4A71"/>
    <w:rsid w:val="00FA4D61"/>
    <w:rsid w:val="00FA4D66"/>
    <w:rsid w:val="00FA4DD7"/>
    <w:rsid w:val="00FA4E60"/>
    <w:rsid w:val="00FA4EC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A20"/>
    <w:rsid w:val="00FD7DF9"/>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8B6"/>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7B6D3DCB-EC60-42DF-B338-8523A4F8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SimSun" w:cs="SimSun"/>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uiPriority w:val="99"/>
    <w:rsid w:val="008830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8;&#21322;&#24180;\&#20223;&#30495;\compact%20DCI\%2392bis\%2392bis&#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2018&#24180;&#19978;&#21322;&#24180;\&#20223;&#30495;\compact%20DCI\%2392bis\%2392bis&#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TDL-A </a:t>
            </a:r>
            <a:r>
              <a:rPr lang="en-US" altLang="zh-CN" baseline="0"/>
              <a:t>30ns, 4GHz,2Tx*4Rx</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5"/>
          <c:order val="0"/>
          <c:tx>
            <c:strRef>
              <c:f>'TDL-A 4G'!$A$13</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'TDL-A 4G'!$A$15:$A$23</c:f>
              <c:numCache>
                <c:formatCode>General</c:formatCode>
                <c:ptCount val="9"/>
                <c:pt idx="0">
                  <c:v>-14</c:v>
                </c:pt>
                <c:pt idx="1">
                  <c:v>-12</c:v>
                </c:pt>
                <c:pt idx="2">
                  <c:v>-10</c:v>
                </c:pt>
                <c:pt idx="3">
                  <c:v>-8</c:v>
                </c:pt>
                <c:pt idx="4">
                  <c:v>-7.5</c:v>
                </c:pt>
              </c:numCache>
            </c:numRef>
          </c:xVal>
          <c:yVal>
            <c:numRef>
              <c:f>'TDL-A 4G'!$B$15:$B$24</c:f>
              <c:numCache>
                <c:formatCode>General</c:formatCode>
                <c:ptCount val="10"/>
                <c:pt idx="0">
                  <c:v>0.47463</c:v>
                </c:pt>
                <c:pt idx="1">
                  <c:v>7.0360000000000006E-2</c:v>
                </c:pt>
                <c:pt idx="2">
                  <c:v>3.7000000000000002E-3</c:v>
                </c:pt>
                <c:pt idx="3">
                  <c:v>2.0000000000000001E-4</c:v>
                </c:pt>
                <c:pt idx="4">
                  <c:v>6.0000000000000002E-6</c:v>
                </c:pt>
              </c:numCache>
            </c:numRef>
          </c:yVal>
          <c:smooth val="0"/>
        </c:ser>
        <c:ser>
          <c:idx val="6"/>
          <c:order val="1"/>
          <c:tx>
            <c:strRef>
              <c:f>'TDL-A 4G'!$D$13</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'TDL-A 4G'!$D$15:$D$24</c:f>
              <c:numCache>
                <c:formatCode>General</c:formatCode>
                <c:ptCount val="10"/>
                <c:pt idx="0">
                  <c:v>-12</c:v>
                </c:pt>
                <c:pt idx="1">
                  <c:v>-10</c:v>
                </c:pt>
                <c:pt idx="2">
                  <c:v>-8</c:v>
                </c:pt>
                <c:pt idx="3">
                  <c:v>-6</c:v>
                </c:pt>
                <c:pt idx="4">
                  <c:v>-4</c:v>
                </c:pt>
              </c:numCache>
            </c:numRef>
          </c:xVal>
          <c:yVal>
            <c:numRef>
              <c:f>'TDL-A 4G'!$E$15:$E$24</c:f>
              <c:numCache>
                <c:formatCode>General</c:formatCode>
                <c:ptCount val="10"/>
                <c:pt idx="0">
                  <c:v>0.53678000000000003</c:v>
                </c:pt>
                <c:pt idx="1">
                  <c:v>0.11701</c:v>
                </c:pt>
                <c:pt idx="2">
                  <c:v>6.9100000000000003E-3</c:v>
                </c:pt>
                <c:pt idx="3">
                  <c:v>6.0999999999999997E-4</c:v>
                </c:pt>
                <c:pt idx="4">
                  <c:v>1.0000000000000001E-5</c:v>
                </c:pt>
              </c:numCache>
            </c:numRef>
          </c:yVal>
          <c:smooth val="0"/>
        </c:ser>
        <c:ser>
          <c:idx val="8"/>
          <c:order val="2"/>
          <c:tx>
            <c:strRef>
              <c:f>'TDL-A 4G'!$G$13</c:f>
              <c:strCache>
                <c:ptCount val="1"/>
                <c:pt idx="0">
                  <c:v>40bits,AL4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'TDL-A 4G'!$G$15:$G$23</c:f>
              <c:numCache>
                <c:formatCode>General</c:formatCode>
                <c:ptCount val="9"/>
                <c:pt idx="0">
                  <c:v>-8</c:v>
                </c:pt>
                <c:pt idx="1">
                  <c:v>-6</c:v>
                </c:pt>
                <c:pt idx="2">
                  <c:v>-4</c:v>
                </c:pt>
                <c:pt idx="3">
                  <c:v>-1</c:v>
                </c:pt>
                <c:pt idx="4">
                  <c:v>1</c:v>
                </c:pt>
              </c:numCache>
            </c:numRef>
          </c:xVal>
          <c:yVal>
            <c:numRef>
              <c:f>'TDL-A 4G'!$H$15:$H$22</c:f>
              <c:numCache>
                <c:formatCode>General</c:formatCode>
                <c:ptCount val="8"/>
                <c:pt idx="0">
                  <c:v>0.31722</c:v>
                </c:pt>
                <c:pt idx="1">
                  <c:v>5.45E-2</c:v>
                </c:pt>
                <c:pt idx="2">
                  <c:v>4.4900000000000001E-3</c:v>
                </c:pt>
                <c:pt idx="3">
                  <c:v>5.0000000000000002E-5</c:v>
                </c:pt>
                <c:pt idx="4">
                  <c:v>1.1000000000000001E-6</c:v>
                </c:pt>
              </c:numCache>
            </c:numRef>
          </c:yVal>
          <c:smooth val="0"/>
        </c:ser>
        <c:ser>
          <c:idx val="7"/>
          <c:order val="3"/>
          <c:tx>
            <c:strRef>
              <c:f>'TDL-A 4G'!$J$13</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'TDL-A 4G'!$J$15:$J$23</c:f>
              <c:numCache>
                <c:formatCode>General</c:formatCode>
                <c:ptCount val="9"/>
                <c:pt idx="0">
                  <c:v>-8</c:v>
                </c:pt>
                <c:pt idx="1">
                  <c:v>-6</c:v>
                </c:pt>
                <c:pt idx="2">
                  <c:v>-4</c:v>
                </c:pt>
                <c:pt idx="3">
                  <c:v>-2</c:v>
                </c:pt>
                <c:pt idx="4">
                  <c:v>0</c:v>
                </c:pt>
                <c:pt idx="5">
                  <c:v>1</c:v>
                </c:pt>
                <c:pt idx="6">
                  <c:v>2</c:v>
                </c:pt>
                <c:pt idx="7">
                  <c:v>3</c:v>
                </c:pt>
              </c:numCache>
            </c:numRef>
          </c:xVal>
          <c:yVal>
            <c:numRef>
              <c:f>'TDL-A 4G'!$K$15:$K$23</c:f>
              <c:numCache>
                <c:formatCode>General</c:formatCode>
                <c:ptCount val="9"/>
                <c:pt idx="0">
                  <c:v>0.60009999999999997</c:v>
                </c:pt>
                <c:pt idx="1">
                  <c:v>0.21586</c:v>
                </c:pt>
                <c:pt idx="2">
                  <c:v>4.2689999999999999E-2</c:v>
                </c:pt>
                <c:pt idx="3">
                  <c:v>5.1900000000000002E-3</c:v>
                </c:pt>
                <c:pt idx="4">
                  <c:v>3.6000000000000002E-4</c:v>
                </c:pt>
                <c:pt idx="5">
                  <c:v>1.1400000000000001E-4</c:v>
                </c:pt>
                <c:pt idx="6">
                  <c:v>4.0000000000000003E-5</c:v>
                </c:pt>
                <c:pt idx="7">
                  <c:v>1.0000000000000001E-5</c:v>
                </c:pt>
              </c:numCache>
            </c:numRef>
          </c:yVal>
          <c:smooth val="0"/>
        </c:ser>
        <c:ser>
          <c:idx val="9"/>
          <c:order val="4"/>
          <c:tx>
            <c:strRef>
              <c:f>'TDL-A 4G'!$M$13</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'TDL-A 4G'!$M$15:$M$21</c:f>
              <c:numCache>
                <c:formatCode>General</c:formatCode>
                <c:ptCount val="7"/>
                <c:pt idx="0">
                  <c:v>-4</c:v>
                </c:pt>
                <c:pt idx="1">
                  <c:v>-2</c:v>
                </c:pt>
                <c:pt idx="2">
                  <c:v>0</c:v>
                </c:pt>
                <c:pt idx="3">
                  <c:v>2</c:v>
                </c:pt>
                <c:pt idx="4">
                  <c:v>4</c:v>
                </c:pt>
                <c:pt idx="5">
                  <c:v>10</c:v>
                </c:pt>
              </c:numCache>
            </c:numRef>
          </c:xVal>
          <c:yVal>
            <c:numRef>
              <c:f>'TDL-A 4G'!$N$15:$N$21</c:f>
              <c:numCache>
                <c:formatCode>General</c:formatCode>
                <c:ptCount val="7"/>
                <c:pt idx="0">
                  <c:v>0.55359999999999998</c:v>
                </c:pt>
                <c:pt idx="1">
                  <c:v>0.25302999999999998</c:v>
                </c:pt>
                <c:pt idx="2">
                  <c:v>9.4990000000000005E-2</c:v>
                </c:pt>
                <c:pt idx="3">
                  <c:v>2.7220000000000001E-2</c:v>
                </c:pt>
                <c:pt idx="4">
                  <c:v>4.8500000000000001E-3</c:v>
                </c:pt>
                <c:pt idx="5">
                  <c:v>2.0000000000000002E-5</c:v>
                </c:pt>
              </c:numCache>
            </c:numRef>
          </c:yVal>
          <c:smooth val="0"/>
        </c:ser>
        <c:dLbls>
          <c:showLegendKey val="0"/>
          <c:showVal val="0"/>
          <c:showCatName val="0"/>
          <c:showSerName val="0"/>
          <c:showPercent val="0"/>
          <c:showBubbleSize val="0"/>
        </c:dLbls>
        <c:axId val="1924702368"/>
        <c:axId val="1924696928"/>
      </c:scatterChart>
      <c:valAx>
        <c:axId val="1924702368"/>
        <c:scaling>
          <c:orientation val="minMax"/>
        </c:scaling>
        <c:delete val="0"/>
        <c:axPos val="b"/>
        <c:majorGridlines>
          <c:spPr>
            <a:ln w="9525" cap="flat" cmpd="sng" algn="ctr">
              <a:solidFill>
                <a:schemeClr val="bg1">
                  <a:lumMod val="90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SINR</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4696928"/>
        <c:crosses val="autoZero"/>
        <c:crossBetween val="midCat"/>
      </c:valAx>
      <c:valAx>
        <c:axId val="192469692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BLER</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4702368"/>
        <c:crosses val="autoZero"/>
        <c:crossBetween val="midCat"/>
      </c:valAx>
      <c:spPr>
        <a:noFill/>
        <a:ln>
          <a:noFill/>
        </a:ln>
        <a:effectLst/>
      </c:spPr>
    </c:plotArea>
    <c:legend>
      <c:legendPos val="tr"/>
      <c:overlay val="0"/>
      <c:spPr>
        <a:solidFill>
          <a:srgbClr val="FFFFFF"/>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1">
                <a:latin typeface="Times New Roman" panose="02020603050405020304" pitchFamily="18" charset="0"/>
                <a:cs typeface="Times New Roman" panose="02020603050405020304" pitchFamily="18" charset="0"/>
              </a:rPr>
              <a:t>TDL-A</a:t>
            </a:r>
            <a:r>
              <a:rPr lang="en-US" altLang="zh-CN" sz="1200" b="1" baseline="0">
                <a:latin typeface="Times New Roman" panose="02020603050405020304" pitchFamily="18" charset="0"/>
                <a:cs typeface="Times New Roman" panose="02020603050405020304" pitchFamily="18" charset="0"/>
              </a:rPr>
              <a:t> </a:t>
            </a:r>
            <a:r>
              <a:rPr lang="en-US" altLang="zh-CN" sz="1200" b="1">
                <a:latin typeface="Times New Roman" panose="02020603050405020304" pitchFamily="18" charset="0"/>
                <a:cs typeface="Times New Roman" panose="02020603050405020304" pitchFamily="18" charset="0"/>
              </a:rPr>
              <a:t>30ns</a:t>
            </a:r>
            <a:r>
              <a:rPr lang="en-US" altLang="zh-CN" sz="1200" b="1" baseline="0">
                <a:latin typeface="Times New Roman" panose="02020603050405020304" pitchFamily="18" charset="0"/>
                <a:cs typeface="Times New Roman" panose="02020603050405020304" pitchFamily="18" charset="0"/>
              </a:rPr>
              <a:t>, </a:t>
            </a:r>
            <a:r>
              <a:rPr lang="en-US" altLang="zh-CN" sz="1200" b="1">
                <a:latin typeface="Times New Roman" panose="02020603050405020304" pitchFamily="18" charset="0"/>
                <a:cs typeface="Times New Roman" panose="02020603050405020304" pitchFamily="18" charset="0"/>
              </a:rPr>
              <a:t>4GHz</a:t>
            </a:r>
            <a:r>
              <a:rPr lang="en-US" altLang="zh-CN" sz="1200" b="1" baseline="0">
                <a:latin typeface="Times New Roman" panose="02020603050405020304" pitchFamily="18" charset="0"/>
                <a:cs typeface="Times New Roman" panose="02020603050405020304" pitchFamily="18" charset="0"/>
              </a:rPr>
              <a:t>, </a:t>
            </a:r>
            <a:r>
              <a:rPr lang="en-US" altLang="zh-CN" sz="1200" b="1">
                <a:latin typeface="Times New Roman" panose="02020603050405020304" pitchFamily="18" charset="0"/>
                <a:cs typeface="Times New Roman" panose="02020603050405020304" pitchFamily="18" charset="0"/>
              </a:rPr>
              <a:t>2Tx*4Rx</a:t>
            </a:r>
            <a:endParaRPr lang="zh-CN" altLang="en-US"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'TDL-A 4G'!$A$2</c:f>
              <c:strCache>
                <c:ptCount val="1"/>
                <c:pt idx="0">
                  <c:v>24bits,AL16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'TDL-A 4G'!$A$4:$A$12</c:f>
              <c:numCache>
                <c:formatCode>General</c:formatCode>
                <c:ptCount val="9"/>
                <c:pt idx="0">
                  <c:v>-14</c:v>
                </c:pt>
                <c:pt idx="1">
                  <c:v>-12</c:v>
                </c:pt>
                <c:pt idx="2">
                  <c:v>-10</c:v>
                </c:pt>
                <c:pt idx="3">
                  <c:v>-9</c:v>
                </c:pt>
                <c:pt idx="4">
                  <c:v>-8</c:v>
                </c:pt>
              </c:numCache>
            </c:numRef>
          </c:xVal>
          <c:yVal>
            <c:numRef>
              <c:f>'TDL-A 4G'!$B$4:$B$9</c:f>
              <c:numCache>
                <c:formatCode>General</c:formatCode>
                <c:ptCount val="6"/>
                <c:pt idx="0">
                  <c:v>0.23591000000000001</c:v>
                </c:pt>
                <c:pt idx="1">
                  <c:v>1.992E-2</c:v>
                </c:pt>
                <c:pt idx="2">
                  <c:v>8.0000000000000004E-4</c:v>
                </c:pt>
                <c:pt idx="3">
                  <c:v>4.0000000000000003E-5</c:v>
                </c:pt>
                <c:pt idx="4">
                  <c:v>3.0000000000000001E-6</c:v>
                </c:pt>
              </c:numCache>
            </c:numRef>
          </c:yVal>
          <c:smooth val="0"/>
        </c:ser>
        <c:ser>
          <c:idx val="5"/>
          <c:order val="1"/>
          <c:tx>
            <c:strRef>
              <c:f>'TDL-A 4G'!$A$13</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'TDL-A 4G'!$A$15:$A$23</c:f>
              <c:numCache>
                <c:formatCode>General</c:formatCode>
                <c:ptCount val="9"/>
                <c:pt idx="0">
                  <c:v>-14</c:v>
                </c:pt>
                <c:pt idx="1">
                  <c:v>-12</c:v>
                </c:pt>
                <c:pt idx="2">
                  <c:v>-10</c:v>
                </c:pt>
                <c:pt idx="3">
                  <c:v>-8</c:v>
                </c:pt>
                <c:pt idx="4">
                  <c:v>-7.5</c:v>
                </c:pt>
              </c:numCache>
            </c:numRef>
          </c:xVal>
          <c:yVal>
            <c:numRef>
              <c:f>'TDL-A 4G'!$B$15:$B$24</c:f>
              <c:numCache>
                <c:formatCode>General</c:formatCode>
                <c:ptCount val="10"/>
                <c:pt idx="0">
                  <c:v>0.47463</c:v>
                </c:pt>
                <c:pt idx="1">
                  <c:v>7.0360000000000006E-2</c:v>
                </c:pt>
                <c:pt idx="2">
                  <c:v>3.7000000000000002E-3</c:v>
                </c:pt>
                <c:pt idx="3">
                  <c:v>2.0000000000000001E-4</c:v>
                </c:pt>
                <c:pt idx="4">
                  <c:v>6.0000000000000002E-6</c:v>
                </c:pt>
              </c:numCache>
            </c:numRef>
          </c:yVal>
          <c:smooth val="0"/>
        </c:ser>
        <c:ser>
          <c:idx val="1"/>
          <c:order val="2"/>
          <c:tx>
            <c:strRef>
              <c:f>'TDL-A 4G'!$D$2</c:f>
              <c:strCache>
                <c:ptCount val="1"/>
                <c:pt idx="0">
                  <c:v>24bits,AL8</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'TDL-A 4G'!$D$4:$D$11</c:f>
              <c:numCache>
                <c:formatCode>General</c:formatCode>
                <c:ptCount val="8"/>
                <c:pt idx="0">
                  <c:v>-12</c:v>
                </c:pt>
                <c:pt idx="1">
                  <c:v>-10</c:v>
                </c:pt>
                <c:pt idx="2">
                  <c:v>-8</c:v>
                </c:pt>
                <c:pt idx="3">
                  <c:v>-6</c:v>
                </c:pt>
                <c:pt idx="4">
                  <c:v>-5</c:v>
                </c:pt>
              </c:numCache>
            </c:numRef>
          </c:xVal>
          <c:yVal>
            <c:numRef>
              <c:f>'TDL-A 4G'!$E$4:$E$12</c:f>
              <c:numCache>
                <c:formatCode>General</c:formatCode>
                <c:ptCount val="9"/>
                <c:pt idx="0">
                  <c:v>0.28455999999999998</c:v>
                </c:pt>
                <c:pt idx="1">
                  <c:v>3.8730000000000001E-2</c:v>
                </c:pt>
                <c:pt idx="2">
                  <c:v>2.3E-3</c:v>
                </c:pt>
                <c:pt idx="3">
                  <c:v>1E-4</c:v>
                </c:pt>
                <c:pt idx="4">
                  <c:v>9.9999999999999995E-7</c:v>
                </c:pt>
              </c:numCache>
            </c:numRef>
          </c:yVal>
          <c:smooth val="0"/>
        </c:ser>
        <c:ser>
          <c:idx val="6"/>
          <c:order val="3"/>
          <c:tx>
            <c:strRef>
              <c:f>'TDL-A 4G'!$D$13</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'TDL-A 4G'!$D$15:$D$24</c:f>
              <c:numCache>
                <c:formatCode>General</c:formatCode>
                <c:ptCount val="10"/>
                <c:pt idx="0">
                  <c:v>-12</c:v>
                </c:pt>
                <c:pt idx="1">
                  <c:v>-10</c:v>
                </c:pt>
                <c:pt idx="2">
                  <c:v>-8</c:v>
                </c:pt>
                <c:pt idx="3">
                  <c:v>-6</c:v>
                </c:pt>
                <c:pt idx="4">
                  <c:v>-4</c:v>
                </c:pt>
              </c:numCache>
            </c:numRef>
          </c:xVal>
          <c:yVal>
            <c:numRef>
              <c:f>'TDL-A 4G'!$E$15:$E$24</c:f>
              <c:numCache>
                <c:formatCode>General</c:formatCode>
                <c:ptCount val="10"/>
                <c:pt idx="0">
                  <c:v>0.53678000000000003</c:v>
                </c:pt>
                <c:pt idx="1">
                  <c:v>0.11701</c:v>
                </c:pt>
                <c:pt idx="2">
                  <c:v>6.9100000000000003E-3</c:v>
                </c:pt>
                <c:pt idx="3">
                  <c:v>6.0999999999999997E-4</c:v>
                </c:pt>
                <c:pt idx="4">
                  <c:v>1.0000000000000001E-5</c:v>
                </c:pt>
              </c:numCache>
            </c:numRef>
          </c:yVal>
          <c:smooth val="0"/>
        </c:ser>
        <c:ser>
          <c:idx val="2"/>
          <c:order val="4"/>
          <c:tx>
            <c:strRef>
              <c:f>'TDL-A 4G'!$G$2</c:f>
              <c:strCache>
                <c:ptCount val="1"/>
                <c:pt idx="0">
                  <c:v>24bits,AL4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'TDL-A 4G'!$G$4:$G$9</c:f>
              <c:numCache>
                <c:formatCode>General</c:formatCode>
                <c:ptCount val="6"/>
                <c:pt idx="0">
                  <c:v>-8</c:v>
                </c:pt>
                <c:pt idx="1">
                  <c:v>-6</c:v>
                </c:pt>
                <c:pt idx="2">
                  <c:v>-4</c:v>
                </c:pt>
                <c:pt idx="3">
                  <c:v>-2</c:v>
                </c:pt>
                <c:pt idx="4">
                  <c:v>-1</c:v>
                </c:pt>
              </c:numCache>
            </c:numRef>
          </c:xVal>
          <c:yVal>
            <c:numRef>
              <c:f>'TDL-A 4G'!$H$4:$H$12</c:f>
              <c:numCache>
                <c:formatCode>General</c:formatCode>
                <c:ptCount val="9"/>
                <c:pt idx="0">
                  <c:v>0.11811000000000001</c:v>
                </c:pt>
                <c:pt idx="1">
                  <c:v>1.081E-2</c:v>
                </c:pt>
                <c:pt idx="2">
                  <c:v>1.4E-3</c:v>
                </c:pt>
                <c:pt idx="3">
                  <c:v>1E-4</c:v>
                </c:pt>
                <c:pt idx="4">
                  <c:v>1.1999999999999999E-6</c:v>
                </c:pt>
              </c:numCache>
            </c:numRef>
          </c:yVal>
          <c:smooth val="0"/>
        </c:ser>
        <c:ser>
          <c:idx val="8"/>
          <c:order val="5"/>
          <c:tx>
            <c:strRef>
              <c:f>'TDL-A 4G'!$G$13</c:f>
              <c:strCache>
                <c:ptCount val="1"/>
                <c:pt idx="0">
                  <c:v>40bits,AL4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'TDL-A 4G'!$G$15:$G$23</c:f>
              <c:numCache>
                <c:formatCode>General</c:formatCode>
                <c:ptCount val="9"/>
                <c:pt idx="0">
                  <c:v>-8</c:v>
                </c:pt>
                <c:pt idx="1">
                  <c:v>-6</c:v>
                </c:pt>
                <c:pt idx="2">
                  <c:v>-4</c:v>
                </c:pt>
                <c:pt idx="3">
                  <c:v>-1</c:v>
                </c:pt>
                <c:pt idx="4">
                  <c:v>1</c:v>
                </c:pt>
              </c:numCache>
            </c:numRef>
          </c:xVal>
          <c:yVal>
            <c:numRef>
              <c:f>'TDL-A 4G'!$H$15:$H$22</c:f>
              <c:numCache>
                <c:formatCode>General</c:formatCode>
                <c:ptCount val="8"/>
                <c:pt idx="0">
                  <c:v>0.31722</c:v>
                </c:pt>
                <c:pt idx="1">
                  <c:v>5.45E-2</c:v>
                </c:pt>
                <c:pt idx="2">
                  <c:v>4.4900000000000001E-3</c:v>
                </c:pt>
                <c:pt idx="3">
                  <c:v>5.0000000000000002E-5</c:v>
                </c:pt>
                <c:pt idx="4">
                  <c:v>1.1000000000000001E-6</c:v>
                </c:pt>
              </c:numCache>
            </c:numRef>
          </c:yVal>
          <c:smooth val="0"/>
        </c:ser>
        <c:ser>
          <c:idx val="3"/>
          <c:order val="6"/>
          <c:tx>
            <c:strRef>
              <c:f>'TDL-A 4G'!$J$2</c:f>
              <c:strCache>
                <c:ptCount val="1"/>
                <c:pt idx="0">
                  <c:v>24bits,AL2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'TDL-A 4G'!$J$4:$J$11</c:f>
              <c:numCache>
                <c:formatCode>General</c:formatCode>
                <c:ptCount val="8"/>
                <c:pt idx="0">
                  <c:v>-8</c:v>
                </c:pt>
                <c:pt idx="1">
                  <c:v>-6</c:v>
                </c:pt>
                <c:pt idx="2">
                  <c:v>-4</c:v>
                </c:pt>
                <c:pt idx="3">
                  <c:v>-2</c:v>
                </c:pt>
                <c:pt idx="4">
                  <c:v>-1</c:v>
                </c:pt>
                <c:pt idx="5">
                  <c:v>0</c:v>
                </c:pt>
                <c:pt idx="6">
                  <c:v>1</c:v>
                </c:pt>
              </c:numCache>
            </c:numRef>
          </c:xVal>
          <c:yVal>
            <c:numRef>
              <c:f>'TDL-A 4G'!$K$4:$K$11</c:f>
              <c:numCache>
                <c:formatCode>General</c:formatCode>
                <c:ptCount val="8"/>
                <c:pt idx="0">
                  <c:v>0.34240999999999999</c:v>
                </c:pt>
                <c:pt idx="1">
                  <c:v>8.9080000000000006E-2</c:v>
                </c:pt>
                <c:pt idx="2">
                  <c:v>1.261E-2</c:v>
                </c:pt>
                <c:pt idx="3">
                  <c:v>6.9999999999999999E-4</c:v>
                </c:pt>
                <c:pt idx="4">
                  <c:v>2.0000000000000001E-4</c:v>
                </c:pt>
                <c:pt idx="5">
                  <c:v>5.0000000000000002E-5</c:v>
                </c:pt>
                <c:pt idx="6">
                  <c:v>1.0000000000000001E-5</c:v>
                </c:pt>
              </c:numCache>
            </c:numRef>
          </c:yVal>
          <c:smooth val="0"/>
        </c:ser>
        <c:ser>
          <c:idx val="7"/>
          <c:order val="7"/>
          <c:tx>
            <c:strRef>
              <c:f>'TDL-A 4G'!$J$13</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'TDL-A 4G'!$J$15:$J$23</c:f>
              <c:numCache>
                <c:formatCode>General</c:formatCode>
                <c:ptCount val="9"/>
                <c:pt idx="0">
                  <c:v>-8</c:v>
                </c:pt>
                <c:pt idx="1">
                  <c:v>-6</c:v>
                </c:pt>
                <c:pt idx="2">
                  <c:v>-4</c:v>
                </c:pt>
                <c:pt idx="3">
                  <c:v>-2</c:v>
                </c:pt>
                <c:pt idx="4">
                  <c:v>0</c:v>
                </c:pt>
                <c:pt idx="5">
                  <c:v>1</c:v>
                </c:pt>
                <c:pt idx="6">
                  <c:v>2</c:v>
                </c:pt>
                <c:pt idx="7">
                  <c:v>3</c:v>
                </c:pt>
              </c:numCache>
            </c:numRef>
          </c:xVal>
          <c:yVal>
            <c:numRef>
              <c:f>'TDL-A 4G'!$K$15:$K$23</c:f>
              <c:numCache>
                <c:formatCode>General</c:formatCode>
                <c:ptCount val="9"/>
                <c:pt idx="0">
                  <c:v>0.60009999999999997</c:v>
                </c:pt>
                <c:pt idx="1">
                  <c:v>0.21586</c:v>
                </c:pt>
                <c:pt idx="2">
                  <c:v>4.2689999999999999E-2</c:v>
                </c:pt>
                <c:pt idx="3">
                  <c:v>5.1900000000000002E-3</c:v>
                </c:pt>
                <c:pt idx="4">
                  <c:v>3.6000000000000002E-4</c:v>
                </c:pt>
                <c:pt idx="5">
                  <c:v>1.1400000000000001E-4</c:v>
                </c:pt>
                <c:pt idx="6">
                  <c:v>4.0000000000000003E-5</c:v>
                </c:pt>
                <c:pt idx="7">
                  <c:v>1.0000000000000001E-5</c:v>
                </c:pt>
              </c:numCache>
            </c:numRef>
          </c:yVal>
          <c:smooth val="0"/>
        </c:ser>
        <c:ser>
          <c:idx val="4"/>
          <c:order val="8"/>
          <c:tx>
            <c:strRef>
              <c:f>'TDL-A 4G'!$M$2</c:f>
              <c:strCache>
                <c:ptCount val="1"/>
                <c:pt idx="0">
                  <c:v>24bits,AL1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'TDL-A 4G'!$M$4:$M$12</c:f>
              <c:numCache>
                <c:formatCode>General</c:formatCode>
                <c:ptCount val="9"/>
                <c:pt idx="0">
                  <c:v>-4</c:v>
                </c:pt>
                <c:pt idx="1">
                  <c:v>-2</c:v>
                </c:pt>
                <c:pt idx="2">
                  <c:v>0</c:v>
                </c:pt>
                <c:pt idx="3">
                  <c:v>2</c:v>
                </c:pt>
                <c:pt idx="4">
                  <c:v>3</c:v>
                </c:pt>
                <c:pt idx="5">
                  <c:v>4</c:v>
                </c:pt>
                <c:pt idx="6">
                  <c:v>8</c:v>
                </c:pt>
              </c:numCache>
            </c:numRef>
          </c:xVal>
          <c:yVal>
            <c:numRef>
              <c:f>'TDL-A 4G'!$N$4:$N$12</c:f>
              <c:numCache>
                <c:formatCode>General</c:formatCode>
                <c:ptCount val="9"/>
                <c:pt idx="0">
                  <c:v>0.28545999999999999</c:v>
                </c:pt>
                <c:pt idx="1">
                  <c:v>0.1077</c:v>
                </c:pt>
                <c:pt idx="2">
                  <c:v>3.1629999999999998E-2</c:v>
                </c:pt>
                <c:pt idx="3">
                  <c:v>5.6499999999999996E-3</c:v>
                </c:pt>
                <c:pt idx="4">
                  <c:v>2.64E-3</c:v>
                </c:pt>
                <c:pt idx="5">
                  <c:v>1.1900000000000001E-3</c:v>
                </c:pt>
                <c:pt idx="6">
                  <c:v>3.0000000000000001E-5</c:v>
                </c:pt>
              </c:numCache>
            </c:numRef>
          </c:yVal>
          <c:smooth val="0"/>
        </c:ser>
        <c:ser>
          <c:idx val="9"/>
          <c:order val="9"/>
          <c:tx>
            <c:strRef>
              <c:f>'TDL-A 4G'!$M$13</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'TDL-A 4G'!$M$15:$M$21</c:f>
              <c:numCache>
                <c:formatCode>General</c:formatCode>
                <c:ptCount val="7"/>
                <c:pt idx="0">
                  <c:v>-4</c:v>
                </c:pt>
                <c:pt idx="1">
                  <c:v>-2</c:v>
                </c:pt>
                <c:pt idx="2">
                  <c:v>0</c:v>
                </c:pt>
                <c:pt idx="3">
                  <c:v>2</c:v>
                </c:pt>
                <c:pt idx="4">
                  <c:v>4</c:v>
                </c:pt>
                <c:pt idx="5">
                  <c:v>10</c:v>
                </c:pt>
              </c:numCache>
            </c:numRef>
          </c:xVal>
          <c:yVal>
            <c:numRef>
              <c:f>'TDL-A 4G'!$N$15:$N$21</c:f>
              <c:numCache>
                <c:formatCode>General</c:formatCode>
                <c:ptCount val="7"/>
                <c:pt idx="0">
                  <c:v>0.55359999999999998</c:v>
                </c:pt>
                <c:pt idx="1">
                  <c:v>0.25302999999999998</c:v>
                </c:pt>
                <c:pt idx="2">
                  <c:v>9.4990000000000005E-2</c:v>
                </c:pt>
                <c:pt idx="3">
                  <c:v>2.7220000000000001E-2</c:v>
                </c:pt>
                <c:pt idx="4">
                  <c:v>4.8500000000000001E-3</c:v>
                </c:pt>
                <c:pt idx="5">
                  <c:v>2.0000000000000002E-5</c:v>
                </c:pt>
              </c:numCache>
            </c:numRef>
          </c:yVal>
          <c:smooth val="0"/>
        </c:ser>
        <c:dLbls>
          <c:showLegendKey val="0"/>
          <c:showVal val="0"/>
          <c:showCatName val="0"/>
          <c:showSerName val="0"/>
          <c:showPercent val="0"/>
          <c:showBubbleSize val="0"/>
        </c:dLbls>
        <c:axId val="1924705088"/>
        <c:axId val="1924693120"/>
      </c:scatterChart>
      <c:valAx>
        <c:axId val="1924705088"/>
        <c:scaling>
          <c:orientation val="minMax"/>
        </c:scaling>
        <c:delete val="0"/>
        <c:axPos val="b"/>
        <c:majorGridlines>
          <c:spPr>
            <a:ln w="9525" cap="flat" cmpd="sng" algn="ctr">
              <a:solidFill>
                <a:schemeClr val="bg1">
                  <a:lumMod val="90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SINR</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4693120"/>
        <c:crosses val="autoZero"/>
        <c:crossBetween val="midCat"/>
      </c:valAx>
      <c:valAx>
        <c:axId val="192469312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b="1">
                    <a:latin typeface="Times New Roman" panose="02020603050405020304" pitchFamily="18" charset="0"/>
                    <a:cs typeface="Times New Roman" panose="02020603050405020304" pitchFamily="18" charset="0"/>
                  </a:rPr>
                  <a:t>BLER</a:t>
                </a:r>
                <a:endParaRPr lang="zh-CN" altLang="en-US" b="1">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24705088"/>
        <c:crosses val="autoZero"/>
        <c:crossBetween val="midCat"/>
      </c:valAx>
      <c:spPr>
        <a:noFill/>
        <a:ln>
          <a:noFill/>
        </a:ln>
        <a:effectLst/>
      </c:spPr>
    </c:plotArea>
    <c:legend>
      <c:legendPos val="tr"/>
      <c:layout>
        <c:manualLayout>
          <c:xMode val="edge"/>
          <c:yMode val="edge"/>
          <c:x val="0.77509012160881452"/>
          <c:y val="0.11350972164663628"/>
          <c:w val="0.21710450563758274"/>
          <c:h val="0.47509061367329086"/>
        </c:manualLayout>
      </c:layout>
      <c:overlay val="0"/>
      <c:spPr>
        <a:solidFill>
          <a:srgbClr val="FFFFFF"/>
        </a:solid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843F41-908E-4E47-93FE-27BD78BDC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8</Pages>
  <Words>2821</Words>
  <Characters>16083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6</cp:revision>
  <cp:lastPrinted>2017-03-23T20:26:00Z</cp:lastPrinted>
  <dcterms:created xsi:type="dcterms:W3CDTF">2018-05-11T08:18:00Z</dcterms:created>
  <dcterms:modified xsi:type="dcterms:W3CDTF">2018-05-11T15:15:00Z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(3)Af83M9JfCvgEtRge03ZMzHcaoHNDC5BCcdA6EqhU4TqlaWMuAISjaJOHbF0wNASFzAF1vuVb
Ho4IgU/OqutfdgsS5w0gWyydwpg2bhdTe5MNjQOQHD8rLPL1Lq7dVrWq+WIeKfBua2MlWufq
lkGjEVVxOx7gd0GDkHUtvEBsmFiVddxMsdS9FR5cKanr9DrVuRjyFbZL8lrtchtfywPQ+Hke
IsAuWT4kExVJiUd5yJ</vt:lpwstr>
  </property>
  <property fmtid="{D5CDD505-2E9C-101B-9397-08002B2CF9AE}" pid="30" name="_2015_ms_pID_725343_00">
    <vt:lpwstr>_2015_ms_pID_725343</vt:lpwstr>
  </property>
  <property fmtid="{D5CDD505-2E9C-101B-9397-08002B2CF9AE}" pid="31" name="_2015_ms_pID_7253431">
    <vt:lpwstr>1LmpltiAqfQg3FhYddOqLYwp8Kmdy3BrGi4Y5B4RaH1+6mm91pTyRs
pEQ6LXqkkGOkTT1iabNgmjcwIESxHRuCwFI3UlmQFF5u7hk81wT8lgLcNCoF/Zw6BadeW+WS
b2YU7JkQ40QBa3T7vSf3z0KFvs3kbqZVcsm3Wp7k+hs1EIIA+XgGvfFdxj78PKR2z+Rqn5rd
v4CNc92kNbxIbCwgkuX7g2lAD+/V+H+xh2PE</vt:lpwstr>
  </property>
  <property fmtid="{D5CDD505-2E9C-101B-9397-08002B2CF9AE}" pid="32" name="_2015_ms_pID_7253431_00">
    <vt:lpwstr>_2015_ms_pID_7253431</vt:lpwstr>
  </property>
  <property fmtid="{D5CDD505-2E9C-101B-9397-08002B2CF9AE}" pid="33" name="_2015_ms_pID_7253432">
    <vt:lpwstr>eJl0IeD+rPpXxUaE42KRenKEAaqzOkXffFPO
4AH089PLtNNw1CjnHND8c8wbbP3rHfZWg6kkgQ1qJnbtKI0lbzI=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1526006028</vt:lpwstr>
  </property>
</Properties>
</file>