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959D7" w14:textId="079BFA8A" w:rsidR="004607C3" w:rsidRPr="00715548" w:rsidRDefault="008A584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000000" w:themeColor="text1"/>
          <w:sz w:val="22"/>
        </w:rPr>
      </w:pPr>
      <w:r w:rsidRPr="00715548">
        <w:rPr>
          <w:rFonts w:ascii="Arial" w:hAnsi="Arial" w:cs="Arial"/>
          <w:b/>
          <w:bCs/>
          <w:color w:val="000000" w:themeColor="text1"/>
          <w:sz w:val="22"/>
        </w:rPr>
        <w:t xml:space="preserve">3GPP TSG RAN WG1 </w:t>
      </w:r>
      <w:r w:rsidR="00137F31" w:rsidRPr="00715548">
        <w:rPr>
          <w:rFonts w:ascii="Arial" w:hAnsi="Arial" w:cs="Arial"/>
          <w:b/>
          <w:bCs/>
          <w:color w:val="000000" w:themeColor="text1"/>
          <w:sz w:val="22"/>
        </w:rPr>
        <w:t>Meeting</w:t>
      </w:r>
      <w:r w:rsidR="00BF5A89" w:rsidRPr="00715548">
        <w:rPr>
          <w:rFonts w:ascii="Arial" w:hAnsi="Arial" w:cs="Arial"/>
          <w:b/>
          <w:bCs/>
          <w:color w:val="000000" w:themeColor="text1"/>
          <w:sz w:val="22"/>
        </w:rPr>
        <w:t xml:space="preserve"> </w:t>
      </w:r>
      <w:r w:rsidR="001209E5" w:rsidRPr="00715548">
        <w:rPr>
          <w:rFonts w:ascii="Arial" w:hAnsi="Arial" w:cs="Arial"/>
          <w:b/>
          <w:bCs/>
          <w:color w:val="000000" w:themeColor="text1"/>
          <w:sz w:val="22"/>
        </w:rPr>
        <w:t>#93</w:t>
      </w:r>
      <w:r w:rsidR="004607C3" w:rsidRPr="00715548">
        <w:rPr>
          <w:rFonts w:ascii="Arial" w:hAnsi="Arial" w:cs="Arial"/>
          <w:b/>
          <w:bCs/>
          <w:color w:val="000000" w:themeColor="text1"/>
          <w:sz w:val="22"/>
        </w:rPr>
        <w:tab/>
      </w:r>
      <w:r w:rsidR="004607C3" w:rsidRPr="00715548">
        <w:rPr>
          <w:rFonts w:ascii="Arial" w:hAnsi="Arial" w:cs="Arial"/>
          <w:b/>
          <w:bCs/>
          <w:color w:val="000000" w:themeColor="text1"/>
          <w:sz w:val="22"/>
        </w:rPr>
        <w:tab/>
      </w:r>
      <w:r w:rsidR="004607C3" w:rsidRPr="00715548">
        <w:rPr>
          <w:rFonts w:ascii="Arial" w:hAnsi="Arial" w:cs="Arial"/>
          <w:b/>
          <w:bCs/>
          <w:color w:val="000000" w:themeColor="text1"/>
          <w:sz w:val="22"/>
        </w:rPr>
        <w:tab/>
      </w:r>
      <w:r w:rsidR="00100ACC" w:rsidRPr="00715548">
        <w:rPr>
          <w:rFonts w:ascii="Arial" w:hAnsi="Arial" w:cs="Arial"/>
          <w:b/>
          <w:bCs/>
          <w:color w:val="000000" w:themeColor="text1"/>
          <w:sz w:val="22"/>
        </w:rPr>
        <w:t>R1-1</w:t>
      </w:r>
      <w:r w:rsidR="004D2EC3" w:rsidRPr="00715548">
        <w:rPr>
          <w:rFonts w:ascii="Arial" w:hAnsi="Arial" w:cs="Arial"/>
          <w:b/>
          <w:bCs/>
          <w:color w:val="000000" w:themeColor="text1"/>
          <w:sz w:val="22"/>
        </w:rPr>
        <w:t>8</w:t>
      </w:r>
      <w:r w:rsidR="00EB3812">
        <w:rPr>
          <w:rFonts w:ascii="Arial" w:hAnsi="Arial" w:cs="Arial"/>
          <w:b/>
          <w:bCs/>
          <w:color w:val="000000" w:themeColor="text1"/>
          <w:sz w:val="22"/>
        </w:rPr>
        <w:t>06795</w:t>
      </w:r>
    </w:p>
    <w:p w14:paraId="784959D8" w14:textId="65AD8F64" w:rsidR="004607C3" w:rsidRPr="00715548" w:rsidRDefault="001209E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color w:val="000000" w:themeColor="text1"/>
          <w:sz w:val="22"/>
        </w:rPr>
      </w:pPr>
      <w:r w:rsidRPr="00715548">
        <w:rPr>
          <w:rFonts w:ascii="Arial" w:hAnsi="Arial" w:cs="Arial"/>
          <w:b/>
          <w:bCs/>
          <w:color w:val="000000" w:themeColor="text1"/>
          <w:sz w:val="22"/>
        </w:rPr>
        <w:t>Busan, Korea, May 21st – 25th, 2018</w:t>
      </w:r>
    </w:p>
    <w:p w14:paraId="784959D9" w14:textId="77777777" w:rsidR="004607C3" w:rsidRPr="00715548" w:rsidRDefault="004607C3">
      <w:pPr>
        <w:rPr>
          <w:rFonts w:ascii="Arial" w:hAnsi="Arial" w:cs="Arial"/>
          <w:color w:val="000000" w:themeColor="text1"/>
        </w:rPr>
      </w:pPr>
    </w:p>
    <w:p w14:paraId="784959DA" w14:textId="31DF0592" w:rsidR="004607C3" w:rsidRPr="00715548" w:rsidRDefault="005D20F1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15548">
        <w:rPr>
          <w:rFonts w:ascii="Arial" w:hAnsi="Arial" w:cs="Arial"/>
          <w:b/>
          <w:color w:val="000000" w:themeColor="text1"/>
        </w:rPr>
        <w:t>Agenda item</w:t>
      </w:r>
      <w:r w:rsidR="004607C3" w:rsidRPr="00715548">
        <w:rPr>
          <w:rFonts w:ascii="Arial" w:hAnsi="Arial" w:cs="Arial"/>
          <w:b/>
          <w:color w:val="000000" w:themeColor="text1"/>
        </w:rPr>
        <w:t>:</w:t>
      </w:r>
      <w:r w:rsidR="004607C3" w:rsidRPr="00715548">
        <w:rPr>
          <w:rFonts w:ascii="Arial" w:hAnsi="Arial" w:cs="Arial"/>
          <w:b/>
          <w:color w:val="000000" w:themeColor="text1"/>
        </w:rPr>
        <w:tab/>
      </w:r>
      <w:r w:rsidR="001A0B1E" w:rsidRPr="00715548">
        <w:rPr>
          <w:rFonts w:ascii="Arial" w:hAnsi="Arial" w:cs="Arial"/>
          <w:color w:val="000000" w:themeColor="text1"/>
        </w:rPr>
        <w:t>7.6</w:t>
      </w:r>
      <w:r w:rsidR="001209E5" w:rsidRPr="00715548">
        <w:rPr>
          <w:rFonts w:ascii="Arial" w:hAnsi="Arial" w:cs="Arial"/>
          <w:color w:val="000000" w:themeColor="text1"/>
        </w:rPr>
        <w:t>.3.1</w:t>
      </w:r>
    </w:p>
    <w:p w14:paraId="784959DB" w14:textId="7271E3EF" w:rsidR="005D20F1" w:rsidRPr="00715548" w:rsidRDefault="005D20F1" w:rsidP="005D20F1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15548">
        <w:rPr>
          <w:rFonts w:ascii="Arial" w:hAnsi="Arial" w:cs="Arial"/>
          <w:b/>
          <w:color w:val="000000" w:themeColor="text1"/>
        </w:rPr>
        <w:t>Title:</w:t>
      </w:r>
      <w:r w:rsidRPr="00715548">
        <w:rPr>
          <w:rFonts w:ascii="Arial" w:hAnsi="Arial" w:cs="Arial"/>
          <w:b/>
          <w:color w:val="000000" w:themeColor="text1"/>
        </w:rPr>
        <w:tab/>
      </w:r>
      <w:r w:rsidR="001209E5" w:rsidRPr="00715548">
        <w:rPr>
          <w:rFonts w:ascii="Arial" w:hAnsi="Arial" w:cs="Arial"/>
          <w:b/>
          <w:color w:val="000000" w:themeColor="text1"/>
        </w:rPr>
        <w:t xml:space="preserve">On </w:t>
      </w:r>
      <w:r w:rsidR="00CE308D" w:rsidRPr="00715548">
        <w:rPr>
          <w:rFonts w:ascii="Arial" w:hAnsi="Arial" w:cs="Arial"/>
          <w:b/>
          <w:color w:val="000000" w:themeColor="text1"/>
        </w:rPr>
        <w:t>downlink</w:t>
      </w:r>
      <w:r w:rsidR="00015AE9" w:rsidRPr="00715548">
        <w:rPr>
          <w:rFonts w:ascii="Arial" w:hAnsi="Arial" w:cs="Arial"/>
          <w:b/>
          <w:color w:val="000000" w:themeColor="text1"/>
        </w:rPr>
        <w:t xml:space="preserve"> </w:t>
      </w:r>
      <w:r w:rsidR="001209E5" w:rsidRPr="00715548">
        <w:rPr>
          <w:rFonts w:ascii="Arial" w:hAnsi="Arial" w:cs="Arial"/>
          <w:b/>
          <w:color w:val="000000" w:themeColor="text1"/>
        </w:rPr>
        <w:t>transmission detection for NR-U</w:t>
      </w:r>
      <w:r w:rsidR="00B22739" w:rsidRPr="00715548">
        <w:rPr>
          <w:rFonts w:ascii="Arial" w:hAnsi="Arial" w:cs="Arial"/>
          <w:b/>
          <w:color w:val="000000" w:themeColor="text1"/>
        </w:rPr>
        <w:t xml:space="preserve"> operation</w:t>
      </w:r>
    </w:p>
    <w:p w14:paraId="784959DC" w14:textId="77777777" w:rsidR="004607C3" w:rsidRPr="00715548" w:rsidRDefault="004607C3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15548">
        <w:rPr>
          <w:rFonts w:ascii="Arial" w:hAnsi="Arial" w:cs="Arial"/>
          <w:b/>
          <w:color w:val="000000" w:themeColor="text1"/>
        </w:rPr>
        <w:t>Source:</w:t>
      </w:r>
      <w:r w:rsidRPr="00715548">
        <w:rPr>
          <w:rFonts w:ascii="Arial" w:hAnsi="Arial" w:cs="Arial"/>
          <w:bCs/>
          <w:color w:val="000000" w:themeColor="text1"/>
        </w:rPr>
        <w:tab/>
      </w:r>
      <w:r w:rsidR="00D50E5B" w:rsidRPr="00715548">
        <w:rPr>
          <w:rFonts w:ascii="Arial" w:hAnsi="Arial" w:cs="Arial"/>
          <w:bCs/>
          <w:color w:val="000000" w:themeColor="text1"/>
        </w:rPr>
        <w:t>MediaT</w:t>
      </w:r>
      <w:r w:rsidR="00450D8B" w:rsidRPr="00715548">
        <w:rPr>
          <w:rFonts w:ascii="Arial" w:hAnsi="Arial" w:cs="Arial"/>
          <w:bCs/>
          <w:color w:val="000000" w:themeColor="text1"/>
        </w:rPr>
        <w:t>ek Inc.</w:t>
      </w:r>
    </w:p>
    <w:p w14:paraId="784959DD" w14:textId="77777777" w:rsidR="004607C3" w:rsidRPr="00715548" w:rsidRDefault="005D20F1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715548">
        <w:rPr>
          <w:rFonts w:ascii="Arial" w:hAnsi="Arial" w:cs="Arial"/>
          <w:b/>
          <w:color w:val="000000" w:themeColor="text1"/>
        </w:rPr>
        <w:t>Document for</w:t>
      </w:r>
      <w:r w:rsidR="004607C3" w:rsidRPr="00715548">
        <w:rPr>
          <w:rFonts w:ascii="Arial" w:hAnsi="Arial" w:cs="Arial"/>
          <w:b/>
          <w:color w:val="000000" w:themeColor="text1"/>
        </w:rPr>
        <w:t>:</w:t>
      </w:r>
      <w:r w:rsidR="004607C3" w:rsidRPr="00715548">
        <w:rPr>
          <w:rFonts w:ascii="Arial" w:hAnsi="Arial" w:cs="Arial"/>
          <w:bCs/>
          <w:color w:val="000000" w:themeColor="text1"/>
        </w:rPr>
        <w:tab/>
      </w:r>
      <w:r w:rsidR="004724D3" w:rsidRPr="00715548">
        <w:rPr>
          <w:rFonts w:ascii="Arial" w:hAnsi="Arial" w:cs="Arial"/>
          <w:bCs/>
          <w:color w:val="000000" w:themeColor="text1"/>
        </w:rPr>
        <w:t>Discussion</w:t>
      </w:r>
    </w:p>
    <w:p w14:paraId="784959DE" w14:textId="77777777" w:rsidR="004607C3" w:rsidRPr="00715548" w:rsidRDefault="004607C3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784959DF" w14:textId="77777777" w:rsidR="004607C3" w:rsidRPr="00715548" w:rsidRDefault="004607C3">
      <w:pPr>
        <w:rPr>
          <w:rFonts w:ascii="Arial" w:hAnsi="Arial" w:cs="Arial"/>
          <w:color w:val="000000" w:themeColor="text1"/>
        </w:rPr>
      </w:pPr>
    </w:p>
    <w:p w14:paraId="784959E0" w14:textId="77777777" w:rsidR="004607C3" w:rsidRPr="00715548" w:rsidRDefault="005D20F1" w:rsidP="00823FE1">
      <w:pPr>
        <w:pStyle w:val="1"/>
        <w:numPr>
          <w:ilvl w:val="0"/>
          <w:numId w:val="5"/>
        </w:numPr>
        <w:spacing w:after="120"/>
        <w:ind w:right="288"/>
        <w:rPr>
          <w:color w:val="000000" w:themeColor="text1"/>
        </w:rPr>
      </w:pPr>
      <w:r w:rsidRPr="00715548">
        <w:rPr>
          <w:color w:val="000000" w:themeColor="text1"/>
        </w:rPr>
        <w:t>Introduction</w:t>
      </w:r>
    </w:p>
    <w:p w14:paraId="4FF6846B" w14:textId="776F6445" w:rsidR="003A596C" w:rsidRPr="00715548" w:rsidRDefault="003A596C" w:rsidP="003A596C">
      <w:pPr>
        <w:jc w:val="both"/>
        <w:rPr>
          <w:color w:val="000000" w:themeColor="text1"/>
          <w:lang w:eastAsia="ja-JP"/>
        </w:rPr>
      </w:pPr>
      <w:r w:rsidRPr="00715548">
        <w:rPr>
          <w:color w:val="000000" w:themeColor="text1"/>
          <w:lang w:eastAsia="ja-JP"/>
        </w:rPr>
        <w:t>In RAN1 #92</w:t>
      </w:r>
      <w:r w:rsidRPr="00715548">
        <w:rPr>
          <w:rFonts w:hint="eastAsia"/>
          <w:color w:val="000000" w:themeColor="text1"/>
          <w:lang w:eastAsia="zh-TW"/>
        </w:rPr>
        <w:t>bis</w:t>
      </w:r>
      <w:r w:rsidRPr="00715548">
        <w:rPr>
          <w:color w:val="000000" w:themeColor="text1"/>
          <w:lang w:eastAsia="ja-JP"/>
        </w:rPr>
        <w:t xml:space="preserve"> [1], the following agreement was made: </w:t>
      </w:r>
    </w:p>
    <w:p w14:paraId="3F42D6B6" w14:textId="1CFCB6B5" w:rsidR="003A596C" w:rsidRPr="00715548" w:rsidRDefault="003A596C" w:rsidP="003A596C">
      <w:pPr>
        <w:jc w:val="both"/>
        <w:rPr>
          <w:color w:val="000000" w:themeColor="text1"/>
          <w:lang w:eastAsia="ja-JP"/>
        </w:rPr>
      </w:pPr>
      <w:r w:rsidRPr="00715548">
        <w:rPr>
          <w:rFonts w:eastAsia="MS Mincho"/>
          <w:noProof/>
          <w:color w:val="000000" w:themeColor="text1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FCD5B" wp14:editId="16EA0DC8">
                <wp:simplePos x="0" y="0"/>
                <wp:positionH relativeFrom="margin">
                  <wp:align>right</wp:align>
                </wp:positionH>
                <wp:positionV relativeFrom="paragraph">
                  <wp:posOffset>10059</wp:posOffset>
                </wp:positionV>
                <wp:extent cx="6452006" cy="1155801"/>
                <wp:effectExtent l="0" t="0" r="25400" b="2540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2006" cy="11558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C6F56F" w14:textId="77777777" w:rsidR="003A596C" w:rsidRPr="006E4D6C" w:rsidRDefault="003A596C" w:rsidP="003A596C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6E4D6C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2AC2809D" w14:textId="16EDB5EE" w:rsidR="003A596C" w:rsidRDefault="003A596C" w:rsidP="003A596C">
                            <w:pPr>
                              <w:numPr>
                                <w:ilvl w:val="0"/>
                                <w:numId w:val="15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t>Study the design changes needed to</w:t>
                            </w:r>
                            <w:r w:rsidR="00CC331B">
                              <w:t xml:space="preserve"> support the following channels</w:t>
                            </w:r>
                            <w:r>
                              <w:t>/signals in NR-U</w:t>
                            </w:r>
                          </w:p>
                          <w:p w14:paraId="02CCBFFC" w14:textId="77777777" w:rsidR="003A596C" w:rsidRDefault="003A596C" w:rsidP="003A596C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PDCCH/PDSCH</w:t>
                            </w:r>
                          </w:p>
                          <w:p w14:paraId="03EDDBD3" w14:textId="77777777" w:rsidR="003A596C" w:rsidRDefault="003A596C" w:rsidP="003A596C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PUCCH/PUSCH</w:t>
                            </w:r>
                          </w:p>
                          <w:p w14:paraId="5716E6C0" w14:textId="77777777" w:rsidR="003A596C" w:rsidRDefault="003A596C" w:rsidP="003A596C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PSS/SSS/PBCH</w:t>
                            </w:r>
                          </w:p>
                          <w:p w14:paraId="249F2DF5" w14:textId="77777777" w:rsidR="003A596C" w:rsidRDefault="003A596C" w:rsidP="003A596C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PRACH</w:t>
                            </w:r>
                          </w:p>
                          <w:p w14:paraId="3E8337FF" w14:textId="7A0E9100" w:rsidR="003A596C" w:rsidRPr="003A596C" w:rsidRDefault="003A596C" w:rsidP="003A596C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DL and UL reference signals applicable to the operational frequency range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AFCD5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6.85pt;margin-top:.8pt;width:508.05pt;height:9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">
                <v:textbox>
                  <w:txbxContent>
                    <w:p w14:paraId="4BC6F56F" w14:textId="77777777" w:rsidR="003A596C" w:rsidRPr="006E4D6C" w:rsidRDefault="003A596C" w:rsidP="003A596C">
                      <w:pPr>
                        <w:spacing w:after="0"/>
                        <w:rPr>
                          <w:b/>
                          <w:lang w:eastAsia="x-none"/>
                        </w:rPr>
                      </w:pPr>
                      <w:r w:rsidRPr="006E4D6C">
                        <w:rPr>
                          <w:b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2AC2809D" w14:textId="16EDB5EE" w:rsidR="003A596C" w:rsidRDefault="003A596C" w:rsidP="003A596C">
                      <w:pPr>
                        <w:numPr>
                          <w:ilvl w:val="0"/>
                          <w:numId w:val="15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t>Study the design changes needed to</w:t>
                      </w:r>
                      <w:r w:rsidR="00CC331B">
                        <w:t xml:space="preserve"> support the following channels</w:t>
                      </w:r>
                      <w:r>
                        <w:t>/signals in NR-U</w:t>
                      </w:r>
                    </w:p>
                    <w:p w14:paraId="02CCBFFC" w14:textId="77777777" w:rsidR="003A596C" w:rsidRDefault="003A596C" w:rsidP="003A596C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PDCCH/PDSCH</w:t>
                      </w:r>
                    </w:p>
                    <w:p w14:paraId="03EDDBD3" w14:textId="77777777" w:rsidR="003A596C" w:rsidRDefault="003A596C" w:rsidP="003A596C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PUCCH/PUSCH</w:t>
                      </w:r>
                    </w:p>
                    <w:p w14:paraId="5716E6C0" w14:textId="77777777" w:rsidR="003A596C" w:rsidRDefault="003A596C" w:rsidP="003A596C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PSS/SSS/PBCH</w:t>
                      </w:r>
                    </w:p>
                    <w:p w14:paraId="249F2DF5" w14:textId="77777777" w:rsidR="003A596C" w:rsidRDefault="003A596C" w:rsidP="003A596C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PRACH</w:t>
                      </w:r>
                    </w:p>
                    <w:p w14:paraId="3E8337FF" w14:textId="7A0E9100" w:rsidR="003A596C" w:rsidRPr="003A596C" w:rsidRDefault="003A596C" w:rsidP="003A596C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DL and UL reference signals applicable to the operational frequency range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15548">
        <w:rPr>
          <w:color w:val="000000" w:themeColor="text1"/>
          <w:lang w:eastAsia="ja-JP"/>
        </w:rPr>
        <w:t xml:space="preserve"> </w:t>
      </w:r>
    </w:p>
    <w:p w14:paraId="0233D5CB" w14:textId="66852581" w:rsidR="003A596C" w:rsidRPr="00715548" w:rsidRDefault="003A596C" w:rsidP="003A596C">
      <w:pPr>
        <w:jc w:val="both"/>
        <w:rPr>
          <w:color w:val="000000" w:themeColor="text1"/>
          <w:lang w:eastAsia="ja-JP"/>
        </w:rPr>
      </w:pPr>
    </w:p>
    <w:p w14:paraId="199D7FC6" w14:textId="77777777" w:rsidR="003A596C" w:rsidRPr="00715548" w:rsidRDefault="003A596C" w:rsidP="003A596C">
      <w:pPr>
        <w:jc w:val="both"/>
        <w:rPr>
          <w:color w:val="000000" w:themeColor="text1"/>
          <w:lang w:eastAsia="ja-JP"/>
        </w:rPr>
      </w:pPr>
    </w:p>
    <w:p w14:paraId="4A3B9D28" w14:textId="77777777" w:rsidR="003A596C" w:rsidRPr="00715548" w:rsidRDefault="003A596C" w:rsidP="003A596C">
      <w:pPr>
        <w:jc w:val="both"/>
        <w:rPr>
          <w:color w:val="000000" w:themeColor="text1"/>
          <w:lang w:eastAsia="ja-JP"/>
        </w:rPr>
      </w:pPr>
    </w:p>
    <w:p w14:paraId="6C08EA49" w14:textId="77777777" w:rsidR="003A596C" w:rsidRPr="00715548" w:rsidRDefault="003A596C" w:rsidP="003A596C">
      <w:pPr>
        <w:jc w:val="both"/>
        <w:rPr>
          <w:color w:val="000000" w:themeColor="text1"/>
          <w:lang w:eastAsia="ja-JP"/>
        </w:rPr>
      </w:pPr>
    </w:p>
    <w:p w14:paraId="7ACCDC86" w14:textId="77777777" w:rsidR="003A596C" w:rsidRPr="00715548" w:rsidRDefault="003A596C" w:rsidP="003A596C">
      <w:pPr>
        <w:jc w:val="both"/>
        <w:rPr>
          <w:color w:val="000000" w:themeColor="text1"/>
          <w:lang w:eastAsia="ja-JP"/>
        </w:rPr>
      </w:pPr>
    </w:p>
    <w:p w14:paraId="5F5B5E19" w14:textId="4E79A959" w:rsidR="009A0EFE" w:rsidRPr="00715548" w:rsidRDefault="00200275" w:rsidP="006E4D6C">
      <w:pPr>
        <w:jc w:val="both"/>
        <w:rPr>
          <w:color w:val="000000" w:themeColor="text1"/>
        </w:rPr>
      </w:pPr>
      <w:r w:rsidRPr="00715548">
        <w:rPr>
          <w:color w:val="000000" w:themeColor="text1"/>
        </w:rPr>
        <w:t xml:space="preserve">In this contribution, we will discuss </w:t>
      </w:r>
      <w:r w:rsidR="00CB2D09" w:rsidRPr="00715548">
        <w:rPr>
          <w:color w:val="000000" w:themeColor="text1"/>
        </w:rPr>
        <w:t>about</w:t>
      </w:r>
      <w:r w:rsidR="00DD3D50" w:rsidRPr="00715548">
        <w:rPr>
          <w:color w:val="000000" w:themeColor="text1"/>
        </w:rPr>
        <w:t xml:space="preserve"> the transmission of downlink physical channels for NR-U operation</w:t>
      </w:r>
      <w:r w:rsidR="00E14F64" w:rsidRPr="00715548">
        <w:rPr>
          <w:color w:val="000000" w:themeColor="text1"/>
        </w:rPr>
        <w:t>.</w:t>
      </w:r>
    </w:p>
    <w:p w14:paraId="64CA3E00" w14:textId="77777777" w:rsidR="00DC7CEE" w:rsidRPr="00715548" w:rsidRDefault="00DC7CEE" w:rsidP="006E4D6C">
      <w:pPr>
        <w:jc w:val="both"/>
        <w:rPr>
          <w:color w:val="000000" w:themeColor="text1"/>
        </w:rPr>
      </w:pPr>
    </w:p>
    <w:p w14:paraId="117AD401" w14:textId="63B0030D" w:rsidR="00FF3434" w:rsidRPr="00715548" w:rsidRDefault="00FF3434" w:rsidP="006E4D6C">
      <w:pPr>
        <w:pStyle w:val="1"/>
        <w:numPr>
          <w:ilvl w:val="0"/>
          <w:numId w:val="5"/>
        </w:numPr>
        <w:spacing w:after="120"/>
        <w:ind w:right="288"/>
        <w:jc w:val="both"/>
        <w:rPr>
          <w:color w:val="000000" w:themeColor="text1"/>
        </w:rPr>
      </w:pPr>
      <w:r w:rsidRPr="00715548">
        <w:rPr>
          <w:color w:val="000000" w:themeColor="text1"/>
        </w:rPr>
        <w:t>Detection of Downlink</w:t>
      </w:r>
      <w:r w:rsidR="00015AE9" w:rsidRPr="00715548">
        <w:rPr>
          <w:color w:val="000000" w:themeColor="text1"/>
        </w:rPr>
        <w:t xml:space="preserve"> </w:t>
      </w:r>
      <w:r w:rsidRPr="00715548">
        <w:rPr>
          <w:color w:val="000000" w:themeColor="text1"/>
        </w:rPr>
        <w:t>Transmission</w:t>
      </w:r>
    </w:p>
    <w:p w14:paraId="3023D7D9" w14:textId="38B60808" w:rsidR="00FF3434" w:rsidRPr="00715548" w:rsidRDefault="00DD3D50" w:rsidP="001D6946">
      <w:pPr>
        <w:jc w:val="both"/>
        <w:rPr>
          <w:color w:val="000000" w:themeColor="text1"/>
        </w:rPr>
      </w:pPr>
      <w:r w:rsidRPr="00715548">
        <w:rPr>
          <w:color w:val="000000" w:themeColor="text1"/>
        </w:rPr>
        <w:t xml:space="preserve">To ensure fair resource sharing between devices in unlicensed band operation, Listen-Before-Talk (LBT) procedure is adopted as a sharing mechanism for enabling the coexistence between LTE-based LAA/eLAA and Wi-Fi. Therefore, it is reasonable to choose LBT procedure as a start point in NR-U. On the other hand, once a device obtain a downlink transmission opportunity (TXOP) via LBT, the device should transmit PDCCH/PDSCH as early as possible to efficiently utilize the resources. Thus, it is important for NR-U to support a flexible frame structure that enables PDCCH/PDSCH transmission to start at potentially any symbols. </w:t>
      </w:r>
      <w:r w:rsidR="00BA4159" w:rsidRPr="00715548">
        <w:rPr>
          <w:color w:val="000000" w:themeColor="text1"/>
        </w:rPr>
        <w:t>C</w:t>
      </w:r>
      <w:r w:rsidR="00FF3434" w:rsidRPr="00715548">
        <w:rPr>
          <w:color w:val="000000" w:themeColor="text1"/>
        </w:rPr>
        <w:t>urrent NR frame structure design is very flexible and can readily be adopted for u</w:t>
      </w:r>
      <w:r w:rsidR="008D57CA" w:rsidRPr="00715548">
        <w:rPr>
          <w:color w:val="000000" w:themeColor="text1"/>
        </w:rPr>
        <w:t>nlicensed use. Such flexibility allows a device can therefore potentially start its</w:t>
      </w:r>
      <w:r w:rsidR="00C77368" w:rsidRPr="00715548">
        <w:rPr>
          <w:color w:val="000000" w:themeColor="text1"/>
        </w:rPr>
        <w:t xml:space="preserve"> PDCCH/PDSCH</w:t>
      </w:r>
      <w:r w:rsidR="008D57CA" w:rsidRPr="00715548">
        <w:rPr>
          <w:color w:val="000000" w:themeColor="text1"/>
        </w:rPr>
        <w:t xml:space="preserve"> transmission at any symbol in a slot once it obtains a</w:t>
      </w:r>
      <w:r w:rsidR="00C77368" w:rsidRPr="00715548">
        <w:rPr>
          <w:color w:val="000000" w:themeColor="text1"/>
        </w:rPr>
        <w:t xml:space="preserve"> downlink</w:t>
      </w:r>
      <w:r w:rsidR="008D57CA" w:rsidRPr="00715548">
        <w:rPr>
          <w:color w:val="000000" w:themeColor="text1"/>
        </w:rPr>
        <w:t xml:space="preserve"> </w:t>
      </w:r>
      <w:r w:rsidR="00550393" w:rsidRPr="00715548">
        <w:rPr>
          <w:color w:val="000000" w:themeColor="text1"/>
        </w:rPr>
        <w:t xml:space="preserve">TXOP </w:t>
      </w:r>
      <w:r w:rsidR="00C77368" w:rsidRPr="00715548">
        <w:rPr>
          <w:color w:val="000000" w:themeColor="text1"/>
        </w:rPr>
        <w:t>via LBT. However,</w:t>
      </w:r>
      <w:r w:rsidR="008D57CA" w:rsidRPr="00715548">
        <w:rPr>
          <w:color w:val="000000" w:themeColor="text1"/>
        </w:rPr>
        <w:t xml:space="preserve"> </w:t>
      </w:r>
      <w:r w:rsidRPr="00715548">
        <w:rPr>
          <w:color w:val="000000" w:themeColor="text1"/>
        </w:rPr>
        <w:t xml:space="preserve">this </w:t>
      </w:r>
      <w:r w:rsidR="008D57CA" w:rsidRPr="00715548">
        <w:rPr>
          <w:color w:val="000000" w:themeColor="text1"/>
        </w:rPr>
        <w:t xml:space="preserve">flexibility also </w:t>
      </w:r>
      <w:r w:rsidR="00FF3434" w:rsidRPr="00715548">
        <w:rPr>
          <w:color w:val="000000" w:themeColor="text1"/>
        </w:rPr>
        <w:t>presents a challenge to the UE to detect the beginning of a downlink transmission. The problem is exacerbated in NR due to the absence of CRS that can be used in LAA for downlink transmission detection.</w:t>
      </w:r>
    </w:p>
    <w:p w14:paraId="7CEDAA7A" w14:textId="77777777" w:rsidR="002132C0" w:rsidRPr="00715548" w:rsidRDefault="002132C0" w:rsidP="006E4D6C">
      <w:pPr>
        <w:jc w:val="both"/>
        <w:rPr>
          <w:color w:val="000000" w:themeColor="text1"/>
        </w:rPr>
      </w:pPr>
    </w:p>
    <w:p w14:paraId="6A1C5D1F" w14:textId="099751C7" w:rsidR="00FF3434" w:rsidRPr="00715548" w:rsidRDefault="008D57CA" w:rsidP="006E4D6C">
      <w:pPr>
        <w:jc w:val="both"/>
        <w:rPr>
          <w:rFonts w:eastAsia="SimSun"/>
          <w:b/>
          <w:color w:val="000000" w:themeColor="text1"/>
          <w:lang w:eastAsia="zh-CN"/>
        </w:rPr>
      </w:pPr>
      <w:r w:rsidRPr="00715548">
        <w:rPr>
          <w:rFonts w:eastAsia="SimSun"/>
          <w:b/>
          <w:color w:val="000000" w:themeColor="text1"/>
          <w:lang w:eastAsia="zh-CN"/>
        </w:rPr>
        <w:t>Observation 1</w:t>
      </w:r>
      <w:r w:rsidR="00FF3434" w:rsidRPr="00715548">
        <w:rPr>
          <w:rFonts w:eastAsia="SimSun"/>
          <w:b/>
          <w:color w:val="000000" w:themeColor="text1"/>
          <w:lang w:eastAsia="zh-CN"/>
        </w:rPr>
        <w:t xml:space="preserve">: The detection of downlink transmission is a challenging task for the UE </w:t>
      </w:r>
      <w:r w:rsidR="00AD4CB0" w:rsidRPr="00715548">
        <w:rPr>
          <w:rFonts w:eastAsia="SimSun"/>
          <w:b/>
          <w:color w:val="000000" w:themeColor="text1"/>
          <w:lang w:eastAsia="zh-CN"/>
        </w:rPr>
        <w:t>for</w:t>
      </w:r>
      <w:r w:rsidR="00FF3434" w:rsidRPr="00715548">
        <w:rPr>
          <w:rFonts w:eastAsia="SimSun"/>
          <w:b/>
          <w:color w:val="000000" w:themeColor="text1"/>
          <w:lang w:eastAsia="zh-CN"/>
        </w:rPr>
        <w:t xml:space="preserve"> NR-U</w:t>
      </w:r>
      <w:r w:rsidR="00AD4CB0" w:rsidRPr="00715548">
        <w:rPr>
          <w:rFonts w:eastAsia="SimSun"/>
          <w:b/>
          <w:color w:val="000000" w:themeColor="text1"/>
          <w:lang w:eastAsia="zh-CN"/>
        </w:rPr>
        <w:t xml:space="preserve"> operation</w:t>
      </w:r>
      <w:r w:rsidR="00FF3434" w:rsidRPr="00715548">
        <w:rPr>
          <w:rFonts w:eastAsia="SimSun"/>
          <w:b/>
          <w:color w:val="000000" w:themeColor="text1"/>
          <w:lang w:eastAsia="zh-CN"/>
        </w:rPr>
        <w:t xml:space="preserve"> due to the flexible starting point of the transmission</w:t>
      </w:r>
      <w:r w:rsidR="001D6946" w:rsidRPr="00715548">
        <w:rPr>
          <w:rFonts w:eastAsia="SimSun"/>
          <w:b/>
          <w:color w:val="000000" w:themeColor="text1"/>
          <w:lang w:eastAsia="zh-CN"/>
        </w:rPr>
        <w:t xml:space="preserve"> </w:t>
      </w:r>
      <w:r w:rsidR="001D6946" w:rsidRPr="00715548">
        <w:rPr>
          <w:b/>
          <w:color w:val="000000" w:themeColor="text1"/>
        </w:rPr>
        <w:t>opportunity</w:t>
      </w:r>
      <w:r w:rsidR="00FF3434" w:rsidRPr="00715548">
        <w:rPr>
          <w:rFonts w:eastAsia="SimSun"/>
          <w:b/>
          <w:color w:val="000000" w:themeColor="text1"/>
          <w:lang w:eastAsia="zh-CN"/>
        </w:rPr>
        <w:t>.</w:t>
      </w:r>
    </w:p>
    <w:p w14:paraId="1D6AEF82" w14:textId="77777777" w:rsidR="008D57CA" w:rsidRPr="00715548" w:rsidRDefault="008D57CA" w:rsidP="006E4D6C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32315CF8" w14:textId="229BA0EE" w:rsidR="00015AE9" w:rsidRPr="00715548" w:rsidRDefault="00FF3434" w:rsidP="001D6946">
      <w:pPr>
        <w:jc w:val="both"/>
        <w:rPr>
          <w:color w:val="000000" w:themeColor="text1"/>
        </w:rPr>
      </w:pPr>
      <w:r w:rsidRPr="00715548">
        <w:rPr>
          <w:color w:val="000000" w:themeColor="text1"/>
        </w:rPr>
        <w:t>A potential solution</w:t>
      </w:r>
      <w:r w:rsidR="00550393" w:rsidRPr="00715548">
        <w:rPr>
          <w:color w:val="000000" w:themeColor="text1"/>
        </w:rPr>
        <w:t xml:space="preserve"> for </w:t>
      </w:r>
      <w:r w:rsidR="00550393" w:rsidRPr="00715548">
        <w:rPr>
          <w:rFonts w:eastAsia="SimSun"/>
          <w:color w:val="000000" w:themeColor="text1"/>
          <w:lang w:eastAsia="zh-CN"/>
        </w:rPr>
        <w:t>downlink transmission detection</w:t>
      </w:r>
      <w:r w:rsidRPr="00715548">
        <w:rPr>
          <w:color w:val="000000" w:themeColor="text1"/>
        </w:rPr>
        <w:t xml:space="preserve"> is</w:t>
      </w:r>
      <w:r w:rsidR="004C5DAB" w:rsidRPr="00715548">
        <w:rPr>
          <w:color w:val="000000" w:themeColor="text1"/>
        </w:rPr>
        <w:t xml:space="preserve"> to configure the UE to perform frequent </w:t>
      </w:r>
      <w:r w:rsidRPr="00715548">
        <w:rPr>
          <w:color w:val="000000" w:themeColor="text1"/>
        </w:rPr>
        <w:t xml:space="preserve">CORESET monitoring to detect the leading PDCCH </w:t>
      </w:r>
      <w:r w:rsidR="007B4968" w:rsidRPr="00715548">
        <w:rPr>
          <w:color w:val="000000" w:themeColor="text1"/>
        </w:rPr>
        <w:t>of</w:t>
      </w:r>
      <w:r w:rsidRPr="00715548">
        <w:rPr>
          <w:color w:val="000000" w:themeColor="text1"/>
        </w:rPr>
        <w:t xml:space="preserve"> a downlink TXOP, as shown in </w:t>
      </w:r>
      <w:r w:rsidRPr="00715548">
        <w:rPr>
          <w:color w:val="000000" w:themeColor="text1"/>
        </w:rPr>
        <w:fldChar w:fldCharType="begin"/>
      </w:r>
      <w:r w:rsidRPr="00715548">
        <w:rPr>
          <w:color w:val="000000" w:themeColor="text1"/>
        </w:rPr>
        <w:instrText xml:space="preserve"> REF _Ref510632236 \h </w:instrText>
      </w:r>
      <w:r w:rsidR="006E4D6C" w:rsidRPr="00715548">
        <w:rPr>
          <w:color w:val="000000" w:themeColor="text1"/>
        </w:rPr>
        <w:instrText xml:space="preserve"> \* MERGEFORMAT </w:instrText>
      </w:r>
      <w:r w:rsidRPr="00715548">
        <w:rPr>
          <w:color w:val="000000" w:themeColor="text1"/>
        </w:rPr>
      </w:r>
      <w:r w:rsidRPr="00715548">
        <w:rPr>
          <w:color w:val="000000" w:themeColor="text1"/>
        </w:rPr>
        <w:fldChar w:fldCharType="separate"/>
      </w:r>
      <w:r w:rsidRPr="00715548">
        <w:rPr>
          <w:color w:val="000000" w:themeColor="text1"/>
        </w:rPr>
        <w:t xml:space="preserve">Figure </w:t>
      </w:r>
      <w:r w:rsidRPr="00715548">
        <w:rPr>
          <w:noProof/>
          <w:color w:val="000000" w:themeColor="text1"/>
        </w:rPr>
        <w:t>1</w:t>
      </w:r>
      <w:r w:rsidRPr="00715548">
        <w:rPr>
          <w:color w:val="000000" w:themeColor="text1"/>
        </w:rPr>
        <w:fldChar w:fldCharType="end"/>
      </w:r>
      <w:r w:rsidRPr="00715548">
        <w:rPr>
          <w:color w:val="000000" w:themeColor="text1"/>
        </w:rPr>
        <w:t xml:space="preserve">. The configuration of </w:t>
      </w:r>
      <w:r w:rsidR="004C5DAB" w:rsidRPr="00715548">
        <w:rPr>
          <w:color w:val="000000" w:themeColor="text1"/>
        </w:rPr>
        <w:t xml:space="preserve">frequent </w:t>
      </w:r>
      <w:r w:rsidR="00015AE9" w:rsidRPr="00715548">
        <w:rPr>
          <w:color w:val="000000" w:themeColor="text1"/>
        </w:rPr>
        <w:t xml:space="preserve">CORESET </w:t>
      </w:r>
      <w:r w:rsidRPr="00715548">
        <w:rPr>
          <w:color w:val="000000" w:themeColor="text1"/>
        </w:rPr>
        <w:t xml:space="preserve">monitoring should preferably limit the search space </w:t>
      </w:r>
      <w:r w:rsidR="00C77368" w:rsidRPr="00715548">
        <w:rPr>
          <w:color w:val="000000" w:themeColor="text1"/>
        </w:rPr>
        <w:t>to</w:t>
      </w:r>
      <w:r w:rsidRPr="00715548">
        <w:rPr>
          <w:color w:val="000000" w:themeColor="text1"/>
        </w:rPr>
        <w:t xml:space="preserve"> </w:t>
      </w:r>
      <w:r w:rsidR="004C5DAB" w:rsidRPr="00715548">
        <w:rPr>
          <w:color w:val="000000" w:themeColor="text1"/>
        </w:rPr>
        <w:t xml:space="preserve">avoid high complexity </w:t>
      </w:r>
      <w:r w:rsidR="002132C0" w:rsidRPr="00715548">
        <w:rPr>
          <w:color w:val="000000" w:themeColor="text1"/>
        </w:rPr>
        <w:t>from</w:t>
      </w:r>
      <w:r w:rsidRPr="00715548">
        <w:rPr>
          <w:color w:val="000000" w:themeColor="text1"/>
        </w:rPr>
        <w:t xml:space="preserve"> the</w:t>
      </w:r>
      <w:r w:rsidR="004C5DAB" w:rsidRPr="00715548">
        <w:rPr>
          <w:color w:val="000000" w:themeColor="text1"/>
        </w:rPr>
        <w:t xml:space="preserve"> blind</w:t>
      </w:r>
      <w:r w:rsidRPr="00715548">
        <w:rPr>
          <w:color w:val="000000" w:themeColor="text1"/>
        </w:rPr>
        <w:t xml:space="preserve"> </w:t>
      </w:r>
      <w:r w:rsidR="00015AE9" w:rsidRPr="00715548">
        <w:rPr>
          <w:color w:val="000000" w:themeColor="text1"/>
        </w:rPr>
        <w:t>detection</w:t>
      </w:r>
      <w:r w:rsidR="00C77368" w:rsidRPr="00715548">
        <w:rPr>
          <w:color w:val="000000" w:themeColor="text1"/>
        </w:rPr>
        <w:t>s</w:t>
      </w:r>
      <w:r w:rsidRPr="00715548">
        <w:rPr>
          <w:color w:val="000000" w:themeColor="text1"/>
        </w:rPr>
        <w:t xml:space="preserve">. After the </w:t>
      </w:r>
      <w:r w:rsidR="00015AE9" w:rsidRPr="00715548">
        <w:rPr>
          <w:color w:val="000000" w:themeColor="text1"/>
        </w:rPr>
        <w:t>leading PDCCH of a downlink TXOP is detected</w:t>
      </w:r>
      <w:r w:rsidRPr="00715548">
        <w:rPr>
          <w:color w:val="000000" w:themeColor="text1"/>
        </w:rPr>
        <w:t>, the UE can switch to less frequent but more complicated PDCCH monitoring.</w:t>
      </w:r>
    </w:p>
    <w:p w14:paraId="21ADC30C" w14:textId="257C3A66" w:rsidR="002132C0" w:rsidRPr="00715548" w:rsidRDefault="004C5DAB" w:rsidP="004C5DAB">
      <w:pPr>
        <w:jc w:val="both"/>
        <w:rPr>
          <w:rFonts w:eastAsia="SimSun"/>
          <w:b/>
          <w:color w:val="000000" w:themeColor="text1"/>
          <w:lang w:eastAsia="zh-CN"/>
        </w:rPr>
      </w:pPr>
      <w:r w:rsidRPr="00715548">
        <w:rPr>
          <w:rFonts w:eastAsia="SimSun"/>
          <w:b/>
          <w:color w:val="000000" w:themeColor="text1"/>
          <w:lang w:eastAsia="zh-CN"/>
        </w:rPr>
        <w:t>Proposal</w:t>
      </w:r>
      <w:r w:rsidR="001D6946" w:rsidRPr="00715548">
        <w:rPr>
          <w:rFonts w:eastAsia="SimSun"/>
          <w:b/>
          <w:color w:val="000000" w:themeColor="text1"/>
          <w:lang w:eastAsia="zh-CN"/>
        </w:rPr>
        <w:t xml:space="preserve"> 1</w:t>
      </w:r>
      <w:r w:rsidRPr="00715548">
        <w:rPr>
          <w:rFonts w:eastAsia="SimSun"/>
          <w:b/>
          <w:color w:val="000000" w:themeColor="text1"/>
          <w:lang w:eastAsia="zh-CN"/>
        </w:rPr>
        <w:t>:</w:t>
      </w:r>
      <w:r w:rsidR="002132C0" w:rsidRPr="00715548">
        <w:rPr>
          <w:rFonts w:eastAsia="SimSun"/>
          <w:b/>
          <w:color w:val="000000" w:themeColor="text1"/>
          <w:lang w:eastAsia="zh-CN"/>
        </w:rPr>
        <w:t xml:space="preserve"> </w:t>
      </w:r>
      <w:r w:rsidR="001D6946" w:rsidRPr="00715548">
        <w:rPr>
          <w:rFonts w:eastAsia="SimSun"/>
          <w:b/>
          <w:color w:val="000000" w:themeColor="text1"/>
          <w:lang w:eastAsia="zh-CN"/>
        </w:rPr>
        <w:t xml:space="preserve">NR-U should support efficient frequent </w:t>
      </w:r>
      <w:r w:rsidR="002132C0" w:rsidRPr="00715548">
        <w:rPr>
          <w:rFonts w:eastAsia="SimSun"/>
          <w:b/>
          <w:color w:val="000000" w:themeColor="text1"/>
          <w:lang w:eastAsia="zh-CN"/>
        </w:rPr>
        <w:t>CORESET monitoring for downlink transmission detection</w:t>
      </w:r>
      <w:r w:rsidR="005E69CC" w:rsidRPr="00715548">
        <w:rPr>
          <w:rFonts w:eastAsia="SimSun"/>
          <w:b/>
          <w:color w:val="000000" w:themeColor="text1"/>
          <w:lang w:eastAsia="zh-CN"/>
        </w:rPr>
        <w:t>.</w:t>
      </w:r>
      <w:r w:rsidR="001D6946" w:rsidRPr="00715548">
        <w:rPr>
          <w:rFonts w:eastAsia="SimSun"/>
          <w:b/>
          <w:color w:val="000000" w:themeColor="text1"/>
          <w:lang w:eastAsia="zh-CN"/>
        </w:rPr>
        <w:t xml:space="preserve"> </w:t>
      </w:r>
    </w:p>
    <w:p w14:paraId="4ED83418" w14:textId="77777777" w:rsidR="002132C0" w:rsidRPr="00715548" w:rsidRDefault="002132C0" w:rsidP="004C5DAB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3B054575" w14:textId="6E9710BD" w:rsidR="001D6946" w:rsidRPr="00715548" w:rsidRDefault="001D6946" w:rsidP="001D6946">
      <w:pPr>
        <w:jc w:val="both"/>
        <w:rPr>
          <w:color w:val="000000" w:themeColor="text1"/>
        </w:rPr>
      </w:pPr>
      <w:r w:rsidRPr="00715548">
        <w:rPr>
          <w:color w:val="000000" w:themeColor="text1"/>
        </w:rPr>
        <w:t xml:space="preserve">Alternatively, the </w:t>
      </w:r>
      <w:r w:rsidR="00FB1F82" w:rsidRPr="00715548">
        <w:rPr>
          <w:color w:val="000000" w:themeColor="text1"/>
        </w:rPr>
        <w:t xml:space="preserve">downlink TXOP </w:t>
      </w:r>
      <w:r w:rsidRPr="00715548">
        <w:rPr>
          <w:color w:val="000000" w:themeColor="text1"/>
        </w:rPr>
        <w:t xml:space="preserve">can be preceded </w:t>
      </w:r>
      <w:r w:rsidR="00CC331B" w:rsidRPr="00715548">
        <w:rPr>
          <w:color w:val="000000" w:themeColor="text1"/>
        </w:rPr>
        <w:t>with</w:t>
      </w:r>
      <w:r w:rsidRPr="00715548">
        <w:rPr>
          <w:color w:val="000000" w:themeColor="text1"/>
        </w:rPr>
        <w:t xml:space="preserve"> a preamble that can be easily detected by the UE using a correlator.</w:t>
      </w:r>
      <w:r w:rsidR="00CC331B" w:rsidRPr="00715548">
        <w:rPr>
          <w:color w:val="000000" w:themeColor="text1"/>
        </w:rPr>
        <w:t xml:space="preserve"> Then, PDCCH/PDSCH will be transmitted after</w:t>
      </w:r>
      <w:r w:rsidR="00536F14">
        <w:rPr>
          <w:color w:val="000000" w:themeColor="text1"/>
        </w:rPr>
        <w:t xml:space="preserve"> the </w:t>
      </w:r>
      <w:r w:rsidR="00536F14" w:rsidRPr="00715548">
        <w:rPr>
          <w:color w:val="000000" w:themeColor="text1"/>
        </w:rPr>
        <w:t>preamble</w:t>
      </w:r>
      <w:bookmarkStart w:id="0" w:name="_GoBack"/>
      <w:bookmarkEnd w:id="0"/>
      <w:r w:rsidR="00CC331B" w:rsidRPr="00715548">
        <w:rPr>
          <w:color w:val="000000" w:themeColor="text1"/>
        </w:rPr>
        <w:t xml:space="preserve">, as illustrated in Figure 2. </w:t>
      </w:r>
      <w:r w:rsidR="000F117E" w:rsidRPr="00715548">
        <w:rPr>
          <w:color w:val="000000" w:themeColor="text1"/>
        </w:rPr>
        <w:t>The preamble may be universal that all devices use</w:t>
      </w:r>
      <w:r w:rsidR="00487A22" w:rsidRPr="00715548">
        <w:rPr>
          <w:color w:val="000000" w:themeColor="text1"/>
        </w:rPr>
        <w:t xml:space="preserve"> it</w:t>
      </w:r>
      <w:r w:rsidR="000F117E" w:rsidRPr="00715548">
        <w:rPr>
          <w:color w:val="000000" w:themeColor="text1"/>
        </w:rPr>
        <w:t xml:space="preserve"> for the same purpose of downlink </w:t>
      </w:r>
      <w:r w:rsidR="00C77368" w:rsidRPr="00715548">
        <w:rPr>
          <w:color w:val="000000" w:themeColor="text1"/>
        </w:rPr>
        <w:t>transmission</w:t>
      </w:r>
      <w:r w:rsidR="000F117E" w:rsidRPr="00715548">
        <w:rPr>
          <w:color w:val="000000" w:themeColor="text1"/>
        </w:rPr>
        <w:t xml:space="preserve"> detection. </w:t>
      </w:r>
      <w:r w:rsidRPr="00715548">
        <w:rPr>
          <w:color w:val="000000" w:themeColor="text1"/>
        </w:rPr>
        <w:t>The tradeoff between the overhead of such preamble and UE’s complexity saving needs to be carefully studied</w:t>
      </w:r>
      <w:r w:rsidR="00D93D35" w:rsidRPr="00715548">
        <w:rPr>
          <w:color w:val="000000" w:themeColor="text1"/>
        </w:rPr>
        <w:t xml:space="preserve"> for NR-U</w:t>
      </w:r>
      <w:r w:rsidRPr="00715548">
        <w:rPr>
          <w:color w:val="000000" w:themeColor="text1"/>
        </w:rPr>
        <w:t>.</w:t>
      </w:r>
    </w:p>
    <w:p w14:paraId="1F593B34" w14:textId="1E34A0BF" w:rsidR="004C5DAB" w:rsidRPr="00715548" w:rsidRDefault="00706AF6" w:rsidP="005E69CC">
      <w:pPr>
        <w:rPr>
          <w:color w:val="000000" w:themeColor="text1"/>
        </w:rPr>
      </w:pPr>
      <w:r w:rsidRPr="00715548">
        <w:rPr>
          <w:rFonts w:eastAsia="SimSun"/>
          <w:b/>
          <w:color w:val="000000" w:themeColor="text1"/>
          <w:lang w:eastAsia="zh-CN"/>
        </w:rPr>
        <w:t>Proposal 2: NR-</w:t>
      </w:r>
      <w:r w:rsidRPr="0098414E">
        <w:rPr>
          <w:rFonts w:eastAsia="SimSun"/>
          <w:b/>
          <w:color w:val="000000" w:themeColor="text1"/>
          <w:lang w:eastAsia="zh-CN"/>
        </w:rPr>
        <w:t xml:space="preserve">U should </w:t>
      </w:r>
      <w:r w:rsidR="00A522A2" w:rsidRPr="0098414E">
        <w:rPr>
          <w:rFonts w:eastAsia="SimSun"/>
          <w:b/>
          <w:color w:val="000000" w:themeColor="text1"/>
          <w:lang w:eastAsia="zh-CN"/>
        </w:rPr>
        <w:t>evaluate the benefit of employing</w:t>
      </w:r>
      <w:r w:rsidR="000F117E" w:rsidRPr="0098414E">
        <w:rPr>
          <w:rFonts w:eastAsia="SimSun"/>
          <w:b/>
          <w:color w:val="000000" w:themeColor="text1"/>
          <w:lang w:eastAsia="zh-CN"/>
        </w:rPr>
        <w:t xml:space="preserve"> a preamble</w:t>
      </w:r>
      <w:r w:rsidRPr="00715548">
        <w:rPr>
          <w:rFonts w:eastAsia="SimSun"/>
          <w:b/>
          <w:color w:val="000000" w:themeColor="text1"/>
          <w:lang w:eastAsia="zh-CN"/>
        </w:rPr>
        <w:t xml:space="preserve"> </w:t>
      </w:r>
      <w:r w:rsidR="005E69CC" w:rsidRPr="00715548">
        <w:rPr>
          <w:rFonts w:eastAsia="SimSun"/>
          <w:b/>
          <w:color w:val="000000" w:themeColor="text1"/>
          <w:lang w:eastAsia="zh-CN"/>
        </w:rPr>
        <w:t>preceding</w:t>
      </w:r>
      <w:r w:rsidR="000F117E" w:rsidRPr="00715548">
        <w:rPr>
          <w:rFonts w:eastAsia="SimSun"/>
          <w:b/>
          <w:color w:val="000000" w:themeColor="text1"/>
          <w:lang w:eastAsia="zh-CN"/>
        </w:rPr>
        <w:t xml:space="preserve"> </w:t>
      </w:r>
      <w:r w:rsidR="005E69CC" w:rsidRPr="00715548">
        <w:rPr>
          <w:rFonts w:eastAsia="SimSun"/>
          <w:b/>
          <w:color w:val="000000" w:themeColor="text1"/>
          <w:lang w:eastAsia="zh-CN"/>
        </w:rPr>
        <w:t xml:space="preserve">a </w:t>
      </w:r>
      <w:r w:rsidR="000F117E" w:rsidRPr="00715548">
        <w:rPr>
          <w:b/>
          <w:color w:val="000000" w:themeColor="text1"/>
        </w:rPr>
        <w:t>downlink</w:t>
      </w:r>
      <w:r w:rsidR="005E69CC" w:rsidRPr="00715548">
        <w:rPr>
          <w:rFonts w:eastAsia="SimSun"/>
          <w:b/>
          <w:color w:val="000000" w:themeColor="text1"/>
          <w:lang w:eastAsia="zh-CN"/>
        </w:rPr>
        <w:t xml:space="preserve"> TXOP for downlink transmission detection.</w:t>
      </w:r>
    </w:p>
    <w:p w14:paraId="6E0634FB" w14:textId="5384ACA1" w:rsidR="002132C0" w:rsidRPr="00715548" w:rsidRDefault="003A3717" w:rsidP="002132C0">
      <w:pPr>
        <w:keepNext/>
        <w:jc w:val="center"/>
        <w:rPr>
          <w:color w:val="000000" w:themeColor="text1"/>
        </w:rPr>
      </w:pPr>
      <w:r>
        <w:object w:dxaOrig="10471" w:dyaOrig="6764" w14:anchorId="0F7A7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152.25pt" o:ole="">
            <v:imagedata r:id="rId11" o:title=""/>
          </v:shape>
          <o:OLEObject Type="Embed" ProgID="Visio.Drawing.11" ShapeID="_x0000_i1025" DrawAspect="Content" ObjectID="_1587544560" r:id="rId12"/>
        </w:object>
      </w:r>
    </w:p>
    <w:p w14:paraId="7F2B83A1" w14:textId="0B081896" w:rsidR="002132C0" w:rsidRPr="00715548" w:rsidRDefault="002132C0" w:rsidP="002132C0">
      <w:pPr>
        <w:pStyle w:val="ad"/>
        <w:jc w:val="center"/>
        <w:rPr>
          <w:b w:val="0"/>
          <w:color w:val="000000" w:themeColor="text1"/>
        </w:rPr>
      </w:pPr>
      <w:bookmarkStart w:id="1" w:name="_Ref510632236"/>
      <w:r w:rsidRPr="00715548">
        <w:rPr>
          <w:b w:val="0"/>
          <w:color w:val="000000" w:themeColor="text1"/>
        </w:rPr>
        <w:t xml:space="preserve">Figure </w:t>
      </w:r>
      <w:r w:rsidRPr="00715548">
        <w:rPr>
          <w:b w:val="0"/>
          <w:color w:val="000000" w:themeColor="text1"/>
        </w:rPr>
        <w:fldChar w:fldCharType="begin"/>
      </w:r>
      <w:r w:rsidRPr="00715548">
        <w:rPr>
          <w:b w:val="0"/>
          <w:color w:val="000000" w:themeColor="text1"/>
        </w:rPr>
        <w:instrText xml:space="preserve"> SEQ Figure \* ARABIC </w:instrText>
      </w:r>
      <w:r w:rsidRPr="00715548">
        <w:rPr>
          <w:b w:val="0"/>
          <w:color w:val="000000" w:themeColor="text1"/>
        </w:rPr>
        <w:fldChar w:fldCharType="separate"/>
      </w:r>
      <w:r w:rsidRPr="00715548">
        <w:rPr>
          <w:b w:val="0"/>
          <w:noProof/>
          <w:color w:val="000000" w:themeColor="text1"/>
        </w:rPr>
        <w:t>1</w:t>
      </w:r>
      <w:r w:rsidRPr="00715548">
        <w:rPr>
          <w:b w:val="0"/>
          <w:noProof/>
          <w:color w:val="000000" w:themeColor="text1"/>
        </w:rPr>
        <w:fldChar w:fldCharType="end"/>
      </w:r>
      <w:bookmarkEnd w:id="1"/>
      <w:r w:rsidRPr="00715548">
        <w:rPr>
          <w:b w:val="0"/>
          <w:color w:val="000000" w:themeColor="text1"/>
        </w:rPr>
        <w:t xml:space="preserve">: Frequent CORESET monitoring </w:t>
      </w:r>
      <w:r w:rsidR="00706AF6" w:rsidRPr="00715548">
        <w:rPr>
          <w:b w:val="0"/>
          <w:color w:val="000000" w:themeColor="text1"/>
        </w:rPr>
        <w:t>for</w:t>
      </w:r>
      <w:r w:rsidRPr="00715548">
        <w:rPr>
          <w:b w:val="0"/>
          <w:color w:val="000000" w:themeColor="text1"/>
        </w:rPr>
        <w:t xml:space="preserve"> detect</w:t>
      </w:r>
      <w:r w:rsidR="00706AF6" w:rsidRPr="00715548">
        <w:rPr>
          <w:b w:val="0"/>
          <w:color w:val="000000" w:themeColor="text1"/>
        </w:rPr>
        <w:t>ing the</w:t>
      </w:r>
      <w:r w:rsidRPr="00715548">
        <w:rPr>
          <w:b w:val="0"/>
          <w:color w:val="000000" w:themeColor="text1"/>
        </w:rPr>
        <w:t xml:space="preserve"> beginning of downlink TXOP</w:t>
      </w:r>
    </w:p>
    <w:p w14:paraId="07B3FF63" w14:textId="77777777" w:rsidR="004C5DAB" w:rsidRPr="00715548" w:rsidRDefault="004C5DAB" w:rsidP="004C5DAB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2AC8599B" w14:textId="34C76BCB" w:rsidR="00015AE9" w:rsidRPr="0098414E" w:rsidRDefault="00536F14" w:rsidP="00AD4CB0">
      <w:pPr>
        <w:jc w:val="center"/>
        <w:rPr>
          <w:color w:val="000000" w:themeColor="text1"/>
        </w:rPr>
      </w:pPr>
      <w:r>
        <w:object w:dxaOrig="9338" w:dyaOrig="6764" w14:anchorId="155F675A">
          <v:shape id="_x0000_i1026" type="#_x0000_t75" style="width:256.5pt;height:186pt" o:ole="">
            <v:imagedata r:id="rId13" o:title=""/>
          </v:shape>
          <o:OLEObject Type="Embed" ProgID="Visio.Drawing.11" ShapeID="_x0000_i1026" DrawAspect="Content" ObjectID="_1587544561" r:id="rId14"/>
        </w:object>
      </w:r>
    </w:p>
    <w:p w14:paraId="34BFB83D" w14:textId="4735456A" w:rsidR="00706AF6" w:rsidRPr="00715548" w:rsidRDefault="00706AF6" w:rsidP="00AD4CB0">
      <w:pPr>
        <w:pStyle w:val="ad"/>
        <w:jc w:val="center"/>
        <w:rPr>
          <w:b w:val="0"/>
          <w:color w:val="000000" w:themeColor="text1"/>
        </w:rPr>
      </w:pPr>
      <w:r w:rsidRPr="0098414E">
        <w:rPr>
          <w:b w:val="0"/>
          <w:color w:val="000000" w:themeColor="text1"/>
        </w:rPr>
        <w:t>Figure 2: Preamble for detecting the beginning of downlink TXOP</w:t>
      </w:r>
    </w:p>
    <w:p w14:paraId="480E4D07" w14:textId="77777777" w:rsidR="008D57CA" w:rsidRPr="00715548" w:rsidRDefault="008D57CA" w:rsidP="00AD4CB0">
      <w:pPr>
        <w:jc w:val="both"/>
        <w:rPr>
          <w:color w:val="000000" w:themeColor="text1"/>
        </w:rPr>
      </w:pPr>
    </w:p>
    <w:p w14:paraId="240E510D" w14:textId="77777777" w:rsidR="00706AF6" w:rsidRPr="00715548" w:rsidRDefault="00706AF6" w:rsidP="00AD4CB0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784959EF" w14:textId="77777777" w:rsidR="00C91077" w:rsidRPr="00715548" w:rsidRDefault="00C91077" w:rsidP="00AD4CB0">
      <w:pPr>
        <w:pStyle w:val="1"/>
        <w:numPr>
          <w:ilvl w:val="0"/>
          <w:numId w:val="5"/>
        </w:numPr>
        <w:spacing w:after="120"/>
        <w:ind w:right="288"/>
        <w:jc w:val="both"/>
        <w:rPr>
          <w:color w:val="000000" w:themeColor="text1"/>
        </w:rPr>
      </w:pPr>
      <w:r w:rsidRPr="00715548">
        <w:rPr>
          <w:color w:val="000000" w:themeColor="text1"/>
        </w:rPr>
        <w:t>Conclusion</w:t>
      </w:r>
    </w:p>
    <w:p w14:paraId="784959F0" w14:textId="77777777" w:rsidR="00607302" w:rsidRPr="00715548" w:rsidRDefault="00607302" w:rsidP="00AD4CB0">
      <w:pPr>
        <w:jc w:val="both"/>
        <w:rPr>
          <w:color w:val="000000" w:themeColor="text1"/>
        </w:rPr>
      </w:pPr>
      <w:r w:rsidRPr="00715548">
        <w:rPr>
          <w:color w:val="000000" w:themeColor="text1"/>
        </w:rPr>
        <w:t xml:space="preserve">In summary, we </w:t>
      </w:r>
      <w:r w:rsidR="006D0FDF" w:rsidRPr="00715548">
        <w:rPr>
          <w:color w:val="000000" w:themeColor="text1"/>
        </w:rPr>
        <w:t>have the following observations:</w:t>
      </w:r>
    </w:p>
    <w:p w14:paraId="784959F3" w14:textId="7F5A8A36" w:rsidR="004D0F00" w:rsidRPr="00715548" w:rsidRDefault="008D57CA" w:rsidP="00AD4CB0">
      <w:pPr>
        <w:jc w:val="both"/>
        <w:rPr>
          <w:rFonts w:eastAsia="SimSun"/>
          <w:b/>
          <w:color w:val="000000" w:themeColor="text1"/>
          <w:lang w:eastAsia="zh-CN"/>
        </w:rPr>
      </w:pPr>
      <w:r w:rsidRPr="00715548">
        <w:rPr>
          <w:rFonts w:eastAsia="SimSun"/>
          <w:b/>
          <w:color w:val="000000" w:themeColor="text1"/>
          <w:lang w:eastAsia="zh-CN"/>
        </w:rPr>
        <w:t>Observation 1</w:t>
      </w:r>
      <w:r w:rsidR="004A182E" w:rsidRPr="00715548">
        <w:rPr>
          <w:rFonts w:eastAsia="SimSun"/>
          <w:b/>
          <w:color w:val="000000" w:themeColor="text1"/>
          <w:lang w:eastAsia="zh-CN"/>
        </w:rPr>
        <w:t xml:space="preserve">: </w:t>
      </w:r>
      <w:r w:rsidR="005E69CC" w:rsidRPr="00715548">
        <w:rPr>
          <w:rFonts w:eastAsia="SimSun"/>
          <w:b/>
          <w:color w:val="000000" w:themeColor="text1"/>
          <w:lang w:eastAsia="zh-CN"/>
        </w:rPr>
        <w:t xml:space="preserve">The detection of downlink transmission is a challenging task for the UE </w:t>
      </w:r>
      <w:r w:rsidR="00AD4CB0" w:rsidRPr="00715548">
        <w:rPr>
          <w:rFonts w:eastAsia="SimSun"/>
          <w:b/>
          <w:color w:val="000000" w:themeColor="text1"/>
          <w:lang w:eastAsia="zh-CN"/>
        </w:rPr>
        <w:t>for</w:t>
      </w:r>
      <w:r w:rsidR="005E69CC" w:rsidRPr="00715548">
        <w:rPr>
          <w:rFonts w:eastAsia="SimSun"/>
          <w:b/>
          <w:color w:val="000000" w:themeColor="text1"/>
          <w:lang w:eastAsia="zh-CN"/>
        </w:rPr>
        <w:t xml:space="preserve"> NR-U </w:t>
      </w:r>
      <w:r w:rsidR="00AD4CB0" w:rsidRPr="00715548">
        <w:rPr>
          <w:rFonts w:eastAsia="SimSun"/>
          <w:b/>
          <w:color w:val="000000" w:themeColor="text1"/>
          <w:lang w:eastAsia="zh-CN"/>
        </w:rPr>
        <w:t xml:space="preserve">operation </w:t>
      </w:r>
      <w:r w:rsidR="005E69CC" w:rsidRPr="00715548">
        <w:rPr>
          <w:rFonts w:eastAsia="SimSun"/>
          <w:b/>
          <w:color w:val="000000" w:themeColor="text1"/>
          <w:lang w:eastAsia="zh-CN"/>
        </w:rPr>
        <w:t xml:space="preserve">due to the flexible starting point of the transmission </w:t>
      </w:r>
      <w:r w:rsidR="005E69CC" w:rsidRPr="00715548">
        <w:rPr>
          <w:b/>
          <w:color w:val="000000" w:themeColor="text1"/>
        </w:rPr>
        <w:t>opportunity</w:t>
      </w:r>
      <w:r w:rsidR="004A182E" w:rsidRPr="00715548">
        <w:rPr>
          <w:rFonts w:eastAsia="SimSun"/>
          <w:b/>
          <w:color w:val="000000" w:themeColor="text1"/>
          <w:lang w:eastAsia="zh-CN"/>
        </w:rPr>
        <w:t>.</w:t>
      </w:r>
    </w:p>
    <w:p w14:paraId="2242A047" w14:textId="77777777" w:rsidR="00C77368" w:rsidRPr="00715548" w:rsidRDefault="00C77368" w:rsidP="00AD4CB0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784959F4" w14:textId="1C5EF836" w:rsidR="00592106" w:rsidRPr="00715548" w:rsidRDefault="00592106" w:rsidP="00AD4CB0">
      <w:pPr>
        <w:jc w:val="both"/>
        <w:rPr>
          <w:rFonts w:eastAsia="SimSun"/>
          <w:color w:val="000000" w:themeColor="text1"/>
          <w:lang w:eastAsia="zh-CN"/>
        </w:rPr>
      </w:pPr>
      <w:r w:rsidRPr="00715548">
        <w:rPr>
          <w:rFonts w:eastAsia="SimSun"/>
          <w:color w:val="000000" w:themeColor="text1"/>
          <w:lang w:eastAsia="zh-CN"/>
        </w:rPr>
        <w:t xml:space="preserve">Based on </w:t>
      </w:r>
      <w:r w:rsidR="000F117E" w:rsidRPr="00715548">
        <w:rPr>
          <w:rFonts w:eastAsia="SimSun"/>
          <w:color w:val="000000" w:themeColor="text1"/>
          <w:lang w:eastAsia="zh-CN"/>
        </w:rPr>
        <w:t>the observation</w:t>
      </w:r>
      <w:r w:rsidRPr="00715548">
        <w:rPr>
          <w:rFonts w:eastAsia="SimSun"/>
          <w:color w:val="000000" w:themeColor="text1"/>
          <w:lang w:eastAsia="zh-CN"/>
        </w:rPr>
        <w:t>, we propose that</w:t>
      </w:r>
    </w:p>
    <w:p w14:paraId="70F85C00" w14:textId="1A616569" w:rsidR="00135ADB" w:rsidRPr="00715548" w:rsidRDefault="00135ADB" w:rsidP="00AD4CB0">
      <w:pPr>
        <w:jc w:val="both"/>
        <w:rPr>
          <w:color w:val="000000" w:themeColor="text1"/>
        </w:rPr>
      </w:pPr>
      <w:r w:rsidRPr="00715548">
        <w:rPr>
          <w:rFonts w:eastAsia="SimSun"/>
          <w:b/>
          <w:color w:val="000000" w:themeColor="text1"/>
          <w:lang w:eastAsia="zh-CN"/>
        </w:rPr>
        <w:t xml:space="preserve">Proposal 1: </w:t>
      </w:r>
      <w:r w:rsidR="005E69CC" w:rsidRPr="00715548">
        <w:rPr>
          <w:rFonts w:eastAsia="SimSun"/>
          <w:b/>
          <w:color w:val="000000" w:themeColor="text1"/>
          <w:lang w:eastAsia="zh-CN"/>
        </w:rPr>
        <w:t>NR-U should support efficient frequent CORESET monitoring for downlink transmission detection</w:t>
      </w:r>
      <w:r w:rsidRPr="00715548">
        <w:rPr>
          <w:rFonts w:eastAsia="SimSun"/>
          <w:b/>
          <w:color w:val="000000" w:themeColor="text1"/>
          <w:lang w:eastAsia="zh-CN"/>
        </w:rPr>
        <w:t>.</w:t>
      </w:r>
    </w:p>
    <w:p w14:paraId="784959F8" w14:textId="0C1BB67D" w:rsidR="001D77D5" w:rsidRPr="00715548" w:rsidRDefault="00135ADB" w:rsidP="00AD4CB0">
      <w:pPr>
        <w:jc w:val="both"/>
        <w:rPr>
          <w:rFonts w:eastAsia="SimSun"/>
          <w:b/>
          <w:color w:val="000000" w:themeColor="text1"/>
          <w:lang w:eastAsia="zh-CN"/>
        </w:rPr>
      </w:pPr>
      <w:r w:rsidRPr="0098414E">
        <w:rPr>
          <w:rFonts w:eastAsia="SimSun"/>
          <w:b/>
          <w:color w:val="000000" w:themeColor="text1"/>
          <w:lang w:eastAsia="zh-CN"/>
        </w:rPr>
        <w:t xml:space="preserve">Proposal 2: </w:t>
      </w:r>
      <w:r w:rsidR="0098414E" w:rsidRPr="00715548">
        <w:rPr>
          <w:rFonts w:eastAsia="SimSun"/>
          <w:b/>
          <w:color w:val="000000" w:themeColor="text1"/>
          <w:lang w:eastAsia="zh-CN"/>
        </w:rPr>
        <w:t>NR-</w:t>
      </w:r>
      <w:r w:rsidR="0098414E" w:rsidRPr="0098414E">
        <w:rPr>
          <w:rFonts w:eastAsia="SimSun"/>
          <w:b/>
          <w:color w:val="000000" w:themeColor="text1"/>
          <w:lang w:eastAsia="zh-CN"/>
        </w:rPr>
        <w:t>U should evaluate the benefit</w:t>
      </w:r>
      <w:r w:rsidR="0098414E">
        <w:rPr>
          <w:rFonts w:eastAsia="SimSun"/>
          <w:b/>
          <w:color w:val="000000" w:themeColor="text1"/>
          <w:lang w:eastAsia="zh-CN"/>
        </w:rPr>
        <w:t xml:space="preserve"> </w:t>
      </w:r>
      <w:r w:rsidR="0098414E" w:rsidRPr="0098414E">
        <w:rPr>
          <w:rFonts w:eastAsia="SimSun"/>
          <w:b/>
          <w:color w:val="000000" w:themeColor="text1"/>
          <w:lang w:eastAsia="zh-CN"/>
        </w:rPr>
        <w:t>of employing a preamble</w:t>
      </w:r>
      <w:r w:rsidR="0098414E" w:rsidRPr="00715548">
        <w:rPr>
          <w:rFonts w:eastAsia="SimSun"/>
          <w:b/>
          <w:color w:val="000000" w:themeColor="text1"/>
          <w:lang w:eastAsia="zh-CN"/>
        </w:rPr>
        <w:t xml:space="preserve"> preceding a </w:t>
      </w:r>
      <w:r w:rsidR="0098414E" w:rsidRPr="00715548">
        <w:rPr>
          <w:b/>
          <w:color w:val="000000" w:themeColor="text1"/>
        </w:rPr>
        <w:t>downlink</w:t>
      </w:r>
      <w:r w:rsidR="0098414E" w:rsidRPr="00715548">
        <w:rPr>
          <w:rFonts w:eastAsia="SimSun"/>
          <w:b/>
          <w:color w:val="000000" w:themeColor="text1"/>
          <w:lang w:eastAsia="zh-CN"/>
        </w:rPr>
        <w:t xml:space="preserve"> TXOP for downlink transmission detection.</w:t>
      </w:r>
    </w:p>
    <w:p w14:paraId="29D918F2" w14:textId="77777777" w:rsidR="005E69CC" w:rsidRPr="00715548" w:rsidRDefault="005E69CC" w:rsidP="00AD4CB0">
      <w:pPr>
        <w:jc w:val="both"/>
        <w:rPr>
          <w:rFonts w:eastAsia="SimSun"/>
          <w:b/>
          <w:color w:val="000000" w:themeColor="text1"/>
          <w:lang w:eastAsia="zh-CN"/>
        </w:rPr>
      </w:pPr>
    </w:p>
    <w:p w14:paraId="784959F9" w14:textId="77777777" w:rsidR="006C0CA7" w:rsidRPr="00715548" w:rsidRDefault="00C91077" w:rsidP="00AD4CB0">
      <w:pPr>
        <w:pStyle w:val="1"/>
        <w:numPr>
          <w:ilvl w:val="0"/>
          <w:numId w:val="5"/>
        </w:numPr>
        <w:spacing w:after="120"/>
        <w:ind w:right="288"/>
        <w:jc w:val="both"/>
        <w:rPr>
          <w:color w:val="000000" w:themeColor="text1"/>
        </w:rPr>
      </w:pPr>
      <w:r w:rsidRPr="00715548">
        <w:rPr>
          <w:color w:val="000000" w:themeColor="text1"/>
        </w:rPr>
        <w:t>References</w:t>
      </w:r>
    </w:p>
    <w:p w14:paraId="441D3A94" w14:textId="496D882F" w:rsidR="00057F8B" w:rsidRPr="00715548" w:rsidRDefault="00057F8B" w:rsidP="00AD4CB0">
      <w:pPr>
        <w:pStyle w:val="af2"/>
        <w:numPr>
          <w:ilvl w:val="0"/>
          <w:numId w:val="10"/>
        </w:numPr>
        <w:jc w:val="both"/>
        <w:rPr>
          <w:rFonts w:eastAsia="新細明體"/>
          <w:color w:val="000000" w:themeColor="text1"/>
          <w:sz w:val="20"/>
          <w:szCs w:val="20"/>
          <w:lang w:eastAsia="en-US"/>
        </w:rPr>
      </w:pPr>
      <w:bookmarkStart w:id="2" w:name="_Ref481596356"/>
      <w:bookmarkStart w:id="3" w:name="_Ref481781528"/>
      <w:bookmarkStart w:id="4" w:name="_Ref481782557"/>
      <w:bookmarkStart w:id="5" w:name="_Ref510782313"/>
      <w:r w:rsidRPr="00715548">
        <w:rPr>
          <w:rFonts w:eastAsia="新細明體"/>
          <w:color w:val="000000" w:themeColor="text1"/>
          <w:sz w:val="20"/>
          <w:szCs w:val="20"/>
          <w:lang w:eastAsia="en-US"/>
        </w:rPr>
        <w:t>3GPP RAN1 #92</w:t>
      </w:r>
      <w:r w:rsidR="003A596C" w:rsidRPr="00715548">
        <w:rPr>
          <w:rFonts w:eastAsia="新細明體"/>
          <w:color w:val="000000" w:themeColor="text1"/>
          <w:sz w:val="20"/>
          <w:szCs w:val="20"/>
          <w:lang w:eastAsia="en-US"/>
        </w:rPr>
        <w:t>bis</w:t>
      </w:r>
      <w:r w:rsidRPr="00715548">
        <w:rPr>
          <w:rFonts w:eastAsia="新細明體"/>
          <w:color w:val="000000" w:themeColor="text1"/>
          <w:sz w:val="20"/>
          <w:szCs w:val="20"/>
          <w:lang w:eastAsia="en-US"/>
        </w:rPr>
        <w:t>, “</w:t>
      </w:r>
      <w:r w:rsidR="003A596C" w:rsidRPr="00715548">
        <w:rPr>
          <w:rFonts w:eastAsia="新細明體"/>
          <w:color w:val="000000" w:themeColor="text1"/>
          <w:sz w:val="20"/>
          <w:szCs w:val="20"/>
          <w:lang w:eastAsia="en-US"/>
        </w:rPr>
        <w:t>Chairman's Notes RAN1 92bis final</w:t>
      </w:r>
      <w:r w:rsidRPr="00715548">
        <w:rPr>
          <w:rFonts w:eastAsia="新細明體"/>
          <w:color w:val="000000" w:themeColor="text1"/>
          <w:sz w:val="20"/>
          <w:szCs w:val="20"/>
          <w:lang w:eastAsia="en-US"/>
        </w:rPr>
        <w:t xml:space="preserve">”, </w:t>
      </w:r>
      <w:r w:rsidR="003A596C" w:rsidRPr="00715548">
        <w:rPr>
          <w:rFonts w:eastAsia="新細明體"/>
          <w:color w:val="000000" w:themeColor="text1"/>
          <w:sz w:val="20"/>
          <w:szCs w:val="20"/>
          <w:lang w:eastAsia="en-US"/>
        </w:rPr>
        <w:t>Sanya</w:t>
      </w:r>
      <w:r w:rsidRPr="00715548">
        <w:rPr>
          <w:rFonts w:eastAsia="新細明體"/>
          <w:color w:val="000000" w:themeColor="text1"/>
          <w:sz w:val="20"/>
          <w:szCs w:val="20"/>
          <w:lang w:eastAsia="en-US"/>
        </w:rPr>
        <w:t xml:space="preserve">, </w:t>
      </w:r>
      <w:r w:rsidR="003A596C" w:rsidRPr="00715548">
        <w:rPr>
          <w:rFonts w:eastAsia="新細明體"/>
          <w:color w:val="000000" w:themeColor="text1"/>
          <w:sz w:val="20"/>
          <w:szCs w:val="20"/>
          <w:lang w:eastAsia="en-US"/>
        </w:rPr>
        <w:t>China, April</w:t>
      </w:r>
      <w:r w:rsidRPr="00715548">
        <w:rPr>
          <w:rFonts w:eastAsia="新細明體"/>
          <w:color w:val="000000" w:themeColor="text1"/>
          <w:sz w:val="20"/>
          <w:szCs w:val="20"/>
          <w:lang w:eastAsia="en-US"/>
        </w:rPr>
        <w:t xml:space="preserve"> 2018.</w:t>
      </w:r>
      <w:bookmarkEnd w:id="2"/>
      <w:bookmarkEnd w:id="3"/>
      <w:bookmarkEnd w:id="4"/>
      <w:bookmarkEnd w:id="5"/>
    </w:p>
    <w:sectPr w:rsidR="00057F8B" w:rsidRPr="0071554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E960E" w14:textId="77777777" w:rsidR="00DC0C87" w:rsidRDefault="00DC0C87">
      <w:r>
        <w:separator/>
      </w:r>
    </w:p>
  </w:endnote>
  <w:endnote w:type="continuationSeparator" w:id="0">
    <w:p w14:paraId="06CAE5C2" w14:textId="77777777" w:rsidR="00DC0C87" w:rsidRDefault="00DC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6BA5E" w14:textId="77777777" w:rsidR="00DC0C87" w:rsidRDefault="00DC0C87">
      <w:r>
        <w:separator/>
      </w:r>
    </w:p>
  </w:footnote>
  <w:footnote w:type="continuationSeparator" w:id="0">
    <w:p w14:paraId="77ABFC04" w14:textId="77777777" w:rsidR="00DC0C87" w:rsidRDefault="00DC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51339"/>
    <w:multiLevelType w:val="hybridMultilevel"/>
    <w:tmpl w:val="2DA20C42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23338"/>
    <w:multiLevelType w:val="hybridMultilevel"/>
    <w:tmpl w:val="77BA9836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70BEAD2C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C34E6"/>
    <w:multiLevelType w:val="hybridMultilevel"/>
    <w:tmpl w:val="24A05AB0"/>
    <w:lvl w:ilvl="0" w:tplc="365E01F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5"/>
  </w:num>
  <w:num w:numId="14">
    <w:abstractNumId w:val="16"/>
  </w:num>
  <w:num w:numId="15">
    <w:abstractNumId w:val="4"/>
  </w:num>
  <w:num w:numId="16">
    <w:abstractNumId w:val="12"/>
  </w:num>
  <w:num w:numId="17">
    <w:abstractNumId w:val="13"/>
  </w:num>
  <w:num w:numId="1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39"/>
    <w:rsid w:val="00006925"/>
    <w:rsid w:val="00006B8B"/>
    <w:rsid w:val="000110AC"/>
    <w:rsid w:val="00015AE9"/>
    <w:rsid w:val="00016194"/>
    <w:rsid w:val="00016CE6"/>
    <w:rsid w:val="00020FD3"/>
    <w:rsid w:val="00021CC2"/>
    <w:rsid w:val="00021EE8"/>
    <w:rsid w:val="00021FE9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2194"/>
    <w:rsid w:val="00052330"/>
    <w:rsid w:val="00053F90"/>
    <w:rsid w:val="00055A41"/>
    <w:rsid w:val="00056B54"/>
    <w:rsid w:val="00056CC9"/>
    <w:rsid w:val="00057A5C"/>
    <w:rsid w:val="00057A8F"/>
    <w:rsid w:val="00057F8B"/>
    <w:rsid w:val="0006005A"/>
    <w:rsid w:val="000613A6"/>
    <w:rsid w:val="00061CB1"/>
    <w:rsid w:val="00062A93"/>
    <w:rsid w:val="000647C0"/>
    <w:rsid w:val="00065D70"/>
    <w:rsid w:val="00067A78"/>
    <w:rsid w:val="000705A4"/>
    <w:rsid w:val="00073BC3"/>
    <w:rsid w:val="00075251"/>
    <w:rsid w:val="00075540"/>
    <w:rsid w:val="000761F5"/>
    <w:rsid w:val="00076B98"/>
    <w:rsid w:val="000773DA"/>
    <w:rsid w:val="000804BA"/>
    <w:rsid w:val="00080D27"/>
    <w:rsid w:val="00083027"/>
    <w:rsid w:val="0008343C"/>
    <w:rsid w:val="00084A7D"/>
    <w:rsid w:val="00087FA3"/>
    <w:rsid w:val="0009117E"/>
    <w:rsid w:val="00091C8A"/>
    <w:rsid w:val="0009381F"/>
    <w:rsid w:val="000955C4"/>
    <w:rsid w:val="000A3C08"/>
    <w:rsid w:val="000A471A"/>
    <w:rsid w:val="000A7B1E"/>
    <w:rsid w:val="000B3299"/>
    <w:rsid w:val="000B565C"/>
    <w:rsid w:val="000B7E80"/>
    <w:rsid w:val="000C1B39"/>
    <w:rsid w:val="000C47BF"/>
    <w:rsid w:val="000C498F"/>
    <w:rsid w:val="000C5611"/>
    <w:rsid w:val="000C632B"/>
    <w:rsid w:val="000C63C5"/>
    <w:rsid w:val="000C6F99"/>
    <w:rsid w:val="000D19CD"/>
    <w:rsid w:val="000D21E2"/>
    <w:rsid w:val="000D2A94"/>
    <w:rsid w:val="000D47D9"/>
    <w:rsid w:val="000D62C5"/>
    <w:rsid w:val="000E13E3"/>
    <w:rsid w:val="000E4BCD"/>
    <w:rsid w:val="000E639C"/>
    <w:rsid w:val="000F117E"/>
    <w:rsid w:val="000F4C3D"/>
    <w:rsid w:val="000F5FE4"/>
    <w:rsid w:val="000F757F"/>
    <w:rsid w:val="00100ACC"/>
    <w:rsid w:val="001036C1"/>
    <w:rsid w:val="00105D24"/>
    <w:rsid w:val="00105E44"/>
    <w:rsid w:val="00110248"/>
    <w:rsid w:val="00110756"/>
    <w:rsid w:val="00111E05"/>
    <w:rsid w:val="00112895"/>
    <w:rsid w:val="00114BF2"/>
    <w:rsid w:val="00117C64"/>
    <w:rsid w:val="001209E5"/>
    <w:rsid w:val="00121200"/>
    <w:rsid w:val="001225B7"/>
    <w:rsid w:val="001236A4"/>
    <w:rsid w:val="00123908"/>
    <w:rsid w:val="00125716"/>
    <w:rsid w:val="00131534"/>
    <w:rsid w:val="00135ADB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1AD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86D4C"/>
    <w:rsid w:val="00190D08"/>
    <w:rsid w:val="00190DFE"/>
    <w:rsid w:val="00194682"/>
    <w:rsid w:val="001948C2"/>
    <w:rsid w:val="00195717"/>
    <w:rsid w:val="001A0B1E"/>
    <w:rsid w:val="001A28FE"/>
    <w:rsid w:val="001A2FF5"/>
    <w:rsid w:val="001A7B82"/>
    <w:rsid w:val="001B39A4"/>
    <w:rsid w:val="001B4281"/>
    <w:rsid w:val="001B5E24"/>
    <w:rsid w:val="001C101A"/>
    <w:rsid w:val="001C15F6"/>
    <w:rsid w:val="001C17C4"/>
    <w:rsid w:val="001C5151"/>
    <w:rsid w:val="001C5FF7"/>
    <w:rsid w:val="001C7FAE"/>
    <w:rsid w:val="001D2C74"/>
    <w:rsid w:val="001D3D7B"/>
    <w:rsid w:val="001D6946"/>
    <w:rsid w:val="001D77D5"/>
    <w:rsid w:val="001E0B66"/>
    <w:rsid w:val="001E3EE1"/>
    <w:rsid w:val="001F0231"/>
    <w:rsid w:val="001F24B6"/>
    <w:rsid w:val="001F703D"/>
    <w:rsid w:val="00200275"/>
    <w:rsid w:val="00202D37"/>
    <w:rsid w:val="00204F59"/>
    <w:rsid w:val="00205B9A"/>
    <w:rsid w:val="00205D8B"/>
    <w:rsid w:val="002076C2"/>
    <w:rsid w:val="00210590"/>
    <w:rsid w:val="002106ED"/>
    <w:rsid w:val="002127F6"/>
    <w:rsid w:val="002132C0"/>
    <w:rsid w:val="00221AE6"/>
    <w:rsid w:val="00230019"/>
    <w:rsid w:val="0023012B"/>
    <w:rsid w:val="002309F0"/>
    <w:rsid w:val="00235A20"/>
    <w:rsid w:val="00235FDB"/>
    <w:rsid w:val="00236AA8"/>
    <w:rsid w:val="00241112"/>
    <w:rsid w:val="00243DC2"/>
    <w:rsid w:val="00246837"/>
    <w:rsid w:val="00247F87"/>
    <w:rsid w:val="002538ED"/>
    <w:rsid w:val="002607F3"/>
    <w:rsid w:val="00261AAB"/>
    <w:rsid w:val="00261EF6"/>
    <w:rsid w:val="00263EEA"/>
    <w:rsid w:val="002648D9"/>
    <w:rsid w:val="002666EF"/>
    <w:rsid w:val="00267909"/>
    <w:rsid w:val="00271C64"/>
    <w:rsid w:val="0027235C"/>
    <w:rsid w:val="0027414C"/>
    <w:rsid w:val="00280103"/>
    <w:rsid w:val="00281EB7"/>
    <w:rsid w:val="00290736"/>
    <w:rsid w:val="00290E8E"/>
    <w:rsid w:val="00292AB5"/>
    <w:rsid w:val="002946A4"/>
    <w:rsid w:val="00297B83"/>
    <w:rsid w:val="002A0AD7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4747"/>
    <w:rsid w:val="002E78BC"/>
    <w:rsid w:val="002F0B0B"/>
    <w:rsid w:val="002F4E48"/>
    <w:rsid w:val="003027C8"/>
    <w:rsid w:val="00302A97"/>
    <w:rsid w:val="00303C1F"/>
    <w:rsid w:val="00305D34"/>
    <w:rsid w:val="00311789"/>
    <w:rsid w:val="0031308F"/>
    <w:rsid w:val="00313CFE"/>
    <w:rsid w:val="003143D5"/>
    <w:rsid w:val="00314490"/>
    <w:rsid w:val="00315A08"/>
    <w:rsid w:val="00317608"/>
    <w:rsid w:val="00317EB4"/>
    <w:rsid w:val="00317F48"/>
    <w:rsid w:val="003214DD"/>
    <w:rsid w:val="00322050"/>
    <w:rsid w:val="00326615"/>
    <w:rsid w:val="00327E72"/>
    <w:rsid w:val="00330F0B"/>
    <w:rsid w:val="00335660"/>
    <w:rsid w:val="00336533"/>
    <w:rsid w:val="003367E0"/>
    <w:rsid w:val="003374E0"/>
    <w:rsid w:val="00341882"/>
    <w:rsid w:val="0034247C"/>
    <w:rsid w:val="00343A2F"/>
    <w:rsid w:val="00345CE7"/>
    <w:rsid w:val="0034687F"/>
    <w:rsid w:val="0035139C"/>
    <w:rsid w:val="003521AD"/>
    <w:rsid w:val="00352C5D"/>
    <w:rsid w:val="003530DA"/>
    <w:rsid w:val="00354230"/>
    <w:rsid w:val="00354E8A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8016E"/>
    <w:rsid w:val="00385B7E"/>
    <w:rsid w:val="00386FFB"/>
    <w:rsid w:val="0039058F"/>
    <w:rsid w:val="00390BE4"/>
    <w:rsid w:val="003914B8"/>
    <w:rsid w:val="00392EFB"/>
    <w:rsid w:val="00393073"/>
    <w:rsid w:val="0039451F"/>
    <w:rsid w:val="00395F40"/>
    <w:rsid w:val="00397033"/>
    <w:rsid w:val="0039712C"/>
    <w:rsid w:val="003A3717"/>
    <w:rsid w:val="003A373F"/>
    <w:rsid w:val="003A55B7"/>
    <w:rsid w:val="003A596C"/>
    <w:rsid w:val="003A6706"/>
    <w:rsid w:val="003B1C2E"/>
    <w:rsid w:val="003B30B2"/>
    <w:rsid w:val="003B4327"/>
    <w:rsid w:val="003B50D8"/>
    <w:rsid w:val="003B665E"/>
    <w:rsid w:val="003B7160"/>
    <w:rsid w:val="003B7F0F"/>
    <w:rsid w:val="003C053B"/>
    <w:rsid w:val="003C2775"/>
    <w:rsid w:val="003C74B3"/>
    <w:rsid w:val="003D063F"/>
    <w:rsid w:val="003D2687"/>
    <w:rsid w:val="003D46BE"/>
    <w:rsid w:val="003D46D1"/>
    <w:rsid w:val="003D4B3A"/>
    <w:rsid w:val="003D4BC8"/>
    <w:rsid w:val="003D51BD"/>
    <w:rsid w:val="003E7313"/>
    <w:rsid w:val="003F1D19"/>
    <w:rsid w:val="003F1D8E"/>
    <w:rsid w:val="003F47CB"/>
    <w:rsid w:val="003F698B"/>
    <w:rsid w:val="004006F8"/>
    <w:rsid w:val="004063B2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256C"/>
    <w:rsid w:val="004546B9"/>
    <w:rsid w:val="00455435"/>
    <w:rsid w:val="00456650"/>
    <w:rsid w:val="004570C2"/>
    <w:rsid w:val="004572F5"/>
    <w:rsid w:val="004607C3"/>
    <w:rsid w:val="00463383"/>
    <w:rsid w:val="00463C56"/>
    <w:rsid w:val="004706A4"/>
    <w:rsid w:val="00471ADC"/>
    <w:rsid w:val="004724D3"/>
    <w:rsid w:val="004726AB"/>
    <w:rsid w:val="004731A6"/>
    <w:rsid w:val="00474EA4"/>
    <w:rsid w:val="004750C2"/>
    <w:rsid w:val="00476CB2"/>
    <w:rsid w:val="00480C37"/>
    <w:rsid w:val="00480C51"/>
    <w:rsid w:val="0048132D"/>
    <w:rsid w:val="00483DAC"/>
    <w:rsid w:val="00486335"/>
    <w:rsid w:val="00487A22"/>
    <w:rsid w:val="00490857"/>
    <w:rsid w:val="00491024"/>
    <w:rsid w:val="004912B8"/>
    <w:rsid w:val="0049335A"/>
    <w:rsid w:val="004963EA"/>
    <w:rsid w:val="00496643"/>
    <w:rsid w:val="004A182E"/>
    <w:rsid w:val="004A440A"/>
    <w:rsid w:val="004A5716"/>
    <w:rsid w:val="004A6738"/>
    <w:rsid w:val="004B0426"/>
    <w:rsid w:val="004B05A5"/>
    <w:rsid w:val="004B1775"/>
    <w:rsid w:val="004B45F3"/>
    <w:rsid w:val="004B4948"/>
    <w:rsid w:val="004B4EC9"/>
    <w:rsid w:val="004C00AD"/>
    <w:rsid w:val="004C0CB8"/>
    <w:rsid w:val="004C150F"/>
    <w:rsid w:val="004C15AF"/>
    <w:rsid w:val="004C4198"/>
    <w:rsid w:val="004C41F5"/>
    <w:rsid w:val="004C45F5"/>
    <w:rsid w:val="004C5DAB"/>
    <w:rsid w:val="004C605B"/>
    <w:rsid w:val="004C60CF"/>
    <w:rsid w:val="004D0F00"/>
    <w:rsid w:val="004D2EC3"/>
    <w:rsid w:val="004D44EA"/>
    <w:rsid w:val="004D56D8"/>
    <w:rsid w:val="004E01EA"/>
    <w:rsid w:val="004E461C"/>
    <w:rsid w:val="004E5A17"/>
    <w:rsid w:val="004F16E7"/>
    <w:rsid w:val="004F2271"/>
    <w:rsid w:val="004F354A"/>
    <w:rsid w:val="004F6594"/>
    <w:rsid w:val="004F6D51"/>
    <w:rsid w:val="004F778F"/>
    <w:rsid w:val="0050174D"/>
    <w:rsid w:val="00501B78"/>
    <w:rsid w:val="00503D6B"/>
    <w:rsid w:val="00511BDD"/>
    <w:rsid w:val="00513927"/>
    <w:rsid w:val="00517038"/>
    <w:rsid w:val="00522ED6"/>
    <w:rsid w:val="00524DCF"/>
    <w:rsid w:val="00525433"/>
    <w:rsid w:val="00525D28"/>
    <w:rsid w:val="005273BD"/>
    <w:rsid w:val="005365C9"/>
    <w:rsid w:val="00536F14"/>
    <w:rsid w:val="0054263A"/>
    <w:rsid w:val="00543AAF"/>
    <w:rsid w:val="0054455E"/>
    <w:rsid w:val="00544883"/>
    <w:rsid w:val="00550393"/>
    <w:rsid w:val="00550D87"/>
    <w:rsid w:val="0055114D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4E38"/>
    <w:rsid w:val="00566BE6"/>
    <w:rsid w:val="005701A9"/>
    <w:rsid w:val="00572500"/>
    <w:rsid w:val="00573041"/>
    <w:rsid w:val="0058085F"/>
    <w:rsid w:val="00584C38"/>
    <w:rsid w:val="00587DFB"/>
    <w:rsid w:val="00592106"/>
    <w:rsid w:val="00592912"/>
    <w:rsid w:val="00593806"/>
    <w:rsid w:val="00595A83"/>
    <w:rsid w:val="00596FDB"/>
    <w:rsid w:val="0059722A"/>
    <w:rsid w:val="005975E4"/>
    <w:rsid w:val="005A1DDB"/>
    <w:rsid w:val="005A2711"/>
    <w:rsid w:val="005A36F1"/>
    <w:rsid w:val="005A701A"/>
    <w:rsid w:val="005B1A91"/>
    <w:rsid w:val="005B5D3D"/>
    <w:rsid w:val="005B635F"/>
    <w:rsid w:val="005B67F5"/>
    <w:rsid w:val="005C01EF"/>
    <w:rsid w:val="005C1686"/>
    <w:rsid w:val="005C223E"/>
    <w:rsid w:val="005C25EC"/>
    <w:rsid w:val="005C4F36"/>
    <w:rsid w:val="005C7BC1"/>
    <w:rsid w:val="005D1937"/>
    <w:rsid w:val="005D20F1"/>
    <w:rsid w:val="005D35B3"/>
    <w:rsid w:val="005D3C81"/>
    <w:rsid w:val="005D6123"/>
    <w:rsid w:val="005D75E9"/>
    <w:rsid w:val="005E117C"/>
    <w:rsid w:val="005E12CA"/>
    <w:rsid w:val="005E1EF3"/>
    <w:rsid w:val="005E29A5"/>
    <w:rsid w:val="005E69CC"/>
    <w:rsid w:val="005F0197"/>
    <w:rsid w:val="005F2E9A"/>
    <w:rsid w:val="005F49DE"/>
    <w:rsid w:val="005F64FF"/>
    <w:rsid w:val="005F7976"/>
    <w:rsid w:val="00603F7B"/>
    <w:rsid w:val="00605E58"/>
    <w:rsid w:val="00606BAA"/>
    <w:rsid w:val="00607302"/>
    <w:rsid w:val="00610541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2587D"/>
    <w:rsid w:val="00630416"/>
    <w:rsid w:val="00630A64"/>
    <w:rsid w:val="00631265"/>
    <w:rsid w:val="00636D1E"/>
    <w:rsid w:val="00637358"/>
    <w:rsid w:val="006377D0"/>
    <w:rsid w:val="006407B5"/>
    <w:rsid w:val="006414B7"/>
    <w:rsid w:val="00645856"/>
    <w:rsid w:val="00645F4C"/>
    <w:rsid w:val="006471B0"/>
    <w:rsid w:val="00654E6E"/>
    <w:rsid w:val="00655B65"/>
    <w:rsid w:val="00664204"/>
    <w:rsid w:val="00666E4E"/>
    <w:rsid w:val="006713F3"/>
    <w:rsid w:val="00673D75"/>
    <w:rsid w:val="00674BBB"/>
    <w:rsid w:val="00675676"/>
    <w:rsid w:val="00680A5A"/>
    <w:rsid w:val="00681EA2"/>
    <w:rsid w:val="006832D4"/>
    <w:rsid w:val="00691650"/>
    <w:rsid w:val="00691983"/>
    <w:rsid w:val="00693ADB"/>
    <w:rsid w:val="00695FE9"/>
    <w:rsid w:val="0069640D"/>
    <w:rsid w:val="00697BBB"/>
    <w:rsid w:val="006A242F"/>
    <w:rsid w:val="006A427B"/>
    <w:rsid w:val="006A4F06"/>
    <w:rsid w:val="006A5640"/>
    <w:rsid w:val="006A5FB0"/>
    <w:rsid w:val="006A6267"/>
    <w:rsid w:val="006A7C52"/>
    <w:rsid w:val="006B0486"/>
    <w:rsid w:val="006B1B05"/>
    <w:rsid w:val="006B1C90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E4D6C"/>
    <w:rsid w:val="006F36CB"/>
    <w:rsid w:val="006F3968"/>
    <w:rsid w:val="006F614A"/>
    <w:rsid w:val="006F6786"/>
    <w:rsid w:val="006F7B83"/>
    <w:rsid w:val="00702C58"/>
    <w:rsid w:val="00706AF6"/>
    <w:rsid w:val="00710F30"/>
    <w:rsid w:val="0071236A"/>
    <w:rsid w:val="00712516"/>
    <w:rsid w:val="007151BC"/>
    <w:rsid w:val="00715548"/>
    <w:rsid w:val="007166F9"/>
    <w:rsid w:val="00717340"/>
    <w:rsid w:val="007177D7"/>
    <w:rsid w:val="007208DC"/>
    <w:rsid w:val="00720AEA"/>
    <w:rsid w:val="0072212C"/>
    <w:rsid w:val="00735673"/>
    <w:rsid w:val="007358BD"/>
    <w:rsid w:val="007371B6"/>
    <w:rsid w:val="00741B34"/>
    <w:rsid w:val="00743177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FCE"/>
    <w:rsid w:val="007A19F3"/>
    <w:rsid w:val="007A1CC4"/>
    <w:rsid w:val="007A4749"/>
    <w:rsid w:val="007A5761"/>
    <w:rsid w:val="007A5E04"/>
    <w:rsid w:val="007A5EB6"/>
    <w:rsid w:val="007A6BD3"/>
    <w:rsid w:val="007A7564"/>
    <w:rsid w:val="007A7595"/>
    <w:rsid w:val="007A78FD"/>
    <w:rsid w:val="007B4968"/>
    <w:rsid w:val="007B4F4C"/>
    <w:rsid w:val="007B5B43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40DA"/>
    <w:rsid w:val="007E52E1"/>
    <w:rsid w:val="007E6677"/>
    <w:rsid w:val="007E6A07"/>
    <w:rsid w:val="007E7D38"/>
    <w:rsid w:val="007F1623"/>
    <w:rsid w:val="007F2DC3"/>
    <w:rsid w:val="007F4BB0"/>
    <w:rsid w:val="008003E3"/>
    <w:rsid w:val="00803B9C"/>
    <w:rsid w:val="00806378"/>
    <w:rsid w:val="008132F0"/>
    <w:rsid w:val="00815506"/>
    <w:rsid w:val="00816D90"/>
    <w:rsid w:val="00821311"/>
    <w:rsid w:val="008233F0"/>
    <w:rsid w:val="00823737"/>
    <w:rsid w:val="00823FE1"/>
    <w:rsid w:val="00824F30"/>
    <w:rsid w:val="00825069"/>
    <w:rsid w:val="008266A6"/>
    <w:rsid w:val="00833393"/>
    <w:rsid w:val="008351C1"/>
    <w:rsid w:val="00837A66"/>
    <w:rsid w:val="008454A6"/>
    <w:rsid w:val="00845F42"/>
    <w:rsid w:val="008504A1"/>
    <w:rsid w:val="00852894"/>
    <w:rsid w:val="00852C56"/>
    <w:rsid w:val="0085402E"/>
    <w:rsid w:val="0085438A"/>
    <w:rsid w:val="00854FB3"/>
    <w:rsid w:val="00855942"/>
    <w:rsid w:val="00855A87"/>
    <w:rsid w:val="00857B0E"/>
    <w:rsid w:val="00864E4A"/>
    <w:rsid w:val="00866459"/>
    <w:rsid w:val="00867B4C"/>
    <w:rsid w:val="00867C8A"/>
    <w:rsid w:val="008715DA"/>
    <w:rsid w:val="008732C5"/>
    <w:rsid w:val="0087537B"/>
    <w:rsid w:val="00882846"/>
    <w:rsid w:val="00883380"/>
    <w:rsid w:val="008909B3"/>
    <w:rsid w:val="0089260E"/>
    <w:rsid w:val="00892E43"/>
    <w:rsid w:val="00892EF1"/>
    <w:rsid w:val="00893B6A"/>
    <w:rsid w:val="00894FD8"/>
    <w:rsid w:val="00896264"/>
    <w:rsid w:val="008969FF"/>
    <w:rsid w:val="00896EEB"/>
    <w:rsid w:val="008A3C16"/>
    <w:rsid w:val="008A5849"/>
    <w:rsid w:val="008A74E8"/>
    <w:rsid w:val="008B3735"/>
    <w:rsid w:val="008B5A17"/>
    <w:rsid w:val="008B6CB9"/>
    <w:rsid w:val="008C18F6"/>
    <w:rsid w:val="008C4247"/>
    <w:rsid w:val="008C5852"/>
    <w:rsid w:val="008D0C16"/>
    <w:rsid w:val="008D0E94"/>
    <w:rsid w:val="008D318C"/>
    <w:rsid w:val="008D539A"/>
    <w:rsid w:val="008D57CA"/>
    <w:rsid w:val="008D61F1"/>
    <w:rsid w:val="008D7FE3"/>
    <w:rsid w:val="008E08A3"/>
    <w:rsid w:val="008E7348"/>
    <w:rsid w:val="008F0808"/>
    <w:rsid w:val="008F2727"/>
    <w:rsid w:val="008F5767"/>
    <w:rsid w:val="008F57BA"/>
    <w:rsid w:val="008F5E05"/>
    <w:rsid w:val="00900B4D"/>
    <w:rsid w:val="00901EFB"/>
    <w:rsid w:val="00905796"/>
    <w:rsid w:val="00905BFC"/>
    <w:rsid w:val="00906CF5"/>
    <w:rsid w:val="009078BD"/>
    <w:rsid w:val="009115AB"/>
    <w:rsid w:val="00912AEB"/>
    <w:rsid w:val="009158B5"/>
    <w:rsid w:val="009179FE"/>
    <w:rsid w:val="00930042"/>
    <w:rsid w:val="00930DE8"/>
    <w:rsid w:val="009313EC"/>
    <w:rsid w:val="0093219C"/>
    <w:rsid w:val="0093428B"/>
    <w:rsid w:val="0093637F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5FC"/>
    <w:rsid w:val="009656D2"/>
    <w:rsid w:val="00971C1A"/>
    <w:rsid w:val="009720D8"/>
    <w:rsid w:val="009722BA"/>
    <w:rsid w:val="0097391E"/>
    <w:rsid w:val="00976AB9"/>
    <w:rsid w:val="00976F0C"/>
    <w:rsid w:val="00981FB1"/>
    <w:rsid w:val="00982A90"/>
    <w:rsid w:val="0098414E"/>
    <w:rsid w:val="00986808"/>
    <w:rsid w:val="00986F47"/>
    <w:rsid w:val="0099522A"/>
    <w:rsid w:val="0099523E"/>
    <w:rsid w:val="009959D8"/>
    <w:rsid w:val="009964F3"/>
    <w:rsid w:val="0099739A"/>
    <w:rsid w:val="009A0EFE"/>
    <w:rsid w:val="009A1744"/>
    <w:rsid w:val="009A1DFF"/>
    <w:rsid w:val="009A2478"/>
    <w:rsid w:val="009A4445"/>
    <w:rsid w:val="009A47BD"/>
    <w:rsid w:val="009A6428"/>
    <w:rsid w:val="009A7308"/>
    <w:rsid w:val="009B06B4"/>
    <w:rsid w:val="009B09F4"/>
    <w:rsid w:val="009B4AB8"/>
    <w:rsid w:val="009C3870"/>
    <w:rsid w:val="009C3FA8"/>
    <w:rsid w:val="009D1886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A002C9"/>
    <w:rsid w:val="00A01EC7"/>
    <w:rsid w:val="00A06305"/>
    <w:rsid w:val="00A06610"/>
    <w:rsid w:val="00A0695F"/>
    <w:rsid w:val="00A07AB7"/>
    <w:rsid w:val="00A12141"/>
    <w:rsid w:val="00A145AC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2A2"/>
    <w:rsid w:val="00A52A70"/>
    <w:rsid w:val="00A55B67"/>
    <w:rsid w:val="00A56873"/>
    <w:rsid w:val="00A62CE6"/>
    <w:rsid w:val="00A62F0A"/>
    <w:rsid w:val="00A635CC"/>
    <w:rsid w:val="00A66934"/>
    <w:rsid w:val="00A677FA"/>
    <w:rsid w:val="00A7184D"/>
    <w:rsid w:val="00A76F86"/>
    <w:rsid w:val="00A918CD"/>
    <w:rsid w:val="00A91A49"/>
    <w:rsid w:val="00AA39BD"/>
    <w:rsid w:val="00AA3E26"/>
    <w:rsid w:val="00AA46A3"/>
    <w:rsid w:val="00AA4E02"/>
    <w:rsid w:val="00AA4F98"/>
    <w:rsid w:val="00AA572D"/>
    <w:rsid w:val="00AA6932"/>
    <w:rsid w:val="00AB065D"/>
    <w:rsid w:val="00AB1C9F"/>
    <w:rsid w:val="00AB42D9"/>
    <w:rsid w:val="00AB495C"/>
    <w:rsid w:val="00AB4B47"/>
    <w:rsid w:val="00AB62B1"/>
    <w:rsid w:val="00AB7529"/>
    <w:rsid w:val="00AB76CF"/>
    <w:rsid w:val="00AB7BA4"/>
    <w:rsid w:val="00AC10A4"/>
    <w:rsid w:val="00AC1D4F"/>
    <w:rsid w:val="00AC296E"/>
    <w:rsid w:val="00AC63D1"/>
    <w:rsid w:val="00AC677C"/>
    <w:rsid w:val="00AD4CB0"/>
    <w:rsid w:val="00AD562B"/>
    <w:rsid w:val="00AE1B95"/>
    <w:rsid w:val="00AE245E"/>
    <w:rsid w:val="00AE6ADA"/>
    <w:rsid w:val="00AE7EA7"/>
    <w:rsid w:val="00B0107B"/>
    <w:rsid w:val="00B05314"/>
    <w:rsid w:val="00B05597"/>
    <w:rsid w:val="00B068A9"/>
    <w:rsid w:val="00B07169"/>
    <w:rsid w:val="00B10F46"/>
    <w:rsid w:val="00B11E57"/>
    <w:rsid w:val="00B12BF5"/>
    <w:rsid w:val="00B1307E"/>
    <w:rsid w:val="00B130AC"/>
    <w:rsid w:val="00B133B6"/>
    <w:rsid w:val="00B15770"/>
    <w:rsid w:val="00B179B8"/>
    <w:rsid w:val="00B17F9C"/>
    <w:rsid w:val="00B2242E"/>
    <w:rsid w:val="00B22739"/>
    <w:rsid w:val="00B2316C"/>
    <w:rsid w:val="00B24DA7"/>
    <w:rsid w:val="00B2662F"/>
    <w:rsid w:val="00B31B90"/>
    <w:rsid w:val="00B31F66"/>
    <w:rsid w:val="00B32A2A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7ACC"/>
    <w:rsid w:val="00B52E20"/>
    <w:rsid w:val="00B60171"/>
    <w:rsid w:val="00B61385"/>
    <w:rsid w:val="00B6298D"/>
    <w:rsid w:val="00B67B11"/>
    <w:rsid w:val="00B72EEA"/>
    <w:rsid w:val="00B74A2F"/>
    <w:rsid w:val="00B7627B"/>
    <w:rsid w:val="00B82644"/>
    <w:rsid w:val="00B83373"/>
    <w:rsid w:val="00B8361E"/>
    <w:rsid w:val="00B87533"/>
    <w:rsid w:val="00B8772E"/>
    <w:rsid w:val="00B92819"/>
    <w:rsid w:val="00B94B33"/>
    <w:rsid w:val="00B95FEE"/>
    <w:rsid w:val="00B96C62"/>
    <w:rsid w:val="00B97256"/>
    <w:rsid w:val="00BA4159"/>
    <w:rsid w:val="00BA4CE0"/>
    <w:rsid w:val="00BA4E15"/>
    <w:rsid w:val="00BA57C0"/>
    <w:rsid w:val="00BA6430"/>
    <w:rsid w:val="00BB00DE"/>
    <w:rsid w:val="00BB2125"/>
    <w:rsid w:val="00BB2346"/>
    <w:rsid w:val="00BB31E5"/>
    <w:rsid w:val="00BB710A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0EC1"/>
    <w:rsid w:val="00BF5766"/>
    <w:rsid w:val="00BF5A89"/>
    <w:rsid w:val="00C003B8"/>
    <w:rsid w:val="00C007A7"/>
    <w:rsid w:val="00C0242D"/>
    <w:rsid w:val="00C03A02"/>
    <w:rsid w:val="00C03A1E"/>
    <w:rsid w:val="00C064DF"/>
    <w:rsid w:val="00C10C8F"/>
    <w:rsid w:val="00C11634"/>
    <w:rsid w:val="00C131A2"/>
    <w:rsid w:val="00C13AAA"/>
    <w:rsid w:val="00C13EE8"/>
    <w:rsid w:val="00C14E11"/>
    <w:rsid w:val="00C2031B"/>
    <w:rsid w:val="00C2068C"/>
    <w:rsid w:val="00C2294C"/>
    <w:rsid w:val="00C2521A"/>
    <w:rsid w:val="00C2677C"/>
    <w:rsid w:val="00C273A7"/>
    <w:rsid w:val="00C30115"/>
    <w:rsid w:val="00C31F06"/>
    <w:rsid w:val="00C31F55"/>
    <w:rsid w:val="00C31FFF"/>
    <w:rsid w:val="00C32D3E"/>
    <w:rsid w:val="00C33509"/>
    <w:rsid w:val="00C340E5"/>
    <w:rsid w:val="00C34B21"/>
    <w:rsid w:val="00C35959"/>
    <w:rsid w:val="00C46206"/>
    <w:rsid w:val="00C54EF2"/>
    <w:rsid w:val="00C56966"/>
    <w:rsid w:val="00C57F07"/>
    <w:rsid w:val="00C61275"/>
    <w:rsid w:val="00C62A2F"/>
    <w:rsid w:val="00C6413D"/>
    <w:rsid w:val="00C64278"/>
    <w:rsid w:val="00C65BF5"/>
    <w:rsid w:val="00C676FF"/>
    <w:rsid w:val="00C711CA"/>
    <w:rsid w:val="00C74460"/>
    <w:rsid w:val="00C753E0"/>
    <w:rsid w:val="00C77368"/>
    <w:rsid w:val="00C77940"/>
    <w:rsid w:val="00C84A21"/>
    <w:rsid w:val="00C87F13"/>
    <w:rsid w:val="00C87FEB"/>
    <w:rsid w:val="00C91077"/>
    <w:rsid w:val="00C94D69"/>
    <w:rsid w:val="00CA0854"/>
    <w:rsid w:val="00CA5C25"/>
    <w:rsid w:val="00CB077B"/>
    <w:rsid w:val="00CB088F"/>
    <w:rsid w:val="00CB0918"/>
    <w:rsid w:val="00CB0B4B"/>
    <w:rsid w:val="00CB0F16"/>
    <w:rsid w:val="00CB0F45"/>
    <w:rsid w:val="00CB175E"/>
    <w:rsid w:val="00CB241A"/>
    <w:rsid w:val="00CB2D09"/>
    <w:rsid w:val="00CB4FD5"/>
    <w:rsid w:val="00CB530F"/>
    <w:rsid w:val="00CB6236"/>
    <w:rsid w:val="00CB6C40"/>
    <w:rsid w:val="00CB7892"/>
    <w:rsid w:val="00CB7E36"/>
    <w:rsid w:val="00CC331B"/>
    <w:rsid w:val="00CC39A0"/>
    <w:rsid w:val="00CC3F20"/>
    <w:rsid w:val="00CC6A99"/>
    <w:rsid w:val="00CC7434"/>
    <w:rsid w:val="00CD7D5F"/>
    <w:rsid w:val="00CE308D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1DB"/>
    <w:rsid w:val="00D268F5"/>
    <w:rsid w:val="00D26BA5"/>
    <w:rsid w:val="00D27804"/>
    <w:rsid w:val="00D31F18"/>
    <w:rsid w:val="00D33A14"/>
    <w:rsid w:val="00D4075D"/>
    <w:rsid w:val="00D44351"/>
    <w:rsid w:val="00D50E5B"/>
    <w:rsid w:val="00D512E0"/>
    <w:rsid w:val="00D51C82"/>
    <w:rsid w:val="00D5403D"/>
    <w:rsid w:val="00D54B45"/>
    <w:rsid w:val="00D5793B"/>
    <w:rsid w:val="00D602CE"/>
    <w:rsid w:val="00D603CE"/>
    <w:rsid w:val="00D615FE"/>
    <w:rsid w:val="00D64474"/>
    <w:rsid w:val="00D64DCE"/>
    <w:rsid w:val="00D662CC"/>
    <w:rsid w:val="00D67D2D"/>
    <w:rsid w:val="00D72C9B"/>
    <w:rsid w:val="00D72ED8"/>
    <w:rsid w:val="00D73980"/>
    <w:rsid w:val="00D74800"/>
    <w:rsid w:val="00D7651E"/>
    <w:rsid w:val="00D76EF6"/>
    <w:rsid w:val="00D803D1"/>
    <w:rsid w:val="00D81345"/>
    <w:rsid w:val="00D840FF"/>
    <w:rsid w:val="00D84489"/>
    <w:rsid w:val="00D84C8C"/>
    <w:rsid w:val="00D864CD"/>
    <w:rsid w:val="00D9018C"/>
    <w:rsid w:val="00D901FB"/>
    <w:rsid w:val="00D91BFD"/>
    <w:rsid w:val="00D93D35"/>
    <w:rsid w:val="00D9757E"/>
    <w:rsid w:val="00D97A89"/>
    <w:rsid w:val="00DA0303"/>
    <w:rsid w:val="00DA0B74"/>
    <w:rsid w:val="00DA1881"/>
    <w:rsid w:val="00DA34D6"/>
    <w:rsid w:val="00DA3647"/>
    <w:rsid w:val="00DA41AA"/>
    <w:rsid w:val="00DA4395"/>
    <w:rsid w:val="00DA506C"/>
    <w:rsid w:val="00DA5D4A"/>
    <w:rsid w:val="00DA7294"/>
    <w:rsid w:val="00DA7EE5"/>
    <w:rsid w:val="00DC0C87"/>
    <w:rsid w:val="00DC20BE"/>
    <w:rsid w:val="00DC37A0"/>
    <w:rsid w:val="00DC3A8B"/>
    <w:rsid w:val="00DC4812"/>
    <w:rsid w:val="00DC6F2B"/>
    <w:rsid w:val="00DC7CEE"/>
    <w:rsid w:val="00DD1669"/>
    <w:rsid w:val="00DD17AC"/>
    <w:rsid w:val="00DD2B3A"/>
    <w:rsid w:val="00DD3D50"/>
    <w:rsid w:val="00DD454B"/>
    <w:rsid w:val="00DD47E9"/>
    <w:rsid w:val="00DD4A2A"/>
    <w:rsid w:val="00DD628C"/>
    <w:rsid w:val="00DD643C"/>
    <w:rsid w:val="00DD7033"/>
    <w:rsid w:val="00DE1561"/>
    <w:rsid w:val="00DE2A83"/>
    <w:rsid w:val="00DE76BC"/>
    <w:rsid w:val="00DF0656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379E"/>
    <w:rsid w:val="00E140F6"/>
    <w:rsid w:val="00E14F64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61B"/>
    <w:rsid w:val="00E41A19"/>
    <w:rsid w:val="00E450DB"/>
    <w:rsid w:val="00E50392"/>
    <w:rsid w:val="00E50CE8"/>
    <w:rsid w:val="00E51C64"/>
    <w:rsid w:val="00E525E0"/>
    <w:rsid w:val="00E54928"/>
    <w:rsid w:val="00E5617F"/>
    <w:rsid w:val="00E6785A"/>
    <w:rsid w:val="00E67880"/>
    <w:rsid w:val="00E7111A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5410"/>
    <w:rsid w:val="00E8646A"/>
    <w:rsid w:val="00E86F26"/>
    <w:rsid w:val="00E87A8C"/>
    <w:rsid w:val="00E9353F"/>
    <w:rsid w:val="00E94DE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812"/>
    <w:rsid w:val="00EB39E5"/>
    <w:rsid w:val="00EB4D13"/>
    <w:rsid w:val="00EB5224"/>
    <w:rsid w:val="00EC07BE"/>
    <w:rsid w:val="00EC7509"/>
    <w:rsid w:val="00EC7E5B"/>
    <w:rsid w:val="00ED15F7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F9B"/>
    <w:rsid w:val="00F17B82"/>
    <w:rsid w:val="00F2045B"/>
    <w:rsid w:val="00F2068D"/>
    <w:rsid w:val="00F20869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47C1F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0EF"/>
    <w:rsid w:val="00F60928"/>
    <w:rsid w:val="00F60D04"/>
    <w:rsid w:val="00F701B7"/>
    <w:rsid w:val="00F73D2B"/>
    <w:rsid w:val="00F7656A"/>
    <w:rsid w:val="00F815AF"/>
    <w:rsid w:val="00F8399D"/>
    <w:rsid w:val="00F84FE7"/>
    <w:rsid w:val="00F850AB"/>
    <w:rsid w:val="00F853B3"/>
    <w:rsid w:val="00F86617"/>
    <w:rsid w:val="00F910C7"/>
    <w:rsid w:val="00F920E0"/>
    <w:rsid w:val="00F944C7"/>
    <w:rsid w:val="00F960E7"/>
    <w:rsid w:val="00FA29F6"/>
    <w:rsid w:val="00FA2FD6"/>
    <w:rsid w:val="00FA3999"/>
    <w:rsid w:val="00FB061F"/>
    <w:rsid w:val="00FB1380"/>
    <w:rsid w:val="00FB1663"/>
    <w:rsid w:val="00FB1718"/>
    <w:rsid w:val="00FB1F82"/>
    <w:rsid w:val="00FC054B"/>
    <w:rsid w:val="00FC6693"/>
    <w:rsid w:val="00FC7F1E"/>
    <w:rsid w:val="00FD5337"/>
    <w:rsid w:val="00FD60B5"/>
    <w:rsid w:val="00FE0166"/>
    <w:rsid w:val="00FE0B35"/>
    <w:rsid w:val="00FE273A"/>
    <w:rsid w:val="00FE2B69"/>
    <w:rsid w:val="00FE7D4F"/>
    <w:rsid w:val="00FF02E6"/>
    <w:rsid w:val="00FF08FB"/>
    <w:rsid w:val="00FF303C"/>
    <w:rsid w:val="00FF3434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959D7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206"/>
    <w:pPr>
      <w:spacing w:after="120"/>
    </w:pPr>
    <w:rPr>
      <w:lang w:eastAsia="en-US"/>
    </w:rPr>
  </w:style>
  <w:style w:type="paragraph" w:styleId="1">
    <w:name w:val="heading 1"/>
    <w:aliases w:val="H1,h1"/>
    <w:basedOn w:val="a"/>
    <w:next w:val="a"/>
    <w:link w:val="10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  <w:spacing w:after="120"/>
    </w:pPr>
    <w:rPr>
      <w:lang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1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8003E3"/>
    <w:rPr>
      <w:b/>
      <w:bCs/>
    </w:rPr>
  </w:style>
  <w:style w:type="character" w:styleId="ae">
    <w:name w:val="Hyperlink"/>
    <w:uiPriority w:val="99"/>
    <w:unhideWhenUsed/>
    <w:rsid w:val="008003E3"/>
    <w:rPr>
      <w:color w:val="0563C1"/>
      <w:u w:val="single"/>
    </w:rPr>
  </w:style>
  <w:style w:type="character" w:customStyle="1" w:styleId="10">
    <w:name w:val="標題 1 字元"/>
    <w:aliases w:val="H1 字元,h1 字元"/>
    <w:link w:val="1"/>
    <w:rsid w:val="006B48E8"/>
    <w:rPr>
      <w:rFonts w:ascii="Arial" w:hAnsi="Arial"/>
      <w:b/>
      <w:sz w:val="24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D901FB"/>
  </w:style>
  <w:style w:type="character" w:customStyle="1" w:styleId="af0">
    <w:name w:val="註腳文字 字元"/>
    <w:link w:val="af"/>
    <w:uiPriority w:val="99"/>
    <w:semiHidden/>
    <w:rsid w:val="00D901FB"/>
    <w:rPr>
      <w:lang w:val="en-GB" w:eastAsia="en-US"/>
    </w:rPr>
  </w:style>
  <w:style w:type="character" w:styleId="af1">
    <w:name w:val="footnote reference"/>
    <w:uiPriority w:val="99"/>
    <w:unhideWhenUsed/>
    <w:rsid w:val="00D901FB"/>
    <w:rPr>
      <w:vertAlign w:val="superscript"/>
    </w:rPr>
  </w:style>
  <w:style w:type="paragraph" w:styleId="Web">
    <w:name w:val="Normal (Web)"/>
    <w:basedOn w:val="a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af3">
    <w:name w:val="Placeholder Text"/>
    <w:basedOn w:val="a0"/>
    <w:uiPriority w:val="99"/>
    <w:semiHidden/>
    <w:rsid w:val="007E36DB"/>
    <w:rPr>
      <w:color w:val="808080"/>
    </w:rPr>
  </w:style>
  <w:style w:type="paragraph" w:customStyle="1" w:styleId="EQ">
    <w:name w:val="EQ"/>
    <w:basedOn w:val="a"/>
    <w:next w:val="a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20">
    <w:name w:val="標題 2 字元"/>
    <w:aliases w:val="H2 字元,h2 字元"/>
    <w:basedOn w:val="a0"/>
    <w:link w:val="2"/>
    <w:rsid w:val="00355D12"/>
    <w:rPr>
      <w:rFonts w:ascii="Arial" w:hAnsi="Arial"/>
      <w:b/>
      <w:sz w:val="22"/>
      <w:lang w:eastAsia="en-US"/>
    </w:rPr>
  </w:style>
  <w:style w:type="paragraph" w:styleId="af4">
    <w:name w:val="Revision"/>
    <w:hidden/>
    <w:uiPriority w:val="99"/>
    <w:semiHidden/>
    <w:rsid w:val="00ED46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60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C9A7DB-90A4-428A-A597-520AA99F1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3C43A26C-1C5A-4113-9F4B-2FFE7D01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標題</vt:lpstr>
      </vt:variant>
      <vt:variant>
        <vt:i4>4</vt:i4>
      </vt:variant>
    </vt:vector>
  </HeadingPairs>
  <TitlesOfParts>
    <vt:vector size="5" baseType="lpstr">
      <vt:lpstr>LS template for N3</vt:lpstr>
      <vt:lpstr>Introduction</vt:lpstr>
      <vt:lpstr>Detection of Downlink Transmission</vt:lpstr>
      <vt:lpstr>Conclusion</vt:lpstr>
      <vt:lpstr>References</vt:lpstr>
    </vt:vector>
  </TitlesOfParts>
  <Company>ETSI Sophia Antipolis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Darcy Tsai (蔡承融)</cp:lastModifiedBy>
  <cp:revision>3</cp:revision>
  <cp:lastPrinted>2018-01-12T00:47:00Z</cp:lastPrinted>
  <dcterms:created xsi:type="dcterms:W3CDTF">2018-05-11T03:45:00Z</dcterms:created>
  <dcterms:modified xsi:type="dcterms:W3CDTF">2018-05-11T03:49:00Z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