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D3469" w:rsidRPr="009A6129" w:rsidRDefault="001D3469" w:rsidP="001D3469">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w:t>
      </w:r>
      <w:r w:rsidR="00E915A2">
        <w:rPr>
          <w:rFonts w:ascii="Arial" w:eastAsiaTheme="minorEastAsia" w:hAnsi="Arial" w:hint="eastAsia"/>
          <w:b/>
          <w:noProof/>
          <w:lang w:val="en-GB"/>
        </w:rPr>
        <w:t>3</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473D91">
        <w:rPr>
          <w:rFonts w:ascii="Arial" w:eastAsia="Times New Roman" w:hAnsi="Arial"/>
          <w:b/>
          <w:noProof/>
          <w:lang w:val="en-GB" w:eastAsia="en-US"/>
        </w:rPr>
        <w:t>R1-180</w:t>
      </w:r>
      <w:r w:rsidR="00E83622">
        <w:rPr>
          <w:rFonts w:ascii="Arial" w:eastAsiaTheme="minorEastAsia" w:hAnsi="Arial" w:hint="eastAsia"/>
          <w:b/>
          <w:noProof/>
          <w:lang w:val="en-GB"/>
        </w:rPr>
        <w:t>6694</w:t>
      </w:r>
      <w:bookmarkStart w:id="2" w:name="_GoBack"/>
      <w:bookmarkEnd w:id="2"/>
    </w:p>
    <w:p w:rsidR="00077A04" w:rsidRDefault="00E915A2" w:rsidP="00077A04">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Busan</w:t>
      </w:r>
      <w:r w:rsidR="00077A04" w:rsidRPr="001A2CD2">
        <w:rPr>
          <w:rFonts w:ascii="Arial" w:eastAsia="Times New Roman" w:hAnsi="Arial"/>
          <w:b/>
          <w:noProof/>
          <w:lang w:val="en-GB" w:eastAsia="en-US"/>
        </w:rPr>
        <w:t xml:space="preserve">, </w:t>
      </w:r>
      <w:r>
        <w:rPr>
          <w:rFonts w:ascii="Arial" w:eastAsiaTheme="minorEastAsia" w:hAnsi="Arial" w:hint="eastAsia"/>
          <w:b/>
          <w:noProof/>
          <w:lang w:val="en-GB"/>
        </w:rPr>
        <w:t>Korea</w:t>
      </w:r>
      <w:r w:rsidR="00077A04" w:rsidRPr="001A2CD2">
        <w:rPr>
          <w:rFonts w:ascii="Arial" w:eastAsia="Times New Roman" w:hAnsi="Arial"/>
          <w:b/>
          <w:noProof/>
          <w:lang w:val="en-GB" w:eastAsia="en-US"/>
        </w:rPr>
        <w:t xml:space="preserve">, </w:t>
      </w:r>
      <w:r>
        <w:rPr>
          <w:rFonts w:ascii="Arial" w:eastAsiaTheme="minorEastAsia" w:hAnsi="Arial" w:hint="eastAsia"/>
          <w:b/>
          <w:noProof/>
          <w:lang w:val="en-GB"/>
        </w:rPr>
        <w:t>May 21</w:t>
      </w:r>
      <w:r w:rsidRPr="00E915A2">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w:t>
      </w:r>
      <w:r w:rsidR="00077A04" w:rsidRPr="001A2CD2">
        <w:rPr>
          <w:rFonts w:ascii="Arial" w:eastAsia="Times New Roman" w:hAnsi="Arial"/>
          <w:b/>
          <w:noProof/>
          <w:lang w:val="en-GB" w:eastAsia="en-US"/>
        </w:rPr>
        <w:t xml:space="preserve"> – </w:t>
      </w:r>
      <w:r w:rsidR="00077A04">
        <w:rPr>
          <w:rFonts w:ascii="Arial" w:eastAsiaTheme="minorEastAsia" w:hAnsi="Arial" w:hint="eastAsia"/>
          <w:b/>
          <w:noProof/>
          <w:lang w:val="en-GB"/>
        </w:rPr>
        <w:t>2</w:t>
      </w:r>
      <w:r>
        <w:rPr>
          <w:rFonts w:ascii="Arial" w:eastAsiaTheme="minorEastAsia" w:hAnsi="Arial" w:hint="eastAsia"/>
          <w:b/>
          <w:noProof/>
          <w:lang w:val="en-GB"/>
        </w:rPr>
        <w:t>5</w:t>
      </w:r>
      <w:r w:rsidR="00077A04" w:rsidRPr="00C86092">
        <w:rPr>
          <w:rFonts w:ascii="Arial" w:eastAsiaTheme="minorEastAsia" w:hAnsi="Arial" w:hint="eastAsia"/>
          <w:b/>
          <w:noProof/>
          <w:vertAlign w:val="superscript"/>
          <w:lang w:val="en-GB"/>
        </w:rPr>
        <w:t>th</w:t>
      </w:r>
      <w:r w:rsidR="00077A04" w:rsidRPr="001A2CD2">
        <w:rPr>
          <w:rFonts w:ascii="Arial" w:eastAsia="Times New Roman" w:hAnsi="Arial"/>
          <w:b/>
          <w:noProof/>
          <w:lang w:val="en-GB" w:eastAsia="en-US"/>
        </w:rPr>
        <w:t xml:space="preserve">, 2018 </w:t>
      </w:r>
    </w:p>
    <w:bookmarkEnd w:id="0"/>
    <w:bookmarkEnd w:id="1"/>
    <w:p w:rsidR="001D3469" w:rsidRDefault="001D3469" w:rsidP="001D3469">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Pr>
          <w:rFonts w:hint="eastAsia"/>
          <w:b/>
          <w:noProof/>
          <w:lang w:eastAsia="zh-CN"/>
        </w:rPr>
        <w:t>6.2.7.</w:t>
      </w:r>
      <w:r w:rsidR="00E915A2">
        <w:rPr>
          <w:rFonts w:hint="eastAsia"/>
          <w:b/>
          <w:noProof/>
          <w:lang w:eastAsia="zh-CN"/>
        </w:rPr>
        <w:t>3</w:t>
      </w:r>
      <w:r>
        <w:rPr>
          <w:rFonts w:hint="eastAsia"/>
          <w:b/>
          <w:noProof/>
          <w:lang w:eastAsia="zh-CN"/>
        </w:rPr>
        <w:t>.1</w:t>
      </w:r>
    </w:p>
    <w:p w:rsidR="001D3469" w:rsidRPr="00326C08" w:rsidRDefault="001D3469" w:rsidP="001D3469">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1D3469" w:rsidRPr="00A83AC1" w:rsidRDefault="001D3469" w:rsidP="001D3469">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Pr="00D82A71">
        <w:rPr>
          <w:b/>
          <w:noProof/>
          <w:lang w:eastAsia="zh-CN"/>
        </w:rPr>
        <w:t>Discussion on DL common channel</w:t>
      </w:r>
      <w:r>
        <w:rPr>
          <w:rFonts w:hint="eastAsia"/>
          <w:b/>
          <w:noProof/>
          <w:lang w:eastAsia="zh-CN"/>
        </w:rPr>
        <w:t>/</w:t>
      </w:r>
      <w:r w:rsidRPr="00D82A71">
        <w:rPr>
          <w:b/>
          <w:noProof/>
          <w:lang w:eastAsia="zh-CN"/>
        </w:rPr>
        <w:t>signal for TDD NB-IoT</w:t>
      </w:r>
    </w:p>
    <w:p w:rsidR="001D3469" w:rsidRPr="00367825" w:rsidRDefault="001D3469" w:rsidP="001D3469">
      <w:pPr>
        <w:pStyle w:val="CRCoverPage"/>
        <w:tabs>
          <w:tab w:val="left" w:pos="1701"/>
        </w:tabs>
        <w:rPr>
          <w:b/>
          <w:noProof/>
          <w:lang w:eastAsia="zh-CN"/>
        </w:rPr>
      </w:pPr>
      <w:r>
        <w:rPr>
          <w:rFonts w:eastAsia="Times New Roman"/>
          <w:b/>
          <w:noProof/>
        </w:rPr>
        <w:t>Document for:</w:t>
      </w:r>
      <w:r>
        <w:rPr>
          <w:rFonts w:eastAsia="Times New Roman"/>
          <w:b/>
          <w:noProof/>
        </w:rPr>
        <w:tab/>
      </w:r>
      <w:r>
        <w:rPr>
          <w:rFonts w:hint="eastAsia"/>
          <w:b/>
          <w:noProof/>
          <w:lang w:eastAsia="zh-CN"/>
        </w:rPr>
        <w:t xml:space="preserve">Discussion and </w:t>
      </w:r>
      <w:r>
        <w:rPr>
          <w:rFonts w:eastAsia="Times New Roman"/>
          <w:b/>
          <w:noProof/>
        </w:rPr>
        <w:t>Decision</w:t>
      </w:r>
    </w:p>
    <w:p w:rsidR="00285240" w:rsidRPr="00B7188B" w:rsidRDefault="00285240" w:rsidP="006E7448">
      <w:pPr>
        <w:pBdr>
          <w:bottom w:val="single" w:sz="12" w:space="1" w:color="auto"/>
        </w:pBdr>
        <w:spacing w:after="120" w:line="276" w:lineRule="auto"/>
        <w:rPr>
          <w:lang w:val="en-GB"/>
        </w:rPr>
      </w:pPr>
    </w:p>
    <w:p w:rsidR="00285240" w:rsidRDefault="00285240" w:rsidP="006E7448">
      <w:pPr>
        <w:pStyle w:val="Heading1"/>
        <w:numPr>
          <w:ilvl w:val="0"/>
          <w:numId w:val="0"/>
        </w:numPr>
        <w:spacing w:line="276" w:lineRule="auto"/>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D811D3" w:rsidRDefault="00A55797" w:rsidP="006E7448">
      <w:pPr>
        <w:spacing w:line="276" w:lineRule="auto"/>
        <w:jc w:val="both"/>
        <w:rPr>
          <w:color w:val="000000"/>
          <w:kern w:val="24"/>
        </w:rPr>
      </w:pPr>
      <w:r>
        <w:rPr>
          <w:rFonts w:hint="eastAsia"/>
          <w:lang w:val="x-none"/>
        </w:rPr>
        <w:t>On discussion of downlink common channel/signal transmission in</w:t>
      </w:r>
      <w:r w:rsidR="0057325D">
        <w:rPr>
          <w:rFonts w:hint="eastAsia"/>
          <w:lang w:val="x-none"/>
        </w:rPr>
        <w:t xml:space="preserve"> TDD NB-IoT</w:t>
      </w:r>
      <w:r w:rsidR="00D811D3">
        <w:rPr>
          <w:rFonts w:hint="eastAsia"/>
          <w:lang w:val="x-none"/>
        </w:rPr>
        <w:t xml:space="preserve">, </w:t>
      </w:r>
      <w:r w:rsidR="0057325D">
        <w:rPr>
          <w:rFonts w:hint="eastAsia"/>
          <w:lang w:val="x-none"/>
        </w:rPr>
        <w:t>the</w:t>
      </w:r>
      <w:r w:rsidR="00696A39">
        <w:rPr>
          <w:rFonts w:hint="eastAsia"/>
          <w:lang w:val="x-none"/>
        </w:rPr>
        <w:t xml:space="preserve"> following</w:t>
      </w:r>
      <w:r w:rsidR="0057325D">
        <w:rPr>
          <w:rFonts w:hint="eastAsia"/>
          <w:lang w:val="x-none"/>
        </w:rPr>
        <w:t xml:space="preserve"> agreement</w:t>
      </w:r>
      <w:r w:rsidR="00696A39">
        <w:rPr>
          <w:rFonts w:hint="eastAsia"/>
          <w:lang w:val="x-none"/>
        </w:rPr>
        <w:t>s</w:t>
      </w:r>
      <w:r w:rsidR="0057325D">
        <w:rPr>
          <w:rFonts w:hint="eastAsia"/>
          <w:lang w:val="x-none"/>
        </w:rPr>
        <w:t xml:space="preserve"> </w:t>
      </w:r>
      <w:r w:rsidR="00803137">
        <w:rPr>
          <w:rFonts w:hint="eastAsia"/>
          <w:lang w:val="x-none"/>
        </w:rPr>
        <w:t>wer</w:t>
      </w:r>
      <w:r w:rsidR="00696A39">
        <w:rPr>
          <w:rFonts w:hint="eastAsia"/>
          <w:lang w:val="x-none"/>
        </w:rPr>
        <w:t>e</w:t>
      </w:r>
      <w:r w:rsidR="0057325D">
        <w:rPr>
          <w:rFonts w:hint="eastAsia"/>
          <w:lang w:val="x-none"/>
        </w:rPr>
        <w:t xml:space="preserve"> made in </w:t>
      </w:r>
      <w:r w:rsidR="0057325D" w:rsidRPr="001A5396">
        <w:rPr>
          <w:color w:val="000000"/>
          <w:kern w:val="24"/>
        </w:rPr>
        <w:t>3GPP TSG</w:t>
      </w:r>
      <w:r w:rsidR="0090054D">
        <w:rPr>
          <w:rFonts w:hint="eastAsia"/>
          <w:color w:val="000000"/>
          <w:kern w:val="24"/>
        </w:rPr>
        <w:t xml:space="preserve"> RAN1#92</w:t>
      </w:r>
      <w:r w:rsidR="00E87144">
        <w:rPr>
          <w:rFonts w:hint="eastAsia"/>
          <w:color w:val="000000"/>
          <w:kern w:val="24"/>
        </w:rPr>
        <w:t xml:space="preserve"> and #92bis meetings</w:t>
      </w:r>
      <w:r w:rsidR="0090054D">
        <w:rPr>
          <w:rFonts w:hint="eastAsia"/>
          <w:color w:val="000000"/>
          <w:kern w:val="24"/>
        </w:rPr>
        <w:t>:</w:t>
      </w:r>
    </w:p>
    <w:p w:rsidR="0090054D" w:rsidRPr="00B91BFC" w:rsidRDefault="0090054D" w:rsidP="0090054D">
      <w:pPr>
        <w:spacing w:before="240"/>
        <w:rPr>
          <w:rFonts w:eastAsiaTheme="minorEastAsia"/>
          <w:b/>
          <w:highlight w:val="green"/>
        </w:rPr>
      </w:pPr>
      <w:r w:rsidRPr="00B80072">
        <w:rPr>
          <w:rFonts w:eastAsia="Yu Mincho"/>
          <w:b/>
          <w:highlight w:val="green"/>
          <w:lang w:eastAsia="ja-JP"/>
        </w:rPr>
        <w:t>Agreement</w:t>
      </w:r>
      <w:r w:rsidRPr="0090054D">
        <w:rPr>
          <w:rFonts w:eastAsia="Yu Mincho" w:hint="eastAsia"/>
          <w:b/>
          <w:highlight w:val="green"/>
          <w:lang w:eastAsia="ja-JP"/>
        </w:rPr>
        <w:t xml:space="preserve"> in RAN1#92</w:t>
      </w:r>
      <w:r w:rsidR="00B91BFC">
        <w:rPr>
          <w:rFonts w:eastAsiaTheme="minorEastAsia" w:hint="eastAsia"/>
          <w:b/>
          <w:highlight w:val="green"/>
        </w:rPr>
        <w:t>:</w:t>
      </w:r>
    </w:p>
    <w:p w:rsidR="0090054D" w:rsidRPr="00A653C7" w:rsidRDefault="0090054D" w:rsidP="00A653C7">
      <w:pPr>
        <w:numPr>
          <w:ilvl w:val="0"/>
          <w:numId w:val="42"/>
        </w:numPr>
        <w:spacing w:after="0"/>
        <w:rPr>
          <w:rFonts w:eastAsia="Yu Mincho"/>
          <w:lang w:eastAsia="ja-JP"/>
        </w:rPr>
      </w:pPr>
      <w:r w:rsidRPr="00A653C7">
        <w:rPr>
          <w:rFonts w:eastAsia="Yu Mincho"/>
          <w:lang w:eastAsia="ja-JP"/>
        </w:rPr>
        <w:t>The following pairings of anchor and non-anchor SIB1-NB transmissions are supported:</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In-band anchor + in-band non-anchor</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Guard-band anchor + guard-band non-anchor, FFS which guard-band combinations the signaling will permit</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 xml:space="preserve">Guard-band anchor + in-band non-anchor, at least for </w:t>
      </w:r>
      <w:proofErr w:type="spellStart"/>
      <w:r w:rsidRPr="00A653C7">
        <w:rPr>
          <w:rFonts w:eastAsia="Yu Mincho"/>
          <w:lang w:eastAsia="ja-JP"/>
        </w:rPr>
        <w:t>differentPCI</w:t>
      </w:r>
      <w:proofErr w:type="spellEnd"/>
      <w:r w:rsidRPr="00A653C7">
        <w:rPr>
          <w:rFonts w:eastAsia="Yu Mincho"/>
          <w:lang w:eastAsia="ja-JP"/>
        </w:rPr>
        <w:t xml:space="preserve"> (FFS for </w:t>
      </w:r>
      <w:proofErr w:type="spellStart"/>
      <w:r w:rsidRPr="00A653C7">
        <w:rPr>
          <w:rFonts w:eastAsia="Yu Mincho"/>
          <w:lang w:eastAsia="ja-JP"/>
        </w:rPr>
        <w:t>samePCI</w:t>
      </w:r>
      <w:proofErr w:type="spellEnd"/>
      <w:r w:rsidRPr="00A653C7">
        <w:rPr>
          <w:rFonts w:eastAsia="Yu Mincho"/>
          <w:lang w:eastAsia="ja-JP"/>
        </w:rPr>
        <w:t>)</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Standalone anchor + standalone non-anchor</w:t>
      </w:r>
    </w:p>
    <w:p w:rsidR="00B91BFC" w:rsidRPr="00B91BFC" w:rsidRDefault="00B91BFC" w:rsidP="00B91BFC">
      <w:pPr>
        <w:spacing w:before="240"/>
        <w:rPr>
          <w:rFonts w:eastAsiaTheme="minorEastAsia"/>
          <w:b/>
          <w:highlight w:val="green"/>
        </w:rPr>
      </w:pPr>
      <w:r w:rsidRPr="00B80072">
        <w:rPr>
          <w:rFonts w:eastAsia="Yu Mincho"/>
          <w:b/>
          <w:highlight w:val="green"/>
          <w:lang w:eastAsia="ja-JP"/>
        </w:rPr>
        <w:t>Agreement</w:t>
      </w:r>
      <w:r w:rsidRPr="0090054D">
        <w:rPr>
          <w:rFonts w:eastAsia="Yu Mincho" w:hint="eastAsia"/>
          <w:b/>
          <w:highlight w:val="green"/>
          <w:lang w:eastAsia="ja-JP"/>
        </w:rPr>
        <w:t xml:space="preserve"> in RAN1#92</w:t>
      </w:r>
      <w:r>
        <w:rPr>
          <w:rFonts w:eastAsiaTheme="minorEastAsia" w:hint="eastAsia"/>
          <w:b/>
          <w:highlight w:val="green"/>
        </w:rPr>
        <w:t>bis:</w:t>
      </w:r>
    </w:p>
    <w:p w:rsidR="00B91BFC" w:rsidRPr="00B91BFC" w:rsidRDefault="00B91BFC" w:rsidP="00B91BFC">
      <w:pPr>
        <w:pStyle w:val="BodyText"/>
        <w:spacing w:after="0" w:line="276" w:lineRule="auto"/>
      </w:pPr>
      <w:r w:rsidRPr="00B91BFC">
        <w:t>For non-anchor carrier transmission of SIB1-NB</w:t>
      </w:r>
    </w:p>
    <w:p w:rsidR="00B91BFC" w:rsidRPr="00B91BFC" w:rsidRDefault="00B91BFC" w:rsidP="00B91BFC">
      <w:pPr>
        <w:numPr>
          <w:ilvl w:val="0"/>
          <w:numId w:val="42"/>
        </w:numPr>
        <w:spacing w:after="0"/>
        <w:rPr>
          <w:rFonts w:eastAsia="Yu Mincho"/>
          <w:lang w:eastAsia="ja-JP"/>
        </w:rPr>
      </w:pPr>
      <w:r w:rsidRPr="00B91BFC">
        <w:rPr>
          <w:rFonts w:eastAsia="Yu Mincho"/>
          <w:lang w:eastAsia="ja-JP"/>
        </w:rPr>
        <w:t>MIB-NB has 3 bits to indicate the number of repetitions/TBS</w:t>
      </w:r>
    </w:p>
    <w:p w:rsidR="00B91BFC" w:rsidRPr="00B91BFC" w:rsidRDefault="00B91BFC" w:rsidP="00B91BFC">
      <w:pPr>
        <w:numPr>
          <w:ilvl w:val="0"/>
          <w:numId w:val="42"/>
        </w:numPr>
        <w:spacing w:after="0"/>
        <w:rPr>
          <w:rFonts w:eastAsia="Yu Mincho"/>
          <w:lang w:eastAsia="ja-JP"/>
        </w:rPr>
      </w:pPr>
      <w:r w:rsidRPr="00B91BFC">
        <w:rPr>
          <w:rFonts w:eastAsia="Yu Mincho"/>
          <w:lang w:eastAsia="ja-JP"/>
        </w:rPr>
        <w:t>MIB-NB has 1 bit to indicate the frequency domain location of SIB1-NB non-anchor carrier</w:t>
      </w:r>
    </w:p>
    <w:p w:rsidR="00B91BFC" w:rsidRPr="00B91BFC" w:rsidRDefault="00B91BFC" w:rsidP="00B91BFC">
      <w:pPr>
        <w:numPr>
          <w:ilvl w:val="1"/>
          <w:numId w:val="42"/>
        </w:numPr>
        <w:spacing w:after="0"/>
        <w:rPr>
          <w:rFonts w:eastAsia="Yu Mincho"/>
          <w:lang w:eastAsia="ja-JP"/>
        </w:rPr>
      </w:pPr>
      <w:r w:rsidRPr="00B91BFC">
        <w:rPr>
          <w:rFonts w:eastAsia="Yu Mincho"/>
          <w:lang w:eastAsia="ja-JP"/>
        </w:rPr>
        <w:t>For In-band anchor + in-band non-anchor, either the adjacent lower PRB relative to anchor PRB, or the adjacent higher PRB relative to anchor PRB</w:t>
      </w:r>
    </w:p>
    <w:p w:rsidR="00B91BFC" w:rsidRPr="00B91BFC" w:rsidRDefault="00B91BFC" w:rsidP="00B91BFC">
      <w:pPr>
        <w:numPr>
          <w:ilvl w:val="1"/>
          <w:numId w:val="42"/>
        </w:numPr>
        <w:spacing w:after="0"/>
        <w:rPr>
          <w:rFonts w:eastAsia="Yu Mincho"/>
          <w:lang w:eastAsia="ja-JP"/>
        </w:rPr>
      </w:pPr>
      <w:r w:rsidRPr="00B91BFC">
        <w:rPr>
          <w:rFonts w:eastAsia="Yu Mincho"/>
          <w:lang w:eastAsia="ja-JP"/>
        </w:rPr>
        <w:t>FFS guard-band combinations</w:t>
      </w:r>
    </w:p>
    <w:p w:rsidR="00B91BFC" w:rsidRPr="00B91BFC" w:rsidRDefault="00B91BFC" w:rsidP="00B91BFC">
      <w:pPr>
        <w:numPr>
          <w:ilvl w:val="1"/>
          <w:numId w:val="42"/>
        </w:numPr>
        <w:spacing w:after="0"/>
        <w:rPr>
          <w:rFonts w:eastAsia="Yu Mincho"/>
          <w:lang w:eastAsia="ja-JP"/>
        </w:rPr>
      </w:pPr>
      <w:r w:rsidRPr="00B91BFC">
        <w:rPr>
          <w:rFonts w:eastAsia="Yu Mincho"/>
          <w:lang w:eastAsia="ja-JP"/>
        </w:rPr>
        <w:t xml:space="preserve">For </w:t>
      </w:r>
      <w:proofErr w:type="spellStart"/>
      <w:r w:rsidRPr="00B91BFC">
        <w:rPr>
          <w:rFonts w:eastAsia="Yu Mincho"/>
          <w:lang w:eastAsia="ja-JP"/>
        </w:rPr>
        <w:t>standalone+standalone</w:t>
      </w:r>
      <w:proofErr w:type="spellEnd"/>
      <w:r w:rsidRPr="00B91BFC">
        <w:rPr>
          <w:rFonts w:eastAsia="Yu Mincho"/>
          <w:lang w:eastAsia="ja-JP"/>
        </w:rPr>
        <w:t>, to indicate one of the 2 adjacent carriers relative to anchor carrier. FFS signaling of frequency offset of the carrier.</w:t>
      </w:r>
    </w:p>
    <w:p w:rsidR="00B91BFC" w:rsidRPr="00CA1300" w:rsidRDefault="00B91BFC" w:rsidP="006E7448">
      <w:pPr>
        <w:pStyle w:val="BodyText"/>
        <w:spacing w:after="0" w:line="276" w:lineRule="auto"/>
      </w:pPr>
    </w:p>
    <w:p w:rsidR="00C25F22" w:rsidRPr="002F03DF" w:rsidRDefault="00BB0B60" w:rsidP="006E7448">
      <w:pPr>
        <w:pStyle w:val="BodyText"/>
        <w:spacing w:after="0" w:line="276" w:lineRule="auto"/>
      </w:pPr>
      <w:r>
        <w:rPr>
          <w:rFonts w:hint="eastAsia"/>
        </w:rPr>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xml:space="preserve">, </w:t>
      </w:r>
      <w:r w:rsidR="000120B6">
        <w:rPr>
          <w:rFonts w:hint="eastAsia"/>
        </w:rPr>
        <w:t xml:space="preserve">mainly focusing on the </w:t>
      </w:r>
      <w:r w:rsidR="00B70CBC">
        <w:rPr>
          <w:rFonts w:hint="eastAsia"/>
        </w:rPr>
        <w:t xml:space="preserve">frequency location and </w:t>
      </w:r>
      <w:r w:rsidR="00B91BFC">
        <w:rPr>
          <w:rFonts w:hint="eastAsia"/>
        </w:rPr>
        <w:t xml:space="preserve">indication </w:t>
      </w:r>
      <w:r w:rsidR="00B70CBC">
        <w:rPr>
          <w:rFonts w:hint="eastAsia"/>
        </w:rPr>
        <w:t xml:space="preserve">method </w:t>
      </w:r>
      <w:r w:rsidR="00B91BFC">
        <w:rPr>
          <w:rFonts w:hint="eastAsia"/>
        </w:rPr>
        <w:t xml:space="preserve">for </w:t>
      </w:r>
      <w:r w:rsidR="00507286">
        <w:rPr>
          <w:rFonts w:hint="eastAsia"/>
        </w:rPr>
        <w:t>SIB1-NB</w:t>
      </w:r>
      <w:r w:rsidR="00E80BD0">
        <w:rPr>
          <w:rFonts w:hint="eastAsia"/>
        </w:rPr>
        <w:t xml:space="preserve"> </w:t>
      </w:r>
      <w:r w:rsidR="00B91BFC">
        <w:rPr>
          <w:rFonts w:hint="eastAsia"/>
        </w:rPr>
        <w:t xml:space="preserve">transmitted on non-anchor carrier in </w:t>
      </w:r>
      <w:r w:rsidR="00E80BD0">
        <w:rPr>
          <w:rFonts w:hint="eastAsia"/>
        </w:rPr>
        <w:t>TDD</w:t>
      </w:r>
      <w:r>
        <w:rPr>
          <w:rFonts w:hint="eastAsia"/>
        </w:rPr>
        <w:t>.</w:t>
      </w:r>
    </w:p>
    <w:p w:rsidR="005756BE" w:rsidRPr="00226C56" w:rsidRDefault="005756BE" w:rsidP="00B672A3">
      <w:pPr>
        <w:spacing w:line="276" w:lineRule="auto"/>
        <w:rPr>
          <w:b/>
          <w:lang w:val="en-GB"/>
        </w:rPr>
      </w:pPr>
    </w:p>
    <w:p w:rsidR="003C6E61" w:rsidRPr="00A653C7" w:rsidRDefault="000E1D5A" w:rsidP="003C6E61">
      <w:pPr>
        <w:pStyle w:val="Heading1"/>
        <w:numPr>
          <w:ilvl w:val="0"/>
          <w:numId w:val="0"/>
        </w:numPr>
        <w:spacing w:afterLines="50" w:after="120" w:line="276" w:lineRule="auto"/>
        <w:ind w:left="431" w:hanging="431"/>
        <w:rPr>
          <w:rFonts w:eastAsiaTheme="minorEastAsia"/>
          <w:lang w:eastAsia="zh-CN"/>
        </w:rPr>
      </w:pPr>
      <w:r>
        <w:rPr>
          <w:rFonts w:eastAsiaTheme="minorEastAsia" w:hint="eastAsia"/>
          <w:lang w:eastAsia="zh-CN"/>
        </w:rPr>
        <w:t>2.</w:t>
      </w:r>
      <w:r w:rsidR="003C6E61" w:rsidRPr="00A653C7">
        <w:rPr>
          <w:rFonts w:eastAsiaTheme="minorEastAsia" w:hint="eastAsia"/>
          <w:lang w:eastAsia="zh-CN"/>
        </w:rPr>
        <w:t xml:space="preserve"> </w:t>
      </w:r>
      <w:r w:rsidR="00612475">
        <w:rPr>
          <w:rFonts w:eastAsiaTheme="minorEastAsia" w:hint="eastAsia"/>
          <w:lang w:eastAsia="zh-CN"/>
        </w:rPr>
        <w:t>Discussion</w:t>
      </w:r>
    </w:p>
    <w:p w:rsidR="00AF4951" w:rsidRDefault="00AF4951" w:rsidP="00AF4951">
      <w:pPr>
        <w:spacing w:line="276" w:lineRule="auto"/>
        <w:rPr>
          <w:rFonts w:ascii="Times" w:hAnsi="Times" w:cs="Times"/>
        </w:rPr>
      </w:pPr>
      <w:r>
        <w:rPr>
          <w:rFonts w:ascii="Times" w:hAnsi="Times" w:cs="Times" w:hint="eastAsia"/>
        </w:rPr>
        <w:t xml:space="preserve">The configuration of carriers used for SIB1-NB transmission can be the combination of explicit indication carried in MIB-NB and implicit indication based on raster offset. </w:t>
      </w:r>
    </w:p>
    <w:p w:rsidR="00AF4951" w:rsidRDefault="00AF4951" w:rsidP="00AF4951">
      <w:pPr>
        <w:spacing w:line="276" w:lineRule="auto"/>
        <w:rPr>
          <w:rFonts w:ascii="Times" w:hAnsi="Times" w:cs="Times"/>
        </w:rPr>
      </w:pPr>
      <w:r>
        <w:rPr>
          <w:rFonts w:ascii="Times" w:hAnsi="Times" w:cs="Times" w:hint="eastAsia"/>
        </w:rPr>
        <w:t xml:space="preserve">First of all, 1 bit is needed to indicate whether the transmission is on anchor carrier or non-anchor carriers. Then the operation mode of anchor-carrier should be indicated in 2 bits with 3 states {in-band, guard-band, standalone} or 4 states {in-band with </w:t>
      </w:r>
      <w:proofErr w:type="spellStart"/>
      <w:r>
        <w:rPr>
          <w:rFonts w:ascii="Times" w:hAnsi="Times" w:cs="Times" w:hint="eastAsia"/>
        </w:rPr>
        <w:t>samePCI</w:t>
      </w:r>
      <w:proofErr w:type="spellEnd"/>
      <w:r>
        <w:rPr>
          <w:rFonts w:ascii="Times" w:hAnsi="Times" w:cs="Times" w:hint="eastAsia"/>
        </w:rPr>
        <w:t>, in-band with different PCI, guard-band, standalone}. If the carrier is in-band or standalone, the operation mode of non-anchor carrier is pre-defined. If the carrier is guard-band, the operation mode of non-anchor carrier should be indicated with 1 bit between guard-band and in-band.</w:t>
      </w:r>
    </w:p>
    <w:p w:rsidR="00880C11" w:rsidRDefault="00D861E8" w:rsidP="002D33EC">
      <w:pPr>
        <w:spacing w:line="276" w:lineRule="auto"/>
        <w:rPr>
          <w:b/>
        </w:rPr>
      </w:pPr>
      <w:r>
        <w:rPr>
          <w:rFonts w:ascii="Times" w:hAnsi="Times" w:cs="Times" w:hint="eastAsia"/>
          <w:lang w:val="en-GB"/>
        </w:rPr>
        <w:t xml:space="preserve">For standalone + standalone pairing, the 2 adjacent carriers relative to anchor carrier was agreed for SIB1-NB transmission in last meeting, and </w:t>
      </w:r>
      <w:r>
        <w:rPr>
          <w:rFonts w:ascii="Times" w:hAnsi="Times" w:cs="Times"/>
          <w:lang w:val="en-GB"/>
        </w:rPr>
        <w:t>signalling</w:t>
      </w:r>
      <w:r>
        <w:rPr>
          <w:rFonts w:ascii="Times" w:hAnsi="Times" w:cs="Times" w:hint="eastAsia"/>
          <w:lang w:val="en-GB"/>
        </w:rPr>
        <w:t xml:space="preserve"> of frequency offset is still undetermined. The</w:t>
      </w:r>
      <w:r w:rsidR="00880C11">
        <w:rPr>
          <w:rFonts w:ascii="Times" w:hAnsi="Times" w:cs="Times" w:hint="eastAsia"/>
        </w:rPr>
        <w:t xml:space="preserve">re might be unnecessary to use different </w:t>
      </w:r>
      <m:oMath>
        <m:r>
          <m:rPr>
            <m:sty m:val="p"/>
          </m:rPr>
          <w:rPr>
            <w:rFonts w:ascii="Cambria Math" w:hAnsi="Cambria Math" w:cs="Times"/>
          </w:rPr>
          <m:t>±</m:t>
        </m:r>
      </m:oMath>
      <w:proofErr w:type="gramStart"/>
      <w:r w:rsidR="00880C11">
        <w:rPr>
          <w:rFonts w:ascii="Times" w:hAnsi="Times" w:cs="Times" w:hint="eastAsia"/>
        </w:rPr>
        <w:t>200kHz</w:t>
      </w:r>
      <w:proofErr w:type="gramEnd"/>
      <w:r w:rsidR="00880C11">
        <w:rPr>
          <w:rFonts w:ascii="Times" w:hAnsi="Times" w:cs="Times" w:hint="eastAsia"/>
        </w:rPr>
        <w:t xml:space="preserve"> offset on center frequency for adjacent carriers for standalone operation. Considering that for TDD </w:t>
      </w:r>
      <w:r w:rsidR="00F77F70">
        <w:rPr>
          <w:rFonts w:ascii="Times" w:hAnsi="Times" w:cs="Times" w:hint="eastAsia"/>
        </w:rPr>
        <w:t xml:space="preserve">NB-IoT, </w:t>
      </w:r>
      <w:r w:rsidR="00974526">
        <w:rPr>
          <w:rFonts w:ascii="Times" w:hAnsi="Times" w:cs="Times" w:hint="eastAsia"/>
        </w:rPr>
        <w:t xml:space="preserve">the frequency domain location of non-anchor carrier is derived by the offset on center frequency between anchor and non-anchor carriers, 180KHz carrier could also be reused to reduce the system complexity. </w:t>
      </w:r>
      <w:r w:rsidR="00F83A1B">
        <w:rPr>
          <w:rFonts w:ascii="Times" w:hAnsi="Times" w:cs="Times" w:hint="eastAsia"/>
        </w:rPr>
        <w:t>RAN1 could ask RAN4 to help evaluating this open issue.</w:t>
      </w:r>
    </w:p>
    <w:p w:rsidR="00F77F70" w:rsidRPr="00927148" w:rsidRDefault="00F77F70" w:rsidP="00927148">
      <w:pPr>
        <w:spacing w:line="276" w:lineRule="auto"/>
        <w:rPr>
          <w:b/>
          <w:lang w:val="x-none"/>
        </w:rPr>
      </w:pPr>
      <w:r>
        <w:rPr>
          <w:rFonts w:hint="eastAsia"/>
          <w:b/>
          <w:lang w:val="x-none"/>
        </w:rPr>
        <w:lastRenderedPageBreak/>
        <w:t>Proposal #</w:t>
      </w:r>
      <w:r w:rsidR="000F1B55">
        <w:rPr>
          <w:rFonts w:hint="eastAsia"/>
          <w:b/>
          <w:lang w:val="x-none"/>
        </w:rPr>
        <w:t>1</w:t>
      </w:r>
      <w:r>
        <w:rPr>
          <w:rFonts w:hint="eastAsia"/>
          <w:b/>
          <w:lang w:val="x-none"/>
        </w:rPr>
        <w:t xml:space="preserve">: Send an LS to RAN4 to ask the offset of adjacent carriers </w:t>
      </w:r>
      <w:r w:rsidR="00607923">
        <w:rPr>
          <w:rFonts w:hint="eastAsia"/>
          <w:b/>
          <w:lang w:val="x-none"/>
        </w:rPr>
        <w:t>(</w:t>
      </w:r>
      <m:oMath>
        <m:r>
          <m:rPr>
            <m:sty m:val="b"/>
          </m:rPr>
          <w:rPr>
            <w:rFonts w:ascii="Cambria Math" w:hAnsi="Cambria Math" w:hint="eastAsia"/>
            <w:lang w:val="x-none"/>
          </w:rPr>
          <m:t>±</m:t>
        </m:r>
      </m:oMath>
      <w:r w:rsidR="00607923" w:rsidRPr="00927148">
        <w:rPr>
          <w:b/>
          <w:lang w:val="x-none"/>
        </w:rPr>
        <w:t xml:space="preserve">180kHz or </w:t>
      </w:r>
      <m:oMath>
        <m:r>
          <m:rPr>
            <m:sty m:val="b"/>
          </m:rPr>
          <w:rPr>
            <w:rFonts w:ascii="Cambria Math" w:hAnsi="Cambria Math" w:hint="eastAsia"/>
            <w:lang w:val="x-none"/>
          </w:rPr>
          <m:t>±</m:t>
        </m:r>
      </m:oMath>
      <w:r w:rsidR="00607923" w:rsidRPr="00927148">
        <w:rPr>
          <w:b/>
          <w:lang w:val="x-none"/>
        </w:rPr>
        <w:t>200kHz</w:t>
      </w:r>
      <w:r w:rsidR="00607923">
        <w:rPr>
          <w:rFonts w:hint="eastAsia"/>
          <w:b/>
          <w:lang w:val="x-none"/>
        </w:rPr>
        <w:t xml:space="preserve">) </w:t>
      </w:r>
      <w:r>
        <w:rPr>
          <w:rFonts w:hint="eastAsia"/>
          <w:b/>
          <w:lang w:val="x-none"/>
        </w:rPr>
        <w:t>for standalone operation</w:t>
      </w:r>
      <w:r w:rsidR="00491381">
        <w:rPr>
          <w:rFonts w:hint="eastAsia"/>
          <w:b/>
          <w:lang w:val="x-none"/>
        </w:rPr>
        <w:t xml:space="preserve"> in TDD</w:t>
      </w:r>
      <w:r>
        <w:rPr>
          <w:rFonts w:hint="eastAsia"/>
          <w:b/>
          <w:lang w:val="x-none"/>
        </w:rPr>
        <w:t>.</w:t>
      </w:r>
    </w:p>
    <w:p w:rsidR="00E7078C" w:rsidRDefault="007B4EA4" w:rsidP="00880072">
      <w:pPr>
        <w:spacing w:line="276" w:lineRule="auto"/>
        <w:rPr>
          <w:rFonts w:cs="Arial"/>
        </w:rPr>
      </w:pPr>
      <w:r>
        <w:rPr>
          <w:rFonts w:hint="eastAsia"/>
          <w:lang w:val="en-GB"/>
        </w:rPr>
        <w:t xml:space="preserve">For guard-band + in-band pairing, the possible offset between NB edge and LTE in-band edge </w:t>
      </w:r>
      <w:proofErr w:type="gramStart"/>
      <w:r>
        <w:rPr>
          <w:rFonts w:hint="eastAsia"/>
          <w:lang w:val="en-GB"/>
        </w:rPr>
        <w:t>should be noticed</w:t>
      </w:r>
      <w:proofErr w:type="gramEnd"/>
      <w:r>
        <w:rPr>
          <w:rFonts w:hint="eastAsia"/>
          <w:lang w:val="en-GB"/>
        </w:rPr>
        <w:t xml:space="preserve">. </w:t>
      </w:r>
      <w:r w:rsidR="009A3482">
        <w:rPr>
          <w:rFonts w:hint="eastAsia"/>
          <w:lang w:val="en-GB"/>
        </w:rPr>
        <w:t xml:space="preserve">NB-IoT carriers, including anchor carrier and non-anchor carrier, need to </w:t>
      </w:r>
      <w:proofErr w:type="gramStart"/>
      <w:r w:rsidR="009A3482">
        <w:rPr>
          <w:rFonts w:hint="eastAsia"/>
          <w:lang w:val="en-GB"/>
        </w:rPr>
        <w:t>b</w:t>
      </w:r>
      <w:r>
        <w:rPr>
          <w:rFonts w:hint="eastAsia"/>
          <w:lang w:val="en-GB"/>
        </w:rPr>
        <w:t>e placed</w:t>
      </w:r>
      <w:proofErr w:type="gramEnd"/>
      <w:r>
        <w:rPr>
          <w:rFonts w:hint="eastAsia"/>
          <w:lang w:val="en-GB"/>
        </w:rPr>
        <w:t xml:space="preserve"> on LTE subcarrier grid</w:t>
      </w:r>
      <w:r w:rsidR="009A3482">
        <w:rPr>
          <w:rFonts w:hint="eastAsia"/>
          <w:lang w:val="en-GB"/>
        </w:rPr>
        <w:t xml:space="preserve"> to avoid inter-subcarrier interference. The </w:t>
      </w:r>
      <w:r w:rsidR="009A3482">
        <w:rPr>
          <w:lang w:val="en-GB"/>
        </w:rPr>
        <w:t>centre</w:t>
      </w:r>
      <w:r w:rsidR="009A3482">
        <w:rPr>
          <w:rFonts w:hint="eastAsia"/>
          <w:lang w:val="en-GB"/>
        </w:rPr>
        <w:t xml:space="preserve"> frequency of anchor carrier should</w:t>
      </w:r>
      <w:r w:rsidR="0056055F">
        <w:rPr>
          <w:rFonts w:hint="eastAsia"/>
          <w:lang w:val="en-GB"/>
        </w:rPr>
        <w:t xml:space="preserve"> further</w:t>
      </w:r>
      <w:r w:rsidR="009A3482">
        <w:rPr>
          <w:rFonts w:hint="eastAsia"/>
          <w:lang w:val="en-GB"/>
        </w:rPr>
        <w:t xml:space="preserve"> satisfy </w:t>
      </w:r>
      <w:proofErr w:type="gramStart"/>
      <w:r w:rsidR="009A3482">
        <w:rPr>
          <w:rFonts w:hint="eastAsia"/>
          <w:lang w:val="en-GB"/>
        </w:rPr>
        <w:t>100kHz</w:t>
      </w:r>
      <w:proofErr w:type="gramEnd"/>
      <w:r w:rsidR="009A3482">
        <w:rPr>
          <w:rFonts w:hint="eastAsia"/>
          <w:lang w:val="en-GB"/>
        </w:rPr>
        <w:t xml:space="preserve"> channel raster with </w:t>
      </w:r>
      <m:oMath>
        <m:r>
          <m:rPr>
            <m:sty m:val="p"/>
          </m:rPr>
          <w:rPr>
            <w:rFonts w:ascii="Cambria Math" w:hAnsi="Cambria Math"/>
            <w:lang w:val="en-GB"/>
          </w:rPr>
          <m:t>±</m:t>
        </m:r>
      </m:oMath>
      <w:r w:rsidR="009A3482">
        <w:rPr>
          <w:rFonts w:hint="eastAsia"/>
          <w:lang w:val="en-GB"/>
        </w:rPr>
        <w:t xml:space="preserve">2.5kHz or </w:t>
      </w:r>
      <m:oMath>
        <m:r>
          <m:rPr>
            <m:sty m:val="p"/>
          </m:rPr>
          <w:rPr>
            <w:rFonts w:ascii="Cambria Math" w:hAnsi="Cambria Math"/>
            <w:lang w:val="en-GB"/>
          </w:rPr>
          <m:t>±</m:t>
        </m:r>
      </m:oMath>
      <w:r w:rsidR="009A3482">
        <w:rPr>
          <w:rFonts w:hint="eastAsia"/>
          <w:lang w:val="en-GB"/>
        </w:rPr>
        <w:t xml:space="preserve">7.5kHz </w:t>
      </w:r>
      <w:r>
        <w:rPr>
          <w:rFonts w:hint="eastAsia"/>
          <w:lang w:val="en-GB"/>
        </w:rPr>
        <w:t>offset</w:t>
      </w:r>
      <w:r w:rsidR="009A3482">
        <w:rPr>
          <w:rFonts w:hint="eastAsia"/>
          <w:lang w:val="en-GB"/>
        </w:rPr>
        <w:t xml:space="preserve">. </w:t>
      </w:r>
      <w:r w:rsidR="009A3482">
        <w:rPr>
          <w:rFonts w:cs="Arial" w:hint="eastAsia"/>
        </w:rPr>
        <w:t xml:space="preserve">The </w:t>
      </w:r>
      <w:r w:rsidR="009A3482">
        <w:rPr>
          <w:rFonts w:cs="Arial"/>
        </w:rPr>
        <w:t>available</w:t>
      </w:r>
      <w:r w:rsidR="009A3482">
        <w:rPr>
          <w:rFonts w:cs="Arial" w:hint="eastAsia"/>
        </w:rPr>
        <w:t xml:space="preserve"> frequency bins for anchor carriers </w:t>
      </w:r>
      <w:r w:rsidR="0062302C">
        <w:rPr>
          <w:rFonts w:cs="Arial" w:hint="eastAsia"/>
        </w:rPr>
        <w:t>that satisf</w:t>
      </w:r>
      <w:r w:rsidR="003A3FA1">
        <w:rPr>
          <w:rFonts w:cs="Arial" w:hint="eastAsia"/>
        </w:rPr>
        <w:t>y</w:t>
      </w:r>
      <w:r w:rsidR="009A3482">
        <w:rPr>
          <w:rFonts w:cs="Arial" w:hint="eastAsia"/>
        </w:rPr>
        <w:t xml:space="preserve"> those constraints are listed in Table </w:t>
      </w:r>
      <w:r w:rsidR="00B7603C">
        <w:rPr>
          <w:rFonts w:cs="Arial" w:hint="eastAsia"/>
        </w:rPr>
        <w:t>1.</w:t>
      </w:r>
      <w:r w:rsidR="009A3482">
        <w:rPr>
          <w:rFonts w:cs="Arial" w:hint="eastAsia"/>
        </w:rPr>
        <w:t xml:space="preserve"> </w:t>
      </w:r>
      <w:r w:rsidR="00CB085B">
        <w:rPr>
          <w:rFonts w:cs="Arial" w:hint="eastAsia"/>
        </w:rPr>
        <w:t>A</w:t>
      </w:r>
      <w:r w:rsidR="009A3482">
        <w:rPr>
          <w:rFonts w:cs="Arial" w:hint="eastAsia"/>
        </w:rPr>
        <w:t xml:space="preserve">nchor carrier is either </w:t>
      </w:r>
      <w:proofErr w:type="gramStart"/>
      <w:r w:rsidR="009A3482">
        <w:rPr>
          <w:rFonts w:cs="Arial" w:hint="eastAsia"/>
        </w:rPr>
        <w:t>0kHz</w:t>
      </w:r>
      <w:proofErr w:type="gramEnd"/>
      <w:r w:rsidR="009A3482">
        <w:rPr>
          <w:rFonts w:cs="Arial" w:hint="eastAsia"/>
        </w:rPr>
        <w:t xml:space="preserve"> or 45kHz shift from the edge of NB-IoT carrier to LTE in-band edge, depending on system bandwidth. </w:t>
      </w:r>
    </w:p>
    <w:p w:rsidR="00E7078C" w:rsidRDefault="00E7078C" w:rsidP="00880072">
      <w:pPr>
        <w:spacing w:line="276" w:lineRule="auto"/>
        <w:rPr>
          <w:rFonts w:cs="Arial"/>
        </w:rPr>
      </w:pPr>
      <w:r>
        <w:rPr>
          <w:rFonts w:cs="Arial" w:hint="eastAsia"/>
        </w:rPr>
        <w:t xml:space="preserve">Considering that when system bandwidth is 5MHz/15MHz and 10MHz/20MHz, the possible channel raster offset are different, UE can derive system bandwidth between 5MHz/15MHz and 10MHz/20MHz based on raster offset, and also derive the </w:t>
      </w:r>
      <w:proofErr w:type="gramStart"/>
      <w:r>
        <w:rPr>
          <w:rFonts w:cs="Arial" w:hint="eastAsia"/>
        </w:rPr>
        <w:t>0KHz</w:t>
      </w:r>
      <w:proofErr w:type="gramEnd"/>
      <w:r>
        <w:rPr>
          <w:rFonts w:cs="Arial" w:hint="eastAsia"/>
        </w:rPr>
        <w:t xml:space="preserve"> or 45KHz shift.</w:t>
      </w:r>
      <w:r w:rsidR="003F3405">
        <w:rPr>
          <w:rFonts w:cs="Arial" w:hint="eastAsia"/>
        </w:rPr>
        <w:t xml:space="preserve"> No explicit indication is needed for the offset.</w:t>
      </w:r>
    </w:p>
    <w:tbl>
      <w:tblPr>
        <w:tblW w:w="4441" w:type="pct"/>
        <w:tblCellMar>
          <w:left w:w="0" w:type="dxa"/>
          <w:right w:w="0" w:type="dxa"/>
        </w:tblCellMar>
        <w:tblLook w:val="04A0" w:firstRow="1" w:lastRow="0" w:firstColumn="1" w:lastColumn="0" w:noHBand="0" w:noVBand="1"/>
      </w:tblPr>
      <w:tblGrid>
        <w:gridCol w:w="2813"/>
        <w:gridCol w:w="1546"/>
        <w:gridCol w:w="1564"/>
        <w:gridCol w:w="1417"/>
        <w:gridCol w:w="1415"/>
      </w:tblGrid>
      <w:tr w:rsidR="009A3AA8" w:rsidTr="009A3AA8">
        <w:trPr>
          <w:trHeight w:val="527"/>
        </w:trPr>
        <w:tc>
          <w:tcPr>
            <w:tcW w:w="1607" w:type="pct"/>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 xml:space="preserve">LTE bandwidth </w:t>
            </w:r>
          </w:p>
        </w:tc>
        <w:tc>
          <w:tcPr>
            <w:tcW w:w="88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5M</w:t>
            </w:r>
          </w:p>
        </w:tc>
        <w:tc>
          <w:tcPr>
            <w:tcW w:w="89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10M</w:t>
            </w:r>
          </w:p>
        </w:tc>
        <w:tc>
          <w:tcPr>
            <w:tcW w:w="809"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15M</w:t>
            </w:r>
          </w:p>
        </w:tc>
        <w:tc>
          <w:tcPr>
            <w:tcW w:w="808"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20M</w:t>
            </w:r>
          </w:p>
        </w:tc>
      </w:tr>
      <w:tr w:rsidR="00B735FD"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tcPr>
          <w:p w:rsidR="00B735FD" w:rsidRPr="00A779AC" w:rsidRDefault="00B735FD" w:rsidP="00B735FD">
            <w:pPr>
              <w:rPr>
                <w:b/>
                <w:color w:val="FFFFFF" w:themeColor="background1"/>
                <w:sz w:val="22"/>
                <w:szCs w:val="22"/>
              </w:rPr>
            </w:pPr>
            <w:r>
              <w:rPr>
                <w:b/>
                <w:color w:val="FFFFFF" w:themeColor="background1"/>
                <w:sz w:val="22"/>
                <w:szCs w:val="22"/>
              </w:rPr>
              <w:t>B</w:t>
            </w:r>
            <w:r>
              <w:rPr>
                <w:rFonts w:hint="eastAsia"/>
                <w:b/>
                <w:color w:val="FFFFFF" w:themeColor="background1"/>
                <w:sz w:val="22"/>
                <w:szCs w:val="22"/>
              </w:rPr>
              <w:t>andwidth of guard band at each side [kHz]</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250</w:t>
            </w:r>
          </w:p>
        </w:tc>
        <w:tc>
          <w:tcPr>
            <w:tcW w:w="89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500</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750</w:t>
            </w:r>
          </w:p>
        </w:tc>
        <w:tc>
          <w:tcPr>
            <w:tcW w:w="808"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1000</w:t>
            </w:r>
          </w:p>
        </w:tc>
      </w:tr>
      <w:tr w:rsidR="009A3AA8"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anchor carrier frequency [kHz]</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870BEE" w:rsidRPr="00870BEE" w:rsidRDefault="00A779AC">
            <w:pPr>
              <w:rPr>
                <w:color w:val="000000"/>
                <w:sz w:val="22"/>
                <w:szCs w:val="22"/>
              </w:rPr>
            </w:pPr>
            <w:r>
              <w:rPr>
                <w:rFonts w:hint="eastAsia"/>
                <w:color w:val="000000"/>
                <w:sz w:val="22"/>
                <w:szCs w:val="22"/>
              </w:rPr>
              <w:t>Fc</w:t>
            </w:r>
            <w:r w:rsidR="00CC55E5">
              <w:rPr>
                <w:rFonts w:hint="eastAsia"/>
                <w:color w:val="000000"/>
                <w:sz w:val="22"/>
                <w:szCs w:val="22"/>
                <w:vertAlign w:val="superscript"/>
              </w:rPr>
              <w:t>*</w:t>
            </w:r>
            <w:r>
              <w:rPr>
                <w:rFonts w:hint="eastAsia"/>
                <w:color w:val="000000"/>
                <w:sz w:val="22"/>
                <w:szCs w:val="22"/>
              </w:rPr>
              <w:t>+2392.5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Fc-2392.5</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Fc+4597.5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Fc-4597.5</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Fc+6892.5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Fc-6892.5</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Fc+9097.5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Fc-9097.5</w:t>
            </w:r>
          </w:p>
        </w:tc>
      </w:tr>
      <w:tr w:rsidR="009A3AA8" w:rsidTr="009A3AA8">
        <w:trPr>
          <w:trHeight w:val="775"/>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0E281D" w:rsidP="009A0B6B">
            <w:pPr>
              <w:rPr>
                <w:rFonts w:ascii="宋体" w:hAnsi="宋体" w:cs="宋体"/>
                <w:b/>
                <w:color w:val="FFFFFF" w:themeColor="background1"/>
                <w:sz w:val="22"/>
                <w:szCs w:val="22"/>
              </w:rPr>
            </w:pPr>
            <w:r>
              <w:rPr>
                <w:rFonts w:hint="eastAsia"/>
                <w:b/>
                <w:color w:val="FFFFFF" w:themeColor="background1"/>
                <w:sz w:val="22"/>
                <w:szCs w:val="22"/>
              </w:rPr>
              <w:t>Absolute offset</w:t>
            </w:r>
            <w:r w:rsidR="00A779AC" w:rsidRPr="00A779AC">
              <w:rPr>
                <w:rFonts w:hint="eastAsia"/>
                <w:b/>
                <w:color w:val="FFFFFF" w:themeColor="background1"/>
                <w:sz w:val="22"/>
                <w:szCs w:val="22"/>
              </w:rPr>
              <w:t xml:space="preserve"> from NB edge to LTE </w:t>
            </w:r>
            <w:r w:rsidR="009A0B6B">
              <w:rPr>
                <w:rFonts w:hint="eastAsia"/>
                <w:b/>
                <w:color w:val="FFFFFF" w:themeColor="background1"/>
                <w:sz w:val="22"/>
                <w:szCs w:val="22"/>
              </w:rPr>
              <w:t>in-band</w:t>
            </w:r>
            <w:r w:rsidR="00A779AC" w:rsidRPr="00A779AC">
              <w:rPr>
                <w:rFonts w:hint="eastAsia"/>
                <w:b/>
                <w:color w:val="FFFFFF" w:themeColor="background1"/>
                <w:sz w:val="22"/>
                <w:szCs w:val="22"/>
              </w:rPr>
              <w:t xml:space="preserve"> edge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r>
      <w:tr w:rsidR="009A3AA8" w:rsidTr="009A3AA8">
        <w:trPr>
          <w:trHeight w:val="746"/>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 xml:space="preserve">Number of DL carriers (each side of guard-band) </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1 anchor only</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2 (1 anchor + 1 non-anchor)</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3 (1 anchor + 2 non-anchor)</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5 (1 anchor + 4 non-anchor)</w:t>
            </w:r>
          </w:p>
        </w:tc>
      </w:tr>
    </w:tbl>
    <w:p w:rsidR="00915FF8" w:rsidRDefault="00BE3E43" w:rsidP="00BE3E43">
      <w:pPr>
        <w:spacing w:line="276" w:lineRule="auto"/>
        <w:jc w:val="center"/>
        <w:rPr>
          <w:lang w:val="en-GB"/>
        </w:rPr>
      </w:pPr>
      <w:r>
        <w:rPr>
          <w:rFonts w:hint="eastAsia"/>
          <w:lang w:val="en-GB"/>
        </w:rPr>
        <w:t xml:space="preserve">Table </w:t>
      </w:r>
      <w:r w:rsidR="00B7603C">
        <w:rPr>
          <w:rFonts w:hint="eastAsia"/>
          <w:lang w:val="en-GB"/>
        </w:rPr>
        <w:t>1</w:t>
      </w:r>
    </w:p>
    <w:p w:rsidR="00915FF8" w:rsidRPr="00F2537C" w:rsidRDefault="00CC55E5" w:rsidP="007842C6">
      <w:pPr>
        <w:spacing w:line="276" w:lineRule="auto"/>
        <w:jc w:val="center"/>
        <w:rPr>
          <w:sz w:val="18"/>
          <w:lang w:val="en-GB"/>
        </w:rPr>
      </w:pPr>
      <w:r w:rsidRPr="007842C6">
        <w:rPr>
          <w:rFonts w:hint="eastAsia"/>
          <w:sz w:val="18"/>
          <w:lang w:val="en-GB"/>
        </w:rPr>
        <w:t>*: Fc is the centre frequency of LTE</w:t>
      </w:r>
    </w:p>
    <w:p w:rsidR="003F3405" w:rsidRDefault="003F3405" w:rsidP="003F3405">
      <w:pPr>
        <w:spacing w:line="276" w:lineRule="auto"/>
        <w:rPr>
          <w:lang w:val="en-GB"/>
        </w:rPr>
      </w:pPr>
      <w:r>
        <w:rPr>
          <w:rFonts w:hint="eastAsia"/>
          <w:lang w:val="en-GB"/>
        </w:rPr>
        <w:t xml:space="preserve">For guard-band + guard-band pairing, either the lower closest PRB or the higher closest PRB </w:t>
      </w:r>
      <w:proofErr w:type="gramStart"/>
      <w:r>
        <w:rPr>
          <w:rFonts w:hint="eastAsia"/>
          <w:lang w:val="en-GB"/>
        </w:rPr>
        <w:t>can be indicated</w:t>
      </w:r>
      <w:proofErr w:type="gramEnd"/>
      <w:r>
        <w:rPr>
          <w:rFonts w:hint="eastAsia"/>
          <w:lang w:val="en-GB"/>
        </w:rPr>
        <w:t xml:space="preserve"> by 1 bit in MIB-NB. One of the PRB is in the opposite guard-band and the other one PRB is in the same guard-band. UE can derive the direction of guar</w:t>
      </w:r>
      <w:r w:rsidR="00212FEB">
        <w:rPr>
          <w:rFonts w:hint="eastAsia"/>
          <w:lang w:val="en-GB"/>
        </w:rPr>
        <w:t>d-band anchor carrier compared with</w:t>
      </w:r>
      <w:r>
        <w:rPr>
          <w:rFonts w:hint="eastAsia"/>
          <w:lang w:val="en-GB"/>
        </w:rPr>
        <w:t xml:space="preserve"> the closest LTE edge based on channel raster offset, then decide whether the non-anchor guard-band is in opposite or same guard-band. For example, UE could derive that the guard-band anchor carrier is on the right side of LTE edge (higher frequency compared with in-band</w:t>
      </w:r>
      <w:r w:rsidR="00212FEB">
        <w:rPr>
          <w:rFonts w:hint="eastAsia"/>
          <w:lang w:val="en-GB"/>
        </w:rPr>
        <w:t xml:space="preserve"> edge</w:t>
      </w:r>
      <w:r>
        <w:rPr>
          <w:rFonts w:hint="eastAsia"/>
          <w:lang w:val="en-GB"/>
        </w:rPr>
        <w:t>), then the higher closest PRB is in the same guard-band and the lower closest PRB is in the opposite guard-band. Moreover, if opposite guard-band is indicated, 1 additional bit is needed to indicate system bandwidth</w:t>
      </w:r>
      <w:r w:rsidR="00B94381">
        <w:rPr>
          <w:rFonts w:hint="eastAsia"/>
          <w:lang w:val="en-GB"/>
        </w:rPr>
        <w:t xml:space="preserve"> between 5MHz and 15MHz, or between 10MHz and 20MHz.</w:t>
      </w:r>
    </w:p>
    <w:p w:rsidR="00383556" w:rsidRDefault="00383556" w:rsidP="003F3405">
      <w:pPr>
        <w:spacing w:line="276" w:lineRule="auto"/>
        <w:rPr>
          <w:lang w:val="en-GB"/>
        </w:rPr>
      </w:pPr>
      <w:r>
        <w:rPr>
          <w:rFonts w:hint="eastAsia"/>
          <w:lang w:val="en-GB"/>
        </w:rPr>
        <w:t>For 5MHz system bandwidth, it is only possible to place the non-anchor carrier in the opposite guard-band, and the indication of same guard-band for 5MHz is invalid.</w:t>
      </w:r>
    </w:p>
    <w:p w:rsidR="006C7A6B" w:rsidRDefault="006C7A6B" w:rsidP="006C7A6B">
      <w:pPr>
        <w:spacing w:line="276" w:lineRule="auto"/>
        <w:rPr>
          <w:b/>
          <w:lang w:val="x-none"/>
        </w:rPr>
      </w:pPr>
      <w:r w:rsidRPr="00E7078C">
        <w:rPr>
          <w:rFonts w:hint="eastAsia"/>
          <w:b/>
          <w:lang w:val="x-none"/>
        </w:rPr>
        <w:t xml:space="preserve">Observation #1: </w:t>
      </w:r>
      <w:r>
        <w:rPr>
          <w:rFonts w:hint="eastAsia"/>
          <w:b/>
          <w:lang w:val="x-none"/>
        </w:rPr>
        <w:t xml:space="preserve">UE can derive the following </w:t>
      </w:r>
      <w:r w:rsidR="006C0A5F">
        <w:rPr>
          <w:rFonts w:hint="eastAsia"/>
          <w:b/>
          <w:lang w:val="x-none"/>
        </w:rPr>
        <w:t xml:space="preserve">information </w:t>
      </w:r>
      <w:r>
        <w:rPr>
          <w:rFonts w:hint="eastAsia"/>
          <w:b/>
          <w:lang w:val="x-none"/>
        </w:rPr>
        <w:t>based on channel raster offset:</w:t>
      </w:r>
    </w:p>
    <w:p w:rsidR="006C7A6B" w:rsidRDefault="00212FEB" w:rsidP="006C7A6B">
      <w:pPr>
        <w:pStyle w:val="ListParagraph"/>
        <w:numPr>
          <w:ilvl w:val="0"/>
          <w:numId w:val="48"/>
        </w:numPr>
        <w:spacing w:line="276" w:lineRule="auto"/>
        <w:ind w:firstLineChars="0"/>
        <w:rPr>
          <w:b/>
        </w:rPr>
      </w:pPr>
      <w:r>
        <w:rPr>
          <w:rFonts w:hint="eastAsia"/>
          <w:b/>
          <w:lang w:eastAsia="zh-CN"/>
        </w:rPr>
        <w:t>Whether s</w:t>
      </w:r>
      <w:r w:rsidR="006C7A6B" w:rsidRPr="0082224D">
        <w:rPr>
          <w:rFonts w:hint="eastAsia"/>
          <w:b/>
        </w:rPr>
        <w:t>ystem bandwidth</w:t>
      </w:r>
      <w:r>
        <w:rPr>
          <w:rFonts w:hint="eastAsia"/>
          <w:b/>
          <w:lang w:eastAsia="zh-CN"/>
        </w:rPr>
        <w:t xml:space="preserve"> is </w:t>
      </w:r>
      <w:r w:rsidR="006C7A6B" w:rsidRPr="0082224D">
        <w:rPr>
          <w:rFonts w:hint="eastAsia"/>
          <w:b/>
        </w:rPr>
        <w:t xml:space="preserve">5MHz/15MHz </w:t>
      </w:r>
      <w:r>
        <w:rPr>
          <w:rFonts w:hint="eastAsia"/>
          <w:b/>
          <w:lang w:eastAsia="zh-CN"/>
        </w:rPr>
        <w:t xml:space="preserve">or </w:t>
      </w:r>
      <w:r w:rsidR="006C7A6B" w:rsidRPr="0082224D">
        <w:rPr>
          <w:rFonts w:hint="eastAsia"/>
          <w:b/>
        </w:rPr>
        <w:t>10MHz/20MHz. For 5MHz</w:t>
      </w:r>
      <w:r>
        <w:rPr>
          <w:rFonts w:hint="eastAsia"/>
          <w:b/>
          <w:lang w:eastAsia="zh-CN"/>
        </w:rPr>
        <w:t>/</w:t>
      </w:r>
      <w:r w:rsidR="006C7A6B" w:rsidRPr="0082224D">
        <w:rPr>
          <w:rFonts w:hint="eastAsia"/>
          <w:b/>
        </w:rPr>
        <w:t>15MHz system bandwidth, there exists a 45KHz frequency offset between NB edge and LTE in-band edge.</w:t>
      </w:r>
    </w:p>
    <w:p w:rsidR="006C7A6B" w:rsidRPr="0082224D" w:rsidRDefault="006C7A6B" w:rsidP="006C7A6B">
      <w:pPr>
        <w:pStyle w:val="ListParagraph"/>
        <w:numPr>
          <w:ilvl w:val="0"/>
          <w:numId w:val="48"/>
        </w:numPr>
        <w:spacing w:line="276" w:lineRule="auto"/>
        <w:ind w:firstLineChars="0"/>
        <w:rPr>
          <w:b/>
        </w:rPr>
      </w:pPr>
      <w:r>
        <w:rPr>
          <w:rFonts w:hint="eastAsia"/>
          <w:b/>
          <w:lang w:eastAsia="zh-CN"/>
        </w:rPr>
        <w:t>When anchor carrier is</w:t>
      </w:r>
      <w:r w:rsidR="00212FEB">
        <w:rPr>
          <w:rFonts w:hint="eastAsia"/>
          <w:b/>
          <w:lang w:eastAsia="zh-CN"/>
        </w:rPr>
        <w:t xml:space="preserve"> in</w:t>
      </w:r>
      <w:r>
        <w:rPr>
          <w:rFonts w:hint="eastAsia"/>
          <w:b/>
          <w:lang w:eastAsia="zh-CN"/>
        </w:rPr>
        <w:t xml:space="preserve"> guard-band, whether its frequency is higher or lower than </w:t>
      </w:r>
      <w:r w:rsidR="003B0EF9">
        <w:rPr>
          <w:rFonts w:hint="eastAsia"/>
          <w:b/>
          <w:lang w:eastAsia="zh-CN"/>
        </w:rPr>
        <w:t xml:space="preserve">the adjacent </w:t>
      </w:r>
      <w:r>
        <w:rPr>
          <w:rFonts w:hint="eastAsia"/>
          <w:b/>
          <w:lang w:eastAsia="zh-CN"/>
        </w:rPr>
        <w:t>in-band</w:t>
      </w:r>
      <w:r w:rsidR="003B0EF9">
        <w:rPr>
          <w:rFonts w:hint="eastAsia"/>
          <w:b/>
          <w:lang w:eastAsia="zh-CN"/>
        </w:rPr>
        <w:t xml:space="preserve"> PRB</w:t>
      </w:r>
      <w:r>
        <w:rPr>
          <w:rFonts w:hint="eastAsia"/>
          <w:b/>
          <w:lang w:eastAsia="zh-CN"/>
        </w:rPr>
        <w:t>.</w:t>
      </w:r>
    </w:p>
    <w:p w:rsidR="00656ECB" w:rsidRDefault="004221F2" w:rsidP="00880072">
      <w:pPr>
        <w:spacing w:line="276" w:lineRule="auto"/>
        <w:rPr>
          <w:lang w:val="en-GB"/>
        </w:rPr>
      </w:pPr>
      <w:r>
        <w:rPr>
          <w:rFonts w:hint="eastAsia"/>
          <w:lang w:val="en-GB"/>
        </w:rPr>
        <w:t xml:space="preserve">Based on the possible combinations of anchor and non-anchor pairing and frequency locations, the following explicit indication </w:t>
      </w:r>
      <w:proofErr w:type="gramStart"/>
      <w:r>
        <w:rPr>
          <w:rFonts w:hint="eastAsia"/>
          <w:lang w:val="en-GB"/>
        </w:rPr>
        <w:t>could be carried</w:t>
      </w:r>
      <w:proofErr w:type="gramEnd"/>
      <w:r>
        <w:rPr>
          <w:rFonts w:hint="eastAsia"/>
          <w:lang w:val="en-GB"/>
        </w:rPr>
        <w:t xml:space="preserve"> in MIB-NB</w:t>
      </w:r>
      <w:r w:rsidR="00B7603C">
        <w:rPr>
          <w:rFonts w:hint="eastAsia"/>
          <w:lang w:val="en-GB"/>
        </w:rPr>
        <w:t xml:space="preserve"> as shown in Table 2</w:t>
      </w:r>
      <w:r>
        <w:rPr>
          <w:rFonts w:hint="eastAsia"/>
          <w:lang w:val="en-GB"/>
        </w:rPr>
        <w:t>:</w:t>
      </w:r>
    </w:p>
    <w:p w:rsidR="004221F2" w:rsidRDefault="004221F2" w:rsidP="004221F2">
      <w:pPr>
        <w:pStyle w:val="ListParagraph"/>
        <w:numPr>
          <w:ilvl w:val="0"/>
          <w:numId w:val="48"/>
        </w:numPr>
        <w:spacing w:line="276" w:lineRule="auto"/>
        <w:ind w:firstLineChars="0"/>
        <w:rPr>
          <w:lang w:val="en-GB"/>
        </w:rPr>
      </w:pPr>
      <w:r>
        <w:rPr>
          <w:rFonts w:hint="eastAsia"/>
          <w:lang w:val="en-GB" w:eastAsia="zh-CN"/>
        </w:rPr>
        <w:t xml:space="preserve">CarrierInfoSIB1 (1 bit): </w:t>
      </w:r>
      <w:r w:rsidR="00E016CB">
        <w:rPr>
          <w:rFonts w:hint="eastAsia"/>
          <w:lang w:val="en-GB" w:eastAsia="zh-CN"/>
        </w:rPr>
        <w:t>The carrier</w:t>
      </w:r>
      <w:r w:rsidR="00212FEB">
        <w:rPr>
          <w:rFonts w:hint="eastAsia"/>
          <w:lang w:val="en-GB" w:eastAsia="zh-CN"/>
        </w:rPr>
        <w:t>,</w:t>
      </w:r>
      <w:r w:rsidR="00E016CB">
        <w:rPr>
          <w:rFonts w:hint="eastAsia"/>
          <w:lang w:val="en-GB" w:eastAsia="zh-CN"/>
        </w:rPr>
        <w:t xml:space="preserve"> on which </w:t>
      </w:r>
      <w:r>
        <w:rPr>
          <w:rFonts w:hint="eastAsia"/>
          <w:lang w:val="en-GB" w:eastAsia="zh-CN"/>
        </w:rPr>
        <w:t xml:space="preserve">SIB1-NB </w:t>
      </w:r>
      <w:proofErr w:type="gramStart"/>
      <w:r>
        <w:rPr>
          <w:rFonts w:hint="eastAsia"/>
          <w:lang w:val="en-GB" w:eastAsia="zh-CN"/>
        </w:rPr>
        <w:t>is transmitted</w:t>
      </w:r>
      <w:proofErr w:type="gramEnd"/>
      <w:r w:rsidR="00212FEB">
        <w:rPr>
          <w:rFonts w:hint="eastAsia"/>
          <w:lang w:val="en-GB" w:eastAsia="zh-CN"/>
        </w:rPr>
        <w:t>,</w:t>
      </w:r>
      <w:r>
        <w:rPr>
          <w:rFonts w:hint="eastAsia"/>
          <w:lang w:val="en-GB" w:eastAsia="zh-CN"/>
        </w:rPr>
        <w:t xml:space="preserve"> </w:t>
      </w:r>
      <w:r w:rsidR="00E016CB">
        <w:rPr>
          <w:rFonts w:hint="eastAsia"/>
          <w:lang w:val="en-GB" w:eastAsia="zh-CN"/>
        </w:rPr>
        <w:t xml:space="preserve">is </w:t>
      </w:r>
      <w:r>
        <w:rPr>
          <w:rFonts w:hint="eastAsia"/>
          <w:lang w:val="en-GB" w:eastAsia="zh-CN"/>
        </w:rPr>
        <w:t>anchor carrier or non-anchor carrier.</w:t>
      </w:r>
    </w:p>
    <w:p w:rsidR="004221F2" w:rsidRPr="00B7603C" w:rsidRDefault="00DD106D" w:rsidP="004221F2">
      <w:pPr>
        <w:pStyle w:val="ListParagraph"/>
        <w:numPr>
          <w:ilvl w:val="0"/>
          <w:numId w:val="48"/>
        </w:numPr>
        <w:spacing w:line="276" w:lineRule="auto"/>
        <w:ind w:firstLineChars="0"/>
        <w:rPr>
          <w:lang w:val="en-GB"/>
        </w:rPr>
      </w:pPr>
      <w:proofErr w:type="spellStart"/>
      <w:proofErr w:type="gramStart"/>
      <w:r>
        <w:rPr>
          <w:rFonts w:hint="eastAsia"/>
          <w:lang w:val="en-GB"/>
        </w:rPr>
        <w:lastRenderedPageBreak/>
        <w:t>OperationMode</w:t>
      </w:r>
      <w:proofErr w:type="spellEnd"/>
      <w:r>
        <w:rPr>
          <w:rFonts w:hint="eastAsia"/>
          <w:lang w:val="en-GB"/>
        </w:rPr>
        <w:t xml:space="preserve"> (2 bit)</w:t>
      </w:r>
      <w:r>
        <w:rPr>
          <w:rFonts w:hint="eastAsia"/>
          <w:lang w:val="en-GB" w:eastAsia="zh-CN"/>
        </w:rPr>
        <w:t xml:space="preserve">: </w:t>
      </w:r>
      <w:r w:rsidR="00B7603C">
        <w:rPr>
          <w:rFonts w:hint="eastAsia"/>
          <w:lang w:val="en-GB" w:eastAsia="zh-CN"/>
        </w:rPr>
        <w:t>T</w:t>
      </w:r>
      <w:r>
        <w:rPr>
          <w:rFonts w:hint="eastAsia"/>
          <w:lang w:val="en-GB" w:eastAsia="zh-CN"/>
        </w:rPr>
        <w:t xml:space="preserve">he operation mode of anchor carrier among </w:t>
      </w:r>
      <w:r>
        <w:rPr>
          <w:rFonts w:ascii="Times" w:hAnsi="Times" w:cs="Times" w:hint="eastAsia"/>
        </w:rPr>
        <w:t>{in-band with same</w:t>
      </w:r>
      <w:r w:rsidR="00212FEB">
        <w:rPr>
          <w:rFonts w:ascii="Times" w:hAnsi="Times" w:cs="Times" w:hint="eastAsia"/>
          <w:lang w:eastAsia="zh-CN"/>
        </w:rPr>
        <w:t xml:space="preserve"> </w:t>
      </w:r>
      <w:r>
        <w:rPr>
          <w:rFonts w:ascii="Times" w:hAnsi="Times" w:cs="Times" w:hint="eastAsia"/>
        </w:rPr>
        <w:t>PCI, in-band with different PCI, guard-band, standalone}</w:t>
      </w:r>
      <w:r>
        <w:rPr>
          <w:rFonts w:ascii="Times" w:hAnsi="Times" w:cs="Times" w:hint="eastAsia"/>
          <w:lang w:eastAsia="zh-CN"/>
        </w:rPr>
        <w:t>.</w:t>
      </w:r>
      <w:proofErr w:type="gramEnd"/>
    </w:p>
    <w:p w:rsidR="00B7603C" w:rsidRDefault="00B53CE2" w:rsidP="004221F2">
      <w:pPr>
        <w:pStyle w:val="ListParagraph"/>
        <w:numPr>
          <w:ilvl w:val="0"/>
          <w:numId w:val="48"/>
        </w:numPr>
        <w:spacing w:line="276" w:lineRule="auto"/>
        <w:ind w:firstLineChars="0"/>
        <w:rPr>
          <w:lang w:val="en-GB"/>
        </w:rPr>
      </w:pPr>
      <w:r>
        <w:rPr>
          <w:rFonts w:hint="eastAsia"/>
          <w:lang w:val="en-GB" w:eastAsia="zh-CN"/>
        </w:rPr>
        <w:t xml:space="preserve">CarrierLocationSIB1 (1 bit): </w:t>
      </w:r>
      <w:r w:rsidR="005800D8">
        <w:rPr>
          <w:rFonts w:hint="eastAsia"/>
          <w:lang w:val="en-GB" w:eastAsia="zh-CN"/>
        </w:rPr>
        <w:t>T</w:t>
      </w:r>
      <w:r>
        <w:rPr>
          <w:rFonts w:hint="eastAsia"/>
          <w:lang w:val="en-GB" w:eastAsia="zh-CN"/>
        </w:rPr>
        <w:t xml:space="preserve">he frequency location of non-anchor carrier </w:t>
      </w:r>
      <w:proofErr w:type="gramStart"/>
      <w:r>
        <w:rPr>
          <w:rFonts w:hint="eastAsia"/>
          <w:lang w:val="en-GB" w:eastAsia="zh-CN"/>
        </w:rPr>
        <w:t>is lower or higher compared</w:t>
      </w:r>
      <w:proofErr w:type="gramEnd"/>
      <w:r>
        <w:rPr>
          <w:rFonts w:hint="eastAsia"/>
          <w:lang w:val="en-GB" w:eastAsia="zh-CN"/>
        </w:rPr>
        <w:t xml:space="preserve"> with anchor carrier.</w:t>
      </w:r>
    </w:p>
    <w:p w:rsidR="007804D5" w:rsidRDefault="007804D5" w:rsidP="004221F2">
      <w:pPr>
        <w:pStyle w:val="ListParagraph"/>
        <w:numPr>
          <w:ilvl w:val="0"/>
          <w:numId w:val="48"/>
        </w:numPr>
        <w:spacing w:line="276" w:lineRule="auto"/>
        <w:ind w:firstLineChars="0"/>
        <w:rPr>
          <w:lang w:val="en-GB"/>
        </w:rPr>
      </w:pPr>
      <w:r>
        <w:rPr>
          <w:rFonts w:hint="eastAsia"/>
          <w:lang w:val="en-GB"/>
        </w:rPr>
        <w:t>CarrierModeSIB1 (1 bit)</w:t>
      </w:r>
      <w:r>
        <w:rPr>
          <w:rFonts w:hint="eastAsia"/>
          <w:lang w:val="en-GB" w:eastAsia="zh-CN"/>
        </w:rPr>
        <w:t xml:space="preserve">: </w:t>
      </w:r>
      <w:r w:rsidR="005800D8">
        <w:rPr>
          <w:rFonts w:hint="eastAsia"/>
          <w:lang w:val="en-GB" w:eastAsia="zh-CN"/>
        </w:rPr>
        <w:t>T</w:t>
      </w:r>
      <w:r>
        <w:rPr>
          <w:rFonts w:hint="eastAsia"/>
          <w:lang w:val="en-GB" w:eastAsia="zh-CN"/>
        </w:rPr>
        <w:t>he operation mode of non-anchor carrier is guard-band or standalone.</w:t>
      </w:r>
    </w:p>
    <w:p w:rsidR="002653AB" w:rsidRPr="00DD106D" w:rsidRDefault="002653AB" w:rsidP="004221F2">
      <w:pPr>
        <w:pStyle w:val="ListParagraph"/>
        <w:numPr>
          <w:ilvl w:val="0"/>
          <w:numId w:val="48"/>
        </w:numPr>
        <w:spacing w:line="276" w:lineRule="auto"/>
        <w:ind w:firstLineChars="0"/>
        <w:rPr>
          <w:lang w:val="en-GB"/>
        </w:rPr>
      </w:pPr>
      <w:proofErr w:type="spellStart"/>
      <w:r>
        <w:rPr>
          <w:rFonts w:hint="eastAsia"/>
          <w:lang w:val="en-GB" w:eastAsia="zh-CN"/>
        </w:rPr>
        <w:t>SystemBandwidth</w:t>
      </w:r>
      <w:proofErr w:type="spellEnd"/>
      <w:r>
        <w:rPr>
          <w:rFonts w:hint="eastAsia"/>
          <w:lang w:val="en-GB" w:eastAsia="zh-CN"/>
        </w:rPr>
        <w:t xml:space="preserve"> (1 bit): If system bandwidth </w:t>
      </w:r>
      <w:proofErr w:type="gramStart"/>
      <w:r>
        <w:rPr>
          <w:rFonts w:hint="eastAsia"/>
          <w:lang w:val="en-GB" w:eastAsia="zh-CN"/>
        </w:rPr>
        <w:t>is derived</w:t>
      </w:r>
      <w:proofErr w:type="gramEnd"/>
      <w:r>
        <w:rPr>
          <w:rFonts w:hint="eastAsia"/>
          <w:lang w:val="en-GB" w:eastAsia="zh-CN"/>
        </w:rPr>
        <w:t xml:space="preserve"> as 5MHz/15MHz based on raster offset, whether the system bandwidth is 5MHz or 15MHz</w:t>
      </w:r>
      <w:r w:rsidR="004078D9">
        <w:rPr>
          <w:rFonts w:hint="eastAsia"/>
          <w:lang w:val="en-GB" w:eastAsia="zh-CN"/>
        </w:rPr>
        <w:t>; otherwise if system bandwidth is derived as 10MHz/20MHz based on raster offset, whether the system bandwidth is 10MHz or 20MHz</w:t>
      </w:r>
      <w:r w:rsidR="00BF5B4B">
        <w:rPr>
          <w:rFonts w:hint="eastAsia"/>
          <w:lang w:val="en-GB" w:eastAsia="zh-CN"/>
        </w:rPr>
        <w:t>.</w:t>
      </w:r>
    </w:p>
    <w:p w:rsidR="00DD106D" w:rsidRPr="004221F2" w:rsidRDefault="00B7603C" w:rsidP="00B7603C">
      <w:pPr>
        <w:spacing w:line="276" w:lineRule="auto"/>
        <w:jc w:val="center"/>
        <w:rPr>
          <w:lang w:val="en-GB"/>
        </w:rPr>
      </w:pPr>
      <w:r>
        <w:rPr>
          <w:rFonts w:hint="eastAsia"/>
          <w:lang w:val="en-GB"/>
        </w:rPr>
        <w:t>Table 2 Indication of SIB1-NB transmission in MIB-NB</w:t>
      </w:r>
    </w:p>
    <w:tbl>
      <w:tblPr>
        <w:tblStyle w:val="TableGrid"/>
        <w:tblW w:w="0" w:type="auto"/>
        <w:jc w:val="center"/>
        <w:tblLook w:val="04A0" w:firstRow="1" w:lastRow="0" w:firstColumn="1" w:lastColumn="0" w:noHBand="0" w:noVBand="1"/>
      </w:tblPr>
      <w:tblGrid>
        <w:gridCol w:w="1583"/>
        <w:gridCol w:w="1872"/>
        <w:gridCol w:w="1683"/>
        <w:gridCol w:w="1811"/>
        <w:gridCol w:w="1072"/>
      </w:tblGrid>
      <w:tr w:rsidR="004221F2" w:rsidTr="0009464C">
        <w:trPr>
          <w:jc w:val="center"/>
        </w:trPr>
        <w:tc>
          <w:tcPr>
            <w:tcW w:w="0" w:type="auto"/>
            <w:gridSpan w:val="5"/>
            <w:vAlign w:val="center"/>
          </w:tcPr>
          <w:p w:rsidR="004221F2" w:rsidRDefault="004221F2" w:rsidP="0009464C">
            <w:pPr>
              <w:spacing w:after="0" w:line="276" w:lineRule="auto"/>
              <w:jc w:val="center"/>
              <w:rPr>
                <w:lang w:val="en-GB"/>
              </w:rPr>
            </w:pPr>
            <w:r>
              <w:rPr>
                <w:rFonts w:hint="eastAsia"/>
                <w:lang w:val="en-GB"/>
              </w:rPr>
              <w:t>CarrierInfoSIB1 (1 bit)</w:t>
            </w:r>
          </w:p>
        </w:tc>
      </w:tr>
      <w:tr w:rsidR="00DD106D" w:rsidTr="0009464C">
        <w:trPr>
          <w:jc w:val="center"/>
        </w:trPr>
        <w:tc>
          <w:tcPr>
            <w:tcW w:w="0" w:type="auto"/>
            <w:gridSpan w:val="5"/>
            <w:vAlign w:val="center"/>
          </w:tcPr>
          <w:p w:rsidR="00DD106D" w:rsidRDefault="00DD106D" w:rsidP="0009464C">
            <w:pPr>
              <w:spacing w:after="0" w:line="276" w:lineRule="auto"/>
              <w:jc w:val="center"/>
              <w:rPr>
                <w:lang w:val="en-GB"/>
              </w:rPr>
            </w:pPr>
            <w:proofErr w:type="spellStart"/>
            <w:r>
              <w:rPr>
                <w:rFonts w:hint="eastAsia"/>
                <w:lang w:val="en-GB"/>
              </w:rPr>
              <w:t>OperationMode</w:t>
            </w:r>
            <w:proofErr w:type="spellEnd"/>
            <w:r>
              <w:rPr>
                <w:rFonts w:hint="eastAsia"/>
                <w:lang w:val="en-GB"/>
              </w:rPr>
              <w:t xml:space="preserve"> (2 bit)</w:t>
            </w:r>
          </w:p>
        </w:tc>
      </w:tr>
      <w:tr w:rsidR="004221F2" w:rsidTr="0009464C">
        <w:trPr>
          <w:jc w:val="center"/>
        </w:trPr>
        <w:tc>
          <w:tcPr>
            <w:tcW w:w="0" w:type="auto"/>
            <w:shd w:val="clear" w:color="auto" w:fill="BFBFBF" w:themeFill="background1" w:themeFillShade="BF"/>
            <w:vAlign w:val="center"/>
          </w:tcPr>
          <w:p w:rsidR="004221F2" w:rsidRDefault="00281AF2" w:rsidP="0009464C">
            <w:pPr>
              <w:spacing w:after="0" w:line="276" w:lineRule="auto"/>
              <w:jc w:val="center"/>
              <w:rPr>
                <w:lang w:val="en-GB"/>
              </w:rPr>
            </w:pPr>
            <w:proofErr w:type="spellStart"/>
            <w:r>
              <w:rPr>
                <w:rFonts w:hint="eastAsia"/>
                <w:lang w:val="en-GB"/>
              </w:rPr>
              <w:t>inband-SamePCI</w:t>
            </w:r>
            <w:proofErr w:type="spellEnd"/>
          </w:p>
        </w:tc>
        <w:tc>
          <w:tcPr>
            <w:tcW w:w="0" w:type="auto"/>
            <w:shd w:val="clear" w:color="auto" w:fill="BFBFBF" w:themeFill="background1" w:themeFillShade="BF"/>
            <w:vAlign w:val="center"/>
          </w:tcPr>
          <w:p w:rsidR="004221F2" w:rsidRDefault="00281AF2" w:rsidP="0009464C">
            <w:pPr>
              <w:spacing w:after="0" w:line="276" w:lineRule="auto"/>
              <w:jc w:val="center"/>
              <w:rPr>
                <w:lang w:val="en-GB"/>
              </w:rPr>
            </w:pPr>
            <w:proofErr w:type="spellStart"/>
            <w:r>
              <w:rPr>
                <w:rFonts w:hint="eastAsia"/>
                <w:lang w:val="en-GB"/>
              </w:rPr>
              <w:t>inband-DifferentPCI</w:t>
            </w:r>
            <w:proofErr w:type="spellEnd"/>
          </w:p>
        </w:tc>
        <w:tc>
          <w:tcPr>
            <w:tcW w:w="0" w:type="auto"/>
            <w:gridSpan w:val="2"/>
            <w:shd w:val="clear" w:color="auto" w:fill="BFBFBF" w:themeFill="background1" w:themeFillShade="BF"/>
            <w:vAlign w:val="center"/>
          </w:tcPr>
          <w:p w:rsidR="004221F2" w:rsidRDefault="00281AF2" w:rsidP="0009464C">
            <w:pPr>
              <w:spacing w:after="0" w:line="276" w:lineRule="auto"/>
              <w:jc w:val="center"/>
              <w:rPr>
                <w:lang w:val="en-GB"/>
              </w:rPr>
            </w:pPr>
            <w:r>
              <w:rPr>
                <w:rFonts w:hint="eastAsia"/>
                <w:lang w:val="en-GB"/>
              </w:rPr>
              <w:t>guard-band</w:t>
            </w:r>
          </w:p>
        </w:tc>
        <w:tc>
          <w:tcPr>
            <w:tcW w:w="0" w:type="auto"/>
            <w:shd w:val="clear" w:color="auto" w:fill="BFBFBF" w:themeFill="background1" w:themeFillShade="BF"/>
            <w:vAlign w:val="center"/>
          </w:tcPr>
          <w:p w:rsidR="004221F2" w:rsidRDefault="00281AF2" w:rsidP="0009464C">
            <w:pPr>
              <w:spacing w:after="0" w:line="276" w:lineRule="auto"/>
              <w:jc w:val="center"/>
              <w:rPr>
                <w:lang w:val="en-GB"/>
              </w:rPr>
            </w:pPr>
            <w:r>
              <w:rPr>
                <w:rFonts w:hint="eastAsia"/>
                <w:lang w:val="en-GB"/>
              </w:rPr>
              <w:t>standalone</w:t>
            </w:r>
          </w:p>
        </w:tc>
      </w:tr>
      <w:tr w:rsidR="002E5990" w:rsidTr="0009464C">
        <w:trPr>
          <w:jc w:val="center"/>
        </w:trPr>
        <w:tc>
          <w:tcPr>
            <w:tcW w:w="0" w:type="auto"/>
            <w:gridSpan w:val="5"/>
            <w:vAlign w:val="center"/>
          </w:tcPr>
          <w:p w:rsidR="002E5990" w:rsidRDefault="002E5990" w:rsidP="0009464C">
            <w:pPr>
              <w:spacing w:after="0" w:line="276" w:lineRule="auto"/>
              <w:jc w:val="center"/>
              <w:rPr>
                <w:lang w:val="en-GB"/>
              </w:rPr>
            </w:pPr>
            <w:r>
              <w:rPr>
                <w:rFonts w:hint="eastAsia"/>
                <w:lang w:val="en-GB"/>
              </w:rPr>
              <w:t>CarrierLocationSIB1 (1 bit)</w:t>
            </w:r>
          </w:p>
        </w:tc>
      </w:tr>
      <w:tr w:rsidR="004221F2" w:rsidTr="0009464C">
        <w:trPr>
          <w:jc w:val="center"/>
        </w:trPr>
        <w:tc>
          <w:tcPr>
            <w:tcW w:w="0" w:type="auto"/>
            <w:vAlign w:val="center"/>
          </w:tcPr>
          <w:p w:rsidR="004221F2" w:rsidRDefault="004221F2" w:rsidP="0009464C">
            <w:pPr>
              <w:spacing w:after="0" w:line="276" w:lineRule="auto"/>
              <w:jc w:val="center"/>
              <w:rPr>
                <w:lang w:val="en-GB"/>
              </w:rPr>
            </w:pPr>
          </w:p>
        </w:tc>
        <w:tc>
          <w:tcPr>
            <w:tcW w:w="0" w:type="auto"/>
            <w:vAlign w:val="center"/>
          </w:tcPr>
          <w:p w:rsidR="004221F2" w:rsidRDefault="004221F2" w:rsidP="0009464C">
            <w:pPr>
              <w:spacing w:after="0" w:line="276" w:lineRule="auto"/>
              <w:jc w:val="center"/>
              <w:rPr>
                <w:lang w:val="en-GB"/>
              </w:rPr>
            </w:pPr>
          </w:p>
        </w:tc>
        <w:tc>
          <w:tcPr>
            <w:tcW w:w="0" w:type="auto"/>
            <w:gridSpan w:val="2"/>
            <w:vAlign w:val="center"/>
          </w:tcPr>
          <w:p w:rsidR="004221F2" w:rsidRDefault="007804D5" w:rsidP="0009464C">
            <w:pPr>
              <w:spacing w:after="0" w:line="276" w:lineRule="auto"/>
              <w:jc w:val="center"/>
              <w:rPr>
                <w:lang w:val="en-GB"/>
              </w:rPr>
            </w:pPr>
            <w:r>
              <w:rPr>
                <w:rFonts w:hint="eastAsia"/>
                <w:lang w:val="en-GB"/>
              </w:rPr>
              <w:t>CarrierModeSIB1 (1 bit)</w:t>
            </w:r>
          </w:p>
        </w:tc>
        <w:tc>
          <w:tcPr>
            <w:tcW w:w="0" w:type="auto"/>
            <w:vAlign w:val="center"/>
          </w:tcPr>
          <w:p w:rsidR="004221F2" w:rsidRDefault="004221F2" w:rsidP="0009464C">
            <w:pPr>
              <w:spacing w:after="0" w:line="276" w:lineRule="auto"/>
              <w:jc w:val="center"/>
              <w:rPr>
                <w:lang w:val="en-GB"/>
              </w:rPr>
            </w:pPr>
          </w:p>
        </w:tc>
      </w:tr>
      <w:tr w:rsidR="002653AB" w:rsidTr="0009464C">
        <w:trPr>
          <w:jc w:val="center"/>
        </w:trPr>
        <w:tc>
          <w:tcPr>
            <w:tcW w:w="0" w:type="auto"/>
            <w:vAlign w:val="center"/>
          </w:tcPr>
          <w:p w:rsidR="002653AB" w:rsidRDefault="002653AB" w:rsidP="0009464C">
            <w:pPr>
              <w:spacing w:after="0" w:line="276" w:lineRule="auto"/>
              <w:jc w:val="center"/>
              <w:rPr>
                <w:lang w:val="en-GB"/>
              </w:rPr>
            </w:pPr>
          </w:p>
        </w:tc>
        <w:tc>
          <w:tcPr>
            <w:tcW w:w="0" w:type="auto"/>
            <w:vAlign w:val="center"/>
          </w:tcPr>
          <w:p w:rsidR="002653AB" w:rsidRDefault="002653AB" w:rsidP="0009464C">
            <w:pPr>
              <w:spacing w:after="0" w:line="276" w:lineRule="auto"/>
              <w:jc w:val="center"/>
              <w:rPr>
                <w:lang w:val="en-GB"/>
              </w:rPr>
            </w:pPr>
          </w:p>
        </w:tc>
        <w:tc>
          <w:tcPr>
            <w:tcW w:w="0" w:type="auto"/>
            <w:shd w:val="clear" w:color="auto" w:fill="BFBFBF" w:themeFill="background1" w:themeFillShade="BF"/>
            <w:vAlign w:val="center"/>
          </w:tcPr>
          <w:p w:rsidR="002653AB" w:rsidRDefault="002653AB" w:rsidP="0009464C">
            <w:pPr>
              <w:spacing w:after="0" w:line="276" w:lineRule="auto"/>
              <w:jc w:val="center"/>
              <w:rPr>
                <w:lang w:val="en-GB"/>
              </w:rPr>
            </w:pPr>
            <w:r>
              <w:rPr>
                <w:rFonts w:hint="eastAsia"/>
                <w:lang w:val="en-GB"/>
              </w:rPr>
              <w:t>guard-band</w:t>
            </w:r>
          </w:p>
        </w:tc>
        <w:tc>
          <w:tcPr>
            <w:tcW w:w="0" w:type="auto"/>
            <w:shd w:val="clear" w:color="auto" w:fill="BFBFBF" w:themeFill="background1" w:themeFillShade="BF"/>
            <w:vAlign w:val="center"/>
          </w:tcPr>
          <w:p w:rsidR="002653AB" w:rsidRDefault="002653AB" w:rsidP="0009464C">
            <w:pPr>
              <w:spacing w:after="0" w:line="276" w:lineRule="auto"/>
              <w:jc w:val="center"/>
              <w:rPr>
                <w:lang w:val="en-GB"/>
              </w:rPr>
            </w:pPr>
            <w:r>
              <w:rPr>
                <w:rFonts w:hint="eastAsia"/>
                <w:lang w:val="en-GB"/>
              </w:rPr>
              <w:t>in-band</w:t>
            </w:r>
          </w:p>
        </w:tc>
        <w:tc>
          <w:tcPr>
            <w:tcW w:w="0" w:type="auto"/>
            <w:vAlign w:val="center"/>
          </w:tcPr>
          <w:p w:rsidR="002653AB" w:rsidRDefault="002653AB" w:rsidP="0009464C">
            <w:pPr>
              <w:spacing w:after="0" w:line="276" w:lineRule="auto"/>
              <w:jc w:val="center"/>
              <w:rPr>
                <w:lang w:val="en-GB"/>
              </w:rPr>
            </w:pPr>
          </w:p>
        </w:tc>
      </w:tr>
      <w:tr w:rsidR="002653AB" w:rsidTr="0009464C">
        <w:trPr>
          <w:jc w:val="center"/>
        </w:trPr>
        <w:tc>
          <w:tcPr>
            <w:tcW w:w="0" w:type="auto"/>
            <w:vAlign w:val="center"/>
          </w:tcPr>
          <w:p w:rsidR="002653AB" w:rsidRDefault="002653AB" w:rsidP="0009464C">
            <w:pPr>
              <w:spacing w:after="0" w:line="276" w:lineRule="auto"/>
              <w:jc w:val="center"/>
              <w:rPr>
                <w:lang w:val="en-GB"/>
              </w:rPr>
            </w:pPr>
          </w:p>
        </w:tc>
        <w:tc>
          <w:tcPr>
            <w:tcW w:w="0" w:type="auto"/>
            <w:vAlign w:val="center"/>
          </w:tcPr>
          <w:p w:rsidR="002653AB" w:rsidRDefault="002653AB" w:rsidP="0009464C">
            <w:pPr>
              <w:spacing w:after="0" w:line="276" w:lineRule="auto"/>
              <w:jc w:val="center"/>
              <w:rPr>
                <w:lang w:val="en-GB"/>
              </w:rPr>
            </w:pPr>
          </w:p>
        </w:tc>
        <w:tc>
          <w:tcPr>
            <w:tcW w:w="0" w:type="auto"/>
            <w:vAlign w:val="center"/>
          </w:tcPr>
          <w:p w:rsidR="0009464C" w:rsidRDefault="002653AB" w:rsidP="0009464C">
            <w:pPr>
              <w:spacing w:after="0" w:line="276" w:lineRule="auto"/>
              <w:jc w:val="center"/>
              <w:rPr>
                <w:lang w:val="en-GB"/>
              </w:rPr>
            </w:pPr>
            <w:proofErr w:type="spellStart"/>
            <w:r>
              <w:rPr>
                <w:rFonts w:hint="eastAsia"/>
                <w:lang w:val="en-GB"/>
              </w:rPr>
              <w:t>SystemBandwidth</w:t>
            </w:r>
            <w:proofErr w:type="spellEnd"/>
          </w:p>
          <w:p w:rsidR="002653AB" w:rsidRDefault="002653AB" w:rsidP="0009464C">
            <w:pPr>
              <w:spacing w:after="0" w:line="276" w:lineRule="auto"/>
              <w:jc w:val="center"/>
              <w:rPr>
                <w:lang w:val="en-GB"/>
              </w:rPr>
            </w:pPr>
            <w:r>
              <w:rPr>
                <w:rFonts w:hint="eastAsia"/>
                <w:lang w:val="en-GB"/>
              </w:rPr>
              <w:t xml:space="preserve"> (1 bit)</w:t>
            </w:r>
          </w:p>
        </w:tc>
        <w:tc>
          <w:tcPr>
            <w:tcW w:w="0" w:type="auto"/>
            <w:vAlign w:val="center"/>
          </w:tcPr>
          <w:p w:rsidR="0009464C" w:rsidRDefault="002653AB" w:rsidP="0009464C">
            <w:pPr>
              <w:spacing w:after="0" w:line="276" w:lineRule="auto"/>
              <w:jc w:val="center"/>
              <w:rPr>
                <w:lang w:val="en-GB"/>
              </w:rPr>
            </w:pPr>
            <w:r>
              <w:rPr>
                <w:rFonts w:hint="eastAsia"/>
                <w:lang w:val="en-GB"/>
              </w:rPr>
              <w:t>Same</w:t>
            </w:r>
            <w:r w:rsidR="0009464C">
              <w:rPr>
                <w:rFonts w:hint="eastAsia"/>
                <w:lang w:val="en-GB"/>
              </w:rPr>
              <w:t>/</w:t>
            </w:r>
            <w:r>
              <w:rPr>
                <w:rFonts w:hint="eastAsia"/>
                <w:lang w:val="en-GB"/>
              </w:rPr>
              <w:t>Different PCI</w:t>
            </w:r>
          </w:p>
          <w:p w:rsidR="002653AB" w:rsidRDefault="002653AB" w:rsidP="0009464C">
            <w:pPr>
              <w:spacing w:after="0" w:line="276" w:lineRule="auto"/>
              <w:jc w:val="center"/>
              <w:rPr>
                <w:lang w:val="en-GB"/>
              </w:rPr>
            </w:pPr>
            <w:r>
              <w:rPr>
                <w:rFonts w:hint="eastAsia"/>
                <w:lang w:val="en-GB"/>
              </w:rPr>
              <w:t xml:space="preserve"> (1 bit)</w:t>
            </w:r>
          </w:p>
        </w:tc>
        <w:tc>
          <w:tcPr>
            <w:tcW w:w="0" w:type="auto"/>
            <w:vAlign w:val="center"/>
          </w:tcPr>
          <w:p w:rsidR="002653AB" w:rsidRDefault="002653AB" w:rsidP="0009464C">
            <w:pPr>
              <w:spacing w:after="0" w:line="276" w:lineRule="auto"/>
              <w:jc w:val="center"/>
              <w:rPr>
                <w:lang w:val="en-GB"/>
              </w:rPr>
            </w:pPr>
          </w:p>
        </w:tc>
      </w:tr>
    </w:tbl>
    <w:p w:rsidR="0009464C" w:rsidRDefault="0009464C" w:rsidP="00880072">
      <w:pPr>
        <w:spacing w:line="276" w:lineRule="auto"/>
        <w:rPr>
          <w:lang w:val="en-GB"/>
        </w:rPr>
      </w:pPr>
    </w:p>
    <w:p w:rsidR="004221F2" w:rsidRPr="0009464C" w:rsidRDefault="0009464C" w:rsidP="00880072">
      <w:pPr>
        <w:spacing w:line="276" w:lineRule="auto"/>
        <w:rPr>
          <w:b/>
          <w:lang w:val="x-none"/>
        </w:rPr>
      </w:pPr>
      <w:r w:rsidRPr="0009464C">
        <w:rPr>
          <w:rFonts w:hint="eastAsia"/>
          <w:b/>
          <w:lang w:val="x-none"/>
        </w:rPr>
        <w:t>Proposal #2:</w:t>
      </w:r>
      <w:r>
        <w:rPr>
          <w:rFonts w:hint="eastAsia"/>
          <w:b/>
          <w:lang w:val="x-none"/>
        </w:rPr>
        <w:t>The MIB-NB contents shown in Table 2 is used to indicate configuration of SIB1-NB transmission.</w:t>
      </w:r>
    </w:p>
    <w:p w:rsidR="004221F2" w:rsidRPr="003F3405" w:rsidRDefault="004221F2" w:rsidP="00880072">
      <w:pPr>
        <w:spacing w:line="276" w:lineRule="auto"/>
        <w:rPr>
          <w:lang w:val="en-GB"/>
        </w:rPr>
      </w:pPr>
    </w:p>
    <w:p w:rsidR="00285240" w:rsidRPr="005254B4" w:rsidRDefault="00266069" w:rsidP="00880072">
      <w:pPr>
        <w:pStyle w:val="Heading1"/>
        <w:numPr>
          <w:ilvl w:val="0"/>
          <w:numId w:val="0"/>
        </w:numPr>
        <w:spacing w:line="276" w:lineRule="auto"/>
        <w:rPr>
          <w:rFonts w:eastAsiaTheme="minorEastAsia"/>
          <w:lang w:eastAsia="zh-CN"/>
        </w:rPr>
      </w:pPr>
      <w:r>
        <w:rPr>
          <w:rFonts w:eastAsiaTheme="minorEastAsia" w:hint="eastAsia"/>
          <w:lang w:eastAsia="zh-CN"/>
        </w:rPr>
        <w:t>3</w:t>
      </w:r>
      <w:r w:rsidR="00285240">
        <w:rPr>
          <w:rFonts w:hint="eastAsia"/>
          <w:lang w:eastAsia="ko-KR"/>
        </w:rPr>
        <w:t>. Conclusion</w:t>
      </w:r>
    </w:p>
    <w:p w:rsidR="00496BB6" w:rsidRDefault="006C4E3A" w:rsidP="00BE34A9">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 xml:space="preserve">owing </w:t>
      </w:r>
      <w:r w:rsidR="000B5159">
        <w:rPr>
          <w:rFonts w:hint="eastAsia"/>
          <w:lang w:val="x-none"/>
        </w:rPr>
        <w:t>observation and proposals</w:t>
      </w:r>
      <w:r w:rsidR="00496BB6">
        <w:rPr>
          <w:rFonts w:hint="eastAsia"/>
          <w:lang w:val="x-none"/>
        </w:rPr>
        <w:t>,</w:t>
      </w:r>
    </w:p>
    <w:p w:rsidR="00212FEB" w:rsidRDefault="00212FEB" w:rsidP="00212FEB">
      <w:pPr>
        <w:spacing w:line="276" w:lineRule="auto"/>
        <w:rPr>
          <w:b/>
          <w:lang w:val="x-none"/>
        </w:rPr>
      </w:pPr>
      <w:r w:rsidRPr="00E7078C">
        <w:rPr>
          <w:rFonts w:hint="eastAsia"/>
          <w:b/>
          <w:lang w:val="x-none"/>
        </w:rPr>
        <w:t xml:space="preserve">Observation #1: </w:t>
      </w:r>
      <w:r>
        <w:rPr>
          <w:rFonts w:hint="eastAsia"/>
          <w:b/>
          <w:lang w:val="x-none"/>
        </w:rPr>
        <w:t>UE can derive the following information based on channel raster offset:</w:t>
      </w:r>
    </w:p>
    <w:p w:rsidR="00212FEB" w:rsidRDefault="00212FEB" w:rsidP="00212FEB">
      <w:pPr>
        <w:pStyle w:val="ListParagraph"/>
        <w:numPr>
          <w:ilvl w:val="0"/>
          <w:numId w:val="48"/>
        </w:numPr>
        <w:spacing w:line="276" w:lineRule="auto"/>
        <w:ind w:firstLineChars="0"/>
        <w:rPr>
          <w:b/>
        </w:rPr>
      </w:pPr>
      <w:r>
        <w:rPr>
          <w:rFonts w:hint="eastAsia"/>
          <w:b/>
          <w:lang w:eastAsia="zh-CN"/>
        </w:rPr>
        <w:t>Whether s</w:t>
      </w:r>
      <w:r w:rsidRPr="0082224D">
        <w:rPr>
          <w:rFonts w:hint="eastAsia"/>
          <w:b/>
        </w:rPr>
        <w:t>ystem bandwidth</w:t>
      </w:r>
      <w:r>
        <w:rPr>
          <w:rFonts w:hint="eastAsia"/>
          <w:b/>
          <w:lang w:eastAsia="zh-CN"/>
        </w:rPr>
        <w:t xml:space="preserve"> is </w:t>
      </w:r>
      <w:r w:rsidRPr="0082224D">
        <w:rPr>
          <w:rFonts w:hint="eastAsia"/>
          <w:b/>
        </w:rPr>
        <w:t xml:space="preserve">5MHz/15MHz </w:t>
      </w:r>
      <w:r>
        <w:rPr>
          <w:rFonts w:hint="eastAsia"/>
          <w:b/>
          <w:lang w:eastAsia="zh-CN"/>
        </w:rPr>
        <w:t xml:space="preserve">or </w:t>
      </w:r>
      <w:r w:rsidRPr="0082224D">
        <w:rPr>
          <w:rFonts w:hint="eastAsia"/>
          <w:b/>
        </w:rPr>
        <w:t>10MHz/20MHz. For 5MHz</w:t>
      </w:r>
      <w:r>
        <w:rPr>
          <w:rFonts w:hint="eastAsia"/>
          <w:b/>
          <w:lang w:eastAsia="zh-CN"/>
        </w:rPr>
        <w:t>/</w:t>
      </w:r>
      <w:r w:rsidRPr="0082224D">
        <w:rPr>
          <w:rFonts w:hint="eastAsia"/>
          <w:b/>
        </w:rPr>
        <w:t>15MHz system bandwidth, there exists a 45KHz frequency offset between NB edge and LTE in-band edge.</w:t>
      </w:r>
    </w:p>
    <w:p w:rsidR="00212FEB" w:rsidRPr="0082224D" w:rsidRDefault="00212FEB" w:rsidP="00212FEB">
      <w:pPr>
        <w:pStyle w:val="ListParagraph"/>
        <w:numPr>
          <w:ilvl w:val="0"/>
          <w:numId w:val="48"/>
        </w:numPr>
        <w:spacing w:line="276" w:lineRule="auto"/>
        <w:ind w:firstLineChars="0"/>
        <w:rPr>
          <w:b/>
        </w:rPr>
      </w:pPr>
      <w:r>
        <w:rPr>
          <w:rFonts w:hint="eastAsia"/>
          <w:b/>
          <w:lang w:eastAsia="zh-CN"/>
        </w:rPr>
        <w:t>When anchor carrier is in guard-band, whether its frequency is higher or lower than the adjacent in-band PRB.</w:t>
      </w:r>
    </w:p>
    <w:p w:rsidR="00212FEB" w:rsidRPr="00927148" w:rsidRDefault="00212FEB" w:rsidP="00212FEB">
      <w:pPr>
        <w:spacing w:line="276" w:lineRule="auto"/>
        <w:rPr>
          <w:b/>
          <w:lang w:val="x-none"/>
        </w:rPr>
      </w:pPr>
      <w:r>
        <w:rPr>
          <w:rFonts w:hint="eastAsia"/>
          <w:b/>
          <w:lang w:val="x-none"/>
        </w:rPr>
        <w:t>Proposal #1: Send an LS to RAN4 to ask the offset of adjacent carriers (</w:t>
      </w:r>
      <m:oMath>
        <m:r>
          <m:rPr>
            <m:sty m:val="b"/>
          </m:rPr>
          <w:rPr>
            <w:rFonts w:ascii="Cambria Math" w:hAnsi="Cambria Math" w:hint="eastAsia"/>
            <w:lang w:val="x-none"/>
          </w:rPr>
          <m:t>±</m:t>
        </m:r>
      </m:oMath>
      <w:r w:rsidRPr="00927148">
        <w:rPr>
          <w:b/>
          <w:lang w:val="x-none"/>
        </w:rPr>
        <w:t xml:space="preserve">180kHz or </w:t>
      </w:r>
      <m:oMath>
        <m:r>
          <m:rPr>
            <m:sty m:val="b"/>
          </m:rPr>
          <w:rPr>
            <w:rFonts w:ascii="Cambria Math" w:hAnsi="Cambria Math" w:hint="eastAsia"/>
            <w:lang w:val="x-none"/>
          </w:rPr>
          <m:t>±</m:t>
        </m:r>
      </m:oMath>
      <w:r w:rsidRPr="00927148">
        <w:rPr>
          <w:b/>
          <w:lang w:val="x-none"/>
        </w:rPr>
        <w:t>200kHz</w:t>
      </w:r>
      <w:r>
        <w:rPr>
          <w:rFonts w:hint="eastAsia"/>
          <w:b/>
          <w:lang w:val="x-none"/>
        </w:rPr>
        <w:t>) for standalone operation in TDD.</w:t>
      </w:r>
    </w:p>
    <w:p w:rsidR="00212FEB" w:rsidRPr="0009464C" w:rsidRDefault="00212FEB" w:rsidP="00212FEB">
      <w:pPr>
        <w:spacing w:line="276" w:lineRule="auto"/>
        <w:rPr>
          <w:b/>
          <w:lang w:val="x-none"/>
        </w:rPr>
      </w:pPr>
      <w:r w:rsidRPr="0009464C">
        <w:rPr>
          <w:rFonts w:hint="eastAsia"/>
          <w:b/>
          <w:lang w:val="x-none"/>
        </w:rPr>
        <w:t>Proposal #2:</w:t>
      </w:r>
      <w:r>
        <w:rPr>
          <w:rFonts w:hint="eastAsia"/>
          <w:b/>
          <w:lang w:val="x-none"/>
        </w:rPr>
        <w:t>The MIB-NB contents shown in Table 2 is used to indicate configuration of SIB1-NB transmission.</w:t>
      </w:r>
    </w:p>
    <w:p w:rsidR="00D95DF4" w:rsidRPr="00212FEB" w:rsidRDefault="00D95DF4" w:rsidP="00BE34A9">
      <w:pPr>
        <w:spacing w:line="276" w:lineRule="auto"/>
        <w:jc w:val="both"/>
        <w:rPr>
          <w:lang w:val="x-none"/>
        </w:rPr>
      </w:pPr>
    </w:p>
    <w:p w:rsidR="004444E9" w:rsidRPr="004444E9" w:rsidRDefault="004444E9" w:rsidP="006E7448">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7B0F9A" w:rsidRDefault="007B0F9A" w:rsidP="006E7448">
      <w:pPr>
        <w:spacing w:line="276" w:lineRule="auto"/>
        <w:rPr>
          <w:lang w:val="x-none"/>
        </w:rPr>
      </w:pPr>
      <w:r w:rsidRPr="001850BE">
        <w:rPr>
          <w:rFonts w:hint="eastAsia"/>
          <w:color w:val="000000"/>
          <w:kern w:val="24"/>
        </w:rPr>
        <w:t>[1]</w:t>
      </w:r>
      <w:r w:rsidR="00466475">
        <w:rPr>
          <w:rFonts w:hint="eastAsia"/>
          <w:color w:val="000000"/>
          <w:kern w:val="24"/>
        </w:rPr>
        <w:t xml:space="preserve"> </w:t>
      </w:r>
      <w:r w:rsidRPr="001A5396">
        <w:rPr>
          <w:color w:val="000000"/>
          <w:kern w:val="24"/>
        </w:rPr>
        <w:t>”</w:t>
      </w:r>
      <w:r w:rsidR="00E73EED">
        <w:rPr>
          <w:rFonts w:hint="eastAsia"/>
          <w:color w:val="000000"/>
          <w:kern w:val="24"/>
        </w:rPr>
        <w:t>RAN1 Chairman</w:t>
      </w:r>
      <w:r w:rsidR="00E73EED">
        <w:rPr>
          <w:color w:val="000000"/>
          <w:kern w:val="24"/>
        </w:rPr>
        <w:t>’</w:t>
      </w:r>
      <w:r w:rsidR="00E73EED">
        <w:rPr>
          <w:rFonts w:hint="eastAsia"/>
          <w:color w:val="000000"/>
          <w:kern w:val="24"/>
        </w:rPr>
        <w:t>s Notes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w:t>
      </w:r>
      <w:r w:rsidR="00E73EED">
        <w:rPr>
          <w:rFonts w:hint="eastAsia"/>
          <w:color w:val="000000"/>
          <w:kern w:val="24"/>
        </w:rPr>
        <w:t xml:space="preserve"> WG1</w:t>
      </w:r>
      <w:r w:rsidRPr="001A5396">
        <w:rPr>
          <w:color w:val="000000"/>
          <w:kern w:val="24"/>
        </w:rPr>
        <w:t xml:space="preserve"> Meeting #</w:t>
      </w:r>
      <w:r w:rsidR="00E73EED">
        <w:rPr>
          <w:rFonts w:hint="eastAsia"/>
          <w:color w:val="000000"/>
          <w:kern w:val="24"/>
        </w:rPr>
        <w:t>9</w:t>
      </w:r>
      <w:r w:rsidR="00BD2E65">
        <w:rPr>
          <w:rFonts w:hint="eastAsia"/>
          <w:color w:val="000000"/>
          <w:kern w:val="24"/>
        </w:rPr>
        <w:t>2</w:t>
      </w:r>
      <w:r>
        <w:rPr>
          <w:rFonts w:hint="eastAsia"/>
          <w:lang w:val="x-none"/>
        </w:rPr>
        <w:t xml:space="preserve"> </w:t>
      </w:r>
    </w:p>
    <w:p w:rsidR="00E502DD" w:rsidRDefault="00973CCD" w:rsidP="006E7448">
      <w:pPr>
        <w:spacing w:line="276" w:lineRule="auto"/>
        <w:rPr>
          <w:color w:val="000000"/>
          <w:kern w:val="24"/>
        </w:rPr>
      </w:pPr>
      <w:r w:rsidRPr="00E502DD">
        <w:rPr>
          <w:rFonts w:hint="eastAsia"/>
          <w:color w:val="000000"/>
          <w:kern w:val="24"/>
        </w:rPr>
        <w:t xml:space="preserve">[2] </w:t>
      </w:r>
      <w:r w:rsidR="00605ABD">
        <w:rPr>
          <w:color w:val="000000"/>
          <w:kern w:val="24"/>
        </w:rPr>
        <w:t>3GPP TS 36.10</w:t>
      </w:r>
      <w:r w:rsidR="00605ABD">
        <w:rPr>
          <w:rFonts w:hint="eastAsia"/>
          <w:color w:val="000000"/>
          <w:kern w:val="24"/>
        </w:rPr>
        <w:t>4</w:t>
      </w:r>
      <w:r w:rsidR="00E502DD">
        <w:rPr>
          <w:rFonts w:hint="eastAsia"/>
          <w:color w:val="000000"/>
          <w:kern w:val="24"/>
        </w:rPr>
        <w:t>,</w:t>
      </w:r>
      <w:r w:rsidR="00E502DD" w:rsidRPr="00E502DD">
        <w:rPr>
          <w:color w:val="000000"/>
          <w:kern w:val="24"/>
        </w:rPr>
        <w:t xml:space="preserve"> V14.4.</w:t>
      </w:r>
      <w:r w:rsidR="00E502DD" w:rsidRPr="00E502DD">
        <w:rPr>
          <w:rFonts w:hint="eastAsia"/>
          <w:color w:val="000000"/>
          <w:kern w:val="24"/>
        </w:rPr>
        <w:t>0</w:t>
      </w:r>
      <w:r w:rsidR="00E502DD">
        <w:rPr>
          <w:rFonts w:hint="eastAsia"/>
          <w:color w:val="000000"/>
          <w:kern w:val="24"/>
        </w:rPr>
        <w:t>,</w:t>
      </w:r>
      <w:r w:rsidR="00E502DD" w:rsidRPr="00E502DD">
        <w:rPr>
          <w:color w:val="000000"/>
          <w:kern w:val="24"/>
        </w:rPr>
        <w:t xml:space="preserve"> </w:t>
      </w:r>
      <w:r w:rsidR="00E502DD">
        <w:rPr>
          <w:rFonts w:hint="eastAsia"/>
          <w:color w:val="000000"/>
          <w:kern w:val="24"/>
        </w:rPr>
        <w:t xml:space="preserve">June </w:t>
      </w:r>
      <w:r w:rsidR="00E502DD" w:rsidRPr="00E502DD">
        <w:rPr>
          <w:color w:val="000000"/>
          <w:kern w:val="24"/>
        </w:rPr>
        <w:t>2017</w:t>
      </w:r>
      <w:r w:rsidR="00E502DD">
        <w:rPr>
          <w:rFonts w:hint="eastAsia"/>
          <w:color w:val="000000"/>
          <w:kern w:val="24"/>
        </w:rPr>
        <w:t>.</w:t>
      </w:r>
    </w:p>
    <w:p w:rsidR="009C4B29" w:rsidRPr="00E502DD" w:rsidRDefault="009C4B29" w:rsidP="006E7448">
      <w:pPr>
        <w:spacing w:line="276" w:lineRule="auto"/>
        <w:rPr>
          <w:color w:val="000000"/>
          <w:kern w:val="24"/>
        </w:rPr>
      </w:pPr>
    </w:p>
    <w:p w:rsidR="00D23FB2" w:rsidRPr="00735A7D" w:rsidRDefault="00D23FB2" w:rsidP="006E7448">
      <w:pPr>
        <w:spacing w:line="276" w:lineRule="auto"/>
        <w:rPr>
          <w:b/>
        </w:rPr>
      </w:pPr>
    </w:p>
    <w:sectPr w:rsidR="00D23FB2" w:rsidRPr="00735A7D"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818" w:rsidRPr="00C47AD2" w:rsidRDefault="00D94818" w:rsidP="00736F7B">
      <w:pPr>
        <w:rPr>
          <w:rFonts w:ascii="Arial" w:hAnsi="Arial"/>
          <w:sz w:val="12"/>
        </w:rPr>
      </w:pPr>
      <w:r>
        <w:separator/>
      </w:r>
    </w:p>
  </w:endnote>
  <w:endnote w:type="continuationSeparator" w:id="0">
    <w:p w:rsidR="00D94818" w:rsidRPr="00C47AD2" w:rsidRDefault="00D9481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B09A9" w:rsidRDefault="00EB09A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pPr>
      <w:pStyle w:val="Footer"/>
    </w:pPr>
    <w:r>
      <w:fldChar w:fldCharType="begin"/>
    </w:r>
    <w:r>
      <w:instrText xml:space="preserve"> PAGE   \* MERGEFORMAT </w:instrText>
    </w:r>
    <w:r>
      <w:fldChar w:fldCharType="separate"/>
    </w:r>
    <w:r w:rsidR="00E83622">
      <w:t>1</w:t>
    </w:r>
    <w:r>
      <w:fldChar w:fldCharType="end"/>
    </w:r>
  </w:p>
  <w:p w:rsidR="00EB09A9" w:rsidRDefault="00EB09A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818" w:rsidRPr="00C47AD2" w:rsidRDefault="00D94818" w:rsidP="00736F7B">
      <w:pPr>
        <w:rPr>
          <w:rFonts w:ascii="Arial" w:hAnsi="Arial"/>
          <w:sz w:val="12"/>
        </w:rPr>
      </w:pPr>
      <w:r>
        <w:separator/>
      </w:r>
    </w:p>
  </w:footnote>
  <w:footnote w:type="continuationSeparator" w:id="0">
    <w:p w:rsidR="00D94818" w:rsidRPr="00C47AD2" w:rsidRDefault="00D9481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2">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tentative="1">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BD0300"/>
    <w:multiLevelType w:val="hybridMultilevel"/>
    <w:tmpl w:val="B298289A"/>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3C6901"/>
    <w:multiLevelType w:val="multilevel"/>
    <w:tmpl w:val="329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10">
    <w:nsid w:val="23CF05CB"/>
    <w:multiLevelType w:val="multilevel"/>
    <w:tmpl w:val="DD62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14">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33E7C5B"/>
    <w:multiLevelType w:val="multilevel"/>
    <w:tmpl w:val="03789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C8F0A60"/>
    <w:multiLevelType w:val="hybridMultilevel"/>
    <w:tmpl w:val="46CC6C6A"/>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7">
    <w:nsid w:val="545579B1"/>
    <w:multiLevelType w:val="multilevel"/>
    <w:tmpl w:val="987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74D6310"/>
    <w:multiLevelType w:val="hybridMultilevel"/>
    <w:tmpl w:val="D026BE58"/>
    <w:lvl w:ilvl="0" w:tplc="01A2F5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E477B3"/>
    <w:multiLevelType w:val="multilevel"/>
    <w:tmpl w:val="C9B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A0B2C28"/>
    <w:multiLevelType w:val="multilevel"/>
    <w:tmpl w:val="53928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1D752CC"/>
    <w:multiLevelType w:val="hybridMultilevel"/>
    <w:tmpl w:val="023CFC3A"/>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4C82927"/>
    <w:multiLevelType w:val="hybridMultilevel"/>
    <w:tmpl w:val="085852A8"/>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694BA0"/>
    <w:multiLevelType w:val="multilevel"/>
    <w:tmpl w:val="04BA9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A3715BC"/>
    <w:multiLevelType w:val="multilevel"/>
    <w:tmpl w:val="ECE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A20F0E"/>
    <w:multiLevelType w:val="hybridMultilevel"/>
    <w:tmpl w:val="80E672FC"/>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E801CB"/>
    <w:multiLevelType w:val="hybridMultilevel"/>
    <w:tmpl w:val="C0BC793A"/>
    <w:lvl w:ilvl="0" w:tplc="3CB67D7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841E9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450206"/>
    <w:multiLevelType w:val="multilevel"/>
    <w:tmpl w:val="B7E45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1"/>
  </w:num>
  <w:num w:numId="6">
    <w:abstractNumId w:val="46"/>
  </w:num>
  <w:num w:numId="7">
    <w:abstractNumId w:val="22"/>
  </w:num>
  <w:num w:numId="8">
    <w:abstractNumId w:val="20"/>
  </w:num>
  <w:num w:numId="9">
    <w:abstractNumId w:val="43"/>
  </w:num>
  <w:num w:numId="10">
    <w:abstractNumId w:val="5"/>
  </w:num>
  <w:num w:numId="11">
    <w:abstractNumId w:val="8"/>
  </w:num>
  <w:num w:numId="12">
    <w:abstractNumId w:val="44"/>
  </w:num>
  <w:num w:numId="13">
    <w:abstractNumId w:val="39"/>
  </w:num>
  <w:num w:numId="14">
    <w:abstractNumId w:val="24"/>
  </w:num>
  <w:num w:numId="15">
    <w:abstractNumId w:val="3"/>
  </w:num>
  <w:num w:numId="16">
    <w:abstractNumId w:val="33"/>
  </w:num>
  <w:num w:numId="17">
    <w:abstractNumId w:val="4"/>
  </w:num>
  <w:num w:numId="18">
    <w:abstractNumId w:val="11"/>
  </w:num>
  <w:num w:numId="19">
    <w:abstractNumId w:val="23"/>
  </w:num>
  <w:num w:numId="20">
    <w:abstractNumId w:val="12"/>
  </w:num>
  <w:num w:numId="21">
    <w:abstractNumId w:val="41"/>
  </w:num>
  <w:num w:numId="22">
    <w:abstractNumId w:val="30"/>
  </w:num>
  <w:num w:numId="23">
    <w:abstractNumId w:val="15"/>
  </w:num>
  <w:num w:numId="24">
    <w:abstractNumId w:val="27"/>
  </w:num>
  <w:num w:numId="25">
    <w:abstractNumId w:val="45"/>
  </w:num>
  <w:num w:numId="26">
    <w:abstractNumId w:val="10"/>
  </w:num>
  <w:num w:numId="27">
    <w:abstractNumId w:val="29"/>
  </w:num>
  <w:num w:numId="28">
    <w:abstractNumId w:val="35"/>
  </w:num>
  <w:num w:numId="29">
    <w:abstractNumId w:val="7"/>
  </w:num>
  <w:num w:numId="30">
    <w:abstractNumId w:val="36"/>
  </w:num>
  <w:num w:numId="31">
    <w:abstractNumId w:val="18"/>
  </w:num>
  <w:num w:numId="32">
    <w:abstractNumId w:val="9"/>
  </w:num>
  <w:num w:numId="33">
    <w:abstractNumId w:val="31"/>
  </w:num>
  <w:num w:numId="34">
    <w:abstractNumId w:val="19"/>
  </w:num>
  <w:num w:numId="35">
    <w:abstractNumId w:val="13"/>
  </w:num>
  <w:num w:numId="36">
    <w:abstractNumId w:val="1"/>
  </w:num>
  <w:num w:numId="37">
    <w:abstractNumId w:val="2"/>
  </w:num>
  <w:num w:numId="38">
    <w:abstractNumId w:val="34"/>
  </w:num>
  <w:num w:numId="39">
    <w:abstractNumId w:val="14"/>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6"/>
  </w:num>
  <w:num w:numId="41">
    <w:abstractNumId w:val="37"/>
  </w:num>
  <w:num w:numId="42">
    <w:abstractNumId w:val="26"/>
  </w:num>
  <w:num w:numId="43">
    <w:abstractNumId w:val="32"/>
  </w:num>
  <w:num w:numId="44">
    <w:abstractNumId w:val="40"/>
  </w:num>
  <w:num w:numId="45">
    <w:abstractNumId w:val="8"/>
  </w:num>
  <w:num w:numId="46">
    <w:abstractNumId w:val="25"/>
  </w:num>
  <w:num w:numId="47">
    <w:abstractNumId w:val="28"/>
  </w:num>
  <w:num w:numId="4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0EB6"/>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0DF"/>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1F"/>
    <w:rsid w:val="00004B25"/>
    <w:rsid w:val="00004B90"/>
    <w:rsid w:val="00004CEA"/>
    <w:rsid w:val="00005534"/>
    <w:rsid w:val="000058D8"/>
    <w:rsid w:val="00005B43"/>
    <w:rsid w:val="00005EBB"/>
    <w:rsid w:val="000064BA"/>
    <w:rsid w:val="00006518"/>
    <w:rsid w:val="00006642"/>
    <w:rsid w:val="00006766"/>
    <w:rsid w:val="00006C3A"/>
    <w:rsid w:val="00006C92"/>
    <w:rsid w:val="00006E56"/>
    <w:rsid w:val="00006EFE"/>
    <w:rsid w:val="00007030"/>
    <w:rsid w:val="000070F0"/>
    <w:rsid w:val="00007407"/>
    <w:rsid w:val="000074AC"/>
    <w:rsid w:val="00007518"/>
    <w:rsid w:val="00007572"/>
    <w:rsid w:val="00007896"/>
    <w:rsid w:val="000078C7"/>
    <w:rsid w:val="000078E2"/>
    <w:rsid w:val="000100A9"/>
    <w:rsid w:val="000105C6"/>
    <w:rsid w:val="000107C6"/>
    <w:rsid w:val="00010E5D"/>
    <w:rsid w:val="0001165E"/>
    <w:rsid w:val="00011909"/>
    <w:rsid w:val="00011D54"/>
    <w:rsid w:val="000120B6"/>
    <w:rsid w:val="000121E7"/>
    <w:rsid w:val="000121EF"/>
    <w:rsid w:val="000125DC"/>
    <w:rsid w:val="00012625"/>
    <w:rsid w:val="00012769"/>
    <w:rsid w:val="00012863"/>
    <w:rsid w:val="00012AB4"/>
    <w:rsid w:val="00012DA1"/>
    <w:rsid w:val="00013178"/>
    <w:rsid w:val="0001334B"/>
    <w:rsid w:val="00013553"/>
    <w:rsid w:val="0001390A"/>
    <w:rsid w:val="000139B1"/>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28E"/>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8F"/>
    <w:rsid w:val="0002300D"/>
    <w:rsid w:val="0002325B"/>
    <w:rsid w:val="00023302"/>
    <w:rsid w:val="000235B1"/>
    <w:rsid w:val="00023709"/>
    <w:rsid w:val="00023811"/>
    <w:rsid w:val="00023BE4"/>
    <w:rsid w:val="00023F10"/>
    <w:rsid w:val="00024218"/>
    <w:rsid w:val="0002427B"/>
    <w:rsid w:val="0002447D"/>
    <w:rsid w:val="000244E4"/>
    <w:rsid w:val="00024567"/>
    <w:rsid w:val="000246DF"/>
    <w:rsid w:val="00024760"/>
    <w:rsid w:val="0002487D"/>
    <w:rsid w:val="000249C2"/>
    <w:rsid w:val="00024CA6"/>
    <w:rsid w:val="00024D59"/>
    <w:rsid w:val="00024D7B"/>
    <w:rsid w:val="00024FAC"/>
    <w:rsid w:val="000250A4"/>
    <w:rsid w:val="000258F3"/>
    <w:rsid w:val="00025B79"/>
    <w:rsid w:val="00025C90"/>
    <w:rsid w:val="00025CB7"/>
    <w:rsid w:val="00025E11"/>
    <w:rsid w:val="00025F2B"/>
    <w:rsid w:val="000261C8"/>
    <w:rsid w:val="00026E2C"/>
    <w:rsid w:val="00027104"/>
    <w:rsid w:val="00027452"/>
    <w:rsid w:val="00027680"/>
    <w:rsid w:val="00027797"/>
    <w:rsid w:val="00027B36"/>
    <w:rsid w:val="00027D98"/>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836"/>
    <w:rsid w:val="00032B68"/>
    <w:rsid w:val="000331DC"/>
    <w:rsid w:val="000337E3"/>
    <w:rsid w:val="00033BAA"/>
    <w:rsid w:val="00034239"/>
    <w:rsid w:val="00034305"/>
    <w:rsid w:val="0003436D"/>
    <w:rsid w:val="000345C7"/>
    <w:rsid w:val="000346C1"/>
    <w:rsid w:val="00034F17"/>
    <w:rsid w:val="0003560D"/>
    <w:rsid w:val="00035A54"/>
    <w:rsid w:val="00035A6F"/>
    <w:rsid w:val="00035B31"/>
    <w:rsid w:val="00035D65"/>
    <w:rsid w:val="00036512"/>
    <w:rsid w:val="0003684F"/>
    <w:rsid w:val="000369B3"/>
    <w:rsid w:val="00036C0E"/>
    <w:rsid w:val="00036D6B"/>
    <w:rsid w:val="00036E7A"/>
    <w:rsid w:val="000371C2"/>
    <w:rsid w:val="0003792F"/>
    <w:rsid w:val="00037D19"/>
    <w:rsid w:val="00037E84"/>
    <w:rsid w:val="00040364"/>
    <w:rsid w:val="000403F2"/>
    <w:rsid w:val="000404BD"/>
    <w:rsid w:val="00040853"/>
    <w:rsid w:val="00040993"/>
    <w:rsid w:val="000409A5"/>
    <w:rsid w:val="00040DB0"/>
    <w:rsid w:val="00040E27"/>
    <w:rsid w:val="00040E32"/>
    <w:rsid w:val="0004115D"/>
    <w:rsid w:val="00041369"/>
    <w:rsid w:val="000413DC"/>
    <w:rsid w:val="000413E3"/>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74"/>
    <w:rsid w:val="0004288F"/>
    <w:rsid w:val="000428AA"/>
    <w:rsid w:val="00042A3E"/>
    <w:rsid w:val="00042BAA"/>
    <w:rsid w:val="00042F35"/>
    <w:rsid w:val="00043284"/>
    <w:rsid w:val="000436CA"/>
    <w:rsid w:val="00043A10"/>
    <w:rsid w:val="00043A4F"/>
    <w:rsid w:val="00043AA7"/>
    <w:rsid w:val="0004405E"/>
    <w:rsid w:val="00044C5C"/>
    <w:rsid w:val="00044E75"/>
    <w:rsid w:val="000451B4"/>
    <w:rsid w:val="00045379"/>
    <w:rsid w:val="000453B6"/>
    <w:rsid w:val="000458B2"/>
    <w:rsid w:val="00045967"/>
    <w:rsid w:val="00045A16"/>
    <w:rsid w:val="00045AD1"/>
    <w:rsid w:val="00045DD9"/>
    <w:rsid w:val="0004610F"/>
    <w:rsid w:val="000464C4"/>
    <w:rsid w:val="000465EE"/>
    <w:rsid w:val="000466A4"/>
    <w:rsid w:val="0004697D"/>
    <w:rsid w:val="00046BB1"/>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5D6"/>
    <w:rsid w:val="00050761"/>
    <w:rsid w:val="00050AC2"/>
    <w:rsid w:val="00050FF9"/>
    <w:rsid w:val="000510DE"/>
    <w:rsid w:val="000510E0"/>
    <w:rsid w:val="00051645"/>
    <w:rsid w:val="000516B5"/>
    <w:rsid w:val="00051B84"/>
    <w:rsid w:val="00051C1E"/>
    <w:rsid w:val="00051CBB"/>
    <w:rsid w:val="00051E53"/>
    <w:rsid w:val="000521F5"/>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00"/>
    <w:rsid w:val="00057A16"/>
    <w:rsid w:val="00057A64"/>
    <w:rsid w:val="00057AAA"/>
    <w:rsid w:val="00057D2C"/>
    <w:rsid w:val="00057DB5"/>
    <w:rsid w:val="00060022"/>
    <w:rsid w:val="00060237"/>
    <w:rsid w:val="00060440"/>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28"/>
    <w:rsid w:val="00062ED4"/>
    <w:rsid w:val="000633B9"/>
    <w:rsid w:val="000633DD"/>
    <w:rsid w:val="000638D6"/>
    <w:rsid w:val="0006391C"/>
    <w:rsid w:val="00063934"/>
    <w:rsid w:val="00063C35"/>
    <w:rsid w:val="00063DCE"/>
    <w:rsid w:val="00063FEB"/>
    <w:rsid w:val="000640CB"/>
    <w:rsid w:val="000645CE"/>
    <w:rsid w:val="000645E8"/>
    <w:rsid w:val="0006481E"/>
    <w:rsid w:val="00064850"/>
    <w:rsid w:val="000649D6"/>
    <w:rsid w:val="00064C69"/>
    <w:rsid w:val="00064DFD"/>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6F5"/>
    <w:rsid w:val="000669CB"/>
    <w:rsid w:val="00066E0D"/>
    <w:rsid w:val="00067001"/>
    <w:rsid w:val="0006732A"/>
    <w:rsid w:val="000674D5"/>
    <w:rsid w:val="000676EE"/>
    <w:rsid w:val="00067A4D"/>
    <w:rsid w:val="00067C41"/>
    <w:rsid w:val="00067ED6"/>
    <w:rsid w:val="00067F97"/>
    <w:rsid w:val="0007003B"/>
    <w:rsid w:val="00070277"/>
    <w:rsid w:val="0007042E"/>
    <w:rsid w:val="0007067F"/>
    <w:rsid w:val="00070748"/>
    <w:rsid w:val="0007090B"/>
    <w:rsid w:val="00070D52"/>
    <w:rsid w:val="00071144"/>
    <w:rsid w:val="00071275"/>
    <w:rsid w:val="00071287"/>
    <w:rsid w:val="00071696"/>
    <w:rsid w:val="00071994"/>
    <w:rsid w:val="00071D48"/>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76"/>
    <w:rsid w:val="000753A2"/>
    <w:rsid w:val="00075828"/>
    <w:rsid w:val="00075A0C"/>
    <w:rsid w:val="00075B88"/>
    <w:rsid w:val="00075D7B"/>
    <w:rsid w:val="00075F31"/>
    <w:rsid w:val="000761FC"/>
    <w:rsid w:val="0007625B"/>
    <w:rsid w:val="00076284"/>
    <w:rsid w:val="00076971"/>
    <w:rsid w:val="0007699B"/>
    <w:rsid w:val="00076BB3"/>
    <w:rsid w:val="00077059"/>
    <w:rsid w:val="0007713F"/>
    <w:rsid w:val="00077770"/>
    <w:rsid w:val="000777BE"/>
    <w:rsid w:val="0007787D"/>
    <w:rsid w:val="00077955"/>
    <w:rsid w:val="000779B3"/>
    <w:rsid w:val="00077A04"/>
    <w:rsid w:val="00077D0F"/>
    <w:rsid w:val="00077D49"/>
    <w:rsid w:val="00077DE4"/>
    <w:rsid w:val="00077E24"/>
    <w:rsid w:val="000804CC"/>
    <w:rsid w:val="00080548"/>
    <w:rsid w:val="000807A3"/>
    <w:rsid w:val="00080955"/>
    <w:rsid w:val="00080B46"/>
    <w:rsid w:val="00081113"/>
    <w:rsid w:val="00081197"/>
    <w:rsid w:val="000815BF"/>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C19"/>
    <w:rsid w:val="00084EE5"/>
    <w:rsid w:val="000852B1"/>
    <w:rsid w:val="00085343"/>
    <w:rsid w:val="0008535E"/>
    <w:rsid w:val="000853C5"/>
    <w:rsid w:val="0008558E"/>
    <w:rsid w:val="00085941"/>
    <w:rsid w:val="000859A7"/>
    <w:rsid w:val="00085E37"/>
    <w:rsid w:val="00086072"/>
    <w:rsid w:val="00086183"/>
    <w:rsid w:val="000863EB"/>
    <w:rsid w:val="0008656A"/>
    <w:rsid w:val="0008678D"/>
    <w:rsid w:val="00086E74"/>
    <w:rsid w:val="00086E75"/>
    <w:rsid w:val="0008719F"/>
    <w:rsid w:val="000871B5"/>
    <w:rsid w:val="000873B2"/>
    <w:rsid w:val="00087440"/>
    <w:rsid w:val="00087905"/>
    <w:rsid w:val="000900D8"/>
    <w:rsid w:val="000901DA"/>
    <w:rsid w:val="00090422"/>
    <w:rsid w:val="00090486"/>
    <w:rsid w:val="000905E0"/>
    <w:rsid w:val="0009072F"/>
    <w:rsid w:val="00090883"/>
    <w:rsid w:val="00090ACE"/>
    <w:rsid w:val="00090B09"/>
    <w:rsid w:val="00090DDA"/>
    <w:rsid w:val="00091086"/>
    <w:rsid w:val="000916EF"/>
    <w:rsid w:val="0009189B"/>
    <w:rsid w:val="00091F0F"/>
    <w:rsid w:val="00092066"/>
    <w:rsid w:val="000921E8"/>
    <w:rsid w:val="000922E0"/>
    <w:rsid w:val="00092463"/>
    <w:rsid w:val="00092A38"/>
    <w:rsid w:val="00092D6D"/>
    <w:rsid w:val="00092F74"/>
    <w:rsid w:val="00092FFA"/>
    <w:rsid w:val="0009326C"/>
    <w:rsid w:val="000932D9"/>
    <w:rsid w:val="00093302"/>
    <w:rsid w:val="00093382"/>
    <w:rsid w:val="000933FA"/>
    <w:rsid w:val="00093410"/>
    <w:rsid w:val="00093E39"/>
    <w:rsid w:val="000940A2"/>
    <w:rsid w:val="000940C4"/>
    <w:rsid w:val="000940E6"/>
    <w:rsid w:val="00094117"/>
    <w:rsid w:val="0009464C"/>
    <w:rsid w:val="000946F0"/>
    <w:rsid w:val="0009481E"/>
    <w:rsid w:val="00094834"/>
    <w:rsid w:val="00094848"/>
    <w:rsid w:val="0009486F"/>
    <w:rsid w:val="0009493F"/>
    <w:rsid w:val="00094ABD"/>
    <w:rsid w:val="00094C9C"/>
    <w:rsid w:val="00094DAD"/>
    <w:rsid w:val="00094F2A"/>
    <w:rsid w:val="00094F6F"/>
    <w:rsid w:val="00095073"/>
    <w:rsid w:val="000955A1"/>
    <w:rsid w:val="000955C6"/>
    <w:rsid w:val="000957A3"/>
    <w:rsid w:val="000958FF"/>
    <w:rsid w:val="00095C7B"/>
    <w:rsid w:val="00095FD2"/>
    <w:rsid w:val="00096081"/>
    <w:rsid w:val="00096179"/>
    <w:rsid w:val="000963BE"/>
    <w:rsid w:val="00096ADC"/>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CE"/>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0E3"/>
    <w:rsid w:val="000A6155"/>
    <w:rsid w:val="000A6309"/>
    <w:rsid w:val="000A6632"/>
    <w:rsid w:val="000A6D38"/>
    <w:rsid w:val="000A7020"/>
    <w:rsid w:val="000A7258"/>
    <w:rsid w:val="000A73B2"/>
    <w:rsid w:val="000A7438"/>
    <w:rsid w:val="000A7AE9"/>
    <w:rsid w:val="000A7B1C"/>
    <w:rsid w:val="000A7C19"/>
    <w:rsid w:val="000A7CCB"/>
    <w:rsid w:val="000B0305"/>
    <w:rsid w:val="000B043C"/>
    <w:rsid w:val="000B062F"/>
    <w:rsid w:val="000B09CB"/>
    <w:rsid w:val="000B0ACF"/>
    <w:rsid w:val="000B0C97"/>
    <w:rsid w:val="000B0F4B"/>
    <w:rsid w:val="000B1A20"/>
    <w:rsid w:val="000B200A"/>
    <w:rsid w:val="000B2143"/>
    <w:rsid w:val="000B21F3"/>
    <w:rsid w:val="000B22B0"/>
    <w:rsid w:val="000B23B6"/>
    <w:rsid w:val="000B24E0"/>
    <w:rsid w:val="000B30ED"/>
    <w:rsid w:val="000B3360"/>
    <w:rsid w:val="000B33AB"/>
    <w:rsid w:val="000B38E7"/>
    <w:rsid w:val="000B39C2"/>
    <w:rsid w:val="000B3AEF"/>
    <w:rsid w:val="000B3B67"/>
    <w:rsid w:val="000B3BAE"/>
    <w:rsid w:val="000B3CBE"/>
    <w:rsid w:val="000B3D53"/>
    <w:rsid w:val="000B3E69"/>
    <w:rsid w:val="000B43C8"/>
    <w:rsid w:val="000B461B"/>
    <w:rsid w:val="000B47E6"/>
    <w:rsid w:val="000B49F9"/>
    <w:rsid w:val="000B4A52"/>
    <w:rsid w:val="000B4B7C"/>
    <w:rsid w:val="000B4CC1"/>
    <w:rsid w:val="000B4E8C"/>
    <w:rsid w:val="000B5139"/>
    <w:rsid w:val="000B5159"/>
    <w:rsid w:val="000B5253"/>
    <w:rsid w:val="000B530C"/>
    <w:rsid w:val="000B5395"/>
    <w:rsid w:val="000B5420"/>
    <w:rsid w:val="000B5730"/>
    <w:rsid w:val="000B58ED"/>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56E"/>
    <w:rsid w:val="000C0757"/>
    <w:rsid w:val="000C09FB"/>
    <w:rsid w:val="000C0A35"/>
    <w:rsid w:val="000C0B0D"/>
    <w:rsid w:val="000C0B27"/>
    <w:rsid w:val="000C171C"/>
    <w:rsid w:val="000C18D0"/>
    <w:rsid w:val="000C1AB4"/>
    <w:rsid w:val="000C1B64"/>
    <w:rsid w:val="000C1B9A"/>
    <w:rsid w:val="000C1DED"/>
    <w:rsid w:val="000C2A38"/>
    <w:rsid w:val="000C2B7B"/>
    <w:rsid w:val="000C2B98"/>
    <w:rsid w:val="000C2C0D"/>
    <w:rsid w:val="000C2D2F"/>
    <w:rsid w:val="000C335C"/>
    <w:rsid w:val="000C3782"/>
    <w:rsid w:val="000C38E3"/>
    <w:rsid w:val="000C394A"/>
    <w:rsid w:val="000C3CEC"/>
    <w:rsid w:val="000C3DA2"/>
    <w:rsid w:val="000C41F9"/>
    <w:rsid w:val="000C43D0"/>
    <w:rsid w:val="000C448D"/>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1B0A"/>
    <w:rsid w:val="000D1C72"/>
    <w:rsid w:val="000D21E6"/>
    <w:rsid w:val="000D230B"/>
    <w:rsid w:val="000D2436"/>
    <w:rsid w:val="000D25C5"/>
    <w:rsid w:val="000D2677"/>
    <w:rsid w:val="000D2C5D"/>
    <w:rsid w:val="000D2E29"/>
    <w:rsid w:val="000D2E6A"/>
    <w:rsid w:val="000D3127"/>
    <w:rsid w:val="000D3264"/>
    <w:rsid w:val="000D32C4"/>
    <w:rsid w:val="000D33F3"/>
    <w:rsid w:val="000D369F"/>
    <w:rsid w:val="000D373E"/>
    <w:rsid w:val="000D3C1E"/>
    <w:rsid w:val="000D3DCE"/>
    <w:rsid w:val="000D3E1B"/>
    <w:rsid w:val="000D3F69"/>
    <w:rsid w:val="000D4084"/>
    <w:rsid w:val="000D40A7"/>
    <w:rsid w:val="000D430E"/>
    <w:rsid w:val="000D45A6"/>
    <w:rsid w:val="000D494B"/>
    <w:rsid w:val="000D4A5A"/>
    <w:rsid w:val="000D4BF2"/>
    <w:rsid w:val="000D540B"/>
    <w:rsid w:val="000D62ED"/>
    <w:rsid w:val="000D62F0"/>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D0B"/>
    <w:rsid w:val="000E1D5A"/>
    <w:rsid w:val="000E1F87"/>
    <w:rsid w:val="000E229F"/>
    <w:rsid w:val="000E2397"/>
    <w:rsid w:val="000E239B"/>
    <w:rsid w:val="000E25C2"/>
    <w:rsid w:val="000E2645"/>
    <w:rsid w:val="000E281D"/>
    <w:rsid w:val="000E2A10"/>
    <w:rsid w:val="000E2C3E"/>
    <w:rsid w:val="000E2CAC"/>
    <w:rsid w:val="000E320B"/>
    <w:rsid w:val="000E3691"/>
    <w:rsid w:val="000E40B1"/>
    <w:rsid w:val="000E4275"/>
    <w:rsid w:val="000E4420"/>
    <w:rsid w:val="000E454B"/>
    <w:rsid w:val="000E4A0C"/>
    <w:rsid w:val="000E4E1D"/>
    <w:rsid w:val="000E520F"/>
    <w:rsid w:val="000E5219"/>
    <w:rsid w:val="000E5254"/>
    <w:rsid w:val="000E5391"/>
    <w:rsid w:val="000E543C"/>
    <w:rsid w:val="000E57E5"/>
    <w:rsid w:val="000E58A7"/>
    <w:rsid w:val="000E58EE"/>
    <w:rsid w:val="000E5E3A"/>
    <w:rsid w:val="000E614D"/>
    <w:rsid w:val="000E6187"/>
    <w:rsid w:val="000E632B"/>
    <w:rsid w:val="000E63CE"/>
    <w:rsid w:val="000E6623"/>
    <w:rsid w:val="000E6711"/>
    <w:rsid w:val="000E6766"/>
    <w:rsid w:val="000E6BBC"/>
    <w:rsid w:val="000E6CD9"/>
    <w:rsid w:val="000E6D4D"/>
    <w:rsid w:val="000E7238"/>
    <w:rsid w:val="000E727D"/>
    <w:rsid w:val="000E7591"/>
    <w:rsid w:val="000E769D"/>
    <w:rsid w:val="000E772A"/>
    <w:rsid w:val="000E7AB3"/>
    <w:rsid w:val="000E7BAA"/>
    <w:rsid w:val="000E7C15"/>
    <w:rsid w:val="000E7EC9"/>
    <w:rsid w:val="000F012E"/>
    <w:rsid w:val="000F07EF"/>
    <w:rsid w:val="000F0954"/>
    <w:rsid w:val="000F0AF9"/>
    <w:rsid w:val="000F0B5F"/>
    <w:rsid w:val="000F0DA5"/>
    <w:rsid w:val="000F1200"/>
    <w:rsid w:val="000F1675"/>
    <w:rsid w:val="000F1886"/>
    <w:rsid w:val="000F1B55"/>
    <w:rsid w:val="000F1BD4"/>
    <w:rsid w:val="000F1E38"/>
    <w:rsid w:val="000F2179"/>
    <w:rsid w:val="000F21F7"/>
    <w:rsid w:val="000F22A6"/>
    <w:rsid w:val="000F2381"/>
    <w:rsid w:val="000F2405"/>
    <w:rsid w:val="000F2794"/>
    <w:rsid w:val="000F27B6"/>
    <w:rsid w:val="000F299F"/>
    <w:rsid w:val="000F2A70"/>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052"/>
    <w:rsid w:val="000F5696"/>
    <w:rsid w:val="000F571E"/>
    <w:rsid w:val="000F5C39"/>
    <w:rsid w:val="000F5EA6"/>
    <w:rsid w:val="000F5F83"/>
    <w:rsid w:val="000F6239"/>
    <w:rsid w:val="000F637B"/>
    <w:rsid w:val="000F63C5"/>
    <w:rsid w:val="000F654C"/>
    <w:rsid w:val="000F688F"/>
    <w:rsid w:val="000F68E2"/>
    <w:rsid w:val="000F6A42"/>
    <w:rsid w:val="000F6A6F"/>
    <w:rsid w:val="000F6C1D"/>
    <w:rsid w:val="000F6D60"/>
    <w:rsid w:val="000F6E0F"/>
    <w:rsid w:val="000F6E4A"/>
    <w:rsid w:val="000F6EFF"/>
    <w:rsid w:val="000F7540"/>
    <w:rsid w:val="000F756F"/>
    <w:rsid w:val="000F7C4B"/>
    <w:rsid w:val="0010029B"/>
    <w:rsid w:val="0010043A"/>
    <w:rsid w:val="001005B5"/>
    <w:rsid w:val="001008C6"/>
    <w:rsid w:val="001009DC"/>
    <w:rsid w:val="00100C7F"/>
    <w:rsid w:val="00100D94"/>
    <w:rsid w:val="00100FD9"/>
    <w:rsid w:val="001011DC"/>
    <w:rsid w:val="00101260"/>
    <w:rsid w:val="0010128C"/>
    <w:rsid w:val="001013C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530"/>
    <w:rsid w:val="0010370B"/>
    <w:rsid w:val="00103834"/>
    <w:rsid w:val="0010407E"/>
    <w:rsid w:val="001044A2"/>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043"/>
    <w:rsid w:val="001071A3"/>
    <w:rsid w:val="0010761F"/>
    <w:rsid w:val="001076FC"/>
    <w:rsid w:val="001078A4"/>
    <w:rsid w:val="001078BB"/>
    <w:rsid w:val="00107A2B"/>
    <w:rsid w:val="00107ED9"/>
    <w:rsid w:val="001105A8"/>
    <w:rsid w:val="001105D9"/>
    <w:rsid w:val="001105E8"/>
    <w:rsid w:val="0011064D"/>
    <w:rsid w:val="00110911"/>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AE5"/>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17E90"/>
    <w:rsid w:val="001201CC"/>
    <w:rsid w:val="0012040E"/>
    <w:rsid w:val="001208FE"/>
    <w:rsid w:val="00120D22"/>
    <w:rsid w:val="00120DA4"/>
    <w:rsid w:val="00120DAA"/>
    <w:rsid w:val="00120EB4"/>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0EC"/>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47D"/>
    <w:rsid w:val="001346B7"/>
    <w:rsid w:val="00134761"/>
    <w:rsid w:val="001347FE"/>
    <w:rsid w:val="00134AD4"/>
    <w:rsid w:val="00134BCE"/>
    <w:rsid w:val="00134FDF"/>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0B8E"/>
    <w:rsid w:val="00140ECC"/>
    <w:rsid w:val="0014109B"/>
    <w:rsid w:val="00141400"/>
    <w:rsid w:val="001415D4"/>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6AB"/>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47D91"/>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BA3"/>
    <w:rsid w:val="00154DBF"/>
    <w:rsid w:val="00154DDC"/>
    <w:rsid w:val="00155077"/>
    <w:rsid w:val="0015508A"/>
    <w:rsid w:val="001552C2"/>
    <w:rsid w:val="00155344"/>
    <w:rsid w:val="00155922"/>
    <w:rsid w:val="00155CFC"/>
    <w:rsid w:val="001561F6"/>
    <w:rsid w:val="001562B6"/>
    <w:rsid w:val="0015638E"/>
    <w:rsid w:val="00156D99"/>
    <w:rsid w:val="00156DF8"/>
    <w:rsid w:val="00156E09"/>
    <w:rsid w:val="00156EA0"/>
    <w:rsid w:val="00157262"/>
    <w:rsid w:val="001572FB"/>
    <w:rsid w:val="00157466"/>
    <w:rsid w:val="001574E3"/>
    <w:rsid w:val="001574EB"/>
    <w:rsid w:val="00157628"/>
    <w:rsid w:val="00157675"/>
    <w:rsid w:val="001576F8"/>
    <w:rsid w:val="00157A21"/>
    <w:rsid w:val="00157B92"/>
    <w:rsid w:val="00157BC3"/>
    <w:rsid w:val="00157D38"/>
    <w:rsid w:val="00157EB7"/>
    <w:rsid w:val="00160241"/>
    <w:rsid w:val="00160491"/>
    <w:rsid w:val="00160D7F"/>
    <w:rsid w:val="00161129"/>
    <w:rsid w:val="00161142"/>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01"/>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6D1"/>
    <w:rsid w:val="00170A34"/>
    <w:rsid w:val="00170DD5"/>
    <w:rsid w:val="00171422"/>
    <w:rsid w:val="0017171E"/>
    <w:rsid w:val="00172090"/>
    <w:rsid w:val="001720BF"/>
    <w:rsid w:val="001723EC"/>
    <w:rsid w:val="00172429"/>
    <w:rsid w:val="00172468"/>
    <w:rsid w:val="00172A00"/>
    <w:rsid w:val="00173271"/>
    <w:rsid w:val="001732BA"/>
    <w:rsid w:val="0017334E"/>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08"/>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856"/>
    <w:rsid w:val="00180DA3"/>
    <w:rsid w:val="00180DE2"/>
    <w:rsid w:val="0018163B"/>
    <w:rsid w:val="0018174D"/>
    <w:rsid w:val="00181896"/>
    <w:rsid w:val="0018197E"/>
    <w:rsid w:val="00181C70"/>
    <w:rsid w:val="00181CAF"/>
    <w:rsid w:val="001824AD"/>
    <w:rsid w:val="00182522"/>
    <w:rsid w:val="00182572"/>
    <w:rsid w:val="00182AA8"/>
    <w:rsid w:val="00182E91"/>
    <w:rsid w:val="001830F0"/>
    <w:rsid w:val="00183356"/>
    <w:rsid w:val="00183B1B"/>
    <w:rsid w:val="0018413D"/>
    <w:rsid w:val="001841BA"/>
    <w:rsid w:val="00184939"/>
    <w:rsid w:val="00184D58"/>
    <w:rsid w:val="001850BE"/>
    <w:rsid w:val="00185161"/>
    <w:rsid w:val="001851FC"/>
    <w:rsid w:val="00185C47"/>
    <w:rsid w:val="001864A3"/>
    <w:rsid w:val="0018651F"/>
    <w:rsid w:val="001865D9"/>
    <w:rsid w:val="001867D3"/>
    <w:rsid w:val="00187574"/>
    <w:rsid w:val="001876B6"/>
    <w:rsid w:val="00187F3B"/>
    <w:rsid w:val="00190185"/>
    <w:rsid w:val="00190287"/>
    <w:rsid w:val="00190472"/>
    <w:rsid w:val="00190B0B"/>
    <w:rsid w:val="00190DE3"/>
    <w:rsid w:val="00190ECA"/>
    <w:rsid w:val="0019117A"/>
    <w:rsid w:val="001914A4"/>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3F8B"/>
    <w:rsid w:val="00194275"/>
    <w:rsid w:val="00194539"/>
    <w:rsid w:val="001945F5"/>
    <w:rsid w:val="00194772"/>
    <w:rsid w:val="00194943"/>
    <w:rsid w:val="00194B1E"/>
    <w:rsid w:val="00194D55"/>
    <w:rsid w:val="00194F18"/>
    <w:rsid w:val="001957FF"/>
    <w:rsid w:val="001958A6"/>
    <w:rsid w:val="00195A4E"/>
    <w:rsid w:val="00195BED"/>
    <w:rsid w:val="0019616A"/>
    <w:rsid w:val="001961D1"/>
    <w:rsid w:val="0019628C"/>
    <w:rsid w:val="001968AC"/>
    <w:rsid w:val="001969AA"/>
    <w:rsid w:val="001969EF"/>
    <w:rsid w:val="00196AD4"/>
    <w:rsid w:val="00196B42"/>
    <w:rsid w:val="00196B58"/>
    <w:rsid w:val="00196B5E"/>
    <w:rsid w:val="00196EB9"/>
    <w:rsid w:val="00197050"/>
    <w:rsid w:val="00197273"/>
    <w:rsid w:val="00197402"/>
    <w:rsid w:val="00197519"/>
    <w:rsid w:val="00197A0E"/>
    <w:rsid w:val="00197DB7"/>
    <w:rsid w:val="001A0040"/>
    <w:rsid w:val="001A0082"/>
    <w:rsid w:val="001A028C"/>
    <w:rsid w:val="001A042B"/>
    <w:rsid w:val="001A0A67"/>
    <w:rsid w:val="001A0CC4"/>
    <w:rsid w:val="001A0DA9"/>
    <w:rsid w:val="001A0ED3"/>
    <w:rsid w:val="001A141B"/>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3EAC"/>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8A6"/>
    <w:rsid w:val="001A6BE5"/>
    <w:rsid w:val="001A6C63"/>
    <w:rsid w:val="001A7024"/>
    <w:rsid w:val="001A72CA"/>
    <w:rsid w:val="001A74D0"/>
    <w:rsid w:val="001A77A6"/>
    <w:rsid w:val="001A79BB"/>
    <w:rsid w:val="001A7A35"/>
    <w:rsid w:val="001A7BD7"/>
    <w:rsid w:val="001A7E7F"/>
    <w:rsid w:val="001B027E"/>
    <w:rsid w:val="001B0287"/>
    <w:rsid w:val="001B02BB"/>
    <w:rsid w:val="001B04E1"/>
    <w:rsid w:val="001B0552"/>
    <w:rsid w:val="001B0674"/>
    <w:rsid w:val="001B0D33"/>
    <w:rsid w:val="001B0D5A"/>
    <w:rsid w:val="001B0FF6"/>
    <w:rsid w:val="001B11CD"/>
    <w:rsid w:val="001B121B"/>
    <w:rsid w:val="001B12FB"/>
    <w:rsid w:val="001B132E"/>
    <w:rsid w:val="001B161E"/>
    <w:rsid w:val="001B16F9"/>
    <w:rsid w:val="001B1E46"/>
    <w:rsid w:val="001B2183"/>
    <w:rsid w:val="001B252C"/>
    <w:rsid w:val="001B26D6"/>
    <w:rsid w:val="001B26FF"/>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698"/>
    <w:rsid w:val="001C0A83"/>
    <w:rsid w:val="001C0F22"/>
    <w:rsid w:val="001C0F77"/>
    <w:rsid w:val="001C0F78"/>
    <w:rsid w:val="001C11C3"/>
    <w:rsid w:val="001C1213"/>
    <w:rsid w:val="001C168A"/>
    <w:rsid w:val="001C183C"/>
    <w:rsid w:val="001C19D8"/>
    <w:rsid w:val="001C1AD3"/>
    <w:rsid w:val="001C1D36"/>
    <w:rsid w:val="001C1FC1"/>
    <w:rsid w:val="001C2B42"/>
    <w:rsid w:val="001C2DC1"/>
    <w:rsid w:val="001C31F3"/>
    <w:rsid w:val="001C3270"/>
    <w:rsid w:val="001C3274"/>
    <w:rsid w:val="001C340C"/>
    <w:rsid w:val="001C356A"/>
    <w:rsid w:val="001C3642"/>
    <w:rsid w:val="001C3A43"/>
    <w:rsid w:val="001C3B03"/>
    <w:rsid w:val="001C3F27"/>
    <w:rsid w:val="001C4222"/>
    <w:rsid w:val="001C486E"/>
    <w:rsid w:val="001C4B8E"/>
    <w:rsid w:val="001C545D"/>
    <w:rsid w:val="001C5817"/>
    <w:rsid w:val="001C5B99"/>
    <w:rsid w:val="001C5BEA"/>
    <w:rsid w:val="001C5EF2"/>
    <w:rsid w:val="001C6667"/>
    <w:rsid w:val="001C6A6C"/>
    <w:rsid w:val="001C6C0C"/>
    <w:rsid w:val="001C7082"/>
    <w:rsid w:val="001C708B"/>
    <w:rsid w:val="001C7247"/>
    <w:rsid w:val="001C7275"/>
    <w:rsid w:val="001C7370"/>
    <w:rsid w:val="001C744B"/>
    <w:rsid w:val="001C745A"/>
    <w:rsid w:val="001C74F5"/>
    <w:rsid w:val="001C7B0D"/>
    <w:rsid w:val="001C7B1A"/>
    <w:rsid w:val="001C7B1D"/>
    <w:rsid w:val="001D010D"/>
    <w:rsid w:val="001D054B"/>
    <w:rsid w:val="001D06E0"/>
    <w:rsid w:val="001D093D"/>
    <w:rsid w:val="001D0AF9"/>
    <w:rsid w:val="001D0B86"/>
    <w:rsid w:val="001D0B93"/>
    <w:rsid w:val="001D0F95"/>
    <w:rsid w:val="001D11AA"/>
    <w:rsid w:val="001D1324"/>
    <w:rsid w:val="001D1969"/>
    <w:rsid w:val="001D1A5B"/>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469"/>
    <w:rsid w:val="001D34E0"/>
    <w:rsid w:val="001D389F"/>
    <w:rsid w:val="001D3A27"/>
    <w:rsid w:val="001D3A41"/>
    <w:rsid w:val="001D3A42"/>
    <w:rsid w:val="001D3C43"/>
    <w:rsid w:val="001D3CA4"/>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25F"/>
    <w:rsid w:val="001D7312"/>
    <w:rsid w:val="001D76B8"/>
    <w:rsid w:val="001D7933"/>
    <w:rsid w:val="001D7936"/>
    <w:rsid w:val="001E02C3"/>
    <w:rsid w:val="001E0368"/>
    <w:rsid w:val="001E0653"/>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008"/>
    <w:rsid w:val="001E428C"/>
    <w:rsid w:val="001E439C"/>
    <w:rsid w:val="001E4528"/>
    <w:rsid w:val="001E4777"/>
    <w:rsid w:val="001E4861"/>
    <w:rsid w:val="001E5351"/>
    <w:rsid w:val="001E56D6"/>
    <w:rsid w:val="001E5E0F"/>
    <w:rsid w:val="001E5E91"/>
    <w:rsid w:val="001E5F05"/>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84A"/>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5B"/>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777"/>
    <w:rsid w:val="001F6C5B"/>
    <w:rsid w:val="001F6D9A"/>
    <w:rsid w:val="001F7032"/>
    <w:rsid w:val="001F76CF"/>
    <w:rsid w:val="001F7A78"/>
    <w:rsid w:val="001F7C24"/>
    <w:rsid w:val="001F7F77"/>
    <w:rsid w:val="00200056"/>
    <w:rsid w:val="0020009F"/>
    <w:rsid w:val="00200386"/>
    <w:rsid w:val="0020038D"/>
    <w:rsid w:val="002005F5"/>
    <w:rsid w:val="00200C4B"/>
    <w:rsid w:val="00200D6D"/>
    <w:rsid w:val="00200DC9"/>
    <w:rsid w:val="00201644"/>
    <w:rsid w:val="002016E7"/>
    <w:rsid w:val="00201809"/>
    <w:rsid w:val="002019BB"/>
    <w:rsid w:val="002019F1"/>
    <w:rsid w:val="00201B5C"/>
    <w:rsid w:val="00201B8E"/>
    <w:rsid w:val="00201BEC"/>
    <w:rsid w:val="00201E15"/>
    <w:rsid w:val="00202075"/>
    <w:rsid w:val="00202306"/>
    <w:rsid w:val="00202441"/>
    <w:rsid w:val="00202563"/>
    <w:rsid w:val="00202648"/>
    <w:rsid w:val="002026AE"/>
    <w:rsid w:val="00202AD1"/>
    <w:rsid w:val="00202B06"/>
    <w:rsid w:val="00202DDE"/>
    <w:rsid w:val="00202F34"/>
    <w:rsid w:val="00202FD5"/>
    <w:rsid w:val="00203280"/>
    <w:rsid w:val="00203485"/>
    <w:rsid w:val="002035A4"/>
    <w:rsid w:val="00203738"/>
    <w:rsid w:val="00203A3E"/>
    <w:rsid w:val="00203A77"/>
    <w:rsid w:val="00203B88"/>
    <w:rsid w:val="00203BC5"/>
    <w:rsid w:val="00203CFF"/>
    <w:rsid w:val="00203D32"/>
    <w:rsid w:val="00203E8C"/>
    <w:rsid w:val="00203FA9"/>
    <w:rsid w:val="0020408D"/>
    <w:rsid w:val="00204418"/>
    <w:rsid w:val="00204692"/>
    <w:rsid w:val="00204865"/>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829"/>
    <w:rsid w:val="00207D92"/>
    <w:rsid w:val="00207E23"/>
    <w:rsid w:val="00207E58"/>
    <w:rsid w:val="0021032F"/>
    <w:rsid w:val="00210333"/>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4B6"/>
    <w:rsid w:val="002128D5"/>
    <w:rsid w:val="00212932"/>
    <w:rsid w:val="0021297E"/>
    <w:rsid w:val="00212FEB"/>
    <w:rsid w:val="002130FF"/>
    <w:rsid w:val="0021316E"/>
    <w:rsid w:val="0021322C"/>
    <w:rsid w:val="00213344"/>
    <w:rsid w:val="0021357B"/>
    <w:rsid w:val="00213AC6"/>
    <w:rsid w:val="00213B36"/>
    <w:rsid w:val="00213B7F"/>
    <w:rsid w:val="00213CBC"/>
    <w:rsid w:val="00213E52"/>
    <w:rsid w:val="00214196"/>
    <w:rsid w:val="00214383"/>
    <w:rsid w:val="002143C0"/>
    <w:rsid w:val="002144E5"/>
    <w:rsid w:val="002145B6"/>
    <w:rsid w:val="002147AE"/>
    <w:rsid w:val="00214A2D"/>
    <w:rsid w:val="00214AD2"/>
    <w:rsid w:val="00215208"/>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C63"/>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966"/>
    <w:rsid w:val="00225B1A"/>
    <w:rsid w:val="00225B91"/>
    <w:rsid w:val="00225E37"/>
    <w:rsid w:val="00225E3C"/>
    <w:rsid w:val="002261D9"/>
    <w:rsid w:val="002263BD"/>
    <w:rsid w:val="00226652"/>
    <w:rsid w:val="002267D9"/>
    <w:rsid w:val="00226C56"/>
    <w:rsid w:val="00226D31"/>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593"/>
    <w:rsid w:val="002328F2"/>
    <w:rsid w:val="00232B7E"/>
    <w:rsid w:val="00232D0B"/>
    <w:rsid w:val="00232E91"/>
    <w:rsid w:val="0023316E"/>
    <w:rsid w:val="00233308"/>
    <w:rsid w:val="00233371"/>
    <w:rsid w:val="0023346C"/>
    <w:rsid w:val="002334BF"/>
    <w:rsid w:val="00233E92"/>
    <w:rsid w:val="002341B2"/>
    <w:rsid w:val="00234759"/>
    <w:rsid w:val="00234B02"/>
    <w:rsid w:val="00234B67"/>
    <w:rsid w:val="00234C23"/>
    <w:rsid w:val="00234C4E"/>
    <w:rsid w:val="002350DB"/>
    <w:rsid w:val="0023567A"/>
    <w:rsid w:val="00235787"/>
    <w:rsid w:val="002359B2"/>
    <w:rsid w:val="00235BB3"/>
    <w:rsid w:val="00235D08"/>
    <w:rsid w:val="00235DB6"/>
    <w:rsid w:val="002360BE"/>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37A0B"/>
    <w:rsid w:val="00237C48"/>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674"/>
    <w:rsid w:val="00241AA2"/>
    <w:rsid w:val="00241E81"/>
    <w:rsid w:val="00241F6B"/>
    <w:rsid w:val="002423B0"/>
    <w:rsid w:val="0024261C"/>
    <w:rsid w:val="002430BB"/>
    <w:rsid w:val="002431AC"/>
    <w:rsid w:val="00243488"/>
    <w:rsid w:val="002434E6"/>
    <w:rsid w:val="0024352C"/>
    <w:rsid w:val="00243564"/>
    <w:rsid w:val="00243975"/>
    <w:rsid w:val="00243F55"/>
    <w:rsid w:val="00244725"/>
    <w:rsid w:val="0024502B"/>
    <w:rsid w:val="0024527A"/>
    <w:rsid w:val="002459DB"/>
    <w:rsid w:val="00245F02"/>
    <w:rsid w:val="0024618B"/>
    <w:rsid w:val="0024627C"/>
    <w:rsid w:val="00246359"/>
    <w:rsid w:val="002463F4"/>
    <w:rsid w:val="00246538"/>
    <w:rsid w:val="00246941"/>
    <w:rsid w:val="002470DB"/>
    <w:rsid w:val="0024729D"/>
    <w:rsid w:val="00247318"/>
    <w:rsid w:val="0024765C"/>
    <w:rsid w:val="002477B8"/>
    <w:rsid w:val="00247AC6"/>
    <w:rsid w:val="00247BF9"/>
    <w:rsid w:val="00247E4E"/>
    <w:rsid w:val="00247F54"/>
    <w:rsid w:val="00250486"/>
    <w:rsid w:val="0025048F"/>
    <w:rsid w:val="00251032"/>
    <w:rsid w:val="0025129D"/>
    <w:rsid w:val="0025132F"/>
    <w:rsid w:val="0025154E"/>
    <w:rsid w:val="00251558"/>
    <w:rsid w:val="002518DD"/>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88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7B"/>
    <w:rsid w:val="002631B1"/>
    <w:rsid w:val="00263283"/>
    <w:rsid w:val="002633DD"/>
    <w:rsid w:val="0026369B"/>
    <w:rsid w:val="002636C0"/>
    <w:rsid w:val="0026389E"/>
    <w:rsid w:val="00263B85"/>
    <w:rsid w:val="00264036"/>
    <w:rsid w:val="00264284"/>
    <w:rsid w:val="00264477"/>
    <w:rsid w:val="002644D7"/>
    <w:rsid w:val="00264C5A"/>
    <w:rsid w:val="00264C93"/>
    <w:rsid w:val="00264E66"/>
    <w:rsid w:val="00265002"/>
    <w:rsid w:val="00265358"/>
    <w:rsid w:val="002653AB"/>
    <w:rsid w:val="00265628"/>
    <w:rsid w:val="00265678"/>
    <w:rsid w:val="002659DE"/>
    <w:rsid w:val="00265A16"/>
    <w:rsid w:val="00265C3E"/>
    <w:rsid w:val="00265E33"/>
    <w:rsid w:val="00265F7F"/>
    <w:rsid w:val="00265FB2"/>
    <w:rsid w:val="00266069"/>
    <w:rsid w:val="00266079"/>
    <w:rsid w:val="0026618F"/>
    <w:rsid w:val="00266440"/>
    <w:rsid w:val="00266A51"/>
    <w:rsid w:val="00266CD2"/>
    <w:rsid w:val="00266EAE"/>
    <w:rsid w:val="002672B1"/>
    <w:rsid w:val="00267532"/>
    <w:rsid w:val="0026769F"/>
    <w:rsid w:val="002677E2"/>
    <w:rsid w:val="0026784A"/>
    <w:rsid w:val="002679C4"/>
    <w:rsid w:val="00267D8B"/>
    <w:rsid w:val="00267E00"/>
    <w:rsid w:val="00267E0B"/>
    <w:rsid w:val="00267E4F"/>
    <w:rsid w:val="00270173"/>
    <w:rsid w:val="00270242"/>
    <w:rsid w:val="00270266"/>
    <w:rsid w:val="002704E3"/>
    <w:rsid w:val="0027065D"/>
    <w:rsid w:val="002709B1"/>
    <w:rsid w:val="00270AD6"/>
    <w:rsid w:val="00270E7D"/>
    <w:rsid w:val="00271321"/>
    <w:rsid w:val="00271622"/>
    <w:rsid w:val="0027169C"/>
    <w:rsid w:val="0027174D"/>
    <w:rsid w:val="002717F6"/>
    <w:rsid w:val="00271A1C"/>
    <w:rsid w:val="00271EBC"/>
    <w:rsid w:val="0027207F"/>
    <w:rsid w:val="00272863"/>
    <w:rsid w:val="00272907"/>
    <w:rsid w:val="002729BE"/>
    <w:rsid w:val="00272B05"/>
    <w:rsid w:val="00272CC5"/>
    <w:rsid w:val="00272CD2"/>
    <w:rsid w:val="00272D4B"/>
    <w:rsid w:val="00273170"/>
    <w:rsid w:val="002734E4"/>
    <w:rsid w:val="00273736"/>
    <w:rsid w:val="00273857"/>
    <w:rsid w:val="0027399D"/>
    <w:rsid w:val="00273AD7"/>
    <w:rsid w:val="00273BD0"/>
    <w:rsid w:val="00273C67"/>
    <w:rsid w:val="00273F5D"/>
    <w:rsid w:val="0027417E"/>
    <w:rsid w:val="00274201"/>
    <w:rsid w:val="002746E6"/>
    <w:rsid w:val="002749F2"/>
    <w:rsid w:val="00274B53"/>
    <w:rsid w:val="00274B7A"/>
    <w:rsid w:val="00274D07"/>
    <w:rsid w:val="00275031"/>
    <w:rsid w:val="00275056"/>
    <w:rsid w:val="0027507D"/>
    <w:rsid w:val="002751F5"/>
    <w:rsid w:val="00275580"/>
    <w:rsid w:val="00275B0A"/>
    <w:rsid w:val="00275D82"/>
    <w:rsid w:val="00275F91"/>
    <w:rsid w:val="00275FFB"/>
    <w:rsid w:val="0027601A"/>
    <w:rsid w:val="00276248"/>
    <w:rsid w:val="002762B8"/>
    <w:rsid w:val="0027631F"/>
    <w:rsid w:val="002765E0"/>
    <w:rsid w:val="002766DA"/>
    <w:rsid w:val="002769E5"/>
    <w:rsid w:val="002769FC"/>
    <w:rsid w:val="00276C59"/>
    <w:rsid w:val="00276D07"/>
    <w:rsid w:val="002770BA"/>
    <w:rsid w:val="002776C1"/>
    <w:rsid w:val="00277854"/>
    <w:rsid w:val="0027795F"/>
    <w:rsid w:val="0027796A"/>
    <w:rsid w:val="00277DD9"/>
    <w:rsid w:val="00277FEE"/>
    <w:rsid w:val="0028059D"/>
    <w:rsid w:val="00280AD6"/>
    <w:rsid w:val="00280DE7"/>
    <w:rsid w:val="002811BB"/>
    <w:rsid w:val="0028122F"/>
    <w:rsid w:val="002816F9"/>
    <w:rsid w:val="00281753"/>
    <w:rsid w:val="00281AF2"/>
    <w:rsid w:val="00281D77"/>
    <w:rsid w:val="0028207D"/>
    <w:rsid w:val="002820F0"/>
    <w:rsid w:val="002821A4"/>
    <w:rsid w:val="00282824"/>
    <w:rsid w:val="00282A78"/>
    <w:rsid w:val="00283022"/>
    <w:rsid w:val="0028307B"/>
    <w:rsid w:val="00283362"/>
    <w:rsid w:val="002833CC"/>
    <w:rsid w:val="0028388F"/>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1BE"/>
    <w:rsid w:val="00286369"/>
    <w:rsid w:val="00286436"/>
    <w:rsid w:val="002865CD"/>
    <w:rsid w:val="00286729"/>
    <w:rsid w:val="0028680D"/>
    <w:rsid w:val="002868A0"/>
    <w:rsid w:val="00286C8C"/>
    <w:rsid w:val="00287187"/>
    <w:rsid w:val="00287819"/>
    <w:rsid w:val="0028784E"/>
    <w:rsid w:val="002878DC"/>
    <w:rsid w:val="00287962"/>
    <w:rsid w:val="00287A9C"/>
    <w:rsid w:val="00287C73"/>
    <w:rsid w:val="0029019B"/>
    <w:rsid w:val="0029068F"/>
    <w:rsid w:val="002907F2"/>
    <w:rsid w:val="002908F8"/>
    <w:rsid w:val="002913F7"/>
    <w:rsid w:val="00291CED"/>
    <w:rsid w:val="00291E29"/>
    <w:rsid w:val="00292106"/>
    <w:rsid w:val="0029260B"/>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38B"/>
    <w:rsid w:val="002958DF"/>
    <w:rsid w:val="00295AD3"/>
    <w:rsid w:val="00295BFE"/>
    <w:rsid w:val="00296055"/>
    <w:rsid w:val="002963F7"/>
    <w:rsid w:val="002964EE"/>
    <w:rsid w:val="002968DA"/>
    <w:rsid w:val="00296D80"/>
    <w:rsid w:val="00297026"/>
    <w:rsid w:val="002971F2"/>
    <w:rsid w:val="00297BB3"/>
    <w:rsid w:val="00297BD3"/>
    <w:rsid w:val="00297FEB"/>
    <w:rsid w:val="002A0584"/>
    <w:rsid w:val="002A05BB"/>
    <w:rsid w:val="002A05DA"/>
    <w:rsid w:val="002A071B"/>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3AE"/>
    <w:rsid w:val="002A477E"/>
    <w:rsid w:val="002A4A78"/>
    <w:rsid w:val="002A4F09"/>
    <w:rsid w:val="002A4F9A"/>
    <w:rsid w:val="002A52D1"/>
    <w:rsid w:val="002A52EF"/>
    <w:rsid w:val="002A54E5"/>
    <w:rsid w:val="002A55D8"/>
    <w:rsid w:val="002A58F7"/>
    <w:rsid w:val="002A593F"/>
    <w:rsid w:val="002A5ACF"/>
    <w:rsid w:val="002A5BB1"/>
    <w:rsid w:val="002A6026"/>
    <w:rsid w:val="002A611E"/>
    <w:rsid w:val="002A6414"/>
    <w:rsid w:val="002A6842"/>
    <w:rsid w:val="002A6880"/>
    <w:rsid w:val="002A698A"/>
    <w:rsid w:val="002A6B9C"/>
    <w:rsid w:val="002A6D08"/>
    <w:rsid w:val="002A7276"/>
    <w:rsid w:val="002A792F"/>
    <w:rsid w:val="002A7949"/>
    <w:rsid w:val="002A796E"/>
    <w:rsid w:val="002A7BBE"/>
    <w:rsid w:val="002A7BE3"/>
    <w:rsid w:val="002B0820"/>
    <w:rsid w:val="002B0A3B"/>
    <w:rsid w:val="002B0C1F"/>
    <w:rsid w:val="002B0EEF"/>
    <w:rsid w:val="002B0F85"/>
    <w:rsid w:val="002B1036"/>
    <w:rsid w:val="002B1954"/>
    <w:rsid w:val="002B1C48"/>
    <w:rsid w:val="002B1C5F"/>
    <w:rsid w:val="002B1D14"/>
    <w:rsid w:val="002B269A"/>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833"/>
    <w:rsid w:val="002B4997"/>
    <w:rsid w:val="002B4E20"/>
    <w:rsid w:val="002B4E3C"/>
    <w:rsid w:val="002B4ECF"/>
    <w:rsid w:val="002B4F04"/>
    <w:rsid w:val="002B51FB"/>
    <w:rsid w:val="002B5269"/>
    <w:rsid w:val="002B562D"/>
    <w:rsid w:val="002B5749"/>
    <w:rsid w:val="002B58A7"/>
    <w:rsid w:val="002B5970"/>
    <w:rsid w:val="002B59AA"/>
    <w:rsid w:val="002B59D0"/>
    <w:rsid w:val="002B5AC3"/>
    <w:rsid w:val="002B61FE"/>
    <w:rsid w:val="002B6327"/>
    <w:rsid w:val="002B632C"/>
    <w:rsid w:val="002B665D"/>
    <w:rsid w:val="002B6779"/>
    <w:rsid w:val="002B6F28"/>
    <w:rsid w:val="002B6F45"/>
    <w:rsid w:val="002B7034"/>
    <w:rsid w:val="002B7041"/>
    <w:rsid w:val="002B70E3"/>
    <w:rsid w:val="002B7121"/>
    <w:rsid w:val="002C01F4"/>
    <w:rsid w:val="002C0550"/>
    <w:rsid w:val="002C09C3"/>
    <w:rsid w:val="002C0CC0"/>
    <w:rsid w:val="002C1006"/>
    <w:rsid w:val="002C11FD"/>
    <w:rsid w:val="002C1523"/>
    <w:rsid w:val="002C162E"/>
    <w:rsid w:val="002C1718"/>
    <w:rsid w:val="002C18FF"/>
    <w:rsid w:val="002C211F"/>
    <w:rsid w:val="002C2297"/>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12E"/>
    <w:rsid w:val="002C7171"/>
    <w:rsid w:val="002C73E9"/>
    <w:rsid w:val="002C7439"/>
    <w:rsid w:val="002C755C"/>
    <w:rsid w:val="002C778C"/>
    <w:rsid w:val="002C7A8C"/>
    <w:rsid w:val="002C7B26"/>
    <w:rsid w:val="002C7C6D"/>
    <w:rsid w:val="002C7F46"/>
    <w:rsid w:val="002C7FF3"/>
    <w:rsid w:val="002D0115"/>
    <w:rsid w:val="002D0634"/>
    <w:rsid w:val="002D072C"/>
    <w:rsid w:val="002D094B"/>
    <w:rsid w:val="002D0B77"/>
    <w:rsid w:val="002D0BDF"/>
    <w:rsid w:val="002D0DE2"/>
    <w:rsid w:val="002D0F34"/>
    <w:rsid w:val="002D1384"/>
    <w:rsid w:val="002D1A42"/>
    <w:rsid w:val="002D1C3B"/>
    <w:rsid w:val="002D2520"/>
    <w:rsid w:val="002D2A92"/>
    <w:rsid w:val="002D2A9D"/>
    <w:rsid w:val="002D2BBC"/>
    <w:rsid w:val="002D2C72"/>
    <w:rsid w:val="002D2C95"/>
    <w:rsid w:val="002D3212"/>
    <w:rsid w:val="002D33EC"/>
    <w:rsid w:val="002D3D64"/>
    <w:rsid w:val="002D3E0C"/>
    <w:rsid w:val="002D42A1"/>
    <w:rsid w:val="002D444B"/>
    <w:rsid w:val="002D44D4"/>
    <w:rsid w:val="002D478F"/>
    <w:rsid w:val="002D4AC0"/>
    <w:rsid w:val="002D4BAB"/>
    <w:rsid w:val="002D4E4B"/>
    <w:rsid w:val="002D4F28"/>
    <w:rsid w:val="002D4FDA"/>
    <w:rsid w:val="002D52D0"/>
    <w:rsid w:val="002D588E"/>
    <w:rsid w:val="002D5E1A"/>
    <w:rsid w:val="002D5E7A"/>
    <w:rsid w:val="002D6277"/>
    <w:rsid w:val="002D636B"/>
    <w:rsid w:val="002D6516"/>
    <w:rsid w:val="002D6723"/>
    <w:rsid w:val="002D6840"/>
    <w:rsid w:val="002D6C58"/>
    <w:rsid w:val="002D71EF"/>
    <w:rsid w:val="002D723D"/>
    <w:rsid w:val="002D7BDD"/>
    <w:rsid w:val="002D7CFD"/>
    <w:rsid w:val="002D7EA3"/>
    <w:rsid w:val="002E00F1"/>
    <w:rsid w:val="002E0400"/>
    <w:rsid w:val="002E1013"/>
    <w:rsid w:val="002E12DE"/>
    <w:rsid w:val="002E142B"/>
    <w:rsid w:val="002E180B"/>
    <w:rsid w:val="002E1965"/>
    <w:rsid w:val="002E2045"/>
    <w:rsid w:val="002E2233"/>
    <w:rsid w:val="002E227C"/>
    <w:rsid w:val="002E2328"/>
    <w:rsid w:val="002E24C9"/>
    <w:rsid w:val="002E26A4"/>
    <w:rsid w:val="002E27B7"/>
    <w:rsid w:val="002E2AAD"/>
    <w:rsid w:val="002E2ACF"/>
    <w:rsid w:val="002E2E7D"/>
    <w:rsid w:val="002E2E8B"/>
    <w:rsid w:val="002E2F91"/>
    <w:rsid w:val="002E385E"/>
    <w:rsid w:val="002E39EA"/>
    <w:rsid w:val="002E3F86"/>
    <w:rsid w:val="002E40E2"/>
    <w:rsid w:val="002E4ED1"/>
    <w:rsid w:val="002E5021"/>
    <w:rsid w:val="002E510A"/>
    <w:rsid w:val="002E514D"/>
    <w:rsid w:val="002E53CA"/>
    <w:rsid w:val="002E55C9"/>
    <w:rsid w:val="002E5645"/>
    <w:rsid w:val="002E5871"/>
    <w:rsid w:val="002E5920"/>
    <w:rsid w:val="002E5990"/>
    <w:rsid w:val="002E59C6"/>
    <w:rsid w:val="002E5D16"/>
    <w:rsid w:val="002E5D8D"/>
    <w:rsid w:val="002E5E64"/>
    <w:rsid w:val="002E6330"/>
    <w:rsid w:val="002E6480"/>
    <w:rsid w:val="002E6576"/>
    <w:rsid w:val="002E6BBC"/>
    <w:rsid w:val="002E6D2B"/>
    <w:rsid w:val="002E75AD"/>
    <w:rsid w:val="002E7AF5"/>
    <w:rsid w:val="002E7C3E"/>
    <w:rsid w:val="002F00C4"/>
    <w:rsid w:val="002F018A"/>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21"/>
    <w:rsid w:val="002F1AD4"/>
    <w:rsid w:val="002F1C47"/>
    <w:rsid w:val="002F1DAB"/>
    <w:rsid w:val="002F220B"/>
    <w:rsid w:val="002F2402"/>
    <w:rsid w:val="002F2968"/>
    <w:rsid w:val="002F2B2E"/>
    <w:rsid w:val="002F2CF5"/>
    <w:rsid w:val="002F2E44"/>
    <w:rsid w:val="002F3176"/>
    <w:rsid w:val="002F3308"/>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084"/>
    <w:rsid w:val="002F51B6"/>
    <w:rsid w:val="002F555D"/>
    <w:rsid w:val="002F5867"/>
    <w:rsid w:val="002F5BCE"/>
    <w:rsid w:val="002F5D84"/>
    <w:rsid w:val="002F5F92"/>
    <w:rsid w:val="002F69DF"/>
    <w:rsid w:val="002F6BE4"/>
    <w:rsid w:val="002F6D7C"/>
    <w:rsid w:val="002F6E85"/>
    <w:rsid w:val="002F6F6E"/>
    <w:rsid w:val="002F7179"/>
    <w:rsid w:val="002F723C"/>
    <w:rsid w:val="002F74A9"/>
    <w:rsid w:val="002F74FD"/>
    <w:rsid w:val="002F759F"/>
    <w:rsid w:val="002F7A54"/>
    <w:rsid w:val="002F7C3C"/>
    <w:rsid w:val="002F7DCD"/>
    <w:rsid w:val="002F7DE3"/>
    <w:rsid w:val="002F7DE8"/>
    <w:rsid w:val="00300262"/>
    <w:rsid w:val="003002AF"/>
    <w:rsid w:val="003002EA"/>
    <w:rsid w:val="003009A9"/>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EBF"/>
    <w:rsid w:val="00303F11"/>
    <w:rsid w:val="003044B9"/>
    <w:rsid w:val="00304A2E"/>
    <w:rsid w:val="00304AA0"/>
    <w:rsid w:val="00304BA1"/>
    <w:rsid w:val="00304CBE"/>
    <w:rsid w:val="00304EC2"/>
    <w:rsid w:val="00305495"/>
    <w:rsid w:val="0030554C"/>
    <w:rsid w:val="003056B2"/>
    <w:rsid w:val="00305719"/>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4EF"/>
    <w:rsid w:val="003105C8"/>
    <w:rsid w:val="00310603"/>
    <w:rsid w:val="00310CFC"/>
    <w:rsid w:val="00310F45"/>
    <w:rsid w:val="0031150A"/>
    <w:rsid w:val="003115BF"/>
    <w:rsid w:val="00311BF5"/>
    <w:rsid w:val="00311CD4"/>
    <w:rsid w:val="00311E84"/>
    <w:rsid w:val="00311FA6"/>
    <w:rsid w:val="00312031"/>
    <w:rsid w:val="0031208E"/>
    <w:rsid w:val="003122CC"/>
    <w:rsid w:val="00312323"/>
    <w:rsid w:val="003125E4"/>
    <w:rsid w:val="0031297D"/>
    <w:rsid w:val="00312F4B"/>
    <w:rsid w:val="0031352B"/>
    <w:rsid w:val="003139A7"/>
    <w:rsid w:val="00313CF4"/>
    <w:rsid w:val="00314090"/>
    <w:rsid w:val="0031431F"/>
    <w:rsid w:val="003147C4"/>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17A22"/>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09"/>
    <w:rsid w:val="003221B4"/>
    <w:rsid w:val="003222B6"/>
    <w:rsid w:val="00322550"/>
    <w:rsid w:val="00322676"/>
    <w:rsid w:val="00322A48"/>
    <w:rsid w:val="00322C55"/>
    <w:rsid w:val="00322C9F"/>
    <w:rsid w:val="00322D4E"/>
    <w:rsid w:val="00322F9B"/>
    <w:rsid w:val="00323032"/>
    <w:rsid w:val="0032337E"/>
    <w:rsid w:val="003234EA"/>
    <w:rsid w:val="00323945"/>
    <w:rsid w:val="00323B01"/>
    <w:rsid w:val="00323D91"/>
    <w:rsid w:val="00323F2B"/>
    <w:rsid w:val="00324199"/>
    <w:rsid w:val="003243E1"/>
    <w:rsid w:val="0032451A"/>
    <w:rsid w:val="0032466D"/>
    <w:rsid w:val="00324B2E"/>
    <w:rsid w:val="00324BEC"/>
    <w:rsid w:val="00324CB3"/>
    <w:rsid w:val="00324EDE"/>
    <w:rsid w:val="00324F20"/>
    <w:rsid w:val="00325399"/>
    <w:rsid w:val="003258D0"/>
    <w:rsid w:val="00325A72"/>
    <w:rsid w:val="00325D9B"/>
    <w:rsid w:val="00326247"/>
    <w:rsid w:val="00326794"/>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C70"/>
    <w:rsid w:val="00331E38"/>
    <w:rsid w:val="00331F0C"/>
    <w:rsid w:val="003320F6"/>
    <w:rsid w:val="0033251C"/>
    <w:rsid w:val="00332812"/>
    <w:rsid w:val="003328BE"/>
    <w:rsid w:val="00332C72"/>
    <w:rsid w:val="00332CCB"/>
    <w:rsid w:val="00332CD6"/>
    <w:rsid w:val="00332D52"/>
    <w:rsid w:val="00332D63"/>
    <w:rsid w:val="00332DA3"/>
    <w:rsid w:val="00332E19"/>
    <w:rsid w:val="00332E9C"/>
    <w:rsid w:val="00332F69"/>
    <w:rsid w:val="00332FA4"/>
    <w:rsid w:val="00333515"/>
    <w:rsid w:val="00333647"/>
    <w:rsid w:val="0033395C"/>
    <w:rsid w:val="00333A33"/>
    <w:rsid w:val="00333C29"/>
    <w:rsid w:val="00333FD5"/>
    <w:rsid w:val="0033408C"/>
    <w:rsid w:val="00334251"/>
    <w:rsid w:val="00334413"/>
    <w:rsid w:val="00334A1F"/>
    <w:rsid w:val="00334A5E"/>
    <w:rsid w:val="00334BAD"/>
    <w:rsid w:val="00334C13"/>
    <w:rsid w:val="00334ECA"/>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5FB2"/>
    <w:rsid w:val="00336195"/>
    <w:rsid w:val="00336654"/>
    <w:rsid w:val="003366C9"/>
    <w:rsid w:val="003366E9"/>
    <w:rsid w:val="00336744"/>
    <w:rsid w:val="0033683A"/>
    <w:rsid w:val="00336EC3"/>
    <w:rsid w:val="00337109"/>
    <w:rsid w:val="003371A8"/>
    <w:rsid w:val="003372DB"/>
    <w:rsid w:val="0033737D"/>
    <w:rsid w:val="00337958"/>
    <w:rsid w:val="00337A63"/>
    <w:rsid w:val="00337B07"/>
    <w:rsid w:val="00337BA4"/>
    <w:rsid w:val="00337C22"/>
    <w:rsid w:val="00340391"/>
    <w:rsid w:val="0034092C"/>
    <w:rsid w:val="003409A9"/>
    <w:rsid w:val="00340D02"/>
    <w:rsid w:val="00340D5A"/>
    <w:rsid w:val="00340F92"/>
    <w:rsid w:val="00341147"/>
    <w:rsid w:val="003411BE"/>
    <w:rsid w:val="00341579"/>
    <w:rsid w:val="00341581"/>
    <w:rsid w:val="003415F8"/>
    <w:rsid w:val="003416DC"/>
    <w:rsid w:val="00341BC0"/>
    <w:rsid w:val="00341D16"/>
    <w:rsid w:val="00341FAA"/>
    <w:rsid w:val="00342083"/>
    <w:rsid w:val="003422F2"/>
    <w:rsid w:val="003424EA"/>
    <w:rsid w:val="0034253F"/>
    <w:rsid w:val="003425F1"/>
    <w:rsid w:val="00342637"/>
    <w:rsid w:val="00342AC7"/>
    <w:rsid w:val="00342C16"/>
    <w:rsid w:val="00342DFB"/>
    <w:rsid w:val="00342E1A"/>
    <w:rsid w:val="003430B2"/>
    <w:rsid w:val="00343193"/>
    <w:rsid w:val="00343217"/>
    <w:rsid w:val="00343679"/>
    <w:rsid w:val="00343870"/>
    <w:rsid w:val="0034396E"/>
    <w:rsid w:val="00343C60"/>
    <w:rsid w:val="00343E81"/>
    <w:rsid w:val="00344045"/>
    <w:rsid w:val="00344139"/>
    <w:rsid w:val="00344246"/>
    <w:rsid w:val="00344827"/>
    <w:rsid w:val="00344888"/>
    <w:rsid w:val="003448EA"/>
    <w:rsid w:val="00344C53"/>
    <w:rsid w:val="00345060"/>
    <w:rsid w:val="00345231"/>
    <w:rsid w:val="00345496"/>
    <w:rsid w:val="00345506"/>
    <w:rsid w:val="00345568"/>
    <w:rsid w:val="00345606"/>
    <w:rsid w:val="003456A5"/>
    <w:rsid w:val="003458E6"/>
    <w:rsid w:val="003459E1"/>
    <w:rsid w:val="00345B98"/>
    <w:rsid w:val="00345D1A"/>
    <w:rsid w:val="00345D1B"/>
    <w:rsid w:val="00345DA5"/>
    <w:rsid w:val="00346109"/>
    <w:rsid w:val="003461B2"/>
    <w:rsid w:val="0034622B"/>
    <w:rsid w:val="00346702"/>
    <w:rsid w:val="00346720"/>
    <w:rsid w:val="0034699D"/>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046"/>
    <w:rsid w:val="00351C90"/>
    <w:rsid w:val="00351D2A"/>
    <w:rsid w:val="00352315"/>
    <w:rsid w:val="00352668"/>
    <w:rsid w:val="00352C02"/>
    <w:rsid w:val="00352DD2"/>
    <w:rsid w:val="00352EFB"/>
    <w:rsid w:val="00352FD9"/>
    <w:rsid w:val="00352FDE"/>
    <w:rsid w:val="003533DE"/>
    <w:rsid w:val="003536B4"/>
    <w:rsid w:val="00353D17"/>
    <w:rsid w:val="0035424C"/>
    <w:rsid w:val="00354318"/>
    <w:rsid w:val="0035440F"/>
    <w:rsid w:val="00354662"/>
    <w:rsid w:val="00354715"/>
    <w:rsid w:val="00354853"/>
    <w:rsid w:val="003548F1"/>
    <w:rsid w:val="00354A58"/>
    <w:rsid w:val="00354C05"/>
    <w:rsid w:val="00354D2F"/>
    <w:rsid w:val="00354D31"/>
    <w:rsid w:val="003551DE"/>
    <w:rsid w:val="003554D5"/>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7EC"/>
    <w:rsid w:val="0036299D"/>
    <w:rsid w:val="00362A7E"/>
    <w:rsid w:val="00362A96"/>
    <w:rsid w:val="00362AE9"/>
    <w:rsid w:val="00362B0C"/>
    <w:rsid w:val="00362B1D"/>
    <w:rsid w:val="00362C99"/>
    <w:rsid w:val="00362D1D"/>
    <w:rsid w:val="00362E9F"/>
    <w:rsid w:val="003631F7"/>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4EA"/>
    <w:rsid w:val="00366676"/>
    <w:rsid w:val="003668C5"/>
    <w:rsid w:val="003668DA"/>
    <w:rsid w:val="00366B6F"/>
    <w:rsid w:val="00366CE0"/>
    <w:rsid w:val="0036703C"/>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6AE"/>
    <w:rsid w:val="003718F8"/>
    <w:rsid w:val="00371E24"/>
    <w:rsid w:val="00371F00"/>
    <w:rsid w:val="003727FF"/>
    <w:rsid w:val="00372888"/>
    <w:rsid w:val="00372B64"/>
    <w:rsid w:val="00372F9A"/>
    <w:rsid w:val="003732EF"/>
    <w:rsid w:val="00373401"/>
    <w:rsid w:val="0037342E"/>
    <w:rsid w:val="0037347B"/>
    <w:rsid w:val="0037347F"/>
    <w:rsid w:val="00373784"/>
    <w:rsid w:val="003737C9"/>
    <w:rsid w:val="003738A5"/>
    <w:rsid w:val="00373E44"/>
    <w:rsid w:val="00373F29"/>
    <w:rsid w:val="00373F4C"/>
    <w:rsid w:val="00374034"/>
    <w:rsid w:val="003743DC"/>
    <w:rsid w:val="00374498"/>
    <w:rsid w:val="003745EA"/>
    <w:rsid w:val="00374BBD"/>
    <w:rsid w:val="00374D63"/>
    <w:rsid w:val="00374F52"/>
    <w:rsid w:val="00374F7E"/>
    <w:rsid w:val="00374F9E"/>
    <w:rsid w:val="00375060"/>
    <w:rsid w:val="00375310"/>
    <w:rsid w:val="0037558C"/>
    <w:rsid w:val="0037583C"/>
    <w:rsid w:val="003758CE"/>
    <w:rsid w:val="00375A93"/>
    <w:rsid w:val="00375B98"/>
    <w:rsid w:val="003760B3"/>
    <w:rsid w:val="003763A2"/>
    <w:rsid w:val="00376ABB"/>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87A"/>
    <w:rsid w:val="00382F27"/>
    <w:rsid w:val="00382FD6"/>
    <w:rsid w:val="00383398"/>
    <w:rsid w:val="0038354E"/>
    <w:rsid w:val="00383556"/>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EE"/>
    <w:rsid w:val="003902FD"/>
    <w:rsid w:val="00390455"/>
    <w:rsid w:val="003904BB"/>
    <w:rsid w:val="003906FF"/>
    <w:rsid w:val="00390D8D"/>
    <w:rsid w:val="00390E73"/>
    <w:rsid w:val="00390FAD"/>
    <w:rsid w:val="00391043"/>
    <w:rsid w:val="00391076"/>
    <w:rsid w:val="00391952"/>
    <w:rsid w:val="00391BFB"/>
    <w:rsid w:val="00391C01"/>
    <w:rsid w:val="00391CC1"/>
    <w:rsid w:val="00391D9A"/>
    <w:rsid w:val="00391DB5"/>
    <w:rsid w:val="00391DD5"/>
    <w:rsid w:val="0039212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169"/>
    <w:rsid w:val="003972EF"/>
    <w:rsid w:val="00397384"/>
    <w:rsid w:val="003973E1"/>
    <w:rsid w:val="00397476"/>
    <w:rsid w:val="00397749"/>
    <w:rsid w:val="003A021D"/>
    <w:rsid w:val="003A0B8E"/>
    <w:rsid w:val="003A0F64"/>
    <w:rsid w:val="003A0FC4"/>
    <w:rsid w:val="003A11D2"/>
    <w:rsid w:val="003A137F"/>
    <w:rsid w:val="003A17F1"/>
    <w:rsid w:val="003A185E"/>
    <w:rsid w:val="003A1B4E"/>
    <w:rsid w:val="003A1D9F"/>
    <w:rsid w:val="003A1DFB"/>
    <w:rsid w:val="003A1EA5"/>
    <w:rsid w:val="003A1EDE"/>
    <w:rsid w:val="003A21FC"/>
    <w:rsid w:val="003A220D"/>
    <w:rsid w:val="003A22E1"/>
    <w:rsid w:val="003A23F0"/>
    <w:rsid w:val="003A2477"/>
    <w:rsid w:val="003A2AEA"/>
    <w:rsid w:val="003A2E6A"/>
    <w:rsid w:val="003A2FC8"/>
    <w:rsid w:val="003A321A"/>
    <w:rsid w:val="003A3509"/>
    <w:rsid w:val="003A3ED7"/>
    <w:rsid w:val="003A3FA1"/>
    <w:rsid w:val="003A409C"/>
    <w:rsid w:val="003A410E"/>
    <w:rsid w:val="003A4478"/>
    <w:rsid w:val="003A45AC"/>
    <w:rsid w:val="003A4622"/>
    <w:rsid w:val="003A4826"/>
    <w:rsid w:val="003A4A7E"/>
    <w:rsid w:val="003A4C0C"/>
    <w:rsid w:val="003A5119"/>
    <w:rsid w:val="003A5456"/>
    <w:rsid w:val="003A5565"/>
    <w:rsid w:val="003A5C19"/>
    <w:rsid w:val="003A5D44"/>
    <w:rsid w:val="003A5D84"/>
    <w:rsid w:val="003A6227"/>
    <w:rsid w:val="003A62D3"/>
    <w:rsid w:val="003A641F"/>
    <w:rsid w:val="003A64A7"/>
    <w:rsid w:val="003A6594"/>
    <w:rsid w:val="003A69ED"/>
    <w:rsid w:val="003A6B76"/>
    <w:rsid w:val="003A6CAD"/>
    <w:rsid w:val="003A6E76"/>
    <w:rsid w:val="003A6F1C"/>
    <w:rsid w:val="003A72C7"/>
    <w:rsid w:val="003A744A"/>
    <w:rsid w:val="003A782E"/>
    <w:rsid w:val="003A7D8C"/>
    <w:rsid w:val="003A7E24"/>
    <w:rsid w:val="003B0460"/>
    <w:rsid w:val="003B04D1"/>
    <w:rsid w:val="003B053E"/>
    <w:rsid w:val="003B0A78"/>
    <w:rsid w:val="003B0A7C"/>
    <w:rsid w:val="003B0BC3"/>
    <w:rsid w:val="003B0EF9"/>
    <w:rsid w:val="003B0F3D"/>
    <w:rsid w:val="003B117D"/>
    <w:rsid w:val="003B11A3"/>
    <w:rsid w:val="003B11F3"/>
    <w:rsid w:val="003B1256"/>
    <w:rsid w:val="003B1314"/>
    <w:rsid w:val="003B1621"/>
    <w:rsid w:val="003B16D1"/>
    <w:rsid w:val="003B1775"/>
    <w:rsid w:val="003B1C4D"/>
    <w:rsid w:val="003B207A"/>
    <w:rsid w:val="003B2191"/>
    <w:rsid w:val="003B23A7"/>
    <w:rsid w:val="003B24E9"/>
    <w:rsid w:val="003B25E9"/>
    <w:rsid w:val="003B265D"/>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4E41"/>
    <w:rsid w:val="003B52C0"/>
    <w:rsid w:val="003B5BFD"/>
    <w:rsid w:val="003B5D53"/>
    <w:rsid w:val="003B5EF7"/>
    <w:rsid w:val="003B5FA9"/>
    <w:rsid w:val="003B6886"/>
    <w:rsid w:val="003B6F2D"/>
    <w:rsid w:val="003B6FBA"/>
    <w:rsid w:val="003B7021"/>
    <w:rsid w:val="003B70B6"/>
    <w:rsid w:val="003B73D7"/>
    <w:rsid w:val="003B754F"/>
    <w:rsid w:val="003B758E"/>
    <w:rsid w:val="003B75DC"/>
    <w:rsid w:val="003B7681"/>
    <w:rsid w:val="003B78EC"/>
    <w:rsid w:val="003B7912"/>
    <w:rsid w:val="003B7969"/>
    <w:rsid w:val="003B7DDB"/>
    <w:rsid w:val="003C0313"/>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6E61"/>
    <w:rsid w:val="003C70AF"/>
    <w:rsid w:val="003C7414"/>
    <w:rsid w:val="003C758A"/>
    <w:rsid w:val="003C75F1"/>
    <w:rsid w:val="003C771B"/>
    <w:rsid w:val="003C784F"/>
    <w:rsid w:val="003C7AB1"/>
    <w:rsid w:val="003C7D75"/>
    <w:rsid w:val="003C7E46"/>
    <w:rsid w:val="003C7FAE"/>
    <w:rsid w:val="003D00D4"/>
    <w:rsid w:val="003D02DB"/>
    <w:rsid w:val="003D034E"/>
    <w:rsid w:val="003D0584"/>
    <w:rsid w:val="003D05B3"/>
    <w:rsid w:val="003D0601"/>
    <w:rsid w:val="003D063B"/>
    <w:rsid w:val="003D06B0"/>
    <w:rsid w:val="003D079A"/>
    <w:rsid w:val="003D087F"/>
    <w:rsid w:val="003D0A99"/>
    <w:rsid w:val="003D0B0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24"/>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994"/>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135"/>
    <w:rsid w:val="003E1246"/>
    <w:rsid w:val="003E14BE"/>
    <w:rsid w:val="003E1AF1"/>
    <w:rsid w:val="003E1B21"/>
    <w:rsid w:val="003E1B3F"/>
    <w:rsid w:val="003E1B92"/>
    <w:rsid w:val="003E28D3"/>
    <w:rsid w:val="003E296B"/>
    <w:rsid w:val="003E2D41"/>
    <w:rsid w:val="003E3004"/>
    <w:rsid w:val="003E3232"/>
    <w:rsid w:val="003E3370"/>
    <w:rsid w:val="003E3782"/>
    <w:rsid w:val="003E3AC0"/>
    <w:rsid w:val="003E3B66"/>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92C"/>
    <w:rsid w:val="003E6AFC"/>
    <w:rsid w:val="003E6BC9"/>
    <w:rsid w:val="003E76A8"/>
    <w:rsid w:val="003E78FE"/>
    <w:rsid w:val="003E7957"/>
    <w:rsid w:val="003F0648"/>
    <w:rsid w:val="003F06E8"/>
    <w:rsid w:val="003F0982"/>
    <w:rsid w:val="003F0C2A"/>
    <w:rsid w:val="003F0DE4"/>
    <w:rsid w:val="003F103D"/>
    <w:rsid w:val="003F104F"/>
    <w:rsid w:val="003F114E"/>
    <w:rsid w:val="003F13F9"/>
    <w:rsid w:val="003F19A2"/>
    <w:rsid w:val="003F1B72"/>
    <w:rsid w:val="003F1C6B"/>
    <w:rsid w:val="003F1CAA"/>
    <w:rsid w:val="003F1F77"/>
    <w:rsid w:val="003F2134"/>
    <w:rsid w:val="003F218E"/>
    <w:rsid w:val="003F2289"/>
    <w:rsid w:val="003F23A0"/>
    <w:rsid w:val="003F255D"/>
    <w:rsid w:val="003F2712"/>
    <w:rsid w:val="003F2C61"/>
    <w:rsid w:val="003F2C8F"/>
    <w:rsid w:val="003F3405"/>
    <w:rsid w:val="003F34EB"/>
    <w:rsid w:val="003F3643"/>
    <w:rsid w:val="003F36B0"/>
    <w:rsid w:val="003F37E1"/>
    <w:rsid w:val="003F388A"/>
    <w:rsid w:val="003F3E50"/>
    <w:rsid w:val="003F3E55"/>
    <w:rsid w:val="003F3EEF"/>
    <w:rsid w:val="003F448D"/>
    <w:rsid w:val="003F45F6"/>
    <w:rsid w:val="003F46B9"/>
    <w:rsid w:val="003F471E"/>
    <w:rsid w:val="003F4AC5"/>
    <w:rsid w:val="003F4C40"/>
    <w:rsid w:val="003F52BD"/>
    <w:rsid w:val="003F53F9"/>
    <w:rsid w:val="003F54FB"/>
    <w:rsid w:val="003F55DE"/>
    <w:rsid w:val="003F5737"/>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14E"/>
    <w:rsid w:val="0040049C"/>
    <w:rsid w:val="004006A6"/>
    <w:rsid w:val="00400AF6"/>
    <w:rsid w:val="00400D84"/>
    <w:rsid w:val="00401807"/>
    <w:rsid w:val="00401B64"/>
    <w:rsid w:val="00401D11"/>
    <w:rsid w:val="00401DDD"/>
    <w:rsid w:val="00401E3F"/>
    <w:rsid w:val="00402070"/>
    <w:rsid w:val="00402432"/>
    <w:rsid w:val="00402595"/>
    <w:rsid w:val="00402635"/>
    <w:rsid w:val="004028DD"/>
    <w:rsid w:val="00402BD6"/>
    <w:rsid w:val="00402CD4"/>
    <w:rsid w:val="00402CF3"/>
    <w:rsid w:val="0040329A"/>
    <w:rsid w:val="00403866"/>
    <w:rsid w:val="00403B1F"/>
    <w:rsid w:val="00403BA5"/>
    <w:rsid w:val="00403F35"/>
    <w:rsid w:val="004041EA"/>
    <w:rsid w:val="00404250"/>
    <w:rsid w:val="0040466B"/>
    <w:rsid w:val="00404A28"/>
    <w:rsid w:val="00404A36"/>
    <w:rsid w:val="00404D3C"/>
    <w:rsid w:val="00405166"/>
    <w:rsid w:val="00405190"/>
    <w:rsid w:val="00405932"/>
    <w:rsid w:val="00405AE9"/>
    <w:rsid w:val="00405D28"/>
    <w:rsid w:val="00405D93"/>
    <w:rsid w:val="004062E9"/>
    <w:rsid w:val="00406470"/>
    <w:rsid w:val="00406796"/>
    <w:rsid w:val="004068BA"/>
    <w:rsid w:val="00406D08"/>
    <w:rsid w:val="00406F7F"/>
    <w:rsid w:val="004078D9"/>
    <w:rsid w:val="00407BB0"/>
    <w:rsid w:val="00407C11"/>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7A4"/>
    <w:rsid w:val="00412B5F"/>
    <w:rsid w:val="00412C13"/>
    <w:rsid w:val="00412CEE"/>
    <w:rsid w:val="00413054"/>
    <w:rsid w:val="004130B9"/>
    <w:rsid w:val="004132B7"/>
    <w:rsid w:val="00413525"/>
    <w:rsid w:val="004135D2"/>
    <w:rsid w:val="004136DE"/>
    <w:rsid w:val="00413833"/>
    <w:rsid w:val="004138F7"/>
    <w:rsid w:val="00413A90"/>
    <w:rsid w:val="00413B4B"/>
    <w:rsid w:val="00413BC3"/>
    <w:rsid w:val="00413BC5"/>
    <w:rsid w:val="00413BFA"/>
    <w:rsid w:val="00413D7A"/>
    <w:rsid w:val="00413D8C"/>
    <w:rsid w:val="00413E08"/>
    <w:rsid w:val="004141A3"/>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55B"/>
    <w:rsid w:val="00417897"/>
    <w:rsid w:val="00417A6C"/>
    <w:rsid w:val="00417B1E"/>
    <w:rsid w:val="00417EB5"/>
    <w:rsid w:val="00417EE3"/>
    <w:rsid w:val="00420211"/>
    <w:rsid w:val="0042058F"/>
    <w:rsid w:val="004205E7"/>
    <w:rsid w:val="0042077A"/>
    <w:rsid w:val="004208D0"/>
    <w:rsid w:val="00420B86"/>
    <w:rsid w:val="00420D1F"/>
    <w:rsid w:val="00420D48"/>
    <w:rsid w:val="004211C4"/>
    <w:rsid w:val="00421388"/>
    <w:rsid w:val="004213E0"/>
    <w:rsid w:val="004214A5"/>
    <w:rsid w:val="00421604"/>
    <w:rsid w:val="00421821"/>
    <w:rsid w:val="0042185F"/>
    <w:rsid w:val="004219A0"/>
    <w:rsid w:val="00421A3D"/>
    <w:rsid w:val="00421C81"/>
    <w:rsid w:val="00421F9A"/>
    <w:rsid w:val="004221F2"/>
    <w:rsid w:val="0042241A"/>
    <w:rsid w:val="00422546"/>
    <w:rsid w:val="0042260A"/>
    <w:rsid w:val="0042276D"/>
    <w:rsid w:val="0042279F"/>
    <w:rsid w:val="004227AC"/>
    <w:rsid w:val="004227B3"/>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7AE"/>
    <w:rsid w:val="004328CF"/>
    <w:rsid w:val="004329F0"/>
    <w:rsid w:val="00432FBB"/>
    <w:rsid w:val="00433047"/>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2D"/>
    <w:rsid w:val="00442588"/>
    <w:rsid w:val="00442731"/>
    <w:rsid w:val="00442BC0"/>
    <w:rsid w:val="00442E03"/>
    <w:rsid w:val="004433D5"/>
    <w:rsid w:val="00443CBC"/>
    <w:rsid w:val="00443D56"/>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95"/>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1AF6"/>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6E8"/>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0E1"/>
    <w:rsid w:val="004611A6"/>
    <w:rsid w:val="004611E9"/>
    <w:rsid w:val="004611EE"/>
    <w:rsid w:val="00461228"/>
    <w:rsid w:val="004612C7"/>
    <w:rsid w:val="00461728"/>
    <w:rsid w:val="00461889"/>
    <w:rsid w:val="00462203"/>
    <w:rsid w:val="004624EE"/>
    <w:rsid w:val="00462551"/>
    <w:rsid w:val="00462553"/>
    <w:rsid w:val="004625C5"/>
    <w:rsid w:val="00462676"/>
    <w:rsid w:val="00462A82"/>
    <w:rsid w:val="00462AB4"/>
    <w:rsid w:val="00462B6A"/>
    <w:rsid w:val="00462F41"/>
    <w:rsid w:val="0046374E"/>
    <w:rsid w:val="004637A5"/>
    <w:rsid w:val="004637E9"/>
    <w:rsid w:val="0046389F"/>
    <w:rsid w:val="00463AF7"/>
    <w:rsid w:val="00463CFB"/>
    <w:rsid w:val="00463D72"/>
    <w:rsid w:val="00463F21"/>
    <w:rsid w:val="00464355"/>
    <w:rsid w:val="0046454C"/>
    <w:rsid w:val="00464768"/>
    <w:rsid w:val="00464A5E"/>
    <w:rsid w:val="00464AAF"/>
    <w:rsid w:val="00464AF8"/>
    <w:rsid w:val="00464CDE"/>
    <w:rsid w:val="00464E8E"/>
    <w:rsid w:val="0046524A"/>
    <w:rsid w:val="004656A8"/>
    <w:rsid w:val="004656F3"/>
    <w:rsid w:val="00465710"/>
    <w:rsid w:val="00465ABD"/>
    <w:rsid w:val="00465D8A"/>
    <w:rsid w:val="00465D9A"/>
    <w:rsid w:val="004662C2"/>
    <w:rsid w:val="004663DE"/>
    <w:rsid w:val="00466475"/>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9D9"/>
    <w:rsid w:val="00472AC9"/>
    <w:rsid w:val="00472DF0"/>
    <w:rsid w:val="00472EFE"/>
    <w:rsid w:val="00472F43"/>
    <w:rsid w:val="00473066"/>
    <w:rsid w:val="00473333"/>
    <w:rsid w:val="004737CA"/>
    <w:rsid w:val="00473AAA"/>
    <w:rsid w:val="00473C62"/>
    <w:rsid w:val="00473CB8"/>
    <w:rsid w:val="00474020"/>
    <w:rsid w:val="004745CD"/>
    <w:rsid w:val="00474665"/>
    <w:rsid w:val="00474701"/>
    <w:rsid w:val="004748F1"/>
    <w:rsid w:val="00474E74"/>
    <w:rsid w:val="00475060"/>
    <w:rsid w:val="004753AD"/>
    <w:rsid w:val="004754DC"/>
    <w:rsid w:val="004759BB"/>
    <w:rsid w:val="00475ABE"/>
    <w:rsid w:val="00475AC8"/>
    <w:rsid w:val="004764DC"/>
    <w:rsid w:val="00476627"/>
    <w:rsid w:val="0047678E"/>
    <w:rsid w:val="0047686E"/>
    <w:rsid w:val="00476910"/>
    <w:rsid w:val="004769B6"/>
    <w:rsid w:val="00476AAD"/>
    <w:rsid w:val="00476AF6"/>
    <w:rsid w:val="00476C0E"/>
    <w:rsid w:val="00477056"/>
    <w:rsid w:val="0047710E"/>
    <w:rsid w:val="00477853"/>
    <w:rsid w:val="00477955"/>
    <w:rsid w:val="00477BBD"/>
    <w:rsid w:val="004800D1"/>
    <w:rsid w:val="0048019C"/>
    <w:rsid w:val="004808F6"/>
    <w:rsid w:val="00480AF4"/>
    <w:rsid w:val="00480B68"/>
    <w:rsid w:val="00480BAF"/>
    <w:rsid w:val="00480BCA"/>
    <w:rsid w:val="00480E34"/>
    <w:rsid w:val="004813F2"/>
    <w:rsid w:val="0048162F"/>
    <w:rsid w:val="00481C5C"/>
    <w:rsid w:val="00481D5E"/>
    <w:rsid w:val="00481E26"/>
    <w:rsid w:val="00481E82"/>
    <w:rsid w:val="0048258D"/>
    <w:rsid w:val="00482592"/>
    <w:rsid w:val="0048290F"/>
    <w:rsid w:val="004829E0"/>
    <w:rsid w:val="00482B61"/>
    <w:rsid w:val="00482C78"/>
    <w:rsid w:val="00482DF8"/>
    <w:rsid w:val="00483517"/>
    <w:rsid w:val="00483573"/>
    <w:rsid w:val="0048361C"/>
    <w:rsid w:val="0048378A"/>
    <w:rsid w:val="00483AA4"/>
    <w:rsid w:val="00483C1A"/>
    <w:rsid w:val="00483D76"/>
    <w:rsid w:val="00483F7B"/>
    <w:rsid w:val="00484399"/>
    <w:rsid w:val="004843C0"/>
    <w:rsid w:val="00484466"/>
    <w:rsid w:val="0048491D"/>
    <w:rsid w:val="00484B53"/>
    <w:rsid w:val="00484BDF"/>
    <w:rsid w:val="00484C37"/>
    <w:rsid w:val="0048531A"/>
    <w:rsid w:val="004857E9"/>
    <w:rsid w:val="0048580A"/>
    <w:rsid w:val="00485D63"/>
    <w:rsid w:val="004860CB"/>
    <w:rsid w:val="00486169"/>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381"/>
    <w:rsid w:val="00491512"/>
    <w:rsid w:val="004918B0"/>
    <w:rsid w:val="0049258C"/>
    <w:rsid w:val="00492799"/>
    <w:rsid w:val="00492AC1"/>
    <w:rsid w:val="00493000"/>
    <w:rsid w:val="0049321A"/>
    <w:rsid w:val="0049360D"/>
    <w:rsid w:val="00493720"/>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BB6"/>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E6B"/>
    <w:rsid w:val="00497F97"/>
    <w:rsid w:val="004A01DF"/>
    <w:rsid w:val="004A0343"/>
    <w:rsid w:val="004A071D"/>
    <w:rsid w:val="004A0952"/>
    <w:rsid w:val="004A0DD3"/>
    <w:rsid w:val="004A0FD4"/>
    <w:rsid w:val="004A119E"/>
    <w:rsid w:val="004A1378"/>
    <w:rsid w:val="004A15E9"/>
    <w:rsid w:val="004A1B7B"/>
    <w:rsid w:val="004A1C29"/>
    <w:rsid w:val="004A1FDC"/>
    <w:rsid w:val="004A2343"/>
    <w:rsid w:val="004A2ACC"/>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9B8"/>
    <w:rsid w:val="004A5A55"/>
    <w:rsid w:val="004A5E69"/>
    <w:rsid w:val="004A5E91"/>
    <w:rsid w:val="004A5FAF"/>
    <w:rsid w:val="004A60F0"/>
    <w:rsid w:val="004A6239"/>
    <w:rsid w:val="004A6A8B"/>
    <w:rsid w:val="004A6C0F"/>
    <w:rsid w:val="004A6C2E"/>
    <w:rsid w:val="004A6FCC"/>
    <w:rsid w:val="004A715B"/>
    <w:rsid w:val="004A7384"/>
    <w:rsid w:val="004A77A8"/>
    <w:rsid w:val="004B0009"/>
    <w:rsid w:val="004B042D"/>
    <w:rsid w:val="004B0950"/>
    <w:rsid w:val="004B109C"/>
    <w:rsid w:val="004B10D8"/>
    <w:rsid w:val="004B128B"/>
    <w:rsid w:val="004B1A8E"/>
    <w:rsid w:val="004B1B3D"/>
    <w:rsid w:val="004B1CB8"/>
    <w:rsid w:val="004B1D03"/>
    <w:rsid w:val="004B23FA"/>
    <w:rsid w:val="004B279D"/>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127"/>
    <w:rsid w:val="004C11AF"/>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4BEA"/>
    <w:rsid w:val="004C4C36"/>
    <w:rsid w:val="004C4E87"/>
    <w:rsid w:val="004C5094"/>
    <w:rsid w:val="004C5447"/>
    <w:rsid w:val="004C54AB"/>
    <w:rsid w:val="004C554B"/>
    <w:rsid w:val="004C5563"/>
    <w:rsid w:val="004C5925"/>
    <w:rsid w:val="004C5C18"/>
    <w:rsid w:val="004C6350"/>
    <w:rsid w:val="004C64BB"/>
    <w:rsid w:val="004C65E7"/>
    <w:rsid w:val="004C6C1A"/>
    <w:rsid w:val="004C6D97"/>
    <w:rsid w:val="004C6DBB"/>
    <w:rsid w:val="004C6DD2"/>
    <w:rsid w:val="004C6E2D"/>
    <w:rsid w:val="004C7AC7"/>
    <w:rsid w:val="004C7C89"/>
    <w:rsid w:val="004C7E38"/>
    <w:rsid w:val="004C7E53"/>
    <w:rsid w:val="004C7F82"/>
    <w:rsid w:val="004D02FA"/>
    <w:rsid w:val="004D03F6"/>
    <w:rsid w:val="004D049A"/>
    <w:rsid w:val="004D06A8"/>
    <w:rsid w:val="004D0788"/>
    <w:rsid w:val="004D0B10"/>
    <w:rsid w:val="004D0B7B"/>
    <w:rsid w:val="004D0EE2"/>
    <w:rsid w:val="004D11EB"/>
    <w:rsid w:val="004D12D8"/>
    <w:rsid w:val="004D1350"/>
    <w:rsid w:val="004D1615"/>
    <w:rsid w:val="004D1A92"/>
    <w:rsid w:val="004D1B1A"/>
    <w:rsid w:val="004D1FB6"/>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286"/>
    <w:rsid w:val="004D5675"/>
    <w:rsid w:val="004D58C4"/>
    <w:rsid w:val="004D5A16"/>
    <w:rsid w:val="004D5B96"/>
    <w:rsid w:val="004D6303"/>
    <w:rsid w:val="004D632A"/>
    <w:rsid w:val="004D6384"/>
    <w:rsid w:val="004D666B"/>
    <w:rsid w:val="004D6808"/>
    <w:rsid w:val="004D69D9"/>
    <w:rsid w:val="004D6BED"/>
    <w:rsid w:val="004D6F89"/>
    <w:rsid w:val="004D7666"/>
    <w:rsid w:val="004D778F"/>
    <w:rsid w:val="004D7D61"/>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8C"/>
    <w:rsid w:val="004E7EE2"/>
    <w:rsid w:val="004F00BF"/>
    <w:rsid w:val="004F041E"/>
    <w:rsid w:val="004F05C7"/>
    <w:rsid w:val="004F08BC"/>
    <w:rsid w:val="004F0C18"/>
    <w:rsid w:val="004F0C79"/>
    <w:rsid w:val="004F1228"/>
    <w:rsid w:val="004F14CF"/>
    <w:rsid w:val="004F1A40"/>
    <w:rsid w:val="004F1EFC"/>
    <w:rsid w:val="004F1F82"/>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92D"/>
    <w:rsid w:val="004F4BAD"/>
    <w:rsid w:val="004F4DD3"/>
    <w:rsid w:val="004F52B0"/>
    <w:rsid w:val="004F564B"/>
    <w:rsid w:val="004F5667"/>
    <w:rsid w:val="004F5A97"/>
    <w:rsid w:val="004F5DE8"/>
    <w:rsid w:val="004F6672"/>
    <w:rsid w:val="004F671C"/>
    <w:rsid w:val="004F6A77"/>
    <w:rsid w:val="004F6B2E"/>
    <w:rsid w:val="004F6DAD"/>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84"/>
    <w:rsid w:val="00503E57"/>
    <w:rsid w:val="00503F09"/>
    <w:rsid w:val="00503FD8"/>
    <w:rsid w:val="005040AD"/>
    <w:rsid w:val="00504644"/>
    <w:rsid w:val="00504767"/>
    <w:rsid w:val="00504A78"/>
    <w:rsid w:val="00504B10"/>
    <w:rsid w:val="00504D29"/>
    <w:rsid w:val="00504F75"/>
    <w:rsid w:val="0050501A"/>
    <w:rsid w:val="00505072"/>
    <w:rsid w:val="005052AA"/>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BD4"/>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3EA"/>
    <w:rsid w:val="005155EA"/>
    <w:rsid w:val="00515647"/>
    <w:rsid w:val="00515928"/>
    <w:rsid w:val="00515A54"/>
    <w:rsid w:val="00515DB3"/>
    <w:rsid w:val="00515FEC"/>
    <w:rsid w:val="00516320"/>
    <w:rsid w:val="005167A1"/>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200"/>
    <w:rsid w:val="005216F6"/>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4B4"/>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495"/>
    <w:rsid w:val="005324C2"/>
    <w:rsid w:val="0053270C"/>
    <w:rsid w:val="00532F99"/>
    <w:rsid w:val="0053316E"/>
    <w:rsid w:val="005331C3"/>
    <w:rsid w:val="00533369"/>
    <w:rsid w:val="00533428"/>
    <w:rsid w:val="00533608"/>
    <w:rsid w:val="00533771"/>
    <w:rsid w:val="00533E8D"/>
    <w:rsid w:val="0053446F"/>
    <w:rsid w:val="0053471A"/>
    <w:rsid w:val="00534932"/>
    <w:rsid w:val="00535226"/>
    <w:rsid w:val="005353D7"/>
    <w:rsid w:val="005354AC"/>
    <w:rsid w:val="00535792"/>
    <w:rsid w:val="00535917"/>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1E4E"/>
    <w:rsid w:val="0054230C"/>
    <w:rsid w:val="00542335"/>
    <w:rsid w:val="005424EB"/>
    <w:rsid w:val="0054264B"/>
    <w:rsid w:val="0054270B"/>
    <w:rsid w:val="00542959"/>
    <w:rsid w:val="00542A85"/>
    <w:rsid w:val="00542D2F"/>
    <w:rsid w:val="00542D77"/>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617"/>
    <w:rsid w:val="00544988"/>
    <w:rsid w:val="00544C74"/>
    <w:rsid w:val="00545156"/>
    <w:rsid w:val="005451ED"/>
    <w:rsid w:val="0054559E"/>
    <w:rsid w:val="0054573E"/>
    <w:rsid w:val="005458C2"/>
    <w:rsid w:val="00545993"/>
    <w:rsid w:val="00545AF5"/>
    <w:rsid w:val="00545CCC"/>
    <w:rsid w:val="00545E08"/>
    <w:rsid w:val="0054615E"/>
    <w:rsid w:val="0054671B"/>
    <w:rsid w:val="0054675B"/>
    <w:rsid w:val="00546AD0"/>
    <w:rsid w:val="00546B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6B5"/>
    <w:rsid w:val="00552832"/>
    <w:rsid w:val="00552AD0"/>
    <w:rsid w:val="00552B97"/>
    <w:rsid w:val="00553500"/>
    <w:rsid w:val="00553595"/>
    <w:rsid w:val="005537E1"/>
    <w:rsid w:val="00553911"/>
    <w:rsid w:val="005539C6"/>
    <w:rsid w:val="00553E72"/>
    <w:rsid w:val="005541A5"/>
    <w:rsid w:val="00554276"/>
    <w:rsid w:val="00554B0B"/>
    <w:rsid w:val="00554DC4"/>
    <w:rsid w:val="00554F0F"/>
    <w:rsid w:val="005553C9"/>
    <w:rsid w:val="005554C4"/>
    <w:rsid w:val="0055569F"/>
    <w:rsid w:val="005556F0"/>
    <w:rsid w:val="00555833"/>
    <w:rsid w:val="00555937"/>
    <w:rsid w:val="00556054"/>
    <w:rsid w:val="005560C0"/>
    <w:rsid w:val="0055625D"/>
    <w:rsid w:val="0055649A"/>
    <w:rsid w:val="00556647"/>
    <w:rsid w:val="00557602"/>
    <w:rsid w:val="00557B07"/>
    <w:rsid w:val="00557CDA"/>
    <w:rsid w:val="00557DE7"/>
    <w:rsid w:val="00557F16"/>
    <w:rsid w:val="00560155"/>
    <w:rsid w:val="005604EC"/>
    <w:rsid w:val="0056055F"/>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D8C"/>
    <w:rsid w:val="00562EAA"/>
    <w:rsid w:val="005632CC"/>
    <w:rsid w:val="005635EF"/>
    <w:rsid w:val="00563730"/>
    <w:rsid w:val="0056378B"/>
    <w:rsid w:val="005638FB"/>
    <w:rsid w:val="00563C41"/>
    <w:rsid w:val="00563E80"/>
    <w:rsid w:val="005641C9"/>
    <w:rsid w:val="005642F1"/>
    <w:rsid w:val="0056476C"/>
    <w:rsid w:val="00564955"/>
    <w:rsid w:val="00564E02"/>
    <w:rsid w:val="0056531B"/>
    <w:rsid w:val="0056568E"/>
    <w:rsid w:val="00565813"/>
    <w:rsid w:val="0056599A"/>
    <w:rsid w:val="00565BEF"/>
    <w:rsid w:val="00566100"/>
    <w:rsid w:val="0056612E"/>
    <w:rsid w:val="005661CE"/>
    <w:rsid w:val="00566246"/>
    <w:rsid w:val="0056669B"/>
    <w:rsid w:val="00566733"/>
    <w:rsid w:val="00566B4A"/>
    <w:rsid w:val="00566C1B"/>
    <w:rsid w:val="00566C30"/>
    <w:rsid w:val="00566FD8"/>
    <w:rsid w:val="00567133"/>
    <w:rsid w:val="005671EE"/>
    <w:rsid w:val="00567244"/>
    <w:rsid w:val="005673E3"/>
    <w:rsid w:val="0056788B"/>
    <w:rsid w:val="00567A6A"/>
    <w:rsid w:val="00567D87"/>
    <w:rsid w:val="00567F8C"/>
    <w:rsid w:val="00570133"/>
    <w:rsid w:val="00570389"/>
    <w:rsid w:val="0057049D"/>
    <w:rsid w:val="005717A0"/>
    <w:rsid w:val="005718BE"/>
    <w:rsid w:val="00571A82"/>
    <w:rsid w:val="00571BB8"/>
    <w:rsid w:val="00572020"/>
    <w:rsid w:val="00572598"/>
    <w:rsid w:val="00572760"/>
    <w:rsid w:val="00572853"/>
    <w:rsid w:val="00572B84"/>
    <w:rsid w:val="00572BA8"/>
    <w:rsid w:val="0057325D"/>
    <w:rsid w:val="00573310"/>
    <w:rsid w:val="00573460"/>
    <w:rsid w:val="005735AD"/>
    <w:rsid w:val="0057360B"/>
    <w:rsid w:val="005738EB"/>
    <w:rsid w:val="00573BCE"/>
    <w:rsid w:val="005741B7"/>
    <w:rsid w:val="00574982"/>
    <w:rsid w:val="00574A67"/>
    <w:rsid w:val="00574AA6"/>
    <w:rsid w:val="00574B45"/>
    <w:rsid w:val="005752A3"/>
    <w:rsid w:val="00575343"/>
    <w:rsid w:val="005754BB"/>
    <w:rsid w:val="005756BE"/>
    <w:rsid w:val="00575A0B"/>
    <w:rsid w:val="00575B68"/>
    <w:rsid w:val="00575CC5"/>
    <w:rsid w:val="00575D6D"/>
    <w:rsid w:val="0057646E"/>
    <w:rsid w:val="00576658"/>
    <w:rsid w:val="005766DE"/>
    <w:rsid w:val="0057672B"/>
    <w:rsid w:val="0057673B"/>
    <w:rsid w:val="005769B1"/>
    <w:rsid w:val="005769D0"/>
    <w:rsid w:val="0057710D"/>
    <w:rsid w:val="0057727F"/>
    <w:rsid w:val="005775FD"/>
    <w:rsid w:val="0057793B"/>
    <w:rsid w:val="005779D7"/>
    <w:rsid w:val="005779DA"/>
    <w:rsid w:val="00577B59"/>
    <w:rsid w:val="00577CA3"/>
    <w:rsid w:val="00577D21"/>
    <w:rsid w:val="005800D8"/>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77F"/>
    <w:rsid w:val="00583C89"/>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58"/>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005"/>
    <w:rsid w:val="00591211"/>
    <w:rsid w:val="0059187A"/>
    <w:rsid w:val="00591972"/>
    <w:rsid w:val="00591F5E"/>
    <w:rsid w:val="005923B4"/>
    <w:rsid w:val="00592410"/>
    <w:rsid w:val="00592522"/>
    <w:rsid w:val="005926B2"/>
    <w:rsid w:val="00592EAE"/>
    <w:rsid w:val="0059303A"/>
    <w:rsid w:val="00593177"/>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178"/>
    <w:rsid w:val="005962C9"/>
    <w:rsid w:val="0059637C"/>
    <w:rsid w:val="005968D4"/>
    <w:rsid w:val="00596ABD"/>
    <w:rsid w:val="00596BFD"/>
    <w:rsid w:val="00596CFE"/>
    <w:rsid w:val="00596D9A"/>
    <w:rsid w:val="0059703C"/>
    <w:rsid w:val="00597072"/>
    <w:rsid w:val="005971D6"/>
    <w:rsid w:val="005978F1"/>
    <w:rsid w:val="005978FC"/>
    <w:rsid w:val="00597D4C"/>
    <w:rsid w:val="00597E39"/>
    <w:rsid w:val="00597F30"/>
    <w:rsid w:val="00597F5D"/>
    <w:rsid w:val="005A0243"/>
    <w:rsid w:val="005A03A1"/>
    <w:rsid w:val="005A058D"/>
    <w:rsid w:val="005A0909"/>
    <w:rsid w:val="005A0B63"/>
    <w:rsid w:val="005A0C15"/>
    <w:rsid w:val="005A0E07"/>
    <w:rsid w:val="005A10FF"/>
    <w:rsid w:val="005A1197"/>
    <w:rsid w:val="005A11B8"/>
    <w:rsid w:val="005A1287"/>
    <w:rsid w:val="005A1305"/>
    <w:rsid w:val="005A1336"/>
    <w:rsid w:val="005A1364"/>
    <w:rsid w:val="005A1522"/>
    <w:rsid w:val="005A1637"/>
    <w:rsid w:val="005A1655"/>
    <w:rsid w:val="005A1864"/>
    <w:rsid w:val="005A1B94"/>
    <w:rsid w:val="005A20BE"/>
    <w:rsid w:val="005A20D1"/>
    <w:rsid w:val="005A236E"/>
    <w:rsid w:val="005A2412"/>
    <w:rsid w:val="005A24C5"/>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66E"/>
    <w:rsid w:val="005A7728"/>
    <w:rsid w:val="005A78E5"/>
    <w:rsid w:val="005A7CCE"/>
    <w:rsid w:val="005A7DB2"/>
    <w:rsid w:val="005B072B"/>
    <w:rsid w:val="005B0AF5"/>
    <w:rsid w:val="005B0B1C"/>
    <w:rsid w:val="005B0D9D"/>
    <w:rsid w:val="005B1032"/>
    <w:rsid w:val="005B1450"/>
    <w:rsid w:val="005B152A"/>
    <w:rsid w:val="005B16BF"/>
    <w:rsid w:val="005B1914"/>
    <w:rsid w:val="005B19A7"/>
    <w:rsid w:val="005B1C7D"/>
    <w:rsid w:val="005B1E2E"/>
    <w:rsid w:val="005B1FAD"/>
    <w:rsid w:val="005B209E"/>
    <w:rsid w:val="005B211D"/>
    <w:rsid w:val="005B2496"/>
    <w:rsid w:val="005B26F6"/>
    <w:rsid w:val="005B2A1C"/>
    <w:rsid w:val="005B2B70"/>
    <w:rsid w:val="005B2CD6"/>
    <w:rsid w:val="005B2F86"/>
    <w:rsid w:val="005B2FE9"/>
    <w:rsid w:val="005B304C"/>
    <w:rsid w:val="005B310E"/>
    <w:rsid w:val="005B31D5"/>
    <w:rsid w:val="005B3335"/>
    <w:rsid w:val="005B3665"/>
    <w:rsid w:val="005B36E2"/>
    <w:rsid w:val="005B3755"/>
    <w:rsid w:val="005B3A1D"/>
    <w:rsid w:val="005B3A9F"/>
    <w:rsid w:val="005B3B24"/>
    <w:rsid w:val="005B3B54"/>
    <w:rsid w:val="005B4260"/>
    <w:rsid w:val="005B442C"/>
    <w:rsid w:val="005B4633"/>
    <w:rsid w:val="005B4A91"/>
    <w:rsid w:val="005B4B58"/>
    <w:rsid w:val="005B4E94"/>
    <w:rsid w:val="005B511A"/>
    <w:rsid w:val="005B5453"/>
    <w:rsid w:val="005B551B"/>
    <w:rsid w:val="005B5620"/>
    <w:rsid w:val="005B5CBD"/>
    <w:rsid w:val="005B5CD4"/>
    <w:rsid w:val="005B5D0D"/>
    <w:rsid w:val="005B5FC2"/>
    <w:rsid w:val="005B6311"/>
    <w:rsid w:val="005B63CE"/>
    <w:rsid w:val="005B666C"/>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AD"/>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7A8"/>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99D"/>
    <w:rsid w:val="005C6A3A"/>
    <w:rsid w:val="005C6DA7"/>
    <w:rsid w:val="005C6F6C"/>
    <w:rsid w:val="005C7404"/>
    <w:rsid w:val="005C76E3"/>
    <w:rsid w:val="005C777B"/>
    <w:rsid w:val="005C7A7E"/>
    <w:rsid w:val="005C7AA3"/>
    <w:rsid w:val="005C7C7A"/>
    <w:rsid w:val="005C7D1C"/>
    <w:rsid w:val="005C7DEA"/>
    <w:rsid w:val="005D019A"/>
    <w:rsid w:val="005D04C8"/>
    <w:rsid w:val="005D066C"/>
    <w:rsid w:val="005D099D"/>
    <w:rsid w:val="005D0C0E"/>
    <w:rsid w:val="005D0C63"/>
    <w:rsid w:val="005D1074"/>
    <w:rsid w:val="005D10D2"/>
    <w:rsid w:val="005D14A2"/>
    <w:rsid w:val="005D1825"/>
    <w:rsid w:val="005D1BBD"/>
    <w:rsid w:val="005D2102"/>
    <w:rsid w:val="005D26C2"/>
    <w:rsid w:val="005D2BD3"/>
    <w:rsid w:val="005D2DD7"/>
    <w:rsid w:val="005D2E18"/>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452"/>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A80"/>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BB"/>
    <w:rsid w:val="005E46E8"/>
    <w:rsid w:val="005E4863"/>
    <w:rsid w:val="005E4BB7"/>
    <w:rsid w:val="005E577C"/>
    <w:rsid w:val="005E5989"/>
    <w:rsid w:val="005E5B9A"/>
    <w:rsid w:val="005E5CC5"/>
    <w:rsid w:val="005E60DC"/>
    <w:rsid w:val="005E629F"/>
    <w:rsid w:val="005E63D6"/>
    <w:rsid w:val="005E6698"/>
    <w:rsid w:val="005E6ADD"/>
    <w:rsid w:val="005E6AE2"/>
    <w:rsid w:val="005E6BF8"/>
    <w:rsid w:val="005E6C6C"/>
    <w:rsid w:val="005E6C9A"/>
    <w:rsid w:val="005E6CB6"/>
    <w:rsid w:val="005E72CC"/>
    <w:rsid w:val="005E76E0"/>
    <w:rsid w:val="005E78C4"/>
    <w:rsid w:val="005E7B93"/>
    <w:rsid w:val="005E7F2B"/>
    <w:rsid w:val="005E7FF2"/>
    <w:rsid w:val="005F02C3"/>
    <w:rsid w:val="005F02E2"/>
    <w:rsid w:val="005F02EF"/>
    <w:rsid w:val="005F042E"/>
    <w:rsid w:val="005F0546"/>
    <w:rsid w:val="005F0A39"/>
    <w:rsid w:val="005F0B3D"/>
    <w:rsid w:val="005F0E39"/>
    <w:rsid w:val="005F0FC6"/>
    <w:rsid w:val="005F1286"/>
    <w:rsid w:val="005F168B"/>
    <w:rsid w:val="005F174C"/>
    <w:rsid w:val="005F192A"/>
    <w:rsid w:val="005F2311"/>
    <w:rsid w:val="005F2513"/>
    <w:rsid w:val="005F27FC"/>
    <w:rsid w:val="005F298D"/>
    <w:rsid w:val="005F2B4A"/>
    <w:rsid w:val="005F2C19"/>
    <w:rsid w:val="005F2E8A"/>
    <w:rsid w:val="005F3151"/>
    <w:rsid w:val="005F31CA"/>
    <w:rsid w:val="005F34CE"/>
    <w:rsid w:val="005F375D"/>
    <w:rsid w:val="005F3797"/>
    <w:rsid w:val="005F395D"/>
    <w:rsid w:val="005F3ACF"/>
    <w:rsid w:val="005F3BAC"/>
    <w:rsid w:val="005F3BB8"/>
    <w:rsid w:val="005F4086"/>
    <w:rsid w:val="005F42B5"/>
    <w:rsid w:val="005F4640"/>
    <w:rsid w:val="005F4912"/>
    <w:rsid w:val="005F4C61"/>
    <w:rsid w:val="005F4DC5"/>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8CE"/>
    <w:rsid w:val="00600A84"/>
    <w:rsid w:val="00600A9D"/>
    <w:rsid w:val="00600AA7"/>
    <w:rsid w:val="00600C14"/>
    <w:rsid w:val="00600D0C"/>
    <w:rsid w:val="00600D84"/>
    <w:rsid w:val="00600DA2"/>
    <w:rsid w:val="006011B1"/>
    <w:rsid w:val="0060152D"/>
    <w:rsid w:val="00601845"/>
    <w:rsid w:val="00601863"/>
    <w:rsid w:val="00601912"/>
    <w:rsid w:val="00601959"/>
    <w:rsid w:val="00601AF5"/>
    <w:rsid w:val="00601E31"/>
    <w:rsid w:val="00602892"/>
    <w:rsid w:val="00602BBA"/>
    <w:rsid w:val="00603644"/>
    <w:rsid w:val="006039A0"/>
    <w:rsid w:val="00603A82"/>
    <w:rsid w:val="00603BC4"/>
    <w:rsid w:val="00603D2C"/>
    <w:rsid w:val="00603D92"/>
    <w:rsid w:val="00603EB0"/>
    <w:rsid w:val="00603F5E"/>
    <w:rsid w:val="0060403F"/>
    <w:rsid w:val="00604112"/>
    <w:rsid w:val="0060414A"/>
    <w:rsid w:val="00604236"/>
    <w:rsid w:val="0060445E"/>
    <w:rsid w:val="006044E4"/>
    <w:rsid w:val="00604591"/>
    <w:rsid w:val="0060474F"/>
    <w:rsid w:val="006049FA"/>
    <w:rsid w:val="00604A5D"/>
    <w:rsid w:val="00604D73"/>
    <w:rsid w:val="00605088"/>
    <w:rsid w:val="00605220"/>
    <w:rsid w:val="0060524F"/>
    <w:rsid w:val="00605A3C"/>
    <w:rsid w:val="00605ABD"/>
    <w:rsid w:val="00605B4F"/>
    <w:rsid w:val="00605E77"/>
    <w:rsid w:val="006061E0"/>
    <w:rsid w:val="00606451"/>
    <w:rsid w:val="00606494"/>
    <w:rsid w:val="00606621"/>
    <w:rsid w:val="0060671D"/>
    <w:rsid w:val="00606B74"/>
    <w:rsid w:val="0060706F"/>
    <w:rsid w:val="0060741F"/>
    <w:rsid w:val="0060787E"/>
    <w:rsid w:val="00607923"/>
    <w:rsid w:val="00607B88"/>
    <w:rsid w:val="00607D18"/>
    <w:rsid w:val="00607EB5"/>
    <w:rsid w:val="006102EA"/>
    <w:rsid w:val="00610AE8"/>
    <w:rsid w:val="0061167F"/>
    <w:rsid w:val="00611706"/>
    <w:rsid w:val="00611C07"/>
    <w:rsid w:val="00611DAC"/>
    <w:rsid w:val="00611DE3"/>
    <w:rsid w:val="00611F95"/>
    <w:rsid w:val="00612257"/>
    <w:rsid w:val="006122A7"/>
    <w:rsid w:val="00612475"/>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DD3"/>
    <w:rsid w:val="00614E1C"/>
    <w:rsid w:val="00614FDE"/>
    <w:rsid w:val="006153CB"/>
    <w:rsid w:val="006159C0"/>
    <w:rsid w:val="00615AD3"/>
    <w:rsid w:val="00615F08"/>
    <w:rsid w:val="006160D4"/>
    <w:rsid w:val="006164EE"/>
    <w:rsid w:val="00616743"/>
    <w:rsid w:val="006167C4"/>
    <w:rsid w:val="00616AB6"/>
    <w:rsid w:val="00616D51"/>
    <w:rsid w:val="0061727A"/>
    <w:rsid w:val="006173E2"/>
    <w:rsid w:val="00617864"/>
    <w:rsid w:val="006179C4"/>
    <w:rsid w:val="00617F52"/>
    <w:rsid w:val="00620121"/>
    <w:rsid w:val="0062028A"/>
    <w:rsid w:val="006202E5"/>
    <w:rsid w:val="00620552"/>
    <w:rsid w:val="0062065E"/>
    <w:rsid w:val="00620B37"/>
    <w:rsid w:val="0062103C"/>
    <w:rsid w:val="00621128"/>
    <w:rsid w:val="006214F9"/>
    <w:rsid w:val="006216F8"/>
    <w:rsid w:val="00621AC5"/>
    <w:rsid w:val="00621E0C"/>
    <w:rsid w:val="00622561"/>
    <w:rsid w:val="006227F5"/>
    <w:rsid w:val="0062299A"/>
    <w:rsid w:val="00622A96"/>
    <w:rsid w:val="00622B7F"/>
    <w:rsid w:val="00622D83"/>
    <w:rsid w:val="00622DC2"/>
    <w:rsid w:val="00622F37"/>
    <w:rsid w:val="0062302C"/>
    <w:rsid w:val="00623125"/>
    <w:rsid w:val="006231C4"/>
    <w:rsid w:val="006233DB"/>
    <w:rsid w:val="00623513"/>
    <w:rsid w:val="00623744"/>
    <w:rsid w:val="00623ABD"/>
    <w:rsid w:val="00623D01"/>
    <w:rsid w:val="00624317"/>
    <w:rsid w:val="00624336"/>
    <w:rsid w:val="006243FF"/>
    <w:rsid w:val="00624AEB"/>
    <w:rsid w:val="00624C5F"/>
    <w:rsid w:val="00624E04"/>
    <w:rsid w:val="00625114"/>
    <w:rsid w:val="00625771"/>
    <w:rsid w:val="006258C9"/>
    <w:rsid w:val="00625934"/>
    <w:rsid w:val="0062593F"/>
    <w:rsid w:val="006261D9"/>
    <w:rsid w:val="0062651C"/>
    <w:rsid w:val="0062677B"/>
    <w:rsid w:val="006268A6"/>
    <w:rsid w:val="00626A6E"/>
    <w:rsid w:val="006270F7"/>
    <w:rsid w:val="00627457"/>
    <w:rsid w:val="006275DA"/>
    <w:rsid w:val="0062767B"/>
    <w:rsid w:val="006279FF"/>
    <w:rsid w:val="00627E3B"/>
    <w:rsid w:val="00630096"/>
    <w:rsid w:val="006302DD"/>
    <w:rsid w:val="006306CC"/>
    <w:rsid w:val="006307F5"/>
    <w:rsid w:val="006308DF"/>
    <w:rsid w:val="00630C42"/>
    <w:rsid w:val="0063101E"/>
    <w:rsid w:val="006313CE"/>
    <w:rsid w:val="006313E1"/>
    <w:rsid w:val="00631437"/>
    <w:rsid w:val="00631D92"/>
    <w:rsid w:val="00632314"/>
    <w:rsid w:val="006323A8"/>
    <w:rsid w:val="00632484"/>
    <w:rsid w:val="006326AC"/>
    <w:rsid w:val="00632700"/>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05"/>
    <w:rsid w:val="0063498D"/>
    <w:rsid w:val="006349CE"/>
    <w:rsid w:val="00634A12"/>
    <w:rsid w:val="00634AA6"/>
    <w:rsid w:val="00634DA7"/>
    <w:rsid w:val="0063525C"/>
    <w:rsid w:val="00635443"/>
    <w:rsid w:val="00635456"/>
    <w:rsid w:val="00636AA9"/>
    <w:rsid w:val="00636D59"/>
    <w:rsid w:val="00637036"/>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233"/>
    <w:rsid w:val="00643342"/>
    <w:rsid w:val="0064334A"/>
    <w:rsid w:val="00643B28"/>
    <w:rsid w:val="00644237"/>
    <w:rsid w:val="006444B7"/>
    <w:rsid w:val="00644787"/>
    <w:rsid w:val="00644CEA"/>
    <w:rsid w:val="00644F69"/>
    <w:rsid w:val="0064503D"/>
    <w:rsid w:val="006455F7"/>
    <w:rsid w:val="00645B1D"/>
    <w:rsid w:val="00645D92"/>
    <w:rsid w:val="00645E6D"/>
    <w:rsid w:val="006460BD"/>
    <w:rsid w:val="00646465"/>
    <w:rsid w:val="0064648F"/>
    <w:rsid w:val="006464AB"/>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9F3"/>
    <w:rsid w:val="00650B11"/>
    <w:rsid w:val="00650B29"/>
    <w:rsid w:val="0065149F"/>
    <w:rsid w:val="00651C88"/>
    <w:rsid w:val="00651F1D"/>
    <w:rsid w:val="006522B5"/>
    <w:rsid w:val="0065234E"/>
    <w:rsid w:val="0065274E"/>
    <w:rsid w:val="0065286C"/>
    <w:rsid w:val="006528F4"/>
    <w:rsid w:val="00652AAF"/>
    <w:rsid w:val="00652D70"/>
    <w:rsid w:val="00652DD2"/>
    <w:rsid w:val="00652E41"/>
    <w:rsid w:val="00652F3A"/>
    <w:rsid w:val="0065329A"/>
    <w:rsid w:val="00653763"/>
    <w:rsid w:val="00653A8A"/>
    <w:rsid w:val="00653DDF"/>
    <w:rsid w:val="00653F39"/>
    <w:rsid w:val="00653F84"/>
    <w:rsid w:val="006540C8"/>
    <w:rsid w:val="0065410B"/>
    <w:rsid w:val="00654134"/>
    <w:rsid w:val="00654506"/>
    <w:rsid w:val="00654CAE"/>
    <w:rsid w:val="00654F84"/>
    <w:rsid w:val="00655104"/>
    <w:rsid w:val="006551AD"/>
    <w:rsid w:val="006551E5"/>
    <w:rsid w:val="006556FD"/>
    <w:rsid w:val="006557EE"/>
    <w:rsid w:val="006559AB"/>
    <w:rsid w:val="00655BC1"/>
    <w:rsid w:val="00655BEB"/>
    <w:rsid w:val="00655C1D"/>
    <w:rsid w:val="00655DC0"/>
    <w:rsid w:val="006560E7"/>
    <w:rsid w:val="006563B3"/>
    <w:rsid w:val="006564A1"/>
    <w:rsid w:val="0065683F"/>
    <w:rsid w:val="00656A65"/>
    <w:rsid w:val="00656B8F"/>
    <w:rsid w:val="00656C4E"/>
    <w:rsid w:val="00656DC5"/>
    <w:rsid w:val="00656E36"/>
    <w:rsid w:val="00656ECB"/>
    <w:rsid w:val="00657005"/>
    <w:rsid w:val="006573D9"/>
    <w:rsid w:val="006575CA"/>
    <w:rsid w:val="00657950"/>
    <w:rsid w:val="006579B8"/>
    <w:rsid w:val="00657B07"/>
    <w:rsid w:val="00657BFE"/>
    <w:rsid w:val="00657C0F"/>
    <w:rsid w:val="00657D03"/>
    <w:rsid w:val="00657EAF"/>
    <w:rsid w:val="0066047D"/>
    <w:rsid w:val="0066079C"/>
    <w:rsid w:val="00660926"/>
    <w:rsid w:val="00660B03"/>
    <w:rsid w:val="00660E03"/>
    <w:rsid w:val="00660E33"/>
    <w:rsid w:val="0066124A"/>
    <w:rsid w:val="00661259"/>
    <w:rsid w:val="00661472"/>
    <w:rsid w:val="006614F3"/>
    <w:rsid w:val="00661609"/>
    <w:rsid w:val="00661809"/>
    <w:rsid w:val="0066192F"/>
    <w:rsid w:val="00661A95"/>
    <w:rsid w:val="00661AC5"/>
    <w:rsid w:val="00661C18"/>
    <w:rsid w:val="00661DF1"/>
    <w:rsid w:val="00661EFF"/>
    <w:rsid w:val="006622BA"/>
    <w:rsid w:val="006623FE"/>
    <w:rsid w:val="006629B1"/>
    <w:rsid w:val="00662B57"/>
    <w:rsid w:val="00662B7F"/>
    <w:rsid w:val="00662D0A"/>
    <w:rsid w:val="00662F27"/>
    <w:rsid w:val="00662FF7"/>
    <w:rsid w:val="00663119"/>
    <w:rsid w:val="006635CF"/>
    <w:rsid w:val="006636D5"/>
    <w:rsid w:val="0066398A"/>
    <w:rsid w:val="00663C67"/>
    <w:rsid w:val="00663DDE"/>
    <w:rsid w:val="00663F45"/>
    <w:rsid w:val="00663F5A"/>
    <w:rsid w:val="0066405C"/>
    <w:rsid w:val="006642E2"/>
    <w:rsid w:val="00664468"/>
    <w:rsid w:val="00664BD5"/>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8BD"/>
    <w:rsid w:val="00671CB7"/>
    <w:rsid w:val="00672307"/>
    <w:rsid w:val="00672330"/>
    <w:rsid w:val="006725BF"/>
    <w:rsid w:val="006727EC"/>
    <w:rsid w:val="00672B34"/>
    <w:rsid w:val="00672F43"/>
    <w:rsid w:val="006730B0"/>
    <w:rsid w:val="006736C3"/>
    <w:rsid w:val="00673738"/>
    <w:rsid w:val="00673918"/>
    <w:rsid w:val="006739FC"/>
    <w:rsid w:val="00673CA1"/>
    <w:rsid w:val="00674233"/>
    <w:rsid w:val="00674367"/>
    <w:rsid w:val="00674569"/>
    <w:rsid w:val="00675015"/>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56A"/>
    <w:rsid w:val="0068068C"/>
    <w:rsid w:val="006806E9"/>
    <w:rsid w:val="006807C9"/>
    <w:rsid w:val="006807F0"/>
    <w:rsid w:val="0068086D"/>
    <w:rsid w:val="00680991"/>
    <w:rsid w:val="00680C4C"/>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790"/>
    <w:rsid w:val="00682975"/>
    <w:rsid w:val="0068298C"/>
    <w:rsid w:val="00682A6D"/>
    <w:rsid w:val="00682A9A"/>
    <w:rsid w:val="00682ABE"/>
    <w:rsid w:val="00682B2C"/>
    <w:rsid w:val="00682C2A"/>
    <w:rsid w:val="00682D2E"/>
    <w:rsid w:val="00683076"/>
    <w:rsid w:val="00683168"/>
    <w:rsid w:val="006831BC"/>
    <w:rsid w:val="0068335C"/>
    <w:rsid w:val="0068342F"/>
    <w:rsid w:val="00683449"/>
    <w:rsid w:val="00683714"/>
    <w:rsid w:val="0068387D"/>
    <w:rsid w:val="00683B1B"/>
    <w:rsid w:val="00684051"/>
    <w:rsid w:val="00684601"/>
    <w:rsid w:val="00684C72"/>
    <w:rsid w:val="00684D31"/>
    <w:rsid w:val="0068518D"/>
    <w:rsid w:val="00685289"/>
    <w:rsid w:val="00685380"/>
    <w:rsid w:val="0068550C"/>
    <w:rsid w:val="00685586"/>
    <w:rsid w:val="006855D1"/>
    <w:rsid w:val="00685667"/>
    <w:rsid w:val="00685751"/>
    <w:rsid w:val="00685AE4"/>
    <w:rsid w:val="0068623D"/>
    <w:rsid w:val="006866D1"/>
    <w:rsid w:val="00686792"/>
    <w:rsid w:val="00686B21"/>
    <w:rsid w:val="00686B4F"/>
    <w:rsid w:val="00686C98"/>
    <w:rsid w:val="006874E8"/>
    <w:rsid w:val="0068787F"/>
    <w:rsid w:val="00687A38"/>
    <w:rsid w:val="006901DB"/>
    <w:rsid w:val="0069022F"/>
    <w:rsid w:val="00690279"/>
    <w:rsid w:val="00690519"/>
    <w:rsid w:val="0069056C"/>
    <w:rsid w:val="00690809"/>
    <w:rsid w:val="006909CA"/>
    <w:rsid w:val="00690DF6"/>
    <w:rsid w:val="00690EC1"/>
    <w:rsid w:val="00690F3C"/>
    <w:rsid w:val="00690F66"/>
    <w:rsid w:val="00690F8E"/>
    <w:rsid w:val="00691020"/>
    <w:rsid w:val="00691384"/>
    <w:rsid w:val="00691441"/>
    <w:rsid w:val="0069152C"/>
    <w:rsid w:val="00691587"/>
    <w:rsid w:val="00691A00"/>
    <w:rsid w:val="0069275D"/>
    <w:rsid w:val="00692A3A"/>
    <w:rsid w:val="00692B5C"/>
    <w:rsid w:val="00693043"/>
    <w:rsid w:val="006931A9"/>
    <w:rsid w:val="006931B9"/>
    <w:rsid w:val="006936F2"/>
    <w:rsid w:val="00693880"/>
    <w:rsid w:val="00693D82"/>
    <w:rsid w:val="00694483"/>
    <w:rsid w:val="00694586"/>
    <w:rsid w:val="006946DD"/>
    <w:rsid w:val="00694906"/>
    <w:rsid w:val="00694D00"/>
    <w:rsid w:val="0069504F"/>
    <w:rsid w:val="00695319"/>
    <w:rsid w:val="006953D4"/>
    <w:rsid w:val="0069591F"/>
    <w:rsid w:val="00695C74"/>
    <w:rsid w:val="00695C7F"/>
    <w:rsid w:val="00695EC6"/>
    <w:rsid w:val="006960EF"/>
    <w:rsid w:val="00696470"/>
    <w:rsid w:val="006968EF"/>
    <w:rsid w:val="00696A39"/>
    <w:rsid w:val="00696A57"/>
    <w:rsid w:val="00696E2F"/>
    <w:rsid w:val="006972A4"/>
    <w:rsid w:val="00697418"/>
    <w:rsid w:val="0069741A"/>
    <w:rsid w:val="0069746A"/>
    <w:rsid w:val="00697B99"/>
    <w:rsid w:val="00697F88"/>
    <w:rsid w:val="006A0157"/>
    <w:rsid w:val="006A02D5"/>
    <w:rsid w:val="006A035F"/>
    <w:rsid w:val="006A06DA"/>
    <w:rsid w:val="006A0796"/>
    <w:rsid w:val="006A08B8"/>
    <w:rsid w:val="006A0AC3"/>
    <w:rsid w:val="006A0BE7"/>
    <w:rsid w:val="006A0E4B"/>
    <w:rsid w:val="006A100E"/>
    <w:rsid w:val="006A12B2"/>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4BC"/>
    <w:rsid w:val="006A49AA"/>
    <w:rsid w:val="006A4DCF"/>
    <w:rsid w:val="006A5002"/>
    <w:rsid w:val="006A5033"/>
    <w:rsid w:val="006A511F"/>
    <w:rsid w:val="006A525F"/>
    <w:rsid w:val="006A53FE"/>
    <w:rsid w:val="006A5542"/>
    <w:rsid w:val="006A56DA"/>
    <w:rsid w:val="006A5810"/>
    <w:rsid w:val="006A5952"/>
    <w:rsid w:val="006A63C0"/>
    <w:rsid w:val="006A6496"/>
    <w:rsid w:val="006A654F"/>
    <w:rsid w:val="006A65C7"/>
    <w:rsid w:val="006A66D0"/>
    <w:rsid w:val="006A701A"/>
    <w:rsid w:val="006A719A"/>
    <w:rsid w:val="006A71C9"/>
    <w:rsid w:val="006A7208"/>
    <w:rsid w:val="006A7AC3"/>
    <w:rsid w:val="006A7B3C"/>
    <w:rsid w:val="006A7B5A"/>
    <w:rsid w:val="006A7FE9"/>
    <w:rsid w:val="006B00CC"/>
    <w:rsid w:val="006B0390"/>
    <w:rsid w:val="006B0471"/>
    <w:rsid w:val="006B0AF2"/>
    <w:rsid w:val="006B0B1F"/>
    <w:rsid w:val="006B0BB7"/>
    <w:rsid w:val="006B0BF4"/>
    <w:rsid w:val="006B100F"/>
    <w:rsid w:val="006B1012"/>
    <w:rsid w:val="006B101C"/>
    <w:rsid w:val="006B115F"/>
    <w:rsid w:val="006B1329"/>
    <w:rsid w:val="006B1447"/>
    <w:rsid w:val="006B1609"/>
    <w:rsid w:val="006B21E4"/>
    <w:rsid w:val="006B21FE"/>
    <w:rsid w:val="006B23D0"/>
    <w:rsid w:val="006B29B6"/>
    <w:rsid w:val="006B2D2B"/>
    <w:rsid w:val="006B2F84"/>
    <w:rsid w:val="006B32B6"/>
    <w:rsid w:val="006B32BF"/>
    <w:rsid w:val="006B3366"/>
    <w:rsid w:val="006B34BB"/>
    <w:rsid w:val="006B35B8"/>
    <w:rsid w:val="006B3676"/>
    <w:rsid w:val="006B3A9B"/>
    <w:rsid w:val="006B3C93"/>
    <w:rsid w:val="006B3E5C"/>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A5F"/>
    <w:rsid w:val="006C0C30"/>
    <w:rsid w:val="006C0CC0"/>
    <w:rsid w:val="006C0D15"/>
    <w:rsid w:val="006C0E23"/>
    <w:rsid w:val="006C1680"/>
    <w:rsid w:val="006C1741"/>
    <w:rsid w:val="006C1CAB"/>
    <w:rsid w:val="006C1E58"/>
    <w:rsid w:val="006C2109"/>
    <w:rsid w:val="006C219E"/>
    <w:rsid w:val="006C22E9"/>
    <w:rsid w:val="006C250A"/>
    <w:rsid w:val="006C2CFB"/>
    <w:rsid w:val="006C2DA8"/>
    <w:rsid w:val="006C2F06"/>
    <w:rsid w:val="006C36DD"/>
    <w:rsid w:val="006C377E"/>
    <w:rsid w:val="006C37F0"/>
    <w:rsid w:val="006C3DA0"/>
    <w:rsid w:val="006C3E08"/>
    <w:rsid w:val="006C429C"/>
    <w:rsid w:val="006C4775"/>
    <w:rsid w:val="006C4AFB"/>
    <w:rsid w:val="006C4E3A"/>
    <w:rsid w:val="006C4F2C"/>
    <w:rsid w:val="006C5267"/>
    <w:rsid w:val="006C561F"/>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6B"/>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4DB"/>
    <w:rsid w:val="006D46A1"/>
    <w:rsid w:val="006D4907"/>
    <w:rsid w:val="006D5011"/>
    <w:rsid w:val="006D56B6"/>
    <w:rsid w:val="006D58FA"/>
    <w:rsid w:val="006D5C52"/>
    <w:rsid w:val="006D5F85"/>
    <w:rsid w:val="006D609F"/>
    <w:rsid w:val="006D610D"/>
    <w:rsid w:val="006D612E"/>
    <w:rsid w:val="006D701C"/>
    <w:rsid w:val="006D71A8"/>
    <w:rsid w:val="006D723F"/>
    <w:rsid w:val="006D73CF"/>
    <w:rsid w:val="006D73D2"/>
    <w:rsid w:val="006D752E"/>
    <w:rsid w:val="006D75E8"/>
    <w:rsid w:val="006D7784"/>
    <w:rsid w:val="006D7909"/>
    <w:rsid w:val="006D7BA2"/>
    <w:rsid w:val="006D7C7D"/>
    <w:rsid w:val="006D7E06"/>
    <w:rsid w:val="006E0035"/>
    <w:rsid w:val="006E0182"/>
    <w:rsid w:val="006E048F"/>
    <w:rsid w:val="006E05CF"/>
    <w:rsid w:val="006E0789"/>
    <w:rsid w:val="006E08D3"/>
    <w:rsid w:val="006E0A9F"/>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CF2"/>
    <w:rsid w:val="006E2D4F"/>
    <w:rsid w:val="006E32A9"/>
    <w:rsid w:val="006E3325"/>
    <w:rsid w:val="006E375D"/>
    <w:rsid w:val="006E380C"/>
    <w:rsid w:val="006E38B8"/>
    <w:rsid w:val="006E3D0E"/>
    <w:rsid w:val="006E3F27"/>
    <w:rsid w:val="006E4119"/>
    <w:rsid w:val="006E41BE"/>
    <w:rsid w:val="006E431B"/>
    <w:rsid w:val="006E4333"/>
    <w:rsid w:val="006E44C2"/>
    <w:rsid w:val="006E4714"/>
    <w:rsid w:val="006E4CBF"/>
    <w:rsid w:val="006E4E15"/>
    <w:rsid w:val="006E4E68"/>
    <w:rsid w:val="006E55D2"/>
    <w:rsid w:val="006E57E5"/>
    <w:rsid w:val="006E59A9"/>
    <w:rsid w:val="006E5A2D"/>
    <w:rsid w:val="006E5ED3"/>
    <w:rsid w:val="006E648F"/>
    <w:rsid w:val="006E672B"/>
    <w:rsid w:val="006E6756"/>
    <w:rsid w:val="006E6B7D"/>
    <w:rsid w:val="006E6CE1"/>
    <w:rsid w:val="006E6FE3"/>
    <w:rsid w:val="006E73DD"/>
    <w:rsid w:val="006E7448"/>
    <w:rsid w:val="006E76BA"/>
    <w:rsid w:val="006E7BC6"/>
    <w:rsid w:val="006E7C99"/>
    <w:rsid w:val="006F002C"/>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D4B"/>
    <w:rsid w:val="006F2EFD"/>
    <w:rsid w:val="006F2FC7"/>
    <w:rsid w:val="006F326C"/>
    <w:rsid w:val="006F337B"/>
    <w:rsid w:val="006F3610"/>
    <w:rsid w:val="006F3A1F"/>
    <w:rsid w:val="006F3D3E"/>
    <w:rsid w:val="006F3D73"/>
    <w:rsid w:val="006F3EB4"/>
    <w:rsid w:val="006F4308"/>
    <w:rsid w:val="006F464E"/>
    <w:rsid w:val="006F46E4"/>
    <w:rsid w:val="006F4FC7"/>
    <w:rsid w:val="006F5300"/>
    <w:rsid w:val="006F56F1"/>
    <w:rsid w:val="006F5A3E"/>
    <w:rsid w:val="006F5B96"/>
    <w:rsid w:val="006F5F45"/>
    <w:rsid w:val="006F638D"/>
    <w:rsid w:val="006F6409"/>
    <w:rsid w:val="006F6856"/>
    <w:rsid w:val="006F68E1"/>
    <w:rsid w:val="006F6A94"/>
    <w:rsid w:val="006F6CEF"/>
    <w:rsid w:val="006F723A"/>
    <w:rsid w:val="006F777F"/>
    <w:rsid w:val="006F7A0D"/>
    <w:rsid w:val="006F7EC3"/>
    <w:rsid w:val="007004AC"/>
    <w:rsid w:val="007004EE"/>
    <w:rsid w:val="007008A1"/>
    <w:rsid w:val="0070092E"/>
    <w:rsid w:val="00700B21"/>
    <w:rsid w:val="00700CA9"/>
    <w:rsid w:val="00700E0A"/>
    <w:rsid w:val="00701062"/>
    <w:rsid w:val="00701471"/>
    <w:rsid w:val="00701584"/>
    <w:rsid w:val="00701672"/>
    <w:rsid w:val="007016C7"/>
    <w:rsid w:val="0070170E"/>
    <w:rsid w:val="00701B82"/>
    <w:rsid w:val="00701BFB"/>
    <w:rsid w:val="00701E71"/>
    <w:rsid w:val="00701E8B"/>
    <w:rsid w:val="00702097"/>
    <w:rsid w:val="007021C2"/>
    <w:rsid w:val="007028C2"/>
    <w:rsid w:val="00702972"/>
    <w:rsid w:val="00702A19"/>
    <w:rsid w:val="00702A9F"/>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504"/>
    <w:rsid w:val="00705601"/>
    <w:rsid w:val="00705755"/>
    <w:rsid w:val="00705786"/>
    <w:rsid w:val="00705C76"/>
    <w:rsid w:val="00705D2E"/>
    <w:rsid w:val="007060A8"/>
    <w:rsid w:val="00706216"/>
    <w:rsid w:val="00706284"/>
    <w:rsid w:val="007062F6"/>
    <w:rsid w:val="0070648F"/>
    <w:rsid w:val="007064A7"/>
    <w:rsid w:val="007064FD"/>
    <w:rsid w:val="007065F3"/>
    <w:rsid w:val="007067F2"/>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43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664"/>
    <w:rsid w:val="00716B3D"/>
    <w:rsid w:val="00717158"/>
    <w:rsid w:val="00717328"/>
    <w:rsid w:val="007175DB"/>
    <w:rsid w:val="00717C35"/>
    <w:rsid w:val="00720006"/>
    <w:rsid w:val="0072071F"/>
    <w:rsid w:val="00720C1A"/>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4D4"/>
    <w:rsid w:val="00724655"/>
    <w:rsid w:val="00724710"/>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009"/>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293"/>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CC"/>
    <w:rsid w:val="007429D2"/>
    <w:rsid w:val="00742ED2"/>
    <w:rsid w:val="00742FA1"/>
    <w:rsid w:val="0074336F"/>
    <w:rsid w:val="0074398E"/>
    <w:rsid w:val="00743999"/>
    <w:rsid w:val="00743BEE"/>
    <w:rsid w:val="00743DD6"/>
    <w:rsid w:val="007440F5"/>
    <w:rsid w:val="007442F7"/>
    <w:rsid w:val="00744558"/>
    <w:rsid w:val="00744996"/>
    <w:rsid w:val="00744B5F"/>
    <w:rsid w:val="0074538E"/>
    <w:rsid w:val="0074553D"/>
    <w:rsid w:val="0074556D"/>
    <w:rsid w:val="007456CC"/>
    <w:rsid w:val="00745787"/>
    <w:rsid w:val="007458A3"/>
    <w:rsid w:val="00745957"/>
    <w:rsid w:val="00745A13"/>
    <w:rsid w:val="00745DA2"/>
    <w:rsid w:val="00745EDE"/>
    <w:rsid w:val="007461DF"/>
    <w:rsid w:val="00746595"/>
    <w:rsid w:val="007468CD"/>
    <w:rsid w:val="00746DE8"/>
    <w:rsid w:val="00746E6D"/>
    <w:rsid w:val="00746FDA"/>
    <w:rsid w:val="007471AA"/>
    <w:rsid w:val="0074749B"/>
    <w:rsid w:val="007477BB"/>
    <w:rsid w:val="0074786C"/>
    <w:rsid w:val="00747980"/>
    <w:rsid w:val="00747CBB"/>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83"/>
    <w:rsid w:val="007536B6"/>
    <w:rsid w:val="0075374C"/>
    <w:rsid w:val="00753AF1"/>
    <w:rsid w:val="007543A8"/>
    <w:rsid w:val="00754496"/>
    <w:rsid w:val="00754973"/>
    <w:rsid w:val="00754A08"/>
    <w:rsid w:val="00754A36"/>
    <w:rsid w:val="00754B2A"/>
    <w:rsid w:val="00754C80"/>
    <w:rsid w:val="007551A2"/>
    <w:rsid w:val="00755443"/>
    <w:rsid w:val="0075548A"/>
    <w:rsid w:val="00755673"/>
    <w:rsid w:val="007556DA"/>
    <w:rsid w:val="0075579A"/>
    <w:rsid w:val="00755BF6"/>
    <w:rsid w:val="00755D9B"/>
    <w:rsid w:val="00755FB9"/>
    <w:rsid w:val="00755FF8"/>
    <w:rsid w:val="0075677D"/>
    <w:rsid w:val="00756783"/>
    <w:rsid w:val="00756DC8"/>
    <w:rsid w:val="00756E45"/>
    <w:rsid w:val="0075749C"/>
    <w:rsid w:val="007575E2"/>
    <w:rsid w:val="0075785B"/>
    <w:rsid w:val="0076029B"/>
    <w:rsid w:val="00760383"/>
    <w:rsid w:val="007607B9"/>
    <w:rsid w:val="007608DD"/>
    <w:rsid w:val="00760ECE"/>
    <w:rsid w:val="00761136"/>
    <w:rsid w:val="0076113D"/>
    <w:rsid w:val="00761566"/>
    <w:rsid w:val="00761D5E"/>
    <w:rsid w:val="00761F15"/>
    <w:rsid w:val="00761F4E"/>
    <w:rsid w:val="00761FD2"/>
    <w:rsid w:val="007622A3"/>
    <w:rsid w:val="00762385"/>
    <w:rsid w:val="00762506"/>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6A8"/>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17"/>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2C"/>
    <w:rsid w:val="007801D7"/>
    <w:rsid w:val="00780476"/>
    <w:rsid w:val="007804D5"/>
    <w:rsid w:val="00780580"/>
    <w:rsid w:val="007806E4"/>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D60"/>
    <w:rsid w:val="00783441"/>
    <w:rsid w:val="00783497"/>
    <w:rsid w:val="00783A59"/>
    <w:rsid w:val="00783A5F"/>
    <w:rsid w:val="00783A82"/>
    <w:rsid w:val="00783D2F"/>
    <w:rsid w:val="00783E83"/>
    <w:rsid w:val="007841B7"/>
    <w:rsid w:val="007841ED"/>
    <w:rsid w:val="007842C6"/>
    <w:rsid w:val="007845D1"/>
    <w:rsid w:val="00784949"/>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803"/>
    <w:rsid w:val="00786A5E"/>
    <w:rsid w:val="00786CB7"/>
    <w:rsid w:val="0078705F"/>
    <w:rsid w:val="00787A37"/>
    <w:rsid w:val="00787F5A"/>
    <w:rsid w:val="0079036B"/>
    <w:rsid w:val="00790536"/>
    <w:rsid w:val="007909C5"/>
    <w:rsid w:val="00790B68"/>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25"/>
    <w:rsid w:val="007953F1"/>
    <w:rsid w:val="00795679"/>
    <w:rsid w:val="00795974"/>
    <w:rsid w:val="007959B6"/>
    <w:rsid w:val="00795A36"/>
    <w:rsid w:val="00795CB8"/>
    <w:rsid w:val="00795D12"/>
    <w:rsid w:val="00796144"/>
    <w:rsid w:val="007963FC"/>
    <w:rsid w:val="00796420"/>
    <w:rsid w:val="00796727"/>
    <w:rsid w:val="00796791"/>
    <w:rsid w:val="007968ED"/>
    <w:rsid w:val="00796A06"/>
    <w:rsid w:val="00796B9E"/>
    <w:rsid w:val="00796BEE"/>
    <w:rsid w:val="00796C0B"/>
    <w:rsid w:val="00796DBB"/>
    <w:rsid w:val="00796E31"/>
    <w:rsid w:val="0079706D"/>
    <w:rsid w:val="0079708D"/>
    <w:rsid w:val="007971CC"/>
    <w:rsid w:val="007974B0"/>
    <w:rsid w:val="00797A60"/>
    <w:rsid w:val="00797E31"/>
    <w:rsid w:val="007A0324"/>
    <w:rsid w:val="007A069F"/>
    <w:rsid w:val="007A0736"/>
    <w:rsid w:val="007A07D2"/>
    <w:rsid w:val="007A0B20"/>
    <w:rsid w:val="007A0C56"/>
    <w:rsid w:val="007A0D68"/>
    <w:rsid w:val="007A0E37"/>
    <w:rsid w:val="007A0E92"/>
    <w:rsid w:val="007A0FD1"/>
    <w:rsid w:val="007A10C3"/>
    <w:rsid w:val="007A1397"/>
    <w:rsid w:val="007A1A37"/>
    <w:rsid w:val="007A1B61"/>
    <w:rsid w:val="007A1E05"/>
    <w:rsid w:val="007A21C9"/>
    <w:rsid w:val="007A22A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729"/>
    <w:rsid w:val="007A4A96"/>
    <w:rsid w:val="007A4CCD"/>
    <w:rsid w:val="007A4EE8"/>
    <w:rsid w:val="007A50E3"/>
    <w:rsid w:val="007A5659"/>
    <w:rsid w:val="007A567D"/>
    <w:rsid w:val="007A5744"/>
    <w:rsid w:val="007A574F"/>
    <w:rsid w:val="007A57BA"/>
    <w:rsid w:val="007A57E2"/>
    <w:rsid w:val="007A5808"/>
    <w:rsid w:val="007A6181"/>
    <w:rsid w:val="007A62A7"/>
    <w:rsid w:val="007A642A"/>
    <w:rsid w:val="007A6921"/>
    <w:rsid w:val="007A6E25"/>
    <w:rsid w:val="007A6E53"/>
    <w:rsid w:val="007A6E5E"/>
    <w:rsid w:val="007A7111"/>
    <w:rsid w:val="007A71A4"/>
    <w:rsid w:val="007A71D6"/>
    <w:rsid w:val="007A77F7"/>
    <w:rsid w:val="007A7C07"/>
    <w:rsid w:val="007A7C1E"/>
    <w:rsid w:val="007A7D6E"/>
    <w:rsid w:val="007B00C0"/>
    <w:rsid w:val="007B01B8"/>
    <w:rsid w:val="007B0366"/>
    <w:rsid w:val="007B0504"/>
    <w:rsid w:val="007B0968"/>
    <w:rsid w:val="007B0BAB"/>
    <w:rsid w:val="007B0CE8"/>
    <w:rsid w:val="007B0DC6"/>
    <w:rsid w:val="007B0F9A"/>
    <w:rsid w:val="007B10EE"/>
    <w:rsid w:val="007B11C5"/>
    <w:rsid w:val="007B1454"/>
    <w:rsid w:val="007B14F7"/>
    <w:rsid w:val="007B1576"/>
    <w:rsid w:val="007B16DF"/>
    <w:rsid w:val="007B177C"/>
    <w:rsid w:val="007B183E"/>
    <w:rsid w:val="007B18E9"/>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4EA4"/>
    <w:rsid w:val="007B518A"/>
    <w:rsid w:val="007B519E"/>
    <w:rsid w:val="007B55D9"/>
    <w:rsid w:val="007B5630"/>
    <w:rsid w:val="007B56F8"/>
    <w:rsid w:val="007B5900"/>
    <w:rsid w:val="007B5A23"/>
    <w:rsid w:val="007B5D6D"/>
    <w:rsid w:val="007B5DC3"/>
    <w:rsid w:val="007B5DF1"/>
    <w:rsid w:val="007B5EE9"/>
    <w:rsid w:val="007B63A1"/>
    <w:rsid w:val="007B6422"/>
    <w:rsid w:val="007B68ED"/>
    <w:rsid w:val="007B6A17"/>
    <w:rsid w:val="007B6B5C"/>
    <w:rsid w:val="007B6D93"/>
    <w:rsid w:val="007B6DE9"/>
    <w:rsid w:val="007B6E38"/>
    <w:rsid w:val="007B71B8"/>
    <w:rsid w:val="007B7257"/>
    <w:rsid w:val="007B72A4"/>
    <w:rsid w:val="007B7831"/>
    <w:rsid w:val="007B7C8C"/>
    <w:rsid w:val="007C00D6"/>
    <w:rsid w:val="007C019F"/>
    <w:rsid w:val="007C0333"/>
    <w:rsid w:val="007C05FE"/>
    <w:rsid w:val="007C07D8"/>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DED"/>
    <w:rsid w:val="007C2FDA"/>
    <w:rsid w:val="007C30B2"/>
    <w:rsid w:val="007C331C"/>
    <w:rsid w:val="007C33EA"/>
    <w:rsid w:val="007C3954"/>
    <w:rsid w:val="007C3C49"/>
    <w:rsid w:val="007C403C"/>
    <w:rsid w:val="007C4049"/>
    <w:rsid w:val="007C4C27"/>
    <w:rsid w:val="007C4D2A"/>
    <w:rsid w:val="007C4E3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AB1"/>
    <w:rsid w:val="007D0BDD"/>
    <w:rsid w:val="007D0BF9"/>
    <w:rsid w:val="007D0D34"/>
    <w:rsid w:val="007D0ED1"/>
    <w:rsid w:val="007D0F21"/>
    <w:rsid w:val="007D0F75"/>
    <w:rsid w:val="007D10ED"/>
    <w:rsid w:val="007D11F1"/>
    <w:rsid w:val="007D1210"/>
    <w:rsid w:val="007D1431"/>
    <w:rsid w:val="007D14F5"/>
    <w:rsid w:val="007D15CC"/>
    <w:rsid w:val="007D18D3"/>
    <w:rsid w:val="007D18EB"/>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7FC"/>
    <w:rsid w:val="007D4BA7"/>
    <w:rsid w:val="007D4BD2"/>
    <w:rsid w:val="007D502E"/>
    <w:rsid w:val="007D50CF"/>
    <w:rsid w:val="007D5168"/>
    <w:rsid w:val="007D53CC"/>
    <w:rsid w:val="007D5559"/>
    <w:rsid w:val="007D56ED"/>
    <w:rsid w:val="007D5836"/>
    <w:rsid w:val="007D592E"/>
    <w:rsid w:val="007D5A14"/>
    <w:rsid w:val="007D5A75"/>
    <w:rsid w:val="007D5D8F"/>
    <w:rsid w:val="007D5EFE"/>
    <w:rsid w:val="007D615B"/>
    <w:rsid w:val="007D62A6"/>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0AE8"/>
    <w:rsid w:val="007E1516"/>
    <w:rsid w:val="007E180A"/>
    <w:rsid w:val="007E1B14"/>
    <w:rsid w:val="007E1E81"/>
    <w:rsid w:val="007E1F70"/>
    <w:rsid w:val="007E2105"/>
    <w:rsid w:val="007E2261"/>
    <w:rsid w:val="007E2610"/>
    <w:rsid w:val="007E266F"/>
    <w:rsid w:val="007E2A4C"/>
    <w:rsid w:val="007E2F8F"/>
    <w:rsid w:val="007E3245"/>
    <w:rsid w:val="007E3247"/>
    <w:rsid w:val="007E3929"/>
    <w:rsid w:val="007E3A53"/>
    <w:rsid w:val="007E3C42"/>
    <w:rsid w:val="007E3CC0"/>
    <w:rsid w:val="007E3D9A"/>
    <w:rsid w:val="007E3E1D"/>
    <w:rsid w:val="007E426D"/>
    <w:rsid w:val="007E473D"/>
    <w:rsid w:val="007E4779"/>
    <w:rsid w:val="007E482A"/>
    <w:rsid w:val="007E493C"/>
    <w:rsid w:val="007E4E79"/>
    <w:rsid w:val="007E51A6"/>
    <w:rsid w:val="007E5387"/>
    <w:rsid w:val="007E53D4"/>
    <w:rsid w:val="007E5753"/>
    <w:rsid w:val="007E598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0EF2"/>
    <w:rsid w:val="007F103B"/>
    <w:rsid w:val="007F1360"/>
    <w:rsid w:val="007F1CB5"/>
    <w:rsid w:val="007F1EAE"/>
    <w:rsid w:val="007F249B"/>
    <w:rsid w:val="007F26AF"/>
    <w:rsid w:val="007F283C"/>
    <w:rsid w:val="007F289E"/>
    <w:rsid w:val="007F28ED"/>
    <w:rsid w:val="007F2C80"/>
    <w:rsid w:val="007F31BC"/>
    <w:rsid w:val="007F349E"/>
    <w:rsid w:val="007F38E9"/>
    <w:rsid w:val="007F3C37"/>
    <w:rsid w:val="007F3C6A"/>
    <w:rsid w:val="007F3EBA"/>
    <w:rsid w:val="007F4388"/>
    <w:rsid w:val="007F4CF6"/>
    <w:rsid w:val="007F4EDE"/>
    <w:rsid w:val="007F4F53"/>
    <w:rsid w:val="007F54BC"/>
    <w:rsid w:val="007F5583"/>
    <w:rsid w:val="007F5981"/>
    <w:rsid w:val="007F5B95"/>
    <w:rsid w:val="007F5C5D"/>
    <w:rsid w:val="007F61BA"/>
    <w:rsid w:val="007F64DA"/>
    <w:rsid w:val="007F6846"/>
    <w:rsid w:val="007F6A5B"/>
    <w:rsid w:val="007F6B52"/>
    <w:rsid w:val="007F6C5D"/>
    <w:rsid w:val="007F6CB0"/>
    <w:rsid w:val="007F6DB2"/>
    <w:rsid w:val="007F6DB4"/>
    <w:rsid w:val="007F6FE1"/>
    <w:rsid w:val="007F700E"/>
    <w:rsid w:val="007F734D"/>
    <w:rsid w:val="007F7358"/>
    <w:rsid w:val="007F7648"/>
    <w:rsid w:val="007F768D"/>
    <w:rsid w:val="007F78E2"/>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37"/>
    <w:rsid w:val="008031E4"/>
    <w:rsid w:val="00803219"/>
    <w:rsid w:val="008035D7"/>
    <w:rsid w:val="008036D2"/>
    <w:rsid w:val="008038AB"/>
    <w:rsid w:val="00803CC4"/>
    <w:rsid w:val="0080411F"/>
    <w:rsid w:val="008041EF"/>
    <w:rsid w:val="0080423A"/>
    <w:rsid w:val="00804648"/>
    <w:rsid w:val="008048F8"/>
    <w:rsid w:val="00804A07"/>
    <w:rsid w:val="00804B6F"/>
    <w:rsid w:val="00804B85"/>
    <w:rsid w:val="00804E4F"/>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5CE"/>
    <w:rsid w:val="00807BD8"/>
    <w:rsid w:val="00807D8A"/>
    <w:rsid w:val="00807DA9"/>
    <w:rsid w:val="008102E4"/>
    <w:rsid w:val="008107B5"/>
    <w:rsid w:val="008108E9"/>
    <w:rsid w:val="00810BCE"/>
    <w:rsid w:val="00810BF0"/>
    <w:rsid w:val="00810D98"/>
    <w:rsid w:val="008114F9"/>
    <w:rsid w:val="0081151A"/>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CCD"/>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819"/>
    <w:rsid w:val="00817A4C"/>
    <w:rsid w:val="00817E3B"/>
    <w:rsid w:val="00817E56"/>
    <w:rsid w:val="00817E9D"/>
    <w:rsid w:val="00817F24"/>
    <w:rsid w:val="00817FBE"/>
    <w:rsid w:val="008201C3"/>
    <w:rsid w:val="00820209"/>
    <w:rsid w:val="00820BEC"/>
    <w:rsid w:val="00820D83"/>
    <w:rsid w:val="00820DC4"/>
    <w:rsid w:val="00820DF5"/>
    <w:rsid w:val="00820E06"/>
    <w:rsid w:val="00820F70"/>
    <w:rsid w:val="00821026"/>
    <w:rsid w:val="008212C4"/>
    <w:rsid w:val="008213B4"/>
    <w:rsid w:val="00821696"/>
    <w:rsid w:val="00821701"/>
    <w:rsid w:val="00821820"/>
    <w:rsid w:val="0082190E"/>
    <w:rsid w:val="00821DB9"/>
    <w:rsid w:val="00821E46"/>
    <w:rsid w:val="00821E8B"/>
    <w:rsid w:val="00822099"/>
    <w:rsid w:val="0082215A"/>
    <w:rsid w:val="0082224D"/>
    <w:rsid w:val="008224BB"/>
    <w:rsid w:val="008224D8"/>
    <w:rsid w:val="0082258C"/>
    <w:rsid w:val="00822A83"/>
    <w:rsid w:val="00822B02"/>
    <w:rsid w:val="00822BA5"/>
    <w:rsid w:val="008231C9"/>
    <w:rsid w:val="00823317"/>
    <w:rsid w:val="008234DB"/>
    <w:rsid w:val="008234FD"/>
    <w:rsid w:val="0082364A"/>
    <w:rsid w:val="00823BC9"/>
    <w:rsid w:val="00823C4E"/>
    <w:rsid w:val="00823CD6"/>
    <w:rsid w:val="00823E35"/>
    <w:rsid w:val="00824131"/>
    <w:rsid w:val="008241AC"/>
    <w:rsid w:val="00824420"/>
    <w:rsid w:val="008245B4"/>
    <w:rsid w:val="00824948"/>
    <w:rsid w:val="00824B93"/>
    <w:rsid w:val="00825060"/>
    <w:rsid w:val="0082507D"/>
    <w:rsid w:val="00825BBC"/>
    <w:rsid w:val="00825E14"/>
    <w:rsid w:val="00826026"/>
    <w:rsid w:val="008261D7"/>
    <w:rsid w:val="008261ED"/>
    <w:rsid w:val="00826651"/>
    <w:rsid w:val="00826960"/>
    <w:rsid w:val="00826D9D"/>
    <w:rsid w:val="00826DBA"/>
    <w:rsid w:val="008274A4"/>
    <w:rsid w:val="00827588"/>
    <w:rsid w:val="00827649"/>
    <w:rsid w:val="0082774F"/>
    <w:rsid w:val="00827F46"/>
    <w:rsid w:val="00830086"/>
    <w:rsid w:val="008301A1"/>
    <w:rsid w:val="008301E5"/>
    <w:rsid w:val="008305B4"/>
    <w:rsid w:val="00830994"/>
    <w:rsid w:val="00830AE5"/>
    <w:rsid w:val="00830D4D"/>
    <w:rsid w:val="00830E23"/>
    <w:rsid w:val="00830E35"/>
    <w:rsid w:val="00830F01"/>
    <w:rsid w:val="00831440"/>
    <w:rsid w:val="0083155B"/>
    <w:rsid w:val="00831766"/>
    <w:rsid w:val="00831848"/>
    <w:rsid w:val="00832050"/>
    <w:rsid w:val="00832316"/>
    <w:rsid w:val="0083252A"/>
    <w:rsid w:val="008325DB"/>
    <w:rsid w:val="00832661"/>
    <w:rsid w:val="008329CD"/>
    <w:rsid w:val="00832BE6"/>
    <w:rsid w:val="00832D17"/>
    <w:rsid w:val="00833128"/>
    <w:rsid w:val="008332AA"/>
    <w:rsid w:val="008333E1"/>
    <w:rsid w:val="00833A34"/>
    <w:rsid w:val="00833B19"/>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A10"/>
    <w:rsid w:val="00845E2B"/>
    <w:rsid w:val="008461AA"/>
    <w:rsid w:val="0084639A"/>
    <w:rsid w:val="008463EA"/>
    <w:rsid w:val="0084664D"/>
    <w:rsid w:val="008468C8"/>
    <w:rsid w:val="00846AC1"/>
    <w:rsid w:val="00846CDF"/>
    <w:rsid w:val="0084727E"/>
    <w:rsid w:val="00847358"/>
    <w:rsid w:val="008479A3"/>
    <w:rsid w:val="00847B9E"/>
    <w:rsid w:val="008501AA"/>
    <w:rsid w:val="008503B7"/>
    <w:rsid w:val="008507B7"/>
    <w:rsid w:val="00850B81"/>
    <w:rsid w:val="00850F29"/>
    <w:rsid w:val="00851105"/>
    <w:rsid w:val="0085130B"/>
    <w:rsid w:val="00851390"/>
    <w:rsid w:val="008513D3"/>
    <w:rsid w:val="008514CE"/>
    <w:rsid w:val="00851CD6"/>
    <w:rsid w:val="00851D42"/>
    <w:rsid w:val="00851E39"/>
    <w:rsid w:val="008521F4"/>
    <w:rsid w:val="00852271"/>
    <w:rsid w:val="008523AB"/>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CA0"/>
    <w:rsid w:val="00854E70"/>
    <w:rsid w:val="00854EA3"/>
    <w:rsid w:val="008551B3"/>
    <w:rsid w:val="00855694"/>
    <w:rsid w:val="008557E7"/>
    <w:rsid w:val="0085591B"/>
    <w:rsid w:val="00855BE9"/>
    <w:rsid w:val="00855CE4"/>
    <w:rsid w:val="00855D09"/>
    <w:rsid w:val="00855D9C"/>
    <w:rsid w:val="00855DFF"/>
    <w:rsid w:val="00855E19"/>
    <w:rsid w:val="00855F00"/>
    <w:rsid w:val="00856105"/>
    <w:rsid w:val="008566EF"/>
    <w:rsid w:val="00856725"/>
    <w:rsid w:val="0085672D"/>
    <w:rsid w:val="00856854"/>
    <w:rsid w:val="00856C1A"/>
    <w:rsid w:val="00857074"/>
    <w:rsid w:val="0085727D"/>
    <w:rsid w:val="008573A6"/>
    <w:rsid w:val="008576CB"/>
    <w:rsid w:val="008576D9"/>
    <w:rsid w:val="00857DB3"/>
    <w:rsid w:val="008607F8"/>
    <w:rsid w:val="00860968"/>
    <w:rsid w:val="00860B04"/>
    <w:rsid w:val="00860CF0"/>
    <w:rsid w:val="00860D22"/>
    <w:rsid w:val="00860FC7"/>
    <w:rsid w:val="00861247"/>
    <w:rsid w:val="00861322"/>
    <w:rsid w:val="0086148F"/>
    <w:rsid w:val="008614B4"/>
    <w:rsid w:val="00861CE5"/>
    <w:rsid w:val="00861DDB"/>
    <w:rsid w:val="0086224C"/>
    <w:rsid w:val="00862614"/>
    <w:rsid w:val="00862929"/>
    <w:rsid w:val="0086297F"/>
    <w:rsid w:val="00862A19"/>
    <w:rsid w:val="00862A44"/>
    <w:rsid w:val="00862BC8"/>
    <w:rsid w:val="00862C4C"/>
    <w:rsid w:val="00862DF4"/>
    <w:rsid w:val="00862EE0"/>
    <w:rsid w:val="00862F8D"/>
    <w:rsid w:val="00863167"/>
    <w:rsid w:val="008633CD"/>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8FF"/>
    <w:rsid w:val="00866B27"/>
    <w:rsid w:val="00866C53"/>
    <w:rsid w:val="00866E49"/>
    <w:rsid w:val="00866EC9"/>
    <w:rsid w:val="008671CB"/>
    <w:rsid w:val="008671D4"/>
    <w:rsid w:val="0086734D"/>
    <w:rsid w:val="00867360"/>
    <w:rsid w:val="0086743A"/>
    <w:rsid w:val="00867820"/>
    <w:rsid w:val="00867A8A"/>
    <w:rsid w:val="00867DFB"/>
    <w:rsid w:val="00867F7C"/>
    <w:rsid w:val="0087007B"/>
    <w:rsid w:val="008702FD"/>
    <w:rsid w:val="0087037C"/>
    <w:rsid w:val="008708D7"/>
    <w:rsid w:val="008708EE"/>
    <w:rsid w:val="00870905"/>
    <w:rsid w:val="00870970"/>
    <w:rsid w:val="00870A07"/>
    <w:rsid w:val="00870BEE"/>
    <w:rsid w:val="00870E94"/>
    <w:rsid w:val="00870EEE"/>
    <w:rsid w:val="00871311"/>
    <w:rsid w:val="0087157A"/>
    <w:rsid w:val="008716A4"/>
    <w:rsid w:val="00871797"/>
    <w:rsid w:val="00872110"/>
    <w:rsid w:val="00872551"/>
    <w:rsid w:val="0087270D"/>
    <w:rsid w:val="008728AC"/>
    <w:rsid w:val="00872955"/>
    <w:rsid w:val="008729F4"/>
    <w:rsid w:val="00873429"/>
    <w:rsid w:val="008734AC"/>
    <w:rsid w:val="00873A89"/>
    <w:rsid w:val="00873AF5"/>
    <w:rsid w:val="00873E01"/>
    <w:rsid w:val="00873E8E"/>
    <w:rsid w:val="00874244"/>
    <w:rsid w:val="00874372"/>
    <w:rsid w:val="00874BAD"/>
    <w:rsid w:val="00874C93"/>
    <w:rsid w:val="00874D03"/>
    <w:rsid w:val="00875649"/>
    <w:rsid w:val="008757B7"/>
    <w:rsid w:val="00875A31"/>
    <w:rsid w:val="00875BDF"/>
    <w:rsid w:val="00875CD6"/>
    <w:rsid w:val="00875CDA"/>
    <w:rsid w:val="008760CD"/>
    <w:rsid w:val="008760FE"/>
    <w:rsid w:val="0087633A"/>
    <w:rsid w:val="008764B7"/>
    <w:rsid w:val="008765C2"/>
    <w:rsid w:val="0087661F"/>
    <w:rsid w:val="0087696E"/>
    <w:rsid w:val="008769FB"/>
    <w:rsid w:val="00876E5D"/>
    <w:rsid w:val="00877102"/>
    <w:rsid w:val="0087736E"/>
    <w:rsid w:val="00877547"/>
    <w:rsid w:val="008777E6"/>
    <w:rsid w:val="00877B76"/>
    <w:rsid w:val="00880072"/>
    <w:rsid w:val="00880134"/>
    <w:rsid w:val="0088043D"/>
    <w:rsid w:val="00880744"/>
    <w:rsid w:val="0088093B"/>
    <w:rsid w:val="00880955"/>
    <w:rsid w:val="00880C11"/>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86"/>
    <w:rsid w:val="00884FC9"/>
    <w:rsid w:val="008850D8"/>
    <w:rsid w:val="00885CCD"/>
    <w:rsid w:val="00885DF0"/>
    <w:rsid w:val="00886047"/>
    <w:rsid w:val="008861D1"/>
    <w:rsid w:val="00886626"/>
    <w:rsid w:val="00886671"/>
    <w:rsid w:val="008866AC"/>
    <w:rsid w:val="008866DD"/>
    <w:rsid w:val="008867F5"/>
    <w:rsid w:val="00886A0D"/>
    <w:rsid w:val="00886CE5"/>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25"/>
    <w:rsid w:val="00892192"/>
    <w:rsid w:val="0089229A"/>
    <w:rsid w:val="008922EA"/>
    <w:rsid w:val="00892359"/>
    <w:rsid w:val="008924B6"/>
    <w:rsid w:val="00892512"/>
    <w:rsid w:val="00892519"/>
    <w:rsid w:val="00892624"/>
    <w:rsid w:val="00892A1B"/>
    <w:rsid w:val="00892A6E"/>
    <w:rsid w:val="00892D2E"/>
    <w:rsid w:val="00892DD4"/>
    <w:rsid w:val="00893C2D"/>
    <w:rsid w:val="00893C85"/>
    <w:rsid w:val="00894039"/>
    <w:rsid w:val="00894134"/>
    <w:rsid w:val="00894226"/>
    <w:rsid w:val="00894271"/>
    <w:rsid w:val="0089429F"/>
    <w:rsid w:val="008942EE"/>
    <w:rsid w:val="008949E8"/>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16E"/>
    <w:rsid w:val="008A1427"/>
    <w:rsid w:val="008A1DF3"/>
    <w:rsid w:val="008A21EB"/>
    <w:rsid w:val="008A2662"/>
    <w:rsid w:val="008A2990"/>
    <w:rsid w:val="008A2E63"/>
    <w:rsid w:val="008A30BE"/>
    <w:rsid w:val="008A3391"/>
    <w:rsid w:val="008A3402"/>
    <w:rsid w:val="008A35AE"/>
    <w:rsid w:val="008A3E2A"/>
    <w:rsid w:val="008A3F4B"/>
    <w:rsid w:val="008A3FD3"/>
    <w:rsid w:val="008A4132"/>
    <w:rsid w:val="008A44EE"/>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9FD"/>
    <w:rsid w:val="008A6AB5"/>
    <w:rsid w:val="008A6CCE"/>
    <w:rsid w:val="008A6D09"/>
    <w:rsid w:val="008A6FC1"/>
    <w:rsid w:val="008A714E"/>
    <w:rsid w:val="008A718D"/>
    <w:rsid w:val="008A74FA"/>
    <w:rsid w:val="008A75CB"/>
    <w:rsid w:val="008A7605"/>
    <w:rsid w:val="008A761D"/>
    <w:rsid w:val="008A7785"/>
    <w:rsid w:val="008A7835"/>
    <w:rsid w:val="008B01FF"/>
    <w:rsid w:val="008B061D"/>
    <w:rsid w:val="008B08BB"/>
    <w:rsid w:val="008B0A61"/>
    <w:rsid w:val="008B0BE5"/>
    <w:rsid w:val="008B0D67"/>
    <w:rsid w:val="008B134D"/>
    <w:rsid w:val="008B13C6"/>
    <w:rsid w:val="008B16DD"/>
    <w:rsid w:val="008B1732"/>
    <w:rsid w:val="008B1D7C"/>
    <w:rsid w:val="008B2208"/>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798"/>
    <w:rsid w:val="008B381E"/>
    <w:rsid w:val="008B392E"/>
    <w:rsid w:val="008B3AA5"/>
    <w:rsid w:val="008B3B74"/>
    <w:rsid w:val="008B3C8B"/>
    <w:rsid w:val="008B3EB9"/>
    <w:rsid w:val="008B3EC2"/>
    <w:rsid w:val="008B4394"/>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8D8"/>
    <w:rsid w:val="008B5E0E"/>
    <w:rsid w:val="008B6C63"/>
    <w:rsid w:val="008B6F9D"/>
    <w:rsid w:val="008B72EA"/>
    <w:rsid w:val="008B772F"/>
    <w:rsid w:val="008B7BA9"/>
    <w:rsid w:val="008B7BEC"/>
    <w:rsid w:val="008B7E3D"/>
    <w:rsid w:val="008B7F92"/>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1DDB"/>
    <w:rsid w:val="008C21CF"/>
    <w:rsid w:val="008C2221"/>
    <w:rsid w:val="008C2624"/>
    <w:rsid w:val="008C2672"/>
    <w:rsid w:val="008C28A1"/>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3B5"/>
    <w:rsid w:val="008D14AB"/>
    <w:rsid w:val="008D14BF"/>
    <w:rsid w:val="008D1634"/>
    <w:rsid w:val="008D17EA"/>
    <w:rsid w:val="008D19F2"/>
    <w:rsid w:val="008D1D12"/>
    <w:rsid w:val="008D1F61"/>
    <w:rsid w:val="008D222F"/>
    <w:rsid w:val="008D2459"/>
    <w:rsid w:val="008D256A"/>
    <w:rsid w:val="008D2836"/>
    <w:rsid w:val="008D2BB9"/>
    <w:rsid w:val="008D2C15"/>
    <w:rsid w:val="008D2CE2"/>
    <w:rsid w:val="008D2DF8"/>
    <w:rsid w:val="008D32F3"/>
    <w:rsid w:val="008D3342"/>
    <w:rsid w:val="008D3A50"/>
    <w:rsid w:val="008D3C9E"/>
    <w:rsid w:val="008D3EEF"/>
    <w:rsid w:val="008D4793"/>
    <w:rsid w:val="008D498E"/>
    <w:rsid w:val="008D4CBF"/>
    <w:rsid w:val="008D5037"/>
    <w:rsid w:val="008D50AF"/>
    <w:rsid w:val="008D52F7"/>
    <w:rsid w:val="008D5588"/>
    <w:rsid w:val="008D56E4"/>
    <w:rsid w:val="008D575C"/>
    <w:rsid w:val="008D5A39"/>
    <w:rsid w:val="008D5CCE"/>
    <w:rsid w:val="008D5D69"/>
    <w:rsid w:val="008D5F09"/>
    <w:rsid w:val="008D6146"/>
    <w:rsid w:val="008D62DD"/>
    <w:rsid w:val="008D667B"/>
    <w:rsid w:val="008D6697"/>
    <w:rsid w:val="008D6744"/>
    <w:rsid w:val="008D6BC5"/>
    <w:rsid w:val="008D71BA"/>
    <w:rsid w:val="008D72E2"/>
    <w:rsid w:val="008D73F5"/>
    <w:rsid w:val="008D777D"/>
    <w:rsid w:val="008D7786"/>
    <w:rsid w:val="008D7A55"/>
    <w:rsid w:val="008D7E4C"/>
    <w:rsid w:val="008E0140"/>
    <w:rsid w:val="008E02C8"/>
    <w:rsid w:val="008E0319"/>
    <w:rsid w:val="008E08F5"/>
    <w:rsid w:val="008E0A58"/>
    <w:rsid w:val="008E0F93"/>
    <w:rsid w:val="008E1414"/>
    <w:rsid w:val="008E16DE"/>
    <w:rsid w:val="008E1797"/>
    <w:rsid w:val="008E1C0E"/>
    <w:rsid w:val="008E1E59"/>
    <w:rsid w:val="008E25BF"/>
    <w:rsid w:val="008E25C8"/>
    <w:rsid w:val="008E26EE"/>
    <w:rsid w:val="008E280E"/>
    <w:rsid w:val="008E2863"/>
    <w:rsid w:val="008E2A38"/>
    <w:rsid w:val="008E2AE8"/>
    <w:rsid w:val="008E2BEA"/>
    <w:rsid w:val="008E2D1B"/>
    <w:rsid w:val="008E30EF"/>
    <w:rsid w:val="008E35AD"/>
    <w:rsid w:val="008E37F4"/>
    <w:rsid w:val="008E3C9E"/>
    <w:rsid w:val="008E3E25"/>
    <w:rsid w:val="008E3E81"/>
    <w:rsid w:val="008E4206"/>
    <w:rsid w:val="008E45A6"/>
    <w:rsid w:val="008E46C4"/>
    <w:rsid w:val="008E4891"/>
    <w:rsid w:val="008E4983"/>
    <w:rsid w:val="008E4AA6"/>
    <w:rsid w:val="008E508B"/>
    <w:rsid w:val="008E53AF"/>
    <w:rsid w:val="008E55A9"/>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71F"/>
    <w:rsid w:val="008F0C0D"/>
    <w:rsid w:val="008F0C42"/>
    <w:rsid w:val="008F0C77"/>
    <w:rsid w:val="008F0F34"/>
    <w:rsid w:val="008F11DA"/>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610"/>
    <w:rsid w:val="008F384F"/>
    <w:rsid w:val="008F3993"/>
    <w:rsid w:val="008F3AD6"/>
    <w:rsid w:val="008F3AE0"/>
    <w:rsid w:val="008F3AF3"/>
    <w:rsid w:val="008F4197"/>
    <w:rsid w:val="008F4271"/>
    <w:rsid w:val="008F45AE"/>
    <w:rsid w:val="008F492A"/>
    <w:rsid w:val="008F49F6"/>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726"/>
    <w:rsid w:val="008F7988"/>
    <w:rsid w:val="008F79C4"/>
    <w:rsid w:val="008F7AE2"/>
    <w:rsid w:val="008F7BC7"/>
    <w:rsid w:val="008F7D9F"/>
    <w:rsid w:val="008F7F22"/>
    <w:rsid w:val="0090003C"/>
    <w:rsid w:val="0090025C"/>
    <w:rsid w:val="009004A0"/>
    <w:rsid w:val="009004F1"/>
    <w:rsid w:val="0090054D"/>
    <w:rsid w:val="009005B4"/>
    <w:rsid w:val="009005D2"/>
    <w:rsid w:val="0090065F"/>
    <w:rsid w:val="00900693"/>
    <w:rsid w:val="0090082D"/>
    <w:rsid w:val="00900A6F"/>
    <w:rsid w:val="00900B36"/>
    <w:rsid w:val="00900C56"/>
    <w:rsid w:val="00900E49"/>
    <w:rsid w:val="00901029"/>
    <w:rsid w:val="00901036"/>
    <w:rsid w:val="0090105C"/>
    <w:rsid w:val="00901103"/>
    <w:rsid w:val="00901113"/>
    <w:rsid w:val="009013E0"/>
    <w:rsid w:val="009013FC"/>
    <w:rsid w:val="009014B7"/>
    <w:rsid w:val="00901628"/>
    <w:rsid w:val="00901BD6"/>
    <w:rsid w:val="009021D5"/>
    <w:rsid w:val="00902601"/>
    <w:rsid w:val="0090262D"/>
    <w:rsid w:val="009028D3"/>
    <w:rsid w:val="00902CC2"/>
    <w:rsid w:val="00902EF8"/>
    <w:rsid w:val="009036FE"/>
    <w:rsid w:val="00903EE3"/>
    <w:rsid w:val="00904397"/>
    <w:rsid w:val="009043A4"/>
    <w:rsid w:val="00904BC6"/>
    <w:rsid w:val="00904E90"/>
    <w:rsid w:val="009052A6"/>
    <w:rsid w:val="009052F5"/>
    <w:rsid w:val="00905561"/>
    <w:rsid w:val="009055BF"/>
    <w:rsid w:val="00905701"/>
    <w:rsid w:val="00905749"/>
    <w:rsid w:val="009057D7"/>
    <w:rsid w:val="009058E0"/>
    <w:rsid w:val="00905E26"/>
    <w:rsid w:val="00905FD9"/>
    <w:rsid w:val="009060D1"/>
    <w:rsid w:val="00906164"/>
    <w:rsid w:val="00906270"/>
    <w:rsid w:val="009064AF"/>
    <w:rsid w:val="009064D9"/>
    <w:rsid w:val="00906588"/>
    <w:rsid w:val="00906606"/>
    <w:rsid w:val="0090679D"/>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58B"/>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63"/>
    <w:rsid w:val="00914EBE"/>
    <w:rsid w:val="00914FCA"/>
    <w:rsid w:val="00915018"/>
    <w:rsid w:val="00915415"/>
    <w:rsid w:val="00915460"/>
    <w:rsid w:val="00915B44"/>
    <w:rsid w:val="00915BC4"/>
    <w:rsid w:val="00915C8D"/>
    <w:rsid w:val="00915DE5"/>
    <w:rsid w:val="00915FF8"/>
    <w:rsid w:val="009165CC"/>
    <w:rsid w:val="00916615"/>
    <w:rsid w:val="0091661B"/>
    <w:rsid w:val="00916E91"/>
    <w:rsid w:val="00916E93"/>
    <w:rsid w:val="00916F2A"/>
    <w:rsid w:val="00916F65"/>
    <w:rsid w:val="009171BE"/>
    <w:rsid w:val="00917218"/>
    <w:rsid w:val="009179D1"/>
    <w:rsid w:val="00917D0E"/>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E7F"/>
    <w:rsid w:val="00921F34"/>
    <w:rsid w:val="00921F92"/>
    <w:rsid w:val="00922328"/>
    <w:rsid w:val="0092243D"/>
    <w:rsid w:val="00922C7F"/>
    <w:rsid w:val="00922E5D"/>
    <w:rsid w:val="0092313B"/>
    <w:rsid w:val="0092339C"/>
    <w:rsid w:val="009239E5"/>
    <w:rsid w:val="009242B1"/>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48"/>
    <w:rsid w:val="009271E5"/>
    <w:rsid w:val="0092746A"/>
    <w:rsid w:val="00927804"/>
    <w:rsid w:val="00927B6F"/>
    <w:rsid w:val="00927D1E"/>
    <w:rsid w:val="00927E5A"/>
    <w:rsid w:val="0093025D"/>
    <w:rsid w:val="009302F6"/>
    <w:rsid w:val="0093042C"/>
    <w:rsid w:val="00930439"/>
    <w:rsid w:val="0093085C"/>
    <w:rsid w:val="0093086C"/>
    <w:rsid w:val="00930988"/>
    <w:rsid w:val="00930A78"/>
    <w:rsid w:val="00930BC9"/>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83"/>
    <w:rsid w:val="0093263E"/>
    <w:rsid w:val="00932A10"/>
    <w:rsid w:val="00932D76"/>
    <w:rsid w:val="00932EB0"/>
    <w:rsid w:val="00932F9E"/>
    <w:rsid w:val="00933096"/>
    <w:rsid w:val="00933429"/>
    <w:rsid w:val="009339D9"/>
    <w:rsid w:val="00933C3B"/>
    <w:rsid w:val="00933CE5"/>
    <w:rsid w:val="00934258"/>
    <w:rsid w:val="00934420"/>
    <w:rsid w:val="0093459D"/>
    <w:rsid w:val="009346E1"/>
    <w:rsid w:val="00934826"/>
    <w:rsid w:val="00934EFA"/>
    <w:rsid w:val="00935076"/>
    <w:rsid w:val="009353C0"/>
    <w:rsid w:val="0093584B"/>
    <w:rsid w:val="00935E7F"/>
    <w:rsid w:val="00935ECE"/>
    <w:rsid w:val="009360EF"/>
    <w:rsid w:val="00936131"/>
    <w:rsid w:val="009361E4"/>
    <w:rsid w:val="0093620E"/>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7A0"/>
    <w:rsid w:val="00940976"/>
    <w:rsid w:val="009409EA"/>
    <w:rsid w:val="00940B6C"/>
    <w:rsid w:val="00940D5C"/>
    <w:rsid w:val="0094161A"/>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C90"/>
    <w:rsid w:val="00947D4A"/>
    <w:rsid w:val="00947DF4"/>
    <w:rsid w:val="00947FDD"/>
    <w:rsid w:val="0095017C"/>
    <w:rsid w:val="00950615"/>
    <w:rsid w:val="00950B84"/>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75E"/>
    <w:rsid w:val="009528E0"/>
    <w:rsid w:val="00952A5B"/>
    <w:rsid w:val="00952B12"/>
    <w:rsid w:val="0095308C"/>
    <w:rsid w:val="009530C9"/>
    <w:rsid w:val="00953365"/>
    <w:rsid w:val="00953740"/>
    <w:rsid w:val="00953760"/>
    <w:rsid w:val="00953983"/>
    <w:rsid w:val="009539CA"/>
    <w:rsid w:val="00953A8D"/>
    <w:rsid w:val="009546F3"/>
    <w:rsid w:val="00954841"/>
    <w:rsid w:val="00954C3A"/>
    <w:rsid w:val="00954C3E"/>
    <w:rsid w:val="00954D33"/>
    <w:rsid w:val="00954E7A"/>
    <w:rsid w:val="00954FDA"/>
    <w:rsid w:val="009550D1"/>
    <w:rsid w:val="00955215"/>
    <w:rsid w:val="00955229"/>
    <w:rsid w:val="00955387"/>
    <w:rsid w:val="00955570"/>
    <w:rsid w:val="0095559E"/>
    <w:rsid w:val="009558FF"/>
    <w:rsid w:val="00955A32"/>
    <w:rsid w:val="00955B04"/>
    <w:rsid w:val="00955B3C"/>
    <w:rsid w:val="00955CA1"/>
    <w:rsid w:val="00956094"/>
    <w:rsid w:val="0095618C"/>
    <w:rsid w:val="0095628F"/>
    <w:rsid w:val="009562F4"/>
    <w:rsid w:val="00956515"/>
    <w:rsid w:val="00956C20"/>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8E8"/>
    <w:rsid w:val="00961A47"/>
    <w:rsid w:val="00961BF4"/>
    <w:rsid w:val="00961E88"/>
    <w:rsid w:val="00961FFC"/>
    <w:rsid w:val="00962127"/>
    <w:rsid w:val="00962148"/>
    <w:rsid w:val="0096231B"/>
    <w:rsid w:val="009625EA"/>
    <w:rsid w:val="0096315F"/>
    <w:rsid w:val="0096322E"/>
    <w:rsid w:val="00963470"/>
    <w:rsid w:val="009636DB"/>
    <w:rsid w:val="0096372C"/>
    <w:rsid w:val="0096373C"/>
    <w:rsid w:val="00963C92"/>
    <w:rsid w:val="00963F53"/>
    <w:rsid w:val="00963FFE"/>
    <w:rsid w:val="00963FFF"/>
    <w:rsid w:val="0096419F"/>
    <w:rsid w:val="009643DB"/>
    <w:rsid w:val="0096440A"/>
    <w:rsid w:val="00964526"/>
    <w:rsid w:val="009649D2"/>
    <w:rsid w:val="00964A27"/>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7E5"/>
    <w:rsid w:val="00970C42"/>
    <w:rsid w:val="00970E36"/>
    <w:rsid w:val="00971078"/>
    <w:rsid w:val="00971266"/>
    <w:rsid w:val="0097158E"/>
    <w:rsid w:val="009715D3"/>
    <w:rsid w:val="00971676"/>
    <w:rsid w:val="00971A6D"/>
    <w:rsid w:val="00971C9D"/>
    <w:rsid w:val="00971EDF"/>
    <w:rsid w:val="0097264B"/>
    <w:rsid w:val="0097276D"/>
    <w:rsid w:val="0097285E"/>
    <w:rsid w:val="00972918"/>
    <w:rsid w:val="009729BD"/>
    <w:rsid w:val="009729DB"/>
    <w:rsid w:val="009729E6"/>
    <w:rsid w:val="00972A23"/>
    <w:rsid w:val="00972C61"/>
    <w:rsid w:val="00972D0B"/>
    <w:rsid w:val="00973683"/>
    <w:rsid w:val="009739B1"/>
    <w:rsid w:val="009739BB"/>
    <w:rsid w:val="00973C83"/>
    <w:rsid w:val="00973CCD"/>
    <w:rsid w:val="00973DCE"/>
    <w:rsid w:val="00974526"/>
    <w:rsid w:val="00974621"/>
    <w:rsid w:val="009746E7"/>
    <w:rsid w:val="0097479A"/>
    <w:rsid w:val="00974AF4"/>
    <w:rsid w:val="00974D85"/>
    <w:rsid w:val="00974EB5"/>
    <w:rsid w:val="009751E4"/>
    <w:rsid w:val="009754D6"/>
    <w:rsid w:val="009755B2"/>
    <w:rsid w:val="009757F1"/>
    <w:rsid w:val="00975C69"/>
    <w:rsid w:val="00975E79"/>
    <w:rsid w:val="0097604F"/>
    <w:rsid w:val="009764C5"/>
    <w:rsid w:val="00976C81"/>
    <w:rsid w:val="00976DB3"/>
    <w:rsid w:val="00976FBD"/>
    <w:rsid w:val="00976FCD"/>
    <w:rsid w:val="009773A6"/>
    <w:rsid w:val="0097747B"/>
    <w:rsid w:val="00977610"/>
    <w:rsid w:val="009776BC"/>
    <w:rsid w:val="009777B5"/>
    <w:rsid w:val="00977836"/>
    <w:rsid w:val="00977CE0"/>
    <w:rsid w:val="00977D2D"/>
    <w:rsid w:val="00977E4D"/>
    <w:rsid w:val="00977EE7"/>
    <w:rsid w:val="00980247"/>
    <w:rsid w:val="009803AD"/>
    <w:rsid w:val="009803CB"/>
    <w:rsid w:val="009804C5"/>
    <w:rsid w:val="009806DE"/>
    <w:rsid w:val="00980A7E"/>
    <w:rsid w:val="00980ED3"/>
    <w:rsid w:val="00980F54"/>
    <w:rsid w:val="00980F81"/>
    <w:rsid w:val="009814CE"/>
    <w:rsid w:val="00981596"/>
    <w:rsid w:val="00981B36"/>
    <w:rsid w:val="00982095"/>
    <w:rsid w:val="009825D4"/>
    <w:rsid w:val="009825FA"/>
    <w:rsid w:val="009826C6"/>
    <w:rsid w:val="009828C2"/>
    <w:rsid w:val="00982A26"/>
    <w:rsid w:val="00983000"/>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A6"/>
    <w:rsid w:val="009866E8"/>
    <w:rsid w:val="00987024"/>
    <w:rsid w:val="0098786F"/>
    <w:rsid w:val="00987AAC"/>
    <w:rsid w:val="00987C43"/>
    <w:rsid w:val="00987DA7"/>
    <w:rsid w:val="00987F09"/>
    <w:rsid w:val="0099044C"/>
    <w:rsid w:val="009904C8"/>
    <w:rsid w:val="0099071D"/>
    <w:rsid w:val="00990724"/>
    <w:rsid w:val="00990783"/>
    <w:rsid w:val="00990A34"/>
    <w:rsid w:val="00990AA1"/>
    <w:rsid w:val="00990B96"/>
    <w:rsid w:val="00990EFC"/>
    <w:rsid w:val="009911DB"/>
    <w:rsid w:val="009915C5"/>
    <w:rsid w:val="0099181A"/>
    <w:rsid w:val="00991F0C"/>
    <w:rsid w:val="0099206D"/>
    <w:rsid w:val="00992327"/>
    <w:rsid w:val="009929B4"/>
    <w:rsid w:val="00992F88"/>
    <w:rsid w:val="00993134"/>
    <w:rsid w:val="00993173"/>
    <w:rsid w:val="0099324E"/>
    <w:rsid w:val="009934E2"/>
    <w:rsid w:val="009936D4"/>
    <w:rsid w:val="0099376D"/>
    <w:rsid w:val="00993975"/>
    <w:rsid w:val="009939CD"/>
    <w:rsid w:val="00993B47"/>
    <w:rsid w:val="00993C65"/>
    <w:rsid w:val="0099417C"/>
    <w:rsid w:val="009941E9"/>
    <w:rsid w:val="00994422"/>
    <w:rsid w:val="00994444"/>
    <w:rsid w:val="00994A03"/>
    <w:rsid w:val="00994A09"/>
    <w:rsid w:val="00994C91"/>
    <w:rsid w:val="00994DED"/>
    <w:rsid w:val="009950BF"/>
    <w:rsid w:val="00995198"/>
    <w:rsid w:val="00995760"/>
    <w:rsid w:val="0099579D"/>
    <w:rsid w:val="009959CA"/>
    <w:rsid w:val="00995A6B"/>
    <w:rsid w:val="00995BF4"/>
    <w:rsid w:val="009968A8"/>
    <w:rsid w:val="0099693A"/>
    <w:rsid w:val="00996D5D"/>
    <w:rsid w:val="00997781"/>
    <w:rsid w:val="009978ED"/>
    <w:rsid w:val="009A03D8"/>
    <w:rsid w:val="009A051B"/>
    <w:rsid w:val="009A09C5"/>
    <w:rsid w:val="009A0B3C"/>
    <w:rsid w:val="009A0B6B"/>
    <w:rsid w:val="009A0B92"/>
    <w:rsid w:val="009A0D2F"/>
    <w:rsid w:val="009A118F"/>
    <w:rsid w:val="009A185B"/>
    <w:rsid w:val="009A18E7"/>
    <w:rsid w:val="009A1A19"/>
    <w:rsid w:val="009A1D30"/>
    <w:rsid w:val="009A1FD3"/>
    <w:rsid w:val="009A216B"/>
    <w:rsid w:val="009A23EF"/>
    <w:rsid w:val="009A2B69"/>
    <w:rsid w:val="009A2C30"/>
    <w:rsid w:val="009A2D1D"/>
    <w:rsid w:val="009A2E71"/>
    <w:rsid w:val="009A2F7B"/>
    <w:rsid w:val="009A2FAB"/>
    <w:rsid w:val="009A3030"/>
    <w:rsid w:val="009A3482"/>
    <w:rsid w:val="009A3993"/>
    <w:rsid w:val="009A3AA8"/>
    <w:rsid w:val="009A3DCF"/>
    <w:rsid w:val="009A44B7"/>
    <w:rsid w:val="009A4955"/>
    <w:rsid w:val="009A4A54"/>
    <w:rsid w:val="009A4BDB"/>
    <w:rsid w:val="009A4EC3"/>
    <w:rsid w:val="009A5007"/>
    <w:rsid w:val="009A5296"/>
    <w:rsid w:val="009A52F5"/>
    <w:rsid w:val="009A55A7"/>
    <w:rsid w:val="009A55CA"/>
    <w:rsid w:val="009A594F"/>
    <w:rsid w:val="009A5A5B"/>
    <w:rsid w:val="009A5BE2"/>
    <w:rsid w:val="009A5FD9"/>
    <w:rsid w:val="009A665A"/>
    <w:rsid w:val="009A66A1"/>
    <w:rsid w:val="009A68BF"/>
    <w:rsid w:val="009A6A6D"/>
    <w:rsid w:val="009A6AAF"/>
    <w:rsid w:val="009A6D1F"/>
    <w:rsid w:val="009A6EBA"/>
    <w:rsid w:val="009A6FC4"/>
    <w:rsid w:val="009A70A4"/>
    <w:rsid w:val="009A70C9"/>
    <w:rsid w:val="009A7AF5"/>
    <w:rsid w:val="009A7D11"/>
    <w:rsid w:val="009B0015"/>
    <w:rsid w:val="009B003F"/>
    <w:rsid w:val="009B009C"/>
    <w:rsid w:val="009B022A"/>
    <w:rsid w:val="009B0305"/>
    <w:rsid w:val="009B0502"/>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2D1D"/>
    <w:rsid w:val="009B31AB"/>
    <w:rsid w:val="009B3625"/>
    <w:rsid w:val="009B375C"/>
    <w:rsid w:val="009B4103"/>
    <w:rsid w:val="009B4311"/>
    <w:rsid w:val="009B4316"/>
    <w:rsid w:val="009B4358"/>
    <w:rsid w:val="009B453C"/>
    <w:rsid w:val="009B486F"/>
    <w:rsid w:val="009B49B0"/>
    <w:rsid w:val="009B4A1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ADD"/>
    <w:rsid w:val="009B6F79"/>
    <w:rsid w:val="009B7167"/>
    <w:rsid w:val="009B7840"/>
    <w:rsid w:val="009B7AA7"/>
    <w:rsid w:val="009B7C7B"/>
    <w:rsid w:val="009B7D8E"/>
    <w:rsid w:val="009B7F7F"/>
    <w:rsid w:val="009C0038"/>
    <w:rsid w:val="009C003D"/>
    <w:rsid w:val="009C0191"/>
    <w:rsid w:val="009C0465"/>
    <w:rsid w:val="009C05A0"/>
    <w:rsid w:val="009C095A"/>
    <w:rsid w:val="009C0B6D"/>
    <w:rsid w:val="009C0BB9"/>
    <w:rsid w:val="009C0D5B"/>
    <w:rsid w:val="009C111F"/>
    <w:rsid w:val="009C11D6"/>
    <w:rsid w:val="009C1250"/>
    <w:rsid w:val="009C1496"/>
    <w:rsid w:val="009C1766"/>
    <w:rsid w:val="009C1796"/>
    <w:rsid w:val="009C1D4D"/>
    <w:rsid w:val="009C1DC7"/>
    <w:rsid w:val="009C210E"/>
    <w:rsid w:val="009C21F6"/>
    <w:rsid w:val="009C221E"/>
    <w:rsid w:val="009C232A"/>
    <w:rsid w:val="009C24FD"/>
    <w:rsid w:val="009C288F"/>
    <w:rsid w:val="009C2B53"/>
    <w:rsid w:val="009C2D6F"/>
    <w:rsid w:val="009C2FDD"/>
    <w:rsid w:val="009C3231"/>
    <w:rsid w:val="009C331A"/>
    <w:rsid w:val="009C3810"/>
    <w:rsid w:val="009C3C63"/>
    <w:rsid w:val="009C3E21"/>
    <w:rsid w:val="009C3F66"/>
    <w:rsid w:val="009C435A"/>
    <w:rsid w:val="009C449F"/>
    <w:rsid w:val="009C454E"/>
    <w:rsid w:val="009C45DC"/>
    <w:rsid w:val="009C469C"/>
    <w:rsid w:val="009C4772"/>
    <w:rsid w:val="009C47CF"/>
    <w:rsid w:val="009C4A1C"/>
    <w:rsid w:val="009C4B29"/>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A2A"/>
    <w:rsid w:val="009C7D41"/>
    <w:rsid w:val="009D0382"/>
    <w:rsid w:val="009D0603"/>
    <w:rsid w:val="009D0768"/>
    <w:rsid w:val="009D0DBA"/>
    <w:rsid w:val="009D10D5"/>
    <w:rsid w:val="009D13B4"/>
    <w:rsid w:val="009D1771"/>
    <w:rsid w:val="009D1840"/>
    <w:rsid w:val="009D187F"/>
    <w:rsid w:val="009D1F73"/>
    <w:rsid w:val="009D2061"/>
    <w:rsid w:val="009D21BF"/>
    <w:rsid w:val="009D2205"/>
    <w:rsid w:val="009D22C1"/>
    <w:rsid w:val="009D242B"/>
    <w:rsid w:val="009D24A9"/>
    <w:rsid w:val="009D24C1"/>
    <w:rsid w:val="009D2690"/>
    <w:rsid w:val="009D277C"/>
    <w:rsid w:val="009D27C0"/>
    <w:rsid w:val="009D2A6E"/>
    <w:rsid w:val="009D2AFA"/>
    <w:rsid w:val="009D2BDC"/>
    <w:rsid w:val="009D2D51"/>
    <w:rsid w:val="009D306E"/>
    <w:rsid w:val="009D341D"/>
    <w:rsid w:val="009D3666"/>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4"/>
    <w:rsid w:val="009D695F"/>
    <w:rsid w:val="009D696A"/>
    <w:rsid w:val="009D6A30"/>
    <w:rsid w:val="009D7644"/>
    <w:rsid w:val="009D764C"/>
    <w:rsid w:val="009D779B"/>
    <w:rsid w:val="009D7822"/>
    <w:rsid w:val="009D79D5"/>
    <w:rsid w:val="009D7A51"/>
    <w:rsid w:val="009D7AEB"/>
    <w:rsid w:val="009D7BFD"/>
    <w:rsid w:val="009D7E54"/>
    <w:rsid w:val="009E013E"/>
    <w:rsid w:val="009E0205"/>
    <w:rsid w:val="009E0387"/>
    <w:rsid w:val="009E0562"/>
    <w:rsid w:val="009E07DD"/>
    <w:rsid w:val="009E0840"/>
    <w:rsid w:val="009E0984"/>
    <w:rsid w:val="009E0F37"/>
    <w:rsid w:val="009E10A5"/>
    <w:rsid w:val="009E10F5"/>
    <w:rsid w:val="009E1426"/>
    <w:rsid w:val="009E1BB5"/>
    <w:rsid w:val="009E1FE7"/>
    <w:rsid w:val="009E22BA"/>
    <w:rsid w:val="009E24B0"/>
    <w:rsid w:val="009E280A"/>
    <w:rsid w:val="009E2824"/>
    <w:rsid w:val="009E28E7"/>
    <w:rsid w:val="009E2922"/>
    <w:rsid w:val="009E2F43"/>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AA5"/>
    <w:rsid w:val="009E4FD7"/>
    <w:rsid w:val="009E55E1"/>
    <w:rsid w:val="009E5AAC"/>
    <w:rsid w:val="009E5BB6"/>
    <w:rsid w:val="009E5BBD"/>
    <w:rsid w:val="009E664B"/>
    <w:rsid w:val="009E6713"/>
    <w:rsid w:val="009E6903"/>
    <w:rsid w:val="009E6ABD"/>
    <w:rsid w:val="009E6B8A"/>
    <w:rsid w:val="009E6EC4"/>
    <w:rsid w:val="009E719D"/>
    <w:rsid w:val="009E78CD"/>
    <w:rsid w:val="009E7A78"/>
    <w:rsid w:val="009E7B59"/>
    <w:rsid w:val="009E7F85"/>
    <w:rsid w:val="009F0020"/>
    <w:rsid w:val="009F046B"/>
    <w:rsid w:val="009F054E"/>
    <w:rsid w:val="009F07AA"/>
    <w:rsid w:val="009F0F6A"/>
    <w:rsid w:val="009F0FE6"/>
    <w:rsid w:val="009F1190"/>
    <w:rsid w:val="009F1262"/>
    <w:rsid w:val="009F1550"/>
    <w:rsid w:val="009F1D6B"/>
    <w:rsid w:val="009F1F3B"/>
    <w:rsid w:val="009F20A7"/>
    <w:rsid w:val="009F20DF"/>
    <w:rsid w:val="009F2123"/>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A0E"/>
    <w:rsid w:val="00A00F82"/>
    <w:rsid w:val="00A0189D"/>
    <w:rsid w:val="00A01953"/>
    <w:rsid w:val="00A01F45"/>
    <w:rsid w:val="00A02077"/>
    <w:rsid w:val="00A020D9"/>
    <w:rsid w:val="00A0218A"/>
    <w:rsid w:val="00A02254"/>
    <w:rsid w:val="00A02404"/>
    <w:rsid w:val="00A026D1"/>
    <w:rsid w:val="00A02773"/>
    <w:rsid w:val="00A028BC"/>
    <w:rsid w:val="00A02909"/>
    <w:rsid w:val="00A02A2C"/>
    <w:rsid w:val="00A02CD9"/>
    <w:rsid w:val="00A02E42"/>
    <w:rsid w:val="00A0306A"/>
    <w:rsid w:val="00A03475"/>
    <w:rsid w:val="00A034FE"/>
    <w:rsid w:val="00A03C2B"/>
    <w:rsid w:val="00A03DE0"/>
    <w:rsid w:val="00A04009"/>
    <w:rsid w:val="00A04070"/>
    <w:rsid w:val="00A04224"/>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507"/>
    <w:rsid w:val="00A06A2F"/>
    <w:rsid w:val="00A06A82"/>
    <w:rsid w:val="00A06B23"/>
    <w:rsid w:val="00A07255"/>
    <w:rsid w:val="00A07484"/>
    <w:rsid w:val="00A0771A"/>
    <w:rsid w:val="00A07742"/>
    <w:rsid w:val="00A078FA"/>
    <w:rsid w:val="00A07C27"/>
    <w:rsid w:val="00A07C5F"/>
    <w:rsid w:val="00A07E61"/>
    <w:rsid w:val="00A10200"/>
    <w:rsid w:val="00A10B4B"/>
    <w:rsid w:val="00A10D63"/>
    <w:rsid w:val="00A10F55"/>
    <w:rsid w:val="00A114DB"/>
    <w:rsid w:val="00A11796"/>
    <w:rsid w:val="00A1185F"/>
    <w:rsid w:val="00A11C30"/>
    <w:rsid w:val="00A11CB3"/>
    <w:rsid w:val="00A120DB"/>
    <w:rsid w:val="00A12185"/>
    <w:rsid w:val="00A12A9B"/>
    <w:rsid w:val="00A12E0C"/>
    <w:rsid w:val="00A1309C"/>
    <w:rsid w:val="00A1337E"/>
    <w:rsid w:val="00A13730"/>
    <w:rsid w:val="00A13757"/>
    <w:rsid w:val="00A13785"/>
    <w:rsid w:val="00A138A1"/>
    <w:rsid w:val="00A1395B"/>
    <w:rsid w:val="00A13A7D"/>
    <w:rsid w:val="00A13B89"/>
    <w:rsid w:val="00A13CE6"/>
    <w:rsid w:val="00A1481C"/>
    <w:rsid w:val="00A14905"/>
    <w:rsid w:val="00A149E4"/>
    <w:rsid w:val="00A14E6E"/>
    <w:rsid w:val="00A1502D"/>
    <w:rsid w:val="00A150BC"/>
    <w:rsid w:val="00A156C0"/>
    <w:rsid w:val="00A15AA7"/>
    <w:rsid w:val="00A15BED"/>
    <w:rsid w:val="00A15D9F"/>
    <w:rsid w:val="00A16077"/>
    <w:rsid w:val="00A16082"/>
    <w:rsid w:val="00A16566"/>
    <w:rsid w:val="00A167FE"/>
    <w:rsid w:val="00A169B8"/>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13C"/>
    <w:rsid w:val="00A21255"/>
    <w:rsid w:val="00A2139F"/>
    <w:rsid w:val="00A213CC"/>
    <w:rsid w:val="00A216D0"/>
    <w:rsid w:val="00A218BC"/>
    <w:rsid w:val="00A21D27"/>
    <w:rsid w:val="00A22082"/>
    <w:rsid w:val="00A220A5"/>
    <w:rsid w:val="00A22206"/>
    <w:rsid w:val="00A22265"/>
    <w:rsid w:val="00A2259C"/>
    <w:rsid w:val="00A225F5"/>
    <w:rsid w:val="00A22A7A"/>
    <w:rsid w:val="00A22B8F"/>
    <w:rsid w:val="00A22BCD"/>
    <w:rsid w:val="00A22BDC"/>
    <w:rsid w:val="00A22FE8"/>
    <w:rsid w:val="00A23153"/>
    <w:rsid w:val="00A233A3"/>
    <w:rsid w:val="00A23765"/>
    <w:rsid w:val="00A23A18"/>
    <w:rsid w:val="00A23B20"/>
    <w:rsid w:val="00A242B5"/>
    <w:rsid w:val="00A24BA7"/>
    <w:rsid w:val="00A24E2D"/>
    <w:rsid w:val="00A24EBE"/>
    <w:rsid w:val="00A25225"/>
    <w:rsid w:val="00A254B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B94"/>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D8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8D"/>
    <w:rsid w:val="00A42CD1"/>
    <w:rsid w:val="00A42DAD"/>
    <w:rsid w:val="00A43121"/>
    <w:rsid w:val="00A431CE"/>
    <w:rsid w:val="00A43363"/>
    <w:rsid w:val="00A43438"/>
    <w:rsid w:val="00A43569"/>
    <w:rsid w:val="00A43D6A"/>
    <w:rsid w:val="00A43EBA"/>
    <w:rsid w:val="00A43EEA"/>
    <w:rsid w:val="00A441AB"/>
    <w:rsid w:val="00A443C0"/>
    <w:rsid w:val="00A447BD"/>
    <w:rsid w:val="00A44B76"/>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6BA"/>
    <w:rsid w:val="00A517CB"/>
    <w:rsid w:val="00A5186D"/>
    <w:rsid w:val="00A51A66"/>
    <w:rsid w:val="00A51AB5"/>
    <w:rsid w:val="00A51B02"/>
    <w:rsid w:val="00A51C67"/>
    <w:rsid w:val="00A521E3"/>
    <w:rsid w:val="00A52EDB"/>
    <w:rsid w:val="00A52FBC"/>
    <w:rsid w:val="00A5358D"/>
    <w:rsid w:val="00A53952"/>
    <w:rsid w:val="00A53AC7"/>
    <w:rsid w:val="00A53BD5"/>
    <w:rsid w:val="00A5485A"/>
    <w:rsid w:val="00A54876"/>
    <w:rsid w:val="00A54A0E"/>
    <w:rsid w:val="00A54A36"/>
    <w:rsid w:val="00A550A2"/>
    <w:rsid w:val="00A55797"/>
    <w:rsid w:val="00A557B6"/>
    <w:rsid w:val="00A5591D"/>
    <w:rsid w:val="00A55F20"/>
    <w:rsid w:val="00A55FA0"/>
    <w:rsid w:val="00A5613C"/>
    <w:rsid w:val="00A562CB"/>
    <w:rsid w:val="00A562ED"/>
    <w:rsid w:val="00A56366"/>
    <w:rsid w:val="00A563EF"/>
    <w:rsid w:val="00A564D3"/>
    <w:rsid w:val="00A56666"/>
    <w:rsid w:val="00A56BFC"/>
    <w:rsid w:val="00A56CE9"/>
    <w:rsid w:val="00A56EC1"/>
    <w:rsid w:val="00A5704D"/>
    <w:rsid w:val="00A5718C"/>
    <w:rsid w:val="00A57286"/>
    <w:rsid w:val="00A57301"/>
    <w:rsid w:val="00A5756D"/>
    <w:rsid w:val="00A57848"/>
    <w:rsid w:val="00A57F4D"/>
    <w:rsid w:val="00A6010F"/>
    <w:rsid w:val="00A6032D"/>
    <w:rsid w:val="00A6054C"/>
    <w:rsid w:val="00A606AC"/>
    <w:rsid w:val="00A607B2"/>
    <w:rsid w:val="00A608D9"/>
    <w:rsid w:val="00A6108F"/>
    <w:rsid w:val="00A614AB"/>
    <w:rsid w:val="00A61529"/>
    <w:rsid w:val="00A61582"/>
    <w:rsid w:val="00A61782"/>
    <w:rsid w:val="00A61A34"/>
    <w:rsid w:val="00A61E4E"/>
    <w:rsid w:val="00A6212C"/>
    <w:rsid w:val="00A62692"/>
    <w:rsid w:val="00A626AB"/>
    <w:rsid w:val="00A6299C"/>
    <w:rsid w:val="00A62C3F"/>
    <w:rsid w:val="00A62D9D"/>
    <w:rsid w:val="00A62FED"/>
    <w:rsid w:val="00A6300D"/>
    <w:rsid w:val="00A63452"/>
    <w:rsid w:val="00A634F7"/>
    <w:rsid w:val="00A63631"/>
    <w:rsid w:val="00A63735"/>
    <w:rsid w:val="00A63825"/>
    <w:rsid w:val="00A63884"/>
    <w:rsid w:val="00A63EAD"/>
    <w:rsid w:val="00A63F7C"/>
    <w:rsid w:val="00A64931"/>
    <w:rsid w:val="00A64BF3"/>
    <w:rsid w:val="00A64CCE"/>
    <w:rsid w:val="00A64DA0"/>
    <w:rsid w:val="00A653C7"/>
    <w:rsid w:val="00A65882"/>
    <w:rsid w:val="00A66057"/>
    <w:rsid w:val="00A663EA"/>
    <w:rsid w:val="00A66422"/>
    <w:rsid w:val="00A664F7"/>
    <w:rsid w:val="00A6653D"/>
    <w:rsid w:val="00A6658C"/>
    <w:rsid w:val="00A679E4"/>
    <w:rsid w:val="00A70136"/>
    <w:rsid w:val="00A7027E"/>
    <w:rsid w:val="00A702CA"/>
    <w:rsid w:val="00A70B09"/>
    <w:rsid w:val="00A70BF5"/>
    <w:rsid w:val="00A70FBA"/>
    <w:rsid w:val="00A71750"/>
    <w:rsid w:val="00A7179E"/>
    <w:rsid w:val="00A7188C"/>
    <w:rsid w:val="00A7190C"/>
    <w:rsid w:val="00A71BE6"/>
    <w:rsid w:val="00A71F0B"/>
    <w:rsid w:val="00A7204C"/>
    <w:rsid w:val="00A721ED"/>
    <w:rsid w:val="00A72249"/>
    <w:rsid w:val="00A723C9"/>
    <w:rsid w:val="00A7248C"/>
    <w:rsid w:val="00A725B4"/>
    <w:rsid w:val="00A72641"/>
    <w:rsid w:val="00A727EC"/>
    <w:rsid w:val="00A72A1D"/>
    <w:rsid w:val="00A73035"/>
    <w:rsid w:val="00A732C6"/>
    <w:rsid w:val="00A73486"/>
    <w:rsid w:val="00A734A3"/>
    <w:rsid w:val="00A734CB"/>
    <w:rsid w:val="00A736E2"/>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9AC"/>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3F5"/>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0E"/>
    <w:rsid w:val="00A847BB"/>
    <w:rsid w:val="00A8498F"/>
    <w:rsid w:val="00A84A2C"/>
    <w:rsid w:val="00A84B71"/>
    <w:rsid w:val="00A84DE6"/>
    <w:rsid w:val="00A84DEA"/>
    <w:rsid w:val="00A85210"/>
    <w:rsid w:val="00A85446"/>
    <w:rsid w:val="00A8549F"/>
    <w:rsid w:val="00A8596A"/>
    <w:rsid w:val="00A85B8D"/>
    <w:rsid w:val="00A860B2"/>
    <w:rsid w:val="00A862F9"/>
    <w:rsid w:val="00A86426"/>
    <w:rsid w:val="00A86659"/>
    <w:rsid w:val="00A866D6"/>
    <w:rsid w:val="00A86D16"/>
    <w:rsid w:val="00A86DD1"/>
    <w:rsid w:val="00A86DF6"/>
    <w:rsid w:val="00A87036"/>
    <w:rsid w:val="00A8716A"/>
    <w:rsid w:val="00A878E6"/>
    <w:rsid w:val="00A878F9"/>
    <w:rsid w:val="00A87E73"/>
    <w:rsid w:val="00A90673"/>
    <w:rsid w:val="00A906DF"/>
    <w:rsid w:val="00A90802"/>
    <w:rsid w:val="00A90A04"/>
    <w:rsid w:val="00A90C62"/>
    <w:rsid w:val="00A90E82"/>
    <w:rsid w:val="00A91118"/>
    <w:rsid w:val="00A914F9"/>
    <w:rsid w:val="00A91BDA"/>
    <w:rsid w:val="00A91CB1"/>
    <w:rsid w:val="00A91FA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41E"/>
    <w:rsid w:val="00A94531"/>
    <w:rsid w:val="00A94743"/>
    <w:rsid w:val="00A948B6"/>
    <w:rsid w:val="00A94909"/>
    <w:rsid w:val="00A94A9F"/>
    <w:rsid w:val="00A94B61"/>
    <w:rsid w:val="00A94DE5"/>
    <w:rsid w:val="00A94E76"/>
    <w:rsid w:val="00A952CE"/>
    <w:rsid w:val="00A95AB9"/>
    <w:rsid w:val="00A95FDE"/>
    <w:rsid w:val="00A962EA"/>
    <w:rsid w:val="00A963E6"/>
    <w:rsid w:val="00A96611"/>
    <w:rsid w:val="00A968D3"/>
    <w:rsid w:val="00A969DB"/>
    <w:rsid w:val="00A96A73"/>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68C"/>
    <w:rsid w:val="00AA1755"/>
    <w:rsid w:val="00AA1772"/>
    <w:rsid w:val="00AA19CA"/>
    <w:rsid w:val="00AA1A52"/>
    <w:rsid w:val="00AA1B2A"/>
    <w:rsid w:val="00AA1BA8"/>
    <w:rsid w:val="00AA1E10"/>
    <w:rsid w:val="00AA20A3"/>
    <w:rsid w:val="00AA22F0"/>
    <w:rsid w:val="00AA2315"/>
    <w:rsid w:val="00AA27F4"/>
    <w:rsid w:val="00AA2A0E"/>
    <w:rsid w:val="00AA2AEA"/>
    <w:rsid w:val="00AA2C98"/>
    <w:rsid w:val="00AA2CBB"/>
    <w:rsid w:val="00AA2F57"/>
    <w:rsid w:val="00AA2FEE"/>
    <w:rsid w:val="00AA3550"/>
    <w:rsid w:val="00AA38DB"/>
    <w:rsid w:val="00AA3B34"/>
    <w:rsid w:val="00AA3D36"/>
    <w:rsid w:val="00AA3E4E"/>
    <w:rsid w:val="00AA407A"/>
    <w:rsid w:val="00AA4314"/>
    <w:rsid w:val="00AA4489"/>
    <w:rsid w:val="00AA4B94"/>
    <w:rsid w:val="00AA4EF5"/>
    <w:rsid w:val="00AA4FDF"/>
    <w:rsid w:val="00AA51E7"/>
    <w:rsid w:val="00AA552E"/>
    <w:rsid w:val="00AA564C"/>
    <w:rsid w:val="00AA5C5B"/>
    <w:rsid w:val="00AA5ECF"/>
    <w:rsid w:val="00AA6068"/>
    <w:rsid w:val="00AA6381"/>
    <w:rsid w:val="00AA6655"/>
    <w:rsid w:val="00AA696F"/>
    <w:rsid w:val="00AA6EAF"/>
    <w:rsid w:val="00AA718B"/>
    <w:rsid w:val="00AA74C8"/>
    <w:rsid w:val="00AA764E"/>
    <w:rsid w:val="00AB01F6"/>
    <w:rsid w:val="00AB02AB"/>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9CC"/>
    <w:rsid w:val="00AB39D0"/>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49"/>
    <w:rsid w:val="00AC148F"/>
    <w:rsid w:val="00AC14C8"/>
    <w:rsid w:val="00AC18C8"/>
    <w:rsid w:val="00AC1904"/>
    <w:rsid w:val="00AC1AE7"/>
    <w:rsid w:val="00AC1C77"/>
    <w:rsid w:val="00AC1CF8"/>
    <w:rsid w:val="00AC1D7F"/>
    <w:rsid w:val="00AC1FA2"/>
    <w:rsid w:val="00AC20E6"/>
    <w:rsid w:val="00AC2552"/>
    <w:rsid w:val="00AC25B3"/>
    <w:rsid w:val="00AC273F"/>
    <w:rsid w:val="00AC27DA"/>
    <w:rsid w:val="00AC2B4B"/>
    <w:rsid w:val="00AC2BAD"/>
    <w:rsid w:val="00AC2E58"/>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98D"/>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224"/>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65"/>
    <w:rsid w:val="00AD3BF9"/>
    <w:rsid w:val="00AD3F57"/>
    <w:rsid w:val="00AD4015"/>
    <w:rsid w:val="00AD40B4"/>
    <w:rsid w:val="00AD412D"/>
    <w:rsid w:val="00AD46B8"/>
    <w:rsid w:val="00AD483B"/>
    <w:rsid w:val="00AD4846"/>
    <w:rsid w:val="00AD4B06"/>
    <w:rsid w:val="00AD4C47"/>
    <w:rsid w:val="00AD4D83"/>
    <w:rsid w:val="00AD54FF"/>
    <w:rsid w:val="00AD61F2"/>
    <w:rsid w:val="00AD6566"/>
    <w:rsid w:val="00AD66CD"/>
    <w:rsid w:val="00AD690C"/>
    <w:rsid w:val="00AD6BF8"/>
    <w:rsid w:val="00AD6C2D"/>
    <w:rsid w:val="00AD6D48"/>
    <w:rsid w:val="00AD6F4E"/>
    <w:rsid w:val="00AD7193"/>
    <w:rsid w:val="00AD72EA"/>
    <w:rsid w:val="00AD75D7"/>
    <w:rsid w:val="00AD78A6"/>
    <w:rsid w:val="00AD7BB7"/>
    <w:rsid w:val="00AD7D52"/>
    <w:rsid w:val="00AD7E3E"/>
    <w:rsid w:val="00AD7F19"/>
    <w:rsid w:val="00AE00FC"/>
    <w:rsid w:val="00AE022D"/>
    <w:rsid w:val="00AE02AC"/>
    <w:rsid w:val="00AE06E4"/>
    <w:rsid w:val="00AE0771"/>
    <w:rsid w:val="00AE07D8"/>
    <w:rsid w:val="00AE0C21"/>
    <w:rsid w:val="00AE0C70"/>
    <w:rsid w:val="00AE0EA8"/>
    <w:rsid w:val="00AE1040"/>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3E7"/>
    <w:rsid w:val="00AE4484"/>
    <w:rsid w:val="00AE4529"/>
    <w:rsid w:val="00AE4834"/>
    <w:rsid w:val="00AE4A3D"/>
    <w:rsid w:val="00AE5243"/>
    <w:rsid w:val="00AE5407"/>
    <w:rsid w:val="00AE540A"/>
    <w:rsid w:val="00AE5BB1"/>
    <w:rsid w:val="00AE5BC7"/>
    <w:rsid w:val="00AE5BCE"/>
    <w:rsid w:val="00AE5CB7"/>
    <w:rsid w:val="00AE5E01"/>
    <w:rsid w:val="00AE5F35"/>
    <w:rsid w:val="00AE5FD8"/>
    <w:rsid w:val="00AE627B"/>
    <w:rsid w:val="00AE628C"/>
    <w:rsid w:val="00AE6519"/>
    <w:rsid w:val="00AE7433"/>
    <w:rsid w:val="00AE74F5"/>
    <w:rsid w:val="00AE75C2"/>
    <w:rsid w:val="00AE76A7"/>
    <w:rsid w:val="00AE774A"/>
    <w:rsid w:val="00AE777D"/>
    <w:rsid w:val="00AE788F"/>
    <w:rsid w:val="00AE7A46"/>
    <w:rsid w:val="00AE7A9F"/>
    <w:rsid w:val="00AE7AE7"/>
    <w:rsid w:val="00AE7BAC"/>
    <w:rsid w:val="00AF01DB"/>
    <w:rsid w:val="00AF0536"/>
    <w:rsid w:val="00AF0903"/>
    <w:rsid w:val="00AF0976"/>
    <w:rsid w:val="00AF0B06"/>
    <w:rsid w:val="00AF0B8A"/>
    <w:rsid w:val="00AF0F6B"/>
    <w:rsid w:val="00AF1020"/>
    <w:rsid w:val="00AF1049"/>
    <w:rsid w:val="00AF11E0"/>
    <w:rsid w:val="00AF160B"/>
    <w:rsid w:val="00AF1660"/>
    <w:rsid w:val="00AF175E"/>
    <w:rsid w:val="00AF18A2"/>
    <w:rsid w:val="00AF1D55"/>
    <w:rsid w:val="00AF1E45"/>
    <w:rsid w:val="00AF2282"/>
    <w:rsid w:val="00AF29BF"/>
    <w:rsid w:val="00AF2C2A"/>
    <w:rsid w:val="00AF2CC0"/>
    <w:rsid w:val="00AF2E91"/>
    <w:rsid w:val="00AF2FEA"/>
    <w:rsid w:val="00AF300E"/>
    <w:rsid w:val="00AF31FB"/>
    <w:rsid w:val="00AF33A2"/>
    <w:rsid w:val="00AF3458"/>
    <w:rsid w:val="00AF3580"/>
    <w:rsid w:val="00AF3BD9"/>
    <w:rsid w:val="00AF3EF7"/>
    <w:rsid w:val="00AF4180"/>
    <w:rsid w:val="00AF423C"/>
    <w:rsid w:val="00AF4516"/>
    <w:rsid w:val="00AF48FE"/>
    <w:rsid w:val="00AF4951"/>
    <w:rsid w:val="00AF4A16"/>
    <w:rsid w:val="00AF4E8E"/>
    <w:rsid w:val="00AF502F"/>
    <w:rsid w:val="00AF5443"/>
    <w:rsid w:val="00AF5D47"/>
    <w:rsid w:val="00AF5FC2"/>
    <w:rsid w:val="00AF609A"/>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3E2"/>
    <w:rsid w:val="00B02498"/>
    <w:rsid w:val="00B025E9"/>
    <w:rsid w:val="00B027A9"/>
    <w:rsid w:val="00B028B9"/>
    <w:rsid w:val="00B02B4B"/>
    <w:rsid w:val="00B02D1E"/>
    <w:rsid w:val="00B031CB"/>
    <w:rsid w:val="00B033BE"/>
    <w:rsid w:val="00B03593"/>
    <w:rsid w:val="00B03864"/>
    <w:rsid w:val="00B039B1"/>
    <w:rsid w:val="00B03F9E"/>
    <w:rsid w:val="00B0437F"/>
    <w:rsid w:val="00B043C6"/>
    <w:rsid w:val="00B044CA"/>
    <w:rsid w:val="00B04903"/>
    <w:rsid w:val="00B04C86"/>
    <w:rsid w:val="00B04DEE"/>
    <w:rsid w:val="00B0512B"/>
    <w:rsid w:val="00B051AB"/>
    <w:rsid w:val="00B0548B"/>
    <w:rsid w:val="00B05A26"/>
    <w:rsid w:val="00B05D71"/>
    <w:rsid w:val="00B062BA"/>
    <w:rsid w:val="00B063A4"/>
    <w:rsid w:val="00B06961"/>
    <w:rsid w:val="00B069A0"/>
    <w:rsid w:val="00B06D6B"/>
    <w:rsid w:val="00B06EA2"/>
    <w:rsid w:val="00B07089"/>
    <w:rsid w:val="00B07241"/>
    <w:rsid w:val="00B07706"/>
    <w:rsid w:val="00B07734"/>
    <w:rsid w:val="00B07755"/>
    <w:rsid w:val="00B07A90"/>
    <w:rsid w:val="00B07B0A"/>
    <w:rsid w:val="00B07B95"/>
    <w:rsid w:val="00B07F8F"/>
    <w:rsid w:val="00B10030"/>
    <w:rsid w:val="00B10037"/>
    <w:rsid w:val="00B10082"/>
    <w:rsid w:val="00B101D2"/>
    <w:rsid w:val="00B1024F"/>
    <w:rsid w:val="00B1046B"/>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6DB"/>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99"/>
    <w:rsid w:val="00B219EE"/>
    <w:rsid w:val="00B21EF1"/>
    <w:rsid w:val="00B226F0"/>
    <w:rsid w:val="00B22BBB"/>
    <w:rsid w:val="00B22D01"/>
    <w:rsid w:val="00B22FFA"/>
    <w:rsid w:val="00B23290"/>
    <w:rsid w:val="00B2334D"/>
    <w:rsid w:val="00B23372"/>
    <w:rsid w:val="00B235DE"/>
    <w:rsid w:val="00B2377D"/>
    <w:rsid w:val="00B23B81"/>
    <w:rsid w:val="00B23CBC"/>
    <w:rsid w:val="00B23F33"/>
    <w:rsid w:val="00B23FCC"/>
    <w:rsid w:val="00B2411A"/>
    <w:rsid w:val="00B24A2E"/>
    <w:rsid w:val="00B24BB6"/>
    <w:rsid w:val="00B25143"/>
    <w:rsid w:val="00B25353"/>
    <w:rsid w:val="00B255C2"/>
    <w:rsid w:val="00B25B57"/>
    <w:rsid w:val="00B25BA8"/>
    <w:rsid w:val="00B25C94"/>
    <w:rsid w:val="00B25E98"/>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358"/>
    <w:rsid w:val="00B31639"/>
    <w:rsid w:val="00B31881"/>
    <w:rsid w:val="00B31931"/>
    <w:rsid w:val="00B31B08"/>
    <w:rsid w:val="00B31B75"/>
    <w:rsid w:val="00B322C4"/>
    <w:rsid w:val="00B32331"/>
    <w:rsid w:val="00B32532"/>
    <w:rsid w:val="00B32764"/>
    <w:rsid w:val="00B32979"/>
    <w:rsid w:val="00B32C12"/>
    <w:rsid w:val="00B32D7F"/>
    <w:rsid w:val="00B32E9E"/>
    <w:rsid w:val="00B33308"/>
    <w:rsid w:val="00B33310"/>
    <w:rsid w:val="00B33460"/>
    <w:rsid w:val="00B3356B"/>
    <w:rsid w:val="00B33791"/>
    <w:rsid w:val="00B338F1"/>
    <w:rsid w:val="00B33C13"/>
    <w:rsid w:val="00B33C85"/>
    <w:rsid w:val="00B33CBE"/>
    <w:rsid w:val="00B33D90"/>
    <w:rsid w:val="00B33D97"/>
    <w:rsid w:val="00B33F18"/>
    <w:rsid w:val="00B33FAC"/>
    <w:rsid w:val="00B342D5"/>
    <w:rsid w:val="00B349B4"/>
    <w:rsid w:val="00B349D9"/>
    <w:rsid w:val="00B34BFE"/>
    <w:rsid w:val="00B34E0F"/>
    <w:rsid w:val="00B34E96"/>
    <w:rsid w:val="00B35157"/>
    <w:rsid w:val="00B3539E"/>
    <w:rsid w:val="00B356B3"/>
    <w:rsid w:val="00B3580B"/>
    <w:rsid w:val="00B358E6"/>
    <w:rsid w:val="00B359AF"/>
    <w:rsid w:val="00B359D1"/>
    <w:rsid w:val="00B35FE8"/>
    <w:rsid w:val="00B361FC"/>
    <w:rsid w:val="00B36247"/>
    <w:rsid w:val="00B364AE"/>
    <w:rsid w:val="00B364B5"/>
    <w:rsid w:val="00B36529"/>
    <w:rsid w:val="00B3688B"/>
    <w:rsid w:val="00B36A6B"/>
    <w:rsid w:val="00B36B11"/>
    <w:rsid w:val="00B36D8F"/>
    <w:rsid w:val="00B36DCA"/>
    <w:rsid w:val="00B36EDB"/>
    <w:rsid w:val="00B3723D"/>
    <w:rsid w:val="00B37525"/>
    <w:rsid w:val="00B37535"/>
    <w:rsid w:val="00B37660"/>
    <w:rsid w:val="00B3792D"/>
    <w:rsid w:val="00B379E8"/>
    <w:rsid w:val="00B37A31"/>
    <w:rsid w:val="00B37DAB"/>
    <w:rsid w:val="00B37DE5"/>
    <w:rsid w:val="00B37E24"/>
    <w:rsid w:val="00B37F33"/>
    <w:rsid w:val="00B40735"/>
    <w:rsid w:val="00B40944"/>
    <w:rsid w:val="00B40E1B"/>
    <w:rsid w:val="00B41140"/>
    <w:rsid w:val="00B413FD"/>
    <w:rsid w:val="00B41671"/>
    <w:rsid w:val="00B417D5"/>
    <w:rsid w:val="00B4182C"/>
    <w:rsid w:val="00B41E67"/>
    <w:rsid w:val="00B420EE"/>
    <w:rsid w:val="00B42598"/>
    <w:rsid w:val="00B42799"/>
    <w:rsid w:val="00B42B07"/>
    <w:rsid w:val="00B42C98"/>
    <w:rsid w:val="00B431AA"/>
    <w:rsid w:val="00B432D7"/>
    <w:rsid w:val="00B43956"/>
    <w:rsid w:val="00B43977"/>
    <w:rsid w:val="00B43A12"/>
    <w:rsid w:val="00B43D0A"/>
    <w:rsid w:val="00B440D2"/>
    <w:rsid w:val="00B4433B"/>
    <w:rsid w:val="00B44376"/>
    <w:rsid w:val="00B44603"/>
    <w:rsid w:val="00B44700"/>
    <w:rsid w:val="00B44705"/>
    <w:rsid w:val="00B44950"/>
    <w:rsid w:val="00B44A19"/>
    <w:rsid w:val="00B450C7"/>
    <w:rsid w:val="00B4510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414"/>
    <w:rsid w:val="00B47651"/>
    <w:rsid w:val="00B47693"/>
    <w:rsid w:val="00B47B23"/>
    <w:rsid w:val="00B47C16"/>
    <w:rsid w:val="00B47C2F"/>
    <w:rsid w:val="00B47E9C"/>
    <w:rsid w:val="00B50195"/>
    <w:rsid w:val="00B501D0"/>
    <w:rsid w:val="00B507C7"/>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0"/>
    <w:rsid w:val="00B51E0F"/>
    <w:rsid w:val="00B51EC9"/>
    <w:rsid w:val="00B52295"/>
    <w:rsid w:val="00B52685"/>
    <w:rsid w:val="00B52732"/>
    <w:rsid w:val="00B5275A"/>
    <w:rsid w:val="00B536D0"/>
    <w:rsid w:val="00B53833"/>
    <w:rsid w:val="00B53993"/>
    <w:rsid w:val="00B53CDE"/>
    <w:rsid w:val="00B53CE2"/>
    <w:rsid w:val="00B53F4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CDC"/>
    <w:rsid w:val="00B55DD9"/>
    <w:rsid w:val="00B55FC9"/>
    <w:rsid w:val="00B56A2A"/>
    <w:rsid w:val="00B56BE2"/>
    <w:rsid w:val="00B56CFA"/>
    <w:rsid w:val="00B56FC5"/>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A"/>
    <w:rsid w:val="00B65E2F"/>
    <w:rsid w:val="00B65ED2"/>
    <w:rsid w:val="00B65F21"/>
    <w:rsid w:val="00B65FAC"/>
    <w:rsid w:val="00B660A9"/>
    <w:rsid w:val="00B662A5"/>
    <w:rsid w:val="00B662E9"/>
    <w:rsid w:val="00B663F7"/>
    <w:rsid w:val="00B6660E"/>
    <w:rsid w:val="00B6664A"/>
    <w:rsid w:val="00B66657"/>
    <w:rsid w:val="00B66A46"/>
    <w:rsid w:val="00B66F07"/>
    <w:rsid w:val="00B6705A"/>
    <w:rsid w:val="00B672A3"/>
    <w:rsid w:val="00B6776C"/>
    <w:rsid w:val="00B67846"/>
    <w:rsid w:val="00B67BCD"/>
    <w:rsid w:val="00B67F30"/>
    <w:rsid w:val="00B701E5"/>
    <w:rsid w:val="00B7057E"/>
    <w:rsid w:val="00B70800"/>
    <w:rsid w:val="00B7095F"/>
    <w:rsid w:val="00B709F3"/>
    <w:rsid w:val="00B70AE3"/>
    <w:rsid w:val="00B70B4C"/>
    <w:rsid w:val="00B70CBC"/>
    <w:rsid w:val="00B70D92"/>
    <w:rsid w:val="00B70DF6"/>
    <w:rsid w:val="00B712C2"/>
    <w:rsid w:val="00B7168F"/>
    <w:rsid w:val="00B7188B"/>
    <w:rsid w:val="00B71904"/>
    <w:rsid w:val="00B71B96"/>
    <w:rsid w:val="00B71BA1"/>
    <w:rsid w:val="00B71E24"/>
    <w:rsid w:val="00B71F38"/>
    <w:rsid w:val="00B7208A"/>
    <w:rsid w:val="00B721ED"/>
    <w:rsid w:val="00B722E2"/>
    <w:rsid w:val="00B72302"/>
    <w:rsid w:val="00B72392"/>
    <w:rsid w:val="00B72427"/>
    <w:rsid w:val="00B7244B"/>
    <w:rsid w:val="00B726E1"/>
    <w:rsid w:val="00B72AA6"/>
    <w:rsid w:val="00B72AF3"/>
    <w:rsid w:val="00B7300E"/>
    <w:rsid w:val="00B73056"/>
    <w:rsid w:val="00B731B2"/>
    <w:rsid w:val="00B733CC"/>
    <w:rsid w:val="00B733D6"/>
    <w:rsid w:val="00B735FD"/>
    <w:rsid w:val="00B736E2"/>
    <w:rsid w:val="00B73BDE"/>
    <w:rsid w:val="00B74048"/>
    <w:rsid w:val="00B740CE"/>
    <w:rsid w:val="00B744A7"/>
    <w:rsid w:val="00B7484A"/>
    <w:rsid w:val="00B74D99"/>
    <w:rsid w:val="00B75C7A"/>
    <w:rsid w:val="00B75E06"/>
    <w:rsid w:val="00B7603C"/>
    <w:rsid w:val="00B76164"/>
    <w:rsid w:val="00B76327"/>
    <w:rsid w:val="00B764DC"/>
    <w:rsid w:val="00B76799"/>
    <w:rsid w:val="00B769D0"/>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386"/>
    <w:rsid w:val="00B8243E"/>
    <w:rsid w:val="00B825FA"/>
    <w:rsid w:val="00B82D65"/>
    <w:rsid w:val="00B82F6D"/>
    <w:rsid w:val="00B82FD4"/>
    <w:rsid w:val="00B8302F"/>
    <w:rsid w:val="00B830DF"/>
    <w:rsid w:val="00B832FE"/>
    <w:rsid w:val="00B8377D"/>
    <w:rsid w:val="00B83938"/>
    <w:rsid w:val="00B83AAD"/>
    <w:rsid w:val="00B83AB6"/>
    <w:rsid w:val="00B83BC4"/>
    <w:rsid w:val="00B83E47"/>
    <w:rsid w:val="00B84247"/>
    <w:rsid w:val="00B842B6"/>
    <w:rsid w:val="00B845AF"/>
    <w:rsid w:val="00B8474C"/>
    <w:rsid w:val="00B848F3"/>
    <w:rsid w:val="00B84951"/>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6D1"/>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4D"/>
    <w:rsid w:val="00B91AD4"/>
    <w:rsid w:val="00B91BDD"/>
    <w:rsid w:val="00B91BFC"/>
    <w:rsid w:val="00B91EC9"/>
    <w:rsid w:val="00B92377"/>
    <w:rsid w:val="00B925E5"/>
    <w:rsid w:val="00B926FB"/>
    <w:rsid w:val="00B927EE"/>
    <w:rsid w:val="00B9289E"/>
    <w:rsid w:val="00B92EAC"/>
    <w:rsid w:val="00B92FAA"/>
    <w:rsid w:val="00B930A0"/>
    <w:rsid w:val="00B93126"/>
    <w:rsid w:val="00B93274"/>
    <w:rsid w:val="00B9333C"/>
    <w:rsid w:val="00B935AA"/>
    <w:rsid w:val="00B93A17"/>
    <w:rsid w:val="00B93C86"/>
    <w:rsid w:val="00B94381"/>
    <w:rsid w:val="00B945B0"/>
    <w:rsid w:val="00B9479E"/>
    <w:rsid w:val="00B94817"/>
    <w:rsid w:val="00B949BC"/>
    <w:rsid w:val="00B94BC3"/>
    <w:rsid w:val="00B94BCF"/>
    <w:rsid w:val="00B95483"/>
    <w:rsid w:val="00B95CC9"/>
    <w:rsid w:val="00B95D11"/>
    <w:rsid w:val="00B95FB0"/>
    <w:rsid w:val="00B95FD2"/>
    <w:rsid w:val="00B960A4"/>
    <w:rsid w:val="00B961FF"/>
    <w:rsid w:val="00B9644A"/>
    <w:rsid w:val="00B968B5"/>
    <w:rsid w:val="00B96ADF"/>
    <w:rsid w:val="00B96F7E"/>
    <w:rsid w:val="00B9765F"/>
    <w:rsid w:val="00B97A6A"/>
    <w:rsid w:val="00BA006F"/>
    <w:rsid w:val="00BA01FE"/>
    <w:rsid w:val="00BA0540"/>
    <w:rsid w:val="00BA0597"/>
    <w:rsid w:val="00BA079F"/>
    <w:rsid w:val="00BA08AD"/>
    <w:rsid w:val="00BA0934"/>
    <w:rsid w:val="00BA0CC5"/>
    <w:rsid w:val="00BA0DCE"/>
    <w:rsid w:val="00BA0FD5"/>
    <w:rsid w:val="00BA106A"/>
    <w:rsid w:val="00BA14EE"/>
    <w:rsid w:val="00BA1693"/>
    <w:rsid w:val="00BA192E"/>
    <w:rsid w:val="00BA1BD4"/>
    <w:rsid w:val="00BA1CB6"/>
    <w:rsid w:val="00BA1E55"/>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7C0"/>
    <w:rsid w:val="00BA5811"/>
    <w:rsid w:val="00BA599A"/>
    <w:rsid w:val="00BA5ABF"/>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C1E"/>
    <w:rsid w:val="00BB0FD6"/>
    <w:rsid w:val="00BB1006"/>
    <w:rsid w:val="00BB1527"/>
    <w:rsid w:val="00BB1580"/>
    <w:rsid w:val="00BB1DE1"/>
    <w:rsid w:val="00BB1FCB"/>
    <w:rsid w:val="00BB2232"/>
    <w:rsid w:val="00BB2255"/>
    <w:rsid w:val="00BB2745"/>
    <w:rsid w:val="00BB27B6"/>
    <w:rsid w:val="00BB27DF"/>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5AA"/>
    <w:rsid w:val="00BB5715"/>
    <w:rsid w:val="00BB5D9C"/>
    <w:rsid w:val="00BB5FF0"/>
    <w:rsid w:val="00BB63BA"/>
    <w:rsid w:val="00BB6901"/>
    <w:rsid w:val="00BB6B10"/>
    <w:rsid w:val="00BB6BB4"/>
    <w:rsid w:val="00BB6F77"/>
    <w:rsid w:val="00BB6FDB"/>
    <w:rsid w:val="00BB700F"/>
    <w:rsid w:val="00BB7173"/>
    <w:rsid w:val="00BB721C"/>
    <w:rsid w:val="00BB7222"/>
    <w:rsid w:val="00BB7683"/>
    <w:rsid w:val="00BB775C"/>
    <w:rsid w:val="00BB7A58"/>
    <w:rsid w:val="00BB7A59"/>
    <w:rsid w:val="00BB7B88"/>
    <w:rsid w:val="00BB7D6C"/>
    <w:rsid w:val="00BB7F2F"/>
    <w:rsid w:val="00BC01DE"/>
    <w:rsid w:val="00BC01F4"/>
    <w:rsid w:val="00BC0523"/>
    <w:rsid w:val="00BC13F1"/>
    <w:rsid w:val="00BC1832"/>
    <w:rsid w:val="00BC1D38"/>
    <w:rsid w:val="00BC1E24"/>
    <w:rsid w:val="00BC209E"/>
    <w:rsid w:val="00BC23EF"/>
    <w:rsid w:val="00BC2547"/>
    <w:rsid w:val="00BC26BC"/>
    <w:rsid w:val="00BC291C"/>
    <w:rsid w:val="00BC299F"/>
    <w:rsid w:val="00BC2A2E"/>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736"/>
    <w:rsid w:val="00BC4965"/>
    <w:rsid w:val="00BC49B3"/>
    <w:rsid w:val="00BC4A3C"/>
    <w:rsid w:val="00BC4AD8"/>
    <w:rsid w:val="00BC5059"/>
    <w:rsid w:val="00BC51D7"/>
    <w:rsid w:val="00BC528C"/>
    <w:rsid w:val="00BC5426"/>
    <w:rsid w:val="00BC55B6"/>
    <w:rsid w:val="00BC58CC"/>
    <w:rsid w:val="00BC5C55"/>
    <w:rsid w:val="00BC5D52"/>
    <w:rsid w:val="00BC6162"/>
    <w:rsid w:val="00BC621A"/>
    <w:rsid w:val="00BC6342"/>
    <w:rsid w:val="00BC643B"/>
    <w:rsid w:val="00BC64DE"/>
    <w:rsid w:val="00BC6846"/>
    <w:rsid w:val="00BC6877"/>
    <w:rsid w:val="00BC691B"/>
    <w:rsid w:val="00BC6AB8"/>
    <w:rsid w:val="00BC6C00"/>
    <w:rsid w:val="00BC6EE4"/>
    <w:rsid w:val="00BC71BA"/>
    <w:rsid w:val="00BC7378"/>
    <w:rsid w:val="00BC7502"/>
    <w:rsid w:val="00BC7618"/>
    <w:rsid w:val="00BC7818"/>
    <w:rsid w:val="00BC79F9"/>
    <w:rsid w:val="00BC7A3B"/>
    <w:rsid w:val="00BC7B45"/>
    <w:rsid w:val="00BC7F90"/>
    <w:rsid w:val="00BD0079"/>
    <w:rsid w:val="00BD01F6"/>
    <w:rsid w:val="00BD04F5"/>
    <w:rsid w:val="00BD051C"/>
    <w:rsid w:val="00BD0614"/>
    <w:rsid w:val="00BD0677"/>
    <w:rsid w:val="00BD07C5"/>
    <w:rsid w:val="00BD07FE"/>
    <w:rsid w:val="00BD0881"/>
    <w:rsid w:val="00BD0B73"/>
    <w:rsid w:val="00BD1053"/>
    <w:rsid w:val="00BD1262"/>
    <w:rsid w:val="00BD1532"/>
    <w:rsid w:val="00BD15CC"/>
    <w:rsid w:val="00BD1D2D"/>
    <w:rsid w:val="00BD1E23"/>
    <w:rsid w:val="00BD20C7"/>
    <w:rsid w:val="00BD233A"/>
    <w:rsid w:val="00BD252C"/>
    <w:rsid w:val="00BD278B"/>
    <w:rsid w:val="00BD2B65"/>
    <w:rsid w:val="00BD2C41"/>
    <w:rsid w:val="00BD2E65"/>
    <w:rsid w:val="00BD2F2F"/>
    <w:rsid w:val="00BD3302"/>
    <w:rsid w:val="00BD33F8"/>
    <w:rsid w:val="00BD3987"/>
    <w:rsid w:val="00BD3AA7"/>
    <w:rsid w:val="00BD3BD0"/>
    <w:rsid w:val="00BD3F0F"/>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BF3"/>
    <w:rsid w:val="00BD5D44"/>
    <w:rsid w:val="00BD6237"/>
    <w:rsid w:val="00BD6240"/>
    <w:rsid w:val="00BD6565"/>
    <w:rsid w:val="00BD6839"/>
    <w:rsid w:val="00BD6912"/>
    <w:rsid w:val="00BD6952"/>
    <w:rsid w:val="00BD6C70"/>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4A9"/>
    <w:rsid w:val="00BE3718"/>
    <w:rsid w:val="00BE39D3"/>
    <w:rsid w:val="00BE3A2A"/>
    <w:rsid w:val="00BE3BAB"/>
    <w:rsid w:val="00BE3C61"/>
    <w:rsid w:val="00BE3C8E"/>
    <w:rsid w:val="00BE3CF3"/>
    <w:rsid w:val="00BE3D00"/>
    <w:rsid w:val="00BE3E43"/>
    <w:rsid w:val="00BE41BC"/>
    <w:rsid w:val="00BE4216"/>
    <w:rsid w:val="00BE45A7"/>
    <w:rsid w:val="00BE47B6"/>
    <w:rsid w:val="00BE48B4"/>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B8E"/>
    <w:rsid w:val="00BE6E5D"/>
    <w:rsid w:val="00BE743A"/>
    <w:rsid w:val="00BE759C"/>
    <w:rsid w:val="00BE78D1"/>
    <w:rsid w:val="00BE7F89"/>
    <w:rsid w:val="00BF00A7"/>
    <w:rsid w:val="00BF0155"/>
    <w:rsid w:val="00BF01A6"/>
    <w:rsid w:val="00BF0254"/>
    <w:rsid w:val="00BF0435"/>
    <w:rsid w:val="00BF0576"/>
    <w:rsid w:val="00BF0827"/>
    <w:rsid w:val="00BF0C30"/>
    <w:rsid w:val="00BF0FB0"/>
    <w:rsid w:val="00BF1296"/>
    <w:rsid w:val="00BF1327"/>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3CB6"/>
    <w:rsid w:val="00BF4075"/>
    <w:rsid w:val="00BF42C2"/>
    <w:rsid w:val="00BF474B"/>
    <w:rsid w:val="00BF477B"/>
    <w:rsid w:val="00BF4C36"/>
    <w:rsid w:val="00BF4F6A"/>
    <w:rsid w:val="00BF4FDB"/>
    <w:rsid w:val="00BF5186"/>
    <w:rsid w:val="00BF53B9"/>
    <w:rsid w:val="00BF540A"/>
    <w:rsid w:val="00BF5B4B"/>
    <w:rsid w:val="00BF5BB4"/>
    <w:rsid w:val="00BF5BCB"/>
    <w:rsid w:val="00BF6083"/>
    <w:rsid w:val="00BF62B0"/>
    <w:rsid w:val="00BF64F2"/>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530"/>
    <w:rsid w:val="00C02629"/>
    <w:rsid w:val="00C02705"/>
    <w:rsid w:val="00C02709"/>
    <w:rsid w:val="00C02938"/>
    <w:rsid w:val="00C02D0A"/>
    <w:rsid w:val="00C02EDE"/>
    <w:rsid w:val="00C0348C"/>
    <w:rsid w:val="00C035BB"/>
    <w:rsid w:val="00C03652"/>
    <w:rsid w:val="00C0383A"/>
    <w:rsid w:val="00C038CD"/>
    <w:rsid w:val="00C03A9B"/>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22F"/>
    <w:rsid w:val="00C06504"/>
    <w:rsid w:val="00C06632"/>
    <w:rsid w:val="00C06689"/>
    <w:rsid w:val="00C069E2"/>
    <w:rsid w:val="00C06DC3"/>
    <w:rsid w:val="00C06EF4"/>
    <w:rsid w:val="00C06F07"/>
    <w:rsid w:val="00C06F2A"/>
    <w:rsid w:val="00C06FFC"/>
    <w:rsid w:val="00C07518"/>
    <w:rsid w:val="00C077C1"/>
    <w:rsid w:val="00C07B94"/>
    <w:rsid w:val="00C07DC0"/>
    <w:rsid w:val="00C1012B"/>
    <w:rsid w:val="00C101B9"/>
    <w:rsid w:val="00C10226"/>
    <w:rsid w:val="00C10241"/>
    <w:rsid w:val="00C10250"/>
    <w:rsid w:val="00C1032E"/>
    <w:rsid w:val="00C10405"/>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0"/>
    <w:rsid w:val="00C14A24"/>
    <w:rsid w:val="00C153A1"/>
    <w:rsid w:val="00C1559D"/>
    <w:rsid w:val="00C156B4"/>
    <w:rsid w:val="00C1574F"/>
    <w:rsid w:val="00C1577D"/>
    <w:rsid w:val="00C15BA8"/>
    <w:rsid w:val="00C16A91"/>
    <w:rsid w:val="00C16FFC"/>
    <w:rsid w:val="00C170AB"/>
    <w:rsid w:val="00C170E2"/>
    <w:rsid w:val="00C171B1"/>
    <w:rsid w:val="00C17372"/>
    <w:rsid w:val="00C1739B"/>
    <w:rsid w:val="00C174E1"/>
    <w:rsid w:val="00C1775C"/>
    <w:rsid w:val="00C1789F"/>
    <w:rsid w:val="00C17CCE"/>
    <w:rsid w:val="00C20682"/>
    <w:rsid w:val="00C20802"/>
    <w:rsid w:val="00C20B05"/>
    <w:rsid w:val="00C20CFD"/>
    <w:rsid w:val="00C212FE"/>
    <w:rsid w:val="00C213B5"/>
    <w:rsid w:val="00C213B9"/>
    <w:rsid w:val="00C21505"/>
    <w:rsid w:val="00C21722"/>
    <w:rsid w:val="00C21747"/>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443"/>
    <w:rsid w:val="00C2487A"/>
    <w:rsid w:val="00C24DBA"/>
    <w:rsid w:val="00C24EF6"/>
    <w:rsid w:val="00C25231"/>
    <w:rsid w:val="00C25393"/>
    <w:rsid w:val="00C25474"/>
    <w:rsid w:val="00C2550A"/>
    <w:rsid w:val="00C2559E"/>
    <w:rsid w:val="00C257D8"/>
    <w:rsid w:val="00C257DA"/>
    <w:rsid w:val="00C25DCA"/>
    <w:rsid w:val="00C25F22"/>
    <w:rsid w:val="00C26165"/>
    <w:rsid w:val="00C261D6"/>
    <w:rsid w:val="00C26351"/>
    <w:rsid w:val="00C26761"/>
    <w:rsid w:val="00C26C52"/>
    <w:rsid w:val="00C26E05"/>
    <w:rsid w:val="00C26F8E"/>
    <w:rsid w:val="00C26FBE"/>
    <w:rsid w:val="00C27063"/>
    <w:rsid w:val="00C273BE"/>
    <w:rsid w:val="00C27495"/>
    <w:rsid w:val="00C27A90"/>
    <w:rsid w:val="00C27CC5"/>
    <w:rsid w:val="00C27CFC"/>
    <w:rsid w:val="00C27F76"/>
    <w:rsid w:val="00C30715"/>
    <w:rsid w:val="00C30752"/>
    <w:rsid w:val="00C30B60"/>
    <w:rsid w:val="00C30B8A"/>
    <w:rsid w:val="00C30C47"/>
    <w:rsid w:val="00C30F6E"/>
    <w:rsid w:val="00C31571"/>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418"/>
    <w:rsid w:val="00C3444E"/>
    <w:rsid w:val="00C34644"/>
    <w:rsid w:val="00C3485D"/>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737"/>
    <w:rsid w:val="00C418AA"/>
    <w:rsid w:val="00C41AFD"/>
    <w:rsid w:val="00C41F36"/>
    <w:rsid w:val="00C42294"/>
    <w:rsid w:val="00C422DD"/>
    <w:rsid w:val="00C42414"/>
    <w:rsid w:val="00C425D6"/>
    <w:rsid w:val="00C426A1"/>
    <w:rsid w:val="00C42957"/>
    <w:rsid w:val="00C42B94"/>
    <w:rsid w:val="00C42D2B"/>
    <w:rsid w:val="00C42D31"/>
    <w:rsid w:val="00C42E30"/>
    <w:rsid w:val="00C431DA"/>
    <w:rsid w:val="00C4324A"/>
    <w:rsid w:val="00C43617"/>
    <w:rsid w:val="00C436E6"/>
    <w:rsid w:val="00C43899"/>
    <w:rsid w:val="00C43AD7"/>
    <w:rsid w:val="00C43D85"/>
    <w:rsid w:val="00C44099"/>
    <w:rsid w:val="00C44B87"/>
    <w:rsid w:val="00C4535C"/>
    <w:rsid w:val="00C457EE"/>
    <w:rsid w:val="00C4592E"/>
    <w:rsid w:val="00C45B09"/>
    <w:rsid w:val="00C45BE7"/>
    <w:rsid w:val="00C45DC7"/>
    <w:rsid w:val="00C45ECC"/>
    <w:rsid w:val="00C4625B"/>
    <w:rsid w:val="00C462C5"/>
    <w:rsid w:val="00C463E7"/>
    <w:rsid w:val="00C4650E"/>
    <w:rsid w:val="00C469E7"/>
    <w:rsid w:val="00C46A02"/>
    <w:rsid w:val="00C46B50"/>
    <w:rsid w:val="00C46BFB"/>
    <w:rsid w:val="00C46C10"/>
    <w:rsid w:val="00C46FA8"/>
    <w:rsid w:val="00C470BF"/>
    <w:rsid w:val="00C470F6"/>
    <w:rsid w:val="00C471D9"/>
    <w:rsid w:val="00C472DE"/>
    <w:rsid w:val="00C4741A"/>
    <w:rsid w:val="00C47477"/>
    <w:rsid w:val="00C4770E"/>
    <w:rsid w:val="00C47763"/>
    <w:rsid w:val="00C47771"/>
    <w:rsid w:val="00C4785E"/>
    <w:rsid w:val="00C47A33"/>
    <w:rsid w:val="00C47D22"/>
    <w:rsid w:val="00C47E53"/>
    <w:rsid w:val="00C50597"/>
    <w:rsid w:val="00C50C88"/>
    <w:rsid w:val="00C50E08"/>
    <w:rsid w:val="00C511E5"/>
    <w:rsid w:val="00C5128E"/>
    <w:rsid w:val="00C515E1"/>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06"/>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54D"/>
    <w:rsid w:val="00C55962"/>
    <w:rsid w:val="00C55C00"/>
    <w:rsid w:val="00C560F9"/>
    <w:rsid w:val="00C5613F"/>
    <w:rsid w:val="00C56303"/>
    <w:rsid w:val="00C5634D"/>
    <w:rsid w:val="00C56370"/>
    <w:rsid w:val="00C563AC"/>
    <w:rsid w:val="00C56622"/>
    <w:rsid w:val="00C5673C"/>
    <w:rsid w:val="00C56A01"/>
    <w:rsid w:val="00C57AEE"/>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2F3B"/>
    <w:rsid w:val="00C62F9F"/>
    <w:rsid w:val="00C632C8"/>
    <w:rsid w:val="00C635C2"/>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CD5"/>
    <w:rsid w:val="00C67F00"/>
    <w:rsid w:val="00C70054"/>
    <w:rsid w:val="00C7020C"/>
    <w:rsid w:val="00C70411"/>
    <w:rsid w:val="00C7043B"/>
    <w:rsid w:val="00C70812"/>
    <w:rsid w:val="00C70E47"/>
    <w:rsid w:val="00C71F16"/>
    <w:rsid w:val="00C723E6"/>
    <w:rsid w:val="00C7262B"/>
    <w:rsid w:val="00C726A2"/>
    <w:rsid w:val="00C72799"/>
    <w:rsid w:val="00C72ACE"/>
    <w:rsid w:val="00C72C31"/>
    <w:rsid w:val="00C72E01"/>
    <w:rsid w:val="00C7323D"/>
    <w:rsid w:val="00C73503"/>
    <w:rsid w:val="00C73569"/>
    <w:rsid w:val="00C73627"/>
    <w:rsid w:val="00C7373B"/>
    <w:rsid w:val="00C73758"/>
    <w:rsid w:val="00C7381B"/>
    <w:rsid w:val="00C7386D"/>
    <w:rsid w:val="00C73914"/>
    <w:rsid w:val="00C744B3"/>
    <w:rsid w:val="00C74549"/>
    <w:rsid w:val="00C74C0E"/>
    <w:rsid w:val="00C74C6C"/>
    <w:rsid w:val="00C75013"/>
    <w:rsid w:val="00C75078"/>
    <w:rsid w:val="00C7541F"/>
    <w:rsid w:val="00C75657"/>
    <w:rsid w:val="00C75FA8"/>
    <w:rsid w:val="00C76109"/>
    <w:rsid w:val="00C764CD"/>
    <w:rsid w:val="00C7671B"/>
    <w:rsid w:val="00C767E2"/>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9FA"/>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3A2"/>
    <w:rsid w:val="00C8572F"/>
    <w:rsid w:val="00C859C1"/>
    <w:rsid w:val="00C85CAF"/>
    <w:rsid w:val="00C85DCB"/>
    <w:rsid w:val="00C862AA"/>
    <w:rsid w:val="00C866D3"/>
    <w:rsid w:val="00C86714"/>
    <w:rsid w:val="00C86AF3"/>
    <w:rsid w:val="00C86E9D"/>
    <w:rsid w:val="00C86ECE"/>
    <w:rsid w:val="00C870FC"/>
    <w:rsid w:val="00C872E0"/>
    <w:rsid w:val="00C873C6"/>
    <w:rsid w:val="00C875BA"/>
    <w:rsid w:val="00C87BB9"/>
    <w:rsid w:val="00C87C32"/>
    <w:rsid w:val="00C87C80"/>
    <w:rsid w:val="00C87D92"/>
    <w:rsid w:val="00C90427"/>
    <w:rsid w:val="00C90476"/>
    <w:rsid w:val="00C90718"/>
    <w:rsid w:val="00C90A2E"/>
    <w:rsid w:val="00C90A42"/>
    <w:rsid w:val="00C90A4C"/>
    <w:rsid w:val="00C90ADB"/>
    <w:rsid w:val="00C90D1C"/>
    <w:rsid w:val="00C90DB6"/>
    <w:rsid w:val="00C9100E"/>
    <w:rsid w:val="00C910F3"/>
    <w:rsid w:val="00C91124"/>
    <w:rsid w:val="00C911D3"/>
    <w:rsid w:val="00C9143C"/>
    <w:rsid w:val="00C91514"/>
    <w:rsid w:val="00C915E2"/>
    <w:rsid w:val="00C91614"/>
    <w:rsid w:val="00C91745"/>
    <w:rsid w:val="00C9181B"/>
    <w:rsid w:val="00C91846"/>
    <w:rsid w:val="00C91A47"/>
    <w:rsid w:val="00C91C8B"/>
    <w:rsid w:val="00C91D40"/>
    <w:rsid w:val="00C91EA0"/>
    <w:rsid w:val="00C92184"/>
    <w:rsid w:val="00C9240C"/>
    <w:rsid w:val="00C92715"/>
    <w:rsid w:val="00C92749"/>
    <w:rsid w:val="00C929DE"/>
    <w:rsid w:val="00C93050"/>
    <w:rsid w:val="00C9317A"/>
    <w:rsid w:val="00C933F3"/>
    <w:rsid w:val="00C9370C"/>
    <w:rsid w:val="00C93C1E"/>
    <w:rsid w:val="00C93EF6"/>
    <w:rsid w:val="00C944AD"/>
    <w:rsid w:val="00C944EC"/>
    <w:rsid w:val="00C948C8"/>
    <w:rsid w:val="00C94B37"/>
    <w:rsid w:val="00C94CB3"/>
    <w:rsid w:val="00C94F3A"/>
    <w:rsid w:val="00C94F62"/>
    <w:rsid w:val="00C951E0"/>
    <w:rsid w:val="00C958E4"/>
    <w:rsid w:val="00C95B1C"/>
    <w:rsid w:val="00C95BA7"/>
    <w:rsid w:val="00C960D7"/>
    <w:rsid w:val="00C96153"/>
    <w:rsid w:val="00C96164"/>
    <w:rsid w:val="00C96227"/>
    <w:rsid w:val="00C96265"/>
    <w:rsid w:val="00C96480"/>
    <w:rsid w:val="00C96788"/>
    <w:rsid w:val="00C96BA5"/>
    <w:rsid w:val="00C96D45"/>
    <w:rsid w:val="00C96F23"/>
    <w:rsid w:val="00C96F6B"/>
    <w:rsid w:val="00C97354"/>
    <w:rsid w:val="00C97658"/>
    <w:rsid w:val="00C97759"/>
    <w:rsid w:val="00C97B62"/>
    <w:rsid w:val="00C97C08"/>
    <w:rsid w:val="00C97DAF"/>
    <w:rsid w:val="00CA036F"/>
    <w:rsid w:val="00CA0831"/>
    <w:rsid w:val="00CA08F4"/>
    <w:rsid w:val="00CA0A43"/>
    <w:rsid w:val="00CA0CBC"/>
    <w:rsid w:val="00CA0CD6"/>
    <w:rsid w:val="00CA0EE0"/>
    <w:rsid w:val="00CA0EE4"/>
    <w:rsid w:val="00CA0F0C"/>
    <w:rsid w:val="00CA0F8C"/>
    <w:rsid w:val="00CA1098"/>
    <w:rsid w:val="00CA1252"/>
    <w:rsid w:val="00CA12CA"/>
    <w:rsid w:val="00CA1300"/>
    <w:rsid w:val="00CA15F2"/>
    <w:rsid w:val="00CA1752"/>
    <w:rsid w:val="00CA1964"/>
    <w:rsid w:val="00CA1BDD"/>
    <w:rsid w:val="00CA1C3E"/>
    <w:rsid w:val="00CA1F60"/>
    <w:rsid w:val="00CA205C"/>
    <w:rsid w:val="00CA20FE"/>
    <w:rsid w:val="00CA24B9"/>
    <w:rsid w:val="00CA26B0"/>
    <w:rsid w:val="00CA2B19"/>
    <w:rsid w:val="00CA2C02"/>
    <w:rsid w:val="00CA2D9A"/>
    <w:rsid w:val="00CA2E33"/>
    <w:rsid w:val="00CA2E95"/>
    <w:rsid w:val="00CA33EA"/>
    <w:rsid w:val="00CA3716"/>
    <w:rsid w:val="00CA3B0C"/>
    <w:rsid w:val="00CA3E8C"/>
    <w:rsid w:val="00CA3FE2"/>
    <w:rsid w:val="00CA42A8"/>
    <w:rsid w:val="00CA42CE"/>
    <w:rsid w:val="00CA43EC"/>
    <w:rsid w:val="00CA4415"/>
    <w:rsid w:val="00CA4648"/>
    <w:rsid w:val="00CA471D"/>
    <w:rsid w:val="00CA4793"/>
    <w:rsid w:val="00CA4991"/>
    <w:rsid w:val="00CA4B1F"/>
    <w:rsid w:val="00CA4DE1"/>
    <w:rsid w:val="00CA4E65"/>
    <w:rsid w:val="00CA512A"/>
    <w:rsid w:val="00CA514C"/>
    <w:rsid w:val="00CA53FF"/>
    <w:rsid w:val="00CA5644"/>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49F"/>
    <w:rsid w:val="00CB050E"/>
    <w:rsid w:val="00CB0578"/>
    <w:rsid w:val="00CB079D"/>
    <w:rsid w:val="00CB085B"/>
    <w:rsid w:val="00CB08E9"/>
    <w:rsid w:val="00CB0A84"/>
    <w:rsid w:val="00CB0C8E"/>
    <w:rsid w:val="00CB11E4"/>
    <w:rsid w:val="00CB12D7"/>
    <w:rsid w:val="00CB137D"/>
    <w:rsid w:val="00CB1393"/>
    <w:rsid w:val="00CB14D7"/>
    <w:rsid w:val="00CB15BD"/>
    <w:rsid w:val="00CB161D"/>
    <w:rsid w:val="00CB1628"/>
    <w:rsid w:val="00CB1880"/>
    <w:rsid w:val="00CB18ED"/>
    <w:rsid w:val="00CB19A4"/>
    <w:rsid w:val="00CB1B8F"/>
    <w:rsid w:val="00CB1C36"/>
    <w:rsid w:val="00CB1C3B"/>
    <w:rsid w:val="00CB1D77"/>
    <w:rsid w:val="00CB22C7"/>
    <w:rsid w:val="00CB240C"/>
    <w:rsid w:val="00CB2854"/>
    <w:rsid w:val="00CB2A69"/>
    <w:rsid w:val="00CB2A82"/>
    <w:rsid w:val="00CB2B9B"/>
    <w:rsid w:val="00CB2BBE"/>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AEB"/>
    <w:rsid w:val="00CB6FED"/>
    <w:rsid w:val="00CB76B0"/>
    <w:rsid w:val="00CB7914"/>
    <w:rsid w:val="00CB7A9C"/>
    <w:rsid w:val="00CB7CB1"/>
    <w:rsid w:val="00CB7F0D"/>
    <w:rsid w:val="00CC0302"/>
    <w:rsid w:val="00CC0351"/>
    <w:rsid w:val="00CC0622"/>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90E"/>
    <w:rsid w:val="00CC2B24"/>
    <w:rsid w:val="00CC2D68"/>
    <w:rsid w:val="00CC2F9D"/>
    <w:rsid w:val="00CC3124"/>
    <w:rsid w:val="00CC322C"/>
    <w:rsid w:val="00CC383E"/>
    <w:rsid w:val="00CC39B7"/>
    <w:rsid w:val="00CC3BB9"/>
    <w:rsid w:val="00CC3CEE"/>
    <w:rsid w:val="00CC3EC6"/>
    <w:rsid w:val="00CC46D6"/>
    <w:rsid w:val="00CC4BC8"/>
    <w:rsid w:val="00CC4C31"/>
    <w:rsid w:val="00CC4F87"/>
    <w:rsid w:val="00CC52AD"/>
    <w:rsid w:val="00CC54E2"/>
    <w:rsid w:val="00CC55E5"/>
    <w:rsid w:val="00CC568B"/>
    <w:rsid w:val="00CC56D9"/>
    <w:rsid w:val="00CC5B9D"/>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30E"/>
    <w:rsid w:val="00CD1535"/>
    <w:rsid w:val="00CD1E0B"/>
    <w:rsid w:val="00CD1FB6"/>
    <w:rsid w:val="00CD2300"/>
    <w:rsid w:val="00CD244F"/>
    <w:rsid w:val="00CD2559"/>
    <w:rsid w:val="00CD2586"/>
    <w:rsid w:val="00CD2B4E"/>
    <w:rsid w:val="00CD2D40"/>
    <w:rsid w:val="00CD2EAB"/>
    <w:rsid w:val="00CD3159"/>
    <w:rsid w:val="00CD31DA"/>
    <w:rsid w:val="00CD3BC5"/>
    <w:rsid w:val="00CD3FF1"/>
    <w:rsid w:val="00CD46DF"/>
    <w:rsid w:val="00CD49C7"/>
    <w:rsid w:val="00CD49E7"/>
    <w:rsid w:val="00CD4A05"/>
    <w:rsid w:val="00CD4BCB"/>
    <w:rsid w:val="00CD50A7"/>
    <w:rsid w:val="00CD5565"/>
    <w:rsid w:val="00CD56D1"/>
    <w:rsid w:val="00CD577D"/>
    <w:rsid w:val="00CD58C0"/>
    <w:rsid w:val="00CD58EB"/>
    <w:rsid w:val="00CD58F9"/>
    <w:rsid w:val="00CD5C79"/>
    <w:rsid w:val="00CD5DB1"/>
    <w:rsid w:val="00CD6073"/>
    <w:rsid w:val="00CD61AF"/>
    <w:rsid w:val="00CD6244"/>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4D0"/>
    <w:rsid w:val="00CE0564"/>
    <w:rsid w:val="00CE0607"/>
    <w:rsid w:val="00CE0856"/>
    <w:rsid w:val="00CE08EA"/>
    <w:rsid w:val="00CE0BD7"/>
    <w:rsid w:val="00CE1304"/>
    <w:rsid w:val="00CE1630"/>
    <w:rsid w:val="00CE210E"/>
    <w:rsid w:val="00CE27F3"/>
    <w:rsid w:val="00CE2A6D"/>
    <w:rsid w:val="00CE2D9D"/>
    <w:rsid w:val="00CE309D"/>
    <w:rsid w:val="00CE30CB"/>
    <w:rsid w:val="00CE3158"/>
    <w:rsid w:val="00CE31E1"/>
    <w:rsid w:val="00CE3388"/>
    <w:rsid w:val="00CE35B2"/>
    <w:rsid w:val="00CE3630"/>
    <w:rsid w:val="00CE37DD"/>
    <w:rsid w:val="00CE3933"/>
    <w:rsid w:val="00CE3C53"/>
    <w:rsid w:val="00CE42A3"/>
    <w:rsid w:val="00CE4608"/>
    <w:rsid w:val="00CE4C58"/>
    <w:rsid w:val="00CE4EEB"/>
    <w:rsid w:val="00CE5259"/>
    <w:rsid w:val="00CE5312"/>
    <w:rsid w:val="00CE5349"/>
    <w:rsid w:val="00CE5520"/>
    <w:rsid w:val="00CE56E4"/>
    <w:rsid w:val="00CE5748"/>
    <w:rsid w:val="00CE5A67"/>
    <w:rsid w:val="00CE5E37"/>
    <w:rsid w:val="00CE5EAA"/>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A8E"/>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55E"/>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33"/>
    <w:rsid w:val="00CF58B2"/>
    <w:rsid w:val="00CF5E0A"/>
    <w:rsid w:val="00CF613F"/>
    <w:rsid w:val="00CF657B"/>
    <w:rsid w:val="00CF673C"/>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24"/>
    <w:rsid w:val="00D063C1"/>
    <w:rsid w:val="00D063E8"/>
    <w:rsid w:val="00D06624"/>
    <w:rsid w:val="00D068DA"/>
    <w:rsid w:val="00D06A15"/>
    <w:rsid w:val="00D0710F"/>
    <w:rsid w:val="00D0736D"/>
    <w:rsid w:val="00D0746C"/>
    <w:rsid w:val="00D07550"/>
    <w:rsid w:val="00D07688"/>
    <w:rsid w:val="00D07EB7"/>
    <w:rsid w:val="00D1011A"/>
    <w:rsid w:val="00D102F2"/>
    <w:rsid w:val="00D10429"/>
    <w:rsid w:val="00D1045D"/>
    <w:rsid w:val="00D10462"/>
    <w:rsid w:val="00D1083E"/>
    <w:rsid w:val="00D109A9"/>
    <w:rsid w:val="00D10C24"/>
    <w:rsid w:val="00D10C4A"/>
    <w:rsid w:val="00D10CF0"/>
    <w:rsid w:val="00D1106D"/>
    <w:rsid w:val="00D117E2"/>
    <w:rsid w:val="00D11815"/>
    <w:rsid w:val="00D118E7"/>
    <w:rsid w:val="00D11CF8"/>
    <w:rsid w:val="00D11DCE"/>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45"/>
    <w:rsid w:val="00D224A9"/>
    <w:rsid w:val="00D22707"/>
    <w:rsid w:val="00D22989"/>
    <w:rsid w:val="00D22D1F"/>
    <w:rsid w:val="00D23055"/>
    <w:rsid w:val="00D23141"/>
    <w:rsid w:val="00D234C6"/>
    <w:rsid w:val="00D234CD"/>
    <w:rsid w:val="00D23890"/>
    <w:rsid w:val="00D2396E"/>
    <w:rsid w:val="00D23C52"/>
    <w:rsid w:val="00D23E02"/>
    <w:rsid w:val="00D23FB2"/>
    <w:rsid w:val="00D2402F"/>
    <w:rsid w:val="00D2403A"/>
    <w:rsid w:val="00D24C27"/>
    <w:rsid w:val="00D2503F"/>
    <w:rsid w:val="00D2504A"/>
    <w:rsid w:val="00D251CF"/>
    <w:rsid w:val="00D25922"/>
    <w:rsid w:val="00D25CEE"/>
    <w:rsid w:val="00D25EBC"/>
    <w:rsid w:val="00D25FDE"/>
    <w:rsid w:val="00D26114"/>
    <w:rsid w:val="00D26277"/>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A1F"/>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D88"/>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202"/>
    <w:rsid w:val="00D42386"/>
    <w:rsid w:val="00D42435"/>
    <w:rsid w:val="00D42537"/>
    <w:rsid w:val="00D425A5"/>
    <w:rsid w:val="00D42740"/>
    <w:rsid w:val="00D42969"/>
    <w:rsid w:val="00D42C1E"/>
    <w:rsid w:val="00D42C5D"/>
    <w:rsid w:val="00D432D7"/>
    <w:rsid w:val="00D43501"/>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7F1"/>
    <w:rsid w:val="00D50884"/>
    <w:rsid w:val="00D50B6C"/>
    <w:rsid w:val="00D50D9F"/>
    <w:rsid w:val="00D50E6D"/>
    <w:rsid w:val="00D51049"/>
    <w:rsid w:val="00D510F4"/>
    <w:rsid w:val="00D510F6"/>
    <w:rsid w:val="00D51163"/>
    <w:rsid w:val="00D511A9"/>
    <w:rsid w:val="00D51260"/>
    <w:rsid w:val="00D51683"/>
    <w:rsid w:val="00D516D7"/>
    <w:rsid w:val="00D51704"/>
    <w:rsid w:val="00D517B8"/>
    <w:rsid w:val="00D51D3E"/>
    <w:rsid w:val="00D51D4B"/>
    <w:rsid w:val="00D51D88"/>
    <w:rsid w:val="00D51F1D"/>
    <w:rsid w:val="00D52647"/>
    <w:rsid w:val="00D52838"/>
    <w:rsid w:val="00D5357C"/>
    <w:rsid w:val="00D5378B"/>
    <w:rsid w:val="00D5389A"/>
    <w:rsid w:val="00D53F1F"/>
    <w:rsid w:val="00D547F6"/>
    <w:rsid w:val="00D55082"/>
    <w:rsid w:val="00D550FF"/>
    <w:rsid w:val="00D5518F"/>
    <w:rsid w:val="00D552AB"/>
    <w:rsid w:val="00D557AB"/>
    <w:rsid w:val="00D56220"/>
    <w:rsid w:val="00D5675B"/>
    <w:rsid w:val="00D5687A"/>
    <w:rsid w:val="00D56A55"/>
    <w:rsid w:val="00D56BBC"/>
    <w:rsid w:val="00D571B0"/>
    <w:rsid w:val="00D57458"/>
    <w:rsid w:val="00D5792F"/>
    <w:rsid w:val="00D57AC8"/>
    <w:rsid w:val="00D6050D"/>
    <w:rsid w:val="00D60CC9"/>
    <w:rsid w:val="00D60CD3"/>
    <w:rsid w:val="00D60DD2"/>
    <w:rsid w:val="00D60DEC"/>
    <w:rsid w:val="00D60ECE"/>
    <w:rsid w:val="00D60F67"/>
    <w:rsid w:val="00D61038"/>
    <w:rsid w:val="00D61440"/>
    <w:rsid w:val="00D618D2"/>
    <w:rsid w:val="00D61BB2"/>
    <w:rsid w:val="00D61CEC"/>
    <w:rsid w:val="00D61DD7"/>
    <w:rsid w:val="00D624AE"/>
    <w:rsid w:val="00D6252C"/>
    <w:rsid w:val="00D62786"/>
    <w:rsid w:val="00D62A68"/>
    <w:rsid w:val="00D62B8C"/>
    <w:rsid w:val="00D630B0"/>
    <w:rsid w:val="00D63737"/>
    <w:rsid w:val="00D63856"/>
    <w:rsid w:val="00D638A5"/>
    <w:rsid w:val="00D63AC9"/>
    <w:rsid w:val="00D63CBE"/>
    <w:rsid w:val="00D63E4D"/>
    <w:rsid w:val="00D63F2E"/>
    <w:rsid w:val="00D63FA2"/>
    <w:rsid w:val="00D641E5"/>
    <w:rsid w:val="00D64280"/>
    <w:rsid w:val="00D6432B"/>
    <w:rsid w:val="00D64491"/>
    <w:rsid w:val="00D64A68"/>
    <w:rsid w:val="00D64CA1"/>
    <w:rsid w:val="00D64DDE"/>
    <w:rsid w:val="00D65072"/>
    <w:rsid w:val="00D6525B"/>
    <w:rsid w:val="00D65609"/>
    <w:rsid w:val="00D65B2D"/>
    <w:rsid w:val="00D65F8F"/>
    <w:rsid w:val="00D66032"/>
    <w:rsid w:val="00D6641A"/>
    <w:rsid w:val="00D668C8"/>
    <w:rsid w:val="00D6696D"/>
    <w:rsid w:val="00D66DF7"/>
    <w:rsid w:val="00D67070"/>
    <w:rsid w:val="00D6711B"/>
    <w:rsid w:val="00D67220"/>
    <w:rsid w:val="00D672D4"/>
    <w:rsid w:val="00D673E1"/>
    <w:rsid w:val="00D67507"/>
    <w:rsid w:val="00D67719"/>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0FE5"/>
    <w:rsid w:val="00D710DE"/>
    <w:rsid w:val="00D7182A"/>
    <w:rsid w:val="00D718B4"/>
    <w:rsid w:val="00D71AC3"/>
    <w:rsid w:val="00D71B14"/>
    <w:rsid w:val="00D71FB2"/>
    <w:rsid w:val="00D7203E"/>
    <w:rsid w:val="00D720A9"/>
    <w:rsid w:val="00D721C0"/>
    <w:rsid w:val="00D72296"/>
    <w:rsid w:val="00D7240A"/>
    <w:rsid w:val="00D72473"/>
    <w:rsid w:val="00D72A1D"/>
    <w:rsid w:val="00D72C84"/>
    <w:rsid w:val="00D735E9"/>
    <w:rsid w:val="00D7366D"/>
    <w:rsid w:val="00D737C1"/>
    <w:rsid w:val="00D73AB9"/>
    <w:rsid w:val="00D73ADF"/>
    <w:rsid w:val="00D73C5B"/>
    <w:rsid w:val="00D73CB5"/>
    <w:rsid w:val="00D73E42"/>
    <w:rsid w:val="00D742C4"/>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12D"/>
    <w:rsid w:val="00D824A2"/>
    <w:rsid w:val="00D824D0"/>
    <w:rsid w:val="00D82A71"/>
    <w:rsid w:val="00D82ACD"/>
    <w:rsid w:val="00D82B1A"/>
    <w:rsid w:val="00D830E0"/>
    <w:rsid w:val="00D833C5"/>
    <w:rsid w:val="00D8346F"/>
    <w:rsid w:val="00D8356C"/>
    <w:rsid w:val="00D837DF"/>
    <w:rsid w:val="00D8385A"/>
    <w:rsid w:val="00D83980"/>
    <w:rsid w:val="00D83A32"/>
    <w:rsid w:val="00D83C07"/>
    <w:rsid w:val="00D83F74"/>
    <w:rsid w:val="00D840BE"/>
    <w:rsid w:val="00D84398"/>
    <w:rsid w:val="00D8469C"/>
    <w:rsid w:val="00D847CF"/>
    <w:rsid w:val="00D84D2E"/>
    <w:rsid w:val="00D85179"/>
    <w:rsid w:val="00D85C00"/>
    <w:rsid w:val="00D85D2F"/>
    <w:rsid w:val="00D85E0F"/>
    <w:rsid w:val="00D860DC"/>
    <w:rsid w:val="00D861E8"/>
    <w:rsid w:val="00D862BF"/>
    <w:rsid w:val="00D86340"/>
    <w:rsid w:val="00D86364"/>
    <w:rsid w:val="00D86490"/>
    <w:rsid w:val="00D8652A"/>
    <w:rsid w:val="00D866B1"/>
    <w:rsid w:val="00D86837"/>
    <w:rsid w:val="00D86998"/>
    <w:rsid w:val="00D86BC0"/>
    <w:rsid w:val="00D86CAF"/>
    <w:rsid w:val="00D86DE6"/>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16F"/>
    <w:rsid w:val="00D933D8"/>
    <w:rsid w:val="00D93436"/>
    <w:rsid w:val="00D9368B"/>
    <w:rsid w:val="00D93A7D"/>
    <w:rsid w:val="00D93B83"/>
    <w:rsid w:val="00D93BB7"/>
    <w:rsid w:val="00D93CA0"/>
    <w:rsid w:val="00D93CE9"/>
    <w:rsid w:val="00D93D2E"/>
    <w:rsid w:val="00D9405C"/>
    <w:rsid w:val="00D94169"/>
    <w:rsid w:val="00D94818"/>
    <w:rsid w:val="00D948BE"/>
    <w:rsid w:val="00D94A84"/>
    <w:rsid w:val="00D94BCE"/>
    <w:rsid w:val="00D94EE6"/>
    <w:rsid w:val="00D94F83"/>
    <w:rsid w:val="00D94FAE"/>
    <w:rsid w:val="00D95609"/>
    <w:rsid w:val="00D957F0"/>
    <w:rsid w:val="00D95890"/>
    <w:rsid w:val="00D958F0"/>
    <w:rsid w:val="00D95BFA"/>
    <w:rsid w:val="00D95DF4"/>
    <w:rsid w:val="00D95EC8"/>
    <w:rsid w:val="00D95FBC"/>
    <w:rsid w:val="00D964AC"/>
    <w:rsid w:val="00D96768"/>
    <w:rsid w:val="00D96951"/>
    <w:rsid w:val="00D96DD3"/>
    <w:rsid w:val="00D9703C"/>
    <w:rsid w:val="00D97234"/>
    <w:rsid w:val="00D972C8"/>
    <w:rsid w:val="00D97857"/>
    <w:rsid w:val="00D9785B"/>
    <w:rsid w:val="00D9792C"/>
    <w:rsid w:val="00D97DA3"/>
    <w:rsid w:val="00D97F5A"/>
    <w:rsid w:val="00DA028B"/>
    <w:rsid w:val="00DA02A8"/>
    <w:rsid w:val="00DA0BFC"/>
    <w:rsid w:val="00DA0CA2"/>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4F6"/>
    <w:rsid w:val="00DA5616"/>
    <w:rsid w:val="00DA583F"/>
    <w:rsid w:val="00DA5A1E"/>
    <w:rsid w:val="00DA5FBE"/>
    <w:rsid w:val="00DA662F"/>
    <w:rsid w:val="00DA68FA"/>
    <w:rsid w:val="00DA6A57"/>
    <w:rsid w:val="00DA6B73"/>
    <w:rsid w:val="00DA6BFB"/>
    <w:rsid w:val="00DA730C"/>
    <w:rsid w:val="00DA74A4"/>
    <w:rsid w:val="00DA76A2"/>
    <w:rsid w:val="00DA7721"/>
    <w:rsid w:val="00DA793A"/>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619"/>
    <w:rsid w:val="00DB5917"/>
    <w:rsid w:val="00DB5A66"/>
    <w:rsid w:val="00DB5AF5"/>
    <w:rsid w:val="00DB5B0B"/>
    <w:rsid w:val="00DB5DC3"/>
    <w:rsid w:val="00DB67F5"/>
    <w:rsid w:val="00DB6C66"/>
    <w:rsid w:val="00DB6DD5"/>
    <w:rsid w:val="00DB6EA3"/>
    <w:rsid w:val="00DB6EA9"/>
    <w:rsid w:val="00DB6F52"/>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AFE"/>
    <w:rsid w:val="00DC1B21"/>
    <w:rsid w:val="00DC1B7A"/>
    <w:rsid w:val="00DC1C6D"/>
    <w:rsid w:val="00DC1DB4"/>
    <w:rsid w:val="00DC1F57"/>
    <w:rsid w:val="00DC1F93"/>
    <w:rsid w:val="00DC21B8"/>
    <w:rsid w:val="00DC2351"/>
    <w:rsid w:val="00DC2360"/>
    <w:rsid w:val="00DC265F"/>
    <w:rsid w:val="00DC27AA"/>
    <w:rsid w:val="00DC2AD8"/>
    <w:rsid w:val="00DC3735"/>
    <w:rsid w:val="00DC37EC"/>
    <w:rsid w:val="00DC3AEE"/>
    <w:rsid w:val="00DC3BFB"/>
    <w:rsid w:val="00DC3ED2"/>
    <w:rsid w:val="00DC3F94"/>
    <w:rsid w:val="00DC42A6"/>
    <w:rsid w:val="00DC436A"/>
    <w:rsid w:val="00DC48CB"/>
    <w:rsid w:val="00DC491C"/>
    <w:rsid w:val="00DC4F22"/>
    <w:rsid w:val="00DC4FD7"/>
    <w:rsid w:val="00DC505E"/>
    <w:rsid w:val="00DC51ED"/>
    <w:rsid w:val="00DC578C"/>
    <w:rsid w:val="00DC5BE7"/>
    <w:rsid w:val="00DC602C"/>
    <w:rsid w:val="00DC6073"/>
    <w:rsid w:val="00DC60E9"/>
    <w:rsid w:val="00DC6272"/>
    <w:rsid w:val="00DC67C9"/>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06D"/>
    <w:rsid w:val="00DD1376"/>
    <w:rsid w:val="00DD1D40"/>
    <w:rsid w:val="00DD1E16"/>
    <w:rsid w:val="00DD1EA8"/>
    <w:rsid w:val="00DD1FE4"/>
    <w:rsid w:val="00DD21CF"/>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D2"/>
    <w:rsid w:val="00DD5B13"/>
    <w:rsid w:val="00DD629E"/>
    <w:rsid w:val="00DD65AA"/>
    <w:rsid w:val="00DD67E8"/>
    <w:rsid w:val="00DD6CD7"/>
    <w:rsid w:val="00DD6F9B"/>
    <w:rsid w:val="00DD736A"/>
    <w:rsid w:val="00DD756C"/>
    <w:rsid w:val="00DD7874"/>
    <w:rsid w:val="00DD7ADB"/>
    <w:rsid w:val="00DD7E44"/>
    <w:rsid w:val="00DE0019"/>
    <w:rsid w:val="00DE07EF"/>
    <w:rsid w:val="00DE0C5A"/>
    <w:rsid w:val="00DE0D56"/>
    <w:rsid w:val="00DE0F64"/>
    <w:rsid w:val="00DE0F7D"/>
    <w:rsid w:val="00DE104C"/>
    <w:rsid w:val="00DE1418"/>
    <w:rsid w:val="00DE1631"/>
    <w:rsid w:val="00DE1A2D"/>
    <w:rsid w:val="00DE1A4B"/>
    <w:rsid w:val="00DE1ADE"/>
    <w:rsid w:val="00DE1B22"/>
    <w:rsid w:val="00DE1F1A"/>
    <w:rsid w:val="00DE204F"/>
    <w:rsid w:val="00DE21FD"/>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7D8"/>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D78"/>
    <w:rsid w:val="00DF4E17"/>
    <w:rsid w:val="00DF50F4"/>
    <w:rsid w:val="00DF515E"/>
    <w:rsid w:val="00DF5260"/>
    <w:rsid w:val="00DF526F"/>
    <w:rsid w:val="00DF52A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620"/>
    <w:rsid w:val="00E009AE"/>
    <w:rsid w:val="00E00E00"/>
    <w:rsid w:val="00E01056"/>
    <w:rsid w:val="00E0157A"/>
    <w:rsid w:val="00E016CB"/>
    <w:rsid w:val="00E017A4"/>
    <w:rsid w:val="00E018F0"/>
    <w:rsid w:val="00E01F3A"/>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3F1E"/>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A95"/>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468"/>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AC1"/>
    <w:rsid w:val="00E15C54"/>
    <w:rsid w:val="00E15F97"/>
    <w:rsid w:val="00E16239"/>
    <w:rsid w:val="00E16842"/>
    <w:rsid w:val="00E1699B"/>
    <w:rsid w:val="00E16D18"/>
    <w:rsid w:val="00E170B7"/>
    <w:rsid w:val="00E17348"/>
    <w:rsid w:val="00E17650"/>
    <w:rsid w:val="00E20034"/>
    <w:rsid w:val="00E20398"/>
    <w:rsid w:val="00E203A8"/>
    <w:rsid w:val="00E2053F"/>
    <w:rsid w:val="00E206CE"/>
    <w:rsid w:val="00E20A73"/>
    <w:rsid w:val="00E20B2F"/>
    <w:rsid w:val="00E20E1B"/>
    <w:rsid w:val="00E21023"/>
    <w:rsid w:val="00E210C2"/>
    <w:rsid w:val="00E2117B"/>
    <w:rsid w:val="00E2168A"/>
    <w:rsid w:val="00E21CF4"/>
    <w:rsid w:val="00E2213F"/>
    <w:rsid w:val="00E228BA"/>
    <w:rsid w:val="00E22AAE"/>
    <w:rsid w:val="00E22BBC"/>
    <w:rsid w:val="00E22BC6"/>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0"/>
    <w:rsid w:val="00E32C76"/>
    <w:rsid w:val="00E32D90"/>
    <w:rsid w:val="00E32E2B"/>
    <w:rsid w:val="00E331C4"/>
    <w:rsid w:val="00E332AF"/>
    <w:rsid w:val="00E333EA"/>
    <w:rsid w:val="00E33444"/>
    <w:rsid w:val="00E334C0"/>
    <w:rsid w:val="00E336A1"/>
    <w:rsid w:val="00E33741"/>
    <w:rsid w:val="00E33A0F"/>
    <w:rsid w:val="00E33A15"/>
    <w:rsid w:val="00E33C80"/>
    <w:rsid w:val="00E33DBD"/>
    <w:rsid w:val="00E342F3"/>
    <w:rsid w:val="00E34417"/>
    <w:rsid w:val="00E34654"/>
    <w:rsid w:val="00E34683"/>
    <w:rsid w:val="00E348B5"/>
    <w:rsid w:val="00E34FBB"/>
    <w:rsid w:val="00E3524E"/>
    <w:rsid w:val="00E35341"/>
    <w:rsid w:val="00E35471"/>
    <w:rsid w:val="00E356E8"/>
    <w:rsid w:val="00E3570B"/>
    <w:rsid w:val="00E3576C"/>
    <w:rsid w:val="00E3586A"/>
    <w:rsid w:val="00E3612C"/>
    <w:rsid w:val="00E36185"/>
    <w:rsid w:val="00E3624A"/>
    <w:rsid w:val="00E364B2"/>
    <w:rsid w:val="00E3654D"/>
    <w:rsid w:val="00E36716"/>
    <w:rsid w:val="00E36A9A"/>
    <w:rsid w:val="00E36C8D"/>
    <w:rsid w:val="00E36D9F"/>
    <w:rsid w:val="00E36E93"/>
    <w:rsid w:val="00E37113"/>
    <w:rsid w:val="00E3714E"/>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6A"/>
    <w:rsid w:val="00E41FBB"/>
    <w:rsid w:val="00E4223F"/>
    <w:rsid w:val="00E429A5"/>
    <w:rsid w:val="00E42D81"/>
    <w:rsid w:val="00E42D89"/>
    <w:rsid w:val="00E42E5B"/>
    <w:rsid w:val="00E4321A"/>
    <w:rsid w:val="00E432F0"/>
    <w:rsid w:val="00E433AA"/>
    <w:rsid w:val="00E43561"/>
    <w:rsid w:val="00E43741"/>
    <w:rsid w:val="00E438F9"/>
    <w:rsid w:val="00E439F7"/>
    <w:rsid w:val="00E43AFD"/>
    <w:rsid w:val="00E43B1D"/>
    <w:rsid w:val="00E43CF4"/>
    <w:rsid w:val="00E43D62"/>
    <w:rsid w:val="00E43DC4"/>
    <w:rsid w:val="00E43F7C"/>
    <w:rsid w:val="00E445A1"/>
    <w:rsid w:val="00E4493E"/>
    <w:rsid w:val="00E449C8"/>
    <w:rsid w:val="00E44ADF"/>
    <w:rsid w:val="00E44C6C"/>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2DD"/>
    <w:rsid w:val="00E50536"/>
    <w:rsid w:val="00E505F8"/>
    <w:rsid w:val="00E50C45"/>
    <w:rsid w:val="00E50E2C"/>
    <w:rsid w:val="00E50F3B"/>
    <w:rsid w:val="00E51177"/>
    <w:rsid w:val="00E51349"/>
    <w:rsid w:val="00E5144E"/>
    <w:rsid w:val="00E51A16"/>
    <w:rsid w:val="00E51D54"/>
    <w:rsid w:val="00E51DCD"/>
    <w:rsid w:val="00E51FB4"/>
    <w:rsid w:val="00E523A9"/>
    <w:rsid w:val="00E526A8"/>
    <w:rsid w:val="00E526C6"/>
    <w:rsid w:val="00E52C63"/>
    <w:rsid w:val="00E52D37"/>
    <w:rsid w:val="00E52EA4"/>
    <w:rsid w:val="00E53008"/>
    <w:rsid w:val="00E53145"/>
    <w:rsid w:val="00E5379B"/>
    <w:rsid w:val="00E5385A"/>
    <w:rsid w:val="00E53990"/>
    <w:rsid w:val="00E53B62"/>
    <w:rsid w:val="00E53FCF"/>
    <w:rsid w:val="00E54484"/>
    <w:rsid w:val="00E54812"/>
    <w:rsid w:val="00E548C4"/>
    <w:rsid w:val="00E549E1"/>
    <w:rsid w:val="00E54DF4"/>
    <w:rsid w:val="00E54E2F"/>
    <w:rsid w:val="00E55622"/>
    <w:rsid w:val="00E5570B"/>
    <w:rsid w:val="00E55892"/>
    <w:rsid w:val="00E55FC2"/>
    <w:rsid w:val="00E560D7"/>
    <w:rsid w:val="00E560ED"/>
    <w:rsid w:val="00E561D3"/>
    <w:rsid w:val="00E5623F"/>
    <w:rsid w:val="00E5625B"/>
    <w:rsid w:val="00E56A91"/>
    <w:rsid w:val="00E56AFB"/>
    <w:rsid w:val="00E56BCC"/>
    <w:rsid w:val="00E56DFB"/>
    <w:rsid w:val="00E5700F"/>
    <w:rsid w:val="00E5737E"/>
    <w:rsid w:val="00E5743B"/>
    <w:rsid w:val="00E5757D"/>
    <w:rsid w:val="00E575D7"/>
    <w:rsid w:val="00E577F6"/>
    <w:rsid w:val="00E5795C"/>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67"/>
    <w:rsid w:val="00E62FBA"/>
    <w:rsid w:val="00E63000"/>
    <w:rsid w:val="00E6327B"/>
    <w:rsid w:val="00E632B1"/>
    <w:rsid w:val="00E63868"/>
    <w:rsid w:val="00E63949"/>
    <w:rsid w:val="00E63CD4"/>
    <w:rsid w:val="00E64389"/>
    <w:rsid w:val="00E644EC"/>
    <w:rsid w:val="00E64815"/>
    <w:rsid w:val="00E648AE"/>
    <w:rsid w:val="00E648F4"/>
    <w:rsid w:val="00E64CD2"/>
    <w:rsid w:val="00E64DD2"/>
    <w:rsid w:val="00E64EA4"/>
    <w:rsid w:val="00E6535A"/>
    <w:rsid w:val="00E65920"/>
    <w:rsid w:val="00E659FB"/>
    <w:rsid w:val="00E65C4D"/>
    <w:rsid w:val="00E6607D"/>
    <w:rsid w:val="00E66124"/>
    <w:rsid w:val="00E662C8"/>
    <w:rsid w:val="00E66458"/>
    <w:rsid w:val="00E66809"/>
    <w:rsid w:val="00E66CE6"/>
    <w:rsid w:val="00E66E34"/>
    <w:rsid w:val="00E67268"/>
    <w:rsid w:val="00E67271"/>
    <w:rsid w:val="00E67289"/>
    <w:rsid w:val="00E6751E"/>
    <w:rsid w:val="00E67654"/>
    <w:rsid w:val="00E67851"/>
    <w:rsid w:val="00E67872"/>
    <w:rsid w:val="00E679BB"/>
    <w:rsid w:val="00E67A84"/>
    <w:rsid w:val="00E67D3F"/>
    <w:rsid w:val="00E67F44"/>
    <w:rsid w:val="00E7026D"/>
    <w:rsid w:val="00E7078C"/>
    <w:rsid w:val="00E71126"/>
    <w:rsid w:val="00E7153A"/>
    <w:rsid w:val="00E7155B"/>
    <w:rsid w:val="00E715E9"/>
    <w:rsid w:val="00E716CB"/>
    <w:rsid w:val="00E7181F"/>
    <w:rsid w:val="00E71832"/>
    <w:rsid w:val="00E71E07"/>
    <w:rsid w:val="00E71EEE"/>
    <w:rsid w:val="00E720FD"/>
    <w:rsid w:val="00E7214F"/>
    <w:rsid w:val="00E721BC"/>
    <w:rsid w:val="00E726E7"/>
    <w:rsid w:val="00E72807"/>
    <w:rsid w:val="00E728EE"/>
    <w:rsid w:val="00E72B6F"/>
    <w:rsid w:val="00E72ED6"/>
    <w:rsid w:val="00E73193"/>
    <w:rsid w:val="00E733A6"/>
    <w:rsid w:val="00E7370D"/>
    <w:rsid w:val="00E738EA"/>
    <w:rsid w:val="00E7398E"/>
    <w:rsid w:val="00E73993"/>
    <w:rsid w:val="00E73ABF"/>
    <w:rsid w:val="00E73AEF"/>
    <w:rsid w:val="00E73B52"/>
    <w:rsid w:val="00E73B7B"/>
    <w:rsid w:val="00E73EED"/>
    <w:rsid w:val="00E73FAC"/>
    <w:rsid w:val="00E742B2"/>
    <w:rsid w:val="00E746B9"/>
    <w:rsid w:val="00E748DE"/>
    <w:rsid w:val="00E74973"/>
    <w:rsid w:val="00E7524C"/>
    <w:rsid w:val="00E75332"/>
    <w:rsid w:val="00E75481"/>
    <w:rsid w:val="00E75A89"/>
    <w:rsid w:val="00E75B91"/>
    <w:rsid w:val="00E76000"/>
    <w:rsid w:val="00E762AD"/>
    <w:rsid w:val="00E76416"/>
    <w:rsid w:val="00E764F2"/>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608"/>
    <w:rsid w:val="00E83622"/>
    <w:rsid w:val="00E839CA"/>
    <w:rsid w:val="00E83C2C"/>
    <w:rsid w:val="00E83D5F"/>
    <w:rsid w:val="00E83DCA"/>
    <w:rsid w:val="00E84805"/>
    <w:rsid w:val="00E84974"/>
    <w:rsid w:val="00E84E4F"/>
    <w:rsid w:val="00E84EE8"/>
    <w:rsid w:val="00E850EE"/>
    <w:rsid w:val="00E8536B"/>
    <w:rsid w:val="00E8578F"/>
    <w:rsid w:val="00E857EA"/>
    <w:rsid w:val="00E85D6F"/>
    <w:rsid w:val="00E85D9F"/>
    <w:rsid w:val="00E8615F"/>
    <w:rsid w:val="00E8625F"/>
    <w:rsid w:val="00E869EC"/>
    <w:rsid w:val="00E869ED"/>
    <w:rsid w:val="00E86CAA"/>
    <w:rsid w:val="00E86D64"/>
    <w:rsid w:val="00E86D8C"/>
    <w:rsid w:val="00E86DAB"/>
    <w:rsid w:val="00E86F78"/>
    <w:rsid w:val="00E87144"/>
    <w:rsid w:val="00E8753B"/>
    <w:rsid w:val="00E879B2"/>
    <w:rsid w:val="00E87A2C"/>
    <w:rsid w:val="00E87ABB"/>
    <w:rsid w:val="00E87C0A"/>
    <w:rsid w:val="00E87D6B"/>
    <w:rsid w:val="00E90038"/>
    <w:rsid w:val="00E902A2"/>
    <w:rsid w:val="00E902EE"/>
    <w:rsid w:val="00E905BA"/>
    <w:rsid w:val="00E90827"/>
    <w:rsid w:val="00E9093B"/>
    <w:rsid w:val="00E90CFF"/>
    <w:rsid w:val="00E90D03"/>
    <w:rsid w:val="00E90D28"/>
    <w:rsid w:val="00E91159"/>
    <w:rsid w:val="00E911B8"/>
    <w:rsid w:val="00E915A2"/>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23E"/>
    <w:rsid w:val="00E94911"/>
    <w:rsid w:val="00E949C1"/>
    <w:rsid w:val="00E94EA1"/>
    <w:rsid w:val="00E9503A"/>
    <w:rsid w:val="00E95242"/>
    <w:rsid w:val="00E95657"/>
    <w:rsid w:val="00E959A7"/>
    <w:rsid w:val="00E959BF"/>
    <w:rsid w:val="00E95A85"/>
    <w:rsid w:val="00E95C58"/>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0C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52"/>
    <w:rsid w:val="00EA35AB"/>
    <w:rsid w:val="00EA35B8"/>
    <w:rsid w:val="00EA3D91"/>
    <w:rsid w:val="00EA3F2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5D1D"/>
    <w:rsid w:val="00EA6106"/>
    <w:rsid w:val="00EA6186"/>
    <w:rsid w:val="00EA6355"/>
    <w:rsid w:val="00EA66B7"/>
    <w:rsid w:val="00EA680D"/>
    <w:rsid w:val="00EA6E38"/>
    <w:rsid w:val="00EA6F34"/>
    <w:rsid w:val="00EA7393"/>
    <w:rsid w:val="00EA74CB"/>
    <w:rsid w:val="00EA783C"/>
    <w:rsid w:val="00EA7CFC"/>
    <w:rsid w:val="00EA7DED"/>
    <w:rsid w:val="00EA7E0C"/>
    <w:rsid w:val="00EB04F0"/>
    <w:rsid w:val="00EB053F"/>
    <w:rsid w:val="00EB09A9"/>
    <w:rsid w:val="00EB0ABA"/>
    <w:rsid w:val="00EB0E01"/>
    <w:rsid w:val="00EB1029"/>
    <w:rsid w:val="00EB1402"/>
    <w:rsid w:val="00EB14DC"/>
    <w:rsid w:val="00EB1611"/>
    <w:rsid w:val="00EB169B"/>
    <w:rsid w:val="00EB1774"/>
    <w:rsid w:val="00EB1BC5"/>
    <w:rsid w:val="00EB1CAC"/>
    <w:rsid w:val="00EB1CDA"/>
    <w:rsid w:val="00EB1DCA"/>
    <w:rsid w:val="00EB1F74"/>
    <w:rsid w:val="00EB28FD"/>
    <w:rsid w:val="00EB29BA"/>
    <w:rsid w:val="00EB2DA9"/>
    <w:rsid w:val="00EB2F27"/>
    <w:rsid w:val="00EB301B"/>
    <w:rsid w:val="00EB305D"/>
    <w:rsid w:val="00EB315C"/>
    <w:rsid w:val="00EB31F2"/>
    <w:rsid w:val="00EB3420"/>
    <w:rsid w:val="00EB34CD"/>
    <w:rsid w:val="00EB36D6"/>
    <w:rsid w:val="00EB3B3F"/>
    <w:rsid w:val="00EB3E89"/>
    <w:rsid w:val="00EB3EA0"/>
    <w:rsid w:val="00EB3F05"/>
    <w:rsid w:val="00EB40F6"/>
    <w:rsid w:val="00EB43B9"/>
    <w:rsid w:val="00EB4516"/>
    <w:rsid w:val="00EB458A"/>
    <w:rsid w:val="00EB45BD"/>
    <w:rsid w:val="00EB4683"/>
    <w:rsid w:val="00EB48A5"/>
    <w:rsid w:val="00EB4963"/>
    <w:rsid w:val="00EB4D92"/>
    <w:rsid w:val="00EB4D96"/>
    <w:rsid w:val="00EB4F90"/>
    <w:rsid w:val="00EB557A"/>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9A5"/>
    <w:rsid w:val="00EB7E47"/>
    <w:rsid w:val="00EC032E"/>
    <w:rsid w:val="00EC0421"/>
    <w:rsid w:val="00EC0A57"/>
    <w:rsid w:val="00EC0CCE"/>
    <w:rsid w:val="00EC0F52"/>
    <w:rsid w:val="00EC0F58"/>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122"/>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C740F"/>
    <w:rsid w:val="00EC79E3"/>
    <w:rsid w:val="00ED0223"/>
    <w:rsid w:val="00ED048B"/>
    <w:rsid w:val="00ED09CF"/>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49A"/>
    <w:rsid w:val="00ED3737"/>
    <w:rsid w:val="00ED377E"/>
    <w:rsid w:val="00ED3E8A"/>
    <w:rsid w:val="00ED4054"/>
    <w:rsid w:val="00ED415C"/>
    <w:rsid w:val="00ED42A8"/>
    <w:rsid w:val="00ED44B9"/>
    <w:rsid w:val="00ED47EB"/>
    <w:rsid w:val="00ED4AF8"/>
    <w:rsid w:val="00ED4BAB"/>
    <w:rsid w:val="00ED4D7E"/>
    <w:rsid w:val="00ED5118"/>
    <w:rsid w:val="00ED533E"/>
    <w:rsid w:val="00ED53B0"/>
    <w:rsid w:val="00ED577D"/>
    <w:rsid w:val="00ED586B"/>
    <w:rsid w:val="00ED5A99"/>
    <w:rsid w:val="00ED5D31"/>
    <w:rsid w:val="00ED5FD7"/>
    <w:rsid w:val="00ED6467"/>
    <w:rsid w:val="00ED65D8"/>
    <w:rsid w:val="00ED6786"/>
    <w:rsid w:val="00ED67DE"/>
    <w:rsid w:val="00ED6D95"/>
    <w:rsid w:val="00ED6E92"/>
    <w:rsid w:val="00ED6F46"/>
    <w:rsid w:val="00ED7161"/>
    <w:rsid w:val="00ED7247"/>
    <w:rsid w:val="00ED7602"/>
    <w:rsid w:val="00ED7689"/>
    <w:rsid w:val="00ED77F6"/>
    <w:rsid w:val="00ED78D0"/>
    <w:rsid w:val="00ED7CB1"/>
    <w:rsid w:val="00ED7E18"/>
    <w:rsid w:val="00EE00FA"/>
    <w:rsid w:val="00EE0332"/>
    <w:rsid w:val="00EE0382"/>
    <w:rsid w:val="00EE03EC"/>
    <w:rsid w:val="00EE0997"/>
    <w:rsid w:val="00EE0B09"/>
    <w:rsid w:val="00EE0E10"/>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3EFC"/>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01"/>
    <w:rsid w:val="00EE61C2"/>
    <w:rsid w:val="00EE62B9"/>
    <w:rsid w:val="00EE6389"/>
    <w:rsid w:val="00EE6A77"/>
    <w:rsid w:val="00EE6B9C"/>
    <w:rsid w:val="00EE6FAB"/>
    <w:rsid w:val="00EE74F7"/>
    <w:rsid w:val="00EE751F"/>
    <w:rsid w:val="00EE7802"/>
    <w:rsid w:val="00EE7CCB"/>
    <w:rsid w:val="00EE7D50"/>
    <w:rsid w:val="00EE7FE5"/>
    <w:rsid w:val="00EF01F1"/>
    <w:rsid w:val="00EF03D7"/>
    <w:rsid w:val="00EF047E"/>
    <w:rsid w:val="00EF05A0"/>
    <w:rsid w:val="00EF05DF"/>
    <w:rsid w:val="00EF06CD"/>
    <w:rsid w:val="00EF073C"/>
    <w:rsid w:val="00EF0B03"/>
    <w:rsid w:val="00EF1315"/>
    <w:rsid w:val="00EF1449"/>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55E"/>
    <w:rsid w:val="00EF4719"/>
    <w:rsid w:val="00EF4ABF"/>
    <w:rsid w:val="00EF4B8A"/>
    <w:rsid w:val="00EF5103"/>
    <w:rsid w:val="00EF5115"/>
    <w:rsid w:val="00EF5597"/>
    <w:rsid w:val="00EF5731"/>
    <w:rsid w:val="00EF58B0"/>
    <w:rsid w:val="00EF59E8"/>
    <w:rsid w:val="00EF5A23"/>
    <w:rsid w:val="00EF5A3A"/>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078"/>
    <w:rsid w:val="00F02140"/>
    <w:rsid w:val="00F024BA"/>
    <w:rsid w:val="00F024F7"/>
    <w:rsid w:val="00F02735"/>
    <w:rsid w:val="00F0287B"/>
    <w:rsid w:val="00F02B0C"/>
    <w:rsid w:val="00F02CAE"/>
    <w:rsid w:val="00F02D76"/>
    <w:rsid w:val="00F03032"/>
    <w:rsid w:val="00F0308C"/>
    <w:rsid w:val="00F031A3"/>
    <w:rsid w:val="00F03268"/>
    <w:rsid w:val="00F0346A"/>
    <w:rsid w:val="00F034A9"/>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027"/>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313"/>
    <w:rsid w:val="00F116DE"/>
    <w:rsid w:val="00F1183A"/>
    <w:rsid w:val="00F1187B"/>
    <w:rsid w:val="00F11940"/>
    <w:rsid w:val="00F11C9D"/>
    <w:rsid w:val="00F11F03"/>
    <w:rsid w:val="00F11FCF"/>
    <w:rsid w:val="00F120CC"/>
    <w:rsid w:val="00F12211"/>
    <w:rsid w:val="00F12670"/>
    <w:rsid w:val="00F126B0"/>
    <w:rsid w:val="00F127EC"/>
    <w:rsid w:val="00F12AC3"/>
    <w:rsid w:val="00F12B41"/>
    <w:rsid w:val="00F1344A"/>
    <w:rsid w:val="00F1365D"/>
    <w:rsid w:val="00F13C3A"/>
    <w:rsid w:val="00F1403F"/>
    <w:rsid w:val="00F1425B"/>
    <w:rsid w:val="00F14567"/>
    <w:rsid w:val="00F148B7"/>
    <w:rsid w:val="00F1499E"/>
    <w:rsid w:val="00F14A12"/>
    <w:rsid w:val="00F14D48"/>
    <w:rsid w:val="00F15263"/>
    <w:rsid w:val="00F15319"/>
    <w:rsid w:val="00F153ED"/>
    <w:rsid w:val="00F157EC"/>
    <w:rsid w:val="00F15A3E"/>
    <w:rsid w:val="00F16379"/>
    <w:rsid w:val="00F168F7"/>
    <w:rsid w:val="00F17063"/>
    <w:rsid w:val="00F17168"/>
    <w:rsid w:val="00F174CC"/>
    <w:rsid w:val="00F17785"/>
    <w:rsid w:val="00F1794D"/>
    <w:rsid w:val="00F17B6C"/>
    <w:rsid w:val="00F17F0E"/>
    <w:rsid w:val="00F17F77"/>
    <w:rsid w:val="00F200F0"/>
    <w:rsid w:val="00F20186"/>
    <w:rsid w:val="00F20373"/>
    <w:rsid w:val="00F20CBE"/>
    <w:rsid w:val="00F20E41"/>
    <w:rsid w:val="00F20FBC"/>
    <w:rsid w:val="00F21072"/>
    <w:rsid w:val="00F2109D"/>
    <w:rsid w:val="00F21AE0"/>
    <w:rsid w:val="00F21CE1"/>
    <w:rsid w:val="00F2200C"/>
    <w:rsid w:val="00F223DE"/>
    <w:rsid w:val="00F22409"/>
    <w:rsid w:val="00F2244C"/>
    <w:rsid w:val="00F22DC4"/>
    <w:rsid w:val="00F22EEB"/>
    <w:rsid w:val="00F231DB"/>
    <w:rsid w:val="00F2340C"/>
    <w:rsid w:val="00F2349D"/>
    <w:rsid w:val="00F235EC"/>
    <w:rsid w:val="00F2361D"/>
    <w:rsid w:val="00F23664"/>
    <w:rsid w:val="00F239CE"/>
    <w:rsid w:val="00F23B1E"/>
    <w:rsid w:val="00F23F57"/>
    <w:rsid w:val="00F240B8"/>
    <w:rsid w:val="00F240BB"/>
    <w:rsid w:val="00F242E8"/>
    <w:rsid w:val="00F24DD6"/>
    <w:rsid w:val="00F24E19"/>
    <w:rsid w:val="00F24F3A"/>
    <w:rsid w:val="00F24FCC"/>
    <w:rsid w:val="00F2537C"/>
    <w:rsid w:val="00F2563B"/>
    <w:rsid w:val="00F25C47"/>
    <w:rsid w:val="00F26079"/>
    <w:rsid w:val="00F26133"/>
    <w:rsid w:val="00F261C5"/>
    <w:rsid w:val="00F2698A"/>
    <w:rsid w:val="00F26A84"/>
    <w:rsid w:val="00F26FE1"/>
    <w:rsid w:val="00F27609"/>
    <w:rsid w:val="00F2773F"/>
    <w:rsid w:val="00F2781B"/>
    <w:rsid w:val="00F27BC8"/>
    <w:rsid w:val="00F3018B"/>
    <w:rsid w:val="00F301E2"/>
    <w:rsid w:val="00F305E9"/>
    <w:rsid w:val="00F307FB"/>
    <w:rsid w:val="00F30B37"/>
    <w:rsid w:val="00F30E2A"/>
    <w:rsid w:val="00F30E81"/>
    <w:rsid w:val="00F3143C"/>
    <w:rsid w:val="00F3159B"/>
    <w:rsid w:val="00F31664"/>
    <w:rsid w:val="00F31776"/>
    <w:rsid w:val="00F31943"/>
    <w:rsid w:val="00F31A54"/>
    <w:rsid w:val="00F31AD0"/>
    <w:rsid w:val="00F31C64"/>
    <w:rsid w:val="00F3250F"/>
    <w:rsid w:val="00F326B4"/>
    <w:rsid w:val="00F327F0"/>
    <w:rsid w:val="00F327F7"/>
    <w:rsid w:val="00F32A24"/>
    <w:rsid w:val="00F32B5C"/>
    <w:rsid w:val="00F32C77"/>
    <w:rsid w:val="00F32CFD"/>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96"/>
    <w:rsid w:val="00F371AA"/>
    <w:rsid w:val="00F37633"/>
    <w:rsid w:val="00F376F4"/>
    <w:rsid w:val="00F378FD"/>
    <w:rsid w:val="00F37CE4"/>
    <w:rsid w:val="00F37D3D"/>
    <w:rsid w:val="00F37FD6"/>
    <w:rsid w:val="00F40005"/>
    <w:rsid w:val="00F40044"/>
    <w:rsid w:val="00F402B8"/>
    <w:rsid w:val="00F405C6"/>
    <w:rsid w:val="00F405D3"/>
    <w:rsid w:val="00F4085D"/>
    <w:rsid w:val="00F40944"/>
    <w:rsid w:val="00F40968"/>
    <w:rsid w:val="00F4145E"/>
    <w:rsid w:val="00F4154C"/>
    <w:rsid w:val="00F41707"/>
    <w:rsid w:val="00F41C1A"/>
    <w:rsid w:val="00F41C25"/>
    <w:rsid w:val="00F420B2"/>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2DC"/>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202"/>
    <w:rsid w:val="00F5353B"/>
    <w:rsid w:val="00F5369C"/>
    <w:rsid w:val="00F5377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8B"/>
    <w:rsid w:val="00F57FCF"/>
    <w:rsid w:val="00F602A1"/>
    <w:rsid w:val="00F603EF"/>
    <w:rsid w:val="00F60410"/>
    <w:rsid w:val="00F60508"/>
    <w:rsid w:val="00F60548"/>
    <w:rsid w:val="00F606D4"/>
    <w:rsid w:val="00F60844"/>
    <w:rsid w:val="00F60A76"/>
    <w:rsid w:val="00F60A88"/>
    <w:rsid w:val="00F60B69"/>
    <w:rsid w:val="00F6115E"/>
    <w:rsid w:val="00F6138B"/>
    <w:rsid w:val="00F61785"/>
    <w:rsid w:val="00F61A46"/>
    <w:rsid w:val="00F61E0E"/>
    <w:rsid w:val="00F61FA8"/>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101"/>
    <w:rsid w:val="00F65498"/>
    <w:rsid w:val="00F65539"/>
    <w:rsid w:val="00F655E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1E17"/>
    <w:rsid w:val="00F722C3"/>
    <w:rsid w:val="00F72409"/>
    <w:rsid w:val="00F72413"/>
    <w:rsid w:val="00F724B1"/>
    <w:rsid w:val="00F7289D"/>
    <w:rsid w:val="00F72C31"/>
    <w:rsid w:val="00F72D63"/>
    <w:rsid w:val="00F73253"/>
    <w:rsid w:val="00F73455"/>
    <w:rsid w:val="00F73650"/>
    <w:rsid w:val="00F736F6"/>
    <w:rsid w:val="00F737D6"/>
    <w:rsid w:val="00F739AC"/>
    <w:rsid w:val="00F73B91"/>
    <w:rsid w:val="00F73EEA"/>
    <w:rsid w:val="00F73F54"/>
    <w:rsid w:val="00F73FC4"/>
    <w:rsid w:val="00F740ED"/>
    <w:rsid w:val="00F74115"/>
    <w:rsid w:val="00F74490"/>
    <w:rsid w:val="00F74596"/>
    <w:rsid w:val="00F7462C"/>
    <w:rsid w:val="00F74685"/>
    <w:rsid w:val="00F74777"/>
    <w:rsid w:val="00F74788"/>
    <w:rsid w:val="00F74966"/>
    <w:rsid w:val="00F74DD6"/>
    <w:rsid w:val="00F74E62"/>
    <w:rsid w:val="00F74F1C"/>
    <w:rsid w:val="00F74F46"/>
    <w:rsid w:val="00F75331"/>
    <w:rsid w:val="00F7564C"/>
    <w:rsid w:val="00F759ED"/>
    <w:rsid w:val="00F75C3C"/>
    <w:rsid w:val="00F7602C"/>
    <w:rsid w:val="00F760C5"/>
    <w:rsid w:val="00F761F7"/>
    <w:rsid w:val="00F763F5"/>
    <w:rsid w:val="00F76556"/>
    <w:rsid w:val="00F7681F"/>
    <w:rsid w:val="00F76C3D"/>
    <w:rsid w:val="00F76E03"/>
    <w:rsid w:val="00F776EB"/>
    <w:rsid w:val="00F7772C"/>
    <w:rsid w:val="00F77911"/>
    <w:rsid w:val="00F7791C"/>
    <w:rsid w:val="00F77945"/>
    <w:rsid w:val="00F7797E"/>
    <w:rsid w:val="00F77A06"/>
    <w:rsid w:val="00F77BAC"/>
    <w:rsid w:val="00F77BF4"/>
    <w:rsid w:val="00F77EC6"/>
    <w:rsid w:val="00F77F70"/>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270"/>
    <w:rsid w:val="00F8351D"/>
    <w:rsid w:val="00F836B0"/>
    <w:rsid w:val="00F83A1B"/>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D8E"/>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3B"/>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88C"/>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79"/>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6D4"/>
    <w:rsid w:val="00FB1E06"/>
    <w:rsid w:val="00FB1E88"/>
    <w:rsid w:val="00FB2380"/>
    <w:rsid w:val="00FB2415"/>
    <w:rsid w:val="00FB25B3"/>
    <w:rsid w:val="00FB28B6"/>
    <w:rsid w:val="00FB2997"/>
    <w:rsid w:val="00FB29E6"/>
    <w:rsid w:val="00FB2D43"/>
    <w:rsid w:val="00FB31E1"/>
    <w:rsid w:val="00FB3288"/>
    <w:rsid w:val="00FB37BD"/>
    <w:rsid w:val="00FB381C"/>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0A6"/>
    <w:rsid w:val="00FB6176"/>
    <w:rsid w:val="00FB625E"/>
    <w:rsid w:val="00FB6268"/>
    <w:rsid w:val="00FB6D0E"/>
    <w:rsid w:val="00FB6EAF"/>
    <w:rsid w:val="00FB779F"/>
    <w:rsid w:val="00FB7BA8"/>
    <w:rsid w:val="00FC007F"/>
    <w:rsid w:val="00FC04DC"/>
    <w:rsid w:val="00FC07B5"/>
    <w:rsid w:val="00FC0A40"/>
    <w:rsid w:val="00FC0A49"/>
    <w:rsid w:val="00FC0DDE"/>
    <w:rsid w:val="00FC0FE6"/>
    <w:rsid w:val="00FC1063"/>
    <w:rsid w:val="00FC1403"/>
    <w:rsid w:val="00FC1579"/>
    <w:rsid w:val="00FC1841"/>
    <w:rsid w:val="00FC18F9"/>
    <w:rsid w:val="00FC1A5F"/>
    <w:rsid w:val="00FC1B6E"/>
    <w:rsid w:val="00FC1BA2"/>
    <w:rsid w:val="00FC1D1A"/>
    <w:rsid w:val="00FC1DA3"/>
    <w:rsid w:val="00FC22A2"/>
    <w:rsid w:val="00FC26BB"/>
    <w:rsid w:val="00FC2B5B"/>
    <w:rsid w:val="00FC2BBB"/>
    <w:rsid w:val="00FC2BDE"/>
    <w:rsid w:val="00FC2CB1"/>
    <w:rsid w:val="00FC2F3A"/>
    <w:rsid w:val="00FC30D9"/>
    <w:rsid w:val="00FC36AD"/>
    <w:rsid w:val="00FC3E90"/>
    <w:rsid w:val="00FC402B"/>
    <w:rsid w:val="00FC40CF"/>
    <w:rsid w:val="00FC4524"/>
    <w:rsid w:val="00FC4841"/>
    <w:rsid w:val="00FC4A7A"/>
    <w:rsid w:val="00FC4B51"/>
    <w:rsid w:val="00FC4C7C"/>
    <w:rsid w:val="00FC4C80"/>
    <w:rsid w:val="00FC4E32"/>
    <w:rsid w:val="00FC4F7B"/>
    <w:rsid w:val="00FC53ED"/>
    <w:rsid w:val="00FC5751"/>
    <w:rsid w:val="00FC5845"/>
    <w:rsid w:val="00FC5A8E"/>
    <w:rsid w:val="00FC5C31"/>
    <w:rsid w:val="00FC5CAA"/>
    <w:rsid w:val="00FC5E99"/>
    <w:rsid w:val="00FC617D"/>
    <w:rsid w:val="00FC6293"/>
    <w:rsid w:val="00FC6425"/>
    <w:rsid w:val="00FC64F5"/>
    <w:rsid w:val="00FC67B2"/>
    <w:rsid w:val="00FC68B1"/>
    <w:rsid w:val="00FC69ED"/>
    <w:rsid w:val="00FC6C76"/>
    <w:rsid w:val="00FC6F4E"/>
    <w:rsid w:val="00FC7014"/>
    <w:rsid w:val="00FC72A3"/>
    <w:rsid w:val="00FC78F6"/>
    <w:rsid w:val="00FC7948"/>
    <w:rsid w:val="00FC7E76"/>
    <w:rsid w:val="00FC7EC6"/>
    <w:rsid w:val="00FC7FF5"/>
    <w:rsid w:val="00FD0205"/>
    <w:rsid w:val="00FD02A8"/>
    <w:rsid w:val="00FD02D6"/>
    <w:rsid w:val="00FD0AC9"/>
    <w:rsid w:val="00FD0FC9"/>
    <w:rsid w:val="00FD1044"/>
    <w:rsid w:val="00FD1406"/>
    <w:rsid w:val="00FD156E"/>
    <w:rsid w:val="00FD15B5"/>
    <w:rsid w:val="00FD15D0"/>
    <w:rsid w:val="00FD171F"/>
    <w:rsid w:val="00FD1B8B"/>
    <w:rsid w:val="00FD240C"/>
    <w:rsid w:val="00FD275A"/>
    <w:rsid w:val="00FD2A63"/>
    <w:rsid w:val="00FD2A76"/>
    <w:rsid w:val="00FD2E64"/>
    <w:rsid w:val="00FD32C9"/>
    <w:rsid w:val="00FD33A7"/>
    <w:rsid w:val="00FD3495"/>
    <w:rsid w:val="00FD3496"/>
    <w:rsid w:val="00FD34B4"/>
    <w:rsid w:val="00FD3724"/>
    <w:rsid w:val="00FD3AF0"/>
    <w:rsid w:val="00FD3C73"/>
    <w:rsid w:val="00FD3D08"/>
    <w:rsid w:val="00FD429A"/>
    <w:rsid w:val="00FD4389"/>
    <w:rsid w:val="00FD447A"/>
    <w:rsid w:val="00FD4661"/>
    <w:rsid w:val="00FD475E"/>
    <w:rsid w:val="00FD4BB5"/>
    <w:rsid w:val="00FD4D02"/>
    <w:rsid w:val="00FD4D04"/>
    <w:rsid w:val="00FD4D66"/>
    <w:rsid w:val="00FD5556"/>
    <w:rsid w:val="00FD5928"/>
    <w:rsid w:val="00FD5A36"/>
    <w:rsid w:val="00FD5A68"/>
    <w:rsid w:val="00FD5B53"/>
    <w:rsid w:val="00FD5E84"/>
    <w:rsid w:val="00FD5EDE"/>
    <w:rsid w:val="00FD60B8"/>
    <w:rsid w:val="00FD6637"/>
    <w:rsid w:val="00FD6AEA"/>
    <w:rsid w:val="00FD6B81"/>
    <w:rsid w:val="00FD6DB5"/>
    <w:rsid w:val="00FD6F19"/>
    <w:rsid w:val="00FD72A6"/>
    <w:rsid w:val="00FD7791"/>
    <w:rsid w:val="00FD7878"/>
    <w:rsid w:val="00FD7DB1"/>
    <w:rsid w:val="00FD7DEE"/>
    <w:rsid w:val="00FD7ECD"/>
    <w:rsid w:val="00FE02FC"/>
    <w:rsid w:val="00FE0341"/>
    <w:rsid w:val="00FE08C5"/>
    <w:rsid w:val="00FE0960"/>
    <w:rsid w:val="00FE0977"/>
    <w:rsid w:val="00FE0A07"/>
    <w:rsid w:val="00FE0A4F"/>
    <w:rsid w:val="00FE0FD8"/>
    <w:rsid w:val="00FE1353"/>
    <w:rsid w:val="00FE179E"/>
    <w:rsid w:val="00FE196F"/>
    <w:rsid w:val="00FE1F94"/>
    <w:rsid w:val="00FE2664"/>
    <w:rsid w:val="00FE27E9"/>
    <w:rsid w:val="00FE2973"/>
    <w:rsid w:val="00FE2A4C"/>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1FB"/>
    <w:rsid w:val="00FE5335"/>
    <w:rsid w:val="00FE5407"/>
    <w:rsid w:val="00FE58EC"/>
    <w:rsid w:val="00FE5D3E"/>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502"/>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5B6"/>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985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03031851">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50289586">
      <w:bodyDiv w:val="1"/>
      <w:marLeft w:val="0"/>
      <w:marRight w:val="0"/>
      <w:marTop w:val="0"/>
      <w:marBottom w:val="0"/>
      <w:divBdr>
        <w:top w:val="none" w:sz="0" w:space="0" w:color="auto"/>
        <w:left w:val="none" w:sz="0" w:space="0" w:color="auto"/>
        <w:bottom w:val="none" w:sz="0" w:space="0" w:color="auto"/>
        <w:right w:val="none" w:sz="0" w:space="0" w:color="auto"/>
      </w:divBdr>
    </w:div>
    <w:div w:id="1157768025">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290626391">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90514">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3288574">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37395">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57EE2-9A63-4AFA-95BC-157A5937E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3</Pages>
  <Words>1171</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99</cp:revision>
  <cp:lastPrinted>2010-04-04T10:18:00Z</cp:lastPrinted>
  <dcterms:created xsi:type="dcterms:W3CDTF">2018-03-30T05:33:00Z</dcterms:created>
  <dcterms:modified xsi:type="dcterms:W3CDTF">2018-05-10T11:15:00Z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