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04C" w:rsidRPr="00EB2001" w:rsidRDefault="0020704C" w:rsidP="0020704C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0B7204">
        <w:rPr>
          <w:rFonts w:ascii="Arial" w:hAnsi="Arial" w:cs="Arial"/>
          <w:b/>
          <w:bCs/>
          <w:sz w:val="28"/>
        </w:rPr>
        <w:t>3GPP TSG RAN WG1 Meeting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#</w:t>
      </w:r>
      <w:r w:rsidR="00607D76">
        <w:rPr>
          <w:rFonts w:ascii="Arial" w:hAnsi="Arial" w:cs="Arial"/>
          <w:b/>
          <w:bCs/>
          <w:sz w:val="28"/>
        </w:rPr>
        <w:t>93</w:t>
      </w:r>
      <w:r>
        <w:rPr>
          <w:rFonts w:ascii="Arial" w:hAnsi="Arial" w:cs="Arial"/>
          <w:b/>
          <w:bCs/>
          <w:sz w:val="28"/>
        </w:rPr>
        <w:tab/>
        <w:t xml:space="preserve">  </w:t>
      </w:r>
      <w:r w:rsidRPr="00987C49">
        <w:rPr>
          <w:rFonts w:ascii="Arial" w:hAnsi="Arial" w:cs="Arial"/>
          <w:b/>
          <w:bCs/>
          <w:sz w:val="28"/>
        </w:rPr>
        <w:t xml:space="preserve"> </w:t>
      </w:r>
      <w:r w:rsidRPr="00987C49">
        <w:rPr>
          <w:rFonts w:ascii="Arial" w:hAnsi="Arial" w:cs="Arial" w:hint="eastAsia"/>
          <w:b/>
          <w:bCs/>
          <w:sz w:val="28"/>
        </w:rPr>
        <w:t xml:space="preserve">           </w:t>
      </w:r>
      <w:r w:rsidRPr="00987C49">
        <w:rPr>
          <w:rFonts w:ascii="Arial" w:hAnsi="Arial" w:cs="Arial"/>
          <w:b/>
          <w:bCs/>
          <w:sz w:val="28"/>
        </w:rPr>
        <w:t xml:space="preserve">  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 w:rsidR="00607D76">
        <w:rPr>
          <w:rFonts w:ascii="Arial" w:hAnsi="Arial" w:cs="Arial"/>
          <w:b/>
          <w:bCs/>
          <w:sz w:val="28"/>
        </w:rPr>
        <w:t xml:space="preserve">      </w:t>
      </w:r>
      <w:r w:rsidRPr="005A6DE8">
        <w:rPr>
          <w:rFonts w:ascii="Arial" w:hAnsi="Arial" w:cs="Arial"/>
          <w:b/>
          <w:bCs/>
          <w:sz w:val="28"/>
        </w:rPr>
        <w:t>R1-</w:t>
      </w:r>
      <w:r w:rsidR="00CE1548" w:rsidRPr="005A6DE8">
        <w:rPr>
          <w:rFonts w:ascii="Arial" w:hAnsi="Arial" w:cs="Arial"/>
          <w:b/>
          <w:bCs/>
          <w:sz w:val="28"/>
        </w:rPr>
        <w:t>1</w:t>
      </w:r>
      <w:r w:rsidR="00CE1548">
        <w:rPr>
          <w:rFonts w:ascii="Arial" w:hAnsi="Arial" w:cs="Arial"/>
          <w:b/>
          <w:bCs/>
          <w:sz w:val="28"/>
        </w:rPr>
        <w:t>80</w:t>
      </w:r>
      <w:r w:rsidR="00E06302">
        <w:rPr>
          <w:rFonts w:ascii="Arial" w:hAnsi="Arial" w:cs="Arial"/>
          <w:b/>
          <w:bCs/>
          <w:sz w:val="28"/>
        </w:rPr>
        <w:t>6624</w:t>
      </w:r>
    </w:p>
    <w:p w:rsidR="00607D76" w:rsidRPr="00F37EA2" w:rsidRDefault="00607D76" w:rsidP="00607D76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Busan, Korea, May 21</w:t>
      </w:r>
      <w:r w:rsidRPr="00607D76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EB2001"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/>
          <w:b/>
          <w:bCs/>
          <w:sz w:val="28"/>
          <w:lang w:eastAsia="ja-JP"/>
        </w:rPr>
        <w:t>25</w:t>
      </w:r>
      <w:r w:rsidRPr="005363D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EB2001">
        <w:rPr>
          <w:rFonts w:ascii="Arial" w:hAnsi="Arial" w:cs="Arial"/>
          <w:b/>
          <w:bCs/>
          <w:sz w:val="28"/>
          <w:lang w:eastAsia="ja-JP"/>
        </w:rPr>
        <w:t>, 2018</w:t>
      </w:r>
    </w:p>
    <w:p w:rsidR="00987C49" w:rsidRPr="00607D76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 w:rsidR="00EB2001">
        <w:rPr>
          <w:rFonts w:ascii="Arial" w:eastAsia="맑은 고딕" w:hAnsi="Arial"/>
          <w:sz w:val="24"/>
          <w:lang w:val="en-US" w:eastAsia="ko-KR"/>
        </w:rPr>
        <w:t>1.</w:t>
      </w:r>
      <w:r>
        <w:rPr>
          <w:rFonts w:ascii="Arial" w:eastAsia="맑은 고딕" w:hAnsi="Arial" w:hint="eastAsia"/>
          <w:sz w:val="24"/>
          <w:lang w:val="en-US" w:eastAsia="ko-KR"/>
        </w:rPr>
        <w:t>3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 w:rsidR="007425C5">
        <w:rPr>
          <w:rFonts w:ascii="Arial" w:eastAsia="맑은 고딕" w:hAnsi="Arial"/>
          <w:sz w:val="24"/>
          <w:lang w:val="en-US" w:eastAsia="ko-KR"/>
        </w:rPr>
        <w:t>4</w:t>
      </w: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987C49" w:rsidRPr="00734D4D" w:rsidRDefault="00987C49" w:rsidP="00987C49">
      <w:pPr>
        <w:tabs>
          <w:tab w:val="left" w:pos="1985"/>
        </w:tabs>
        <w:spacing w:after="0"/>
        <w:ind w:left="0" w:firstLine="0"/>
        <w:rPr>
          <w:rFonts w:ascii="Arial" w:hAnsi="Arial"/>
          <w:sz w:val="24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734D4D" w:rsidRPr="00734D4D">
        <w:rPr>
          <w:rFonts w:ascii="Arial" w:hAnsi="Arial"/>
          <w:sz w:val="24"/>
        </w:rPr>
        <w:t xml:space="preserve">Remaining issues on </w:t>
      </w:r>
      <w:r w:rsidR="007425C5" w:rsidRPr="007425C5">
        <w:rPr>
          <w:rFonts w:ascii="Arial" w:hAnsi="Arial" w:hint="eastAsia"/>
          <w:sz w:val="24"/>
        </w:rPr>
        <w:t>PUCCH resource allocation</w:t>
      </w:r>
    </w:p>
    <w:p w:rsidR="00987C49" w:rsidRPr="00A440DA" w:rsidRDefault="00987C49" w:rsidP="00987C4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987C49" w:rsidRPr="00A440DA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BE2CFC" w:rsidRDefault="00987C49" w:rsidP="009B2C58">
      <w:pPr>
        <w:spacing w:before="120" w:after="24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</w:t>
      </w:r>
      <w:r w:rsidR="000343DC">
        <w:rPr>
          <w:rFonts w:eastAsia="바탕"/>
          <w:sz w:val="22"/>
          <w:szCs w:val="22"/>
          <w:lang w:eastAsia="ko-KR"/>
        </w:rPr>
        <w:t xml:space="preserve"> #</w:t>
      </w:r>
      <w:r w:rsidR="005B1106">
        <w:rPr>
          <w:rFonts w:eastAsia="바탕"/>
          <w:sz w:val="22"/>
          <w:szCs w:val="22"/>
          <w:lang w:eastAsia="ko-KR"/>
        </w:rPr>
        <w:t>9</w:t>
      </w:r>
      <w:r w:rsidR="00E82778">
        <w:rPr>
          <w:rFonts w:eastAsia="바탕"/>
          <w:sz w:val="22"/>
          <w:szCs w:val="22"/>
          <w:lang w:eastAsia="ko-KR"/>
        </w:rPr>
        <w:t>2bis</w:t>
      </w:r>
      <w:r w:rsidR="005B1106">
        <w:rPr>
          <w:rFonts w:eastAsia="바탕"/>
          <w:sz w:val="22"/>
          <w:szCs w:val="22"/>
          <w:lang w:eastAsia="ko-KR"/>
        </w:rPr>
        <w:t xml:space="preserve"> </w:t>
      </w:r>
      <w:r w:rsidR="000343DC">
        <w:rPr>
          <w:rFonts w:eastAsia="바탕"/>
          <w:sz w:val="22"/>
          <w:szCs w:val="22"/>
          <w:lang w:eastAsia="ko-KR"/>
        </w:rPr>
        <w:t xml:space="preserve">meeting, there was discussion on </w:t>
      </w:r>
      <w:r w:rsidR="00BE2CFC">
        <w:rPr>
          <w:rFonts w:eastAsia="바탕"/>
          <w:sz w:val="22"/>
          <w:szCs w:val="22"/>
          <w:lang w:eastAsia="ko-KR"/>
        </w:rPr>
        <w:t xml:space="preserve">PUCCH resource allocation for HARQ-ACK before </w:t>
      </w:r>
      <w:r w:rsidR="00393000" w:rsidRPr="00393000">
        <w:rPr>
          <w:rFonts w:eastAsia="바탕"/>
          <w:sz w:val="22"/>
          <w:szCs w:val="22"/>
          <w:lang w:eastAsia="ko-KR"/>
        </w:rPr>
        <w:t xml:space="preserve">dedicated PUCCH configuration </w:t>
      </w:r>
      <w:r w:rsidR="00BE2CFC">
        <w:rPr>
          <w:rFonts w:eastAsia="바탕"/>
          <w:sz w:val="22"/>
          <w:szCs w:val="22"/>
          <w:lang w:eastAsia="ko-KR"/>
        </w:rPr>
        <w:t>and the following agreements were made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E2CFC" w:rsidTr="00C207C1">
        <w:tc>
          <w:tcPr>
            <w:tcW w:w="9628" w:type="dxa"/>
            <w:shd w:val="clear" w:color="auto" w:fill="auto"/>
          </w:tcPr>
          <w:p w:rsidR="005B1106" w:rsidRPr="00B6139D" w:rsidRDefault="005B1106" w:rsidP="005B1106">
            <w:pPr>
              <w:spacing w:before="120" w:after="0" w:line="240" w:lineRule="auto"/>
              <w:ind w:left="720" w:hangingChars="360" w:hanging="720"/>
              <w:jc w:val="left"/>
              <w:rPr>
                <w:rFonts w:ascii="Times" w:eastAsia="Times New Roman" w:hAnsi="Times"/>
                <w:szCs w:val="22"/>
              </w:rPr>
            </w:pPr>
            <w:r w:rsidRPr="00B6139D">
              <w:rPr>
                <w:rFonts w:ascii="Times" w:eastAsia="Times New Roman" w:hAnsi="Times"/>
                <w:szCs w:val="22"/>
                <w:highlight w:val="green"/>
              </w:rPr>
              <w:t>Agreements</w:t>
            </w:r>
            <w:r w:rsidRPr="00B6139D">
              <w:rPr>
                <w:rFonts w:ascii="Times" w:eastAsia="Times New Roman" w:hAnsi="Times"/>
                <w:szCs w:val="22"/>
              </w:rPr>
              <w:t>:</w:t>
            </w:r>
          </w:p>
          <w:p w:rsidR="005B1106" w:rsidRPr="00B6139D" w:rsidRDefault="005B1106" w:rsidP="005B1106">
            <w:pPr>
              <w:spacing w:before="0" w:after="0" w:line="240" w:lineRule="auto"/>
              <w:ind w:left="720" w:hanging="720"/>
              <w:jc w:val="left"/>
              <w:rPr>
                <w:rFonts w:ascii="Times" w:eastAsia="바탕" w:hAnsi="Times"/>
                <w:szCs w:val="22"/>
                <w:lang w:eastAsia="zh-CN"/>
              </w:rPr>
            </w:pPr>
            <w:r w:rsidRPr="00B6139D">
              <w:rPr>
                <w:rFonts w:ascii="Times" w:eastAsia="바탕" w:hAnsi="Times"/>
                <w:szCs w:val="22"/>
              </w:rPr>
              <w:t>For PUCCH resource allocation</w:t>
            </w:r>
            <w:r w:rsidRPr="00B6139D">
              <w:rPr>
                <w:rFonts w:ascii="Times" w:eastAsia="바탕" w:hAnsi="Times" w:hint="eastAsia"/>
                <w:szCs w:val="22"/>
                <w:lang w:eastAsia="zh-CN"/>
              </w:rPr>
              <w:t xml:space="preserve"> before</w:t>
            </w:r>
            <w:r w:rsidRPr="00B6139D">
              <w:rPr>
                <w:rFonts w:ascii="Times" w:eastAsia="바탕" w:hAnsi="Times"/>
                <w:szCs w:val="22"/>
              </w:rPr>
              <w:t xml:space="preserve"> a UE has a </w:t>
            </w:r>
            <w:r w:rsidRPr="00B6139D">
              <w:rPr>
                <w:rFonts w:ascii="Times" w:eastAsia="바탕" w:hAnsi="Times" w:hint="eastAsia"/>
                <w:szCs w:val="22"/>
              </w:rPr>
              <w:t xml:space="preserve">dedicated </w:t>
            </w:r>
            <w:r w:rsidRPr="00B6139D">
              <w:rPr>
                <w:rFonts w:ascii="Times" w:eastAsia="바탕" w:hAnsi="Times"/>
                <w:szCs w:val="22"/>
              </w:rPr>
              <w:t xml:space="preserve">PUCCH configuration, </w:t>
            </w:r>
          </w:p>
          <w:p w:rsidR="005B1106" w:rsidRPr="00B6139D" w:rsidRDefault="005B1106" w:rsidP="005B1106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szCs w:val="22"/>
                <w:lang w:eastAsia="x-none"/>
              </w:rPr>
            </w:pPr>
            <w:r w:rsidRPr="00B6139D">
              <w:rPr>
                <w:rFonts w:ascii="Times" w:eastAsia="바탕" w:hAnsi="Times" w:hint="eastAsia"/>
                <w:szCs w:val="22"/>
                <w:lang w:eastAsia="x-none"/>
              </w:rPr>
              <w:t>One RMSI value is used for indicating cell-specific PRB offset = 0 for PUCCH duration = 2, 4, 10</w:t>
            </w:r>
            <w:r w:rsidRPr="00B6139D">
              <w:rPr>
                <w:rFonts w:ascii="Times" w:eastAsia="바탕" w:hAnsi="Times"/>
                <w:szCs w:val="22"/>
                <w:lang w:eastAsia="x-none"/>
              </w:rPr>
              <w:t>,</w:t>
            </w:r>
            <w:r w:rsidRPr="00B6139D">
              <w:rPr>
                <w:rFonts w:ascii="Times" w:eastAsia="바탕" w:hAnsi="Times" w:hint="eastAsia"/>
                <w:szCs w:val="22"/>
                <w:lang w:eastAsia="x-none"/>
              </w:rPr>
              <w:t>14 symbols respectively.</w:t>
            </w:r>
          </w:p>
          <w:p w:rsidR="005B1106" w:rsidRPr="00B6139D" w:rsidRDefault="005B1106" w:rsidP="005B1106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szCs w:val="22"/>
                <w:lang w:eastAsia="x-none"/>
              </w:rPr>
            </w:pPr>
            <w:r w:rsidRPr="00B6139D">
              <w:rPr>
                <w:rFonts w:ascii="Times" w:eastAsia="바탕" w:hAnsi="Times"/>
                <w:szCs w:val="22"/>
                <w:lang w:eastAsia="x-none"/>
              </w:rPr>
              <w:t xml:space="preserve">(working assumption) </w:t>
            </w:r>
            <w:r w:rsidRPr="00B6139D">
              <w:rPr>
                <w:rFonts w:ascii="Times" w:eastAsia="바탕" w:hAnsi="Times" w:hint="eastAsia"/>
                <w:szCs w:val="22"/>
                <w:lang w:eastAsia="x-none"/>
              </w:rPr>
              <w:t xml:space="preserve">One RMSI value is used for indicating cell-specific PRB offset = </w:t>
            </w:r>
            <w:r w:rsidRPr="00B6139D">
              <w:rPr>
                <w:rFonts w:ascii="Times" w:eastAsia="바탕" w:hAnsi="Times"/>
                <w:szCs w:val="22"/>
                <w:lang w:eastAsia="x-none"/>
              </w:rPr>
              <w:t>Floor(N</w:t>
            </w:r>
            <w:r w:rsidRPr="00B6139D">
              <w:rPr>
                <w:rFonts w:ascii="Times" w:eastAsia="바탕" w:hAnsi="Times" w:hint="eastAsia"/>
                <w:szCs w:val="22"/>
                <w:vertAlign w:val="subscript"/>
                <w:lang w:eastAsia="x-none"/>
              </w:rPr>
              <w:t>BWP</w:t>
            </w:r>
            <w:r w:rsidRPr="00B6139D">
              <w:rPr>
                <w:rFonts w:ascii="Times" w:eastAsia="바탕" w:hAnsi="Times"/>
                <w:szCs w:val="22"/>
                <w:lang w:eastAsia="x-none"/>
              </w:rPr>
              <w:t>/4)</w:t>
            </w:r>
            <w:r w:rsidRPr="00B6139D">
              <w:rPr>
                <w:rFonts w:ascii="Times" w:eastAsia="바탕" w:hAnsi="Times" w:hint="eastAsia"/>
                <w:szCs w:val="22"/>
                <w:lang w:eastAsia="x-none"/>
              </w:rPr>
              <w:t xml:space="preserve"> for PUCCH duration = 14 symbols.</w:t>
            </w:r>
          </w:p>
          <w:p w:rsidR="005B1106" w:rsidRPr="00B6139D" w:rsidRDefault="005B1106" w:rsidP="005B1106">
            <w:pPr>
              <w:numPr>
                <w:ilvl w:val="1"/>
                <w:numId w:val="27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szCs w:val="22"/>
                <w:lang w:eastAsia="x-none"/>
              </w:rPr>
            </w:pPr>
            <w:r w:rsidRPr="00B6139D">
              <w:rPr>
                <w:rFonts w:ascii="Times" w:eastAsia="바탕" w:hAnsi="Times"/>
                <w:szCs w:val="22"/>
                <w:lang w:eastAsia="x-none"/>
              </w:rPr>
              <w:t>N</w:t>
            </w:r>
            <w:r w:rsidRPr="00B6139D">
              <w:rPr>
                <w:rFonts w:ascii="Times" w:eastAsia="바탕" w:hAnsi="Times" w:hint="eastAsia"/>
                <w:szCs w:val="22"/>
                <w:vertAlign w:val="subscript"/>
                <w:lang w:eastAsia="x-none"/>
              </w:rPr>
              <w:t>BWP</w:t>
            </w:r>
            <w:r w:rsidRPr="00B6139D">
              <w:rPr>
                <w:rFonts w:ascii="Times" w:eastAsia="바탕" w:hAnsi="Times"/>
                <w:szCs w:val="22"/>
                <w:lang w:eastAsia="x-none"/>
              </w:rPr>
              <w:t xml:space="preserve"> </w:t>
            </w:r>
            <w:r w:rsidRPr="00B6139D">
              <w:rPr>
                <w:rFonts w:ascii="Times" w:eastAsia="바탕" w:hAnsi="Times" w:hint="eastAsia"/>
                <w:szCs w:val="22"/>
                <w:lang w:eastAsia="x-none"/>
              </w:rPr>
              <w:t>is the size of initial UL BWP</w:t>
            </w:r>
          </w:p>
          <w:p w:rsidR="005B1106" w:rsidRPr="00B6139D" w:rsidRDefault="005B1106" w:rsidP="005B1106">
            <w:pPr>
              <w:spacing w:before="120" w:after="0" w:line="240" w:lineRule="auto"/>
              <w:ind w:left="720" w:hangingChars="360" w:hanging="720"/>
              <w:jc w:val="left"/>
              <w:rPr>
                <w:rFonts w:ascii="Times" w:eastAsia="Times New Roman" w:hAnsi="Times"/>
                <w:szCs w:val="22"/>
              </w:rPr>
            </w:pPr>
            <w:r w:rsidRPr="00B6139D">
              <w:rPr>
                <w:rFonts w:ascii="Times" w:eastAsia="Times New Roman" w:hAnsi="Times"/>
                <w:szCs w:val="22"/>
                <w:highlight w:val="green"/>
              </w:rPr>
              <w:t>Agreements</w:t>
            </w:r>
            <w:r w:rsidRPr="00B6139D">
              <w:rPr>
                <w:rFonts w:ascii="Times" w:eastAsia="Times New Roman" w:hAnsi="Times"/>
                <w:szCs w:val="22"/>
              </w:rPr>
              <w:t>:</w:t>
            </w:r>
          </w:p>
          <w:p w:rsidR="005B1106" w:rsidRPr="00B6139D" w:rsidRDefault="005B1106" w:rsidP="005B1106">
            <w:pPr>
              <w:spacing w:before="0" w:after="0" w:line="240" w:lineRule="auto"/>
              <w:ind w:left="720" w:hanging="720"/>
              <w:jc w:val="left"/>
              <w:rPr>
                <w:rFonts w:ascii="Times" w:eastAsia="바탕" w:hAnsi="Times"/>
                <w:szCs w:val="22"/>
              </w:rPr>
            </w:pPr>
            <w:r w:rsidRPr="00B6139D">
              <w:rPr>
                <w:rFonts w:ascii="Times" w:eastAsia="바탕" w:hAnsi="Times"/>
                <w:szCs w:val="22"/>
              </w:rPr>
              <w:t>For PUCCH resource allocation</w:t>
            </w:r>
            <w:r w:rsidRPr="00B6139D">
              <w:rPr>
                <w:rFonts w:ascii="Times" w:eastAsia="바탕" w:hAnsi="Times" w:hint="eastAsia"/>
                <w:szCs w:val="22"/>
                <w:lang w:eastAsia="zh-CN"/>
              </w:rPr>
              <w:t xml:space="preserve"> before</w:t>
            </w:r>
            <w:r w:rsidRPr="00B6139D">
              <w:rPr>
                <w:rFonts w:ascii="Times" w:eastAsia="바탕" w:hAnsi="Times"/>
                <w:szCs w:val="22"/>
              </w:rPr>
              <w:t xml:space="preserve"> a UE has a </w:t>
            </w:r>
            <w:r w:rsidRPr="00B6139D">
              <w:rPr>
                <w:rFonts w:ascii="Times" w:eastAsia="바탕" w:hAnsi="Times" w:hint="eastAsia"/>
                <w:szCs w:val="22"/>
              </w:rPr>
              <w:t xml:space="preserve">dedicated </w:t>
            </w:r>
            <w:r w:rsidRPr="00B6139D">
              <w:rPr>
                <w:rFonts w:ascii="Times" w:eastAsia="바탕" w:hAnsi="Times"/>
                <w:szCs w:val="22"/>
              </w:rPr>
              <w:t xml:space="preserve">PUCCH configuration, </w:t>
            </w:r>
          </w:p>
          <w:p w:rsidR="005B1106" w:rsidRPr="00B6139D" w:rsidRDefault="005B1106" w:rsidP="005B1106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2"/>
                <w:lang w:eastAsia="zh-CN"/>
              </w:rPr>
            </w:pPr>
            <w:r w:rsidRPr="00B6139D">
              <w:rPr>
                <w:rFonts w:ascii="Times" w:eastAsia="바탕" w:hAnsi="Times"/>
                <w:szCs w:val="22"/>
              </w:rPr>
              <w:t xml:space="preserve">Up to two sets of </w:t>
            </w:r>
            <w:r w:rsidRPr="00B6139D">
              <w:rPr>
                <w:rFonts w:ascii="Times" w:eastAsia="바탕" w:hAnsi="Times" w:hint="eastAsia"/>
                <w:szCs w:val="22"/>
              </w:rPr>
              <w:t>initial CS shift indices can be specified for different RMSI values for a specific PUCCH format</w:t>
            </w:r>
          </w:p>
          <w:p w:rsidR="005B1106" w:rsidRPr="00B6139D" w:rsidRDefault="005B1106" w:rsidP="005B1106">
            <w:pPr>
              <w:spacing w:before="120" w:after="0" w:line="240" w:lineRule="auto"/>
              <w:ind w:left="720" w:hangingChars="360" w:hanging="720"/>
              <w:jc w:val="left"/>
              <w:rPr>
                <w:rFonts w:ascii="Times" w:eastAsia="바탕" w:hAnsi="Times"/>
                <w:szCs w:val="22"/>
                <w:lang w:eastAsia="x-none"/>
              </w:rPr>
            </w:pPr>
            <w:r w:rsidRPr="00B6139D">
              <w:rPr>
                <w:rFonts w:ascii="Times" w:eastAsia="바탕" w:hAnsi="Times"/>
                <w:szCs w:val="22"/>
                <w:highlight w:val="green"/>
                <w:lang w:eastAsia="x-none"/>
              </w:rPr>
              <w:t>Agreements</w:t>
            </w:r>
            <w:r w:rsidRPr="00B6139D">
              <w:rPr>
                <w:rFonts w:ascii="Times" w:eastAsia="바탕" w:hAnsi="Times"/>
                <w:szCs w:val="22"/>
                <w:lang w:eastAsia="x-none"/>
              </w:rPr>
              <w:t>:</w:t>
            </w:r>
          </w:p>
          <w:p w:rsidR="005B1106" w:rsidRPr="00B6139D" w:rsidRDefault="005B1106" w:rsidP="005B1106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2"/>
                <w:lang w:eastAsia="zh-CN"/>
              </w:rPr>
            </w:pPr>
            <w:r w:rsidRPr="00B6139D">
              <w:rPr>
                <w:rFonts w:ascii="Times" w:eastAsia="바탕" w:hAnsi="Times"/>
                <w:szCs w:val="22"/>
              </w:rPr>
              <w:t xml:space="preserve">For PUCCH resource </w:t>
            </w:r>
            <w:r w:rsidRPr="00B6139D">
              <w:rPr>
                <w:rFonts w:ascii="Times" w:eastAsia="바탕" w:hAnsi="Times" w:hint="eastAsia"/>
                <w:szCs w:val="22"/>
                <w:lang w:eastAsia="zh-CN"/>
              </w:rPr>
              <w:t>determination within a resource set before</w:t>
            </w:r>
            <w:r w:rsidRPr="00B6139D">
              <w:rPr>
                <w:rFonts w:ascii="Times" w:eastAsia="바탕" w:hAnsi="Times"/>
                <w:szCs w:val="22"/>
              </w:rPr>
              <w:t xml:space="preserve"> a UE has a </w:t>
            </w:r>
            <w:r w:rsidRPr="00B6139D">
              <w:rPr>
                <w:rFonts w:ascii="Times" w:eastAsia="바탕" w:hAnsi="Times" w:hint="eastAsia"/>
                <w:szCs w:val="22"/>
              </w:rPr>
              <w:t xml:space="preserve">dedicated </w:t>
            </w:r>
            <w:r w:rsidRPr="00B6139D">
              <w:rPr>
                <w:rFonts w:ascii="Times" w:eastAsia="바탕" w:hAnsi="Times"/>
                <w:szCs w:val="22"/>
              </w:rPr>
              <w:t xml:space="preserve">PUCCH configuration, </w:t>
            </w:r>
            <w:r w:rsidRPr="00B6139D">
              <w:rPr>
                <w:rFonts w:ascii="Times" w:eastAsia="바탕" w:hAnsi="Times" w:hint="eastAsia"/>
                <w:szCs w:val="22"/>
                <w:lang w:eastAsia="zh-CN"/>
              </w:rPr>
              <w:t>besides 3-bit ARI, the additional 1-bit indication is based on</w:t>
            </w:r>
          </w:p>
          <w:p w:rsidR="00760D99" w:rsidRPr="009C0AD0" w:rsidRDefault="005B1106" w:rsidP="00271AFC">
            <w:pPr>
              <w:numPr>
                <w:ilvl w:val="0"/>
                <w:numId w:val="27"/>
              </w:numPr>
              <w:spacing w:before="0" w:after="120" w:line="240" w:lineRule="auto"/>
              <w:jc w:val="left"/>
              <w:rPr>
                <w:rFonts w:eastAsia="바탕"/>
                <w:sz w:val="22"/>
                <w:szCs w:val="22"/>
                <w:lang w:eastAsia="ko-KR"/>
              </w:rPr>
            </w:pPr>
            <w:r w:rsidRPr="00B6139D">
              <w:rPr>
                <w:rFonts w:ascii="Times" w:eastAsia="바탕" w:hAnsi="Times" w:hint="eastAsia"/>
                <w:szCs w:val="22"/>
                <w:lang w:eastAsia="zh-CN"/>
              </w:rPr>
              <w:t xml:space="preserve">CCE-index-based implicit </w:t>
            </w:r>
            <w:r w:rsidRPr="00B6139D">
              <w:rPr>
                <w:rFonts w:ascii="Times" w:eastAsia="바탕" w:hAnsi="Times" w:hint="eastAsia"/>
                <w:szCs w:val="22"/>
                <w:lang w:eastAsia="x-none"/>
              </w:rPr>
              <w:t>mapping</w:t>
            </w:r>
            <w:r w:rsidRPr="00B6139D">
              <w:rPr>
                <w:rFonts w:ascii="Times" w:eastAsia="바탕" w:hAnsi="Times" w:hint="eastAsia"/>
                <w:szCs w:val="22"/>
                <w:lang w:eastAsia="zh-CN"/>
              </w:rPr>
              <w:t xml:space="preserve"> same as that </w:t>
            </w:r>
            <w:r w:rsidRPr="00B6139D">
              <w:rPr>
                <w:rFonts w:ascii="Times" w:eastAsia="바탕" w:hAnsi="Times" w:hint="eastAsia"/>
                <w:szCs w:val="22"/>
                <w:lang w:eastAsia="x-none"/>
              </w:rPr>
              <w:t>after</w:t>
            </w:r>
            <w:r w:rsidRPr="00B6139D">
              <w:rPr>
                <w:rFonts w:ascii="Times" w:eastAsia="바탕" w:hAnsi="Times" w:hint="eastAsia"/>
                <w:szCs w:val="22"/>
                <w:lang w:eastAsia="zh-CN"/>
              </w:rPr>
              <w:t xml:space="preserve"> </w:t>
            </w:r>
            <w:r w:rsidRPr="00B6139D">
              <w:rPr>
                <w:rFonts w:ascii="Times" w:eastAsia="바탕" w:hAnsi="Times"/>
                <w:szCs w:val="22"/>
              </w:rPr>
              <w:t xml:space="preserve">UE has a </w:t>
            </w:r>
            <w:r w:rsidRPr="00B6139D">
              <w:rPr>
                <w:rFonts w:ascii="Times" w:eastAsia="바탕" w:hAnsi="Times" w:hint="eastAsia"/>
                <w:szCs w:val="22"/>
              </w:rPr>
              <w:t xml:space="preserve">dedicated </w:t>
            </w:r>
            <w:r w:rsidRPr="00B6139D">
              <w:rPr>
                <w:rFonts w:ascii="Times" w:eastAsia="바탕" w:hAnsi="Times"/>
                <w:szCs w:val="22"/>
              </w:rPr>
              <w:t>PUCCH configuration</w:t>
            </w:r>
          </w:p>
        </w:tc>
      </w:tr>
    </w:tbl>
    <w:p w:rsidR="00987C49" w:rsidRDefault="000343DC" w:rsidP="009B2C58">
      <w:pPr>
        <w:spacing w:before="24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this contribution, we </w:t>
      </w:r>
      <w:r w:rsidR="00C045FF">
        <w:rPr>
          <w:rFonts w:eastAsia="바탕"/>
          <w:sz w:val="22"/>
          <w:szCs w:val="22"/>
          <w:lang w:eastAsia="ko-KR"/>
        </w:rPr>
        <w:t>provide our view on</w:t>
      </w:r>
      <w:r w:rsidR="00BE2CFC">
        <w:rPr>
          <w:rFonts w:eastAsia="바탕"/>
          <w:sz w:val="22"/>
          <w:szCs w:val="22"/>
          <w:lang w:eastAsia="ko-KR"/>
        </w:rPr>
        <w:t xml:space="preserve"> the remaining issues on PUCCH resource allocation</w:t>
      </w:r>
      <w:r w:rsidR="000B77EF">
        <w:rPr>
          <w:rFonts w:eastAsia="바탕"/>
          <w:sz w:val="22"/>
          <w:szCs w:val="22"/>
          <w:lang w:eastAsia="ko-KR"/>
        </w:rPr>
        <w:t>.</w:t>
      </w:r>
    </w:p>
    <w:p w:rsidR="00987C49" w:rsidRPr="00BE2CFC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87C49" w:rsidRDefault="000343DC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:rsidR="00987C49" w:rsidRPr="00986420" w:rsidRDefault="00BE2CFC" w:rsidP="000343DC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PUCCH resource allocation before </w:t>
      </w:r>
      <w:r w:rsidR="00393000">
        <w:rPr>
          <w:rFonts w:ascii="Arial" w:eastAsia="바탕" w:hAnsi="Arial" w:cs="Arial"/>
          <w:b/>
          <w:sz w:val="24"/>
          <w:szCs w:val="24"/>
          <w:lang w:eastAsia="ko-KR"/>
        </w:rPr>
        <w:t>dedicated PUCCH configuration</w:t>
      </w:r>
    </w:p>
    <w:p w:rsidR="00B939F4" w:rsidRDefault="00C031F9" w:rsidP="00C031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According to the </w:t>
      </w:r>
      <w:r w:rsidR="00B939F4">
        <w:rPr>
          <w:rFonts w:eastAsia="바탕" w:hint="eastAsia"/>
          <w:sz w:val="22"/>
          <w:szCs w:val="22"/>
          <w:lang w:eastAsia="ko-KR"/>
        </w:rPr>
        <w:t>agreements from RAN1 #</w:t>
      </w:r>
      <w:r w:rsidR="00271AFC">
        <w:rPr>
          <w:rFonts w:eastAsia="바탕" w:hint="eastAsia"/>
          <w:sz w:val="22"/>
          <w:szCs w:val="22"/>
          <w:lang w:eastAsia="ko-KR"/>
        </w:rPr>
        <w:t>9</w:t>
      </w:r>
      <w:r w:rsidR="00E82778">
        <w:rPr>
          <w:rFonts w:eastAsia="바탕"/>
          <w:sz w:val="22"/>
          <w:szCs w:val="22"/>
          <w:lang w:eastAsia="ko-KR"/>
        </w:rPr>
        <w:t>2bis</w:t>
      </w:r>
      <w:r>
        <w:rPr>
          <w:rFonts w:eastAsia="바탕"/>
          <w:sz w:val="22"/>
          <w:szCs w:val="22"/>
          <w:lang w:eastAsia="ko-KR"/>
        </w:rPr>
        <w:t xml:space="preserve">, for PUCCH resource allocation before dedicated PUCCH configuration, UE can identify </w:t>
      </w:r>
      <w:r w:rsidR="00B939F4">
        <w:rPr>
          <w:rFonts w:eastAsia="바탕"/>
          <w:sz w:val="22"/>
          <w:szCs w:val="22"/>
          <w:lang w:eastAsia="ko-KR"/>
        </w:rPr>
        <w:t xml:space="preserve">a PUCCH resource from a set of resources derived from RMSI using </w:t>
      </w:r>
      <w:r w:rsidR="00271AFC">
        <w:rPr>
          <w:rFonts w:eastAsia="바탕"/>
          <w:sz w:val="22"/>
          <w:szCs w:val="22"/>
          <w:lang w:eastAsia="ko-KR"/>
        </w:rPr>
        <w:t xml:space="preserve">3-bit in DCI and 1-bit indication </w:t>
      </w:r>
      <w:r w:rsidR="005B3762">
        <w:rPr>
          <w:rFonts w:eastAsia="바탕"/>
          <w:sz w:val="22"/>
          <w:szCs w:val="22"/>
          <w:lang w:eastAsia="ko-KR"/>
        </w:rPr>
        <w:t xml:space="preserve">by </w:t>
      </w:r>
      <w:r w:rsidR="00271AFC">
        <w:rPr>
          <w:rFonts w:eastAsia="바탕"/>
          <w:sz w:val="22"/>
          <w:szCs w:val="22"/>
          <w:lang w:eastAsia="ko-KR"/>
        </w:rPr>
        <w:t>CCE index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271AFC">
        <w:rPr>
          <w:rFonts w:eastAsia="바탕"/>
          <w:sz w:val="22"/>
          <w:szCs w:val="22"/>
          <w:lang w:eastAsia="ko-KR"/>
        </w:rPr>
        <w:t>based implicit mapping.</w:t>
      </w:r>
      <w:r w:rsidR="00393000">
        <w:rPr>
          <w:rFonts w:eastAsia="바탕"/>
          <w:sz w:val="22"/>
          <w:szCs w:val="22"/>
          <w:lang w:eastAsia="ko-KR"/>
        </w:rPr>
        <w:t xml:space="preserve"> T</w:t>
      </w:r>
      <w:r w:rsidR="00393000">
        <w:rPr>
          <w:rFonts w:eastAsia="바탕" w:hint="eastAsia"/>
          <w:sz w:val="22"/>
          <w:szCs w:val="22"/>
          <w:lang w:eastAsia="ko-KR"/>
        </w:rPr>
        <w:t xml:space="preserve">he </w:t>
      </w:r>
      <w:r w:rsidR="00393000">
        <w:rPr>
          <w:rFonts w:eastAsia="바탕"/>
          <w:sz w:val="22"/>
          <w:szCs w:val="22"/>
          <w:lang w:eastAsia="ko-KR"/>
        </w:rPr>
        <w:t>following is the step-by-step procedure for the PUCCH resource allocation.</w:t>
      </w:r>
    </w:p>
    <w:p w:rsidR="00B939F4" w:rsidRPr="00B939F4" w:rsidRDefault="00B939F4" w:rsidP="007724F3">
      <w:pPr>
        <w:pStyle w:val="a7"/>
        <w:numPr>
          <w:ilvl w:val="0"/>
          <w:numId w:val="20"/>
        </w:numPr>
        <w:spacing w:after="60" w:line="240" w:lineRule="auto"/>
        <w:ind w:leftChars="0" w:left="578" w:hanging="357"/>
        <w:rPr>
          <w:rFonts w:eastAsia="바탕"/>
          <w:sz w:val="22"/>
          <w:szCs w:val="22"/>
          <w:lang w:eastAsia="ko-KR"/>
        </w:rPr>
      </w:pPr>
      <w:r w:rsidRPr="00B939F4">
        <w:rPr>
          <w:rFonts w:eastAsia="바탕"/>
          <w:sz w:val="22"/>
          <w:szCs w:val="22"/>
          <w:lang w:eastAsia="ko-KR"/>
        </w:rPr>
        <w:lastRenderedPageBreak/>
        <w:t>Step 0: Up to 16 PUCCH resource sets are defined in spec.</w:t>
      </w:r>
    </w:p>
    <w:p w:rsidR="00B939F4" w:rsidRPr="00B939F4" w:rsidRDefault="00B939F4" w:rsidP="007724F3">
      <w:pPr>
        <w:pStyle w:val="a7"/>
        <w:numPr>
          <w:ilvl w:val="0"/>
          <w:numId w:val="20"/>
        </w:numPr>
        <w:spacing w:after="60" w:line="240" w:lineRule="auto"/>
        <w:ind w:leftChars="0" w:left="578" w:hanging="357"/>
        <w:rPr>
          <w:rFonts w:eastAsia="바탕"/>
          <w:sz w:val="22"/>
          <w:szCs w:val="22"/>
          <w:lang w:eastAsia="ko-KR"/>
        </w:rPr>
      </w:pPr>
      <w:r w:rsidRPr="00B939F4">
        <w:rPr>
          <w:rFonts w:eastAsia="바탕"/>
          <w:sz w:val="22"/>
          <w:szCs w:val="22"/>
          <w:lang w:eastAsia="ko-KR"/>
        </w:rPr>
        <w:t>Step 1: One of the 16 resource sets is configured by 4-bit parameter in RMSI.</w:t>
      </w:r>
    </w:p>
    <w:p w:rsidR="00B939F4" w:rsidRPr="00B939F4" w:rsidRDefault="00B939F4" w:rsidP="007724F3">
      <w:pPr>
        <w:pStyle w:val="a7"/>
        <w:numPr>
          <w:ilvl w:val="0"/>
          <w:numId w:val="20"/>
        </w:numPr>
        <w:spacing w:after="60" w:line="240" w:lineRule="auto"/>
        <w:ind w:leftChars="0" w:left="578" w:hanging="357"/>
        <w:rPr>
          <w:rFonts w:eastAsia="바탕"/>
          <w:sz w:val="22"/>
          <w:szCs w:val="22"/>
          <w:lang w:eastAsia="ko-KR"/>
        </w:rPr>
      </w:pPr>
      <w:r w:rsidRPr="00B939F4">
        <w:rPr>
          <w:rFonts w:eastAsia="바탕"/>
          <w:sz w:val="22"/>
          <w:szCs w:val="22"/>
          <w:lang w:eastAsia="ko-KR"/>
        </w:rPr>
        <w:t xml:space="preserve">Step 2: One of </w:t>
      </w:r>
      <w:r w:rsidR="005B3762">
        <w:rPr>
          <w:rFonts w:eastAsia="바탕"/>
          <w:sz w:val="22"/>
          <w:szCs w:val="22"/>
          <w:lang w:eastAsia="ko-KR"/>
        </w:rPr>
        <w:t>8</w:t>
      </w:r>
      <w:r w:rsidR="005B3762" w:rsidRPr="00B939F4">
        <w:rPr>
          <w:rFonts w:eastAsia="바탕"/>
          <w:sz w:val="22"/>
          <w:szCs w:val="22"/>
          <w:lang w:eastAsia="ko-KR"/>
        </w:rPr>
        <w:t xml:space="preserve"> </w:t>
      </w:r>
      <w:r w:rsidRPr="00B939F4">
        <w:rPr>
          <w:rFonts w:eastAsia="바탕"/>
          <w:sz w:val="22"/>
          <w:szCs w:val="22"/>
          <w:lang w:eastAsia="ko-KR"/>
        </w:rPr>
        <w:t>sub-sets</w:t>
      </w:r>
      <w:r w:rsidR="005B3762">
        <w:rPr>
          <w:rFonts w:eastAsia="바탕"/>
          <w:sz w:val="22"/>
          <w:szCs w:val="22"/>
          <w:lang w:eastAsia="ko-KR"/>
        </w:rPr>
        <w:t xml:space="preserve"> (each of which has 2 PUCCH resources)</w:t>
      </w:r>
      <w:r w:rsidRPr="00B939F4">
        <w:rPr>
          <w:rFonts w:eastAsia="바탕"/>
          <w:sz w:val="22"/>
          <w:szCs w:val="22"/>
          <w:lang w:eastAsia="ko-KR"/>
        </w:rPr>
        <w:t xml:space="preserve"> in the configured resource set is indicated by </w:t>
      </w:r>
      <w:r w:rsidR="00C031F9">
        <w:rPr>
          <w:rFonts w:eastAsia="바탕"/>
          <w:sz w:val="22"/>
          <w:szCs w:val="22"/>
          <w:lang w:eastAsia="ko-KR"/>
        </w:rPr>
        <w:t>3</w:t>
      </w:r>
      <w:r w:rsidRPr="00B939F4">
        <w:rPr>
          <w:rFonts w:eastAsia="바탕"/>
          <w:sz w:val="22"/>
          <w:szCs w:val="22"/>
          <w:lang w:eastAsia="ko-KR"/>
        </w:rPr>
        <w:t xml:space="preserve">-bit </w:t>
      </w:r>
      <w:r w:rsidR="00EF0D11">
        <w:rPr>
          <w:rFonts w:eastAsia="바탕" w:hint="eastAsia"/>
          <w:sz w:val="22"/>
          <w:szCs w:val="22"/>
          <w:lang w:eastAsia="ko-KR"/>
        </w:rPr>
        <w:t xml:space="preserve">PUCCH resource indicator (denoted as </w:t>
      </w:r>
      <w:r w:rsidRPr="00B939F4">
        <w:rPr>
          <w:rFonts w:eastAsia="바탕"/>
          <w:sz w:val="22"/>
          <w:szCs w:val="22"/>
          <w:lang w:eastAsia="ko-KR"/>
        </w:rPr>
        <w:t>ARI</w:t>
      </w:r>
      <w:r w:rsidR="00EF0D11">
        <w:rPr>
          <w:rFonts w:eastAsia="바탕"/>
          <w:sz w:val="22"/>
          <w:szCs w:val="22"/>
          <w:lang w:eastAsia="ko-KR"/>
        </w:rPr>
        <w:t xml:space="preserve"> hereafter)</w:t>
      </w:r>
      <w:r w:rsidRPr="00B939F4">
        <w:rPr>
          <w:rFonts w:eastAsia="바탕"/>
          <w:sz w:val="22"/>
          <w:szCs w:val="22"/>
          <w:lang w:eastAsia="ko-KR"/>
        </w:rPr>
        <w:t xml:space="preserve"> field in DCI.</w:t>
      </w:r>
    </w:p>
    <w:p w:rsidR="00B939F4" w:rsidRPr="00B939F4" w:rsidRDefault="00B939F4" w:rsidP="007724F3">
      <w:pPr>
        <w:pStyle w:val="a7"/>
        <w:numPr>
          <w:ilvl w:val="0"/>
          <w:numId w:val="20"/>
        </w:numPr>
        <w:spacing w:after="60" w:line="240" w:lineRule="auto"/>
        <w:ind w:leftChars="0" w:left="578" w:hanging="357"/>
        <w:rPr>
          <w:rFonts w:eastAsia="바탕"/>
          <w:sz w:val="22"/>
          <w:szCs w:val="22"/>
          <w:lang w:eastAsia="ko-KR"/>
        </w:rPr>
      </w:pPr>
      <w:r w:rsidRPr="00B939F4">
        <w:rPr>
          <w:rFonts w:eastAsia="바탕"/>
          <w:sz w:val="22"/>
          <w:szCs w:val="22"/>
          <w:lang w:eastAsia="ko-KR"/>
        </w:rPr>
        <w:t xml:space="preserve">Step 3: One PUCCH resource in the indicated sub-set is determined by </w:t>
      </w:r>
      <w:r w:rsidR="00C031F9">
        <w:rPr>
          <w:rFonts w:eastAsia="바탕"/>
          <w:sz w:val="22"/>
          <w:szCs w:val="22"/>
          <w:lang w:eastAsia="ko-KR"/>
        </w:rPr>
        <w:t xml:space="preserve">1-bit indication based on CCE index based </w:t>
      </w:r>
      <w:r w:rsidRPr="00B939F4">
        <w:rPr>
          <w:rFonts w:eastAsia="바탕"/>
          <w:sz w:val="22"/>
          <w:szCs w:val="22"/>
          <w:lang w:eastAsia="ko-KR"/>
        </w:rPr>
        <w:t>implicit mapping.</w:t>
      </w:r>
    </w:p>
    <w:p w:rsidR="00C031F9" w:rsidRDefault="00B939F4" w:rsidP="007724F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Considering that </w:t>
      </w:r>
      <w:r>
        <w:rPr>
          <w:rFonts w:eastAsia="바탕"/>
          <w:sz w:val="22"/>
          <w:szCs w:val="22"/>
          <w:lang w:eastAsia="ko-KR"/>
        </w:rPr>
        <w:t xml:space="preserve">variable specifying a resource of PUCCH format 0 and format 1 (denoted as </w:t>
      </w:r>
      <w:r w:rsidR="000E2BF8">
        <w:rPr>
          <w:rFonts w:eastAsia="바탕"/>
          <w:sz w:val="22"/>
          <w:szCs w:val="22"/>
          <w:lang w:eastAsia="ko-KR"/>
        </w:rPr>
        <w:t xml:space="preserve">PUCCH </w:t>
      </w:r>
      <w:r>
        <w:rPr>
          <w:rFonts w:eastAsia="바탕"/>
          <w:sz w:val="22"/>
          <w:szCs w:val="22"/>
          <w:lang w:eastAsia="ko-KR"/>
        </w:rPr>
        <w:t xml:space="preserve">F0 and </w:t>
      </w:r>
      <w:r w:rsidR="000E2BF8">
        <w:rPr>
          <w:rFonts w:eastAsia="바탕"/>
          <w:sz w:val="22"/>
          <w:szCs w:val="22"/>
          <w:lang w:eastAsia="ko-KR"/>
        </w:rPr>
        <w:t xml:space="preserve">PUCCH </w:t>
      </w:r>
      <w:r>
        <w:rPr>
          <w:rFonts w:eastAsia="바탕"/>
          <w:sz w:val="22"/>
          <w:szCs w:val="22"/>
          <w:lang w:eastAsia="ko-KR"/>
        </w:rPr>
        <w:t>F1 hereafter) are a PUCCH duration, a starting symbol index, a cyclic shift (CS) index, a orthogonal cover code (OCC) index, and a PRB index, the next step would be to decide which variables are determined for a PUCCH resource at each step.</w:t>
      </w:r>
      <w:r w:rsidR="00E77C71">
        <w:rPr>
          <w:rFonts w:eastAsia="바탕"/>
          <w:sz w:val="22"/>
          <w:szCs w:val="22"/>
          <w:lang w:eastAsia="ko-KR"/>
        </w:rPr>
        <w:t xml:space="preserve"> </w:t>
      </w:r>
      <w:r w:rsidR="00393000">
        <w:rPr>
          <w:rFonts w:eastAsia="바탕"/>
          <w:sz w:val="22"/>
          <w:szCs w:val="22"/>
          <w:lang w:eastAsia="ko-KR"/>
        </w:rPr>
        <w:t>In</w:t>
      </w:r>
      <w:r w:rsidR="00393000" w:rsidRPr="00D3493C">
        <w:rPr>
          <w:rFonts w:eastAsia="바탕"/>
          <w:sz w:val="22"/>
          <w:szCs w:val="22"/>
          <w:lang w:eastAsia="ko-KR"/>
        </w:rPr>
        <w:t xml:space="preserve"> </w:t>
      </w:r>
      <w:r w:rsidR="00D3493C" w:rsidRPr="00D3493C">
        <w:rPr>
          <w:rFonts w:eastAsia="바탕"/>
          <w:sz w:val="22"/>
          <w:szCs w:val="22"/>
          <w:lang w:eastAsia="ko-KR"/>
        </w:rPr>
        <w:t xml:space="preserve">step 1, </w:t>
      </w:r>
      <w:r w:rsidR="009C0AD0">
        <w:rPr>
          <w:rFonts w:eastAsia="바탕"/>
          <w:sz w:val="22"/>
          <w:szCs w:val="22"/>
          <w:lang w:eastAsia="ko-KR"/>
        </w:rPr>
        <w:t xml:space="preserve">RMSI provides </w:t>
      </w:r>
      <w:r w:rsidR="0020704C">
        <w:rPr>
          <w:rFonts w:eastAsia="바탕"/>
          <w:sz w:val="22"/>
          <w:szCs w:val="22"/>
          <w:lang w:eastAsia="ko-KR"/>
        </w:rPr>
        <w:t xml:space="preserve">a single combination of PUCCH duration and starting symbol index </w:t>
      </w:r>
      <w:r w:rsidR="009C0AD0">
        <w:rPr>
          <w:rFonts w:eastAsia="바탕"/>
          <w:sz w:val="22"/>
          <w:szCs w:val="22"/>
          <w:lang w:eastAsia="ko-KR"/>
        </w:rPr>
        <w:t xml:space="preserve">and </w:t>
      </w:r>
      <w:r w:rsidR="00C031F9">
        <w:rPr>
          <w:rFonts w:eastAsia="바탕"/>
          <w:sz w:val="22"/>
          <w:szCs w:val="22"/>
          <w:lang w:eastAsia="ko-KR"/>
        </w:rPr>
        <w:t>cell-specific PRB offset</w:t>
      </w:r>
      <w:r w:rsidR="0020704C">
        <w:rPr>
          <w:rFonts w:eastAsia="바탕"/>
          <w:sz w:val="22"/>
          <w:szCs w:val="22"/>
          <w:lang w:eastAsia="ko-KR"/>
        </w:rPr>
        <w:t xml:space="preserve">. </w:t>
      </w:r>
      <w:r w:rsidR="002137DA">
        <w:rPr>
          <w:rFonts w:eastAsia="바탕"/>
          <w:sz w:val="22"/>
          <w:szCs w:val="22"/>
          <w:lang w:eastAsia="ko-KR"/>
        </w:rPr>
        <w:t xml:space="preserve">In step 2, </w:t>
      </w:r>
      <w:r w:rsidR="005B3762">
        <w:rPr>
          <w:rFonts w:eastAsia="바탕"/>
          <w:sz w:val="22"/>
          <w:szCs w:val="22"/>
          <w:lang w:eastAsia="ko-KR"/>
        </w:rPr>
        <w:t xml:space="preserve">for PUCCH F1 first, </w:t>
      </w:r>
      <w:r w:rsidR="00722C45">
        <w:rPr>
          <w:rFonts w:eastAsia="바탕"/>
          <w:sz w:val="22"/>
          <w:szCs w:val="22"/>
          <w:lang w:eastAsia="ko-KR"/>
        </w:rPr>
        <w:t>3</w:t>
      </w:r>
      <w:r w:rsidR="002137DA">
        <w:rPr>
          <w:rFonts w:eastAsia="바탕"/>
          <w:sz w:val="22"/>
          <w:szCs w:val="22"/>
          <w:lang w:eastAsia="ko-KR"/>
        </w:rPr>
        <w:t xml:space="preserve">-bit </w:t>
      </w:r>
      <w:r w:rsidR="00C031F9">
        <w:rPr>
          <w:rFonts w:eastAsia="바탕"/>
          <w:sz w:val="22"/>
          <w:szCs w:val="22"/>
          <w:lang w:eastAsia="ko-KR"/>
        </w:rPr>
        <w:t xml:space="preserve">ARI </w:t>
      </w:r>
      <w:r w:rsidR="00393000">
        <w:rPr>
          <w:rFonts w:eastAsia="바탕"/>
          <w:sz w:val="22"/>
          <w:szCs w:val="22"/>
          <w:lang w:eastAsia="ko-KR"/>
        </w:rPr>
        <w:t>can be used to indicate</w:t>
      </w:r>
      <w:r w:rsidR="00C031F9">
        <w:rPr>
          <w:rFonts w:eastAsia="바탕"/>
          <w:sz w:val="22"/>
          <w:szCs w:val="22"/>
          <w:lang w:eastAsia="ko-KR"/>
        </w:rPr>
        <w:t xml:space="preserve"> (UE-specific) PRB offset, frequency hopping (FH) direction, (initial) CS index</w:t>
      </w:r>
      <w:r w:rsidR="00393000">
        <w:rPr>
          <w:rFonts w:eastAsia="바탕"/>
          <w:sz w:val="22"/>
          <w:szCs w:val="22"/>
          <w:lang w:eastAsia="ko-KR"/>
        </w:rPr>
        <w:t xml:space="preserve">. </w:t>
      </w:r>
      <w:r w:rsidR="00C031F9">
        <w:rPr>
          <w:rFonts w:eastAsia="바탕"/>
          <w:sz w:val="22"/>
          <w:szCs w:val="22"/>
          <w:lang w:eastAsia="ko-KR"/>
        </w:rPr>
        <w:t xml:space="preserve">Considering that </w:t>
      </w:r>
      <w:r w:rsidR="00FD1443">
        <w:rPr>
          <w:rFonts w:eastAsia="바탕"/>
          <w:sz w:val="22"/>
          <w:szCs w:val="22"/>
          <w:lang w:eastAsia="ko-KR"/>
        </w:rPr>
        <w:t xml:space="preserve">the number of applicable (initial) CS indexed for </w:t>
      </w:r>
      <w:r w:rsidR="00C031F9">
        <w:rPr>
          <w:rFonts w:eastAsia="바탕"/>
          <w:sz w:val="22"/>
          <w:szCs w:val="22"/>
          <w:lang w:eastAsia="ko-KR"/>
        </w:rPr>
        <w:t>PUCCH F</w:t>
      </w:r>
      <w:r w:rsidR="00FD1443">
        <w:rPr>
          <w:rFonts w:eastAsia="바탕"/>
          <w:sz w:val="22"/>
          <w:szCs w:val="22"/>
          <w:lang w:eastAsia="ko-KR"/>
        </w:rPr>
        <w:t>0</w:t>
      </w:r>
      <w:r w:rsidR="00C031F9">
        <w:rPr>
          <w:rFonts w:eastAsia="바탕"/>
          <w:sz w:val="22"/>
          <w:szCs w:val="22"/>
          <w:lang w:eastAsia="ko-KR"/>
        </w:rPr>
        <w:t xml:space="preserve"> </w:t>
      </w:r>
      <w:r w:rsidR="00FD1443">
        <w:rPr>
          <w:rFonts w:eastAsia="바탕"/>
          <w:sz w:val="22"/>
          <w:szCs w:val="22"/>
          <w:lang w:eastAsia="ko-KR"/>
        </w:rPr>
        <w:t xml:space="preserve">is half that of PUCCH </w:t>
      </w:r>
      <w:r w:rsidR="00393000">
        <w:rPr>
          <w:rFonts w:eastAsia="바탕"/>
          <w:sz w:val="22"/>
          <w:szCs w:val="22"/>
          <w:lang w:eastAsia="ko-KR"/>
        </w:rPr>
        <w:t>F</w:t>
      </w:r>
      <w:r w:rsidR="00FD1443">
        <w:rPr>
          <w:rFonts w:eastAsia="바탕"/>
          <w:sz w:val="22"/>
          <w:szCs w:val="22"/>
          <w:lang w:eastAsia="ko-KR"/>
        </w:rPr>
        <w:t xml:space="preserve">1, the remaining 1-bit in ARI (compare to PUCCH F1) can be used to indicate other parameters for PUCCH F0. For example, </w:t>
      </w:r>
      <w:r w:rsidR="007575C1">
        <w:rPr>
          <w:rFonts w:eastAsia="바탕"/>
          <w:sz w:val="22"/>
          <w:szCs w:val="22"/>
          <w:lang w:eastAsia="ko-KR"/>
        </w:rPr>
        <w:t xml:space="preserve">for PUCCH F0, ARI can </w:t>
      </w:r>
      <w:r w:rsidR="00393000">
        <w:rPr>
          <w:rFonts w:eastAsia="바탕"/>
          <w:sz w:val="22"/>
          <w:szCs w:val="22"/>
          <w:lang w:eastAsia="ko-KR"/>
        </w:rPr>
        <w:t xml:space="preserve">be used for 1-bit indication for </w:t>
      </w:r>
      <w:r w:rsidR="007575C1">
        <w:rPr>
          <w:rFonts w:eastAsia="바탕"/>
          <w:sz w:val="22"/>
          <w:szCs w:val="22"/>
          <w:lang w:eastAsia="ko-KR"/>
        </w:rPr>
        <w:t xml:space="preserve">(UE-specific) PRB </w:t>
      </w:r>
      <w:r w:rsidR="00393000">
        <w:rPr>
          <w:rFonts w:eastAsia="바탕"/>
          <w:sz w:val="22"/>
          <w:szCs w:val="22"/>
          <w:lang w:eastAsia="ko-KR"/>
        </w:rPr>
        <w:t>offset (e.g., 0 or 1), 1-bit indication for FH direction, and 1-bit indication for starting symbol index (e.g., 10 or 12)</w:t>
      </w:r>
      <w:r w:rsidR="005B3762">
        <w:rPr>
          <w:rFonts w:eastAsia="바탕"/>
          <w:sz w:val="22"/>
          <w:szCs w:val="22"/>
          <w:lang w:eastAsia="ko-KR"/>
        </w:rPr>
        <w:t xml:space="preserve"> with consideration of flexible UL multiplexing</w:t>
      </w:r>
      <w:r w:rsidR="003150AB">
        <w:rPr>
          <w:rFonts w:eastAsia="바탕"/>
          <w:sz w:val="22"/>
          <w:szCs w:val="22"/>
          <w:lang w:eastAsia="ko-KR"/>
        </w:rPr>
        <w:t xml:space="preserve"> (e.g. TDM with SRS)</w:t>
      </w:r>
      <w:r w:rsidR="005B3762">
        <w:rPr>
          <w:rFonts w:eastAsia="바탕"/>
          <w:sz w:val="22"/>
          <w:szCs w:val="22"/>
          <w:lang w:eastAsia="ko-KR"/>
        </w:rPr>
        <w:t xml:space="preserve"> and </w:t>
      </w:r>
      <w:r w:rsidR="003150AB">
        <w:rPr>
          <w:rFonts w:eastAsia="바탕"/>
          <w:sz w:val="22"/>
          <w:szCs w:val="22"/>
          <w:lang w:eastAsia="ko-KR"/>
        </w:rPr>
        <w:t>multi-beam operation environment (e.g. TDM between PUCCHs)</w:t>
      </w:r>
      <w:r w:rsidR="00393000">
        <w:rPr>
          <w:rFonts w:eastAsia="바탕"/>
          <w:sz w:val="22"/>
          <w:szCs w:val="22"/>
          <w:lang w:eastAsia="ko-KR"/>
        </w:rPr>
        <w:t xml:space="preserve">. </w:t>
      </w:r>
      <w:bookmarkStart w:id="3" w:name="_GoBack"/>
      <w:bookmarkEnd w:id="3"/>
      <w:r w:rsidR="00393000">
        <w:rPr>
          <w:rFonts w:eastAsia="바탕"/>
          <w:sz w:val="22"/>
          <w:szCs w:val="22"/>
          <w:lang w:eastAsia="ko-KR"/>
        </w:rPr>
        <w:t>On the other hand, for PUCCH F1, ARI can be used for 1-bit indication for (UE-specific) PRB offset (e.g., 0 or 1), 1-bit indication for FH direction, and 1-bit indication for (initial) CS index group (e.g., {0, 3} or {6, 9}).</w:t>
      </w:r>
      <w:r w:rsidR="00C41214">
        <w:rPr>
          <w:rFonts w:eastAsia="바탕"/>
          <w:sz w:val="22"/>
          <w:szCs w:val="22"/>
          <w:lang w:eastAsia="ko-KR"/>
        </w:rPr>
        <w:t xml:space="preserve"> Finally, i</w:t>
      </w:r>
      <w:r w:rsidR="00C41214">
        <w:rPr>
          <w:rFonts w:eastAsia="바탕" w:hint="eastAsia"/>
          <w:sz w:val="22"/>
          <w:szCs w:val="22"/>
          <w:lang w:eastAsia="ko-KR"/>
        </w:rPr>
        <w:t xml:space="preserve">n step 3, </w:t>
      </w:r>
      <w:r w:rsidR="00C41214">
        <w:rPr>
          <w:rFonts w:eastAsia="바탕"/>
          <w:sz w:val="22"/>
          <w:szCs w:val="22"/>
          <w:lang w:eastAsia="ko-KR"/>
        </w:rPr>
        <w:t xml:space="preserve">1-bit implicit mapping can indicate </w:t>
      </w:r>
      <w:r w:rsidR="005B3762">
        <w:rPr>
          <w:rFonts w:eastAsia="바탕"/>
          <w:sz w:val="22"/>
          <w:szCs w:val="22"/>
          <w:lang w:eastAsia="ko-KR"/>
        </w:rPr>
        <w:t xml:space="preserve">a single </w:t>
      </w:r>
      <w:r w:rsidR="00C41214">
        <w:rPr>
          <w:rFonts w:eastAsia="바탕"/>
          <w:sz w:val="22"/>
          <w:szCs w:val="22"/>
          <w:lang w:eastAsia="ko-KR"/>
        </w:rPr>
        <w:t>(initial) CS index.</w:t>
      </w:r>
    </w:p>
    <w:p w:rsidR="008B5AD9" w:rsidRDefault="008B5AD9" w:rsidP="008B5AD9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1F1722">
        <w:rPr>
          <w:rFonts w:eastAsia="바탕" w:hint="eastAsia"/>
          <w:b/>
          <w:sz w:val="22"/>
          <w:szCs w:val="22"/>
          <w:lang w:eastAsia="ko-KR"/>
        </w:rPr>
        <w:t>Proposal #</w:t>
      </w:r>
      <w:r w:rsidR="006173A6">
        <w:rPr>
          <w:rFonts w:eastAsia="바탕"/>
          <w:b/>
          <w:sz w:val="22"/>
          <w:szCs w:val="22"/>
          <w:lang w:eastAsia="ko-KR"/>
        </w:rPr>
        <w:t>1</w:t>
      </w:r>
      <w:r w:rsidRPr="001F1722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0E2BF8" w:rsidRPr="001F1722">
        <w:rPr>
          <w:rFonts w:eastAsia="바탕"/>
          <w:b/>
          <w:sz w:val="22"/>
          <w:szCs w:val="22"/>
          <w:lang w:eastAsia="ko-KR"/>
        </w:rPr>
        <w:t xml:space="preserve">For PUCCH </w:t>
      </w:r>
      <w:r w:rsidR="00D74876">
        <w:rPr>
          <w:rFonts w:eastAsia="바탕"/>
          <w:b/>
          <w:sz w:val="22"/>
          <w:szCs w:val="22"/>
          <w:lang w:eastAsia="ko-KR"/>
        </w:rPr>
        <w:t xml:space="preserve">format </w:t>
      </w:r>
      <w:r w:rsidR="00805A8C" w:rsidRPr="001F1722">
        <w:rPr>
          <w:rFonts w:eastAsia="바탕" w:hint="eastAsia"/>
          <w:b/>
          <w:sz w:val="22"/>
          <w:szCs w:val="22"/>
          <w:lang w:eastAsia="ko-KR"/>
        </w:rPr>
        <w:t xml:space="preserve">0 </w:t>
      </w:r>
      <w:r w:rsidR="000E2BF8" w:rsidRPr="001F1722">
        <w:rPr>
          <w:rFonts w:eastAsia="바탕"/>
          <w:b/>
          <w:sz w:val="22"/>
          <w:szCs w:val="22"/>
          <w:lang w:eastAsia="ko-KR"/>
        </w:rPr>
        <w:t xml:space="preserve">resource before </w:t>
      </w:r>
      <w:r w:rsidR="00393000">
        <w:rPr>
          <w:rFonts w:eastAsia="바탕"/>
          <w:b/>
          <w:sz w:val="22"/>
          <w:szCs w:val="22"/>
          <w:lang w:eastAsia="ko-KR"/>
        </w:rPr>
        <w:t>dedicated PUCCH configuration</w:t>
      </w:r>
      <w:r w:rsidR="000E2BF8" w:rsidRPr="001F1722">
        <w:rPr>
          <w:rFonts w:eastAsia="바탕"/>
          <w:b/>
          <w:sz w:val="22"/>
          <w:szCs w:val="22"/>
          <w:lang w:eastAsia="ko-KR"/>
        </w:rPr>
        <w:t xml:space="preserve">, </w:t>
      </w:r>
      <w:r w:rsidR="00722C45">
        <w:rPr>
          <w:rFonts w:eastAsia="바탕"/>
          <w:b/>
          <w:sz w:val="22"/>
          <w:szCs w:val="22"/>
          <w:lang w:eastAsia="ko-KR"/>
        </w:rPr>
        <w:t>3</w:t>
      </w:r>
      <w:r w:rsidRPr="001F1722">
        <w:rPr>
          <w:rFonts w:eastAsia="바탕"/>
          <w:b/>
          <w:sz w:val="22"/>
          <w:szCs w:val="22"/>
          <w:lang w:eastAsia="ko-KR"/>
        </w:rPr>
        <w:t xml:space="preserve">-bit ARI field in DCI </w:t>
      </w:r>
      <w:r w:rsidR="001F1722" w:rsidRPr="001F1722">
        <w:rPr>
          <w:rFonts w:eastAsia="바탕"/>
          <w:b/>
          <w:sz w:val="22"/>
          <w:szCs w:val="22"/>
          <w:lang w:eastAsia="ko-KR"/>
        </w:rPr>
        <w:t xml:space="preserve">indicates </w:t>
      </w:r>
      <w:r w:rsidR="00CE1548" w:rsidRPr="00CE1548">
        <w:rPr>
          <w:rFonts w:eastAsia="바탕"/>
          <w:b/>
          <w:sz w:val="22"/>
          <w:szCs w:val="22"/>
          <w:lang w:eastAsia="ko-KR"/>
        </w:rPr>
        <w:t>(</w:t>
      </w:r>
      <w:r w:rsidR="00C41214">
        <w:rPr>
          <w:rFonts w:eastAsia="바탕"/>
          <w:b/>
          <w:sz w:val="22"/>
          <w:szCs w:val="22"/>
          <w:lang w:eastAsia="ko-KR"/>
        </w:rPr>
        <w:t>UE specific) PRB offset, frequency hopping (FH) direction, and starting symbol index</w:t>
      </w:r>
      <w:r w:rsidRPr="001F1722">
        <w:rPr>
          <w:rFonts w:eastAsia="바탕"/>
          <w:b/>
          <w:sz w:val="22"/>
          <w:szCs w:val="22"/>
          <w:lang w:eastAsia="ko-KR"/>
        </w:rPr>
        <w:t>.</w:t>
      </w:r>
    </w:p>
    <w:p w:rsidR="00C41214" w:rsidRDefault="00C41214" w:rsidP="00C41214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(UE specific) PRB offset can be 0 or 1</w:t>
      </w:r>
    </w:p>
    <w:p w:rsidR="00C41214" w:rsidRPr="003977E4" w:rsidRDefault="00C41214" w:rsidP="00C41214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Starting symbol index can be 10 or 12.</w:t>
      </w:r>
    </w:p>
    <w:p w:rsidR="001858FA" w:rsidRDefault="001858FA" w:rsidP="001858FA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1F1722">
        <w:rPr>
          <w:rFonts w:eastAsia="바탕" w:hint="eastAsia"/>
          <w:b/>
          <w:sz w:val="22"/>
          <w:szCs w:val="22"/>
          <w:lang w:eastAsia="ko-KR"/>
        </w:rPr>
        <w:t>Proposal #</w:t>
      </w:r>
      <w:r w:rsidR="006173A6">
        <w:rPr>
          <w:rFonts w:eastAsia="바탕"/>
          <w:b/>
          <w:sz w:val="22"/>
          <w:szCs w:val="22"/>
          <w:lang w:eastAsia="ko-KR"/>
        </w:rPr>
        <w:t>2</w:t>
      </w:r>
      <w:r w:rsidRPr="001F1722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1F1722">
        <w:rPr>
          <w:rFonts w:eastAsia="바탕"/>
          <w:b/>
          <w:sz w:val="22"/>
          <w:szCs w:val="22"/>
          <w:lang w:eastAsia="ko-KR"/>
        </w:rPr>
        <w:t xml:space="preserve">For PUCCH </w:t>
      </w:r>
      <w:r w:rsidR="00D74876">
        <w:rPr>
          <w:rFonts w:eastAsia="바탕"/>
          <w:b/>
          <w:sz w:val="22"/>
          <w:szCs w:val="22"/>
          <w:lang w:eastAsia="ko-KR"/>
        </w:rPr>
        <w:t xml:space="preserve">format </w:t>
      </w:r>
      <w:r w:rsidR="00805A8C" w:rsidRPr="001F1722">
        <w:rPr>
          <w:rFonts w:eastAsia="바탕"/>
          <w:b/>
          <w:sz w:val="22"/>
          <w:szCs w:val="22"/>
          <w:lang w:eastAsia="ko-KR"/>
        </w:rPr>
        <w:t xml:space="preserve">1 </w:t>
      </w:r>
      <w:r w:rsidRPr="001F1722">
        <w:rPr>
          <w:rFonts w:eastAsia="바탕"/>
          <w:b/>
          <w:sz w:val="22"/>
          <w:szCs w:val="22"/>
          <w:lang w:eastAsia="ko-KR"/>
        </w:rPr>
        <w:t xml:space="preserve">resource </w:t>
      </w:r>
      <w:r w:rsidR="00C41214">
        <w:rPr>
          <w:rFonts w:eastAsia="바탕"/>
          <w:b/>
          <w:sz w:val="22"/>
          <w:szCs w:val="22"/>
          <w:lang w:eastAsia="ko-KR"/>
        </w:rPr>
        <w:t>dedicated PUCCH configuration</w:t>
      </w:r>
      <w:r w:rsidRPr="001F1722">
        <w:rPr>
          <w:rFonts w:eastAsia="바탕"/>
          <w:b/>
          <w:sz w:val="22"/>
          <w:szCs w:val="22"/>
          <w:lang w:eastAsia="ko-KR"/>
        </w:rPr>
        <w:t xml:space="preserve">, </w:t>
      </w:r>
      <w:r w:rsidR="00041C4B">
        <w:rPr>
          <w:rFonts w:eastAsia="바탕"/>
          <w:b/>
          <w:sz w:val="22"/>
          <w:szCs w:val="22"/>
          <w:lang w:eastAsia="ko-KR"/>
        </w:rPr>
        <w:t>3</w:t>
      </w:r>
      <w:r w:rsidRPr="001F1722">
        <w:rPr>
          <w:rFonts w:eastAsia="바탕"/>
          <w:b/>
          <w:sz w:val="22"/>
          <w:szCs w:val="22"/>
          <w:lang w:eastAsia="ko-KR"/>
        </w:rPr>
        <w:t>-bit ARI field in DCI indicates</w:t>
      </w:r>
      <w:r w:rsidR="00DD2CCB" w:rsidRPr="001F1722">
        <w:rPr>
          <w:rFonts w:eastAsia="바탕"/>
          <w:b/>
          <w:sz w:val="22"/>
          <w:szCs w:val="22"/>
          <w:lang w:eastAsia="ko-KR"/>
        </w:rPr>
        <w:t xml:space="preserve"> </w:t>
      </w:r>
      <w:r w:rsidR="00C41214" w:rsidRPr="00CE1548">
        <w:rPr>
          <w:rFonts w:eastAsia="바탕"/>
          <w:b/>
          <w:sz w:val="22"/>
          <w:szCs w:val="22"/>
          <w:lang w:eastAsia="ko-KR"/>
        </w:rPr>
        <w:t>(</w:t>
      </w:r>
      <w:r w:rsidR="00C41214">
        <w:rPr>
          <w:rFonts w:eastAsia="바탕"/>
          <w:b/>
          <w:sz w:val="22"/>
          <w:szCs w:val="22"/>
          <w:lang w:eastAsia="ko-KR"/>
        </w:rPr>
        <w:t>UE specific) PRB offset, frequency hopping (FH) direction, and (initial) CS index group</w:t>
      </w:r>
      <w:r w:rsidR="00C41214" w:rsidRPr="001F1722">
        <w:rPr>
          <w:rFonts w:eastAsia="바탕"/>
          <w:b/>
          <w:sz w:val="22"/>
          <w:szCs w:val="22"/>
          <w:lang w:eastAsia="ko-KR"/>
        </w:rPr>
        <w:t>.</w:t>
      </w:r>
    </w:p>
    <w:p w:rsidR="00C41214" w:rsidRDefault="00C41214" w:rsidP="001F1722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(UE specific) PRB offset can be 0 or 1</w:t>
      </w:r>
    </w:p>
    <w:p w:rsidR="001F1722" w:rsidRPr="003977E4" w:rsidRDefault="00CE1548" w:rsidP="001F1722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(initial) </w:t>
      </w:r>
      <w:r w:rsidR="001F1722">
        <w:rPr>
          <w:rFonts w:eastAsia="바탕"/>
          <w:b/>
          <w:sz w:val="22"/>
          <w:szCs w:val="22"/>
          <w:lang w:eastAsia="ko-KR"/>
        </w:rPr>
        <w:t>CS index</w:t>
      </w:r>
      <w:r w:rsidR="00C41214">
        <w:rPr>
          <w:rFonts w:eastAsia="바탕"/>
          <w:b/>
          <w:sz w:val="22"/>
          <w:szCs w:val="22"/>
          <w:lang w:eastAsia="ko-KR"/>
        </w:rPr>
        <w:t xml:space="preserve"> group can be {0, 3} or {6, 9}.</w:t>
      </w:r>
    </w:p>
    <w:p w:rsidR="001858FA" w:rsidRDefault="00C41214" w:rsidP="00C4121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1F1722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1F1722">
        <w:rPr>
          <w:rFonts w:eastAsia="바탕" w:hint="eastAsia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1F1722">
        <w:rPr>
          <w:rFonts w:eastAsia="바탕"/>
          <w:b/>
          <w:sz w:val="22"/>
          <w:szCs w:val="22"/>
          <w:lang w:eastAsia="ko-KR"/>
        </w:rPr>
        <w:t xml:space="preserve">For PUCCH </w:t>
      </w:r>
      <w:r>
        <w:rPr>
          <w:rFonts w:eastAsia="바탕"/>
          <w:b/>
          <w:sz w:val="22"/>
          <w:szCs w:val="22"/>
          <w:lang w:eastAsia="ko-KR"/>
        </w:rPr>
        <w:t xml:space="preserve">format </w:t>
      </w:r>
      <w:r w:rsidRPr="001F1722">
        <w:rPr>
          <w:rFonts w:eastAsia="바탕" w:hint="eastAsia"/>
          <w:b/>
          <w:sz w:val="22"/>
          <w:szCs w:val="22"/>
          <w:lang w:eastAsia="ko-KR"/>
        </w:rPr>
        <w:t>0</w:t>
      </w:r>
      <w:r>
        <w:rPr>
          <w:rFonts w:eastAsia="바탕"/>
          <w:b/>
          <w:sz w:val="22"/>
          <w:szCs w:val="22"/>
          <w:lang w:eastAsia="ko-KR"/>
        </w:rPr>
        <w:t>/1</w:t>
      </w:r>
      <w:r w:rsidRPr="001F1722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1F1722">
        <w:rPr>
          <w:rFonts w:eastAsia="바탕"/>
          <w:b/>
          <w:sz w:val="22"/>
          <w:szCs w:val="22"/>
          <w:lang w:eastAsia="ko-KR"/>
        </w:rPr>
        <w:t xml:space="preserve">resource before </w:t>
      </w:r>
      <w:r>
        <w:rPr>
          <w:rFonts w:eastAsia="바탕"/>
          <w:b/>
          <w:sz w:val="22"/>
          <w:szCs w:val="22"/>
          <w:lang w:eastAsia="ko-KR"/>
        </w:rPr>
        <w:t>dedicated PUCCH configuration</w:t>
      </w:r>
      <w:r w:rsidRPr="001F1722">
        <w:rPr>
          <w:rFonts w:eastAsia="바탕"/>
          <w:b/>
          <w:sz w:val="22"/>
          <w:szCs w:val="22"/>
          <w:lang w:eastAsia="ko-KR"/>
        </w:rPr>
        <w:t>,</w:t>
      </w:r>
      <w:r>
        <w:rPr>
          <w:rFonts w:eastAsia="바탕"/>
          <w:b/>
          <w:sz w:val="22"/>
          <w:szCs w:val="22"/>
          <w:lang w:eastAsia="ko-KR"/>
        </w:rPr>
        <w:t xml:space="preserve"> 1-bit implicit mapping indicates (initial) CS index.</w:t>
      </w:r>
    </w:p>
    <w:p w:rsidR="00C41214" w:rsidRPr="00DD2CCB" w:rsidRDefault="00C41214" w:rsidP="001858FA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D74876" w:rsidRDefault="002E049E" w:rsidP="00DD2CC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Table </w:t>
      </w:r>
      <w:r w:rsidR="00BC4DB3">
        <w:rPr>
          <w:rFonts w:eastAsia="바탕"/>
          <w:sz w:val="22"/>
          <w:szCs w:val="22"/>
          <w:lang w:eastAsia="ko-KR"/>
        </w:rPr>
        <w:t xml:space="preserve">1 below shows an example of the </w:t>
      </w:r>
      <w:r>
        <w:rPr>
          <w:rFonts w:eastAsia="바탕"/>
          <w:sz w:val="22"/>
          <w:szCs w:val="22"/>
          <w:lang w:eastAsia="ko-KR"/>
        </w:rPr>
        <w:t>16-row table derived by RMSI</w:t>
      </w:r>
      <w:r w:rsidR="00DD2CCB">
        <w:rPr>
          <w:rFonts w:eastAsia="바탕"/>
          <w:sz w:val="22"/>
          <w:szCs w:val="22"/>
          <w:lang w:eastAsia="ko-KR"/>
        </w:rPr>
        <w:t>.</w:t>
      </w:r>
    </w:p>
    <w:p w:rsidR="009B2C58" w:rsidRDefault="00BC4DB3" w:rsidP="00A064AB">
      <w:pPr>
        <w:spacing w:before="120" w:after="120" w:line="240" w:lineRule="auto"/>
        <w:ind w:left="279" w:hangingChars="129" w:hanging="279"/>
        <w:jc w:val="center"/>
        <w:rPr>
          <w:rFonts w:eastAsia="바탕"/>
          <w:b/>
          <w:sz w:val="22"/>
          <w:szCs w:val="22"/>
          <w:lang w:eastAsia="ko-KR"/>
        </w:rPr>
      </w:pPr>
      <w:r w:rsidRPr="00BC4DB3">
        <w:rPr>
          <w:rFonts w:eastAsia="바탕" w:hint="eastAsia"/>
          <w:b/>
          <w:sz w:val="22"/>
          <w:szCs w:val="22"/>
          <w:lang w:eastAsia="ko-KR"/>
        </w:rPr>
        <w:t xml:space="preserve">Table 1. Example of </w:t>
      </w:r>
      <w:r w:rsidR="002E049E">
        <w:rPr>
          <w:rFonts w:eastAsia="바탕"/>
          <w:b/>
          <w:sz w:val="22"/>
          <w:szCs w:val="22"/>
          <w:lang w:eastAsia="ko-KR"/>
        </w:rPr>
        <w:t xml:space="preserve">16-row </w:t>
      </w:r>
      <w:r w:rsidRPr="00BC4DB3">
        <w:rPr>
          <w:rFonts w:eastAsia="바탕"/>
          <w:b/>
          <w:sz w:val="22"/>
          <w:szCs w:val="22"/>
          <w:lang w:eastAsia="ko-KR"/>
        </w:rPr>
        <w:t>table derived by RMSI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134"/>
        <w:gridCol w:w="1984"/>
        <w:gridCol w:w="1984"/>
        <w:gridCol w:w="1984"/>
      </w:tblGrid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D0CECE"/>
            <w:vAlign w:val="center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/>
                <w:kern w:val="2"/>
                <w:szCs w:val="22"/>
                <w:lang w:val="en-US" w:eastAsia="ko-KR"/>
              </w:rPr>
              <w:t>4-bit RMSI</w:t>
            </w:r>
          </w:p>
        </w:tc>
        <w:tc>
          <w:tcPr>
            <w:tcW w:w="1984" w:type="dxa"/>
            <w:shd w:val="clear" w:color="auto" w:fill="D0CECE"/>
            <w:vAlign w:val="center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/>
                <w:kern w:val="2"/>
                <w:szCs w:val="22"/>
                <w:lang w:val="en-US" w:eastAsia="ko-KR"/>
              </w:rPr>
              <w:t>PUCCH duration</w:t>
            </w:r>
          </w:p>
        </w:tc>
        <w:tc>
          <w:tcPr>
            <w:tcW w:w="1984" w:type="dxa"/>
            <w:shd w:val="clear" w:color="auto" w:fill="D0CECE"/>
            <w:vAlign w:val="center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/>
                <w:kern w:val="2"/>
                <w:szCs w:val="22"/>
                <w:lang w:val="en-US" w:eastAsia="ko-KR"/>
              </w:rPr>
              <w:t>Starting symbol</w:t>
            </w:r>
          </w:p>
        </w:tc>
        <w:tc>
          <w:tcPr>
            <w:tcW w:w="1984" w:type="dxa"/>
            <w:shd w:val="clear" w:color="auto" w:fill="D0CECE"/>
            <w:vAlign w:val="center"/>
          </w:tcPr>
          <w:p w:rsid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(cell specific)</w:t>
            </w:r>
          </w:p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lastRenderedPageBreak/>
              <w:t>PRB offset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lastRenderedPageBreak/>
              <w:t>0000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9D1818" w:rsidRPr="00CE1548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0001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9D1818" w:rsidRPr="00CE1548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0010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9D1818" w:rsidRPr="00CE1548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</w:tr>
      <w:tr w:rsidR="009D1818" w:rsidTr="009D1818">
        <w:trPr>
          <w:cantSplit/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0011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9D1818" w:rsidRPr="00CE1548" w:rsidRDefault="009D1818" w:rsidP="00C207C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floor(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N</w:t>
            </w:r>
            <w:r w:rsidRPr="009D1818">
              <w:rPr>
                <w:rFonts w:eastAsia="맑은 고딕"/>
                <w:kern w:val="2"/>
                <w:szCs w:val="22"/>
                <w:vertAlign w:val="subscript"/>
                <w:lang w:val="en-US" w:eastAsia="ko-KR"/>
              </w:rPr>
              <w:t>BWP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/4)</w:t>
            </w:r>
            <w:r w:rsidR="008A5EBA">
              <w:rPr>
                <w:rFonts w:eastAsia="맑은 고딕"/>
                <w:kern w:val="2"/>
                <w:szCs w:val="22"/>
                <w:lang w:val="en-US" w:eastAsia="ko-KR"/>
              </w:rPr>
              <w:t xml:space="preserve"> or 6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0100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0101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812265">
              <w:rPr>
                <w:rFonts w:eastAsia="맑은 고딕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0110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812265">
              <w:rPr>
                <w:rFonts w:eastAsia="맑은 고딕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0111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812265">
              <w:rPr>
                <w:rFonts w:eastAsia="맑은 고딕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floor(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N</w:t>
            </w:r>
            <w:r w:rsidRPr="009D1818">
              <w:rPr>
                <w:rFonts w:eastAsia="맑은 고딕"/>
                <w:kern w:val="2"/>
                <w:szCs w:val="22"/>
                <w:vertAlign w:val="subscript"/>
                <w:lang w:val="en-US" w:eastAsia="ko-KR"/>
              </w:rPr>
              <w:t>BWP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/4)</w:t>
            </w:r>
            <w:r w:rsidR="008A5EBA">
              <w:rPr>
                <w:rFonts w:eastAsia="맑은 고딕"/>
                <w:kern w:val="2"/>
                <w:szCs w:val="22"/>
                <w:lang w:val="en-US" w:eastAsia="ko-KR"/>
              </w:rPr>
              <w:t xml:space="preserve"> or 6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1000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1001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1011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floor(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N</w:t>
            </w:r>
            <w:r w:rsidRPr="009D1818">
              <w:rPr>
                <w:rFonts w:eastAsia="맑은 고딕"/>
                <w:kern w:val="2"/>
                <w:szCs w:val="22"/>
                <w:vertAlign w:val="subscript"/>
                <w:lang w:val="en-US" w:eastAsia="ko-KR"/>
              </w:rPr>
              <w:t>BWP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/4)</w:t>
            </w:r>
            <w:r w:rsidR="008A5EBA">
              <w:rPr>
                <w:rFonts w:eastAsia="맑은 고딕"/>
                <w:kern w:val="2"/>
                <w:szCs w:val="22"/>
                <w:lang w:val="en-US" w:eastAsia="ko-KR"/>
              </w:rPr>
              <w:t xml:space="preserve"> or 6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1100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1101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1110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</w:tr>
      <w:tr w:rsidR="009D1818" w:rsidTr="009D1818">
        <w:trPr>
          <w:trHeight w:val="454"/>
          <w:jc w:val="center"/>
        </w:trPr>
        <w:tc>
          <w:tcPr>
            <w:tcW w:w="113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1111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C207C1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9D1818" w:rsidRPr="00C207C1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floor(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N</w:t>
            </w:r>
            <w:r w:rsidRPr="009D1818">
              <w:rPr>
                <w:rFonts w:eastAsia="맑은 고딕"/>
                <w:kern w:val="2"/>
                <w:szCs w:val="22"/>
                <w:vertAlign w:val="subscript"/>
                <w:lang w:val="en-US" w:eastAsia="ko-KR"/>
              </w:rPr>
              <w:t>BWP</w:t>
            </w:r>
            <w:r>
              <w:rPr>
                <w:rFonts w:eastAsia="맑은 고딕"/>
                <w:kern w:val="2"/>
                <w:szCs w:val="22"/>
                <w:lang w:val="en-US" w:eastAsia="ko-KR"/>
              </w:rPr>
              <w:t>/4)</w:t>
            </w:r>
            <w:r w:rsidR="008A5EBA">
              <w:rPr>
                <w:rFonts w:eastAsia="맑은 고딕"/>
                <w:kern w:val="2"/>
                <w:szCs w:val="22"/>
                <w:lang w:val="en-US" w:eastAsia="ko-KR"/>
              </w:rPr>
              <w:t xml:space="preserve"> or 6</w:t>
            </w:r>
          </w:p>
        </w:tc>
      </w:tr>
    </w:tbl>
    <w:p w:rsidR="00C41214" w:rsidRDefault="00C41214" w:rsidP="009B2C5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C41214" w:rsidRDefault="009B2C58" w:rsidP="009B2C5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9B2C58">
        <w:rPr>
          <w:rFonts w:eastAsia="바탕"/>
          <w:sz w:val="22"/>
          <w:szCs w:val="22"/>
          <w:lang w:eastAsia="ko-KR"/>
        </w:rPr>
        <w:t xml:space="preserve">Table 2 below shows the information indicated by the </w:t>
      </w:r>
      <w:r w:rsidR="0020704C">
        <w:rPr>
          <w:rFonts w:eastAsia="바탕"/>
          <w:sz w:val="22"/>
          <w:szCs w:val="22"/>
          <w:lang w:eastAsia="ko-KR"/>
        </w:rPr>
        <w:t>3</w:t>
      </w:r>
      <w:r w:rsidRPr="009B2C58">
        <w:rPr>
          <w:rFonts w:eastAsia="바탕"/>
          <w:sz w:val="22"/>
          <w:szCs w:val="22"/>
          <w:lang w:eastAsia="ko-KR"/>
        </w:rPr>
        <w:t>-bit ARI in DCI for PUCCH F0 and PUCCH F1, where</w:t>
      </w:r>
      <w:r w:rsidR="009D1818">
        <w:rPr>
          <w:rFonts w:eastAsia="바탕"/>
          <w:sz w:val="22"/>
          <w:szCs w:val="22"/>
          <w:lang w:eastAsia="ko-KR"/>
        </w:rPr>
        <w:t xml:space="preserve"> </w:t>
      </w:r>
      <w:r w:rsidR="00C41214">
        <w:rPr>
          <w:rFonts w:eastAsia="바탕"/>
          <w:sz w:val="22"/>
          <w:szCs w:val="22"/>
          <w:lang w:eastAsia="ko-KR"/>
        </w:rPr>
        <w:t>‘</w:t>
      </w:r>
      <w:r w:rsidR="00C41214" w:rsidRPr="00DD2CCB">
        <w:rPr>
          <w:rFonts w:eastAsia="바탕" w:hint="eastAsia"/>
          <w:sz w:val="22"/>
          <w:szCs w:val="22"/>
          <w:lang w:eastAsia="ko-KR"/>
        </w:rPr>
        <w:t>↑</w:t>
      </w:r>
      <w:r w:rsidR="00C41214">
        <w:rPr>
          <w:rFonts w:eastAsia="바탕"/>
          <w:sz w:val="22"/>
          <w:szCs w:val="22"/>
          <w:lang w:eastAsia="ko-KR"/>
        </w:rPr>
        <w:t>’ and ‘</w:t>
      </w:r>
      <w:r w:rsidR="00C41214">
        <w:rPr>
          <w:rFonts w:ascii="바탕" w:eastAsia="바탕" w:hAnsi="바탕" w:hint="eastAsia"/>
          <w:sz w:val="22"/>
          <w:szCs w:val="22"/>
          <w:lang w:eastAsia="ko-KR"/>
        </w:rPr>
        <w:t>↓</w:t>
      </w:r>
      <w:r w:rsidR="00C41214">
        <w:rPr>
          <w:rFonts w:eastAsia="바탕"/>
          <w:sz w:val="22"/>
          <w:szCs w:val="22"/>
          <w:lang w:eastAsia="ko-KR"/>
        </w:rPr>
        <w:t>’ are used to express the two frequency hopping directions in the example for notational convenience</w:t>
      </w:r>
    </w:p>
    <w:p w:rsidR="001858FA" w:rsidRDefault="009A632C" w:rsidP="009A632C">
      <w:pPr>
        <w:spacing w:before="120" w:after="120" w:line="240" w:lineRule="auto"/>
        <w:ind w:left="279" w:hangingChars="129" w:hanging="279"/>
        <w:jc w:val="center"/>
        <w:rPr>
          <w:rFonts w:eastAsia="바탕"/>
          <w:b/>
          <w:sz w:val="22"/>
          <w:szCs w:val="22"/>
          <w:lang w:eastAsia="ko-KR"/>
        </w:rPr>
      </w:pPr>
      <w:r w:rsidRPr="009A632C">
        <w:rPr>
          <w:rFonts w:eastAsia="바탕" w:hint="eastAsia"/>
          <w:b/>
          <w:sz w:val="22"/>
          <w:szCs w:val="22"/>
          <w:lang w:eastAsia="ko-KR"/>
        </w:rPr>
        <w:t>Table 2.</w:t>
      </w:r>
      <w:r>
        <w:rPr>
          <w:rFonts w:eastAsia="바탕"/>
          <w:b/>
          <w:sz w:val="22"/>
          <w:szCs w:val="22"/>
          <w:lang w:eastAsia="ko-KR"/>
        </w:rPr>
        <w:t xml:space="preserve"> Example of </w:t>
      </w:r>
      <w:r w:rsidR="0020704C">
        <w:rPr>
          <w:rFonts w:eastAsia="바탕"/>
          <w:b/>
          <w:sz w:val="22"/>
          <w:szCs w:val="22"/>
          <w:lang w:eastAsia="ko-KR"/>
        </w:rPr>
        <w:t>3</w:t>
      </w:r>
      <w:r>
        <w:rPr>
          <w:rFonts w:eastAsia="바탕"/>
          <w:b/>
          <w:sz w:val="22"/>
          <w:szCs w:val="22"/>
          <w:lang w:eastAsia="ko-KR"/>
        </w:rPr>
        <w:t>-bit ARI indication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417"/>
        <w:gridCol w:w="1417"/>
        <w:gridCol w:w="1417"/>
        <w:gridCol w:w="1417"/>
        <w:gridCol w:w="1417"/>
        <w:gridCol w:w="1417"/>
      </w:tblGrid>
      <w:tr w:rsidR="009D1818" w:rsidRPr="00BD70B0" w:rsidTr="005B10F8">
        <w:trPr>
          <w:trHeight w:val="397"/>
          <w:jc w:val="center"/>
        </w:trPr>
        <w:tc>
          <w:tcPr>
            <w:tcW w:w="1020" w:type="dxa"/>
            <w:vMerge w:val="restart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 xml:space="preserve">3-bit 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ARI</w:t>
            </w:r>
          </w:p>
        </w:tc>
        <w:tc>
          <w:tcPr>
            <w:tcW w:w="4251" w:type="dxa"/>
            <w:gridSpan w:val="3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PUCCH F0</w:t>
            </w:r>
          </w:p>
        </w:tc>
        <w:tc>
          <w:tcPr>
            <w:tcW w:w="4251" w:type="dxa"/>
            <w:gridSpan w:val="3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PUCCH F1</w:t>
            </w:r>
          </w:p>
        </w:tc>
      </w:tr>
      <w:tr w:rsidR="009D1818" w:rsidRPr="00BD70B0" w:rsidTr="005B10F8">
        <w:trPr>
          <w:trHeight w:val="397"/>
          <w:jc w:val="center"/>
        </w:trPr>
        <w:tc>
          <w:tcPr>
            <w:tcW w:w="1020" w:type="dxa"/>
            <w:vMerge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PRB offset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Freq. 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hopping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Starting symbol index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PRB offset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Freq. 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hopping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CS index</w:t>
            </w:r>
          </w:p>
        </w:tc>
      </w:tr>
      <w:tr w:rsidR="009D1818" w:rsidRPr="00BD70B0" w:rsidTr="005B10F8">
        <w:trPr>
          <w:trHeight w:val="459"/>
          <w:jc w:val="center"/>
        </w:trPr>
        <w:tc>
          <w:tcPr>
            <w:tcW w:w="1020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000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1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, 3}</w:t>
            </w:r>
          </w:p>
        </w:tc>
      </w:tr>
      <w:tr w:rsidR="009D1818" w:rsidRPr="00BD70B0" w:rsidTr="005B10F8">
        <w:trPr>
          <w:trHeight w:val="459"/>
          <w:jc w:val="center"/>
        </w:trPr>
        <w:tc>
          <w:tcPr>
            <w:tcW w:w="1020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001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{6, 9}</w:t>
            </w:r>
          </w:p>
        </w:tc>
      </w:tr>
      <w:tr w:rsidR="009D1818" w:rsidRPr="00BD70B0" w:rsidTr="005B10F8">
        <w:trPr>
          <w:trHeight w:val="529"/>
          <w:jc w:val="center"/>
        </w:trPr>
        <w:tc>
          <w:tcPr>
            <w:tcW w:w="1020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010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1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, 3}</w:t>
            </w:r>
          </w:p>
        </w:tc>
      </w:tr>
      <w:tr w:rsidR="009D1818" w:rsidRPr="00BD70B0" w:rsidTr="005B10F8">
        <w:trPr>
          <w:trHeight w:val="459"/>
          <w:jc w:val="center"/>
        </w:trPr>
        <w:tc>
          <w:tcPr>
            <w:tcW w:w="1020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011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{6, 9}</w:t>
            </w:r>
          </w:p>
        </w:tc>
      </w:tr>
      <w:tr w:rsidR="009D1818" w:rsidRPr="00BD70B0" w:rsidTr="005B10F8">
        <w:trPr>
          <w:trHeight w:val="45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1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, 3}</w:t>
            </w:r>
          </w:p>
        </w:tc>
      </w:tr>
      <w:tr w:rsidR="009D1818" w:rsidRPr="00BD70B0" w:rsidTr="005B10F8">
        <w:trPr>
          <w:trHeight w:val="45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{6, 9}</w:t>
            </w:r>
          </w:p>
        </w:tc>
      </w:tr>
      <w:tr w:rsidR="009D1818" w:rsidRPr="00BD70B0" w:rsidTr="005B10F8">
        <w:trPr>
          <w:trHeight w:val="45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1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</w:t>
            </w: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0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, 3}</w:t>
            </w:r>
          </w:p>
        </w:tc>
      </w:tr>
      <w:tr w:rsidR="009D1818" w:rsidRPr="00BD70B0" w:rsidTr="005B10F8">
        <w:trPr>
          <w:trHeight w:val="45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{6, 9}</w:t>
            </w:r>
          </w:p>
        </w:tc>
      </w:tr>
    </w:tbl>
    <w:p w:rsidR="00CE1548" w:rsidRDefault="00CE1548" w:rsidP="003C6A51">
      <w:pPr>
        <w:spacing w:before="120" w:after="24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1858FA" w:rsidRDefault="009B2C58" w:rsidP="003C6A51">
      <w:pPr>
        <w:spacing w:before="120" w:after="24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9B2C58">
        <w:rPr>
          <w:rFonts w:eastAsia="바탕"/>
          <w:sz w:val="22"/>
          <w:szCs w:val="22"/>
          <w:lang w:eastAsia="ko-KR"/>
        </w:rPr>
        <w:t>Finally, Table 3</w:t>
      </w:r>
      <w:r>
        <w:rPr>
          <w:rFonts w:eastAsia="바탕"/>
          <w:sz w:val="22"/>
          <w:szCs w:val="22"/>
          <w:lang w:eastAsia="ko-KR"/>
        </w:rPr>
        <w:t xml:space="preserve"> shows an example of </w:t>
      </w:r>
      <w:r w:rsidRPr="009B2C58">
        <w:rPr>
          <w:rFonts w:eastAsia="바탕"/>
          <w:sz w:val="22"/>
          <w:szCs w:val="22"/>
          <w:lang w:eastAsia="ko-KR"/>
        </w:rPr>
        <w:t xml:space="preserve">indicating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Pr="009B2C58">
        <w:rPr>
          <w:rFonts w:eastAsia="바탕"/>
          <w:sz w:val="22"/>
          <w:szCs w:val="22"/>
          <w:lang w:eastAsia="ko-KR"/>
        </w:rPr>
        <w:t xml:space="preserve">direction of frequency hopping </w:t>
      </w:r>
      <w:r>
        <w:rPr>
          <w:rFonts w:eastAsia="바탕"/>
          <w:sz w:val="22"/>
          <w:szCs w:val="22"/>
          <w:lang w:eastAsia="ko-KR"/>
        </w:rPr>
        <w:t xml:space="preserve">by </w:t>
      </w:r>
      <w:r w:rsidRPr="009B2C58">
        <w:rPr>
          <w:rFonts w:eastAsia="바탕"/>
          <w:sz w:val="22"/>
          <w:szCs w:val="22"/>
          <w:lang w:eastAsia="ko-KR"/>
        </w:rPr>
        <w:t>1-bit implicit mapping</w:t>
      </w:r>
      <w:r w:rsidR="009D1818">
        <w:rPr>
          <w:rFonts w:eastAsia="바탕"/>
          <w:sz w:val="22"/>
          <w:szCs w:val="22"/>
          <w:lang w:eastAsia="ko-KR"/>
        </w:rPr>
        <w:t xml:space="preserve"> where CS1 and CS2 represent the first CS index value and the second CS index value of the two CS index candidates for PUCCH F1 indicated by DCI, respectively.</w:t>
      </w:r>
      <w:r w:rsidR="00EE382D">
        <w:rPr>
          <w:rFonts w:eastAsia="바탕"/>
          <w:sz w:val="22"/>
          <w:szCs w:val="22"/>
          <w:lang w:eastAsia="ko-KR"/>
        </w:rPr>
        <w:t xml:space="preserve"> In this case, the OCC index value of PUCCH F1 can be tied to the CS index value. For example, OCC index can be set to (CS index mod </w:t>
      </w:r>
      <w:r w:rsidR="00EE382D" w:rsidRPr="00EE382D">
        <w:rPr>
          <w:rFonts w:eastAsia="바탕"/>
          <w:i/>
          <w:sz w:val="22"/>
          <w:szCs w:val="22"/>
          <w:lang w:eastAsia="ko-KR"/>
        </w:rPr>
        <w:t>L</w:t>
      </w:r>
      <w:r w:rsidR="00EE382D" w:rsidRPr="00EE382D">
        <w:rPr>
          <w:rFonts w:eastAsia="바탕"/>
          <w:sz w:val="22"/>
          <w:szCs w:val="22"/>
          <w:lang w:eastAsia="ko-KR"/>
        </w:rPr>
        <w:t>)</w:t>
      </w:r>
      <w:r w:rsidR="00EE382D">
        <w:rPr>
          <w:rFonts w:eastAsia="바탕"/>
          <w:sz w:val="22"/>
          <w:szCs w:val="22"/>
          <w:lang w:eastAsia="ko-KR"/>
        </w:rPr>
        <w:t xml:space="preserve"> where </w:t>
      </w:r>
      <w:r w:rsidR="00EE382D" w:rsidRPr="00EE382D">
        <w:rPr>
          <w:rFonts w:eastAsia="바탕"/>
          <w:i/>
          <w:sz w:val="22"/>
          <w:szCs w:val="22"/>
          <w:lang w:eastAsia="ko-KR"/>
        </w:rPr>
        <w:t>L</w:t>
      </w:r>
      <w:r w:rsidR="00EE382D">
        <w:rPr>
          <w:rFonts w:eastAsia="바탕"/>
          <w:sz w:val="22"/>
          <w:szCs w:val="22"/>
          <w:lang w:eastAsia="ko-KR"/>
        </w:rPr>
        <w:t xml:space="preserve"> is the OCC length of PUCCH F1.</w:t>
      </w:r>
    </w:p>
    <w:p w:rsidR="009B2C58" w:rsidRPr="009B2C58" w:rsidRDefault="009B2C58" w:rsidP="009B2C58">
      <w:pPr>
        <w:spacing w:before="120" w:after="120" w:line="240" w:lineRule="auto"/>
        <w:ind w:left="279" w:hangingChars="129" w:hanging="279"/>
        <w:jc w:val="center"/>
        <w:rPr>
          <w:rFonts w:eastAsia="바탕"/>
          <w:b/>
          <w:sz w:val="22"/>
          <w:szCs w:val="22"/>
          <w:lang w:eastAsia="ko-KR"/>
        </w:rPr>
      </w:pPr>
      <w:r w:rsidRPr="009B2C58">
        <w:rPr>
          <w:rFonts w:eastAsia="바탕"/>
          <w:b/>
          <w:sz w:val="22"/>
          <w:szCs w:val="22"/>
          <w:lang w:eastAsia="ko-KR"/>
        </w:rPr>
        <w:t>Table 3. Example of 1-bit implicit mapping</w:t>
      </w:r>
    </w:p>
    <w:tbl>
      <w:tblPr>
        <w:tblW w:w="5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984"/>
        <w:gridCol w:w="1984"/>
      </w:tblGrid>
      <w:tr w:rsidR="009D1818" w:rsidRPr="00BD70B0" w:rsidTr="005B10F8">
        <w:trPr>
          <w:trHeight w:val="397"/>
          <w:jc w:val="center"/>
        </w:trPr>
        <w:tc>
          <w:tcPr>
            <w:tcW w:w="1134" w:type="dxa"/>
            <w:vMerge w:val="restart"/>
            <w:shd w:val="clear" w:color="auto" w:fill="D0CECE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1 bit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 xml:space="preserve"> implicit.</w:t>
            </w:r>
          </w:p>
        </w:tc>
        <w:tc>
          <w:tcPr>
            <w:tcW w:w="1984" w:type="dxa"/>
            <w:shd w:val="clear" w:color="auto" w:fill="D0CECE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PUCCH F0</w:t>
            </w:r>
          </w:p>
        </w:tc>
        <w:tc>
          <w:tcPr>
            <w:tcW w:w="1984" w:type="dxa"/>
            <w:shd w:val="clear" w:color="auto" w:fill="D0CECE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PUCCH F1</w:t>
            </w:r>
          </w:p>
        </w:tc>
      </w:tr>
      <w:tr w:rsidR="009D1818" w:rsidRPr="00BD70B0" w:rsidTr="005B10F8">
        <w:trPr>
          <w:trHeight w:val="397"/>
          <w:jc w:val="center"/>
        </w:trPr>
        <w:tc>
          <w:tcPr>
            <w:tcW w:w="1134" w:type="dxa"/>
            <w:vMerge/>
            <w:shd w:val="clear" w:color="auto" w:fill="D0CECE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984" w:type="dxa"/>
            <w:shd w:val="clear" w:color="auto" w:fill="D0CECE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CS index</w:t>
            </w:r>
          </w:p>
        </w:tc>
        <w:tc>
          <w:tcPr>
            <w:tcW w:w="1984" w:type="dxa"/>
            <w:shd w:val="clear" w:color="auto" w:fill="D0CECE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CS index</w:t>
            </w:r>
          </w:p>
        </w:tc>
      </w:tr>
      <w:tr w:rsidR="009D1818" w:rsidRPr="00BD70B0" w:rsidTr="005B10F8">
        <w:trPr>
          <w:trHeight w:val="39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0</w:t>
            </w:r>
          </w:p>
        </w:tc>
        <w:tc>
          <w:tcPr>
            <w:tcW w:w="1984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CS1</w:t>
            </w:r>
          </w:p>
        </w:tc>
      </w:tr>
      <w:tr w:rsidR="009D1818" w:rsidRPr="00BD70B0" w:rsidTr="005B10F8">
        <w:trPr>
          <w:trHeight w:val="39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3</w:t>
            </w:r>
          </w:p>
        </w:tc>
        <w:tc>
          <w:tcPr>
            <w:tcW w:w="1984" w:type="dxa"/>
            <w:vAlign w:val="center"/>
          </w:tcPr>
          <w:p w:rsidR="009D1818" w:rsidRPr="009D1818" w:rsidRDefault="009D1818" w:rsidP="009D1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40" w:lineRule="auto"/>
              <w:ind w:left="0" w:firstLine="0"/>
              <w:jc w:val="center"/>
              <w:textAlignment w:val="baseline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9D1818">
              <w:rPr>
                <w:rFonts w:eastAsia="맑은 고딕" w:hint="eastAsia"/>
                <w:kern w:val="2"/>
                <w:szCs w:val="22"/>
                <w:lang w:val="en-US" w:eastAsia="ko-KR"/>
              </w:rPr>
              <w:t>C</w:t>
            </w:r>
            <w:r w:rsidRPr="009D1818">
              <w:rPr>
                <w:rFonts w:eastAsia="맑은 고딕"/>
                <w:kern w:val="2"/>
                <w:szCs w:val="22"/>
                <w:lang w:val="en-US" w:eastAsia="ko-KR"/>
              </w:rPr>
              <w:t>S2</w:t>
            </w:r>
          </w:p>
        </w:tc>
      </w:tr>
    </w:tbl>
    <w:p w:rsidR="004D20F6" w:rsidRPr="008D1303" w:rsidRDefault="004D20F6" w:rsidP="008D130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772ADF" w:rsidRDefault="005D41F2" w:rsidP="00772ADF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C045FF" w:rsidRDefault="00C045FF" w:rsidP="00C045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1F095B"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>
        <w:rPr>
          <w:rFonts w:eastAsia="바탕" w:hint="eastAsia"/>
          <w:sz w:val="22"/>
          <w:szCs w:val="22"/>
          <w:lang w:eastAsia="ko-KR"/>
        </w:rPr>
        <w:t xml:space="preserve">discussed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="005A7094">
        <w:rPr>
          <w:rFonts w:eastAsia="바탕"/>
          <w:sz w:val="22"/>
          <w:szCs w:val="22"/>
          <w:lang w:eastAsia="ko-KR"/>
        </w:rPr>
        <w:t xml:space="preserve">remaining issued on PUCCH resource allocation and </w:t>
      </w:r>
      <w:r>
        <w:rPr>
          <w:rFonts w:eastAsia="바탕"/>
          <w:sz w:val="22"/>
          <w:szCs w:val="22"/>
          <w:lang w:eastAsia="ko-KR"/>
        </w:rPr>
        <w:t>the following</w:t>
      </w:r>
      <w:r w:rsidR="00B71A3B">
        <w:rPr>
          <w:rFonts w:eastAsia="바탕"/>
          <w:sz w:val="22"/>
          <w:szCs w:val="22"/>
          <w:lang w:eastAsia="ko-KR"/>
        </w:rPr>
        <w:t>s are proposed</w:t>
      </w:r>
      <w:r>
        <w:rPr>
          <w:rFonts w:eastAsia="바탕"/>
          <w:sz w:val="22"/>
          <w:szCs w:val="22"/>
          <w:lang w:eastAsia="ko-KR"/>
        </w:rPr>
        <w:t>:</w:t>
      </w:r>
    </w:p>
    <w:p w:rsidR="00EE382D" w:rsidRDefault="00EE382D" w:rsidP="00EE382D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1F1722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1F1722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1F1722">
        <w:rPr>
          <w:rFonts w:eastAsia="바탕"/>
          <w:b/>
          <w:sz w:val="22"/>
          <w:szCs w:val="22"/>
          <w:lang w:eastAsia="ko-KR"/>
        </w:rPr>
        <w:t xml:space="preserve">For PUCCH </w:t>
      </w:r>
      <w:r>
        <w:rPr>
          <w:rFonts w:eastAsia="바탕"/>
          <w:b/>
          <w:sz w:val="22"/>
          <w:szCs w:val="22"/>
          <w:lang w:eastAsia="ko-KR"/>
        </w:rPr>
        <w:t xml:space="preserve">format </w:t>
      </w:r>
      <w:r w:rsidRPr="001F1722">
        <w:rPr>
          <w:rFonts w:eastAsia="바탕" w:hint="eastAsia"/>
          <w:b/>
          <w:sz w:val="22"/>
          <w:szCs w:val="22"/>
          <w:lang w:eastAsia="ko-KR"/>
        </w:rPr>
        <w:t xml:space="preserve">0 </w:t>
      </w:r>
      <w:r w:rsidRPr="001F1722">
        <w:rPr>
          <w:rFonts w:eastAsia="바탕"/>
          <w:b/>
          <w:sz w:val="22"/>
          <w:szCs w:val="22"/>
          <w:lang w:eastAsia="ko-KR"/>
        </w:rPr>
        <w:t xml:space="preserve">resource before </w:t>
      </w:r>
      <w:r>
        <w:rPr>
          <w:rFonts w:eastAsia="바탕"/>
          <w:b/>
          <w:sz w:val="22"/>
          <w:szCs w:val="22"/>
          <w:lang w:eastAsia="ko-KR"/>
        </w:rPr>
        <w:t>dedicated PUCCH configuration</w:t>
      </w:r>
      <w:r w:rsidRPr="001F1722">
        <w:rPr>
          <w:rFonts w:eastAsia="바탕"/>
          <w:b/>
          <w:sz w:val="22"/>
          <w:szCs w:val="22"/>
          <w:lang w:eastAsia="ko-KR"/>
        </w:rPr>
        <w:t xml:space="preserve">,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1F1722">
        <w:rPr>
          <w:rFonts w:eastAsia="바탕"/>
          <w:b/>
          <w:sz w:val="22"/>
          <w:szCs w:val="22"/>
          <w:lang w:eastAsia="ko-KR"/>
        </w:rPr>
        <w:t xml:space="preserve">-bit ARI field in DCI indicates </w:t>
      </w:r>
      <w:r w:rsidRPr="00CE1548">
        <w:rPr>
          <w:rFonts w:eastAsia="바탕"/>
          <w:b/>
          <w:sz w:val="22"/>
          <w:szCs w:val="22"/>
          <w:lang w:eastAsia="ko-KR"/>
        </w:rPr>
        <w:t>(</w:t>
      </w:r>
      <w:r>
        <w:rPr>
          <w:rFonts w:eastAsia="바탕"/>
          <w:b/>
          <w:sz w:val="22"/>
          <w:szCs w:val="22"/>
          <w:lang w:eastAsia="ko-KR"/>
        </w:rPr>
        <w:t>UE specific) PRB offset, frequency hopping (FH) direction, and starting symbol index</w:t>
      </w:r>
      <w:r w:rsidRPr="001F1722">
        <w:rPr>
          <w:rFonts w:eastAsia="바탕"/>
          <w:b/>
          <w:sz w:val="22"/>
          <w:szCs w:val="22"/>
          <w:lang w:eastAsia="ko-KR"/>
        </w:rPr>
        <w:t>.</w:t>
      </w:r>
    </w:p>
    <w:p w:rsidR="00EE382D" w:rsidRDefault="00EE382D" w:rsidP="00EE382D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(UE specific) PRB offset can be 0 or 1</w:t>
      </w:r>
    </w:p>
    <w:p w:rsidR="00EE382D" w:rsidRPr="003977E4" w:rsidRDefault="00EE382D" w:rsidP="00EE382D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Starting symbol index can be 10 or 12.</w:t>
      </w:r>
    </w:p>
    <w:p w:rsidR="00EE382D" w:rsidRDefault="00EE382D" w:rsidP="00EE382D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1F1722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1F1722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1F1722">
        <w:rPr>
          <w:rFonts w:eastAsia="바탕"/>
          <w:b/>
          <w:sz w:val="22"/>
          <w:szCs w:val="22"/>
          <w:lang w:eastAsia="ko-KR"/>
        </w:rPr>
        <w:t xml:space="preserve">For PUCCH </w:t>
      </w:r>
      <w:r>
        <w:rPr>
          <w:rFonts w:eastAsia="바탕"/>
          <w:b/>
          <w:sz w:val="22"/>
          <w:szCs w:val="22"/>
          <w:lang w:eastAsia="ko-KR"/>
        </w:rPr>
        <w:t xml:space="preserve">format </w:t>
      </w:r>
      <w:r w:rsidRPr="001F1722">
        <w:rPr>
          <w:rFonts w:eastAsia="바탕"/>
          <w:b/>
          <w:sz w:val="22"/>
          <w:szCs w:val="22"/>
          <w:lang w:eastAsia="ko-KR"/>
        </w:rPr>
        <w:t xml:space="preserve">1 resource </w:t>
      </w:r>
      <w:r>
        <w:rPr>
          <w:rFonts w:eastAsia="바탕"/>
          <w:b/>
          <w:sz w:val="22"/>
          <w:szCs w:val="22"/>
          <w:lang w:eastAsia="ko-KR"/>
        </w:rPr>
        <w:t>dedicated PUCCH configuration</w:t>
      </w:r>
      <w:r w:rsidRPr="001F1722">
        <w:rPr>
          <w:rFonts w:eastAsia="바탕"/>
          <w:b/>
          <w:sz w:val="22"/>
          <w:szCs w:val="22"/>
          <w:lang w:eastAsia="ko-KR"/>
        </w:rPr>
        <w:t xml:space="preserve">,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1F1722">
        <w:rPr>
          <w:rFonts w:eastAsia="바탕"/>
          <w:b/>
          <w:sz w:val="22"/>
          <w:szCs w:val="22"/>
          <w:lang w:eastAsia="ko-KR"/>
        </w:rPr>
        <w:t xml:space="preserve">-bit ARI field in DCI indicates </w:t>
      </w:r>
      <w:r w:rsidRPr="00CE1548">
        <w:rPr>
          <w:rFonts w:eastAsia="바탕"/>
          <w:b/>
          <w:sz w:val="22"/>
          <w:szCs w:val="22"/>
          <w:lang w:eastAsia="ko-KR"/>
        </w:rPr>
        <w:t>(</w:t>
      </w:r>
      <w:r>
        <w:rPr>
          <w:rFonts w:eastAsia="바탕"/>
          <w:b/>
          <w:sz w:val="22"/>
          <w:szCs w:val="22"/>
          <w:lang w:eastAsia="ko-KR"/>
        </w:rPr>
        <w:t>UE specific) PRB offset, frequency hopping (FH) direction, and (initial) CS index group</w:t>
      </w:r>
      <w:r w:rsidRPr="001F1722">
        <w:rPr>
          <w:rFonts w:eastAsia="바탕"/>
          <w:b/>
          <w:sz w:val="22"/>
          <w:szCs w:val="22"/>
          <w:lang w:eastAsia="ko-KR"/>
        </w:rPr>
        <w:t>.</w:t>
      </w:r>
    </w:p>
    <w:p w:rsidR="00EE382D" w:rsidRDefault="00EE382D" w:rsidP="00EE382D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(UE specific) PRB offset can be 0 or 1</w:t>
      </w:r>
    </w:p>
    <w:p w:rsidR="00EE382D" w:rsidRPr="003977E4" w:rsidRDefault="00EE382D" w:rsidP="00EE382D">
      <w:pPr>
        <w:pStyle w:val="a7"/>
        <w:numPr>
          <w:ilvl w:val="0"/>
          <w:numId w:val="21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(initial) CS index group can be {0, 3} or {6, 9}.</w:t>
      </w:r>
    </w:p>
    <w:p w:rsidR="00EE382D" w:rsidRDefault="00EE382D" w:rsidP="00EE382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1F1722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1F1722">
        <w:rPr>
          <w:rFonts w:eastAsia="바탕" w:hint="eastAsia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1F1722">
        <w:rPr>
          <w:rFonts w:eastAsia="바탕"/>
          <w:b/>
          <w:sz w:val="22"/>
          <w:szCs w:val="22"/>
          <w:lang w:eastAsia="ko-KR"/>
        </w:rPr>
        <w:t xml:space="preserve">For PUCCH </w:t>
      </w:r>
      <w:r>
        <w:rPr>
          <w:rFonts w:eastAsia="바탕"/>
          <w:b/>
          <w:sz w:val="22"/>
          <w:szCs w:val="22"/>
          <w:lang w:eastAsia="ko-KR"/>
        </w:rPr>
        <w:t xml:space="preserve">format </w:t>
      </w:r>
      <w:r w:rsidRPr="001F1722">
        <w:rPr>
          <w:rFonts w:eastAsia="바탕" w:hint="eastAsia"/>
          <w:b/>
          <w:sz w:val="22"/>
          <w:szCs w:val="22"/>
          <w:lang w:eastAsia="ko-KR"/>
        </w:rPr>
        <w:t>0</w:t>
      </w:r>
      <w:r>
        <w:rPr>
          <w:rFonts w:eastAsia="바탕"/>
          <w:b/>
          <w:sz w:val="22"/>
          <w:szCs w:val="22"/>
          <w:lang w:eastAsia="ko-KR"/>
        </w:rPr>
        <w:t>/1</w:t>
      </w:r>
      <w:r w:rsidRPr="001F1722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1F1722">
        <w:rPr>
          <w:rFonts w:eastAsia="바탕"/>
          <w:b/>
          <w:sz w:val="22"/>
          <w:szCs w:val="22"/>
          <w:lang w:eastAsia="ko-KR"/>
        </w:rPr>
        <w:t xml:space="preserve">resource before </w:t>
      </w:r>
      <w:r>
        <w:rPr>
          <w:rFonts w:eastAsia="바탕"/>
          <w:b/>
          <w:sz w:val="22"/>
          <w:szCs w:val="22"/>
          <w:lang w:eastAsia="ko-KR"/>
        </w:rPr>
        <w:t>dedicated PUCCH configuration</w:t>
      </w:r>
      <w:r w:rsidRPr="001F1722">
        <w:rPr>
          <w:rFonts w:eastAsia="바탕"/>
          <w:b/>
          <w:sz w:val="22"/>
          <w:szCs w:val="22"/>
          <w:lang w:eastAsia="ko-KR"/>
        </w:rPr>
        <w:t>,</w:t>
      </w:r>
      <w:r>
        <w:rPr>
          <w:rFonts w:eastAsia="바탕"/>
          <w:b/>
          <w:sz w:val="22"/>
          <w:szCs w:val="22"/>
          <w:lang w:eastAsia="ko-KR"/>
        </w:rPr>
        <w:t xml:space="preserve"> 1-bit implicit mapping indicates (initial) CS index.</w:t>
      </w:r>
    </w:p>
    <w:p w:rsidR="005D41F2" w:rsidRPr="004E59CC" w:rsidRDefault="005D41F2" w:rsidP="005D41F2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:rsidR="00987C49" w:rsidRDefault="00987C49" w:rsidP="00056A4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Reference</w:t>
      </w:r>
    </w:p>
    <w:p w:rsidR="000343DC" w:rsidRDefault="00E671A2" w:rsidP="00EE382D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5A7094">
        <w:rPr>
          <w:rFonts w:eastAsia="맑은 고딕" w:hint="eastAsia"/>
          <w:szCs w:val="22"/>
          <w:lang w:eastAsia="ko-KR"/>
        </w:rPr>
        <w:t>RAN1 chairman</w:t>
      </w:r>
      <w:r w:rsidRPr="005A7094">
        <w:rPr>
          <w:rFonts w:eastAsia="맑은 고딕"/>
          <w:szCs w:val="22"/>
          <w:lang w:eastAsia="ko-KR"/>
        </w:rPr>
        <w:t>’</w:t>
      </w:r>
      <w:r w:rsidRPr="005A7094">
        <w:rPr>
          <w:rFonts w:eastAsia="맑은 고딕" w:hint="eastAsia"/>
          <w:szCs w:val="22"/>
          <w:lang w:eastAsia="ko-KR"/>
        </w:rPr>
        <w:t>s notes, RAN1</w:t>
      </w:r>
      <w:r w:rsidRPr="005A7094">
        <w:rPr>
          <w:rFonts w:eastAsia="맑은 고딕"/>
          <w:szCs w:val="22"/>
          <w:lang w:eastAsia="ko-KR"/>
        </w:rPr>
        <w:t xml:space="preserve"> </w:t>
      </w:r>
      <w:r>
        <w:rPr>
          <w:rFonts w:eastAsia="맑은 고딕"/>
          <w:szCs w:val="22"/>
          <w:lang w:eastAsia="ko-KR"/>
        </w:rPr>
        <w:t>#</w:t>
      </w:r>
      <w:r w:rsidR="005B1106">
        <w:rPr>
          <w:rFonts w:eastAsia="맑은 고딕"/>
          <w:szCs w:val="22"/>
          <w:lang w:eastAsia="ko-KR"/>
        </w:rPr>
        <w:t>9</w:t>
      </w:r>
      <w:r w:rsidR="00E82778">
        <w:rPr>
          <w:rFonts w:eastAsia="맑은 고딕"/>
          <w:szCs w:val="22"/>
          <w:lang w:eastAsia="ko-KR"/>
        </w:rPr>
        <w:t>2bis</w:t>
      </w:r>
      <w:r w:rsidR="000343DC">
        <w:rPr>
          <w:rFonts w:eastAsia="맑은 고딕"/>
          <w:szCs w:val="22"/>
          <w:lang w:eastAsia="ko-KR"/>
        </w:rPr>
        <w:t>.</w:t>
      </w:r>
    </w:p>
    <w:sectPr w:rsidR="000343DC" w:rsidSect="00857AA8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680" w:rsidRDefault="009A4680" w:rsidP="004936B7">
      <w:pPr>
        <w:spacing w:before="0" w:after="0" w:line="240" w:lineRule="auto"/>
      </w:pPr>
      <w:r>
        <w:separator/>
      </w:r>
    </w:p>
  </w:endnote>
  <w:endnote w:type="continuationSeparator" w:id="0">
    <w:p w:rsidR="009A4680" w:rsidRDefault="009A4680" w:rsidP="004936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680" w:rsidRDefault="009A4680" w:rsidP="004936B7">
      <w:pPr>
        <w:spacing w:before="0" w:after="0" w:line="240" w:lineRule="auto"/>
      </w:pPr>
      <w:r>
        <w:separator/>
      </w:r>
    </w:p>
  </w:footnote>
  <w:footnote w:type="continuationSeparator" w:id="0">
    <w:p w:rsidR="009A4680" w:rsidRDefault="009A4680" w:rsidP="004936B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44706"/>
    <w:multiLevelType w:val="hybridMultilevel"/>
    <w:tmpl w:val="66D45F84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F42C33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3054EB6"/>
    <w:multiLevelType w:val="hybridMultilevel"/>
    <w:tmpl w:val="961EA4D8"/>
    <w:lvl w:ilvl="0" w:tplc="230E500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FC6EF4"/>
    <w:multiLevelType w:val="hybridMultilevel"/>
    <w:tmpl w:val="6B724C8A"/>
    <w:lvl w:ilvl="0" w:tplc="8CC85A9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24A01"/>
    <w:multiLevelType w:val="hybridMultilevel"/>
    <w:tmpl w:val="6F34B33C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6FE1C24"/>
    <w:multiLevelType w:val="hybridMultilevel"/>
    <w:tmpl w:val="996A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031D2A"/>
    <w:multiLevelType w:val="hybridMultilevel"/>
    <w:tmpl w:val="98187972"/>
    <w:lvl w:ilvl="0" w:tplc="D1AEAA5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9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80522A"/>
    <w:multiLevelType w:val="hybridMultilevel"/>
    <w:tmpl w:val="3EB072EE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D420D6"/>
    <w:multiLevelType w:val="hybridMultilevel"/>
    <w:tmpl w:val="2B7CC390"/>
    <w:lvl w:ilvl="0" w:tplc="86A4DC6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B6BB1"/>
    <w:multiLevelType w:val="hybridMultilevel"/>
    <w:tmpl w:val="49163AD0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3E04E90"/>
    <w:multiLevelType w:val="hybridMultilevel"/>
    <w:tmpl w:val="53EE52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43A41E0"/>
    <w:multiLevelType w:val="hybridMultilevel"/>
    <w:tmpl w:val="F6BAD6BA"/>
    <w:lvl w:ilvl="0" w:tplc="A47226EE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F932143"/>
    <w:multiLevelType w:val="hybridMultilevel"/>
    <w:tmpl w:val="8B908BB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5BE585E"/>
    <w:multiLevelType w:val="hybridMultilevel"/>
    <w:tmpl w:val="3C0646E4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65080D"/>
    <w:multiLevelType w:val="hybridMultilevel"/>
    <w:tmpl w:val="9852004A"/>
    <w:lvl w:ilvl="0" w:tplc="C7A809FE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0">
    <w:nsid w:val="619304D4"/>
    <w:multiLevelType w:val="hybridMultilevel"/>
    <w:tmpl w:val="7AF239B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193D71"/>
    <w:multiLevelType w:val="hybridMultilevel"/>
    <w:tmpl w:val="04C443F2"/>
    <w:lvl w:ilvl="0" w:tplc="A8AC7EF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CF12606"/>
    <w:multiLevelType w:val="hybridMultilevel"/>
    <w:tmpl w:val="6846A3DA"/>
    <w:lvl w:ilvl="0" w:tplc="55CA9262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F71B90"/>
    <w:multiLevelType w:val="hybridMultilevel"/>
    <w:tmpl w:val="DF5C5182"/>
    <w:lvl w:ilvl="0" w:tplc="75D6070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DCE51C5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D044C48"/>
    <w:multiLevelType w:val="hybridMultilevel"/>
    <w:tmpl w:val="46C8B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C06512"/>
    <w:multiLevelType w:val="hybridMultilevel"/>
    <w:tmpl w:val="FE16207C"/>
    <w:lvl w:ilvl="0" w:tplc="FD6477D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"/>
  </w:num>
  <w:num w:numId="4">
    <w:abstractNumId w:val="18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21"/>
  </w:num>
  <w:num w:numId="10">
    <w:abstractNumId w:val="17"/>
  </w:num>
  <w:num w:numId="11">
    <w:abstractNumId w:val="19"/>
  </w:num>
  <w:num w:numId="12">
    <w:abstractNumId w:val="1"/>
  </w:num>
  <w:num w:numId="13">
    <w:abstractNumId w:val="24"/>
  </w:num>
  <w:num w:numId="14">
    <w:abstractNumId w:val="12"/>
  </w:num>
  <w:num w:numId="15">
    <w:abstractNumId w:val="11"/>
  </w:num>
  <w:num w:numId="16">
    <w:abstractNumId w:val="20"/>
  </w:num>
  <w:num w:numId="17">
    <w:abstractNumId w:val="8"/>
  </w:num>
  <w:num w:numId="18">
    <w:abstractNumId w:val="26"/>
  </w:num>
  <w:num w:numId="19">
    <w:abstractNumId w:val="9"/>
  </w:num>
  <w:num w:numId="20">
    <w:abstractNumId w:val="14"/>
  </w:num>
  <w:num w:numId="21">
    <w:abstractNumId w:val="27"/>
  </w:num>
  <w:num w:numId="22">
    <w:abstractNumId w:val="23"/>
  </w:num>
  <w:num w:numId="23">
    <w:abstractNumId w:val="3"/>
  </w:num>
  <w:num w:numId="24">
    <w:abstractNumId w:val="16"/>
  </w:num>
  <w:num w:numId="25">
    <w:abstractNumId w:val="7"/>
  </w:num>
  <w:num w:numId="26">
    <w:abstractNumId w:val="4"/>
  </w:num>
  <w:num w:numId="27">
    <w:abstractNumId w:val="1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1A"/>
    <w:rsid w:val="000249D9"/>
    <w:rsid w:val="000343DC"/>
    <w:rsid w:val="0003671C"/>
    <w:rsid w:val="00041C4B"/>
    <w:rsid w:val="00046E0C"/>
    <w:rsid w:val="00047DBB"/>
    <w:rsid w:val="00056A4E"/>
    <w:rsid w:val="0006057E"/>
    <w:rsid w:val="00061F50"/>
    <w:rsid w:val="00073850"/>
    <w:rsid w:val="00076E4F"/>
    <w:rsid w:val="0009093F"/>
    <w:rsid w:val="00091075"/>
    <w:rsid w:val="000A3526"/>
    <w:rsid w:val="000B541F"/>
    <w:rsid w:val="000B5CF3"/>
    <w:rsid w:val="000B77EF"/>
    <w:rsid w:val="000D22F6"/>
    <w:rsid w:val="000E2BF8"/>
    <w:rsid w:val="000E50C0"/>
    <w:rsid w:val="000F4AC0"/>
    <w:rsid w:val="00103FA4"/>
    <w:rsid w:val="00105A45"/>
    <w:rsid w:val="00110992"/>
    <w:rsid w:val="001352BD"/>
    <w:rsid w:val="001440CC"/>
    <w:rsid w:val="001459E1"/>
    <w:rsid w:val="0018540B"/>
    <w:rsid w:val="001858FA"/>
    <w:rsid w:val="00192624"/>
    <w:rsid w:val="00192EE3"/>
    <w:rsid w:val="001941BC"/>
    <w:rsid w:val="001B4F92"/>
    <w:rsid w:val="001D43AC"/>
    <w:rsid w:val="001D6386"/>
    <w:rsid w:val="001F1722"/>
    <w:rsid w:val="0020704C"/>
    <w:rsid w:val="002079C0"/>
    <w:rsid w:val="002137DA"/>
    <w:rsid w:val="00237D1D"/>
    <w:rsid w:val="00245A3A"/>
    <w:rsid w:val="00250ECE"/>
    <w:rsid w:val="00267A3C"/>
    <w:rsid w:val="00271AFC"/>
    <w:rsid w:val="00272673"/>
    <w:rsid w:val="002A2368"/>
    <w:rsid w:val="002A403E"/>
    <w:rsid w:val="002A62DC"/>
    <w:rsid w:val="002A6B78"/>
    <w:rsid w:val="002A7BB1"/>
    <w:rsid w:val="002B225A"/>
    <w:rsid w:val="002B7E45"/>
    <w:rsid w:val="002E049E"/>
    <w:rsid w:val="002E26F6"/>
    <w:rsid w:val="002E371A"/>
    <w:rsid w:val="002E53B4"/>
    <w:rsid w:val="002E5C39"/>
    <w:rsid w:val="0030311A"/>
    <w:rsid w:val="00311D9B"/>
    <w:rsid w:val="003150AB"/>
    <w:rsid w:val="00316153"/>
    <w:rsid w:val="00326B0B"/>
    <w:rsid w:val="00331F67"/>
    <w:rsid w:val="00333A6B"/>
    <w:rsid w:val="00342844"/>
    <w:rsid w:val="003720FB"/>
    <w:rsid w:val="00374D46"/>
    <w:rsid w:val="00393000"/>
    <w:rsid w:val="003977E4"/>
    <w:rsid w:val="003B2A96"/>
    <w:rsid w:val="003C250B"/>
    <w:rsid w:val="003C6A51"/>
    <w:rsid w:val="003D0FEC"/>
    <w:rsid w:val="003E4CC0"/>
    <w:rsid w:val="003F2BF5"/>
    <w:rsid w:val="0040358F"/>
    <w:rsid w:val="00405B92"/>
    <w:rsid w:val="00410523"/>
    <w:rsid w:val="0042108A"/>
    <w:rsid w:val="00425BB3"/>
    <w:rsid w:val="004343E6"/>
    <w:rsid w:val="0044133E"/>
    <w:rsid w:val="004657E4"/>
    <w:rsid w:val="00467AD4"/>
    <w:rsid w:val="0047581A"/>
    <w:rsid w:val="004936B7"/>
    <w:rsid w:val="004D20F6"/>
    <w:rsid w:val="004E59CC"/>
    <w:rsid w:val="004F5AB2"/>
    <w:rsid w:val="00502C31"/>
    <w:rsid w:val="005132F1"/>
    <w:rsid w:val="005160AF"/>
    <w:rsid w:val="0053557F"/>
    <w:rsid w:val="00546F58"/>
    <w:rsid w:val="00547374"/>
    <w:rsid w:val="005509F8"/>
    <w:rsid w:val="00560E1E"/>
    <w:rsid w:val="00562568"/>
    <w:rsid w:val="00563407"/>
    <w:rsid w:val="005662E3"/>
    <w:rsid w:val="005A6DE3"/>
    <w:rsid w:val="005A7094"/>
    <w:rsid w:val="005B0A06"/>
    <w:rsid w:val="005B1106"/>
    <w:rsid w:val="005B3762"/>
    <w:rsid w:val="005C0682"/>
    <w:rsid w:val="005C6253"/>
    <w:rsid w:val="005D2C66"/>
    <w:rsid w:val="005D41F2"/>
    <w:rsid w:val="005D76EE"/>
    <w:rsid w:val="005E36D9"/>
    <w:rsid w:val="005E6BAC"/>
    <w:rsid w:val="00607D76"/>
    <w:rsid w:val="006173A6"/>
    <w:rsid w:val="00617BCD"/>
    <w:rsid w:val="006239C8"/>
    <w:rsid w:val="00631A7D"/>
    <w:rsid w:val="00651CD0"/>
    <w:rsid w:val="00653401"/>
    <w:rsid w:val="00656C56"/>
    <w:rsid w:val="00662479"/>
    <w:rsid w:val="00684559"/>
    <w:rsid w:val="006A4A6B"/>
    <w:rsid w:val="006A7899"/>
    <w:rsid w:val="006C04E1"/>
    <w:rsid w:val="006C30DA"/>
    <w:rsid w:val="006C6135"/>
    <w:rsid w:val="006D7478"/>
    <w:rsid w:val="00707AC1"/>
    <w:rsid w:val="007101BC"/>
    <w:rsid w:val="007103AB"/>
    <w:rsid w:val="00722C45"/>
    <w:rsid w:val="00722CCA"/>
    <w:rsid w:val="00734D4D"/>
    <w:rsid w:val="007425C5"/>
    <w:rsid w:val="00744FA0"/>
    <w:rsid w:val="007575C1"/>
    <w:rsid w:val="00760D99"/>
    <w:rsid w:val="007724F3"/>
    <w:rsid w:val="00772ADF"/>
    <w:rsid w:val="00773DBE"/>
    <w:rsid w:val="0078096B"/>
    <w:rsid w:val="00793403"/>
    <w:rsid w:val="00795518"/>
    <w:rsid w:val="007A201C"/>
    <w:rsid w:val="007A2786"/>
    <w:rsid w:val="007A49A1"/>
    <w:rsid w:val="007B7114"/>
    <w:rsid w:val="007E191E"/>
    <w:rsid w:val="007F76EA"/>
    <w:rsid w:val="00805A8C"/>
    <w:rsid w:val="0081641A"/>
    <w:rsid w:val="0083727D"/>
    <w:rsid w:val="00857AA8"/>
    <w:rsid w:val="0086614F"/>
    <w:rsid w:val="00867FFE"/>
    <w:rsid w:val="00873613"/>
    <w:rsid w:val="008748F4"/>
    <w:rsid w:val="008859D1"/>
    <w:rsid w:val="008A083A"/>
    <w:rsid w:val="008A5EBA"/>
    <w:rsid w:val="008B2722"/>
    <w:rsid w:val="008B5AD9"/>
    <w:rsid w:val="008C2B40"/>
    <w:rsid w:val="008C7DD9"/>
    <w:rsid w:val="008D1303"/>
    <w:rsid w:val="008D4C11"/>
    <w:rsid w:val="008F5308"/>
    <w:rsid w:val="00912F9C"/>
    <w:rsid w:val="009175B1"/>
    <w:rsid w:val="00930BF4"/>
    <w:rsid w:val="00934F5F"/>
    <w:rsid w:val="0094148D"/>
    <w:rsid w:val="0094300F"/>
    <w:rsid w:val="009467DF"/>
    <w:rsid w:val="00954199"/>
    <w:rsid w:val="00954B2E"/>
    <w:rsid w:val="00957FAD"/>
    <w:rsid w:val="00960EC0"/>
    <w:rsid w:val="00967429"/>
    <w:rsid w:val="009859A0"/>
    <w:rsid w:val="00987C49"/>
    <w:rsid w:val="009A24AA"/>
    <w:rsid w:val="009A4680"/>
    <w:rsid w:val="009A632C"/>
    <w:rsid w:val="009B2C58"/>
    <w:rsid w:val="009C0AD0"/>
    <w:rsid w:val="009D1818"/>
    <w:rsid w:val="009F0BAA"/>
    <w:rsid w:val="009F2C97"/>
    <w:rsid w:val="009F5713"/>
    <w:rsid w:val="00A064AB"/>
    <w:rsid w:val="00A068DB"/>
    <w:rsid w:val="00A21E65"/>
    <w:rsid w:val="00A23ECF"/>
    <w:rsid w:val="00A417DB"/>
    <w:rsid w:val="00A43716"/>
    <w:rsid w:val="00A44303"/>
    <w:rsid w:val="00A47299"/>
    <w:rsid w:val="00A5237E"/>
    <w:rsid w:val="00A609F9"/>
    <w:rsid w:val="00A771FD"/>
    <w:rsid w:val="00A842C4"/>
    <w:rsid w:val="00A93A20"/>
    <w:rsid w:val="00AA3023"/>
    <w:rsid w:val="00AB00A6"/>
    <w:rsid w:val="00AC4F0E"/>
    <w:rsid w:val="00AD4A19"/>
    <w:rsid w:val="00AE48B7"/>
    <w:rsid w:val="00AE4C0D"/>
    <w:rsid w:val="00B00E7E"/>
    <w:rsid w:val="00B03F52"/>
    <w:rsid w:val="00B320F9"/>
    <w:rsid w:val="00B3460D"/>
    <w:rsid w:val="00B37BD1"/>
    <w:rsid w:val="00B56351"/>
    <w:rsid w:val="00B6139D"/>
    <w:rsid w:val="00B6233F"/>
    <w:rsid w:val="00B677E3"/>
    <w:rsid w:val="00B71A3B"/>
    <w:rsid w:val="00B858EE"/>
    <w:rsid w:val="00B939F4"/>
    <w:rsid w:val="00B9494A"/>
    <w:rsid w:val="00BA3BED"/>
    <w:rsid w:val="00BB57FD"/>
    <w:rsid w:val="00BC4DB3"/>
    <w:rsid w:val="00BC52BB"/>
    <w:rsid w:val="00BD1E4F"/>
    <w:rsid w:val="00BD7C76"/>
    <w:rsid w:val="00BE190F"/>
    <w:rsid w:val="00BE2CFC"/>
    <w:rsid w:val="00BE70CF"/>
    <w:rsid w:val="00BF4FD6"/>
    <w:rsid w:val="00C031F9"/>
    <w:rsid w:val="00C045FF"/>
    <w:rsid w:val="00C10606"/>
    <w:rsid w:val="00C207C1"/>
    <w:rsid w:val="00C274A5"/>
    <w:rsid w:val="00C4098A"/>
    <w:rsid w:val="00C41214"/>
    <w:rsid w:val="00C66D41"/>
    <w:rsid w:val="00C70713"/>
    <w:rsid w:val="00C82719"/>
    <w:rsid w:val="00C84A21"/>
    <w:rsid w:val="00C868F1"/>
    <w:rsid w:val="00C933F4"/>
    <w:rsid w:val="00C94754"/>
    <w:rsid w:val="00C96583"/>
    <w:rsid w:val="00CA4B7B"/>
    <w:rsid w:val="00CB233E"/>
    <w:rsid w:val="00CC281A"/>
    <w:rsid w:val="00CE1548"/>
    <w:rsid w:val="00CE45E0"/>
    <w:rsid w:val="00CE7A0C"/>
    <w:rsid w:val="00D032FD"/>
    <w:rsid w:val="00D1362A"/>
    <w:rsid w:val="00D2067C"/>
    <w:rsid w:val="00D3493C"/>
    <w:rsid w:val="00D44CD2"/>
    <w:rsid w:val="00D71107"/>
    <w:rsid w:val="00D72AAC"/>
    <w:rsid w:val="00D72ECD"/>
    <w:rsid w:val="00D74876"/>
    <w:rsid w:val="00D913E6"/>
    <w:rsid w:val="00DB1941"/>
    <w:rsid w:val="00DB58C2"/>
    <w:rsid w:val="00DC3787"/>
    <w:rsid w:val="00DD2CCB"/>
    <w:rsid w:val="00DD4698"/>
    <w:rsid w:val="00DD5469"/>
    <w:rsid w:val="00DF751C"/>
    <w:rsid w:val="00E00C36"/>
    <w:rsid w:val="00E06302"/>
    <w:rsid w:val="00E20DAC"/>
    <w:rsid w:val="00E31B8A"/>
    <w:rsid w:val="00E6082E"/>
    <w:rsid w:val="00E671A2"/>
    <w:rsid w:val="00E70339"/>
    <w:rsid w:val="00E77C71"/>
    <w:rsid w:val="00E8100F"/>
    <w:rsid w:val="00E821BF"/>
    <w:rsid w:val="00E82778"/>
    <w:rsid w:val="00E92198"/>
    <w:rsid w:val="00EA168D"/>
    <w:rsid w:val="00EA4FBF"/>
    <w:rsid w:val="00EB2001"/>
    <w:rsid w:val="00ED7CC0"/>
    <w:rsid w:val="00EE382D"/>
    <w:rsid w:val="00EF0D11"/>
    <w:rsid w:val="00F1237B"/>
    <w:rsid w:val="00F46F82"/>
    <w:rsid w:val="00F5601A"/>
    <w:rsid w:val="00F57C59"/>
    <w:rsid w:val="00F61D3C"/>
    <w:rsid w:val="00F77477"/>
    <w:rsid w:val="00F81FCF"/>
    <w:rsid w:val="00FB781E"/>
    <w:rsid w:val="00FD1443"/>
    <w:rsid w:val="00FD1CC4"/>
    <w:rsid w:val="00FD259A"/>
    <w:rsid w:val="00FE348F"/>
    <w:rsid w:val="00FE59EA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39B41-A625-4AC3-B9AD-B1D27CBB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9"/>
    <w:pPr>
      <w:spacing w:before="60" w:after="180" w:line="360" w:lineRule="atLeast"/>
      <w:ind w:left="851" w:hanging="284"/>
      <w:jc w:val="both"/>
    </w:pPr>
    <w:rPr>
      <w:rFonts w:ascii="Times New Roman" w:eastAsia="MS Mincho" w:hAnsi="Times New Roman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987C49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F5713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5713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3A6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3A6B"/>
    <w:pPr>
      <w:keepNext/>
      <w:ind w:leftChars="500" w:left="500" w:hangingChars="200" w:hanging="2000"/>
      <w:outlineLvl w:val="4"/>
    </w:pPr>
    <w:rPr>
      <w:rFonts w:ascii="맑은 고딕" w:eastAsia="맑은 고딕" w:hAnsi="맑은 고딕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45A3A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987C4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987C49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character" w:customStyle="1" w:styleId="4Char">
    <w:name w:val="제목 4 Char"/>
    <w:link w:val="4"/>
    <w:uiPriority w:val="9"/>
    <w:semiHidden/>
    <w:rsid w:val="00333A6B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link w:val="5"/>
    <w:uiPriority w:val="9"/>
    <w:semiHidden/>
    <w:rsid w:val="00333A6B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3">
    <w:name w:val="annotation text"/>
    <w:basedOn w:val="a"/>
    <w:link w:val="Char"/>
    <w:uiPriority w:val="99"/>
    <w:semiHidden/>
    <w:unhideWhenUsed/>
    <w:rsid w:val="00333A6B"/>
    <w:pPr>
      <w:jc w:val="left"/>
    </w:pPr>
  </w:style>
  <w:style w:type="character" w:customStyle="1" w:styleId="Char">
    <w:name w:val="메모 텍스트 Char"/>
    <w:link w:val="a3"/>
    <w:uiPriority w:val="99"/>
    <w:semiHidden/>
    <w:rsid w:val="00333A6B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4">
    <w:name w:val="annotation reference"/>
    <w:qFormat/>
    <w:rsid w:val="00333A6B"/>
    <w:rPr>
      <w:sz w:val="16"/>
    </w:rPr>
  </w:style>
  <w:style w:type="paragraph" w:styleId="a5">
    <w:name w:val="Balloon Text"/>
    <w:basedOn w:val="a"/>
    <w:link w:val="Char0"/>
    <w:uiPriority w:val="99"/>
    <w:semiHidden/>
    <w:unhideWhenUsed/>
    <w:rsid w:val="00333A6B"/>
    <w:pPr>
      <w:spacing w:before="0" w:after="0" w:line="240" w:lineRule="auto"/>
    </w:pPr>
    <w:rPr>
      <w:rFonts w:ascii="맑은 고딕" w:eastAsia="맑은 고딕" w:hAnsi="맑은 고딕"/>
      <w:sz w:val="18"/>
      <w:szCs w:val="18"/>
    </w:rPr>
  </w:style>
  <w:style w:type="character" w:customStyle="1" w:styleId="Char0">
    <w:name w:val="풍선 도움말 텍스트 Char"/>
    <w:link w:val="a5"/>
    <w:uiPriority w:val="99"/>
    <w:semiHidden/>
    <w:rsid w:val="00333A6B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character" w:styleId="a6">
    <w:name w:val="Placeholder Text"/>
    <w:uiPriority w:val="99"/>
    <w:semiHidden/>
    <w:rsid w:val="001440CC"/>
    <w:rPr>
      <w:color w:val="808080"/>
    </w:rPr>
  </w:style>
  <w:style w:type="paragraph" w:customStyle="1" w:styleId="B1">
    <w:name w:val="B1"/>
    <w:basedOn w:val="a"/>
    <w:link w:val="B1Zchn"/>
    <w:rsid w:val="006C30DA"/>
    <w:pPr>
      <w:spacing w:before="0" w:line="240" w:lineRule="auto"/>
      <w:ind w:left="568"/>
      <w:jc w:val="left"/>
    </w:pPr>
    <w:rPr>
      <w:rFonts w:eastAsia="맑은 고딕"/>
      <w:lang w:val="x-none"/>
    </w:rPr>
  </w:style>
  <w:style w:type="character" w:customStyle="1" w:styleId="B1Zchn">
    <w:name w:val="B1 Zchn"/>
    <w:link w:val="B1"/>
    <w:rsid w:val="006C30DA"/>
    <w:rPr>
      <w:rFonts w:ascii="Times New Roman" w:eastAsia="맑은 고딕" w:hAnsi="Times New Roman" w:cs="Times New Roman"/>
      <w:kern w:val="0"/>
      <w:szCs w:val="20"/>
      <w:lang w:val="x-none" w:eastAsia="en-US"/>
    </w:rPr>
  </w:style>
  <w:style w:type="paragraph" w:styleId="a7">
    <w:name w:val="List Paragraph"/>
    <w:basedOn w:val="a"/>
    <w:uiPriority w:val="34"/>
    <w:qFormat/>
    <w:rsid w:val="005B0A06"/>
    <w:pPr>
      <w:ind w:leftChars="400" w:left="800"/>
    </w:pPr>
  </w:style>
  <w:style w:type="character" w:customStyle="1" w:styleId="6Char">
    <w:name w:val="제목 6 Char"/>
    <w:link w:val="6"/>
    <w:uiPriority w:val="9"/>
    <w:semiHidden/>
    <w:rsid w:val="00245A3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link w:val="2"/>
    <w:uiPriority w:val="9"/>
    <w:semiHidden/>
    <w:rsid w:val="009F5713"/>
    <w:rPr>
      <w:rFonts w:ascii="맑은 고딕" w:eastAsia="맑은 고딕" w:hAnsi="맑은 고딕" w:cs="Times New Roman"/>
      <w:kern w:val="0"/>
      <w:szCs w:val="20"/>
      <w:lang w:val="en-GB" w:eastAsia="en-US"/>
    </w:rPr>
  </w:style>
  <w:style w:type="character" w:customStyle="1" w:styleId="3Char">
    <w:name w:val="제목 3 Char"/>
    <w:link w:val="3"/>
    <w:uiPriority w:val="9"/>
    <w:semiHidden/>
    <w:rsid w:val="009F5713"/>
    <w:rPr>
      <w:rFonts w:ascii="맑은 고딕" w:eastAsia="맑은 고딕" w:hAnsi="맑은 고딕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8736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Char1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link w:val="a9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footer"/>
    <w:basedOn w:val="a"/>
    <w:link w:val="Char2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a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shorttext">
    <w:name w:val="short_text"/>
    <w:basedOn w:val="a0"/>
    <w:rsid w:val="007B7114"/>
  </w:style>
  <w:style w:type="table" w:customStyle="1" w:styleId="10">
    <w:name w:val="표 구분선1"/>
    <w:basedOn w:val="a1"/>
    <w:next w:val="a8"/>
    <w:uiPriority w:val="59"/>
    <w:rsid w:val="00BE19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표 구분선2"/>
    <w:basedOn w:val="a1"/>
    <w:next w:val="a8"/>
    <w:uiPriority w:val="59"/>
    <w:rsid w:val="002E04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표 구분선3"/>
    <w:basedOn w:val="a1"/>
    <w:next w:val="a8"/>
    <w:uiPriority w:val="59"/>
    <w:rsid w:val="009B2C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표 구분선4"/>
    <w:basedOn w:val="a1"/>
    <w:next w:val="a8"/>
    <w:uiPriority w:val="59"/>
    <w:rsid w:val="009B2C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annotation subject"/>
    <w:basedOn w:val="a3"/>
    <w:next w:val="a3"/>
    <w:link w:val="Char3"/>
    <w:uiPriority w:val="99"/>
    <w:semiHidden/>
    <w:unhideWhenUsed/>
    <w:rsid w:val="00C82719"/>
    <w:rPr>
      <w:b/>
      <w:bCs/>
    </w:rPr>
  </w:style>
  <w:style w:type="character" w:customStyle="1" w:styleId="Char3">
    <w:name w:val="메모 주제 Char"/>
    <w:link w:val="ab"/>
    <w:uiPriority w:val="99"/>
    <w:semiHidden/>
    <w:rsid w:val="00C82719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35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85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3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469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9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404567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28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6531791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066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1712099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85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133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318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58986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66659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7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140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69874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9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6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16616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351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83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54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410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7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2904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30802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698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2245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198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2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46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8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2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39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28689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448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891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8374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460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EBD2A-23BC-4249-A669-ABDF8DDA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5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박한준/선임연구원/차세대표준(연)CAS팀(hanjun.park@lge.com)</cp:lastModifiedBy>
  <cp:revision>49</cp:revision>
  <dcterms:created xsi:type="dcterms:W3CDTF">2018-04-03T07:48:00Z</dcterms:created>
  <dcterms:modified xsi:type="dcterms:W3CDTF">2018-05-11T05:22:00Z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