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048" w:rsidRPr="00CF195E" w:rsidRDefault="005610D8" w:rsidP="000E304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3789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E3048" w:rsidRPr="00CF195E">
        <w:rPr>
          <w:b/>
          <w:kern w:val="2"/>
          <w:lang w:eastAsia="zh-CN"/>
        </w:rPr>
        <w:t>3GPP TSG RAN WG1 Meeting #</w:t>
      </w:r>
      <w:r w:rsidR="000E3048">
        <w:rPr>
          <w:b/>
          <w:kern w:val="2"/>
          <w:lang w:eastAsia="zh-CN"/>
        </w:rPr>
        <w:t>93</w:t>
      </w:r>
      <w:r w:rsidR="000E3048" w:rsidRPr="00CF195E">
        <w:rPr>
          <w:b/>
          <w:kern w:val="2"/>
          <w:lang w:eastAsia="zh-CN"/>
        </w:rPr>
        <w:tab/>
      </w:r>
      <w:r w:rsidR="000E3048" w:rsidRPr="007A0826">
        <w:rPr>
          <w:b/>
          <w:kern w:val="2"/>
          <w:lang w:eastAsia="zh-CN"/>
        </w:rPr>
        <w:t>R1-18</w:t>
      </w:r>
      <w:r w:rsidR="007A0826" w:rsidRPr="007A0826">
        <w:rPr>
          <w:rFonts w:hint="eastAsia"/>
          <w:b/>
          <w:kern w:val="2"/>
          <w:lang w:eastAsia="zh-CN"/>
        </w:rPr>
        <w:t>0</w:t>
      </w:r>
      <w:r w:rsidR="007A0826" w:rsidRPr="007A0826">
        <w:rPr>
          <w:b/>
          <w:kern w:val="2"/>
          <w:lang w:eastAsia="zh-CN"/>
        </w:rPr>
        <w:t>5928</w:t>
      </w:r>
    </w:p>
    <w:p w:rsidR="000E3048" w:rsidRPr="00CF195E" w:rsidRDefault="000E3048" w:rsidP="000E3048">
      <w:pPr>
        <w:jc w:val="left"/>
        <w:rPr>
          <w:b/>
          <w:kern w:val="2"/>
          <w:lang w:eastAsia="zh-CN"/>
        </w:rPr>
      </w:pPr>
      <w:r>
        <w:rPr>
          <w:b/>
          <w:kern w:val="2"/>
          <w:lang w:eastAsia="zh-CN"/>
        </w:rPr>
        <w:t>Busan, Korea, May 21 – 25, 2018</w:t>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194BE4" w:rsidRPr="00726052">
        <w:rPr>
          <w:rFonts w:hint="eastAsia"/>
          <w:b/>
          <w:kern w:val="2"/>
          <w:lang w:eastAsia="zh-CN"/>
        </w:rPr>
        <w:t>8.2</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7A0826" w:rsidRPr="007A0826">
        <w:rPr>
          <w:b/>
          <w:kern w:val="2"/>
          <w:lang w:eastAsia="zh-CN"/>
        </w:rPr>
        <w:t>IMT-2020 initial evaluation results for user experienced data rate</w:t>
      </w:r>
      <w:bookmarkStart w:id="0" w:name="_GoBack"/>
      <w:bookmarkEnd w:id="0"/>
    </w:p>
    <w:p w:rsidR="001E048D" w:rsidRPr="00CF195E" w:rsidRDefault="001E048D" w:rsidP="001E048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1" w:name="_Ref124589705"/>
      <w:bookmarkStart w:id="2" w:name="_Ref129681862"/>
      <w:r w:rsidRPr="00CF195E">
        <w:t>Introduction</w:t>
      </w:r>
      <w:bookmarkEnd w:id="1"/>
      <w:bookmarkEnd w:id="2"/>
    </w:p>
    <w:p w:rsidR="0007473C" w:rsidRPr="00631C3E" w:rsidRDefault="00B15B47" w:rsidP="005C5668">
      <w:pPr>
        <w:rPr>
          <w:lang w:eastAsia="zh-CN"/>
        </w:rPr>
      </w:pPr>
      <w:r w:rsidRPr="00B15B47">
        <w:rPr>
          <w:rFonts w:hint="eastAsia"/>
          <w:lang w:eastAsia="zh-CN"/>
        </w:rPr>
        <w:t>In this contribution, the consideration on self evaluation for user experienced data rate is provided.</w:t>
      </w:r>
    </w:p>
    <w:p w:rsidR="001C2026" w:rsidRDefault="001C2026" w:rsidP="001C2026">
      <w:pPr>
        <w:pStyle w:val="1"/>
        <w:rPr>
          <w:lang w:eastAsia="zh-CN"/>
        </w:rPr>
      </w:pPr>
      <w:bookmarkStart w:id="3" w:name="_Ref129681832"/>
      <w:r>
        <w:t>Definition of user experienced data rate</w:t>
      </w:r>
    </w:p>
    <w:p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firstRow="1" w:lastRow="0" w:firstColumn="1" w:lastColumn="0" w:noHBand="0" w:noVBand="1"/>
      </w:tblPr>
      <w:tblGrid>
        <w:gridCol w:w="9307"/>
      </w:tblGrid>
      <w:tr w:rsidR="001C2026" w:rsidTr="007570D6">
        <w:tc>
          <w:tcPr>
            <w:tcW w:w="9629" w:type="dxa"/>
          </w:tcPr>
          <w:p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0E3D03" w:rsidRPr="006828F5">
              <w:rPr>
                <w:i/>
              </w:rPr>
              <w:fldChar w:fldCharType="begin"/>
            </w:r>
            <w:r w:rsidR="000E3D03"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0E3D03" w:rsidRPr="006828F5">
              <w:rPr>
                <w:i/>
                <w:sz w:val="20"/>
              </w:rPr>
              <w:fldChar w:fldCharType="begin"/>
            </w:r>
            <w:r w:rsidR="000E3D03"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rsidR="001C2026" w:rsidRDefault="00DC08A1" w:rsidP="001C2026">
      <w:pPr>
        <w:pStyle w:val="1"/>
        <w:tabs>
          <w:tab w:val="clear" w:pos="432"/>
        </w:tabs>
        <w:jc w:val="left"/>
        <w:rPr>
          <w:lang w:eastAsia="zh-CN"/>
        </w:rPr>
      </w:pPr>
      <w:r>
        <w:rPr>
          <w:rFonts w:hint="eastAsia"/>
          <w:lang w:eastAsia="zh-CN"/>
        </w:rPr>
        <w:t>E</w:t>
      </w:r>
      <w:r w:rsidR="00BE1968">
        <w:rPr>
          <w:rFonts w:hint="eastAsia"/>
          <w:lang w:eastAsia="zh-CN"/>
        </w:rPr>
        <w:t xml:space="preserve">valuation configuration and </w:t>
      </w:r>
      <w:r w:rsidR="001C2026">
        <w:rPr>
          <w:rFonts w:hint="eastAsia"/>
        </w:rPr>
        <w:t xml:space="preserve">technical features </w:t>
      </w:r>
    </w:p>
    <w:p w:rsidR="001C2026" w:rsidRDefault="006C276F" w:rsidP="00194BE4">
      <w:pPr>
        <w:spacing w:beforeLines="50" w:before="120"/>
        <w:rPr>
          <w:lang w:eastAsia="zh-CN"/>
        </w:rPr>
      </w:pPr>
      <w:r>
        <w:rPr>
          <w:rFonts w:hint="eastAsia"/>
          <w:lang w:eastAsia="zh-CN"/>
        </w:rPr>
        <w:t>I</w:t>
      </w:r>
      <w:r w:rsidR="001C2026">
        <w:rPr>
          <w:rFonts w:hint="eastAsia"/>
          <w:lang w:eastAsia="zh-CN"/>
        </w:rPr>
        <w:t xml:space="preserve">t is </w:t>
      </w:r>
      <w:r>
        <w:rPr>
          <w:rFonts w:hint="eastAsia"/>
          <w:lang w:eastAsia="zh-CN"/>
        </w:rPr>
        <w:t xml:space="preserve">observed from the ITU definition </w:t>
      </w:r>
      <w:r w:rsidR="001C2026">
        <w:rPr>
          <w:rFonts w:hint="eastAsia"/>
          <w:lang w:eastAsia="zh-CN"/>
        </w:rPr>
        <w:t>that user experienced data rate is used to test the proposal</w:t>
      </w:r>
      <w:r w:rsidR="001C2026">
        <w:rPr>
          <w:lang w:eastAsia="zh-CN"/>
        </w:rPr>
        <w:t>’</w:t>
      </w:r>
      <w:r w:rsidR="001C2026">
        <w:rPr>
          <w:rFonts w:hint="eastAsia"/>
          <w:lang w:eastAsia="zh-CN"/>
        </w:rPr>
        <w:t>s capability on providing the 5</w:t>
      </w:r>
      <w:r w:rsidR="001C2026" w:rsidRPr="00644F28">
        <w:rPr>
          <w:vertAlign w:val="superscript"/>
          <w:lang w:eastAsia="zh-CN"/>
        </w:rPr>
        <w:t>th</w:t>
      </w:r>
      <w:r w:rsidR="001C2026">
        <w:rPr>
          <w:rFonts w:hint="eastAsia"/>
          <w:lang w:eastAsia="zh-CN"/>
        </w:rPr>
        <w:t xml:space="preserve"> percentile user throughput</w:t>
      </w:r>
      <w:r w:rsidR="00E92392">
        <w:rPr>
          <w:rFonts w:hint="eastAsia"/>
          <w:lang w:eastAsia="zh-CN"/>
        </w:rPr>
        <w:t>. Single</w:t>
      </w:r>
      <w:r w:rsidR="00542428">
        <w:rPr>
          <w:rFonts w:hint="eastAsia"/>
          <w:lang w:eastAsia="zh-CN"/>
        </w:rPr>
        <w:t>-</w:t>
      </w:r>
      <w:r w:rsidR="00E92392">
        <w:rPr>
          <w:rFonts w:hint="eastAsia"/>
          <w:lang w:eastAsia="zh-CN"/>
        </w:rPr>
        <w:t>band or multiple</w:t>
      </w:r>
      <w:r w:rsidR="00542428">
        <w:rPr>
          <w:rFonts w:hint="eastAsia"/>
          <w:lang w:eastAsia="zh-CN"/>
        </w:rPr>
        <w:t>-</w:t>
      </w:r>
      <w:r w:rsidR="00E92392">
        <w:rPr>
          <w:rFonts w:hint="eastAsia"/>
          <w:lang w:eastAsia="zh-CN"/>
        </w:rPr>
        <w:t>band configuration can be used for evaluation</w:t>
      </w:r>
      <w:r w:rsidR="001C2026">
        <w:rPr>
          <w:rFonts w:hint="eastAsia"/>
          <w:lang w:eastAsia="zh-CN"/>
        </w:rPr>
        <w:t>.</w:t>
      </w:r>
    </w:p>
    <w:p w:rsidR="0017339D" w:rsidRDefault="0017339D" w:rsidP="001C2026">
      <w:pPr>
        <w:rPr>
          <w:lang w:eastAsia="zh-CN"/>
        </w:rPr>
      </w:pPr>
      <w:r>
        <w:rPr>
          <w:rFonts w:hint="eastAsia"/>
          <w:lang w:eastAsia="zh-CN"/>
        </w:rPr>
        <w:t xml:space="preserve">For NR deployment, </w:t>
      </w:r>
      <w:r w:rsidR="001C2026">
        <w:rPr>
          <w:rFonts w:hint="eastAsia"/>
          <w:lang w:eastAsia="zh-CN"/>
        </w:rPr>
        <w:t xml:space="preserve">it would be good that </w:t>
      </w:r>
      <w:r w:rsidR="00FB3DF1">
        <w:rPr>
          <w:rFonts w:hint="eastAsia"/>
          <w:lang w:eastAsia="zh-CN"/>
        </w:rPr>
        <w:t>NR</w:t>
      </w:r>
      <w:r w:rsidR="001C2026">
        <w:rPr>
          <w:rFonts w:hint="eastAsia"/>
          <w:lang w:eastAsia="zh-CN"/>
        </w:rPr>
        <w:t xml:space="preserve"> can reach </w:t>
      </w:r>
      <w:r w:rsidR="003134C8">
        <w:rPr>
          <w:rFonts w:hint="eastAsia"/>
          <w:lang w:eastAsia="zh-CN"/>
        </w:rPr>
        <w:t>high</w:t>
      </w:r>
      <w:r w:rsidR="001C2026">
        <w:rPr>
          <w:rFonts w:hint="eastAsia"/>
          <w:lang w:eastAsia="zh-CN"/>
        </w:rPr>
        <w:t xml:space="preserve"> </w:t>
      </w:r>
      <w:r w:rsidR="00350952">
        <w:rPr>
          <w:rFonts w:hint="eastAsia"/>
          <w:lang w:eastAsia="zh-CN"/>
        </w:rPr>
        <w:t>user experienced</w:t>
      </w:r>
      <w:r w:rsidR="00095DCC">
        <w:rPr>
          <w:rFonts w:hint="eastAsia"/>
          <w:lang w:eastAsia="zh-CN"/>
        </w:rPr>
        <w:t xml:space="preserve"> data rate</w:t>
      </w:r>
      <w:r w:rsidR="00350952">
        <w:rPr>
          <w:rFonts w:hint="eastAsia"/>
          <w:lang w:eastAsia="zh-CN"/>
        </w:rPr>
        <w:t xml:space="preserve"> (i.e., the 5</w:t>
      </w:r>
      <w:r w:rsidR="00350952" w:rsidRPr="00350952">
        <w:rPr>
          <w:rFonts w:hint="eastAsia"/>
          <w:vertAlign w:val="superscript"/>
          <w:lang w:eastAsia="zh-CN"/>
        </w:rPr>
        <w:t>th</w:t>
      </w:r>
      <w:r w:rsidR="00350952">
        <w:rPr>
          <w:rFonts w:hint="eastAsia"/>
          <w:lang w:eastAsia="zh-CN"/>
        </w:rPr>
        <w:t xml:space="preserve"> percentile user throughput)</w:t>
      </w:r>
      <w:r w:rsidR="001C2026">
        <w:rPr>
          <w:rFonts w:hint="eastAsia"/>
          <w:lang w:eastAsia="zh-CN"/>
        </w:rPr>
        <w:t xml:space="preserve"> </w:t>
      </w:r>
      <w:r w:rsidR="009F5581">
        <w:rPr>
          <w:rFonts w:hint="eastAsia"/>
          <w:lang w:eastAsia="zh-CN"/>
        </w:rPr>
        <w:t>by using the same inter-site distance (ISD) as</w:t>
      </w:r>
      <w:r w:rsidR="001C2026">
        <w:rPr>
          <w:rFonts w:hint="eastAsia"/>
          <w:lang w:eastAsia="zh-CN"/>
        </w:rPr>
        <w:t xml:space="preserve"> existing systems (e.g., LTE). However, </w:t>
      </w:r>
      <w:r w:rsidR="003134C8">
        <w:rPr>
          <w:rFonts w:hint="eastAsia"/>
          <w:lang w:eastAsia="zh-CN"/>
        </w:rPr>
        <w:t>if NR is deployed only on</w:t>
      </w:r>
      <w:r w:rsidR="001C2026">
        <w:rPr>
          <w:rFonts w:hint="eastAsia"/>
          <w:lang w:eastAsia="zh-CN"/>
        </w:rPr>
        <w:t xml:space="preserve"> higher </w:t>
      </w:r>
      <w:r w:rsidR="001C2026">
        <w:rPr>
          <w:lang w:eastAsia="zh-CN"/>
        </w:rPr>
        <w:t>frequency</w:t>
      </w:r>
      <w:r w:rsidR="001C2026">
        <w:rPr>
          <w:rFonts w:hint="eastAsia"/>
          <w:lang w:eastAsia="zh-CN"/>
        </w:rPr>
        <w:t xml:space="preserve"> band</w:t>
      </w:r>
      <w:r w:rsidR="003134C8">
        <w:rPr>
          <w:rFonts w:hint="eastAsia"/>
          <w:lang w:eastAsia="zh-CN"/>
        </w:rPr>
        <w:t>, it</w:t>
      </w:r>
      <w:r w:rsidR="001C2026">
        <w:rPr>
          <w:rFonts w:hint="eastAsia"/>
          <w:lang w:eastAsia="zh-CN"/>
        </w:rPr>
        <w:t xml:space="preserve"> might </w:t>
      </w:r>
      <w:r w:rsidR="009E2DBB">
        <w:rPr>
          <w:rFonts w:hint="eastAsia"/>
          <w:lang w:eastAsia="zh-CN"/>
        </w:rPr>
        <w:t xml:space="preserve">be challenging to </w:t>
      </w:r>
      <w:r w:rsidR="003134C8">
        <w:rPr>
          <w:rFonts w:hint="eastAsia"/>
          <w:lang w:eastAsia="zh-CN"/>
        </w:rPr>
        <w:t>use the same</w:t>
      </w:r>
      <w:r w:rsidR="001C2026">
        <w:rPr>
          <w:rFonts w:hint="eastAsia"/>
          <w:lang w:eastAsia="zh-CN"/>
        </w:rPr>
        <w:t xml:space="preserve"> ISD </w:t>
      </w:r>
      <w:r w:rsidR="003134C8">
        <w:rPr>
          <w:rFonts w:hint="eastAsia"/>
          <w:lang w:eastAsia="zh-CN"/>
        </w:rPr>
        <w:t xml:space="preserve">to provide the </w:t>
      </w:r>
      <w:r w:rsidR="00E15AB0">
        <w:rPr>
          <w:rFonts w:hint="eastAsia"/>
          <w:lang w:eastAsia="zh-CN"/>
        </w:rPr>
        <w:t>desired user experienced data rate</w:t>
      </w:r>
      <w:r w:rsidR="001C2026">
        <w:rPr>
          <w:rFonts w:hint="eastAsia"/>
          <w:lang w:eastAsia="zh-CN"/>
        </w:rPr>
        <w:t xml:space="preserve">. </w:t>
      </w:r>
    </w:p>
    <w:p w:rsidR="0017339D" w:rsidRDefault="0017339D" w:rsidP="0017339D">
      <w:pPr>
        <w:rPr>
          <w:lang w:eastAsia="zh-CN"/>
        </w:rPr>
      </w:pPr>
      <w:r>
        <w:rPr>
          <w:rFonts w:hint="eastAsia"/>
          <w:lang w:eastAsia="zh-CN"/>
        </w:rPr>
        <w:t xml:space="preserve">It is noted that in Rel-15 NR WI, NR-LTE spectrum sharing using a TDD band and a supplementary uplink (SUL) band is enabled to enhance the NR uplink </w:t>
      </w:r>
      <w:r w:rsidR="00F24D9C">
        <w:rPr>
          <w:rFonts w:hint="eastAsia"/>
          <w:lang w:eastAsia="zh-CN"/>
        </w:rPr>
        <w:t>coverage</w:t>
      </w:r>
      <w:r>
        <w:rPr>
          <w:rFonts w:hint="eastAsia"/>
          <w:lang w:eastAsia="zh-CN"/>
        </w:rPr>
        <w:t xml:space="preserve"> to guarantee good UL user</w:t>
      </w:r>
      <w:r w:rsidR="005A3354">
        <w:rPr>
          <w:rFonts w:hint="eastAsia"/>
          <w:lang w:eastAsia="zh-CN"/>
        </w:rPr>
        <w:t xml:space="preserve"> experienced</w:t>
      </w:r>
      <w:r>
        <w:rPr>
          <w:rFonts w:hint="eastAsia"/>
          <w:lang w:eastAsia="zh-CN"/>
        </w:rPr>
        <w:t xml:space="preserve"> data rate</w:t>
      </w:r>
      <w:r w:rsidR="005A3354">
        <w:rPr>
          <w:rFonts w:hint="eastAsia"/>
          <w:lang w:eastAsia="zh-CN"/>
        </w:rPr>
        <w:t xml:space="preserve"> </w:t>
      </w:r>
      <w:proofErr w:type="gramStart"/>
      <w:r w:rsidR="005A3354">
        <w:rPr>
          <w:rFonts w:hint="eastAsia"/>
          <w:lang w:eastAsia="zh-CN"/>
        </w:rPr>
        <w:t>under</w:t>
      </w:r>
      <w:proofErr w:type="gramEnd"/>
      <w:r w:rsidR="005A3354">
        <w:rPr>
          <w:rFonts w:hint="eastAsia"/>
          <w:lang w:eastAsia="zh-CN"/>
        </w:rPr>
        <w:t xml:space="preserve"> the same ISD as LTE</w:t>
      </w:r>
      <w:r>
        <w:rPr>
          <w:rFonts w:hint="eastAsia"/>
          <w:lang w:eastAsia="zh-CN"/>
        </w:rPr>
        <w:t xml:space="preserve">. </w:t>
      </w:r>
      <w:r w:rsidR="003A385C">
        <w:rPr>
          <w:rFonts w:hint="eastAsia"/>
          <w:lang w:eastAsia="zh-CN"/>
        </w:rPr>
        <w:t xml:space="preserve">By this means, NR </w:t>
      </w:r>
      <w:r w:rsidR="00E823ED">
        <w:rPr>
          <w:rFonts w:hint="eastAsia"/>
          <w:lang w:eastAsia="zh-CN"/>
        </w:rPr>
        <w:t>is</w:t>
      </w:r>
      <w:r w:rsidR="003A385C">
        <w:rPr>
          <w:rFonts w:hint="eastAsia"/>
          <w:lang w:eastAsia="zh-CN"/>
        </w:rPr>
        <w:t xml:space="preserve"> expected to appropriate</w:t>
      </w:r>
      <w:r w:rsidR="00974B15">
        <w:rPr>
          <w:rFonts w:hint="eastAsia"/>
          <w:lang w:eastAsia="zh-CN"/>
        </w:rPr>
        <w:t>ly use the two bands to provide the target</w:t>
      </w:r>
      <w:r w:rsidR="003A385C">
        <w:rPr>
          <w:rFonts w:hint="eastAsia"/>
          <w:lang w:eastAsia="zh-CN"/>
        </w:rPr>
        <w:t xml:space="preserve"> user experienced data rate </w:t>
      </w:r>
      <w:r w:rsidR="00E823ED">
        <w:rPr>
          <w:rFonts w:hint="eastAsia"/>
          <w:lang w:eastAsia="zh-CN"/>
        </w:rPr>
        <w:t>using</w:t>
      </w:r>
      <w:r w:rsidR="003A385C">
        <w:rPr>
          <w:rFonts w:hint="eastAsia"/>
          <w:lang w:eastAsia="zh-CN"/>
        </w:rPr>
        <w:t xml:space="preserve"> the same ISD.</w:t>
      </w:r>
    </w:p>
    <w:p w:rsidR="004C411C" w:rsidRDefault="004C411C" w:rsidP="001C2026">
      <w:pPr>
        <w:rPr>
          <w:lang w:eastAsia="zh-CN"/>
        </w:rPr>
      </w:pPr>
      <w:r>
        <w:rPr>
          <w:rFonts w:hint="eastAsia"/>
          <w:lang w:eastAsia="zh-CN"/>
        </w:rPr>
        <w:t xml:space="preserve">The above </w:t>
      </w:r>
      <w:r w:rsidR="00A204FE">
        <w:rPr>
          <w:rFonts w:hint="eastAsia"/>
          <w:lang w:eastAsia="zh-CN"/>
        </w:rPr>
        <w:t>mechanism can be tested using</w:t>
      </w:r>
      <w:r>
        <w:rPr>
          <w:rFonts w:hint="eastAsia"/>
          <w:lang w:eastAsia="zh-CN"/>
        </w:rPr>
        <w:t xml:space="preserve"> Configuration C of Dense Urban </w:t>
      </w:r>
      <w:r>
        <w:rPr>
          <w:lang w:eastAsia="zh-CN"/>
        </w:rPr>
        <w: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test environment as defined in Report ITU-R M.2412</w:t>
      </w:r>
      <w:r w:rsidR="00727D9C">
        <w:rPr>
          <w:rFonts w:hint="eastAsia"/>
          <w:lang w:eastAsia="zh-CN"/>
        </w:rPr>
        <w:t xml:space="preserve"> (see [2])</w:t>
      </w:r>
      <w:r>
        <w:rPr>
          <w:rFonts w:hint="eastAsia"/>
          <w:lang w:eastAsia="zh-CN"/>
        </w:rPr>
        <w:t xml:space="preserve">, where the macro layer </w:t>
      </w:r>
      <w:r w:rsidR="00D004F9">
        <w:rPr>
          <w:rFonts w:hint="eastAsia"/>
          <w:lang w:eastAsia="zh-CN"/>
        </w:rPr>
        <w:t xml:space="preserve">only layout </w:t>
      </w:r>
      <w:r w:rsidR="00A81567">
        <w:rPr>
          <w:rFonts w:hint="eastAsia"/>
          <w:lang w:eastAsia="zh-CN"/>
        </w:rPr>
        <w:t xml:space="preserve">(ISD = 200m) </w:t>
      </w:r>
      <w:r>
        <w:rPr>
          <w:rFonts w:hint="eastAsia"/>
          <w:lang w:eastAsia="zh-CN"/>
        </w:rPr>
        <w:t xml:space="preserve">with </w:t>
      </w:r>
      <w:r w:rsidR="00D004F9">
        <w:rPr>
          <w:rFonts w:hint="eastAsia"/>
          <w:lang w:eastAsia="zh-CN"/>
        </w:rPr>
        <w:t xml:space="preserve">two operating bands can be used. </w:t>
      </w:r>
      <w:r w:rsidR="00A81567">
        <w:rPr>
          <w:rFonts w:hint="eastAsia"/>
          <w:lang w:eastAsia="zh-CN"/>
        </w:rPr>
        <w:t xml:space="preserve">As </w:t>
      </w:r>
      <w:r w:rsidR="00A81567">
        <w:rPr>
          <w:lang w:eastAsia="zh-CN"/>
        </w:rPr>
        <w:t>comparison</w:t>
      </w:r>
      <w:r w:rsidR="00A81567">
        <w:rPr>
          <w:rFonts w:hint="eastAsia"/>
          <w:lang w:eastAsia="zh-CN"/>
        </w:rPr>
        <w:t>, Configuration A (macro layer only with low frequency band) and Configuration B (macro layer only with high frequency band) are also considered for evaluation.</w:t>
      </w:r>
    </w:p>
    <w:p w:rsidR="00944EB0" w:rsidRDefault="008B64BE" w:rsidP="001C2026">
      <w:pPr>
        <w:rPr>
          <w:lang w:eastAsia="zh-CN"/>
        </w:rPr>
      </w:pPr>
      <w:r>
        <w:rPr>
          <w:rFonts w:hint="eastAsia"/>
          <w:lang w:eastAsia="zh-CN"/>
        </w:rPr>
        <w:t xml:space="preserve">Therefore, it is </w:t>
      </w:r>
      <w:r w:rsidR="00014098">
        <w:rPr>
          <w:rFonts w:hint="eastAsia"/>
          <w:lang w:eastAsia="zh-CN"/>
        </w:rPr>
        <w:t>considered</w:t>
      </w:r>
      <w:r>
        <w:rPr>
          <w:rFonts w:hint="eastAsia"/>
          <w:lang w:eastAsia="zh-CN"/>
        </w:rPr>
        <w:t xml:space="preserve"> to evaluate </w:t>
      </w:r>
      <w:r w:rsidR="00944EB0">
        <w:rPr>
          <w:rFonts w:hint="eastAsia"/>
          <w:lang w:eastAsia="zh-CN"/>
        </w:rPr>
        <w:t>the configuration</w:t>
      </w:r>
      <w:r w:rsidR="00C02756">
        <w:rPr>
          <w:rFonts w:hint="eastAsia"/>
          <w:lang w:eastAsia="zh-CN"/>
        </w:rPr>
        <w:t>s</w:t>
      </w:r>
      <w:r w:rsidR="00944EB0">
        <w:rPr>
          <w:rFonts w:hint="eastAsia"/>
          <w:lang w:eastAsia="zh-CN"/>
        </w:rPr>
        <w:t xml:space="preserve"> </w:t>
      </w:r>
      <w:r w:rsidR="00DD25C1">
        <w:rPr>
          <w:rFonts w:hint="eastAsia"/>
          <w:lang w:eastAsia="zh-CN"/>
        </w:rPr>
        <w:t xml:space="preserve">and technical features </w:t>
      </w:r>
      <w:r w:rsidR="00A22385">
        <w:rPr>
          <w:rFonts w:hint="eastAsia"/>
          <w:lang w:eastAsia="zh-CN"/>
        </w:rPr>
        <w:t xml:space="preserve">as </w:t>
      </w:r>
      <w:r w:rsidR="00A22385">
        <w:rPr>
          <w:lang w:eastAsia="zh-CN"/>
        </w:rPr>
        <w:t>shown</w:t>
      </w:r>
      <w:r w:rsidR="00A22385">
        <w:rPr>
          <w:rFonts w:hint="eastAsia"/>
          <w:lang w:eastAsia="zh-CN"/>
        </w:rPr>
        <w:t xml:space="preserve"> in Table 1 </w:t>
      </w:r>
      <w:r w:rsidR="00944EB0">
        <w:rPr>
          <w:rFonts w:hint="eastAsia"/>
          <w:lang w:eastAsia="zh-CN"/>
        </w:rPr>
        <w:t>for UL user experienced data rate.</w:t>
      </w:r>
    </w:p>
    <w:p w:rsidR="00963F38" w:rsidRPr="005A47AE" w:rsidRDefault="00963F38" w:rsidP="00963F38">
      <w:pPr>
        <w:keepNext/>
        <w:spacing w:before="560"/>
        <w:jc w:val="center"/>
        <w:rPr>
          <w:caps/>
          <w:sz w:val="20"/>
          <w:lang w:eastAsia="zh-CN"/>
        </w:rPr>
      </w:pPr>
      <w:r w:rsidRPr="005A47AE">
        <w:rPr>
          <w:caps/>
          <w:sz w:val="20"/>
        </w:rPr>
        <w:lastRenderedPageBreak/>
        <w:t xml:space="preserve">TABLE </w:t>
      </w:r>
      <w:r>
        <w:rPr>
          <w:rFonts w:hint="eastAsia"/>
          <w:caps/>
          <w:sz w:val="20"/>
          <w:lang w:eastAsia="zh-CN"/>
        </w:rPr>
        <w:t>1</w:t>
      </w:r>
    </w:p>
    <w:p w:rsidR="000C6BE7" w:rsidRPr="00711857" w:rsidRDefault="00963F38" w:rsidP="00711857">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Evaluation configuration </w:t>
      </w:r>
      <w:r w:rsidR="00DD25C1">
        <w:rPr>
          <w:rFonts w:ascii="Times New Roman Bold" w:hAnsi="Times New Roman Bold" w:hint="eastAsia"/>
          <w:b/>
          <w:sz w:val="20"/>
          <w:lang w:eastAsia="zh-CN"/>
        </w:rPr>
        <w:t xml:space="preserve">and technical feature </w:t>
      </w:r>
      <w:r>
        <w:rPr>
          <w:rFonts w:ascii="Times New Roman Bold" w:hAnsi="Times New Roman Bold" w:hint="eastAsia"/>
          <w:b/>
          <w:sz w:val="20"/>
          <w:lang w:eastAsia="zh-CN"/>
        </w:rPr>
        <w:t xml:space="preserve">for </w:t>
      </w:r>
      <w:r w:rsidR="007F7087">
        <w:rPr>
          <w:rFonts w:ascii="Times New Roman Bold" w:hAnsi="Times New Roman Bold" w:hint="eastAsia"/>
          <w:b/>
          <w:sz w:val="20"/>
          <w:lang w:eastAsia="zh-CN"/>
        </w:rPr>
        <w:t>UL user experienced data rate</w:t>
      </w:r>
    </w:p>
    <w:tbl>
      <w:tblPr>
        <w:tblStyle w:val="ae"/>
        <w:tblW w:w="0" w:type="auto"/>
        <w:tblLook w:val="04A0" w:firstRow="1" w:lastRow="0" w:firstColumn="1" w:lastColumn="0" w:noHBand="0" w:noVBand="1"/>
      </w:tblPr>
      <w:tblGrid>
        <w:gridCol w:w="1372"/>
        <w:gridCol w:w="1542"/>
        <w:gridCol w:w="1523"/>
        <w:gridCol w:w="1515"/>
        <w:gridCol w:w="1523"/>
        <w:gridCol w:w="1832"/>
      </w:tblGrid>
      <w:tr w:rsidR="00AA60D8" w:rsidRPr="005A2BB9" w:rsidTr="005A2BB9">
        <w:tc>
          <w:tcPr>
            <w:tcW w:w="1384"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Test environment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Evaluation configuration</w:t>
            </w:r>
          </w:p>
        </w:tc>
        <w:tc>
          <w:tcPr>
            <w:tcW w:w="1560"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Network layout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Carrier frequency</w:t>
            </w:r>
          </w:p>
        </w:tc>
        <w:tc>
          <w:tcPr>
            <w:tcW w:w="1559" w:type="dxa"/>
            <w:shd w:val="clear" w:color="auto" w:fill="D9D9D9" w:themeFill="background1" w:themeFillShade="D9"/>
          </w:tcPr>
          <w:p w:rsidR="00AA60D8" w:rsidRPr="005A2BB9" w:rsidRDefault="00AA60D8" w:rsidP="005A2BB9">
            <w:pPr>
              <w:spacing w:after="0"/>
              <w:jc w:val="left"/>
              <w:rPr>
                <w:sz w:val="20"/>
                <w:lang w:eastAsia="zh-CN"/>
              </w:rPr>
            </w:pPr>
            <w:r w:rsidRPr="005A2BB9">
              <w:rPr>
                <w:rFonts w:hint="eastAsia"/>
                <w:sz w:val="20"/>
                <w:lang w:eastAsia="zh-CN"/>
              </w:rPr>
              <w:t>Evaluated feature for NR</w:t>
            </w:r>
          </w:p>
        </w:tc>
        <w:tc>
          <w:tcPr>
            <w:tcW w:w="1912"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Remarks</w:t>
            </w:r>
          </w:p>
        </w:tc>
      </w:tr>
      <w:tr w:rsidR="00AA60D8" w:rsidRPr="005A2BB9" w:rsidTr="005A2BB9">
        <w:tc>
          <w:tcPr>
            <w:tcW w:w="1384" w:type="dxa"/>
            <w:vMerge w:val="restart"/>
          </w:tcPr>
          <w:p w:rsidR="00AA60D8" w:rsidRPr="005A2BB9" w:rsidRDefault="00AA60D8" w:rsidP="005A2BB9">
            <w:pPr>
              <w:spacing w:after="0"/>
              <w:jc w:val="left"/>
              <w:rPr>
                <w:sz w:val="20"/>
                <w:lang w:eastAsia="zh-CN"/>
              </w:rPr>
            </w:pPr>
            <w:r w:rsidRPr="005A2BB9">
              <w:rPr>
                <w:rFonts w:hint="eastAsia"/>
                <w:sz w:val="20"/>
                <w:lang w:eastAsia="zh-CN"/>
              </w:rPr>
              <w:t xml:space="preserve">Dense Urban </w:t>
            </w:r>
            <w:r w:rsidRPr="005A2BB9">
              <w:rPr>
                <w:sz w:val="20"/>
                <w:lang w:eastAsia="zh-CN"/>
              </w:rPr>
              <w:t>–</w:t>
            </w:r>
            <w:r w:rsidRPr="005A2BB9">
              <w:rPr>
                <w:rFonts w:hint="eastAsia"/>
                <w:sz w:val="20"/>
                <w:lang w:eastAsia="zh-CN"/>
              </w:rPr>
              <w:t xml:space="preserve"> </w:t>
            </w:r>
            <w:proofErr w:type="spellStart"/>
            <w:r w:rsidRPr="005A2BB9">
              <w:rPr>
                <w:rFonts w:hint="eastAsia"/>
                <w:sz w:val="20"/>
                <w:lang w:eastAsia="zh-CN"/>
              </w:rPr>
              <w:t>eMBB</w:t>
            </w:r>
            <w:proofErr w:type="spellEnd"/>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A</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4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FDD</w:t>
            </w:r>
            <w:r w:rsidR="00BE31C3" w:rsidRPr="005A2BB9">
              <w:rPr>
                <w:rFonts w:hint="eastAsia"/>
                <w:sz w:val="20"/>
                <w:lang w:eastAsia="zh-CN"/>
              </w:rPr>
              <w:t xml:space="preserve"> </w:t>
            </w:r>
            <w:r w:rsidR="000C5A96" w:rsidRPr="005A2BB9">
              <w:rPr>
                <w:rFonts w:hint="eastAsia"/>
                <w:sz w:val="20"/>
                <w:lang w:eastAsia="zh-CN"/>
              </w:rPr>
              <w:t>/</w:t>
            </w:r>
            <w:r w:rsidR="00BE31C3" w:rsidRPr="005A2BB9">
              <w:rPr>
                <w:rFonts w:hint="eastAsia"/>
                <w:sz w:val="20"/>
                <w:lang w:eastAsia="zh-CN"/>
              </w:rPr>
              <w:t xml:space="preserve">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4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B</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30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30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C</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5A2BB9">
            <w:pPr>
              <w:spacing w:after="0"/>
              <w:jc w:val="left"/>
              <w:rPr>
                <w:sz w:val="20"/>
                <w:lang w:eastAsia="zh-CN"/>
              </w:rPr>
            </w:pPr>
            <w:r w:rsidRPr="005A2BB9">
              <w:rPr>
                <w:rFonts w:hint="eastAsia"/>
                <w:sz w:val="20"/>
                <w:lang w:eastAsia="zh-CN"/>
              </w:rPr>
              <w:t xml:space="preserve">4 GHz (SUL band) and 30 GHz (TDD band) </w:t>
            </w:r>
          </w:p>
        </w:tc>
        <w:tc>
          <w:tcPr>
            <w:tcW w:w="1559" w:type="dxa"/>
          </w:tcPr>
          <w:p w:rsidR="00AA60D8" w:rsidRPr="005A2BB9" w:rsidRDefault="00AA60D8" w:rsidP="00D14596">
            <w:pPr>
              <w:spacing w:after="0"/>
              <w:jc w:val="left"/>
              <w:rPr>
                <w:sz w:val="20"/>
                <w:lang w:eastAsia="zh-CN"/>
              </w:rPr>
            </w:pPr>
            <w:r w:rsidRPr="005A2BB9">
              <w:rPr>
                <w:rFonts w:hint="eastAsia"/>
                <w:sz w:val="20"/>
                <w:lang w:eastAsia="zh-CN"/>
              </w:rPr>
              <w:t>SUL</w:t>
            </w:r>
            <w:r w:rsidR="00D14596">
              <w:rPr>
                <w:rFonts w:hint="eastAsia"/>
                <w:sz w:val="20"/>
                <w:lang w:eastAsia="zh-CN"/>
              </w:rPr>
              <w:t>+TDD</w:t>
            </w:r>
            <w:r w:rsidRPr="005A2BB9">
              <w:rPr>
                <w:rFonts w:hint="eastAsia"/>
                <w:sz w:val="20"/>
                <w:lang w:eastAsia="zh-CN"/>
              </w:rPr>
              <w:t xml:space="preserve"> band </w:t>
            </w:r>
          </w:p>
        </w:tc>
        <w:tc>
          <w:tcPr>
            <w:tcW w:w="1912" w:type="dxa"/>
          </w:tcPr>
          <w:p w:rsidR="00AA60D8" w:rsidRPr="005A2BB9" w:rsidRDefault="00AA60D8" w:rsidP="00686652">
            <w:pPr>
              <w:spacing w:after="0"/>
              <w:rPr>
                <w:sz w:val="20"/>
                <w:lang w:eastAsia="zh-CN"/>
              </w:rPr>
            </w:pPr>
            <w:r w:rsidRPr="005A2BB9">
              <w:rPr>
                <w:rFonts w:hint="eastAsia"/>
                <w:sz w:val="20"/>
                <w:lang w:eastAsia="zh-CN"/>
              </w:rPr>
              <w:t>Part of NR UEs are operated on 4 GHz, and part of NR UEs are operated on 30 GHz.</w:t>
            </w:r>
          </w:p>
        </w:tc>
      </w:tr>
    </w:tbl>
    <w:p w:rsidR="001C2026" w:rsidRDefault="006657D6" w:rsidP="00194BE4">
      <w:pPr>
        <w:spacing w:beforeLines="50" w:before="120"/>
        <w:rPr>
          <w:lang w:eastAsia="zh-CN"/>
        </w:rPr>
      </w:pPr>
      <w:r>
        <w:rPr>
          <w:rFonts w:hint="eastAsia"/>
          <w:lang w:eastAsia="zh-CN"/>
        </w:rPr>
        <w:t>Specifically, in</w:t>
      </w:r>
      <w:r w:rsidR="001C2026">
        <w:rPr>
          <w:rFonts w:hint="eastAsia"/>
          <w:lang w:eastAsia="zh-CN"/>
        </w:rPr>
        <w:t xml:space="preserve"> NR</w:t>
      </w:r>
      <w:r>
        <w:rPr>
          <w:rFonts w:hint="eastAsia"/>
          <w:lang w:eastAsia="zh-CN"/>
        </w:rPr>
        <w:t>/LTE</w:t>
      </w:r>
      <w:r w:rsidR="00F7241E">
        <w:rPr>
          <w:rFonts w:hint="eastAsia"/>
          <w:lang w:eastAsia="zh-CN"/>
        </w:rPr>
        <w:t xml:space="preserve"> uplink</w:t>
      </w:r>
      <w:r w:rsidR="001C2026">
        <w:rPr>
          <w:rFonts w:hint="eastAsia"/>
          <w:lang w:eastAsia="zh-CN"/>
        </w:rPr>
        <w:t xml:space="preserve"> sharing</w:t>
      </w:r>
      <w:r w:rsidR="00F7241E">
        <w:rPr>
          <w:rFonts w:hint="eastAsia"/>
          <w:lang w:eastAsia="zh-CN"/>
        </w:rPr>
        <w:t>,</w:t>
      </w:r>
      <w:r w:rsidR="001C2026">
        <w:rPr>
          <w:rFonts w:hint="eastAsia"/>
          <w:lang w:eastAsia="zh-CN"/>
        </w:rPr>
        <w:t xml:space="preserve"> </w:t>
      </w:r>
      <w:r w:rsidR="000E0BE5">
        <w:rPr>
          <w:rFonts w:hint="eastAsia"/>
          <w:lang w:eastAsia="zh-CN"/>
        </w:rPr>
        <w:t xml:space="preserve">the </w:t>
      </w:r>
      <w:r w:rsidR="001C2026">
        <w:rPr>
          <w:rFonts w:hint="eastAsia"/>
          <w:lang w:eastAsia="zh-CN"/>
        </w:rPr>
        <w:t xml:space="preserve">NR UEs </w:t>
      </w:r>
      <w:r w:rsidR="00827447">
        <w:rPr>
          <w:rFonts w:hint="eastAsia"/>
          <w:lang w:eastAsia="zh-CN"/>
        </w:rPr>
        <w:t>can</w:t>
      </w:r>
      <w:r w:rsidR="001C2026">
        <w:rPr>
          <w:rFonts w:hint="eastAsia"/>
          <w:lang w:eastAsia="zh-CN"/>
        </w:rPr>
        <w:t xml:space="preserve"> transmit UL data on either </w:t>
      </w:r>
      <w:r>
        <w:rPr>
          <w:rFonts w:hint="eastAsia"/>
          <w:lang w:eastAsia="zh-CN"/>
        </w:rPr>
        <w:t>TDD</w:t>
      </w:r>
      <w:r w:rsidR="001C2026">
        <w:rPr>
          <w:rFonts w:hint="eastAsia"/>
          <w:lang w:eastAsia="zh-CN"/>
        </w:rPr>
        <w:t xml:space="preserve"> band</w:t>
      </w:r>
      <w:r w:rsidR="00993B54">
        <w:rPr>
          <w:rFonts w:hint="eastAsia"/>
          <w:lang w:eastAsia="zh-CN"/>
        </w:rPr>
        <w:t xml:space="preserve"> (higher frequency band)</w:t>
      </w:r>
      <w:r w:rsidR="001C2026">
        <w:rPr>
          <w:rFonts w:hint="eastAsia"/>
          <w:lang w:eastAsia="zh-CN"/>
        </w:rPr>
        <w:t xml:space="preserve"> or </w:t>
      </w:r>
      <w:r>
        <w:rPr>
          <w:rFonts w:hint="eastAsia"/>
          <w:lang w:eastAsia="zh-CN"/>
        </w:rPr>
        <w:t>SUL</w:t>
      </w:r>
      <w:r w:rsidR="00993B54">
        <w:rPr>
          <w:rFonts w:hint="eastAsia"/>
          <w:lang w:eastAsia="zh-CN"/>
        </w:rPr>
        <w:t xml:space="preserve"> band (lower frequency band)</w:t>
      </w:r>
      <w:r w:rsidR="001C2026">
        <w:rPr>
          <w:rFonts w:hint="eastAsia"/>
          <w:lang w:eastAsia="zh-CN"/>
        </w:rPr>
        <w:t xml:space="preserve">. By this means, the NR users </w:t>
      </w:r>
      <w:r w:rsidR="00AF6BE1">
        <w:rPr>
          <w:rFonts w:hint="eastAsia"/>
          <w:lang w:eastAsia="zh-CN"/>
        </w:rPr>
        <w:t xml:space="preserve">that are </w:t>
      </w:r>
      <w:r w:rsidR="001C2026">
        <w:rPr>
          <w:rFonts w:hint="eastAsia"/>
          <w:lang w:eastAsia="zh-CN"/>
        </w:rPr>
        <w:t xml:space="preserve">relatively far from NR </w:t>
      </w:r>
      <w:proofErr w:type="spellStart"/>
      <w:r w:rsidR="001C2026">
        <w:rPr>
          <w:rFonts w:hint="eastAsia"/>
          <w:lang w:eastAsia="zh-CN"/>
        </w:rPr>
        <w:t>TRxP</w:t>
      </w:r>
      <w:proofErr w:type="spellEnd"/>
      <w:r w:rsidR="001C2026">
        <w:rPr>
          <w:rFonts w:hint="eastAsia"/>
          <w:lang w:eastAsia="zh-CN"/>
        </w:rPr>
        <w:t xml:space="preserve"> can benefit from the lower frequency band to achieve good channel condition and therefore keep good throughput (data rate) under the same ISD as previously deployed systems (e.g., LTE). </w:t>
      </w:r>
    </w:p>
    <w:p w:rsidR="008869F0" w:rsidRPr="008869F0" w:rsidRDefault="008869F0" w:rsidP="008869F0">
      <w:pPr>
        <w:rPr>
          <w:b/>
          <w:lang w:eastAsia="zh-CN"/>
        </w:rPr>
      </w:pPr>
      <w:r w:rsidRPr="008869F0">
        <w:rPr>
          <w:rFonts w:hint="eastAsia"/>
          <w:b/>
          <w:i/>
          <w:lang w:eastAsia="zh-CN"/>
        </w:rPr>
        <w:t>Proposal 1:</w:t>
      </w:r>
      <w:r w:rsidRPr="008869F0">
        <w:rPr>
          <w:rFonts w:hint="eastAsia"/>
          <w:b/>
          <w:lang w:eastAsia="zh-CN"/>
        </w:rPr>
        <w:t xml:space="preserve"> NR</w:t>
      </w:r>
      <w:r w:rsidR="000C1DC7">
        <w:rPr>
          <w:rFonts w:hint="eastAsia"/>
          <w:b/>
          <w:lang w:eastAsia="zh-CN"/>
        </w:rPr>
        <w:t xml:space="preserve"> multi-band operation</w:t>
      </w:r>
      <w:r w:rsidRPr="008869F0">
        <w:rPr>
          <w:rFonts w:hint="eastAsia"/>
          <w:b/>
          <w:lang w:eastAsia="zh-CN"/>
        </w:rPr>
        <w:t xml:space="preserve"> with SUL</w:t>
      </w:r>
      <w:r w:rsidR="000C1DC7">
        <w:rPr>
          <w:rFonts w:hint="eastAsia"/>
          <w:b/>
          <w:lang w:eastAsia="zh-CN"/>
        </w:rPr>
        <w:t>+TDD</w:t>
      </w:r>
      <w:r w:rsidRPr="008869F0">
        <w:rPr>
          <w:rFonts w:hint="eastAsia"/>
          <w:b/>
          <w:lang w:eastAsia="zh-CN"/>
        </w:rPr>
        <w:t xml:space="preserve"> band is evaluated for UL user experienced data rate in addition to NR FDD/TDD with a single band.</w:t>
      </w:r>
    </w:p>
    <w:p w:rsidR="008869F0" w:rsidRPr="00F34BFB" w:rsidRDefault="008869F0" w:rsidP="008869F0">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w:t>
      </w:r>
      <w:r w:rsidR="008E77E2" w:rsidRPr="00F34BFB">
        <w:rPr>
          <w:rFonts w:hint="eastAsia"/>
          <w:b/>
          <w:lang w:eastAsia="zh-CN"/>
        </w:rPr>
        <w:t>SUL</w:t>
      </w:r>
      <w:r w:rsidR="000C1DC7">
        <w:rPr>
          <w:rFonts w:hint="eastAsia"/>
          <w:b/>
          <w:lang w:eastAsia="zh-CN"/>
        </w:rPr>
        <w:t>+TDD</w:t>
      </w:r>
      <w:r w:rsidRPr="00F34BFB">
        <w:rPr>
          <w:rFonts w:hint="eastAsia"/>
          <w:b/>
          <w:lang w:eastAsia="zh-CN"/>
        </w:rPr>
        <w:t xml:space="preserve"> evaluation, in addition to Configuration A and B for NR FDD/TDD evaluation.</w:t>
      </w:r>
    </w:p>
    <w:p w:rsidR="001C2026" w:rsidRDefault="00FB6005" w:rsidP="001C2026">
      <w:pPr>
        <w:pStyle w:val="1"/>
        <w:tabs>
          <w:tab w:val="clear" w:pos="432"/>
        </w:tabs>
        <w:rPr>
          <w:lang w:eastAsia="zh-CN"/>
        </w:rPr>
      </w:pPr>
      <w:r>
        <w:rPr>
          <w:rFonts w:hint="eastAsia"/>
          <w:lang w:eastAsia="zh-CN"/>
        </w:rPr>
        <w:t>E</w:t>
      </w:r>
      <w:r w:rsidR="001C2026">
        <w:t>valuation methodology</w:t>
      </w:r>
    </w:p>
    <w:p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firstRow="1" w:lastRow="0" w:firstColumn="1" w:lastColumn="0" w:noHBand="0" w:noVBand="1"/>
      </w:tblPr>
      <w:tblGrid>
        <w:gridCol w:w="9307"/>
      </w:tblGrid>
      <w:tr w:rsidR="001C2026" w:rsidTr="007570D6">
        <w:tc>
          <w:tcPr>
            <w:tcW w:w="9629" w:type="dxa"/>
          </w:tcPr>
          <w:p w:rsidR="001C2026" w:rsidRDefault="001C2026" w:rsidP="00194BE4">
            <w:pPr>
              <w:spacing w:beforeLines="50" w:before="12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6A0312" w:rsidRDefault="006A0312" w:rsidP="006A0312">
      <w:pPr>
        <w:pStyle w:val="2"/>
        <w:rPr>
          <w:lang w:eastAsia="zh-CN"/>
        </w:rPr>
      </w:pPr>
      <w:r>
        <w:rPr>
          <w:rFonts w:hint="eastAsia"/>
          <w:lang w:eastAsia="zh-CN"/>
        </w:rPr>
        <w:t>Evaluation method for NR FDD/TDD with single band</w:t>
      </w:r>
    </w:p>
    <w:p w:rsidR="001C2026" w:rsidRDefault="001C2026" w:rsidP="00194BE4">
      <w:pPr>
        <w:spacing w:beforeLines="50" w:before="12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w:t>
      </w:r>
      <w:r w:rsidR="009377E4">
        <w:rPr>
          <w:rFonts w:hint="eastAsia"/>
          <w:lang w:eastAsia="zh-CN"/>
        </w:rPr>
        <w:t xml:space="preserve">equation (3) using </w:t>
      </w:r>
      <w:r>
        <w:rPr>
          <w:rFonts w:hint="eastAsia"/>
          <w:lang w:eastAsia="zh-CN"/>
        </w:rPr>
        <w:t xml:space="preserve">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w:t>
      </w:r>
      <w:r w:rsidR="009377E4">
        <w:rPr>
          <w:lang w:eastAsia="zh-CN"/>
        </w:rPr>
        <w:t>entile user spectral efficiency</w:t>
      </w:r>
      <w:r w:rsidR="009377E4">
        <w:rPr>
          <w:rFonts w:hint="eastAsia"/>
          <w:lang w:eastAsia="zh-CN"/>
        </w:rPr>
        <w:t>.</w:t>
      </w:r>
    </w:p>
    <w:p w:rsidR="006A0312" w:rsidRDefault="006A0312" w:rsidP="006A0312">
      <w:pPr>
        <w:pStyle w:val="2"/>
        <w:rPr>
          <w:lang w:eastAsia="zh-CN"/>
        </w:rPr>
      </w:pPr>
      <w:r>
        <w:rPr>
          <w:rFonts w:hint="eastAsia"/>
          <w:lang w:eastAsia="zh-CN"/>
        </w:rPr>
        <w:t>Evaluation method for SUL</w:t>
      </w:r>
      <w:r w:rsidR="00694C7C">
        <w:rPr>
          <w:rFonts w:hint="eastAsia"/>
          <w:lang w:eastAsia="zh-CN"/>
        </w:rPr>
        <w:t>+TDD</w:t>
      </w:r>
      <w:r>
        <w:rPr>
          <w:rFonts w:hint="eastAsia"/>
          <w:lang w:eastAsia="zh-CN"/>
        </w:rPr>
        <w:t xml:space="preserve"> band</w:t>
      </w:r>
    </w:p>
    <w:p w:rsidR="001C2026" w:rsidRDefault="001C2026" w:rsidP="00194BE4">
      <w:pPr>
        <w:spacing w:beforeLines="50" w:before="120"/>
        <w:rPr>
          <w:lang w:eastAsia="zh-CN"/>
        </w:rPr>
      </w:pPr>
      <w:r>
        <w:rPr>
          <w:rFonts w:hint="eastAsia"/>
          <w:lang w:eastAsia="zh-CN"/>
        </w:rPr>
        <w:t xml:space="preserve">For </w:t>
      </w:r>
      <w:r w:rsidR="00007B44">
        <w:rPr>
          <w:rFonts w:hint="eastAsia"/>
          <w:lang w:eastAsia="zh-CN"/>
        </w:rPr>
        <w:t>NR</w:t>
      </w:r>
      <w:r w:rsidR="00CD5777">
        <w:rPr>
          <w:rFonts w:hint="eastAsia"/>
          <w:lang w:eastAsia="zh-CN"/>
        </w:rPr>
        <w:t xml:space="preserve"> </w:t>
      </w:r>
      <w:r w:rsidR="00832DAD">
        <w:rPr>
          <w:rFonts w:hint="eastAsia"/>
          <w:lang w:eastAsia="zh-CN"/>
        </w:rPr>
        <w:t xml:space="preserve">multi-band operation with </w:t>
      </w:r>
      <w:r w:rsidR="00CD5777">
        <w:rPr>
          <w:rFonts w:hint="eastAsia"/>
          <w:lang w:eastAsia="zh-CN"/>
        </w:rPr>
        <w:t>SUL</w:t>
      </w:r>
      <w:r w:rsidR="00007B44">
        <w:rPr>
          <w:rFonts w:hint="eastAsia"/>
          <w:lang w:eastAsia="zh-CN"/>
        </w:rPr>
        <w:t>+TDD</w:t>
      </w:r>
      <w:r w:rsidR="00CD5777">
        <w:rPr>
          <w:rFonts w:hint="eastAsia"/>
          <w:lang w:eastAsia="zh-CN"/>
        </w:rPr>
        <w:t xml:space="preserve"> band,</w:t>
      </w:r>
      <w:r>
        <w:rPr>
          <w:rFonts w:hint="eastAsia"/>
          <w:lang w:eastAsia="zh-CN"/>
        </w:rPr>
        <w:t xml:space="preserve"> the following evaluation method is considered in accordance with the evaluation methodology defined in </w:t>
      </w:r>
      <w:r w:rsidR="006E2868">
        <w:rPr>
          <w:rFonts w:hint="eastAsia"/>
          <w:lang w:eastAsia="zh-CN"/>
        </w:rPr>
        <w:t xml:space="preserve">Report </w:t>
      </w:r>
      <w:r>
        <w:rPr>
          <w:rFonts w:hint="eastAsia"/>
          <w:lang w:eastAsia="zh-CN"/>
        </w:rPr>
        <w:t>ITU-R M.2412.</w:t>
      </w:r>
    </w:p>
    <w:p w:rsidR="001C2026" w:rsidRDefault="001C2026" w:rsidP="001C2026">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r w:rsidRPr="00644F28">
        <w:rPr>
          <w:i/>
          <w:lang w:eastAsia="zh-CN"/>
        </w:rPr>
        <w:t>f</w:t>
      </w:r>
      <w:r w:rsidRPr="00644F28">
        <w:rPr>
          <w:i/>
          <w:vertAlign w:val="subscript"/>
          <w:lang w:eastAsia="zh-CN"/>
        </w:rPr>
        <w:t>i</w:t>
      </w:r>
      <w:r>
        <w:rPr>
          <w:rFonts w:hint="eastAsia"/>
          <w:lang w:eastAsia="zh-CN"/>
        </w:rPr>
        <w:t xml:space="preserve"> (</w:t>
      </w:r>
      <w:r w:rsidRPr="00644F28">
        <w:rPr>
          <w:i/>
          <w:lang w:eastAsia="zh-CN"/>
        </w:rPr>
        <w:t>i</w:t>
      </w:r>
      <w:r>
        <w:rPr>
          <w:rFonts w:hint="eastAsia"/>
          <w:lang w:eastAsia="zh-CN"/>
        </w:rPr>
        <w:t xml:space="preserve">=1 or 2) on uplink. The simulation bandwidth for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The simulated user throughput on the simulation bandwidth</w:t>
      </w:r>
      <w:r w:rsidR="00F35502">
        <w:rPr>
          <w:rFonts w:hint="eastAsia"/>
          <w:lang w:eastAsia="zh-CN"/>
        </w:rPr>
        <w:t xml:space="preserve"> is </w:t>
      </w:r>
      <w:proofErr w:type="spellStart"/>
      <w:r w:rsidR="00F35502" w:rsidRPr="005D0E86">
        <w:rPr>
          <w:rFonts w:hint="eastAsia"/>
          <w:i/>
          <w:lang w:eastAsia="zh-CN"/>
        </w:rPr>
        <w:t>S</w:t>
      </w:r>
      <w:r w:rsidR="00F35502" w:rsidRPr="003F2A39">
        <w:rPr>
          <w:rFonts w:hint="eastAsia"/>
          <w:i/>
          <w:lang w:eastAsia="zh-CN"/>
        </w:rPr>
        <w:t>R</w:t>
      </w:r>
      <w:r w:rsidR="00F35502" w:rsidRPr="001E6236">
        <w:rPr>
          <w:rFonts w:hint="eastAsia"/>
          <w:i/>
          <w:vertAlign w:val="subscript"/>
          <w:lang w:eastAsia="zh-CN"/>
        </w:rPr>
        <w:t>k</w:t>
      </w:r>
      <w:proofErr w:type="spellEnd"/>
      <w:r>
        <w:rPr>
          <w:rFonts w:hint="eastAsia"/>
          <w:lang w:eastAsia="zh-CN"/>
        </w:rPr>
        <w:t xml:space="preserve">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rsidR="001C2026" w:rsidRDefault="001C2026" w:rsidP="001C2026">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r w:rsidRPr="00644F28">
        <w:rPr>
          <w:i/>
          <w:lang w:eastAsia="zh-CN"/>
        </w:rPr>
        <w:t>C</w:t>
      </w:r>
      <w:r w:rsidRPr="00644F28">
        <w:rPr>
          <w:i/>
          <w:vertAlign w:val="subscript"/>
          <w:lang w:eastAsia="zh-CN"/>
        </w:rPr>
        <w:t>i</w:t>
      </w: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rsidR="001C2026" w:rsidRDefault="001C2026" w:rsidP="001C2026">
      <w:pPr>
        <w:rPr>
          <w:lang w:eastAsia="zh-CN"/>
        </w:rPr>
      </w:pPr>
      <w:proofErr w:type="gramStart"/>
      <w:r>
        <w:rPr>
          <w:lang w:eastAsia="zh-CN"/>
        </w:rPr>
        <w:t>where</w:t>
      </w:r>
      <w:proofErr w:type="gramEnd"/>
      <w:r>
        <w:rPr>
          <w:rFonts w:hint="eastAsia"/>
          <w:lang w:eastAsia="zh-CN"/>
        </w:rPr>
        <w:t xml:space="preserve"> </w:t>
      </w:r>
      <w:r w:rsidRPr="00F2688A">
        <w:rPr>
          <w:i/>
          <w:lang w:eastAsia="zh-CN"/>
        </w:rPr>
        <w:t>C</w:t>
      </w:r>
      <w:r w:rsidRPr="00F2688A">
        <w:rPr>
          <w:i/>
          <w:vertAlign w:val="subscript"/>
          <w:lang w:eastAsia="zh-CN"/>
        </w:rPr>
        <w:t>i</w:t>
      </w:r>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b</w:t>
      </w:r>
      <w:r>
        <w:rPr>
          <w:lang w:eastAsia="zh-CN"/>
        </w:rPr>
        <w:t>e</w:t>
      </w:r>
      <w:r>
        <w:rPr>
          <w:rFonts w:hint="eastAsia"/>
          <w:lang w:eastAsia="zh-CN"/>
        </w:rPr>
        <w:t xml:space="preserve">ing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w:t>
      </w:r>
      <w:r w:rsidRPr="001458DB">
        <w:rPr>
          <w:rFonts w:hint="eastAsia"/>
          <w:i/>
          <w:lang w:eastAsia="zh-CN"/>
        </w:rPr>
        <w:t>i</w:t>
      </w:r>
      <w:r>
        <w:rPr>
          <w:rFonts w:hint="eastAsia"/>
          <w:lang w:eastAsia="zh-CN"/>
        </w:rPr>
        <w:t>=1 or 2).</w:t>
      </w:r>
    </w:p>
    <w:p w:rsidR="001C2026" w:rsidRDefault="001C2026" w:rsidP="001C2026">
      <w:pPr>
        <w:rPr>
          <w:lang w:eastAsia="zh-CN"/>
        </w:rPr>
      </w:pPr>
      <w:r>
        <w:rPr>
          <w:rFonts w:hint="eastAsia"/>
          <w:lang w:eastAsia="zh-CN"/>
        </w:rPr>
        <w:lastRenderedPageBreak/>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rsidR="001C2026" w:rsidRDefault="001C2026" w:rsidP="001C2026">
      <w:pPr>
        <w:rPr>
          <w:lang w:eastAsia="zh-CN"/>
        </w:rPr>
      </w:pPr>
      <w:r>
        <w:rPr>
          <w:rFonts w:hint="eastAsia"/>
          <w:lang w:eastAsia="zh-CN"/>
        </w:rPr>
        <w:t>T</w:t>
      </w:r>
      <w:r>
        <w:rPr>
          <w:lang w:eastAsia="zh-CN"/>
        </w:rPr>
        <w:t xml:space="preserve">he detailed evaluation procedure of user experienced data rate for </w:t>
      </w:r>
      <w:r>
        <w:rPr>
          <w:rFonts w:hint="eastAsia"/>
          <w:lang w:eastAsia="zh-CN"/>
        </w:rPr>
        <w:t>the NR</w:t>
      </w:r>
      <w:r w:rsidR="00050E1B">
        <w:rPr>
          <w:rFonts w:hint="eastAsia"/>
          <w:lang w:eastAsia="zh-CN"/>
        </w:rPr>
        <w:t xml:space="preserve"> multi-band operation with SUL+TDD band</w:t>
      </w:r>
      <w:r>
        <w:rPr>
          <w:lang w:eastAsia="zh-CN"/>
        </w:rPr>
        <w:t xml:space="preserve"> can be summarized as below.</w:t>
      </w:r>
    </w:p>
    <w:p w:rsidR="00FE65C6" w:rsidRPr="0042282C" w:rsidRDefault="00FE65C6" w:rsidP="00FE65C6">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00CF2D3F" w:rsidRPr="0042282C">
        <w:rPr>
          <w:rFonts w:hint="eastAsia"/>
          <w:b/>
          <w:lang w:eastAsia="zh-CN"/>
        </w:rPr>
        <w:t>evaluation of NR multi-band operation with SUL</w:t>
      </w:r>
      <w:r w:rsidR="00594926">
        <w:rPr>
          <w:rFonts w:hint="eastAsia"/>
          <w:b/>
          <w:lang w:eastAsia="zh-CN"/>
        </w:rPr>
        <w:t>+TDD</w:t>
      </w:r>
      <w:r w:rsidR="00CF2D3F"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firstRow="1" w:lastRow="0" w:firstColumn="1" w:lastColumn="0" w:noHBand="0" w:noVBand="1"/>
      </w:tblPr>
      <w:tblGrid>
        <w:gridCol w:w="9307"/>
      </w:tblGrid>
      <w:tr w:rsidR="001C2026" w:rsidTr="004D4B1F">
        <w:trPr>
          <w:trHeight w:val="2290"/>
        </w:trPr>
        <w:tc>
          <w:tcPr>
            <w:tcW w:w="9629" w:type="dxa"/>
          </w:tcPr>
          <w:p w:rsidR="001C2026" w:rsidRPr="00CF4EF5" w:rsidRDefault="001C2026" w:rsidP="00194BE4">
            <w:pPr>
              <w:pStyle w:val="afb"/>
              <w:numPr>
                <w:ilvl w:val="0"/>
                <w:numId w:val="36"/>
              </w:numPr>
              <w:spacing w:beforeLines="50" w:before="12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sidR="00A557D2">
              <w:rPr>
                <w:rFonts w:ascii="Times New Roman" w:eastAsiaTheme="minorEastAsia" w:hAnsi="Times New Roman" w:hint="eastAsia"/>
                <w:szCs w:val="20"/>
              </w:rPr>
              <w:t xml:space="preserve">and frequency band </w:t>
            </w:r>
            <w:r w:rsidR="00A557D2" w:rsidRPr="00CF4EF5">
              <w:rPr>
                <w:rFonts w:ascii="Times New Roman" w:hAnsi="Times New Roman"/>
                <w:i/>
              </w:rPr>
              <w:t>f</w:t>
            </w:r>
            <w:r w:rsidR="00A557D2" w:rsidRPr="00CF4EF5">
              <w:rPr>
                <w:rFonts w:ascii="Times New Roman" w:hAnsi="Times New Roman"/>
                <w:i/>
                <w:vertAlign w:val="subscript"/>
              </w:rPr>
              <w:t>i</w:t>
            </w:r>
            <w:r w:rsidR="00A557D2" w:rsidRPr="00CF4EF5">
              <w:rPr>
                <w:rFonts w:ascii="Times New Roman" w:hAnsi="Times New Roman"/>
              </w:rPr>
              <w:t xml:space="preserve"> (</w:t>
            </w:r>
            <w:r w:rsidR="00A557D2" w:rsidRPr="00CF4EF5">
              <w:rPr>
                <w:rFonts w:ascii="Times New Roman" w:hAnsi="Times New Roman"/>
                <w:i/>
              </w:rPr>
              <w:t>i</w:t>
            </w:r>
            <w:r w:rsidR="00A557D2" w:rsidRPr="00CF4EF5">
              <w:rPr>
                <w:rFonts w:ascii="Times New Roman" w:hAnsi="Times New Roman"/>
              </w:rPr>
              <w:t>=1 or 2)</w:t>
            </w:r>
            <w:r w:rsidR="00A557D2">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00CF4EF5" w:rsidRPr="00CF4EF5">
              <w:rPr>
                <w:rFonts w:ascii="Times New Roman" w:eastAsiaTheme="minorEastAsia" w:hAnsi="Times New Roman"/>
                <w:szCs w:val="20"/>
              </w:rPr>
              <w:t xml:space="preserve"> </w:t>
            </w:r>
            <w:r w:rsidR="00CF4EF5" w:rsidRPr="00CF4EF5">
              <w:rPr>
                <w:rFonts w:ascii="Times New Roman" w:hAnsi="Times New Roman"/>
                <w:i/>
              </w:rPr>
              <w:t>f</w:t>
            </w:r>
            <w:r w:rsidR="00CF4EF5" w:rsidRPr="00CF4EF5">
              <w:rPr>
                <w:rFonts w:ascii="Times New Roman" w:hAnsi="Times New Roman"/>
                <w:i/>
                <w:vertAlign w:val="subscript"/>
              </w:rPr>
              <w:t>i</w:t>
            </w:r>
            <w:r w:rsidR="00CF4EF5" w:rsidRPr="00CF4EF5">
              <w:rPr>
                <w:rFonts w:ascii="Times New Roman" w:hAnsi="Times New Roman"/>
              </w:rPr>
              <w:t xml:space="preserve"> (</w:t>
            </w:r>
            <w:r w:rsidR="00CF4EF5" w:rsidRPr="00CF4EF5">
              <w:rPr>
                <w:rFonts w:ascii="Times New Roman" w:hAnsi="Times New Roman"/>
                <w:i/>
              </w:rPr>
              <w:t>i</w:t>
            </w:r>
            <w:r w:rsidR="00CF4EF5" w:rsidRPr="00CF4EF5">
              <w:rPr>
                <w:rFonts w:ascii="Times New Roman" w:hAnsi="Times New Roman"/>
              </w:rPr>
              <w:t>=1 or 2)</w:t>
            </w:r>
            <w:r w:rsidRPr="00CF4EF5">
              <w:rPr>
                <w:rFonts w:ascii="Times New Roman" w:eastAsiaTheme="minorEastAsia" w:hAnsi="Times New Roman"/>
                <w:szCs w:val="20"/>
              </w:rPr>
              <w:t>.</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sidR="0049392C">
              <w:rPr>
                <w:rFonts w:ascii="Times New Roman" w:eastAsiaTheme="minorEastAsia" w:hAnsi="Times New Roman" w:hint="eastAsia"/>
                <w:szCs w:val="20"/>
              </w:rPr>
              <w:t>band</w:t>
            </w:r>
            <w:r w:rsidRPr="00EA7C5E">
              <w:rPr>
                <w:rFonts w:ascii="Times New Roman" w:eastAsiaTheme="minorEastAsia" w:hAnsi="Times New Roman"/>
                <w:szCs w:val="20"/>
              </w:rPr>
              <w:t>.</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sidR="00A557D2">
              <w:rPr>
                <w:rFonts w:ascii="Times New Roman" w:eastAsiaTheme="minorEastAsia" w:hAnsi="Times New Roman" w:hint="eastAsia"/>
                <w:szCs w:val="20"/>
              </w:rPr>
              <w:t xml:space="preserve">assumption of </w:t>
            </w:r>
            <w:r w:rsidR="00A557D2" w:rsidRPr="00A557D2">
              <w:rPr>
                <w:rFonts w:ascii="Times New Roman" w:eastAsiaTheme="minorEastAsia" w:hAnsi="Times New Roman"/>
                <w:szCs w:val="20"/>
              </w:rPr>
              <w:t xml:space="preserve">supported system bandwidth </w:t>
            </w:r>
            <w:r w:rsidR="00A557D2">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1C2026" w:rsidRDefault="001C2026" w:rsidP="001C2026">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C77830" w:rsidRDefault="00C77830" w:rsidP="00C77830">
      <w:pPr>
        <w:pStyle w:val="1"/>
        <w:rPr>
          <w:lang w:eastAsia="zh-CN"/>
        </w:rPr>
      </w:pPr>
      <w:r>
        <w:rPr>
          <w:rFonts w:hint="eastAsia"/>
          <w:lang w:eastAsia="zh-CN"/>
        </w:rPr>
        <w:t>Initial evaluation results</w:t>
      </w:r>
    </w:p>
    <w:p w:rsidR="00C77830" w:rsidRDefault="00C77830" w:rsidP="00194BE4">
      <w:pPr>
        <w:spacing w:beforeLines="50" w:before="12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initial evaluation results for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Evaluation assumptions can be found in Appendix.</w:t>
      </w:r>
    </w:p>
    <w:p w:rsidR="00A87FD9" w:rsidRDefault="00FC2636" w:rsidP="00194BE4">
      <w:pPr>
        <w:spacing w:beforeLines="50" w:before="120"/>
        <w:rPr>
          <w:lang w:eastAsia="zh-CN"/>
        </w:rPr>
      </w:pPr>
      <w:r>
        <w:rPr>
          <w:rFonts w:hint="eastAsia"/>
          <w:lang w:eastAsia="zh-CN"/>
        </w:rPr>
        <w:t>In Table 1, the 5%-tile simulated user throughput for NR FDD, NR TDD and NR SUL+TDD case are presented</w:t>
      </w:r>
      <w:r w:rsidR="00800C02">
        <w:rPr>
          <w:rFonts w:hint="eastAsia"/>
          <w:lang w:eastAsia="zh-CN"/>
        </w:rPr>
        <w:t>.</w:t>
      </w:r>
      <w:r>
        <w:rPr>
          <w:rFonts w:hint="eastAsia"/>
          <w:lang w:eastAsia="zh-CN"/>
        </w:rPr>
        <w:t xml:space="preserve"> It is seen that the NR multi-band operation with SUL+TDD band </w:t>
      </w:r>
      <w:r>
        <w:rPr>
          <w:lang w:eastAsia="zh-CN"/>
        </w:rPr>
        <w:t>demonstrate</w:t>
      </w:r>
      <w:r>
        <w:rPr>
          <w:rFonts w:hint="eastAsia"/>
          <w:lang w:eastAsia="zh-CN"/>
        </w:rPr>
        <w:t xml:space="preserve"> good </w:t>
      </w:r>
      <w:r w:rsidR="00800C02">
        <w:rPr>
          <w:rFonts w:hint="eastAsia"/>
          <w:lang w:eastAsia="zh-CN"/>
        </w:rPr>
        <w:t xml:space="preserve"> </w:t>
      </w:r>
      <w:r>
        <w:rPr>
          <w:rFonts w:hint="eastAsia"/>
          <w:lang w:eastAsia="zh-CN"/>
        </w:rPr>
        <w:t>performance compared to NR FDD and NR TDD on a single band. Specifically, the initial evaluation shows that it would be challenging for NR to provide good coverage</w:t>
      </w:r>
      <w:r w:rsidR="00546A36">
        <w:rPr>
          <w:rFonts w:hint="eastAsia"/>
          <w:lang w:eastAsia="zh-CN"/>
        </w:rPr>
        <w:t xml:space="preserve"> (</w:t>
      </w:r>
      <w:r w:rsidR="00546A36">
        <w:rPr>
          <w:lang w:eastAsia="zh-CN"/>
        </w:rPr>
        <w:t>“</w:t>
      </w:r>
      <w:r w:rsidR="00546A36">
        <w:rPr>
          <w:rFonts w:hint="eastAsia"/>
          <w:lang w:eastAsia="zh-CN"/>
        </w:rPr>
        <w:t>cell edge</w:t>
      </w:r>
      <w:r w:rsidR="00546A36">
        <w:rPr>
          <w:lang w:eastAsia="zh-CN"/>
        </w:rPr>
        <w:t>”</w:t>
      </w:r>
      <w:r w:rsidR="00546A36">
        <w:rPr>
          <w:rFonts w:hint="eastAsia"/>
          <w:lang w:eastAsia="zh-CN"/>
        </w:rPr>
        <w:t xml:space="preserve"> user throughput)</w:t>
      </w:r>
      <w:r>
        <w:rPr>
          <w:rFonts w:hint="eastAsia"/>
          <w:lang w:eastAsia="zh-CN"/>
        </w:rPr>
        <w:t xml:space="preserve"> in Configuration B.</w:t>
      </w:r>
      <w:r w:rsidR="00267D5A">
        <w:rPr>
          <w:rFonts w:hint="eastAsia"/>
          <w:lang w:eastAsia="zh-CN"/>
        </w:rPr>
        <w:t xml:space="preserve"> (Note </w:t>
      </w:r>
      <w:r w:rsidR="00855EF8">
        <w:rPr>
          <w:rFonts w:hint="eastAsia"/>
          <w:lang w:eastAsia="zh-CN"/>
        </w:rPr>
        <w:t xml:space="preserve">that </w:t>
      </w:r>
      <w:r w:rsidR="003A15F8">
        <w:rPr>
          <w:rFonts w:hint="eastAsia"/>
          <w:lang w:eastAsia="zh-CN"/>
        </w:rPr>
        <w:t xml:space="preserve">further optimization is possible </w:t>
      </w:r>
      <w:r w:rsidR="00DF72A4">
        <w:rPr>
          <w:rFonts w:hint="eastAsia"/>
          <w:lang w:eastAsia="zh-CN"/>
        </w:rPr>
        <w:t>for Configuration B.)</w:t>
      </w:r>
    </w:p>
    <w:p w:rsidR="00C77830" w:rsidRPr="005A47AE" w:rsidRDefault="00C77830" w:rsidP="00AC6E1A">
      <w:pPr>
        <w:keepNext/>
        <w:spacing w:before="240"/>
        <w:jc w:val="center"/>
        <w:rPr>
          <w:caps/>
          <w:sz w:val="20"/>
          <w:lang w:eastAsia="zh-CN"/>
        </w:rPr>
      </w:pPr>
      <w:r w:rsidRPr="005A47AE">
        <w:rPr>
          <w:caps/>
          <w:sz w:val="20"/>
        </w:rPr>
        <w:t xml:space="preserve">TABLE </w:t>
      </w:r>
      <w:r>
        <w:rPr>
          <w:rFonts w:hint="eastAsia"/>
          <w:caps/>
          <w:sz w:val="20"/>
          <w:lang w:eastAsia="zh-CN"/>
        </w:rPr>
        <w:t>1</w:t>
      </w:r>
    </w:p>
    <w:p w:rsidR="00C77830" w:rsidRDefault="001110EC" w:rsidP="00C77830">
      <w:pPr>
        <w:keepNext/>
        <w:keepLines/>
        <w:jc w:val="center"/>
        <w:rPr>
          <w:rFonts w:ascii="Times New Roman Bold" w:hAnsi="Times New Roman Bold"/>
          <w:b/>
          <w:sz w:val="20"/>
          <w:lang w:eastAsia="zh-CN"/>
        </w:rPr>
      </w:pPr>
      <w:r>
        <w:rPr>
          <w:rFonts w:ascii="Times New Roman Bold" w:hAnsi="Times New Roman Bold" w:hint="eastAsia"/>
          <w:b/>
          <w:sz w:val="20"/>
          <w:lang w:eastAsia="zh-CN"/>
        </w:rPr>
        <w:t>User throughput under simulation bandwidth</w:t>
      </w:r>
    </w:p>
    <w:tbl>
      <w:tblPr>
        <w:tblStyle w:val="ae"/>
        <w:tblW w:w="5000" w:type="pct"/>
        <w:jc w:val="center"/>
        <w:tblLook w:val="04A0" w:firstRow="1" w:lastRow="0" w:firstColumn="1" w:lastColumn="0" w:noHBand="0" w:noVBand="1"/>
      </w:tblPr>
      <w:tblGrid>
        <w:gridCol w:w="1880"/>
        <w:gridCol w:w="1753"/>
        <w:gridCol w:w="1895"/>
        <w:gridCol w:w="1934"/>
        <w:gridCol w:w="1845"/>
      </w:tblGrid>
      <w:tr w:rsidR="00ED57C6" w:rsidRPr="004D5072" w:rsidTr="000840DF">
        <w:trPr>
          <w:jc w:val="center"/>
        </w:trPr>
        <w:tc>
          <w:tcPr>
            <w:tcW w:w="1010"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rsidR="00ED57C6" w:rsidRPr="004D5072" w:rsidRDefault="00ED57C6" w:rsidP="00BF3573">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rsidR="00ED57C6" w:rsidRPr="004D5072" w:rsidRDefault="00ED57C6" w:rsidP="00BF3573">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991" w:type="pct"/>
            <w:shd w:val="clear" w:color="auto" w:fill="D9D9D9" w:themeFill="background1" w:themeFillShade="D9"/>
          </w:tcPr>
          <w:p w:rsidR="00ED57C6" w:rsidRPr="004D5072" w:rsidRDefault="00ED57C6" w:rsidP="00ED57C6">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FDD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A</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rsidR="000840DF" w:rsidRPr="004D5072" w:rsidRDefault="000840DF" w:rsidP="00BF3573">
            <w:pPr>
              <w:spacing w:after="0"/>
              <w:rPr>
                <w:sz w:val="20"/>
                <w:lang w:eastAsia="zh-CN"/>
              </w:rPr>
            </w:pPr>
            <w:r w:rsidRPr="004D5072">
              <w:rPr>
                <w:rFonts w:hint="eastAsia"/>
                <w:sz w:val="20"/>
                <w:lang w:eastAsia="zh-CN"/>
              </w:rPr>
              <w:t>10 MHz</w:t>
            </w:r>
          </w:p>
        </w:tc>
        <w:tc>
          <w:tcPr>
            <w:tcW w:w="991" w:type="pct"/>
            <w:vAlign w:val="center"/>
          </w:tcPr>
          <w:p w:rsidR="000840DF" w:rsidRPr="004D5072" w:rsidRDefault="000840DF" w:rsidP="00A14273">
            <w:pPr>
              <w:spacing w:after="0"/>
              <w:jc w:val="left"/>
              <w:rPr>
                <w:sz w:val="20"/>
                <w:lang w:eastAsia="zh-CN"/>
              </w:rPr>
            </w:pPr>
            <w:r>
              <w:rPr>
                <w:sz w:val="20"/>
                <w:lang w:eastAsia="zh-CN"/>
              </w:rPr>
              <w:t>2.46</w:t>
            </w:r>
            <w:r w:rsidR="002C148D">
              <w:rPr>
                <w:sz w:val="20"/>
                <w:lang w:eastAsia="zh-CN"/>
              </w:rPr>
              <w:t xml:space="preserve"> Mbps</w:t>
            </w:r>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TDD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B</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=30 GHz</w:t>
            </w:r>
          </w:p>
        </w:tc>
        <w:tc>
          <w:tcPr>
            <w:tcW w:w="1039" w:type="pct"/>
          </w:tcPr>
          <w:p w:rsidR="000840DF" w:rsidRPr="004D5072" w:rsidRDefault="000840DF" w:rsidP="00BF3573">
            <w:pPr>
              <w:spacing w:after="0"/>
              <w:rPr>
                <w:sz w:val="20"/>
                <w:lang w:eastAsia="zh-CN"/>
              </w:rPr>
            </w:pPr>
            <w:r w:rsidRPr="004D5072">
              <w:rPr>
                <w:rFonts w:hint="eastAsia"/>
                <w:sz w:val="20"/>
                <w:lang w:eastAsia="zh-CN"/>
              </w:rPr>
              <w:t>80 MHz</w:t>
            </w:r>
          </w:p>
        </w:tc>
        <w:tc>
          <w:tcPr>
            <w:tcW w:w="991" w:type="pct"/>
            <w:vAlign w:val="center"/>
          </w:tcPr>
          <w:p w:rsidR="000840DF" w:rsidRPr="004D5072" w:rsidRDefault="000840DF" w:rsidP="00BE1283">
            <w:pPr>
              <w:spacing w:after="0"/>
              <w:jc w:val="left"/>
              <w:rPr>
                <w:sz w:val="20"/>
                <w:lang w:eastAsia="zh-CN"/>
              </w:rPr>
            </w:pPr>
            <w:r>
              <w:rPr>
                <w:sz w:val="20"/>
                <w:lang w:eastAsia="zh-CN"/>
              </w:rPr>
              <w:t>0.</w:t>
            </w:r>
            <w:r w:rsidR="00BE1283">
              <w:rPr>
                <w:sz w:val="20"/>
                <w:lang w:eastAsia="zh-CN"/>
              </w:rPr>
              <w:t>12</w:t>
            </w:r>
            <w:r w:rsidR="002C148D">
              <w:rPr>
                <w:sz w:val="20"/>
                <w:lang w:eastAsia="zh-CN"/>
              </w:rPr>
              <w:t xml:space="preserve"> Mbps</w:t>
            </w:r>
          </w:p>
        </w:tc>
      </w:tr>
      <w:tr w:rsidR="00D82BE4" w:rsidRPr="004D5072" w:rsidTr="00D82BE4">
        <w:trPr>
          <w:trHeight w:val="690"/>
          <w:jc w:val="center"/>
        </w:trPr>
        <w:tc>
          <w:tcPr>
            <w:tcW w:w="1010" w:type="pct"/>
          </w:tcPr>
          <w:p w:rsidR="00D82BE4" w:rsidRPr="004D5072" w:rsidRDefault="00D82BE4" w:rsidP="002929EE">
            <w:pPr>
              <w:widowControl/>
              <w:spacing w:after="0"/>
              <w:jc w:val="left"/>
              <w:rPr>
                <w:sz w:val="20"/>
                <w:lang w:eastAsia="zh-CN"/>
              </w:rPr>
            </w:pPr>
            <w:r w:rsidRPr="004D5072">
              <w:rPr>
                <w:rFonts w:hint="eastAsia"/>
                <w:sz w:val="20"/>
                <w:lang w:eastAsia="zh-CN"/>
              </w:rPr>
              <w:t>NR SUL</w:t>
            </w:r>
            <w:r w:rsidR="002929EE">
              <w:rPr>
                <w:rFonts w:hint="eastAsia"/>
                <w:sz w:val="20"/>
                <w:lang w:eastAsia="zh-CN"/>
              </w:rPr>
              <w:t>+TDD</w:t>
            </w:r>
            <w:r w:rsidRPr="004D5072">
              <w:rPr>
                <w:rFonts w:hint="eastAsia"/>
                <w:sz w:val="20"/>
                <w:lang w:eastAsia="zh-CN"/>
              </w:rPr>
              <w:t xml:space="preserve"> band</w:t>
            </w:r>
          </w:p>
        </w:tc>
        <w:tc>
          <w:tcPr>
            <w:tcW w:w="942" w:type="pct"/>
          </w:tcPr>
          <w:p w:rsidR="00D82BE4" w:rsidRPr="004D5072" w:rsidRDefault="00D82BE4" w:rsidP="00BF3573">
            <w:pPr>
              <w:widowControl/>
              <w:spacing w:after="0"/>
              <w:rPr>
                <w:sz w:val="20"/>
                <w:lang w:eastAsia="zh-CN"/>
              </w:rPr>
            </w:pPr>
            <w:r w:rsidRPr="004D5072">
              <w:rPr>
                <w:rFonts w:hint="eastAsia"/>
                <w:sz w:val="20"/>
                <w:lang w:eastAsia="zh-CN"/>
              </w:rPr>
              <w:t>Configuration C</w:t>
            </w:r>
          </w:p>
        </w:tc>
        <w:tc>
          <w:tcPr>
            <w:tcW w:w="1018" w:type="pct"/>
          </w:tcPr>
          <w:p w:rsidR="00D82BE4" w:rsidRPr="004D5072" w:rsidRDefault="00D82BE4" w:rsidP="00D82BE4">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vAlign w:val="center"/>
          </w:tcPr>
          <w:p w:rsidR="00D82BE4" w:rsidRDefault="00D82BE4" w:rsidP="00D82BE4">
            <w:pPr>
              <w:spacing w:after="0"/>
              <w:jc w:val="left"/>
              <w:rPr>
                <w:sz w:val="20"/>
                <w:lang w:eastAsia="zh-CN"/>
              </w:rPr>
            </w:pPr>
            <w:r>
              <w:rPr>
                <w:sz w:val="20"/>
                <w:lang w:eastAsia="zh-CN"/>
              </w:rPr>
              <w:t>4GHz:</w:t>
            </w:r>
            <w:r w:rsidRPr="004D5072">
              <w:rPr>
                <w:rFonts w:hint="eastAsia"/>
                <w:sz w:val="20"/>
                <w:lang w:eastAsia="zh-CN"/>
              </w:rPr>
              <w:t>10 MHz</w:t>
            </w:r>
          </w:p>
          <w:p w:rsidR="00D82BE4" w:rsidRPr="004D5072" w:rsidRDefault="00D82BE4" w:rsidP="00D82BE4">
            <w:pPr>
              <w:spacing w:after="0"/>
              <w:jc w:val="left"/>
              <w:rPr>
                <w:sz w:val="20"/>
                <w:lang w:eastAsia="zh-CN"/>
              </w:rPr>
            </w:pPr>
            <w:r>
              <w:rPr>
                <w:sz w:val="20"/>
                <w:lang w:eastAsia="zh-CN"/>
              </w:rPr>
              <w:t>30GHz:</w:t>
            </w:r>
            <w:r w:rsidRPr="004D5072">
              <w:rPr>
                <w:rFonts w:hint="eastAsia"/>
                <w:sz w:val="20"/>
                <w:lang w:eastAsia="zh-CN"/>
              </w:rPr>
              <w:t>80 MHz</w:t>
            </w:r>
          </w:p>
        </w:tc>
        <w:tc>
          <w:tcPr>
            <w:tcW w:w="991" w:type="pct"/>
            <w:vAlign w:val="center"/>
          </w:tcPr>
          <w:p w:rsidR="00D82BE4" w:rsidRPr="004D5072" w:rsidRDefault="00D82BE4" w:rsidP="00BE1283">
            <w:pPr>
              <w:spacing w:after="0"/>
              <w:jc w:val="left"/>
              <w:rPr>
                <w:sz w:val="20"/>
                <w:lang w:eastAsia="zh-CN"/>
              </w:rPr>
            </w:pPr>
            <w:r>
              <w:rPr>
                <w:sz w:val="20"/>
                <w:lang w:eastAsia="zh-CN"/>
              </w:rPr>
              <w:t>6.57</w:t>
            </w:r>
            <w:r w:rsidR="002C148D">
              <w:rPr>
                <w:sz w:val="20"/>
                <w:lang w:eastAsia="zh-CN"/>
              </w:rPr>
              <w:t xml:space="preserve"> Mbps</w:t>
            </w:r>
          </w:p>
        </w:tc>
      </w:tr>
    </w:tbl>
    <w:p w:rsidR="00ED23F8" w:rsidRDefault="00904DFF" w:rsidP="00194BE4">
      <w:pPr>
        <w:spacing w:beforeLines="50" w:before="120"/>
        <w:rPr>
          <w:lang w:eastAsia="zh-CN"/>
        </w:rPr>
      </w:pPr>
      <w:r>
        <w:rPr>
          <w:rFonts w:hint="eastAsia"/>
          <w:lang w:eastAsia="zh-CN"/>
        </w:rPr>
        <w:t xml:space="preserve">In Table 2, </w:t>
      </w:r>
      <w:r w:rsidR="008D6ABF">
        <w:rPr>
          <w:rFonts w:hint="eastAsia"/>
          <w:lang w:eastAsia="zh-CN"/>
        </w:rPr>
        <w:t>the initial evaluation</w:t>
      </w:r>
      <w:r w:rsidR="00DE0579">
        <w:rPr>
          <w:rFonts w:hint="eastAsia"/>
          <w:lang w:eastAsia="zh-CN"/>
        </w:rPr>
        <w:t xml:space="preserve"> </w:t>
      </w:r>
      <w:r w:rsidR="008D6ABF">
        <w:rPr>
          <w:rFonts w:hint="eastAsia"/>
          <w:lang w:eastAsia="zh-CN"/>
        </w:rPr>
        <w:t xml:space="preserve">results of UL user experienced data rate are </w:t>
      </w:r>
      <w:r w:rsidR="008D6ABF">
        <w:rPr>
          <w:lang w:eastAsia="zh-CN"/>
        </w:rPr>
        <w:t>derived</w:t>
      </w:r>
      <w:r w:rsidR="008D6ABF">
        <w:rPr>
          <w:rFonts w:hint="eastAsia"/>
          <w:lang w:eastAsia="zh-CN"/>
        </w:rPr>
        <w:t xml:space="preserve"> from the evaluation method as given in Section 4. </w:t>
      </w:r>
      <w:r w:rsidR="0095151D">
        <w:rPr>
          <w:rFonts w:hint="eastAsia"/>
          <w:lang w:eastAsia="zh-CN"/>
        </w:rPr>
        <w:t xml:space="preserve">It </w:t>
      </w:r>
      <w:r w:rsidR="00DE0579">
        <w:rPr>
          <w:rFonts w:hint="eastAsia"/>
          <w:lang w:eastAsia="zh-CN"/>
        </w:rPr>
        <w:t>show</w:t>
      </w:r>
      <w:r w:rsidR="0095151D">
        <w:rPr>
          <w:rFonts w:hint="eastAsia"/>
          <w:lang w:eastAsia="zh-CN"/>
        </w:rPr>
        <w:t>s</w:t>
      </w:r>
      <w:r w:rsidR="00DE0579">
        <w:rPr>
          <w:rFonts w:hint="eastAsia"/>
          <w:lang w:eastAsia="zh-CN"/>
        </w:rPr>
        <w:t xml:space="preserve"> that </w:t>
      </w:r>
      <w:r w:rsidR="001E55AD">
        <w:rPr>
          <w:rFonts w:hint="eastAsia"/>
          <w:lang w:eastAsia="zh-CN"/>
        </w:rPr>
        <w:t>UL user experienced data rate can reach 50Mbps</w:t>
      </w:r>
      <w:r w:rsidR="00F13032">
        <w:rPr>
          <w:rFonts w:hint="eastAsia"/>
          <w:lang w:eastAsia="zh-CN"/>
        </w:rPr>
        <w:t xml:space="preserve"> </w:t>
      </w:r>
      <w:r w:rsidR="002C4AFE">
        <w:rPr>
          <w:rFonts w:hint="eastAsia"/>
          <w:lang w:eastAsia="zh-CN"/>
        </w:rPr>
        <w:t xml:space="preserve">requirement </w:t>
      </w:r>
      <w:r w:rsidR="00162947">
        <w:rPr>
          <w:rFonts w:hint="eastAsia"/>
          <w:lang w:eastAsia="zh-CN"/>
        </w:rPr>
        <w:t xml:space="preserve">with NR multi-band operation by using a SUL band (4 GHz) with 80 MHz bandwidth and a TDD band (30 GHz) with 600 MHz bandwidth. </w:t>
      </w:r>
      <w:r w:rsidR="00F83076">
        <w:rPr>
          <w:rFonts w:hint="eastAsia"/>
          <w:lang w:eastAsia="zh-CN"/>
        </w:rPr>
        <w:t>Compared to NR single band operation, i</w:t>
      </w:r>
      <w:r w:rsidR="00162947">
        <w:rPr>
          <w:rFonts w:hint="eastAsia"/>
          <w:lang w:eastAsia="zh-CN"/>
        </w:rPr>
        <w:t xml:space="preserve">t reduces the required bandwidth </w:t>
      </w:r>
      <w:r w:rsidR="00BC0F52">
        <w:rPr>
          <w:rFonts w:hint="eastAsia"/>
          <w:lang w:eastAsia="zh-CN"/>
        </w:rPr>
        <w:t>t</w:t>
      </w:r>
      <w:r w:rsidR="00C67FE1">
        <w:rPr>
          <w:rFonts w:hint="eastAsia"/>
          <w:lang w:eastAsia="zh-CN"/>
        </w:rPr>
        <w:t>hat</w:t>
      </w:r>
      <w:r w:rsidR="00BC0F52">
        <w:rPr>
          <w:rFonts w:hint="eastAsia"/>
          <w:lang w:eastAsia="zh-CN"/>
        </w:rPr>
        <w:t xml:space="preserve"> achieve</w:t>
      </w:r>
      <w:r w:rsidR="00C67FE1">
        <w:rPr>
          <w:rFonts w:hint="eastAsia"/>
          <w:lang w:eastAsia="zh-CN"/>
        </w:rPr>
        <w:t>s</w:t>
      </w:r>
      <w:r w:rsidR="00BC0F52">
        <w:rPr>
          <w:rFonts w:hint="eastAsia"/>
          <w:lang w:eastAsia="zh-CN"/>
        </w:rPr>
        <w:t xml:space="preserve"> 50 Mbps target </w:t>
      </w:r>
      <w:r w:rsidR="00162947">
        <w:rPr>
          <w:rFonts w:hint="eastAsia"/>
          <w:lang w:eastAsia="zh-CN"/>
        </w:rPr>
        <w:t>from 200 MHz to 80 MHz</w:t>
      </w:r>
      <w:r w:rsidR="00162947" w:rsidRPr="00162947">
        <w:rPr>
          <w:rFonts w:hint="eastAsia"/>
          <w:lang w:eastAsia="zh-CN"/>
        </w:rPr>
        <w:t xml:space="preserve"> </w:t>
      </w:r>
      <w:r w:rsidR="00162947">
        <w:rPr>
          <w:rFonts w:hint="eastAsia"/>
          <w:lang w:eastAsia="zh-CN"/>
        </w:rPr>
        <w:t>for 4 GHz, and</w:t>
      </w:r>
      <w:r w:rsidR="00992466">
        <w:rPr>
          <w:rFonts w:hint="eastAsia"/>
          <w:lang w:eastAsia="zh-CN"/>
        </w:rPr>
        <w:t xml:space="preserve"> it</w:t>
      </w:r>
      <w:r w:rsidR="00162947">
        <w:rPr>
          <w:rFonts w:hint="eastAsia"/>
          <w:lang w:eastAsia="zh-CN"/>
        </w:rPr>
        <w:t xml:space="preserve"> improves the UL experienced data rate for 30 GHz from </w:t>
      </w:r>
      <w:r w:rsidR="005459FE">
        <w:rPr>
          <w:rFonts w:hint="eastAsia"/>
          <w:lang w:eastAsia="zh-CN"/>
        </w:rPr>
        <w:t>1</w:t>
      </w:r>
      <w:r w:rsidR="00F53F14">
        <w:rPr>
          <w:rFonts w:hint="eastAsia"/>
          <w:lang w:eastAsia="zh-CN"/>
        </w:rPr>
        <w:t xml:space="preserve"> M</w:t>
      </w:r>
      <w:r w:rsidR="00F53F14">
        <w:rPr>
          <w:lang w:eastAsia="zh-CN"/>
        </w:rPr>
        <w:t>bps</w:t>
      </w:r>
      <w:r w:rsidR="00F53F14">
        <w:rPr>
          <w:rFonts w:hint="eastAsia"/>
          <w:lang w:eastAsia="zh-CN"/>
        </w:rPr>
        <w:t xml:space="preserve"> to 50 M</w:t>
      </w:r>
      <w:r w:rsidR="00F53F14">
        <w:rPr>
          <w:lang w:eastAsia="zh-CN"/>
        </w:rPr>
        <w:t>bps</w:t>
      </w:r>
      <w:r w:rsidR="003D5BEA">
        <w:rPr>
          <w:rFonts w:hint="eastAsia"/>
          <w:lang w:eastAsia="zh-CN"/>
        </w:rPr>
        <w:t xml:space="preserve"> under the bandwidth of 600 </w:t>
      </w:r>
      <w:proofErr w:type="spellStart"/>
      <w:r w:rsidR="003D5BEA">
        <w:rPr>
          <w:rFonts w:hint="eastAsia"/>
          <w:lang w:eastAsia="zh-CN"/>
        </w:rPr>
        <w:t>MHz</w:t>
      </w:r>
      <w:r w:rsidR="00162947">
        <w:rPr>
          <w:rFonts w:hint="eastAsia"/>
          <w:lang w:eastAsia="zh-CN"/>
        </w:rPr>
        <w:t>.</w:t>
      </w:r>
      <w:proofErr w:type="spellEnd"/>
    </w:p>
    <w:p w:rsidR="003D3163" w:rsidRPr="005A47AE" w:rsidRDefault="003D3163" w:rsidP="00304DD2">
      <w:pPr>
        <w:keepNext/>
        <w:spacing w:before="240"/>
        <w:jc w:val="center"/>
        <w:rPr>
          <w:caps/>
          <w:sz w:val="20"/>
          <w:lang w:eastAsia="zh-CN"/>
        </w:rPr>
      </w:pPr>
      <w:r w:rsidRPr="005A47AE">
        <w:rPr>
          <w:caps/>
          <w:sz w:val="20"/>
        </w:rPr>
        <w:t xml:space="preserve">TABLE </w:t>
      </w:r>
      <w:r>
        <w:rPr>
          <w:rFonts w:hint="eastAsia"/>
          <w:caps/>
          <w:sz w:val="20"/>
          <w:lang w:eastAsia="zh-CN"/>
        </w:rPr>
        <w:t>2</w:t>
      </w:r>
    </w:p>
    <w:p w:rsidR="003D3163" w:rsidRDefault="003D3163" w:rsidP="003D3163">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Initial UL </w:t>
      </w:r>
      <w:r>
        <w:rPr>
          <w:rFonts w:ascii="Times New Roman Bold" w:hAnsi="Times New Roman Bold"/>
          <w:b/>
          <w:sz w:val="20"/>
          <w:lang w:eastAsia="zh-CN"/>
        </w:rPr>
        <w:t>user experienced data rate</w:t>
      </w:r>
      <w:r>
        <w:rPr>
          <w:rFonts w:ascii="Times New Roman Bold" w:hAnsi="Times New Roman Bold" w:hint="eastAsia"/>
          <w:b/>
          <w:sz w:val="20"/>
          <w:lang w:eastAsia="zh-CN"/>
        </w:rPr>
        <w:t xml:space="preserve"> evaluation</w:t>
      </w:r>
    </w:p>
    <w:tbl>
      <w:tblPr>
        <w:tblStyle w:val="ae"/>
        <w:tblW w:w="0" w:type="auto"/>
        <w:jc w:val="center"/>
        <w:tblLook w:val="04A0" w:firstRow="1" w:lastRow="0" w:firstColumn="1" w:lastColumn="0" w:noHBand="0" w:noVBand="1"/>
      </w:tblPr>
      <w:tblGrid>
        <w:gridCol w:w="1804"/>
        <w:gridCol w:w="1622"/>
        <w:gridCol w:w="1639"/>
        <w:gridCol w:w="1561"/>
        <w:gridCol w:w="1561"/>
      </w:tblGrid>
      <w:tr w:rsidR="001A3935" w:rsidRPr="004D5072" w:rsidTr="007E0204">
        <w:trPr>
          <w:jc w:val="center"/>
        </w:trPr>
        <w:tc>
          <w:tcPr>
            <w:tcW w:w="1804"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rsidR="001A3935" w:rsidRPr="004D5072" w:rsidRDefault="001A3935" w:rsidP="007E0204">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561" w:type="dxa"/>
            <w:shd w:val="clear" w:color="auto" w:fill="D9D9D9" w:themeFill="background1" w:themeFillShade="D9"/>
          </w:tcPr>
          <w:p w:rsidR="001A3935" w:rsidRPr="004D5072" w:rsidRDefault="005C399C" w:rsidP="007E0204">
            <w:pPr>
              <w:spacing w:after="0"/>
              <w:jc w:val="left"/>
              <w:rPr>
                <w:sz w:val="20"/>
                <w:lang w:eastAsia="zh-CN"/>
              </w:rPr>
            </w:pPr>
            <w:r>
              <w:rPr>
                <w:rFonts w:hint="eastAsia"/>
                <w:sz w:val="20"/>
                <w:lang w:eastAsia="zh-CN"/>
              </w:rPr>
              <w:t>Supported</w:t>
            </w:r>
            <w:r w:rsidR="001A3935">
              <w:rPr>
                <w:sz w:val="20"/>
                <w:lang w:eastAsia="zh-CN"/>
              </w:rPr>
              <w:t xml:space="preserve"> </w:t>
            </w:r>
            <w:r w:rsidR="001A3935" w:rsidRPr="004D5072">
              <w:rPr>
                <w:rFonts w:hint="eastAsia"/>
                <w:sz w:val="20"/>
                <w:lang w:eastAsia="zh-CN"/>
              </w:rPr>
              <w:t xml:space="preserve">bandwidth </w:t>
            </w:r>
            <w:proofErr w:type="spellStart"/>
            <w:r w:rsidR="001A3935" w:rsidRPr="004D5072">
              <w:rPr>
                <w:i/>
                <w:sz w:val="20"/>
                <w:lang w:eastAsia="zh-CN"/>
              </w:rPr>
              <w:t>SBW</w:t>
            </w:r>
            <w:r w:rsidR="001A3935" w:rsidRPr="004D5072">
              <w:rPr>
                <w:i/>
                <w:sz w:val="20"/>
                <w:vertAlign w:val="subscript"/>
                <w:lang w:eastAsia="zh-CN"/>
              </w:rPr>
              <w:t>i</w:t>
            </w:r>
            <w:proofErr w:type="spellEnd"/>
            <w:r w:rsidR="001A3935" w:rsidRPr="004D5072">
              <w:rPr>
                <w:rFonts w:hint="eastAsia"/>
                <w:sz w:val="20"/>
                <w:lang w:eastAsia="zh-CN"/>
              </w:rPr>
              <w:t xml:space="preserve"> on </w:t>
            </w:r>
            <w:r w:rsidR="001A3935" w:rsidRPr="004D5072">
              <w:rPr>
                <w:rFonts w:hint="eastAsia"/>
                <w:i/>
                <w:sz w:val="20"/>
                <w:lang w:eastAsia="zh-CN"/>
              </w:rPr>
              <w:t>f</w:t>
            </w:r>
            <w:r w:rsidR="001A3935" w:rsidRPr="004D5072">
              <w:rPr>
                <w:rFonts w:hint="eastAsia"/>
                <w:i/>
                <w:sz w:val="20"/>
                <w:vertAlign w:val="subscript"/>
                <w:lang w:eastAsia="zh-CN"/>
              </w:rPr>
              <w:t>i</w:t>
            </w:r>
          </w:p>
        </w:tc>
        <w:tc>
          <w:tcPr>
            <w:tcW w:w="1561" w:type="dxa"/>
            <w:shd w:val="clear" w:color="auto" w:fill="D9D9D9" w:themeFill="background1" w:themeFillShade="D9"/>
          </w:tcPr>
          <w:p w:rsidR="001A3935" w:rsidRDefault="001A3935" w:rsidP="007E0204">
            <w:pPr>
              <w:spacing w:after="0"/>
              <w:jc w:val="left"/>
              <w:rPr>
                <w:sz w:val="20"/>
                <w:lang w:eastAsia="zh-CN"/>
              </w:rPr>
            </w:pPr>
            <w:r>
              <w:rPr>
                <w:rFonts w:hint="eastAsia"/>
                <w:sz w:val="20"/>
                <w:lang w:eastAsia="zh-CN"/>
              </w:rPr>
              <w:t>UL user experienced data rate (Mbps)</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FDD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A</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561" w:type="dxa"/>
          </w:tcPr>
          <w:p w:rsidR="001A3935" w:rsidRPr="004D5072" w:rsidRDefault="001A3935" w:rsidP="00477BC4">
            <w:pPr>
              <w:spacing w:after="0"/>
              <w:rPr>
                <w:sz w:val="20"/>
                <w:lang w:eastAsia="zh-CN"/>
              </w:rPr>
            </w:pPr>
            <w:r>
              <w:rPr>
                <w:rFonts w:hint="eastAsia"/>
                <w:sz w:val="20"/>
                <w:lang w:eastAsia="zh-CN"/>
              </w:rPr>
              <w:t>200 MHz</w:t>
            </w:r>
          </w:p>
        </w:tc>
        <w:tc>
          <w:tcPr>
            <w:tcW w:w="1561" w:type="dxa"/>
          </w:tcPr>
          <w:p w:rsidR="001A3935" w:rsidRDefault="001A3935" w:rsidP="00477BC4">
            <w:pPr>
              <w:spacing w:after="0"/>
              <w:rPr>
                <w:sz w:val="20"/>
                <w:lang w:eastAsia="zh-CN"/>
              </w:rPr>
            </w:pPr>
            <w:r>
              <w:rPr>
                <w:rFonts w:hint="eastAsia"/>
                <w:sz w:val="20"/>
                <w:lang w:eastAsia="zh-CN"/>
              </w:rPr>
              <w:t>49.2</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TDD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B</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=30 GHz</w:t>
            </w:r>
          </w:p>
        </w:tc>
        <w:tc>
          <w:tcPr>
            <w:tcW w:w="1561" w:type="dxa"/>
          </w:tcPr>
          <w:p w:rsidR="001A3935" w:rsidRPr="004D5072" w:rsidRDefault="005459FE" w:rsidP="005459FE">
            <w:pPr>
              <w:spacing w:after="0"/>
              <w:rPr>
                <w:sz w:val="20"/>
                <w:lang w:eastAsia="zh-CN"/>
              </w:rPr>
            </w:pPr>
            <w:r>
              <w:rPr>
                <w:rFonts w:hint="eastAsia"/>
                <w:sz w:val="20"/>
                <w:lang w:eastAsia="zh-CN"/>
              </w:rPr>
              <w:t>600</w:t>
            </w:r>
            <w:r w:rsidR="001A3935">
              <w:rPr>
                <w:sz w:val="20"/>
                <w:lang w:eastAsia="zh-CN"/>
              </w:rPr>
              <w:t xml:space="preserve"> </w:t>
            </w:r>
            <w:r>
              <w:rPr>
                <w:rFonts w:hint="eastAsia"/>
                <w:sz w:val="20"/>
                <w:lang w:eastAsia="zh-CN"/>
              </w:rPr>
              <w:t>M</w:t>
            </w:r>
            <w:r w:rsidR="001A3935">
              <w:rPr>
                <w:rFonts w:hint="eastAsia"/>
                <w:sz w:val="20"/>
                <w:lang w:eastAsia="zh-CN"/>
              </w:rPr>
              <w:t>Hz</w:t>
            </w:r>
          </w:p>
        </w:tc>
        <w:tc>
          <w:tcPr>
            <w:tcW w:w="1561" w:type="dxa"/>
          </w:tcPr>
          <w:p w:rsidR="001A3935" w:rsidRDefault="005459FE" w:rsidP="00477BC4">
            <w:pPr>
              <w:spacing w:after="0"/>
              <w:rPr>
                <w:sz w:val="20"/>
                <w:lang w:eastAsia="zh-CN"/>
              </w:rPr>
            </w:pPr>
            <w:r>
              <w:rPr>
                <w:rFonts w:hint="eastAsia"/>
                <w:sz w:val="20"/>
                <w:lang w:eastAsia="zh-CN"/>
              </w:rPr>
              <w:t>0.9</w:t>
            </w:r>
          </w:p>
        </w:tc>
      </w:tr>
      <w:tr w:rsidR="001A3935" w:rsidRPr="004D5072" w:rsidTr="00477BC4">
        <w:trPr>
          <w:trHeight w:val="690"/>
          <w:jc w:val="center"/>
        </w:trPr>
        <w:tc>
          <w:tcPr>
            <w:tcW w:w="1804" w:type="dxa"/>
          </w:tcPr>
          <w:p w:rsidR="001A3935" w:rsidRPr="004D5072" w:rsidRDefault="001A3935" w:rsidP="006D0879">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C</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561" w:type="dxa"/>
          </w:tcPr>
          <w:p w:rsidR="001A3935" w:rsidRDefault="001A3935" w:rsidP="00477BC4">
            <w:pPr>
              <w:spacing w:after="0"/>
              <w:rPr>
                <w:sz w:val="20"/>
                <w:lang w:eastAsia="zh-CN"/>
              </w:rPr>
            </w:pPr>
            <w:r>
              <w:rPr>
                <w:sz w:val="20"/>
                <w:lang w:eastAsia="zh-CN"/>
              </w:rPr>
              <w:t>4GHz:80</w:t>
            </w:r>
            <w:r>
              <w:rPr>
                <w:rFonts w:hint="eastAsia"/>
                <w:sz w:val="20"/>
                <w:lang w:eastAsia="zh-CN"/>
              </w:rPr>
              <w:t>MHz</w:t>
            </w:r>
          </w:p>
          <w:p w:rsidR="001A3935" w:rsidRPr="004D5072" w:rsidRDefault="001A3935" w:rsidP="00477BC4">
            <w:pPr>
              <w:spacing w:after="0"/>
              <w:rPr>
                <w:sz w:val="20"/>
                <w:lang w:eastAsia="zh-CN"/>
              </w:rPr>
            </w:pPr>
            <w:r>
              <w:rPr>
                <w:sz w:val="20"/>
                <w:lang w:eastAsia="zh-CN"/>
              </w:rPr>
              <w:t>30GHz:600MHz</w:t>
            </w:r>
          </w:p>
        </w:tc>
        <w:tc>
          <w:tcPr>
            <w:tcW w:w="1561" w:type="dxa"/>
          </w:tcPr>
          <w:p w:rsidR="001A3935" w:rsidRDefault="003A65BB" w:rsidP="00477BC4">
            <w:pPr>
              <w:spacing w:after="0"/>
              <w:rPr>
                <w:sz w:val="20"/>
                <w:lang w:eastAsia="zh-CN"/>
              </w:rPr>
            </w:pPr>
            <w:r>
              <w:rPr>
                <w:rFonts w:hint="eastAsia"/>
                <w:sz w:val="20"/>
                <w:lang w:eastAsia="zh-CN"/>
              </w:rPr>
              <w:t>50</w:t>
            </w:r>
            <w:r w:rsidR="008321C7">
              <w:rPr>
                <w:rFonts w:hint="eastAsia"/>
                <w:sz w:val="20"/>
                <w:lang w:eastAsia="zh-CN"/>
              </w:rPr>
              <w:t>.3</w:t>
            </w:r>
          </w:p>
        </w:tc>
      </w:tr>
    </w:tbl>
    <w:p w:rsidR="007D59BC" w:rsidRDefault="00BB3EE7" w:rsidP="007D59BC">
      <w:pPr>
        <w:rPr>
          <w:lang w:eastAsia="zh-CN"/>
        </w:rPr>
      </w:pPr>
      <w:r>
        <w:rPr>
          <w:b/>
          <w:i/>
          <w:lang w:eastAsia="zh-CN"/>
        </w:rPr>
        <w:lastRenderedPageBreak/>
        <w:t xml:space="preserve">Observation </w:t>
      </w:r>
      <w:r w:rsidR="00E91986">
        <w:rPr>
          <w:rFonts w:hint="eastAsia"/>
          <w:b/>
          <w:i/>
          <w:lang w:eastAsia="zh-CN"/>
        </w:rPr>
        <w:t>1</w:t>
      </w:r>
      <w:r w:rsidR="007D59BC" w:rsidRPr="00F87C27">
        <w:rPr>
          <w:b/>
          <w:i/>
          <w:lang w:eastAsia="zh-CN"/>
        </w:rPr>
        <w:t>:</w:t>
      </w:r>
      <w:r w:rsidR="007D59BC">
        <w:rPr>
          <w:b/>
          <w:i/>
          <w:lang w:eastAsia="zh-CN"/>
        </w:rPr>
        <w:t xml:space="preserve"> </w:t>
      </w:r>
      <w:r w:rsidR="00365636">
        <w:rPr>
          <w:b/>
          <w:lang w:eastAsia="zh-CN"/>
        </w:rPr>
        <w:t xml:space="preserve">NR </w:t>
      </w:r>
      <w:r w:rsidR="00365636">
        <w:rPr>
          <w:rFonts w:hint="eastAsia"/>
          <w:b/>
          <w:lang w:eastAsia="zh-CN"/>
        </w:rPr>
        <w:t xml:space="preserve">multi-band operation with SUL+TDD band </w:t>
      </w:r>
      <w:r w:rsidR="007D59BC">
        <w:rPr>
          <w:b/>
          <w:lang w:eastAsia="zh-CN"/>
        </w:rPr>
        <w:t xml:space="preserve">can fulfill the UL user experienced data rate with </w:t>
      </w:r>
      <w:r w:rsidR="00CF19C3">
        <w:rPr>
          <w:b/>
          <w:lang w:eastAsia="zh-CN"/>
        </w:rPr>
        <w:t xml:space="preserve">reasonable </w:t>
      </w:r>
      <w:r w:rsidR="007D59BC">
        <w:rPr>
          <w:b/>
          <w:lang w:eastAsia="zh-CN"/>
        </w:rPr>
        <w:t xml:space="preserve">bandwidth </w:t>
      </w:r>
      <w:r w:rsidR="00794ABB">
        <w:rPr>
          <w:b/>
          <w:lang w:eastAsia="zh-CN"/>
        </w:rPr>
        <w:t xml:space="preserve">at 30GHz </w:t>
      </w:r>
      <w:r w:rsidR="000731CA">
        <w:rPr>
          <w:rFonts w:hint="eastAsia"/>
          <w:b/>
          <w:lang w:eastAsia="zh-CN"/>
        </w:rPr>
        <w:t xml:space="preserve">(TDD band) </w:t>
      </w:r>
      <w:r w:rsidR="00794ABB">
        <w:rPr>
          <w:b/>
          <w:lang w:eastAsia="zh-CN"/>
        </w:rPr>
        <w:t xml:space="preserve">and much smaller bandwidth for 4GHz </w:t>
      </w:r>
      <w:r w:rsidR="000731CA">
        <w:rPr>
          <w:rFonts w:hint="eastAsia"/>
          <w:b/>
          <w:lang w:eastAsia="zh-CN"/>
        </w:rPr>
        <w:t>(</w:t>
      </w:r>
      <w:r w:rsidR="00794ABB">
        <w:rPr>
          <w:b/>
          <w:lang w:eastAsia="zh-CN"/>
        </w:rPr>
        <w:t>SUL band</w:t>
      </w:r>
      <w:r w:rsidR="000731CA">
        <w:rPr>
          <w:rFonts w:hint="eastAsia"/>
          <w:b/>
          <w:lang w:eastAsia="zh-CN"/>
        </w:rPr>
        <w:t>)</w:t>
      </w:r>
      <w:r w:rsidR="00794ABB">
        <w:rPr>
          <w:b/>
          <w:lang w:eastAsia="zh-CN"/>
        </w:rPr>
        <w:t xml:space="preserve"> compared with </w:t>
      </w:r>
      <w:r w:rsidR="00CC607A">
        <w:rPr>
          <w:b/>
          <w:lang w:eastAsia="zh-CN"/>
        </w:rPr>
        <w:t xml:space="preserve">NR single band </w:t>
      </w:r>
      <w:r w:rsidR="00CD468D">
        <w:rPr>
          <w:rFonts w:hint="eastAsia"/>
          <w:b/>
          <w:lang w:eastAsia="zh-CN"/>
        </w:rPr>
        <w:t>operation</w:t>
      </w:r>
      <w:r w:rsidR="007D59BC">
        <w:rPr>
          <w:b/>
          <w:lang w:eastAsia="zh-CN"/>
        </w:rPr>
        <w:t>.</w:t>
      </w:r>
    </w:p>
    <w:p w:rsidR="00E91986" w:rsidRDefault="00E91986" w:rsidP="00E91986">
      <w:pPr>
        <w:rPr>
          <w:b/>
          <w:lang w:eastAsia="zh-CN"/>
        </w:rPr>
      </w:pPr>
      <w:r>
        <w:rPr>
          <w:b/>
          <w:i/>
          <w:lang w:eastAsia="zh-CN"/>
        </w:rPr>
        <w:t xml:space="preserve">Observation </w:t>
      </w:r>
      <w:r>
        <w:rPr>
          <w:rFonts w:hint="eastAsia"/>
          <w:b/>
          <w:i/>
          <w:lang w:eastAsia="zh-CN"/>
        </w:rPr>
        <w:t>2</w:t>
      </w:r>
      <w:r w:rsidRPr="00F87C27">
        <w:rPr>
          <w:b/>
          <w:i/>
          <w:lang w:eastAsia="zh-CN"/>
        </w:rPr>
        <w:t>:</w:t>
      </w:r>
      <w:r>
        <w:rPr>
          <w:b/>
          <w:i/>
          <w:lang w:eastAsia="zh-CN"/>
        </w:rPr>
        <w:t xml:space="preserve"> </w:t>
      </w:r>
      <w:r>
        <w:rPr>
          <w:b/>
          <w:lang w:eastAsia="zh-CN"/>
        </w:rPr>
        <w:t xml:space="preserve">NR </w:t>
      </w:r>
      <w:r>
        <w:rPr>
          <w:rFonts w:hint="eastAsia"/>
          <w:b/>
          <w:lang w:eastAsia="zh-CN"/>
        </w:rPr>
        <w:t>multi-band operation with SUL+TDD band can improve the user experienced data rate by using less bandwidth on 4 GHz and 30 GHz compared to NR single band operation</w:t>
      </w:r>
      <w:r>
        <w:rPr>
          <w:b/>
          <w:lang w:eastAsia="zh-CN"/>
        </w:rPr>
        <w:t>.</w:t>
      </w:r>
    </w:p>
    <w:p w:rsidR="00044E5D" w:rsidRPr="000B6397" w:rsidRDefault="00044E5D" w:rsidP="00876935">
      <w:pPr>
        <w:pStyle w:val="1"/>
      </w:pPr>
      <w:bookmarkStart w:id="4" w:name="_Ref124589665"/>
      <w:bookmarkStart w:id="5" w:name="_Ref71620620"/>
      <w:bookmarkStart w:id="6" w:name="_Ref124671424"/>
      <w:r w:rsidRPr="000B6397">
        <w:t>Conclusion</w:t>
      </w:r>
    </w:p>
    <w:p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913A8D">
        <w:rPr>
          <w:rFonts w:hint="eastAsia"/>
          <w:lang w:eastAsia="zh-CN"/>
        </w:rPr>
        <w:t>proposals</w:t>
      </w:r>
      <w:r>
        <w:rPr>
          <w:lang w:eastAsia="zh-CN"/>
        </w:rPr>
        <w:t xml:space="preserve"> </w:t>
      </w:r>
      <w:r>
        <w:rPr>
          <w:rFonts w:hint="eastAsia"/>
          <w:lang w:eastAsia="zh-CN"/>
        </w:rPr>
        <w:t>are</w:t>
      </w:r>
      <w:r>
        <w:rPr>
          <w:lang w:eastAsia="zh-CN"/>
        </w:rPr>
        <w:t xml:space="preserve"> </w:t>
      </w:r>
      <w:r w:rsidR="00913A8D">
        <w:rPr>
          <w:rFonts w:hint="eastAsia"/>
          <w:lang w:eastAsia="zh-CN"/>
        </w:rPr>
        <w:t>made</w:t>
      </w:r>
      <w:r>
        <w:rPr>
          <w:lang w:eastAsia="zh-CN"/>
        </w:rPr>
        <w:t>.</w:t>
      </w:r>
    </w:p>
    <w:p w:rsidR="00AF714C" w:rsidRPr="008869F0" w:rsidRDefault="00AF714C" w:rsidP="00AF714C">
      <w:pPr>
        <w:rPr>
          <w:b/>
          <w:lang w:eastAsia="zh-CN"/>
        </w:rPr>
      </w:pPr>
      <w:r w:rsidRPr="008869F0">
        <w:rPr>
          <w:rFonts w:hint="eastAsia"/>
          <w:b/>
          <w:i/>
          <w:lang w:eastAsia="zh-CN"/>
        </w:rPr>
        <w:t>Proposal 1:</w:t>
      </w:r>
      <w:r w:rsidRPr="008869F0">
        <w:rPr>
          <w:rFonts w:hint="eastAsia"/>
          <w:b/>
          <w:lang w:eastAsia="zh-CN"/>
        </w:rPr>
        <w:t xml:space="preserve"> NR</w:t>
      </w:r>
      <w:r>
        <w:rPr>
          <w:rFonts w:hint="eastAsia"/>
          <w:b/>
          <w:lang w:eastAsia="zh-CN"/>
        </w:rPr>
        <w:t xml:space="preserve"> multi-band operation</w:t>
      </w:r>
      <w:r w:rsidRPr="008869F0">
        <w:rPr>
          <w:rFonts w:hint="eastAsia"/>
          <w:b/>
          <w:lang w:eastAsia="zh-CN"/>
        </w:rPr>
        <w:t xml:space="preserve"> with SUL</w:t>
      </w:r>
      <w:r>
        <w:rPr>
          <w:rFonts w:hint="eastAsia"/>
          <w:b/>
          <w:lang w:eastAsia="zh-CN"/>
        </w:rPr>
        <w:t>+TDD</w:t>
      </w:r>
      <w:r w:rsidRPr="008869F0">
        <w:rPr>
          <w:rFonts w:hint="eastAsia"/>
          <w:b/>
          <w:lang w:eastAsia="zh-CN"/>
        </w:rPr>
        <w:t xml:space="preserve"> band is evaluated for UL user experienced data rate in addition to NR FDD/TDD with a single band.</w:t>
      </w:r>
    </w:p>
    <w:p w:rsidR="00AF714C" w:rsidRPr="00F34BFB" w:rsidRDefault="00AF714C" w:rsidP="00AF714C">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SUL</w:t>
      </w:r>
      <w:r>
        <w:rPr>
          <w:rFonts w:hint="eastAsia"/>
          <w:b/>
          <w:lang w:eastAsia="zh-CN"/>
        </w:rPr>
        <w:t>+TDD</w:t>
      </w:r>
      <w:r w:rsidRPr="00F34BFB">
        <w:rPr>
          <w:rFonts w:hint="eastAsia"/>
          <w:b/>
          <w:lang w:eastAsia="zh-CN"/>
        </w:rPr>
        <w:t xml:space="preserve"> evaluation, in addition to Configuration A and B for NR FDD/TDD evaluation.</w:t>
      </w:r>
    </w:p>
    <w:p w:rsidR="00AF714C" w:rsidRPr="0042282C" w:rsidRDefault="00AF714C" w:rsidP="00AF714C">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Pr="0042282C">
        <w:rPr>
          <w:rFonts w:hint="eastAsia"/>
          <w:b/>
          <w:lang w:eastAsia="zh-CN"/>
        </w:rPr>
        <w:t>evaluation of NR multi-band operation with SUL</w:t>
      </w:r>
      <w:r>
        <w:rPr>
          <w:rFonts w:hint="eastAsia"/>
          <w:b/>
          <w:lang w:eastAsia="zh-CN"/>
        </w:rPr>
        <w:t>+TDD</w:t>
      </w:r>
      <w:r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firstRow="1" w:lastRow="0" w:firstColumn="1" w:lastColumn="0" w:noHBand="0" w:noVBand="1"/>
      </w:tblPr>
      <w:tblGrid>
        <w:gridCol w:w="9307"/>
      </w:tblGrid>
      <w:tr w:rsidR="00AF714C" w:rsidTr="00924438">
        <w:trPr>
          <w:trHeight w:val="2290"/>
        </w:trPr>
        <w:tc>
          <w:tcPr>
            <w:tcW w:w="9629" w:type="dxa"/>
          </w:tcPr>
          <w:p w:rsidR="00AF714C" w:rsidRPr="00CF4EF5" w:rsidRDefault="00AF714C" w:rsidP="00194BE4">
            <w:pPr>
              <w:pStyle w:val="afb"/>
              <w:numPr>
                <w:ilvl w:val="0"/>
                <w:numId w:val="36"/>
              </w:numPr>
              <w:spacing w:beforeLines="50" w:before="12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Pr>
                <w:rFonts w:ascii="Times New Roman" w:eastAsiaTheme="minorEastAsia" w:hAnsi="Times New Roman" w:hint="eastAsia"/>
                <w:szCs w:val="20"/>
              </w:rPr>
              <w:t xml:space="preserve">and frequency band </w:t>
            </w:r>
            <w:r w:rsidRPr="00CF4EF5">
              <w:rPr>
                <w:rFonts w:ascii="Times New Roman" w:hAnsi="Times New Roman"/>
                <w:i/>
              </w:rPr>
              <w:t>f</w:t>
            </w:r>
            <w:r w:rsidRPr="00CF4EF5">
              <w:rPr>
                <w:rFonts w:ascii="Times New Roman" w:hAnsi="Times New Roman"/>
                <w:i/>
                <w:vertAlign w:val="subscript"/>
              </w:rPr>
              <w:t>i</w:t>
            </w:r>
            <w:r w:rsidRPr="00CF4EF5">
              <w:rPr>
                <w:rFonts w:ascii="Times New Roman" w:hAnsi="Times New Roman"/>
              </w:rPr>
              <w:t xml:space="preserve"> (</w:t>
            </w:r>
            <w:r w:rsidRPr="00CF4EF5">
              <w:rPr>
                <w:rFonts w:ascii="Times New Roman" w:hAnsi="Times New Roman"/>
                <w:i/>
              </w:rPr>
              <w:t>i</w:t>
            </w:r>
            <w:r w:rsidRPr="00CF4EF5">
              <w:rPr>
                <w:rFonts w:ascii="Times New Roman" w:hAnsi="Times New Roman"/>
              </w:rPr>
              <w:t>=1 or 2)</w:t>
            </w:r>
            <w:r>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Pr="00CF4EF5">
              <w:rPr>
                <w:rFonts w:ascii="Times New Roman" w:eastAsiaTheme="minorEastAsia" w:hAnsi="Times New Roman"/>
                <w:szCs w:val="20"/>
              </w:rPr>
              <w:t xml:space="preserve"> </w:t>
            </w:r>
            <w:r w:rsidRPr="00CF4EF5">
              <w:rPr>
                <w:rFonts w:ascii="Times New Roman" w:hAnsi="Times New Roman"/>
                <w:i/>
              </w:rPr>
              <w:t>f</w:t>
            </w:r>
            <w:r w:rsidRPr="00CF4EF5">
              <w:rPr>
                <w:rFonts w:ascii="Times New Roman" w:hAnsi="Times New Roman"/>
                <w:i/>
                <w:vertAlign w:val="subscript"/>
              </w:rPr>
              <w:t>i</w:t>
            </w:r>
            <w:r w:rsidRPr="00CF4EF5">
              <w:rPr>
                <w:rFonts w:ascii="Times New Roman" w:hAnsi="Times New Roman"/>
              </w:rPr>
              <w:t xml:space="preserve"> (</w:t>
            </w:r>
            <w:r w:rsidRPr="00CF4EF5">
              <w:rPr>
                <w:rFonts w:ascii="Times New Roman" w:hAnsi="Times New Roman"/>
                <w:i/>
              </w:rPr>
              <w:t>i</w:t>
            </w:r>
            <w:r w:rsidRPr="00CF4EF5">
              <w:rPr>
                <w:rFonts w:ascii="Times New Roman" w:hAnsi="Times New Roman"/>
              </w:rPr>
              <w:t>=1 or 2)</w:t>
            </w:r>
            <w:r w:rsidRPr="00CF4EF5">
              <w:rPr>
                <w:rFonts w:ascii="Times New Roman" w:eastAsiaTheme="minorEastAsia" w:hAnsi="Times New Roman"/>
                <w:szCs w:val="20"/>
              </w:rPr>
              <w:t>.</w:t>
            </w:r>
          </w:p>
          <w:p w:rsidR="00AF714C" w:rsidRPr="00EA7C5E" w:rsidRDefault="00AF714C" w:rsidP="00924438">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AF714C" w:rsidRPr="00EA7C5E" w:rsidRDefault="00AF714C" w:rsidP="00924438">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Pr>
                <w:rFonts w:ascii="Times New Roman" w:eastAsiaTheme="minorEastAsia" w:hAnsi="Times New Roman" w:hint="eastAsia"/>
                <w:szCs w:val="20"/>
              </w:rPr>
              <w:t>band</w:t>
            </w:r>
            <w:r w:rsidRPr="00EA7C5E">
              <w:rPr>
                <w:rFonts w:ascii="Times New Roman" w:eastAsiaTheme="minorEastAsia" w:hAnsi="Times New Roman"/>
                <w:szCs w:val="20"/>
              </w:rPr>
              <w:t>.</w:t>
            </w:r>
          </w:p>
          <w:p w:rsidR="00AF714C" w:rsidRPr="00EA7C5E" w:rsidRDefault="00AF714C" w:rsidP="00924438">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Pr>
                <w:rFonts w:ascii="Times New Roman" w:eastAsiaTheme="minorEastAsia" w:hAnsi="Times New Roman" w:hint="eastAsia"/>
                <w:szCs w:val="20"/>
              </w:rPr>
              <w:t xml:space="preserve">assumption of </w:t>
            </w:r>
            <w:r w:rsidRPr="00A557D2">
              <w:rPr>
                <w:rFonts w:ascii="Times New Roman" w:eastAsiaTheme="minorEastAsia" w:hAnsi="Times New Roman"/>
                <w:szCs w:val="20"/>
              </w:rPr>
              <w:t xml:space="preserve">supported system bandwidth </w:t>
            </w:r>
            <w:r>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AF714C" w:rsidRDefault="00AF714C" w:rsidP="00924438">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BB4EAE" w:rsidRPr="001535B3" w:rsidRDefault="00517823" w:rsidP="00194BE4">
      <w:pPr>
        <w:spacing w:beforeLines="50" w:before="120"/>
        <w:rPr>
          <w:lang w:eastAsia="zh-CN"/>
        </w:rPr>
      </w:pPr>
      <w:r w:rsidRPr="001535B3">
        <w:rPr>
          <w:rFonts w:hint="eastAsia"/>
          <w:lang w:eastAsia="zh-CN"/>
        </w:rPr>
        <w:t>Based on the initial evaluation results, it is observed that,</w:t>
      </w:r>
    </w:p>
    <w:p w:rsidR="00AF714C" w:rsidRDefault="00AF714C" w:rsidP="00AF714C">
      <w:pPr>
        <w:rPr>
          <w:lang w:eastAsia="zh-CN"/>
        </w:rPr>
      </w:pPr>
      <w:r>
        <w:rPr>
          <w:b/>
          <w:i/>
          <w:lang w:eastAsia="zh-CN"/>
        </w:rPr>
        <w:t xml:space="preserve">Observation </w:t>
      </w:r>
      <w:r>
        <w:rPr>
          <w:rFonts w:hint="eastAsia"/>
          <w:b/>
          <w:i/>
          <w:lang w:eastAsia="zh-CN"/>
        </w:rPr>
        <w:t>1</w:t>
      </w:r>
      <w:r w:rsidRPr="00F87C27">
        <w:rPr>
          <w:b/>
          <w:i/>
          <w:lang w:eastAsia="zh-CN"/>
        </w:rPr>
        <w:t>:</w:t>
      </w:r>
      <w:r>
        <w:rPr>
          <w:b/>
          <w:i/>
          <w:lang w:eastAsia="zh-CN"/>
        </w:rPr>
        <w:t xml:space="preserve"> </w:t>
      </w:r>
      <w:r>
        <w:rPr>
          <w:b/>
          <w:lang w:eastAsia="zh-CN"/>
        </w:rPr>
        <w:t xml:space="preserve">NR </w:t>
      </w:r>
      <w:r>
        <w:rPr>
          <w:rFonts w:hint="eastAsia"/>
          <w:b/>
          <w:lang w:eastAsia="zh-CN"/>
        </w:rPr>
        <w:t xml:space="preserve">multi-band operation with SUL+TDD band </w:t>
      </w:r>
      <w:r>
        <w:rPr>
          <w:b/>
          <w:lang w:eastAsia="zh-CN"/>
        </w:rPr>
        <w:t xml:space="preserve">can fulfill the UL user experienced data rate with reasonable bandwidth at 30GHz </w:t>
      </w:r>
      <w:r>
        <w:rPr>
          <w:rFonts w:hint="eastAsia"/>
          <w:b/>
          <w:lang w:eastAsia="zh-CN"/>
        </w:rPr>
        <w:t xml:space="preserve">(TDD band) </w:t>
      </w:r>
      <w:r>
        <w:rPr>
          <w:b/>
          <w:lang w:eastAsia="zh-CN"/>
        </w:rPr>
        <w:t xml:space="preserve">and much smaller bandwidth for 4GHz </w:t>
      </w:r>
      <w:r>
        <w:rPr>
          <w:rFonts w:hint="eastAsia"/>
          <w:b/>
          <w:lang w:eastAsia="zh-CN"/>
        </w:rPr>
        <w:t>(</w:t>
      </w:r>
      <w:r>
        <w:rPr>
          <w:b/>
          <w:lang w:eastAsia="zh-CN"/>
        </w:rPr>
        <w:t>SUL band</w:t>
      </w:r>
      <w:r>
        <w:rPr>
          <w:rFonts w:hint="eastAsia"/>
          <w:b/>
          <w:lang w:eastAsia="zh-CN"/>
        </w:rPr>
        <w:t>)</w:t>
      </w:r>
      <w:r>
        <w:rPr>
          <w:b/>
          <w:lang w:eastAsia="zh-CN"/>
        </w:rPr>
        <w:t xml:space="preserve"> compared with NR single band </w:t>
      </w:r>
      <w:r>
        <w:rPr>
          <w:rFonts w:hint="eastAsia"/>
          <w:b/>
          <w:lang w:eastAsia="zh-CN"/>
        </w:rPr>
        <w:t>operation</w:t>
      </w:r>
      <w:r>
        <w:rPr>
          <w:b/>
          <w:lang w:eastAsia="zh-CN"/>
        </w:rPr>
        <w:t>.</w:t>
      </w:r>
    </w:p>
    <w:p w:rsidR="00AF714C" w:rsidRDefault="00AF714C" w:rsidP="00AF714C">
      <w:pPr>
        <w:rPr>
          <w:b/>
          <w:lang w:eastAsia="zh-CN"/>
        </w:rPr>
      </w:pPr>
      <w:r>
        <w:rPr>
          <w:b/>
          <w:i/>
          <w:lang w:eastAsia="zh-CN"/>
        </w:rPr>
        <w:t xml:space="preserve">Observation </w:t>
      </w:r>
      <w:r>
        <w:rPr>
          <w:rFonts w:hint="eastAsia"/>
          <w:b/>
          <w:i/>
          <w:lang w:eastAsia="zh-CN"/>
        </w:rPr>
        <w:t>2</w:t>
      </w:r>
      <w:r w:rsidRPr="00F87C27">
        <w:rPr>
          <w:b/>
          <w:i/>
          <w:lang w:eastAsia="zh-CN"/>
        </w:rPr>
        <w:t>:</w:t>
      </w:r>
      <w:r>
        <w:rPr>
          <w:b/>
          <w:i/>
          <w:lang w:eastAsia="zh-CN"/>
        </w:rPr>
        <w:t xml:space="preserve"> </w:t>
      </w:r>
      <w:r>
        <w:rPr>
          <w:b/>
          <w:lang w:eastAsia="zh-CN"/>
        </w:rPr>
        <w:t xml:space="preserve">NR </w:t>
      </w:r>
      <w:r>
        <w:rPr>
          <w:rFonts w:hint="eastAsia"/>
          <w:b/>
          <w:lang w:eastAsia="zh-CN"/>
        </w:rPr>
        <w:t>multi-band operation with SUL+TDD band can improve the user experienced data rate by using less bandwidth on 4 GHz and 30 GHz compared to NR single band operation</w:t>
      </w:r>
      <w:r>
        <w:rPr>
          <w:b/>
          <w:lang w:eastAsia="zh-CN"/>
        </w:rPr>
        <w:t>.</w:t>
      </w:r>
    </w:p>
    <w:p w:rsidR="00BB4EAE" w:rsidRPr="00AF714C" w:rsidRDefault="00BB4EAE" w:rsidP="00BB4EAE">
      <w:pPr>
        <w:rPr>
          <w:lang w:eastAsia="zh-CN"/>
        </w:rPr>
      </w:pPr>
    </w:p>
    <w:p w:rsidR="009B54A4" w:rsidRDefault="00351FB6" w:rsidP="000B64EA">
      <w:pPr>
        <w:pStyle w:val="1"/>
        <w:numPr>
          <w:ilvl w:val="0"/>
          <w:numId w:val="0"/>
        </w:numPr>
      </w:pPr>
      <w:r w:rsidRPr="000B6397">
        <w:t>References</w:t>
      </w:r>
      <w:bookmarkEnd w:id="3"/>
      <w:bookmarkEnd w:id="4"/>
      <w:bookmarkEnd w:id="5"/>
      <w:bookmarkEnd w:id="6"/>
    </w:p>
    <w:p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AC1131" w:rsidRDefault="00AF063B" w:rsidP="0047308D">
      <w:pPr>
        <w:pStyle w:val="References"/>
        <w:numPr>
          <w:ilvl w:val="0"/>
          <w:numId w:val="10"/>
        </w:numPr>
        <w:autoSpaceDE/>
        <w:autoSpaceDN/>
        <w:snapToGrid/>
        <w:spacing w:after="0"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47308D">
        <w:rPr>
          <w:rFonts w:eastAsiaTheme="minorEastAsia" w:hint="eastAsia"/>
          <w:lang w:eastAsia="zh-CN"/>
        </w:rPr>
        <w:t>.</w:t>
      </w:r>
      <w:r w:rsidR="00AC1131">
        <w:rPr>
          <w:lang w:eastAsia="zh-CN"/>
        </w:rPr>
        <w:br w:type="page"/>
      </w:r>
    </w:p>
    <w:p w:rsidR="00863508" w:rsidRDefault="00F71AE3" w:rsidP="00004788">
      <w:pPr>
        <w:pStyle w:val="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rsidR="00863508" w:rsidRDefault="00863508" w:rsidP="00863508">
      <w:pPr>
        <w:jc w:val="center"/>
        <w:rPr>
          <w:lang w:eastAsia="zh-CN"/>
        </w:rPr>
      </w:pPr>
      <w:r>
        <w:rPr>
          <w:rFonts w:hint="eastAsia"/>
          <w:lang w:eastAsia="zh-CN"/>
        </w:rPr>
        <w:t>Table A-</w:t>
      </w:r>
      <w:r w:rsidR="00004788">
        <w:rPr>
          <w:lang w:eastAsia="zh-CN"/>
        </w:rPr>
        <w:t>1</w:t>
      </w:r>
      <w:r w:rsidR="004A1EA1">
        <w:rPr>
          <w:rFonts w:hint="eastAsia"/>
          <w:lang w:eastAsia="zh-CN"/>
        </w:rPr>
        <w:t xml:space="preserve"> Evaluation assumptions for UL</w:t>
      </w:r>
      <w:r w:rsidR="001C6FBF">
        <w:rPr>
          <w:rFonts w:hint="eastAsia"/>
          <w:lang w:eastAsia="zh-CN"/>
        </w:rPr>
        <w:t xml:space="preserve"> user</w:t>
      </w:r>
      <w:r w:rsidR="004A1EA1">
        <w:rPr>
          <w:rFonts w:hint="eastAsia"/>
          <w:lang w:eastAsia="zh-CN"/>
        </w:rPr>
        <w:t xml:space="preserve"> experienced data rate</w:t>
      </w:r>
    </w:p>
    <w:tbl>
      <w:tblPr>
        <w:tblW w:w="9361" w:type="dxa"/>
        <w:tblInd w:w="103" w:type="dxa"/>
        <w:tblLook w:val="04A0" w:firstRow="1" w:lastRow="0" w:firstColumn="1" w:lastColumn="0" w:noHBand="0" w:noVBand="1"/>
      </w:tblPr>
      <w:tblGrid>
        <w:gridCol w:w="2460"/>
        <w:gridCol w:w="3500"/>
        <w:gridCol w:w="140"/>
        <w:gridCol w:w="3261"/>
      </w:tblGrid>
      <w:tr w:rsidR="00004788" w:rsidRPr="009F0A6D" w:rsidTr="0072487E">
        <w:trPr>
          <w:trHeight w:val="325"/>
        </w:trPr>
        <w:tc>
          <w:tcPr>
            <w:tcW w:w="2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4788" w:rsidRPr="000E7F5E" w:rsidRDefault="00004788" w:rsidP="00883091">
            <w:pPr>
              <w:autoSpaceDE/>
              <w:autoSpaceDN/>
              <w:spacing w:after="0"/>
              <w:jc w:val="center"/>
              <w:rPr>
                <w:rFonts w:ascii="Arial" w:hAnsi="Arial" w:cs="Arial"/>
                <w:b/>
                <w:bCs/>
                <w:sz w:val="18"/>
                <w:szCs w:val="18"/>
              </w:rPr>
            </w:pPr>
            <w:r w:rsidRPr="000E7F5E">
              <w:rPr>
                <w:rFonts w:ascii="Arial" w:hAnsi="Arial" w:cs="Arial"/>
                <w:b/>
                <w:bCs/>
                <w:sz w:val="18"/>
                <w:szCs w:val="18"/>
              </w:rPr>
              <w:t>Parameters</w:t>
            </w:r>
          </w:p>
        </w:tc>
        <w:tc>
          <w:tcPr>
            <w:tcW w:w="690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04788" w:rsidRPr="000E7F5E" w:rsidRDefault="001F08C9" w:rsidP="00883091">
            <w:pPr>
              <w:autoSpaceDE/>
              <w:autoSpaceDN/>
              <w:spacing w:after="0"/>
              <w:jc w:val="center"/>
              <w:rPr>
                <w:rFonts w:ascii="Arial" w:hAnsi="Arial" w:cs="Arial"/>
                <w:sz w:val="18"/>
                <w:szCs w:val="18"/>
              </w:rPr>
            </w:pPr>
            <w:r w:rsidRPr="000E7F5E">
              <w:rPr>
                <w:rFonts w:ascii="Arial" w:hAnsi="Arial" w:cs="Arial"/>
                <w:b/>
                <w:bCs/>
                <w:sz w:val="18"/>
                <w:szCs w:val="18"/>
              </w:rPr>
              <w:t>Value</w:t>
            </w:r>
          </w:p>
        </w:tc>
      </w:tr>
      <w:tr w:rsidR="001F08C9" w:rsidRPr="009F0A6D" w:rsidTr="0072487E">
        <w:trPr>
          <w:trHeight w:val="120"/>
        </w:trPr>
        <w:tc>
          <w:tcPr>
            <w:tcW w:w="2460" w:type="dxa"/>
            <w:tcBorders>
              <w:top w:val="nil"/>
              <w:left w:val="single" w:sz="4" w:space="0" w:color="auto"/>
              <w:bottom w:val="single" w:sz="4" w:space="0" w:color="auto"/>
              <w:right w:val="single" w:sz="4" w:space="0" w:color="auto"/>
            </w:tcBorders>
            <w:shd w:val="clear" w:color="auto" w:fill="auto"/>
          </w:tcPr>
          <w:p w:rsidR="001F08C9" w:rsidRPr="002C356E" w:rsidRDefault="001F08C9" w:rsidP="00883091">
            <w:pPr>
              <w:autoSpaceDE/>
              <w:autoSpaceDN/>
              <w:spacing w:after="0"/>
              <w:rPr>
                <w:rFonts w:ascii="Arial" w:hAnsi="Arial" w:cs="Arial"/>
                <w:sz w:val="18"/>
                <w:szCs w:val="20"/>
                <w:lang w:eastAsia="zh-CN"/>
              </w:rPr>
            </w:pPr>
            <w:r>
              <w:rPr>
                <w:rFonts w:ascii="Arial" w:hAnsi="Arial" w:cs="Arial"/>
                <w:sz w:val="18"/>
                <w:szCs w:val="20"/>
                <w:lang w:eastAsia="zh-CN"/>
              </w:rPr>
              <w:t>Test environment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1F08C9" w:rsidRPr="002C356E" w:rsidRDefault="001F08C9"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Dense Urban -</w:t>
            </w:r>
            <w:proofErr w:type="spellStart"/>
            <w:r>
              <w:rPr>
                <w:rFonts w:ascii="Arial" w:hAnsi="Arial" w:cs="Arial" w:hint="eastAsia"/>
                <w:sz w:val="18"/>
                <w:szCs w:val="20"/>
                <w:lang w:eastAsia="zh-CN"/>
              </w:rPr>
              <w:t>eMBB</w:t>
            </w:r>
            <w:proofErr w:type="spellEnd"/>
          </w:p>
        </w:tc>
      </w:tr>
      <w:tr w:rsidR="00865F6E" w:rsidRPr="009F0A6D" w:rsidTr="0072487E">
        <w:trPr>
          <w:trHeight w:val="180"/>
        </w:trPr>
        <w:tc>
          <w:tcPr>
            <w:tcW w:w="2460" w:type="dxa"/>
            <w:tcBorders>
              <w:top w:val="nil"/>
              <w:left w:val="single" w:sz="4" w:space="0" w:color="auto"/>
              <w:bottom w:val="single" w:sz="4" w:space="0" w:color="auto"/>
              <w:right w:val="single" w:sz="4" w:space="0" w:color="auto"/>
            </w:tcBorders>
            <w:shd w:val="clear" w:color="auto" w:fill="auto"/>
          </w:tcPr>
          <w:p w:rsidR="00865F6E" w:rsidRPr="009F0A6D" w:rsidRDefault="00865F6E" w:rsidP="00883091">
            <w:pPr>
              <w:autoSpaceDE/>
              <w:autoSpaceDN/>
              <w:spacing w:after="0"/>
              <w:rPr>
                <w:rFonts w:ascii="Arial" w:hAnsi="Arial" w:cs="Arial"/>
                <w:sz w:val="18"/>
                <w:szCs w:val="18"/>
              </w:rPr>
            </w:pPr>
            <w:r w:rsidRPr="002C356E">
              <w:rPr>
                <w:rFonts w:ascii="Arial" w:hAnsi="Arial" w:cs="Arial"/>
                <w:sz w:val="18"/>
                <w:szCs w:val="20"/>
                <w:lang w:eastAsia="zh-CN"/>
              </w:rPr>
              <w:t>Evaluation configuration</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52B55" w:rsidRDefault="00574B73"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Configuration A</w:t>
            </w:r>
            <w:r w:rsidR="00652B55">
              <w:rPr>
                <w:rFonts w:ascii="Arial" w:hAnsi="Arial" w:cs="Arial" w:hint="eastAsia"/>
                <w:sz w:val="18"/>
                <w:szCs w:val="20"/>
                <w:lang w:eastAsia="zh-CN"/>
              </w:rPr>
              <w:t>: Macro layer with 4 GHz (FDD)</w:t>
            </w:r>
          </w:p>
          <w:p w:rsidR="00652B55" w:rsidRDefault="00652B55"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B</w:t>
            </w:r>
            <w:r>
              <w:rPr>
                <w:rFonts w:ascii="Arial" w:hAnsi="Arial" w:cs="Arial" w:hint="eastAsia"/>
                <w:sz w:val="18"/>
                <w:szCs w:val="20"/>
                <w:lang w:eastAsia="zh-CN"/>
              </w:rPr>
              <w:t>: Macro layer with 30 GHz (TDD</w:t>
            </w:r>
            <w:r w:rsidR="004C4A7F">
              <w:rPr>
                <w:rFonts w:ascii="Arial" w:hAnsi="Arial" w:cs="Arial"/>
                <w:sz w:val="18"/>
                <w:szCs w:val="20"/>
                <w:lang w:eastAsia="zh-CN"/>
              </w:rPr>
              <w:t xml:space="preserve"> with DL:UL = 4:1</w:t>
            </w:r>
            <w:r>
              <w:rPr>
                <w:rFonts w:ascii="Arial" w:hAnsi="Arial" w:cs="Arial" w:hint="eastAsia"/>
                <w:sz w:val="18"/>
                <w:szCs w:val="20"/>
                <w:lang w:eastAsia="zh-CN"/>
              </w:rPr>
              <w:t>)</w:t>
            </w:r>
          </w:p>
          <w:p w:rsidR="00865F6E" w:rsidRPr="009F0A6D" w:rsidRDefault="00652B55" w:rsidP="00652B55">
            <w:pPr>
              <w:autoSpaceDE/>
              <w:autoSpaceDN/>
              <w:spacing w:after="0"/>
              <w:jc w:val="center"/>
              <w:rPr>
                <w:rFonts w:ascii="Arial" w:hAnsi="Arial" w:cs="Arial"/>
                <w:sz w:val="18"/>
                <w:szCs w:val="18"/>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C</w:t>
            </w:r>
            <w:r>
              <w:rPr>
                <w:rFonts w:ascii="Arial" w:hAnsi="Arial" w:cs="Arial" w:hint="eastAsia"/>
                <w:sz w:val="18"/>
                <w:szCs w:val="20"/>
                <w:lang w:eastAsia="zh-CN"/>
              </w:rPr>
              <w:t>: Macro layer with 4 GHz (SUL) + 30 GHz (TDD</w:t>
            </w:r>
            <w:r w:rsidR="004C4A7F">
              <w:rPr>
                <w:rFonts w:ascii="Arial" w:hAnsi="Arial" w:cs="Arial"/>
                <w:sz w:val="18"/>
                <w:szCs w:val="20"/>
                <w:lang w:eastAsia="zh-CN"/>
              </w:rPr>
              <w:t xml:space="preserve"> with DL:UL = 4:1</w:t>
            </w:r>
            <w:r>
              <w:rPr>
                <w:rFonts w:ascii="Arial" w:hAnsi="Arial" w:cs="Arial" w:hint="eastAsia"/>
                <w:sz w:val="18"/>
                <w:szCs w:val="20"/>
                <w:lang w:eastAsia="zh-CN"/>
              </w:rPr>
              <w:t>)</w:t>
            </w:r>
          </w:p>
        </w:tc>
      </w:tr>
      <w:tr w:rsidR="001920A4" w:rsidRPr="009F0A6D" w:rsidTr="0072487E">
        <w:trPr>
          <w:trHeight w:val="180"/>
        </w:trPr>
        <w:tc>
          <w:tcPr>
            <w:tcW w:w="2460" w:type="dxa"/>
            <w:tcBorders>
              <w:top w:val="nil"/>
              <w:left w:val="single" w:sz="4" w:space="0" w:color="auto"/>
              <w:bottom w:val="single" w:sz="4" w:space="0" w:color="auto"/>
              <w:right w:val="single" w:sz="4" w:space="0" w:color="auto"/>
            </w:tcBorders>
            <w:shd w:val="clear" w:color="auto" w:fill="auto"/>
          </w:tcPr>
          <w:p w:rsidR="001920A4" w:rsidRPr="002C356E" w:rsidRDefault="001920A4" w:rsidP="00883091">
            <w:pPr>
              <w:autoSpaceDE/>
              <w:autoSpaceDN/>
              <w:spacing w:after="0"/>
              <w:rPr>
                <w:rFonts w:ascii="Arial" w:hAnsi="Arial" w:cs="Arial"/>
                <w:sz w:val="18"/>
                <w:szCs w:val="20"/>
                <w:lang w:eastAsia="zh-CN"/>
              </w:rPr>
            </w:pPr>
            <w:r>
              <w:rPr>
                <w:rFonts w:ascii="Arial" w:hAnsi="Arial" w:cs="Arial" w:hint="eastAsia"/>
                <w:sz w:val="18"/>
                <w:szCs w:val="20"/>
                <w:lang w:eastAsia="zh-CN"/>
              </w:rPr>
              <w:t>Network layout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1920A4" w:rsidRPr="002C356E" w:rsidRDefault="001920A4"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Macro layer only</w:t>
            </w:r>
          </w:p>
        </w:tc>
      </w:tr>
      <w:tr w:rsidR="003E08CE" w:rsidRPr="009F0A6D" w:rsidTr="0072487E">
        <w:trPr>
          <w:trHeight w:val="239"/>
        </w:trPr>
        <w:tc>
          <w:tcPr>
            <w:tcW w:w="2460" w:type="dxa"/>
            <w:tcBorders>
              <w:top w:val="nil"/>
              <w:left w:val="single" w:sz="4" w:space="0" w:color="auto"/>
              <w:bottom w:val="single" w:sz="4" w:space="0" w:color="auto"/>
              <w:right w:val="single" w:sz="4" w:space="0" w:color="auto"/>
            </w:tcBorders>
            <w:shd w:val="clear" w:color="auto" w:fill="auto"/>
          </w:tcPr>
          <w:p w:rsidR="003E08CE" w:rsidRPr="009F0A6D" w:rsidRDefault="003E08CE" w:rsidP="00883091">
            <w:pPr>
              <w:autoSpaceDE/>
              <w:autoSpaceDN/>
              <w:spacing w:after="0"/>
              <w:rPr>
                <w:rFonts w:ascii="Arial" w:hAnsi="Arial" w:cs="Arial"/>
                <w:sz w:val="18"/>
                <w:szCs w:val="18"/>
              </w:rPr>
            </w:pPr>
            <w:r w:rsidRPr="009F0A6D">
              <w:rPr>
                <w:rFonts w:ascii="Arial" w:hAnsi="Arial" w:cs="Arial"/>
                <w:sz w:val="18"/>
                <w:szCs w:val="18"/>
              </w:rPr>
              <w:t>Carrier frequency for evaluation</w:t>
            </w:r>
          </w:p>
        </w:tc>
        <w:tc>
          <w:tcPr>
            <w:tcW w:w="3500" w:type="dxa"/>
            <w:tcBorders>
              <w:top w:val="single" w:sz="4" w:space="0" w:color="auto"/>
              <w:left w:val="nil"/>
              <w:bottom w:val="single" w:sz="4" w:space="0" w:color="auto"/>
              <w:right w:val="nil"/>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4 GHz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30 GHz</w:t>
            </w:r>
          </w:p>
        </w:tc>
      </w:tr>
      <w:tr w:rsidR="003E08CE" w:rsidRPr="009F0A6D" w:rsidTr="0072487E">
        <w:trPr>
          <w:trHeight w:val="104"/>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lang w:eastAsia="zh-CN"/>
              </w:rPr>
            </w:pPr>
            <w:r>
              <w:rPr>
                <w:rFonts w:ascii="Arial" w:hAnsi="Arial" w:cs="Arial"/>
                <w:sz w:val="18"/>
                <w:szCs w:val="20"/>
                <w:lang w:eastAsia="zh-CN"/>
              </w:rPr>
              <w:t>Simulation bandwidth</w:t>
            </w:r>
          </w:p>
        </w:tc>
        <w:tc>
          <w:tcPr>
            <w:tcW w:w="3500" w:type="dxa"/>
            <w:tcBorders>
              <w:top w:val="single" w:sz="4" w:space="0" w:color="auto"/>
              <w:left w:val="nil"/>
              <w:bottom w:val="single" w:sz="4" w:space="0" w:color="auto"/>
              <w:right w:val="nil"/>
            </w:tcBorders>
            <w:shd w:val="clear" w:color="auto" w:fill="auto"/>
            <w:vAlign w:val="center"/>
          </w:tcPr>
          <w:p w:rsidR="003E08CE" w:rsidRPr="002C356E" w:rsidRDefault="003E08CE" w:rsidP="00883091">
            <w:pPr>
              <w:widowControl w:val="0"/>
              <w:spacing w:after="0"/>
              <w:jc w:val="center"/>
              <w:rPr>
                <w:rFonts w:ascii="Arial" w:hAnsi="Arial" w:cs="Arial"/>
                <w:sz w:val="18"/>
                <w:szCs w:val="20"/>
                <w:lang w:eastAsia="zh-CN"/>
              </w:rPr>
            </w:pPr>
            <w:r>
              <w:rPr>
                <w:rFonts w:ascii="Arial" w:hAnsi="Arial" w:cs="Arial"/>
                <w:sz w:val="18"/>
                <w:szCs w:val="20"/>
                <w:lang w:eastAsia="zh-CN"/>
              </w:rPr>
              <w:t>FDD:10MHz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TDD: 80MHz</w:t>
            </w:r>
          </w:p>
        </w:tc>
      </w:tr>
      <w:tr w:rsidR="003E08CE" w:rsidRPr="009F0A6D" w:rsidTr="0072487E">
        <w:trPr>
          <w:trHeight w:val="177"/>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rPr>
              <w:t>Subcarrier spacing</w:t>
            </w:r>
          </w:p>
        </w:tc>
        <w:tc>
          <w:tcPr>
            <w:tcW w:w="3500" w:type="dxa"/>
            <w:tcBorders>
              <w:top w:val="single" w:sz="4" w:space="0" w:color="auto"/>
              <w:left w:val="nil"/>
              <w:bottom w:val="single" w:sz="4" w:space="0" w:color="auto"/>
              <w:right w:val="nil"/>
            </w:tcBorders>
            <w:shd w:val="clear" w:color="auto" w:fill="auto"/>
            <w:vAlign w:val="center"/>
          </w:tcPr>
          <w:p w:rsidR="003E08CE" w:rsidRPr="002C356E" w:rsidRDefault="002D3C92" w:rsidP="00883091">
            <w:pPr>
              <w:widowControl w:val="0"/>
              <w:spacing w:after="0"/>
              <w:jc w:val="center"/>
              <w:rPr>
                <w:rFonts w:ascii="Arial" w:hAnsi="Arial" w:cs="Arial"/>
                <w:sz w:val="18"/>
                <w:szCs w:val="20"/>
                <w:lang w:eastAsia="zh-CN"/>
              </w:rPr>
            </w:pPr>
            <w:r>
              <w:rPr>
                <w:rFonts w:ascii="Arial" w:hAnsi="Arial" w:cs="Arial"/>
                <w:sz w:val="18"/>
                <w:szCs w:val="20"/>
                <w:lang w:eastAsia="zh-CN"/>
              </w:rPr>
              <w:t>30</w:t>
            </w:r>
            <w:r w:rsidR="003E08CE" w:rsidRPr="002C356E">
              <w:rPr>
                <w:rFonts w:ascii="Arial" w:hAnsi="Arial" w:cs="Arial"/>
                <w:sz w:val="18"/>
                <w:szCs w:val="20"/>
                <w:lang w:eastAsia="zh-CN"/>
              </w:rPr>
              <w:t xml:space="preserve"> kHz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60kHz</w:t>
            </w:r>
          </w:p>
        </w:tc>
      </w:tr>
      <w:tr w:rsidR="003E08CE" w:rsidRPr="009F0A6D" w:rsidTr="0072487E">
        <w:trPr>
          <w:trHeight w:val="109"/>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2C356E">
              <w:rPr>
                <w:rFonts w:ascii="Arial" w:hAnsi="Arial" w:cs="Arial"/>
                <w:sz w:val="18"/>
                <w:szCs w:val="20"/>
                <w:lang w:eastAsia="zh-CN"/>
              </w:rPr>
              <w:t>14</w:t>
            </w:r>
          </w:p>
        </w:tc>
      </w:tr>
      <w:tr w:rsidR="003E08CE" w:rsidRPr="009F0A6D" w:rsidTr="0072487E">
        <w:trPr>
          <w:trHeight w:val="155"/>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Channel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proofErr w:type="spellStart"/>
            <w:r w:rsidRPr="002C356E">
              <w:rPr>
                <w:rFonts w:ascii="Arial" w:hAnsi="Arial" w:cs="Arial"/>
                <w:sz w:val="18"/>
                <w:szCs w:val="20"/>
                <w:lang w:eastAsia="zh-CN"/>
              </w:rPr>
              <w:t>UMa_</w:t>
            </w:r>
            <w:r>
              <w:rPr>
                <w:rFonts w:ascii="Arial" w:hAnsi="Arial" w:cs="Arial"/>
                <w:sz w:val="18"/>
                <w:szCs w:val="20"/>
                <w:lang w:eastAsia="zh-CN"/>
              </w:rPr>
              <w:t>B</w:t>
            </w:r>
            <w:proofErr w:type="spellEnd"/>
          </w:p>
        </w:tc>
      </w:tr>
      <w:tr w:rsidR="00617588" w:rsidRPr="009F0A6D" w:rsidTr="0072487E">
        <w:trPr>
          <w:trHeight w:val="229"/>
        </w:trPr>
        <w:tc>
          <w:tcPr>
            <w:tcW w:w="2460" w:type="dxa"/>
            <w:tcBorders>
              <w:top w:val="nil"/>
              <w:left w:val="single" w:sz="4" w:space="0" w:color="auto"/>
              <w:bottom w:val="single" w:sz="4" w:space="0" w:color="auto"/>
              <w:right w:val="single" w:sz="4" w:space="0" w:color="auto"/>
            </w:tcBorders>
            <w:shd w:val="clear" w:color="auto" w:fill="auto"/>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01" w:type="dxa"/>
            <w:gridSpan w:val="3"/>
            <w:tcBorders>
              <w:top w:val="single" w:sz="4" w:space="0" w:color="auto"/>
              <w:left w:val="nil"/>
              <w:bottom w:val="single" w:sz="4" w:space="0" w:color="auto"/>
              <w:right w:val="single" w:sz="4" w:space="0" w:color="auto"/>
            </w:tcBorders>
            <w:shd w:val="clear" w:color="auto" w:fill="auto"/>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72487E">
        <w:trPr>
          <w:trHeight w:val="12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height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25 m</w:t>
            </w:r>
          </w:p>
        </w:tc>
      </w:tr>
      <w:tr w:rsidR="00617588" w:rsidRPr="009F0A6D" w:rsidTr="0072487E">
        <w:trPr>
          <w:trHeight w:val="189"/>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power class</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23 </w:t>
            </w:r>
            <w:proofErr w:type="spellStart"/>
            <w:r w:rsidRPr="009F0A6D">
              <w:rPr>
                <w:rFonts w:ascii="Arial" w:hAnsi="Arial" w:cs="Arial"/>
                <w:sz w:val="18"/>
                <w:szCs w:val="18"/>
              </w:rPr>
              <w:t>dBm</w:t>
            </w:r>
            <w:proofErr w:type="spellEnd"/>
          </w:p>
        </w:tc>
      </w:tr>
      <w:tr w:rsidR="00617588" w:rsidRPr="009F0A6D" w:rsidTr="0072487E">
        <w:trPr>
          <w:trHeight w:val="267"/>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Percentage of high loss and low loss building type </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9E7E2E">
            <w:pPr>
              <w:autoSpaceDE/>
              <w:autoSpaceDN/>
              <w:spacing w:after="0"/>
              <w:jc w:val="center"/>
              <w:rPr>
                <w:rFonts w:ascii="Arial" w:hAnsi="Arial" w:cs="Arial"/>
                <w:sz w:val="18"/>
                <w:szCs w:val="18"/>
              </w:rPr>
            </w:pPr>
            <w:r w:rsidRPr="00B74402">
              <w:rPr>
                <w:rFonts w:ascii="Arial" w:hAnsi="Arial" w:cs="Arial"/>
                <w:sz w:val="18"/>
                <w:szCs w:val="18"/>
              </w:rPr>
              <w:t>20% high loss, 80% low loss</w:t>
            </w:r>
          </w:p>
        </w:tc>
      </w:tr>
      <w:tr w:rsidR="00617588" w:rsidRPr="009F0A6D" w:rsidTr="0072487E">
        <w:trPr>
          <w:trHeight w:val="128"/>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72487E">
        <w:trPr>
          <w:trHeight w:val="754"/>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 xml:space="preserve">Number of antenna elements per </w:t>
            </w:r>
            <w:proofErr w:type="spellStart"/>
            <w:r w:rsidRPr="009F0A6D">
              <w:rPr>
                <w:rFonts w:ascii="Arial"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color w:val="000000"/>
                <w:sz w:val="18"/>
                <w:szCs w:val="18"/>
              </w:rPr>
              <w:t>128</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8</w:t>
            </w:r>
            <w:r w:rsidRPr="009F0A6D">
              <w:rPr>
                <w:rFonts w:ascii="Arial" w:hAnsi="Arial" w:cs="Arial"/>
                <w:color w:val="000000"/>
                <w:sz w:val="18"/>
                <w:szCs w:val="18"/>
              </w:rPr>
              <w:t>,8,2,</w:t>
            </w:r>
            <w:r>
              <w:rPr>
                <w:rFonts w:ascii="Arial" w:hAnsi="Arial" w:cs="Arial"/>
                <w:color w:val="000000"/>
                <w:sz w:val="18"/>
                <w:szCs w:val="18"/>
              </w:rPr>
              <w:t>1</w:t>
            </w:r>
            <w:r w:rsidRPr="009F0A6D">
              <w:rPr>
                <w:rFonts w:ascii="Arial" w:hAnsi="Arial" w:cs="Arial"/>
                <w:color w:val="000000"/>
                <w:sz w:val="18"/>
                <w:szCs w:val="18"/>
              </w:rPr>
              <w:t>,</w:t>
            </w:r>
            <w:r>
              <w:rPr>
                <w:rFonts w:ascii="Arial" w:hAnsi="Arial" w:cs="Arial"/>
                <w:color w:val="000000"/>
                <w:sz w:val="18"/>
                <w:szCs w:val="18"/>
              </w:rPr>
              <w:t>1</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r w:rsidRPr="009F0A6D">
              <w:rPr>
                <w:rFonts w:ascii="Arial" w:hAnsi="Arial" w:cs="Arial"/>
                <w:color w:val="000000"/>
                <w:sz w:val="18"/>
                <w:szCs w:val="18"/>
              </w:rPr>
              <w:br/>
              <w:t>+45°, -45° polarization</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0E7F5E" w:rsidRDefault="00617588" w:rsidP="00883091">
            <w:pPr>
              <w:autoSpaceDE/>
              <w:autoSpaceDN/>
              <w:spacing w:after="0"/>
              <w:jc w:val="center"/>
              <w:rPr>
                <w:rFonts w:ascii="Arial" w:hAnsi="Arial" w:cs="Arial"/>
                <w:color w:val="000000"/>
                <w:sz w:val="18"/>
                <w:szCs w:val="18"/>
              </w:rPr>
            </w:pPr>
            <w:r>
              <w:rPr>
                <w:rFonts w:ascii="Arial" w:hAnsi="Arial" w:cs="Arial"/>
                <w:color w:val="000000"/>
                <w:sz w:val="18"/>
                <w:szCs w:val="18"/>
              </w:rPr>
              <w:t>256</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4</w:t>
            </w:r>
            <w:r w:rsidRPr="009F0A6D">
              <w:rPr>
                <w:rFonts w:ascii="Arial" w:hAnsi="Arial" w:cs="Arial"/>
                <w:color w:val="000000"/>
                <w:sz w:val="18"/>
                <w:szCs w:val="18"/>
              </w:rPr>
              <w:t>,8,2,</w:t>
            </w:r>
            <w:r>
              <w:rPr>
                <w:rFonts w:ascii="Arial" w:hAnsi="Arial" w:cs="Arial"/>
                <w:color w:val="000000"/>
                <w:sz w:val="18"/>
                <w:szCs w:val="18"/>
              </w:rPr>
              <w:t>2</w:t>
            </w:r>
            <w:r w:rsidRPr="009F0A6D">
              <w:rPr>
                <w:rFonts w:ascii="Arial" w:hAnsi="Arial" w:cs="Arial"/>
                <w:color w:val="000000"/>
                <w:sz w:val="18"/>
                <w:szCs w:val="18"/>
              </w:rPr>
              <w:t>,</w:t>
            </w:r>
            <w:r>
              <w:rPr>
                <w:rFonts w:ascii="Arial" w:hAnsi="Arial" w:cs="Arial"/>
                <w:color w:val="000000"/>
                <w:sz w:val="18"/>
                <w:szCs w:val="18"/>
              </w:rPr>
              <w:t>2</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p>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w:t>
            </w:r>
            <w:proofErr w:type="spellStart"/>
            <w:r w:rsidRPr="009F0A6D">
              <w:rPr>
                <w:rFonts w:ascii="Arial" w:hAnsi="Arial" w:cs="Arial"/>
                <w:color w:val="000000"/>
                <w:sz w:val="18"/>
                <w:szCs w:val="18"/>
              </w:rPr>
              <w:t>dg,H,dg,V</w:t>
            </w:r>
            <w:proofErr w:type="spellEnd"/>
            <w:r w:rsidRPr="009F0A6D">
              <w:rPr>
                <w:rFonts w:ascii="Arial" w:hAnsi="Arial" w:cs="Arial"/>
                <w:color w:val="000000"/>
                <w:sz w:val="18"/>
                <w:szCs w:val="18"/>
              </w:rPr>
              <w:t>) = (4.0, 2.0)λ</w:t>
            </w:r>
            <w:r w:rsidR="000E7F5E" w:rsidRPr="009F0A6D">
              <w:rPr>
                <w:rFonts w:ascii="Arial" w:hAnsi="Arial" w:cs="Arial"/>
                <w:color w:val="000000"/>
                <w:sz w:val="18"/>
                <w:szCs w:val="18"/>
              </w:rPr>
              <w:t xml:space="preserve"> </w:t>
            </w:r>
            <w:r w:rsidRPr="009F0A6D">
              <w:rPr>
                <w:rFonts w:ascii="Arial" w:hAnsi="Arial" w:cs="Arial"/>
                <w:color w:val="000000"/>
                <w:sz w:val="18"/>
                <w:szCs w:val="18"/>
              </w:rPr>
              <w:br/>
              <w:t>+45°, -45° polarization</w:t>
            </w:r>
          </w:p>
        </w:tc>
      </w:tr>
      <w:tr w:rsidR="00617588" w:rsidRPr="009F0A6D" w:rsidTr="0072487E">
        <w:trPr>
          <w:trHeight w:val="273"/>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TXRU per </w:t>
            </w:r>
            <w:proofErr w:type="spellStart"/>
            <w:r w:rsidRPr="009F0A6D">
              <w:rPr>
                <w:rFonts w:ascii="Arial"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16TXRU=(</w:t>
            </w:r>
            <w:proofErr w:type="spellStart"/>
            <w:r>
              <w:rPr>
                <w:rFonts w:ascii="Arial" w:hAnsi="Arial" w:cs="Arial"/>
                <w:sz w:val="18"/>
                <w:szCs w:val="18"/>
              </w:rPr>
              <w:t>Mp,Np,P,Mg,Ng</w:t>
            </w:r>
            <w:proofErr w:type="spellEnd"/>
            <w:r>
              <w:rPr>
                <w:rFonts w:ascii="Arial" w:hAnsi="Arial" w:cs="Arial"/>
                <w:sz w:val="18"/>
                <w:szCs w:val="18"/>
              </w:rPr>
              <w:t>) =(1,8,2,1,1</w:t>
            </w: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8TXRU=(</w:t>
            </w:r>
            <w:proofErr w:type="spellStart"/>
            <w:r>
              <w:rPr>
                <w:rFonts w:ascii="Arial" w:hAnsi="Arial" w:cs="Arial"/>
                <w:sz w:val="18"/>
                <w:szCs w:val="18"/>
              </w:rPr>
              <w:t>Mp,Np,P,Mg,Ng</w:t>
            </w:r>
            <w:proofErr w:type="spellEnd"/>
            <w:r>
              <w:rPr>
                <w:rFonts w:ascii="Arial" w:hAnsi="Arial" w:cs="Arial"/>
                <w:sz w:val="18"/>
                <w:szCs w:val="18"/>
              </w:rPr>
              <w:t>) =(1,1,2,2,2</w:t>
            </w:r>
            <w:r w:rsidRPr="009F0A6D">
              <w:rPr>
                <w:rFonts w:ascii="Arial" w:hAnsi="Arial" w:cs="Arial"/>
                <w:sz w:val="18"/>
                <w:szCs w:val="18"/>
              </w:rPr>
              <w:t>)</w:t>
            </w:r>
          </w:p>
        </w:tc>
      </w:tr>
      <w:tr w:rsidR="00617588" w:rsidRPr="009F0A6D" w:rsidTr="0072487E">
        <w:trPr>
          <w:trHeight w:val="986"/>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UE antenna elements </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w:t>
            </w:r>
            <w:r w:rsidRPr="009F0A6D">
              <w:rPr>
                <w:rFonts w:ascii="Arial" w:hAnsi="Arial" w:cs="Arial"/>
                <w:sz w:val="18"/>
                <w:szCs w:val="18"/>
              </w:rPr>
              <w:t>Tx/Rx = (</w:t>
            </w:r>
            <w:proofErr w:type="spellStart"/>
            <w:r w:rsidRPr="009F0A6D">
              <w:rPr>
                <w:rFonts w:ascii="Arial" w:hAnsi="Arial" w:cs="Arial"/>
                <w:sz w:val="18"/>
                <w:szCs w:val="18"/>
              </w:rPr>
              <w:t>M,N,P,Mg,Ng</w:t>
            </w:r>
            <w:proofErr w:type="spellEnd"/>
            <w:r w:rsidRPr="009F0A6D">
              <w:rPr>
                <w:rFonts w:ascii="Arial" w:hAnsi="Arial" w:cs="Arial"/>
                <w:sz w:val="18"/>
                <w:szCs w:val="18"/>
              </w:rPr>
              <w:t>) = (1,</w:t>
            </w:r>
            <w:r>
              <w:rPr>
                <w:rFonts w:ascii="Arial" w:hAnsi="Arial" w:cs="Arial"/>
                <w:sz w:val="18"/>
                <w:szCs w:val="18"/>
              </w:rPr>
              <w:t>1</w:t>
            </w:r>
            <w:r w:rsidRPr="009F0A6D">
              <w:rPr>
                <w:rFonts w:ascii="Arial" w:hAnsi="Arial" w:cs="Arial"/>
                <w:sz w:val="18"/>
                <w:szCs w:val="18"/>
              </w:rPr>
              <w:t>,2,1,1),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0°,90° polarization</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32Tx/Rx = (</w:t>
            </w:r>
            <w:proofErr w:type="spellStart"/>
            <w:r w:rsidRPr="009F0A6D">
              <w:rPr>
                <w:rFonts w:ascii="Arial" w:hAnsi="Arial" w:cs="Arial"/>
                <w:sz w:val="18"/>
                <w:szCs w:val="18"/>
              </w:rPr>
              <w:t>M,N,P,Mg,Ng</w:t>
            </w:r>
            <w:proofErr w:type="spellEnd"/>
            <w:r w:rsidRPr="009F0A6D">
              <w:rPr>
                <w:rFonts w:ascii="Arial" w:hAnsi="Arial" w:cs="Arial"/>
                <w:sz w:val="18"/>
                <w:szCs w:val="18"/>
              </w:rPr>
              <w:t>) = (2,4 ,2,1,2),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w:t>
            </w:r>
            <w:proofErr w:type="spellStart"/>
            <w:r w:rsidRPr="009F0A6D">
              <w:rPr>
                <w:rFonts w:ascii="Arial" w:hAnsi="Arial" w:cs="Arial"/>
                <w:sz w:val="18"/>
                <w:szCs w:val="18"/>
              </w:rPr>
              <w:t>dg,V,dg,H</w:t>
            </w:r>
            <w:proofErr w:type="spellEnd"/>
            <w:r w:rsidRPr="009F0A6D">
              <w:rPr>
                <w:rFonts w:ascii="Arial" w:hAnsi="Arial" w:cs="Arial"/>
                <w:sz w:val="18"/>
                <w:szCs w:val="18"/>
              </w:rPr>
              <w:t xml:space="preserve">) = (0, 0)λ. </w:t>
            </w:r>
            <w:proofErr w:type="spellStart"/>
            <w:r w:rsidRPr="009F0A6D">
              <w:rPr>
                <w:rFonts w:ascii="Arial" w:hAnsi="Arial" w:cs="Arial"/>
                <w:sz w:val="18"/>
                <w:szCs w:val="18"/>
              </w:rPr>
              <w:t>Θmg,ng</w:t>
            </w:r>
            <w:proofErr w:type="spellEnd"/>
            <w:r w:rsidRPr="009F0A6D">
              <w:rPr>
                <w:rFonts w:ascii="Arial" w:hAnsi="Arial" w:cs="Arial"/>
                <w:sz w:val="18"/>
                <w:szCs w:val="18"/>
              </w:rPr>
              <w:t>=90; Ω0,1=Ω0,0+180;</w:t>
            </w:r>
            <w:r w:rsidRPr="009F0A6D">
              <w:rPr>
                <w:rFonts w:ascii="Arial" w:hAnsi="Arial" w:cs="Arial"/>
                <w:sz w:val="18"/>
                <w:szCs w:val="18"/>
              </w:rPr>
              <w:br/>
            </w:r>
            <w:r w:rsidRPr="009F0A6D">
              <w:rPr>
                <w:rFonts w:ascii="Arial" w:hAnsi="Arial" w:cs="Arial"/>
                <w:sz w:val="18"/>
                <w:szCs w:val="18"/>
              </w:rPr>
              <w:br/>
              <w:t>0°,90° polarization</w:t>
            </w:r>
          </w:p>
        </w:tc>
      </w:tr>
      <w:tr w:rsidR="00617588" w:rsidRPr="009F0A6D" w:rsidTr="0072487E">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Number of TXRU per UE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2TXRU=(</w:t>
            </w:r>
            <w:proofErr w:type="spellStart"/>
            <w:r>
              <w:rPr>
                <w:rFonts w:ascii="Arial" w:hAnsi="Arial" w:cs="Arial"/>
                <w:sz w:val="18"/>
                <w:szCs w:val="18"/>
              </w:rPr>
              <w:t>Mp,Np,P,Mg,Ng</w:t>
            </w:r>
            <w:proofErr w:type="spellEnd"/>
            <w:r>
              <w:rPr>
                <w:rFonts w:ascii="Arial" w:hAnsi="Arial" w:cs="Arial"/>
                <w:sz w:val="18"/>
                <w:szCs w:val="18"/>
              </w:rPr>
              <w:t>) = (1,1</w:t>
            </w:r>
            <w:r w:rsidRPr="009F0A6D">
              <w:rPr>
                <w:rFonts w:ascii="Arial" w:hAnsi="Arial" w:cs="Arial"/>
                <w:sz w:val="18"/>
                <w:szCs w:val="18"/>
              </w:rPr>
              <w:t>,2,1,1)</w:t>
            </w:r>
            <w:r w:rsidRPr="009F0A6D">
              <w:rPr>
                <w:rFonts w:ascii="Arial" w:hAnsi="Arial" w:cs="Arial"/>
                <w:sz w:val="18"/>
                <w:szCs w:val="18"/>
              </w:rPr>
              <w:br/>
              <w:t>(1-to-1 mapping)</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4TXRU=(</w:t>
            </w:r>
            <w:proofErr w:type="spellStart"/>
            <w:r w:rsidRPr="009F0A6D">
              <w:rPr>
                <w:rFonts w:ascii="Arial" w:hAnsi="Arial" w:cs="Arial"/>
                <w:sz w:val="18"/>
                <w:szCs w:val="18"/>
              </w:rPr>
              <w:t>Mp,Np,P,Mg,Ng</w:t>
            </w:r>
            <w:proofErr w:type="spellEnd"/>
            <w:r w:rsidRPr="009F0A6D">
              <w:rPr>
                <w:rFonts w:ascii="Arial" w:hAnsi="Arial" w:cs="Arial"/>
                <w:sz w:val="18"/>
                <w:szCs w:val="18"/>
              </w:rPr>
              <w:t>)=(1,1,2,1,2)</w:t>
            </w:r>
          </w:p>
        </w:tc>
      </w:tr>
      <w:tr w:rsidR="00617588" w:rsidRPr="009F0A6D" w:rsidTr="0072487E">
        <w:trPr>
          <w:trHeight w:val="56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Device deployment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80% indoor, 20% outdoor (in car)</w:t>
            </w:r>
            <w:r w:rsidRPr="009F0A6D">
              <w:rPr>
                <w:rFonts w:ascii="Arial" w:hAnsi="Arial" w:cs="Arial"/>
                <w:sz w:val="18"/>
                <w:szCs w:val="18"/>
              </w:rPr>
              <w:br/>
              <w:t>Randomly and uniformly distributed over the area under Macro layer</w:t>
            </w:r>
          </w:p>
        </w:tc>
      </w:tr>
      <w:tr w:rsidR="00617588" w:rsidRPr="009F0A6D" w:rsidTr="0072487E">
        <w:trPr>
          <w:trHeight w:val="357"/>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mobility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Fixed and identical speed |v| of all UEs of the same mobility class, randomly and uniformly distributed direction</w:t>
            </w:r>
          </w:p>
        </w:tc>
      </w:tr>
      <w:tr w:rsidR="00617588" w:rsidRPr="009F0A6D" w:rsidTr="0072487E">
        <w:trPr>
          <w:trHeight w:val="27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speeds of interest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Indoor users: 3km/h</w:t>
            </w:r>
            <w:r w:rsidRPr="009F0A6D">
              <w:rPr>
                <w:rFonts w:ascii="Arial" w:hAnsi="Arial" w:cs="Arial"/>
                <w:sz w:val="18"/>
                <w:szCs w:val="18"/>
              </w:rPr>
              <w:br/>
              <w:t>Outdoor users (in-car): 30 km/h</w:t>
            </w:r>
          </w:p>
        </w:tc>
      </w:tr>
      <w:tr w:rsidR="00617588" w:rsidRPr="009F0A6D" w:rsidTr="0072487E">
        <w:trPr>
          <w:trHeight w:val="30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Inter-site interference modeling</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Explicitly modelled</w:t>
            </w:r>
          </w:p>
        </w:tc>
      </w:tr>
      <w:tr w:rsidR="00617588" w:rsidRPr="009F0A6D" w:rsidTr="0072487E">
        <w:trPr>
          <w:trHeight w:val="15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noise figure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5 dB</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7 dB</w:t>
            </w:r>
          </w:p>
        </w:tc>
      </w:tr>
      <w:tr w:rsidR="00617588" w:rsidRPr="009F0A6D" w:rsidTr="0072487E">
        <w:trPr>
          <w:trHeight w:val="137"/>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noise figure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95435C">
            <w:pPr>
              <w:autoSpaceDE/>
              <w:autoSpaceDN/>
              <w:spacing w:after="0"/>
              <w:jc w:val="center"/>
              <w:rPr>
                <w:rFonts w:ascii="Arial" w:hAnsi="Arial" w:cs="Arial"/>
                <w:sz w:val="18"/>
                <w:szCs w:val="18"/>
                <w:lang w:eastAsia="zh-CN"/>
              </w:rPr>
            </w:pPr>
            <w:r w:rsidRPr="009F0A6D">
              <w:rPr>
                <w:rFonts w:ascii="Arial" w:hAnsi="Arial" w:cs="Arial"/>
                <w:sz w:val="18"/>
                <w:szCs w:val="18"/>
              </w:rPr>
              <w:t xml:space="preserve">7 dB </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10 dB</w:t>
            </w:r>
          </w:p>
        </w:tc>
      </w:tr>
      <w:tr w:rsidR="00617588" w:rsidRPr="009F0A6D" w:rsidTr="0072487E">
        <w:trPr>
          <w:trHeight w:val="163"/>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element gain</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8 </w:t>
            </w:r>
            <w:proofErr w:type="spellStart"/>
            <w:r w:rsidRPr="009F0A6D">
              <w:rPr>
                <w:rFonts w:ascii="Arial" w:hAnsi="Arial" w:cs="Arial"/>
                <w:sz w:val="18"/>
                <w:szCs w:val="18"/>
              </w:rPr>
              <w:t>dBi</w:t>
            </w:r>
            <w:proofErr w:type="spellEnd"/>
          </w:p>
        </w:tc>
      </w:tr>
      <w:tr w:rsidR="00617588" w:rsidRPr="009F0A6D" w:rsidTr="0072487E">
        <w:trPr>
          <w:trHeight w:val="22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element gain</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0 </w:t>
            </w:r>
            <w:proofErr w:type="spellStart"/>
            <w:r w:rsidRPr="009F0A6D">
              <w:rPr>
                <w:rFonts w:ascii="Arial" w:hAnsi="Arial" w:cs="Arial"/>
                <w:sz w:val="18"/>
                <w:szCs w:val="18"/>
              </w:rPr>
              <w:t>dBi</w:t>
            </w:r>
            <w:proofErr w:type="spellEnd"/>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5 </w:t>
            </w:r>
            <w:proofErr w:type="spellStart"/>
            <w:r w:rsidRPr="009F0A6D">
              <w:rPr>
                <w:rFonts w:ascii="Arial" w:hAnsi="Arial" w:cs="Arial"/>
                <w:sz w:val="18"/>
                <w:szCs w:val="18"/>
              </w:rPr>
              <w:t>dBi</w:t>
            </w:r>
            <w:proofErr w:type="spellEnd"/>
          </w:p>
        </w:tc>
      </w:tr>
      <w:tr w:rsidR="00617588" w:rsidRPr="009F0A6D" w:rsidTr="0072487E">
        <w:trPr>
          <w:trHeight w:val="269"/>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Thermal noise level</w:t>
            </w:r>
          </w:p>
        </w:tc>
        <w:tc>
          <w:tcPr>
            <w:tcW w:w="6901" w:type="dxa"/>
            <w:gridSpan w:val="3"/>
            <w:tcBorders>
              <w:top w:val="single" w:sz="4" w:space="0" w:color="auto"/>
              <w:left w:val="nil"/>
              <w:bottom w:val="single" w:sz="4" w:space="0" w:color="auto"/>
              <w:right w:val="single" w:sz="4" w:space="0" w:color="auto"/>
            </w:tcBorders>
            <w:shd w:val="clear" w:color="auto" w:fill="auto"/>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-174 </w:t>
            </w:r>
            <w:proofErr w:type="spellStart"/>
            <w:r w:rsidRPr="009F0A6D">
              <w:rPr>
                <w:rFonts w:ascii="Arial" w:hAnsi="Arial" w:cs="Arial"/>
                <w:sz w:val="18"/>
                <w:szCs w:val="18"/>
              </w:rPr>
              <w:t>dBm</w:t>
            </w:r>
            <w:proofErr w:type="spellEnd"/>
            <w:r w:rsidRPr="009F0A6D">
              <w:rPr>
                <w:rFonts w:ascii="Arial" w:hAnsi="Arial" w:cs="Arial"/>
                <w:sz w:val="18"/>
                <w:szCs w:val="18"/>
              </w:rPr>
              <w:t>/Hz</w:t>
            </w:r>
          </w:p>
        </w:tc>
      </w:tr>
      <w:tr w:rsidR="00617588" w:rsidRPr="009F0A6D" w:rsidTr="0072487E">
        <w:trPr>
          <w:trHeight w:val="145"/>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Traffic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Full buffer</w:t>
            </w:r>
          </w:p>
        </w:tc>
      </w:tr>
      <w:tr w:rsidR="00617588" w:rsidRPr="009F0A6D" w:rsidTr="0072487E">
        <w:trPr>
          <w:trHeight w:val="123"/>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density</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10 UEs per </w:t>
            </w:r>
            <w:proofErr w:type="spellStart"/>
            <w:r w:rsidRPr="009F0A6D">
              <w:rPr>
                <w:rFonts w:ascii="Arial" w:hAnsi="Arial" w:cs="Arial"/>
                <w:sz w:val="18"/>
                <w:szCs w:val="18"/>
              </w:rPr>
              <w:t>TRxP</w:t>
            </w:r>
            <w:proofErr w:type="spellEnd"/>
          </w:p>
        </w:tc>
      </w:tr>
      <w:tr w:rsidR="00617588" w:rsidRPr="009F0A6D" w:rsidTr="00FB2DA3">
        <w:trPr>
          <w:trHeight w:val="80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height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Outdoor UEs: 1.5 m</w:t>
            </w:r>
            <w:r w:rsidRPr="009F0A6D">
              <w:rPr>
                <w:rFonts w:ascii="Arial" w:hAnsi="Arial" w:cs="Arial"/>
                <w:sz w:val="18"/>
                <w:szCs w:val="18"/>
              </w:rPr>
              <w:br/>
              <w:t>Indoor UTs: 3(</w:t>
            </w:r>
            <w:proofErr w:type="spellStart"/>
            <w:r w:rsidRPr="009F0A6D">
              <w:rPr>
                <w:rFonts w:ascii="Arial" w:hAnsi="Arial" w:cs="Arial"/>
                <w:sz w:val="18"/>
                <w:szCs w:val="18"/>
              </w:rPr>
              <w:t>nfl</w:t>
            </w:r>
            <w:proofErr w:type="spellEnd"/>
            <w:r w:rsidRPr="009F0A6D">
              <w:rPr>
                <w:rFonts w:ascii="Arial" w:hAnsi="Arial" w:cs="Arial"/>
                <w:sz w:val="18"/>
                <w:szCs w:val="18"/>
              </w:rPr>
              <w:t xml:space="preserve"> – 1) + 1.5;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uniform(1,Nfl) where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uniform(4,8)</w:t>
            </w:r>
          </w:p>
        </w:tc>
      </w:tr>
      <w:tr w:rsidR="00617588" w:rsidRPr="009F0A6D" w:rsidTr="003C780B">
        <w:trPr>
          <w:trHeight w:val="121"/>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TRP number per site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w:t>
            </w:r>
          </w:p>
        </w:tc>
      </w:tr>
      <w:tr w:rsidR="00617588" w:rsidRPr="009F0A6D" w:rsidTr="00FB2DA3">
        <w:trPr>
          <w:trHeight w:val="12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Mechanic tilt </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90</w:t>
            </w:r>
            <w:r w:rsidRPr="007C35B1">
              <w:rPr>
                <w:rFonts w:ascii="Arial" w:hAnsi="Arial" w:cs="Arial"/>
                <w:sz w:val="18"/>
                <w:szCs w:val="18"/>
              </w:rPr>
              <w:t>°</w:t>
            </w:r>
            <w:r w:rsidRPr="009F0A6D">
              <w:rPr>
                <w:rFonts w:ascii="Arial" w:hAnsi="Arial" w:cs="Arial"/>
                <w:sz w:val="18"/>
                <w:szCs w:val="18"/>
              </w:rPr>
              <w:t xml:space="preserve"> in GCS (pointing to horizontal </w:t>
            </w:r>
            <w:r>
              <w:rPr>
                <w:rFonts w:ascii="Arial" w:hAnsi="Arial" w:cs="Arial" w:hint="eastAsia"/>
                <w:sz w:val="18"/>
                <w:szCs w:val="18"/>
              </w:rPr>
              <w:t>direction</w:t>
            </w:r>
            <w:r w:rsidRPr="009F0A6D">
              <w:rPr>
                <w:rFonts w:ascii="Arial" w:hAnsi="Arial" w:cs="Arial"/>
                <w:sz w:val="18"/>
                <w:szCs w:val="18"/>
              </w:rPr>
              <w:t>)</w:t>
            </w:r>
          </w:p>
        </w:tc>
      </w:tr>
      <w:tr w:rsidR="00617588" w:rsidRPr="009F0A6D" w:rsidTr="008D6891">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Electronic tilt</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105deg in LCS</w:t>
            </w:r>
          </w:p>
        </w:tc>
        <w:tc>
          <w:tcPr>
            <w:tcW w:w="3261" w:type="dxa"/>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(According to Zenith angle in "Beam set at </w:t>
            </w:r>
            <w:proofErr w:type="spellStart"/>
            <w:r w:rsidRPr="009F0A6D">
              <w:rPr>
                <w:rFonts w:ascii="Arial" w:hAnsi="Arial" w:cs="Arial"/>
                <w:sz w:val="18"/>
                <w:szCs w:val="18"/>
              </w:rPr>
              <w:t>TRxP</w:t>
            </w:r>
            <w:proofErr w:type="spellEnd"/>
            <w:r w:rsidRPr="009F0A6D">
              <w:rPr>
                <w:rFonts w:ascii="Arial" w:hAnsi="Arial" w:cs="Arial"/>
                <w:sz w:val="18"/>
                <w:szCs w:val="18"/>
              </w:rPr>
              <w:t>")</w:t>
            </w:r>
          </w:p>
        </w:tc>
      </w:tr>
      <w:tr w:rsidR="00617588" w:rsidRPr="009F0A6D" w:rsidTr="005F130C">
        <w:trPr>
          <w:trHeight w:val="10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proofErr w:type="spellStart"/>
            <w:r w:rsidRPr="009F0A6D">
              <w:rPr>
                <w:rFonts w:ascii="Arial" w:hAnsi="Arial" w:cs="Arial"/>
                <w:sz w:val="18"/>
                <w:szCs w:val="18"/>
              </w:rPr>
              <w:t>TRxP</w:t>
            </w:r>
            <w:proofErr w:type="spellEnd"/>
            <w:r w:rsidRPr="009F0A6D">
              <w:rPr>
                <w:rFonts w:ascii="Arial" w:hAnsi="Arial" w:cs="Arial"/>
                <w:sz w:val="18"/>
                <w:szCs w:val="18"/>
              </w:rPr>
              <w:t xml:space="preserve"> boresight  </w:t>
            </w:r>
          </w:p>
        </w:tc>
        <w:tc>
          <w:tcPr>
            <w:tcW w:w="6901" w:type="dxa"/>
            <w:gridSpan w:val="3"/>
            <w:tcBorders>
              <w:top w:val="single" w:sz="4" w:space="0" w:color="auto"/>
              <w:left w:val="nil"/>
              <w:bottom w:val="single" w:sz="4" w:space="0" w:color="auto"/>
              <w:right w:val="single" w:sz="4" w:space="0" w:color="auto"/>
            </w:tcBorders>
            <w:shd w:val="clear" w:color="auto" w:fill="auto"/>
            <w:noWrap/>
            <w:vAlign w:val="center"/>
            <w:hideMark/>
          </w:tcPr>
          <w:p w:rsidR="00617588" w:rsidRPr="009F0A6D" w:rsidRDefault="00617588" w:rsidP="00883091">
            <w:pPr>
              <w:autoSpaceDE/>
              <w:autoSpaceDN/>
              <w:spacing w:after="0"/>
              <w:jc w:val="center"/>
              <w:rPr>
                <w:rFonts w:ascii="宋体" w:hAnsi="宋体" w:cs="宋体"/>
                <w:sz w:val="18"/>
                <w:szCs w:val="18"/>
              </w:rPr>
            </w:pPr>
            <w:r w:rsidRPr="009F0A6D">
              <w:rPr>
                <w:rFonts w:ascii="Arial" w:hAnsi="Arial" w:cs="Arial"/>
                <w:sz w:val="18"/>
                <w:szCs w:val="18"/>
              </w:rPr>
              <w:t>30degree/150degree/270degree</w:t>
            </w:r>
          </w:p>
        </w:tc>
      </w:tr>
      <w:tr w:rsidR="00617588" w:rsidRPr="009F0A6D" w:rsidTr="005F130C">
        <w:trPr>
          <w:trHeight w:val="740"/>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rPr>
                <w:rFonts w:ascii="Arial" w:hAnsi="Arial" w:cs="Arial"/>
                <w:sz w:val="18"/>
                <w:szCs w:val="18"/>
              </w:rPr>
            </w:pPr>
            <w:r w:rsidRPr="00541E57">
              <w:rPr>
                <w:rFonts w:ascii="Arial" w:hAnsi="Arial" w:cs="Arial"/>
                <w:sz w:val="18"/>
                <w:szCs w:val="18"/>
              </w:rPr>
              <w:lastRenderedPageBreak/>
              <w:t>UT attachment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jc w:val="center"/>
              <w:rPr>
                <w:rFonts w:ascii="Arial" w:hAnsi="Arial" w:cs="Arial"/>
                <w:sz w:val="18"/>
                <w:szCs w:val="18"/>
              </w:rPr>
            </w:pPr>
            <w:r w:rsidRPr="00541E57">
              <w:rPr>
                <w:rFonts w:ascii="Arial" w:hAnsi="Arial" w:cs="Arial"/>
                <w:sz w:val="18"/>
                <w:szCs w:val="18"/>
              </w:rPr>
              <w:t>Based on RSRP (formula) from CRS port 0</w:t>
            </w:r>
            <w:r w:rsidRPr="00541E57">
              <w:rPr>
                <w:rFonts w:ascii="Arial" w:hAnsi="Arial" w:cs="Arial"/>
                <w:sz w:val="18"/>
                <w:szCs w:val="18"/>
              </w:rPr>
              <w:br/>
              <w:t xml:space="preserve">The UE panel with the best receive SNR is chosen. </w:t>
            </w:r>
            <w:proofErr w:type="gramStart"/>
            <w:r w:rsidRPr="00541E57">
              <w:rPr>
                <w:rFonts w:ascii="Arial" w:hAnsi="Arial" w:cs="Arial"/>
                <w:sz w:val="18"/>
                <w:szCs w:val="18"/>
              </w:rPr>
              <w:t>i.e</w:t>
            </w:r>
            <w:proofErr w:type="gramEnd"/>
            <w:r w:rsidRPr="00541E57">
              <w:rPr>
                <w:rFonts w:ascii="Arial" w:hAnsi="Arial" w:cs="Arial"/>
                <w:sz w:val="18"/>
                <w:szCs w:val="18"/>
              </w:rPr>
              <w:t>. no combining is done between panels.</w:t>
            </w:r>
          </w:p>
          <w:p w:rsidR="007E61FF" w:rsidRPr="00541E57" w:rsidRDefault="007E61FF" w:rsidP="000D6FFF">
            <w:pPr>
              <w:autoSpaceDE/>
              <w:autoSpaceDN/>
              <w:spacing w:after="0"/>
              <w:jc w:val="center"/>
              <w:rPr>
                <w:rFonts w:ascii="Arial" w:hAnsi="Arial" w:cs="Arial"/>
                <w:sz w:val="18"/>
                <w:szCs w:val="18"/>
              </w:rPr>
            </w:pPr>
            <w:r w:rsidRPr="00541E57">
              <w:rPr>
                <w:rFonts w:ascii="Arial" w:hAnsi="Arial" w:cs="Arial"/>
                <w:sz w:val="18"/>
                <w:szCs w:val="18"/>
              </w:rPr>
              <w:t xml:space="preserve">For </w:t>
            </w:r>
            <w:r w:rsidR="008D6891" w:rsidRPr="00541E57">
              <w:rPr>
                <w:rFonts w:ascii="Arial" w:hAnsi="Arial" w:cs="Arial" w:hint="eastAsia"/>
                <w:sz w:val="18"/>
                <w:szCs w:val="18"/>
                <w:lang w:eastAsia="zh-CN"/>
              </w:rPr>
              <w:t>SUL+TDD evaluation</w:t>
            </w:r>
            <w:r w:rsidRPr="00541E57">
              <w:rPr>
                <w:rFonts w:ascii="Arial" w:hAnsi="Arial" w:cs="Arial"/>
                <w:sz w:val="18"/>
                <w:szCs w:val="18"/>
              </w:rPr>
              <w:t xml:space="preserve">, </w:t>
            </w:r>
            <w:r w:rsidR="008F27F2" w:rsidRPr="00541E57">
              <w:rPr>
                <w:rFonts w:ascii="Arial" w:hAnsi="Arial" w:cs="Arial" w:hint="eastAsia"/>
                <w:sz w:val="18"/>
                <w:szCs w:val="18"/>
                <w:lang w:eastAsia="zh-CN"/>
              </w:rPr>
              <w:t>around 30% of the users (</w:t>
            </w:r>
            <w:r w:rsidRPr="00541E57">
              <w:rPr>
                <w:rFonts w:ascii="Arial" w:hAnsi="Arial" w:cs="Arial"/>
                <w:sz w:val="18"/>
                <w:szCs w:val="18"/>
              </w:rPr>
              <w:t>the edge users</w:t>
            </w:r>
            <w:r w:rsidR="008F27F2" w:rsidRPr="00541E57">
              <w:rPr>
                <w:rFonts w:ascii="Arial" w:hAnsi="Arial" w:cs="Arial" w:hint="eastAsia"/>
                <w:sz w:val="18"/>
                <w:szCs w:val="18"/>
                <w:lang w:eastAsia="zh-CN"/>
              </w:rPr>
              <w:t>)</w:t>
            </w:r>
            <w:r w:rsidRPr="00541E57">
              <w:rPr>
                <w:rFonts w:ascii="Arial" w:hAnsi="Arial" w:cs="Arial"/>
                <w:sz w:val="18"/>
                <w:szCs w:val="18"/>
              </w:rPr>
              <w:t xml:space="preserve"> are offloaded to 4GHz layer</w:t>
            </w:r>
          </w:p>
        </w:tc>
      </w:tr>
      <w:tr w:rsidR="00617588" w:rsidRPr="009F0A6D" w:rsidTr="0072487E">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Wrapping around method</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Geographical distance based wrapping</w:t>
            </w:r>
          </w:p>
        </w:tc>
      </w:tr>
      <w:tr w:rsidR="00617588" w:rsidRPr="009F0A6D" w:rsidTr="0072487E">
        <w:trPr>
          <w:trHeight w:val="316"/>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Minimum distance of </w:t>
            </w:r>
            <w:proofErr w:type="spellStart"/>
            <w:r w:rsidRPr="009F0A6D">
              <w:rPr>
                <w:rFonts w:ascii="Arial" w:hAnsi="Arial" w:cs="Arial"/>
                <w:sz w:val="18"/>
                <w:szCs w:val="18"/>
              </w:rPr>
              <w:t>TRxP</w:t>
            </w:r>
            <w:proofErr w:type="spellEnd"/>
            <w:r w:rsidRPr="009F0A6D">
              <w:rPr>
                <w:rFonts w:ascii="Arial" w:hAnsi="Arial" w:cs="Arial"/>
                <w:sz w:val="18"/>
                <w:szCs w:val="18"/>
              </w:rPr>
              <w:t xml:space="preserve"> and UE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Follow corresponding channel model variant</w:t>
            </w:r>
          </w:p>
        </w:tc>
      </w:tr>
      <w:tr w:rsidR="00617588" w:rsidRPr="009F0A6D" w:rsidTr="0072487E">
        <w:trPr>
          <w:trHeight w:val="167"/>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Polarized antenna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Model-2 in TR36.873</w:t>
            </w:r>
          </w:p>
        </w:tc>
      </w:tr>
      <w:tr w:rsidR="00617588" w:rsidRPr="009F0A6D" w:rsidTr="0072487E">
        <w:trPr>
          <w:trHeight w:val="1928"/>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784EBA">
            <w:pPr>
              <w:autoSpaceDE/>
              <w:autoSpaceDN/>
              <w:spacing w:after="0"/>
              <w:jc w:val="left"/>
              <w:rPr>
                <w:rFonts w:ascii="Arial" w:hAnsi="Arial" w:cs="Arial"/>
                <w:sz w:val="18"/>
                <w:szCs w:val="18"/>
              </w:rPr>
            </w:pPr>
            <w:r w:rsidRPr="009F0A6D">
              <w:rPr>
                <w:rFonts w:ascii="Arial" w:hAnsi="Arial" w:cs="Arial"/>
                <w:sz w:val="18"/>
                <w:szCs w:val="18"/>
              </w:rPr>
              <w:t xml:space="preserve">Beam set at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r w:rsidRPr="009F0A6D">
              <w:rPr>
                <w:rFonts w:ascii="Arial" w:hAnsi="Arial" w:cs="Arial"/>
                <w:sz w:val="18"/>
                <w:szCs w:val="18"/>
              </w:rPr>
              <w:br/>
              <w:t xml:space="preserve">(Constraints for the range of selective analog beams per </w:t>
            </w:r>
            <w:proofErr w:type="spellStart"/>
            <w:r w:rsidRPr="009F0A6D">
              <w:rPr>
                <w:rFonts w:ascii="Arial" w:hAnsi="Arial" w:cs="Arial"/>
                <w:sz w:val="18"/>
                <w:szCs w:val="18"/>
              </w:rPr>
              <w:t>TRxP</w:t>
            </w:r>
            <w:proofErr w:type="spellEnd"/>
            <w:r w:rsidRPr="009F0A6D">
              <w:rPr>
                <w:rFonts w:ascii="Arial" w:hAnsi="Arial" w:cs="Arial"/>
                <w:sz w:val="18"/>
                <w:szCs w:val="18"/>
              </w:rPr>
              <w:t>)</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541E57" w:rsidRDefault="00617588" w:rsidP="00784EBA">
            <w:pPr>
              <w:autoSpaceDE/>
              <w:autoSpaceDN/>
              <w:spacing w:after="0"/>
              <w:jc w:val="center"/>
              <w:rPr>
                <w:rFonts w:ascii="Arial" w:hAnsi="Arial" w:cs="Arial"/>
                <w:sz w:val="18"/>
                <w:szCs w:val="18"/>
              </w:rPr>
            </w:pPr>
            <w:r w:rsidRPr="00541E57">
              <w:rPr>
                <w:rFonts w:ascii="Arial" w:hAnsi="Arial" w:cs="Arial"/>
                <w:sz w:val="18"/>
                <w:szCs w:val="18"/>
              </w:rPr>
              <w:t xml:space="preserve">For direction of </w:t>
            </w:r>
            <w:proofErr w:type="spellStart"/>
            <w:r w:rsidRPr="00541E57">
              <w:rPr>
                <w:rFonts w:ascii="Arial" w:hAnsi="Arial" w:cs="Arial"/>
                <w:sz w:val="18"/>
                <w:szCs w:val="18"/>
              </w:rPr>
              <w:t>TRxP</w:t>
            </w:r>
            <w:proofErr w:type="spellEnd"/>
            <w:r w:rsidRPr="00541E57">
              <w:rPr>
                <w:rFonts w:ascii="Arial" w:hAnsi="Arial" w:cs="Arial"/>
                <w:sz w:val="18"/>
                <w:szCs w:val="18"/>
              </w:rPr>
              <w:t xml:space="preserv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[-5*pi/16, -3*pi/16, -pi/16, pi/16, 3*pi/16, 5*pi/16] </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[5*pi/8, 7*pi/8]</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r w:rsidRPr="00541E57">
              <w:rPr>
                <w:rFonts w:ascii="Arial" w:hAnsi="Arial" w:cs="Arial"/>
                <w:sz w:val="18"/>
                <w:szCs w:val="18"/>
              </w:rPr>
              <w:br/>
            </w:r>
            <w:r w:rsidR="00784EBA" w:rsidRPr="00541E57">
              <w:rPr>
                <w:rFonts w:ascii="Arial" w:hAnsi="Arial" w:cs="Arial"/>
                <w:sz w:val="18"/>
                <w:szCs w:val="18"/>
              </w:rPr>
              <w:t xml:space="preserve">2D DFT beam </w:t>
            </w:r>
            <w:r w:rsidRPr="00541E57">
              <w:rPr>
                <w:rFonts w:ascii="Arial" w:hAnsi="Arial" w:cs="Arial"/>
                <w:sz w:val="18"/>
                <w:szCs w:val="18"/>
              </w:rPr>
              <w:t>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w:t>
            </w:r>
          </w:p>
        </w:tc>
      </w:tr>
      <w:tr w:rsidR="00617588" w:rsidRPr="009F0A6D" w:rsidTr="0072487E">
        <w:trPr>
          <w:trHeight w:val="1702"/>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Beam set at UE</w:t>
            </w:r>
            <w:r w:rsidR="00561662">
              <w:rPr>
                <w:rFonts w:ascii="Arial" w:hAnsi="Arial" w:cs="Arial" w:hint="eastAsia"/>
                <w:sz w:val="18"/>
                <w:szCs w:val="18"/>
                <w:lang w:eastAsia="zh-CN"/>
              </w:rPr>
              <w:t xml:space="preserve"> for 30 GHz</w:t>
            </w:r>
            <w:r w:rsidRPr="009F0A6D">
              <w:rPr>
                <w:rFonts w:ascii="Arial" w:hAnsi="Arial" w:cs="Arial"/>
                <w:sz w:val="18"/>
                <w:szCs w:val="18"/>
              </w:rPr>
              <w:br/>
              <w:t>(Constraints for the range of selective analog beams for UE)</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784EBA">
            <w:pPr>
              <w:autoSpaceDE/>
              <w:autoSpaceDN/>
              <w:spacing w:after="0"/>
              <w:jc w:val="center"/>
              <w:rPr>
                <w:rFonts w:ascii="Arial" w:hAnsi="Arial" w:cs="Arial"/>
                <w:sz w:val="18"/>
                <w:szCs w:val="18"/>
                <w:lang w:eastAsia="zh-CN"/>
              </w:rPr>
            </w:pPr>
            <w:r w:rsidRPr="00541E57">
              <w:rPr>
                <w:rFonts w:ascii="Arial" w:hAnsi="Arial" w:cs="Arial"/>
                <w:sz w:val="18"/>
                <w:szCs w:val="18"/>
              </w:rPr>
              <w:t>For direction of UE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[-3*pi/8, -pi/8, pi/8, 3*pi/8];</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[pi/4, 3*pi/4];</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p>
          <w:p w:rsidR="00DC5587" w:rsidRPr="00541E57" w:rsidRDefault="00DC5587" w:rsidP="00784EBA">
            <w:pPr>
              <w:autoSpaceDE/>
              <w:autoSpaceDN/>
              <w:spacing w:after="0"/>
              <w:jc w:val="center"/>
              <w:rPr>
                <w:rFonts w:ascii="Arial" w:hAnsi="Arial" w:cs="Arial"/>
                <w:sz w:val="18"/>
                <w:szCs w:val="18"/>
                <w:lang w:eastAsia="zh-CN"/>
              </w:rPr>
            </w:pPr>
            <w:r w:rsidRPr="00541E57">
              <w:rPr>
                <w:rFonts w:ascii="Arial" w:hAnsi="Arial" w:cs="Arial"/>
                <w:sz w:val="18"/>
                <w:szCs w:val="18"/>
              </w:rPr>
              <w:t>2D DFT beam 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w:t>
            </w:r>
          </w:p>
        </w:tc>
      </w:tr>
      <w:tr w:rsidR="00617588" w:rsidRPr="009F0A6D" w:rsidTr="0072487E">
        <w:trPr>
          <w:trHeight w:val="471"/>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561662">
            <w:pPr>
              <w:autoSpaceDE/>
              <w:autoSpaceDN/>
              <w:spacing w:after="0"/>
              <w:rPr>
                <w:rFonts w:ascii="Arial" w:hAnsi="Arial" w:cs="Arial"/>
                <w:sz w:val="18"/>
                <w:szCs w:val="18"/>
                <w:lang w:eastAsia="zh-CN"/>
              </w:rPr>
            </w:pPr>
            <w:r w:rsidRPr="009F0A6D">
              <w:rPr>
                <w:rFonts w:ascii="Arial" w:hAnsi="Arial" w:cs="Arial"/>
                <w:sz w:val="18"/>
                <w:szCs w:val="18"/>
              </w:rPr>
              <w:t xml:space="preserve">Criteria for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Maximizing RSRP with best analog beam pair, where the digital beamforming is not considered</w:t>
            </w:r>
          </w:p>
        </w:tc>
      </w:tr>
      <w:tr w:rsidR="00617588" w:rsidRPr="009F0A6D" w:rsidTr="0072487E">
        <w:trPr>
          <w:trHeight w:val="409"/>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lang w:eastAsia="zh-CN"/>
              </w:rPr>
            </w:pPr>
            <w:r w:rsidRPr="009F0A6D">
              <w:rPr>
                <w:rFonts w:ascii="Arial" w:hAnsi="Arial" w:cs="Arial"/>
                <w:sz w:val="18"/>
                <w:szCs w:val="18"/>
              </w:rPr>
              <w:t xml:space="preserve">Criteria for analog beam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Select the best beam pair among the limited set of DFT analog beams, based on the criteria of maximizing receive power after beamforming.</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Scheduler</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SU-PF</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MIMO mode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spacing w:after="0"/>
              <w:jc w:val="center"/>
              <w:rPr>
                <w:rFonts w:ascii="Arial" w:hAnsi="Arial" w:cs="Arial"/>
                <w:sz w:val="18"/>
                <w:szCs w:val="18"/>
              </w:rPr>
            </w:pPr>
            <w:r>
              <w:rPr>
                <w:rFonts w:ascii="Arial" w:hAnsi="Arial" w:cs="Arial"/>
                <w:sz w:val="18"/>
                <w:szCs w:val="20"/>
              </w:rPr>
              <w:t>S</w:t>
            </w:r>
            <w:r w:rsidRPr="002C356E">
              <w:rPr>
                <w:rFonts w:ascii="Arial" w:hAnsi="Arial" w:cs="Arial"/>
                <w:sz w:val="18"/>
                <w:szCs w:val="20"/>
              </w:rPr>
              <w:t>U-MIMO with rank 2 adaptation per user</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BS receiver type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MMSE-IRC</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 xml:space="preserve">UE </w:t>
            </w:r>
            <w:proofErr w:type="spellStart"/>
            <w:r w:rsidRPr="002C356E">
              <w:rPr>
                <w:rFonts w:ascii="Arial" w:hAnsi="Arial" w:cs="Arial"/>
                <w:sz w:val="18"/>
                <w:szCs w:val="20"/>
              </w:rPr>
              <w:t>precoder</w:t>
            </w:r>
            <w:proofErr w:type="spellEnd"/>
            <w:r w:rsidRPr="002C356E">
              <w:rPr>
                <w:rFonts w:ascii="Arial" w:hAnsi="Arial" w:cs="Arial"/>
                <w:sz w:val="18"/>
                <w:szCs w:val="20"/>
              </w:rPr>
              <w:t xml:space="preserve"> scheme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Codebook based</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UL CSI derivation</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SRS</w:t>
            </w:r>
            <w:r>
              <w:rPr>
                <w:rFonts w:ascii="Arial" w:hAnsi="Arial" w:cs="Arial" w:hint="eastAsia"/>
                <w:sz w:val="18"/>
                <w:szCs w:val="20"/>
              </w:rPr>
              <w:t xml:space="preserve"> (ideal)</w:t>
            </w:r>
            <w:r w:rsidRPr="002C356E">
              <w:rPr>
                <w:rFonts w:ascii="Arial" w:hAnsi="Arial" w:cs="Arial"/>
                <w:sz w:val="18"/>
                <w:szCs w:val="20"/>
              </w:rPr>
              <w:t xml:space="preserve"> based, with delay</w:t>
            </w:r>
          </w:p>
        </w:tc>
      </w:tr>
    </w:tbl>
    <w:p w:rsidR="00863508" w:rsidRDefault="00863508" w:rsidP="000E7F5E">
      <w:pPr>
        <w:rPr>
          <w:lang w:eastAsia="zh-CN"/>
        </w:rPr>
      </w:pPr>
    </w:p>
    <w:sectPr w:rsidR="00863508"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F08" w:rsidRDefault="00AE7F08">
      <w:r>
        <w:separator/>
      </w:r>
    </w:p>
  </w:endnote>
  <w:endnote w:type="continuationSeparator" w:id="0">
    <w:p w:rsidR="00AE7F08" w:rsidRDefault="00AE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F08" w:rsidRDefault="00AE7F08">
      <w:r>
        <w:separator/>
      </w:r>
    </w:p>
  </w:footnote>
  <w:footnote w:type="continuationSeparator" w:id="0">
    <w:p w:rsidR="00AE7F08" w:rsidRDefault="00AE7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17"/>
  </w:num>
  <w:num w:numId="30">
    <w:abstractNumId w:val="10"/>
  </w:num>
  <w:num w:numId="31">
    <w:abstractNumId w:val="19"/>
  </w:num>
  <w:num w:numId="32">
    <w:abstractNumId w:val="4"/>
  </w:num>
  <w:num w:numId="33">
    <w:abstractNumId w:val="16"/>
  </w:num>
  <w:num w:numId="34">
    <w:abstractNumId w:val="10"/>
  </w:num>
  <w:num w:numId="35">
    <w:abstractNumId w:val="22"/>
  </w:num>
  <w:num w:numId="36">
    <w:abstractNumId w:val="1"/>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129E"/>
    <w:rsid w:val="00BF12A1"/>
    <w:rsid w:val="00BF16D3"/>
    <w:rsid w:val="00BF18C5"/>
    <w:rsid w:val="00BF19CE"/>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ED6724-F23E-47AD-A635-043A1698F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61A29-E482-4E9C-926E-1F7F2DBB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2346</Words>
  <Characters>13375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3</cp:revision>
  <cp:lastPrinted>2009-04-23T06:31:00Z</cp:lastPrinted>
  <dcterms:created xsi:type="dcterms:W3CDTF">2018-05-11T16:16:00Z</dcterms:created>
  <dcterms:modified xsi:type="dcterms:W3CDTF">2018-05-11T16:16:00Z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(3)xYgTBh6qmg388+W2LrIdDnJHhC9zwr4tWlQ6mMsaBubuoGwv01n4Z2g7Ityp+XVCLtYagdz4
Ju9EVkEdjOIH5yro9MiuOx+sNgR1tK/sio1hgFnob7ASzbG9MsYQJYVxkOi68XIZg5PE8/eF
TvNeud75Ld5Jfwv4wn+3dqmQB53kM6XpI3Clp/XxE3PMf3nsT1/h7rcoUWg7+BZUCGBFiuj9
lA+cNFmxiMBReIYFuX</vt:lpwstr>
  </property>
  <property fmtid="{D5CDD505-2E9C-101B-9397-08002B2CF9AE}" pid="30" name="_2015_ms_pID_725343_00">
    <vt:lpwstr>_2015_ms_pID_725343</vt:lpwstr>
  </property>
  <property fmtid="{D5CDD505-2E9C-101B-9397-08002B2CF9AE}" pid="31" name="_2015_ms_pID_7253431">
    <vt:lpwstr>v7t3Uad9h2r1Dsu1ZtAwn70cIuIpu6y2LHJyfmblZm4gNLDgKA5r7E
e6uZHvjcV/UsXYwvh0l2KgU5SUBBt3+JKOC165moB6M+HZJ5rCTsv4wloIGHs5MMI8CTP3RG
BoYC/nIXQgJy92/q0f8a6zZirnsfx950k64pCHEi1VLZYMTeUPifpmBRbcd02RT6eq9PMtWq
EtmL5P7KUJN0WDx6W1T/Yd9K9Y9Lfk8Qx9Rp</vt:lpwstr>
  </property>
  <property fmtid="{D5CDD505-2E9C-101B-9397-08002B2CF9AE}" pid="32" name="_2015_ms_pID_7253431_00">
    <vt:lpwstr>_2015_ms_pID_7253431</vt:lpwstr>
  </property>
  <property fmtid="{D5CDD505-2E9C-101B-9397-08002B2CF9AE}" pid="33" name="_2015_ms_pID_7253432">
    <vt:lpwstr>MS/jr2Dvc/gWol3zcdMfKxo39zfRjJhvYRMR
sy5pARtJHMfDixFrQ3RIuhrBagamqKu1HzFaQjd33lZkYaoCBks=</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1522413832</vt:lpwstr>
  </property>
</Properties>
</file>