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76830B91" w14:textId="58B52B2F" w:rsidR="005A1683" w:rsidRPr="00B04045" w:rsidRDefault="000B2EC4" w:rsidP="005A168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36A39A9D" wp14:editId="3D6F5A11">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B88056" id="AutoShape 3"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A1683" w:rsidRPr="00B04045">
        <w:rPr>
          <w:b/>
          <w:kern w:val="2"/>
          <w:lang w:eastAsia="zh-CN"/>
        </w:rPr>
        <w:t xml:space="preserve">3GPP TSG RAN </w:t>
      </w:r>
      <w:r w:rsidR="00ED6AC6" w:rsidRPr="00ED6AC6">
        <w:rPr>
          <w:b/>
          <w:kern w:val="2"/>
          <w:lang w:eastAsia="zh-CN"/>
        </w:rPr>
        <w:t>WG1 Meeting #</w:t>
      </w:r>
      <w:r w:rsidR="00DB2402" w:rsidRPr="00ED6AC6">
        <w:rPr>
          <w:b/>
          <w:kern w:val="2"/>
          <w:lang w:eastAsia="zh-CN"/>
        </w:rPr>
        <w:t>9</w:t>
      </w:r>
      <w:r w:rsidR="00DB2402">
        <w:rPr>
          <w:b/>
          <w:kern w:val="2"/>
          <w:lang w:eastAsia="zh-CN"/>
        </w:rPr>
        <w:t>3</w:t>
      </w:r>
      <w:r w:rsidR="00DB2402" w:rsidDel="006B30FD">
        <w:rPr>
          <w:b/>
          <w:kern w:val="2"/>
          <w:lang w:eastAsia="zh-CN"/>
        </w:rPr>
        <w:t xml:space="preserve"> </w:t>
      </w:r>
      <w:r w:rsidR="005A1683" w:rsidRPr="00B04045">
        <w:rPr>
          <w:b/>
          <w:kern w:val="2"/>
          <w:lang w:eastAsia="zh-CN"/>
        </w:rPr>
        <w:tab/>
      </w:r>
      <w:r w:rsidR="005A1683" w:rsidRPr="00234BE8">
        <w:rPr>
          <w:b/>
          <w:kern w:val="2"/>
          <w:lang w:eastAsia="zh-CN"/>
        </w:rPr>
        <w:t>R1-</w:t>
      </w:r>
      <w:r w:rsidR="00ED6AC6" w:rsidRPr="00234BE8">
        <w:t xml:space="preserve"> </w:t>
      </w:r>
      <w:r w:rsidR="00594C86" w:rsidRPr="00594C86">
        <w:rPr>
          <w:b/>
          <w:kern w:val="2"/>
          <w:lang w:eastAsia="zh-CN"/>
        </w:rPr>
        <w:t>1805910</w:t>
      </w:r>
    </w:p>
    <w:p w14:paraId="1C5FBF80" w14:textId="77777777" w:rsidR="0015781A" w:rsidRDefault="0015781A" w:rsidP="0015781A">
      <w:pPr>
        <w:rPr>
          <w:b/>
          <w:kern w:val="2"/>
          <w:lang w:eastAsia="zh-CN"/>
        </w:rPr>
      </w:pPr>
      <w:r w:rsidRPr="0015781A">
        <w:rPr>
          <w:b/>
          <w:bCs/>
        </w:rPr>
        <w:t>Busan, Korea</w:t>
      </w:r>
      <w:r>
        <w:rPr>
          <w:b/>
          <w:bCs/>
        </w:rPr>
        <w:t>, May 21</w:t>
      </w:r>
      <w:r w:rsidRPr="0015781A">
        <w:rPr>
          <w:rFonts w:ascii="Times New Roman Bold" w:hAnsi="Times New Roman Bold"/>
          <w:b/>
          <w:bCs/>
          <w:vertAlign w:val="superscript"/>
        </w:rPr>
        <w:t>st</w:t>
      </w:r>
      <w:r>
        <w:rPr>
          <w:b/>
          <w:bCs/>
        </w:rPr>
        <w:t xml:space="preserve"> - May 25</w:t>
      </w:r>
      <w:r w:rsidRPr="0015781A">
        <w:rPr>
          <w:rFonts w:ascii="Times New Roman Bold" w:hAnsi="Times New Roman Bold"/>
          <w:b/>
          <w:bCs/>
          <w:vertAlign w:val="superscript"/>
        </w:rPr>
        <w:t>th</w:t>
      </w:r>
      <w:r>
        <w:rPr>
          <w:b/>
          <w:bCs/>
        </w:rPr>
        <w:t>, 2018</w:t>
      </w:r>
    </w:p>
    <w:p w14:paraId="204254DD" w14:textId="77777777" w:rsidR="005A1683" w:rsidRPr="0015781A" w:rsidRDefault="005A1683" w:rsidP="005A1683">
      <w:pPr>
        <w:pBdr>
          <w:top w:val="single" w:sz="4" w:space="1" w:color="auto"/>
        </w:pBdr>
        <w:spacing w:after="0"/>
        <w:jc w:val="left"/>
        <w:rPr>
          <w:b/>
          <w:kern w:val="2"/>
          <w:sz w:val="16"/>
          <w:szCs w:val="16"/>
          <w:lang w:eastAsia="zh-CN"/>
        </w:rPr>
      </w:pPr>
    </w:p>
    <w:p w14:paraId="2BBE6114" w14:textId="39468EDA" w:rsidR="005A1683" w:rsidRPr="00B04045" w:rsidRDefault="005A1683" w:rsidP="005A1683">
      <w:pPr>
        <w:spacing w:after="60"/>
        <w:ind w:left="1555" w:hanging="1555"/>
        <w:jc w:val="left"/>
        <w:rPr>
          <w:b/>
          <w:kern w:val="2"/>
          <w:lang w:eastAsia="zh-CN"/>
        </w:rPr>
      </w:pPr>
      <w:r w:rsidRPr="00B04045">
        <w:rPr>
          <w:b/>
          <w:kern w:val="2"/>
          <w:lang w:eastAsia="zh-CN"/>
        </w:rPr>
        <w:t>Agenda Item:</w:t>
      </w:r>
      <w:r w:rsidR="00DB2402">
        <w:rPr>
          <w:b/>
          <w:kern w:val="2"/>
          <w:lang w:eastAsia="zh-CN"/>
        </w:rPr>
        <w:tab/>
      </w:r>
      <w:r w:rsidR="0067656F" w:rsidRPr="0067656F">
        <w:rPr>
          <w:b/>
          <w:kern w:val="2"/>
          <w:lang w:eastAsia="zh-CN"/>
        </w:rPr>
        <w:t>7.</w:t>
      </w:r>
      <w:r w:rsidR="0067656F">
        <w:rPr>
          <w:b/>
          <w:kern w:val="2"/>
          <w:lang w:eastAsia="zh-CN"/>
        </w:rPr>
        <w:t>4.4</w:t>
      </w:r>
    </w:p>
    <w:p w14:paraId="419EF7FC" w14:textId="3F5445A3" w:rsidR="005A1683" w:rsidRPr="00B04045" w:rsidRDefault="005A1683" w:rsidP="00234BE8">
      <w:pPr>
        <w:spacing w:after="60"/>
        <w:ind w:left="1555" w:hanging="1555"/>
        <w:jc w:val="left"/>
        <w:rPr>
          <w:b/>
          <w:kern w:val="2"/>
          <w:lang w:eastAsia="zh-CN"/>
        </w:rPr>
      </w:pPr>
      <w:r w:rsidRPr="00B04045">
        <w:rPr>
          <w:b/>
          <w:kern w:val="2"/>
          <w:lang w:eastAsia="zh-CN"/>
        </w:rPr>
        <w:t>Source</w:t>
      </w:r>
      <w:r w:rsidR="009234D7">
        <w:rPr>
          <w:b/>
          <w:kern w:val="2"/>
          <w:lang w:eastAsia="zh-CN"/>
        </w:rPr>
        <w:t>:</w:t>
      </w:r>
      <w:r w:rsidR="009234D7">
        <w:rPr>
          <w:b/>
          <w:kern w:val="2"/>
          <w:lang w:eastAsia="zh-CN"/>
        </w:rPr>
        <w:tab/>
      </w:r>
      <w:r w:rsidRPr="00B04045">
        <w:rPr>
          <w:b/>
          <w:kern w:val="2"/>
          <w:lang w:eastAsia="zh-CN"/>
        </w:rPr>
        <w:t>Huawei</w:t>
      </w:r>
      <w:r w:rsidRPr="00B04045">
        <w:rPr>
          <w:rFonts w:hint="eastAsia"/>
          <w:b/>
          <w:kern w:val="2"/>
          <w:lang w:eastAsia="zh-CN"/>
        </w:rPr>
        <w:t>, HiSilicon</w:t>
      </w:r>
    </w:p>
    <w:p w14:paraId="0A9C4F79"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15781A" w:rsidRPr="0015781A">
        <w:rPr>
          <w:b/>
          <w:kern w:val="2"/>
          <w:lang w:eastAsia="zh-CN"/>
        </w:rPr>
        <w:t>Further discussion on SLS and LLS evaluations</w:t>
      </w:r>
    </w:p>
    <w:p w14:paraId="29A18F07" w14:textId="77777777" w:rsidR="005A1683" w:rsidRDefault="005A1683" w:rsidP="005A1683">
      <w:pPr>
        <w:spacing w:after="60"/>
        <w:ind w:left="1555" w:hanging="1555"/>
        <w:jc w:val="left"/>
        <w:rPr>
          <w:b/>
        </w:rPr>
      </w:pPr>
      <w:r>
        <w:rPr>
          <w:b/>
        </w:rPr>
        <w:t>Document for:</w:t>
      </w:r>
      <w:r>
        <w:rPr>
          <w:b/>
        </w:rPr>
        <w:tab/>
        <w:t xml:space="preserve">Discussion and </w:t>
      </w:r>
      <w:r>
        <w:rPr>
          <w:b/>
          <w:lang w:eastAsia="zh-CN"/>
        </w:rPr>
        <w:t>d</w:t>
      </w:r>
      <w:r>
        <w:rPr>
          <w:b/>
        </w:rPr>
        <w:t>ecision</w:t>
      </w:r>
    </w:p>
    <w:p w14:paraId="35F8D09E" w14:textId="77777777" w:rsidR="009C0564" w:rsidRPr="00B04045" w:rsidRDefault="009C0564" w:rsidP="00CF195E">
      <w:pPr>
        <w:pBdr>
          <w:bottom w:val="single" w:sz="4" w:space="1" w:color="auto"/>
        </w:pBdr>
        <w:spacing w:after="0"/>
        <w:jc w:val="left"/>
        <w:rPr>
          <w:b/>
          <w:kern w:val="2"/>
          <w:sz w:val="16"/>
          <w:szCs w:val="16"/>
          <w:lang w:eastAsia="zh-CN"/>
        </w:rPr>
      </w:pPr>
    </w:p>
    <w:p w14:paraId="25680568" w14:textId="77777777" w:rsidR="00BE0EE0" w:rsidRPr="0065506D" w:rsidRDefault="009C0564" w:rsidP="0065506D">
      <w:pPr>
        <w:pStyle w:val="1"/>
        <w:numPr>
          <w:ilvl w:val="0"/>
          <w:numId w:val="2"/>
        </w:numPr>
        <w:spacing w:before="240"/>
        <w:ind w:left="578" w:hanging="578"/>
        <w:rPr>
          <w:lang w:eastAsia="zh-CN"/>
        </w:rPr>
      </w:pPr>
      <w:bookmarkStart w:id="1" w:name="_Ref124589705"/>
      <w:bookmarkStart w:id="2" w:name="_Ref129681862"/>
      <w:r w:rsidRPr="0065506D">
        <w:rPr>
          <w:lang w:eastAsia="zh-CN"/>
        </w:rPr>
        <w:t>Introduction</w:t>
      </w:r>
      <w:bookmarkEnd w:id="1"/>
      <w:bookmarkEnd w:id="2"/>
    </w:p>
    <w:p w14:paraId="22A42F9D" w14:textId="1F005CC7" w:rsidR="009617C2" w:rsidRDefault="00931F4B" w:rsidP="00931F4B">
      <w:pPr>
        <w:rPr>
          <w:lang w:eastAsia="zh-CN"/>
        </w:rPr>
      </w:pPr>
      <w:bookmarkStart w:id="3" w:name="_Ref129681832"/>
      <w:r>
        <w:rPr>
          <w:lang w:eastAsia="zh-CN"/>
        </w:rPr>
        <w:t>SLS evaluation</w:t>
      </w:r>
      <w:r>
        <w:rPr>
          <w:rFonts w:hint="eastAsia"/>
          <w:lang w:eastAsia="zh-CN"/>
        </w:rPr>
        <w:t xml:space="preserve"> </w:t>
      </w:r>
      <w:r>
        <w:rPr>
          <w:lang w:eastAsia="zh-CN"/>
        </w:rPr>
        <w:t>is</w:t>
      </w:r>
      <w:r>
        <w:rPr>
          <w:rFonts w:hint="eastAsia"/>
          <w:lang w:eastAsia="zh-CN"/>
        </w:rPr>
        <w:t xml:space="preserve"> believed to be important for the evaluation of NoMA schemes in multi-cell </w:t>
      </w:r>
      <w:r>
        <w:rPr>
          <w:lang w:eastAsia="zh-CN"/>
        </w:rPr>
        <w:t>environment</w:t>
      </w:r>
      <w:r>
        <w:rPr>
          <w:rFonts w:hint="eastAsia"/>
          <w:lang w:eastAsia="zh-CN"/>
        </w:rPr>
        <w:t xml:space="preserve"> with inter-cell interference considered besides the inter-user interference within a cell. Moreover, with SLS, the impact of random user distribution and the random traffic arrivals can be fully studied along the investigation of NoMA </w:t>
      </w:r>
      <w:r>
        <w:rPr>
          <w:lang w:eastAsia="zh-CN"/>
        </w:rPr>
        <w:t>performance</w:t>
      </w:r>
      <w:r>
        <w:rPr>
          <w:rFonts w:hint="eastAsia"/>
          <w:lang w:eastAsia="zh-CN"/>
        </w:rPr>
        <w:t xml:space="preserve"> and potential enhancement in terms of</w:t>
      </w:r>
      <w:r>
        <w:rPr>
          <w:lang w:eastAsia="zh-CN"/>
        </w:rPr>
        <w:t xml:space="preserve"> supported</w:t>
      </w:r>
      <w:r>
        <w:rPr>
          <w:rFonts w:hint="eastAsia"/>
          <w:lang w:eastAsia="zh-CN"/>
        </w:rPr>
        <w:t xml:space="preserve"> system </w:t>
      </w:r>
      <w:r>
        <w:rPr>
          <w:lang w:eastAsia="zh-CN"/>
        </w:rPr>
        <w:t>capacity or traffic loading for given successful packet transmission rate</w:t>
      </w:r>
      <w:r w:rsidR="001F22C3">
        <w:rPr>
          <w:lang w:eastAsia="zh-CN"/>
        </w:rPr>
        <w:t xml:space="preserve"> (or given packet drop rate)</w:t>
      </w:r>
      <w:r>
        <w:rPr>
          <w:rFonts w:hint="eastAsia"/>
          <w:lang w:eastAsia="zh-CN"/>
        </w:rPr>
        <w:t>.</w:t>
      </w:r>
      <w:r>
        <w:rPr>
          <w:lang w:eastAsia="zh-CN"/>
        </w:rPr>
        <w:t xml:space="preserve"> </w:t>
      </w:r>
    </w:p>
    <w:p w14:paraId="0FC362CB" w14:textId="77777777" w:rsidR="009617C2" w:rsidRDefault="001F22C3" w:rsidP="00931F4B">
      <w:pPr>
        <w:rPr>
          <w:lang w:eastAsia="zh-CN"/>
        </w:rPr>
      </w:pPr>
      <w:r>
        <w:rPr>
          <w:lang w:eastAsia="zh-CN"/>
        </w:rPr>
        <w:t>While the SLS and SLS evaluation schemes will capture different performance aspects, t</w:t>
      </w:r>
      <w:r w:rsidR="00931F4B">
        <w:rPr>
          <w:lang w:eastAsia="zh-CN"/>
        </w:rPr>
        <w:t>he interactions between SLS and LLS are not limited to the physical layer abstractions,</w:t>
      </w:r>
      <w:r>
        <w:rPr>
          <w:lang w:eastAsia="zh-CN"/>
        </w:rPr>
        <w:t xml:space="preserve"> for example, they</w:t>
      </w:r>
      <w:r w:rsidR="00931F4B">
        <w:rPr>
          <w:lang w:eastAsia="zh-CN"/>
        </w:rPr>
        <w:t xml:space="preserve"> </w:t>
      </w:r>
      <w:r>
        <w:rPr>
          <w:lang w:eastAsia="zh-CN"/>
        </w:rPr>
        <w:t xml:space="preserve">are </w:t>
      </w:r>
      <w:r w:rsidR="00E955A7">
        <w:rPr>
          <w:lang w:eastAsia="zh-CN"/>
        </w:rPr>
        <w:t>also linked by the common/</w:t>
      </w:r>
      <w:r>
        <w:rPr>
          <w:lang w:eastAsia="zh-CN"/>
        </w:rPr>
        <w:t>basic</w:t>
      </w:r>
      <w:r w:rsidR="00931F4B">
        <w:rPr>
          <w:lang w:eastAsia="zh-CN"/>
        </w:rPr>
        <w:t xml:space="preserve"> assumption</w:t>
      </w:r>
      <w:r>
        <w:rPr>
          <w:lang w:eastAsia="zh-CN"/>
        </w:rPr>
        <w:t>s and the parameters such as traffic loading, number of users per cell, etc.</w:t>
      </w:r>
    </w:p>
    <w:p w14:paraId="55B1C788" w14:textId="414BA0A6" w:rsidR="004459C6" w:rsidRDefault="004459C6" w:rsidP="00DC5528">
      <w:pPr>
        <w:rPr>
          <w:lang w:eastAsia="zh-CN"/>
        </w:rPr>
      </w:pPr>
      <w:r>
        <w:rPr>
          <w:rFonts w:hint="eastAsia"/>
          <w:lang w:eastAsia="zh-CN"/>
        </w:rPr>
        <w:t>In the</w:t>
      </w:r>
      <w:r>
        <w:rPr>
          <w:lang w:eastAsia="zh-CN"/>
        </w:rPr>
        <w:t xml:space="preserve"> RAN#92bis </w:t>
      </w:r>
      <w:r>
        <w:rPr>
          <w:rFonts w:hint="eastAsia"/>
          <w:lang w:eastAsia="zh-CN"/>
        </w:rPr>
        <w:t>agreements</w:t>
      </w:r>
      <w:r>
        <w:rPr>
          <w:lang w:eastAsia="zh-CN"/>
        </w:rPr>
        <w:t xml:space="preserve"> </w:t>
      </w:r>
      <w:r w:rsidRPr="0001644B">
        <w:rPr>
          <w:lang w:eastAsia="zh-CN"/>
        </w:rPr>
        <w:t>[</w:t>
      </w:r>
      <w:r w:rsidR="00AD4F7B" w:rsidRPr="00234BE8">
        <w:rPr>
          <w:lang w:eastAsia="zh-CN"/>
        </w:rPr>
        <w:t>1] (also, see</w:t>
      </w:r>
      <w:r w:rsidR="00D9251F" w:rsidRPr="0001644B">
        <w:rPr>
          <w:lang w:eastAsia="zh-CN"/>
        </w:rPr>
        <w:t xml:space="preserve"> Appendix A</w:t>
      </w:r>
      <w:r w:rsidR="00AD4F7B" w:rsidRPr="00234BE8">
        <w:rPr>
          <w:lang w:eastAsia="zh-CN"/>
        </w:rPr>
        <w:t>)</w:t>
      </w:r>
      <w:r w:rsidRPr="0001644B">
        <w:rPr>
          <w:lang w:eastAsia="zh-CN"/>
        </w:rPr>
        <w:t>,</w:t>
      </w:r>
      <w:r>
        <w:rPr>
          <w:lang w:eastAsia="zh-CN"/>
        </w:rPr>
        <w:t xml:space="preserve"> SLS evaluation assumptions and parameters for mMTC service have been discussed and agreed with a few tentative parameters to be verified and possibly updated, while many assumptions and parameters for URLLC and eMBB services are still open to discussion in the coming meeting. As a result,</w:t>
      </w:r>
      <w:r w:rsidR="009617C2">
        <w:rPr>
          <w:lang w:eastAsia="zh-CN"/>
        </w:rPr>
        <w:t xml:space="preserve"> we organize this contribution as follows. </w:t>
      </w:r>
    </w:p>
    <w:p w14:paraId="204098AE" w14:textId="13E0B7E0" w:rsidR="000D65DD" w:rsidRDefault="009617C2" w:rsidP="00DC5528">
      <w:pPr>
        <w:rPr>
          <w:lang w:eastAsia="zh-CN"/>
        </w:rPr>
      </w:pPr>
      <w:r>
        <w:rPr>
          <w:lang w:eastAsia="zh-CN"/>
        </w:rPr>
        <w:t>W</w:t>
      </w:r>
      <w:r w:rsidR="00AF5FF0">
        <w:rPr>
          <w:rFonts w:hint="eastAsia"/>
          <w:lang w:eastAsia="zh-CN"/>
        </w:rPr>
        <w:t xml:space="preserve">e </w:t>
      </w:r>
      <w:r w:rsidR="009467AE">
        <w:rPr>
          <w:lang w:eastAsia="zh-CN"/>
        </w:rPr>
        <w:t xml:space="preserve">first </w:t>
      </w:r>
      <w:r w:rsidR="00AF5FF0">
        <w:rPr>
          <w:rFonts w:hint="eastAsia"/>
          <w:lang w:eastAsia="zh-CN"/>
        </w:rPr>
        <w:t>di</w:t>
      </w:r>
      <w:r>
        <w:rPr>
          <w:rFonts w:hint="eastAsia"/>
          <w:lang w:eastAsia="zh-CN"/>
        </w:rPr>
        <w:t>scuss the SLS evaluation methodology</w:t>
      </w:r>
      <w:r>
        <w:rPr>
          <w:lang w:eastAsia="zh-CN"/>
        </w:rPr>
        <w:t xml:space="preserve"> in general</w:t>
      </w:r>
      <w:r>
        <w:rPr>
          <w:rFonts w:hint="eastAsia"/>
          <w:lang w:eastAsia="zh-CN"/>
        </w:rPr>
        <w:t>,</w:t>
      </w:r>
      <w:r w:rsidR="00A41181">
        <w:rPr>
          <w:rFonts w:hint="eastAsia"/>
          <w:lang w:eastAsia="zh-CN"/>
        </w:rPr>
        <w:t xml:space="preserve"> </w:t>
      </w:r>
      <w:r w:rsidR="00A41181">
        <w:rPr>
          <w:lang w:eastAsia="zh-CN"/>
        </w:rPr>
        <w:t xml:space="preserve">including </w:t>
      </w:r>
      <w:r w:rsidR="00392B75">
        <w:rPr>
          <w:lang w:eastAsia="zh-CN"/>
        </w:rPr>
        <w:t>s</w:t>
      </w:r>
      <w:r w:rsidR="00392B75" w:rsidRPr="00392B75">
        <w:rPr>
          <w:lang w:eastAsia="zh-CN"/>
        </w:rPr>
        <w:t>implified evaluation methodology for URLLC</w:t>
      </w:r>
      <w:r w:rsidR="00392B75">
        <w:rPr>
          <w:lang w:eastAsia="zh-CN"/>
        </w:rPr>
        <w:t xml:space="preserve"> and some discussion on PHY abstraction which is required in the SLS evaluation. Then, we provide a </w:t>
      </w:r>
      <w:r w:rsidR="00A41181">
        <w:rPr>
          <w:lang w:eastAsia="zh-CN"/>
        </w:rPr>
        <w:t>discussion on the tentative parameters in mMTC case agreed in the last meeting, and some of the assumptions and parameters for URLLC and eMBB cases</w:t>
      </w:r>
      <w:r w:rsidR="00E87897">
        <w:rPr>
          <w:lang w:eastAsia="zh-CN"/>
        </w:rPr>
        <w:t>. Finally,</w:t>
      </w:r>
      <w:r>
        <w:rPr>
          <w:lang w:eastAsia="zh-CN"/>
        </w:rPr>
        <w:t xml:space="preserve"> </w:t>
      </w:r>
      <w:r w:rsidR="00E87897">
        <w:rPr>
          <w:lang w:eastAsia="zh-CN"/>
        </w:rPr>
        <w:t>we discuss</w:t>
      </w:r>
      <w:r w:rsidR="00E955A7">
        <w:rPr>
          <w:lang w:eastAsia="zh-CN"/>
        </w:rPr>
        <w:t xml:space="preserve"> a few</w:t>
      </w:r>
      <w:r w:rsidR="00E87897">
        <w:rPr>
          <w:lang w:eastAsia="zh-CN"/>
        </w:rPr>
        <w:t xml:space="preserve"> remaining issues on LLS and their impacts.</w:t>
      </w:r>
    </w:p>
    <w:p w14:paraId="692E10BE" w14:textId="77777777" w:rsidR="00F077FF" w:rsidRDefault="00B469BA" w:rsidP="00C0300D">
      <w:pPr>
        <w:pStyle w:val="1"/>
        <w:numPr>
          <w:ilvl w:val="0"/>
          <w:numId w:val="2"/>
        </w:numPr>
        <w:spacing w:before="240"/>
        <w:ind w:left="578" w:hanging="578"/>
        <w:rPr>
          <w:lang w:eastAsia="zh-CN"/>
        </w:rPr>
      </w:pPr>
      <w:r>
        <w:rPr>
          <w:rFonts w:hint="eastAsia"/>
          <w:lang w:eastAsia="zh-CN"/>
        </w:rPr>
        <w:t>Discussion on</w:t>
      </w:r>
      <w:r>
        <w:rPr>
          <w:lang w:eastAsia="zh-CN"/>
        </w:rPr>
        <w:t xml:space="preserve"> </w:t>
      </w:r>
      <w:r w:rsidR="00F077FF">
        <w:rPr>
          <w:lang w:eastAsia="zh-CN"/>
        </w:rPr>
        <w:t xml:space="preserve">SLS </w:t>
      </w:r>
      <w:r w:rsidR="00E135FB">
        <w:rPr>
          <w:lang w:eastAsia="zh-CN"/>
        </w:rPr>
        <w:t xml:space="preserve">evaluation </w:t>
      </w:r>
      <w:r w:rsidR="00F077FF">
        <w:rPr>
          <w:lang w:eastAsia="zh-CN"/>
        </w:rPr>
        <w:t>methodologies</w:t>
      </w:r>
    </w:p>
    <w:p w14:paraId="27453872" w14:textId="684B9AF7" w:rsidR="002C2AEB" w:rsidRDefault="002C2AEB" w:rsidP="00296584">
      <w:pPr>
        <w:rPr>
          <w:lang w:eastAsia="zh-CN"/>
        </w:rPr>
      </w:pPr>
      <w:r>
        <w:rPr>
          <w:rFonts w:hint="eastAsia"/>
          <w:lang w:eastAsia="zh-CN"/>
        </w:rPr>
        <w:t>The discussion of the SLS methodolog</w:t>
      </w:r>
      <w:r w:rsidR="00B45EDE">
        <w:rPr>
          <w:lang w:eastAsia="zh-CN"/>
        </w:rPr>
        <w:t>ies</w:t>
      </w:r>
      <w:r>
        <w:rPr>
          <w:rFonts w:hint="eastAsia"/>
          <w:lang w:eastAsia="zh-CN"/>
        </w:rPr>
        <w:t xml:space="preserve"> focus</w:t>
      </w:r>
      <w:r>
        <w:rPr>
          <w:lang w:eastAsia="zh-CN"/>
        </w:rPr>
        <w:t>es</w:t>
      </w:r>
      <w:r>
        <w:rPr>
          <w:rFonts w:hint="eastAsia"/>
          <w:lang w:eastAsia="zh-CN"/>
        </w:rPr>
        <w:t xml:space="preserve"> on </w:t>
      </w:r>
      <w:r w:rsidR="00545AB5">
        <w:rPr>
          <w:lang w:eastAsia="zh-CN"/>
        </w:rPr>
        <w:t>the transceiver procedures in the SL</w:t>
      </w:r>
      <w:r w:rsidR="00545AB5">
        <w:rPr>
          <w:rFonts w:hint="eastAsia"/>
          <w:lang w:eastAsia="zh-CN"/>
        </w:rPr>
        <w:t>S evaluations</w:t>
      </w:r>
      <w:r w:rsidR="00F90E04">
        <w:rPr>
          <w:lang w:eastAsia="zh-CN"/>
        </w:rPr>
        <w:t>, including a scheme to derive specific statistics for URLLC low block error rate</w:t>
      </w:r>
      <w:r w:rsidR="00D02E77">
        <w:rPr>
          <w:lang w:eastAsia="zh-CN"/>
        </w:rPr>
        <w:t xml:space="preserve"> (BLER)</w:t>
      </w:r>
      <w:r w:rsidR="00545AB5">
        <w:rPr>
          <w:lang w:eastAsia="zh-CN"/>
        </w:rPr>
        <w:t>.</w:t>
      </w:r>
    </w:p>
    <w:p w14:paraId="259324B7" w14:textId="77777777" w:rsidR="00114289" w:rsidRPr="00C0300D" w:rsidRDefault="00114289" w:rsidP="00C0300D">
      <w:pPr>
        <w:pStyle w:val="2"/>
        <w:numPr>
          <w:ilvl w:val="1"/>
          <w:numId w:val="2"/>
        </w:numPr>
        <w:tabs>
          <w:tab w:val="clear" w:pos="4120"/>
          <w:tab w:val="num" w:pos="576"/>
        </w:tabs>
        <w:spacing w:before="240"/>
        <w:ind w:left="578" w:hanging="578"/>
        <w:rPr>
          <w:lang w:val="en-GB" w:eastAsia="zh-CN"/>
        </w:rPr>
      </w:pPr>
      <w:r w:rsidRPr="00C0300D">
        <w:rPr>
          <w:lang w:val="en-GB" w:eastAsia="zh-CN"/>
        </w:rPr>
        <w:t xml:space="preserve">General methodology </w:t>
      </w:r>
      <w:r w:rsidR="00260B9E" w:rsidRPr="00C0300D">
        <w:rPr>
          <w:lang w:val="en-GB" w:eastAsia="zh-CN"/>
        </w:rPr>
        <w:t>and procedures</w:t>
      </w:r>
    </w:p>
    <w:p w14:paraId="18F435E8" w14:textId="77777777" w:rsidR="008042BC" w:rsidRDefault="00064D65" w:rsidP="00296584">
      <w:pPr>
        <w:rPr>
          <w:lang w:eastAsia="zh-CN"/>
        </w:rPr>
      </w:pPr>
      <w:r>
        <w:rPr>
          <w:lang w:eastAsia="zh-CN"/>
        </w:rPr>
        <w:t xml:space="preserve">In the GF based SLS evaluation, </w:t>
      </w:r>
      <w:r w:rsidR="008042BC">
        <w:rPr>
          <w:lang w:eastAsia="zh-CN"/>
        </w:rPr>
        <w:t xml:space="preserve">a few procedures </w:t>
      </w:r>
      <w:r w:rsidR="00C21424">
        <w:rPr>
          <w:lang w:eastAsia="zh-CN"/>
        </w:rPr>
        <w:t xml:space="preserve">and rules </w:t>
      </w:r>
      <w:r w:rsidR="008042BC">
        <w:rPr>
          <w:lang w:eastAsia="zh-CN"/>
        </w:rPr>
        <w:t>can be followed for general evaluation methodology</w:t>
      </w:r>
      <w:r w:rsidR="00C21424">
        <w:rPr>
          <w:lang w:eastAsia="zh-CN"/>
        </w:rPr>
        <w:t xml:space="preserve"> given below.</w:t>
      </w:r>
    </w:p>
    <w:p w14:paraId="6BC4CC50" w14:textId="7F5ACBD8" w:rsidR="008042BC" w:rsidRPr="00C0300D" w:rsidRDefault="008042BC" w:rsidP="00C0300D">
      <w:pPr>
        <w:pStyle w:val="af3"/>
        <w:numPr>
          <w:ilvl w:val="0"/>
          <w:numId w:val="50"/>
        </w:numPr>
        <w:ind w:firstLineChars="0"/>
      </w:pPr>
      <w:r>
        <w:t>N</w:t>
      </w:r>
      <w:r w:rsidR="00064D65" w:rsidRPr="0093677E">
        <w:rPr>
          <w:rFonts w:hint="eastAsia"/>
        </w:rPr>
        <w:t>on-full buffer traffic model</w:t>
      </w:r>
      <w:r w:rsidR="00064D65" w:rsidRPr="0093677E">
        <w:t xml:space="preserve"> </w:t>
      </w:r>
      <w:r w:rsidR="00064D65">
        <w:t xml:space="preserve">(e.g., FTP 3) </w:t>
      </w:r>
      <w:r w:rsidR="00064D65" w:rsidRPr="0093677E">
        <w:t>is used</w:t>
      </w:r>
      <w:r w:rsidR="00AB3E3A">
        <w:t xml:space="preserve"> </w:t>
      </w:r>
      <w:r w:rsidR="006146BA">
        <w:t xml:space="preserve">for each user </w:t>
      </w:r>
      <w:r w:rsidR="00AB3E3A">
        <w:t>with inter</w:t>
      </w:r>
      <w:r w:rsidR="00AE1A78">
        <w:t xml:space="preserve"> packet</w:t>
      </w:r>
      <w:r w:rsidR="00AB3E3A">
        <w:t xml:space="preserve"> arrival rate</w:t>
      </w:r>
      <w:r w:rsidR="00AE1A78">
        <w:t xml:space="preserve"> (PAR)</w:t>
      </w:r>
      <w:r w:rsidR="00AB3E3A">
        <w:t xml:space="preserve"> </w:t>
      </w:r>
      <m:oMath>
        <m:r>
          <m:rPr>
            <m:sty m:val="p"/>
          </m:rPr>
          <w:rPr>
            <w:rFonts w:ascii="Cambria Math" w:hAnsi="Cambria Math"/>
          </w:rPr>
          <m:t>λ</m:t>
        </m:r>
      </m:oMath>
      <w:r w:rsidR="00AB3E3A">
        <w:rPr>
          <w:rFonts w:hint="eastAsia"/>
          <w:lang w:eastAsia="zh-CN"/>
        </w:rPr>
        <w:t xml:space="preserve"> </w:t>
      </w:r>
      <w:r w:rsidR="00677CCB">
        <w:rPr>
          <w:lang w:eastAsia="zh-CN"/>
        </w:rPr>
        <w:t>with</w:t>
      </w:r>
      <w:r w:rsidR="00AB3E3A">
        <w:rPr>
          <w:rFonts w:hint="eastAsia"/>
          <w:lang w:eastAsia="zh-CN"/>
        </w:rPr>
        <w:t xml:space="preserve"> packet size distribution such as Pareto distribution </w:t>
      </w:r>
      <w:r w:rsidR="00AB3E3A">
        <w:rPr>
          <w:lang w:eastAsia="zh-CN"/>
        </w:rPr>
        <w:t>on</w:t>
      </w:r>
      <w:r w:rsidR="00AB3E3A">
        <w:rPr>
          <w:rFonts w:hint="eastAsia"/>
          <w:lang w:eastAsia="zh-CN"/>
        </w:rPr>
        <w:t xml:space="preserve"> [</w:t>
      </w:r>
      <w:r w:rsidR="00AB3E3A">
        <w:rPr>
          <w:lang w:eastAsia="zh-CN"/>
        </w:rPr>
        <w:t>X1 bytes, X2 bytes</w:t>
      </w:r>
      <w:r w:rsidR="00AB3E3A">
        <w:rPr>
          <w:rFonts w:hint="eastAsia"/>
          <w:lang w:eastAsia="zh-CN"/>
        </w:rPr>
        <w:t>]</w:t>
      </w:r>
      <w:r w:rsidR="00677CCB">
        <w:t>, or fixed packet sizes.</w:t>
      </w:r>
      <w:r w:rsidR="00064D65" w:rsidRPr="00AD1240">
        <w:rPr>
          <w:color w:val="000000"/>
          <w:szCs w:val="24"/>
        </w:rPr>
        <w:t xml:space="preserve"> </w:t>
      </w:r>
    </w:p>
    <w:p w14:paraId="77DEFA64" w14:textId="77777777" w:rsidR="008042BC" w:rsidRDefault="00064D65" w:rsidP="00C0300D">
      <w:pPr>
        <w:pStyle w:val="af3"/>
        <w:numPr>
          <w:ilvl w:val="0"/>
          <w:numId w:val="50"/>
        </w:numPr>
        <w:ind w:firstLineChars="0"/>
      </w:pPr>
      <w:r w:rsidRPr="00AD1240">
        <w:rPr>
          <w:color w:val="000000"/>
          <w:szCs w:val="24"/>
        </w:rPr>
        <w:t>Each UE is pre-configured with some GF resources</w:t>
      </w:r>
      <w:r w:rsidR="008042BC" w:rsidRPr="00AD1240">
        <w:rPr>
          <w:color w:val="000000"/>
          <w:szCs w:val="24"/>
        </w:rPr>
        <w:t>,</w:t>
      </w:r>
      <w:r w:rsidRPr="00AD1240">
        <w:rPr>
          <w:color w:val="000000"/>
          <w:szCs w:val="24"/>
        </w:rPr>
        <w:t xml:space="preserve"> and upon the data packet arrival, the UE is assumed to transmit the packet with </w:t>
      </w:r>
      <w:r w:rsidR="008042BC" w:rsidRPr="00AD1240">
        <w:rPr>
          <w:color w:val="000000"/>
          <w:szCs w:val="24"/>
        </w:rPr>
        <w:t xml:space="preserve">[K] </w:t>
      </w:r>
      <w:r w:rsidRPr="00AD1240">
        <w:rPr>
          <w:color w:val="000000"/>
          <w:szCs w:val="24"/>
        </w:rPr>
        <w:t>repetition</w:t>
      </w:r>
      <w:r w:rsidR="006949E1">
        <w:rPr>
          <w:color w:val="000000"/>
          <w:szCs w:val="24"/>
        </w:rPr>
        <w:t>s</w:t>
      </w:r>
      <w:r w:rsidR="008042BC" w:rsidRPr="00AD1240">
        <w:rPr>
          <w:color w:val="000000"/>
          <w:szCs w:val="24"/>
        </w:rPr>
        <w:t xml:space="preserve"> in</w:t>
      </w:r>
      <w:r w:rsidR="006949E1">
        <w:rPr>
          <w:color w:val="000000"/>
          <w:szCs w:val="24"/>
        </w:rPr>
        <w:t xml:space="preserve"> a</w:t>
      </w:r>
      <w:r w:rsidR="008042BC" w:rsidRPr="00AD1240">
        <w:rPr>
          <w:color w:val="000000"/>
          <w:szCs w:val="24"/>
        </w:rPr>
        <w:t xml:space="preserve"> one-shot transmission,</w:t>
      </w:r>
      <w:r w:rsidRPr="00AD1240">
        <w:rPr>
          <w:color w:val="000000"/>
          <w:szCs w:val="24"/>
        </w:rPr>
        <w:t xml:space="preserve"> where [</w:t>
      </w:r>
      <w:r w:rsidR="00C31FF9" w:rsidRPr="00AD1240">
        <w:rPr>
          <w:color w:val="000000"/>
          <w:szCs w:val="24"/>
        </w:rPr>
        <w:t>K</w:t>
      </w:r>
      <w:r w:rsidRPr="00AD1240">
        <w:rPr>
          <w:color w:val="000000"/>
          <w:szCs w:val="24"/>
        </w:rPr>
        <w:t>] can be determined according to its coverage level</w:t>
      </w:r>
      <w:r w:rsidR="008042BC" w:rsidRPr="00AD1240">
        <w:rPr>
          <w:color w:val="000000"/>
          <w:szCs w:val="24"/>
        </w:rPr>
        <w:t xml:space="preserve"> or channel condition of a UE</w:t>
      </w:r>
      <w:r w:rsidRPr="00AD1240">
        <w:rPr>
          <w:color w:val="000000"/>
          <w:szCs w:val="24"/>
        </w:rPr>
        <w:t xml:space="preserve">. </w:t>
      </w:r>
      <w:r w:rsidR="006949E1">
        <w:rPr>
          <w:lang w:eastAsia="ja-JP"/>
        </w:rPr>
        <w:t>The early stop during the transmissions of [K] repetitions may or may not be applied.</w:t>
      </w:r>
    </w:p>
    <w:p w14:paraId="4038CCBC" w14:textId="4C67A440" w:rsidR="00102FCB" w:rsidRDefault="00064D65" w:rsidP="00C0300D">
      <w:pPr>
        <w:pStyle w:val="af3"/>
        <w:numPr>
          <w:ilvl w:val="0"/>
          <w:numId w:val="50"/>
        </w:numPr>
        <w:ind w:firstLineChars="0"/>
      </w:pPr>
      <w:r w:rsidRPr="003D25D1">
        <w:rPr>
          <w:color w:val="000000"/>
          <w:szCs w:val="24"/>
        </w:rPr>
        <w:t xml:space="preserve">If a packet </w:t>
      </w:r>
      <w:r w:rsidRPr="00D8484A">
        <w:rPr>
          <w:lang w:eastAsia="ja-JP"/>
        </w:rPr>
        <w:t>fail</w:t>
      </w:r>
      <w:r>
        <w:rPr>
          <w:lang w:eastAsia="ja-JP"/>
        </w:rPr>
        <w:t>s</w:t>
      </w:r>
      <w:r w:rsidRPr="00D8484A">
        <w:rPr>
          <w:lang w:eastAsia="ja-JP"/>
        </w:rPr>
        <w:t xml:space="preserve"> to be successfully received by</w:t>
      </w:r>
      <w:r>
        <w:rPr>
          <w:lang w:eastAsia="ja-JP"/>
        </w:rPr>
        <w:t xml:space="preserve"> the destination, </w:t>
      </w:r>
      <w:r w:rsidR="004E1AF7">
        <w:rPr>
          <w:lang w:eastAsia="ja-JP"/>
        </w:rPr>
        <w:t>a</w:t>
      </w:r>
      <w:r>
        <w:rPr>
          <w:lang w:eastAsia="ja-JP"/>
        </w:rPr>
        <w:t xml:space="preserve"> retransmission</w:t>
      </w:r>
      <w:r w:rsidR="004E1AF7">
        <w:rPr>
          <w:lang w:eastAsia="ja-JP"/>
        </w:rPr>
        <w:t xml:space="preserve"> process could be applied</w:t>
      </w:r>
      <w:r>
        <w:rPr>
          <w:lang w:eastAsia="ja-JP"/>
        </w:rPr>
        <w:t xml:space="preserve">. </w:t>
      </w:r>
      <w:r w:rsidR="008042BC">
        <w:rPr>
          <w:lang w:eastAsia="ja-JP"/>
        </w:rPr>
        <w:t xml:space="preserve">For </w:t>
      </w:r>
      <w:r w:rsidR="00DD2CDE">
        <w:rPr>
          <w:lang w:eastAsia="ja-JP"/>
        </w:rPr>
        <w:t xml:space="preserve">the </w:t>
      </w:r>
      <w:r w:rsidR="008042BC">
        <w:rPr>
          <w:lang w:eastAsia="ja-JP"/>
        </w:rPr>
        <w:t>transmission of burst</w:t>
      </w:r>
      <w:r w:rsidR="00947B01">
        <w:rPr>
          <w:rFonts w:hint="eastAsia"/>
          <w:lang w:eastAsia="zh-CN"/>
        </w:rPr>
        <w:t>y</w:t>
      </w:r>
      <w:r w:rsidR="008042BC">
        <w:rPr>
          <w:lang w:eastAsia="ja-JP"/>
        </w:rPr>
        <w:t xml:space="preserve"> and short packets, fast link adaptation may not be efficient or possible due to </w:t>
      </w:r>
      <w:r w:rsidR="00DD2CDE">
        <w:rPr>
          <w:lang w:eastAsia="ja-JP"/>
        </w:rPr>
        <w:t xml:space="preserve">the </w:t>
      </w:r>
      <w:r w:rsidR="008042BC">
        <w:rPr>
          <w:lang w:eastAsia="ja-JP"/>
        </w:rPr>
        <w:t>disconnected channel information</w:t>
      </w:r>
      <w:r w:rsidR="004E1AF7">
        <w:rPr>
          <w:lang w:eastAsia="ja-JP"/>
        </w:rPr>
        <w:t xml:space="preserve">, </w:t>
      </w:r>
      <w:r w:rsidR="008042BC">
        <w:rPr>
          <w:lang w:eastAsia="ja-JP"/>
        </w:rPr>
        <w:t xml:space="preserve">so the retransmissions </w:t>
      </w:r>
      <w:r w:rsidR="00AB79FE">
        <w:rPr>
          <w:lang w:eastAsia="ja-JP"/>
        </w:rPr>
        <w:t>would</w:t>
      </w:r>
      <w:r w:rsidR="008042BC">
        <w:rPr>
          <w:lang w:eastAsia="ja-JP"/>
        </w:rPr>
        <w:t xml:space="preserve"> keep the same MCS</w:t>
      </w:r>
      <w:r w:rsidR="00DD2CDE">
        <w:rPr>
          <w:lang w:eastAsia="ja-JP"/>
        </w:rPr>
        <w:t>, the same number of repetitions within a one-shot transmission</w:t>
      </w:r>
      <w:r w:rsidR="008042BC">
        <w:rPr>
          <w:lang w:eastAsia="ja-JP"/>
        </w:rPr>
        <w:t xml:space="preserve"> to simplify the evaluation.</w:t>
      </w:r>
      <w:r w:rsidR="004E1AF7">
        <w:rPr>
          <w:lang w:eastAsia="ja-JP"/>
        </w:rPr>
        <w:t xml:space="preserve"> </w:t>
      </w:r>
      <w:r w:rsidR="00DD2CDE">
        <w:rPr>
          <w:lang w:eastAsia="ja-JP"/>
        </w:rPr>
        <w:t xml:space="preserve">Also, to meet the latency constraint, </w:t>
      </w:r>
      <w:r w:rsidR="00AB79FE">
        <w:rPr>
          <w:color w:val="000000"/>
          <w:szCs w:val="24"/>
        </w:rPr>
        <w:t>a higher priority is given to transmission of an</w:t>
      </w:r>
      <w:r w:rsidR="004E1AF7" w:rsidRPr="003D25D1">
        <w:rPr>
          <w:color w:val="000000"/>
          <w:szCs w:val="24"/>
        </w:rPr>
        <w:t xml:space="preserve"> old packet </w:t>
      </w:r>
      <w:r w:rsidR="00AB79FE">
        <w:rPr>
          <w:color w:val="000000"/>
          <w:szCs w:val="24"/>
        </w:rPr>
        <w:t>for</w:t>
      </w:r>
      <w:r w:rsidR="004E1AF7" w:rsidRPr="003D25D1">
        <w:rPr>
          <w:color w:val="000000"/>
          <w:szCs w:val="24"/>
        </w:rPr>
        <w:t xml:space="preserve"> repetition or retransmission.</w:t>
      </w:r>
      <w:r w:rsidR="00964B7A">
        <w:rPr>
          <w:lang w:eastAsia="ja-JP"/>
        </w:rPr>
        <w:t xml:space="preserve"> </w:t>
      </w:r>
    </w:p>
    <w:p w14:paraId="5E130C41" w14:textId="3F1508E9" w:rsidR="00FB7B96" w:rsidRPr="009D50F1" w:rsidRDefault="008E3ED6" w:rsidP="00C0300D">
      <w:pPr>
        <w:pStyle w:val="af3"/>
        <w:numPr>
          <w:ilvl w:val="0"/>
          <w:numId w:val="50"/>
        </w:numPr>
        <w:ind w:firstLineChars="0"/>
        <w:rPr>
          <w:lang w:eastAsia="ja-JP"/>
        </w:rPr>
      </w:pPr>
      <w:r w:rsidRPr="009D50F1">
        <w:rPr>
          <w:lang w:eastAsia="ja-JP"/>
        </w:rPr>
        <w:lastRenderedPageBreak/>
        <w:t>A packet will be dropped if this packet fail</w:t>
      </w:r>
      <w:r w:rsidR="00F005EC" w:rsidRPr="009D50F1">
        <w:rPr>
          <w:lang w:eastAsia="ja-JP"/>
        </w:rPr>
        <w:t>s</w:t>
      </w:r>
      <w:r w:rsidRPr="009D50F1">
        <w:rPr>
          <w:lang w:eastAsia="ja-JP"/>
        </w:rPr>
        <w:t xml:space="preserve"> to be successfully received </w:t>
      </w:r>
      <w:r w:rsidR="00F005EC" w:rsidRPr="009D50F1">
        <w:rPr>
          <w:lang w:eastAsia="ja-JP"/>
        </w:rPr>
        <w:t>at the</w:t>
      </w:r>
      <w:r w:rsidRPr="009D50F1">
        <w:rPr>
          <w:lang w:eastAsia="ja-JP"/>
        </w:rPr>
        <w:t xml:space="preserve"> destination </w:t>
      </w:r>
      <w:r w:rsidR="00F005EC" w:rsidRPr="009D50F1">
        <w:rPr>
          <w:lang w:eastAsia="ja-JP"/>
        </w:rPr>
        <w:t>within the</w:t>
      </w:r>
      <w:r w:rsidRPr="009D50F1">
        <w:rPr>
          <w:lang w:eastAsia="ja-JP"/>
        </w:rPr>
        <w:t xml:space="preserve"> “</w:t>
      </w:r>
      <w:r w:rsidR="004C2F0A" w:rsidRPr="009D50F1">
        <w:rPr>
          <w:lang w:eastAsia="ja-JP"/>
        </w:rPr>
        <w:t>p</w:t>
      </w:r>
      <w:r w:rsidRPr="009D50F1">
        <w:rPr>
          <w:lang w:eastAsia="ja-JP"/>
        </w:rPr>
        <w:t xml:space="preserve">acket dropping timer” or </w:t>
      </w:r>
      <w:r w:rsidR="00F005EC" w:rsidRPr="009D50F1">
        <w:rPr>
          <w:lang w:eastAsia="ja-JP"/>
        </w:rPr>
        <w:t xml:space="preserve">it </w:t>
      </w:r>
      <w:r w:rsidRPr="009D50F1">
        <w:rPr>
          <w:lang w:eastAsia="ja-JP"/>
        </w:rPr>
        <w:t>reach</w:t>
      </w:r>
      <w:r w:rsidR="00AB53A6" w:rsidRPr="009D50F1">
        <w:rPr>
          <w:lang w:eastAsia="ja-JP"/>
        </w:rPr>
        <w:t>es</w:t>
      </w:r>
      <w:r w:rsidR="00F33B1D" w:rsidRPr="009D50F1">
        <w:rPr>
          <w:lang w:eastAsia="ja-JP"/>
        </w:rPr>
        <w:t xml:space="preserve"> the</w:t>
      </w:r>
      <w:r w:rsidRPr="009D50F1">
        <w:rPr>
          <w:lang w:eastAsia="ja-JP"/>
        </w:rPr>
        <w:t xml:space="preserve"> “max number of (re-)transmissions”. </w:t>
      </w:r>
      <w:r w:rsidR="00C31FF9" w:rsidRPr="009D50F1">
        <w:rPr>
          <w:lang w:eastAsia="ja-JP"/>
        </w:rPr>
        <w:t>Note the</w:t>
      </w:r>
      <w:r w:rsidR="006146BA" w:rsidRPr="009D50F1">
        <w:rPr>
          <w:lang w:eastAsia="ja-JP"/>
        </w:rPr>
        <w:t xml:space="preserve"> waiting time </w:t>
      </w:r>
      <w:r w:rsidR="00C31FF9" w:rsidRPr="009D50F1">
        <w:rPr>
          <w:lang w:eastAsia="ja-JP"/>
        </w:rPr>
        <w:t xml:space="preserve">of a packet in the queue before its transmission </w:t>
      </w:r>
      <w:r w:rsidR="006146BA" w:rsidRPr="009D50F1">
        <w:rPr>
          <w:lang w:eastAsia="ja-JP"/>
        </w:rPr>
        <w:t>should also be counted</w:t>
      </w:r>
      <w:r w:rsidR="00C31FF9" w:rsidRPr="009D50F1">
        <w:rPr>
          <w:lang w:eastAsia="ja-JP"/>
        </w:rPr>
        <w:t xml:space="preserve"> in the total latency</w:t>
      </w:r>
      <w:r w:rsidR="006146BA" w:rsidRPr="009D50F1">
        <w:rPr>
          <w:lang w:eastAsia="ja-JP"/>
        </w:rPr>
        <w:t xml:space="preserve">. </w:t>
      </w:r>
    </w:p>
    <w:p w14:paraId="1BCA1027" w14:textId="2503AE6F" w:rsidR="008E3ED6" w:rsidRDefault="00FB7B96" w:rsidP="00C0300D">
      <w:pPr>
        <w:pStyle w:val="af3"/>
        <w:numPr>
          <w:ilvl w:val="0"/>
          <w:numId w:val="50"/>
        </w:numPr>
        <w:ind w:firstLineChars="0"/>
        <w:rPr>
          <w:lang w:eastAsia="zh-CN"/>
        </w:rPr>
      </w:pPr>
      <w:r>
        <w:rPr>
          <w:lang w:eastAsia="zh-CN"/>
        </w:rPr>
        <w:t>F</w:t>
      </w:r>
      <w:r w:rsidR="005A2AE1">
        <w:rPr>
          <w:lang w:eastAsia="zh-CN"/>
        </w:rPr>
        <w:t>or GF transmission</w:t>
      </w:r>
      <w:r>
        <w:rPr>
          <w:lang w:eastAsia="zh-CN"/>
        </w:rPr>
        <w:t xml:space="preserve"> with given configured resource including fixed</w:t>
      </w:r>
      <w:r w:rsidR="005A2AE1">
        <w:rPr>
          <w:lang w:eastAsia="zh-CN"/>
        </w:rPr>
        <w:t xml:space="preserve"> MCS</w:t>
      </w:r>
      <w:r>
        <w:rPr>
          <w:lang w:eastAsia="zh-CN"/>
        </w:rPr>
        <w:t xml:space="preserve">, a maximum TB size can be supported in the GF resources. As a result, </w:t>
      </w:r>
      <w:r w:rsidR="005A2AE1">
        <w:rPr>
          <w:lang w:eastAsia="zh-CN"/>
        </w:rPr>
        <w:t>to support variable packet size from a general traffic model, packet</w:t>
      </w:r>
      <w:r w:rsidR="009D7176">
        <w:rPr>
          <w:lang w:eastAsia="zh-CN"/>
        </w:rPr>
        <w:t xml:space="preserve"> segmentation</w:t>
      </w:r>
      <w:r w:rsidR="005A2AE1">
        <w:rPr>
          <w:lang w:eastAsia="zh-CN"/>
        </w:rPr>
        <w:t xml:space="preserve"> is needed.</w:t>
      </w:r>
      <w:r w:rsidR="00271F77">
        <w:rPr>
          <w:lang w:eastAsia="zh-CN"/>
        </w:rPr>
        <w:t xml:space="preserve"> In this case, a packet can be claimed to be successfully received by the base station only when all the segment</w:t>
      </w:r>
      <w:r w:rsidR="00C25354">
        <w:rPr>
          <w:lang w:eastAsia="zh-CN"/>
        </w:rPr>
        <w:t>ation</w:t>
      </w:r>
      <w:r w:rsidR="00271F77">
        <w:rPr>
          <w:lang w:eastAsia="zh-CN"/>
        </w:rPr>
        <w:t xml:space="preserve">s of the packet are successfully received by the destination within the target latency. </w:t>
      </w:r>
    </w:p>
    <w:p w14:paraId="31DA6948" w14:textId="3DF49F4B" w:rsidR="00C44627" w:rsidRPr="00FE3247" w:rsidRDefault="00C44627" w:rsidP="00C44627">
      <w:pPr>
        <w:pStyle w:val="af3"/>
        <w:numPr>
          <w:ilvl w:val="0"/>
          <w:numId w:val="50"/>
        </w:numPr>
        <w:ind w:firstLineChars="0"/>
        <w:rPr>
          <w:color w:val="000000"/>
          <w:szCs w:val="24"/>
        </w:rPr>
      </w:pPr>
      <w:r>
        <w:rPr>
          <w:color w:val="000000"/>
          <w:szCs w:val="24"/>
        </w:rPr>
        <w:t xml:space="preserve">At least open-loop power control is applied. Closed-loop power control can be </w:t>
      </w:r>
      <w:r w:rsidR="007D7BA2">
        <w:rPr>
          <w:color w:val="000000"/>
          <w:szCs w:val="24"/>
        </w:rPr>
        <w:t xml:space="preserve">optionally </w:t>
      </w:r>
      <w:r>
        <w:rPr>
          <w:color w:val="000000"/>
          <w:szCs w:val="24"/>
        </w:rPr>
        <w:t>applie</w:t>
      </w:r>
      <w:r w:rsidR="007D7BA2">
        <w:rPr>
          <w:color w:val="000000"/>
          <w:szCs w:val="24"/>
        </w:rPr>
        <w:t>d</w:t>
      </w:r>
      <w:r>
        <w:rPr>
          <w:color w:val="000000"/>
          <w:szCs w:val="24"/>
        </w:rPr>
        <w:t xml:space="preserve">. As the power control parameters will have big impact on the performance, a reasonable assumption for evaluation among different MA schemes including baselines would be inevitable. </w:t>
      </w:r>
      <w:r w:rsidRPr="00FE3247">
        <w:rPr>
          <w:color w:val="000000"/>
          <w:szCs w:val="24"/>
        </w:rPr>
        <w:t>One</w:t>
      </w:r>
      <w:r>
        <w:rPr>
          <w:color w:val="000000"/>
          <w:szCs w:val="24"/>
        </w:rPr>
        <w:t xml:space="preserve"> way</w:t>
      </w:r>
      <w:r w:rsidRPr="00FE3247">
        <w:rPr>
          <w:color w:val="000000"/>
          <w:szCs w:val="24"/>
        </w:rPr>
        <w:t xml:space="preserve"> is to keep the transmit power density per RB</w:t>
      </w:r>
      <w:r w:rsidR="007D7BA2">
        <w:rPr>
          <w:color w:val="000000"/>
          <w:szCs w:val="24"/>
        </w:rPr>
        <w:t xml:space="preserve"> per UE</w:t>
      </w:r>
      <w:r>
        <w:rPr>
          <w:color w:val="000000"/>
          <w:szCs w:val="24"/>
        </w:rPr>
        <w:t xml:space="preserve"> the</w:t>
      </w:r>
      <w:r w:rsidRPr="00FE3247">
        <w:rPr>
          <w:color w:val="000000"/>
          <w:szCs w:val="24"/>
        </w:rPr>
        <w:t xml:space="preserve"> same for different </w:t>
      </w:r>
      <w:r>
        <w:rPr>
          <w:color w:val="000000"/>
          <w:szCs w:val="24"/>
        </w:rPr>
        <w:t>MA</w:t>
      </w:r>
      <w:r w:rsidRPr="00FE3247">
        <w:rPr>
          <w:color w:val="000000"/>
          <w:szCs w:val="24"/>
        </w:rPr>
        <w:t xml:space="preserve"> schemes; the other is to keep the transmitted total power per symbol per UE </w:t>
      </w:r>
      <w:r>
        <w:rPr>
          <w:color w:val="000000"/>
          <w:szCs w:val="24"/>
        </w:rPr>
        <w:t xml:space="preserve">the </w:t>
      </w:r>
      <w:r w:rsidRPr="00FE3247">
        <w:rPr>
          <w:color w:val="000000"/>
          <w:szCs w:val="24"/>
        </w:rPr>
        <w:t xml:space="preserve">same </w:t>
      </w:r>
      <w:r>
        <w:rPr>
          <w:color w:val="000000"/>
          <w:szCs w:val="24"/>
        </w:rPr>
        <w:t>across</w:t>
      </w:r>
      <w:r w:rsidRPr="00FE3247">
        <w:rPr>
          <w:color w:val="000000"/>
          <w:szCs w:val="24"/>
        </w:rPr>
        <w:t xml:space="preserve"> different MA schemes, both </w:t>
      </w:r>
      <w:r>
        <w:rPr>
          <w:color w:val="000000"/>
          <w:szCs w:val="24"/>
        </w:rPr>
        <w:t>under the</w:t>
      </w:r>
      <w:r w:rsidRPr="00FE3247">
        <w:rPr>
          <w:color w:val="000000"/>
          <w:szCs w:val="24"/>
        </w:rPr>
        <w:t xml:space="preserve"> constraint of the maximum UE power.</w:t>
      </w:r>
    </w:p>
    <w:p w14:paraId="2305C314" w14:textId="6C8FE3AC" w:rsidR="00F44956" w:rsidRDefault="00F44956" w:rsidP="00C0300D">
      <w:pPr>
        <w:pStyle w:val="af3"/>
        <w:numPr>
          <w:ilvl w:val="0"/>
          <w:numId w:val="50"/>
        </w:numPr>
        <w:ind w:firstLineChars="0"/>
        <w:rPr>
          <w:lang w:eastAsia="zh-CN"/>
        </w:rPr>
      </w:pPr>
      <w:r>
        <w:rPr>
          <w:lang w:eastAsia="zh-CN"/>
        </w:rPr>
        <w:t>To identify the UE activity among GF transmissions, the pre-configuration of UE specific DMRS and the DMRS based UE activity detection are assumed in the current NR Rel-15 GF transmissions, which can be reused in the NoMA SLS evaluation. In the case that the number of potential UEs configured onto the same GF configuration exceeds the number of DMRS ports supported in NR, new design to extend the DMRS ports needs to be discussed. More details are discussed in [</w:t>
      </w:r>
      <w:r w:rsidR="00B10050">
        <w:rPr>
          <w:lang w:eastAsia="zh-CN"/>
        </w:rPr>
        <w:t>4</w:t>
      </w:r>
      <w:r>
        <w:rPr>
          <w:lang w:eastAsia="zh-CN"/>
        </w:rPr>
        <w:t>].</w:t>
      </w:r>
    </w:p>
    <w:p w14:paraId="2F199A87" w14:textId="77777777" w:rsidR="00DB1300" w:rsidRDefault="00DB1300" w:rsidP="00C0300D">
      <w:pPr>
        <w:pStyle w:val="af3"/>
        <w:numPr>
          <w:ilvl w:val="0"/>
          <w:numId w:val="50"/>
        </w:numPr>
        <w:ind w:firstLineChars="0"/>
        <w:rPr>
          <w:lang w:eastAsia="zh-CN"/>
        </w:rPr>
      </w:pPr>
      <w:r>
        <w:rPr>
          <w:lang w:eastAsia="zh-CN"/>
        </w:rPr>
        <w:t>As NoMA could enhance spectrum efficiency usually in highly loaded traffic scenarios, which are often seen in data transmissions under UE connected states.</w:t>
      </w:r>
      <w:r w:rsidR="0060316E">
        <w:rPr>
          <w:lang w:eastAsia="zh-CN"/>
        </w:rPr>
        <w:t xml:space="preserve"> </w:t>
      </w:r>
      <w:r>
        <w:rPr>
          <w:lang w:eastAsia="zh-CN"/>
        </w:rPr>
        <w:t xml:space="preserve"> </w:t>
      </w:r>
    </w:p>
    <w:p w14:paraId="0449F2BB" w14:textId="1420F6E8" w:rsidR="00613387" w:rsidRDefault="00595195" w:rsidP="00613387">
      <w:pPr>
        <w:rPr>
          <w:lang w:eastAsia="zh-CN"/>
        </w:rPr>
      </w:pPr>
      <w:r>
        <w:rPr>
          <w:lang w:eastAsia="zh-CN"/>
        </w:rPr>
        <w:t>Given above rules</w:t>
      </w:r>
      <w:r w:rsidR="00114289">
        <w:rPr>
          <w:lang w:eastAsia="zh-CN"/>
        </w:rPr>
        <w:t xml:space="preserve">, </w:t>
      </w:r>
      <w:r>
        <w:rPr>
          <w:lang w:eastAsia="zh-CN"/>
        </w:rPr>
        <w:t xml:space="preserve">a general </w:t>
      </w:r>
      <w:r w:rsidR="00260B9E">
        <w:rPr>
          <w:lang w:eastAsia="zh-CN"/>
        </w:rPr>
        <w:t>procedure for GF</w:t>
      </w:r>
      <w:r>
        <w:rPr>
          <w:lang w:eastAsia="zh-CN"/>
        </w:rPr>
        <w:t xml:space="preserve"> and NoMA</w:t>
      </w:r>
      <w:r w:rsidR="00260B9E">
        <w:rPr>
          <w:lang w:eastAsia="zh-CN"/>
        </w:rPr>
        <w:t xml:space="preserve"> SLS evaluation can be</w:t>
      </w:r>
      <w:r w:rsidR="00593350">
        <w:rPr>
          <w:lang w:eastAsia="zh-CN"/>
        </w:rPr>
        <w:t xml:space="preserve"> described and</w:t>
      </w:r>
      <w:r w:rsidR="00260B9E">
        <w:rPr>
          <w:lang w:eastAsia="zh-CN"/>
        </w:rPr>
        <w:t xml:space="preserve"> summarized in Figure </w:t>
      </w:r>
      <w:r w:rsidR="00AF4270">
        <w:rPr>
          <w:lang w:eastAsia="zh-CN"/>
        </w:rPr>
        <w:t>D</w:t>
      </w:r>
      <w:r w:rsidR="003D25D1">
        <w:rPr>
          <w:lang w:eastAsia="zh-CN"/>
        </w:rPr>
        <w:t>-1</w:t>
      </w:r>
      <w:r w:rsidR="00AF4270">
        <w:rPr>
          <w:lang w:eastAsia="zh-CN"/>
        </w:rPr>
        <w:t xml:space="preserve"> of Appendix D</w:t>
      </w:r>
      <w:r w:rsidR="00593350">
        <w:rPr>
          <w:lang w:eastAsia="zh-CN"/>
        </w:rPr>
        <w:t>.</w:t>
      </w:r>
      <w:r w:rsidR="00613387">
        <w:rPr>
          <w:lang w:eastAsia="zh-CN"/>
        </w:rPr>
        <w:t xml:space="preserve"> </w:t>
      </w:r>
      <w:r>
        <w:rPr>
          <w:lang w:eastAsia="zh-CN"/>
        </w:rPr>
        <w:t>Also, g</w:t>
      </w:r>
      <w:r w:rsidR="00613387">
        <w:rPr>
          <w:lang w:eastAsia="zh-CN"/>
        </w:rPr>
        <w:t xml:space="preserve">iven the potential benefit and motivation of NoMA study for different scenarios discussed earlier in </w:t>
      </w:r>
      <w:r w:rsidR="00613387" w:rsidRPr="00C0300D">
        <w:rPr>
          <w:lang w:eastAsia="zh-CN"/>
        </w:rPr>
        <w:t>[</w:t>
      </w:r>
      <w:r w:rsidR="004102AE">
        <w:rPr>
          <w:lang w:eastAsia="zh-CN"/>
        </w:rPr>
        <w:t>2,3</w:t>
      </w:r>
      <w:r w:rsidR="00613387" w:rsidRPr="00C0300D">
        <w:rPr>
          <w:lang w:eastAsia="zh-CN"/>
        </w:rPr>
        <w:t>]</w:t>
      </w:r>
      <w:r w:rsidR="00613387">
        <w:rPr>
          <w:lang w:eastAsia="zh-CN"/>
        </w:rPr>
        <w:t>, Table 1 in Appendix B</w:t>
      </w:r>
      <w:r w:rsidR="00D9251F">
        <w:rPr>
          <w:lang w:eastAsia="zh-CN"/>
        </w:rPr>
        <w:t xml:space="preserve"> provides performance </w:t>
      </w:r>
      <w:r w:rsidR="00613387">
        <w:rPr>
          <w:lang w:eastAsia="zh-CN"/>
        </w:rPr>
        <w:t>metrics</w:t>
      </w:r>
      <w:r w:rsidR="00D9251F">
        <w:rPr>
          <w:lang w:eastAsia="zh-CN"/>
        </w:rPr>
        <w:t xml:space="preserve"> to be evaluated</w:t>
      </w:r>
      <w:r w:rsidR="00613387">
        <w:rPr>
          <w:lang w:eastAsia="zh-CN"/>
        </w:rPr>
        <w:t xml:space="preserve"> as well as some suggested measurement statistics for each </w:t>
      </w:r>
      <w:r>
        <w:rPr>
          <w:lang w:eastAsia="zh-CN"/>
        </w:rPr>
        <w:t xml:space="preserve">use </w:t>
      </w:r>
      <w:r w:rsidR="00613387">
        <w:rPr>
          <w:lang w:eastAsia="zh-CN"/>
        </w:rPr>
        <w:t xml:space="preserve">scenario. </w:t>
      </w:r>
    </w:p>
    <w:p w14:paraId="23F1A090" w14:textId="77777777" w:rsidR="00874077" w:rsidRDefault="00874077" w:rsidP="00613387">
      <w:pPr>
        <w:rPr>
          <w:lang w:eastAsia="zh-CN"/>
        </w:rPr>
      </w:pPr>
    </w:p>
    <w:p w14:paraId="07A989BC" w14:textId="60EE2E85" w:rsidR="00BB6F1E" w:rsidRDefault="009F07BD" w:rsidP="00BB6F1E">
      <w:pPr>
        <w:jc w:val="center"/>
      </w:pPr>
      <w:r>
        <w:pict w14:anchorId="79B2F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6.45pt;height:292.75pt">
            <v:imagedata r:id="rId8" o:title=""/>
          </v:shape>
        </w:pict>
      </w:r>
    </w:p>
    <w:p w14:paraId="0E15A779" w14:textId="4FACD72E" w:rsidR="00BB6F1E" w:rsidRPr="00260B9E" w:rsidRDefault="00BB6F1E" w:rsidP="00BB6F1E">
      <w:pPr>
        <w:jc w:val="center"/>
        <w:rPr>
          <w:b/>
          <w:lang w:eastAsia="zh-CN"/>
        </w:rPr>
      </w:pPr>
      <w:r w:rsidRPr="00C0300D">
        <w:rPr>
          <w:b/>
          <w:lang w:eastAsia="zh-CN"/>
        </w:rPr>
        <w:t>Figure 1 Flow chart of the simplified methodology.</w:t>
      </w:r>
    </w:p>
    <w:p w14:paraId="13416AD8" w14:textId="77777777" w:rsidR="00114289" w:rsidRPr="00C0300D" w:rsidRDefault="00114289" w:rsidP="00C0300D">
      <w:pPr>
        <w:pStyle w:val="2"/>
        <w:numPr>
          <w:ilvl w:val="1"/>
          <w:numId w:val="2"/>
        </w:numPr>
        <w:tabs>
          <w:tab w:val="clear" w:pos="4120"/>
          <w:tab w:val="num" w:pos="576"/>
        </w:tabs>
        <w:spacing w:before="240"/>
        <w:ind w:left="578" w:hanging="578"/>
        <w:rPr>
          <w:lang w:val="en-GB" w:eastAsia="zh-CN"/>
        </w:rPr>
      </w:pPr>
      <w:r w:rsidRPr="00C0300D">
        <w:rPr>
          <w:lang w:val="en-GB" w:eastAsia="zh-CN"/>
        </w:rPr>
        <w:lastRenderedPageBreak/>
        <w:t>S</w:t>
      </w:r>
      <w:r w:rsidR="00343B74" w:rsidRPr="00C0300D">
        <w:rPr>
          <w:lang w:val="en-GB" w:eastAsia="zh-CN"/>
        </w:rPr>
        <w:t xml:space="preserve">implified </w:t>
      </w:r>
      <w:r w:rsidR="00363F28" w:rsidRPr="00C0300D">
        <w:rPr>
          <w:lang w:val="en-GB" w:eastAsia="zh-CN"/>
        </w:rPr>
        <w:t xml:space="preserve">evaluation </w:t>
      </w:r>
      <w:r w:rsidR="00343B74" w:rsidRPr="00C0300D">
        <w:rPr>
          <w:lang w:val="en-GB" w:eastAsia="zh-CN"/>
        </w:rPr>
        <w:t>methodology</w:t>
      </w:r>
      <w:r w:rsidR="00E135FB">
        <w:rPr>
          <w:lang w:val="en-GB" w:eastAsia="zh-CN"/>
        </w:rPr>
        <w:t xml:space="preserve"> for URLLC</w:t>
      </w:r>
    </w:p>
    <w:p w14:paraId="4FACA780" w14:textId="34C7E2B1" w:rsidR="005F2F17" w:rsidRDefault="00343B74" w:rsidP="005171F0">
      <w:pPr>
        <w:rPr>
          <w:lang w:eastAsia="zh-CN"/>
        </w:rPr>
      </w:pPr>
      <w:r>
        <w:rPr>
          <w:lang w:eastAsia="zh-CN"/>
        </w:rPr>
        <w:t>For cases with ultra-high reliability requirement, very low target per UE PDR needs to be evaluated, which means the number of total packets generated for each UE is very large</w:t>
      </w:r>
      <w:r w:rsidR="00257AF2">
        <w:rPr>
          <w:lang w:eastAsia="zh-CN"/>
        </w:rPr>
        <w:t xml:space="preserve"> in the SLS</w:t>
      </w:r>
      <w:r>
        <w:rPr>
          <w:lang w:eastAsia="zh-CN"/>
        </w:rPr>
        <w:t xml:space="preserve">. For instance, in the URLLC scenario, in order to get the </w:t>
      </w:r>
      <w:r w:rsidRPr="0093677E">
        <w:rPr>
          <w:rFonts w:hint="eastAsia"/>
        </w:rPr>
        <w:t>reliability</w:t>
      </w:r>
      <w:r>
        <w:t xml:space="preserve"> of</w:t>
      </w:r>
      <w:r w:rsidRPr="0093677E">
        <w:rPr>
          <w:rFonts w:hint="eastAsia"/>
        </w:rPr>
        <w:t xml:space="preserve"> </w:t>
      </w:r>
      <w:r w:rsidR="008A2D1B">
        <w:t>1-</w:t>
      </w:r>
      <w:r w:rsidR="003C6453">
        <w:t>10</w:t>
      </w:r>
      <w:r w:rsidR="008A2D1B" w:rsidRPr="008A2D1B">
        <w:rPr>
          <w:vertAlign w:val="superscript"/>
        </w:rPr>
        <w:t>-5</w:t>
      </w:r>
      <w:r w:rsidR="008A2D1B">
        <w:rPr>
          <w:rFonts w:hint="eastAsia"/>
          <w:lang w:eastAsia="zh-CN"/>
        </w:rPr>
        <w:t>,</w:t>
      </w:r>
      <w:r w:rsidR="008A2D1B">
        <w:rPr>
          <w:lang w:eastAsia="zh-CN"/>
        </w:rPr>
        <w:t xml:space="preserve"> at least 10</w:t>
      </w:r>
      <w:r w:rsidR="008A2D1B" w:rsidRPr="008A2D1B">
        <w:rPr>
          <w:vertAlign w:val="superscript"/>
          <w:lang w:eastAsia="zh-CN"/>
        </w:rPr>
        <w:t>6</w:t>
      </w:r>
      <w:r w:rsidR="008A2D1B">
        <w:rPr>
          <w:lang w:eastAsia="zh-CN"/>
        </w:rPr>
        <w:t xml:space="preserve"> packets are</w:t>
      </w:r>
      <w:r w:rsidR="00CD581B">
        <w:rPr>
          <w:lang w:eastAsia="zh-CN"/>
        </w:rPr>
        <w:t xml:space="preserve"> usually</w:t>
      </w:r>
      <w:r w:rsidR="008A2D1B">
        <w:rPr>
          <w:lang w:eastAsia="zh-CN"/>
        </w:rPr>
        <w:t xml:space="preserve"> </w:t>
      </w:r>
      <w:r w:rsidR="00CD581B">
        <w:rPr>
          <w:lang w:eastAsia="zh-CN"/>
        </w:rPr>
        <w:t>required</w:t>
      </w:r>
      <w:r w:rsidR="008A2D1B">
        <w:rPr>
          <w:lang w:eastAsia="zh-CN"/>
        </w:rPr>
        <w:t>,</w:t>
      </w:r>
      <w:r w:rsidR="00257AF2">
        <w:rPr>
          <w:lang w:eastAsia="zh-CN"/>
        </w:rPr>
        <w:t xml:space="preserve"> thus</w:t>
      </w:r>
      <w:r w:rsidR="008A2D1B">
        <w:rPr>
          <w:lang w:eastAsia="zh-CN"/>
        </w:rPr>
        <w:t xml:space="preserve"> the simulation time is too long</w:t>
      </w:r>
      <w:r w:rsidR="00257AF2">
        <w:rPr>
          <w:lang w:eastAsia="zh-CN"/>
        </w:rPr>
        <w:t xml:space="preserve"> to be tolerated,</w:t>
      </w:r>
      <w:r w:rsidR="008A2D1B">
        <w:rPr>
          <w:lang w:eastAsia="zh-CN"/>
        </w:rPr>
        <w:t xml:space="preserve"> especially for a non-full buffer traffic model.</w:t>
      </w:r>
    </w:p>
    <w:p w14:paraId="5D64F43F" w14:textId="52173613" w:rsidR="00FA216D" w:rsidRDefault="008A2D1B" w:rsidP="004F75B8">
      <w:r>
        <w:rPr>
          <w:lang w:eastAsia="zh-CN"/>
        </w:rPr>
        <w:t>One simplified methodology, which</w:t>
      </w:r>
      <w:r w:rsidR="001F2E71">
        <w:rPr>
          <w:lang w:eastAsia="zh-CN"/>
        </w:rPr>
        <w:t xml:space="preserve"> people have used to reduce the simulation samples,</w:t>
      </w:r>
      <w:r>
        <w:rPr>
          <w:lang w:eastAsia="zh-CN"/>
        </w:rPr>
        <w:t xml:space="preserve"> is to determine the </w:t>
      </w:r>
      <w:r w:rsidR="001F2E71">
        <w:rPr>
          <w:lang w:eastAsia="zh-CN"/>
        </w:rPr>
        <w:t xml:space="preserve">actual </w:t>
      </w:r>
      <w:r>
        <w:rPr>
          <w:lang w:eastAsia="zh-CN"/>
        </w:rPr>
        <w:t xml:space="preserve">PDR per UE from the average BLER of all the packets simulated for that UE. </w:t>
      </w:r>
      <w:r w:rsidR="005171F0">
        <w:rPr>
          <w:rFonts w:hint="eastAsia"/>
        </w:rPr>
        <w:t xml:space="preserve">The reliability of the </w:t>
      </w:r>
      <w:r w:rsidR="005171F0" w:rsidRPr="00C0300D">
        <w:rPr>
          <w:rFonts w:hint="eastAsia"/>
          <w:i/>
        </w:rPr>
        <w:t>i</w:t>
      </w:r>
      <w:r w:rsidR="005171F0" w:rsidRPr="00BD7FA0">
        <w:rPr>
          <w:rFonts w:hint="eastAsia"/>
        </w:rPr>
        <w:t xml:space="preserve">-th </w:t>
      </w:r>
      <w:r w:rsidR="005171F0" w:rsidRPr="00BD7FA0">
        <w:t>UE</w:t>
      </w:r>
      <w:r w:rsidR="005171F0" w:rsidRPr="00BD7FA0">
        <w:rPr>
          <w:rFonts w:hint="eastAsia"/>
        </w:rPr>
        <w:t xml:space="preserve"> </w:t>
      </w:r>
      <w:r w:rsidR="00D02E77">
        <w:t>can be</w:t>
      </w:r>
      <w:r w:rsidR="005171F0" w:rsidRPr="00BD7FA0">
        <w:rPr>
          <w:rFonts w:hint="eastAsia"/>
        </w:rPr>
        <w:t xml:space="preserve"> </w:t>
      </w:r>
      <w:r w:rsidR="005171F0">
        <w:t>calculated</w:t>
      </w:r>
      <w:r w:rsidR="005171F0" w:rsidRPr="00BD7FA0">
        <w:rPr>
          <w:rFonts w:hint="eastAsia"/>
        </w:rPr>
        <w:t xml:space="preserve"> as</w:t>
      </w:r>
      <w:r w:rsidR="00A64158">
        <w:t xml:space="preserve"> </w:t>
      </w:r>
      <m:oMath>
        <m:sSub>
          <m:sSubPr>
            <m:ctrlPr>
              <w:rPr>
                <w:rFonts w:ascii="Cambria Math" w:hAnsi="Cambria Math"/>
              </w:rPr>
            </m:ctrlPr>
          </m:sSubPr>
          <m:e>
            <m:r>
              <w:rPr>
                <w:rFonts w:ascii="Cambria Math" w:hAnsi="Cambria Math"/>
              </w:rPr>
              <m:t>R</m:t>
            </m:r>
          </m:e>
          <m:sub>
            <m:r>
              <w:rPr>
                <w:rFonts w:ascii="Cambria Math" w:hAnsi="Cambria Math"/>
              </w:rPr>
              <m:t>i</m:t>
            </m:r>
          </m:sub>
        </m:sSub>
        <m:r>
          <w:rPr>
            <w:rFonts w:ascii="Cambria Math" w:hAnsi="Cambria Math"/>
          </w:rPr>
          <m:t>=1-</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i</m:t>
                </m:r>
              </m:sub>
            </m:sSub>
          </m:den>
        </m:f>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K</m:t>
                </m:r>
              </m:e>
              <m:sub>
                <m:r>
                  <w:rPr>
                    <w:rFonts w:ascii="Cambria Math" w:hAnsi="Cambria Math"/>
                  </w:rPr>
                  <m:t>i</m:t>
                </m:r>
              </m:sub>
            </m:sSub>
          </m:sup>
          <m:e>
            <m:sSub>
              <m:sSubPr>
                <m:ctrlPr>
                  <w:rPr>
                    <w:rFonts w:ascii="Cambria Math" w:hAnsi="Cambria Math"/>
                  </w:rPr>
                </m:ctrlPr>
              </m:sSubPr>
              <m:e>
                <m:r>
                  <w:rPr>
                    <w:rFonts w:ascii="Cambria Math" w:hAnsi="Cambria Math"/>
                  </w:rPr>
                  <m:t>R</m:t>
                </m:r>
              </m:e>
              <m:sub>
                <m:r>
                  <w:rPr>
                    <w:rFonts w:ascii="Cambria Math" w:hAnsi="Cambria Math"/>
                  </w:rPr>
                  <m:t>i, k</m:t>
                </m:r>
              </m:sub>
            </m:sSub>
          </m:e>
        </m:nary>
      </m:oMath>
      <w:r w:rsidR="005171F0" w:rsidRPr="00BD7FA0">
        <w:rPr>
          <w:rFonts w:hint="eastAsia"/>
        </w:rPr>
        <w:t>, where</w:t>
      </w:r>
      <w:r w:rsidR="00ED2FF4">
        <w:t xml:space="preserve"> </w:t>
      </w:r>
      <m:oMath>
        <m:sSub>
          <m:sSubPr>
            <m:ctrlPr>
              <w:rPr>
                <w:rFonts w:ascii="Cambria Math" w:hAnsi="Cambria Math"/>
              </w:rPr>
            </m:ctrlPr>
          </m:sSubPr>
          <m:e>
            <m:r>
              <w:rPr>
                <w:rFonts w:ascii="Cambria Math" w:hAnsi="Cambria Math"/>
              </w:rPr>
              <m:t>R</m:t>
            </m:r>
          </m:e>
          <m:sub>
            <m:r>
              <w:rPr>
                <w:rFonts w:ascii="Cambria Math" w:hAnsi="Cambria Math"/>
              </w:rPr>
              <m:t>i, k</m:t>
            </m:r>
          </m:sub>
        </m:sSub>
      </m:oMath>
      <w:r w:rsidR="00ED2FF4">
        <w:rPr>
          <w:rFonts w:hint="eastAsia"/>
          <w:lang w:eastAsia="zh-CN"/>
        </w:rPr>
        <w:t xml:space="preserve"> is the </w:t>
      </w:r>
      <w:r w:rsidR="00D02E77">
        <w:rPr>
          <w:lang w:eastAsia="zh-CN"/>
        </w:rPr>
        <w:t xml:space="preserve">transmission </w:t>
      </w:r>
      <w:r w:rsidR="00ED2FF4">
        <w:rPr>
          <w:rFonts w:hint="eastAsia"/>
          <w:lang w:eastAsia="zh-CN"/>
        </w:rPr>
        <w:t>BLER</w:t>
      </w:r>
      <w:r w:rsidR="00D02E77">
        <w:rPr>
          <w:lang w:eastAsia="zh-CN"/>
        </w:rPr>
        <w:t xml:space="preserve"> of </w:t>
      </w:r>
      <w:r w:rsidR="00D02E77">
        <w:rPr>
          <w:rFonts w:hint="eastAsia"/>
          <w:lang w:eastAsia="zh-CN"/>
        </w:rPr>
        <w:t>the i-th UE</w:t>
      </w:r>
      <w:r w:rsidR="00D02E77">
        <w:rPr>
          <w:lang w:eastAsia="zh-CN"/>
        </w:rPr>
        <w:t xml:space="preserve">’s </w:t>
      </w:r>
      <w:r w:rsidR="00D02E77" w:rsidRPr="00C0300D">
        <w:rPr>
          <w:i/>
          <w:lang w:eastAsia="zh-CN"/>
        </w:rPr>
        <w:t>k</w:t>
      </w:r>
      <w:r w:rsidR="00D02E77">
        <w:rPr>
          <w:lang w:eastAsia="zh-CN"/>
        </w:rPr>
        <w:t xml:space="preserve">-th packet </w:t>
      </w:r>
      <w:r w:rsidR="00ED2FF4">
        <w:rPr>
          <w:lang w:eastAsia="zh-CN"/>
        </w:rPr>
        <w:t xml:space="preserve">after finishing the configured K repetitions </w:t>
      </w:r>
      <w:r w:rsidR="00530EAB">
        <w:rPr>
          <w:lang w:eastAsia="zh-CN"/>
        </w:rPr>
        <w:t>(</w:t>
      </w:r>
      <w:r w:rsidR="00ED2FF4">
        <w:rPr>
          <w:lang w:eastAsia="zh-CN"/>
        </w:rPr>
        <w:t>within the target latency budget</w:t>
      </w:r>
      <w:r w:rsidR="00530EAB">
        <w:rPr>
          <w:lang w:eastAsia="zh-CN"/>
        </w:rPr>
        <w:t>)</w:t>
      </w:r>
      <w:r w:rsidR="00ED2FF4">
        <w:rPr>
          <w:lang w:eastAsia="zh-CN"/>
        </w:rPr>
        <w:t>, and</w:t>
      </w:r>
      <w:r w:rsidR="00ED2FF4">
        <w:t xml:space="preserve"> </w:t>
      </w:r>
      <w:r w:rsidR="005171F0" w:rsidRPr="00BD7FA0">
        <w:rPr>
          <w:rFonts w:hint="eastAsia"/>
        </w:rPr>
        <w:t xml:space="preserve"> </w:t>
      </w:r>
      <w:r w:rsidR="005171F0" w:rsidRPr="00BD7FA0">
        <w:rPr>
          <w:rFonts w:hint="eastAsia"/>
          <w:i/>
        </w:rPr>
        <w:t>K</w:t>
      </w:r>
      <w:r w:rsidR="005171F0" w:rsidRPr="00BD7FA0">
        <w:rPr>
          <w:rFonts w:hint="eastAsia"/>
          <w:i/>
          <w:vertAlign w:val="subscript"/>
        </w:rPr>
        <w:t>i</w:t>
      </w:r>
      <w:r w:rsidR="005171F0" w:rsidRPr="00BD7FA0">
        <w:rPr>
          <w:rFonts w:hint="eastAsia"/>
        </w:rPr>
        <w:t xml:space="preserve"> is the </w:t>
      </w:r>
      <w:r w:rsidR="00ED2FF4">
        <w:t xml:space="preserve">total </w:t>
      </w:r>
      <w:r w:rsidR="005171F0" w:rsidRPr="00BD7FA0">
        <w:rPr>
          <w:rFonts w:hint="eastAsia"/>
        </w:rPr>
        <w:t xml:space="preserve">number of packets </w:t>
      </w:r>
      <w:r w:rsidR="005171F0">
        <w:t>arrived</w:t>
      </w:r>
      <w:r w:rsidR="00530EAB">
        <w:t xml:space="preserve"> at the</w:t>
      </w:r>
      <w:r w:rsidR="005171F0" w:rsidRPr="00BD7FA0">
        <w:rPr>
          <w:rFonts w:hint="eastAsia"/>
        </w:rPr>
        <w:t xml:space="preserve"> </w:t>
      </w:r>
      <w:r w:rsidR="005171F0" w:rsidRPr="00D001E7">
        <w:rPr>
          <w:rFonts w:hint="eastAsia"/>
          <w:i/>
        </w:rPr>
        <w:t>i</w:t>
      </w:r>
      <w:r w:rsidR="005171F0" w:rsidRPr="00BD7FA0">
        <w:rPr>
          <w:rFonts w:hint="eastAsia"/>
        </w:rPr>
        <w:t xml:space="preserve">-th </w:t>
      </w:r>
      <w:r w:rsidR="005171F0" w:rsidRPr="00BD7FA0">
        <w:t>UE</w:t>
      </w:r>
      <w:r w:rsidR="005171F0" w:rsidRPr="00BD7FA0">
        <w:rPr>
          <w:rFonts w:hint="eastAsia"/>
        </w:rPr>
        <w:t xml:space="preserve"> during simulation time </w:t>
      </w:r>
      <w:bookmarkStart w:id="4" w:name="OLE_LINK1"/>
      <w:r w:rsidR="005171F0" w:rsidRPr="00BD7FA0">
        <w:rPr>
          <w:rFonts w:hint="eastAsia"/>
          <w:i/>
        </w:rPr>
        <w:t>T</w:t>
      </w:r>
      <w:r w:rsidR="005171F0" w:rsidRPr="00BD7FA0">
        <w:rPr>
          <w:rFonts w:hint="eastAsia"/>
          <w:vertAlign w:val="subscript"/>
        </w:rPr>
        <w:t>sim</w:t>
      </w:r>
      <w:bookmarkEnd w:id="4"/>
      <w:r w:rsidR="005171F0">
        <w:t>.</w:t>
      </w:r>
      <w:r w:rsidR="005171F0" w:rsidRPr="005171F0">
        <w:rPr>
          <w:rFonts w:hint="eastAsia"/>
        </w:rPr>
        <w:t xml:space="preserve"> </w:t>
      </w:r>
      <w:r w:rsidR="00ED2FF4">
        <w:t>Assum</w:t>
      </w:r>
      <w:r w:rsidR="003F2D82">
        <w:t>ing</w:t>
      </w:r>
      <w:r w:rsidR="00ED2FF4">
        <w:t xml:space="preserve"> </w:t>
      </w:r>
      <w:r w:rsidR="00ED2FF4" w:rsidRPr="00BD7FA0">
        <w:rPr>
          <w:rFonts w:hint="eastAsia"/>
          <w:i/>
        </w:rPr>
        <w:t>R</w:t>
      </w:r>
      <w:r w:rsidR="00ED2FF4" w:rsidRPr="00BD7FA0">
        <w:rPr>
          <w:rFonts w:hint="eastAsia"/>
          <w:vertAlign w:val="subscript"/>
        </w:rPr>
        <w:t>0</w:t>
      </w:r>
      <w:r w:rsidR="00ED2FF4" w:rsidRPr="00BD7FA0">
        <w:rPr>
          <w:rFonts w:hint="eastAsia"/>
        </w:rPr>
        <w:t xml:space="preserve"> is the reliability requirement</w:t>
      </w:r>
      <w:r w:rsidR="00ED2FF4">
        <w:t xml:space="preserve">, e.g., </w:t>
      </w:r>
      <w:r w:rsidR="00ED2FF4" w:rsidRPr="00BD7FA0">
        <w:rPr>
          <w:rFonts w:hint="eastAsia"/>
          <w:i/>
        </w:rPr>
        <w:t>R</w:t>
      </w:r>
      <w:r w:rsidR="00ED2FF4" w:rsidRPr="00BD7FA0">
        <w:rPr>
          <w:rFonts w:hint="eastAsia"/>
          <w:vertAlign w:val="subscript"/>
        </w:rPr>
        <w:t>0</w:t>
      </w:r>
      <w:r w:rsidR="00ED2FF4">
        <w:t>=1-10</w:t>
      </w:r>
      <w:r w:rsidR="00ED2FF4" w:rsidRPr="008A2D1B">
        <w:rPr>
          <w:vertAlign w:val="superscript"/>
        </w:rPr>
        <w:t>-</w:t>
      </w:r>
      <w:r w:rsidR="00ED2FF4">
        <w:rPr>
          <w:vertAlign w:val="superscript"/>
        </w:rPr>
        <w:t>5</w:t>
      </w:r>
      <w:r w:rsidR="00ED2FF4">
        <w:t>, i</w:t>
      </w:r>
      <w:r w:rsidR="005171F0" w:rsidRPr="00BD7FA0">
        <w:rPr>
          <w:rFonts w:hint="eastAsia"/>
        </w:rPr>
        <w:t xml:space="preserve">f </w:t>
      </w:r>
      <w:r w:rsidR="005171F0" w:rsidRPr="00BD7FA0">
        <w:rPr>
          <w:rFonts w:hint="eastAsia"/>
          <w:i/>
        </w:rPr>
        <w:t>R</w:t>
      </w:r>
      <w:r w:rsidR="005171F0" w:rsidRPr="00BD7FA0">
        <w:rPr>
          <w:rFonts w:hint="eastAsia"/>
          <w:i/>
          <w:vertAlign w:val="subscript"/>
        </w:rPr>
        <w:t>i</w:t>
      </w:r>
      <w:r w:rsidR="005171F0" w:rsidRPr="00BD7FA0">
        <w:rPr>
          <w:rFonts w:hint="eastAsia"/>
        </w:rPr>
        <w:t xml:space="preserve"> &gt;</w:t>
      </w:r>
      <w:r w:rsidR="005171F0" w:rsidRPr="00BD7FA0">
        <w:rPr>
          <w:rFonts w:hint="eastAsia"/>
          <w:i/>
        </w:rPr>
        <w:t>R</w:t>
      </w:r>
      <w:r w:rsidR="005171F0" w:rsidRPr="00BD7FA0">
        <w:rPr>
          <w:rFonts w:hint="eastAsia"/>
          <w:vertAlign w:val="subscript"/>
        </w:rPr>
        <w:t>0</w:t>
      </w:r>
      <w:r w:rsidR="00ED2FF4">
        <w:t xml:space="preserve">, the </w:t>
      </w:r>
      <w:r w:rsidR="003F2D82" w:rsidRPr="00D001E7">
        <w:rPr>
          <w:rFonts w:hint="eastAsia"/>
          <w:i/>
        </w:rPr>
        <w:t>i</w:t>
      </w:r>
      <w:r w:rsidR="003F2D82" w:rsidRPr="00BD7FA0">
        <w:rPr>
          <w:rFonts w:hint="eastAsia"/>
        </w:rPr>
        <w:t>-th</w:t>
      </w:r>
      <w:r w:rsidR="003F2D82">
        <w:t xml:space="preserve"> </w:t>
      </w:r>
      <w:r w:rsidR="00ED2FF4">
        <w:t xml:space="preserve">UE </w:t>
      </w:r>
      <w:r w:rsidR="003F2D82">
        <w:t>is</w:t>
      </w:r>
      <w:r w:rsidR="005171F0" w:rsidRPr="00BD7FA0">
        <w:rPr>
          <w:rFonts w:hint="eastAsia"/>
        </w:rPr>
        <w:t xml:space="preserve"> </w:t>
      </w:r>
      <w:r w:rsidR="005171F0">
        <w:t xml:space="preserve">considered as </w:t>
      </w:r>
      <w:r w:rsidR="003F2D82">
        <w:t xml:space="preserve">a </w:t>
      </w:r>
      <w:r w:rsidR="005171F0">
        <w:t>satisfied</w:t>
      </w:r>
      <w:r w:rsidR="003F2D82">
        <w:t xml:space="preserve"> UE</w:t>
      </w:r>
      <w:r w:rsidR="005171F0" w:rsidRPr="00BD7FA0">
        <w:rPr>
          <w:rFonts w:hint="eastAsia"/>
        </w:rPr>
        <w:t>.</w:t>
      </w:r>
      <w:r w:rsidR="003F2D82">
        <w:t xml:space="preserve"> </w:t>
      </w:r>
      <w:r w:rsidR="00FA216D">
        <w:t xml:space="preserve">The ratio of the number of satisfied users over the total number of users generated during the simulation time </w:t>
      </w:r>
      <w:r w:rsidR="00FA216D" w:rsidRPr="00BD7FA0">
        <w:rPr>
          <w:rFonts w:hint="eastAsia"/>
          <w:i/>
        </w:rPr>
        <w:t>T</w:t>
      </w:r>
      <w:r w:rsidR="00FA216D" w:rsidRPr="00BD7FA0">
        <w:rPr>
          <w:rFonts w:hint="eastAsia"/>
          <w:vertAlign w:val="subscript"/>
        </w:rPr>
        <w:t>sim</w:t>
      </w:r>
      <w:r w:rsidR="00FA216D">
        <w:rPr>
          <w:vertAlign w:val="subscript"/>
        </w:rPr>
        <w:t xml:space="preserve"> </w:t>
      </w:r>
      <w:r w:rsidR="00FA216D">
        <w:t xml:space="preserve"> is an estimated satisfied UE ratio (in percentage) in the system.</w:t>
      </w:r>
    </w:p>
    <w:p w14:paraId="04FB0894" w14:textId="03A94493" w:rsidR="00E2640C" w:rsidRDefault="0093677E" w:rsidP="004F75B8">
      <w:r>
        <w:t xml:space="preserve">The above </w:t>
      </w:r>
      <w:r w:rsidR="00B25C4D">
        <w:t xml:space="preserve">simplified </w:t>
      </w:r>
      <w:r>
        <w:t>methodology can reduce the SLS</w:t>
      </w:r>
      <w:r w:rsidR="00B25C4D">
        <w:t xml:space="preserve"> </w:t>
      </w:r>
      <w:r w:rsidR="00874077">
        <w:t>evaluation</w:t>
      </w:r>
      <w:r w:rsidR="00B25C4D">
        <w:t xml:space="preserve"> time. H</w:t>
      </w:r>
      <w:r>
        <w:t>owever, in order to ensure the accuracy of the simulation,</w:t>
      </w:r>
      <w:r w:rsidR="00FA02CB">
        <w:t xml:space="preserve"> it is</w:t>
      </w:r>
      <w:r w:rsidR="00B25C4D">
        <w:t xml:space="preserve"> found </w:t>
      </w:r>
      <w:r>
        <w:t xml:space="preserve">the </w:t>
      </w:r>
      <w:r w:rsidR="00B25C4D">
        <w:t xml:space="preserve">total </w:t>
      </w:r>
      <w:r>
        <w:t xml:space="preserve">packet number </w:t>
      </w:r>
      <w:r w:rsidR="00B25C4D">
        <w:t xml:space="preserve">in each round of drop </w:t>
      </w:r>
      <w:r w:rsidR="00874077">
        <w:t>of</w:t>
      </w:r>
      <w:r w:rsidR="000122A4">
        <w:t xml:space="preserve"> the simulation </w:t>
      </w:r>
      <w:r w:rsidR="00B25C4D">
        <w:t xml:space="preserve">should not be less than the inverse of the </w:t>
      </w:r>
      <w:r w:rsidR="006D6196">
        <w:t xml:space="preserve">target </w:t>
      </w:r>
      <w:r w:rsidR="00B25C4D">
        <w:t>BLER</w:t>
      </w:r>
      <w:r w:rsidR="000122A4">
        <w:t>.</w:t>
      </w:r>
      <w:r w:rsidR="00735237">
        <w:t xml:space="preserve"> </w:t>
      </w:r>
      <w:r w:rsidR="00874077">
        <w:t>More details of the</w:t>
      </w:r>
      <w:r w:rsidR="00735237">
        <w:t xml:space="preserve"> </w:t>
      </w:r>
      <w:r w:rsidR="00874077">
        <w:t xml:space="preserve">simulation </w:t>
      </w:r>
      <w:r w:rsidR="00735237">
        <w:t xml:space="preserve">procedure for this simplified </w:t>
      </w:r>
      <w:r w:rsidR="00874077">
        <w:t xml:space="preserve">evaluation </w:t>
      </w:r>
      <w:r w:rsidR="00735237">
        <w:t xml:space="preserve">methodology </w:t>
      </w:r>
      <w:r w:rsidR="00335C64">
        <w:t xml:space="preserve">are </w:t>
      </w:r>
      <w:r w:rsidR="00874077">
        <w:t>shown</w:t>
      </w:r>
      <w:r w:rsidR="00735237">
        <w:t xml:space="preserve"> in Figure </w:t>
      </w:r>
      <w:r w:rsidR="003D25D1">
        <w:t>1</w:t>
      </w:r>
      <w:r w:rsidR="00735237">
        <w:t xml:space="preserve">. </w:t>
      </w:r>
    </w:p>
    <w:p w14:paraId="2D84DAA0" w14:textId="31A21DFD" w:rsidR="00BE1A15" w:rsidRDefault="00BE1A15" w:rsidP="00DA30C2">
      <w:pPr>
        <w:pStyle w:val="a3"/>
        <w:widowControl w:val="0"/>
        <w:autoSpaceDE/>
        <w:autoSpaceDN/>
        <w:adjustRightInd/>
        <w:snapToGrid/>
        <w:spacing w:beforeLines="50" w:before="120" w:after="0"/>
        <w:rPr>
          <w:i/>
          <w:sz w:val="22"/>
          <w:szCs w:val="22"/>
        </w:rPr>
      </w:pPr>
      <w:r w:rsidRPr="004A5896">
        <w:rPr>
          <w:b/>
          <w:i/>
          <w:sz w:val="22"/>
          <w:szCs w:val="22"/>
        </w:rPr>
        <w:t xml:space="preserve">Proposal </w:t>
      </w:r>
      <w:r w:rsidR="00AF4270">
        <w:rPr>
          <w:b/>
          <w:i/>
          <w:sz w:val="22"/>
          <w:szCs w:val="22"/>
        </w:rPr>
        <w:t>1</w:t>
      </w:r>
      <w:r w:rsidRPr="004A5896">
        <w:rPr>
          <w:i/>
          <w:sz w:val="22"/>
          <w:szCs w:val="22"/>
        </w:rPr>
        <w:t xml:space="preserve">: </w:t>
      </w:r>
      <w:r>
        <w:rPr>
          <w:i/>
          <w:sz w:val="22"/>
          <w:szCs w:val="22"/>
        </w:rPr>
        <w:t>T</w:t>
      </w:r>
      <w:r w:rsidRPr="004A5896">
        <w:rPr>
          <w:i/>
          <w:sz w:val="22"/>
          <w:szCs w:val="22"/>
        </w:rPr>
        <w:t xml:space="preserve">he </w:t>
      </w:r>
      <w:r>
        <w:rPr>
          <w:i/>
          <w:sz w:val="22"/>
          <w:szCs w:val="22"/>
        </w:rPr>
        <w:t xml:space="preserve">simplified SLS </w:t>
      </w:r>
      <w:r w:rsidRPr="004A5896">
        <w:rPr>
          <w:i/>
          <w:sz w:val="22"/>
          <w:szCs w:val="22"/>
        </w:rPr>
        <w:t>evaluation methodology</w:t>
      </w:r>
      <w:r w:rsidR="00874077">
        <w:rPr>
          <w:i/>
          <w:sz w:val="22"/>
          <w:szCs w:val="22"/>
        </w:rPr>
        <w:t xml:space="preserve"> of estimating</w:t>
      </w:r>
      <w:r>
        <w:rPr>
          <w:i/>
          <w:sz w:val="22"/>
          <w:szCs w:val="22"/>
        </w:rPr>
        <w:t xml:space="preserve"> the </w:t>
      </w:r>
      <w:r w:rsidRPr="004A5896">
        <w:rPr>
          <w:i/>
          <w:sz w:val="22"/>
          <w:szCs w:val="22"/>
        </w:rPr>
        <w:t xml:space="preserve">average BLER </w:t>
      </w:r>
      <w:r>
        <w:rPr>
          <w:i/>
          <w:sz w:val="22"/>
          <w:szCs w:val="22"/>
        </w:rPr>
        <w:t xml:space="preserve">of the UE to represent the </w:t>
      </w:r>
      <w:r w:rsidR="00874077">
        <w:rPr>
          <w:i/>
          <w:sz w:val="22"/>
          <w:szCs w:val="22"/>
        </w:rPr>
        <w:t xml:space="preserve">actual </w:t>
      </w:r>
      <w:r>
        <w:rPr>
          <w:i/>
          <w:sz w:val="22"/>
          <w:szCs w:val="22"/>
        </w:rPr>
        <w:t xml:space="preserve">average packet drop rate of the UE </w:t>
      </w:r>
      <w:r w:rsidRPr="004A5896">
        <w:rPr>
          <w:rFonts w:hint="eastAsia"/>
          <w:i/>
          <w:sz w:val="22"/>
          <w:szCs w:val="22"/>
        </w:rPr>
        <w:t xml:space="preserve">can be considered </w:t>
      </w:r>
      <w:r>
        <w:rPr>
          <w:i/>
          <w:sz w:val="22"/>
          <w:szCs w:val="22"/>
        </w:rPr>
        <w:t>for</w:t>
      </w:r>
      <w:r w:rsidRPr="004A5896">
        <w:rPr>
          <w:rFonts w:hint="eastAsia"/>
          <w:i/>
          <w:sz w:val="22"/>
          <w:szCs w:val="22"/>
        </w:rPr>
        <w:t xml:space="preserve"> URLLC</w:t>
      </w:r>
      <w:r w:rsidRPr="004A5896">
        <w:rPr>
          <w:i/>
          <w:sz w:val="22"/>
          <w:szCs w:val="22"/>
        </w:rPr>
        <w:t xml:space="preserve"> </w:t>
      </w:r>
      <w:r>
        <w:rPr>
          <w:i/>
          <w:sz w:val="22"/>
          <w:szCs w:val="22"/>
        </w:rPr>
        <w:t>scenario.</w:t>
      </w:r>
    </w:p>
    <w:p w14:paraId="5CC40331" w14:textId="77777777" w:rsidR="00847DEF" w:rsidRPr="00C0300D" w:rsidRDefault="00847DEF" w:rsidP="00847DEF">
      <w:pPr>
        <w:pStyle w:val="2"/>
        <w:numPr>
          <w:ilvl w:val="1"/>
          <w:numId w:val="2"/>
        </w:numPr>
        <w:tabs>
          <w:tab w:val="clear" w:pos="4120"/>
          <w:tab w:val="num" w:pos="576"/>
        </w:tabs>
        <w:spacing w:before="240"/>
        <w:ind w:left="578" w:hanging="578"/>
        <w:rPr>
          <w:lang w:val="en-GB" w:eastAsia="zh-CN"/>
        </w:rPr>
      </w:pPr>
      <w:r>
        <w:rPr>
          <w:lang w:val="en-GB" w:eastAsia="zh-CN"/>
        </w:rPr>
        <w:t>PHY abstraction for multi-user receivers</w:t>
      </w:r>
    </w:p>
    <w:p w14:paraId="66BB4B2F" w14:textId="41752304" w:rsidR="00847DEF" w:rsidRDefault="00847DEF" w:rsidP="00847DEF">
      <w:pPr>
        <w:rPr>
          <w:lang w:eastAsia="zh-CN"/>
        </w:rPr>
      </w:pPr>
      <w:r w:rsidRPr="003E1E8D">
        <w:rPr>
          <w:lang w:eastAsia="zh-CN"/>
        </w:rPr>
        <w:t xml:space="preserve">To simplify the SLS evaluation process, the real detection and decoding </w:t>
      </w:r>
      <w:r w:rsidR="003E1E8D">
        <w:rPr>
          <w:lang w:eastAsia="zh-CN"/>
        </w:rPr>
        <w:t>process</w:t>
      </w:r>
      <w:r w:rsidRPr="003E1E8D">
        <w:rPr>
          <w:lang w:eastAsia="zh-CN"/>
        </w:rPr>
        <w:t xml:space="preserve"> at </w:t>
      </w:r>
      <w:r w:rsidR="003E1E8D">
        <w:rPr>
          <w:lang w:eastAsia="zh-CN"/>
        </w:rPr>
        <w:t>the</w:t>
      </w:r>
      <w:r w:rsidRPr="003E1E8D">
        <w:rPr>
          <w:lang w:eastAsia="zh-CN"/>
        </w:rPr>
        <w:t xml:space="preserve"> receiver</w:t>
      </w:r>
      <w:r w:rsidR="003E1E8D">
        <w:rPr>
          <w:lang w:eastAsia="zh-CN"/>
        </w:rPr>
        <w:t xml:space="preserve"> is abstracted in the link-to-system mapping model, which is also known as the PHY abstraction. In order to reflect the true capability of multi-user detection and decoding, the</w:t>
      </w:r>
      <w:r w:rsidRPr="003E1E8D">
        <w:rPr>
          <w:lang w:eastAsia="zh-CN"/>
        </w:rPr>
        <w:t xml:space="preserve"> PHY abstraction should be accurate, computationally simple, relatively independent of channel models, and extensible to interference models and </w:t>
      </w:r>
      <w:r w:rsidR="003E1E8D">
        <w:rPr>
          <w:lang w:eastAsia="zh-CN"/>
        </w:rPr>
        <w:t xml:space="preserve">various </w:t>
      </w:r>
      <w:r w:rsidRPr="003E1E8D">
        <w:rPr>
          <w:lang w:eastAsia="zh-CN"/>
        </w:rPr>
        <w:t xml:space="preserve">receiver schemes for NoMA. </w:t>
      </w:r>
    </w:p>
    <w:p w14:paraId="36437337" w14:textId="2A66BB5D" w:rsidR="009D50F1" w:rsidRDefault="009D50F1" w:rsidP="009D50F1">
      <w:pPr>
        <w:rPr>
          <w:lang w:eastAsia="zh-CN"/>
        </w:rPr>
      </w:pPr>
      <w:r>
        <w:rPr>
          <w:lang w:eastAsia="zh-CN"/>
        </w:rPr>
        <w:t xml:space="preserve">In LTE, some </w:t>
      </w:r>
      <w:r w:rsidRPr="00B441E6">
        <w:rPr>
          <w:lang w:eastAsia="zh-CN"/>
        </w:rPr>
        <w:t>PHY abstraction</w:t>
      </w:r>
      <w:r>
        <w:rPr>
          <w:lang w:eastAsia="zh-CN"/>
        </w:rPr>
        <w:t xml:space="preserve"> </w:t>
      </w:r>
      <w:r>
        <w:t>methods</w:t>
      </w:r>
      <w:r w:rsidRPr="00564AEB">
        <w:t xml:space="preserve"> have been provided</w:t>
      </w:r>
      <w:r w:rsidRPr="00564AEB">
        <w:rPr>
          <w:rFonts w:hint="eastAsia"/>
        </w:rPr>
        <w:t xml:space="preserve"> for </w:t>
      </w:r>
      <w:r>
        <w:t>DL</w:t>
      </w:r>
      <w:r w:rsidRPr="00564AEB">
        <w:t xml:space="preserve"> case</w:t>
      </w:r>
      <w:r>
        <w:t xml:space="preserve"> [</w:t>
      </w:r>
      <w:r w:rsidR="004F7B5E">
        <w:t>4</w:t>
      </w:r>
      <w:r>
        <w:t>] [</w:t>
      </w:r>
      <w:r w:rsidR="004F7B5E">
        <w:t>5</w:t>
      </w:r>
      <w:r>
        <w:t xml:space="preserve">]. </w:t>
      </w:r>
      <w:r>
        <w:rPr>
          <w:rFonts w:hint="eastAsia"/>
          <w:lang w:eastAsia="zh-CN"/>
        </w:rPr>
        <w:t xml:space="preserve">In </w:t>
      </w:r>
      <w:r>
        <w:rPr>
          <w:lang w:eastAsia="zh-CN"/>
        </w:rPr>
        <w:t xml:space="preserve">Rel-14 NR study, a </w:t>
      </w:r>
      <w:r w:rsidR="00260F20">
        <w:rPr>
          <w:lang w:eastAsia="zh-CN"/>
        </w:rPr>
        <w:t xml:space="preserve">revised </w:t>
      </w:r>
      <w:r w:rsidRPr="003E1E8D">
        <w:rPr>
          <w:lang w:eastAsia="zh-CN"/>
        </w:rPr>
        <w:t>PHY abstraction</w:t>
      </w:r>
      <w:r>
        <w:rPr>
          <w:lang w:eastAsia="zh-CN"/>
        </w:rPr>
        <w:t xml:space="preserve"> </w:t>
      </w:r>
      <w:r>
        <w:t xml:space="preserve">method </w:t>
      </w:r>
      <w:r w:rsidR="007B484E">
        <w:t>[</w:t>
      </w:r>
      <w:r w:rsidR="004F7B5E">
        <w:t>6</w:t>
      </w:r>
      <w:r w:rsidR="007B484E">
        <w:t xml:space="preserve">] </w:t>
      </w:r>
      <w:r>
        <w:t>was proposed</w:t>
      </w:r>
      <w:r w:rsidR="007B484E">
        <w:t xml:space="preserve"> </w:t>
      </w:r>
      <w:r>
        <w:t xml:space="preserve">in </w:t>
      </w:r>
      <w:r>
        <w:rPr>
          <w:lang w:eastAsia="zh-CN"/>
        </w:rPr>
        <w:t xml:space="preserve">RAN1#86bis and was </w:t>
      </w:r>
      <w:r>
        <w:t xml:space="preserve">agreed to </w:t>
      </w:r>
      <w:r w:rsidRPr="005473CA">
        <w:t>be used for</w:t>
      </w:r>
      <w:r>
        <w:t xml:space="preserve"> UL </w:t>
      </w:r>
      <w:r>
        <w:rPr>
          <w:rFonts w:hint="eastAsia"/>
          <w:lang w:eastAsia="zh-CN"/>
        </w:rPr>
        <w:t>NoMA</w:t>
      </w:r>
      <w:r w:rsidRPr="005473CA">
        <w:t xml:space="preserve"> system-level evaluation</w:t>
      </w:r>
      <w:r>
        <w:t>s</w:t>
      </w:r>
      <w:r w:rsidRPr="005156D4">
        <w:t xml:space="preserve"> </w:t>
      </w:r>
      <w:r>
        <w:t xml:space="preserve">to model </w:t>
      </w:r>
      <w:r w:rsidR="007B484E">
        <w:t>the non-linear</w:t>
      </w:r>
      <w:r>
        <w:t xml:space="preserve"> </w:t>
      </w:r>
      <w:r w:rsidRPr="00564AEB">
        <w:rPr>
          <w:rFonts w:hint="eastAsia"/>
        </w:rPr>
        <w:t>receiver</w:t>
      </w:r>
      <w:r>
        <w:t>s [</w:t>
      </w:r>
      <w:r w:rsidR="004F7B5E">
        <w:t>7</w:t>
      </w:r>
      <w:r>
        <w:t>].</w:t>
      </w:r>
    </w:p>
    <w:p w14:paraId="54A7C831" w14:textId="422E99FB" w:rsidR="009D50F1" w:rsidRDefault="009D50F1" w:rsidP="009D50F1">
      <w:pPr>
        <w:rPr>
          <w:lang w:eastAsia="zh-CN"/>
        </w:rPr>
      </w:pPr>
      <w:r w:rsidRPr="0019458D">
        <w:rPr>
          <w:rFonts w:eastAsia="PMingLiU"/>
          <w:lang w:eastAsia="zh-TW"/>
        </w:rPr>
        <w:t>T</w:t>
      </w:r>
      <w:r w:rsidRPr="0019458D">
        <w:rPr>
          <w:rFonts w:eastAsia="PMingLiU" w:hint="eastAsia"/>
          <w:lang w:eastAsia="zh-TW"/>
        </w:rPr>
        <w:t xml:space="preserve">he general </w:t>
      </w:r>
      <w:r w:rsidR="0011575E">
        <w:rPr>
          <w:rFonts w:eastAsia="PMingLiU"/>
          <w:lang w:eastAsia="zh-TW"/>
        </w:rPr>
        <w:t>idea of the</w:t>
      </w:r>
      <w:r w:rsidR="00260F20">
        <w:rPr>
          <w:rFonts w:eastAsia="PMingLiU"/>
          <w:lang w:eastAsia="zh-TW"/>
        </w:rPr>
        <w:t xml:space="preserve"> approach</w:t>
      </w:r>
      <w:r w:rsidR="0011575E">
        <w:rPr>
          <w:rFonts w:eastAsia="PMingLiU"/>
          <w:lang w:eastAsia="zh-TW"/>
        </w:rPr>
        <w:t xml:space="preserve"> in [</w:t>
      </w:r>
      <w:r w:rsidR="004F7B5E">
        <w:rPr>
          <w:rFonts w:eastAsia="PMingLiU"/>
          <w:lang w:eastAsia="zh-TW"/>
        </w:rPr>
        <w:t>6</w:t>
      </w:r>
      <w:r w:rsidR="0011575E">
        <w:rPr>
          <w:rFonts w:eastAsia="PMingLiU"/>
          <w:lang w:eastAsia="zh-TW"/>
        </w:rPr>
        <w:t>]</w:t>
      </w:r>
      <w:r w:rsidR="00260F20">
        <w:rPr>
          <w:rFonts w:eastAsia="PMingLiU"/>
          <w:lang w:eastAsia="zh-TW"/>
        </w:rPr>
        <w:t xml:space="preserve"> </w:t>
      </w:r>
      <w:r w:rsidRPr="0019458D">
        <w:rPr>
          <w:rFonts w:eastAsia="PMingLiU"/>
          <w:lang w:eastAsia="zh-TW"/>
        </w:rPr>
        <w:t>is</w:t>
      </w:r>
      <w:r w:rsidRPr="0019458D">
        <w:rPr>
          <w:rFonts w:eastAsia="PMingLiU" w:hint="eastAsia"/>
          <w:lang w:eastAsia="zh-TW"/>
        </w:rPr>
        <w:t xml:space="preserve"> to</w:t>
      </w:r>
      <w:r>
        <w:rPr>
          <w:rFonts w:hint="eastAsia"/>
          <w:lang w:eastAsia="zh-CN"/>
        </w:rPr>
        <w:t xml:space="preserve"> </w:t>
      </w:r>
      <w:r w:rsidR="00260F20">
        <w:rPr>
          <w:lang w:eastAsia="zh-CN"/>
        </w:rPr>
        <w:t xml:space="preserve">first </w:t>
      </w:r>
      <w:r>
        <w:rPr>
          <w:rFonts w:hint="eastAsia"/>
          <w:lang w:eastAsia="zh-CN"/>
        </w:rPr>
        <w:t>calculate the p</w:t>
      </w:r>
      <w:r>
        <w:rPr>
          <w:lang w:eastAsia="zh-CN"/>
        </w:rPr>
        <w:t>ost-</w:t>
      </w:r>
      <w:r>
        <w:rPr>
          <w:rFonts w:hint="eastAsia"/>
          <w:lang w:eastAsia="zh-CN"/>
        </w:rPr>
        <w:t xml:space="preserve">processing-SINR </w:t>
      </w:r>
      <w:r>
        <w:rPr>
          <w:lang w:eastAsia="zh-CN"/>
        </w:rPr>
        <w:t>(pp-S</w:t>
      </w:r>
      <w:r w:rsidR="004F3F77">
        <w:rPr>
          <w:lang w:eastAsia="zh-CN"/>
        </w:rPr>
        <w:t>I</w:t>
      </w:r>
      <w:r>
        <w:rPr>
          <w:lang w:eastAsia="zh-CN"/>
        </w:rPr>
        <w:t>NR)</w:t>
      </w:r>
      <w:r w:rsidR="004F3F77">
        <w:rPr>
          <w:lang w:eastAsia="zh-CN"/>
        </w:rPr>
        <w:t xml:space="preserve"> </w:t>
      </w:r>
      <w:r w:rsidR="004F3F77" w:rsidRPr="0019458D">
        <w:rPr>
          <w:rFonts w:hint="eastAsia"/>
          <w:lang w:eastAsia="zh-CN"/>
        </w:rPr>
        <w:t>on each resource element (RE) or RE groups</w:t>
      </w:r>
      <w:r w:rsidR="004F3F77">
        <w:rPr>
          <w:lang w:eastAsia="zh-CN"/>
        </w:rPr>
        <w:t xml:space="preserve"> (if spreading or interleaved with zeros) assuming</w:t>
      </w:r>
      <w:r>
        <w:rPr>
          <w:lang w:eastAsia="zh-CN"/>
        </w:rPr>
        <w:t xml:space="preserve"> </w:t>
      </w:r>
      <w:r w:rsidR="00260F20">
        <w:rPr>
          <w:lang w:eastAsia="zh-CN"/>
        </w:rPr>
        <w:t xml:space="preserve">the </w:t>
      </w:r>
      <w:r w:rsidRPr="0019458D">
        <w:rPr>
          <w:rFonts w:hint="eastAsia"/>
          <w:lang w:eastAsia="zh-CN"/>
        </w:rPr>
        <w:t>perfect interference cancellation (PIC) receiver</w:t>
      </w:r>
      <w:r>
        <w:rPr>
          <w:rFonts w:hint="eastAsia"/>
          <w:lang w:eastAsia="zh-CN"/>
        </w:rPr>
        <w:t xml:space="preserve">, and </w:t>
      </w:r>
      <w:r w:rsidR="00260F20">
        <w:rPr>
          <w:lang w:eastAsia="zh-CN"/>
        </w:rPr>
        <w:t xml:space="preserve">then </w:t>
      </w:r>
      <w:r>
        <w:rPr>
          <w:rFonts w:hint="eastAsia"/>
          <w:lang w:eastAsia="zh-CN"/>
        </w:rPr>
        <w:t>map</w:t>
      </w:r>
      <w:r w:rsidR="004F3F77">
        <w:rPr>
          <w:lang w:eastAsia="zh-CN"/>
        </w:rPr>
        <w:t xml:space="preserve"> the per RE</w:t>
      </w:r>
      <w:r w:rsidR="0011575E">
        <w:rPr>
          <w:lang w:eastAsia="zh-CN"/>
        </w:rPr>
        <w:t>/</w:t>
      </w:r>
      <w:r w:rsidR="004F3F77">
        <w:rPr>
          <w:lang w:eastAsia="zh-CN"/>
        </w:rPr>
        <w:t>RE group pp-SINRs</w:t>
      </w:r>
      <w:r>
        <w:rPr>
          <w:rFonts w:hint="eastAsia"/>
          <w:lang w:eastAsia="zh-CN"/>
        </w:rPr>
        <w:t xml:space="preserve"> to the effective S</w:t>
      </w:r>
      <w:r w:rsidR="004F3F77">
        <w:rPr>
          <w:lang w:eastAsia="zh-CN"/>
        </w:rPr>
        <w:t>I</w:t>
      </w:r>
      <w:r>
        <w:rPr>
          <w:rFonts w:hint="eastAsia"/>
          <w:lang w:eastAsia="zh-CN"/>
        </w:rPr>
        <w:t xml:space="preserve">NRs </w:t>
      </w:r>
      <w:r w:rsidR="004F3F77">
        <w:rPr>
          <w:lang w:eastAsia="zh-CN"/>
        </w:rPr>
        <w:t>over the total K REs</w:t>
      </w:r>
      <w:r w:rsidR="0011575E">
        <w:rPr>
          <w:lang w:eastAsia="zh-CN"/>
        </w:rPr>
        <w:t>/</w:t>
      </w:r>
      <w:r w:rsidR="004F3F77">
        <w:rPr>
          <w:lang w:eastAsia="zh-CN"/>
        </w:rPr>
        <w:t>RE groups using some</w:t>
      </w:r>
      <w:r>
        <w:rPr>
          <w:rFonts w:hint="eastAsia"/>
          <w:lang w:eastAsia="zh-CN"/>
        </w:rPr>
        <w:t xml:space="preserve"> </w:t>
      </w:r>
      <w:r w:rsidR="004F3F77">
        <w:rPr>
          <w:lang w:eastAsia="zh-CN"/>
        </w:rPr>
        <w:t>typical</w:t>
      </w:r>
      <w:r>
        <w:rPr>
          <w:rFonts w:hint="eastAsia"/>
          <w:lang w:eastAsia="zh-CN"/>
        </w:rPr>
        <w:t xml:space="preserve"> effective SNR mapping (ESM) functions with </w:t>
      </w:r>
      <w:r w:rsidR="004F3F77">
        <w:rPr>
          <w:lang w:eastAsia="zh-CN"/>
        </w:rPr>
        <w:t xml:space="preserve">certain </w:t>
      </w:r>
      <w:r w:rsidRPr="00564AEB">
        <w:t>fitting parameter</w:t>
      </w:r>
      <w:r w:rsidR="004F3F77">
        <w:t xml:space="preserve"> </w:t>
      </w:r>
      <m:oMath>
        <m:r>
          <m:rPr>
            <m:sty m:val="p"/>
          </m:rPr>
          <w:rPr>
            <w:rFonts w:ascii="Cambria Math" w:hAnsi="Cambria Math"/>
          </w:rPr>
          <m:t>β</m:t>
        </m:r>
      </m:oMath>
      <w:r>
        <w:rPr>
          <w:rFonts w:hint="eastAsia"/>
          <w:lang w:eastAsia="zh-CN"/>
        </w:rPr>
        <w:t xml:space="preserve">. </w:t>
      </w:r>
      <w:r w:rsidR="002701C3">
        <w:rPr>
          <w:lang w:eastAsia="zh-CN"/>
        </w:rPr>
        <w:t>Note that in the multi-user UL scenarios, this fitting parameter</w:t>
      </w:r>
      <m:oMath>
        <m:r>
          <m:rPr>
            <m:sty m:val="p"/>
          </m:rPr>
          <w:rPr>
            <w:rFonts w:ascii="Cambria Math" w:hAnsi="Cambria Math"/>
            <w:lang w:eastAsia="zh-CN"/>
          </w:rPr>
          <m:t xml:space="preserve"> </m:t>
        </m:r>
        <m:r>
          <m:rPr>
            <m:sty m:val="p"/>
          </m:rPr>
          <w:rPr>
            <w:rFonts w:ascii="Cambria Math" w:hAnsi="Cambria Math"/>
          </w:rPr>
          <m:t>β</m:t>
        </m:r>
      </m:oMath>
      <w:r w:rsidR="002701C3">
        <w:rPr>
          <w:rFonts w:hint="eastAsia"/>
          <w:lang w:eastAsia="zh-CN"/>
        </w:rPr>
        <w:t xml:space="preserve"> is dependent with</w:t>
      </w:r>
      <w:r w:rsidR="0011575E">
        <w:rPr>
          <w:lang w:eastAsia="zh-CN"/>
        </w:rPr>
        <w:t xml:space="preserve"> both</w:t>
      </w:r>
      <w:r w:rsidR="002701C3">
        <w:rPr>
          <w:rFonts w:hint="eastAsia"/>
          <w:lang w:eastAsia="zh-CN"/>
        </w:rPr>
        <w:t xml:space="preserve"> the MCS used</w:t>
      </w:r>
      <w:r w:rsidR="0011575E">
        <w:rPr>
          <w:lang w:eastAsia="zh-CN"/>
        </w:rPr>
        <w:t xml:space="preserve"> and</w:t>
      </w:r>
      <w:r w:rsidR="002701C3">
        <w:rPr>
          <w:rFonts w:hint="eastAsia"/>
          <w:lang w:eastAsia="zh-CN"/>
        </w:rPr>
        <w:t xml:space="preserve"> the number of U</w:t>
      </w:r>
      <w:r w:rsidR="002701C3">
        <w:rPr>
          <w:lang w:eastAsia="zh-CN"/>
        </w:rPr>
        <w:t>Es multiplexed.</w:t>
      </w:r>
      <w:r w:rsidR="002701C3">
        <w:rPr>
          <w:rFonts w:hint="eastAsia"/>
          <w:lang w:eastAsia="zh-CN"/>
        </w:rPr>
        <w:t xml:space="preserve"> </w:t>
      </w:r>
      <w:r>
        <w:rPr>
          <w:lang w:eastAsia="zh-CN"/>
        </w:rPr>
        <w:t>T</w:t>
      </w:r>
      <w:r>
        <w:rPr>
          <w:rFonts w:hint="eastAsia"/>
          <w:lang w:eastAsia="zh-CN"/>
        </w:rPr>
        <w:t xml:space="preserve">he estimated BLERs can </w:t>
      </w:r>
      <w:r w:rsidR="002701C3">
        <w:rPr>
          <w:lang w:eastAsia="zh-CN"/>
        </w:rPr>
        <w:t xml:space="preserve">then </w:t>
      </w:r>
      <w:r>
        <w:rPr>
          <w:rFonts w:hint="eastAsia"/>
          <w:lang w:eastAsia="zh-CN"/>
        </w:rPr>
        <w:t xml:space="preserve">be obtained by </w:t>
      </w:r>
      <w:r>
        <w:rPr>
          <w:lang w:eastAsia="zh-CN"/>
        </w:rPr>
        <w:t>looking up the effective SNRs in a pre</w:t>
      </w:r>
      <w:r>
        <w:rPr>
          <w:rFonts w:hint="eastAsia"/>
          <w:lang w:eastAsia="zh-CN"/>
        </w:rPr>
        <w:t xml:space="preserve">-stored </w:t>
      </w:r>
      <w:r>
        <w:rPr>
          <w:lang w:eastAsia="zh-CN"/>
        </w:rPr>
        <w:t xml:space="preserve">SISO </w:t>
      </w:r>
      <w:r>
        <w:rPr>
          <w:rFonts w:hint="eastAsia"/>
          <w:lang w:eastAsia="zh-CN"/>
        </w:rPr>
        <w:t>AWGN link performance table.</w:t>
      </w:r>
      <w:r>
        <w:rPr>
          <w:lang w:eastAsia="zh-CN"/>
        </w:rPr>
        <w:t xml:space="preserve"> </w:t>
      </w:r>
    </w:p>
    <w:p w14:paraId="6071DD11" w14:textId="77777777" w:rsidR="0011575E" w:rsidRDefault="0011575E" w:rsidP="009D50F1">
      <w:r>
        <w:t xml:space="preserve">Though this PHY abstraction method is initially proposed for non-linear receivers such as ESE-PIC, MPA-PIC, it can also be applied to linear receivers such as MMSE-SIC to avoid the modeling of error propagation in each round of interference cancellation. </w:t>
      </w:r>
    </w:p>
    <w:p w14:paraId="7EC09EC6" w14:textId="44D37D8B" w:rsidR="009D50F1" w:rsidRPr="00B441E6" w:rsidRDefault="00C97037" w:rsidP="009D50F1">
      <w:pPr>
        <w:rPr>
          <w:lang w:eastAsia="zh-CN"/>
        </w:rPr>
      </w:pPr>
      <w:r>
        <w:rPr>
          <w:lang w:eastAsia="zh-CN"/>
        </w:rPr>
        <w:t>Lastly, t</w:t>
      </w:r>
      <w:r w:rsidR="0011575E">
        <w:rPr>
          <w:lang w:eastAsia="zh-CN"/>
        </w:rPr>
        <w:t>o</w:t>
      </w:r>
      <w:r w:rsidR="009D50F1" w:rsidRPr="00B441E6">
        <w:rPr>
          <w:lang w:eastAsia="zh-CN"/>
        </w:rPr>
        <w:t xml:space="preserve"> be fair for the NoMA performance evaluation, the PHY abstraction results </w:t>
      </w:r>
      <w:r w:rsidR="009D50F1" w:rsidRPr="002B7865">
        <w:rPr>
          <w:lang w:eastAsia="zh-CN"/>
        </w:rPr>
        <w:t>should be</w:t>
      </w:r>
      <w:r w:rsidR="009D50F1" w:rsidRPr="00B441E6">
        <w:rPr>
          <w:lang w:eastAsia="zh-CN"/>
        </w:rPr>
        <w:t xml:space="preserve"> part of the intermediate results to be presented </w:t>
      </w:r>
      <w:r w:rsidR="0011575E">
        <w:rPr>
          <w:lang w:eastAsia="zh-CN"/>
        </w:rPr>
        <w:t>by each company to ensure</w:t>
      </w:r>
      <w:r w:rsidR="009D50F1" w:rsidRPr="00B441E6">
        <w:rPr>
          <w:lang w:eastAsia="zh-CN"/>
        </w:rPr>
        <w:t xml:space="preserve"> certain</w:t>
      </w:r>
      <w:r w:rsidR="009D50F1" w:rsidRPr="002B7865">
        <w:rPr>
          <w:lang w:eastAsia="zh-CN"/>
        </w:rPr>
        <w:t xml:space="preserve"> level of</w:t>
      </w:r>
      <w:r w:rsidR="009D50F1" w:rsidRPr="00B441E6">
        <w:rPr>
          <w:lang w:eastAsia="zh-CN"/>
        </w:rPr>
        <w:t xml:space="preserve"> validation and calibration before comparing the overall SLS performance. </w:t>
      </w:r>
    </w:p>
    <w:p w14:paraId="2517E584" w14:textId="685092A0" w:rsidR="00847DEF" w:rsidRPr="00234BE8" w:rsidRDefault="00847DEF" w:rsidP="00847DEF">
      <w:pPr>
        <w:rPr>
          <w:lang w:eastAsia="zh-CN"/>
        </w:rPr>
      </w:pPr>
      <w:r w:rsidRPr="00234BE8">
        <w:rPr>
          <w:b/>
          <w:i/>
        </w:rPr>
        <w:t xml:space="preserve">Proposal </w:t>
      </w:r>
      <w:r w:rsidR="00435930">
        <w:rPr>
          <w:b/>
          <w:i/>
        </w:rPr>
        <w:t>2</w:t>
      </w:r>
      <w:r w:rsidRPr="00234BE8">
        <w:rPr>
          <w:b/>
          <w:i/>
        </w:rPr>
        <w:t xml:space="preserve">: </w:t>
      </w:r>
      <w:r w:rsidR="003E1E8D" w:rsidRPr="00234BE8">
        <w:rPr>
          <w:i/>
        </w:rPr>
        <w:t xml:space="preserve">Use the method agreed in </w:t>
      </w:r>
      <w:r w:rsidR="009D50F1">
        <w:rPr>
          <w:i/>
        </w:rPr>
        <w:t xml:space="preserve">Rel-14 NR SI </w:t>
      </w:r>
      <w:r w:rsidR="003E1E8D" w:rsidRPr="00234BE8">
        <w:rPr>
          <w:i/>
        </w:rPr>
        <w:t>for PHY abstraction in the NoMA SLS evaluations and companies should provide verification curves as intermediate results.</w:t>
      </w:r>
    </w:p>
    <w:p w14:paraId="0B27D323" w14:textId="77777777" w:rsidR="00F56312" w:rsidRPr="00234BE8" w:rsidRDefault="00F56312" w:rsidP="00234BE8">
      <w:pPr>
        <w:pStyle w:val="1"/>
        <w:numPr>
          <w:ilvl w:val="0"/>
          <w:numId w:val="2"/>
        </w:numPr>
        <w:spacing w:before="240"/>
        <w:ind w:left="578" w:hanging="578"/>
        <w:rPr>
          <w:lang w:eastAsia="zh-CN"/>
        </w:rPr>
      </w:pPr>
      <w:r w:rsidRPr="00234BE8">
        <w:rPr>
          <w:lang w:eastAsia="zh-CN"/>
        </w:rPr>
        <w:t>Discussion on evaluation assumptions and parameters</w:t>
      </w:r>
    </w:p>
    <w:p w14:paraId="11DBAB67" w14:textId="0F7BB12B" w:rsidR="00EE4268" w:rsidRPr="00234BE8" w:rsidRDefault="00F06A40" w:rsidP="00DA30C2">
      <w:pPr>
        <w:pStyle w:val="a3"/>
        <w:widowControl w:val="0"/>
        <w:autoSpaceDE/>
        <w:autoSpaceDN/>
        <w:adjustRightInd/>
        <w:snapToGrid/>
        <w:spacing w:beforeLines="50" w:before="120" w:after="0"/>
        <w:rPr>
          <w:sz w:val="22"/>
          <w:szCs w:val="22"/>
          <w:lang w:eastAsia="zh-CN"/>
        </w:rPr>
      </w:pPr>
      <w:r w:rsidRPr="00234BE8">
        <w:rPr>
          <w:sz w:val="22"/>
          <w:szCs w:val="22"/>
          <w:lang w:eastAsia="zh-CN"/>
        </w:rPr>
        <w:t>In the RAN#92bis agreements [</w:t>
      </w:r>
      <w:r w:rsidR="00BC5A1E">
        <w:rPr>
          <w:sz w:val="22"/>
          <w:szCs w:val="22"/>
          <w:lang w:eastAsia="zh-CN"/>
        </w:rPr>
        <w:t>1</w:t>
      </w:r>
      <w:r w:rsidRPr="00234BE8">
        <w:rPr>
          <w:sz w:val="22"/>
          <w:szCs w:val="22"/>
          <w:lang w:eastAsia="zh-CN"/>
        </w:rPr>
        <w:t xml:space="preserve">], SLS evaluation assumptions and parameters for mMTC service have been </w:t>
      </w:r>
      <w:r w:rsidR="00686C23">
        <w:rPr>
          <w:sz w:val="22"/>
          <w:szCs w:val="22"/>
          <w:lang w:eastAsia="zh-CN"/>
        </w:rPr>
        <w:t>discussed</w:t>
      </w:r>
      <w:r w:rsidRPr="00234BE8">
        <w:rPr>
          <w:sz w:val="22"/>
          <w:szCs w:val="22"/>
          <w:lang w:eastAsia="zh-CN"/>
        </w:rPr>
        <w:t xml:space="preserve">, while some tentative parameters need to be verified and possibly updated before applying </w:t>
      </w:r>
      <w:r w:rsidRPr="00234BE8">
        <w:rPr>
          <w:sz w:val="22"/>
          <w:szCs w:val="22"/>
          <w:lang w:eastAsia="zh-CN"/>
        </w:rPr>
        <w:lastRenderedPageBreak/>
        <w:t>them in the overall performance evaluation on mMTC scenario. Meanwhile, many assumptions and parameters for URLLC and eMBB services are still open issues, which are to be discussed below.</w:t>
      </w:r>
    </w:p>
    <w:p w14:paraId="334B3F0C" w14:textId="77777777" w:rsidR="00F56312" w:rsidRPr="00234BE8" w:rsidRDefault="00F56312" w:rsidP="00234BE8">
      <w:pPr>
        <w:pStyle w:val="2"/>
        <w:numPr>
          <w:ilvl w:val="1"/>
          <w:numId w:val="2"/>
        </w:numPr>
        <w:tabs>
          <w:tab w:val="clear" w:pos="4120"/>
          <w:tab w:val="num" w:pos="576"/>
        </w:tabs>
        <w:spacing w:before="240"/>
        <w:ind w:left="578" w:hanging="578"/>
        <w:rPr>
          <w:lang w:val="en-GB" w:eastAsia="zh-CN"/>
        </w:rPr>
      </w:pPr>
      <w:r w:rsidRPr="00234BE8">
        <w:rPr>
          <w:lang w:val="en-GB" w:eastAsia="zh-CN"/>
        </w:rPr>
        <w:t>mMTC</w:t>
      </w:r>
    </w:p>
    <w:p w14:paraId="3CE1DDC6" w14:textId="7D0BAF01" w:rsidR="005A4C9E" w:rsidRDefault="000E5D62" w:rsidP="00F06A40">
      <w:pPr>
        <w:pStyle w:val="a3"/>
        <w:widowControl w:val="0"/>
        <w:autoSpaceDE/>
        <w:autoSpaceDN/>
        <w:adjustRightInd/>
        <w:snapToGrid/>
        <w:spacing w:beforeLines="50" w:before="120" w:after="0"/>
        <w:rPr>
          <w:sz w:val="22"/>
          <w:szCs w:val="22"/>
          <w:lang w:val="en-GB" w:eastAsia="zh-CN"/>
        </w:rPr>
      </w:pPr>
      <w:r>
        <w:rPr>
          <w:rFonts w:hint="eastAsia"/>
          <w:sz w:val="22"/>
          <w:szCs w:val="22"/>
          <w:lang w:val="en-GB" w:eastAsia="zh-CN"/>
        </w:rPr>
        <w:t>It</w:t>
      </w:r>
      <w:r>
        <w:rPr>
          <w:sz w:val="22"/>
          <w:szCs w:val="22"/>
          <w:lang w:val="en-GB" w:eastAsia="zh-CN"/>
        </w:rPr>
        <w:t xml:space="preserve"> is agreed in the last RAN plenary meeting that </w:t>
      </w:r>
      <w:r w:rsidR="00674E1C" w:rsidRPr="00234BE8">
        <w:rPr>
          <w:i/>
          <w:sz w:val="22"/>
          <w:szCs w:val="22"/>
          <w:lang w:val="en-GB" w:eastAsia="zh-CN"/>
        </w:rPr>
        <w:t>No NR based solution will be studied or specified for the LPWA use cases</w:t>
      </w:r>
      <w:r w:rsidR="00674E1C">
        <w:rPr>
          <w:i/>
          <w:sz w:val="22"/>
          <w:szCs w:val="22"/>
          <w:lang w:val="en-GB" w:eastAsia="zh-CN"/>
        </w:rPr>
        <w:t xml:space="preserve"> </w:t>
      </w:r>
      <w:r w:rsidR="00674E1C" w:rsidRPr="00234BE8">
        <w:rPr>
          <w:sz w:val="22"/>
          <w:szCs w:val="22"/>
          <w:lang w:val="en-GB" w:eastAsia="zh-CN"/>
        </w:rPr>
        <w:t>[</w:t>
      </w:r>
      <w:r w:rsidR="004F7B5E">
        <w:rPr>
          <w:sz w:val="22"/>
          <w:szCs w:val="22"/>
          <w:lang w:val="en-GB" w:eastAsia="zh-CN"/>
        </w:rPr>
        <w:t>8</w:t>
      </w:r>
      <w:r w:rsidR="00674E1C" w:rsidRPr="00234BE8">
        <w:rPr>
          <w:sz w:val="22"/>
          <w:szCs w:val="22"/>
          <w:lang w:val="en-GB" w:eastAsia="zh-CN"/>
        </w:rPr>
        <w:t>]</w:t>
      </w:r>
      <w:r w:rsidR="00674E1C">
        <w:rPr>
          <w:sz w:val="22"/>
          <w:szCs w:val="22"/>
          <w:lang w:val="en-GB" w:eastAsia="zh-CN"/>
        </w:rPr>
        <w:t xml:space="preserve">. Thus, </w:t>
      </w:r>
      <w:r>
        <w:rPr>
          <w:sz w:val="22"/>
          <w:szCs w:val="22"/>
          <w:lang w:val="en-GB" w:eastAsia="zh-CN"/>
        </w:rPr>
        <w:t>the low power wide area (LPWA) scenario</w:t>
      </w:r>
      <w:r w:rsidR="00943CA6">
        <w:rPr>
          <w:sz w:val="22"/>
          <w:szCs w:val="22"/>
          <w:lang w:val="en-GB" w:eastAsia="zh-CN"/>
        </w:rPr>
        <w:t xml:space="preserve"> with narrow band </w:t>
      </w:r>
      <w:r w:rsidR="00BE0397">
        <w:rPr>
          <w:sz w:val="22"/>
          <w:szCs w:val="22"/>
          <w:lang w:val="en-GB" w:eastAsia="zh-CN"/>
        </w:rPr>
        <w:t>restriction</w:t>
      </w:r>
      <w:r>
        <w:rPr>
          <w:sz w:val="22"/>
          <w:szCs w:val="22"/>
          <w:lang w:val="en-GB" w:eastAsia="zh-CN"/>
        </w:rPr>
        <w:t xml:space="preserve"> should not be the </w:t>
      </w:r>
      <w:r w:rsidR="00BE0397">
        <w:rPr>
          <w:sz w:val="22"/>
          <w:szCs w:val="22"/>
          <w:lang w:val="en-GB" w:eastAsia="zh-CN"/>
        </w:rPr>
        <w:t>scope</w:t>
      </w:r>
      <w:r>
        <w:rPr>
          <w:sz w:val="22"/>
          <w:szCs w:val="22"/>
          <w:lang w:val="en-GB" w:eastAsia="zh-CN"/>
        </w:rPr>
        <w:t xml:space="preserve"> of </w:t>
      </w:r>
      <w:r w:rsidR="00674E1C">
        <w:rPr>
          <w:sz w:val="22"/>
          <w:szCs w:val="22"/>
          <w:lang w:val="en-GB" w:eastAsia="zh-CN"/>
        </w:rPr>
        <w:t xml:space="preserve">Rel-16 </w:t>
      </w:r>
      <w:r>
        <w:rPr>
          <w:sz w:val="22"/>
          <w:szCs w:val="22"/>
          <w:lang w:val="en-GB" w:eastAsia="zh-CN"/>
        </w:rPr>
        <w:t>NR</w:t>
      </w:r>
      <w:r w:rsidR="00674E1C">
        <w:rPr>
          <w:sz w:val="22"/>
          <w:szCs w:val="22"/>
          <w:lang w:val="en-GB" w:eastAsia="zh-CN"/>
        </w:rPr>
        <w:t xml:space="preserve"> for study</w:t>
      </w:r>
      <w:r>
        <w:rPr>
          <w:sz w:val="22"/>
          <w:szCs w:val="22"/>
          <w:lang w:val="en-GB" w:eastAsia="zh-CN"/>
        </w:rPr>
        <w:t xml:space="preserve">. </w:t>
      </w:r>
      <w:r w:rsidR="00674E1C">
        <w:rPr>
          <w:sz w:val="22"/>
          <w:szCs w:val="22"/>
          <w:lang w:val="en-GB" w:eastAsia="zh-CN"/>
        </w:rPr>
        <w:t>In respect to this guidance</w:t>
      </w:r>
      <w:r>
        <w:rPr>
          <w:sz w:val="22"/>
          <w:szCs w:val="22"/>
          <w:lang w:val="en-GB" w:eastAsia="zh-CN"/>
        </w:rPr>
        <w:t xml:space="preserve">, </w:t>
      </w:r>
      <w:r w:rsidR="005A4C9E">
        <w:rPr>
          <w:sz w:val="22"/>
          <w:szCs w:val="22"/>
          <w:lang w:val="en-GB" w:eastAsia="zh-CN"/>
        </w:rPr>
        <w:t xml:space="preserve">NR mMTC needs to be carefully defined and </w:t>
      </w:r>
      <w:r w:rsidR="009B781B">
        <w:rPr>
          <w:sz w:val="22"/>
          <w:szCs w:val="22"/>
          <w:lang w:val="en-GB" w:eastAsia="zh-CN"/>
        </w:rPr>
        <w:t xml:space="preserve">also </w:t>
      </w:r>
      <w:r w:rsidR="005A4C9E">
        <w:rPr>
          <w:sz w:val="22"/>
          <w:szCs w:val="22"/>
          <w:lang w:val="en-GB" w:eastAsia="zh-CN"/>
        </w:rPr>
        <w:t xml:space="preserve">reflected in </w:t>
      </w:r>
      <w:r>
        <w:rPr>
          <w:sz w:val="22"/>
          <w:szCs w:val="22"/>
          <w:lang w:val="en-GB" w:eastAsia="zh-CN"/>
        </w:rPr>
        <w:t>the SLS evaluation</w:t>
      </w:r>
      <w:r w:rsidR="005A4C9E">
        <w:rPr>
          <w:sz w:val="22"/>
          <w:szCs w:val="22"/>
          <w:lang w:val="en-GB" w:eastAsia="zh-CN"/>
        </w:rPr>
        <w:t>,</w:t>
      </w:r>
      <w:r>
        <w:rPr>
          <w:sz w:val="22"/>
          <w:szCs w:val="22"/>
          <w:lang w:val="en-GB" w:eastAsia="zh-CN"/>
        </w:rPr>
        <w:t xml:space="preserve"> focus</w:t>
      </w:r>
      <w:r w:rsidR="005A4C9E">
        <w:rPr>
          <w:sz w:val="22"/>
          <w:szCs w:val="22"/>
          <w:lang w:val="en-GB" w:eastAsia="zh-CN"/>
        </w:rPr>
        <w:t>ing</w:t>
      </w:r>
      <w:r>
        <w:rPr>
          <w:sz w:val="22"/>
          <w:szCs w:val="22"/>
          <w:lang w:val="en-GB" w:eastAsia="zh-CN"/>
        </w:rPr>
        <w:t xml:space="preserve"> on the normal coverage</w:t>
      </w:r>
      <w:r w:rsidR="00943CA6">
        <w:rPr>
          <w:sz w:val="22"/>
          <w:szCs w:val="22"/>
          <w:lang w:val="en-GB" w:eastAsia="zh-CN"/>
        </w:rPr>
        <w:t xml:space="preserve"> </w:t>
      </w:r>
      <w:r w:rsidR="005A4C9E">
        <w:rPr>
          <w:sz w:val="22"/>
          <w:szCs w:val="22"/>
          <w:lang w:val="en-GB" w:eastAsia="zh-CN"/>
        </w:rPr>
        <w:t>without energy-limited devices</w:t>
      </w:r>
      <w:r w:rsidR="009B781B">
        <w:rPr>
          <w:sz w:val="22"/>
          <w:szCs w:val="22"/>
          <w:lang w:val="en-GB" w:eastAsia="zh-CN"/>
        </w:rPr>
        <w:t xml:space="preserve"> as much as possible</w:t>
      </w:r>
      <w:r w:rsidR="005A4C9E">
        <w:rPr>
          <w:sz w:val="22"/>
          <w:szCs w:val="22"/>
          <w:lang w:val="en-GB" w:eastAsia="zh-CN"/>
        </w:rPr>
        <w:t>.</w:t>
      </w:r>
      <w:r>
        <w:rPr>
          <w:sz w:val="22"/>
          <w:szCs w:val="22"/>
          <w:lang w:val="en-GB" w:eastAsia="zh-CN"/>
        </w:rPr>
        <w:t xml:space="preserve"> </w:t>
      </w:r>
      <w:r w:rsidR="006E4D85">
        <w:rPr>
          <w:sz w:val="22"/>
          <w:szCs w:val="22"/>
          <w:lang w:val="en-GB" w:eastAsia="zh-CN"/>
        </w:rPr>
        <w:t>Two</w:t>
      </w:r>
      <w:r w:rsidR="005A4C9E">
        <w:rPr>
          <w:sz w:val="22"/>
          <w:szCs w:val="22"/>
          <w:lang w:val="en-GB" w:eastAsia="zh-CN"/>
        </w:rPr>
        <w:t xml:space="preserve"> aspects can be considered along this:</w:t>
      </w:r>
    </w:p>
    <w:p w14:paraId="720CA842" w14:textId="3F2C812F" w:rsidR="005A4C9E" w:rsidRDefault="00AC1759" w:rsidP="00234BE8">
      <w:pPr>
        <w:pStyle w:val="a3"/>
        <w:widowControl w:val="0"/>
        <w:numPr>
          <w:ilvl w:val="0"/>
          <w:numId w:val="67"/>
        </w:numPr>
        <w:autoSpaceDE/>
        <w:autoSpaceDN/>
        <w:adjustRightInd/>
        <w:snapToGrid/>
        <w:spacing w:beforeLines="50" w:before="120" w:after="0"/>
        <w:rPr>
          <w:sz w:val="22"/>
          <w:szCs w:val="22"/>
          <w:lang w:val="en-GB" w:eastAsia="zh-CN"/>
        </w:rPr>
      </w:pPr>
      <w:r>
        <w:rPr>
          <w:sz w:val="22"/>
          <w:szCs w:val="22"/>
          <w:lang w:val="en-GB" w:eastAsia="zh-CN"/>
        </w:rPr>
        <w:t>For similar</w:t>
      </w:r>
      <w:r w:rsidR="000E5D62">
        <w:rPr>
          <w:sz w:val="22"/>
          <w:szCs w:val="22"/>
          <w:lang w:val="en-GB" w:eastAsia="zh-CN"/>
        </w:rPr>
        <w:t xml:space="preserve"> </w:t>
      </w:r>
      <w:r>
        <w:rPr>
          <w:sz w:val="22"/>
          <w:szCs w:val="22"/>
          <w:lang w:val="en-GB" w:eastAsia="zh-CN"/>
        </w:rPr>
        <w:t xml:space="preserve">metric which is </w:t>
      </w:r>
      <w:r w:rsidR="000E5D62">
        <w:rPr>
          <w:sz w:val="22"/>
          <w:szCs w:val="22"/>
          <w:lang w:val="en-GB" w:eastAsia="zh-CN"/>
        </w:rPr>
        <w:t>system capacity in terms of connection density and throughput</w:t>
      </w:r>
      <w:r>
        <w:rPr>
          <w:sz w:val="22"/>
          <w:szCs w:val="22"/>
          <w:lang w:val="en-GB" w:eastAsia="zh-CN"/>
        </w:rPr>
        <w:t>,</w:t>
      </w:r>
      <w:r w:rsidR="00943CA6">
        <w:rPr>
          <w:sz w:val="22"/>
          <w:szCs w:val="22"/>
          <w:lang w:val="en-GB" w:eastAsia="zh-CN"/>
        </w:rPr>
        <w:t xml:space="preserve"> </w:t>
      </w:r>
      <w:r w:rsidR="00E00291">
        <w:rPr>
          <w:sz w:val="22"/>
          <w:szCs w:val="22"/>
          <w:lang w:val="en-GB" w:eastAsia="zh-CN"/>
        </w:rPr>
        <w:t xml:space="preserve">target to the scenarios without overlapping of </w:t>
      </w:r>
      <w:r w:rsidR="00943CA6">
        <w:rPr>
          <w:sz w:val="22"/>
          <w:szCs w:val="22"/>
          <w:lang w:val="en-GB" w:eastAsia="zh-CN"/>
        </w:rPr>
        <w:t xml:space="preserve">NB-IOT or </w:t>
      </w:r>
      <w:r w:rsidR="00E00291">
        <w:rPr>
          <w:sz w:val="22"/>
          <w:szCs w:val="22"/>
          <w:lang w:val="en-GB" w:eastAsia="zh-CN"/>
        </w:rPr>
        <w:t>eMTC</w:t>
      </w:r>
      <w:r w:rsidR="00943CA6">
        <w:rPr>
          <w:sz w:val="22"/>
          <w:szCs w:val="22"/>
          <w:lang w:val="en-GB" w:eastAsia="zh-CN"/>
        </w:rPr>
        <w:t xml:space="preserve"> cases</w:t>
      </w:r>
      <w:r w:rsidR="00DB101C">
        <w:rPr>
          <w:sz w:val="22"/>
          <w:szCs w:val="22"/>
          <w:lang w:val="en-GB" w:eastAsia="zh-CN"/>
        </w:rPr>
        <w:t xml:space="preserve">. In the SLS evaluation, this turns out to require the </w:t>
      </w:r>
      <w:r w:rsidR="00DB101C" w:rsidRPr="00DB101C">
        <w:rPr>
          <w:sz w:val="22"/>
          <w:szCs w:val="22"/>
          <w:lang w:val="en-GB" w:eastAsia="zh-CN"/>
        </w:rPr>
        <w:t xml:space="preserve">percentage of UEs </w:t>
      </w:r>
      <w:r w:rsidR="00DB101C">
        <w:rPr>
          <w:sz w:val="22"/>
          <w:szCs w:val="22"/>
          <w:lang w:val="en-GB" w:eastAsia="zh-CN"/>
        </w:rPr>
        <w:t>with</w:t>
      </w:r>
      <w:r w:rsidR="00DB101C" w:rsidRPr="00DB101C">
        <w:rPr>
          <w:sz w:val="22"/>
          <w:szCs w:val="22"/>
          <w:lang w:val="en-GB" w:eastAsia="zh-CN"/>
        </w:rPr>
        <w:t xml:space="preserve"> CL &gt; 144 dB</w:t>
      </w:r>
      <w:r w:rsidR="00DB101C">
        <w:rPr>
          <w:sz w:val="22"/>
          <w:szCs w:val="22"/>
          <w:lang w:val="en-GB" w:eastAsia="zh-CN"/>
        </w:rPr>
        <w:t xml:space="preserve"> to be significantly low or </w:t>
      </w:r>
      <w:r w:rsidR="00461768">
        <w:rPr>
          <w:sz w:val="22"/>
          <w:szCs w:val="22"/>
          <w:lang w:val="en-GB" w:eastAsia="zh-CN"/>
        </w:rPr>
        <w:t>no overlapping at all</w:t>
      </w:r>
      <w:r w:rsidR="00DB101C">
        <w:rPr>
          <w:sz w:val="22"/>
          <w:szCs w:val="22"/>
          <w:lang w:val="en-GB" w:eastAsia="zh-CN"/>
        </w:rPr>
        <w:t xml:space="preserve">, </w:t>
      </w:r>
      <w:r w:rsidR="00461768">
        <w:rPr>
          <w:sz w:val="22"/>
          <w:szCs w:val="22"/>
          <w:lang w:val="en-GB" w:eastAsia="zh-CN"/>
        </w:rPr>
        <w:t>since in eMTC</w:t>
      </w:r>
      <w:r>
        <w:rPr>
          <w:sz w:val="22"/>
          <w:szCs w:val="22"/>
          <w:lang w:val="en-GB" w:eastAsia="zh-CN"/>
        </w:rPr>
        <w:t>/NB-IoT there</w:t>
      </w:r>
      <w:r w:rsidR="006E4D85">
        <w:rPr>
          <w:sz w:val="22"/>
          <w:szCs w:val="22"/>
          <w:lang w:val="en-GB" w:eastAsia="zh-CN"/>
        </w:rPr>
        <w:t xml:space="preserve"> is LTE-based solution for the</w:t>
      </w:r>
      <w:r>
        <w:rPr>
          <w:sz w:val="22"/>
          <w:szCs w:val="22"/>
          <w:lang w:val="en-GB" w:eastAsia="zh-CN"/>
        </w:rPr>
        <w:t xml:space="preserve"> similar metric specified for normal/small coverage case already</w:t>
      </w:r>
      <w:r w:rsidR="00DB101C">
        <w:rPr>
          <w:sz w:val="22"/>
          <w:szCs w:val="22"/>
          <w:lang w:val="en-GB" w:eastAsia="zh-CN"/>
        </w:rPr>
        <w:t>;</w:t>
      </w:r>
    </w:p>
    <w:p w14:paraId="1193D0B9" w14:textId="2BE8503B" w:rsidR="005A4C9E" w:rsidRDefault="00461768" w:rsidP="00234BE8">
      <w:pPr>
        <w:pStyle w:val="a3"/>
        <w:widowControl w:val="0"/>
        <w:numPr>
          <w:ilvl w:val="0"/>
          <w:numId w:val="67"/>
        </w:numPr>
        <w:autoSpaceDE/>
        <w:autoSpaceDN/>
        <w:adjustRightInd/>
        <w:snapToGrid/>
        <w:spacing w:beforeLines="50" w:before="120" w:after="0"/>
        <w:rPr>
          <w:sz w:val="22"/>
          <w:szCs w:val="22"/>
          <w:lang w:val="en-GB" w:eastAsia="zh-CN"/>
        </w:rPr>
      </w:pPr>
      <w:r>
        <w:rPr>
          <w:sz w:val="22"/>
          <w:szCs w:val="22"/>
          <w:lang w:val="en-GB" w:eastAsia="zh-CN"/>
        </w:rPr>
        <w:t>Identify</w:t>
      </w:r>
      <w:r w:rsidR="00AB401A">
        <w:rPr>
          <w:rFonts w:hint="eastAsia"/>
          <w:sz w:val="22"/>
          <w:szCs w:val="22"/>
          <w:lang w:val="en-GB" w:eastAsia="zh-CN"/>
        </w:rPr>
        <w:t xml:space="preserve"> </w:t>
      </w:r>
      <w:r w:rsidR="00AB401A">
        <w:rPr>
          <w:sz w:val="22"/>
          <w:szCs w:val="22"/>
          <w:lang w:val="en-GB" w:eastAsia="zh-CN"/>
        </w:rPr>
        <w:t xml:space="preserve">new </w:t>
      </w:r>
      <w:r w:rsidR="00AB401A">
        <w:rPr>
          <w:rFonts w:hint="eastAsia"/>
          <w:sz w:val="22"/>
          <w:szCs w:val="22"/>
          <w:lang w:val="en-GB" w:eastAsia="zh-CN"/>
        </w:rPr>
        <w:t xml:space="preserve">applications </w:t>
      </w:r>
      <w:r w:rsidR="00AB401A">
        <w:rPr>
          <w:sz w:val="22"/>
          <w:szCs w:val="22"/>
          <w:lang w:val="en-GB" w:eastAsia="zh-CN"/>
        </w:rPr>
        <w:t xml:space="preserve">without coverage </w:t>
      </w:r>
      <w:r w:rsidR="00A57E96">
        <w:rPr>
          <w:sz w:val="22"/>
          <w:szCs w:val="22"/>
          <w:lang w:val="en-GB" w:eastAsia="zh-CN"/>
        </w:rPr>
        <w:t>concern</w:t>
      </w:r>
      <w:r>
        <w:rPr>
          <w:sz w:val="22"/>
          <w:szCs w:val="22"/>
          <w:lang w:val="en-GB" w:eastAsia="zh-CN"/>
        </w:rPr>
        <w:t xml:space="preserve">, and setup </w:t>
      </w:r>
      <w:r w:rsidR="00A57E96">
        <w:rPr>
          <w:sz w:val="22"/>
          <w:szCs w:val="22"/>
          <w:lang w:val="en-GB" w:eastAsia="zh-CN"/>
        </w:rPr>
        <w:t xml:space="preserve">corresponding evaluation </w:t>
      </w:r>
      <w:r>
        <w:rPr>
          <w:sz w:val="22"/>
          <w:szCs w:val="22"/>
          <w:lang w:val="en-GB" w:eastAsia="zh-CN"/>
        </w:rPr>
        <w:t>assumptions</w:t>
      </w:r>
      <w:r w:rsidR="00A57E96">
        <w:rPr>
          <w:sz w:val="22"/>
          <w:szCs w:val="22"/>
          <w:lang w:val="en-GB" w:eastAsia="zh-CN"/>
        </w:rPr>
        <w:t xml:space="preserve"> and </w:t>
      </w:r>
      <w:r>
        <w:rPr>
          <w:sz w:val="22"/>
          <w:szCs w:val="22"/>
          <w:lang w:val="en-GB" w:eastAsia="zh-CN"/>
        </w:rPr>
        <w:t>traffic models, which,</w:t>
      </w:r>
      <w:r w:rsidR="00AB401A">
        <w:rPr>
          <w:sz w:val="22"/>
          <w:szCs w:val="22"/>
          <w:lang w:val="en-GB" w:eastAsia="zh-CN"/>
        </w:rPr>
        <w:t xml:space="preserve"> </w:t>
      </w:r>
      <w:r>
        <w:rPr>
          <w:sz w:val="22"/>
          <w:szCs w:val="22"/>
          <w:lang w:val="en-GB" w:eastAsia="zh-CN"/>
        </w:rPr>
        <w:t>u</w:t>
      </w:r>
      <w:r w:rsidR="00DB101C">
        <w:rPr>
          <w:sz w:val="22"/>
          <w:szCs w:val="22"/>
          <w:lang w:val="en-GB" w:eastAsia="zh-CN"/>
        </w:rPr>
        <w:t xml:space="preserve">nfortunately, appears </w:t>
      </w:r>
      <w:r>
        <w:rPr>
          <w:sz w:val="22"/>
          <w:szCs w:val="22"/>
          <w:lang w:val="en-GB" w:eastAsia="zh-CN"/>
        </w:rPr>
        <w:t>to be completely missing</w:t>
      </w:r>
      <w:r w:rsidR="00DB101C">
        <w:rPr>
          <w:sz w:val="22"/>
          <w:szCs w:val="22"/>
          <w:lang w:val="en-GB" w:eastAsia="zh-CN"/>
        </w:rPr>
        <w:t xml:space="preserve"> </w:t>
      </w:r>
      <w:r>
        <w:rPr>
          <w:sz w:val="22"/>
          <w:szCs w:val="22"/>
          <w:lang w:val="en-GB" w:eastAsia="zh-CN"/>
        </w:rPr>
        <w:t>in the discussion so far</w:t>
      </w:r>
      <w:r w:rsidR="00DB101C">
        <w:rPr>
          <w:sz w:val="22"/>
          <w:szCs w:val="22"/>
          <w:lang w:val="en-GB" w:eastAsia="zh-CN"/>
        </w:rPr>
        <w:t>.</w:t>
      </w:r>
    </w:p>
    <w:p w14:paraId="6FF8A2D4" w14:textId="77A309ED" w:rsidR="00F06A40" w:rsidRDefault="004F7B5E" w:rsidP="00F06A40">
      <w:pPr>
        <w:pStyle w:val="a3"/>
        <w:widowControl w:val="0"/>
        <w:autoSpaceDE/>
        <w:autoSpaceDN/>
        <w:adjustRightInd/>
        <w:snapToGrid/>
        <w:spacing w:beforeLines="50" w:before="120" w:after="0"/>
        <w:rPr>
          <w:sz w:val="22"/>
          <w:szCs w:val="22"/>
          <w:lang w:val="en-GB"/>
        </w:rPr>
      </w:pPr>
      <w:r>
        <w:rPr>
          <w:sz w:val="22"/>
          <w:szCs w:val="22"/>
          <w:lang w:val="en-GB" w:eastAsia="zh-CN"/>
        </w:rPr>
        <w:t>A</w:t>
      </w:r>
      <w:r w:rsidR="00E00291">
        <w:rPr>
          <w:sz w:val="22"/>
          <w:szCs w:val="22"/>
          <w:lang w:val="en-GB" w:eastAsia="zh-CN"/>
        </w:rPr>
        <w:t>s for the 1</w:t>
      </w:r>
      <w:r w:rsidR="00E00291" w:rsidRPr="00234BE8">
        <w:rPr>
          <w:sz w:val="22"/>
          <w:szCs w:val="22"/>
          <w:vertAlign w:val="superscript"/>
          <w:lang w:val="en-GB" w:eastAsia="zh-CN"/>
        </w:rPr>
        <w:t>st</w:t>
      </w:r>
      <w:r w:rsidR="00E00291">
        <w:rPr>
          <w:sz w:val="22"/>
          <w:szCs w:val="22"/>
          <w:lang w:val="en-GB" w:eastAsia="zh-CN"/>
        </w:rPr>
        <w:t xml:space="preserve"> aspect, we</w:t>
      </w:r>
      <w:r w:rsidR="0031151A">
        <w:rPr>
          <w:sz w:val="22"/>
          <w:szCs w:val="22"/>
          <w:lang w:val="en-GB"/>
        </w:rPr>
        <w:t xml:space="preserve"> </w:t>
      </w:r>
      <w:r w:rsidR="00F06A40" w:rsidRPr="00F06A40">
        <w:rPr>
          <w:sz w:val="22"/>
          <w:szCs w:val="22"/>
          <w:lang w:val="en-GB"/>
        </w:rPr>
        <w:t xml:space="preserve">check the CDF of </w:t>
      </w:r>
      <w:r w:rsidR="0031151A">
        <w:rPr>
          <w:sz w:val="22"/>
          <w:szCs w:val="22"/>
          <w:lang w:val="en-GB"/>
        </w:rPr>
        <w:t>UE coupling loss (</w:t>
      </w:r>
      <w:r w:rsidR="00F06A40" w:rsidRPr="00F06A40">
        <w:rPr>
          <w:sz w:val="22"/>
          <w:szCs w:val="22"/>
          <w:lang w:val="en-GB"/>
        </w:rPr>
        <w:t>CL</w:t>
      </w:r>
      <w:r w:rsidR="0031151A">
        <w:rPr>
          <w:sz w:val="22"/>
          <w:szCs w:val="22"/>
          <w:lang w:val="en-GB"/>
        </w:rPr>
        <w:t>)</w:t>
      </w:r>
      <w:r w:rsidR="00F06A40" w:rsidRPr="00F06A40">
        <w:rPr>
          <w:sz w:val="22"/>
          <w:szCs w:val="22"/>
          <w:lang w:val="en-GB"/>
        </w:rPr>
        <w:t xml:space="preserve"> distribution</w:t>
      </w:r>
      <w:r w:rsidR="0031151A">
        <w:rPr>
          <w:sz w:val="22"/>
          <w:szCs w:val="22"/>
          <w:lang w:val="en-GB"/>
        </w:rPr>
        <w:t xml:space="preserve"> when the UE distribution is </w:t>
      </w:r>
      <w:r w:rsidR="0031151A" w:rsidRPr="00F06A40">
        <w:rPr>
          <w:sz w:val="22"/>
          <w:szCs w:val="22"/>
          <w:lang w:val="en-GB"/>
        </w:rPr>
        <w:t>[20%</w:t>
      </w:r>
      <w:r w:rsidR="0031151A">
        <w:rPr>
          <w:sz w:val="22"/>
          <w:szCs w:val="22"/>
          <w:lang w:val="en-GB"/>
        </w:rPr>
        <w:t>]</w:t>
      </w:r>
      <w:r w:rsidR="0031151A" w:rsidRPr="00F06A40">
        <w:rPr>
          <w:sz w:val="22"/>
          <w:szCs w:val="22"/>
          <w:lang w:val="en-GB"/>
        </w:rPr>
        <w:t xml:space="preserve"> outdoor and </w:t>
      </w:r>
      <w:r w:rsidR="0031151A">
        <w:rPr>
          <w:sz w:val="22"/>
          <w:szCs w:val="22"/>
          <w:lang w:val="en-GB"/>
        </w:rPr>
        <w:t>[</w:t>
      </w:r>
      <w:r w:rsidR="0031151A" w:rsidRPr="00F06A40">
        <w:rPr>
          <w:sz w:val="22"/>
          <w:szCs w:val="22"/>
          <w:lang w:val="en-GB"/>
        </w:rPr>
        <w:t>80%</w:t>
      </w:r>
      <w:r w:rsidR="0031151A">
        <w:rPr>
          <w:sz w:val="22"/>
          <w:szCs w:val="22"/>
          <w:lang w:val="en-GB"/>
        </w:rPr>
        <w:t>] indoor with ISD of [1732] meters</w:t>
      </w:r>
      <w:r w:rsidR="00E00291">
        <w:rPr>
          <w:sz w:val="22"/>
          <w:szCs w:val="22"/>
          <w:lang w:val="en-GB"/>
        </w:rPr>
        <w:t xml:space="preserve"> to verify the temporary assumptions and parameters w.r.t</w:t>
      </w:r>
      <w:r w:rsidR="00F06A40" w:rsidRPr="00F06A40">
        <w:rPr>
          <w:sz w:val="22"/>
          <w:szCs w:val="22"/>
          <w:lang w:val="en-GB"/>
        </w:rPr>
        <w:t xml:space="preserve"> cov</w:t>
      </w:r>
      <w:r w:rsidR="0031151A">
        <w:rPr>
          <w:sz w:val="22"/>
          <w:szCs w:val="22"/>
          <w:lang w:val="en-GB"/>
        </w:rPr>
        <w:t>erage</w:t>
      </w:r>
      <w:r w:rsidR="007556FE">
        <w:rPr>
          <w:sz w:val="22"/>
          <w:szCs w:val="22"/>
          <w:lang w:val="en-GB"/>
        </w:rPr>
        <w:t>.</w:t>
      </w:r>
      <w:r w:rsidR="005E6EC4">
        <w:rPr>
          <w:sz w:val="22"/>
          <w:szCs w:val="22"/>
          <w:lang w:val="en-GB"/>
        </w:rPr>
        <w:t xml:space="preserve"> Figure 2 gives the CDF for UE CL with different combinations of ISD and UE distribution</w:t>
      </w:r>
      <w:r w:rsidR="00DF61C5">
        <w:rPr>
          <w:sz w:val="22"/>
          <w:szCs w:val="22"/>
          <w:lang w:val="en-GB"/>
        </w:rPr>
        <w:t>.</w:t>
      </w:r>
      <w:r w:rsidR="005E6EC4">
        <w:rPr>
          <w:sz w:val="22"/>
          <w:szCs w:val="22"/>
          <w:lang w:val="en-GB"/>
        </w:rPr>
        <w:t xml:space="preserve"> </w:t>
      </w:r>
      <w:r>
        <w:rPr>
          <w:sz w:val="22"/>
          <w:szCs w:val="22"/>
          <w:lang w:val="en-GB"/>
        </w:rPr>
        <w:t xml:space="preserve">As observed, the deployment scenarios with 0% UEs under CL&gt;144dB would be attractive and sufficient for </w:t>
      </w:r>
      <w:r w:rsidR="006E4D85">
        <w:rPr>
          <w:sz w:val="22"/>
          <w:szCs w:val="22"/>
          <w:lang w:val="en-GB"/>
        </w:rPr>
        <w:t>NoMA</w:t>
      </w:r>
      <w:r>
        <w:rPr>
          <w:sz w:val="22"/>
          <w:szCs w:val="22"/>
          <w:lang w:val="en-GB"/>
        </w:rPr>
        <w:t xml:space="preserve"> study.</w:t>
      </w:r>
    </w:p>
    <w:p w14:paraId="308B855E" w14:textId="77839830" w:rsidR="005E6EC4" w:rsidRDefault="00194353" w:rsidP="005E6EC4">
      <w:pPr>
        <w:pStyle w:val="a3"/>
        <w:widowControl w:val="0"/>
        <w:autoSpaceDE/>
        <w:autoSpaceDN/>
        <w:adjustRightInd/>
        <w:snapToGrid/>
        <w:spacing w:beforeLines="50" w:before="120" w:after="0"/>
        <w:rPr>
          <w:sz w:val="22"/>
          <w:szCs w:val="22"/>
          <w:lang w:val="en-GB" w:eastAsia="zh-CN"/>
        </w:rPr>
      </w:pPr>
      <w:r w:rsidRPr="00BE4FD3">
        <w:rPr>
          <w:noProof/>
          <w:sz w:val="22"/>
          <w:szCs w:val="22"/>
          <w:lang w:eastAsia="zh-CN"/>
        </w:rPr>
        <mc:AlternateContent>
          <mc:Choice Requires="wpg">
            <w:drawing>
              <wp:inline distT="0" distB="0" distL="0" distR="0" wp14:anchorId="0E725B8F" wp14:editId="7FEBB06B">
                <wp:extent cx="5916295" cy="2543175"/>
                <wp:effectExtent l="0" t="0" r="8255" b="9525"/>
                <wp:docPr id="20" name="组合 19"/>
                <wp:cNvGraphicFramePr/>
                <a:graphic xmlns:a="http://schemas.openxmlformats.org/drawingml/2006/main">
                  <a:graphicData uri="http://schemas.microsoft.com/office/word/2010/wordprocessingGroup">
                    <wpg:wgp>
                      <wpg:cNvGrpSpPr/>
                      <wpg:grpSpPr>
                        <a:xfrm>
                          <a:off x="0" y="0"/>
                          <a:ext cx="5916295" cy="2543175"/>
                          <a:chOff x="0" y="0"/>
                          <a:chExt cx="8458200" cy="3638550"/>
                        </a:xfrm>
                      </wpg:grpSpPr>
                      <pic:pic xmlns:pic="http://schemas.openxmlformats.org/drawingml/2006/picture">
                        <pic:nvPicPr>
                          <pic:cNvPr id="21" name="图片 21"/>
                          <pic:cNvPicPr>
                            <a:picLocks noChangeAspect="1"/>
                          </pic:cNvPicPr>
                        </pic:nvPicPr>
                        <pic:blipFill>
                          <a:blip r:embed="rId9"/>
                          <a:stretch>
                            <a:fillRect/>
                          </a:stretch>
                        </pic:blipFill>
                        <pic:spPr>
                          <a:xfrm>
                            <a:off x="0" y="0"/>
                            <a:ext cx="8458200" cy="3638550"/>
                          </a:xfrm>
                          <a:prstGeom prst="rect">
                            <a:avLst/>
                          </a:prstGeom>
                        </pic:spPr>
                      </pic:pic>
                      <wps:wsp>
                        <wps:cNvPr id="22" name="矩形 22"/>
                        <wps:cNvSpPr/>
                        <wps:spPr>
                          <a:xfrm>
                            <a:off x="4662448" y="183739"/>
                            <a:ext cx="2125325" cy="599748"/>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直接箭头连接符 23"/>
                        <wps:cNvCnPr/>
                        <wps:spPr>
                          <a:xfrm>
                            <a:off x="5854130" y="783305"/>
                            <a:ext cx="622156" cy="179418"/>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4" name="图片 24"/>
                          <pic:cNvPicPr>
                            <a:picLocks noChangeAspect="1"/>
                          </pic:cNvPicPr>
                        </pic:nvPicPr>
                        <pic:blipFill>
                          <a:blip r:embed="rId10"/>
                          <a:stretch>
                            <a:fillRect/>
                          </a:stretch>
                        </pic:blipFill>
                        <pic:spPr>
                          <a:xfrm>
                            <a:off x="5271064" y="870778"/>
                            <a:ext cx="3019584" cy="2291176"/>
                          </a:xfrm>
                          <a:prstGeom prst="rect">
                            <a:avLst/>
                          </a:prstGeom>
                        </pic:spPr>
                      </pic:pic>
                    </wpg:wgp>
                  </a:graphicData>
                </a:graphic>
              </wp:inline>
            </w:drawing>
          </mc:Choice>
          <mc:Fallback>
            <w:pict>
              <v:group w14:anchorId="5D4415E7" id="组合 19" o:spid="_x0000_s1026" style="width:465.85pt;height:200.25pt;mso-position-horizontal-relative:char;mso-position-vertical-relative:line" coordsize="84582,363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">
                <v:shape id="图片 21" o:spid="_x0000_s1027" type="#_x0000_t75" style="position:absolute;width:84582;height:363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unr7vDAAAA2wAAAA8AAABkcnMvZG93bnJldi54bWxEj92KwjAUhO+FfYdwFrzTVJFVq1F0dRfB&#10;C/HnAQ7N2TbYnJQm2vr2G0HwcpiZb5j5srWluFPtjWMFg34Cgjhz2nCu4HL+6U1A+ICssXRMCh7k&#10;Ybn46Mwx1a7hI91PIRcRwj5FBUUIVSqlzwqy6PuuIo7en6sthijrXOoamwi3pRwmyZe0aDguFFjR&#10;d0HZ9XSzCq6bZryeHszot7FytTG7bbLeb5XqfrarGYhAbXiHX+2dVjAcwPNL/AFy8Q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6evu8MAAADbAAAADwAAAAAAAAAAAAAAAACf&#10;AgAAZHJzL2Rvd25yZXYueG1sUEsFBgAAAAAEAAQA9wAAAI8DAAAAAA==&#10;">
                  <v:imagedata r:id="rId14" o:title=""/>
                  <v:path arrowok="t"/>
                </v:shape>
                <v:rect id="矩形 22" o:spid="_x0000_s1028" style="position:absolute;left:46624;top:1837;width:21253;height:59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d66cEA&#10;AADbAAAADwAAAGRycy9kb3ducmV2LnhtbESPQYvCMBSE7wv+h/AEL4um9iBLNYoooifBruj12Tzb&#10;YvNSmqjVX28EweMwM98wk1lrKnGjxpWWFQwHEQjizOqScwX7/1X/D4TzyBory6TgQQ5m087PBBNt&#10;77yjW+pzESDsElRQeF8nUrqsIINuYGvi4J1tY9AH2eRSN3gPcFPJOIpG0mDJYaHAmhYFZZf0ahSc&#10;DnX1PC/NsT2kI8bteou8/FWq123nYxCeWv8Nf9obrSCO4f0l/AA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XeunBAAAA2wAAAA8AAAAAAAAAAAAAAAAAmAIAAGRycy9kb3du&#10;cmV2LnhtbFBLBQYAAAAABAAEAPUAAACGAwAAAAA=&#10;" filled="f" strokecolor="red" strokeweight="2.25pt"/>
                <v:shapetype id="_x0000_t32" coordsize="21600,21600" o:spt="32" o:oned="t" path="m,l21600,21600e" filled="f">
                  <v:path arrowok="t" fillok="f" o:connecttype="none"/>
                  <o:lock v:ext="edit" shapetype="t"/>
                </v:shapetype>
                <v:shape id="直接箭头连接符 23" o:spid="_x0000_s1029" type="#_x0000_t32" style="position:absolute;left:58541;top:7833;width:6221;height:17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MS58MAAADbAAAADwAAAGRycy9kb3ducmV2LnhtbESPQWsCMRSE7wX/Q3hCL6LZKhS7NbuI&#10;ULBH7Rbr7bF53V3dvCxJqum/N0Khx2FmvmFWZTS9uJDznWUFT7MMBHFtdceNgurjbboE4QOyxt4y&#10;KfglD2Uxelhhru2Vd3TZh0YkCPscFbQhDLmUvm7JoJ/ZgTh539YZDEm6RmqH1wQ3vZxn2bM02HFa&#10;aHGgTUv1ef9jFEw+34M7mclX9SIPQ4XbeOwoKvU4jutXEIFi+A//tbdawXwB9y/pB8ji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9zEufDAAAA2wAAAA8AAAAAAAAAAAAA&#10;AAAAoQIAAGRycy9kb3ducmV2LnhtbFBLBQYAAAAABAAEAPkAAACRAwAAAAA=&#10;" strokecolor="red" strokeweight="2.25pt">
                  <v:stroke endarrow="block"/>
                </v:shape>
                <v:shape id="图片 24" o:spid="_x0000_s1030" type="#_x0000_t75" style="position:absolute;left:52710;top:8707;width:30196;height:229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Pbm/DAAAA2wAAAA8AAABkcnMvZG93bnJldi54bWxEj0GLwjAUhO/C/ofwFrxpuiKi1SjLotij&#10;VsHd26N5tl2bl9JEW/+9EQSPw8x8wyxWnanEjRpXWlbwNYxAEGdWl5wrOB42gykI55E1VpZJwZ0c&#10;rJYfvQXG2ra8p1vqcxEg7GJUUHhfx1K6rCCDbmhr4uCdbWPQB9nkUjfYBrip5CiKJtJgyWGhwJp+&#10;Csou6dUo+P9rU+12p2Q2217KcX78va/rRKn+Z/c9B+Gp8+/wq51oBaMxPL+EHyCX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E9ub8MAAADbAAAADwAAAAAAAAAAAAAAAACf&#10;AgAAZHJzL2Rvd25yZXYueG1sUEsFBgAAAAAEAAQA9wAAAI8DAAAAAA==&#10;">
                  <v:imagedata r:id="rId15" o:title=""/>
                  <v:path arrowok="t"/>
                </v:shape>
                <w10:anchorlock/>
              </v:group>
            </w:pict>
          </mc:Fallback>
        </mc:AlternateContent>
      </w:r>
    </w:p>
    <w:p w14:paraId="75298BAA" w14:textId="77777777" w:rsidR="008E6A67" w:rsidRPr="00234BE8" w:rsidRDefault="008E6A67" w:rsidP="005E6EC4">
      <w:pPr>
        <w:pStyle w:val="a3"/>
        <w:widowControl w:val="0"/>
        <w:autoSpaceDE/>
        <w:autoSpaceDN/>
        <w:adjustRightInd/>
        <w:snapToGrid/>
        <w:spacing w:beforeLines="50" w:before="120" w:after="0"/>
        <w:rPr>
          <w:sz w:val="10"/>
          <w:szCs w:val="10"/>
          <w:lang w:val="en-GB" w:eastAsia="zh-CN"/>
        </w:rPr>
      </w:pPr>
    </w:p>
    <w:tbl>
      <w:tblPr>
        <w:tblW w:w="9062" w:type="dxa"/>
        <w:jc w:val="center"/>
        <w:tblCellMar>
          <w:left w:w="0" w:type="dxa"/>
          <w:right w:w="0" w:type="dxa"/>
        </w:tblCellMar>
        <w:tblLook w:val="0420" w:firstRow="1" w:lastRow="0" w:firstColumn="0" w:lastColumn="0" w:noHBand="0" w:noVBand="1"/>
      </w:tblPr>
      <w:tblGrid>
        <w:gridCol w:w="3959"/>
        <w:gridCol w:w="1701"/>
        <w:gridCol w:w="1843"/>
        <w:gridCol w:w="1559"/>
      </w:tblGrid>
      <w:tr w:rsidR="005E6EC4" w:rsidRPr="00B528BD" w14:paraId="55EBEEC7" w14:textId="77777777" w:rsidTr="00234BE8">
        <w:trPr>
          <w:trHeight w:val="212"/>
          <w:jc w:val="center"/>
        </w:trPr>
        <w:tc>
          <w:tcPr>
            <w:tcW w:w="3959"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1F99D3A6" w14:textId="77777777" w:rsidR="005E6EC4" w:rsidRPr="00B528BD" w:rsidRDefault="005E6EC4" w:rsidP="00234BE8">
            <w:pPr>
              <w:pStyle w:val="a3"/>
              <w:widowControl w:val="0"/>
              <w:spacing w:after="0"/>
              <w:jc w:val="center"/>
              <w:rPr>
                <w:lang w:eastAsia="zh-CN"/>
              </w:rPr>
            </w:pPr>
            <w:r w:rsidRPr="00B528BD">
              <w:rPr>
                <w:lang w:eastAsia="zh-CN"/>
              </w:rPr>
              <w:t>UE percentage whose CL larger than #dB</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6B5945A5" w14:textId="77777777" w:rsidR="005E6EC4" w:rsidRPr="00B528BD" w:rsidRDefault="005C4E7F" w:rsidP="00234BE8">
            <w:pPr>
              <w:pStyle w:val="a3"/>
              <w:widowControl w:val="0"/>
              <w:spacing w:after="0"/>
              <w:jc w:val="center"/>
              <w:rPr>
                <w:lang w:eastAsia="zh-CN"/>
              </w:rPr>
            </w:pPr>
            <w:r>
              <w:rPr>
                <w:lang w:eastAsia="zh-CN"/>
              </w:rPr>
              <w:t>&gt;</w:t>
            </w:r>
            <w:r w:rsidR="005E6EC4" w:rsidRPr="00B528BD">
              <w:rPr>
                <w:lang w:eastAsia="zh-CN"/>
              </w:rPr>
              <w:t>134dB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5AD1A993" w14:textId="77777777" w:rsidR="005E6EC4" w:rsidRPr="00B528BD" w:rsidRDefault="005C4E7F" w:rsidP="00234BE8">
            <w:pPr>
              <w:pStyle w:val="a3"/>
              <w:widowControl w:val="0"/>
              <w:spacing w:after="0"/>
              <w:jc w:val="center"/>
              <w:rPr>
                <w:lang w:eastAsia="zh-CN"/>
              </w:rPr>
            </w:pPr>
            <w:r>
              <w:rPr>
                <w:lang w:eastAsia="zh-CN"/>
              </w:rPr>
              <w:t>&gt;</w:t>
            </w:r>
            <w:r w:rsidR="005E6EC4" w:rsidRPr="00B528BD">
              <w:rPr>
                <w:lang w:eastAsia="zh-CN"/>
              </w:rPr>
              <w:t>144dB</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38635620" w14:textId="77777777" w:rsidR="005E6EC4" w:rsidRPr="00B528BD" w:rsidRDefault="005C4E7F" w:rsidP="00234BE8">
            <w:pPr>
              <w:pStyle w:val="a3"/>
              <w:widowControl w:val="0"/>
              <w:spacing w:after="0"/>
              <w:jc w:val="center"/>
              <w:rPr>
                <w:lang w:eastAsia="zh-CN"/>
              </w:rPr>
            </w:pPr>
            <w:r>
              <w:rPr>
                <w:lang w:eastAsia="zh-CN"/>
              </w:rPr>
              <w:t>&gt;</w:t>
            </w:r>
            <w:r w:rsidR="005E6EC4" w:rsidRPr="00B528BD">
              <w:rPr>
                <w:lang w:eastAsia="zh-CN"/>
              </w:rPr>
              <w:t>154dB</w:t>
            </w:r>
          </w:p>
        </w:tc>
      </w:tr>
      <w:tr w:rsidR="005E6EC4" w:rsidRPr="00B528BD" w14:paraId="29FC650C" w14:textId="77777777" w:rsidTr="00234BE8">
        <w:trPr>
          <w:trHeight w:val="132"/>
          <w:jc w:val="center"/>
        </w:trPr>
        <w:tc>
          <w:tcPr>
            <w:tcW w:w="3959"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57342A5F" w14:textId="77777777" w:rsidR="005E6EC4" w:rsidRPr="00B528BD" w:rsidRDefault="005E6EC4" w:rsidP="00234BE8">
            <w:pPr>
              <w:pStyle w:val="a3"/>
              <w:widowControl w:val="0"/>
              <w:spacing w:after="0"/>
              <w:jc w:val="center"/>
              <w:rPr>
                <w:lang w:eastAsia="zh-CN"/>
              </w:rPr>
            </w:pPr>
            <w:r w:rsidRPr="00B528BD">
              <w:rPr>
                <w:lang w:eastAsia="zh-CN"/>
              </w:rPr>
              <w:t>1732m ISD</w:t>
            </w:r>
            <w:r w:rsidR="005C4E7F">
              <w:rPr>
                <w:lang w:eastAsia="zh-CN"/>
              </w:rPr>
              <w:t xml:space="preserve">, </w:t>
            </w:r>
            <w:r w:rsidRPr="00B528BD">
              <w:rPr>
                <w:lang w:eastAsia="zh-CN"/>
              </w:rPr>
              <w:t xml:space="preserve"> 20% outdoor</w:t>
            </w:r>
            <w:r w:rsidR="005C4E7F">
              <w:rPr>
                <w:lang w:eastAsia="zh-CN"/>
              </w:rPr>
              <w:t>, 80% indoor</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074A75CD" w14:textId="77777777" w:rsidR="005E6EC4" w:rsidRPr="00B528BD" w:rsidRDefault="005E6EC4" w:rsidP="00234BE8">
            <w:pPr>
              <w:pStyle w:val="a3"/>
              <w:widowControl w:val="0"/>
              <w:spacing w:after="0"/>
              <w:jc w:val="center"/>
              <w:rPr>
                <w:lang w:eastAsia="zh-CN"/>
              </w:rPr>
            </w:pPr>
            <w:r w:rsidRPr="00B528BD">
              <w:rPr>
                <w:lang w:eastAsia="zh-CN"/>
              </w:rPr>
              <w:t>9%</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4E95F38B" w14:textId="77777777" w:rsidR="005E6EC4" w:rsidRPr="00B528BD" w:rsidRDefault="005E6EC4" w:rsidP="00234BE8">
            <w:pPr>
              <w:pStyle w:val="a3"/>
              <w:widowControl w:val="0"/>
              <w:spacing w:after="0"/>
              <w:jc w:val="center"/>
              <w:rPr>
                <w:lang w:eastAsia="zh-CN"/>
              </w:rPr>
            </w:pPr>
            <w:r w:rsidRPr="00B528BD">
              <w:rPr>
                <w:lang w:eastAsia="zh-CN"/>
              </w:rPr>
              <w:t>0.9%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69ACEC91" w14:textId="77777777" w:rsidR="005E6EC4" w:rsidRPr="00B528BD" w:rsidRDefault="005E6EC4" w:rsidP="00234BE8">
            <w:pPr>
              <w:pStyle w:val="a3"/>
              <w:widowControl w:val="0"/>
              <w:spacing w:after="0"/>
              <w:jc w:val="center"/>
              <w:rPr>
                <w:lang w:eastAsia="zh-CN"/>
              </w:rPr>
            </w:pPr>
            <w:r w:rsidRPr="00B528BD">
              <w:rPr>
                <w:lang w:eastAsia="zh-CN"/>
              </w:rPr>
              <w:t>0</w:t>
            </w:r>
          </w:p>
        </w:tc>
      </w:tr>
      <w:tr w:rsidR="005E6EC4" w:rsidRPr="00B528BD" w14:paraId="423F0B93" w14:textId="77777777" w:rsidTr="00234BE8">
        <w:trPr>
          <w:trHeight w:val="194"/>
          <w:jc w:val="center"/>
        </w:trPr>
        <w:tc>
          <w:tcPr>
            <w:tcW w:w="3959"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52BD4630" w14:textId="77777777" w:rsidR="005E6EC4" w:rsidRPr="00B528BD" w:rsidRDefault="005E6EC4" w:rsidP="00234BE8">
            <w:pPr>
              <w:pStyle w:val="a3"/>
              <w:widowControl w:val="0"/>
              <w:spacing w:after="0"/>
              <w:jc w:val="center"/>
              <w:rPr>
                <w:lang w:eastAsia="zh-CN"/>
              </w:rPr>
            </w:pPr>
            <w:r w:rsidRPr="00B528BD">
              <w:rPr>
                <w:lang w:eastAsia="zh-CN"/>
              </w:rPr>
              <w:t>1732m ISD 50% outdoor</w:t>
            </w:r>
            <w:r w:rsidR="005C4E7F">
              <w:rPr>
                <w:lang w:eastAsia="zh-CN"/>
              </w:rPr>
              <w:t>, 50% indoor</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423A8E8E" w14:textId="77777777" w:rsidR="005E6EC4" w:rsidRPr="00B528BD" w:rsidRDefault="005E6EC4" w:rsidP="00234BE8">
            <w:pPr>
              <w:pStyle w:val="a3"/>
              <w:widowControl w:val="0"/>
              <w:spacing w:after="0"/>
              <w:jc w:val="center"/>
              <w:rPr>
                <w:lang w:eastAsia="zh-CN"/>
              </w:rPr>
            </w:pPr>
            <w:r w:rsidRPr="00B528BD">
              <w:rPr>
                <w:lang w:eastAsia="zh-CN"/>
              </w:rPr>
              <w:t>6%</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5B7BC5BC" w14:textId="77777777" w:rsidR="005E6EC4" w:rsidRPr="00B528BD" w:rsidRDefault="005E6EC4" w:rsidP="00234BE8">
            <w:pPr>
              <w:pStyle w:val="a3"/>
              <w:widowControl w:val="0"/>
              <w:spacing w:after="0"/>
              <w:jc w:val="center"/>
              <w:rPr>
                <w:lang w:eastAsia="zh-CN"/>
              </w:rPr>
            </w:pPr>
            <w:r w:rsidRPr="00B528BD">
              <w:rPr>
                <w:lang w:eastAsia="zh-CN"/>
              </w:rPr>
              <w:t>0.1%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365DA992" w14:textId="77777777" w:rsidR="005E6EC4" w:rsidRPr="00B528BD" w:rsidRDefault="005E6EC4" w:rsidP="00234BE8">
            <w:pPr>
              <w:pStyle w:val="a3"/>
              <w:widowControl w:val="0"/>
              <w:spacing w:after="0"/>
              <w:jc w:val="center"/>
              <w:rPr>
                <w:lang w:eastAsia="zh-CN"/>
              </w:rPr>
            </w:pPr>
            <w:r w:rsidRPr="00B528BD">
              <w:rPr>
                <w:lang w:eastAsia="zh-CN"/>
              </w:rPr>
              <w:t>0</w:t>
            </w:r>
          </w:p>
        </w:tc>
      </w:tr>
      <w:tr w:rsidR="005E6EC4" w:rsidRPr="00B528BD" w14:paraId="34E2E0A9" w14:textId="77777777" w:rsidTr="00234BE8">
        <w:trPr>
          <w:trHeight w:val="114"/>
          <w:jc w:val="center"/>
        </w:trPr>
        <w:tc>
          <w:tcPr>
            <w:tcW w:w="3959"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07ABCF76" w14:textId="77777777" w:rsidR="005E6EC4" w:rsidRPr="00B528BD" w:rsidRDefault="005E6EC4" w:rsidP="00234BE8">
            <w:pPr>
              <w:pStyle w:val="a3"/>
              <w:widowControl w:val="0"/>
              <w:spacing w:after="0"/>
              <w:jc w:val="center"/>
              <w:rPr>
                <w:lang w:eastAsia="zh-CN"/>
              </w:rPr>
            </w:pPr>
            <w:r w:rsidRPr="00B528BD">
              <w:rPr>
                <w:lang w:eastAsia="zh-CN"/>
              </w:rPr>
              <w:t>1732m ISD 80% outdoor</w:t>
            </w:r>
            <w:r w:rsidR="005C4E7F">
              <w:rPr>
                <w:lang w:eastAsia="zh-CN"/>
              </w:rPr>
              <w:t>, 20% indoor</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6542992A" w14:textId="77777777" w:rsidR="005E6EC4" w:rsidRPr="00B528BD" w:rsidRDefault="005E6EC4" w:rsidP="00234BE8">
            <w:pPr>
              <w:pStyle w:val="a3"/>
              <w:widowControl w:val="0"/>
              <w:spacing w:after="0"/>
              <w:jc w:val="center"/>
              <w:rPr>
                <w:lang w:eastAsia="zh-CN"/>
              </w:rPr>
            </w:pPr>
            <w:r w:rsidRPr="00B528BD">
              <w:rPr>
                <w:lang w:eastAsia="zh-CN"/>
              </w:rPr>
              <w:t>2%</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46FABC0B" w14:textId="77777777" w:rsidR="005E6EC4" w:rsidRPr="00B528BD" w:rsidRDefault="005E6EC4" w:rsidP="00234BE8">
            <w:pPr>
              <w:pStyle w:val="a3"/>
              <w:widowControl w:val="0"/>
              <w:spacing w:after="0"/>
              <w:jc w:val="center"/>
              <w:rPr>
                <w:lang w:eastAsia="zh-CN"/>
              </w:rPr>
            </w:pPr>
            <w:r w:rsidRPr="00B528BD">
              <w:rPr>
                <w:lang w:eastAsia="zh-CN"/>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1C0CDF65" w14:textId="77777777" w:rsidR="005E6EC4" w:rsidRPr="00B528BD" w:rsidRDefault="005E6EC4" w:rsidP="00234BE8">
            <w:pPr>
              <w:pStyle w:val="a3"/>
              <w:widowControl w:val="0"/>
              <w:spacing w:after="0"/>
              <w:jc w:val="center"/>
              <w:rPr>
                <w:lang w:eastAsia="zh-CN"/>
              </w:rPr>
            </w:pPr>
            <w:r w:rsidRPr="00B528BD">
              <w:rPr>
                <w:lang w:eastAsia="zh-CN"/>
              </w:rPr>
              <w:t>0</w:t>
            </w:r>
          </w:p>
        </w:tc>
      </w:tr>
      <w:tr w:rsidR="005E6EC4" w:rsidRPr="00B528BD" w14:paraId="274D225A" w14:textId="77777777" w:rsidTr="00234BE8">
        <w:trPr>
          <w:trHeight w:val="34"/>
          <w:jc w:val="center"/>
        </w:trPr>
        <w:tc>
          <w:tcPr>
            <w:tcW w:w="3959"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7ED18B5B" w14:textId="77777777" w:rsidR="005E6EC4" w:rsidRPr="00B528BD" w:rsidRDefault="005E6EC4" w:rsidP="00234BE8">
            <w:pPr>
              <w:pStyle w:val="a3"/>
              <w:widowControl w:val="0"/>
              <w:spacing w:after="0"/>
              <w:jc w:val="center"/>
              <w:rPr>
                <w:lang w:eastAsia="zh-CN"/>
              </w:rPr>
            </w:pPr>
            <w:r w:rsidRPr="00B528BD">
              <w:rPr>
                <w:lang w:eastAsia="zh-CN"/>
              </w:rPr>
              <w:t>500m ISD 20% outdoor</w:t>
            </w:r>
            <w:r w:rsidR="005C4E7F">
              <w:rPr>
                <w:lang w:eastAsia="zh-CN"/>
              </w:rPr>
              <w:t>, 80% indoor</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47DC2BB4" w14:textId="77777777" w:rsidR="005E6EC4" w:rsidRPr="00B528BD" w:rsidRDefault="005E6EC4" w:rsidP="00234BE8">
            <w:pPr>
              <w:pStyle w:val="a3"/>
              <w:widowControl w:val="0"/>
              <w:spacing w:after="0"/>
              <w:jc w:val="center"/>
              <w:rPr>
                <w:lang w:eastAsia="zh-CN"/>
              </w:rPr>
            </w:pPr>
            <w:r w:rsidRPr="00B528BD">
              <w:rPr>
                <w:lang w:eastAsia="zh-CN"/>
              </w:rPr>
              <w:t>1.5%</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648565CA" w14:textId="77777777" w:rsidR="005E6EC4" w:rsidRPr="00B528BD" w:rsidRDefault="005E6EC4" w:rsidP="00234BE8">
            <w:pPr>
              <w:pStyle w:val="a3"/>
              <w:widowControl w:val="0"/>
              <w:spacing w:after="0"/>
              <w:jc w:val="center"/>
              <w:rPr>
                <w:lang w:eastAsia="zh-CN"/>
              </w:rPr>
            </w:pPr>
            <w:r w:rsidRPr="00B528BD">
              <w:rPr>
                <w:lang w:eastAsia="zh-CN"/>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7" w:type="dxa"/>
              <w:left w:w="144" w:type="dxa"/>
              <w:bottom w:w="57" w:type="dxa"/>
              <w:right w:w="144" w:type="dxa"/>
            </w:tcMar>
            <w:vAlign w:val="center"/>
            <w:hideMark/>
          </w:tcPr>
          <w:p w14:paraId="6C9EE892" w14:textId="77777777" w:rsidR="005E6EC4" w:rsidRPr="00B528BD" w:rsidRDefault="005E6EC4" w:rsidP="00234BE8">
            <w:pPr>
              <w:pStyle w:val="a3"/>
              <w:widowControl w:val="0"/>
              <w:spacing w:after="0"/>
              <w:jc w:val="center"/>
              <w:rPr>
                <w:lang w:eastAsia="zh-CN"/>
              </w:rPr>
            </w:pPr>
            <w:r w:rsidRPr="00B528BD">
              <w:rPr>
                <w:lang w:eastAsia="zh-CN"/>
              </w:rPr>
              <w:t>0</w:t>
            </w:r>
          </w:p>
        </w:tc>
      </w:tr>
    </w:tbl>
    <w:p w14:paraId="27DD704A" w14:textId="77777777" w:rsidR="008E6A67" w:rsidRDefault="008E6A67" w:rsidP="00234BE8">
      <w:pPr>
        <w:spacing w:beforeLines="50" w:before="120"/>
        <w:jc w:val="center"/>
        <w:rPr>
          <w:b/>
          <w:lang w:eastAsia="zh-CN"/>
        </w:rPr>
      </w:pPr>
      <w:r w:rsidRPr="00C0300D">
        <w:rPr>
          <w:b/>
          <w:lang w:eastAsia="zh-CN"/>
        </w:rPr>
        <w:t xml:space="preserve">Figure </w:t>
      </w:r>
      <w:r>
        <w:rPr>
          <w:b/>
          <w:lang w:eastAsia="zh-CN"/>
        </w:rPr>
        <w:t>2</w:t>
      </w:r>
      <w:r w:rsidRPr="00C0300D">
        <w:rPr>
          <w:b/>
          <w:lang w:eastAsia="zh-CN"/>
        </w:rPr>
        <w:t xml:space="preserve"> </w:t>
      </w:r>
      <w:r>
        <w:rPr>
          <w:b/>
          <w:lang w:eastAsia="zh-CN"/>
        </w:rPr>
        <w:t>CDF</w:t>
      </w:r>
      <w:r w:rsidRPr="00C0300D">
        <w:rPr>
          <w:b/>
          <w:lang w:eastAsia="zh-CN"/>
        </w:rPr>
        <w:t xml:space="preserve"> </w:t>
      </w:r>
      <w:r>
        <w:rPr>
          <w:rFonts w:hint="eastAsia"/>
          <w:b/>
          <w:lang w:eastAsia="zh-CN"/>
        </w:rPr>
        <w:t>of</w:t>
      </w:r>
      <w:r>
        <w:rPr>
          <w:b/>
          <w:lang w:eastAsia="zh-CN"/>
        </w:rPr>
        <w:t xml:space="preserve"> coupling loss </w:t>
      </w:r>
      <w:r w:rsidRPr="00C0300D">
        <w:rPr>
          <w:b/>
          <w:lang w:eastAsia="zh-CN"/>
        </w:rPr>
        <w:t xml:space="preserve">for </w:t>
      </w:r>
      <w:r>
        <w:rPr>
          <w:b/>
          <w:lang w:eastAsia="zh-CN"/>
        </w:rPr>
        <w:t>mMTC</w:t>
      </w:r>
      <w:r w:rsidRPr="00C0300D">
        <w:rPr>
          <w:b/>
          <w:lang w:eastAsia="zh-CN"/>
        </w:rPr>
        <w:t xml:space="preserve"> scenario.</w:t>
      </w:r>
    </w:p>
    <w:p w14:paraId="52F34D0C" w14:textId="1995279A" w:rsidR="00194353" w:rsidRPr="00234BE8" w:rsidRDefault="004F7B5E" w:rsidP="00234BE8">
      <w:r>
        <w:t>As for the 2</w:t>
      </w:r>
      <w:r w:rsidRPr="00234BE8">
        <w:rPr>
          <w:vertAlign w:val="superscript"/>
        </w:rPr>
        <w:t>nd</w:t>
      </w:r>
      <w:r>
        <w:t xml:space="preserve"> aspect</w:t>
      </w:r>
      <w:r w:rsidR="00194353" w:rsidRPr="00234BE8">
        <w:t>, some other use cases</w:t>
      </w:r>
      <w:r w:rsidR="00535152">
        <w:t xml:space="preserve"> need to be considered to maximize the potential business market</w:t>
      </w:r>
      <w:r w:rsidR="006E4D85">
        <w:t xml:space="preserve"> implementing NR No</w:t>
      </w:r>
      <w:r w:rsidR="00A929CD">
        <w:t>MA. [9]</w:t>
      </w:r>
      <w:r w:rsidR="00A57E96">
        <w:t xml:space="preserve"> has</w:t>
      </w:r>
      <w:r w:rsidR="00A929CD">
        <w:t xml:space="preserve"> provided a list of traffic scenarios/requirements that are circulated and </w:t>
      </w:r>
      <w:r w:rsidR="009433A2">
        <w:t>captured</w:t>
      </w:r>
      <w:r w:rsidR="00A929CD">
        <w:t xml:space="preserve"> </w:t>
      </w:r>
      <w:r w:rsidR="009433A2">
        <w:t>by</w:t>
      </w:r>
      <w:r w:rsidR="00A929CD">
        <w:t xml:space="preserve"> 3GPP</w:t>
      </w:r>
      <w:r w:rsidR="00194353" w:rsidRPr="00234BE8">
        <w:t xml:space="preserve">, </w:t>
      </w:r>
      <w:r w:rsidR="00A929CD">
        <w:t xml:space="preserve">including </w:t>
      </w:r>
      <w:r w:rsidR="00A57E96">
        <w:t xml:space="preserve">application scenarios </w:t>
      </w:r>
      <w:r w:rsidR="00194353" w:rsidRPr="00234BE8">
        <w:t xml:space="preserve">such as </w:t>
      </w:r>
      <w:bookmarkStart w:id="5" w:name="OLE_LINK15"/>
      <w:r w:rsidR="00A929CD" w:rsidRPr="00A929CD">
        <w:t>video recorder</w:t>
      </w:r>
      <w:r w:rsidR="00A929CD">
        <w:t>, f</w:t>
      </w:r>
      <w:r w:rsidR="00A929CD" w:rsidRPr="00D90B3C">
        <w:t>arm machinery</w:t>
      </w:r>
      <w:r w:rsidR="00A929CD">
        <w:t xml:space="preserve"> and D2D communication in addition to LPWA cases.</w:t>
      </w:r>
      <w:r w:rsidR="00A929CD" w:rsidRPr="00103BF4">
        <w:t xml:space="preserve"> </w:t>
      </w:r>
      <w:r w:rsidR="001239BB">
        <w:t>Among them, D2D communication is out of the</w:t>
      </w:r>
      <w:r w:rsidR="006E4D85">
        <w:t xml:space="preserve"> scope of NR No</w:t>
      </w:r>
      <w:r w:rsidR="001239BB">
        <w:t>MA study while others can be widely deployed outside</w:t>
      </w:r>
      <w:r w:rsidR="00C50560">
        <w:t xml:space="preserve"> nowadays, which can be </w:t>
      </w:r>
      <w:r w:rsidR="00273427">
        <w:t xml:space="preserve">the </w:t>
      </w:r>
      <w:r w:rsidR="00C50560">
        <w:t xml:space="preserve">very interested </w:t>
      </w:r>
      <w:r w:rsidR="00C50560">
        <w:lastRenderedPageBreak/>
        <w:t>area</w:t>
      </w:r>
      <w:r w:rsidR="00273427">
        <w:t>s</w:t>
      </w:r>
      <w:r w:rsidR="006E4D85">
        <w:t xml:space="preserve"> as No</w:t>
      </w:r>
      <w:r w:rsidR="00C50560">
        <w:t>MA use cases</w:t>
      </w:r>
      <w:r w:rsidR="001239BB">
        <w:t xml:space="preserve">. </w:t>
      </w:r>
      <w:r w:rsidR="00A929CD">
        <w:t xml:space="preserve">Also </w:t>
      </w:r>
      <w:bookmarkEnd w:id="5"/>
      <w:r w:rsidR="00A929CD">
        <w:t>i</w:t>
      </w:r>
      <w:r w:rsidR="00194353" w:rsidRPr="00234BE8">
        <w:t>n [</w:t>
      </w:r>
      <w:r w:rsidR="00A929CD">
        <w:t>10</w:t>
      </w:r>
      <w:r w:rsidR="00194353" w:rsidRPr="00234BE8">
        <w:t xml:space="preserve">], a comprehensive survey has been done to show the emerging business opportunity of wireless video surveillance industry. Therefore, Rel-16 mMTC in NR should keep open for this </w:t>
      </w:r>
      <w:r w:rsidR="00C50560">
        <w:t xml:space="preserve">type of </w:t>
      </w:r>
      <w:r w:rsidR="00194353" w:rsidRPr="00234BE8">
        <w:t>new use case</w:t>
      </w:r>
      <w:r w:rsidR="00C50560">
        <w:t>s</w:t>
      </w:r>
      <w:r w:rsidR="00194353" w:rsidRPr="00234BE8">
        <w:t>.</w:t>
      </w:r>
    </w:p>
    <w:p w14:paraId="157BEB91" w14:textId="4209F5DD" w:rsidR="00522450" w:rsidRPr="00234BE8" w:rsidRDefault="00522450" w:rsidP="00522450">
      <w:pPr>
        <w:rPr>
          <w:i/>
        </w:rPr>
      </w:pPr>
      <w:r w:rsidRPr="00234BE8">
        <w:rPr>
          <w:b/>
          <w:i/>
        </w:rPr>
        <w:t>P</w:t>
      </w:r>
      <w:r w:rsidR="006F3546" w:rsidRPr="00234BE8">
        <w:rPr>
          <w:b/>
          <w:i/>
        </w:rPr>
        <w:t xml:space="preserve">roposal </w:t>
      </w:r>
      <w:r w:rsidR="00A57E96">
        <w:rPr>
          <w:b/>
          <w:i/>
        </w:rPr>
        <w:t>3:</w:t>
      </w:r>
      <w:r w:rsidRPr="00234BE8">
        <w:rPr>
          <w:b/>
          <w:i/>
        </w:rPr>
        <w:t xml:space="preserve"> </w:t>
      </w:r>
      <w:r w:rsidRPr="00234BE8">
        <w:rPr>
          <w:i/>
        </w:rPr>
        <w:t xml:space="preserve">For the SLS evaluation in the mMTC scenario, it </w:t>
      </w:r>
      <w:r w:rsidR="00DB7D32">
        <w:rPr>
          <w:i/>
        </w:rPr>
        <w:t>is</w:t>
      </w:r>
      <w:r w:rsidRPr="00234BE8">
        <w:rPr>
          <w:i/>
        </w:rPr>
        <w:t xml:space="preserve"> suggested to</w:t>
      </w:r>
    </w:p>
    <w:p w14:paraId="4E08C80E" w14:textId="45ADC0E0" w:rsidR="00522450" w:rsidRPr="00234BE8" w:rsidRDefault="00EC0064" w:rsidP="00522450">
      <w:pPr>
        <w:pStyle w:val="af3"/>
        <w:numPr>
          <w:ilvl w:val="0"/>
          <w:numId w:val="62"/>
        </w:numPr>
        <w:ind w:firstLineChars="0"/>
        <w:rPr>
          <w:lang w:eastAsia="zh-CN"/>
        </w:rPr>
      </w:pPr>
      <w:r w:rsidRPr="00234BE8">
        <w:rPr>
          <w:i/>
          <w:lang w:val="en-GB"/>
        </w:rPr>
        <w:t>Revise the</w:t>
      </w:r>
      <w:r w:rsidR="00522450" w:rsidRPr="00234BE8">
        <w:rPr>
          <w:i/>
          <w:lang w:val="en-GB"/>
        </w:rPr>
        <w:t xml:space="preserve"> UE distribution to </w:t>
      </w:r>
      <w:r w:rsidRPr="00234BE8">
        <w:rPr>
          <w:i/>
          <w:lang w:val="en-GB"/>
        </w:rPr>
        <w:t>ensure 0% of the UEs has coupling loss larger than 144dB</w:t>
      </w:r>
    </w:p>
    <w:p w14:paraId="41EFABA2" w14:textId="77777777" w:rsidR="00522450" w:rsidRPr="00234BE8" w:rsidRDefault="00522450" w:rsidP="00522450">
      <w:pPr>
        <w:pStyle w:val="af3"/>
        <w:numPr>
          <w:ilvl w:val="0"/>
          <w:numId w:val="62"/>
        </w:numPr>
        <w:ind w:firstLineChars="0"/>
        <w:rPr>
          <w:i/>
        </w:rPr>
      </w:pPr>
      <w:r w:rsidRPr="00234BE8">
        <w:rPr>
          <w:i/>
        </w:rPr>
        <w:t>Keep the traffic model and the evaluation parameters open for potential new services identified in NR such as video surveillance, etc.</w:t>
      </w:r>
    </w:p>
    <w:p w14:paraId="1E3CD383" w14:textId="77777777" w:rsidR="00FC15F1" w:rsidRPr="00234BE8" w:rsidRDefault="00F56312" w:rsidP="00234BE8">
      <w:pPr>
        <w:pStyle w:val="2"/>
        <w:numPr>
          <w:ilvl w:val="1"/>
          <w:numId w:val="2"/>
        </w:numPr>
        <w:tabs>
          <w:tab w:val="clear" w:pos="4120"/>
          <w:tab w:val="num" w:pos="576"/>
        </w:tabs>
        <w:spacing w:before="240"/>
        <w:ind w:left="578" w:hanging="578"/>
        <w:rPr>
          <w:lang w:val="en-GB" w:eastAsia="zh-CN"/>
        </w:rPr>
      </w:pPr>
      <w:r w:rsidRPr="00234BE8">
        <w:rPr>
          <w:lang w:val="en-GB" w:eastAsia="zh-CN"/>
        </w:rPr>
        <w:t>URLLC</w:t>
      </w:r>
    </w:p>
    <w:p w14:paraId="6F293B17" w14:textId="73A38BA8" w:rsidR="00522450" w:rsidRPr="00234BE8" w:rsidRDefault="00522450" w:rsidP="00234BE8">
      <w:r w:rsidRPr="00234BE8">
        <w:t>URLLC aims to focus on latency-sensitive services such as assisted and automated driving, remote management an</w:t>
      </w:r>
      <w:r w:rsidR="000A7B4A" w:rsidRPr="00234BE8">
        <w:t xml:space="preserve">d e-health. For URLLC use case, </w:t>
      </w:r>
      <w:r w:rsidRPr="00234BE8">
        <w:t>it is a type of new service, and there is no existing network deployment at current stage, thus both 700MHz and 4GHz carrier frequency bands are worth investigating</w:t>
      </w:r>
      <w:r w:rsidR="00A3339C" w:rsidRPr="00234BE8">
        <w:t xml:space="preserve"> as described for performance evaluation in [2</w:t>
      </w:r>
      <w:r w:rsidRPr="00234BE8">
        <w:t>].</w:t>
      </w:r>
    </w:p>
    <w:p w14:paraId="5498EDFC" w14:textId="57D6A02A" w:rsidR="00DB247A" w:rsidRPr="00234BE8" w:rsidRDefault="009433A2" w:rsidP="00234BE8">
      <w:r w:rsidRPr="00234BE8">
        <w:t>It is reasonable</w:t>
      </w:r>
      <w:r w:rsidR="00DB247A" w:rsidRPr="00234BE8">
        <w:t xml:space="preserve"> for operators to consider both bands. On one hand, the 4GHz is shared with eMBB service, and currently UL multiplexing of URLLC and eMBB is under evaluation. It may save the operators an extra layer of network if it could serve both services within the same band. On the other hand, </w:t>
      </w:r>
      <w:r w:rsidR="005D1350" w:rsidRPr="00234BE8">
        <w:t xml:space="preserve">for the operators that have frequency band lower than 1GHz (e.g. 700MHz or 900MHz, which is usually FDD bands), it is beneficial to consider deploying URLLC in such band to avoid competing UL sub-frame resource with DL eMBB services (which in practice will be the dominant service for now) and thus improve the latency and reliability performance. </w:t>
      </w:r>
    </w:p>
    <w:p w14:paraId="09EEC6B9" w14:textId="77777777" w:rsidR="00C1248C" w:rsidRPr="00234BE8" w:rsidRDefault="00C1248C" w:rsidP="00234BE8">
      <w:r w:rsidRPr="00234BE8">
        <w:t xml:space="preserve">The ISD is actually carrier frequency dependent. For 4GHz case, to consider the co-location of base station for eMBB and URLLC, 200m ISD should also be considered for URLLC. While for the 700MHz case, 500m ISD is more suitable to take the advantage of better propagation capability of the lower frequency band. </w:t>
      </w:r>
      <w:r w:rsidR="004D7C1E" w:rsidRPr="00234BE8">
        <w:t>500m ISD for 4GHz carrier frequency may be considered in the case of large number of receiving antennas to improve link quality.</w:t>
      </w:r>
    </w:p>
    <w:p w14:paraId="6DF06D18" w14:textId="4A665072" w:rsidR="00B77D3B" w:rsidRPr="00234BE8" w:rsidRDefault="00B77D3B" w:rsidP="00234BE8">
      <w:r w:rsidRPr="00234BE8">
        <w:t>Different</w:t>
      </w:r>
      <w:r w:rsidRPr="00234BE8">
        <w:rPr>
          <w:rFonts w:hint="eastAsia"/>
        </w:rPr>
        <w:t xml:space="preserve"> </w:t>
      </w:r>
      <w:r w:rsidRPr="00234BE8">
        <w:t>combinations of ISD and carrier frequencies can be applied for different use cases, where the UE distribution could also be different. For instance, for the case of 4GHz and 200m ISD, it could be used to serve factories</w:t>
      </w:r>
      <w:r w:rsidR="009F478B" w:rsidRPr="00234BE8">
        <w:t xml:space="preserve"> with industry automation machines where it is</w:t>
      </w:r>
      <w:r w:rsidR="00567AE5">
        <w:t xml:space="preserve"> possible</w:t>
      </w:r>
      <w:r w:rsidR="009F478B" w:rsidRPr="00234BE8">
        <w:t xml:space="preserve"> that</w:t>
      </w:r>
      <w:r w:rsidRPr="00234BE8">
        <w:t xml:space="preserve"> 80%</w:t>
      </w:r>
      <w:r w:rsidR="009F478B" w:rsidRPr="00234BE8">
        <w:t xml:space="preserve"> UEs are </w:t>
      </w:r>
      <w:r w:rsidRPr="00234BE8">
        <w:t xml:space="preserve">indoor and 20% </w:t>
      </w:r>
      <w:r w:rsidR="009F478B" w:rsidRPr="00234BE8">
        <w:t xml:space="preserve">are outdoor; </w:t>
      </w:r>
      <w:r w:rsidRPr="00234BE8">
        <w:t xml:space="preserve">while for the case of 700MHz and 500m ISD, it could be used to cover urban cities </w:t>
      </w:r>
      <w:r w:rsidR="009F478B" w:rsidRPr="00234BE8">
        <w:t>with V2X services where it is more likely to have 80% UEs outdoor and 20% indoor as suggested by ITU in [</w:t>
      </w:r>
      <w:r w:rsidR="000B418B" w:rsidRPr="00234BE8">
        <w:t>1</w:t>
      </w:r>
      <w:r w:rsidR="002D146D">
        <w:t>3</w:t>
      </w:r>
      <w:r w:rsidR="009F478B" w:rsidRPr="00234BE8">
        <w:t>]. Therefore, we suggest to leave some flexibility in UE distribution for different use cases.</w:t>
      </w:r>
    </w:p>
    <w:p w14:paraId="4CE96FBD" w14:textId="68DB463C" w:rsidR="00435930" w:rsidRPr="00234BE8" w:rsidRDefault="0076356C" w:rsidP="00234BE8">
      <w:r w:rsidRPr="00234BE8">
        <w:t xml:space="preserve">In terms of </w:t>
      </w:r>
      <w:r w:rsidR="00E25C9F" w:rsidRPr="00234BE8">
        <w:t xml:space="preserve">the </w:t>
      </w:r>
      <w:r w:rsidRPr="00234BE8">
        <w:t>traffic model</w:t>
      </w:r>
      <w:r w:rsidR="00E25C9F" w:rsidRPr="00234BE8">
        <w:t xml:space="preserve"> for URLLC</w:t>
      </w:r>
      <w:r w:rsidRPr="00234BE8">
        <w:t>, some identification in the document</w:t>
      </w:r>
      <w:r w:rsidR="00A84711" w:rsidRPr="00234BE8">
        <w:t>s</w:t>
      </w:r>
      <w:r w:rsidRPr="00234BE8">
        <w:t xml:space="preserve"> [11</w:t>
      </w:r>
      <w:r w:rsidR="000B418B">
        <w:t xml:space="preserve">, </w:t>
      </w:r>
      <w:r w:rsidR="00A84711" w:rsidRPr="00234BE8">
        <w:t>12</w:t>
      </w:r>
      <w:r w:rsidRPr="00234BE8">
        <w:t xml:space="preserve">] </w:t>
      </w:r>
      <w:r w:rsidR="00103BF4" w:rsidRPr="00234BE8">
        <w:t>may</w:t>
      </w:r>
      <w:r w:rsidRPr="00234BE8">
        <w:t xml:space="preserve"> </w:t>
      </w:r>
      <w:r w:rsidR="00E25C9F" w:rsidRPr="00234BE8">
        <w:t xml:space="preserve">also </w:t>
      </w:r>
      <w:r w:rsidRPr="00234BE8">
        <w:t xml:space="preserve">be helpful. </w:t>
      </w:r>
      <w:r w:rsidR="00E25C9F" w:rsidRPr="00234BE8">
        <w:t xml:space="preserve">With consideration of reliability at PHY layer of 10e-5, all scenarios </w:t>
      </w:r>
      <w:r w:rsidR="00A84711" w:rsidRPr="00234BE8">
        <w:t xml:space="preserve">in [11] </w:t>
      </w:r>
      <w:r w:rsidR="00E25C9F" w:rsidRPr="00234BE8">
        <w:t>would include a common range of small payload up to 256 bytes.</w:t>
      </w:r>
      <w:r w:rsidR="00032AFD" w:rsidRPr="00234BE8">
        <w:t xml:space="preserve"> For some particularly interested use cases from vertical industry today are</w:t>
      </w:r>
      <w:r w:rsidR="003B0000" w:rsidRPr="00234BE8">
        <w:t xml:space="preserve"> typically</w:t>
      </w:r>
      <w:r w:rsidR="00032AFD" w:rsidRPr="00234BE8">
        <w:t xml:space="preserve"> with</w:t>
      </w:r>
      <w:r w:rsidR="003B0000" w:rsidRPr="00234BE8">
        <w:t xml:space="preserve"> less than 56 bytes, like discrete automation.</w:t>
      </w:r>
      <w:r w:rsidR="00E25C9F" w:rsidRPr="00234BE8">
        <w:t xml:space="preserve"> </w:t>
      </w:r>
      <w:r w:rsidR="00A84711" w:rsidRPr="00234BE8">
        <w:t>In [12] of LTE latency reduction, packet size could be variable from a range of 32~100 bytes to even larger</w:t>
      </w:r>
      <w:r w:rsidR="006706D6">
        <w:t xml:space="preserve"> (in unit of kB and even MB)</w:t>
      </w:r>
      <w:r w:rsidR="00A84711" w:rsidRPr="00234BE8">
        <w:t xml:space="preserve">. </w:t>
      </w:r>
      <w:r w:rsidR="008C2676" w:rsidRPr="00234BE8">
        <w:t>Note, the larger packet size</w:t>
      </w:r>
      <w:r w:rsidR="002D146D">
        <w:t>s</w:t>
      </w:r>
      <w:r w:rsidR="008C2676" w:rsidRPr="00234BE8">
        <w:t xml:space="preserve"> </w:t>
      </w:r>
      <w:r w:rsidR="002D146D">
        <w:t>therein</w:t>
      </w:r>
      <w:r w:rsidR="008C2676" w:rsidRPr="00234BE8">
        <w:t xml:space="preserve"> </w:t>
      </w:r>
      <w:r w:rsidR="002D146D">
        <w:t>share more similarity with</w:t>
      </w:r>
      <w:r w:rsidR="008C2676" w:rsidRPr="00234BE8">
        <w:t xml:space="preserve"> eMBB</w:t>
      </w:r>
      <w:r w:rsidR="002D146D">
        <w:t xml:space="preserve"> traffic requirements</w:t>
      </w:r>
      <w:r w:rsidR="008C2676" w:rsidRPr="00234BE8">
        <w:t xml:space="preserve">. </w:t>
      </w:r>
      <w:r w:rsidR="00E25C9F" w:rsidRPr="00234BE8">
        <w:t xml:space="preserve">On the other hand, the view </w:t>
      </w:r>
      <w:r w:rsidR="008C2676" w:rsidRPr="00234BE8">
        <w:t>shared</w:t>
      </w:r>
      <w:r w:rsidR="00E25C9F" w:rsidRPr="00234BE8">
        <w:t xml:space="preserve"> in the last RAN1 meeting </w:t>
      </w:r>
      <w:r w:rsidR="008C2676" w:rsidRPr="00234BE8">
        <w:t>show</w:t>
      </w:r>
      <w:r w:rsidR="00E25C9F" w:rsidRPr="00234BE8">
        <w:t xml:space="preserve"> a preference of </w:t>
      </w:r>
      <w:r w:rsidR="00782B89" w:rsidRPr="00234BE8">
        <w:t xml:space="preserve">using </w:t>
      </w:r>
      <w:r w:rsidR="00E25C9F" w:rsidRPr="00234BE8">
        <w:t>packet size</w:t>
      </w:r>
      <w:r w:rsidR="00782B89" w:rsidRPr="00234BE8">
        <w:t xml:space="preserve"> 32 bytes which is inherited</w:t>
      </w:r>
      <w:r w:rsidR="00E25C9F" w:rsidRPr="00234BE8">
        <w:t xml:space="preserve"> </w:t>
      </w:r>
      <w:r w:rsidR="00782B89" w:rsidRPr="00234BE8">
        <w:t xml:space="preserve">from Rel-14 NR SI and has been adopted for many NR technologies setup. </w:t>
      </w:r>
      <w:r w:rsidR="00375ECF">
        <w:t xml:space="preserve">Given the already agreed bandwidth allocation of 12 PRBs, it is reasonable to </w:t>
      </w:r>
      <w:r w:rsidR="006E4D85">
        <w:t xml:space="preserve">take </w:t>
      </w:r>
      <w:r w:rsidR="00782B89" w:rsidRPr="00234BE8">
        <w:t xml:space="preserve">some values in between 32~100 bytes. </w:t>
      </w:r>
      <w:r w:rsidR="00375ECF">
        <w:t>While for the packet arrival model, b</w:t>
      </w:r>
      <w:r w:rsidR="00A84711" w:rsidRPr="00234BE8">
        <w:t xml:space="preserve">oth Poisson distributed or periodic </w:t>
      </w:r>
      <w:r w:rsidR="00375ECF">
        <w:t xml:space="preserve">types of </w:t>
      </w:r>
      <w:r w:rsidR="00A84711" w:rsidRPr="00234BE8">
        <w:t>traffic can be considered</w:t>
      </w:r>
      <w:r w:rsidR="00375ECF">
        <w:t>.</w:t>
      </w:r>
      <w:r w:rsidR="009A5839">
        <w:t xml:space="preserve"> </w:t>
      </w:r>
      <w:r w:rsidR="00375ECF">
        <w:t>And</w:t>
      </w:r>
      <w:r w:rsidR="009A5839">
        <w:t xml:space="preserve"> to save the workload, one of them can be selected</w:t>
      </w:r>
      <w:r w:rsidR="00660954" w:rsidRPr="00234BE8">
        <w:t>.</w:t>
      </w:r>
      <w:r w:rsidRPr="00234BE8">
        <w:t xml:space="preserve"> </w:t>
      </w:r>
    </w:p>
    <w:p w14:paraId="327070F7" w14:textId="488FC1C0" w:rsidR="00435930" w:rsidRDefault="00435930" w:rsidP="00435930">
      <w:pPr>
        <w:rPr>
          <w:i/>
        </w:rPr>
      </w:pPr>
      <w:r w:rsidRPr="008329AB">
        <w:rPr>
          <w:b/>
          <w:i/>
        </w:rPr>
        <w:t xml:space="preserve">Proposal </w:t>
      </w:r>
      <w:r w:rsidR="00DB7D32">
        <w:rPr>
          <w:b/>
          <w:i/>
        </w:rPr>
        <w:t>4</w:t>
      </w:r>
      <w:r w:rsidRPr="008329AB">
        <w:rPr>
          <w:b/>
          <w:i/>
        </w:rPr>
        <w:t xml:space="preserve">: </w:t>
      </w:r>
      <w:r>
        <w:rPr>
          <w:i/>
        </w:rPr>
        <w:t>For the SLS evaluation in the URLLC scenario,</w:t>
      </w:r>
      <w:r w:rsidR="008E6A67">
        <w:rPr>
          <w:i/>
        </w:rPr>
        <w:t xml:space="preserve"> it is </w:t>
      </w:r>
      <w:r w:rsidR="00032AFD">
        <w:rPr>
          <w:i/>
        </w:rPr>
        <w:t>needed</w:t>
      </w:r>
      <w:r w:rsidR="008E6A67">
        <w:rPr>
          <w:i/>
        </w:rPr>
        <w:t xml:space="preserve"> to</w:t>
      </w:r>
    </w:p>
    <w:p w14:paraId="0D6DE997" w14:textId="3FC4C3B3" w:rsidR="00435930" w:rsidRPr="00234BE8" w:rsidRDefault="00570D62" w:rsidP="00234BE8">
      <w:pPr>
        <w:pStyle w:val="af3"/>
        <w:numPr>
          <w:ilvl w:val="0"/>
          <w:numId w:val="62"/>
        </w:numPr>
        <w:ind w:firstLineChars="0"/>
        <w:rPr>
          <w:lang w:eastAsia="zh-CN"/>
        </w:rPr>
      </w:pPr>
      <w:r>
        <w:rPr>
          <w:i/>
        </w:rPr>
        <w:t>S</w:t>
      </w:r>
      <w:r w:rsidR="00435930" w:rsidRPr="008E6A67">
        <w:rPr>
          <w:i/>
        </w:rPr>
        <w:t xml:space="preserve">upport both 4GHz and 700MHz as </w:t>
      </w:r>
      <w:r w:rsidR="008E6A67">
        <w:rPr>
          <w:i/>
        </w:rPr>
        <w:t>candidate carrier frequencies</w:t>
      </w:r>
      <w:r w:rsidR="008E6A67" w:rsidRPr="008E6A67">
        <w:rPr>
          <w:i/>
        </w:rPr>
        <w:t xml:space="preserve">, and </w:t>
      </w:r>
      <w:r w:rsidR="008E6A67">
        <w:rPr>
          <w:i/>
        </w:rPr>
        <w:t>a</w:t>
      </w:r>
      <w:r w:rsidR="00170DF8" w:rsidRPr="008E6A67">
        <w:rPr>
          <w:i/>
        </w:rPr>
        <w:t>t least support 200m ISD for 4GHz and 500m ISD for 700MHz</w:t>
      </w:r>
      <w:r w:rsidR="00812E03">
        <w:rPr>
          <w:i/>
        </w:rPr>
        <w:t>.</w:t>
      </w:r>
    </w:p>
    <w:p w14:paraId="162E45B3" w14:textId="35C269A3" w:rsidR="00477952" w:rsidRPr="00234BE8" w:rsidRDefault="00477952" w:rsidP="00234BE8">
      <w:pPr>
        <w:pStyle w:val="af3"/>
        <w:numPr>
          <w:ilvl w:val="0"/>
          <w:numId w:val="62"/>
        </w:numPr>
        <w:ind w:firstLineChars="0"/>
        <w:rPr>
          <w:lang w:eastAsia="zh-CN"/>
        </w:rPr>
      </w:pPr>
      <w:r>
        <w:rPr>
          <w:i/>
        </w:rPr>
        <w:t xml:space="preserve">Consider </w:t>
      </w:r>
      <w:r w:rsidR="00567AE5">
        <w:rPr>
          <w:i/>
        </w:rPr>
        <w:t>multiple</w:t>
      </w:r>
      <w:r>
        <w:rPr>
          <w:i/>
        </w:rPr>
        <w:t xml:space="preserve"> options of</w:t>
      </w:r>
      <w:r w:rsidR="00567AE5">
        <w:rPr>
          <w:i/>
        </w:rPr>
        <w:t xml:space="preserve"> UE distribution, e.g., both 80% outdoor + 20% indoor and 20% outdoor + 80% indoor.</w:t>
      </w:r>
    </w:p>
    <w:p w14:paraId="3B95B09D" w14:textId="525EB1B8" w:rsidR="00435930" w:rsidRPr="00234BE8" w:rsidRDefault="00DA1DBA" w:rsidP="00234BE8">
      <w:pPr>
        <w:pStyle w:val="af3"/>
        <w:numPr>
          <w:ilvl w:val="0"/>
          <w:numId w:val="62"/>
        </w:numPr>
        <w:ind w:firstLineChars="0"/>
        <w:rPr>
          <w:i/>
        </w:rPr>
      </w:pPr>
      <w:r>
        <w:rPr>
          <w:i/>
        </w:rPr>
        <w:t>C</w:t>
      </w:r>
      <w:r w:rsidR="00170DF8" w:rsidRPr="00234BE8">
        <w:rPr>
          <w:i/>
        </w:rPr>
        <w:t xml:space="preserve">onsider </w:t>
      </w:r>
      <w:r w:rsidR="00AC6DA9" w:rsidRPr="00234BE8">
        <w:rPr>
          <w:i/>
        </w:rPr>
        <w:t xml:space="preserve">a few </w:t>
      </w:r>
      <w:r w:rsidR="009F478B" w:rsidRPr="00234BE8">
        <w:rPr>
          <w:i/>
        </w:rPr>
        <w:t xml:space="preserve">typical </w:t>
      </w:r>
      <w:r w:rsidR="00AC6DA9" w:rsidRPr="00234BE8">
        <w:rPr>
          <w:i/>
        </w:rPr>
        <w:t>fixed packet</w:t>
      </w:r>
      <w:r w:rsidR="009F478B" w:rsidRPr="00234BE8">
        <w:rPr>
          <w:i/>
        </w:rPr>
        <w:t xml:space="preserve"> sizes</w:t>
      </w:r>
      <w:r w:rsidR="00AC6DA9" w:rsidRPr="00234BE8">
        <w:rPr>
          <w:i/>
        </w:rPr>
        <w:t xml:space="preserve"> </w:t>
      </w:r>
      <w:r w:rsidR="00782B89" w:rsidRPr="00234BE8">
        <w:rPr>
          <w:i/>
        </w:rPr>
        <w:t xml:space="preserve">in between </w:t>
      </w:r>
      <w:r w:rsidR="00A84711" w:rsidRPr="00234BE8">
        <w:rPr>
          <w:i/>
        </w:rPr>
        <w:t xml:space="preserve">32~100 bytes </w:t>
      </w:r>
      <w:r w:rsidR="009F478B" w:rsidRPr="00234BE8">
        <w:rPr>
          <w:i/>
        </w:rPr>
        <w:t xml:space="preserve">and both Poisson and periodic traffic arrivals </w:t>
      </w:r>
      <w:r w:rsidR="00660954" w:rsidRPr="00234BE8">
        <w:rPr>
          <w:i/>
        </w:rPr>
        <w:t>as starting point</w:t>
      </w:r>
      <w:r>
        <w:rPr>
          <w:i/>
        </w:rPr>
        <w:t xml:space="preserve"> for the traffic modelling</w:t>
      </w:r>
      <w:r w:rsidR="00812E03" w:rsidRPr="00234BE8">
        <w:rPr>
          <w:i/>
        </w:rPr>
        <w:t>.</w:t>
      </w:r>
    </w:p>
    <w:p w14:paraId="12A217E7" w14:textId="560DF706" w:rsidR="00FC15F1" w:rsidRPr="00234BE8" w:rsidRDefault="00F56312" w:rsidP="00234BE8">
      <w:pPr>
        <w:pStyle w:val="2"/>
        <w:numPr>
          <w:ilvl w:val="1"/>
          <w:numId w:val="2"/>
        </w:numPr>
        <w:tabs>
          <w:tab w:val="clear" w:pos="4120"/>
          <w:tab w:val="num" w:pos="576"/>
        </w:tabs>
        <w:spacing w:before="240"/>
        <w:ind w:left="578" w:hanging="578"/>
        <w:rPr>
          <w:lang w:val="en-GB" w:eastAsia="zh-CN"/>
        </w:rPr>
      </w:pPr>
      <w:r w:rsidRPr="00234BE8">
        <w:rPr>
          <w:lang w:val="en-GB" w:eastAsia="zh-CN"/>
        </w:rPr>
        <w:lastRenderedPageBreak/>
        <w:t xml:space="preserve">eMBB </w:t>
      </w:r>
      <w:r w:rsidR="00F06A40" w:rsidRPr="00234BE8">
        <w:rPr>
          <w:lang w:val="en-GB" w:eastAsia="zh-CN"/>
        </w:rPr>
        <w:t xml:space="preserve"> </w:t>
      </w:r>
    </w:p>
    <w:p w14:paraId="5D96A4F3" w14:textId="3E95BA31" w:rsidR="008C2676" w:rsidRPr="00234BE8" w:rsidRDefault="008C2676" w:rsidP="00FC15F1">
      <w:pPr>
        <w:pStyle w:val="a3"/>
        <w:widowControl w:val="0"/>
        <w:autoSpaceDE/>
        <w:autoSpaceDN/>
        <w:adjustRightInd/>
        <w:snapToGrid/>
        <w:spacing w:beforeLines="50" w:before="120" w:after="0"/>
        <w:rPr>
          <w:sz w:val="22"/>
          <w:szCs w:val="22"/>
          <w:lang w:val="en-GB"/>
        </w:rPr>
      </w:pPr>
      <w:r w:rsidRPr="00234BE8">
        <w:rPr>
          <w:sz w:val="22"/>
          <w:szCs w:val="22"/>
          <w:lang w:val="en-GB"/>
        </w:rPr>
        <w:t>eMBB scenario is another important aspect to be addressed for NoMA study</w:t>
      </w:r>
      <w:r w:rsidR="00032AFD">
        <w:rPr>
          <w:sz w:val="22"/>
          <w:szCs w:val="22"/>
          <w:lang w:val="en-GB"/>
        </w:rPr>
        <w:t xml:space="preserve">. </w:t>
      </w:r>
      <w:r w:rsidRPr="00234BE8">
        <w:rPr>
          <w:sz w:val="22"/>
          <w:szCs w:val="22"/>
          <w:lang w:val="en-GB"/>
        </w:rPr>
        <w:t>There are less remaining issues compared to URLLC and mMTC as ISD, carrier frequency and UE distribution</w:t>
      </w:r>
      <w:r w:rsidR="00032AFD">
        <w:rPr>
          <w:sz w:val="22"/>
          <w:szCs w:val="22"/>
          <w:lang w:val="en-GB"/>
        </w:rPr>
        <w:t xml:space="preserve"> ect</w:t>
      </w:r>
      <w:r w:rsidRPr="00234BE8">
        <w:rPr>
          <w:sz w:val="22"/>
          <w:szCs w:val="22"/>
          <w:lang w:val="en-GB"/>
        </w:rPr>
        <w:t xml:space="preserve"> are well understood throughout the study of Rel-15 NR.</w:t>
      </w:r>
    </w:p>
    <w:p w14:paraId="6CD54FC2" w14:textId="08871E9F" w:rsidR="008C2676" w:rsidRPr="00234BE8" w:rsidRDefault="008C2676">
      <w:pPr>
        <w:pStyle w:val="a3"/>
        <w:widowControl w:val="0"/>
        <w:autoSpaceDE/>
        <w:autoSpaceDN/>
        <w:adjustRightInd/>
        <w:snapToGrid/>
        <w:spacing w:beforeLines="50" w:before="120" w:after="0"/>
        <w:rPr>
          <w:sz w:val="22"/>
          <w:szCs w:val="22"/>
          <w:lang w:val="en-GB"/>
        </w:rPr>
      </w:pPr>
      <w:r w:rsidRPr="00234BE8">
        <w:rPr>
          <w:sz w:val="22"/>
          <w:szCs w:val="22"/>
          <w:lang w:val="en-GB"/>
        </w:rPr>
        <w:t xml:space="preserve">For </w:t>
      </w:r>
      <w:r w:rsidR="00103BF4" w:rsidRPr="00234BE8">
        <w:rPr>
          <w:sz w:val="22"/>
          <w:szCs w:val="22"/>
          <w:lang w:val="en-GB"/>
        </w:rPr>
        <w:t xml:space="preserve">the traffic model, as also explained in section 3.2 and above, relatively larger packet size would be a typically interesting case for study. Thus, 100 bytes can be a starting point. </w:t>
      </w:r>
      <w:r w:rsidR="003B0000" w:rsidRPr="00032AFD">
        <w:rPr>
          <w:sz w:val="22"/>
          <w:szCs w:val="22"/>
          <w:lang w:val="en-GB"/>
        </w:rPr>
        <w:t>An up to 25</w:t>
      </w:r>
      <w:r w:rsidR="00032AFD" w:rsidRPr="00032AFD">
        <w:rPr>
          <w:sz w:val="22"/>
          <w:szCs w:val="22"/>
          <w:lang w:val="en-GB"/>
        </w:rPr>
        <w:t>6</w:t>
      </w:r>
      <w:r w:rsidR="003B0000" w:rsidRPr="00032AFD">
        <w:rPr>
          <w:sz w:val="22"/>
          <w:szCs w:val="22"/>
          <w:lang w:val="en-GB"/>
        </w:rPr>
        <w:t xml:space="preserve"> </w:t>
      </w:r>
      <w:r w:rsidR="00032AFD" w:rsidRPr="00032AFD">
        <w:rPr>
          <w:sz w:val="22"/>
          <w:szCs w:val="22"/>
          <w:lang w:val="en-GB"/>
        </w:rPr>
        <w:t xml:space="preserve">bytes packet size can also be considered as small packet for eMBB, without losing generality. Even larger packet size (in unit of kB) was also proposed in the last meeting for eMBB. In our view, that could be reported as a proponent test, to see where in the upper boundary is the NoMA limit. However that should not be used </w:t>
      </w:r>
      <w:r w:rsidR="00881B03">
        <w:rPr>
          <w:sz w:val="22"/>
          <w:szCs w:val="22"/>
          <w:lang w:val="en-GB"/>
        </w:rPr>
        <w:t>to justify NoMA gain</w:t>
      </w:r>
      <w:r w:rsidR="00032AFD" w:rsidRPr="00032AFD">
        <w:rPr>
          <w:sz w:val="22"/>
          <w:szCs w:val="22"/>
          <w:lang w:val="en-GB"/>
        </w:rPr>
        <w:t xml:space="preserve">, with </w:t>
      </w:r>
      <w:r w:rsidR="00881B03">
        <w:rPr>
          <w:sz w:val="22"/>
          <w:szCs w:val="22"/>
          <w:lang w:val="en-GB"/>
        </w:rPr>
        <w:t xml:space="preserve">already the </w:t>
      </w:r>
      <w:r w:rsidR="00032AFD" w:rsidRPr="00032AFD">
        <w:rPr>
          <w:sz w:val="22"/>
          <w:szCs w:val="22"/>
          <w:lang w:val="en-GB"/>
        </w:rPr>
        <w:t>justification of small packet in use in the SID.</w:t>
      </w:r>
      <w:r w:rsidR="00881B03">
        <w:rPr>
          <w:sz w:val="22"/>
          <w:szCs w:val="22"/>
          <w:lang w:val="en-GB"/>
        </w:rPr>
        <w:t xml:space="preserve"> Thus, we have</w:t>
      </w:r>
    </w:p>
    <w:p w14:paraId="6C4688B0" w14:textId="744616CA" w:rsidR="00170DF8" w:rsidRPr="00032AFD" w:rsidRDefault="00170DF8" w:rsidP="00234BE8">
      <w:pPr>
        <w:spacing w:beforeLines="50" w:before="120"/>
        <w:rPr>
          <w:i/>
        </w:rPr>
      </w:pPr>
      <w:r w:rsidRPr="00032AFD">
        <w:rPr>
          <w:b/>
          <w:i/>
        </w:rPr>
        <w:t xml:space="preserve">Proposal </w:t>
      </w:r>
      <w:r w:rsidR="00DB7D32">
        <w:rPr>
          <w:b/>
          <w:i/>
        </w:rPr>
        <w:t>5</w:t>
      </w:r>
      <w:r w:rsidRPr="00032AFD">
        <w:rPr>
          <w:b/>
          <w:i/>
        </w:rPr>
        <w:t xml:space="preserve">: </w:t>
      </w:r>
      <w:r w:rsidRPr="00032AFD">
        <w:rPr>
          <w:i/>
        </w:rPr>
        <w:t xml:space="preserve">For the SLS evaluation in the </w:t>
      </w:r>
      <w:r w:rsidR="002D0433" w:rsidRPr="00032AFD">
        <w:rPr>
          <w:i/>
        </w:rPr>
        <w:t xml:space="preserve">eMBB </w:t>
      </w:r>
      <w:r w:rsidRPr="00032AFD">
        <w:rPr>
          <w:i/>
        </w:rPr>
        <w:t>scenario,</w:t>
      </w:r>
      <w:r w:rsidR="00CF15CD" w:rsidRPr="00032AFD">
        <w:rPr>
          <w:i/>
        </w:rPr>
        <w:t xml:space="preserve"> it is suggested to </w:t>
      </w:r>
    </w:p>
    <w:p w14:paraId="0AF6FEE4" w14:textId="3E25A570" w:rsidR="00170DF8" w:rsidRPr="00234BE8" w:rsidRDefault="00DA1DBA" w:rsidP="00234BE8">
      <w:pPr>
        <w:pStyle w:val="af3"/>
        <w:numPr>
          <w:ilvl w:val="0"/>
          <w:numId w:val="62"/>
        </w:numPr>
        <w:ind w:firstLineChars="0"/>
        <w:rPr>
          <w:i/>
        </w:rPr>
      </w:pPr>
      <w:r>
        <w:rPr>
          <w:i/>
        </w:rPr>
        <w:t>E</w:t>
      </w:r>
      <w:r w:rsidR="00881B03">
        <w:rPr>
          <w:i/>
        </w:rPr>
        <w:t>valuate the packet size in range of 100~250 bytes</w:t>
      </w:r>
      <w:r w:rsidR="00F8038E">
        <w:rPr>
          <w:i/>
        </w:rPr>
        <w:t xml:space="preserve"> </w:t>
      </w:r>
      <w:r w:rsidR="00881B03">
        <w:rPr>
          <w:i/>
        </w:rPr>
        <w:t xml:space="preserve">with either </w:t>
      </w:r>
      <w:r>
        <w:rPr>
          <w:i/>
        </w:rPr>
        <w:t xml:space="preserve">typical </w:t>
      </w:r>
      <w:r w:rsidR="00881B03">
        <w:rPr>
          <w:i/>
        </w:rPr>
        <w:t>f</w:t>
      </w:r>
      <w:r w:rsidR="00217532" w:rsidRPr="00234BE8">
        <w:rPr>
          <w:i/>
        </w:rPr>
        <w:t>ixed</w:t>
      </w:r>
      <w:r>
        <w:rPr>
          <w:i/>
        </w:rPr>
        <w:t xml:space="preserve"> values</w:t>
      </w:r>
      <w:r w:rsidR="00217532" w:rsidRPr="00234BE8">
        <w:rPr>
          <w:i/>
        </w:rPr>
        <w:t xml:space="preserve"> or </w:t>
      </w:r>
      <w:r>
        <w:rPr>
          <w:i/>
        </w:rPr>
        <w:t xml:space="preserve">variable packet sizes with </w:t>
      </w:r>
      <w:r w:rsidR="00217532" w:rsidRPr="00234BE8">
        <w:rPr>
          <w:i/>
        </w:rPr>
        <w:t xml:space="preserve">Pareto </w:t>
      </w:r>
      <w:r>
        <w:rPr>
          <w:i/>
        </w:rPr>
        <w:t>distribution</w:t>
      </w:r>
      <w:r w:rsidR="00881B03">
        <w:rPr>
          <w:i/>
        </w:rPr>
        <w:t>.</w:t>
      </w:r>
    </w:p>
    <w:p w14:paraId="7E6B5D3A" w14:textId="77777777" w:rsidR="0020693C" w:rsidRDefault="0020693C" w:rsidP="0020693C">
      <w:pPr>
        <w:pStyle w:val="1"/>
        <w:numPr>
          <w:ilvl w:val="0"/>
          <w:numId w:val="2"/>
        </w:numPr>
        <w:spacing w:before="240"/>
        <w:ind w:left="578" w:hanging="578"/>
        <w:rPr>
          <w:lang w:eastAsia="zh-CN"/>
        </w:rPr>
      </w:pPr>
      <w:r>
        <w:rPr>
          <w:lang w:eastAsia="zh-CN"/>
        </w:rPr>
        <w:t>Remaining issues on the LLS evaluations</w:t>
      </w:r>
    </w:p>
    <w:p w14:paraId="5C431CC6" w14:textId="61088A04" w:rsidR="00194353" w:rsidRDefault="00194353" w:rsidP="00194353">
      <w:pPr>
        <w:rPr>
          <w:lang w:val="en-GB" w:eastAsia="zh-CN"/>
        </w:rPr>
      </w:pPr>
      <w:r>
        <w:rPr>
          <w:lang w:val="en-GB" w:eastAsia="zh-CN"/>
        </w:rPr>
        <w:t>Most of the LLS parameters and metrics are agreed in RAN1#92</w:t>
      </w:r>
      <w:r w:rsidR="003E7CFF">
        <w:rPr>
          <w:lang w:val="en-GB" w:eastAsia="zh-CN"/>
        </w:rPr>
        <w:t xml:space="preserve"> (</w:t>
      </w:r>
      <w:r w:rsidR="003E7CFF">
        <w:rPr>
          <w:rFonts w:hint="eastAsia"/>
          <w:lang w:val="en-GB" w:eastAsia="zh-CN"/>
        </w:rPr>
        <w:t>which are summarized in Appendix E</w:t>
      </w:r>
      <w:r w:rsidR="003E7CFF">
        <w:rPr>
          <w:lang w:val="en-GB" w:eastAsia="zh-CN"/>
        </w:rPr>
        <w:t>)</w:t>
      </w:r>
      <w:r>
        <w:rPr>
          <w:lang w:val="en-GB" w:eastAsia="zh-CN"/>
        </w:rPr>
        <w:t xml:space="preserve"> with only a few items to be further defined. Some of the LLS parameters and the metrics related to the mMTC scenario may need to be revisited given the agreements in the latest RAN plenary meeting. </w:t>
      </w:r>
    </w:p>
    <w:p w14:paraId="5D55726B" w14:textId="77777777" w:rsidR="00194353" w:rsidRDefault="00194353" w:rsidP="00194353">
      <w:pPr>
        <w:pStyle w:val="2"/>
        <w:numPr>
          <w:ilvl w:val="1"/>
          <w:numId w:val="2"/>
        </w:numPr>
        <w:tabs>
          <w:tab w:val="clear" w:pos="4120"/>
          <w:tab w:val="num" w:pos="576"/>
        </w:tabs>
        <w:spacing w:before="240"/>
        <w:ind w:left="578" w:hanging="578"/>
        <w:rPr>
          <w:lang w:val="en-GB" w:eastAsia="zh-CN"/>
        </w:rPr>
      </w:pPr>
      <w:r>
        <w:rPr>
          <w:rFonts w:hint="eastAsia"/>
          <w:lang w:val="en-GB" w:eastAsia="zh-CN"/>
        </w:rPr>
        <w:t xml:space="preserve">Number of UEs </w:t>
      </w:r>
    </w:p>
    <w:p w14:paraId="321367FC" w14:textId="7E079141" w:rsidR="00194353" w:rsidRDefault="00194353" w:rsidP="00194353">
      <w:pPr>
        <w:rPr>
          <w:lang w:val="en-GB" w:eastAsia="zh-CN"/>
        </w:rPr>
      </w:pPr>
      <w:r>
        <w:rPr>
          <w:rFonts w:hint="eastAsia"/>
          <w:lang w:val="en-GB" w:eastAsia="zh-CN"/>
        </w:rPr>
        <w:t xml:space="preserve">The number of UEs is important for link-level performance evaluation for </w:t>
      </w:r>
      <w:r w:rsidR="006E4D85">
        <w:rPr>
          <w:lang w:val="en-GB" w:eastAsia="zh-CN"/>
        </w:rPr>
        <w:t>NoMA</w:t>
      </w:r>
      <w:r>
        <w:rPr>
          <w:rFonts w:hint="eastAsia"/>
          <w:lang w:val="en-GB" w:eastAsia="zh-CN"/>
        </w:rPr>
        <w:t xml:space="preserve">. Companies need to report the number of UEs for all the LLS results. In the SLS, the number of active UEs is random, and the distribution depends on the traffic load. To </w:t>
      </w:r>
      <w:r>
        <w:rPr>
          <w:lang w:val="en-GB" w:eastAsia="zh-CN"/>
        </w:rPr>
        <w:t>refle</w:t>
      </w:r>
      <w:r>
        <w:rPr>
          <w:rFonts w:hint="eastAsia"/>
          <w:lang w:val="en-GB" w:eastAsia="zh-CN"/>
        </w:rPr>
        <w:t>ct realistic performance as much as possible, the distribution of UE number in the SLS can be a good reference for LLS.</w:t>
      </w:r>
    </w:p>
    <w:p w14:paraId="2D8904B7" w14:textId="77777777" w:rsidR="00194353" w:rsidRDefault="00194353" w:rsidP="00194353">
      <w:pPr>
        <w:pStyle w:val="2"/>
        <w:numPr>
          <w:ilvl w:val="1"/>
          <w:numId w:val="2"/>
        </w:numPr>
        <w:tabs>
          <w:tab w:val="clear" w:pos="4120"/>
          <w:tab w:val="num" w:pos="576"/>
        </w:tabs>
        <w:spacing w:before="240"/>
        <w:ind w:left="578" w:hanging="578"/>
        <w:rPr>
          <w:lang w:val="en-GB" w:eastAsia="zh-CN"/>
        </w:rPr>
      </w:pPr>
      <w:r>
        <w:rPr>
          <w:rFonts w:hint="eastAsia"/>
          <w:lang w:val="en-GB" w:eastAsia="zh-CN"/>
        </w:rPr>
        <w:t>SNR Definition</w:t>
      </w:r>
    </w:p>
    <w:p w14:paraId="7C86B5F8" w14:textId="77777777" w:rsidR="00194353" w:rsidRPr="00BB4DF4" w:rsidRDefault="00194353" w:rsidP="00194353">
      <w:pPr>
        <w:rPr>
          <w:kern w:val="2"/>
          <w:lang w:eastAsia="zh-CN"/>
        </w:rPr>
      </w:pPr>
      <w:r>
        <w:rPr>
          <w:rFonts w:hint="eastAsia"/>
          <w:lang w:val="en-GB" w:eastAsia="zh-CN"/>
        </w:rPr>
        <w:t xml:space="preserve">BLER vs SNR has been agreed as the link-level performance metrics. </w:t>
      </w:r>
      <w:r>
        <w:rPr>
          <w:rFonts w:hint="eastAsia"/>
          <w:kern w:val="2"/>
          <w:lang w:eastAsia="zh-CN"/>
        </w:rPr>
        <w:t xml:space="preserve">For calibration purpose, the SNR definition should be aligned. NoMA </w:t>
      </w:r>
      <w:r>
        <w:rPr>
          <w:kern w:val="2"/>
          <w:lang w:eastAsia="zh-CN"/>
        </w:rPr>
        <w:t>schemes</w:t>
      </w:r>
      <w:r>
        <w:rPr>
          <w:rFonts w:hint="eastAsia"/>
          <w:kern w:val="2"/>
          <w:lang w:eastAsia="zh-CN"/>
        </w:rPr>
        <w:t xml:space="preserve"> are different in the way of resource utilization. Given the same total bandwidth, each UE may </w:t>
      </w:r>
      <w:r>
        <w:rPr>
          <w:kern w:val="2"/>
          <w:lang w:eastAsia="zh-CN"/>
        </w:rPr>
        <w:t>utilize</w:t>
      </w:r>
      <w:r>
        <w:rPr>
          <w:rFonts w:hint="eastAsia"/>
          <w:kern w:val="2"/>
          <w:lang w:eastAsia="zh-CN"/>
        </w:rPr>
        <w:t xml:space="preserve"> all the subcarriers for some NoMA schemes, or part of the subcarriers for other NoMA schemes. For fair comparison, the received power should be the same for each UE. One approach is to define the SNR as the mean received power per RE over the total bandwidth divided by the noise power per RE, as following</w:t>
      </w:r>
    </w:p>
    <w:p w14:paraId="56FFF4F6" w14:textId="77777777" w:rsidR="00194353" w:rsidRDefault="00194353" w:rsidP="00194353">
      <w:pPr>
        <w:jc w:val="center"/>
        <w:rPr>
          <w:kern w:val="2"/>
          <w:lang w:val="en-GB" w:eastAsia="zh-CN"/>
        </w:rPr>
      </w:pPr>
      <m:oMathPara>
        <m:oMath>
          <m:r>
            <m:rPr>
              <m:sty m:val="p"/>
            </m:rPr>
            <w:rPr>
              <w:rFonts w:ascii="Cambria Math" w:hAnsi="Cambria Math" w:cs="Cambria Math"/>
              <w:kern w:val="2"/>
              <w:lang w:val="en-GB" w:eastAsia="zh-CN"/>
            </w:rPr>
            <m:t>SNR =</m:t>
          </m:r>
          <m:f>
            <m:fPr>
              <m:ctrlPr>
                <w:rPr>
                  <w:rFonts w:ascii="Cambria Math" w:hAnsi="Cambria Math"/>
                  <w:kern w:val="2"/>
                  <w:lang w:val="en-GB" w:eastAsia="zh-CN"/>
                </w:rPr>
              </m:ctrlPr>
            </m:fPr>
            <m:num>
              <m:r>
                <m:rPr>
                  <m:sty m:val="p"/>
                </m:rPr>
                <w:rPr>
                  <w:rFonts w:ascii="Cambria Math" w:hAnsi="Cambria Math" w:hint="eastAsia"/>
                  <w:kern w:val="2"/>
                  <w:lang w:eastAsia="zh-CN"/>
                </w:rPr>
                <m:t>mean received power per RE</m:t>
              </m:r>
              <m:r>
                <m:rPr>
                  <m:sty m:val="p"/>
                </m:rPr>
                <w:rPr>
                  <w:rFonts w:ascii="Cambria Math" w:hAnsi="Cambria Math"/>
                  <w:kern w:val="2"/>
                  <w:lang w:eastAsia="zh-CN"/>
                </w:rPr>
                <m:t xml:space="preserve"> </m:t>
              </m:r>
              <m:r>
                <m:rPr>
                  <m:sty m:val="p"/>
                </m:rPr>
                <w:rPr>
                  <w:rFonts w:ascii="Cambria Math" w:hAnsi="Cambria Math" w:hint="eastAsia"/>
                  <w:kern w:val="2"/>
                  <w:lang w:eastAsia="zh-CN"/>
                </w:rPr>
                <m:t xml:space="preserve">over the </m:t>
              </m:r>
              <m:r>
                <m:rPr>
                  <m:sty m:val="p"/>
                </m:rPr>
                <w:rPr>
                  <w:rFonts w:ascii="Cambria Math" w:hAnsi="Cambria Math"/>
                  <w:kern w:val="2"/>
                  <w:lang w:eastAsia="zh-CN"/>
                </w:rPr>
                <m:t>total</m:t>
              </m:r>
              <m:r>
                <m:rPr>
                  <m:sty m:val="p"/>
                </m:rPr>
                <w:rPr>
                  <w:rFonts w:ascii="Cambria Math" w:hAnsi="Cambria Math" w:hint="eastAsia"/>
                  <w:kern w:val="2"/>
                  <w:lang w:eastAsia="zh-CN"/>
                </w:rPr>
                <m:t xml:space="preserve"> bandwidth</m:t>
              </m:r>
            </m:num>
            <m:den>
              <m:r>
                <m:rPr>
                  <m:sty m:val="p"/>
                </m:rPr>
                <w:rPr>
                  <w:rFonts w:ascii="Cambria Math" w:hAnsi="Cambria Math" w:hint="eastAsia"/>
                  <w:kern w:val="2"/>
                  <w:lang w:eastAsia="zh-CN"/>
                </w:rPr>
                <m:t>noise power per RE</m:t>
              </m:r>
            </m:den>
          </m:f>
        </m:oMath>
      </m:oMathPara>
    </w:p>
    <w:p w14:paraId="34656399" w14:textId="77777777" w:rsidR="00194353" w:rsidRDefault="00194353" w:rsidP="00194353">
      <w:pPr>
        <w:rPr>
          <w:kern w:val="2"/>
          <w:lang w:eastAsia="zh-CN"/>
        </w:rPr>
      </w:pPr>
      <w:r>
        <w:rPr>
          <w:rFonts w:hint="eastAsia"/>
          <w:kern w:val="2"/>
          <w:lang w:val="en-GB" w:eastAsia="zh-CN"/>
        </w:rPr>
        <w:t>When</w:t>
      </w:r>
      <w:r>
        <w:rPr>
          <w:rFonts w:hint="eastAsia"/>
          <w:kern w:val="2"/>
          <w:lang w:eastAsia="zh-CN"/>
        </w:rPr>
        <w:t xml:space="preserve"> all the REs are utilized, the received power on each RE is </w:t>
      </w:r>
      <m:oMath>
        <m:r>
          <w:rPr>
            <w:rFonts w:ascii="Cambria Math" w:hAnsi="Cambria Math"/>
            <w:kern w:val="2"/>
            <w:lang w:eastAsia="zh-CN"/>
          </w:rPr>
          <m:t>P</m:t>
        </m:r>
      </m:oMath>
      <w:r>
        <w:rPr>
          <w:rFonts w:hint="eastAsia"/>
          <w:kern w:val="2"/>
          <w:lang w:eastAsia="zh-CN"/>
        </w:rPr>
        <w:t xml:space="preserve"> and the noise power per RE is </w:t>
      </w:r>
      <m:oMath>
        <m:r>
          <w:rPr>
            <w:rFonts w:ascii="Cambria Math" w:hAnsi="Cambria Math"/>
            <w:kern w:val="2"/>
            <w:lang w:eastAsia="zh-CN"/>
          </w:rPr>
          <m:t>N</m:t>
        </m:r>
      </m:oMath>
      <w:r>
        <w:rPr>
          <w:rFonts w:hint="eastAsia"/>
          <w:kern w:val="2"/>
          <w:lang w:eastAsia="zh-CN"/>
        </w:rPr>
        <w:t xml:space="preserve">, then </w:t>
      </w:r>
      <m:oMath>
        <m:r>
          <m:rPr>
            <m:sty m:val="p"/>
          </m:rPr>
          <w:rPr>
            <w:rFonts w:ascii="Cambria Math" w:hAnsi="Cambria Math"/>
            <w:kern w:val="2"/>
            <w:lang w:eastAsia="zh-CN"/>
          </w:rPr>
          <m:t>SNR=</m:t>
        </m:r>
        <m:r>
          <w:rPr>
            <w:rFonts w:ascii="Cambria Math" w:hAnsi="Cambria Math"/>
            <w:kern w:val="2"/>
            <w:lang w:eastAsia="zh-CN"/>
          </w:rPr>
          <m:t>P</m:t>
        </m:r>
        <m:r>
          <m:rPr>
            <m:sty m:val="p"/>
          </m:rPr>
          <w:rPr>
            <w:rFonts w:ascii="Cambria Math" w:hAnsi="Cambria Math"/>
            <w:kern w:val="2"/>
            <w:lang w:eastAsia="zh-CN"/>
          </w:rPr>
          <m:t>/N</m:t>
        </m:r>
      </m:oMath>
      <w:r>
        <w:rPr>
          <w:rFonts w:hint="eastAsia"/>
          <w:kern w:val="2"/>
          <w:lang w:eastAsia="zh-CN"/>
        </w:rPr>
        <w:t xml:space="preserve">. When half of the REs are utilized, the received power on each utilized RE is </w:t>
      </w:r>
      <m:oMath>
        <m:r>
          <m:rPr>
            <m:sty m:val="p"/>
          </m:rPr>
          <w:rPr>
            <w:rFonts w:ascii="Cambria Math" w:hAnsi="Cambria Math"/>
            <w:kern w:val="2"/>
            <w:lang w:eastAsia="zh-CN"/>
          </w:rPr>
          <m:t>2</m:t>
        </m:r>
        <m:r>
          <w:rPr>
            <w:rFonts w:ascii="Cambria Math" w:hAnsi="Cambria Math"/>
            <w:kern w:val="2"/>
            <w:lang w:eastAsia="zh-CN"/>
          </w:rPr>
          <m:t>P</m:t>
        </m:r>
      </m:oMath>
      <w:r>
        <w:rPr>
          <w:rFonts w:hint="eastAsia"/>
          <w:kern w:val="2"/>
          <w:lang w:eastAsia="zh-CN"/>
        </w:rPr>
        <w:t xml:space="preserve"> and the noise power per RE is </w:t>
      </w:r>
      <m:oMath>
        <m:r>
          <w:rPr>
            <w:rFonts w:ascii="Cambria Math" w:hAnsi="Cambria Math"/>
            <w:kern w:val="2"/>
            <w:lang w:eastAsia="zh-CN"/>
          </w:rPr>
          <m:t>N</m:t>
        </m:r>
      </m:oMath>
      <w:r>
        <w:rPr>
          <w:rFonts w:hint="eastAsia"/>
          <w:kern w:val="2"/>
          <w:lang w:eastAsia="zh-CN"/>
        </w:rPr>
        <w:t xml:space="preserve">, then </w:t>
      </w:r>
      <m:oMath>
        <m:r>
          <m:rPr>
            <m:sty m:val="p"/>
          </m:rPr>
          <w:rPr>
            <w:rFonts w:ascii="Cambria Math" w:hAnsi="Cambria Math"/>
            <w:kern w:val="2"/>
            <w:lang w:eastAsia="zh-CN"/>
          </w:rPr>
          <m:t>SNR=2P/2N=P/N</m:t>
        </m:r>
      </m:oMath>
      <w:r>
        <w:rPr>
          <w:rFonts w:hint="eastAsia"/>
          <w:kern w:val="2"/>
          <w:lang w:eastAsia="zh-CN"/>
        </w:rPr>
        <w:t>. Thus, the above two cases have the same SNR. If the received power is for a single UE, the SNR can be referred to as SNR per UE. If the received power is for multiple UEs, the SNR can be referred to as total SNR, i.e., the sum of SNR per UE.</w:t>
      </w:r>
    </w:p>
    <w:p w14:paraId="30AAC371" w14:textId="77777777" w:rsidR="00194353" w:rsidRDefault="00194353" w:rsidP="00194353">
      <w:pPr>
        <w:pStyle w:val="2"/>
        <w:numPr>
          <w:ilvl w:val="1"/>
          <w:numId w:val="2"/>
        </w:numPr>
        <w:tabs>
          <w:tab w:val="clear" w:pos="4120"/>
          <w:tab w:val="num" w:pos="576"/>
        </w:tabs>
        <w:spacing w:before="240"/>
        <w:ind w:left="578" w:hanging="578"/>
        <w:rPr>
          <w:lang w:val="en-GB" w:eastAsia="zh-CN"/>
        </w:rPr>
      </w:pPr>
      <w:r>
        <w:rPr>
          <w:rFonts w:hint="eastAsia"/>
          <w:lang w:val="en-GB" w:eastAsia="zh-CN"/>
        </w:rPr>
        <w:t xml:space="preserve">Timing offset and Frequency error </w:t>
      </w:r>
    </w:p>
    <w:p w14:paraId="22189E3E" w14:textId="29743580" w:rsidR="00194353" w:rsidRDefault="00194353" w:rsidP="00194353">
      <w:pPr>
        <w:rPr>
          <w:lang w:val="en-GB" w:eastAsia="zh-CN"/>
        </w:rPr>
      </w:pPr>
      <w:r>
        <w:rPr>
          <w:rFonts w:hint="eastAsia"/>
          <w:lang w:val="en-GB" w:eastAsia="zh-CN"/>
        </w:rPr>
        <w:t xml:space="preserve">For timing offset and frequency error, </w:t>
      </w:r>
      <w:r w:rsidR="003E7CFF">
        <w:rPr>
          <w:lang w:val="en-GB" w:eastAsia="zh-CN"/>
        </w:rPr>
        <w:t>it is agreed already that zero</w:t>
      </w:r>
      <w:r>
        <w:rPr>
          <w:rFonts w:hint="eastAsia"/>
          <w:lang w:val="en-GB" w:eastAsia="zh-CN"/>
        </w:rPr>
        <w:t xml:space="preserve"> will be the starting point</w:t>
      </w:r>
      <w:r w:rsidR="003E7CFF">
        <w:rPr>
          <w:lang w:val="en-GB" w:eastAsia="zh-CN"/>
        </w:rPr>
        <w:t xml:space="preserve"> for both</w:t>
      </w:r>
      <w:r>
        <w:rPr>
          <w:rFonts w:hint="eastAsia"/>
          <w:lang w:val="en-GB" w:eastAsia="zh-CN"/>
        </w:rPr>
        <w:t xml:space="preserve">. </w:t>
      </w:r>
      <w:r w:rsidR="003E7CFF">
        <w:rPr>
          <w:lang w:val="en-GB" w:eastAsia="zh-CN"/>
        </w:rPr>
        <w:t>As a second step to understand the NoMA performance in practical environment</w:t>
      </w:r>
      <w:r w:rsidR="003E7CFF">
        <w:rPr>
          <w:rFonts w:hint="eastAsia"/>
          <w:lang w:val="en-GB" w:eastAsia="zh-CN"/>
        </w:rPr>
        <w:t xml:space="preserve">, companies are also encouraged to provide the LLS results with </w:t>
      </w:r>
      <w:r>
        <w:rPr>
          <w:rFonts w:hint="eastAsia"/>
          <w:lang w:val="en-GB" w:eastAsia="zh-CN"/>
        </w:rPr>
        <w:t xml:space="preserve">realistic modelling of </w:t>
      </w:r>
      <w:r w:rsidR="008F503F">
        <w:rPr>
          <w:lang w:val="en-GB" w:eastAsia="zh-CN"/>
        </w:rPr>
        <w:t>timing offset and frequency error</w:t>
      </w:r>
      <w:r>
        <w:rPr>
          <w:rFonts w:hint="eastAsia"/>
          <w:lang w:val="en-GB" w:eastAsia="zh-CN"/>
        </w:rPr>
        <w:t xml:space="preserve"> </w:t>
      </w:r>
    </w:p>
    <w:p w14:paraId="19DBB09E" w14:textId="58E03703" w:rsidR="000C0B2E" w:rsidRDefault="00194353" w:rsidP="00194353">
      <w:pPr>
        <w:rPr>
          <w:lang w:val="en-GB" w:eastAsia="zh-CN"/>
        </w:rPr>
      </w:pPr>
      <w:r>
        <w:rPr>
          <w:rFonts w:hint="eastAsia"/>
          <w:lang w:val="en-GB" w:eastAsia="zh-CN"/>
        </w:rPr>
        <w:t>T</w:t>
      </w:r>
      <w:r>
        <w:rPr>
          <w:lang w:val="en-GB" w:eastAsia="zh-CN"/>
        </w:rPr>
        <w:t>iming</w:t>
      </w:r>
      <w:r>
        <w:rPr>
          <w:rFonts w:hint="eastAsia"/>
          <w:lang w:val="en-GB" w:eastAsia="zh-CN"/>
        </w:rPr>
        <w:t xml:space="preserve"> offset is considered to model the grant-free transmission</w:t>
      </w:r>
      <w:r w:rsidR="0057393C">
        <w:rPr>
          <w:lang w:val="en-GB" w:eastAsia="zh-CN"/>
        </w:rPr>
        <w:t>s</w:t>
      </w:r>
      <w:r>
        <w:rPr>
          <w:rFonts w:hint="eastAsia"/>
          <w:lang w:val="en-GB" w:eastAsia="zh-CN"/>
        </w:rPr>
        <w:t xml:space="preserve"> without accurate TA</w:t>
      </w:r>
      <w:r w:rsidR="0057393C">
        <w:rPr>
          <w:lang w:val="en-GB" w:eastAsia="zh-CN"/>
        </w:rPr>
        <w:t xml:space="preserve"> values</w:t>
      </w:r>
      <w:r>
        <w:rPr>
          <w:rFonts w:hint="eastAsia"/>
          <w:lang w:val="en-GB" w:eastAsia="zh-CN"/>
        </w:rPr>
        <w:t xml:space="preserve">. Some companies want to </w:t>
      </w:r>
      <w:r>
        <w:rPr>
          <w:lang w:val="en-GB" w:eastAsia="zh-CN"/>
        </w:rPr>
        <w:t>consider</w:t>
      </w:r>
      <w:r>
        <w:rPr>
          <w:rFonts w:hint="eastAsia"/>
          <w:lang w:val="en-GB" w:eastAsia="zh-CN"/>
        </w:rPr>
        <w:t xml:space="preserve"> the case </w:t>
      </w:r>
      <w:r w:rsidR="0057393C">
        <w:rPr>
          <w:lang w:val="en-GB" w:eastAsia="zh-CN"/>
        </w:rPr>
        <w:t xml:space="preserve">of data transmission </w:t>
      </w:r>
      <w:r>
        <w:rPr>
          <w:rFonts w:hint="eastAsia"/>
          <w:lang w:val="en-GB" w:eastAsia="zh-CN"/>
        </w:rPr>
        <w:t xml:space="preserve">without any TA adjustment. However, the usage scenario for this </w:t>
      </w:r>
      <w:r w:rsidR="0057393C">
        <w:rPr>
          <w:rFonts w:hint="eastAsia"/>
          <w:lang w:val="en-GB" w:eastAsia="zh-CN"/>
        </w:rPr>
        <w:t xml:space="preserve">case is quite </w:t>
      </w:r>
      <w:r>
        <w:rPr>
          <w:rFonts w:hint="eastAsia"/>
          <w:lang w:val="en-GB" w:eastAsia="zh-CN"/>
        </w:rPr>
        <w:t>uncertain</w:t>
      </w:r>
      <w:r w:rsidR="000C0B2E">
        <w:rPr>
          <w:lang w:val="en-GB" w:eastAsia="zh-CN"/>
        </w:rPr>
        <w:t xml:space="preserve"> and th</w:t>
      </w:r>
      <w:r>
        <w:rPr>
          <w:rFonts w:hint="eastAsia"/>
          <w:lang w:val="en-GB" w:eastAsia="zh-CN"/>
        </w:rPr>
        <w:t>e related procedure</w:t>
      </w:r>
      <w:r w:rsidR="000C0B2E">
        <w:rPr>
          <w:lang w:val="en-GB" w:eastAsia="zh-CN"/>
        </w:rPr>
        <w:t>s</w:t>
      </w:r>
      <w:r w:rsidR="0057393C">
        <w:rPr>
          <w:lang w:val="en-GB" w:eastAsia="zh-CN"/>
        </w:rPr>
        <w:t xml:space="preserve"> </w:t>
      </w:r>
      <w:r w:rsidR="000C0B2E">
        <w:rPr>
          <w:lang w:val="en-GB" w:eastAsia="zh-CN"/>
        </w:rPr>
        <w:t>are actually in the scope of</w:t>
      </w:r>
      <w:r w:rsidR="0057393C">
        <w:rPr>
          <w:lang w:val="en-GB" w:eastAsia="zh-CN"/>
        </w:rPr>
        <w:t xml:space="preserve"> RAN2</w:t>
      </w:r>
      <w:r w:rsidR="000C0B2E">
        <w:rPr>
          <w:lang w:val="en-GB" w:eastAsia="zh-CN"/>
        </w:rPr>
        <w:t>. In this case, we would suggest to consider the case of synchronized transmission where TA adjustment is at least available once for a whil</w:t>
      </w:r>
      <w:r w:rsidR="00480EDF">
        <w:rPr>
          <w:lang w:val="en-GB" w:eastAsia="zh-CN"/>
        </w:rPr>
        <w:t xml:space="preserve">e so that the timing offset </w:t>
      </w:r>
      <w:r w:rsidR="000C0B2E">
        <w:rPr>
          <w:lang w:val="en-GB" w:eastAsia="zh-CN"/>
        </w:rPr>
        <w:t>is less than CP.</w:t>
      </w:r>
      <w:r>
        <w:rPr>
          <w:rFonts w:hint="eastAsia"/>
          <w:lang w:val="en-GB" w:eastAsia="zh-CN"/>
        </w:rPr>
        <w:t xml:space="preserve"> </w:t>
      </w:r>
    </w:p>
    <w:p w14:paraId="257B8259" w14:textId="2E39A5DF" w:rsidR="00194353" w:rsidRDefault="000C0B2E" w:rsidP="00194353">
      <w:pPr>
        <w:rPr>
          <w:lang w:val="en-GB" w:eastAsia="zh-CN"/>
        </w:rPr>
      </w:pPr>
      <w:r>
        <w:rPr>
          <w:lang w:val="en-GB" w:eastAsia="zh-CN"/>
        </w:rPr>
        <w:lastRenderedPageBreak/>
        <w:t>While f</w:t>
      </w:r>
      <w:r w:rsidR="00194353">
        <w:rPr>
          <w:rFonts w:hint="eastAsia"/>
          <w:lang w:val="en-GB" w:eastAsia="zh-CN"/>
        </w:rPr>
        <w:t xml:space="preserve">or the </w:t>
      </w:r>
      <w:r w:rsidR="00194353">
        <w:rPr>
          <w:lang w:val="en-GB" w:eastAsia="zh-CN"/>
        </w:rPr>
        <w:t>modelling</w:t>
      </w:r>
      <w:r w:rsidR="00194353">
        <w:rPr>
          <w:rFonts w:hint="eastAsia"/>
          <w:lang w:val="en-GB" w:eastAsia="zh-CN"/>
        </w:rPr>
        <w:t xml:space="preserve"> of frequency offset, uniform distribution between [-</w:t>
      </w:r>
      <w:r>
        <w:rPr>
          <w:lang w:val="en-GB" w:eastAsia="zh-CN"/>
        </w:rPr>
        <w:t>x</w:t>
      </w:r>
      <w:r w:rsidR="00194353">
        <w:rPr>
          <w:rFonts w:hint="eastAsia"/>
          <w:lang w:val="en-GB" w:eastAsia="zh-CN"/>
        </w:rPr>
        <w:t xml:space="preserve">, </w:t>
      </w:r>
      <w:r>
        <w:rPr>
          <w:lang w:val="en-GB" w:eastAsia="zh-CN"/>
        </w:rPr>
        <w:t>x</w:t>
      </w:r>
      <w:r w:rsidR="00194353">
        <w:rPr>
          <w:rFonts w:hint="eastAsia"/>
          <w:lang w:val="en-GB" w:eastAsia="zh-CN"/>
        </w:rPr>
        <w:t xml:space="preserve">] ppm can be considered, </w:t>
      </w:r>
      <w:r>
        <w:rPr>
          <w:lang w:val="en-GB" w:eastAsia="zh-CN"/>
        </w:rPr>
        <w:t xml:space="preserve">where the value x depends on the hardware capability of </w:t>
      </w:r>
      <w:r w:rsidR="00480EDF">
        <w:rPr>
          <w:lang w:val="en-GB" w:eastAsia="zh-CN"/>
        </w:rPr>
        <w:t xml:space="preserve">the </w:t>
      </w:r>
      <w:r>
        <w:rPr>
          <w:lang w:val="en-GB" w:eastAsia="zh-CN"/>
        </w:rPr>
        <w:t>UEs</w:t>
      </w:r>
      <w:r w:rsidR="00194353">
        <w:rPr>
          <w:rFonts w:hint="eastAsia"/>
          <w:lang w:val="en-GB" w:eastAsia="zh-CN"/>
        </w:rPr>
        <w:t xml:space="preserve">. </w:t>
      </w:r>
    </w:p>
    <w:p w14:paraId="0E44514C" w14:textId="6A3530AF" w:rsidR="00194353" w:rsidRPr="00304F32" w:rsidRDefault="00202C8D" w:rsidP="00194353">
      <w:pPr>
        <w:rPr>
          <w:lang w:val="en-GB" w:eastAsia="zh-CN"/>
        </w:rPr>
      </w:pPr>
      <w:r>
        <w:rPr>
          <w:lang w:val="en-GB" w:eastAsia="zh-CN"/>
        </w:rPr>
        <w:t xml:space="preserve">Note that in the presence of </w:t>
      </w:r>
      <w:r w:rsidR="00194353">
        <w:rPr>
          <w:rFonts w:hint="eastAsia"/>
          <w:lang w:val="en-GB" w:eastAsia="zh-CN"/>
        </w:rPr>
        <w:t xml:space="preserve">timing offset and/or frequency error, </w:t>
      </w:r>
      <w:r w:rsidR="008F503F">
        <w:rPr>
          <w:lang w:val="en-GB" w:eastAsia="zh-CN"/>
        </w:rPr>
        <w:t xml:space="preserve">adjustment of </w:t>
      </w:r>
      <w:r w:rsidR="0027686F">
        <w:rPr>
          <w:lang w:val="en-GB" w:eastAsia="zh-CN"/>
        </w:rPr>
        <w:t>system parameters such as subcarrier spacing, CP length, as well as additional DMRS or PT-RS can</w:t>
      </w:r>
      <w:r w:rsidR="00194353">
        <w:rPr>
          <w:rFonts w:hint="eastAsia"/>
          <w:lang w:val="en-GB" w:eastAsia="zh-CN"/>
        </w:rPr>
        <w:t xml:space="preserve"> be considered to improve the </w:t>
      </w:r>
      <w:r w:rsidR="0027686F">
        <w:rPr>
          <w:lang w:val="en-GB" w:eastAsia="zh-CN"/>
        </w:rPr>
        <w:t xml:space="preserve">channel estimation performance and thus the overall link </w:t>
      </w:r>
      <w:r w:rsidR="00194353">
        <w:rPr>
          <w:rFonts w:hint="eastAsia"/>
          <w:lang w:val="en-GB" w:eastAsia="zh-CN"/>
        </w:rPr>
        <w:t>pe</w:t>
      </w:r>
      <w:r w:rsidR="0027686F">
        <w:rPr>
          <w:rFonts w:hint="eastAsia"/>
          <w:lang w:val="en-GB" w:eastAsia="zh-CN"/>
        </w:rPr>
        <w:t>rformance.</w:t>
      </w:r>
    </w:p>
    <w:p w14:paraId="4229B70B" w14:textId="77777777" w:rsidR="002A6583" w:rsidRPr="00BB6F1E" w:rsidRDefault="002A6583" w:rsidP="0065506D">
      <w:pPr>
        <w:pStyle w:val="1"/>
        <w:numPr>
          <w:ilvl w:val="0"/>
          <w:numId w:val="2"/>
        </w:numPr>
        <w:spacing w:before="240"/>
        <w:ind w:left="578" w:hanging="578"/>
        <w:rPr>
          <w:lang w:eastAsia="zh-CN"/>
        </w:rPr>
      </w:pPr>
      <w:r w:rsidRPr="00234BE8">
        <w:rPr>
          <w:lang w:eastAsia="zh-CN"/>
        </w:rPr>
        <w:t>Conclusions</w:t>
      </w:r>
      <w:r w:rsidR="002F17F3" w:rsidRPr="00BB6F1E">
        <w:rPr>
          <w:lang w:eastAsia="zh-CN"/>
        </w:rPr>
        <w:t xml:space="preserve"> </w:t>
      </w:r>
    </w:p>
    <w:p w14:paraId="55600300" w14:textId="1AA59E1A" w:rsidR="009A424B" w:rsidRDefault="00FA1A57" w:rsidP="009A424B">
      <w:pPr>
        <w:rPr>
          <w:lang w:val="en-GB" w:eastAsia="zh-CN"/>
        </w:rPr>
      </w:pPr>
      <w:r>
        <w:rPr>
          <w:lang w:val="en-GB" w:eastAsia="zh-CN"/>
        </w:rPr>
        <w:t>In this contribution, we discussed the SLS evaluation</w:t>
      </w:r>
      <w:r w:rsidR="007D43CF">
        <w:rPr>
          <w:lang w:val="en-GB" w:eastAsia="zh-CN"/>
        </w:rPr>
        <w:t xml:space="preserve"> methodologies</w:t>
      </w:r>
      <w:r>
        <w:rPr>
          <w:lang w:val="en-GB" w:eastAsia="zh-CN"/>
        </w:rPr>
        <w:t xml:space="preserve"> for all three </w:t>
      </w:r>
      <w:r w:rsidR="00A9696D">
        <w:rPr>
          <w:lang w:val="en-GB" w:eastAsia="zh-CN"/>
        </w:rPr>
        <w:t>use cases</w:t>
      </w:r>
      <w:r>
        <w:rPr>
          <w:lang w:val="en-GB" w:eastAsia="zh-CN"/>
        </w:rPr>
        <w:t xml:space="preserve">, i.e., mMTC, URLLC, and eMBB. </w:t>
      </w:r>
      <w:r w:rsidR="00232B58">
        <w:rPr>
          <w:rFonts w:hint="eastAsia"/>
          <w:lang w:val="en-GB" w:eastAsia="zh-CN"/>
        </w:rPr>
        <w:t>B</w:t>
      </w:r>
      <w:r w:rsidR="00232B58">
        <w:rPr>
          <w:lang w:val="en-GB" w:eastAsia="zh-CN"/>
        </w:rPr>
        <w:t xml:space="preserve">ased on the discussion, we have the following proposals. </w:t>
      </w:r>
    </w:p>
    <w:p w14:paraId="51632D7E" w14:textId="77777777" w:rsidR="007D43CF" w:rsidRPr="00234BE8" w:rsidRDefault="007D43CF" w:rsidP="00234BE8">
      <w:pPr>
        <w:rPr>
          <w:i/>
        </w:rPr>
      </w:pPr>
      <w:r w:rsidRPr="004A5896">
        <w:rPr>
          <w:b/>
          <w:i/>
        </w:rPr>
        <w:t xml:space="preserve">Proposal </w:t>
      </w:r>
      <w:r>
        <w:rPr>
          <w:b/>
          <w:i/>
        </w:rPr>
        <w:t>1</w:t>
      </w:r>
      <w:r w:rsidRPr="00234BE8">
        <w:rPr>
          <w:b/>
          <w:i/>
        </w:rPr>
        <w:t xml:space="preserve">: </w:t>
      </w:r>
      <w:r w:rsidRPr="00234BE8">
        <w:rPr>
          <w:i/>
        </w:rPr>
        <w:t xml:space="preserve">The simplified SLS evaluation methodology of estimating the average BLER of the UE to represent the actual average packet drop rate of the UE </w:t>
      </w:r>
      <w:r w:rsidRPr="00234BE8">
        <w:rPr>
          <w:rFonts w:hint="eastAsia"/>
          <w:i/>
        </w:rPr>
        <w:t xml:space="preserve">can be considered </w:t>
      </w:r>
      <w:r w:rsidRPr="00234BE8">
        <w:rPr>
          <w:i/>
        </w:rPr>
        <w:t>for</w:t>
      </w:r>
      <w:r w:rsidRPr="00234BE8">
        <w:rPr>
          <w:rFonts w:hint="eastAsia"/>
          <w:i/>
        </w:rPr>
        <w:t xml:space="preserve"> URLLC</w:t>
      </w:r>
      <w:r w:rsidRPr="00234BE8">
        <w:rPr>
          <w:i/>
        </w:rPr>
        <w:t xml:space="preserve"> scenario.</w:t>
      </w:r>
    </w:p>
    <w:p w14:paraId="5923B6AC" w14:textId="77777777" w:rsidR="007D43CF" w:rsidRPr="00234BE8" w:rsidRDefault="007D43CF" w:rsidP="007D43CF">
      <w:pPr>
        <w:rPr>
          <w:i/>
        </w:rPr>
      </w:pPr>
      <w:r w:rsidRPr="00506D7E">
        <w:rPr>
          <w:b/>
          <w:i/>
        </w:rPr>
        <w:t xml:space="preserve">Proposal </w:t>
      </w:r>
      <w:r>
        <w:rPr>
          <w:b/>
          <w:i/>
        </w:rPr>
        <w:t>2</w:t>
      </w:r>
      <w:r w:rsidRPr="00506D7E">
        <w:rPr>
          <w:b/>
          <w:i/>
        </w:rPr>
        <w:t xml:space="preserve">: </w:t>
      </w:r>
      <w:r w:rsidRPr="00234BE8">
        <w:rPr>
          <w:i/>
        </w:rPr>
        <w:t>Use the method agreed in Rel-14 NR SI for PHY abstraction in the NoMA SLS evaluations and companies should provide verification curves as intermediate results.</w:t>
      </w:r>
    </w:p>
    <w:p w14:paraId="21351011" w14:textId="126F12A2" w:rsidR="00DB7D32" w:rsidRPr="00A84497" w:rsidRDefault="00DB7D32" w:rsidP="00DB7D32">
      <w:pPr>
        <w:rPr>
          <w:i/>
        </w:rPr>
      </w:pPr>
      <w:r w:rsidRPr="00A84497">
        <w:rPr>
          <w:b/>
          <w:i/>
        </w:rPr>
        <w:t xml:space="preserve">Proposal </w:t>
      </w:r>
      <w:r>
        <w:rPr>
          <w:b/>
          <w:i/>
        </w:rPr>
        <w:t>3:</w:t>
      </w:r>
      <w:r w:rsidRPr="00A84497">
        <w:rPr>
          <w:b/>
          <w:i/>
        </w:rPr>
        <w:t xml:space="preserve"> </w:t>
      </w:r>
      <w:r w:rsidRPr="00A84497">
        <w:rPr>
          <w:i/>
        </w:rPr>
        <w:t xml:space="preserve">For the SLS evaluation in the mMTC scenario, it </w:t>
      </w:r>
      <w:r>
        <w:rPr>
          <w:i/>
        </w:rPr>
        <w:t>is</w:t>
      </w:r>
      <w:r w:rsidRPr="00A84497">
        <w:rPr>
          <w:i/>
        </w:rPr>
        <w:t xml:space="preserve"> suggested to</w:t>
      </w:r>
    </w:p>
    <w:p w14:paraId="0BB61B92" w14:textId="77777777" w:rsidR="00DB7D32" w:rsidRPr="00A84497" w:rsidRDefault="00DB7D32" w:rsidP="00DB7D32">
      <w:pPr>
        <w:pStyle w:val="af3"/>
        <w:numPr>
          <w:ilvl w:val="0"/>
          <w:numId w:val="62"/>
        </w:numPr>
        <w:ind w:firstLineChars="0"/>
        <w:rPr>
          <w:lang w:eastAsia="zh-CN"/>
        </w:rPr>
      </w:pPr>
      <w:r w:rsidRPr="00A84497">
        <w:rPr>
          <w:i/>
          <w:lang w:val="en-GB"/>
        </w:rPr>
        <w:t>Revise the UE distribution to ensure 0% of the UEs has coupling loss larger than 144dB</w:t>
      </w:r>
    </w:p>
    <w:p w14:paraId="644C56C6" w14:textId="77777777" w:rsidR="00DB7D32" w:rsidRPr="00A84497" w:rsidRDefault="00DB7D32" w:rsidP="00DB7D32">
      <w:pPr>
        <w:pStyle w:val="af3"/>
        <w:numPr>
          <w:ilvl w:val="0"/>
          <w:numId w:val="62"/>
        </w:numPr>
        <w:ind w:firstLineChars="0"/>
        <w:rPr>
          <w:i/>
        </w:rPr>
      </w:pPr>
      <w:r w:rsidRPr="00A84497">
        <w:rPr>
          <w:i/>
        </w:rPr>
        <w:t>Keep the traffic model and the evaluation parameters open for potential new services identified in NR such as video surveillance, etc.</w:t>
      </w:r>
    </w:p>
    <w:p w14:paraId="20923569" w14:textId="77777777" w:rsidR="00DB7D32" w:rsidRDefault="00DB7D32" w:rsidP="00DB7D32">
      <w:pPr>
        <w:rPr>
          <w:i/>
        </w:rPr>
      </w:pPr>
      <w:r w:rsidRPr="008329AB">
        <w:rPr>
          <w:b/>
          <w:i/>
        </w:rPr>
        <w:t xml:space="preserve">Proposal </w:t>
      </w:r>
      <w:r>
        <w:rPr>
          <w:b/>
          <w:i/>
        </w:rPr>
        <w:t>4</w:t>
      </w:r>
      <w:r w:rsidRPr="008329AB">
        <w:rPr>
          <w:b/>
          <w:i/>
        </w:rPr>
        <w:t xml:space="preserve">: </w:t>
      </w:r>
      <w:r>
        <w:rPr>
          <w:i/>
        </w:rPr>
        <w:t>For the SLS evaluation in the URLLC scenario, it is needed to</w:t>
      </w:r>
    </w:p>
    <w:p w14:paraId="2417B56B" w14:textId="77777777" w:rsidR="00DB7D32" w:rsidRPr="00A84497" w:rsidRDefault="00DB7D32" w:rsidP="00DB7D32">
      <w:pPr>
        <w:pStyle w:val="af3"/>
        <w:numPr>
          <w:ilvl w:val="0"/>
          <w:numId w:val="62"/>
        </w:numPr>
        <w:ind w:firstLineChars="0"/>
        <w:rPr>
          <w:lang w:eastAsia="zh-CN"/>
        </w:rPr>
      </w:pPr>
      <w:r>
        <w:rPr>
          <w:i/>
        </w:rPr>
        <w:t>S</w:t>
      </w:r>
      <w:r w:rsidRPr="008E6A67">
        <w:rPr>
          <w:i/>
        </w:rPr>
        <w:t xml:space="preserve">upport both 4GHz and 700MHz as </w:t>
      </w:r>
      <w:r>
        <w:rPr>
          <w:i/>
        </w:rPr>
        <w:t>candidate carrier frequencies</w:t>
      </w:r>
      <w:r w:rsidRPr="008E6A67">
        <w:rPr>
          <w:i/>
        </w:rPr>
        <w:t xml:space="preserve">, and </w:t>
      </w:r>
      <w:r>
        <w:rPr>
          <w:i/>
        </w:rPr>
        <w:t>a</w:t>
      </w:r>
      <w:r w:rsidRPr="008E6A67">
        <w:rPr>
          <w:i/>
        </w:rPr>
        <w:t>t least support 200m ISD for 4GHz and 500m ISD for 700MHz</w:t>
      </w:r>
      <w:r>
        <w:rPr>
          <w:i/>
        </w:rPr>
        <w:t>.</w:t>
      </w:r>
    </w:p>
    <w:p w14:paraId="3C978D28" w14:textId="77777777" w:rsidR="00DB7D32" w:rsidRPr="00A84497" w:rsidRDefault="00DB7D32" w:rsidP="00DB7D32">
      <w:pPr>
        <w:pStyle w:val="af3"/>
        <w:numPr>
          <w:ilvl w:val="0"/>
          <w:numId w:val="62"/>
        </w:numPr>
        <w:ind w:firstLineChars="0"/>
        <w:rPr>
          <w:lang w:eastAsia="zh-CN"/>
        </w:rPr>
      </w:pPr>
      <w:r>
        <w:rPr>
          <w:i/>
        </w:rPr>
        <w:t>Consider multiple options of UE distribution, e.g., both 80% outdoor + 20% indoor and 20% outdoor + 80% indoor.</w:t>
      </w:r>
    </w:p>
    <w:p w14:paraId="1D0F15B8" w14:textId="77777777" w:rsidR="00DB7D32" w:rsidRPr="00A84497" w:rsidRDefault="00DB7D32" w:rsidP="00DB7D32">
      <w:pPr>
        <w:pStyle w:val="af3"/>
        <w:numPr>
          <w:ilvl w:val="0"/>
          <w:numId w:val="62"/>
        </w:numPr>
        <w:ind w:firstLineChars="0"/>
        <w:rPr>
          <w:i/>
        </w:rPr>
      </w:pPr>
      <w:r>
        <w:rPr>
          <w:i/>
        </w:rPr>
        <w:t>C</w:t>
      </w:r>
      <w:r w:rsidRPr="00A84497">
        <w:rPr>
          <w:i/>
        </w:rPr>
        <w:t>onsider a few typical fixed packet sizes in between 32~100 bytes and both Poisson and periodic traffic arrivals as starting point</w:t>
      </w:r>
      <w:r>
        <w:rPr>
          <w:i/>
        </w:rPr>
        <w:t xml:space="preserve"> for the traffic modelling</w:t>
      </w:r>
      <w:r w:rsidRPr="00A84497">
        <w:rPr>
          <w:i/>
        </w:rPr>
        <w:t>.</w:t>
      </w:r>
    </w:p>
    <w:p w14:paraId="2531E454" w14:textId="77777777" w:rsidR="00DB7D32" w:rsidRPr="00032AFD" w:rsidRDefault="00DB7D32" w:rsidP="00DB7D32">
      <w:pPr>
        <w:spacing w:beforeLines="50" w:before="120"/>
        <w:rPr>
          <w:i/>
        </w:rPr>
      </w:pPr>
      <w:r w:rsidRPr="00032AFD">
        <w:rPr>
          <w:b/>
          <w:i/>
        </w:rPr>
        <w:t xml:space="preserve">Proposal </w:t>
      </w:r>
      <w:r>
        <w:rPr>
          <w:b/>
          <w:i/>
        </w:rPr>
        <w:t>5</w:t>
      </w:r>
      <w:r w:rsidRPr="00032AFD">
        <w:rPr>
          <w:b/>
          <w:i/>
        </w:rPr>
        <w:t xml:space="preserve">: </w:t>
      </w:r>
      <w:r w:rsidRPr="00032AFD">
        <w:rPr>
          <w:i/>
        </w:rPr>
        <w:t xml:space="preserve">For the SLS evaluation in the eMBB scenario, it is suggested to </w:t>
      </w:r>
    </w:p>
    <w:p w14:paraId="06113021" w14:textId="77777777" w:rsidR="00DB7D32" w:rsidRPr="00A84497" w:rsidRDefault="00DB7D32" w:rsidP="00DB7D32">
      <w:pPr>
        <w:pStyle w:val="af3"/>
        <w:numPr>
          <w:ilvl w:val="0"/>
          <w:numId w:val="62"/>
        </w:numPr>
        <w:ind w:firstLineChars="0"/>
        <w:rPr>
          <w:i/>
        </w:rPr>
      </w:pPr>
      <w:r>
        <w:rPr>
          <w:i/>
        </w:rPr>
        <w:t>Evaluate the packet size in range of 100~250 bytes with either typical f</w:t>
      </w:r>
      <w:r w:rsidRPr="00A84497">
        <w:rPr>
          <w:i/>
        </w:rPr>
        <w:t>ixed</w:t>
      </w:r>
      <w:r>
        <w:rPr>
          <w:i/>
        </w:rPr>
        <w:t xml:space="preserve"> values</w:t>
      </w:r>
      <w:r w:rsidRPr="00A84497">
        <w:rPr>
          <w:i/>
        </w:rPr>
        <w:t xml:space="preserve"> or </w:t>
      </w:r>
      <w:r>
        <w:rPr>
          <w:i/>
        </w:rPr>
        <w:t xml:space="preserve">variable packet sizes with </w:t>
      </w:r>
      <w:r w:rsidRPr="00A84497">
        <w:rPr>
          <w:i/>
        </w:rPr>
        <w:t xml:space="preserve">Pareto </w:t>
      </w:r>
      <w:r>
        <w:rPr>
          <w:i/>
        </w:rPr>
        <w:t>distribution.</w:t>
      </w:r>
    </w:p>
    <w:p w14:paraId="19D7E4A2" w14:textId="77777777" w:rsidR="0017390A" w:rsidRPr="00B04045" w:rsidRDefault="0017390A" w:rsidP="0017390A">
      <w:pPr>
        <w:pStyle w:val="1"/>
        <w:spacing w:before="240"/>
        <w:ind w:left="431" w:hanging="431"/>
      </w:pPr>
      <w:r w:rsidRPr="00B04045">
        <w:t>References</w:t>
      </w:r>
    </w:p>
    <w:p w14:paraId="0A6AE8EE" w14:textId="00E725E3" w:rsidR="006A332D" w:rsidRPr="00234BE8" w:rsidRDefault="006A332D" w:rsidP="00234BE8">
      <w:pPr>
        <w:pStyle w:val="References"/>
        <w:numPr>
          <w:ilvl w:val="0"/>
          <w:numId w:val="4"/>
        </w:numPr>
        <w:rPr>
          <w:szCs w:val="20"/>
        </w:rPr>
      </w:pPr>
      <w:r>
        <w:rPr>
          <w:rFonts w:hint="eastAsia"/>
          <w:szCs w:val="20"/>
          <w:lang w:eastAsia="zh-CN"/>
        </w:rPr>
        <w:t xml:space="preserve">Chairman notes, </w:t>
      </w:r>
      <w:r w:rsidR="000A4AD2" w:rsidRPr="00C0300D">
        <w:rPr>
          <w:szCs w:val="20"/>
          <w:lang w:eastAsia="zh-CN"/>
        </w:rPr>
        <w:t>RAN1#92b</w:t>
      </w:r>
      <w:r w:rsidR="00EE2786">
        <w:rPr>
          <w:kern w:val="2"/>
          <w:szCs w:val="20"/>
          <w:lang w:eastAsia="zh-CN"/>
        </w:rPr>
        <w:t>is</w:t>
      </w:r>
      <w:r w:rsidR="000A4AD2">
        <w:rPr>
          <w:kern w:val="2"/>
          <w:szCs w:val="20"/>
          <w:lang w:eastAsia="zh-CN"/>
        </w:rPr>
        <w:t xml:space="preserve">, </w:t>
      </w:r>
      <w:r w:rsidRPr="00C0300D">
        <w:rPr>
          <w:kern w:val="2"/>
          <w:szCs w:val="20"/>
          <w:lang w:eastAsia="zh-CN"/>
        </w:rPr>
        <w:t>Sanya, China, April 16</w:t>
      </w:r>
      <w:r w:rsidRPr="00C0300D">
        <w:rPr>
          <w:kern w:val="2"/>
          <w:szCs w:val="20"/>
          <w:vertAlign w:val="superscript"/>
          <w:lang w:eastAsia="zh-CN"/>
        </w:rPr>
        <w:t>th</w:t>
      </w:r>
      <w:r w:rsidRPr="00C0300D">
        <w:rPr>
          <w:kern w:val="2"/>
          <w:szCs w:val="20"/>
          <w:lang w:eastAsia="zh-CN"/>
        </w:rPr>
        <w:t xml:space="preserve"> – April 20</w:t>
      </w:r>
      <w:r w:rsidRPr="00C0300D">
        <w:rPr>
          <w:kern w:val="2"/>
          <w:szCs w:val="20"/>
          <w:vertAlign w:val="superscript"/>
          <w:lang w:eastAsia="zh-CN"/>
        </w:rPr>
        <w:t>th</w:t>
      </w:r>
      <w:r w:rsidRPr="00C0300D">
        <w:rPr>
          <w:kern w:val="2"/>
          <w:szCs w:val="20"/>
          <w:lang w:eastAsia="zh-CN"/>
        </w:rPr>
        <w:t>, 2018.</w:t>
      </w:r>
    </w:p>
    <w:p w14:paraId="4276B047" w14:textId="5F8569B7" w:rsidR="00E261F3" w:rsidRPr="00C0300D" w:rsidRDefault="00AD1240" w:rsidP="00C0300D">
      <w:pPr>
        <w:pStyle w:val="References"/>
        <w:numPr>
          <w:ilvl w:val="0"/>
          <w:numId w:val="4"/>
        </w:numPr>
        <w:adjustRightInd w:val="0"/>
        <w:spacing w:after="0"/>
        <w:rPr>
          <w:szCs w:val="20"/>
          <w:lang w:eastAsia="zh-CN"/>
        </w:rPr>
      </w:pPr>
      <w:r w:rsidRPr="00C0300D">
        <w:rPr>
          <w:szCs w:val="20"/>
          <w:lang w:eastAsia="zh-CN"/>
        </w:rPr>
        <w:t>3GPP TR 38.802, Study on New Radio Access Technology, Physical Layer Aspects.</w:t>
      </w:r>
    </w:p>
    <w:p w14:paraId="5E556803" w14:textId="0671D5AC" w:rsidR="00AC3F89" w:rsidRDefault="00E261F3" w:rsidP="00C0300D">
      <w:pPr>
        <w:pStyle w:val="References"/>
        <w:numPr>
          <w:ilvl w:val="0"/>
          <w:numId w:val="4"/>
        </w:numPr>
        <w:adjustRightInd w:val="0"/>
        <w:spacing w:after="0"/>
        <w:rPr>
          <w:szCs w:val="20"/>
          <w:lang w:eastAsia="zh-CN"/>
        </w:rPr>
      </w:pPr>
      <w:r w:rsidRPr="00C0300D">
        <w:rPr>
          <w:szCs w:val="20"/>
          <w:lang w:eastAsia="zh-CN"/>
        </w:rPr>
        <w:t>R1-180</w:t>
      </w:r>
      <w:r w:rsidRPr="00C0300D">
        <w:rPr>
          <w:rFonts w:hint="eastAsia"/>
          <w:szCs w:val="20"/>
          <w:lang w:eastAsia="zh-CN"/>
        </w:rPr>
        <w:t>1397</w:t>
      </w:r>
      <w:r w:rsidRPr="00C0300D">
        <w:rPr>
          <w:szCs w:val="20"/>
          <w:lang w:eastAsia="zh-CN"/>
        </w:rPr>
        <w:t>, “Discussion on application scenarios for NoMA”, Huawei</w:t>
      </w:r>
      <w:r w:rsidRPr="00C0300D">
        <w:rPr>
          <w:rFonts w:hint="eastAsia"/>
          <w:szCs w:val="20"/>
          <w:lang w:eastAsia="zh-CN"/>
        </w:rPr>
        <w:t xml:space="preserve">, HiSilicon, </w:t>
      </w:r>
      <w:r w:rsidRPr="00C0300D">
        <w:rPr>
          <w:szCs w:val="20"/>
          <w:lang w:eastAsia="zh-CN"/>
        </w:rPr>
        <w:t>Vancouver, Canada, January 22nd – 26th, 2018</w:t>
      </w:r>
      <w:r w:rsidR="00674E1C">
        <w:rPr>
          <w:szCs w:val="20"/>
          <w:lang w:eastAsia="zh-CN"/>
        </w:rPr>
        <w:t>.</w:t>
      </w:r>
    </w:p>
    <w:p w14:paraId="3E29DD26" w14:textId="4C1D4F86" w:rsidR="00535152" w:rsidRPr="002B7865" w:rsidRDefault="00535152" w:rsidP="00535152">
      <w:pPr>
        <w:pStyle w:val="References"/>
        <w:numPr>
          <w:ilvl w:val="0"/>
          <w:numId w:val="4"/>
        </w:numPr>
        <w:rPr>
          <w:szCs w:val="20"/>
          <w:lang w:eastAsia="zh-CN"/>
        </w:rPr>
      </w:pPr>
      <w:r w:rsidRPr="002B7865">
        <w:rPr>
          <w:szCs w:val="20"/>
          <w:lang w:eastAsia="zh-CN"/>
        </w:rPr>
        <w:t>3GPP 36.866, Study on network-assisted interference cancellation and suppression (NAICS) for LTE.</w:t>
      </w:r>
    </w:p>
    <w:p w14:paraId="7C254DE2" w14:textId="01F63927" w:rsidR="00535152" w:rsidRPr="00103BF4" w:rsidRDefault="00535152" w:rsidP="00234BE8">
      <w:pPr>
        <w:pStyle w:val="References"/>
        <w:numPr>
          <w:ilvl w:val="0"/>
          <w:numId w:val="4"/>
        </w:numPr>
        <w:rPr>
          <w:szCs w:val="20"/>
          <w:lang w:eastAsia="zh-CN"/>
        </w:rPr>
      </w:pPr>
      <w:r w:rsidRPr="002B7865">
        <w:rPr>
          <w:szCs w:val="20"/>
          <w:lang w:eastAsia="zh-CN"/>
        </w:rPr>
        <w:t>3GPP 36.859, Study on Downlink Multiuser Superposition Transmission (MUST) for LTE (Release 13).</w:t>
      </w:r>
    </w:p>
    <w:p w14:paraId="0D841B3A" w14:textId="77777777" w:rsidR="0006353E" w:rsidRPr="00C0300D" w:rsidRDefault="00AC3F89" w:rsidP="00C0300D">
      <w:pPr>
        <w:pStyle w:val="References"/>
        <w:numPr>
          <w:ilvl w:val="0"/>
          <w:numId w:val="4"/>
        </w:numPr>
        <w:rPr>
          <w:szCs w:val="20"/>
        </w:rPr>
      </w:pPr>
      <w:r w:rsidRPr="00C0300D">
        <w:rPr>
          <w:szCs w:val="20"/>
        </w:rPr>
        <w:t xml:space="preserve">R1-1803669, “Discussion on NoMA related procedures”, </w:t>
      </w:r>
      <w:r w:rsidRPr="00C0300D">
        <w:rPr>
          <w:rFonts w:hint="eastAsia"/>
          <w:szCs w:val="20"/>
          <w:lang w:eastAsia="zh-CN"/>
        </w:rPr>
        <w:t>Huawei, HiSilicon,</w:t>
      </w:r>
      <w:r w:rsidRPr="00C0300D">
        <w:rPr>
          <w:szCs w:val="20"/>
          <w:lang w:eastAsia="zh-CN"/>
        </w:rPr>
        <w:t xml:space="preserve"> RAN1#92b, </w:t>
      </w:r>
      <w:r w:rsidRPr="00C0300D">
        <w:rPr>
          <w:kern w:val="2"/>
          <w:szCs w:val="20"/>
          <w:lang w:eastAsia="zh-CN"/>
        </w:rPr>
        <w:t>Sanya, China, April 16</w:t>
      </w:r>
      <w:r w:rsidRPr="00C0300D">
        <w:rPr>
          <w:kern w:val="2"/>
          <w:szCs w:val="20"/>
          <w:vertAlign w:val="superscript"/>
          <w:lang w:eastAsia="zh-CN"/>
        </w:rPr>
        <w:t>th</w:t>
      </w:r>
      <w:r w:rsidRPr="00C0300D">
        <w:rPr>
          <w:kern w:val="2"/>
          <w:szCs w:val="20"/>
          <w:lang w:eastAsia="zh-CN"/>
        </w:rPr>
        <w:t xml:space="preserve"> – April 20</w:t>
      </w:r>
      <w:r w:rsidRPr="00C0300D">
        <w:rPr>
          <w:kern w:val="2"/>
          <w:szCs w:val="20"/>
          <w:vertAlign w:val="superscript"/>
          <w:lang w:eastAsia="zh-CN"/>
        </w:rPr>
        <w:t>th</w:t>
      </w:r>
      <w:r w:rsidRPr="00C0300D">
        <w:rPr>
          <w:kern w:val="2"/>
          <w:szCs w:val="20"/>
          <w:lang w:eastAsia="zh-CN"/>
        </w:rPr>
        <w:t>, 2018.</w:t>
      </w:r>
    </w:p>
    <w:bookmarkEnd w:id="3"/>
    <w:p w14:paraId="16322AB1" w14:textId="77777777" w:rsidR="007B484E" w:rsidRPr="00234BE8" w:rsidRDefault="007B484E" w:rsidP="007B484E">
      <w:pPr>
        <w:pStyle w:val="References"/>
        <w:numPr>
          <w:ilvl w:val="0"/>
          <w:numId w:val="4"/>
        </w:numPr>
        <w:rPr>
          <w:szCs w:val="20"/>
          <w:lang w:eastAsia="zh-CN"/>
        </w:rPr>
      </w:pPr>
      <w:r>
        <w:rPr>
          <w:szCs w:val="20"/>
          <w:lang w:eastAsia="zh-CN"/>
        </w:rPr>
        <w:t>R1-168076, “</w:t>
      </w:r>
      <w:r w:rsidRPr="002B342F">
        <w:rPr>
          <w:szCs w:val="20"/>
          <w:lang w:eastAsia="zh-CN"/>
        </w:rPr>
        <w:t>Way forward on physical layer abstraction for UL non-linear receiver</w:t>
      </w:r>
      <w:r>
        <w:rPr>
          <w:szCs w:val="20"/>
          <w:lang w:eastAsia="zh-CN"/>
        </w:rPr>
        <w:t xml:space="preserve">”, </w:t>
      </w:r>
      <w:r w:rsidRPr="002B342F">
        <w:rPr>
          <w:szCs w:val="20"/>
          <w:lang w:eastAsia="zh-CN"/>
        </w:rPr>
        <w:t>Huawei, HiSilicon, CMCC, Samsung, CATT</w:t>
      </w:r>
      <w:r>
        <w:rPr>
          <w:szCs w:val="20"/>
          <w:lang w:eastAsia="zh-CN"/>
        </w:rPr>
        <w:t xml:space="preserve">, </w:t>
      </w:r>
      <w:r w:rsidRPr="002B342F">
        <w:rPr>
          <w:szCs w:val="20"/>
          <w:lang w:eastAsia="zh-CN"/>
        </w:rPr>
        <w:t>Gothenburg, Sweden</w:t>
      </w:r>
      <w:r>
        <w:rPr>
          <w:szCs w:val="20"/>
          <w:lang w:eastAsia="zh-CN"/>
        </w:rPr>
        <w:t xml:space="preserve">, August </w:t>
      </w:r>
      <w:r>
        <w:rPr>
          <w:kern w:val="2"/>
          <w:szCs w:val="20"/>
          <w:lang w:eastAsia="zh-CN"/>
        </w:rPr>
        <w:t>22</w:t>
      </w:r>
      <w:r w:rsidRPr="00C0300D">
        <w:rPr>
          <w:kern w:val="2"/>
          <w:szCs w:val="20"/>
          <w:vertAlign w:val="superscript"/>
          <w:lang w:eastAsia="zh-CN"/>
        </w:rPr>
        <w:t>th</w:t>
      </w:r>
      <w:r>
        <w:rPr>
          <w:kern w:val="2"/>
          <w:szCs w:val="20"/>
          <w:vertAlign w:val="superscript"/>
          <w:lang w:eastAsia="zh-CN"/>
        </w:rPr>
        <w:t xml:space="preserve"> </w:t>
      </w:r>
      <w:r w:rsidRPr="00C0300D">
        <w:rPr>
          <w:kern w:val="2"/>
          <w:szCs w:val="20"/>
          <w:lang w:eastAsia="zh-CN"/>
        </w:rPr>
        <w:t>–</w:t>
      </w:r>
      <w:r w:rsidRPr="002B342F">
        <w:rPr>
          <w:szCs w:val="20"/>
          <w:lang w:eastAsia="zh-CN"/>
        </w:rPr>
        <w:t xml:space="preserve"> </w:t>
      </w:r>
      <w:r>
        <w:rPr>
          <w:szCs w:val="20"/>
          <w:lang w:eastAsia="zh-CN"/>
        </w:rPr>
        <w:t xml:space="preserve">August </w:t>
      </w:r>
      <w:r>
        <w:rPr>
          <w:kern w:val="2"/>
          <w:szCs w:val="20"/>
          <w:lang w:eastAsia="zh-CN"/>
        </w:rPr>
        <w:t>26</w:t>
      </w:r>
      <w:r w:rsidRPr="00C0300D">
        <w:rPr>
          <w:kern w:val="2"/>
          <w:szCs w:val="20"/>
          <w:vertAlign w:val="superscript"/>
          <w:lang w:eastAsia="zh-CN"/>
        </w:rPr>
        <w:t>th</w:t>
      </w:r>
      <w:r>
        <w:rPr>
          <w:kern w:val="2"/>
          <w:szCs w:val="20"/>
          <w:lang w:eastAsia="zh-CN"/>
        </w:rPr>
        <w:t>, 2016.</w:t>
      </w:r>
    </w:p>
    <w:p w14:paraId="7D1B298C" w14:textId="14AB306D" w:rsidR="00535152" w:rsidRDefault="00535152" w:rsidP="00234BE8">
      <w:pPr>
        <w:pStyle w:val="References"/>
        <w:numPr>
          <w:ilvl w:val="0"/>
          <w:numId w:val="4"/>
        </w:numPr>
        <w:adjustRightInd w:val="0"/>
        <w:spacing w:after="0"/>
        <w:rPr>
          <w:szCs w:val="20"/>
          <w:lang w:eastAsia="zh-CN"/>
        </w:rPr>
      </w:pPr>
      <w:r w:rsidRPr="00674E1C">
        <w:rPr>
          <w:szCs w:val="20"/>
          <w:lang w:eastAsia="zh-CN"/>
        </w:rPr>
        <w:t>RP-180581</w:t>
      </w:r>
      <w:r>
        <w:rPr>
          <w:szCs w:val="20"/>
          <w:lang w:eastAsia="zh-CN"/>
        </w:rPr>
        <w:t>, “</w:t>
      </w:r>
      <w:r w:rsidRPr="00674E1C">
        <w:rPr>
          <w:szCs w:val="20"/>
          <w:lang w:eastAsia="zh-CN"/>
        </w:rPr>
        <w:t>Interim conclusions on IoT for Rel-16</w:t>
      </w:r>
      <w:r>
        <w:rPr>
          <w:szCs w:val="20"/>
          <w:lang w:eastAsia="zh-CN"/>
        </w:rPr>
        <w:t>”.</w:t>
      </w:r>
    </w:p>
    <w:p w14:paraId="579F4C34" w14:textId="58BEB8F6" w:rsidR="00A929CD" w:rsidRPr="00103BF4" w:rsidRDefault="00A929CD" w:rsidP="00234BE8">
      <w:pPr>
        <w:pStyle w:val="References"/>
        <w:numPr>
          <w:ilvl w:val="0"/>
          <w:numId w:val="4"/>
        </w:numPr>
        <w:adjustRightInd w:val="0"/>
        <w:spacing w:after="0"/>
        <w:rPr>
          <w:szCs w:val="20"/>
          <w:lang w:eastAsia="zh-CN"/>
        </w:rPr>
      </w:pPr>
      <w:r w:rsidRPr="002B7865">
        <w:rPr>
          <w:szCs w:val="20"/>
          <w:lang w:eastAsia="zh-CN"/>
        </w:rPr>
        <w:t xml:space="preserve">3GPP </w:t>
      </w:r>
      <w:r>
        <w:rPr>
          <w:szCs w:val="20"/>
          <w:lang w:eastAsia="zh-CN"/>
        </w:rPr>
        <w:t>22</w:t>
      </w:r>
      <w:r w:rsidRPr="002B7865">
        <w:rPr>
          <w:szCs w:val="20"/>
          <w:lang w:eastAsia="zh-CN"/>
        </w:rPr>
        <w:t>.86</w:t>
      </w:r>
      <w:r>
        <w:rPr>
          <w:szCs w:val="20"/>
          <w:lang w:eastAsia="zh-CN"/>
        </w:rPr>
        <w:t>1</w:t>
      </w:r>
      <w:r w:rsidR="00EE2786">
        <w:rPr>
          <w:szCs w:val="20"/>
          <w:lang w:eastAsia="zh-CN"/>
        </w:rPr>
        <w:t xml:space="preserve">, </w:t>
      </w:r>
      <w:r w:rsidR="00EE2786" w:rsidRPr="00C2647F">
        <w:t>Feasibility Study on New Services and Markets Technology Enablers for Massive Internet of Things</w:t>
      </w:r>
      <w:r w:rsidR="00EE2786">
        <w:rPr>
          <w:szCs w:val="20"/>
          <w:lang w:eastAsia="zh-CN"/>
        </w:rPr>
        <w:t>.</w:t>
      </w:r>
    </w:p>
    <w:p w14:paraId="3810B918" w14:textId="52A0E406" w:rsidR="007B484E" w:rsidRPr="00234BE8" w:rsidRDefault="007B484E" w:rsidP="007B484E">
      <w:pPr>
        <w:pStyle w:val="References"/>
        <w:numPr>
          <w:ilvl w:val="0"/>
          <w:numId w:val="4"/>
        </w:numPr>
        <w:rPr>
          <w:szCs w:val="20"/>
          <w:lang w:eastAsia="zh-CN"/>
        </w:rPr>
      </w:pPr>
      <w:r w:rsidRPr="00A35D25">
        <w:rPr>
          <w:kern w:val="2"/>
          <w:szCs w:val="20"/>
          <w:lang w:eastAsia="zh-CN"/>
        </w:rPr>
        <w:t>RP-180390, “On NR mMTC Rel-16 use cases: Support for connecting massive</w:t>
      </w:r>
      <w:r>
        <w:rPr>
          <w:kern w:val="2"/>
          <w:szCs w:val="20"/>
          <w:lang w:eastAsia="zh-CN"/>
        </w:rPr>
        <w:t xml:space="preserve"> </w:t>
      </w:r>
      <w:r w:rsidRPr="00A35D25">
        <w:rPr>
          <w:kern w:val="2"/>
          <w:szCs w:val="20"/>
          <w:lang w:eastAsia="zh-CN"/>
        </w:rPr>
        <w:t>numbers of wireless video cameras”</w:t>
      </w:r>
      <w:r>
        <w:rPr>
          <w:kern w:val="2"/>
          <w:szCs w:val="20"/>
          <w:lang w:eastAsia="zh-CN"/>
        </w:rPr>
        <w:t xml:space="preserve">, Huawei, </w:t>
      </w:r>
      <w:r w:rsidRPr="00A35D25">
        <w:rPr>
          <w:kern w:val="2"/>
          <w:szCs w:val="20"/>
          <w:lang w:eastAsia="zh-CN"/>
        </w:rPr>
        <w:t xml:space="preserve">3GPP TSG RAN #79, Chennai, India, </w:t>
      </w:r>
      <w:bookmarkStart w:id="6" w:name="OLE_LINK16"/>
      <w:r w:rsidRPr="00A35D25">
        <w:rPr>
          <w:kern w:val="2"/>
          <w:szCs w:val="20"/>
          <w:lang w:eastAsia="zh-CN"/>
        </w:rPr>
        <w:t xml:space="preserve">March </w:t>
      </w:r>
      <w:bookmarkEnd w:id="6"/>
      <w:r w:rsidRPr="00A35D25">
        <w:rPr>
          <w:kern w:val="2"/>
          <w:szCs w:val="20"/>
          <w:lang w:eastAsia="zh-CN"/>
        </w:rPr>
        <w:t>19</w:t>
      </w:r>
      <w:r w:rsidRPr="00A35D25">
        <w:rPr>
          <w:kern w:val="2"/>
          <w:szCs w:val="20"/>
          <w:vertAlign w:val="superscript"/>
          <w:lang w:eastAsia="zh-CN"/>
        </w:rPr>
        <w:t xml:space="preserve">th </w:t>
      </w:r>
      <w:r w:rsidRPr="00A35D25">
        <w:rPr>
          <w:kern w:val="2"/>
          <w:szCs w:val="20"/>
          <w:lang w:eastAsia="zh-CN"/>
        </w:rPr>
        <w:t>–</w:t>
      </w:r>
      <w:r w:rsidRPr="00A35D25">
        <w:rPr>
          <w:szCs w:val="20"/>
          <w:lang w:eastAsia="zh-CN"/>
        </w:rPr>
        <w:t xml:space="preserve"> </w:t>
      </w:r>
      <w:r w:rsidRPr="00A35D25">
        <w:rPr>
          <w:kern w:val="2"/>
          <w:szCs w:val="20"/>
          <w:lang w:eastAsia="zh-CN"/>
        </w:rPr>
        <w:t>March 22</w:t>
      </w:r>
      <w:r w:rsidR="009D7A1B">
        <w:rPr>
          <w:kern w:val="2"/>
          <w:szCs w:val="20"/>
          <w:vertAlign w:val="superscript"/>
          <w:lang w:eastAsia="zh-CN"/>
        </w:rPr>
        <w:t>nd</w:t>
      </w:r>
      <w:r w:rsidRPr="00A35D25">
        <w:rPr>
          <w:kern w:val="2"/>
          <w:szCs w:val="20"/>
          <w:lang w:eastAsia="zh-CN"/>
        </w:rPr>
        <w:t>, 2018</w:t>
      </w:r>
      <w:r w:rsidR="00674E1C">
        <w:rPr>
          <w:kern w:val="2"/>
          <w:szCs w:val="20"/>
          <w:lang w:eastAsia="zh-CN"/>
        </w:rPr>
        <w:t>.</w:t>
      </w:r>
    </w:p>
    <w:p w14:paraId="7B42725A" w14:textId="5F016DD6" w:rsidR="009433A2" w:rsidRPr="001E6022" w:rsidRDefault="009433A2" w:rsidP="009433A2">
      <w:pPr>
        <w:pStyle w:val="References"/>
        <w:numPr>
          <w:ilvl w:val="0"/>
          <w:numId w:val="4"/>
        </w:numPr>
        <w:adjustRightInd w:val="0"/>
        <w:spacing w:after="0"/>
        <w:rPr>
          <w:szCs w:val="20"/>
          <w:lang w:eastAsia="zh-CN"/>
        </w:rPr>
      </w:pPr>
      <w:r w:rsidRPr="002B7865">
        <w:rPr>
          <w:szCs w:val="20"/>
          <w:lang w:eastAsia="zh-CN"/>
        </w:rPr>
        <w:t xml:space="preserve">3GPP </w:t>
      </w:r>
      <w:r>
        <w:rPr>
          <w:szCs w:val="20"/>
          <w:lang w:eastAsia="zh-CN"/>
        </w:rPr>
        <w:t>22</w:t>
      </w:r>
      <w:r w:rsidRPr="002B7865">
        <w:rPr>
          <w:szCs w:val="20"/>
          <w:lang w:eastAsia="zh-CN"/>
        </w:rPr>
        <w:t>.</w:t>
      </w:r>
      <w:r>
        <w:rPr>
          <w:szCs w:val="20"/>
          <w:lang w:eastAsia="zh-CN"/>
        </w:rPr>
        <w:t>2</w:t>
      </w:r>
      <w:r w:rsidRPr="002B7865">
        <w:rPr>
          <w:szCs w:val="20"/>
          <w:lang w:eastAsia="zh-CN"/>
        </w:rPr>
        <w:t>6</w:t>
      </w:r>
      <w:r>
        <w:rPr>
          <w:szCs w:val="20"/>
          <w:lang w:eastAsia="zh-CN"/>
        </w:rPr>
        <w:t xml:space="preserve">1, </w:t>
      </w:r>
      <w:r w:rsidRPr="00736B3F">
        <w:t xml:space="preserve">Service requirements for </w:t>
      </w:r>
      <w:r>
        <w:t>the 5G system</w:t>
      </w:r>
      <w:r>
        <w:rPr>
          <w:szCs w:val="20"/>
          <w:lang w:eastAsia="zh-CN"/>
        </w:rPr>
        <w:t>.</w:t>
      </w:r>
    </w:p>
    <w:p w14:paraId="2787F0CD" w14:textId="77777777" w:rsidR="002D146D" w:rsidRDefault="00103BF4" w:rsidP="007B484E">
      <w:pPr>
        <w:pStyle w:val="References"/>
        <w:numPr>
          <w:ilvl w:val="0"/>
          <w:numId w:val="4"/>
        </w:numPr>
        <w:rPr>
          <w:szCs w:val="20"/>
        </w:rPr>
      </w:pPr>
      <w:r w:rsidRPr="002B7865">
        <w:rPr>
          <w:szCs w:val="20"/>
          <w:lang w:eastAsia="zh-CN"/>
        </w:rPr>
        <w:t xml:space="preserve">3GPP </w:t>
      </w:r>
      <w:r>
        <w:rPr>
          <w:szCs w:val="20"/>
          <w:lang w:eastAsia="zh-CN"/>
        </w:rPr>
        <w:t>36</w:t>
      </w:r>
      <w:r w:rsidRPr="002B7865">
        <w:rPr>
          <w:szCs w:val="20"/>
          <w:lang w:eastAsia="zh-CN"/>
        </w:rPr>
        <w:t>.</w:t>
      </w:r>
      <w:r>
        <w:rPr>
          <w:szCs w:val="20"/>
          <w:lang w:eastAsia="zh-CN"/>
        </w:rPr>
        <w:t xml:space="preserve">881, </w:t>
      </w:r>
      <w:r w:rsidRPr="00103BF4">
        <w:t>Study on latency reduction techniques for LTE</w:t>
      </w:r>
      <w:r>
        <w:rPr>
          <w:szCs w:val="20"/>
          <w:lang w:eastAsia="zh-CN"/>
        </w:rPr>
        <w:t>.</w:t>
      </w:r>
    </w:p>
    <w:p w14:paraId="76C701E1" w14:textId="1B690BF3" w:rsidR="00535152" w:rsidRPr="00A35D25" w:rsidRDefault="002D146D" w:rsidP="007B484E">
      <w:pPr>
        <w:pStyle w:val="References"/>
        <w:numPr>
          <w:ilvl w:val="0"/>
          <w:numId w:val="4"/>
        </w:numPr>
        <w:rPr>
          <w:szCs w:val="20"/>
          <w:lang w:eastAsia="zh-CN"/>
        </w:rPr>
      </w:pPr>
      <w:r w:rsidRPr="00234BE8">
        <w:rPr>
          <w:szCs w:val="20"/>
          <w:lang w:eastAsia="zh-CN"/>
        </w:rPr>
        <w:t>ITU-R WP5D, Guidelines for evaluation of radio interface technologies for IMT-2020, https://www.itu.int/pub/R-REP-M.2412-2017.</w:t>
      </w:r>
      <w:r w:rsidDel="00535152">
        <w:rPr>
          <w:rFonts w:hint="eastAsia"/>
          <w:szCs w:val="20"/>
          <w:lang w:eastAsia="zh-CN"/>
        </w:rPr>
        <w:t xml:space="preserve"> </w:t>
      </w:r>
    </w:p>
    <w:p w14:paraId="5FC015DC" w14:textId="6CE8CD94" w:rsidR="00EB0A64" w:rsidRPr="002B7865" w:rsidRDefault="00EB0A64" w:rsidP="00EB0A64">
      <w:pPr>
        <w:pStyle w:val="1"/>
        <w:spacing w:before="240"/>
        <w:ind w:left="431" w:hanging="431"/>
        <w:rPr>
          <w:lang w:eastAsia="zh-CN"/>
        </w:rPr>
      </w:pPr>
      <w:r w:rsidRPr="00515059">
        <w:rPr>
          <w:lang w:eastAsia="zh-CN"/>
        </w:rPr>
        <w:lastRenderedPageBreak/>
        <w:t>Appendix</w:t>
      </w:r>
      <w:r w:rsidRPr="00A50AD3">
        <w:rPr>
          <w:lang w:eastAsia="zh-CN"/>
        </w:rPr>
        <w:t xml:space="preserve"> A </w:t>
      </w:r>
    </w:p>
    <w:p w14:paraId="6713856A" w14:textId="77777777" w:rsidR="00EB0A64" w:rsidRPr="00234BE8" w:rsidRDefault="00EB0A64" w:rsidP="00EB0A64">
      <w:pPr>
        <w:rPr>
          <w:b/>
          <w:bCs/>
          <w:u w:val="single"/>
          <w:lang w:eastAsia="zh-CN"/>
        </w:rPr>
      </w:pPr>
      <w:r w:rsidRPr="00234BE8">
        <w:rPr>
          <w:b/>
          <w:bCs/>
          <w:u w:val="single"/>
        </w:rPr>
        <w:t>NoMA agreements @ RAN1 #92 bis</w:t>
      </w:r>
    </w:p>
    <w:p w14:paraId="50CD9DC1" w14:textId="77777777" w:rsidR="00EB0A64" w:rsidRPr="00234BE8" w:rsidRDefault="00EB0A64" w:rsidP="00EB0A64">
      <w:pPr>
        <w:rPr>
          <w:sz w:val="20"/>
          <w:szCs w:val="20"/>
          <w:highlight w:val="green"/>
          <w:lang w:eastAsia="x-none"/>
        </w:rPr>
      </w:pPr>
      <w:r w:rsidRPr="00234BE8">
        <w:rPr>
          <w:sz w:val="20"/>
          <w:szCs w:val="20"/>
          <w:highlight w:val="green"/>
          <w:lang w:eastAsia="x-none"/>
        </w:rPr>
        <w:t>Agreements:</w:t>
      </w:r>
    </w:p>
    <w:p w14:paraId="7B29D40B" w14:textId="77777777" w:rsidR="00EB0A64" w:rsidRPr="00234BE8" w:rsidRDefault="00EB0A64" w:rsidP="00EB0A64">
      <w:pPr>
        <w:autoSpaceDE/>
        <w:autoSpaceDN/>
        <w:adjustRightInd/>
        <w:snapToGrid/>
        <w:spacing w:after="200" w:line="276" w:lineRule="auto"/>
        <w:jc w:val="left"/>
        <w:rPr>
          <w:sz w:val="20"/>
          <w:szCs w:val="20"/>
          <w:lang w:val="x-none" w:eastAsia="x-none"/>
        </w:rPr>
      </w:pPr>
      <w:r w:rsidRPr="00234BE8">
        <w:rPr>
          <w:sz w:val="20"/>
          <w:szCs w:val="20"/>
        </w:rPr>
        <w:t>Adopt the parameters in the following table for system-level evaluations of NOMA study</w:t>
      </w:r>
    </w:p>
    <w:p w14:paraId="0EB8AF86" w14:textId="77777777" w:rsidR="00EB0A64" w:rsidRPr="00234BE8" w:rsidRDefault="00EB0A64" w:rsidP="00EB0A64">
      <w:pPr>
        <w:jc w:val="center"/>
        <w:rPr>
          <w:b/>
          <w:sz w:val="20"/>
          <w:szCs w:val="20"/>
          <w:lang w:eastAsia="zh-CN"/>
        </w:rPr>
      </w:pPr>
      <w:r w:rsidRPr="00234BE8">
        <w:rPr>
          <w:b/>
          <w:sz w:val="20"/>
          <w:szCs w:val="20"/>
          <w:lang w:eastAsia="zh-CN"/>
        </w:rPr>
        <w:t>Table 2: System-level evaluation assumptions</w:t>
      </w:r>
    </w:p>
    <w:tbl>
      <w:tblPr>
        <w:tblW w:w="0" w:type="auto"/>
        <w:tblCellMar>
          <w:left w:w="0" w:type="dxa"/>
          <w:right w:w="0" w:type="dxa"/>
        </w:tblCellMar>
        <w:tblLook w:val="04A0" w:firstRow="1" w:lastRow="0" w:firstColumn="1" w:lastColumn="0" w:noHBand="0" w:noVBand="1"/>
      </w:tblPr>
      <w:tblGrid>
        <w:gridCol w:w="1877"/>
        <w:gridCol w:w="1855"/>
        <w:gridCol w:w="1503"/>
        <w:gridCol w:w="1701"/>
        <w:gridCol w:w="2361"/>
      </w:tblGrid>
      <w:tr w:rsidR="00EB0A64" w:rsidRPr="005D3F01" w14:paraId="6A31E814" w14:textId="77777777" w:rsidTr="00B77D3B">
        <w:trPr>
          <w:trHeight w:val="283"/>
        </w:trPr>
        <w:tc>
          <w:tcPr>
            <w:tcW w:w="1877" w:type="dxa"/>
            <w:tcBorders>
              <w:top w:val="single" w:sz="8" w:space="0" w:color="auto"/>
              <w:left w:val="single" w:sz="8" w:space="0" w:color="auto"/>
              <w:bottom w:val="single" w:sz="8" w:space="0" w:color="auto"/>
              <w:right w:val="single" w:sz="8" w:space="0" w:color="auto"/>
            </w:tcBorders>
            <w:shd w:val="clear" w:color="auto" w:fill="DBDBDB"/>
            <w:tcMar>
              <w:top w:w="0" w:type="dxa"/>
              <w:left w:w="108" w:type="dxa"/>
              <w:bottom w:w="0" w:type="dxa"/>
              <w:right w:w="108" w:type="dxa"/>
            </w:tcMar>
            <w:vAlign w:val="center"/>
            <w:hideMark/>
          </w:tcPr>
          <w:p w14:paraId="5E324F2A" w14:textId="77777777" w:rsidR="00EB0A64" w:rsidRPr="002B7865" w:rsidRDefault="00EB0A64" w:rsidP="00B77D3B">
            <w:pPr>
              <w:jc w:val="center"/>
              <w:rPr>
                <w:b/>
                <w:bCs/>
                <w:sz w:val="20"/>
                <w:szCs w:val="20"/>
              </w:rPr>
            </w:pPr>
            <w:r w:rsidRPr="002B7865">
              <w:rPr>
                <w:b/>
                <w:bCs/>
                <w:sz w:val="20"/>
                <w:szCs w:val="20"/>
              </w:rPr>
              <w:t>Parameters</w:t>
            </w:r>
          </w:p>
        </w:tc>
        <w:tc>
          <w:tcPr>
            <w:tcW w:w="1855" w:type="dxa"/>
            <w:tcBorders>
              <w:top w:val="single" w:sz="8" w:space="0" w:color="auto"/>
              <w:left w:val="nil"/>
              <w:bottom w:val="single" w:sz="8" w:space="0" w:color="auto"/>
              <w:right w:val="single" w:sz="8" w:space="0" w:color="auto"/>
            </w:tcBorders>
            <w:shd w:val="clear" w:color="auto" w:fill="DBDBDB"/>
            <w:tcMar>
              <w:top w:w="0" w:type="dxa"/>
              <w:left w:w="108" w:type="dxa"/>
              <w:bottom w:w="0" w:type="dxa"/>
              <w:right w:w="108" w:type="dxa"/>
            </w:tcMar>
            <w:vAlign w:val="center"/>
            <w:hideMark/>
          </w:tcPr>
          <w:p w14:paraId="4B13F3E5" w14:textId="77777777" w:rsidR="00EB0A64" w:rsidRPr="002B7865" w:rsidRDefault="00EB0A64" w:rsidP="00B77D3B">
            <w:pPr>
              <w:jc w:val="center"/>
              <w:rPr>
                <w:b/>
                <w:bCs/>
                <w:sz w:val="20"/>
                <w:szCs w:val="20"/>
                <w:lang w:eastAsia="zh-CN"/>
              </w:rPr>
            </w:pPr>
            <w:r w:rsidRPr="002B7865">
              <w:rPr>
                <w:b/>
                <w:bCs/>
                <w:sz w:val="20"/>
                <w:szCs w:val="20"/>
              </w:rPr>
              <w:t>mMTC</w:t>
            </w:r>
          </w:p>
        </w:tc>
        <w:tc>
          <w:tcPr>
            <w:tcW w:w="1503" w:type="dxa"/>
            <w:tcBorders>
              <w:top w:val="single" w:sz="8" w:space="0" w:color="auto"/>
              <w:left w:val="nil"/>
              <w:bottom w:val="single" w:sz="8" w:space="0" w:color="auto"/>
              <w:right w:val="single" w:sz="8" w:space="0" w:color="auto"/>
            </w:tcBorders>
            <w:shd w:val="clear" w:color="auto" w:fill="DBDBDB"/>
            <w:tcMar>
              <w:top w:w="0" w:type="dxa"/>
              <w:left w:w="108" w:type="dxa"/>
              <w:bottom w:w="0" w:type="dxa"/>
              <w:right w:w="108" w:type="dxa"/>
            </w:tcMar>
            <w:vAlign w:val="center"/>
            <w:hideMark/>
          </w:tcPr>
          <w:p w14:paraId="578078C6" w14:textId="77777777" w:rsidR="00EB0A64" w:rsidRPr="002B7865" w:rsidRDefault="00EB0A64" w:rsidP="00B77D3B">
            <w:pPr>
              <w:jc w:val="center"/>
              <w:rPr>
                <w:b/>
                <w:bCs/>
                <w:sz w:val="20"/>
                <w:szCs w:val="20"/>
              </w:rPr>
            </w:pPr>
            <w:r w:rsidRPr="002B7865">
              <w:rPr>
                <w:b/>
                <w:bCs/>
                <w:sz w:val="20"/>
                <w:szCs w:val="20"/>
              </w:rPr>
              <w:t>URLLC</w:t>
            </w:r>
          </w:p>
        </w:tc>
        <w:tc>
          <w:tcPr>
            <w:tcW w:w="1701" w:type="dxa"/>
            <w:tcBorders>
              <w:top w:val="single" w:sz="8" w:space="0" w:color="auto"/>
              <w:left w:val="nil"/>
              <w:bottom w:val="single" w:sz="8" w:space="0" w:color="auto"/>
              <w:right w:val="single" w:sz="8" w:space="0" w:color="auto"/>
            </w:tcBorders>
            <w:shd w:val="clear" w:color="auto" w:fill="DBDBDB"/>
            <w:tcMar>
              <w:top w:w="0" w:type="dxa"/>
              <w:left w:w="108" w:type="dxa"/>
              <w:bottom w:w="0" w:type="dxa"/>
              <w:right w:w="108" w:type="dxa"/>
            </w:tcMar>
            <w:vAlign w:val="center"/>
            <w:hideMark/>
          </w:tcPr>
          <w:p w14:paraId="76A622F0" w14:textId="77777777" w:rsidR="00EB0A64" w:rsidRPr="002B7865" w:rsidRDefault="00EB0A64" w:rsidP="00B77D3B">
            <w:pPr>
              <w:jc w:val="center"/>
              <w:rPr>
                <w:b/>
                <w:bCs/>
                <w:sz w:val="20"/>
                <w:szCs w:val="20"/>
              </w:rPr>
            </w:pPr>
            <w:r w:rsidRPr="002B7865">
              <w:rPr>
                <w:b/>
                <w:bCs/>
                <w:sz w:val="20"/>
                <w:szCs w:val="20"/>
              </w:rPr>
              <w:t>eMBB</w:t>
            </w:r>
          </w:p>
        </w:tc>
        <w:tc>
          <w:tcPr>
            <w:tcW w:w="2361" w:type="dxa"/>
            <w:tcBorders>
              <w:top w:val="single" w:sz="8" w:space="0" w:color="auto"/>
              <w:left w:val="nil"/>
              <w:bottom w:val="single" w:sz="8" w:space="0" w:color="auto"/>
              <w:right w:val="single" w:sz="8" w:space="0" w:color="auto"/>
            </w:tcBorders>
            <w:shd w:val="clear" w:color="auto" w:fill="DBDBDB"/>
            <w:tcMar>
              <w:top w:w="0" w:type="dxa"/>
              <w:left w:w="108" w:type="dxa"/>
              <w:bottom w:w="0" w:type="dxa"/>
              <w:right w:w="108" w:type="dxa"/>
            </w:tcMar>
            <w:vAlign w:val="center"/>
            <w:hideMark/>
          </w:tcPr>
          <w:p w14:paraId="5E973750" w14:textId="77777777" w:rsidR="00EB0A64" w:rsidRPr="002B7865" w:rsidRDefault="00EB0A64" w:rsidP="00B77D3B">
            <w:pPr>
              <w:jc w:val="center"/>
              <w:rPr>
                <w:b/>
                <w:bCs/>
                <w:sz w:val="20"/>
                <w:szCs w:val="20"/>
              </w:rPr>
            </w:pPr>
            <w:r w:rsidRPr="002B7865">
              <w:rPr>
                <w:b/>
                <w:bCs/>
                <w:sz w:val="20"/>
                <w:szCs w:val="20"/>
              </w:rPr>
              <w:t>Further specified values</w:t>
            </w:r>
          </w:p>
        </w:tc>
      </w:tr>
      <w:tr w:rsidR="00EB0A64" w:rsidRPr="005D3F01" w14:paraId="60CDA282"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13650" w14:textId="77777777" w:rsidR="00EB0A64" w:rsidRPr="002B7865" w:rsidRDefault="00EB0A64" w:rsidP="00B77D3B">
            <w:pPr>
              <w:rPr>
                <w:sz w:val="20"/>
                <w:szCs w:val="20"/>
              </w:rPr>
            </w:pPr>
            <w:r w:rsidRPr="002B7865">
              <w:rPr>
                <w:sz w:val="20"/>
                <w:szCs w:val="20"/>
                <w:lang w:eastAsia="ja-JP"/>
              </w:rPr>
              <w:t>Layout</w:t>
            </w:r>
          </w:p>
        </w:tc>
        <w:tc>
          <w:tcPr>
            <w:tcW w:w="505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EAD55E2" w14:textId="77777777" w:rsidR="00EB0A64" w:rsidRPr="002B7865" w:rsidRDefault="00EB0A64" w:rsidP="00B77D3B">
            <w:pPr>
              <w:rPr>
                <w:sz w:val="20"/>
                <w:szCs w:val="20"/>
                <w:lang w:eastAsia="ja-JP"/>
              </w:rPr>
            </w:pPr>
            <w:r w:rsidRPr="002B7865">
              <w:rPr>
                <w:sz w:val="20"/>
                <w:szCs w:val="20"/>
                <w:lang w:eastAsia="ja-JP"/>
              </w:rPr>
              <w:t>Single layer - Macro layer: Hex. Grid</w:t>
            </w:r>
          </w:p>
        </w:tc>
        <w:tc>
          <w:tcPr>
            <w:tcW w:w="2361" w:type="dxa"/>
            <w:tcBorders>
              <w:top w:val="nil"/>
              <w:left w:val="nil"/>
              <w:bottom w:val="single" w:sz="8" w:space="0" w:color="auto"/>
              <w:right w:val="single" w:sz="8" w:space="0" w:color="auto"/>
            </w:tcBorders>
            <w:tcMar>
              <w:top w:w="0" w:type="dxa"/>
              <w:left w:w="108" w:type="dxa"/>
              <w:bottom w:w="0" w:type="dxa"/>
              <w:right w:w="108" w:type="dxa"/>
            </w:tcMar>
          </w:tcPr>
          <w:p w14:paraId="7AC48921" w14:textId="77777777" w:rsidR="00EB0A64" w:rsidRPr="002B7865" w:rsidRDefault="00EB0A64" w:rsidP="00B77D3B">
            <w:pPr>
              <w:rPr>
                <w:sz w:val="20"/>
                <w:szCs w:val="20"/>
                <w:lang w:eastAsia="ja-JP"/>
              </w:rPr>
            </w:pPr>
          </w:p>
        </w:tc>
      </w:tr>
      <w:tr w:rsidR="00EB0A64" w:rsidRPr="005D3F01" w14:paraId="01843E34"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0483E" w14:textId="77777777" w:rsidR="00EB0A64" w:rsidRPr="002B7865" w:rsidRDefault="00EB0A64" w:rsidP="00B77D3B">
            <w:pPr>
              <w:rPr>
                <w:sz w:val="20"/>
                <w:szCs w:val="20"/>
              </w:rPr>
            </w:pPr>
            <w:r w:rsidRPr="002B7865">
              <w:rPr>
                <w:sz w:val="20"/>
                <w:szCs w:val="20"/>
                <w:lang w:eastAsia="ja-JP"/>
              </w:rPr>
              <w:t>Inter-BS distance</w:t>
            </w:r>
          </w:p>
        </w:tc>
        <w:tc>
          <w:tcPr>
            <w:tcW w:w="1855" w:type="dxa"/>
            <w:tcBorders>
              <w:top w:val="nil"/>
              <w:left w:val="nil"/>
              <w:bottom w:val="single" w:sz="8" w:space="0" w:color="auto"/>
              <w:right w:val="single" w:sz="8" w:space="0" w:color="auto"/>
            </w:tcBorders>
            <w:tcMar>
              <w:top w:w="0" w:type="dxa"/>
              <w:left w:w="108" w:type="dxa"/>
              <w:bottom w:w="0" w:type="dxa"/>
              <w:right w:w="108" w:type="dxa"/>
            </w:tcMar>
            <w:hideMark/>
          </w:tcPr>
          <w:p w14:paraId="76404564" w14:textId="77777777" w:rsidR="00EB0A64" w:rsidRPr="002B7865" w:rsidRDefault="00EB0A64" w:rsidP="00B77D3B">
            <w:pPr>
              <w:rPr>
                <w:sz w:val="20"/>
                <w:szCs w:val="20"/>
                <w:lang w:eastAsia="zh-CN"/>
              </w:rPr>
            </w:pPr>
            <w:r w:rsidRPr="002B7865">
              <w:rPr>
                <w:sz w:val="20"/>
                <w:szCs w:val="20"/>
                <w:lang w:eastAsia="ja-JP"/>
              </w:rPr>
              <w:t xml:space="preserve">[1732]m </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1AB3097D" w14:textId="77777777" w:rsidR="00EB0A64" w:rsidRPr="002B7865" w:rsidRDefault="00EB0A64" w:rsidP="00B77D3B">
            <w:pPr>
              <w:rPr>
                <w:sz w:val="20"/>
                <w:szCs w:val="20"/>
              </w:rPr>
            </w:pPr>
            <w:r w:rsidRPr="002B7865">
              <w:rPr>
                <w:sz w:val="20"/>
                <w:szCs w:val="20"/>
              </w:rPr>
              <w:t>[500m]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17FB323" w14:textId="77777777" w:rsidR="00EB0A64" w:rsidRPr="002B7865" w:rsidRDefault="00EB0A64" w:rsidP="00B77D3B">
            <w:pPr>
              <w:rPr>
                <w:sz w:val="20"/>
                <w:szCs w:val="20"/>
                <w:lang w:eastAsia="ja-JP"/>
              </w:rPr>
            </w:pPr>
            <w:r w:rsidRPr="002B7865">
              <w:rPr>
                <w:sz w:val="20"/>
                <w:szCs w:val="20"/>
              </w:rPr>
              <w:t>200m</w:t>
            </w:r>
          </w:p>
        </w:tc>
        <w:tc>
          <w:tcPr>
            <w:tcW w:w="2361" w:type="dxa"/>
            <w:tcBorders>
              <w:top w:val="nil"/>
              <w:left w:val="nil"/>
              <w:bottom w:val="single" w:sz="8" w:space="0" w:color="auto"/>
              <w:right w:val="single" w:sz="8" w:space="0" w:color="auto"/>
            </w:tcBorders>
            <w:tcMar>
              <w:top w:w="0" w:type="dxa"/>
              <w:left w:w="108" w:type="dxa"/>
              <w:bottom w:w="0" w:type="dxa"/>
              <w:right w:w="108" w:type="dxa"/>
            </w:tcMar>
          </w:tcPr>
          <w:p w14:paraId="7B081E6D" w14:textId="77777777" w:rsidR="00EB0A64" w:rsidRPr="002B7865" w:rsidRDefault="00EB0A64" w:rsidP="00B77D3B">
            <w:pPr>
              <w:rPr>
                <w:sz w:val="20"/>
                <w:szCs w:val="20"/>
                <w:lang w:eastAsia="ja-JP"/>
              </w:rPr>
            </w:pPr>
          </w:p>
        </w:tc>
      </w:tr>
      <w:tr w:rsidR="00EB0A64" w:rsidRPr="005D3F01" w14:paraId="536EA624"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52F515" w14:textId="77777777" w:rsidR="00EB0A64" w:rsidRPr="002B7865" w:rsidRDefault="00EB0A64" w:rsidP="00B77D3B">
            <w:pPr>
              <w:rPr>
                <w:sz w:val="20"/>
                <w:szCs w:val="20"/>
                <w:lang w:eastAsia="ja-JP"/>
              </w:rPr>
            </w:pPr>
            <w:r w:rsidRPr="002B7865">
              <w:rPr>
                <w:sz w:val="20"/>
                <w:szCs w:val="20"/>
                <w:lang w:eastAsia="ja-JP"/>
              </w:rPr>
              <w:t>Carrier frequency</w:t>
            </w:r>
          </w:p>
        </w:tc>
        <w:tc>
          <w:tcPr>
            <w:tcW w:w="1855" w:type="dxa"/>
            <w:tcBorders>
              <w:top w:val="nil"/>
              <w:left w:val="nil"/>
              <w:bottom w:val="single" w:sz="8" w:space="0" w:color="auto"/>
              <w:right w:val="single" w:sz="8" w:space="0" w:color="auto"/>
            </w:tcBorders>
            <w:tcMar>
              <w:top w:w="0" w:type="dxa"/>
              <w:left w:w="108" w:type="dxa"/>
              <w:bottom w:w="0" w:type="dxa"/>
              <w:right w:w="108" w:type="dxa"/>
            </w:tcMar>
            <w:hideMark/>
          </w:tcPr>
          <w:p w14:paraId="0E90F635" w14:textId="77777777" w:rsidR="00EB0A64" w:rsidRPr="002B7865" w:rsidRDefault="00EB0A64" w:rsidP="00B77D3B">
            <w:pPr>
              <w:rPr>
                <w:sz w:val="20"/>
                <w:szCs w:val="20"/>
                <w:lang w:eastAsia="ja-JP"/>
              </w:rPr>
            </w:pPr>
            <w:r w:rsidRPr="002B7865">
              <w:rPr>
                <w:sz w:val="20"/>
                <w:szCs w:val="20"/>
                <w:lang w:eastAsia="ja-JP"/>
              </w:rPr>
              <w:t>700MHz</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6A420A72" w14:textId="77777777" w:rsidR="00EB0A64" w:rsidRPr="002B7865" w:rsidRDefault="00EB0A64" w:rsidP="00B77D3B">
            <w:pPr>
              <w:rPr>
                <w:sz w:val="20"/>
                <w:szCs w:val="20"/>
                <w:lang w:eastAsia="ja-JP"/>
              </w:rPr>
            </w:pPr>
            <w:r w:rsidRPr="002B7865">
              <w:rPr>
                <w:sz w:val="20"/>
                <w:szCs w:val="20"/>
              </w:rPr>
              <w:t>[4GHz. 700MHz]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297A44A" w14:textId="77777777" w:rsidR="00EB0A64" w:rsidRPr="002B7865" w:rsidRDefault="00EB0A64" w:rsidP="00B77D3B">
            <w:pPr>
              <w:rPr>
                <w:sz w:val="20"/>
                <w:szCs w:val="20"/>
                <w:lang w:eastAsia="ja-JP"/>
              </w:rPr>
            </w:pPr>
            <w:r w:rsidRPr="002B7865">
              <w:rPr>
                <w:sz w:val="20"/>
                <w:szCs w:val="20"/>
              </w:rPr>
              <w:t>4GHz</w:t>
            </w:r>
          </w:p>
        </w:tc>
        <w:tc>
          <w:tcPr>
            <w:tcW w:w="2361" w:type="dxa"/>
            <w:tcBorders>
              <w:top w:val="nil"/>
              <w:left w:val="nil"/>
              <w:bottom w:val="single" w:sz="8" w:space="0" w:color="auto"/>
              <w:right w:val="single" w:sz="8" w:space="0" w:color="auto"/>
            </w:tcBorders>
            <w:tcMar>
              <w:top w:w="0" w:type="dxa"/>
              <w:left w:w="108" w:type="dxa"/>
              <w:bottom w:w="0" w:type="dxa"/>
              <w:right w:w="108" w:type="dxa"/>
            </w:tcMar>
          </w:tcPr>
          <w:p w14:paraId="0E865B71" w14:textId="77777777" w:rsidR="00EB0A64" w:rsidRPr="002B7865" w:rsidRDefault="00EB0A64" w:rsidP="00B77D3B">
            <w:pPr>
              <w:rPr>
                <w:sz w:val="20"/>
                <w:szCs w:val="20"/>
                <w:lang w:eastAsia="ja-JP"/>
              </w:rPr>
            </w:pPr>
          </w:p>
        </w:tc>
      </w:tr>
      <w:tr w:rsidR="00EB0A64" w:rsidRPr="005D3F01" w14:paraId="4F53333A"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88460" w14:textId="77777777" w:rsidR="00EB0A64" w:rsidRPr="002B7865" w:rsidRDefault="00EB0A64" w:rsidP="00B77D3B">
            <w:pPr>
              <w:rPr>
                <w:sz w:val="20"/>
                <w:szCs w:val="20"/>
              </w:rPr>
            </w:pPr>
            <w:r w:rsidRPr="002B7865">
              <w:rPr>
                <w:sz w:val="20"/>
                <w:szCs w:val="20"/>
                <w:lang w:eastAsia="ja-JP"/>
              </w:rPr>
              <w:t>Simulation bandwidth</w:t>
            </w:r>
          </w:p>
        </w:tc>
        <w:tc>
          <w:tcPr>
            <w:tcW w:w="1855" w:type="dxa"/>
            <w:tcBorders>
              <w:top w:val="nil"/>
              <w:left w:val="nil"/>
              <w:bottom w:val="single" w:sz="8" w:space="0" w:color="auto"/>
              <w:right w:val="single" w:sz="8" w:space="0" w:color="auto"/>
            </w:tcBorders>
            <w:tcMar>
              <w:top w:w="0" w:type="dxa"/>
              <w:left w:w="108" w:type="dxa"/>
              <w:bottom w:w="0" w:type="dxa"/>
              <w:right w:w="108" w:type="dxa"/>
            </w:tcMar>
            <w:hideMark/>
          </w:tcPr>
          <w:p w14:paraId="312B33CA" w14:textId="77777777" w:rsidR="00EB0A64" w:rsidRPr="002B7865" w:rsidRDefault="00EB0A64" w:rsidP="00B77D3B">
            <w:pPr>
              <w:rPr>
                <w:sz w:val="20"/>
                <w:szCs w:val="20"/>
                <w:lang w:eastAsia="zh-CN"/>
              </w:rPr>
            </w:pPr>
            <w:r w:rsidRPr="002B7865">
              <w:rPr>
                <w:sz w:val="20"/>
                <w:szCs w:val="20"/>
              </w:rPr>
              <w:t>[6] PRBs</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616E88D9" w14:textId="77777777" w:rsidR="00EB0A64" w:rsidRPr="002B7865" w:rsidRDefault="00EB0A64" w:rsidP="00B77D3B">
            <w:pPr>
              <w:rPr>
                <w:sz w:val="20"/>
                <w:szCs w:val="20"/>
              </w:rPr>
            </w:pPr>
            <w:r w:rsidRPr="002B7865">
              <w:rPr>
                <w:sz w:val="20"/>
                <w:szCs w:val="20"/>
              </w:rPr>
              <w:t>12 PRBs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884DD13" w14:textId="77777777" w:rsidR="00EB0A64" w:rsidRPr="002B7865" w:rsidRDefault="00EB0A64" w:rsidP="00B77D3B">
            <w:pPr>
              <w:rPr>
                <w:sz w:val="20"/>
                <w:szCs w:val="20"/>
              </w:rPr>
            </w:pPr>
            <w:r w:rsidRPr="002B7865">
              <w:rPr>
                <w:sz w:val="20"/>
                <w:szCs w:val="20"/>
              </w:rPr>
              <w:t>12 PRBs</w:t>
            </w:r>
          </w:p>
        </w:tc>
        <w:tc>
          <w:tcPr>
            <w:tcW w:w="2361" w:type="dxa"/>
            <w:tcBorders>
              <w:top w:val="nil"/>
              <w:left w:val="nil"/>
              <w:bottom w:val="single" w:sz="8" w:space="0" w:color="auto"/>
              <w:right w:val="single" w:sz="8" w:space="0" w:color="auto"/>
            </w:tcBorders>
            <w:tcMar>
              <w:top w:w="0" w:type="dxa"/>
              <w:left w:w="108" w:type="dxa"/>
              <w:bottom w:w="0" w:type="dxa"/>
              <w:right w:w="108" w:type="dxa"/>
            </w:tcMar>
          </w:tcPr>
          <w:p w14:paraId="4C21FF7D" w14:textId="77777777" w:rsidR="00EB0A64" w:rsidRPr="002B7865" w:rsidRDefault="00EB0A64" w:rsidP="00B77D3B">
            <w:pPr>
              <w:rPr>
                <w:sz w:val="20"/>
                <w:szCs w:val="20"/>
              </w:rPr>
            </w:pPr>
          </w:p>
        </w:tc>
      </w:tr>
      <w:tr w:rsidR="00EB0A64" w:rsidRPr="005D3F01" w14:paraId="4ACE9D3A"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12996" w14:textId="77777777" w:rsidR="00EB0A64" w:rsidRPr="002B7865" w:rsidRDefault="00EB0A64" w:rsidP="00B77D3B">
            <w:pPr>
              <w:rPr>
                <w:sz w:val="20"/>
                <w:szCs w:val="20"/>
              </w:rPr>
            </w:pPr>
            <w:r w:rsidRPr="002B7865">
              <w:rPr>
                <w:sz w:val="20"/>
                <w:szCs w:val="20"/>
                <w:lang w:eastAsia="ja-JP"/>
              </w:rPr>
              <w:t>Number of UEs per cell</w:t>
            </w:r>
          </w:p>
        </w:tc>
        <w:tc>
          <w:tcPr>
            <w:tcW w:w="50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54072" w14:textId="77777777" w:rsidR="00EB0A64" w:rsidRPr="002B7865" w:rsidRDefault="00EB0A64" w:rsidP="00B77D3B">
            <w:pPr>
              <w:rPr>
                <w:sz w:val="20"/>
                <w:szCs w:val="20"/>
              </w:rPr>
            </w:pPr>
            <w:r w:rsidRPr="002B7865">
              <w:rPr>
                <w:sz w:val="20"/>
                <w:szCs w:val="20"/>
              </w:rPr>
              <w:t>Companies report</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6865743" w14:textId="77777777" w:rsidR="00EB0A64" w:rsidRPr="002B7865" w:rsidRDefault="00EB0A64" w:rsidP="00B77D3B">
            <w:pPr>
              <w:rPr>
                <w:sz w:val="20"/>
                <w:szCs w:val="20"/>
              </w:rPr>
            </w:pPr>
          </w:p>
        </w:tc>
      </w:tr>
      <w:tr w:rsidR="00EB0A64" w:rsidRPr="005D3F01" w14:paraId="76CCBFF5"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28585" w14:textId="77777777" w:rsidR="00EB0A64" w:rsidRPr="002B7865" w:rsidRDefault="00EB0A64" w:rsidP="00B77D3B">
            <w:pPr>
              <w:rPr>
                <w:sz w:val="20"/>
                <w:szCs w:val="20"/>
              </w:rPr>
            </w:pPr>
            <w:r w:rsidRPr="002B7865">
              <w:rPr>
                <w:sz w:val="20"/>
                <w:szCs w:val="20"/>
                <w:lang w:eastAsia="ja-JP"/>
              </w:rPr>
              <w:t>Channel model</w:t>
            </w:r>
          </w:p>
        </w:tc>
        <w:tc>
          <w:tcPr>
            <w:tcW w:w="50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793C27" w14:textId="77777777" w:rsidR="00EB0A64" w:rsidRPr="002B7865" w:rsidRDefault="00EB0A64" w:rsidP="00B77D3B">
            <w:pPr>
              <w:rPr>
                <w:sz w:val="20"/>
                <w:szCs w:val="20"/>
              </w:rPr>
            </w:pPr>
            <w:r w:rsidRPr="002B7865">
              <w:rPr>
                <w:sz w:val="20"/>
                <w:szCs w:val="20"/>
              </w:rPr>
              <w:t>UMa in TR 38.901</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50548F5" w14:textId="77777777" w:rsidR="00EB0A64" w:rsidRPr="002B7865" w:rsidRDefault="00EB0A64" w:rsidP="00B77D3B">
            <w:pPr>
              <w:rPr>
                <w:sz w:val="20"/>
                <w:szCs w:val="20"/>
              </w:rPr>
            </w:pPr>
          </w:p>
        </w:tc>
      </w:tr>
      <w:tr w:rsidR="00EB0A64" w:rsidRPr="005D3F01" w14:paraId="26CC74FD"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ED1BDB" w14:textId="77777777" w:rsidR="00EB0A64" w:rsidRPr="002B7865" w:rsidRDefault="00EB0A64" w:rsidP="00B77D3B">
            <w:pPr>
              <w:rPr>
                <w:sz w:val="20"/>
                <w:szCs w:val="20"/>
              </w:rPr>
            </w:pPr>
            <w:r w:rsidRPr="002B7865">
              <w:rPr>
                <w:sz w:val="20"/>
                <w:szCs w:val="20"/>
                <w:lang w:eastAsia="ja-JP"/>
              </w:rPr>
              <w:t>UE Tx power</w:t>
            </w:r>
          </w:p>
        </w:tc>
        <w:tc>
          <w:tcPr>
            <w:tcW w:w="50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27228" w14:textId="77777777" w:rsidR="00EB0A64" w:rsidRPr="002B7865" w:rsidRDefault="00EB0A64" w:rsidP="00B77D3B">
            <w:pPr>
              <w:rPr>
                <w:sz w:val="20"/>
                <w:szCs w:val="20"/>
              </w:rPr>
            </w:pPr>
            <w:r w:rsidRPr="002B7865">
              <w:rPr>
                <w:sz w:val="20"/>
                <w:szCs w:val="20"/>
              </w:rPr>
              <w:t>Max 23 dBm</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F23AF4" w14:textId="77777777" w:rsidR="00EB0A64" w:rsidRPr="002B7865" w:rsidRDefault="00EB0A64" w:rsidP="00B77D3B">
            <w:pPr>
              <w:rPr>
                <w:sz w:val="20"/>
                <w:szCs w:val="20"/>
              </w:rPr>
            </w:pPr>
          </w:p>
        </w:tc>
      </w:tr>
      <w:tr w:rsidR="00EB0A64" w:rsidRPr="005D3F01" w14:paraId="5B129E35"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0D94B" w14:textId="77777777" w:rsidR="00EB0A64" w:rsidRPr="002B7865" w:rsidRDefault="00EB0A64" w:rsidP="00B77D3B">
            <w:pPr>
              <w:rPr>
                <w:sz w:val="20"/>
                <w:szCs w:val="20"/>
              </w:rPr>
            </w:pPr>
            <w:r w:rsidRPr="002B7865">
              <w:rPr>
                <w:sz w:val="20"/>
                <w:szCs w:val="20"/>
                <w:lang w:eastAsia="ja-JP"/>
              </w:rPr>
              <w:t>BS antenna configurations</w:t>
            </w:r>
          </w:p>
        </w:tc>
        <w:tc>
          <w:tcPr>
            <w:tcW w:w="5059"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778CBB61" w14:textId="77777777" w:rsidR="00EB0A64" w:rsidRPr="002B7865" w:rsidRDefault="00EB0A64" w:rsidP="00B77D3B">
            <w:pPr>
              <w:rPr>
                <w:sz w:val="20"/>
                <w:szCs w:val="20"/>
              </w:rPr>
            </w:pPr>
            <w:r w:rsidRPr="002B7865">
              <w:rPr>
                <w:sz w:val="20"/>
                <w:szCs w:val="20"/>
              </w:rPr>
              <w:t>2 Rx or 4 Rx for 700MHz;</w:t>
            </w:r>
          </w:p>
          <w:p w14:paraId="6CFD6DB9" w14:textId="77777777" w:rsidR="00EB0A64" w:rsidRPr="002B7865" w:rsidRDefault="00EB0A64" w:rsidP="00B77D3B">
            <w:pPr>
              <w:rPr>
                <w:sz w:val="20"/>
                <w:szCs w:val="20"/>
              </w:rPr>
            </w:pPr>
            <w:r w:rsidRPr="002B7865">
              <w:rPr>
                <w:sz w:val="20"/>
                <w:szCs w:val="20"/>
              </w:rPr>
              <w:t>2 ports: (M, N, P, Mg, Ng) = (10, 1, 2, 1, 1), 2 TXRU;</w:t>
            </w:r>
          </w:p>
          <w:p w14:paraId="51674B37" w14:textId="77777777" w:rsidR="00EB0A64" w:rsidRPr="002B7865" w:rsidRDefault="00EB0A64" w:rsidP="00B77D3B">
            <w:pPr>
              <w:rPr>
                <w:sz w:val="20"/>
                <w:szCs w:val="20"/>
              </w:rPr>
            </w:pPr>
            <w:r w:rsidRPr="002B7865">
              <w:rPr>
                <w:sz w:val="20"/>
                <w:szCs w:val="20"/>
              </w:rPr>
              <w:t>4 ports: (M, N, P, Mg, Ng) = (10, 2, 2, 1, 1), 4 TXRU;</w:t>
            </w:r>
          </w:p>
          <w:p w14:paraId="02BD6450" w14:textId="77777777" w:rsidR="00EB0A64" w:rsidRPr="002B7865" w:rsidRDefault="00EB0A64" w:rsidP="00B77D3B">
            <w:pPr>
              <w:rPr>
                <w:sz w:val="20"/>
                <w:szCs w:val="20"/>
              </w:rPr>
            </w:pPr>
            <w:r w:rsidRPr="002B7865">
              <w:rPr>
                <w:sz w:val="20"/>
                <w:szCs w:val="20"/>
              </w:rPr>
              <w:t>dH = dV = 0.5λ;</w:t>
            </w:r>
          </w:p>
          <w:p w14:paraId="36BDF0AF" w14:textId="77777777" w:rsidR="00EB0A64" w:rsidRPr="002B7865" w:rsidRDefault="00EB0A64" w:rsidP="00B77D3B">
            <w:pPr>
              <w:rPr>
                <w:sz w:val="20"/>
                <w:szCs w:val="20"/>
              </w:rPr>
            </w:pPr>
            <w:r w:rsidRPr="002B7865">
              <w:rPr>
                <w:sz w:val="20"/>
                <w:szCs w:val="20"/>
              </w:rPr>
              <w:t>BS antenna downtilt: companies to report, FFS a single value</w:t>
            </w:r>
          </w:p>
          <w:p w14:paraId="2FC73614" w14:textId="77777777" w:rsidR="00EB0A64" w:rsidRPr="002B7865" w:rsidRDefault="00EB0A64" w:rsidP="00B77D3B">
            <w:pPr>
              <w:rPr>
                <w:sz w:val="20"/>
                <w:szCs w:val="20"/>
              </w:rPr>
            </w:pPr>
          </w:p>
          <w:p w14:paraId="08727935" w14:textId="77777777" w:rsidR="00EB0A64" w:rsidRPr="002B7865" w:rsidRDefault="00EB0A64" w:rsidP="00B77D3B">
            <w:pPr>
              <w:rPr>
                <w:sz w:val="20"/>
                <w:szCs w:val="20"/>
              </w:rPr>
            </w:pPr>
            <w:r w:rsidRPr="002B7865">
              <w:rPr>
                <w:sz w:val="20"/>
                <w:szCs w:val="20"/>
              </w:rPr>
              <w:t>4 Rx or 16 Rx for 4GHz;</w:t>
            </w:r>
          </w:p>
          <w:p w14:paraId="2AA094DC" w14:textId="77777777" w:rsidR="00EB0A64" w:rsidRPr="002B7865" w:rsidRDefault="00EB0A64" w:rsidP="00B77D3B">
            <w:pPr>
              <w:rPr>
                <w:sz w:val="20"/>
                <w:szCs w:val="20"/>
              </w:rPr>
            </w:pPr>
            <w:r w:rsidRPr="002B7865">
              <w:rPr>
                <w:sz w:val="20"/>
                <w:szCs w:val="20"/>
              </w:rPr>
              <w:t>4 ports: (M, N, P, Mg, Ng) = (10, 2, 2, 1, 1), 4 TXRU;</w:t>
            </w:r>
          </w:p>
          <w:p w14:paraId="6D7B9502" w14:textId="77777777" w:rsidR="00EB0A64" w:rsidRPr="002B7865" w:rsidRDefault="00EB0A64" w:rsidP="00B77D3B">
            <w:pPr>
              <w:rPr>
                <w:sz w:val="20"/>
                <w:szCs w:val="20"/>
              </w:rPr>
            </w:pPr>
            <w:r w:rsidRPr="002B7865">
              <w:rPr>
                <w:sz w:val="20"/>
                <w:szCs w:val="20"/>
              </w:rPr>
              <w:t>16 ports: (M, N, P, Mg, Ng) = (10, 8, 2, 1, 1), 16 TXRU;</w:t>
            </w:r>
          </w:p>
          <w:p w14:paraId="39106CCE" w14:textId="77777777" w:rsidR="00EB0A64" w:rsidRPr="002B7865" w:rsidRDefault="00EB0A64" w:rsidP="00B77D3B">
            <w:pPr>
              <w:rPr>
                <w:sz w:val="20"/>
                <w:szCs w:val="20"/>
              </w:rPr>
            </w:pPr>
            <w:r w:rsidRPr="002B7865">
              <w:rPr>
                <w:sz w:val="20"/>
                <w:szCs w:val="20"/>
              </w:rPr>
              <w:t>dH = 0.5λ, dV = 0.8λ;</w:t>
            </w:r>
          </w:p>
          <w:p w14:paraId="462AF713" w14:textId="77777777" w:rsidR="00EB0A64" w:rsidRPr="002B7865" w:rsidRDefault="00EB0A64" w:rsidP="00B77D3B">
            <w:pPr>
              <w:rPr>
                <w:sz w:val="20"/>
                <w:szCs w:val="20"/>
              </w:rPr>
            </w:pPr>
            <w:r w:rsidRPr="002B7865">
              <w:rPr>
                <w:sz w:val="20"/>
                <w:szCs w:val="20"/>
              </w:rPr>
              <w:t>BS antenna downtilt: companies to report, FFS a single value</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9555E61" w14:textId="77777777" w:rsidR="00EB0A64" w:rsidRPr="002B7865" w:rsidRDefault="00EB0A64" w:rsidP="00B77D3B">
            <w:pPr>
              <w:rPr>
                <w:sz w:val="20"/>
                <w:szCs w:val="20"/>
              </w:rPr>
            </w:pPr>
          </w:p>
        </w:tc>
      </w:tr>
      <w:tr w:rsidR="00EB0A64" w:rsidRPr="005D3F01" w14:paraId="4C96D249"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C318A" w14:textId="77777777" w:rsidR="00EB0A64" w:rsidRPr="002B7865" w:rsidRDefault="00EB0A64" w:rsidP="00B77D3B">
            <w:pPr>
              <w:rPr>
                <w:sz w:val="20"/>
                <w:szCs w:val="20"/>
              </w:rPr>
            </w:pPr>
            <w:r w:rsidRPr="002B7865">
              <w:rPr>
                <w:sz w:val="20"/>
                <w:szCs w:val="20"/>
                <w:lang w:eastAsia="ja-JP"/>
              </w:rPr>
              <w:t>BS antenna height</w:t>
            </w:r>
          </w:p>
        </w:tc>
        <w:tc>
          <w:tcPr>
            <w:tcW w:w="50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5769E" w14:textId="77777777" w:rsidR="00EB0A64" w:rsidRPr="002B7865" w:rsidRDefault="00EB0A64" w:rsidP="00B77D3B">
            <w:pPr>
              <w:rPr>
                <w:sz w:val="20"/>
                <w:szCs w:val="20"/>
              </w:rPr>
            </w:pPr>
            <w:r w:rsidRPr="002B7865">
              <w:rPr>
                <w:sz w:val="20"/>
                <w:szCs w:val="20"/>
              </w:rPr>
              <w:t>25m</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4744C11" w14:textId="77777777" w:rsidR="00EB0A64" w:rsidRPr="002B7865" w:rsidRDefault="00EB0A64" w:rsidP="00B77D3B">
            <w:pPr>
              <w:rPr>
                <w:sz w:val="20"/>
                <w:szCs w:val="20"/>
              </w:rPr>
            </w:pPr>
          </w:p>
        </w:tc>
      </w:tr>
      <w:tr w:rsidR="00EB0A64" w:rsidRPr="005D3F01" w14:paraId="0DB4A9EB"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E1781" w14:textId="77777777" w:rsidR="00EB0A64" w:rsidRPr="002B7865" w:rsidRDefault="00EB0A64" w:rsidP="00B77D3B">
            <w:pPr>
              <w:rPr>
                <w:sz w:val="20"/>
                <w:szCs w:val="20"/>
              </w:rPr>
            </w:pPr>
            <w:r w:rsidRPr="002B7865">
              <w:rPr>
                <w:sz w:val="20"/>
                <w:szCs w:val="20"/>
                <w:lang w:eastAsia="ja-JP"/>
              </w:rPr>
              <w:t>BS antenna element gain + connector loss</w:t>
            </w:r>
          </w:p>
        </w:tc>
        <w:tc>
          <w:tcPr>
            <w:tcW w:w="50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899AA" w14:textId="77777777" w:rsidR="00EB0A64" w:rsidRPr="002B7865" w:rsidRDefault="00EB0A64" w:rsidP="00B77D3B">
            <w:pPr>
              <w:rPr>
                <w:sz w:val="20"/>
                <w:szCs w:val="20"/>
                <w:lang w:eastAsia="ja-JP"/>
              </w:rPr>
            </w:pPr>
            <w:r w:rsidRPr="002B7865">
              <w:rPr>
                <w:sz w:val="20"/>
                <w:szCs w:val="20"/>
                <w:lang w:eastAsia="ja-JP"/>
              </w:rPr>
              <w:t>8 dBi, including 3dB cable loss</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31BD483" w14:textId="77777777" w:rsidR="00EB0A64" w:rsidRPr="002B7865" w:rsidRDefault="00EB0A64" w:rsidP="00B77D3B">
            <w:pPr>
              <w:rPr>
                <w:sz w:val="20"/>
                <w:szCs w:val="20"/>
                <w:lang w:eastAsia="ja-JP"/>
              </w:rPr>
            </w:pPr>
          </w:p>
        </w:tc>
      </w:tr>
      <w:tr w:rsidR="00EB0A64" w:rsidRPr="005D3F01" w14:paraId="198B3C22"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74774" w14:textId="77777777" w:rsidR="00EB0A64" w:rsidRPr="002B7865" w:rsidRDefault="00EB0A64" w:rsidP="00B77D3B">
            <w:pPr>
              <w:rPr>
                <w:sz w:val="20"/>
                <w:szCs w:val="20"/>
              </w:rPr>
            </w:pPr>
            <w:r w:rsidRPr="002B7865">
              <w:rPr>
                <w:sz w:val="20"/>
                <w:szCs w:val="20"/>
                <w:lang w:eastAsia="ja-JP"/>
              </w:rPr>
              <w:t>BS receiver noise figure</w:t>
            </w:r>
          </w:p>
        </w:tc>
        <w:tc>
          <w:tcPr>
            <w:tcW w:w="50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AD17FD" w14:textId="77777777" w:rsidR="00EB0A64" w:rsidRPr="002B7865" w:rsidRDefault="00EB0A64" w:rsidP="00B77D3B">
            <w:pPr>
              <w:rPr>
                <w:sz w:val="20"/>
                <w:szCs w:val="20"/>
                <w:lang w:eastAsia="zh-CN"/>
              </w:rPr>
            </w:pPr>
            <w:r w:rsidRPr="002B7865">
              <w:rPr>
                <w:sz w:val="20"/>
                <w:szCs w:val="20"/>
              </w:rPr>
              <w:t>5dB</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87E1F7F" w14:textId="77777777" w:rsidR="00EB0A64" w:rsidRPr="002B7865" w:rsidRDefault="00EB0A64" w:rsidP="00B77D3B">
            <w:pPr>
              <w:rPr>
                <w:sz w:val="20"/>
                <w:szCs w:val="20"/>
              </w:rPr>
            </w:pPr>
          </w:p>
        </w:tc>
      </w:tr>
      <w:tr w:rsidR="00EB0A64" w:rsidRPr="005D3F01" w14:paraId="033209D3"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E9489" w14:textId="77777777" w:rsidR="00EB0A64" w:rsidRPr="002B7865" w:rsidRDefault="00EB0A64" w:rsidP="00B77D3B">
            <w:pPr>
              <w:rPr>
                <w:sz w:val="20"/>
                <w:szCs w:val="20"/>
              </w:rPr>
            </w:pPr>
            <w:r w:rsidRPr="002B7865">
              <w:rPr>
                <w:sz w:val="20"/>
                <w:szCs w:val="20"/>
                <w:lang w:eastAsia="ja-JP"/>
              </w:rPr>
              <w:t>UE antenna configuration</w:t>
            </w:r>
          </w:p>
        </w:tc>
        <w:tc>
          <w:tcPr>
            <w:tcW w:w="50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E4F761" w14:textId="77777777" w:rsidR="00EB0A64" w:rsidRPr="002B7865" w:rsidRDefault="00EB0A64" w:rsidP="00B77D3B">
            <w:pPr>
              <w:rPr>
                <w:sz w:val="20"/>
                <w:szCs w:val="20"/>
              </w:rPr>
            </w:pPr>
            <w:r w:rsidRPr="002B7865">
              <w:rPr>
                <w:sz w:val="20"/>
                <w:szCs w:val="20"/>
              </w:rPr>
              <w:t>1Tx as starting point</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7F31323" w14:textId="77777777" w:rsidR="00EB0A64" w:rsidRPr="002B7865" w:rsidRDefault="00EB0A64" w:rsidP="00B77D3B">
            <w:pPr>
              <w:rPr>
                <w:sz w:val="20"/>
                <w:szCs w:val="20"/>
              </w:rPr>
            </w:pPr>
          </w:p>
        </w:tc>
      </w:tr>
      <w:tr w:rsidR="00EB0A64" w:rsidRPr="005D3F01" w14:paraId="723DCD79"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F8A8B" w14:textId="77777777" w:rsidR="00EB0A64" w:rsidRPr="002B7865" w:rsidRDefault="00EB0A64" w:rsidP="00B77D3B">
            <w:pPr>
              <w:rPr>
                <w:sz w:val="20"/>
                <w:szCs w:val="20"/>
              </w:rPr>
            </w:pPr>
            <w:r w:rsidRPr="002B7865">
              <w:rPr>
                <w:sz w:val="20"/>
                <w:szCs w:val="20"/>
                <w:lang w:eastAsia="ja-JP"/>
              </w:rPr>
              <w:t>UE antenna height</w:t>
            </w:r>
          </w:p>
        </w:tc>
        <w:tc>
          <w:tcPr>
            <w:tcW w:w="50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62B464" w14:textId="77777777" w:rsidR="00EB0A64" w:rsidRPr="002B7865" w:rsidRDefault="00EB0A64" w:rsidP="00B77D3B">
            <w:pPr>
              <w:rPr>
                <w:sz w:val="20"/>
                <w:szCs w:val="20"/>
              </w:rPr>
            </w:pPr>
            <w:r w:rsidRPr="002B7865">
              <w:rPr>
                <w:sz w:val="20"/>
                <w:szCs w:val="20"/>
              </w:rPr>
              <w:t>Follow the modelling of TR 38.901</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3AF2C29" w14:textId="77777777" w:rsidR="00EB0A64" w:rsidRPr="002B7865" w:rsidRDefault="00EB0A64" w:rsidP="00B77D3B">
            <w:pPr>
              <w:rPr>
                <w:sz w:val="20"/>
                <w:szCs w:val="20"/>
              </w:rPr>
            </w:pPr>
          </w:p>
        </w:tc>
      </w:tr>
      <w:tr w:rsidR="00EB0A64" w:rsidRPr="005D3F01" w14:paraId="63605717"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009E15" w14:textId="77777777" w:rsidR="00EB0A64" w:rsidRPr="002B7865" w:rsidRDefault="00EB0A64" w:rsidP="00B77D3B">
            <w:pPr>
              <w:rPr>
                <w:sz w:val="20"/>
                <w:szCs w:val="20"/>
              </w:rPr>
            </w:pPr>
            <w:r w:rsidRPr="002B7865">
              <w:rPr>
                <w:sz w:val="20"/>
                <w:szCs w:val="20"/>
                <w:lang w:eastAsia="ja-JP"/>
              </w:rPr>
              <w:t>UE antenna gain</w:t>
            </w:r>
          </w:p>
        </w:tc>
        <w:tc>
          <w:tcPr>
            <w:tcW w:w="50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D60AC" w14:textId="77777777" w:rsidR="00EB0A64" w:rsidRPr="002B7865" w:rsidRDefault="00EB0A64" w:rsidP="00B77D3B">
            <w:pPr>
              <w:rPr>
                <w:sz w:val="20"/>
                <w:szCs w:val="20"/>
              </w:rPr>
            </w:pPr>
            <w:r w:rsidRPr="002B7865">
              <w:rPr>
                <w:sz w:val="20"/>
                <w:szCs w:val="20"/>
              </w:rPr>
              <w:t>0dBi as starting point</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E32868B" w14:textId="77777777" w:rsidR="00EB0A64" w:rsidRPr="002B7865" w:rsidRDefault="00EB0A64" w:rsidP="00B77D3B">
            <w:pPr>
              <w:rPr>
                <w:sz w:val="20"/>
                <w:szCs w:val="20"/>
              </w:rPr>
            </w:pPr>
          </w:p>
        </w:tc>
      </w:tr>
      <w:tr w:rsidR="00EB0A64" w:rsidRPr="005D3F01" w14:paraId="674390F4"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F9E9F9" w14:textId="77777777" w:rsidR="00EB0A64" w:rsidRPr="002B7865" w:rsidRDefault="00EB0A64" w:rsidP="00B77D3B">
            <w:pPr>
              <w:rPr>
                <w:sz w:val="20"/>
                <w:szCs w:val="20"/>
                <w:lang w:eastAsia="ja-JP"/>
              </w:rPr>
            </w:pPr>
            <w:r w:rsidRPr="002B7865">
              <w:rPr>
                <w:sz w:val="20"/>
                <w:szCs w:val="20"/>
                <w:lang w:eastAsia="ja-JP"/>
              </w:rPr>
              <w:t>UE distribution</w:t>
            </w:r>
          </w:p>
        </w:tc>
        <w:tc>
          <w:tcPr>
            <w:tcW w:w="5059"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6B91960C" w14:textId="77777777" w:rsidR="00EB0A64" w:rsidRPr="002B7865" w:rsidRDefault="00EB0A64" w:rsidP="00B77D3B">
            <w:pPr>
              <w:rPr>
                <w:sz w:val="20"/>
                <w:szCs w:val="20"/>
              </w:rPr>
            </w:pPr>
            <w:r w:rsidRPr="002B7865">
              <w:rPr>
                <w:sz w:val="20"/>
                <w:szCs w:val="20"/>
              </w:rPr>
              <w:t xml:space="preserve">For mMTC: </w:t>
            </w:r>
          </w:p>
          <w:p w14:paraId="4B364B17" w14:textId="77777777" w:rsidR="00EB0A64" w:rsidRPr="002B7865" w:rsidRDefault="00EB0A64" w:rsidP="00B77D3B">
            <w:pPr>
              <w:rPr>
                <w:sz w:val="20"/>
                <w:szCs w:val="20"/>
                <w:lang w:eastAsia="zh-CN"/>
              </w:rPr>
            </w:pPr>
            <w:r w:rsidRPr="002B7865">
              <w:rPr>
                <w:sz w:val="20"/>
                <w:szCs w:val="20"/>
              </w:rPr>
              <w:t>[20%] of users are outdoors (3km/h), [80%] of users are indoor (3km/h); Users dropped uniformly in entire cell</w:t>
            </w:r>
          </w:p>
          <w:p w14:paraId="7CEB7E27" w14:textId="77777777" w:rsidR="00EB0A64" w:rsidRPr="002B7865" w:rsidRDefault="00EB0A64" w:rsidP="00B77D3B">
            <w:pPr>
              <w:rPr>
                <w:sz w:val="20"/>
                <w:szCs w:val="20"/>
              </w:rPr>
            </w:pPr>
            <w:r w:rsidRPr="002B7865">
              <w:rPr>
                <w:sz w:val="20"/>
                <w:szCs w:val="20"/>
              </w:rPr>
              <w:lastRenderedPageBreak/>
              <w:t>Companies are encouraged to check whether the percentage of UEs whose CL &gt; 144 dB is significant (e.g., 5%) and the CDF of the CL. Further discuss the percentage of outdoor UEs, to be finalized in May meeting.</w:t>
            </w:r>
          </w:p>
          <w:p w14:paraId="7153A556" w14:textId="77777777" w:rsidR="00EB0A64" w:rsidRPr="002B7865" w:rsidRDefault="00EB0A64" w:rsidP="00B77D3B">
            <w:pPr>
              <w:rPr>
                <w:sz w:val="20"/>
                <w:szCs w:val="20"/>
              </w:rPr>
            </w:pPr>
          </w:p>
          <w:p w14:paraId="30FAC828" w14:textId="77777777" w:rsidR="00EB0A64" w:rsidRPr="002B7865" w:rsidRDefault="00EB0A64" w:rsidP="00B77D3B">
            <w:pPr>
              <w:rPr>
                <w:sz w:val="20"/>
                <w:szCs w:val="20"/>
              </w:rPr>
            </w:pPr>
            <w:r w:rsidRPr="002B7865">
              <w:rPr>
                <w:sz w:val="20"/>
                <w:szCs w:val="20"/>
              </w:rPr>
              <w:t xml:space="preserve">For URLLC </w:t>
            </w:r>
          </w:p>
          <w:p w14:paraId="1FDD805F" w14:textId="77777777" w:rsidR="00EB0A64" w:rsidRPr="002B7865" w:rsidRDefault="00EB0A64" w:rsidP="00B77D3B">
            <w:pPr>
              <w:rPr>
                <w:sz w:val="20"/>
                <w:szCs w:val="20"/>
              </w:rPr>
            </w:pPr>
            <w:r w:rsidRPr="002B7865">
              <w:rPr>
                <w:sz w:val="20"/>
                <w:szCs w:val="20"/>
              </w:rPr>
              <w:t>[20%] of users are outdoors (3km/h), [80%] of users are indoor (3km/h); Users dropped uniformly in entire cell</w:t>
            </w:r>
          </w:p>
          <w:p w14:paraId="0F928E30" w14:textId="77777777" w:rsidR="00EB0A64" w:rsidRPr="002B7865" w:rsidRDefault="00EB0A64" w:rsidP="00B77D3B">
            <w:pPr>
              <w:rPr>
                <w:sz w:val="20"/>
                <w:szCs w:val="20"/>
              </w:rPr>
            </w:pPr>
          </w:p>
          <w:p w14:paraId="04657A78" w14:textId="77777777" w:rsidR="00EB0A64" w:rsidRPr="002B7865" w:rsidRDefault="00EB0A64" w:rsidP="00B77D3B">
            <w:pPr>
              <w:rPr>
                <w:sz w:val="20"/>
                <w:szCs w:val="20"/>
              </w:rPr>
            </w:pPr>
            <w:r w:rsidRPr="002B7865">
              <w:rPr>
                <w:sz w:val="20"/>
                <w:szCs w:val="20"/>
              </w:rPr>
              <w:t>For eMBB</w:t>
            </w:r>
          </w:p>
          <w:p w14:paraId="4417F575" w14:textId="77777777" w:rsidR="00EB0A64" w:rsidRPr="002B7865" w:rsidRDefault="00EB0A64" w:rsidP="00B77D3B">
            <w:pPr>
              <w:rPr>
                <w:sz w:val="20"/>
                <w:szCs w:val="20"/>
              </w:rPr>
            </w:pPr>
            <w:r w:rsidRPr="002B7865">
              <w:rPr>
                <w:sz w:val="20"/>
                <w:szCs w:val="20"/>
              </w:rPr>
              <w:t>20% of users are outdoors (3km/h), 80% of users are indoor (3km/h); Users dropped uniformly in entire cell</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6305541" w14:textId="77777777" w:rsidR="00EB0A64" w:rsidRPr="002B7865" w:rsidRDefault="00EB0A64" w:rsidP="00B77D3B">
            <w:pPr>
              <w:rPr>
                <w:sz w:val="20"/>
                <w:szCs w:val="20"/>
              </w:rPr>
            </w:pPr>
          </w:p>
        </w:tc>
      </w:tr>
      <w:tr w:rsidR="00EB0A64" w:rsidRPr="005D3F01" w14:paraId="33D36B10"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CC186" w14:textId="77777777" w:rsidR="00EB0A64" w:rsidRPr="002B7865" w:rsidRDefault="00EB0A64" w:rsidP="00B77D3B">
            <w:pPr>
              <w:rPr>
                <w:sz w:val="20"/>
                <w:szCs w:val="20"/>
                <w:lang w:eastAsia="ja-JP"/>
              </w:rPr>
            </w:pPr>
            <w:r w:rsidRPr="002B7865">
              <w:rPr>
                <w:sz w:val="20"/>
                <w:szCs w:val="20"/>
              </w:rPr>
              <w:t>UE power control</w:t>
            </w:r>
          </w:p>
        </w:tc>
        <w:tc>
          <w:tcPr>
            <w:tcW w:w="50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390633" w14:textId="77777777" w:rsidR="00EB0A64" w:rsidRPr="002B7865" w:rsidRDefault="00EB0A64" w:rsidP="00B77D3B">
            <w:pPr>
              <w:rPr>
                <w:sz w:val="20"/>
                <w:szCs w:val="20"/>
              </w:rPr>
            </w:pPr>
            <w:r w:rsidRPr="002B7865">
              <w:rPr>
                <w:sz w:val="20"/>
                <w:szCs w:val="20"/>
              </w:rPr>
              <w:t xml:space="preserve">Open loop PC for mMTC. Companies report the PC mechanisms used for eMBB and URLLC. </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EAFA82B" w14:textId="77777777" w:rsidR="00EB0A64" w:rsidRPr="002B7865" w:rsidRDefault="00EB0A64" w:rsidP="00B77D3B">
            <w:pPr>
              <w:rPr>
                <w:sz w:val="20"/>
                <w:szCs w:val="20"/>
                <w:lang w:eastAsia="zh-CN"/>
              </w:rPr>
            </w:pPr>
          </w:p>
        </w:tc>
      </w:tr>
      <w:tr w:rsidR="00EB0A64" w:rsidRPr="005D3F01" w14:paraId="5EB18DAC"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F1EF3" w14:textId="77777777" w:rsidR="00EB0A64" w:rsidRPr="002B7865" w:rsidRDefault="00EB0A64" w:rsidP="00B77D3B">
            <w:pPr>
              <w:rPr>
                <w:sz w:val="20"/>
                <w:szCs w:val="20"/>
              </w:rPr>
            </w:pPr>
            <w:r w:rsidRPr="002B7865">
              <w:rPr>
                <w:sz w:val="20"/>
                <w:szCs w:val="20"/>
              </w:rPr>
              <w:t>HARQ/repetition</w:t>
            </w:r>
          </w:p>
        </w:tc>
        <w:tc>
          <w:tcPr>
            <w:tcW w:w="50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133DD2" w14:textId="77777777" w:rsidR="00EB0A64" w:rsidRPr="002B7865" w:rsidRDefault="00EB0A64" w:rsidP="00B77D3B">
            <w:pPr>
              <w:rPr>
                <w:sz w:val="20"/>
                <w:szCs w:val="20"/>
              </w:rPr>
            </w:pPr>
            <w:r w:rsidRPr="002B7865">
              <w:rPr>
                <w:sz w:val="20"/>
                <w:szCs w:val="20"/>
              </w:rPr>
              <w:t>Companies report (including HARQ mechanisms).</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037908F" w14:textId="77777777" w:rsidR="00EB0A64" w:rsidRPr="002B7865" w:rsidRDefault="00EB0A64" w:rsidP="00B77D3B">
            <w:pPr>
              <w:rPr>
                <w:sz w:val="20"/>
                <w:szCs w:val="20"/>
              </w:rPr>
            </w:pPr>
          </w:p>
        </w:tc>
      </w:tr>
      <w:tr w:rsidR="00EB0A64" w:rsidRPr="005D3F01" w14:paraId="32D1EDCC"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94E383" w14:textId="77777777" w:rsidR="00EB0A64" w:rsidRPr="002B7865" w:rsidRDefault="00EB0A64" w:rsidP="00B77D3B">
            <w:pPr>
              <w:rPr>
                <w:sz w:val="20"/>
                <w:szCs w:val="20"/>
              </w:rPr>
            </w:pPr>
            <w:r w:rsidRPr="002B7865">
              <w:rPr>
                <w:sz w:val="20"/>
                <w:szCs w:val="20"/>
                <w:lang w:eastAsia="ja-JP"/>
              </w:rPr>
              <w:t>Channel estimation</w:t>
            </w:r>
          </w:p>
        </w:tc>
        <w:tc>
          <w:tcPr>
            <w:tcW w:w="50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9053C" w14:textId="77777777" w:rsidR="00EB0A64" w:rsidRPr="002B7865" w:rsidRDefault="00EB0A64" w:rsidP="00B77D3B">
            <w:pPr>
              <w:rPr>
                <w:sz w:val="20"/>
                <w:szCs w:val="20"/>
              </w:rPr>
            </w:pPr>
            <w:r w:rsidRPr="002B7865">
              <w:rPr>
                <w:sz w:val="20"/>
                <w:szCs w:val="20"/>
              </w:rPr>
              <w:t>Realistic</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47AB72C" w14:textId="77777777" w:rsidR="00EB0A64" w:rsidRPr="002B7865" w:rsidRDefault="00EB0A64" w:rsidP="00B77D3B">
            <w:pPr>
              <w:rPr>
                <w:sz w:val="20"/>
                <w:szCs w:val="20"/>
              </w:rPr>
            </w:pPr>
          </w:p>
        </w:tc>
      </w:tr>
      <w:tr w:rsidR="00EB0A64" w:rsidRPr="005D3F01" w14:paraId="4B3A8E21"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C8AA5" w14:textId="77777777" w:rsidR="00EB0A64" w:rsidRPr="002B7865" w:rsidRDefault="00EB0A64" w:rsidP="00B77D3B">
            <w:pPr>
              <w:rPr>
                <w:sz w:val="20"/>
                <w:szCs w:val="20"/>
                <w:lang w:eastAsia="ja-JP"/>
              </w:rPr>
            </w:pPr>
            <w:r w:rsidRPr="002B7865">
              <w:rPr>
                <w:sz w:val="20"/>
                <w:szCs w:val="20"/>
                <w:lang w:eastAsia="ja-JP"/>
              </w:rPr>
              <w:t>BS receiver</w:t>
            </w:r>
          </w:p>
        </w:tc>
        <w:tc>
          <w:tcPr>
            <w:tcW w:w="505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FA61F" w14:textId="77777777" w:rsidR="00EB0A64" w:rsidRPr="002B7865" w:rsidRDefault="00EB0A64" w:rsidP="00B77D3B">
            <w:pPr>
              <w:rPr>
                <w:sz w:val="20"/>
                <w:szCs w:val="20"/>
              </w:rPr>
            </w:pPr>
            <w:r w:rsidRPr="002B7865">
              <w:rPr>
                <w:sz w:val="20"/>
                <w:szCs w:val="20"/>
              </w:rPr>
              <w:t>Advanced receiver, with baseline scheme is MU-MIMO (e.g., has the capability of spatial differentiation)</w:t>
            </w:r>
          </w:p>
          <w:p w14:paraId="1614C65C" w14:textId="77777777" w:rsidR="00EB0A64" w:rsidRPr="002B7865" w:rsidRDefault="00EB0A64" w:rsidP="00B77D3B">
            <w:pPr>
              <w:rPr>
                <w:sz w:val="20"/>
                <w:szCs w:val="20"/>
                <w:lang w:eastAsia="zh-CN"/>
              </w:rPr>
            </w:pPr>
            <w:r w:rsidRPr="002B7865">
              <w:rPr>
                <w:sz w:val="20"/>
                <w:szCs w:val="20"/>
              </w:rPr>
              <w:t>Companies to provide analysis of complexity between baseline vs. advanced receivers</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60A7BC2" w14:textId="77777777" w:rsidR="00EB0A64" w:rsidRPr="002B7865" w:rsidRDefault="00EB0A64" w:rsidP="00B77D3B">
            <w:pPr>
              <w:rPr>
                <w:sz w:val="20"/>
                <w:szCs w:val="20"/>
              </w:rPr>
            </w:pPr>
          </w:p>
        </w:tc>
      </w:tr>
      <w:tr w:rsidR="00EB0A64" w:rsidRPr="005D3F01" w14:paraId="418EE7F9" w14:textId="77777777" w:rsidTr="00B77D3B">
        <w:trPr>
          <w:trHeight w:val="28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B5ADC" w14:textId="77777777" w:rsidR="00EB0A64" w:rsidRPr="002B7865" w:rsidRDefault="00EB0A64" w:rsidP="00B77D3B">
            <w:pPr>
              <w:rPr>
                <w:sz w:val="20"/>
                <w:szCs w:val="20"/>
                <w:highlight w:val="yellow"/>
              </w:rPr>
            </w:pPr>
            <w:r w:rsidRPr="002B7865">
              <w:rPr>
                <w:sz w:val="20"/>
                <w:szCs w:val="20"/>
                <w:lang w:eastAsia="ja-JP"/>
              </w:rPr>
              <w:t>Packet dropping criterion</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97FB7" w14:textId="77777777" w:rsidR="00EB0A64" w:rsidRPr="002B7865" w:rsidRDefault="00EB0A64" w:rsidP="00B77D3B">
            <w:pPr>
              <w:rPr>
                <w:sz w:val="20"/>
                <w:szCs w:val="20"/>
                <w:highlight w:val="yellow"/>
              </w:rPr>
            </w:pPr>
          </w:p>
        </w:tc>
        <w:tc>
          <w:tcPr>
            <w:tcW w:w="15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F5687F" w14:textId="77777777" w:rsidR="00EB0A64" w:rsidRPr="002B7865" w:rsidRDefault="00EB0A64" w:rsidP="00B77D3B">
            <w:pPr>
              <w:rPr>
                <w:sz w:val="20"/>
                <w:szCs w:val="20"/>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3BB6A1E2" w14:textId="77777777" w:rsidR="00EB0A64" w:rsidRPr="002B7865" w:rsidRDefault="00EB0A64" w:rsidP="00B77D3B">
            <w:pPr>
              <w:rPr>
                <w:sz w:val="20"/>
                <w:szCs w:val="20"/>
                <w:highlight w:val="yellow"/>
              </w:rPr>
            </w:pP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86D3B75" w14:textId="77777777" w:rsidR="00EB0A64" w:rsidRPr="002B7865" w:rsidRDefault="00EB0A64" w:rsidP="00B77D3B">
            <w:pPr>
              <w:rPr>
                <w:sz w:val="20"/>
                <w:szCs w:val="20"/>
                <w:highlight w:val="yellow"/>
              </w:rPr>
            </w:pPr>
          </w:p>
        </w:tc>
      </w:tr>
    </w:tbl>
    <w:p w14:paraId="22660796" w14:textId="77777777" w:rsidR="00EB0A64" w:rsidRPr="002B7865" w:rsidRDefault="00EB0A64" w:rsidP="00EB0A64">
      <w:pPr>
        <w:rPr>
          <w:rFonts w:ascii="Times" w:hAnsi="Times" w:cs="Times"/>
          <w:kern w:val="2"/>
          <w:sz w:val="15"/>
          <w:szCs w:val="20"/>
          <w:lang w:val="en-GB" w:eastAsia="x-none"/>
        </w:rPr>
      </w:pPr>
      <w:r w:rsidRPr="002B7865">
        <w:rPr>
          <w:sz w:val="18"/>
        </w:rPr>
        <w:t>Note: other values can be considered.</w:t>
      </w:r>
    </w:p>
    <w:p w14:paraId="3F3DCDF3" w14:textId="77777777" w:rsidR="00EB0A64" w:rsidRPr="00234BE8" w:rsidRDefault="00EB0A64" w:rsidP="00EB0A64">
      <w:pPr>
        <w:rPr>
          <w:rFonts w:ascii="Calibri" w:hAnsi="Calibri" w:cs="Calibri"/>
          <w:sz w:val="20"/>
          <w:szCs w:val="20"/>
          <w:lang w:eastAsia="x-none"/>
        </w:rPr>
      </w:pPr>
    </w:p>
    <w:p w14:paraId="4112AF8E" w14:textId="77777777" w:rsidR="00EB0A64" w:rsidRPr="00234BE8" w:rsidRDefault="00EB0A64" w:rsidP="00EB0A64">
      <w:pPr>
        <w:rPr>
          <w:sz w:val="20"/>
          <w:szCs w:val="20"/>
          <w:lang w:eastAsia="x-none"/>
        </w:rPr>
      </w:pPr>
      <w:r w:rsidRPr="00234BE8">
        <w:rPr>
          <w:sz w:val="20"/>
          <w:szCs w:val="20"/>
          <w:highlight w:val="green"/>
          <w:lang w:eastAsia="x-none"/>
        </w:rPr>
        <w:t>Agreements</w:t>
      </w:r>
      <w:r w:rsidRPr="00234BE8">
        <w:rPr>
          <w:sz w:val="20"/>
          <w:szCs w:val="20"/>
          <w:lang w:eastAsia="x-none"/>
        </w:rPr>
        <w:t>:</w:t>
      </w:r>
    </w:p>
    <w:p w14:paraId="04E5B0FB" w14:textId="77777777" w:rsidR="00EB0A64" w:rsidRPr="00234BE8" w:rsidRDefault="00EB0A64" w:rsidP="00EB0A64">
      <w:pPr>
        <w:numPr>
          <w:ilvl w:val="0"/>
          <w:numId w:val="54"/>
        </w:numPr>
        <w:autoSpaceDE/>
        <w:autoSpaceDN/>
        <w:adjustRightInd/>
        <w:snapToGrid/>
        <w:spacing w:beforeLines="50" w:before="120" w:after="0"/>
        <w:ind w:left="426"/>
        <w:rPr>
          <w:sz w:val="20"/>
          <w:szCs w:val="20"/>
        </w:rPr>
      </w:pPr>
      <w:r w:rsidRPr="00234BE8">
        <w:rPr>
          <w:sz w:val="20"/>
          <w:szCs w:val="20"/>
        </w:rPr>
        <w:t xml:space="preserve">The </w:t>
      </w:r>
      <w:r w:rsidRPr="00234BE8">
        <w:rPr>
          <w:b/>
          <w:bCs/>
          <w:sz w:val="20"/>
          <w:szCs w:val="20"/>
          <w:u w:val="single"/>
        </w:rPr>
        <w:t xml:space="preserve">traffic model </w:t>
      </w:r>
      <w:r w:rsidRPr="00234BE8">
        <w:rPr>
          <w:sz w:val="20"/>
          <w:szCs w:val="20"/>
        </w:rPr>
        <w:t>below is used for NOMA evaluations in mMTC scenario:</w:t>
      </w:r>
    </w:p>
    <w:p w14:paraId="7AC35137" w14:textId="77777777" w:rsidR="00EB0A64" w:rsidRPr="00234BE8" w:rsidRDefault="00EB0A64" w:rsidP="00EB0A64">
      <w:pPr>
        <w:numPr>
          <w:ilvl w:val="2"/>
          <w:numId w:val="64"/>
        </w:numPr>
        <w:autoSpaceDE/>
        <w:autoSpaceDN/>
        <w:adjustRightInd/>
        <w:snapToGrid/>
        <w:spacing w:beforeLines="50" w:before="120" w:after="0"/>
        <w:rPr>
          <w:sz w:val="20"/>
          <w:szCs w:val="20"/>
          <w:lang w:eastAsia="zh-CN"/>
        </w:rPr>
      </w:pPr>
      <w:r w:rsidRPr="00234BE8">
        <w:rPr>
          <w:sz w:val="20"/>
          <w:szCs w:val="20"/>
        </w:rPr>
        <w:t>Packet arrival per UE: Poisson arrival with arrival rate λ;</w:t>
      </w:r>
    </w:p>
    <w:p w14:paraId="320FA87D" w14:textId="77777777" w:rsidR="00EB0A64" w:rsidRPr="00234BE8" w:rsidRDefault="00EB0A64" w:rsidP="00EB0A64">
      <w:pPr>
        <w:numPr>
          <w:ilvl w:val="2"/>
          <w:numId w:val="64"/>
        </w:numPr>
        <w:autoSpaceDE/>
        <w:autoSpaceDN/>
        <w:adjustRightInd/>
        <w:snapToGrid/>
        <w:spacing w:beforeLines="50" w:before="120" w:after="0"/>
        <w:rPr>
          <w:sz w:val="20"/>
          <w:szCs w:val="20"/>
        </w:rPr>
      </w:pPr>
      <w:r w:rsidRPr="00234BE8">
        <w:rPr>
          <w:sz w:val="20"/>
          <w:szCs w:val="20"/>
        </w:rPr>
        <w:t>Packet size: 20~200 bytes Pareto + higher layer protocol overhead of [29] bytes, as defined in TR 45.820 to be the starting point</w:t>
      </w:r>
    </w:p>
    <w:p w14:paraId="1DBF807B" w14:textId="77777777" w:rsidR="00EB0A64" w:rsidRPr="00234BE8" w:rsidRDefault="00EB0A64" w:rsidP="00EB0A64">
      <w:pPr>
        <w:numPr>
          <w:ilvl w:val="3"/>
          <w:numId w:val="65"/>
        </w:numPr>
        <w:autoSpaceDE/>
        <w:autoSpaceDN/>
        <w:adjustRightInd/>
        <w:snapToGrid/>
        <w:spacing w:beforeLines="50" w:before="120" w:after="0"/>
        <w:rPr>
          <w:sz w:val="20"/>
          <w:szCs w:val="20"/>
        </w:rPr>
      </w:pPr>
      <w:r w:rsidRPr="00234BE8">
        <w:rPr>
          <w:sz w:val="20"/>
          <w:szCs w:val="20"/>
        </w:rPr>
        <w:t>Other packet sizes are not precluded.</w:t>
      </w:r>
    </w:p>
    <w:p w14:paraId="56B0A395" w14:textId="77777777" w:rsidR="00EB0A64" w:rsidRPr="00234BE8" w:rsidRDefault="00EB0A64" w:rsidP="00EB0A64">
      <w:pPr>
        <w:numPr>
          <w:ilvl w:val="0"/>
          <w:numId w:val="54"/>
        </w:numPr>
        <w:autoSpaceDE/>
        <w:autoSpaceDN/>
        <w:adjustRightInd/>
        <w:snapToGrid/>
        <w:spacing w:beforeLines="50" w:before="120" w:after="0"/>
        <w:ind w:left="426"/>
        <w:rPr>
          <w:sz w:val="20"/>
          <w:szCs w:val="20"/>
        </w:rPr>
      </w:pPr>
      <w:r w:rsidRPr="00234BE8">
        <w:rPr>
          <w:sz w:val="20"/>
          <w:szCs w:val="20"/>
        </w:rPr>
        <w:t>The traffic model for NOMA evaluations in URLLC scenario is to be decided in May meeting.</w:t>
      </w:r>
    </w:p>
    <w:p w14:paraId="470CFFFD" w14:textId="432B96E5" w:rsidR="00EB0A64" w:rsidRPr="00234BE8" w:rsidRDefault="00EB0A64" w:rsidP="00234BE8">
      <w:pPr>
        <w:numPr>
          <w:ilvl w:val="0"/>
          <w:numId w:val="54"/>
        </w:numPr>
        <w:autoSpaceDE/>
        <w:autoSpaceDN/>
        <w:adjustRightInd/>
        <w:snapToGrid/>
        <w:spacing w:beforeLines="50" w:before="120" w:after="0"/>
        <w:ind w:left="426"/>
        <w:rPr>
          <w:sz w:val="20"/>
          <w:szCs w:val="20"/>
        </w:rPr>
      </w:pPr>
      <w:r w:rsidRPr="00234BE8">
        <w:rPr>
          <w:sz w:val="20"/>
          <w:szCs w:val="20"/>
        </w:rPr>
        <w:t xml:space="preserve">The traffic model for NOMA evaluations in eMBB scenario is to be decided in May meeting. </w:t>
      </w:r>
    </w:p>
    <w:p w14:paraId="58C56241" w14:textId="77777777" w:rsidR="00EB0A64" w:rsidRPr="00234BE8" w:rsidRDefault="00EB0A64" w:rsidP="00EB0A64">
      <w:pPr>
        <w:rPr>
          <w:sz w:val="20"/>
          <w:szCs w:val="20"/>
          <w:lang w:eastAsia="x-none"/>
        </w:rPr>
      </w:pPr>
    </w:p>
    <w:p w14:paraId="27572D2F" w14:textId="77777777" w:rsidR="00EB0A64" w:rsidRPr="00234BE8" w:rsidRDefault="00EB0A64" w:rsidP="00EB0A64">
      <w:pPr>
        <w:rPr>
          <w:sz w:val="20"/>
          <w:szCs w:val="20"/>
          <w:lang w:eastAsia="x-none"/>
        </w:rPr>
      </w:pPr>
      <w:r w:rsidRPr="00234BE8">
        <w:rPr>
          <w:sz w:val="20"/>
          <w:szCs w:val="20"/>
          <w:highlight w:val="green"/>
          <w:lang w:eastAsia="x-none"/>
        </w:rPr>
        <w:t>Agreements</w:t>
      </w:r>
      <w:r w:rsidRPr="00234BE8">
        <w:rPr>
          <w:sz w:val="20"/>
          <w:szCs w:val="20"/>
          <w:lang w:eastAsia="x-none"/>
        </w:rPr>
        <w:t>:</w:t>
      </w:r>
    </w:p>
    <w:p w14:paraId="566D282F" w14:textId="77777777" w:rsidR="00EB0A64" w:rsidRPr="00234BE8" w:rsidRDefault="00EB0A64" w:rsidP="00EB0A64">
      <w:pPr>
        <w:autoSpaceDE/>
        <w:autoSpaceDN/>
        <w:adjustRightInd/>
        <w:snapToGrid/>
        <w:spacing w:beforeLines="50" w:before="120" w:after="0"/>
        <w:rPr>
          <w:sz w:val="20"/>
          <w:szCs w:val="20"/>
        </w:rPr>
      </w:pPr>
      <w:r w:rsidRPr="00234BE8">
        <w:rPr>
          <w:sz w:val="20"/>
          <w:szCs w:val="20"/>
        </w:rPr>
        <w:t>Adopt the following performance metrics for NOMA study from system level point of view.</w:t>
      </w:r>
    </w:p>
    <w:p w14:paraId="34AB712F" w14:textId="77777777" w:rsidR="00EB0A64" w:rsidRPr="00234BE8" w:rsidRDefault="00EB0A64" w:rsidP="00EB0A64">
      <w:pPr>
        <w:spacing w:beforeLines="50" w:before="120"/>
        <w:rPr>
          <w:b/>
          <w:bCs/>
          <w:sz w:val="20"/>
          <w:szCs w:val="20"/>
          <w:u w:val="single"/>
          <w:lang w:eastAsia="zh-CN"/>
        </w:rPr>
      </w:pPr>
      <w:r w:rsidRPr="00234BE8">
        <w:rPr>
          <w:b/>
          <w:bCs/>
          <w:sz w:val="20"/>
          <w:szCs w:val="20"/>
          <w:u w:val="single"/>
        </w:rPr>
        <w:t>For mMTC</w:t>
      </w:r>
    </w:p>
    <w:p w14:paraId="3021F74F" w14:textId="77777777" w:rsidR="00EB0A64" w:rsidRPr="00234BE8" w:rsidRDefault="00EB0A64" w:rsidP="00EB0A64">
      <w:pPr>
        <w:numPr>
          <w:ilvl w:val="0"/>
          <w:numId w:val="54"/>
        </w:numPr>
        <w:autoSpaceDE/>
        <w:autoSpaceDN/>
        <w:adjustRightInd/>
        <w:snapToGrid/>
        <w:spacing w:beforeLines="50" w:before="120" w:after="0"/>
        <w:ind w:left="426"/>
        <w:rPr>
          <w:sz w:val="20"/>
          <w:szCs w:val="20"/>
        </w:rPr>
      </w:pPr>
      <w:r w:rsidRPr="00234BE8">
        <w:rPr>
          <w:sz w:val="20"/>
          <w:szCs w:val="20"/>
        </w:rPr>
        <w:t>Focus on normal coverage.</w:t>
      </w:r>
    </w:p>
    <w:p w14:paraId="2219665F" w14:textId="77777777" w:rsidR="00EB0A64" w:rsidRPr="00234BE8" w:rsidRDefault="00EB0A64" w:rsidP="00EB0A64">
      <w:pPr>
        <w:numPr>
          <w:ilvl w:val="0"/>
          <w:numId w:val="54"/>
        </w:numPr>
        <w:autoSpaceDE/>
        <w:autoSpaceDN/>
        <w:adjustRightInd/>
        <w:snapToGrid/>
        <w:spacing w:beforeLines="50" w:before="120" w:after="0"/>
        <w:ind w:left="426"/>
        <w:rPr>
          <w:sz w:val="20"/>
          <w:szCs w:val="20"/>
        </w:rPr>
      </w:pPr>
      <w:r w:rsidRPr="00234BE8">
        <w:rPr>
          <w:sz w:val="20"/>
          <w:szCs w:val="20"/>
        </w:rPr>
        <w:t>The performance metrics for mMTC include the following:</w:t>
      </w:r>
    </w:p>
    <w:p w14:paraId="437907BA" w14:textId="77777777" w:rsidR="00EB0A64" w:rsidRPr="00234BE8" w:rsidRDefault="00EB0A64" w:rsidP="00EB0A64">
      <w:pPr>
        <w:numPr>
          <w:ilvl w:val="2"/>
          <w:numId w:val="64"/>
        </w:numPr>
        <w:autoSpaceDE/>
        <w:autoSpaceDN/>
        <w:adjustRightInd/>
        <w:snapToGrid/>
        <w:spacing w:beforeLines="50" w:before="120" w:after="0"/>
        <w:rPr>
          <w:sz w:val="20"/>
          <w:szCs w:val="20"/>
        </w:rPr>
      </w:pPr>
      <w:r w:rsidRPr="00234BE8">
        <w:rPr>
          <w:sz w:val="20"/>
          <w:szCs w:val="20"/>
        </w:rPr>
        <w:t>Higher layer packet drop rate (PDR) vs. offered load. The definition of PDR is FFS:</w:t>
      </w:r>
    </w:p>
    <w:p w14:paraId="152A53C6" w14:textId="77777777" w:rsidR="00EB0A64" w:rsidRPr="00234BE8" w:rsidRDefault="00EB0A64" w:rsidP="00EB0A64">
      <w:pPr>
        <w:numPr>
          <w:ilvl w:val="3"/>
          <w:numId w:val="65"/>
        </w:numPr>
        <w:autoSpaceDE/>
        <w:autoSpaceDN/>
        <w:adjustRightInd/>
        <w:snapToGrid/>
        <w:spacing w:beforeLines="50" w:before="120" w:after="0"/>
        <w:rPr>
          <w:sz w:val="20"/>
          <w:szCs w:val="20"/>
        </w:rPr>
      </w:pPr>
      <w:r w:rsidRPr="00234BE8">
        <w:rPr>
          <w:sz w:val="20"/>
          <w:szCs w:val="20"/>
        </w:rPr>
        <w:t xml:space="preserve">Offered load can be at least </w:t>
      </w:r>
    </w:p>
    <w:p w14:paraId="13DC874F" w14:textId="77777777" w:rsidR="00EB0A64" w:rsidRPr="00234BE8" w:rsidRDefault="00EB0A64" w:rsidP="00EB0A64">
      <w:pPr>
        <w:numPr>
          <w:ilvl w:val="4"/>
          <w:numId w:val="66"/>
        </w:numPr>
        <w:autoSpaceDE/>
        <w:autoSpaceDN/>
        <w:adjustRightInd/>
        <w:snapToGrid/>
        <w:spacing w:beforeLines="50" w:before="120" w:after="0"/>
        <w:rPr>
          <w:sz w:val="20"/>
          <w:szCs w:val="20"/>
        </w:rPr>
      </w:pPr>
      <w:r w:rsidRPr="00234BE8">
        <w:rPr>
          <w:sz w:val="20"/>
          <w:szCs w:val="20"/>
        </w:rPr>
        <w:t>Higher layer packet arrival rate (PAR) per cell for massive connectivity</w:t>
      </w:r>
    </w:p>
    <w:p w14:paraId="0E3F93E8" w14:textId="77777777" w:rsidR="00EB0A64" w:rsidRPr="00234BE8" w:rsidRDefault="00EB0A64" w:rsidP="00EB0A64">
      <w:pPr>
        <w:numPr>
          <w:ilvl w:val="2"/>
          <w:numId w:val="64"/>
        </w:numPr>
        <w:autoSpaceDE/>
        <w:autoSpaceDN/>
        <w:adjustRightInd/>
        <w:snapToGrid/>
        <w:spacing w:beforeLines="50" w:before="120" w:after="0"/>
        <w:rPr>
          <w:sz w:val="20"/>
          <w:szCs w:val="20"/>
        </w:rPr>
      </w:pPr>
      <w:r w:rsidRPr="00234BE8">
        <w:rPr>
          <w:sz w:val="20"/>
          <w:szCs w:val="20"/>
        </w:rPr>
        <w:t>CDF of packet drop rate per UE is optional.</w:t>
      </w:r>
    </w:p>
    <w:p w14:paraId="3819D338" w14:textId="77777777" w:rsidR="00EB0A64" w:rsidRPr="00234BE8" w:rsidRDefault="00EB0A64" w:rsidP="00EB0A64">
      <w:pPr>
        <w:numPr>
          <w:ilvl w:val="2"/>
          <w:numId w:val="64"/>
        </w:numPr>
        <w:autoSpaceDE/>
        <w:autoSpaceDN/>
        <w:adjustRightInd/>
        <w:snapToGrid/>
        <w:spacing w:beforeLines="50" w:before="120" w:after="0"/>
        <w:rPr>
          <w:sz w:val="20"/>
          <w:szCs w:val="20"/>
        </w:rPr>
      </w:pPr>
      <w:r w:rsidRPr="00234BE8">
        <w:rPr>
          <w:sz w:val="20"/>
          <w:szCs w:val="20"/>
        </w:rPr>
        <w:t>CDF of transmission latency is optional.</w:t>
      </w:r>
    </w:p>
    <w:p w14:paraId="51C8DE10" w14:textId="77777777" w:rsidR="00EB0A64" w:rsidRPr="00234BE8" w:rsidRDefault="00EB0A64" w:rsidP="00EB0A64">
      <w:pPr>
        <w:numPr>
          <w:ilvl w:val="2"/>
          <w:numId w:val="64"/>
        </w:numPr>
        <w:autoSpaceDE/>
        <w:autoSpaceDN/>
        <w:adjustRightInd/>
        <w:snapToGrid/>
        <w:spacing w:beforeLines="50" w:before="120" w:after="0"/>
        <w:rPr>
          <w:sz w:val="20"/>
          <w:szCs w:val="20"/>
        </w:rPr>
      </w:pPr>
      <w:r w:rsidRPr="00234BE8">
        <w:rPr>
          <w:sz w:val="20"/>
          <w:szCs w:val="20"/>
        </w:rPr>
        <w:lastRenderedPageBreak/>
        <w:t xml:space="preserve">CDF of the inter-cell interference-over-thermal (IOT) is optional. (may capture them before and after the receiver) </w:t>
      </w:r>
    </w:p>
    <w:p w14:paraId="21FBFA09" w14:textId="77777777" w:rsidR="00EB0A64" w:rsidRPr="00234BE8" w:rsidRDefault="00EB0A64" w:rsidP="00EB0A64">
      <w:pPr>
        <w:numPr>
          <w:ilvl w:val="0"/>
          <w:numId w:val="54"/>
        </w:numPr>
        <w:autoSpaceDE/>
        <w:autoSpaceDN/>
        <w:adjustRightInd/>
        <w:snapToGrid/>
        <w:spacing w:beforeLines="50" w:before="120" w:after="0"/>
        <w:ind w:left="426"/>
        <w:rPr>
          <w:sz w:val="20"/>
          <w:szCs w:val="20"/>
        </w:rPr>
      </w:pPr>
      <w:r w:rsidRPr="00234BE8">
        <w:rPr>
          <w:sz w:val="20"/>
          <w:szCs w:val="20"/>
        </w:rPr>
        <w:t>Note: companies are encouraged to provide the curve of resource utilization (RU) vs. offered load.</w:t>
      </w:r>
    </w:p>
    <w:p w14:paraId="5AB3E629" w14:textId="77777777" w:rsidR="00EB0A64" w:rsidRPr="00234BE8" w:rsidRDefault="00EB0A64" w:rsidP="00EB0A64">
      <w:pPr>
        <w:autoSpaceDE/>
        <w:autoSpaceDN/>
        <w:adjustRightInd/>
        <w:snapToGrid/>
        <w:spacing w:beforeLines="50" w:before="120" w:after="0"/>
        <w:ind w:left="426"/>
        <w:rPr>
          <w:sz w:val="20"/>
          <w:szCs w:val="20"/>
        </w:rPr>
      </w:pPr>
    </w:p>
    <w:p w14:paraId="4291AA41" w14:textId="77777777" w:rsidR="00EB0A64" w:rsidRPr="00234BE8" w:rsidRDefault="00EB0A64" w:rsidP="00EB0A64">
      <w:pPr>
        <w:rPr>
          <w:b/>
          <w:bCs/>
          <w:sz w:val="20"/>
          <w:szCs w:val="20"/>
          <w:u w:val="single"/>
          <w:lang w:eastAsia="x-none"/>
        </w:rPr>
      </w:pPr>
      <w:r w:rsidRPr="00234BE8">
        <w:rPr>
          <w:b/>
          <w:bCs/>
          <w:sz w:val="20"/>
          <w:szCs w:val="20"/>
          <w:u w:val="single"/>
          <w:lang w:eastAsia="x-none"/>
        </w:rPr>
        <w:t>For URLLC</w:t>
      </w:r>
    </w:p>
    <w:p w14:paraId="693D6703" w14:textId="77777777" w:rsidR="00EB0A64" w:rsidRPr="00234BE8" w:rsidRDefault="00EB0A64" w:rsidP="00EB0A64">
      <w:pPr>
        <w:numPr>
          <w:ilvl w:val="0"/>
          <w:numId w:val="54"/>
        </w:numPr>
        <w:autoSpaceDE/>
        <w:autoSpaceDN/>
        <w:adjustRightInd/>
        <w:snapToGrid/>
        <w:spacing w:beforeLines="50" w:before="120" w:after="0"/>
        <w:ind w:left="426"/>
        <w:rPr>
          <w:sz w:val="20"/>
          <w:szCs w:val="20"/>
        </w:rPr>
      </w:pPr>
      <w:r w:rsidRPr="00234BE8">
        <w:rPr>
          <w:sz w:val="20"/>
          <w:szCs w:val="20"/>
        </w:rPr>
        <w:t>The baseline for performance comparison is UL transmission without dynamic link adaptation (i.e., using configured grant type 1 or type 2)</w:t>
      </w:r>
    </w:p>
    <w:p w14:paraId="73A5D167" w14:textId="77777777" w:rsidR="00EB0A64" w:rsidRPr="00234BE8" w:rsidRDefault="00EB0A64" w:rsidP="00EB0A64">
      <w:pPr>
        <w:numPr>
          <w:ilvl w:val="0"/>
          <w:numId w:val="54"/>
        </w:numPr>
        <w:autoSpaceDE/>
        <w:autoSpaceDN/>
        <w:adjustRightInd/>
        <w:snapToGrid/>
        <w:spacing w:beforeLines="50" w:before="120" w:after="0"/>
        <w:ind w:left="426"/>
        <w:rPr>
          <w:sz w:val="20"/>
          <w:szCs w:val="20"/>
        </w:rPr>
      </w:pPr>
      <w:r w:rsidRPr="00234BE8">
        <w:rPr>
          <w:sz w:val="20"/>
          <w:szCs w:val="20"/>
        </w:rPr>
        <w:t>The performance metrics for URLLC include at least the following:</w:t>
      </w:r>
    </w:p>
    <w:p w14:paraId="3B5F4B2A" w14:textId="77777777" w:rsidR="00EB0A64" w:rsidRPr="00234BE8" w:rsidRDefault="00EB0A64" w:rsidP="00EB0A64">
      <w:pPr>
        <w:numPr>
          <w:ilvl w:val="0"/>
          <w:numId w:val="54"/>
        </w:numPr>
        <w:autoSpaceDE/>
        <w:autoSpaceDN/>
        <w:adjustRightInd/>
        <w:snapToGrid/>
        <w:spacing w:beforeLines="50" w:before="120" w:after="0"/>
        <w:ind w:left="426"/>
        <w:rPr>
          <w:sz w:val="20"/>
          <w:szCs w:val="20"/>
        </w:rPr>
      </w:pPr>
      <w:r w:rsidRPr="00234BE8">
        <w:rPr>
          <w:sz w:val="20"/>
          <w:szCs w:val="20"/>
        </w:rPr>
        <w:t>Percentage of users satisfying reliability and latency requirements vs. packet arrival rate (PAR).</w:t>
      </w:r>
    </w:p>
    <w:p w14:paraId="51D34FB7" w14:textId="77777777" w:rsidR="00EB0A64" w:rsidRPr="00234BE8" w:rsidRDefault="00EB0A64" w:rsidP="00EB0A64">
      <w:pPr>
        <w:numPr>
          <w:ilvl w:val="2"/>
          <w:numId w:val="64"/>
        </w:numPr>
        <w:autoSpaceDE/>
        <w:autoSpaceDN/>
        <w:adjustRightInd/>
        <w:snapToGrid/>
        <w:spacing w:beforeLines="50" w:before="120" w:after="0"/>
        <w:rPr>
          <w:sz w:val="20"/>
          <w:szCs w:val="20"/>
        </w:rPr>
      </w:pPr>
      <w:r w:rsidRPr="00234BE8">
        <w:rPr>
          <w:sz w:val="20"/>
          <w:szCs w:val="20"/>
        </w:rPr>
        <w:t>CDF of reliability per UE is optional.</w:t>
      </w:r>
    </w:p>
    <w:p w14:paraId="32A607EF" w14:textId="77777777" w:rsidR="00EB0A64" w:rsidRPr="00234BE8" w:rsidRDefault="00EB0A64" w:rsidP="00EB0A64">
      <w:pPr>
        <w:numPr>
          <w:ilvl w:val="2"/>
          <w:numId w:val="64"/>
        </w:numPr>
        <w:autoSpaceDE/>
        <w:autoSpaceDN/>
        <w:adjustRightInd/>
        <w:snapToGrid/>
        <w:spacing w:beforeLines="50" w:before="120" w:after="0"/>
        <w:rPr>
          <w:sz w:val="20"/>
          <w:szCs w:val="20"/>
        </w:rPr>
      </w:pPr>
      <w:r w:rsidRPr="00234BE8">
        <w:rPr>
          <w:sz w:val="20"/>
          <w:szCs w:val="20"/>
        </w:rPr>
        <w:t>CDF of the inter-cell interference-over-thermal (IOT) is optional.</w:t>
      </w:r>
    </w:p>
    <w:p w14:paraId="268B173F" w14:textId="77777777" w:rsidR="00EB0A64" w:rsidRPr="00234BE8" w:rsidRDefault="00EB0A64" w:rsidP="00EB0A64">
      <w:pPr>
        <w:numPr>
          <w:ilvl w:val="3"/>
          <w:numId w:val="65"/>
        </w:numPr>
        <w:autoSpaceDE/>
        <w:autoSpaceDN/>
        <w:adjustRightInd/>
        <w:snapToGrid/>
        <w:spacing w:beforeLines="50" w:before="120" w:after="0"/>
        <w:rPr>
          <w:sz w:val="20"/>
          <w:szCs w:val="20"/>
        </w:rPr>
      </w:pPr>
      <w:r w:rsidRPr="00234BE8">
        <w:rPr>
          <w:sz w:val="20"/>
          <w:szCs w:val="20"/>
        </w:rPr>
        <w:t xml:space="preserve">Note: companies are encouraged to provide the curve of resource utilization (RU) vs. PAR. </w:t>
      </w:r>
    </w:p>
    <w:p w14:paraId="410780F0" w14:textId="77777777" w:rsidR="00EB0A64" w:rsidRPr="00234BE8" w:rsidRDefault="00EB0A64" w:rsidP="00EB0A64">
      <w:pPr>
        <w:rPr>
          <w:b/>
          <w:bCs/>
          <w:sz w:val="20"/>
          <w:szCs w:val="20"/>
          <w:u w:val="single"/>
          <w:lang w:eastAsia="x-none"/>
        </w:rPr>
      </w:pPr>
    </w:p>
    <w:p w14:paraId="57EA41BD" w14:textId="77777777" w:rsidR="00EB0A64" w:rsidRPr="00234BE8" w:rsidRDefault="00EB0A64" w:rsidP="00EB0A64">
      <w:pPr>
        <w:rPr>
          <w:b/>
          <w:bCs/>
          <w:sz w:val="20"/>
          <w:szCs w:val="20"/>
          <w:u w:val="single"/>
          <w:lang w:eastAsia="x-none"/>
        </w:rPr>
      </w:pPr>
      <w:r w:rsidRPr="00234BE8">
        <w:rPr>
          <w:b/>
          <w:bCs/>
          <w:sz w:val="20"/>
          <w:szCs w:val="20"/>
          <w:u w:val="single"/>
          <w:lang w:eastAsia="x-none"/>
        </w:rPr>
        <w:t>For eMBB</w:t>
      </w:r>
    </w:p>
    <w:p w14:paraId="50E8E599" w14:textId="77777777" w:rsidR="00EB0A64" w:rsidRPr="00234BE8" w:rsidRDefault="00EB0A64" w:rsidP="00EB0A64">
      <w:pPr>
        <w:numPr>
          <w:ilvl w:val="0"/>
          <w:numId w:val="54"/>
        </w:numPr>
        <w:autoSpaceDE/>
        <w:autoSpaceDN/>
        <w:adjustRightInd/>
        <w:snapToGrid/>
        <w:spacing w:beforeLines="50" w:before="120" w:after="0"/>
        <w:ind w:left="426"/>
        <w:rPr>
          <w:sz w:val="20"/>
          <w:szCs w:val="20"/>
        </w:rPr>
      </w:pPr>
      <w:r w:rsidRPr="00234BE8">
        <w:rPr>
          <w:sz w:val="20"/>
          <w:szCs w:val="20"/>
        </w:rPr>
        <w:t>The performance metrics for eMBB include the following:</w:t>
      </w:r>
    </w:p>
    <w:p w14:paraId="11BCF4AE" w14:textId="77777777" w:rsidR="00EB0A64" w:rsidRPr="00234BE8" w:rsidRDefault="00EB0A64" w:rsidP="00EB0A64">
      <w:pPr>
        <w:numPr>
          <w:ilvl w:val="2"/>
          <w:numId w:val="64"/>
        </w:numPr>
        <w:autoSpaceDE/>
        <w:autoSpaceDN/>
        <w:adjustRightInd/>
        <w:snapToGrid/>
        <w:spacing w:beforeLines="50" w:before="120" w:after="0"/>
        <w:rPr>
          <w:sz w:val="20"/>
          <w:szCs w:val="20"/>
        </w:rPr>
      </w:pPr>
      <w:r w:rsidRPr="00234BE8">
        <w:rPr>
          <w:sz w:val="20"/>
          <w:szCs w:val="20"/>
        </w:rPr>
        <w:t>Metric 1: Higher layer packet drop rate (PDR) vs. offered load. The definition of PDR is FFS: (Not applicable to GB)</w:t>
      </w:r>
    </w:p>
    <w:p w14:paraId="19035F60" w14:textId="77777777" w:rsidR="00EB0A64" w:rsidRPr="00234BE8" w:rsidRDefault="00EB0A64" w:rsidP="00EB0A64">
      <w:pPr>
        <w:numPr>
          <w:ilvl w:val="3"/>
          <w:numId w:val="65"/>
        </w:numPr>
        <w:autoSpaceDE/>
        <w:autoSpaceDN/>
        <w:adjustRightInd/>
        <w:snapToGrid/>
        <w:spacing w:beforeLines="50" w:before="120" w:after="0"/>
        <w:rPr>
          <w:sz w:val="20"/>
          <w:szCs w:val="20"/>
        </w:rPr>
      </w:pPr>
      <w:r w:rsidRPr="00234BE8">
        <w:rPr>
          <w:sz w:val="20"/>
          <w:szCs w:val="20"/>
        </w:rPr>
        <w:t xml:space="preserve">Offered load can be at least </w:t>
      </w:r>
    </w:p>
    <w:p w14:paraId="316EA724" w14:textId="77777777" w:rsidR="00EB0A64" w:rsidRPr="00234BE8" w:rsidRDefault="00EB0A64" w:rsidP="00EB0A64">
      <w:pPr>
        <w:numPr>
          <w:ilvl w:val="4"/>
          <w:numId w:val="66"/>
        </w:numPr>
        <w:autoSpaceDE/>
        <w:autoSpaceDN/>
        <w:adjustRightInd/>
        <w:snapToGrid/>
        <w:spacing w:beforeLines="50" w:before="120" w:after="0"/>
        <w:rPr>
          <w:sz w:val="20"/>
          <w:szCs w:val="20"/>
        </w:rPr>
      </w:pPr>
      <w:r w:rsidRPr="00234BE8">
        <w:rPr>
          <w:sz w:val="20"/>
          <w:szCs w:val="20"/>
        </w:rPr>
        <w:t>Higher layer packet arrival rate (PAR) per cell</w:t>
      </w:r>
    </w:p>
    <w:p w14:paraId="7D0ECB91" w14:textId="77777777" w:rsidR="00EB0A64" w:rsidRPr="00234BE8" w:rsidRDefault="00EB0A64" w:rsidP="00EB0A64">
      <w:pPr>
        <w:numPr>
          <w:ilvl w:val="3"/>
          <w:numId w:val="65"/>
        </w:numPr>
        <w:autoSpaceDE/>
        <w:autoSpaceDN/>
        <w:adjustRightInd/>
        <w:snapToGrid/>
        <w:spacing w:beforeLines="50" w:before="120" w:after="0"/>
        <w:rPr>
          <w:sz w:val="20"/>
          <w:szCs w:val="20"/>
        </w:rPr>
      </w:pPr>
      <w:r w:rsidRPr="00234BE8">
        <w:rPr>
          <w:sz w:val="20"/>
          <w:szCs w:val="20"/>
        </w:rPr>
        <w:t>CDF of packet drop rate per UE is optional.</w:t>
      </w:r>
    </w:p>
    <w:p w14:paraId="3BA4826C" w14:textId="77777777" w:rsidR="00EB0A64" w:rsidRPr="00234BE8" w:rsidRDefault="00EB0A64" w:rsidP="00EB0A64">
      <w:pPr>
        <w:numPr>
          <w:ilvl w:val="3"/>
          <w:numId w:val="65"/>
        </w:numPr>
        <w:autoSpaceDE/>
        <w:autoSpaceDN/>
        <w:adjustRightInd/>
        <w:snapToGrid/>
        <w:spacing w:beforeLines="50" w:before="120" w:after="0"/>
        <w:rPr>
          <w:sz w:val="20"/>
          <w:szCs w:val="20"/>
        </w:rPr>
      </w:pPr>
      <w:r w:rsidRPr="00234BE8">
        <w:rPr>
          <w:sz w:val="20"/>
          <w:szCs w:val="20"/>
        </w:rPr>
        <w:t>CDF of transmission latency is optional.</w:t>
      </w:r>
    </w:p>
    <w:p w14:paraId="312C2FBE" w14:textId="77777777" w:rsidR="00EB0A64" w:rsidRPr="00234BE8" w:rsidRDefault="00EB0A64" w:rsidP="00EB0A64">
      <w:pPr>
        <w:numPr>
          <w:ilvl w:val="3"/>
          <w:numId w:val="65"/>
        </w:numPr>
        <w:autoSpaceDE/>
        <w:autoSpaceDN/>
        <w:adjustRightInd/>
        <w:snapToGrid/>
        <w:spacing w:beforeLines="50" w:before="120" w:after="0"/>
        <w:rPr>
          <w:sz w:val="20"/>
          <w:szCs w:val="20"/>
        </w:rPr>
      </w:pPr>
      <w:r w:rsidRPr="00234BE8">
        <w:rPr>
          <w:sz w:val="20"/>
          <w:szCs w:val="20"/>
        </w:rPr>
        <w:t>CDF of the inter-cell interference-over-thermal (IOT) is optional.</w:t>
      </w:r>
    </w:p>
    <w:p w14:paraId="073062F2" w14:textId="77777777" w:rsidR="00EB0A64" w:rsidRPr="00234BE8" w:rsidRDefault="00EB0A64" w:rsidP="00EB0A64">
      <w:pPr>
        <w:numPr>
          <w:ilvl w:val="3"/>
          <w:numId w:val="65"/>
        </w:numPr>
        <w:autoSpaceDE/>
        <w:autoSpaceDN/>
        <w:adjustRightInd/>
        <w:snapToGrid/>
        <w:spacing w:beforeLines="50" w:before="120" w:after="0"/>
        <w:rPr>
          <w:sz w:val="20"/>
          <w:szCs w:val="20"/>
        </w:rPr>
      </w:pPr>
      <w:r w:rsidRPr="00234BE8">
        <w:rPr>
          <w:sz w:val="20"/>
          <w:szCs w:val="20"/>
        </w:rPr>
        <w:t xml:space="preserve">Note: companies are encouraged to provide the curve of resource utilization (RU) vs. offered load. </w:t>
      </w:r>
    </w:p>
    <w:p w14:paraId="66508600" w14:textId="77777777" w:rsidR="00EB0A64" w:rsidRPr="00234BE8" w:rsidRDefault="00EB0A64" w:rsidP="00EB0A64">
      <w:pPr>
        <w:numPr>
          <w:ilvl w:val="2"/>
          <w:numId w:val="64"/>
        </w:numPr>
        <w:autoSpaceDE/>
        <w:autoSpaceDN/>
        <w:adjustRightInd/>
        <w:snapToGrid/>
        <w:spacing w:beforeLines="50" w:before="120" w:after="0"/>
        <w:rPr>
          <w:sz w:val="20"/>
          <w:szCs w:val="20"/>
        </w:rPr>
      </w:pPr>
      <w:r w:rsidRPr="00234BE8">
        <w:rPr>
          <w:sz w:val="20"/>
          <w:szCs w:val="20"/>
        </w:rPr>
        <w:t xml:space="preserve">Metric 2: UPT vs. offered load. </w:t>
      </w:r>
    </w:p>
    <w:p w14:paraId="3A318EA8" w14:textId="77777777" w:rsidR="00EB0A64" w:rsidRPr="00234BE8" w:rsidRDefault="00EB0A64" w:rsidP="00EB0A64">
      <w:pPr>
        <w:numPr>
          <w:ilvl w:val="3"/>
          <w:numId w:val="65"/>
        </w:numPr>
        <w:autoSpaceDE/>
        <w:autoSpaceDN/>
        <w:adjustRightInd/>
        <w:snapToGrid/>
        <w:spacing w:beforeLines="50" w:before="120" w:after="0"/>
        <w:rPr>
          <w:sz w:val="20"/>
          <w:szCs w:val="20"/>
        </w:rPr>
      </w:pPr>
      <w:r w:rsidRPr="00234BE8">
        <w:rPr>
          <w:sz w:val="20"/>
          <w:szCs w:val="20"/>
        </w:rPr>
        <w:t>CDF of the inter-cell interference-over-thermal (IOT) is optional.</w:t>
      </w:r>
    </w:p>
    <w:p w14:paraId="1A3AA903" w14:textId="77777777" w:rsidR="00EB0A64" w:rsidRPr="00234BE8" w:rsidRDefault="00EB0A64" w:rsidP="00EB0A64">
      <w:pPr>
        <w:numPr>
          <w:ilvl w:val="3"/>
          <w:numId w:val="65"/>
        </w:numPr>
        <w:autoSpaceDE/>
        <w:autoSpaceDN/>
        <w:adjustRightInd/>
        <w:snapToGrid/>
        <w:spacing w:beforeLines="50" w:before="120" w:after="0"/>
        <w:rPr>
          <w:sz w:val="20"/>
          <w:szCs w:val="20"/>
        </w:rPr>
      </w:pPr>
      <w:r w:rsidRPr="00234BE8">
        <w:rPr>
          <w:sz w:val="20"/>
          <w:szCs w:val="20"/>
        </w:rPr>
        <w:t>CDF of UE perceived throughput is optional</w:t>
      </w:r>
    </w:p>
    <w:p w14:paraId="577293BB" w14:textId="77777777" w:rsidR="00EB0A64" w:rsidRPr="00234BE8" w:rsidRDefault="00EB0A64" w:rsidP="00EB0A64">
      <w:pPr>
        <w:numPr>
          <w:ilvl w:val="2"/>
          <w:numId w:val="64"/>
        </w:numPr>
        <w:autoSpaceDE/>
        <w:autoSpaceDN/>
        <w:adjustRightInd/>
        <w:snapToGrid/>
        <w:spacing w:beforeLines="50" w:before="120" w:after="0"/>
        <w:rPr>
          <w:sz w:val="20"/>
          <w:szCs w:val="20"/>
        </w:rPr>
      </w:pPr>
      <w:r w:rsidRPr="00234BE8">
        <w:rPr>
          <w:sz w:val="20"/>
          <w:szCs w:val="20"/>
        </w:rPr>
        <w:t xml:space="preserve">FFS whether or not to have signalling overhead as one performance metric </w:t>
      </w:r>
    </w:p>
    <w:p w14:paraId="619A5D40" w14:textId="77777777" w:rsidR="00EB0A64" w:rsidRPr="00234BE8" w:rsidRDefault="00EB0A64" w:rsidP="00EB0A64">
      <w:pPr>
        <w:rPr>
          <w:b/>
          <w:bCs/>
          <w:sz w:val="20"/>
          <w:szCs w:val="20"/>
          <w:lang w:eastAsia="x-none"/>
        </w:rPr>
      </w:pPr>
    </w:p>
    <w:p w14:paraId="44746389" w14:textId="77777777" w:rsidR="00EB0A64" w:rsidRPr="00234BE8" w:rsidRDefault="00EB0A64" w:rsidP="00EB0A64">
      <w:pPr>
        <w:rPr>
          <w:sz w:val="20"/>
          <w:szCs w:val="20"/>
          <w:highlight w:val="green"/>
          <w:lang w:eastAsia="x-none"/>
        </w:rPr>
      </w:pPr>
      <w:r w:rsidRPr="00234BE8">
        <w:rPr>
          <w:sz w:val="20"/>
          <w:szCs w:val="20"/>
          <w:highlight w:val="green"/>
          <w:lang w:eastAsia="x-none"/>
        </w:rPr>
        <w:t>Agreements:</w:t>
      </w:r>
    </w:p>
    <w:p w14:paraId="401B4A5F" w14:textId="77777777" w:rsidR="00EB0A64" w:rsidRPr="00234BE8" w:rsidRDefault="00EB0A64" w:rsidP="00EB0A64">
      <w:pPr>
        <w:autoSpaceDE/>
        <w:autoSpaceDN/>
        <w:adjustRightInd/>
        <w:snapToGrid/>
        <w:spacing w:beforeLines="50" w:before="120" w:after="0"/>
        <w:rPr>
          <w:sz w:val="20"/>
          <w:szCs w:val="20"/>
        </w:rPr>
      </w:pPr>
      <w:r w:rsidRPr="00234BE8">
        <w:rPr>
          <w:sz w:val="20"/>
          <w:szCs w:val="20"/>
        </w:rPr>
        <w:t>Further clarify the LLS parameters:</w:t>
      </w:r>
    </w:p>
    <w:p w14:paraId="720102EA" w14:textId="77777777" w:rsidR="00EB0A64" w:rsidRPr="00234BE8" w:rsidRDefault="00EB0A64" w:rsidP="00EB0A64">
      <w:pPr>
        <w:numPr>
          <w:ilvl w:val="0"/>
          <w:numId w:val="54"/>
        </w:numPr>
        <w:autoSpaceDE/>
        <w:autoSpaceDN/>
        <w:adjustRightInd/>
        <w:snapToGrid/>
        <w:spacing w:beforeLines="50" w:before="120" w:after="0"/>
        <w:ind w:left="426"/>
        <w:rPr>
          <w:sz w:val="20"/>
          <w:szCs w:val="20"/>
        </w:rPr>
      </w:pPr>
      <w:r w:rsidRPr="00234BE8">
        <w:rPr>
          <w:sz w:val="20"/>
          <w:szCs w:val="20"/>
        </w:rPr>
        <w:t>For ideal channel estimation, DMRS overhead is 1/7 for #OS 7 and 14, and 1/4 for #OS 4.</w:t>
      </w:r>
    </w:p>
    <w:p w14:paraId="2BD9B422" w14:textId="77777777" w:rsidR="00EB0A64" w:rsidRPr="00234BE8" w:rsidRDefault="00EB0A64" w:rsidP="00EB0A64">
      <w:pPr>
        <w:numPr>
          <w:ilvl w:val="0"/>
          <w:numId w:val="54"/>
        </w:numPr>
        <w:autoSpaceDE/>
        <w:autoSpaceDN/>
        <w:adjustRightInd/>
        <w:snapToGrid/>
        <w:spacing w:beforeLines="50" w:before="120" w:after="0"/>
        <w:ind w:left="426"/>
        <w:rPr>
          <w:sz w:val="20"/>
          <w:szCs w:val="20"/>
        </w:rPr>
      </w:pPr>
      <w:r w:rsidRPr="00234BE8">
        <w:rPr>
          <w:sz w:val="20"/>
          <w:szCs w:val="20"/>
        </w:rPr>
        <w:t xml:space="preserve">For a=[3], companies are encouraged to check RAN4 power control requirements </w:t>
      </w:r>
      <w:r w:rsidRPr="00234BE8">
        <w:rPr>
          <w:rFonts w:ascii="Times" w:hAnsi="Times"/>
          <w:sz w:val="20"/>
          <w:szCs w:val="20"/>
          <w:lang w:val="en-GB"/>
        </w:rPr>
        <w:sym w:font="Wingdings" w:char="F0E0"/>
      </w:r>
      <w:r w:rsidRPr="00234BE8">
        <w:rPr>
          <w:sz w:val="20"/>
          <w:szCs w:val="20"/>
        </w:rPr>
        <w:t xml:space="preserve"> aim to conclude in RAN1#93</w:t>
      </w:r>
    </w:p>
    <w:p w14:paraId="59E05032" w14:textId="77777777" w:rsidR="00EB0A64" w:rsidRPr="00234BE8" w:rsidRDefault="00EB0A64" w:rsidP="00EB0A64">
      <w:pPr>
        <w:numPr>
          <w:ilvl w:val="0"/>
          <w:numId w:val="54"/>
        </w:numPr>
        <w:autoSpaceDE/>
        <w:autoSpaceDN/>
        <w:adjustRightInd/>
        <w:snapToGrid/>
        <w:spacing w:beforeLines="50" w:before="120" w:after="0"/>
        <w:ind w:left="426"/>
        <w:rPr>
          <w:sz w:val="20"/>
          <w:szCs w:val="20"/>
        </w:rPr>
      </w:pPr>
      <w:r w:rsidRPr="00234BE8">
        <w:rPr>
          <w:sz w:val="20"/>
          <w:szCs w:val="20"/>
        </w:rPr>
        <w:t>FFS timing offset for grant-free without perfect TA,</w:t>
      </w:r>
    </w:p>
    <w:p w14:paraId="0D7171D2" w14:textId="77777777" w:rsidR="00EB0A64" w:rsidRPr="00234BE8" w:rsidRDefault="00EB0A64" w:rsidP="00EB0A64">
      <w:pPr>
        <w:numPr>
          <w:ilvl w:val="0"/>
          <w:numId w:val="54"/>
        </w:numPr>
        <w:autoSpaceDE/>
        <w:autoSpaceDN/>
        <w:adjustRightInd/>
        <w:snapToGrid/>
        <w:spacing w:beforeLines="50" w:before="120" w:after="0"/>
        <w:ind w:left="426"/>
        <w:rPr>
          <w:sz w:val="20"/>
          <w:szCs w:val="20"/>
        </w:rPr>
      </w:pPr>
      <w:r w:rsidRPr="00234BE8">
        <w:rPr>
          <w:sz w:val="20"/>
          <w:szCs w:val="20"/>
        </w:rPr>
        <w:t>FFS frequency offset</w:t>
      </w:r>
    </w:p>
    <w:p w14:paraId="4C81B3E1" w14:textId="77777777" w:rsidR="00C618F1" w:rsidRPr="002B7865" w:rsidRDefault="00C618F1" w:rsidP="00234BE8">
      <w:pPr>
        <w:autoSpaceDE/>
        <w:autoSpaceDN/>
        <w:adjustRightInd/>
        <w:snapToGrid/>
        <w:spacing w:beforeLines="50" w:before="120" w:after="0"/>
        <w:ind w:left="426"/>
      </w:pPr>
    </w:p>
    <w:p w14:paraId="296F2256" w14:textId="77777777" w:rsidR="00EB0A64" w:rsidRPr="00AF4270" w:rsidRDefault="00EB0A64" w:rsidP="00EB0A64">
      <w:pPr>
        <w:pStyle w:val="1"/>
        <w:spacing w:before="240"/>
        <w:ind w:left="431" w:hanging="431"/>
      </w:pPr>
      <w:r>
        <w:rPr>
          <w:rFonts w:hint="eastAsia"/>
          <w:lang w:eastAsia="zh-CN"/>
        </w:rPr>
        <w:t xml:space="preserve">Appendix B </w:t>
      </w:r>
    </w:p>
    <w:p w14:paraId="2785162F" w14:textId="77777777" w:rsidR="00EB0A64" w:rsidRPr="00234BE8" w:rsidRDefault="00EB0A64" w:rsidP="00EB0A64">
      <w:pPr>
        <w:rPr>
          <w:u w:val="single"/>
        </w:rPr>
      </w:pPr>
      <w:r w:rsidRPr="00234BE8">
        <w:rPr>
          <w:b/>
          <w:bCs/>
          <w:u w:val="single"/>
        </w:rPr>
        <w:t>SLS  performance metrics</w:t>
      </w:r>
    </w:p>
    <w:p w14:paraId="37B0D3DA" w14:textId="77777777" w:rsidR="00EB0A64" w:rsidRPr="00234BE8" w:rsidRDefault="00EB0A64" w:rsidP="00EB0A64">
      <w:pPr>
        <w:rPr>
          <w:sz w:val="20"/>
          <w:szCs w:val="20"/>
          <w:lang w:eastAsia="zh-CN"/>
        </w:rPr>
      </w:pPr>
      <w:r w:rsidRPr="00234BE8">
        <w:rPr>
          <w:sz w:val="20"/>
          <w:szCs w:val="20"/>
          <w:lang w:eastAsia="zh-CN"/>
        </w:rPr>
        <w:t xml:space="preserve">Given the potential benefit and motivation of NoMA study for different scenarios discussed earlier in [2] Table 1 gives the high level metrics as well as some suggested measurement statistics for each scenario. </w:t>
      </w:r>
    </w:p>
    <w:p w14:paraId="652D26DB" w14:textId="77777777" w:rsidR="006D6CD5" w:rsidRDefault="006D6CD5" w:rsidP="00EB0A64">
      <w:pPr>
        <w:jc w:val="center"/>
        <w:rPr>
          <w:b/>
          <w:lang w:eastAsia="zh-CN"/>
        </w:rPr>
      </w:pPr>
    </w:p>
    <w:p w14:paraId="15BC36AD" w14:textId="77777777" w:rsidR="00EB0A64" w:rsidRPr="00234BE8" w:rsidRDefault="00EB0A64" w:rsidP="004434F0">
      <w:pPr>
        <w:jc w:val="center"/>
        <w:rPr>
          <w:b/>
          <w:sz w:val="20"/>
          <w:szCs w:val="20"/>
          <w:lang w:eastAsia="zh-CN"/>
        </w:rPr>
      </w:pPr>
      <w:r w:rsidRPr="00234BE8">
        <w:rPr>
          <w:rFonts w:hint="eastAsia"/>
          <w:b/>
          <w:sz w:val="20"/>
          <w:szCs w:val="20"/>
          <w:lang w:eastAsia="zh-CN"/>
        </w:rPr>
        <w:lastRenderedPageBreak/>
        <w:t xml:space="preserve">Table </w:t>
      </w:r>
      <w:r w:rsidRPr="00234BE8">
        <w:rPr>
          <w:b/>
          <w:sz w:val="20"/>
          <w:szCs w:val="20"/>
        </w:rPr>
        <w:t>3</w:t>
      </w:r>
      <w:r w:rsidRPr="00234BE8">
        <w:rPr>
          <w:b/>
          <w:noProof/>
          <w:sz w:val="20"/>
          <w:szCs w:val="20"/>
        </w:rPr>
        <w:t>:</w:t>
      </w:r>
      <w:r w:rsidRPr="00234BE8">
        <w:rPr>
          <w:b/>
          <w:sz w:val="20"/>
          <w:szCs w:val="20"/>
        </w:rPr>
        <w:t xml:space="preserve"> </w:t>
      </w:r>
      <w:r w:rsidRPr="00234BE8">
        <w:rPr>
          <w:rFonts w:hint="eastAsia"/>
          <w:b/>
          <w:sz w:val="20"/>
          <w:szCs w:val="20"/>
          <w:lang w:eastAsia="zh-CN"/>
        </w:rPr>
        <w:t>H</w:t>
      </w:r>
      <w:r w:rsidRPr="00234BE8">
        <w:rPr>
          <w:b/>
          <w:sz w:val="20"/>
          <w:szCs w:val="20"/>
          <w:lang w:eastAsia="zh-CN"/>
        </w:rPr>
        <w:t>igh level metrics of SLS and measurement statistics.</w:t>
      </w:r>
    </w:p>
    <w:tbl>
      <w:tblPr>
        <w:tblW w:w="9214" w:type="dxa"/>
        <w:jc w:val="center"/>
        <w:tblLayout w:type="fixed"/>
        <w:tblCellMar>
          <w:left w:w="0" w:type="dxa"/>
          <w:right w:w="0" w:type="dxa"/>
        </w:tblCellMar>
        <w:tblLook w:val="04A0" w:firstRow="1" w:lastRow="0" w:firstColumn="1" w:lastColumn="0" w:noHBand="0" w:noVBand="1"/>
      </w:tblPr>
      <w:tblGrid>
        <w:gridCol w:w="985"/>
        <w:gridCol w:w="1425"/>
        <w:gridCol w:w="3402"/>
        <w:gridCol w:w="3402"/>
      </w:tblGrid>
      <w:tr w:rsidR="00EB0A64" w:rsidRPr="00B42C7F" w14:paraId="7B04DBF0" w14:textId="77777777" w:rsidTr="00B77D3B">
        <w:trPr>
          <w:trHeight w:val="526"/>
          <w:jc w:val="center"/>
        </w:trPr>
        <w:tc>
          <w:tcPr>
            <w:tcW w:w="98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14:paraId="708A5493" w14:textId="77777777" w:rsidR="00EB0A64" w:rsidRPr="00704A5C" w:rsidRDefault="00EB0A64" w:rsidP="00B77D3B">
            <w:pPr>
              <w:keepNext/>
              <w:spacing w:after="0"/>
              <w:jc w:val="center"/>
              <w:rPr>
                <w:b/>
                <w:bCs/>
                <w:sz w:val="20"/>
                <w:szCs w:val="20"/>
                <w:lang w:val="en-GB"/>
              </w:rPr>
            </w:pPr>
            <w:r w:rsidRPr="00FB3E36">
              <w:rPr>
                <w:b/>
                <w:bCs/>
                <w:sz w:val="20"/>
                <w:szCs w:val="20"/>
                <w:lang w:val="en-GB"/>
              </w:rPr>
              <w:t>Usage Scenario</w:t>
            </w:r>
            <w:r w:rsidRPr="00704A5C">
              <w:rPr>
                <w:b/>
                <w:bCs/>
                <w:sz w:val="20"/>
                <w:szCs w:val="20"/>
                <w:lang w:val="en-GB"/>
              </w:rPr>
              <w:t xml:space="preserve"> </w:t>
            </w:r>
          </w:p>
        </w:tc>
        <w:tc>
          <w:tcPr>
            <w:tcW w:w="142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14:paraId="05DB816B" w14:textId="77777777" w:rsidR="00EB0A64" w:rsidRPr="00704A5C" w:rsidRDefault="00EB0A64" w:rsidP="00B77D3B">
            <w:pPr>
              <w:keepNext/>
              <w:spacing w:after="0"/>
              <w:jc w:val="center"/>
              <w:rPr>
                <w:b/>
                <w:bCs/>
                <w:sz w:val="20"/>
                <w:szCs w:val="20"/>
                <w:lang w:val="en-GB"/>
              </w:rPr>
            </w:pPr>
            <w:r>
              <w:rPr>
                <w:b/>
                <w:bCs/>
                <w:sz w:val="20"/>
                <w:szCs w:val="20"/>
                <w:lang w:val="en-GB"/>
              </w:rPr>
              <w:t>Metrics</w:t>
            </w:r>
          </w:p>
        </w:tc>
        <w:tc>
          <w:tcPr>
            <w:tcW w:w="34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14:paraId="51009CA5" w14:textId="77777777" w:rsidR="00EB0A64" w:rsidRPr="00704A5C" w:rsidRDefault="00EB0A64" w:rsidP="00B77D3B">
            <w:pPr>
              <w:keepNext/>
              <w:tabs>
                <w:tab w:val="left" w:pos="554"/>
              </w:tabs>
              <w:spacing w:after="0"/>
              <w:jc w:val="center"/>
              <w:rPr>
                <w:b/>
                <w:bCs/>
                <w:sz w:val="20"/>
                <w:szCs w:val="20"/>
                <w:lang w:val="en-GB" w:eastAsia="zh-CN"/>
              </w:rPr>
            </w:pPr>
            <w:r>
              <w:rPr>
                <w:b/>
                <w:bCs/>
                <w:sz w:val="20"/>
                <w:szCs w:val="20"/>
                <w:lang w:val="en-GB" w:eastAsia="zh-CN"/>
              </w:rPr>
              <w:t>Measurement statistics</w:t>
            </w:r>
          </w:p>
        </w:tc>
        <w:tc>
          <w:tcPr>
            <w:tcW w:w="3402" w:type="dxa"/>
            <w:tcBorders>
              <w:top w:val="single" w:sz="6" w:space="0" w:color="19194D"/>
              <w:left w:val="single" w:sz="6" w:space="0" w:color="19194D"/>
              <w:bottom w:val="single" w:sz="6" w:space="0" w:color="19194D"/>
              <w:right w:val="single" w:sz="6" w:space="0" w:color="19194D"/>
            </w:tcBorders>
            <w:vAlign w:val="center"/>
          </w:tcPr>
          <w:p w14:paraId="1F863751" w14:textId="77777777" w:rsidR="00EB0A64" w:rsidRDefault="00EB0A64" w:rsidP="00B77D3B">
            <w:pPr>
              <w:keepNext/>
              <w:tabs>
                <w:tab w:val="left" w:pos="554"/>
              </w:tabs>
              <w:spacing w:after="0"/>
              <w:jc w:val="center"/>
              <w:rPr>
                <w:b/>
                <w:bCs/>
                <w:sz w:val="20"/>
                <w:szCs w:val="20"/>
                <w:lang w:val="en-GB" w:eastAsia="zh-CN"/>
              </w:rPr>
            </w:pPr>
            <w:r>
              <w:rPr>
                <w:rFonts w:hint="eastAsia"/>
                <w:b/>
                <w:bCs/>
                <w:sz w:val="20"/>
                <w:szCs w:val="20"/>
                <w:lang w:val="en-GB" w:eastAsia="zh-CN"/>
              </w:rPr>
              <w:t>I</w:t>
            </w:r>
            <w:r>
              <w:rPr>
                <w:b/>
                <w:bCs/>
                <w:sz w:val="20"/>
                <w:szCs w:val="20"/>
                <w:lang w:val="en-GB" w:eastAsia="zh-CN"/>
              </w:rPr>
              <w:t>llustrative graphs</w:t>
            </w:r>
          </w:p>
        </w:tc>
      </w:tr>
      <w:tr w:rsidR="00EB0A64" w:rsidRPr="00782928" w14:paraId="2AD0320E" w14:textId="77777777" w:rsidTr="00B77D3B">
        <w:trPr>
          <w:trHeight w:val="526"/>
          <w:jc w:val="center"/>
        </w:trPr>
        <w:tc>
          <w:tcPr>
            <w:tcW w:w="98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14:paraId="04768B44" w14:textId="77777777" w:rsidR="00EB0A64" w:rsidRPr="00704A5C" w:rsidRDefault="00EB0A64" w:rsidP="00B77D3B">
            <w:pPr>
              <w:keepNext/>
              <w:spacing w:after="0"/>
              <w:jc w:val="center"/>
              <w:rPr>
                <w:b/>
                <w:bCs/>
                <w:sz w:val="20"/>
                <w:szCs w:val="20"/>
                <w:lang w:val="en-GB"/>
              </w:rPr>
            </w:pPr>
            <w:r w:rsidRPr="00704A5C">
              <w:rPr>
                <w:b/>
                <w:bCs/>
                <w:sz w:val="20"/>
                <w:szCs w:val="20"/>
                <w:lang w:val="en-GB"/>
              </w:rPr>
              <w:t xml:space="preserve">mMTC </w:t>
            </w:r>
          </w:p>
        </w:tc>
        <w:tc>
          <w:tcPr>
            <w:tcW w:w="142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14:paraId="52C95398" w14:textId="77777777" w:rsidR="00EB0A64" w:rsidRPr="00C0300D" w:rsidRDefault="00EB0A64" w:rsidP="00B77D3B">
            <w:pPr>
              <w:keepNext/>
              <w:spacing w:after="0"/>
              <w:jc w:val="left"/>
              <w:rPr>
                <w:bCs/>
                <w:sz w:val="20"/>
                <w:szCs w:val="20"/>
                <w:lang w:val="en-GB"/>
              </w:rPr>
            </w:pPr>
            <w:r w:rsidRPr="00C0300D">
              <w:rPr>
                <w:bCs/>
                <w:sz w:val="20"/>
                <w:szCs w:val="20"/>
                <w:lang w:val="en-GB"/>
              </w:rPr>
              <w:t>Supported system capacity in terms of system PAR</w:t>
            </w:r>
            <w:r>
              <w:rPr>
                <w:bCs/>
                <w:sz w:val="20"/>
                <w:szCs w:val="20"/>
                <w:lang w:val="en-GB"/>
              </w:rPr>
              <w:t xml:space="preserve"> </w:t>
            </w:r>
            <w:r w:rsidRPr="00C0300D">
              <w:rPr>
                <w:bCs/>
                <w:sz w:val="20"/>
                <w:szCs w:val="20"/>
                <w:lang w:val="en-GB"/>
              </w:rPr>
              <w:t xml:space="preserve">at a given system PDR </w:t>
            </w:r>
          </w:p>
        </w:tc>
        <w:tc>
          <w:tcPr>
            <w:tcW w:w="34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14:paraId="1098C849" w14:textId="77777777" w:rsidR="00EB0A64" w:rsidRPr="00C0300D" w:rsidRDefault="00EB0A64" w:rsidP="00B77D3B">
            <w:pPr>
              <w:keepNext/>
              <w:numPr>
                <w:ilvl w:val="0"/>
                <w:numId w:val="42"/>
              </w:numPr>
              <w:tabs>
                <w:tab w:val="left" w:pos="554"/>
              </w:tabs>
              <w:spacing w:beforeLines="50" w:before="120" w:afterLines="50"/>
              <w:ind w:left="527" w:hanging="357"/>
              <w:jc w:val="left"/>
              <w:rPr>
                <w:bCs/>
                <w:sz w:val="20"/>
                <w:szCs w:val="20"/>
                <w:lang w:val="en-GB" w:eastAsia="zh-CN"/>
              </w:rPr>
            </w:pPr>
            <w:r w:rsidRPr="00C0300D">
              <w:rPr>
                <w:bCs/>
                <w:sz w:val="20"/>
                <w:szCs w:val="20"/>
                <w:lang w:val="en-GB" w:eastAsia="zh-CN"/>
              </w:rPr>
              <w:t xml:space="preserve">System </w:t>
            </w:r>
            <w:r w:rsidRPr="00C0300D">
              <w:rPr>
                <w:rFonts w:hint="eastAsia"/>
                <w:bCs/>
                <w:sz w:val="20"/>
                <w:szCs w:val="20"/>
                <w:lang w:val="en-GB" w:eastAsia="zh-CN"/>
              </w:rPr>
              <w:t xml:space="preserve">packet arrival rate (PAR) </w:t>
            </w:r>
            <w:r w:rsidRPr="00C0300D">
              <w:rPr>
                <w:bCs/>
                <w:sz w:val="20"/>
                <w:szCs w:val="20"/>
                <w:lang w:val="en-GB" w:eastAsia="zh-CN"/>
              </w:rPr>
              <w:t xml:space="preserve">[X, in the unit of packet/ms/cell] </w:t>
            </w:r>
            <w:r w:rsidRPr="00C0300D">
              <w:rPr>
                <w:rFonts w:hint="eastAsia"/>
                <w:bCs/>
                <w:sz w:val="20"/>
                <w:szCs w:val="20"/>
                <w:lang w:val="en-GB" w:eastAsia="zh-CN"/>
              </w:rPr>
              <w:t>at given system packet drop rate (PDR)</w:t>
            </w:r>
            <w:r w:rsidRPr="00C0300D">
              <w:rPr>
                <w:bCs/>
                <w:sz w:val="20"/>
                <w:szCs w:val="20"/>
                <w:lang w:val="en-GB" w:eastAsia="zh-CN"/>
              </w:rPr>
              <w:t xml:space="preserve"> threshold [Y, e.g., Y=5%</w:t>
            </w:r>
            <w:r w:rsidRPr="00C0300D">
              <w:rPr>
                <w:rFonts w:hint="eastAsia"/>
                <w:bCs/>
                <w:sz w:val="20"/>
                <w:szCs w:val="20"/>
                <w:lang w:val="en-GB" w:eastAsia="zh-CN"/>
              </w:rPr>
              <w:t>]</w:t>
            </w:r>
            <w:r w:rsidRPr="00C0300D">
              <w:rPr>
                <w:bCs/>
                <w:sz w:val="20"/>
                <w:szCs w:val="20"/>
                <w:lang w:val="en-GB" w:eastAsia="zh-CN"/>
              </w:rPr>
              <w:t>, where a packet is dropped if the transmission of the packet exceeds a given timer of [T, e.g., T=1s] or/and a maximum number of [R, e.g., R=</w:t>
            </w:r>
            <w:r>
              <w:rPr>
                <w:bCs/>
                <w:sz w:val="20"/>
                <w:szCs w:val="20"/>
                <w:lang w:val="en-GB" w:eastAsia="zh-CN"/>
              </w:rPr>
              <w:t>8</w:t>
            </w:r>
            <w:r w:rsidRPr="00C0300D">
              <w:rPr>
                <w:bCs/>
                <w:sz w:val="20"/>
                <w:szCs w:val="20"/>
                <w:lang w:val="en-GB" w:eastAsia="zh-CN"/>
              </w:rPr>
              <w:t xml:space="preserve">] repetitions or retransmissions. </w:t>
            </w:r>
          </w:p>
        </w:tc>
        <w:tc>
          <w:tcPr>
            <w:tcW w:w="3402" w:type="dxa"/>
            <w:tcBorders>
              <w:top w:val="single" w:sz="6" w:space="0" w:color="19194D"/>
              <w:left w:val="single" w:sz="6" w:space="0" w:color="19194D"/>
              <w:bottom w:val="single" w:sz="6" w:space="0" w:color="19194D"/>
              <w:right w:val="single" w:sz="6" w:space="0" w:color="19194D"/>
            </w:tcBorders>
            <w:vAlign w:val="center"/>
          </w:tcPr>
          <w:p w14:paraId="504858BB" w14:textId="77777777" w:rsidR="00EB0A64" w:rsidRDefault="00EB0A64" w:rsidP="00B77D3B">
            <w:pPr>
              <w:keepNext/>
              <w:numPr>
                <w:ilvl w:val="0"/>
                <w:numId w:val="42"/>
              </w:numPr>
              <w:tabs>
                <w:tab w:val="left" w:pos="554"/>
              </w:tabs>
              <w:spacing w:beforeLines="50" w:before="120" w:after="0"/>
              <w:ind w:left="527" w:hanging="357"/>
              <w:jc w:val="left"/>
              <w:rPr>
                <w:b/>
                <w:bCs/>
                <w:sz w:val="20"/>
                <w:szCs w:val="20"/>
                <w:lang w:val="en-GB" w:eastAsia="zh-CN"/>
              </w:rPr>
            </w:pPr>
            <w:r w:rsidRPr="00704A5C">
              <w:rPr>
                <w:b/>
                <w:bCs/>
                <w:sz w:val="20"/>
                <w:szCs w:val="20"/>
                <w:lang w:val="en-GB" w:eastAsia="zh-CN"/>
              </w:rPr>
              <w:t>S</w:t>
            </w:r>
            <w:r w:rsidRPr="00704A5C">
              <w:rPr>
                <w:rFonts w:hint="eastAsia"/>
                <w:b/>
                <w:bCs/>
                <w:sz w:val="20"/>
                <w:szCs w:val="20"/>
                <w:lang w:val="en-GB" w:eastAsia="zh-CN"/>
              </w:rPr>
              <w:t>ystem PDR v.s. system PAR</w:t>
            </w:r>
          </w:p>
          <w:p w14:paraId="0280F154" w14:textId="77777777" w:rsidR="00EB0A64" w:rsidRPr="00704A5C" w:rsidRDefault="00EB0A64" w:rsidP="00B77D3B">
            <w:pPr>
              <w:keepNext/>
              <w:tabs>
                <w:tab w:val="left" w:pos="554"/>
              </w:tabs>
              <w:spacing w:beforeLines="50" w:before="120" w:after="0"/>
              <w:ind w:left="527"/>
              <w:jc w:val="left"/>
              <w:rPr>
                <w:b/>
                <w:bCs/>
                <w:sz w:val="20"/>
                <w:szCs w:val="20"/>
                <w:lang w:val="en-GB" w:eastAsia="zh-CN"/>
              </w:rPr>
            </w:pPr>
          </w:p>
          <w:p w14:paraId="27B6CC81" w14:textId="77777777" w:rsidR="00EB0A64" w:rsidRPr="00704A5C" w:rsidRDefault="00EB0A64" w:rsidP="00B77D3B">
            <w:pPr>
              <w:keepNext/>
              <w:tabs>
                <w:tab w:val="left" w:pos="554"/>
              </w:tabs>
              <w:spacing w:after="0"/>
              <w:jc w:val="center"/>
              <w:rPr>
                <w:b/>
                <w:bCs/>
                <w:sz w:val="20"/>
                <w:szCs w:val="20"/>
                <w:lang w:val="en-GB" w:eastAsia="zh-CN"/>
              </w:rPr>
            </w:pPr>
            <w:r w:rsidRPr="00704A5C">
              <w:rPr>
                <w:rFonts w:hint="eastAsia"/>
                <w:b/>
                <w:bCs/>
                <w:noProof/>
                <w:sz w:val="20"/>
                <w:szCs w:val="20"/>
                <w:lang w:eastAsia="zh-CN"/>
              </w:rPr>
              <w:drawing>
                <wp:inline distT="0" distB="0" distL="0" distR="0" wp14:anchorId="369E7CF8" wp14:editId="792CF807">
                  <wp:extent cx="2124000" cy="122760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24000" cy="1227600"/>
                          </a:xfrm>
                          <a:prstGeom prst="rect">
                            <a:avLst/>
                          </a:prstGeom>
                          <a:noFill/>
                          <a:ln>
                            <a:noFill/>
                          </a:ln>
                        </pic:spPr>
                      </pic:pic>
                    </a:graphicData>
                  </a:graphic>
                </wp:inline>
              </w:drawing>
            </w:r>
          </w:p>
        </w:tc>
      </w:tr>
      <w:tr w:rsidR="00EB0A64" w14:paraId="74D10DE3" w14:textId="77777777" w:rsidTr="00B77D3B">
        <w:trPr>
          <w:trHeight w:val="526"/>
          <w:jc w:val="center"/>
        </w:trPr>
        <w:tc>
          <w:tcPr>
            <w:tcW w:w="98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14:paraId="101D0E9E" w14:textId="77777777" w:rsidR="00EB0A64" w:rsidRPr="00FB3E36" w:rsidRDefault="00EB0A64" w:rsidP="00B77D3B">
            <w:pPr>
              <w:keepNext/>
              <w:spacing w:after="0"/>
              <w:jc w:val="center"/>
              <w:rPr>
                <w:sz w:val="20"/>
                <w:szCs w:val="20"/>
              </w:rPr>
            </w:pPr>
            <w:r w:rsidRPr="00FB3E36">
              <w:rPr>
                <w:b/>
                <w:bCs/>
                <w:sz w:val="20"/>
                <w:szCs w:val="20"/>
              </w:rPr>
              <w:t xml:space="preserve">URLLC </w:t>
            </w:r>
          </w:p>
        </w:tc>
        <w:tc>
          <w:tcPr>
            <w:tcW w:w="142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14:paraId="45C67A79" w14:textId="77777777" w:rsidR="00EB0A64" w:rsidRPr="00FB3E36" w:rsidRDefault="00EB0A64" w:rsidP="00B77D3B">
            <w:pPr>
              <w:keepNext/>
              <w:spacing w:after="0"/>
              <w:jc w:val="center"/>
              <w:rPr>
                <w:sz w:val="20"/>
                <w:szCs w:val="20"/>
                <w:lang w:eastAsia="zh-CN"/>
              </w:rPr>
            </w:pPr>
            <w:r>
              <w:rPr>
                <w:rFonts w:hint="eastAsia"/>
                <w:sz w:val="20"/>
                <w:szCs w:val="20"/>
                <w:lang w:val="en-GB" w:eastAsia="zh-CN"/>
              </w:rPr>
              <w:t>S</w:t>
            </w:r>
            <w:r>
              <w:rPr>
                <w:sz w:val="20"/>
                <w:szCs w:val="20"/>
                <w:lang w:val="en-GB" w:eastAsia="zh-CN"/>
              </w:rPr>
              <w:t>upported system capacity with required latency and reliability</w:t>
            </w:r>
          </w:p>
        </w:tc>
        <w:tc>
          <w:tcPr>
            <w:tcW w:w="34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14:paraId="73182A50" w14:textId="77777777" w:rsidR="00EB0A64" w:rsidRPr="00234BE8" w:rsidRDefault="00EB0A64" w:rsidP="00234BE8">
            <w:pPr>
              <w:keepNext/>
              <w:numPr>
                <w:ilvl w:val="0"/>
                <w:numId w:val="42"/>
              </w:numPr>
              <w:tabs>
                <w:tab w:val="left" w:pos="554"/>
              </w:tabs>
              <w:spacing w:beforeLines="50" w:before="120" w:afterLines="50"/>
              <w:ind w:left="527" w:hanging="357"/>
              <w:jc w:val="left"/>
              <w:rPr>
                <w:sz w:val="20"/>
                <w:szCs w:val="20"/>
                <w:lang w:eastAsia="zh-CN"/>
              </w:rPr>
            </w:pPr>
            <w:r>
              <w:rPr>
                <w:bCs/>
                <w:sz w:val="20"/>
                <w:szCs w:val="20"/>
                <w:lang w:val="en-GB" w:eastAsia="zh-CN"/>
              </w:rPr>
              <w:t>Per UE PAR [X, in the unit of packets/ms/UE] at the given</w:t>
            </w:r>
            <w:r>
              <w:rPr>
                <w:rFonts w:hint="eastAsia"/>
                <w:bCs/>
                <w:sz w:val="20"/>
                <w:szCs w:val="20"/>
                <w:lang w:val="en-GB" w:eastAsia="zh-CN"/>
              </w:rPr>
              <w:t xml:space="preserve"> ratio of satisfied #UE</w:t>
            </w:r>
            <w:r>
              <w:rPr>
                <w:bCs/>
                <w:sz w:val="20"/>
                <w:szCs w:val="20"/>
                <w:lang w:val="en-GB" w:eastAsia="zh-CN"/>
              </w:rPr>
              <w:t>s</w:t>
            </w:r>
            <w:r>
              <w:rPr>
                <w:rFonts w:hint="eastAsia"/>
                <w:bCs/>
                <w:sz w:val="20"/>
                <w:szCs w:val="20"/>
                <w:lang w:val="en-GB" w:eastAsia="zh-CN"/>
              </w:rPr>
              <w:t xml:space="preserve"> over all #UEs</w:t>
            </w:r>
            <w:r>
              <w:rPr>
                <w:bCs/>
                <w:sz w:val="20"/>
                <w:szCs w:val="20"/>
                <w:lang w:val="en-GB" w:eastAsia="zh-CN"/>
              </w:rPr>
              <w:t xml:space="preserve"> [Y%, e.g., Y=90], where a UE is satisfied if its PDR or average BLER is lower than [R, e.g., R=1e-5] and a packet will be dropped if it is not correctly decoded within the [L, e.g., L=1ms] delay bound. (See section 3.2 for more details)</w:t>
            </w:r>
          </w:p>
          <w:p w14:paraId="62BF1D80" w14:textId="011C2CB0" w:rsidR="00EB0A64" w:rsidRPr="00FB3E36" w:rsidRDefault="00EB0A64" w:rsidP="00234BE8">
            <w:pPr>
              <w:keepNext/>
              <w:numPr>
                <w:ilvl w:val="0"/>
                <w:numId w:val="42"/>
              </w:numPr>
              <w:tabs>
                <w:tab w:val="left" w:pos="554"/>
              </w:tabs>
              <w:spacing w:beforeLines="50" w:before="120" w:afterLines="50"/>
              <w:ind w:left="527" w:hanging="357"/>
              <w:jc w:val="left"/>
              <w:rPr>
                <w:sz w:val="20"/>
                <w:szCs w:val="20"/>
                <w:lang w:eastAsia="zh-CN"/>
              </w:rPr>
            </w:pPr>
            <w:r>
              <w:rPr>
                <w:bCs/>
                <w:sz w:val="20"/>
                <w:szCs w:val="20"/>
                <w:lang w:val="en-GB" w:eastAsia="zh-CN"/>
              </w:rPr>
              <w:t>The supported s</w:t>
            </w:r>
            <w:r w:rsidRPr="0043457B">
              <w:rPr>
                <w:bCs/>
                <w:sz w:val="20"/>
                <w:szCs w:val="20"/>
                <w:lang w:val="en-GB" w:eastAsia="zh-CN"/>
              </w:rPr>
              <w:t xml:space="preserve">ystem </w:t>
            </w:r>
            <w:r>
              <w:rPr>
                <w:bCs/>
                <w:sz w:val="20"/>
                <w:szCs w:val="20"/>
                <w:lang w:val="en-GB" w:eastAsia="zh-CN"/>
              </w:rPr>
              <w:t xml:space="preserve">capacity is the </w:t>
            </w:r>
            <w:r>
              <w:rPr>
                <w:rFonts w:hint="eastAsia"/>
                <w:bCs/>
                <w:sz w:val="20"/>
                <w:szCs w:val="20"/>
                <w:lang w:val="en-GB" w:eastAsia="zh-CN"/>
              </w:rPr>
              <w:t>per cell</w:t>
            </w:r>
            <w:r>
              <w:rPr>
                <w:bCs/>
                <w:sz w:val="20"/>
                <w:szCs w:val="20"/>
                <w:lang w:val="en-GB" w:eastAsia="zh-CN"/>
              </w:rPr>
              <w:t xml:space="preserve"> PAR when Y% of the users can meet the URLLC reliability and latency requirements R and L.</w:t>
            </w:r>
          </w:p>
        </w:tc>
        <w:tc>
          <w:tcPr>
            <w:tcW w:w="3402" w:type="dxa"/>
            <w:tcBorders>
              <w:top w:val="single" w:sz="6" w:space="0" w:color="19194D"/>
              <w:left w:val="single" w:sz="6" w:space="0" w:color="19194D"/>
              <w:bottom w:val="single" w:sz="6" w:space="0" w:color="19194D"/>
              <w:right w:val="single" w:sz="6" w:space="0" w:color="19194D"/>
            </w:tcBorders>
          </w:tcPr>
          <w:p w14:paraId="58DB97B5" w14:textId="77777777" w:rsidR="00EB0A64" w:rsidRPr="001F391A" w:rsidRDefault="00EB0A64" w:rsidP="00B77D3B">
            <w:pPr>
              <w:keepNext/>
              <w:numPr>
                <w:ilvl w:val="0"/>
                <w:numId w:val="42"/>
              </w:numPr>
              <w:tabs>
                <w:tab w:val="left" w:pos="554"/>
              </w:tabs>
              <w:spacing w:beforeLines="50" w:before="120" w:afterLines="50"/>
              <w:ind w:left="527" w:hanging="357"/>
              <w:jc w:val="left"/>
              <w:rPr>
                <w:bCs/>
                <w:sz w:val="20"/>
                <w:szCs w:val="20"/>
                <w:lang w:val="en-GB" w:eastAsia="zh-CN"/>
              </w:rPr>
            </w:pPr>
            <w:r>
              <w:rPr>
                <w:bCs/>
                <w:sz w:val="20"/>
                <w:szCs w:val="20"/>
                <w:lang w:val="en-GB" w:eastAsia="zh-CN"/>
              </w:rPr>
              <w:t>Ratio of satisfied UE v.s. PAR</w:t>
            </w:r>
            <w:r>
              <w:rPr>
                <w:rFonts w:hint="eastAsia"/>
                <w:bCs/>
                <w:sz w:val="20"/>
                <w:szCs w:val="20"/>
                <w:lang w:val="en-GB" w:eastAsia="zh-CN"/>
              </w:rPr>
              <w:t xml:space="preserve"> </w:t>
            </w:r>
          </w:p>
          <w:p w14:paraId="7B57DD48" w14:textId="77777777" w:rsidR="00EB0A64" w:rsidRDefault="00EB0A64" w:rsidP="00B77D3B">
            <w:pPr>
              <w:keepNext/>
              <w:tabs>
                <w:tab w:val="left" w:pos="554"/>
              </w:tabs>
              <w:spacing w:after="0"/>
              <w:jc w:val="center"/>
              <w:rPr>
                <w:b/>
                <w:bCs/>
                <w:sz w:val="20"/>
                <w:szCs w:val="20"/>
                <w:lang w:val="en-GB" w:eastAsia="zh-CN"/>
              </w:rPr>
            </w:pPr>
            <w:r w:rsidRPr="0080428A">
              <w:rPr>
                <w:rFonts w:hint="eastAsia"/>
                <w:bCs/>
                <w:noProof/>
                <w:sz w:val="20"/>
                <w:szCs w:val="20"/>
                <w:lang w:eastAsia="zh-CN"/>
              </w:rPr>
              <w:drawing>
                <wp:inline distT="0" distB="0" distL="0" distR="0" wp14:anchorId="4D341EC0" wp14:editId="638C8F7A">
                  <wp:extent cx="2149200" cy="146160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49200" cy="1461600"/>
                          </a:xfrm>
                          <a:prstGeom prst="rect">
                            <a:avLst/>
                          </a:prstGeom>
                          <a:noFill/>
                          <a:ln>
                            <a:noFill/>
                          </a:ln>
                        </pic:spPr>
                      </pic:pic>
                    </a:graphicData>
                  </a:graphic>
                </wp:inline>
              </w:drawing>
            </w:r>
          </w:p>
        </w:tc>
      </w:tr>
      <w:tr w:rsidR="00EB0A64" w14:paraId="35279BDC" w14:textId="77777777" w:rsidTr="00B77D3B">
        <w:trPr>
          <w:trHeight w:val="436"/>
          <w:jc w:val="center"/>
        </w:trPr>
        <w:tc>
          <w:tcPr>
            <w:tcW w:w="98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14:paraId="130EABB0" w14:textId="77777777" w:rsidR="00EB0A64" w:rsidRPr="00FB3E36" w:rsidRDefault="00EB0A64" w:rsidP="00B77D3B">
            <w:pPr>
              <w:keepNext/>
              <w:spacing w:after="0"/>
              <w:jc w:val="center"/>
              <w:rPr>
                <w:sz w:val="20"/>
                <w:szCs w:val="20"/>
              </w:rPr>
            </w:pPr>
            <w:r w:rsidRPr="00FB3E36">
              <w:rPr>
                <w:b/>
                <w:bCs/>
                <w:sz w:val="20"/>
                <w:szCs w:val="20"/>
              </w:rPr>
              <w:t xml:space="preserve">eMBB </w:t>
            </w:r>
          </w:p>
        </w:tc>
        <w:tc>
          <w:tcPr>
            <w:tcW w:w="142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14:paraId="34DD39E8" w14:textId="77777777" w:rsidR="00EB0A64" w:rsidRPr="00FB3E36" w:rsidRDefault="00EB0A64" w:rsidP="00B77D3B">
            <w:pPr>
              <w:keepNext/>
              <w:spacing w:after="0"/>
              <w:jc w:val="left"/>
              <w:rPr>
                <w:sz w:val="20"/>
                <w:szCs w:val="20"/>
                <w:lang w:val="en-GB" w:eastAsia="zh-CN"/>
              </w:rPr>
            </w:pPr>
            <w:r w:rsidRPr="00974D89">
              <w:rPr>
                <w:sz w:val="20"/>
                <w:szCs w:val="20"/>
                <w:lang w:val="en-GB" w:eastAsia="zh-CN"/>
              </w:rPr>
              <w:t>User p</w:t>
            </w:r>
            <w:r w:rsidRPr="00F34F4B">
              <w:rPr>
                <w:rFonts w:hint="eastAsia"/>
                <w:sz w:val="20"/>
                <w:szCs w:val="20"/>
                <w:lang w:val="en-GB" w:eastAsia="zh-CN"/>
              </w:rPr>
              <w:t>erceived throughput</w:t>
            </w:r>
            <w:r w:rsidRPr="00E043F9">
              <w:rPr>
                <w:sz w:val="20"/>
                <w:szCs w:val="20"/>
                <w:lang w:val="en-GB" w:eastAsia="zh-CN"/>
              </w:rPr>
              <w:t xml:space="preserve"> (UPT)</w:t>
            </w:r>
          </w:p>
        </w:tc>
        <w:tc>
          <w:tcPr>
            <w:tcW w:w="34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14:paraId="26035140" w14:textId="77777777" w:rsidR="00EB0A64" w:rsidRDefault="00EB0A64" w:rsidP="00B77D3B">
            <w:pPr>
              <w:keepNext/>
              <w:numPr>
                <w:ilvl w:val="0"/>
                <w:numId w:val="42"/>
              </w:numPr>
              <w:tabs>
                <w:tab w:val="left" w:pos="554"/>
              </w:tabs>
              <w:spacing w:beforeLines="50" w:before="120" w:afterLines="50"/>
              <w:ind w:left="527" w:hanging="357"/>
              <w:jc w:val="left"/>
              <w:rPr>
                <w:bCs/>
                <w:sz w:val="20"/>
                <w:szCs w:val="20"/>
                <w:lang w:val="en-GB" w:eastAsia="zh-CN"/>
              </w:rPr>
            </w:pPr>
            <w:r>
              <w:rPr>
                <w:bCs/>
                <w:sz w:val="20"/>
                <w:szCs w:val="20"/>
                <w:lang w:val="en-GB" w:eastAsia="zh-CN"/>
              </w:rPr>
              <w:t>UPT for various per UE PAR [X, in the unit of packet/ms/UE</w:t>
            </w:r>
            <w:r w:rsidRPr="00C11858">
              <w:rPr>
                <w:bCs/>
                <w:sz w:val="20"/>
                <w:szCs w:val="20"/>
                <w:lang w:val="en-GB" w:eastAsia="zh-CN"/>
              </w:rPr>
              <w:t xml:space="preserve">] </w:t>
            </w:r>
            <w:r>
              <w:rPr>
                <w:bCs/>
                <w:sz w:val="20"/>
                <w:szCs w:val="20"/>
                <w:lang w:val="en-GB" w:eastAsia="zh-CN"/>
              </w:rPr>
              <w:t>at given # of users per cell and</w:t>
            </w:r>
            <w:r>
              <w:rPr>
                <w:rFonts w:hint="eastAsia"/>
                <w:bCs/>
                <w:sz w:val="20"/>
                <w:szCs w:val="20"/>
                <w:lang w:val="en-GB" w:eastAsia="zh-CN"/>
              </w:rPr>
              <w:t xml:space="preserve"> </w:t>
            </w:r>
            <w:r>
              <w:rPr>
                <w:bCs/>
                <w:sz w:val="20"/>
                <w:szCs w:val="20"/>
                <w:lang w:val="en-GB" w:eastAsia="zh-CN"/>
              </w:rPr>
              <w:t xml:space="preserve">system PDR [Y%], where a packet is dropped if it exceeds a given timer of [T, e.g., T=1s] or/and achieves the maximum number of [R, e.g., R=4] repetitions or retransmissions. </w:t>
            </w:r>
          </w:p>
          <w:p w14:paraId="6850C12A" w14:textId="77777777" w:rsidR="00EB0A64" w:rsidRPr="00AA62BF" w:rsidRDefault="00EB0A64" w:rsidP="00B77D3B">
            <w:pPr>
              <w:keepNext/>
              <w:numPr>
                <w:ilvl w:val="0"/>
                <w:numId w:val="42"/>
              </w:numPr>
              <w:tabs>
                <w:tab w:val="left" w:pos="554"/>
              </w:tabs>
              <w:spacing w:beforeLines="50" w:before="120" w:afterLines="50"/>
              <w:ind w:left="527" w:hanging="357"/>
              <w:jc w:val="left"/>
            </w:pPr>
            <w:r>
              <w:rPr>
                <w:bCs/>
                <w:sz w:val="20"/>
                <w:szCs w:val="20"/>
                <w:lang w:val="en-GB" w:eastAsia="zh-CN"/>
              </w:rPr>
              <w:t xml:space="preserve">The 50% user perceived throughput (UPT) and the 5% UPT can be evaluated based on per UE PAR at </w:t>
            </w:r>
            <w:r>
              <w:rPr>
                <w:rFonts w:hint="eastAsia"/>
                <w:bCs/>
                <w:sz w:val="20"/>
                <w:szCs w:val="20"/>
                <w:lang w:val="en-GB" w:eastAsia="zh-CN"/>
              </w:rPr>
              <w:t>given</w:t>
            </w:r>
            <w:r>
              <w:rPr>
                <w:bCs/>
                <w:sz w:val="20"/>
                <w:szCs w:val="20"/>
                <w:lang w:val="en-GB" w:eastAsia="zh-CN"/>
              </w:rPr>
              <w:t xml:space="preserve"> PDR and the traffic model.</w:t>
            </w:r>
          </w:p>
        </w:tc>
        <w:tc>
          <w:tcPr>
            <w:tcW w:w="3402" w:type="dxa"/>
            <w:tcBorders>
              <w:top w:val="single" w:sz="6" w:space="0" w:color="19194D"/>
              <w:left w:val="single" w:sz="6" w:space="0" w:color="19194D"/>
              <w:bottom w:val="single" w:sz="6" w:space="0" w:color="19194D"/>
              <w:right w:val="single" w:sz="6" w:space="0" w:color="19194D"/>
            </w:tcBorders>
          </w:tcPr>
          <w:p w14:paraId="7D0F5BF2" w14:textId="77777777" w:rsidR="00EB0A64" w:rsidRDefault="00EB0A64" w:rsidP="00B77D3B">
            <w:pPr>
              <w:keepNext/>
              <w:numPr>
                <w:ilvl w:val="0"/>
                <w:numId w:val="42"/>
              </w:numPr>
              <w:tabs>
                <w:tab w:val="left" w:pos="554"/>
              </w:tabs>
              <w:spacing w:beforeLines="50" w:before="120" w:afterLines="50"/>
              <w:ind w:left="527" w:hanging="357"/>
              <w:jc w:val="left"/>
              <w:rPr>
                <w:bCs/>
                <w:sz w:val="20"/>
                <w:szCs w:val="20"/>
                <w:lang w:val="en-GB" w:eastAsia="zh-CN"/>
              </w:rPr>
            </w:pPr>
            <w:r>
              <w:rPr>
                <w:bCs/>
                <w:sz w:val="20"/>
                <w:szCs w:val="20"/>
                <w:lang w:val="en-GB" w:eastAsia="zh-CN"/>
              </w:rPr>
              <w:t xml:space="preserve">UPT </w:t>
            </w:r>
            <w:r>
              <w:rPr>
                <w:rFonts w:hint="eastAsia"/>
                <w:bCs/>
                <w:sz w:val="20"/>
                <w:szCs w:val="20"/>
                <w:lang w:val="en-GB" w:eastAsia="zh-CN"/>
              </w:rPr>
              <w:t>v.s. PAR</w:t>
            </w:r>
            <w:r>
              <w:rPr>
                <w:bCs/>
                <w:sz w:val="20"/>
                <w:szCs w:val="20"/>
                <w:lang w:val="en-GB" w:eastAsia="zh-CN"/>
              </w:rPr>
              <w:t>(s) at given PDR</w:t>
            </w:r>
          </w:p>
          <w:p w14:paraId="51473E23" w14:textId="236103B8" w:rsidR="00EB0A64" w:rsidRDefault="009F07BD" w:rsidP="00B77D3B">
            <w:pPr>
              <w:keepNext/>
              <w:tabs>
                <w:tab w:val="left" w:pos="554"/>
              </w:tabs>
              <w:spacing w:after="0"/>
              <w:jc w:val="right"/>
              <w:rPr>
                <w:bCs/>
                <w:sz w:val="20"/>
                <w:szCs w:val="20"/>
                <w:lang w:val="en-GB" w:eastAsia="zh-CN"/>
              </w:rPr>
            </w:pPr>
            <w:r>
              <w:pict w14:anchorId="0E065113">
                <v:shape id="_x0000_i1026" type="#_x0000_t75" style="width:178.65pt;height:139.9pt">
                  <v:imagedata r:id="rId18" o:title=""/>
                </v:shape>
              </w:pict>
            </w:r>
          </w:p>
        </w:tc>
      </w:tr>
    </w:tbl>
    <w:p w14:paraId="6209FC4D" w14:textId="77777777" w:rsidR="00EB0A64" w:rsidRDefault="00EB0A64" w:rsidP="00EB0A64">
      <w:pPr>
        <w:spacing w:beforeLines="50" w:before="120"/>
        <w:rPr>
          <w:rFonts w:eastAsia="MS Mincho"/>
          <w:b/>
          <w:i/>
          <w:highlight w:val="green"/>
          <w:u w:val="single"/>
          <w:lang w:eastAsia="ja-JP"/>
        </w:rPr>
      </w:pPr>
    </w:p>
    <w:p w14:paraId="3420FD13" w14:textId="77777777" w:rsidR="00EB0A64" w:rsidRPr="00234BE8" w:rsidRDefault="00EB0A64" w:rsidP="00EB0A64">
      <w:pPr>
        <w:spacing w:beforeLines="50" w:before="120"/>
        <w:rPr>
          <w:rFonts w:eastAsia="MS Mincho"/>
          <w:b/>
          <w:i/>
          <w:sz w:val="20"/>
          <w:szCs w:val="20"/>
          <w:highlight w:val="green"/>
          <w:u w:val="single"/>
          <w:lang w:eastAsia="ja-JP"/>
        </w:rPr>
      </w:pPr>
      <w:r w:rsidRPr="00234BE8">
        <w:rPr>
          <w:rFonts w:eastAsia="MS Mincho"/>
          <w:b/>
          <w:i/>
          <w:sz w:val="20"/>
          <w:szCs w:val="20"/>
          <w:highlight w:val="green"/>
          <w:u w:val="single"/>
          <w:lang w:eastAsia="ja-JP"/>
        </w:rPr>
        <w:t>TR38.802:</w:t>
      </w:r>
    </w:p>
    <w:p w14:paraId="70999957" w14:textId="77777777" w:rsidR="00EB0A64" w:rsidRPr="00234BE8" w:rsidRDefault="00EB0A64" w:rsidP="00EB0A64">
      <w:pPr>
        <w:rPr>
          <w:sz w:val="20"/>
          <w:szCs w:val="20"/>
          <w:lang w:eastAsia="ja-JP"/>
        </w:rPr>
      </w:pPr>
      <w:r w:rsidRPr="00234BE8">
        <w:rPr>
          <w:sz w:val="20"/>
          <w:szCs w:val="20"/>
          <w:lang w:eastAsia="ja-JP"/>
        </w:rPr>
        <w:t xml:space="preserve">For the SLS evaluation for grant-free UL </w:t>
      </w:r>
      <w:r w:rsidRPr="00234BE8">
        <w:rPr>
          <w:rFonts w:hint="eastAsia"/>
          <w:sz w:val="20"/>
          <w:szCs w:val="20"/>
          <w:lang w:eastAsia="ja-JP"/>
        </w:rPr>
        <w:t>multiple access schemes</w:t>
      </w:r>
      <w:r w:rsidRPr="00234BE8">
        <w:rPr>
          <w:sz w:val="20"/>
          <w:szCs w:val="20"/>
          <w:lang w:eastAsia="ja-JP"/>
        </w:rPr>
        <w:t xml:space="preserve"> applied to mMTC,</w:t>
      </w:r>
      <w:r w:rsidRPr="00234BE8">
        <w:rPr>
          <w:rFonts w:hint="eastAsia"/>
          <w:sz w:val="20"/>
          <w:szCs w:val="20"/>
          <w:lang w:eastAsia="ja-JP"/>
        </w:rPr>
        <w:t xml:space="preserve"> </w:t>
      </w:r>
      <w:r w:rsidRPr="00234BE8">
        <w:rPr>
          <w:sz w:val="20"/>
          <w:szCs w:val="20"/>
          <w:lang w:eastAsia="ja-JP"/>
        </w:rPr>
        <w:t>packet drop rate vs. packet arrival rate per cell curve</w:t>
      </w:r>
      <w:r w:rsidRPr="00234BE8">
        <w:rPr>
          <w:rFonts w:hint="eastAsia"/>
          <w:sz w:val="20"/>
          <w:szCs w:val="20"/>
          <w:lang w:eastAsia="ja-JP"/>
        </w:rPr>
        <w:t xml:space="preserve"> is used, where </w:t>
      </w:r>
      <w:r w:rsidRPr="00234BE8">
        <w:rPr>
          <w:sz w:val="20"/>
          <w:szCs w:val="20"/>
          <w:lang w:eastAsia="ja-JP"/>
        </w:rPr>
        <w:t xml:space="preserve">grant-free UL </w:t>
      </w:r>
      <w:r w:rsidRPr="00234BE8">
        <w:rPr>
          <w:rFonts w:hint="eastAsia"/>
          <w:sz w:val="20"/>
          <w:szCs w:val="20"/>
          <w:lang w:eastAsia="ja-JP"/>
        </w:rPr>
        <w:t>multiple access schemes</w:t>
      </w:r>
      <w:r w:rsidRPr="00234BE8">
        <w:rPr>
          <w:sz w:val="20"/>
          <w:szCs w:val="20"/>
          <w:lang w:eastAsia="ja-JP"/>
        </w:rPr>
        <w:t xml:space="preserve"> </w:t>
      </w:r>
      <w:r w:rsidRPr="00234BE8">
        <w:rPr>
          <w:rFonts w:hint="eastAsia"/>
          <w:sz w:val="20"/>
          <w:szCs w:val="20"/>
          <w:lang w:eastAsia="ja-JP"/>
        </w:rPr>
        <w:t xml:space="preserve">has </w:t>
      </w:r>
      <w:r w:rsidRPr="00234BE8">
        <w:rPr>
          <w:sz w:val="20"/>
          <w:szCs w:val="20"/>
          <w:lang w:eastAsia="ja-JP"/>
        </w:rPr>
        <w:t>the following characteristics</w:t>
      </w:r>
    </w:p>
    <w:p w14:paraId="4F9C9DD5" w14:textId="77777777" w:rsidR="00EB0A64" w:rsidRPr="00234BE8" w:rsidRDefault="00EB0A64" w:rsidP="00EB0A64">
      <w:pPr>
        <w:pStyle w:val="B1"/>
        <w:adjustRightInd w:val="0"/>
        <w:snapToGrid w:val="0"/>
        <w:spacing w:beforeLines="25" w:before="60" w:afterLines="25" w:after="60"/>
        <w:ind w:leftChars="29" w:left="348"/>
        <w:rPr>
          <w:lang w:val="en-US" w:eastAsia="ja-JP"/>
        </w:rPr>
      </w:pPr>
      <w:r w:rsidRPr="00234BE8">
        <w:rPr>
          <w:lang w:val="en-US" w:eastAsia="ja-JP"/>
        </w:rPr>
        <w:t>-</w:t>
      </w:r>
      <w:r w:rsidRPr="00234BE8">
        <w:rPr>
          <w:lang w:val="en-US" w:eastAsia="ja-JP"/>
        </w:rPr>
        <w:tab/>
        <w:t>A transmission from UE does not need the dynamic and explicit scheduling grant from eNB</w:t>
      </w:r>
    </w:p>
    <w:p w14:paraId="465FDEB4" w14:textId="77777777" w:rsidR="00EB0A64" w:rsidRPr="00234BE8" w:rsidRDefault="00EB0A64" w:rsidP="00EB0A64">
      <w:pPr>
        <w:pStyle w:val="B1"/>
        <w:adjustRightInd w:val="0"/>
        <w:snapToGrid w:val="0"/>
        <w:spacing w:beforeLines="25" w:before="60" w:afterLines="25" w:after="60"/>
        <w:ind w:leftChars="29" w:left="348"/>
        <w:rPr>
          <w:lang w:val="en-US" w:eastAsia="ja-JP"/>
        </w:rPr>
      </w:pPr>
      <w:r w:rsidRPr="00234BE8">
        <w:rPr>
          <w:lang w:val="en-US" w:eastAsia="ja-JP"/>
        </w:rPr>
        <w:t>-</w:t>
      </w:r>
      <w:r w:rsidRPr="00234BE8">
        <w:rPr>
          <w:lang w:val="en-US" w:eastAsia="ja-JP"/>
        </w:rPr>
        <w:tab/>
        <w:t>Multiple UEs can share the same time and frequency resources</w:t>
      </w:r>
    </w:p>
    <w:p w14:paraId="66EF6F90" w14:textId="77777777" w:rsidR="00EB0A64" w:rsidRPr="00234BE8" w:rsidRDefault="00EB0A64" w:rsidP="00EB0A64">
      <w:pPr>
        <w:jc w:val="left"/>
        <w:rPr>
          <w:sz w:val="20"/>
          <w:szCs w:val="20"/>
          <w:lang w:eastAsia="ja-JP"/>
        </w:rPr>
      </w:pPr>
      <w:r w:rsidRPr="00234BE8">
        <w:rPr>
          <w:rFonts w:hint="eastAsia"/>
          <w:sz w:val="20"/>
          <w:szCs w:val="20"/>
          <w:lang w:eastAsia="ja-JP"/>
        </w:rPr>
        <w:t xml:space="preserve">and packet drop rate is defined as </w:t>
      </w:r>
      <w:r w:rsidRPr="00234BE8">
        <w:rPr>
          <w:sz w:val="20"/>
          <w:szCs w:val="20"/>
          <w:lang w:eastAsia="ja-JP"/>
        </w:rPr>
        <w:t>(Number of packet in outage) / (number of generated packets), where a packet is in outage if this packet failed to be successfully received by destination receiver beyond “Packet dropping timer”</w:t>
      </w:r>
    </w:p>
    <w:p w14:paraId="0A97CECB" w14:textId="77777777" w:rsidR="00EB0A64" w:rsidRPr="00234BE8" w:rsidRDefault="00EB0A64" w:rsidP="00EB0A64">
      <w:pPr>
        <w:jc w:val="left"/>
        <w:rPr>
          <w:sz w:val="20"/>
          <w:szCs w:val="20"/>
          <w:lang w:eastAsia="ja-JP"/>
        </w:rPr>
      </w:pPr>
      <w:r w:rsidRPr="00234BE8">
        <w:rPr>
          <w:sz w:val="20"/>
          <w:szCs w:val="20"/>
          <w:lang w:eastAsia="ja-JP"/>
        </w:rPr>
        <w:lastRenderedPageBreak/>
        <w:t>All simulated non-orthogonal MA schemes with grant-free with advanced receivers (some with ideal channel estimation while others with realistic channel estimation) provide significant</w:t>
      </w:r>
      <w:r w:rsidRPr="00234BE8">
        <w:rPr>
          <w:rFonts w:hint="eastAsia"/>
          <w:sz w:val="20"/>
          <w:szCs w:val="20"/>
          <w:lang w:eastAsia="ja-JP"/>
        </w:rPr>
        <w:t xml:space="preserve"> </w:t>
      </w:r>
      <w:r w:rsidRPr="00234BE8">
        <w:rPr>
          <w:sz w:val="20"/>
          <w:szCs w:val="20"/>
          <w:lang w:eastAsia="ja-JP"/>
        </w:rPr>
        <w:t xml:space="preserve">capacity gain in terms of packets arrivals rate (packets/s/sector) </w:t>
      </w:r>
      <w:r w:rsidRPr="00234BE8">
        <w:rPr>
          <w:rFonts w:hint="eastAsia"/>
          <w:sz w:val="20"/>
          <w:szCs w:val="20"/>
          <w:lang w:eastAsia="ja-JP"/>
        </w:rPr>
        <w:t>at</w:t>
      </w:r>
      <w:r w:rsidRPr="00234BE8">
        <w:rPr>
          <w:sz w:val="20"/>
          <w:szCs w:val="20"/>
          <w:lang w:eastAsia="ja-JP"/>
        </w:rPr>
        <w:t xml:space="preserve"> </w:t>
      </w:r>
      <w:r w:rsidRPr="00234BE8">
        <w:rPr>
          <w:rFonts w:hint="eastAsia"/>
          <w:sz w:val="20"/>
          <w:szCs w:val="20"/>
          <w:lang w:eastAsia="ja-JP"/>
        </w:rPr>
        <w:t xml:space="preserve">a </w:t>
      </w:r>
      <w:r w:rsidRPr="00234BE8">
        <w:rPr>
          <w:sz w:val="20"/>
          <w:szCs w:val="20"/>
          <w:lang w:eastAsia="ja-JP"/>
        </w:rPr>
        <w:t>given system outage (e.g, 1% target packet drop rate)</w:t>
      </w:r>
      <w:r w:rsidRPr="00234BE8">
        <w:rPr>
          <w:rFonts w:hint="eastAsia"/>
          <w:sz w:val="20"/>
          <w:szCs w:val="20"/>
          <w:lang w:eastAsia="ja-JP"/>
        </w:rPr>
        <w:t>,</w:t>
      </w:r>
      <w:r w:rsidRPr="00234BE8">
        <w:rPr>
          <w:sz w:val="20"/>
          <w:szCs w:val="20"/>
          <w:lang w:eastAsia="ja-JP"/>
        </w:rPr>
        <w:t xml:space="preserve"> compared to a respective grant-free reference scheme assumed by each company</w:t>
      </w:r>
      <w:r w:rsidRPr="00234BE8">
        <w:rPr>
          <w:rFonts w:hint="eastAsia"/>
          <w:sz w:val="20"/>
          <w:szCs w:val="20"/>
          <w:lang w:eastAsia="ja-JP"/>
        </w:rPr>
        <w:t>.</w:t>
      </w:r>
    </w:p>
    <w:p w14:paraId="7CE4EF4D" w14:textId="77777777" w:rsidR="00EB0A64" w:rsidRPr="00234BE8" w:rsidRDefault="00EB0A64" w:rsidP="00EB0A64">
      <w:pPr>
        <w:jc w:val="left"/>
        <w:rPr>
          <w:sz w:val="20"/>
          <w:szCs w:val="20"/>
          <w:lang w:eastAsia="zh-CN"/>
        </w:rPr>
      </w:pPr>
    </w:p>
    <w:p w14:paraId="75BD4798" w14:textId="77777777" w:rsidR="00EB0A64" w:rsidRPr="00234BE8" w:rsidRDefault="00EB0A64" w:rsidP="00EB0A64">
      <w:pPr>
        <w:spacing w:beforeLines="50" w:before="120"/>
        <w:rPr>
          <w:rFonts w:eastAsia="MS Mincho"/>
          <w:b/>
          <w:i/>
          <w:sz w:val="20"/>
          <w:szCs w:val="20"/>
          <w:highlight w:val="green"/>
          <w:u w:val="single"/>
          <w:lang w:eastAsia="ja-JP"/>
        </w:rPr>
      </w:pPr>
      <w:r w:rsidRPr="00234BE8">
        <w:rPr>
          <w:rFonts w:eastAsia="MS Mincho"/>
          <w:b/>
          <w:i/>
          <w:sz w:val="20"/>
          <w:szCs w:val="20"/>
          <w:highlight w:val="green"/>
          <w:u w:val="single"/>
          <w:lang w:eastAsia="ja-JP"/>
        </w:rPr>
        <w:t>Agreements in RAN1 #85:</w:t>
      </w:r>
    </w:p>
    <w:p w14:paraId="79707E56" w14:textId="77777777" w:rsidR="00EB0A64" w:rsidRPr="00234BE8" w:rsidRDefault="00EB0A64" w:rsidP="00EB0A64">
      <w:pPr>
        <w:rPr>
          <w:rFonts w:eastAsia="MS Mincho"/>
          <w:sz w:val="20"/>
          <w:szCs w:val="20"/>
          <w:lang w:eastAsia="ja-JP"/>
        </w:rPr>
      </w:pPr>
      <w:r w:rsidRPr="00234BE8">
        <w:rPr>
          <w:rFonts w:eastAsia="MS Mincho"/>
          <w:sz w:val="20"/>
          <w:szCs w:val="20"/>
          <w:lang w:eastAsia="ja-JP"/>
        </w:rPr>
        <w:t xml:space="preserve">The following performance metrics are defined for evaluation and feature selection in RAN1 (FFS the method of evaluation, including whether SLS are required): </w:t>
      </w:r>
    </w:p>
    <w:p w14:paraId="6BABADA3" w14:textId="77777777" w:rsidR="00EB0A64" w:rsidRPr="00234BE8" w:rsidRDefault="00EB0A64" w:rsidP="00EB0A64">
      <w:pPr>
        <w:numPr>
          <w:ilvl w:val="0"/>
          <w:numId w:val="28"/>
        </w:numPr>
        <w:autoSpaceDE/>
        <w:autoSpaceDN/>
        <w:adjustRightInd/>
        <w:snapToGrid/>
        <w:spacing w:after="0"/>
        <w:jc w:val="left"/>
        <w:rPr>
          <w:rFonts w:eastAsia="MS Mincho"/>
          <w:sz w:val="20"/>
          <w:szCs w:val="20"/>
          <w:lang w:eastAsia="ja-JP"/>
        </w:rPr>
      </w:pPr>
      <w:r w:rsidRPr="00234BE8">
        <w:rPr>
          <w:rFonts w:eastAsia="MS Mincho"/>
          <w:sz w:val="20"/>
          <w:szCs w:val="20"/>
          <w:lang w:eastAsia="ja-JP"/>
        </w:rPr>
        <w:t>URLLC capacity is defined as delivered traffic given the (L, R) constraint</w:t>
      </w:r>
    </w:p>
    <w:p w14:paraId="343144EB" w14:textId="77777777" w:rsidR="00EB0A64" w:rsidRPr="00234BE8" w:rsidRDefault="00EB0A64" w:rsidP="00EB0A64">
      <w:pPr>
        <w:numPr>
          <w:ilvl w:val="1"/>
          <w:numId w:val="28"/>
        </w:numPr>
        <w:autoSpaceDE/>
        <w:autoSpaceDN/>
        <w:adjustRightInd/>
        <w:snapToGrid/>
        <w:spacing w:after="0"/>
        <w:jc w:val="left"/>
        <w:rPr>
          <w:rFonts w:eastAsia="MS Mincho"/>
          <w:sz w:val="20"/>
          <w:szCs w:val="20"/>
          <w:lang w:eastAsia="ja-JP"/>
        </w:rPr>
      </w:pPr>
      <w:r w:rsidRPr="00234BE8">
        <w:rPr>
          <w:rFonts w:eastAsia="MS Mincho"/>
          <w:sz w:val="20"/>
          <w:szCs w:val="20"/>
          <w:lang w:eastAsia="ja-JP"/>
        </w:rPr>
        <w:t xml:space="preserve">Denoted as C(L,R) </w:t>
      </w:r>
    </w:p>
    <w:p w14:paraId="612DCB34" w14:textId="77777777" w:rsidR="00EB0A64" w:rsidRPr="00234BE8" w:rsidRDefault="00EB0A64" w:rsidP="00EB0A64">
      <w:pPr>
        <w:numPr>
          <w:ilvl w:val="0"/>
          <w:numId w:val="28"/>
        </w:numPr>
        <w:autoSpaceDE/>
        <w:autoSpaceDN/>
        <w:adjustRightInd/>
        <w:snapToGrid/>
        <w:spacing w:after="0"/>
        <w:jc w:val="left"/>
        <w:rPr>
          <w:rFonts w:eastAsia="MS Mincho"/>
          <w:sz w:val="20"/>
          <w:szCs w:val="20"/>
          <w:lang w:eastAsia="ja-JP"/>
        </w:rPr>
      </w:pPr>
      <w:r w:rsidRPr="00234BE8">
        <w:rPr>
          <w:rFonts w:eastAsia="MS Mincho"/>
          <w:sz w:val="20"/>
          <w:szCs w:val="20"/>
          <w:lang w:eastAsia="ja-JP"/>
        </w:rPr>
        <w:t xml:space="preserve">URLLC/ eMBB multiplexing capacity is defined as the simultaneously delivered URLLC capacity </w:t>
      </w:r>
      <w:r w:rsidRPr="00234BE8">
        <w:rPr>
          <w:rFonts w:eastAsia="MS Mincho"/>
          <w:i/>
          <w:iCs/>
          <w:sz w:val="20"/>
          <w:szCs w:val="20"/>
          <w:lang w:eastAsia="ja-JP"/>
        </w:rPr>
        <w:t>C(L,R)</w:t>
      </w:r>
      <w:r w:rsidRPr="00234BE8">
        <w:rPr>
          <w:rFonts w:eastAsia="MS Mincho"/>
          <w:sz w:val="20"/>
          <w:szCs w:val="20"/>
          <w:lang w:eastAsia="ja-JP"/>
        </w:rPr>
        <w:t xml:space="preserve"> and eMBB capacity </w:t>
      </w:r>
      <w:r w:rsidRPr="00234BE8">
        <w:rPr>
          <w:rFonts w:eastAsia="MS Mincho"/>
          <w:i/>
          <w:iCs/>
          <w:sz w:val="20"/>
          <w:szCs w:val="20"/>
          <w:lang w:eastAsia="ja-JP"/>
        </w:rPr>
        <w:t>T</w:t>
      </w:r>
    </w:p>
    <w:p w14:paraId="34D96FF2" w14:textId="77777777" w:rsidR="00EB0A64" w:rsidRPr="00234BE8" w:rsidRDefault="00EB0A64" w:rsidP="00EB0A64">
      <w:pPr>
        <w:autoSpaceDE/>
        <w:autoSpaceDN/>
        <w:adjustRightInd/>
        <w:snapToGrid/>
        <w:spacing w:after="0"/>
        <w:jc w:val="left"/>
        <w:rPr>
          <w:rFonts w:eastAsia="MS Mincho"/>
          <w:sz w:val="20"/>
          <w:szCs w:val="20"/>
          <w:lang w:eastAsia="ja-JP"/>
        </w:rPr>
      </w:pPr>
    </w:p>
    <w:p w14:paraId="197F55E1" w14:textId="77777777" w:rsidR="00EB0A64" w:rsidRPr="00234BE8" w:rsidRDefault="00EB0A64" w:rsidP="00EB0A64">
      <w:pPr>
        <w:spacing w:beforeLines="50" w:before="120"/>
        <w:rPr>
          <w:rFonts w:eastAsia="MS Mincho"/>
          <w:b/>
          <w:i/>
          <w:sz w:val="20"/>
          <w:szCs w:val="20"/>
          <w:highlight w:val="green"/>
          <w:u w:val="single"/>
          <w:lang w:eastAsia="ja-JP"/>
        </w:rPr>
      </w:pPr>
      <w:r w:rsidRPr="00234BE8">
        <w:rPr>
          <w:rFonts w:eastAsia="MS Mincho"/>
          <w:b/>
          <w:i/>
          <w:sz w:val="20"/>
          <w:szCs w:val="20"/>
          <w:highlight w:val="green"/>
          <w:u w:val="single"/>
          <w:lang w:eastAsia="ja-JP"/>
        </w:rPr>
        <w:t>Agreements in RAN1 #86:</w:t>
      </w:r>
    </w:p>
    <w:p w14:paraId="450E574E" w14:textId="77777777" w:rsidR="00EB0A64" w:rsidRPr="00234BE8" w:rsidRDefault="00EB0A64" w:rsidP="00EB0A64">
      <w:pPr>
        <w:numPr>
          <w:ilvl w:val="0"/>
          <w:numId w:val="34"/>
        </w:numPr>
        <w:autoSpaceDE/>
        <w:autoSpaceDN/>
        <w:adjustRightInd/>
        <w:snapToGrid/>
        <w:spacing w:after="0"/>
        <w:rPr>
          <w:rFonts w:eastAsia="MS Mincho"/>
          <w:sz w:val="20"/>
          <w:szCs w:val="20"/>
        </w:rPr>
      </w:pPr>
      <w:r w:rsidRPr="00234BE8">
        <w:rPr>
          <w:rFonts w:eastAsia="MS Mincho"/>
          <w:sz w:val="20"/>
          <w:szCs w:val="20"/>
        </w:rPr>
        <w:t>From RAN1 perspective, the following scenarios are used as a starting point for initial URLLC evaluations</w:t>
      </w:r>
    </w:p>
    <w:p w14:paraId="52381883" w14:textId="77777777" w:rsidR="00EB0A64" w:rsidRPr="00234BE8" w:rsidRDefault="00EB0A64" w:rsidP="00EB0A64">
      <w:pPr>
        <w:numPr>
          <w:ilvl w:val="1"/>
          <w:numId w:val="31"/>
        </w:numPr>
        <w:autoSpaceDE/>
        <w:autoSpaceDN/>
        <w:adjustRightInd/>
        <w:snapToGrid/>
        <w:spacing w:after="0"/>
        <w:rPr>
          <w:rFonts w:eastAsia="MS Mincho"/>
          <w:sz w:val="20"/>
          <w:szCs w:val="20"/>
        </w:rPr>
      </w:pPr>
      <w:r w:rsidRPr="00234BE8">
        <w:rPr>
          <w:rFonts w:eastAsia="MS Mincho"/>
          <w:sz w:val="20"/>
          <w:szCs w:val="20"/>
        </w:rPr>
        <w:t>Indoor Hotspot scenario</w:t>
      </w:r>
    </w:p>
    <w:p w14:paraId="4D1136E0" w14:textId="77777777" w:rsidR="00EB0A64" w:rsidRPr="00234BE8" w:rsidRDefault="00EB0A64" w:rsidP="00EB0A64">
      <w:pPr>
        <w:numPr>
          <w:ilvl w:val="1"/>
          <w:numId w:val="31"/>
        </w:numPr>
        <w:autoSpaceDE/>
        <w:autoSpaceDN/>
        <w:adjustRightInd/>
        <w:snapToGrid/>
        <w:spacing w:after="0"/>
        <w:rPr>
          <w:rFonts w:eastAsia="MS Mincho"/>
          <w:sz w:val="20"/>
          <w:szCs w:val="20"/>
        </w:rPr>
      </w:pPr>
      <w:r w:rsidRPr="00234BE8">
        <w:rPr>
          <w:rFonts w:eastAsia="MS Mincho"/>
          <w:sz w:val="20"/>
          <w:szCs w:val="20"/>
        </w:rPr>
        <w:t>Urban Macro scenario</w:t>
      </w:r>
    </w:p>
    <w:p w14:paraId="28730EB0" w14:textId="77777777" w:rsidR="00EB0A64" w:rsidRPr="00234BE8" w:rsidRDefault="00EB0A64" w:rsidP="00EB0A64">
      <w:pPr>
        <w:numPr>
          <w:ilvl w:val="0"/>
          <w:numId w:val="32"/>
        </w:numPr>
        <w:autoSpaceDE/>
        <w:autoSpaceDN/>
        <w:adjustRightInd/>
        <w:snapToGrid/>
        <w:spacing w:after="0"/>
        <w:jc w:val="left"/>
        <w:rPr>
          <w:sz w:val="20"/>
          <w:szCs w:val="20"/>
        </w:rPr>
      </w:pPr>
      <w:r w:rsidRPr="00234BE8">
        <w:rPr>
          <w:sz w:val="20"/>
          <w:szCs w:val="20"/>
        </w:rPr>
        <w:t>System level evaluation method is used for URLLC system capacity study to analyze impact from inter-cell interference, queueing and scheduling latency, multiplexing with other services</w:t>
      </w:r>
    </w:p>
    <w:p w14:paraId="61072B36" w14:textId="77777777" w:rsidR="00EB0A64" w:rsidRPr="00234BE8" w:rsidRDefault="00EB0A64" w:rsidP="00EB0A64">
      <w:pPr>
        <w:numPr>
          <w:ilvl w:val="0"/>
          <w:numId w:val="32"/>
        </w:numPr>
        <w:autoSpaceDE/>
        <w:autoSpaceDN/>
        <w:adjustRightInd/>
        <w:snapToGrid/>
        <w:spacing w:after="0"/>
        <w:jc w:val="left"/>
        <w:rPr>
          <w:sz w:val="20"/>
          <w:szCs w:val="20"/>
        </w:rPr>
      </w:pPr>
      <w:r w:rsidRPr="00234BE8">
        <w:rPr>
          <w:sz w:val="20"/>
          <w:szCs w:val="20"/>
        </w:rPr>
        <w:t>URLLC system capacity is calculated as follows:</w:t>
      </w:r>
    </w:p>
    <w:p w14:paraId="6B119613" w14:textId="77777777" w:rsidR="00EB0A64" w:rsidRPr="00234BE8" w:rsidRDefault="00EB0A64" w:rsidP="00EB0A64">
      <w:pPr>
        <w:numPr>
          <w:ilvl w:val="1"/>
          <w:numId w:val="32"/>
        </w:numPr>
        <w:autoSpaceDE/>
        <w:autoSpaceDN/>
        <w:adjustRightInd/>
        <w:snapToGrid/>
        <w:spacing w:after="0"/>
        <w:jc w:val="left"/>
        <w:rPr>
          <w:sz w:val="20"/>
          <w:szCs w:val="20"/>
        </w:rPr>
      </w:pPr>
      <w:r w:rsidRPr="00234BE8">
        <w:rPr>
          <w:sz w:val="20"/>
          <w:szCs w:val="20"/>
        </w:rPr>
        <w:t xml:space="preserve">C(L, R) is the maximum offered cell load under which Y% of UEs in a cell operate with target link reliability </w:t>
      </w:r>
      <w:r w:rsidRPr="00234BE8">
        <w:rPr>
          <w:i/>
          <w:iCs/>
          <w:sz w:val="20"/>
          <w:szCs w:val="20"/>
        </w:rPr>
        <w:t xml:space="preserve">R </w:t>
      </w:r>
      <w:r w:rsidRPr="00234BE8">
        <w:rPr>
          <w:sz w:val="20"/>
          <w:szCs w:val="20"/>
        </w:rPr>
        <w:t xml:space="preserve">under </w:t>
      </w:r>
      <w:r w:rsidRPr="00234BE8">
        <w:rPr>
          <w:i/>
          <w:iCs/>
          <w:sz w:val="20"/>
          <w:szCs w:val="20"/>
        </w:rPr>
        <w:t>L</w:t>
      </w:r>
      <w:r w:rsidRPr="00234BE8">
        <w:rPr>
          <w:sz w:val="20"/>
          <w:szCs w:val="20"/>
        </w:rPr>
        <w:t xml:space="preserve"> latency bound</w:t>
      </w:r>
    </w:p>
    <w:p w14:paraId="1CB7407B" w14:textId="77777777" w:rsidR="00EB0A64" w:rsidRPr="00234BE8" w:rsidRDefault="00EB0A64" w:rsidP="00EB0A64">
      <w:pPr>
        <w:numPr>
          <w:ilvl w:val="1"/>
          <w:numId w:val="32"/>
        </w:numPr>
        <w:autoSpaceDE/>
        <w:autoSpaceDN/>
        <w:adjustRightInd/>
        <w:snapToGrid/>
        <w:spacing w:after="0"/>
        <w:jc w:val="left"/>
        <w:rPr>
          <w:sz w:val="20"/>
          <w:szCs w:val="20"/>
        </w:rPr>
      </w:pPr>
      <w:r w:rsidRPr="00234BE8">
        <w:rPr>
          <w:sz w:val="20"/>
          <w:szCs w:val="20"/>
        </w:rPr>
        <w:t>X = (100 – Y) % is the percentage of UEs in outage</w:t>
      </w:r>
    </w:p>
    <w:p w14:paraId="3D315F9D" w14:textId="77777777" w:rsidR="00EB0A64" w:rsidRPr="00234BE8" w:rsidRDefault="00EB0A64" w:rsidP="00EB0A64">
      <w:pPr>
        <w:numPr>
          <w:ilvl w:val="1"/>
          <w:numId w:val="32"/>
        </w:numPr>
        <w:autoSpaceDE/>
        <w:autoSpaceDN/>
        <w:adjustRightInd/>
        <w:snapToGrid/>
        <w:spacing w:after="0"/>
        <w:jc w:val="left"/>
        <w:rPr>
          <w:sz w:val="20"/>
          <w:szCs w:val="20"/>
        </w:rPr>
      </w:pPr>
      <w:r w:rsidRPr="00234BE8">
        <w:rPr>
          <w:sz w:val="20"/>
          <w:szCs w:val="20"/>
        </w:rPr>
        <w:t>A UE in outage is defined as the UE cannot meet latency L and link reliability R bound</w:t>
      </w:r>
    </w:p>
    <w:p w14:paraId="2A2DD4F7" w14:textId="77777777" w:rsidR="00EB0A64" w:rsidRPr="00234BE8" w:rsidRDefault="00EB0A64" w:rsidP="00EB0A64">
      <w:pPr>
        <w:numPr>
          <w:ilvl w:val="1"/>
          <w:numId w:val="32"/>
        </w:numPr>
        <w:autoSpaceDE/>
        <w:autoSpaceDN/>
        <w:adjustRightInd/>
        <w:snapToGrid/>
        <w:spacing w:after="0"/>
        <w:jc w:val="left"/>
        <w:rPr>
          <w:sz w:val="20"/>
          <w:szCs w:val="20"/>
        </w:rPr>
      </w:pPr>
      <w:r w:rsidRPr="00234BE8">
        <w:rPr>
          <w:sz w:val="20"/>
          <w:szCs w:val="20"/>
        </w:rPr>
        <w:t>Companies report their assumption on X</w:t>
      </w:r>
    </w:p>
    <w:p w14:paraId="3B4FD3C9" w14:textId="77777777" w:rsidR="00EB0A64" w:rsidRPr="00234BE8" w:rsidRDefault="00EB0A64" w:rsidP="00EB0A64">
      <w:pPr>
        <w:numPr>
          <w:ilvl w:val="0"/>
          <w:numId w:val="32"/>
        </w:numPr>
        <w:autoSpaceDE/>
        <w:autoSpaceDN/>
        <w:adjustRightInd/>
        <w:snapToGrid/>
        <w:spacing w:after="0"/>
        <w:jc w:val="left"/>
        <w:rPr>
          <w:sz w:val="20"/>
          <w:szCs w:val="20"/>
        </w:rPr>
      </w:pPr>
      <w:r w:rsidRPr="00234BE8">
        <w:rPr>
          <w:sz w:val="20"/>
          <w:szCs w:val="20"/>
        </w:rPr>
        <w:t xml:space="preserve">Note: definition of latency L and target link reliability </w:t>
      </w:r>
      <w:r w:rsidRPr="00234BE8">
        <w:rPr>
          <w:i/>
          <w:iCs/>
          <w:sz w:val="20"/>
          <w:szCs w:val="20"/>
        </w:rPr>
        <w:t xml:space="preserve">R </w:t>
      </w:r>
      <w:r w:rsidRPr="00234BE8">
        <w:rPr>
          <w:iCs/>
          <w:sz w:val="20"/>
          <w:szCs w:val="20"/>
        </w:rPr>
        <w:t>is provided in R1-168371</w:t>
      </w:r>
    </w:p>
    <w:p w14:paraId="007C8783" w14:textId="77777777" w:rsidR="00EB0A64" w:rsidRPr="00234BE8" w:rsidRDefault="00EB0A64" w:rsidP="00EB0A64">
      <w:pPr>
        <w:rPr>
          <w:sz w:val="20"/>
          <w:szCs w:val="20"/>
          <w:lang w:eastAsia="zh-CN"/>
        </w:rPr>
      </w:pPr>
    </w:p>
    <w:p w14:paraId="4B730E25" w14:textId="77777777" w:rsidR="00EB0A64" w:rsidRPr="00B04045" w:rsidRDefault="00EB0A64" w:rsidP="00EB0A64">
      <w:pPr>
        <w:pStyle w:val="1"/>
        <w:spacing w:before="240"/>
        <w:ind w:left="431" w:hanging="431"/>
      </w:pPr>
      <w:r>
        <w:rPr>
          <w:rFonts w:hint="eastAsia"/>
          <w:lang w:eastAsia="zh-CN"/>
        </w:rPr>
        <w:t xml:space="preserve">Appendix C </w:t>
      </w:r>
    </w:p>
    <w:p w14:paraId="17F27477" w14:textId="77777777" w:rsidR="00EB0A64" w:rsidRPr="00234BE8" w:rsidRDefault="00EB0A64" w:rsidP="00EB0A64">
      <w:pPr>
        <w:jc w:val="left"/>
        <w:rPr>
          <w:sz w:val="20"/>
          <w:szCs w:val="20"/>
          <w:lang w:eastAsia="zh-CN"/>
        </w:rPr>
      </w:pPr>
      <w:r w:rsidRPr="00234BE8">
        <w:rPr>
          <w:rFonts w:hint="eastAsia"/>
          <w:sz w:val="20"/>
          <w:szCs w:val="20"/>
          <w:lang w:eastAsia="zh-CN"/>
        </w:rPr>
        <w:t xml:space="preserve">The following </w:t>
      </w:r>
      <w:r w:rsidRPr="00234BE8">
        <w:rPr>
          <w:sz w:val="20"/>
          <w:szCs w:val="20"/>
          <w:lang w:eastAsia="zh-CN"/>
        </w:rPr>
        <w:t xml:space="preserve">simplified </w:t>
      </w:r>
      <w:r w:rsidRPr="00234BE8">
        <w:rPr>
          <w:rFonts w:hint="eastAsia"/>
          <w:sz w:val="20"/>
          <w:szCs w:val="20"/>
          <w:lang w:eastAsia="zh-CN"/>
        </w:rPr>
        <w:t>baseline of contention based OFDMA had been calibrated among companies in Rel-14</w:t>
      </w:r>
      <w:r w:rsidRPr="00234BE8">
        <w:rPr>
          <w:sz w:val="20"/>
          <w:szCs w:val="20"/>
          <w:lang w:eastAsia="zh-CN"/>
        </w:rPr>
        <w:t xml:space="preserve"> MA study, which has been captured in TR38.802 section 9. </w:t>
      </w:r>
    </w:p>
    <w:p w14:paraId="4B6AB699" w14:textId="77777777" w:rsidR="00EB0A64" w:rsidRPr="00234BE8" w:rsidRDefault="00EB0A64" w:rsidP="00EB0A64">
      <w:pPr>
        <w:jc w:val="center"/>
        <w:rPr>
          <w:sz w:val="20"/>
          <w:szCs w:val="20"/>
          <w:lang w:eastAsia="zh-CN"/>
        </w:rPr>
      </w:pPr>
      <w:r w:rsidRPr="00234BE8">
        <w:rPr>
          <w:b/>
          <w:sz w:val="20"/>
          <w:szCs w:val="20"/>
          <w:lang w:eastAsia="zh-CN"/>
        </w:rPr>
        <w:t>Table 9.1.2-1: Baseline scheme of calibration purpose for evaluation of grant-free UL multiple access schemes.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229"/>
      </w:tblGrid>
      <w:tr w:rsidR="00EB0A64" w:rsidRPr="00234BE8" w14:paraId="2EB85DE7" w14:textId="77777777" w:rsidTr="00B77D3B">
        <w:trPr>
          <w:trHeight w:val="194"/>
          <w:jc w:val="center"/>
        </w:trPr>
        <w:tc>
          <w:tcPr>
            <w:tcW w:w="2122" w:type="dxa"/>
            <w:shd w:val="clear" w:color="auto" w:fill="D9D9D9"/>
          </w:tcPr>
          <w:p w14:paraId="57EBDC5B" w14:textId="77777777" w:rsidR="00EB0A64" w:rsidRPr="00234BE8" w:rsidRDefault="00EB0A64" w:rsidP="00B77D3B">
            <w:pPr>
              <w:jc w:val="center"/>
              <w:rPr>
                <w:b/>
                <w:bCs/>
                <w:sz w:val="20"/>
                <w:szCs w:val="20"/>
              </w:rPr>
            </w:pPr>
            <w:r w:rsidRPr="00234BE8">
              <w:rPr>
                <w:b/>
                <w:bCs/>
                <w:sz w:val="20"/>
                <w:szCs w:val="20"/>
              </w:rPr>
              <w:t>Attributes</w:t>
            </w:r>
          </w:p>
        </w:tc>
        <w:tc>
          <w:tcPr>
            <w:tcW w:w="7229" w:type="dxa"/>
            <w:shd w:val="clear" w:color="auto" w:fill="D9D9D9"/>
          </w:tcPr>
          <w:p w14:paraId="0E71618F" w14:textId="77777777" w:rsidR="00EB0A64" w:rsidRPr="00234BE8" w:rsidRDefault="00EB0A64" w:rsidP="00B77D3B">
            <w:pPr>
              <w:jc w:val="center"/>
              <w:rPr>
                <w:b/>
                <w:bCs/>
                <w:sz w:val="20"/>
                <w:szCs w:val="20"/>
              </w:rPr>
            </w:pPr>
            <w:r w:rsidRPr="00234BE8">
              <w:rPr>
                <w:b/>
                <w:bCs/>
                <w:sz w:val="20"/>
                <w:szCs w:val="20"/>
              </w:rPr>
              <w:t>Assumptions</w:t>
            </w:r>
          </w:p>
        </w:tc>
      </w:tr>
      <w:tr w:rsidR="00EB0A64" w:rsidRPr="00234BE8" w14:paraId="224D0A76" w14:textId="77777777" w:rsidTr="00B77D3B">
        <w:trPr>
          <w:trHeight w:val="400"/>
          <w:jc w:val="center"/>
        </w:trPr>
        <w:tc>
          <w:tcPr>
            <w:tcW w:w="2122" w:type="dxa"/>
            <w:shd w:val="clear" w:color="auto" w:fill="auto"/>
          </w:tcPr>
          <w:p w14:paraId="71F72E2C" w14:textId="77777777" w:rsidR="00EB0A64" w:rsidRPr="00234BE8" w:rsidRDefault="00EB0A64" w:rsidP="00B77D3B">
            <w:pPr>
              <w:rPr>
                <w:sz w:val="20"/>
                <w:szCs w:val="20"/>
                <w:lang w:eastAsia="ja-JP"/>
              </w:rPr>
            </w:pPr>
            <w:r w:rsidRPr="00234BE8">
              <w:rPr>
                <w:sz w:val="20"/>
                <w:szCs w:val="20"/>
                <w:lang w:eastAsia="ja-JP"/>
              </w:rPr>
              <w:t>Waveform</w:t>
            </w:r>
          </w:p>
        </w:tc>
        <w:tc>
          <w:tcPr>
            <w:tcW w:w="7229" w:type="dxa"/>
            <w:shd w:val="clear" w:color="auto" w:fill="auto"/>
          </w:tcPr>
          <w:p w14:paraId="32B34439" w14:textId="77777777" w:rsidR="00EB0A64" w:rsidRPr="00234BE8" w:rsidRDefault="00EB0A64" w:rsidP="00B77D3B">
            <w:pPr>
              <w:jc w:val="left"/>
              <w:rPr>
                <w:sz w:val="20"/>
                <w:szCs w:val="20"/>
                <w:lang w:eastAsia="ja-JP"/>
              </w:rPr>
            </w:pPr>
            <w:r w:rsidRPr="00234BE8">
              <w:rPr>
                <w:sz w:val="20"/>
                <w:szCs w:val="20"/>
                <w:lang w:eastAsia="ja-JP"/>
              </w:rPr>
              <w:t xml:space="preserve">CP-OFDM as the UL waveform </w:t>
            </w:r>
            <w:r w:rsidRPr="00234BE8">
              <w:rPr>
                <w:sz w:val="20"/>
                <w:szCs w:val="20"/>
                <w:lang w:eastAsia="ja-JP"/>
              </w:rPr>
              <w:br/>
              <w:t xml:space="preserve">• UL DMRS overhead, 1 OFDM symbol out of 7 OFDM symbols </w:t>
            </w:r>
          </w:p>
        </w:tc>
      </w:tr>
      <w:tr w:rsidR="00EB0A64" w:rsidRPr="00234BE8" w14:paraId="4E89286A" w14:textId="77777777" w:rsidTr="00B77D3B">
        <w:trPr>
          <w:trHeight w:val="1035"/>
          <w:jc w:val="center"/>
        </w:trPr>
        <w:tc>
          <w:tcPr>
            <w:tcW w:w="2122" w:type="dxa"/>
            <w:shd w:val="clear" w:color="auto" w:fill="auto"/>
          </w:tcPr>
          <w:p w14:paraId="00971CD9" w14:textId="77777777" w:rsidR="00EB0A64" w:rsidRPr="00234BE8" w:rsidRDefault="00EB0A64" w:rsidP="00B77D3B">
            <w:pPr>
              <w:rPr>
                <w:sz w:val="20"/>
                <w:szCs w:val="20"/>
                <w:lang w:eastAsia="ja-JP"/>
              </w:rPr>
            </w:pPr>
            <w:r w:rsidRPr="00234BE8">
              <w:rPr>
                <w:sz w:val="20"/>
                <w:szCs w:val="20"/>
                <w:lang w:eastAsia="ja-JP"/>
              </w:rPr>
              <w:t>Resource allocation</w:t>
            </w:r>
          </w:p>
        </w:tc>
        <w:tc>
          <w:tcPr>
            <w:tcW w:w="7229" w:type="dxa"/>
            <w:shd w:val="clear" w:color="auto" w:fill="auto"/>
          </w:tcPr>
          <w:p w14:paraId="403A6B5A" w14:textId="77777777" w:rsidR="00EB0A64" w:rsidRPr="00234BE8" w:rsidRDefault="00EB0A64" w:rsidP="00B77D3B">
            <w:pPr>
              <w:rPr>
                <w:sz w:val="20"/>
                <w:szCs w:val="20"/>
                <w:lang w:eastAsia="ja-JP"/>
              </w:rPr>
            </w:pPr>
            <w:r w:rsidRPr="00234BE8">
              <w:rPr>
                <w:sz w:val="20"/>
                <w:szCs w:val="20"/>
                <w:lang w:eastAsia="ja-JP"/>
              </w:rPr>
              <w:t xml:space="preserve">A UE selects a MA physical resource randomly from a pool of orthogonal MA physical resources There is no partial overlapping between the MA physical resources selected by more than one UE All orthogonal MA physical resources are of same size </w:t>
            </w:r>
          </w:p>
          <w:p w14:paraId="1C353038" w14:textId="77777777" w:rsidR="00EB0A64" w:rsidRPr="00234BE8" w:rsidRDefault="00EB0A64" w:rsidP="00B77D3B">
            <w:pPr>
              <w:rPr>
                <w:sz w:val="20"/>
                <w:szCs w:val="20"/>
                <w:lang w:eastAsia="ja-JP"/>
              </w:rPr>
            </w:pPr>
            <w:r w:rsidRPr="00234BE8">
              <w:rPr>
                <w:sz w:val="20"/>
                <w:szCs w:val="20"/>
                <w:lang w:eastAsia="ja-JP"/>
              </w:rPr>
              <w:t>Total allocated bandwidth: 6RB, 4RB (optional) for calibration purpose only</w:t>
            </w:r>
          </w:p>
          <w:p w14:paraId="3F878F16" w14:textId="77777777" w:rsidR="00EB0A64" w:rsidRPr="00234BE8" w:rsidRDefault="00EB0A64" w:rsidP="00B77D3B">
            <w:pPr>
              <w:rPr>
                <w:sz w:val="20"/>
                <w:szCs w:val="20"/>
                <w:lang w:eastAsia="ja-JP"/>
              </w:rPr>
            </w:pPr>
            <w:r w:rsidRPr="00234BE8">
              <w:rPr>
                <w:sz w:val="20"/>
                <w:szCs w:val="20"/>
                <w:lang w:eastAsia="ja-JP"/>
              </w:rPr>
              <w:t>Bandwidth per user per transmission: 1 RB</w:t>
            </w:r>
          </w:p>
        </w:tc>
      </w:tr>
      <w:tr w:rsidR="00EB0A64" w:rsidRPr="00234BE8" w14:paraId="77AA047E" w14:textId="77777777" w:rsidTr="00B77D3B">
        <w:trPr>
          <w:trHeight w:val="606"/>
          <w:jc w:val="center"/>
        </w:trPr>
        <w:tc>
          <w:tcPr>
            <w:tcW w:w="2122" w:type="dxa"/>
            <w:shd w:val="clear" w:color="auto" w:fill="auto"/>
          </w:tcPr>
          <w:p w14:paraId="7EE05A26" w14:textId="77777777" w:rsidR="00EB0A64" w:rsidRPr="00234BE8" w:rsidRDefault="00EB0A64" w:rsidP="00B77D3B">
            <w:pPr>
              <w:rPr>
                <w:sz w:val="20"/>
                <w:szCs w:val="20"/>
                <w:lang w:eastAsia="ja-JP"/>
              </w:rPr>
            </w:pPr>
            <w:r w:rsidRPr="00234BE8">
              <w:rPr>
                <w:sz w:val="20"/>
                <w:szCs w:val="20"/>
                <w:lang w:eastAsia="ja-JP"/>
              </w:rPr>
              <w:t>Receiver</w:t>
            </w:r>
          </w:p>
        </w:tc>
        <w:tc>
          <w:tcPr>
            <w:tcW w:w="7229" w:type="dxa"/>
            <w:shd w:val="clear" w:color="auto" w:fill="auto"/>
          </w:tcPr>
          <w:p w14:paraId="7FEF565E" w14:textId="77777777" w:rsidR="00EB0A64" w:rsidRPr="00234BE8" w:rsidRDefault="00EB0A64" w:rsidP="00B77D3B">
            <w:pPr>
              <w:rPr>
                <w:sz w:val="20"/>
                <w:szCs w:val="20"/>
                <w:lang w:eastAsia="ja-JP"/>
              </w:rPr>
            </w:pPr>
            <w:r w:rsidRPr="00234BE8">
              <w:rPr>
                <w:sz w:val="20"/>
                <w:szCs w:val="20"/>
                <w:lang w:eastAsia="ja-JP"/>
              </w:rPr>
              <w:t xml:space="preserve">MMSE-IRC, assuming ideal channel estimation for calibration purpose only </w:t>
            </w:r>
          </w:p>
          <w:p w14:paraId="1BD14A03" w14:textId="77777777" w:rsidR="00EB0A64" w:rsidRPr="00234BE8" w:rsidRDefault="00EB0A64" w:rsidP="00B77D3B">
            <w:pPr>
              <w:rPr>
                <w:sz w:val="20"/>
                <w:szCs w:val="20"/>
                <w:lang w:eastAsia="ja-JP"/>
              </w:rPr>
            </w:pPr>
            <w:r w:rsidRPr="00234BE8">
              <w:rPr>
                <w:sz w:val="20"/>
                <w:szCs w:val="20"/>
                <w:lang w:eastAsia="ja-JP"/>
              </w:rPr>
              <w:t xml:space="preserve"> • 2Rx </w:t>
            </w:r>
          </w:p>
          <w:p w14:paraId="4711244A" w14:textId="77777777" w:rsidR="00EB0A64" w:rsidRPr="00234BE8" w:rsidRDefault="00EB0A64" w:rsidP="00B77D3B">
            <w:pPr>
              <w:rPr>
                <w:sz w:val="20"/>
                <w:szCs w:val="20"/>
                <w:lang w:eastAsia="ja-JP"/>
              </w:rPr>
            </w:pPr>
            <w:r w:rsidRPr="00234BE8">
              <w:rPr>
                <w:sz w:val="20"/>
                <w:szCs w:val="20"/>
                <w:lang w:eastAsia="ja-JP"/>
              </w:rPr>
              <w:t xml:space="preserve"> • No blind decoding assumed</w:t>
            </w:r>
          </w:p>
        </w:tc>
      </w:tr>
      <w:tr w:rsidR="00EB0A64" w:rsidRPr="00234BE8" w14:paraId="600C7C84" w14:textId="77777777" w:rsidTr="00B77D3B">
        <w:trPr>
          <w:trHeight w:val="643"/>
          <w:jc w:val="center"/>
        </w:trPr>
        <w:tc>
          <w:tcPr>
            <w:tcW w:w="2122" w:type="dxa"/>
            <w:shd w:val="clear" w:color="auto" w:fill="auto"/>
          </w:tcPr>
          <w:p w14:paraId="507B5F44" w14:textId="77777777" w:rsidR="00EB0A64" w:rsidRPr="00234BE8" w:rsidRDefault="00EB0A64" w:rsidP="00B77D3B">
            <w:pPr>
              <w:rPr>
                <w:sz w:val="20"/>
                <w:szCs w:val="20"/>
                <w:lang w:eastAsia="ja-JP"/>
              </w:rPr>
            </w:pPr>
            <w:r w:rsidRPr="00234BE8">
              <w:rPr>
                <w:sz w:val="20"/>
                <w:szCs w:val="20"/>
                <w:lang w:eastAsia="ja-JP"/>
              </w:rPr>
              <w:t>MCS</w:t>
            </w:r>
          </w:p>
        </w:tc>
        <w:tc>
          <w:tcPr>
            <w:tcW w:w="7229" w:type="dxa"/>
            <w:shd w:val="clear" w:color="auto" w:fill="auto"/>
          </w:tcPr>
          <w:p w14:paraId="28029988" w14:textId="77777777" w:rsidR="00EB0A64" w:rsidRPr="00234BE8" w:rsidRDefault="00EB0A64" w:rsidP="00B77D3B">
            <w:pPr>
              <w:jc w:val="left"/>
              <w:rPr>
                <w:sz w:val="20"/>
                <w:szCs w:val="20"/>
                <w:lang w:eastAsia="ja-JP"/>
              </w:rPr>
            </w:pPr>
            <w:r w:rsidRPr="00234BE8">
              <w:rPr>
                <w:sz w:val="20"/>
                <w:szCs w:val="20"/>
                <w:lang w:eastAsia="ja-JP"/>
              </w:rPr>
              <w:t xml:space="preserve">Same for all UEs </w:t>
            </w:r>
            <w:r w:rsidRPr="00234BE8">
              <w:rPr>
                <w:sz w:val="20"/>
                <w:szCs w:val="20"/>
                <w:lang w:eastAsia="ja-JP"/>
              </w:rPr>
              <w:br/>
            </w:r>
            <w:r w:rsidRPr="00234BE8">
              <w:rPr>
                <w:rFonts w:hint="eastAsia"/>
                <w:sz w:val="20"/>
                <w:szCs w:val="20"/>
                <w:lang w:eastAsia="ja-JP"/>
              </w:rPr>
              <w:t>•</w:t>
            </w:r>
            <w:r w:rsidRPr="00234BE8">
              <w:rPr>
                <w:sz w:val="20"/>
                <w:szCs w:val="20"/>
                <w:lang w:eastAsia="ja-JP"/>
              </w:rPr>
              <w:t xml:space="preserve">Derived by the bandwidth per user of 1 RB and TB size of 160 bits per transmission </w:t>
            </w:r>
          </w:p>
          <w:p w14:paraId="06C8CA7B" w14:textId="77777777" w:rsidR="00EB0A64" w:rsidRPr="00234BE8" w:rsidRDefault="00EB0A64" w:rsidP="00B77D3B">
            <w:pPr>
              <w:rPr>
                <w:sz w:val="20"/>
                <w:szCs w:val="20"/>
                <w:lang w:eastAsia="ja-JP"/>
              </w:rPr>
            </w:pPr>
            <w:r w:rsidRPr="00234BE8">
              <w:rPr>
                <w:rFonts w:hint="eastAsia"/>
                <w:sz w:val="20"/>
                <w:szCs w:val="20"/>
                <w:lang w:eastAsia="ja-JP"/>
              </w:rPr>
              <w:t>•</w:t>
            </w:r>
            <w:r w:rsidRPr="00234BE8">
              <w:rPr>
                <w:sz w:val="20"/>
                <w:szCs w:val="20"/>
                <w:lang w:eastAsia="ja-JP"/>
              </w:rPr>
              <w:t xml:space="preserve">QPSK </w:t>
            </w:r>
          </w:p>
        </w:tc>
      </w:tr>
      <w:tr w:rsidR="00EB0A64" w:rsidRPr="00234BE8" w14:paraId="070EE3B9" w14:textId="77777777" w:rsidTr="00B77D3B">
        <w:trPr>
          <w:trHeight w:val="206"/>
          <w:jc w:val="center"/>
        </w:trPr>
        <w:tc>
          <w:tcPr>
            <w:tcW w:w="2122" w:type="dxa"/>
            <w:shd w:val="clear" w:color="auto" w:fill="auto"/>
          </w:tcPr>
          <w:p w14:paraId="5A11B7C2" w14:textId="77777777" w:rsidR="00EB0A64" w:rsidRPr="00234BE8" w:rsidRDefault="00EB0A64" w:rsidP="00B77D3B">
            <w:pPr>
              <w:rPr>
                <w:sz w:val="20"/>
                <w:szCs w:val="20"/>
                <w:lang w:eastAsia="ja-JP"/>
              </w:rPr>
            </w:pPr>
            <w:r w:rsidRPr="00234BE8">
              <w:rPr>
                <w:sz w:val="20"/>
                <w:szCs w:val="20"/>
                <w:lang w:eastAsia="ja-JP"/>
              </w:rPr>
              <w:t>Power control</w:t>
            </w:r>
          </w:p>
        </w:tc>
        <w:tc>
          <w:tcPr>
            <w:tcW w:w="7229" w:type="dxa"/>
            <w:shd w:val="clear" w:color="auto" w:fill="auto"/>
          </w:tcPr>
          <w:p w14:paraId="74C36537" w14:textId="77777777" w:rsidR="00EB0A64" w:rsidRPr="00234BE8" w:rsidRDefault="00EB0A64" w:rsidP="00B77D3B">
            <w:pPr>
              <w:rPr>
                <w:sz w:val="20"/>
                <w:szCs w:val="20"/>
                <w:lang w:eastAsia="ja-JP"/>
              </w:rPr>
            </w:pPr>
            <w:r w:rsidRPr="00234BE8">
              <w:rPr>
                <w:sz w:val="20"/>
                <w:szCs w:val="20"/>
                <w:lang w:eastAsia="ja-JP"/>
              </w:rPr>
              <w:t xml:space="preserve">Open loop power control: Alpha=1, P0= -90 dBm </w:t>
            </w:r>
          </w:p>
        </w:tc>
      </w:tr>
      <w:tr w:rsidR="00EB0A64" w:rsidRPr="00234BE8" w14:paraId="5B996604" w14:textId="77777777" w:rsidTr="00B77D3B">
        <w:trPr>
          <w:trHeight w:val="400"/>
          <w:jc w:val="center"/>
        </w:trPr>
        <w:tc>
          <w:tcPr>
            <w:tcW w:w="2122" w:type="dxa"/>
            <w:shd w:val="clear" w:color="auto" w:fill="auto"/>
          </w:tcPr>
          <w:p w14:paraId="6142E3AE" w14:textId="77777777" w:rsidR="00EB0A64" w:rsidRPr="00234BE8" w:rsidRDefault="00EB0A64" w:rsidP="00B77D3B">
            <w:pPr>
              <w:rPr>
                <w:sz w:val="20"/>
                <w:szCs w:val="20"/>
                <w:lang w:eastAsia="ja-JP"/>
              </w:rPr>
            </w:pPr>
            <w:r w:rsidRPr="00234BE8">
              <w:rPr>
                <w:sz w:val="20"/>
                <w:szCs w:val="20"/>
                <w:lang w:eastAsia="ja-JP"/>
              </w:rPr>
              <w:lastRenderedPageBreak/>
              <w:t>Packet size</w:t>
            </w:r>
          </w:p>
        </w:tc>
        <w:tc>
          <w:tcPr>
            <w:tcW w:w="7229" w:type="dxa"/>
            <w:shd w:val="clear" w:color="auto" w:fill="auto"/>
          </w:tcPr>
          <w:p w14:paraId="5E25823F" w14:textId="77777777" w:rsidR="00EB0A64" w:rsidRPr="00234BE8" w:rsidRDefault="00EB0A64" w:rsidP="00B77D3B">
            <w:pPr>
              <w:rPr>
                <w:sz w:val="20"/>
                <w:szCs w:val="20"/>
                <w:lang w:eastAsia="ja-JP"/>
              </w:rPr>
            </w:pPr>
            <w:r w:rsidRPr="00234BE8">
              <w:rPr>
                <w:sz w:val="20"/>
                <w:szCs w:val="20"/>
                <w:lang w:eastAsia="ja-JP"/>
              </w:rPr>
              <w:t>Fixed by 20 bytes</w:t>
            </w:r>
          </w:p>
          <w:p w14:paraId="60028446" w14:textId="77777777" w:rsidR="00EB0A64" w:rsidRPr="00234BE8" w:rsidRDefault="00EB0A64" w:rsidP="00B77D3B">
            <w:pPr>
              <w:rPr>
                <w:sz w:val="20"/>
                <w:szCs w:val="20"/>
                <w:lang w:eastAsia="ja-JP"/>
              </w:rPr>
            </w:pPr>
            <w:r w:rsidRPr="00234BE8">
              <w:rPr>
                <w:sz w:val="20"/>
                <w:szCs w:val="20"/>
                <w:lang w:eastAsia="ja-JP"/>
              </w:rPr>
              <w:t xml:space="preserve">TB size with CRC included </w:t>
            </w:r>
          </w:p>
        </w:tc>
      </w:tr>
      <w:tr w:rsidR="00EB0A64" w:rsidRPr="00234BE8" w14:paraId="42447456" w14:textId="77777777" w:rsidTr="00B77D3B">
        <w:trPr>
          <w:trHeight w:val="194"/>
          <w:jc w:val="center"/>
        </w:trPr>
        <w:tc>
          <w:tcPr>
            <w:tcW w:w="2122" w:type="dxa"/>
            <w:shd w:val="clear" w:color="auto" w:fill="auto"/>
          </w:tcPr>
          <w:p w14:paraId="26EB9992" w14:textId="77777777" w:rsidR="00EB0A64" w:rsidRPr="00234BE8" w:rsidRDefault="00EB0A64" w:rsidP="00B77D3B">
            <w:pPr>
              <w:rPr>
                <w:sz w:val="20"/>
                <w:szCs w:val="20"/>
                <w:lang w:eastAsia="ja-JP"/>
              </w:rPr>
            </w:pPr>
            <w:r w:rsidRPr="00234BE8">
              <w:rPr>
                <w:sz w:val="20"/>
                <w:szCs w:val="20"/>
                <w:lang w:eastAsia="ja-JP"/>
              </w:rPr>
              <w:t>HARQ retransmission</w:t>
            </w:r>
          </w:p>
        </w:tc>
        <w:tc>
          <w:tcPr>
            <w:tcW w:w="7229" w:type="dxa"/>
            <w:shd w:val="clear" w:color="auto" w:fill="auto"/>
          </w:tcPr>
          <w:p w14:paraId="376F4204" w14:textId="77777777" w:rsidR="00EB0A64" w:rsidRPr="00234BE8" w:rsidRDefault="00EB0A64" w:rsidP="00B77D3B">
            <w:pPr>
              <w:rPr>
                <w:sz w:val="20"/>
                <w:szCs w:val="20"/>
                <w:lang w:eastAsia="ja-JP"/>
              </w:rPr>
            </w:pPr>
            <w:r w:rsidRPr="00234BE8">
              <w:rPr>
                <w:sz w:val="20"/>
                <w:szCs w:val="20"/>
                <w:lang w:eastAsia="ja-JP"/>
              </w:rPr>
              <w:t>No. of transmission is 1 (i.e., no repetition or retransmission)</w:t>
            </w:r>
          </w:p>
        </w:tc>
      </w:tr>
      <w:tr w:rsidR="00EB0A64" w:rsidRPr="00234BE8" w14:paraId="65BC6920" w14:textId="77777777" w:rsidTr="00B77D3B">
        <w:trPr>
          <w:trHeight w:val="194"/>
          <w:jc w:val="center"/>
        </w:trPr>
        <w:tc>
          <w:tcPr>
            <w:tcW w:w="2122" w:type="dxa"/>
            <w:shd w:val="clear" w:color="auto" w:fill="auto"/>
          </w:tcPr>
          <w:p w14:paraId="572FDBC3" w14:textId="77777777" w:rsidR="00EB0A64" w:rsidRPr="00234BE8" w:rsidRDefault="00EB0A64" w:rsidP="00B77D3B">
            <w:pPr>
              <w:rPr>
                <w:sz w:val="20"/>
                <w:szCs w:val="20"/>
                <w:lang w:eastAsia="ja-JP"/>
              </w:rPr>
            </w:pPr>
            <w:r w:rsidRPr="00234BE8">
              <w:rPr>
                <w:sz w:val="20"/>
                <w:szCs w:val="20"/>
                <w:lang w:eastAsia="ja-JP"/>
              </w:rPr>
              <w:t>Traffic model</w:t>
            </w:r>
          </w:p>
        </w:tc>
        <w:tc>
          <w:tcPr>
            <w:tcW w:w="7229" w:type="dxa"/>
            <w:shd w:val="clear" w:color="auto" w:fill="auto"/>
          </w:tcPr>
          <w:p w14:paraId="620E9D7B" w14:textId="77777777" w:rsidR="00EB0A64" w:rsidRPr="00234BE8" w:rsidRDefault="00EB0A64" w:rsidP="00B77D3B">
            <w:pPr>
              <w:rPr>
                <w:sz w:val="20"/>
                <w:szCs w:val="20"/>
                <w:lang w:eastAsia="ja-JP"/>
              </w:rPr>
            </w:pPr>
            <w:r w:rsidRPr="00234BE8">
              <w:rPr>
                <w:sz w:val="20"/>
                <w:szCs w:val="20"/>
                <w:lang w:eastAsia="ja-JP"/>
              </w:rPr>
              <w:t>FTP 3 with fixed TB size</w:t>
            </w:r>
          </w:p>
        </w:tc>
      </w:tr>
      <w:tr w:rsidR="00EB0A64" w:rsidRPr="00234BE8" w14:paraId="7AE43316" w14:textId="77777777" w:rsidTr="00B77D3B">
        <w:trPr>
          <w:trHeight w:val="400"/>
          <w:jc w:val="center"/>
        </w:trPr>
        <w:tc>
          <w:tcPr>
            <w:tcW w:w="2122" w:type="dxa"/>
            <w:shd w:val="clear" w:color="auto" w:fill="auto"/>
          </w:tcPr>
          <w:p w14:paraId="0819CA9E" w14:textId="77777777" w:rsidR="00EB0A64" w:rsidRPr="00234BE8" w:rsidRDefault="00EB0A64" w:rsidP="00B77D3B">
            <w:pPr>
              <w:rPr>
                <w:sz w:val="20"/>
                <w:szCs w:val="20"/>
                <w:lang w:eastAsia="ja-JP"/>
              </w:rPr>
            </w:pPr>
            <w:r w:rsidRPr="00234BE8">
              <w:rPr>
                <w:sz w:val="20"/>
                <w:szCs w:val="20"/>
                <w:lang w:eastAsia="ja-JP"/>
              </w:rPr>
              <w:t>Average no. of users per sector</w:t>
            </w:r>
          </w:p>
        </w:tc>
        <w:tc>
          <w:tcPr>
            <w:tcW w:w="7229" w:type="dxa"/>
            <w:shd w:val="clear" w:color="auto" w:fill="auto"/>
          </w:tcPr>
          <w:p w14:paraId="607EC8A4" w14:textId="77777777" w:rsidR="00EB0A64" w:rsidRPr="00234BE8" w:rsidRDefault="00EB0A64" w:rsidP="00B77D3B">
            <w:pPr>
              <w:rPr>
                <w:sz w:val="20"/>
                <w:szCs w:val="20"/>
                <w:lang w:eastAsia="ja-JP"/>
              </w:rPr>
            </w:pPr>
            <w:r w:rsidRPr="00234BE8">
              <w:rPr>
                <w:sz w:val="20"/>
                <w:szCs w:val="20"/>
                <w:lang w:eastAsia="ja-JP"/>
              </w:rPr>
              <w:t xml:space="preserve">20 assuming 3 sectors/cell, total 57 sectors </w:t>
            </w:r>
          </w:p>
        </w:tc>
      </w:tr>
      <w:tr w:rsidR="00EB0A64" w:rsidRPr="00234BE8" w14:paraId="32A00EBA" w14:textId="77777777" w:rsidTr="00B77D3B">
        <w:trPr>
          <w:trHeight w:val="194"/>
          <w:jc w:val="center"/>
        </w:trPr>
        <w:tc>
          <w:tcPr>
            <w:tcW w:w="2122" w:type="dxa"/>
            <w:shd w:val="clear" w:color="auto" w:fill="auto"/>
          </w:tcPr>
          <w:p w14:paraId="1F88C855" w14:textId="77777777" w:rsidR="00EB0A64" w:rsidRPr="00234BE8" w:rsidRDefault="00EB0A64" w:rsidP="00B77D3B">
            <w:pPr>
              <w:rPr>
                <w:sz w:val="20"/>
                <w:szCs w:val="20"/>
                <w:lang w:eastAsia="ja-JP"/>
              </w:rPr>
            </w:pPr>
            <w:r w:rsidRPr="00234BE8">
              <w:rPr>
                <w:sz w:val="20"/>
                <w:szCs w:val="20"/>
                <w:lang w:eastAsia="ja-JP"/>
              </w:rPr>
              <w:t>Channel code</w:t>
            </w:r>
          </w:p>
        </w:tc>
        <w:tc>
          <w:tcPr>
            <w:tcW w:w="7229" w:type="dxa"/>
            <w:shd w:val="clear" w:color="auto" w:fill="auto"/>
          </w:tcPr>
          <w:p w14:paraId="5D7A29BD" w14:textId="77777777" w:rsidR="00EB0A64" w:rsidRPr="00234BE8" w:rsidRDefault="00EB0A64" w:rsidP="00B77D3B">
            <w:pPr>
              <w:rPr>
                <w:sz w:val="20"/>
                <w:szCs w:val="20"/>
                <w:lang w:eastAsia="ja-JP"/>
              </w:rPr>
            </w:pPr>
            <w:r w:rsidRPr="00234BE8">
              <w:rPr>
                <w:sz w:val="20"/>
                <w:szCs w:val="20"/>
                <w:lang w:eastAsia="ja-JP"/>
              </w:rPr>
              <w:t>LTE Turbo</w:t>
            </w:r>
          </w:p>
        </w:tc>
      </w:tr>
    </w:tbl>
    <w:p w14:paraId="4161D1F5" w14:textId="77777777" w:rsidR="00EB0A64" w:rsidRDefault="00EB0A64" w:rsidP="00EB0A64">
      <w:pPr>
        <w:rPr>
          <w:rFonts w:eastAsiaTheme="minorEastAsia"/>
          <w:sz w:val="18"/>
          <w:szCs w:val="18"/>
          <w:lang w:eastAsia="zh-CN"/>
        </w:rPr>
      </w:pPr>
    </w:p>
    <w:p w14:paraId="60C07C6B" w14:textId="77777777" w:rsidR="00EB0A64" w:rsidRPr="00C0300D" w:rsidRDefault="00EB0A64" w:rsidP="00EB0A64">
      <w:pPr>
        <w:pStyle w:val="1"/>
        <w:spacing w:before="240"/>
        <w:ind w:left="431" w:hanging="431"/>
      </w:pPr>
      <w:r>
        <w:rPr>
          <w:rFonts w:hint="eastAsia"/>
          <w:lang w:eastAsia="zh-CN"/>
        </w:rPr>
        <w:t xml:space="preserve">Appendix D </w:t>
      </w:r>
    </w:p>
    <w:p w14:paraId="5371FB99" w14:textId="146B5881" w:rsidR="00EB0A64" w:rsidRDefault="009F07BD" w:rsidP="00EB0A64">
      <w:pPr>
        <w:jc w:val="center"/>
        <w:rPr>
          <w:lang w:eastAsia="zh-CN"/>
        </w:rPr>
      </w:pPr>
      <w:r>
        <w:pict w14:anchorId="379619DF">
          <v:shape id="_x0000_i1025" type="#_x0000_t75" style="width:476.15pt;height:397.35pt">
            <v:imagedata r:id="rId19" o:title=""/>
          </v:shape>
        </w:pict>
      </w:r>
    </w:p>
    <w:p w14:paraId="56CDF78B" w14:textId="77777777" w:rsidR="00EB0A64" w:rsidRDefault="00EB0A64" w:rsidP="00EB0A64">
      <w:pPr>
        <w:jc w:val="center"/>
        <w:rPr>
          <w:b/>
          <w:lang w:eastAsia="zh-CN"/>
        </w:rPr>
      </w:pPr>
      <w:r>
        <w:rPr>
          <w:b/>
          <w:lang w:eastAsia="zh-CN"/>
        </w:rPr>
        <w:t>Figure D-1</w:t>
      </w:r>
      <w:r w:rsidRPr="00C0300D">
        <w:rPr>
          <w:b/>
          <w:lang w:eastAsia="zh-CN"/>
        </w:rPr>
        <w:t xml:space="preserve"> </w:t>
      </w:r>
      <w:r>
        <w:rPr>
          <w:b/>
          <w:lang w:eastAsia="zh-CN"/>
        </w:rPr>
        <w:t>A</w:t>
      </w:r>
      <w:r w:rsidRPr="00C0300D">
        <w:rPr>
          <w:b/>
          <w:lang w:eastAsia="zh-CN"/>
        </w:rPr>
        <w:t xml:space="preserve"> general </w:t>
      </w:r>
      <w:r>
        <w:rPr>
          <w:b/>
          <w:lang w:eastAsia="zh-CN"/>
        </w:rPr>
        <w:t xml:space="preserve">evaluation </w:t>
      </w:r>
      <w:r w:rsidRPr="00C0300D">
        <w:rPr>
          <w:b/>
          <w:lang w:eastAsia="zh-CN"/>
        </w:rPr>
        <w:t xml:space="preserve">procedure for </w:t>
      </w:r>
      <w:r>
        <w:rPr>
          <w:b/>
          <w:lang w:eastAsia="zh-CN"/>
        </w:rPr>
        <w:t>(</w:t>
      </w:r>
      <w:r w:rsidRPr="00C0300D">
        <w:rPr>
          <w:b/>
          <w:lang w:eastAsia="zh-CN"/>
        </w:rPr>
        <w:t>GF</w:t>
      </w:r>
      <w:r>
        <w:rPr>
          <w:b/>
          <w:lang w:eastAsia="zh-CN"/>
        </w:rPr>
        <w:t>)</w:t>
      </w:r>
      <w:r w:rsidRPr="00C0300D">
        <w:rPr>
          <w:b/>
          <w:lang w:eastAsia="zh-CN"/>
        </w:rPr>
        <w:t xml:space="preserve"> SLS evaluation.</w:t>
      </w:r>
    </w:p>
    <w:p w14:paraId="52574069" w14:textId="77777777" w:rsidR="00C618F1" w:rsidRPr="00AD1240" w:rsidRDefault="00C618F1" w:rsidP="00EB0A64">
      <w:pPr>
        <w:jc w:val="center"/>
        <w:rPr>
          <w:rFonts w:eastAsiaTheme="minorEastAsia"/>
          <w:sz w:val="18"/>
          <w:szCs w:val="18"/>
          <w:lang w:eastAsia="zh-CN"/>
        </w:rPr>
      </w:pPr>
    </w:p>
    <w:p w14:paraId="4810AF49" w14:textId="77777777" w:rsidR="003165D5" w:rsidRDefault="003165D5" w:rsidP="003165D5">
      <w:pPr>
        <w:pStyle w:val="1"/>
        <w:spacing w:before="240"/>
        <w:ind w:left="431" w:hanging="431"/>
        <w:rPr>
          <w:lang w:eastAsia="zh-CN"/>
        </w:rPr>
      </w:pPr>
      <w:r>
        <w:rPr>
          <w:rFonts w:hint="eastAsia"/>
          <w:lang w:eastAsia="zh-CN"/>
        </w:rPr>
        <w:t xml:space="preserve">Appendix E </w:t>
      </w:r>
    </w:p>
    <w:p w14:paraId="432151F8" w14:textId="77777777" w:rsidR="003165D5" w:rsidRPr="00234BE8" w:rsidRDefault="003165D5" w:rsidP="003165D5">
      <w:pPr>
        <w:jc w:val="center"/>
        <w:rPr>
          <w:b/>
          <w:bCs/>
          <w:sz w:val="20"/>
          <w:szCs w:val="20"/>
        </w:rPr>
      </w:pPr>
      <w:bookmarkStart w:id="7" w:name="_Ref505757384"/>
      <w:r w:rsidRPr="00234BE8">
        <w:rPr>
          <w:b/>
          <w:bCs/>
          <w:sz w:val="20"/>
          <w:szCs w:val="20"/>
        </w:rPr>
        <w:t xml:space="preserve">Table </w:t>
      </w:r>
      <w:bookmarkEnd w:id="7"/>
      <w:r w:rsidRPr="00234BE8">
        <w:rPr>
          <w:b/>
          <w:bCs/>
          <w:sz w:val="20"/>
          <w:szCs w:val="20"/>
        </w:rPr>
        <w:t>1 Link-level evaluation assumptions</w:t>
      </w:r>
    </w:p>
    <w:tbl>
      <w:tblPr>
        <w:tblW w:w="9204" w:type="dxa"/>
        <w:jc w:val="center"/>
        <w:tblLayout w:type="fixed"/>
        <w:tblCellMar>
          <w:left w:w="0" w:type="dxa"/>
          <w:right w:w="0" w:type="dxa"/>
        </w:tblCellMar>
        <w:tblLook w:val="04A0" w:firstRow="1" w:lastRow="0" w:firstColumn="1" w:lastColumn="0" w:noHBand="0" w:noVBand="1"/>
      </w:tblPr>
      <w:tblGrid>
        <w:gridCol w:w="1981"/>
        <w:gridCol w:w="1510"/>
        <w:gridCol w:w="80"/>
        <w:gridCol w:w="1480"/>
        <w:gridCol w:w="110"/>
        <w:gridCol w:w="1591"/>
        <w:gridCol w:w="2452"/>
      </w:tblGrid>
      <w:tr w:rsidR="003165D5" w:rsidRPr="00234BE8" w14:paraId="15B61EF5" w14:textId="77777777" w:rsidTr="00B77D3B">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705277C0" w14:textId="77777777" w:rsidR="003165D5" w:rsidRPr="00234BE8" w:rsidRDefault="003165D5" w:rsidP="00B77D3B">
            <w:pPr>
              <w:rPr>
                <w:rFonts w:eastAsia="MS Mincho"/>
                <w:b/>
                <w:bCs/>
                <w:sz w:val="20"/>
                <w:szCs w:val="20"/>
                <w:lang w:eastAsia="ja-JP"/>
              </w:rPr>
            </w:pPr>
            <w:r w:rsidRPr="00234BE8">
              <w:rPr>
                <w:rFonts w:eastAsia="MS Mincho"/>
                <w:b/>
                <w:bCs/>
                <w:sz w:val="20"/>
                <w:szCs w:val="20"/>
                <w:lang w:eastAsia="ja-JP"/>
              </w:rPr>
              <w:t>Parameters</w:t>
            </w:r>
          </w:p>
        </w:tc>
        <w:tc>
          <w:tcPr>
            <w:tcW w:w="1510" w:type="dxa"/>
            <w:tcBorders>
              <w:top w:val="single" w:sz="8" w:space="0" w:color="000000"/>
              <w:left w:val="single" w:sz="8" w:space="0" w:color="000000"/>
              <w:bottom w:val="single" w:sz="8" w:space="0" w:color="000000"/>
              <w:right w:val="single" w:sz="8" w:space="0" w:color="000000"/>
            </w:tcBorders>
            <w:shd w:val="clear" w:color="auto" w:fill="D9D9D9"/>
          </w:tcPr>
          <w:p w14:paraId="26C8E6BB" w14:textId="77777777" w:rsidR="003165D5" w:rsidRPr="00234BE8" w:rsidRDefault="003165D5" w:rsidP="00B77D3B">
            <w:pPr>
              <w:rPr>
                <w:b/>
                <w:bCs/>
                <w:sz w:val="20"/>
                <w:szCs w:val="20"/>
              </w:rPr>
            </w:pPr>
            <w:r w:rsidRPr="00234BE8">
              <w:rPr>
                <w:b/>
                <w:bCs/>
                <w:sz w:val="20"/>
                <w:szCs w:val="20"/>
              </w:rPr>
              <w:t>mMTC</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D9D9D9"/>
          </w:tcPr>
          <w:p w14:paraId="04484FA8" w14:textId="77777777" w:rsidR="003165D5" w:rsidRPr="00234BE8" w:rsidRDefault="003165D5" w:rsidP="00B77D3B">
            <w:pPr>
              <w:rPr>
                <w:b/>
                <w:bCs/>
                <w:sz w:val="20"/>
                <w:szCs w:val="20"/>
              </w:rPr>
            </w:pPr>
            <w:r w:rsidRPr="00234BE8">
              <w:rPr>
                <w:b/>
                <w:bCs/>
                <w:sz w:val="20"/>
                <w:szCs w:val="20"/>
              </w:rPr>
              <w:t>URLLC</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D9D9D9"/>
          </w:tcPr>
          <w:p w14:paraId="65248A97" w14:textId="77777777" w:rsidR="003165D5" w:rsidRPr="00234BE8" w:rsidRDefault="003165D5" w:rsidP="00B77D3B">
            <w:pPr>
              <w:rPr>
                <w:b/>
                <w:bCs/>
                <w:sz w:val="20"/>
                <w:szCs w:val="20"/>
              </w:rPr>
            </w:pPr>
            <w:r w:rsidRPr="00234BE8">
              <w:rPr>
                <w:b/>
                <w:bCs/>
                <w:sz w:val="20"/>
                <w:szCs w:val="20"/>
              </w:rPr>
              <w:t>eMBB</w:t>
            </w:r>
          </w:p>
        </w:tc>
        <w:tc>
          <w:tcPr>
            <w:tcW w:w="24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45E5A34A" w14:textId="77777777" w:rsidR="003165D5" w:rsidRPr="00234BE8" w:rsidRDefault="003165D5" w:rsidP="00B77D3B">
            <w:pPr>
              <w:rPr>
                <w:rFonts w:eastAsia="MS Mincho"/>
                <w:b/>
                <w:bCs/>
                <w:sz w:val="20"/>
                <w:szCs w:val="20"/>
                <w:lang w:eastAsia="ja-JP"/>
              </w:rPr>
            </w:pPr>
            <w:r w:rsidRPr="00234BE8">
              <w:rPr>
                <w:rFonts w:eastAsia="MS Mincho"/>
                <w:b/>
                <w:bCs/>
                <w:sz w:val="20"/>
                <w:szCs w:val="20"/>
                <w:lang w:eastAsia="ja-JP"/>
              </w:rPr>
              <w:t>Further specified values</w:t>
            </w:r>
          </w:p>
        </w:tc>
      </w:tr>
      <w:tr w:rsidR="003165D5" w:rsidRPr="00234BE8" w14:paraId="198A26FC" w14:textId="77777777" w:rsidTr="00B77D3B">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CE6504"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Carrier Frequency</w:t>
            </w:r>
          </w:p>
        </w:tc>
        <w:tc>
          <w:tcPr>
            <w:tcW w:w="1510" w:type="dxa"/>
            <w:tcBorders>
              <w:top w:val="single" w:sz="8" w:space="0" w:color="000000"/>
              <w:left w:val="single" w:sz="8" w:space="0" w:color="000000"/>
              <w:bottom w:val="single" w:sz="8" w:space="0" w:color="000000"/>
              <w:right w:val="single" w:sz="8" w:space="0" w:color="000000"/>
            </w:tcBorders>
          </w:tcPr>
          <w:p w14:paraId="3705ECEC"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700 MHz</w:t>
            </w:r>
          </w:p>
        </w:tc>
        <w:tc>
          <w:tcPr>
            <w:tcW w:w="1560" w:type="dxa"/>
            <w:gridSpan w:val="2"/>
            <w:tcBorders>
              <w:top w:val="single" w:sz="8" w:space="0" w:color="000000"/>
              <w:left w:val="single" w:sz="8" w:space="0" w:color="000000"/>
              <w:bottom w:val="single" w:sz="8" w:space="0" w:color="000000"/>
              <w:right w:val="single" w:sz="8" w:space="0" w:color="000000"/>
            </w:tcBorders>
          </w:tcPr>
          <w:p w14:paraId="795EE27D"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 xml:space="preserve">700 MHz or 4 GHz </w:t>
            </w:r>
          </w:p>
        </w:tc>
        <w:tc>
          <w:tcPr>
            <w:tcW w:w="1701" w:type="dxa"/>
            <w:gridSpan w:val="2"/>
            <w:tcBorders>
              <w:top w:val="single" w:sz="8" w:space="0" w:color="000000"/>
              <w:left w:val="single" w:sz="8" w:space="0" w:color="000000"/>
              <w:bottom w:val="single" w:sz="8" w:space="0" w:color="000000"/>
              <w:right w:val="single" w:sz="8" w:space="0" w:color="000000"/>
            </w:tcBorders>
          </w:tcPr>
          <w:p w14:paraId="4823BD8F"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4 GHz, 700 MHz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2C035F"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p>
        </w:tc>
      </w:tr>
      <w:tr w:rsidR="003165D5" w:rsidRPr="00234BE8" w14:paraId="41104153" w14:textId="77777777" w:rsidTr="00B77D3B">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06525C"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lastRenderedPageBreak/>
              <w:t xml:space="preserve">Waveform </w:t>
            </w:r>
          </w:p>
          <w:p w14:paraId="619271D4"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(data part)</w:t>
            </w:r>
          </w:p>
        </w:tc>
        <w:tc>
          <w:tcPr>
            <w:tcW w:w="1510" w:type="dxa"/>
            <w:tcBorders>
              <w:top w:val="single" w:sz="8" w:space="0" w:color="000000"/>
              <w:left w:val="single" w:sz="8" w:space="0" w:color="000000"/>
              <w:bottom w:val="single" w:sz="8" w:space="0" w:color="000000"/>
              <w:right w:val="single" w:sz="8" w:space="0" w:color="000000"/>
            </w:tcBorders>
          </w:tcPr>
          <w:p w14:paraId="4A25CD1F"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CP-OFDM and DFT-s-OFDM</w:t>
            </w:r>
          </w:p>
        </w:tc>
        <w:tc>
          <w:tcPr>
            <w:tcW w:w="1560" w:type="dxa"/>
            <w:gridSpan w:val="2"/>
            <w:tcBorders>
              <w:top w:val="single" w:sz="8" w:space="0" w:color="000000"/>
              <w:left w:val="single" w:sz="8" w:space="0" w:color="000000"/>
              <w:bottom w:val="single" w:sz="8" w:space="0" w:color="000000"/>
              <w:right w:val="single" w:sz="8" w:space="0" w:color="000000"/>
            </w:tcBorders>
          </w:tcPr>
          <w:p w14:paraId="273B08D0"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CP-OFDM as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14:paraId="1ECDD248"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CP-OFDM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08C8E8"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p>
        </w:tc>
      </w:tr>
      <w:tr w:rsidR="003165D5" w:rsidRPr="00234BE8" w14:paraId="1C4E0764" w14:textId="77777777" w:rsidTr="00B77D3B">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A6ED36"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Channel coding</w:t>
            </w:r>
          </w:p>
        </w:tc>
        <w:tc>
          <w:tcPr>
            <w:tcW w:w="4771" w:type="dxa"/>
            <w:gridSpan w:val="5"/>
            <w:tcBorders>
              <w:top w:val="single" w:sz="8" w:space="0" w:color="000000"/>
              <w:left w:val="single" w:sz="8" w:space="0" w:color="000000"/>
              <w:bottom w:val="single" w:sz="8" w:space="0" w:color="000000"/>
              <w:right w:val="single" w:sz="8" w:space="0" w:color="000000"/>
            </w:tcBorders>
          </w:tcPr>
          <w:p w14:paraId="49E70536"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URLLC: NR LDPC</w:t>
            </w:r>
          </w:p>
          <w:p w14:paraId="3EBFC53B"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 xml:space="preserve">eMBB: NR LDPC </w:t>
            </w:r>
          </w:p>
          <w:p w14:paraId="5DFE2F64" w14:textId="77777777" w:rsidR="003165D5" w:rsidRPr="00234BE8" w:rsidRDefault="003165D5" w:rsidP="00B77D3B">
            <w:pPr>
              <w:autoSpaceDE/>
              <w:autoSpaceDN/>
              <w:adjustRightInd/>
              <w:snapToGrid/>
              <w:spacing w:before="40" w:after="0"/>
              <w:jc w:val="left"/>
              <w:rPr>
                <w:rFonts w:ascii="Arial" w:hAnsi="Arial"/>
                <w:kern w:val="2"/>
                <w:sz w:val="20"/>
                <w:szCs w:val="20"/>
                <w:lang w:val="en-GB" w:eastAsia="zh-CN"/>
              </w:rPr>
            </w:pPr>
            <w:r w:rsidRPr="00234BE8">
              <w:rPr>
                <w:rFonts w:ascii="Arial" w:eastAsia="MS Mincho" w:hAnsi="Arial"/>
                <w:kern w:val="2"/>
                <w:sz w:val="20"/>
                <w:szCs w:val="20"/>
                <w:lang w:val="en-GB" w:eastAsia="zh-CN"/>
              </w:rPr>
              <w:t>mMTC: NR LDPC</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6CE9B0"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The choice of channel coding here is only for the performance evaluation purpose for NoMA study</w:t>
            </w:r>
          </w:p>
        </w:tc>
      </w:tr>
      <w:tr w:rsidR="003165D5" w:rsidRPr="00234BE8" w14:paraId="3FB91CE6" w14:textId="77777777" w:rsidTr="00B77D3B">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7E43F1"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 xml:space="preserve">Numerology </w:t>
            </w:r>
          </w:p>
          <w:p w14:paraId="1F0172BB"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(data part)</w:t>
            </w:r>
          </w:p>
        </w:tc>
        <w:tc>
          <w:tcPr>
            <w:tcW w:w="1510" w:type="dxa"/>
            <w:tcBorders>
              <w:top w:val="single" w:sz="8" w:space="0" w:color="000000"/>
              <w:left w:val="single" w:sz="8" w:space="0" w:color="000000"/>
              <w:bottom w:val="single" w:sz="8" w:space="0" w:color="000000"/>
              <w:right w:val="single" w:sz="8" w:space="0" w:color="000000"/>
            </w:tcBorders>
          </w:tcPr>
          <w:p w14:paraId="159B4548"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SCS = 15 kHz, #OS = 14</w:t>
            </w:r>
          </w:p>
        </w:tc>
        <w:tc>
          <w:tcPr>
            <w:tcW w:w="1560" w:type="dxa"/>
            <w:gridSpan w:val="2"/>
            <w:tcBorders>
              <w:top w:val="single" w:sz="8" w:space="0" w:color="000000"/>
              <w:left w:val="single" w:sz="8" w:space="0" w:color="000000"/>
              <w:bottom w:val="single" w:sz="8" w:space="0" w:color="000000"/>
              <w:right w:val="single" w:sz="8" w:space="0" w:color="000000"/>
            </w:tcBorders>
          </w:tcPr>
          <w:p w14:paraId="00BD8A5E"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Case 1: SCS = 60 kHz, #OS = 7 (normal CP), optionally 6 (ECP)</w:t>
            </w:r>
          </w:p>
          <w:p w14:paraId="0271D5E6"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Case 2: SCS = 30 kHz, #OS = 4</w:t>
            </w:r>
          </w:p>
          <w:p w14:paraId="6427904D"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p>
        </w:tc>
        <w:tc>
          <w:tcPr>
            <w:tcW w:w="1701" w:type="dxa"/>
            <w:gridSpan w:val="2"/>
            <w:tcBorders>
              <w:top w:val="single" w:sz="8" w:space="0" w:color="000000"/>
              <w:left w:val="single" w:sz="8" w:space="0" w:color="000000"/>
              <w:bottom w:val="single" w:sz="8" w:space="0" w:color="000000"/>
              <w:right w:val="single" w:sz="8" w:space="0" w:color="000000"/>
            </w:tcBorders>
          </w:tcPr>
          <w:p w14:paraId="5CD7C4B4"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SCS = 15 kHz</w:t>
            </w:r>
          </w:p>
          <w:p w14:paraId="5CA2201B"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#OS = 14</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B6892B"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p>
        </w:tc>
      </w:tr>
      <w:tr w:rsidR="003165D5" w:rsidRPr="00234BE8" w14:paraId="27081D69" w14:textId="77777777" w:rsidTr="00B77D3B">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967B12"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highlight w:val="lightGray"/>
                <w:lang w:val="en-GB" w:eastAsia="ja-JP"/>
              </w:rPr>
            </w:pPr>
            <w:r w:rsidRPr="00234BE8">
              <w:rPr>
                <w:rFonts w:ascii="Arial" w:eastAsia="MS Mincho" w:hAnsi="Arial"/>
                <w:kern w:val="2"/>
                <w:sz w:val="20"/>
                <w:szCs w:val="20"/>
                <w:lang w:val="en-GB" w:eastAsia="zh-CN"/>
              </w:rPr>
              <w:t>Allocated bandwidth</w:t>
            </w:r>
          </w:p>
        </w:tc>
        <w:tc>
          <w:tcPr>
            <w:tcW w:w="1510" w:type="dxa"/>
            <w:tcBorders>
              <w:top w:val="single" w:sz="8" w:space="0" w:color="000000"/>
              <w:left w:val="single" w:sz="8" w:space="0" w:color="000000"/>
              <w:bottom w:val="single" w:sz="8" w:space="0" w:color="000000"/>
              <w:right w:val="single" w:sz="8" w:space="0" w:color="000000"/>
            </w:tcBorders>
          </w:tcPr>
          <w:p w14:paraId="16FC4160"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highlight w:val="lightGray"/>
                <w:lang w:val="en-GB" w:eastAsia="zh-CN"/>
              </w:rPr>
            </w:pPr>
            <w:r w:rsidRPr="00234BE8">
              <w:rPr>
                <w:rFonts w:ascii="Arial" w:eastAsia="MS Mincho" w:hAnsi="Arial"/>
                <w:kern w:val="2"/>
                <w:sz w:val="20"/>
                <w:szCs w:val="20"/>
                <w:lang w:val="en-GB" w:eastAsia="zh-CN"/>
              </w:rPr>
              <w:t>6 as the starting point</w:t>
            </w:r>
          </w:p>
        </w:tc>
        <w:tc>
          <w:tcPr>
            <w:tcW w:w="1560" w:type="dxa"/>
            <w:gridSpan w:val="2"/>
            <w:tcBorders>
              <w:top w:val="single" w:sz="8" w:space="0" w:color="000000"/>
              <w:left w:val="single" w:sz="8" w:space="0" w:color="000000"/>
              <w:bottom w:val="single" w:sz="8" w:space="0" w:color="000000"/>
              <w:right w:val="single" w:sz="8" w:space="0" w:color="000000"/>
            </w:tcBorders>
          </w:tcPr>
          <w:p w14:paraId="6664BF90"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highlight w:val="lightGray"/>
                <w:lang w:val="en-GB" w:eastAsia="ja-JP"/>
              </w:rPr>
            </w:pPr>
            <w:r w:rsidRPr="00234BE8">
              <w:rPr>
                <w:rFonts w:ascii="Arial" w:eastAsia="MS Mincho" w:hAnsi="Arial"/>
                <w:kern w:val="2"/>
                <w:sz w:val="20"/>
                <w:szCs w:val="20"/>
                <w:lang w:val="en-GB" w:eastAsia="zh-CN"/>
              </w:rPr>
              <w:t>12 as the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14:paraId="4215E04A"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highlight w:val="lightGray"/>
                <w:lang w:val="en-GB" w:eastAsia="ja-JP"/>
              </w:rPr>
            </w:pPr>
            <w:r w:rsidRPr="00234BE8">
              <w:rPr>
                <w:rFonts w:ascii="Arial" w:eastAsia="MS Mincho" w:hAnsi="Arial"/>
                <w:kern w:val="2"/>
                <w:sz w:val="20"/>
                <w:szCs w:val="20"/>
                <w:lang w:val="en-GB" w:eastAsia="zh-CN"/>
              </w:rPr>
              <w:t>12 as the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4A3CB7"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For high payload such as 75 bytes, larger number of RBs can be considered.</w:t>
            </w:r>
          </w:p>
        </w:tc>
      </w:tr>
      <w:tr w:rsidR="003165D5" w:rsidRPr="00234BE8" w14:paraId="7AD44E38" w14:textId="77777777" w:rsidTr="00B77D3B">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5D1251"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highlight w:val="lightGray"/>
                <w:lang w:eastAsia="ja-JP"/>
              </w:rPr>
            </w:pPr>
            <w:r w:rsidRPr="00234BE8">
              <w:rPr>
                <w:rFonts w:ascii="Arial" w:eastAsia="MS Mincho" w:hAnsi="Arial"/>
                <w:kern w:val="2"/>
                <w:sz w:val="20"/>
                <w:szCs w:val="20"/>
                <w:lang w:val="en-GB" w:eastAsia="zh-CN"/>
              </w:rPr>
              <w:t>TBS per UE</w:t>
            </w:r>
          </w:p>
        </w:tc>
        <w:tc>
          <w:tcPr>
            <w:tcW w:w="1510" w:type="dxa"/>
            <w:tcBorders>
              <w:top w:val="single" w:sz="8" w:space="0" w:color="000000"/>
              <w:left w:val="single" w:sz="8" w:space="0" w:color="000000"/>
              <w:bottom w:val="single" w:sz="8" w:space="0" w:color="000000"/>
              <w:right w:val="single" w:sz="8" w:space="0" w:color="000000"/>
            </w:tcBorders>
          </w:tcPr>
          <w:p w14:paraId="7694B112"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At least five TBS that are [10, 20, 40, 60, 75] bytes. Other values higher than 10 bytes are not precluded.</w:t>
            </w:r>
          </w:p>
          <w:p w14:paraId="415A0549"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highlight w:val="lightGray"/>
                <w:lang w:val="en-GB" w:eastAsia="ja-JP"/>
              </w:rPr>
            </w:pPr>
            <w:r w:rsidRPr="00234BE8">
              <w:rPr>
                <w:rFonts w:ascii="Arial" w:eastAsia="MS Mincho" w:hAnsi="Arial"/>
                <w:kern w:val="2"/>
                <w:sz w:val="20"/>
                <w:szCs w:val="20"/>
                <w:lang w:val="en-GB" w:eastAsia="zh-CN"/>
              </w:rPr>
              <w:t>Lower than 0.1 bits/RE is optional</w:t>
            </w:r>
          </w:p>
        </w:tc>
        <w:tc>
          <w:tcPr>
            <w:tcW w:w="1560" w:type="dxa"/>
            <w:gridSpan w:val="2"/>
            <w:tcBorders>
              <w:top w:val="single" w:sz="8" w:space="0" w:color="000000"/>
              <w:left w:val="single" w:sz="8" w:space="0" w:color="000000"/>
              <w:bottom w:val="single" w:sz="8" w:space="0" w:color="000000"/>
              <w:right w:val="single" w:sz="8" w:space="0" w:color="000000"/>
            </w:tcBorders>
          </w:tcPr>
          <w:p w14:paraId="3589A433"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highlight w:val="lightGray"/>
                <w:lang w:val="en-GB" w:eastAsia="ja-JP"/>
              </w:rPr>
            </w:pPr>
            <w:r w:rsidRPr="00234BE8">
              <w:rPr>
                <w:rFonts w:ascii="Arial" w:eastAsia="MS Mincho" w:hAnsi="Arial"/>
                <w:kern w:val="2"/>
                <w:sz w:val="20"/>
                <w:szCs w:val="20"/>
                <w:lang w:val="en-GB" w:eastAsia="zh-CN"/>
              </w:rPr>
              <w:t>At least five TBS that are [10, 20, 40, 60, 75] bytes. Other values higher than 10 bytes are not precluded.</w:t>
            </w:r>
          </w:p>
        </w:tc>
        <w:tc>
          <w:tcPr>
            <w:tcW w:w="1701" w:type="dxa"/>
            <w:gridSpan w:val="2"/>
            <w:tcBorders>
              <w:top w:val="single" w:sz="8" w:space="0" w:color="000000"/>
              <w:left w:val="single" w:sz="8" w:space="0" w:color="000000"/>
              <w:bottom w:val="single" w:sz="8" w:space="0" w:color="000000"/>
              <w:right w:val="single" w:sz="8" w:space="0" w:color="000000"/>
            </w:tcBorders>
          </w:tcPr>
          <w:p w14:paraId="7C6D1AD4"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highlight w:val="lightGray"/>
                <w:lang w:val="en-GB" w:eastAsia="ja-JP"/>
              </w:rPr>
            </w:pPr>
            <w:r w:rsidRPr="00234BE8">
              <w:rPr>
                <w:rFonts w:ascii="Arial" w:eastAsia="MS Mincho" w:hAnsi="Arial"/>
                <w:kern w:val="2"/>
                <w:sz w:val="20"/>
                <w:szCs w:val="20"/>
                <w:lang w:val="en-GB" w:eastAsia="zh-CN"/>
              </w:rPr>
              <w:t>At least five TBS that are [20, 40, 80, 120, 150] bytes. Other values higher than 20 bytes are not precluded.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AB4336"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#bits per RE calculation does not include DMRS overhead (e.g., REs of one every 7 symbols for DMRS would not be used to carry the data)</w:t>
            </w:r>
          </w:p>
          <w:p w14:paraId="453E1C66" w14:textId="77777777" w:rsidR="003165D5" w:rsidRPr="00234BE8" w:rsidRDefault="003165D5" w:rsidP="00B77D3B">
            <w:pPr>
              <w:autoSpaceDE/>
              <w:autoSpaceDN/>
              <w:adjustRightInd/>
              <w:snapToGrid/>
              <w:spacing w:before="40" w:after="0"/>
              <w:jc w:val="left"/>
              <w:rPr>
                <w:rFonts w:ascii="Arial" w:hAnsi="Arial"/>
                <w:color w:val="FF0000"/>
                <w:kern w:val="2"/>
                <w:sz w:val="20"/>
                <w:szCs w:val="20"/>
                <w:highlight w:val="lightGray"/>
                <w:lang w:eastAsia="zh-CN"/>
              </w:rPr>
            </w:pPr>
          </w:p>
        </w:tc>
      </w:tr>
      <w:tr w:rsidR="003165D5" w:rsidRPr="00234BE8" w14:paraId="7ED38A6C" w14:textId="77777777" w:rsidTr="00B77D3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C9A57E"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Target BLER for one transmission</w:t>
            </w:r>
          </w:p>
        </w:tc>
        <w:tc>
          <w:tcPr>
            <w:tcW w:w="1510" w:type="dxa"/>
            <w:tcBorders>
              <w:top w:val="single" w:sz="8" w:space="0" w:color="000000"/>
              <w:left w:val="single" w:sz="8" w:space="0" w:color="000000"/>
              <w:bottom w:val="single" w:sz="8" w:space="0" w:color="000000"/>
              <w:right w:val="single" w:sz="8" w:space="0" w:color="000000"/>
            </w:tcBorders>
            <w:vAlign w:val="center"/>
          </w:tcPr>
          <w:p w14:paraId="7BDEA305"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10%</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14:paraId="2720E543"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0.1%</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34080B4A"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10%</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A5E874"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p>
        </w:tc>
      </w:tr>
      <w:tr w:rsidR="003165D5" w:rsidRPr="00234BE8" w14:paraId="34A33CD3" w14:textId="77777777" w:rsidTr="00B77D3B">
        <w:trPr>
          <w:trHeight w:val="693"/>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723ABD"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Number of UEs multiplexed in the same allocated bandwidth</w:t>
            </w:r>
          </w:p>
        </w:tc>
        <w:tc>
          <w:tcPr>
            <w:tcW w:w="4771" w:type="dxa"/>
            <w:gridSpan w:val="5"/>
            <w:tcBorders>
              <w:top w:val="single" w:sz="8" w:space="0" w:color="000000"/>
              <w:left w:val="single" w:sz="8" w:space="0" w:color="000000"/>
              <w:bottom w:val="single" w:sz="8" w:space="0" w:color="000000"/>
              <w:right w:val="single" w:sz="8" w:space="0" w:color="000000"/>
            </w:tcBorders>
          </w:tcPr>
          <w:p w14:paraId="7D440E8B"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 xml:space="preserve">To be reported by companies. </w:t>
            </w:r>
          </w:p>
          <w:p w14:paraId="36EED8F1"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056581"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Companies are encouraged to perform evaluations with various number of UEs</w:t>
            </w:r>
          </w:p>
          <w:p w14:paraId="5E13B212"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 xml:space="preserve">Note: refined set of numbers of UEs should be further discussed in the next meeting. </w:t>
            </w:r>
          </w:p>
        </w:tc>
      </w:tr>
      <w:tr w:rsidR="003165D5" w:rsidRPr="00234BE8" w14:paraId="549C0534" w14:textId="77777777" w:rsidTr="00B77D3B">
        <w:trPr>
          <w:trHeight w:val="406"/>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612DC9"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BS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14:paraId="2C266EA2"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2 Rx or 4 Rx for 700MHz,</w:t>
            </w:r>
          </w:p>
          <w:p w14:paraId="596F0502"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 xml:space="preserve">4Rx or 8 Rx for 4 GHz </w:t>
            </w:r>
          </w:p>
          <w:p w14:paraId="131FF47F"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8Rx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F36CA6"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CDL model in 38.901 should be considered for 8Rx</w:t>
            </w:r>
          </w:p>
        </w:tc>
      </w:tr>
      <w:tr w:rsidR="003165D5" w:rsidRPr="00234BE8" w14:paraId="771A4A89" w14:textId="77777777" w:rsidTr="00B77D3B">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80811F"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UE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14:paraId="5CE644F2"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 xml:space="preserve">1Tx  </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EFEB15"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p>
        </w:tc>
      </w:tr>
      <w:tr w:rsidR="003165D5" w:rsidRPr="00234BE8" w14:paraId="60BDEE83" w14:textId="77777777" w:rsidTr="00B77D3B">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AA55AB"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Propagation channel &amp; UE velocity</w:t>
            </w:r>
          </w:p>
        </w:tc>
        <w:tc>
          <w:tcPr>
            <w:tcW w:w="4771" w:type="dxa"/>
            <w:gridSpan w:val="5"/>
            <w:tcBorders>
              <w:top w:val="single" w:sz="8" w:space="0" w:color="000000"/>
              <w:left w:val="single" w:sz="8" w:space="0" w:color="000000"/>
              <w:bottom w:val="single" w:sz="8" w:space="0" w:color="000000"/>
              <w:right w:val="single" w:sz="8" w:space="0" w:color="000000"/>
            </w:tcBorders>
          </w:tcPr>
          <w:p w14:paraId="0FA54A2E"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TDL-A 30ns and TDL-C 300ns in TR38.901, 3km/h, CDL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1B7E02"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p>
        </w:tc>
      </w:tr>
      <w:tr w:rsidR="003165D5" w:rsidRPr="00234BE8" w14:paraId="6551C69F" w14:textId="77777777" w:rsidTr="00B77D3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7404FC"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Max number of HARQ transmission</w:t>
            </w:r>
          </w:p>
        </w:tc>
        <w:tc>
          <w:tcPr>
            <w:tcW w:w="1590" w:type="dxa"/>
            <w:gridSpan w:val="2"/>
            <w:tcBorders>
              <w:top w:val="single" w:sz="8" w:space="0" w:color="000000"/>
              <w:left w:val="single" w:sz="8" w:space="0" w:color="000000"/>
              <w:bottom w:val="single" w:sz="8" w:space="0" w:color="000000"/>
              <w:right w:val="single" w:sz="8" w:space="0" w:color="000000"/>
            </w:tcBorders>
          </w:tcPr>
          <w:p w14:paraId="0AF018E2"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 xml:space="preserve">1 as starting point. </w:t>
            </w:r>
          </w:p>
        </w:tc>
        <w:tc>
          <w:tcPr>
            <w:tcW w:w="1590" w:type="dxa"/>
            <w:gridSpan w:val="2"/>
            <w:tcBorders>
              <w:top w:val="single" w:sz="8" w:space="0" w:color="000000"/>
              <w:left w:val="single" w:sz="8" w:space="0" w:color="000000"/>
              <w:bottom w:val="single" w:sz="8" w:space="0" w:color="000000"/>
              <w:right w:val="single" w:sz="8" w:space="0" w:color="000000"/>
            </w:tcBorders>
          </w:tcPr>
          <w:p w14:paraId="37F747C8"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1 as starting point. More values, 2 for URLLC can be used.</w:t>
            </w:r>
          </w:p>
        </w:tc>
        <w:tc>
          <w:tcPr>
            <w:tcW w:w="1591" w:type="dxa"/>
            <w:tcBorders>
              <w:top w:val="single" w:sz="8" w:space="0" w:color="000000"/>
              <w:left w:val="single" w:sz="8" w:space="0" w:color="000000"/>
              <w:bottom w:val="single" w:sz="8" w:space="0" w:color="000000"/>
              <w:right w:val="single" w:sz="8" w:space="0" w:color="000000"/>
            </w:tcBorders>
          </w:tcPr>
          <w:p w14:paraId="2489878B"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1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21A8B3"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p>
        </w:tc>
      </w:tr>
      <w:tr w:rsidR="003165D5" w:rsidRPr="00234BE8" w14:paraId="454DF688" w14:textId="77777777" w:rsidTr="00B77D3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3DBBAC"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Channel estimation</w:t>
            </w:r>
          </w:p>
        </w:tc>
        <w:tc>
          <w:tcPr>
            <w:tcW w:w="4771" w:type="dxa"/>
            <w:gridSpan w:val="5"/>
            <w:tcBorders>
              <w:top w:val="single" w:sz="8" w:space="0" w:color="000000"/>
              <w:left w:val="single" w:sz="8" w:space="0" w:color="000000"/>
              <w:bottom w:val="single" w:sz="8" w:space="0" w:color="000000"/>
              <w:right w:val="single" w:sz="8" w:space="0" w:color="000000"/>
            </w:tcBorders>
          </w:tcPr>
          <w:p w14:paraId="14557D45"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Ideal channel estimation results should be reported for calibration</w:t>
            </w:r>
          </w:p>
          <w:p w14:paraId="2EB373FE"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p>
          <w:p w14:paraId="3575AC65"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Realistic channel estimation</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635F5A"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p>
        </w:tc>
      </w:tr>
      <w:tr w:rsidR="003165D5" w:rsidRPr="00234BE8" w14:paraId="60C73AC0" w14:textId="77777777" w:rsidTr="00B77D3B">
        <w:trPr>
          <w:trHeight w:val="45"/>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F79C8A"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MA signature allocation (for data and DMRS)</w:t>
            </w:r>
          </w:p>
        </w:tc>
        <w:tc>
          <w:tcPr>
            <w:tcW w:w="4771" w:type="dxa"/>
            <w:gridSpan w:val="5"/>
            <w:tcBorders>
              <w:top w:val="single" w:sz="8" w:space="0" w:color="000000"/>
              <w:left w:val="single" w:sz="8" w:space="0" w:color="000000"/>
              <w:bottom w:val="single" w:sz="8" w:space="0" w:color="000000"/>
              <w:right w:val="single" w:sz="8" w:space="0" w:color="000000"/>
            </w:tcBorders>
          </w:tcPr>
          <w:p w14:paraId="683D51DE"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Fixed/Random</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7A9588"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Proponents report the details of  random MA signature allocation (whether without or with collision)</w:t>
            </w:r>
          </w:p>
        </w:tc>
      </w:tr>
      <w:tr w:rsidR="003165D5" w:rsidRPr="00234BE8" w14:paraId="34543B62" w14:textId="77777777" w:rsidTr="00B77D3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25C85E"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Distribution of avg. SNR</w:t>
            </w:r>
          </w:p>
        </w:tc>
        <w:tc>
          <w:tcPr>
            <w:tcW w:w="1510" w:type="dxa"/>
            <w:tcBorders>
              <w:top w:val="single" w:sz="8" w:space="0" w:color="000000"/>
              <w:left w:val="single" w:sz="8" w:space="0" w:color="000000"/>
              <w:bottom w:val="single" w:sz="8" w:space="0" w:color="000000"/>
              <w:right w:val="single" w:sz="8" w:space="0" w:color="000000"/>
            </w:tcBorders>
          </w:tcPr>
          <w:p w14:paraId="02849837"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Both equal and unequal</w:t>
            </w:r>
          </w:p>
          <w:p w14:paraId="33D03632"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p>
        </w:tc>
        <w:tc>
          <w:tcPr>
            <w:tcW w:w="1560" w:type="dxa"/>
            <w:gridSpan w:val="2"/>
            <w:tcBorders>
              <w:top w:val="single" w:sz="8" w:space="0" w:color="000000"/>
              <w:left w:val="single" w:sz="8" w:space="0" w:color="000000"/>
              <w:bottom w:val="single" w:sz="8" w:space="0" w:color="000000"/>
              <w:right w:val="single" w:sz="8" w:space="0" w:color="000000"/>
            </w:tcBorders>
          </w:tcPr>
          <w:p w14:paraId="55BBE931"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Equal</w:t>
            </w:r>
          </w:p>
        </w:tc>
        <w:tc>
          <w:tcPr>
            <w:tcW w:w="1701" w:type="dxa"/>
            <w:gridSpan w:val="2"/>
            <w:tcBorders>
              <w:top w:val="single" w:sz="8" w:space="0" w:color="000000"/>
              <w:left w:val="single" w:sz="8" w:space="0" w:color="000000"/>
              <w:bottom w:val="single" w:sz="8" w:space="0" w:color="000000"/>
              <w:right w:val="single" w:sz="8" w:space="0" w:color="000000"/>
            </w:tcBorders>
          </w:tcPr>
          <w:p w14:paraId="24EDE328"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Both equal and unequal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302DA7"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Uniform discrete values for unequal case,, range [x - a, x + a] (dB) with 1 dB step, where x is the average SNR among UEs, and the deviation  [a=3]</w:t>
            </w:r>
          </w:p>
        </w:tc>
      </w:tr>
      <w:tr w:rsidR="003165D5" w:rsidRPr="00234BE8" w14:paraId="032F980F" w14:textId="77777777" w:rsidTr="00B77D3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76DEAB"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Timing offset</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51490536"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0 as starting point. For grant-free without perfect TA, value is TBD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59C035"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highlight w:val="lightGray"/>
                <w:lang w:val="en-GB" w:eastAsia="ja-JP"/>
              </w:rPr>
            </w:pPr>
          </w:p>
        </w:tc>
      </w:tr>
      <w:tr w:rsidR="003165D5" w:rsidRPr="00234BE8" w14:paraId="083F886E" w14:textId="77777777" w:rsidTr="00B77D3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E93304"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Frequency error</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345709CE"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 xml:space="preserve">0 as starting point. The value(s) is TBD. </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1FFD27"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highlight w:val="lightGray"/>
                <w:lang w:val="en-GB" w:eastAsia="ja-JP"/>
              </w:rPr>
            </w:pPr>
          </w:p>
        </w:tc>
      </w:tr>
      <w:tr w:rsidR="003165D5" w:rsidRPr="00234BE8" w14:paraId="190F05D3" w14:textId="77777777" w:rsidTr="00B77D3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618D7A"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Traffic model for link level</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217D2690"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Full buffer as starting point. Non-full-buffer model (like Poisson arrival of fixed packet size) is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3D205A"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highlight w:val="lightGray"/>
                <w:lang w:val="en-GB" w:eastAsia="ja-JP"/>
              </w:rPr>
            </w:pPr>
          </w:p>
        </w:tc>
      </w:tr>
      <w:tr w:rsidR="003165D5" w:rsidRPr="00234BE8" w14:paraId="072488A5" w14:textId="77777777" w:rsidTr="00B77D3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5F1D0E"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For link level calibration purpose only</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0BEAA524"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r w:rsidRPr="00234BE8">
              <w:rPr>
                <w:rFonts w:ascii="Arial" w:eastAsia="MS Mincho" w:hAnsi="Arial"/>
                <w:kern w:val="2"/>
                <w:sz w:val="20"/>
                <w:szCs w:val="20"/>
                <w:lang w:val="en-GB" w:eastAsia="zh-CN"/>
              </w:rPr>
              <w:t>OMA single user whose spectral efficiency is the same as per UE SE in NoMA. AWGN curves can be provided also.</w:t>
            </w:r>
          </w:p>
          <w:p w14:paraId="43CDFDB7"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lang w:val="en-GB" w:eastAsia="zh-CN"/>
              </w:rPr>
            </w:pP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8B32B1" w14:textId="77777777" w:rsidR="003165D5" w:rsidRPr="00234BE8" w:rsidRDefault="003165D5" w:rsidP="00B77D3B">
            <w:pPr>
              <w:autoSpaceDE/>
              <w:autoSpaceDN/>
              <w:adjustRightInd/>
              <w:snapToGrid/>
              <w:spacing w:before="40" w:after="0"/>
              <w:jc w:val="left"/>
              <w:rPr>
                <w:rFonts w:ascii="Arial" w:eastAsia="MS Mincho" w:hAnsi="Arial"/>
                <w:kern w:val="2"/>
                <w:sz w:val="20"/>
                <w:szCs w:val="20"/>
                <w:highlight w:val="lightGray"/>
                <w:lang w:val="en-GB" w:eastAsia="ja-JP"/>
              </w:rPr>
            </w:pPr>
          </w:p>
        </w:tc>
      </w:tr>
    </w:tbl>
    <w:p w14:paraId="1F9ADB57" w14:textId="77777777" w:rsidR="003165D5" w:rsidRPr="00234BE8" w:rsidRDefault="003165D5" w:rsidP="003165D5">
      <w:pPr>
        <w:rPr>
          <w:sz w:val="20"/>
          <w:szCs w:val="20"/>
          <w:lang w:eastAsia="zh-CN"/>
        </w:rPr>
      </w:pPr>
      <w:r w:rsidRPr="00234BE8">
        <w:rPr>
          <w:sz w:val="20"/>
          <w:szCs w:val="20"/>
          <w:lang w:eastAsia="zh-CN"/>
        </w:rPr>
        <w:t>Note: for the case when a parameter has a “OR” condition, companies are encouraged to evaluate all the corresponding values</w:t>
      </w:r>
    </w:p>
    <w:p w14:paraId="12DD5154" w14:textId="77777777" w:rsidR="003165D5" w:rsidRPr="00234BE8" w:rsidRDefault="003165D5" w:rsidP="003165D5">
      <w:pPr>
        <w:jc w:val="center"/>
        <w:rPr>
          <w:rFonts w:eastAsiaTheme="minorEastAsia"/>
          <w:sz w:val="20"/>
          <w:szCs w:val="20"/>
          <w:lang w:eastAsia="zh-CN"/>
        </w:rPr>
      </w:pPr>
    </w:p>
    <w:bookmarkEnd w:id="0"/>
    <w:p w14:paraId="544D5ADC" w14:textId="505F9467" w:rsidR="00593350" w:rsidRPr="00234BE8" w:rsidRDefault="00593350" w:rsidP="00234BE8">
      <w:pPr>
        <w:pStyle w:val="1"/>
        <w:spacing w:before="240"/>
        <w:rPr>
          <w:rFonts w:eastAsiaTheme="minorEastAsia"/>
          <w:sz w:val="20"/>
          <w:szCs w:val="20"/>
          <w:lang w:eastAsia="zh-CN"/>
        </w:rPr>
      </w:pPr>
    </w:p>
    <w:sectPr w:rsidR="00593350" w:rsidRPr="00234BE8"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329D2" w14:textId="77777777" w:rsidR="009351B9" w:rsidRDefault="009351B9">
      <w:r>
        <w:separator/>
      </w:r>
    </w:p>
  </w:endnote>
  <w:endnote w:type="continuationSeparator" w:id="0">
    <w:p w14:paraId="0474118C" w14:textId="77777777" w:rsidR="009351B9" w:rsidRDefault="0093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61149" w14:textId="77777777" w:rsidR="009351B9" w:rsidRDefault="009351B9">
      <w:r>
        <w:separator/>
      </w:r>
    </w:p>
  </w:footnote>
  <w:footnote w:type="continuationSeparator" w:id="0">
    <w:p w14:paraId="0BCB3F8B" w14:textId="77777777" w:rsidR="009351B9" w:rsidRDefault="009351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26DEB"/>
    <w:multiLevelType w:val="hybridMultilevel"/>
    <w:tmpl w:val="37FA000E"/>
    <w:lvl w:ilvl="0" w:tplc="5C42A220">
      <w:start w:val="1"/>
      <w:numFmt w:val="bullet"/>
      <w:lvlText w:val="•"/>
      <w:lvlJc w:val="left"/>
      <w:pPr>
        <w:tabs>
          <w:tab w:val="num" w:pos="720"/>
        </w:tabs>
        <w:ind w:left="720" w:hanging="360"/>
      </w:pPr>
      <w:rPr>
        <w:rFonts w:ascii="Arial" w:hAnsi="Arial" w:hint="default"/>
      </w:rPr>
    </w:lvl>
    <w:lvl w:ilvl="1" w:tplc="29BA14A0">
      <w:start w:val="1"/>
      <w:numFmt w:val="bullet"/>
      <w:lvlText w:val="•"/>
      <w:lvlJc w:val="left"/>
      <w:pPr>
        <w:tabs>
          <w:tab w:val="num" w:pos="1440"/>
        </w:tabs>
        <w:ind w:left="1440" w:hanging="360"/>
      </w:pPr>
      <w:rPr>
        <w:rFonts w:ascii="Arial" w:hAnsi="Arial" w:hint="default"/>
      </w:rPr>
    </w:lvl>
    <w:lvl w:ilvl="2" w:tplc="8C867814" w:tentative="1">
      <w:start w:val="1"/>
      <w:numFmt w:val="bullet"/>
      <w:lvlText w:val="•"/>
      <w:lvlJc w:val="left"/>
      <w:pPr>
        <w:tabs>
          <w:tab w:val="num" w:pos="2160"/>
        </w:tabs>
        <w:ind w:left="2160" w:hanging="360"/>
      </w:pPr>
      <w:rPr>
        <w:rFonts w:ascii="Arial" w:hAnsi="Arial" w:hint="default"/>
      </w:rPr>
    </w:lvl>
    <w:lvl w:ilvl="3" w:tplc="3222CFD0" w:tentative="1">
      <w:start w:val="1"/>
      <w:numFmt w:val="bullet"/>
      <w:lvlText w:val="•"/>
      <w:lvlJc w:val="left"/>
      <w:pPr>
        <w:tabs>
          <w:tab w:val="num" w:pos="2880"/>
        </w:tabs>
        <w:ind w:left="2880" w:hanging="360"/>
      </w:pPr>
      <w:rPr>
        <w:rFonts w:ascii="Arial" w:hAnsi="Arial" w:hint="default"/>
      </w:rPr>
    </w:lvl>
    <w:lvl w:ilvl="4" w:tplc="D88E560A" w:tentative="1">
      <w:start w:val="1"/>
      <w:numFmt w:val="bullet"/>
      <w:lvlText w:val="•"/>
      <w:lvlJc w:val="left"/>
      <w:pPr>
        <w:tabs>
          <w:tab w:val="num" w:pos="3600"/>
        </w:tabs>
        <w:ind w:left="3600" w:hanging="360"/>
      </w:pPr>
      <w:rPr>
        <w:rFonts w:ascii="Arial" w:hAnsi="Arial" w:hint="default"/>
      </w:rPr>
    </w:lvl>
    <w:lvl w:ilvl="5" w:tplc="140A0804" w:tentative="1">
      <w:start w:val="1"/>
      <w:numFmt w:val="bullet"/>
      <w:lvlText w:val="•"/>
      <w:lvlJc w:val="left"/>
      <w:pPr>
        <w:tabs>
          <w:tab w:val="num" w:pos="4320"/>
        </w:tabs>
        <w:ind w:left="4320" w:hanging="360"/>
      </w:pPr>
      <w:rPr>
        <w:rFonts w:ascii="Arial" w:hAnsi="Arial" w:hint="default"/>
      </w:rPr>
    </w:lvl>
    <w:lvl w:ilvl="6" w:tplc="F4FE4938" w:tentative="1">
      <w:start w:val="1"/>
      <w:numFmt w:val="bullet"/>
      <w:lvlText w:val="•"/>
      <w:lvlJc w:val="left"/>
      <w:pPr>
        <w:tabs>
          <w:tab w:val="num" w:pos="5040"/>
        </w:tabs>
        <w:ind w:left="5040" w:hanging="360"/>
      </w:pPr>
      <w:rPr>
        <w:rFonts w:ascii="Arial" w:hAnsi="Arial" w:hint="default"/>
      </w:rPr>
    </w:lvl>
    <w:lvl w:ilvl="7" w:tplc="45F6741E" w:tentative="1">
      <w:start w:val="1"/>
      <w:numFmt w:val="bullet"/>
      <w:lvlText w:val="•"/>
      <w:lvlJc w:val="left"/>
      <w:pPr>
        <w:tabs>
          <w:tab w:val="num" w:pos="5760"/>
        </w:tabs>
        <w:ind w:left="5760" w:hanging="360"/>
      </w:pPr>
      <w:rPr>
        <w:rFonts w:ascii="Arial" w:hAnsi="Arial" w:hint="default"/>
      </w:rPr>
    </w:lvl>
    <w:lvl w:ilvl="8" w:tplc="0BF4F1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36039B"/>
    <w:multiLevelType w:val="hybridMultilevel"/>
    <w:tmpl w:val="286C02C4"/>
    <w:lvl w:ilvl="0" w:tplc="118EE8C6">
      <w:numFmt w:val="bullet"/>
      <w:lvlText w:val="-"/>
      <w:lvlJc w:val="left"/>
      <w:pPr>
        <w:ind w:left="845" w:hanging="420"/>
      </w:pPr>
      <w:rPr>
        <w:rFonts w:ascii="Times New Roman" w:eastAsia="Times New Roman" w:hAnsi="Times New Roman" w:cs="Times New Roman" w:hint="default"/>
        <w:lang w:val="en-GB"/>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8E572E7"/>
    <w:multiLevelType w:val="hybridMultilevel"/>
    <w:tmpl w:val="8C923168"/>
    <w:lvl w:ilvl="0" w:tplc="D18EB022">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202BE7"/>
    <w:multiLevelType w:val="hybridMultilevel"/>
    <w:tmpl w:val="CB586F86"/>
    <w:lvl w:ilvl="0" w:tplc="D7C2D32C">
      <w:start w:val="35"/>
      <w:numFmt w:val="bullet"/>
      <w:lvlText w:val="-"/>
      <w:lvlJc w:val="left"/>
      <w:pPr>
        <w:ind w:left="785" w:hanging="360"/>
      </w:pPr>
      <w:rPr>
        <w:rFonts w:ascii="Times New Roman" w:eastAsia="宋体" w:hAnsi="Times New Roman" w:cs="Times New Roman" w:hint="default"/>
      </w:rPr>
    </w:lvl>
    <w:lvl w:ilvl="1" w:tplc="118EE8C6">
      <w:numFmt w:val="bullet"/>
      <w:lvlText w:val="-"/>
      <w:lvlJc w:val="left"/>
      <w:pPr>
        <w:ind w:left="1265" w:hanging="420"/>
      </w:pPr>
      <w:rPr>
        <w:rFonts w:ascii="Times New Roman" w:eastAsia="Times New Roman" w:hAnsi="Times New Roman" w:cs="Times New Roman" w:hint="default"/>
        <w:lang w:val="en-GB"/>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160992"/>
    <w:multiLevelType w:val="hybridMultilevel"/>
    <w:tmpl w:val="8AB2476A"/>
    <w:lvl w:ilvl="0" w:tplc="45B2457C">
      <w:start w:val="1"/>
      <w:numFmt w:val="bullet"/>
      <w:lvlText w:val="•"/>
      <w:lvlJc w:val="left"/>
      <w:pPr>
        <w:tabs>
          <w:tab w:val="num" w:pos="720"/>
        </w:tabs>
        <w:ind w:left="720" w:hanging="360"/>
      </w:pPr>
      <w:rPr>
        <w:rFonts w:ascii="Arial" w:hAnsi="Arial" w:hint="default"/>
      </w:rPr>
    </w:lvl>
    <w:lvl w:ilvl="1" w:tplc="34A04138">
      <w:start w:val="2351"/>
      <w:numFmt w:val="bullet"/>
      <w:lvlText w:val="–"/>
      <w:lvlJc w:val="left"/>
      <w:pPr>
        <w:tabs>
          <w:tab w:val="num" w:pos="1440"/>
        </w:tabs>
        <w:ind w:left="1440" w:hanging="360"/>
      </w:pPr>
      <w:rPr>
        <w:rFonts w:ascii="Arial" w:hAnsi="Arial" w:hint="default"/>
      </w:rPr>
    </w:lvl>
    <w:lvl w:ilvl="2" w:tplc="6D6E9908">
      <w:start w:val="2351"/>
      <w:numFmt w:val="bullet"/>
      <w:lvlText w:val="•"/>
      <w:lvlJc w:val="left"/>
      <w:pPr>
        <w:tabs>
          <w:tab w:val="num" w:pos="2160"/>
        </w:tabs>
        <w:ind w:left="2160" w:hanging="360"/>
      </w:pPr>
      <w:rPr>
        <w:rFonts w:ascii="Arial" w:hAnsi="Arial" w:hint="default"/>
      </w:rPr>
    </w:lvl>
    <w:lvl w:ilvl="3" w:tplc="4948C752">
      <w:start w:val="2351"/>
      <w:numFmt w:val="bullet"/>
      <w:lvlText w:val="–"/>
      <w:lvlJc w:val="left"/>
      <w:pPr>
        <w:tabs>
          <w:tab w:val="num" w:pos="2880"/>
        </w:tabs>
        <w:ind w:left="2880" w:hanging="360"/>
      </w:pPr>
      <w:rPr>
        <w:rFonts w:ascii="Arial" w:hAnsi="Arial" w:hint="default"/>
      </w:rPr>
    </w:lvl>
    <w:lvl w:ilvl="4" w:tplc="4A60BC74" w:tentative="1">
      <w:start w:val="1"/>
      <w:numFmt w:val="bullet"/>
      <w:lvlText w:val="•"/>
      <w:lvlJc w:val="left"/>
      <w:pPr>
        <w:tabs>
          <w:tab w:val="num" w:pos="3600"/>
        </w:tabs>
        <w:ind w:left="3600" w:hanging="360"/>
      </w:pPr>
      <w:rPr>
        <w:rFonts w:ascii="Arial" w:hAnsi="Arial" w:hint="default"/>
      </w:rPr>
    </w:lvl>
    <w:lvl w:ilvl="5" w:tplc="5EDA6082" w:tentative="1">
      <w:start w:val="1"/>
      <w:numFmt w:val="bullet"/>
      <w:lvlText w:val="•"/>
      <w:lvlJc w:val="left"/>
      <w:pPr>
        <w:tabs>
          <w:tab w:val="num" w:pos="4320"/>
        </w:tabs>
        <w:ind w:left="4320" w:hanging="360"/>
      </w:pPr>
      <w:rPr>
        <w:rFonts w:ascii="Arial" w:hAnsi="Arial" w:hint="default"/>
      </w:rPr>
    </w:lvl>
    <w:lvl w:ilvl="6" w:tplc="D16A849E" w:tentative="1">
      <w:start w:val="1"/>
      <w:numFmt w:val="bullet"/>
      <w:lvlText w:val="•"/>
      <w:lvlJc w:val="left"/>
      <w:pPr>
        <w:tabs>
          <w:tab w:val="num" w:pos="5040"/>
        </w:tabs>
        <w:ind w:left="5040" w:hanging="360"/>
      </w:pPr>
      <w:rPr>
        <w:rFonts w:ascii="Arial" w:hAnsi="Arial" w:hint="default"/>
      </w:rPr>
    </w:lvl>
    <w:lvl w:ilvl="7" w:tplc="30F6A77C" w:tentative="1">
      <w:start w:val="1"/>
      <w:numFmt w:val="bullet"/>
      <w:lvlText w:val="•"/>
      <w:lvlJc w:val="left"/>
      <w:pPr>
        <w:tabs>
          <w:tab w:val="num" w:pos="5760"/>
        </w:tabs>
        <w:ind w:left="5760" w:hanging="360"/>
      </w:pPr>
      <w:rPr>
        <w:rFonts w:ascii="Arial" w:hAnsi="Arial" w:hint="default"/>
      </w:rPr>
    </w:lvl>
    <w:lvl w:ilvl="8" w:tplc="BD82BD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F5076E"/>
    <w:multiLevelType w:val="hybridMultilevel"/>
    <w:tmpl w:val="68ECBBA2"/>
    <w:lvl w:ilvl="0" w:tplc="C88AE292">
      <w:start w:val="1"/>
      <w:numFmt w:val="bullet"/>
      <w:lvlText w:val="•"/>
      <w:lvlJc w:val="left"/>
      <w:pPr>
        <w:tabs>
          <w:tab w:val="num" w:pos="720"/>
        </w:tabs>
        <w:ind w:left="720" w:hanging="360"/>
      </w:pPr>
      <w:rPr>
        <w:rFonts w:ascii="Arial" w:hAnsi="Arial" w:hint="default"/>
      </w:rPr>
    </w:lvl>
    <w:lvl w:ilvl="1" w:tplc="92F6656E">
      <w:start w:val="1283"/>
      <w:numFmt w:val="bullet"/>
      <w:lvlText w:val="–"/>
      <w:lvlJc w:val="left"/>
      <w:pPr>
        <w:tabs>
          <w:tab w:val="num" w:pos="1440"/>
        </w:tabs>
        <w:ind w:left="1440" w:hanging="360"/>
      </w:pPr>
      <w:rPr>
        <w:rFonts w:ascii="Arial" w:hAnsi="Arial" w:hint="default"/>
      </w:rPr>
    </w:lvl>
    <w:lvl w:ilvl="2" w:tplc="AA9467EE" w:tentative="1">
      <w:start w:val="1"/>
      <w:numFmt w:val="bullet"/>
      <w:lvlText w:val="•"/>
      <w:lvlJc w:val="left"/>
      <w:pPr>
        <w:tabs>
          <w:tab w:val="num" w:pos="2160"/>
        </w:tabs>
        <w:ind w:left="2160" w:hanging="360"/>
      </w:pPr>
      <w:rPr>
        <w:rFonts w:ascii="Arial" w:hAnsi="Arial" w:hint="default"/>
      </w:rPr>
    </w:lvl>
    <w:lvl w:ilvl="3" w:tplc="978E898C" w:tentative="1">
      <w:start w:val="1"/>
      <w:numFmt w:val="bullet"/>
      <w:lvlText w:val="•"/>
      <w:lvlJc w:val="left"/>
      <w:pPr>
        <w:tabs>
          <w:tab w:val="num" w:pos="2880"/>
        </w:tabs>
        <w:ind w:left="2880" w:hanging="360"/>
      </w:pPr>
      <w:rPr>
        <w:rFonts w:ascii="Arial" w:hAnsi="Arial" w:hint="default"/>
      </w:rPr>
    </w:lvl>
    <w:lvl w:ilvl="4" w:tplc="4CD2868C" w:tentative="1">
      <w:start w:val="1"/>
      <w:numFmt w:val="bullet"/>
      <w:lvlText w:val="•"/>
      <w:lvlJc w:val="left"/>
      <w:pPr>
        <w:tabs>
          <w:tab w:val="num" w:pos="3600"/>
        </w:tabs>
        <w:ind w:left="3600" w:hanging="360"/>
      </w:pPr>
      <w:rPr>
        <w:rFonts w:ascii="Arial" w:hAnsi="Arial" w:hint="default"/>
      </w:rPr>
    </w:lvl>
    <w:lvl w:ilvl="5" w:tplc="19EE1220" w:tentative="1">
      <w:start w:val="1"/>
      <w:numFmt w:val="bullet"/>
      <w:lvlText w:val="•"/>
      <w:lvlJc w:val="left"/>
      <w:pPr>
        <w:tabs>
          <w:tab w:val="num" w:pos="4320"/>
        </w:tabs>
        <w:ind w:left="4320" w:hanging="360"/>
      </w:pPr>
      <w:rPr>
        <w:rFonts w:ascii="Arial" w:hAnsi="Arial" w:hint="default"/>
      </w:rPr>
    </w:lvl>
    <w:lvl w:ilvl="6" w:tplc="DAF0D96A" w:tentative="1">
      <w:start w:val="1"/>
      <w:numFmt w:val="bullet"/>
      <w:lvlText w:val="•"/>
      <w:lvlJc w:val="left"/>
      <w:pPr>
        <w:tabs>
          <w:tab w:val="num" w:pos="5040"/>
        </w:tabs>
        <w:ind w:left="5040" w:hanging="360"/>
      </w:pPr>
      <w:rPr>
        <w:rFonts w:ascii="Arial" w:hAnsi="Arial" w:hint="default"/>
      </w:rPr>
    </w:lvl>
    <w:lvl w:ilvl="7" w:tplc="6A3273C4" w:tentative="1">
      <w:start w:val="1"/>
      <w:numFmt w:val="bullet"/>
      <w:lvlText w:val="•"/>
      <w:lvlJc w:val="left"/>
      <w:pPr>
        <w:tabs>
          <w:tab w:val="num" w:pos="5760"/>
        </w:tabs>
        <w:ind w:left="5760" w:hanging="360"/>
      </w:pPr>
      <w:rPr>
        <w:rFonts w:ascii="Arial" w:hAnsi="Arial" w:hint="default"/>
      </w:rPr>
    </w:lvl>
    <w:lvl w:ilvl="8" w:tplc="AB7EAD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C37588"/>
    <w:multiLevelType w:val="hybridMultilevel"/>
    <w:tmpl w:val="5B1E2B90"/>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0" w15:restartNumberingAfterBreak="0">
    <w:nsid w:val="13DE6434"/>
    <w:multiLevelType w:val="hybridMultilevel"/>
    <w:tmpl w:val="C7C2D942"/>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1" w15:restartNumberingAfterBreak="0">
    <w:nsid w:val="161F5A65"/>
    <w:multiLevelType w:val="hybridMultilevel"/>
    <w:tmpl w:val="3C3E8D8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66A10D3"/>
    <w:multiLevelType w:val="hybridMultilevel"/>
    <w:tmpl w:val="1EB45B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3B52F4"/>
    <w:multiLevelType w:val="hybridMultilevel"/>
    <w:tmpl w:val="540CE2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4" w15:restartNumberingAfterBreak="0">
    <w:nsid w:val="196B51EF"/>
    <w:multiLevelType w:val="hybridMultilevel"/>
    <w:tmpl w:val="F2D68648"/>
    <w:lvl w:ilvl="0" w:tplc="AAF043BA">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1A0731BE"/>
    <w:multiLevelType w:val="hybridMultilevel"/>
    <w:tmpl w:val="4D868D4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722CCF"/>
    <w:multiLevelType w:val="hybridMultilevel"/>
    <w:tmpl w:val="4E687CE0"/>
    <w:lvl w:ilvl="0" w:tplc="2CB8E07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1B8C0629"/>
    <w:multiLevelType w:val="hybridMultilevel"/>
    <w:tmpl w:val="FCC4A3CE"/>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00466F"/>
    <w:multiLevelType w:val="hybridMultilevel"/>
    <w:tmpl w:val="C2969BD6"/>
    <w:lvl w:ilvl="0" w:tplc="4E5CA9E4">
      <w:numFmt w:val="bullet"/>
      <w:lvlText w:val="-"/>
      <w:lvlJc w:val="left"/>
      <w:pPr>
        <w:ind w:left="845" w:hanging="420"/>
      </w:pPr>
      <w:rPr>
        <w:rFonts w:ascii="Times New Roman" w:eastAsia="MS Mincho" w:hAnsi="Times New Roman" w:cs="Times New Roman"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1D47640C"/>
    <w:multiLevelType w:val="hybridMultilevel"/>
    <w:tmpl w:val="BD7CE44C"/>
    <w:lvl w:ilvl="0" w:tplc="76143E58">
      <w:numFmt w:val="bullet"/>
      <w:lvlText w:val="-"/>
      <w:lvlJc w:val="left"/>
      <w:pPr>
        <w:ind w:left="840" w:hanging="420"/>
      </w:pPr>
      <w:rPr>
        <w:rFonts w:ascii="Times New Roman" w:eastAsia="Arial Unicode MS"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6063C2"/>
    <w:multiLevelType w:val="hybridMultilevel"/>
    <w:tmpl w:val="BC6AC9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0C14004"/>
    <w:multiLevelType w:val="hybridMultilevel"/>
    <w:tmpl w:val="B9C2DDF2"/>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04090005">
      <w:start w:val="1"/>
      <w:numFmt w:val="bullet"/>
      <w:lvlText w:val=""/>
      <w:lvlJc w:val="left"/>
      <w:pPr>
        <w:ind w:left="1680" w:hanging="420"/>
      </w:pPr>
      <w:rPr>
        <w:rFonts w:ascii="Wingdings" w:hAnsi="Wingdings" w:hint="default"/>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12B2226"/>
    <w:multiLevelType w:val="hybridMultilevel"/>
    <w:tmpl w:val="3A3EC7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AB4E07"/>
    <w:multiLevelType w:val="hybridMultilevel"/>
    <w:tmpl w:val="437C7222"/>
    <w:lvl w:ilvl="0" w:tplc="FFFFFFF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903492"/>
    <w:multiLevelType w:val="hybridMultilevel"/>
    <w:tmpl w:val="8DACA170"/>
    <w:lvl w:ilvl="0" w:tplc="92F6656E">
      <w:start w:val="12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0C75A4"/>
    <w:multiLevelType w:val="hybridMultilevel"/>
    <w:tmpl w:val="112E7038"/>
    <w:lvl w:ilvl="0" w:tplc="D7C2D32C">
      <w:start w:val="35"/>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26DB5724"/>
    <w:multiLevelType w:val="hybridMultilevel"/>
    <w:tmpl w:val="89A050B8"/>
    <w:lvl w:ilvl="0" w:tplc="118EE8C6">
      <w:numFmt w:val="bullet"/>
      <w:lvlText w:val="-"/>
      <w:lvlJc w:val="left"/>
      <w:pPr>
        <w:ind w:left="420" w:hanging="420"/>
      </w:pPr>
      <w:rPr>
        <w:rFonts w:ascii="Times New Roman" w:eastAsia="Times New Roman" w:hAnsi="Times New Roman" w:cs="Times New Roman" w:hint="default"/>
        <w:lang w:val="en-GB"/>
      </w:rPr>
    </w:lvl>
    <w:lvl w:ilvl="1" w:tplc="118EE8C6">
      <w:numFmt w:val="bullet"/>
      <w:lvlText w:val="-"/>
      <w:lvlJc w:val="left"/>
      <w:pPr>
        <w:ind w:left="840" w:hanging="420"/>
      </w:pPr>
      <w:rPr>
        <w:rFonts w:ascii="Times New Roman" w:eastAsia="Times New Roman" w:hAnsi="Times New Roman" w:cs="Times New Roman"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7440BCC"/>
    <w:multiLevelType w:val="hybridMultilevel"/>
    <w:tmpl w:val="A0927E28"/>
    <w:lvl w:ilvl="0" w:tplc="4E5CA9E4">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E3326AD"/>
    <w:multiLevelType w:val="hybridMultilevel"/>
    <w:tmpl w:val="D26E7F2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2F8C50C8"/>
    <w:multiLevelType w:val="hybridMultilevel"/>
    <w:tmpl w:val="A2726ED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1413A17"/>
    <w:multiLevelType w:val="multilevel"/>
    <w:tmpl w:val="939404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32E834BB"/>
    <w:multiLevelType w:val="hybridMultilevel"/>
    <w:tmpl w:val="491637C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357507A1"/>
    <w:multiLevelType w:val="hybridMultilevel"/>
    <w:tmpl w:val="B0CABE76"/>
    <w:lvl w:ilvl="0" w:tplc="8F2C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852700F"/>
    <w:multiLevelType w:val="hybridMultilevel"/>
    <w:tmpl w:val="8C32BAE8"/>
    <w:lvl w:ilvl="0" w:tplc="E2E86E72">
      <w:start w:val="4038"/>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89E4F1E"/>
    <w:multiLevelType w:val="hybridMultilevel"/>
    <w:tmpl w:val="DE642D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8"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C292421"/>
    <w:multiLevelType w:val="hybridMultilevel"/>
    <w:tmpl w:val="80468620"/>
    <w:lvl w:ilvl="0" w:tplc="0E2C0BA6">
      <w:start w:val="1"/>
      <w:numFmt w:val="bullet"/>
      <w:lvlText w:val="•"/>
      <w:lvlJc w:val="left"/>
      <w:pPr>
        <w:tabs>
          <w:tab w:val="num" w:pos="720"/>
        </w:tabs>
        <w:ind w:left="720" w:hanging="360"/>
      </w:pPr>
      <w:rPr>
        <w:rFonts w:ascii="Arial" w:hAnsi="Arial" w:hint="default"/>
      </w:rPr>
    </w:lvl>
    <w:lvl w:ilvl="1" w:tplc="6538B516">
      <w:start w:val="33"/>
      <w:numFmt w:val="bullet"/>
      <w:lvlText w:val="–"/>
      <w:lvlJc w:val="left"/>
      <w:pPr>
        <w:tabs>
          <w:tab w:val="num" w:pos="1440"/>
        </w:tabs>
        <w:ind w:left="1440" w:hanging="360"/>
      </w:pPr>
      <w:rPr>
        <w:rFonts w:ascii="Arial" w:hAnsi="Arial" w:hint="default"/>
      </w:rPr>
    </w:lvl>
    <w:lvl w:ilvl="2" w:tplc="96F4BD00">
      <w:start w:val="33"/>
      <w:numFmt w:val="bullet"/>
      <w:lvlText w:val="•"/>
      <w:lvlJc w:val="left"/>
      <w:pPr>
        <w:tabs>
          <w:tab w:val="num" w:pos="2160"/>
        </w:tabs>
        <w:ind w:left="2160" w:hanging="360"/>
      </w:pPr>
      <w:rPr>
        <w:rFonts w:ascii="Arial" w:hAnsi="Arial" w:hint="default"/>
      </w:rPr>
    </w:lvl>
    <w:lvl w:ilvl="3" w:tplc="4E403F7A" w:tentative="1">
      <w:start w:val="1"/>
      <w:numFmt w:val="bullet"/>
      <w:lvlText w:val="•"/>
      <w:lvlJc w:val="left"/>
      <w:pPr>
        <w:tabs>
          <w:tab w:val="num" w:pos="2880"/>
        </w:tabs>
        <w:ind w:left="2880" w:hanging="360"/>
      </w:pPr>
      <w:rPr>
        <w:rFonts w:ascii="Arial" w:hAnsi="Arial" w:hint="default"/>
      </w:rPr>
    </w:lvl>
    <w:lvl w:ilvl="4" w:tplc="7DCA15B4" w:tentative="1">
      <w:start w:val="1"/>
      <w:numFmt w:val="bullet"/>
      <w:lvlText w:val="•"/>
      <w:lvlJc w:val="left"/>
      <w:pPr>
        <w:tabs>
          <w:tab w:val="num" w:pos="3600"/>
        </w:tabs>
        <w:ind w:left="3600" w:hanging="360"/>
      </w:pPr>
      <w:rPr>
        <w:rFonts w:ascii="Arial" w:hAnsi="Arial" w:hint="default"/>
      </w:rPr>
    </w:lvl>
    <w:lvl w:ilvl="5" w:tplc="E6DC22C2" w:tentative="1">
      <w:start w:val="1"/>
      <w:numFmt w:val="bullet"/>
      <w:lvlText w:val="•"/>
      <w:lvlJc w:val="left"/>
      <w:pPr>
        <w:tabs>
          <w:tab w:val="num" w:pos="4320"/>
        </w:tabs>
        <w:ind w:left="4320" w:hanging="360"/>
      </w:pPr>
      <w:rPr>
        <w:rFonts w:ascii="Arial" w:hAnsi="Arial" w:hint="default"/>
      </w:rPr>
    </w:lvl>
    <w:lvl w:ilvl="6" w:tplc="C16E0ECA" w:tentative="1">
      <w:start w:val="1"/>
      <w:numFmt w:val="bullet"/>
      <w:lvlText w:val="•"/>
      <w:lvlJc w:val="left"/>
      <w:pPr>
        <w:tabs>
          <w:tab w:val="num" w:pos="5040"/>
        </w:tabs>
        <w:ind w:left="5040" w:hanging="360"/>
      </w:pPr>
      <w:rPr>
        <w:rFonts w:ascii="Arial" w:hAnsi="Arial" w:hint="default"/>
      </w:rPr>
    </w:lvl>
    <w:lvl w:ilvl="7" w:tplc="B5D4F3D8" w:tentative="1">
      <w:start w:val="1"/>
      <w:numFmt w:val="bullet"/>
      <w:lvlText w:val="•"/>
      <w:lvlJc w:val="left"/>
      <w:pPr>
        <w:tabs>
          <w:tab w:val="num" w:pos="5760"/>
        </w:tabs>
        <w:ind w:left="5760" w:hanging="360"/>
      </w:pPr>
      <w:rPr>
        <w:rFonts w:ascii="Arial" w:hAnsi="Arial" w:hint="default"/>
      </w:rPr>
    </w:lvl>
    <w:lvl w:ilvl="8" w:tplc="2A823B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E411383"/>
    <w:multiLevelType w:val="hybridMultilevel"/>
    <w:tmpl w:val="76727AE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3E481C8F"/>
    <w:multiLevelType w:val="hybridMultilevel"/>
    <w:tmpl w:val="BC34A644"/>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5">
      <w:start w:val="1"/>
      <w:numFmt w:val="bullet"/>
      <w:lvlText w:val=""/>
      <w:lvlJc w:val="left"/>
      <w:pPr>
        <w:ind w:left="1980" w:hanging="360"/>
      </w:pPr>
      <w:rPr>
        <w:rFonts w:ascii="Wingdings" w:hAnsi="Wingdings" w:hint="default"/>
      </w:rPr>
    </w:lvl>
    <w:lvl w:ilvl="4" w:tplc="92F6656E">
      <w:start w:val="1283"/>
      <w:numFmt w:val="bullet"/>
      <w:lvlText w:val="–"/>
      <w:lvlJc w:val="left"/>
      <w:pPr>
        <w:ind w:left="2700" w:hanging="360"/>
      </w:pPr>
      <w:rPr>
        <w:rFonts w:ascii="Arial" w:hAnsi="Arial"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43" w15:restartNumberingAfterBreak="0">
    <w:nsid w:val="3FEC760F"/>
    <w:multiLevelType w:val="hybridMultilevel"/>
    <w:tmpl w:val="CB9468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2C66FF6"/>
    <w:multiLevelType w:val="hybridMultilevel"/>
    <w:tmpl w:val="15000F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A887E5E"/>
    <w:multiLevelType w:val="hybridMultilevel"/>
    <w:tmpl w:val="76561F8E"/>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5">
      <w:start w:val="1"/>
      <w:numFmt w:val="bullet"/>
      <w:lvlText w:val=""/>
      <w:lvlJc w:val="left"/>
      <w:pPr>
        <w:ind w:left="1980" w:hanging="360"/>
      </w:pPr>
      <w:rPr>
        <w:rFonts w:ascii="Wingdings" w:hAnsi="Wingdings"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46" w15:restartNumberingAfterBreak="0">
    <w:nsid w:val="4BE128F6"/>
    <w:multiLevelType w:val="hybridMultilevel"/>
    <w:tmpl w:val="CC24F928"/>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980" w:hanging="360"/>
      </w:pPr>
      <w:rPr>
        <w:rFonts w:ascii="Symbol" w:hAnsi="Symbol"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47" w15:restartNumberingAfterBreak="0">
    <w:nsid w:val="4F9005B3"/>
    <w:multiLevelType w:val="hybridMultilevel"/>
    <w:tmpl w:val="AD0EA154"/>
    <w:lvl w:ilvl="0" w:tplc="54EEB79A">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2CB6CDC"/>
    <w:multiLevelType w:val="hybridMultilevel"/>
    <w:tmpl w:val="E3862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30538AA"/>
    <w:multiLevelType w:val="hybridMultilevel"/>
    <w:tmpl w:val="09B818F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0" w15:restartNumberingAfterBreak="0">
    <w:nsid w:val="53150914"/>
    <w:multiLevelType w:val="hybridMultilevel"/>
    <w:tmpl w:val="F8A46B9A"/>
    <w:lvl w:ilvl="0" w:tplc="FFFFFFFF">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54167D3"/>
    <w:multiLevelType w:val="hybridMultilevel"/>
    <w:tmpl w:val="D39A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4758EF"/>
    <w:multiLevelType w:val="hybridMultilevel"/>
    <w:tmpl w:val="22988222"/>
    <w:lvl w:ilvl="0" w:tplc="54EEB79A">
      <w:start w:val="1"/>
      <w:numFmt w:val="bullet"/>
      <w:lvlText w:val=""/>
      <w:lvlJc w:val="left"/>
      <w:pPr>
        <w:ind w:left="-180" w:hanging="360"/>
      </w:pPr>
      <w:rPr>
        <w:rFonts w:ascii="Symbol" w:hAnsi="Symbol" w:hint="default"/>
        <w:sz w:val="20"/>
      </w:rPr>
    </w:lvl>
    <w:lvl w:ilvl="1" w:tplc="04090003">
      <w:start w:val="1"/>
      <w:numFmt w:val="bullet"/>
      <w:lvlText w:val="o"/>
      <w:lvlJc w:val="left"/>
      <w:pPr>
        <w:ind w:left="540" w:hanging="360"/>
      </w:pPr>
      <w:rPr>
        <w:rFonts w:ascii="Courier New" w:hAnsi="Courier New" w:cs="Times New Roman" w:hint="default"/>
      </w:rPr>
    </w:lvl>
    <w:lvl w:ilvl="2" w:tplc="04090003">
      <w:start w:val="1"/>
      <w:numFmt w:val="bullet"/>
      <w:lvlText w:val="o"/>
      <w:lvlJc w:val="left"/>
      <w:pPr>
        <w:ind w:left="1260" w:hanging="360"/>
      </w:pPr>
      <w:rPr>
        <w:rFonts w:ascii="Courier New" w:hAnsi="Courier New" w:cs="Courier New" w:hint="default"/>
      </w:rPr>
    </w:lvl>
    <w:lvl w:ilvl="3" w:tplc="04090001">
      <w:start w:val="1"/>
      <w:numFmt w:val="bullet"/>
      <w:lvlText w:val=""/>
      <w:lvlJc w:val="left"/>
      <w:pPr>
        <w:ind w:left="1980" w:hanging="360"/>
      </w:pPr>
      <w:rPr>
        <w:rFonts w:ascii="Symbol" w:hAnsi="Symbol" w:hint="default"/>
      </w:rPr>
    </w:lvl>
    <w:lvl w:ilvl="4" w:tplc="04090003">
      <w:start w:val="1"/>
      <w:numFmt w:val="bullet"/>
      <w:lvlText w:val="o"/>
      <w:lvlJc w:val="left"/>
      <w:pPr>
        <w:ind w:left="2700" w:hanging="360"/>
      </w:pPr>
      <w:rPr>
        <w:rFonts w:ascii="Courier New" w:hAnsi="Courier New" w:cs="Times New Roman" w:hint="default"/>
      </w:rPr>
    </w:lvl>
    <w:lvl w:ilvl="5" w:tplc="04090005">
      <w:start w:val="1"/>
      <w:numFmt w:val="bullet"/>
      <w:lvlText w:val=""/>
      <w:lvlJc w:val="left"/>
      <w:pPr>
        <w:ind w:left="3420" w:hanging="360"/>
      </w:pPr>
      <w:rPr>
        <w:rFonts w:ascii="Wingdings" w:hAnsi="Wingdings" w:hint="default"/>
      </w:rPr>
    </w:lvl>
    <w:lvl w:ilvl="6" w:tplc="04090001">
      <w:start w:val="1"/>
      <w:numFmt w:val="bullet"/>
      <w:lvlText w:val=""/>
      <w:lvlJc w:val="left"/>
      <w:pPr>
        <w:ind w:left="4140" w:hanging="360"/>
      </w:pPr>
      <w:rPr>
        <w:rFonts w:ascii="Symbol" w:hAnsi="Symbol" w:hint="default"/>
      </w:rPr>
    </w:lvl>
    <w:lvl w:ilvl="7" w:tplc="04090003">
      <w:start w:val="1"/>
      <w:numFmt w:val="bullet"/>
      <w:lvlText w:val="o"/>
      <w:lvlJc w:val="left"/>
      <w:pPr>
        <w:ind w:left="4860" w:hanging="360"/>
      </w:pPr>
      <w:rPr>
        <w:rFonts w:ascii="Courier New" w:hAnsi="Courier New" w:cs="Times New Roman" w:hint="default"/>
      </w:rPr>
    </w:lvl>
    <w:lvl w:ilvl="8" w:tplc="04090005">
      <w:start w:val="1"/>
      <w:numFmt w:val="bullet"/>
      <w:lvlText w:val=""/>
      <w:lvlJc w:val="left"/>
      <w:pPr>
        <w:ind w:left="5580" w:hanging="360"/>
      </w:pPr>
      <w:rPr>
        <w:rFonts w:ascii="Wingdings" w:hAnsi="Wingdings" w:hint="default"/>
      </w:rPr>
    </w:lvl>
  </w:abstractNum>
  <w:abstractNum w:abstractNumId="53" w15:restartNumberingAfterBreak="0">
    <w:nsid w:val="586D1FD2"/>
    <w:multiLevelType w:val="hybridMultilevel"/>
    <w:tmpl w:val="0A8286AA"/>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5AA9E34B"/>
    <w:multiLevelType w:val="multilevel"/>
    <w:tmpl w:val="856890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5" w15:restartNumberingAfterBreak="0">
    <w:nsid w:val="5F977338"/>
    <w:multiLevelType w:val="hybridMultilevel"/>
    <w:tmpl w:val="5B54F834"/>
    <w:lvl w:ilvl="0" w:tplc="EBF0E01A">
      <w:start w:val="1"/>
      <w:numFmt w:val="bullet"/>
      <w:lvlText w:val=""/>
      <w:lvlJc w:val="left"/>
      <w:pPr>
        <w:tabs>
          <w:tab w:val="num" w:pos="360"/>
        </w:tabs>
        <w:ind w:left="360" w:hanging="360"/>
      </w:pPr>
      <w:rPr>
        <w:rFonts w:ascii="Wingdings" w:hAnsi="Wingdings" w:hint="default"/>
      </w:rPr>
    </w:lvl>
    <w:lvl w:ilvl="1" w:tplc="FD8A25F6">
      <w:start w:val="1"/>
      <w:numFmt w:val="decimal"/>
      <w:lvlText w:val="%2."/>
      <w:lvlJc w:val="left"/>
      <w:pPr>
        <w:tabs>
          <w:tab w:val="num" w:pos="1440"/>
        </w:tabs>
        <w:ind w:left="1440" w:hanging="360"/>
      </w:pPr>
    </w:lvl>
    <w:lvl w:ilvl="2" w:tplc="D7D4918E" w:tentative="1">
      <w:start w:val="1"/>
      <w:numFmt w:val="decimal"/>
      <w:lvlText w:val="%3."/>
      <w:lvlJc w:val="left"/>
      <w:pPr>
        <w:tabs>
          <w:tab w:val="num" w:pos="2160"/>
        </w:tabs>
        <w:ind w:left="2160" w:hanging="360"/>
      </w:pPr>
    </w:lvl>
    <w:lvl w:ilvl="3" w:tplc="74CA06B4" w:tentative="1">
      <w:start w:val="1"/>
      <w:numFmt w:val="decimal"/>
      <w:lvlText w:val="%4."/>
      <w:lvlJc w:val="left"/>
      <w:pPr>
        <w:tabs>
          <w:tab w:val="num" w:pos="2880"/>
        </w:tabs>
        <w:ind w:left="2880" w:hanging="360"/>
      </w:pPr>
    </w:lvl>
    <w:lvl w:ilvl="4" w:tplc="6EC624AA" w:tentative="1">
      <w:start w:val="1"/>
      <w:numFmt w:val="decimal"/>
      <w:lvlText w:val="%5."/>
      <w:lvlJc w:val="left"/>
      <w:pPr>
        <w:tabs>
          <w:tab w:val="num" w:pos="3600"/>
        </w:tabs>
        <w:ind w:left="3600" w:hanging="360"/>
      </w:pPr>
    </w:lvl>
    <w:lvl w:ilvl="5" w:tplc="FC6A1220" w:tentative="1">
      <w:start w:val="1"/>
      <w:numFmt w:val="decimal"/>
      <w:lvlText w:val="%6."/>
      <w:lvlJc w:val="left"/>
      <w:pPr>
        <w:tabs>
          <w:tab w:val="num" w:pos="4320"/>
        </w:tabs>
        <w:ind w:left="4320" w:hanging="360"/>
      </w:pPr>
    </w:lvl>
    <w:lvl w:ilvl="6" w:tplc="98B28990" w:tentative="1">
      <w:start w:val="1"/>
      <w:numFmt w:val="decimal"/>
      <w:lvlText w:val="%7."/>
      <w:lvlJc w:val="left"/>
      <w:pPr>
        <w:tabs>
          <w:tab w:val="num" w:pos="5040"/>
        </w:tabs>
        <w:ind w:left="5040" w:hanging="360"/>
      </w:pPr>
    </w:lvl>
    <w:lvl w:ilvl="7" w:tplc="D9AE9180" w:tentative="1">
      <w:start w:val="1"/>
      <w:numFmt w:val="decimal"/>
      <w:lvlText w:val="%8."/>
      <w:lvlJc w:val="left"/>
      <w:pPr>
        <w:tabs>
          <w:tab w:val="num" w:pos="5760"/>
        </w:tabs>
        <w:ind w:left="5760" w:hanging="360"/>
      </w:pPr>
    </w:lvl>
    <w:lvl w:ilvl="8" w:tplc="819CDEA6" w:tentative="1">
      <w:start w:val="1"/>
      <w:numFmt w:val="decimal"/>
      <w:lvlText w:val="%9."/>
      <w:lvlJc w:val="left"/>
      <w:pPr>
        <w:tabs>
          <w:tab w:val="num" w:pos="6480"/>
        </w:tabs>
        <w:ind w:left="6480" w:hanging="360"/>
      </w:pPr>
    </w:lvl>
  </w:abstractNum>
  <w:abstractNum w:abstractNumId="56" w15:restartNumberingAfterBreak="0">
    <w:nsid w:val="604503F3"/>
    <w:multiLevelType w:val="hybridMultilevel"/>
    <w:tmpl w:val="5144FCFE"/>
    <w:lvl w:ilvl="0" w:tplc="118EE8C6">
      <w:numFmt w:val="bullet"/>
      <w:lvlText w:val="-"/>
      <w:lvlJc w:val="left"/>
      <w:pPr>
        <w:ind w:left="840" w:hanging="420"/>
      </w:pPr>
      <w:rPr>
        <w:rFonts w:ascii="Times New Roman" w:eastAsia="Times New Roman"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64E9086D"/>
    <w:multiLevelType w:val="hybridMultilevel"/>
    <w:tmpl w:val="01521E8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6102DBD"/>
    <w:multiLevelType w:val="hybridMultilevel"/>
    <w:tmpl w:val="F09E68F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6C7932B2"/>
    <w:multiLevelType w:val="hybridMultilevel"/>
    <w:tmpl w:val="3FC27A5E"/>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60" w15:restartNumberingAfterBreak="0">
    <w:nsid w:val="6CB77141"/>
    <w:multiLevelType w:val="hybridMultilevel"/>
    <w:tmpl w:val="521457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708A2EEA"/>
    <w:multiLevelType w:val="hybridMultilevel"/>
    <w:tmpl w:val="287ED2D4"/>
    <w:lvl w:ilvl="0" w:tplc="92F6656E">
      <w:start w:val="1283"/>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4C626C7"/>
    <w:multiLevelType w:val="hybridMultilevel"/>
    <w:tmpl w:val="BDAE33DE"/>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C1927B6"/>
    <w:multiLevelType w:val="hybridMultilevel"/>
    <w:tmpl w:val="43DA7B68"/>
    <w:lvl w:ilvl="0" w:tplc="54EEB79A">
      <w:start w:val="1"/>
      <w:numFmt w:val="bullet"/>
      <w:lvlText w:val=""/>
      <w:lvlJc w:val="left"/>
      <w:pPr>
        <w:ind w:left="750" w:hanging="360"/>
      </w:pPr>
      <w:rPr>
        <w:rFonts w:ascii="Symbol" w:hAnsi="Symbol" w:hint="default"/>
        <w:sz w:val="20"/>
      </w:rPr>
    </w:lvl>
    <w:lvl w:ilvl="1" w:tplc="04090003">
      <w:start w:val="1"/>
      <w:numFmt w:val="bullet"/>
      <w:lvlText w:val="o"/>
      <w:lvlJc w:val="left"/>
      <w:pPr>
        <w:ind w:left="1470" w:hanging="360"/>
      </w:pPr>
      <w:rPr>
        <w:rFonts w:ascii="Courier New" w:hAnsi="Courier New" w:cs="Times New Roman"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Times New Roman"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Times New Roman" w:hint="default"/>
      </w:rPr>
    </w:lvl>
    <w:lvl w:ilvl="8" w:tplc="04090005">
      <w:start w:val="1"/>
      <w:numFmt w:val="bullet"/>
      <w:lvlText w:val=""/>
      <w:lvlJc w:val="left"/>
      <w:pPr>
        <w:ind w:left="6510" w:hanging="360"/>
      </w:pPr>
      <w:rPr>
        <w:rFonts w:ascii="Wingdings" w:hAnsi="Wingdings" w:hint="default"/>
      </w:rPr>
    </w:lvl>
  </w:abstractNum>
  <w:abstractNum w:abstractNumId="65" w15:restartNumberingAfterBreak="0">
    <w:nsid w:val="7E0136D0"/>
    <w:multiLevelType w:val="hybridMultilevel"/>
    <w:tmpl w:val="23804A08"/>
    <w:lvl w:ilvl="0" w:tplc="92F6656E">
      <w:start w:val="1283"/>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34"/>
  </w:num>
  <w:num w:numId="3">
    <w:abstractNumId w:val="1"/>
  </w:num>
  <w:num w:numId="4">
    <w:abstractNumId w:val="63"/>
  </w:num>
  <w:num w:numId="5">
    <w:abstractNumId w:val="19"/>
  </w:num>
  <w:num w:numId="6">
    <w:abstractNumId w:val="20"/>
  </w:num>
  <w:num w:numId="7">
    <w:abstractNumId w:val="2"/>
  </w:num>
  <w:num w:numId="8">
    <w:abstractNumId w:val="56"/>
  </w:num>
  <w:num w:numId="9">
    <w:abstractNumId w:val="27"/>
  </w:num>
  <w:num w:numId="10">
    <w:abstractNumId w:val="22"/>
  </w:num>
  <w:num w:numId="11">
    <w:abstractNumId w:val="41"/>
  </w:num>
  <w:num w:numId="12">
    <w:abstractNumId w:val="58"/>
  </w:num>
  <w:num w:numId="13">
    <w:abstractNumId w:val="26"/>
  </w:num>
  <w:num w:numId="14">
    <w:abstractNumId w:val="4"/>
  </w:num>
  <w:num w:numId="15">
    <w:abstractNumId w:val="17"/>
  </w:num>
  <w:num w:numId="16">
    <w:abstractNumId w:val="14"/>
  </w:num>
  <w:num w:numId="17">
    <w:abstractNumId w:val="53"/>
  </w:num>
  <w:num w:numId="18">
    <w:abstractNumId w:val="59"/>
  </w:num>
  <w:num w:numId="19">
    <w:abstractNumId w:val="30"/>
  </w:num>
  <w:num w:numId="20">
    <w:abstractNumId w:val="29"/>
  </w:num>
  <w:num w:numId="21">
    <w:abstractNumId w:val="37"/>
  </w:num>
  <w:num w:numId="22">
    <w:abstractNumId w:val="13"/>
  </w:num>
  <w:num w:numId="23">
    <w:abstractNumId w:val="28"/>
  </w:num>
  <w:num w:numId="24">
    <w:abstractNumId w:val="10"/>
  </w:num>
  <w:num w:numId="25">
    <w:abstractNumId w:val="7"/>
  </w:num>
  <w:num w:numId="26">
    <w:abstractNumId w:val="18"/>
  </w:num>
  <w:num w:numId="27">
    <w:abstractNumId w:val="62"/>
  </w:num>
  <w:num w:numId="28">
    <w:abstractNumId w:val="8"/>
  </w:num>
  <w:num w:numId="29">
    <w:abstractNumId w:val="51"/>
  </w:num>
  <w:num w:numId="30">
    <w:abstractNumId w:val="5"/>
  </w:num>
  <w:num w:numId="31">
    <w:abstractNumId w:val="3"/>
  </w:num>
  <w:num w:numId="32">
    <w:abstractNumId w:val="40"/>
  </w:num>
  <w:num w:numId="33">
    <w:abstractNumId w:val="24"/>
  </w:num>
  <w:num w:numId="34">
    <w:abstractNumId w:val="50"/>
  </w:num>
  <w:num w:numId="35">
    <w:abstractNumId w:val="49"/>
  </w:num>
  <w:num w:numId="36">
    <w:abstractNumId w:val="9"/>
  </w:num>
  <w:num w:numId="37">
    <w:abstractNumId w:val="54"/>
  </w:num>
  <w:num w:numId="38">
    <w:abstractNumId w:val="57"/>
  </w:num>
  <w:num w:numId="39">
    <w:abstractNumId w:val="15"/>
  </w:num>
  <w:num w:numId="40">
    <w:abstractNumId w:val="23"/>
  </w:num>
  <w:num w:numId="41">
    <w:abstractNumId w:val="55"/>
  </w:num>
  <w:num w:numId="42">
    <w:abstractNumId w:val="0"/>
  </w:num>
  <w:num w:numId="43">
    <w:abstractNumId w:val="44"/>
  </w:num>
  <w:num w:numId="44">
    <w:abstractNumId w:val="12"/>
  </w:num>
  <w:num w:numId="45">
    <w:abstractNumId w:val="35"/>
  </w:num>
  <w:num w:numId="46">
    <w:abstractNumId w:val="21"/>
  </w:num>
  <w:num w:numId="47">
    <w:abstractNumId w:val="31"/>
  </w:num>
  <w:num w:numId="48">
    <w:abstractNumId w:val="61"/>
  </w:num>
  <w:num w:numId="49">
    <w:abstractNumId w:val="65"/>
  </w:num>
  <w:num w:numId="50">
    <w:abstractNumId w:val="48"/>
  </w:num>
  <w:num w:numId="51">
    <w:abstractNumId w:val="60"/>
  </w:num>
  <w:num w:numId="52">
    <w:abstractNumId w:val="39"/>
  </w:num>
  <w:num w:numId="53">
    <w:abstractNumId w:val="32"/>
  </w:num>
  <w:num w:numId="54">
    <w:abstractNumId w:val="46"/>
  </w:num>
  <w:num w:numId="55">
    <w:abstractNumId w:val="64"/>
  </w:num>
  <w:num w:numId="56">
    <w:abstractNumId w:val="6"/>
  </w:num>
  <w:num w:numId="57">
    <w:abstractNumId w:val="38"/>
  </w:num>
  <w:num w:numId="58">
    <w:abstractNumId w:val="47"/>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3"/>
  </w:num>
  <w:num w:numId="61">
    <w:abstractNumId w:val="43"/>
  </w:num>
  <w:num w:numId="62">
    <w:abstractNumId w:val="25"/>
  </w:num>
  <w:num w:numId="63">
    <w:abstractNumId w:val="11"/>
  </w:num>
  <w:num w:numId="64">
    <w:abstractNumId w:val="52"/>
  </w:num>
  <w:num w:numId="65">
    <w:abstractNumId w:val="45"/>
  </w:num>
  <w:num w:numId="66">
    <w:abstractNumId w:val="42"/>
  </w:num>
  <w:num w:numId="67">
    <w:abstractNumId w:val="3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C14"/>
    <w:rsid w:val="00002070"/>
    <w:rsid w:val="000020F6"/>
    <w:rsid w:val="00002231"/>
    <w:rsid w:val="00002893"/>
    <w:rsid w:val="00002945"/>
    <w:rsid w:val="00002C9F"/>
    <w:rsid w:val="00003396"/>
    <w:rsid w:val="000033A3"/>
    <w:rsid w:val="0000349F"/>
    <w:rsid w:val="00003605"/>
    <w:rsid w:val="00003726"/>
    <w:rsid w:val="00003860"/>
    <w:rsid w:val="0000391F"/>
    <w:rsid w:val="00003C56"/>
    <w:rsid w:val="00003D3F"/>
    <w:rsid w:val="00003E07"/>
    <w:rsid w:val="00003EC2"/>
    <w:rsid w:val="000040A9"/>
    <w:rsid w:val="000044C0"/>
    <w:rsid w:val="0000458E"/>
    <w:rsid w:val="0000498A"/>
    <w:rsid w:val="00004DD2"/>
    <w:rsid w:val="00004E70"/>
    <w:rsid w:val="000057B1"/>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E20"/>
    <w:rsid w:val="00011F67"/>
    <w:rsid w:val="000121D2"/>
    <w:rsid w:val="000122A4"/>
    <w:rsid w:val="000127C4"/>
    <w:rsid w:val="00012862"/>
    <w:rsid w:val="000128E6"/>
    <w:rsid w:val="00013133"/>
    <w:rsid w:val="00013199"/>
    <w:rsid w:val="0001358F"/>
    <w:rsid w:val="000136C3"/>
    <w:rsid w:val="000139DC"/>
    <w:rsid w:val="00013CF1"/>
    <w:rsid w:val="0001484B"/>
    <w:rsid w:val="00014923"/>
    <w:rsid w:val="00015846"/>
    <w:rsid w:val="00015EFB"/>
    <w:rsid w:val="0001644B"/>
    <w:rsid w:val="00016593"/>
    <w:rsid w:val="000165E2"/>
    <w:rsid w:val="00016C8D"/>
    <w:rsid w:val="000172BE"/>
    <w:rsid w:val="00017AD7"/>
    <w:rsid w:val="00017D8A"/>
    <w:rsid w:val="00017FA3"/>
    <w:rsid w:val="0002021C"/>
    <w:rsid w:val="00021075"/>
    <w:rsid w:val="000210CC"/>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AD3"/>
    <w:rsid w:val="00024D43"/>
    <w:rsid w:val="0002547C"/>
    <w:rsid w:val="0002568C"/>
    <w:rsid w:val="00025CE0"/>
    <w:rsid w:val="00025E50"/>
    <w:rsid w:val="000263D2"/>
    <w:rsid w:val="00026BE0"/>
    <w:rsid w:val="00026D4B"/>
    <w:rsid w:val="000271E1"/>
    <w:rsid w:val="000275C6"/>
    <w:rsid w:val="00027AD6"/>
    <w:rsid w:val="00027B49"/>
    <w:rsid w:val="00027FD1"/>
    <w:rsid w:val="0003024C"/>
    <w:rsid w:val="00030865"/>
    <w:rsid w:val="000309C2"/>
    <w:rsid w:val="00030A20"/>
    <w:rsid w:val="00030C37"/>
    <w:rsid w:val="0003190B"/>
    <w:rsid w:val="00031ADB"/>
    <w:rsid w:val="00032056"/>
    <w:rsid w:val="000325D9"/>
    <w:rsid w:val="000328CA"/>
    <w:rsid w:val="00032AA8"/>
    <w:rsid w:val="00032AFD"/>
    <w:rsid w:val="00032C5E"/>
    <w:rsid w:val="00032E40"/>
    <w:rsid w:val="00033169"/>
    <w:rsid w:val="0003375B"/>
    <w:rsid w:val="0003376B"/>
    <w:rsid w:val="00033807"/>
    <w:rsid w:val="00033C8E"/>
    <w:rsid w:val="00033EAE"/>
    <w:rsid w:val="00034676"/>
    <w:rsid w:val="000346E6"/>
    <w:rsid w:val="00034FF5"/>
    <w:rsid w:val="000352B3"/>
    <w:rsid w:val="000352B5"/>
    <w:rsid w:val="00035C41"/>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B45"/>
    <w:rsid w:val="00046393"/>
    <w:rsid w:val="00046796"/>
    <w:rsid w:val="000467FD"/>
    <w:rsid w:val="00046AAF"/>
    <w:rsid w:val="00046DA8"/>
    <w:rsid w:val="00047225"/>
    <w:rsid w:val="00047487"/>
    <w:rsid w:val="0004757B"/>
    <w:rsid w:val="00047E60"/>
    <w:rsid w:val="000503D4"/>
    <w:rsid w:val="00050A1E"/>
    <w:rsid w:val="00051156"/>
    <w:rsid w:val="00051C91"/>
    <w:rsid w:val="000528C7"/>
    <w:rsid w:val="00052AD2"/>
    <w:rsid w:val="00052D8D"/>
    <w:rsid w:val="00052FBD"/>
    <w:rsid w:val="000530DF"/>
    <w:rsid w:val="000531CF"/>
    <w:rsid w:val="0005366F"/>
    <w:rsid w:val="00053B70"/>
    <w:rsid w:val="00054860"/>
    <w:rsid w:val="00054E0C"/>
    <w:rsid w:val="00055046"/>
    <w:rsid w:val="0005541D"/>
    <w:rsid w:val="0005581A"/>
    <w:rsid w:val="00055B4C"/>
    <w:rsid w:val="000565C8"/>
    <w:rsid w:val="000566E1"/>
    <w:rsid w:val="00056D57"/>
    <w:rsid w:val="0005760E"/>
    <w:rsid w:val="000578D9"/>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A19"/>
    <w:rsid w:val="00062BEF"/>
    <w:rsid w:val="000632B6"/>
    <w:rsid w:val="00063535"/>
    <w:rsid w:val="0006353E"/>
    <w:rsid w:val="000635E3"/>
    <w:rsid w:val="00063941"/>
    <w:rsid w:val="0006398D"/>
    <w:rsid w:val="00063AB5"/>
    <w:rsid w:val="00064695"/>
    <w:rsid w:val="00064774"/>
    <w:rsid w:val="00064B18"/>
    <w:rsid w:val="00064D65"/>
    <w:rsid w:val="000651A2"/>
    <w:rsid w:val="00065D38"/>
    <w:rsid w:val="00066D19"/>
    <w:rsid w:val="000672F1"/>
    <w:rsid w:val="000674C2"/>
    <w:rsid w:val="00067DD1"/>
    <w:rsid w:val="0007040C"/>
    <w:rsid w:val="00070447"/>
    <w:rsid w:val="00070688"/>
    <w:rsid w:val="000706E7"/>
    <w:rsid w:val="00070B9D"/>
    <w:rsid w:val="00070CE1"/>
    <w:rsid w:val="00070D89"/>
    <w:rsid w:val="00070EF8"/>
    <w:rsid w:val="00071105"/>
    <w:rsid w:val="00071192"/>
    <w:rsid w:val="000713A7"/>
    <w:rsid w:val="00071DF9"/>
    <w:rsid w:val="0007216B"/>
    <w:rsid w:val="0007220F"/>
    <w:rsid w:val="000729E0"/>
    <w:rsid w:val="00072A80"/>
    <w:rsid w:val="00072CCC"/>
    <w:rsid w:val="00072D2A"/>
    <w:rsid w:val="00073010"/>
    <w:rsid w:val="00073188"/>
    <w:rsid w:val="000731A0"/>
    <w:rsid w:val="000736C1"/>
    <w:rsid w:val="00073797"/>
    <w:rsid w:val="000737C3"/>
    <w:rsid w:val="00073DEC"/>
    <w:rsid w:val="00074203"/>
    <w:rsid w:val="0007429E"/>
    <w:rsid w:val="000744AB"/>
    <w:rsid w:val="000745AA"/>
    <w:rsid w:val="00074E86"/>
    <w:rsid w:val="00076097"/>
    <w:rsid w:val="00076228"/>
    <w:rsid w:val="000762DC"/>
    <w:rsid w:val="0007640B"/>
    <w:rsid w:val="00076541"/>
    <w:rsid w:val="000769C6"/>
    <w:rsid w:val="00076E5C"/>
    <w:rsid w:val="00076EB8"/>
    <w:rsid w:val="00077029"/>
    <w:rsid w:val="000772D4"/>
    <w:rsid w:val="000772F4"/>
    <w:rsid w:val="00077594"/>
    <w:rsid w:val="000776EB"/>
    <w:rsid w:val="0008059A"/>
    <w:rsid w:val="000807AF"/>
    <w:rsid w:val="00080E4D"/>
    <w:rsid w:val="00080FD8"/>
    <w:rsid w:val="00081BF0"/>
    <w:rsid w:val="00081FD6"/>
    <w:rsid w:val="000823B0"/>
    <w:rsid w:val="000831A4"/>
    <w:rsid w:val="0008335B"/>
    <w:rsid w:val="00083379"/>
    <w:rsid w:val="00083587"/>
    <w:rsid w:val="00083695"/>
    <w:rsid w:val="00083838"/>
    <w:rsid w:val="0008385A"/>
    <w:rsid w:val="00083A31"/>
    <w:rsid w:val="00083B6A"/>
    <w:rsid w:val="00083CC8"/>
    <w:rsid w:val="00083DEC"/>
    <w:rsid w:val="00084957"/>
    <w:rsid w:val="00084AEB"/>
    <w:rsid w:val="00085249"/>
    <w:rsid w:val="000854FA"/>
    <w:rsid w:val="00085841"/>
    <w:rsid w:val="00085C92"/>
    <w:rsid w:val="00085E04"/>
    <w:rsid w:val="00086800"/>
    <w:rsid w:val="00086DA9"/>
    <w:rsid w:val="00087695"/>
    <w:rsid w:val="000877C2"/>
    <w:rsid w:val="00087913"/>
    <w:rsid w:val="00087D08"/>
    <w:rsid w:val="00087DA6"/>
    <w:rsid w:val="00087FFD"/>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2E13"/>
    <w:rsid w:val="00093697"/>
    <w:rsid w:val="00093D42"/>
    <w:rsid w:val="00093DD0"/>
    <w:rsid w:val="00094539"/>
    <w:rsid w:val="00094863"/>
    <w:rsid w:val="00094A16"/>
    <w:rsid w:val="00094B24"/>
    <w:rsid w:val="00094DE6"/>
    <w:rsid w:val="00095630"/>
    <w:rsid w:val="0009597F"/>
    <w:rsid w:val="00095DED"/>
    <w:rsid w:val="00096356"/>
    <w:rsid w:val="00096428"/>
    <w:rsid w:val="00096587"/>
    <w:rsid w:val="00096FA8"/>
    <w:rsid w:val="00097725"/>
    <w:rsid w:val="00097C99"/>
    <w:rsid w:val="000A061A"/>
    <w:rsid w:val="000A0719"/>
    <w:rsid w:val="000A0963"/>
    <w:rsid w:val="000A0F14"/>
    <w:rsid w:val="000A1441"/>
    <w:rsid w:val="000A1595"/>
    <w:rsid w:val="000A181E"/>
    <w:rsid w:val="000A1A06"/>
    <w:rsid w:val="000A1B60"/>
    <w:rsid w:val="000A2005"/>
    <w:rsid w:val="000A21B4"/>
    <w:rsid w:val="000A2CC7"/>
    <w:rsid w:val="000A2ED6"/>
    <w:rsid w:val="000A3366"/>
    <w:rsid w:val="000A36A6"/>
    <w:rsid w:val="000A389A"/>
    <w:rsid w:val="000A4205"/>
    <w:rsid w:val="000A44E1"/>
    <w:rsid w:val="000A4A19"/>
    <w:rsid w:val="000A4AD2"/>
    <w:rsid w:val="000A4D79"/>
    <w:rsid w:val="000A5167"/>
    <w:rsid w:val="000A536D"/>
    <w:rsid w:val="000A584E"/>
    <w:rsid w:val="000A5EED"/>
    <w:rsid w:val="000A615F"/>
    <w:rsid w:val="000A6351"/>
    <w:rsid w:val="000A63D6"/>
    <w:rsid w:val="000A666A"/>
    <w:rsid w:val="000A68B0"/>
    <w:rsid w:val="000A708F"/>
    <w:rsid w:val="000A7B38"/>
    <w:rsid w:val="000A7B4A"/>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EC4"/>
    <w:rsid w:val="000B2FBD"/>
    <w:rsid w:val="000B3342"/>
    <w:rsid w:val="000B382C"/>
    <w:rsid w:val="000B3AD1"/>
    <w:rsid w:val="000B3C84"/>
    <w:rsid w:val="000B418B"/>
    <w:rsid w:val="000B4351"/>
    <w:rsid w:val="000B4390"/>
    <w:rsid w:val="000B51FA"/>
    <w:rsid w:val="000B5399"/>
    <w:rsid w:val="000B5905"/>
    <w:rsid w:val="000B5975"/>
    <w:rsid w:val="000B6E2C"/>
    <w:rsid w:val="000B76C5"/>
    <w:rsid w:val="000B7833"/>
    <w:rsid w:val="000B79A0"/>
    <w:rsid w:val="000B7A10"/>
    <w:rsid w:val="000B7AC9"/>
    <w:rsid w:val="000B7C96"/>
    <w:rsid w:val="000B7DD4"/>
    <w:rsid w:val="000C0063"/>
    <w:rsid w:val="000C0688"/>
    <w:rsid w:val="000C0B2E"/>
    <w:rsid w:val="000C115D"/>
    <w:rsid w:val="000C1535"/>
    <w:rsid w:val="000C20FD"/>
    <w:rsid w:val="000C236E"/>
    <w:rsid w:val="000C252B"/>
    <w:rsid w:val="000C295C"/>
    <w:rsid w:val="000C2FBD"/>
    <w:rsid w:val="000C3B0C"/>
    <w:rsid w:val="000C3BD0"/>
    <w:rsid w:val="000C422D"/>
    <w:rsid w:val="000C479C"/>
    <w:rsid w:val="000C48BE"/>
    <w:rsid w:val="000C4EB0"/>
    <w:rsid w:val="000C533A"/>
    <w:rsid w:val="000C54D0"/>
    <w:rsid w:val="000C5ABA"/>
    <w:rsid w:val="000C5D38"/>
    <w:rsid w:val="000C5F91"/>
    <w:rsid w:val="000C6025"/>
    <w:rsid w:val="000C61A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DAB"/>
    <w:rsid w:val="000D1FD8"/>
    <w:rsid w:val="000D202B"/>
    <w:rsid w:val="000D20AD"/>
    <w:rsid w:val="000D22CC"/>
    <w:rsid w:val="000D36AE"/>
    <w:rsid w:val="000D36DE"/>
    <w:rsid w:val="000D38A1"/>
    <w:rsid w:val="000D3A5C"/>
    <w:rsid w:val="000D3D07"/>
    <w:rsid w:val="000D4085"/>
    <w:rsid w:val="000D465F"/>
    <w:rsid w:val="000D488D"/>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B7C"/>
    <w:rsid w:val="000D71E2"/>
    <w:rsid w:val="000D73A5"/>
    <w:rsid w:val="000E07D6"/>
    <w:rsid w:val="000E09F9"/>
    <w:rsid w:val="000E0B6E"/>
    <w:rsid w:val="000E0C24"/>
    <w:rsid w:val="000E10FB"/>
    <w:rsid w:val="000E129F"/>
    <w:rsid w:val="000E1380"/>
    <w:rsid w:val="000E18DF"/>
    <w:rsid w:val="000E1BA7"/>
    <w:rsid w:val="000E1E5D"/>
    <w:rsid w:val="000E1F09"/>
    <w:rsid w:val="000E32B6"/>
    <w:rsid w:val="000E372D"/>
    <w:rsid w:val="000E3F80"/>
    <w:rsid w:val="000E402E"/>
    <w:rsid w:val="000E4179"/>
    <w:rsid w:val="000E41B5"/>
    <w:rsid w:val="000E470B"/>
    <w:rsid w:val="000E4819"/>
    <w:rsid w:val="000E4F15"/>
    <w:rsid w:val="000E5002"/>
    <w:rsid w:val="000E5360"/>
    <w:rsid w:val="000E581B"/>
    <w:rsid w:val="000E58F8"/>
    <w:rsid w:val="000E59A0"/>
    <w:rsid w:val="000E5D62"/>
    <w:rsid w:val="000E5FB5"/>
    <w:rsid w:val="000E6211"/>
    <w:rsid w:val="000E703F"/>
    <w:rsid w:val="000E7835"/>
    <w:rsid w:val="000E7A00"/>
    <w:rsid w:val="000E7A84"/>
    <w:rsid w:val="000F07A4"/>
    <w:rsid w:val="000F0A6E"/>
    <w:rsid w:val="000F1300"/>
    <w:rsid w:val="000F15BC"/>
    <w:rsid w:val="000F180A"/>
    <w:rsid w:val="000F186F"/>
    <w:rsid w:val="000F1925"/>
    <w:rsid w:val="000F1C92"/>
    <w:rsid w:val="000F1F4B"/>
    <w:rsid w:val="000F2036"/>
    <w:rsid w:val="000F248F"/>
    <w:rsid w:val="000F2575"/>
    <w:rsid w:val="000F2BDE"/>
    <w:rsid w:val="000F2EEE"/>
    <w:rsid w:val="000F2F94"/>
    <w:rsid w:val="000F35D5"/>
    <w:rsid w:val="000F3697"/>
    <w:rsid w:val="000F3E53"/>
    <w:rsid w:val="000F3E7F"/>
    <w:rsid w:val="000F446D"/>
    <w:rsid w:val="000F4C3B"/>
    <w:rsid w:val="000F4E71"/>
    <w:rsid w:val="000F4F99"/>
    <w:rsid w:val="000F56C3"/>
    <w:rsid w:val="000F58B2"/>
    <w:rsid w:val="000F5EAA"/>
    <w:rsid w:val="000F6423"/>
    <w:rsid w:val="000F65BE"/>
    <w:rsid w:val="000F6E57"/>
    <w:rsid w:val="000F7500"/>
    <w:rsid w:val="000F7F58"/>
    <w:rsid w:val="00100128"/>
    <w:rsid w:val="00100236"/>
    <w:rsid w:val="0010040E"/>
    <w:rsid w:val="00100AC9"/>
    <w:rsid w:val="00100FF3"/>
    <w:rsid w:val="0010130F"/>
    <w:rsid w:val="001014CB"/>
    <w:rsid w:val="00101B59"/>
    <w:rsid w:val="00101E8C"/>
    <w:rsid w:val="001020D6"/>
    <w:rsid w:val="001023CC"/>
    <w:rsid w:val="00102487"/>
    <w:rsid w:val="001026CA"/>
    <w:rsid w:val="0010286C"/>
    <w:rsid w:val="00102B4E"/>
    <w:rsid w:val="00102FCB"/>
    <w:rsid w:val="00103154"/>
    <w:rsid w:val="00103503"/>
    <w:rsid w:val="00103543"/>
    <w:rsid w:val="00103850"/>
    <w:rsid w:val="0010387A"/>
    <w:rsid w:val="00103BF4"/>
    <w:rsid w:val="00103C1F"/>
    <w:rsid w:val="001040AC"/>
    <w:rsid w:val="001043C2"/>
    <w:rsid w:val="001043E1"/>
    <w:rsid w:val="0010467C"/>
    <w:rsid w:val="001047BE"/>
    <w:rsid w:val="00104F1F"/>
    <w:rsid w:val="0010505A"/>
    <w:rsid w:val="00105CC7"/>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75E"/>
    <w:rsid w:val="00115C83"/>
    <w:rsid w:val="00115DA0"/>
    <w:rsid w:val="00116376"/>
    <w:rsid w:val="00116EDB"/>
    <w:rsid w:val="0011783B"/>
    <w:rsid w:val="00117C85"/>
    <w:rsid w:val="00117D41"/>
    <w:rsid w:val="001202C4"/>
    <w:rsid w:val="00120B13"/>
    <w:rsid w:val="00121424"/>
    <w:rsid w:val="00121ADE"/>
    <w:rsid w:val="00121C79"/>
    <w:rsid w:val="00121FC6"/>
    <w:rsid w:val="0012393F"/>
    <w:rsid w:val="001239BB"/>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21D3"/>
    <w:rsid w:val="001330F2"/>
    <w:rsid w:val="0013325B"/>
    <w:rsid w:val="00133599"/>
    <w:rsid w:val="00133BF7"/>
    <w:rsid w:val="00133DFC"/>
    <w:rsid w:val="001341AF"/>
    <w:rsid w:val="001347EA"/>
    <w:rsid w:val="00134B88"/>
    <w:rsid w:val="001353DB"/>
    <w:rsid w:val="0013559F"/>
    <w:rsid w:val="001357B4"/>
    <w:rsid w:val="001363ED"/>
    <w:rsid w:val="00136426"/>
    <w:rsid w:val="0013663B"/>
    <w:rsid w:val="00136A23"/>
    <w:rsid w:val="00136B99"/>
    <w:rsid w:val="00136BED"/>
    <w:rsid w:val="00136E92"/>
    <w:rsid w:val="0013786A"/>
    <w:rsid w:val="00137A9E"/>
    <w:rsid w:val="00137F98"/>
    <w:rsid w:val="0014015B"/>
    <w:rsid w:val="0014063E"/>
    <w:rsid w:val="0014087D"/>
    <w:rsid w:val="00140923"/>
    <w:rsid w:val="00140F74"/>
    <w:rsid w:val="00141191"/>
    <w:rsid w:val="00141405"/>
    <w:rsid w:val="0014159C"/>
    <w:rsid w:val="00141B1B"/>
    <w:rsid w:val="00142665"/>
    <w:rsid w:val="00142FD4"/>
    <w:rsid w:val="00143205"/>
    <w:rsid w:val="0014384A"/>
    <w:rsid w:val="001438D5"/>
    <w:rsid w:val="00143E76"/>
    <w:rsid w:val="0014431F"/>
    <w:rsid w:val="001443E4"/>
    <w:rsid w:val="0014450F"/>
    <w:rsid w:val="00144A6C"/>
    <w:rsid w:val="00144D8F"/>
    <w:rsid w:val="001455E0"/>
    <w:rsid w:val="00145792"/>
    <w:rsid w:val="00145796"/>
    <w:rsid w:val="001457EB"/>
    <w:rsid w:val="00145C74"/>
    <w:rsid w:val="001462E9"/>
    <w:rsid w:val="001463F5"/>
    <w:rsid w:val="00146E32"/>
    <w:rsid w:val="0014708D"/>
    <w:rsid w:val="0014729B"/>
    <w:rsid w:val="00147B76"/>
    <w:rsid w:val="00150EBC"/>
    <w:rsid w:val="00150F55"/>
    <w:rsid w:val="00151619"/>
    <w:rsid w:val="00151A6E"/>
    <w:rsid w:val="00151D25"/>
    <w:rsid w:val="001520C9"/>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F1A"/>
    <w:rsid w:val="001559A4"/>
    <w:rsid w:val="001559FA"/>
    <w:rsid w:val="00156374"/>
    <w:rsid w:val="0015639A"/>
    <w:rsid w:val="001568E4"/>
    <w:rsid w:val="00156DFE"/>
    <w:rsid w:val="00156F85"/>
    <w:rsid w:val="001577D8"/>
    <w:rsid w:val="0015781A"/>
    <w:rsid w:val="00157C05"/>
    <w:rsid w:val="00157C64"/>
    <w:rsid w:val="00157C84"/>
    <w:rsid w:val="00157FC3"/>
    <w:rsid w:val="00160739"/>
    <w:rsid w:val="0016084C"/>
    <w:rsid w:val="00160C3E"/>
    <w:rsid w:val="00160E6A"/>
    <w:rsid w:val="00161E1E"/>
    <w:rsid w:val="001620E6"/>
    <w:rsid w:val="0016271E"/>
    <w:rsid w:val="00162D7A"/>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EF0"/>
    <w:rsid w:val="00167F54"/>
    <w:rsid w:val="00170CDE"/>
    <w:rsid w:val="00170DF8"/>
    <w:rsid w:val="00171143"/>
    <w:rsid w:val="001718C1"/>
    <w:rsid w:val="00171DEB"/>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F6C"/>
    <w:rsid w:val="00177069"/>
    <w:rsid w:val="0017766E"/>
    <w:rsid w:val="0017783E"/>
    <w:rsid w:val="00177B9E"/>
    <w:rsid w:val="00177C31"/>
    <w:rsid w:val="00177FC1"/>
    <w:rsid w:val="001801BE"/>
    <w:rsid w:val="00180402"/>
    <w:rsid w:val="001805C6"/>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52B9"/>
    <w:rsid w:val="00185584"/>
    <w:rsid w:val="0018588A"/>
    <w:rsid w:val="001862B9"/>
    <w:rsid w:val="0018636D"/>
    <w:rsid w:val="001868AF"/>
    <w:rsid w:val="00186B82"/>
    <w:rsid w:val="00187252"/>
    <w:rsid w:val="00187D11"/>
    <w:rsid w:val="00187E42"/>
    <w:rsid w:val="00190784"/>
    <w:rsid w:val="00190C41"/>
    <w:rsid w:val="00190F82"/>
    <w:rsid w:val="00191478"/>
    <w:rsid w:val="00191BE0"/>
    <w:rsid w:val="00191C91"/>
    <w:rsid w:val="0019248B"/>
    <w:rsid w:val="00192687"/>
    <w:rsid w:val="00192DD9"/>
    <w:rsid w:val="0019303B"/>
    <w:rsid w:val="001933B2"/>
    <w:rsid w:val="0019380D"/>
    <w:rsid w:val="00193E53"/>
    <w:rsid w:val="00193ECD"/>
    <w:rsid w:val="00194339"/>
    <w:rsid w:val="00194353"/>
    <w:rsid w:val="00194848"/>
    <w:rsid w:val="0019502B"/>
    <w:rsid w:val="0019582A"/>
    <w:rsid w:val="001958EA"/>
    <w:rsid w:val="00195E0E"/>
    <w:rsid w:val="00196686"/>
    <w:rsid w:val="0019690E"/>
    <w:rsid w:val="00196A9A"/>
    <w:rsid w:val="00197162"/>
    <w:rsid w:val="00197AB1"/>
    <w:rsid w:val="00197AC1"/>
    <w:rsid w:val="00197C03"/>
    <w:rsid w:val="00197DE3"/>
    <w:rsid w:val="00197F78"/>
    <w:rsid w:val="001A01AE"/>
    <w:rsid w:val="001A0305"/>
    <w:rsid w:val="001A0471"/>
    <w:rsid w:val="001A0DF7"/>
    <w:rsid w:val="001A14B5"/>
    <w:rsid w:val="001A1686"/>
    <w:rsid w:val="001A180D"/>
    <w:rsid w:val="001A1BAC"/>
    <w:rsid w:val="001A217D"/>
    <w:rsid w:val="001A22E7"/>
    <w:rsid w:val="001A2397"/>
    <w:rsid w:val="001A23CE"/>
    <w:rsid w:val="001A2C89"/>
    <w:rsid w:val="001A31FA"/>
    <w:rsid w:val="001A359C"/>
    <w:rsid w:val="001A35F3"/>
    <w:rsid w:val="001A411D"/>
    <w:rsid w:val="001A42EB"/>
    <w:rsid w:val="001A4770"/>
    <w:rsid w:val="001A4A50"/>
    <w:rsid w:val="001A4D3C"/>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0DDD"/>
    <w:rsid w:val="001B134A"/>
    <w:rsid w:val="001B18A2"/>
    <w:rsid w:val="001B1A8A"/>
    <w:rsid w:val="001B1D68"/>
    <w:rsid w:val="001B2159"/>
    <w:rsid w:val="001B245A"/>
    <w:rsid w:val="001B27F6"/>
    <w:rsid w:val="001B2802"/>
    <w:rsid w:val="001B365B"/>
    <w:rsid w:val="001B3860"/>
    <w:rsid w:val="001B38FD"/>
    <w:rsid w:val="001B3964"/>
    <w:rsid w:val="001B4452"/>
    <w:rsid w:val="001B466C"/>
    <w:rsid w:val="001B4F34"/>
    <w:rsid w:val="001B52EC"/>
    <w:rsid w:val="001B5490"/>
    <w:rsid w:val="001B554A"/>
    <w:rsid w:val="001B59CB"/>
    <w:rsid w:val="001B5B37"/>
    <w:rsid w:val="001B5D3A"/>
    <w:rsid w:val="001B6021"/>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D05"/>
    <w:rsid w:val="001D0943"/>
    <w:rsid w:val="001D0E63"/>
    <w:rsid w:val="001D1B68"/>
    <w:rsid w:val="001D2360"/>
    <w:rsid w:val="001D2631"/>
    <w:rsid w:val="001D2BB7"/>
    <w:rsid w:val="001D3109"/>
    <w:rsid w:val="001D332E"/>
    <w:rsid w:val="001D37C5"/>
    <w:rsid w:val="001D37D6"/>
    <w:rsid w:val="001D3EEE"/>
    <w:rsid w:val="001D41BC"/>
    <w:rsid w:val="001D4422"/>
    <w:rsid w:val="001D4470"/>
    <w:rsid w:val="001D48B4"/>
    <w:rsid w:val="001D5033"/>
    <w:rsid w:val="001D59E5"/>
    <w:rsid w:val="001D5BFE"/>
    <w:rsid w:val="001D5C88"/>
    <w:rsid w:val="001D6567"/>
    <w:rsid w:val="001D659B"/>
    <w:rsid w:val="001D68AB"/>
    <w:rsid w:val="001D695C"/>
    <w:rsid w:val="001D6B2C"/>
    <w:rsid w:val="001D6FD9"/>
    <w:rsid w:val="001D780E"/>
    <w:rsid w:val="001D7CEE"/>
    <w:rsid w:val="001E00FE"/>
    <w:rsid w:val="001E05C3"/>
    <w:rsid w:val="001E07DF"/>
    <w:rsid w:val="001E0AD3"/>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FA"/>
    <w:rsid w:val="001E5477"/>
    <w:rsid w:val="001E58DC"/>
    <w:rsid w:val="001E5AF0"/>
    <w:rsid w:val="001E5C23"/>
    <w:rsid w:val="001E5CF0"/>
    <w:rsid w:val="001E709A"/>
    <w:rsid w:val="001E7504"/>
    <w:rsid w:val="001E76DF"/>
    <w:rsid w:val="001E7BE1"/>
    <w:rsid w:val="001F1308"/>
    <w:rsid w:val="001F1525"/>
    <w:rsid w:val="001F1DD0"/>
    <w:rsid w:val="001F1E87"/>
    <w:rsid w:val="001F1EB6"/>
    <w:rsid w:val="001F20F8"/>
    <w:rsid w:val="001F22C3"/>
    <w:rsid w:val="001F26A6"/>
    <w:rsid w:val="001F2E23"/>
    <w:rsid w:val="001F2E71"/>
    <w:rsid w:val="001F2E87"/>
    <w:rsid w:val="001F341F"/>
    <w:rsid w:val="001F3911"/>
    <w:rsid w:val="001F391A"/>
    <w:rsid w:val="001F3F1A"/>
    <w:rsid w:val="001F4392"/>
    <w:rsid w:val="001F4AD1"/>
    <w:rsid w:val="001F4CBD"/>
    <w:rsid w:val="001F5481"/>
    <w:rsid w:val="001F5545"/>
    <w:rsid w:val="001F5777"/>
    <w:rsid w:val="001F5937"/>
    <w:rsid w:val="001F59E3"/>
    <w:rsid w:val="001F59ED"/>
    <w:rsid w:val="001F6188"/>
    <w:rsid w:val="001F6235"/>
    <w:rsid w:val="001F6971"/>
    <w:rsid w:val="001F6B67"/>
    <w:rsid w:val="001F6BCF"/>
    <w:rsid w:val="001F7121"/>
    <w:rsid w:val="00200082"/>
    <w:rsid w:val="00200D2C"/>
    <w:rsid w:val="00201217"/>
    <w:rsid w:val="00201279"/>
    <w:rsid w:val="00201281"/>
    <w:rsid w:val="002012B8"/>
    <w:rsid w:val="0020178A"/>
    <w:rsid w:val="002019D8"/>
    <w:rsid w:val="00201AC2"/>
    <w:rsid w:val="00201E4B"/>
    <w:rsid w:val="00201EC7"/>
    <w:rsid w:val="00202495"/>
    <w:rsid w:val="00202C8D"/>
    <w:rsid w:val="0020349A"/>
    <w:rsid w:val="002034B4"/>
    <w:rsid w:val="00203997"/>
    <w:rsid w:val="00204032"/>
    <w:rsid w:val="002047DD"/>
    <w:rsid w:val="00204879"/>
    <w:rsid w:val="002049AA"/>
    <w:rsid w:val="00204BAD"/>
    <w:rsid w:val="00204D60"/>
    <w:rsid w:val="00204ED2"/>
    <w:rsid w:val="00205627"/>
    <w:rsid w:val="002056D0"/>
    <w:rsid w:val="00205933"/>
    <w:rsid w:val="002060E0"/>
    <w:rsid w:val="0020648E"/>
    <w:rsid w:val="00206620"/>
    <w:rsid w:val="002068A7"/>
    <w:rsid w:val="0020693C"/>
    <w:rsid w:val="00206C10"/>
    <w:rsid w:val="0020705F"/>
    <w:rsid w:val="00207711"/>
    <w:rsid w:val="00207C36"/>
    <w:rsid w:val="00210149"/>
    <w:rsid w:val="00210860"/>
    <w:rsid w:val="0021093D"/>
    <w:rsid w:val="00210AE3"/>
    <w:rsid w:val="00210B6A"/>
    <w:rsid w:val="002112F3"/>
    <w:rsid w:val="0021164C"/>
    <w:rsid w:val="00211868"/>
    <w:rsid w:val="00211E7D"/>
    <w:rsid w:val="002123A5"/>
    <w:rsid w:val="0021274D"/>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532"/>
    <w:rsid w:val="00217CAF"/>
    <w:rsid w:val="00220894"/>
    <w:rsid w:val="002209FD"/>
    <w:rsid w:val="00220DBF"/>
    <w:rsid w:val="00220E26"/>
    <w:rsid w:val="00221366"/>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DB8"/>
    <w:rsid w:val="00227D09"/>
    <w:rsid w:val="00230210"/>
    <w:rsid w:val="00230831"/>
    <w:rsid w:val="002312A9"/>
    <w:rsid w:val="00231781"/>
    <w:rsid w:val="00231A1D"/>
    <w:rsid w:val="00231C25"/>
    <w:rsid w:val="00231C6F"/>
    <w:rsid w:val="002324E4"/>
    <w:rsid w:val="002325F8"/>
    <w:rsid w:val="00232A90"/>
    <w:rsid w:val="00232AAD"/>
    <w:rsid w:val="00232B58"/>
    <w:rsid w:val="00232C6D"/>
    <w:rsid w:val="00233A10"/>
    <w:rsid w:val="00233E9A"/>
    <w:rsid w:val="00234151"/>
    <w:rsid w:val="002348D1"/>
    <w:rsid w:val="00234BE8"/>
    <w:rsid w:val="00234F50"/>
    <w:rsid w:val="00234F8C"/>
    <w:rsid w:val="00235542"/>
    <w:rsid w:val="00235586"/>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CE8"/>
    <w:rsid w:val="00243EDE"/>
    <w:rsid w:val="0024463B"/>
    <w:rsid w:val="0024492B"/>
    <w:rsid w:val="00244B83"/>
    <w:rsid w:val="002451C5"/>
    <w:rsid w:val="00245356"/>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3FF"/>
    <w:rsid w:val="00251546"/>
    <w:rsid w:val="002516DE"/>
    <w:rsid w:val="00251899"/>
    <w:rsid w:val="00251A1A"/>
    <w:rsid w:val="00251B5E"/>
    <w:rsid w:val="00251F81"/>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AF2"/>
    <w:rsid w:val="00257BF4"/>
    <w:rsid w:val="00257C17"/>
    <w:rsid w:val="00257D7E"/>
    <w:rsid w:val="00257F8B"/>
    <w:rsid w:val="00260003"/>
    <w:rsid w:val="0026035D"/>
    <w:rsid w:val="002606D6"/>
    <w:rsid w:val="002606E2"/>
    <w:rsid w:val="002608EC"/>
    <w:rsid w:val="00260B9E"/>
    <w:rsid w:val="00260D06"/>
    <w:rsid w:val="00260F20"/>
    <w:rsid w:val="00261506"/>
    <w:rsid w:val="00261BC1"/>
    <w:rsid w:val="00261C98"/>
    <w:rsid w:val="00261D26"/>
    <w:rsid w:val="002621A2"/>
    <w:rsid w:val="002621A9"/>
    <w:rsid w:val="0026238D"/>
    <w:rsid w:val="0026248E"/>
    <w:rsid w:val="00262914"/>
    <w:rsid w:val="0026293A"/>
    <w:rsid w:val="00262B12"/>
    <w:rsid w:val="00262DB9"/>
    <w:rsid w:val="00262EF2"/>
    <w:rsid w:val="00263403"/>
    <w:rsid w:val="00263AB2"/>
    <w:rsid w:val="00263BB0"/>
    <w:rsid w:val="00264070"/>
    <w:rsid w:val="0026440F"/>
    <w:rsid w:val="0026461E"/>
    <w:rsid w:val="002647BF"/>
    <w:rsid w:val="002647D5"/>
    <w:rsid w:val="00264F5F"/>
    <w:rsid w:val="00265032"/>
    <w:rsid w:val="002651FB"/>
    <w:rsid w:val="0026538C"/>
    <w:rsid w:val="0026546C"/>
    <w:rsid w:val="0026553A"/>
    <w:rsid w:val="00265635"/>
    <w:rsid w:val="00265781"/>
    <w:rsid w:val="00265F14"/>
    <w:rsid w:val="00265FDB"/>
    <w:rsid w:val="002660C8"/>
    <w:rsid w:val="002664A3"/>
    <w:rsid w:val="002668DD"/>
    <w:rsid w:val="00266A2B"/>
    <w:rsid w:val="00266B13"/>
    <w:rsid w:val="00266B1F"/>
    <w:rsid w:val="00267094"/>
    <w:rsid w:val="0026771A"/>
    <w:rsid w:val="00267B53"/>
    <w:rsid w:val="00270166"/>
    <w:rsid w:val="002701C3"/>
    <w:rsid w:val="00270728"/>
    <w:rsid w:val="00270741"/>
    <w:rsid w:val="00270AC1"/>
    <w:rsid w:val="00270CEE"/>
    <w:rsid w:val="00270D42"/>
    <w:rsid w:val="002710B2"/>
    <w:rsid w:val="00271408"/>
    <w:rsid w:val="0027195D"/>
    <w:rsid w:val="00271A7B"/>
    <w:rsid w:val="00271F77"/>
    <w:rsid w:val="002728CF"/>
    <w:rsid w:val="00272B03"/>
    <w:rsid w:val="00272F58"/>
    <w:rsid w:val="002733E2"/>
    <w:rsid w:val="00273427"/>
    <w:rsid w:val="0027360A"/>
    <w:rsid w:val="00273BBE"/>
    <w:rsid w:val="00273FAE"/>
    <w:rsid w:val="002744D4"/>
    <w:rsid w:val="002746BA"/>
    <w:rsid w:val="00274978"/>
    <w:rsid w:val="00274A9A"/>
    <w:rsid w:val="002750B1"/>
    <w:rsid w:val="002753F0"/>
    <w:rsid w:val="002766CA"/>
    <w:rsid w:val="0027686F"/>
    <w:rsid w:val="00276A35"/>
    <w:rsid w:val="00276BF2"/>
    <w:rsid w:val="00276C81"/>
    <w:rsid w:val="00276CCF"/>
    <w:rsid w:val="00276FD3"/>
    <w:rsid w:val="002772F6"/>
    <w:rsid w:val="002773A3"/>
    <w:rsid w:val="0027759B"/>
    <w:rsid w:val="00277835"/>
    <w:rsid w:val="002806F8"/>
    <w:rsid w:val="00280A9E"/>
    <w:rsid w:val="00280AB1"/>
    <w:rsid w:val="00280AD9"/>
    <w:rsid w:val="0028120B"/>
    <w:rsid w:val="002812D6"/>
    <w:rsid w:val="00281BCB"/>
    <w:rsid w:val="00281C45"/>
    <w:rsid w:val="00283465"/>
    <w:rsid w:val="002839B1"/>
    <w:rsid w:val="002839C5"/>
    <w:rsid w:val="00283B72"/>
    <w:rsid w:val="00283FBA"/>
    <w:rsid w:val="00284722"/>
    <w:rsid w:val="00284793"/>
    <w:rsid w:val="0028483D"/>
    <w:rsid w:val="00284BAE"/>
    <w:rsid w:val="00284C19"/>
    <w:rsid w:val="002858A6"/>
    <w:rsid w:val="002859AF"/>
    <w:rsid w:val="00285FFF"/>
    <w:rsid w:val="00286160"/>
    <w:rsid w:val="002864AC"/>
    <w:rsid w:val="002867FD"/>
    <w:rsid w:val="00286AE7"/>
    <w:rsid w:val="00286C1A"/>
    <w:rsid w:val="00286EF9"/>
    <w:rsid w:val="00287243"/>
    <w:rsid w:val="0028754A"/>
    <w:rsid w:val="0028770E"/>
    <w:rsid w:val="00287C6B"/>
    <w:rsid w:val="0029036F"/>
    <w:rsid w:val="0029041E"/>
    <w:rsid w:val="00290647"/>
    <w:rsid w:val="002907C2"/>
    <w:rsid w:val="00290915"/>
    <w:rsid w:val="00291385"/>
    <w:rsid w:val="002913A5"/>
    <w:rsid w:val="00291422"/>
    <w:rsid w:val="00291F11"/>
    <w:rsid w:val="002920C7"/>
    <w:rsid w:val="0029237F"/>
    <w:rsid w:val="00292715"/>
    <w:rsid w:val="002927E5"/>
    <w:rsid w:val="00292952"/>
    <w:rsid w:val="00292CD8"/>
    <w:rsid w:val="002938CC"/>
    <w:rsid w:val="00293E57"/>
    <w:rsid w:val="002947D1"/>
    <w:rsid w:val="002948DF"/>
    <w:rsid w:val="00294D90"/>
    <w:rsid w:val="002950AA"/>
    <w:rsid w:val="002950F0"/>
    <w:rsid w:val="002951A5"/>
    <w:rsid w:val="00295410"/>
    <w:rsid w:val="002957B9"/>
    <w:rsid w:val="00295DE8"/>
    <w:rsid w:val="00295F4C"/>
    <w:rsid w:val="00296060"/>
    <w:rsid w:val="00296584"/>
    <w:rsid w:val="0029687E"/>
    <w:rsid w:val="00296E28"/>
    <w:rsid w:val="00296F62"/>
    <w:rsid w:val="00297377"/>
    <w:rsid w:val="0029759B"/>
    <w:rsid w:val="00297822"/>
    <w:rsid w:val="00297973"/>
    <w:rsid w:val="00297D5E"/>
    <w:rsid w:val="002A00BC"/>
    <w:rsid w:val="002A0732"/>
    <w:rsid w:val="002A07A7"/>
    <w:rsid w:val="002A11EC"/>
    <w:rsid w:val="002A134B"/>
    <w:rsid w:val="002A1A83"/>
    <w:rsid w:val="002A1E92"/>
    <w:rsid w:val="002A204D"/>
    <w:rsid w:val="002A2487"/>
    <w:rsid w:val="002A2616"/>
    <w:rsid w:val="002A26E1"/>
    <w:rsid w:val="002A28AA"/>
    <w:rsid w:val="002A2CA9"/>
    <w:rsid w:val="002A3018"/>
    <w:rsid w:val="002A368A"/>
    <w:rsid w:val="002A3AE0"/>
    <w:rsid w:val="002A3C69"/>
    <w:rsid w:val="002A4065"/>
    <w:rsid w:val="002A4145"/>
    <w:rsid w:val="002A41D7"/>
    <w:rsid w:val="002A4488"/>
    <w:rsid w:val="002A44C1"/>
    <w:rsid w:val="002A47C6"/>
    <w:rsid w:val="002A4B87"/>
    <w:rsid w:val="002A4B8D"/>
    <w:rsid w:val="002A50DC"/>
    <w:rsid w:val="002A5703"/>
    <w:rsid w:val="002A57A7"/>
    <w:rsid w:val="002A59F0"/>
    <w:rsid w:val="002A6288"/>
    <w:rsid w:val="002A6432"/>
    <w:rsid w:val="002A6516"/>
    <w:rsid w:val="002A6583"/>
    <w:rsid w:val="002A66CB"/>
    <w:rsid w:val="002A699C"/>
    <w:rsid w:val="002A6D2B"/>
    <w:rsid w:val="002A6F11"/>
    <w:rsid w:val="002A6F25"/>
    <w:rsid w:val="002A6F36"/>
    <w:rsid w:val="002A6FD3"/>
    <w:rsid w:val="002A765D"/>
    <w:rsid w:val="002A7F10"/>
    <w:rsid w:val="002B0002"/>
    <w:rsid w:val="002B00E1"/>
    <w:rsid w:val="002B0281"/>
    <w:rsid w:val="002B082A"/>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684"/>
    <w:rsid w:val="002B538E"/>
    <w:rsid w:val="002B5636"/>
    <w:rsid w:val="002B585D"/>
    <w:rsid w:val="002B58E3"/>
    <w:rsid w:val="002B5A56"/>
    <w:rsid w:val="002B5DCA"/>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2AEB"/>
    <w:rsid w:val="002C3895"/>
    <w:rsid w:val="002C38B2"/>
    <w:rsid w:val="002C3F9C"/>
    <w:rsid w:val="002C46AA"/>
    <w:rsid w:val="002C49E5"/>
    <w:rsid w:val="002C4E0B"/>
    <w:rsid w:val="002C530E"/>
    <w:rsid w:val="002C55D4"/>
    <w:rsid w:val="002C569D"/>
    <w:rsid w:val="002C5AFA"/>
    <w:rsid w:val="002C5F93"/>
    <w:rsid w:val="002C6135"/>
    <w:rsid w:val="002C6196"/>
    <w:rsid w:val="002C6724"/>
    <w:rsid w:val="002C6CA0"/>
    <w:rsid w:val="002C71A6"/>
    <w:rsid w:val="002C77F8"/>
    <w:rsid w:val="002C7BC3"/>
    <w:rsid w:val="002D0433"/>
    <w:rsid w:val="002D0439"/>
    <w:rsid w:val="002D11B6"/>
    <w:rsid w:val="002D11B7"/>
    <w:rsid w:val="002D127A"/>
    <w:rsid w:val="002D1334"/>
    <w:rsid w:val="002D146D"/>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D12"/>
    <w:rsid w:val="002D5E53"/>
    <w:rsid w:val="002D614A"/>
    <w:rsid w:val="002D6216"/>
    <w:rsid w:val="002D6672"/>
    <w:rsid w:val="002D6799"/>
    <w:rsid w:val="002D6B3C"/>
    <w:rsid w:val="002D71E7"/>
    <w:rsid w:val="002E0319"/>
    <w:rsid w:val="002E179B"/>
    <w:rsid w:val="002E1C9E"/>
    <w:rsid w:val="002E1D34"/>
    <w:rsid w:val="002E1FED"/>
    <w:rsid w:val="002E257B"/>
    <w:rsid w:val="002E28D7"/>
    <w:rsid w:val="002E295A"/>
    <w:rsid w:val="002E299C"/>
    <w:rsid w:val="002E29DC"/>
    <w:rsid w:val="002E3247"/>
    <w:rsid w:val="002E3426"/>
    <w:rsid w:val="002E34D9"/>
    <w:rsid w:val="002E392C"/>
    <w:rsid w:val="002E3C65"/>
    <w:rsid w:val="002E3F5B"/>
    <w:rsid w:val="002E4362"/>
    <w:rsid w:val="002E5969"/>
    <w:rsid w:val="002E598B"/>
    <w:rsid w:val="002E63D9"/>
    <w:rsid w:val="002E63DE"/>
    <w:rsid w:val="002E640E"/>
    <w:rsid w:val="002E6C8C"/>
    <w:rsid w:val="002E7392"/>
    <w:rsid w:val="002E78DE"/>
    <w:rsid w:val="002F02A9"/>
    <w:rsid w:val="002F081F"/>
    <w:rsid w:val="002F0A29"/>
    <w:rsid w:val="002F0C28"/>
    <w:rsid w:val="002F164B"/>
    <w:rsid w:val="002F17F3"/>
    <w:rsid w:val="002F1AA5"/>
    <w:rsid w:val="002F1B8A"/>
    <w:rsid w:val="002F30C3"/>
    <w:rsid w:val="002F3388"/>
    <w:rsid w:val="002F3736"/>
    <w:rsid w:val="002F3ADC"/>
    <w:rsid w:val="002F3B27"/>
    <w:rsid w:val="002F3CB9"/>
    <w:rsid w:val="002F3CDE"/>
    <w:rsid w:val="002F4260"/>
    <w:rsid w:val="002F469A"/>
    <w:rsid w:val="002F4D7A"/>
    <w:rsid w:val="002F4FC8"/>
    <w:rsid w:val="002F5053"/>
    <w:rsid w:val="002F5138"/>
    <w:rsid w:val="002F5626"/>
    <w:rsid w:val="002F5DD6"/>
    <w:rsid w:val="002F5FEA"/>
    <w:rsid w:val="002F63E7"/>
    <w:rsid w:val="002F696C"/>
    <w:rsid w:val="002F6CE9"/>
    <w:rsid w:val="002F7052"/>
    <w:rsid w:val="002F73E6"/>
    <w:rsid w:val="002F762F"/>
    <w:rsid w:val="002F7BE3"/>
    <w:rsid w:val="002F7C0A"/>
    <w:rsid w:val="002F7E6A"/>
    <w:rsid w:val="00300165"/>
    <w:rsid w:val="0030094F"/>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9D1"/>
    <w:rsid w:val="00303C2A"/>
    <w:rsid w:val="0030440D"/>
    <w:rsid w:val="003044F7"/>
    <w:rsid w:val="00304D9B"/>
    <w:rsid w:val="00305339"/>
    <w:rsid w:val="00305FF9"/>
    <w:rsid w:val="00306245"/>
    <w:rsid w:val="00306667"/>
    <w:rsid w:val="00306E6B"/>
    <w:rsid w:val="00307AA9"/>
    <w:rsid w:val="00307CC0"/>
    <w:rsid w:val="00307D79"/>
    <w:rsid w:val="003100C8"/>
    <w:rsid w:val="00310613"/>
    <w:rsid w:val="00311161"/>
    <w:rsid w:val="0031151A"/>
    <w:rsid w:val="00311750"/>
    <w:rsid w:val="00311E3D"/>
    <w:rsid w:val="00311E7C"/>
    <w:rsid w:val="003122AA"/>
    <w:rsid w:val="003122F5"/>
    <w:rsid w:val="00312400"/>
    <w:rsid w:val="00312739"/>
    <w:rsid w:val="00312D10"/>
    <w:rsid w:val="003138AD"/>
    <w:rsid w:val="00314D62"/>
    <w:rsid w:val="00314E91"/>
    <w:rsid w:val="0031508C"/>
    <w:rsid w:val="00316123"/>
    <w:rsid w:val="0031655B"/>
    <w:rsid w:val="003165D5"/>
    <w:rsid w:val="003170D2"/>
    <w:rsid w:val="00317506"/>
    <w:rsid w:val="00317766"/>
    <w:rsid w:val="003178DA"/>
    <w:rsid w:val="00317B4E"/>
    <w:rsid w:val="00317DB8"/>
    <w:rsid w:val="00320618"/>
    <w:rsid w:val="00320D28"/>
    <w:rsid w:val="0032100B"/>
    <w:rsid w:val="00321BD7"/>
    <w:rsid w:val="00322111"/>
    <w:rsid w:val="0032260F"/>
    <w:rsid w:val="0032274B"/>
    <w:rsid w:val="003228DA"/>
    <w:rsid w:val="0032387C"/>
    <w:rsid w:val="00323D6B"/>
    <w:rsid w:val="003244BA"/>
    <w:rsid w:val="00325097"/>
    <w:rsid w:val="00325452"/>
    <w:rsid w:val="003260FC"/>
    <w:rsid w:val="003262A5"/>
    <w:rsid w:val="00326957"/>
    <w:rsid w:val="00326AE2"/>
    <w:rsid w:val="00326AEB"/>
    <w:rsid w:val="00326B98"/>
    <w:rsid w:val="00326E75"/>
    <w:rsid w:val="003271EF"/>
    <w:rsid w:val="0032774E"/>
    <w:rsid w:val="00331426"/>
    <w:rsid w:val="00331570"/>
    <w:rsid w:val="0033171D"/>
    <w:rsid w:val="00331FC3"/>
    <w:rsid w:val="0033250F"/>
    <w:rsid w:val="00332687"/>
    <w:rsid w:val="003336B3"/>
    <w:rsid w:val="00333AA6"/>
    <w:rsid w:val="00334106"/>
    <w:rsid w:val="00334517"/>
    <w:rsid w:val="003346C5"/>
    <w:rsid w:val="00334D33"/>
    <w:rsid w:val="00334F48"/>
    <w:rsid w:val="0033506A"/>
    <w:rsid w:val="003358BB"/>
    <w:rsid w:val="00335B75"/>
    <w:rsid w:val="00335BBC"/>
    <w:rsid w:val="00335C64"/>
    <w:rsid w:val="00335D8C"/>
    <w:rsid w:val="00336072"/>
    <w:rsid w:val="0033619A"/>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B74"/>
    <w:rsid w:val="00344189"/>
    <w:rsid w:val="00344261"/>
    <w:rsid w:val="0034429B"/>
    <w:rsid w:val="00344866"/>
    <w:rsid w:val="003448E2"/>
    <w:rsid w:val="00344C3E"/>
    <w:rsid w:val="00345280"/>
    <w:rsid w:val="0034638C"/>
    <w:rsid w:val="003464D6"/>
    <w:rsid w:val="00346D04"/>
    <w:rsid w:val="00346F7F"/>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348"/>
    <w:rsid w:val="0036156E"/>
    <w:rsid w:val="003616EB"/>
    <w:rsid w:val="00361781"/>
    <w:rsid w:val="00361976"/>
    <w:rsid w:val="00361E7D"/>
    <w:rsid w:val="00361F2B"/>
    <w:rsid w:val="00361FF5"/>
    <w:rsid w:val="00362569"/>
    <w:rsid w:val="00362C13"/>
    <w:rsid w:val="003636CD"/>
    <w:rsid w:val="00363DA2"/>
    <w:rsid w:val="00363F28"/>
    <w:rsid w:val="00364096"/>
    <w:rsid w:val="0036487C"/>
    <w:rsid w:val="00364884"/>
    <w:rsid w:val="00364A02"/>
    <w:rsid w:val="00364B2A"/>
    <w:rsid w:val="00364CF4"/>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F31"/>
    <w:rsid w:val="003700C5"/>
    <w:rsid w:val="00370396"/>
    <w:rsid w:val="0037054C"/>
    <w:rsid w:val="003706A1"/>
    <w:rsid w:val="00370734"/>
    <w:rsid w:val="003707A0"/>
    <w:rsid w:val="00370864"/>
    <w:rsid w:val="00370E4F"/>
    <w:rsid w:val="003710BA"/>
    <w:rsid w:val="003711F3"/>
    <w:rsid w:val="00371215"/>
    <w:rsid w:val="00371524"/>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535B"/>
    <w:rsid w:val="0037548C"/>
    <w:rsid w:val="0037552D"/>
    <w:rsid w:val="003756DB"/>
    <w:rsid w:val="0037574C"/>
    <w:rsid w:val="00375AA6"/>
    <w:rsid w:val="00375ECF"/>
    <w:rsid w:val="00375F22"/>
    <w:rsid w:val="003762E1"/>
    <w:rsid w:val="003770BB"/>
    <w:rsid w:val="00377374"/>
    <w:rsid w:val="0037759B"/>
    <w:rsid w:val="0037771A"/>
    <w:rsid w:val="003779BC"/>
    <w:rsid w:val="00380233"/>
    <w:rsid w:val="003802DC"/>
    <w:rsid w:val="0038050F"/>
    <w:rsid w:val="00380E4E"/>
    <w:rsid w:val="00380FBF"/>
    <w:rsid w:val="003817DE"/>
    <w:rsid w:val="00381978"/>
    <w:rsid w:val="00381ACC"/>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90017"/>
    <w:rsid w:val="003900DD"/>
    <w:rsid w:val="003901A3"/>
    <w:rsid w:val="0039044F"/>
    <w:rsid w:val="00390624"/>
    <w:rsid w:val="0039072F"/>
    <w:rsid w:val="00390A0E"/>
    <w:rsid w:val="00390C81"/>
    <w:rsid w:val="00390F76"/>
    <w:rsid w:val="00390F96"/>
    <w:rsid w:val="00391FEB"/>
    <w:rsid w:val="0039251A"/>
    <w:rsid w:val="00392B75"/>
    <w:rsid w:val="0039348B"/>
    <w:rsid w:val="00393957"/>
    <w:rsid w:val="003940CE"/>
    <w:rsid w:val="00394BA2"/>
    <w:rsid w:val="00394FBF"/>
    <w:rsid w:val="0039567F"/>
    <w:rsid w:val="00395C2E"/>
    <w:rsid w:val="0039680D"/>
    <w:rsid w:val="00396F22"/>
    <w:rsid w:val="00397043"/>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C8"/>
    <w:rsid w:val="003A2576"/>
    <w:rsid w:val="003A2BDD"/>
    <w:rsid w:val="003A2C29"/>
    <w:rsid w:val="003A2EC3"/>
    <w:rsid w:val="003A36F2"/>
    <w:rsid w:val="003A3A5C"/>
    <w:rsid w:val="003A3AD4"/>
    <w:rsid w:val="003A3D39"/>
    <w:rsid w:val="003A3DB6"/>
    <w:rsid w:val="003A3EC7"/>
    <w:rsid w:val="003A40B4"/>
    <w:rsid w:val="003A467E"/>
    <w:rsid w:val="003A51BE"/>
    <w:rsid w:val="003A564F"/>
    <w:rsid w:val="003A573A"/>
    <w:rsid w:val="003A5CA2"/>
    <w:rsid w:val="003A5CE1"/>
    <w:rsid w:val="003A5E64"/>
    <w:rsid w:val="003A6B47"/>
    <w:rsid w:val="003A7834"/>
    <w:rsid w:val="003A7CE4"/>
    <w:rsid w:val="003B0000"/>
    <w:rsid w:val="003B00B5"/>
    <w:rsid w:val="003B00CB"/>
    <w:rsid w:val="003B02E0"/>
    <w:rsid w:val="003B05AF"/>
    <w:rsid w:val="003B0986"/>
    <w:rsid w:val="003B0AC8"/>
    <w:rsid w:val="003B0B5B"/>
    <w:rsid w:val="003B0E79"/>
    <w:rsid w:val="003B1294"/>
    <w:rsid w:val="003B1406"/>
    <w:rsid w:val="003B1726"/>
    <w:rsid w:val="003B18EA"/>
    <w:rsid w:val="003B20FD"/>
    <w:rsid w:val="003B265F"/>
    <w:rsid w:val="003B28E3"/>
    <w:rsid w:val="003B3035"/>
    <w:rsid w:val="003B34E4"/>
    <w:rsid w:val="003B3575"/>
    <w:rsid w:val="003B369E"/>
    <w:rsid w:val="003B3A38"/>
    <w:rsid w:val="003B406C"/>
    <w:rsid w:val="003B4088"/>
    <w:rsid w:val="003B4623"/>
    <w:rsid w:val="003B4E28"/>
    <w:rsid w:val="003B50BC"/>
    <w:rsid w:val="003B5295"/>
    <w:rsid w:val="003B5ACF"/>
    <w:rsid w:val="003B5B3B"/>
    <w:rsid w:val="003B5B62"/>
    <w:rsid w:val="003B5D97"/>
    <w:rsid w:val="003B5E6A"/>
    <w:rsid w:val="003B5E7E"/>
    <w:rsid w:val="003B62BA"/>
    <w:rsid w:val="003B63A4"/>
    <w:rsid w:val="003B64A9"/>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B37"/>
    <w:rsid w:val="003C2D21"/>
    <w:rsid w:val="003C2D7B"/>
    <w:rsid w:val="003C3525"/>
    <w:rsid w:val="003C39B2"/>
    <w:rsid w:val="003C3EBB"/>
    <w:rsid w:val="003C431E"/>
    <w:rsid w:val="003C44BF"/>
    <w:rsid w:val="003C49C3"/>
    <w:rsid w:val="003C4A99"/>
    <w:rsid w:val="003C4C36"/>
    <w:rsid w:val="003C5E6B"/>
    <w:rsid w:val="003C6308"/>
    <w:rsid w:val="003C6453"/>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219A"/>
    <w:rsid w:val="003D2464"/>
    <w:rsid w:val="003D25D1"/>
    <w:rsid w:val="003D268E"/>
    <w:rsid w:val="003D2C1D"/>
    <w:rsid w:val="003D2C34"/>
    <w:rsid w:val="003D2FEB"/>
    <w:rsid w:val="003D356A"/>
    <w:rsid w:val="003D3BFC"/>
    <w:rsid w:val="003D3DDD"/>
    <w:rsid w:val="003D4026"/>
    <w:rsid w:val="003D490F"/>
    <w:rsid w:val="003D507C"/>
    <w:rsid w:val="003D5872"/>
    <w:rsid w:val="003D5C61"/>
    <w:rsid w:val="003D5CBF"/>
    <w:rsid w:val="003D66D1"/>
    <w:rsid w:val="003D66D2"/>
    <w:rsid w:val="003D6968"/>
    <w:rsid w:val="003D6EC6"/>
    <w:rsid w:val="003D7657"/>
    <w:rsid w:val="003D7926"/>
    <w:rsid w:val="003D7BDF"/>
    <w:rsid w:val="003E07AE"/>
    <w:rsid w:val="003E0ACD"/>
    <w:rsid w:val="003E0B26"/>
    <w:rsid w:val="003E14FC"/>
    <w:rsid w:val="003E1A6C"/>
    <w:rsid w:val="003E1E8D"/>
    <w:rsid w:val="003E23F1"/>
    <w:rsid w:val="003E2976"/>
    <w:rsid w:val="003E2CCF"/>
    <w:rsid w:val="003E34A2"/>
    <w:rsid w:val="003E3682"/>
    <w:rsid w:val="003E3856"/>
    <w:rsid w:val="003E3E81"/>
    <w:rsid w:val="003E3F63"/>
    <w:rsid w:val="003E4391"/>
    <w:rsid w:val="003E4697"/>
    <w:rsid w:val="003E4858"/>
    <w:rsid w:val="003E4D06"/>
    <w:rsid w:val="003E5A31"/>
    <w:rsid w:val="003E602B"/>
    <w:rsid w:val="003E62DA"/>
    <w:rsid w:val="003E6316"/>
    <w:rsid w:val="003E63AF"/>
    <w:rsid w:val="003E64BB"/>
    <w:rsid w:val="003E672A"/>
    <w:rsid w:val="003E6884"/>
    <w:rsid w:val="003E6AC5"/>
    <w:rsid w:val="003E6C12"/>
    <w:rsid w:val="003E7B16"/>
    <w:rsid w:val="003E7CFF"/>
    <w:rsid w:val="003F0096"/>
    <w:rsid w:val="003F05FD"/>
    <w:rsid w:val="003F0850"/>
    <w:rsid w:val="003F0D12"/>
    <w:rsid w:val="003F0EC9"/>
    <w:rsid w:val="003F0F80"/>
    <w:rsid w:val="003F11CD"/>
    <w:rsid w:val="003F160C"/>
    <w:rsid w:val="003F1774"/>
    <w:rsid w:val="003F1973"/>
    <w:rsid w:val="003F1A17"/>
    <w:rsid w:val="003F221A"/>
    <w:rsid w:val="003F26E9"/>
    <w:rsid w:val="003F2776"/>
    <w:rsid w:val="003F27D2"/>
    <w:rsid w:val="003F2BCA"/>
    <w:rsid w:val="003F2BF0"/>
    <w:rsid w:val="003F2CB7"/>
    <w:rsid w:val="003F2D82"/>
    <w:rsid w:val="003F3203"/>
    <w:rsid w:val="003F324F"/>
    <w:rsid w:val="003F338C"/>
    <w:rsid w:val="003F33BC"/>
    <w:rsid w:val="003F3600"/>
    <w:rsid w:val="003F3711"/>
    <w:rsid w:val="003F3D4E"/>
    <w:rsid w:val="003F4630"/>
    <w:rsid w:val="003F477E"/>
    <w:rsid w:val="003F5F10"/>
    <w:rsid w:val="003F61EA"/>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810"/>
    <w:rsid w:val="0040094C"/>
    <w:rsid w:val="00400ABE"/>
    <w:rsid w:val="00400DC8"/>
    <w:rsid w:val="00400FD3"/>
    <w:rsid w:val="0040126E"/>
    <w:rsid w:val="00401586"/>
    <w:rsid w:val="004015C5"/>
    <w:rsid w:val="004017FD"/>
    <w:rsid w:val="00401815"/>
    <w:rsid w:val="0040189B"/>
    <w:rsid w:val="00401A8C"/>
    <w:rsid w:val="004020D4"/>
    <w:rsid w:val="004021B6"/>
    <w:rsid w:val="00402464"/>
    <w:rsid w:val="004027A2"/>
    <w:rsid w:val="00402B70"/>
    <w:rsid w:val="00403280"/>
    <w:rsid w:val="00403A27"/>
    <w:rsid w:val="00403E80"/>
    <w:rsid w:val="004047C4"/>
    <w:rsid w:val="004047F4"/>
    <w:rsid w:val="00404B28"/>
    <w:rsid w:val="00404D4F"/>
    <w:rsid w:val="0040570B"/>
    <w:rsid w:val="00405EDB"/>
    <w:rsid w:val="00405FB1"/>
    <w:rsid w:val="0040639A"/>
    <w:rsid w:val="00406460"/>
    <w:rsid w:val="0040658C"/>
    <w:rsid w:val="0040699C"/>
    <w:rsid w:val="0040745C"/>
    <w:rsid w:val="004076C6"/>
    <w:rsid w:val="00407C63"/>
    <w:rsid w:val="004102AE"/>
    <w:rsid w:val="004104BE"/>
    <w:rsid w:val="004105B5"/>
    <w:rsid w:val="0041090D"/>
    <w:rsid w:val="00410C13"/>
    <w:rsid w:val="00410D8B"/>
    <w:rsid w:val="00412136"/>
    <w:rsid w:val="0041238C"/>
    <w:rsid w:val="00412461"/>
    <w:rsid w:val="00412546"/>
    <w:rsid w:val="00412B94"/>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C5F"/>
    <w:rsid w:val="00415D76"/>
    <w:rsid w:val="00415ECD"/>
    <w:rsid w:val="00415F18"/>
    <w:rsid w:val="0041606F"/>
    <w:rsid w:val="004165D3"/>
    <w:rsid w:val="00416665"/>
    <w:rsid w:val="00416A67"/>
    <w:rsid w:val="00416ACB"/>
    <w:rsid w:val="00416BC3"/>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C2B"/>
    <w:rsid w:val="00421DCF"/>
    <w:rsid w:val="00421F6D"/>
    <w:rsid w:val="00422341"/>
    <w:rsid w:val="004225B1"/>
    <w:rsid w:val="00422F0B"/>
    <w:rsid w:val="0042308B"/>
    <w:rsid w:val="00423641"/>
    <w:rsid w:val="00423E24"/>
    <w:rsid w:val="00424180"/>
    <w:rsid w:val="0042423F"/>
    <w:rsid w:val="004245C2"/>
    <w:rsid w:val="00425089"/>
    <w:rsid w:val="00425328"/>
    <w:rsid w:val="00425A30"/>
    <w:rsid w:val="00425C57"/>
    <w:rsid w:val="00425C58"/>
    <w:rsid w:val="00425FBB"/>
    <w:rsid w:val="00426266"/>
    <w:rsid w:val="004266C4"/>
    <w:rsid w:val="00426913"/>
    <w:rsid w:val="00427DD8"/>
    <w:rsid w:val="00430054"/>
    <w:rsid w:val="00430A2D"/>
    <w:rsid w:val="00430E69"/>
    <w:rsid w:val="00430FDC"/>
    <w:rsid w:val="00431505"/>
    <w:rsid w:val="00431576"/>
    <w:rsid w:val="00431AF0"/>
    <w:rsid w:val="0043213A"/>
    <w:rsid w:val="004325D4"/>
    <w:rsid w:val="00432F88"/>
    <w:rsid w:val="00432FAF"/>
    <w:rsid w:val="004330F4"/>
    <w:rsid w:val="00433547"/>
    <w:rsid w:val="00433590"/>
    <w:rsid w:val="00433647"/>
    <w:rsid w:val="0043393D"/>
    <w:rsid w:val="004344C7"/>
    <w:rsid w:val="0043457B"/>
    <w:rsid w:val="00435274"/>
    <w:rsid w:val="004352AD"/>
    <w:rsid w:val="0043543D"/>
    <w:rsid w:val="0043545D"/>
    <w:rsid w:val="00435485"/>
    <w:rsid w:val="00435930"/>
    <w:rsid w:val="00435FE2"/>
    <w:rsid w:val="004364CD"/>
    <w:rsid w:val="004366D7"/>
    <w:rsid w:val="00436A27"/>
    <w:rsid w:val="00436E2F"/>
    <w:rsid w:val="00436EAB"/>
    <w:rsid w:val="00437286"/>
    <w:rsid w:val="0043758C"/>
    <w:rsid w:val="00440AAE"/>
    <w:rsid w:val="00440B30"/>
    <w:rsid w:val="004417B3"/>
    <w:rsid w:val="00441880"/>
    <w:rsid w:val="00441916"/>
    <w:rsid w:val="00441DB9"/>
    <w:rsid w:val="00442000"/>
    <w:rsid w:val="00442F6B"/>
    <w:rsid w:val="00443218"/>
    <w:rsid w:val="00443409"/>
    <w:rsid w:val="004434F0"/>
    <w:rsid w:val="004436E0"/>
    <w:rsid w:val="00443FA0"/>
    <w:rsid w:val="00444402"/>
    <w:rsid w:val="00444799"/>
    <w:rsid w:val="004448FF"/>
    <w:rsid w:val="0044588D"/>
    <w:rsid w:val="00445929"/>
    <w:rsid w:val="004459C6"/>
    <w:rsid w:val="004461D9"/>
    <w:rsid w:val="00446606"/>
    <w:rsid w:val="00446667"/>
    <w:rsid w:val="00446AC6"/>
    <w:rsid w:val="004472D6"/>
    <w:rsid w:val="004473E7"/>
    <w:rsid w:val="0044759B"/>
    <w:rsid w:val="00447798"/>
    <w:rsid w:val="0044779E"/>
    <w:rsid w:val="00447F54"/>
    <w:rsid w:val="00450B7E"/>
    <w:rsid w:val="00450C93"/>
    <w:rsid w:val="00451199"/>
    <w:rsid w:val="0045136B"/>
    <w:rsid w:val="0045177F"/>
    <w:rsid w:val="00451798"/>
    <w:rsid w:val="00451C7E"/>
    <w:rsid w:val="00451F9B"/>
    <w:rsid w:val="00452C77"/>
    <w:rsid w:val="00453255"/>
    <w:rsid w:val="00453A9C"/>
    <w:rsid w:val="00453B93"/>
    <w:rsid w:val="00453BB6"/>
    <w:rsid w:val="00453CAA"/>
    <w:rsid w:val="0045485B"/>
    <w:rsid w:val="00455113"/>
    <w:rsid w:val="0045534C"/>
    <w:rsid w:val="004555BF"/>
    <w:rsid w:val="00455833"/>
    <w:rsid w:val="00455BEF"/>
    <w:rsid w:val="00455EA9"/>
    <w:rsid w:val="00456421"/>
    <w:rsid w:val="00456A07"/>
    <w:rsid w:val="00456C63"/>
    <w:rsid w:val="00456DAB"/>
    <w:rsid w:val="00456E15"/>
    <w:rsid w:val="00457467"/>
    <w:rsid w:val="00460A5F"/>
    <w:rsid w:val="00460A97"/>
    <w:rsid w:val="00460CC3"/>
    <w:rsid w:val="00460E86"/>
    <w:rsid w:val="00461268"/>
    <w:rsid w:val="0046128D"/>
    <w:rsid w:val="00461768"/>
    <w:rsid w:val="00463100"/>
    <w:rsid w:val="00463445"/>
    <w:rsid w:val="00463901"/>
    <w:rsid w:val="004645F1"/>
    <w:rsid w:val="004646B4"/>
    <w:rsid w:val="004647F4"/>
    <w:rsid w:val="00464865"/>
    <w:rsid w:val="00464A88"/>
    <w:rsid w:val="0046505E"/>
    <w:rsid w:val="004651A0"/>
    <w:rsid w:val="004654C8"/>
    <w:rsid w:val="00465DEE"/>
    <w:rsid w:val="00466532"/>
    <w:rsid w:val="00466567"/>
    <w:rsid w:val="00466693"/>
    <w:rsid w:val="00466852"/>
    <w:rsid w:val="00466ED8"/>
    <w:rsid w:val="00467488"/>
    <w:rsid w:val="0046750B"/>
    <w:rsid w:val="0046766B"/>
    <w:rsid w:val="004678EC"/>
    <w:rsid w:val="00467930"/>
    <w:rsid w:val="0047083E"/>
    <w:rsid w:val="00470EB5"/>
    <w:rsid w:val="004711FB"/>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D3"/>
    <w:rsid w:val="0047536A"/>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52"/>
    <w:rsid w:val="004779DF"/>
    <w:rsid w:val="00477C35"/>
    <w:rsid w:val="00477C43"/>
    <w:rsid w:val="0048056E"/>
    <w:rsid w:val="00480947"/>
    <w:rsid w:val="00480988"/>
    <w:rsid w:val="00480B65"/>
    <w:rsid w:val="00480E05"/>
    <w:rsid w:val="00480EA5"/>
    <w:rsid w:val="00480EDF"/>
    <w:rsid w:val="0048183A"/>
    <w:rsid w:val="00481B31"/>
    <w:rsid w:val="00481E08"/>
    <w:rsid w:val="00481F7D"/>
    <w:rsid w:val="00482021"/>
    <w:rsid w:val="00482686"/>
    <w:rsid w:val="00482BBE"/>
    <w:rsid w:val="00482E70"/>
    <w:rsid w:val="00483151"/>
    <w:rsid w:val="004837AD"/>
    <w:rsid w:val="00483A12"/>
    <w:rsid w:val="004843C4"/>
    <w:rsid w:val="00484A77"/>
    <w:rsid w:val="00484ACE"/>
    <w:rsid w:val="00484C80"/>
    <w:rsid w:val="0048540F"/>
    <w:rsid w:val="0048595A"/>
    <w:rsid w:val="00485970"/>
    <w:rsid w:val="00485979"/>
    <w:rsid w:val="00485C0D"/>
    <w:rsid w:val="004862E7"/>
    <w:rsid w:val="00486575"/>
    <w:rsid w:val="004866D0"/>
    <w:rsid w:val="00486939"/>
    <w:rsid w:val="00486CD3"/>
    <w:rsid w:val="00490502"/>
    <w:rsid w:val="0049050B"/>
    <w:rsid w:val="004907D2"/>
    <w:rsid w:val="0049089A"/>
    <w:rsid w:val="00490EB6"/>
    <w:rsid w:val="00490EFE"/>
    <w:rsid w:val="00491589"/>
    <w:rsid w:val="004919E4"/>
    <w:rsid w:val="00492240"/>
    <w:rsid w:val="0049227E"/>
    <w:rsid w:val="00492353"/>
    <w:rsid w:val="004927DE"/>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7145"/>
    <w:rsid w:val="00497370"/>
    <w:rsid w:val="00497C52"/>
    <w:rsid w:val="004A0318"/>
    <w:rsid w:val="004A0737"/>
    <w:rsid w:val="004A07C2"/>
    <w:rsid w:val="004A08B0"/>
    <w:rsid w:val="004A0F39"/>
    <w:rsid w:val="004A11D3"/>
    <w:rsid w:val="004A1254"/>
    <w:rsid w:val="004A1B2B"/>
    <w:rsid w:val="004A1C6F"/>
    <w:rsid w:val="004A1C77"/>
    <w:rsid w:val="004A251F"/>
    <w:rsid w:val="004A2784"/>
    <w:rsid w:val="004A27CE"/>
    <w:rsid w:val="004A32D7"/>
    <w:rsid w:val="004A32FD"/>
    <w:rsid w:val="004A3349"/>
    <w:rsid w:val="004A36E2"/>
    <w:rsid w:val="004A37AE"/>
    <w:rsid w:val="004A3BF1"/>
    <w:rsid w:val="004A3E42"/>
    <w:rsid w:val="004A4715"/>
    <w:rsid w:val="004A4EC1"/>
    <w:rsid w:val="004A500D"/>
    <w:rsid w:val="004A5046"/>
    <w:rsid w:val="004A5167"/>
    <w:rsid w:val="004A565E"/>
    <w:rsid w:val="004A5896"/>
    <w:rsid w:val="004A5DF3"/>
    <w:rsid w:val="004A5F5E"/>
    <w:rsid w:val="004A6134"/>
    <w:rsid w:val="004A64FD"/>
    <w:rsid w:val="004A674C"/>
    <w:rsid w:val="004A6F05"/>
    <w:rsid w:val="004A6FFD"/>
    <w:rsid w:val="004A7092"/>
    <w:rsid w:val="004A78B4"/>
    <w:rsid w:val="004B010D"/>
    <w:rsid w:val="004B01BE"/>
    <w:rsid w:val="004B14D9"/>
    <w:rsid w:val="004B1A38"/>
    <w:rsid w:val="004B1C79"/>
    <w:rsid w:val="004B222A"/>
    <w:rsid w:val="004B2C9B"/>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6DF"/>
    <w:rsid w:val="004B69FA"/>
    <w:rsid w:val="004B6C06"/>
    <w:rsid w:val="004B6F80"/>
    <w:rsid w:val="004B72DC"/>
    <w:rsid w:val="004B7340"/>
    <w:rsid w:val="004B75C4"/>
    <w:rsid w:val="004C01A8"/>
    <w:rsid w:val="004C08CA"/>
    <w:rsid w:val="004C0F85"/>
    <w:rsid w:val="004C125A"/>
    <w:rsid w:val="004C175A"/>
    <w:rsid w:val="004C1840"/>
    <w:rsid w:val="004C1F60"/>
    <w:rsid w:val="004C2357"/>
    <w:rsid w:val="004C24C9"/>
    <w:rsid w:val="004C2F0A"/>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D91"/>
    <w:rsid w:val="004D1FB2"/>
    <w:rsid w:val="004D22C3"/>
    <w:rsid w:val="004D444E"/>
    <w:rsid w:val="004D494D"/>
    <w:rsid w:val="004D62FA"/>
    <w:rsid w:val="004D6BB3"/>
    <w:rsid w:val="004D6F4D"/>
    <w:rsid w:val="004D6F95"/>
    <w:rsid w:val="004D72FE"/>
    <w:rsid w:val="004D73A7"/>
    <w:rsid w:val="004D7C1E"/>
    <w:rsid w:val="004D7C35"/>
    <w:rsid w:val="004D7E91"/>
    <w:rsid w:val="004E0024"/>
    <w:rsid w:val="004E003A"/>
    <w:rsid w:val="004E0425"/>
    <w:rsid w:val="004E06EF"/>
    <w:rsid w:val="004E0768"/>
    <w:rsid w:val="004E0C33"/>
    <w:rsid w:val="004E0DA3"/>
    <w:rsid w:val="004E0E79"/>
    <w:rsid w:val="004E0F3E"/>
    <w:rsid w:val="004E1989"/>
    <w:rsid w:val="004E1A31"/>
    <w:rsid w:val="004E1AF7"/>
    <w:rsid w:val="004E2504"/>
    <w:rsid w:val="004E271A"/>
    <w:rsid w:val="004E2899"/>
    <w:rsid w:val="004E2DAD"/>
    <w:rsid w:val="004E2DE0"/>
    <w:rsid w:val="004E2ED4"/>
    <w:rsid w:val="004E34AB"/>
    <w:rsid w:val="004E3842"/>
    <w:rsid w:val="004E3AEE"/>
    <w:rsid w:val="004E3F14"/>
    <w:rsid w:val="004E4060"/>
    <w:rsid w:val="004E409A"/>
    <w:rsid w:val="004E410A"/>
    <w:rsid w:val="004E412C"/>
    <w:rsid w:val="004E45CE"/>
    <w:rsid w:val="004E47B1"/>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A2D"/>
    <w:rsid w:val="004F0B80"/>
    <w:rsid w:val="004F0FB9"/>
    <w:rsid w:val="004F1001"/>
    <w:rsid w:val="004F1C3F"/>
    <w:rsid w:val="004F237D"/>
    <w:rsid w:val="004F2A06"/>
    <w:rsid w:val="004F2AC2"/>
    <w:rsid w:val="004F2EC4"/>
    <w:rsid w:val="004F2F7E"/>
    <w:rsid w:val="004F320B"/>
    <w:rsid w:val="004F32B5"/>
    <w:rsid w:val="004F3439"/>
    <w:rsid w:val="004F3922"/>
    <w:rsid w:val="004F3C5F"/>
    <w:rsid w:val="004F3F77"/>
    <w:rsid w:val="004F407E"/>
    <w:rsid w:val="004F5168"/>
    <w:rsid w:val="004F5479"/>
    <w:rsid w:val="004F595B"/>
    <w:rsid w:val="004F5BA2"/>
    <w:rsid w:val="004F609D"/>
    <w:rsid w:val="004F621A"/>
    <w:rsid w:val="004F6318"/>
    <w:rsid w:val="004F6575"/>
    <w:rsid w:val="004F6674"/>
    <w:rsid w:val="004F687C"/>
    <w:rsid w:val="004F6E54"/>
    <w:rsid w:val="004F7528"/>
    <w:rsid w:val="004F75B8"/>
    <w:rsid w:val="004F7824"/>
    <w:rsid w:val="004F7B5E"/>
    <w:rsid w:val="004F7BCA"/>
    <w:rsid w:val="004F7D89"/>
    <w:rsid w:val="0050001E"/>
    <w:rsid w:val="005000E1"/>
    <w:rsid w:val="0050143B"/>
    <w:rsid w:val="00501763"/>
    <w:rsid w:val="00501788"/>
    <w:rsid w:val="00501808"/>
    <w:rsid w:val="005018CE"/>
    <w:rsid w:val="00501981"/>
    <w:rsid w:val="00501A85"/>
    <w:rsid w:val="00501BB3"/>
    <w:rsid w:val="005021DD"/>
    <w:rsid w:val="005026CA"/>
    <w:rsid w:val="00502B65"/>
    <w:rsid w:val="00502B72"/>
    <w:rsid w:val="00503EAD"/>
    <w:rsid w:val="0050413C"/>
    <w:rsid w:val="005045CB"/>
    <w:rsid w:val="00504638"/>
    <w:rsid w:val="00504BC1"/>
    <w:rsid w:val="00505134"/>
    <w:rsid w:val="00505377"/>
    <w:rsid w:val="00505C04"/>
    <w:rsid w:val="00506900"/>
    <w:rsid w:val="00506FCA"/>
    <w:rsid w:val="005072F0"/>
    <w:rsid w:val="00507510"/>
    <w:rsid w:val="00507D71"/>
    <w:rsid w:val="0051069A"/>
    <w:rsid w:val="00510756"/>
    <w:rsid w:val="00510D43"/>
    <w:rsid w:val="00510EA9"/>
    <w:rsid w:val="005114B1"/>
    <w:rsid w:val="00511E40"/>
    <w:rsid w:val="00511EC9"/>
    <w:rsid w:val="00511F15"/>
    <w:rsid w:val="00512112"/>
    <w:rsid w:val="0051260D"/>
    <w:rsid w:val="0051272C"/>
    <w:rsid w:val="00512DC0"/>
    <w:rsid w:val="0051318C"/>
    <w:rsid w:val="005131A3"/>
    <w:rsid w:val="00513269"/>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6EA"/>
    <w:rsid w:val="00516A3E"/>
    <w:rsid w:val="00516EDB"/>
    <w:rsid w:val="005171F0"/>
    <w:rsid w:val="005173A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450"/>
    <w:rsid w:val="0052255D"/>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210"/>
    <w:rsid w:val="005275CC"/>
    <w:rsid w:val="00527D9A"/>
    <w:rsid w:val="00527ED6"/>
    <w:rsid w:val="00530157"/>
    <w:rsid w:val="00530903"/>
    <w:rsid w:val="00530A91"/>
    <w:rsid w:val="00530EAB"/>
    <w:rsid w:val="005310F9"/>
    <w:rsid w:val="00531E24"/>
    <w:rsid w:val="00531EBE"/>
    <w:rsid w:val="00531FA3"/>
    <w:rsid w:val="00532F8B"/>
    <w:rsid w:val="005336D4"/>
    <w:rsid w:val="00533737"/>
    <w:rsid w:val="00534005"/>
    <w:rsid w:val="00534218"/>
    <w:rsid w:val="00534299"/>
    <w:rsid w:val="0053459C"/>
    <w:rsid w:val="00534B23"/>
    <w:rsid w:val="00535045"/>
    <w:rsid w:val="005350AC"/>
    <w:rsid w:val="00535152"/>
    <w:rsid w:val="00535202"/>
    <w:rsid w:val="005355CD"/>
    <w:rsid w:val="005358D3"/>
    <w:rsid w:val="00535B79"/>
    <w:rsid w:val="00535C58"/>
    <w:rsid w:val="00535D2E"/>
    <w:rsid w:val="00535D7C"/>
    <w:rsid w:val="00535F5A"/>
    <w:rsid w:val="005361B5"/>
    <w:rsid w:val="00536579"/>
    <w:rsid w:val="00536C1E"/>
    <w:rsid w:val="005377FC"/>
    <w:rsid w:val="00537884"/>
    <w:rsid w:val="00537893"/>
    <w:rsid w:val="00537B00"/>
    <w:rsid w:val="0054016B"/>
    <w:rsid w:val="00540262"/>
    <w:rsid w:val="00540514"/>
    <w:rsid w:val="005406CD"/>
    <w:rsid w:val="0054088F"/>
    <w:rsid w:val="00541403"/>
    <w:rsid w:val="00541A52"/>
    <w:rsid w:val="00542606"/>
    <w:rsid w:val="0054292C"/>
    <w:rsid w:val="00542C4D"/>
    <w:rsid w:val="0054343A"/>
    <w:rsid w:val="005436A9"/>
    <w:rsid w:val="005437DB"/>
    <w:rsid w:val="00543974"/>
    <w:rsid w:val="00543EBF"/>
    <w:rsid w:val="00544223"/>
    <w:rsid w:val="00544375"/>
    <w:rsid w:val="0054477F"/>
    <w:rsid w:val="00544ABA"/>
    <w:rsid w:val="00544B0A"/>
    <w:rsid w:val="00544B28"/>
    <w:rsid w:val="00544F0F"/>
    <w:rsid w:val="005456A7"/>
    <w:rsid w:val="0054593A"/>
    <w:rsid w:val="00545AB5"/>
    <w:rsid w:val="00545CDD"/>
    <w:rsid w:val="005467FB"/>
    <w:rsid w:val="00546AE9"/>
    <w:rsid w:val="00546D91"/>
    <w:rsid w:val="00547567"/>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21B4"/>
    <w:rsid w:val="005526C8"/>
    <w:rsid w:val="00552768"/>
    <w:rsid w:val="00552935"/>
    <w:rsid w:val="00553002"/>
    <w:rsid w:val="00553127"/>
    <w:rsid w:val="005537D5"/>
    <w:rsid w:val="005539CB"/>
    <w:rsid w:val="00553F14"/>
    <w:rsid w:val="00554407"/>
    <w:rsid w:val="00554552"/>
    <w:rsid w:val="005549F0"/>
    <w:rsid w:val="00554BE7"/>
    <w:rsid w:val="00554DDD"/>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2130"/>
    <w:rsid w:val="00562155"/>
    <w:rsid w:val="005626D6"/>
    <w:rsid w:val="0056291C"/>
    <w:rsid w:val="00563305"/>
    <w:rsid w:val="005638D4"/>
    <w:rsid w:val="00563AB8"/>
    <w:rsid w:val="00563E12"/>
    <w:rsid w:val="005640BC"/>
    <w:rsid w:val="00564847"/>
    <w:rsid w:val="005648C4"/>
    <w:rsid w:val="00564CE4"/>
    <w:rsid w:val="00565155"/>
    <w:rsid w:val="005656ED"/>
    <w:rsid w:val="00565BC8"/>
    <w:rsid w:val="00565D4A"/>
    <w:rsid w:val="005661B7"/>
    <w:rsid w:val="00566405"/>
    <w:rsid w:val="00566544"/>
    <w:rsid w:val="005665BC"/>
    <w:rsid w:val="00566608"/>
    <w:rsid w:val="00566C83"/>
    <w:rsid w:val="00566C85"/>
    <w:rsid w:val="00567091"/>
    <w:rsid w:val="00567AE5"/>
    <w:rsid w:val="00567E7F"/>
    <w:rsid w:val="00567E9D"/>
    <w:rsid w:val="00567EB3"/>
    <w:rsid w:val="00567EF4"/>
    <w:rsid w:val="00567F8E"/>
    <w:rsid w:val="005700FE"/>
    <w:rsid w:val="00570396"/>
    <w:rsid w:val="005705FC"/>
    <w:rsid w:val="00570766"/>
    <w:rsid w:val="00570D0F"/>
    <w:rsid w:val="00570D62"/>
    <w:rsid w:val="00570E24"/>
    <w:rsid w:val="00570F4D"/>
    <w:rsid w:val="00571414"/>
    <w:rsid w:val="005715C5"/>
    <w:rsid w:val="00571EDB"/>
    <w:rsid w:val="005724AA"/>
    <w:rsid w:val="00572732"/>
    <w:rsid w:val="00572760"/>
    <w:rsid w:val="00572D9F"/>
    <w:rsid w:val="0057350C"/>
    <w:rsid w:val="0057353F"/>
    <w:rsid w:val="0057393C"/>
    <w:rsid w:val="005743DE"/>
    <w:rsid w:val="00574F3F"/>
    <w:rsid w:val="00574F52"/>
    <w:rsid w:val="005755AF"/>
    <w:rsid w:val="0057562C"/>
    <w:rsid w:val="005759E3"/>
    <w:rsid w:val="005759F6"/>
    <w:rsid w:val="00575E3E"/>
    <w:rsid w:val="0057612F"/>
    <w:rsid w:val="005765F5"/>
    <w:rsid w:val="00576D6C"/>
    <w:rsid w:val="0057761B"/>
    <w:rsid w:val="00577994"/>
    <w:rsid w:val="00577A2E"/>
    <w:rsid w:val="005801C8"/>
    <w:rsid w:val="0058034B"/>
    <w:rsid w:val="00580774"/>
    <w:rsid w:val="00580873"/>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6CE8"/>
    <w:rsid w:val="00586FA1"/>
    <w:rsid w:val="0058725D"/>
    <w:rsid w:val="00587A04"/>
    <w:rsid w:val="00587ADE"/>
    <w:rsid w:val="00587FC0"/>
    <w:rsid w:val="005900CF"/>
    <w:rsid w:val="005906AD"/>
    <w:rsid w:val="00590DA6"/>
    <w:rsid w:val="00590FB3"/>
    <w:rsid w:val="00591C7D"/>
    <w:rsid w:val="00592684"/>
    <w:rsid w:val="00592851"/>
    <w:rsid w:val="00592B03"/>
    <w:rsid w:val="00593027"/>
    <w:rsid w:val="00593070"/>
    <w:rsid w:val="00593350"/>
    <w:rsid w:val="00593408"/>
    <w:rsid w:val="00593586"/>
    <w:rsid w:val="00593AB9"/>
    <w:rsid w:val="005942EA"/>
    <w:rsid w:val="005943F7"/>
    <w:rsid w:val="005944C7"/>
    <w:rsid w:val="00594ABB"/>
    <w:rsid w:val="00594BAD"/>
    <w:rsid w:val="00594C86"/>
    <w:rsid w:val="00594D1C"/>
    <w:rsid w:val="00594E36"/>
    <w:rsid w:val="00594E77"/>
    <w:rsid w:val="00594F0A"/>
    <w:rsid w:val="00595195"/>
    <w:rsid w:val="0059525E"/>
    <w:rsid w:val="00595887"/>
    <w:rsid w:val="00595E47"/>
    <w:rsid w:val="005961F7"/>
    <w:rsid w:val="00596657"/>
    <w:rsid w:val="005969B2"/>
    <w:rsid w:val="00596B9C"/>
    <w:rsid w:val="00597623"/>
    <w:rsid w:val="00597A6A"/>
    <w:rsid w:val="00597AFD"/>
    <w:rsid w:val="00597D9F"/>
    <w:rsid w:val="005A031B"/>
    <w:rsid w:val="005A054D"/>
    <w:rsid w:val="005A0A46"/>
    <w:rsid w:val="005A0D97"/>
    <w:rsid w:val="005A0F32"/>
    <w:rsid w:val="005A10B9"/>
    <w:rsid w:val="005A11EA"/>
    <w:rsid w:val="005A1527"/>
    <w:rsid w:val="005A1683"/>
    <w:rsid w:val="005A269F"/>
    <w:rsid w:val="005A274C"/>
    <w:rsid w:val="005A2AE1"/>
    <w:rsid w:val="005A2D61"/>
    <w:rsid w:val="005A305E"/>
    <w:rsid w:val="005A30BB"/>
    <w:rsid w:val="005A3172"/>
    <w:rsid w:val="005A3887"/>
    <w:rsid w:val="005A4414"/>
    <w:rsid w:val="005A48AB"/>
    <w:rsid w:val="005A4C9E"/>
    <w:rsid w:val="005A5D4D"/>
    <w:rsid w:val="005A5F34"/>
    <w:rsid w:val="005A6043"/>
    <w:rsid w:val="005A691A"/>
    <w:rsid w:val="005A7268"/>
    <w:rsid w:val="005A76D0"/>
    <w:rsid w:val="005B0542"/>
    <w:rsid w:val="005B05D5"/>
    <w:rsid w:val="005B0805"/>
    <w:rsid w:val="005B1390"/>
    <w:rsid w:val="005B172E"/>
    <w:rsid w:val="005B1E17"/>
    <w:rsid w:val="005B1E4F"/>
    <w:rsid w:val="005B2031"/>
    <w:rsid w:val="005B2161"/>
    <w:rsid w:val="005B2225"/>
    <w:rsid w:val="005B23EC"/>
    <w:rsid w:val="005B2799"/>
    <w:rsid w:val="005B29FC"/>
    <w:rsid w:val="005B2B77"/>
    <w:rsid w:val="005B2CB1"/>
    <w:rsid w:val="005B30FA"/>
    <w:rsid w:val="005B333E"/>
    <w:rsid w:val="005B3476"/>
    <w:rsid w:val="005B37F2"/>
    <w:rsid w:val="005B3D4A"/>
    <w:rsid w:val="005B3DA2"/>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5F"/>
    <w:rsid w:val="005B7AB1"/>
    <w:rsid w:val="005B7DD1"/>
    <w:rsid w:val="005C00A0"/>
    <w:rsid w:val="005C044E"/>
    <w:rsid w:val="005C0B4D"/>
    <w:rsid w:val="005C1851"/>
    <w:rsid w:val="005C1DA5"/>
    <w:rsid w:val="005C2124"/>
    <w:rsid w:val="005C2273"/>
    <w:rsid w:val="005C22EB"/>
    <w:rsid w:val="005C28FA"/>
    <w:rsid w:val="005C2DF4"/>
    <w:rsid w:val="005C37A3"/>
    <w:rsid w:val="005C3911"/>
    <w:rsid w:val="005C39FB"/>
    <w:rsid w:val="005C3BB3"/>
    <w:rsid w:val="005C40F4"/>
    <w:rsid w:val="005C41F6"/>
    <w:rsid w:val="005C43BE"/>
    <w:rsid w:val="005C44F3"/>
    <w:rsid w:val="005C47BC"/>
    <w:rsid w:val="005C4B38"/>
    <w:rsid w:val="005C4CBD"/>
    <w:rsid w:val="005C4E7F"/>
    <w:rsid w:val="005C5099"/>
    <w:rsid w:val="005C596B"/>
    <w:rsid w:val="005C5A93"/>
    <w:rsid w:val="005C5D49"/>
    <w:rsid w:val="005C5FA2"/>
    <w:rsid w:val="005C690D"/>
    <w:rsid w:val="005C6BFA"/>
    <w:rsid w:val="005C6C10"/>
    <w:rsid w:val="005C6DE9"/>
    <w:rsid w:val="005C712D"/>
    <w:rsid w:val="005C78EE"/>
    <w:rsid w:val="005C78FD"/>
    <w:rsid w:val="005C7C23"/>
    <w:rsid w:val="005C7C75"/>
    <w:rsid w:val="005D022A"/>
    <w:rsid w:val="005D074B"/>
    <w:rsid w:val="005D0DD6"/>
    <w:rsid w:val="005D0E4F"/>
    <w:rsid w:val="005D1102"/>
    <w:rsid w:val="005D1329"/>
    <w:rsid w:val="005D1350"/>
    <w:rsid w:val="005D1B27"/>
    <w:rsid w:val="005D1BD7"/>
    <w:rsid w:val="005D1E32"/>
    <w:rsid w:val="005D206B"/>
    <w:rsid w:val="005D2166"/>
    <w:rsid w:val="005D22B7"/>
    <w:rsid w:val="005D244B"/>
    <w:rsid w:val="005D2A96"/>
    <w:rsid w:val="005D2BDE"/>
    <w:rsid w:val="005D2C74"/>
    <w:rsid w:val="005D2F69"/>
    <w:rsid w:val="005D3705"/>
    <w:rsid w:val="005D39F7"/>
    <w:rsid w:val="005D3BB3"/>
    <w:rsid w:val="005D3D76"/>
    <w:rsid w:val="005D3F01"/>
    <w:rsid w:val="005D4578"/>
    <w:rsid w:val="005D49AA"/>
    <w:rsid w:val="005D4EBD"/>
    <w:rsid w:val="005D4EFA"/>
    <w:rsid w:val="005D54BE"/>
    <w:rsid w:val="005D55BA"/>
    <w:rsid w:val="005D5ADB"/>
    <w:rsid w:val="005D60EB"/>
    <w:rsid w:val="005D6244"/>
    <w:rsid w:val="005D648A"/>
    <w:rsid w:val="005D698A"/>
    <w:rsid w:val="005D6EF6"/>
    <w:rsid w:val="005D751D"/>
    <w:rsid w:val="005D7B4B"/>
    <w:rsid w:val="005D7BBA"/>
    <w:rsid w:val="005D7E0D"/>
    <w:rsid w:val="005E0727"/>
    <w:rsid w:val="005E098A"/>
    <w:rsid w:val="005E0AE6"/>
    <w:rsid w:val="005E1EE8"/>
    <w:rsid w:val="005E1FE7"/>
    <w:rsid w:val="005E234A"/>
    <w:rsid w:val="005E24BC"/>
    <w:rsid w:val="005E2E4F"/>
    <w:rsid w:val="005E2EDC"/>
    <w:rsid w:val="005E3119"/>
    <w:rsid w:val="005E3210"/>
    <w:rsid w:val="005E322E"/>
    <w:rsid w:val="005E3445"/>
    <w:rsid w:val="005E3581"/>
    <w:rsid w:val="005E35CC"/>
    <w:rsid w:val="005E371E"/>
    <w:rsid w:val="005E38D7"/>
    <w:rsid w:val="005E50A3"/>
    <w:rsid w:val="005E5353"/>
    <w:rsid w:val="005E53F9"/>
    <w:rsid w:val="005E58B3"/>
    <w:rsid w:val="005E5BD2"/>
    <w:rsid w:val="005E64C5"/>
    <w:rsid w:val="005E6D2A"/>
    <w:rsid w:val="005E6EC4"/>
    <w:rsid w:val="005E7109"/>
    <w:rsid w:val="005E7260"/>
    <w:rsid w:val="005E775D"/>
    <w:rsid w:val="005E7812"/>
    <w:rsid w:val="005E7AEC"/>
    <w:rsid w:val="005F0057"/>
    <w:rsid w:val="005F0A43"/>
    <w:rsid w:val="005F0E28"/>
    <w:rsid w:val="005F0F82"/>
    <w:rsid w:val="005F15CE"/>
    <w:rsid w:val="005F1617"/>
    <w:rsid w:val="005F2362"/>
    <w:rsid w:val="005F2710"/>
    <w:rsid w:val="005F27BF"/>
    <w:rsid w:val="005F27FE"/>
    <w:rsid w:val="005F2C06"/>
    <w:rsid w:val="005F2D59"/>
    <w:rsid w:val="005F2F17"/>
    <w:rsid w:val="005F2F2B"/>
    <w:rsid w:val="005F34C1"/>
    <w:rsid w:val="005F35A2"/>
    <w:rsid w:val="005F37E0"/>
    <w:rsid w:val="005F3EE0"/>
    <w:rsid w:val="005F4171"/>
    <w:rsid w:val="005F46B1"/>
    <w:rsid w:val="005F46D6"/>
    <w:rsid w:val="005F487D"/>
    <w:rsid w:val="005F4DD6"/>
    <w:rsid w:val="005F50D8"/>
    <w:rsid w:val="005F53A1"/>
    <w:rsid w:val="005F5453"/>
    <w:rsid w:val="005F6311"/>
    <w:rsid w:val="005F6567"/>
    <w:rsid w:val="005F6571"/>
    <w:rsid w:val="005F677F"/>
    <w:rsid w:val="005F6B77"/>
    <w:rsid w:val="005F6BFC"/>
    <w:rsid w:val="005F7487"/>
    <w:rsid w:val="005F7A5A"/>
    <w:rsid w:val="005F7E1D"/>
    <w:rsid w:val="005F7FA4"/>
    <w:rsid w:val="006002C7"/>
    <w:rsid w:val="00600BC2"/>
    <w:rsid w:val="00600F95"/>
    <w:rsid w:val="00601839"/>
    <w:rsid w:val="0060240D"/>
    <w:rsid w:val="00602521"/>
    <w:rsid w:val="00602759"/>
    <w:rsid w:val="0060277A"/>
    <w:rsid w:val="00602B7C"/>
    <w:rsid w:val="00602D15"/>
    <w:rsid w:val="0060316E"/>
    <w:rsid w:val="00603312"/>
    <w:rsid w:val="00603B06"/>
    <w:rsid w:val="00603D52"/>
    <w:rsid w:val="00603D6D"/>
    <w:rsid w:val="00604597"/>
    <w:rsid w:val="006045D4"/>
    <w:rsid w:val="0060466B"/>
    <w:rsid w:val="00604DC7"/>
    <w:rsid w:val="00604E24"/>
    <w:rsid w:val="00604E47"/>
    <w:rsid w:val="00604E89"/>
    <w:rsid w:val="00605441"/>
    <w:rsid w:val="00605C7E"/>
    <w:rsid w:val="00606110"/>
    <w:rsid w:val="00606970"/>
    <w:rsid w:val="006069E1"/>
    <w:rsid w:val="00606A20"/>
    <w:rsid w:val="006070B2"/>
    <w:rsid w:val="006072C6"/>
    <w:rsid w:val="00607A2E"/>
    <w:rsid w:val="006109A9"/>
    <w:rsid w:val="006111D3"/>
    <w:rsid w:val="00611F50"/>
    <w:rsid w:val="0061294D"/>
    <w:rsid w:val="00612979"/>
    <w:rsid w:val="00612CDF"/>
    <w:rsid w:val="006130F7"/>
    <w:rsid w:val="0061310B"/>
    <w:rsid w:val="0061329F"/>
    <w:rsid w:val="00613387"/>
    <w:rsid w:val="00613AF8"/>
    <w:rsid w:val="00613D8E"/>
    <w:rsid w:val="006142E0"/>
    <w:rsid w:val="00614343"/>
    <w:rsid w:val="006146BA"/>
    <w:rsid w:val="00614BDA"/>
    <w:rsid w:val="00614DD4"/>
    <w:rsid w:val="00615957"/>
    <w:rsid w:val="00616112"/>
    <w:rsid w:val="00616939"/>
    <w:rsid w:val="006169CA"/>
    <w:rsid w:val="00616A46"/>
    <w:rsid w:val="006171C2"/>
    <w:rsid w:val="00617401"/>
    <w:rsid w:val="00617438"/>
    <w:rsid w:val="00617507"/>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0CE"/>
    <w:rsid w:val="006311A7"/>
    <w:rsid w:val="0063120A"/>
    <w:rsid w:val="0063150B"/>
    <w:rsid w:val="00631585"/>
    <w:rsid w:val="006316D9"/>
    <w:rsid w:val="00631B29"/>
    <w:rsid w:val="00631C29"/>
    <w:rsid w:val="006322F8"/>
    <w:rsid w:val="00632874"/>
    <w:rsid w:val="006329E0"/>
    <w:rsid w:val="00632F8E"/>
    <w:rsid w:val="006333E5"/>
    <w:rsid w:val="006339C7"/>
    <w:rsid w:val="00633B15"/>
    <w:rsid w:val="00634023"/>
    <w:rsid w:val="00634267"/>
    <w:rsid w:val="00634600"/>
    <w:rsid w:val="0063494F"/>
    <w:rsid w:val="00634ACF"/>
    <w:rsid w:val="00635035"/>
    <w:rsid w:val="006350B8"/>
    <w:rsid w:val="0063580D"/>
    <w:rsid w:val="00635CAE"/>
    <w:rsid w:val="006366C7"/>
    <w:rsid w:val="00637240"/>
    <w:rsid w:val="0063757E"/>
    <w:rsid w:val="0063789F"/>
    <w:rsid w:val="00637FAD"/>
    <w:rsid w:val="00640133"/>
    <w:rsid w:val="00640368"/>
    <w:rsid w:val="0064051B"/>
    <w:rsid w:val="00640F14"/>
    <w:rsid w:val="00642241"/>
    <w:rsid w:val="00643660"/>
    <w:rsid w:val="006442F4"/>
    <w:rsid w:val="0064432E"/>
    <w:rsid w:val="00644867"/>
    <w:rsid w:val="00644FCB"/>
    <w:rsid w:val="006452D1"/>
    <w:rsid w:val="006452EB"/>
    <w:rsid w:val="00645DC2"/>
    <w:rsid w:val="00645E3A"/>
    <w:rsid w:val="00646188"/>
    <w:rsid w:val="006462BF"/>
    <w:rsid w:val="0064632B"/>
    <w:rsid w:val="0064651B"/>
    <w:rsid w:val="00646ABA"/>
    <w:rsid w:val="00646DEB"/>
    <w:rsid w:val="006474C6"/>
    <w:rsid w:val="00647CE0"/>
    <w:rsid w:val="00647F75"/>
    <w:rsid w:val="00647F81"/>
    <w:rsid w:val="00650139"/>
    <w:rsid w:val="00650297"/>
    <w:rsid w:val="00650659"/>
    <w:rsid w:val="006506B1"/>
    <w:rsid w:val="0065078D"/>
    <w:rsid w:val="006508CD"/>
    <w:rsid w:val="0065112A"/>
    <w:rsid w:val="00651921"/>
    <w:rsid w:val="00651BEC"/>
    <w:rsid w:val="00651CE6"/>
    <w:rsid w:val="00652003"/>
    <w:rsid w:val="006520DF"/>
    <w:rsid w:val="006520E1"/>
    <w:rsid w:val="006525BE"/>
    <w:rsid w:val="00652756"/>
    <w:rsid w:val="00652A51"/>
    <w:rsid w:val="00652AD8"/>
    <w:rsid w:val="00652B79"/>
    <w:rsid w:val="006533C3"/>
    <w:rsid w:val="00653EF1"/>
    <w:rsid w:val="00653F7E"/>
    <w:rsid w:val="00654068"/>
    <w:rsid w:val="00654B38"/>
    <w:rsid w:val="00654B83"/>
    <w:rsid w:val="00654BF5"/>
    <w:rsid w:val="00655061"/>
    <w:rsid w:val="0065506D"/>
    <w:rsid w:val="0065510C"/>
    <w:rsid w:val="0065515D"/>
    <w:rsid w:val="006552D9"/>
    <w:rsid w:val="00655B49"/>
    <w:rsid w:val="00655B63"/>
    <w:rsid w:val="00655BBB"/>
    <w:rsid w:val="0065657E"/>
    <w:rsid w:val="00656A1F"/>
    <w:rsid w:val="00656A35"/>
    <w:rsid w:val="006571F6"/>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F75"/>
    <w:rsid w:val="00664FB0"/>
    <w:rsid w:val="006665CC"/>
    <w:rsid w:val="0066732C"/>
    <w:rsid w:val="006679F5"/>
    <w:rsid w:val="00667B77"/>
    <w:rsid w:val="00667D2C"/>
    <w:rsid w:val="00667F94"/>
    <w:rsid w:val="006706D6"/>
    <w:rsid w:val="00670D02"/>
    <w:rsid w:val="006716DA"/>
    <w:rsid w:val="006717E9"/>
    <w:rsid w:val="00671803"/>
    <w:rsid w:val="00671A55"/>
    <w:rsid w:val="00671AC6"/>
    <w:rsid w:val="006726AE"/>
    <w:rsid w:val="006728ED"/>
    <w:rsid w:val="00672DAF"/>
    <w:rsid w:val="006732B1"/>
    <w:rsid w:val="00673DAB"/>
    <w:rsid w:val="0067446F"/>
    <w:rsid w:val="006746A4"/>
    <w:rsid w:val="00674E1C"/>
    <w:rsid w:val="006752FA"/>
    <w:rsid w:val="00675558"/>
    <w:rsid w:val="00675611"/>
    <w:rsid w:val="00675913"/>
    <w:rsid w:val="006759DE"/>
    <w:rsid w:val="00675A60"/>
    <w:rsid w:val="00675C11"/>
    <w:rsid w:val="00676206"/>
    <w:rsid w:val="0067646E"/>
    <w:rsid w:val="0067656F"/>
    <w:rsid w:val="006766EF"/>
    <w:rsid w:val="0067697E"/>
    <w:rsid w:val="00676A1E"/>
    <w:rsid w:val="00676FBE"/>
    <w:rsid w:val="00677443"/>
    <w:rsid w:val="00677501"/>
    <w:rsid w:val="0067750D"/>
    <w:rsid w:val="0067769A"/>
    <w:rsid w:val="00677C04"/>
    <w:rsid w:val="00677CCB"/>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B36"/>
    <w:rsid w:val="00682A50"/>
    <w:rsid w:val="00682DDE"/>
    <w:rsid w:val="00682E14"/>
    <w:rsid w:val="00682E4B"/>
    <w:rsid w:val="00683109"/>
    <w:rsid w:val="00683711"/>
    <w:rsid w:val="006838C5"/>
    <w:rsid w:val="00683A8A"/>
    <w:rsid w:val="00683AA3"/>
    <w:rsid w:val="00683FEE"/>
    <w:rsid w:val="006840CE"/>
    <w:rsid w:val="006842E4"/>
    <w:rsid w:val="0068436C"/>
    <w:rsid w:val="006845B5"/>
    <w:rsid w:val="0068545E"/>
    <w:rsid w:val="00685A07"/>
    <w:rsid w:val="00685FD4"/>
    <w:rsid w:val="006862D1"/>
    <w:rsid w:val="0068656B"/>
    <w:rsid w:val="00686612"/>
    <w:rsid w:val="0068661E"/>
    <w:rsid w:val="00686773"/>
    <w:rsid w:val="00686B55"/>
    <w:rsid w:val="00686C23"/>
    <w:rsid w:val="00687F19"/>
    <w:rsid w:val="00687F6A"/>
    <w:rsid w:val="00690437"/>
    <w:rsid w:val="00690561"/>
    <w:rsid w:val="00690A49"/>
    <w:rsid w:val="00690BB6"/>
    <w:rsid w:val="00690E49"/>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9E1"/>
    <w:rsid w:val="00694EFB"/>
    <w:rsid w:val="006950B6"/>
    <w:rsid w:val="00695887"/>
    <w:rsid w:val="00695C18"/>
    <w:rsid w:val="00695E0A"/>
    <w:rsid w:val="0069632F"/>
    <w:rsid w:val="00696794"/>
    <w:rsid w:val="0069702A"/>
    <w:rsid w:val="00697733"/>
    <w:rsid w:val="006A1511"/>
    <w:rsid w:val="006A16BE"/>
    <w:rsid w:val="006A20D1"/>
    <w:rsid w:val="006A2325"/>
    <w:rsid w:val="006A254E"/>
    <w:rsid w:val="006A25E3"/>
    <w:rsid w:val="006A28CC"/>
    <w:rsid w:val="006A2C30"/>
    <w:rsid w:val="006A2D98"/>
    <w:rsid w:val="006A2DB3"/>
    <w:rsid w:val="006A301C"/>
    <w:rsid w:val="006A332D"/>
    <w:rsid w:val="006A3D7A"/>
    <w:rsid w:val="006A3E2B"/>
    <w:rsid w:val="006A48EE"/>
    <w:rsid w:val="006A4D74"/>
    <w:rsid w:val="006A5BE8"/>
    <w:rsid w:val="006A6E17"/>
    <w:rsid w:val="006A72DF"/>
    <w:rsid w:val="006A7482"/>
    <w:rsid w:val="006A75C4"/>
    <w:rsid w:val="006A76C1"/>
    <w:rsid w:val="006B0819"/>
    <w:rsid w:val="006B0C32"/>
    <w:rsid w:val="006B120D"/>
    <w:rsid w:val="006B14EB"/>
    <w:rsid w:val="006B1624"/>
    <w:rsid w:val="006B17E7"/>
    <w:rsid w:val="006B19E8"/>
    <w:rsid w:val="006B1A8A"/>
    <w:rsid w:val="006B1BBD"/>
    <w:rsid w:val="006B1C50"/>
    <w:rsid w:val="006B1C68"/>
    <w:rsid w:val="006B1FD5"/>
    <w:rsid w:val="006B22AA"/>
    <w:rsid w:val="006B2582"/>
    <w:rsid w:val="006B25A1"/>
    <w:rsid w:val="006B2D5D"/>
    <w:rsid w:val="006B2EE1"/>
    <w:rsid w:val="006B30FD"/>
    <w:rsid w:val="006B37FB"/>
    <w:rsid w:val="006B41F0"/>
    <w:rsid w:val="006B4592"/>
    <w:rsid w:val="006B5221"/>
    <w:rsid w:val="006B555A"/>
    <w:rsid w:val="006B595D"/>
    <w:rsid w:val="006B5969"/>
    <w:rsid w:val="006B5DA8"/>
    <w:rsid w:val="006B600A"/>
    <w:rsid w:val="006B6635"/>
    <w:rsid w:val="006B73C5"/>
    <w:rsid w:val="006B7D22"/>
    <w:rsid w:val="006B7D2C"/>
    <w:rsid w:val="006C063C"/>
    <w:rsid w:val="006C07F1"/>
    <w:rsid w:val="006C081D"/>
    <w:rsid w:val="006C0A9F"/>
    <w:rsid w:val="006C0E09"/>
    <w:rsid w:val="006C1019"/>
    <w:rsid w:val="006C1FB7"/>
    <w:rsid w:val="006C22BB"/>
    <w:rsid w:val="006C23A7"/>
    <w:rsid w:val="006C25C8"/>
    <w:rsid w:val="006C26D8"/>
    <w:rsid w:val="006C2BB5"/>
    <w:rsid w:val="006C2BEE"/>
    <w:rsid w:val="006C38F5"/>
    <w:rsid w:val="006C38F6"/>
    <w:rsid w:val="006C3AD8"/>
    <w:rsid w:val="006C3B76"/>
    <w:rsid w:val="006C4057"/>
    <w:rsid w:val="006C4163"/>
    <w:rsid w:val="006C4516"/>
    <w:rsid w:val="006C455E"/>
    <w:rsid w:val="006C4567"/>
    <w:rsid w:val="006C4EA2"/>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FC"/>
    <w:rsid w:val="006D4F01"/>
    <w:rsid w:val="006D55A8"/>
    <w:rsid w:val="006D5716"/>
    <w:rsid w:val="006D5E36"/>
    <w:rsid w:val="006D60A5"/>
    <w:rsid w:val="006D617C"/>
    <w:rsid w:val="006D6196"/>
    <w:rsid w:val="006D61A4"/>
    <w:rsid w:val="006D62BC"/>
    <w:rsid w:val="006D6450"/>
    <w:rsid w:val="006D6548"/>
    <w:rsid w:val="006D6939"/>
    <w:rsid w:val="006D6CCD"/>
    <w:rsid w:val="006D6CD5"/>
    <w:rsid w:val="006D6E4F"/>
    <w:rsid w:val="006D741A"/>
    <w:rsid w:val="006D7731"/>
    <w:rsid w:val="006D7EB0"/>
    <w:rsid w:val="006E0138"/>
    <w:rsid w:val="006E02DE"/>
    <w:rsid w:val="006E082A"/>
    <w:rsid w:val="006E0980"/>
    <w:rsid w:val="006E0BB0"/>
    <w:rsid w:val="006E0FC8"/>
    <w:rsid w:val="006E12A3"/>
    <w:rsid w:val="006E12C3"/>
    <w:rsid w:val="006E1668"/>
    <w:rsid w:val="006E192C"/>
    <w:rsid w:val="006E2081"/>
    <w:rsid w:val="006E2441"/>
    <w:rsid w:val="006E2529"/>
    <w:rsid w:val="006E2E82"/>
    <w:rsid w:val="006E309C"/>
    <w:rsid w:val="006E345A"/>
    <w:rsid w:val="006E34A5"/>
    <w:rsid w:val="006E359F"/>
    <w:rsid w:val="006E374D"/>
    <w:rsid w:val="006E389A"/>
    <w:rsid w:val="006E3DC0"/>
    <w:rsid w:val="006E4199"/>
    <w:rsid w:val="006E41F1"/>
    <w:rsid w:val="006E42D9"/>
    <w:rsid w:val="006E43F3"/>
    <w:rsid w:val="006E45F3"/>
    <w:rsid w:val="006E4A2F"/>
    <w:rsid w:val="006E4D85"/>
    <w:rsid w:val="006E4E06"/>
    <w:rsid w:val="006E4ECD"/>
    <w:rsid w:val="006E4ED4"/>
    <w:rsid w:val="006E5836"/>
    <w:rsid w:val="006E5A47"/>
    <w:rsid w:val="006E5CEE"/>
    <w:rsid w:val="006E5E19"/>
    <w:rsid w:val="006E5EF8"/>
    <w:rsid w:val="006E61C3"/>
    <w:rsid w:val="006E7584"/>
    <w:rsid w:val="006E76DD"/>
    <w:rsid w:val="006E7856"/>
    <w:rsid w:val="006E799D"/>
    <w:rsid w:val="006E7B0A"/>
    <w:rsid w:val="006E7F65"/>
    <w:rsid w:val="006F0593"/>
    <w:rsid w:val="006F098D"/>
    <w:rsid w:val="006F1064"/>
    <w:rsid w:val="006F1EB7"/>
    <w:rsid w:val="006F22AC"/>
    <w:rsid w:val="006F22EA"/>
    <w:rsid w:val="006F335F"/>
    <w:rsid w:val="006F337B"/>
    <w:rsid w:val="006F3546"/>
    <w:rsid w:val="006F3EB6"/>
    <w:rsid w:val="006F4D99"/>
    <w:rsid w:val="006F51C2"/>
    <w:rsid w:val="006F52E5"/>
    <w:rsid w:val="006F5706"/>
    <w:rsid w:val="006F6066"/>
    <w:rsid w:val="006F63CD"/>
    <w:rsid w:val="006F64AA"/>
    <w:rsid w:val="006F6850"/>
    <w:rsid w:val="006F68A0"/>
    <w:rsid w:val="006F707E"/>
    <w:rsid w:val="006F798F"/>
    <w:rsid w:val="006F7E12"/>
    <w:rsid w:val="007001C1"/>
    <w:rsid w:val="007001DC"/>
    <w:rsid w:val="007008D3"/>
    <w:rsid w:val="0070143E"/>
    <w:rsid w:val="00701DDD"/>
    <w:rsid w:val="0070215B"/>
    <w:rsid w:val="00702285"/>
    <w:rsid w:val="007025CB"/>
    <w:rsid w:val="00702E2B"/>
    <w:rsid w:val="007034AA"/>
    <w:rsid w:val="00703524"/>
    <w:rsid w:val="00703A5D"/>
    <w:rsid w:val="00703C9D"/>
    <w:rsid w:val="007046CE"/>
    <w:rsid w:val="0070490C"/>
    <w:rsid w:val="00704A5C"/>
    <w:rsid w:val="0070523B"/>
    <w:rsid w:val="0070526A"/>
    <w:rsid w:val="00705C38"/>
    <w:rsid w:val="00705D74"/>
    <w:rsid w:val="00705F05"/>
    <w:rsid w:val="00705F9C"/>
    <w:rsid w:val="00706227"/>
    <w:rsid w:val="00706465"/>
    <w:rsid w:val="0070695A"/>
    <w:rsid w:val="00706B9F"/>
    <w:rsid w:val="00706E69"/>
    <w:rsid w:val="007073E2"/>
    <w:rsid w:val="007074C8"/>
    <w:rsid w:val="007074DA"/>
    <w:rsid w:val="0070782D"/>
    <w:rsid w:val="007079F6"/>
    <w:rsid w:val="00707B15"/>
    <w:rsid w:val="00707F12"/>
    <w:rsid w:val="007104CA"/>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8E7"/>
    <w:rsid w:val="00715B0D"/>
    <w:rsid w:val="00715DB1"/>
    <w:rsid w:val="00715E5B"/>
    <w:rsid w:val="00716354"/>
    <w:rsid w:val="00716462"/>
    <w:rsid w:val="00716591"/>
    <w:rsid w:val="00716A3D"/>
    <w:rsid w:val="00716F46"/>
    <w:rsid w:val="007174A7"/>
    <w:rsid w:val="00717883"/>
    <w:rsid w:val="00720770"/>
    <w:rsid w:val="00720FE4"/>
    <w:rsid w:val="00721084"/>
    <w:rsid w:val="007211B7"/>
    <w:rsid w:val="00721262"/>
    <w:rsid w:val="00721444"/>
    <w:rsid w:val="00721495"/>
    <w:rsid w:val="0072189C"/>
    <w:rsid w:val="00721D9B"/>
    <w:rsid w:val="00722121"/>
    <w:rsid w:val="007224B9"/>
    <w:rsid w:val="00722EAF"/>
    <w:rsid w:val="00722F94"/>
    <w:rsid w:val="007230DD"/>
    <w:rsid w:val="007233A3"/>
    <w:rsid w:val="00723AA7"/>
    <w:rsid w:val="0072432E"/>
    <w:rsid w:val="00724BDF"/>
    <w:rsid w:val="00724EF8"/>
    <w:rsid w:val="00725760"/>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538"/>
    <w:rsid w:val="00731ABF"/>
    <w:rsid w:val="00731E7C"/>
    <w:rsid w:val="0073209A"/>
    <w:rsid w:val="0073210D"/>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81"/>
    <w:rsid w:val="00740233"/>
    <w:rsid w:val="0074052B"/>
    <w:rsid w:val="0074076A"/>
    <w:rsid w:val="00740B67"/>
    <w:rsid w:val="00741418"/>
    <w:rsid w:val="00741659"/>
    <w:rsid w:val="00741AF4"/>
    <w:rsid w:val="00741DCC"/>
    <w:rsid w:val="00741E82"/>
    <w:rsid w:val="0074203A"/>
    <w:rsid w:val="00742097"/>
    <w:rsid w:val="007421D1"/>
    <w:rsid w:val="007427AC"/>
    <w:rsid w:val="007427B5"/>
    <w:rsid w:val="00742865"/>
    <w:rsid w:val="0074296C"/>
    <w:rsid w:val="00742C83"/>
    <w:rsid w:val="00742DC8"/>
    <w:rsid w:val="00742FE5"/>
    <w:rsid w:val="0074360F"/>
    <w:rsid w:val="00744749"/>
    <w:rsid w:val="007449FF"/>
    <w:rsid w:val="00744A64"/>
    <w:rsid w:val="00744A7D"/>
    <w:rsid w:val="00744D47"/>
    <w:rsid w:val="00744EA0"/>
    <w:rsid w:val="007453F2"/>
    <w:rsid w:val="00745C6B"/>
    <w:rsid w:val="007460D4"/>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53F"/>
    <w:rsid w:val="00752791"/>
    <w:rsid w:val="007528CF"/>
    <w:rsid w:val="00752AF8"/>
    <w:rsid w:val="007536BE"/>
    <w:rsid w:val="007537AC"/>
    <w:rsid w:val="00753AD7"/>
    <w:rsid w:val="00753D78"/>
    <w:rsid w:val="00754359"/>
    <w:rsid w:val="00754391"/>
    <w:rsid w:val="00754411"/>
    <w:rsid w:val="007545B9"/>
    <w:rsid w:val="00754780"/>
    <w:rsid w:val="00754BD9"/>
    <w:rsid w:val="00754C37"/>
    <w:rsid w:val="00754E7A"/>
    <w:rsid w:val="0075540C"/>
    <w:rsid w:val="007556FE"/>
    <w:rsid w:val="00755AFB"/>
    <w:rsid w:val="00755BE8"/>
    <w:rsid w:val="00755C64"/>
    <w:rsid w:val="00755DB1"/>
    <w:rsid w:val="0075655E"/>
    <w:rsid w:val="00756FF7"/>
    <w:rsid w:val="007573A0"/>
    <w:rsid w:val="0075749C"/>
    <w:rsid w:val="007574FC"/>
    <w:rsid w:val="007578C2"/>
    <w:rsid w:val="00760221"/>
    <w:rsid w:val="00760975"/>
    <w:rsid w:val="007610D1"/>
    <w:rsid w:val="007612BA"/>
    <w:rsid w:val="00761365"/>
    <w:rsid w:val="007613C3"/>
    <w:rsid w:val="00761FDA"/>
    <w:rsid w:val="007621FF"/>
    <w:rsid w:val="007634E3"/>
    <w:rsid w:val="0076356C"/>
    <w:rsid w:val="007637CD"/>
    <w:rsid w:val="00763903"/>
    <w:rsid w:val="00763921"/>
    <w:rsid w:val="00763E3E"/>
    <w:rsid w:val="00764194"/>
    <w:rsid w:val="00764262"/>
    <w:rsid w:val="0076442B"/>
    <w:rsid w:val="007645ED"/>
    <w:rsid w:val="00764B97"/>
    <w:rsid w:val="00764BA6"/>
    <w:rsid w:val="00764BC5"/>
    <w:rsid w:val="00764E9F"/>
    <w:rsid w:val="00765ED3"/>
    <w:rsid w:val="0076614B"/>
    <w:rsid w:val="00766240"/>
    <w:rsid w:val="007664CA"/>
    <w:rsid w:val="0076675C"/>
    <w:rsid w:val="0076681D"/>
    <w:rsid w:val="00766A65"/>
    <w:rsid w:val="00766B0F"/>
    <w:rsid w:val="007671F5"/>
    <w:rsid w:val="007676B8"/>
    <w:rsid w:val="007702EE"/>
    <w:rsid w:val="0077088D"/>
    <w:rsid w:val="00770BFD"/>
    <w:rsid w:val="00771138"/>
    <w:rsid w:val="0077175C"/>
    <w:rsid w:val="00771870"/>
    <w:rsid w:val="00771B26"/>
    <w:rsid w:val="00771BF9"/>
    <w:rsid w:val="0077275A"/>
    <w:rsid w:val="0077284E"/>
    <w:rsid w:val="00772B2E"/>
    <w:rsid w:val="00772D78"/>
    <w:rsid w:val="00772EC4"/>
    <w:rsid w:val="00772F8A"/>
    <w:rsid w:val="007739C6"/>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2928"/>
    <w:rsid w:val="00782B89"/>
    <w:rsid w:val="00783207"/>
    <w:rsid w:val="00783624"/>
    <w:rsid w:val="007838CB"/>
    <w:rsid w:val="00783915"/>
    <w:rsid w:val="00783E1D"/>
    <w:rsid w:val="0078414F"/>
    <w:rsid w:val="0078483B"/>
    <w:rsid w:val="007849BD"/>
    <w:rsid w:val="00784EED"/>
    <w:rsid w:val="00785900"/>
    <w:rsid w:val="00785E4C"/>
    <w:rsid w:val="0078616A"/>
    <w:rsid w:val="00786958"/>
    <w:rsid w:val="00786ABC"/>
    <w:rsid w:val="00786E71"/>
    <w:rsid w:val="00787ECB"/>
    <w:rsid w:val="00787F3E"/>
    <w:rsid w:val="00791428"/>
    <w:rsid w:val="007915F5"/>
    <w:rsid w:val="0079162F"/>
    <w:rsid w:val="00791A12"/>
    <w:rsid w:val="007921BB"/>
    <w:rsid w:val="00792603"/>
    <w:rsid w:val="00792813"/>
    <w:rsid w:val="00793568"/>
    <w:rsid w:val="007939F7"/>
    <w:rsid w:val="00793DEB"/>
    <w:rsid w:val="00793FD3"/>
    <w:rsid w:val="007943E6"/>
    <w:rsid w:val="00794924"/>
    <w:rsid w:val="00794AB1"/>
    <w:rsid w:val="00794CC0"/>
    <w:rsid w:val="00795A37"/>
    <w:rsid w:val="00795AFD"/>
    <w:rsid w:val="00795DC9"/>
    <w:rsid w:val="0079638A"/>
    <w:rsid w:val="00796490"/>
    <w:rsid w:val="0079684C"/>
    <w:rsid w:val="00796ACB"/>
    <w:rsid w:val="00796BBD"/>
    <w:rsid w:val="00796F3D"/>
    <w:rsid w:val="00797320"/>
    <w:rsid w:val="00797508"/>
    <w:rsid w:val="007978CD"/>
    <w:rsid w:val="00797BB5"/>
    <w:rsid w:val="007A001F"/>
    <w:rsid w:val="007A0256"/>
    <w:rsid w:val="007A0766"/>
    <w:rsid w:val="007A0BC2"/>
    <w:rsid w:val="007A0E4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85"/>
    <w:rsid w:val="007A5FF5"/>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270A"/>
    <w:rsid w:val="007B2AC7"/>
    <w:rsid w:val="007B2D02"/>
    <w:rsid w:val="007B2D3B"/>
    <w:rsid w:val="007B2EA6"/>
    <w:rsid w:val="007B3174"/>
    <w:rsid w:val="007B334C"/>
    <w:rsid w:val="007B39CD"/>
    <w:rsid w:val="007B3C11"/>
    <w:rsid w:val="007B448F"/>
    <w:rsid w:val="007B484E"/>
    <w:rsid w:val="007B52CD"/>
    <w:rsid w:val="007B5472"/>
    <w:rsid w:val="007B552B"/>
    <w:rsid w:val="007B559E"/>
    <w:rsid w:val="007B5730"/>
    <w:rsid w:val="007B6608"/>
    <w:rsid w:val="007B675E"/>
    <w:rsid w:val="007B6787"/>
    <w:rsid w:val="007B759D"/>
    <w:rsid w:val="007B761B"/>
    <w:rsid w:val="007B7A6C"/>
    <w:rsid w:val="007B7DC1"/>
    <w:rsid w:val="007B7EDB"/>
    <w:rsid w:val="007B7F70"/>
    <w:rsid w:val="007C04AF"/>
    <w:rsid w:val="007C08B1"/>
    <w:rsid w:val="007C0B34"/>
    <w:rsid w:val="007C1066"/>
    <w:rsid w:val="007C1112"/>
    <w:rsid w:val="007C1586"/>
    <w:rsid w:val="007C19AD"/>
    <w:rsid w:val="007C19B8"/>
    <w:rsid w:val="007C1E54"/>
    <w:rsid w:val="007C1F30"/>
    <w:rsid w:val="007C2139"/>
    <w:rsid w:val="007C218C"/>
    <w:rsid w:val="007C2319"/>
    <w:rsid w:val="007C2B7B"/>
    <w:rsid w:val="007C3598"/>
    <w:rsid w:val="007C3610"/>
    <w:rsid w:val="007C3746"/>
    <w:rsid w:val="007C39A1"/>
    <w:rsid w:val="007C3B6D"/>
    <w:rsid w:val="007C3C9B"/>
    <w:rsid w:val="007C3EC9"/>
    <w:rsid w:val="007C3FA8"/>
    <w:rsid w:val="007C49A5"/>
    <w:rsid w:val="007C5941"/>
    <w:rsid w:val="007C5989"/>
    <w:rsid w:val="007C63DF"/>
    <w:rsid w:val="007C659C"/>
    <w:rsid w:val="007C68DA"/>
    <w:rsid w:val="007C7609"/>
    <w:rsid w:val="007C79F3"/>
    <w:rsid w:val="007D034F"/>
    <w:rsid w:val="007D0623"/>
    <w:rsid w:val="007D0B63"/>
    <w:rsid w:val="007D0E30"/>
    <w:rsid w:val="007D10D5"/>
    <w:rsid w:val="007D14CE"/>
    <w:rsid w:val="007D1726"/>
    <w:rsid w:val="007D1DC5"/>
    <w:rsid w:val="007D229A"/>
    <w:rsid w:val="007D286B"/>
    <w:rsid w:val="007D2F44"/>
    <w:rsid w:val="007D2F4D"/>
    <w:rsid w:val="007D3555"/>
    <w:rsid w:val="007D4178"/>
    <w:rsid w:val="007D4378"/>
    <w:rsid w:val="007D43CF"/>
    <w:rsid w:val="007D45F1"/>
    <w:rsid w:val="007D4A89"/>
    <w:rsid w:val="007D4BFC"/>
    <w:rsid w:val="007D4D33"/>
    <w:rsid w:val="007D4D61"/>
    <w:rsid w:val="007D5B6B"/>
    <w:rsid w:val="007D6949"/>
    <w:rsid w:val="007D6B14"/>
    <w:rsid w:val="007D6E8E"/>
    <w:rsid w:val="007D7175"/>
    <w:rsid w:val="007D7654"/>
    <w:rsid w:val="007D77FB"/>
    <w:rsid w:val="007D7B8F"/>
    <w:rsid w:val="007D7BA2"/>
    <w:rsid w:val="007E010B"/>
    <w:rsid w:val="007E047A"/>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37C5"/>
    <w:rsid w:val="007E3CC5"/>
    <w:rsid w:val="007E474F"/>
    <w:rsid w:val="007E4C88"/>
    <w:rsid w:val="007E4DB7"/>
    <w:rsid w:val="007E4F25"/>
    <w:rsid w:val="007E54EE"/>
    <w:rsid w:val="007E54EF"/>
    <w:rsid w:val="007E556C"/>
    <w:rsid w:val="007E585E"/>
    <w:rsid w:val="007E5E61"/>
    <w:rsid w:val="007E6D13"/>
    <w:rsid w:val="007E703A"/>
    <w:rsid w:val="007E7406"/>
    <w:rsid w:val="007E7973"/>
    <w:rsid w:val="007E7DDF"/>
    <w:rsid w:val="007E7E5E"/>
    <w:rsid w:val="007F0875"/>
    <w:rsid w:val="007F0F5C"/>
    <w:rsid w:val="007F11C8"/>
    <w:rsid w:val="007F124A"/>
    <w:rsid w:val="007F1CFB"/>
    <w:rsid w:val="007F1DAB"/>
    <w:rsid w:val="007F1EA7"/>
    <w:rsid w:val="007F220B"/>
    <w:rsid w:val="007F27DD"/>
    <w:rsid w:val="007F2A60"/>
    <w:rsid w:val="007F3AB0"/>
    <w:rsid w:val="007F3CFA"/>
    <w:rsid w:val="007F3DE5"/>
    <w:rsid w:val="007F4130"/>
    <w:rsid w:val="007F4584"/>
    <w:rsid w:val="007F4858"/>
    <w:rsid w:val="007F4C32"/>
    <w:rsid w:val="007F4E6F"/>
    <w:rsid w:val="007F5032"/>
    <w:rsid w:val="007F531D"/>
    <w:rsid w:val="007F540A"/>
    <w:rsid w:val="007F540B"/>
    <w:rsid w:val="007F552D"/>
    <w:rsid w:val="007F55E4"/>
    <w:rsid w:val="007F5877"/>
    <w:rsid w:val="007F5934"/>
    <w:rsid w:val="007F5A0E"/>
    <w:rsid w:val="007F6412"/>
    <w:rsid w:val="007F6546"/>
    <w:rsid w:val="007F6880"/>
    <w:rsid w:val="007F6B5B"/>
    <w:rsid w:val="007F6EC2"/>
    <w:rsid w:val="007F7573"/>
    <w:rsid w:val="007F76B4"/>
    <w:rsid w:val="007F7ABC"/>
    <w:rsid w:val="0080013C"/>
    <w:rsid w:val="008001B4"/>
    <w:rsid w:val="00800214"/>
    <w:rsid w:val="00800299"/>
    <w:rsid w:val="00800769"/>
    <w:rsid w:val="00800841"/>
    <w:rsid w:val="00800B3D"/>
    <w:rsid w:val="00800E72"/>
    <w:rsid w:val="00800ED2"/>
    <w:rsid w:val="0080146B"/>
    <w:rsid w:val="00801646"/>
    <w:rsid w:val="00801650"/>
    <w:rsid w:val="008017B8"/>
    <w:rsid w:val="00801B09"/>
    <w:rsid w:val="008024C5"/>
    <w:rsid w:val="0080268B"/>
    <w:rsid w:val="00802969"/>
    <w:rsid w:val="00802E74"/>
    <w:rsid w:val="0080364F"/>
    <w:rsid w:val="00803F0B"/>
    <w:rsid w:val="0080428A"/>
    <w:rsid w:val="008042BC"/>
    <w:rsid w:val="0080435A"/>
    <w:rsid w:val="00804378"/>
    <w:rsid w:val="008048AA"/>
    <w:rsid w:val="00804B92"/>
    <w:rsid w:val="00804E21"/>
    <w:rsid w:val="00804E8E"/>
    <w:rsid w:val="00804F7A"/>
    <w:rsid w:val="00805092"/>
    <w:rsid w:val="0080513C"/>
    <w:rsid w:val="00806087"/>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E03"/>
    <w:rsid w:val="00812EF7"/>
    <w:rsid w:val="00813604"/>
    <w:rsid w:val="00813814"/>
    <w:rsid w:val="00813C85"/>
    <w:rsid w:val="00813EED"/>
    <w:rsid w:val="008141C5"/>
    <w:rsid w:val="008147B8"/>
    <w:rsid w:val="00814C48"/>
    <w:rsid w:val="00814CA0"/>
    <w:rsid w:val="00814D55"/>
    <w:rsid w:val="008155ED"/>
    <w:rsid w:val="0081581D"/>
    <w:rsid w:val="00815C31"/>
    <w:rsid w:val="00815C36"/>
    <w:rsid w:val="00815C81"/>
    <w:rsid w:val="00816197"/>
    <w:rsid w:val="008167CA"/>
    <w:rsid w:val="00816829"/>
    <w:rsid w:val="0081703B"/>
    <w:rsid w:val="008170E9"/>
    <w:rsid w:val="008172BE"/>
    <w:rsid w:val="00817B71"/>
    <w:rsid w:val="00817EEF"/>
    <w:rsid w:val="00820244"/>
    <w:rsid w:val="00820272"/>
    <w:rsid w:val="00820E5B"/>
    <w:rsid w:val="00821412"/>
    <w:rsid w:val="008216D3"/>
    <w:rsid w:val="00821902"/>
    <w:rsid w:val="00821DE6"/>
    <w:rsid w:val="00821F4C"/>
    <w:rsid w:val="008221B3"/>
    <w:rsid w:val="0082248E"/>
    <w:rsid w:val="0082255B"/>
    <w:rsid w:val="00822C70"/>
    <w:rsid w:val="008231E5"/>
    <w:rsid w:val="008240BC"/>
    <w:rsid w:val="00824436"/>
    <w:rsid w:val="00824C1B"/>
    <w:rsid w:val="00824FDF"/>
    <w:rsid w:val="00825125"/>
    <w:rsid w:val="008256FE"/>
    <w:rsid w:val="00825799"/>
    <w:rsid w:val="008257CA"/>
    <w:rsid w:val="008257CC"/>
    <w:rsid w:val="00825D73"/>
    <w:rsid w:val="00825F48"/>
    <w:rsid w:val="0082611A"/>
    <w:rsid w:val="00826EE3"/>
    <w:rsid w:val="008274BF"/>
    <w:rsid w:val="00827A5E"/>
    <w:rsid w:val="00827B5F"/>
    <w:rsid w:val="00827F64"/>
    <w:rsid w:val="008302C7"/>
    <w:rsid w:val="0083037F"/>
    <w:rsid w:val="0083076F"/>
    <w:rsid w:val="00830DC3"/>
    <w:rsid w:val="00830DCE"/>
    <w:rsid w:val="00830F4D"/>
    <w:rsid w:val="00831555"/>
    <w:rsid w:val="00831588"/>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9E0"/>
    <w:rsid w:val="00835A0E"/>
    <w:rsid w:val="00835EA5"/>
    <w:rsid w:val="008364C2"/>
    <w:rsid w:val="00836F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9F4"/>
    <w:rsid w:val="00842B77"/>
    <w:rsid w:val="00842C22"/>
    <w:rsid w:val="00842FCA"/>
    <w:rsid w:val="0084309F"/>
    <w:rsid w:val="00843169"/>
    <w:rsid w:val="00843451"/>
    <w:rsid w:val="00843E99"/>
    <w:rsid w:val="008442D9"/>
    <w:rsid w:val="00844B32"/>
    <w:rsid w:val="00845C12"/>
    <w:rsid w:val="008469D9"/>
    <w:rsid w:val="00846C1C"/>
    <w:rsid w:val="00846C2C"/>
    <w:rsid w:val="00846DC0"/>
    <w:rsid w:val="008474A7"/>
    <w:rsid w:val="008478CA"/>
    <w:rsid w:val="00847DEF"/>
    <w:rsid w:val="008500FB"/>
    <w:rsid w:val="00850290"/>
    <w:rsid w:val="008506B6"/>
    <w:rsid w:val="00850AE0"/>
    <w:rsid w:val="008519B8"/>
    <w:rsid w:val="00851FA7"/>
    <w:rsid w:val="00852150"/>
    <w:rsid w:val="008524D2"/>
    <w:rsid w:val="00852E19"/>
    <w:rsid w:val="008534DC"/>
    <w:rsid w:val="0085351B"/>
    <w:rsid w:val="00853DC2"/>
    <w:rsid w:val="00853EDF"/>
    <w:rsid w:val="008552C4"/>
    <w:rsid w:val="00855595"/>
    <w:rsid w:val="00856833"/>
    <w:rsid w:val="00856840"/>
    <w:rsid w:val="00856CA6"/>
    <w:rsid w:val="00856E5B"/>
    <w:rsid w:val="00857623"/>
    <w:rsid w:val="00857D66"/>
    <w:rsid w:val="00857EFE"/>
    <w:rsid w:val="008606C3"/>
    <w:rsid w:val="00860844"/>
    <w:rsid w:val="0086087C"/>
    <w:rsid w:val="00860D8E"/>
    <w:rsid w:val="0086105D"/>
    <w:rsid w:val="00861951"/>
    <w:rsid w:val="00861EBC"/>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BB8"/>
    <w:rsid w:val="00865FF9"/>
    <w:rsid w:val="0086616E"/>
    <w:rsid w:val="0086621D"/>
    <w:rsid w:val="00866EB3"/>
    <w:rsid w:val="0086701A"/>
    <w:rsid w:val="00867086"/>
    <w:rsid w:val="00867605"/>
    <w:rsid w:val="00867BD2"/>
    <w:rsid w:val="00870188"/>
    <w:rsid w:val="0087027A"/>
    <w:rsid w:val="008706B2"/>
    <w:rsid w:val="008707C2"/>
    <w:rsid w:val="008712FD"/>
    <w:rsid w:val="008714C6"/>
    <w:rsid w:val="008716A1"/>
    <w:rsid w:val="00871755"/>
    <w:rsid w:val="00871771"/>
    <w:rsid w:val="008721A2"/>
    <w:rsid w:val="008721DB"/>
    <w:rsid w:val="00872911"/>
    <w:rsid w:val="00872D3F"/>
    <w:rsid w:val="008733E4"/>
    <w:rsid w:val="00873F15"/>
    <w:rsid w:val="00874077"/>
    <w:rsid w:val="00874096"/>
    <w:rsid w:val="00874321"/>
    <w:rsid w:val="00874408"/>
    <w:rsid w:val="008744E6"/>
    <w:rsid w:val="00874623"/>
    <w:rsid w:val="00874831"/>
    <w:rsid w:val="0087485D"/>
    <w:rsid w:val="00875000"/>
    <w:rsid w:val="008756A4"/>
    <w:rsid w:val="00875F73"/>
    <w:rsid w:val="0087673D"/>
    <w:rsid w:val="00876840"/>
    <w:rsid w:val="008770A2"/>
    <w:rsid w:val="00877405"/>
    <w:rsid w:val="00877866"/>
    <w:rsid w:val="00877D4C"/>
    <w:rsid w:val="00877F6F"/>
    <w:rsid w:val="008808BE"/>
    <w:rsid w:val="00880EAE"/>
    <w:rsid w:val="00880F30"/>
    <w:rsid w:val="0088101D"/>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B32"/>
    <w:rsid w:val="00884E35"/>
    <w:rsid w:val="00885447"/>
    <w:rsid w:val="00885864"/>
    <w:rsid w:val="0088630D"/>
    <w:rsid w:val="00886A79"/>
    <w:rsid w:val="0088735A"/>
    <w:rsid w:val="00887820"/>
    <w:rsid w:val="00887AE5"/>
    <w:rsid w:val="00887B48"/>
    <w:rsid w:val="00887CF2"/>
    <w:rsid w:val="008911C1"/>
    <w:rsid w:val="00891480"/>
    <w:rsid w:val="0089171C"/>
    <w:rsid w:val="0089176E"/>
    <w:rsid w:val="008917E0"/>
    <w:rsid w:val="00891AAE"/>
    <w:rsid w:val="00891CDD"/>
    <w:rsid w:val="0089219E"/>
    <w:rsid w:val="00892365"/>
    <w:rsid w:val="008923E5"/>
    <w:rsid w:val="00892BE5"/>
    <w:rsid w:val="00893023"/>
    <w:rsid w:val="008932DE"/>
    <w:rsid w:val="0089338B"/>
    <w:rsid w:val="0089387C"/>
    <w:rsid w:val="008941FC"/>
    <w:rsid w:val="0089444E"/>
    <w:rsid w:val="008945D1"/>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1B"/>
    <w:rsid w:val="008A2D4D"/>
    <w:rsid w:val="008A2F14"/>
    <w:rsid w:val="008A2F64"/>
    <w:rsid w:val="008A3004"/>
    <w:rsid w:val="008A3074"/>
    <w:rsid w:val="008A3466"/>
    <w:rsid w:val="008A389F"/>
    <w:rsid w:val="008A3D02"/>
    <w:rsid w:val="008A40A5"/>
    <w:rsid w:val="008A488C"/>
    <w:rsid w:val="008A5113"/>
    <w:rsid w:val="008A5543"/>
    <w:rsid w:val="008A5940"/>
    <w:rsid w:val="008A5B2F"/>
    <w:rsid w:val="008A5C07"/>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61D"/>
    <w:rsid w:val="008B274A"/>
    <w:rsid w:val="008B289E"/>
    <w:rsid w:val="008B2987"/>
    <w:rsid w:val="008B2C7C"/>
    <w:rsid w:val="008B2D9F"/>
    <w:rsid w:val="008B36B4"/>
    <w:rsid w:val="008B389D"/>
    <w:rsid w:val="008B3AE8"/>
    <w:rsid w:val="008B3C5C"/>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6054"/>
    <w:rsid w:val="008B6E0D"/>
    <w:rsid w:val="008B70AD"/>
    <w:rsid w:val="008B72A0"/>
    <w:rsid w:val="008B72EB"/>
    <w:rsid w:val="008B7B08"/>
    <w:rsid w:val="008C0406"/>
    <w:rsid w:val="008C13F0"/>
    <w:rsid w:val="008C167A"/>
    <w:rsid w:val="008C1BB8"/>
    <w:rsid w:val="008C1F26"/>
    <w:rsid w:val="008C21D6"/>
    <w:rsid w:val="008C2338"/>
    <w:rsid w:val="008C2676"/>
    <w:rsid w:val="008C27F4"/>
    <w:rsid w:val="008C280C"/>
    <w:rsid w:val="008C2A3A"/>
    <w:rsid w:val="008C2F8F"/>
    <w:rsid w:val="008C338D"/>
    <w:rsid w:val="008C36D0"/>
    <w:rsid w:val="008C3AD6"/>
    <w:rsid w:val="008C3B3D"/>
    <w:rsid w:val="008C4024"/>
    <w:rsid w:val="008C469A"/>
    <w:rsid w:val="008C4774"/>
    <w:rsid w:val="008C4AFE"/>
    <w:rsid w:val="008C4C7E"/>
    <w:rsid w:val="008C5301"/>
    <w:rsid w:val="008C55C6"/>
    <w:rsid w:val="008C592E"/>
    <w:rsid w:val="008C5C46"/>
    <w:rsid w:val="008C5C56"/>
    <w:rsid w:val="008C6122"/>
    <w:rsid w:val="008C6184"/>
    <w:rsid w:val="008C6CFD"/>
    <w:rsid w:val="008C707A"/>
    <w:rsid w:val="008C736D"/>
    <w:rsid w:val="008C7388"/>
    <w:rsid w:val="008C77AE"/>
    <w:rsid w:val="008C785E"/>
    <w:rsid w:val="008C7A0F"/>
    <w:rsid w:val="008C7A77"/>
    <w:rsid w:val="008C7B2C"/>
    <w:rsid w:val="008D035A"/>
    <w:rsid w:val="008D0416"/>
    <w:rsid w:val="008D06E2"/>
    <w:rsid w:val="008D0AFB"/>
    <w:rsid w:val="008D0C80"/>
    <w:rsid w:val="008D144C"/>
    <w:rsid w:val="008D1511"/>
    <w:rsid w:val="008D1B3C"/>
    <w:rsid w:val="008D1C5B"/>
    <w:rsid w:val="008D1D3F"/>
    <w:rsid w:val="008D1E92"/>
    <w:rsid w:val="008D21C8"/>
    <w:rsid w:val="008D24F2"/>
    <w:rsid w:val="008D2BCA"/>
    <w:rsid w:val="008D312A"/>
    <w:rsid w:val="008D3141"/>
    <w:rsid w:val="008D32DF"/>
    <w:rsid w:val="008D3304"/>
    <w:rsid w:val="008D35E9"/>
    <w:rsid w:val="008D35F2"/>
    <w:rsid w:val="008D3959"/>
    <w:rsid w:val="008D3966"/>
    <w:rsid w:val="008D400F"/>
    <w:rsid w:val="008D4136"/>
    <w:rsid w:val="008D4352"/>
    <w:rsid w:val="008D4DEB"/>
    <w:rsid w:val="008D50DD"/>
    <w:rsid w:val="008D53EC"/>
    <w:rsid w:val="008D60BC"/>
    <w:rsid w:val="008D6D7B"/>
    <w:rsid w:val="008D7244"/>
    <w:rsid w:val="008D78D7"/>
    <w:rsid w:val="008D7A09"/>
    <w:rsid w:val="008D7EA4"/>
    <w:rsid w:val="008D7EA8"/>
    <w:rsid w:val="008D7EB7"/>
    <w:rsid w:val="008E08A0"/>
    <w:rsid w:val="008E0C52"/>
    <w:rsid w:val="008E0CCC"/>
    <w:rsid w:val="008E0EB8"/>
    <w:rsid w:val="008E10A6"/>
    <w:rsid w:val="008E10E5"/>
    <w:rsid w:val="008E1271"/>
    <w:rsid w:val="008E146C"/>
    <w:rsid w:val="008E184A"/>
    <w:rsid w:val="008E18E2"/>
    <w:rsid w:val="008E2211"/>
    <w:rsid w:val="008E2251"/>
    <w:rsid w:val="008E24B3"/>
    <w:rsid w:val="008E24CA"/>
    <w:rsid w:val="008E2C94"/>
    <w:rsid w:val="008E2F6E"/>
    <w:rsid w:val="008E38AD"/>
    <w:rsid w:val="008E39F2"/>
    <w:rsid w:val="008E3ED6"/>
    <w:rsid w:val="008E3EE7"/>
    <w:rsid w:val="008E3EEC"/>
    <w:rsid w:val="008E5B48"/>
    <w:rsid w:val="008E5BF2"/>
    <w:rsid w:val="008E5C81"/>
    <w:rsid w:val="008E6611"/>
    <w:rsid w:val="008E6977"/>
    <w:rsid w:val="008E6A6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23D8"/>
    <w:rsid w:val="008F288A"/>
    <w:rsid w:val="008F28D5"/>
    <w:rsid w:val="008F2BA2"/>
    <w:rsid w:val="008F2FD5"/>
    <w:rsid w:val="008F341A"/>
    <w:rsid w:val="008F3522"/>
    <w:rsid w:val="008F37E5"/>
    <w:rsid w:val="008F4742"/>
    <w:rsid w:val="008F48C2"/>
    <w:rsid w:val="008F503F"/>
    <w:rsid w:val="008F5380"/>
    <w:rsid w:val="008F552B"/>
    <w:rsid w:val="008F5840"/>
    <w:rsid w:val="008F5BEA"/>
    <w:rsid w:val="008F5C31"/>
    <w:rsid w:val="008F5EEF"/>
    <w:rsid w:val="008F5F3C"/>
    <w:rsid w:val="008F61EB"/>
    <w:rsid w:val="008F66FE"/>
    <w:rsid w:val="008F6DB3"/>
    <w:rsid w:val="008F72CC"/>
    <w:rsid w:val="008F72CD"/>
    <w:rsid w:val="008F7D78"/>
    <w:rsid w:val="008F7EFD"/>
    <w:rsid w:val="0090127C"/>
    <w:rsid w:val="0090216B"/>
    <w:rsid w:val="00902B27"/>
    <w:rsid w:val="00902FED"/>
    <w:rsid w:val="0090310F"/>
    <w:rsid w:val="00903802"/>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0FCB"/>
    <w:rsid w:val="009110BA"/>
    <w:rsid w:val="009111C5"/>
    <w:rsid w:val="00911367"/>
    <w:rsid w:val="0091176D"/>
    <w:rsid w:val="00911B93"/>
    <w:rsid w:val="009122B3"/>
    <w:rsid w:val="009122BE"/>
    <w:rsid w:val="00912467"/>
    <w:rsid w:val="0091291A"/>
    <w:rsid w:val="00913612"/>
    <w:rsid w:val="0091366A"/>
    <w:rsid w:val="00913824"/>
    <w:rsid w:val="00913B4F"/>
    <w:rsid w:val="00913E3D"/>
    <w:rsid w:val="00914262"/>
    <w:rsid w:val="0091525C"/>
    <w:rsid w:val="009155AB"/>
    <w:rsid w:val="00915757"/>
    <w:rsid w:val="009159B3"/>
    <w:rsid w:val="00915DF2"/>
    <w:rsid w:val="00915EB1"/>
    <w:rsid w:val="00916181"/>
    <w:rsid w:val="0091659A"/>
    <w:rsid w:val="009166C4"/>
    <w:rsid w:val="00916C5C"/>
    <w:rsid w:val="00916CA3"/>
    <w:rsid w:val="009174BB"/>
    <w:rsid w:val="009175F7"/>
    <w:rsid w:val="00917ED5"/>
    <w:rsid w:val="0092010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C8A"/>
    <w:rsid w:val="009232C9"/>
    <w:rsid w:val="009234D7"/>
    <w:rsid w:val="00923608"/>
    <w:rsid w:val="00923766"/>
    <w:rsid w:val="009238E5"/>
    <w:rsid w:val="00923CE4"/>
    <w:rsid w:val="00923DF9"/>
    <w:rsid w:val="00923F12"/>
    <w:rsid w:val="0092425B"/>
    <w:rsid w:val="009245C2"/>
    <w:rsid w:val="00924863"/>
    <w:rsid w:val="00924F22"/>
    <w:rsid w:val="00924FF8"/>
    <w:rsid w:val="00925BA8"/>
    <w:rsid w:val="00925E23"/>
    <w:rsid w:val="00926DA7"/>
    <w:rsid w:val="00927375"/>
    <w:rsid w:val="00927F8B"/>
    <w:rsid w:val="0093094D"/>
    <w:rsid w:val="00930D8E"/>
    <w:rsid w:val="009314BA"/>
    <w:rsid w:val="00931B8A"/>
    <w:rsid w:val="00931F4B"/>
    <w:rsid w:val="00931FCA"/>
    <w:rsid w:val="0093249A"/>
    <w:rsid w:val="009328C7"/>
    <w:rsid w:val="009332B0"/>
    <w:rsid w:val="00933471"/>
    <w:rsid w:val="009336EC"/>
    <w:rsid w:val="0093373B"/>
    <w:rsid w:val="00933E06"/>
    <w:rsid w:val="00933F56"/>
    <w:rsid w:val="00934C13"/>
    <w:rsid w:val="00934D3E"/>
    <w:rsid w:val="009351B9"/>
    <w:rsid w:val="00935228"/>
    <w:rsid w:val="009355A2"/>
    <w:rsid w:val="0093593E"/>
    <w:rsid w:val="00935A86"/>
    <w:rsid w:val="00935F9E"/>
    <w:rsid w:val="0093677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3A2"/>
    <w:rsid w:val="009435F2"/>
    <w:rsid w:val="00943660"/>
    <w:rsid w:val="009438B0"/>
    <w:rsid w:val="00943CA6"/>
    <w:rsid w:val="00944AC3"/>
    <w:rsid w:val="00945180"/>
    <w:rsid w:val="009452C3"/>
    <w:rsid w:val="0094590C"/>
    <w:rsid w:val="00945EC0"/>
    <w:rsid w:val="00946355"/>
    <w:rsid w:val="009467AE"/>
    <w:rsid w:val="009468B7"/>
    <w:rsid w:val="0094724E"/>
    <w:rsid w:val="00947973"/>
    <w:rsid w:val="00947B01"/>
    <w:rsid w:val="00947B04"/>
    <w:rsid w:val="00947B1B"/>
    <w:rsid w:val="00947BE6"/>
    <w:rsid w:val="00947E8A"/>
    <w:rsid w:val="00950103"/>
    <w:rsid w:val="0095048D"/>
    <w:rsid w:val="00950960"/>
    <w:rsid w:val="00950A2D"/>
    <w:rsid w:val="00950C60"/>
    <w:rsid w:val="00950D41"/>
    <w:rsid w:val="00951256"/>
    <w:rsid w:val="00951ABA"/>
    <w:rsid w:val="00951ADB"/>
    <w:rsid w:val="00951E68"/>
    <w:rsid w:val="009520C1"/>
    <w:rsid w:val="00952301"/>
    <w:rsid w:val="00952381"/>
    <w:rsid w:val="00952970"/>
    <w:rsid w:val="0095304D"/>
    <w:rsid w:val="009530E0"/>
    <w:rsid w:val="0095380C"/>
    <w:rsid w:val="009538C2"/>
    <w:rsid w:val="0095420D"/>
    <w:rsid w:val="00954353"/>
    <w:rsid w:val="0095496C"/>
    <w:rsid w:val="00954E9E"/>
    <w:rsid w:val="00955404"/>
    <w:rsid w:val="00955828"/>
    <w:rsid w:val="00955B8E"/>
    <w:rsid w:val="00955C0A"/>
    <w:rsid w:val="00955C41"/>
    <w:rsid w:val="00955C4F"/>
    <w:rsid w:val="00955DBF"/>
    <w:rsid w:val="00955E3E"/>
    <w:rsid w:val="0095682A"/>
    <w:rsid w:val="00956B9D"/>
    <w:rsid w:val="009601A2"/>
    <w:rsid w:val="00960461"/>
    <w:rsid w:val="009604B1"/>
    <w:rsid w:val="009609F9"/>
    <w:rsid w:val="00960EC7"/>
    <w:rsid w:val="0096133D"/>
    <w:rsid w:val="00961620"/>
    <w:rsid w:val="009617C2"/>
    <w:rsid w:val="0096197B"/>
    <w:rsid w:val="00961A84"/>
    <w:rsid w:val="00961D32"/>
    <w:rsid w:val="00962F55"/>
    <w:rsid w:val="00962F80"/>
    <w:rsid w:val="00962FAC"/>
    <w:rsid w:val="00963756"/>
    <w:rsid w:val="0096398D"/>
    <w:rsid w:val="00963F1A"/>
    <w:rsid w:val="009643F6"/>
    <w:rsid w:val="0096490F"/>
    <w:rsid w:val="00964B7A"/>
    <w:rsid w:val="00964D36"/>
    <w:rsid w:val="00964E45"/>
    <w:rsid w:val="009650A8"/>
    <w:rsid w:val="009657F1"/>
    <w:rsid w:val="00966069"/>
    <w:rsid w:val="0096625D"/>
    <w:rsid w:val="009669A0"/>
    <w:rsid w:val="00967128"/>
    <w:rsid w:val="00967976"/>
    <w:rsid w:val="00967ACB"/>
    <w:rsid w:val="00970372"/>
    <w:rsid w:val="00970886"/>
    <w:rsid w:val="009709F8"/>
    <w:rsid w:val="00970A41"/>
    <w:rsid w:val="00970C6B"/>
    <w:rsid w:val="00970EB5"/>
    <w:rsid w:val="009712B1"/>
    <w:rsid w:val="00971726"/>
    <w:rsid w:val="00971891"/>
    <w:rsid w:val="00971AF7"/>
    <w:rsid w:val="00972171"/>
    <w:rsid w:val="00972929"/>
    <w:rsid w:val="00972F91"/>
    <w:rsid w:val="00973827"/>
    <w:rsid w:val="00973AC0"/>
    <w:rsid w:val="00973DF5"/>
    <w:rsid w:val="00973DFA"/>
    <w:rsid w:val="00973E1C"/>
    <w:rsid w:val="00973EFA"/>
    <w:rsid w:val="0097418B"/>
    <w:rsid w:val="009742D3"/>
    <w:rsid w:val="009747EA"/>
    <w:rsid w:val="00974D89"/>
    <w:rsid w:val="00975458"/>
    <w:rsid w:val="00975675"/>
    <w:rsid w:val="00976013"/>
    <w:rsid w:val="009764A2"/>
    <w:rsid w:val="0097654D"/>
    <w:rsid w:val="00976A73"/>
    <w:rsid w:val="00976CBE"/>
    <w:rsid w:val="009777E5"/>
    <w:rsid w:val="00977BA7"/>
    <w:rsid w:val="00977ECB"/>
    <w:rsid w:val="0098076F"/>
    <w:rsid w:val="00980807"/>
    <w:rsid w:val="00980F25"/>
    <w:rsid w:val="0098193B"/>
    <w:rsid w:val="0098194F"/>
    <w:rsid w:val="00981DD3"/>
    <w:rsid w:val="00981F81"/>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492"/>
    <w:rsid w:val="00985F28"/>
    <w:rsid w:val="00986149"/>
    <w:rsid w:val="00986176"/>
    <w:rsid w:val="00986C53"/>
    <w:rsid w:val="00986E7F"/>
    <w:rsid w:val="00987196"/>
    <w:rsid w:val="00987536"/>
    <w:rsid w:val="0098759A"/>
    <w:rsid w:val="009876F9"/>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90F"/>
    <w:rsid w:val="009A0A9B"/>
    <w:rsid w:val="009A0C6F"/>
    <w:rsid w:val="009A103E"/>
    <w:rsid w:val="009A14EF"/>
    <w:rsid w:val="009A1866"/>
    <w:rsid w:val="009A2409"/>
    <w:rsid w:val="009A289F"/>
    <w:rsid w:val="009A2A4C"/>
    <w:rsid w:val="009A2DF9"/>
    <w:rsid w:val="009A3A86"/>
    <w:rsid w:val="009A3EB3"/>
    <w:rsid w:val="009A424B"/>
    <w:rsid w:val="009A4869"/>
    <w:rsid w:val="009A4BB0"/>
    <w:rsid w:val="009A4CCC"/>
    <w:rsid w:val="009A4ECA"/>
    <w:rsid w:val="009A4F65"/>
    <w:rsid w:val="009A5839"/>
    <w:rsid w:val="009A5876"/>
    <w:rsid w:val="009A5BE0"/>
    <w:rsid w:val="009A5BF1"/>
    <w:rsid w:val="009A5DF8"/>
    <w:rsid w:val="009A65CD"/>
    <w:rsid w:val="009A6A6B"/>
    <w:rsid w:val="009A6D69"/>
    <w:rsid w:val="009A72DE"/>
    <w:rsid w:val="009A73B7"/>
    <w:rsid w:val="009A7DB6"/>
    <w:rsid w:val="009B0084"/>
    <w:rsid w:val="009B0320"/>
    <w:rsid w:val="009B0FDB"/>
    <w:rsid w:val="009B15C8"/>
    <w:rsid w:val="009B16F6"/>
    <w:rsid w:val="009B1A0F"/>
    <w:rsid w:val="009B1B13"/>
    <w:rsid w:val="009B1CDA"/>
    <w:rsid w:val="009B1EF9"/>
    <w:rsid w:val="009B22A9"/>
    <w:rsid w:val="009B22FE"/>
    <w:rsid w:val="009B2310"/>
    <w:rsid w:val="009B26AC"/>
    <w:rsid w:val="009B334B"/>
    <w:rsid w:val="009B361B"/>
    <w:rsid w:val="009B37E2"/>
    <w:rsid w:val="009B3C0B"/>
    <w:rsid w:val="009B3F50"/>
    <w:rsid w:val="009B42C3"/>
    <w:rsid w:val="009B4519"/>
    <w:rsid w:val="009B47B4"/>
    <w:rsid w:val="009B4C64"/>
    <w:rsid w:val="009B506B"/>
    <w:rsid w:val="009B56D8"/>
    <w:rsid w:val="009B57EF"/>
    <w:rsid w:val="009B593F"/>
    <w:rsid w:val="009B5954"/>
    <w:rsid w:val="009B5B85"/>
    <w:rsid w:val="009B612E"/>
    <w:rsid w:val="009B6640"/>
    <w:rsid w:val="009B6C3B"/>
    <w:rsid w:val="009B6D76"/>
    <w:rsid w:val="009B6EC3"/>
    <w:rsid w:val="009B7204"/>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1928"/>
    <w:rsid w:val="009C1B14"/>
    <w:rsid w:val="009C1FC7"/>
    <w:rsid w:val="009C2685"/>
    <w:rsid w:val="009C26D6"/>
    <w:rsid w:val="009C2A5D"/>
    <w:rsid w:val="009C34C0"/>
    <w:rsid w:val="009C39BC"/>
    <w:rsid w:val="009C4349"/>
    <w:rsid w:val="009C4BC2"/>
    <w:rsid w:val="009C4D22"/>
    <w:rsid w:val="009C4F2A"/>
    <w:rsid w:val="009C51C9"/>
    <w:rsid w:val="009C6334"/>
    <w:rsid w:val="009C676C"/>
    <w:rsid w:val="009C6988"/>
    <w:rsid w:val="009C7133"/>
    <w:rsid w:val="009C71A0"/>
    <w:rsid w:val="009C7320"/>
    <w:rsid w:val="009C7D84"/>
    <w:rsid w:val="009D0729"/>
    <w:rsid w:val="009D0E73"/>
    <w:rsid w:val="009D0F66"/>
    <w:rsid w:val="009D1A06"/>
    <w:rsid w:val="009D1BA4"/>
    <w:rsid w:val="009D22E4"/>
    <w:rsid w:val="009D22F7"/>
    <w:rsid w:val="009D2763"/>
    <w:rsid w:val="009D319C"/>
    <w:rsid w:val="009D3CFD"/>
    <w:rsid w:val="009D4046"/>
    <w:rsid w:val="009D40F3"/>
    <w:rsid w:val="009D4438"/>
    <w:rsid w:val="009D4470"/>
    <w:rsid w:val="009D495E"/>
    <w:rsid w:val="009D498D"/>
    <w:rsid w:val="009D5023"/>
    <w:rsid w:val="009D50F1"/>
    <w:rsid w:val="009D5BAB"/>
    <w:rsid w:val="009D65E4"/>
    <w:rsid w:val="009D6A0A"/>
    <w:rsid w:val="009D6B0C"/>
    <w:rsid w:val="009D7176"/>
    <w:rsid w:val="009D7240"/>
    <w:rsid w:val="009D74C9"/>
    <w:rsid w:val="009D74D2"/>
    <w:rsid w:val="009D78BC"/>
    <w:rsid w:val="009D7A1B"/>
    <w:rsid w:val="009E058F"/>
    <w:rsid w:val="009E0645"/>
    <w:rsid w:val="009E0A9E"/>
    <w:rsid w:val="009E10E1"/>
    <w:rsid w:val="009E195B"/>
    <w:rsid w:val="009E19A2"/>
    <w:rsid w:val="009E1B20"/>
    <w:rsid w:val="009E1C17"/>
    <w:rsid w:val="009E2062"/>
    <w:rsid w:val="009E2B75"/>
    <w:rsid w:val="009E31A8"/>
    <w:rsid w:val="009E3211"/>
    <w:rsid w:val="009E3AB4"/>
    <w:rsid w:val="009E3AFD"/>
    <w:rsid w:val="009E3CDD"/>
    <w:rsid w:val="009E3DE3"/>
    <w:rsid w:val="009E4B16"/>
    <w:rsid w:val="009E505D"/>
    <w:rsid w:val="009E5C60"/>
    <w:rsid w:val="009E64DB"/>
    <w:rsid w:val="009E6794"/>
    <w:rsid w:val="009E679A"/>
    <w:rsid w:val="009E6ADA"/>
    <w:rsid w:val="009E7189"/>
    <w:rsid w:val="009E7E46"/>
    <w:rsid w:val="009E7FC1"/>
    <w:rsid w:val="009F01E1"/>
    <w:rsid w:val="009F0223"/>
    <w:rsid w:val="009F0261"/>
    <w:rsid w:val="009F046E"/>
    <w:rsid w:val="009F07BD"/>
    <w:rsid w:val="009F0B4D"/>
    <w:rsid w:val="009F0EBA"/>
    <w:rsid w:val="009F0F91"/>
    <w:rsid w:val="009F1096"/>
    <w:rsid w:val="009F1269"/>
    <w:rsid w:val="009F150E"/>
    <w:rsid w:val="009F1712"/>
    <w:rsid w:val="009F17ED"/>
    <w:rsid w:val="009F1E03"/>
    <w:rsid w:val="009F263B"/>
    <w:rsid w:val="009F27AD"/>
    <w:rsid w:val="009F28AE"/>
    <w:rsid w:val="009F3FB5"/>
    <w:rsid w:val="009F422A"/>
    <w:rsid w:val="009F478B"/>
    <w:rsid w:val="009F4B09"/>
    <w:rsid w:val="009F4E83"/>
    <w:rsid w:val="009F4FE9"/>
    <w:rsid w:val="009F521F"/>
    <w:rsid w:val="009F553C"/>
    <w:rsid w:val="009F5598"/>
    <w:rsid w:val="009F59F8"/>
    <w:rsid w:val="009F6209"/>
    <w:rsid w:val="009F6610"/>
    <w:rsid w:val="009F698D"/>
    <w:rsid w:val="009F6E6E"/>
    <w:rsid w:val="009F6E9F"/>
    <w:rsid w:val="009F755D"/>
    <w:rsid w:val="009F79EB"/>
    <w:rsid w:val="009F7A4A"/>
    <w:rsid w:val="00A00040"/>
    <w:rsid w:val="00A003FD"/>
    <w:rsid w:val="00A005B0"/>
    <w:rsid w:val="00A017B7"/>
    <w:rsid w:val="00A01F17"/>
    <w:rsid w:val="00A022A5"/>
    <w:rsid w:val="00A026B0"/>
    <w:rsid w:val="00A02707"/>
    <w:rsid w:val="00A0300C"/>
    <w:rsid w:val="00A033CA"/>
    <w:rsid w:val="00A03432"/>
    <w:rsid w:val="00A03610"/>
    <w:rsid w:val="00A03735"/>
    <w:rsid w:val="00A03A22"/>
    <w:rsid w:val="00A03D6B"/>
    <w:rsid w:val="00A04634"/>
    <w:rsid w:val="00A05826"/>
    <w:rsid w:val="00A0583C"/>
    <w:rsid w:val="00A05A7E"/>
    <w:rsid w:val="00A06119"/>
    <w:rsid w:val="00A06B8E"/>
    <w:rsid w:val="00A0769E"/>
    <w:rsid w:val="00A078FF"/>
    <w:rsid w:val="00A07A48"/>
    <w:rsid w:val="00A108EE"/>
    <w:rsid w:val="00A10BB8"/>
    <w:rsid w:val="00A10F77"/>
    <w:rsid w:val="00A10FE0"/>
    <w:rsid w:val="00A119B2"/>
    <w:rsid w:val="00A11B8A"/>
    <w:rsid w:val="00A1200D"/>
    <w:rsid w:val="00A12E15"/>
    <w:rsid w:val="00A12E56"/>
    <w:rsid w:val="00A13192"/>
    <w:rsid w:val="00A136A4"/>
    <w:rsid w:val="00A137E4"/>
    <w:rsid w:val="00A14339"/>
    <w:rsid w:val="00A144AF"/>
    <w:rsid w:val="00A14813"/>
    <w:rsid w:val="00A148BA"/>
    <w:rsid w:val="00A14C60"/>
    <w:rsid w:val="00A15201"/>
    <w:rsid w:val="00A153CD"/>
    <w:rsid w:val="00A1566A"/>
    <w:rsid w:val="00A15BE5"/>
    <w:rsid w:val="00A15E72"/>
    <w:rsid w:val="00A165BF"/>
    <w:rsid w:val="00A167F2"/>
    <w:rsid w:val="00A1708C"/>
    <w:rsid w:val="00A172E8"/>
    <w:rsid w:val="00A1731A"/>
    <w:rsid w:val="00A179CB"/>
    <w:rsid w:val="00A179FF"/>
    <w:rsid w:val="00A17B0C"/>
    <w:rsid w:val="00A2013C"/>
    <w:rsid w:val="00A204A0"/>
    <w:rsid w:val="00A20910"/>
    <w:rsid w:val="00A20CC3"/>
    <w:rsid w:val="00A21491"/>
    <w:rsid w:val="00A214F8"/>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4F9"/>
    <w:rsid w:val="00A31538"/>
    <w:rsid w:val="00A31849"/>
    <w:rsid w:val="00A319D0"/>
    <w:rsid w:val="00A31AD9"/>
    <w:rsid w:val="00A32316"/>
    <w:rsid w:val="00A325CB"/>
    <w:rsid w:val="00A32E02"/>
    <w:rsid w:val="00A3300E"/>
    <w:rsid w:val="00A33172"/>
    <w:rsid w:val="00A331E1"/>
    <w:rsid w:val="00A3339C"/>
    <w:rsid w:val="00A33A7F"/>
    <w:rsid w:val="00A33D87"/>
    <w:rsid w:val="00A33E85"/>
    <w:rsid w:val="00A3432B"/>
    <w:rsid w:val="00A345C5"/>
    <w:rsid w:val="00A346BA"/>
    <w:rsid w:val="00A348E2"/>
    <w:rsid w:val="00A34C67"/>
    <w:rsid w:val="00A34D62"/>
    <w:rsid w:val="00A34FE7"/>
    <w:rsid w:val="00A35258"/>
    <w:rsid w:val="00A35D12"/>
    <w:rsid w:val="00A36050"/>
    <w:rsid w:val="00A36063"/>
    <w:rsid w:val="00A36085"/>
    <w:rsid w:val="00A3611D"/>
    <w:rsid w:val="00A36339"/>
    <w:rsid w:val="00A366E4"/>
    <w:rsid w:val="00A36F19"/>
    <w:rsid w:val="00A37F9D"/>
    <w:rsid w:val="00A40239"/>
    <w:rsid w:val="00A408C6"/>
    <w:rsid w:val="00A4105C"/>
    <w:rsid w:val="00A41181"/>
    <w:rsid w:val="00A415C9"/>
    <w:rsid w:val="00A423A6"/>
    <w:rsid w:val="00A42AF2"/>
    <w:rsid w:val="00A4300C"/>
    <w:rsid w:val="00A43623"/>
    <w:rsid w:val="00A4376F"/>
    <w:rsid w:val="00A440EA"/>
    <w:rsid w:val="00A4549F"/>
    <w:rsid w:val="00A457BE"/>
    <w:rsid w:val="00A45B9B"/>
    <w:rsid w:val="00A45C5E"/>
    <w:rsid w:val="00A462F2"/>
    <w:rsid w:val="00A462FE"/>
    <w:rsid w:val="00A46848"/>
    <w:rsid w:val="00A46E3B"/>
    <w:rsid w:val="00A4771C"/>
    <w:rsid w:val="00A479DD"/>
    <w:rsid w:val="00A501C9"/>
    <w:rsid w:val="00A50506"/>
    <w:rsid w:val="00A5073D"/>
    <w:rsid w:val="00A519D6"/>
    <w:rsid w:val="00A521D0"/>
    <w:rsid w:val="00A527E8"/>
    <w:rsid w:val="00A52818"/>
    <w:rsid w:val="00A53495"/>
    <w:rsid w:val="00A53911"/>
    <w:rsid w:val="00A53EC3"/>
    <w:rsid w:val="00A53F55"/>
    <w:rsid w:val="00A5417B"/>
    <w:rsid w:val="00A5442A"/>
    <w:rsid w:val="00A544F9"/>
    <w:rsid w:val="00A54599"/>
    <w:rsid w:val="00A547B6"/>
    <w:rsid w:val="00A548C9"/>
    <w:rsid w:val="00A54B82"/>
    <w:rsid w:val="00A54E4E"/>
    <w:rsid w:val="00A567B5"/>
    <w:rsid w:val="00A569D4"/>
    <w:rsid w:val="00A56C11"/>
    <w:rsid w:val="00A57B64"/>
    <w:rsid w:val="00A57E96"/>
    <w:rsid w:val="00A57F1A"/>
    <w:rsid w:val="00A60163"/>
    <w:rsid w:val="00A6038D"/>
    <w:rsid w:val="00A60C77"/>
    <w:rsid w:val="00A60CF0"/>
    <w:rsid w:val="00A61370"/>
    <w:rsid w:val="00A61429"/>
    <w:rsid w:val="00A61514"/>
    <w:rsid w:val="00A61645"/>
    <w:rsid w:val="00A61A39"/>
    <w:rsid w:val="00A61F67"/>
    <w:rsid w:val="00A62080"/>
    <w:rsid w:val="00A62145"/>
    <w:rsid w:val="00A62695"/>
    <w:rsid w:val="00A62A92"/>
    <w:rsid w:val="00A62B5E"/>
    <w:rsid w:val="00A62CC7"/>
    <w:rsid w:val="00A62DC3"/>
    <w:rsid w:val="00A630A2"/>
    <w:rsid w:val="00A63146"/>
    <w:rsid w:val="00A632B8"/>
    <w:rsid w:val="00A63830"/>
    <w:rsid w:val="00A63BF3"/>
    <w:rsid w:val="00A63DD5"/>
    <w:rsid w:val="00A64158"/>
    <w:rsid w:val="00A64214"/>
    <w:rsid w:val="00A64942"/>
    <w:rsid w:val="00A65911"/>
    <w:rsid w:val="00A66013"/>
    <w:rsid w:val="00A6643C"/>
    <w:rsid w:val="00A6730F"/>
    <w:rsid w:val="00A67544"/>
    <w:rsid w:val="00A67E9F"/>
    <w:rsid w:val="00A70103"/>
    <w:rsid w:val="00A703DC"/>
    <w:rsid w:val="00A7075B"/>
    <w:rsid w:val="00A70841"/>
    <w:rsid w:val="00A70925"/>
    <w:rsid w:val="00A70DA8"/>
    <w:rsid w:val="00A71AA3"/>
    <w:rsid w:val="00A71CE6"/>
    <w:rsid w:val="00A71D23"/>
    <w:rsid w:val="00A71F59"/>
    <w:rsid w:val="00A721D1"/>
    <w:rsid w:val="00A726CE"/>
    <w:rsid w:val="00A7333A"/>
    <w:rsid w:val="00A73D0D"/>
    <w:rsid w:val="00A74181"/>
    <w:rsid w:val="00A74A92"/>
    <w:rsid w:val="00A7541F"/>
    <w:rsid w:val="00A75BCC"/>
    <w:rsid w:val="00A75CC1"/>
    <w:rsid w:val="00A75E88"/>
    <w:rsid w:val="00A760C0"/>
    <w:rsid w:val="00A764B8"/>
    <w:rsid w:val="00A76AB4"/>
    <w:rsid w:val="00A76BCA"/>
    <w:rsid w:val="00A77A3B"/>
    <w:rsid w:val="00A77E64"/>
    <w:rsid w:val="00A80122"/>
    <w:rsid w:val="00A8056E"/>
    <w:rsid w:val="00A80FB8"/>
    <w:rsid w:val="00A8100F"/>
    <w:rsid w:val="00A81039"/>
    <w:rsid w:val="00A812EC"/>
    <w:rsid w:val="00A81893"/>
    <w:rsid w:val="00A818F7"/>
    <w:rsid w:val="00A829BF"/>
    <w:rsid w:val="00A82D58"/>
    <w:rsid w:val="00A8399D"/>
    <w:rsid w:val="00A83E3D"/>
    <w:rsid w:val="00A842C2"/>
    <w:rsid w:val="00A8443A"/>
    <w:rsid w:val="00A84540"/>
    <w:rsid w:val="00A84711"/>
    <w:rsid w:val="00A8479C"/>
    <w:rsid w:val="00A84C5D"/>
    <w:rsid w:val="00A85338"/>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E72"/>
    <w:rsid w:val="00A91412"/>
    <w:rsid w:val="00A917E9"/>
    <w:rsid w:val="00A922A2"/>
    <w:rsid w:val="00A929CD"/>
    <w:rsid w:val="00A931AA"/>
    <w:rsid w:val="00A9327B"/>
    <w:rsid w:val="00A932D8"/>
    <w:rsid w:val="00A937AF"/>
    <w:rsid w:val="00A9391D"/>
    <w:rsid w:val="00A93994"/>
    <w:rsid w:val="00A93B69"/>
    <w:rsid w:val="00A93EE6"/>
    <w:rsid w:val="00A93FA9"/>
    <w:rsid w:val="00A9476C"/>
    <w:rsid w:val="00A94DAA"/>
    <w:rsid w:val="00A963C7"/>
    <w:rsid w:val="00A9696D"/>
    <w:rsid w:val="00A96D6D"/>
    <w:rsid w:val="00A97C22"/>
    <w:rsid w:val="00AA12FD"/>
    <w:rsid w:val="00AA1626"/>
    <w:rsid w:val="00AA1C25"/>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5F1"/>
    <w:rsid w:val="00AA574D"/>
    <w:rsid w:val="00AA5C4A"/>
    <w:rsid w:val="00AA5E3B"/>
    <w:rsid w:val="00AA62BF"/>
    <w:rsid w:val="00AA658C"/>
    <w:rsid w:val="00AA67BE"/>
    <w:rsid w:val="00AA68B4"/>
    <w:rsid w:val="00AA6DD2"/>
    <w:rsid w:val="00AA7005"/>
    <w:rsid w:val="00AA71A2"/>
    <w:rsid w:val="00AA7472"/>
    <w:rsid w:val="00AA75E1"/>
    <w:rsid w:val="00AB0543"/>
    <w:rsid w:val="00AB0820"/>
    <w:rsid w:val="00AB0AC9"/>
    <w:rsid w:val="00AB0F09"/>
    <w:rsid w:val="00AB10C3"/>
    <w:rsid w:val="00AB12D3"/>
    <w:rsid w:val="00AB185A"/>
    <w:rsid w:val="00AB1BA7"/>
    <w:rsid w:val="00AB1D8D"/>
    <w:rsid w:val="00AB1E04"/>
    <w:rsid w:val="00AB29CF"/>
    <w:rsid w:val="00AB2C62"/>
    <w:rsid w:val="00AB2D89"/>
    <w:rsid w:val="00AB2FF3"/>
    <w:rsid w:val="00AB3113"/>
    <w:rsid w:val="00AB348A"/>
    <w:rsid w:val="00AB3C61"/>
    <w:rsid w:val="00AB3DBD"/>
    <w:rsid w:val="00AB3E3A"/>
    <w:rsid w:val="00AB3F38"/>
    <w:rsid w:val="00AB401A"/>
    <w:rsid w:val="00AB414B"/>
    <w:rsid w:val="00AB43EC"/>
    <w:rsid w:val="00AB44C5"/>
    <w:rsid w:val="00AB4A25"/>
    <w:rsid w:val="00AB4BF4"/>
    <w:rsid w:val="00AB4D56"/>
    <w:rsid w:val="00AB4DA2"/>
    <w:rsid w:val="00AB4FB5"/>
    <w:rsid w:val="00AB4FFF"/>
    <w:rsid w:val="00AB50E9"/>
    <w:rsid w:val="00AB53A6"/>
    <w:rsid w:val="00AB58F7"/>
    <w:rsid w:val="00AB5ADF"/>
    <w:rsid w:val="00AB5E57"/>
    <w:rsid w:val="00AB5E74"/>
    <w:rsid w:val="00AB6BB2"/>
    <w:rsid w:val="00AB6D7B"/>
    <w:rsid w:val="00AB7043"/>
    <w:rsid w:val="00AB70FC"/>
    <w:rsid w:val="00AB711A"/>
    <w:rsid w:val="00AB725F"/>
    <w:rsid w:val="00AB77BA"/>
    <w:rsid w:val="00AB79FE"/>
    <w:rsid w:val="00AB7B79"/>
    <w:rsid w:val="00AB7D26"/>
    <w:rsid w:val="00AC0705"/>
    <w:rsid w:val="00AC0C76"/>
    <w:rsid w:val="00AC0DC3"/>
    <w:rsid w:val="00AC109B"/>
    <w:rsid w:val="00AC1759"/>
    <w:rsid w:val="00AC176F"/>
    <w:rsid w:val="00AC1E2C"/>
    <w:rsid w:val="00AC1E80"/>
    <w:rsid w:val="00AC1FFE"/>
    <w:rsid w:val="00AC2210"/>
    <w:rsid w:val="00AC26AA"/>
    <w:rsid w:val="00AC2C1D"/>
    <w:rsid w:val="00AC38D4"/>
    <w:rsid w:val="00AC3A48"/>
    <w:rsid w:val="00AC3C67"/>
    <w:rsid w:val="00AC3D51"/>
    <w:rsid w:val="00AC3F4D"/>
    <w:rsid w:val="00AC3F89"/>
    <w:rsid w:val="00AC587A"/>
    <w:rsid w:val="00AC5DDE"/>
    <w:rsid w:val="00AC6DA9"/>
    <w:rsid w:val="00AC6E01"/>
    <w:rsid w:val="00AC6E4D"/>
    <w:rsid w:val="00AC6F79"/>
    <w:rsid w:val="00AC7003"/>
    <w:rsid w:val="00AC74DA"/>
    <w:rsid w:val="00AC7A2B"/>
    <w:rsid w:val="00AC7A6F"/>
    <w:rsid w:val="00AC7C25"/>
    <w:rsid w:val="00AC7E07"/>
    <w:rsid w:val="00AC7E2E"/>
    <w:rsid w:val="00AC7F62"/>
    <w:rsid w:val="00AC7FBA"/>
    <w:rsid w:val="00AD0108"/>
    <w:rsid w:val="00AD08C1"/>
    <w:rsid w:val="00AD0A51"/>
    <w:rsid w:val="00AD0B37"/>
    <w:rsid w:val="00AD1144"/>
    <w:rsid w:val="00AD11F7"/>
    <w:rsid w:val="00AD1240"/>
    <w:rsid w:val="00AD189A"/>
    <w:rsid w:val="00AD1913"/>
    <w:rsid w:val="00AD1DB7"/>
    <w:rsid w:val="00AD2852"/>
    <w:rsid w:val="00AD2EB0"/>
    <w:rsid w:val="00AD3976"/>
    <w:rsid w:val="00AD3E4D"/>
    <w:rsid w:val="00AD3FD1"/>
    <w:rsid w:val="00AD414F"/>
    <w:rsid w:val="00AD443B"/>
    <w:rsid w:val="00AD4D2A"/>
    <w:rsid w:val="00AD4F7B"/>
    <w:rsid w:val="00AD5414"/>
    <w:rsid w:val="00AD542F"/>
    <w:rsid w:val="00AD55E7"/>
    <w:rsid w:val="00AD5B6C"/>
    <w:rsid w:val="00AD5DB7"/>
    <w:rsid w:val="00AD5FE4"/>
    <w:rsid w:val="00AD615B"/>
    <w:rsid w:val="00AD7158"/>
    <w:rsid w:val="00AD7305"/>
    <w:rsid w:val="00AD7910"/>
    <w:rsid w:val="00AD7E64"/>
    <w:rsid w:val="00AE0223"/>
    <w:rsid w:val="00AE0727"/>
    <w:rsid w:val="00AE0C56"/>
    <w:rsid w:val="00AE0D8F"/>
    <w:rsid w:val="00AE0DAA"/>
    <w:rsid w:val="00AE0E6A"/>
    <w:rsid w:val="00AE149E"/>
    <w:rsid w:val="00AE1939"/>
    <w:rsid w:val="00AE1A78"/>
    <w:rsid w:val="00AE1F8B"/>
    <w:rsid w:val="00AE205B"/>
    <w:rsid w:val="00AE210B"/>
    <w:rsid w:val="00AE2156"/>
    <w:rsid w:val="00AE22F2"/>
    <w:rsid w:val="00AE2670"/>
    <w:rsid w:val="00AE26EF"/>
    <w:rsid w:val="00AE29FC"/>
    <w:rsid w:val="00AE2C44"/>
    <w:rsid w:val="00AE2F3F"/>
    <w:rsid w:val="00AE318B"/>
    <w:rsid w:val="00AE33B6"/>
    <w:rsid w:val="00AE3B4E"/>
    <w:rsid w:val="00AE3D1E"/>
    <w:rsid w:val="00AE3DD6"/>
    <w:rsid w:val="00AE42B7"/>
    <w:rsid w:val="00AE4B84"/>
    <w:rsid w:val="00AE5567"/>
    <w:rsid w:val="00AE59EC"/>
    <w:rsid w:val="00AE6511"/>
    <w:rsid w:val="00AE67B3"/>
    <w:rsid w:val="00AE6B1C"/>
    <w:rsid w:val="00AE6E7C"/>
    <w:rsid w:val="00AE7231"/>
    <w:rsid w:val="00AE7864"/>
    <w:rsid w:val="00AE7949"/>
    <w:rsid w:val="00AE7CA7"/>
    <w:rsid w:val="00AE7CE0"/>
    <w:rsid w:val="00AE7D7A"/>
    <w:rsid w:val="00AF0091"/>
    <w:rsid w:val="00AF0616"/>
    <w:rsid w:val="00AF17E8"/>
    <w:rsid w:val="00AF1B96"/>
    <w:rsid w:val="00AF1F9B"/>
    <w:rsid w:val="00AF1FBF"/>
    <w:rsid w:val="00AF2531"/>
    <w:rsid w:val="00AF25D5"/>
    <w:rsid w:val="00AF2718"/>
    <w:rsid w:val="00AF33BB"/>
    <w:rsid w:val="00AF36E3"/>
    <w:rsid w:val="00AF37FF"/>
    <w:rsid w:val="00AF3DBB"/>
    <w:rsid w:val="00AF4270"/>
    <w:rsid w:val="00AF454B"/>
    <w:rsid w:val="00AF4970"/>
    <w:rsid w:val="00AF4B30"/>
    <w:rsid w:val="00AF4E4C"/>
    <w:rsid w:val="00AF4E97"/>
    <w:rsid w:val="00AF4EBF"/>
    <w:rsid w:val="00AF5014"/>
    <w:rsid w:val="00AF5194"/>
    <w:rsid w:val="00AF53EF"/>
    <w:rsid w:val="00AF57E0"/>
    <w:rsid w:val="00AF59EA"/>
    <w:rsid w:val="00AF5D3C"/>
    <w:rsid w:val="00AF5FF0"/>
    <w:rsid w:val="00AF6604"/>
    <w:rsid w:val="00AF6963"/>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3E0"/>
    <w:rsid w:val="00B07C7C"/>
    <w:rsid w:val="00B10050"/>
    <w:rsid w:val="00B10558"/>
    <w:rsid w:val="00B10D68"/>
    <w:rsid w:val="00B11405"/>
    <w:rsid w:val="00B1182E"/>
    <w:rsid w:val="00B11A3E"/>
    <w:rsid w:val="00B11CCF"/>
    <w:rsid w:val="00B11FC4"/>
    <w:rsid w:val="00B124B8"/>
    <w:rsid w:val="00B125A8"/>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64"/>
    <w:rsid w:val="00B2167E"/>
    <w:rsid w:val="00B21AAD"/>
    <w:rsid w:val="00B21DBF"/>
    <w:rsid w:val="00B2205F"/>
    <w:rsid w:val="00B2223E"/>
    <w:rsid w:val="00B22C0D"/>
    <w:rsid w:val="00B22E01"/>
    <w:rsid w:val="00B22FCE"/>
    <w:rsid w:val="00B233C8"/>
    <w:rsid w:val="00B235F7"/>
    <w:rsid w:val="00B23AF4"/>
    <w:rsid w:val="00B23C15"/>
    <w:rsid w:val="00B24329"/>
    <w:rsid w:val="00B24CD4"/>
    <w:rsid w:val="00B24FD9"/>
    <w:rsid w:val="00B250C2"/>
    <w:rsid w:val="00B25762"/>
    <w:rsid w:val="00B25B40"/>
    <w:rsid w:val="00B25C4D"/>
    <w:rsid w:val="00B25FAE"/>
    <w:rsid w:val="00B25FDE"/>
    <w:rsid w:val="00B26AB0"/>
    <w:rsid w:val="00B26AD2"/>
    <w:rsid w:val="00B26CA2"/>
    <w:rsid w:val="00B2722C"/>
    <w:rsid w:val="00B278EB"/>
    <w:rsid w:val="00B27A1E"/>
    <w:rsid w:val="00B27A62"/>
    <w:rsid w:val="00B27ADA"/>
    <w:rsid w:val="00B27C84"/>
    <w:rsid w:val="00B27C8A"/>
    <w:rsid w:val="00B27EA4"/>
    <w:rsid w:val="00B30B4E"/>
    <w:rsid w:val="00B30F6C"/>
    <w:rsid w:val="00B31246"/>
    <w:rsid w:val="00B31540"/>
    <w:rsid w:val="00B31E47"/>
    <w:rsid w:val="00B32450"/>
    <w:rsid w:val="00B3268E"/>
    <w:rsid w:val="00B326FF"/>
    <w:rsid w:val="00B32733"/>
    <w:rsid w:val="00B32E77"/>
    <w:rsid w:val="00B32E87"/>
    <w:rsid w:val="00B32EF0"/>
    <w:rsid w:val="00B32F27"/>
    <w:rsid w:val="00B3300B"/>
    <w:rsid w:val="00B33036"/>
    <w:rsid w:val="00B33585"/>
    <w:rsid w:val="00B339F2"/>
    <w:rsid w:val="00B340AA"/>
    <w:rsid w:val="00B34299"/>
    <w:rsid w:val="00B345F1"/>
    <w:rsid w:val="00B3499D"/>
    <w:rsid w:val="00B34A9F"/>
    <w:rsid w:val="00B34B49"/>
    <w:rsid w:val="00B34B80"/>
    <w:rsid w:val="00B34BCE"/>
    <w:rsid w:val="00B35CDA"/>
    <w:rsid w:val="00B36406"/>
    <w:rsid w:val="00B3653D"/>
    <w:rsid w:val="00B368C6"/>
    <w:rsid w:val="00B36F71"/>
    <w:rsid w:val="00B37231"/>
    <w:rsid w:val="00B37331"/>
    <w:rsid w:val="00B3780B"/>
    <w:rsid w:val="00B37D97"/>
    <w:rsid w:val="00B4034D"/>
    <w:rsid w:val="00B40756"/>
    <w:rsid w:val="00B411BD"/>
    <w:rsid w:val="00B41559"/>
    <w:rsid w:val="00B418E8"/>
    <w:rsid w:val="00B41AB2"/>
    <w:rsid w:val="00B41D27"/>
    <w:rsid w:val="00B4204F"/>
    <w:rsid w:val="00B42285"/>
    <w:rsid w:val="00B4274B"/>
    <w:rsid w:val="00B4300F"/>
    <w:rsid w:val="00B435B1"/>
    <w:rsid w:val="00B435E0"/>
    <w:rsid w:val="00B4367F"/>
    <w:rsid w:val="00B438BA"/>
    <w:rsid w:val="00B43D48"/>
    <w:rsid w:val="00B441E6"/>
    <w:rsid w:val="00B4490E"/>
    <w:rsid w:val="00B44C84"/>
    <w:rsid w:val="00B44F99"/>
    <w:rsid w:val="00B4500A"/>
    <w:rsid w:val="00B45876"/>
    <w:rsid w:val="00B45DE9"/>
    <w:rsid w:val="00B45EDE"/>
    <w:rsid w:val="00B45F94"/>
    <w:rsid w:val="00B461B0"/>
    <w:rsid w:val="00B461C8"/>
    <w:rsid w:val="00B469BA"/>
    <w:rsid w:val="00B46D7C"/>
    <w:rsid w:val="00B47179"/>
    <w:rsid w:val="00B500A6"/>
    <w:rsid w:val="00B50615"/>
    <w:rsid w:val="00B507F2"/>
    <w:rsid w:val="00B50AC5"/>
    <w:rsid w:val="00B51542"/>
    <w:rsid w:val="00B51B8C"/>
    <w:rsid w:val="00B51CE1"/>
    <w:rsid w:val="00B51D1D"/>
    <w:rsid w:val="00B51E61"/>
    <w:rsid w:val="00B525A4"/>
    <w:rsid w:val="00B527DF"/>
    <w:rsid w:val="00B52879"/>
    <w:rsid w:val="00B52DBE"/>
    <w:rsid w:val="00B5310E"/>
    <w:rsid w:val="00B5323D"/>
    <w:rsid w:val="00B53E2B"/>
    <w:rsid w:val="00B54095"/>
    <w:rsid w:val="00B54ACC"/>
    <w:rsid w:val="00B54DCB"/>
    <w:rsid w:val="00B54F04"/>
    <w:rsid w:val="00B5505C"/>
    <w:rsid w:val="00B554A8"/>
    <w:rsid w:val="00B55619"/>
    <w:rsid w:val="00B55AC2"/>
    <w:rsid w:val="00B55ADC"/>
    <w:rsid w:val="00B560C9"/>
    <w:rsid w:val="00B5642D"/>
    <w:rsid w:val="00B56533"/>
    <w:rsid w:val="00B56CFC"/>
    <w:rsid w:val="00B57200"/>
    <w:rsid w:val="00B57759"/>
    <w:rsid w:val="00B57777"/>
    <w:rsid w:val="00B57A17"/>
    <w:rsid w:val="00B60399"/>
    <w:rsid w:val="00B60B84"/>
    <w:rsid w:val="00B60C8B"/>
    <w:rsid w:val="00B6168F"/>
    <w:rsid w:val="00B61BE2"/>
    <w:rsid w:val="00B61E54"/>
    <w:rsid w:val="00B6266F"/>
    <w:rsid w:val="00B62D3D"/>
    <w:rsid w:val="00B62E0B"/>
    <w:rsid w:val="00B634EB"/>
    <w:rsid w:val="00B63BA7"/>
    <w:rsid w:val="00B63C32"/>
    <w:rsid w:val="00B64434"/>
    <w:rsid w:val="00B644FB"/>
    <w:rsid w:val="00B64547"/>
    <w:rsid w:val="00B651DB"/>
    <w:rsid w:val="00B653A7"/>
    <w:rsid w:val="00B655B9"/>
    <w:rsid w:val="00B656B9"/>
    <w:rsid w:val="00B657DA"/>
    <w:rsid w:val="00B65BA3"/>
    <w:rsid w:val="00B6608C"/>
    <w:rsid w:val="00B670A4"/>
    <w:rsid w:val="00B67467"/>
    <w:rsid w:val="00B67C4D"/>
    <w:rsid w:val="00B70083"/>
    <w:rsid w:val="00B7068A"/>
    <w:rsid w:val="00B711CE"/>
    <w:rsid w:val="00B71987"/>
    <w:rsid w:val="00B719F7"/>
    <w:rsid w:val="00B71DC8"/>
    <w:rsid w:val="00B729CD"/>
    <w:rsid w:val="00B72DEA"/>
    <w:rsid w:val="00B7318D"/>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77D3B"/>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485"/>
    <w:rsid w:val="00B836ED"/>
    <w:rsid w:val="00B839F1"/>
    <w:rsid w:val="00B83D1A"/>
    <w:rsid w:val="00B840BD"/>
    <w:rsid w:val="00B844A3"/>
    <w:rsid w:val="00B845F8"/>
    <w:rsid w:val="00B84BFE"/>
    <w:rsid w:val="00B85078"/>
    <w:rsid w:val="00B853BE"/>
    <w:rsid w:val="00B8596B"/>
    <w:rsid w:val="00B85FD5"/>
    <w:rsid w:val="00B8610A"/>
    <w:rsid w:val="00B86476"/>
    <w:rsid w:val="00B86A3D"/>
    <w:rsid w:val="00B86C66"/>
    <w:rsid w:val="00B8720C"/>
    <w:rsid w:val="00B872F3"/>
    <w:rsid w:val="00B8753B"/>
    <w:rsid w:val="00B875C7"/>
    <w:rsid w:val="00B87735"/>
    <w:rsid w:val="00B87EA4"/>
    <w:rsid w:val="00B9027D"/>
    <w:rsid w:val="00B902C6"/>
    <w:rsid w:val="00B90469"/>
    <w:rsid w:val="00B9066B"/>
    <w:rsid w:val="00B90908"/>
    <w:rsid w:val="00B90D10"/>
    <w:rsid w:val="00B90FE5"/>
    <w:rsid w:val="00B91535"/>
    <w:rsid w:val="00B915B6"/>
    <w:rsid w:val="00B919AD"/>
    <w:rsid w:val="00B91A2B"/>
    <w:rsid w:val="00B91D73"/>
    <w:rsid w:val="00B91EE0"/>
    <w:rsid w:val="00B9221A"/>
    <w:rsid w:val="00B92853"/>
    <w:rsid w:val="00B92FE0"/>
    <w:rsid w:val="00B93204"/>
    <w:rsid w:val="00B93547"/>
    <w:rsid w:val="00B93AAC"/>
    <w:rsid w:val="00B9471B"/>
    <w:rsid w:val="00B94E17"/>
    <w:rsid w:val="00B957FE"/>
    <w:rsid w:val="00B95F02"/>
    <w:rsid w:val="00B96BEF"/>
    <w:rsid w:val="00B96D58"/>
    <w:rsid w:val="00B96E19"/>
    <w:rsid w:val="00B96FC0"/>
    <w:rsid w:val="00B970F6"/>
    <w:rsid w:val="00B97260"/>
    <w:rsid w:val="00B97318"/>
    <w:rsid w:val="00B97A04"/>
    <w:rsid w:val="00B97A69"/>
    <w:rsid w:val="00B97C1F"/>
    <w:rsid w:val="00BA0219"/>
    <w:rsid w:val="00BA0265"/>
    <w:rsid w:val="00BA0632"/>
    <w:rsid w:val="00BA0AAA"/>
    <w:rsid w:val="00BA0D29"/>
    <w:rsid w:val="00BA0DFB"/>
    <w:rsid w:val="00BA17C0"/>
    <w:rsid w:val="00BA1E4C"/>
    <w:rsid w:val="00BA2510"/>
    <w:rsid w:val="00BA2757"/>
    <w:rsid w:val="00BA2A27"/>
    <w:rsid w:val="00BA2FEF"/>
    <w:rsid w:val="00BA3102"/>
    <w:rsid w:val="00BA44A2"/>
    <w:rsid w:val="00BA5B69"/>
    <w:rsid w:val="00BA5CB3"/>
    <w:rsid w:val="00BA6430"/>
    <w:rsid w:val="00BA64D5"/>
    <w:rsid w:val="00BA679F"/>
    <w:rsid w:val="00BA6C9A"/>
    <w:rsid w:val="00BA6F71"/>
    <w:rsid w:val="00BA7105"/>
    <w:rsid w:val="00BA723A"/>
    <w:rsid w:val="00BA72DA"/>
    <w:rsid w:val="00BA7520"/>
    <w:rsid w:val="00BA7980"/>
    <w:rsid w:val="00BA7A20"/>
    <w:rsid w:val="00BB0957"/>
    <w:rsid w:val="00BB0E21"/>
    <w:rsid w:val="00BB14ED"/>
    <w:rsid w:val="00BB1548"/>
    <w:rsid w:val="00BB1CE7"/>
    <w:rsid w:val="00BB1F8E"/>
    <w:rsid w:val="00BB2C0D"/>
    <w:rsid w:val="00BB2DB0"/>
    <w:rsid w:val="00BB2FD3"/>
    <w:rsid w:val="00BB2FDF"/>
    <w:rsid w:val="00BB2FFF"/>
    <w:rsid w:val="00BB3469"/>
    <w:rsid w:val="00BB3840"/>
    <w:rsid w:val="00BB38A8"/>
    <w:rsid w:val="00BB4B62"/>
    <w:rsid w:val="00BB595F"/>
    <w:rsid w:val="00BB5A94"/>
    <w:rsid w:val="00BB5FCB"/>
    <w:rsid w:val="00BB604B"/>
    <w:rsid w:val="00BB68A1"/>
    <w:rsid w:val="00BB6F1E"/>
    <w:rsid w:val="00BB6F6F"/>
    <w:rsid w:val="00BB7A30"/>
    <w:rsid w:val="00BB7F4C"/>
    <w:rsid w:val="00BC003A"/>
    <w:rsid w:val="00BC00EC"/>
    <w:rsid w:val="00BC04EC"/>
    <w:rsid w:val="00BC0818"/>
    <w:rsid w:val="00BC08C5"/>
    <w:rsid w:val="00BC0CB9"/>
    <w:rsid w:val="00BC12FB"/>
    <w:rsid w:val="00BC14BC"/>
    <w:rsid w:val="00BC1C1D"/>
    <w:rsid w:val="00BC1C3C"/>
    <w:rsid w:val="00BC1CDD"/>
    <w:rsid w:val="00BC2216"/>
    <w:rsid w:val="00BC2249"/>
    <w:rsid w:val="00BC2435"/>
    <w:rsid w:val="00BC2BEB"/>
    <w:rsid w:val="00BC307F"/>
    <w:rsid w:val="00BC3159"/>
    <w:rsid w:val="00BC3257"/>
    <w:rsid w:val="00BC3372"/>
    <w:rsid w:val="00BC33B9"/>
    <w:rsid w:val="00BC358E"/>
    <w:rsid w:val="00BC39DB"/>
    <w:rsid w:val="00BC3A32"/>
    <w:rsid w:val="00BC3B07"/>
    <w:rsid w:val="00BC3C3A"/>
    <w:rsid w:val="00BC40A5"/>
    <w:rsid w:val="00BC44FC"/>
    <w:rsid w:val="00BC46EF"/>
    <w:rsid w:val="00BC4938"/>
    <w:rsid w:val="00BC5A1E"/>
    <w:rsid w:val="00BC5CDD"/>
    <w:rsid w:val="00BC5DE1"/>
    <w:rsid w:val="00BC5FB6"/>
    <w:rsid w:val="00BC6495"/>
    <w:rsid w:val="00BC6680"/>
    <w:rsid w:val="00BC66E5"/>
    <w:rsid w:val="00BC6F35"/>
    <w:rsid w:val="00BC6FD6"/>
    <w:rsid w:val="00BC705D"/>
    <w:rsid w:val="00BC7364"/>
    <w:rsid w:val="00BC754E"/>
    <w:rsid w:val="00BC7AF4"/>
    <w:rsid w:val="00BC7BC9"/>
    <w:rsid w:val="00BC7DE9"/>
    <w:rsid w:val="00BD008E"/>
    <w:rsid w:val="00BD05D6"/>
    <w:rsid w:val="00BD0A21"/>
    <w:rsid w:val="00BD0FA5"/>
    <w:rsid w:val="00BD1685"/>
    <w:rsid w:val="00BD1825"/>
    <w:rsid w:val="00BD19B4"/>
    <w:rsid w:val="00BD1B64"/>
    <w:rsid w:val="00BD1D71"/>
    <w:rsid w:val="00BD1FD8"/>
    <w:rsid w:val="00BD27B4"/>
    <w:rsid w:val="00BD296E"/>
    <w:rsid w:val="00BD2A5F"/>
    <w:rsid w:val="00BD2ABB"/>
    <w:rsid w:val="00BD2E84"/>
    <w:rsid w:val="00BD2F3B"/>
    <w:rsid w:val="00BD3372"/>
    <w:rsid w:val="00BD470C"/>
    <w:rsid w:val="00BD4EA3"/>
    <w:rsid w:val="00BD50AA"/>
    <w:rsid w:val="00BD5135"/>
    <w:rsid w:val="00BD5421"/>
    <w:rsid w:val="00BD5682"/>
    <w:rsid w:val="00BD5706"/>
    <w:rsid w:val="00BD5D94"/>
    <w:rsid w:val="00BD5FE3"/>
    <w:rsid w:val="00BD6897"/>
    <w:rsid w:val="00BD7291"/>
    <w:rsid w:val="00BD7596"/>
    <w:rsid w:val="00BD7E85"/>
    <w:rsid w:val="00BD7EA3"/>
    <w:rsid w:val="00BD7F08"/>
    <w:rsid w:val="00BD7FE2"/>
    <w:rsid w:val="00BE0035"/>
    <w:rsid w:val="00BE018A"/>
    <w:rsid w:val="00BE0397"/>
    <w:rsid w:val="00BE06D0"/>
    <w:rsid w:val="00BE077E"/>
    <w:rsid w:val="00BE0B19"/>
    <w:rsid w:val="00BE0DD8"/>
    <w:rsid w:val="00BE0EE0"/>
    <w:rsid w:val="00BE1A15"/>
    <w:rsid w:val="00BE1D82"/>
    <w:rsid w:val="00BE1EE4"/>
    <w:rsid w:val="00BE1F8B"/>
    <w:rsid w:val="00BE27C5"/>
    <w:rsid w:val="00BE2B4F"/>
    <w:rsid w:val="00BE2F39"/>
    <w:rsid w:val="00BE3269"/>
    <w:rsid w:val="00BE332D"/>
    <w:rsid w:val="00BE35A4"/>
    <w:rsid w:val="00BE3624"/>
    <w:rsid w:val="00BE3CF1"/>
    <w:rsid w:val="00BE3DD8"/>
    <w:rsid w:val="00BE3E93"/>
    <w:rsid w:val="00BE4201"/>
    <w:rsid w:val="00BE42BA"/>
    <w:rsid w:val="00BE4420"/>
    <w:rsid w:val="00BE4B20"/>
    <w:rsid w:val="00BE4C5B"/>
    <w:rsid w:val="00BE4D89"/>
    <w:rsid w:val="00BE5437"/>
    <w:rsid w:val="00BE57EA"/>
    <w:rsid w:val="00BE5E7C"/>
    <w:rsid w:val="00BE5FC4"/>
    <w:rsid w:val="00BE64E0"/>
    <w:rsid w:val="00BE6F4E"/>
    <w:rsid w:val="00BE7243"/>
    <w:rsid w:val="00BE7263"/>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4D2"/>
    <w:rsid w:val="00BF351A"/>
    <w:rsid w:val="00BF3914"/>
    <w:rsid w:val="00BF3A24"/>
    <w:rsid w:val="00BF3A48"/>
    <w:rsid w:val="00BF3EE9"/>
    <w:rsid w:val="00BF40B4"/>
    <w:rsid w:val="00BF49B1"/>
    <w:rsid w:val="00BF4BDB"/>
    <w:rsid w:val="00BF52F0"/>
    <w:rsid w:val="00BF5552"/>
    <w:rsid w:val="00BF6920"/>
    <w:rsid w:val="00BF73F2"/>
    <w:rsid w:val="00BF7531"/>
    <w:rsid w:val="00C00B4B"/>
    <w:rsid w:val="00C00C8B"/>
    <w:rsid w:val="00C012A6"/>
    <w:rsid w:val="00C012BC"/>
    <w:rsid w:val="00C015F2"/>
    <w:rsid w:val="00C01671"/>
    <w:rsid w:val="00C01910"/>
    <w:rsid w:val="00C01F54"/>
    <w:rsid w:val="00C02392"/>
    <w:rsid w:val="00C02419"/>
    <w:rsid w:val="00C02766"/>
    <w:rsid w:val="00C02DC2"/>
    <w:rsid w:val="00C0300D"/>
    <w:rsid w:val="00C03076"/>
    <w:rsid w:val="00C030FC"/>
    <w:rsid w:val="00C03543"/>
    <w:rsid w:val="00C0389A"/>
    <w:rsid w:val="00C03EE8"/>
    <w:rsid w:val="00C0404E"/>
    <w:rsid w:val="00C05196"/>
    <w:rsid w:val="00C05BEC"/>
    <w:rsid w:val="00C0651C"/>
    <w:rsid w:val="00C06E27"/>
    <w:rsid w:val="00C06E7D"/>
    <w:rsid w:val="00C07133"/>
    <w:rsid w:val="00C0748F"/>
    <w:rsid w:val="00C07738"/>
    <w:rsid w:val="00C07758"/>
    <w:rsid w:val="00C10AF6"/>
    <w:rsid w:val="00C10C2B"/>
    <w:rsid w:val="00C10F5A"/>
    <w:rsid w:val="00C1112B"/>
    <w:rsid w:val="00C111D5"/>
    <w:rsid w:val="00C11858"/>
    <w:rsid w:val="00C11A88"/>
    <w:rsid w:val="00C11D55"/>
    <w:rsid w:val="00C12012"/>
    <w:rsid w:val="00C1236E"/>
    <w:rsid w:val="00C1248C"/>
    <w:rsid w:val="00C127C7"/>
    <w:rsid w:val="00C12874"/>
    <w:rsid w:val="00C129FE"/>
    <w:rsid w:val="00C12BC1"/>
    <w:rsid w:val="00C130C8"/>
    <w:rsid w:val="00C132C9"/>
    <w:rsid w:val="00C139DE"/>
    <w:rsid w:val="00C13BDA"/>
    <w:rsid w:val="00C13FFD"/>
    <w:rsid w:val="00C1452E"/>
    <w:rsid w:val="00C14632"/>
    <w:rsid w:val="00C146C5"/>
    <w:rsid w:val="00C14804"/>
    <w:rsid w:val="00C1486D"/>
    <w:rsid w:val="00C152BE"/>
    <w:rsid w:val="00C16096"/>
    <w:rsid w:val="00C16C30"/>
    <w:rsid w:val="00C173EA"/>
    <w:rsid w:val="00C17494"/>
    <w:rsid w:val="00C17596"/>
    <w:rsid w:val="00C17920"/>
    <w:rsid w:val="00C179C6"/>
    <w:rsid w:val="00C20149"/>
    <w:rsid w:val="00C20A00"/>
    <w:rsid w:val="00C211CA"/>
    <w:rsid w:val="00C21424"/>
    <w:rsid w:val="00C215E9"/>
    <w:rsid w:val="00C21673"/>
    <w:rsid w:val="00C2170B"/>
    <w:rsid w:val="00C21C7A"/>
    <w:rsid w:val="00C21E2D"/>
    <w:rsid w:val="00C21FC0"/>
    <w:rsid w:val="00C22395"/>
    <w:rsid w:val="00C22499"/>
    <w:rsid w:val="00C22803"/>
    <w:rsid w:val="00C2286B"/>
    <w:rsid w:val="00C22AA9"/>
    <w:rsid w:val="00C23130"/>
    <w:rsid w:val="00C2325A"/>
    <w:rsid w:val="00C23B56"/>
    <w:rsid w:val="00C23B59"/>
    <w:rsid w:val="00C240EB"/>
    <w:rsid w:val="00C24845"/>
    <w:rsid w:val="00C248C1"/>
    <w:rsid w:val="00C24902"/>
    <w:rsid w:val="00C25354"/>
    <w:rsid w:val="00C255A5"/>
    <w:rsid w:val="00C2566B"/>
    <w:rsid w:val="00C2584B"/>
    <w:rsid w:val="00C25891"/>
    <w:rsid w:val="00C258C2"/>
    <w:rsid w:val="00C25942"/>
    <w:rsid w:val="00C25DD9"/>
    <w:rsid w:val="00C265FF"/>
    <w:rsid w:val="00C2663F"/>
    <w:rsid w:val="00C26889"/>
    <w:rsid w:val="00C26C33"/>
    <w:rsid w:val="00C26DB8"/>
    <w:rsid w:val="00C2706D"/>
    <w:rsid w:val="00C2715B"/>
    <w:rsid w:val="00C27316"/>
    <w:rsid w:val="00C27872"/>
    <w:rsid w:val="00C27D6F"/>
    <w:rsid w:val="00C301C4"/>
    <w:rsid w:val="00C306FE"/>
    <w:rsid w:val="00C30FAE"/>
    <w:rsid w:val="00C31156"/>
    <w:rsid w:val="00C311F2"/>
    <w:rsid w:val="00C317EA"/>
    <w:rsid w:val="00C3189F"/>
    <w:rsid w:val="00C31EF4"/>
    <w:rsid w:val="00C31FF9"/>
    <w:rsid w:val="00C3219E"/>
    <w:rsid w:val="00C32A2F"/>
    <w:rsid w:val="00C32C7A"/>
    <w:rsid w:val="00C33288"/>
    <w:rsid w:val="00C33755"/>
    <w:rsid w:val="00C33C2C"/>
    <w:rsid w:val="00C3400F"/>
    <w:rsid w:val="00C342BC"/>
    <w:rsid w:val="00C346D5"/>
    <w:rsid w:val="00C348F8"/>
    <w:rsid w:val="00C34A50"/>
    <w:rsid w:val="00C34AF0"/>
    <w:rsid w:val="00C34B64"/>
    <w:rsid w:val="00C34B8E"/>
    <w:rsid w:val="00C34C36"/>
    <w:rsid w:val="00C352B3"/>
    <w:rsid w:val="00C356C6"/>
    <w:rsid w:val="00C360EF"/>
    <w:rsid w:val="00C360F7"/>
    <w:rsid w:val="00C36261"/>
    <w:rsid w:val="00C364A7"/>
    <w:rsid w:val="00C3654C"/>
    <w:rsid w:val="00C36BF5"/>
    <w:rsid w:val="00C36CA0"/>
    <w:rsid w:val="00C36DBC"/>
    <w:rsid w:val="00C376BA"/>
    <w:rsid w:val="00C379A7"/>
    <w:rsid w:val="00C40013"/>
    <w:rsid w:val="00C40373"/>
    <w:rsid w:val="00C4051E"/>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315"/>
    <w:rsid w:val="00C44442"/>
    <w:rsid w:val="00C44627"/>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560"/>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EB3"/>
    <w:rsid w:val="00C53F09"/>
    <w:rsid w:val="00C542D4"/>
    <w:rsid w:val="00C5437A"/>
    <w:rsid w:val="00C54D71"/>
    <w:rsid w:val="00C54FAA"/>
    <w:rsid w:val="00C55D15"/>
    <w:rsid w:val="00C55E35"/>
    <w:rsid w:val="00C56068"/>
    <w:rsid w:val="00C563C0"/>
    <w:rsid w:val="00C563F5"/>
    <w:rsid w:val="00C5648B"/>
    <w:rsid w:val="00C56B5E"/>
    <w:rsid w:val="00C57006"/>
    <w:rsid w:val="00C570F7"/>
    <w:rsid w:val="00C60253"/>
    <w:rsid w:val="00C605E2"/>
    <w:rsid w:val="00C60D33"/>
    <w:rsid w:val="00C60EFD"/>
    <w:rsid w:val="00C613A2"/>
    <w:rsid w:val="00C61513"/>
    <w:rsid w:val="00C618F1"/>
    <w:rsid w:val="00C61A98"/>
    <w:rsid w:val="00C61D66"/>
    <w:rsid w:val="00C62427"/>
    <w:rsid w:val="00C62484"/>
    <w:rsid w:val="00C62919"/>
    <w:rsid w:val="00C62CD5"/>
    <w:rsid w:val="00C63231"/>
    <w:rsid w:val="00C636E6"/>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2528"/>
    <w:rsid w:val="00C726FA"/>
    <w:rsid w:val="00C72791"/>
    <w:rsid w:val="00C7302F"/>
    <w:rsid w:val="00C73188"/>
    <w:rsid w:val="00C73228"/>
    <w:rsid w:val="00C733C9"/>
    <w:rsid w:val="00C736F8"/>
    <w:rsid w:val="00C74143"/>
    <w:rsid w:val="00C745BA"/>
    <w:rsid w:val="00C754A2"/>
    <w:rsid w:val="00C7593D"/>
    <w:rsid w:val="00C75A63"/>
    <w:rsid w:val="00C75A6B"/>
    <w:rsid w:val="00C75D05"/>
    <w:rsid w:val="00C7603D"/>
    <w:rsid w:val="00C760FD"/>
    <w:rsid w:val="00C763B6"/>
    <w:rsid w:val="00C7644F"/>
    <w:rsid w:val="00C768F6"/>
    <w:rsid w:val="00C76D64"/>
    <w:rsid w:val="00C76FEB"/>
    <w:rsid w:val="00C77480"/>
    <w:rsid w:val="00C775C3"/>
    <w:rsid w:val="00C778C4"/>
    <w:rsid w:val="00C77BA4"/>
    <w:rsid w:val="00C77EC1"/>
    <w:rsid w:val="00C80073"/>
    <w:rsid w:val="00C8099D"/>
    <w:rsid w:val="00C80DEA"/>
    <w:rsid w:val="00C80E08"/>
    <w:rsid w:val="00C80EFC"/>
    <w:rsid w:val="00C81375"/>
    <w:rsid w:val="00C814C9"/>
    <w:rsid w:val="00C8161D"/>
    <w:rsid w:val="00C81968"/>
    <w:rsid w:val="00C81C70"/>
    <w:rsid w:val="00C821B9"/>
    <w:rsid w:val="00C82245"/>
    <w:rsid w:val="00C827EE"/>
    <w:rsid w:val="00C82838"/>
    <w:rsid w:val="00C82A82"/>
    <w:rsid w:val="00C82D7E"/>
    <w:rsid w:val="00C82F3B"/>
    <w:rsid w:val="00C832DC"/>
    <w:rsid w:val="00C8377F"/>
    <w:rsid w:val="00C83943"/>
    <w:rsid w:val="00C83AD9"/>
    <w:rsid w:val="00C83C05"/>
    <w:rsid w:val="00C84284"/>
    <w:rsid w:val="00C84555"/>
    <w:rsid w:val="00C84C6B"/>
    <w:rsid w:val="00C85270"/>
    <w:rsid w:val="00C853BC"/>
    <w:rsid w:val="00C85CD9"/>
    <w:rsid w:val="00C860FC"/>
    <w:rsid w:val="00C8646D"/>
    <w:rsid w:val="00C86764"/>
    <w:rsid w:val="00C87614"/>
    <w:rsid w:val="00C8781F"/>
    <w:rsid w:val="00C87B0E"/>
    <w:rsid w:val="00C87C5D"/>
    <w:rsid w:val="00C906BB"/>
    <w:rsid w:val="00C90F66"/>
    <w:rsid w:val="00C91DE3"/>
    <w:rsid w:val="00C929EB"/>
    <w:rsid w:val="00C92AB1"/>
    <w:rsid w:val="00C92C7F"/>
    <w:rsid w:val="00C92FC1"/>
    <w:rsid w:val="00C93198"/>
    <w:rsid w:val="00C9369D"/>
    <w:rsid w:val="00C93D21"/>
    <w:rsid w:val="00C93F7B"/>
    <w:rsid w:val="00C944FA"/>
    <w:rsid w:val="00C94850"/>
    <w:rsid w:val="00C9502A"/>
    <w:rsid w:val="00C95854"/>
    <w:rsid w:val="00C95CA6"/>
    <w:rsid w:val="00C95EFF"/>
    <w:rsid w:val="00C9610F"/>
    <w:rsid w:val="00C9622B"/>
    <w:rsid w:val="00C96A8F"/>
    <w:rsid w:val="00C96E59"/>
    <w:rsid w:val="00C96E6F"/>
    <w:rsid w:val="00C97037"/>
    <w:rsid w:val="00C97475"/>
    <w:rsid w:val="00C97872"/>
    <w:rsid w:val="00CA0532"/>
    <w:rsid w:val="00CA0987"/>
    <w:rsid w:val="00CA0BD7"/>
    <w:rsid w:val="00CA1071"/>
    <w:rsid w:val="00CA1206"/>
    <w:rsid w:val="00CA1446"/>
    <w:rsid w:val="00CA1559"/>
    <w:rsid w:val="00CA1A0E"/>
    <w:rsid w:val="00CA2189"/>
    <w:rsid w:val="00CA2241"/>
    <w:rsid w:val="00CA2A26"/>
    <w:rsid w:val="00CA32EB"/>
    <w:rsid w:val="00CA3565"/>
    <w:rsid w:val="00CA39D3"/>
    <w:rsid w:val="00CA3C94"/>
    <w:rsid w:val="00CA3CDD"/>
    <w:rsid w:val="00CA403B"/>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A4"/>
    <w:rsid w:val="00CB5BE2"/>
    <w:rsid w:val="00CB63F3"/>
    <w:rsid w:val="00CB6641"/>
    <w:rsid w:val="00CB6D4E"/>
    <w:rsid w:val="00CB6D8B"/>
    <w:rsid w:val="00CB6FDD"/>
    <w:rsid w:val="00CB76B1"/>
    <w:rsid w:val="00CB787A"/>
    <w:rsid w:val="00CB7C74"/>
    <w:rsid w:val="00CB7CE1"/>
    <w:rsid w:val="00CB7D5B"/>
    <w:rsid w:val="00CC03BE"/>
    <w:rsid w:val="00CC0BF5"/>
    <w:rsid w:val="00CC0C4A"/>
    <w:rsid w:val="00CC17F0"/>
    <w:rsid w:val="00CC1853"/>
    <w:rsid w:val="00CC19DE"/>
    <w:rsid w:val="00CC1F56"/>
    <w:rsid w:val="00CC1FAE"/>
    <w:rsid w:val="00CC239E"/>
    <w:rsid w:val="00CC2A8B"/>
    <w:rsid w:val="00CC37B3"/>
    <w:rsid w:val="00CC3A23"/>
    <w:rsid w:val="00CC3D02"/>
    <w:rsid w:val="00CC4F1D"/>
    <w:rsid w:val="00CC4F95"/>
    <w:rsid w:val="00CC614C"/>
    <w:rsid w:val="00CC61CE"/>
    <w:rsid w:val="00CC69A6"/>
    <w:rsid w:val="00CC6D18"/>
    <w:rsid w:val="00CC6E22"/>
    <w:rsid w:val="00CC6E5B"/>
    <w:rsid w:val="00CC737C"/>
    <w:rsid w:val="00CC7551"/>
    <w:rsid w:val="00CC79BE"/>
    <w:rsid w:val="00CC7BBC"/>
    <w:rsid w:val="00CC7EEB"/>
    <w:rsid w:val="00CD011E"/>
    <w:rsid w:val="00CD087D"/>
    <w:rsid w:val="00CD09E6"/>
    <w:rsid w:val="00CD0BC6"/>
    <w:rsid w:val="00CD0E2D"/>
    <w:rsid w:val="00CD0F5D"/>
    <w:rsid w:val="00CD11E3"/>
    <w:rsid w:val="00CD151A"/>
    <w:rsid w:val="00CD16EA"/>
    <w:rsid w:val="00CD1C0B"/>
    <w:rsid w:val="00CD2140"/>
    <w:rsid w:val="00CD239A"/>
    <w:rsid w:val="00CD2B87"/>
    <w:rsid w:val="00CD2EE6"/>
    <w:rsid w:val="00CD2FEF"/>
    <w:rsid w:val="00CD316C"/>
    <w:rsid w:val="00CD4794"/>
    <w:rsid w:val="00CD4E21"/>
    <w:rsid w:val="00CD52E2"/>
    <w:rsid w:val="00CD5512"/>
    <w:rsid w:val="00CD5635"/>
    <w:rsid w:val="00CD581B"/>
    <w:rsid w:val="00CD5E5B"/>
    <w:rsid w:val="00CD629F"/>
    <w:rsid w:val="00CD6E3D"/>
    <w:rsid w:val="00CD71AB"/>
    <w:rsid w:val="00CD78F1"/>
    <w:rsid w:val="00CE00C8"/>
    <w:rsid w:val="00CE0109"/>
    <w:rsid w:val="00CE0BA7"/>
    <w:rsid w:val="00CE0F8D"/>
    <w:rsid w:val="00CE1260"/>
    <w:rsid w:val="00CE178C"/>
    <w:rsid w:val="00CE1FC5"/>
    <w:rsid w:val="00CE2172"/>
    <w:rsid w:val="00CE2B3B"/>
    <w:rsid w:val="00CE36CF"/>
    <w:rsid w:val="00CE3792"/>
    <w:rsid w:val="00CE37F9"/>
    <w:rsid w:val="00CE3B33"/>
    <w:rsid w:val="00CE3D67"/>
    <w:rsid w:val="00CE46E5"/>
    <w:rsid w:val="00CE485A"/>
    <w:rsid w:val="00CE489C"/>
    <w:rsid w:val="00CE49D8"/>
    <w:rsid w:val="00CE4AC1"/>
    <w:rsid w:val="00CE4C6D"/>
    <w:rsid w:val="00CE5279"/>
    <w:rsid w:val="00CE585C"/>
    <w:rsid w:val="00CE5911"/>
    <w:rsid w:val="00CE5A78"/>
    <w:rsid w:val="00CE6694"/>
    <w:rsid w:val="00CE6B0C"/>
    <w:rsid w:val="00CE6ED2"/>
    <w:rsid w:val="00CE73E8"/>
    <w:rsid w:val="00CE7731"/>
    <w:rsid w:val="00CE78AE"/>
    <w:rsid w:val="00CE7A86"/>
    <w:rsid w:val="00CE7BB5"/>
    <w:rsid w:val="00CE7DD9"/>
    <w:rsid w:val="00CE7E62"/>
    <w:rsid w:val="00CF0257"/>
    <w:rsid w:val="00CF15CD"/>
    <w:rsid w:val="00CF16C0"/>
    <w:rsid w:val="00CF195E"/>
    <w:rsid w:val="00CF19DA"/>
    <w:rsid w:val="00CF1C7F"/>
    <w:rsid w:val="00CF1CC0"/>
    <w:rsid w:val="00CF20C3"/>
    <w:rsid w:val="00CF2449"/>
    <w:rsid w:val="00CF24F8"/>
    <w:rsid w:val="00CF2653"/>
    <w:rsid w:val="00CF28DF"/>
    <w:rsid w:val="00CF2BC7"/>
    <w:rsid w:val="00CF2E69"/>
    <w:rsid w:val="00CF3EEE"/>
    <w:rsid w:val="00CF4247"/>
    <w:rsid w:val="00CF42E0"/>
    <w:rsid w:val="00CF45E3"/>
    <w:rsid w:val="00CF48B8"/>
    <w:rsid w:val="00CF4959"/>
    <w:rsid w:val="00CF4F2C"/>
    <w:rsid w:val="00CF51BB"/>
    <w:rsid w:val="00CF5263"/>
    <w:rsid w:val="00CF5C18"/>
    <w:rsid w:val="00CF60B5"/>
    <w:rsid w:val="00CF651B"/>
    <w:rsid w:val="00CF6A9D"/>
    <w:rsid w:val="00CF6EED"/>
    <w:rsid w:val="00CF7554"/>
    <w:rsid w:val="00CF755B"/>
    <w:rsid w:val="00CF7EB7"/>
    <w:rsid w:val="00D001E7"/>
    <w:rsid w:val="00D004FA"/>
    <w:rsid w:val="00D010CA"/>
    <w:rsid w:val="00D01B19"/>
    <w:rsid w:val="00D01B21"/>
    <w:rsid w:val="00D01E2F"/>
    <w:rsid w:val="00D02323"/>
    <w:rsid w:val="00D02391"/>
    <w:rsid w:val="00D02436"/>
    <w:rsid w:val="00D02678"/>
    <w:rsid w:val="00D0284E"/>
    <w:rsid w:val="00D0291D"/>
    <w:rsid w:val="00D02A42"/>
    <w:rsid w:val="00D02CCA"/>
    <w:rsid w:val="00D02E77"/>
    <w:rsid w:val="00D03102"/>
    <w:rsid w:val="00D03672"/>
    <w:rsid w:val="00D03727"/>
    <w:rsid w:val="00D0378A"/>
    <w:rsid w:val="00D0391B"/>
    <w:rsid w:val="00D03C53"/>
    <w:rsid w:val="00D042F3"/>
    <w:rsid w:val="00D04C37"/>
    <w:rsid w:val="00D05132"/>
    <w:rsid w:val="00D056AB"/>
    <w:rsid w:val="00D05AA3"/>
    <w:rsid w:val="00D05D8F"/>
    <w:rsid w:val="00D05EA9"/>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13D6"/>
    <w:rsid w:val="00D11B0B"/>
    <w:rsid w:val="00D120C1"/>
    <w:rsid w:val="00D12293"/>
    <w:rsid w:val="00D12308"/>
    <w:rsid w:val="00D12324"/>
    <w:rsid w:val="00D12EE0"/>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33F1"/>
    <w:rsid w:val="00D239B3"/>
    <w:rsid w:val="00D23BD1"/>
    <w:rsid w:val="00D243A8"/>
    <w:rsid w:val="00D24508"/>
    <w:rsid w:val="00D24D85"/>
    <w:rsid w:val="00D24EC0"/>
    <w:rsid w:val="00D252A7"/>
    <w:rsid w:val="00D256F8"/>
    <w:rsid w:val="00D259FB"/>
    <w:rsid w:val="00D26835"/>
    <w:rsid w:val="00D2685C"/>
    <w:rsid w:val="00D26A3B"/>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418"/>
    <w:rsid w:val="00D47391"/>
    <w:rsid w:val="00D473B0"/>
    <w:rsid w:val="00D47BE0"/>
    <w:rsid w:val="00D47DD0"/>
    <w:rsid w:val="00D50183"/>
    <w:rsid w:val="00D5040E"/>
    <w:rsid w:val="00D50F59"/>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62B"/>
    <w:rsid w:val="00D539CC"/>
    <w:rsid w:val="00D53C20"/>
    <w:rsid w:val="00D53F77"/>
    <w:rsid w:val="00D54B00"/>
    <w:rsid w:val="00D54BB7"/>
    <w:rsid w:val="00D54C45"/>
    <w:rsid w:val="00D55072"/>
    <w:rsid w:val="00D5516C"/>
    <w:rsid w:val="00D551B5"/>
    <w:rsid w:val="00D55665"/>
    <w:rsid w:val="00D5582F"/>
    <w:rsid w:val="00D55899"/>
    <w:rsid w:val="00D5627D"/>
    <w:rsid w:val="00D56380"/>
    <w:rsid w:val="00D56998"/>
    <w:rsid w:val="00D56C1A"/>
    <w:rsid w:val="00D56C60"/>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64A"/>
    <w:rsid w:val="00D678D5"/>
    <w:rsid w:val="00D679CF"/>
    <w:rsid w:val="00D679D3"/>
    <w:rsid w:val="00D70002"/>
    <w:rsid w:val="00D70334"/>
    <w:rsid w:val="00D70BC4"/>
    <w:rsid w:val="00D7168D"/>
    <w:rsid w:val="00D71AB2"/>
    <w:rsid w:val="00D71AFE"/>
    <w:rsid w:val="00D71C14"/>
    <w:rsid w:val="00D72130"/>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6FB0"/>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2111"/>
    <w:rsid w:val="00D921B6"/>
    <w:rsid w:val="00D9251F"/>
    <w:rsid w:val="00D92C29"/>
    <w:rsid w:val="00D935DD"/>
    <w:rsid w:val="00D936E2"/>
    <w:rsid w:val="00D93802"/>
    <w:rsid w:val="00D93815"/>
    <w:rsid w:val="00D939EA"/>
    <w:rsid w:val="00D93A6E"/>
    <w:rsid w:val="00D93FD9"/>
    <w:rsid w:val="00D94176"/>
    <w:rsid w:val="00D9431E"/>
    <w:rsid w:val="00D94C2F"/>
    <w:rsid w:val="00D95104"/>
    <w:rsid w:val="00D9517D"/>
    <w:rsid w:val="00D95600"/>
    <w:rsid w:val="00D956FA"/>
    <w:rsid w:val="00D95E26"/>
    <w:rsid w:val="00D95F62"/>
    <w:rsid w:val="00D9647D"/>
    <w:rsid w:val="00D9683C"/>
    <w:rsid w:val="00D969C7"/>
    <w:rsid w:val="00D9731C"/>
    <w:rsid w:val="00D97884"/>
    <w:rsid w:val="00D97DD0"/>
    <w:rsid w:val="00DA014E"/>
    <w:rsid w:val="00DA0A7F"/>
    <w:rsid w:val="00DA0E19"/>
    <w:rsid w:val="00DA13B4"/>
    <w:rsid w:val="00DA156F"/>
    <w:rsid w:val="00DA177C"/>
    <w:rsid w:val="00DA1ACE"/>
    <w:rsid w:val="00DA1C31"/>
    <w:rsid w:val="00DA1DBA"/>
    <w:rsid w:val="00DA20BC"/>
    <w:rsid w:val="00DA20D8"/>
    <w:rsid w:val="00DA2ED7"/>
    <w:rsid w:val="00DA302E"/>
    <w:rsid w:val="00DA30C2"/>
    <w:rsid w:val="00DA3395"/>
    <w:rsid w:val="00DA3E7A"/>
    <w:rsid w:val="00DA430C"/>
    <w:rsid w:val="00DA4532"/>
    <w:rsid w:val="00DA45C3"/>
    <w:rsid w:val="00DA4A62"/>
    <w:rsid w:val="00DA4A9C"/>
    <w:rsid w:val="00DA513F"/>
    <w:rsid w:val="00DA52CC"/>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01C"/>
    <w:rsid w:val="00DB11E6"/>
    <w:rsid w:val="00DB11F8"/>
    <w:rsid w:val="00DB126A"/>
    <w:rsid w:val="00DB126B"/>
    <w:rsid w:val="00DB1300"/>
    <w:rsid w:val="00DB1340"/>
    <w:rsid w:val="00DB18F8"/>
    <w:rsid w:val="00DB1F2A"/>
    <w:rsid w:val="00DB2402"/>
    <w:rsid w:val="00DB247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D86"/>
    <w:rsid w:val="00DB6E96"/>
    <w:rsid w:val="00DB6EDD"/>
    <w:rsid w:val="00DB71E0"/>
    <w:rsid w:val="00DB736A"/>
    <w:rsid w:val="00DB74AD"/>
    <w:rsid w:val="00DB7D32"/>
    <w:rsid w:val="00DB7F0B"/>
    <w:rsid w:val="00DC01E2"/>
    <w:rsid w:val="00DC0428"/>
    <w:rsid w:val="00DC0B3D"/>
    <w:rsid w:val="00DC1288"/>
    <w:rsid w:val="00DC1327"/>
    <w:rsid w:val="00DC133F"/>
    <w:rsid w:val="00DC1350"/>
    <w:rsid w:val="00DC1AF0"/>
    <w:rsid w:val="00DC2CA8"/>
    <w:rsid w:val="00DC3237"/>
    <w:rsid w:val="00DC3306"/>
    <w:rsid w:val="00DC3726"/>
    <w:rsid w:val="00DC37DC"/>
    <w:rsid w:val="00DC3E75"/>
    <w:rsid w:val="00DC41A4"/>
    <w:rsid w:val="00DC4D6A"/>
    <w:rsid w:val="00DC50F1"/>
    <w:rsid w:val="00DC5528"/>
    <w:rsid w:val="00DC5672"/>
    <w:rsid w:val="00DC5A5D"/>
    <w:rsid w:val="00DC5A78"/>
    <w:rsid w:val="00DC60A2"/>
    <w:rsid w:val="00DC6600"/>
    <w:rsid w:val="00DC67BD"/>
    <w:rsid w:val="00DC6924"/>
    <w:rsid w:val="00DC71F2"/>
    <w:rsid w:val="00DC7422"/>
    <w:rsid w:val="00DC7D16"/>
    <w:rsid w:val="00DD0285"/>
    <w:rsid w:val="00DD0925"/>
    <w:rsid w:val="00DD0B53"/>
    <w:rsid w:val="00DD1B58"/>
    <w:rsid w:val="00DD1D19"/>
    <w:rsid w:val="00DD2025"/>
    <w:rsid w:val="00DD22EA"/>
    <w:rsid w:val="00DD22EB"/>
    <w:rsid w:val="00DD23A0"/>
    <w:rsid w:val="00DD2720"/>
    <w:rsid w:val="00DD2B05"/>
    <w:rsid w:val="00DD2CDE"/>
    <w:rsid w:val="00DD35F1"/>
    <w:rsid w:val="00DD3EF5"/>
    <w:rsid w:val="00DD40BF"/>
    <w:rsid w:val="00DD4223"/>
    <w:rsid w:val="00DD445C"/>
    <w:rsid w:val="00DD48B7"/>
    <w:rsid w:val="00DD4BCE"/>
    <w:rsid w:val="00DD53FA"/>
    <w:rsid w:val="00DD56C5"/>
    <w:rsid w:val="00DD5B93"/>
    <w:rsid w:val="00DD5F42"/>
    <w:rsid w:val="00DD617B"/>
    <w:rsid w:val="00DD620D"/>
    <w:rsid w:val="00DD62EC"/>
    <w:rsid w:val="00DD6C78"/>
    <w:rsid w:val="00DE02B2"/>
    <w:rsid w:val="00DE0E59"/>
    <w:rsid w:val="00DE0F6C"/>
    <w:rsid w:val="00DE1026"/>
    <w:rsid w:val="00DE1692"/>
    <w:rsid w:val="00DE219B"/>
    <w:rsid w:val="00DE2388"/>
    <w:rsid w:val="00DE289A"/>
    <w:rsid w:val="00DE2E0C"/>
    <w:rsid w:val="00DE2EA1"/>
    <w:rsid w:val="00DE33F4"/>
    <w:rsid w:val="00DE33FC"/>
    <w:rsid w:val="00DE351B"/>
    <w:rsid w:val="00DE3903"/>
    <w:rsid w:val="00DE3E6D"/>
    <w:rsid w:val="00DE423A"/>
    <w:rsid w:val="00DE44B1"/>
    <w:rsid w:val="00DE47D4"/>
    <w:rsid w:val="00DE481A"/>
    <w:rsid w:val="00DE497D"/>
    <w:rsid w:val="00DE52E3"/>
    <w:rsid w:val="00DE56C4"/>
    <w:rsid w:val="00DE678E"/>
    <w:rsid w:val="00DE6A23"/>
    <w:rsid w:val="00DE6B06"/>
    <w:rsid w:val="00DE7209"/>
    <w:rsid w:val="00DE7BE1"/>
    <w:rsid w:val="00DE7C00"/>
    <w:rsid w:val="00DF03E9"/>
    <w:rsid w:val="00DF03ED"/>
    <w:rsid w:val="00DF04EE"/>
    <w:rsid w:val="00DF06DC"/>
    <w:rsid w:val="00DF0900"/>
    <w:rsid w:val="00DF0BF4"/>
    <w:rsid w:val="00DF179D"/>
    <w:rsid w:val="00DF1C5E"/>
    <w:rsid w:val="00DF1E9C"/>
    <w:rsid w:val="00DF2CC7"/>
    <w:rsid w:val="00DF335F"/>
    <w:rsid w:val="00DF3A7C"/>
    <w:rsid w:val="00DF3C35"/>
    <w:rsid w:val="00DF4572"/>
    <w:rsid w:val="00DF4658"/>
    <w:rsid w:val="00DF5281"/>
    <w:rsid w:val="00DF58F0"/>
    <w:rsid w:val="00DF611F"/>
    <w:rsid w:val="00DF61C5"/>
    <w:rsid w:val="00DF6BC8"/>
    <w:rsid w:val="00DF6C8B"/>
    <w:rsid w:val="00DF6F17"/>
    <w:rsid w:val="00DF78FA"/>
    <w:rsid w:val="00DF79B1"/>
    <w:rsid w:val="00E0029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DB4"/>
    <w:rsid w:val="00E02E88"/>
    <w:rsid w:val="00E03331"/>
    <w:rsid w:val="00E0368C"/>
    <w:rsid w:val="00E0371B"/>
    <w:rsid w:val="00E04022"/>
    <w:rsid w:val="00E041C6"/>
    <w:rsid w:val="00E043F9"/>
    <w:rsid w:val="00E044EF"/>
    <w:rsid w:val="00E04699"/>
    <w:rsid w:val="00E04A06"/>
    <w:rsid w:val="00E05B31"/>
    <w:rsid w:val="00E05C94"/>
    <w:rsid w:val="00E0607E"/>
    <w:rsid w:val="00E061B1"/>
    <w:rsid w:val="00E06610"/>
    <w:rsid w:val="00E0675E"/>
    <w:rsid w:val="00E0728F"/>
    <w:rsid w:val="00E0755C"/>
    <w:rsid w:val="00E076FC"/>
    <w:rsid w:val="00E1051C"/>
    <w:rsid w:val="00E1059A"/>
    <w:rsid w:val="00E10868"/>
    <w:rsid w:val="00E10ED9"/>
    <w:rsid w:val="00E10FA7"/>
    <w:rsid w:val="00E10FE9"/>
    <w:rsid w:val="00E115D4"/>
    <w:rsid w:val="00E116CE"/>
    <w:rsid w:val="00E11D46"/>
    <w:rsid w:val="00E128C3"/>
    <w:rsid w:val="00E12C3E"/>
    <w:rsid w:val="00E12DB0"/>
    <w:rsid w:val="00E130A0"/>
    <w:rsid w:val="00E135FB"/>
    <w:rsid w:val="00E13E20"/>
    <w:rsid w:val="00E14857"/>
    <w:rsid w:val="00E14951"/>
    <w:rsid w:val="00E14A7E"/>
    <w:rsid w:val="00E151E1"/>
    <w:rsid w:val="00E15802"/>
    <w:rsid w:val="00E15C01"/>
    <w:rsid w:val="00E15C7E"/>
    <w:rsid w:val="00E15EE8"/>
    <w:rsid w:val="00E16614"/>
    <w:rsid w:val="00E16AA9"/>
    <w:rsid w:val="00E16B10"/>
    <w:rsid w:val="00E16B65"/>
    <w:rsid w:val="00E16C62"/>
    <w:rsid w:val="00E16E68"/>
    <w:rsid w:val="00E1748E"/>
    <w:rsid w:val="00E175AE"/>
    <w:rsid w:val="00E17619"/>
    <w:rsid w:val="00E17805"/>
    <w:rsid w:val="00E17955"/>
    <w:rsid w:val="00E17C68"/>
    <w:rsid w:val="00E17E02"/>
    <w:rsid w:val="00E20F79"/>
    <w:rsid w:val="00E20FDD"/>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AF2"/>
    <w:rsid w:val="00E24DB7"/>
    <w:rsid w:val="00E24F16"/>
    <w:rsid w:val="00E2516D"/>
    <w:rsid w:val="00E25C9F"/>
    <w:rsid w:val="00E25EA5"/>
    <w:rsid w:val="00E25F89"/>
    <w:rsid w:val="00E261F3"/>
    <w:rsid w:val="00E2640C"/>
    <w:rsid w:val="00E269E2"/>
    <w:rsid w:val="00E26A35"/>
    <w:rsid w:val="00E27F5C"/>
    <w:rsid w:val="00E30427"/>
    <w:rsid w:val="00E3066E"/>
    <w:rsid w:val="00E30EBF"/>
    <w:rsid w:val="00E31593"/>
    <w:rsid w:val="00E318D3"/>
    <w:rsid w:val="00E31F4C"/>
    <w:rsid w:val="00E324D7"/>
    <w:rsid w:val="00E32711"/>
    <w:rsid w:val="00E32D62"/>
    <w:rsid w:val="00E33146"/>
    <w:rsid w:val="00E3351C"/>
    <w:rsid w:val="00E33571"/>
    <w:rsid w:val="00E337BD"/>
    <w:rsid w:val="00E339DC"/>
    <w:rsid w:val="00E33D54"/>
    <w:rsid w:val="00E33E15"/>
    <w:rsid w:val="00E349EE"/>
    <w:rsid w:val="00E34A43"/>
    <w:rsid w:val="00E34AD8"/>
    <w:rsid w:val="00E34F00"/>
    <w:rsid w:val="00E34F51"/>
    <w:rsid w:val="00E35078"/>
    <w:rsid w:val="00E350A0"/>
    <w:rsid w:val="00E35515"/>
    <w:rsid w:val="00E35624"/>
    <w:rsid w:val="00E35B41"/>
    <w:rsid w:val="00E35EDB"/>
    <w:rsid w:val="00E361B8"/>
    <w:rsid w:val="00E362FC"/>
    <w:rsid w:val="00E3669D"/>
    <w:rsid w:val="00E36A1B"/>
    <w:rsid w:val="00E36A2D"/>
    <w:rsid w:val="00E36AE9"/>
    <w:rsid w:val="00E36E04"/>
    <w:rsid w:val="00E37179"/>
    <w:rsid w:val="00E371D3"/>
    <w:rsid w:val="00E37B2E"/>
    <w:rsid w:val="00E37F3D"/>
    <w:rsid w:val="00E40707"/>
    <w:rsid w:val="00E40F76"/>
    <w:rsid w:val="00E40FDA"/>
    <w:rsid w:val="00E41CDF"/>
    <w:rsid w:val="00E41E0A"/>
    <w:rsid w:val="00E426AF"/>
    <w:rsid w:val="00E426BA"/>
    <w:rsid w:val="00E429ED"/>
    <w:rsid w:val="00E43601"/>
    <w:rsid w:val="00E436A9"/>
    <w:rsid w:val="00E4377B"/>
    <w:rsid w:val="00E438B0"/>
    <w:rsid w:val="00E43DF2"/>
    <w:rsid w:val="00E43F37"/>
    <w:rsid w:val="00E440C1"/>
    <w:rsid w:val="00E44D79"/>
    <w:rsid w:val="00E44F15"/>
    <w:rsid w:val="00E450ED"/>
    <w:rsid w:val="00E45892"/>
    <w:rsid w:val="00E465D0"/>
    <w:rsid w:val="00E4791B"/>
    <w:rsid w:val="00E47E31"/>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47D1"/>
    <w:rsid w:val="00E551FB"/>
    <w:rsid w:val="00E55275"/>
    <w:rsid w:val="00E553A8"/>
    <w:rsid w:val="00E5584B"/>
    <w:rsid w:val="00E569F0"/>
    <w:rsid w:val="00E56C8B"/>
    <w:rsid w:val="00E572CB"/>
    <w:rsid w:val="00E5733D"/>
    <w:rsid w:val="00E57A88"/>
    <w:rsid w:val="00E57B15"/>
    <w:rsid w:val="00E607B6"/>
    <w:rsid w:val="00E607CF"/>
    <w:rsid w:val="00E609A7"/>
    <w:rsid w:val="00E61A6B"/>
    <w:rsid w:val="00E61CC0"/>
    <w:rsid w:val="00E61CD9"/>
    <w:rsid w:val="00E624C7"/>
    <w:rsid w:val="00E62778"/>
    <w:rsid w:val="00E6277B"/>
    <w:rsid w:val="00E627B2"/>
    <w:rsid w:val="00E63BC6"/>
    <w:rsid w:val="00E641C6"/>
    <w:rsid w:val="00E6436B"/>
    <w:rsid w:val="00E64424"/>
    <w:rsid w:val="00E647AB"/>
    <w:rsid w:val="00E648DA"/>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36DB"/>
    <w:rsid w:val="00E7396F"/>
    <w:rsid w:val="00E741AC"/>
    <w:rsid w:val="00E74895"/>
    <w:rsid w:val="00E75079"/>
    <w:rsid w:val="00E75174"/>
    <w:rsid w:val="00E75275"/>
    <w:rsid w:val="00E75352"/>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C12"/>
    <w:rsid w:val="00E85CC3"/>
    <w:rsid w:val="00E85DFC"/>
    <w:rsid w:val="00E8644A"/>
    <w:rsid w:val="00E86461"/>
    <w:rsid w:val="00E86ED7"/>
    <w:rsid w:val="00E870DD"/>
    <w:rsid w:val="00E872FF"/>
    <w:rsid w:val="00E87897"/>
    <w:rsid w:val="00E878FC"/>
    <w:rsid w:val="00E87D33"/>
    <w:rsid w:val="00E87FE9"/>
    <w:rsid w:val="00E90279"/>
    <w:rsid w:val="00E90635"/>
    <w:rsid w:val="00E909A1"/>
    <w:rsid w:val="00E90BFF"/>
    <w:rsid w:val="00E90C1E"/>
    <w:rsid w:val="00E91297"/>
    <w:rsid w:val="00E91707"/>
    <w:rsid w:val="00E91CB8"/>
    <w:rsid w:val="00E91DBE"/>
    <w:rsid w:val="00E91F04"/>
    <w:rsid w:val="00E91F35"/>
    <w:rsid w:val="00E930C4"/>
    <w:rsid w:val="00E93E10"/>
    <w:rsid w:val="00E93EAA"/>
    <w:rsid w:val="00E93FE6"/>
    <w:rsid w:val="00E942EB"/>
    <w:rsid w:val="00E94CE2"/>
    <w:rsid w:val="00E94D29"/>
    <w:rsid w:val="00E95047"/>
    <w:rsid w:val="00E9538A"/>
    <w:rsid w:val="00E955A7"/>
    <w:rsid w:val="00E95730"/>
    <w:rsid w:val="00E95BA6"/>
    <w:rsid w:val="00E95E18"/>
    <w:rsid w:val="00E96896"/>
    <w:rsid w:val="00E96BDC"/>
    <w:rsid w:val="00E96D0A"/>
    <w:rsid w:val="00E9745F"/>
    <w:rsid w:val="00E975FE"/>
    <w:rsid w:val="00E97648"/>
    <w:rsid w:val="00E977B6"/>
    <w:rsid w:val="00E979F0"/>
    <w:rsid w:val="00E97D62"/>
    <w:rsid w:val="00E97F4A"/>
    <w:rsid w:val="00EA00A4"/>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60E7"/>
    <w:rsid w:val="00EA65AD"/>
    <w:rsid w:val="00EA6F0F"/>
    <w:rsid w:val="00EA6FF0"/>
    <w:rsid w:val="00EA7355"/>
    <w:rsid w:val="00EA7778"/>
    <w:rsid w:val="00EA79B7"/>
    <w:rsid w:val="00EA7AAF"/>
    <w:rsid w:val="00EA7D06"/>
    <w:rsid w:val="00EA7D39"/>
    <w:rsid w:val="00EA7E8B"/>
    <w:rsid w:val="00EA7FCF"/>
    <w:rsid w:val="00EB0752"/>
    <w:rsid w:val="00EB0A64"/>
    <w:rsid w:val="00EB0CA3"/>
    <w:rsid w:val="00EB104F"/>
    <w:rsid w:val="00EB13DB"/>
    <w:rsid w:val="00EB148C"/>
    <w:rsid w:val="00EB14AE"/>
    <w:rsid w:val="00EB1797"/>
    <w:rsid w:val="00EB1B27"/>
    <w:rsid w:val="00EB1DA8"/>
    <w:rsid w:val="00EB1EF3"/>
    <w:rsid w:val="00EB20F4"/>
    <w:rsid w:val="00EB2601"/>
    <w:rsid w:val="00EB320B"/>
    <w:rsid w:val="00EB379F"/>
    <w:rsid w:val="00EB3C17"/>
    <w:rsid w:val="00EB3E20"/>
    <w:rsid w:val="00EB4229"/>
    <w:rsid w:val="00EB4CFF"/>
    <w:rsid w:val="00EB5476"/>
    <w:rsid w:val="00EB55FC"/>
    <w:rsid w:val="00EB5A21"/>
    <w:rsid w:val="00EB651B"/>
    <w:rsid w:val="00EB68B1"/>
    <w:rsid w:val="00EB701E"/>
    <w:rsid w:val="00EB70B0"/>
    <w:rsid w:val="00EB72A2"/>
    <w:rsid w:val="00EB72DE"/>
    <w:rsid w:val="00EB7633"/>
    <w:rsid w:val="00EB7736"/>
    <w:rsid w:val="00EB7AAE"/>
    <w:rsid w:val="00EC0064"/>
    <w:rsid w:val="00EC0989"/>
    <w:rsid w:val="00EC09FF"/>
    <w:rsid w:val="00EC10FC"/>
    <w:rsid w:val="00EC11CF"/>
    <w:rsid w:val="00EC16D4"/>
    <w:rsid w:val="00EC189A"/>
    <w:rsid w:val="00EC19A6"/>
    <w:rsid w:val="00EC1DDA"/>
    <w:rsid w:val="00EC1E0F"/>
    <w:rsid w:val="00EC210C"/>
    <w:rsid w:val="00EC2B88"/>
    <w:rsid w:val="00EC2CD8"/>
    <w:rsid w:val="00EC2E2D"/>
    <w:rsid w:val="00EC2E31"/>
    <w:rsid w:val="00EC2E9C"/>
    <w:rsid w:val="00EC359D"/>
    <w:rsid w:val="00EC37E3"/>
    <w:rsid w:val="00EC4180"/>
    <w:rsid w:val="00EC42A1"/>
    <w:rsid w:val="00EC462B"/>
    <w:rsid w:val="00EC4723"/>
    <w:rsid w:val="00EC4C37"/>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BA"/>
    <w:rsid w:val="00ED17DE"/>
    <w:rsid w:val="00ED18B2"/>
    <w:rsid w:val="00ED29D1"/>
    <w:rsid w:val="00ED2E52"/>
    <w:rsid w:val="00ED2FF4"/>
    <w:rsid w:val="00ED3024"/>
    <w:rsid w:val="00ED38B7"/>
    <w:rsid w:val="00ED4144"/>
    <w:rsid w:val="00ED4531"/>
    <w:rsid w:val="00ED4C0B"/>
    <w:rsid w:val="00ED5297"/>
    <w:rsid w:val="00ED56A4"/>
    <w:rsid w:val="00ED57F5"/>
    <w:rsid w:val="00ED5FE4"/>
    <w:rsid w:val="00ED66EE"/>
    <w:rsid w:val="00ED6AC6"/>
    <w:rsid w:val="00ED6AF6"/>
    <w:rsid w:val="00ED6F91"/>
    <w:rsid w:val="00ED71C5"/>
    <w:rsid w:val="00ED75E8"/>
    <w:rsid w:val="00ED7A19"/>
    <w:rsid w:val="00EE0118"/>
    <w:rsid w:val="00EE0C5F"/>
    <w:rsid w:val="00EE0E3A"/>
    <w:rsid w:val="00EE1027"/>
    <w:rsid w:val="00EE16FA"/>
    <w:rsid w:val="00EE1AC1"/>
    <w:rsid w:val="00EE1C67"/>
    <w:rsid w:val="00EE1E9A"/>
    <w:rsid w:val="00EE228B"/>
    <w:rsid w:val="00EE2786"/>
    <w:rsid w:val="00EE2C00"/>
    <w:rsid w:val="00EE3C42"/>
    <w:rsid w:val="00EE3D4F"/>
    <w:rsid w:val="00EE3E7E"/>
    <w:rsid w:val="00EE40A6"/>
    <w:rsid w:val="00EE4268"/>
    <w:rsid w:val="00EE458C"/>
    <w:rsid w:val="00EE5139"/>
    <w:rsid w:val="00EE534D"/>
    <w:rsid w:val="00EE53A4"/>
    <w:rsid w:val="00EE5560"/>
    <w:rsid w:val="00EE55EF"/>
    <w:rsid w:val="00EE564A"/>
    <w:rsid w:val="00EE58FC"/>
    <w:rsid w:val="00EE5F33"/>
    <w:rsid w:val="00EE6562"/>
    <w:rsid w:val="00EE6989"/>
    <w:rsid w:val="00EE6F1E"/>
    <w:rsid w:val="00EE7430"/>
    <w:rsid w:val="00EE74E7"/>
    <w:rsid w:val="00EE74F4"/>
    <w:rsid w:val="00EE7843"/>
    <w:rsid w:val="00EE7D90"/>
    <w:rsid w:val="00EF0348"/>
    <w:rsid w:val="00EF0686"/>
    <w:rsid w:val="00EF09D0"/>
    <w:rsid w:val="00EF0FF1"/>
    <w:rsid w:val="00EF126F"/>
    <w:rsid w:val="00EF1F9C"/>
    <w:rsid w:val="00EF2386"/>
    <w:rsid w:val="00EF2694"/>
    <w:rsid w:val="00EF2901"/>
    <w:rsid w:val="00EF31EE"/>
    <w:rsid w:val="00EF3281"/>
    <w:rsid w:val="00EF3321"/>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DA1"/>
    <w:rsid w:val="00EF7002"/>
    <w:rsid w:val="00EF75F6"/>
    <w:rsid w:val="00EF769B"/>
    <w:rsid w:val="00EF76AF"/>
    <w:rsid w:val="00EF77F0"/>
    <w:rsid w:val="00EF78C7"/>
    <w:rsid w:val="00F005EC"/>
    <w:rsid w:val="00F011E0"/>
    <w:rsid w:val="00F021D7"/>
    <w:rsid w:val="00F022B3"/>
    <w:rsid w:val="00F027BA"/>
    <w:rsid w:val="00F02827"/>
    <w:rsid w:val="00F03122"/>
    <w:rsid w:val="00F0351E"/>
    <w:rsid w:val="00F036A6"/>
    <w:rsid w:val="00F03E79"/>
    <w:rsid w:val="00F03FDF"/>
    <w:rsid w:val="00F04185"/>
    <w:rsid w:val="00F04455"/>
    <w:rsid w:val="00F04AEA"/>
    <w:rsid w:val="00F05605"/>
    <w:rsid w:val="00F05F75"/>
    <w:rsid w:val="00F0628D"/>
    <w:rsid w:val="00F0648C"/>
    <w:rsid w:val="00F06494"/>
    <w:rsid w:val="00F06651"/>
    <w:rsid w:val="00F06A40"/>
    <w:rsid w:val="00F0730C"/>
    <w:rsid w:val="00F077FF"/>
    <w:rsid w:val="00F07DE6"/>
    <w:rsid w:val="00F1056C"/>
    <w:rsid w:val="00F107F1"/>
    <w:rsid w:val="00F10AC8"/>
    <w:rsid w:val="00F10B43"/>
    <w:rsid w:val="00F10FC1"/>
    <w:rsid w:val="00F110E7"/>
    <w:rsid w:val="00F112FD"/>
    <w:rsid w:val="00F1145E"/>
    <w:rsid w:val="00F12318"/>
    <w:rsid w:val="00F1253C"/>
    <w:rsid w:val="00F12554"/>
    <w:rsid w:val="00F12CDC"/>
    <w:rsid w:val="00F130F7"/>
    <w:rsid w:val="00F133A1"/>
    <w:rsid w:val="00F13998"/>
    <w:rsid w:val="00F13ECD"/>
    <w:rsid w:val="00F146D1"/>
    <w:rsid w:val="00F155CE"/>
    <w:rsid w:val="00F15731"/>
    <w:rsid w:val="00F161D3"/>
    <w:rsid w:val="00F16547"/>
    <w:rsid w:val="00F168C8"/>
    <w:rsid w:val="00F16B45"/>
    <w:rsid w:val="00F16DD1"/>
    <w:rsid w:val="00F1785E"/>
    <w:rsid w:val="00F17EAE"/>
    <w:rsid w:val="00F17FB3"/>
    <w:rsid w:val="00F20B6E"/>
    <w:rsid w:val="00F20D6C"/>
    <w:rsid w:val="00F212FF"/>
    <w:rsid w:val="00F21444"/>
    <w:rsid w:val="00F21543"/>
    <w:rsid w:val="00F218D4"/>
    <w:rsid w:val="00F22302"/>
    <w:rsid w:val="00F2250A"/>
    <w:rsid w:val="00F23B7C"/>
    <w:rsid w:val="00F23F80"/>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B1D"/>
    <w:rsid w:val="00F33D4F"/>
    <w:rsid w:val="00F33EEC"/>
    <w:rsid w:val="00F34740"/>
    <w:rsid w:val="00F34CD6"/>
    <w:rsid w:val="00F34D59"/>
    <w:rsid w:val="00F34E6D"/>
    <w:rsid w:val="00F34F4B"/>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7259"/>
    <w:rsid w:val="00F37A08"/>
    <w:rsid w:val="00F402CD"/>
    <w:rsid w:val="00F405A4"/>
    <w:rsid w:val="00F40B00"/>
    <w:rsid w:val="00F40DBE"/>
    <w:rsid w:val="00F4104B"/>
    <w:rsid w:val="00F41060"/>
    <w:rsid w:val="00F41099"/>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956"/>
    <w:rsid w:val="00F44EC5"/>
    <w:rsid w:val="00F4618A"/>
    <w:rsid w:val="00F462B2"/>
    <w:rsid w:val="00F4645D"/>
    <w:rsid w:val="00F47252"/>
    <w:rsid w:val="00F47498"/>
    <w:rsid w:val="00F47563"/>
    <w:rsid w:val="00F50250"/>
    <w:rsid w:val="00F5088A"/>
    <w:rsid w:val="00F50B2C"/>
    <w:rsid w:val="00F50EF5"/>
    <w:rsid w:val="00F50FD0"/>
    <w:rsid w:val="00F512B2"/>
    <w:rsid w:val="00F51D96"/>
    <w:rsid w:val="00F5278D"/>
    <w:rsid w:val="00F527D4"/>
    <w:rsid w:val="00F5283D"/>
    <w:rsid w:val="00F52ABA"/>
    <w:rsid w:val="00F52BC7"/>
    <w:rsid w:val="00F53781"/>
    <w:rsid w:val="00F53BF4"/>
    <w:rsid w:val="00F53C61"/>
    <w:rsid w:val="00F54266"/>
    <w:rsid w:val="00F54507"/>
    <w:rsid w:val="00F54F90"/>
    <w:rsid w:val="00F54F91"/>
    <w:rsid w:val="00F55043"/>
    <w:rsid w:val="00F56312"/>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05"/>
    <w:rsid w:val="00F6583C"/>
    <w:rsid w:val="00F6589A"/>
    <w:rsid w:val="00F658BD"/>
    <w:rsid w:val="00F658BE"/>
    <w:rsid w:val="00F65E3B"/>
    <w:rsid w:val="00F66443"/>
    <w:rsid w:val="00F668FD"/>
    <w:rsid w:val="00F66AAF"/>
    <w:rsid w:val="00F66D86"/>
    <w:rsid w:val="00F67216"/>
    <w:rsid w:val="00F67359"/>
    <w:rsid w:val="00F6783E"/>
    <w:rsid w:val="00F67B4D"/>
    <w:rsid w:val="00F67B99"/>
    <w:rsid w:val="00F7037F"/>
    <w:rsid w:val="00F7039F"/>
    <w:rsid w:val="00F70451"/>
    <w:rsid w:val="00F706E9"/>
    <w:rsid w:val="00F70707"/>
    <w:rsid w:val="00F70D98"/>
    <w:rsid w:val="00F70DBE"/>
    <w:rsid w:val="00F71124"/>
    <w:rsid w:val="00F71182"/>
    <w:rsid w:val="00F713C1"/>
    <w:rsid w:val="00F717FB"/>
    <w:rsid w:val="00F71888"/>
    <w:rsid w:val="00F719CD"/>
    <w:rsid w:val="00F71BB8"/>
    <w:rsid w:val="00F71C9F"/>
    <w:rsid w:val="00F71E3A"/>
    <w:rsid w:val="00F72001"/>
    <w:rsid w:val="00F72023"/>
    <w:rsid w:val="00F722E8"/>
    <w:rsid w:val="00F72584"/>
    <w:rsid w:val="00F7290D"/>
    <w:rsid w:val="00F72971"/>
    <w:rsid w:val="00F72DC7"/>
    <w:rsid w:val="00F7302F"/>
    <w:rsid w:val="00F73267"/>
    <w:rsid w:val="00F732EC"/>
    <w:rsid w:val="00F7348F"/>
    <w:rsid w:val="00F73A30"/>
    <w:rsid w:val="00F73ACD"/>
    <w:rsid w:val="00F73D08"/>
    <w:rsid w:val="00F7402F"/>
    <w:rsid w:val="00F74175"/>
    <w:rsid w:val="00F7482F"/>
    <w:rsid w:val="00F75355"/>
    <w:rsid w:val="00F755E0"/>
    <w:rsid w:val="00F7586B"/>
    <w:rsid w:val="00F75F2F"/>
    <w:rsid w:val="00F7627A"/>
    <w:rsid w:val="00F76445"/>
    <w:rsid w:val="00F76573"/>
    <w:rsid w:val="00F766E2"/>
    <w:rsid w:val="00F7685A"/>
    <w:rsid w:val="00F76ECC"/>
    <w:rsid w:val="00F77510"/>
    <w:rsid w:val="00F77529"/>
    <w:rsid w:val="00F77956"/>
    <w:rsid w:val="00F77BE6"/>
    <w:rsid w:val="00F77C18"/>
    <w:rsid w:val="00F8038E"/>
    <w:rsid w:val="00F80399"/>
    <w:rsid w:val="00F80873"/>
    <w:rsid w:val="00F80C9A"/>
    <w:rsid w:val="00F812C8"/>
    <w:rsid w:val="00F8132D"/>
    <w:rsid w:val="00F818AE"/>
    <w:rsid w:val="00F8193A"/>
    <w:rsid w:val="00F81B40"/>
    <w:rsid w:val="00F81BB4"/>
    <w:rsid w:val="00F81BFF"/>
    <w:rsid w:val="00F81E6D"/>
    <w:rsid w:val="00F820C4"/>
    <w:rsid w:val="00F82B56"/>
    <w:rsid w:val="00F83161"/>
    <w:rsid w:val="00F835FD"/>
    <w:rsid w:val="00F83829"/>
    <w:rsid w:val="00F83BAB"/>
    <w:rsid w:val="00F84069"/>
    <w:rsid w:val="00F843D7"/>
    <w:rsid w:val="00F84639"/>
    <w:rsid w:val="00F8506D"/>
    <w:rsid w:val="00F85536"/>
    <w:rsid w:val="00F8568E"/>
    <w:rsid w:val="00F85FEC"/>
    <w:rsid w:val="00F8656D"/>
    <w:rsid w:val="00F8657A"/>
    <w:rsid w:val="00F865FD"/>
    <w:rsid w:val="00F8679A"/>
    <w:rsid w:val="00F86BE2"/>
    <w:rsid w:val="00F86E13"/>
    <w:rsid w:val="00F8700D"/>
    <w:rsid w:val="00F87076"/>
    <w:rsid w:val="00F87117"/>
    <w:rsid w:val="00F8736C"/>
    <w:rsid w:val="00F900C1"/>
    <w:rsid w:val="00F9030E"/>
    <w:rsid w:val="00F90ADB"/>
    <w:rsid w:val="00F90B4E"/>
    <w:rsid w:val="00F90E04"/>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F84"/>
    <w:rsid w:val="00F960C5"/>
    <w:rsid w:val="00F96319"/>
    <w:rsid w:val="00F96A86"/>
    <w:rsid w:val="00F97769"/>
    <w:rsid w:val="00F97908"/>
    <w:rsid w:val="00F97B43"/>
    <w:rsid w:val="00F97C4A"/>
    <w:rsid w:val="00F97E63"/>
    <w:rsid w:val="00FA02CB"/>
    <w:rsid w:val="00FA07F8"/>
    <w:rsid w:val="00FA105C"/>
    <w:rsid w:val="00FA117D"/>
    <w:rsid w:val="00FA1475"/>
    <w:rsid w:val="00FA148A"/>
    <w:rsid w:val="00FA1A57"/>
    <w:rsid w:val="00FA216D"/>
    <w:rsid w:val="00FA227D"/>
    <w:rsid w:val="00FA27C8"/>
    <w:rsid w:val="00FA2E9A"/>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71E9"/>
    <w:rsid w:val="00FA769F"/>
    <w:rsid w:val="00FA798F"/>
    <w:rsid w:val="00FA7DD0"/>
    <w:rsid w:val="00FB0082"/>
    <w:rsid w:val="00FB0243"/>
    <w:rsid w:val="00FB0330"/>
    <w:rsid w:val="00FB033E"/>
    <w:rsid w:val="00FB0CD7"/>
    <w:rsid w:val="00FB0D05"/>
    <w:rsid w:val="00FB1001"/>
    <w:rsid w:val="00FB1527"/>
    <w:rsid w:val="00FB1634"/>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B96"/>
    <w:rsid w:val="00FB7F6D"/>
    <w:rsid w:val="00FC0150"/>
    <w:rsid w:val="00FC03AB"/>
    <w:rsid w:val="00FC04B8"/>
    <w:rsid w:val="00FC0B52"/>
    <w:rsid w:val="00FC127D"/>
    <w:rsid w:val="00FC15F1"/>
    <w:rsid w:val="00FC1ACD"/>
    <w:rsid w:val="00FC1C61"/>
    <w:rsid w:val="00FC1DAE"/>
    <w:rsid w:val="00FC26B7"/>
    <w:rsid w:val="00FC3183"/>
    <w:rsid w:val="00FC3345"/>
    <w:rsid w:val="00FC33C1"/>
    <w:rsid w:val="00FC3769"/>
    <w:rsid w:val="00FC3E34"/>
    <w:rsid w:val="00FC3E49"/>
    <w:rsid w:val="00FC402F"/>
    <w:rsid w:val="00FC40D9"/>
    <w:rsid w:val="00FC4535"/>
    <w:rsid w:val="00FC4729"/>
    <w:rsid w:val="00FC4A58"/>
    <w:rsid w:val="00FC4A8C"/>
    <w:rsid w:val="00FC4CBD"/>
    <w:rsid w:val="00FC53DB"/>
    <w:rsid w:val="00FC5C01"/>
    <w:rsid w:val="00FC5EE9"/>
    <w:rsid w:val="00FC5FC2"/>
    <w:rsid w:val="00FC6177"/>
    <w:rsid w:val="00FC63D1"/>
    <w:rsid w:val="00FC6B12"/>
    <w:rsid w:val="00FC6B20"/>
    <w:rsid w:val="00FC7528"/>
    <w:rsid w:val="00FD006E"/>
    <w:rsid w:val="00FD0572"/>
    <w:rsid w:val="00FD0614"/>
    <w:rsid w:val="00FD0D3F"/>
    <w:rsid w:val="00FD130F"/>
    <w:rsid w:val="00FD14DE"/>
    <w:rsid w:val="00FD1783"/>
    <w:rsid w:val="00FD1A85"/>
    <w:rsid w:val="00FD1A97"/>
    <w:rsid w:val="00FD1FEF"/>
    <w:rsid w:val="00FD2030"/>
    <w:rsid w:val="00FD20C8"/>
    <w:rsid w:val="00FD20ED"/>
    <w:rsid w:val="00FD23B3"/>
    <w:rsid w:val="00FD2500"/>
    <w:rsid w:val="00FD2854"/>
    <w:rsid w:val="00FD289E"/>
    <w:rsid w:val="00FD2D7B"/>
    <w:rsid w:val="00FD2D96"/>
    <w:rsid w:val="00FD2F30"/>
    <w:rsid w:val="00FD37F6"/>
    <w:rsid w:val="00FD38DB"/>
    <w:rsid w:val="00FD4029"/>
    <w:rsid w:val="00FD4099"/>
    <w:rsid w:val="00FD4589"/>
    <w:rsid w:val="00FD473E"/>
    <w:rsid w:val="00FD5549"/>
    <w:rsid w:val="00FD63E7"/>
    <w:rsid w:val="00FD6682"/>
    <w:rsid w:val="00FD6F09"/>
    <w:rsid w:val="00FD7245"/>
    <w:rsid w:val="00FD732E"/>
    <w:rsid w:val="00FD733C"/>
    <w:rsid w:val="00FD7940"/>
    <w:rsid w:val="00FD7DF9"/>
    <w:rsid w:val="00FE035D"/>
    <w:rsid w:val="00FE08AB"/>
    <w:rsid w:val="00FE0B51"/>
    <w:rsid w:val="00FE0B78"/>
    <w:rsid w:val="00FE0ED4"/>
    <w:rsid w:val="00FE1EAB"/>
    <w:rsid w:val="00FE2043"/>
    <w:rsid w:val="00FE23C0"/>
    <w:rsid w:val="00FE28C8"/>
    <w:rsid w:val="00FE2F7B"/>
    <w:rsid w:val="00FE3328"/>
    <w:rsid w:val="00FE3465"/>
    <w:rsid w:val="00FE34D7"/>
    <w:rsid w:val="00FE42BF"/>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651"/>
    <w:rsid w:val="00FF21D2"/>
    <w:rsid w:val="00FF21EB"/>
    <w:rsid w:val="00FF2310"/>
    <w:rsid w:val="00FF2628"/>
    <w:rsid w:val="00FF2E1B"/>
    <w:rsid w:val="00FF2E73"/>
    <w:rsid w:val="00FF381F"/>
    <w:rsid w:val="00FF3ABC"/>
    <w:rsid w:val="00FF3C2F"/>
    <w:rsid w:val="00FF4488"/>
    <w:rsid w:val="00FF4AE2"/>
    <w:rsid w:val="00FF4BF2"/>
    <w:rsid w:val="00FF4C49"/>
    <w:rsid w:val="00FF4E6A"/>
    <w:rsid w:val="00FF50A8"/>
    <w:rsid w:val="00FF571E"/>
    <w:rsid w:val="00FF5C77"/>
    <w:rsid w:val="00FF65F1"/>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DEB5B"/>
  <w15:docId w15:val="{ABFF6CBA-03D7-4F09-BE6F-9A508ED22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BA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spacing w:before="120"/>
      <w:outlineLvl w:val="3"/>
    </w:pPr>
    <w:rPr>
      <w:b/>
      <w:bCs/>
      <w:szCs w:val="28"/>
    </w:rPr>
  </w:style>
  <w:style w:type="paragraph" w:styleId="5">
    <w:name w:val="heading 5"/>
    <w:aliases w:val="h5,Heading5,H5"/>
    <w:basedOn w:val="a"/>
    <w:next w:val="a"/>
    <w:qFormat/>
    <w:rsid w:val="00572D9F"/>
    <w:pPr>
      <w:keepNext/>
      <w:spacing w:before="1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572D9F"/>
    <w:rPr>
      <w:color w:val="800080"/>
      <w:u w:val="single"/>
    </w:rPr>
  </w:style>
  <w:style w:type="paragraph" w:styleId="a9">
    <w:name w:val="footnote text"/>
    <w:basedOn w:val="a"/>
    <w:semiHidden/>
    <w:rsid w:val="00572D9F"/>
    <w:rPr>
      <w:sz w:val="20"/>
      <w:szCs w:val="20"/>
    </w:rPr>
  </w:style>
  <w:style w:type="character" w:styleId="aa">
    <w:name w:val="footnote reference"/>
    <w:semiHidden/>
    <w:rsid w:val="00572D9F"/>
    <w:rPr>
      <w:vertAlign w:val="superscript"/>
    </w:rPr>
  </w:style>
  <w:style w:type="table" w:styleId="ab">
    <w:name w:val="Table Grid"/>
    <w:basedOn w:val="a1"/>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style>
  <w:style w:type="character" w:customStyle="1" w:styleId="Char1">
    <w:name w:val="页眉 Char"/>
    <w:link w:val="ac"/>
    <w:rsid w:val="00AB3F38"/>
    <w:rPr>
      <w:sz w:val="22"/>
      <w:szCs w:val="22"/>
    </w:rPr>
  </w:style>
  <w:style w:type="paragraph" w:styleId="ad">
    <w:name w:val="footer"/>
    <w:basedOn w:val="a"/>
    <w:link w:val="Char2"/>
    <w:rsid w:val="00AB3F38"/>
    <w:pPr>
      <w:tabs>
        <w:tab w:val="center" w:pos="4680"/>
        <w:tab w:val="right" w:pos="9360"/>
      </w:tabs>
    </w:pPr>
  </w:style>
  <w:style w:type="character" w:customStyle="1" w:styleId="Char2">
    <w:name w:val="页脚 Char"/>
    <w:link w:val="ad"/>
    <w:rsid w:val="00AB3F38"/>
    <w:rPr>
      <w:sz w:val="22"/>
      <w:szCs w:val="22"/>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33506A"/>
    <w:rPr>
      <w:rFonts w:ascii="宋体"/>
      <w:sz w:val="18"/>
      <w:szCs w:val="18"/>
    </w:rPr>
  </w:style>
  <w:style w:type="character" w:customStyle="1" w:styleId="Char3">
    <w:name w:val="文档结构图 Char"/>
    <w:link w:val="ae"/>
    <w:rsid w:val="0033506A"/>
    <w:rPr>
      <w:rFonts w:ascii="宋体"/>
      <w:sz w:val="18"/>
      <w:szCs w:val="18"/>
      <w:lang w:eastAsia="en-US"/>
    </w:rPr>
  </w:style>
  <w:style w:type="paragraph" w:styleId="af">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0">
    <w:name w:val="annotation reference"/>
    <w:uiPriority w:val="99"/>
    <w:qFormat/>
    <w:rsid w:val="005C78FD"/>
    <w:rPr>
      <w:sz w:val="21"/>
      <w:szCs w:val="21"/>
    </w:rPr>
  </w:style>
  <w:style w:type="paragraph" w:styleId="af1">
    <w:name w:val="annotation text"/>
    <w:basedOn w:val="a"/>
    <w:link w:val="Char4"/>
    <w:rsid w:val="005C78FD"/>
    <w:pPr>
      <w:jc w:val="left"/>
    </w:pPr>
  </w:style>
  <w:style w:type="character" w:customStyle="1" w:styleId="Char4">
    <w:name w:val="批注文字 Char"/>
    <w:link w:val="af1"/>
    <w:rsid w:val="005C78FD"/>
    <w:rPr>
      <w:sz w:val="22"/>
      <w:szCs w:val="22"/>
      <w:lang w:eastAsia="en-US"/>
    </w:rPr>
  </w:style>
  <w:style w:type="paragraph" w:styleId="af2">
    <w:name w:val="annotation subject"/>
    <w:basedOn w:val="af1"/>
    <w:next w:val="af1"/>
    <w:link w:val="Char5"/>
    <w:rsid w:val="005C78FD"/>
    <w:rPr>
      <w:b/>
      <w:bCs/>
    </w:rPr>
  </w:style>
  <w:style w:type="character" w:customStyle="1" w:styleId="Char5">
    <w:name w:val="批注主题 Char"/>
    <w:link w:val="af2"/>
    <w:rsid w:val="005C78FD"/>
    <w:rPr>
      <w:b/>
      <w:bCs/>
      <w:sz w:val="22"/>
      <w:szCs w:val="22"/>
      <w:lang w:eastAsia="en-US"/>
    </w:rPr>
  </w:style>
  <w:style w:type="paragraph" w:styleId="af3">
    <w:name w:val="List Paragraph"/>
    <w:aliases w:val="- Bullets,목록 단락,リスト段落,¥¡¡¡¡ì¬º¥¹¥È¶ÎÂä,?? ??,?????,????,Lista1,ÁÐ³ö¶ÎÂä"/>
    <w:basedOn w:val="a"/>
    <w:link w:val="Char6"/>
    <w:uiPriority w:val="34"/>
    <w:qFormat/>
    <w:rsid w:val="00CE178C"/>
    <w:pPr>
      <w:ind w:firstLineChars="200" w:firstLine="420"/>
    </w:pPr>
  </w:style>
  <w:style w:type="paragraph" w:styleId="af4">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4"/>
    <w:rsid w:val="000A68B0"/>
    <w:rPr>
      <w:rFonts w:ascii="Cambria" w:eastAsia="宋体" w:hAnsi="Cambria" w:cs="Times New Roman"/>
      <w:b/>
      <w:bCs/>
      <w:sz w:val="32"/>
      <w:szCs w:val="32"/>
      <w:lang w:eastAsia="en-US"/>
    </w:rPr>
  </w:style>
  <w:style w:type="character" w:styleId="af5">
    <w:name w:val="Placeholder Text"/>
    <w:uiPriority w:val="99"/>
    <w:semiHidden/>
    <w:rsid w:val="00303C2A"/>
    <w:rPr>
      <w:color w:val="808080"/>
    </w:rPr>
  </w:style>
  <w:style w:type="paragraph" w:customStyle="1" w:styleId="af6">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ì¬º¥¹¥È¶ÎÂä Char,?? ?? Char,????? Char,???? Char,Lista1 Char,ÁÐ³ö¶ÎÂä Char"/>
    <w:link w:val="af3"/>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7">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8">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9">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3"/>
    <w:qFormat/>
    <w:rsid w:val="00425089"/>
    <w:pPr>
      <w:widowControl w:val="0"/>
      <w:numPr>
        <w:numId w:val="20"/>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a"/>
    <w:rsid w:val="0093677E"/>
    <w:pPr>
      <w:widowControl w:val="0"/>
      <w:spacing w:afterLines="50" w:line="264" w:lineRule="auto"/>
    </w:pPr>
    <w:rPr>
      <w:rFonts w:eastAsia="Batang"/>
      <w:kern w:val="2"/>
      <w:szCs w:val="24"/>
      <w:lang w:val="en-GB" w:eastAsia="ko-KR"/>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rsid w:val="00EB1797"/>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3.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84668-50FC-45AF-A34A-60A01CC30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5579</Words>
  <Characters>31803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6</cp:revision>
  <cp:lastPrinted>2018-05-11T20:26:00Z</cp:lastPrinted>
  <dcterms:created xsi:type="dcterms:W3CDTF">2018-05-12T03:27:00Z</dcterms:created>
  <dcterms:modified xsi:type="dcterms:W3CDTF">2018-05-12T05:28:00Z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(3)/0b5HH/IUMviQe6yrGMbfRkkyW7p1h0KqeKmoqtUXUmEtVBfmRItK3cnVdmGCBxmsp/m/rqh
oWTZwhU8+j6Vm6C/xcASyDhvaM/182iE4rrJBy5H0bzxZEkUoo9NGkQVbGSQQ/YL/PP3gHL2
L9PvlbWRGbgV0ZvGzdlWUcM1uC/Cq5/d8Fkx7S0VrdzA21pFiGfReHhPSFFmipLOM6lQSVhu
OIp8Js2EnhIxKKw7/W</vt:lpwstr>
  </property>
  <property fmtid="{D5CDD505-2E9C-101B-9397-08002B2CF9AE}" pid="13" name="_2015_ms_pID_725343_00">
    <vt:lpwstr>_2015_ms_pID_725343</vt:lpwstr>
  </property>
  <property fmtid="{D5CDD505-2E9C-101B-9397-08002B2CF9AE}" pid="14" name="_2015_ms_pID_7253431">
    <vt:lpwstr>S4W9fe1AdqqnQtc14DTkwZnN3vhDnRIJn9jMs0wDkn4csqEmdgGvXk
lziEOIYx1s9stSXGi7LYrWHhoEqHD2F9sFUeZ+Slm/noR73gWJrLvydVnnq5wrofHzv7/XwM
va9LQA+FZYQ3drO2hw+guak/edbCO4ra13iJU2CMqjrptlXwCptmte2ByNHQqrCj0yAGouDt
aaKcVeEjoIvdQ5bm62ZVKq/mg77AuYwTFR+v</vt:lpwstr>
  </property>
  <property fmtid="{D5CDD505-2E9C-101B-9397-08002B2CF9AE}" pid="15" name="_2015_ms_pID_7253431_00">
    <vt:lpwstr>_2015_ms_pID_7253431</vt:lpwstr>
  </property>
  <property fmtid="{D5CDD505-2E9C-101B-9397-08002B2CF9AE}" pid="16" name="_2015_ms_pID_7253432">
    <vt:lpwstr>uQv3+/vspXKndlRkSt/ghJvUcQegwg9X7vLX
2x8wQABVFJFYidyGAWSxpmckqR1KkA==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1526095672</vt:lpwstr>
  </property>
</Properties>
</file>