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AD172" w14:textId="7ACA03EE" w:rsidR="00395CA0" w:rsidRPr="00E93089" w:rsidRDefault="009E2AD6" w:rsidP="00E93089">
      <w:pPr>
        <w:tabs>
          <w:tab w:val="right" w:pos="9216"/>
        </w:tabs>
        <w:spacing w:after="0"/>
        <w:jc w:val="left"/>
        <w:rPr>
          <w:b/>
          <w:kern w:val="2"/>
          <w:lang w:eastAsia="zh-CN"/>
        </w:rPr>
      </w:pPr>
      <w:r w:rsidRPr="00E93089">
        <w:rPr>
          <w:b/>
          <w:noProof/>
          <w:kern w:val="2"/>
          <w:lang w:val="en-GB" w:eastAsia="en-GB"/>
        </w:rPr>
        <mc:AlternateContent>
          <mc:Choice Requires="wps">
            <w:drawing>
              <wp:anchor distT="0" distB="0" distL="114300" distR="114300" simplePos="0" relativeHeight="251666432" behindDoc="0" locked="1" layoutInCell="1" allowOverlap="1" wp14:anchorId="2E40C0C0" wp14:editId="052F5E05">
                <wp:simplePos x="0" y="0"/>
                <wp:positionH relativeFrom="column">
                  <wp:posOffset>0</wp:posOffset>
                </wp:positionH>
                <wp:positionV relativeFrom="paragraph">
                  <wp:posOffset>0</wp:posOffset>
                </wp:positionV>
                <wp:extent cx="635" cy="635"/>
                <wp:effectExtent l="9525" t="9525" r="8890" b="8890"/>
                <wp:wrapNone/>
                <wp:docPr id="2" name="Freeform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4D0EE" id="Freeform 5" o:spid="_x0000_s1026" alt="E15342G@835955749B6E11EC749357G609;;=683@CYV41043!!!!!!BIHO@]v41043!!!!@7G01C71102E29E17G3S0,18yyyy!It`vdh!Bnoushctuhno!Udlqm`ud/enb!!!!!!!!!!!!!!!!!!!!!!!!!!!!!!!!!!!!!!!!!!!!!!!!!!!!!!!!!!!!!!!!!!!!!!!!!!!!!!!!!!!!!!!!!!!!!!!!!!!!!!!!!!!!!!!!!!!!!!!!!!!!!!!!!!!!!!!!!!!!!!!!!!!!!!!!!!!!!!!!!!!!!!!!!!!!!!!!!!!!!!!!!!!!!!!!!!!!!!!!!!!!!!!!!!!!!!!!!!!!!!!!!!!!!!!!!!!!!!!!!!!!!!!!!!!!!!!!!!!!!!!!!!!!!!!!!!!!!!!!!!!!!!!!!!!!!!!!!!!!!!!!!!!!!!!!!!!!!!!!!!!!!!!!!!!!!!!!!!!!!!!!!!!!!!!!!!!!!!!!!!!!!!!!!!!!!!!!!!!!!!!!!!!!!!!!!!!!!!!!!!!!!!!!!!!!!!!!!!!!!!!!!!!!!!!!!!!!!!!!!!!!!!!!!!!!!!!!!!!!!!!!!!!!!!!!!!!!!!!!!!!!!!!!!!!!!!!!!!!!!!!!!!!!!!!!!!!!!!!!!!!!!!!!!!!!!!!!!!!!!!!!!!!!!!!!!!!!!!!!!!!!!!!!!!!!!!!!!!!!!!!!!!!!!!!!!!!!!!!!!!!!!!!!!!!!!!!!!!!!!!!!!!!!!!!!!!!!!!!!!!!!!!!!!!!!!!!!!!!!!!!!!!!!!!!!!!!!!!!!!!!!!!!!!!!!!!!!!!!!!!!!!!!!!!!!!!!!!!!!!!!!!!!!!!!!!!!!!!!!!!!!!!!!!!!!!!!!!!!!!!!!!!!!!!!!!!!!!!!!!!!!!!!!!!!!!!!!!!!!!!!!!!!!!!!!!!!!!!!!!!!!!!!!!!!!!!!!!!!!!!!!!!!!!!!!!!!!!!!!!!!!!!!!!!!!!!!!!!!!!!!!!!!!!!!!!!!!!!!!!!!!!!!!!!!!!!!!!!!!!!!!!!!!!!!!!!!!!!!!!!!!!!!!!!!!!!!!!!!!!!!!!!!!!!!!!!!!!!!!!!!!!!!!!!!!!!!!!!!!!!!!!!!!!!!!!!!!!!!!!!!!!!!!!!!!!!!!!!!!!!!!!!!!!!!!!!!!!!!!!!!!!!!!!!!!!!!!!!!!!!!!!!!!!!!!!!!!!!!!!!!!!!!!!!!!!!!!!!!!!!!!!!!!!!!!!!!!!!!!!!!!!!!!!!!!!!!!!!!!!!!!!!!!!!!!!!!!!!!!!!!!!!!!!!!!!!!!!!!!!!!!!!!!!!!!!!!!!!!!!!!!!!!!!!!!!!!!!!!!!!!!!!!!!!!!!!!!!!!!!!!!!!!!!!!!!!!!!!!!!!!!!!!!!!!!!!!!!!!!!!!!!!!!!!!!!!!!!!!!!!!!!!!!!!!!!!!!!!!!!!!!!!!!!!!!!!!!!!!!!!!!!!!!!!!!!!!!!!!!!!!!!!!!!!!!!!!!!!!!!!!!!!!!!!!!!!!!!!!!!!!!!!!!!!!!!!!!!!!!!!!!!!!!!!!!!!!!!!!!!!!!!!!!!!!!!!!!!!!!!!!!!!!!!!!!!!!!!!!!!!!!!!!!!!!!!!!!!!!!!!!!!!!!!!!!!!!!!!!!!!!!!!!!!!!!!!!!!!!!!!!!!!!!!!!!!!!!!!!!!!!!!!!!!!!!!!!!!!!!!!!!!!!!!!!!!!!!!!!!!!!!!!!!!!!!!!!!!!!!!!!!!!!!!!!!!!!!!!!!!!!!!!!!!!!!!!!!!!!!!!!!!!!!!!!!!!!!!!!!!!!!!!!!!!!!!!!!!!!!!!!!!!!!!!!!!!!!!!!!!!!!!!!!!!!!!!!!!!!!!!!!!!!!!!!!!!!!!!!!!!!!!!!!!!!!!!!!!!!!!!!!!!!!!!!!!!!!!!!!!!!!!!!!!!!!!!!!!!!!!!!!!!!!!!!!!!!!!!!!!!!!!!!!!!!!!!!!!!!!!!!!!!!!!!!!!!!!!!!!!!!!!!!!!!!!!!!!!!!!!!!!!!!!!!!!!!!!!!!!!!!!!!!!!!!!!!!!!!!!!!!!!!!!!!!!!!!!!!!!!!!!!!!!!!!!!!!!!!!!!!!!!!!!!!!!!!!!!!!!!!!!!!!!!!!!!!!!!!!!!!!!!!!!!!!!!!!!!!!!!!!!!!!!!!!!!!!!!!!!!!!!!!!!!!!!!!!!!!!!!!!!!!!!!!!!!!!!!!!!!!!!!!!!!!!!!!!!!!!!!!!!!!!!!!!!!!!!!!!!!!!!!!!!!!!!!!!!!!!!!!!!!!!!!!!!!!!!!!!!!!!!!!!!!!!!!!!!!!!!!!!!!!!!!!!!!!!!!!!!!!!!!!!!!!!!!!!!!!!!!!!!!!!!!!!!!!!!!!!!!!!!!!!!!!!!!!!!!!!!!!!!!!!!!!!!!!!!!!!!!1!^" style="position:absolute;margin-left:0;margin-top:0;width:.05pt;height:.05pt;z-index:2516664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yV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AfnclRYFAABQ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95CA0" w:rsidRPr="00E93089">
        <w:rPr>
          <w:b/>
          <w:kern w:val="2"/>
          <w:lang w:eastAsia="zh-CN"/>
        </w:rPr>
        <w:t>3GPP TSG RAN WG1 Meeting #</w:t>
      </w:r>
      <w:r w:rsidR="007069D8" w:rsidRPr="00E93089">
        <w:rPr>
          <w:b/>
          <w:kern w:val="2"/>
          <w:lang w:eastAsia="zh-CN"/>
        </w:rPr>
        <w:t>92</w:t>
      </w:r>
      <w:r w:rsidR="00E51585">
        <w:rPr>
          <w:b/>
          <w:kern w:val="2"/>
          <w:lang w:eastAsia="zh-CN"/>
        </w:rPr>
        <w:t>bis</w:t>
      </w:r>
      <w:r w:rsidR="00395CA0" w:rsidRPr="00E93089">
        <w:rPr>
          <w:b/>
          <w:kern w:val="2"/>
          <w:lang w:eastAsia="zh-CN"/>
        </w:rPr>
        <w:tab/>
      </w:r>
      <w:r w:rsidR="001173EF" w:rsidRPr="001173EF">
        <w:rPr>
          <w:b/>
          <w:kern w:val="2"/>
          <w:lang w:eastAsia="zh-CN"/>
        </w:rPr>
        <w:t>R1-1803871</w:t>
      </w:r>
    </w:p>
    <w:p w14:paraId="2DD1B1FF" w14:textId="7D599A4B" w:rsidR="00395CA0" w:rsidRPr="00E93089" w:rsidRDefault="00E51585" w:rsidP="00E93089">
      <w:pPr>
        <w:jc w:val="left"/>
        <w:rPr>
          <w:b/>
          <w:kern w:val="2"/>
          <w:lang w:eastAsia="zh-CN"/>
        </w:rPr>
      </w:pPr>
      <w:r>
        <w:rPr>
          <w:b/>
          <w:kern w:val="2"/>
          <w:lang w:eastAsia="zh-CN"/>
        </w:rPr>
        <w:t>Sanya</w:t>
      </w:r>
      <w:r w:rsidR="004425E4" w:rsidRPr="00E93089">
        <w:rPr>
          <w:b/>
          <w:kern w:val="2"/>
          <w:lang w:eastAsia="zh-CN"/>
        </w:rPr>
        <w:t xml:space="preserve">, </w:t>
      </w:r>
      <w:r>
        <w:rPr>
          <w:b/>
          <w:kern w:val="2"/>
          <w:lang w:eastAsia="zh-CN"/>
        </w:rPr>
        <w:t>China</w:t>
      </w:r>
      <w:r w:rsidR="004425E4" w:rsidRPr="00E93089">
        <w:rPr>
          <w:b/>
          <w:kern w:val="2"/>
          <w:lang w:eastAsia="zh-CN"/>
        </w:rPr>
        <w:t xml:space="preserve">, </w:t>
      </w:r>
      <w:r>
        <w:rPr>
          <w:b/>
          <w:kern w:val="2"/>
          <w:lang w:eastAsia="zh-CN"/>
        </w:rPr>
        <w:t>April</w:t>
      </w:r>
      <w:r w:rsidRPr="00E93089">
        <w:rPr>
          <w:b/>
          <w:kern w:val="2"/>
          <w:lang w:eastAsia="zh-CN"/>
        </w:rPr>
        <w:t xml:space="preserve"> </w:t>
      </w:r>
      <w:r>
        <w:rPr>
          <w:b/>
          <w:kern w:val="2"/>
          <w:lang w:eastAsia="zh-CN"/>
        </w:rPr>
        <w:t>1</w:t>
      </w:r>
      <w:r w:rsidRPr="00E93089">
        <w:rPr>
          <w:b/>
          <w:kern w:val="2"/>
          <w:lang w:eastAsia="zh-CN"/>
        </w:rPr>
        <w:t>6</w:t>
      </w:r>
      <w:r w:rsidR="00705A37" w:rsidRPr="00E93089">
        <w:rPr>
          <w:b/>
          <w:kern w:val="2"/>
          <w:lang w:eastAsia="zh-CN"/>
        </w:rPr>
        <w:t>-</w:t>
      </w:r>
      <w:r>
        <w:rPr>
          <w:b/>
          <w:kern w:val="2"/>
          <w:lang w:eastAsia="zh-CN"/>
        </w:rPr>
        <w:t>20</w:t>
      </w:r>
      <w:r w:rsidR="00395CA0" w:rsidRPr="00E93089">
        <w:rPr>
          <w:b/>
          <w:kern w:val="2"/>
          <w:lang w:eastAsia="zh-CN"/>
        </w:rPr>
        <w:t xml:space="preserve">, </w:t>
      </w:r>
      <w:r w:rsidR="007069D8" w:rsidRPr="00E93089">
        <w:rPr>
          <w:b/>
          <w:kern w:val="2"/>
          <w:lang w:eastAsia="zh-CN"/>
        </w:rPr>
        <w:t>2018</w:t>
      </w:r>
    </w:p>
    <w:p w14:paraId="60A64439" w14:textId="77777777" w:rsidR="00395CA0" w:rsidRPr="00E93089" w:rsidRDefault="00395CA0" w:rsidP="00E93089">
      <w:pPr>
        <w:pBdr>
          <w:top w:val="single" w:sz="4" w:space="1" w:color="auto"/>
        </w:pBdr>
        <w:spacing w:after="0"/>
        <w:jc w:val="left"/>
        <w:rPr>
          <w:b/>
          <w:kern w:val="2"/>
          <w:sz w:val="16"/>
          <w:szCs w:val="16"/>
          <w:lang w:eastAsia="zh-CN"/>
        </w:rPr>
      </w:pPr>
    </w:p>
    <w:p w14:paraId="65942E93" w14:textId="71813211" w:rsidR="00395CA0" w:rsidRPr="00E93089" w:rsidRDefault="004425E4" w:rsidP="00E93089">
      <w:pPr>
        <w:spacing w:after="60"/>
        <w:ind w:left="1555" w:hanging="1555"/>
        <w:jc w:val="left"/>
        <w:rPr>
          <w:b/>
          <w:lang w:eastAsia="zh-CN"/>
        </w:rPr>
      </w:pPr>
      <w:r w:rsidRPr="00E93089">
        <w:rPr>
          <w:b/>
          <w:lang w:eastAsia="zh-CN"/>
        </w:rPr>
        <w:t>Agenda Item:</w:t>
      </w:r>
      <w:r w:rsidRPr="00E93089">
        <w:rPr>
          <w:b/>
          <w:lang w:eastAsia="zh-CN"/>
        </w:rPr>
        <w:tab/>
      </w:r>
      <w:r w:rsidR="001173EF" w:rsidRPr="001173EF">
        <w:rPr>
          <w:b/>
          <w:lang w:eastAsia="zh-CN"/>
        </w:rPr>
        <w:t>6.2.7.1.2</w:t>
      </w:r>
    </w:p>
    <w:p w14:paraId="00CB9E83" w14:textId="77777777" w:rsidR="00395CA0" w:rsidRPr="00E93089" w:rsidRDefault="00395CA0" w:rsidP="00E93089">
      <w:pPr>
        <w:spacing w:after="60"/>
        <w:ind w:left="1555" w:hanging="1555"/>
        <w:jc w:val="left"/>
        <w:rPr>
          <w:b/>
          <w:kern w:val="2"/>
          <w:lang w:eastAsia="zh-CN"/>
        </w:rPr>
      </w:pPr>
      <w:r w:rsidRPr="00E93089">
        <w:rPr>
          <w:b/>
          <w:kern w:val="2"/>
          <w:lang w:eastAsia="zh-CN"/>
        </w:rPr>
        <w:t>Source:</w:t>
      </w:r>
      <w:r w:rsidRPr="00E93089">
        <w:rPr>
          <w:b/>
          <w:kern w:val="2"/>
          <w:lang w:eastAsia="zh-CN"/>
        </w:rPr>
        <w:tab/>
        <w:t>Huawei, HiSilicon</w:t>
      </w:r>
    </w:p>
    <w:p w14:paraId="1E8CCAA7" w14:textId="7CA36627" w:rsidR="00395CA0" w:rsidRPr="00E93089" w:rsidRDefault="00395CA0" w:rsidP="00E93089">
      <w:pPr>
        <w:spacing w:after="60"/>
        <w:ind w:left="1555" w:hanging="1555"/>
        <w:jc w:val="left"/>
        <w:rPr>
          <w:b/>
          <w:kern w:val="2"/>
          <w:lang w:eastAsia="zh-CN"/>
        </w:rPr>
      </w:pPr>
      <w:r w:rsidRPr="00E93089">
        <w:rPr>
          <w:b/>
          <w:kern w:val="2"/>
          <w:lang w:eastAsia="zh-CN"/>
        </w:rPr>
        <w:t>Title:</w:t>
      </w:r>
      <w:r w:rsidRPr="00E93089">
        <w:rPr>
          <w:b/>
          <w:kern w:val="2"/>
          <w:lang w:eastAsia="zh-CN"/>
        </w:rPr>
        <w:tab/>
      </w:r>
      <w:r w:rsidR="005B6E9A" w:rsidRPr="00E93089">
        <w:rPr>
          <w:b/>
          <w:lang w:eastAsia="zh-CN"/>
        </w:rPr>
        <w:t>Early data transmission in RACH for NB-IoT</w:t>
      </w:r>
    </w:p>
    <w:p w14:paraId="1A4731F4" w14:textId="1F84F034" w:rsidR="00395CA0" w:rsidRPr="00E93089" w:rsidRDefault="00395CA0" w:rsidP="00E93089">
      <w:pPr>
        <w:spacing w:after="60"/>
        <w:ind w:left="1555" w:hanging="1555"/>
        <w:jc w:val="left"/>
        <w:rPr>
          <w:b/>
          <w:lang w:eastAsia="zh-CN"/>
        </w:rPr>
      </w:pPr>
      <w:r w:rsidRPr="00E93089">
        <w:rPr>
          <w:b/>
          <w:lang w:eastAsia="zh-CN"/>
        </w:rPr>
        <w:t>Document for:</w:t>
      </w:r>
      <w:r w:rsidRPr="00E93089">
        <w:rPr>
          <w:b/>
          <w:lang w:eastAsia="zh-CN"/>
        </w:rPr>
        <w:tab/>
        <w:t>Discussion and decision</w:t>
      </w:r>
    </w:p>
    <w:p w14:paraId="38540EFB" w14:textId="77777777" w:rsidR="00395CA0" w:rsidRPr="00E93089" w:rsidRDefault="00395CA0" w:rsidP="00E93089">
      <w:pPr>
        <w:pBdr>
          <w:bottom w:val="single" w:sz="4" w:space="1" w:color="auto"/>
        </w:pBdr>
        <w:spacing w:after="0"/>
        <w:jc w:val="left"/>
        <w:rPr>
          <w:b/>
          <w:kern w:val="2"/>
          <w:sz w:val="16"/>
          <w:szCs w:val="16"/>
          <w:lang w:eastAsia="zh-CN"/>
        </w:rPr>
      </w:pPr>
    </w:p>
    <w:p w14:paraId="0BCF9142" w14:textId="77777777" w:rsidR="00395CA0" w:rsidRPr="00E93089" w:rsidRDefault="00395CA0" w:rsidP="00395CA0">
      <w:pPr>
        <w:pStyle w:val="Heading1"/>
      </w:pPr>
      <w:r w:rsidRPr="00E93089">
        <w:t>Introduction</w:t>
      </w:r>
    </w:p>
    <w:p w14:paraId="5821C322" w14:textId="046ABC14" w:rsidR="00E51585" w:rsidRDefault="00E51585" w:rsidP="00E51585">
      <w:pPr>
        <w:rPr>
          <w:lang w:eastAsia="zh-CN"/>
        </w:rPr>
      </w:pPr>
      <w:r>
        <w:rPr>
          <w:lang w:eastAsia="zh-CN"/>
        </w:rPr>
        <w:t>In RAN1#92, early data transmission during RACH was discussed and the following was agreed:</w:t>
      </w:r>
    </w:p>
    <w:p w14:paraId="10F4EAC3" w14:textId="77777777" w:rsidR="00E51585" w:rsidRPr="006D6ACB" w:rsidRDefault="00E51585" w:rsidP="00E51585">
      <w:pPr>
        <w:autoSpaceDE/>
        <w:autoSpaceDN/>
        <w:adjustRightInd/>
        <w:snapToGrid/>
        <w:spacing w:after="0"/>
        <w:ind w:left="720" w:hanging="720"/>
        <w:jc w:val="left"/>
        <w:rPr>
          <w:rFonts w:ascii="Times" w:eastAsia="Yu Mincho" w:hAnsi="Times"/>
          <w:i/>
          <w:sz w:val="20"/>
          <w:szCs w:val="20"/>
          <w:lang w:val="en-GB" w:eastAsia="ja-JP"/>
        </w:rPr>
      </w:pPr>
      <w:r w:rsidRPr="006D6ACB">
        <w:rPr>
          <w:rFonts w:ascii="Times" w:eastAsia="Yu Mincho" w:hAnsi="Times"/>
          <w:i/>
          <w:sz w:val="20"/>
          <w:szCs w:val="20"/>
          <w:highlight w:val="green"/>
          <w:lang w:val="en-GB" w:eastAsia="ja-JP"/>
        </w:rPr>
        <w:t>Agreement</w:t>
      </w:r>
      <w:r w:rsidRPr="006D6ACB">
        <w:rPr>
          <w:rFonts w:ascii="Times" w:eastAsia="Yu Mincho" w:hAnsi="Times"/>
          <w:i/>
          <w:sz w:val="20"/>
          <w:szCs w:val="20"/>
          <w:lang w:val="en-GB" w:eastAsia="ja-JP"/>
        </w:rPr>
        <w:t xml:space="preserve"> </w:t>
      </w:r>
    </w:p>
    <w:p w14:paraId="1EDF04CC" w14:textId="77777777" w:rsidR="00E51585" w:rsidRPr="006D6ACB" w:rsidRDefault="00E51585" w:rsidP="00E51585">
      <w:pPr>
        <w:numPr>
          <w:ilvl w:val="0"/>
          <w:numId w:val="56"/>
        </w:numPr>
        <w:autoSpaceDE/>
        <w:autoSpaceDN/>
        <w:adjustRightInd/>
        <w:snapToGrid/>
        <w:spacing w:after="0"/>
        <w:jc w:val="left"/>
        <w:rPr>
          <w:rFonts w:ascii="Times" w:eastAsia="Batang" w:hAnsi="Times"/>
          <w:i/>
          <w:sz w:val="20"/>
          <w:szCs w:val="20"/>
          <w:lang w:val="en-GB"/>
        </w:rPr>
      </w:pPr>
      <w:r w:rsidRPr="006D6ACB">
        <w:rPr>
          <w:rFonts w:ascii="Times" w:eastAsia="Batang" w:hAnsi="Times"/>
          <w:i/>
          <w:sz w:val="20"/>
          <w:szCs w:val="20"/>
          <w:lang w:val="en-GB"/>
        </w:rPr>
        <w:t>The maximum TBS broadcasted in system information are selected from 8 values which are taken from the Rel-13 NPUSCH tables.</w:t>
      </w:r>
    </w:p>
    <w:p w14:paraId="6CC7C44C" w14:textId="77777777" w:rsidR="00E51585" w:rsidRPr="006D6ACB" w:rsidRDefault="00E51585" w:rsidP="00E51585">
      <w:pPr>
        <w:numPr>
          <w:ilvl w:val="0"/>
          <w:numId w:val="56"/>
        </w:numPr>
        <w:autoSpaceDE/>
        <w:autoSpaceDN/>
        <w:adjustRightInd/>
        <w:snapToGrid/>
        <w:spacing w:after="0"/>
        <w:jc w:val="left"/>
        <w:rPr>
          <w:rFonts w:ascii="Times" w:eastAsia="Batang" w:hAnsi="Times"/>
          <w:i/>
          <w:kern w:val="2"/>
          <w:sz w:val="20"/>
          <w:szCs w:val="20"/>
          <w:lang w:val="en-GB" w:eastAsia="zh-CN"/>
        </w:rPr>
      </w:pPr>
      <w:r w:rsidRPr="006D6ACB">
        <w:rPr>
          <w:rFonts w:ascii="Times" w:eastAsia="Batang" w:hAnsi="Times"/>
          <w:i/>
          <w:kern w:val="2"/>
          <w:sz w:val="20"/>
          <w:szCs w:val="20"/>
          <w:lang w:val="en-GB" w:eastAsia="zh-CN"/>
        </w:rPr>
        <w:t>The up to 4 possible TBS which is smaller than or equal to the maximum broadcast TBS values for the UE to choose among are FFS. FFS: How the UE obtains the up to 4 possible values.</w:t>
      </w:r>
    </w:p>
    <w:p w14:paraId="46C28EAC" w14:textId="77777777" w:rsidR="00E51585" w:rsidRPr="006D6ACB" w:rsidRDefault="00E51585" w:rsidP="00E51585">
      <w:pPr>
        <w:autoSpaceDE/>
        <w:autoSpaceDN/>
        <w:adjustRightInd/>
        <w:snapToGrid/>
        <w:spacing w:after="0"/>
        <w:ind w:left="720" w:hanging="720"/>
        <w:jc w:val="left"/>
        <w:rPr>
          <w:rFonts w:ascii="Times" w:eastAsia="Yu Mincho" w:hAnsi="Times"/>
          <w:i/>
          <w:sz w:val="20"/>
          <w:szCs w:val="24"/>
          <w:lang w:val="en-GB" w:eastAsia="ja-JP"/>
        </w:rPr>
      </w:pPr>
    </w:p>
    <w:p w14:paraId="30E82817" w14:textId="77777777" w:rsidR="00E51585" w:rsidRPr="006D6ACB" w:rsidRDefault="00E51585" w:rsidP="00E51585">
      <w:pPr>
        <w:autoSpaceDE/>
        <w:autoSpaceDN/>
        <w:adjustRightInd/>
        <w:snapToGrid/>
        <w:spacing w:after="0"/>
        <w:ind w:left="720" w:hanging="720"/>
        <w:jc w:val="left"/>
        <w:rPr>
          <w:rFonts w:ascii="Times" w:eastAsia="Yu Mincho" w:hAnsi="Times"/>
          <w:i/>
          <w:sz w:val="20"/>
          <w:szCs w:val="24"/>
          <w:lang w:val="en-GB" w:eastAsia="ja-JP"/>
        </w:rPr>
      </w:pPr>
      <w:r w:rsidRPr="006D6ACB">
        <w:rPr>
          <w:rFonts w:ascii="Times" w:eastAsia="Yu Mincho" w:hAnsi="Times"/>
          <w:i/>
          <w:sz w:val="20"/>
          <w:szCs w:val="24"/>
          <w:highlight w:val="green"/>
          <w:lang w:val="en-GB" w:eastAsia="ja-JP"/>
        </w:rPr>
        <w:t>Agreement</w:t>
      </w:r>
    </w:p>
    <w:p w14:paraId="5556B865" w14:textId="77777777" w:rsidR="00E51585" w:rsidRPr="006D6ACB" w:rsidRDefault="00E51585" w:rsidP="00E51585">
      <w:pPr>
        <w:autoSpaceDE/>
        <w:autoSpaceDN/>
        <w:adjustRightInd/>
        <w:snapToGrid/>
        <w:spacing w:after="0"/>
        <w:ind w:left="720" w:hanging="720"/>
        <w:jc w:val="left"/>
        <w:rPr>
          <w:rFonts w:ascii="Times" w:eastAsia="Batang" w:hAnsi="Times"/>
          <w:i/>
          <w:sz w:val="20"/>
          <w:szCs w:val="20"/>
          <w:lang w:val="en-GB"/>
        </w:rPr>
      </w:pPr>
      <w:r w:rsidRPr="006D6ACB">
        <w:rPr>
          <w:rFonts w:ascii="Times" w:eastAsia="Batang" w:hAnsi="Times"/>
          <w:i/>
          <w:sz w:val="20"/>
          <w:szCs w:val="20"/>
          <w:lang w:val="en-GB"/>
        </w:rPr>
        <w:t>Support NW enabling the use of TBS smaller than the maximum configured. FFS details.</w:t>
      </w:r>
    </w:p>
    <w:p w14:paraId="0C56D256" w14:textId="77777777" w:rsidR="00BA69A6" w:rsidRDefault="00BA69A6" w:rsidP="00BE00E6">
      <w:pPr>
        <w:rPr>
          <w:lang w:eastAsia="zh-CN"/>
        </w:rPr>
      </w:pPr>
    </w:p>
    <w:p w14:paraId="1C22D918" w14:textId="223528D3" w:rsidR="00DD12B4" w:rsidRPr="00E93089" w:rsidRDefault="00D35887" w:rsidP="00BE00E6">
      <w:pPr>
        <w:rPr>
          <w:lang w:eastAsia="zh-CN"/>
        </w:rPr>
      </w:pPr>
      <w:r w:rsidRPr="00E93089">
        <w:rPr>
          <w:lang w:eastAsia="zh-CN"/>
        </w:rPr>
        <w:t xml:space="preserve">This contribution </w:t>
      </w:r>
      <w:r w:rsidR="00BA69A6">
        <w:rPr>
          <w:lang w:eastAsia="zh-CN"/>
        </w:rPr>
        <w:t>gives details on</w:t>
      </w:r>
      <w:r w:rsidR="005E1419">
        <w:rPr>
          <w:lang w:eastAsia="zh-CN"/>
        </w:rPr>
        <w:t xml:space="preserve"> how to select 8 candidates for the broadcast maximum TBS, and the </w:t>
      </w:r>
      <w:r w:rsidR="00B810C6">
        <w:rPr>
          <w:lang w:eastAsia="zh-CN"/>
        </w:rPr>
        <w:t>design of the</w:t>
      </w:r>
      <w:r w:rsidR="005E1419">
        <w:rPr>
          <w:lang w:eastAsia="zh-CN"/>
        </w:rPr>
        <w:t xml:space="preserve"> UL grant</w:t>
      </w:r>
      <w:r w:rsidR="00B810C6">
        <w:rPr>
          <w:lang w:eastAsia="zh-CN"/>
        </w:rPr>
        <w:t xml:space="preserve"> format</w:t>
      </w:r>
      <w:r w:rsidR="005E1419">
        <w:rPr>
          <w:lang w:eastAsia="zh-CN"/>
        </w:rPr>
        <w:t xml:space="preserve"> </w:t>
      </w:r>
      <w:r w:rsidR="00B810C6">
        <w:rPr>
          <w:lang w:eastAsia="zh-CN"/>
        </w:rPr>
        <w:t>in</w:t>
      </w:r>
      <w:r w:rsidR="005E1419">
        <w:rPr>
          <w:lang w:eastAsia="zh-CN"/>
        </w:rPr>
        <w:t xml:space="preserve"> RAR </w:t>
      </w:r>
      <w:r w:rsidR="001173EF">
        <w:rPr>
          <w:lang w:eastAsia="zh-CN"/>
        </w:rPr>
        <w:t>for EDT</w:t>
      </w:r>
      <w:r w:rsidR="005E1419">
        <w:rPr>
          <w:lang w:eastAsia="zh-CN"/>
        </w:rPr>
        <w:t xml:space="preserve">. </w:t>
      </w:r>
      <w:r w:rsidR="00B61BBD">
        <w:rPr>
          <w:lang w:eastAsia="zh-CN"/>
        </w:rPr>
        <w:t>The operation of blind detection of TBS</w:t>
      </w:r>
      <w:r w:rsidR="001173EF">
        <w:rPr>
          <w:lang w:eastAsia="zh-CN"/>
        </w:rPr>
        <w:t xml:space="preserve"> is also discussed</w:t>
      </w:r>
      <w:r w:rsidR="00B810C6">
        <w:rPr>
          <w:lang w:eastAsia="zh-CN"/>
        </w:rPr>
        <w:t>,</w:t>
      </w:r>
      <w:r w:rsidR="001173EF">
        <w:rPr>
          <w:lang w:eastAsia="zh-CN"/>
        </w:rPr>
        <w:t xml:space="preserve"> including how to define the up to 4 TBS candidates for blind detection </w:t>
      </w:r>
      <w:r w:rsidR="00B810C6">
        <w:rPr>
          <w:lang w:eastAsia="zh-CN"/>
        </w:rPr>
        <w:t>by</w:t>
      </w:r>
      <w:r w:rsidR="001173EF">
        <w:rPr>
          <w:lang w:eastAsia="zh-CN"/>
        </w:rPr>
        <w:t xml:space="preserve"> eNB.</w:t>
      </w:r>
    </w:p>
    <w:p w14:paraId="68AA34D9" w14:textId="02B60C83" w:rsidR="00657D84" w:rsidRPr="00E93089" w:rsidRDefault="00CB0520" w:rsidP="00010021">
      <w:pPr>
        <w:pStyle w:val="Heading1"/>
        <w:rPr>
          <w:lang w:eastAsia="zh-CN"/>
        </w:rPr>
      </w:pPr>
      <w:r w:rsidRPr="00E93089">
        <w:rPr>
          <w:rFonts w:hint="eastAsia"/>
          <w:lang w:eastAsia="zh-CN"/>
        </w:rPr>
        <w:t>D</w:t>
      </w:r>
      <w:r w:rsidR="00004620" w:rsidRPr="00E93089">
        <w:rPr>
          <w:lang w:eastAsia="zh-CN"/>
        </w:rPr>
        <w:t>iscussion</w:t>
      </w:r>
    </w:p>
    <w:p w14:paraId="6BA46FD1" w14:textId="714F81D6" w:rsidR="00001F07" w:rsidRPr="00E93089" w:rsidRDefault="00283BCF" w:rsidP="00782B8D">
      <w:pPr>
        <w:pStyle w:val="Heading2"/>
        <w:keepLines/>
        <w:numPr>
          <w:ilvl w:val="1"/>
          <w:numId w:val="1"/>
        </w:numPr>
        <w:overflowPunct w:val="0"/>
        <w:snapToGrid/>
        <w:ind w:left="578" w:hanging="578"/>
        <w:jc w:val="left"/>
        <w:textAlignment w:val="baseline"/>
      </w:pPr>
      <w:r>
        <w:t>C</w:t>
      </w:r>
      <w:r w:rsidR="00BA69A6">
        <w:t xml:space="preserve">onsideration on </w:t>
      </w:r>
      <w:r>
        <w:t>the set for maximum TBS</w:t>
      </w:r>
      <w:r w:rsidR="0000133E">
        <w:t xml:space="preserve"> and UL grant design.</w:t>
      </w:r>
    </w:p>
    <w:p w14:paraId="5BBFE1A0" w14:textId="65D1050B" w:rsidR="00C652FE" w:rsidRDefault="00283315" w:rsidP="00AC218F">
      <w:r>
        <w:t xml:space="preserve">According to the LS from RAN2, </w:t>
      </w:r>
      <w:r w:rsidR="00935D72">
        <w:t>it is assumed</w:t>
      </w:r>
      <w:r w:rsidRPr="003410F3">
        <w:t xml:space="preserve"> that 8 possible candidate values for the maximum TB size </w:t>
      </w:r>
      <w:r w:rsidR="00553CFC">
        <w:t xml:space="preserve">are </w:t>
      </w:r>
      <w:r w:rsidRPr="003410F3">
        <w:t>broadcasted in system information</w:t>
      </w:r>
      <w:r w:rsidR="0000133E">
        <w:t xml:space="preserve">, and </w:t>
      </w:r>
      <w:r w:rsidR="0000133E" w:rsidRPr="003410F3">
        <w:t xml:space="preserve">the minimum </w:t>
      </w:r>
      <w:r w:rsidR="00553CFC">
        <w:t>needed</w:t>
      </w:r>
      <w:r w:rsidR="0000133E" w:rsidRPr="003410F3">
        <w:t xml:space="preserve"> TB size is assumed to be around 320 bits based on the values in (N)PUSCH tables</w:t>
      </w:r>
      <w:r w:rsidR="0000133E">
        <w:t>. RAN1 agree</w:t>
      </w:r>
      <w:r w:rsidR="00553CFC">
        <w:t>d</w:t>
      </w:r>
      <w:r w:rsidR="0000133E">
        <w:t xml:space="preserve"> the TBS table for Rel-13 NPUSCH is used for the selection of TBS for the early data transmission in RACH.</w:t>
      </w:r>
      <w:r w:rsidR="00C652FE">
        <w:t xml:space="preserve"> </w:t>
      </w:r>
    </w:p>
    <w:p w14:paraId="20F91635" w14:textId="5B795293" w:rsidR="0000133E" w:rsidRDefault="0000133E" w:rsidP="003410F3">
      <w:pPr>
        <w:pStyle w:val="Caption"/>
        <w:keepNext/>
      </w:pPr>
      <w:r>
        <w:t xml:space="preserve">Table </w:t>
      </w:r>
      <w:fldSimple w:instr=" SEQ Table \* ARABIC ">
        <w:r w:rsidR="00ED2DCE">
          <w:rPr>
            <w:noProof/>
          </w:rPr>
          <w:t>1</w:t>
        </w:r>
      </w:fldSimple>
      <w:r>
        <w:t xml:space="preserve"> TBS table for Rel-13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708"/>
        <w:gridCol w:w="709"/>
        <w:gridCol w:w="709"/>
        <w:gridCol w:w="709"/>
        <w:gridCol w:w="708"/>
        <w:gridCol w:w="709"/>
        <w:gridCol w:w="709"/>
        <w:gridCol w:w="714"/>
      </w:tblGrid>
      <w:tr w:rsidR="0000133E" w:rsidRPr="00D10AC8" w14:paraId="221CE722" w14:textId="77777777" w:rsidTr="006D6ACB">
        <w:trPr>
          <w:cantSplit/>
          <w:jc w:val="center"/>
        </w:trPr>
        <w:tc>
          <w:tcPr>
            <w:tcW w:w="426" w:type="dxa"/>
            <w:vMerge w:val="restart"/>
            <w:tcBorders>
              <w:right w:val="double" w:sz="4" w:space="0" w:color="auto"/>
            </w:tcBorders>
            <w:shd w:val="clear" w:color="auto" w:fill="E0E0E0"/>
            <w:vAlign w:val="center"/>
          </w:tcPr>
          <w:p w14:paraId="1BFEEC71" w14:textId="77777777" w:rsidR="0000133E" w:rsidRPr="00D10AC8" w:rsidRDefault="0000133E" w:rsidP="008A5E99">
            <w:pPr>
              <w:pStyle w:val="TAH"/>
              <w:rPr>
                <w:rFonts w:cs="Arial"/>
                <w:szCs w:val="18"/>
                <w:lang w:eastAsia="en-US"/>
              </w:rPr>
            </w:pPr>
            <w:r w:rsidRPr="00D10AC8">
              <w:rPr>
                <w:rFonts w:cs="Arial"/>
                <w:position w:val="-10"/>
                <w:szCs w:val="18"/>
                <w:lang w:eastAsia="en-US"/>
              </w:rPr>
              <w:object w:dxaOrig="400" w:dyaOrig="340" w14:anchorId="3E13C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8pt" o:ole="">
                  <v:imagedata r:id="rId8" o:title=""/>
                </v:shape>
                <o:OLEObject Type="Embed" ProgID="Equation.3" ShapeID="_x0000_i1025" DrawAspect="Content" ObjectID="_1584445052" r:id="rId9"/>
              </w:object>
            </w:r>
          </w:p>
        </w:tc>
        <w:tc>
          <w:tcPr>
            <w:tcW w:w="5675" w:type="dxa"/>
            <w:gridSpan w:val="8"/>
            <w:tcBorders>
              <w:left w:val="double" w:sz="4" w:space="0" w:color="auto"/>
            </w:tcBorders>
            <w:shd w:val="clear" w:color="auto" w:fill="E0E0E0"/>
            <w:vAlign w:val="center"/>
          </w:tcPr>
          <w:p w14:paraId="1DC177C8" w14:textId="77777777" w:rsidR="0000133E" w:rsidRPr="00D10AC8" w:rsidRDefault="0000133E" w:rsidP="008A5E99">
            <w:pPr>
              <w:pStyle w:val="TAH"/>
              <w:rPr>
                <w:rFonts w:cs="Arial"/>
                <w:szCs w:val="18"/>
                <w:lang w:eastAsia="en-US"/>
              </w:rPr>
            </w:pPr>
            <w:r w:rsidRPr="00F445D3">
              <w:rPr>
                <w:position w:val="-12"/>
                <w:lang w:eastAsia="en-US"/>
              </w:rPr>
              <w:object w:dxaOrig="380" w:dyaOrig="380" w14:anchorId="1844A1C6">
                <v:shape id="_x0000_i1026" type="#_x0000_t75" style="width:19pt;height:19pt" o:ole="">
                  <v:imagedata r:id="rId10" o:title=""/>
                </v:shape>
                <o:OLEObject Type="Embed" ProgID="Equation.3" ShapeID="_x0000_i1026" DrawAspect="Content" ObjectID="_1584445053" r:id="rId11"/>
              </w:object>
            </w:r>
          </w:p>
        </w:tc>
      </w:tr>
      <w:tr w:rsidR="00483734" w:rsidRPr="00D10AC8" w14:paraId="54135DC8" w14:textId="77777777" w:rsidTr="006D6ACB">
        <w:trPr>
          <w:cantSplit/>
          <w:jc w:val="center"/>
        </w:trPr>
        <w:tc>
          <w:tcPr>
            <w:tcW w:w="426" w:type="dxa"/>
            <w:vMerge/>
            <w:tcBorders>
              <w:bottom w:val="double" w:sz="4" w:space="0" w:color="auto"/>
              <w:right w:val="double" w:sz="4" w:space="0" w:color="auto"/>
            </w:tcBorders>
            <w:shd w:val="clear" w:color="auto" w:fill="E0E0E0"/>
            <w:vAlign w:val="center"/>
          </w:tcPr>
          <w:p w14:paraId="49DBD506" w14:textId="77777777" w:rsidR="0000133E" w:rsidRPr="00D10AC8" w:rsidRDefault="0000133E" w:rsidP="008A5E99">
            <w:pPr>
              <w:pStyle w:val="TAH"/>
              <w:rPr>
                <w:rFonts w:cs="Arial"/>
                <w:szCs w:val="18"/>
                <w:lang w:eastAsia="en-US"/>
              </w:rPr>
            </w:pPr>
          </w:p>
        </w:tc>
        <w:tc>
          <w:tcPr>
            <w:tcW w:w="708" w:type="dxa"/>
            <w:tcBorders>
              <w:left w:val="double" w:sz="4" w:space="0" w:color="auto"/>
              <w:bottom w:val="double" w:sz="4" w:space="0" w:color="auto"/>
            </w:tcBorders>
            <w:shd w:val="clear" w:color="auto" w:fill="E0E0E0"/>
            <w:vAlign w:val="center"/>
          </w:tcPr>
          <w:p w14:paraId="11882093" w14:textId="77777777" w:rsidR="0000133E" w:rsidRPr="00D10AC8" w:rsidRDefault="0000133E" w:rsidP="008A5E99">
            <w:pPr>
              <w:pStyle w:val="TAH"/>
              <w:rPr>
                <w:rFonts w:cs="Arial"/>
                <w:szCs w:val="18"/>
                <w:lang w:eastAsia="en-US"/>
              </w:rPr>
            </w:pPr>
            <w:r>
              <w:rPr>
                <w:rFonts w:cs="Arial"/>
                <w:szCs w:val="18"/>
                <w:lang w:eastAsia="en-US"/>
              </w:rPr>
              <w:t>0</w:t>
            </w:r>
          </w:p>
        </w:tc>
        <w:tc>
          <w:tcPr>
            <w:tcW w:w="709" w:type="dxa"/>
            <w:tcBorders>
              <w:bottom w:val="double" w:sz="4" w:space="0" w:color="auto"/>
            </w:tcBorders>
            <w:shd w:val="clear" w:color="auto" w:fill="E0E0E0"/>
            <w:vAlign w:val="center"/>
          </w:tcPr>
          <w:p w14:paraId="2E564F44" w14:textId="77777777" w:rsidR="0000133E" w:rsidRPr="00D10AC8" w:rsidRDefault="0000133E" w:rsidP="008A5E99">
            <w:pPr>
              <w:pStyle w:val="TAH"/>
              <w:rPr>
                <w:rFonts w:cs="Arial"/>
                <w:szCs w:val="18"/>
                <w:lang w:eastAsia="en-US"/>
              </w:rPr>
            </w:pPr>
            <w:r>
              <w:rPr>
                <w:rFonts w:cs="Arial"/>
                <w:szCs w:val="18"/>
                <w:lang w:eastAsia="en-US"/>
              </w:rPr>
              <w:t>1</w:t>
            </w:r>
          </w:p>
        </w:tc>
        <w:tc>
          <w:tcPr>
            <w:tcW w:w="709" w:type="dxa"/>
            <w:tcBorders>
              <w:bottom w:val="double" w:sz="4" w:space="0" w:color="auto"/>
            </w:tcBorders>
            <w:shd w:val="clear" w:color="auto" w:fill="E0E0E0"/>
            <w:vAlign w:val="center"/>
          </w:tcPr>
          <w:p w14:paraId="402BAF75" w14:textId="77777777" w:rsidR="0000133E" w:rsidRPr="00D10AC8" w:rsidRDefault="0000133E" w:rsidP="008A5E99">
            <w:pPr>
              <w:pStyle w:val="TAH"/>
              <w:rPr>
                <w:rFonts w:cs="Arial"/>
                <w:szCs w:val="18"/>
                <w:lang w:eastAsia="en-US"/>
              </w:rPr>
            </w:pPr>
            <w:r>
              <w:rPr>
                <w:rFonts w:cs="Arial"/>
                <w:szCs w:val="18"/>
                <w:lang w:eastAsia="en-US"/>
              </w:rPr>
              <w:t>2</w:t>
            </w:r>
          </w:p>
        </w:tc>
        <w:tc>
          <w:tcPr>
            <w:tcW w:w="709" w:type="dxa"/>
            <w:tcBorders>
              <w:bottom w:val="double" w:sz="4" w:space="0" w:color="auto"/>
            </w:tcBorders>
            <w:shd w:val="clear" w:color="auto" w:fill="E0E0E0"/>
            <w:vAlign w:val="center"/>
          </w:tcPr>
          <w:p w14:paraId="66F6E77B" w14:textId="77777777" w:rsidR="0000133E" w:rsidRPr="00D10AC8" w:rsidRDefault="0000133E" w:rsidP="008A5E99">
            <w:pPr>
              <w:pStyle w:val="TAH"/>
              <w:rPr>
                <w:rFonts w:cs="Arial"/>
                <w:szCs w:val="18"/>
                <w:lang w:eastAsia="en-US"/>
              </w:rPr>
            </w:pPr>
            <w:r>
              <w:rPr>
                <w:rFonts w:cs="Arial"/>
                <w:szCs w:val="18"/>
                <w:lang w:eastAsia="en-US"/>
              </w:rPr>
              <w:t>3</w:t>
            </w:r>
          </w:p>
        </w:tc>
        <w:tc>
          <w:tcPr>
            <w:tcW w:w="708" w:type="dxa"/>
            <w:tcBorders>
              <w:bottom w:val="double" w:sz="4" w:space="0" w:color="auto"/>
            </w:tcBorders>
            <w:shd w:val="clear" w:color="auto" w:fill="E0E0E0"/>
            <w:vAlign w:val="center"/>
          </w:tcPr>
          <w:p w14:paraId="291B3A91" w14:textId="77777777" w:rsidR="0000133E" w:rsidRPr="00D10AC8" w:rsidRDefault="0000133E" w:rsidP="008A5E99">
            <w:pPr>
              <w:pStyle w:val="TAH"/>
              <w:rPr>
                <w:rFonts w:cs="Arial"/>
                <w:szCs w:val="18"/>
                <w:lang w:eastAsia="en-US"/>
              </w:rPr>
            </w:pPr>
            <w:r>
              <w:rPr>
                <w:rFonts w:cs="Arial"/>
                <w:szCs w:val="18"/>
                <w:lang w:eastAsia="en-US"/>
              </w:rPr>
              <w:t>4</w:t>
            </w:r>
          </w:p>
        </w:tc>
        <w:tc>
          <w:tcPr>
            <w:tcW w:w="709" w:type="dxa"/>
            <w:tcBorders>
              <w:bottom w:val="double" w:sz="4" w:space="0" w:color="auto"/>
            </w:tcBorders>
            <w:shd w:val="clear" w:color="auto" w:fill="E0E0E0"/>
            <w:vAlign w:val="center"/>
          </w:tcPr>
          <w:p w14:paraId="14A2A133" w14:textId="77777777" w:rsidR="0000133E" w:rsidRPr="00D10AC8" w:rsidRDefault="0000133E" w:rsidP="008A5E99">
            <w:pPr>
              <w:pStyle w:val="TAH"/>
              <w:rPr>
                <w:rFonts w:cs="Arial"/>
                <w:szCs w:val="18"/>
                <w:lang w:eastAsia="en-US"/>
              </w:rPr>
            </w:pPr>
            <w:r>
              <w:rPr>
                <w:rFonts w:cs="Arial"/>
                <w:szCs w:val="18"/>
                <w:lang w:eastAsia="en-US"/>
              </w:rPr>
              <w:t>5</w:t>
            </w:r>
          </w:p>
        </w:tc>
        <w:tc>
          <w:tcPr>
            <w:tcW w:w="709" w:type="dxa"/>
            <w:tcBorders>
              <w:bottom w:val="double" w:sz="4" w:space="0" w:color="auto"/>
            </w:tcBorders>
            <w:shd w:val="clear" w:color="auto" w:fill="E0E0E0"/>
            <w:vAlign w:val="center"/>
          </w:tcPr>
          <w:p w14:paraId="3E0ED0CF" w14:textId="77777777" w:rsidR="0000133E" w:rsidRPr="00D10AC8" w:rsidRDefault="0000133E" w:rsidP="008A5E99">
            <w:pPr>
              <w:pStyle w:val="TAH"/>
              <w:rPr>
                <w:rFonts w:cs="Arial"/>
                <w:szCs w:val="18"/>
                <w:lang w:eastAsia="en-US"/>
              </w:rPr>
            </w:pPr>
            <w:r>
              <w:rPr>
                <w:rFonts w:cs="Arial"/>
                <w:szCs w:val="18"/>
                <w:lang w:eastAsia="en-US"/>
              </w:rPr>
              <w:t>6</w:t>
            </w:r>
          </w:p>
        </w:tc>
        <w:tc>
          <w:tcPr>
            <w:tcW w:w="714" w:type="dxa"/>
            <w:tcBorders>
              <w:bottom w:val="double" w:sz="4" w:space="0" w:color="auto"/>
            </w:tcBorders>
            <w:shd w:val="clear" w:color="auto" w:fill="E0E0E0"/>
            <w:vAlign w:val="center"/>
          </w:tcPr>
          <w:p w14:paraId="596D6047" w14:textId="77777777" w:rsidR="0000133E" w:rsidRPr="00D10AC8" w:rsidRDefault="0000133E" w:rsidP="008A5E99">
            <w:pPr>
              <w:pStyle w:val="TAH"/>
              <w:rPr>
                <w:rFonts w:cs="Arial"/>
                <w:szCs w:val="18"/>
                <w:lang w:eastAsia="en-US"/>
              </w:rPr>
            </w:pPr>
            <w:r>
              <w:rPr>
                <w:rFonts w:cs="Arial"/>
                <w:szCs w:val="18"/>
                <w:lang w:eastAsia="en-US"/>
              </w:rPr>
              <w:t>7</w:t>
            </w:r>
          </w:p>
        </w:tc>
      </w:tr>
      <w:tr w:rsidR="00483734" w:rsidRPr="00D10AC8" w14:paraId="6F0C2A4B" w14:textId="77777777" w:rsidTr="006D6ACB">
        <w:trPr>
          <w:cantSplit/>
          <w:jc w:val="center"/>
        </w:trPr>
        <w:tc>
          <w:tcPr>
            <w:tcW w:w="426" w:type="dxa"/>
            <w:tcBorders>
              <w:top w:val="double" w:sz="4" w:space="0" w:color="auto"/>
              <w:right w:val="double" w:sz="4" w:space="0" w:color="auto"/>
            </w:tcBorders>
            <w:shd w:val="clear" w:color="auto" w:fill="auto"/>
            <w:vAlign w:val="center"/>
          </w:tcPr>
          <w:p w14:paraId="0601A145"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708" w:type="dxa"/>
            <w:tcBorders>
              <w:top w:val="double" w:sz="4" w:space="0" w:color="auto"/>
              <w:left w:val="double" w:sz="4" w:space="0" w:color="auto"/>
            </w:tcBorders>
            <w:vAlign w:val="center"/>
          </w:tcPr>
          <w:p w14:paraId="07947ED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709" w:type="dxa"/>
            <w:tcBorders>
              <w:top w:val="double" w:sz="4" w:space="0" w:color="auto"/>
            </w:tcBorders>
            <w:vAlign w:val="center"/>
          </w:tcPr>
          <w:p w14:paraId="66D3402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709" w:type="dxa"/>
            <w:tcBorders>
              <w:top w:val="double" w:sz="4" w:space="0" w:color="auto"/>
            </w:tcBorders>
            <w:vAlign w:val="center"/>
          </w:tcPr>
          <w:p w14:paraId="51519CB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709" w:type="dxa"/>
            <w:tcBorders>
              <w:top w:val="double" w:sz="4" w:space="0" w:color="auto"/>
            </w:tcBorders>
            <w:vAlign w:val="center"/>
          </w:tcPr>
          <w:p w14:paraId="42F521C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708" w:type="dxa"/>
            <w:tcBorders>
              <w:top w:val="double" w:sz="4" w:space="0" w:color="auto"/>
            </w:tcBorders>
            <w:vAlign w:val="center"/>
          </w:tcPr>
          <w:p w14:paraId="511E4D60"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709" w:type="dxa"/>
            <w:tcBorders>
              <w:top w:val="double" w:sz="4" w:space="0" w:color="auto"/>
            </w:tcBorders>
            <w:vAlign w:val="center"/>
          </w:tcPr>
          <w:p w14:paraId="128B338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709" w:type="dxa"/>
            <w:tcBorders>
              <w:top w:val="double" w:sz="4" w:space="0" w:color="auto"/>
            </w:tcBorders>
            <w:vAlign w:val="center"/>
          </w:tcPr>
          <w:p w14:paraId="014522E8"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14" w:type="dxa"/>
            <w:tcBorders>
              <w:top w:val="double" w:sz="4" w:space="0" w:color="auto"/>
            </w:tcBorders>
            <w:vAlign w:val="center"/>
          </w:tcPr>
          <w:p w14:paraId="5458D5BA"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483734" w:rsidRPr="00D10AC8" w14:paraId="7CD06E85" w14:textId="77777777" w:rsidTr="006D6ACB">
        <w:trPr>
          <w:cantSplit/>
          <w:jc w:val="center"/>
        </w:trPr>
        <w:tc>
          <w:tcPr>
            <w:tcW w:w="426" w:type="dxa"/>
            <w:tcBorders>
              <w:right w:val="double" w:sz="4" w:space="0" w:color="auto"/>
            </w:tcBorders>
            <w:shd w:val="clear" w:color="auto" w:fill="auto"/>
            <w:vAlign w:val="center"/>
          </w:tcPr>
          <w:p w14:paraId="40BF6FDD"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w:t>
            </w:r>
          </w:p>
        </w:tc>
        <w:tc>
          <w:tcPr>
            <w:tcW w:w="708" w:type="dxa"/>
            <w:tcBorders>
              <w:left w:val="double" w:sz="4" w:space="0" w:color="auto"/>
            </w:tcBorders>
            <w:vAlign w:val="center"/>
          </w:tcPr>
          <w:p w14:paraId="0B334B6D"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709" w:type="dxa"/>
            <w:vAlign w:val="center"/>
          </w:tcPr>
          <w:p w14:paraId="49E15BC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709" w:type="dxa"/>
            <w:vAlign w:val="center"/>
          </w:tcPr>
          <w:p w14:paraId="658AD08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709" w:type="dxa"/>
            <w:vAlign w:val="center"/>
          </w:tcPr>
          <w:p w14:paraId="196FF40A"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708" w:type="dxa"/>
            <w:vAlign w:val="center"/>
          </w:tcPr>
          <w:p w14:paraId="76F1E14C"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709" w:type="dxa"/>
            <w:vAlign w:val="center"/>
          </w:tcPr>
          <w:p w14:paraId="385D0D42"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09" w:type="dxa"/>
            <w:vAlign w:val="center"/>
          </w:tcPr>
          <w:p w14:paraId="64D25F23"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14" w:type="dxa"/>
            <w:vAlign w:val="center"/>
          </w:tcPr>
          <w:p w14:paraId="7598AA7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483734" w:rsidRPr="00D10AC8" w14:paraId="718CA148" w14:textId="77777777" w:rsidTr="006D6ACB">
        <w:trPr>
          <w:cantSplit/>
          <w:jc w:val="center"/>
        </w:trPr>
        <w:tc>
          <w:tcPr>
            <w:tcW w:w="426" w:type="dxa"/>
            <w:tcBorders>
              <w:right w:val="double" w:sz="4" w:space="0" w:color="auto"/>
            </w:tcBorders>
            <w:shd w:val="clear" w:color="auto" w:fill="auto"/>
            <w:vAlign w:val="center"/>
          </w:tcPr>
          <w:p w14:paraId="632CD5AE"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708" w:type="dxa"/>
            <w:tcBorders>
              <w:left w:val="double" w:sz="4" w:space="0" w:color="auto"/>
            </w:tcBorders>
            <w:vAlign w:val="center"/>
          </w:tcPr>
          <w:p w14:paraId="4A0E6DA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709" w:type="dxa"/>
            <w:vAlign w:val="center"/>
          </w:tcPr>
          <w:p w14:paraId="269223D2"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709" w:type="dxa"/>
            <w:vAlign w:val="center"/>
          </w:tcPr>
          <w:p w14:paraId="4F74FBF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709" w:type="dxa"/>
            <w:vAlign w:val="center"/>
          </w:tcPr>
          <w:p w14:paraId="55F21F6C"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708" w:type="dxa"/>
            <w:vAlign w:val="center"/>
          </w:tcPr>
          <w:p w14:paraId="44AC480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09" w:type="dxa"/>
            <w:vAlign w:val="center"/>
          </w:tcPr>
          <w:p w14:paraId="20540D8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09" w:type="dxa"/>
            <w:vAlign w:val="center"/>
          </w:tcPr>
          <w:p w14:paraId="5398F8B2"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14" w:type="dxa"/>
            <w:vAlign w:val="center"/>
          </w:tcPr>
          <w:p w14:paraId="2E89A50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483734" w:rsidRPr="00D10AC8" w14:paraId="20728FC0" w14:textId="77777777" w:rsidTr="006D6ACB">
        <w:trPr>
          <w:cantSplit/>
          <w:jc w:val="center"/>
        </w:trPr>
        <w:tc>
          <w:tcPr>
            <w:tcW w:w="426" w:type="dxa"/>
            <w:tcBorders>
              <w:right w:val="double" w:sz="4" w:space="0" w:color="auto"/>
            </w:tcBorders>
            <w:shd w:val="clear" w:color="auto" w:fill="auto"/>
            <w:vAlign w:val="center"/>
          </w:tcPr>
          <w:p w14:paraId="3B1439A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708" w:type="dxa"/>
            <w:tcBorders>
              <w:left w:val="double" w:sz="4" w:space="0" w:color="auto"/>
            </w:tcBorders>
            <w:vAlign w:val="center"/>
          </w:tcPr>
          <w:p w14:paraId="11F45DC3"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709" w:type="dxa"/>
            <w:vAlign w:val="center"/>
          </w:tcPr>
          <w:p w14:paraId="66BDCE1D"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709" w:type="dxa"/>
            <w:vAlign w:val="center"/>
          </w:tcPr>
          <w:p w14:paraId="1A992B4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709" w:type="dxa"/>
            <w:vAlign w:val="center"/>
          </w:tcPr>
          <w:p w14:paraId="011EA049"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08" w:type="dxa"/>
            <w:vAlign w:val="center"/>
          </w:tcPr>
          <w:p w14:paraId="0EF7C14D"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09" w:type="dxa"/>
            <w:vAlign w:val="center"/>
          </w:tcPr>
          <w:p w14:paraId="51BF63F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09" w:type="dxa"/>
            <w:vAlign w:val="center"/>
          </w:tcPr>
          <w:p w14:paraId="366ADA8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714" w:type="dxa"/>
            <w:vAlign w:val="center"/>
          </w:tcPr>
          <w:p w14:paraId="3C4E3C78"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483734" w:rsidRPr="00D10AC8" w14:paraId="17B77FA8" w14:textId="77777777" w:rsidTr="006D6ACB">
        <w:trPr>
          <w:cantSplit/>
          <w:jc w:val="center"/>
        </w:trPr>
        <w:tc>
          <w:tcPr>
            <w:tcW w:w="426" w:type="dxa"/>
            <w:tcBorders>
              <w:right w:val="double" w:sz="4" w:space="0" w:color="auto"/>
            </w:tcBorders>
            <w:shd w:val="clear" w:color="auto" w:fill="auto"/>
            <w:vAlign w:val="center"/>
          </w:tcPr>
          <w:p w14:paraId="66018F8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708" w:type="dxa"/>
            <w:tcBorders>
              <w:left w:val="double" w:sz="4" w:space="0" w:color="auto"/>
            </w:tcBorders>
            <w:vAlign w:val="center"/>
          </w:tcPr>
          <w:p w14:paraId="64EBA1D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709" w:type="dxa"/>
            <w:vAlign w:val="center"/>
          </w:tcPr>
          <w:p w14:paraId="3EAC2AEA"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709" w:type="dxa"/>
            <w:vAlign w:val="center"/>
          </w:tcPr>
          <w:p w14:paraId="6DF7383C"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09" w:type="dxa"/>
            <w:vAlign w:val="center"/>
          </w:tcPr>
          <w:p w14:paraId="40353ED9"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08" w:type="dxa"/>
            <w:vAlign w:val="center"/>
          </w:tcPr>
          <w:p w14:paraId="55B8D7C8"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09" w:type="dxa"/>
            <w:vAlign w:val="center"/>
          </w:tcPr>
          <w:p w14:paraId="2F3B026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709" w:type="dxa"/>
            <w:vAlign w:val="center"/>
          </w:tcPr>
          <w:p w14:paraId="05D7EEB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714" w:type="dxa"/>
            <w:vAlign w:val="center"/>
          </w:tcPr>
          <w:p w14:paraId="47EE3015"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483734" w:rsidRPr="00D10AC8" w14:paraId="06667177" w14:textId="77777777" w:rsidTr="006D6ACB">
        <w:trPr>
          <w:cantSplit/>
          <w:jc w:val="center"/>
        </w:trPr>
        <w:tc>
          <w:tcPr>
            <w:tcW w:w="426" w:type="dxa"/>
            <w:tcBorders>
              <w:right w:val="double" w:sz="4" w:space="0" w:color="auto"/>
            </w:tcBorders>
            <w:shd w:val="clear" w:color="auto" w:fill="auto"/>
            <w:vAlign w:val="center"/>
          </w:tcPr>
          <w:p w14:paraId="75A9045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708" w:type="dxa"/>
            <w:tcBorders>
              <w:left w:val="double" w:sz="4" w:space="0" w:color="auto"/>
            </w:tcBorders>
            <w:vAlign w:val="center"/>
          </w:tcPr>
          <w:p w14:paraId="70180279"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709" w:type="dxa"/>
            <w:vAlign w:val="center"/>
          </w:tcPr>
          <w:p w14:paraId="6423D4D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709" w:type="dxa"/>
            <w:vAlign w:val="center"/>
          </w:tcPr>
          <w:p w14:paraId="4DA82F5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709" w:type="dxa"/>
            <w:vAlign w:val="center"/>
          </w:tcPr>
          <w:p w14:paraId="482C04A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08" w:type="dxa"/>
            <w:vAlign w:val="center"/>
          </w:tcPr>
          <w:p w14:paraId="5BBB466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709" w:type="dxa"/>
            <w:vAlign w:val="center"/>
          </w:tcPr>
          <w:p w14:paraId="3A89693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709" w:type="dxa"/>
            <w:vAlign w:val="center"/>
          </w:tcPr>
          <w:p w14:paraId="44961D80"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714" w:type="dxa"/>
            <w:vAlign w:val="center"/>
          </w:tcPr>
          <w:p w14:paraId="4DF68C05"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483734" w:rsidRPr="00D10AC8" w14:paraId="1EDC8C67" w14:textId="77777777" w:rsidTr="006D6ACB">
        <w:trPr>
          <w:cantSplit/>
          <w:jc w:val="center"/>
        </w:trPr>
        <w:tc>
          <w:tcPr>
            <w:tcW w:w="426" w:type="dxa"/>
            <w:tcBorders>
              <w:right w:val="double" w:sz="4" w:space="0" w:color="auto"/>
            </w:tcBorders>
            <w:shd w:val="clear" w:color="auto" w:fill="auto"/>
            <w:vAlign w:val="center"/>
          </w:tcPr>
          <w:p w14:paraId="231B86F3"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708" w:type="dxa"/>
            <w:tcBorders>
              <w:left w:val="double" w:sz="4" w:space="0" w:color="auto"/>
            </w:tcBorders>
            <w:vAlign w:val="center"/>
          </w:tcPr>
          <w:p w14:paraId="7214CBE6"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709" w:type="dxa"/>
            <w:vAlign w:val="center"/>
          </w:tcPr>
          <w:p w14:paraId="22DF3C87"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709" w:type="dxa"/>
            <w:vAlign w:val="center"/>
          </w:tcPr>
          <w:p w14:paraId="6921D830"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09" w:type="dxa"/>
            <w:vAlign w:val="center"/>
          </w:tcPr>
          <w:p w14:paraId="526F9EC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708" w:type="dxa"/>
            <w:vAlign w:val="center"/>
          </w:tcPr>
          <w:p w14:paraId="1F2AFD0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709" w:type="dxa"/>
            <w:vAlign w:val="center"/>
          </w:tcPr>
          <w:p w14:paraId="4F38D87E"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709" w:type="dxa"/>
            <w:vAlign w:val="center"/>
          </w:tcPr>
          <w:p w14:paraId="52D63E67"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714" w:type="dxa"/>
            <w:vAlign w:val="center"/>
          </w:tcPr>
          <w:p w14:paraId="0024CD17"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483734" w:rsidRPr="00D10AC8" w14:paraId="1BB170E0" w14:textId="77777777" w:rsidTr="006D6ACB">
        <w:trPr>
          <w:cantSplit/>
          <w:jc w:val="center"/>
        </w:trPr>
        <w:tc>
          <w:tcPr>
            <w:tcW w:w="426" w:type="dxa"/>
            <w:tcBorders>
              <w:right w:val="double" w:sz="4" w:space="0" w:color="auto"/>
            </w:tcBorders>
            <w:shd w:val="clear" w:color="auto" w:fill="auto"/>
            <w:vAlign w:val="center"/>
          </w:tcPr>
          <w:p w14:paraId="0E0302D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708" w:type="dxa"/>
            <w:tcBorders>
              <w:left w:val="double" w:sz="4" w:space="0" w:color="auto"/>
            </w:tcBorders>
            <w:vAlign w:val="center"/>
          </w:tcPr>
          <w:p w14:paraId="2491D06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709" w:type="dxa"/>
            <w:vAlign w:val="center"/>
          </w:tcPr>
          <w:p w14:paraId="08F4930E"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709" w:type="dxa"/>
            <w:vAlign w:val="center"/>
          </w:tcPr>
          <w:p w14:paraId="29BA23D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09" w:type="dxa"/>
            <w:vAlign w:val="center"/>
          </w:tcPr>
          <w:p w14:paraId="64FD482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708" w:type="dxa"/>
            <w:vAlign w:val="center"/>
          </w:tcPr>
          <w:p w14:paraId="63C57BE5"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709" w:type="dxa"/>
            <w:vAlign w:val="center"/>
          </w:tcPr>
          <w:p w14:paraId="2A2EF2D5"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709" w:type="dxa"/>
            <w:vAlign w:val="center"/>
          </w:tcPr>
          <w:p w14:paraId="6626ABC5"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714" w:type="dxa"/>
            <w:vAlign w:val="center"/>
          </w:tcPr>
          <w:p w14:paraId="74988EF6"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r w:rsidR="00483734" w:rsidRPr="00D10AC8" w14:paraId="51BD9F95" w14:textId="77777777" w:rsidTr="006D6ACB">
        <w:trPr>
          <w:cantSplit/>
          <w:jc w:val="center"/>
        </w:trPr>
        <w:tc>
          <w:tcPr>
            <w:tcW w:w="426" w:type="dxa"/>
            <w:tcBorders>
              <w:right w:val="double" w:sz="4" w:space="0" w:color="auto"/>
            </w:tcBorders>
            <w:shd w:val="clear" w:color="auto" w:fill="auto"/>
            <w:vAlign w:val="center"/>
          </w:tcPr>
          <w:p w14:paraId="0143FE72"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708" w:type="dxa"/>
            <w:tcBorders>
              <w:left w:val="double" w:sz="4" w:space="0" w:color="auto"/>
            </w:tcBorders>
            <w:vAlign w:val="center"/>
          </w:tcPr>
          <w:p w14:paraId="2885105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709" w:type="dxa"/>
            <w:vAlign w:val="center"/>
          </w:tcPr>
          <w:p w14:paraId="13CFB00C"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709" w:type="dxa"/>
            <w:vAlign w:val="center"/>
          </w:tcPr>
          <w:p w14:paraId="21A17951"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709" w:type="dxa"/>
            <w:vAlign w:val="center"/>
          </w:tcPr>
          <w:p w14:paraId="4AB7D60E"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708" w:type="dxa"/>
            <w:vAlign w:val="center"/>
          </w:tcPr>
          <w:p w14:paraId="099BAD12"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709" w:type="dxa"/>
            <w:vAlign w:val="center"/>
          </w:tcPr>
          <w:p w14:paraId="344B3C65"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709" w:type="dxa"/>
            <w:vAlign w:val="center"/>
          </w:tcPr>
          <w:p w14:paraId="4558B2A7"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14" w:type="dxa"/>
            <w:vAlign w:val="center"/>
          </w:tcPr>
          <w:p w14:paraId="76CA80D7"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r w:rsidR="00483734" w:rsidRPr="00D10AC8" w14:paraId="4074F3D3" w14:textId="77777777" w:rsidTr="006D6ACB">
        <w:trPr>
          <w:cantSplit/>
          <w:jc w:val="center"/>
        </w:trPr>
        <w:tc>
          <w:tcPr>
            <w:tcW w:w="426" w:type="dxa"/>
            <w:tcBorders>
              <w:right w:val="double" w:sz="4" w:space="0" w:color="auto"/>
            </w:tcBorders>
            <w:shd w:val="clear" w:color="auto" w:fill="auto"/>
            <w:vAlign w:val="center"/>
          </w:tcPr>
          <w:p w14:paraId="729FEB1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708" w:type="dxa"/>
            <w:tcBorders>
              <w:left w:val="double" w:sz="4" w:space="0" w:color="auto"/>
            </w:tcBorders>
            <w:vAlign w:val="center"/>
          </w:tcPr>
          <w:p w14:paraId="7C0BF5DA"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709" w:type="dxa"/>
            <w:vAlign w:val="center"/>
          </w:tcPr>
          <w:p w14:paraId="71E3941E"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709" w:type="dxa"/>
            <w:vAlign w:val="center"/>
          </w:tcPr>
          <w:p w14:paraId="42B640B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709" w:type="dxa"/>
            <w:vAlign w:val="center"/>
          </w:tcPr>
          <w:p w14:paraId="64DD125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708" w:type="dxa"/>
            <w:vAlign w:val="center"/>
          </w:tcPr>
          <w:p w14:paraId="101511A9"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709" w:type="dxa"/>
            <w:vAlign w:val="center"/>
          </w:tcPr>
          <w:p w14:paraId="13533E83"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709" w:type="dxa"/>
            <w:vAlign w:val="center"/>
          </w:tcPr>
          <w:p w14:paraId="7B91F151"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14" w:type="dxa"/>
            <w:vAlign w:val="center"/>
          </w:tcPr>
          <w:p w14:paraId="28E3A671"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r w:rsidR="00483734" w:rsidRPr="00D10AC8" w14:paraId="68272937" w14:textId="77777777" w:rsidTr="006D6ACB">
        <w:trPr>
          <w:cantSplit/>
          <w:jc w:val="center"/>
        </w:trPr>
        <w:tc>
          <w:tcPr>
            <w:tcW w:w="426" w:type="dxa"/>
            <w:tcBorders>
              <w:right w:val="double" w:sz="4" w:space="0" w:color="auto"/>
            </w:tcBorders>
            <w:shd w:val="clear" w:color="auto" w:fill="auto"/>
            <w:vAlign w:val="center"/>
          </w:tcPr>
          <w:p w14:paraId="61BAB706"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708" w:type="dxa"/>
            <w:tcBorders>
              <w:left w:val="double" w:sz="4" w:space="0" w:color="auto"/>
            </w:tcBorders>
            <w:vAlign w:val="center"/>
          </w:tcPr>
          <w:p w14:paraId="530C450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709" w:type="dxa"/>
            <w:vAlign w:val="center"/>
          </w:tcPr>
          <w:p w14:paraId="18C22F29"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709" w:type="dxa"/>
            <w:vAlign w:val="center"/>
          </w:tcPr>
          <w:p w14:paraId="6C980225"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709" w:type="dxa"/>
            <w:vAlign w:val="center"/>
          </w:tcPr>
          <w:p w14:paraId="1E9745D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708" w:type="dxa"/>
            <w:vAlign w:val="center"/>
          </w:tcPr>
          <w:p w14:paraId="2C603C60"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709" w:type="dxa"/>
            <w:vAlign w:val="center"/>
          </w:tcPr>
          <w:p w14:paraId="02F909D8"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709" w:type="dxa"/>
            <w:vAlign w:val="center"/>
          </w:tcPr>
          <w:p w14:paraId="26FB4437"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14" w:type="dxa"/>
            <w:vAlign w:val="center"/>
          </w:tcPr>
          <w:p w14:paraId="1074B3EC"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r w:rsidR="00483734" w:rsidRPr="00D10AC8" w14:paraId="73E03EBF" w14:textId="77777777" w:rsidTr="006D6ACB">
        <w:trPr>
          <w:cantSplit/>
          <w:jc w:val="center"/>
        </w:trPr>
        <w:tc>
          <w:tcPr>
            <w:tcW w:w="426" w:type="dxa"/>
            <w:tcBorders>
              <w:right w:val="double" w:sz="4" w:space="0" w:color="auto"/>
            </w:tcBorders>
            <w:shd w:val="clear" w:color="auto" w:fill="auto"/>
            <w:vAlign w:val="center"/>
          </w:tcPr>
          <w:p w14:paraId="416523E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708" w:type="dxa"/>
            <w:tcBorders>
              <w:left w:val="double" w:sz="4" w:space="0" w:color="auto"/>
            </w:tcBorders>
            <w:vAlign w:val="center"/>
          </w:tcPr>
          <w:p w14:paraId="60205273"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709" w:type="dxa"/>
            <w:vAlign w:val="center"/>
          </w:tcPr>
          <w:p w14:paraId="530802AF"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709" w:type="dxa"/>
            <w:vAlign w:val="center"/>
          </w:tcPr>
          <w:p w14:paraId="755BC58B"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709" w:type="dxa"/>
            <w:vAlign w:val="center"/>
          </w:tcPr>
          <w:p w14:paraId="5CB65AC2"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708" w:type="dxa"/>
            <w:vAlign w:val="center"/>
          </w:tcPr>
          <w:p w14:paraId="5AC4A8A8"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709" w:type="dxa"/>
            <w:vAlign w:val="center"/>
          </w:tcPr>
          <w:p w14:paraId="45870940"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09" w:type="dxa"/>
            <w:vAlign w:val="center"/>
          </w:tcPr>
          <w:p w14:paraId="687ABC61"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14" w:type="dxa"/>
            <w:vAlign w:val="center"/>
          </w:tcPr>
          <w:p w14:paraId="4799D72A"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r w:rsidR="00483734" w:rsidRPr="00D10AC8" w14:paraId="32D57B35" w14:textId="77777777" w:rsidTr="006D6ACB">
        <w:trPr>
          <w:cantSplit/>
          <w:jc w:val="center"/>
        </w:trPr>
        <w:tc>
          <w:tcPr>
            <w:tcW w:w="426" w:type="dxa"/>
            <w:tcBorders>
              <w:right w:val="double" w:sz="4" w:space="0" w:color="auto"/>
            </w:tcBorders>
            <w:shd w:val="clear" w:color="auto" w:fill="auto"/>
            <w:vAlign w:val="center"/>
          </w:tcPr>
          <w:p w14:paraId="7CD4131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708" w:type="dxa"/>
            <w:tcBorders>
              <w:left w:val="double" w:sz="4" w:space="0" w:color="auto"/>
            </w:tcBorders>
            <w:vAlign w:val="center"/>
          </w:tcPr>
          <w:p w14:paraId="6EECE378"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709" w:type="dxa"/>
            <w:vAlign w:val="center"/>
          </w:tcPr>
          <w:p w14:paraId="10DF6084"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709" w:type="dxa"/>
            <w:vAlign w:val="center"/>
          </w:tcPr>
          <w:p w14:paraId="64866D69" w14:textId="77777777" w:rsidR="0000133E" w:rsidRPr="001433E7" w:rsidRDefault="0000133E" w:rsidP="008A5E99">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709" w:type="dxa"/>
            <w:vAlign w:val="center"/>
          </w:tcPr>
          <w:p w14:paraId="14203D99" w14:textId="77777777" w:rsidR="0000133E" w:rsidRPr="001433E7" w:rsidRDefault="0000133E" w:rsidP="008A5E99">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708" w:type="dxa"/>
            <w:vAlign w:val="center"/>
          </w:tcPr>
          <w:p w14:paraId="33E7D200"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09" w:type="dxa"/>
            <w:vAlign w:val="center"/>
          </w:tcPr>
          <w:p w14:paraId="5F702569"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09" w:type="dxa"/>
            <w:vAlign w:val="center"/>
          </w:tcPr>
          <w:p w14:paraId="6C581E0F"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c>
          <w:tcPr>
            <w:tcW w:w="714" w:type="dxa"/>
            <w:vAlign w:val="center"/>
          </w:tcPr>
          <w:p w14:paraId="0B861B64" w14:textId="77777777" w:rsidR="0000133E" w:rsidRPr="001433E7" w:rsidRDefault="0000133E" w:rsidP="008A5E99">
            <w:pPr>
              <w:pStyle w:val="BodyText"/>
              <w:spacing w:after="0"/>
              <w:jc w:val="center"/>
              <w:rPr>
                <w:rFonts w:ascii="Arial" w:eastAsia="Times New Roman" w:hAnsi="Arial" w:cs="Arial"/>
                <w:sz w:val="16"/>
                <w:szCs w:val="16"/>
                <w:lang w:eastAsia="en-US"/>
              </w:rPr>
            </w:pPr>
          </w:p>
        </w:tc>
      </w:tr>
    </w:tbl>
    <w:p w14:paraId="0B7AFC30" w14:textId="77777777" w:rsidR="00C652FE" w:rsidRDefault="00C652FE" w:rsidP="00C652FE"/>
    <w:p w14:paraId="46D27F9F" w14:textId="38E6D9C6" w:rsidR="00C652FE" w:rsidRDefault="00C652FE" w:rsidP="00C652FE">
      <w:r>
        <w:t xml:space="preserve">The Rel-13 NPUSCH table for TBS is attached in Table 1. It is observed that some TBS values in the table correspond to </w:t>
      </w:r>
      <w:r w:rsidR="00C80CF8">
        <w:t xml:space="preserve">a </w:t>
      </w:r>
      <w:r>
        <w:t>very limited number of RUs/MCS combinations</w:t>
      </w:r>
      <w:r w:rsidR="00483734">
        <w:t xml:space="preserve">, i.e. </w:t>
      </w:r>
      <w:r w:rsidR="00C80CF8">
        <w:t xml:space="preserve">a </w:t>
      </w:r>
      <w:r w:rsidR="00483734">
        <w:t>very limited number of coding rate</w:t>
      </w:r>
      <w:r w:rsidR="00C80CF8">
        <w:t xml:space="preserve"> and scheduling options</w:t>
      </w:r>
      <w:r>
        <w:t xml:space="preserve">. For example, there </w:t>
      </w:r>
      <w:r w:rsidR="00C80CF8">
        <w:t xml:space="preserve">are </w:t>
      </w:r>
      <w:r>
        <w:t xml:space="preserve">only two combinations of RUs/MCS in the table for TBS </w:t>
      </w:r>
      <w:r w:rsidR="00C80CF8">
        <w:t>for</w:t>
      </w:r>
      <w:r w:rsidR="00483734">
        <w:t xml:space="preserve"> </w:t>
      </w:r>
      <w:r>
        <w:t>872</w:t>
      </w:r>
      <w:r w:rsidR="00C80CF8">
        <w:t xml:space="preserve"> </w:t>
      </w:r>
      <w:r w:rsidR="00483734">
        <w:t>bits</w:t>
      </w:r>
      <w:r>
        <w:t xml:space="preserve">. One corresponds to </w:t>
      </w:r>
      <w:r w:rsidR="00483734">
        <w:t xml:space="preserve">10 </w:t>
      </w:r>
      <w:r>
        <w:t>RUs</w:t>
      </w:r>
      <w:r w:rsidR="00483734">
        <w:t xml:space="preserve"> with coding rate of 0.3111</w:t>
      </w:r>
      <w:r>
        <w:t xml:space="preserve"> and the othercorresponds to </w:t>
      </w:r>
      <w:r w:rsidR="00483734">
        <w:t xml:space="preserve">5 </w:t>
      </w:r>
      <w:r>
        <w:t>RUs</w:t>
      </w:r>
      <w:r w:rsidR="00483734">
        <w:t xml:space="preserve"> with coding rate of </w:t>
      </w:r>
      <w:r w:rsidR="00483734" w:rsidRPr="006D6ACB">
        <w:t>0.6222</w:t>
      </w:r>
      <w:r>
        <w:t xml:space="preserve">. </w:t>
      </w:r>
      <w:r w:rsidR="00814615">
        <w:t>T</w:t>
      </w:r>
      <w:r>
        <w:t xml:space="preserve">here </w:t>
      </w:r>
      <w:r w:rsidR="00814615">
        <w:t xml:space="preserve">are </w:t>
      </w:r>
      <w:r>
        <w:t>five reserved states available in the UL grant in RAR</w:t>
      </w:r>
      <w:r w:rsidR="00CB005B">
        <w:t>.</w:t>
      </w:r>
      <w:r>
        <w:t xml:space="preserve"> </w:t>
      </w:r>
      <w:r w:rsidR="00CB005B">
        <w:t>H</w:t>
      </w:r>
      <w:r>
        <w:t xml:space="preserve">owever if only two scheduling options can be indicated, the scheduling granularity is </w:t>
      </w:r>
      <w:r w:rsidR="00CB005B">
        <w:t xml:space="preserve">very </w:t>
      </w:r>
      <w:r>
        <w:t>bad from resource</w:t>
      </w:r>
      <w:r w:rsidR="00CB005B">
        <w:t xml:space="preserve"> </w:t>
      </w:r>
      <w:r w:rsidR="00CB005B">
        <w:lastRenderedPageBreak/>
        <w:t>efficiency and UE</w:t>
      </w:r>
      <w:r w:rsidR="00CB005B">
        <w:rPr>
          <w:lang w:eastAsia="zh-CN"/>
        </w:rPr>
        <w:t xml:space="preserve"> power efficiency</w:t>
      </w:r>
      <w:r>
        <w:t xml:space="preserve"> perspective. </w:t>
      </w:r>
      <w:r w:rsidR="00220E0C">
        <w:t>Hence, it is proposed that all 5 reserved states are used</w:t>
      </w:r>
      <w:r w:rsidR="00CB005B">
        <w:t xml:space="preserve"> as much as possible</w:t>
      </w:r>
      <w:r w:rsidR="00220E0C">
        <w:t xml:space="preserve"> for EDT </w:t>
      </w:r>
      <w:r w:rsidR="00CB005B">
        <w:t>to allocate more scheduling options for efficient transmission</w:t>
      </w:r>
      <w:r w:rsidR="00220E0C">
        <w:t>.</w:t>
      </w:r>
    </w:p>
    <w:p w14:paraId="1E83EA30" w14:textId="4D2CF3D6" w:rsidR="00220E0C" w:rsidRPr="003410F3" w:rsidRDefault="00C652FE" w:rsidP="00AC218F">
      <w:pPr>
        <w:rPr>
          <w:b/>
          <w:lang w:eastAsia="zh-CN"/>
        </w:rPr>
      </w:pPr>
      <w:r w:rsidRPr="003410F3">
        <w:rPr>
          <w:rFonts w:hint="eastAsia"/>
          <w:b/>
          <w:lang w:eastAsia="zh-CN"/>
        </w:rPr>
        <w:t xml:space="preserve">Observation 1: </w:t>
      </w:r>
      <w:r w:rsidR="001B09B4">
        <w:rPr>
          <w:b/>
          <w:lang w:eastAsia="zh-CN"/>
        </w:rPr>
        <w:t>I</w:t>
      </w:r>
      <w:r w:rsidRPr="003410F3">
        <w:rPr>
          <w:rFonts w:hint="eastAsia"/>
          <w:b/>
          <w:lang w:eastAsia="zh-CN"/>
        </w:rPr>
        <w:t>t is important from resource efficiency</w:t>
      </w:r>
      <w:r w:rsidR="001B09B4">
        <w:rPr>
          <w:b/>
          <w:lang w:eastAsia="zh-CN"/>
        </w:rPr>
        <w:t xml:space="preserve"> and </w:t>
      </w:r>
      <w:r w:rsidRPr="003410F3">
        <w:rPr>
          <w:rFonts w:hint="eastAsia"/>
          <w:b/>
          <w:lang w:eastAsia="zh-CN"/>
        </w:rPr>
        <w:t>power efficiency perspective</w:t>
      </w:r>
      <w:r w:rsidR="001B09B4">
        <w:rPr>
          <w:b/>
          <w:lang w:eastAsia="zh-CN"/>
        </w:rPr>
        <w:t>s</w:t>
      </w:r>
      <w:r w:rsidRPr="003410F3">
        <w:rPr>
          <w:rFonts w:hint="eastAsia"/>
          <w:b/>
          <w:lang w:eastAsia="zh-CN"/>
        </w:rPr>
        <w:t xml:space="preserve"> that UL grant in RAR should have enough flexibility</w:t>
      </w:r>
      <w:r w:rsidR="00CB005B">
        <w:rPr>
          <w:b/>
          <w:lang w:eastAsia="zh-CN"/>
        </w:rPr>
        <w:t xml:space="preserve"> to allocate </w:t>
      </w:r>
      <w:r w:rsidR="001B09B4">
        <w:rPr>
          <w:b/>
          <w:lang w:eastAsia="zh-CN"/>
        </w:rPr>
        <w:t xml:space="preserve">a few different </w:t>
      </w:r>
      <w:r w:rsidR="00CB005B">
        <w:rPr>
          <w:b/>
          <w:lang w:eastAsia="zh-CN"/>
        </w:rPr>
        <w:t>number</w:t>
      </w:r>
      <w:r w:rsidR="001B09B4">
        <w:rPr>
          <w:b/>
          <w:lang w:eastAsia="zh-CN"/>
        </w:rPr>
        <w:t>s</w:t>
      </w:r>
      <w:r w:rsidR="00CB005B">
        <w:rPr>
          <w:b/>
          <w:lang w:eastAsia="zh-CN"/>
        </w:rPr>
        <w:t xml:space="preserve"> of RUs and coding rate</w:t>
      </w:r>
      <w:r w:rsidR="001B09B4">
        <w:rPr>
          <w:b/>
          <w:lang w:eastAsia="zh-CN"/>
        </w:rPr>
        <w:t>s for a give TBS</w:t>
      </w:r>
      <w:r w:rsidR="00CB005B">
        <w:rPr>
          <w:b/>
          <w:lang w:eastAsia="zh-CN"/>
        </w:rPr>
        <w:t xml:space="preserve"> for Msg3 transmission</w:t>
      </w:r>
      <w:r w:rsidRPr="003410F3">
        <w:rPr>
          <w:rFonts w:hint="eastAsia"/>
          <w:b/>
          <w:lang w:eastAsia="zh-CN"/>
        </w:rPr>
        <w:t>.</w:t>
      </w:r>
    </w:p>
    <w:p w14:paraId="50652C4A" w14:textId="04AF43A8" w:rsidR="00220E0C" w:rsidRPr="003410F3" w:rsidRDefault="00220E0C" w:rsidP="00AC218F">
      <w:pPr>
        <w:rPr>
          <w:b/>
          <w:lang w:eastAsia="zh-CN"/>
        </w:rPr>
      </w:pPr>
      <w:r w:rsidRPr="003410F3">
        <w:rPr>
          <w:b/>
          <w:lang w:eastAsia="zh-CN"/>
        </w:rPr>
        <w:t xml:space="preserve">Proposal 1: </w:t>
      </w:r>
      <w:r w:rsidR="001B09B4">
        <w:rPr>
          <w:b/>
          <w:lang w:eastAsia="zh-CN"/>
        </w:rPr>
        <w:t>A</w:t>
      </w:r>
      <w:r w:rsidRPr="003410F3">
        <w:rPr>
          <w:b/>
          <w:lang w:eastAsia="zh-CN"/>
        </w:rPr>
        <w:t xml:space="preserve">ll five reserved states in current MCS field of the UL grant n RAR </w:t>
      </w:r>
      <w:r w:rsidR="00EA0657">
        <w:rPr>
          <w:b/>
          <w:lang w:eastAsia="zh-CN"/>
        </w:rPr>
        <w:t>are</w:t>
      </w:r>
      <w:r w:rsidRPr="003410F3">
        <w:rPr>
          <w:b/>
          <w:lang w:eastAsia="zh-CN"/>
        </w:rPr>
        <w:t xml:space="preserve"> used as much as possible.</w:t>
      </w:r>
    </w:p>
    <w:p w14:paraId="609D393C" w14:textId="42BA4659" w:rsidR="00220E0C" w:rsidRDefault="00BE66FE" w:rsidP="00220E0C">
      <w:r>
        <w:t xml:space="preserve">Based on </w:t>
      </w:r>
      <w:r w:rsidR="00C929EF">
        <w:t>these</w:t>
      </w:r>
      <w:r>
        <w:t xml:space="preserve"> considerations, t</w:t>
      </w:r>
      <w:r w:rsidR="00220E0C">
        <w:t xml:space="preserve">he </w:t>
      </w:r>
      <w:r>
        <w:t xml:space="preserve">candidate for broadcast </w:t>
      </w:r>
      <w:r w:rsidR="00220E0C">
        <w:t>maximum TBS value and the indication of RU numbers in UL grant in RAR format need to be jointly considered. TBS value</w:t>
      </w:r>
      <w:r w:rsidR="0054297A">
        <w:t>s</w:t>
      </w:r>
      <w:r w:rsidR="00220E0C">
        <w:t xml:space="preserve"> that correspond to more </w:t>
      </w:r>
      <w:r w:rsidR="0054297A">
        <w:t xml:space="preserve">different </w:t>
      </w:r>
      <w:r w:rsidR="00220E0C">
        <w:t>number</w:t>
      </w:r>
      <w:r w:rsidR="0054297A">
        <w:t>s</w:t>
      </w:r>
      <w:r w:rsidR="00220E0C">
        <w:t xml:space="preserve"> of RUs should be selected </w:t>
      </w:r>
      <w:r>
        <w:t xml:space="preserve">with higher priority </w:t>
      </w:r>
      <w:r w:rsidR="00220E0C">
        <w:t>for the maximum TBS candidate</w:t>
      </w:r>
      <w:r w:rsidR="0054297A">
        <w:t>s</w:t>
      </w:r>
      <w:r>
        <w:t xml:space="preserve">. </w:t>
      </w:r>
      <w:r w:rsidR="00220E0C">
        <w:t>Hence, TBS values of 1000</w:t>
      </w:r>
      <w:r w:rsidR="0054297A">
        <w:t xml:space="preserve"> </w:t>
      </w:r>
      <w:r w:rsidR="00220E0C">
        <w:t>bits (5), 680</w:t>
      </w:r>
      <w:r w:rsidR="0054297A">
        <w:t xml:space="preserve"> </w:t>
      </w:r>
      <w:r w:rsidR="00220E0C">
        <w:t>bits (5), 504</w:t>
      </w:r>
      <w:r w:rsidR="0054297A">
        <w:t xml:space="preserve"> </w:t>
      </w:r>
      <w:r w:rsidR="00220E0C">
        <w:t>bits (3</w:t>
      </w:r>
      <w:r w:rsidR="001173EF">
        <w:t xml:space="preserve">) and </w:t>
      </w:r>
      <w:r w:rsidR="00220E0C">
        <w:t>328</w:t>
      </w:r>
      <w:r w:rsidR="0054297A">
        <w:t xml:space="preserve"> </w:t>
      </w:r>
      <w:r w:rsidR="00220E0C">
        <w:t>bits</w:t>
      </w:r>
      <w:r w:rsidR="00E554CB">
        <w:t>(6)</w:t>
      </w:r>
      <w:r w:rsidR="00220E0C">
        <w:t xml:space="preserve"> ar</w:t>
      </w:r>
      <w:r w:rsidR="00E554CB">
        <w:t xml:space="preserve">e selected, where the number in the bracket show </w:t>
      </w:r>
      <w:r>
        <w:t xml:space="preserve">the number of </w:t>
      </w:r>
      <w:r w:rsidR="00E554CB">
        <w:t>different RUs/MCS combinations</w:t>
      </w:r>
      <w:r>
        <w:t xml:space="preserve"> for</w:t>
      </w:r>
      <w:r w:rsidR="00E554CB">
        <w:t xml:space="preserve"> the selected TBS</w:t>
      </w:r>
      <w:r>
        <w:t xml:space="preserve">. </w:t>
      </w:r>
      <w:r w:rsidR="00FC331A">
        <w:t xml:space="preserve">Besides these </w:t>
      </w:r>
      <w:r w:rsidR="001173EF">
        <w:t xml:space="preserve">4 </w:t>
      </w:r>
      <w:r w:rsidR="00FC331A">
        <w:t>candidates for broadcast maximum TBS values, 872</w:t>
      </w:r>
      <w:r w:rsidR="0054297A">
        <w:t xml:space="preserve"> </w:t>
      </w:r>
      <w:r w:rsidR="00FC331A">
        <w:t>bits, 776</w:t>
      </w:r>
      <w:r w:rsidR="0054297A">
        <w:t xml:space="preserve"> </w:t>
      </w:r>
      <w:r w:rsidR="00FC331A">
        <w:t>bits</w:t>
      </w:r>
      <w:r w:rsidR="001173EF">
        <w:t>, 584</w:t>
      </w:r>
      <w:r w:rsidR="0054297A">
        <w:t xml:space="preserve"> </w:t>
      </w:r>
      <w:r w:rsidR="001173EF">
        <w:t>bits</w:t>
      </w:r>
      <w:r w:rsidR="00FC331A">
        <w:t xml:space="preserve"> and 424</w:t>
      </w:r>
      <w:r w:rsidR="0054297A">
        <w:t xml:space="preserve"> </w:t>
      </w:r>
      <w:r w:rsidR="00FC331A">
        <w:t xml:space="preserve">bits are </w:t>
      </w:r>
      <w:r>
        <w:t xml:space="preserve">proposed </w:t>
      </w:r>
      <w:r w:rsidR="00FC331A">
        <w:t>to fit the gap</w:t>
      </w:r>
      <w:r w:rsidR="0054297A">
        <w:t>s</w:t>
      </w:r>
      <w:r>
        <w:t xml:space="preserve"> in between</w:t>
      </w:r>
      <w:r w:rsidR="00F9557A">
        <w:t>,</w:t>
      </w:r>
      <w:r w:rsidR="001173EF">
        <w:t xml:space="preserve"> and the</w:t>
      </w:r>
      <w:r w:rsidR="00924603">
        <w:t>se TBS values</w:t>
      </w:r>
      <w:r w:rsidR="00F9557A">
        <w:t xml:space="preserve"> also</w:t>
      </w:r>
      <w:r w:rsidR="00924603">
        <w:t xml:space="preserve"> have relatively larger number of entries in the TBS table</w:t>
      </w:r>
      <w:r w:rsidR="00FC331A">
        <w:t>.</w:t>
      </w:r>
      <w:r w:rsidR="00FE7FE7">
        <w:t xml:space="preserve"> </w:t>
      </w:r>
      <w:r w:rsidR="00FE7FE7" w:rsidRPr="00584289">
        <w:rPr>
          <w:kern w:val="2"/>
          <w:lang w:eastAsia="zh-CN"/>
        </w:rPr>
        <w:t>Note that the sets of 8 maximum TBS are expected to be different between eMTC and NB-IoT since the UL TBS tables are different</w:t>
      </w:r>
      <w:r w:rsidR="009A669C">
        <w:rPr>
          <w:kern w:val="2"/>
          <w:lang w:eastAsia="zh-CN"/>
        </w:rPr>
        <w:t xml:space="preserve"> and eMTC has two CE modes</w:t>
      </w:r>
      <w:r w:rsidR="00FE7FE7">
        <w:rPr>
          <w:kern w:val="2"/>
          <w:lang w:eastAsia="zh-CN"/>
        </w:rPr>
        <w:t>.</w:t>
      </w:r>
    </w:p>
    <w:p w14:paraId="0DB8DAC3" w14:textId="3D311006" w:rsidR="00FC331A" w:rsidRPr="003410F3" w:rsidRDefault="00FC331A" w:rsidP="00220E0C">
      <w:pPr>
        <w:rPr>
          <w:b/>
        </w:rPr>
      </w:pPr>
      <w:r w:rsidRPr="003410F3">
        <w:rPr>
          <w:b/>
        </w:rPr>
        <w:t>Proposal 2:</w:t>
      </w:r>
      <w:r>
        <w:rPr>
          <w:b/>
        </w:rPr>
        <w:t xml:space="preserve"> </w:t>
      </w:r>
      <w:r w:rsidR="006C2BEF">
        <w:rPr>
          <w:b/>
        </w:rPr>
        <w:t>T</w:t>
      </w:r>
      <w:r>
        <w:rPr>
          <w:b/>
        </w:rPr>
        <w:t xml:space="preserve">he </w:t>
      </w:r>
      <w:r w:rsidR="006C2BEF">
        <w:rPr>
          <w:b/>
        </w:rPr>
        <w:t>8</w:t>
      </w:r>
      <w:r w:rsidR="00364467">
        <w:rPr>
          <w:b/>
        </w:rPr>
        <w:t xml:space="preserve"> </w:t>
      </w:r>
      <w:r w:rsidR="006C2BEF">
        <w:rPr>
          <w:b/>
        </w:rPr>
        <w:t>values</w:t>
      </w:r>
      <w:r>
        <w:rPr>
          <w:b/>
        </w:rPr>
        <w:t xml:space="preserve"> for</w:t>
      </w:r>
      <w:r w:rsidR="006C2BEF">
        <w:rPr>
          <w:b/>
        </w:rPr>
        <w:t xml:space="preserve"> the</w:t>
      </w:r>
      <w:r>
        <w:rPr>
          <w:b/>
        </w:rPr>
        <w:t xml:space="preserve"> broadcast maximum TBS </w:t>
      </w:r>
      <w:r w:rsidR="006C2BEF">
        <w:rPr>
          <w:b/>
        </w:rPr>
        <w:t>are</w:t>
      </w:r>
      <w:r>
        <w:rPr>
          <w:b/>
        </w:rPr>
        <w:t xml:space="preserve"> {1000, 872, 776, 680, </w:t>
      </w:r>
      <w:r w:rsidR="00924603">
        <w:rPr>
          <w:b/>
        </w:rPr>
        <w:t xml:space="preserve">584, </w:t>
      </w:r>
      <w:r>
        <w:rPr>
          <w:b/>
        </w:rPr>
        <w:t>504, 424, 328}</w:t>
      </w:r>
      <w:r w:rsidR="006C2BEF">
        <w:rPr>
          <w:b/>
        </w:rPr>
        <w:t xml:space="preserve"> bits</w:t>
      </w:r>
      <w:r>
        <w:rPr>
          <w:b/>
        </w:rPr>
        <w:t>.</w:t>
      </w:r>
    </w:p>
    <w:p w14:paraId="5A27FDFF" w14:textId="14D7DBC7" w:rsidR="008A5E99" w:rsidRDefault="00FC331A" w:rsidP="00220E0C">
      <w:pPr>
        <w:rPr>
          <w:lang w:eastAsia="zh-CN"/>
        </w:rPr>
      </w:pPr>
      <w:r>
        <w:rPr>
          <w:lang w:eastAsia="zh-CN"/>
        </w:rPr>
        <w:t>F</w:t>
      </w:r>
      <w:r>
        <w:rPr>
          <w:rFonts w:hint="eastAsia"/>
          <w:lang w:eastAsia="zh-CN"/>
        </w:rPr>
        <w:t xml:space="preserve">or </w:t>
      </w:r>
      <w:r>
        <w:rPr>
          <w:lang w:eastAsia="zh-CN"/>
        </w:rPr>
        <w:t>each value in the proposed list of broadcast maximum TBS value</w:t>
      </w:r>
      <w:r w:rsidR="007D0E5C">
        <w:rPr>
          <w:lang w:eastAsia="zh-CN"/>
        </w:rPr>
        <w:t>s</w:t>
      </w:r>
      <w:r>
        <w:rPr>
          <w:lang w:eastAsia="zh-CN"/>
        </w:rPr>
        <w:t>,</w:t>
      </w:r>
      <w:r w:rsidR="008A5E99">
        <w:rPr>
          <w:lang w:eastAsia="zh-CN"/>
        </w:rPr>
        <w:t xml:space="preserve"> as in Proposal 1,</w:t>
      </w:r>
      <w:r>
        <w:rPr>
          <w:lang w:eastAsia="zh-CN"/>
        </w:rPr>
        <w:t xml:space="preserve"> it is proposed to use all five reserved states to enable eNB indicating as </w:t>
      </w:r>
      <w:r w:rsidR="007D0E5C">
        <w:rPr>
          <w:lang w:eastAsia="zh-CN"/>
        </w:rPr>
        <w:t xml:space="preserve">many </w:t>
      </w:r>
      <w:r>
        <w:rPr>
          <w:lang w:eastAsia="zh-CN"/>
        </w:rPr>
        <w:t xml:space="preserve">numbers of RUs as possible. </w:t>
      </w:r>
      <w:r w:rsidR="008A5E99">
        <w:rPr>
          <w:lang w:eastAsia="zh-CN"/>
        </w:rPr>
        <w:t>However, f</w:t>
      </w:r>
      <w:r>
        <w:rPr>
          <w:lang w:eastAsia="zh-CN"/>
        </w:rPr>
        <w:t xml:space="preserve">or some </w:t>
      </w:r>
      <w:r w:rsidR="008A5E99">
        <w:rPr>
          <w:lang w:eastAsia="zh-CN"/>
        </w:rPr>
        <w:t xml:space="preserve">candidates </w:t>
      </w:r>
      <w:r>
        <w:rPr>
          <w:lang w:eastAsia="zh-CN"/>
        </w:rPr>
        <w:t>of broadcast maximum TBS</w:t>
      </w:r>
      <w:r w:rsidR="008A5E99">
        <w:rPr>
          <w:lang w:eastAsia="zh-CN"/>
        </w:rPr>
        <w:t xml:space="preserve">, i.e. 872, 776, </w:t>
      </w:r>
      <w:r w:rsidR="00924603">
        <w:rPr>
          <w:lang w:eastAsia="zh-CN"/>
        </w:rPr>
        <w:t xml:space="preserve">584, </w:t>
      </w:r>
      <w:r w:rsidR="008A5E99">
        <w:rPr>
          <w:lang w:eastAsia="zh-CN"/>
        </w:rPr>
        <w:t>504 and 424</w:t>
      </w:r>
      <w:r>
        <w:rPr>
          <w:lang w:eastAsia="zh-CN"/>
        </w:rPr>
        <w:t xml:space="preserve">, </w:t>
      </w:r>
      <w:r w:rsidR="00506269">
        <w:rPr>
          <w:lang w:eastAsia="zh-CN"/>
        </w:rPr>
        <w:t>it is observed that the</w:t>
      </w:r>
      <w:r w:rsidR="008A5E99">
        <w:rPr>
          <w:lang w:eastAsia="zh-CN"/>
        </w:rPr>
        <w:t xml:space="preserve"> number of entries in the current NPUSCH TBS table</w:t>
      </w:r>
      <w:r w:rsidR="00ED05EC">
        <w:rPr>
          <w:lang w:eastAsia="zh-CN"/>
        </w:rPr>
        <w:t xml:space="preserve"> </w:t>
      </w:r>
      <w:r w:rsidR="00506269">
        <w:rPr>
          <w:lang w:eastAsia="zh-CN"/>
        </w:rPr>
        <w:t xml:space="preserve">are not sufficient </w:t>
      </w:r>
      <w:r w:rsidR="00ED05EC">
        <w:rPr>
          <w:lang w:eastAsia="zh-CN"/>
        </w:rPr>
        <w:t>for all five reserved states in RAR</w:t>
      </w:r>
      <w:r w:rsidR="00506269">
        <w:rPr>
          <w:lang w:eastAsia="zh-CN"/>
        </w:rPr>
        <w:t>, and</w:t>
      </w:r>
      <w:r w:rsidR="008A5E99">
        <w:rPr>
          <w:lang w:eastAsia="zh-CN"/>
        </w:rPr>
        <w:t xml:space="preserve"> </w:t>
      </w:r>
      <w:r w:rsidR="00912747">
        <w:rPr>
          <w:lang w:eastAsia="zh-CN"/>
        </w:rPr>
        <w:t>there is not an</w:t>
      </w:r>
      <w:r w:rsidR="00ED05EC">
        <w:rPr>
          <w:lang w:eastAsia="zh-CN"/>
        </w:rPr>
        <w:t>y</w:t>
      </w:r>
      <w:r w:rsidR="00912747">
        <w:rPr>
          <w:lang w:eastAsia="zh-CN"/>
        </w:rPr>
        <w:t xml:space="preserve"> entry corresponding to the broadcast TBS in the column </w:t>
      </w:r>
      <w:r w:rsidR="00506269">
        <w:rPr>
          <w:lang w:eastAsia="zh-CN"/>
        </w:rPr>
        <w:t>for some number</w:t>
      </w:r>
      <w:r w:rsidR="007C6029">
        <w:rPr>
          <w:lang w:eastAsia="zh-CN"/>
        </w:rPr>
        <w:t>s</w:t>
      </w:r>
      <w:r w:rsidR="00506269">
        <w:rPr>
          <w:lang w:eastAsia="zh-CN"/>
        </w:rPr>
        <w:t xml:space="preserve"> of RUs</w:t>
      </w:r>
      <w:r w:rsidR="00ED05EC">
        <w:rPr>
          <w:lang w:eastAsia="zh-CN"/>
        </w:rPr>
        <w:t>.</w:t>
      </w:r>
      <w:r w:rsidR="00912747">
        <w:rPr>
          <w:lang w:eastAsia="zh-CN"/>
        </w:rPr>
        <w:t xml:space="preserve"> </w:t>
      </w:r>
      <w:r w:rsidR="00506269">
        <w:rPr>
          <w:lang w:eastAsia="zh-CN"/>
        </w:rPr>
        <w:t xml:space="preserve">It should be noticed that new combinations of </w:t>
      </w:r>
      <w:r w:rsidR="007C6029">
        <w:rPr>
          <w:lang w:eastAsia="zh-CN"/>
        </w:rPr>
        <w:t>{</w:t>
      </w:r>
      <w:r w:rsidR="00506269">
        <w:rPr>
          <w:lang w:eastAsia="zh-CN"/>
        </w:rPr>
        <w:t>I</w:t>
      </w:r>
      <w:r w:rsidR="00506269" w:rsidRPr="00D278A1">
        <w:rPr>
          <w:vertAlign w:val="subscript"/>
          <w:lang w:eastAsia="zh-CN"/>
        </w:rPr>
        <w:t>TBS</w:t>
      </w:r>
      <w:r w:rsidR="00506269">
        <w:rPr>
          <w:lang w:eastAsia="zh-CN"/>
        </w:rPr>
        <w:t>, N</w:t>
      </w:r>
      <w:r w:rsidR="00506269" w:rsidRPr="00D278A1">
        <w:rPr>
          <w:vertAlign w:val="subscript"/>
          <w:lang w:eastAsia="zh-CN"/>
        </w:rPr>
        <w:t>RU</w:t>
      </w:r>
      <w:r w:rsidR="007C6029">
        <w:rPr>
          <w:lang w:eastAsia="zh-CN"/>
        </w:rPr>
        <w:t>}</w:t>
      </w:r>
      <w:r w:rsidR="00506269">
        <w:rPr>
          <w:lang w:eastAsia="zh-CN"/>
        </w:rPr>
        <w:t xml:space="preserve"> and TBS </w:t>
      </w:r>
      <w:r w:rsidR="007C6029">
        <w:rPr>
          <w:lang w:eastAsia="zh-CN"/>
        </w:rPr>
        <w:t xml:space="preserve">values </w:t>
      </w:r>
      <w:r w:rsidR="00506269">
        <w:rPr>
          <w:lang w:eastAsia="zh-CN"/>
        </w:rPr>
        <w:t xml:space="preserve">other than the entries in the legacy NPUSCH table </w:t>
      </w:r>
      <w:r w:rsidR="007C6029">
        <w:rPr>
          <w:lang w:eastAsia="zh-CN"/>
        </w:rPr>
        <w:t>should not</w:t>
      </w:r>
      <w:r w:rsidR="00506269">
        <w:rPr>
          <w:lang w:eastAsia="zh-CN"/>
        </w:rPr>
        <w:t xml:space="preserve"> be used for EDT transmission</w:t>
      </w:r>
      <w:r w:rsidR="007C6029">
        <w:rPr>
          <w:lang w:eastAsia="zh-CN"/>
        </w:rPr>
        <w:t xml:space="preserve"> because eNB decoding of the transport blocks is typically a hardware implementation based on the Rel-13 TBS tables</w:t>
      </w:r>
      <w:r w:rsidR="00506269">
        <w:rPr>
          <w:lang w:eastAsia="zh-CN"/>
        </w:rPr>
        <w:t xml:space="preserve">. </w:t>
      </w:r>
    </w:p>
    <w:p w14:paraId="22D330B4" w14:textId="2D8ABC1E" w:rsidR="003023D5" w:rsidRDefault="00A9434F" w:rsidP="00220E0C">
      <w:pPr>
        <w:rPr>
          <w:lang w:eastAsia="zh-CN"/>
        </w:rPr>
      </w:pPr>
      <w:r>
        <w:rPr>
          <w:lang w:eastAsia="zh-CN"/>
        </w:rPr>
        <w:t xml:space="preserve">Considering above </w:t>
      </w:r>
      <w:r w:rsidR="00637B45">
        <w:rPr>
          <w:lang w:eastAsia="zh-CN"/>
        </w:rPr>
        <w:t>factors,</w:t>
      </w:r>
      <w:r w:rsidR="008A5E99">
        <w:rPr>
          <w:lang w:eastAsia="zh-CN"/>
        </w:rPr>
        <w:t xml:space="preserve"> </w:t>
      </w:r>
      <w:r w:rsidR="00637B45">
        <w:rPr>
          <w:lang w:eastAsia="zh-CN"/>
        </w:rPr>
        <w:t xml:space="preserve">it is proposed </w:t>
      </w:r>
      <w:r w:rsidR="003023D5">
        <w:rPr>
          <w:lang w:eastAsia="zh-CN"/>
        </w:rPr>
        <w:t>for broadcast maximum TBS values of 872, 776, 584, 504 and 424</w:t>
      </w:r>
      <w:r w:rsidR="00375DE4">
        <w:rPr>
          <w:lang w:eastAsia="zh-CN"/>
        </w:rPr>
        <w:t xml:space="preserve"> </w:t>
      </w:r>
      <w:r w:rsidR="003023D5">
        <w:rPr>
          <w:lang w:eastAsia="zh-CN"/>
        </w:rPr>
        <w:t xml:space="preserve">bits, </w:t>
      </w:r>
      <w:r w:rsidR="00637B45">
        <w:rPr>
          <w:lang w:eastAsia="zh-CN"/>
        </w:rPr>
        <w:t>that the TBS value</w:t>
      </w:r>
      <w:r w:rsidR="00FC331A">
        <w:rPr>
          <w:lang w:eastAsia="zh-CN"/>
        </w:rPr>
        <w:t xml:space="preserve"> which is slightly </w:t>
      </w:r>
      <w:r w:rsidR="003023D5">
        <w:rPr>
          <w:lang w:eastAsia="zh-CN"/>
        </w:rPr>
        <w:t xml:space="preserve">smaller or </w:t>
      </w:r>
      <w:r w:rsidR="00FC331A">
        <w:rPr>
          <w:lang w:eastAsia="zh-CN"/>
        </w:rPr>
        <w:t xml:space="preserve">larger than the broadcast maximum value </w:t>
      </w:r>
      <w:r w:rsidR="003023D5">
        <w:rPr>
          <w:lang w:eastAsia="zh-CN"/>
        </w:rPr>
        <w:t>can be</w:t>
      </w:r>
      <w:r w:rsidR="00FC331A">
        <w:rPr>
          <w:lang w:eastAsia="zh-CN"/>
        </w:rPr>
        <w:t xml:space="preserve"> also </w:t>
      </w:r>
      <w:r w:rsidR="00637B45">
        <w:rPr>
          <w:lang w:eastAsia="zh-CN"/>
        </w:rPr>
        <w:t xml:space="preserve">indicated </w:t>
      </w:r>
      <w:r w:rsidR="00FC331A">
        <w:rPr>
          <w:lang w:eastAsia="zh-CN"/>
        </w:rPr>
        <w:t xml:space="preserve">as one entry </w:t>
      </w:r>
      <w:r w:rsidR="00637B45">
        <w:rPr>
          <w:lang w:eastAsia="zh-CN"/>
        </w:rPr>
        <w:t xml:space="preserve">in UL grant of RAR format </w:t>
      </w:r>
      <w:r w:rsidR="00FC331A">
        <w:rPr>
          <w:lang w:eastAsia="zh-CN"/>
        </w:rPr>
        <w:t xml:space="preserve">for </w:t>
      </w:r>
      <w:r w:rsidR="00637B45">
        <w:rPr>
          <w:lang w:eastAsia="zh-CN"/>
        </w:rPr>
        <w:t xml:space="preserve">better granularity of RU numbers and </w:t>
      </w:r>
      <w:r w:rsidR="00FC331A">
        <w:rPr>
          <w:lang w:eastAsia="zh-CN"/>
        </w:rPr>
        <w:t>MCS indication.</w:t>
      </w:r>
    </w:p>
    <w:p w14:paraId="75E7CAEA" w14:textId="05CDD5B9" w:rsidR="003023D5" w:rsidRDefault="003023D5" w:rsidP="003023D5">
      <w:pPr>
        <w:rPr>
          <w:b/>
        </w:rPr>
      </w:pPr>
      <w:r w:rsidRPr="003410F3">
        <w:rPr>
          <w:b/>
        </w:rPr>
        <w:t xml:space="preserve">Proposal 3: </w:t>
      </w:r>
      <w:r>
        <w:rPr>
          <w:b/>
        </w:rPr>
        <w:t xml:space="preserve">Allow </w:t>
      </w:r>
      <w:r w:rsidRPr="00D278A1">
        <w:rPr>
          <w:b/>
        </w:rPr>
        <w:t xml:space="preserve">the TBS value which is slightly </w:t>
      </w:r>
      <w:r>
        <w:rPr>
          <w:b/>
        </w:rPr>
        <w:t xml:space="preserve">smaller or </w:t>
      </w:r>
      <w:r w:rsidRPr="00D278A1">
        <w:rPr>
          <w:b/>
        </w:rPr>
        <w:t xml:space="preserve">larger than the broadcast maximum value </w:t>
      </w:r>
      <w:r>
        <w:rPr>
          <w:b/>
        </w:rPr>
        <w:t xml:space="preserve">to be </w:t>
      </w:r>
      <w:r w:rsidRPr="00D278A1">
        <w:rPr>
          <w:b/>
        </w:rPr>
        <w:t xml:space="preserve">indicated </w:t>
      </w:r>
      <w:r>
        <w:rPr>
          <w:b/>
        </w:rPr>
        <w:t>by</w:t>
      </w:r>
      <w:r w:rsidRPr="00D278A1">
        <w:rPr>
          <w:b/>
        </w:rPr>
        <w:t xml:space="preserve"> one </w:t>
      </w:r>
      <w:r>
        <w:rPr>
          <w:b/>
        </w:rPr>
        <w:t xml:space="preserve">reserved state </w:t>
      </w:r>
      <w:r w:rsidRPr="00D278A1">
        <w:rPr>
          <w:b/>
        </w:rPr>
        <w:t>in UL grant of RAR for better granularity of RU numbers and MCS indication</w:t>
      </w:r>
      <w:r>
        <w:rPr>
          <w:b/>
        </w:rPr>
        <w:t>.</w:t>
      </w:r>
    </w:p>
    <w:p w14:paraId="79CBF836" w14:textId="1188F3E6" w:rsidR="00A53EE0" w:rsidRDefault="001D1C4F" w:rsidP="00A53EE0">
      <w:pPr>
        <w:rPr>
          <w:lang w:eastAsia="zh-CN"/>
        </w:rPr>
      </w:pPr>
      <w:r>
        <w:rPr>
          <w:lang w:eastAsia="zh-CN"/>
        </w:rPr>
        <w:fldChar w:fldCharType="begin"/>
      </w:r>
      <w:r>
        <w:rPr>
          <w:lang w:eastAsia="zh-CN"/>
        </w:rPr>
        <w:instrText xml:space="preserve"> REF _Ref510430720 \h </w:instrText>
      </w:r>
      <w:r>
        <w:rPr>
          <w:lang w:eastAsia="zh-CN"/>
        </w:rPr>
      </w:r>
      <w:r>
        <w:rPr>
          <w:lang w:eastAsia="zh-CN"/>
        </w:rPr>
        <w:fldChar w:fldCharType="separate"/>
      </w:r>
      <w:r w:rsidR="00ED2DCE">
        <w:t xml:space="preserve">Table </w:t>
      </w:r>
      <w:r w:rsidR="00ED2DCE">
        <w:rPr>
          <w:noProof/>
        </w:rPr>
        <w:t>3</w:t>
      </w:r>
      <w:r>
        <w:rPr>
          <w:lang w:eastAsia="zh-CN"/>
        </w:rPr>
        <w:fldChar w:fldCharType="end"/>
      </w:r>
      <w:r w:rsidR="009D6CEA">
        <w:rPr>
          <w:lang w:eastAsia="zh-CN"/>
        </w:rPr>
        <w:t xml:space="preserve"> and </w:t>
      </w:r>
      <w:r w:rsidR="009D6CEA">
        <w:rPr>
          <w:lang w:eastAsia="zh-CN"/>
        </w:rPr>
        <w:fldChar w:fldCharType="begin"/>
      </w:r>
      <w:r w:rsidR="009D6CEA">
        <w:rPr>
          <w:lang w:eastAsia="zh-CN"/>
        </w:rPr>
        <w:instrText xml:space="preserve"> REF _Ref510693348 \h </w:instrText>
      </w:r>
      <w:r w:rsidR="009D6CEA">
        <w:rPr>
          <w:lang w:eastAsia="zh-CN"/>
        </w:rPr>
      </w:r>
      <w:r w:rsidR="009D6CEA">
        <w:rPr>
          <w:lang w:eastAsia="zh-CN"/>
        </w:rPr>
        <w:fldChar w:fldCharType="separate"/>
      </w:r>
      <w:r w:rsidR="00ED2DCE">
        <w:t xml:space="preserve">Table </w:t>
      </w:r>
      <w:r w:rsidR="00ED2DCE">
        <w:rPr>
          <w:noProof/>
        </w:rPr>
        <w:t>4</w:t>
      </w:r>
      <w:r w:rsidR="009D6CEA">
        <w:rPr>
          <w:lang w:eastAsia="zh-CN"/>
        </w:rPr>
        <w:fldChar w:fldCharType="end"/>
      </w:r>
      <w:r w:rsidR="00A53EE0">
        <w:rPr>
          <w:lang w:eastAsia="zh-CN"/>
        </w:rPr>
        <w:t xml:space="preserve"> show</w:t>
      </w:r>
      <w:r>
        <w:rPr>
          <w:lang w:eastAsia="zh-CN"/>
        </w:rPr>
        <w:t xml:space="preserve"> the TBS and </w:t>
      </w:r>
      <w:r w:rsidR="00EF6CF8" w:rsidRPr="006D6ACB">
        <w:rPr>
          <w:i/>
          <w:lang w:eastAsia="zh-CN"/>
        </w:rPr>
        <w:t>N</w:t>
      </w:r>
      <w:r w:rsidR="00EF6CF8" w:rsidRPr="006D6ACB">
        <w:rPr>
          <w:vertAlign w:val="subscript"/>
          <w:lang w:eastAsia="zh-CN"/>
        </w:rPr>
        <w:t>RU</w:t>
      </w:r>
      <w:r w:rsidR="00EF6CF8">
        <w:rPr>
          <w:vertAlign w:val="subscript"/>
          <w:lang w:eastAsia="zh-CN"/>
        </w:rPr>
        <w:t xml:space="preserve"> </w:t>
      </w:r>
      <w:r w:rsidR="00A53EE0">
        <w:rPr>
          <w:lang w:eastAsia="zh-CN"/>
        </w:rPr>
        <w:t>that are</w:t>
      </w:r>
      <w:r w:rsidR="009D6CEA">
        <w:rPr>
          <w:lang w:eastAsia="zh-CN"/>
        </w:rPr>
        <w:t xml:space="preserve"> indicated by the 5 reserved states in MCS field in UL grant of RAR </w:t>
      </w:r>
      <w:r w:rsidR="00A53EE0">
        <w:rPr>
          <w:lang w:eastAsia="zh-CN"/>
        </w:rPr>
        <w:t>when</w:t>
      </w:r>
      <w:r w:rsidR="00EF6CF8">
        <w:rPr>
          <w:lang w:eastAsia="zh-CN"/>
        </w:rPr>
        <w:t xml:space="preserve"> </w:t>
      </w:r>
      <w:r w:rsidR="00A53EE0">
        <w:rPr>
          <w:lang w:eastAsia="zh-CN"/>
        </w:rPr>
        <w:t xml:space="preserve">different </w:t>
      </w:r>
      <w:r w:rsidR="00EF6CF8">
        <w:rPr>
          <w:lang w:eastAsia="zh-CN"/>
        </w:rPr>
        <w:t>TBS</w:t>
      </w:r>
      <w:r w:rsidR="00A53EE0">
        <w:rPr>
          <w:lang w:eastAsia="zh-CN"/>
        </w:rPr>
        <w:t xml:space="preserve"> value</w:t>
      </w:r>
      <w:r w:rsidR="00EF6CF8">
        <w:rPr>
          <w:lang w:eastAsia="zh-CN"/>
        </w:rPr>
        <w:t xml:space="preserve"> proposed in </w:t>
      </w:r>
      <w:r w:rsidR="009D6CEA">
        <w:rPr>
          <w:lang w:eastAsia="zh-CN"/>
        </w:rPr>
        <w:t>Proposal 2</w:t>
      </w:r>
      <w:r w:rsidR="00A53EE0">
        <w:rPr>
          <w:lang w:eastAsia="zh-CN"/>
        </w:rPr>
        <w:t xml:space="preserve"> is broadcast</w:t>
      </w:r>
      <w:r w:rsidR="009D6CEA">
        <w:rPr>
          <w:lang w:eastAsia="zh-CN"/>
        </w:rPr>
        <w:t xml:space="preserve">. </w:t>
      </w:r>
      <w:r w:rsidR="009D6CEA">
        <w:rPr>
          <w:lang w:eastAsia="zh-CN"/>
        </w:rPr>
        <w:fldChar w:fldCharType="begin"/>
      </w:r>
      <w:r w:rsidR="009D6CEA">
        <w:rPr>
          <w:lang w:eastAsia="zh-CN"/>
        </w:rPr>
        <w:instrText xml:space="preserve"> REF _Ref510430720 \h </w:instrText>
      </w:r>
      <w:r w:rsidR="009D6CEA">
        <w:rPr>
          <w:lang w:eastAsia="zh-CN"/>
        </w:rPr>
      </w:r>
      <w:r w:rsidR="009D6CEA">
        <w:rPr>
          <w:lang w:eastAsia="zh-CN"/>
        </w:rPr>
        <w:fldChar w:fldCharType="separate"/>
      </w:r>
      <w:r w:rsidR="00ED2DCE">
        <w:t xml:space="preserve">Table </w:t>
      </w:r>
      <w:r w:rsidR="00ED2DCE">
        <w:rPr>
          <w:noProof/>
        </w:rPr>
        <w:t>3</w:t>
      </w:r>
      <w:r w:rsidR="009D6CEA">
        <w:rPr>
          <w:lang w:eastAsia="zh-CN"/>
        </w:rPr>
        <w:fldChar w:fldCharType="end"/>
      </w:r>
      <w:r w:rsidR="009D6CEA">
        <w:rPr>
          <w:lang w:eastAsia="zh-CN"/>
        </w:rPr>
        <w:t xml:space="preserve"> </w:t>
      </w:r>
      <w:r w:rsidR="00A53EE0">
        <w:rPr>
          <w:lang w:eastAsia="zh-CN"/>
        </w:rPr>
        <w:t xml:space="preserve">uses </w:t>
      </w:r>
      <w:r w:rsidR="009D6CEA">
        <w:rPr>
          <w:lang w:eastAsia="zh-CN"/>
        </w:rPr>
        <w:t>the slightly large</w:t>
      </w:r>
      <w:r w:rsidR="00A53EE0">
        <w:rPr>
          <w:lang w:eastAsia="zh-CN"/>
        </w:rPr>
        <w:t xml:space="preserve">r TBS </w:t>
      </w:r>
      <w:r w:rsidR="007B6523">
        <w:rPr>
          <w:lang w:eastAsia="zh-CN"/>
        </w:rPr>
        <w:t>and</w:t>
      </w:r>
      <w:r w:rsidR="00A53EE0">
        <w:rPr>
          <w:lang w:eastAsia="zh-CN"/>
        </w:rPr>
        <w:t xml:space="preserve"> </w:t>
      </w:r>
      <w:r w:rsidR="00A53EE0">
        <w:rPr>
          <w:lang w:eastAsia="zh-CN"/>
        </w:rPr>
        <w:fldChar w:fldCharType="begin"/>
      </w:r>
      <w:r w:rsidR="00A53EE0">
        <w:rPr>
          <w:lang w:eastAsia="zh-CN"/>
        </w:rPr>
        <w:instrText xml:space="preserve"> REF _Ref510693348 \h </w:instrText>
      </w:r>
      <w:r w:rsidR="00A53EE0">
        <w:rPr>
          <w:lang w:eastAsia="zh-CN"/>
        </w:rPr>
      </w:r>
      <w:r w:rsidR="00A53EE0">
        <w:rPr>
          <w:lang w:eastAsia="zh-CN"/>
        </w:rPr>
        <w:fldChar w:fldCharType="separate"/>
      </w:r>
      <w:r w:rsidR="00ED2DCE">
        <w:t xml:space="preserve">Table </w:t>
      </w:r>
      <w:r w:rsidR="00ED2DCE">
        <w:rPr>
          <w:noProof/>
        </w:rPr>
        <w:t>4</w:t>
      </w:r>
      <w:r w:rsidR="00A53EE0">
        <w:rPr>
          <w:lang w:eastAsia="zh-CN"/>
        </w:rPr>
        <w:fldChar w:fldCharType="end"/>
      </w:r>
      <w:r w:rsidR="00A53EE0">
        <w:rPr>
          <w:lang w:eastAsia="zh-CN"/>
        </w:rPr>
        <w:t xml:space="preserve"> uses</w:t>
      </w:r>
      <w:r w:rsidR="007B6523">
        <w:rPr>
          <w:lang w:eastAsia="zh-CN"/>
        </w:rPr>
        <w:t xml:space="preserve"> the</w:t>
      </w:r>
      <w:r w:rsidR="00A53EE0">
        <w:rPr>
          <w:lang w:eastAsia="zh-CN"/>
        </w:rPr>
        <w:t xml:space="preserve"> slightly smaller TBS in the case the broadcast TBS does not exist </w:t>
      </w:r>
      <w:r w:rsidR="00A53EE0">
        <w:t xml:space="preserve">in the column of indicated </w:t>
      </w:r>
      <w:r w:rsidR="00A53EE0" w:rsidRPr="00D278A1">
        <w:rPr>
          <w:i/>
        </w:rPr>
        <w:t>N</w:t>
      </w:r>
      <w:r w:rsidR="00A53EE0" w:rsidRPr="00D278A1">
        <w:rPr>
          <w:vertAlign w:val="subscript"/>
        </w:rPr>
        <w:t>RU</w:t>
      </w:r>
      <w:r w:rsidR="00A53EE0">
        <w:rPr>
          <w:lang w:eastAsia="zh-CN"/>
        </w:rPr>
        <w:t xml:space="preserve">. </w:t>
      </w:r>
      <w:r w:rsidR="00A53EE0">
        <w:rPr>
          <w:lang w:eastAsia="zh-CN"/>
        </w:rPr>
        <w:t>F</w:t>
      </w:r>
      <w:r w:rsidR="00A53EE0">
        <w:rPr>
          <w:rFonts w:hint="eastAsia"/>
          <w:lang w:eastAsia="zh-CN"/>
        </w:rPr>
        <w:t xml:space="preserve">or </w:t>
      </w:r>
      <w:r w:rsidR="00A53EE0">
        <w:rPr>
          <w:lang w:eastAsia="zh-CN"/>
        </w:rPr>
        <w:t>better understanding of proposal 3 and proposal 4, the corresponding number of RUs and coding rate are marked by different color</w:t>
      </w:r>
      <w:r w:rsidR="002F6088">
        <w:rPr>
          <w:lang w:eastAsia="zh-CN"/>
        </w:rPr>
        <w:t xml:space="preserve">s </w:t>
      </w:r>
      <w:r w:rsidR="00A53EE0">
        <w:rPr>
          <w:lang w:eastAsia="zh-CN"/>
        </w:rPr>
        <w:t xml:space="preserve">in Table 2 to show the better granularity that the Table 3 can support. It can be observed that </w:t>
      </w:r>
      <w:r w:rsidR="002F6088">
        <w:rPr>
          <w:lang w:eastAsia="zh-CN"/>
        </w:rPr>
        <w:t>Tables 3 and 4</w:t>
      </w:r>
      <w:r w:rsidR="00A53EE0">
        <w:rPr>
          <w:lang w:eastAsia="zh-CN"/>
        </w:rPr>
        <w:t xml:space="preserve"> can provide good granularity of MCS and</w:t>
      </w:r>
      <w:r w:rsidR="006239D6">
        <w:rPr>
          <w:lang w:eastAsia="zh-CN"/>
        </w:rPr>
        <w:t xml:space="preserve"> </w:t>
      </w:r>
      <w:r w:rsidR="006239D6" w:rsidRPr="006D6ACB">
        <w:rPr>
          <w:i/>
          <w:lang w:eastAsia="zh-CN"/>
        </w:rPr>
        <w:t>N</w:t>
      </w:r>
      <w:r w:rsidR="006239D6" w:rsidRPr="006D6ACB">
        <w:rPr>
          <w:vertAlign w:val="subscript"/>
          <w:lang w:eastAsia="zh-CN"/>
        </w:rPr>
        <w:t>RU</w:t>
      </w:r>
      <w:r w:rsidR="00A53EE0">
        <w:rPr>
          <w:lang w:eastAsia="zh-CN"/>
        </w:rPr>
        <w:t>. Hence it is better for spectrum and power efficiency</w:t>
      </w:r>
      <w:r w:rsidR="006239D6">
        <w:rPr>
          <w:lang w:eastAsia="zh-CN"/>
        </w:rPr>
        <w:t xml:space="preserve"> for EDT</w:t>
      </w:r>
      <w:r w:rsidR="00A53EE0">
        <w:rPr>
          <w:lang w:eastAsia="zh-CN"/>
        </w:rPr>
        <w:t>.</w:t>
      </w:r>
    </w:p>
    <w:p w14:paraId="0DB94BD5" w14:textId="0351D519" w:rsidR="00394790" w:rsidRDefault="00637B45" w:rsidP="00220E0C">
      <w:pPr>
        <w:rPr>
          <w:b/>
        </w:rPr>
      </w:pPr>
      <w:r>
        <w:rPr>
          <w:b/>
        </w:rPr>
        <w:t xml:space="preserve">Proposal 4: </w:t>
      </w:r>
      <w:r w:rsidR="002F6088">
        <w:rPr>
          <w:b/>
        </w:rPr>
        <w:t>A</w:t>
      </w:r>
      <w:r w:rsidR="00FC331A" w:rsidRPr="003410F3">
        <w:rPr>
          <w:b/>
        </w:rPr>
        <w:t xml:space="preserve">dopt </w:t>
      </w:r>
      <w:r w:rsidR="001D1C4F">
        <w:rPr>
          <w:b/>
        </w:rPr>
        <w:t>indicated</w:t>
      </w:r>
      <w:r w:rsidR="00FC331A" w:rsidRPr="003410F3">
        <w:rPr>
          <w:b/>
        </w:rPr>
        <w:t xml:space="preserve"> TBS values and number of RUs </w:t>
      </w:r>
      <w:r w:rsidR="005E1419">
        <w:rPr>
          <w:b/>
        </w:rPr>
        <w:t xml:space="preserve">in </w:t>
      </w:r>
      <w:r>
        <w:rPr>
          <w:b/>
        </w:rPr>
        <w:fldChar w:fldCharType="begin"/>
      </w:r>
      <w:r>
        <w:rPr>
          <w:b/>
        </w:rPr>
        <w:instrText xml:space="preserve"> REF _Ref510430720 \h  \* MERGEFORMAT </w:instrText>
      </w:r>
      <w:r>
        <w:rPr>
          <w:b/>
        </w:rPr>
      </w:r>
      <w:r>
        <w:rPr>
          <w:b/>
        </w:rPr>
        <w:fldChar w:fldCharType="separate"/>
      </w:r>
      <w:r w:rsidR="00ED2DCE" w:rsidRPr="006D6ACB">
        <w:rPr>
          <w:b/>
        </w:rPr>
        <w:t>Table 3</w:t>
      </w:r>
      <w:r>
        <w:rPr>
          <w:b/>
        </w:rPr>
        <w:fldChar w:fldCharType="end"/>
      </w:r>
      <w:r>
        <w:rPr>
          <w:b/>
        </w:rPr>
        <w:t xml:space="preserve"> </w:t>
      </w:r>
      <w:r w:rsidR="001D1C4F">
        <w:rPr>
          <w:b/>
        </w:rPr>
        <w:t xml:space="preserve">or Table 4 </w:t>
      </w:r>
      <w:r w:rsidR="00FC331A" w:rsidRPr="00800B18">
        <w:rPr>
          <w:b/>
        </w:rPr>
        <w:t>for the reserved states in MCS field in UL grant of RAR format when EDT is supported</w:t>
      </w:r>
      <w:r>
        <w:rPr>
          <w:b/>
        </w:rPr>
        <w:t>, where the</w:t>
      </w:r>
      <w:r w:rsidR="005E1419">
        <w:rPr>
          <w:b/>
        </w:rPr>
        <w:t xml:space="preserve"> associated broadcast maximum TBS is configured in SIB</w:t>
      </w:r>
      <w:r w:rsidR="00FC331A" w:rsidRPr="00800B18">
        <w:rPr>
          <w:b/>
        </w:rPr>
        <w:t>.</w:t>
      </w:r>
    </w:p>
    <w:p w14:paraId="31E48FB3" w14:textId="77777777" w:rsidR="002F6088" w:rsidRDefault="002F6088" w:rsidP="00220E0C">
      <w:pPr>
        <w:rPr>
          <w:b/>
        </w:rPr>
      </w:pPr>
    </w:p>
    <w:p w14:paraId="28699FDE" w14:textId="77777777" w:rsidR="002F6088" w:rsidRDefault="002F6088" w:rsidP="00220E0C">
      <w:pPr>
        <w:rPr>
          <w:b/>
        </w:rPr>
      </w:pPr>
    </w:p>
    <w:p w14:paraId="7726D951" w14:textId="77777777" w:rsidR="002F6088" w:rsidRDefault="002F6088" w:rsidP="00220E0C">
      <w:pPr>
        <w:rPr>
          <w:b/>
        </w:rPr>
      </w:pPr>
    </w:p>
    <w:p w14:paraId="286BF82E" w14:textId="77777777" w:rsidR="002F6088" w:rsidRDefault="002F6088" w:rsidP="00220E0C">
      <w:pPr>
        <w:rPr>
          <w:b/>
        </w:rPr>
      </w:pPr>
    </w:p>
    <w:p w14:paraId="4349F991" w14:textId="2A71682A" w:rsidR="00394790" w:rsidRDefault="00394790" w:rsidP="00394790">
      <w:pPr>
        <w:pStyle w:val="Caption"/>
        <w:keepNext/>
      </w:pPr>
      <w:r>
        <w:lastRenderedPageBreak/>
        <w:t xml:space="preserve">Table </w:t>
      </w:r>
      <w:fldSimple w:instr=" SEQ Table \* ARABIC ">
        <w:r w:rsidR="00ED2DCE">
          <w:rPr>
            <w:noProof/>
          </w:rPr>
          <w:t>2</w:t>
        </w:r>
      </w:fldSimple>
      <w:r>
        <w:t xml:space="preserve"> corresponding coding rate for different entries in TBS table</w:t>
      </w:r>
    </w:p>
    <w:tbl>
      <w:tblPr>
        <w:tblW w:w="0" w:type="auto"/>
        <w:jc w:val="center"/>
        <w:tblLook w:val="04A0" w:firstRow="1" w:lastRow="0" w:firstColumn="1" w:lastColumn="0" w:noHBand="0" w:noVBand="1"/>
      </w:tblPr>
      <w:tblGrid>
        <w:gridCol w:w="455"/>
        <w:gridCol w:w="706"/>
        <w:gridCol w:w="706"/>
        <w:gridCol w:w="706"/>
        <w:gridCol w:w="706"/>
        <w:gridCol w:w="706"/>
        <w:gridCol w:w="706"/>
        <w:gridCol w:w="706"/>
        <w:gridCol w:w="706"/>
      </w:tblGrid>
      <w:tr w:rsidR="00394790" w:rsidRPr="009F4440" w14:paraId="0D7C8C24" w14:textId="77777777" w:rsidTr="001173EF">
        <w:trPr>
          <w:trHeight w:val="300"/>
          <w:jc w:val="center"/>
        </w:trPr>
        <w:tc>
          <w:tcPr>
            <w:tcW w:w="0" w:type="auto"/>
            <w:vMerge w:val="restart"/>
            <w:tcBorders>
              <w:top w:val="single" w:sz="8" w:space="0" w:color="auto"/>
              <w:left w:val="single" w:sz="8" w:space="0" w:color="auto"/>
              <w:bottom w:val="double" w:sz="6" w:space="0" w:color="000000"/>
              <w:right w:val="double" w:sz="6" w:space="0" w:color="auto"/>
            </w:tcBorders>
            <w:shd w:val="clear" w:color="000000" w:fill="E0E0E0"/>
            <w:vAlign w:val="center"/>
            <w:hideMark/>
          </w:tcPr>
          <w:p w14:paraId="07F807B8" w14:textId="77777777" w:rsidR="00394790" w:rsidRPr="009F4440" w:rsidRDefault="00394790" w:rsidP="001173EF">
            <w:pPr>
              <w:autoSpaceDE/>
              <w:autoSpaceDN/>
              <w:adjustRightInd/>
              <w:snapToGrid/>
              <w:spacing w:after="0"/>
              <w:jc w:val="center"/>
              <w:rPr>
                <w:rFonts w:ascii="Arial" w:hAnsi="Arial" w:cs="Arial"/>
                <w:bCs/>
                <w:i/>
                <w:iCs/>
                <w:color w:val="000000"/>
                <w:sz w:val="16"/>
                <w:szCs w:val="16"/>
                <w:lang w:eastAsia="zh-CN"/>
              </w:rPr>
            </w:pPr>
            <w:r w:rsidRPr="009F4440">
              <w:rPr>
                <w:rFonts w:ascii="Arial" w:hAnsi="Arial" w:cs="Arial"/>
                <w:bCs/>
                <w:i/>
                <w:iCs/>
                <w:color w:val="000000"/>
                <w:sz w:val="16"/>
                <w:szCs w:val="16"/>
                <w:lang w:eastAsia="zh-CN"/>
              </w:rPr>
              <w:t>I</w:t>
            </w:r>
            <w:r w:rsidRPr="009F4440">
              <w:rPr>
                <w:rFonts w:ascii="Arial" w:hAnsi="Arial" w:cs="Arial"/>
                <w:bCs/>
                <w:i/>
                <w:iCs/>
                <w:color w:val="000000"/>
                <w:sz w:val="16"/>
                <w:szCs w:val="16"/>
                <w:vertAlign w:val="subscript"/>
                <w:lang w:eastAsia="zh-CN"/>
              </w:rPr>
              <w:t>TBS</w:t>
            </w:r>
          </w:p>
        </w:tc>
        <w:tc>
          <w:tcPr>
            <w:tcW w:w="0" w:type="auto"/>
            <w:gridSpan w:val="8"/>
            <w:tcBorders>
              <w:top w:val="single" w:sz="8" w:space="0" w:color="auto"/>
              <w:left w:val="nil"/>
              <w:bottom w:val="single" w:sz="8" w:space="0" w:color="auto"/>
              <w:right w:val="single" w:sz="8" w:space="0" w:color="000000"/>
            </w:tcBorders>
            <w:shd w:val="clear" w:color="000000" w:fill="E0E0E0"/>
            <w:vAlign w:val="center"/>
            <w:hideMark/>
          </w:tcPr>
          <w:p w14:paraId="514CE1BA" w14:textId="77777777" w:rsidR="00394790" w:rsidRPr="009F4440" w:rsidRDefault="00394790" w:rsidP="001173EF">
            <w:pPr>
              <w:autoSpaceDE/>
              <w:autoSpaceDN/>
              <w:adjustRightInd/>
              <w:snapToGrid/>
              <w:spacing w:after="0"/>
              <w:jc w:val="center"/>
              <w:rPr>
                <w:rFonts w:ascii="Arial" w:hAnsi="Arial" w:cs="Arial"/>
                <w:bCs/>
                <w:i/>
                <w:iCs/>
                <w:color w:val="000000"/>
                <w:sz w:val="16"/>
                <w:szCs w:val="16"/>
                <w:lang w:eastAsia="zh-CN"/>
              </w:rPr>
            </w:pPr>
            <w:r w:rsidRPr="009F4440">
              <w:rPr>
                <w:rFonts w:ascii="Arial" w:hAnsi="Arial" w:cs="Arial"/>
                <w:bCs/>
                <w:i/>
                <w:iCs/>
                <w:color w:val="000000"/>
                <w:sz w:val="16"/>
                <w:szCs w:val="16"/>
                <w:lang w:eastAsia="zh-CN"/>
              </w:rPr>
              <w:t>N</w:t>
            </w:r>
            <w:r w:rsidRPr="009F4440">
              <w:rPr>
                <w:rFonts w:ascii="Arial" w:hAnsi="Arial" w:cs="Arial"/>
                <w:bCs/>
                <w:i/>
                <w:iCs/>
                <w:color w:val="000000"/>
                <w:sz w:val="16"/>
                <w:szCs w:val="16"/>
                <w:vertAlign w:val="subscript"/>
                <w:lang w:eastAsia="zh-CN"/>
              </w:rPr>
              <w:t>RU</w:t>
            </w:r>
          </w:p>
        </w:tc>
      </w:tr>
      <w:tr w:rsidR="00394790" w:rsidRPr="009F4440" w14:paraId="19ADC75A" w14:textId="77777777" w:rsidTr="001173EF">
        <w:trPr>
          <w:trHeight w:val="26"/>
          <w:jc w:val="center"/>
        </w:trPr>
        <w:tc>
          <w:tcPr>
            <w:tcW w:w="0" w:type="auto"/>
            <w:vMerge/>
            <w:tcBorders>
              <w:top w:val="single" w:sz="8" w:space="0" w:color="auto"/>
              <w:left w:val="single" w:sz="8" w:space="0" w:color="auto"/>
              <w:bottom w:val="double" w:sz="6" w:space="0" w:color="000000"/>
              <w:right w:val="double" w:sz="6" w:space="0" w:color="auto"/>
            </w:tcBorders>
            <w:vAlign w:val="center"/>
            <w:hideMark/>
          </w:tcPr>
          <w:p w14:paraId="7E19064F" w14:textId="77777777" w:rsidR="00394790" w:rsidRPr="009F4440" w:rsidRDefault="00394790" w:rsidP="001173EF">
            <w:pPr>
              <w:autoSpaceDE/>
              <w:autoSpaceDN/>
              <w:adjustRightInd/>
              <w:snapToGrid/>
              <w:spacing w:after="0"/>
              <w:jc w:val="left"/>
              <w:rPr>
                <w:rFonts w:ascii="Arial" w:hAnsi="Arial" w:cs="Arial"/>
                <w:bCs/>
                <w:i/>
                <w:iCs/>
                <w:color w:val="000000"/>
                <w:sz w:val="16"/>
                <w:szCs w:val="16"/>
                <w:lang w:eastAsia="zh-CN"/>
              </w:rPr>
            </w:pPr>
          </w:p>
        </w:tc>
        <w:tc>
          <w:tcPr>
            <w:tcW w:w="0" w:type="auto"/>
            <w:tcBorders>
              <w:top w:val="nil"/>
              <w:left w:val="nil"/>
              <w:bottom w:val="double" w:sz="6" w:space="0" w:color="auto"/>
              <w:right w:val="single" w:sz="8" w:space="0" w:color="auto"/>
            </w:tcBorders>
            <w:shd w:val="clear" w:color="000000" w:fill="E0E0E0"/>
            <w:vAlign w:val="center"/>
            <w:hideMark/>
          </w:tcPr>
          <w:p w14:paraId="2113FE9C"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1</w:t>
            </w:r>
          </w:p>
        </w:tc>
        <w:tc>
          <w:tcPr>
            <w:tcW w:w="0" w:type="auto"/>
            <w:tcBorders>
              <w:top w:val="nil"/>
              <w:left w:val="nil"/>
              <w:bottom w:val="double" w:sz="6" w:space="0" w:color="auto"/>
              <w:right w:val="single" w:sz="8" w:space="0" w:color="auto"/>
            </w:tcBorders>
            <w:shd w:val="clear" w:color="000000" w:fill="E0E0E0"/>
            <w:vAlign w:val="center"/>
            <w:hideMark/>
          </w:tcPr>
          <w:p w14:paraId="171B6E88"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2</w:t>
            </w:r>
          </w:p>
        </w:tc>
        <w:tc>
          <w:tcPr>
            <w:tcW w:w="0" w:type="auto"/>
            <w:tcBorders>
              <w:top w:val="nil"/>
              <w:left w:val="nil"/>
              <w:bottom w:val="double" w:sz="6" w:space="0" w:color="auto"/>
              <w:right w:val="single" w:sz="8" w:space="0" w:color="auto"/>
            </w:tcBorders>
            <w:shd w:val="clear" w:color="000000" w:fill="E0E0E0"/>
            <w:vAlign w:val="center"/>
            <w:hideMark/>
          </w:tcPr>
          <w:p w14:paraId="126C124E"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3</w:t>
            </w:r>
          </w:p>
        </w:tc>
        <w:tc>
          <w:tcPr>
            <w:tcW w:w="0" w:type="auto"/>
            <w:tcBorders>
              <w:top w:val="nil"/>
              <w:left w:val="nil"/>
              <w:bottom w:val="double" w:sz="6" w:space="0" w:color="auto"/>
              <w:right w:val="single" w:sz="8" w:space="0" w:color="auto"/>
            </w:tcBorders>
            <w:shd w:val="clear" w:color="000000" w:fill="E0E0E0"/>
            <w:vAlign w:val="center"/>
            <w:hideMark/>
          </w:tcPr>
          <w:p w14:paraId="5706E4F8"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4</w:t>
            </w:r>
          </w:p>
        </w:tc>
        <w:tc>
          <w:tcPr>
            <w:tcW w:w="0" w:type="auto"/>
            <w:tcBorders>
              <w:top w:val="nil"/>
              <w:left w:val="nil"/>
              <w:bottom w:val="double" w:sz="6" w:space="0" w:color="auto"/>
              <w:right w:val="single" w:sz="8" w:space="0" w:color="auto"/>
            </w:tcBorders>
            <w:shd w:val="clear" w:color="000000" w:fill="E0E0E0"/>
            <w:vAlign w:val="center"/>
            <w:hideMark/>
          </w:tcPr>
          <w:p w14:paraId="3E8AE57F"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5</w:t>
            </w:r>
          </w:p>
        </w:tc>
        <w:tc>
          <w:tcPr>
            <w:tcW w:w="0" w:type="auto"/>
            <w:tcBorders>
              <w:top w:val="nil"/>
              <w:left w:val="nil"/>
              <w:bottom w:val="double" w:sz="6" w:space="0" w:color="auto"/>
              <w:right w:val="single" w:sz="8" w:space="0" w:color="auto"/>
            </w:tcBorders>
            <w:shd w:val="clear" w:color="000000" w:fill="E0E0E0"/>
            <w:vAlign w:val="center"/>
            <w:hideMark/>
          </w:tcPr>
          <w:p w14:paraId="71930616"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6</w:t>
            </w:r>
          </w:p>
        </w:tc>
        <w:tc>
          <w:tcPr>
            <w:tcW w:w="0" w:type="auto"/>
            <w:tcBorders>
              <w:top w:val="nil"/>
              <w:left w:val="nil"/>
              <w:bottom w:val="double" w:sz="6" w:space="0" w:color="auto"/>
              <w:right w:val="single" w:sz="8" w:space="0" w:color="auto"/>
            </w:tcBorders>
            <w:shd w:val="clear" w:color="000000" w:fill="E0E0E0"/>
            <w:vAlign w:val="center"/>
            <w:hideMark/>
          </w:tcPr>
          <w:p w14:paraId="305D68BD"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8</w:t>
            </w:r>
          </w:p>
        </w:tc>
        <w:tc>
          <w:tcPr>
            <w:tcW w:w="0" w:type="auto"/>
            <w:tcBorders>
              <w:top w:val="nil"/>
              <w:left w:val="nil"/>
              <w:bottom w:val="double" w:sz="6" w:space="0" w:color="auto"/>
              <w:right w:val="single" w:sz="8" w:space="0" w:color="auto"/>
            </w:tcBorders>
            <w:shd w:val="clear" w:color="000000" w:fill="E0E0E0"/>
            <w:vAlign w:val="center"/>
            <w:hideMark/>
          </w:tcPr>
          <w:p w14:paraId="0A87E01F" w14:textId="77777777" w:rsidR="00394790" w:rsidRPr="009F4440" w:rsidRDefault="00394790" w:rsidP="001173EF">
            <w:pPr>
              <w:autoSpaceDE/>
              <w:autoSpaceDN/>
              <w:adjustRightInd/>
              <w:snapToGrid/>
              <w:spacing w:after="0"/>
              <w:jc w:val="center"/>
              <w:rPr>
                <w:rFonts w:ascii="Arial" w:hAnsi="Arial" w:cs="Arial"/>
                <w:bCs/>
                <w:color w:val="000000"/>
                <w:sz w:val="16"/>
                <w:szCs w:val="16"/>
                <w:lang w:eastAsia="zh-CN"/>
              </w:rPr>
            </w:pPr>
            <w:r w:rsidRPr="009F4440">
              <w:rPr>
                <w:rFonts w:ascii="Arial" w:hAnsi="Arial" w:cs="Arial"/>
                <w:bCs/>
                <w:color w:val="000000"/>
                <w:sz w:val="16"/>
                <w:szCs w:val="16"/>
                <w:lang w:eastAsia="zh-CN"/>
              </w:rPr>
              <w:t>10</w:t>
            </w:r>
          </w:p>
        </w:tc>
      </w:tr>
      <w:tr w:rsidR="00394790" w:rsidRPr="009F4440" w14:paraId="7294438D" w14:textId="77777777" w:rsidTr="001173EF">
        <w:trPr>
          <w:trHeight w:val="25"/>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3AC5831D"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0</w:t>
            </w:r>
          </w:p>
        </w:tc>
        <w:tc>
          <w:tcPr>
            <w:tcW w:w="0" w:type="auto"/>
            <w:tcBorders>
              <w:top w:val="nil"/>
              <w:left w:val="nil"/>
              <w:bottom w:val="single" w:sz="8" w:space="0" w:color="auto"/>
              <w:right w:val="single" w:sz="8" w:space="0" w:color="auto"/>
            </w:tcBorders>
            <w:shd w:val="clear" w:color="auto" w:fill="auto"/>
            <w:vAlign w:val="center"/>
            <w:hideMark/>
          </w:tcPr>
          <w:p w14:paraId="4643CAF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0.1389 </w:t>
            </w:r>
          </w:p>
        </w:tc>
        <w:tc>
          <w:tcPr>
            <w:tcW w:w="0" w:type="auto"/>
            <w:tcBorders>
              <w:top w:val="nil"/>
              <w:left w:val="nil"/>
              <w:bottom w:val="single" w:sz="8" w:space="0" w:color="auto"/>
              <w:right w:val="single" w:sz="8" w:space="0" w:color="auto"/>
            </w:tcBorders>
            <w:shd w:val="clear" w:color="auto" w:fill="auto"/>
            <w:vAlign w:val="center"/>
            <w:hideMark/>
          </w:tcPr>
          <w:p w14:paraId="31CD96D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0.0972 </w:t>
            </w:r>
          </w:p>
        </w:tc>
        <w:tc>
          <w:tcPr>
            <w:tcW w:w="0" w:type="auto"/>
            <w:tcBorders>
              <w:top w:val="nil"/>
              <w:left w:val="nil"/>
              <w:bottom w:val="single" w:sz="8" w:space="0" w:color="auto"/>
              <w:right w:val="single" w:sz="8" w:space="0" w:color="auto"/>
            </w:tcBorders>
            <w:shd w:val="clear" w:color="auto" w:fill="auto"/>
            <w:vAlign w:val="center"/>
            <w:hideMark/>
          </w:tcPr>
          <w:p w14:paraId="372038F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0.0926 </w:t>
            </w:r>
          </w:p>
        </w:tc>
        <w:tc>
          <w:tcPr>
            <w:tcW w:w="0" w:type="auto"/>
            <w:tcBorders>
              <w:top w:val="nil"/>
              <w:left w:val="nil"/>
              <w:bottom w:val="single" w:sz="8" w:space="0" w:color="auto"/>
              <w:right w:val="single" w:sz="8" w:space="0" w:color="auto"/>
            </w:tcBorders>
            <w:shd w:val="clear" w:color="auto" w:fill="auto"/>
            <w:vAlign w:val="center"/>
            <w:hideMark/>
          </w:tcPr>
          <w:p w14:paraId="6A35BEB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0.0972 </w:t>
            </w:r>
          </w:p>
        </w:tc>
        <w:tc>
          <w:tcPr>
            <w:tcW w:w="0" w:type="auto"/>
            <w:tcBorders>
              <w:top w:val="nil"/>
              <w:left w:val="nil"/>
              <w:bottom w:val="single" w:sz="8" w:space="0" w:color="auto"/>
              <w:right w:val="single" w:sz="8" w:space="0" w:color="auto"/>
            </w:tcBorders>
            <w:shd w:val="clear" w:color="auto" w:fill="auto"/>
            <w:vAlign w:val="center"/>
            <w:hideMark/>
          </w:tcPr>
          <w:p w14:paraId="2AE300D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0.1000 </w:t>
            </w:r>
          </w:p>
        </w:tc>
        <w:tc>
          <w:tcPr>
            <w:tcW w:w="0" w:type="auto"/>
            <w:tcBorders>
              <w:top w:val="nil"/>
              <w:left w:val="nil"/>
              <w:bottom w:val="single" w:sz="8" w:space="0" w:color="auto"/>
              <w:right w:val="single" w:sz="8" w:space="0" w:color="auto"/>
            </w:tcBorders>
            <w:shd w:val="clear" w:color="auto" w:fill="auto"/>
            <w:vAlign w:val="center"/>
            <w:hideMark/>
          </w:tcPr>
          <w:p w14:paraId="61A35FE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0.1019 </w:t>
            </w:r>
          </w:p>
        </w:tc>
        <w:tc>
          <w:tcPr>
            <w:tcW w:w="0" w:type="auto"/>
            <w:tcBorders>
              <w:top w:val="nil"/>
              <w:left w:val="nil"/>
              <w:bottom w:val="single" w:sz="8" w:space="0" w:color="auto"/>
              <w:right w:val="single" w:sz="8" w:space="0" w:color="auto"/>
            </w:tcBorders>
            <w:shd w:val="clear" w:color="auto" w:fill="auto"/>
            <w:vAlign w:val="center"/>
            <w:hideMark/>
          </w:tcPr>
          <w:p w14:paraId="53A375DD"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0.1007 </w:t>
            </w:r>
          </w:p>
        </w:tc>
        <w:tc>
          <w:tcPr>
            <w:tcW w:w="0" w:type="auto"/>
            <w:tcBorders>
              <w:top w:val="nil"/>
              <w:left w:val="nil"/>
              <w:bottom w:val="single" w:sz="8" w:space="0" w:color="auto"/>
              <w:right w:val="single" w:sz="8" w:space="0" w:color="auto"/>
            </w:tcBorders>
            <w:shd w:val="clear" w:color="auto" w:fill="auto"/>
            <w:vAlign w:val="center"/>
            <w:hideMark/>
          </w:tcPr>
          <w:p w14:paraId="40ED81A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0.0972 </w:t>
            </w:r>
          </w:p>
        </w:tc>
      </w:tr>
      <w:tr w:rsidR="00394790" w:rsidRPr="009F4440" w14:paraId="757853EB" w14:textId="77777777" w:rsidTr="001173EF">
        <w:trPr>
          <w:trHeight w:val="158"/>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3CF06E8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1</w:t>
            </w:r>
          </w:p>
        </w:tc>
        <w:tc>
          <w:tcPr>
            <w:tcW w:w="0" w:type="auto"/>
            <w:tcBorders>
              <w:top w:val="nil"/>
              <w:left w:val="nil"/>
              <w:bottom w:val="single" w:sz="8" w:space="0" w:color="auto"/>
              <w:right w:val="single" w:sz="8" w:space="0" w:color="auto"/>
            </w:tcBorders>
            <w:shd w:val="clear" w:color="auto" w:fill="auto"/>
            <w:vAlign w:val="center"/>
            <w:hideMark/>
          </w:tcPr>
          <w:p w14:paraId="6ECD506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0.1667 </w:t>
            </w:r>
          </w:p>
        </w:tc>
        <w:tc>
          <w:tcPr>
            <w:tcW w:w="0" w:type="auto"/>
            <w:tcBorders>
              <w:top w:val="nil"/>
              <w:left w:val="nil"/>
              <w:bottom w:val="single" w:sz="8" w:space="0" w:color="auto"/>
              <w:right w:val="single" w:sz="8" w:space="0" w:color="auto"/>
            </w:tcBorders>
            <w:shd w:val="clear" w:color="auto" w:fill="auto"/>
            <w:vAlign w:val="center"/>
            <w:hideMark/>
          </w:tcPr>
          <w:p w14:paraId="5592D9C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0.1389 </w:t>
            </w:r>
          </w:p>
        </w:tc>
        <w:tc>
          <w:tcPr>
            <w:tcW w:w="0" w:type="auto"/>
            <w:tcBorders>
              <w:top w:val="nil"/>
              <w:left w:val="nil"/>
              <w:bottom w:val="single" w:sz="8" w:space="0" w:color="auto"/>
              <w:right w:val="single" w:sz="8" w:space="0" w:color="auto"/>
            </w:tcBorders>
            <w:shd w:val="clear" w:color="auto" w:fill="auto"/>
            <w:vAlign w:val="center"/>
            <w:hideMark/>
          </w:tcPr>
          <w:p w14:paraId="7DB8CD0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0.1296 </w:t>
            </w:r>
          </w:p>
        </w:tc>
        <w:tc>
          <w:tcPr>
            <w:tcW w:w="0" w:type="auto"/>
            <w:tcBorders>
              <w:top w:val="nil"/>
              <w:left w:val="nil"/>
              <w:bottom w:val="single" w:sz="8" w:space="0" w:color="auto"/>
              <w:right w:val="single" w:sz="8" w:space="0" w:color="auto"/>
            </w:tcBorders>
            <w:shd w:val="clear" w:color="auto" w:fill="auto"/>
            <w:vAlign w:val="center"/>
            <w:hideMark/>
          </w:tcPr>
          <w:p w14:paraId="359D7DEC"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0.1458 </w:t>
            </w:r>
          </w:p>
        </w:tc>
        <w:tc>
          <w:tcPr>
            <w:tcW w:w="0" w:type="auto"/>
            <w:tcBorders>
              <w:top w:val="nil"/>
              <w:left w:val="nil"/>
              <w:bottom w:val="single" w:sz="8" w:space="0" w:color="auto"/>
              <w:right w:val="single" w:sz="8" w:space="0" w:color="auto"/>
            </w:tcBorders>
            <w:shd w:val="clear" w:color="auto" w:fill="auto"/>
            <w:vAlign w:val="center"/>
            <w:hideMark/>
          </w:tcPr>
          <w:p w14:paraId="75F4A99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0.1389 </w:t>
            </w:r>
          </w:p>
        </w:tc>
        <w:tc>
          <w:tcPr>
            <w:tcW w:w="0" w:type="auto"/>
            <w:tcBorders>
              <w:top w:val="nil"/>
              <w:left w:val="nil"/>
              <w:bottom w:val="single" w:sz="8" w:space="0" w:color="auto"/>
              <w:right w:val="single" w:sz="8" w:space="0" w:color="auto"/>
            </w:tcBorders>
            <w:shd w:val="clear" w:color="auto" w:fill="auto"/>
            <w:vAlign w:val="center"/>
            <w:hideMark/>
          </w:tcPr>
          <w:p w14:paraId="4619E98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0.1343 </w:t>
            </w:r>
          </w:p>
        </w:tc>
        <w:tc>
          <w:tcPr>
            <w:tcW w:w="0" w:type="auto"/>
            <w:tcBorders>
              <w:top w:val="nil"/>
              <w:left w:val="nil"/>
              <w:bottom w:val="single" w:sz="8" w:space="0" w:color="auto"/>
              <w:right w:val="single" w:sz="8" w:space="0" w:color="auto"/>
            </w:tcBorders>
            <w:shd w:val="clear" w:color="auto" w:fill="auto"/>
            <w:vAlign w:val="center"/>
            <w:hideMark/>
          </w:tcPr>
          <w:p w14:paraId="6B21CA5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0.1215 </w:t>
            </w:r>
          </w:p>
        </w:tc>
        <w:tc>
          <w:tcPr>
            <w:tcW w:w="0" w:type="auto"/>
            <w:tcBorders>
              <w:top w:val="nil"/>
              <w:left w:val="nil"/>
              <w:bottom w:val="single" w:sz="8" w:space="0" w:color="auto"/>
              <w:right w:val="single" w:sz="8" w:space="0" w:color="auto"/>
            </w:tcBorders>
            <w:shd w:val="clear" w:color="auto" w:fill="auto"/>
            <w:vAlign w:val="center"/>
            <w:hideMark/>
          </w:tcPr>
          <w:p w14:paraId="0A5B8E8C"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0.1278 </w:t>
            </w:r>
          </w:p>
        </w:tc>
      </w:tr>
      <w:tr w:rsidR="00394790" w:rsidRPr="009F4440" w14:paraId="27E3E4C4" w14:textId="77777777" w:rsidTr="006D6ACB">
        <w:trPr>
          <w:trHeight w:val="52"/>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24384E0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2</w:t>
            </w:r>
          </w:p>
        </w:tc>
        <w:tc>
          <w:tcPr>
            <w:tcW w:w="0" w:type="auto"/>
            <w:tcBorders>
              <w:top w:val="nil"/>
              <w:left w:val="nil"/>
              <w:bottom w:val="single" w:sz="8" w:space="0" w:color="auto"/>
              <w:right w:val="single" w:sz="8" w:space="0" w:color="auto"/>
            </w:tcBorders>
            <w:shd w:val="clear" w:color="auto" w:fill="auto"/>
            <w:vAlign w:val="center"/>
            <w:hideMark/>
          </w:tcPr>
          <w:p w14:paraId="1F15BBC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0.1944 </w:t>
            </w:r>
          </w:p>
        </w:tc>
        <w:tc>
          <w:tcPr>
            <w:tcW w:w="0" w:type="auto"/>
            <w:tcBorders>
              <w:top w:val="nil"/>
              <w:left w:val="nil"/>
              <w:bottom w:val="single" w:sz="8" w:space="0" w:color="auto"/>
              <w:right w:val="single" w:sz="8" w:space="0" w:color="auto"/>
            </w:tcBorders>
            <w:shd w:val="clear" w:color="auto" w:fill="auto"/>
            <w:vAlign w:val="center"/>
            <w:hideMark/>
          </w:tcPr>
          <w:p w14:paraId="1FD2AB3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0.1667 </w:t>
            </w:r>
          </w:p>
        </w:tc>
        <w:tc>
          <w:tcPr>
            <w:tcW w:w="0" w:type="auto"/>
            <w:tcBorders>
              <w:top w:val="nil"/>
              <w:left w:val="nil"/>
              <w:bottom w:val="single" w:sz="8" w:space="0" w:color="auto"/>
              <w:right w:val="single" w:sz="8" w:space="0" w:color="auto"/>
            </w:tcBorders>
            <w:shd w:val="clear" w:color="auto" w:fill="auto"/>
            <w:vAlign w:val="center"/>
            <w:hideMark/>
          </w:tcPr>
          <w:p w14:paraId="6FFE837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0.1944 </w:t>
            </w:r>
          </w:p>
        </w:tc>
        <w:tc>
          <w:tcPr>
            <w:tcW w:w="0" w:type="auto"/>
            <w:tcBorders>
              <w:top w:val="nil"/>
              <w:left w:val="nil"/>
              <w:bottom w:val="single" w:sz="8" w:space="0" w:color="auto"/>
              <w:right w:val="single" w:sz="8" w:space="0" w:color="auto"/>
            </w:tcBorders>
            <w:shd w:val="clear" w:color="auto" w:fill="auto"/>
            <w:vAlign w:val="center"/>
            <w:hideMark/>
          </w:tcPr>
          <w:p w14:paraId="12055D9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0.1736 </w:t>
            </w:r>
          </w:p>
        </w:tc>
        <w:tc>
          <w:tcPr>
            <w:tcW w:w="0" w:type="auto"/>
            <w:tcBorders>
              <w:top w:val="nil"/>
              <w:left w:val="nil"/>
              <w:bottom w:val="single" w:sz="8" w:space="0" w:color="auto"/>
              <w:right w:val="single" w:sz="8" w:space="0" w:color="auto"/>
            </w:tcBorders>
            <w:shd w:val="clear" w:color="auto" w:fill="auto"/>
            <w:vAlign w:val="center"/>
            <w:hideMark/>
          </w:tcPr>
          <w:p w14:paraId="72E3638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0.1611 </w:t>
            </w:r>
          </w:p>
        </w:tc>
        <w:tc>
          <w:tcPr>
            <w:tcW w:w="0" w:type="auto"/>
            <w:tcBorders>
              <w:top w:val="nil"/>
              <w:left w:val="nil"/>
              <w:bottom w:val="single" w:sz="8" w:space="0" w:color="auto"/>
              <w:right w:val="single" w:sz="8" w:space="0" w:color="auto"/>
            </w:tcBorders>
            <w:shd w:val="clear" w:color="auto" w:fill="auto"/>
            <w:vAlign w:val="center"/>
            <w:hideMark/>
          </w:tcPr>
          <w:p w14:paraId="186D5848"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0.1620 </w:t>
            </w:r>
          </w:p>
        </w:tc>
        <w:tc>
          <w:tcPr>
            <w:tcW w:w="0" w:type="auto"/>
            <w:tcBorders>
              <w:top w:val="nil"/>
              <w:left w:val="nil"/>
              <w:bottom w:val="single" w:sz="8" w:space="0" w:color="auto"/>
              <w:right w:val="single" w:sz="8" w:space="0" w:color="auto"/>
            </w:tcBorders>
            <w:shd w:val="clear" w:color="auto" w:fill="auto"/>
            <w:vAlign w:val="center"/>
            <w:hideMark/>
          </w:tcPr>
          <w:p w14:paraId="35E084E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0.1528 </w:t>
            </w:r>
          </w:p>
        </w:tc>
        <w:tc>
          <w:tcPr>
            <w:tcW w:w="0" w:type="auto"/>
            <w:tcBorders>
              <w:top w:val="nil"/>
              <w:left w:val="nil"/>
              <w:bottom w:val="single" w:sz="8" w:space="0" w:color="auto"/>
              <w:right w:val="single" w:sz="8" w:space="0" w:color="auto"/>
            </w:tcBorders>
            <w:shd w:val="clear" w:color="auto" w:fill="auto"/>
            <w:vAlign w:val="center"/>
            <w:hideMark/>
          </w:tcPr>
          <w:p w14:paraId="0157FF2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0.1556 </w:t>
            </w:r>
          </w:p>
        </w:tc>
      </w:tr>
      <w:tr w:rsidR="00394790" w:rsidRPr="009F4440" w14:paraId="46FF88CF" w14:textId="77777777" w:rsidTr="006D6ACB">
        <w:trPr>
          <w:trHeight w:val="42"/>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6CCC012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3</w:t>
            </w:r>
          </w:p>
        </w:tc>
        <w:tc>
          <w:tcPr>
            <w:tcW w:w="0" w:type="auto"/>
            <w:tcBorders>
              <w:top w:val="nil"/>
              <w:left w:val="nil"/>
              <w:bottom w:val="single" w:sz="8" w:space="0" w:color="auto"/>
              <w:right w:val="single" w:sz="8" w:space="0" w:color="auto"/>
            </w:tcBorders>
            <w:shd w:val="clear" w:color="auto" w:fill="auto"/>
            <w:vAlign w:val="center"/>
            <w:hideMark/>
          </w:tcPr>
          <w:p w14:paraId="695430B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0.2222 </w:t>
            </w:r>
          </w:p>
        </w:tc>
        <w:tc>
          <w:tcPr>
            <w:tcW w:w="0" w:type="auto"/>
            <w:tcBorders>
              <w:top w:val="nil"/>
              <w:left w:val="nil"/>
              <w:bottom w:val="single" w:sz="8" w:space="0" w:color="auto"/>
              <w:right w:val="single" w:sz="8" w:space="0" w:color="auto"/>
            </w:tcBorders>
            <w:shd w:val="clear" w:color="auto" w:fill="auto"/>
            <w:vAlign w:val="center"/>
            <w:hideMark/>
          </w:tcPr>
          <w:p w14:paraId="5DDE6128"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0.2222 </w:t>
            </w:r>
          </w:p>
        </w:tc>
        <w:tc>
          <w:tcPr>
            <w:tcW w:w="0" w:type="auto"/>
            <w:tcBorders>
              <w:top w:val="nil"/>
              <w:left w:val="nil"/>
              <w:bottom w:val="single" w:sz="8" w:space="0" w:color="auto"/>
              <w:right w:val="single" w:sz="8" w:space="0" w:color="auto"/>
            </w:tcBorders>
            <w:shd w:val="clear" w:color="auto" w:fill="auto"/>
            <w:vAlign w:val="center"/>
            <w:hideMark/>
          </w:tcPr>
          <w:p w14:paraId="3742129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0.2315 </w:t>
            </w:r>
          </w:p>
        </w:tc>
        <w:tc>
          <w:tcPr>
            <w:tcW w:w="0" w:type="auto"/>
            <w:tcBorders>
              <w:top w:val="nil"/>
              <w:left w:val="nil"/>
              <w:bottom w:val="single" w:sz="8" w:space="0" w:color="auto"/>
              <w:right w:val="single" w:sz="8" w:space="0" w:color="auto"/>
            </w:tcBorders>
            <w:shd w:val="clear" w:color="auto" w:fill="auto"/>
            <w:vAlign w:val="center"/>
            <w:hideMark/>
          </w:tcPr>
          <w:p w14:paraId="7CD053F7"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0.2014 </w:t>
            </w:r>
          </w:p>
        </w:tc>
        <w:tc>
          <w:tcPr>
            <w:tcW w:w="0" w:type="auto"/>
            <w:tcBorders>
              <w:top w:val="nil"/>
              <w:left w:val="nil"/>
              <w:bottom w:val="single" w:sz="8" w:space="0" w:color="auto"/>
              <w:right w:val="single" w:sz="8" w:space="0" w:color="auto"/>
            </w:tcBorders>
            <w:shd w:val="clear" w:color="auto" w:fill="auto"/>
            <w:vAlign w:val="center"/>
            <w:hideMark/>
          </w:tcPr>
          <w:p w14:paraId="5F32298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0.1944 </w:t>
            </w:r>
          </w:p>
        </w:tc>
        <w:tc>
          <w:tcPr>
            <w:tcW w:w="0" w:type="auto"/>
            <w:tcBorders>
              <w:top w:val="nil"/>
              <w:left w:val="nil"/>
              <w:bottom w:val="single" w:sz="8" w:space="0" w:color="auto"/>
              <w:right w:val="single" w:sz="8" w:space="0" w:color="auto"/>
            </w:tcBorders>
            <w:shd w:val="clear" w:color="000000" w:fill="FFC000"/>
            <w:vAlign w:val="center"/>
            <w:hideMark/>
          </w:tcPr>
          <w:p w14:paraId="226F46F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0.2037 </w:t>
            </w:r>
          </w:p>
        </w:tc>
        <w:tc>
          <w:tcPr>
            <w:tcW w:w="0" w:type="auto"/>
            <w:tcBorders>
              <w:top w:val="nil"/>
              <w:left w:val="nil"/>
              <w:bottom w:val="single" w:sz="8" w:space="0" w:color="auto"/>
              <w:right w:val="single" w:sz="8" w:space="0" w:color="auto"/>
            </w:tcBorders>
            <w:shd w:val="clear" w:color="auto" w:fill="auto"/>
            <w:vAlign w:val="center"/>
            <w:hideMark/>
          </w:tcPr>
          <w:p w14:paraId="2201D99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0.2014 </w:t>
            </w:r>
          </w:p>
        </w:tc>
        <w:tc>
          <w:tcPr>
            <w:tcW w:w="0" w:type="auto"/>
            <w:tcBorders>
              <w:top w:val="nil"/>
              <w:left w:val="nil"/>
              <w:bottom w:val="single" w:sz="8" w:space="0" w:color="auto"/>
              <w:right w:val="single" w:sz="8" w:space="0" w:color="auto"/>
            </w:tcBorders>
            <w:shd w:val="clear" w:color="auto" w:fill="auto"/>
            <w:vAlign w:val="center"/>
            <w:hideMark/>
          </w:tcPr>
          <w:p w14:paraId="3C05D66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0.2056 </w:t>
            </w:r>
          </w:p>
        </w:tc>
      </w:tr>
      <w:tr w:rsidR="00394790" w:rsidRPr="009F4440" w14:paraId="3C63786B" w14:textId="77777777" w:rsidTr="006D6ACB">
        <w:trPr>
          <w:trHeight w:val="146"/>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5430410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4</w:t>
            </w:r>
          </w:p>
        </w:tc>
        <w:tc>
          <w:tcPr>
            <w:tcW w:w="0" w:type="auto"/>
            <w:tcBorders>
              <w:top w:val="nil"/>
              <w:left w:val="nil"/>
              <w:bottom w:val="single" w:sz="8" w:space="0" w:color="auto"/>
              <w:right w:val="single" w:sz="8" w:space="0" w:color="auto"/>
            </w:tcBorders>
            <w:shd w:val="clear" w:color="auto" w:fill="auto"/>
            <w:vAlign w:val="center"/>
            <w:hideMark/>
          </w:tcPr>
          <w:p w14:paraId="5A3C26A6"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0.2778 </w:t>
            </w:r>
          </w:p>
        </w:tc>
        <w:tc>
          <w:tcPr>
            <w:tcW w:w="0" w:type="auto"/>
            <w:tcBorders>
              <w:top w:val="nil"/>
              <w:left w:val="nil"/>
              <w:bottom w:val="single" w:sz="8" w:space="0" w:color="auto"/>
              <w:right w:val="single" w:sz="8" w:space="0" w:color="auto"/>
            </w:tcBorders>
            <w:shd w:val="clear" w:color="auto" w:fill="auto"/>
            <w:vAlign w:val="center"/>
            <w:hideMark/>
          </w:tcPr>
          <w:p w14:paraId="50A39E7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0.2500 </w:t>
            </w:r>
          </w:p>
        </w:tc>
        <w:tc>
          <w:tcPr>
            <w:tcW w:w="0" w:type="auto"/>
            <w:tcBorders>
              <w:top w:val="nil"/>
              <w:left w:val="nil"/>
              <w:bottom w:val="single" w:sz="8" w:space="0" w:color="auto"/>
              <w:right w:val="single" w:sz="8" w:space="0" w:color="auto"/>
            </w:tcBorders>
            <w:shd w:val="clear" w:color="auto" w:fill="auto"/>
            <w:vAlign w:val="center"/>
            <w:hideMark/>
          </w:tcPr>
          <w:p w14:paraId="30035E9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0.2685 </w:t>
            </w:r>
          </w:p>
        </w:tc>
        <w:tc>
          <w:tcPr>
            <w:tcW w:w="0" w:type="auto"/>
            <w:tcBorders>
              <w:top w:val="nil"/>
              <w:left w:val="nil"/>
              <w:bottom w:val="single" w:sz="8" w:space="0" w:color="auto"/>
              <w:right w:val="single" w:sz="8" w:space="0" w:color="auto"/>
            </w:tcBorders>
            <w:shd w:val="clear" w:color="auto" w:fill="auto"/>
            <w:vAlign w:val="center"/>
            <w:hideMark/>
          </w:tcPr>
          <w:p w14:paraId="0C50065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0.2431 </w:t>
            </w:r>
          </w:p>
        </w:tc>
        <w:tc>
          <w:tcPr>
            <w:tcW w:w="0" w:type="auto"/>
            <w:tcBorders>
              <w:top w:val="nil"/>
              <w:left w:val="nil"/>
              <w:bottom w:val="single" w:sz="8" w:space="0" w:color="auto"/>
              <w:right w:val="single" w:sz="8" w:space="0" w:color="auto"/>
            </w:tcBorders>
            <w:shd w:val="clear" w:color="000000" w:fill="FFC000"/>
            <w:vAlign w:val="center"/>
            <w:hideMark/>
          </w:tcPr>
          <w:p w14:paraId="751028B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0.2444 </w:t>
            </w:r>
          </w:p>
        </w:tc>
        <w:tc>
          <w:tcPr>
            <w:tcW w:w="0" w:type="auto"/>
            <w:tcBorders>
              <w:top w:val="nil"/>
              <w:left w:val="nil"/>
              <w:bottom w:val="single" w:sz="4" w:space="0" w:color="00B050"/>
              <w:right w:val="single" w:sz="8" w:space="0" w:color="auto"/>
            </w:tcBorders>
            <w:shd w:val="clear" w:color="auto" w:fill="auto"/>
            <w:vAlign w:val="center"/>
            <w:hideMark/>
          </w:tcPr>
          <w:p w14:paraId="07F80BD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0.2500 </w:t>
            </w:r>
          </w:p>
        </w:tc>
        <w:tc>
          <w:tcPr>
            <w:tcW w:w="0" w:type="auto"/>
            <w:tcBorders>
              <w:top w:val="nil"/>
              <w:left w:val="nil"/>
              <w:bottom w:val="single" w:sz="8" w:space="0" w:color="auto"/>
              <w:right w:val="single" w:sz="8" w:space="0" w:color="auto"/>
            </w:tcBorders>
            <w:shd w:val="clear" w:color="000000" w:fill="0070C0"/>
            <w:vAlign w:val="center"/>
            <w:hideMark/>
          </w:tcPr>
          <w:p w14:paraId="51EC0D7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0.2500 </w:t>
            </w:r>
          </w:p>
        </w:tc>
        <w:tc>
          <w:tcPr>
            <w:tcW w:w="0" w:type="auto"/>
            <w:tcBorders>
              <w:top w:val="nil"/>
              <w:left w:val="nil"/>
              <w:bottom w:val="single" w:sz="8" w:space="0" w:color="auto"/>
              <w:right w:val="single" w:sz="8" w:space="0" w:color="auto"/>
            </w:tcBorders>
            <w:shd w:val="clear" w:color="auto" w:fill="7030A0"/>
            <w:vAlign w:val="center"/>
            <w:hideMark/>
          </w:tcPr>
          <w:p w14:paraId="67CCF1C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0.2500 </w:t>
            </w:r>
          </w:p>
        </w:tc>
      </w:tr>
      <w:tr w:rsidR="00394790" w:rsidRPr="009F4440" w14:paraId="29941431" w14:textId="77777777" w:rsidTr="006D6ACB">
        <w:trPr>
          <w:trHeight w:val="107"/>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4F0F6BA6"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5</w:t>
            </w:r>
          </w:p>
        </w:tc>
        <w:tc>
          <w:tcPr>
            <w:tcW w:w="0" w:type="auto"/>
            <w:tcBorders>
              <w:top w:val="nil"/>
              <w:left w:val="nil"/>
              <w:bottom w:val="single" w:sz="8" w:space="0" w:color="auto"/>
              <w:right w:val="single" w:sz="8" w:space="0" w:color="auto"/>
            </w:tcBorders>
            <w:shd w:val="clear" w:color="auto" w:fill="auto"/>
            <w:vAlign w:val="center"/>
            <w:hideMark/>
          </w:tcPr>
          <w:p w14:paraId="1DA1A3C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0.3333 </w:t>
            </w:r>
          </w:p>
        </w:tc>
        <w:tc>
          <w:tcPr>
            <w:tcW w:w="0" w:type="auto"/>
            <w:tcBorders>
              <w:top w:val="nil"/>
              <w:left w:val="nil"/>
              <w:bottom w:val="single" w:sz="8" w:space="0" w:color="auto"/>
              <w:right w:val="single" w:sz="8" w:space="0" w:color="auto"/>
            </w:tcBorders>
            <w:shd w:val="clear" w:color="auto" w:fill="auto"/>
            <w:vAlign w:val="center"/>
            <w:hideMark/>
          </w:tcPr>
          <w:p w14:paraId="5D151FB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0.2917 </w:t>
            </w:r>
          </w:p>
        </w:tc>
        <w:tc>
          <w:tcPr>
            <w:tcW w:w="0" w:type="auto"/>
            <w:tcBorders>
              <w:top w:val="nil"/>
              <w:left w:val="nil"/>
              <w:bottom w:val="single" w:sz="8" w:space="0" w:color="auto"/>
              <w:right w:val="single" w:sz="8" w:space="0" w:color="auto"/>
            </w:tcBorders>
            <w:shd w:val="clear" w:color="auto" w:fill="auto"/>
            <w:vAlign w:val="center"/>
            <w:hideMark/>
          </w:tcPr>
          <w:p w14:paraId="0E6FD867"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0.2870 </w:t>
            </w:r>
          </w:p>
        </w:tc>
        <w:tc>
          <w:tcPr>
            <w:tcW w:w="0" w:type="auto"/>
            <w:tcBorders>
              <w:top w:val="nil"/>
              <w:left w:val="nil"/>
              <w:bottom w:val="single" w:sz="8" w:space="0" w:color="auto"/>
              <w:right w:val="single" w:sz="8" w:space="0" w:color="auto"/>
            </w:tcBorders>
            <w:shd w:val="clear" w:color="000000" w:fill="FFC000"/>
            <w:vAlign w:val="center"/>
            <w:hideMark/>
          </w:tcPr>
          <w:p w14:paraId="73CD9E1D"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0.3056 </w:t>
            </w:r>
          </w:p>
        </w:tc>
        <w:tc>
          <w:tcPr>
            <w:tcW w:w="0" w:type="auto"/>
            <w:tcBorders>
              <w:top w:val="nil"/>
              <w:left w:val="nil"/>
              <w:bottom w:val="single" w:sz="8" w:space="0" w:color="auto"/>
              <w:right w:val="single" w:sz="4" w:space="0" w:color="00B050"/>
            </w:tcBorders>
            <w:shd w:val="clear" w:color="000000" w:fill="00B050"/>
            <w:vAlign w:val="center"/>
            <w:hideMark/>
          </w:tcPr>
          <w:p w14:paraId="3237AF4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0.3111 </w:t>
            </w:r>
          </w:p>
        </w:tc>
        <w:tc>
          <w:tcPr>
            <w:tcW w:w="0" w:type="auto"/>
            <w:tcBorders>
              <w:top w:val="nil"/>
              <w:left w:val="nil"/>
              <w:bottom w:val="single" w:sz="4" w:space="0" w:color="00B050"/>
              <w:right w:val="single" w:sz="4" w:space="0" w:color="00B050"/>
            </w:tcBorders>
            <w:shd w:val="clear" w:color="000000" w:fill="0070C0"/>
            <w:vAlign w:val="center"/>
            <w:hideMark/>
          </w:tcPr>
          <w:p w14:paraId="1D4D050D" w14:textId="77777777" w:rsidR="00394790" w:rsidRPr="009F4440" w:rsidRDefault="00394790" w:rsidP="001173EF">
            <w:pPr>
              <w:autoSpaceDE/>
              <w:autoSpaceDN/>
              <w:adjustRightInd/>
              <w:snapToGrid/>
              <w:spacing w:after="0"/>
              <w:jc w:val="center"/>
              <w:rPr>
                <w:rFonts w:ascii="Arial" w:hAnsi="Arial" w:cs="Arial"/>
                <w:b/>
                <w:color w:val="000000"/>
                <w:sz w:val="16"/>
                <w:szCs w:val="16"/>
                <w:lang w:eastAsia="zh-CN"/>
              </w:rPr>
            </w:pPr>
            <w:r w:rsidRPr="009F4440">
              <w:rPr>
                <w:rFonts w:ascii="Arial" w:hAnsi="Arial" w:cs="Arial"/>
                <w:b/>
                <w:color w:val="000000"/>
                <w:sz w:val="16"/>
                <w:szCs w:val="16"/>
                <w:shd w:val="clear" w:color="auto" w:fill="00B050"/>
                <w:lang w:eastAsia="zh-CN"/>
              </w:rPr>
              <w:t>0.3056</w:t>
            </w:r>
            <w:r w:rsidRPr="009F4440">
              <w:rPr>
                <w:rFonts w:ascii="Arial" w:hAnsi="Arial" w:cs="Arial"/>
                <w:b/>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7030A0"/>
            <w:vAlign w:val="center"/>
            <w:hideMark/>
          </w:tcPr>
          <w:p w14:paraId="2EC782A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6D6ACB">
              <w:rPr>
                <w:rFonts w:ascii="Arial" w:hAnsi="Arial" w:cs="Arial"/>
                <w:color w:val="000000"/>
                <w:sz w:val="16"/>
                <w:szCs w:val="16"/>
                <w:shd w:val="clear" w:color="auto" w:fill="808080" w:themeFill="background1" w:themeFillShade="80"/>
                <w:lang w:eastAsia="zh-CN"/>
              </w:rPr>
              <w:t>0.3056</w:t>
            </w: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000000" w:fill="FFFF00"/>
            <w:vAlign w:val="center"/>
            <w:hideMark/>
          </w:tcPr>
          <w:p w14:paraId="36EC7D6A" w14:textId="77777777" w:rsidR="00394790" w:rsidRPr="009F4440" w:rsidRDefault="00394790" w:rsidP="001173EF">
            <w:pPr>
              <w:autoSpaceDE/>
              <w:autoSpaceDN/>
              <w:adjustRightInd/>
              <w:snapToGrid/>
              <w:spacing w:after="0"/>
              <w:jc w:val="center"/>
              <w:rPr>
                <w:rFonts w:ascii="Arial" w:hAnsi="Arial" w:cs="Arial"/>
                <w:b/>
                <w:color w:val="000000"/>
                <w:sz w:val="16"/>
                <w:szCs w:val="16"/>
                <w:highlight w:val="red"/>
                <w:lang w:eastAsia="zh-CN"/>
              </w:rPr>
            </w:pPr>
            <w:r w:rsidRPr="009F4440">
              <w:rPr>
                <w:rFonts w:ascii="Arial" w:hAnsi="Arial" w:cs="Arial"/>
                <w:b/>
                <w:color w:val="000000"/>
                <w:sz w:val="16"/>
                <w:szCs w:val="16"/>
                <w:highlight w:val="red"/>
                <w:lang w:eastAsia="zh-CN"/>
              </w:rPr>
              <w:t xml:space="preserve">0.3111 </w:t>
            </w:r>
          </w:p>
        </w:tc>
      </w:tr>
      <w:tr w:rsidR="00394790" w:rsidRPr="009F4440" w14:paraId="4B645074" w14:textId="77777777" w:rsidTr="006D6ACB">
        <w:trPr>
          <w:trHeight w:val="212"/>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30D7569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6</w:t>
            </w:r>
          </w:p>
        </w:tc>
        <w:tc>
          <w:tcPr>
            <w:tcW w:w="0" w:type="auto"/>
            <w:tcBorders>
              <w:top w:val="nil"/>
              <w:left w:val="nil"/>
              <w:bottom w:val="single" w:sz="8" w:space="0" w:color="auto"/>
              <w:right w:val="single" w:sz="8" w:space="0" w:color="auto"/>
            </w:tcBorders>
            <w:shd w:val="clear" w:color="auto" w:fill="auto"/>
            <w:vAlign w:val="center"/>
            <w:hideMark/>
          </w:tcPr>
          <w:p w14:paraId="5022DBCA"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0.3889 </w:t>
            </w:r>
          </w:p>
        </w:tc>
        <w:tc>
          <w:tcPr>
            <w:tcW w:w="0" w:type="auto"/>
            <w:tcBorders>
              <w:top w:val="nil"/>
              <w:left w:val="nil"/>
              <w:bottom w:val="single" w:sz="8" w:space="0" w:color="auto"/>
              <w:right w:val="single" w:sz="8" w:space="0" w:color="auto"/>
            </w:tcBorders>
            <w:shd w:val="clear" w:color="auto" w:fill="auto"/>
            <w:vAlign w:val="center"/>
            <w:hideMark/>
          </w:tcPr>
          <w:p w14:paraId="6456BFE7"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0.3472 </w:t>
            </w:r>
          </w:p>
        </w:tc>
        <w:tc>
          <w:tcPr>
            <w:tcW w:w="0" w:type="auto"/>
            <w:tcBorders>
              <w:top w:val="nil"/>
              <w:left w:val="nil"/>
              <w:bottom w:val="single" w:sz="8" w:space="0" w:color="auto"/>
              <w:right w:val="single" w:sz="8" w:space="0" w:color="auto"/>
            </w:tcBorders>
            <w:shd w:val="clear" w:color="auto" w:fill="auto"/>
            <w:vAlign w:val="center"/>
            <w:hideMark/>
          </w:tcPr>
          <w:p w14:paraId="6F0CF3DB"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0.3241 </w:t>
            </w:r>
          </w:p>
        </w:tc>
        <w:tc>
          <w:tcPr>
            <w:tcW w:w="0" w:type="auto"/>
            <w:tcBorders>
              <w:top w:val="nil"/>
              <w:left w:val="nil"/>
              <w:bottom w:val="single" w:sz="8" w:space="0" w:color="auto"/>
              <w:right w:val="single" w:sz="8" w:space="0" w:color="auto"/>
            </w:tcBorders>
            <w:shd w:val="clear" w:color="auto" w:fill="auto"/>
            <w:vAlign w:val="center"/>
            <w:hideMark/>
          </w:tcPr>
          <w:p w14:paraId="5EF40AD3"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0.3611 </w:t>
            </w:r>
          </w:p>
        </w:tc>
        <w:tc>
          <w:tcPr>
            <w:tcW w:w="0" w:type="auto"/>
            <w:tcBorders>
              <w:top w:val="nil"/>
              <w:left w:val="nil"/>
              <w:bottom w:val="single" w:sz="8" w:space="0" w:color="auto"/>
              <w:right w:val="single" w:sz="8" w:space="0" w:color="auto"/>
            </w:tcBorders>
            <w:shd w:val="clear" w:color="000000" w:fill="0070C0"/>
            <w:vAlign w:val="center"/>
            <w:hideMark/>
          </w:tcPr>
          <w:p w14:paraId="53501AA4" w14:textId="77777777" w:rsidR="00394790" w:rsidRPr="009F4440" w:rsidRDefault="00394790" w:rsidP="001173EF">
            <w:pPr>
              <w:autoSpaceDE/>
              <w:autoSpaceDN/>
              <w:adjustRightInd/>
              <w:snapToGrid/>
              <w:spacing w:after="0"/>
              <w:jc w:val="center"/>
              <w:rPr>
                <w:rFonts w:ascii="Arial" w:hAnsi="Arial" w:cs="Arial"/>
                <w:b/>
                <w:sz w:val="16"/>
                <w:szCs w:val="16"/>
                <w:lang w:eastAsia="zh-CN"/>
              </w:rPr>
            </w:pPr>
            <w:r w:rsidRPr="009F4440">
              <w:rPr>
                <w:rFonts w:ascii="Arial" w:hAnsi="Arial" w:cs="Arial"/>
                <w:b/>
                <w:sz w:val="16"/>
                <w:szCs w:val="16"/>
                <w:lang w:eastAsia="zh-CN"/>
              </w:rPr>
              <w:t xml:space="preserve">0.3667 </w:t>
            </w:r>
          </w:p>
        </w:tc>
        <w:tc>
          <w:tcPr>
            <w:tcW w:w="0" w:type="auto"/>
            <w:tcBorders>
              <w:top w:val="nil"/>
              <w:left w:val="nil"/>
              <w:bottom w:val="single" w:sz="8" w:space="0" w:color="auto"/>
              <w:right w:val="single" w:sz="8" w:space="0" w:color="auto"/>
            </w:tcBorders>
            <w:shd w:val="clear" w:color="auto" w:fill="808080" w:themeFill="background1" w:themeFillShade="80"/>
            <w:vAlign w:val="center"/>
            <w:hideMark/>
          </w:tcPr>
          <w:p w14:paraId="431AE530"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0.3611 </w:t>
            </w:r>
          </w:p>
        </w:tc>
        <w:tc>
          <w:tcPr>
            <w:tcW w:w="0" w:type="auto"/>
            <w:tcBorders>
              <w:top w:val="nil"/>
              <w:left w:val="nil"/>
              <w:bottom w:val="single" w:sz="8" w:space="0" w:color="auto"/>
              <w:right w:val="single" w:sz="8" w:space="0" w:color="auto"/>
            </w:tcBorders>
            <w:shd w:val="clear" w:color="000000" w:fill="FF0000"/>
            <w:vAlign w:val="center"/>
            <w:hideMark/>
          </w:tcPr>
          <w:p w14:paraId="79D73395"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0.3611 </w:t>
            </w:r>
          </w:p>
        </w:tc>
        <w:tc>
          <w:tcPr>
            <w:tcW w:w="0" w:type="auto"/>
            <w:tcBorders>
              <w:top w:val="nil"/>
              <w:left w:val="nil"/>
              <w:bottom w:val="single" w:sz="8" w:space="0" w:color="auto"/>
              <w:right w:val="single" w:sz="8" w:space="0" w:color="auto"/>
            </w:tcBorders>
            <w:shd w:val="clear" w:color="000000" w:fill="FFFFFF"/>
            <w:vAlign w:val="center"/>
            <w:hideMark/>
          </w:tcPr>
          <w:p w14:paraId="4FE2D077" w14:textId="77777777" w:rsidR="00394790" w:rsidRPr="009F4440" w:rsidRDefault="00394790" w:rsidP="001173EF">
            <w:pPr>
              <w:autoSpaceDE/>
              <w:autoSpaceDN/>
              <w:adjustRightInd/>
              <w:snapToGrid/>
              <w:spacing w:after="0"/>
              <w:jc w:val="center"/>
              <w:rPr>
                <w:rFonts w:ascii="Arial" w:hAnsi="Arial" w:cs="Arial"/>
                <w:sz w:val="16"/>
                <w:szCs w:val="16"/>
                <w:lang w:eastAsia="zh-CN"/>
              </w:rPr>
            </w:pPr>
            <w:r w:rsidRPr="009F4440">
              <w:rPr>
                <w:rFonts w:ascii="Arial" w:hAnsi="Arial" w:cs="Arial"/>
                <w:sz w:val="16"/>
                <w:szCs w:val="16"/>
                <w:lang w:eastAsia="zh-CN"/>
              </w:rPr>
              <w:t xml:space="preserve">0.3556 </w:t>
            </w:r>
          </w:p>
        </w:tc>
      </w:tr>
      <w:tr w:rsidR="00394790" w:rsidRPr="009F4440" w14:paraId="103E2B8E" w14:textId="77777777" w:rsidTr="006D6ACB">
        <w:trPr>
          <w:trHeight w:val="40"/>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626F493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7</w:t>
            </w:r>
          </w:p>
        </w:tc>
        <w:tc>
          <w:tcPr>
            <w:tcW w:w="0" w:type="auto"/>
            <w:tcBorders>
              <w:top w:val="nil"/>
              <w:left w:val="nil"/>
              <w:bottom w:val="single" w:sz="8" w:space="0" w:color="auto"/>
              <w:right w:val="single" w:sz="8" w:space="0" w:color="auto"/>
            </w:tcBorders>
            <w:shd w:val="clear" w:color="auto" w:fill="auto"/>
            <w:vAlign w:val="center"/>
            <w:hideMark/>
          </w:tcPr>
          <w:p w14:paraId="625852A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0.4444 </w:t>
            </w:r>
          </w:p>
        </w:tc>
        <w:tc>
          <w:tcPr>
            <w:tcW w:w="0" w:type="auto"/>
            <w:tcBorders>
              <w:top w:val="nil"/>
              <w:left w:val="nil"/>
              <w:bottom w:val="single" w:sz="8" w:space="0" w:color="auto"/>
              <w:right w:val="single" w:sz="8" w:space="0" w:color="auto"/>
            </w:tcBorders>
            <w:shd w:val="clear" w:color="auto" w:fill="auto"/>
            <w:vAlign w:val="center"/>
            <w:hideMark/>
          </w:tcPr>
          <w:p w14:paraId="716735F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0.4306 </w:t>
            </w:r>
          </w:p>
        </w:tc>
        <w:tc>
          <w:tcPr>
            <w:tcW w:w="0" w:type="auto"/>
            <w:tcBorders>
              <w:top w:val="nil"/>
              <w:left w:val="nil"/>
              <w:bottom w:val="single" w:sz="8" w:space="0" w:color="auto"/>
              <w:right w:val="single" w:sz="8" w:space="0" w:color="auto"/>
            </w:tcBorders>
            <w:shd w:val="clear" w:color="000000" w:fill="FFC000"/>
            <w:vAlign w:val="center"/>
            <w:hideMark/>
          </w:tcPr>
          <w:p w14:paraId="1F8F380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0.4074 </w:t>
            </w:r>
          </w:p>
        </w:tc>
        <w:tc>
          <w:tcPr>
            <w:tcW w:w="0" w:type="auto"/>
            <w:tcBorders>
              <w:top w:val="nil"/>
              <w:left w:val="nil"/>
              <w:bottom w:val="single" w:sz="8" w:space="0" w:color="auto"/>
              <w:right w:val="single" w:sz="8" w:space="0" w:color="auto"/>
            </w:tcBorders>
            <w:shd w:val="clear" w:color="000000" w:fill="00B050"/>
            <w:vAlign w:val="center"/>
            <w:hideMark/>
          </w:tcPr>
          <w:p w14:paraId="5464330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0.4306 </w:t>
            </w:r>
          </w:p>
        </w:tc>
        <w:tc>
          <w:tcPr>
            <w:tcW w:w="0" w:type="auto"/>
            <w:tcBorders>
              <w:top w:val="nil"/>
              <w:left w:val="nil"/>
              <w:bottom w:val="single" w:sz="8" w:space="0" w:color="auto"/>
              <w:right w:val="single" w:sz="8" w:space="0" w:color="auto"/>
            </w:tcBorders>
            <w:shd w:val="clear" w:color="auto" w:fill="808080" w:themeFill="background1" w:themeFillShade="80"/>
            <w:vAlign w:val="center"/>
            <w:hideMark/>
          </w:tcPr>
          <w:p w14:paraId="2306D4B6"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0.4222 </w:t>
            </w:r>
          </w:p>
        </w:tc>
        <w:tc>
          <w:tcPr>
            <w:tcW w:w="0" w:type="auto"/>
            <w:tcBorders>
              <w:top w:val="nil"/>
              <w:left w:val="nil"/>
              <w:bottom w:val="single" w:sz="8" w:space="0" w:color="auto"/>
              <w:right w:val="single" w:sz="8" w:space="0" w:color="auto"/>
            </w:tcBorders>
            <w:shd w:val="clear" w:color="auto" w:fill="auto"/>
            <w:vAlign w:val="center"/>
            <w:hideMark/>
          </w:tcPr>
          <w:p w14:paraId="581B07E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0.4259 </w:t>
            </w:r>
          </w:p>
        </w:tc>
        <w:tc>
          <w:tcPr>
            <w:tcW w:w="0" w:type="auto"/>
            <w:tcBorders>
              <w:top w:val="nil"/>
              <w:left w:val="nil"/>
              <w:bottom w:val="single" w:sz="8" w:space="0" w:color="auto"/>
              <w:right w:val="single" w:sz="8" w:space="0" w:color="auto"/>
            </w:tcBorders>
            <w:shd w:val="clear" w:color="000000" w:fill="FFFF00"/>
            <w:vAlign w:val="center"/>
            <w:hideMark/>
          </w:tcPr>
          <w:p w14:paraId="200C300C"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0.4444 </w:t>
            </w:r>
          </w:p>
        </w:tc>
        <w:tc>
          <w:tcPr>
            <w:tcW w:w="0" w:type="auto"/>
            <w:tcBorders>
              <w:top w:val="nil"/>
              <w:left w:val="nil"/>
              <w:bottom w:val="single" w:sz="8" w:space="0" w:color="auto"/>
              <w:right w:val="single" w:sz="8" w:space="0" w:color="auto"/>
            </w:tcBorders>
            <w:shd w:val="clear" w:color="auto" w:fill="auto"/>
            <w:vAlign w:val="center"/>
            <w:hideMark/>
          </w:tcPr>
          <w:p w14:paraId="0E9BF62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r w:rsidR="00394790" w:rsidRPr="009F4440" w14:paraId="74A461FD" w14:textId="77777777" w:rsidTr="006D6ACB">
        <w:trPr>
          <w:trHeight w:val="136"/>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3C1998B7"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8</w:t>
            </w:r>
          </w:p>
        </w:tc>
        <w:tc>
          <w:tcPr>
            <w:tcW w:w="0" w:type="auto"/>
            <w:tcBorders>
              <w:top w:val="nil"/>
              <w:left w:val="nil"/>
              <w:bottom w:val="single" w:sz="8" w:space="0" w:color="auto"/>
              <w:right w:val="single" w:sz="8" w:space="0" w:color="auto"/>
            </w:tcBorders>
            <w:shd w:val="clear" w:color="auto" w:fill="auto"/>
            <w:vAlign w:val="center"/>
            <w:hideMark/>
          </w:tcPr>
          <w:p w14:paraId="3D046BD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0.5000 </w:t>
            </w:r>
          </w:p>
        </w:tc>
        <w:tc>
          <w:tcPr>
            <w:tcW w:w="0" w:type="auto"/>
            <w:tcBorders>
              <w:top w:val="nil"/>
              <w:left w:val="nil"/>
              <w:bottom w:val="single" w:sz="8" w:space="0" w:color="auto"/>
              <w:right w:val="single" w:sz="8" w:space="0" w:color="auto"/>
            </w:tcBorders>
            <w:shd w:val="clear" w:color="auto" w:fill="auto"/>
            <w:vAlign w:val="center"/>
            <w:hideMark/>
          </w:tcPr>
          <w:p w14:paraId="6DA8E167"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0.4861 </w:t>
            </w:r>
          </w:p>
        </w:tc>
        <w:tc>
          <w:tcPr>
            <w:tcW w:w="0" w:type="auto"/>
            <w:tcBorders>
              <w:top w:val="nil"/>
              <w:left w:val="nil"/>
              <w:bottom w:val="single" w:sz="8" w:space="0" w:color="auto"/>
              <w:right w:val="single" w:sz="8" w:space="0" w:color="auto"/>
            </w:tcBorders>
            <w:shd w:val="clear" w:color="auto" w:fill="auto"/>
            <w:vAlign w:val="center"/>
            <w:hideMark/>
          </w:tcPr>
          <w:p w14:paraId="02DC1A4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0.4815 </w:t>
            </w:r>
          </w:p>
        </w:tc>
        <w:tc>
          <w:tcPr>
            <w:tcW w:w="0" w:type="auto"/>
            <w:tcBorders>
              <w:top w:val="nil"/>
              <w:left w:val="nil"/>
              <w:bottom w:val="single" w:sz="8" w:space="0" w:color="auto"/>
              <w:right w:val="single" w:sz="8" w:space="0" w:color="auto"/>
            </w:tcBorders>
            <w:shd w:val="clear" w:color="000000" w:fill="0070C0"/>
            <w:vAlign w:val="center"/>
            <w:hideMark/>
          </w:tcPr>
          <w:p w14:paraId="50E8614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0.4861 </w:t>
            </w:r>
          </w:p>
        </w:tc>
        <w:tc>
          <w:tcPr>
            <w:tcW w:w="0" w:type="auto"/>
            <w:tcBorders>
              <w:top w:val="nil"/>
              <w:left w:val="nil"/>
              <w:bottom w:val="single" w:sz="8" w:space="0" w:color="auto"/>
              <w:right w:val="single" w:sz="8" w:space="0" w:color="auto"/>
            </w:tcBorders>
            <w:shd w:val="clear" w:color="000000" w:fill="7030A0"/>
            <w:vAlign w:val="center"/>
            <w:hideMark/>
          </w:tcPr>
          <w:p w14:paraId="7DE8613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0.4889 </w:t>
            </w:r>
          </w:p>
        </w:tc>
        <w:tc>
          <w:tcPr>
            <w:tcW w:w="0" w:type="auto"/>
            <w:tcBorders>
              <w:top w:val="nil"/>
              <w:left w:val="nil"/>
              <w:bottom w:val="single" w:sz="8" w:space="0" w:color="auto"/>
              <w:right w:val="single" w:sz="8" w:space="0" w:color="auto"/>
            </w:tcBorders>
            <w:shd w:val="clear" w:color="000000" w:fill="FF0000"/>
            <w:vAlign w:val="center"/>
            <w:hideMark/>
          </w:tcPr>
          <w:p w14:paraId="56E77BD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0.4815 </w:t>
            </w:r>
          </w:p>
        </w:tc>
        <w:tc>
          <w:tcPr>
            <w:tcW w:w="0" w:type="auto"/>
            <w:tcBorders>
              <w:top w:val="nil"/>
              <w:left w:val="nil"/>
              <w:bottom w:val="single" w:sz="8" w:space="0" w:color="auto"/>
              <w:right w:val="single" w:sz="8" w:space="0" w:color="auto"/>
            </w:tcBorders>
            <w:shd w:val="clear" w:color="auto" w:fill="auto"/>
            <w:vAlign w:val="center"/>
            <w:hideMark/>
          </w:tcPr>
          <w:p w14:paraId="0985B0CF"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8DCAB4C"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r w:rsidR="00394790" w:rsidRPr="009F4440" w14:paraId="25F0F955" w14:textId="77777777" w:rsidTr="006D6ACB">
        <w:trPr>
          <w:trHeight w:val="98"/>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61502FE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9</w:t>
            </w:r>
          </w:p>
        </w:tc>
        <w:tc>
          <w:tcPr>
            <w:tcW w:w="0" w:type="auto"/>
            <w:tcBorders>
              <w:top w:val="nil"/>
              <w:left w:val="nil"/>
              <w:bottom w:val="single" w:sz="8" w:space="0" w:color="auto"/>
              <w:right w:val="single" w:sz="8" w:space="0" w:color="auto"/>
            </w:tcBorders>
            <w:shd w:val="clear" w:color="auto" w:fill="auto"/>
            <w:vAlign w:val="center"/>
            <w:hideMark/>
          </w:tcPr>
          <w:p w14:paraId="5C49A61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auto" w:fill="auto"/>
            <w:vAlign w:val="center"/>
            <w:hideMark/>
          </w:tcPr>
          <w:p w14:paraId="107510D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000000" w:fill="00B050"/>
            <w:vAlign w:val="center"/>
            <w:hideMark/>
          </w:tcPr>
          <w:p w14:paraId="76144EE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auto" w:fill="808080" w:themeFill="background1" w:themeFillShade="80"/>
            <w:vAlign w:val="center"/>
            <w:hideMark/>
          </w:tcPr>
          <w:p w14:paraId="0423568D"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000000" w:fill="FF0000"/>
            <w:vAlign w:val="center"/>
            <w:hideMark/>
          </w:tcPr>
          <w:p w14:paraId="5ABC0AE8" w14:textId="77777777" w:rsidR="00394790" w:rsidRPr="009F4440" w:rsidRDefault="00394790" w:rsidP="001173EF">
            <w:pPr>
              <w:autoSpaceDE/>
              <w:autoSpaceDN/>
              <w:adjustRightInd/>
              <w:snapToGrid/>
              <w:spacing w:after="0"/>
              <w:jc w:val="center"/>
              <w:rPr>
                <w:rFonts w:ascii="Arial" w:hAnsi="Arial" w:cs="Arial"/>
                <w:b/>
                <w:color w:val="000000"/>
                <w:sz w:val="16"/>
                <w:szCs w:val="16"/>
                <w:lang w:eastAsia="zh-CN"/>
              </w:rPr>
            </w:pPr>
            <w:r w:rsidRPr="009F4440">
              <w:rPr>
                <w:rFonts w:ascii="Arial" w:hAnsi="Arial" w:cs="Arial"/>
                <w:b/>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000000" w:fill="FFFF00"/>
            <w:vAlign w:val="center"/>
            <w:hideMark/>
          </w:tcPr>
          <w:p w14:paraId="7AFB3C2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0.5556 </w:t>
            </w:r>
          </w:p>
        </w:tc>
        <w:tc>
          <w:tcPr>
            <w:tcW w:w="0" w:type="auto"/>
            <w:tcBorders>
              <w:top w:val="nil"/>
              <w:left w:val="nil"/>
              <w:bottom w:val="single" w:sz="8" w:space="0" w:color="auto"/>
              <w:right w:val="single" w:sz="8" w:space="0" w:color="auto"/>
            </w:tcBorders>
            <w:shd w:val="clear" w:color="auto" w:fill="auto"/>
            <w:vAlign w:val="center"/>
            <w:hideMark/>
          </w:tcPr>
          <w:p w14:paraId="133F5DC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0FDDC16"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r w:rsidR="00394790" w:rsidRPr="009F4440" w14:paraId="03D84E0F" w14:textId="77777777" w:rsidTr="001173EF">
        <w:trPr>
          <w:trHeight w:val="60"/>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2899F458"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10</w:t>
            </w:r>
          </w:p>
        </w:tc>
        <w:tc>
          <w:tcPr>
            <w:tcW w:w="0" w:type="auto"/>
            <w:tcBorders>
              <w:top w:val="nil"/>
              <w:left w:val="nil"/>
              <w:bottom w:val="single" w:sz="8" w:space="0" w:color="auto"/>
              <w:right w:val="single" w:sz="8" w:space="0" w:color="auto"/>
            </w:tcBorders>
            <w:shd w:val="clear" w:color="auto" w:fill="auto"/>
            <w:vAlign w:val="center"/>
            <w:hideMark/>
          </w:tcPr>
          <w:p w14:paraId="353F975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0.5833 </w:t>
            </w:r>
          </w:p>
        </w:tc>
        <w:tc>
          <w:tcPr>
            <w:tcW w:w="0" w:type="auto"/>
            <w:tcBorders>
              <w:top w:val="nil"/>
              <w:left w:val="nil"/>
              <w:bottom w:val="single" w:sz="8" w:space="0" w:color="auto"/>
              <w:right w:val="single" w:sz="8" w:space="0" w:color="auto"/>
            </w:tcBorders>
            <w:shd w:val="clear" w:color="000000" w:fill="FFC000"/>
            <w:vAlign w:val="center"/>
            <w:hideMark/>
          </w:tcPr>
          <w:p w14:paraId="639EC69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0.6111 </w:t>
            </w:r>
          </w:p>
        </w:tc>
        <w:tc>
          <w:tcPr>
            <w:tcW w:w="0" w:type="auto"/>
            <w:tcBorders>
              <w:top w:val="nil"/>
              <w:left w:val="nil"/>
              <w:bottom w:val="single" w:sz="8" w:space="0" w:color="auto"/>
              <w:right w:val="single" w:sz="8" w:space="0" w:color="auto"/>
            </w:tcBorders>
            <w:shd w:val="clear" w:color="000000" w:fill="0070C0"/>
            <w:vAlign w:val="center"/>
            <w:hideMark/>
          </w:tcPr>
          <w:p w14:paraId="5D35F525" w14:textId="77777777" w:rsidR="00394790" w:rsidRPr="009F4440" w:rsidRDefault="00394790" w:rsidP="001173EF">
            <w:pPr>
              <w:autoSpaceDE/>
              <w:autoSpaceDN/>
              <w:adjustRightInd/>
              <w:snapToGrid/>
              <w:spacing w:after="0"/>
              <w:jc w:val="center"/>
              <w:rPr>
                <w:rFonts w:ascii="Arial" w:hAnsi="Arial" w:cs="Arial"/>
                <w:b/>
                <w:color w:val="000000"/>
                <w:sz w:val="16"/>
                <w:szCs w:val="16"/>
                <w:lang w:eastAsia="zh-CN"/>
              </w:rPr>
            </w:pPr>
            <w:r w:rsidRPr="009F4440">
              <w:rPr>
                <w:rFonts w:ascii="Arial" w:hAnsi="Arial" w:cs="Arial"/>
                <w:b/>
                <w:color w:val="000000"/>
                <w:sz w:val="16"/>
                <w:szCs w:val="16"/>
                <w:lang w:eastAsia="zh-CN"/>
              </w:rPr>
              <w:t xml:space="preserve">0.6111 </w:t>
            </w:r>
          </w:p>
        </w:tc>
        <w:tc>
          <w:tcPr>
            <w:tcW w:w="0" w:type="auto"/>
            <w:tcBorders>
              <w:top w:val="nil"/>
              <w:left w:val="nil"/>
              <w:bottom w:val="single" w:sz="8" w:space="0" w:color="auto"/>
              <w:right w:val="single" w:sz="8" w:space="0" w:color="auto"/>
            </w:tcBorders>
            <w:shd w:val="clear" w:color="000000" w:fill="7030A0"/>
            <w:vAlign w:val="center"/>
            <w:hideMark/>
          </w:tcPr>
          <w:p w14:paraId="7A0A83E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0.6111 </w:t>
            </w:r>
          </w:p>
        </w:tc>
        <w:tc>
          <w:tcPr>
            <w:tcW w:w="0" w:type="auto"/>
            <w:tcBorders>
              <w:top w:val="nil"/>
              <w:left w:val="nil"/>
              <w:bottom w:val="single" w:sz="8" w:space="0" w:color="auto"/>
              <w:right w:val="single" w:sz="8" w:space="0" w:color="auto"/>
            </w:tcBorders>
            <w:shd w:val="clear" w:color="000000" w:fill="FFFF00"/>
            <w:vAlign w:val="center"/>
            <w:hideMark/>
          </w:tcPr>
          <w:p w14:paraId="007216C0" w14:textId="77777777" w:rsidR="00394790" w:rsidRPr="009F4440" w:rsidRDefault="00394790" w:rsidP="001173EF">
            <w:pPr>
              <w:autoSpaceDE/>
              <w:autoSpaceDN/>
              <w:adjustRightInd/>
              <w:snapToGrid/>
              <w:spacing w:after="0"/>
              <w:jc w:val="center"/>
              <w:rPr>
                <w:rFonts w:ascii="Arial" w:hAnsi="Arial" w:cs="Arial"/>
                <w:b/>
                <w:color w:val="000000"/>
                <w:sz w:val="16"/>
                <w:szCs w:val="16"/>
                <w:lang w:eastAsia="zh-CN"/>
              </w:rPr>
            </w:pPr>
            <w:r w:rsidRPr="009F4440">
              <w:rPr>
                <w:rFonts w:ascii="Arial" w:hAnsi="Arial" w:cs="Arial"/>
                <w:b/>
                <w:color w:val="000000"/>
                <w:sz w:val="16"/>
                <w:szCs w:val="16"/>
                <w:lang w:eastAsia="zh-CN"/>
              </w:rPr>
              <w:t xml:space="preserve">0.6222 </w:t>
            </w:r>
          </w:p>
        </w:tc>
        <w:tc>
          <w:tcPr>
            <w:tcW w:w="0" w:type="auto"/>
            <w:tcBorders>
              <w:top w:val="nil"/>
              <w:left w:val="nil"/>
              <w:bottom w:val="single" w:sz="8" w:space="0" w:color="auto"/>
              <w:right w:val="single" w:sz="8" w:space="0" w:color="auto"/>
            </w:tcBorders>
            <w:shd w:val="clear" w:color="auto" w:fill="auto"/>
            <w:vAlign w:val="center"/>
            <w:hideMark/>
          </w:tcPr>
          <w:p w14:paraId="33DF664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0.5926 </w:t>
            </w:r>
          </w:p>
        </w:tc>
        <w:tc>
          <w:tcPr>
            <w:tcW w:w="0" w:type="auto"/>
            <w:tcBorders>
              <w:top w:val="nil"/>
              <w:left w:val="nil"/>
              <w:bottom w:val="single" w:sz="8" w:space="0" w:color="auto"/>
              <w:right w:val="single" w:sz="8" w:space="0" w:color="auto"/>
            </w:tcBorders>
            <w:shd w:val="clear" w:color="auto" w:fill="auto"/>
            <w:vAlign w:val="center"/>
            <w:hideMark/>
          </w:tcPr>
          <w:p w14:paraId="1C641AF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76B8BA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r w:rsidR="00394790" w:rsidRPr="009F4440" w14:paraId="41349B28" w14:textId="77777777" w:rsidTr="006D6ACB">
        <w:trPr>
          <w:trHeight w:val="164"/>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1C3757D7"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11</w:t>
            </w:r>
          </w:p>
        </w:tc>
        <w:tc>
          <w:tcPr>
            <w:tcW w:w="0" w:type="auto"/>
            <w:tcBorders>
              <w:top w:val="nil"/>
              <w:left w:val="nil"/>
              <w:bottom w:val="single" w:sz="8" w:space="0" w:color="auto"/>
              <w:right w:val="single" w:sz="8" w:space="0" w:color="auto"/>
            </w:tcBorders>
            <w:shd w:val="clear" w:color="auto" w:fill="auto"/>
            <w:vAlign w:val="center"/>
            <w:hideMark/>
          </w:tcPr>
          <w:p w14:paraId="1231840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0.6944 </w:t>
            </w:r>
          </w:p>
        </w:tc>
        <w:tc>
          <w:tcPr>
            <w:tcW w:w="0" w:type="auto"/>
            <w:tcBorders>
              <w:top w:val="nil"/>
              <w:left w:val="nil"/>
              <w:bottom w:val="single" w:sz="8" w:space="0" w:color="auto"/>
              <w:right w:val="single" w:sz="8" w:space="0" w:color="auto"/>
            </w:tcBorders>
            <w:shd w:val="clear" w:color="auto" w:fill="auto"/>
            <w:vAlign w:val="center"/>
            <w:hideMark/>
          </w:tcPr>
          <w:p w14:paraId="10A3183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0.6944 </w:t>
            </w:r>
          </w:p>
        </w:tc>
        <w:tc>
          <w:tcPr>
            <w:tcW w:w="0" w:type="auto"/>
            <w:tcBorders>
              <w:top w:val="nil"/>
              <w:left w:val="nil"/>
              <w:bottom w:val="single" w:sz="8" w:space="0" w:color="auto"/>
              <w:right w:val="single" w:sz="8" w:space="0" w:color="auto"/>
            </w:tcBorders>
            <w:shd w:val="clear" w:color="auto" w:fill="808080" w:themeFill="background1" w:themeFillShade="80"/>
            <w:vAlign w:val="center"/>
            <w:hideMark/>
          </w:tcPr>
          <w:p w14:paraId="5BE4289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0.7037 </w:t>
            </w:r>
          </w:p>
        </w:tc>
        <w:tc>
          <w:tcPr>
            <w:tcW w:w="0" w:type="auto"/>
            <w:tcBorders>
              <w:top w:val="nil"/>
              <w:left w:val="nil"/>
              <w:bottom w:val="single" w:sz="8" w:space="0" w:color="auto"/>
              <w:right w:val="single" w:sz="8" w:space="0" w:color="auto"/>
            </w:tcBorders>
            <w:shd w:val="clear" w:color="000000" w:fill="FF0000"/>
            <w:vAlign w:val="center"/>
            <w:hideMark/>
          </w:tcPr>
          <w:p w14:paraId="5AF59D9D" w14:textId="77777777" w:rsidR="00394790" w:rsidRPr="009F4440" w:rsidRDefault="00394790" w:rsidP="001173EF">
            <w:pPr>
              <w:autoSpaceDE/>
              <w:autoSpaceDN/>
              <w:adjustRightInd/>
              <w:snapToGrid/>
              <w:spacing w:after="0"/>
              <w:jc w:val="center"/>
              <w:rPr>
                <w:rFonts w:ascii="Arial" w:hAnsi="Arial" w:cs="Arial"/>
                <w:b/>
                <w:color w:val="000000"/>
                <w:sz w:val="16"/>
                <w:szCs w:val="16"/>
                <w:lang w:eastAsia="zh-CN"/>
              </w:rPr>
            </w:pPr>
            <w:r w:rsidRPr="009F4440">
              <w:rPr>
                <w:rFonts w:ascii="Arial" w:hAnsi="Arial" w:cs="Arial"/>
                <w:b/>
                <w:color w:val="000000"/>
                <w:sz w:val="16"/>
                <w:szCs w:val="16"/>
                <w:lang w:eastAsia="zh-CN"/>
              </w:rPr>
              <w:t xml:space="preserve">0.6944 </w:t>
            </w:r>
          </w:p>
        </w:tc>
        <w:tc>
          <w:tcPr>
            <w:tcW w:w="0" w:type="auto"/>
            <w:tcBorders>
              <w:top w:val="nil"/>
              <w:left w:val="nil"/>
              <w:bottom w:val="single" w:sz="8" w:space="0" w:color="auto"/>
              <w:right w:val="single" w:sz="8" w:space="0" w:color="auto"/>
            </w:tcBorders>
            <w:shd w:val="clear" w:color="auto" w:fill="auto"/>
            <w:vAlign w:val="center"/>
            <w:hideMark/>
          </w:tcPr>
          <w:p w14:paraId="1BAC86CD"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0.7111 </w:t>
            </w:r>
          </w:p>
        </w:tc>
        <w:tc>
          <w:tcPr>
            <w:tcW w:w="0" w:type="auto"/>
            <w:tcBorders>
              <w:top w:val="nil"/>
              <w:left w:val="nil"/>
              <w:bottom w:val="single" w:sz="8" w:space="0" w:color="auto"/>
              <w:right w:val="single" w:sz="8" w:space="0" w:color="auto"/>
            </w:tcBorders>
            <w:shd w:val="clear" w:color="auto" w:fill="auto"/>
            <w:vAlign w:val="center"/>
            <w:hideMark/>
          </w:tcPr>
          <w:p w14:paraId="44BC162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A9B78B"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FF33B3E"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r w:rsidR="00394790" w:rsidRPr="009F4440" w14:paraId="6A2C0B7D" w14:textId="77777777" w:rsidTr="001173EF">
        <w:trPr>
          <w:trHeight w:val="40"/>
          <w:jc w:val="center"/>
        </w:trPr>
        <w:tc>
          <w:tcPr>
            <w:tcW w:w="0" w:type="auto"/>
            <w:tcBorders>
              <w:top w:val="nil"/>
              <w:left w:val="single" w:sz="8" w:space="0" w:color="auto"/>
              <w:bottom w:val="single" w:sz="8" w:space="0" w:color="auto"/>
              <w:right w:val="double" w:sz="6" w:space="0" w:color="auto"/>
            </w:tcBorders>
            <w:shd w:val="clear" w:color="auto" w:fill="auto"/>
            <w:vAlign w:val="center"/>
            <w:hideMark/>
          </w:tcPr>
          <w:p w14:paraId="1A311B02"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12</w:t>
            </w:r>
          </w:p>
        </w:tc>
        <w:tc>
          <w:tcPr>
            <w:tcW w:w="0" w:type="auto"/>
            <w:tcBorders>
              <w:top w:val="nil"/>
              <w:left w:val="nil"/>
              <w:bottom w:val="single" w:sz="8" w:space="0" w:color="auto"/>
              <w:right w:val="single" w:sz="8" w:space="0" w:color="auto"/>
            </w:tcBorders>
            <w:shd w:val="clear" w:color="auto" w:fill="auto"/>
            <w:vAlign w:val="center"/>
            <w:hideMark/>
          </w:tcPr>
          <w:p w14:paraId="68E5EE85"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0.8056 </w:t>
            </w:r>
          </w:p>
        </w:tc>
        <w:tc>
          <w:tcPr>
            <w:tcW w:w="0" w:type="auto"/>
            <w:tcBorders>
              <w:top w:val="nil"/>
              <w:left w:val="nil"/>
              <w:bottom w:val="single" w:sz="8" w:space="0" w:color="auto"/>
              <w:right w:val="single" w:sz="8" w:space="0" w:color="auto"/>
            </w:tcBorders>
            <w:shd w:val="clear" w:color="000000" w:fill="00B050"/>
            <w:vAlign w:val="center"/>
            <w:hideMark/>
          </w:tcPr>
          <w:p w14:paraId="57FC598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0.8056 </w:t>
            </w:r>
          </w:p>
        </w:tc>
        <w:tc>
          <w:tcPr>
            <w:tcW w:w="0" w:type="auto"/>
            <w:tcBorders>
              <w:top w:val="nil"/>
              <w:left w:val="nil"/>
              <w:bottom w:val="single" w:sz="8" w:space="0" w:color="auto"/>
              <w:right w:val="single" w:sz="8" w:space="0" w:color="auto"/>
            </w:tcBorders>
            <w:shd w:val="clear" w:color="000000" w:fill="7030A0"/>
            <w:vAlign w:val="center"/>
            <w:hideMark/>
          </w:tcPr>
          <w:p w14:paraId="07028701"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0.8148 </w:t>
            </w:r>
          </w:p>
        </w:tc>
        <w:tc>
          <w:tcPr>
            <w:tcW w:w="0" w:type="auto"/>
            <w:tcBorders>
              <w:top w:val="nil"/>
              <w:left w:val="nil"/>
              <w:bottom w:val="single" w:sz="8" w:space="0" w:color="auto"/>
              <w:right w:val="single" w:sz="8" w:space="0" w:color="auto"/>
            </w:tcBorders>
            <w:shd w:val="clear" w:color="000000" w:fill="FFFF00"/>
            <w:vAlign w:val="center"/>
            <w:hideMark/>
          </w:tcPr>
          <w:p w14:paraId="0701DC60"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0.8889 </w:t>
            </w:r>
          </w:p>
        </w:tc>
        <w:tc>
          <w:tcPr>
            <w:tcW w:w="0" w:type="auto"/>
            <w:tcBorders>
              <w:top w:val="nil"/>
              <w:left w:val="nil"/>
              <w:bottom w:val="single" w:sz="8" w:space="0" w:color="auto"/>
              <w:right w:val="single" w:sz="8" w:space="0" w:color="auto"/>
            </w:tcBorders>
            <w:shd w:val="clear" w:color="auto" w:fill="auto"/>
            <w:vAlign w:val="center"/>
            <w:hideMark/>
          </w:tcPr>
          <w:p w14:paraId="6D700C64"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E983709"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08444E3"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53929A" w14:textId="77777777" w:rsidR="00394790" w:rsidRPr="009F4440" w:rsidRDefault="00394790" w:rsidP="001173EF">
            <w:pPr>
              <w:autoSpaceDE/>
              <w:autoSpaceDN/>
              <w:adjustRightInd/>
              <w:snapToGrid/>
              <w:spacing w:after="0"/>
              <w:jc w:val="center"/>
              <w:rPr>
                <w:rFonts w:ascii="Arial" w:hAnsi="Arial" w:cs="Arial"/>
                <w:color w:val="000000"/>
                <w:sz w:val="16"/>
                <w:szCs w:val="16"/>
                <w:lang w:eastAsia="zh-CN"/>
              </w:rPr>
            </w:pPr>
            <w:r w:rsidRPr="009F4440">
              <w:rPr>
                <w:rFonts w:ascii="Arial" w:hAnsi="Arial" w:cs="Arial"/>
                <w:color w:val="000000"/>
                <w:sz w:val="16"/>
                <w:szCs w:val="16"/>
                <w:lang w:eastAsia="zh-CN"/>
              </w:rPr>
              <w:t xml:space="preserve">　</w:t>
            </w:r>
          </w:p>
        </w:tc>
      </w:tr>
    </w:tbl>
    <w:p w14:paraId="70921903" w14:textId="1F83F549" w:rsidR="006239D6" w:rsidRPr="003410F3" w:rsidRDefault="006239D6" w:rsidP="00220E0C">
      <w:pPr>
        <w:rPr>
          <w:b/>
        </w:rPr>
      </w:pPr>
    </w:p>
    <w:p w14:paraId="4F94E026" w14:textId="4D727235" w:rsidR="00FC331A" w:rsidRDefault="00FC331A" w:rsidP="003410F3">
      <w:pPr>
        <w:pStyle w:val="Caption"/>
        <w:keepNext/>
      </w:pPr>
      <w:bookmarkStart w:id="0" w:name="_Ref510430720"/>
      <w:r>
        <w:t xml:space="preserve">Table </w:t>
      </w:r>
      <w:fldSimple w:instr=" SEQ Table \* ARABIC ">
        <w:r w:rsidR="00ED2DCE">
          <w:rPr>
            <w:noProof/>
          </w:rPr>
          <w:t>3</w:t>
        </w:r>
      </w:fldSimple>
      <w:bookmarkEnd w:id="0"/>
      <w:r>
        <w:t xml:space="preserve"> </w:t>
      </w:r>
      <w:r w:rsidR="009D6CEA">
        <w:t xml:space="preserve">TBS and </w:t>
      </w:r>
      <w:r w:rsidR="009D6CEA" w:rsidRPr="00D278A1">
        <w:rPr>
          <w:i/>
        </w:rPr>
        <w:t>N</w:t>
      </w:r>
      <w:r w:rsidR="009D6CEA" w:rsidRPr="00D278A1">
        <w:rPr>
          <w:vertAlign w:val="subscript"/>
        </w:rPr>
        <w:t>RU</w:t>
      </w:r>
      <w:r w:rsidR="009D6CEA">
        <w:rPr>
          <w:vertAlign w:val="subscript"/>
        </w:rPr>
        <w:t xml:space="preserve"> </w:t>
      </w:r>
      <w:r w:rsidR="009D6CEA">
        <w:t xml:space="preserve">indicated by reserved states of MCS field in UL grant of RAR format (slightly larger TBS is used when the broadcast maximum TBS is not in the column of indicated </w:t>
      </w:r>
      <w:r w:rsidR="009D6CEA" w:rsidRPr="00D278A1">
        <w:rPr>
          <w:i/>
        </w:rPr>
        <w:t>N</w:t>
      </w:r>
      <w:r w:rsidR="009D6CEA" w:rsidRPr="00D278A1">
        <w:rPr>
          <w:vertAlign w:val="subscript"/>
        </w:rPr>
        <w:t>RU</w:t>
      </w:r>
      <w:r w:rsidR="009D6CEA">
        <w:t>)</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555"/>
        <w:gridCol w:w="1356"/>
        <w:gridCol w:w="1266"/>
        <w:gridCol w:w="1178"/>
        <w:gridCol w:w="1266"/>
        <w:gridCol w:w="1333"/>
        <w:gridCol w:w="1276"/>
        <w:gridCol w:w="1276"/>
        <w:gridCol w:w="1275"/>
      </w:tblGrid>
      <w:tr w:rsidR="006239D6" w:rsidRPr="006239D6" w14:paraId="31B53313" w14:textId="77777777" w:rsidTr="006D6ACB">
        <w:trPr>
          <w:cantSplit/>
          <w:jc w:val="center"/>
        </w:trPr>
        <w:tc>
          <w:tcPr>
            <w:tcW w:w="1109" w:type="dxa"/>
            <w:gridSpan w:val="2"/>
            <w:vMerge w:val="restart"/>
            <w:tcBorders>
              <w:right w:val="double" w:sz="4" w:space="0" w:color="auto"/>
            </w:tcBorders>
            <w:shd w:val="clear" w:color="auto" w:fill="E0E0E0"/>
            <w:vAlign w:val="center"/>
          </w:tcPr>
          <w:p w14:paraId="0021E354" w14:textId="3A944BA6" w:rsidR="006239D6" w:rsidRPr="006D6ACB" w:rsidRDefault="006239D6" w:rsidP="006D6ACB">
            <w:pPr>
              <w:jc w:val="center"/>
              <w:rPr>
                <w:sz w:val="16"/>
                <w:szCs w:val="16"/>
                <w:lang w:eastAsia="zh-CN"/>
              </w:rPr>
            </w:pPr>
            <w:r w:rsidRPr="006D6ACB">
              <w:rPr>
                <w:b/>
                <w:sz w:val="16"/>
                <w:szCs w:val="16"/>
                <w:lang w:eastAsia="zh-CN"/>
              </w:rPr>
              <w:t>Indicated (TBS, N</w:t>
            </w:r>
            <w:r w:rsidRPr="006D6ACB">
              <w:rPr>
                <w:b/>
                <w:sz w:val="16"/>
                <w:szCs w:val="16"/>
                <w:vertAlign w:val="subscript"/>
                <w:lang w:eastAsia="zh-CN"/>
              </w:rPr>
              <w:t>RU</w:t>
            </w:r>
            <w:r w:rsidRPr="006D6ACB">
              <w:rPr>
                <w:b/>
                <w:sz w:val="16"/>
                <w:szCs w:val="16"/>
                <w:lang w:eastAsia="zh-CN"/>
              </w:rPr>
              <w:t>)</w:t>
            </w:r>
          </w:p>
        </w:tc>
        <w:tc>
          <w:tcPr>
            <w:tcW w:w="10226" w:type="dxa"/>
            <w:gridSpan w:val="8"/>
            <w:tcBorders>
              <w:left w:val="double" w:sz="4" w:space="0" w:color="auto"/>
            </w:tcBorders>
            <w:shd w:val="clear" w:color="auto" w:fill="E0E0E0"/>
            <w:vAlign w:val="center"/>
          </w:tcPr>
          <w:p w14:paraId="0C824D50" w14:textId="2AC780D8" w:rsidR="006239D6" w:rsidRPr="00EF6CF8" w:rsidRDefault="006239D6" w:rsidP="00C32C31">
            <w:pPr>
              <w:pStyle w:val="TAH"/>
              <w:rPr>
                <w:rFonts w:eastAsiaTheme="minorEastAsia" w:cs="Arial"/>
                <w:sz w:val="16"/>
                <w:szCs w:val="16"/>
                <w:lang w:eastAsia="zh-CN"/>
              </w:rPr>
            </w:pPr>
            <w:r w:rsidRPr="00EF6CF8">
              <w:rPr>
                <w:rFonts w:eastAsiaTheme="minorEastAsia" w:cs="Arial"/>
                <w:sz w:val="16"/>
                <w:szCs w:val="16"/>
                <w:lang w:eastAsia="zh-CN"/>
              </w:rPr>
              <w:t>Broadcast maximum TBS(bits)</w:t>
            </w:r>
          </w:p>
        </w:tc>
      </w:tr>
      <w:tr w:rsidR="00C32C31" w:rsidRPr="006239D6" w14:paraId="568E0BF7" w14:textId="77777777" w:rsidTr="006D6ACB">
        <w:trPr>
          <w:cantSplit/>
          <w:jc w:val="center"/>
        </w:trPr>
        <w:tc>
          <w:tcPr>
            <w:tcW w:w="1109" w:type="dxa"/>
            <w:gridSpan w:val="2"/>
            <w:vMerge/>
            <w:tcBorders>
              <w:bottom w:val="single" w:sz="4" w:space="0" w:color="auto"/>
              <w:right w:val="double" w:sz="4" w:space="0" w:color="auto"/>
            </w:tcBorders>
            <w:shd w:val="clear" w:color="auto" w:fill="E0E0E0"/>
            <w:vAlign w:val="center"/>
          </w:tcPr>
          <w:p w14:paraId="0F753A1F" w14:textId="72FD7759" w:rsidR="006239D6" w:rsidRPr="00EF6CF8" w:rsidRDefault="006239D6" w:rsidP="00C32C31">
            <w:pPr>
              <w:pStyle w:val="TAH"/>
              <w:rPr>
                <w:rFonts w:cs="Arial"/>
                <w:sz w:val="16"/>
                <w:szCs w:val="16"/>
                <w:lang w:eastAsia="en-US"/>
              </w:rPr>
            </w:pPr>
          </w:p>
        </w:tc>
        <w:tc>
          <w:tcPr>
            <w:tcW w:w="1356" w:type="dxa"/>
            <w:tcBorders>
              <w:left w:val="double" w:sz="4" w:space="0" w:color="auto"/>
              <w:bottom w:val="double" w:sz="4" w:space="0" w:color="auto"/>
            </w:tcBorders>
            <w:shd w:val="clear" w:color="auto" w:fill="E0E0E0"/>
            <w:vAlign w:val="center"/>
          </w:tcPr>
          <w:p w14:paraId="1F435F0D" w14:textId="77777777" w:rsidR="006239D6" w:rsidRPr="00EF6CF8" w:rsidRDefault="006239D6" w:rsidP="00C32C31">
            <w:pPr>
              <w:pStyle w:val="TAH"/>
              <w:rPr>
                <w:rFonts w:cs="Arial"/>
                <w:sz w:val="16"/>
                <w:szCs w:val="16"/>
                <w:lang w:eastAsia="en-US"/>
              </w:rPr>
            </w:pPr>
            <w:r w:rsidRPr="00EF6CF8">
              <w:rPr>
                <w:rFonts w:cs="Arial"/>
                <w:sz w:val="16"/>
                <w:szCs w:val="16"/>
                <w:lang w:eastAsia="en-US"/>
              </w:rPr>
              <w:t>1000</w:t>
            </w:r>
          </w:p>
        </w:tc>
        <w:tc>
          <w:tcPr>
            <w:tcW w:w="1266" w:type="dxa"/>
            <w:tcBorders>
              <w:bottom w:val="double" w:sz="4" w:space="0" w:color="auto"/>
            </w:tcBorders>
            <w:shd w:val="clear" w:color="auto" w:fill="E0E0E0"/>
            <w:vAlign w:val="center"/>
          </w:tcPr>
          <w:p w14:paraId="76A23A81" w14:textId="77777777" w:rsidR="006239D6" w:rsidRPr="00EF6CF8" w:rsidRDefault="006239D6" w:rsidP="00C32C31">
            <w:pPr>
              <w:pStyle w:val="TAH"/>
              <w:rPr>
                <w:rFonts w:eastAsiaTheme="minorEastAsia" w:cs="Arial"/>
                <w:sz w:val="16"/>
                <w:szCs w:val="16"/>
                <w:lang w:eastAsia="zh-CN"/>
              </w:rPr>
            </w:pPr>
            <w:r w:rsidRPr="00EF6CF8">
              <w:rPr>
                <w:rFonts w:eastAsiaTheme="minorEastAsia" w:cs="Arial"/>
                <w:sz w:val="16"/>
                <w:szCs w:val="16"/>
                <w:lang w:eastAsia="zh-CN"/>
              </w:rPr>
              <w:t>872</w:t>
            </w:r>
          </w:p>
        </w:tc>
        <w:tc>
          <w:tcPr>
            <w:tcW w:w="1178" w:type="dxa"/>
            <w:tcBorders>
              <w:bottom w:val="double" w:sz="4" w:space="0" w:color="auto"/>
            </w:tcBorders>
            <w:shd w:val="clear" w:color="auto" w:fill="E0E0E0"/>
            <w:vAlign w:val="center"/>
          </w:tcPr>
          <w:p w14:paraId="48AB5D53" w14:textId="77777777" w:rsidR="006239D6" w:rsidRPr="00EF6CF8" w:rsidRDefault="006239D6" w:rsidP="00C32C31">
            <w:pPr>
              <w:pStyle w:val="TAH"/>
              <w:rPr>
                <w:rFonts w:cs="Arial"/>
                <w:sz w:val="16"/>
                <w:szCs w:val="16"/>
                <w:lang w:eastAsia="en-US"/>
              </w:rPr>
            </w:pPr>
            <w:r w:rsidRPr="00EF6CF8">
              <w:rPr>
                <w:rFonts w:cs="Arial"/>
                <w:sz w:val="16"/>
                <w:szCs w:val="16"/>
                <w:lang w:eastAsia="en-US"/>
              </w:rPr>
              <w:t>776</w:t>
            </w:r>
          </w:p>
        </w:tc>
        <w:tc>
          <w:tcPr>
            <w:tcW w:w="1266" w:type="dxa"/>
            <w:tcBorders>
              <w:bottom w:val="double" w:sz="4" w:space="0" w:color="auto"/>
            </w:tcBorders>
            <w:shd w:val="clear" w:color="auto" w:fill="E0E0E0"/>
            <w:vAlign w:val="center"/>
          </w:tcPr>
          <w:p w14:paraId="712819BB" w14:textId="77777777" w:rsidR="006239D6" w:rsidRPr="00EF6CF8" w:rsidRDefault="006239D6" w:rsidP="00C32C31">
            <w:pPr>
              <w:pStyle w:val="TAH"/>
              <w:rPr>
                <w:rFonts w:cs="Arial"/>
                <w:sz w:val="16"/>
                <w:szCs w:val="16"/>
                <w:lang w:eastAsia="en-US"/>
              </w:rPr>
            </w:pPr>
            <w:r w:rsidRPr="00EF6CF8">
              <w:rPr>
                <w:rFonts w:cs="Arial"/>
                <w:sz w:val="16"/>
                <w:szCs w:val="16"/>
                <w:lang w:eastAsia="en-US"/>
              </w:rPr>
              <w:t>680</w:t>
            </w:r>
          </w:p>
        </w:tc>
        <w:tc>
          <w:tcPr>
            <w:tcW w:w="1333" w:type="dxa"/>
            <w:tcBorders>
              <w:bottom w:val="double" w:sz="4" w:space="0" w:color="auto"/>
            </w:tcBorders>
            <w:shd w:val="clear" w:color="auto" w:fill="E0E0E0"/>
            <w:vAlign w:val="center"/>
          </w:tcPr>
          <w:p w14:paraId="6705B7C4" w14:textId="738E2053" w:rsidR="006239D6" w:rsidRPr="006239D6" w:rsidRDefault="006239D6" w:rsidP="00C32C31">
            <w:pPr>
              <w:pStyle w:val="TAH"/>
              <w:rPr>
                <w:rFonts w:cs="Arial"/>
                <w:sz w:val="16"/>
                <w:szCs w:val="16"/>
                <w:lang w:eastAsia="en-US"/>
              </w:rPr>
            </w:pPr>
            <w:r w:rsidRPr="006D6ACB">
              <w:rPr>
                <w:rFonts w:cs="Arial"/>
                <w:sz w:val="16"/>
                <w:szCs w:val="16"/>
                <w:lang w:eastAsia="en-US"/>
              </w:rPr>
              <w:t>584</w:t>
            </w:r>
          </w:p>
        </w:tc>
        <w:tc>
          <w:tcPr>
            <w:tcW w:w="1276" w:type="dxa"/>
            <w:tcBorders>
              <w:bottom w:val="double" w:sz="4" w:space="0" w:color="auto"/>
            </w:tcBorders>
            <w:shd w:val="clear" w:color="auto" w:fill="E0E0E0"/>
            <w:vAlign w:val="center"/>
          </w:tcPr>
          <w:p w14:paraId="2A70204F" w14:textId="2D59BF1E" w:rsidR="006239D6" w:rsidRPr="00EF6CF8" w:rsidRDefault="006239D6" w:rsidP="00C32C31">
            <w:pPr>
              <w:pStyle w:val="TAH"/>
              <w:rPr>
                <w:rFonts w:cs="Arial"/>
                <w:sz w:val="16"/>
                <w:szCs w:val="16"/>
                <w:lang w:eastAsia="en-US"/>
              </w:rPr>
            </w:pPr>
            <w:r w:rsidRPr="00EF6CF8">
              <w:rPr>
                <w:rFonts w:cs="Arial"/>
                <w:sz w:val="16"/>
                <w:szCs w:val="16"/>
                <w:lang w:eastAsia="en-US"/>
              </w:rPr>
              <w:t>504</w:t>
            </w:r>
          </w:p>
        </w:tc>
        <w:tc>
          <w:tcPr>
            <w:tcW w:w="1276" w:type="dxa"/>
            <w:tcBorders>
              <w:bottom w:val="double" w:sz="4" w:space="0" w:color="auto"/>
            </w:tcBorders>
            <w:shd w:val="clear" w:color="auto" w:fill="E0E0E0"/>
            <w:vAlign w:val="center"/>
          </w:tcPr>
          <w:p w14:paraId="2A943677" w14:textId="37992F28" w:rsidR="006239D6" w:rsidRPr="00EF6CF8" w:rsidRDefault="006239D6" w:rsidP="00C32C31">
            <w:pPr>
              <w:pStyle w:val="TAH"/>
              <w:rPr>
                <w:rFonts w:cs="Arial"/>
                <w:sz w:val="16"/>
                <w:szCs w:val="16"/>
                <w:lang w:eastAsia="en-US"/>
              </w:rPr>
            </w:pPr>
            <w:r w:rsidRPr="00EF6CF8">
              <w:rPr>
                <w:rFonts w:eastAsiaTheme="minorEastAsia" w:cs="Arial"/>
                <w:sz w:val="16"/>
                <w:szCs w:val="16"/>
                <w:lang w:eastAsia="zh-CN"/>
              </w:rPr>
              <w:t>424</w:t>
            </w:r>
          </w:p>
        </w:tc>
        <w:tc>
          <w:tcPr>
            <w:tcW w:w="1275" w:type="dxa"/>
            <w:tcBorders>
              <w:bottom w:val="double" w:sz="4" w:space="0" w:color="auto"/>
            </w:tcBorders>
            <w:shd w:val="clear" w:color="auto" w:fill="E0E0E0"/>
            <w:vAlign w:val="center"/>
          </w:tcPr>
          <w:p w14:paraId="12FA3CD0" w14:textId="153F4726" w:rsidR="006239D6" w:rsidRPr="00EF6CF8" w:rsidRDefault="006239D6" w:rsidP="00C32C31">
            <w:pPr>
              <w:pStyle w:val="TAH"/>
              <w:rPr>
                <w:rFonts w:eastAsiaTheme="minorEastAsia" w:cs="Arial"/>
                <w:sz w:val="16"/>
                <w:szCs w:val="16"/>
                <w:lang w:eastAsia="zh-CN"/>
              </w:rPr>
            </w:pPr>
            <w:r w:rsidRPr="00EF6CF8">
              <w:rPr>
                <w:rFonts w:cs="Arial"/>
                <w:sz w:val="16"/>
                <w:szCs w:val="16"/>
                <w:lang w:eastAsia="en-US"/>
              </w:rPr>
              <w:t>328</w:t>
            </w:r>
          </w:p>
        </w:tc>
      </w:tr>
      <w:tr w:rsidR="00C32C31" w:rsidRPr="006239D6" w14:paraId="7FCD5560" w14:textId="77777777" w:rsidTr="006D6ACB">
        <w:trPr>
          <w:cantSplit/>
          <w:jc w:val="center"/>
        </w:trPr>
        <w:tc>
          <w:tcPr>
            <w:tcW w:w="554" w:type="dxa"/>
            <w:vMerge w:val="restart"/>
            <w:tcBorders>
              <w:top w:val="double" w:sz="4" w:space="0" w:color="auto"/>
              <w:right w:val="single" w:sz="4" w:space="0" w:color="auto"/>
            </w:tcBorders>
            <w:vAlign w:val="center"/>
          </w:tcPr>
          <w:p w14:paraId="47335BB4" w14:textId="43E5D1BB" w:rsidR="006239D6" w:rsidRPr="00EF6CF8" w:rsidRDefault="006239D6" w:rsidP="00C32C31">
            <w:pPr>
              <w:pStyle w:val="BodyText"/>
              <w:spacing w:after="0"/>
              <w:jc w:val="center"/>
              <w:rPr>
                <w:rFonts w:ascii="Arial" w:hAnsi="Arial" w:cs="Arial"/>
                <w:sz w:val="16"/>
                <w:szCs w:val="16"/>
                <w:lang w:val="en-US" w:eastAsia="en-US"/>
              </w:rPr>
            </w:pPr>
            <w:r w:rsidRPr="00EF6CF8">
              <w:rPr>
                <w:rFonts w:eastAsiaTheme="minorEastAsia" w:cs="Arial"/>
                <w:sz w:val="16"/>
                <w:szCs w:val="16"/>
                <w:lang w:eastAsia="zh-CN"/>
              </w:rPr>
              <w:t>MCS in UL grant of RAR</w:t>
            </w:r>
          </w:p>
        </w:tc>
        <w:tc>
          <w:tcPr>
            <w:tcW w:w="555" w:type="dxa"/>
            <w:tcBorders>
              <w:top w:val="double" w:sz="4" w:space="0" w:color="auto"/>
              <w:left w:val="single" w:sz="4" w:space="0" w:color="auto"/>
              <w:right w:val="double" w:sz="4" w:space="0" w:color="auto"/>
            </w:tcBorders>
            <w:shd w:val="clear" w:color="auto" w:fill="auto"/>
            <w:vAlign w:val="center"/>
          </w:tcPr>
          <w:p w14:paraId="536CD0F3" w14:textId="0E2BF3C4"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‘011’</w:t>
            </w:r>
          </w:p>
        </w:tc>
        <w:tc>
          <w:tcPr>
            <w:tcW w:w="1356" w:type="dxa"/>
            <w:tcBorders>
              <w:top w:val="double" w:sz="4" w:space="0" w:color="auto"/>
              <w:left w:val="double" w:sz="4" w:space="0" w:color="auto"/>
            </w:tcBorders>
            <w:vAlign w:val="center"/>
          </w:tcPr>
          <w:p w14:paraId="1098E953" w14:textId="77777777" w:rsidR="006239D6" w:rsidRPr="00EF6CF8" w:rsidRDefault="006239D6" w:rsidP="00C32C31">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1000bits,4RUs</w:t>
            </w:r>
          </w:p>
        </w:tc>
        <w:tc>
          <w:tcPr>
            <w:tcW w:w="1266" w:type="dxa"/>
            <w:tcBorders>
              <w:top w:val="double" w:sz="4" w:space="0" w:color="auto"/>
            </w:tcBorders>
            <w:shd w:val="clear" w:color="auto" w:fill="FFFF00"/>
            <w:vAlign w:val="center"/>
          </w:tcPr>
          <w:p w14:paraId="553BCFF8" w14:textId="77777777" w:rsidR="006239D6" w:rsidRPr="00EF6CF8" w:rsidRDefault="006239D6" w:rsidP="00C32C31">
            <w:pPr>
              <w:pStyle w:val="BodyText"/>
              <w:spacing w:after="0"/>
              <w:jc w:val="center"/>
              <w:rPr>
                <w:rFonts w:ascii="Arial" w:eastAsiaTheme="minorEastAsia" w:hAnsi="Arial" w:cs="Arial"/>
                <w:sz w:val="16"/>
                <w:szCs w:val="16"/>
                <w:highlight w:val="yellow"/>
                <w:lang w:eastAsia="zh-CN"/>
              </w:rPr>
            </w:pPr>
            <w:r w:rsidRPr="00EF6CF8">
              <w:rPr>
                <w:rFonts w:ascii="Arial" w:eastAsiaTheme="minorEastAsia" w:hAnsi="Arial" w:cs="Arial"/>
                <w:sz w:val="16"/>
                <w:szCs w:val="16"/>
                <w:highlight w:val="yellow"/>
                <w:lang w:eastAsia="zh-CN"/>
              </w:rPr>
              <w:t>1000bits,4RUs</w:t>
            </w:r>
          </w:p>
        </w:tc>
        <w:tc>
          <w:tcPr>
            <w:tcW w:w="1178" w:type="dxa"/>
            <w:tcBorders>
              <w:top w:val="double" w:sz="4" w:space="0" w:color="auto"/>
            </w:tcBorders>
            <w:shd w:val="clear" w:color="auto" w:fill="FF0000"/>
            <w:vAlign w:val="center"/>
          </w:tcPr>
          <w:p w14:paraId="72A64D7C" w14:textId="77777777" w:rsidR="006239D6" w:rsidRPr="00EF6CF8" w:rsidRDefault="006239D6" w:rsidP="00C32C31">
            <w:pPr>
              <w:pStyle w:val="BodyText"/>
              <w:spacing w:after="0"/>
              <w:jc w:val="center"/>
              <w:rPr>
                <w:rFonts w:ascii="Arial" w:eastAsia="Times New Roman" w:hAnsi="Arial" w:cs="Arial"/>
                <w:sz w:val="16"/>
                <w:szCs w:val="16"/>
                <w:highlight w:val="red"/>
                <w:lang w:eastAsia="en-US"/>
              </w:rPr>
            </w:pPr>
            <w:r w:rsidRPr="00EF6CF8">
              <w:rPr>
                <w:rFonts w:ascii="Arial" w:eastAsiaTheme="minorEastAsia" w:hAnsi="Arial" w:cs="Arial"/>
                <w:sz w:val="16"/>
                <w:szCs w:val="16"/>
                <w:highlight w:val="red"/>
                <w:lang w:eastAsia="zh-CN"/>
              </w:rPr>
              <w:t>776bits,4RUs</w:t>
            </w:r>
          </w:p>
        </w:tc>
        <w:tc>
          <w:tcPr>
            <w:tcW w:w="1266" w:type="dxa"/>
            <w:tcBorders>
              <w:top w:val="double" w:sz="4" w:space="0" w:color="auto"/>
            </w:tcBorders>
            <w:shd w:val="clear" w:color="auto" w:fill="7030A0"/>
            <w:vAlign w:val="center"/>
          </w:tcPr>
          <w:p w14:paraId="70F77991" w14:textId="77777777" w:rsidR="006239D6" w:rsidRPr="00EF6CF8" w:rsidRDefault="006239D6" w:rsidP="00C32C31">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680bits,3RUs</w:t>
            </w:r>
          </w:p>
        </w:tc>
        <w:tc>
          <w:tcPr>
            <w:tcW w:w="1333" w:type="dxa"/>
            <w:tcBorders>
              <w:top w:val="double" w:sz="4" w:space="0" w:color="auto"/>
            </w:tcBorders>
            <w:shd w:val="clear" w:color="auto" w:fill="808080" w:themeFill="background1" w:themeFillShade="80"/>
            <w:vAlign w:val="center"/>
          </w:tcPr>
          <w:p w14:paraId="635E9110" w14:textId="189476F2" w:rsidR="006239D6" w:rsidRPr="00EF6CF8" w:rsidRDefault="006239D6" w:rsidP="00C32C31">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 xml:space="preserve">84bits, </w:t>
            </w:r>
            <w:r w:rsidR="00A65E11">
              <w:rPr>
                <w:rFonts w:ascii="Arial" w:eastAsiaTheme="minorEastAsia" w:hAnsi="Arial" w:cs="Arial"/>
                <w:sz w:val="16"/>
                <w:szCs w:val="16"/>
                <w:lang w:eastAsia="zh-CN"/>
              </w:rPr>
              <w:t>3</w:t>
            </w:r>
            <w:r>
              <w:rPr>
                <w:rFonts w:ascii="Arial" w:eastAsiaTheme="minorEastAsia" w:hAnsi="Arial" w:cs="Arial"/>
                <w:sz w:val="16"/>
                <w:szCs w:val="16"/>
                <w:lang w:eastAsia="zh-CN"/>
              </w:rPr>
              <w:t>RUs</w:t>
            </w:r>
          </w:p>
        </w:tc>
        <w:tc>
          <w:tcPr>
            <w:tcW w:w="1276" w:type="dxa"/>
            <w:tcBorders>
              <w:top w:val="double" w:sz="4" w:space="0" w:color="auto"/>
            </w:tcBorders>
            <w:shd w:val="clear" w:color="auto" w:fill="0070C0"/>
            <w:vAlign w:val="center"/>
          </w:tcPr>
          <w:p w14:paraId="60FFA2B0" w14:textId="6167BA2F"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504bits,3RUs</w:t>
            </w:r>
          </w:p>
        </w:tc>
        <w:tc>
          <w:tcPr>
            <w:tcW w:w="1276" w:type="dxa"/>
            <w:tcBorders>
              <w:top w:val="double" w:sz="4" w:space="0" w:color="auto"/>
            </w:tcBorders>
            <w:shd w:val="clear" w:color="auto" w:fill="00B050"/>
            <w:vAlign w:val="center"/>
          </w:tcPr>
          <w:p w14:paraId="4A11333F" w14:textId="7777777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440bits,2RUs</w:t>
            </w:r>
          </w:p>
        </w:tc>
        <w:tc>
          <w:tcPr>
            <w:tcW w:w="1275" w:type="dxa"/>
            <w:tcBorders>
              <w:top w:val="double" w:sz="4" w:space="0" w:color="auto"/>
            </w:tcBorders>
            <w:shd w:val="clear" w:color="auto" w:fill="FFC000"/>
            <w:vAlign w:val="center"/>
          </w:tcPr>
          <w:p w14:paraId="10E7D4A7" w14:textId="0D58690C"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328bits,2RUs</w:t>
            </w:r>
          </w:p>
        </w:tc>
      </w:tr>
      <w:tr w:rsidR="00C32C31" w:rsidRPr="006239D6" w14:paraId="258C5A09" w14:textId="77777777" w:rsidTr="006D6ACB">
        <w:trPr>
          <w:cantSplit/>
          <w:jc w:val="center"/>
        </w:trPr>
        <w:tc>
          <w:tcPr>
            <w:tcW w:w="554" w:type="dxa"/>
            <w:vMerge/>
            <w:tcBorders>
              <w:right w:val="single" w:sz="4" w:space="0" w:color="auto"/>
            </w:tcBorders>
            <w:vAlign w:val="center"/>
          </w:tcPr>
          <w:p w14:paraId="1853D3BA" w14:textId="77777777" w:rsidR="006239D6" w:rsidRPr="00EF6CF8" w:rsidRDefault="006239D6" w:rsidP="00C32C31">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5B7BDC24" w14:textId="1851E1E5"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‘100’</w:t>
            </w:r>
          </w:p>
        </w:tc>
        <w:tc>
          <w:tcPr>
            <w:tcW w:w="1356" w:type="dxa"/>
            <w:tcBorders>
              <w:left w:val="double" w:sz="4" w:space="0" w:color="auto"/>
            </w:tcBorders>
            <w:vAlign w:val="center"/>
          </w:tcPr>
          <w:p w14:paraId="39B92CF1" w14:textId="77777777" w:rsidR="006239D6" w:rsidRPr="00EF6CF8" w:rsidRDefault="006239D6" w:rsidP="00C32C31">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1000bits,5RUs</w:t>
            </w:r>
          </w:p>
        </w:tc>
        <w:tc>
          <w:tcPr>
            <w:tcW w:w="1266" w:type="dxa"/>
            <w:shd w:val="clear" w:color="auto" w:fill="FFFF00"/>
            <w:vAlign w:val="center"/>
          </w:tcPr>
          <w:p w14:paraId="0FFDE78E" w14:textId="77777777" w:rsidR="006239D6" w:rsidRPr="00EF6CF8" w:rsidRDefault="006239D6" w:rsidP="00C32C31">
            <w:pPr>
              <w:pStyle w:val="BodyText"/>
              <w:spacing w:after="0"/>
              <w:jc w:val="center"/>
              <w:rPr>
                <w:rFonts w:ascii="Arial" w:eastAsiaTheme="minorEastAsia" w:hAnsi="Arial" w:cs="Arial"/>
                <w:sz w:val="16"/>
                <w:szCs w:val="16"/>
                <w:highlight w:val="yellow"/>
                <w:lang w:eastAsia="zh-CN"/>
              </w:rPr>
            </w:pPr>
            <w:r w:rsidRPr="00EF6CF8">
              <w:rPr>
                <w:rFonts w:ascii="Arial" w:eastAsiaTheme="minorEastAsia" w:hAnsi="Arial" w:cs="Arial"/>
                <w:sz w:val="16"/>
                <w:szCs w:val="16"/>
                <w:highlight w:val="yellow"/>
                <w:lang w:eastAsia="zh-CN"/>
              </w:rPr>
              <w:t>872bits,5RUs</w:t>
            </w:r>
          </w:p>
        </w:tc>
        <w:tc>
          <w:tcPr>
            <w:tcW w:w="1178" w:type="dxa"/>
            <w:shd w:val="clear" w:color="auto" w:fill="FF0000"/>
            <w:vAlign w:val="center"/>
          </w:tcPr>
          <w:p w14:paraId="1AA8E970" w14:textId="77777777" w:rsidR="006239D6" w:rsidRPr="00EF6CF8" w:rsidRDefault="006239D6" w:rsidP="00C32C31">
            <w:pPr>
              <w:pStyle w:val="BodyText"/>
              <w:spacing w:after="0"/>
              <w:jc w:val="center"/>
              <w:rPr>
                <w:rFonts w:ascii="Arial" w:eastAsia="Times New Roman" w:hAnsi="Arial" w:cs="Arial"/>
                <w:sz w:val="16"/>
                <w:szCs w:val="16"/>
                <w:highlight w:val="red"/>
                <w:lang w:eastAsia="en-US"/>
              </w:rPr>
            </w:pPr>
            <w:r w:rsidRPr="00EF6CF8">
              <w:rPr>
                <w:rFonts w:ascii="Arial" w:eastAsiaTheme="minorEastAsia" w:hAnsi="Arial" w:cs="Arial"/>
                <w:sz w:val="16"/>
                <w:szCs w:val="16"/>
                <w:highlight w:val="red"/>
                <w:lang w:eastAsia="zh-CN"/>
              </w:rPr>
              <w:t>776bits,5RUs</w:t>
            </w:r>
          </w:p>
        </w:tc>
        <w:tc>
          <w:tcPr>
            <w:tcW w:w="1266" w:type="dxa"/>
            <w:shd w:val="clear" w:color="auto" w:fill="7030A0"/>
            <w:vAlign w:val="center"/>
          </w:tcPr>
          <w:p w14:paraId="5D101FAA" w14:textId="77777777" w:rsidR="006239D6" w:rsidRPr="00EF6CF8" w:rsidRDefault="006239D6" w:rsidP="00C32C31">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680bits,4RUs</w:t>
            </w:r>
          </w:p>
        </w:tc>
        <w:tc>
          <w:tcPr>
            <w:tcW w:w="1333" w:type="dxa"/>
            <w:shd w:val="clear" w:color="auto" w:fill="808080" w:themeFill="background1" w:themeFillShade="80"/>
            <w:vAlign w:val="center"/>
          </w:tcPr>
          <w:p w14:paraId="395F0871" w14:textId="7023CE6F" w:rsidR="006239D6" w:rsidRPr="00EF6CF8" w:rsidRDefault="00A65E11" w:rsidP="00C32C31">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616</w:t>
            </w:r>
            <w:r w:rsidR="00C32C31">
              <w:rPr>
                <w:rFonts w:ascii="Arial" w:eastAsiaTheme="minorEastAsia" w:hAnsi="Arial" w:cs="Arial"/>
                <w:sz w:val="16"/>
                <w:szCs w:val="16"/>
                <w:lang w:eastAsia="zh-CN"/>
              </w:rPr>
              <w:t>bits</w:t>
            </w:r>
            <w:r>
              <w:rPr>
                <w:rFonts w:ascii="Arial" w:eastAsiaTheme="minorEastAsia" w:hAnsi="Arial" w:cs="Arial"/>
                <w:sz w:val="16"/>
                <w:szCs w:val="16"/>
                <w:lang w:eastAsia="zh-CN"/>
              </w:rPr>
              <w:t>,4RUs</w:t>
            </w:r>
          </w:p>
        </w:tc>
        <w:tc>
          <w:tcPr>
            <w:tcW w:w="1276" w:type="dxa"/>
            <w:shd w:val="clear" w:color="auto" w:fill="0070C0"/>
            <w:vAlign w:val="center"/>
          </w:tcPr>
          <w:p w14:paraId="4E9B9C84" w14:textId="3DEFF38C"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536bits,4RUs</w:t>
            </w:r>
          </w:p>
        </w:tc>
        <w:tc>
          <w:tcPr>
            <w:tcW w:w="1276" w:type="dxa"/>
            <w:shd w:val="clear" w:color="auto" w:fill="00B050"/>
            <w:vAlign w:val="center"/>
          </w:tcPr>
          <w:p w14:paraId="42D0530A" w14:textId="7777777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456bits,3RUs</w:t>
            </w:r>
          </w:p>
        </w:tc>
        <w:tc>
          <w:tcPr>
            <w:tcW w:w="1275" w:type="dxa"/>
            <w:shd w:val="clear" w:color="auto" w:fill="FFC000"/>
            <w:vAlign w:val="center"/>
          </w:tcPr>
          <w:p w14:paraId="4D0E6D5D" w14:textId="30949C11"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328bits,3RUs</w:t>
            </w:r>
          </w:p>
        </w:tc>
      </w:tr>
      <w:tr w:rsidR="00C32C31" w:rsidRPr="006239D6" w14:paraId="106302AF" w14:textId="77777777" w:rsidTr="006D6ACB">
        <w:trPr>
          <w:cantSplit/>
          <w:jc w:val="center"/>
        </w:trPr>
        <w:tc>
          <w:tcPr>
            <w:tcW w:w="554" w:type="dxa"/>
            <w:vMerge/>
            <w:tcBorders>
              <w:right w:val="single" w:sz="4" w:space="0" w:color="auto"/>
            </w:tcBorders>
            <w:vAlign w:val="center"/>
          </w:tcPr>
          <w:p w14:paraId="6B718AC8" w14:textId="77777777" w:rsidR="006239D6" w:rsidRPr="00EF6CF8" w:rsidRDefault="006239D6" w:rsidP="00C32C31">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728B6241" w14:textId="62EE4FA0"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‘101’</w:t>
            </w:r>
          </w:p>
        </w:tc>
        <w:tc>
          <w:tcPr>
            <w:tcW w:w="1356" w:type="dxa"/>
            <w:tcBorders>
              <w:left w:val="double" w:sz="4" w:space="0" w:color="auto"/>
            </w:tcBorders>
            <w:vAlign w:val="center"/>
          </w:tcPr>
          <w:p w14:paraId="68455963" w14:textId="77777777" w:rsidR="006239D6" w:rsidRPr="00EF6CF8" w:rsidRDefault="006239D6" w:rsidP="00C32C31">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1000bits,6RUs</w:t>
            </w:r>
          </w:p>
        </w:tc>
        <w:tc>
          <w:tcPr>
            <w:tcW w:w="1266" w:type="dxa"/>
            <w:shd w:val="clear" w:color="auto" w:fill="FFFF00"/>
            <w:vAlign w:val="center"/>
          </w:tcPr>
          <w:p w14:paraId="47831BE2" w14:textId="77777777" w:rsidR="006239D6" w:rsidRPr="00EF6CF8" w:rsidRDefault="006239D6" w:rsidP="00C32C31">
            <w:pPr>
              <w:pStyle w:val="BodyText"/>
              <w:spacing w:after="0"/>
              <w:jc w:val="center"/>
              <w:rPr>
                <w:rFonts w:ascii="Arial" w:eastAsiaTheme="minorEastAsia" w:hAnsi="Arial" w:cs="Arial"/>
                <w:sz w:val="16"/>
                <w:szCs w:val="16"/>
                <w:highlight w:val="yellow"/>
                <w:lang w:eastAsia="zh-CN"/>
              </w:rPr>
            </w:pPr>
            <w:r w:rsidRPr="00EF6CF8">
              <w:rPr>
                <w:rFonts w:ascii="Arial" w:eastAsiaTheme="minorEastAsia" w:hAnsi="Arial" w:cs="Arial"/>
                <w:sz w:val="16"/>
                <w:szCs w:val="16"/>
                <w:highlight w:val="yellow"/>
                <w:lang w:eastAsia="zh-CN"/>
              </w:rPr>
              <w:t>936bits,6RUs</w:t>
            </w:r>
          </w:p>
        </w:tc>
        <w:tc>
          <w:tcPr>
            <w:tcW w:w="1178" w:type="dxa"/>
            <w:shd w:val="clear" w:color="auto" w:fill="FF0000"/>
            <w:vAlign w:val="center"/>
          </w:tcPr>
          <w:p w14:paraId="0BD17CAE" w14:textId="77777777" w:rsidR="006239D6" w:rsidRPr="00EF6CF8" w:rsidRDefault="006239D6" w:rsidP="00C32C31">
            <w:pPr>
              <w:pStyle w:val="BodyText"/>
              <w:spacing w:after="0"/>
              <w:jc w:val="center"/>
              <w:rPr>
                <w:rFonts w:ascii="Arial" w:eastAsia="Times New Roman" w:hAnsi="Arial" w:cs="Arial"/>
                <w:sz w:val="16"/>
                <w:szCs w:val="16"/>
                <w:highlight w:val="red"/>
                <w:lang w:eastAsia="en-US"/>
              </w:rPr>
            </w:pPr>
            <w:r w:rsidRPr="00EF6CF8">
              <w:rPr>
                <w:rFonts w:ascii="Arial" w:eastAsiaTheme="minorEastAsia" w:hAnsi="Arial" w:cs="Arial"/>
                <w:sz w:val="16"/>
                <w:szCs w:val="16"/>
                <w:highlight w:val="red"/>
                <w:lang w:eastAsia="zh-CN"/>
              </w:rPr>
              <w:t>808bits,6RUs</w:t>
            </w:r>
          </w:p>
        </w:tc>
        <w:tc>
          <w:tcPr>
            <w:tcW w:w="1266" w:type="dxa"/>
            <w:shd w:val="clear" w:color="auto" w:fill="7030A0"/>
            <w:vAlign w:val="center"/>
          </w:tcPr>
          <w:p w14:paraId="7EA8CEF0" w14:textId="77777777" w:rsidR="006239D6" w:rsidRPr="00EF6CF8" w:rsidRDefault="006239D6" w:rsidP="00C32C31">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680bits,5RUs</w:t>
            </w:r>
          </w:p>
        </w:tc>
        <w:tc>
          <w:tcPr>
            <w:tcW w:w="1333" w:type="dxa"/>
            <w:shd w:val="clear" w:color="auto" w:fill="808080" w:themeFill="background1" w:themeFillShade="80"/>
            <w:vAlign w:val="center"/>
          </w:tcPr>
          <w:p w14:paraId="0DD12585" w14:textId="48D8A708" w:rsidR="006239D6" w:rsidRPr="00EF6CF8" w:rsidRDefault="00A65E11" w:rsidP="00C32C31">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84bits, 5RUs</w:t>
            </w:r>
          </w:p>
        </w:tc>
        <w:tc>
          <w:tcPr>
            <w:tcW w:w="1276" w:type="dxa"/>
            <w:shd w:val="clear" w:color="auto" w:fill="0070C0"/>
            <w:vAlign w:val="center"/>
          </w:tcPr>
          <w:p w14:paraId="2D17C214" w14:textId="0DD3B4F0"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504bits,5RUs</w:t>
            </w:r>
          </w:p>
        </w:tc>
        <w:tc>
          <w:tcPr>
            <w:tcW w:w="1276" w:type="dxa"/>
            <w:shd w:val="clear" w:color="auto" w:fill="00B050"/>
            <w:vAlign w:val="center"/>
          </w:tcPr>
          <w:p w14:paraId="037D3A88" w14:textId="7777777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472bits,4RUs</w:t>
            </w:r>
          </w:p>
        </w:tc>
        <w:tc>
          <w:tcPr>
            <w:tcW w:w="1275" w:type="dxa"/>
            <w:shd w:val="clear" w:color="auto" w:fill="FFC000"/>
            <w:vAlign w:val="center"/>
          </w:tcPr>
          <w:p w14:paraId="763B2EE5" w14:textId="39B56ABD"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328bits,4RUs</w:t>
            </w:r>
          </w:p>
        </w:tc>
      </w:tr>
      <w:tr w:rsidR="00C32C31" w:rsidRPr="006239D6" w14:paraId="472C6D49" w14:textId="77777777" w:rsidTr="006D6ACB">
        <w:trPr>
          <w:cantSplit/>
          <w:jc w:val="center"/>
        </w:trPr>
        <w:tc>
          <w:tcPr>
            <w:tcW w:w="554" w:type="dxa"/>
            <w:vMerge/>
            <w:tcBorders>
              <w:right w:val="single" w:sz="4" w:space="0" w:color="auto"/>
            </w:tcBorders>
            <w:vAlign w:val="center"/>
          </w:tcPr>
          <w:p w14:paraId="7FEBF84D" w14:textId="77777777" w:rsidR="006239D6" w:rsidRPr="00EF6CF8" w:rsidRDefault="006239D6" w:rsidP="00C32C31">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60E3F394" w14:textId="7DE61CCE"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‘110’</w:t>
            </w:r>
          </w:p>
        </w:tc>
        <w:tc>
          <w:tcPr>
            <w:tcW w:w="1356" w:type="dxa"/>
            <w:tcBorders>
              <w:left w:val="double" w:sz="4" w:space="0" w:color="auto"/>
            </w:tcBorders>
            <w:vAlign w:val="center"/>
          </w:tcPr>
          <w:p w14:paraId="24046995" w14:textId="77777777" w:rsidR="006239D6" w:rsidRPr="00EF6CF8" w:rsidRDefault="006239D6" w:rsidP="00C32C31">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1000bits,8RUs</w:t>
            </w:r>
          </w:p>
        </w:tc>
        <w:tc>
          <w:tcPr>
            <w:tcW w:w="1266" w:type="dxa"/>
            <w:shd w:val="clear" w:color="auto" w:fill="FFFF00"/>
            <w:vAlign w:val="center"/>
          </w:tcPr>
          <w:p w14:paraId="5853336C" w14:textId="77777777" w:rsidR="006239D6" w:rsidRPr="00EF6CF8" w:rsidRDefault="006239D6" w:rsidP="006D6ACB">
            <w:pPr>
              <w:pStyle w:val="BodyText"/>
              <w:spacing w:after="0"/>
              <w:jc w:val="center"/>
              <w:rPr>
                <w:rFonts w:ascii="Arial" w:eastAsiaTheme="minorEastAsia" w:hAnsi="Arial" w:cs="Arial"/>
                <w:sz w:val="16"/>
                <w:szCs w:val="16"/>
                <w:highlight w:val="yellow"/>
                <w:lang w:eastAsia="zh-CN"/>
              </w:rPr>
            </w:pPr>
            <w:r w:rsidRPr="00EF6CF8">
              <w:rPr>
                <w:rFonts w:ascii="Arial" w:eastAsiaTheme="minorEastAsia" w:hAnsi="Arial" w:cs="Arial"/>
                <w:sz w:val="16"/>
                <w:szCs w:val="16"/>
                <w:highlight w:val="yellow"/>
                <w:lang w:eastAsia="zh-CN"/>
              </w:rPr>
              <w:t>1000bits,8RUs</w:t>
            </w:r>
          </w:p>
        </w:tc>
        <w:tc>
          <w:tcPr>
            <w:tcW w:w="1178" w:type="dxa"/>
            <w:shd w:val="clear" w:color="auto" w:fill="FF0000"/>
            <w:vAlign w:val="center"/>
          </w:tcPr>
          <w:p w14:paraId="0AE89C37" w14:textId="77777777" w:rsidR="006239D6" w:rsidRPr="00EF6CF8" w:rsidRDefault="006239D6" w:rsidP="00C32C31">
            <w:pPr>
              <w:pStyle w:val="BodyText"/>
              <w:spacing w:after="0"/>
              <w:jc w:val="center"/>
              <w:rPr>
                <w:rFonts w:ascii="Arial" w:eastAsia="Times New Roman" w:hAnsi="Arial" w:cs="Arial"/>
                <w:sz w:val="16"/>
                <w:szCs w:val="16"/>
                <w:highlight w:val="red"/>
                <w:lang w:eastAsia="en-US"/>
              </w:rPr>
            </w:pPr>
            <w:r w:rsidRPr="00EF6CF8">
              <w:rPr>
                <w:rFonts w:ascii="Arial" w:eastAsiaTheme="minorEastAsia" w:hAnsi="Arial" w:cs="Arial"/>
                <w:sz w:val="16"/>
                <w:szCs w:val="16"/>
                <w:highlight w:val="red"/>
                <w:lang w:eastAsia="zh-CN"/>
              </w:rPr>
              <w:t>808bits,8RUs</w:t>
            </w:r>
          </w:p>
        </w:tc>
        <w:tc>
          <w:tcPr>
            <w:tcW w:w="1266" w:type="dxa"/>
            <w:shd w:val="clear" w:color="auto" w:fill="7030A0"/>
            <w:vAlign w:val="center"/>
          </w:tcPr>
          <w:p w14:paraId="18BDA5A0" w14:textId="6626E476" w:rsidR="006239D6" w:rsidRPr="00EF6CF8" w:rsidRDefault="006239D6" w:rsidP="00C32C31">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w:t>
            </w:r>
            <w:r w:rsidR="00A65E11">
              <w:rPr>
                <w:rFonts w:ascii="Arial" w:hAnsi="Arial" w:cs="Arial"/>
                <w:color w:val="000000"/>
                <w:sz w:val="16"/>
                <w:szCs w:val="16"/>
                <w:lang w:eastAsia="zh-CN"/>
              </w:rPr>
              <w:t>8</w:t>
            </w:r>
            <w:r w:rsidRPr="00EF6CF8">
              <w:rPr>
                <w:rFonts w:ascii="Arial" w:hAnsi="Arial" w:cs="Arial"/>
                <w:color w:val="000000"/>
                <w:sz w:val="16"/>
                <w:szCs w:val="16"/>
                <w:lang w:eastAsia="zh-CN"/>
              </w:rPr>
              <w:t>RUs</w:t>
            </w:r>
          </w:p>
        </w:tc>
        <w:tc>
          <w:tcPr>
            <w:tcW w:w="1333" w:type="dxa"/>
            <w:shd w:val="clear" w:color="auto" w:fill="808080" w:themeFill="background1" w:themeFillShade="80"/>
            <w:vAlign w:val="center"/>
          </w:tcPr>
          <w:p w14:paraId="2B86BB01" w14:textId="41A2EC60" w:rsidR="006239D6" w:rsidRPr="00EF6CF8" w:rsidRDefault="00A65E11" w:rsidP="00C32C31">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600</w:t>
            </w:r>
            <w:r>
              <w:rPr>
                <w:rFonts w:ascii="Arial" w:eastAsiaTheme="minorEastAsia" w:hAnsi="Arial" w:cs="Arial"/>
                <w:sz w:val="16"/>
                <w:szCs w:val="16"/>
                <w:lang w:eastAsia="zh-CN"/>
              </w:rPr>
              <w:t>bits,6RUs</w:t>
            </w:r>
          </w:p>
        </w:tc>
        <w:tc>
          <w:tcPr>
            <w:tcW w:w="1276" w:type="dxa"/>
            <w:shd w:val="clear" w:color="auto" w:fill="0070C0"/>
            <w:vAlign w:val="center"/>
          </w:tcPr>
          <w:p w14:paraId="3E87B514" w14:textId="2B9919FD"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504bits,6RUs</w:t>
            </w:r>
          </w:p>
        </w:tc>
        <w:tc>
          <w:tcPr>
            <w:tcW w:w="1276" w:type="dxa"/>
            <w:shd w:val="clear" w:color="auto" w:fill="00B050"/>
            <w:vAlign w:val="center"/>
          </w:tcPr>
          <w:p w14:paraId="773AA4D1" w14:textId="7777777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424bits,5RUs</w:t>
            </w:r>
          </w:p>
        </w:tc>
        <w:tc>
          <w:tcPr>
            <w:tcW w:w="1275" w:type="dxa"/>
            <w:shd w:val="clear" w:color="auto" w:fill="FFC000"/>
            <w:vAlign w:val="center"/>
          </w:tcPr>
          <w:p w14:paraId="1FD1DCFD" w14:textId="25442226"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328bits,5RUs</w:t>
            </w:r>
          </w:p>
        </w:tc>
      </w:tr>
      <w:tr w:rsidR="00C32C31" w:rsidRPr="006239D6" w14:paraId="4DE44386" w14:textId="77777777" w:rsidTr="006D6ACB">
        <w:trPr>
          <w:cantSplit/>
          <w:jc w:val="center"/>
        </w:trPr>
        <w:tc>
          <w:tcPr>
            <w:tcW w:w="554" w:type="dxa"/>
            <w:vMerge/>
            <w:tcBorders>
              <w:right w:val="single" w:sz="4" w:space="0" w:color="auto"/>
            </w:tcBorders>
            <w:vAlign w:val="center"/>
          </w:tcPr>
          <w:p w14:paraId="48051101" w14:textId="77777777" w:rsidR="006239D6" w:rsidRPr="00EF6CF8" w:rsidRDefault="006239D6" w:rsidP="00C32C31">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062BB367" w14:textId="1AA1B0B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‘111’</w:t>
            </w:r>
          </w:p>
        </w:tc>
        <w:tc>
          <w:tcPr>
            <w:tcW w:w="1356" w:type="dxa"/>
            <w:tcBorders>
              <w:left w:val="double" w:sz="4" w:space="0" w:color="auto"/>
            </w:tcBorders>
            <w:vAlign w:val="center"/>
          </w:tcPr>
          <w:p w14:paraId="558E23D3" w14:textId="77777777" w:rsidR="006239D6" w:rsidRPr="00EF6CF8" w:rsidRDefault="006239D6" w:rsidP="00C32C31">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1000bits,10RUs</w:t>
            </w:r>
          </w:p>
        </w:tc>
        <w:tc>
          <w:tcPr>
            <w:tcW w:w="1266" w:type="dxa"/>
            <w:shd w:val="clear" w:color="auto" w:fill="FFFF00"/>
            <w:vAlign w:val="center"/>
          </w:tcPr>
          <w:p w14:paraId="49013257" w14:textId="77777777" w:rsidR="006239D6" w:rsidRPr="00EF6CF8" w:rsidRDefault="006239D6" w:rsidP="00C32C31">
            <w:pPr>
              <w:pStyle w:val="BodyText"/>
              <w:spacing w:after="0"/>
              <w:jc w:val="center"/>
              <w:rPr>
                <w:rFonts w:ascii="Arial" w:eastAsiaTheme="minorEastAsia" w:hAnsi="Arial" w:cs="Arial"/>
                <w:sz w:val="16"/>
                <w:szCs w:val="16"/>
                <w:highlight w:val="yellow"/>
                <w:lang w:eastAsia="zh-CN"/>
              </w:rPr>
            </w:pPr>
            <w:r w:rsidRPr="00EF6CF8">
              <w:rPr>
                <w:rFonts w:ascii="Arial" w:eastAsiaTheme="minorEastAsia" w:hAnsi="Arial" w:cs="Arial"/>
                <w:sz w:val="16"/>
                <w:szCs w:val="16"/>
                <w:highlight w:val="yellow"/>
                <w:lang w:eastAsia="zh-CN"/>
              </w:rPr>
              <w:t>872bits, 10RUs</w:t>
            </w:r>
          </w:p>
        </w:tc>
        <w:tc>
          <w:tcPr>
            <w:tcW w:w="1178" w:type="dxa"/>
            <w:shd w:val="clear" w:color="auto" w:fill="FF0000"/>
            <w:vAlign w:val="center"/>
          </w:tcPr>
          <w:p w14:paraId="4DF50188" w14:textId="77777777" w:rsidR="006239D6" w:rsidRPr="00EF6CF8" w:rsidRDefault="006239D6" w:rsidP="00C32C31">
            <w:pPr>
              <w:pStyle w:val="BodyText"/>
              <w:spacing w:after="0"/>
              <w:jc w:val="center"/>
              <w:rPr>
                <w:rFonts w:ascii="Arial" w:eastAsia="Times New Roman" w:hAnsi="Arial" w:cs="Arial"/>
                <w:sz w:val="16"/>
                <w:szCs w:val="16"/>
                <w:highlight w:val="red"/>
                <w:lang w:eastAsia="en-US"/>
              </w:rPr>
            </w:pPr>
            <w:r w:rsidRPr="00EF6CF8">
              <w:rPr>
                <w:rFonts w:ascii="Arial" w:eastAsiaTheme="minorEastAsia" w:hAnsi="Arial" w:cs="Arial"/>
                <w:sz w:val="16"/>
                <w:szCs w:val="16"/>
                <w:highlight w:val="red"/>
                <w:lang w:eastAsia="zh-CN"/>
              </w:rPr>
              <w:t>872bits, 10RUs</w:t>
            </w:r>
          </w:p>
        </w:tc>
        <w:tc>
          <w:tcPr>
            <w:tcW w:w="1266" w:type="dxa"/>
            <w:shd w:val="clear" w:color="auto" w:fill="7030A0"/>
            <w:vAlign w:val="center"/>
          </w:tcPr>
          <w:p w14:paraId="4B4894A6" w14:textId="77777777" w:rsidR="006239D6" w:rsidRPr="00EF6CF8" w:rsidRDefault="006239D6" w:rsidP="00C32C31">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680bits,10RUs</w:t>
            </w:r>
          </w:p>
        </w:tc>
        <w:tc>
          <w:tcPr>
            <w:tcW w:w="1333" w:type="dxa"/>
            <w:shd w:val="clear" w:color="auto" w:fill="808080" w:themeFill="background1" w:themeFillShade="80"/>
            <w:vAlign w:val="center"/>
          </w:tcPr>
          <w:p w14:paraId="04C84509" w14:textId="41E61043" w:rsidR="006239D6" w:rsidRPr="00EF6CF8" w:rsidRDefault="00A65E11" w:rsidP="00C32C31">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68</w:t>
            </w:r>
            <w:r>
              <w:rPr>
                <w:rFonts w:ascii="Arial" w:eastAsiaTheme="minorEastAsia" w:hAnsi="Arial" w:cs="Arial"/>
                <w:sz w:val="16"/>
                <w:szCs w:val="16"/>
                <w:lang w:eastAsia="zh-CN"/>
              </w:rPr>
              <w:t>0bits, 8RUs</w:t>
            </w:r>
          </w:p>
        </w:tc>
        <w:tc>
          <w:tcPr>
            <w:tcW w:w="1276" w:type="dxa"/>
            <w:shd w:val="clear" w:color="auto" w:fill="0070C0"/>
            <w:vAlign w:val="center"/>
          </w:tcPr>
          <w:p w14:paraId="3A7B80C4" w14:textId="6AC0E2C3"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552bits,8RUs</w:t>
            </w:r>
          </w:p>
        </w:tc>
        <w:tc>
          <w:tcPr>
            <w:tcW w:w="1276" w:type="dxa"/>
            <w:shd w:val="clear" w:color="auto" w:fill="00B050"/>
            <w:vAlign w:val="center"/>
          </w:tcPr>
          <w:p w14:paraId="2F07BE97" w14:textId="77777777"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504bits,6RUs</w:t>
            </w:r>
          </w:p>
        </w:tc>
        <w:tc>
          <w:tcPr>
            <w:tcW w:w="1275" w:type="dxa"/>
            <w:shd w:val="clear" w:color="auto" w:fill="FFC000"/>
            <w:vAlign w:val="center"/>
          </w:tcPr>
          <w:p w14:paraId="57276319" w14:textId="5601DC28" w:rsidR="006239D6" w:rsidRPr="00EF6CF8" w:rsidRDefault="006239D6" w:rsidP="00C32C31">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328bits,6RUs</w:t>
            </w:r>
          </w:p>
        </w:tc>
      </w:tr>
    </w:tbl>
    <w:p w14:paraId="5013E670" w14:textId="77777777" w:rsidR="004251F6" w:rsidRDefault="004251F6" w:rsidP="00AC218F">
      <w:pPr>
        <w:rPr>
          <w:lang w:eastAsia="zh-CN"/>
        </w:rPr>
      </w:pPr>
    </w:p>
    <w:p w14:paraId="6B2ACA47" w14:textId="493BC1CA" w:rsidR="009D6CEA" w:rsidRDefault="009D6CEA" w:rsidP="006D6ACB">
      <w:pPr>
        <w:pStyle w:val="Caption"/>
        <w:keepNext/>
      </w:pPr>
      <w:bookmarkStart w:id="1" w:name="_Ref510693348"/>
      <w:r>
        <w:t xml:space="preserve">Table </w:t>
      </w:r>
      <w:fldSimple w:instr=" SEQ Table \* ARABIC ">
        <w:r w:rsidR="00ED2DCE">
          <w:rPr>
            <w:noProof/>
          </w:rPr>
          <w:t>4</w:t>
        </w:r>
      </w:fldSimple>
      <w:bookmarkEnd w:id="1"/>
      <w:r>
        <w:t xml:space="preserve"> TBS and </w:t>
      </w:r>
      <w:r w:rsidRPr="006D6ACB">
        <w:rPr>
          <w:i/>
        </w:rPr>
        <w:t>N</w:t>
      </w:r>
      <w:r w:rsidRPr="006D6ACB">
        <w:rPr>
          <w:vertAlign w:val="subscript"/>
        </w:rPr>
        <w:t>RU</w:t>
      </w:r>
      <w:r>
        <w:rPr>
          <w:vertAlign w:val="subscript"/>
        </w:rPr>
        <w:t xml:space="preserve"> </w:t>
      </w:r>
      <w:r>
        <w:t xml:space="preserve">indicated by reserved states of MCS field in UL grant of RAR format (slightly smaller TBS is used when the broadcast maximum TBS is not in the column of indicated </w:t>
      </w:r>
      <w:r w:rsidRPr="006D6ACB">
        <w:rPr>
          <w:i/>
        </w:rPr>
        <w:t>N</w:t>
      </w:r>
      <w:r w:rsidRPr="006D6ACB">
        <w:rPr>
          <w:vertAlign w:val="subscript"/>
        </w:rPr>
        <w:t>RU</w:t>
      </w:r>
      <w:r>
        <w:t>)</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555"/>
        <w:gridCol w:w="1356"/>
        <w:gridCol w:w="1266"/>
        <w:gridCol w:w="1178"/>
        <w:gridCol w:w="1266"/>
        <w:gridCol w:w="1333"/>
        <w:gridCol w:w="1276"/>
        <w:gridCol w:w="1276"/>
        <w:gridCol w:w="1275"/>
      </w:tblGrid>
      <w:tr w:rsidR="00C32C31" w:rsidRPr="006239D6" w14:paraId="31D74CC9" w14:textId="77777777" w:rsidTr="006D6ACB">
        <w:trPr>
          <w:cantSplit/>
          <w:jc w:val="center"/>
        </w:trPr>
        <w:tc>
          <w:tcPr>
            <w:tcW w:w="1109" w:type="dxa"/>
            <w:gridSpan w:val="2"/>
            <w:vMerge w:val="restart"/>
            <w:tcBorders>
              <w:right w:val="double" w:sz="4" w:space="0" w:color="auto"/>
            </w:tcBorders>
            <w:shd w:val="clear" w:color="auto" w:fill="auto"/>
            <w:vAlign w:val="center"/>
          </w:tcPr>
          <w:p w14:paraId="28455306" w14:textId="77777777" w:rsidR="00C32C31" w:rsidRPr="00D278A1" w:rsidRDefault="00C32C31" w:rsidP="00935D72">
            <w:pPr>
              <w:jc w:val="center"/>
              <w:rPr>
                <w:b/>
                <w:sz w:val="16"/>
                <w:szCs w:val="16"/>
                <w:lang w:eastAsia="zh-CN"/>
              </w:rPr>
            </w:pPr>
            <w:r w:rsidRPr="00D278A1">
              <w:rPr>
                <w:b/>
                <w:sz w:val="16"/>
                <w:szCs w:val="16"/>
                <w:lang w:eastAsia="zh-CN"/>
              </w:rPr>
              <w:t>Indicated (TBS, N</w:t>
            </w:r>
            <w:r w:rsidRPr="00D278A1">
              <w:rPr>
                <w:b/>
                <w:sz w:val="16"/>
                <w:szCs w:val="16"/>
                <w:vertAlign w:val="subscript"/>
                <w:lang w:eastAsia="zh-CN"/>
              </w:rPr>
              <w:t>RU</w:t>
            </w:r>
            <w:r w:rsidRPr="00D278A1">
              <w:rPr>
                <w:b/>
                <w:sz w:val="16"/>
                <w:szCs w:val="16"/>
                <w:lang w:eastAsia="zh-CN"/>
              </w:rPr>
              <w:t>)</w:t>
            </w:r>
          </w:p>
        </w:tc>
        <w:tc>
          <w:tcPr>
            <w:tcW w:w="10226" w:type="dxa"/>
            <w:gridSpan w:val="8"/>
            <w:tcBorders>
              <w:left w:val="double" w:sz="4" w:space="0" w:color="auto"/>
            </w:tcBorders>
            <w:shd w:val="clear" w:color="auto" w:fill="auto"/>
            <w:vAlign w:val="center"/>
          </w:tcPr>
          <w:p w14:paraId="068EDD95" w14:textId="77777777" w:rsidR="00C32C31" w:rsidRPr="00EF6CF8" w:rsidRDefault="00C32C31" w:rsidP="00935D72">
            <w:pPr>
              <w:pStyle w:val="TAH"/>
              <w:rPr>
                <w:rFonts w:eastAsiaTheme="minorEastAsia" w:cs="Arial"/>
                <w:sz w:val="16"/>
                <w:szCs w:val="16"/>
                <w:lang w:eastAsia="zh-CN"/>
              </w:rPr>
            </w:pPr>
            <w:r w:rsidRPr="00EF6CF8">
              <w:rPr>
                <w:rFonts w:eastAsiaTheme="minorEastAsia" w:cs="Arial"/>
                <w:sz w:val="16"/>
                <w:szCs w:val="16"/>
                <w:lang w:eastAsia="zh-CN"/>
              </w:rPr>
              <w:t>Broadcast maximum TBS(bits)</w:t>
            </w:r>
          </w:p>
        </w:tc>
      </w:tr>
      <w:tr w:rsidR="00C32C31" w:rsidRPr="006239D6" w14:paraId="0943C01A" w14:textId="77777777" w:rsidTr="006D6ACB">
        <w:trPr>
          <w:cantSplit/>
          <w:jc w:val="center"/>
        </w:trPr>
        <w:tc>
          <w:tcPr>
            <w:tcW w:w="1109" w:type="dxa"/>
            <w:gridSpan w:val="2"/>
            <w:vMerge/>
            <w:tcBorders>
              <w:bottom w:val="single" w:sz="4" w:space="0" w:color="auto"/>
              <w:right w:val="double" w:sz="4" w:space="0" w:color="auto"/>
            </w:tcBorders>
            <w:shd w:val="clear" w:color="auto" w:fill="auto"/>
            <w:vAlign w:val="center"/>
          </w:tcPr>
          <w:p w14:paraId="2BA98294" w14:textId="77777777" w:rsidR="00C32C31" w:rsidRPr="00EF6CF8" w:rsidRDefault="00C32C31" w:rsidP="00935D72">
            <w:pPr>
              <w:pStyle w:val="TAH"/>
              <w:rPr>
                <w:rFonts w:cs="Arial"/>
                <w:sz w:val="16"/>
                <w:szCs w:val="16"/>
                <w:lang w:eastAsia="en-US"/>
              </w:rPr>
            </w:pPr>
          </w:p>
        </w:tc>
        <w:tc>
          <w:tcPr>
            <w:tcW w:w="1356" w:type="dxa"/>
            <w:tcBorders>
              <w:left w:val="double" w:sz="4" w:space="0" w:color="auto"/>
              <w:bottom w:val="double" w:sz="4" w:space="0" w:color="auto"/>
            </w:tcBorders>
            <w:shd w:val="clear" w:color="auto" w:fill="auto"/>
            <w:vAlign w:val="center"/>
          </w:tcPr>
          <w:p w14:paraId="21032D27" w14:textId="77777777" w:rsidR="00C32C31" w:rsidRPr="00EF6CF8" w:rsidRDefault="00C32C31" w:rsidP="00935D72">
            <w:pPr>
              <w:pStyle w:val="TAH"/>
              <w:rPr>
                <w:rFonts w:cs="Arial"/>
                <w:sz w:val="16"/>
                <w:szCs w:val="16"/>
                <w:lang w:eastAsia="en-US"/>
              </w:rPr>
            </w:pPr>
            <w:r w:rsidRPr="00EF6CF8">
              <w:rPr>
                <w:rFonts w:cs="Arial"/>
                <w:sz w:val="16"/>
                <w:szCs w:val="16"/>
                <w:lang w:eastAsia="en-US"/>
              </w:rPr>
              <w:t>1000</w:t>
            </w:r>
          </w:p>
        </w:tc>
        <w:tc>
          <w:tcPr>
            <w:tcW w:w="1266" w:type="dxa"/>
            <w:tcBorders>
              <w:bottom w:val="double" w:sz="4" w:space="0" w:color="auto"/>
            </w:tcBorders>
            <w:shd w:val="clear" w:color="auto" w:fill="auto"/>
            <w:vAlign w:val="center"/>
          </w:tcPr>
          <w:p w14:paraId="11E7EC4A" w14:textId="77777777" w:rsidR="00C32C31" w:rsidRPr="00EF6CF8" w:rsidRDefault="00C32C31" w:rsidP="00935D72">
            <w:pPr>
              <w:pStyle w:val="TAH"/>
              <w:rPr>
                <w:rFonts w:eastAsiaTheme="minorEastAsia" w:cs="Arial"/>
                <w:sz w:val="16"/>
                <w:szCs w:val="16"/>
                <w:lang w:eastAsia="zh-CN"/>
              </w:rPr>
            </w:pPr>
            <w:r w:rsidRPr="00EF6CF8">
              <w:rPr>
                <w:rFonts w:eastAsiaTheme="minorEastAsia" w:cs="Arial"/>
                <w:sz w:val="16"/>
                <w:szCs w:val="16"/>
                <w:lang w:eastAsia="zh-CN"/>
              </w:rPr>
              <w:t>872</w:t>
            </w:r>
          </w:p>
        </w:tc>
        <w:tc>
          <w:tcPr>
            <w:tcW w:w="1178" w:type="dxa"/>
            <w:tcBorders>
              <w:bottom w:val="double" w:sz="4" w:space="0" w:color="auto"/>
            </w:tcBorders>
            <w:shd w:val="clear" w:color="auto" w:fill="auto"/>
            <w:vAlign w:val="center"/>
          </w:tcPr>
          <w:p w14:paraId="0960926D" w14:textId="77777777" w:rsidR="00C32C31" w:rsidRPr="00EF6CF8" w:rsidRDefault="00C32C31" w:rsidP="00935D72">
            <w:pPr>
              <w:pStyle w:val="TAH"/>
              <w:rPr>
                <w:rFonts w:cs="Arial"/>
                <w:sz w:val="16"/>
                <w:szCs w:val="16"/>
                <w:lang w:eastAsia="en-US"/>
              </w:rPr>
            </w:pPr>
            <w:r w:rsidRPr="00EF6CF8">
              <w:rPr>
                <w:rFonts w:cs="Arial"/>
                <w:sz w:val="16"/>
                <w:szCs w:val="16"/>
                <w:lang w:eastAsia="en-US"/>
              </w:rPr>
              <w:t>776</w:t>
            </w:r>
          </w:p>
        </w:tc>
        <w:tc>
          <w:tcPr>
            <w:tcW w:w="1266" w:type="dxa"/>
            <w:tcBorders>
              <w:bottom w:val="double" w:sz="4" w:space="0" w:color="auto"/>
            </w:tcBorders>
            <w:shd w:val="clear" w:color="auto" w:fill="auto"/>
            <w:vAlign w:val="center"/>
          </w:tcPr>
          <w:p w14:paraId="58DE1445" w14:textId="77777777" w:rsidR="00C32C31" w:rsidRPr="00EF6CF8" w:rsidRDefault="00C32C31" w:rsidP="00935D72">
            <w:pPr>
              <w:pStyle w:val="TAH"/>
              <w:rPr>
                <w:rFonts w:cs="Arial"/>
                <w:sz w:val="16"/>
                <w:szCs w:val="16"/>
                <w:lang w:eastAsia="en-US"/>
              </w:rPr>
            </w:pPr>
            <w:r w:rsidRPr="00EF6CF8">
              <w:rPr>
                <w:rFonts w:cs="Arial"/>
                <w:sz w:val="16"/>
                <w:szCs w:val="16"/>
                <w:lang w:eastAsia="en-US"/>
              </w:rPr>
              <w:t>680</w:t>
            </w:r>
          </w:p>
        </w:tc>
        <w:tc>
          <w:tcPr>
            <w:tcW w:w="1333" w:type="dxa"/>
            <w:tcBorders>
              <w:bottom w:val="double" w:sz="4" w:space="0" w:color="auto"/>
            </w:tcBorders>
            <w:shd w:val="clear" w:color="auto" w:fill="auto"/>
            <w:vAlign w:val="center"/>
          </w:tcPr>
          <w:p w14:paraId="5ABC8F81" w14:textId="77777777" w:rsidR="00C32C31" w:rsidRPr="006239D6" w:rsidRDefault="00C32C31" w:rsidP="00935D72">
            <w:pPr>
              <w:pStyle w:val="TAH"/>
              <w:rPr>
                <w:rFonts w:cs="Arial"/>
                <w:sz w:val="16"/>
                <w:szCs w:val="16"/>
                <w:lang w:eastAsia="en-US"/>
              </w:rPr>
            </w:pPr>
            <w:r w:rsidRPr="00D278A1">
              <w:rPr>
                <w:rFonts w:cs="Arial" w:hint="eastAsia"/>
                <w:sz w:val="16"/>
                <w:szCs w:val="16"/>
                <w:lang w:eastAsia="en-US"/>
              </w:rPr>
              <w:t>5</w:t>
            </w:r>
            <w:r w:rsidRPr="00D278A1">
              <w:rPr>
                <w:rFonts w:cs="Arial"/>
                <w:sz w:val="16"/>
                <w:szCs w:val="16"/>
                <w:lang w:eastAsia="en-US"/>
              </w:rPr>
              <w:t>84</w:t>
            </w:r>
          </w:p>
        </w:tc>
        <w:tc>
          <w:tcPr>
            <w:tcW w:w="1276" w:type="dxa"/>
            <w:tcBorders>
              <w:bottom w:val="double" w:sz="4" w:space="0" w:color="auto"/>
            </w:tcBorders>
            <w:shd w:val="clear" w:color="auto" w:fill="auto"/>
            <w:vAlign w:val="center"/>
          </w:tcPr>
          <w:p w14:paraId="0EDA2C0C" w14:textId="77777777" w:rsidR="00C32C31" w:rsidRPr="00EF6CF8" w:rsidRDefault="00C32C31" w:rsidP="00935D72">
            <w:pPr>
              <w:pStyle w:val="TAH"/>
              <w:rPr>
                <w:rFonts w:cs="Arial"/>
                <w:sz w:val="16"/>
                <w:szCs w:val="16"/>
                <w:lang w:eastAsia="en-US"/>
              </w:rPr>
            </w:pPr>
            <w:r w:rsidRPr="00EF6CF8">
              <w:rPr>
                <w:rFonts w:cs="Arial"/>
                <w:sz w:val="16"/>
                <w:szCs w:val="16"/>
                <w:lang w:eastAsia="en-US"/>
              </w:rPr>
              <w:t>504</w:t>
            </w:r>
          </w:p>
        </w:tc>
        <w:tc>
          <w:tcPr>
            <w:tcW w:w="1276" w:type="dxa"/>
            <w:tcBorders>
              <w:bottom w:val="double" w:sz="4" w:space="0" w:color="auto"/>
            </w:tcBorders>
            <w:shd w:val="clear" w:color="auto" w:fill="auto"/>
            <w:vAlign w:val="center"/>
          </w:tcPr>
          <w:p w14:paraId="62D87637" w14:textId="77777777" w:rsidR="00C32C31" w:rsidRPr="00EF6CF8" w:rsidRDefault="00C32C31" w:rsidP="00935D72">
            <w:pPr>
              <w:pStyle w:val="TAH"/>
              <w:rPr>
                <w:rFonts w:cs="Arial"/>
                <w:sz w:val="16"/>
                <w:szCs w:val="16"/>
                <w:lang w:eastAsia="en-US"/>
              </w:rPr>
            </w:pPr>
            <w:r w:rsidRPr="00EF6CF8">
              <w:rPr>
                <w:rFonts w:eastAsiaTheme="minorEastAsia" w:cs="Arial"/>
                <w:sz w:val="16"/>
                <w:szCs w:val="16"/>
                <w:lang w:eastAsia="zh-CN"/>
              </w:rPr>
              <w:t>424</w:t>
            </w:r>
          </w:p>
        </w:tc>
        <w:tc>
          <w:tcPr>
            <w:tcW w:w="1275" w:type="dxa"/>
            <w:tcBorders>
              <w:bottom w:val="double" w:sz="4" w:space="0" w:color="auto"/>
            </w:tcBorders>
            <w:shd w:val="clear" w:color="auto" w:fill="auto"/>
            <w:vAlign w:val="center"/>
          </w:tcPr>
          <w:p w14:paraId="253BFC1E" w14:textId="77777777" w:rsidR="00C32C31" w:rsidRPr="00EF6CF8" w:rsidRDefault="00C32C31" w:rsidP="00935D72">
            <w:pPr>
              <w:pStyle w:val="TAH"/>
              <w:rPr>
                <w:rFonts w:eastAsiaTheme="minorEastAsia" w:cs="Arial"/>
                <w:sz w:val="16"/>
                <w:szCs w:val="16"/>
                <w:lang w:eastAsia="zh-CN"/>
              </w:rPr>
            </w:pPr>
            <w:r w:rsidRPr="00EF6CF8">
              <w:rPr>
                <w:rFonts w:cs="Arial"/>
                <w:sz w:val="16"/>
                <w:szCs w:val="16"/>
                <w:lang w:eastAsia="en-US"/>
              </w:rPr>
              <w:t>328</w:t>
            </w:r>
          </w:p>
        </w:tc>
      </w:tr>
      <w:tr w:rsidR="00C32C31" w:rsidRPr="006239D6" w14:paraId="284FC5FE" w14:textId="77777777" w:rsidTr="006D6ACB">
        <w:trPr>
          <w:cantSplit/>
          <w:jc w:val="center"/>
        </w:trPr>
        <w:tc>
          <w:tcPr>
            <w:tcW w:w="554" w:type="dxa"/>
            <w:vMerge w:val="restart"/>
            <w:tcBorders>
              <w:top w:val="double" w:sz="4" w:space="0" w:color="auto"/>
              <w:right w:val="single" w:sz="4" w:space="0" w:color="auto"/>
            </w:tcBorders>
            <w:shd w:val="clear" w:color="auto" w:fill="auto"/>
            <w:vAlign w:val="center"/>
          </w:tcPr>
          <w:p w14:paraId="072D5793" w14:textId="77777777" w:rsidR="00C32C31" w:rsidRPr="00EF6CF8" w:rsidRDefault="00C32C31" w:rsidP="00935D72">
            <w:pPr>
              <w:pStyle w:val="BodyText"/>
              <w:spacing w:after="0"/>
              <w:jc w:val="center"/>
              <w:rPr>
                <w:rFonts w:ascii="Arial" w:hAnsi="Arial" w:cs="Arial"/>
                <w:sz w:val="16"/>
                <w:szCs w:val="16"/>
                <w:lang w:val="en-US" w:eastAsia="en-US"/>
              </w:rPr>
            </w:pPr>
            <w:r w:rsidRPr="00EF6CF8">
              <w:rPr>
                <w:rFonts w:eastAsiaTheme="minorEastAsia" w:cs="Arial"/>
                <w:sz w:val="16"/>
                <w:szCs w:val="16"/>
                <w:lang w:eastAsia="zh-CN"/>
              </w:rPr>
              <w:t>MCS in UL grant of RAR</w:t>
            </w:r>
          </w:p>
        </w:tc>
        <w:tc>
          <w:tcPr>
            <w:tcW w:w="555" w:type="dxa"/>
            <w:tcBorders>
              <w:top w:val="double" w:sz="4" w:space="0" w:color="auto"/>
              <w:left w:val="single" w:sz="4" w:space="0" w:color="auto"/>
              <w:right w:val="double" w:sz="4" w:space="0" w:color="auto"/>
            </w:tcBorders>
            <w:shd w:val="clear" w:color="auto" w:fill="auto"/>
            <w:vAlign w:val="center"/>
          </w:tcPr>
          <w:p w14:paraId="718569BB"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‘011’</w:t>
            </w:r>
          </w:p>
        </w:tc>
        <w:tc>
          <w:tcPr>
            <w:tcW w:w="1356" w:type="dxa"/>
            <w:tcBorders>
              <w:top w:val="double" w:sz="4" w:space="0" w:color="auto"/>
              <w:left w:val="double" w:sz="4" w:space="0" w:color="auto"/>
            </w:tcBorders>
            <w:shd w:val="clear" w:color="auto" w:fill="auto"/>
            <w:vAlign w:val="center"/>
          </w:tcPr>
          <w:p w14:paraId="26362824" w14:textId="77777777" w:rsidR="00C32C31" w:rsidRPr="00EF6CF8" w:rsidRDefault="00C32C31" w:rsidP="00935D72">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1000bits,4RUs</w:t>
            </w:r>
          </w:p>
        </w:tc>
        <w:tc>
          <w:tcPr>
            <w:tcW w:w="1266" w:type="dxa"/>
            <w:tcBorders>
              <w:top w:val="double" w:sz="4" w:space="0" w:color="auto"/>
            </w:tcBorders>
            <w:shd w:val="clear" w:color="auto" w:fill="auto"/>
            <w:vAlign w:val="center"/>
          </w:tcPr>
          <w:p w14:paraId="06AEB4A3" w14:textId="10CC2D8B" w:rsidR="00C32C31" w:rsidRPr="006D6ACB" w:rsidRDefault="00C32C31" w:rsidP="00935D72">
            <w:pPr>
              <w:pStyle w:val="BodyText"/>
              <w:spacing w:after="0"/>
              <w:jc w:val="center"/>
              <w:rPr>
                <w:rFonts w:ascii="Arial" w:eastAsiaTheme="minorEastAsia" w:hAnsi="Arial" w:cs="Arial"/>
                <w:sz w:val="16"/>
                <w:szCs w:val="16"/>
                <w:lang w:eastAsia="zh-CN"/>
              </w:rPr>
            </w:pPr>
            <w:r w:rsidRPr="006D6ACB">
              <w:rPr>
                <w:rFonts w:ascii="Arial" w:eastAsiaTheme="minorEastAsia" w:hAnsi="Arial" w:cs="Arial"/>
                <w:sz w:val="16"/>
                <w:szCs w:val="16"/>
                <w:lang w:eastAsia="zh-CN"/>
              </w:rPr>
              <w:t>776bits,4RUs</w:t>
            </w:r>
          </w:p>
        </w:tc>
        <w:tc>
          <w:tcPr>
            <w:tcW w:w="1178" w:type="dxa"/>
            <w:tcBorders>
              <w:top w:val="double" w:sz="4" w:space="0" w:color="auto"/>
            </w:tcBorders>
            <w:shd w:val="clear" w:color="auto" w:fill="auto"/>
            <w:vAlign w:val="center"/>
          </w:tcPr>
          <w:p w14:paraId="77549698" w14:textId="77777777" w:rsidR="00C32C31" w:rsidRPr="006D6ACB" w:rsidRDefault="00C32C31" w:rsidP="00935D72">
            <w:pPr>
              <w:pStyle w:val="BodyText"/>
              <w:spacing w:after="0"/>
              <w:jc w:val="center"/>
              <w:rPr>
                <w:rFonts w:ascii="Arial" w:eastAsia="Times New Roman" w:hAnsi="Arial" w:cs="Arial"/>
                <w:sz w:val="16"/>
                <w:szCs w:val="16"/>
                <w:lang w:eastAsia="en-US"/>
              </w:rPr>
            </w:pPr>
            <w:r w:rsidRPr="006D6ACB">
              <w:rPr>
                <w:rFonts w:ascii="Arial" w:eastAsiaTheme="minorEastAsia" w:hAnsi="Arial" w:cs="Arial"/>
                <w:sz w:val="16"/>
                <w:szCs w:val="16"/>
                <w:lang w:eastAsia="zh-CN"/>
              </w:rPr>
              <w:t>776bits,4RUs</w:t>
            </w:r>
          </w:p>
        </w:tc>
        <w:tc>
          <w:tcPr>
            <w:tcW w:w="1266" w:type="dxa"/>
            <w:tcBorders>
              <w:top w:val="double" w:sz="4" w:space="0" w:color="auto"/>
            </w:tcBorders>
            <w:shd w:val="clear" w:color="auto" w:fill="auto"/>
            <w:vAlign w:val="center"/>
          </w:tcPr>
          <w:p w14:paraId="03224D11" w14:textId="77777777" w:rsidR="00C32C31" w:rsidRPr="00EF6CF8" w:rsidRDefault="00C32C31" w:rsidP="00935D72">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680bits,3RUs</w:t>
            </w:r>
          </w:p>
        </w:tc>
        <w:tc>
          <w:tcPr>
            <w:tcW w:w="1333" w:type="dxa"/>
            <w:tcBorders>
              <w:top w:val="double" w:sz="4" w:space="0" w:color="auto"/>
            </w:tcBorders>
            <w:shd w:val="clear" w:color="auto" w:fill="auto"/>
            <w:vAlign w:val="center"/>
          </w:tcPr>
          <w:p w14:paraId="55F344CA" w14:textId="77777777" w:rsidR="00C32C31" w:rsidRPr="00EF6CF8"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84bits, 3RUs</w:t>
            </w:r>
          </w:p>
        </w:tc>
        <w:tc>
          <w:tcPr>
            <w:tcW w:w="1276" w:type="dxa"/>
            <w:tcBorders>
              <w:top w:val="double" w:sz="4" w:space="0" w:color="auto"/>
            </w:tcBorders>
            <w:shd w:val="clear" w:color="auto" w:fill="auto"/>
            <w:vAlign w:val="center"/>
          </w:tcPr>
          <w:p w14:paraId="70A2DB64"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504bits,3RUs</w:t>
            </w:r>
          </w:p>
        </w:tc>
        <w:tc>
          <w:tcPr>
            <w:tcW w:w="1276" w:type="dxa"/>
            <w:tcBorders>
              <w:top w:val="double" w:sz="4" w:space="0" w:color="auto"/>
            </w:tcBorders>
            <w:shd w:val="clear" w:color="auto" w:fill="auto"/>
            <w:vAlign w:val="center"/>
          </w:tcPr>
          <w:p w14:paraId="32C76C49" w14:textId="5074B744" w:rsidR="00C32C31" w:rsidRPr="00EF6CF8"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376</w:t>
            </w:r>
            <w:r w:rsidRPr="00EF6CF8">
              <w:rPr>
                <w:rFonts w:ascii="Arial" w:eastAsiaTheme="minorEastAsia" w:hAnsi="Arial" w:cs="Arial"/>
                <w:sz w:val="16"/>
                <w:szCs w:val="16"/>
                <w:lang w:eastAsia="zh-CN"/>
              </w:rPr>
              <w:t>bits,2RUs</w:t>
            </w:r>
          </w:p>
        </w:tc>
        <w:tc>
          <w:tcPr>
            <w:tcW w:w="1275" w:type="dxa"/>
            <w:tcBorders>
              <w:top w:val="double" w:sz="4" w:space="0" w:color="auto"/>
            </w:tcBorders>
            <w:shd w:val="clear" w:color="auto" w:fill="auto"/>
            <w:vAlign w:val="center"/>
          </w:tcPr>
          <w:p w14:paraId="27920829"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328bits,2RUs</w:t>
            </w:r>
          </w:p>
        </w:tc>
      </w:tr>
      <w:tr w:rsidR="00C32C31" w:rsidRPr="006239D6" w14:paraId="133A50E1" w14:textId="77777777" w:rsidTr="006D6ACB">
        <w:trPr>
          <w:cantSplit/>
          <w:jc w:val="center"/>
        </w:trPr>
        <w:tc>
          <w:tcPr>
            <w:tcW w:w="554" w:type="dxa"/>
            <w:vMerge/>
            <w:tcBorders>
              <w:right w:val="single" w:sz="4" w:space="0" w:color="auto"/>
            </w:tcBorders>
            <w:shd w:val="clear" w:color="auto" w:fill="auto"/>
            <w:vAlign w:val="center"/>
          </w:tcPr>
          <w:p w14:paraId="176B647D" w14:textId="77777777" w:rsidR="00C32C31" w:rsidRPr="00EF6CF8" w:rsidRDefault="00C32C31" w:rsidP="00935D72">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0DFAC044"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‘100’</w:t>
            </w:r>
          </w:p>
        </w:tc>
        <w:tc>
          <w:tcPr>
            <w:tcW w:w="1356" w:type="dxa"/>
            <w:tcBorders>
              <w:left w:val="double" w:sz="4" w:space="0" w:color="auto"/>
            </w:tcBorders>
            <w:shd w:val="clear" w:color="auto" w:fill="auto"/>
            <w:vAlign w:val="center"/>
          </w:tcPr>
          <w:p w14:paraId="67AEB4A9" w14:textId="77777777" w:rsidR="00C32C31" w:rsidRPr="00EF6CF8" w:rsidRDefault="00C32C31" w:rsidP="00935D72">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1000bits,5RUs</w:t>
            </w:r>
          </w:p>
        </w:tc>
        <w:tc>
          <w:tcPr>
            <w:tcW w:w="1266" w:type="dxa"/>
            <w:shd w:val="clear" w:color="auto" w:fill="auto"/>
            <w:vAlign w:val="center"/>
          </w:tcPr>
          <w:p w14:paraId="3455ADEF" w14:textId="77777777" w:rsidR="00C32C31" w:rsidRPr="006D6ACB" w:rsidRDefault="00C32C31" w:rsidP="00935D72">
            <w:pPr>
              <w:pStyle w:val="BodyText"/>
              <w:spacing w:after="0"/>
              <w:jc w:val="center"/>
              <w:rPr>
                <w:rFonts w:ascii="Arial" w:eastAsiaTheme="minorEastAsia" w:hAnsi="Arial" w:cs="Arial"/>
                <w:sz w:val="16"/>
                <w:szCs w:val="16"/>
                <w:lang w:eastAsia="zh-CN"/>
              </w:rPr>
            </w:pPr>
            <w:r w:rsidRPr="006D6ACB">
              <w:rPr>
                <w:rFonts w:ascii="Arial" w:eastAsiaTheme="minorEastAsia" w:hAnsi="Arial" w:cs="Arial"/>
                <w:sz w:val="16"/>
                <w:szCs w:val="16"/>
                <w:lang w:eastAsia="zh-CN"/>
              </w:rPr>
              <w:t>872bits,5RUs</w:t>
            </w:r>
          </w:p>
        </w:tc>
        <w:tc>
          <w:tcPr>
            <w:tcW w:w="1178" w:type="dxa"/>
            <w:shd w:val="clear" w:color="auto" w:fill="auto"/>
            <w:vAlign w:val="center"/>
          </w:tcPr>
          <w:p w14:paraId="55FE6AF0" w14:textId="77777777" w:rsidR="00C32C31" w:rsidRPr="006D6ACB" w:rsidRDefault="00C32C31" w:rsidP="00935D72">
            <w:pPr>
              <w:pStyle w:val="BodyText"/>
              <w:spacing w:after="0"/>
              <w:jc w:val="center"/>
              <w:rPr>
                <w:rFonts w:ascii="Arial" w:eastAsia="Times New Roman" w:hAnsi="Arial" w:cs="Arial"/>
                <w:sz w:val="16"/>
                <w:szCs w:val="16"/>
                <w:lang w:eastAsia="en-US"/>
              </w:rPr>
            </w:pPr>
            <w:r w:rsidRPr="006D6ACB">
              <w:rPr>
                <w:rFonts w:ascii="Arial" w:eastAsiaTheme="minorEastAsia" w:hAnsi="Arial" w:cs="Arial"/>
                <w:sz w:val="16"/>
                <w:szCs w:val="16"/>
                <w:lang w:eastAsia="zh-CN"/>
              </w:rPr>
              <w:t>776bits,5RUs</w:t>
            </w:r>
          </w:p>
        </w:tc>
        <w:tc>
          <w:tcPr>
            <w:tcW w:w="1266" w:type="dxa"/>
            <w:shd w:val="clear" w:color="auto" w:fill="auto"/>
            <w:vAlign w:val="center"/>
          </w:tcPr>
          <w:p w14:paraId="1C594D1C" w14:textId="77777777" w:rsidR="00C32C31" w:rsidRPr="00EF6CF8" w:rsidRDefault="00C32C31" w:rsidP="00935D72">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680bits,4RUs</w:t>
            </w:r>
          </w:p>
        </w:tc>
        <w:tc>
          <w:tcPr>
            <w:tcW w:w="1333" w:type="dxa"/>
            <w:shd w:val="clear" w:color="auto" w:fill="auto"/>
            <w:vAlign w:val="center"/>
          </w:tcPr>
          <w:p w14:paraId="28EFEF6F" w14:textId="613B359F" w:rsidR="00C32C31" w:rsidRPr="00EF6CF8"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536bits,4RUs</w:t>
            </w:r>
          </w:p>
        </w:tc>
        <w:tc>
          <w:tcPr>
            <w:tcW w:w="1276" w:type="dxa"/>
            <w:shd w:val="clear" w:color="auto" w:fill="auto"/>
            <w:vAlign w:val="center"/>
          </w:tcPr>
          <w:p w14:paraId="17C13B03" w14:textId="4B59872F" w:rsidR="00C32C31" w:rsidRPr="00EF6CF8" w:rsidRDefault="00C32C31" w:rsidP="00C32C31">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472</w:t>
            </w:r>
            <w:r w:rsidRPr="00EF6CF8">
              <w:rPr>
                <w:rFonts w:ascii="Arial" w:eastAsiaTheme="minorEastAsia" w:hAnsi="Arial" w:cs="Arial"/>
                <w:sz w:val="16"/>
                <w:szCs w:val="16"/>
                <w:lang w:eastAsia="zh-CN"/>
              </w:rPr>
              <w:t>bits,4RUs</w:t>
            </w:r>
          </w:p>
        </w:tc>
        <w:tc>
          <w:tcPr>
            <w:tcW w:w="1276" w:type="dxa"/>
            <w:shd w:val="clear" w:color="auto" w:fill="auto"/>
            <w:vAlign w:val="center"/>
          </w:tcPr>
          <w:p w14:paraId="6B0192B7" w14:textId="5CEC0715" w:rsidR="00C32C31" w:rsidRPr="00EF6CF8"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392</w:t>
            </w:r>
            <w:r w:rsidRPr="00EF6CF8">
              <w:rPr>
                <w:rFonts w:ascii="Arial" w:eastAsiaTheme="minorEastAsia" w:hAnsi="Arial" w:cs="Arial"/>
                <w:sz w:val="16"/>
                <w:szCs w:val="16"/>
                <w:lang w:eastAsia="zh-CN"/>
              </w:rPr>
              <w:t>bits,3RUs</w:t>
            </w:r>
          </w:p>
        </w:tc>
        <w:tc>
          <w:tcPr>
            <w:tcW w:w="1275" w:type="dxa"/>
            <w:shd w:val="clear" w:color="auto" w:fill="auto"/>
            <w:vAlign w:val="center"/>
          </w:tcPr>
          <w:p w14:paraId="36667243"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328bits,3RUs</w:t>
            </w:r>
          </w:p>
        </w:tc>
      </w:tr>
      <w:tr w:rsidR="00C32C31" w:rsidRPr="006239D6" w14:paraId="11F3A3F4" w14:textId="77777777" w:rsidTr="006D6ACB">
        <w:trPr>
          <w:cantSplit/>
          <w:jc w:val="center"/>
        </w:trPr>
        <w:tc>
          <w:tcPr>
            <w:tcW w:w="554" w:type="dxa"/>
            <w:vMerge/>
            <w:tcBorders>
              <w:right w:val="single" w:sz="4" w:space="0" w:color="auto"/>
            </w:tcBorders>
            <w:shd w:val="clear" w:color="auto" w:fill="auto"/>
            <w:vAlign w:val="center"/>
          </w:tcPr>
          <w:p w14:paraId="3F3D87BA" w14:textId="77777777" w:rsidR="00C32C31" w:rsidRPr="00EF6CF8" w:rsidRDefault="00C32C31" w:rsidP="00935D72">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368CC90E"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‘101’</w:t>
            </w:r>
          </w:p>
        </w:tc>
        <w:tc>
          <w:tcPr>
            <w:tcW w:w="1356" w:type="dxa"/>
            <w:tcBorders>
              <w:left w:val="double" w:sz="4" w:space="0" w:color="auto"/>
            </w:tcBorders>
            <w:shd w:val="clear" w:color="auto" w:fill="auto"/>
            <w:vAlign w:val="center"/>
          </w:tcPr>
          <w:p w14:paraId="5209F9CC" w14:textId="77777777" w:rsidR="00C32C31" w:rsidRPr="00EF6CF8" w:rsidRDefault="00C32C31" w:rsidP="00935D72">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1000bits,6RUs</w:t>
            </w:r>
          </w:p>
        </w:tc>
        <w:tc>
          <w:tcPr>
            <w:tcW w:w="1266" w:type="dxa"/>
            <w:shd w:val="clear" w:color="auto" w:fill="auto"/>
            <w:vAlign w:val="center"/>
          </w:tcPr>
          <w:p w14:paraId="63C0ED89" w14:textId="33EA9EC4" w:rsidR="00C32C31" w:rsidRPr="006D6ACB"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808</w:t>
            </w:r>
            <w:r w:rsidRPr="006D6ACB">
              <w:rPr>
                <w:rFonts w:ascii="Arial" w:eastAsiaTheme="minorEastAsia" w:hAnsi="Arial" w:cs="Arial"/>
                <w:sz w:val="16"/>
                <w:szCs w:val="16"/>
                <w:lang w:eastAsia="zh-CN"/>
              </w:rPr>
              <w:t>bits,6RUs</w:t>
            </w:r>
          </w:p>
        </w:tc>
        <w:tc>
          <w:tcPr>
            <w:tcW w:w="1178" w:type="dxa"/>
            <w:shd w:val="clear" w:color="auto" w:fill="auto"/>
            <w:vAlign w:val="center"/>
          </w:tcPr>
          <w:p w14:paraId="7B658638" w14:textId="61FE2CA0" w:rsidR="00C32C31" w:rsidRPr="006D6ACB"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712</w:t>
            </w:r>
            <w:r w:rsidRPr="006D6ACB">
              <w:rPr>
                <w:rFonts w:ascii="Arial" w:eastAsiaTheme="minorEastAsia" w:hAnsi="Arial" w:cs="Arial"/>
                <w:sz w:val="16"/>
                <w:szCs w:val="16"/>
                <w:lang w:eastAsia="zh-CN"/>
              </w:rPr>
              <w:t>bits,6RUs</w:t>
            </w:r>
          </w:p>
        </w:tc>
        <w:tc>
          <w:tcPr>
            <w:tcW w:w="1266" w:type="dxa"/>
            <w:shd w:val="clear" w:color="auto" w:fill="auto"/>
            <w:vAlign w:val="center"/>
          </w:tcPr>
          <w:p w14:paraId="00DB104D" w14:textId="77777777" w:rsidR="00C32C31" w:rsidRPr="00EF6CF8" w:rsidRDefault="00C32C31" w:rsidP="00935D72">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680bits,5RUs</w:t>
            </w:r>
          </w:p>
        </w:tc>
        <w:tc>
          <w:tcPr>
            <w:tcW w:w="1333" w:type="dxa"/>
            <w:shd w:val="clear" w:color="auto" w:fill="auto"/>
            <w:vAlign w:val="center"/>
          </w:tcPr>
          <w:p w14:paraId="6F0D1A7C" w14:textId="77777777" w:rsidR="00C32C31" w:rsidRPr="00EF6CF8"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84bits, 5RUs</w:t>
            </w:r>
          </w:p>
        </w:tc>
        <w:tc>
          <w:tcPr>
            <w:tcW w:w="1276" w:type="dxa"/>
            <w:shd w:val="clear" w:color="auto" w:fill="auto"/>
            <w:vAlign w:val="center"/>
          </w:tcPr>
          <w:p w14:paraId="64BDEFF2"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504bits,5RUs</w:t>
            </w:r>
          </w:p>
        </w:tc>
        <w:tc>
          <w:tcPr>
            <w:tcW w:w="1276" w:type="dxa"/>
            <w:shd w:val="clear" w:color="auto" w:fill="auto"/>
            <w:vAlign w:val="center"/>
          </w:tcPr>
          <w:p w14:paraId="65AB07AE" w14:textId="63E675C2" w:rsidR="00C32C31" w:rsidRPr="00EF6CF8"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392</w:t>
            </w:r>
            <w:r w:rsidRPr="00EF6CF8">
              <w:rPr>
                <w:rFonts w:ascii="Arial" w:eastAsiaTheme="minorEastAsia" w:hAnsi="Arial" w:cs="Arial"/>
                <w:sz w:val="16"/>
                <w:szCs w:val="16"/>
                <w:lang w:eastAsia="zh-CN"/>
              </w:rPr>
              <w:t>bits,4RUs</w:t>
            </w:r>
          </w:p>
        </w:tc>
        <w:tc>
          <w:tcPr>
            <w:tcW w:w="1275" w:type="dxa"/>
            <w:shd w:val="clear" w:color="auto" w:fill="auto"/>
            <w:vAlign w:val="center"/>
          </w:tcPr>
          <w:p w14:paraId="6D528635"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328bits,4RUs</w:t>
            </w:r>
          </w:p>
        </w:tc>
      </w:tr>
      <w:tr w:rsidR="00C32C31" w:rsidRPr="006239D6" w14:paraId="2A11C095" w14:textId="77777777" w:rsidTr="006D6ACB">
        <w:trPr>
          <w:cantSplit/>
          <w:jc w:val="center"/>
        </w:trPr>
        <w:tc>
          <w:tcPr>
            <w:tcW w:w="554" w:type="dxa"/>
            <w:vMerge/>
            <w:tcBorders>
              <w:right w:val="single" w:sz="4" w:space="0" w:color="auto"/>
            </w:tcBorders>
            <w:shd w:val="clear" w:color="auto" w:fill="auto"/>
            <w:vAlign w:val="center"/>
          </w:tcPr>
          <w:p w14:paraId="4AE5957E" w14:textId="77777777" w:rsidR="00C32C31" w:rsidRPr="00EF6CF8" w:rsidRDefault="00C32C31" w:rsidP="00935D72">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64A4D20C"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‘110’</w:t>
            </w:r>
          </w:p>
        </w:tc>
        <w:tc>
          <w:tcPr>
            <w:tcW w:w="1356" w:type="dxa"/>
            <w:tcBorders>
              <w:left w:val="double" w:sz="4" w:space="0" w:color="auto"/>
            </w:tcBorders>
            <w:shd w:val="clear" w:color="auto" w:fill="auto"/>
            <w:vAlign w:val="center"/>
          </w:tcPr>
          <w:p w14:paraId="221AF6F2" w14:textId="77777777" w:rsidR="00C32C31" w:rsidRPr="00EF6CF8" w:rsidRDefault="00C32C31" w:rsidP="00935D72">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1000bits,8RUs</w:t>
            </w:r>
          </w:p>
        </w:tc>
        <w:tc>
          <w:tcPr>
            <w:tcW w:w="1266" w:type="dxa"/>
            <w:shd w:val="clear" w:color="auto" w:fill="auto"/>
            <w:vAlign w:val="center"/>
          </w:tcPr>
          <w:p w14:paraId="7F805A8E" w14:textId="4EBCA174" w:rsidR="00C32C31" w:rsidRPr="006D6ACB"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808</w:t>
            </w:r>
            <w:r w:rsidRPr="006D6ACB">
              <w:rPr>
                <w:rFonts w:ascii="Arial" w:eastAsiaTheme="minorEastAsia" w:hAnsi="Arial" w:cs="Arial"/>
                <w:sz w:val="16"/>
                <w:szCs w:val="16"/>
                <w:lang w:eastAsia="zh-CN"/>
              </w:rPr>
              <w:t>bits,8RUs</w:t>
            </w:r>
          </w:p>
        </w:tc>
        <w:tc>
          <w:tcPr>
            <w:tcW w:w="1178" w:type="dxa"/>
            <w:shd w:val="clear" w:color="auto" w:fill="auto"/>
            <w:vAlign w:val="center"/>
          </w:tcPr>
          <w:p w14:paraId="7A1F0613" w14:textId="48A2138B" w:rsidR="00C32C31" w:rsidRPr="006D6ACB"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680</w:t>
            </w:r>
            <w:r w:rsidRPr="006D6ACB">
              <w:rPr>
                <w:rFonts w:ascii="Arial" w:eastAsiaTheme="minorEastAsia" w:hAnsi="Arial" w:cs="Arial"/>
                <w:sz w:val="16"/>
                <w:szCs w:val="16"/>
                <w:lang w:eastAsia="zh-CN"/>
              </w:rPr>
              <w:t>bits,8RUs</w:t>
            </w:r>
          </w:p>
        </w:tc>
        <w:tc>
          <w:tcPr>
            <w:tcW w:w="1266" w:type="dxa"/>
            <w:shd w:val="clear" w:color="auto" w:fill="auto"/>
            <w:vAlign w:val="center"/>
          </w:tcPr>
          <w:p w14:paraId="1338F6EC" w14:textId="77777777" w:rsidR="00C32C31" w:rsidRPr="00EF6CF8" w:rsidRDefault="00C32C31" w:rsidP="00935D72">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w:t>
            </w:r>
            <w:r>
              <w:rPr>
                <w:rFonts w:ascii="Arial" w:hAnsi="Arial" w:cs="Arial"/>
                <w:color w:val="000000"/>
                <w:sz w:val="16"/>
                <w:szCs w:val="16"/>
                <w:lang w:eastAsia="zh-CN"/>
              </w:rPr>
              <w:t>8</w:t>
            </w:r>
            <w:r w:rsidRPr="00EF6CF8">
              <w:rPr>
                <w:rFonts w:ascii="Arial" w:hAnsi="Arial" w:cs="Arial"/>
                <w:color w:val="000000"/>
                <w:sz w:val="16"/>
                <w:szCs w:val="16"/>
                <w:lang w:eastAsia="zh-CN"/>
              </w:rPr>
              <w:t>RUs</w:t>
            </w:r>
          </w:p>
        </w:tc>
        <w:tc>
          <w:tcPr>
            <w:tcW w:w="1333" w:type="dxa"/>
            <w:shd w:val="clear" w:color="auto" w:fill="auto"/>
            <w:vAlign w:val="center"/>
          </w:tcPr>
          <w:p w14:paraId="0B65847E" w14:textId="591B46D7" w:rsidR="00C32C31" w:rsidRPr="00EF6CF8" w:rsidRDefault="00C32C31" w:rsidP="00935D72">
            <w:pPr>
              <w:pStyle w:val="BodyText"/>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504bits,6RUs</w:t>
            </w:r>
          </w:p>
        </w:tc>
        <w:tc>
          <w:tcPr>
            <w:tcW w:w="1276" w:type="dxa"/>
            <w:shd w:val="clear" w:color="auto" w:fill="auto"/>
            <w:vAlign w:val="center"/>
          </w:tcPr>
          <w:p w14:paraId="5098978F"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504bits,6RUs</w:t>
            </w:r>
          </w:p>
        </w:tc>
        <w:tc>
          <w:tcPr>
            <w:tcW w:w="1276" w:type="dxa"/>
            <w:shd w:val="clear" w:color="auto" w:fill="auto"/>
            <w:vAlign w:val="center"/>
          </w:tcPr>
          <w:p w14:paraId="08FB3539"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424bits,5RUs</w:t>
            </w:r>
          </w:p>
        </w:tc>
        <w:tc>
          <w:tcPr>
            <w:tcW w:w="1275" w:type="dxa"/>
            <w:shd w:val="clear" w:color="auto" w:fill="auto"/>
            <w:vAlign w:val="center"/>
          </w:tcPr>
          <w:p w14:paraId="2835913E"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328bits,5RUs</w:t>
            </w:r>
          </w:p>
        </w:tc>
      </w:tr>
      <w:tr w:rsidR="00C32C31" w:rsidRPr="006239D6" w14:paraId="323A2D4C" w14:textId="77777777" w:rsidTr="006D6ACB">
        <w:trPr>
          <w:cantSplit/>
          <w:jc w:val="center"/>
        </w:trPr>
        <w:tc>
          <w:tcPr>
            <w:tcW w:w="554" w:type="dxa"/>
            <w:vMerge/>
            <w:tcBorders>
              <w:right w:val="single" w:sz="4" w:space="0" w:color="auto"/>
            </w:tcBorders>
            <w:shd w:val="clear" w:color="auto" w:fill="auto"/>
            <w:vAlign w:val="center"/>
          </w:tcPr>
          <w:p w14:paraId="0615CB6E" w14:textId="77777777" w:rsidR="00C32C31" w:rsidRPr="00EF6CF8" w:rsidRDefault="00C32C31" w:rsidP="00935D72">
            <w:pPr>
              <w:pStyle w:val="BodyText"/>
              <w:spacing w:after="0"/>
              <w:jc w:val="center"/>
              <w:rPr>
                <w:rFonts w:ascii="Arial" w:hAnsi="Arial" w:cs="Arial"/>
                <w:sz w:val="16"/>
                <w:szCs w:val="16"/>
                <w:lang w:val="en-US" w:eastAsia="en-US"/>
              </w:rPr>
            </w:pPr>
          </w:p>
        </w:tc>
        <w:tc>
          <w:tcPr>
            <w:tcW w:w="555" w:type="dxa"/>
            <w:tcBorders>
              <w:left w:val="single" w:sz="4" w:space="0" w:color="auto"/>
              <w:right w:val="double" w:sz="4" w:space="0" w:color="auto"/>
            </w:tcBorders>
            <w:shd w:val="clear" w:color="auto" w:fill="auto"/>
            <w:vAlign w:val="center"/>
          </w:tcPr>
          <w:p w14:paraId="0D29F063"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hAnsi="Arial" w:cs="Arial"/>
                <w:sz w:val="16"/>
                <w:szCs w:val="16"/>
                <w:lang w:val="en-US" w:eastAsia="en-US"/>
              </w:rPr>
              <w:t>‘111’</w:t>
            </w:r>
          </w:p>
        </w:tc>
        <w:tc>
          <w:tcPr>
            <w:tcW w:w="1356" w:type="dxa"/>
            <w:tcBorders>
              <w:left w:val="double" w:sz="4" w:space="0" w:color="auto"/>
            </w:tcBorders>
            <w:shd w:val="clear" w:color="auto" w:fill="auto"/>
            <w:vAlign w:val="center"/>
          </w:tcPr>
          <w:p w14:paraId="1CF7CD00" w14:textId="77777777" w:rsidR="00C32C31" w:rsidRPr="00EF6CF8" w:rsidRDefault="00C32C31" w:rsidP="00935D72">
            <w:pPr>
              <w:pStyle w:val="BodyText"/>
              <w:spacing w:after="0"/>
              <w:jc w:val="center"/>
              <w:rPr>
                <w:rFonts w:ascii="Arial" w:eastAsiaTheme="minorEastAsia" w:hAnsi="Arial" w:cs="Arial"/>
                <w:sz w:val="16"/>
                <w:szCs w:val="16"/>
                <w:lang w:eastAsia="zh-CN"/>
              </w:rPr>
            </w:pPr>
            <w:r w:rsidRPr="00EF6CF8">
              <w:rPr>
                <w:rFonts w:ascii="Arial" w:eastAsiaTheme="minorEastAsia" w:hAnsi="Arial" w:cs="Arial"/>
                <w:sz w:val="16"/>
                <w:szCs w:val="16"/>
                <w:lang w:eastAsia="zh-CN"/>
              </w:rPr>
              <w:t>1000bits,10RUs</w:t>
            </w:r>
          </w:p>
        </w:tc>
        <w:tc>
          <w:tcPr>
            <w:tcW w:w="1266" w:type="dxa"/>
            <w:shd w:val="clear" w:color="auto" w:fill="auto"/>
            <w:vAlign w:val="center"/>
          </w:tcPr>
          <w:p w14:paraId="698033F7" w14:textId="77777777" w:rsidR="00C32C31" w:rsidRPr="006D6ACB" w:rsidRDefault="00C32C31" w:rsidP="00935D72">
            <w:pPr>
              <w:pStyle w:val="BodyText"/>
              <w:spacing w:after="0"/>
              <w:jc w:val="center"/>
              <w:rPr>
                <w:rFonts w:ascii="Arial" w:eastAsiaTheme="minorEastAsia" w:hAnsi="Arial" w:cs="Arial"/>
                <w:sz w:val="16"/>
                <w:szCs w:val="16"/>
                <w:lang w:eastAsia="zh-CN"/>
              </w:rPr>
            </w:pPr>
            <w:r w:rsidRPr="006D6ACB">
              <w:rPr>
                <w:rFonts w:ascii="Arial" w:eastAsiaTheme="minorEastAsia" w:hAnsi="Arial" w:cs="Arial"/>
                <w:sz w:val="16"/>
                <w:szCs w:val="16"/>
                <w:lang w:eastAsia="zh-CN"/>
              </w:rPr>
              <w:t>872bits, 10RUs</w:t>
            </w:r>
          </w:p>
        </w:tc>
        <w:tc>
          <w:tcPr>
            <w:tcW w:w="1178" w:type="dxa"/>
            <w:shd w:val="clear" w:color="auto" w:fill="auto"/>
            <w:vAlign w:val="center"/>
          </w:tcPr>
          <w:p w14:paraId="7656890E" w14:textId="4EED3047" w:rsidR="00C32C31" w:rsidRPr="006D6ACB"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680</w:t>
            </w:r>
            <w:r w:rsidRPr="006D6ACB">
              <w:rPr>
                <w:rFonts w:ascii="Arial" w:eastAsiaTheme="minorEastAsia" w:hAnsi="Arial" w:cs="Arial"/>
                <w:sz w:val="16"/>
                <w:szCs w:val="16"/>
                <w:lang w:eastAsia="zh-CN"/>
              </w:rPr>
              <w:t>bits, 10RUs</w:t>
            </w:r>
          </w:p>
        </w:tc>
        <w:tc>
          <w:tcPr>
            <w:tcW w:w="1266" w:type="dxa"/>
            <w:shd w:val="clear" w:color="auto" w:fill="auto"/>
            <w:vAlign w:val="center"/>
          </w:tcPr>
          <w:p w14:paraId="70D4E7BA" w14:textId="77777777" w:rsidR="00C32C31" w:rsidRPr="00EF6CF8" w:rsidRDefault="00C32C31" w:rsidP="00935D72">
            <w:pPr>
              <w:autoSpaceDE/>
              <w:autoSpaceDN/>
              <w:adjustRightInd/>
              <w:snapToGrid/>
              <w:spacing w:after="0"/>
              <w:jc w:val="center"/>
              <w:rPr>
                <w:rFonts w:ascii="Arial" w:hAnsi="Arial" w:cs="Arial"/>
                <w:color w:val="000000"/>
                <w:sz w:val="16"/>
                <w:szCs w:val="16"/>
                <w:lang w:eastAsia="zh-CN"/>
              </w:rPr>
            </w:pPr>
            <w:r w:rsidRPr="00EF6CF8">
              <w:rPr>
                <w:rFonts w:ascii="Arial" w:hAnsi="Arial" w:cs="Arial"/>
                <w:color w:val="000000"/>
                <w:sz w:val="16"/>
                <w:szCs w:val="16"/>
                <w:lang w:eastAsia="zh-CN"/>
              </w:rPr>
              <w:t>680bits,10RUs</w:t>
            </w:r>
          </w:p>
        </w:tc>
        <w:tc>
          <w:tcPr>
            <w:tcW w:w="1333" w:type="dxa"/>
            <w:shd w:val="clear" w:color="auto" w:fill="auto"/>
            <w:vAlign w:val="center"/>
          </w:tcPr>
          <w:p w14:paraId="32CABE56" w14:textId="206A86DB" w:rsidR="00C32C31" w:rsidRPr="00EF6CF8" w:rsidRDefault="00C32C31" w:rsidP="00935D72">
            <w:pPr>
              <w:pStyle w:val="BodyText"/>
              <w:spacing w:after="0"/>
              <w:jc w:val="center"/>
              <w:rPr>
                <w:rFonts w:ascii="Arial" w:eastAsiaTheme="minorEastAsia" w:hAnsi="Arial" w:cs="Arial"/>
                <w:sz w:val="16"/>
                <w:szCs w:val="16"/>
                <w:lang w:eastAsia="zh-CN"/>
              </w:rPr>
            </w:pPr>
            <w:r w:rsidRPr="001433E7">
              <w:rPr>
                <w:rFonts w:ascii="Arial" w:eastAsia="Times New Roman" w:hAnsi="Arial" w:cs="Arial"/>
                <w:sz w:val="16"/>
                <w:szCs w:val="16"/>
                <w:lang w:eastAsia="en-US"/>
              </w:rPr>
              <w:t>552</w:t>
            </w:r>
            <w:r>
              <w:rPr>
                <w:rFonts w:ascii="Arial" w:eastAsiaTheme="minorEastAsia" w:hAnsi="Arial" w:cs="Arial"/>
                <w:sz w:val="16"/>
                <w:szCs w:val="16"/>
                <w:lang w:eastAsia="zh-CN"/>
              </w:rPr>
              <w:t>bits, 8RUs</w:t>
            </w:r>
          </w:p>
        </w:tc>
        <w:tc>
          <w:tcPr>
            <w:tcW w:w="1276" w:type="dxa"/>
            <w:shd w:val="clear" w:color="auto" w:fill="auto"/>
            <w:vAlign w:val="center"/>
          </w:tcPr>
          <w:p w14:paraId="26F4B525" w14:textId="4BC81EDF" w:rsidR="00C32C31" w:rsidRPr="00EF6CF8"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440</w:t>
            </w:r>
            <w:r w:rsidRPr="00EF6CF8">
              <w:rPr>
                <w:rFonts w:ascii="Arial" w:eastAsiaTheme="minorEastAsia" w:hAnsi="Arial" w:cs="Arial"/>
                <w:sz w:val="16"/>
                <w:szCs w:val="16"/>
                <w:lang w:eastAsia="zh-CN"/>
              </w:rPr>
              <w:t>bits,8RUs</w:t>
            </w:r>
          </w:p>
        </w:tc>
        <w:tc>
          <w:tcPr>
            <w:tcW w:w="1276" w:type="dxa"/>
            <w:shd w:val="clear" w:color="auto" w:fill="auto"/>
            <w:vAlign w:val="center"/>
          </w:tcPr>
          <w:p w14:paraId="14D6265C" w14:textId="04C96F29" w:rsidR="00C32C31" w:rsidRPr="00EF6CF8" w:rsidRDefault="00C32C31" w:rsidP="00935D72">
            <w:pPr>
              <w:pStyle w:val="BodyText"/>
              <w:spacing w:after="0"/>
              <w:jc w:val="center"/>
              <w:rPr>
                <w:rFonts w:ascii="Arial" w:eastAsia="Times New Roman" w:hAnsi="Arial" w:cs="Arial"/>
                <w:sz w:val="16"/>
                <w:szCs w:val="16"/>
                <w:lang w:eastAsia="en-US"/>
              </w:rPr>
            </w:pPr>
            <w:r>
              <w:rPr>
                <w:rFonts w:ascii="Arial" w:eastAsiaTheme="minorEastAsia" w:hAnsi="Arial" w:cs="Arial"/>
                <w:sz w:val="16"/>
                <w:szCs w:val="16"/>
                <w:lang w:eastAsia="zh-CN"/>
              </w:rPr>
              <w:t>408</w:t>
            </w:r>
            <w:r w:rsidRPr="00EF6CF8">
              <w:rPr>
                <w:rFonts w:ascii="Arial" w:eastAsiaTheme="minorEastAsia" w:hAnsi="Arial" w:cs="Arial"/>
                <w:sz w:val="16"/>
                <w:szCs w:val="16"/>
                <w:lang w:eastAsia="zh-CN"/>
              </w:rPr>
              <w:t>bits,6RUs</w:t>
            </w:r>
          </w:p>
        </w:tc>
        <w:tc>
          <w:tcPr>
            <w:tcW w:w="1275" w:type="dxa"/>
            <w:shd w:val="clear" w:color="auto" w:fill="auto"/>
            <w:vAlign w:val="center"/>
          </w:tcPr>
          <w:p w14:paraId="768A49B2" w14:textId="77777777" w:rsidR="00C32C31" w:rsidRPr="00EF6CF8" w:rsidRDefault="00C32C31" w:rsidP="00935D72">
            <w:pPr>
              <w:pStyle w:val="BodyText"/>
              <w:spacing w:after="0"/>
              <w:jc w:val="center"/>
              <w:rPr>
                <w:rFonts w:ascii="Arial" w:eastAsia="Times New Roman" w:hAnsi="Arial" w:cs="Arial"/>
                <w:sz w:val="16"/>
                <w:szCs w:val="16"/>
                <w:lang w:eastAsia="en-US"/>
              </w:rPr>
            </w:pPr>
            <w:r w:rsidRPr="00EF6CF8">
              <w:rPr>
                <w:rFonts w:ascii="Arial" w:eastAsiaTheme="minorEastAsia" w:hAnsi="Arial" w:cs="Arial"/>
                <w:sz w:val="16"/>
                <w:szCs w:val="16"/>
                <w:lang w:eastAsia="zh-CN"/>
              </w:rPr>
              <w:t>328bits,6RUs</w:t>
            </w:r>
          </w:p>
        </w:tc>
      </w:tr>
    </w:tbl>
    <w:p w14:paraId="2FA1AE0C" w14:textId="77777777" w:rsidR="009D6CEA" w:rsidRDefault="009D6CEA" w:rsidP="00AC218F">
      <w:pPr>
        <w:rPr>
          <w:lang w:eastAsia="zh-CN"/>
        </w:rPr>
      </w:pPr>
    </w:p>
    <w:p w14:paraId="42AAC4FC" w14:textId="5B3F7108" w:rsidR="006239D6" w:rsidRDefault="009B0D81" w:rsidP="006239D6">
      <w:pPr>
        <w:rPr>
          <w:lang w:eastAsia="zh-CN"/>
        </w:rPr>
      </w:pPr>
      <w:r>
        <w:rPr>
          <w:lang w:eastAsia="zh-CN"/>
        </w:rPr>
        <w:t xml:space="preserve">Only one </w:t>
      </w:r>
      <w:r w:rsidR="00D931C9">
        <w:rPr>
          <w:lang w:eastAsia="zh-CN"/>
        </w:rPr>
        <w:t>of</w:t>
      </w:r>
      <w:r>
        <w:rPr>
          <w:lang w:eastAsia="zh-CN"/>
        </w:rPr>
        <w:t xml:space="preserve"> Table 3 and Table 4 can be adopted. If Table 4 is adopted, </w:t>
      </w:r>
      <w:r w:rsidR="006239D6">
        <w:rPr>
          <w:lang w:eastAsia="zh-CN"/>
        </w:rPr>
        <w:t xml:space="preserve">a UE who is sending EDT request in Msg1 may not be able to send user data in Msg3 due to the allocated TBS in RAR may be </w:t>
      </w:r>
      <w:r>
        <w:rPr>
          <w:lang w:eastAsia="zh-CN"/>
        </w:rPr>
        <w:t xml:space="preserve">slightly </w:t>
      </w:r>
      <w:r w:rsidR="006239D6">
        <w:rPr>
          <w:lang w:eastAsia="zh-CN"/>
        </w:rPr>
        <w:t>smaller than th</w:t>
      </w:r>
      <w:r>
        <w:rPr>
          <w:lang w:eastAsia="zh-CN"/>
        </w:rPr>
        <w:t>e TBS required for the user data considering the following agreements agreed in RAN2.</w:t>
      </w:r>
      <w:r w:rsidR="00ED2DCE">
        <w:rPr>
          <w:lang w:eastAsia="zh-CN"/>
        </w:rPr>
        <w:t xml:space="preserve"> If Table 3 is adopted, UE may need have larger padding than the broadcast TBS needs, however, the padding is expected to be just slightly larger because the indicated TBS in Table 3 is the slightly larger TBS, i.e. the minimum TBS larger than the broadcast one.</w:t>
      </w:r>
    </w:p>
    <w:p w14:paraId="57356449" w14:textId="77777777" w:rsidR="006239D6" w:rsidRPr="006239D6" w:rsidRDefault="006239D6" w:rsidP="00AC218F">
      <w:pPr>
        <w:rPr>
          <w:lang w:eastAsia="zh-CN"/>
        </w:rPr>
      </w:pPr>
    </w:p>
    <w:p w14:paraId="0527F115" w14:textId="2B3E7EEF" w:rsidR="0018214B" w:rsidRPr="003410F3" w:rsidRDefault="00EF3F34" w:rsidP="00BE00E6">
      <w:pPr>
        <w:pStyle w:val="Heading2"/>
        <w:keepLines/>
        <w:numPr>
          <w:ilvl w:val="1"/>
          <w:numId w:val="1"/>
        </w:numPr>
        <w:overflowPunct w:val="0"/>
        <w:snapToGrid/>
        <w:ind w:left="578" w:hanging="578"/>
        <w:jc w:val="left"/>
        <w:textAlignment w:val="baseline"/>
        <w:rPr>
          <w:kern w:val="2"/>
          <w:lang w:eastAsia="zh-CN"/>
        </w:rPr>
      </w:pPr>
      <w:r>
        <w:t>O</w:t>
      </w:r>
      <w:r w:rsidR="00283BCF">
        <w:t>n eNB blind detection</w:t>
      </w:r>
    </w:p>
    <w:p w14:paraId="4EC7B4C4" w14:textId="77777777" w:rsidR="0018214B" w:rsidRPr="003410F3" w:rsidRDefault="0018214B" w:rsidP="003410F3">
      <w:pPr>
        <w:pStyle w:val="Heading2"/>
        <w:keepLines/>
        <w:numPr>
          <w:ilvl w:val="2"/>
          <w:numId w:val="1"/>
        </w:numPr>
        <w:overflowPunct w:val="0"/>
        <w:snapToGrid/>
        <w:jc w:val="left"/>
        <w:textAlignment w:val="baseline"/>
        <w:rPr>
          <w:kern w:val="2"/>
          <w:lang w:eastAsia="zh-CN"/>
        </w:rPr>
      </w:pPr>
      <w:r>
        <w:t xml:space="preserve"> Enabling/disabling the use of TBS smaller than the maximum configured TBS</w:t>
      </w:r>
    </w:p>
    <w:p w14:paraId="2B5CA7E8" w14:textId="77777777" w:rsidR="009903EB" w:rsidRPr="003410F3" w:rsidRDefault="009903EB" w:rsidP="009903EB">
      <w:pPr>
        <w:autoSpaceDE/>
        <w:autoSpaceDN/>
        <w:adjustRightInd/>
        <w:snapToGrid/>
        <w:spacing w:after="0"/>
        <w:ind w:left="720" w:hanging="720"/>
        <w:jc w:val="left"/>
        <w:rPr>
          <w:rFonts w:ascii="Times" w:eastAsia="Yu Mincho" w:hAnsi="Times"/>
          <w:i/>
          <w:sz w:val="20"/>
          <w:szCs w:val="24"/>
          <w:lang w:val="en-GB" w:eastAsia="ja-JP"/>
        </w:rPr>
      </w:pPr>
      <w:r w:rsidRPr="003410F3">
        <w:rPr>
          <w:rFonts w:ascii="Times" w:eastAsia="Yu Mincho" w:hAnsi="Times"/>
          <w:i/>
          <w:sz w:val="20"/>
          <w:szCs w:val="24"/>
          <w:highlight w:val="green"/>
          <w:lang w:val="en-GB" w:eastAsia="ja-JP"/>
        </w:rPr>
        <w:t>Agreement</w:t>
      </w:r>
    </w:p>
    <w:p w14:paraId="1CA23ABD" w14:textId="77777777" w:rsidR="009903EB" w:rsidRDefault="009903EB" w:rsidP="009903EB">
      <w:pPr>
        <w:autoSpaceDE/>
        <w:autoSpaceDN/>
        <w:adjustRightInd/>
        <w:snapToGrid/>
        <w:spacing w:after="0"/>
        <w:ind w:left="720" w:hanging="720"/>
        <w:jc w:val="left"/>
        <w:rPr>
          <w:rFonts w:ascii="Times" w:eastAsia="Batang" w:hAnsi="Times"/>
          <w:i/>
          <w:sz w:val="20"/>
          <w:szCs w:val="20"/>
          <w:lang w:val="en-GB"/>
        </w:rPr>
      </w:pPr>
      <w:r w:rsidRPr="003410F3">
        <w:rPr>
          <w:rFonts w:ascii="Times" w:eastAsia="Batang" w:hAnsi="Times"/>
          <w:i/>
          <w:sz w:val="20"/>
          <w:szCs w:val="20"/>
          <w:lang w:val="en-GB"/>
        </w:rPr>
        <w:t>Support NW enabling the use of TBS smaller than the maximum configured. FFS details.</w:t>
      </w:r>
    </w:p>
    <w:p w14:paraId="09281B4C" w14:textId="77777777" w:rsidR="009903EB" w:rsidRDefault="009903EB" w:rsidP="003410F3">
      <w:pPr>
        <w:rPr>
          <w:kern w:val="2"/>
          <w:lang w:eastAsia="zh-CN"/>
        </w:rPr>
      </w:pPr>
    </w:p>
    <w:p w14:paraId="43CD2B32" w14:textId="48FF96CA" w:rsidR="005E1419" w:rsidRDefault="005E1419" w:rsidP="003410F3">
      <w:pPr>
        <w:rPr>
          <w:kern w:val="2"/>
          <w:lang w:eastAsia="zh-CN"/>
        </w:rPr>
      </w:pPr>
      <w:r>
        <w:rPr>
          <w:kern w:val="2"/>
          <w:lang w:eastAsia="zh-CN"/>
        </w:rPr>
        <w:t xml:space="preserve">To resolve the issue of </w:t>
      </w:r>
      <w:r w:rsidR="00ED2DCE">
        <w:rPr>
          <w:kern w:val="2"/>
          <w:lang w:eastAsia="zh-CN"/>
        </w:rPr>
        <w:t xml:space="preserve">very </w:t>
      </w:r>
      <w:r>
        <w:rPr>
          <w:kern w:val="2"/>
          <w:lang w:eastAsia="zh-CN"/>
        </w:rPr>
        <w:t>large padding</w:t>
      </w:r>
      <w:r w:rsidR="00ED2DCE">
        <w:rPr>
          <w:kern w:val="2"/>
          <w:lang w:eastAsia="zh-CN"/>
        </w:rPr>
        <w:t xml:space="preserve"> when the required TBS is much less than the indicated TBS by UL grant</w:t>
      </w:r>
      <w:r>
        <w:rPr>
          <w:kern w:val="2"/>
          <w:lang w:eastAsia="zh-CN"/>
        </w:rPr>
        <w:t xml:space="preserve">, it is proposed by RAN2’s LS to consider </w:t>
      </w:r>
      <w:r w:rsidRPr="003410F3">
        <w:rPr>
          <w:kern w:val="2"/>
          <w:lang w:eastAsia="zh-CN"/>
        </w:rPr>
        <w:t>up to 4 possible TB sizes as candidate TBS for eNB blind detection.</w:t>
      </w:r>
      <w:r>
        <w:rPr>
          <w:kern w:val="2"/>
          <w:lang w:eastAsia="zh-CN"/>
        </w:rPr>
        <w:t xml:space="preserve"> </w:t>
      </w:r>
    </w:p>
    <w:p w14:paraId="37480764" w14:textId="330F2C76" w:rsidR="0018214B" w:rsidRDefault="005E1419" w:rsidP="003410F3">
      <w:pPr>
        <w:rPr>
          <w:rFonts w:ascii="Times" w:eastAsia="Batang" w:hAnsi="Times"/>
          <w:sz w:val="20"/>
          <w:szCs w:val="20"/>
          <w:lang w:val="en-GB"/>
        </w:rPr>
      </w:pPr>
      <w:r>
        <w:rPr>
          <w:kern w:val="2"/>
          <w:lang w:eastAsia="zh-CN"/>
        </w:rPr>
        <w:lastRenderedPageBreak/>
        <w:t>I</w:t>
      </w:r>
      <w:r>
        <w:rPr>
          <w:rFonts w:hint="eastAsia"/>
          <w:kern w:val="2"/>
          <w:lang w:eastAsia="zh-CN"/>
        </w:rPr>
        <w:t xml:space="preserve">n </w:t>
      </w:r>
      <w:r>
        <w:rPr>
          <w:kern w:val="2"/>
          <w:lang w:eastAsia="zh-CN"/>
        </w:rPr>
        <w:t xml:space="preserve">RAN1#92, it was agreed as following that network can switch off this operation. </w:t>
      </w:r>
      <w:r w:rsidR="009903EB">
        <w:rPr>
          <w:kern w:val="2"/>
          <w:lang w:eastAsia="zh-CN"/>
        </w:rPr>
        <w:t xml:space="preserve">The purpose of </w:t>
      </w:r>
      <w:r w:rsidR="00232724">
        <w:rPr>
          <w:kern w:val="2"/>
          <w:lang w:eastAsia="zh-CN"/>
        </w:rPr>
        <w:t>the eNB blind detection is to reduce the transmission duration of UE.</w:t>
      </w:r>
      <w:r w:rsidR="001565C5">
        <w:rPr>
          <w:kern w:val="2"/>
          <w:lang w:eastAsia="zh-CN"/>
        </w:rPr>
        <w:t xml:space="preserve"> This is to control when the feature of blind decoding is deployed in the eNB, and also when the eNB processing power needs to be dedicated to e.g. MBB traffic rather than IoT traffic.</w:t>
      </w:r>
      <w:r w:rsidR="00232724">
        <w:rPr>
          <w:kern w:val="2"/>
          <w:lang w:eastAsia="zh-CN"/>
        </w:rPr>
        <w:t xml:space="preserve"> Hence, </w:t>
      </w:r>
      <w:r w:rsidR="00ED2DCE">
        <w:rPr>
          <w:kern w:val="2"/>
          <w:lang w:eastAsia="zh-CN"/>
        </w:rPr>
        <w:t xml:space="preserve">by </w:t>
      </w:r>
      <w:r w:rsidR="00232724">
        <w:rPr>
          <w:kern w:val="2"/>
          <w:lang w:eastAsia="zh-CN"/>
        </w:rPr>
        <w:t>enabl</w:t>
      </w:r>
      <w:r w:rsidR="00ED2DCE">
        <w:rPr>
          <w:kern w:val="2"/>
          <w:lang w:eastAsia="zh-CN"/>
        </w:rPr>
        <w:t>ing</w:t>
      </w:r>
      <w:r w:rsidR="00232724">
        <w:rPr>
          <w:kern w:val="2"/>
          <w:lang w:eastAsia="zh-CN"/>
        </w:rPr>
        <w:t xml:space="preserve"> or disabl</w:t>
      </w:r>
      <w:r w:rsidR="00ED2DCE">
        <w:rPr>
          <w:kern w:val="2"/>
          <w:lang w:eastAsia="zh-CN"/>
        </w:rPr>
        <w:t>ing</w:t>
      </w:r>
      <w:r w:rsidR="00232724">
        <w:rPr>
          <w:kern w:val="2"/>
          <w:lang w:eastAsia="zh-CN"/>
        </w:rPr>
        <w:t xml:space="preserve"> this feature, the main benefit case is for large coverage UE</w:t>
      </w:r>
      <w:r w:rsidR="00ED2DCE">
        <w:rPr>
          <w:kern w:val="2"/>
          <w:lang w:eastAsia="zh-CN"/>
        </w:rPr>
        <w:t>s</w:t>
      </w:r>
      <w:r w:rsidR="00232724">
        <w:rPr>
          <w:kern w:val="2"/>
          <w:lang w:eastAsia="zh-CN"/>
        </w:rPr>
        <w:t xml:space="preserve"> with large number of repetitions. For good coverage UE, the </w:t>
      </w:r>
      <w:r w:rsidR="00ED2DCE">
        <w:rPr>
          <w:kern w:val="2"/>
          <w:lang w:eastAsia="zh-CN"/>
        </w:rPr>
        <w:t xml:space="preserve">benefit </w:t>
      </w:r>
      <w:r w:rsidR="00232724">
        <w:rPr>
          <w:kern w:val="2"/>
          <w:lang w:eastAsia="zh-CN"/>
        </w:rPr>
        <w:t xml:space="preserve">of </w:t>
      </w:r>
      <w:r w:rsidR="00ED2DCE">
        <w:rPr>
          <w:kern w:val="2"/>
          <w:lang w:eastAsia="zh-CN"/>
        </w:rPr>
        <w:t xml:space="preserve">using </w:t>
      </w:r>
      <w:r w:rsidR="00232724">
        <w:rPr>
          <w:kern w:val="2"/>
          <w:lang w:eastAsia="zh-CN"/>
        </w:rPr>
        <w:t xml:space="preserve">a smaller TBS </w:t>
      </w:r>
      <w:r w:rsidR="00ED2DCE">
        <w:rPr>
          <w:kern w:val="2"/>
          <w:lang w:eastAsia="zh-CN"/>
        </w:rPr>
        <w:t xml:space="preserve">may be not as large as that for deep coverage UE. </w:t>
      </w:r>
      <w:r w:rsidR="00A77269">
        <w:rPr>
          <w:kern w:val="2"/>
          <w:lang w:eastAsia="zh-CN"/>
        </w:rPr>
        <w:t>Hence, it is proposed to adopt coverage level enabling/disabling of the use of TBS smaller than the maximum indicated one in the UL grant</w:t>
      </w:r>
      <w:r w:rsidR="00232724">
        <w:rPr>
          <w:rFonts w:ascii="Times" w:eastAsia="Batang" w:hAnsi="Times"/>
          <w:sz w:val="20"/>
          <w:szCs w:val="20"/>
          <w:lang w:val="en-GB"/>
        </w:rPr>
        <w:t>.</w:t>
      </w:r>
      <w:r w:rsidR="00ED2DCE">
        <w:rPr>
          <w:rFonts w:ascii="Times" w:eastAsia="Batang" w:hAnsi="Times"/>
          <w:sz w:val="20"/>
          <w:szCs w:val="20"/>
          <w:lang w:val="en-GB"/>
        </w:rPr>
        <w:t xml:space="preserve"> </w:t>
      </w:r>
      <w:r w:rsidR="00ED2DCE" w:rsidRPr="006D6ACB">
        <w:rPr>
          <w:kern w:val="2"/>
          <w:lang w:eastAsia="zh-CN"/>
        </w:rPr>
        <w:t xml:space="preserve">By using </w:t>
      </w:r>
      <w:r w:rsidR="001565C5">
        <w:rPr>
          <w:kern w:val="2"/>
          <w:lang w:eastAsia="zh-CN"/>
        </w:rPr>
        <w:t>per-</w:t>
      </w:r>
      <w:r w:rsidR="00ED2DCE" w:rsidRPr="006D6ACB">
        <w:rPr>
          <w:kern w:val="2"/>
          <w:lang w:eastAsia="zh-CN"/>
        </w:rPr>
        <w:t xml:space="preserve">coverage level enabling, eNB can </w:t>
      </w:r>
      <w:r w:rsidR="00001660">
        <w:rPr>
          <w:kern w:val="2"/>
          <w:lang w:eastAsia="zh-CN"/>
        </w:rPr>
        <w:t>direct the avialable computational power to thos</w:t>
      </w:r>
      <w:r w:rsidR="00ED2DCE" w:rsidRPr="006D6ACB">
        <w:rPr>
          <w:kern w:val="2"/>
          <w:lang w:eastAsia="zh-CN"/>
        </w:rPr>
        <w:t xml:space="preserve"> </w:t>
      </w:r>
      <w:r w:rsidR="00001660">
        <w:rPr>
          <w:kern w:val="2"/>
          <w:lang w:eastAsia="zh-CN"/>
        </w:rPr>
        <w:t>Ues who will get the most power saving</w:t>
      </w:r>
      <w:r w:rsidR="00ED2DCE" w:rsidRPr="006D6ACB">
        <w:rPr>
          <w:kern w:val="2"/>
          <w:lang w:eastAsia="zh-CN"/>
        </w:rPr>
        <w:t xml:space="preserve"> </w:t>
      </w:r>
      <w:r w:rsidR="00E3399F">
        <w:rPr>
          <w:kern w:val="2"/>
          <w:lang w:eastAsia="zh-CN"/>
        </w:rPr>
        <w:t>from</w:t>
      </w:r>
      <w:r w:rsidR="00ED2DCE" w:rsidRPr="006D6ACB">
        <w:rPr>
          <w:kern w:val="2"/>
          <w:lang w:eastAsia="zh-CN"/>
        </w:rPr>
        <w:t xml:space="preserve"> </w:t>
      </w:r>
      <w:r w:rsidR="00001660">
        <w:rPr>
          <w:kern w:val="2"/>
          <w:lang w:eastAsia="zh-CN"/>
        </w:rPr>
        <w:t>it</w:t>
      </w:r>
      <w:r w:rsidR="00ED2DCE" w:rsidRPr="006D6ACB">
        <w:rPr>
          <w:kern w:val="2"/>
          <w:lang w:eastAsia="zh-CN"/>
        </w:rPr>
        <w:t>.</w:t>
      </w:r>
    </w:p>
    <w:p w14:paraId="3773F04B" w14:textId="7936018C" w:rsidR="00232724" w:rsidRPr="006D6ACB" w:rsidRDefault="000A5872" w:rsidP="003410F3">
      <w:pPr>
        <w:rPr>
          <w:rFonts w:ascii="Times" w:eastAsia="Batang" w:hAnsi="Times"/>
          <w:b/>
          <w:szCs w:val="20"/>
          <w:lang w:val="en-GB"/>
        </w:rPr>
      </w:pPr>
      <w:r w:rsidRPr="006D6ACB">
        <w:rPr>
          <w:rFonts w:ascii="Times" w:eastAsia="Batang" w:hAnsi="Times"/>
          <w:b/>
          <w:szCs w:val="20"/>
          <w:lang w:val="en-GB"/>
        </w:rPr>
        <w:t xml:space="preserve">Proposal </w:t>
      </w:r>
      <w:r w:rsidR="002E6E0E" w:rsidRPr="006D6ACB">
        <w:rPr>
          <w:rFonts w:ascii="Times" w:eastAsia="Batang" w:hAnsi="Times"/>
          <w:b/>
          <w:szCs w:val="20"/>
          <w:lang w:val="en-GB"/>
        </w:rPr>
        <w:t>5</w:t>
      </w:r>
      <w:r w:rsidRPr="006D6ACB">
        <w:rPr>
          <w:rFonts w:ascii="Times" w:eastAsia="Batang" w:hAnsi="Times"/>
          <w:b/>
          <w:szCs w:val="20"/>
          <w:lang w:val="en-GB"/>
        </w:rPr>
        <w:t xml:space="preserve">: </w:t>
      </w:r>
      <w:r w:rsidR="00A77269" w:rsidRPr="006D6ACB">
        <w:rPr>
          <w:rFonts w:ascii="Times" w:eastAsia="Batang" w:hAnsi="Times"/>
          <w:b/>
          <w:szCs w:val="20"/>
          <w:lang w:val="en-GB"/>
        </w:rPr>
        <w:t xml:space="preserve">Network enables/disables the use </w:t>
      </w:r>
      <w:r w:rsidR="00E3399F" w:rsidRPr="006D6ACB">
        <w:rPr>
          <w:rFonts w:ascii="Times" w:eastAsia="Batang" w:hAnsi="Times"/>
          <w:b/>
          <w:szCs w:val="20"/>
          <w:lang w:val="en-GB"/>
        </w:rPr>
        <w:t xml:space="preserve">of </w:t>
      </w:r>
      <w:r w:rsidR="00A77269" w:rsidRPr="006D6ACB">
        <w:rPr>
          <w:rFonts w:ascii="Times" w:eastAsia="Batang" w:hAnsi="Times"/>
          <w:b/>
          <w:szCs w:val="20"/>
          <w:lang w:val="en-GB"/>
        </w:rPr>
        <w:t xml:space="preserve">TBS smaller than the maximum </w:t>
      </w:r>
      <w:r w:rsidR="00E3399F" w:rsidRPr="006D6ACB">
        <w:rPr>
          <w:rFonts w:ascii="Times" w:eastAsia="Batang" w:hAnsi="Times"/>
          <w:b/>
          <w:szCs w:val="20"/>
          <w:lang w:val="en-GB"/>
        </w:rPr>
        <w:t>indicated</w:t>
      </w:r>
      <w:r w:rsidR="00A77269" w:rsidRPr="006D6ACB">
        <w:rPr>
          <w:rFonts w:ascii="Times" w:eastAsia="Batang" w:hAnsi="Times"/>
          <w:b/>
          <w:szCs w:val="20"/>
          <w:lang w:val="en-GB"/>
        </w:rPr>
        <w:t xml:space="preserve"> </w:t>
      </w:r>
      <w:r w:rsidR="00037340" w:rsidRPr="006D6ACB">
        <w:rPr>
          <w:rFonts w:ascii="Times" w:eastAsia="Batang" w:hAnsi="Times"/>
          <w:b/>
          <w:szCs w:val="20"/>
          <w:lang w:val="en-GB"/>
        </w:rPr>
        <w:t>for EDT</w:t>
      </w:r>
      <w:r w:rsidR="00A77269" w:rsidRPr="006D6ACB">
        <w:rPr>
          <w:rFonts w:ascii="Times" w:eastAsia="Batang" w:hAnsi="Times"/>
          <w:b/>
          <w:szCs w:val="20"/>
          <w:lang w:val="en-GB"/>
        </w:rPr>
        <w:t xml:space="preserve"> </w:t>
      </w:r>
      <w:r w:rsidRPr="006D6ACB">
        <w:rPr>
          <w:rFonts w:ascii="Times" w:eastAsia="Batang" w:hAnsi="Times"/>
          <w:b/>
          <w:szCs w:val="20"/>
          <w:lang w:val="en-GB"/>
        </w:rPr>
        <w:t>per coverage level</w:t>
      </w:r>
      <w:r w:rsidR="00A77269" w:rsidRPr="006D6ACB">
        <w:rPr>
          <w:rFonts w:ascii="Times" w:eastAsia="Batang" w:hAnsi="Times"/>
          <w:b/>
          <w:szCs w:val="20"/>
          <w:lang w:val="en-GB"/>
        </w:rPr>
        <w:t>.</w:t>
      </w:r>
    </w:p>
    <w:p w14:paraId="22A43060" w14:textId="77777777" w:rsidR="00DD6DEC" w:rsidRDefault="00DD6DEC" w:rsidP="003410F3">
      <w:pPr>
        <w:rPr>
          <w:kern w:val="2"/>
          <w:lang w:eastAsia="zh-CN"/>
        </w:rPr>
      </w:pPr>
    </w:p>
    <w:p w14:paraId="45A1A53A" w14:textId="6EF4CB68" w:rsidR="005E1419" w:rsidRDefault="000A5872" w:rsidP="003410F3">
      <w:pPr>
        <w:rPr>
          <w:kern w:val="2"/>
          <w:lang w:eastAsia="zh-CN"/>
        </w:rPr>
      </w:pPr>
      <w:r>
        <w:rPr>
          <w:kern w:val="2"/>
          <w:lang w:eastAsia="zh-CN"/>
        </w:rPr>
        <w:t>Regarding</w:t>
      </w:r>
      <w:r>
        <w:rPr>
          <w:rFonts w:hint="eastAsia"/>
          <w:kern w:val="2"/>
          <w:lang w:eastAsia="zh-CN"/>
        </w:rPr>
        <w:t xml:space="preserve"> </w:t>
      </w:r>
      <w:r>
        <w:rPr>
          <w:kern w:val="2"/>
          <w:lang w:eastAsia="zh-CN"/>
        </w:rPr>
        <w:t xml:space="preserve">the signaling, SIB is preferred compared with the signaling in RAR. This is due to additional processing introduced by the latter during the gap between Msg2 and Msg3, including choosing a new smaller TBS. This is </w:t>
      </w:r>
      <w:r w:rsidR="00A77269">
        <w:rPr>
          <w:kern w:val="2"/>
          <w:lang w:eastAsia="zh-CN"/>
        </w:rPr>
        <w:t>not preferred in the RACH procedure</w:t>
      </w:r>
      <w:r>
        <w:rPr>
          <w:kern w:val="2"/>
          <w:lang w:eastAsia="zh-CN"/>
        </w:rPr>
        <w:t xml:space="preserve">. </w:t>
      </w:r>
    </w:p>
    <w:p w14:paraId="00C44C24" w14:textId="6382EF9A" w:rsidR="000A5872" w:rsidRPr="006D6ACB" w:rsidRDefault="000A5872" w:rsidP="003410F3">
      <w:pPr>
        <w:rPr>
          <w:rFonts w:ascii="Times" w:eastAsia="Batang" w:hAnsi="Times"/>
          <w:b/>
          <w:szCs w:val="20"/>
          <w:lang w:val="en-GB"/>
        </w:rPr>
      </w:pPr>
      <w:r w:rsidRPr="006D6ACB">
        <w:rPr>
          <w:rFonts w:ascii="Times" w:eastAsia="Batang" w:hAnsi="Times"/>
          <w:b/>
          <w:szCs w:val="20"/>
          <w:lang w:val="en-GB"/>
        </w:rPr>
        <w:t xml:space="preserve">Proposal </w:t>
      </w:r>
      <w:r w:rsidR="002E6E0E" w:rsidRPr="006D6ACB">
        <w:rPr>
          <w:rFonts w:ascii="Times" w:eastAsia="Batang" w:hAnsi="Times"/>
          <w:b/>
          <w:szCs w:val="20"/>
          <w:lang w:val="en-GB"/>
        </w:rPr>
        <w:t>6</w:t>
      </w:r>
      <w:r w:rsidRPr="006D6ACB">
        <w:rPr>
          <w:rFonts w:ascii="Times" w:eastAsia="Batang" w:hAnsi="Times"/>
          <w:b/>
          <w:szCs w:val="20"/>
          <w:lang w:val="en-GB"/>
        </w:rPr>
        <w:t xml:space="preserve">: </w:t>
      </w:r>
      <w:r w:rsidR="00A05379" w:rsidRPr="006D6ACB">
        <w:rPr>
          <w:rFonts w:ascii="Times" w:eastAsia="Batang" w:hAnsi="Times"/>
          <w:b/>
          <w:szCs w:val="20"/>
          <w:lang w:val="en-GB"/>
        </w:rPr>
        <w:t>U</w:t>
      </w:r>
      <w:r w:rsidRPr="006D6ACB">
        <w:rPr>
          <w:rFonts w:ascii="Times" w:eastAsia="Batang" w:hAnsi="Times"/>
          <w:b/>
          <w:szCs w:val="20"/>
          <w:lang w:val="en-GB"/>
        </w:rPr>
        <w:t xml:space="preserve">se broadcast signalling </w:t>
      </w:r>
      <w:r w:rsidR="00192C05" w:rsidRPr="006D6ACB">
        <w:rPr>
          <w:rFonts w:ascii="Times" w:eastAsia="Batang" w:hAnsi="Times"/>
          <w:b/>
          <w:szCs w:val="20"/>
          <w:lang w:val="en-GB"/>
        </w:rPr>
        <w:t xml:space="preserve">per coverage level </w:t>
      </w:r>
      <w:r w:rsidRPr="006D6ACB">
        <w:rPr>
          <w:rFonts w:ascii="Times" w:eastAsia="Batang" w:hAnsi="Times"/>
          <w:b/>
          <w:szCs w:val="20"/>
          <w:lang w:val="en-GB"/>
        </w:rPr>
        <w:t>for enabling/disabling the use of TBS smaller than the maximum</w:t>
      </w:r>
      <w:r w:rsidR="00C562AA" w:rsidRPr="006D6ACB">
        <w:rPr>
          <w:rFonts w:ascii="Times" w:eastAsia="Batang" w:hAnsi="Times"/>
          <w:b/>
          <w:szCs w:val="20"/>
          <w:lang w:val="en-GB"/>
        </w:rPr>
        <w:t xml:space="preserve"> for EDT</w:t>
      </w:r>
      <w:r w:rsidRPr="006D6ACB">
        <w:rPr>
          <w:rFonts w:ascii="Times" w:eastAsia="Batang" w:hAnsi="Times"/>
          <w:b/>
          <w:szCs w:val="20"/>
          <w:lang w:val="en-GB"/>
        </w:rPr>
        <w:t>.</w:t>
      </w:r>
    </w:p>
    <w:p w14:paraId="111A004F" w14:textId="600E6ED0" w:rsidR="0018214B" w:rsidRPr="003410F3" w:rsidRDefault="0018214B" w:rsidP="003410F3">
      <w:pPr>
        <w:pStyle w:val="Heading2"/>
        <w:keepLines/>
        <w:numPr>
          <w:ilvl w:val="2"/>
          <w:numId w:val="1"/>
        </w:numPr>
        <w:overflowPunct w:val="0"/>
        <w:snapToGrid/>
        <w:jc w:val="left"/>
        <w:textAlignment w:val="baseline"/>
        <w:rPr>
          <w:kern w:val="2"/>
          <w:lang w:eastAsia="zh-CN"/>
        </w:rPr>
      </w:pPr>
      <w:r>
        <w:t>4 possible TBS values for blind detection</w:t>
      </w:r>
    </w:p>
    <w:p w14:paraId="7A0662B7" w14:textId="6CBA4D41" w:rsidR="002070D3" w:rsidRDefault="00A77269" w:rsidP="003410F3">
      <w:pPr>
        <w:rPr>
          <w:kern w:val="2"/>
          <w:lang w:eastAsia="zh-CN"/>
        </w:rPr>
      </w:pPr>
      <w:r>
        <w:rPr>
          <w:kern w:val="2"/>
          <w:lang w:eastAsia="zh-CN"/>
        </w:rPr>
        <w:t xml:space="preserve">It was agreed in RAN2#101, up to 4 TBS candidates can be selected to resolve padding issue. </w:t>
      </w:r>
      <w:r w:rsidR="000A5872">
        <w:rPr>
          <w:kern w:val="2"/>
          <w:lang w:eastAsia="zh-CN"/>
        </w:rPr>
        <w:t xml:space="preserve">As discussed in section 2.1, when the UE receives the broadcast maximum TBS, and </w:t>
      </w:r>
      <w:r w:rsidR="002070D3">
        <w:rPr>
          <w:kern w:val="2"/>
          <w:lang w:eastAsia="zh-CN"/>
        </w:rPr>
        <w:t>different number of RUs and possible slightly larger</w:t>
      </w:r>
      <w:r w:rsidR="006520F6">
        <w:rPr>
          <w:kern w:val="2"/>
          <w:lang w:eastAsia="zh-CN"/>
        </w:rPr>
        <w:t xml:space="preserve"> or smaller</w:t>
      </w:r>
      <w:r w:rsidR="002070D3">
        <w:rPr>
          <w:kern w:val="2"/>
          <w:lang w:eastAsia="zh-CN"/>
        </w:rPr>
        <w:t xml:space="preserve"> TBS may be indicated </w:t>
      </w:r>
      <w:r w:rsidR="000A5872">
        <w:rPr>
          <w:kern w:val="2"/>
          <w:lang w:eastAsia="zh-CN"/>
        </w:rPr>
        <w:t xml:space="preserve">in </w:t>
      </w:r>
      <w:r w:rsidR="002070D3">
        <w:rPr>
          <w:kern w:val="2"/>
          <w:lang w:eastAsia="zh-CN"/>
        </w:rPr>
        <w:t xml:space="preserve">the </w:t>
      </w:r>
      <w:r w:rsidR="000A5872">
        <w:rPr>
          <w:kern w:val="2"/>
          <w:lang w:eastAsia="zh-CN"/>
        </w:rPr>
        <w:t xml:space="preserve">UL grant of RAR. </w:t>
      </w:r>
      <w:r w:rsidR="002070D3">
        <w:rPr>
          <w:kern w:val="2"/>
          <w:lang w:eastAsia="zh-CN"/>
        </w:rPr>
        <w:t xml:space="preserve">For convenience, the name of “indicated TBS in UL grant” is used to refer the indicated TBS by RAR and the maximum TBS signaled in SIB is referred as </w:t>
      </w:r>
      <w:r w:rsidR="00C6667B">
        <w:rPr>
          <w:kern w:val="2"/>
          <w:lang w:eastAsia="zh-CN"/>
        </w:rPr>
        <w:t>“</w:t>
      </w:r>
      <w:r w:rsidR="002070D3">
        <w:rPr>
          <w:kern w:val="2"/>
          <w:lang w:eastAsia="zh-CN"/>
        </w:rPr>
        <w:t>broadcast maximum TBS</w:t>
      </w:r>
      <w:r w:rsidR="00C6667B">
        <w:rPr>
          <w:kern w:val="2"/>
          <w:lang w:eastAsia="zh-CN"/>
        </w:rPr>
        <w:t>”</w:t>
      </w:r>
      <w:r w:rsidR="002070D3">
        <w:rPr>
          <w:kern w:val="2"/>
          <w:lang w:eastAsia="zh-CN"/>
        </w:rPr>
        <w:t xml:space="preserve">. </w:t>
      </w:r>
    </w:p>
    <w:p w14:paraId="31F29EA1" w14:textId="502C18E2" w:rsidR="0018214B" w:rsidRDefault="002070D3" w:rsidP="003410F3">
      <w:pPr>
        <w:rPr>
          <w:kern w:val="2"/>
          <w:lang w:eastAsia="zh-CN"/>
        </w:rPr>
      </w:pPr>
      <w:r>
        <w:rPr>
          <w:kern w:val="2"/>
          <w:lang w:eastAsia="zh-CN"/>
        </w:rPr>
        <w:t xml:space="preserve">As shown in </w:t>
      </w:r>
      <w:r>
        <w:rPr>
          <w:kern w:val="2"/>
          <w:lang w:eastAsia="zh-CN"/>
        </w:rPr>
        <w:fldChar w:fldCharType="begin"/>
      </w:r>
      <w:r>
        <w:rPr>
          <w:kern w:val="2"/>
          <w:lang w:eastAsia="zh-CN"/>
        </w:rPr>
        <w:instrText xml:space="preserve"> REF _Ref510430720 \h </w:instrText>
      </w:r>
      <w:r>
        <w:rPr>
          <w:kern w:val="2"/>
          <w:lang w:eastAsia="zh-CN"/>
        </w:rPr>
      </w:r>
      <w:r>
        <w:rPr>
          <w:kern w:val="2"/>
          <w:lang w:eastAsia="zh-CN"/>
        </w:rPr>
        <w:fldChar w:fldCharType="separate"/>
      </w:r>
      <w:r w:rsidR="006520F6">
        <w:t xml:space="preserve">Table </w:t>
      </w:r>
      <w:r w:rsidR="006520F6">
        <w:rPr>
          <w:noProof/>
        </w:rPr>
        <w:t>3</w:t>
      </w:r>
      <w:r>
        <w:rPr>
          <w:kern w:val="2"/>
          <w:lang w:eastAsia="zh-CN"/>
        </w:rPr>
        <w:fldChar w:fldCharType="end"/>
      </w:r>
      <w:r>
        <w:rPr>
          <w:kern w:val="2"/>
          <w:lang w:eastAsia="zh-CN"/>
        </w:rPr>
        <w:t>, for different broadcast maximum TBS in SIB, different column</w:t>
      </w:r>
      <w:r w:rsidR="00C6667B">
        <w:rPr>
          <w:kern w:val="2"/>
          <w:lang w:eastAsia="zh-CN"/>
        </w:rPr>
        <w:t>s are</w:t>
      </w:r>
      <w:r>
        <w:rPr>
          <w:kern w:val="2"/>
          <w:lang w:eastAsia="zh-CN"/>
        </w:rPr>
        <w:t xml:space="preserve"> referred for the interpretation of UL grant field in RAR. </w:t>
      </w:r>
      <w:r w:rsidR="000A5872">
        <w:rPr>
          <w:kern w:val="2"/>
          <w:lang w:eastAsia="zh-CN"/>
        </w:rPr>
        <w:t xml:space="preserve">The </w:t>
      </w:r>
      <w:r>
        <w:rPr>
          <w:kern w:val="2"/>
          <w:lang w:eastAsia="zh-CN"/>
        </w:rPr>
        <w:t xml:space="preserve">indicated </w:t>
      </w:r>
      <w:r w:rsidR="000A5872">
        <w:rPr>
          <w:kern w:val="2"/>
          <w:lang w:eastAsia="zh-CN"/>
        </w:rPr>
        <w:t xml:space="preserve">TBS and the corresponding </w:t>
      </w:r>
      <w:r w:rsidR="006520F6" w:rsidRPr="006D6ACB">
        <w:rPr>
          <w:i/>
          <w:kern w:val="2"/>
          <w:lang w:eastAsia="zh-CN"/>
        </w:rPr>
        <w:t>N</w:t>
      </w:r>
      <w:r w:rsidR="006520F6" w:rsidRPr="006D6ACB">
        <w:rPr>
          <w:kern w:val="2"/>
          <w:vertAlign w:val="subscript"/>
          <w:lang w:eastAsia="zh-CN"/>
        </w:rPr>
        <w:t>RU</w:t>
      </w:r>
      <w:r w:rsidR="000A5872">
        <w:rPr>
          <w:kern w:val="2"/>
          <w:lang w:eastAsia="zh-CN"/>
        </w:rPr>
        <w:t xml:space="preserve"> are </w:t>
      </w:r>
      <w:r>
        <w:rPr>
          <w:kern w:val="2"/>
          <w:lang w:eastAsia="zh-CN"/>
        </w:rPr>
        <w:t xml:space="preserve">signaled by the UL grant </w:t>
      </w:r>
      <w:r w:rsidR="009C2E75">
        <w:rPr>
          <w:kern w:val="2"/>
          <w:lang w:eastAsia="zh-CN"/>
        </w:rPr>
        <w:t xml:space="preserve">according to the corresponding column in </w:t>
      </w:r>
      <w:r w:rsidR="009C2E75">
        <w:rPr>
          <w:kern w:val="2"/>
          <w:lang w:eastAsia="zh-CN"/>
        </w:rPr>
        <w:fldChar w:fldCharType="begin"/>
      </w:r>
      <w:r w:rsidR="009C2E75">
        <w:rPr>
          <w:kern w:val="2"/>
          <w:lang w:eastAsia="zh-CN"/>
        </w:rPr>
        <w:instrText xml:space="preserve"> REF _Ref510430720 \h </w:instrText>
      </w:r>
      <w:r w:rsidR="009C2E75">
        <w:rPr>
          <w:kern w:val="2"/>
          <w:lang w:eastAsia="zh-CN"/>
        </w:rPr>
      </w:r>
      <w:r w:rsidR="009C2E75">
        <w:rPr>
          <w:kern w:val="2"/>
          <w:lang w:eastAsia="zh-CN"/>
        </w:rPr>
        <w:fldChar w:fldCharType="separate"/>
      </w:r>
      <w:r w:rsidR="00ED2DCE">
        <w:t xml:space="preserve">Table </w:t>
      </w:r>
      <w:r w:rsidR="00ED2DCE">
        <w:rPr>
          <w:noProof/>
        </w:rPr>
        <w:t>3</w:t>
      </w:r>
      <w:r w:rsidR="009C2E75">
        <w:rPr>
          <w:kern w:val="2"/>
          <w:lang w:eastAsia="zh-CN"/>
        </w:rPr>
        <w:fldChar w:fldCharType="end"/>
      </w:r>
      <w:r w:rsidR="000A5872">
        <w:rPr>
          <w:kern w:val="2"/>
          <w:lang w:eastAsia="zh-CN"/>
        </w:rPr>
        <w:t xml:space="preserve">. </w:t>
      </w:r>
      <w:r w:rsidR="009C2E75">
        <w:rPr>
          <w:kern w:val="2"/>
          <w:lang w:eastAsia="zh-CN"/>
        </w:rPr>
        <w:t>In case of the feature of the use of smaller TBS is enabled, t</w:t>
      </w:r>
      <w:r w:rsidR="000A5872">
        <w:rPr>
          <w:kern w:val="2"/>
          <w:lang w:eastAsia="zh-CN"/>
        </w:rPr>
        <w:t xml:space="preserve">he remaining issue is how to </w:t>
      </w:r>
      <w:r w:rsidR="000F3090">
        <w:rPr>
          <w:kern w:val="2"/>
          <w:lang w:eastAsia="zh-CN"/>
        </w:rPr>
        <w:t xml:space="preserve">select </w:t>
      </w:r>
      <w:r w:rsidR="000A5872">
        <w:rPr>
          <w:kern w:val="2"/>
          <w:lang w:eastAsia="zh-CN"/>
        </w:rPr>
        <w:t xml:space="preserve">the up to 4 </w:t>
      </w:r>
      <w:r w:rsidR="00DB62AF">
        <w:rPr>
          <w:kern w:val="2"/>
          <w:lang w:eastAsia="zh-CN"/>
        </w:rPr>
        <w:t>candidates for eNB blind detection.</w:t>
      </w:r>
    </w:p>
    <w:p w14:paraId="65FF3AFD" w14:textId="51DAD9CC" w:rsidR="009556B4" w:rsidRDefault="009556B4" w:rsidP="009556B4">
      <w:pPr>
        <w:rPr>
          <w:kern w:val="2"/>
          <w:lang w:eastAsia="zh-CN"/>
        </w:rPr>
      </w:pPr>
      <w:r>
        <w:rPr>
          <w:kern w:val="2"/>
          <w:lang w:eastAsia="zh-CN"/>
        </w:rPr>
        <w:t>To figure out the up to four TBS candidates for blind detection, the indicated TBS in UL grant of RAR is used as the maximum TBS in the up to 4 candidates. T</w:t>
      </w:r>
      <w:r w:rsidR="00DB62AF">
        <w:rPr>
          <w:kern w:val="2"/>
          <w:lang w:eastAsia="zh-CN"/>
        </w:rPr>
        <w:t xml:space="preserve">he minimum TBS value in the up to 4 candidate values </w:t>
      </w:r>
      <w:r>
        <w:rPr>
          <w:kern w:val="2"/>
          <w:lang w:eastAsia="zh-CN"/>
        </w:rPr>
        <w:t xml:space="preserve">can be also fixed to a specified TBS value, e.g. </w:t>
      </w:r>
      <w:r w:rsidR="006520F6">
        <w:rPr>
          <w:kern w:val="2"/>
          <w:lang w:eastAsia="zh-CN"/>
        </w:rPr>
        <w:t>328</w:t>
      </w:r>
      <w:r>
        <w:rPr>
          <w:kern w:val="2"/>
          <w:lang w:eastAsia="zh-CN"/>
        </w:rPr>
        <w:t xml:space="preserve"> bits. The remaining</w:t>
      </w:r>
      <w:r w:rsidR="00DB62AF">
        <w:rPr>
          <w:kern w:val="2"/>
          <w:lang w:eastAsia="zh-CN"/>
        </w:rPr>
        <w:t xml:space="preserve"> 2 </w:t>
      </w:r>
      <w:r>
        <w:rPr>
          <w:kern w:val="2"/>
          <w:lang w:eastAsia="zh-CN"/>
        </w:rPr>
        <w:t xml:space="preserve">candidates </w:t>
      </w:r>
      <w:r w:rsidR="00DB62AF">
        <w:rPr>
          <w:kern w:val="2"/>
          <w:lang w:eastAsia="zh-CN"/>
        </w:rPr>
        <w:t xml:space="preserve">between the </w:t>
      </w:r>
      <w:r>
        <w:rPr>
          <w:kern w:val="2"/>
          <w:lang w:eastAsia="zh-CN"/>
        </w:rPr>
        <w:t>indicated</w:t>
      </w:r>
      <w:r w:rsidR="00DB62AF">
        <w:rPr>
          <w:kern w:val="2"/>
          <w:lang w:eastAsia="zh-CN"/>
        </w:rPr>
        <w:t xml:space="preserve"> TBS </w:t>
      </w:r>
      <w:r>
        <w:rPr>
          <w:kern w:val="2"/>
          <w:lang w:eastAsia="zh-CN"/>
        </w:rPr>
        <w:t xml:space="preserve">in UL grant </w:t>
      </w:r>
      <w:r w:rsidR="00DB62AF">
        <w:rPr>
          <w:kern w:val="2"/>
          <w:lang w:eastAsia="zh-CN"/>
        </w:rPr>
        <w:t>and the fixed minimum TBS value are sele</w:t>
      </w:r>
      <w:r w:rsidR="006944B1">
        <w:rPr>
          <w:kern w:val="2"/>
          <w:lang w:eastAsia="zh-CN"/>
        </w:rPr>
        <w:t>cted to minimize the padding</w:t>
      </w:r>
      <w:r w:rsidR="006520F6">
        <w:rPr>
          <w:kern w:val="2"/>
          <w:lang w:eastAsia="zh-CN"/>
        </w:rPr>
        <w:t xml:space="preserve"> issue</w:t>
      </w:r>
      <w:r w:rsidR="006944B1">
        <w:rPr>
          <w:kern w:val="2"/>
          <w:lang w:eastAsia="zh-CN"/>
        </w:rPr>
        <w:t xml:space="preserve">. </w:t>
      </w:r>
    </w:p>
    <w:p w14:paraId="61BAC13C" w14:textId="297990B5" w:rsidR="00800B18" w:rsidRDefault="00800B18" w:rsidP="003410F3">
      <w:pPr>
        <w:pStyle w:val="Caption"/>
        <w:keepNext/>
      </w:pPr>
      <w:r>
        <w:t xml:space="preserve">Table </w:t>
      </w:r>
      <w:fldSimple w:instr=" SEQ Table \* ARABIC ">
        <w:r w:rsidR="00ED2DCE">
          <w:rPr>
            <w:noProof/>
          </w:rPr>
          <w:t>5</w:t>
        </w:r>
      </w:fldSimple>
      <w:r>
        <w:t xml:space="preserve"> example of table for up to 4 candidates for blind detection</w:t>
      </w:r>
      <w:r w:rsidR="006520F6">
        <w:t xml:space="preserve"> in case of broadcast TBS is 872</w:t>
      </w:r>
    </w:p>
    <w:tbl>
      <w:tblPr>
        <w:tblStyle w:val="TableGrid"/>
        <w:tblW w:w="5000" w:type="pct"/>
        <w:tblLayout w:type="fixed"/>
        <w:tblLook w:val="04A0" w:firstRow="1" w:lastRow="0" w:firstColumn="1" w:lastColumn="0" w:noHBand="0" w:noVBand="1"/>
      </w:tblPr>
      <w:tblGrid>
        <w:gridCol w:w="1782"/>
        <w:gridCol w:w="2319"/>
        <w:gridCol w:w="1843"/>
        <w:gridCol w:w="851"/>
        <w:gridCol w:w="996"/>
        <w:gridCol w:w="851"/>
        <w:gridCol w:w="665"/>
      </w:tblGrid>
      <w:tr w:rsidR="00210D31" w:rsidRPr="00210D31" w14:paraId="4470D9AE" w14:textId="77777777" w:rsidTr="006D6ACB">
        <w:trPr>
          <w:trHeight w:val="300"/>
        </w:trPr>
        <w:tc>
          <w:tcPr>
            <w:tcW w:w="958" w:type="pct"/>
            <w:noWrap/>
            <w:vAlign w:val="center"/>
            <w:hideMark/>
          </w:tcPr>
          <w:p w14:paraId="78B1CF1E" w14:textId="4184B394" w:rsidR="00210D31" w:rsidRPr="006D6ACB" w:rsidRDefault="00210D31" w:rsidP="006D6ACB">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Broadcast TBS</w:t>
            </w:r>
            <w:r>
              <w:rPr>
                <w:rFonts w:ascii="Arial" w:hAnsi="Arial" w:cs="Arial"/>
                <w:sz w:val="16"/>
                <w:szCs w:val="16"/>
                <w:lang w:eastAsia="zh-CN"/>
              </w:rPr>
              <w:t xml:space="preserve"> in SIB</w:t>
            </w:r>
          </w:p>
        </w:tc>
        <w:tc>
          <w:tcPr>
            <w:tcW w:w="1246" w:type="pct"/>
            <w:noWrap/>
            <w:vAlign w:val="center"/>
            <w:hideMark/>
          </w:tcPr>
          <w:p w14:paraId="5863B266" w14:textId="42501389" w:rsidR="00210D31" w:rsidRPr="006D6ACB" w:rsidRDefault="00210D31" w:rsidP="006D6ACB">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 xml:space="preserve">MCS </w:t>
            </w:r>
            <w:r>
              <w:rPr>
                <w:rFonts w:ascii="Arial" w:hAnsi="Arial" w:cs="Arial"/>
                <w:sz w:val="16"/>
                <w:szCs w:val="16"/>
                <w:lang w:eastAsia="zh-CN"/>
              </w:rPr>
              <w:t>field</w:t>
            </w:r>
            <w:r w:rsidRPr="006D6ACB">
              <w:rPr>
                <w:rFonts w:ascii="Arial" w:hAnsi="Arial" w:cs="Arial"/>
                <w:sz w:val="16"/>
                <w:szCs w:val="16"/>
                <w:lang w:eastAsia="zh-CN"/>
              </w:rPr>
              <w:t xml:space="preserve"> in UL grant</w:t>
            </w:r>
            <w:r>
              <w:rPr>
                <w:rFonts w:ascii="Arial" w:hAnsi="Arial" w:cs="Arial"/>
                <w:sz w:val="16"/>
                <w:szCs w:val="16"/>
                <w:lang w:eastAsia="zh-CN"/>
              </w:rPr>
              <w:t xml:space="preserve"> in RAR</w:t>
            </w:r>
          </w:p>
        </w:tc>
        <w:tc>
          <w:tcPr>
            <w:tcW w:w="990" w:type="pct"/>
            <w:noWrap/>
            <w:vAlign w:val="center"/>
            <w:hideMark/>
          </w:tcPr>
          <w:p w14:paraId="731B1CB8" w14:textId="1009CB08"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I</w:t>
            </w:r>
            <w:r>
              <w:rPr>
                <w:rFonts w:ascii="Arial" w:hAnsi="Arial" w:cs="Arial" w:hint="eastAsia"/>
                <w:color w:val="000000"/>
                <w:sz w:val="16"/>
                <w:szCs w:val="16"/>
                <w:lang w:eastAsia="zh-CN"/>
              </w:rPr>
              <w:t>n</w:t>
            </w:r>
            <w:r>
              <w:rPr>
                <w:rFonts w:ascii="Arial" w:hAnsi="Arial" w:cs="Arial"/>
                <w:color w:val="000000"/>
                <w:sz w:val="16"/>
                <w:szCs w:val="16"/>
                <w:lang w:eastAsia="zh-CN"/>
              </w:rPr>
              <w:t>dicated RU numbers</w:t>
            </w:r>
          </w:p>
        </w:tc>
        <w:tc>
          <w:tcPr>
            <w:tcW w:w="1806" w:type="pct"/>
            <w:gridSpan w:val="4"/>
            <w:noWrap/>
            <w:vAlign w:val="center"/>
            <w:hideMark/>
          </w:tcPr>
          <w:p w14:paraId="7229B0CF" w14:textId="799C5112"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Up to 4 candidates for blind detection</w:t>
            </w:r>
          </w:p>
        </w:tc>
      </w:tr>
      <w:tr w:rsidR="00210D31" w:rsidRPr="00210D31" w14:paraId="415EF542" w14:textId="77777777" w:rsidTr="006D6ACB">
        <w:trPr>
          <w:trHeight w:val="315"/>
        </w:trPr>
        <w:tc>
          <w:tcPr>
            <w:tcW w:w="958" w:type="pct"/>
            <w:vMerge w:val="restart"/>
            <w:noWrap/>
            <w:vAlign w:val="center"/>
            <w:hideMark/>
          </w:tcPr>
          <w:p w14:paraId="385BB204" w14:textId="77777777" w:rsidR="00210D31" w:rsidRPr="006D6ACB" w:rsidRDefault="00210D31" w:rsidP="006D6ACB">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872</w:t>
            </w:r>
          </w:p>
        </w:tc>
        <w:tc>
          <w:tcPr>
            <w:tcW w:w="1246" w:type="pct"/>
            <w:vAlign w:val="center"/>
            <w:hideMark/>
          </w:tcPr>
          <w:p w14:paraId="30C91A12"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‘011’</w:t>
            </w:r>
          </w:p>
        </w:tc>
        <w:tc>
          <w:tcPr>
            <w:tcW w:w="990" w:type="pct"/>
            <w:noWrap/>
            <w:vAlign w:val="center"/>
            <w:hideMark/>
          </w:tcPr>
          <w:p w14:paraId="6A7E2276" w14:textId="1A6C3A39"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4RUs</w:t>
            </w:r>
          </w:p>
        </w:tc>
        <w:tc>
          <w:tcPr>
            <w:tcW w:w="457" w:type="pct"/>
            <w:noWrap/>
            <w:vAlign w:val="center"/>
            <w:hideMark/>
          </w:tcPr>
          <w:p w14:paraId="03FCED5A"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1000</w:t>
            </w:r>
          </w:p>
        </w:tc>
        <w:tc>
          <w:tcPr>
            <w:tcW w:w="535" w:type="pct"/>
            <w:noWrap/>
            <w:vAlign w:val="center"/>
            <w:hideMark/>
          </w:tcPr>
          <w:p w14:paraId="192A3910" w14:textId="37B14998"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776</w:t>
            </w:r>
          </w:p>
        </w:tc>
        <w:tc>
          <w:tcPr>
            <w:tcW w:w="457" w:type="pct"/>
            <w:noWrap/>
            <w:vAlign w:val="center"/>
            <w:hideMark/>
          </w:tcPr>
          <w:p w14:paraId="03DBEA77" w14:textId="27611DE4"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536</w:t>
            </w:r>
          </w:p>
        </w:tc>
        <w:tc>
          <w:tcPr>
            <w:tcW w:w="356" w:type="pct"/>
            <w:noWrap/>
            <w:vAlign w:val="center"/>
            <w:hideMark/>
          </w:tcPr>
          <w:p w14:paraId="26BE8DEE" w14:textId="53C48D37"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328</w:t>
            </w:r>
          </w:p>
        </w:tc>
      </w:tr>
      <w:tr w:rsidR="00210D31" w:rsidRPr="00210D31" w14:paraId="54830757" w14:textId="77777777" w:rsidTr="006D6ACB">
        <w:trPr>
          <w:trHeight w:val="300"/>
        </w:trPr>
        <w:tc>
          <w:tcPr>
            <w:tcW w:w="958" w:type="pct"/>
            <w:vMerge/>
            <w:noWrap/>
            <w:vAlign w:val="center"/>
            <w:hideMark/>
          </w:tcPr>
          <w:p w14:paraId="79B5DF48"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p>
        </w:tc>
        <w:tc>
          <w:tcPr>
            <w:tcW w:w="1246" w:type="pct"/>
            <w:vAlign w:val="center"/>
            <w:hideMark/>
          </w:tcPr>
          <w:p w14:paraId="5143D1DB"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‘100’</w:t>
            </w:r>
          </w:p>
        </w:tc>
        <w:tc>
          <w:tcPr>
            <w:tcW w:w="990" w:type="pct"/>
            <w:noWrap/>
            <w:vAlign w:val="center"/>
            <w:hideMark/>
          </w:tcPr>
          <w:p w14:paraId="0ED5676C" w14:textId="3059D07A"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5RUs</w:t>
            </w:r>
          </w:p>
        </w:tc>
        <w:tc>
          <w:tcPr>
            <w:tcW w:w="457" w:type="pct"/>
            <w:noWrap/>
            <w:vAlign w:val="center"/>
            <w:hideMark/>
          </w:tcPr>
          <w:p w14:paraId="2BED5475"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872</w:t>
            </w:r>
          </w:p>
        </w:tc>
        <w:tc>
          <w:tcPr>
            <w:tcW w:w="535" w:type="pct"/>
            <w:noWrap/>
            <w:vAlign w:val="center"/>
            <w:hideMark/>
          </w:tcPr>
          <w:p w14:paraId="4ACDC526" w14:textId="366A6B92"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680</w:t>
            </w:r>
          </w:p>
        </w:tc>
        <w:tc>
          <w:tcPr>
            <w:tcW w:w="457" w:type="pct"/>
            <w:noWrap/>
            <w:vAlign w:val="center"/>
            <w:hideMark/>
          </w:tcPr>
          <w:p w14:paraId="531128EE"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504</w:t>
            </w:r>
          </w:p>
        </w:tc>
        <w:tc>
          <w:tcPr>
            <w:tcW w:w="356" w:type="pct"/>
            <w:noWrap/>
            <w:vAlign w:val="center"/>
            <w:hideMark/>
          </w:tcPr>
          <w:p w14:paraId="545C2267" w14:textId="2BAD8BCB"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328</w:t>
            </w:r>
          </w:p>
        </w:tc>
      </w:tr>
      <w:tr w:rsidR="00210D31" w:rsidRPr="00210D31" w14:paraId="1E68DA9F" w14:textId="77777777" w:rsidTr="006D6ACB">
        <w:trPr>
          <w:trHeight w:val="300"/>
        </w:trPr>
        <w:tc>
          <w:tcPr>
            <w:tcW w:w="958" w:type="pct"/>
            <w:vMerge/>
            <w:noWrap/>
            <w:vAlign w:val="center"/>
            <w:hideMark/>
          </w:tcPr>
          <w:p w14:paraId="48C61414"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p>
        </w:tc>
        <w:tc>
          <w:tcPr>
            <w:tcW w:w="1246" w:type="pct"/>
            <w:vAlign w:val="center"/>
            <w:hideMark/>
          </w:tcPr>
          <w:p w14:paraId="71FD0CEB"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‘101’</w:t>
            </w:r>
          </w:p>
        </w:tc>
        <w:tc>
          <w:tcPr>
            <w:tcW w:w="990" w:type="pct"/>
            <w:noWrap/>
            <w:vAlign w:val="center"/>
            <w:hideMark/>
          </w:tcPr>
          <w:p w14:paraId="66C8FDD6" w14:textId="7B17A7AE" w:rsidR="00210D31" w:rsidRPr="006D6ACB" w:rsidRDefault="00210D31" w:rsidP="00210D31">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6RUs</w:t>
            </w:r>
          </w:p>
        </w:tc>
        <w:tc>
          <w:tcPr>
            <w:tcW w:w="457" w:type="pct"/>
            <w:noWrap/>
            <w:vAlign w:val="center"/>
            <w:hideMark/>
          </w:tcPr>
          <w:p w14:paraId="47BEF912"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936</w:t>
            </w:r>
          </w:p>
        </w:tc>
        <w:tc>
          <w:tcPr>
            <w:tcW w:w="535" w:type="pct"/>
            <w:noWrap/>
            <w:vAlign w:val="center"/>
            <w:hideMark/>
          </w:tcPr>
          <w:p w14:paraId="04660AD3" w14:textId="3BD8B6B9" w:rsidR="00210D31" w:rsidRPr="006D6ACB" w:rsidRDefault="006520F6" w:rsidP="006D6ACB">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712</w:t>
            </w:r>
          </w:p>
        </w:tc>
        <w:tc>
          <w:tcPr>
            <w:tcW w:w="457" w:type="pct"/>
            <w:noWrap/>
            <w:vAlign w:val="center"/>
            <w:hideMark/>
          </w:tcPr>
          <w:p w14:paraId="59B9E79D" w14:textId="03E6B818" w:rsidR="00210D31" w:rsidRPr="006D6ACB" w:rsidRDefault="006520F6" w:rsidP="006D6ACB">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504</w:t>
            </w:r>
          </w:p>
        </w:tc>
        <w:tc>
          <w:tcPr>
            <w:tcW w:w="356" w:type="pct"/>
            <w:noWrap/>
            <w:vAlign w:val="center"/>
            <w:hideMark/>
          </w:tcPr>
          <w:p w14:paraId="4BF75D42" w14:textId="45311EE0" w:rsidR="006520F6" w:rsidRPr="00210D31" w:rsidRDefault="006520F6" w:rsidP="006520F6">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328</w:t>
            </w:r>
          </w:p>
        </w:tc>
      </w:tr>
      <w:tr w:rsidR="00210D31" w:rsidRPr="00210D31" w14:paraId="68FD2979" w14:textId="77777777" w:rsidTr="006D6ACB">
        <w:trPr>
          <w:trHeight w:val="300"/>
        </w:trPr>
        <w:tc>
          <w:tcPr>
            <w:tcW w:w="958" w:type="pct"/>
            <w:vMerge/>
            <w:noWrap/>
            <w:vAlign w:val="center"/>
            <w:hideMark/>
          </w:tcPr>
          <w:p w14:paraId="79F37661" w14:textId="49D351CB"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p>
        </w:tc>
        <w:tc>
          <w:tcPr>
            <w:tcW w:w="1246" w:type="pct"/>
            <w:vAlign w:val="center"/>
            <w:hideMark/>
          </w:tcPr>
          <w:p w14:paraId="0C116618"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‘110’</w:t>
            </w:r>
          </w:p>
        </w:tc>
        <w:tc>
          <w:tcPr>
            <w:tcW w:w="990" w:type="pct"/>
            <w:noWrap/>
            <w:vAlign w:val="center"/>
            <w:hideMark/>
          </w:tcPr>
          <w:p w14:paraId="4A3B9F6F" w14:textId="62A13111" w:rsidR="00210D31" w:rsidRPr="006D6ACB" w:rsidRDefault="00210D31" w:rsidP="00210D31">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8RUs</w:t>
            </w:r>
          </w:p>
        </w:tc>
        <w:tc>
          <w:tcPr>
            <w:tcW w:w="457" w:type="pct"/>
            <w:noWrap/>
            <w:vAlign w:val="center"/>
            <w:hideMark/>
          </w:tcPr>
          <w:p w14:paraId="6C604F0C"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1000</w:t>
            </w:r>
          </w:p>
        </w:tc>
        <w:tc>
          <w:tcPr>
            <w:tcW w:w="535" w:type="pct"/>
            <w:noWrap/>
            <w:vAlign w:val="center"/>
            <w:hideMark/>
          </w:tcPr>
          <w:p w14:paraId="45C56483" w14:textId="087A4D06" w:rsidR="00210D31" w:rsidRPr="006D6ACB" w:rsidRDefault="006520F6" w:rsidP="006D6ACB">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808</w:t>
            </w:r>
          </w:p>
        </w:tc>
        <w:tc>
          <w:tcPr>
            <w:tcW w:w="457" w:type="pct"/>
            <w:noWrap/>
            <w:vAlign w:val="center"/>
            <w:hideMark/>
          </w:tcPr>
          <w:p w14:paraId="40ADD7D2" w14:textId="56E983E5" w:rsidR="00210D31" w:rsidRPr="006D6ACB" w:rsidRDefault="006520F6" w:rsidP="006D6ACB">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552</w:t>
            </w:r>
          </w:p>
        </w:tc>
        <w:tc>
          <w:tcPr>
            <w:tcW w:w="356" w:type="pct"/>
            <w:noWrap/>
            <w:vAlign w:val="center"/>
            <w:hideMark/>
          </w:tcPr>
          <w:p w14:paraId="683D7225" w14:textId="5775C22E" w:rsidR="00210D31" w:rsidRPr="00210D31" w:rsidRDefault="006520F6"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328</w:t>
            </w:r>
          </w:p>
        </w:tc>
      </w:tr>
      <w:tr w:rsidR="00210D31" w:rsidRPr="00210D31" w14:paraId="45478F5B" w14:textId="77777777" w:rsidTr="006D6ACB">
        <w:trPr>
          <w:trHeight w:val="300"/>
        </w:trPr>
        <w:tc>
          <w:tcPr>
            <w:tcW w:w="958" w:type="pct"/>
            <w:vMerge/>
            <w:noWrap/>
            <w:vAlign w:val="center"/>
            <w:hideMark/>
          </w:tcPr>
          <w:p w14:paraId="74AD4F75"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p>
        </w:tc>
        <w:tc>
          <w:tcPr>
            <w:tcW w:w="1246" w:type="pct"/>
            <w:vAlign w:val="center"/>
            <w:hideMark/>
          </w:tcPr>
          <w:p w14:paraId="37CE22D5"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‘111’</w:t>
            </w:r>
          </w:p>
        </w:tc>
        <w:tc>
          <w:tcPr>
            <w:tcW w:w="990" w:type="pct"/>
            <w:noWrap/>
            <w:vAlign w:val="center"/>
            <w:hideMark/>
          </w:tcPr>
          <w:p w14:paraId="7A929B28" w14:textId="4B06982D" w:rsidR="00210D31" w:rsidRPr="006D6ACB" w:rsidRDefault="00210D31" w:rsidP="00210D31">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10RUs</w:t>
            </w:r>
          </w:p>
        </w:tc>
        <w:tc>
          <w:tcPr>
            <w:tcW w:w="457" w:type="pct"/>
            <w:noWrap/>
            <w:vAlign w:val="center"/>
            <w:hideMark/>
          </w:tcPr>
          <w:p w14:paraId="655734DB" w14:textId="77777777" w:rsidR="00210D31" w:rsidRPr="00210D31" w:rsidRDefault="00210D31" w:rsidP="00210D31">
            <w:pPr>
              <w:autoSpaceDE/>
              <w:autoSpaceDN/>
              <w:adjustRightInd/>
              <w:snapToGrid/>
              <w:spacing w:after="0"/>
              <w:jc w:val="center"/>
              <w:rPr>
                <w:rFonts w:ascii="Arial" w:hAnsi="Arial" w:cs="Arial"/>
                <w:color w:val="000000"/>
                <w:sz w:val="16"/>
                <w:szCs w:val="16"/>
                <w:lang w:eastAsia="zh-CN"/>
              </w:rPr>
            </w:pPr>
            <w:r w:rsidRPr="00210D31">
              <w:rPr>
                <w:rFonts w:ascii="Arial" w:hAnsi="Arial" w:cs="Arial"/>
                <w:color w:val="000000"/>
                <w:sz w:val="16"/>
                <w:szCs w:val="16"/>
                <w:lang w:eastAsia="zh-CN"/>
              </w:rPr>
              <w:t>872</w:t>
            </w:r>
          </w:p>
        </w:tc>
        <w:tc>
          <w:tcPr>
            <w:tcW w:w="535" w:type="pct"/>
            <w:noWrap/>
            <w:vAlign w:val="center"/>
            <w:hideMark/>
          </w:tcPr>
          <w:p w14:paraId="5D93A1FA" w14:textId="5BA73E51" w:rsidR="00210D31" w:rsidRPr="006D6ACB" w:rsidRDefault="002E6E0E" w:rsidP="006D6ACB">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680</w:t>
            </w:r>
          </w:p>
        </w:tc>
        <w:tc>
          <w:tcPr>
            <w:tcW w:w="457" w:type="pct"/>
            <w:noWrap/>
            <w:vAlign w:val="center"/>
            <w:hideMark/>
          </w:tcPr>
          <w:p w14:paraId="03B9EDA8" w14:textId="77777777" w:rsidR="00210D31" w:rsidRPr="006D6ACB" w:rsidRDefault="00210D31" w:rsidP="006D6ACB">
            <w:pPr>
              <w:autoSpaceDE/>
              <w:autoSpaceDN/>
              <w:adjustRightInd/>
              <w:snapToGrid/>
              <w:spacing w:after="0"/>
              <w:jc w:val="center"/>
              <w:rPr>
                <w:rFonts w:ascii="Arial" w:hAnsi="Arial" w:cs="Arial"/>
                <w:sz w:val="16"/>
                <w:szCs w:val="16"/>
                <w:lang w:eastAsia="zh-CN"/>
              </w:rPr>
            </w:pPr>
            <w:r w:rsidRPr="006D6ACB">
              <w:rPr>
                <w:rFonts w:ascii="Arial" w:hAnsi="Arial" w:cs="Arial"/>
                <w:sz w:val="16"/>
                <w:szCs w:val="16"/>
                <w:lang w:eastAsia="zh-CN"/>
              </w:rPr>
              <w:t>568</w:t>
            </w:r>
          </w:p>
        </w:tc>
        <w:tc>
          <w:tcPr>
            <w:tcW w:w="356" w:type="pct"/>
            <w:noWrap/>
            <w:vAlign w:val="center"/>
            <w:hideMark/>
          </w:tcPr>
          <w:p w14:paraId="0EDF06D9" w14:textId="3A0EA0F0" w:rsidR="00210D31" w:rsidRPr="00210D31" w:rsidRDefault="002E6E0E" w:rsidP="00210D31">
            <w:pPr>
              <w:autoSpaceDE/>
              <w:autoSpaceDN/>
              <w:adjustRightInd/>
              <w:snapToGrid/>
              <w:spacing w:after="0"/>
              <w:jc w:val="center"/>
              <w:rPr>
                <w:rFonts w:ascii="Arial" w:hAnsi="Arial" w:cs="Arial"/>
                <w:color w:val="000000"/>
                <w:sz w:val="16"/>
                <w:szCs w:val="16"/>
                <w:lang w:eastAsia="zh-CN"/>
              </w:rPr>
            </w:pPr>
            <w:r>
              <w:rPr>
                <w:rFonts w:ascii="Arial" w:hAnsi="Arial" w:cs="Arial"/>
                <w:color w:val="000000"/>
                <w:sz w:val="16"/>
                <w:szCs w:val="16"/>
                <w:lang w:eastAsia="zh-CN"/>
              </w:rPr>
              <w:t>344</w:t>
            </w:r>
          </w:p>
        </w:tc>
      </w:tr>
    </w:tbl>
    <w:p w14:paraId="1005EAAA" w14:textId="77777777" w:rsidR="0053162C" w:rsidRDefault="0053162C" w:rsidP="003410F3">
      <w:pPr>
        <w:rPr>
          <w:b/>
          <w:kern w:val="2"/>
          <w:lang w:eastAsia="zh-CN"/>
        </w:rPr>
      </w:pPr>
    </w:p>
    <w:p w14:paraId="76810E6B" w14:textId="132261D2" w:rsidR="00DB62AF" w:rsidRPr="003410F3" w:rsidRDefault="00800B18" w:rsidP="003410F3">
      <w:pPr>
        <w:rPr>
          <w:b/>
          <w:kern w:val="2"/>
          <w:lang w:eastAsia="zh-CN"/>
        </w:rPr>
      </w:pPr>
      <w:r w:rsidRPr="003410F3">
        <w:rPr>
          <w:b/>
          <w:kern w:val="2"/>
          <w:lang w:eastAsia="zh-CN"/>
        </w:rPr>
        <w:t xml:space="preserve">Proposal </w:t>
      </w:r>
      <w:r w:rsidR="002E6E0E">
        <w:rPr>
          <w:b/>
          <w:kern w:val="2"/>
          <w:lang w:eastAsia="zh-CN"/>
        </w:rPr>
        <w:t>7</w:t>
      </w:r>
      <w:r w:rsidRPr="003410F3">
        <w:rPr>
          <w:b/>
          <w:kern w:val="2"/>
          <w:lang w:eastAsia="zh-CN"/>
        </w:rPr>
        <w:t xml:space="preserve">: </w:t>
      </w:r>
      <w:r w:rsidR="009556B4">
        <w:rPr>
          <w:b/>
          <w:kern w:val="2"/>
          <w:lang w:eastAsia="zh-CN"/>
        </w:rPr>
        <w:t>T</w:t>
      </w:r>
      <w:r w:rsidRPr="003410F3">
        <w:rPr>
          <w:b/>
          <w:kern w:val="2"/>
          <w:lang w:eastAsia="zh-CN"/>
        </w:rPr>
        <w:t xml:space="preserve">he </w:t>
      </w:r>
      <w:r w:rsidR="009556B4">
        <w:rPr>
          <w:b/>
          <w:kern w:val="2"/>
          <w:lang w:eastAsia="zh-CN"/>
        </w:rPr>
        <w:t>indicated</w:t>
      </w:r>
      <w:r w:rsidR="009556B4" w:rsidRPr="003410F3">
        <w:rPr>
          <w:b/>
          <w:kern w:val="2"/>
          <w:lang w:eastAsia="zh-CN"/>
        </w:rPr>
        <w:t xml:space="preserve"> </w:t>
      </w:r>
      <w:r w:rsidRPr="003410F3">
        <w:rPr>
          <w:b/>
          <w:kern w:val="2"/>
          <w:lang w:eastAsia="zh-CN"/>
        </w:rPr>
        <w:t xml:space="preserve">TBS by UL grant in RAR </w:t>
      </w:r>
      <w:r w:rsidR="009556B4">
        <w:rPr>
          <w:b/>
          <w:kern w:val="2"/>
          <w:lang w:eastAsia="zh-CN"/>
        </w:rPr>
        <w:t xml:space="preserve">and a minimum </w:t>
      </w:r>
      <w:r w:rsidRPr="003410F3">
        <w:rPr>
          <w:b/>
          <w:kern w:val="2"/>
          <w:lang w:eastAsia="zh-CN"/>
        </w:rPr>
        <w:t>TBS</w:t>
      </w:r>
      <w:r w:rsidR="009556B4">
        <w:rPr>
          <w:b/>
          <w:kern w:val="2"/>
          <w:lang w:eastAsia="zh-CN"/>
        </w:rPr>
        <w:t xml:space="preserve"> </w:t>
      </w:r>
      <w:r w:rsidR="002E6E0E">
        <w:rPr>
          <w:b/>
          <w:kern w:val="2"/>
          <w:lang w:eastAsia="zh-CN"/>
        </w:rPr>
        <w:t>around 320</w:t>
      </w:r>
      <w:r w:rsidR="00FA536E">
        <w:rPr>
          <w:b/>
          <w:kern w:val="2"/>
          <w:lang w:eastAsia="zh-CN"/>
        </w:rPr>
        <w:t xml:space="preserve"> </w:t>
      </w:r>
      <w:r w:rsidR="002E6E0E">
        <w:rPr>
          <w:b/>
          <w:kern w:val="2"/>
          <w:lang w:eastAsia="zh-CN"/>
        </w:rPr>
        <w:t>bits</w:t>
      </w:r>
      <w:r w:rsidR="000F3090">
        <w:rPr>
          <w:b/>
          <w:kern w:val="2"/>
          <w:lang w:eastAsia="zh-CN"/>
        </w:rPr>
        <w:t>,</w:t>
      </w:r>
      <w:r w:rsidR="002E6E0E">
        <w:rPr>
          <w:b/>
          <w:kern w:val="2"/>
          <w:lang w:eastAsia="zh-CN"/>
        </w:rPr>
        <w:t xml:space="preserve"> </w:t>
      </w:r>
      <w:r w:rsidR="009556B4">
        <w:rPr>
          <w:b/>
          <w:kern w:val="2"/>
          <w:lang w:eastAsia="zh-CN"/>
        </w:rPr>
        <w:t xml:space="preserve">are the maximum and minimum one in the up to 4 candidates for blind detection. Up to 2 remaining TBS values are selected in between </w:t>
      </w:r>
      <w:r w:rsidR="009556B4" w:rsidRPr="006D6ACB">
        <w:rPr>
          <w:b/>
          <w:kern w:val="2"/>
          <w:lang w:eastAsia="zh-CN"/>
        </w:rPr>
        <w:t>to minimize the padding</w:t>
      </w:r>
      <w:r w:rsidRPr="003410F3">
        <w:rPr>
          <w:b/>
          <w:kern w:val="2"/>
          <w:lang w:eastAsia="zh-CN"/>
        </w:rPr>
        <w:t>.</w:t>
      </w:r>
    </w:p>
    <w:p w14:paraId="501313C2" w14:textId="77777777" w:rsidR="00DB62AF" w:rsidRPr="003410F3" w:rsidRDefault="00DB62AF" w:rsidP="003410F3">
      <w:pPr>
        <w:rPr>
          <w:kern w:val="2"/>
          <w:lang w:eastAsia="zh-CN"/>
        </w:rPr>
      </w:pPr>
    </w:p>
    <w:p w14:paraId="308EE15E" w14:textId="290F6F5C" w:rsidR="006105A5" w:rsidRPr="00E93089" w:rsidRDefault="00BB5E30" w:rsidP="003410F3">
      <w:pPr>
        <w:pStyle w:val="Heading2"/>
        <w:keepLines/>
        <w:numPr>
          <w:ilvl w:val="2"/>
          <w:numId w:val="1"/>
        </w:numPr>
        <w:overflowPunct w:val="0"/>
        <w:snapToGrid/>
        <w:jc w:val="left"/>
        <w:textAlignment w:val="baseline"/>
        <w:rPr>
          <w:kern w:val="2"/>
          <w:lang w:eastAsia="zh-CN"/>
        </w:rPr>
      </w:pPr>
      <w:r>
        <w:lastRenderedPageBreak/>
        <w:t>Resource loss on Msg3 re-transmission</w:t>
      </w:r>
    </w:p>
    <w:p w14:paraId="52DD6625" w14:textId="727CC5F2" w:rsidR="00620926" w:rsidRPr="00E93089" w:rsidRDefault="00134771" w:rsidP="00C510F6">
      <w:pPr>
        <w:keepNext/>
        <w:jc w:val="center"/>
      </w:pPr>
      <w:bookmarkStart w:id="2" w:name="_GoBack"/>
      <w:r w:rsidRPr="00134771">
        <w:drawing>
          <wp:anchor distT="0" distB="0" distL="114300" distR="114300" simplePos="0" relativeHeight="251668480" behindDoc="0" locked="0" layoutInCell="1" allowOverlap="1" wp14:anchorId="1446DEE0" wp14:editId="38CED98D">
            <wp:simplePos x="0" y="0"/>
            <wp:positionH relativeFrom="column">
              <wp:posOffset>0</wp:posOffset>
            </wp:positionH>
            <wp:positionV relativeFrom="paragraph">
              <wp:posOffset>234950</wp:posOffset>
            </wp:positionV>
            <wp:extent cx="5657850" cy="2705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850" cy="27051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p>
    <w:p w14:paraId="0AD11761" w14:textId="0CF17276" w:rsidR="00620926" w:rsidRPr="00E93089" w:rsidRDefault="00620926" w:rsidP="00C510F6">
      <w:pPr>
        <w:pStyle w:val="Caption"/>
      </w:pPr>
      <w:bookmarkStart w:id="3" w:name="_Ref510440403"/>
      <w:r w:rsidRPr="00E93089">
        <w:t xml:space="preserve">Figure </w:t>
      </w:r>
      <w:fldSimple w:instr=" SEQ Figure \* ARABIC ">
        <w:r w:rsidR="00ED2DCE">
          <w:rPr>
            <w:noProof/>
          </w:rPr>
          <w:t>1</w:t>
        </w:r>
      </w:fldSimple>
      <w:bookmarkEnd w:id="3"/>
      <w:r w:rsidRPr="00E93089">
        <w:t xml:space="preserve"> </w:t>
      </w:r>
      <w:r w:rsidR="00D84CDF">
        <w:t>Illustration of blind detection of TBS for Msg3</w:t>
      </w:r>
    </w:p>
    <w:p w14:paraId="662AF78C" w14:textId="25C0D9AF" w:rsidR="00BB5E30" w:rsidRPr="00BB5E30" w:rsidRDefault="00BB5E30" w:rsidP="00BB5E30">
      <w:pPr>
        <w:rPr>
          <w:lang w:eastAsia="zh-CN"/>
        </w:rPr>
      </w:pPr>
      <w:r w:rsidRPr="00BB5E30">
        <w:rPr>
          <w:lang w:eastAsia="zh-CN"/>
        </w:rPr>
        <w:t xml:space="preserve">If the use of smaller TBS than the broadcast TBS is enabled, the UE can choose a smaller TB size in the 4 candidates with fewer padding bits to transmit Msg3 with early data, and UE can save transmission power. However, eNB needs to blindly decode the actual transmitted TB without knowledge of the actual TB size chosen by the UE. </w:t>
      </w:r>
    </w:p>
    <w:p w14:paraId="351796AA" w14:textId="62E6281F" w:rsidR="00BB5E30" w:rsidRPr="00BB5E30" w:rsidRDefault="00BB5E30" w:rsidP="00BB5E30">
      <w:r w:rsidRPr="00BB5E30">
        <w:t>When</w:t>
      </w:r>
      <w:r w:rsidRPr="00BB5E30">
        <w:rPr>
          <w:rFonts w:hint="eastAsia"/>
          <w:lang w:eastAsia="zh-CN"/>
        </w:rPr>
        <w:t xml:space="preserve"> </w:t>
      </w:r>
      <w:r w:rsidRPr="00BB5E30">
        <w:rPr>
          <w:lang w:eastAsia="zh-CN"/>
        </w:rPr>
        <w:t xml:space="preserve">eNB </w:t>
      </w:r>
      <w:r w:rsidRPr="00BB5E30">
        <w:t xml:space="preserve">has to do blind decoding of the actual transmitted TB, there is no guarantee that the TB can be always decoded correctly from a single shot reception of first transmission for Msg3 and decoding failure </w:t>
      </w:r>
      <w:r w:rsidR="00C17F87">
        <w:t xml:space="preserve">occurs particularly </w:t>
      </w:r>
      <w:r w:rsidRPr="00BB5E30">
        <w:t xml:space="preserve">for the first transmission </w:t>
      </w:r>
      <w:r w:rsidR="00C17F87">
        <w:t>of</w:t>
      </w:r>
      <w:r w:rsidRPr="00BB5E30">
        <w:t xml:space="preserve"> Msg3 considering the contention resolution has not been finished. In this case, the actual TB size chosen by the UE is still unknown to eNB. As shown in </w:t>
      </w:r>
      <w:r w:rsidRPr="00BB5E30">
        <w:fldChar w:fldCharType="begin"/>
      </w:r>
      <w:r w:rsidRPr="00BB5E30">
        <w:instrText xml:space="preserve"> REF _Ref510440403 \h </w:instrText>
      </w:r>
      <w:r w:rsidRPr="00BB5E30">
        <w:fldChar w:fldCharType="separate"/>
      </w:r>
      <w:r w:rsidRPr="00BB5E30">
        <w:t xml:space="preserve">Figure </w:t>
      </w:r>
      <w:r w:rsidRPr="00BB5E30">
        <w:rPr>
          <w:noProof/>
        </w:rPr>
        <w:t>1</w:t>
      </w:r>
      <w:r w:rsidRPr="00BB5E30">
        <w:fldChar w:fldCharType="end"/>
      </w:r>
      <w:r w:rsidRPr="00BB5E30">
        <w:t xml:space="preserve">, if the first transmission of Msg3 fails, eNB needs to schedule retransmission of Msg3 by still allocating the maximum resource assuming the largest TBS, e.g. enough for 1000 bits. This leads to </w:t>
      </w:r>
      <w:r w:rsidR="00B768EA">
        <w:t>substantial</w:t>
      </w:r>
      <w:r w:rsidR="00B768EA" w:rsidRPr="00BB5E30">
        <w:t xml:space="preserve"> </w:t>
      </w:r>
      <w:r w:rsidRPr="00BB5E30">
        <w:t xml:space="preserve">overhead for the resource used for EDT re-transmission and a limitation on the </w:t>
      </w:r>
      <w:r w:rsidRPr="00BB5E30">
        <w:rPr>
          <w:i/>
        </w:rPr>
        <w:t>MCS</w:t>
      </w:r>
      <w:r w:rsidRPr="00BB5E30">
        <w:t>/</w:t>
      </w:r>
      <w:r w:rsidRPr="00BB5E30">
        <w:rPr>
          <w:i/>
        </w:rPr>
        <w:t>N</w:t>
      </w:r>
      <w:r w:rsidRPr="00BB5E30">
        <w:rPr>
          <w:vertAlign w:val="subscript"/>
        </w:rPr>
        <w:t xml:space="preserve">RU </w:t>
      </w:r>
      <w:r w:rsidRPr="00BB5E30">
        <w:t xml:space="preserve">that the eNB can indicated in the DCI scheduling the re-transmission of Msg3. Also, </w:t>
      </w:r>
      <w:r w:rsidR="00D4643D">
        <w:t>the eNB has to continue providing processing effort for the blind decoding hypotheses on each re-transmission</w:t>
      </w:r>
      <w:r w:rsidRPr="00BB5E30">
        <w:t xml:space="preserve">. </w:t>
      </w:r>
    </w:p>
    <w:p w14:paraId="64FBD68A" w14:textId="4700BF5F" w:rsidR="00BB5E30" w:rsidRPr="00BB5E30" w:rsidRDefault="00BB5E30" w:rsidP="00BB5E30">
      <w:pPr>
        <w:rPr>
          <w:lang w:eastAsia="zh-CN"/>
        </w:rPr>
      </w:pPr>
      <w:r w:rsidRPr="00BB5E30">
        <w:rPr>
          <w:lang w:eastAsia="zh-CN"/>
        </w:rPr>
        <w:t xml:space="preserve">To resolve </w:t>
      </w:r>
      <w:r w:rsidR="004A19AE">
        <w:rPr>
          <w:lang w:eastAsia="zh-CN"/>
        </w:rPr>
        <w:t>this</w:t>
      </w:r>
      <w:r w:rsidRPr="00BB5E30">
        <w:rPr>
          <w:lang w:eastAsia="zh-CN"/>
        </w:rPr>
        <w:t xml:space="preserve">, the TBS value should be detectable independently from the actual decoding process, so that it is known </w:t>
      </w:r>
      <w:r w:rsidR="004A19AE">
        <w:rPr>
          <w:lang w:eastAsia="zh-CN"/>
        </w:rPr>
        <w:t xml:space="preserve">to eNB </w:t>
      </w:r>
      <w:r w:rsidRPr="00BB5E30">
        <w:rPr>
          <w:lang w:eastAsia="zh-CN"/>
        </w:rPr>
        <w:t>also when the transmitted TB for Msg3 is not sucessfully decoded. This would allow the eNB to allocate an accurate, and in general smaller, amount of resource corresponding to the actual TBS for the Msg3 retransmission even when the initial transmission of Msg3 fails. Since the re-transmission is scheduled by DCI, it can adapt the MCS/RU allocation appropriately. It also removes the blind decoding computational effort for re-transmissions</w:t>
      </w:r>
      <w:r w:rsidR="000E39AB">
        <w:rPr>
          <w:lang w:eastAsia="zh-CN"/>
        </w:rPr>
        <w:t xml:space="preserve">, and </w:t>
      </w:r>
      <w:r w:rsidRPr="00BB5E30">
        <w:rPr>
          <w:lang w:eastAsia="zh-CN"/>
        </w:rPr>
        <w:t>allow</w:t>
      </w:r>
      <w:r w:rsidR="000E39AB">
        <w:rPr>
          <w:lang w:eastAsia="zh-CN"/>
        </w:rPr>
        <w:t>s</w:t>
      </w:r>
      <w:r w:rsidRPr="00BB5E30">
        <w:rPr>
          <w:lang w:eastAsia="zh-CN"/>
        </w:rPr>
        <w:t xml:space="preserve"> eNB to detect the actual TBS o</w:t>
      </w:r>
      <w:r w:rsidR="000E39AB">
        <w:rPr>
          <w:lang w:eastAsia="zh-CN"/>
        </w:rPr>
        <w:t>n</w:t>
      </w:r>
      <w:r w:rsidRPr="00BB5E30">
        <w:rPr>
          <w:lang w:eastAsia="zh-CN"/>
        </w:rPr>
        <w:t xml:space="preserve"> the first transmission of Msg3, </w:t>
      </w:r>
      <w:r w:rsidR="008345AD">
        <w:rPr>
          <w:lang w:eastAsia="zh-CN"/>
        </w:rPr>
        <w:t>also reducing that processing load</w:t>
      </w:r>
      <w:r w:rsidRPr="00BB5E30">
        <w:rPr>
          <w:lang w:eastAsia="zh-CN"/>
        </w:rPr>
        <w:t>.</w:t>
      </w:r>
    </w:p>
    <w:p w14:paraId="2C6263B8" w14:textId="782D345D" w:rsidR="00BB5E30" w:rsidRPr="00BB5E30" w:rsidRDefault="00BB5E30" w:rsidP="00BB5E30">
      <w:pPr>
        <w:rPr>
          <w:b/>
          <w:lang w:eastAsia="zh-CN"/>
        </w:rPr>
      </w:pPr>
      <w:r w:rsidRPr="00BB5E30">
        <w:rPr>
          <w:b/>
          <w:lang w:eastAsia="zh-CN"/>
        </w:rPr>
        <w:t xml:space="preserve">Proposal 8: The actual TBS used by the UE can be detected by eNB </w:t>
      </w:r>
      <w:r w:rsidR="00016F6B">
        <w:rPr>
          <w:b/>
          <w:lang w:eastAsia="zh-CN"/>
        </w:rPr>
        <w:t xml:space="preserve">before </w:t>
      </w:r>
      <w:r w:rsidRPr="00BB5E30">
        <w:rPr>
          <w:b/>
          <w:lang w:eastAsia="zh-CN"/>
        </w:rPr>
        <w:t xml:space="preserve">decoding the initial </w:t>
      </w:r>
      <w:r w:rsidR="00016F6B">
        <w:rPr>
          <w:b/>
          <w:lang w:eastAsia="zh-CN"/>
        </w:rPr>
        <w:t xml:space="preserve">transmission of </w:t>
      </w:r>
      <w:r w:rsidRPr="00BB5E30">
        <w:rPr>
          <w:b/>
          <w:lang w:eastAsia="zh-CN"/>
        </w:rPr>
        <w:t>Msg3.</w:t>
      </w:r>
    </w:p>
    <w:p w14:paraId="55985FC9" w14:textId="77777777" w:rsidR="00BB5E30" w:rsidRDefault="00BB5E30" w:rsidP="00BB5E30">
      <w:pPr>
        <w:rPr>
          <w:b/>
          <w:kern w:val="2"/>
          <w:lang w:eastAsia="zh-CN"/>
        </w:rPr>
      </w:pPr>
    </w:p>
    <w:p w14:paraId="356A3460" w14:textId="77777777" w:rsidR="00016F6B" w:rsidRDefault="00016F6B" w:rsidP="00BB5E30">
      <w:pPr>
        <w:rPr>
          <w:b/>
          <w:kern w:val="2"/>
          <w:lang w:eastAsia="zh-CN"/>
        </w:rPr>
      </w:pPr>
    </w:p>
    <w:p w14:paraId="46681F37" w14:textId="77777777" w:rsidR="00016F6B" w:rsidRPr="00BB5E30" w:rsidRDefault="00016F6B" w:rsidP="00BB5E30">
      <w:pPr>
        <w:rPr>
          <w:b/>
          <w:kern w:val="2"/>
          <w:lang w:eastAsia="zh-CN"/>
        </w:rPr>
      </w:pPr>
    </w:p>
    <w:p w14:paraId="519F88F8" w14:textId="77777777" w:rsidR="00BB5E30" w:rsidRPr="00BB5E30" w:rsidRDefault="00BB5E30" w:rsidP="00BB5E30"/>
    <w:p w14:paraId="55D26B44" w14:textId="77777777" w:rsidR="00023998" w:rsidRPr="00E93089" w:rsidRDefault="00023998" w:rsidP="006105A5">
      <w:pPr>
        <w:rPr>
          <w:b/>
          <w:kern w:val="2"/>
          <w:lang w:eastAsia="zh-CN"/>
        </w:rPr>
      </w:pPr>
    </w:p>
    <w:p w14:paraId="595D08E6" w14:textId="77777777" w:rsidR="00721F16" w:rsidRPr="00E93089" w:rsidRDefault="00721F16" w:rsidP="00721F16">
      <w:pPr>
        <w:pStyle w:val="Heading1"/>
        <w:rPr>
          <w:kern w:val="2"/>
          <w:lang w:eastAsia="zh-CN"/>
        </w:rPr>
      </w:pPr>
      <w:r w:rsidRPr="00E93089">
        <w:rPr>
          <w:kern w:val="2"/>
          <w:lang w:eastAsia="zh-CN"/>
        </w:rPr>
        <w:lastRenderedPageBreak/>
        <w:t>Conclusion</w:t>
      </w:r>
    </w:p>
    <w:p w14:paraId="5412B772" w14:textId="02D0ED10" w:rsidR="00BC370C" w:rsidRDefault="002E6E0E" w:rsidP="00E170BA">
      <w:pPr>
        <w:rPr>
          <w:lang w:eastAsia="zh-CN"/>
        </w:rPr>
      </w:pPr>
      <w:r>
        <w:rPr>
          <w:lang w:eastAsia="zh-CN"/>
        </w:rPr>
        <w:t>I</w:t>
      </w:r>
      <w:r>
        <w:rPr>
          <w:rFonts w:hint="eastAsia"/>
          <w:lang w:eastAsia="zh-CN"/>
        </w:rPr>
        <w:t xml:space="preserve">n </w:t>
      </w:r>
      <w:r>
        <w:rPr>
          <w:lang w:eastAsia="zh-CN"/>
        </w:rPr>
        <w:t xml:space="preserve">this contribution, the candidates of 8 broadcast maximum TBS is discussed and proposed in proposal 2. The UL grant in RAR format for EDT transmission is also discussed and it is proposed that </w:t>
      </w:r>
      <w:r w:rsidRPr="006D6ACB">
        <w:rPr>
          <w:lang w:eastAsia="zh-CN"/>
        </w:rPr>
        <w:t xml:space="preserve">all the five reserved states in current MCS field of the UL grant in RAR format </w:t>
      </w:r>
      <w:r>
        <w:rPr>
          <w:lang w:eastAsia="zh-CN"/>
        </w:rPr>
        <w:t xml:space="preserve">is used and </w:t>
      </w:r>
      <w:r w:rsidR="00261B72">
        <w:rPr>
          <w:lang w:eastAsia="zh-CN"/>
        </w:rPr>
        <w:t xml:space="preserve">a detailed design in </w:t>
      </w:r>
      <w:r>
        <w:rPr>
          <w:lang w:eastAsia="zh-CN"/>
        </w:rPr>
        <w:t xml:space="preserve">Table 3 and Table 4 </w:t>
      </w:r>
      <w:r w:rsidR="00261B72">
        <w:rPr>
          <w:lang w:eastAsia="zh-CN"/>
        </w:rPr>
        <w:t>is proposed</w:t>
      </w:r>
      <w:r>
        <w:rPr>
          <w:lang w:eastAsia="zh-CN"/>
        </w:rPr>
        <w:t xml:space="preserve"> in proposal 3 and 4.</w:t>
      </w:r>
    </w:p>
    <w:p w14:paraId="216DD628" w14:textId="2B3FD340" w:rsidR="00261B72" w:rsidRPr="00E93089" w:rsidRDefault="00261B72" w:rsidP="00E170BA">
      <w:pPr>
        <w:rPr>
          <w:lang w:eastAsia="zh-CN"/>
        </w:rPr>
      </w:pPr>
      <w:r>
        <w:rPr>
          <w:lang w:eastAsia="zh-CN"/>
        </w:rPr>
        <w:t>The use of smaller TBS than the broadcast TBS is discussed in section 2.2. It is proposed to enable/disable the use of smaller TBS per coverage level to give the eNB flexibility to balance between the benefit of allowing the use smaller TBS and the overhead/load on eNB due to blind detection of TBS. Detailed consideration is also provided on how to figure out up to 4 candidates for blind detection. In the last section, the way for blind detection on eNB is discussed and it is proposed that the design of EDT enables the TBS detection before the blind decoding of Msg, which can significantly reduce the eNB complexity and meanwhile the resource overhead can be also significantly reduced when Msg3 is retransmitted.</w:t>
      </w:r>
    </w:p>
    <w:p w14:paraId="36207F29" w14:textId="77777777" w:rsidR="00016F6B" w:rsidRPr="003410F3" w:rsidRDefault="00016F6B" w:rsidP="00016F6B">
      <w:pPr>
        <w:rPr>
          <w:b/>
          <w:lang w:eastAsia="zh-CN"/>
        </w:rPr>
      </w:pPr>
      <w:r w:rsidRPr="003410F3">
        <w:rPr>
          <w:b/>
          <w:lang w:eastAsia="zh-CN"/>
        </w:rPr>
        <w:t xml:space="preserve">Proposal 1: </w:t>
      </w:r>
      <w:r>
        <w:rPr>
          <w:b/>
          <w:lang w:eastAsia="zh-CN"/>
        </w:rPr>
        <w:t>A</w:t>
      </w:r>
      <w:r w:rsidRPr="003410F3">
        <w:rPr>
          <w:b/>
          <w:lang w:eastAsia="zh-CN"/>
        </w:rPr>
        <w:t xml:space="preserve">ll five reserved states in current MCS field of the UL grant n RAR </w:t>
      </w:r>
      <w:r>
        <w:rPr>
          <w:b/>
          <w:lang w:eastAsia="zh-CN"/>
        </w:rPr>
        <w:t>are</w:t>
      </w:r>
      <w:r w:rsidRPr="003410F3">
        <w:rPr>
          <w:b/>
          <w:lang w:eastAsia="zh-CN"/>
        </w:rPr>
        <w:t xml:space="preserve"> used as much as possible.</w:t>
      </w:r>
    </w:p>
    <w:p w14:paraId="1D9DE726" w14:textId="77777777" w:rsidR="00364467" w:rsidRDefault="00364467" w:rsidP="00364467">
      <w:pPr>
        <w:rPr>
          <w:b/>
        </w:rPr>
      </w:pPr>
      <w:r w:rsidRPr="003410F3">
        <w:rPr>
          <w:b/>
        </w:rPr>
        <w:t>Proposal 2:</w:t>
      </w:r>
      <w:r>
        <w:rPr>
          <w:b/>
        </w:rPr>
        <w:t xml:space="preserve"> The 8 values for the broadcast maximum TBS are {1000, 872, 776, 680, 584, 504, 424, 328} bits.</w:t>
      </w:r>
    </w:p>
    <w:p w14:paraId="013089CE" w14:textId="3A527F2E" w:rsidR="00364467" w:rsidRDefault="00364467" w:rsidP="00364467">
      <w:pPr>
        <w:rPr>
          <w:b/>
        </w:rPr>
      </w:pPr>
      <w:r w:rsidRPr="003410F3">
        <w:rPr>
          <w:b/>
        </w:rPr>
        <w:t xml:space="preserve">Proposal 3: </w:t>
      </w:r>
      <w:r>
        <w:rPr>
          <w:b/>
        </w:rPr>
        <w:t xml:space="preserve">Allow </w:t>
      </w:r>
      <w:r w:rsidRPr="00D278A1">
        <w:rPr>
          <w:b/>
        </w:rPr>
        <w:t xml:space="preserve">the TBS value which is slightly </w:t>
      </w:r>
      <w:r>
        <w:rPr>
          <w:b/>
        </w:rPr>
        <w:t xml:space="preserve">smaller or </w:t>
      </w:r>
      <w:r w:rsidRPr="00D278A1">
        <w:rPr>
          <w:b/>
        </w:rPr>
        <w:t xml:space="preserve">larger than the broadcast maximum value </w:t>
      </w:r>
      <w:r>
        <w:rPr>
          <w:b/>
        </w:rPr>
        <w:t xml:space="preserve">to be </w:t>
      </w:r>
      <w:r w:rsidRPr="00D278A1">
        <w:rPr>
          <w:b/>
        </w:rPr>
        <w:t xml:space="preserve">indicated </w:t>
      </w:r>
      <w:r>
        <w:rPr>
          <w:b/>
        </w:rPr>
        <w:t>by</w:t>
      </w:r>
      <w:r w:rsidRPr="00D278A1">
        <w:rPr>
          <w:b/>
        </w:rPr>
        <w:t xml:space="preserve"> one </w:t>
      </w:r>
      <w:r>
        <w:rPr>
          <w:b/>
        </w:rPr>
        <w:t xml:space="preserve">reserved state </w:t>
      </w:r>
      <w:r w:rsidRPr="00D278A1">
        <w:rPr>
          <w:b/>
        </w:rPr>
        <w:t>in UL grant of RAR for better granularity of RU numbers and MCS indication</w:t>
      </w:r>
      <w:r>
        <w:rPr>
          <w:b/>
        </w:rPr>
        <w:t>.</w:t>
      </w:r>
    </w:p>
    <w:p w14:paraId="36E4A25D" w14:textId="77777777" w:rsidR="00364467" w:rsidRDefault="00364467" w:rsidP="00364467">
      <w:pPr>
        <w:rPr>
          <w:b/>
        </w:rPr>
      </w:pPr>
      <w:r>
        <w:rPr>
          <w:b/>
        </w:rPr>
        <w:t>Proposal 4: A</w:t>
      </w:r>
      <w:r w:rsidRPr="003410F3">
        <w:rPr>
          <w:b/>
        </w:rPr>
        <w:t xml:space="preserve">dopt </w:t>
      </w:r>
      <w:r>
        <w:rPr>
          <w:b/>
        </w:rPr>
        <w:t>indicated</w:t>
      </w:r>
      <w:r w:rsidRPr="003410F3">
        <w:rPr>
          <w:b/>
        </w:rPr>
        <w:t xml:space="preserve"> TBS values and number of RUs </w:t>
      </w:r>
      <w:r>
        <w:rPr>
          <w:b/>
        </w:rPr>
        <w:t xml:space="preserve">in </w:t>
      </w:r>
      <w:r>
        <w:rPr>
          <w:b/>
        </w:rPr>
        <w:fldChar w:fldCharType="begin"/>
      </w:r>
      <w:r>
        <w:rPr>
          <w:b/>
        </w:rPr>
        <w:instrText xml:space="preserve"> REF _Ref510430720 \h  \* MERGEFORMAT </w:instrText>
      </w:r>
      <w:r>
        <w:rPr>
          <w:b/>
        </w:rPr>
      </w:r>
      <w:r>
        <w:rPr>
          <w:b/>
        </w:rPr>
        <w:fldChar w:fldCharType="separate"/>
      </w:r>
      <w:r w:rsidRPr="00AA48EC">
        <w:rPr>
          <w:b/>
        </w:rPr>
        <w:t>Table 3</w:t>
      </w:r>
      <w:r>
        <w:rPr>
          <w:b/>
        </w:rPr>
        <w:fldChar w:fldCharType="end"/>
      </w:r>
      <w:r>
        <w:rPr>
          <w:b/>
        </w:rPr>
        <w:t xml:space="preserve"> or Table 4 </w:t>
      </w:r>
      <w:r w:rsidRPr="00800B18">
        <w:rPr>
          <w:b/>
        </w:rPr>
        <w:t>for the reserved states in MCS field in UL grant of RAR format when EDT is supported</w:t>
      </w:r>
      <w:r>
        <w:rPr>
          <w:b/>
        </w:rPr>
        <w:t>, where the associated broadcast maximum TBS is configured in SIB</w:t>
      </w:r>
      <w:r w:rsidRPr="00800B18">
        <w:rPr>
          <w:b/>
        </w:rPr>
        <w:t>.</w:t>
      </w:r>
    </w:p>
    <w:p w14:paraId="33D0B0B7" w14:textId="77777777" w:rsidR="00364467" w:rsidRPr="00AA48EC" w:rsidRDefault="00364467" w:rsidP="00364467">
      <w:pPr>
        <w:rPr>
          <w:rFonts w:ascii="Times" w:eastAsia="Batang" w:hAnsi="Times"/>
          <w:b/>
          <w:szCs w:val="20"/>
          <w:lang w:val="en-GB"/>
        </w:rPr>
      </w:pPr>
      <w:r w:rsidRPr="00AA48EC">
        <w:rPr>
          <w:rFonts w:ascii="Times" w:eastAsia="Batang" w:hAnsi="Times"/>
          <w:b/>
          <w:szCs w:val="20"/>
          <w:lang w:val="en-GB"/>
        </w:rPr>
        <w:t>Proposal 5: Network enables/disables the use of TBS smaller than the maximum indicated for EDT per coverage level.</w:t>
      </w:r>
    </w:p>
    <w:p w14:paraId="6E850984" w14:textId="77777777" w:rsidR="00364467" w:rsidRPr="00AA48EC" w:rsidRDefault="00364467" w:rsidP="00364467">
      <w:pPr>
        <w:rPr>
          <w:rFonts w:ascii="Times" w:eastAsia="Batang" w:hAnsi="Times"/>
          <w:b/>
          <w:szCs w:val="20"/>
          <w:lang w:val="en-GB"/>
        </w:rPr>
      </w:pPr>
      <w:r w:rsidRPr="00AA48EC">
        <w:rPr>
          <w:rFonts w:ascii="Times" w:eastAsia="Batang" w:hAnsi="Times"/>
          <w:b/>
          <w:szCs w:val="20"/>
          <w:lang w:val="en-GB"/>
        </w:rPr>
        <w:t>Proposal 6: Use broadcast signalling per coverage level for enabling/disabling the use of TBS smaller than the maximum for EDT.</w:t>
      </w:r>
    </w:p>
    <w:p w14:paraId="7244427D" w14:textId="6293FA85" w:rsidR="00364467" w:rsidRPr="003410F3" w:rsidRDefault="00364467" w:rsidP="00364467">
      <w:pPr>
        <w:rPr>
          <w:b/>
          <w:kern w:val="2"/>
          <w:lang w:eastAsia="zh-CN"/>
        </w:rPr>
      </w:pPr>
      <w:r w:rsidRPr="003410F3">
        <w:rPr>
          <w:b/>
          <w:kern w:val="2"/>
          <w:lang w:eastAsia="zh-CN"/>
        </w:rPr>
        <w:t xml:space="preserve">Proposal </w:t>
      </w:r>
      <w:r>
        <w:rPr>
          <w:b/>
          <w:kern w:val="2"/>
          <w:lang w:eastAsia="zh-CN"/>
        </w:rPr>
        <w:t>7</w:t>
      </w:r>
      <w:r w:rsidRPr="003410F3">
        <w:rPr>
          <w:b/>
          <w:kern w:val="2"/>
          <w:lang w:eastAsia="zh-CN"/>
        </w:rPr>
        <w:t xml:space="preserve">: </w:t>
      </w:r>
      <w:r>
        <w:rPr>
          <w:b/>
          <w:kern w:val="2"/>
          <w:lang w:eastAsia="zh-CN"/>
        </w:rPr>
        <w:t>T</w:t>
      </w:r>
      <w:r w:rsidRPr="003410F3">
        <w:rPr>
          <w:b/>
          <w:kern w:val="2"/>
          <w:lang w:eastAsia="zh-CN"/>
        </w:rPr>
        <w:t xml:space="preserve">he </w:t>
      </w:r>
      <w:r>
        <w:rPr>
          <w:b/>
          <w:kern w:val="2"/>
          <w:lang w:eastAsia="zh-CN"/>
        </w:rPr>
        <w:t>indicated</w:t>
      </w:r>
      <w:r w:rsidRPr="003410F3">
        <w:rPr>
          <w:b/>
          <w:kern w:val="2"/>
          <w:lang w:eastAsia="zh-CN"/>
        </w:rPr>
        <w:t xml:space="preserve"> TBS by UL grant in RAR </w:t>
      </w:r>
      <w:r>
        <w:rPr>
          <w:b/>
          <w:kern w:val="2"/>
          <w:lang w:eastAsia="zh-CN"/>
        </w:rPr>
        <w:t xml:space="preserve">and a minimum </w:t>
      </w:r>
      <w:r w:rsidRPr="003410F3">
        <w:rPr>
          <w:b/>
          <w:kern w:val="2"/>
          <w:lang w:eastAsia="zh-CN"/>
        </w:rPr>
        <w:t>TBS</w:t>
      </w:r>
      <w:r>
        <w:rPr>
          <w:b/>
          <w:kern w:val="2"/>
          <w:lang w:eastAsia="zh-CN"/>
        </w:rPr>
        <w:t xml:space="preserve"> around 320</w:t>
      </w:r>
      <w:r w:rsidR="00FA536E">
        <w:rPr>
          <w:b/>
          <w:kern w:val="2"/>
          <w:lang w:eastAsia="zh-CN"/>
        </w:rPr>
        <w:t xml:space="preserve"> </w:t>
      </w:r>
      <w:r>
        <w:rPr>
          <w:b/>
          <w:kern w:val="2"/>
          <w:lang w:eastAsia="zh-CN"/>
        </w:rPr>
        <w:t xml:space="preserve">bits, are the maximum and minimum one in the up to 4 candidates for blind detection. Up to 2 remaining TBS values are selected in between </w:t>
      </w:r>
      <w:r w:rsidRPr="00AA48EC">
        <w:rPr>
          <w:b/>
          <w:kern w:val="2"/>
          <w:lang w:eastAsia="zh-CN"/>
        </w:rPr>
        <w:t>to minimize the padding</w:t>
      </w:r>
      <w:r w:rsidRPr="003410F3">
        <w:rPr>
          <w:b/>
          <w:kern w:val="2"/>
          <w:lang w:eastAsia="zh-CN"/>
        </w:rPr>
        <w:t>.</w:t>
      </w:r>
    </w:p>
    <w:p w14:paraId="1EC5F32A" w14:textId="4CDFB448" w:rsidR="00E170BA" w:rsidRPr="00E93089" w:rsidRDefault="005B132B" w:rsidP="006D6ACB">
      <w:pPr>
        <w:rPr>
          <w:b/>
          <w:kern w:val="2"/>
          <w:lang w:eastAsia="zh-CN"/>
        </w:rPr>
      </w:pPr>
      <w:r w:rsidRPr="00BB5E30">
        <w:rPr>
          <w:b/>
          <w:lang w:eastAsia="zh-CN"/>
        </w:rPr>
        <w:t xml:space="preserve">Proposal 8: The actual TBS used by the UE can be detected by eNB </w:t>
      </w:r>
      <w:r>
        <w:rPr>
          <w:b/>
          <w:lang w:eastAsia="zh-CN"/>
        </w:rPr>
        <w:t xml:space="preserve">before </w:t>
      </w:r>
      <w:r w:rsidRPr="00BB5E30">
        <w:rPr>
          <w:b/>
          <w:lang w:eastAsia="zh-CN"/>
        </w:rPr>
        <w:t xml:space="preserve">decoding the initial </w:t>
      </w:r>
      <w:r>
        <w:rPr>
          <w:b/>
          <w:lang w:eastAsia="zh-CN"/>
        </w:rPr>
        <w:t xml:space="preserve">transmission of </w:t>
      </w:r>
      <w:r w:rsidRPr="00BB5E30">
        <w:rPr>
          <w:b/>
          <w:lang w:eastAsia="zh-CN"/>
        </w:rPr>
        <w:t>Msg3.</w:t>
      </w:r>
      <w:r w:rsidRPr="003410F3" w:rsidDel="008B660B">
        <w:rPr>
          <w:b/>
          <w:lang w:eastAsia="zh-CN"/>
        </w:rPr>
        <w:t xml:space="preserve"> </w:t>
      </w:r>
    </w:p>
    <w:p w14:paraId="100326D7" w14:textId="77777777" w:rsidR="00AE731E" w:rsidRPr="00E93089" w:rsidRDefault="00AE731E" w:rsidP="003314CD">
      <w:pPr>
        <w:pStyle w:val="Heading1"/>
        <w:numPr>
          <w:ilvl w:val="0"/>
          <w:numId w:val="0"/>
        </w:numPr>
        <w:spacing w:before="240"/>
        <w:ind w:left="431" w:hanging="431"/>
      </w:pPr>
      <w:r w:rsidRPr="00E93089">
        <w:t>References</w:t>
      </w:r>
      <w:r w:rsidR="009E2AD6" w:rsidRPr="00E93089">
        <w:rPr>
          <w:noProof/>
          <w:kern w:val="2"/>
          <w:lang w:val="en-GB" w:eastAsia="en-GB"/>
        </w:rPr>
        <mc:AlternateContent>
          <mc:Choice Requires="wps">
            <w:drawing>
              <wp:anchor distT="0" distB="0" distL="114300" distR="114300" simplePos="0" relativeHeight="251664384" behindDoc="0" locked="1" layoutInCell="0" allowOverlap="1" wp14:anchorId="0AFA7D4B" wp14:editId="46A56F3A">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0AC94"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F5BFB9" w14:textId="6FB1E012" w:rsidR="00710F22" w:rsidRPr="00E93089" w:rsidRDefault="00FD4FAF" w:rsidP="00BC17FA">
      <w:pPr>
        <w:pStyle w:val="References"/>
        <w:rPr>
          <w:lang w:eastAsia="zh-CN"/>
        </w:rPr>
      </w:pPr>
      <w:bookmarkStart w:id="4" w:name="_Ref489449307"/>
      <w:r w:rsidRPr="00E93089">
        <w:rPr>
          <w:lang w:eastAsia="zh-CN"/>
        </w:rPr>
        <w:t>RP-17</w:t>
      </w:r>
      <w:r w:rsidR="00905EED" w:rsidRPr="00E93089">
        <w:rPr>
          <w:lang w:eastAsia="zh-CN"/>
        </w:rPr>
        <w:t>2063</w:t>
      </w:r>
      <w:r w:rsidRPr="00E93089">
        <w:rPr>
          <w:lang w:eastAsia="zh-CN"/>
        </w:rPr>
        <w:t>, “Revised WID on Further NB-IoT enhancements”, Huawei, HiSilicon, RAN#</w:t>
      </w:r>
      <w:r w:rsidR="00905EED" w:rsidRPr="00E93089">
        <w:rPr>
          <w:lang w:eastAsia="zh-CN"/>
        </w:rPr>
        <w:t>77</w:t>
      </w:r>
      <w:r w:rsidRPr="00E93089">
        <w:rPr>
          <w:lang w:eastAsia="zh-CN"/>
        </w:rPr>
        <w:t xml:space="preserve">, </w:t>
      </w:r>
      <w:r w:rsidR="00905EED" w:rsidRPr="00E93089">
        <w:rPr>
          <w:lang w:eastAsia="zh-CN"/>
        </w:rPr>
        <w:t>Sapporo, Japan</w:t>
      </w:r>
      <w:r w:rsidRPr="00E93089">
        <w:rPr>
          <w:lang w:eastAsia="zh-CN"/>
        </w:rPr>
        <w:t xml:space="preserve">, </w:t>
      </w:r>
      <w:r w:rsidR="00480309" w:rsidRPr="00E93089">
        <w:rPr>
          <w:lang w:eastAsia="zh-CN"/>
        </w:rPr>
        <w:t xml:space="preserve">September </w:t>
      </w:r>
      <w:r w:rsidRPr="00E93089">
        <w:rPr>
          <w:lang w:eastAsia="zh-CN"/>
        </w:rPr>
        <w:t>2017</w:t>
      </w:r>
      <w:r w:rsidR="00BC17FA" w:rsidRPr="00E93089">
        <w:rPr>
          <w:lang w:eastAsia="zh-CN"/>
        </w:rPr>
        <w:t>.</w:t>
      </w:r>
      <w:bookmarkEnd w:id="4"/>
    </w:p>
    <w:p w14:paraId="65C91032" w14:textId="298C0FC7" w:rsidR="002134A3" w:rsidRPr="00E93089" w:rsidRDefault="00954A04" w:rsidP="00954A04">
      <w:pPr>
        <w:pStyle w:val="References"/>
        <w:rPr>
          <w:lang w:eastAsia="zh-CN"/>
        </w:rPr>
      </w:pPr>
      <w:bookmarkStart w:id="5" w:name="_Ref489449327"/>
      <w:r w:rsidRPr="00E93089">
        <w:rPr>
          <w:lang w:eastAsia="zh-CN"/>
        </w:rPr>
        <w:t>R2-1708300</w:t>
      </w:r>
      <w:r w:rsidR="002134A3" w:rsidRPr="00E93089">
        <w:rPr>
          <w:lang w:eastAsia="zh-CN"/>
        </w:rPr>
        <w:t>, “Early data transmission for the CP solution”, Huawei, HiSilicon, Neul, RAN</w:t>
      </w:r>
      <w:r w:rsidR="00E77BE1" w:rsidRPr="00E93089">
        <w:rPr>
          <w:lang w:eastAsia="zh-CN"/>
        </w:rPr>
        <w:t>2#99</w:t>
      </w:r>
      <w:r w:rsidR="002134A3" w:rsidRPr="00E93089">
        <w:rPr>
          <w:lang w:eastAsia="zh-CN"/>
        </w:rPr>
        <w:t xml:space="preserve">, </w:t>
      </w:r>
      <w:r w:rsidR="00E00FEE" w:rsidRPr="00E93089">
        <w:rPr>
          <w:lang w:eastAsia="zh-CN"/>
        </w:rPr>
        <w:t>Berlin, Germany, August 2017.</w:t>
      </w:r>
      <w:bookmarkEnd w:id="5"/>
    </w:p>
    <w:p w14:paraId="4336F423" w14:textId="27B139A5" w:rsidR="00803127" w:rsidRPr="00E93089" w:rsidRDefault="00DB681A">
      <w:pPr>
        <w:pStyle w:val="References"/>
        <w:rPr>
          <w:lang w:eastAsia="zh-CN"/>
        </w:rPr>
      </w:pPr>
      <w:bookmarkStart w:id="6" w:name="_Ref489449375"/>
      <w:r w:rsidRPr="00E93089">
        <w:rPr>
          <w:lang w:eastAsia="zh-CN"/>
        </w:rPr>
        <w:t>RP-160685, “Way Forward on Resume ID in UP solution”, Ericsson, Verizon, AT&amp;T, Telstra, China Mobile, Softbank mobile, CHTTL, Sony,  Intel Corporation, NTT DOCOMO, Samsung, Sierra Wireless, Mediatek, RAN#71, Gothenburg, Sweden.</w:t>
      </w:r>
      <w:bookmarkEnd w:id="6"/>
    </w:p>
    <w:sectPr w:rsidR="00803127" w:rsidRPr="00E9308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B04C2" w14:textId="77777777" w:rsidR="00F23A0F" w:rsidRDefault="00F23A0F" w:rsidP="00721F16">
      <w:pPr>
        <w:spacing w:after="0"/>
      </w:pPr>
      <w:r>
        <w:separator/>
      </w:r>
    </w:p>
  </w:endnote>
  <w:endnote w:type="continuationSeparator" w:id="0">
    <w:p w14:paraId="0064FD74" w14:textId="77777777" w:rsidR="00F23A0F" w:rsidRDefault="00F23A0F" w:rsidP="00721F16">
      <w:pPr>
        <w:spacing w:after="0"/>
      </w:pPr>
      <w:r>
        <w:continuationSeparator/>
      </w:r>
    </w:p>
  </w:endnote>
  <w:endnote w:type="continuationNotice" w:id="1">
    <w:p w14:paraId="0A69A5ED" w14:textId="77777777" w:rsidR="00F23A0F" w:rsidRDefault="00F23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44102" w14:textId="77777777" w:rsidR="00F23A0F" w:rsidRDefault="00F23A0F" w:rsidP="00721F16">
      <w:pPr>
        <w:spacing w:after="0"/>
      </w:pPr>
      <w:r>
        <w:separator/>
      </w:r>
    </w:p>
  </w:footnote>
  <w:footnote w:type="continuationSeparator" w:id="0">
    <w:p w14:paraId="1F70453C" w14:textId="77777777" w:rsidR="00F23A0F" w:rsidRDefault="00F23A0F" w:rsidP="00721F16">
      <w:pPr>
        <w:spacing w:after="0"/>
      </w:pPr>
      <w:r>
        <w:continuationSeparator/>
      </w:r>
    </w:p>
  </w:footnote>
  <w:footnote w:type="continuationNotice" w:id="1">
    <w:p w14:paraId="3819404F" w14:textId="77777777" w:rsidR="00F23A0F" w:rsidRDefault="00F23A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7562"/>
    <w:multiLevelType w:val="hybridMultilevel"/>
    <w:tmpl w:val="E31E8A90"/>
    <w:lvl w:ilvl="0" w:tplc="1EBED646">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3"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93E98"/>
    <w:multiLevelType w:val="hybridMultilevel"/>
    <w:tmpl w:val="B006895E"/>
    <w:lvl w:ilvl="0" w:tplc="3AC27CF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C6074"/>
    <w:multiLevelType w:val="hybridMultilevel"/>
    <w:tmpl w:val="2876B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94D12"/>
    <w:multiLevelType w:val="hybridMultilevel"/>
    <w:tmpl w:val="03B0D0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1472DB"/>
    <w:multiLevelType w:val="hybridMultilevel"/>
    <w:tmpl w:val="1EB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3E67740"/>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423574"/>
    <w:multiLevelType w:val="hybridMultilevel"/>
    <w:tmpl w:val="5532B654"/>
    <w:lvl w:ilvl="0" w:tplc="9ECEE7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4058295D"/>
    <w:multiLevelType w:val="hybridMultilevel"/>
    <w:tmpl w:val="18C8F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420A4B8C"/>
    <w:multiLevelType w:val="hybridMultilevel"/>
    <w:tmpl w:val="09B4990E"/>
    <w:lvl w:ilvl="0" w:tplc="4F921044">
      <w:start w:val="1"/>
      <w:numFmt w:val="bullet"/>
      <w:lvlText w:val="•"/>
      <w:lvlJc w:val="left"/>
      <w:pPr>
        <w:tabs>
          <w:tab w:val="num" w:pos="720"/>
        </w:tabs>
        <w:ind w:left="720" w:hanging="360"/>
      </w:pPr>
      <w:rPr>
        <w:rFonts w:ascii="Arial" w:hAnsi="Arial"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0915D5"/>
    <w:multiLevelType w:val="hybridMultilevel"/>
    <w:tmpl w:val="30C8C3C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66717"/>
    <w:multiLevelType w:val="hybridMultilevel"/>
    <w:tmpl w:val="684EFE16"/>
    <w:lvl w:ilvl="0" w:tplc="E8825D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2ED3F51"/>
    <w:multiLevelType w:val="hybridMultilevel"/>
    <w:tmpl w:val="961C4348"/>
    <w:lvl w:ilvl="0" w:tplc="791E0A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3"/>
  </w:num>
  <w:num w:numId="4">
    <w:abstractNumId w:val="11"/>
  </w:num>
  <w:num w:numId="5">
    <w:abstractNumId w:val="2"/>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9"/>
  </w:num>
  <w:num w:numId="13">
    <w:abstractNumId w:val="11"/>
  </w:num>
  <w:num w:numId="14">
    <w:abstractNumId w:val="11"/>
  </w:num>
  <w:num w:numId="15">
    <w:abstractNumId w:val="11"/>
  </w:num>
  <w:num w:numId="16">
    <w:abstractNumId w:val="22"/>
  </w:num>
  <w:num w:numId="17">
    <w:abstractNumId w:val="25"/>
  </w:num>
  <w:num w:numId="18">
    <w:abstractNumId w:val="16"/>
  </w:num>
  <w:num w:numId="19">
    <w:abstractNumId w:val="14"/>
  </w:num>
  <w:num w:numId="20">
    <w:abstractNumId w:val="11"/>
  </w:num>
  <w:num w:numId="21">
    <w:abstractNumId w:val="11"/>
  </w:num>
  <w:num w:numId="22">
    <w:abstractNumId w:val="6"/>
  </w:num>
  <w:num w:numId="23">
    <w:abstractNumId w:val="30"/>
  </w:num>
  <w:num w:numId="24">
    <w:abstractNumId w:val="11"/>
  </w:num>
  <w:num w:numId="25">
    <w:abstractNumId w:val="11"/>
  </w:num>
  <w:num w:numId="26">
    <w:abstractNumId w:val="23"/>
  </w:num>
  <w:num w:numId="27">
    <w:abstractNumId w:val="13"/>
  </w:num>
  <w:num w:numId="28">
    <w:abstractNumId w:val="24"/>
  </w:num>
  <w:num w:numId="29">
    <w:abstractNumId w:val="27"/>
  </w:num>
  <w:num w:numId="30">
    <w:abstractNumId w:val="27"/>
  </w:num>
  <w:num w:numId="31">
    <w:abstractNumId w:val="27"/>
  </w:num>
  <w:num w:numId="32">
    <w:abstractNumId w:val="11"/>
  </w:num>
  <w:num w:numId="33">
    <w:abstractNumId w:val="29"/>
  </w:num>
  <w:num w:numId="34">
    <w:abstractNumId w:val="1"/>
  </w:num>
  <w:num w:numId="35">
    <w:abstractNumId w:val="7"/>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0"/>
  </w:num>
  <w:num w:numId="39">
    <w:abstractNumId w:val="21"/>
  </w:num>
  <w:num w:numId="40">
    <w:abstractNumId w:val="31"/>
  </w:num>
  <w:num w:numId="41">
    <w:abstractNumId w:val="17"/>
  </w:num>
  <w:num w:numId="42">
    <w:abstractNumId w:val="8"/>
  </w:num>
  <w:num w:numId="43">
    <w:abstractNumId w:val="11"/>
  </w:num>
  <w:num w:numId="44">
    <w:abstractNumId w:val="11"/>
  </w:num>
  <w:num w:numId="45">
    <w:abstractNumId w:val="11"/>
  </w:num>
  <w:num w:numId="46">
    <w:abstractNumId w:val="11"/>
  </w:num>
  <w:num w:numId="47">
    <w:abstractNumId w:val="11"/>
  </w:num>
  <w:num w:numId="48">
    <w:abstractNumId w:val="26"/>
  </w:num>
  <w:num w:numId="49">
    <w:abstractNumId w:val="9"/>
  </w:num>
  <w:num w:numId="50">
    <w:abstractNumId w:val="18"/>
  </w:num>
  <w:num w:numId="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10"/>
  </w:num>
  <w:num w:numId="54">
    <w:abstractNumId w:val="28"/>
  </w:num>
  <w:num w:numId="55">
    <w:abstractNumId w:val="4"/>
  </w:num>
  <w:num w:numId="56">
    <w:abstractNumId w:val="5"/>
  </w:num>
  <w:num w:numId="57">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07"/>
    <w:rsid w:val="00001066"/>
    <w:rsid w:val="0000133E"/>
    <w:rsid w:val="00001660"/>
    <w:rsid w:val="00001F07"/>
    <w:rsid w:val="00003496"/>
    <w:rsid w:val="00003C98"/>
    <w:rsid w:val="00003D6A"/>
    <w:rsid w:val="00004620"/>
    <w:rsid w:val="000067DE"/>
    <w:rsid w:val="00007669"/>
    <w:rsid w:val="00010021"/>
    <w:rsid w:val="00010C3C"/>
    <w:rsid w:val="00010E9C"/>
    <w:rsid w:val="00011030"/>
    <w:rsid w:val="000112C7"/>
    <w:rsid w:val="000120E8"/>
    <w:rsid w:val="0001332D"/>
    <w:rsid w:val="00014132"/>
    <w:rsid w:val="00014347"/>
    <w:rsid w:val="000148FD"/>
    <w:rsid w:val="0001493B"/>
    <w:rsid w:val="00014976"/>
    <w:rsid w:val="00014E0A"/>
    <w:rsid w:val="0001512C"/>
    <w:rsid w:val="000158E0"/>
    <w:rsid w:val="00016A7C"/>
    <w:rsid w:val="00016F6B"/>
    <w:rsid w:val="0002042A"/>
    <w:rsid w:val="00021E97"/>
    <w:rsid w:val="00023049"/>
    <w:rsid w:val="00023998"/>
    <w:rsid w:val="0002518A"/>
    <w:rsid w:val="00025C63"/>
    <w:rsid w:val="00026C5D"/>
    <w:rsid w:val="00026F95"/>
    <w:rsid w:val="000275E3"/>
    <w:rsid w:val="00030EE8"/>
    <w:rsid w:val="0003269F"/>
    <w:rsid w:val="00033380"/>
    <w:rsid w:val="00035953"/>
    <w:rsid w:val="000372B2"/>
    <w:rsid w:val="00037340"/>
    <w:rsid w:val="00040231"/>
    <w:rsid w:val="000405A3"/>
    <w:rsid w:val="00042ECF"/>
    <w:rsid w:val="00044FD0"/>
    <w:rsid w:val="00047E8E"/>
    <w:rsid w:val="000500EE"/>
    <w:rsid w:val="00050CDA"/>
    <w:rsid w:val="00051606"/>
    <w:rsid w:val="000517E7"/>
    <w:rsid w:val="0005181D"/>
    <w:rsid w:val="00051965"/>
    <w:rsid w:val="00051A6C"/>
    <w:rsid w:val="00053871"/>
    <w:rsid w:val="00053E55"/>
    <w:rsid w:val="00054E8D"/>
    <w:rsid w:val="00056D46"/>
    <w:rsid w:val="000571E0"/>
    <w:rsid w:val="00057AC2"/>
    <w:rsid w:val="00061622"/>
    <w:rsid w:val="000629DD"/>
    <w:rsid w:val="000654BA"/>
    <w:rsid w:val="000657FA"/>
    <w:rsid w:val="00066C57"/>
    <w:rsid w:val="00067AB8"/>
    <w:rsid w:val="00070616"/>
    <w:rsid w:val="00070681"/>
    <w:rsid w:val="0007073B"/>
    <w:rsid w:val="0007158A"/>
    <w:rsid w:val="00072B3F"/>
    <w:rsid w:val="00074E35"/>
    <w:rsid w:val="000752CD"/>
    <w:rsid w:val="0007644C"/>
    <w:rsid w:val="0007725E"/>
    <w:rsid w:val="000813F5"/>
    <w:rsid w:val="00081A35"/>
    <w:rsid w:val="00081B50"/>
    <w:rsid w:val="000829F9"/>
    <w:rsid w:val="0008352B"/>
    <w:rsid w:val="000836C4"/>
    <w:rsid w:val="0008540E"/>
    <w:rsid w:val="0008569D"/>
    <w:rsid w:val="00085900"/>
    <w:rsid w:val="00090134"/>
    <w:rsid w:val="00090A98"/>
    <w:rsid w:val="000918E2"/>
    <w:rsid w:val="000924CA"/>
    <w:rsid w:val="0009325E"/>
    <w:rsid w:val="00094A91"/>
    <w:rsid w:val="00096296"/>
    <w:rsid w:val="00097407"/>
    <w:rsid w:val="0009788E"/>
    <w:rsid w:val="00097986"/>
    <w:rsid w:val="00097BCB"/>
    <w:rsid w:val="000A0150"/>
    <w:rsid w:val="000A14EE"/>
    <w:rsid w:val="000A1662"/>
    <w:rsid w:val="000A24A1"/>
    <w:rsid w:val="000A31DC"/>
    <w:rsid w:val="000A350B"/>
    <w:rsid w:val="000A3EFF"/>
    <w:rsid w:val="000A4240"/>
    <w:rsid w:val="000A545D"/>
    <w:rsid w:val="000A5872"/>
    <w:rsid w:val="000A6702"/>
    <w:rsid w:val="000A7A1D"/>
    <w:rsid w:val="000B0055"/>
    <w:rsid w:val="000B05D3"/>
    <w:rsid w:val="000B232F"/>
    <w:rsid w:val="000B4939"/>
    <w:rsid w:val="000B4A26"/>
    <w:rsid w:val="000B526E"/>
    <w:rsid w:val="000B5F49"/>
    <w:rsid w:val="000B7F62"/>
    <w:rsid w:val="000C032C"/>
    <w:rsid w:val="000C0349"/>
    <w:rsid w:val="000C0609"/>
    <w:rsid w:val="000C0F47"/>
    <w:rsid w:val="000C30EC"/>
    <w:rsid w:val="000C35AB"/>
    <w:rsid w:val="000C63B7"/>
    <w:rsid w:val="000C779A"/>
    <w:rsid w:val="000C7DB7"/>
    <w:rsid w:val="000D1005"/>
    <w:rsid w:val="000D186A"/>
    <w:rsid w:val="000D6D89"/>
    <w:rsid w:val="000D710B"/>
    <w:rsid w:val="000E0158"/>
    <w:rsid w:val="000E1875"/>
    <w:rsid w:val="000E2829"/>
    <w:rsid w:val="000E2D8F"/>
    <w:rsid w:val="000E39AB"/>
    <w:rsid w:val="000E4C00"/>
    <w:rsid w:val="000E50FB"/>
    <w:rsid w:val="000E54F8"/>
    <w:rsid w:val="000E7170"/>
    <w:rsid w:val="000E73AF"/>
    <w:rsid w:val="000E7EFB"/>
    <w:rsid w:val="000F1646"/>
    <w:rsid w:val="000F2380"/>
    <w:rsid w:val="000F2A50"/>
    <w:rsid w:val="000F3090"/>
    <w:rsid w:val="000F43D1"/>
    <w:rsid w:val="000F5184"/>
    <w:rsid w:val="000F76DB"/>
    <w:rsid w:val="00100C9A"/>
    <w:rsid w:val="00100D34"/>
    <w:rsid w:val="001020AA"/>
    <w:rsid w:val="001032C2"/>
    <w:rsid w:val="0010384F"/>
    <w:rsid w:val="00105782"/>
    <w:rsid w:val="00105825"/>
    <w:rsid w:val="00105F65"/>
    <w:rsid w:val="00106151"/>
    <w:rsid w:val="001076E8"/>
    <w:rsid w:val="00107865"/>
    <w:rsid w:val="001102FD"/>
    <w:rsid w:val="001109C0"/>
    <w:rsid w:val="00110AE4"/>
    <w:rsid w:val="00110D83"/>
    <w:rsid w:val="001119CB"/>
    <w:rsid w:val="0011299E"/>
    <w:rsid w:val="00112AAA"/>
    <w:rsid w:val="00112DCE"/>
    <w:rsid w:val="00116AB6"/>
    <w:rsid w:val="00117348"/>
    <w:rsid w:val="001173EF"/>
    <w:rsid w:val="001179E1"/>
    <w:rsid w:val="00120A33"/>
    <w:rsid w:val="00120E57"/>
    <w:rsid w:val="001214DD"/>
    <w:rsid w:val="001241A4"/>
    <w:rsid w:val="001269FF"/>
    <w:rsid w:val="00126EAC"/>
    <w:rsid w:val="00130BB0"/>
    <w:rsid w:val="00133D80"/>
    <w:rsid w:val="00134771"/>
    <w:rsid w:val="00135E5A"/>
    <w:rsid w:val="00137285"/>
    <w:rsid w:val="001373F7"/>
    <w:rsid w:val="0014091B"/>
    <w:rsid w:val="00140944"/>
    <w:rsid w:val="00145E65"/>
    <w:rsid w:val="00146659"/>
    <w:rsid w:val="00146DF5"/>
    <w:rsid w:val="00146FC8"/>
    <w:rsid w:val="00147B66"/>
    <w:rsid w:val="00147EB4"/>
    <w:rsid w:val="001515E3"/>
    <w:rsid w:val="001517DE"/>
    <w:rsid w:val="001525BB"/>
    <w:rsid w:val="00152603"/>
    <w:rsid w:val="001539EA"/>
    <w:rsid w:val="00154870"/>
    <w:rsid w:val="0015656B"/>
    <w:rsid w:val="001565C5"/>
    <w:rsid w:val="00161397"/>
    <w:rsid w:val="00163E1D"/>
    <w:rsid w:val="00164CFA"/>
    <w:rsid w:val="00171A39"/>
    <w:rsid w:val="00172556"/>
    <w:rsid w:val="00172868"/>
    <w:rsid w:val="00174503"/>
    <w:rsid w:val="00176692"/>
    <w:rsid w:val="0017680E"/>
    <w:rsid w:val="00180AC2"/>
    <w:rsid w:val="00180D96"/>
    <w:rsid w:val="0018183F"/>
    <w:rsid w:val="00181A80"/>
    <w:rsid w:val="0018214B"/>
    <w:rsid w:val="00182601"/>
    <w:rsid w:val="00182A67"/>
    <w:rsid w:val="00185C92"/>
    <w:rsid w:val="00186374"/>
    <w:rsid w:val="0019007A"/>
    <w:rsid w:val="00191538"/>
    <w:rsid w:val="001915C4"/>
    <w:rsid w:val="00192C05"/>
    <w:rsid w:val="00193B6E"/>
    <w:rsid w:val="00193DBE"/>
    <w:rsid w:val="00194164"/>
    <w:rsid w:val="00194A68"/>
    <w:rsid w:val="001959DB"/>
    <w:rsid w:val="00195C04"/>
    <w:rsid w:val="00195EA4"/>
    <w:rsid w:val="001964DA"/>
    <w:rsid w:val="0019744E"/>
    <w:rsid w:val="001A0C6A"/>
    <w:rsid w:val="001A16C0"/>
    <w:rsid w:val="001A1955"/>
    <w:rsid w:val="001A2639"/>
    <w:rsid w:val="001A2AE7"/>
    <w:rsid w:val="001A5D67"/>
    <w:rsid w:val="001A5EC6"/>
    <w:rsid w:val="001A66A3"/>
    <w:rsid w:val="001A7723"/>
    <w:rsid w:val="001A7AC6"/>
    <w:rsid w:val="001B09B4"/>
    <w:rsid w:val="001B5BCC"/>
    <w:rsid w:val="001B6688"/>
    <w:rsid w:val="001B7466"/>
    <w:rsid w:val="001C02AF"/>
    <w:rsid w:val="001C0D22"/>
    <w:rsid w:val="001C271B"/>
    <w:rsid w:val="001C27F3"/>
    <w:rsid w:val="001C2A48"/>
    <w:rsid w:val="001C3AB4"/>
    <w:rsid w:val="001C3BB4"/>
    <w:rsid w:val="001C3EA3"/>
    <w:rsid w:val="001C4CB0"/>
    <w:rsid w:val="001C50C1"/>
    <w:rsid w:val="001C5117"/>
    <w:rsid w:val="001C575F"/>
    <w:rsid w:val="001D097C"/>
    <w:rsid w:val="001D1530"/>
    <w:rsid w:val="001D1998"/>
    <w:rsid w:val="001D1C4F"/>
    <w:rsid w:val="001D506C"/>
    <w:rsid w:val="001E31F2"/>
    <w:rsid w:val="001E399F"/>
    <w:rsid w:val="001E4968"/>
    <w:rsid w:val="001E558A"/>
    <w:rsid w:val="001E5CE1"/>
    <w:rsid w:val="001E5FA9"/>
    <w:rsid w:val="001E60CE"/>
    <w:rsid w:val="001E65AE"/>
    <w:rsid w:val="001E6CFD"/>
    <w:rsid w:val="001E724F"/>
    <w:rsid w:val="001E756B"/>
    <w:rsid w:val="001E76C8"/>
    <w:rsid w:val="001F0DF3"/>
    <w:rsid w:val="001F1D50"/>
    <w:rsid w:val="001F34FC"/>
    <w:rsid w:val="001F3F61"/>
    <w:rsid w:val="001F65BD"/>
    <w:rsid w:val="001F7A66"/>
    <w:rsid w:val="00200BFA"/>
    <w:rsid w:val="0020667C"/>
    <w:rsid w:val="00206C01"/>
    <w:rsid w:val="002070D3"/>
    <w:rsid w:val="002105D9"/>
    <w:rsid w:val="00210D31"/>
    <w:rsid w:val="00211B73"/>
    <w:rsid w:val="00212A0B"/>
    <w:rsid w:val="002134A3"/>
    <w:rsid w:val="002147B2"/>
    <w:rsid w:val="00215B09"/>
    <w:rsid w:val="002172CD"/>
    <w:rsid w:val="00220850"/>
    <w:rsid w:val="00220E0C"/>
    <w:rsid w:val="00220E79"/>
    <w:rsid w:val="00221453"/>
    <w:rsid w:val="00221744"/>
    <w:rsid w:val="00222C02"/>
    <w:rsid w:val="00222DE8"/>
    <w:rsid w:val="002246E9"/>
    <w:rsid w:val="00224793"/>
    <w:rsid w:val="00225469"/>
    <w:rsid w:val="00225D57"/>
    <w:rsid w:val="00226707"/>
    <w:rsid w:val="00226BA0"/>
    <w:rsid w:val="00232186"/>
    <w:rsid w:val="00232647"/>
    <w:rsid w:val="00232724"/>
    <w:rsid w:val="00232975"/>
    <w:rsid w:val="00232C8E"/>
    <w:rsid w:val="00232F22"/>
    <w:rsid w:val="0023325B"/>
    <w:rsid w:val="0023485B"/>
    <w:rsid w:val="002363E5"/>
    <w:rsid w:val="0023643E"/>
    <w:rsid w:val="002375AE"/>
    <w:rsid w:val="002400B2"/>
    <w:rsid w:val="0024015C"/>
    <w:rsid w:val="00240B45"/>
    <w:rsid w:val="00240B69"/>
    <w:rsid w:val="00241E10"/>
    <w:rsid w:val="00243198"/>
    <w:rsid w:val="00244AAB"/>
    <w:rsid w:val="00247645"/>
    <w:rsid w:val="00247E6E"/>
    <w:rsid w:val="002508D5"/>
    <w:rsid w:val="00251441"/>
    <w:rsid w:val="002517AE"/>
    <w:rsid w:val="00251B78"/>
    <w:rsid w:val="00256826"/>
    <w:rsid w:val="00257159"/>
    <w:rsid w:val="00260550"/>
    <w:rsid w:val="00260C36"/>
    <w:rsid w:val="00261B72"/>
    <w:rsid w:val="00262370"/>
    <w:rsid w:val="00262770"/>
    <w:rsid w:val="0026564C"/>
    <w:rsid w:val="00267B10"/>
    <w:rsid w:val="00272CBF"/>
    <w:rsid w:val="00273822"/>
    <w:rsid w:val="0027388E"/>
    <w:rsid w:val="0027402F"/>
    <w:rsid w:val="00274BB8"/>
    <w:rsid w:val="00275EF1"/>
    <w:rsid w:val="00276884"/>
    <w:rsid w:val="00277A76"/>
    <w:rsid w:val="002810F3"/>
    <w:rsid w:val="002828A0"/>
    <w:rsid w:val="00282A53"/>
    <w:rsid w:val="00283315"/>
    <w:rsid w:val="0028374B"/>
    <w:rsid w:val="00283BCF"/>
    <w:rsid w:val="00287859"/>
    <w:rsid w:val="00291FA0"/>
    <w:rsid w:val="002933A6"/>
    <w:rsid w:val="00294755"/>
    <w:rsid w:val="0029517C"/>
    <w:rsid w:val="00295339"/>
    <w:rsid w:val="00296370"/>
    <w:rsid w:val="00296665"/>
    <w:rsid w:val="00296808"/>
    <w:rsid w:val="00297883"/>
    <w:rsid w:val="002A022D"/>
    <w:rsid w:val="002A1B28"/>
    <w:rsid w:val="002A2548"/>
    <w:rsid w:val="002A2942"/>
    <w:rsid w:val="002A2C74"/>
    <w:rsid w:val="002A32F1"/>
    <w:rsid w:val="002A43D5"/>
    <w:rsid w:val="002A48C4"/>
    <w:rsid w:val="002A4EC9"/>
    <w:rsid w:val="002A5A72"/>
    <w:rsid w:val="002A6050"/>
    <w:rsid w:val="002A6377"/>
    <w:rsid w:val="002A7AEA"/>
    <w:rsid w:val="002B0DDB"/>
    <w:rsid w:val="002B2993"/>
    <w:rsid w:val="002B29BE"/>
    <w:rsid w:val="002B623C"/>
    <w:rsid w:val="002B6C34"/>
    <w:rsid w:val="002C27F1"/>
    <w:rsid w:val="002C2FAF"/>
    <w:rsid w:val="002C4A81"/>
    <w:rsid w:val="002C533B"/>
    <w:rsid w:val="002C538F"/>
    <w:rsid w:val="002C712E"/>
    <w:rsid w:val="002C75DB"/>
    <w:rsid w:val="002D0C45"/>
    <w:rsid w:val="002D0F73"/>
    <w:rsid w:val="002D199B"/>
    <w:rsid w:val="002D349E"/>
    <w:rsid w:val="002D468F"/>
    <w:rsid w:val="002D76A4"/>
    <w:rsid w:val="002E03EB"/>
    <w:rsid w:val="002E0648"/>
    <w:rsid w:val="002E07F3"/>
    <w:rsid w:val="002E15AE"/>
    <w:rsid w:val="002E18B7"/>
    <w:rsid w:val="002E2ABE"/>
    <w:rsid w:val="002E32B5"/>
    <w:rsid w:val="002E5FCC"/>
    <w:rsid w:val="002E66F2"/>
    <w:rsid w:val="002E6E0E"/>
    <w:rsid w:val="002E7946"/>
    <w:rsid w:val="002F1B87"/>
    <w:rsid w:val="002F23F4"/>
    <w:rsid w:val="002F3BFB"/>
    <w:rsid w:val="002F3F4A"/>
    <w:rsid w:val="002F47FC"/>
    <w:rsid w:val="002F4EE7"/>
    <w:rsid w:val="002F6088"/>
    <w:rsid w:val="002F7153"/>
    <w:rsid w:val="003023D5"/>
    <w:rsid w:val="003025AB"/>
    <w:rsid w:val="00303B00"/>
    <w:rsid w:val="00303B86"/>
    <w:rsid w:val="003061F9"/>
    <w:rsid w:val="00306431"/>
    <w:rsid w:val="00306E93"/>
    <w:rsid w:val="0031033F"/>
    <w:rsid w:val="00311CA2"/>
    <w:rsid w:val="003121F7"/>
    <w:rsid w:val="003135EF"/>
    <w:rsid w:val="00313DE7"/>
    <w:rsid w:val="00317542"/>
    <w:rsid w:val="003176A2"/>
    <w:rsid w:val="0031799A"/>
    <w:rsid w:val="00317C4C"/>
    <w:rsid w:val="00322A44"/>
    <w:rsid w:val="003274A2"/>
    <w:rsid w:val="0033148A"/>
    <w:rsid w:val="003314CD"/>
    <w:rsid w:val="00332CAF"/>
    <w:rsid w:val="0033355D"/>
    <w:rsid w:val="003340B1"/>
    <w:rsid w:val="00336964"/>
    <w:rsid w:val="00337076"/>
    <w:rsid w:val="0033752F"/>
    <w:rsid w:val="00337CF0"/>
    <w:rsid w:val="003410F3"/>
    <w:rsid w:val="003426EB"/>
    <w:rsid w:val="00344E03"/>
    <w:rsid w:val="0034526A"/>
    <w:rsid w:val="00345789"/>
    <w:rsid w:val="003459B6"/>
    <w:rsid w:val="00345B52"/>
    <w:rsid w:val="00347DEB"/>
    <w:rsid w:val="0035373F"/>
    <w:rsid w:val="0035391F"/>
    <w:rsid w:val="00353D88"/>
    <w:rsid w:val="003542D4"/>
    <w:rsid w:val="003554A0"/>
    <w:rsid w:val="003573BC"/>
    <w:rsid w:val="00357A79"/>
    <w:rsid w:val="0036150E"/>
    <w:rsid w:val="00362E83"/>
    <w:rsid w:val="003633E3"/>
    <w:rsid w:val="00363CF3"/>
    <w:rsid w:val="00364467"/>
    <w:rsid w:val="00364D14"/>
    <w:rsid w:val="003669BF"/>
    <w:rsid w:val="003702F5"/>
    <w:rsid w:val="0037089F"/>
    <w:rsid w:val="0037148E"/>
    <w:rsid w:val="0037266E"/>
    <w:rsid w:val="00375DA1"/>
    <w:rsid w:val="00375DE4"/>
    <w:rsid w:val="00376EC7"/>
    <w:rsid w:val="003778DB"/>
    <w:rsid w:val="0038004A"/>
    <w:rsid w:val="003801A2"/>
    <w:rsid w:val="00380DEE"/>
    <w:rsid w:val="00381F9B"/>
    <w:rsid w:val="00382717"/>
    <w:rsid w:val="00383869"/>
    <w:rsid w:val="00383B42"/>
    <w:rsid w:val="0038642A"/>
    <w:rsid w:val="00387377"/>
    <w:rsid w:val="00390709"/>
    <w:rsid w:val="00391992"/>
    <w:rsid w:val="00391E04"/>
    <w:rsid w:val="00392AC6"/>
    <w:rsid w:val="00394790"/>
    <w:rsid w:val="00394E93"/>
    <w:rsid w:val="00395CA0"/>
    <w:rsid w:val="003964D2"/>
    <w:rsid w:val="0039759E"/>
    <w:rsid w:val="003A1C62"/>
    <w:rsid w:val="003A235F"/>
    <w:rsid w:val="003A426C"/>
    <w:rsid w:val="003A4993"/>
    <w:rsid w:val="003A4C86"/>
    <w:rsid w:val="003A5C54"/>
    <w:rsid w:val="003A6E03"/>
    <w:rsid w:val="003B2531"/>
    <w:rsid w:val="003B30D5"/>
    <w:rsid w:val="003B3945"/>
    <w:rsid w:val="003B594B"/>
    <w:rsid w:val="003B68E7"/>
    <w:rsid w:val="003B70A6"/>
    <w:rsid w:val="003B7DAE"/>
    <w:rsid w:val="003C02B6"/>
    <w:rsid w:val="003C154E"/>
    <w:rsid w:val="003C2B0D"/>
    <w:rsid w:val="003C35E4"/>
    <w:rsid w:val="003C3CD1"/>
    <w:rsid w:val="003C451B"/>
    <w:rsid w:val="003C5771"/>
    <w:rsid w:val="003C65D1"/>
    <w:rsid w:val="003C6F94"/>
    <w:rsid w:val="003C71A2"/>
    <w:rsid w:val="003C7FCC"/>
    <w:rsid w:val="003D1803"/>
    <w:rsid w:val="003D2A2C"/>
    <w:rsid w:val="003D2AA5"/>
    <w:rsid w:val="003D3939"/>
    <w:rsid w:val="003D5E21"/>
    <w:rsid w:val="003D6D37"/>
    <w:rsid w:val="003E1525"/>
    <w:rsid w:val="003E1741"/>
    <w:rsid w:val="003E3C35"/>
    <w:rsid w:val="003E4A61"/>
    <w:rsid w:val="003E79A5"/>
    <w:rsid w:val="003F069E"/>
    <w:rsid w:val="003F07C4"/>
    <w:rsid w:val="003F17E1"/>
    <w:rsid w:val="003F273D"/>
    <w:rsid w:val="003F27F3"/>
    <w:rsid w:val="003F2EBA"/>
    <w:rsid w:val="003F384D"/>
    <w:rsid w:val="003F4CA9"/>
    <w:rsid w:val="003F627E"/>
    <w:rsid w:val="003F6C09"/>
    <w:rsid w:val="003F73AF"/>
    <w:rsid w:val="003F7E43"/>
    <w:rsid w:val="00400F56"/>
    <w:rsid w:val="00402134"/>
    <w:rsid w:val="00403D5B"/>
    <w:rsid w:val="00404375"/>
    <w:rsid w:val="004054A3"/>
    <w:rsid w:val="0040633B"/>
    <w:rsid w:val="00406AF8"/>
    <w:rsid w:val="00407060"/>
    <w:rsid w:val="004075AF"/>
    <w:rsid w:val="00407A1A"/>
    <w:rsid w:val="00407A33"/>
    <w:rsid w:val="00410F81"/>
    <w:rsid w:val="00411C88"/>
    <w:rsid w:val="00413031"/>
    <w:rsid w:val="00413C8C"/>
    <w:rsid w:val="00414815"/>
    <w:rsid w:val="00416FF0"/>
    <w:rsid w:val="00417840"/>
    <w:rsid w:val="00417CA2"/>
    <w:rsid w:val="00421029"/>
    <w:rsid w:val="004212BC"/>
    <w:rsid w:val="004216B8"/>
    <w:rsid w:val="00421EEF"/>
    <w:rsid w:val="00423467"/>
    <w:rsid w:val="00424DE5"/>
    <w:rsid w:val="004251F6"/>
    <w:rsid w:val="0042589A"/>
    <w:rsid w:val="00427709"/>
    <w:rsid w:val="00430080"/>
    <w:rsid w:val="0043043B"/>
    <w:rsid w:val="00430F93"/>
    <w:rsid w:val="0043108E"/>
    <w:rsid w:val="00432FF8"/>
    <w:rsid w:val="0043429B"/>
    <w:rsid w:val="00435C60"/>
    <w:rsid w:val="00436152"/>
    <w:rsid w:val="00436AB9"/>
    <w:rsid w:val="00436D7E"/>
    <w:rsid w:val="004425E4"/>
    <w:rsid w:val="004458C8"/>
    <w:rsid w:val="00446041"/>
    <w:rsid w:val="004469E9"/>
    <w:rsid w:val="0044724F"/>
    <w:rsid w:val="00447AA1"/>
    <w:rsid w:val="004509B0"/>
    <w:rsid w:val="00451043"/>
    <w:rsid w:val="00452CBF"/>
    <w:rsid w:val="00453209"/>
    <w:rsid w:val="00453BD0"/>
    <w:rsid w:val="00453D19"/>
    <w:rsid w:val="00454767"/>
    <w:rsid w:val="00454C5A"/>
    <w:rsid w:val="004553C6"/>
    <w:rsid w:val="00455B99"/>
    <w:rsid w:val="00456EF9"/>
    <w:rsid w:val="00457D21"/>
    <w:rsid w:val="004611ED"/>
    <w:rsid w:val="004617A4"/>
    <w:rsid w:val="0046205C"/>
    <w:rsid w:val="004626F5"/>
    <w:rsid w:val="00462BAA"/>
    <w:rsid w:val="00463302"/>
    <w:rsid w:val="00463627"/>
    <w:rsid w:val="00463DD2"/>
    <w:rsid w:val="004648CD"/>
    <w:rsid w:val="004661A6"/>
    <w:rsid w:val="0046692F"/>
    <w:rsid w:val="00466ABC"/>
    <w:rsid w:val="00466D35"/>
    <w:rsid w:val="00467FA5"/>
    <w:rsid w:val="0047004A"/>
    <w:rsid w:val="00470DFA"/>
    <w:rsid w:val="00471514"/>
    <w:rsid w:val="00472665"/>
    <w:rsid w:val="0047293D"/>
    <w:rsid w:val="00474DAA"/>
    <w:rsid w:val="004755EE"/>
    <w:rsid w:val="00477E61"/>
    <w:rsid w:val="00480309"/>
    <w:rsid w:val="004805E7"/>
    <w:rsid w:val="00483734"/>
    <w:rsid w:val="0048468B"/>
    <w:rsid w:val="00485AD6"/>
    <w:rsid w:val="0048638A"/>
    <w:rsid w:val="00486550"/>
    <w:rsid w:val="00487D86"/>
    <w:rsid w:val="00490095"/>
    <w:rsid w:val="004946F0"/>
    <w:rsid w:val="00494E7B"/>
    <w:rsid w:val="004976F0"/>
    <w:rsid w:val="004977DF"/>
    <w:rsid w:val="004A0026"/>
    <w:rsid w:val="004A19AE"/>
    <w:rsid w:val="004A291F"/>
    <w:rsid w:val="004A359F"/>
    <w:rsid w:val="004A36E4"/>
    <w:rsid w:val="004A422F"/>
    <w:rsid w:val="004A43B0"/>
    <w:rsid w:val="004A47BA"/>
    <w:rsid w:val="004A482C"/>
    <w:rsid w:val="004A511C"/>
    <w:rsid w:val="004A5222"/>
    <w:rsid w:val="004A6635"/>
    <w:rsid w:val="004A67F6"/>
    <w:rsid w:val="004A6A96"/>
    <w:rsid w:val="004A7372"/>
    <w:rsid w:val="004A739C"/>
    <w:rsid w:val="004B1578"/>
    <w:rsid w:val="004B275D"/>
    <w:rsid w:val="004B3724"/>
    <w:rsid w:val="004B56EA"/>
    <w:rsid w:val="004B676F"/>
    <w:rsid w:val="004B76DF"/>
    <w:rsid w:val="004C047B"/>
    <w:rsid w:val="004C09C5"/>
    <w:rsid w:val="004C1FE1"/>
    <w:rsid w:val="004C3BBA"/>
    <w:rsid w:val="004C4310"/>
    <w:rsid w:val="004C46FD"/>
    <w:rsid w:val="004C4801"/>
    <w:rsid w:val="004C4861"/>
    <w:rsid w:val="004C6B2D"/>
    <w:rsid w:val="004C7537"/>
    <w:rsid w:val="004D0529"/>
    <w:rsid w:val="004D1761"/>
    <w:rsid w:val="004D2375"/>
    <w:rsid w:val="004D281C"/>
    <w:rsid w:val="004D3C79"/>
    <w:rsid w:val="004D42E9"/>
    <w:rsid w:val="004D4809"/>
    <w:rsid w:val="004D4F17"/>
    <w:rsid w:val="004D5852"/>
    <w:rsid w:val="004D638A"/>
    <w:rsid w:val="004D6CC6"/>
    <w:rsid w:val="004E116D"/>
    <w:rsid w:val="004E1E1C"/>
    <w:rsid w:val="004E43C1"/>
    <w:rsid w:val="004E6058"/>
    <w:rsid w:val="004E64A5"/>
    <w:rsid w:val="004E6984"/>
    <w:rsid w:val="004E7B4E"/>
    <w:rsid w:val="004F0300"/>
    <w:rsid w:val="004F07A6"/>
    <w:rsid w:val="004F1E55"/>
    <w:rsid w:val="004F3397"/>
    <w:rsid w:val="004F450F"/>
    <w:rsid w:val="004F45AF"/>
    <w:rsid w:val="004F473E"/>
    <w:rsid w:val="004F4D06"/>
    <w:rsid w:val="004F5472"/>
    <w:rsid w:val="004F733B"/>
    <w:rsid w:val="004F751A"/>
    <w:rsid w:val="00500A8A"/>
    <w:rsid w:val="00502324"/>
    <w:rsid w:val="0050236E"/>
    <w:rsid w:val="005035DC"/>
    <w:rsid w:val="00504F49"/>
    <w:rsid w:val="005059D9"/>
    <w:rsid w:val="00505FB6"/>
    <w:rsid w:val="00506269"/>
    <w:rsid w:val="0050748C"/>
    <w:rsid w:val="00507B07"/>
    <w:rsid w:val="00512222"/>
    <w:rsid w:val="00513200"/>
    <w:rsid w:val="00514455"/>
    <w:rsid w:val="00515557"/>
    <w:rsid w:val="00517C87"/>
    <w:rsid w:val="005215D5"/>
    <w:rsid w:val="00521603"/>
    <w:rsid w:val="005227F2"/>
    <w:rsid w:val="00522FAF"/>
    <w:rsid w:val="005230ED"/>
    <w:rsid w:val="00523C79"/>
    <w:rsid w:val="00524596"/>
    <w:rsid w:val="00526420"/>
    <w:rsid w:val="005269F4"/>
    <w:rsid w:val="0052771C"/>
    <w:rsid w:val="00527D47"/>
    <w:rsid w:val="0053162C"/>
    <w:rsid w:val="00531989"/>
    <w:rsid w:val="00535C4C"/>
    <w:rsid w:val="00536516"/>
    <w:rsid w:val="005376BB"/>
    <w:rsid w:val="00541854"/>
    <w:rsid w:val="00541F3E"/>
    <w:rsid w:val="00542705"/>
    <w:rsid w:val="00542853"/>
    <w:rsid w:val="0054297A"/>
    <w:rsid w:val="0054457F"/>
    <w:rsid w:val="005459E8"/>
    <w:rsid w:val="00545C01"/>
    <w:rsid w:val="005466E4"/>
    <w:rsid w:val="00546A2D"/>
    <w:rsid w:val="005526E0"/>
    <w:rsid w:val="00553CFC"/>
    <w:rsid w:val="00554202"/>
    <w:rsid w:val="00554C5A"/>
    <w:rsid w:val="00557666"/>
    <w:rsid w:val="00563494"/>
    <w:rsid w:val="005658E6"/>
    <w:rsid w:val="0056666E"/>
    <w:rsid w:val="00566E4A"/>
    <w:rsid w:val="005675B3"/>
    <w:rsid w:val="00567847"/>
    <w:rsid w:val="005678C6"/>
    <w:rsid w:val="00570730"/>
    <w:rsid w:val="00571352"/>
    <w:rsid w:val="00572AC5"/>
    <w:rsid w:val="0057434E"/>
    <w:rsid w:val="0057626C"/>
    <w:rsid w:val="00576434"/>
    <w:rsid w:val="00576D0C"/>
    <w:rsid w:val="005773A8"/>
    <w:rsid w:val="00580085"/>
    <w:rsid w:val="005812D1"/>
    <w:rsid w:val="005841DD"/>
    <w:rsid w:val="005853A7"/>
    <w:rsid w:val="0058653D"/>
    <w:rsid w:val="005875F6"/>
    <w:rsid w:val="00587977"/>
    <w:rsid w:val="00587AEF"/>
    <w:rsid w:val="00591846"/>
    <w:rsid w:val="00591A80"/>
    <w:rsid w:val="00591B99"/>
    <w:rsid w:val="00592276"/>
    <w:rsid w:val="005924AA"/>
    <w:rsid w:val="00592B5E"/>
    <w:rsid w:val="00592C93"/>
    <w:rsid w:val="0059304E"/>
    <w:rsid w:val="00593FB4"/>
    <w:rsid w:val="00595C06"/>
    <w:rsid w:val="00597839"/>
    <w:rsid w:val="005979C6"/>
    <w:rsid w:val="005A1578"/>
    <w:rsid w:val="005A1B5B"/>
    <w:rsid w:val="005A25F8"/>
    <w:rsid w:val="005A57C6"/>
    <w:rsid w:val="005A5B58"/>
    <w:rsid w:val="005A602A"/>
    <w:rsid w:val="005A6EFD"/>
    <w:rsid w:val="005A7E54"/>
    <w:rsid w:val="005B00E3"/>
    <w:rsid w:val="005B0839"/>
    <w:rsid w:val="005B0A1A"/>
    <w:rsid w:val="005B1191"/>
    <w:rsid w:val="005B1323"/>
    <w:rsid w:val="005B132B"/>
    <w:rsid w:val="005B1CF0"/>
    <w:rsid w:val="005B306F"/>
    <w:rsid w:val="005B4C42"/>
    <w:rsid w:val="005B4F57"/>
    <w:rsid w:val="005B4F9B"/>
    <w:rsid w:val="005B5761"/>
    <w:rsid w:val="005B597C"/>
    <w:rsid w:val="005B609E"/>
    <w:rsid w:val="005B6797"/>
    <w:rsid w:val="005B6AF2"/>
    <w:rsid w:val="005B6E9A"/>
    <w:rsid w:val="005B7143"/>
    <w:rsid w:val="005B71DF"/>
    <w:rsid w:val="005B72CD"/>
    <w:rsid w:val="005C27B0"/>
    <w:rsid w:val="005C3731"/>
    <w:rsid w:val="005C4951"/>
    <w:rsid w:val="005C7303"/>
    <w:rsid w:val="005C7588"/>
    <w:rsid w:val="005C767A"/>
    <w:rsid w:val="005D0B5C"/>
    <w:rsid w:val="005D16FC"/>
    <w:rsid w:val="005D1735"/>
    <w:rsid w:val="005D3C8F"/>
    <w:rsid w:val="005D5942"/>
    <w:rsid w:val="005D5987"/>
    <w:rsid w:val="005D5AF2"/>
    <w:rsid w:val="005D5DAB"/>
    <w:rsid w:val="005D600C"/>
    <w:rsid w:val="005D67A9"/>
    <w:rsid w:val="005E0600"/>
    <w:rsid w:val="005E1419"/>
    <w:rsid w:val="005E1A24"/>
    <w:rsid w:val="005E1A9B"/>
    <w:rsid w:val="005E2F9B"/>
    <w:rsid w:val="005E346F"/>
    <w:rsid w:val="005E36AD"/>
    <w:rsid w:val="005E4F8A"/>
    <w:rsid w:val="005E7B78"/>
    <w:rsid w:val="005F06BD"/>
    <w:rsid w:val="005F0722"/>
    <w:rsid w:val="005F0E66"/>
    <w:rsid w:val="005F4C04"/>
    <w:rsid w:val="005F4E44"/>
    <w:rsid w:val="005F5F24"/>
    <w:rsid w:val="005F6A77"/>
    <w:rsid w:val="006007FA"/>
    <w:rsid w:val="006007FF"/>
    <w:rsid w:val="0060156C"/>
    <w:rsid w:val="0060174B"/>
    <w:rsid w:val="00601CE3"/>
    <w:rsid w:val="006020E5"/>
    <w:rsid w:val="00603045"/>
    <w:rsid w:val="00603255"/>
    <w:rsid w:val="006071D4"/>
    <w:rsid w:val="006074B0"/>
    <w:rsid w:val="006074EE"/>
    <w:rsid w:val="006105A5"/>
    <w:rsid w:val="00610F7F"/>
    <w:rsid w:val="006125BF"/>
    <w:rsid w:val="00612782"/>
    <w:rsid w:val="00613DB9"/>
    <w:rsid w:val="00614920"/>
    <w:rsid w:val="0061630F"/>
    <w:rsid w:val="006163B3"/>
    <w:rsid w:val="00616B28"/>
    <w:rsid w:val="00620926"/>
    <w:rsid w:val="00620E22"/>
    <w:rsid w:val="006219CF"/>
    <w:rsid w:val="006239D6"/>
    <w:rsid w:val="00625741"/>
    <w:rsid w:val="0062676B"/>
    <w:rsid w:val="0062688B"/>
    <w:rsid w:val="00627290"/>
    <w:rsid w:val="00630A25"/>
    <w:rsid w:val="006313FF"/>
    <w:rsid w:val="00634B04"/>
    <w:rsid w:val="0063594F"/>
    <w:rsid w:val="0063641C"/>
    <w:rsid w:val="00637B45"/>
    <w:rsid w:val="00640960"/>
    <w:rsid w:val="006416F5"/>
    <w:rsid w:val="00641BF0"/>
    <w:rsid w:val="006421E6"/>
    <w:rsid w:val="0064236C"/>
    <w:rsid w:val="0064245A"/>
    <w:rsid w:val="00642DA0"/>
    <w:rsid w:val="0064458E"/>
    <w:rsid w:val="006477B1"/>
    <w:rsid w:val="00647EDF"/>
    <w:rsid w:val="0065098F"/>
    <w:rsid w:val="00651386"/>
    <w:rsid w:val="0065168C"/>
    <w:rsid w:val="006520F6"/>
    <w:rsid w:val="00652BBB"/>
    <w:rsid w:val="006558D3"/>
    <w:rsid w:val="00655C3E"/>
    <w:rsid w:val="00655E13"/>
    <w:rsid w:val="00656C43"/>
    <w:rsid w:val="00657D84"/>
    <w:rsid w:val="00657EE1"/>
    <w:rsid w:val="006623A5"/>
    <w:rsid w:val="00662CB6"/>
    <w:rsid w:val="00663BA0"/>
    <w:rsid w:val="00663C8D"/>
    <w:rsid w:val="00667A96"/>
    <w:rsid w:val="00670323"/>
    <w:rsid w:val="0067062D"/>
    <w:rsid w:val="0067099D"/>
    <w:rsid w:val="00672539"/>
    <w:rsid w:val="006735E9"/>
    <w:rsid w:val="006757DE"/>
    <w:rsid w:val="0067639C"/>
    <w:rsid w:val="006800EA"/>
    <w:rsid w:val="00683861"/>
    <w:rsid w:val="00684516"/>
    <w:rsid w:val="006852F9"/>
    <w:rsid w:val="006906C5"/>
    <w:rsid w:val="00691C34"/>
    <w:rsid w:val="006925CA"/>
    <w:rsid w:val="0069419C"/>
    <w:rsid w:val="006944B1"/>
    <w:rsid w:val="006957FD"/>
    <w:rsid w:val="00695E3C"/>
    <w:rsid w:val="00697963"/>
    <w:rsid w:val="00697DAA"/>
    <w:rsid w:val="006A0023"/>
    <w:rsid w:val="006A020B"/>
    <w:rsid w:val="006A05C3"/>
    <w:rsid w:val="006A0CD2"/>
    <w:rsid w:val="006A12A6"/>
    <w:rsid w:val="006A24D3"/>
    <w:rsid w:val="006A2B91"/>
    <w:rsid w:val="006A39B1"/>
    <w:rsid w:val="006A3B55"/>
    <w:rsid w:val="006A3F55"/>
    <w:rsid w:val="006A5F80"/>
    <w:rsid w:val="006A6EA2"/>
    <w:rsid w:val="006A73FD"/>
    <w:rsid w:val="006A7A48"/>
    <w:rsid w:val="006B1108"/>
    <w:rsid w:val="006B13FA"/>
    <w:rsid w:val="006B4DAD"/>
    <w:rsid w:val="006B5085"/>
    <w:rsid w:val="006B7856"/>
    <w:rsid w:val="006B78CA"/>
    <w:rsid w:val="006C01DA"/>
    <w:rsid w:val="006C0AE6"/>
    <w:rsid w:val="006C1F4F"/>
    <w:rsid w:val="006C2BEF"/>
    <w:rsid w:val="006C2D55"/>
    <w:rsid w:val="006C37B9"/>
    <w:rsid w:val="006C520F"/>
    <w:rsid w:val="006C5A0B"/>
    <w:rsid w:val="006C7A8B"/>
    <w:rsid w:val="006C7E43"/>
    <w:rsid w:val="006D0374"/>
    <w:rsid w:val="006D05FC"/>
    <w:rsid w:val="006D0D8C"/>
    <w:rsid w:val="006D30B6"/>
    <w:rsid w:val="006D49F4"/>
    <w:rsid w:val="006D5140"/>
    <w:rsid w:val="006D54BC"/>
    <w:rsid w:val="006D5BC0"/>
    <w:rsid w:val="006D5C4B"/>
    <w:rsid w:val="006D6771"/>
    <w:rsid w:val="006D6ACB"/>
    <w:rsid w:val="006D6C82"/>
    <w:rsid w:val="006D799A"/>
    <w:rsid w:val="006E0A10"/>
    <w:rsid w:val="006E1ECC"/>
    <w:rsid w:val="006E28FF"/>
    <w:rsid w:val="006E2CB9"/>
    <w:rsid w:val="006E4181"/>
    <w:rsid w:val="006E46B0"/>
    <w:rsid w:val="006E5ACA"/>
    <w:rsid w:val="006F1E86"/>
    <w:rsid w:val="006F336C"/>
    <w:rsid w:val="006F3C0F"/>
    <w:rsid w:val="006F582B"/>
    <w:rsid w:val="006F632F"/>
    <w:rsid w:val="006F722D"/>
    <w:rsid w:val="006F7A29"/>
    <w:rsid w:val="0070231F"/>
    <w:rsid w:val="0070393D"/>
    <w:rsid w:val="00703B95"/>
    <w:rsid w:val="007042A7"/>
    <w:rsid w:val="00705A37"/>
    <w:rsid w:val="0070620D"/>
    <w:rsid w:val="007065E4"/>
    <w:rsid w:val="007069D8"/>
    <w:rsid w:val="0070724D"/>
    <w:rsid w:val="00707A0B"/>
    <w:rsid w:val="00710F22"/>
    <w:rsid w:val="007127E9"/>
    <w:rsid w:val="007142D2"/>
    <w:rsid w:val="007171F1"/>
    <w:rsid w:val="00720228"/>
    <w:rsid w:val="00720787"/>
    <w:rsid w:val="00721F16"/>
    <w:rsid w:val="00725128"/>
    <w:rsid w:val="00725434"/>
    <w:rsid w:val="00725860"/>
    <w:rsid w:val="0073078E"/>
    <w:rsid w:val="0073195E"/>
    <w:rsid w:val="00732566"/>
    <w:rsid w:val="00734EBB"/>
    <w:rsid w:val="007354C8"/>
    <w:rsid w:val="007361FB"/>
    <w:rsid w:val="00737210"/>
    <w:rsid w:val="00741187"/>
    <w:rsid w:val="00742A02"/>
    <w:rsid w:val="0074328C"/>
    <w:rsid w:val="007439BE"/>
    <w:rsid w:val="0074469D"/>
    <w:rsid w:val="007449E5"/>
    <w:rsid w:val="00744B87"/>
    <w:rsid w:val="007453DE"/>
    <w:rsid w:val="00745CA2"/>
    <w:rsid w:val="00747712"/>
    <w:rsid w:val="007500AA"/>
    <w:rsid w:val="007502F3"/>
    <w:rsid w:val="00750612"/>
    <w:rsid w:val="00752A91"/>
    <w:rsid w:val="007532BD"/>
    <w:rsid w:val="00753EA7"/>
    <w:rsid w:val="00754E23"/>
    <w:rsid w:val="0075796C"/>
    <w:rsid w:val="00757EA5"/>
    <w:rsid w:val="00760833"/>
    <w:rsid w:val="007611AB"/>
    <w:rsid w:val="00761E2A"/>
    <w:rsid w:val="00762B77"/>
    <w:rsid w:val="00763399"/>
    <w:rsid w:val="00763B1B"/>
    <w:rsid w:val="00763CD6"/>
    <w:rsid w:val="007643C1"/>
    <w:rsid w:val="00764780"/>
    <w:rsid w:val="00764AD7"/>
    <w:rsid w:val="0076585F"/>
    <w:rsid w:val="007666A7"/>
    <w:rsid w:val="00772876"/>
    <w:rsid w:val="00774CF6"/>
    <w:rsid w:val="00775345"/>
    <w:rsid w:val="007757D1"/>
    <w:rsid w:val="007768E5"/>
    <w:rsid w:val="00776E0C"/>
    <w:rsid w:val="00780D56"/>
    <w:rsid w:val="00782145"/>
    <w:rsid w:val="00782232"/>
    <w:rsid w:val="00782320"/>
    <w:rsid w:val="00782AB4"/>
    <w:rsid w:val="00782B8D"/>
    <w:rsid w:val="00783A22"/>
    <w:rsid w:val="00783FFA"/>
    <w:rsid w:val="0078560F"/>
    <w:rsid w:val="007877C0"/>
    <w:rsid w:val="00787F50"/>
    <w:rsid w:val="00790337"/>
    <w:rsid w:val="007925A7"/>
    <w:rsid w:val="00793022"/>
    <w:rsid w:val="0079311F"/>
    <w:rsid w:val="00795278"/>
    <w:rsid w:val="00796AEC"/>
    <w:rsid w:val="007A00EE"/>
    <w:rsid w:val="007A0D21"/>
    <w:rsid w:val="007A0E9B"/>
    <w:rsid w:val="007A1239"/>
    <w:rsid w:val="007A3EBD"/>
    <w:rsid w:val="007A4BA6"/>
    <w:rsid w:val="007A60B8"/>
    <w:rsid w:val="007A6C71"/>
    <w:rsid w:val="007A7DD2"/>
    <w:rsid w:val="007A7E30"/>
    <w:rsid w:val="007B036F"/>
    <w:rsid w:val="007B0F82"/>
    <w:rsid w:val="007B379D"/>
    <w:rsid w:val="007B3F24"/>
    <w:rsid w:val="007B6523"/>
    <w:rsid w:val="007B6804"/>
    <w:rsid w:val="007B68F5"/>
    <w:rsid w:val="007B7AF9"/>
    <w:rsid w:val="007B7D65"/>
    <w:rsid w:val="007C0E3B"/>
    <w:rsid w:val="007C2008"/>
    <w:rsid w:val="007C250B"/>
    <w:rsid w:val="007C2990"/>
    <w:rsid w:val="007C4B33"/>
    <w:rsid w:val="007C4C3D"/>
    <w:rsid w:val="007C6029"/>
    <w:rsid w:val="007C6ED2"/>
    <w:rsid w:val="007D012A"/>
    <w:rsid w:val="007D033A"/>
    <w:rsid w:val="007D0E5C"/>
    <w:rsid w:val="007D3127"/>
    <w:rsid w:val="007D35F7"/>
    <w:rsid w:val="007D3D37"/>
    <w:rsid w:val="007D456C"/>
    <w:rsid w:val="007D4ED2"/>
    <w:rsid w:val="007D5262"/>
    <w:rsid w:val="007D55B0"/>
    <w:rsid w:val="007D6516"/>
    <w:rsid w:val="007D72B6"/>
    <w:rsid w:val="007E183D"/>
    <w:rsid w:val="007E2D78"/>
    <w:rsid w:val="007E3510"/>
    <w:rsid w:val="007E4136"/>
    <w:rsid w:val="007F0744"/>
    <w:rsid w:val="007F15DB"/>
    <w:rsid w:val="007F1932"/>
    <w:rsid w:val="007F211B"/>
    <w:rsid w:val="007F267E"/>
    <w:rsid w:val="007F3425"/>
    <w:rsid w:val="007F3841"/>
    <w:rsid w:val="007F4FE5"/>
    <w:rsid w:val="007F575C"/>
    <w:rsid w:val="007F5908"/>
    <w:rsid w:val="007F6508"/>
    <w:rsid w:val="00800B18"/>
    <w:rsid w:val="00802358"/>
    <w:rsid w:val="00803127"/>
    <w:rsid w:val="008045C6"/>
    <w:rsid w:val="00805277"/>
    <w:rsid w:val="00805E43"/>
    <w:rsid w:val="008072D5"/>
    <w:rsid w:val="00807A23"/>
    <w:rsid w:val="00807FC1"/>
    <w:rsid w:val="00810512"/>
    <w:rsid w:val="00810C62"/>
    <w:rsid w:val="0081161B"/>
    <w:rsid w:val="0081204B"/>
    <w:rsid w:val="00814615"/>
    <w:rsid w:val="00815806"/>
    <w:rsid w:val="0081637D"/>
    <w:rsid w:val="008163D2"/>
    <w:rsid w:val="00817D95"/>
    <w:rsid w:val="00820403"/>
    <w:rsid w:val="008204FC"/>
    <w:rsid w:val="00820BB1"/>
    <w:rsid w:val="00820ED7"/>
    <w:rsid w:val="008210A5"/>
    <w:rsid w:val="00821718"/>
    <w:rsid w:val="008239D7"/>
    <w:rsid w:val="00823EE2"/>
    <w:rsid w:val="0082401D"/>
    <w:rsid w:val="008240BA"/>
    <w:rsid w:val="0082510D"/>
    <w:rsid w:val="0082612E"/>
    <w:rsid w:val="0082692C"/>
    <w:rsid w:val="008300D4"/>
    <w:rsid w:val="0083050B"/>
    <w:rsid w:val="00830884"/>
    <w:rsid w:val="008312A0"/>
    <w:rsid w:val="00831A19"/>
    <w:rsid w:val="00831E79"/>
    <w:rsid w:val="00834061"/>
    <w:rsid w:val="008345AD"/>
    <w:rsid w:val="008352C9"/>
    <w:rsid w:val="00835A9D"/>
    <w:rsid w:val="00840A4C"/>
    <w:rsid w:val="00841C2E"/>
    <w:rsid w:val="00842978"/>
    <w:rsid w:val="00842C1E"/>
    <w:rsid w:val="00844208"/>
    <w:rsid w:val="00844480"/>
    <w:rsid w:val="00844F3F"/>
    <w:rsid w:val="00851B37"/>
    <w:rsid w:val="00852210"/>
    <w:rsid w:val="008532BB"/>
    <w:rsid w:val="00853807"/>
    <w:rsid w:val="00853D9B"/>
    <w:rsid w:val="0085441F"/>
    <w:rsid w:val="00854434"/>
    <w:rsid w:val="00854539"/>
    <w:rsid w:val="00856ABE"/>
    <w:rsid w:val="00860DCF"/>
    <w:rsid w:val="00861AB7"/>
    <w:rsid w:val="00861C6A"/>
    <w:rsid w:val="00861E53"/>
    <w:rsid w:val="008628A4"/>
    <w:rsid w:val="00863659"/>
    <w:rsid w:val="008636DA"/>
    <w:rsid w:val="0086519E"/>
    <w:rsid w:val="00866B48"/>
    <w:rsid w:val="00867A93"/>
    <w:rsid w:val="00870ABA"/>
    <w:rsid w:val="00871192"/>
    <w:rsid w:val="00872A8D"/>
    <w:rsid w:val="00873290"/>
    <w:rsid w:val="008735C8"/>
    <w:rsid w:val="00873DE3"/>
    <w:rsid w:val="00875E4C"/>
    <w:rsid w:val="00876A5D"/>
    <w:rsid w:val="00876C95"/>
    <w:rsid w:val="008775DD"/>
    <w:rsid w:val="00881D66"/>
    <w:rsid w:val="00884432"/>
    <w:rsid w:val="00884F33"/>
    <w:rsid w:val="00886BF6"/>
    <w:rsid w:val="008874D6"/>
    <w:rsid w:val="00887A11"/>
    <w:rsid w:val="0089022D"/>
    <w:rsid w:val="00890B31"/>
    <w:rsid w:val="008910BC"/>
    <w:rsid w:val="00892000"/>
    <w:rsid w:val="0089310A"/>
    <w:rsid w:val="008951AF"/>
    <w:rsid w:val="008969F6"/>
    <w:rsid w:val="008A104A"/>
    <w:rsid w:val="008A3BC6"/>
    <w:rsid w:val="008A549C"/>
    <w:rsid w:val="008A5E99"/>
    <w:rsid w:val="008A7110"/>
    <w:rsid w:val="008B08C6"/>
    <w:rsid w:val="008B0EC3"/>
    <w:rsid w:val="008B1444"/>
    <w:rsid w:val="008B273C"/>
    <w:rsid w:val="008B3BFE"/>
    <w:rsid w:val="008B3FE9"/>
    <w:rsid w:val="008B50F7"/>
    <w:rsid w:val="008B5998"/>
    <w:rsid w:val="008B660B"/>
    <w:rsid w:val="008B763F"/>
    <w:rsid w:val="008B7C85"/>
    <w:rsid w:val="008C1BA4"/>
    <w:rsid w:val="008C2847"/>
    <w:rsid w:val="008C42C3"/>
    <w:rsid w:val="008C4821"/>
    <w:rsid w:val="008C4A13"/>
    <w:rsid w:val="008C5A52"/>
    <w:rsid w:val="008C5DAD"/>
    <w:rsid w:val="008C6123"/>
    <w:rsid w:val="008C6D99"/>
    <w:rsid w:val="008D041A"/>
    <w:rsid w:val="008D1A60"/>
    <w:rsid w:val="008D23A3"/>
    <w:rsid w:val="008D28D2"/>
    <w:rsid w:val="008D3502"/>
    <w:rsid w:val="008D35E2"/>
    <w:rsid w:val="008D3DCE"/>
    <w:rsid w:val="008D5382"/>
    <w:rsid w:val="008D6B73"/>
    <w:rsid w:val="008D6DE4"/>
    <w:rsid w:val="008D7927"/>
    <w:rsid w:val="008E1499"/>
    <w:rsid w:val="008E1A6D"/>
    <w:rsid w:val="008E2184"/>
    <w:rsid w:val="008E2D82"/>
    <w:rsid w:val="008E2E7B"/>
    <w:rsid w:val="008F047B"/>
    <w:rsid w:val="008F2216"/>
    <w:rsid w:val="008F3F11"/>
    <w:rsid w:val="008F4177"/>
    <w:rsid w:val="008F43A2"/>
    <w:rsid w:val="008F57F6"/>
    <w:rsid w:val="008F7284"/>
    <w:rsid w:val="008F73F1"/>
    <w:rsid w:val="008F7A8F"/>
    <w:rsid w:val="00903619"/>
    <w:rsid w:val="0090395E"/>
    <w:rsid w:val="009040FA"/>
    <w:rsid w:val="00904A8F"/>
    <w:rsid w:val="00904FF2"/>
    <w:rsid w:val="00905EED"/>
    <w:rsid w:val="0090636D"/>
    <w:rsid w:val="009069F7"/>
    <w:rsid w:val="00906D82"/>
    <w:rsid w:val="00906DFE"/>
    <w:rsid w:val="00912747"/>
    <w:rsid w:val="00912EC3"/>
    <w:rsid w:val="00913456"/>
    <w:rsid w:val="009142D5"/>
    <w:rsid w:val="009155E0"/>
    <w:rsid w:val="00916AFC"/>
    <w:rsid w:val="009210F4"/>
    <w:rsid w:val="00921F11"/>
    <w:rsid w:val="00924313"/>
    <w:rsid w:val="00924603"/>
    <w:rsid w:val="00925032"/>
    <w:rsid w:val="009335E9"/>
    <w:rsid w:val="00933E76"/>
    <w:rsid w:val="00934D52"/>
    <w:rsid w:val="00934FA7"/>
    <w:rsid w:val="00935BAA"/>
    <w:rsid w:val="00935D72"/>
    <w:rsid w:val="00936BA2"/>
    <w:rsid w:val="0094223E"/>
    <w:rsid w:val="00942B48"/>
    <w:rsid w:val="00943563"/>
    <w:rsid w:val="009435BD"/>
    <w:rsid w:val="0094365E"/>
    <w:rsid w:val="00943A5E"/>
    <w:rsid w:val="00943B10"/>
    <w:rsid w:val="00946570"/>
    <w:rsid w:val="00947D63"/>
    <w:rsid w:val="00947DB8"/>
    <w:rsid w:val="009516E9"/>
    <w:rsid w:val="00952B27"/>
    <w:rsid w:val="00953720"/>
    <w:rsid w:val="00954A04"/>
    <w:rsid w:val="009556B4"/>
    <w:rsid w:val="009556C3"/>
    <w:rsid w:val="00956559"/>
    <w:rsid w:val="009565CE"/>
    <w:rsid w:val="00957576"/>
    <w:rsid w:val="00957B17"/>
    <w:rsid w:val="00961037"/>
    <w:rsid w:val="0096173C"/>
    <w:rsid w:val="00961B77"/>
    <w:rsid w:val="00962598"/>
    <w:rsid w:val="009637C0"/>
    <w:rsid w:val="00963EF2"/>
    <w:rsid w:val="00964B8F"/>
    <w:rsid w:val="00964D31"/>
    <w:rsid w:val="00965448"/>
    <w:rsid w:val="00965D94"/>
    <w:rsid w:val="00966245"/>
    <w:rsid w:val="00966BC8"/>
    <w:rsid w:val="009672EB"/>
    <w:rsid w:val="00970169"/>
    <w:rsid w:val="00970FEF"/>
    <w:rsid w:val="00972257"/>
    <w:rsid w:val="00973F7D"/>
    <w:rsid w:val="00975295"/>
    <w:rsid w:val="00976899"/>
    <w:rsid w:val="00980BB7"/>
    <w:rsid w:val="00981C27"/>
    <w:rsid w:val="00981F80"/>
    <w:rsid w:val="009828F3"/>
    <w:rsid w:val="009837BB"/>
    <w:rsid w:val="00983803"/>
    <w:rsid w:val="00983A04"/>
    <w:rsid w:val="00984A9B"/>
    <w:rsid w:val="00985990"/>
    <w:rsid w:val="0098693B"/>
    <w:rsid w:val="009903EB"/>
    <w:rsid w:val="009950F8"/>
    <w:rsid w:val="0099599E"/>
    <w:rsid w:val="009959B5"/>
    <w:rsid w:val="00995D28"/>
    <w:rsid w:val="00996FE0"/>
    <w:rsid w:val="009A067D"/>
    <w:rsid w:val="009A0C6E"/>
    <w:rsid w:val="009A5A6C"/>
    <w:rsid w:val="009A669C"/>
    <w:rsid w:val="009A7C1C"/>
    <w:rsid w:val="009B0D81"/>
    <w:rsid w:val="009B12CA"/>
    <w:rsid w:val="009B1335"/>
    <w:rsid w:val="009B3CDE"/>
    <w:rsid w:val="009B48E1"/>
    <w:rsid w:val="009B4C67"/>
    <w:rsid w:val="009B72CA"/>
    <w:rsid w:val="009B7D9D"/>
    <w:rsid w:val="009C1352"/>
    <w:rsid w:val="009C1715"/>
    <w:rsid w:val="009C209B"/>
    <w:rsid w:val="009C26DB"/>
    <w:rsid w:val="009C2CA9"/>
    <w:rsid w:val="009C2E75"/>
    <w:rsid w:val="009C33B7"/>
    <w:rsid w:val="009C499B"/>
    <w:rsid w:val="009C5675"/>
    <w:rsid w:val="009C62D1"/>
    <w:rsid w:val="009C7173"/>
    <w:rsid w:val="009D0976"/>
    <w:rsid w:val="009D0E83"/>
    <w:rsid w:val="009D126E"/>
    <w:rsid w:val="009D13EC"/>
    <w:rsid w:val="009D1AF2"/>
    <w:rsid w:val="009D23DD"/>
    <w:rsid w:val="009D2D55"/>
    <w:rsid w:val="009D3828"/>
    <w:rsid w:val="009D3B9B"/>
    <w:rsid w:val="009D53B0"/>
    <w:rsid w:val="009D6CEA"/>
    <w:rsid w:val="009E05DE"/>
    <w:rsid w:val="009E2AD6"/>
    <w:rsid w:val="009E4A6D"/>
    <w:rsid w:val="009E573E"/>
    <w:rsid w:val="009E6249"/>
    <w:rsid w:val="009E6825"/>
    <w:rsid w:val="009E7868"/>
    <w:rsid w:val="009E78E9"/>
    <w:rsid w:val="009F1246"/>
    <w:rsid w:val="009F1A60"/>
    <w:rsid w:val="009F2254"/>
    <w:rsid w:val="009F29F6"/>
    <w:rsid w:val="009F300E"/>
    <w:rsid w:val="009F43A1"/>
    <w:rsid w:val="009F4996"/>
    <w:rsid w:val="009F53F7"/>
    <w:rsid w:val="009F65E8"/>
    <w:rsid w:val="009F683C"/>
    <w:rsid w:val="009F6DC7"/>
    <w:rsid w:val="00A0421E"/>
    <w:rsid w:val="00A046A2"/>
    <w:rsid w:val="00A05379"/>
    <w:rsid w:val="00A1089C"/>
    <w:rsid w:val="00A10A0E"/>
    <w:rsid w:val="00A10B03"/>
    <w:rsid w:val="00A11DC6"/>
    <w:rsid w:val="00A12C8B"/>
    <w:rsid w:val="00A12F3B"/>
    <w:rsid w:val="00A153BF"/>
    <w:rsid w:val="00A2067D"/>
    <w:rsid w:val="00A208DD"/>
    <w:rsid w:val="00A209AC"/>
    <w:rsid w:val="00A20E7B"/>
    <w:rsid w:val="00A21EDD"/>
    <w:rsid w:val="00A2289D"/>
    <w:rsid w:val="00A232A3"/>
    <w:rsid w:val="00A23417"/>
    <w:rsid w:val="00A23A36"/>
    <w:rsid w:val="00A23AAB"/>
    <w:rsid w:val="00A246B7"/>
    <w:rsid w:val="00A24D0A"/>
    <w:rsid w:val="00A24E05"/>
    <w:rsid w:val="00A27133"/>
    <w:rsid w:val="00A274D5"/>
    <w:rsid w:val="00A27B7E"/>
    <w:rsid w:val="00A30492"/>
    <w:rsid w:val="00A30679"/>
    <w:rsid w:val="00A33D93"/>
    <w:rsid w:val="00A352AD"/>
    <w:rsid w:val="00A36003"/>
    <w:rsid w:val="00A379B1"/>
    <w:rsid w:val="00A37B0A"/>
    <w:rsid w:val="00A409E1"/>
    <w:rsid w:val="00A40B5C"/>
    <w:rsid w:val="00A41B08"/>
    <w:rsid w:val="00A42879"/>
    <w:rsid w:val="00A44134"/>
    <w:rsid w:val="00A45E27"/>
    <w:rsid w:val="00A4653C"/>
    <w:rsid w:val="00A465A4"/>
    <w:rsid w:val="00A46C76"/>
    <w:rsid w:val="00A4746E"/>
    <w:rsid w:val="00A47E15"/>
    <w:rsid w:val="00A5060F"/>
    <w:rsid w:val="00A51E34"/>
    <w:rsid w:val="00A53962"/>
    <w:rsid w:val="00A53EE0"/>
    <w:rsid w:val="00A54306"/>
    <w:rsid w:val="00A546CB"/>
    <w:rsid w:val="00A55804"/>
    <w:rsid w:val="00A5698D"/>
    <w:rsid w:val="00A57197"/>
    <w:rsid w:val="00A60049"/>
    <w:rsid w:val="00A60AD6"/>
    <w:rsid w:val="00A63373"/>
    <w:rsid w:val="00A63D22"/>
    <w:rsid w:val="00A63E99"/>
    <w:rsid w:val="00A64110"/>
    <w:rsid w:val="00A64126"/>
    <w:rsid w:val="00A641A3"/>
    <w:rsid w:val="00A64724"/>
    <w:rsid w:val="00A65B56"/>
    <w:rsid w:val="00A65CA7"/>
    <w:rsid w:val="00A65E11"/>
    <w:rsid w:val="00A664F5"/>
    <w:rsid w:val="00A6671B"/>
    <w:rsid w:val="00A66CA8"/>
    <w:rsid w:val="00A7075D"/>
    <w:rsid w:val="00A71AAA"/>
    <w:rsid w:val="00A722EA"/>
    <w:rsid w:val="00A7255C"/>
    <w:rsid w:val="00A733C8"/>
    <w:rsid w:val="00A73961"/>
    <w:rsid w:val="00A74A35"/>
    <w:rsid w:val="00A75C05"/>
    <w:rsid w:val="00A75FE4"/>
    <w:rsid w:val="00A76B71"/>
    <w:rsid w:val="00A77269"/>
    <w:rsid w:val="00A77C6F"/>
    <w:rsid w:val="00A803CF"/>
    <w:rsid w:val="00A80F67"/>
    <w:rsid w:val="00A8120C"/>
    <w:rsid w:val="00A8271E"/>
    <w:rsid w:val="00A82C9F"/>
    <w:rsid w:val="00A82CFD"/>
    <w:rsid w:val="00A846B6"/>
    <w:rsid w:val="00A8499D"/>
    <w:rsid w:val="00A84A0D"/>
    <w:rsid w:val="00A8538A"/>
    <w:rsid w:val="00A8565A"/>
    <w:rsid w:val="00A86238"/>
    <w:rsid w:val="00A9072E"/>
    <w:rsid w:val="00A90E24"/>
    <w:rsid w:val="00A90EFD"/>
    <w:rsid w:val="00A915EF"/>
    <w:rsid w:val="00A92038"/>
    <w:rsid w:val="00A92BB6"/>
    <w:rsid w:val="00A92F01"/>
    <w:rsid w:val="00A93A6F"/>
    <w:rsid w:val="00A9434F"/>
    <w:rsid w:val="00A94FD3"/>
    <w:rsid w:val="00A96402"/>
    <w:rsid w:val="00A9640A"/>
    <w:rsid w:val="00A974C5"/>
    <w:rsid w:val="00A97A66"/>
    <w:rsid w:val="00A97CD0"/>
    <w:rsid w:val="00AA131A"/>
    <w:rsid w:val="00AA1936"/>
    <w:rsid w:val="00AA3A98"/>
    <w:rsid w:val="00AA3E0C"/>
    <w:rsid w:val="00AA46E9"/>
    <w:rsid w:val="00AA4EE3"/>
    <w:rsid w:val="00AA5441"/>
    <w:rsid w:val="00AA65EE"/>
    <w:rsid w:val="00AB2355"/>
    <w:rsid w:val="00AB3D36"/>
    <w:rsid w:val="00AB4500"/>
    <w:rsid w:val="00AB4B66"/>
    <w:rsid w:val="00AB6C8D"/>
    <w:rsid w:val="00AB79D6"/>
    <w:rsid w:val="00AB7BF7"/>
    <w:rsid w:val="00AC0339"/>
    <w:rsid w:val="00AC03F2"/>
    <w:rsid w:val="00AC14AB"/>
    <w:rsid w:val="00AC1F65"/>
    <w:rsid w:val="00AC210F"/>
    <w:rsid w:val="00AC218F"/>
    <w:rsid w:val="00AC294D"/>
    <w:rsid w:val="00AC2A11"/>
    <w:rsid w:val="00AC2E97"/>
    <w:rsid w:val="00AC302C"/>
    <w:rsid w:val="00AC56F3"/>
    <w:rsid w:val="00AC7B40"/>
    <w:rsid w:val="00AD11D0"/>
    <w:rsid w:val="00AD16D8"/>
    <w:rsid w:val="00AE167B"/>
    <w:rsid w:val="00AE209B"/>
    <w:rsid w:val="00AE283C"/>
    <w:rsid w:val="00AE2CEA"/>
    <w:rsid w:val="00AE2EED"/>
    <w:rsid w:val="00AE3499"/>
    <w:rsid w:val="00AE52A6"/>
    <w:rsid w:val="00AE54CF"/>
    <w:rsid w:val="00AE667A"/>
    <w:rsid w:val="00AE714C"/>
    <w:rsid w:val="00AE731E"/>
    <w:rsid w:val="00AF246E"/>
    <w:rsid w:val="00AF3FF6"/>
    <w:rsid w:val="00AF5338"/>
    <w:rsid w:val="00AF6906"/>
    <w:rsid w:val="00AF788B"/>
    <w:rsid w:val="00B00493"/>
    <w:rsid w:val="00B004B1"/>
    <w:rsid w:val="00B00B24"/>
    <w:rsid w:val="00B00FA5"/>
    <w:rsid w:val="00B00FD8"/>
    <w:rsid w:val="00B01AC6"/>
    <w:rsid w:val="00B01CF2"/>
    <w:rsid w:val="00B01D4A"/>
    <w:rsid w:val="00B027E4"/>
    <w:rsid w:val="00B033EC"/>
    <w:rsid w:val="00B03EF2"/>
    <w:rsid w:val="00B03F21"/>
    <w:rsid w:val="00B07637"/>
    <w:rsid w:val="00B07987"/>
    <w:rsid w:val="00B103FC"/>
    <w:rsid w:val="00B118C4"/>
    <w:rsid w:val="00B11E0F"/>
    <w:rsid w:val="00B15151"/>
    <w:rsid w:val="00B15BDD"/>
    <w:rsid w:val="00B16782"/>
    <w:rsid w:val="00B20695"/>
    <w:rsid w:val="00B213ED"/>
    <w:rsid w:val="00B241BD"/>
    <w:rsid w:val="00B2666C"/>
    <w:rsid w:val="00B2712F"/>
    <w:rsid w:val="00B2795A"/>
    <w:rsid w:val="00B27C6B"/>
    <w:rsid w:val="00B3203F"/>
    <w:rsid w:val="00B32DBE"/>
    <w:rsid w:val="00B33150"/>
    <w:rsid w:val="00B336DF"/>
    <w:rsid w:val="00B33A3C"/>
    <w:rsid w:val="00B34208"/>
    <w:rsid w:val="00B346C0"/>
    <w:rsid w:val="00B3497C"/>
    <w:rsid w:val="00B353EF"/>
    <w:rsid w:val="00B37BB4"/>
    <w:rsid w:val="00B40101"/>
    <w:rsid w:val="00B401E9"/>
    <w:rsid w:val="00B404C0"/>
    <w:rsid w:val="00B405BF"/>
    <w:rsid w:val="00B41F8F"/>
    <w:rsid w:val="00B42B79"/>
    <w:rsid w:val="00B42EFD"/>
    <w:rsid w:val="00B430D5"/>
    <w:rsid w:val="00B43BA4"/>
    <w:rsid w:val="00B46C46"/>
    <w:rsid w:val="00B46D0F"/>
    <w:rsid w:val="00B4714D"/>
    <w:rsid w:val="00B47201"/>
    <w:rsid w:val="00B507F0"/>
    <w:rsid w:val="00B524DF"/>
    <w:rsid w:val="00B52C5E"/>
    <w:rsid w:val="00B5359E"/>
    <w:rsid w:val="00B542EA"/>
    <w:rsid w:val="00B54771"/>
    <w:rsid w:val="00B54FB3"/>
    <w:rsid w:val="00B5587E"/>
    <w:rsid w:val="00B559C5"/>
    <w:rsid w:val="00B56DFA"/>
    <w:rsid w:val="00B603A2"/>
    <w:rsid w:val="00B607C7"/>
    <w:rsid w:val="00B61BBD"/>
    <w:rsid w:val="00B61FB0"/>
    <w:rsid w:val="00B62508"/>
    <w:rsid w:val="00B64AC3"/>
    <w:rsid w:val="00B64C69"/>
    <w:rsid w:val="00B7036E"/>
    <w:rsid w:val="00B70434"/>
    <w:rsid w:val="00B7163C"/>
    <w:rsid w:val="00B71B88"/>
    <w:rsid w:val="00B72D93"/>
    <w:rsid w:val="00B7300E"/>
    <w:rsid w:val="00B7385B"/>
    <w:rsid w:val="00B74862"/>
    <w:rsid w:val="00B74E89"/>
    <w:rsid w:val="00B756E5"/>
    <w:rsid w:val="00B756E8"/>
    <w:rsid w:val="00B756FF"/>
    <w:rsid w:val="00B75BBE"/>
    <w:rsid w:val="00B768EA"/>
    <w:rsid w:val="00B76B33"/>
    <w:rsid w:val="00B76B73"/>
    <w:rsid w:val="00B772B7"/>
    <w:rsid w:val="00B810C6"/>
    <w:rsid w:val="00B815B1"/>
    <w:rsid w:val="00B818F0"/>
    <w:rsid w:val="00B8357E"/>
    <w:rsid w:val="00B84F2F"/>
    <w:rsid w:val="00B853C7"/>
    <w:rsid w:val="00B87A11"/>
    <w:rsid w:val="00B910F9"/>
    <w:rsid w:val="00B92583"/>
    <w:rsid w:val="00B95118"/>
    <w:rsid w:val="00B9563C"/>
    <w:rsid w:val="00B970CD"/>
    <w:rsid w:val="00B97796"/>
    <w:rsid w:val="00BA0EA3"/>
    <w:rsid w:val="00BA1582"/>
    <w:rsid w:val="00BA1855"/>
    <w:rsid w:val="00BA2031"/>
    <w:rsid w:val="00BA2B7A"/>
    <w:rsid w:val="00BA2EDA"/>
    <w:rsid w:val="00BA3695"/>
    <w:rsid w:val="00BA4D9D"/>
    <w:rsid w:val="00BA65F1"/>
    <w:rsid w:val="00BA67D0"/>
    <w:rsid w:val="00BA69A6"/>
    <w:rsid w:val="00BA6DD5"/>
    <w:rsid w:val="00BB081E"/>
    <w:rsid w:val="00BB0E49"/>
    <w:rsid w:val="00BB1B9B"/>
    <w:rsid w:val="00BB1D31"/>
    <w:rsid w:val="00BB5E30"/>
    <w:rsid w:val="00BB64C7"/>
    <w:rsid w:val="00BC02EE"/>
    <w:rsid w:val="00BC0352"/>
    <w:rsid w:val="00BC0640"/>
    <w:rsid w:val="00BC0741"/>
    <w:rsid w:val="00BC0C28"/>
    <w:rsid w:val="00BC17FA"/>
    <w:rsid w:val="00BC1D69"/>
    <w:rsid w:val="00BC1DF3"/>
    <w:rsid w:val="00BC2AFE"/>
    <w:rsid w:val="00BC30D8"/>
    <w:rsid w:val="00BC370C"/>
    <w:rsid w:val="00BC42D0"/>
    <w:rsid w:val="00BC45B9"/>
    <w:rsid w:val="00BC553A"/>
    <w:rsid w:val="00BC5F6C"/>
    <w:rsid w:val="00BC7509"/>
    <w:rsid w:val="00BC7A55"/>
    <w:rsid w:val="00BC7B89"/>
    <w:rsid w:val="00BD09B2"/>
    <w:rsid w:val="00BD09EA"/>
    <w:rsid w:val="00BD1731"/>
    <w:rsid w:val="00BD2BE5"/>
    <w:rsid w:val="00BD3B06"/>
    <w:rsid w:val="00BD3EBB"/>
    <w:rsid w:val="00BD68C7"/>
    <w:rsid w:val="00BE00E6"/>
    <w:rsid w:val="00BE2C1A"/>
    <w:rsid w:val="00BE32FC"/>
    <w:rsid w:val="00BE4513"/>
    <w:rsid w:val="00BE4659"/>
    <w:rsid w:val="00BE6065"/>
    <w:rsid w:val="00BE66FE"/>
    <w:rsid w:val="00BE671C"/>
    <w:rsid w:val="00BE7772"/>
    <w:rsid w:val="00BF086D"/>
    <w:rsid w:val="00BF08A8"/>
    <w:rsid w:val="00BF09F2"/>
    <w:rsid w:val="00BF0CE8"/>
    <w:rsid w:val="00BF1F0C"/>
    <w:rsid w:val="00BF3311"/>
    <w:rsid w:val="00BF3B09"/>
    <w:rsid w:val="00BF4173"/>
    <w:rsid w:val="00BF4498"/>
    <w:rsid w:val="00BF4C13"/>
    <w:rsid w:val="00BF6B24"/>
    <w:rsid w:val="00C000BC"/>
    <w:rsid w:val="00C0135E"/>
    <w:rsid w:val="00C02873"/>
    <w:rsid w:val="00C03299"/>
    <w:rsid w:val="00C04E0F"/>
    <w:rsid w:val="00C06478"/>
    <w:rsid w:val="00C06FED"/>
    <w:rsid w:val="00C07D45"/>
    <w:rsid w:val="00C10700"/>
    <w:rsid w:val="00C11316"/>
    <w:rsid w:val="00C12600"/>
    <w:rsid w:val="00C12EA6"/>
    <w:rsid w:val="00C14CC2"/>
    <w:rsid w:val="00C15640"/>
    <w:rsid w:val="00C15795"/>
    <w:rsid w:val="00C177FC"/>
    <w:rsid w:val="00C17F87"/>
    <w:rsid w:val="00C227ED"/>
    <w:rsid w:val="00C22E4F"/>
    <w:rsid w:val="00C2324D"/>
    <w:rsid w:val="00C24445"/>
    <w:rsid w:val="00C261AC"/>
    <w:rsid w:val="00C26F91"/>
    <w:rsid w:val="00C27733"/>
    <w:rsid w:val="00C31177"/>
    <w:rsid w:val="00C3173E"/>
    <w:rsid w:val="00C31FF3"/>
    <w:rsid w:val="00C32C31"/>
    <w:rsid w:val="00C33395"/>
    <w:rsid w:val="00C33724"/>
    <w:rsid w:val="00C337CD"/>
    <w:rsid w:val="00C3400A"/>
    <w:rsid w:val="00C35157"/>
    <w:rsid w:val="00C35A89"/>
    <w:rsid w:val="00C36F72"/>
    <w:rsid w:val="00C371D0"/>
    <w:rsid w:val="00C40313"/>
    <w:rsid w:val="00C4064E"/>
    <w:rsid w:val="00C433C5"/>
    <w:rsid w:val="00C44844"/>
    <w:rsid w:val="00C462B3"/>
    <w:rsid w:val="00C50258"/>
    <w:rsid w:val="00C510F6"/>
    <w:rsid w:val="00C51848"/>
    <w:rsid w:val="00C51EE9"/>
    <w:rsid w:val="00C53339"/>
    <w:rsid w:val="00C53745"/>
    <w:rsid w:val="00C53B39"/>
    <w:rsid w:val="00C541A2"/>
    <w:rsid w:val="00C54DD5"/>
    <w:rsid w:val="00C562AA"/>
    <w:rsid w:val="00C56956"/>
    <w:rsid w:val="00C576D6"/>
    <w:rsid w:val="00C578CA"/>
    <w:rsid w:val="00C60615"/>
    <w:rsid w:val="00C62ECD"/>
    <w:rsid w:val="00C62F72"/>
    <w:rsid w:val="00C635C6"/>
    <w:rsid w:val="00C63E8A"/>
    <w:rsid w:val="00C652FE"/>
    <w:rsid w:val="00C65799"/>
    <w:rsid w:val="00C657B5"/>
    <w:rsid w:val="00C6667B"/>
    <w:rsid w:val="00C668F4"/>
    <w:rsid w:val="00C66EBA"/>
    <w:rsid w:val="00C70A4B"/>
    <w:rsid w:val="00C71B00"/>
    <w:rsid w:val="00C71B5B"/>
    <w:rsid w:val="00C72010"/>
    <w:rsid w:val="00C728E7"/>
    <w:rsid w:val="00C72FD3"/>
    <w:rsid w:val="00C75ED2"/>
    <w:rsid w:val="00C76DD8"/>
    <w:rsid w:val="00C774C3"/>
    <w:rsid w:val="00C77F00"/>
    <w:rsid w:val="00C80A34"/>
    <w:rsid w:val="00C80CF8"/>
    <w:rsid w:val="00C8212F"/>
    <w:rsid w:val="00C821E2"/>
    <w:rsid w:val="00C82C1E"/>
    <w:rsid w:val="00C82F2E"/>
    <w:rsid w:val="00C84B8D"/>
    <w:rsid w:val="00C86095"/>
    <w:rsid w:val="00C9155A"/>
    <w:rsid w:val="00C929EF"/>
    <w:rsid w:val="00C92D34"/>
    <w:rsid w:val="00C93AC5"/>
    <w:rsid w:val="00C945A7"/>
    <w:rsid w:val="00C9481E"/>
    <w:rsid w:val="00C95D91"/>
    <w:rsid w:val="00C96A02"/>
    <w:rsid w:val="00C96D42"/>
    <w:rsid w:val="00C971D0"/>
    <w:rsid w:val="00CA0417"/>
    <w:rsid w:val="00CA20FF"/>
    <w:rsid w:val="00CA258A"/>
    <w:rsid w:val="00CA31A4"/>
    <w:rsid w:val="00CA4E7E"/>
    <w:rsid w:val="00CA528D"/>
    <w:rsid w:val="00CA61DD"/>
    <w:rsid w:val="00CA6A64"/>
    <w:rsid w:val="00CB005B"/>
    <w:rsid w:val="00CB0520"/>
    <w:rsid w:val="00CB21E0"/>
    <w:rsid w:val="00CB2729"/>
    <w:rsid w:val="00CB3608"/>
    <w:rsid w:val="00CB3ABD"/>
    <w:rsid w:val="00CB3B23"/>
    <w:rsid w:val="00CB3F98"/>
    <w:rsid w:val="00CB4F4F"/>
    <w:rsid w:val="00CB5504"/>
    <w:rsid w:val="00CB5E56"/>
    <w:rsid w:val="00CB7F17"/>
    <w:rsid w:val="00CC17E2"/>
    <w:rsid w:val="00CC40BA"/>
    <w:rsid w:val="00CC4967"/>
    <w:rsid w:val="00CC6851"/>
    <w:rsid w:val="00CC7128"/>
    <w:rsid w:val="00CC794D"/>
    <w:rsid w:val="00CD01BD"/>
    <w:rsid w:val="00CD0DEF"/>
    <w:rsid w:val="00CD2479"/>
    <w:rsid w:val="00CD33EE"/>
    <w:rsid w:val="00CD3FE4"/>
    <w:rsid w:val="00CD5B82"/>
    <w:rsid w:val="00CD632A"/>
    <w:rsid w:val="00CD64E8"/>
    <w:rsid w:val="00CD6D90"/>
    <w:rsid w:val="00CD7542"/>
    <w:rsid w:val="00CD7645"/>
    <w:rsid w:val="00CD7BF2"/>
    <w:rsid w:val="00CE1E32"/>
    <w:rsid w:val="00CE3435"/>
    <w:rsid w:val="00CE372A"/>
    <w:rsid w:val="00CE57BE"/>
    <w:rsid w:val="00CE57E7"/>
    <w:rsid w:val="00CE6358"/>
    <w:rsid w:val="00CE6752"/>
    <w:rsid w:val="00CE69F2"/>
    <w:rsid w:val="00CE7594"/>
    <w:rsid w:val="00CF3214"/>
    <w:rsid w:val="00CF387A"/>
    <w:rsid w:val="00CF3908"/>
    <w:rsid w:val="00CF531B"/>
    <w:rsid w:val="00CF6A0D"/>
    <w:rsid w:val="00CF739C"/>
    <w:rsid w:val="00CF7DB6"/>
    <w:rsid w:val="00D002AF"/>
    <w:rsid w:val="00D0237F"/>
    <w:rsid w:val="00D03736"/>
    <w:rsid w:val="00D0466B"/>
    <w:rsid w:val="00D063BE"/>
    <w:rsid w:val="00D06990"/>
    <w:rsid w:val="00D06BD5"/>
    <w:rsid w:val="00D075ED"/>
    <w:rsid w:val="00D11307"/>
    <w:rsid w:val="00D1135C"/>
    <w:rsid w:val="00D12418"/>
    <w:rsid w:val="00D15193"/>
    <w:rsid w:val="00D1542C"/>
    <w:rsid w:val="00D16B96"/>
    <w:rsid w:val="00D17AF9"/>
    <w:rsid w:val="00D20960"/>
    <w:rsid w:val="00D20E28"/>
    <w:rsid w:val="00D21687"/>
    <w:rsid w:val="00D22C00"/>
    <w:rsid w:val="00D23075"/>
    <w:rsid w:val="00D246CA"/>
    <w:rsid w:val="00D25B51"/>
    <w:rsid w:val="00D261C0"/>
    <w:rsid w:val="00D27D24"/>
    <w:rsid w:val="00D308EC"/>
    <w:rsid w:val="00D3100B"/>
    <w:rsid w:val="00D313DC"/>
    <w:rsid w:val="00D32650"/>
    <w:rsid w:val="00D32BAF"/>
    <w:rsid w:val="00D3542E"/>
    <w:rsid w:val="00D35887"/>
    <w:rsid w:val="00D36193"/>
    <w:rsid w:val="00D40668"/>
    <w:rsid w:val="00D4272E"/>
    <w:rsid w:val="00D44852"/>
    <w:rsid w:val="00D45C47"/>
    <w:rsid w:val="00D4643D"/>
    <w:rsid w:val="00D47343"/>
    <w:rsid w:val="00D47FDF"/>
    <w:rsid w:val="00D530E1"/>
    <w:rsid w:val="00D54C70"/>
    <w:rsid w:val="00D54D27"/>
    <w:rsid w:val="00D555AF"/>
    <w:rsid w:val="00D564ED"/>
    <w:rsid w:val="00D569EC"/>
    <w:rsid w:val="00D577CF"/>
    <w:rsid w:val="00D6065B"/>
    <w:rsid w:val="00D613BC"/>
    <w:rsid w:val="00D61FB3"/>
    <w:rsid w:val="00D62CB4"/>
    <w:rsid w:val="00D63949"/>
    <w:rsid w:val="00D64399"/>
    <w:rsid w:val="00D6448E"/>
    <w:rsid w:val="00D64C17"/>
    <w:rsid w:val="00D6550A"/>
    <w:rsid w:val="00D6597A"/>
    <w:rsid w:val="00D66E7D"/>
    <w:rsid w:val="00D674C0"/>
    <w:rsid w:val="00D674E9"/>
    <w:rsid w:val="00D6762A"/>
    <w:rsid w:val="00D70643"/>
    <w:rsid w:val="00D71AC8"/>
    <w:rsid w:val="00D72AFE"/>
    <w:rsid w:val="00D72EC5"/>
    <w:rsid w:val="00D73C5F"/>
    <w:rsid w:val="00D74B42"/>
    <w:rsid w:val="00D75903"/>
    <w:rsid w:val="00D75EAD"/>
    <w:rsid w:val="00D7765F"/>
    <w:rsid w:val="00D77723"/>
    <w:rsid w:val="00D819D4"/>
    <w:rsid w:val="00D825BE"/>
    <w:rsid w:val="00D825D9"/>
    <w:rsid w:val="00D837B9"/>
    <w:rsid w:val="00D83BDA"/>
    <w:rsid w:val="00D83FEF"/>
    <w:rsid w:val="00D84574"/>
    <w:rsid w:val="00D84CDF"/>
    <w:rsid w:val="00D84EEA"/>
    <w:rsid w:val="00D8582D"/>
    <w:rsid w:val="00D8662C"/>
    <w:rsid w:val="00D86DCC"/>
    <w:rsid w:val="00D87A76"/>
    <w:rsid w:val="00D90C42"/>
    <w:rsid w:val="00D9272A"/>
    <w:rsid w:val="00D931C9"/>
    <w:rsid w:val="00D94C37"/>
    <w:rsid w:val="00D96B61"/>
    <w:rsid w:val="00DA1763"/>
    <w:rsid w:val="00DA2238"/>
    <w:rsid w:val="00DA24EF"/>
    <w:rsid w:val="00DA265C"/>
    <w:rsid w:val="00DA56E0"/>
    <w:rsid w:val="00DA7198"/>
    <w:rsid w:val="00DB0C45"/>
    <w:rsid w:val="00DB132B"/>
    <w:rsid w:val="00DB1511"/>
    <w:rsid w:val="00DB1A3F"/>
    <w:rsid w:val="00DB1FD7"/>
    <w:rsid w:val="00DB5BA8"/>
    <w:rsid w:val="00DB5F0C"/>
    <w:rsid w:val="00DB62AF"/>
    <w:rsid w:val="00DB6350"/>
    <w:rsid w:val="00DB681A"/>
    <w:rsid w:val="00DC2930"/>
    <w:rsid w:val="00DC3478"/>
    <w:rsid w:val="00DC3507"/>
    <w:rsid w:val="00DC3544"/>
    <w:rsid w:val="00DC36B3"/>
    <w:rsid w:val="00DC4C6C"/>
    <w:rsid w:val="00DC58CD"/>
    <w:rsid w:val="00DC6758"/>
    <w:rsid w:val="00DC6FF8"/>
    <w:rsid w:val="00DC7365"/>
    <w:rsid w:val="00DD12B4"/>
    <w:rsid w:val="00DD1717"/>
    <w:rsid w:val="00DD1DD4"/>
    <w:rsid w:val="00DD1E9A"/>
    <w:rsid w:val="00DD2B1C"/>
    <w:rsid w:val="00DD37DE"/>
    <w:rsid w:val="00DD44D3"/>
    <w:rsid w:val="00DD4C7A"/>
    <w:rsid w:val="00DD6DEC"/>
    <w:rsid w:val="00DD774A"/>
    <w:rsid w:val="00DD781F"/>
    <w:rsid w:val="00DE0810"/>
    <w:rsid w:val="00DE4926"/>
    <w:rsid w:val="00DE70A6"/>
    <w:rsid w:val="00DE7BAD"/>
    <w:rsid w:val="00DF074D"/>
    <w:rsid w:val="00DF0E92"/>
    <w:rsid w:val="00DF1A17"/>
    <w:rsid w:val="00DF25FE"/>
    <w:rsid w:val="00DF3550"/>
    <w:rsid w:val="00DF598C"/>
    <w:rsid w:val="00DF680F"/>
    <w:rsid w:val="00DF7680"/>
    <w:rsid w:val="00E00FEE"/>
    <w:rsid w:val="00E01055"/>
    <w:rsid w:val="00E026F2"/>
    <w:rsid w:val="00E03109"/>
    <w:rsid w:val="00E03F06"/>
    <w:rsid w:val="00E07B8F"/>
    <w:rsid w:val="00E10638"/>
    <w:rsid w:val="00E11200"/>
    <w:rsid w:val="00E117C3"/>
    <w:rsid w:val="00E14DBB"/>
    <w:rsid w:val="00E170BA"/>
    <w:rsid w:val="00E20ACA"/>
    <w:rsid w:val="00E21BCE"/>
    <w:rsid w:val="00E22575"/>
    <w:rsid w:val="00E228AF"/>
    <w:rsid w:val="00E23882"/>
    <w:rsid w:val="00E24198"/>
    <w:rsid w:val="00E26346"/>
    <w:rsid w:val="00E268B0"/>
    <w:rsid w:val="00E2780E"/>
    <w:rsid w:val="00E30045"/>
    <w:rsid w:val="00E32C8B"/>
    <w:rsid w:val="00E333B6"/>
    <w:rsid w:val="00E3399F"/>
    <w:rsid w:val="00E34E4A"/>
    <w:rsid w:val="00E3713F"/>
    <w:rsid w:val="00E37940"/>
    <w:rsid w:val="00E37C89"/>
    <w:rsid w:val="00E41939"/>
    <w:rsid w:val="00E433AF"/>
    <w:rsid w:val="00E446F4"/>
    <w:rsid w:val="00E44D9F"/>
    <w:rsid w:val="00E44F3C"/>
    <w:rsid w:val="00E458E1"/>
    <w:rsid w:val="00E460D7"/>
    <w:rsid w:val="00E47532"/>
    <w:rsid w:val="00E51585"/>
    <w:rsid w:val="00E51635"/>
    <w:rsid w:val="00E51F90"/>
    <w:rsid w:val="00E52FD3"/>
    <w:rsid w:val="00E53AFF"/>
    <w:rsid w:val="00E53DF6"/>
    <w:rsid w:val="00E54ACF"/>
    <w:rsid w:val="00E554CB"/>
    <w:rsid w:val="00E61190"/>
    <w:rsid w:val="00E62CAF"/>
    <w:rsid w:val="00E64024"/>
    <w:rsid w:val="00E64CE7"/>
    <w:rsid w:val="00E676AE"/>
    <w:rsid w:val="00E706C4"/>
    <w:rsid w:val="00E722E0"/>
    <w:rsid w:val="00E74373"/>
    <w:rsid w:val="00E74A36"/>
    <w:rsid w:val="00E75392"/>
    <w:rsid w:val="00E776AE"/>
    <w:rsid w:val="00E77BE1"/>
    <w:rsid w:val="00E803B7"/>
    <w:rsid w:val="00E813B1"/>
    <w:rsid w:val="00E81583"/>
    <w:rsid w:val="00E822DC"/>
    <w:rsid w:val="00E830CA"/>
    <w:rsid w:val="00E840B4"/>
    <w:rsid w:val="00E84657"/>
    <w:rsid w:val="00E86B8A"/>
    <w:rsid w:val="00E9098A"/>
    <w:rsid w:val="00E9167F"/>
    <w:rsid w:val="00E93089"/>
    <w:rsid w:val="00E932CD"/>
    <w:rsid w:val="00E937A3"/>
    <w:rsid w:val="00E937CB"/>
    <w:rsid w:val="00E93B73"/>
    <w:rsid w:val="00E96543"/>
    <w:rsid w:val="00E96FC0"/>
    <w:rsid w:val="00EA0657"/>
    <w:rsid w:val="00EA2E9A"/>
    <w:rsid w:val="00EA37E5"/>
    <w:rsid w:val="00EA4583"/>
    <w:rsid w:val="00EA4BA7"/>
    <w:rsid w:val="00EA7CF4"/>
    <w:rsid w:val="00EA7E5F"/>
    <w:rsid w:val="00EB0187"/>
    <w:rsid w:val="00EB046A"/>
    <w:rsid w:val="00EB051C"/>
    <w:rsid w:val="00EB24DE"/>
    <w:rsid w:val="00EB4819"/>
    <w:rsid w:val="00EB50CE"/>
    <w:rsid w:val="00EB50F4"/>
    <w:rsid w:val="00EB5452"/>
    <w:rsid w:val="00EC11C1"/>
    <w:rsid w:val="00EC182D"/>
    <w:rsid w:val="00EC473A"/>
    <w:rsid w:val="00EC5147"/>
    <w:rsid w:val="00EC6017"/>
    <w:rsid w:val="00EC7BDF"/>
    <w:rsid w:val="00EC7F89"/>
    <w:rsid w:val="00ED05EC"/>
    <w:rsid w:val="00ED0F25"/>
    <w:rsid w:val="00ED13F3"/>
    <w:rsid w:val="00ED1D72"/>
    <w:rsid w:val="00ED244A"/>
    <w:rsid w:val="00ED2773"/>
    <w:rsid w:val="00ED2DCE"/>
    <w:rsid w:val="00ED3029"/>
    <w:rsid w:val="00ED36CB"/>
    <w:rsid w:val="00ED5075"/>
    <w:rsid w:val="00ED6601"/>
    <w:rsid w:val="00ED6CAF"/>
    <w:rsid w:val="00ED6D7E"/>
    <w:rsid w:val="00ED70AD"/>
    <w:rsid w:val="00ED7C1C"/>
    <w:rsid w:val="00EE0301"/>
    <w:rsid w:val="00EE27AD"/>
    <w:rsid w:val="00EE32D4"/>
    <w:rsid w:val="00EE427D"/>
    <w:rsid w:val="00EE7396"/>
    <w:rsid w:val="00EE7BA2"/>
    <w:rsid w:val="00EE7C3D"/>
    <w:rsid w:val="00EF0278"/>
    <w:rsid w:val="00EF0525"/>
    <w:rsid w:val="00EF1B2A"/>
    <w:rsid w:val="00EF2B17"/>
    <w:rsid w:val="00EF3F34"/>
    <w:rsid w:val="00EF6CF8"/>
    <w:rsid w:val="00EF7505"/>
    <w:rsid w:val="00EF75A9"/>
    <w:rsid w:val="00EF7AB1"/>
    <w:rsid w:val="00F00071"/>
    <w:rsid w:val="00F02A03"/>
    <w:rsid w:val="00F0361A"/>
    <w:rsid w:val="00F0449D"/>
    <w:rsid w:val="00F05454"/>
    <w:rsid w:val="00F05D5C"/>
    <w:rsid w:val="00F07E9E"/>
    <w:rsid w:val="00F100E2"/>
    <w:rsid w:val="00F10407"/>
    <w:rsid w:val="00F104EB"/>
    <w:rsid w:val="00F12AC2"/>
    <w:rsid w:val="00F16F41"/>
    <w:rsid w:val="00F20E56"/>
    <w:rsid w:val="00F2118A"/>
    <w:rsid w:val="00F21383"/>
    <w:rsid w:val="00F221B4"/>
    <w:rsid w:val="00F23051"/>
    <w:rsid w:val="00F23A0F"/>
    <w:rsid w:val="00F23BBC"/>
    <w:rsid w:val="00F23ECD"/>
    <w:rsid w:val="00F24BFD"/>
    <w:rsid w:val="00F252B8"/>
    <w:rsid w:val="00F253FF"/>
    <w:rsid w:val="00F25C1A"/>
    <w:rsid w:val="00F277F2"/>
    <w:rsid w:val="00F3133E"/>
    <w:rsid w:val="00F31927"/>
    <w:rsid w:val="00F3393F"/>
    <w:rsid w:val="00F33EB9"/>
    <w:rsid w:val="00F34847"/>
    <w:rsid w:val="00F35C2C"/>
    <w:rsid w:val="00F35DC5"/>
    <w:rsid w:val="00F408BC"/>
    <w:rsid w:val="00F40B47"/>
    <w:rsid w:val="00F40F4E"/>
    <w:rsid w:val="00F41982"/>
    <w:rsid w:val="00F42676"/>
    <w:rsid w:val="00F42A39"/>
    <w:rsid w:val="00F43768"/>
    <w:rsid w:val="00F440AD"/>
    <w:rsid w:val="00F44C00"/>
    <w:rsid w:val="00F45087"/>
    <w:rsid w:val="00F4522C"/>
    <w:rsid w:val="00F45945"/>
    <w:rsid w:val="00F45C15"/>
    <w:rsid w:val="00F4636C"/>
    <w:rsid w:val="00F46378"/>
    <w:rsid w:val="00F46BF0"/>
    <w:rsid w:val="00F471EB"/>
    <w:rsid w:val="00F47538"/>
    <w:rsid w:val="00F50C54"/>
    <w:rsid w:val="00F51DF0"/>
    <w:rsid w:val="00F545AE"/>
    <w:rsid w:val="00F57456"/>
    <w:rsid w:val="00F575C7"/>
    <w:rsid w:val="00F57C7B"/>
    <w:rsid w:val="00F60EF4"/>
    <w:rsid w:val="00F61344"/>
    <w:rsid w:val="00F6136E"/>
    <w:rsid w:val="00F61CFD"/>
    <w:rsid w:val="00F6258F"/>
    <w:rsid w:val="00F64081"/>
    <w:rsid w:val="00F6414B"/>
    <w:rsid w:val="00F65269"/>
    <w:rsid w:val="00F65FE8"/>
    <w:rsid w:val="00F664D1"/>
    <w:rsid w:val="00F664F3"/>
    <w:rsid w:val="00F66516"/>
    <w:rsid w:val="00F665F5"/>
    <w:rsid w:val="00F70933"/>
    <w:rsid w:val="00F717C7"/>
    <w:rsid w:val="00F735C5"/>
    <w:rsid w:val="00F7403B"/>
    <w:rsid w:val="00F74149"/>
    <w:rsid w:val="00F7521C"/>
    <w:rsid w:val="00F77596"/>
    <w:rsid w:val="00F81322"/>
    <w:rsid w:val="00F82526"/>
    <w:rsid w:val="00F832F5"/>
    <w:rsid w:val="00F8483F"/>
    <w:rsid w:val="00F8495C"/>
    <w:rsid w:val="00F84E3C"/>
    <w:rsid w:val="00F85B46"/>
    <w:rsid w:val="00F87774"/>
    <w:rsid w:val="00F87A39"/>
    <w:rsid w:val="00F87C0B"/>
    <w:rsid w:val="00F87EFA"/>
    <w:rsid w:val="00F93858"/>
    <w:rsid w:val="00F93E21"/>
    <w:rsid w:val="00F94471"/>
    <w:rsid w:val="00F94C30"/>
    <w:rsid w:val="00F9557A"/>
    <w:rsid w:val="00F95F7E"/>
    <w:rsid w:val="00F963F7"/>
    <w:rsid w:val="00F96D99"/>
    <w:rsid w:val="00F97B61"/>
    <w:rsid w:val="00FA1432"/>
    <w:rsid w:val="00FA2640"/>
    <w:rsid w:val="00FA31D9"/>
    <w:rsid w:val="00FA473E"/>
    <w:rsid w:val="00FA475B"/>
    <w:rsid w:val="00FA536E"/>
    <w:rsid w:val="00FA5412"/>
    <w:rsid w:val="00FA7800"/>
    <w:rsid w:val="00FA7E88"/>
    <w:rsid w:val="00FB20D3"/>
    <w:rsid w:val="00FB2526"/>
    <w:rsid w:val="00FB300E"/>
    <w:rsid w:val="00FB3466"/>
    <w:rsid w:val="00FB3E1D"/>
    <w:rsid w:val="00FB4BF2"/>
    <w:rsid w:val="00FB61B3"/>
    <w:rsid w:val="00FB6503"/>
    <w:rsid w:val="00FC2F2E"/>
    <w:rsid w:val="00FC331A"/>
    <w:rsid w:val="00FC4C94"/>
    <w:rsid w:val="00FC53F1"/>
    <w:rsid w:val="00FC540E"/>
    <w:rsid w:val="00FC7481"/>
    <w:rsid w:val="00FD00AD"/>
    <w:rsid w:val="00FD24E1"/>
    <w:rsid w:val="00FD4F6D"/>
    <w:rsid w:val="00FD4FAF"/>
    <w:rsid w:val="00FD75B8"/>
    <w:rsid w:val="00FE03C6"/>
    <w:rsid w:val="00FE08DB"/>
    <w:rsid w:val="00FE1185"/>
    <w:rsid w:val="00FE2943"/>
    <w:rsid w:val="00FE2DF9"/>
    <w:rsid w:val="00FE3C1C"/>
    <w:rsid w:val="00FE5C52"/>
    <w:rsid w:val="00FE5E5D"/>
    <w:rsid w:val="00FE5F8C"/>
    <w:rsid w:val="00FE6727"/>
    <w:rsid w:val="00FE7FE7"/>
    <w:rsid w:val="00FF073B"/>
    <w:rsid w:val="00FF1F6D"/>
    <w:rsid w:val="00FF2A12"/>
    <w:rsid w:val="00FF3941"/>
    <w:rsid w:val="00FF53A5"/>
    <w:rsid w:val="00FF645B"/>
    <w:rsid w:val="00FF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6362E"/>
  <w15:docId w15:val="{099E7634-C07E-4FE5-884D-FB302FC8D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character" w:customStyle="1" w:styleId="B1Char1">
    <w:name w:val="B1 Char1"/>
    <w:rsid w:val="004251F6"/>
    <w:rPr>
      <w:rFonts w:eastAsia="Times New Roman"/>
    </w:rPr>
  </w:style>
  <w:style w:type="paragraph" w:customStyle="1" w:styleId="TH">
    <w:name w:val="TH"/>
    <w:basedOn w:val="Normal"/>
    <w:link w:val="THChar"/>
    <w:rsid w:val="004251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251F6"/>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693">
      <w:bodyDiv w:val="1"/>
      <w:marLeft w:val="0"/>
      <w:marRight w:val="0"/>
      <w:marTop w:val="0"/>
      <w:marBottom w:val="0"/>
      <w:divBdr>
        <w:top w:val="none" w:sz="0" w:space="0" w:color="auto"/>
        <w:left w:val="none" w:sz="0" w:space="0" w:color="auto"/>
        <w:bottom w:val="none" w:sz="0" w:space="0" w:color="auto"/>
        <w:right w:val="none" w:sz="0" w:space="0" w:color="auto"/>
      </w:divBdr>
    </w:div>
    <w:div w:id="104809934">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73419764">
      <w:bodyDiv w:val="1"/>
      <w:marLeft w:val="0"/>
      <w:marRight w:val="0"/>
      <w:marTop w:val="0"/>
      <w:marBottom w:val="0"/>
      <w:divBdr>
        <w:top w:val="none" w:sz="0" w:space="0" w:color="auto"/>
        <w:left w:val="none" w:sz="0" w:space="0" w:color="auto"/>
        <w:bottom w:val="none" w:sz="0" w:space="0" w:color="auto"/>
        <w:right w:val="none" w:sz="0" w:space="0" w:color="auto"/>
      </w:divBdr>
    </w:div>
    <w:div w:id="22341386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58432929">
      <w:bodyDiv w:val="1"/>
      <w:marLeft w:val="0"/>
      <w:marRight w:val="0"/>
      <w:marTop w:val="0"/>
      <w:marBottom w:val="0"/>
      <w:divBdr>
        <w:top w:val="none" w:sz="0" w:space="0" w:color="auto"/>
        <w:left w:val="none" w:sz="0" w:space="0" w:color="auto"/>
        <w:bottom w:val="none" w:sz="0" w:space="0" w:color="auto"/>
        <w:right w:val="none" w:sz="0" w:space="0" w:color="auto"/>
      </w:divBdr>
    </w:div>
    <w:div w:id="1191988957">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87883569">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5383541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7388478">
      <w:bodyDiv w:val="1"/>
      <w:marLeft w:val="0"/>
      <w:marRight w:val="0"/>
      <w:marTop w:val="0"/>
      <w:marBottom w:val="0"/>
      <w:divBdr>
        <w:top w:val="none" w:sz="0" w:space="0" w:color="auto"/>
        <w:left w:val="none" w:sz="0" w:space="0" w:color="auto"/>
        <w:bottom w:val="none" w:sz="0" w:space="0" w:color="auto"/>
        <w:right w:val="none" w:sz="0" w:space="0" w:color="auto"/>
      </w:divBdr>
    </w:div>
    <w:div w:id="213682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8F9DE-2143-46DB-8D6A-54C2B3C71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Webbfinal</cp:lastModifiedBy>
  <cp:revision>3</cp:revision>
  <dcterms:created xsi:type="dcterms:W3CDTF">2018-04-05T13:49:00Z</dcterms:created>
  <dcterms:modified xsi:type="dcterms:W3CDTF">2018-04-05T13:50:00Z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(3)cpA+FKlFBQmzHD3XlBPCMjaxgLIrU7lrVlBBrXfMsIgkfpJnYxnbNXhL6SScrzNkh1Cj7Eyc
xd/L2uVtzjZC5vffZaOuBvcjNVMc1NnyssYWKDPYJiGmf0dwPlri1VuDenU5j56s5jYf6vbH
iSiAEYHTNKoEo6adM8cORIS4RTLvypKhGoww0dWyID4GHYuH0ChLB8jO54tnf9WQ48Xtc6Dv
/y9th5nODD6ZYupT6f</vt:lpwstr>
  </property>
  <property fmtid="{D5CDD505-2E9C-101B-9397-08002B2CF9AE}" pid="3" name="_2015_ms_pID_7253431">
    <vt:lpwstr>alphzuw/z+wpTDIoWx94R6kuXxMRhKhVOLflckqTZrMAkiId4WMGiG
QzkSATZj4MbXdHHcxNemRc4cpexqZ4Y7rQOfE304IrE4BmshxlvMJ/qGLKXLeSlKtJPJ/NFf
mXLdYGDQLkXqSYKOOfwr9vUkehBaCT48kyv3AryIwK9SkJvn/u4Sq2HRv72LKkSf8LV1yiBI
14CSb5KzCDl0yO9p/sY2fqGQOWENpWZArp0Q</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1522934097</vt:lpwstr>
  </property>
</Properties>
</file>