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6D4" w:rsidRPr="00023B45" w:rsidRDefault="009366D4" w:rsidP="00776FC1">
      <w:pPr>
        <w:tabs>
          <w:tab w:val="center" w:pos="4536"/>
          <w:tab w:val="right" w:pos="8280"/>
          <w:tab w:val="right" w:pos="9781"/>
        </w:tabs>
        <w:rPr>
          <w:rFonts w:ascii="Arial" w:eastAsia="Arial Unicode MS" w:hAnsi="Arial" w:cs="Arial"/>
          <w:b/>
          <w:bCs/>
          <w:sz w:val="22"/>
          <w:lang w:val="en-GB"/>
        </w:rPr>
      </w:pPr>
      <w:r w:rsidRPr="00023B45">
        <w:rPr>
          <w:rFonts w:ascii="Arial" w:eastAsia="Arial Unicode MS" w:hAnsi="Arial" w:cs="Arial"/>
          <w:b/>
          <w:bCs/>
          <w:sz w:val="22"/>
          <w:lang w:val="en-GB"/>
        </w:rPr>
        <w:t>3GPP TSG RA</w:t>
      </w:r>
      <w:r w:rsidR="0067044D" w:rsidRPr="00023B45">
        <w:rPr>
          <w:rFonts w:ascii="Arial" w:eastAsia="Arial Unicode MS" w:hAnsi="Arial" w:cs="Arial"/>
          <w:b/>
          <w:bCs/>
          <w:sz w:val="22"/>
          <w:lang w:val="en-GB"/>
        </w:rPr>
        <w:t>N WG1 Meeting #</w:t>
      </w:r>
      <w:r w:rsidR="00970678">
        <w:rPr>
          <w:rFonts w:ascii="Arial" w:eastAsia="Arial Unicode MS" w:hAnsi="Arial" w:cs="Arial" w:hint="eastAsia"/>
          <w:b/>
          <w:bCs/>
          <w:sz w:val="22"/>
          <w:lang w:val="en-GB"/>
        </w:rPr>
        <w:t>92</w:t>
      </w:r>
      <w:r w:rsidR="007C512D">
        <w:rPr>
          <w:rFonts w:ascii="Arial" w:eastAsia="Arial Unicode MS" w:hAnsi="Arial" w:cs="Arial" w:hint="eastAsia"/>
          <w:b/>
          <w:bCs/>
          <w:sz w:val="22"/>
          <w:lang w:val="en-GB"/>
        </w:rPr>
        <w:t>bis</w:t>
      </w:r>
      <w:r w:rsidR="00970678">
        <w:rPr>
          <w:rFonts w:ascii="Arial" w:eastAsia="Arial Unicode MS" w:hAnsi="Arial" w:cs="Arial"/>
          <w:b/>
          <w:bCs/>
          <w:sz w:val="22"/>
          <w:lang w:val="en-GB"/>
        </w:rPr>
        <w:tab/>
      </w:r>
      <w:r w:rsidR="00970678">
        <w:rPr>
          <w:rFonts w:ascii="Arial" w:eastAsia="Arial Unicode MS" w:hAnsi="Arial" w:cs="Arial"/>
          <w:b/>
          <w:bCs/>
          <w:sz w:val="22"/>
          <w:lang w:val="en-GB"/>
        </w:rPr>
        <w:tab/>
      </w:r>
      <w:r w:rsidR="00776FC1">
        <w:rPr>
          <w:rFonts w:ascii="Arial" w:eastAsia="Arial Unicode MS" w:hAnsi="Arial" w:cs="Arial" w:hint="eastAsia"/>
          <w:b/>
          <w:bCs/>
          <w:sz w:val="22"/>
          <w:lang w:val="en-GB"/>
        </w:rPr>
        <w:t xml:space="preserve">      </w:t>
      </w:r>
      <w:r w:rsidR="00970678">
        <w:rPr>
          <w:rFonts w:ascii="Arial" w:eastAsia="Arial Unicode MS" w:hAnsi="Arial" w:cs="Arial"/>
          <w:b/>
          <w:bCs/>
          <w:sz w:val="22"/>
          <w:lang w:val="en-GB"/>
        </w:rPr>
        <w:t>R1-1</w:t>
      </w:r>
      <w:r w:rsidR="00DF4762">
        <w:rPr>
          <w:rFonts w:ascii="Arial" w:eastAsia="Arial Unicode MS" w:hAnsi="Arial" w:cs="Arial" w:hint="eastAsia"/>
          <w:b/>
          <w:bCs/>
          <w:sz w:val="22"/>
          <w:lang w:val="en-GB"/>
        </w:rPr>
        <w:t>8</w:t>
      </w:r>
      <w:r w:rsidR="0020288D">
        <w:rPr>
          <w:rFonts w:ascii="Arial" w:eastAsia="Arial Unicode MS" w:hAnsi="Arial" w:cs="Arial" w:hint="eastAsia"/>
          <w:b/>
          <w:bCs/>
          <w:sz w:val="22"/>
          <w:lang w:val="en-GB"/>
        </w:rPr>
        <w:t>03725</w:t>
      </w:r>
    </w:p>
    <w:p w:rsidR="009366D4" w:rsidRPr="00023B45" w:rsidRDefault="007C512D" w:rsidP="009366D4">
      <w:pPr>
        <w:tabs>
          <w:tab w:val="center" w:pos="4536"/>
          <w:tab w:val="right" w:pos="9072"/>
        </w:tabs>
        <w:rPr>
          <w:rFonts w:ascii="Arial" w:eastAsia="Arial Unicode MS" w:hAnsi="Arial" w:cs="Arial"/>
          <w:b/>
          <w:bCs/>
          <w:sz w:val="22"/>
        </w:rPr>
      </w:pPr>
      <w:r>
        <w:rPr>
          <w:rFonts w:ascii="Arial" w:eastAsia="Arial Unicode MS" w:hAnsi="Arial" w:cs="Arial" w:hint="eastAsia"/>
          <w:b/>
          <w:bCs/>
          <w:sz w:val="22"/>
        </w:rPr>
        <w:t>Sanya</w:t>
      </w:r>
      <w:r w:rsidR="0040395F" w:rsidRPr="00023B45">
        <w:rPr>
          <w:rFonts w:ascii="Arial" w:eastAsia="Arial Unicode MS" w:hAnsi="Arial" w:cs="Arial"/>
          <w:b/>
          <w:bCs/>
          <w:sz w:val="22"/>
        </w:rPr>
        <w:t xml:space="preserve">, </w:t>
      </w:r>
      <w:r>
        <w:rPr>
          <w:rFonts w:ascii="Arial" w:eastAsia="Arial Unicode MS" w:hAnsi="Arial" w:cs="Arial" w:hint="eastAsia"/>
          <w:b/>
          <w:bCs/>
          <w:sz w:val="22"/>
        </w:rPr>
        <w:t>China</w:t>
      </w:r>
      <w:r w:rsidR="00724E96" w:rsidRPr="00023B45">
        <w:rPr>
          <w:rFonts w:ascii="Arial" w:eastAsia="Arial Unicode MS" w:hAnsi="Arial" w:cs="Arial" w:hint="eastAsia"/>
          <w:b/>
          <w:bCs/>
          <w:sz w:val="22"/>
        </w:rPr>
        <w:t>,</w:t>
      </w:r>
      <w:r w:rsidR="009366D4" w:rsidRPr="00023B45">
        <w:rPr>
          <w:rFonts w:ascii="Arial" w:eastAsia="Arial Unicode MS" w:hAnsi="Arial" w:cs="Arial"/>
          <w:b/>
          <w:bCs/>
          <w:sz w:val="22"/>
        </w:rPr>
        <w:t xml:space="preserve"> </w:t>
      </w:r>
      <w:r>
        <w:rPr>
          <w:rFonts w:ascii="Arial" w:eastAsia="Arial Unicode MS" w:hAnsi="Arial" w:cs="Arial" w:hint="eastAsia"/>
          <w:b/>
          <w:bCs/>
          <w:sz w:val="22"/>
        </w:rPr>
        <w:t>April</w:t>
      </w:r>
      <w:r>
        <w:rPr>
          <w:rFonts w:ascii="Arial" w:eastAsia="Arial Unicode MS" w:hAnsi="Arial" w:cs="Arial"/>
          <w:b/>
          <w:bCs/>
          <w:sz w:val="22"/>
        </w:rPr>
        <w:t xml:space="preserve"> </w:t>
      </w:r>
      <w:r>
        <w:rPr>
          <w:rFonts w:ascii="Arial" w:eastAsia="Arial Unicode MS" w:hAnsi="Arial" w:cs="Arial" w:hint="eastAsia"/>
          <w:b/>
          <w:bCs/>
          <w:sz w:val="22"/>
        </w:rPr>
        <w:t>1</w:t>
      </w:r>
      <w:r w:rsidR="00970678">
        <w:rPr>
          <w:rFonts w:ascii="Arial" w:eastAsia="Arial Unicode MS" w:hAnsi="Arial" w:cs="Arial" w:hint="eastAsia"/>
          <w:b/>
          <w:bCs/>
          <w:sz w:val="22"/>
        </w:rPr>
        <w:t>6</w:t>
      </w:r>
      <w:r w:rsidR="001C03D2" w:rsidRPr="00D64B32">
        <w:rPr>
          <w:rFonts w:ascii="Arial" w:eastAsia="Arial Unicode MS" w:hAnsi="Arial" w:cs="Arial"/>
          <w:b/>
          <w:bCs/>
          <w:sz w:val="22"/>
          <w:vertAlign w:val="superscript"/>
        </w:rPr>
        <w:t>th</w:t>
      </w:r>
      <w:r>
        <w:rPr>
          <w:rFonts w:ascii="Arial" w:eastAsia="Arial Unicode MS" w:hAnsi="Arial" w:cs="Arial"/>
          <w:b/>
          <w:bCs/>
          <w:sz w:val="22"/>
        </w:rPr>
        <w:t xml:space="preserve"> –</w:t>
      </w:r>
      <w:r w:rsidR="001C03D2" w:rsidRPr="001C03D2">
        <w:rPr>
          <w:rFonts w:ascii="Arial" w:eastAsia="Arial Unicode MS" w:hAnsi="Arial" w:cs="Arial"/>
          <w:b/>
          <w:bCs/>
          <w:sz w:val="22"/>
        </w:rPr>
        <w:t xml:space="preserve"> </w:t>
      </w:r>
      <w:r w:rsidR="00970678">
        <w:rPr>
          <w:rFonts w:ascii="Arial" w:eastAsia="Arial Unicode MS" w:hAnsi="Arial" w:cs="Arial" w:hint="eastAsia"/>
          <w:b/>
          <w:bCs/>
          <w:sz w:val="22"/>
        </w:rPr>
        <w:t>2</w:t>
      </w:r>
      <w:r>
        <w:rPr>
          <w:rFonts w:ascii="Arial" w:eastAsia="Arial Unicode MS" w:hAnsi="Arial" w:cs="Arial" w:hint="eastAsia"/>
          <w:b/>
          <w:bCs/>
          <w:sz w:val="22"/>
        </w:rPr>
        <w:t>0</w:t>
      </w:r>
      <w:r>
        <w:rPr>
          <w:rFonts w:ascii="Arial" w:eastAsia="Arial Unicode MS" w:hAnsi="Arial" w:cs="Arial" w:hint="eastAsia"/>
          <w:b/>
          <w:bCs/>
          <w:sz w:val="22"/>
          <w:vertAlign w:val="superscript"/>
        </w:rPr>
        <w:t>th</w:t>
      </w:r>
      <w:r w:rsidR="00970678">
        <w:rPr>
          <w:rFonts w:ascii="Arial" w:eastAsia="Arial Unicode MS" w:hAnsi="Arial" w:cs="Arial"/>
          <w:b/>
          <w:bCs/>
          <w:sz w:val="22"/>
        </w:rPr>
        <w:t>, 201</w:t>
      </w:r>
      <w:r w:rsidR="00970678">
        <w:rPr>
          <w:rFonts w:ascii="Arial" w:eastAsia="Arial Unicode MS" w:hAnsi="Arial" w:cs="Arial" w:hint="eastAsia"/>
          <w:b/>
          <w:bCs/>
          <w:sz w:val="22"/>
        </w:rPr>
        <w:t>8</w:t>
      </w:r>
    </w:p>
    <w:p w:rsidR="009366D4" w:rsidRPr="00023B45" w:rsidRDefault="009366D4" w:rsidP="009366D4">
      <w:pPr>
        <w:pStyle w:val="a3"/>
        <w:jc w:val="left"/>
        <w:rPr>
          <w:rFonts w:ascii="Arial" w:eastAsia="Arial Unicode MS" w:hAnsi="Arial" w:cs="Arial"/>
          <w:sz w:val="22"/>
          <w:szCs w:val="22"/>
        </w:rPr>
      </w:pPr>
    </w:p>
    <w:p w:rsidR="009366D4" w:rsidRPr="00023B45" w:rsidRDefault="009366D4" w:rsidP="009366D4">
      <w:pPr>
        <w:pStyle w:val="a3"/>
        <w:tabs>
          <w:tab w:val="left" w:pos="1800"/>
        </w:tabs>
        <w:ind w:left="1800" w:hanging="1800"/>
        <w:jc w:val="left"/>
        <w:rPr>
          <w:rFonts w:ascii="Arial" w:eastAsia="Arial Unicode MS" w:hAnsi="Arial" w:cs="Arial"/>
          <w:b/>
          <w:sz w:val="22"/>
          <w:szCs w:val="22"/>
        </w:rPr>
      </w:pPr>
      <w:r w:rsidRPr="00023B45">
        <w:rPr>
          <w:rFonts w:ascii="Arial" w:eastAsia="Arial Unicode MS" w:hAnsi="Arial" w:cs="Arial"/>
          <w:b/>
          <w:sz w:val="22"/>
          <w:szCs w:val="22"/>
        </w:rPr>
        <w:t>Source:</w:t>
      </w:r>
      <w:r w:rsidRPr="00023B45">
        <w:rPr>
          <w:rFonts w:ascii="Arial" w:eastAsia="Arial Unicode MS" w:hAnsi="Arial" w:cs="Arial"/>
          <w:b/>
          <w:sz w:val="22"/>
          <w:szCs w:val="22"/>
        </w:rPr>
        <w:tab/>
        <w:t>CATT</w:t>
      </w:r>
    </w:p>
    <w:p w:rsidR="009366D4" w:rsidRPr="00023B45" w:rsidRDefault="009366D4" w:rsidP="009366D4">
      <w:pPr>
        <w:pStyle w:val="a3"/>
        <w:tabs>
          <w:tab w:val="left" w:pos="1800"/>
        </w:tabs>
        <w:ind w:left="1800" w:hanging="1800"/>
        <w:jc w:val="left"/>
        <w:rPr>
          <w:rFonts w:ascii="Arial" w:eastAsia="Arial Unicode MS" w:hAnsi="Arial" w:cs="Arial"/>
          <w:b/>
          <w:sz w:val="22"/>
          <w:szCs w:val="22"/>
        </w:rPr>
      </w:pPr>
      <w:r w:rsidRPr="00023B45">
        <w:rPr>
          <w:rFonts w:ascii="Arial" w:eastAsia="Arial Unicode MS" w:hAnsi="Arial" w:cs="Arial"/>
          <w:b/>
          <w:sz w:val="22"/>
          <w:szCs w:val="22"/>
        </w:rPr>
        <w:t>Title:</w:t>
      </w:r>
      <w:bookmarkStart w:id="0" w:name="Title"/>
      <w:bookmarkEnd w:id="0"/>
      <w:r w:rsidRPr="00023B45">
        <w:rPr>
          <w:rFonts w:ascii="Arial" w:eastAsia="Arial Unicode MS" w:hAnsi="Arial" w:cs="Arial"/>
          <w:b/>
          <w:sz w:val="22"/>
          <w:szCs w:val="22"/>
        </w:rPr>
        <w:tab/>
      </w:r>
      <w:r w:rsidR="001F2C98" w:rsidRPr="00023B45">
        <w:rPr>
          <w:rFonts w:ascii="Arial" w:eastAsia="Arial Unicode MS" w:hAnsi="Arial" w:cs="Arial"/>
          <w:b/>
          <w:sz w:val="22"/>
          <w:szCs w:val="22"/>
        </w:rPr>
        <w:t xml:space="preserve">Discussion on </w:t>
      </w:r>
      <w:r w:rsidR="00CE542E" w:rsidRPr="00023B45">
        <w:rPr>
          <w:rFonts w:ascii="Arial" w:eastAsia="Arial Unicode MS" w:hAnsi="Arial" w:cs="Arial"/>
          <w:b/>
          <w:sz w:val="22"/>
          <w:szCs w:val="22"/>
        </w:rPr>
        <w:t xml:space="preserve">64QAM </w:t>
      </w:r>
      <w:r w:rsidR="00B33F30">
        <w:rPr>
          <w:rFonts w:ascii="Arial" w:eastAsia="Arial Unicode MS" w:hAnsi="Arial" w:cs="Arial" w:hint="eastAsia"/>
          <w:b/>
          <w:sz w:val="22"/>
          <w:szCs w:val="22"/>
        </w:rPr>
        <w:t>support</w:t>
      </w:r>
      <w:r w:rsidRPr="00023B45">
        <w:rPr>
          <w:rFonts w:ascii="Arial" w:eastAsia="Arial Unicode MS" w:hAnsi="Arial" w:cs="Arial"/>
          <w:b/>
          <w:sz w:val="22"/>
          <w:szCs w:val="22"/>
        </w:rPr>
        <w:t xml:space="preserve"> in V2X Phase 2</w:t>
      </w:r>
    </w:p>
    <w:p w:rsidR="009366D4" w:rsidRPr="001229DF" w:rsidRDefault="009366D4" w:rsidP="009366D4">
      <w:pPr>
        <w:pStyle w:val="a3"/>
        <w:tabs>
          <w:tab w:val="left" w:pos="1800"/>
        </w:tabs>
        <w:ind w:left="1800" w:hanging="1800"/>
        <w:jc w:val="left"/>
        <w:rPr>
          <w:rFonts w:ascii="Arial" w:eastAsia="Arial Unicode MS" w:hAnsi="Arial" w:cs="Arial"/>
          <w:b/>
          <w:sz w:val="22"/>
          <w:szCs w:val="22"/>
        </w:rPr>
      </w:pPr>
      <w:r w:rsidRPr="00023B45">
        <w:rPr>
          <w:rFonts w:ascii="Arial" w:eastAsia="Arial Unicode MS" w:hAnsi="Arial" w:cs="Arial"/>
          <w:b/>
          <w:sz w:val="22"/>
          <w:szCs w:val="22"/>
        </w:rPr>
        <w:t>Agenda Item:</w:t>
      </w:r>
      <w:bookmarkStart w:id="1" w:name="Source"/>
      <w:bookmarkEnd w:id="1"/>
      <w:r w:rsidR="00E07163" w:rsidRPr="00023B45">
        <w:rPr>
          <w:rFonts w:ascii="Arial" w:eastAsia="Arial Unicode MS" w:hAnsi="Arial" w:cs="Arial"/>
          <w:b/>
          <w:sz w:val="22"/>
          <w:szCs w:val="22"/>
        </w:rPr>
        <w:tab/>
      </w:r>
      <w:r w:rsidR="00DC7C10">
        <w:rPr>
          <w:rFonts w:ascii="Arial" w:eastAsia="Arial Unicode MS" w:hAnsi="Arial" w:cs="Arial" w:hint="eastAsia"/>
          <w:b/>
          <w:sz w:val="22"/>
          <w:szCs w:val="22"/>
        </w:rPr>
        <w:t>6.2.5</w:t>
      </w:r>
      <w:r w:rsidR="00CD07F9">
        <w:rPr>
          <w:rFonts w:ascii="Arial" w:eastAsia="Arial Unicode MS" w:hAnsi="Arial" w:cs="Arial" w:hint="eastAsia"/>
          <w:b/>
          <w:sz w:val="22"/>
          <w:szCs w:val="22"/>
        </w:rPr>
        <w:t>.2</w:t>
      </w:r>
    </w:p>
    <w:p w:rsidR="009366D4" w:rsidRPr="001229DF" w:rsidRDefault="009366D4" w:rsidP="009366D4">
      <w:pPr>
        <w:pStyle w:val="a3"/>
        <w:tabs>
          <w:tab w:val="left" w:pos="1800"/>
        </w:tabs>
        <w:ind w:left="1800" w:hanging="1800"/>
        <w:jc w:val="left"/>
        <w:rPr>
          <w:rFonts w:ascii="Arial" w:eastAsia="Arial Unicode MS" w:hAnsi="Arial" w:cs="Arial"/>
          <w:b/>
          <w:sz w:val="22"/>
          <w:szCs w:val="22"/>
        </w:rPr>
      </w:pPr>
      <w:r w:rsidRPr="001229DF">
        <w:rPr>
          <w:rFonts w:ascii="Arial" w:eastAsia="Arial Unicode MS" w:hAnsi="Arial" w:cs="Arial"/>
          <w:b/>
          <w:sz w:val="22"/>
          <w:szCs w:val="22"/>
        </w:rPr>
        <w:t>Document for:</w:t>
      </w:r>
      <w:r w:rsidRPr="001229DF">
        <w:rPr>
          <w:rFonts w:ascii="Arial" w:eastAsia="Arial Unicode MS" w:hAnsi="Arial" w:cs="Arial"/>
          <w:b/>
          <w:sz w:val="22"/>
          <w:szCs w:val="22"/>
        </w:rPr>
        <w:tab/>
      </w:r>
      <w:bookmarkStart w:id="2" w:name="DocumentFor"/>
      <w:bookmarkEnd w:id="2"/>
      <w:r w:rsidRPr="001229DF">
        <w:rPr>
          <w:rFonts w:ascii="Arial" w:eastAsia="Arial Unicode MS" w:hAnsi="Arial" w:cs="Arial"/>
          <w:b/>
          <w:sz w:val="22"/>
          <w:szCs w:val="22"/>
        </w:rPr>
        <w:t>Discussion and Decision</w:t>
      </w:r>
    </w:p>
    <w:p w:rsidR="009366D4" w:rsidRPr="00BA71AA" w:rsidRDefault="009366D4" w:rsidP="009366D4">
      <w:pPr>
        <w:pStyle w:val="a3"/>
        <w:tabs>
          <w:tab w:val="left" w:pos="1800"/>
        </w:tabs>
        <w:ind w:left="1800" w:hanging="1800"/>
        <w:jc w:val="left"/>
        <w:rPr>
          <w:rFonts w:ascii="Times New Roman" w:eastAsia="Arial Unicode MS" w:hAnsi="Times New Roman" w:cs="Times New Roman"/>
          <w:b/>
          <w:sz w:val="22"/>
          <w:szCs w:val="22"/>
        </w:rPr>
      </w:pPr>
    </w:p>
    <w:p w:rsidR="009366D4" w:rsidRPr="00D21B15" w:rsidRDefault="009366D4" w:rsidP="004F7E70">
      <w:pPr>
        <w:pStyle w:val="1"/>
        <w:tabs>
          <w:tab w:val="clear" w:pos="432"/>
          <w:tab w:val="num" w:pos="357"/>
        </w:tabs>
        <w:spacing w:before="360" w:after="120"/>
        <w:ind w:leftChars="-100" w:left="357" w:hanging="567"/>
        <w:rPr>
          <w:rFonts w:cs="Arial"/>
          <w:sz w:val="28"/>
          <w:szCs w:val="28"/>
        </w:rPr>
      </w:pPr>
      <w:r w:rsidRPr="00D21B15">
        <w:rPr>
          <w:rFonts w:cs="Arial"/>
          <w:sz w:val="28"/>
          <w:szCs w:val="28"/>
        </w:rPr>
        <w:t>Introduction</w:t>
      </w:r>
    </w:p>
    <w:p w:rsidR="00295C6A" w:rsidRDefault="00E56978" w:rsidP="004F7E70">
      <w:pPr>
        <w:rPr>
          <w:rFonts w:ascii="Times New Roman" w:hAnsi="Times New Roman" w:cs="Times New Roman"/>
          <w:sz w:val="20"/>
          <w:szCs w:val="20"/>
        </w:rPr>
      </w:pPr>
      <w:r w:rsidRPr="00BA71AA">
        <w:rPr>
          <w:rFonts w:ascii="Times New Roman" w:hAnsi="Times New Roman" w:cs="Times New Roman"/>
          <w:sz w:val="20"/>
          <w:szCs w:val="20"/>
        </w:rPr>
        <w:t>In</w:t>
      </w:r>
      <w:r w:rsidR="002C66FC">
        <w:rPr>
          <w:rFonts w:ascii="Times New Roman" w:hAnsi="Times New Roman" w:cs="Times New Roman" w:hint="eastAsia"/>
          <w:sz w:val="20"/>
          <w:szCs w:val="20"/>
        </w:rPr>
        <w:t xml:space="preserve"> the</w:t>
      </w:r>
      <w:r w:rsidR="00570E6E" w:rsidRPr="00BA71AA">
        <w:rPr>
          <w:rFonts w:ascii="Times New Roman" w:hAnsi="Times New Roman" w:cs="Times New Roman"/>
          <w:sz w:val="20"/>
          <w:szCs w:val="20"/>
        </w:rPr>
        <w:t xml:space="preserve"> </w:t>
      </w:r>
      <w:r w:rsidRPr="00BA71AA">
        <w:rPr>
          <w:rFonts w:ascii="Times New Roman" w:hAnsi="Times New Roman" w:cs="Times New Roman"/>
          <w:sz w:val="20"/>
          <w:szCs w:val="20"/>
        </w:rPr>
        <w:t>RAN</w:t>
      </w:r>
      <w:r w:rsidR="00FE7405">
        <w:rPr>
          <w:rFonts w:ascii="Times New Roman" w:hAnsi="Times New Roman" w:cs="Times New Roman" w:hint="eastAsia"/>
          <w:sz w:val="20"/>
          <w:szCs w:val="20"/>
        </w:rPr>
        <w:t>1</w:t>
      </w:r>
      <w:r w:rsidR="00FE7405">
        <w:rPr>
          <w:rFonts w:ascii="Times New Roman" w:hAnsi="Times New Roman" w:cs="Times New Roman"/>
          <w:sz w:val="20"/>
          <w:szCs w:val="20"/>
        </w:rPr>
        <w:t>#</w:t>
      </w:r>
      <w:r w:rsidR="00FE7405">
        <w:rPr>
          <w:rFonts w:ascii="Times New Roman" w:hAnsi="Times New Roman" w:cs="Times New Roman" w:hint="eastAsia"/>
          <w:sz w:val="20"/>
          <w:szCs w:val="20"/>
        </w:rPr>
        <w:t>9</w:t>
      </w:r>
      <w:r w:rsidR="003F45AD">
        <w:rPr>
          <w:rFonts w:ascii="Times New Roman" w:hAnsi="Times New Roman" w:cs="Times New Roman" w:hint="eastAsia"/>
          <w:sz w:val="20"/>
          <w:szCs w:val="20"/>
        </w:rPr>
        <w:t>2</w:t>
      </w:r>
      <w:r w:rsidR="002C66FC">
        <w:rPr>
          <w:rFonts w:ascii="Times New Roman" w:hAnsi="Times New Roman" w:cs="Times New Roman" w:hint="eastAsia"/>
          <w:sz w:val="20"/>
          <w:szCs w:val="20"/>
        </w:rPr>
        <w:t xml:space="preserve"> meeting </w:t>
      </w:r>
      <w:r w:rsidR="00D4798B">
        <w:rPr>
          <w:rFonts w:ascii="Times New Roman" w:hAnsi="Times New Roman" w:cs="Times New Roman" w:hint="eastAsia"/>
          <w:sz w:val="20"/>
          <w:szCs w:val="20"/>
        </w:rPr>
        <w:t xml:space="preserve">[1] </w:t>
      </w:r>
      <w:r w:rsidR="002C66FC">
        <w:rPr>
          <w:rFonts w:ascii="Times New Roman" w:hAnsi="Times New Roman" w:cs="Times New Roman" w:hint="eastAsia"/>
          <w:sz w:val="20"/>
          <w:szCs w:val="20"/>
        </w:rPr>
        <w:t xml:space="preserve">of </w:t>
      </w:r>
      <w:r w:rsidR="00F47103">
        <w:rPr>
          <w:rFonts w:ascii="Times New Roman" w:hAnsi="Times New Roman" w:cs="Times New Roman" w:hint="eastAsia"/>
          <w:sz w:val="20"/>
          <w:szCs w:val="20"/>
        </w:rPr>
        <w:t>e</w:t>
      </w:r>
      <w:r w:rsidR="002C66FC">
        <w:rPr>
          <w:rFonts w:ascii="Times New Roman" w:hAnsi="Times New Roman" w:cs="Times New Roman" w:hint="eastAsia"/>
          <w:sz w:val="20"/>
          <w:szCs w:val="20"/>
        </w:rPr>
        <w:t>V2X</w:t>
      </w:r>
      <w:r w:rsidRPr="00BA71AA">
        <w:rPr>
          <w:rFonts w:ascii="Times New Roman" w:hAnsi="Times New Roman" w:cs="Times New Roman"/>
          <w:sz w:val="20"/>
          <w:szCs w:val="20"/>
        </w:rPr>
        <w:t xml:space="preserve">, </w:t>
      </w:r>
      <w:r w:rsidR="00B13056" w:rsidRPr="00BA71AA">
        <w:rPr>
          <w:rFonts w:ascii="Times New Roman" w:hAnsi="Times New Roman" w:cs="Times New Roman"/>
          <w:sz w:val="20"/>
          <w:szCs w:val="20"/>
        </w:rPr>
        <w:t xml:space="preserve">the following </w:t>
      </w:r>
      <w:r w:rsidR="003F45AD">
        <w:rPr>
          <w:rFonts w:ascii="Times New Roman" w:hAnsi="Times New Roman" w:cs="Times New Roman" w:hint="eastAsia"/>
          <w:sz w:val="20"/>
          <w:szCs w:val="20"/>
        </w:rPr>
        <w:t>working assumption was</w:t>
      </w:r>
      <w:r w:rsidR="00F47103">
        <w:rPr>
          <w:rFonts w:ascii="Times New Roman" w:hAnsi="Times New Roman" w:cs="Times New Roman" w:hint="eastAsia"/>
          <w:sz w:val="20"/>
          <w:szCs w:val="20"/>
        </w:rPr>
        <w:t xml:space="preserve"> </w:t>
      </w:r>
      <w:r w:rsidR="00F47103">
        <w:rPr>
          <w:rFonts w:ascii="Times New Roman" w:hAnsi="Times New Roman" w:cs="Times New Roman"/>
          <w:sz w:val="20"/>
          <w:szCs w:val="20"/>
        </w:rPr>
        <w:t>achieved</w:t>
      </w:r>
      <w:r w:rsidR="00F47103">
        <w:rPr>
          <w:rFonts w:ascii="Times New Roman" w:hAnsi="Times New Roman" w:cs="Times New Roman" w:hint="eastAsia"/>
          <w:sz w:val="20"/>
          <w:szCs w:val="20"/>
        </w:rPr>
        <w:t xml:space="preserve"> for supporting 64QAM modulation s</w:t>
      </w:r>
      <w:r w:rsidR="0019056C">
        <w:rPr>
          <w:rFonts w:ascii="Times New Roman" w:hAnsi="Times New Roman" w:cs="Times New Roman" w:hint="eastAsia"/>
          <w:sz w:val="20"/>
          <w:szCs w:val="20"/>
        </w:rPr>
        <w:t>c</w:t>
      </w:r>
      <w:r w:rsidR="00F47103">
        <w:rPr>
          <w:rFonts w:ascii="Times New Roman" w:hAnsi="Times New Roman" w:cs="Times New Roman" w:hint="eastAsia"/>
          <w:sz w:val="20"/>
          <w:szCs w:val="20"/>
        </w:rPr>
        <w:t>heme.</w:t>
      </w:r>
    </w:p>
    <w:tbl>
      <w:tblPr>
        <w:tblStyle w:val="a8"/>
        <w:tblW w:w="0" w:type="auto"/>
        <w:tblLook w:val="04A0"/>
      </w:tblPr>
      <w:tblGrid>
        <w:gridCol w:w="8522"/>
      </w:tblGrid>
      <w:tr w:rsidR="00C33D68" w:rsidTr="003F45AD">
        <w:trPr>
          <w:trHeight w:val="2767"/>
        </w:trPr>
        <w:tc>
          <w:tcPr>
            <w:tcW w:w="9838" w:type="dxa"/>
          </w:tcPr>
          <w:p w:rsidR="003F45AD" w:rsidRPr="00AC4327" w:rsidRDefault="003F45AD" w:rsidP="003F45AD">
            <w:pPr>
              <w:outlineLvl w:val="0"/>
              <w:rPr>
                <w:szCs w:val="20"/>
                <w:highlight w:val="darkYellow"/>
              </w:rPr>
            </w:pPr>
            <w:bookmarkStart w:id="3" w:name="_GoBack"/>
            <w:bookmarkEnd w:id="3"/>
            <w:r w:rsidRPr="00AC4327">
              <w:rPr>
                <w:szCs w:val="20"/>
                <w:highlight w:val="darkYellow"/>
              </w:rPr>
              <w:t>Working assumption</w:t>
            </w:r>
          </w:p>
          <w:p w:rsidR="003F45AD" w:rsidRPr="00AC4327" w:rsidRDefault="003F45AD" w:rsidP="003F45AD">
            <w:pPr>
              <w:widowControl/>
              <w:numPr>
                <w:ilvl w:val="1"/>
                <w:numId w:val="28"/>
              </w:numPr>
              <w:spacing w:after="0" w:line="240" w:lineRule="auto"/>
              <w:jc w:val="left"/>
              <w:rPr>
                <w:szCs w:val="20"/>
              </w:rPr>
            </w:pPr>
            <w:r w:rsidRPr="00AC4327">
              <w:rPr>
                <w:szCs w:val="20"/>
              </w:rPr>
              <w:t xml:space="preserve">TBS scaling (&lt;1) is applied with additional MCS indices in ‘Modulation and TBS index table’ </w:t>
            </w:r>
          </w:p>
          <w:p w:rsidR="003F45AD" w:rsidRPr="00AC4327" w:rsidRDefault="003F45AD" w:rsidP="003F45AD">
            <w:pPr>
              <w:widowControl/>
              <w:numPr>
                <w:ilvl w:val="2"/>
                <w:numId w:val="28"/>
              </w:numPr>
              <w:tabs>
                <w:tab w:val="num" w:pos="2160"/>
              </w:tabs>
              <w:spacing w:after="0" w:line="240" w:lineRule="auto"/>
              <w:jc w:val="left"/>
              <w:rPr>
                <w:szCs w:val="20"/>
              </w:rPr>
            </w:pPr>
            <w:r w:rsidRPr="00AC4327">
              <w:rPr>
                <w:szCs w:val="20"/>
              </w:rPr>
              <w:t>Number of additional MCS indices is three</w:t>
            </w:r>
          </w:p>
          <w:p w:rsidR="003F45AD" w:rsidRPr="00AC4327" w:rsidRDefault="003F45AD" w:rsidP="003F45AD">
            <w:pPr>
              <w:widowControl/>
              <w:numPr>
                <w:ilvl w:val="2"/>
                <w:numId w:val="28"/>
              </w:numPr>
              <w:tabs>
                <w:tab w:val="num" w:pos="2160"/>
              </w:tabs>
              <w:spacing w:after="0" w:line="240" w:lineRule="auto"/>
              <w:jc w:val="left"/>
              <w:rPr>
                <w:szCs w:val="20"/>
              </w:rPr>
            </w:pPr>
            <w:r w:rsidRPr="00AC4327">
              <w:rPr>
                <w:szCs w:val="20"/>
              </w:rPr>
              <w:t xml:space="preserve">Additional TBS values which will be down-selected from </w:t>
            </w:r>
            <w:r w:rsidRPr="00AC4327">
              <w:rPr>
                <w:szCs w:val="20"/>
                <w:lang w:val="fr-FR"/>
              </w:rPr>
              <w:t xml:space="preserve">Table </w:t>
            </w:r>
            <w:r w:rsidRPr="00AC4327">
              <w:rPr>
                <w:szCs w:val="20"/>
              </w:rPr>
              <w:t>7.1.7.2.1-1 in 36.213</w:t>
            </w:r>
          </w:p>
          <w:p w:rsidR="003F45AD" w:rsidRPr="00AC4327" w:rsidRDefault="003F45AD" w:rsidP="003F45AD">
            <w:pPr>
              <w:widowControl/>
              <w:numPr>
                <w:ilvl w:val="3"/>
                <w:numId w:val="28"/>
              </w:numPr>
              <w:spacing w:after="0" w:line="240" w:lineRule="auto"/>
              <w:jc w:val="left"/>
              <w:rPr>
                <w:szCs w:val="20"/>
              </w:rPr>
            </w:pPr>
            <w:r w:rsidRPr="00AC4327">
              <w:rPr>
                <w:szCs w:val="20"/>
              </w:rPr>
              <w:t>FFS downselected TBS values</w:t>
            </w:r>
          </w:p>
          <w:p w:rsidR="003F45AD" w:rsidRPr="00AC4327" w:rsidRDefault="003F45AD" w:rsidP="003F45AD">
            <w:pPr>
              <w:widowControl/>
              <w:numPr>
                <w:ilvl w:val="3"/>
                <w:numId w:val="28"/>
              </w:numPr>
              <w:spacing w:after="0" w:line="240" w:lineRule="auto"/>
              <w:jc w:val="left"/>
              <w:rPr>
                <w:szCs w:val="20"/>
              </w:rPr>
            </w:pPr>
            <w:r w:rsidRPr="00AC4327">
              <w:rPr>
                <w:szCs w:val="20"/>
              </w:rPr>
              <w:t>Select the scaling factor &lt;1 so as to avoid reducing the peak SE (after adding additional MCS values above 28) compared to MCS 28 with scaling factor 1</w:t>
            </w:r>
          </w:p>
          <w:p w:rsidR="001370E3" w:rsidRPr="003F45AD" w:rsidRDefault="003F45AD" w:rsidP="003F45AD">
            <w:pPr>
              <w:widowControl/>
              <w:numPr>
                <w:ilvl w:val="4"/>
                <w:numId w:val="28"/>
              </w:numPr>
              <w:spacing w:after="0" w:line="240" w:lineRule="auto"/>
              <w:jc w:val="left"/>
              <w:rPr>
                <w:szCs w:val="20"/>
              </w:rPr>
            </w:pPr>
            <w:r w:rsidRPr="00AC4327">
              <w:rPr>
                <w:szCs w:val="20"/>
              </w:rPr>
              <w:t xml:space="preserve">FFS the exact scaling factor. </w:t>
            </w:r>
          </w:p>
        </w:tc>
      </w:tr>
    </w:tbl>
    <w:p w:rsidR="00DB073B" w:rsidRDefault="009366D4" w:rsidP="009366D4">
      <w:pPr>
        <w:widowControl/>
        <w:jc w:val="left"/>
        <w:rPr>
          <w:rFonts w:ascii="Times New Roman" w:hAnsi="Times New Roman" w:cs="Times New Roman"/>
          <w:sz w:val="20"/>
          <w:szCs w:val="20"/>
        </w:rPr>
      </w:pPr>
      <w:r w:rsidRPr="00BA71AA">
        <w:rPr>
          <w:rFonts w:ascii="Times New Roman" w:hAnsi="Times New Roman" w:cs="Times New Roman"/>
          <w:sz w:val="20"/>
          <w:szCs w:val="20"/>
        </w:rPr>
        <w:t>In this contribution</w:t>
      </w:r>
      <w:r w:rsidR="00C35D2D" w:rsidRPr="00BA71AA">
        <w:rPr>
          <w:rFonts w:ascii="Times New Roman" w:hAnsi="Times New Roman" w:cs="Times New Roman"/>
          <w:sz w:val="20"/>
          <w:szCs w:val="20"/>
        </w:rPr>
        <w:t>,</w:t>
      </w:r>
      <w:r w:rsidR="00304CE1">
        <w:rPr>
          <w:rFonts w:ascii="Times New Roman" w:hAnsi="Times New Roman" w:cs="Times New Roman" w:hint="eastAsia"/>
          <w:sz w:val="20"/>
          <w:szCs w:val="20"/>
        </w:rPr>
        <w:t xml:space="preserve"> we will further discuss about the remaining issues of 64QAM modulation scheme in e</w:t>
      </w:r>
      <w:r w:rsidR="00304CE1">
        <w:rPr>
          <w:rFonts w:ascii="Times New Roman" w:hAnsi="Times New Roman" w:cs="Times New Roman"/>
          <w:sz w:val="20"/>
          <w:szCs w:val="20"/>
        </w:rPr>
        <w:t>V2X</w:t>
      </w:r>
      <w:r w:rsidR="00304CE1">
        <w:rPr>
          <w:rFonts w:ascii="Times New Roman" w:hAnsi="Times New Roman" w:cs="Times New Roman" w:hint="eastAsia"/>
          <w:sz w:val="20"/>
          <w:szCs w:val="20"/>
        </w:rPr>
        <w:t>.</w:t>
      </w:r>
    </w:p>
    <w:p w:rsidR="000041AB" w:rsidRPr="00B974F9" w:rsidRDefault="009366D4" w:rsidP="00B974F9">
      <w:pPr>
        <w:pStyle w:val="1"/>
        <w:tabs>
          <w:tab w:val="clear" w:pos="432"/>
          <w:tab w:val="num" w:pos="567"/>
        </w:tabs>
        <w:spacing w:before="360" w:after="120"/>
        <w:ind w:left="567" w:hanging="567"/>
        <w:jc w:val="both"/>
        <w:rPr>
          <w:rFonts w:eastAsiaTheme="minorEastAsia" w:cs="Arial"/>
          <w:lang w:eastAsia="zh-CN"/>
        </w:rPr>
      </w:pPr>
      <w:r w:rsidRPr="00D21B15">
        <w:rPr>
          <w:rFonts w:cs="Arial"/>
        </w:rPr>
        <w:t>Discussion</w:t>
      </w:r>
    </w:p>
    <w:p w:rsidR="000145B8" w:rsidRPr="00043702" w:rsidRDefault="00653357" w:rsidP="00D32C8A">
      <w:pPr>
        <w:outlineLvl w:val="1"/>
        <w:rPr>
          <w:rFonts w:ascii="Times New Roman" w:hAnsi="Times New Roman" w:cs="Times New Roman"/>
          <w:b/>
          <w:sz w:val="24"/>
          <w:szCs w:val="24"/>
          <w:lang w:val="en-GB"/>
        </w:rPr>
      </w:pPr>
      <w:r>
        <w:rPr>
          <w:rFonts w:ascii="Times New Roman" w:hAnsi="Times New Roman" w:cs="Times New Roman" w:hint="eastAsia"/>
          <w:b/>
          <w:sz w:val="24"/>
          <w:szCs w:val="24"/>
          <w:lang w:val="en-GB"/>
        </w:rPr>
        <w:t>2.1 Selection of scaling factor</w:t>
      </w:r>
    </w:p>
    <w:p w:rsidR="005B4430" w:rsidRDefault="008A4E69" w:rsidP="00047D8C">
      <w:pPr>
        <w:spacing w:beforeLines="50"/>
        <w:rPr>
          <w:rFonts w:ascii="Times New Roman" w:hAnsi="Times New Roman" w:cs="Times New Roman"/>
          <w:sz w:val="20"/>
          <w:szCs w:val="20"/>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order to solve the problematic TBS blocks, </w:t>
      </w:r>
      <w:r w:rsidR="0023160C">
        <w:rPr>
          <w:rFonts w:ascii="Times New Roman" w:hAnsi="Times New Roman" w:cs="Times New Roman" w:hint="eastAsia"/>
          <w:sz w:val="20"/>
          <w:szCs w:val="20"/>
          <w:lang w:val="en-GB"/>
        </w:rPr>
        <w:t>scaling</w:t>
      </w:r>
      <w:r>
        <w:rPr>
          <w:rFonts w:ascii="Times New Roman" w:hAnsi="Times New Roman" w:cs="Times New Roman" w:hint="eastAsia"/>
          <w:sz w:val="20"/>
          <w:szCs w:val="20"/>
          <w:lang w:val="en-GB"/>
        </w:rPr>
        <w:t xml:space="preserve"> down</w:t>
      </w:r>
      <w:r w:rsidR="0023160C">
        <w:rPr>
          <w:rFonts w:ascii="Times New Roman" w:hAnsi="Times New Roman" w:cs="Times New Roman" w:hint="eastAsia"/>
          <w:sz w:val="20"/>
          <w:szCs w:val="20"/>
          <w:lang w:val="en-GB"/>
        </w:rPr>
        <w:t xml:space="preserve"> to</w:t>
      </w:r>
      <w:r>
        <w:rPr>
          <w:rFonts w:ascii="Times New Roman" w:hAnsi="Times New Roman" w:cs="Times New Roman" w:hint="eastAsia"/>
          <w:sz w:val="20"/>
          <w:szCs w:val="20"/>
          <w:lang w:val="en-GB"/>
        </w:rPr>
        <w:t xml:space="preserve"> the current TBS</w:t>
      </w:r>
      <w:r w:rsidR="0023160C">
        <w:rPr>
          <w:rFonts w:ascii="Times New Roman" w:hAnsi="Times New Roman" w:cs="Times New Roman" w:hint="eastAsia"/>
          <w:sz w:val="20"/>
          <w:szCs w:val="20"/>
          <w:lang w:val="en-GB"/>
        </w:rPr>
        <w:t xml:space="preserve"> values wa</w:t>
      </w:r>
      <w:r w:rsidR="00AE3B0C">
        <w:rPr>
          <w:rFonts w:ascii="Times New Roman" w:hAnsi="Times New Roman" w:cs="Times New Roman" w:hint="eastAsia"/>
          <w:sz w:val="20"/>
          <w:szCs w:val="20"/>
          <w:lang w:val="en-GB"/>
        </w:rPr>
        <w:t>s proposed</w:t>
      </w:r>
      <w:r>
        <w:rPr>
          <w:rFonts w:ascii="Times New Roman" w:hAnsi="Times New Roman" w:cs="Times New Roman" w:hint="eastAsia"/>
          <w:sz w:val="20"/>
          <w:szCs w:val="20"/>
          <w:lang w:val="en-GB"/>
        </w:rPr>
        <w:t xml:space="preserve">. By scaling down the TBS, a scaling factor </w:t>
      </w:r>
      <m:oMath>
        <m:r>
          <m:rPr>
            <m:sty m:val="p"/>
          </m:rPr>
          <w:rPr>
            <w:rFonts w:ascii="Cambria Math" w:hAnsi="Cambria Math" w:cs="Times New Roman"/>
            <w:sz w:val="20"/>
            <w:szCs w:val="20"/>
            <w:lang w:val="en-GB"/>
          </w:rPr>
          <m:t xml:space="preserve">α </m:t>
        </m:r>
      </m:oMath>
      <w:r>
        <w:rPr>
          <w:rFonts w:ascii="Times New Roman" w:hAnsi="Times New Roman" w:cs="Times New Roman" w:hint="eastAsia"/>
          <w:sz w:val="20"/>
          <w:szCs w:val="20"/>
          <w:lang w:val="en-GB"/>
        </w:rPr>
        <w:t>(</w:t>
      </w:r>
      <m:oMath>
        <m:r>
          <m:rPr>
            <m:sty m:val="p"/>
          </m:rPr>
          <w:rPr>
            <w:rFonts w:ascii="Cambria Math" w:hAnsi="Cambria Math" w:cs="Times New Roman"/>
            <w:sz w:val="20"/>
            <w:szCs w:val="20"/>
            <w:lang w:val="en-GB"/>
          </w:rPr>
          <m:t>0</m:t>
        </m:r>
        <m:r>
          <w:rPr>
            <w:rFonts w:ascii="Cambria Math" w:hAnsi="Cambria Math" w:cs="Times New Roman"/>
            <w:sz w:val="20"/>
            <w:szCs w:val="20"/>
            <w:lang w:val="en-GB"/>
          </w:rPr>
          <m:t>&lt;α≤1</m:t>
        </m:r>
      </m:oMath>
      <w:r>
        <w:rPr>
          <w:rFonts w:ascii="Times New Roman" w:hAnsi="Times New Roman" w:cs="Times New Roman" w:hint="eastAsia"/>
          <w:sz w:val="20"/>
          <w:szCs w:val="20"/>
          <w:lang w:val="en-GB"/>
        </w:rPr>
        <w:t>) should be selected for the entire MCS-TBS table.</w:t>
      </w:r>
      <w:r w:rsidR="0065292A">
        <w:rPr>
          <w:rFonts w:ascii="Times New Roman" w:hAnsi="Times New Roman" w:cs="Times New Roman" w:hint="eastAsia"/>
          <w:sz w:val="20"/>
          <w:szCs w:val="20"/>
          <w:lang w:val="en-GB"/>
        </w:rPr>
        <w:t xml:space="preserve"> </w:t>
      </w:r>
      <w:r w:rsidR="00692AB7">
        <w:rPr>
          <w:rFonts w:ascii="Times New Roman" w:hAnsi="Times New Roman" w:cs="Times New Roman"/>
          <w:sz w:val="20"/>
          <w:szCs w:val="20"/>
        </w:rPr>
        <w:t>I</w:t>
      </w:r>
      <w:r w:rsidR="00692AB7">
        <w:rPr>
          <w:rFonts w:ascii="Times New Roman" w:hAnsi="Times New Roman" w:cs="Times New Roman" w:hint="eastAsia"/>
          <w:sz w:val="20"/>
          <w:szCs w:val="20"/>
        </w:rPr>
        <w:t>n the R</w:t>
      </w:r>
      <w:r w:rsidR="008504FF">
        <w:rPr>
          <w:rFonts w:ascii="Times New Roman" w:hAnsi="Times New Roman" w:cs="Times New Roman" w:hint="eastAsia"/>
          <w:sz w:val="20"/>
          <w:szCs w:val="20"/>
        </w:rPr>
        <w:t>elease-</w:t>
      </w:r>
      <w:r w:rsidR="00692AB7">
        <w:rPr>
          <w:rFonts w:ascii="Times New Roman" w:hAnsi="Times New Roman" w:cs="Times New Roman" w:hint="eastAsia"/>
          <w:sz w:val="20"/>
          <w:szCs w:val="20"/>
        </w:rPr>
        <w:t>8 LTE, 2 symbols are used for DMRS, while 12 of 14 symbols are used for data transmission within a PUSCH subframe.</w:t>
      </w:r>
      <w:r w:rsidR="008504FF">
        <w:rPr>
          <w:rFonts w:ascii="Times New Roman" w:hAnsi="Times New Roman" w:cs="Times New Roman" w:hint="eastAsia"/>
          <w:sz w:val="20"/>
          <w:szCs w:val="20"/>
        </w:rPr>
        <w:t xml:space="preserve"> </w:t>
      </w:r>
      <w:r w:rsidR="008504FF">
        <w:rPr>
          <w:rFonts w:ascii="Times New Roman" w:hAnsi="Times New Roman" w:cs="Times New Roman"/>
          <w:sz w:val="20"/>
          <w:szCs w:val="20"/>
        </w:rPr>
        <w:t>F</w:t>
      </w:r>
      <w:r w:rsidR="008504FF">
        <w:rPr>
          <w:rFonts w:ascii="Times New Roman" w:hAnsi="Times New Roman" w:cs="Times New Roman" w:hint="eastAsia"/>
          <w:sz w:val="20"/>
          <w:szCs w:val="20"/>
        </w:rPr>
        <w:t xml:space="preserve">or Release-15 LTE-V2X, </w:t>
      </w:r>
      <w:r w:rsidR="001A0580">
        <w:rPr>
          <w:rFonts w:ascii="Times New Roman" w:hAnsi="Times New Roman" w:cs="Times New Roman" w:hint="eastAsia"/>
          <w:sz w:val="20"/>
          <w:szCs w:val="20"/>
        </w:rPr>
        <w:t xml:space="preserve">when the first symbol is used for </w:t>
      </w:r>
      <w:r w:rsidR="001A0580" w:rsidRPr="00252B82">
        <w:rPr>
          <w:rFonts w:ascii="Times New Roman" w:hAnsi="Times New Roman" w:cs="Times New Roman"/>
          <w:sz w:val="20"/>
          <w:szCs w:val="20"/>
        </w:rPr>
        <w:t>Automatic Gain Control (AGC)</w:t>
      </w:r>
      <w:r w:rsidR="001A0580">
        <w:rPr>
          <w:rFonts w:ascii="Times New Roman" w:hAnsi="Times New Roman" w:cs="Times New Roman" w:hint="eastAsia"/>
          <w:sz w:val="20"/>
          <w:szCs w:val="20"/>
        </w:rPr>
        <w:t>, 8 out of 14 symbols are available for decoding; if not, 9 symbols are available for decoding.</w:t>
      </w:r>
      <w:r w:rsidR="003F01DC">
        <w:rPr>
          <w:rFonts w:ascii="Times New Roman" w:hAnsi="Times New Roman" w:cs="Times New Roman" w:hint="eastAsia"/>
          <w:sz w:val="20"/>
          <w:szCs w:val="20"/>
        </w:rPr>
        <w:t xml:space="preserve"> </w:t>
      </w:r>
      <w:r w:rsidR="003F01DC">
        <w:rPr>
          <w:rFonts w:ascii="Times New Roman" w:hAnsi="Times New Roman" w:cs="Times New Roman"/>
          <w:sz w:val="20"/>
          <w:szCs w:val="20"/>
        </w:rPr>
        <w:t>S</w:t>
      </w:r>
      <w:r w:rsidR="003F01DC">
        <w:rPr>
          <w:rFonts w:ascii="Times New Roman" w:hAnsi="Times New Roman" w:cs="Times New Roman" w:hint="eastAsia"/>
          <w:sz w:val="20"/>
          <w:szCs w:val="20"/>
        </w:rPr>
        <w:t>ince V2X is most likely under broadcast scenarios,</w:t>
      </w:r>
      <w:r w:rsidR="00465DC4">
        <w:rPr>
          <w:rFonts w:ascii="Times New Roman" w:hAnsi="Times New Roman" w:cs="Times New Roman" w:hint="eastAsia"/>
          <w:sz w:val="20"/>
          <w:szCs w:val="20"/>
        </w:rPr>
        <w:t xml:space="preserve"> the transmit UE should assume all of the receivers use the </w:t>
      </w:r>
      <w:r w:rsidR="003F01DC">
        <w:rPr>
          <w:rFonts w:ascii="Times New Roman" w:hAnsi="Times New Roman" w:cs="Times New Roman" w:hint="eastAsia"/>
          <w:sz w:val="20"/>
          <w:szCs w:val="20"/>
        </w:rPr>
        <w:t>first symbol as AGC.</w:t>
      </w:r>
      <w:r w:rsidR="008811CF">
        <w:rPr>
          <w:rFonts w:ascii="Times New Roman" w:hAnsi="Times New Roman" w:cs="Times New Roman" w:hint="eastAsia"/>
          <w:sz w:val="20"/>
          <w:szCs w:val="20"/>
        </w:rPr>
        <w:t xml:space="preserve"> </w:t>
      </w:r>
      <w:r w:rsidR="008811CF">
        <w:rPr>
          <w:rFonts w:ascii="Times New Roman" w:hAnsi="Times New Roman" w:cs="Times New Roman"/>
          <w:sz w:val="20"/>
          <w:szCs w:val="20"/>
        </w:rPr>
        <w:t>B</w:t>
      </w:r>
      <w:r w:rsidR="008811CF">
        <w:rPr>
          <w:rFonts w:ascii="Times New Roman" w:hAnsi="Times New Roman" w:cs="Times New Roman" w:hint="eastAsia"/>
          <w:sz w:val="20"/>
          <w:szCs w:val="20"/>
        </w:rPr>
        <w:t>ased on our analysis, selection on different scaling factors may cause different</w:t>
      </w:r>
      <w:r w:rsidR="00E73C23">
        <w:rPr>
          <w:rFonts w:ascii="Times New Roman" w:hAnsi="Times New Roman" w:cs="Times New Roman" w:hint="eastAsia"/>
          <w:sz w:val="20"/>
          <w:szCs w:val="20"/>
        </w:rPr>
        <w:t xml:space="preserve"> choices of TBS values selection.</w:t>
      </w:r>
      <w:r w:rsidR="00E62664">
        <w:rPr>
          <w:rFonts w:ascii="Times New Roman" w:hAnsi="Times New Roman" w:cs="Times New Roman" w:hint="eastAsia"/>
          <w:sz w:val="20"/>
          <w:szCs w:val="20"/>
        </w:rPr>
        <w:t xml:space="preserve"> </w:t>
      </w:r>
      <w:r w:rsidR="00E62664">
        <w:rPr>
          <w:rFonts w:ascii="Times New Roman" w:hAnsi="Times New Roman" w:cs="Times New Roman"/>
          <w:sz w:val="20"/>
          <w:szCs w:val="20"/>
        </w:rPr>
        <w:t>C</w:t>
      </w:r>
      <w:r w:rsidR="00E62664">
        <w:rPr>
          <w:rFonts w:ascii="Times New Roman" w:hAnsi="Times New Roman" w:cs="Times New Roman" w:hint="eastAsia"/>
          <w:sz w:val="20"/>
          <w:szCs w:val="20"/>
        </w:rPr>
        <w:t xml:space="preserve">urrently, </w:t>
      </w:r>
      <w:r w:rsidR="00C50A7A">
        <w:rPr>
          <w:rFonts w:ascii="Times New Roman" w:hAnsi="Times New Roman" w:cs="Times New Roman" w:hint="eastAsia"/>
          <w:sz w:val="20"/>
          <w:szCs w:val="20"/>
        </w:rPr>
        <w:t>according to the working assumption made in RAN1 #90bis meeting, one scaling factor</w:t>
      </w:r>
      <w:r w:rsidR="00B12046">
        <w:rPr>
          <w:rFonts w:ascii="Times New Roman" w:hAnsi="Times New Roman" w:cs="Times New Roman" w:hint="eastAsia"/>
          <w:sz w:val="20"/>
          <w:szCs w:val="20"/>
        </w:rPr>
        <w:t xml:space="preserve"> </w:t>
      </w:r>
      <m:oMath>
        <m:r>
          <m:rPr>
            <m:sty m:val="p"/>
          </m:rPr>
          <w:rPr>
            <w:rFonts w:ascii="Cambria Math" w:hAnsi="Cambria Math" w:cs="Times New Roman"/>
            <w:sz w:val="20"/>
            <w:szCs w:val="20"/>
            <w:lang w:val="en-GB"/>
          </w:rPr>
          <m:t>α</m:t>
        </m:r>
      </m:oMath>
      <w:r w:rsidR="00B12046">
        <w:rPr>
          <w:rFonts w:ascii="Times New Roman" w:hAnsi="Times New Roman" w:cs="Times New Roman" w:hint="eastAsia"/>
          <w:sz w:val="20"/>
          <w:szCs w:val="20"/>
          <w:lang w:val="en-GB"/>
        </w:rPr>
        <w:t xml:space="preserve"> </w:t>
      </w:r>
      <w:r w:rsidR="00C50A7A">
        <w:rPr>
          <w:rFonts w:ascii="Times New Roman" w:hAnsi="Times New Roman" w:cs="Times New Roman" w:hint="eastAsia"/>
          <w:sz w:val="20"/>
          <w:szCs w:val="20"/>
        </w:rPr>
        <w:t>is applied to all MCS values, while the number of PRB calculation equation can be expressed as:</w:t>
      </w:r>
    </w:p>
    <w:p w:rsidR="00C50A7A" w:rsidRPr="00C50A7A" w:rsidRDefault="0082340D" w:rsidP="00C50A7A">
      <w:pPr>
        <w:rPr>
          <w:rFonts w:ascii="Times New Roman" w:hAnsi="Times New Roman" w:cs="Times New Roman"/>
          <w:sz w:val="20"/>
          <w:szCs w:val="20"/>
        </w:rPr>
      </w:pPr>
      <m:oMathPara>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PRB</m:t>
              </m:r>
            </m:sub>
          </m:sSub>
          <m:r>
            <m:rPr>
              <m:sty m:val="p"/>
            </m:rPr>
            <w:rPr>
              <w:rFonts w:ascii="Cambria Math" w:hAnsi="Cambria Math" w:cs="Times New Roman"/>
              <w:sz w:val="20"/>
              <w:szCs w:val="20"/>
            </w:rPr>
            <m:t>=max</m:t>
          </m:r>
          <m:d>
            <m:dPr>
              <m:begChr m:val="{"/>
              <m:endChr m:val="}"/>
              <m:ctrlPr>
                <w:rPr>
                  <w:rFonts w:ascii="Cambria Math" w:hAnsi="Cambria Math" w:cs="Times New Roman"/>
                  <w:sz w:val="20"/>
                  <w:szCs w:val="20"/>
                </w:rPr>
              </m:ctrlPr>
            </m:dPr>
            <m:e>
              <m:d>
                <m:dPr>
                  <m:begChr m:val="⌊"/>
                  <m:endChr m:val="⌋"/>
                  <m:ctrlPr>
                    <w:rPr>
                      <w:rFonts w:ascii="Cambria Math" w:hAnsi="Cambria Math" w:cs="Times New Roman"/>
                      <w:sz w:val="20"/>
                      <w:szCs w:val="20"/>
                    </w:rPr>
                  </m:ctrlPr>
                </m:dPr>
                <m:e>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PRB</m:t>
                      </m:r>
                    </m:sub>
                    <m:sup>
                      <m:r>
                        <m:rPr>
                          <m:sty m:val="p"/>
                        </m:rPr>
                        <w:rPr>
                          <w:rFonts w:ascii="Cambria Math" w:hAnsi="Cambria Math" w:cs="Times New Roman"/>
                          <w:sz w:val="20"/>
                          <w:szCs w:val="20"/>
                        </w:rPr>
                        <m:t>'</m:t>
                      </m:r>
                    </m:sup>
                  </m:sSubSup>
                  <m:r>
                    <m:rPr>
                      <m:sty m:val="p"/>
                    </m:rPr>
                    <w:rPr>
                      <w:rFonts w:ascii="Cambria Math" w:hAnsi="Cambria Math" w:cs="Times New Roman"/>
                      <w:sz w:val="20"/>
                      <w:szCs w:val="20"/>
                    </w:rPr>
                    <m:t>×α</m:t>
                  </m:r>
                </m:e>
              </m:d>
              <m:r>
                <m:rPr>
                  <m:sty m:val="p"/>
                </m:rPr>
                <w:rPr>
                  <w:rFonts w:ascii="Cambria Math" w:hAnsi="Cambria Math" w:cs="Times New Roman"/>
                  <w:sz w:val="20"/>
                  <w:szCs w:val="20"/>
                </w:rPr>
                <m:t>, 1</m:t>
              </m:r>
            </m:e>
          </m:d>
        </m:oMath>
      </m:oMathPara>
    </w:p>
    <w:p w:rsidR="00DE7796" w:rsidRPr="00A37C70" w:rsidRDefault="00404212" w:rsidP="001505F8">
      <w:pPr>
        <w:rPr>
          <w:rFonts w:ascii="Times New Roman" w:hAnsi="Times New Roman" w:cs="Times New Roman"/>
          <w:b/>
          <w:i/>
          <w:sz w:val="20"/>
          <w:szCs w:val="20"/>
          <w:lang w:val="en-GB"/>
        </w:rPr>
      </w:pPr>
      <w:r>
        <w:rPr>
          <w:rFonts w:ascii="Times New Roman" w:hAnsi="Times New Roman" w:cs="Times New Roman" w:hint="eastAsia"/>
          <w:b/>
          <w:i/>
          <w:sz w:val="20"/>
          <w:szCs w:val="20"/>
          <w:lang w:val="en-GB"/>
        </w:rPr>
        <w:t xml:space="preserve">Observation 1: </w:t>
      </w:r>
      <w:r w:rsidR="009177A8">
        <w:rPr>
          <w:rFonts w:ascii="Times New Roman" w:hAnsi="Times New Roman" w:cs="Times New Roman" w:hint="eastAsia"/>
          <w:b/>
          <w:i/>
          <w:sz w:val="20"/>
          <w:szCs w:val="20"/>
          <w:lang w:val="en-GB"/>
        </w:rPr>
        <w:t>S</w:t>
      </w:r>
      <w:r w:rsidRPr="00404212">
        <w:rPr>
          <w:rFonts w:ascii="Times New Roman" w:hAnsi="Times New Roman" w:cs="Times New Roman" w:hint="eastAsia"/>
          <w:b/>
          <w:i/>
          <w:sz w:val="20"/>
          <w:szCs w:val="20"/>
          <w:lang w:val="en-GB"/>
        </w:rPr>
        <w:t>election on different scaling factors may cause different choices of TBS values selection</w:t>
      </w:r>
      <w:r>
        <w:rPr>
          <w:rFonts w:ascii="Times New Roman" w:hAnsi="Times New Roman" w:cs="Times New Roman" w:hint="eastAsia"/>
          <w:b/>
          <w:i/>
          <w:sz w:val="20"/>
          <w:szCs w:val="20"/>
          <w:lang w:val="en-GB"/>
        </w:rPr>
        <w:t>.</w:t>
      </w:r>
    </w:p>
    <w:p w:rsidR="0082340D" w:rsidRDefault="009179F1" w:rsidP="00047D8C">
      <w:pPr>
        <w:spacing w:beforeLines="100"/>
        <w:outlineLvl w:val="1"/>
        <w:rPr>
          <w:rFonts w:ascii="Times New Roman" w:hAnsi="Times New Roman" w:cs="Times New Roman"/>
          <w:b/>
          <w:sz w:val="24"/>
          <w:szCs w:val="24"/>
          <w:lang w:val="en-GB"/>
        </w:rPr>
      </w:pPr>
      <w:r>
        <w:rPr>
          <w:rFonts w:ascii="Times New Roman" w:hAnsi="Times New Roman" w:cs="Times New Roman" w:hint="eastAsia"/>
          <w:b/>
          <w:sz w:val="24"/>
          <w:szCs w:val="24"/>
          <w:lang w:val="en-GB"/>
        </w:rPr>
        <w:t>2.2 Selection of additional MCS/TBS values</w:t>
      </w:r>
    </w:p>
    <w:p w:rsidR="002212F6" w:rsidRDefault="002212F6" w:rsidP="001505F8">
      <w:pPr>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However, according to the simulation results in [2], when scaling factor is less than 1, the system performance will be degraded, while the </w:t>
      </w:r>
      <w:r w:rsidR="00C07DB7">
        <w:rPr>
          <w:rFonts w:ascii="Times New Roman" w:hAnsi="Times New Roman" w:cs="Times New Roman" w:hint="eastAsia"/>
          <w:sz w:val="20"/>
          <w:szCs w:val="20"/>
          <w:lang w:val="en-GB"/>
        </w:rPr>
        <w:t>throughput</w:t>
      </w:r>
      <w:r>
        <w:rPr>
          <w:rFonts w:ascii="Times New Roman" w:hAnsi="Times New Roman" w:cs="Times New Roman" w:hint="eastAsia"/>
          <w:sz w:val="20"/>
          <w:szCs w:val="20"/>
          <w:lang w:val="en-GB"/>
        </w:rPr>
        <w:t xml:space="preserve"> is clearly degraded with the TBS scaled down.</w:t>
      </w:r>
      <w:r w:rsidR="00C07DB7">
        <w:rPr>
          <w:rFonts w:ascii="Times New Roman" w:hAnsi="Times New Roman" w:cs="Times New Roman" w:hint="eastAsia"/>
          <w:sz w:val="20"/>
          <w:szCs w:val="20"/>
          <w:lang w:val="en-GB"/>
        </w:rPr>
        <w:t xml:space="preserve"> </w:t>
      </w:r>
      <w:r w:rsidR="00C07DB7">
        <w:rPr>
          <w:rFonts w:ascii="Times New Roman" w:hAnsi="Times New Roman" w:cs="Times New Roman"/>
          <w:sz w:val="20"/>
          <w:szCs w:val="20"/>
          <w:lang w:val="en-GB"/>
        </w:rPr>
        <w:t>I</w:t>
      </w:r>
      <w:r w:rsidR="00C07DB7">
        <w:rPr>
          <w:rFonts w:ascii="Times New Roman" w:hAnsi="Times New Roman" w:cs="Times New Roman" w:hint="eastAsia"/>
          <w:sz w:val="20"/>
          <w:szCs w:val="20"/>
          <w:lang w:val="en-GB"/>
        </w:rPr>
        <w:t>n order to avoid reducing the peak spectrum efficiency compared to MCS 28</w:t>
      </w:r>
      <w:r w:rsidR="00F52F84">
        <w:rPr>
          <w:rFonts w:ascii="Times New Roman" w:hAnsi="Times New Roman" w:cs="Times New Roman" w:hint="eastAsia"/>
          <w:sz w:val="20"/>
          <w:szCs w:val="20"/>
          <w:lang w:val="en-GB"/>
        </w:rPr>
        <w:t xml:space="preserve"> without scaling down, the additional TBS values</w:t>
      </w:r>
      <w:r w:rsidR="004A0EAA">
        <w:rPr>
          <w:rFonts w:ascii="Times New Roman" w:hAnsi="Times New Roman" w:cs="Times New Roman" w:hint="eastAsia"/>
          <w:sz w:val="20"/>
          <w:szCs w:val="20"/>
          <w:lang w:val="en-GB"/>
        </w:rPr>
        <w:t xml:space="preserve"> </w:t>
      </w:r>
      <w:r w:rsidR="000C24C4">
        <w:rPr>
          <w:rFonts w:ascii="Times New Roman" w:hAnsi="Times New Roman" w:cs="Times New Roman" w:hint="eastAsia"/>
          <w:sz w:val="20"/>
          <w:szCs w:val="20"/>
          <w:lang w:val="en-GB"/>
        </w:rPr>
        <w:t xml:space="preserve">should be selected </w:t>
      </w:r>
      <w:r w:rsidR="00892E50">
        <w:rPr>
          <w:rFonts w:ascii="Times New Roman" w:hAnsi="Times New Roman" w:cs="Times New Roman" w:hint="eastAsia"/>
          <w:sz w:val="20"/>
          <w:szCs w:val="20"/>
          <w:lang w:val="en-GB"/>
        </w:rPr>
        <w:t xml:space="preserve">accompanied with </w:t>
      </w:r>
      <w:r w:rsidR="003546D1">
        <w:rPr>
          <w:rFonts w:ascii="Times New Roman" w:hAnsi="Times New Roman" w:cs="Times New Roman" w:hint="eastAsia"/>
          <w:sz w:val="20"/>
          <w:szCs w:val="20"/>
          <w:lang w:val="en-GB"/>
        </w:rPr>
        <w:t xml:space="preserve">an </w:t>
      </w:r>
      <w:r w:rsidR="00892E50">
        <w:rPr>
          <w:rFonts w:ascii="Times New Roman" w:hAnsi="Times New Roman" w:cs="Times New Roman"/>
          <w:sz w:val="20"/>
          <w:szCs w:val="20"/>
          <w:lang w:val="en-GB"/>
        </w:rPr>
        <w:t>appropriate</w:t>
      </w:r>
      <w:r w:rsidR="00892E50">
        <w:rPr>
          <w:rFonts w:ascii="Times New Roman" w:hAnsi="Times New Roman" w:cs="Times New Roman" w:hint="eastAsia"/>
          <w:sz w:val="20"/>
          <w:szCs w:val="20"/>
          <w:lang w:val="en-GB"/>
        </w:rPr>
        <w:t xml:space="preserve"> scaling factor</w:t>
      </w:r>
      <w:r w:rsidR="003546D1">
        <w:rPr>
          <w:rFonts w:ascii="Times New Roman" w:hAnsi="Times New Roman" w:cs="Times New Roman" w:hint="eastAsia"/>
          <w:sz w:val="20"/>
          <w:szCs w:val="20"/>
          <w:lang w:val="en-GB"/>
        </w:rPr>
        <w:t xml:space="preserve"> </w:t>
      </w:r>
      <m:oMath>
        <m:r>
          <m:rPr>
            <m:sty m:val="p"/>
          </m:rPr>
          <w:rPr>
            <w:rFonts w:ascii="Cambria Math" w:hAnsi="Cambria Math" w:cs="Times New Roman"/>
            <w:sz w:val="20"/>
            <w:szCs w:val="20"/>
            <w:lang w:val="en-GB"/>
          </w:rPr>
          <m:t>α</m:t>
        </m:r>
      </m:oMath>
      <w:r w:rsidR="00763AB2">
        <w:rPr>
          <w:rFonts w:ascii="Times New Roman" w:hAnsi="Times New Roman" w:cs="Times New Roman" w:hint="eastAsia"/>
          <w:sz w:val="20"/>
          <w:szCs w:val="20"/>
          <w:lang w:val="en-GB"/>
        </w:rPr>
        <w:t>. According to our calculation</w:t>
      </w:r>
      <w:r w:rsidR="001E612F">
        <w:rPr>
          <w:rFonts w:ascii="Times New Roman" w:hAnsi="Times New Roman" w:cs="Times New Roman" w:hint="eastAsia"/>
          <w:sz w:val="20"/>
          <w:szCs w:val="20"/>
          <w:lang w:val="en-GB"/>
        </w:rPr>
        <w:t xml:space="preserve"> as demonstrated in</w:t>
      </w:r>
      <w:r w:rsidR="00BC77C9">
        <w:rPr>
          <w:rFonts w:ascii="Times New Roman" w:hAnsi="Times New Roman" w:cs="Times New Roman" w:hint="eastAsia"/>
          <w:sz w:val="20"/>
          <w:szCs w:val="20"/>
          <w:lang w:val="en-GB"/>
        </w:rPr>
        <w:t xml:space="preserve"> ANNEX</w:t>
      </w:r>
      <w:r w:rsidR="001E612F">
        <w:rPr>
          <w:rFonts w:ascii="Times New Roman" w:hAnsi="Times New Roman" w:cs="Times New Roman" w:hint="eastAsia"/>
          <w:sz w:val="20"/>
          <w:szCs w:val="20"/>
          <w:lang w:val="en-GB"/>
        </w:rPr>
        <w:t xml:space="preserve"> Figure 1a, 1b and 1c,</w:t>
      </w:r>
      <w:r w:rsidR="00763AB2">
        <w:rPr>
          <w:rFonts w:ascii="Times New Roman" w:hAnsi="Times New Roman" w:cs="Times New Roman" w:hint="eastAsia"/>
          <w:sz w:val="20"/>
          <w:szCs w:val="20"/>
          <w:lang w:val="en-GB"/>
        </w:rPr>
        <w:t xml:space="preserve"> different scaling factor can lead to variant TBS values, which results in different </w:t>
      </w:r>
      <w:r w:rsidR="00730DC9">
        <w:rPr>
          <w:rFonts w:ascii="Times New Roman" w:hAnsi="Times New Roman" w:cs="Times New Roman" w:hint="eastAsia"/>
          <w:sz w:val="20"/>
          <w:szCs w:val="20"/>
          <w:lang w:val="en-GB"/>
        </w:rPr>
        <w:t>code rate and throughput.</w:t>
      </w:r>
      <w:r w:rsidR="00DE27BA">
        <w:rPr>
          <w:rFonts w:ascii="Times New Roman" w:hAnsi="Times New Roman" w:cs="Times New Roman" w:hint="eastAsia"/>
          <w:sz w:val="20"/>
          <w:szCs w:val="20"/>
          <w:lang w:val="en-GB"/>
        </w:rPr>
        <w:t xml:space="preserve"> </w:t>
      </w:r>
      <w:r w:rsidR="00DE27BA" w:rsidRPr="00031644">
        <w:rPr>
          <w:rFonts w:ascii="Times New Roman" w:hAnsi="Times New Roman" w:cs="Times New Roman"/>
          <w:sz w:val="20"/>
          <w:szCs w:val="20"/>
          <w:lang w:val="en-GB"/>
        </w:rPr>
        <w:t>E</w:t>
      </w:r>
      <w:r w:rsidR="00DE27BA" w:rsidRPr="00031644">
        <w:rPr>
          <w:rFonts w:ascii="Times New Roman" w:hAnsi="Times New Roman" w:cs="Times New Roman" w:hint="eastAsia"/>
          <w:sz w:val="20"/>
          <w:szCs w:val="20"/>
          <w:lang w:val="en-GB"/>
        </w:rPr>
        <w:t xml:space="preserve">ven for one scaling factor, e.g. </w:t>
      </w:r>
      <m:oMath>
        <m:r>
          <m:rPr>
            <m:sty m:val="p"/>
          </m:rPr>
          <w:rPr>
            <w:rFonts w:ascii="Cambria Math" w:hAnsi="Cambria Math" w:cs="Times New Roman"/>
            <w:sz w:val="20"/>
            <w:szCs w:val="20"/>
            <w:lang w:val="en-GB"/>
          </w:rPr>
          <m:t>α=0.7</m:t>
        </m:r>
      </m:oMath>
      <w:r w:rsidR="00DE27BA" w:rsidRPr="00031644">
        <w:rPr>
          <w:rFonts w:ascii="Times New Roman" w:hAnsi="Times New Roman" w:cs="Times New Roman" w:hint="eastAsia"/>
          <w:sz w:val="20"/>
          <w:szCs w:val="20"/>
          <w:lang w:val="en-GB"/>
        </w:rPr>
        <w:t xml:space="preserve">, TBS index 34 </w:t>
      </w:r>
      <w:r w:rsidR="00E40452" w:rsidRPr="00031644">
        <w:rPr>
          <w:rFonts w:ascii="Times New Roman" w:hAnsi="Times New Roman" w:cs="Times New Roman" w:hint="eastAsia"/>
          <w:sz w:val="20"/>
          <w:szCs w:val="20"/>
          <w:lang w:val="en-GB"/>
        </w:rPr>
        <w:t xml:space="preserve">is scaled down and compared with TBS index 26 (MCS 28) without scaling, </w:t>
      </w:r>
      <w:r w:rsidR="00EE627F" w:rsidRPr="00031644">
        <w:rPr>
          <w:rFonts w:ascii="Times New Roman" w:hAnsi="Times New Roman" w:cs="Times New Roman" w:hint="eastAsia"/>
          <w:sz w:val="20"/>
          <w:szCs w:val="20"/>
          <w:lang w:val="en-GB"/>
        </w:rPr>
        <w:t>some TBS values are reduced while the rest are not.</w:t>
      </w:r>
      <w:r w:rsidR="002B6C34" w:rsidRPr="00031644">
        <w:rPr>
          <w:rFonts w:ascii="Times New Roman" w:hAnsi="Times New Roman" w:cs="Times New Roman" w:hint="eastAsia"/>
          <w:sz w:val="20"/>
          <w:szCs w:val="20"/>
          <w:lang w:val="en-GB"/>
        </w:rPr>
        <w:t xml:space="preserve"> </w:t>
      </w:r>
      <w:r w:rsidR="002B6C34" w:rsidRPr="00031644">
        <w:rPr>
          <w:rFonts w:ascii="Times New Roman" w:hAnsi="Times New Roman" w:cs="Times New Roman"/>
          <w:sz w:val="20"/>
          <w:szCs w:val="20"/>
          <w:lang w:val="en-GB"/>
        </w:rPr>
        <w:t>T</w:t>
      </w:r>
      <w:r w:rsidR="002B6C34" w:rsidRPr="00031644">
        <w:rPr>
          <w:rFonts w:ascii="Times New Roman" w:hAnsi="Times New Roman" w:cs="Times New Roman" w:hint="eastAsia"/>
          <w:sz w:val="20"/>
          <w:szCs w:val="20"/>
          <w:lang w:val="en-GB"/>
        </w:rPr>
        <w:t>herefore, how to down select TBS values from the Table depends on the selection of scaling factor.</w:t>
      </w:r>
    </w:p>
    <w:p w:rsidR="007053BA" w:rsidRDefault="007053BA" w:rsidP="001505F8">
      <w:pPr>
        <w:rPr>
          <w:rFonts w:ascii="Times New Roman" w:hAnsi="Times New Roman" w:cs="Times New Roman"/>
          <w:sz w:val="20"/>
          <w:szCs w:val="20"/>
          <w:lang w:val="en-GB"/>
        </w:rPr>
      </w:pPr>
      <w:r>
        <w:rPr>
          <w:rFonts w:ascii="Times New Roman" w:hAnsi="Times New Roman" w:cs="Times New Roman" w:hint="eastAsia"/>
          <w:sz w:val="20"/>
          <w:szCs w:val="20"/>
          <w:lang w:val="en-GB"/>
        </w:rPr>
        <w:t>In case of 2 TTI transmission (reception of RV0 and RV2), new MCS table should not have problematic MCS indexes, and TBS table should not have problematic TBS values</w:t>
      </w:r>
      <w:r w:rsidR="00671A8E">
        <w:rPr>
          <w:rFonts w:ascii="Times New Roman" w:hAnsi="Times New Roman" w:cs="Times New Roman" w:hint="eastAsia"/>
          <w:sz w:val="20"/>
          <w:szCs w:val="20"/>
          <w:lang w:val="en-GB"/>
        </w:rPr>
        <w:t xml:space="preserve"> that cannot be decoded.</w:t>
      </w:r>
      <w:r w:rsidR="002A449C">
        <w:rPr>
          <w:rFonts w:ascii="Times New Roman" w:hAnsi="Times New Roman" w:cs="Times New Roman" w:hint="eastAsia"/>
          <w:sz w:val="20"/>
          <w:szCs w:val="20"/>
          <w:lang w:val="en-GB"/>
        </w:rPr>
        <w:t xml:space="preserve"> Based on our previous simulation results, this requirement can be fulfilled</w:t>
      </w:r>
      <w:r w:rsidR="007C3C18">
        <w:rPr>
          <w:rFonts w:ascii="Times New Roman" w:hAnsi="Times New Roman" w:cs="Times New Roman" w:hint="eastAsia"/>
          <w:sz w:val="20"/>
          <w:szCs w:val="20"/>
          <w:lang w:val="en-GB"/>
        </w:rPr>
        <w:t xml:space="preserve"> with the new MCS table.</w:t>
      </w:r>
    </w:p>
    <w:p w:rsidR="009D220C" w:rsidRDefault="00043B5F" w:rsidP="001505F8">
      <w:pPr>
        <w:rPr>
          <w:rFonts w:ascii="Times New Roman" w:hAnsi="Times New Roman" w:cs="Times New Roman"/>
          <w:b/>
          <w:i/>
          <w:sz w:val="20"/>
          <w:szCs w:val="20"/>
          <w:lang w:val="en-GB"/>
        </w:rPr>
      </w:pPr>
      <w:r>
        <w:rPr>
          <w:rFonts w:ascii="Times New Roman" w:hAnsi="Times New Roman" w:cs="Times New Roman" w:hint="eastAsia"/>
          <w:b/>
          <w:i/>
          <w:sz w:val="20"/>
          <w:szCs w:val="20"/>
          <w:lang w:val="en-GB"/>
        </w:rPr>
        <w:t>Proposal 1</w:t>
      </w:r>
      <w:r w:rsidR="009D220C" w:rsidRPr="00B97CC2">
        <w:rPr>
          <w:rFonts w:ascii="Times New Roman" w:hAnsi="Times New Roman" w:cs="Times New Roman" w:hint="eastAsia"/>
          <w:b/>
          <w:i/>
          <w:sz w:val="20"/>
          <w:szCs w:val="20"/>
          <w:lang w:val="en-GB"/>
        </w:rPr>
        <w:t>:</w:t>
      </w:r>
      <w:r w:rsidR="009D220C">
        <w:rPr>
          <w:rFonts w:ascii="Times New Roman" w:hAnsi="Times New Roman" w:cs="Times New Roman" w:hint="eastAsia"/>
          <w:b/>
          <w:i/>
          <w:sz w:val="20"/>
          <w:szCs w:val="20"/>
          <w:lang w:val="en-GB"/>
        </w:rPr>
        <w:t xml:space="preserve"> The TBS values down selection could be </w:t>
      </w:r>
      <w:r w:rsidR="007A5257">
        <w:rPr>
          <w:rFonts w:ascii="Times New Roman" w:hAnsi="Times New Roman" w:cs="Times New Roman" w:hint="eastAsia"/>
          <w:b/>
          <w:i/>
          <w:sz w:val="20"/>
          <w:szCs w:val="20"/>
          <w:lang w:val="en-GB"/>
        </w:rPr>
        <w:t>based on the selection of scaling factor</w:t>
      </w:r>
      <w:r w:rsidR="00F429E5">
        <w:rPr>
          <w:rFonts w:ascii="Times New Roman" w:hAnsi="Times New Roman" w:cs="Times New Roman" w:hint="eastAsia"/>
          <w:b/>
          <w:i/>
          <w:sz w:val="20"/>
          <w:szCs w:val="20"/>
          <w:lang w:val="en-GB"/>
        </w:rPr>
        <w:t>.</w:t>
      </w:r>
    </w:p>
    <w:p w:rsidR="00D07D78" w:rsidRDefault="00043B5F" w:rsidP="001505F8">
      <w:pPr>
        <w:rPr>
          <w:rFonts w:ascii="Times New Roman" w:hAnsi="Times New Roman" w:cs="Times New Roman"/>
          <w:sz w:val="20"/>
          <w:szCs w:val="20"/>
        </w:rPr>
      </w:pPr>
      <w:r>
        <w:rPr>
          <w:rFonts w:ascii="Times New Roman" w:hAnsi="Times New Roman" w:cs="Times New Roman" w:hint="eastAsia"/>
          <w:b/>
          <w:i/>
          <w:sz w:val="20"/>
          <w:szCs w:val="20"/>
          <w:lang w:val="en-GB"/>
        </w:rPr>
        <w:t>Proposal 2</w:t>
      </w:r>
      <w:r w:rsidR="00D07D78">
        <w:rPr>
          <w:rFonts w:ascii="Times New Roman" w:hAnsi="Times New Roman" w:cs="Times New Roman" w:hint="eastAsia"/>
          <w:b/>
          <w:i/>
          <w:sz w:val="20"/>
          <w:szCs w:val="20"/>
          <w:lang w:val="en-GB"/>
        </w:rPr>
        <w:t xml:space="preserve">: </w:t>
      </w:r>
      <w:r w:rsidR="004A444B">
        <w:rPr>
          <w:rFonts w:ascii="Times New Roman" w:hAnsi="Times New Roman" w:cs="Times New Roman" w:hint="eastAsia"/>
          <w:b/>
          <w:i/>
          <w:sz w:val="20"/>
          <w:szCs w:val="20"/>
          <w:lang w:val="en-GB"/>
        </w:rPr>
        <w:t xml:space="preserve">Table 1 </w:t>
      </w:r>
      <w:r w:rsidR="00EB489A">
        <w:rPr>
          <w:rFonts w:ascii="Times New Roman" w:hAnsi="Times New Roman" w:cs="Times New Roman" w:hint="eastAsia"/>
          <w:b/>
          <w:i/>
          <w:sz w:val="20"/>
          <w:szCs w:val="20"/>
          <w:lang w:val="en-GB"/>
        </w:rPr>
        <w:t>could be applied as a possible way to select the three additional TBS values.</w:t>
      </w:r>
    </w:p>
    <w:p w:rsidR="0082340D" w:rsidRDefault="008B1AB8" w:rsidP="00047D8C">
      <w:pPr>
        <w:pStyle w:val="a6"/>
        <w:tabs>
          <w:tab w:val="left" w:pos="0"/>
          <w:tab w:val="left" w:pos="540"/>
        </w:tabs>
        <w:spacing w:beforeLines="100"/>
        <w:jc w:val="center"/>
        <w:rPr>
          <w:rFonts w:ascii="Times New Roman" w:eastAsia="宋体" w:hAnsi="Times New Roman" w:cs="Times New Roman"/>
          <w:b/>
          <w:noProof/>
          <w:sz w:val="20"/>
          <w:szCs w:val="20"/>
          <w:lang w:eastAsia="zh-CN"/>
        </w:rPr>
      </w:pPr>
      <w:r w:rsidRPr="00610EDB">
        <w:rPr>
          <w:rFonts w:ascii="Times New Roman" w:eastAsia="宋体" w:hAnsi="Times New Roman" w:cs="Times New Roman" w:hint="eastAsia"/>
          <w:b/>
          <w:noProof/>
          <w:sz w:val="20"/>
          <w:szCs w:val="20"/>
          <w:lang w:eastAsia="zh-CN"/>
        </w:rPr>
        <w:t xml:space="preserve">Table 1. </w:t>
      </w:r>
      <w:r>
        <w:rPr>
          <w:rFonts w:ascii="Times New Roman" w:eastAsia="宋体" w:hAnsi="Times New Roman" w:cs="Times New Roman" w:hint="eastAsia"/>
          <w:b/>
          <w:noProof/>
          <w:sz w:val="20"/>
          <w:szCs w:val="20"/>
          <w:lang w:eastAsia="zh-CN"/>
        </w:rPr>
        <w:t>TBS values down selection</w:t>
      </w:r>
      <w:r w:rsidR="005B71B2">
        <w:rPr>
          <w:rFonts w:ascii="Times New Roman" w:eastAsia="宋体" w:hAnsi="Times New Roman" w:cs="Times New Roman" w:hint="eastAsia"/>
          <w:b/>
          <w:noProof/>
          <w:sz w:val="20"/>
          <w:szCs w:val="20"/>
          <w:lang w:eastAsia="zh-CN"/>
        </w:rPr>
        <w:t xml:space="preserve"> according to the relative scaling factor ranges</w:t>
      </w:r>
    </w:p>
    <w:tbl>
      <w:tblPr>
        <w:tblStyle w:val="a8"/>
        <w:tblW w:w="5223" w:type="dxa"/>
        <w:jc w:val="center"/>
        <w:tblLook w:val="04A0"/>
      </w:tblPr>
      <w:tblGrid>
        <w:gridCol w:w="1952"/>
        <w:gridCol w:w="1610"/>
        <w:gridCol w:w="1661"/>
      </w:tblGrid>
      <w:tr w:rsidR="006737DE" w:rsidTr="00662B62">
        <w:trPr>
          <w:jc w:val="center"/>
        </w:trPr>
        <w:tc>
          <w:tcPr>
            <w:tcW w:w="1952" w:type="dxa"/>
          </w:tcPr>
          <w:p w:rsidR="006737DE" w:rsidRDefault="006737DE" w:rsidP="001505F8">
            <w:pPr>
              <w:rPr>
                <w:rFonts w:ascii="Times New Roman" w:hAnsi="Times New Roman" w:cs="Times New Roman"/>
                <w:sz w:val="20"/>
                <w:szCs w:val="20"/>
              </w:rPr>
            </w:pPr>
          </w:p>
        </w:tc>
        <w:tc>
          <w:tcPr>
            <w:tcW w:w="1610" w:type="dxa"/>
          </w:tcPr>
          <w:p w:rsidR="006737DE" w:rsidRDefault="006737DE" w:rsidP="00035932">
            <w:pPr>
              <w:jc w:val="center"/>
              <w:rPr>
                <w:rFonts w:ascii="Times New Roman" w:hAnsi="Times New Roman" w:cs="Times New Roman"/>
                <w:sz w:val="20"/>
                <w:szCs w:val="20"/>
              </w:rPr>
            </w:pPr>
            <m:oMathPara>
              <m:oMath>
                <m:r>
                  <m:rPr>
                    <m:sty m:val="p"/>
                  </m:rPr>
                  <w:rPr>
                    <w:rFonts w:ascii="Cambria Math" w:hAnsi="Cambria Math" w:cs="Times New Roman"/>
                    <w:sz w:val="20"/>
                    <w:szCs w:val="20"/>
                    <w:lang w:val="en-GB"/>
                  </w:rPr>
                  <m:t>α∈[0.7, 0.75)</m:t>
                </m:r>
              </m:oMath>
            </m:oMathPara>
          </w:p>
        </w:tc>
        <w:tc>
          <w:tcPr>
            <w:tcW w:w="1661" w:type="dxa"/>
          </w:tcPr>
          <w:p w:rsidR="006737DE" w:rsidRDefault="006737DE" w:rsidP="00035932">
            <w:pPr>
              <w:jc w:val="center"/>
              <w:rPr>
                <w:rFonts w:ascii="Times New Roman" w:hAnsi="Times New Roman" w:cs="Times New Roman"/>
                <w:sz w:val="20"/>
                <w:szCs w:val="20"/>
              </w:rPr>
            </w:pPr>
            <m:oMathPara>
              <m:oMath>
                <m:r>
                  <m:rPr>
                    <m:sty m:val="p"/>
                  </m:rPr>
                  <w:rPr>
                    <w:rFonts w:ascii="Cambria Math" w:hAnsi="Cambria Math" w:cs="Times New Roman"/>
                    <w:sz w:val="20"/>
                    <w:szCs w:val="20"/>
                    <w:lang w:val="en-GB"/>
                  </w:rPr>
                  <m:t>α∈[0.75, 0.8)</m:t>
                </m:r>
              </m:oMath>
            </m:oMathPara>
          </w:p>
        </w:tc>
      </w:tr>
      <w:tr w:rsidR="006737DE" w:rsidTr="00662B62">
        <w:trPr>
          <w:jc w:val="center"/>
        </w:trPr>
        <w:tc>
          <w:tcPr>
            <w:tcW w:w="1952" w:type="dxa"/>
          </w:tcPr>
          <w:p w:rsidR="006737DE" w:rsidRDefault="006737DE" w:rsidP="00D23D8A">
            <w:pPr>
              <w:rPr>
                <w:rFonts w:ascii="Times New Roman" w:hAnsi="Times New Roman" w:cs="Times New Roman"/>
                <w:sz w:val="20"/>
                <w:szCs w:val="20"/>
              </w:rPr>
            </w:pPr>
            <w:r>
              <w:rPr>
                <w:rFonts w:ascii="Times New Roman" w:hAnsi="Times New Roman" w:cs="Times New Roman" w:hint="eastAsia"/>
                <w:sz w:val="20"/>
                <w:szCs w:val="20"/>
              </w:rPr>
              <w:t>I_TBS (I_MCS 29)</w:t>
            </w:r>
          </w:p>
        </w:tc>
        <w:tc>
          <w:tcPr>
            <w:tcW w:w="1610" w:type="dxa"/>
          </w:tcPr>
          <w:p w:rsidR="006737DE" w:rsidRDefault="006737DE" w:rsidP="00035932">
            <w:pPr>
              <w:jc w:val="center"/>
              <w:rPr>
                <w:rFonts w:ascii="Times New Roman" w:hAnsi="Times New Roman" w:cs="Times New Roman"/>
                <w:sz w:val="20"/>
                <w:szCs w:val="20"/>
              </w:rPr>
            </w:pPr>
            <w:r>
              <w:rPr>
                <w:rFonts w:ascii="Times New Roman" w:hAnsi="Times New Roman" w:cs="Times New Roman" w:hint="eastAsia"/>
                <w:sz w:val="20"/>
                <w:szCs w:val="20"/>
              </w:rPr>
              <w:t>33A</w:t>
            </w:r>
          </w:p>
        </w:tc>
        <w:tc>
          <w:tcPr>
            <w:tcW w:w="1661" w:type="dxa"/>
          </w:tcPr>
          <w:p w:rsidR="006737DE" w:rsidRDefault="006737DE" w:rsidP="00035932">
            <w:pPr>
              <w:jc w:val="center"/>
              <w:rPr>
                <w:rFonts w:ascii="Times New Roman" w:hAnsi="Times New Roman" w:cs="Times New Roman"/>
                <w:sz w:val="20"/>
                <w:szCs w:val="20"/>
              </w:rPr>
            </w:pPr>
            <w:r>
              <w:rPr>
                <w:rFonts w:ascii="Times New Roman" w:hAnsi="Times New Roman" w:cs="Times New Roman" w:hint="eastAsia"/>
                <w:sz w:val="20"/>
                <w:szCs w:val="20"/>
              </w:rPr>
              <w:t>31</w:t>
            </w:r>
          </w:p>
        </w:tc>
      </w:tr>
      <w:tr w:rsidR="006737DE" w:rsidTr="00662B62">
        <w:trPr>
          <w:jc w:val="center"/>
        </w:trPr>
        <w:tc>
          <w:tcPr>
            <w:tcW w:w="1952" w:type="dxa"/>
          </w:tcPr>
          <w:p w:rsidR="006737DE" w:rsidRDefault="006737DE" w:rsidP="001505F8">
            <w:pPr>
              <w:rPr>
                <w:rFonts w:ascii="Times New Roman" w:hAnsi="Times New Roman" w:cs="Times New Roman"/>
                <w:sz w:val="20"/>
                <w:szCs w:val="20"/>
              </w:rPr>
            </w:pPr>
            <w:r>
              <w:rPr>
                <w:rFonts w:ascii="Times New Roman" w:hAnsi="Times New Roman" w:cs="Times New Roman" w:hint="eastAsia"/>
                <w:sz w:val="20"/>
                <w:szCs w:val="20"/>
              </w:rPr>
              <w:t>I_TBS (I_MCS 30)</w:t>
            </w:r>
          </w:p>
        </w:tc>
        <w:tc>
          <w:tcPr>
            <w:tcW w:w="1610" w:type="dxa"/>
          </w:tcPr>
          <w:p w:rsidR="006737DE" w:rsidRDefault="006737DE" w:rsidP="00035932">
            <w:pPr>
              <w:jc w:val="center"/>
              <w:rPr>
                <w:rFonts w:ascii="Times New Roman" w:hAnsi="Times New Roman" w:cs="Times New Roman"/>
                <w:sz w:val="20"/>
                <w:szCs w:val="20"/>
              </w:rPr>
            </w:pPr>
            <w:r>
              <w:rPr>
                <w:rFonts w:ascii="Times New Roman" w:hAnsi="Times New Roman" w:cs="Times New Roman" w:hint="eastAsia"/>
                <w:sz w:val="20"/>
                <w:szCs w:val="20"/>
              </w:rPr>
              <w:t>32A</w:t>
            </w:r>
          </w:p>
        </w:tc>
        <w:tc>
          <w:tcPr>
            <w:tcW w:w="1661" w:type="dxa"/>
          </w:tcPr>
          <w:p w:rsidR="006737DE" w:rsidRDefault="006737DE" w:rsidP="00035932">
            <w:pPr>
              <w:jc w:val="center"/>
              <w:rPr>
                <w:rFonts w:ascii="Times New Roman" w:hAnsi="Times New Roman" w:cs="Times New Roman"/>
                <w:sz w:val="20"/>
                <w:szCs w:val="20"/>
              </w:rPr>
            </w:pPr>
            <w:r>
              <w:rPr>
                <w:rFonts w:ascii="Times New Roman" w:hAnsi="Times New Roman" w:cs="Times New Roman" w:hint="eastAsia"/>
                <w:sz w:val="20"/>
                <w:szCs w:val="20"/>
              </w:rPr>
              <w:t>32</w:t>
            </w:r>
          </w:p>
        </w:tc>
      </w:tr>
      <w:tr w:rsidR="006737DE" w:rsidTr="00662B62">
        <w:trPr>
          <w:jc w:val="center"/>
        </w:trPr>
        <w:tc>
          <w:tcPr>
            <w:tcW w:w="1952" w:type="dxa"/>
          </w:tcPr>
          <w:p w:rsidR="006737DE" w:rsidRDefault="006737DE" w:rsidP="001505F8">
            <w:pPr>
              <w:rPr>
                <w:rFonts w:ascii="Times New Roman" w:hAnsi="Times New Roman" w:cs="Times New Roman"/>
                <w:sz w:val="20"/>
                <w:szCs w:val="20"/>
              </w:rPr>
            </w:pPr>
            <w:r>
              <w:rPr>
                <w:rFonts w:ascii="Times New Roman" w:hAnsi="Times New Roman" w:cs="Times New Roman" w:hint="eastAsia"/>
                <w:sz w:val="20"/>
                <w:szCs w:val="20"/>
              </w:rPr>
              <w:t>I_TBS (I_MCS 31)</w:t>
            </w:r>
          </w:p>
        </w:tc>
        <w:tc>
          <w:tcPr>
            <w:tcW w:w="1610" w:type="dxa"/>
          </w:tcPr>
          <w:p w:rsidR="006737DE" w:rsidRDefault="006737DE" w:rsidP="00035932">
            <w:pPr>
              <w:jc w:val="center"/>
              <w:rPr>
                <w:rFonts w:ascii="Times New Roman" w:hAnsi="Times New Roman" w:cs="Times New Roman"/>
                <w:sz w:val="20"/>
                <w:szCs w:val="20"/>
              </w:rPr>
            </w:pPr>
            <w:r>
              <w:rPr>
                <w:rFonts w:ascii="Times New Roman" w:hAnsi="Times New Roman" w:cs="Times New Roman" w:hint="eastAsia"/>
                <w:sz w:val="20"/>
                <w:szCs w:val="20"/>
              </w:rPr>
              <w:t>34</w:t>
            </w:r>
          </w:p>
        </w:tc>
        <w:tc>
          <w:tcPr>
            <w:tcW w:w="1661" w:type="dxa"/>
          </w:tcPr>
          <w:p w:rsidR="006737DE" w:rsidRDefault="006737DE" w:rsidP="00035932">
            <w:pPr>
              <w:jc w:val="center"/>
              <w:rPr>
                <w:rFonts w:ascii="Times New Roman" w:hAnsi="Times New Roman" w:cs="Times New Roman"/>
                <w:sz w:val="20"/>
                <w:szCs w:val="20"/>
              </w:rPr>
            </w:pPr>
            <w:r>
              <w:rPr>
                <w:rFonts w:ascii="Times New Roman" w:hAnsi="Times New Roman" w:cs="Times New Roman" w:hint="eastAsia"/>
                <w:sz w:val="20"/>
                <w:szCs w:val="20"/>
              </w:rPr>
              <w:t>33</w:t>
            </w:r>
          </w:p>
        </w:tc>
      </w:tr>
    </w:tbl>
    <w:p w:rsidR="00164F18" w:rsidRDefault="00164F18" w:rsidP="001505F8">
      <w:pPr>
        <w:rPr>
          <w:rFonts w:ascii="Times New Roman" w:hAnsi="Times New Roman" w:cs="Times New Roman"/>
          <w:sz w:val="20"/>
          <w:szCs w:val="20"/>
          <w:lang w:val="en-GB"/>
        </w:rPr>
      </w:pPr>
    </w:p>
    <w:p w:rsidR="00580F65" w:rsidRPr="000B73EF" w:rsidRDefault="00580F65" w:rsidP="00580F65">
      <w:pPr>
        <w:outlineLvl w:val="1"/>
        <w:rPr>
          <w:rFonts w:ascii="Times New Roman" w:hAnsi="Times New Roman" w:cs="Times New Roman"/>
          <w:b/>
          <w:sz w:val="24"/>
          <w:szCs w:val="24"/>
          <w:lang w:val="en-GB"/>
        </w:rPr>
      </w:pPr>
      <w:r>
        <w:rPr>
          <w:rFonts w:ascii="Times New Roman" w:hAnsi="Times New Roman" w:cs="Times New Roman" w:hint="eastAsia"/>
          <w:b/>
          <w:sz w:val="24"/>
          <w:szCs w:val="24"/>
          <w:lang w:val="en-GB"/>
        </w:rPr>
        <w:t>2.3 Signalling indication</w:t>
      </w:r>
    </w:p>
    <w:p w:rsidR="00580F65" w:rsidRDefault="002D3BF7" w:rsidP="00580F65">
      <w:pPr>
        <w:rPr>
          <w:rFonts w:ascii="Times New Roman" w:hAnsi="Times New Roman" w:cs="Times New Roman"/>
          <w:sz w:val="20"/>
          <w:szCs w:val="20"/>
          <w:lang w:val="en-GB"/>
        </w:rPr>
      </w:pPr>
      <w:r>
        <w:rPr>
          <w:rFonts w:ascii="Times New Roman" w:hAnsi="Times New Roman" w:cs="Times New Roman"/>
          <w:sz w:val="20"/>
          <w:szCs w:val="20"/>
          <w:lang w:val="en-GB"/>
        </w:rPr>
        <w:t>A</w:t>
      </w:r>
      <w:r>
        <w:rPr>
          <w:rFonts w:ascii="Times New Roman" w:hAnsi="Times New Roman" w:cs="Times New Roman" w:hint="eastAsia"/>
          <w:sz w:val="20"/>
          <w:szCs w:val="20"/>
          <w:lang w:val="en-GB"/>
        </w:rPr>
        <w:t>s it has been agreed</w:t>
      </w:r>
      <w:r w:rsidR="00AB4E84">
        <w:rPr>
          <w:rFonts w:ascii="Times New Roman" w:hAnsi="Times New Roman" w:cs="Times New Roman" w:hint="eastAsia"/>
          <w:sz w:val="20"/>
          <w:szCs w:val="20"/>
          <w:lang w:val="en-GB"/>
        </w:rPr>
        <w:t xml:space="preserve"> in RAN1 #90bis,</w:t>
      </w:r>
      <w:r>
        <w:rPr>
          <w:rFonts w:ascii="Times New Roman" w:hAnsi="Times New Roman" w:cs="Times New Roman" w:hint="eastAsia"/>
          <w:sz w:val="20"/>
          <w:szCs w:val="20"/>
          <w:lang w:val="en-GB"/>
        </w:rPr>
        <w:t xml:space="preserve"> a Release 15 transmission UE shall use the Release 14 format when the message needs to be received </w:t>
      </w:r>
      <w:r w:rsidR="00D62D82">
        <w:rPr>
          <w:rFonts w:ascii="Times New Roman" w:hAnsi="Times New Roman" w:cs="Times New Roman" w:hint="eastAsia"/>
          <w:sz w:val="20"/>
          <w:szCs w:val="20"/>
          <w:lang w:val="en-GB"/>
        </w:rPr>
        <w:t>by Release 14 UEs.</w:t>
      </w:r>
      <w:r w:rsidR="00AB4E84">
        <w:rPr>
          <w:rFonts w:ascii="Times New Roman" w:hAnsi="Times New Roman" w:cs="Times New Roman" w:hint="eastAsia"/>
          <w:sz w:val="20"/>
          <w:szCs w:val="20"/>
          <w:lang w:val="en-GB"/>
        </w:rPr>
        <w:t xml:space="preserve"> </w:t>
      </w:r>
      <w:r w:rsidR="00AB4E84">
        <w:rPr>
          <w:rFonts w:ascii="Times New Roman" w:hAnsi="Times New Roman" w:cs="Times New Roman"/>
          <w:sz w:val="20"/>
          <w:szCs w:val="20"/>
          <w:lang w:val="en-GB"/>
        </w:rPr>
        <w:t>W</w:t>
      </w:r>
      <w:r w:rsidR="00AB4E84">
        <w:rPr>
          <w:rFonts w:ascii="Times New Roman" w:hAnsi="Times New Roman" w:cs="Times New Roman" w:hint="eastAsia"/>
          <w:sz w:val="20"/>
          <w:szCs w:val="20"/>
          <w:lang w:val="en-GB"/>
        </w:rPr>
        <w:t>hen the message needs to be received by Release 15 UEs, an indication about the new features, such as 64QAM, should be explicitly notified in the SCI. The available reserved bits in the SCI format 1 can be used for this indication</w:t>
      </w:r>
      <w:r w:rsidR="00D317DE">
        <w:rPr>
          <w:rFonts w:ascii="Times New Roman" w:hAnsi="Times New Roman" w:cs="Times New Roman" w:hint="eastAsia"/>
          <w:sz w:val="20"/>
          <w:szCs w:val="20"/>
          <w:lang w:val="en-GB"/>
        </w:rPr>
        <w:t>. How many bits needed depends on the number of new features that should to be indicated.</w:t>
      </w:r>
    </w:p>
    <w:p w:rsidR="0069016B" w:rsidRDefault="00AF2665" w:rsidP="00580F65">
      <w:pPr>
        <w:rPr>
          <w:rFonts w:ascii="Times New Roman" w:hAnsi="Times New Roman" w:cs="Times New Roman"/>
          <w:sz w:val="20"/>
          <w:szCs w:val="20"/>
          <w:lang w:val="en-GB"/>
        </w:rPr>
      </w:pPr>
      <w:r>
        <w:rPr>
          <w:rFonts w:ascii="Times New Roman" w:hAnsi="Times New Roman" w:cs="Times New Roman" w:hint="eastAsia"/>
          <w:b/>
          <w:i/>
          <w:sz w:val="20"/>
          <w:szCs w:val="20"/>
          <w:lang w:val="en-GB"/>
        </w:rPr>
        <w:t>Proposal 3</w:t>
      </w:r>
      <w:r w:rsidR="00ED041F">
        <w:rPr>
          <w:rFonts w:ascii="Times New Roman" w:hAnsi="Times New Roman" w:cs="Times New Roman" w:hint="eastAsia"/>
          <w:b/>
          <w:i/>
          <w:sz w:val="20"/>
          <w:szCs w:val="20"/>
          <w:lang w:val="en-GB"/>
        </w:rPr>
        <w:t xml:space="preserve">: </w:t>
      </w:r>
      <w:r w:rsidR="00127857">
        <w:rPr>
          <w:rFonts w:ascii="Times New Roman" w:hAnsi="Times New Roman" w:cs="Times New Roman" w:hint="eastAsia"/>
          <w:b/>
          <w:i/>
          <w:sz w:val="20"/>
          <w:szCs w:val="20"/>
          <w:lang w:val="en-GB"/>
        </w:rPr>
        <w:t>Several of the reserved bits in the SCI format 1 can be applied for Release 15 new features indication.</w:t>
      </w:r>
    </w:p>
    <w:p w:rsidR="009366D4" w:rsidRPr="00D21B15" w:rsidRDefault="009366D4" w:rsidP="009366D4">
      <w:pPr>
        <w:pStyle w:val="1"/>
        <w:rPr>
          <w:rFonts w:cs="Arial"/>
        </w:rPr>
      </w:pPr>
      <w:r w:rsidRPr="00D21B15">
        <w:rPr>
          <w:rFonts w:eastAsiaTheme="minorEastAsia" w:cs="Arial"/>
          <w:lang w:eastAsia="zh-CN"/>
        </w:rPr>
        <w:t>Conclusion</w:t>
      </w:r>
    </w:p>
    <w:p w:rsidR="009B1FF5" w:rsidRDefault="000B1065" w:rsidP="009B1FF5">
      <w:pPr>
        <w:rPr>
          <w:rFonts w:ascii="Times New Roman" w:hAnsi="Times New Roman" w:cs="Times New Roman"/>
          <w:sz w:val="20"/>
          <w:szCs w:val="20"/>
          <w:lang w:val="en-GB"/>
        </w:rPr>
      </w:pPr>
      <w:r w:rsidRPr="00BA71AA">
        <w:rPr>
          <w:rFonts w:ascii="Times New Roman" w:hAnsi="Times New Roman" w:cs="Times New Roman"/>
          <w:sz w:val="20"/>
          <w:szCs w:val="20"/>
          <w:lang w:val="en-GB"/>
        </w:rPr>
        <w:t xml:space="preserve">In this contribution, </w:t>
      </w:r>
      <w:r>
        <w:rPr>
          <w:rFonts w:ascii="Times New Roman" w:hAnsi="Times New Roman" w:cs="Times New Roman" w:hint="eastAsia"/>
          <w:sz w:val="20"/>
          <w:szCs w:val="20"/>
          <w:lang w:val="en-GB"/>
        </w:rPr>
        <w:t>further discussion and analysis based on the</w:t>
      </w:r>
      <w:r w:rsidR="008A4A42">
        <w:rPr>
          <w:rFonts w:ascii="Times New Roman" w:hAnsi="Times New Roman" w:cs="Times New Roman" w:hint="eastAsia"/>
          <w:sz w:val="20"/>
          <w:szCs w:val="20"/>
          <w:lang w:val="en-GB"/>
        </w:rPr>
        <w:t xml:space="preserve"> simulation results and</w:t>
      </w:r>
      <w:r>
        <w:rPr>
          <w:rFonts w:ascii="Times New Roman" w:hAnsi="Times New Roman" w:cs="Times New Roman" w:hint="eastAsia"/>
          <w:sz w:val="20"/>
          <w:szCs w:val="20"/>
          <w:lang w:val="en-GB"/>
        </w:rPr>
        <w:t xml:space="preserve"> agreements in </w:t>
      </w:r>
      <w:r>
        <w:rPr>
          <w:rFonts w:ascii="Times New Roman" w:hAnsi="Times New Roman" w:cs="Times New Roman" w:hint="eastAsia"/>
          <w:sz w:val="20"/>
          <w:szCs w:val="20"/>
          <w:lang w:val="en-GB"/>
        </w:rPr>
        <w:lastRenderedPageBreak/>
        <w:t xml:space="preserve">the last meeting were given, and this contribution provides the following </w:t>
      </w:r>
      <w:r w:rsidR="00D67BDE">
        <w:rPr>
          <w:rFonts w:ascii="Times New Roman" w:hAnsi="Times New Roman" w:cs="Times New Roman" w:hint="eastAsia"/>
          <w:sz w:val="20"/>
          <w:szCs w:val="20"/>
          <w:lang w:val="en-GB"/>
        </w:rPr>
        <w:t xml:space="preserve">observations and </w:t>
      </w:r>
      <w:r>
        <w:rPr>
          <w:rFonts w:ascii="Times New Roman" w:hAnsi="Times New Roman" w:cs="Times New Roman" w:hint="eastAsia"/>
          <w:sz w:val="20"/>
          <w:szCs w:val="20"/>
          <w:lang w:val="en-GB"/>
        </w:rPr>
        <w:t>proposals</w:t>
      </w:r>
      <w:r w:rsidR="00C41305">
        <w:rPr>
          <w:rFonts w:ascii="Times New Roman" w:hAnsi="Times New Roman" w:cs="Times New Roman" w:hint="eastAsia"/>
          <w:sz w:val="20"/>
          <w:szCs w:val="20"/>
          <w:lang w:val="en-GB"/>
        </w:rPr>
        <w:t>:</w:t>
      </w:r>
    </w:p>
    <w:p w:rsidR="004D1332" w:rsidRDefault="004D1332" w:rsidP="004D1332">
      <w:pPr>
        <w:rPr>
          <w:rFonts w:ascii="Times New Roman" w:hAnsi="Times New Roman" w:cs="Times New Roman"/>
          <w:b/>
          <w:i/>
          <w:sz w:val="20"/>
          <w:szCs w:val="20"/>
          <w:lang w:val="en-GB"/>
        </w:rPr>
      </w:pPr>
      <w:r>
        <w:rPr>
          <w:rFonts w:ascii="Times New Roman" w:hAnsi="Times New Roman" w:cs="Times New Roman" w:hint="eastAsia"/>
          <w:b/>
          <w:i/>
          <w:sz w:val="20"/>
          <w:szCs w:val="20"/>
          <w:lang w:val="en-GB"/>
        </w:rPr>
        <w:t xml:space="preserve">Observation 1: </w:t>
      </w:r>
      <w:r w:rsidR="009177A8">
        <w:rPr>
          <w:rFonts w:ascii="Times New Roman" w:hAnsi="Times New Roman" w:cs="Times New Roman" w:hint="eastAsia"/>
          <w:b/>
          <w:i/>
          <w:sz w:val="20"/>
          <w:szCs w:val="20"/>
          <w:lang w:val="en-GB"/>
        </w:rPr>
        <w:t>S</w:t>
      </w:r>
      <w:r w:rsidRPr="00404212">
        <w:rPr>
          <w:rFonts w:ascii="Times New Roman" w:hAnsi="Times New Roman" w:cs="Times New Roman" w:hint="eastAsia"/>
          <w:b/>
          <w:i/>
          <w:sz w:val="20"/>
          <w:szCs w:val="20"/>
          <w:lang w:val="en-GB"/>
        </w:rPr>
        <w:t>election on different scaling factors may cause different choices of TBS values selection</w:t>
      </w:r>
      <w:r>
        <w:rPr>
          <w:rFonts w:ascii="Times New Roman" w:hAnsi="Times New Roman" w:cs="Times New Roman" w:hint="eastAsia"/>
          <w:b/>
          <w:i/>
          <w:sz w:val="20"/>
          <w:szCs w:val="20"/>
          <w:lang w:val="en-GB"/>
        </w:rPr>
        <w:t>.</w:t>
      </w:r>
    </w:p>
    <w:p w:rsidR="00E768E7" w:rsidRDefault="00AF2665" w:rsidP="00E768E7">
      <w:pPr>
        <w:rPr>
          <w:rFonts w:ascii="Times New Roman" w:hAnsi="Times New Roman" w:cs="Times New Roman"/>
          <w:b/>
          <w:i/>
          <w:sz w:val="20"/>
          <w:szCs w:val="20"/>
          <w:lang w:val="en-GB"/>
        </w:rPr>
      </w:pPr>
      <w:r>
        <w:rPr>
          <w:rFonts w:ascii="Times New Roman" w:hAnsi="Times New Roman" w:cs="Times New Roman" w:hint="eastAsia"/>
          <w:b/>
          <w:i/>
          <w:sz w:val="20"/>
          <w:szCs w:val="20"/>
          <w:lang w:val="en-GB"/>
        </w:rPr>
        <w:t>Proposal 1</w:t>
      </w:r>
      <w:r w:rsidR="00E768E7" w:rsidRPr="00B97CC2">
        <w:rPr>
          <w:rFonts w:ascii="Times New Roman" w:hAnsi="Times New Roman" w:cs="Times New Roman" w:hint="eastAsia"/>
          <w:b/>
          <w:i/>
          <w:sz w:val="20"/>
          <w:szCs w:val="20"/>
          <w:lang w:val="en-GB"/>
        </w:rPr>
        <w:t>:</w:t>
      </w:r>
      <w:r w:rsidR="00E768E7">
        <w:rPr>
          <w:rFonts w:ascii="Times New Roman" w:hAnsi="Times New Roman" w:cs="Times New Roman" w:hint="eastAsia"/>
          <w:b/>
          <w:i/>
          <w:sz w:val="20"/>
          <w:szCs w:val="20"/>
          <w:lang w:val="en-GB"/>
        </w:rPr>
        <w:t xml:space="preserve"> The TBS values down selection could be based on the selection of scaling factor.</w:t>
      </w:r>
    </w:p>
    <w:p w:rsidR="00E768E7" w:rsidRDefault="00AF2665" w:rsidP="00E768E7">
      <w:pPr>
        <w:rPr>
          <w:rFonts w:ascii="Times New Roman" w:hAnsi="Times New Roman" w:cs="Times New Roman"/>
          <w:sz w:val="20"/>
          <w:szCs w:val="20"/>
        </w:rPr>
      </w:pPr>
      <w:r>
        <w:rPr>
          <w:rFonts w:ascii="Times New Roman" w:hAnsi="Times New Roman" w:cs="Times New Roman" w:hint="eastAsia"/>
          <w:b/>
          <w:i/>
          <w:sz w:val="20"/>
          <w:szCs w:val="20"/>
          <w:lang w:val="en-GB"/>
        </w:rPr>
        <w:t>Proposal 2</w:t>
      </w:r>
      <w:r w:rsidR="00E768E7">
        <w:rPr>
          <w:rFonts w:ascii="Times New Roman" w:hAnsi="Times New Roman" w:cs="Times New Roman" w:hint="eastAsia"/>
          <w:b/>
          <w:i/>
          <w:sz w:val="20"/>
          <w:szCs w:val="20"/>
          <w:lang w:val="en-GB"/>
        </w:rPr>
        <w:t>: Table 1 could be applied as a possible way to select the three additional TBS values.</w:t>
      </w:r>
    </w:p>
    <w:p w:rsidR="00E768E7" w:rsidRPr="00E768E7" w:rsidRDefault="00AF2665" w:rsidP="004D1332">
      <w:pPr>
        <w:rPr>
          <w:rFonts w:ascii="Times New Roman" w:hAnsi="Times New Roman" w:cs="Times New Roman"/>
          <w:sz w:val="20"/>
          <w:szCs w:val="20"/>
          <w:lang w:val="en-GB"/>
        </w:rPr>
      </w:pPr>
      <w:r>
        <w:rPr>
          <w:rFonts w:ascii="Times New Roman" w:hAnsi="Times New Roman" w:cs="Times New Roman" w:hint="eastAsia"/>
          <w:b/>
          <w:i/>
          <w:sz w:val="20"/>
          <w:szCs w:val="20"/>
          <w:lang w:val="en-GB"/>
        </w:rPr>
        <w:t>Proposal 3</w:t>
      </w:r>
      <w:r w:rsidR="00E768E7">
        <w:rPr>
          <w:rFonts w:ascii="Times New Roman" w:hAnsi="Times New Roman" w:cs="Times New Roman" w:hint="eastAsia"/>
          <w:b/>
          <w:i/>
          <w:sz w:val="20"/>
          <w:szCs w:val="20"/>
          <w:lang w:val="en-GB"/>
        </w:rPr>
        <w:t>: Several of the reserved bits in the SCI format 1 can be applied for Release 15 new features indication.</w:t>
      </w:r>
    </w:p>
    <w:p w:rsidR="009366D4" w:rsidRPr="00D21B15" w:rsidRDefault="009366D4" w:rsidP="009366D4">
      <w:pPr>
        <w:pStyle w:val="1"/>
        <w:tabs>
          <w:tab w:val="clear" w:pos="432"/>
        </w:tabs>
        <w:spacing w:before="360" w:after="120"/>
        <w:ind w:left="431" w:hanging="431"/>
        <w:rPr>
          <w:rFonts w:cs="Arial"/>
        </w:rPr>
      </w:pPr>
      <w:r w:rsidRPr="00D21B15">
        <w:rPr>
          <w:rFonts w:cs="Arial"/>
        </w:rPr>
        <w:t>References</w:t>
      </w:r>
    </w:p>
    <w:p w:rsidR="008E7D51" w:rsidRDefault="008E7D51" w:rsidP="004F7E70">
      <w:pPr>
        <w:pStyle w:val="a6"/>
        <w:numPr>
          <w:ilvl w:val="1"/>
          <w:numId w:val="3"/>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95629E">
        <w:rPr>
          <w:rFonts w:ascii="Times New Roman" w:eastAsia="宋体" w:hAnsi="Times New Roman" w:cs="Times New Roman"/>
          <w:noProof/>
          <w:sz w:val="20"/>
          <w:szCs w:val="20"/>
          <w:lang w:eastAsia="zh-CN"/>
        </w:rPr>
        <w:t>Chairman</w:t>
      </w:r>
      <w:r>
        <w:rPr>
          <w:rFonts w:ascii="Times New Roman" w:eastAsia="宋体" w:hAnsi="Times New Roman" w:cs="Times New Roman"/>
          <w:noProof/>
          <w:sz w:val="20"/>
          <w:szCs w:val="20"/>
          <w:lang w:eastAsia="zh-CN"/>
        </w:rPr>
        <w:t>’</w:t>
      </w:r>
      <w:r>
        <w:rPr>
          <w:rFonts w:ascii="Times New Roman" w:eastAsia="宋体" w:hAnsi="Times New Roman" w:cs="Times New Roman" w:hint="eastAsia"/>
          <w:noProof/>
          <w:sz w:val="20"/>
          <w:szCs w:val="20"/>
          <w:lang w:eastAsia="zh-CN"/>
        </w:rPr>
        <w:t>s</w:t>
      </w:r>
      <w:r>
        <w:rPr>
          <w:rFonts w:ascii="Times New Roman" w:eastAsia="宋体" w:hAnsi="Times New Roman" w:cs="Times New Roman"/>
          <w:noProof/>
          <w:sz w:val="20"/>
          <w:szCs w:val="20"/>
          <w:lang w:eastAsia="zh-CN"/>
        </w:rPr>
        <w:t xml:space="preserve"> </w:t>
      </w:r>
      <w:r>
        <w:rPr>
          <w:rFonts w:ascii="Times New Roman" w:eastAsia="宋体" w:hAnsi="Times New Roman" w:cs="Times New Roman" w:hint="eastAsia"/>
          <w:noProof/>
          <w:sz w:val="20"/>
          <w:szCs w:val="20"/>
          <w:lang w:eastAsia="zh-CN"/>
        </w:rPr>
        <w:t>N</w:t>
      </w:r>
      <w:r w:rsidRPr="0095629E">
        <w:rPr>
          <w:rFonts w:ascii="Times New Roman" w:eastAsia="宋体" w:hAnsi="Times New Roman" w:cs="Times New Roman"/>
          <w:noProof/>
          <w:sz w:val="20"/>
          <w:szCs w:val="20"/>
          <w:lang w:eastAsia="zh-CN"/>
        </w:rPr>
        <w:t>ote</w:t>
      </w:r>
      <w:r>
        <w:rPr>
          <w:rFonts w:ascii="Times New Roman" w:eastAsia="宋体" w:hAnsi="Times New Roman" w:cs="Times New Roman" w:hint="eastAsia"/>
          <w:noProof/>
          <w:sz w:val="20"/>
          <w:szCs w:val="20"/>
          <w:lang w:eastAsia="zh-CN"/>
        </w:rPr>
        <w:t>s</w:t>
      </w:r>
      <w:r>
        <w:rPr>
          <w:rFonts w:ascii="Times New Roman" w:eastAsia="宋体" w:hAnsi="Times New Roman" w:cs="Times New Roman"/>
          <w:noProof/>
          <w:sz w:val="20"/>
          <w:szCs w:val="20"/>
          <w:lang w:eastAsia="zh-CN"/>
        </w:rPr>
        <w:t xml:space="preserve"> in RAN1 #</w:t>
      </w:r>
      <w:r>
        <w:rPr>
          <w:rFonts w:ascii="Times New Roman" w:eastAsia="宋体" w:hAnsi="Times New Roman" w:cs="Times New Roman" w:hint="eastAsia"/>
          <w:noProof/>
          <w:sz w:val="20"/>
          <w:szCs w:val="20"/>
          <w:lang w:eastAsia="zh-CN"/>
        </w:rPr>
        <w:t>9</w:t>
      </w:r>
      <w:r w:rsidR="00F37F4D">
        <w:rPr>
          <w:rFonts w:ascii="Times New Roman" w:eastAsia="宋体" w:hAnsi="Times New Roman" w:cs="Times New Roman" w:hint="eastAsia"/>
          <w:noProof/>
          <w:sz w:val="20"/>
          <w:szCs w:val="20"/>
          <w:lang w:eastAsia="zh-CN"/>
        </w:rPr>
        <w:t>2</w:t>
      </w:r>
      <w:r w:rsidRPr="0095629E">
        <w:rPr>
          <w:rFonts w:ascii="Times New Roman" w:eastAsia="宋体" w:hAnsi="Times New Roman" w:cs="Times New Roman"/>
          <w:noProof/>
          <w:sz w:val="20"/>
          <w:szCs w:val="20"/>
          <w:lang w:eastAsia="zh-CN"/>
        </w:rPr>
        <w:t xml:space="preserve"> meeting</w:t>
      </w:r>
      <w:r>
        <w:rPr>
          <w:rFonts w:ascii="Times New Roman" w:eastAsia="宋体" w:hAnsi="Times New Roman" w:cs="Times New Roman" w:hint="eastAsia"/>
          <w:noProof/>
          <w:sz w:val="20"/>
          <w:szCs w:val="20"/>
          <w:lang w:eastAsia="zh-CN"/>
        </w:rPr>
        <w:t>.</w:t>
      </w:r>
    </w:p>
    <w:p w:rsidR="009177A8" w:rsidRPr="00C76610" w:rsidRDefault="0065292A" w:rsidP="00C76610">
      <w:pPr>
        <w:pStyle w:val="a6"/>
        <w:numPr>
          <w:ilvl w:val="1"/>
          <w:numId w:val="3"/>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Pr>
          <w:rFonts w:ascii="Times New Roman" w:eastAsia="宋体" w:hAnsi="Times New Roman" w:cs="Times New Roman"/>
          <w:noProof/>
          <w:sz w:val="20"/>
          <w:szCs w:val="20"/>
          <w:lang w:eastAsia="zh-CN"/>
        </w:rPr>
        <w:t>R1-1</w:t>
      </w:r>
      <w:r>
        <w:rPr>
          <w:rFonts w:ascii="Times New Roman" w:eastAsia="宋体" w:hAnsi="Times New Roman" w:cs="Times New Roman" w:hint="eastAsia"/>
          <w:noProof/>
          <w:sz w:val="20"/>
          <w:szCs w:val="20"/>
          <w:lang w:eastAsia="zh-CN"/>
        </w:rPr>
        <w:t>801703</w:t>
      </w:r>
      <w:r w:rsidRPr="00251123">
        <w:rPr>
          <w:rFonts w:ascii="Times New Roman" w:eastAsia="宋体" w:hAnsi="Times New Roman" w:cs="Times New Roman"/>
          <w:noProof/>
          <w:sz w:val="20"/>
          <w:szCs w:val="20"/>
          <w:lang w:eastAsia="zh-CN"/>
        </w:rPr>
        <w:t>, “</w:t>
      </w:r>
      <w:r>
        <w:rPr>
          <w:rFonts w:ascii="Times New Roman" w:eastAsia="宋体" w:hAnsi="Times New Roman" w:cs="Times New Roman" w:hint="eastAsia"/>
          <w:noProof/>
          <w:sz w:val="20"/>
          <w:szCs w:val="20"/>
          <w:lang w:eastAsia="zh-CN"/>
        </w:rPr>
        <w:t>Discussion on 64QAM support in V2X phase 2</w:t>
      </w:r>
      <w:r>
        <w:rPr>
          <w:rFonts w:ascii="Times New Roman" w:eastAsia="宋体" w:hAnsi="Times New Roman" w:cs="Times New Roman"/>
          <w:noProof/>
          <w:sz w:val="20"/>
          <w:szCs w:val="20"/>
          <w:lang w:eastAsia="zh-CN"/>
        </w:rPr>
        <w:t xml:space="preserve">”, </w:t>
      </w:r>
      <w:r>
        <w:rPr>
          <w:rFonts w:ascii="Times New Roman" w:eastAsia="宋体" w:hAnsi="Times New Roman" w:cs="Times New Roman" w:hint="eastAsia"/>
          <w:noProof/>
          <w:sz w:val="20"/>
          <w:szCs w:val="20"/>
          <w:lang w:eastAsia="zh-CN"/>
        </w:rPr>
        <w:t>CATT</w:t>
      </w:r>
      <w:r>
        <w:rPr>
          <w:rFonts w:ascii="Times New Roman" w:eastAsia="宋体" w:hAnsi="Times New Roman" w:cs="Times New Roman"/>
          <w:noProof/>
          <w:sz w:val="20"/>
          <w:szCs w:val="20"/>
          <w:lang w:eastAsia="zh-CN"/>
        </w:rPr>
        <w:t xml:space="preserve">, </w:t>
      </w:r>
      <w:r>
        <w:rPr>
          <w:rFonts w:ascii="Times New Roman" w:eastAsia="宋体" w:hAnsi="Times New Roman" w:cs="Times New Roman" w:hint="eastAsia"/>
          <w:noProof/>
          <w:sz w:val="20"/>
          <w:szCs w:val="20"/>
          <w:lang w:eastAsia="zh-CN"/>
        </w:rPr>
        <w:t>Athens</w:t>
      </w:r>
      <w:r>
        <w:rPr>
          <w:rFonts w:ascii="Times New Roman" w:eastAsia="宋体" w:hAnsi="Times New Roman" w:cs="Times New Roman"/>
          <w:noProof/>
          <w:sz w:val="20"/>
          <w:szCs w:val="20"/>
          <w:lang w:eastAsia="zh-CN"/>
        </w:rPr>
        <w:t xml:space="preserve">, </w:t>
      </w:r>
      <w:r>
        <w:rPr>
          <w:rFonts w:ascii="Times New Roman" w:eastAsia="宋体" w:hAnsi="Times New Roman" w:cs="Times New Roman" w:hint="eastAsia"/>
          <w:noProof/>
          <w:sz w:val="20"/>
          <w:szCs w:val="20"/>
          <w:lang w:eastAsia="zh-CN"/>
        </w:rPr>
        <w:t>Greece</w:t>
      </w:r>
      <w:r>
        <w:rPr>
          <w:rFonts w:ascii="Times New Roman" w:eastAsia="宋体" w:hAnsi="Times New Roman" w:cs="Times New Roman"/>
          <w:noProof/>
          <w:sz w:val="20"/>
          <w:szCs w:val="20"/>
          <w:lang w:eastAsia="zh-CN"/>
        </w:rPr>
        <w:t xml:space="preserve">, </w:t>
      </w:r>
      <w:r w:rsidR="00047B78">
        <w:rPr>
          <w:rFonts w:ascii="Times New Roman" w:eastAsia="宋体" w:hAnsi="Times New Roman" w:cs="Times New Roman" w:hint="eastAsia"/>
          <w:noProof/>
          <w:sz w:val="20"/>
          <w:szCs w:val="20"/>
          <w:lang w:eastAsia="zh-CN"/>
        </w:rPr>
        <w:t>Feb. 26</w:t>
      </w:r>
      <w:r w:rsidR="00047B78" w:rsidRPr="00047B78">
        <w:rPr>
          <w:rFonts w:ascii="Times New Roman" w:eastAsia="宋体" w:hAnsi="Times New Roman" w:cs="Times New Roman" w:hint="eastAsia"/>
          <w:noProof/>
          <w:sz w:val="20"/>
          <w:szCs w:val="20"/>
          <w:vertAlign w:val="superscript"/>
          <w:lang w:eastAsia="zh-CN"/>
        </w:rPr>
        <w:t>th</w:t>
      </w:r>
      <w:r w:rsidR="00047B78">
        <w:rPr>
          <w:rFonts w:ascii="Times New Roman" w:eastAsia="宋体" w:hAnsi="Times New Roman" w:cs="Times New Roman" w:hint="eastAsia"/>
          <w:noProof/>
          <w:sz w:val="20"/>
          <w:szCs w:val="20"/>
          <w:lang w:eastAsia="zh-CN"/>
        </w:rPr>
        <w:t xml:space="preserve"> </w:t>
      </w:r>
      <w:r w:rsidR="00047B78">
        <w:rPr>
          <w:rFonts w:ascii="Times New Roman" w:eastAsia="宋体" w:hAnsi="Times New Roman" w:cs="Times New Roman"/>
          <w:noProof/>
          <w:sz w:val="20"/>
          <w:szCs w:val="20"/>
          <w:lang w:eastAsia="zh-CN"/>
        </w:rPr>
        <w:t>–</w:t>
      </w:r>
      <w:r w:rsidR="00047B78">
        <w:rPr>
          <w:rFonts w:ascii="Times New Roman" w:eastAsia="宋体" w:hAnsi="Times New Roman" w:cs="Times New Roman" w:hint="eastAsia"/>
          <w:noProof/>
          <w:sz w:val="20"/>
          <w:szCs w:val="20"/>
          <w:lang w:eastAsia="zh-CN"/>
        </w:rPr>
        <w:t xml:space="preserve"> Mar. 2</w:t>
      </w:r>
      <w:r w:rsidR="00047B78" w:rsidRPr="00047B78">
        <w:rPr>
          <w:rFonts w:ascii="Times New Roman" w:eastAsia="宋体" w:hAnsi="Times New Roman" w:cs="Times New Roman" w:hint="eastAsia"/>
          <w:noProof/>
          <w:sz w:val="20"/>
          <w:szCs w:val="20"/>
          <w:vertAlign w:val="superscript"/>
          <w:lang w:eastAsia="zh-CN"/>
        </w:rPr>
        <w:t>nd</w:t>
      </w:r>
      <w:r w:rsidR="00047B78">
        <w:rPr>
          <w:rFonts w:ascii="Times New Roman" w:eastAsia="宋体" w:hAnsi="Times New Roman" w:cs="Times New Roman" w:hint="eastAsia"/>
          <w:noProof/>
          <w:sz w:val="20"/>
          <w:szCs w:val="20"/>
          <w:lang w:eastAsia="zh-CN"/>
        </w:rPr>
        <w:t xml:space="preserve"> </w:t>
      </w:r>
      <w:r w:rsidR="00047B78">
        <w:rPr>
          <w:rFonts w:ascii="Times New Roman" w:eastAsia="宋体" w:hAnsi="Times New Roman" w:cs="Times New Roman"/>
          <w:noProof/>
          <w:sz w:val="20"/>
          <w:szCs w:val="20"/>
          <w:lang w:eastAsia="zh-CN"/>
        </w:rPr>
        <w:t xml:space="preserve"> 201</w:t>
      </w:r>
      <w:r w:rsidR="00047B78">
        <w:rPr>
          <w:rFonts w:ascii="Times New Roman" w:eastAsia="宋体" w:hAnsi="Times New Roman" w:cs="Times New Roman" w:hint="eastAsia"/>
          <w:noProof/>
          <w:sz w:val="20"/>
          <w:szCs w:val="20"/>
          <w:lang w:eastAsia="zh-CN"/>
        </w:rPr>
        <w:t>8</w:t>
      </w:r>
      <w:r w:rsidR="00066237">
        <w:rPr>
          <w:rFonts w:ascii="Times New Roman" w:eastAsia="宋体" w:hAnsi="Times New Roman" w:cs="Times New Roman" w:hint="eastAsia"/>
          <w:noProof/>
          <w:sz w:val="20"/>
          <w:szCs w:val="20"/>
          <w:lang w:eastAsia="zh-CN"/>
        </w:rPr>
        <w:t>.</w:t>
      </w:r>
    </w:p>
    <w:p w:rsidR="00A5144C" w:rsidRPr="00A5144C" w:rsidRDefault="00A5144C" w:rsidP="00A5144C">
      <w:pPr>
        <w:pStyle w:val="1"/>
        <w:numPr>
          <w:ilvl w:val="0"/>
          <w:numId w:val="0"/>
        </w:numPr>
        <w:spacing w:before="360" w:after="120"/>
        <w:ind w:left="432" w:hanging="432"/>
        <w:rPr>
          <w:rFonts w:eastAsiaTheme="minorEastAsia" w:cs="Arial"/>
          <w:lang w:eastAsia="zh-CN"/>
        </w:rPr>
      </w:pPr>
      <w:r w:rsidRPr="00423DEA">
        <w:rPr>
          <w:rFonts w:cs="Arial" w:hint="eastAsia"/>
        </w:rPr>
        <w:t xml:space="preserve">ANNEX: </w:t>
      </w:r>
      <w:r>
        <w:rPr>
          <w:rFonts w:eastAsiaTheme="minorEastAsia" w:cs="Arial" w:hint="eastAsia"/>
          <w:lang w:eastAsia="zh-CN"/>
        </w:rPr>
        <w:t>Simulation and calculation results</w:t>
      </w:r>
    </w:p>
    <w:p w:rsidR="00E7282A" w:rsidRDefault="00D57D9D" w:rsidP="00A5144C">
      <w:pPr>
        <w:pStyle w:val="a6"/>
        <w:tabs>
          <w:tab w:val="left" w:pos="0"/>
          <w:tab w:val="left" w:pos="540"/>
        </w:tabs>
        <w:rPr>
          <w:rFonts w:ascii="Times New Roman" w:eastAsia="宋体" w:hAnsi="Times New Roman" w:cs="Times New Roman"/>
          <w:noProof/>
          <w:sz w:val="20"/>
          <w:szCs w:val="20"/>
          <w:lang w:eastAsia="zh-CN"/>
        </w:rPr>
      </w:pPr>
      <w:r>
        <w:rPr>
          <w:rFonts w:ascii="Times New Roman" w:eastAsia="宋体" w:hAnsi="Times New Roman" w:cs="Times New Roman"/>
          <w:noProof/>
          <w:sz w:val="20"/>
          <w:szCs w:val="20"/>
          <w:lang w:eastAsia="zh-CN"/>
        </w:rPr>
        <w:drawing>
          <wp:inline distT="0" distB="0" distL="0" distR="0">
            <wp:extent cx="5274310" cy="3186430"/>
            <wp:effectExtent l="19050" t="0" r="2540" b="0"/>
            <wp:docPr id="4" name="图片 3" descr="sc_0_7_PRB_v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_0_7_PRB_v1.eps"/>
                    <pic:cNvPicPr/>
                  </pic:nvPicPr>
                  <pic:blipFill>
                    <a:blip r:embed="rId7" cstate="print"/>
                    <a:stretch>
                      <a:fillRect/>
                    </a:stretch>
                  </pic:blipFill>
                  <pic:spPr>
                    <a:xfrm>
                      <a:off x="0" y="0"/>
                      <a:ext cx="5274310" cy="3186430"/>
                    </a:xfrm>
                    <a:prstGeom prst="rect">
                      <a:avLst/>
                    </a:prstGeom>
                  </pic:spPr>
                </pic:pic>
              </a:graphicData>
            </a:graphic>
          </wp:inline>
        </w:drawing>
      </w:r>
    </w:p>
    <w:p w:rsidR="00E7282A" w:rsidRPr="004D1C4D" w:rsidRDefault="004D1C4D" w:rsidP="00A330D2">
      <w:pPr>
        <w:pStyle w:val="a6"/>
        <w:tabs>
          <w:tab w:val="left" w:pos="0"/>
          <w:tab w:val="left" w:pos="540"/>
        </w:tabs>
        <w:spacing w:after="0"/>
        <w:jc w:val="center"/>
        <w:rPr>
          <w:rFonts w:ascii="Times New Roman" w:eastAsia="宋体" w:hAnsi="Times New Roman" w:cs="Times New Roman"/>
          <w:b/>
          <w:noProof/>
          <w:sz w:val="20"/>
          <w:szCs w:val="20"/>
          <w:lang w:eastAsia="zh-CN"/>
        </w:rPr>
      </w:pPr>
      <w:r w:rsidRPr="004D1C4D">
        <w:rPr>
          <w:rFonts w:ascii="Times New Roman" w:eastAsia="宋体" w:hAnsi="Times New Roman" w:cs="Times New Roman" w:hint="eastAsia"/>
          <w:b/>
          <w:noProof/>
          <w:sz w:val="20"/>
          <w:szCs w:val="20"/>
          <w:lang w:eastAsia="zh-CN"/>
        </w:rPr>
        <w:t>Figure 1a. N_PRB vs. TBS with scaling factor 0.7</w:t>
      </w:r>
    </w:p>
    <w:p w:rsidR="00E7282A" w:rsidRDefault="00D57D9D" w:rsidP="00A5144C">
      <w:pPr>
        <w:pStyle w:val="a6"/>
        <w:tabs>
          <w:tab w:val="left" w:pos="0"/>
          <w:tab w:val="left" w:pos="540"/>
        </w:tabs>
        <w:rPr>
          <w:rFonts w:ascii="Times New Roman" w:eastAsia="宋体" w:hAnsi="Times New Roman" w:cs="Times New Roman"/>
          <w:noProof/>
          <w:sz w:val="20"/>
          <w:szCs w:val="20"/>
          <w:lang w:eastAsia="zh-CN"/>
        </w:rPr>
      </w:pPr>
      <w:r>
        <w:rPr>
          <w:rFonts w:ascii="Times New Roman" w:eastAsia="宋体" w:hAnsi="Times New Roman" w:cs="Times New Roman"/>
          <w:noProof/>
          <w:sz w:val="20"/>
          <w:szCs w:val="20"/>
          <w:lang w:eastAsia="zh-CN"/>
        </w:rPr>
        <w:lastRenderedPageBreak/>
        <w:drawing>
          <wp:inline distT="0" distB="0" distL="0" distR="0">
            <wp:extent cx="5274310" cy="3973830"/>
            <wp:effectExtent l="19050" t="0" r="2540" b="0"/>
            <wp:docPr id="5" name="图片 4" descr="sc_0_75_PRB_v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_0_75_PRB_v1.eps"/>
                    <pic:cNvPicPr/>
                  </pic:nvPicPr>
                  <pic:blipFill>
                    <a:blip r:embed="rId8" cstate="print"/>
                    <a:stretch>
                      <a:fillRect/>
                    </a:stretch>
                  </pic:blipFill>
                  <pic:spPr>
                    <a:xfrm>
                      <a:off x="0" y="0"/>
                      <a:ext cx="5274310" cy="3973830"/>
                    </a:xfrm>
                    <a:prstGeom prst="rect">
                      <a:avLst/>
                    </a:prstGeom>
                  </pic:spPr>
                </pic:pic>
              </a:graphicData>
            </a:graphic>
          </wp:inline>
        </w:drawing>
      </w:r>
    </w:p>
    <w:p w:rsidR="00E7282A" w:rsidRPr="003C4F14" w:rsidRDefault="003C4F14" w:rsidP="00A330D2">
      <w:pPr>
        <w:pStyle w:val="a6"/>
        <w:tabs>
          <w:tab w:val="left" w:pos="0"/>
          <w:tab w:val="left" w:pos="540"/>
        </w:tabs>
        <w:spacing w:after="0"/>
        <w:jc w:val="center"/>
        <w:rPr>
          <w:rFonts w:ascii="Times New Roman" w:eastAsia="宋体" w:hAnsi="Times New Roman" w:cs="Times New Roman"/>
          <w:b/>
          <w:noProof/>
          <w:sz w:val="20"/>
          <w:szCs w:val="20"/>
          <w:lang w:eastAsia="zh-CN"/>
        </w:rPr>
      </w:pPr>
      <w:r>
        <w:rPr>
          <w:rFonts w:ascii="Times New Roman" w:eastAsia="宋体" w:hAnsi="Times New Roman" w:cs="Times New Roman" w:hint="eastAsia"/>
          <w:b/>
          <w:noProof/>
          <w:sz w:val="20"/>
          <w:szCs w:val="20"/>
          <w:lang w:eastAsia="zh-CN"/>
        </w:rPr>
        <w:t>Figure 1b</w:t>
      </w:r>
      <w:r w:rsidRPr="004D1C4D">
        <w:rPr>
          <w:rFonts w:ascii="Times New Roman" w:eastAsia="宋体" w:hAnsi="Times New Roman" w:cs="Times New Roman" w:hint="eastAsia"/>
          <w:b/>
          <w:noProof/>
          <w:sz w:val="20"/>
          <w:szCs w:val="20"/>
          <w:lang w:eastAsia="zh-CN"/>
        </w:rPr>
        <w:t>. N_PRB vs. TBS with scaling factor 0.7</w:t>
      </w:r>
      <w:r w:rsidR="00D57D9D">
        <w:rPr>
          <w:rFonts w:ascii="Times New Roman" w:eastAsia="宋体" w:hAnsi="Times New Roman" w:cs="Times New Roman" w:hint="eastAsia"/>
          <w:b/>
          <w:noProof/>
          <w:sz w:val="20"/>
          <w:szCs w:val="20"/>
          <w:lang w:eastAsia="zh-CN"/>
        </w:rPr>
        <w:t>5</w:t>
      </w:r>
    </w:p>
    <w:p w:rsidR="00A5144C" w:rsidRPr="00D57D9D" w:rsidRDefault="00D57D9D" w:rsidP="00A5144C">
      <w:pPr>
        <w:pStyle w:val="a6"/>
        <w:tabs>
          <w:tab w:val="left" w:pos="0"/>
          <w:tab w:val="left" w:pos="540"/>
        </w:tabs>
        <w:rPr>
          <w:rFonts w:ascii="Times New Roman" w:eastAsia="宋体" w:hAnsi="Times New Roman" w:cs="Times New Roman"/>
          <w:noProof/>
          <w:sz w:val="20"/>
          <w:szCs w:val="20"/>
          <w:lang w:eastAsia="zh-CN"/>
        </w:rPr>
      </w:pPr>
      <w:r>
        <w:rPr>
          <w:rFonts w:ascii="Times New Roman" w:eastAsia="宋体" w:hAnsi="Times New Roman" w:cs="Times New Roman"/>
          <w:noProof/>
          <w:sz w:val="20"/>
          <w:szCs w:val="20"/>
          <w:lang w:eastAsia="zh-CN"/>
        </w:rPr>
        <w:drawing>
          <wp:inline distT="0" distB="0" distL="0" distR="0">
            <wp:extent cx="5274310" cy="3973830"/>
            <wp:effectExtent l="19050" t="0" r="2540" b="0"/>
            <wp:docPr id="6" name="图片 5" descr="sc_0_8_PRB_v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_0_8_PRB_v1.eps"/>
                    <pic:cNvPicPr/>
                  </pic:nvPicPr>
                  <pic:blipFill>
                    <a:blip r:embed="rId9" cstate="print"/>
                    <a:stretch>
                      <a:fillRect/>
                    </a:stretch>
                  </pic:blipFill>
                  <pic:spPr>
                    <a:xfrm>
                      <a:off x="0" y="0"/>
                      <a:ext cx="5274310" cy="3973830"/>
                    </a:xfrm>
                    <a:prstGeom prst="rect">
                      <a:avLst/>
                    </a:prstGeom>
                  </pic:spPr>
                </pic:pic>
              </a:graphicData>
            </a:graphic>
          </wp:inline>
        </w:drawing>
      </w:r>
    </w:p>
    <w:p w:rsidR="00A5144C" w:rsidRPr="00DB5AA3" w:rsidRDefault="003C4F14" w:rsidP="00DB5AA3">
      <w:pPr>
        <w:pStyle w:val="a6"/>
        <w:tabs>
          <w:tab w:val="left" w:pos="0"/>
          <w:tab w:val="left" w:pos="540"/>
        </w:tabs>
        <w:spacing w:after="0"/>
        <w:jc w:val="center"/>
        <w:rPr>
          <w:rFonts w:ascii="Times New Roman" w:eastAsia="宋体" w:hAnsi="Times New Roman" w:cs="Times New Roman"/>
          <w:b/>
          <w:noProof/>
          <w:sz w:val="20"/>
          <w:szCs w:val="20"/>
          <w:lang w:eastAsia="zh-CN"/>
        </w:rPr>
      </w:pPr>
      <w:r>
        <w:rPr>
          <w:rFonts w:ascii="Times New Roman" w:eastAsia="宋体" w:hAnsi="Times New Roman" w:cs="Times New Roman" w:hint="eastAsia"/>
          <w:b/>
          <w:noProof/>
          <w:sz w:val="20"/>
          <w:szCs w:val="20"/>
          <w:lang w:eastAsia="zh-CN"/>
        </w:rPr>
        <w:t>Figure 1c</w:t>
      </w:r>
      <w:r w:rsidRPr="004D1C4D">
        <w:rPr>
          <w:rFonts w:ascii="Times New Roman" w:eastAsia="宋体" w:hAnsi="Times New Roman" w:cs="Times New Roman" w:hint="eastAsia"/>
          <w:b/>
          <w:noProof/>
          <w:sz w:val="20"/>
          <w:szCs w:val="20"/>
          <w:lang w:eastAsia="zh-CN"/>
        </w:rPr>
        <w:t>. N_PRB</w:t>
      </w:r>
      <w:r w:rsidR="00D57D9D">
        <w:rPr>
          <w:rFonts w:ascii="Times New Roman" w:eastAsia="宋体" w:hAnsi="Times New Roman" w:cs="Times New Roman" w:hint="eastAsia"/>
          <w:b/>
          <w:noProof/>
          <w:sz w:val="20"/>
          <w:szCs w:val="20"/>
          <w:lang w:eastAsia="zh-CN"/>
        </w:rPr>
        <w:t xml:space="preserve"> vs. TBS with scaling factor 0.8</w:t>
      </w:r>
    </w:p>
    <w:sectPr w:rsidR="00A5144C" w:rsidRPr="00DB5AA3" w:rsidSect="00244C5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458" w:rsidRDefault="001C2458" w:rsidP="008D1B12">
      <w:r>
        <w:separator/>
      </w:r>
    </w:p>
  </w:endnote>
  <w:endnote w:type="continuationSeparator" w:id="0">
    <w:p w:rsidR="001C2458" w:rsidRDefault="001C2458" w:rsidP="008D1B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458" w:rsidRDefault="001C2458" w:rsidP="008D1B12">
      <w:r>
        <w:separator/>
      </w:r>
    </w:p>
  </w:footnote>
  <w:footnote w:type="continuationSeparator" w:id="0">
    <w:p w:rsidR="001C2458" w:rsidRDefault="001C2458" w:rsidP="008D1B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971A59"/>
    <w:multiLevelType w:val="hybridMultilevel"/>
    <w:tmpl w:val="EA206DC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E444DA"/>
    <w:multiLevelType w:val="hybridMultilevel"/>
    <w:tmpl w:val="3B2A2FD0"/>
    <w:lvl w:ilvl="0" w:tplc="C7A6B4CC">
      <w:start w:val="1"/>
      <w:numFmt w:val="bullet"/>
      <w:lvlText w:val="•"/>
      <w:lvlJc w:val="left"/>
      <w:pPr>
        <w:tabs>
          <w:tab w:val="num" w:pos="720"/>
        </w:tabs>
        <w:ind w:left="720" w:hanging="360"/>
      </w:pPr>
      <w:rPr>
        <w:rFonts w:ascii="Arial" w:hAnsi="Arial" w:hint="default"/>
      </w:rPr>
    </w:lvl>
    <w:lvl w:ilvl="1" w:tplc="896439FE">
      <w:numFmt w:val="bullet"/>
      <w:lvlText w:val="–"/>
      <w:lvlJc w:val="left"/>
      <w:pPr>
        <w:tabs>
          <w:tab w:val="num" w:pos="1440"/>
        </w:tabs>
        <w:ind w:left="1440" w:hanging="360"/>
      </w:pPr>
      <w:rPr>
        <w:rFonts w:ascii="Arial" w:hAnsi="Arial" w:hint="default"/>
      </w:rPr>
    </w:lvl>
    <w:lvl w:ilvl="2" w:tplc="41E69154">
      <w:numFmt w:val="bullet"/>
      <w:lvlText w:val="•"/>
      <w:lvlJc w:val="left"/>
      <w:pPr>
        <w:tabs>
          <w:tab w:val="num" w:pos="2160"/>
        </w:tabs>
        <w:ind w:left="2160" w:hanging="360"/>
      </w:pPr>
      <w:rPr>
        <w:rFonts w:ascii="Arial" w:hAnsi="Arial" w:hint="default"/>
      </w:rPr>
    </w:lvl>
    <w:lvl w:ilvl="3" w:tplc="C3820C6E" w:tentative="1">
      <w:start w:val="1"/>
      <w:numFmt w:val="bullet"/>
      <w:lvlText w:val="•"/>
      <w:lvlJc w:val="left"/>
      <w:pPr>
        <w:tabs>
          <w:tab w:val="num" w:pos="2880"/>
        </w:tabs>
        <w:ind w:left="2880" w:hanging="360"/>
      </w:pPr>
      <w:rPr>
        <w:rFonts w:ascii="Arial" w:hAnsi="Arial" w:hint="default"/>
      </w:rPr>
    </w:lvl>
    <w:lvl w:ilvl="4" w:tplc="2EDADBFC" w:tentative="1">
      <w:start w:val="1"/>
      <w:numFmt w:val="bullet"/>
      <w:lvlText w:val="•"/>
      <w:lvlJc w:val="left"/>
      <w:pPr>
        <w:tabs>
          <w:tab w:val="num" w:pos="3600"/>
        </w:tabs>
        <w:ind w:left="3600" w:hanging="360"/>
      </w:pPr>
      <w:rPr>
        <w:rFonts w:ascii="Arial" w:hAnsi="Arial" w:hint="default"/>
      </w:rPr>
    </w:lvl>
    <w:lvl w:ilvl="5" w:tplc="DA5EED62" w:tentative="1">
      <w:start w:val="1"/>
      <w:numFmt w:val="bullet"/>
      <w:lvlText w:val="•"/>
      <w:lvlJc w:val="left"/>
      <w:pPr>
        <w:tabs>
          <w:tab w:val="num" w:pos="4320"/>
        </w:tabs>
        <w:ind w:left="4320" w:hanging="360"/>
      </w:pPr>
      <w:rPr>
        <w:rFonts w:ascii="Arial" w:hAnsi="Arial" w:hint="default"/>
      </w:rPr>
    </w:lvl>
    <w:lvl w:ilvl="6" w:tplc="47BEC1FA" w:tentative="1">
      <w:start w:val="1"/>
      <w:numFmt w:val="bullet"/>
      <w:lvlText w:val="•"/>
      <w:lvlJc w:val="left"/>
      <w:pPr>
        <w:tabs>
          <w:tab w:val="num" w:pos="5040"/>
        </w:tabs>
        <w:ind w:left="5040" w:hanging="360"/>
      </w:pPr>
      <w:rPr>
        <w:rFonts w:ascii="Arial" w:hAnsi="Arial" w:hint="default"/>
      </w:rPr>
    </w:lvl>
    <w:lvl w:ilvl="7" w:tplc="3698BD04" w:tentative="1">
      <w:start w:val="1"/>
      <w:numFmt w:val="bullet"/>
      <w:lvlText w:val="•"/>
      <w:lvlJc w:val="left"/>
      <w:pPr>
        <w:tabs>
          <w:tab w:val="num" w:pos="5760"/>
        </w:tabs>
        <w:ind w:left="5760" w:hanging="360"/>
      </w:pPr>
      <w:rPr>
        <w:rFonts w:ascii="Arial" w:hAnsi="Arial" w:hint="default"/>
      </w:rPr>
    </w:lvl>
    <w:lvl w:ilvl="8" w:tplc="CF9E84B2" w:tentative="1">
      <w:start w:val="1"/>
      <w:numFmt w:val="bullet"/>
      <w:lvlText w:val="•"/>
      <w:lvlJc w:val="left"/>
      <w:pPr>
        <w:tabs>
          <w:tab w:val="num" w:pos="6480"/>
        </w:tabs>
        <w:ind w:left="6480" w:hanging="360"/>
      </w:pPr>
      <w:rPr>
        <w:rFonts w:ascii="Arial" w:hAnsi="Arial" w:hint="default"/>
      </w:rPr>
    </w:lvl>
  </w:abstractNum>
  <w:abstractNum w:abstractNumId="3">
    <w:nsid w:val="0A5101FB"/>
    <w:multiLevelType w:val="hybridMultilevel"/>
    <w:tmpl w:val="992250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63B3A"/>
    <w:multiLevelType w:val="hybridMultilevel"/>
    <w:tmpl w:val="185AB570"/>
    <w:lvl w:ilvl="0" w:tplc="28E41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166A00"/>
    <w:multiLevelType w:val="hybridMultilevel"/>
    <w:tmpl w:val="79D085BE"/>
    <w:lvl w:ilvl="0" w:tplc="64C452DE">
      <w:start w:val="1"/>
      <w:numFmt w:val="bullet"/>
      <w:lvlText w:val="•"/>
      <w:lvlJc w:val="left"/>
      <w:pPr>
        <w:tabs>
          <w:tab w:val="num" w:pos="360"/>
        </w:tabs>
        <w:ind w:left="360" w:hanging="360"/>
      </w:pPr>
      <w:rPr>
        <w:rFonts w:ascii="Arial" w:hAnsi="Arial" w:hint="default"/>
      </w:rPr>
    </w:lvl>
    <w:lvl w:ilvl="1" w:tplc="8EE43D9A">
      <w:start w:val="349"/>
      <w:numFmt w:val="bullet"/>
      <w:lvlText w:val="–"/>
      <w:lvlJc w:val="left"/>
      <w:pPr>
        <w:tabs>
          <w:tab w:val="num" w:pos="1080"/>
        </w:tabs>
        <w:ind w:left="1080" w:hanging="360"/>
      </w:pPr>
      <w:rPr>
        <w:rFonts w:ascii="Arial" w:hAnsi="Arial" w:hint="default"/>
      </w:rPr>
    </w:lvl>
    <w:lvl w:ilvl="2" w:tplc="C5B4FBEC">
      <w:start w:val="349"/>
      <w:numFmt w:val="bullet"/>
      <w:lvlText w:val="•"/>
      <w:lvlJc w:val="left"/>
      <w:pPr>
        <w:tabs>
          <w:tab w:val="num" w:pos="1800"/>
        </w:tabs>
        <w:ind w:left="1800" w:hanging="360"/>
      </w:pPr>
      <w:rPr>
        <w:rFonts w:ascii="Arial" w:hAnsi="Arial" w:hint="default"/>
      </w:rPr>
    </w:lvl>
    <w:lvl w:ilvl="3" w:tplc="48BCDD32">
      <w:start w:val="349"/>
      <w:numFmt w:val="bullet"/>
      <w:lvlText w:val="–"/>
      <w:lvlJc w:val="left"/>
      <w:pPr>
        <w:tabs>
          <w:tab w:val="num" w:pos="2520"/>
        </w:tabs>
        <w:ind w:left="2520" w:hanging="360"/>
      </w:pPr>
      <w:rPr>
        <w:rFonts w:ascii="Arial" w:hAnsi="Arial" w:hint="default"/>
      </w:rPr>
    </w:lvl>
    <w:lvl w:ilvl="4" w:tplc="56C67FFE">
      <w:start w:val="349"/>
      <w:numFmt w:val="bullet"/>
      <w:lvlText w:val="»"/>
      <w:lvlJc w:val="left"/>
      <w:pPr>
        <w:tabs>
          <w:tab w:val="num" w:pos="3240"/>
        </w:tabs>
        <w:ind w:left="3240" w:hanging="360"/>
      </w:pPr>
      <w:rPr>
        <w:rFonts w:ascii="Arial" w:hAnsi="Arial" w:hint="default"/>
      </w:rPr>
    </w:lvl>
    <w:lvl w:ilvl="5" w:tplc="BDD295BC" w:tentative="1">
      <w:start w:val="1"/>
      <w:numFmt w:val="bullet"/>
      <w:lvlText w:val="•"/>
      <w:lvlJc w:val="left"/>
      <w:pPr>
        <w:tabs>
          <w:tab w:val="num" w:pos="3960"/>
        </w:tabs>
        <w:ind w:left="3960" w:hanging="360"/>
      </w:pPr>
      <w:rPr>
        <w:rFonts w:ascii="Arial" w:hAnsi="Arial" w:hint="default"/>
      </w:rPr>
    </w:lvl>
    <w:lvl w:ilvl="6" w:tplc="D4184DF0" w:tentative="1">
      <w:start w:val="1"/>
      <w:numFmt w:val="bullet"/>
      <w:lvlText w:val="•"/>
      <w:lvlJc w:val="left"/>
      <w:pPr>
        <w:tabs>
          <w:tab w:val="num" w:pos="4680"/>
        </w:tabs>
        <w:ind w:left="4680" w:hanging="360"/>
      </w:pPr>
      <w:rPr>
        <w:rFonts w:ascii="Arial" w:hAnsi="Arial" w:hint="default"/>
      </w:rPr>
    </w:lvl>
    <w:lvl w:ilvl="7" w:tplc="6C4C2864" w:tentative="1">
      <w:start w:val="1"/>
      <w:numFmt w:val="bullet"/>
      <w:lvlText w:val="•"/>
      <w:lvlJc w:val="left"/>
      <w:pPr>
        <w:tabs>
          <w:tab w:val="num" w:pos="5400"/>
        </w:tabs>
        <w:ind w:left="5400" w:hanging="360"/>
      </w:pPr>
      <w:rPr>
        <w:rFonts w:ascii="Arial" w:hAnsi="Arial" w:hint="default"/>
      </w:rPr>
    </w:lvl>
    <w:lvl w:ilvl="8" w:tplc="F2B843CA" w:tentative="1">
      <w:start w:val="1"/>
      <w:numFmt w:val="bullet"/>
      <w:lvlText w:val="•"/>
      <w:lvlJc w:val="left"/>
      <w:pPr>
        <w:tabs>
          <w:tab w:val="num" w:pos="6120"/>
        </w:tabs>
        <w:ind w:left="6120" w:hanging="360"/>
      </w:pPr>
      <w:rPr>
        <w:rFonts w:ascii="Arial" w:hAnsi="Arial" w:hint="default"/>
      </w:rPr>
    </w:lvl>
  </w:abstractNum>
  <w:abstractNum w:abstractNumId="6">
    <w:nsid w:val="13ED0F03"/>
    <w:multiLevelType w:val="multilevel"/>
    <w:tmpl w:val="2EE695D2"/>
    <w:lvl w:ilvl="0">
      <w:start w:val="1"/>
      <w:numFmt w:val="decimal"/>
      <w:pStyle w:val="1"/>
      <w:lvlText w:val="%1"/>
      <w:lvlJc w:val="left"/>
      <w:pPr>
        <w:tabs>
          <w:tab w:val="num" w:pos="432"/>
        </w:tabs>
        <w:ind w:left="432" w:hanging="432"/>
      </w:pPr>
      <w:rPr>
        <w:rFonts w:cs="Times New Roman" w:hint="eastAsia"/>
      </w:rPr>
    </w:lvl>
    <w:lvl w:ilvl="1">
      <w:start w:val="1"/>
      <w:numFmt w:val="decimal"/>
      <w:pStyle w:val="2"/>
      <w:lvlText w:val="%1.%2"/>
      <w:lvlJc w:val="left"/>
      <w:pPr>
        <w:tabs>
          <w:tab w:val="num" w:pos="576"/>
        </w:tabs>
        <w:ind w:left="576" w:hanging="576"/>
      </w:pPr>
      <w:rPr>
        <w:rFonts w:cs="Times New Roman" w:hint="eastAsia"/>
        <w:color w:val="auto"/>
      </w:rPr>
    </w:lvl>
    <w:lvl w:ilvl="2">
      <w:start w:val="1"/>
      <w:numFmt w:val="decimal"/>
      <w:pStyle w:val="3"/>
      <w:lvlText w:val="%1.%2.%3"/>
      <w:lvlJc w:val="left"/>
      <w:pPr>
        <w:tabs>
          <w:tab w:val="num" w:pos="720"/>
        </w:tabs>
        <w:ind w:left="720" w:hanging="720"/>
      </w:pPr>
      <w:rPr>
        <w:rFonts w:cs="Times New Roman" w:hint="eastAsia"/>
      </w:rPr>
    </w:lvl>
    <w:lvl w:ilvl="3">
      <w:start w:val="1"/>
      <w:numFmt w:val="decimal"/>
      <w:pStyle w:val="4"/>
      <w:lvlText w:val="%1.%2.%3.%4"/>
      <w:lvlJc w:val="left"/>
      <w:pPr>
        <w:tabs>
          <w:tab w:val="num" w:pos="864"/>
        </w:tabs>
        <w:ind w:left="864" w:hanging="864"/>
      </w:pPr>
      <w:rPr>
        <w:rFonts w:cs="Times New Roman" w:hint="eastAsia"/>
      </w:rPr>
    </w:lvl>
    <w:lvl w:ilvl="4">
      <w:start w:val="1"/>
      <w:numFmt w:val="decimal"/>
      <w:pStyle w:val="5"/>
      <w:lvlText w:val="%1.%2.%3.%4.%5"/>
      <w:lvlJc w:val="left"/>
      <w:pPr>
        <w:tabs>
          <w:tab w:val="num" w:pos="2268"/>
        </w:tabs>
        <w:ind w:left="2268" w:hanging="1008"/>
      </w:pPr>
      <w:rPr>
        <w:rFonts w:cs="Times New Roman" w:hint="eastAsia"/>
      </w:r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rPr>
        <w:rFonts w:cs="Times New Roman" w:hint="eastAsia"/>
      </w:rPr>
    </w:lvl>
    <w:lvl w:ilvl="7">
      <w:start w:val="1"/>
      <w:numFmt w:val="decimal"/>
      <w:pStyle w:val="8"/>
      <w:lvlText w:val="%1.%2.%3.%4.%5.%6.%7.%8"/>
      <w:lvlJc w:val="left"/>
      <w:pPr>
        <w:tabs>
          <w:tab w:val="num" w:pos="1440"/>
        </w:tabs>
        <w:ind w:left="1440" w:hanging="1440"/>
      </w:pPr>
      <w:rPr>
        <w:rFonts w:cs="Times New Roman" w:hint="eastAsia"/>
      </w:rPr>
    </w:lvl>
    <w:lvl w:ilvl="8">
      <w:start w:val="1"/>
      <w:numFmt w:val="decimal"/>
      <w:pStyle w:val="9"/>
      <w:lvlText w:val="%1.%2.%3.%4.%5.%6.%7.%8.%9"/>
      <w:lvlJc w:val="left"/>
      <w:pPr>
        <w:tabs>
          <w:tab w:val="num" w:pos="1584"/>
        </w:tabs>
        <w:ind w:left="1584" w:hanging="1584"/>
      </w:pPr>
      <w:rPr>
        <w:rFonts w:cs="Times New Roman" w:hint="eastAsia"/>
      </w:rPr>
    </w:lvl>
  </w:abstractNum>
  <w:abstractNum w:abstractNumId="7">
    <w:nsid w:val="158126B0"/>
    <w:multiLevelType w:val="hybridMultilevel"/>
    <w:tmpl w:val="EBF6C062"/>
    <w:lvl w:ilvl="0" w:tplc="0D8617D4">
      <w:start w:val="1"/>
      <w:numFmt w:val="bullet"/>
      <w:lvlText w:val="•"/>
      <w:lvlJc w:val="left"/>
      <w:pPr>
        <w:ind w:left="1260" w:hanging="420"/>
      </w:pPr>
      <w:rPr>
        <w:rFonts w:ascii="Arial" w:hAnsi="Arial"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265B344C"/>
    <w:multiLevelType w:val="hybridMultilevel"/>
    <w:tmpl w:val="018EEB68"/>
    <w:lvl w:ilvl="0" w:tplc="9C8041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325064"/>
    <w:multiLevelType w:val="hybridMultilevel"/>
    <w:tmpl w:val="2FC4EB94"/>
    <w:lvl w:ilvl="0" w:tplc="1BE81D60">
      <w:start w:val="5"/>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D77772F"/>
    <w:multiLevelType w:val="hybridMultilevel"/>
    <w:tmpl w:val="30D6E15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16E0AEC"/>
    <w:multiLevelType w:val="hybridMultilevel"/>
    <w:tmpl w:val="7EC49126"/>
    <w:lvl w:ilvl="0" w:tplc="2188E8D4">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FB7779"/>
    <w:multiLevelType w:val="hybridMultilevel"/>
    <w:tmpl w:val="70560296"/>
    <w:lvl w:ilvl="0" w:tplc="BEC402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3A54F0"/>
    <w:multiLevelType w:val="hybridMultilevel"/>
    <w:tmpl w:val="8BFA8BBC"/>
    <w:lvl w:ilvl="0" w:tplc="C4C666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C29181A"/>
    <w:multiLevelType w:val="hybridMultilevel"/>
    <w:tmpl w:val="88E8C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A83D20"/>
    <w:multiLevelType w:val="hybridMultilevel"/>
    <w:tmpl w:val="84B2063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A570583"/>
    <w:multiLevelType w:val="hybridMultilevel"/>
    <w:tmpl w:val="DC1A8E8E"/>
    <w:lvl w:ilvl="0" w:tplc="AAF2A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CC95C42"/>
    <w:multiLevelType w:val="hybridMultilevel"/>
    <w:tmpl w:val="12D00798"/>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8">
    <w:nsid w:val="5CE9129D"/>
    <w:multiLevelType w:val="hybridMultilevel"/>
    <w:tmpl w:val="6804FB7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D304D82"/>
    <w:multiLevelType w:val="hybridMultilevel"/>
    <w:tmpl w:val="79E2474E"/>
    <w:lvl w:ilvl="0" w:tplc="9C8041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1704D66"/>
    <w:multiLevelType w:val="hybridMultilevel"/>
    <w:tmpl w:val="CF38481E"/>
    <w:lvl w:ilvl="0" w:tplc="A6E296FC">
      <w:start w:val="1"/>
      <w:numFmt w:val="bullet"/>
      <w:lvlText w:val="•"/>
      <w:lvlJc w:val="left"/>
      <w:pPr>
        <w:tabs>
          <w:tab w:val="num" w:pos="720"/>
        </w:tabs>
        <w:ind w:left="720" w:hanging="360"/>
      </w:pPr>
      <w:rPr>
        <w:rFonts w:ascii="Arial" w:hAnsi="Arial" w:hint="default"/>
      </w:rPr>
    </w:lvl>
    <w:lvl w:ilvl="1" w:tplc="C4C666D8">
      <w:numFmt w:val="bullet"/>
      <w:lvlText w:val="–"/>
      <w:lvlJc w:val="left"/>
      <w:pPr>
        <w:tabs>
          <w:tab w:val="num" w:pos="1440"/>
        </w:tabs>
        <w:ind w:left="1440" w:hanging="360"/>
      </w:pPr>
      <w:rPr>
        <w:rFonts w:ascii="Arial" w:hAnsi="Arial" w:hint="default"/>
      </w:rPr>
    </w:lvl>
    <w:lvl w:ilvl="2" w:tplc="0D8617D4" w:tentative="1">
      <w:start w:val="1"/>
      <w:numFmt w:val="bullet"/>
      <w:lvlText w:val="•"/>
      <w:lvlJc w:val="left"/>
      <w:pPr>
        <w:tabs>
          <w:tab w:val="num" w:pos="2160"/>
        </w:tabs>
        <w:ind w:left="2160" w:hanging="360"/>
      </w:pPr>
      <w:rPr>
        <w:rFonts w:ascii="Arial" w:hAnsi="Arial" w:hint="default"/>
      </w:rPr>
    </w:lvl>
    <w:lvl w:ilvl="3" w:tplc="88D26856" w:tentative="1">
      <w:start w:val="1"/>
      <w:numFmt w:val="bullet"/>
      <w:lvlText w:val="•"/>
      <w:lvlJc w:val="left"/>
      <w:pPr>
        <w:tabs>
          <w:tab w:val="num" w:pos="2880"/>
        </w:tabs>
        <w:ind w:left="2880" w:hanging="360"/>
      </w:pPr>
      <w:rPr>
        <w:rFonts w:ascii="Arial" w:hAnsi="Arial" w:hint="default"/>
      </w:rPr>
    </w:lvl>
    <w:lvl w:ilvl="4" w:tplc="3C3C415C" w:tentative="1">
      <w:start w:val="1"/>
      <w:numFmt w:val="bullet"/>
      <w:lvlText w:val="•"/>
      <w:lvlJc w:val="left"/>
      <w:pPr>
        <w:tabs>
          <w:tab w:val="num" w:pos="3600"/>
        </w:tabs>
        <w:ind w:left="3600" w:hanging="360"/>
      </w:pPr>
      <w:rPr>
        <w:rFonts w:ascii="Arial" w:hAnsi="Arial" w:hint="default"/>
      </w:rPr>
    </w:lvl>
    <w:lvl w:ilvl="5" w:tplc="D8CC97D4" w:tentative="1">
      <w:start w:val="1"/>
      <w:numFmt w:val="bullet"/>
      <w:lvlText w:val="•"/>
      <w:lvlJc w:val="left"/>
      <w:pPr>
        <w:tabs>
          <w:tab w:val="num" w:pos="4320"/>
        </w:tabs>
        <w:ind w:left="4320" w:hanging="360"/>
      </w:pPr>
      <w:rPr>
        <w:rFonts w:ascii="Arial" w:hAnsi="Arial" w:hint="default"/>
      </w:rPr>
    </w:lvl>
    <w:lvl w:ilvl="6" w:tplc="332C66E8" w:tentative="1">
      <w:start w:val="1"/>
      <w:numFmt w:val="bullet"/>
      <w:lvlText w:val="•"/>
      <w:lvlJc w:val="left"/>
      <w:pPr>
        <w:tabs>
          <w:tab w:val="num" w:pos="5040"/>
        </w:tabs>
        <w:ind w:left="5040" w:hanging="360"/>
      </w:pPr>
      <w:rPr>
        <w:rFonts w:ascii="Arial" w:hAnsi="Arial" w:hint="default"/>
      </w:rPr>
    </w:lvl>
    <w:lvl w:ilvl="7" w:tplc="5F34AD60" w:tentative="1">
      <w:start w:val="1"/>
      <w:numFmt w:val="bullet"/>
      <w:lvlText w:val="•"/>
      <w:lvlJc w:val="left"/>
      <w:pPr>
        <w:tabs>
          <w:tab w:val="num" w:pos="5760"/>
        </w:tabs>
        <w:ind w:left="5760" w:hanging="360"/>
      </w:pPr>
      <w:rPr>
        <w:rFonts w:ascii="Arial" w:hAnsi="Arial" w:hint="default"/>
      </w:rPr>
    </w:lvl>
    <w:lvl w:ilvl="8" w:tplc="A75C18FA" w:tentative="1">
      <w:start w:val="1"/>
      <w:numFmt w:val="bullet"/>
      <w:lvlText w:val="•"/>
      <w:lvlJc w:val="left"/>
      <w:pPr>
        <w:tabs>
          <w:tab w:val="num" w:pos="6480"/>
        </w:tabs>
        <w:ind w:left="6480" w:hanging="360"/>
      </w:pPr>
      <w:rPr>
        <w:rFonts w:ascii="Arial" w:hAnsi="Arial" w:hint="default"/>
      </w:rPr>
    </w:lvl>
  </w:abstractNum>
  <w:abstractNum w:abstractNumId="21">
    <w:nsid w:val="662C63BB"/>
    <w:multiLevelType w:val="hybridMultilevel"/>
    <w:tmpl w:val="7DFCB488"/>
    <w:lvl w:ilvl="0" w:tplc="5066CC3C">
      <w:start w:val="1"/>
      <w:numFmt w:val="bullet"/>
      <w:lvlText w:val="•"/>
      <w:lvlJc w:val="left"/>
      <w:pPr>
        <w:tabs>
          <w:tab w:val="num" w:pos="360"/>
        </w:tabs>
        <w:ind w:left="360" w:hanging="360"/>
      </w:pPr>
      <w:rPr>
        <w:rFonts w:ascii="Arial" w:hAnsi="Arial" w:hint="default"/>
      </w:rPr>
    </w:lvl>
    <w:lvl w:ilvl="1" w:tplc="BF082E50">
      <w:start w:val="110"/>
      <w:numFmt w:val="bullet"/>
      <w:lvlText w:val="–"/>
      <w:lvlJc w:val="left"/>
      <w:pPr>
        <w:tabs>
          <w:tab w:val="num" w:pos="1080"/>
        </w:tabs>
        <w:ind w:left="1080" w:hanging="360"/>
      </w:pPr>
      <w:rPr>
        <w:rFonts w:ascii="Arial" w:hAnsi="Arial" w:hint="default"/>
      </w:rPr>
    </w:lvl>
    <w:lvl w:ilvl="2" w:tplc="222A1EFC">
      <w:start w:val="110"/>
      <w:numFmt w:val="bullet"/>
      <w:lvlText w:val="•"/>
      <w:lvlJc w:val="left"/>
      <w:pPr>
        <w:tabs>
          <w:tab w:val="num" w:pos="1800"/>
        </w:tabs>
        <w:ind w:left="1800" w:hanging="360"/>
      </w:pPr>
      <w:rPr>
        <w:rFonts w:ascii="Arial" w:hAnsi="Arial" w:hint="default"/>
      </w:rPr>
    </w:lvl>
    <w:lvl w:ilvl="3" w:tplc="0E0A0D3C" w:tentative="1">
      <w:start w:val="1"/>
      <w:numFmt w:val="bullet"/>
      <w:lvlText w:val="•"/>
      <w:lvlJc w:val="left"/>
      <w:pPr>
        <w:tabs>
          <w:tab w:val="num" w:pos="2520"/>
        </w:tabs>
        <w:ind w:left="2520" w:hanging="360"/>
      </w:pPr>
      <w:rPr>
        <w:rFonts w:ascii="Arial" w:hAnsi="Arial" w:hint="default"/>
      </w:rPr>
    </w:lvl>
    <w:lvl w:ilvl="4" w:tplc="043CD566" w:tentative="1">
      <w:start w:val="1"/>
      <w:numFmt w:val="bullet"/>
      <w:lvlText w:val="•"/>
      <w:lvlJc w:val="left"/>
      <w:pPr>
        <w:tabs>
          <w:tab w:val="num" w:pos="3240"/>
        </w:tabs>
        <w:ind w:left="3240" w:hanging="360"/>
      </w:pPr>
      <w:rPr>
        <w:rFonts w:ascii="Arial" w:hAnsi="Arial" w:hint="default"/>
      </w:rPr>
    </w:lvl>
    <w:lvl w:ilvl="5" w:tplc="26725990" w:tentative="1">
      <w:start w:val="1"/>
      <w:numFmt w:val="bullet"/>
      <w:lvlText w:val="•"/>
      <w:lvlJc w:val="left"/>
      <w:pPr>
        <w:tabs>
          <w:tab w:val="num" w:pos="3960"/>
        </w:tabs>
        <w:ind w:left="3960" w:hanging="360"/>
      </w:pPr>
      <w:rPr>
        <w:rFonts w:ascii="Arial" w:hAnsi="Arial" w:hint="default"/>
      </w:rPr>
    </w:lvl>
    <w:lvl w:ilvl="6" w:tplc="7456A646" w:tentative="1">
      <w:start w:val="1"/>
      <w:numFmt w:val="bullet"/>
      <w:lvlText w:val="•"/>
      <w:lvlJc w:val="left"/>
      <w:pPr>
        <w:tabs>
          <w:tab w:val="num" w:pos="4680"/>
        </w:tabs>
        <w:ind w:left="4680" w:hanging="360"/>
      </w:pPr>
      <w:rPr>
        <w:rFonts w:ascii="Arial" w:hAnsi="Arial" w:hint="default"/>
      </w:rPr>
    </w:lvl>
    <w:lvl w:ilvl="7" w:tplc="5C4E93DA" w:tentative="1">
      <w:start w:val="1"/>
      <w:numFmt w:val="bullet"/>
      <w:lvlText w:val="•"/>
      <w:lvlJc w:val="left"/>
      <w:pPr>
        <w:tabs>
          <w:tab w:val="num" w:pos="5400"/>
        </w:tabs>
        <w:ind w:left="5400" w:hanging="360"/>
      </w:pPr>
      <w:rPr>
        <w:rFonts w:ascii="Arial" w:hAnsi="Arial" w:hint="default"/>
      </w:rPr>
    </w:lvl>
    <w:lvl w:ilvl="8" w:tplc="98FA2B0C" w:tentative="1">
      <w:start w:val="1"/>
      <w:numFmt w:val="bullet"/>
      <w:lvlText w:val="•"/>
      <w:lvlJc w:val="left"/>
      <w:pPr>
        <w:tabs>
          <w:tab w:val="num" w:pos="6120"/>
        </w:tabs>
        <w:ind w:left="6120" w:hanging="360"/>
      </w:pPr>
      <w:rPr>
        <w:rFonts w:ascii="Arial" w:hAnsi="Arial" w:hint="default"/>
      </w:rPr>
    </w:lvl>
  </w:abstractNum>
  <w:abstractNum w:abstractNumId="22">
    <w:nsid w:val="682D40B0"/>
    <w:multiLevelType w:val="hybridMultilevel"/>
    <w:tmpl w:val="EB2EEC5E"/>
    <w:lvl w:ilvl="0" w:tplc="7070FB80">
      <w:start w:val="1"/>
      <w:numFmt w:val="decimal"/>
      <w:lvlText w:val="%1."/>
      <w:lvlJc w:val="left"/>
      <w:pPr>
        <w:ind w:left="420" w:hanging="420"/>
      </w:pPr>
      <w:rPr>
        <w:rFonts w:ascii="Times New Roman" w:eastAsiaTheme="minorEastAsia" w:hAnsi="Times New Roman" w:cs="Times New Roman"/>
      </w:rPr>
    </w:lvl>
    <w:lvl w:ilvl="1" w:tplc="FE5A4BA8">
      <w:start w:val="2"/>
      <w:numFmt w:val="lowerLetter"/>
      <w:lvlText w:val="%2)"/>
      <w:lvlJc w:val="left"/>
      <w:pPr>
        <w:ind w:left="840" w:hanging="420"/>
      </w:pPr>
      <w:rPr>
        <w:rFonts w:hint="eastAsia"/>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1FE7B95"/>
    <w:multiLevelType w:val="hybridMultilevel"/>
    <w:tmpl w:val="ADC264B0"/>
    <w:lvl w:ilvl="0" w:tplc="25FCB4A4">
      <w:start w:val="1"/>
      <w:numFmt w:val="bullet"/>
      <w:lvlText w:val="•"/>
      <w:lvlJc w:val="left"/>
      <w:pPr>
        <w:tabs>
          <w:tab w:val="num" w:pos="720"/>
        </w:tabs>
        <w:ind w:left="720" w:hanging="360"/>
      </w:pPr>
      <w:rPr>
        <w:rFonts w:ascii="Arial" w:hAnsi="Arial" w:hint="default"/>
      </w:rPr>
    </w:lvl>
    <w:lvl w:ilvl="1" w:tplc="7B420002">
      <w:start w:val="110"/>
      <w:numFmt w:val="bullet"/>
      <w:lvlText w:val="–"/>
      <w:lvlJc w:val="left"/>
      <w:pPr>
        <w:tabs>
          <w:tab w:val="num" w:pos="1440"/>
        </w:tabs>
        <w:ind w:left="1440" w:hanging="360"/>
      </w:pPr>
      <w:rPr>
        <w:rFonts w:ascii="Arial" w:hAnsi="Arial" w:hint="default"/>
      </w:rPr>
    </w:lvl>
    <w:lvl w:ilvl="2" w:tplc="B24822E0">
      <w:start w:val="110"/>
      <w:numFmt w:val="bullet"/>
      <w:lvlText w:val="•"/>
      <w:lvlJc w:val="left"/>
      <w:pPr>
        <w:tabs>
          <w:tab w:val="num" w:pos="2160"/>
        </w:tabs>
        <w:ind w:left="2160" w:hanging="360"/>
      </w:pPr>
      <w:rPr>
        <w:rFonts w:ascii="Arial" w:hAnsi="Arial" w:hint="default"/>
      </w:rPr>
    </w:lvl>
    <w:lvl w:ilvl="3" w:tplc="3AB6C480" w:tentative="1">
      <w:start w:val="1"/>
      <w:numFmt w:val="bullet"/>
      <w:lvlText w:val="•"/>
      <w:lvlJc w:val="left"/>
      <w:pPr>
        <w:tabs>
          <w:tab w:val="num" w:pos="2880"/>
        </w:tabs>
        <w:ind w:left="2880" w:hanging="360"/>
      </w:pPr>
      <w:rPr>
        <w:rFonts w:ascii="Arial" w:hAnsi="Arial" w:hint="default"/>
      </w:rPr>
    </w:lvl>
    <w:lvl w:ilvl="4" w:tplc="F2E03716" w:tentative="1">
      <w:start w:val="1"/>
      <w:numFmt w:val="bullet"/>
      <w:lvlText w:val="•"/>
      <w:lvlJc w:val="left"/>
      <w:pPr>
        <w:tabs>
          <w:tab w:val="num" w:pos="3600"/>
        </w:tabs>
        <w:ind w:left="3600" w:hanging="360"/>
      </w:pPr>
      <w:rPr>
        <w:rFonts w:ascii="Arial" w:hAnsi="Arial" w:hint="default"/>
      </w:rPr>
    </w:lvl>
    <w:lvl w:ilvl="5" w:tplc="8ED646BE" w:tentative="1">
      <w:start w:val="1"/>
      <w:numFmt w:val="bullet"/>
      <w:lvlText w:val="•"/>
      <w:lvlJc w:val="left"/>
      <w:pPr>
        <w:tabs>
          <w:tab w:val="num" w:pos="4320"/>
        </w:tabs>
        <w:ind w:left="4320" w:hanging="360"/>
      </w:pPr>
      <w:rPr>
        <w:rFonts w:ascii="Arial" w:hAnsi="Arial" w:hint="default"/>
      </w:rPr>
    </w:lvl>
    <w:lvl w:ilvl="6" w:tplc="44D867A8" w:tentative="1">
      <w:start w:val="1"/>
      <w:numFmt w:val="bullet"/>
      <w:lvlText w:val="•"/>
      <w:lvlJc w:val="left"/>
      <w:pPr>
        <w:tabs>
          <w:tab w:val="num" w:pos="5040"/>
        </w:tabs>
        <w:ind w:left="5040" w:hanging="360"/>
      </w:pPr>
      <w:rPr>
        <w:rFonts w:ascii="Arial" w:hAnsi="Arial" w:hint="default"/>
      </w:rPr>
    </w:lvl>
    <w:lvl w:ilvl="7" w:tplc="041845C8" w:tentative="1">
      <w:start w:val="1"/>
      <w:numFmt w:val="bullet"/>
      <w:lvlText w:val="•"/>
      <w:lvlJc w:val="left"/>
      <w:pPr>
        <w:tabs>
          <w:tab w:val="num" w:pos="5760"/>
        </w:tabs>
        <w:ind w:left="5760" w:hanging="360"/>
      </w:pPr>
      <w:rPr>
        <w:rFonts w:ascii="Arial" w:hAnsi="Arial" w:hint="default"/>
      </w:rPr>
    </w:lvl>
    <w:lvl w:ilvl="8" w:tplc="6D860E72" w:tentative="1">
      <w:start w:val="1"/>
      <w:numFmt w:val="bullet"/>
      <w:lvlText w:val="•"/>
      <w:lvlJc w:val="left"/>
      <w:pPr>
        <w:tabs>
          <w:tab w:val="num" w:pos="6480"/>
        </w:tabs>
        <w:ind w:left="6480" w:hanging="360"/>
      </w:pPr>
      <w:rPr>
        <w:rFonts w:ascii="Arial" w:hAnsi="Arial" w:hint="default"/>
      </w:rPr>
    </w:lvl>
  </w:abstractNum>
  <w:abstractNum w:abstractNumId="24">
    <w:nsid w:val="72B6753F"/>
    <w:multiLevelType w:val="hybridMultilevel"/>
    <w:tmpl w:val="69960756"/>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5">
    <w:nsid w:val="75BD3625"/>
    <w:multiLevelType w:val="hybridMultilevel"/>
    <w:tmpl w:val="DD64F35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6"/>
  </w:num>
  <w:num w:numId="3">
    <w:abstractNumId w:val="0"/>
  </w:num>
  <w:num w:numId="4">
    <w:abstractNumId w:val="22"/>
  </w:num>
  <w:num w:numId="5">
    <w:abstractNumId w:val="16"/>
  </w:num>
  <w:num w:numId="6">
    <w:abstractNumId w:val="11"/>
  </w:num>
  <w:num w:numId="7">
    <w:abstractNumId w:val="4"/>
  </w:num>
  <w:num w:numId="8">
    <w:abstractNumId w:val="19"/>
  </w:num>
  <w:num w:numId="9">
    <w:abstractNumId w:val="8"/>
  </w:num>
  <w:num w:numId="10">
    <w:abstractNumId w:val="20"/>
  </w:num>
  <w:num w:numId="11">
    <w:abstractNumId w:val="2"/>
  </w:num>
  <w:num w:numId="12">
    <w:abstractNumId w:val="14"/>
  </w:num>
  <w:num w:numId="13">
    <w:abstractNumId w:val="13"/>
  </w:num>
  <w:num w:numId="14">
    <w:abstractNumId w:val="21"/>
  </w:num>
  <w:num w:numId="15">
    <w:abstractNumId w:val="1"/>
  </w:num>
  <w:num w:numId="16">
    <w:abstractNumId w:val="9"/>
  </w:num>
  <w:num w:numId="17">
    <w:abstractNumId w:val="23"/>
  </w:num>
  <w:num w:numId="18">
    <w:abstractNumId w:val="6"/>
  </w:num>
  <w:num w:numId="19">
    <w:abstractNumId w:val="3"/>
  </w:num>
  <w:num w:numId="20">
    <w:abstractNumId w:val="10"/>
  </w:num>
  <w:num w:numId="21">
    <w:abstractNumId w:val="24"/>
  </w:num>
  <w:num w:numId="22">
    <w:abstractNumId w:val="17"/>
  </w:num>
  <w:num w:numId="23">
    <w:abstractNumId w:val="18"/>
  </w:num>
  <w:num w:numId="24">
    <w:abstractNumId w:val="25"/>
  </w:num>
  <w:num w:numId="25">
    <w:abstractNumId w:val="7"/>
  </w:num>
  <w:num w:numId="26">
    <w:abstractNumId w:val="15"/>
  </w:num>
  <w:num w:numId="27">
    <w:abstractNumId w:val="6"/>
  </w:num>
  <w:num w:numId="2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44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1B12"/>
    <w:rsid w:val="000017E4"/>
    <w:rsid w:val="000041AB"/>
    <w:rsid w:val="0000741F"/>
    <w:rsid w:val="000076FD"/>
    <w:rsid w:val="00010591"/>
    <w:rsid w:val="000111F3"/>
    <w:rsid w:val="000119F8"/>
    <w:rsid w:val="00012351"/>
    <w:rsid w:val="000123BB"/>
    <w:rsid w:val="00012D2E"/>
    <w:rsid w:val="000145B8"/>
    <w:rsid w:val="00015303"/>
    <w:rsid w:val="00017F6C"/>
    <w:rsid w:val="0002371E"/>
    <w:rsid w:val="00023B45"/>
    <w:rsid w:val="000263C9"/>
    <w:rsid w:val="00027C88"/>
    <w:rsid w:val="000302DA"/>
    <w:rsid w:val="00031275"/>
    <w:rsid w:val="00031644"/>
    <w:rsid w:val="00031BAB"/>
    <w:rsid w:val="00032004"/>
    <w:rsid w:val="00035932"/>
    <w:rsid w:val="00036517"/>
    <w:rsid w:val="000370B3"/>
    <w:rsid w:val="000428ED"/>
    <w:rsid w:val="00043702"/>
    <w:rsid w:val="00043B5F"/>
    <w:rsid w:val="00043E65"/>
    <w:rsid w:val="00043F05"/>
    <w:rsid w:val="00045CF0"/>
    <w:rsid w:val="00045EC4"/>
    <w:rsid w:val="00047B78"/>
    <w:rsid w:val="00047D8C"/>
    <w:rsid w:val="0005131E"/>
    <w:rsid w:val="00053AB8"/>
    <w:rsid w:val="00054F0E"/>
    <w:rsid w:val="00054F94"/>
    <w:rsid w:val="0005562C"/>
    <w:rsid w:val="00055C2D"/>
    <w:rsid w:val="00055CE0"/>
    <w:rsid w:val="00057B4F"/>
    <w:rsid w:val="00057CA5"/>
    <w:rsid w:val="00060445"/>
    <w:rsid w:val="0006099D"/>
    <w:rsid w:val="00060D65"/>
    <w:rsid w:val="000626C0"/>
    <w:rsid w:val="00066237"/>
    <w:rsid w:val="00066950"/>
    <w:rsid w:val="00074CB4"/>
    <w:rsid w:val="000821E8"/>
    <w:rsid w:val="00084B68"/>
    <w:rsid w:val="00086E6A"/>
    <w:rsid w:val="000874B0"/>
    <w:rsid w:val="00090130"/>
    <w:rsid w:val="000952EB"/>
    <w:rsid w:val="00095B10"/>
    <w:rsid w:val="0009668A"/>
    <w:rsid w:val="000A0A2C"/>
    <w:rsid w:val="000A1F9D"/>
    <w:rsid w:val="000A21C1"/>
    <w:rsid w:val="000A28F4"/>
    <w:rsid w:val="000A31C6"/>
    <w:rsid w:val="000A54EE"/>
    <w:rsid w:val="000A7F36"/>
    <w:rsid w:val="000B1065"/>
    <w:rsid w:val="000B1110"/>
    <w:rsid w:val="000B1E50"/>
    <w:rsid w:val="000B50B4"/>
    <w:rsid w:val="000B6F88"/>
    <w:rsid w:val="000B73EF"/>
    <w:rsid w:val="000B75FF"/>
    <w:rsid w:val="000C16DD"/>
    <w:rsid w:val="000C24C4"/>
    <w:rsid w:val="000C280E"/>
    <w:rsid w:val="000C45B2"/>
    <w:rsid w:val="000C4F34"/>
    <w:rsid w:val="000C5D2E"/>
    <w:rsid w:val="000C5DED"/>
    <w:rsid w:val="000C5DFA"/>
    <w:rsid w:val="000C60FB"/>
    <w:rsid w:val="000D00AE"/>
    <w:rsid w:val="000D0119"/>
    <w:rsid w:val="000D2962"/>
    <w:rsid w:val="000D31EA"/>
    <w:rsid w:val="000D59CC"/>
    <w:rsid w:val="000D6009"/>
    <w:rsid w:val="000E01D0"/>
    <w:rsid w:val="000E2FDB"/>
    <w:rsid w:val="000E5CBB"/>
    <w:rsid w:val="000F21B1"/>
    <w:rsid w:val="000F566E"/>
    <w:rsid w:val="000F63D2"/>
    <w:rsid w:val="000F7A87"/>
    <w:rsid w:val="000F7AE4"/>
    <w:rsid w:val="00101818"/>
    <w:rsid w:val="00101A7B"/>
    <w:rsid w:val="001047B2"/>
    <w:rsid w:val="00104FD4"/>
    <w:rsid w:val="0010521F"/>
    <w:rsid w:val="00115FD4"/>
    <w:rsid w:val="00116B0D"/>
    <w:rsid w:val="00121880"/>
    <w:rsid w:val="001223C4"/>
    <w:rsid w:val="001229DF"/>
    <w:rsid w:val="001249EB"/>
    <w:rsid w:val="0012687F"/>
    <w:rsid w:val="00127514"/>
    <w:rsid w:val="00127857"/>
    <w:rsid w:val="00130FEB"/>
    <w:rsid w:val="00131490"/>
    <w:rsid w:val="00133220"/>
    <w:rsid w:val="00135036"/>
    <w:rsid w:val="00135121"/>
    <w:rsid w:val="001370E3"/>
    <w:rsid w:val="00141154"/>
    <w:rsid w:val="00143A21"/>
    <w:rsid w:val="001446EB"/>
    <w:rsid w:val="0014654C"/>
    <w:rsid w:val="00146576"/>
    <w:rsid w:val="001505F8"/>
    <w:rsid w:val="0015138C"/>
    <w:rsid w:val="00152439"/>
    <w:rsid w:val="00152B11"/>
    <w:rsid w:val="001541F9"/>
    <w:rsid w:val="0015431E"/>
    <w:rsid w:val="00154588"/>
    <w:rsid w:val="001556CF"/>
    <w:rsid w:val="00157E9A"/>
    <w:rsid w:val="00160AF6"/>
    <w:rsid w:val="00160F3D"/>
    <w:rsid w:val="00160FA5"/>
    <w:rsid w:val="00161196"/>
    <w:rsid w:val="00161CD8"/>
    <w:rsid w:val="00163400"/>
    <w:rsid w:val="00164F18"/>
    <w:rsid w:val="00165643"/>
    <w:rsid w:val="00170F9F"/>
    <w:rsid w:val="00172451"/>
    <w:rsid w:val="0017367F"/>
    <w:rsid w:val="00174372"/>
    <w:rsid w:val="001833CE"/>
    <w:rsid w:val="00184AA0"/>
    <w:rsid w:val="001855BA"/>
    <w:rsid w:val="0019056C"/>
    <w:rsid w:val="00194122"/>
    <w:rsid w:val="0019594B"/>
    <w:rsid w:val="00196685"/>
    <w:rsid w:val="001A0580"/>
    <w:rsid w:val="001A3648"/>
    <w:rsid w:val="001A7DCD"/>
    <w:rsid w:val="001B1703"/>
    <w:rsid w:val="001B2E2B"/>
    <w:rsid w:val="001B30AA"/>
    <w:rsid w:val="001B3234"/>
    <w:rsid w:val="001B3382"/>
    <w:rsid w:val="001B4124"/>
    <w:rsid w:val="001B4EC4"/>
    <w:rsid w:val="001C03D2"/>
    <w:rsid w:val="001C193B"/>
    <w:rsid w:val="001C2458"/>
    <w:rsid w:val="001C4CD1"/>
    <w:rsid w:val="001D0B6B"/>
    <w:rsid w:val="001D142B"/>
    <w:rsid w:val="001D251D"/>
    <w:rsid w:val="001D48CB"/>
    <w:rsid w:val="001D5CCA"/>
    <w:rsid w:val="001D665F"/>
    <w:rsid w:val="001D756E"/>
    <w:rsid w:val="001E28C0"/>
    <w:rsid w:val="001E5732"/>
    <w:rsid w:val="001E5F9A"/>
    <w:rsid w:val="001E612F"/>
    <w:rsid w:val="001E6149"/>
    <w:rsid w:val="001E773E"/>
    <w:rsid w:val="001F1057"/>
    <w:rsid w:val="001F16E8"/>
    <w:rsid w:val="001F1E5A"/>
    <w:rsid w:val="001F2A0D"/>
    <w:rsid w:val="001F2C98"/>
    <w:rsid w:val="001F32C0"/>
    <w:rsid w:val="001F4137"/>
    <w:rsid w:val="001F757A"/>
    <w:rsid w:val="00201C48"/>
    <w:rsid w:val="002025F6"/>
    <w:rsid w:val="0020288D"/>
    <w:rsid w:val="00202BE4"/>
    <w:rsid w:val="00204137"/>
    <w:rsid w:val="00204FA0"/>
    <w:rsid w:val="0020608F"/>
    <w:rsid w:val="0020691C"/>
    <w:rsid w:val="00207665"/>
    <w:rsid w:val="002079D3"/>
    <w:rsid w:val="002128DA"/>
    <w:rsid w:val="00213714"/>
    <w:rsid w:val="00220BB4"/>
    <w:rsid w:val="002212F6"/>
    <w:rsid w:val="0022178F"/>
    <w:rsid w:val="00224C46"/>
    <w:rsid w:val="00226D7A"/>
    <w:rsid w:val="0022750A"/>
    <w:rsid w:val="00230F1A"/>
    <w:rsid w:val="002311A5"/>
    <w:rsid w:val="0023125B"/>
    <w:rsid w:val="0023160C"/>
    <w:rsid w:val="002317DB"/>
    <w:rsid w:val="00231834"/>
    <w:rsid w:val="00233CAC"/>
    <w:rsid w:val="00234366"/>
    <w:rsid w:val="002369D6"/>
    <w:rsid w:val="00236B0D"/>
    <w:rsid w:val="0023741D"/>
    <w:rsid w:val="00237BA7"/>
    <w:rsid w:val="0024179A"/>
    <w:rsid w:val="00241E53"/>
    <w:rsid w:val="002429BB"/>
    <w:rsid w:val="002429F7"/>
    <w:rsid w:val="00243370"/>
    <w:rsid w:val="00244167"/>
    <w:rsid w:val="00244C53"/>
    <w:rsid w:val="00245547"/>
    <w:rsid w:val="00251123"/>
    <w:rsid w:val="00252B82"/>
    <w:rsid w:val="0025395A"/>
    <w:rsid w:val="00254BEB"/>
    <w:rsid w:val="002570EC"/>
    <w:rsid w:val="00263903"/>
    <w:rsid w:val="00266E67"/>
    <w:rsid w:val="00267A56"/>
    <w:rsid w:val="00267A7C"/>
    <w:rsid w:val="00271261"/>
    <w:rsid w:val="002730DA"/>
    <w:rsid w:val="00275177"/>
    <w:rsid w:val="00280218"/>
    <w:rsid w:val="0028198D"/>
    <w:rsid w:val="00282132"/>
    <w:rsid w:val="0028231E"/>
    <w:rsid w:val="00282AD2"/>
    <w:rsid w:val="002830A5"/>
    <w:rsid w:val="002848B6"/>
    <w:rsid w:val="00284CFD"/>
    <w:rsid w:val="00293CEF"/>
    <w:rsid w:val="00294100"/>
    <w:rsid w:val="002950A1"/>
    <w:rsid w:val="00295C6A"/>
    <w:rsid w:val="00295DD7"/>
    <w:rsid w:val="002962ED"/>
    <w:rsid w:val="00296488"/>
    <w:rsid w:val="00296732"/>
    <w:rsid w:val="00296F6E"/>
    <w:rsid w:val="00297A13"/>
    <w:rsid w:val="00297AFE"/>
    <w:rsid w:val="002A042C"/>
    <w:rsid w:val="002A0AE9"/>
    <w:rsid w:val="002A26DE"/>
    <w:rsid w:val="002A336B"/>
    <w:rsid w:val="002A3CE6"/>
    <w:rsid w:val="002A449C"/>
    <w:rsid w:val="002A729A"/>
    <w:rsid w:val="002B0133"/>
    <w:rsid w:val="002B013C"/>
    <w:rsid w:val="002B25DE"/>
    <w:rsid w:val="002B28C9"/>
    <w:rsid w:val="002B3159"/>
    <w:rsid w:val="002B64D6"/>
    <w:rsid w:val="002B6854"/>
    <w:rsid w:val="002B6C34"/>
    <w:rsid w:val="002C28EE"/>
    <w:rsid w:val="002C2CA1"/>
    <w:rsid w:val="002C4717"/>
    <w:rsid w:val="002C5538"/>
    <w:rsid w:val="002C6006"/>
    <w:rsid w:val="002C66FC"/>
    <w:rsid w:val="002D123F"/>
    <w:rsid w:val="002D1E55"/>
    <w:rsid w:val="002D33A8"/>
    <w:rsid w:val="002D35ED"/>
    <w:rsid w:val="002D3BF7"/>
    <w:rsid w:val="002E0EF6"/>
    <w:rsid w:val="002E1A01"/>
    <w:rsid w:val="002E2BF4"/>
    <w:rsid w:val="002E32C4"/>
    <w:rsid w:val="002E3A81"/>
    <w:rsid w:val="002E3BDA"/>
    <w:rsid w:val="002E5935"/>
    <w:rsid w:val="002E755B"/>
    <w:rsid w:val="002F0A3E"/>
    <w:rsid w:val="002F11E7"/>
    <w:rsid w:val="002F1A9D"/>
    <w:rsid w:val="002F1D95"/>
    <w:rsid w:val="002F1EC3"/>
    <w:rsid w:val="002F3107"/>
    <w:rsid w:val="0030099C"/>
    <w:rsid w:val="00300B21"/>
    <w:rsid w:val="003018BD"/>
    <w:rsid w:val="0030289E"/>
    <w:rsid w:val="00302970"/>
    <w:rsid w:val="00302E5D"/>
    <w:rsid w:val="0030308C"/>
    <w:rsid w:val="00304CE1"/>
    <w:rsid w:val="00305B39"/>
    <w:rsid w:val="00310C1B"/>
    <w:rsid w:val="00312847"/>
    <w:rsid w:val="00314FD2"/>
    <w:rsid w:val="00315E38"/>
    <w:rsid w:val="00317CB8"/>
    <w:rsid w:val="00322571"/>
    <w:rsid w:val="003232F3"/>
    <w:rsid w:val="0032428C"/>
    <w:rsid w:val="00324C6B"/>
    <w:rsid w:val="00324C86"/>
    <w:rsid w:val="0032638A"/>
    <w:rsid w:val="003276C5"/>
    <w:rsid w:val="0033045E"/>
    <w:rsid w:val="003314F5"/>
    <w:rsid w:val="00333B48"/>
    <w:rsid w:val="00333E35"/>
    <w:rsid w:val="00334222"/>
    <w:rsid w:val="00335553"/>
    <w:rsid w:val="00336FDD"/>
    <w:rsid w:val="00337034"/>
    <w:rsid w:val="00337826"/>
    <w:rsid w:val="0034086A"/>
    <w:rsid w:val="00340DD0"/>
    <w:rsid w:val="003411D6"/>
    <w:rsid w:val="00342696"/>
    <w:rsid w:val="003467B5"/>
    <w:rsid w:val="00347349"/>
    <w:rsid w:val="00347EDB"/>
    <w:rsid w:val="00352F7E"/>
    <w:rsid w:val="003546D1"/>
    <w:rsid w:val="003559DD"/>
    <w:rsid w:val="003640B8"/>
    <w:rsid w:val="00365DF0"/>
    <w:rsid w:val="00366686"/>
    <w:rsid w:val="00366805"/>
    <w:rsid w:val="00370329"/>
    <w:rsid w:val="00371EC4"/>
    <w:rsid w:val="00372B3D"/>
    <w:rsid w:val="00373DD8"/>
    <w:rsid w:val="0037527F"/>
    <w:rsid w:val="003760DD"/>
    <w:rsid w:val="00381E2E"/>
    <w:rsid w:val="00382CDB"/>
    <w:rsid w:val="003832B5"/>
    <w:rsid w:val="00384210"/>
    <w:rsid w:val="00384A8E"/>
    <w:rsid w:val="0038554F"/>
    <w:rsid w:val="00385908"/>
    <w:rsid w:val="00385CCD"/>
    <w:rsid w:val="00392668"/>
    <w:rsid w:val="003A0F6B"/>
    <w:rsid w:val="003A24E8"/>
    <w:rsid w:val="003A2A41"/>
    <w:rsid w:val="003A359D"/>
    <w:rsid w:val="003A3E66"/>
    <w:rsid w:val="003B06E3"/>
    <w:rsid w:val="003B1102"/>
    <w:rsid w:val="003B1E25"/>
    <w:rsid w:val="003B585E"/>
    <w:rsid w:val="003C0083"/>
    <w:rsid w:val="003C008E"/>
    <w:rsid w:val="003C09D5"/>
    <w:rsid w:val="003C09FE"/>
    <w:rsid w:val="003C0F44"/>
    <w:rsid w:val="003C10C8"/>
    <w:rsid w:val="003C2976"/>
    <w:rsid w:val="003C4018"/>
    <w:rsid w:val="003C4F14"/>
    <w:rsid w:val="003C5699"/>
    <w:rsid w:val="003C6730"/>
    <w:rsid w:val="003C75EF"/>
    <w:rsid w:val="003C780E"/>
    <w:rsid w:val="003D15EA"/>
    <w:rsid w:val="003D27C7"/>
    <w:rsid w:val="003D3E95"/>
    <w:rsid w:val="003D4071"/>
    <w:rsid w:val="003D7700"/>
    <w:rsid w:val="003D7A95"/>
    <w:rsid w:val="003E07B1"/>
    <w:rsid w:val="003E125B"/>
    <w:rsid w:val="003E2314"/>
    <w:rsid w:val="003E315D"/>
    <w:rsid w:val="003E338C"/>
    <w:rsid w:val="003E3624"/>
    <w:rsid w:val="003E3BF4"/>
    <w:rsid w:val="003E42B2"/>
    <w:rsid w:val="003E5ECE"/>
    <w:rsid w:val="003E5F3A"/>
    <w:rsid w:val="003E661F"/>
    <w:rsid w:val="003E7669"/>
    <w:rsid w:val="003F01DC"/>
    <w:rsid w:val="003F23D1"/>
    <w:rsid w:val="003F45AD"/>
    <w:rsid w:val="003F4E94"/>
    <w:rsid w:val="00400F2D"/>
    <w:rsid w:val="004016D8"/>
    <w:rsid w:val="0040198F"/>
    <w:rsid w:val="004024E1"/>
    <w:rsid w:val="004037E3"/>
    <w:rsid w:val="0040385C"/>
    <w:rsid w:val="0040395F"/>
    <w:rsid w:val="00403BC2"/>
    <w:rsid w:val="00403EC7"/>
    <w:rsid w:val="00404212"/>
    <w:rsid w:val="00404377"/>
    <w:rsid w:val="004051FD"/>
    <w:rsid w:val="00406285"/>
    <w:rsid w:val="00406762"/>
    <w:rsid w:val="004071E2"/>
    <w:rsid w:val="0040756D"/>
    <w:rsid w:val="00407823"/>
    <w:rsid w:val="004079FF"/>
    <w:rsid w:val="004115B6"/>
    <w:rsid w:val="00411C9F"/>
    <w:rsid w:val="00411CEA"/>
    <w:rsid w:val="00412D1E"/>
    <w:rsid w:val="004146A5"/>
    <w:rsid w:val="00414716"/>
    <w:rsid w:val="00415315"/>
    <w:rsid w:val="00415CAE"/>
    <w:rsid w:val="00417676"/>
    <w:rsid w:val="00417685"/>
    <w:rsid w:val="00420345"/>
    <w:rsid w:val="00421370"/>
    <w:rsid w:val="004228C6"/>
    <w:rsid w:val="00423753"/>
    <w:rsid w:val="004237B3"/>
    <w:rsid w:val="00423DEA"/>
    <w:rsid w:val="00424163"/>
    <w:rsid w:val="00425376"/>
    <w:rsid w:val="00426BB3"/>
    <w:rsid w:val="00426C91"/>
    <w:rsid w:val="00427E73"/>
    <w:rsid w:val="00430649"/>
    <w:rsid w:val="00434DEB"/>
    <w:rsid w:val="00437455"/>
    <w:rsid w:val="00437813"/>
    <w:rsid w:val="00440F8C"/>
    <w:rsid w:val="00441E5C"/>
    <w:rsid w:val="004432F2"/>
    <w:rsid w:val="00445552"/>
    <w:rsid w:val="0045108E"/>
    <w:rsid w:val="00451573"/>
    <w:rsid w:val="00452675"/>
    <w:rsid w:val="00452747"/>
    <w:rsid w:val="004539B5"/>
    <w:rsid w:val="00455927"/>
    <w:rsid w:val="00460601"/>
    <w:rsid w:val="00464FBD"/>
    <w:rsid w:val="00465DC4"/>
    <w:rsid w:val="00466552"/>
    <w:rsid w:val="00467947"/>
    <w:rsid w:val="00471181"/>
    <w:rsid w:val="00473DB3"/>
    <w:rsid w:val="00475055"/>
    <w:rsid w:val="00481618"/>
    <w:rsid w:val="0048204E"/>
    <w:rsid w:val="00484005"/>
    <w:rsid w:val="00485706"/>
    <w:rsid w:val="00485A24"/>
    <w:rsid w:val="00485BD7"/>
    <w:rsid w:val="004910DF"/>
    <w:rsid w:val="00491B49"/>
    <w:rsid w:val="00491F3B"/>
    <w:rsid w:val="00494048"/>
    <w:rsid w:val="00495109"/>
    <w:rsid w:val="00495315"/>
    <w:rsid w:val="00495925"/>
    <w:rsid w:val="004A0EAA"/>
    <w:rsid w:val="004A1385"/>
    <w:rsid w:val="004A13A7"/>
    <w:rsid w:val="004A1F90"/>
    <w:rsid w:val="004A444B"/>
    <w:rsid w:val="004A548F"/>
    <w:rsid w:val="004A6BC1"/>
    <w:rsid w:val="004B1365"/>
    <w:rsid w:val="004B1451"/>
    <w:rsid w:val="004B1990"/>
    <w:rsid w:val="004B209A"/>
    <w:rsid w:val="004B5E94"/>
    <w:rsid w:val="004B7436"/>
    <w:rsid w:val="004B7CF6"/>
    <w:rsid w:val="004C0259"/>
    <w:rsid w:val="004C20BC"/>
    <w:rsid w:val="004C4A7C"/>
    <w:rsid w:val="004C5D59"/>
    <w:rsid w:val="004C64A2"/>
    <w:rsid w:val="004D0BEF"/>
    <w:rsid w:val="004D1332"/>
    <w:rsid w:val="004D1363"/>
    <w:rsid w:val="004D1553"/>
    <w:rsid w:val="004D1C4D"/>
    <w:rsid w:val="004D61DA"/>
    <w:rsid w:val="004D62EE"/>
    <w:rsid w:val="004D6489"/>
    <w:rsid w:val="004D7339"/>
    <w:rsid w:val="004E0050"/>
    <w:rsid w:val="004E1F8B"/>
    <w:rsid w:val="004E2B73"/>
    <w:rsid w:val="004E3A1B"/>
    <w:rsid w:val="004E3D6A"/>
    <w:rsid w:val="004E3DD4"/>
    <w:rsid w:val="004E5E18"/>
    <w:rsid w:val="004E5F2A"/>
    <w:rsid w:val="004E70B5"/>
    <w:rsid w:val="004E755D"/>
    <w:rsid w:val="004E7F88"/>
    <w:rsid w:val="004F013D"/>
    <w:rsid w:val="004F0685"/>
    <w:rsid w:val="004F399A"/>
    <w:rsid w:val="004F3E6E"/>
    <w:rsid w:val="004F4905"/>
    <w:rsid w:val="004F4C86"/>
    <w:rsid w:val="004F64E2"/>
    <w:rsid w:val="004F772F"/>
    <w:rsid w:val="004F7E70"/>
    <w:rsid w:val="0050067F"/>
    <w:rsid w:val="00502CA9"/>
    <w:rsid w:val="005037DA"/>
    <w:rsid w:val="005056B2"/>
    <w:rsid w:val="0050572B"/>
    <w:rsid w:val="00506D1A"/>
    <w:rsid w:val="0050707D"/>
    <w:rsid w:val="005079EE"/>
    <w:rsid w:val="00510F6E"/>
    <w:rsid w:val="00512506"/>
    <w:rsid w:val="00512668"/>
    <w:rsid w:val="00514C38"/>
    <w:rsid w:val="00515910"/>
    <w:rsid w:val="0051652E"/>
    <w:rsid w:val="00516EC6"/>
    <w:rsid w:val="00520ECA"/>
    <w:rsid w:val="00523210"/>
    <w:rsid w:val="00524CF1"/>
    <w:rsid w:val="00526B78"/>
    <w:rsid w:val="00526BA2"/>
    <w:rsid w:val="005274A2"/>
    <w:rsid w:val="00527535"/>
    <w:rsid w:val="0053145D"/>
    <w:rsid w:val="00531965"/>
    <w:rsid w:val="005325B8"/>
    <w:rsid w:val="00533950"/>
    <w:rsid w:val="00537802"/>
    <w:rsid w:val="005404D8"/>
    <w:rsid w:val="00541343"/>
    <w:rsid w:val="005413FB"/>
    <w:rsid w:val="0054178B"/>
    <w:rsid w:val="00541C65"/>
    <w:rsid w:val="00541F3E"/>
    <w:rsid w:val="00542AC0"/>
    <w:rsid w:val="00545011"/>
    <w:rsid w:val="00550826"/>
    <w:rsid w:val="0055212D"/>
    <w:rsid w:val="00553E81"/>
    <w:rsid w:val="00555824"/>
    <w:rsid w:val="0055747A"/>
    <w:rsid w:val="00560D4F"/>
    <w:rsid w:val="00570DE9"/>
    <w:rsid w:val="00570E6E"/>
    <w:rsid w:val="00571412"/>
    <w:rsid w:val="00573E5A"/>
    <w:rsid w:val="005742B9"/>
    <w:rsid w:val="00575B62"/>
    <w:rsid w:val="00580CEA"/>
    <w:rsid w:val="00580F65"/>
    <w:rsid w:val="005815FF"/>
    <w:rsid w:val="005816C4"/>
    <w:rsid w:val="00582A00"/>
    <w:rsid w:val="00582E36"/>
    <w:rsid w:val="0058511D"/>
    <w:rsid w:val="00585A64"/>
    <w:rsid w:val="00586A36"/>
    <w:rsid w:val="0058717F"/>
    <w:rsid w:val="00590C58"/>
    <w:rsid w:val="0059107A"/>
    <w:rsid w:val="0059208D"/>
    <w:rsid w:val="0059244B"/>
    <w:rsid w:val="00592CCB"/>
    <w:rsid w:val="005939EA"/>
    <w:rsid w:val="005959B7"/>
    <w:rsid w:val="00595C07"/>
    <w:rsid w:val="00596318"/>
    <w:rsid w:val="005963F6"/>
    <w:rsid w:val="00597B8C"/>
    <w:rsid w:val="005A228D"/>
    <w:rsid w:val="005A2BD4"/>
    <w:rsid w:val="005A4184"/>
    <w:rsid w:val="005A447C"/>
    <w:rsid w:val="005B009D"/>
    <w:rsid w:val="005B2BD7"/>
    <w:rsid w:val="005B4430"/>
    <w:rsid w:val="005B53A8"/>
    <w:rsid w:val="005B5628"/>
    <w:rsid w:val="005B71B2"/>
    <w:rsid w:val="005C07DD"/>
    <w:rsid w:val="005C16B3"/>
    <w:rsid w:val="005C1C5E"/>
    <w:rsid w:val="005C599E"/>
    <w:rsid w:val="005C5FAA"/>
    <w:rsid w:val="005C760E"/>
    <w:rsid w:val="005D369B"/>
    <w:rsid w:val="005D3962"/>
    <w:rsid w:val="005D4425"/>
    <w:rsid w:val="005D63D5"/>
    <w:rsid w:val="005D65D8"/>
    <w:rsid w:val="005E240D"/>
    <w:rsid w:val="005E2DB4"/>
    <w:rsid w:val="005E3812"/>
    <w:rsid w:val="005E6429"/>
    <w:rsid w:val="005E76A7"/>
    <w:rsid w:val="005F0A4E"/>
    <w:rsid w:val="005F1574"/>
    <w:rsid w:val="005F3C5F"/>
    <w:rsid w:val="005F55EE"/>
    <w:rsid w:val="005F613C"/>
    <w:rsid w:val="005F6906"/>
    <w:rsid w:val="005F7155"/>
    <w:rsid w:val="005F7352"/>
    <w:rsid w:val="005F736C"/>
    <w:rsid w:val="00601259"/>
    <w:rsid w:val="006021B9"/>
    <w:rsid w:val="0060228D"/>
    <w:rsid w:val="0060389A"/>
    <w:rsid w:val="006040D9"/>
    <w:rsid w:val="006041D5"/>
    <w:rsid w:val="00610EDB"/>
    <w:rsid w:val="006127FF"/>
    <w:rsid w:val="00612B64"/>
    <w:rsid w:val="00612FE3"/>
    <w:rsid w:val="00615091"/>
    <w:rsid w:val="0061510F"/>
    <w:rsid w:val="006160D5"/>
    <w:rsid w:val="00616AE0"/>
    <w:rsid w:val="00617F93"/>
    <w:rsid w:val="00620DE9"/>
    <w:rsid w:val="00623847"/>
    <w:rsid w:val="00625783"/>
    <w:rsid w:val="006268C4"/>
    <w:rsid w:val="00626B1F"/>
    <w:rsid w:val="00627C9D"/>
    <w:rsid w:val="006304C6"/>
    <w:rsid w:val="00631348"/>
    <w:rsid w:val="00632028"/>
    <w:rsid w:val="006335D7"/>
    <w:rsid w:val="006346AA"/>
    <w:rsid w:val="0064167E"/>
    <w:rsid w:val="0064392B"/>
    <w:rsid w:val="00644B24"/>
    <w:rsid w:val="00651F26"/>
    <w:rsid w:val="0065292A"/>
    <w:rsid w:val="00653357"/>
    <w:rsid w:val="0065377C"/>
    <w:rsid w:val="00654BC4"/>
    <w:rsid w:val="00662B62"/>
    <w:rsid w:val="00664B3D"/>
    <w:rsid w:val="00664FE3"/>
    <w:rsid w:val="006677ED"/>
    <w:rsid w:val="00667908"/>
    <w:rsid w:val="00670029"/>
    <w:rsid w:val="0067044D"/>
    <w:rsid w:val="00670F5F"/>
    <w:rsid w:val="006715A3"/>
    <w:rsid w:val="00671A8E"/>
    <w:rsid w:val="00671E51"/>
    <w:rsid w:val="00672BD5"/>
    <w:rsid w:val="006737DE"/>
    <w:rsid w:val="00673C49"/>
    <w:rsid w:val="00673D48"/>
    <w:rsid w:val="00673FC9"/>
    <w:rsid w:val="00675FFB"/>
    <w:rsid w:val="00677C4C"/>
    <w:rsid w:val="00677D29"/>
    <w:rsid w:val="00681159"/>
    <w:rsid w:val="00681D8A"/>
    <w:rsid w:val="006821EA"/>
    <w:rsid w:val="00682957"/>
    <w:rsid w:val="006831E9"/>
    <w:rsid w:val="00683558"/>
    <w:rsid w:val="006835F9"/>
    <w:rsid w:val="00686D26"/>
    <w:rsid w:val="0069016B"/>
    <w:rsid w:val="00692AB7"/>
    <w:rsid w:val="00695207"/>
    <w:rsid w:val="00695261"/>
    <w:rsid w:val="006A0A95"/>
    <w:rsid w:val="006A200E"/>
    <w:rsid w:val="006A252B"/>
    <w:rsid w:val="006A3043"/>
    <w:rsid w:val="006A3654"/>
    <w:rsid w:val="006A429A"/>
    <w:rsid w:val="006A7D24"/>
    <w:rsid w:val="006B26F8"/>
    <w:rsid w:val="006B3495"/>
    <w:rsid w:val="006B45A6"/>
    <w:rsid w:val="006B47F2"/>
    <w:rsid w:val="006B4E3A"/>
    <w:rsid w:val="006B558E"/>
    <w:rsid w:val="006B5DB8"/>
    <w:rsid w:val="006C0029"/>
    <w:rsid w:val="006C042C"/>
    <w:rsid w:val="006C3D94"/>
    <w:rsid w:val="006C4141"/>
    <w:rsid w:val="006C60EB"/>
    <w:rsid w:val="006C62B5"/>
    <w:rsid w:val="006D027A"/>
    <w:rsid w:val="006D0EF6"/>
    <w:rsid w:val="006D0FDA"/>
    <w:rsid w:val="006D5266"/>
    <w:rsid w:val="006D671E"/>
    <w:rsid w:val="006D6B90"/>
    <w:rsid w:val="006D7F61"/>
    <w:rsid w:val="006E01EC"/>
    <w:rsid w:val="006E06D0"/>
    <w:rsid w:val="006E2886"/>
    <w:rsid w:val="006E3330"/>
    <w:rsid w:val="006E35DE"/>
    <w:rsid w:val="006E4252"/>
    <w:rsid w:val="006E428B"/>
    <w:rsid w:val="006E4F7A"/>
    <w:rsid w:val="006E66CD"/>
    <w:rsid w:val="006E7DF4"/>
    <w:rsid w:val="006F56D5"/>
    <w:rsid w:val="007012E0"/>
    <w:rsid w:val="00701D09"/>
    <w:rsid w:val="007020AE"/>
    <w:rsid w:val="00702122"/>
    <w:rsid w:val="007043E6"/>
    <w:rsid w:val="00704B1E"/>
    <w:rsid w:val="007053BA"/>
    <w:rsid w:val="007057F3"/>
    <w:rsid w:val="007059AB"/>
    <w:rsid w:val="0070604E"/>
    <w:rsid w:val="00706313"/>
    <w:rsid w:val="007065AA"/>
    <w:rsid w:val="00706B53"/>
    <w:rsid w:val="00707F63"/>
    <w:rsid w:val="00711C2C"/>
    <w:rsid w:val="00711D9E"/>
    <w:rsid w:val="007123BE"/>
    <w:rsid w:val="00713872"/>
    <w:rsid w:val="00715907"/>
    <w:rsid w:val="00715D9D"/>
    <w:rsid w:val="0071799D"/>
    <w:rsid w:val="0072017E"/>
    <w:rsid w:val="007202C7"/>
    <w:rsid w:val="007206A1"/>
    <w:rsid w:val="0072166A"/>
    <w:rsid w:val="00722139"/>
    <w:rsid w:val="007222DB"/>
    <w:rsid w:val="00722D10"/>
    <w:rsid w:val="00724E96"/>
    <w:rsid w:val="00724FD8"/>
    <w:rsid w:val="00730DC9"/>
    <w:rsid w:val="007317A5"/>
    <w:rsid w:val="00733F55"/>
    <w:rsid w:val="00734F75"/>
    <w:rsid w:val="007360DF"/>
    <w:rsid w:val="00736BE9"/>
    <w:rsid w:val="007379B0"/>
    <w:rsid w:val="00741064"/>
    <w:rsid w:val="00741F07"/>
    <w:rsid w:val="007421B0"/>
    <w:rsid w:val="00744075"/>
    <w:rsid w:val="00744D0C"/>
    <w:rsid w:val="00745EED"/>
    <w:rsid w:val="007463D3"/>
    <w:rsid w:val="007521A5"/>
    <w:rsid w:val="0075295B"/>
    <w:rsid w:val="00753C87"/>
    <w:rsid w:val="007540FD"/>
    <w:rsid w:val="00760AE5"/>
    <w:rsid w:val="007627D4"/>
    <w:rsid w:val="00763AB2"/>
    <w:rsid w:val="00763E7C"/>
    <w:rsid w:val="007647CB"/>
    <w:rsid w:val="00765DE3"/>
    <w:rsid w:val="00766044"/>
    <w:rsid w:val="007665F9"/>
    <w:rsid w:val="007677B4"/>
    <w:rsid w:val="00770C8A"/>
    <w:rsid w:val="00771261"/>
    <w:rsid w:val="00773E05"/>
    <w:rsid w:val="00774FCC"/>
    <w:rsid w:val="00776FC1"/>
    <w:rsid w:val="007779FA"/>
    <w:rsid w:val="00780E43"/>
    <w:rsid w:val="00781583"/>
    <w:rsid w:val="0078415B"/>
    <w:rsid w:val="00786F62"/>
    <w:rsid w:val="00791753"/>
    <w:rsid w:val="00795F22"/>
    <w:rsid w:val="00796644"/>
    <w:rsid w:val="00797E4B"/>
    <w:rsid w:val="007A0A97"/>
    <w:rsid w:val="007A1EDD"/>
    <w:rsid w:val="007A4145"/>
    <w:rsid w:val="007A4A78"/>
    <w:rsid w:val="007A5257"/>
    <w:rsid w:val="007A6981"/>
    <w:rsid w:val="007A6A5F"/>
    <w:rsid w:val="007B01FB"/>
    <w:rsid w:val="007B166A"/>
    <w:rsid w:val="007B1E70"/>
    <w:rsid w:val="007B24A7"/>
    <w:rsid w:val="007B2590"/>
    <w:rsid w:val="007B2E4B"/>
    <w:rsid w:val="007B2E7C"/>
    <w:rsid w:val="007B3227"/>
    <w:rsid w:val="007B3694"/>
    <w:rsid w:val="007B510F"/>
    <w:rsid w:val="007B5FB9"/>
    <w:rsid w:val="007C237C"/>
    <w:rsid w:val="007C2B2F"/>
    <w:rsid w:val="007C3C18"/>
    <w:rsid w:val="007C48ED"/>
    <w:rsid w:val="007C512D"/>
    <w:rsid w:val="007C58F9"/>
    <w:rsid w:val="007D2D62"/>
    <w:rsid w:val="007E0BB6"/>
    <w:rsid w:val="007E1A73"/>
    <w:rsid w:val="007E1CC0"/>
    <w:rsid w:val="007E1F73"/>
    <w:rsid w:val="007E2188"/>
    <w:rsid w:val="007E2A0E"/>
    <w:rsid w:val="007E37E4"/>
    <w:rsid w:val="007E7068"/>
    <w:rsid w:val="007F0440"/>
    <w:rsid w:val="007F0511"/>
    <w:rsid w:val="007F3A09"/>
    <w:rsid w:val="007F4230"/>
    <w:rsid w:val="007F5A11"/>
    <w:rsid w:val="007F5B18"/>
    <w:rsid w:val="008007B1"/>
    <w:rsid w:val="0080236A"/>
    <w:rsid w:val="008029A6"/>
    <w:rsid w:val="00803C1B"/>
    <w:rsid w:val="00803FB8"/>
    <w:rsid w:val="00806856"/>
    <w:rsid w:val="00806D27"/>
    <w:rsid w:val="0080700B"/>
    <w:rsid w:val="00810B02"/>
    <w:rsid w:val="00811F49"/>
    <w:rsid w:val="00813BFF"/>
    <w:rsid w:val="00815A51"/>
    <w:rsid w:val="008164E9"/>
    <w:rsid w:val="00817AA8"/>
    <w:rsid w:val="008211E9"/>
    <w:rsid w:val="00822E98"/>
    <w:rsid w:val="0082340D"/>
    <w:rsid w:val="00824328"/>
    <w:rsid w:val="0082536F"/>
    <w:rsid w:val="008261E2"/>
    <w:rsid w:val="00827F43"/>
    <w:rsid w:val="00830879"/>
    <w:rsid w:val="00830C7E"/>
    <w:rsid w:val="00831BFE"/>
    <w:rsid w:val="00837768"/>
    <w:rsid w:val="00840E3C"/>
    <w:rsid w:val="008415F6"/>
    <w:rsid w:val="008454B4"/>
    <w:rsid w:val="00847370"/>
    <w:rsid w:val="008504FF"/>
    <w:rsid w:val="00852DAD"/>
    <w:rsid w:val="008600B8"/>
    <w:rsid w:val="00860B13"/>
    <w:rsid w:val="00863D90"/>
    <w:rsid w:val="00863F7D"/>
    <w:rsid w:val="00864997"/>
    <w:rsid w:val="00864C97"/>
    <w:rsid w:val="00865961"/>
    <w:rsid w:val="00867AEA"/>
    <w:rsid w:val="008718A6"/>
    <w:rsid w:val="00873FB2"/>
    <w:rsid w:val="0087542C"/>
    <w:rsid w:val="00875ABC"/>
    <w:rsid w:val="00876E41"/>
    <w:rsid w:val="00880DBA"/>
    <w:rsid w:val="008811CF"/>
    <w:rsid w:val="00881827"/>
    <w:rsid w:val="00883190"/>
    <w:rsid w:val="008860E4"/>
    <w:rsid w:val="00886836"/>
    <w:rsid w:val="0088700A"/>
    <w:rsid w:val="00892160"/>
    <w:rsid w:val="00892E50"/>
    <w:rsid w:val="0089303F"/>
    <w:rsid w:val="008969A7"/>
    <w:rsid w:val="008A334E"/>
    <w:rsid w:val="008A4A42"/>
    <w:rsid w:val="008A4E69"/>
    <w:rsid w:val="008A7029"/>
    <w:rsid w:val="008A7A90"/>
    <w:rsid w:val="008B036B"/>
    <w:rsid w:val="008B08D5"/>
    <w:rsid w:val="008B110C"/>
    <w:rsid w:val="008B1AB8"/>
    <w:rsid w:val="008B20E8"/>
    <w:rsid w:val="008B234F"/>
    <w:rsid w:val="008B2BED"/>
    <w:rsid w:val="008B3F65"/>
    <w:rsid w:val="008B536E"/>
    <w:rsid w:val="008B5760"/>
    <w:rsid w:val="008B6F93"/>
    <w:rsid w:val="008C2263"/>
    <w:rsid w:val="008C5A95"/>
    <w:rsid w:val="008C74DC"/>
    <w:rsid w:val="008D007F"/>
    <w:rsid w:val="008D01B3"/>
    <w:rsid w:val="008D082F"/>
    <w:rsid w:val="008D1B12"/>
    <w:rsid w:val="008D1B1B"/>
    <w:rsid w:val="008D2BB9"/>
    <w:rsid w:val="008E05D1"/>
    <w:rsid w:val="008E1BD8"/>
    <w:rsid w:val="008E22E4"/>
    <w:rsid w:val="008E247F"/>
    <w:rsid w:val="008E25E2"/>
    <w:rsid w:val="008E565E"/>
    <w:rsid w:val="008E643F"/>
    <w:rsid w:val="008E7313"/>
    <w:rsid w:val="008E7A23"/>
    <w:rsid w:val="008E7D51"/>
    <w:rsid w:val="008F0BA9"/>
    <w:rsid w:val="008F277F"/>
    <w:rsid w:val="008F4DE9"/>
    <w:rsid w:val="008F5291"/>
    <w:rsid w:val="008F53AF"/>
    <w:rsid w:val="008F5A2D"/>
    <w:rsid w:val="008F76A6"/>
    <w:rsid w:val="009019CD"/>
    <w:rsid w:val="00904291"/>
    <w:rsid w:val="0090531A"/>
    <w:rsid w:val="00910584"/>
    <w:rsid w:val="0091088C"/>
    <w:rsid w:val="00910B05"/>
    <w:rsid w:val="009118C9"/>
    <w:rsid w:val="00912B63"/>
    <w:rsid w:val="00914B84"/>
    <w:rsid w:val="00915DA1"/>
    <w:rsid w:val="00916616"/>
    <w:rsid w:val="009177A8"/>
    <w:rsid w:val="009179F1"/>
    <w:rsid w:val="00921980"/>
    <w:rsid w:val="00921C10"/>
    <w:rsid w:val="0092319E"/>
    <w:rsid w:val="00923B91"/>
    <w:rsid w:val="009249A2"/>
    <w:rsid w:val="00925532"/>
    <w:rsid w:val="009259C1"/>
    <w:rsid w:val="00926903"/>
    <w:rsid w:val="00930B41"/>
    <w:rsid w:val="009323E9"/>
    <w:rsid w:val="009332B4"/>
    <w:rsid w:val="0093404C"/>
    <w:rsid w:val="0093426A"/>
    <w:rsid w:val="009346E2"/>
    <w:rsid w:val="00934A01"/>
    <w:rsid w:val="009352B2"/>
    <w:rsid w:val="009363B2"/>
    <w:rsid w:val="009366D4"/>
    <w:rsid w:val="00940246"/>
    <w:rsid w:val="00946940"/>
    <w:rsid w:val="009529A1"/>
    <w:rsid w:val="00952B76"/>
    <w:rsid w:val="00953F2C"/>
    <w:rsid w:val="009541CE"/>
    <w:rsid w:val="009549D7"/>
    <w:rsid w:val="00957A16"/>
    <w:rsid w:val="00961CF2"/>
    <w:rsid w:val="009631BD"/>
    <w:rsid w:val="00967A32"/>
    <w:rsid w:val="00967A4B"/>
    <w:rsid w:val="00967D07"/>
    <w:rsid w:val="00970678"/>
    <w:rsid w:val="009736C4"/>
    <w:rsid w:val="0097653D"/>
    <w:rsid w:val="009769A7"/>
    <w:rsid w:val="00976BAE"/>
    <w:rsid w:val="0098049B"/>
    <w:rsid w:val="00986F5C"/>
    <w:rsid w:val="00986F9C"/>
    <w:rsid w:val="00991DC0"/>
    <w:rsid w:val="00994232"/>
    <w:rsid w:val="00994DEF"/>
    <w:rsid w:val="00996742"/>
    <w:rsid w:val="009A00AF"/>
    <w:rsid w:val="009A18C1"/>
    <w:rsid w:val="009A216F"/>
    <w:rsid w:val="009A4826"/>
    <w:rsid w:val="009A512D"/>
    <w:rsid w:val="009A5647"/>
    <w:rsid w:val="009A61E3"/>
    <w:rsid w:val="009A6D66"/>
    <w:rsid w:val="009A7522"/>
    <w:rsid w:val="009B06D2"/>
    <w:rsid w:val="009B1746"/>
    <w:rsid w:val="009B1FF5"/>
    <w:rsid w:val="009B2214"/>
    <w:rsid w:val="009B375A"/>
    <w:rsid w:val="009B4B5F"/>
    <w:rsid w:val="009B5C62"/>
    <w:rsid w:val="009B69A4"/>
    <w:rsid w:val="009B735B"/>
    <w:rsid w:val="009B77D1"/>
    <w:rsid w:val="009C3500"/>
    <w:rsid w:val="009C4BC8"/>
    <w:rsid w:val="009C5F3A"/>
    <w:rsid w:val="009D0885"/>
    <w:rsid w:val="009D1C89"/>
    <w:rsid w:val="009D220C"/>
    <w:rsid w:val="009D698A"/>
    <w:rsid w:val="009D6A96"/>
    <w:rsid w:val="009D7B76"/>
    <w:rsid w:val="009D7EEC"/>
    <w:rsid w:val="009E615A"/>
    <w:rsid w:val="009E75CD"/>
    <w:rsid w:val="009F1742"/>
    <w:rsid w:val="009F348F"/>
    <w:rsid w:val="009F4E6D"/>
    <w:rsid w:val="009F5020"/>
    <w:rsid w:val="009F588A"/>
    <w:rsid w:val="009F5B96"/>
    <w:rsid w:val="00A00364"/>
    <w:rsid w:val="00A051B1"/>
    <w:rsid w:val="00A06779"/>
    <w:rsid w:val="00A10AB6"/>
    <w:rsid w:val="00A11566"/>
    <w:rsid w:val="00A11A63"/>
    <w:rsid w:val="00A14C41"/>
    <w:rsid w:val="00A15119"/>
    <w:rsid w:val="00A20886"/>
    <w:rsid w:val="00A208FB"/>
    <w:rsid w:val="00A249CB"/>
    <w:rsid w:val="00A25845"/>
    <w:rsid w:val="00A2742F"/>
    <w:rsid w:val="00A30451"/>
    <w:rsid w:val="00A30F54"/>
    <w:rsid w:val="00A330D2"/>
    <w:rsid w:val="00A33C78"/>
    <w:rsid w:val="00A349CF"/>
    <w:rsid w:val="00A3541F"/>
    <w:rsid w:val="00A366A1"/>
    <w:rsid w:val="00A37C70"/>
    <w:rsid w:val="00A41AA3"/>
    <w:rsid w:val="00A41F6F"/>
    <w:rsid w:val="00A42E4A"/>
    <w:rsid w:val="00A43476"/>
    <w:rsid w:val="00A43EB1"/>
    <w:rsid w:val="00A4459B"/>
    <w:rsid w:val="00A4481D"/>
    <w:rsid w:val="00A45ED1"/>
    <w:rsid w:val="00A46074"/>
    <w:rsid w:val="00A509EE"/>
    <w:rsid w:val="00A50AEB"/>
    <w:rsid w:val="00A50F50"/>
    <w:rsid w:val="00A513EF"/>
    <w:rsid w:val="00A5144C"/>
    <w:rsid w:val="00A52281"/>
    <w:rsid w:val="00A53736"/>
    <w:rsid w:val="00A53EB2"/>
    <w:rsid w:val="00A541DC"/>
    <w:rsid w:val="00A563E5"/>
    <w:rsid w:val="00A60C3F"/>
    <w:rsid w:val="00A66FEB"/>
    <w:rsid w:val="00A67968"/>
    <w:rsid w:val="00A72029"/>
    <w:rsid w:val="00A72597"/>
    <w:rsid w:val="00A72A78"/>
    <w:rsid w:val="00A743C4"/>
    <w:rsid w:val="00A747B7"/>
    <w:rsid w:val="00A74E85"/>
    <w:rsid w:val="00A75B6C"/>
    <w:rsid w:val="00A77B6B"/>
    <w:rsid w:val="00A80404"/>
    <w:rsid w:val="00A81F1C"/>
    <w:rsid w:val="00A900E4"/>
    <w:rsid w:val="00A9286F"/>
    <w:rsid w:val="00A9403D"/>
    <w:rsid w:val="00A9463F"/>
    <w:rsid w:val="00A94A15"/>
    <w:rsid w:val="00A95EEF"/>
    <w:rsid w:val="00A966DA"/>
    <w:rsid w:val="00AA29CD"/>
    <w:rsid w:val="00AA56DB"/>
    <w:rsid w:val="00AA619F"/>
    <w:rsid w:val="00AA6506"/>
    <w:rsid w:val="00AA6804"/>
    <w:rsid w:val="00AB2486"/>
    <w:rsid w:val="00AB3D99"/>
    <w:rsid w:val="00AB4430"/>
    <w:rsid w:val="00AB4E84"/>
    <w:rsid w:val="00AB5AF8"/>
    <w:rsid w:val="00AB5BAB"/>
    <w:rsid w:val="00AB5F44"/>
    <w:rsid w:val="00AB6D97"/>
    <w:rsid w:val="00AB7D32"/>
    <w:rsid w:val="00AC1900"/>
    <w:rsid w:val="00AC3933"/>
    <w:rsid w:val="00AC41E5"/>
    <w:rsid w:val="00AC451F"/>
    <w:rsid w:val="00AC4906"/>
    <w:rsid w:val="00AC4DE4"/>
    <w:rsid w:val="00AC6D44"/>
    <w:rsid w:val="00AC7515"/>
    <w:rsid w:val="00AD1B6C"/>
    <w:rsid w:val="00AD38D9"/>
    <w:rsid w:val="00AD752A"/>
    <w:rsid w:val="00AE18DE"/>
    <w:rsid w:val="00AE2A7D"/>
    <w:rsid w:val="00AE2D2E"/>
    <w:rsid w:val="00AE3B0C"/>
    <w:rsid w:val="00AE5A8C"/>
    <w:rsid w:val="00AE64FD"/>
    <w:rsid w:val="00AF1E73"/>
    <w:rsid w:val="00AF2665"/>
    <w:rsid w:val="00AF2A9F"/>
    <w:rsid w:val="00AF323A"/>
    <w:rsid w:val="00B004C7"/>
    <w:rsid w:val="00B02A4D"/>
    <w:rsid w:val="00B06172"/>
    <w:rsid w:val="00B07397"/>
    <w:rsid w:val="00B073D4"/>
    <w:rsid w:val="00B07836"/>
    <w:rsid w:val="00B104FE"/>
    <w:rsid w:val="00B1100F"/>
    <w:rsid w:val="00B11750"/>
    <w:rsid w:val="00B12046"/>
    <w:rsid w:val="00B13056"/>
    <w:rsid w:val="00B13E01"/>
    <w:rsid w:val="00B17C19"/>
    <w:rsid w:val="00B206C6"/>
    <w:rsid w:val="00B22552"/>
    <w:rsid w:val="00B255AE"/>
    <w:rsid w:val="00B33552"/>
    <w:rsid w:val="00B33F30"/>
    <w:rsid w:val="00B34341"/>
    <w:rsid w:val="00B364AC"/>
    <w:rsid w:val="00B42D53"/>
    <w:rsid w:val="00B44C70"/>
    <w:rsid w:val="00B47B89"/>
    <w:rsid w:val="00B503F7"/>
    <w:rsid w:val="00B51DA0"/>
    <w:rsid w:val="00B56375"/>
    <w:rsid w:val="00B57A0E"/>
    <w:rsid w:val="00B61DF3"/>
    <w:rsid w:val="00B634CC"/>
    <w:rsid w:val="00B647D2"/>
    <w:rsid w:val="00B64F8F"/>
    <w:rsid w:val="00B664B3"/>
    <w:rsid w:val="00B7082C"/>
    <w:rsid w:val="00B713FB"/>
    <w:rsid w:val="00B7153F"/>
    <w:rsid w:val="00B73CD4"/>
    <w:rsid w:val="00B74D87"/>
    <w:rsid w:val="00B76570"/>
    <w:rsid w:val="00B80559"/>
    <w:rsid w:val="00B8078B"/>
    <w:rsid w:val="00B80CAB"/>
    <w:rsid w:val="00B81EA4"/>
    <w:rsid w:val="00B83A47"/>
    <w:rsid w:val="00B843A4"/>
    <w:rsid w:val="00B84B91"/>
    <w:rsid w:val="00B85FEA"/>
    <w:rsid w:val="00B91025"/>
    <w:rsid w:val="00B941D0"/>
    <w:rsid w:val="00B974F9"/>
    <w:rsid w:val="00B97CC2"/>
    <w:rsid w:val="00BA30DE"/>
    <w:rsid w:val="00BA67A0"/>
    <w:rsid w:val="00BA69B1"/>
    <w:rsid w:val="00BA71AA"/>
    <w:rsid w:val="00BA76E4"/>
    <w:rsid w:val="00BB2458"/>
    <w:rsid w:val="00BB4D25"/>
    <w:rsid w:val="00BB6095"/>
    <w:rsid w:val="00BB6277"/>
    <w:rsid w:val="00BB71E8"/>
    <w:rsid w:val="00BC03D5"/>
    <w:rsid w:val="00BC06CE"/>
    <w:rsid w:val="00BC0A4E"/>
    <w:rsid w:val="00BC3A17"/>
    <w:rsid w:val="00BC77C9"/>
    <w:rsid w:val="00BD0046"/>
    <w:rsid w:val="00BD0642"/>
    <w:rsid w:val="00BD1147"/>
    <w:rsid w:val="00BD31A5"/>
    <w:rsid w:val="00BD43DC"/>
    <w:rsid w:val="00BD4668"/>
    <w:rsid w:val="00BD59E4"/>
    <w:rsid w:val="00BD69C3"/>
    <w:rsid w:val="00BE13BC"/>
    <w:rsid w:val="00BE3B9C"/>
    <w:rsid w:val="00BE3EB4"/>
    <w:rsid w:val="00BE4661"/>
    <w:rsid w:val="00BE49F0"/>
    <w:rsid w:val="00BE5829"/>
    <w:rsid w:val="00BE6FF4"/>
    <w:rsid w:val="00BE7A15"/>
    <w:rsid w:val="00BF064D"/>
    <w:rsid w:val="00BF1054"/>
    <w:rsid w:val="00BF2458"/>
    <w:rsid w:val="00BF25AC"/>
    <w:rsid w:val="00BF2A55"/>
    <w:rsid w:val="00BF3A44"/>
    <w:rsid w:val="00C00171"/>
    <w:rsid w:val="00C0105D"/>
    <w:rsid w:val="00C020A4"/>
    <w:rsid w:val="00C02F53"/>
    <w:rsid w:val="00C03CF9"/>
    <w:rsid w:val="00C04473"/>
    <w:rsid w:val="00C06C4D"/>
    <w:rsid w:val="00C07DB7"/>
    <w:rsid w:val="00C10021"/>
    <w:rsid w:val="00C1070B"/>
    <w:rsid w:val="00C11843"/>
    <w:rsid w:val="00C15A21"/>
    <w:rsid w:val="00C161C6"/>
    <w:rsid w:val="00C16668"/>
    <w:rsid w:val="00C16A5C"/>
    <w:rsid w:val="00C16FCF"/>
    <w:rsid w:val="00C17821"/>
    <w:rsid w:val="00C2350D"/>
    <w:rsid w:val="00C2665D"/>
    <w:rsid w:val="00C27464"/>
    <w:rsid w:val="00C335A9"/>
    <w:rsid w:val="00C33D68"/>
    <w:rsid w:val="00C35D2D"/>
    <w:rsid w:val="00C363F6"/>
    <w:rsid w:val="00C376DF"/>
    <w:rsid w:val="00C41305"/>
    <w:rsid w:val="00C45775"/>
    <w:rsid w:val="00C50A7A"/>
    <w:rsid w:val="00C50BD5"/>
    <w:rsid w:val="00C525D6"/>
    <w:rsid w:val="00C53FED"/>
    <w:rsid w:val="00C6065B"/>
    <w:rsid w:val="00C619B6"/>
    <w:rsid w:val="00C61B98"/>
    <w:rsid w:val="00C62FFE"/>
    <w:rsid w:val="00C64F46"/>
    <w:rsid w:val="00C6584E"/>
    <w:rsid w:val="00C659FA"/>
    <w:rsid w:val="00C76610"/>
    <w:rsid w:val="00C76BEB"/>
    <w:rsid w:val="00C77263"/>
    <w:rsid w:val="00C77C77"/>
    <w:rsid w:val="00C77F9B"/>
    <w:rsid w:val="00C8003D"/>
    <w:rsid w:val="00C801B4"/>
    <w:rsid w:val="00C8159F"/>
    <w:rsid w:val="00C8231F"/>
    <w:rsid w:val="00C849C9"/>
    <w:rsid w:val="00C8533F"/>
    <w:rsid w:val="00C87AE8"/>
    <w:rsid w:val="00C904CD"/>
    <w:rsid w:val="00C90587"/>
    <w:rsid w:val="00C90816"/>
    <w:rsid w:val="00C90EDB"/>
    <w:rsid w:val="00C92148"/>
    <w:rsid w:val="00C95173"/>
    <w:rsid w:val="00CA2AC9"/>
    <w:rsid w:val="00CA42E8"/>
    <w:rsid w:val="00CB06D9"/>
    <w:rsid w:val="00CB30E2"/>
    <w:rsid w:val="00CB3304"/>
    <w:rsid w:val="00CB4AB8"/>
    <w:rsid w:val="00CB634F"/>
    <w:rsid w:val="00CB6774"/>
    <w:rsid w:val="00CC0D26"/>
    <w:rsid w:val="00CC1D36"/>
    <w:rsid w:val="00CC38A2"/>
    <w:rsid w:val="00CC3AB8"/>
    <w:rsid w:val="00CC492F"/>
    <w:rsid w:val="00CC5017"/>
    <w:rsid w:val="00CC53EF"/>
    <w:rsid w:val="00CD07F9"/>
    <w:rsid w:val="00CD33F4"/>
    <w:rsid w:val="00CD6258"/>
    <w:rsid w:val="00CE04E5"/>
    <w:rsid w:val="00CE22A0"/>
    <w:rsid w:val="00CE3A67"/>
    <w:rsid w:val="00CE3DAA"/>
    <w:rsid w:val="00CE3E1A"/>
    <w:rsid w:val="00CE4D3A"/>
    <w:rsid w:val="00CE522F"/>
    <w:rsid w:val="00CE542E"/>
    <w:rsid w:val="00CE5D6C"/>
    <w:rsid w:val="00CF23D0"/>
    <w:rsid w:val="00CF3BFF"/>
    <w:rsid w:val="00CF3F18"/>
    <w:rsid w:val="00CF4CFF"/>
    <w:rsid w:val="00CF6559"/>
    <w:rsid w:val="00CF6663"/>
    <w:rsid w:val="00CF6E31"/>
    <w:rsid w:val="00CF77F9"/>
    <w:rsid w:val="00D00EFF"/>
    <w:rsid w:val="00D02498"/>
    <w:rsid w:val="00D079AB"/>
    <w:rsid w:val="00D07C23"/>
    <w:rsid w:val="00D07D78"/>
    <w:rsid w:val="00D102C2"/>
    <w:rsid w:val="00D10E20"/>
    <w:rsid w:val="00D111D0"/>
    <w:rsid w:val="00D21B15"/>
    <w:rsid w:val="00D223E0"/>
    <w:rsid w:val="00D22F81"/>
    <w:rsid w:val="00D23D8A"/>
    <w:rsid w:val="00D24482"/>
    <w:rsid w:val="00D250BB"/>
    <w:rsid w:val="00D27BD5"/>
    <w:rsid w:val="00D30696"/>
    <w:rsid w:val="00D317DE"/>
    <w:rsid w:val="00D32C8A"/>
    <w:rsid w:val="00D332D2"/>
    <w:rsid w:val="00D33730"/>
    <w:rsid w:val="00D351D3"/>
    <w:rsid w:val="00D35B25"/>
    <w:rsid w:val="00D44AD8"/>
    <w:rsid w:val="00D45D4D"/>
    <w:rsid w:val="00D4728E"/>
    <w:rsid w:val="00D4798B"/>
    <w:rsid w:val="00D547A4"/>
    <w:rsid w:val="00D547D4"/>
    <w:rsid w:val="00D54F41"/>
    <w:rsid w:val="00D57981"/>
    <w:rsid w:val="00D57D56"/>
    <w:rsid w:val="00D57D9D"/>
    <w:rsid w:val="00D60C6E"/>
    <w:rsid w:val="00D61408"/>
    <w:rsid w:val="00D62D82"/>
    <w:rsid w:val="00D63166"/>
    <w:rsid w:val="00D63D18"/>
    <w:rsid w:val="00D6449A"/>
    <w:rsid w:val="00D64B32"/>
    <w:rsid w:val="00D65D37"/>
    <w:rsid w:val="00D673F6"/>
    <w:rsid w:val="00D67BDE"/>
    <w:rsid w:val="00D70BB7"/>
    <w:rsid w:val="00D70FBD"/>
    <w:rsid w:val="00D71D41"/>
    <w:rsid w:val="00D72AD1"/>
    <w:rsid w:val="00D738EE"/>
    <w:rsid w:val="00D74EEE"/>
    <w:rsid w:val="00D759B5"/>
    <w:rsid w:val="00D77167"/>
    <w:rsid w:val="00D806B7"/>
    <w:rsid w:val="00D8100E"/>
    <w:rsid w:val="00D82031"/>
    <w:rsid w:val="00D82E92"/>
    <w:rsid w:val="00D91DE3"/>
    <w:rsid w:val="00D922D8"/>
    <w:rsid w:val="00D938B6"/>
    <w:rsid w:val="00D93F59"/>
    <w:rsid w:val="00D949B3"/>
    <w:rsid w:val="00D956E9"/>
    <w:rsid w:val="00D957C8"/>
    <w:rsid w:val="00D95D1E"/>
    <w:rsid w:val="00D97BA4"/>
    <w:rsid w:val="00DA0173"/>
    <w:rsid w:val="00DA2E67"/>
    <w:rsid w:val="00DA3871"/>
    <w:rsid w:val="00DB073B"/>
    <w:rsid w:val="00DB0D09"/>
    <w:rsid w:val="00DB173A"/>
    <w:rsid w:val="00DB1A3D"/>
    <w:rsid w:val="00DB1B1D"/>
    <w:rsid w:val="00DB1E22"/>
    <w:rsid w:val="00DB1F77"/>
    <w:rsid w:val="00DB33AA"/>
    <w:rsid w:val="00DB3DB3"/>
    <w:rsid w:val="00DB3E2C"/>
    <w:rsid w:val="00DB4541"/>
    <w:rsid w:val="00DB4D48"/>
    <w:rsid w:val="00DB5AA3"/>
    <w:rsid w:val="00DB612E"/>
    <w:rsid w:val="00DB64E4"/>
    <w:rsid w:val="00DC0C2B"/>
    <w:rsid w:val="00DC2740"/>
    <w:rsid w:val="00DC2972"/>
    <w:rsid w:val="00DC4C19"/>
    <w:rsid w:val="00DC4CE7"/>
    <w:rsid w:val="00DC5119"/>
    <w:rsid w:val="00DC5523"/>
    <w:rsid w:val="00DC7C10"/>
    <w:rsid w:val="00DD15F7"/>
    <w:rsid w:val="00DD1E7F"/>
    <w:rsid w:val="00DD429B"/>
    <w:rsid w:val="00DD64AD"/>
    <w:rsid w:val="00DE0574"/>
    <w:rsid w:val="00DE112B"/>
    <w:rsid w:val="00DE1919"/>
    <w:rsid w:val="00DE1BBC"/>
    <w:rsid w:val="00DE27BA"/>
    <w:rsid w:val="00DE280C"/>
    <w:rsid w:val="00DE31A4"/>
    <w:rsid w:val="00DE51C4"/>
    <w:rsid w:val="00DE5EC0"/>
    <w:rsid w:val="00DE6D6F"/>
    <w:rsid w:val="00DE7796"/>
    <w:rsid w:val="00DF08C9"/>
    <w:rsid w:val="00DF1389"/>
    <w:rsid w:val="00DF1861"/>
    <w:rsid w:val="00DF21AC"/>
    <w:rsid w:val="00DF3F61"/>
    <w:rsid w:val="00DF4762"/>
    <w:rsid w:val="00DF670A"/>
    <w:rsid w:val="00DF7B7F"/>
    <w:rsid w:val="00DF7D5A"/>
    <w:rsid w:val="00DF7FD2"/>
    <w:rsid w:val="00E01908"/>
    <w:rsid w:val="00E023DA"/>
    <w:rsid w:val="00E03DA7"/>
    <w:rsid w:val="00E043F5"/>
    <w:rsid w:val="00E0512D"/>
    <w:rsid w:val="00E06BAC"/>
    <w:rsid w:val="00E07163"/>
    <w:rsid w:val="00E14891"/>
    <w:rsid w:val="00E14AE8"/>
    <w:rsid w:val="00E14D0D"/>
    <w:rsid w:val="00E167EF"/>
    <w:rsid w:val="00E178AB"/>
    <w:rsid w:val="00E202F1"/>
    <w:rsid w:val="00E214AC"/>
    <w:rsid w:val="00E222DE"/>
    <w:rsid w:val="00E22752"/>
    <w:rsid w:val="00E23291"/>
    <w:rsid w:val="00E2522B"/>
    <w:rsid w:val="00E2573F"/>
    <w:rsid w:val="00E2596C"/>
    <w:rsid w:val="00E264B7"/>
    <w:rsid w:val="00E30C4C"/>
    <w:rsid w:val="00E30E30"/>
    <w:rsid w:val="00E3152F"/>
    <w:rsid w:val="00E35C1F"/>
    <w:rsid w:val="00E36110"/>
    <w:rsid w:val="00E3791E"/>
    <w:rsid w:val="00E40452"/>
    <w:rsid w:val="00E40935"/>
    <w:rsid w:val="00E40A29"/>
    <w:rsid w:val="00E41CF4"/>
    <w:rsid w:val="00E43B4B"/>
    <w:rsid w:val="00E47BFC"/>
    <w:rsid w:val="00E5125F"/>
    <w:rsid w:val="00E520F5"/>
    <w:rsid w:val="00E5239F"/>
    <w:rsid w:val="00E55BF9"/>
    <w:rsid w:val="00E56978"/>
    <w:rsid w:val="00E60355"/>
    <w:rsid w:val="00E60970"/>
    <w:rsid w:val="00E61CAA"/>
    <w:rsid w:val="00E623F9"/>
    <w:rsid w:val="00E62664"/>
    <w:rsid w:val="00E62A03"/>
    <w:rsid w:val="00E64A6A"/>
    <w:rsid w:val="00E64D30"/>
    <w:rsid w:val="00E66D87"/>
    <w:rsid w:val="00E70147"/>
    <w:rsid w:val="00E71EFC"/>
    <w:rsid w:val="00E72484"/>
    <w:rsid w:val="00E7282A"/>
    <w:rsid w:val="00E73C23"/>
    <w:rsid w:val="00E73C32"/>
    <w:rsid w:val="00E74462"/>
    <w:rsid w:val="00E751EC"/>
    <w:rsid w:val="00E768E7"/>
    <w:rsid w:val="00E77F01"/>
    <w:rsid w:val="00E80604"/>
    <w:rsid w:val="00E816D4"/>
    <w:rsid w:val="00E81CF3"/>
    <w:rsid w:val="00E823D3"/>
    <w:rsid w:val="00E83974"/>
    <w:rsid w:val="00E84643"/>
    <w:rsid w:val="00E85310"/>
    <w:rsid w:val="00E86549"/>
    <w:rsid w:val="00E902BE"/>
    <w:rsid w:val="00E91EEA"/>
    <w:rsid w:val="00E94E52"/>
    <w:rsid w:val="00E96A6B"/>
    <w:rsid w:val="00E96CD6"/>
    <w:rsid w:val="00EA0925"/>
    <w:rsid w:val="00EA2F53"/>
    <w:rsid w:val="00EA5A35"/>
    <w:rsid w:val="00EA5F72"/>
    <w:rsid w:val="00EA6CE8"/>
    <w:rsid w:val="00EB14A6"/>
    <w:rsid w:val="00EB2F58"/>
    <w:rsid w:val="00EB3C1F"/>
    <w:rsid w:val="00EB43A3"/>
    <w:rsid w:val="00EB489A"/>
    <w:rsid w:val="00EB548F"/>
    <w:rsid w:val="00EB7560"/>
    <w:rsid w:val="00EB7D04"/>
    <w:rsid w:val="00EC15E5"/>
    <w:rsid w:val="00EC1964"/>
    <w:rsid w:val="00EC28D4"/>
    <w:rsid w:val="00EC367C"/>
    <w:rsid w:val="00ED041F"/>
    <w:rsid w:val="00ED18B5"/>
    <w:rsid w:val="00ED1EA5"/>
    <w:rsid w:val="00ED3506"/>
    <w:rsid w:val="00ED4164"/>
    <w:rsid w:val="00ED4AF5"/>
    <w:rsid w:val="00ED5846"/>
    <w:rsid w:val="00ED5A0C"/>
    <w:rsid w:val="00ED61B1"/>
    <w:rsid w:val="00ED66D7"/>
    <w:rsid w:val="00ED6CDE"/>
    <w:rsid w:val="00ED7091"/>
    <w:rsid w:val="00ED727E"/>
    <w:rsid w:val="00EE0CC6"/>
    <w:rsid w:val="00EE2BD0"/>
    <w:rsid w:val="00EE2FBF"/>
    <w:rsid w:val="00EE627F"/>
    <w:rsid w:val="00EF0123"/>
    <w:rsid w:val="00EF0A67"/>
    <w:rsid w:val="00EF0EDE"/>
    <w:rsid w:val="00EF3033"/>
    <w:rsid w:val="00EF3781"/>
    <w:rsid w:val="00EF60F9"/>
    <w:rsid w:val="00EF688E"/>
    <w:rsid w:val="00EF6FFE"/>
    <w:rsid w:val="00EF72B9"/>
    <w:rsid w:val="00EF7A81"/>
    <w:rsid w:val="00F001CA"/>
    <w:rsid w:val="00F01052"/>
    <w:rsid w:val="00F01FB1"/>
    <w:rsid w:val="00F06882"/>
    <w:rsid w:val="00F075A3"/>
    <w:rsid w:val="00F07C8B"/>
    <w:rsid w:val="00F101FA"/>
    <w:rsid w:val="00F116E5"/>
    <w:rsid w:val="00F1189A"/>
    <w:rsid w:val="00F136EA"/>
    <w:rsid w:val="00F17B0D"/>
    <w:rsid w:val="00F17F2E"/>
    <w:rsid w:val="00F22E47"/>
    <w:rsid w:val="00F232D0"/>
    <w:rsid w:val="00F2348C"/>
    <w:rsid w:val="00F245FC"/>
    <w:rsid w:val="00F24F2D"/>
    <w:rsid w:val="00F251CD"/>
    <w:rsid w:val="00F253D5"/>
    <w:rsid w:val="00F27B2E"/>
    <w:rsid w:val="00F36D4C"/>
    <w:rsid w:val="00F36E5D"/>
    <w:rsid w:val="00F37F4D"/>
    <w:rsid w:val="00F40629"/>
    <w:rsid w:val="00F40BA4"/>
    <w:rsid w:val="00F41F4B"/>
    <w:rsid w:val="00F429E5"/>
    <w:rsid w:val="00F43AF2"/>
    <w:rsid w:val="00F4528A"/>
    <w:rsid w:val="00F4581A"/>
    <w:rsid w:val="00F47103"/>
    <w:rsid w:val="00F47DEF"/>
    <w:rsid w:val="00F47FC9"/>
    <w:rsid w:val="00F5278D"/>
    <w:rsid w:val="00F5284F"/>
    <w:rsid w:val="00F52F84"/>
    <w:rsid w:val="00F56C4E"/>
    <w:rsid w:val="00F56FBF"/>
    <w:rsid w:val="00F5782E"/>
    <w:rsid w:val="00F60469"/>
    <w:rsid w:val="00F6071A"/>
    <w:rsid w:val="00F6130C"/>
    <w:rsid w:val="00F61D80"/>
    <w:rsid w:val="00F652B8"/>
    <w:rsid w:val="00F67252"/>
    <w:rsid w:val="00F701FB"/>
    <w:rsid w:val="00F718DA"/>
    <w:rsid w:val="00F72B5B"/>
    <w:rsid w:val="00F735A2"/>
    <w:rsid w:val="00F7519C"/>
    <w:rsid w:val="00F757D2"/>
    <w:rsid w:val="00F7719C"/>
    <w:rsid w:val="00F8267D"/>
    <w:rsid w:val="00F82C0F"/>
    <w:rsid w:val="00F84929"/>
    <w:rsid w:val="00F85A6F"/>
    <w:rsid w:val="00F85BEC"/>
    <w:rsid w:val="00F92583"/>
    <w:rsid w:val="00F95319"/>
    <w:rsid w:val="00F96496"/>
    <w:rsid w:val="00F96596"/>
    <w:rsid w:val="00F9669C"/>
    <w:rsid w:val="00FA3231"/>
    <w:rsid w:val="00FA3A9A"/>
    <w:rsid w:val="00FA5997"/>
    <w:rsid w:val="00FA7932"/>
    <w:rsid w:val="00FB17A3"/>
    <w:rsid w:val="00FB264A"/>
    <w:rsid w:val="00FB35B9"/>
    <w:rsid w:val="00FB5563"/>
    <w:rsid w:val="00FB57B1"/>
    <w:rsid w:val="00FB6477"/>
    <w:rsid w:val="00FB65C1"/>
    <w:rsid w:val="00FB71C0"/>
    <w:rsid w:val="00FB747B"/>
    <w:rsid w:val="00FC3629"/>
    <w:rsid w:val="00FC4C60"/>
    <w:rsid w:val="00FC5046"/>
    <w:rsid w:val="00FC66CC"/>
    <w:rsid w:val="00FC66EE"/>
    <w:rsid w:val="00FD53FA"/>
    <w:rsid w:val="00FD5DD3"/>
    <w:rsid w:val="00FD666D"/>
    <w:rsid w:val="00FE386B"/>
    <w:rsid w:val="00FE4F62"/>
    <w:rsid w:val="00FE7405"/>
    <w:rsid w:val="00FE7643"/>
    <w:rsid w:val="00FF0870"/>
    <w:rsid w:val="00FF3E50"/>
    <w:rsid w:val="00FF58EB"/>
    <w:rsid w:val="00FF6D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4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after="120" w:line="2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BFE"/>
    <w:pPr>
      <w:widowControl w:val="0"/>
    </w:pPr>
  </w:style>
  <w:style w:type="paragraph" w:styleId="1">
    <w:name w:val="heading 1"/>
    <w:aliases w:val="Title,NMP Heading 1,H1,h11,h12,h13,h14,h15,h16,app heading 1,l1,Memo Heading 1,Heading 1_a,h17,h111,h121,h131,h141,h151,h161,h18,h112,h122,h132,h142,h152,h162,h19,h113,h123,h133,h143,h153,h163,Heading 1 Char,Alt+1,Alt+11,Alt+12,Alt+13,heading 1,h1"/>
    <w:basedOn w:val="a"/>
    <w:next w:val="a"/>
    <w:link w:val="1Char"/>
    <w:qFormat/>
    <w:rsid w:val="009366D4"/>
    <w:pPr>
      <w:keepNext/>
      <w:widowControl/>
      <w:numPr>
        <w:numId w:val="2"/>
      </w:numPr>
      <w:spacing w:before="240" w:after="60"/>
      <w:jc w:val="left"/>
      <w:outlineLvl w:val="0"/>
    </w:pPr>
    <w:rPr>
      <w:rFonts w:ascii="Arial" w:eastAsia="Batang" w:hAnsi="Arial" w:cs="Times New Roman"/>
      <w:b/>
      <w:bCs/>
      <w:kern w:val="32"/>
      <w:sz w:val="32"/>
      <w:szCs w:val="32"/>
      <w:lang w:val="en-GB" w:eastAsia="en-US"/>
    </w:rPr>
  </w:style>
  <w:style w:type="paragraph" w:styleId="2">
    <w:name w:val="heading 2"/>
    <w:aliases w:val="H2,h2,Head2A,2,UNDERRUBRIK 1-2,DO NOT USE_h2,h21,Heading 2 Char,H2 Char,h2 Char"/>
    <w:basedOn w:val="a"/>
    <w:next w:val="a"/>
    <w:link w:val="2Char"/>
    <w:qFormat/>
    <w:rsid w:val="009366D4"/>
    <w:pPr>
      <w:keepNext/>
      <w:widowControl/>
      <w:numPr>
        <w:ilvl w:val="1"/>
        <w:numId w:val="2"/>
      </w:numPr>
      <w:spacing w:before="240" w:after="60"/>
      <w:jc w:val="left"/>
      <w:outlineLvl w:val="1"/>
    </w:pPr>
    <w:rPr>
      <w:rFonts w:ascii="Arial" w:eastAsia="Batang" w:hAnsi="Arial" w:cs="Times New Roman"/>
      <w:b/>
      <w:bCs/>
      <w:i/>
      <w:iCs/>
      <w:kern w:val="0"/>
      <w:sz w:val="24"/>
      <w:szCs w:val="28"/>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0H"/>
    <w:basedOn w:val="a"/>
    <w:next w:val="a"/>
    <w:link w:val="3Char"/>
    <w:uiPriority w:val="9"/>
    <w:qFormat/>
    <w:rsid w:val="009366D4"/>
    <w:pPr>
      <w:keepNext/>
      <w:widowControl/>
      <w:numPr>
        <w:ilvl w:val="2"/>
        <w:numId w:val="2"/>
      </w:numPr>
      <w:spacing w:before="240" w:after="60"/>
      <w:jc w:val="left"/>
      <w:outlineLvl w:val="2"/>
    </w:pPr>
    <w:rPr>
      <w:rFonts w:ascii="Arial" w:eastAsia="Batang" w:hAnsi="Arial" w:cs="Times New Roman"/>
      <w:b/>
      <w:bCs/>
      <w:kern w:val="0"/>
      <w:sz w:val="20"/>
      <w:szCs w:val="26"/>
      <w:lang w:val="en-GB" w:eastAsia="en-US"/>
    </w:rPr>
  </w:style>
  <w:style w:type="paragraph" w:styleId="4">
    <w:name w:val="heading 4"/>
    <w:aliases w:val="h4,H4,H41,h41,H42,h42,H43,h43,H411,h411,H421,h421,H44,h44,H412,h412,H422,h422,H431,h431,H45,h45,H413,h413,H423,h423,H432,h432,H46,h46,H47,h47,Memo Heading 4,Memo Heading 5,heading 4,4H,Heading,4,Memo,5"/>
    <w:basedOn w:val="3"/>
    <w:next w:val="a"/>
    <w:link w:val="4Char"/>
    <w:qFormat/>
    <w:rsid w:val="009366D4"/>
    <w:pPr>
      <w:numPr>
        <w:ilvl w:val="3"/>
      </w:numPr>
      <w:outlineLvl w:val="3"/>
    </w:pPr>
    <w:rPr>
      <w:i/>
    </w:rPr>
  </w:style>
  <w:style w:type="paragraph" w:styleId="5">
    <w:name w:val="heading 5"/>
    <w:basedOn w:val="4"/>
    <w:next w:val="a"/>
    <w:link w:val="5Char"/>
    <w:uiPriority w:val="9"/>
    <w:qFormat/>
    <w:rsid w:val="009366D4"/>
    <w:pPr>
      <w:numPr>
        <w:ilvl w:val="4"/>
      </w:numPr>
      <w:outlineLvl w:val="4"/>
    </w:pPr>
    <w:rPr>
      <w:bCs w:val="0"/>
      <w:i w:val="0"/>
      <w:iCs/>
      <w:sz w:val="18"/>
    </w:rPr>
  </w:style>
  <w:style w:type="paragraph" w:styleId="6">
    <w:name w:val="heading 6"/>
    <w:basedOn w:val="a"/>
    <w:next w:val="a"/>
    <w:link w:val="6Char"/>
    <w:uiPriority w:val="9"/>
    <w:qFormat/>
    <w:rsid w:val="009366D4"/>
    <w:pPr>
      <w:widowControl/>
      <w:numPr>
        <w:ilvl w:val="5"/>
        <w:numId w:val="2"/>
      </w:numPr>
      <w:spacing w:before="240" w:after="60"/>
      <w:jc w:val="left"/>
      <w:outlineLvl w:val="5"/>
    </w:pPr>
    <w:rPr>
      <w:rFonts w:ascii="Times New Roman" w:eastAsia="Batang" w:hAnsi="Times New Roman" w:cs="Times New Roman"/>
      <w:b/>
      <w:bCs/>
      <w:kern w:val="0"/>
      <w:sz w:val="22"/>
      <w:szCs w:val="20"/>
      <w:lang w:val="en-GB" w:eastAsia="en-US"/>
    </w:rPr>
  </w:style>
  <w:style w:type="paragraph" w:styleId="7">
    <w:name w:val="heading 7"/>
    <w:basedOn w:val="a"/>
    <w:next w:val="a"/>
    <w:link w:val="7Char"/>
    <w:uiPriority w:val="9"/>
    <w:qFormat/>
    <w:rsid w:val="009366D4"/>
    <w:pPr>
      <w:widowControl/>
      <w:numPr>
        <w:ilvl w:val="6"/>
        <w:numId w:val="2"/>
      </w:numPr>
      <w:spacing w:before="240" w:after="60"/>
      <w:jc w:val="left"/>
      <w:outlineLvl w:val="6"/>
    </w:pPr>
    <w:rPr>
      <w:rFonts w:ascii="Times New Roman" w:eastAsia="Batang" w:hAnsi="Times New Roman" w:cs="Times New Roman"/>
      <w:kern w:val="0"/>
      <w:sz w:val="24"/>
      <w:szCs w:val="24"/>
      <w:lang w:val="en-GB" w:eastAsia="en-US"/>
    </w:rPr>
  </w:style>
  <w:style w:type="paragraph" w:styleId="8">
    <w:name w:val="heading 8"/>
    <w:basedOn w:val="a"/>
    <w:next w:val="a"/>
    <w:link w:val="8Char"/>
    <w:uiPriority w:val="9"/>
    <w:qFormat/>
    <w:rsid w:val="009366D4"/>
    <w:pPr>
      <w:widowControl/>
      <w:numPr>
        <w:ilvl w:val="7"/>
        <w:numId w:val="2"/>
      </w:numPr>
      <w:spacing w:before="240" w:after="60"/>
      <w:jc w:val="left"/>
      <w:outlineLvl w:val="7"/>
    </w:pPr>
    <w:rPr>
      <w:rFonts w:ascii="Times New Roman" w:eastAsia="Batang" w:hAnsi="Times New Roman" w:cs="Times New Roman"/>
      <w:i/>
      <w:iCs/>
      <w:kern w:val="0"/>
      <w:sz w:val="24"/>
      <w:szCs w:val="24"/>
      <w:lang w:val="en-GB" w:eastAsia="en-US"/>
    </w:rPr>
  </w:style>
  <w:style w:type="paragraph" w:styleId="9">
    <w:name w:val="heading 9"/>
    <w:basedOn w:val="a"/>
    <w:next w:val="a"/>
    <w:link w:val="9Char"/>
    <w:uiPriority w:val="9"/>
    <w:qFormat/>
    <w:rsid w:val="009366D4"/>
    <w:pPr>
      <w:widowControl/>
      <w:numPr>
        <w:ilvl w:val="8"/>
        <w:numId w:val="2"/>
      </w:numPr>
      <w:spacing w:before="240" w:after="60"/>
      <w:jc w:val="left"/>
      <w:outlineLvl w:val="8"/>
    </w:pPr>
    <w:rPr>
      <w:rFonts w:ascii="Arial" w:eastAsia="Batang" w:hAnsi="Arial" w:cs="Times New Roman"/>
      <w:kern w:val="0"/>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Title Char,NMP Heading 1 Char,H1 Char,h11 Char,h12 Char,h13 Char,h14 Char,h15 Char,h16 Char,app heading 1 Char,l1 Char,Memo Heading 1 Char,Heading 1_a Char,h17 Char,h111 Char,h121 Char,h131 Char,h141 Char,h151 Char,h161 Char,h18 Char,h112 Char"/>
    <w:basedOn w:val="a0"/>
    <w:link w:val="1"/>
    <w:rsid w:val="009366D4"/>
    <w:rPr>
      <w:rFonts w:ascii="Arial" w:eastAsia="Batang" w:hAnsi="Arial" w:cs="Times New Roman"/>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9366D4"/>
    <w:rPr>
      <w:rFonts w:ascii="Arial" w:eastAsia="Batang" w:hAnsi="Arial" w:cs="Times New Roman"/>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9366D4"/>
    <w:rPr>
      <w:rFonts w:ascii="Arial" w:eastAsia="Batang" w:hAnsi="Arial" w:cs="Times New Roman"/>
      <w:b/>
      <w:bCs/>
      <w:kern w:val="0"/>
      <w:sz w:val="20"/>
      <w:szCs w:val="2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366D4"/>
    <w:rPr>
      <w:rFonts w:ascii="Arial" w:eastAsia="Batang" w:hAnsi="Arial" w:cs="Times New Roman"/>
      <w:b/>
      <w:bCs/>
      <w:i/>
      <w:kern w:val="0"/>
      <w:sz w:val="20"/>
      <w:szCs w:val="26"/>
      <w:lang w:val="en-GB" w:eastAsia="en-US"/>
    </w:rPr>
  </w:style>
  <w:style w:type="character" w:customStyle="1" w:styleId="5Char">
    <w:name w:val="标题 5 Char"/>
    <w:basedOn w:val="a0"/>
    <w:link w:val="5"/>
    <w:uiPriority w:val="9"/>
    <w:rsid w:val="009366D4"/>
    <w:rPr>
      <w:rFonts w:ascii="Arial" w:eastAsia="Batang" w:hAnsi="Arial" w:cs="Times New Roman"/>
      <w:b/>
      <w:iCs/>
      <w:kern w:val="0"/>
      <w:sz w:val="18"/>
      <w:szCs w:val="26"/>
      <w:lang w:val="en-GB" w:eastAsia="en-US"/>
    </w:rPr>
  </w:style>
  <w:style w:type="character" w:customStyle="1" w:styleId="6Char">
    <w:name w:val="标题 6 Char"/>
    <w:basedOn w:val="a0"/>
    <w:link w:val="6"/>
    <w:uiPriority w:val="9"/>
    <w:rsid w:val="009366D4"/>
    <w:rPr>
      <w:rFonts w:ascii="Times New Roman" w:eastAsia="Batang" w:hAnsi="Times New Roman" w:cs="Times New Roman"/>
      <w:b/>
      <w:bCs/>
      <w:kern w:val="0"/>
      <w:sz w:val="22"/>
      <w:szCs w:val="20"/>
      <w:lang w:val="en-GB" w:eastAsia="en-US"/>
    </w:rPr>
  </w:style>
  <w:style w:type="character" w:customStyle="1" w:styleId="7Char">
    <w:name w:val="标题 7 Char"/>
    <w:basedOn w:val="a0"/>
    <w:link w:val="7"/>
    <w:uiPriority w:val="9"/>
    <w:rsid w:val="009366D4"/>
    <w:rPr>
      <w:rFonts w:ascii="Times New Roman" w:eastAsia="Batang" w:hAnsi="Times New Roman" w:cs="Times New Roman"/>
      <w:kern w:val="0"/>
      <w:sz w:val="24"/>
      <w:szCs w:val="24"/>
      <w:lang w:val="en-GB" w:eastAsia="en-US"/>
    </w:rPr>
  </w:style>
  <w:style w:type="character" w:customStyle="1" w:styleId="8Char">
    <w:name w:val="标题 8 Char"/>
    <w:basedOn w:val="a0"/>
    <w:link w:val="8"/>
    <w:uiPriority w:val="9"/>
    <w:rsid w:val="009366D4"/>
    <w:rPr>
      <w:rFonts w:ascii="Times New Roman" w:eastAsia="Batang" w:hAnsi="Times New Roman" w:cs="Times New Roman"/>
      <w:i/>
      <w:iCs/>
      <w:kern w:val="0"/>
      <w:sz w:val="24"/>
      <w:szCs w:val="24"/>
      <w:lang w:val="en-GB" w:eastAsia="en-US"/>
    </w:rPr>
  </w:style>
  <w:style w:type="character" w:customStyle="1" w:styleId="9Char">
    <w:name w:val="标题 9 Char"/>
    <w:basedOn w:val="a0"/>
    <w:link w:val="9"/>
    <w:uiPriority w:val="9"/>
    <w:rsid w:val="009366D4"/>
    <w:rPr>
      <w:rFonts w:ascii="Arial" w:eastAsia="Batang" w:hAnsi="Arial" w:cs="Times New Roman"/>
      <w:kern w:val="0"/>
      <w:sz w:val="22"/>
      <w:szCs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8D1B1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8D1B12"/>
    <w:rPr>
      <w:sz w:val="18"/>
      <w:szCs w:val="18"/>
    </w:rPr>
  </w:style>
  <w:style w:type="paragraph" w:styleId="a4">
    <w:name w:val="footer"/>
    <w:basedOn w:val="a"/>
    <w:link w:val="Char0"/>
    <w:uiPriority w:val="99"/>
    <w:semiHidden/>
    <w:unhideWhenUsed/>
    <w:rsid w:val="008D1B1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D1B12"/>
    <w:rPr>
      <w:sz w:val="18"/>
      <w:szCs w:val="18"/>
    </w:rPr>
  </w:style>
  <w:style w:type="paragraph" w:styleId="a5">
    <w:name w:val="List Paragraph"/>
    <w:basedOn w:val="a"/>
    <w:uiPriority w:val="34"/>
    <w:qFormat/>
    <w:rsid w:val="008D1B12"/>
    <w:pPr>
      <w:ind w:firstLineChars="200" w:firstLine="420"/>
    </w:pPr>
  </w:style>
  <w:style w:type="paragraph" w:customStyle="1" w:styleId="LGTdoc">
    <w:name w:val="LGTdoc_본문"/>
    <w:basedOn w:val="a"/>
    <w:link w:val="LGTdocChar"/>
    <w:rsid w:val="009366D4"/>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rsid w:val="009366D4"/>
    <w:rPr>
      <w:rFonts w:ascii="Times New Roman" w:eastAsia="Batang" w:hAnsi="Times New Roman" w:cs="Times New Roman"/>
      <w:sz w:val="22"/>
      <w:szCs w:val="24"/>
      <w:lang w:val="en-GB" w:eastAsia="ko-KR"/>
    </w:rPr>
  </w:style>
  <w:style w:type="character" w:customStyle="1" w:styleId="Char1">
    <w:name w:val="正文文本 Char"/>
    <w:aliases w:val="bt Char"/>
    <w:basedOn w:val="a0"/>
    <w:link w:val="a6"/>
    <w:rsid w:val="009366D4"/>
    <w:rPr>
      <w:rFonts w:eastAsia="MS Mincho"/>
      <w:lang w:eastAsia="en-US"/>
    </w:rPr>
  </w:style>
  <w:style w:type="paragraph" w:styleId="a6">
    <w:name w:val="Body Text"/>
    <w:aliases w:val="bt"/>
    <w:basedOn w:val="a"/>
    <w:link w:val="Char1"/>
    <w:rsid w:val="009366D4"/>
    <w:pPr>
      <w:widowControl/>
    </w:pPr>
    <w:rPr>
      <w:rFonts w:eastAsia="MS Mincho"/>
      <w:lang w:eastAsia="en-US"/>
    </w:rPr>
  </w:style>
  <w:style w:type="character" w:customStyle="1" w:styleId="Char10">
    <w:name w:val="正文文本 Char1"/>
    <w:basedOn w:val="a0"/>
    <w:link w:val="a6"/>
    <w:uiPriority w:val="99"/>
    <w:semiHidden/>
    <w:rsid w:val="009366D4"/>
  </w:style>
  <w:style w:type="paragraph" w:styleId="a7">
    <w:name w:val="Document Map"/>
    <w:basedOn w:val="a"/>
    <w:link w:val="Char2"/>
    <w:uiPriority w:val="99"/>
    <w:semiHidden/>
    <w:unhideWhenUsed/>
    <w:rsid w:val="00043F05"/>
    <w:rPr>
      <w:rFonts w:ascii="宋体" w:eastAsia="宋体"/>
      <w:sz w:val="18"/>
      <w:szCs w:val="18"/>
    </w:rPr>
  </w:style>
  <w:style w:type="character" w:customStyle="1" w:styleId="Char2">
    <w:name w:val="文档结构图 Char"/>
    <w:basedOn w:val="a0"/>
    <w:link w:val="a7"/>
    <w:uiPriority w:val="99"/>
    <w:semiHidden/>
    <w:rsid w:val="00043F05"/>
    <w:rPr>
      <w:rFonts w:ascii="宋体" w:eastAsia="宋体"/>
      <w:sz w:val="18"/>
      <w:szCs w:val="18"/>
    </w:rPr>
  </w:style>
  <w:style w:type="table" w:styleId="a8">
    <w:name w:val="Table Grid"/>
    <w:basedOn w:val="a1"/>
    <w:uiPriority w:val="59"/>
    <w:rsid w:val="00B130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3"/>
    <w:uiPriority w:val="99"/>
    <w:semiHidden/>
    <w:unhideWhenUsed/>
    <w:rsid w:val="00864C97"/>
    <w:rPr>
      <w:sz w:val="18"/>
      <w:szCs w:val="18"/>
    </w:rPr>
  </w:style>
  <w:style w:type="character" w:customStyle="1" w:styleId="Char3">
    <w:name w:val="批注框文本 Char"/>
    <w:basedOn w:val="a0"/>
    <w:link w:val="a9"/>
    <w:uiPriority w:val="99"/>
    <w:semiHidden/>
    <w:rsid w:val="00864C97"/>
    <w:rPr>
      <w:sz w:val="18"/>
      <w:szCs w:val="18"/>
    </w:rPr>
  </w:style>
  <w:style w:type="character" w:styleId="aa">
    <w:name w:val="annotation reference"/>
    <w:basedOn w:val="a0"/>
    <w:uiPriority w:val="99"/>
    <w:semiHidden/>
    <w:unhideWhenUsed/>
    <w:rsid w:val="00864C97"/>
    <w:rPr>
      <w:sz w:val="21"/>
      <w:szCs w:val="21"/>
    </w:rPr>
  </w:style>
  <w:style w:type="paragraph" w:styleId="ab">
    <w:name w:val="annotation text"/>
    <w:basedOn w:val="a"/>
    <w:link w:val="Char4"/>
    <w:uiPriority w:val="99"/>
    <w:semiHidden/>
    <w:unhideWhenUsed/>
    <w:rsid w:val="00864C97"/>
    <w:pPr>
      <w:jc w:val="left"/>
    </w:pPr>
  </w:style>
  <w:style w:type="character" w:customStyle="1" w:styleId="Char4">
    <w:name w:val="批注文字 Char"/>
    <w:basedOn w:val="a0"/>
    <w:link w:val="ab"/>
    <w:uiPriority w:val="99"/>
    <w:semiHidden/>
    <w:rsid w:val="00864C97"/>
  </w:style>
  <w:style w:type="paragraph" w:styleId="ac">
    <w:name w:val="annotation subject"/>
    <w:basedOn w:val="ab"/>
    <w:next w:val="ab"/>
    <w:link w:val="Char5"/>
    <w:uiPriority w:val="99"/>
    <w:semiHidden/>
    <w:unhideWhenUsed/>
    <w:rsid w:val="00864C97"/>
    <w:rPr>
      <w:b/>
      <w:bCs/>
    </w:rPr>
  </w:style>
  <w:style w:type="character" w:customStyle="1" w:styleId="Char5">
    <w:name w:val="批注主题 Char"/>
    <w:basedOn w:val="Char4"/>
    <w:link w:val="ac"/>
    <w:uiPriority w:val="99"/>
    <w:semiHidden/>
    <w:rsid w:val="00864C97"/>
    <w:rPr>
      <w:b/>
      <w:bCs/>
    </w:rPr>
  </w:style>
  <w:style w:type="character" w:styleId="ad">
    <w:name w:val="Placeholder Text"/>
    <w:basedOn w:val="a0"/>
    <w:uiPriority w:val="99"/>
    <w:semiHidden/>
    <w:rsid w:val="005F7155"/>
    <w:rPr>
      <w:color w:val="808080"/>
    </w:rPr>
  </w:style>
  <w:style w:type="paragraph" w:customStyle="1" w:styleId="TAH">
    <w:name w:val="TAH"/>
    <w:basedOn w:val="a"/>
    <w:link w:val="TAHCar"/>
    <w:rsid w:val="007B1E70"/>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rsid w:val="007B1E70"/>
    <w:rPr>
      <w:rFonts w:ascii="Arial" w:eastAsia="宋体" w:hAnsi="Arial" w:cs="Times New Roman"/>
      <w:b/>
      <w:kern w:val="0"/>
      <w:sz w:val="18"/>
      <w:szCs w:val="20"/>
      <w:lang w:val="en-GB" w:eastAsia="en-US"/>
    </w:rPr>
  </w:style>
  <w:style w:type="paragraph" w:customStyle="1" w:styleId="TAC">
    <w:name w:val="TAC"/>
    <w:basedOn w:val="a"/>
    <w:link w:val="TACChar"/>
    <w:rsid w:val="007B1E70"/>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basedOn w:val="a0"/>
    <w:link w:val="TAC"/>
    <w:rsid w:val="007B1E70"/>
    <w:rPr>
      <w:rFonts w:ascii="Arial" w:eastAsia="宋体" w:hAnsi="Arial" w:cs="Times New Roman"/>
      <w:kern w:val="0"/>
      <w:sz w:val="18"/>
      <w:szCs w:val="20"/>
      <w:lang w:val="en-GB" w:eastAsia="en-US"/>
    </w:rPr>
  </w:style>
  <w:style w:type="paragraph" w:customStyle="1" w:styleId="TAN">
    <w:name w:val="TAN"/>
    <w:basedOn w:val="a"/>
    <w:rsid w:val="00DD429B"/>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en-GB"/>
    </w:rPr>
  </w:style>
  <w:style w:type="paragraph" w:styleId="ae">
    <w:name w:val="Revision"/>
    <w:hidden/>
    <w:uiPriority w:val="99"/>
    <w:semiHidden/>
    <w:rsid w:val="00B206C6"/>
  </w:style>
  <w:style w:type="character" w:styleId="af">
    <w:name w:val="Hyperlink"/>
    <w:uiPriority w:val="99"/>
    <w:rsid w:val="00AA6506"/>
    <w:rPr>
      <w:color w:val="0000FF"/>
      <w:u w:val="single"/>
    </w:rPr>
  </w:style>
  <w:style w:type="paragraph" w:styleId="af0">
    <w:name w:val="caption"/>
    <w:aliases w:val="cap,3GPP Caption Table"/>
    <w:basedOn w:val="a"/>
    <w:next w:val="a"/>
    <w:link w:val="Char6"/>
    <w:qFormat/>
    <w:rsid w:val="00AB2486"/>
    <w:pPr>
      <w:widowControl/>
      <w:overflowPunct w:val="0"/>
      <w:autoSpaceDE w:val="0"/>
      <w:autoSpaceDN w:val="0"/>
      <w:adjustRightInd w:val="0"/>
      <w:spacing w:before="120"/>
      <w:jc w:val="left"/>
      <w:textAlignment w:val="baseline"/>
    </w:pPr>
    <w:rPr>
      <w:rFonts w:ascii="Times New Roman" w:hAnsi="Times New Roman" w:cs="Times New Roman"/>
      <w:b/>
      <w:bCs/>
      <w:kern w:val="0"/>
      <w:sz w:val="20"/>
      <w:szCs w:val="20"/>
      <w:lang w:val="en-GB" w:eastAsia="en-US"/>
    </w:rPr>
  </w:style>
  <w:style w:type="character" w:customStyle="1" w:styleId="Char6">
    <w:name w:val="题注 Char"/>
    <w:aliases w:val="cap Char,3GPP Caption Table Char"/>
    <w:link w:val="af0"/>
    <w:rsid w:val="00AB2486"/>
    <w:rPr>
      <w:rFonts w:ascii="Times New Roman" w:hAnsi="Times New Roman" w:cs="Times New Roman"/>
      <w:b/>
      <w:bCs/>
      <w:kern w:val="0"/>
      <w:sz w:val="20"/>
      <w:szCs w:val="20"/>
      <w:lang w:val="en-GB" w:eastAsia="en-US"/>
    </w:rPr>
  </w:style>
  <w:style w:type="paragraph" w:customStyle="1" w:styleId="TH">
    <w:name w:val="TH"/>
    <w:basedOn w:val="a"/>
    <w:link w:val="THChar"/>
    <w:rsid w:val="00317CB8"/>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rsid w:val="00317CB8"/>
    <w:rPr>
      <w:rFonts w:ascii="Arial" w:eastAsia="Times New Roman" w:hAnsi="Arial" w:cs="Times New Roman"/>
      <w:b/>
      <w:kern w:val="0"/>
      <w:sz w:val="20"/>
      <w:szCs w:val="20"/>
      <w:lang w:val="en-GB" w:eastAsia="en-GB"/>
    </w:rPr>
  </w:style>
</w:styles>
</file>

<file path=word/webSettings.xml><?xml version="1.0" encoding="utf-8"?>
<w:webSettings xmlns:r="http://schemas.openxmlformats.org/officeDocument/2006/relationships" xmlns:w="http://schemas.openxmlformats.org/wordprocessingml/2006/main">
  <w:divs>
    <w:div w:id="925847530">
      <w:bodyDiv w:val="1"/>
      <w:marLeft w:val="0"/>
      <w:marRight w:val="0"/>
      <w:marTop w:val="0"/>
      <w:marBottom w:val="0"/>
      <w:divBdr>
        <w:top w:val="none" w:sz="0" w:space="0" w:color="auto"/>
        <w:left w:val="none" w:sz="0" w:space="0" w:color="auto"/>
        <w:bottom w:val="none" w:sz="0" w:space="0" w:color="auto"/>
        <w:right w:val="none" w:sz="0" w:space="0" w:color="auto"/>
      </w:divBdr>
    </w:div>
    <w:div w:id="2109738126">
      <w:bodyDiv w:val="1"/>
      <w:marLeft w:val="0"/>
      <w:marRight w:val="0"/>
      <w:marTop w:val="0"/>
      <w:marBottom w:val="0"/>
      <w:divBdr>
        <w:top w:val="none" w:sz="0" w:space="0" w:color="auto"/>
        <w:left w:val="none" w:sz="0" w:space="0" w:color="auto"/>
        <w:bottom w:val="none" w:sz="0" w:space="0" w:color="auto"/>
        <w:right w:val="none" w:sz="0" w:space="0" w:color="auto"/>
      </w:divBdr>
    </w:div>
    <w:div w:id="212835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777</Words>
  <Characters>4429</Characters>
  <Application>Microsoft Office Word</Application>
  <DocSecurity>0</DocSecurity>
  <Lines>36</Lines>
  <Paragraphs>10</Paragraphs>
  <ScaleCrop>false</ScaleCrop>
  <Company/>
  <LinksUpToDate>false</LinksUpToDate>
  <CharactersWithSpaces>5196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mateng</dc:creator>
  <cp:lastModifiedBy>mateng</cp:lastModifiedBy>
  <cp:revision>2</cp:revision>
  <dcterms:created xsi:type="dcterms:W3CDTF">2018-04-06T11:17:00Z</dcterms:created>
  <dcterms:modified xsi:type="dcterms:W3CDTF">2018-04-06T11:17:00Z</dcterms:modified>
</cp:coreProperties>
</file>