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516" w:rsidRPr="00682A60" w:rsidRDefault="00CE77E5" w:rsidP="00BC4516">
      <w:pPr>
        <w:tabs>
          <w:tab w:val="right" w:pos="9216"/>
        </w:tabs>
        <w:rPr>
          <w:b/>
          <w:kern w:val="2"/>
          <w:lang w:eastAsia="zh-CN"/>
        </w:rPr>
      </w:pPr>
      <w:bookmarkStart w:id="0" w:name="_GoBack"/>
      <w:bookmarkEnd w:id="0"/>
      <w:r>
        <w:rPr>
          <w:b/>
          <w:noProof/>
          <w:kern w:val="2"/>
          <w:lang w:val="sv-SE" w:eastAsia="sv-SE"/>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BC4516" w:rsidRPr="00682A60">
        <w:rPr>
          <w:b/>
        </w:rPr>
        <w:t xml:space="preserve">3GPP TSG RAN WG1 </w:t>
      </w:r>
      <w:r w:rsidR="00033AB8">
        <w:rPr>
          <w:b/>
        </w:rPr>
        <w:t xml:space="preserve">Meeting </w:t>
      </w:r>
      <w:r w:rsidR="000C10E0">
        <w:rPr>
          <w:b/>
        </w:rPr>
        <w:t>#92</w:t>
      </w:r>
      <w:r w:rsidR="004D25AF">
        <w:rPr>
          <w:b/>
        </w:rPr>
        <w:t>bis</w:t>
      </w:r>
      <w:r w:rsidR="00BC4516" w:rsidRPr="00682A60">
        <w:rPr>
          <w:b/>
          <w:kern w:val="2"/>
          <w:lang w:eastAsia="zh-CN"/>
        </w:rPr>
        <w:tab/>
      </w:r>
      <w:r w:rsidR="000C2F92" w:rsidRPr="000C2F92">
        <w:rPr>
          <w:b/>
          <w:kern w:val="2"/>
          <w:lang w:eastAsia="zh-CN"/>
        </w:rPr>
        <w:t>R1-1804427</w:t>
      </w:r>
    </w:p>
    <w:p w:rsidR="00BC4516" w:rsidRPr="008C0499" w:rsidRDefault="000802C9" w:rsidP="00BC4516">
      <w:pPr>
        <w:rPr>
          <w:b/>
          <w:kern w:val="2"/>
          <w:lang w:eastAsia="zh-CN"/>
        </w:rPr>
      </w:pPr>
      <w:bookmarkStart w:id="1" w:name="OLE_LINK4"/>
      <w:r>
        <w:rPr>
          <w:b/>
          <w:kern w:val="2"/>
          <w:lang w:eastAsia="zh-CN"/>
        </w:rPr>
        <w:t>Sanya</w:t>
      </w:r>
      <w:r w:rsidR="004F5B3D" w:rsidRPr="008C0499">
        <w:rPr>
          <w:b/>
          <w:kern w:val="2"/>
          <w:lang w:eastAsia="zh-CN"/>
        </w:rPr>
        <w:t xml:space="preserve">, </w:t>
      </w:r>
      <w:r>
        <w:rPr>
          <w:b/>
          <w:kern w:val="2"/>
          <w:lang w:eastAsia="zh-CN"/>
        </w:rPr>
        <w:t>China</w:t>
      </w:r>
      <w:r w:rsidR="004F5B3D" w:rsidRPr="008C0499">
        <w:rPr>
          <w:b/>
          <w:kern w:val="2"/>
          <w:lang w:eastAsia="zh-CN"/>
        </w:rPr>
        <w:t xml:space="preserve">, </w:t>
      </w:r>
      <w:r w:rsidR="00033AB8">
        <w:rPr>
          <w:b/>
          <w:kern w:val="2"/>
          <w:lang w:eastAsia="zh-CN"/>
        </w:rPr>
        <w:t xml:space="preserve">April </w:t>
      </w:r>
      <w:r>
        <w:rPr>
          <w:b/>
          <w:kern w:val="2"/>
          <w:lang w:eastAsia="zh-CN"/>
        </w:rPr>
        <w:t>16</w:t>
      </w:r>
      <w:r w:rsidR="00AF4CF6" w:rsidRPr="00AF4CF6">
        <w:rPr>
          <w:b/>
          <w:kern w:val="2"/>
          <w:vertAlign w:val="superscript"/>
          <w:lang w:eastAsia="zh-CN"/>
        </w:rPr>
        <w:t>th</w:t>
      </w:r>
      <w:r w:rsidR="000C10E0">
        <w:rPr>
          <w:b/>
          <w:kern w:val="2"/>
          <w:lang w:eastAsia="zh-CN"/>
        </w:rPr>
        <w:t xml:space="preserve"> – 2</w:t>
      </w:r>
      <w:r>
        <w:rPr>
          <w:b/>
          <w:kern w:val="2"/>
          <w:lang w:eastAsia="zh-CN"/>
        </w:rPr>
        <w:t>0</w:t>
      </w:r>
      <w:r>
        <w:rPr>
          <w:b/>
          <w:kern w:val="2"/>
          <w:vertAlign w:val="superscript"/>
          <w:lang w:eastAsia="zh-CN"/>
        </w:rPr>
        <w:t>th</w:t>
      </w:r>
      <w:r w:rsidR="00033AB8">
        <w:rPr>
          <w:b/>
          <w:kern w:val="2"/>
          <w:lang w:eastAsia="zh-CN"/>
        </w:rPr>
        <w:t xml:space="preserve">, </w:t>
      </w:r>
      <w:r w:rsidR="00CD69CC" w:rsidRPr="008C0499">
        <w:rPr>
          <w:b/>
          <w:kern w:val="2"/>
          <w:lang w:eastAsia="zh-CN"/>
        </w:rPr>
        <w:t>2018</w:t>
      </w:r>
    </w:p>
    <w:bookmarkEnd w:id="1"/>
    <w:p w:rsidR="009C0564" w:rsidRPr="008C0499" w:rsidRDefault="009C0564" w:rsidP="00E62912">
      <w:pPr>
        <w:pBdr>
          <w:top w:val="single" w:sz="4" w:space="1" w:color="auto"/>
        </w:pBdr>
        <w:rPr>
          <w:b/>
          <w:kern w:val="2"/>
          <w:sz w:val="16"/>
          <w:szCs w:val="16"/>
          <w:lang w:eastAsia="zh-CN"/>
        </w:rPr>
      </w:pPr>
    </w:p>
    <w:p w:rsidR="00F62E8E" w:rsidRPr="00824554" w:rsidRDefault="00390412" w:rsidP="00F62E8E">
      <w:pPr>
        <w:spacing w:after="60"/>
        <w:ind w:left="1555" w:hanging="1555"/>
        <w:rPr>
          <w:b/>
          <w:kern w:val="2"/>
          <w:lang w:eastAsia="zh-CN"/>
        </w:rPr>
      </w:pPr>
      <w:r>
        <w:rPr>
          <w:b/>
          <w:kern w:val="2"/>
          <w:lang w:eastAsia="zh-CN"/>
        </w:rPr>
        <w:t>Agenda Item:</w:t>
      </w:r>
      <w:r>
        <w:rPr>
          <w:b/>
          <w:kern w:val="2"/>
          <w:lang w:eastAsia="zh-CN"/>
        </w:rPr>
        <w:tab/>
      </w:r>
      <w:r w:rsidR="00DA6A59">
        <w:rPr>
          <w:b/>
          <w:kern w:val="2"/>
          <w:lang w:eastAsia="zh-CN"/>
        </w:rPr>
        <w:t>7.</w:t>
      </w:r>
      <w:r w:rsidR="00033AB8">
        <w:rPr>
          <w:b/>
          <w:kern w:val="2"/>
          <w:lang w:eastAsia="zh-CN"/>
        </w:rPr>
        <w:t>1</w:t>
      </w:r>
      <w:r w:rsidR="004D25AF">
        <w:rPr>
          <w:b/>
          <w:kern w:val="2"/>
          <w:lang w:eastAsia="zh-CN"/>
        </w:rPr>
        <w:t>.</w:t>
      </w:r>
      <w:r w:rsidR="00033AB8">
        <w:rPr>
          <w:b/>
          <w:kern w:val="2"/>
          <w:lang w:eastAsia="zh-CN"/>
        </w:rPr>
        <w:t>3</w:t>
      </w:r>
      <w:r w:rsidR="004D25AF">
        <w:rPr>
          <w:b/>
          <w:kern w:val="2"/>
          <w:lang w:eastAsia="zh-CN"/>
        </w:rPr>
        <w:t>.</w:t>
      </w:r>
      <w:r w:rsidR="00033AB8">
        <w:rPr>
          <w:b/>
          <w:kern w:val="2"/>
          <w:lang w:eastAsia="zh-CN"/>
        </w:rPr>
        <w:t>2.5</w:t>
      </w:r>
    </w:p>
    <w:p w:rsidR="00327784" w:rsidRPr="00682A60" w:rsidRDefault="00327784" w:rsidP="00327784">
      <w:pPr>
        <w:spacing w:after="60"/>
        <w:ind w:left="1555" w:hanging="1555"/>
        <w:rPr>
          <w:b/>
          <w:kern w:val="2"/>
          <w:lang w:eastAsia="zh-CN"/>
        </w:rPr>
      </w:pPr>
      <w:r w:rsidRPr="00682A60">
        <w:rPr>
          <w:b/>
          <w:kern w:val="2"/>
          <w:lang w:eastAsia="zh-CN"/>
        </w:rPr>
        <w:t>Source:</w:t>
      </w:r>
      <w:r w:rsidRPr="00682A60">
        <w:rPr>
          <w:b/>
          <w:kern w:val="2"/>
          <w:lang w:eastAsia="zh-CN"/>
        </w:rPr>
        <w:tab/>
        <w:t>Huawei, HiSilicon</w:t>
      </w:r>
    </w:p>
    <w:p w:rsidR="00327784" w:rsidRPr="00682A60" w:rsidRDefault="00327784" w:rsidP="00327784">
      <w:pPr>
        <w:spacing w:after="60"/>
        <w:ind w:left="1555" w:hanging="1555"/>
        <w:rPr>
          <w:b/>
          <w:kern w:val="2"/>
          <w:lang w:eastAsia="zh-CN"/>
        </w:rPr>
      </w:pPr>
      <w:r w:rsidRPr="00682A60">
        <w:rPr>
          <w:b/>
          <w:kern w:val="2"/>
          <w:lang w:eastAsia="zh-CN"/>
        </w:rPr>
        <w:t>Title:</w:t>
      </w:r>
      <w:r w:rsidRPr="00682A60">
        <w:rPr>
          <w:b/>
          <w:kern w:val="2"/>
          <w:lang w:eastAsia="zh-CN"/>
        </w:rPr>
        <w:tab/>
      </w:r>
      <w:r w:rsidR="000802C9">
        <w:rPr>
          <w:b/>
          <w:kern w:val="2"/>
          <w:lang w:eastAsia="zh-CN"/>
        </w:rPr>
        <w:t>Discussion on partial overlap between PUCCHs</w:t>
      </w:r>
    </w:p>
    <w:p w:rsidR="00327784" w:rsidRPr="00682A60" w:rsidRDefault="00327784" w:rsidP="00327784">
      <w:pPr>
        <w:spacing w:after="60"/>
        <w:ind w:left="1555" w:hanging="1555"/>
        <w:rPr>
          <w:b/>
          <w:kern w:val="2"/>
          <w:lang w:eastAsia="zh-CN"/>
        </w:rPr>
      </w:pPr>
      <w:r w:rsidRPr="00682A60">
        <w:rPr>
          <w:b/>
          <w:kern w:val="2"/>
          <w:lang w:eastAsia="zh-CN"/>
        </w:rPr>
        <w:t>Document for:</w:t>
      </w:r>
      <w:r w:rsidRPr="00682A60">
        <w:rPr>
          <w:b/>
          <w:kern w:val="2"/>
          <w:lang w:eastAsia="zh-CN"/>
        </w:rPr>
        <w:tab/>
        <w:t xml:space="preserve">Discussion and decision </w:t>
      </w:r>
    </w:p>
    <w:p w:rsidR="009C0564" w:rsidRPr="00682A60" w:rsidRDefault="009C0564" w:rsidP="00E62912">
      <w:pPr>
        <w:pBdr>
          <w:bottom w:val="single" w:sz="4" w:space="1" w:color="auto"/>
        </w:pBdr>
        <w:rPr>
          <w:b/>
          <w:kern w:val="2"/>
          <w:sz w:val="16"/>
          <w:szCs w:val="16"/>
          <w:lang w:eastAsia="zh-CN"/>
        </w:rPr>
      </w:pPr>
    </w:p>
    <w:p w:rsidR="004C7A82" w:rsidRPr="00682A60" w:rsidRDefault="004C7A82" w:rsidP="00E62912">
      <w:pPr>
        <w:pStyle w:val="Heading1"/>
        <w:wordWrap w:val="0"/>
      </w:pPr>
      <w:bookmarkStart w:id="2" w:name="_Ref124589705"/>
      <w:bookmarkStart w:id="3" w:name="_Ref129681862"/>
      <w:r w:rsidRPr="00682A60">
        <w:t>Introduction</w:t>
      </w:r>
      <w:bookmarkEnd w:id="2"/>
      <w:bookmarkEnd w:id="3"/>
    </w:p>
    <w:p w:rsidR="005570FF" w:rsidRPr="004D25AF" w:rsidRDefault="005570FF" w:rsidP="005570FF">
      <w:pPr>
        <w:rPr>
          <w:kern w:val="2"/>
          <w:lang w:eastAsia="zh-CN"/>
        </w:rPr>
      </w:pPr>
      <w:r w:rsidRPr="004D25AF">
        <w:rPr>
          <w:kern w:val="2"/>
          <w:lang w:eastAsia="zh-CN"/>
        </w:rPr>
        <w:t>In 3GPP RAN1 meeting</w:t>
      </w:r>
      <w:r w:rsidR="0072668B" w:rsidRPr="004D25AF">
        <w:rPr>
          <w:kern w:val="2"/>
          <w:lang w:eastAsia="zh-CN"/>
        </w:rPr>
        <w:t xml:space="preserve"> </w:t>
      </w:r>
      <w:r w:rsidR="00CD0CFF">
        <w:fldChar w:fldCharType="begin"/>
      </w:r>
      <w:r w:rsidR="00CD0CFF">
        <w:instrText xml:space="preserve"> REF _Ref497752185 \r \h  \* MERGEFORMAT </w:instrText>
      </w:r>
      <w:r w:rsidR="00CD0CFF">
        <w:fldChar w:fldCharType="separate"/>
      </w:r>
      <w:r w:rsidR="0072668B" w:rsidRPr="004D25AF">
        <w:rPr>
          <w:kern w:val="2"/>
          <w:lang w:eastAsia="zh-CN"/>
        </w:rPr>
        <w:t>[1]</w:t>
      </w:r>
      <w:r w:rsidR="00CD0CFF">
        <w:fldChar w:fldCharType="end"/>
      </w:r>
      <w:r w:rsidR="0072668B" w:rsidRPr="004D25AF">
        <w:rPr>
          <w:kern w:val="2"/>
          <w:lang w:eastAsia="zh-CN"/>
        </w:rPr>
        <w:t xml:space="preserve"> </w:t>
      </w:r>
      <w:r w:rsidR="00CD0CFF">
        <w:fldChar w:fldCharType="begin"/>
      </w:r>
      <w:r w:rsidR="00CD0CFF">
        <w:instrText xml:space="preserve"> REF _Ref497989058 \r \h  \* MERGEFORMAT </w:instrText>
      </w:r>
      <w:r w:rsidR="00CD0CFF">
        <w:fldChar w:fldCharType="separate"/>
      </w:r>
      <w:r w:rsidR="0072668B" w:rsidRPr="004D25AF">
        <w:rPr>
          <w:kern w:val="2"/>
          <w:lang w:eastAsia="zh-CN"/>
        </w:rPr>
        <w:t>[2]</w:t>
      </w:r>
      <w:r w:rsidR="00CD0CFF">
        <w:fldChar w:fldCharType="end"/>
      </w:r>
      <w:r w:rsidR="0072668B" w:rsidRPr="004D25AF">
        <w:rPr>
          <w:kern w:val="2"/>
          <w:lang w:eastAsia="zh-CN"/>
        </w:rPr>
        <w:t xml:space="preserve"> </w:t>
      </w:r>
      <w:r w:rsidR="00CD0CFF">
        <w:fldChar w:fldCharType="begin"/>
      </w:r>
      <w:r w:rsidR="00CD0CFF">
        <w:instrText xml:space="preserve"> REF _Ref502345850 \r \h  \* MERGEFORMAT </w:instrText>
      </w:r>
      <w:r w:rsidR="00CD0CFF">
        <w:fldChar w:fldCharType="separate"/>
      </w:r>
      <w:r w:rsidR="0072668B" w:rsidRPr="004D25AF">
        <w:rPr>
          <w:kern w:val="2"/>
          <w:lang w:eastAsia="zh-CN"/>
        </w:rPr>
        <w:t>[3]</w:t>
      </w:r>
      <w:r w:rsidR="00CD0CFF">
        <w:fldChar w:fldCharType="end"/>
      </w:r>
      <w:r w:rsidRPr="004D25AF">
        <w:rPr>
          <w:kern w:val="2"/>
          <w:lang w:eastAsia="zh-CN"/>
        </w:rPr>
        <w:t>, uplink control channel design and HARQ procedure were discussed, and the following was agreed:</w:t>
      </w:r>
    </w:p>
    <w:p w:rsidR="000461A5" w:rsidRPr="0098160F" w:rsidRDefault="000461A5" w:rsidP="000461A5">
      <w:pPr>
        <w:spacing w:after="180"/>
        <w:rPr>
          <w:rFonts w:eastAsia="Times New Roman"/>
          <w:i/>
        </w:rPr>
      </w:pPr>
      <w:r w:rsidRPr="0098160F">
        <w:rPr>
          <w:rFonts w:eastAsia="Times New Roman"/>
          <w:i/>
          <w:highlight w:val="green"/>
        </w:rPr>
        <w:t>Agreements</w:t>
      </w:r>
      <w:r w:rsidRPr="0098160F">
        <w:rPr>
          <w:rFonts w:eastAsia="Times New Roman"/>
          <w:i/>
        </w:rPr>
        <w:t>:</w:t>
      </w:r>
    </w:p>
    <w:p w:rsidR="000461A5" w:rsidRPr="004D25AF" w:rsidRDefault="000461A5" w:rsidP="000461A5">
      <w:pPr>
        <w:numPr>
          <w:ilvl w:val="0"/>
          <w:numId w:val="13"/>
        </w:numPr>
        <w:spacing w:before="0" w:after="120"/>
        <w:jc w:val="both"/>
        <w:rPr>
          <w:b/>
          <w:i/>
        </w:rPr>
      </w:pPr>
      <w:r w:rsidRPr="004D25AF">
        <w:rPr>
          <w:i/>
        </w:rPr>
        <w:t xml:space="preserve">If a UCI transmission on a PUCCH from a UE in a slot using format 2 or 3 or 4 overlaps in time with K configured PUCCH SR resources which are overlapped in time, X bits are used to represent an SR being indicated by the UE where </w:t>
      </w:r>
    </w:p>
    <w:p w:rsidR="000461A5" w:rsidRPr="004D25AF" w:rsidRDefault="000461A5" w:rsidP="000461A5">
      <w:pPr>
        <w:numPr>
          <w:ilvl w:val="1"/>
          <w:numId w:val="13"/>
        </w:numPr>
        <w:spacing w:before="0" w:after="120"/>
        <w:jc w:val="both"/>
        <w:rPr>
          <w:i/>
        </w:rPr>
      </w:pPr>
      <w:r w:rsidRPr="004D25AF">
        <w:rPr>
          <w:i/>
        </w:rPr>
        <w:t>All-zero X represents the absence of an SR. Otherwise, X represents the presence of an SR.</w:t>
      </w:r>
    </w:p>
    <w:p w:rsidR="000461A5" w:rsidRPr="004D25AF" w:rsidRDefault="000461A5" w:rsidP="000461A5">
      <w:pPr>
        <w:pStyle w:val="ListParagraph"/>
        <w:numPr>
          <w:ilvl w:val="1"/>
          <w:numId w:val="13"/>
        </w:numPr>
        <w:spacing w:before="0" w:after="120"/>
        <w:jc w:val="both"/>
        <w:rPr>
          <w:i/>
        </w:rPr>
      </w:pPr>
      <w:r w:rsidRPr="004D25AF">
        <w:rPr>
          <w:rFonts w:eastAsia="SimSun"/>
          <w:i/>
          <w:iCs/>
          <w:lang w:eastAsia="zh-CN"/>
        </w:rPr>
        <w:t>Note: X bits should be considered when the UCI is encoded irrespective of the SR being present of absent.</w:t>
      </w:r>
    </w:p>
    <w:p w:rsidR="000461A5" w:rsidRPr="004D25AF" w:rsidRDefault="000461A5" w:rsidP="000461A5">
      <w:pPr>
        <w:numPr>
          <w:ilvl w:val="1"/>
          <w:numId w:val="13"/>
        </w:numPr>
        <w:spacing w:before="0" w:after="120"/>
        <w:jc w:val="both"/>
        <w:rPr>
          <w:b/>
          <w:i/>
        </w:rPr>
      </w:pPr>
      <w:r w:rsidRPr="004D25AF">
        <w:rPr>
          <w:i/>
        </w:rPr>
        <w:t>X=ceil(log2(K+1)) where K is the number of configured SR PUCCH IDs (schedulingRequestResourceId) that overlap in time with the UCI transmission on PUCCH in the slot.</w:t>
      </w:r>
    </w:p>
    <w:p w:rsidR="000461A5" w:rsidRPr="0098160F" w:rsidRDefault="000461A5" w:rsidP="000461A5">
      <w:pPr>
        <w:numPr>
          <w:ilvl w:val="2"/>
          <w:numId w:val="13"/>
        </w:numPr>
        <w:spacing w:before="0" w:after="120"/>
        <w:jc w:val="both"/>
        <w:rPr>
          <w:b/>
          <w:i/>
        </w:rPr>
      </w:pPr>
      <w:r w:rsidRPr="004D25AF">
        <w:rPr>
          <w:i/>
        </w:rPr>
        <w:t>The K IDs are ordered according to an increasing number of the corresponding SR IDs.</w:t>
      </w:r>
      <w:r w:rsidRPr="004D25AF">
        <w:rPr>
          <w:i/>
          <w:color w:val="000000"/>
        </w:rPr>
        <w:t xml:space="preserve"> The index of an ordered configured PUCCH resource ID is obtained from X bits when SR is triggered.</w:t>
      </w:r>
    </w:p>
    <w:p w:rsidR="0098160F" w:rsidRPr="0098160F" w:rsidRDefault="0098160F" w:rsidP="0098160F">
      <w:pPr>
        <w:rPr>
          <w:i/>
          <w:szCs w:val="20"/>
        </w:rPr>
      </w:pPr>
      <w:r w:rsidRPr="0098160F">
        <w:rPr>
          <w:i/>
          <w:szCs w:val="20"/>
          <w:highlight w:val="green"/>
        </w:rPr>
        <w:t>Agreements</w:t>
      </w:r>
      <w:r w:rsidRPr="0098160F">
        <w:rPr>
          <w:i/>
          <w:szCs w:val="20"/>
        </w:rPr>
        <w:t>:</w:t>
      </w:r>
    </w:p>
    <w:p w:rsidR="0098160F" w:rsidRPr="0098160F" w:rsidRDefault="0098160F" w:rsidP="0098160F">
      <w:pPr>
        <w:numPr>
          <w:ilvl w:val="0"/>
          <w:numId w:val="25"/>
        </w:numPr>
        <w:spacing w:before="0"/>
        <w:rPr>
          <w:i/>
          <w:szCs w:val="20"/>
        </w:rPr>
      </w:pPr>
      <w:r w:rsidRPr="0098160F">
        <w:rPr>
          <w:i/>
          <w:szCs w:val="20"/>
        </w:rPr>
        <w:t>When AN/SR and CSI PUCCH resources have the same starting symbols, one PUCCH resource is used for transmission of AN/SR and CSI.</w:t>
      </w:r>
    </w:p>
    <w:p w:rsidR="0098160F" w:rsidRPr="0098160F" w:rsidRDefault="0098160F" w:rsidP="0098160F">
      <w:pPr>
        <w:numPr>
          <w:ilvl w:val="2"/>
          <w:numId w:val="25"/>
        </w:numPr>
        <w:spacing w:before="0"/>
        <w:rPr>
          <w:i/>
          <w:szCs w:val="20"/>
        </w:rPr>
      </w:pPr>
      <w:r w:rsidRPr="0098160F">
        <w:rPr>
          <w:i/>
          <w:szCs w:val="20"/>
        </w:rPr>
        <w:t>If the UE is configured with more than one PUCCH resource sets, the PUCCH resource set is determined based on the total number of AN/SR and CSI. The PUCCH resource is determined based on ARI.</w:t>
      </w:r>
    </w:p>
    <w:p w:rsidR="0098160F" w:rsidRPr="0098160F" w:rsidRDefault="0098160F" w:rsidP="0098160F">
      <w:pPr>
        <w:numPr>
          <w:ilvl w:val="3"/>
          <w:numId w:val="25"/>
        </w:numPr>
        <w:spacing w:before="0"/>
        <w:rPr>
          <w:i/>
          <w:szCs w:val="20"/>
        </w:rPr>
      </w:pPr>
      <w:r w:rsidRPr="0098160F">
        <w:rPr>
          <w:i/>
          <w:szCs w:val="20"/>
        </w:rPr>
        <w:t>FFS on UE assumption on the CSI part 2 is present</w:t>
      </w:r>
    </w:p>
    <w:p w:rsidR="0098160F" w:rsidRPr="0098160F" w:rsidRDefault="0098160F" w:rsidP="0098160F">
      <w:pPr>
        <w:numPr>
          <w:ilvl w:val="3"/>
          <w:numId w:val="25"/>
        </w:numPr>
        <w:spacing w:before="0"/>
        <w:rPr>
          <w:i/>
          <w:szCs w:val="20"/>
        </w:rPr>
      </w:pPr>
      <w:r w:rsidRPr="0098160F">
        <w:rPr>
          <w:i/>
          <w:szCs w:val="20"/>
        </w:rPr>
        <w:t>FFS if/how to multiplex CSI and AN/SR in case PUCCH format indicated by ARI for AN/SR and CSI is different from the configured PUCCH format for CSI.</w:t>
      </w:r>
    </w:p>
    <w:p w:rsidR="0098160F" w:rsidRPr="0098160F" w:rsidRDefault="0098160F" w:rsidP="0098160F">
      <w:pPr>
        <w:numPr>
          <w:ilvl w:val="2"/>
          <w:numId w:val="25"/>
        </w:numPr>
        <w:spacing w:before="0"/>
        <w:rPr>
          <w:i/>
          <w:szCs w:val="20"/>
        </w:rPr>
      </w:pPr>
      <w:r w:rsidRPr="0098160F">
        <w:rPr>
          <w:i/>
          <w:szCs w:val="20"/>
        </w:rPr>
        <w:t>If the UE is configured with only one PUCCH resource set,</w:t>
      </w:r>
    </w:p>
    <w:p w:rsidR="0098160F" w:rsidRPr="0098160F" w:rsidRDefault="0098160F" w:rsidP="0098160F">
      <w:pPr>
        <w:numPr>
          <w:ilvl w:val="3"/>
          <w:numId w:val="25"/>
        </w:numPr>
        <w:spacing w:before="0"/>
        <w:rPr>
          <w:i/>
          <w:szCs w:val="20"/>
        </w:rPr>
      </w:pPr>
      <w:r w:rsidRPr="0098160F">
        <w:rPr>
          <w:i/>
          <w:szCs w:val="20"/>
        </w:rPr>
        <w:t>FSS how to determine the PUCCH resource for transmission of UCI</w:t>
      </w:r>
    </w:p>
    <w:p w:rsidR="0098160F" w:rsidRPr="0098160F" w:rsidRDefault="0098160F" w:rsidP="0098160F">
      <w:pPr>
        <w:rPr>
          <w:i/>
        </w:rPr>
      </w:pPr>
      <w:r w:rsidRPr="0098160F">
        <w:rPr>
          <w:i/>
          <w:highlight w:val="green"/>
        </w:rPr>
        <w:t>Agreement:</w:t>
      </w:r>
    </w:p>
    <w:p w:rsidR="0098160F" w:rsidRPr="0098160F" w:rsidRDefault="0098160F" w:rsidP="0098160F">
      <w:pPr>
        <w:pStyle w:val="ListParagraph"/>
        <w:numPr>
          <w:ilvl w:val="0"/>
          <w:numId w:val="24"/>
        </w:numPr>
        <w:spacing w:before="0"/>
        <w:contextualSpacing/>
        <w:rPr>
          <w:b/>
          <w:i/>
        </w:rPr>
      </w:pPr>
      <w:r w:rsidRPr="0098160F">
        <w:rPr>
          <w:i/>
        </w:rPr>
        <w:t>Clarify that the J&gt;=1 multi-CSI PUCCH resources are configured separately in PUCCH-Config and are not associated with any specific CSI Report Setting, following LTE approach. Each CSI Report Setting further has a dedicated PUCCH resource configured.</w:t>
      </w:r>
    </w:p>
    <w:p w:rsidR="0098160F" w:rsidRPr="0098160F" w:rsidRDefault="0098160F" w:rsidP="0098160F">
      <w:pPr>
        <w:spacing w:before="0" w:after="120"/>
        <w:jc w:val="both"/>
        <w:rPr>
          <w:b/>
          <w:i/>
        </w:rPr>
      </w:pPr>
    </w:p>
    <w:p w:rsidR="000461A5" w:rsidRPr="004D25AF" w:rsidRDefault="00FE7F18" w:rsidP="005570FF">
      <w:pPr>
        <w:rPr>
          <w:kern w:val="2"/>
          <w:lang w:eastAsia="zh-CN"/>
        </w:rPr>
      </w:pPr>
      <w:r w:rsidRPr="004D25AF">
        <w:rPr>
          <w:kern w:val="2"/>
          <w:lang w:eastAsia="zh-CN"/>
        </w:rPr>
        <w:t xml:space="preserve">In this contribution, different scenarios of </w:t>
      </w:r>
      <w:r w:rsidR="00473C88" w:rsidRPr="004D25AF">
        <w:rPr>
          <w:kern w:val="2"/>
          <w:lang w:eastAsia="zh-CN"/>
        </w:rPr>
        <w:t>partial overlap between PUCCHs</w:t>
      </w:r>
      <w:r w:rsidR="00750AA6">
        <w:rPr>
          <w:kern w:val="2"/>
          <w:lang w:eastAsia="zh-CN"/>
        </w:rPr>
        <w:t xml:space="preserve"> including </w:t>
      </w:r>
      <w:r w:rsidRPr="004D25AF">
        <w:rPr>
          <w:kern w:val="2"/>
          <w:lang w:eastAsia="zh-CN"/>
        </w:rPr>
        <w:t>HA</w:t>
      </w:r>
      <w:r w:rsidR="00473C88" w:rsidRPr="004D25AF">
        <w:rPr>
          <w:kern w:val="2"/>
          <w:lang w:eastAsia="zh-CN"/>
        </w:rPr>
        <w:t xml:space="preserve">RQ-ACK and SR, HARQ-ACK/SR and </w:t>
      </w:r>
      <w:r w:rsidRPr="004D25AF">
        <w:rPr>
          <w:kern w:val="2"/>
          <w:lang w:eastAsia="zh-CN"/>
        </w:rPr>
        <w:t xml:space="preserve">CSI partial overlap are </w:t>
      </w:r>
      <w:r w:rsidR="000E007A">
        <w:rPr>
          <w:rFonts w:hint="eastAsia"/>
          <w:kern w:val="2"/>
          <w:lang w:eastAsia="zh-CN"/>
        </w:rPr>
        <w:t>discussed</w:t>
      </w:r>
      <w:r w:rsidR="000E007A" w:rsidRPr="004D25AF">
        <w:rPr>
          <w:kern w:val="2"/>
          <w:lang w:eastAsia="zh-CN"/>
        </w:rPr>
        <w:t xml:space="preserve"> </w:t>
      </w:r>
      <w:r w:rsidR="00473C88" w:rsidRPr="004D25AF">
        <w:rPr>
          <w:kern w:val="2"/>
          <w:lang w:eastAsia="zh-CN"/>
        </w:rPr>
        <w:t>and</w:t>
      </w:r>
      <w:r w:rsidR="00750AA6">
        <w:rPr>
          <w:kern w:val="2"/>
          <w:lang w:eastAsia="zh-CN"/>
        </w:rPr>
        <w:t xml:space="preserve"> some</w:t>
      </w:r>
      <w:r w:rsidRPr="004D25AF">
        <w:rPr>
          <w:kern w:val="2"/>
          <w:lang w:eastAsia="zh-CN"/>
        </w:rPr>
        <w:t xml:space="preserve"> solutions are also introduced</w:t>
      </w:r>
      <w:r w:rsidR="00473C88" w:rsidRPr="004D25AF">
        <w:rPr>
          <w:kern w:val="2"/>
          <w:lang w:eastAsia="zh-CN"/>
        </w:rPr>
        <w:t>. At last, a general principle to handle the partial overlap scenario is proposed.</w:t>
      </w:r>
    </w:p>
    <w:p w:rsidR="00E64301" w:rsidRDefault="00E64301" w:rsidP="00E64301">
      <w:pPr>
        <w:pStyle w:val="Heading1"/>
      </w:pPr>
      <w:r>
        <w:lastRenderedPageBreak/>
        <w:t>HARQ-ACK and SR(s) partial overlap</w:t>
      </w:r>
    </w:p>
    <w:p w:rsidR="00CB4B08" w:rsidRDefault="00473C88" w:rsidP="000C2F92">
      <w:pPr>
        <w:jc w:val="both"/>
        <w:rPr>
          <w:rFonts w:eastAsia="SimSun"/>
          <w:lang w:val="en-GB" w:eastAsia="ja-JP"/>
        </w:rPr>
      </w:pPr>
      <w:r w:rsidRPr="00903FDB">
        <w:t xml:space="preserve">The </w:t>
      </w:r>
      <w:r w:rsidR="00750AA6">
        <w:t xml:space="preserve">PUCCH </w:t>
      </w:r>
      <w:r w:rsidRPr="00903FDB">
        <w:t xml:space="preserve">resource </w:t>
      </w:r>
      <w:r w:rsidR="00750AA6">
        <w:t xml:space="preserve">for </w:t>
      </w:r>
      <w:r w:rsidRPr="00903FDB">
        <w:t xml:space="preserve">HARQ-ACK </w:t>
      </w:r>
      <w:r w:rsidR="00750AA6">
        <w:t xml:space="preserve">feedback </w:t>
      </w:r>
      <w:r w:rsidRPr="00903FDB">
        <w:t>is determined by the payload size and indicated dynamically by ARI</w:t>
      </w:r>
      <w:r w:rsidR="00750AA6">
        <w:t xml:space="preserve"> field in DCI</w:t>
      </w:r>
      <w:r w:rsidRPr="00903FDB">
        <w:t xml:space="preserve">, </w:t>
      </w:r>
      <w:r w:rsidR="00C50B3D">
        <w:t xml:space="preserve">while </w:t>
      </w:r>
      <w:r w:rsidR="00750AA6">
        <w:t xml:space="preserve">PUCCH resource for </w:t>
      </w:r>
      <w:r w:rsidRPr="00903FDB">
        <w:t xml:space="preserve">SR </w:t>
      </w:r>
      <w:r w:rsidR="00750AA6">
        <w:t>transmissio</w:t>
      </w:r>
      <w:r w:rsidR="00C50B3D">
        <w:t>n</w:t>
      </w:r>
      <w:r w:rsidR="00797D7D" w:rsidRPr="00903FDB">
        <w:t xml:space="preserve"> is configured by higher layer parameter-</w:t>
      </w:r>
      <w:r w:rsidR="00797D7D" w:rsidRPr="00903FDB">
        <w:rPr>
          <w:rFonts w:eastAsia="SimSun"/>
          <w:i/>
          <w:lang w:val="en-GB" w:eastAsia="ja-JP"/>
        </w:rPr>
        <w:t xml:space="preserve">SchedulingRequestResourceConfig </w:t>
      </w:r>
      <w:r w:rsidR="00797D7D" w:rsidRPr="00903FDB">
        <w:rPr>
          <w:rFonts w:eastAsia="SimSun"/>
          <w:lang w:val="en-GB" w:eastAsia="ja-JP"/>
        </w:rPr>
        <w:t xml:space="preserve">in </w:t>
      </w:r>
      <w:r w:rsidR="00CD0CFF">
        <w:fldChar w:fldCharType="begin"/>
      </w:r>
      <w:r w:rsidR="00CD0CFF">
        <w:instrText xml:space="preserve"> REF _Ref498595917 \r \h  \* MERGEFORMAT </w:instrText>
      </w:r>
      <w:r w:rsidR="00CD0CFF">
        <w:fldChar w:fldCharType="separate"/>
      </w:r>
      <w:r w:rsidR="006B204E">
        <w:rPr>
          <w:rFonts w:eastAsia="SimSun"/>
          <w:lang w:val="en-GB" w:eastAsia="ja-JP"/>
        </w:rPr>
        <w:t>[4]</w:t>
      </w:r>
      <w:r w:rsidR="00CD0CFF">
        <w:fldChar w:fldCharType="end"/>
      </w:r>
      <w:r w:rsidR="00797D7D" w:rsidRPr="00903FDB">
        <w:rPr>
          <w:rFonts w:eastAsia="SimSun"/>
          <w:lang w:val="en-GB" w:eastAsia="ja-JP"/>
        </w:rPr>
        <w:t>. The periodicity of SR</w:t>
      </w:r>
      <w:r w:rsidR="00533C3F">
        <w:rPr>
          <w:rFonts w:eastAsia="SimSun"/>
          <w:lang w:val="en-GB" w:eastAsia="ja-JP"/>
        </w:rPr>
        <w:t xml:space="preserve"> transmission could </w:t>
      </w:r>
      <w:r w:rsidR="002D201E">
        <w:rPr>
          <w:rFonts w:eastAsia="SimSun"/>
          <w:lang w:val="en-GB" w:eastAsia="ja-JP"/>
        </w:rPr>
        <w:t>be either 2 or</w:t>
      </w:r>
      <w:r w:rsidR="00797D7D" w:rsidRPr="00903FDB">
        <w:rPr>
          <w:rFonts w:eastAsia="SimSun"/>
          <w:lang w:val="en-GB" w:eastAsia="ja-JP"/>
        </w:rPr>
        <w:t xml:space="preserve"> 7 symbols, which is less than</w:t>
      </w:r>
      <w:r w:rsidR="00742B3D" w:rsidRPr="00903FDB">
        <w:rPr>
          <w:rFonts w:eastAsia="SimSun"/>
          <w:lang w:val="en-GB" w:eastAsia="ja-JP"/>
        </w:rPr>
        <w:t xml:space="preserve"> </w:t>
      </w:r>
      <w:r w:rsidR="00533C3F">
        <w:rPr>
          <w:rFonts w:eastAsia="SimSun"/>
          <w:lang w:val="en-GB" w:eastAsia="ja-JP"/>
        </w:rPr>
        <w:t xml:space="preserve">duration of </w:t>
      </w:r>
      <w:r w:rsidR="00742B3D" w:rsidRPr="00903FDB">
        <w:rPr>
          <w:rFonts w:eastAsia="SimSun"/>
          <w:lang w:val="en-GB" w:eastAsia="ja-JP"/>
        </w:rPr>
        <w:t>one slot. T</w:t>
      </w:r>
      <w:r w:rsidR="002D201E">
        <w:rPr>
          <w:rFonts w:eastAsia="SimSun"/>
          <w:lang w:val="en-GB" w:eastAsia="ja-JP"/>
        </w:rPr>
        <w:t>hus, t</w:t>
      </w:r>
      <w:r w:rsidR="00742B3D" w:rsidRPr="00903FDB">
        <w:rPr>
          <w:rFonts w:eastAsia="SimSun"/>
          <w:lang w:val="en-GB" w:eastAsia="ja-JP"/>
        </w:rPr>
        <w:t xml:space="preserve">hat </w:t>
      </w:r>
      <w:r w:rsidR="002D201E">
        <w:rPr>
          <w:rFonts w:eastAsia="SimSun"/>
          <w:lang w:val="en-GB" w:eastAsia="ja-JP"/>
        </w:rPr>
        <w:t>w</w:t>
      </w:r>
      <w:r w:rsidR="00563092">
        <w:rPr>
          <w:rFonts w:eastAsia="SimSun"/>
          <w:lang w:val="en-GB" w:eastAsia="ja-JP"/>
        </w:rPr>
        <w:t xml:space="preserve">ould lead to the situation that </w:t>
      </w:r>
      <w:r w:rsidR="00BB791D">
        <w:rPr>
          <w:rFonts w:eastAsia="SimSun"/>
          <w:lang w:val="en-GB" w:eastAsia="ja-JP"/>
        </w:rPr>
        <w:t>there are</w:t>
      </w:r>
      <w:r w:rsidR="00504984">
        <w:rPr>
          <w:rFonts w:eastAsia="SimSun"/>
          <w:lang w:val="en-GB" w:eastAsia="ja-JP"/>
        </w:rPr>
        <w:t xml:space="preserve"> </w:t>
      </w:r>
      <w:r w:rsidR="00742B3D" w:rsidRPr="00903FDB">
        <w:rPr>
          <w:rFonts w:eastAsia="SimSun"/>
          <w:lang w:val="en-GB" w:eastAsia="ja-JP"/>
        </w:rPr>
        <w:t xml:space="preserve">multiple SR occasions </w:t>
      </w:r>
      <w:r w:rsidR="00BB791D">
        <w:rPr>
          <w:rFonts w:eastAsia="SimSun"/>
          <w:lang w:val="en-GB" w:eastAsia="ja-JP"/>
        </w:rPr>
        <w:t>during</w:t>
      </w:r>
      <w:r w:rsidR="00504984">
        <w:rPr>
          <w:rFonts w:eastAsia="SimSun"/>
          <w:lang w:val="en-GB" w:eastAsia="ja-JP"/>
        </w:rPr>
        <w:t xml:space="preserve"> </w:t>
      </w:r>
      <w:r w:rsidR="0072412B">
        <w:rPr>
          <w:rFonts w:eastAsia="SimSun"/>
          <w:lang w:val="en-GB" w:eastAsia="ja-JP"/>
        </w:rPr>
        <w:t xml:space="preserve">one </w:t>
      </w:r>
      <w:r w:rsidR="002D201E">
        <w:rPr>
          <w:rFonts w:eastAsia="SimSun"/>
          <w:lang w:val="en-GB" w:eastAsia="ja-JP"/>
        </w:rPr>
        <w:t>HARQ-ACK transmission</w:t>
      </w:r>
      <w:r w:rsidR="00504984">
        <w:rPr>
          <w:rFonts w:eastAsia="SimSun"/>
          <w:lang w:val="en-GB" w:eastAsia="ja-JP"/>
        </w:rPr>
        <w:t>,</w:t>
      </w:r>
      <w:r w:rsidR="00742B3D" w:rsidRPr="00903FDB">
        <w:rPr>
          <w:rFonts w:eastAsia="SimSun"/>
          <w:lang w:val="en-GB" w:eastAsia="ja-JP"/>
        </w:rPr>
        <w:t xml:space="preserve"> and </w:t>
      </w:r>
      <w:r w:rsidR="00563092">
        <w:rPr>
          <w:rFonts w:eastAsia="SimSun"/>
          <w:lang w:val="en-GB" w:eastAsia="ja-JP"/>
        </w:rPr>
        <w:t xml:space="preserve">for </w:t>
      </w:r>
      <w:r w:rsidR="00742B3D" w:rsidRPr="00903FDB">
        <w:rPr>
          <w:rFonts w:eastAsia="SimSun"/>
          <w:lang w:val="en-GB" w:eastAsia="ja-JP"/>
        </w:rPr>
        <w:t xml:space="preserve">each occasion, </w:t>
      </w:r>
      <w:r w:rsidR="0072412B">
        <w:rPr>
          <w:rFonts w:eastAsia="SimSun"/>
          <w:lang w:val="en-GB" w:eastAsia="ja-JP"/>
        </w:rPr>
        <w:t xml:space="preserve">it could </w:t>
      </w:r>
      <w:r w:rsidR="00504984">
        <w:rPr>
          <w:rFonts w:eastAsia="SimSun"/>
          <w:lang w:val="en-GB" w:eastAsia="ja-JP"/>
        </w:rPr>
        <w:t>be</w:t>
      </w:r>
      <w:r w:rsidR="002D201E">
        <w:rPr>
          <w:rFonts w:eastAsia="SimSun"/>
          <w:lang w:val="en-GB" w:eastAsia="ja-JP"/>
        </w:rPr>
        <w:t xml:space="preserve"> positive</w:t>
      </w:r>
      <w:r w:rsidR="00742B3D" w:rsidRPr="00903FDB">
        <w:rPr>
          <w:rFonts w:eastAsia="SimSun"/>
          <w:lang w:val="en-GB" w:eastAsia="ja-JP"/>
        </w:rPr>
        <w:t xml:space="preserve">. </w:t>
      </w:r>
      <w:r w:rsidR="00FD2EC8">
        <w:rPr>
          <w:rFonts w:eastAsia="SimSun"/>
          <w:lang w:val="en-GB" w:eastAsia="ja-JP"/>
        </w:rPr>
        <w:t xml:space="preserve">For example, </w:t>
      </w:r>
      <w:r w:rsidR="0072412B">
        <w:rPr>
          <w:rFonts w:eastAsia="SimSun"/>
          <w:lang w:val="en-GB" w:eastAsia="ja-JP"/>
        </w:rPr>
        <w:t xml:space="preserve">as </w:t>
      </w:r>
      <w:r w:rsidR="00FD2EC8">
        <w:rPr>
          <w:rFonts w:eastAsia="SimSun"/>
          <w:lang w:val="en-GB" w:eastAsia="ja-JP"/>
        </w:rPr>
        <w:t xml:space="preserve">shown in </w:t>
      </w:r>
      <w:r w:rsidR="00CD0CFF">
        <w:fldChar w:fldCharType="begin"/>
      </w:r>
      <w:r w:rsidR="00CD0CFF">
        <w:instrText xml:space="preserve"> REF _Ref510202369 \h  \* MERGEFORMAT </w:instrText>
      </w:r>
      <w:r w:rsidR="00CD0CFF">
        <w:fldChar w:fldCharType="separate"/>
      </w:r>
      <w:r w:rsidR="00640B8B">
        <w:t>Figure 1</w:t>
      </w:r>
      <w:r w:rsidR="00CD0CFF">
        <w:fldChar w:fldCharType="end"/>
      </w:r>
      <w:r w:rsidR="00640B8B">
        <w:rPr>
          <w:rFonts w:eastAsia="SimSun"/>
          <w:lang w:val="en-GB" w:eastAsia="ja-JP"/>
        </w:rPr>
        <w:t xml:space="preserve">, three SR occasions </w:t>
      </w:r>
      <w:r w:rsidR="00BB791D">
        <w:rPr>
          <w:rFonts w:eastAsia="SimSun"/>
          <w:lang w:val="en-GB" w:eastAsia="ja-JP"/>
        </w:rPr>
        <w:t xml:space="preserve">occur </w:t>
      </w:r>
      <w:r w:rsidR="00504984">
        <w:rPr>
          <w:rFonts w:eastAsia="SimSun"/>
          <w:lang w:val="en-GB" w:eastAsia="ja-JP"/>
        </w:rPr>
        <w:t>during the</w:t>
      </w:r>
      <w:r w:rsidR="00640B8B">
        <w:rPr>
          <w:rFonts w:eastAsia="SimSun"/>
          <w:lang w:val="en-GB" w:eastAsia="ja-JP"/>
        </w:rPr>
        <w:t xml:space="preserve"> PUCCH tra</w:t>
      </w:r>
      <w:r w:rsidR="002D201E">
        <w:rPr>
          <w:rFonts w:eastAsia="SimSun"/>
          <w:lang w:val="en-GB" w:eastAsia="ja-JP"/>
        </w:rPr>
        <w:t xml:space="preserve">nsmission of </w:t>
      </w:r>
      <w:r w:rsidR="00BB791D">
        <w:rPr>
          <w:rFonts w:eastAsia="SimSun"/>
          <w:lang w:val="en-GB" w:eastAsia="ja-JP"/>
        </w:rPr>
        <w:t xml:space="preserve">the </w:t>
      </w:r>
      <w:r w:rsidR="002D201E">
        <w:rPr>
          <w:rFonts w:eastAsia="SimSun"/>
          <w:lang w:val="en-GB" w:eastAsia="ja-JP"/>
        </w:rPr>
        <w:t xml:space="preserve">HARQ-ACK and </w:t>
      </w:r>
      <w:r w:rsidR="00640B8B">
        <w:rPr>
          <w:rFonts w:eastAsia="SimSun"/>
          <w:lang w:val="en-GB" w:eastAsia="ja-JP"/>
        </w:rPr>
        <w:t>two of them</w:t>
      </w:r>
      <w:r w:rsidR="002D201E">
        <w:rPr>
          <w:rFonts w:eastAsia="SimSun"/>
          <w:lang w:val="en-GB" w:eastAsia="ja-JP"/>
        </w:rPr>
        <w:t xml:space="preserve"> at </w:t>
      </w:r>
      <w:r w:rsidR="00BB791D">
        <w:rPr>
          <w:rFonts w:eastAsia="SimSun"/>
          <w:lang w:val="en-GB" w:eastAsia="ja-JP"/>
        </w:rPr>
        <w:t xml:space="preserve">the </w:t>
      </w:r>
      <w:r w:rsidR="002D201E">
        <w:rPr>
          <w:rFonts w:eastAsia="SimSun"/>
          <w:lang w:val="en-GB" w:eastAsia="ja-JP"/>
        </w:rPr>
        <w:t>beginning</w:t>
      </w:r>
      <w:r w:rsidR="00640B8B">
        <w:rPr>
          <w:rFonts w:eastAsia="SimSun"/>
          <w:lang w:val="en-GB" w:eastAsia="ja-JP"/>
        </w:rPr>
        <w:t xml:space="preserve"> are positive. </w:t>
      </w:r>
      <w:r w:rsidR="00504984">
        <w:rPr>
          <w:rFonts w:eastAsia="SimSun"/>
          <w:lang w:val="en-GB" w:eastAsia="ja-JP"/>
        </w:rPr>
        <w:t>T</w:t>
      </w:r>
      <w:r w:rsidR="00CB4B08">
        <w:rPr>
          <w:rFonts w:eastAsia="SimSun"/>
          <w:lang w:val="en-GB" w:eastAsia="ja-JP"/>
        </w:rPr>
        <w:t xml:space="preserve">hese </w:t>
      </w:r>
      <w:r w:rsidR="002D201E">
        <w:rPr>
          <w:rFonts w:eastAsia="SimSun"/>
          <w:lang w:val="en-GB" w:eastAsia="ja-JP"/>
        </w:rPr>
        <w:t xml:space="preserve">positive </w:t>
      </w:r>
      <w:r w:rsidR="00CB4B08">
        <w:rPr>
          <w:rFonts w:eastAsia="SimSun"/>
          <w:lang w:val="en-GB" w:eastAsia="ja-JP"/>
        </w:rPr>
        <w:t>SRs</w:t>
      </w:r>
      <w:r w:rsidR="00BB791D">
        <w:rPr>
          <w:rFonts w:eastAsia="SimSun"/>
          <w:lang w:val="en-GB" w:eastAsia="ja-JP"/>
        </w:rPr>
        <w:t>, however,</w:t>
      </w:r>
      <w:r w:rsidR="00CB4B08">
        <w:rPr>
          <w:rFonts w:eastAsia="SimSun"/>
          <w:lang w:val="en-GB" w:eastAsia="ja-JP"/>
        </w:rPr>
        <w:t xml:space="preserve"> </w:t>
      </w:r>
      <w:r w:rsidR="009C6F4F">
        <w:rPr>
          <w:rFonts w:eastAsia="SimSun"/>
          <w:lang w:val="en-GB" w:eastAsia="ja-JP"/>
        </w:rPr>
        <w:t xml:space="preserve">even </w:t>
      </w:r>
      <w:r w:rsidR="00504984">
        <w:rPr>
          <w:rFonts w:eastAsia="SimSun"/>
          <w:lang w:val="en-GB" w:eastAsia="ja-JP"/>
        </w:rPr>
        <w:t>occur</w:t>
      </w:r>
      <w:r w:rsidR="0072412B">
        <w:rPr>
          <w:rFonts w:eastAsia="SimSun"/>
          <w:lang w:val="en-GB" w:eastAsia="ja-JP"/>
        </w:rPr>
        <w:t>ring</w:t>
      </w:r>
      <w:r w:rsidR="00504984">
        <w:rPr>
          <w:rFonts w:eastAsia="SimSun"/>
          <w:lang w:val="en-GB" w:eastAsia="ja-JP"/>
        </w:rPr>
        <w:t xml:space="preserve"> on multiple occasions, </w:t>
      </w:r>
      <w:r w:rsidR="00CB4B08">
        <w:rPr>
          <w:rFonts w:eastAsia="SimSun"/>
          <w:lang w:val="en-GB" w:eastAsia="ja-JP"/>
        </w:rPr>
        <w:t>are configure</w:t>
      </w:r>
      <w:r w:rsidR="00BB791D">
        <w:rPr>
          <w:rFonts w:eastAsia="SimSun"/>
          <w:lang w:val="en-GB" w:eastAsia="ja-JP"/>
        </w:rPr>
        <w:t>d</w:t>
      </w:r>
      <w:r w:rsidR="00CB4B08">
        <w:rPr>
          <w:rFonts w:eastAsia="SimSun"/>
          <w:lang w:val="en-GB" w:eastAsia="ja-JP"/>
        </w:rPr>
        <w:t xml:space="preserve"> with one</w:t>
      </w:r>
      <w:r w:rsidR="00640B8B">
        <w:rPr>
          <w:rFonts w:eastAsia="SimSun"/>
          <w:lang w:val="en-GB" w:eastAsia="ja-JP"/>
        </w:rPr>
        <w:t xml:space="preserve"> SR configuration </w:t>
      </w:r>
      <w:r w:rsidR="00CB4B08">
        <w:rPr>
          <w:rFonts w:eastAsia="SimSun"/>
          <w:lang w:val="en-GB" w:eastAsia="ja-JP"/>
        </w:rPr>
        <w:t xml:space="preserve">and </w:t>
      </w:r>
      <w:r w:rsidR="002D201E">
        <w:rPr>
          <w:rFonts w:eastAsia="SimSun"/>
          <w:lang w:val="en-GB" w:eastAsia="ja-JP"/>
        </w:rPr>
        <w:t>correspond</w:t>
      </w:r>
      <w:r w:rsidR="00CB4B08">
        <w:rPr>
          <w:rFonts w:eastAsia="SimSun"/>
          <w:lang w:val="en-GB" w:eastAsia="ja-JP"/>
        </w:rPr>
        <w:t xml:space="preserve"> to </w:t>
      </w:r>
      <w:r w:rsidR="009C6F4F">
        <w:rPr>
          <w:rFonts w:eastAsia="SimSun"/>
          <w:lang w:val="en-GB" w:eastAsia="ja-JP"/>
        </w:rPr>
        <w:t xml:space="preserve">the </w:t>
      </w:r>
      <w:r w:rsidR="00504984">
        <w:rPr>
          <w:rFonts w:eastAsia="SimSun"/>
          <w:lang w:val="en-GB" w:eastAsia="ja-JP"/>
        </w:rPr>
        <w:t>same Resource ID.</w:t>
      </w:r>
      <w:r w:rsidR="00CB4B08">
        <w:rPr>
          <w:rFonts w:eastAsia="SimSun"/>
          <w:lang w:val="en-GB" w:eastAsia="ja-JP"/>
        </w:rPr>
        <w:t xml:space="preserve"> </w:t>
      </w:r>
      <w:r w:rsidR="00504984">
        <w:rPr>
          <w:rFonts w:eastAsia="SimSun"/>
          <w:lang w:val="en-GB" w:eastAsia="ja-JP"/>
        </w:rPr>
        <w:t xml:space="preserve">Therefore, </w:t>
      </w:r>
      <w:r w:rsidR="00BB791D">
        <w:rPr>
          <w:rFonts w:eastAsia="SimSun"/>
          <w:lang w:val="en-GB" w:eastAsia="ja-JP"/>
        </w:rPr>
        <w:t>they</w:t>
      </w:r>
      <w:r w:rsidR="002D201E">
        <w:rPr>
          <w:rFonts w:eastAsia="SimSun"/>
          <w:lang w:val="en-GB" w:eastAsia="ja-JP"/>
        </w:rPr>
        <w:t xml:space="preserve"> should be regarded as one</w:t>
      </w:r>
      <w:r w:rsidR="00BB791D">
        <w:rPr>
          <w:rFonts w:eastAsia="SimSun"/>
          <w:lang w:val="en-GB" w:eastAsia="ja-JP"/>
        </w:rPr>
        <w:t xml:space="preserve"> positive SR</w:t>
      </w:r>
      <w:r w:rsidR="002D201E">
        <w:rPr>
          <w:rFonts w:eastAsia="SimSun"/>
          <w:lang w:val="en-GB" w:eastAsia="ja-JP"/>
        </w:rPr>
        <w:t>.</w:t>
      </w:r>
    </w:p>
    <w:p w:rsidR="007239A8" w:rsidRDefault="007239A8" w:rsidP="000C2F92">
      <w:pPr>
        <w:jc w:val="both"/>
        <w:rPr>
          <w:i/>
          <w:lang w:val="en-GB" w:eastAsia="zh-CN"/>
        </w:rPr>
      </w:pPr>
      <w:r w:rsidRPr="00CB4B08">
        <w:rPr>
          <w:b/>
          <w:i/>
          <w:lang w:val="en-GB" w:eastAsia="zh-CN"/>
        </w:rPr>
        <w:t>Proposal 1</w:t>
      </w:r>
      <w:r w:rsidR="007D31D4">
        <w:rPr>
          <w:b/>
          <w:i/>
          <w:lang w:val="en-GB" w:eastAsia="zh-CN"/>
        </w:rPr>
        <w:t xml:space="preserve">: If multiple </w:t>
      </w:r>
      <w:r w:rsidR="002D201E">
        <w:rPr>
          <w:b/>
          <w:i/>
          <w:lang w:val="en-GB" w:eastAsia="zh-CN"/>
        </w:rPr>
        <w:t>positive SRs</w:t>
      </w:r>
      <w:r w:rsidR="005C38E4">
        <w:rPr>
          <w:b/>
          <w:i/>
          <w:lang w:val="en-GB" w:eastAsia="zh-CN"/>
        </w:rPr>
        <w:t xml:space="preserve"> </w:t>
      </w:r>
      <w:r w:rsidR="00144880">
        <w:rPr>
          <w:b/>
          <w:i/>
          <w:lang w:val="en-GB" w:eastAsia="zh-CN"/>
        </w:rPr>
        <w:t>are transmitted</w:t>
      </w:r>
      <w:r w:rsidR="00E06811">
        <w:rPr>
          <w:b/>
          <w:i/>
          <w:lang w:val="en-GB" w:eastAsia="zh-CN"/>
        </w:rPr>
        <w:t xml:space="preserve"> at </w:t>
      </w:r>
      <w:r w:rsidR="001425F7">
        <w:rPr>
          <w:b/>
          <w:i/>
          <w:lang w:val="en-GB" w:eastAsia="zh-CN"/>
        </w:rPr>
        <w:t xml:space="preserve">occasions configured </w:t>
      </w:r>
      <w:r w:rsidR="001425F7" w:rsidRPr="007239A8">
        <w:rPr>
          <w:b/>
          <w:i/>
          <w:lang w:val="en-GB" w:eastAsia="zh-CN"/>
        </w:rPr>
        <w:t xml:space="preserve">with single SR configuration </w:t>
      </w:r>
      <w:r w:rsidR="001425F7">
        <w:rPr>
          <w:b/>
          <w:i/>
          <w:lang w:val="en-GB" w:eastAsia="zh-CN"/>
        </w:rPr>
        <w:t>and correspond</w:t>
      </w:r>
      <w:r w:rsidR="006C63A0">
        <w:rPr>
          <w:b/>
          <w:i/>
          <w:lang w:val="en-GB" w:eastAsia="zh-CN"/>
        </w:rPr>
        <w:t>ing</w:t>
      </w:r>
      <w:r w:rsidR="001425F7">
        <w:rPr>
          <w:b/>
          <w:i/>
          <w:lang w:val="en-GB" w:eastAsia="zh-CN"/>
        </w:rPr>
        <w:t xml:space="preserve"> to </w:t>
      </w:r>
      <w:r w:rsidR="00144880">
        <w:rPr>
          <w:b/>
          <w:i/>
          <w:lang w:val="en-GB" w:eastAsia="zh-CN"/>
        </w:rPr>
        <w:t xml:space="preserve">the </w:t>
      </w:r>
      <w:r w:rsidR="001425F7">
        <w:rPr>
          <w:b/>
          <w:i/>
          <w:lang w:val="en-GB" w:eastAsia="zh-CN"/>
        </w:rPr>
        <w:t>same resource ID</w:t>
      </w:r>
      <w:r w:rsidR="00880DFC">
        <w:rPr>
          <w:b/>
          <w:i/>
          <w:lang w:val="en-GB" w:eastAsia="zh-CN"/>
        </w:rPr>
        <w:t>,</w:t>
      </w:r>
      <w:r w:rsidR="001425F7" w:rsidRPr="007239A8">
        <w:rPr>
          <w:b/>
          <w:i/>
          <w:lang w:val="en-GB" w:eastAsia="zh-CN"/>
        </w:rPr>
        <w:t xml:space="preserve"> </w:t>
      </w:r>
      <w:r w:rsidR="00E06811">
        <w:rPr>
          <w:b/>
          <w:i/>
          <w:lang w:val="en-GB" w:eastAsia="zh-CN"/>
        </w:rPr>
        <w:t xml:space="preserve">and </w:t>
      </w:r>
      <w:r w:rsidR="005C38E4" w:rsidRPr="007239A8">
        <w:rPr>
          <w:b/>
          <w:i/>
          <w:lang w:val="en-GB" w:eastAsia="zh-CN"/>
        </w:rPr>
        <w:t>partially overlap with the</w:t>
      </w:r>
      <w:r w:rsidR="001425F7">
        <w:rPr>
          <w:b/>
          <w:i/>
          <w:lang w:val="en-GB" w:eastAsia="zh-CN"/>
        </w:rPr>
        <w:t xml:space="preserve"> same</w:t>
      </w:r>
      <w:r w:rsidR="005C38E4" w:rsidRPr="007239A8">
        <w:rPr>
          <w:b/>
          <w:i/>
          <w:lang w:val="en-GB" w:eastAsia="zh-CN"/>
        </w:rPr>
        <w:t xml:space="preserve"> PUCCH transmission of HARQ-ACK</w:t>
      </w:r>
      <w:r w:rsidR="00E06811">
        <w:rPr>
          <w:b/>
          <w:i/>
          <w:lang w:val="en-GB" w:eastAsia="zh-CN"/>
        </w:rPr>
        <w:t xml:space="preserve">, </w:t>
      </w:r>
      <w:r w:rsidRPr="007239A8">
        <w:rPr>
          <w:b/>
          <w:i/>
          <w:lang w:val="en-GB" w:eastAsia="zh-CN"/>
        </w:rPr>
        <w:t>only</w:t>
      </w:r>
      <w:r w:rsidR="005C38E4">
        <w:rPr>
          <w:b/>
          <w:i/>
          <w:lang w:val="en-GB" w:eastAsia="zh-CN"/>
        </w:rPr>
        <w:t xml:space="preserve"> </w:t>
      </w:r>
      <w:r w:rsidR="001425F7">
        <w:rPr>
          <w:b/>
          <w:i/>
          <w:lang w:val="en-GB" w:eastAsia="zh-CN"/>
        </w:rPr>
        <w:t xml:space="preserve">one </w:t>
      </w:r>
      <w:r w:rsidRPr="007239A8">
        <w:rPr>
          <w:b/>
          <w:i/>
          <w:lang w:val="en-GB" w:eastAsia="zh-CN"/>
        </w:rPr>
        <w:t>positive SR is considered</w:t>
      </w:r>
      <w:r w:rsidR="001425F7">
        <w:rPr>
          <w:b/>
          <w:i/>
          <w:lang w:val="en-GB" w:eastAsia="zh-CN"/>
        </w:rPr>
        <w:t xml:space="preserve">, </w:t>
      </w:r>
      <w:r w:rsidR="008B449F">
        <w:rPr>
          <w:b/>
          <w:i/>
          <w:lang w:val="en-GB" w:eastAsia="zh-CN"/>
        </w:rPr>
        <w:t xml:space="preserve">for simplicity </w:t>
      </w:r>
      <w:r w:rsidR="001425F7">
        <w:rPr>
          <w:b/>
          <w:i/>
          <w:lang w:val="en-GB" w:eastAsia="zh-CN"/>
        </w:rPr>
        <w:t>normally the first positive SR is considered</w:t>
      </w:r>
      <w:r w:rsidRPr="007239A8">
        <w:rPr>
          <w:b/>
          <w:i/>
          <w:lang w:val="en-GB" w:eastAsia="zh-CN"/>
        </w:rPr>
        <w:t>.</w:t>
      </w:r>
    </w:p>
    <w:p w:rsidR="007239A8" w:rsidRPr="007239A8" w:rsidRDefault="007239A8" w:rsidP="00473C88">
      <w:pPr>
        <w:rPr>
          <w:i/>
          <w:lang w:val="en-GB" w:eastAsia="zh-CN"/>
        </w:rPr>
      </w:pPr>
    </w:p>
    <w:p w:rsidR="008F0235" w:rsidRDefault="008F0235" w:rsidP="008F0235">
      <w:pPr>
        <w:keepNext/>
        <w:jc w:val="center"/>
      </w:pPr>
    </w:p>
    <w:p w:rsidR="00033AB8" w:rsidRDefault="00033AB8" w:rsidP="008F0235">
      <w:pPr>
        <w:keepNext/>
        <w:jc w:val="center"/>
      </w:pPr>
      <w:r>
        <w:rPr>
          <w:noProof/>
          <w:lang w:eastAsia="zh-CN"/>
        </w:rPr>
        <w:drawing>
          <wp:inline distT="0" distB="0" distL="0" distR="0">
            <wp:extent cx="3180715" cy="809625"/>
            <wp:effectExtent l="0" t="0" r="63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0715" cy="809625"/>
                    </a:xfrm>
                    <a:prstGeom prst="rect">
                      <a:avLst/>
                    </a:prstGeom>
                    <a:noFill/>
                  </pic:spPr>
                </pic:pic>
              </a:graphicData>
            </a:graphic>
          </wp:inline>
        </w:drawing>
      </w:r>
    </w:p>
    <w:p w:rsidR="007239A8" w:rsidRPr="007239A8" w:rsidRDefault="008F0235" w:rsidP="007D31D4">
      <w:pPr>
        <w:pStyle w:val="Caption"/>
      </w:pPr>
      <w:bookmarkStart w:id="4" w:name="_Ref510202369"/>
      <w:r>
        <w:t xml:space="preserve">Figure </w:t>
      </w:r>
      <w:r w:rsidR="00C33BF1">
        <w:fldChar w:fldCharType="begin"/>
      </w:r>
      <w:r>
        <w:instrText xml:space="preserve"> SEQ Figure \* ARABIC </w:instrText>
      </w:r>
      <w:r w:rsidR="00C33BF1">
        <w:fldChar w:fldCharType="separate"/>
      </w:r>
      <w:r w:rsidR="006B1E2E">
        <w:rPr>
          <w:noProof/>
        </w:rPr>
        <w:t>1</w:t>
      </w:r>
      <w:r w:rsidR="00C33BF1">
        <w:fldChar w:fldCharType="end"/>
      </w:r>
      <w:bookmarkEnd w:id="4"/>
      <w:r w:rsidR="007239A8">
        <w:t>. Multiple</w:t>
      </w:r>
      <w:r>
        <w:t xml:space="preserve"> SR</w:t>
      </w:r>
      <w:r w:rsidR="007239A8">
        <w:t xml:space="preserve"> </w:t>
      </w:r>
      <w:r>
        <w:t>with single SR configuration</w:t>
      </w:r>
      <w:r w:rsidR="00640B8B">
        <w:t xml:space="preserve"> overlap with HARQ-ACK</w:t>
      </w:r>
      <w:r w:rsidR="000C2F92">
        <w:t>.</w:t>
      </w:r>
    </w:p>
    <w:p w:rsidR="00CB4B08" w:rsidRDefault="00742B3D" w:rsidP="000C2F92">
      <w:pPr>
        <w:jc w:val="both"/>
        <w:rPr>
          <w:lang w:val="en-GB"/>
        </w:rPr>
      </w:pPr>
      <w:r w:rsidRPr="00903FDB">
        <w:rPr>
          <w:rFonts w:eastAsia="SimSun"/>
          <w:lang w:val="en-GB" w:eastAsia="ja-JP"/>
        </w:rPr>
        <w:t xml:space="preserve">On the other hand, multiple SR </w:t>
      </w:r>
      <w:r w:rsidR="005C38E4">
        <w:rPr>
          <w:rFonts w:eastAsia="SimSun"/>
          <w:lang w:val="en-GB" w:eastAsia="ja-JP"/>
        </w:rPr>
        <w:t xml:space="preserve">occasions </w:t>
      </w:r>
      <w:r w:rsidRPr="00903FDB">
        <w:rPr>
          <w:rFonts w:eastAsia="SimSun"/>
          <w:lang w:val="en-GB" w:eastAsia="ja-JP"/>
        </w:rPr>
        <w:t xml:space="preserve">with different </w:t>
      </w:r>
      <w:r w:rsidR="005C38E4">
        <w:rPr>
          <w:lang w:val="en-GB"/>
        </w:rPr>
        <w:t>SR configurations</w:t>
      </w:r>
      <w:r w:rsidRPr="00903FDB">
        <w:rPr>
          <w:lang w:val="en-GB"/>
        </w:rPr>
        <w:t xml:space="preserve"> could be </w:t>
      </w:r>
      <w:r w:rsidR="005C38E4">
        <w:rPr>
          <w:lang w:val="en-GB"/>
        </w:rPr>
        <w:t>scheduled</w:t>
      </w:r>
      <w:r w:rsidRPr="00903FDB">
        <w:rPr>
          <w:lang w:val="en-GB"/>
        </w:rPr>
        <w:t xml:space="preserve"> </w:t>
      </w:r>
      <w:r w:rsidR="005C38E4">
        <w:rPr>
          <w:lang w:val="en-GB"/>
        </w:rPr>
        <w:t>during the transmission of HARQ-ACK</w:t>
      </w:r>
      <w:r w:rsidR="00F601F4">
        <w:rPr>
          <w:lang w:val="en-GB"/>
        </w:rPr>
        <w:t>. A</w:t>
      </w:r>
      <w:r w:rsidR="005C38E4">
        <w:rPr>
          <w:lang w:val="en-GB"/>
        </w:rPr>
        <w:t xml:space="preserve">ccording to the agreement </w:t>
      </w:r>
      <w:r w:rsidR="00F601F4">
        <w:rPr>
          <w:lang w:val="en-GB"/>
        </w:rPr>
        <w:t xml:space="preserve">that </w:t>
      </w:r>
      <w:r w:rsidR="00E06811">
        <w:rPr>
          <w:lang w:val="en-GB"/>
        </w:rPr>
        <w:t xml:space="preserve">has already </w:t>
      </w:r>
      <w:r w:rsidR="00F601F4">
        <w:rPr>
          <w:lang w:val="en-GB"/>
        </w:rPr>
        <w:t xml:space="preserve">been </w:t>
      </w:r>
      <w:r w:rsidR="009E3501">
        <w:rPr>
          <w:lang w:val="en-GB"/>
        </w:rPr>
        <w:t>reached</w:t>
      </w:r>
      <w:r w:rsidR="005C38E4">
        <w:rPr>
          <w:lang w:val="en-GB"/>
        </w:rPr>
        <w:t xml:space="preserve">, </w:t>
      </w:r>
      <w:r w:rsidR="00E17BF2">
        <w:rPr>
          <w:lang w:val="en-GB"/>
        </w:rPr>
        <w:t xml:space="preserve">there is </w:t>
      </w:r>
      <w:r w:rsidR="005C38E4">
        <w:rPr>
          <w:lang w:val="en-GB"/>
        </w:rPr>
        <w:t>on</w:t>
      </w:r>
      <w:r w:rsidR="006B31C6">
        <w:rPr>
          <w:lang w:val="en-GB"/>
        </w:rPr>
        <w:t>ly one</w:t>
      </w:r>
      <w:r w:rsidR="008B449F">
        <w:rPr>
          <w:lang w:val="en-GB"/>
        </w:rPr>
        <w:t xml:space="preserve"> </w:t>
      </w:r>
      <w:r w:rsidR="00E17BF2">
        <w:rPr>
          <w:lang w:val="en-GB"/>
        </w:rPr>
        <w:t>SR</w:t>
      </w:r>
      <w:r w:rsidR="000E4EBD">
        <w:rPr>
          <w:lang w:val="en-GB"/>
        </w:rPr>
        <w:t xml:space="preserve"> </w:t>
      </w:r>
      <w:r w:rsidR="008B449F">
        <w:rPr>
          <w:lang w:val="en-GB"/>
        </w:rPr>
        <w:t xml:space="preserve">as </w:t>
      </w:r>
      <w:r w:rsidR="00E17BF2">
        <w:rPr>
          <w:lang w:val="en-GB"/>
        </w:rPr>
        <w:t xml:space="preserve">determined </w:t>
      </w:r>
      <w:r w:rsidR="008B449F">
        <w:rPr>
          <w:lang w:val="en-GB"/>
        </w:rPr>
        <w:t xml:space="preserve">by </w:t>
      </w:r>
      <w:r w:rsidR="00E17BF2">
        <w:rPr>
          <w:lang w:val="en-GB"/>
        </w:rPr>
        <w:t xml:space="preserve">MAC layer </w:t>
      </w:r>
      <w:r w:rsidR="00F601F4">
        <w:rPr>
          <w:lang w:val="en-GB"/>
        </w:rPr>
        <w:t xml:space="preserve">that </w:t>
      </w:r>
      <w:r w:rsidR="008B449F">
        <w:rPr>
          <w:lang w:val="en-GB"/>
        </w:rPr>
        <w:t>could be</w:t>
      </w:r>
      <w:r w:rsidR="00FB2D57">
        <w:rPr>
          <w:lang w:val="en-GB"/>
        </w:rPr>
        <w:t xml:space="preserve"> positive and</w:t>
      </w:r>
      <w:r w:rsidR="008B449F">
        <w:rPr>
          <w:lang w:val="en-GB"/>
        </w:rPr>
        <w:t xml:space="preserve"> transmitted</w:t>
      </w:r>
      <w:r w:rsidR="007F0A78">
        <w:rPr>
          <w:lang w:val="en-GB"/>
        </w:rPr>
        <w:t xml:space="preserve"> as shown in </w:t>
      </w:r>
      <w:r w:rsidR="00CD0CFF">
        <w:fldChar w:fldCharType="begin"/>
      </w:r>
      <w:r w:rsidR="00CD0CFF">
        <w:instrText xml:space="preserve"> REF _Ref510203623 \h  \* MERGEFORMAT </w:instrText>
      </w:r>
      <w:r w:rsidR="00CD0CFF">
        <w:fldChar w:fldCharType="separate"/>
      </w:r>
      <w:r w:rsidR="00FB2D57">
        <w:t>Figure 2</w:t>
      </w:r>
      <w:r w:rsidR="00CD0CFF">
        <w:fldChar w:fldCharType="end"/>
      </w:r>
      <w:r w:rsidR="007F0A78">
        <w:rPr>
          <w:lang w:val="en-GB"/>
        </w:rPr>
        <w:t xml:space="preserve">. </w:t>
      </w:r>
    </w:p>
    <w:p w:rsidR="007239A8" w:rsidRDefault="007239A8" w:rsidP="000C2F92">
      <w:pPr>
        <w:keepNext/>
        <w:jc w:val="both"/>
      </w:pPr>
    </w:p>
    <w:p w:rsidR="00033AB8" w:rsidRDefault="00033AB8" w:rsidP="007239A8">
      <w:pPr>
        <w:keepNext/>
        <w:jc w:val="center"/>
      </w:pPr>
      <w:r>
        <w:rPr>
          <w:noProof/>
          <w:lang w:eastAsia="zh-CN"/>
        </w:rPr>
        <w:drawing>
          <wp:inline distT="0" distB="0" distL="0" distR="0">
            <wp:extent cx="3218815" cy="866775"/>
            <wp:effectExtent l="0" t="0" r="63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8815" cy="866775"/>
                    </a:xfrm>
                    <a:prstGeom prst="rect">
                      <a:avLst/>
                    </a:prstGeom>
                    <a:noFill/>
                  </pic:spPr>
                </pic:pic>
              </a:graphicData>
            </a:graphic>
          </wp:inline>
        </w:drawing>
      </w:r>
    </w:p>
    <w:p w:rsidR="00CB4B08" w:rsidRDefault="007239A8" w:rsidP="007239A8">
      <w:pPr>
        <w:pStyle w:val="Caption"/>
      </w:pPr>
      <w:bookmarkStart w:id="5" w:name="_Ref510203623"/>
      <w:r>
        <w:t xml:space="preserve">Figure </w:t>
      </w:r>
      <w:r w:rsidR="00C33BF1">
        <w:fldChar w:fldCharType="begin"/>
      </w:r>
      <w:r>
        <w:instrText xml:space="preserve"> SEQ Figure \* ARABIC </w:instrText>
      </w:r>
      <w:r w:rsidR="00C33BF1">
        <w:fldChar w:fldCharType="separate"/>
      </w:r>
      <w:r w:rsidR="006B1E2E">
        <w:rPr>
          <w:noProof/>
        </w:rPr>
        <w:t>2</w:t>
      </w:r>
      <w:r w:rsidR="00C33BF1">
        <w:fldChar w:fldCharType="end"/>
      </w:r>
      <w:bookmarkEnd w:id="5"/>
      <w:r>
        <w:t>. Multiple SR Occasions with multiple</w:t>
      </w:r>
      <w:r w:rsidRPr="00AA657B">
        <w:t xml:space="preserve"> SR configuration</w:t>
      </w:r>
      <w:r>
        <w:t>s</w:t>
      </w:r>
      <w:r w:rsidRPr="00AA657B">
        <w:t xml:space="preserve"> overlap with HARQ-ACK</w:t>
      </w:r>
      <w:r w:rsidR="000C2F92">
        <w:t>.</w:t>
      </w:r>
    </w:p>
    <w:p w:rsidR="00330924" w:rsidRPr="001653B5" w:rsidRDefault="007D31D4" w:rsidP="000C2F92">
      <w:pPr>
        <w:jc w:val="both"/>
        <w:rPr>
          <w:lang w:val="en-GB"/>
        </w:rPr>
      </w:pPr>
      <w:r>
        <w:rPr>
          <w:lang w:val="en-GB"/>
        </w:rPr>
        <w:t xml:space="preserve">Therefore, no matter </w:t>
      </w:r>
      <w:r w:rsidR="007F0A78">
        <w:rPr>
          <w:lang w:val="en-GB"/>
        </w:rPr>
        <w:t xml:space="preserve">whether </w:t>
      </w:r>
      <w:r>
        <w:rPr>
          <w:lang w:val="en-GB"/>
        </w:rPr>
        <w:t xml:space="preserve">multiple SR occasions are scheduled </w:t>
      </w:r>
      <w:r w:rsidR="008B449F">
        <w:rPr>
          <w:lang w:val="en-GB"/>
        </w:rPr>
        <w:t xml:space="preserve">using the </w:t>
      </w:r>
      <w:r>
        <w:rPr>
          <w:lang w:val="en-GB"/>
        </w:rPr>
        <w:t xml:space="preserve">same or different resource IDs, with </w:t>
      </w:r>
      <w:r w:rsidR="007F0A78">
        <w:rPr>
          <w:lang w:val="en-GB"/>
        </w:rPr>
        <w:t xml:space="preserve">the </w:t>
      </w:r>
      <w:r>
        <w:rPr>
          <w:lang w:val="en-GB"/>
        </w:rPr>
        <w:t xml:space="preserve">single or multiple configurations, only one positive SR </w:t>
      </w:r>
      <w:r w:rsidR="008B449F">
        <w:rPr>
          <w:lang w:val="en-GB"/>
        </w:rPr>
        <w:t>need to be</w:t>
      </w:r>
      <w:r>
        <w:rPr>
          <w:lang w:val="en-GB"/>
        </w:rPr>
        <w:t xml:space="preserve"> considered.</w:t>
      </w:r>
      <w:r w:rsidR="008B449F">
        <w:rPr>
          <w:lang w:val="en-GB"/>
        </w:rPr>
        <w:t xml:space="preserve"> Therefore,</w:t>
      </w:r>
      <w:r>
        <w:rPr>
          <w:lang w:val="en-GB"/>
        </w:rPr>
        <w:t xml:space="preserve"> these two </w:t>
      </w:r>
      <w:r w:rsidR="009F0B18">
        <w:rPr>
          <w:lang w:val="en-GB"/>
        </w:rPr>
        <w:t>overlapping cases</w:t>
      </w:r>
      <w:r>
        <w:rPr>
          <w:lang w:val="en-GB"/>
        </w:rPr>
        <w:t xml:space="preserve"> could </w:t>
      </w:r>
      <w:r w:rsidR="007F0A78">
        <w:rPr>
          <w:lang w:val="en-GB"/>
        </w:rPr>
        <w:t xml:space="preserve">all </w:t>
      </w:r>
      <w:r w:rsidR="001653B5">
        <w:rPr>
          <w:lang w:val="en-GB"/>
        </w:rPr>
        <w:t xml:space="preserve">be </w:t>
      </w:r>
      <w:r w:rsidR="007F0A78">
        <w:rPr>
          <w:lang w:val="en-GB"/>
        </w:rPr>
        <w:t xml:space="preserve">considered </w:t>
      </w:r>
      <w:r w:rsidR="009F0B18">
        <w:rPr>
          <w:lang w:val="en-GB"/>
        </w:rPr>
        <w:t>as</w:t>
      </w:r>
      <w:r w:rsidR="001653B5">
        <w:rPr>
          <w:lang w:val="en-GB"/>
        </w:rPr>
        <w:t xml:space="preserve"> one SR partially overlap</w:t>
      </w:r>
      <w:r w:rsidR="009A4126">
        <w:rPr>
          <w:lang w:val="en-GB"/>
        </w:rPr>
        <w:t>s</w:t>
      </w:r>
      <w:r w:rsidR="001653B5">
        <w:rPr>
          <w:lang w:val="en-GB"/>
        </w:rPr>
        <w:t xml:space="preserve"> with </w:t>
      </w:r>
      <w:r w:rsidR="007F0A78">
        <w:rPr>
          <w:lang w:val="en-GB"/>
        </w:rPr>
        <w:t xml:space="preserve">a </w:t>
      </w:r>
      <w:r w:rsidR="001653B5">
        <w:rPr>
          <w:lang w:val="en-GB"/>
        </w:rPr>
        <w:t xml:space="preserve">PUCCH transmission of HARQ-ACK, </w:t>
      </w:r>
      <w:r w:rsidR="007F0A78">
        <w:rPr>
          <w:lang w:val="en-GB"/>
        </w:rPr>
        <w:t>wh</w:t>
      </w:r>
      <w:r w:rsidR="00197DF2">
        <w:rPr>
          <w:lang w:val="en-GB"/>
        </w:rPr>
        <w:t xml:space="preserve">ere </w:t>
      </w:r>
      <w:r w:rsidR="0087576F">
        <w:rPr>
          <w:lang w:val="en-GB"/>
        </w:rPr>
        <w:t xml:space="preserve">the </w:t>
      </w:r>
      <w:r w:rsidR="001653B5">
        <w:rPr>
          <w:lang w:val="en-GB"/>
        </w:rPr>
        <w:t>solution</w:t>
      </w:r>
      <w:r w:rsidR="00197DF2">
        <w:rPr>
          <w:lang w:val="en-GB"/>
        </w:rPr>
        <w:t xml:space="preserve">s are </w:t>
      </w:r>
      <w:r w:rsidR="001653B5">
        <w:rPr>
          <w:lang w:val="en-GB"/>
        </w:rPr>
        <w:t xml:space="preserve">discussed </w:t>
      </w:r>
      <w:r w:rsidR="00955D41">
        <w:rPr>
          <w:lang w:val="en-GB"/>
        </w:rPr>
        <w:t xml:space="preserve">in the next. </w:t>
      </w:r>
    </w:p>
    <w:p w:rsidR="004D25AF" w:rsidRDefault="004D25AF" w:rsidP="00903FDB">
      <w:pPr>
        <w:rPr>
          <w:b/>
        </w:rPr>
      </w:pPr>
      <w:r w:rsidRPr="004D25AF">
        <w:rPr>
          <w:b/>
          <w:i/>
        </w:rPr>
        <w:t>Case 1</w:t>
      </w:r>
      <w:r w:rsidRPr="004D25AF">
        <w:rPr>
          <w:b/>
        </w:rPr>
        <w:t>: HA</w:t>
      </w:r>
      <w:r>
        <w:rPr>
          <w:b/>
        </w:rPr>
        <w:t>RQ-ACK with PUCCH format 0</w:t>
      </w:r>
      <w:r w:rsidRPr="004D25AF">
        <w:rPr>
          <w:b/>
        </w:rPr>
        <w:t xml:space="preserve"> and SR with PUCCH format 0/1</w:t>
      </w:r>
    </w:p>
    <w:p w:rsidR="00233D14" w:rsidRDefault="00D14B24" w:rsidP="000C2F92">
      <w:pPr>
        <w:jc w:val="both"/>
      </w:pPr>
      <w:r>
        <w:t xml:space="preserve">For this case, similar as when </w:t>
      </w:r>
      <w:r w:rsidR="00043E0A">
        <w:t xml:space="preserve">HARQ-ACK is configured with PUCCH format 2/3/4, multiplexing </w:t>
      </w:r>
      <w:r w:rsidR="0085052F">
        <w:t xml:space="preserve">HARQ-ACK and SR </w:t>
      </w:r>
      <w:r w:rsidR="00043E0A">
        <w:t>on the</w:t>
      </w:r>
      <w:r w:rsidR="004D25AF">
        <w:t xml:space="preserve"> HARQ-ACK </w:t>
      </w:r>
      <w:r w:rsidR="00043E0A">
        <w:t xml:space="preserve">resource </w:t>
      </w:r>
      <w:r>
        <w:t>provides</w:t>
      </w:r>
      <w:r w:rsidR="0085052F">
        <w:t xml:space="preserve"> a feasible solution. When HARQ-ACK is configured with PUCCH format 0, different cyclic shift could be </w:t>
      </w:r>
      <w:r>
        <w:t xml:space="preserve">used </w:t>
      </w:r>
      <w:r w:rsidR="0085052F">
        <w:t xml:space="preserve">to </w:t>
      </w:r>
      <w:r>
        <w:t xml:space="preserve">indicate </w:t>
      </w:r>
      <w:r w:rsidR="0085052F">
        <w:t>the presen</w:t>
      </w:r>
      <w:r>
        <w:t>ce</w:t>
      </w:r>
      <w:r w:rsidR="0085052F">
        <w:t xml:space="preserve"> or absence of </w:t>
      </w:r>
      <w:r>
        <w:t xml:space="preserve">the </w:t>
      </w:r>
      <w:r w:rsidR="0085052F">
        <w:t xml:space="preserve">SR, which is similar to </w:t>
      </w:r>
      <w:r w:rsidR="00D74C4E">
        <w:t>fully</w:t>
      </w:r>
      <w:r w:rsidR="0085052F">
        <w:t xml:space="preserve"> overlapping case with </w:t>
      </w:r>
      <w:r w:rsidR="00D74C4E">
        <w:t xml:space="preserve">the </w:t>
      </w:r>
      <w:r w:rsidR="0085052F">
        <w:t xml:space="preserve">same starting and ending symbol. </w:t>
      </w:r>
      <w:r w:rsidR="009F0B18">
        <w:t xml:space="preserve">However, </w:t>
      </w:r>
      <w:r w:rsidR="00FF2D2F">
        <w:t xml:space="preserve">one </w:t>
      </w:r>
      <w:r w:rsidR="009F0B18">
        <w:t>issue is how to indicate which SR is transmitted</w:t>
      </w:r>
      <w:r w:rsidR="003864B3">
        <w:t>,</w:t>
      </w:r>
      <w:r w:rsidR="009F0B18">
        <w:t xml:space="preserve"> if</w:t>
      </w:r>
      <w:r w:rsidR="009F0B18" w:rsidRPr="009F0B18">
        <w:t xml:space="preserve"> </w:t>
      </w:r>
      <w:r w:rsidR="009F0B18">
        <w:t>two SR occasion</w:t>
      </w:r>
      <w:r w:rsidR="00FF2D2F">
        <w:t>s</w:t>
      </w:r>
      <w:r w:rsidR="009F0B18">
        <w:t xml:space="preserve"> with different resource ID happen to collide with </w:t>
      </w:r>
      <w:r w:rsidR="00FF2D2F">
        <w:t xml:space="preserve">the same </w:t>
      </w:r>
      <w:r w:rsidR="009F0B18">
        <w:t xml:space="preserve">HARQ-ACK transmission. </w:t>
      </w:r>
      <w:r w:rsidR="00735F2A">
        <w:t xml:space="preserve">One solution </w:t>
      </w:r>
      <w:r w:rsidR="00640FF6">
        <w:t xml:space="preserve">is </w:t>
      </w:r>
      <w:r w:rsidR="00735F2A">
        <w:t xml:space="preserve">to </w:t>
      </w:r>
      <w:r w:rsidR="009F0B18">
        <w:t xml:space="preserve">multiplex </w:t>
      </w:r>
      <w:r w:rsidR="00735F2A">
        <w:t xml:space="preserve">the </w:t>
      </w:r>
      <w:r w:rsidR="009F0B18">
        <w:t xml:space="preserve">SR </w:t>
      </w:r>
      <w:r w:rsidR="00640FF6">
        <w:t xml:space="preserve">on </w:t>
      </w:r>
      <w:r w:rsidR="00CE7A35">
        <w:t xml:space="preserve">the overlapping symbol of the </w:t>
      </w:r>
      <w:r w:rsidR="006F2E53">
        <w:t>HARQ-ACK resource</w:t>
      </w:r>
      <w:r w:rsidR="00640FF6">
        <w:t xml:space="preserve">. </w:t>
      </w:r>
      <w:r w:rsidR="009D31A9">
        <w:t>In o</w:t>
      </w:r>
      <w:r w:rsidR="000D4FEE">
        <w:t xml:space="preserve">ne example </w:t>
      </w:r>
      <w:r w:rsidR="00FF2D2F">
        <w:t>s</w:t>
      </w:r>
      <w:r w:rsidR="00640FF6">
        <w:t xml:space="preserve">hown in </w:t>
      </w:r>
      <w:r w:rsidR="00CD0CFF">
        <w:fldChar w:fldCharType="begin"/>
      </w:r>
      <w:r w:rsidR="00CD0CFF">
        <w:instrText xml:space="preserve"> REF _Ref509950376 \h  \* MERGEFORMAT </w:instrText>
      </w:r>
      <w:r w:rsidR="00CD0CFF">
        <w:fldChar w:fldCharType="separate"/>
      </w:r>
      <w:r w:rsidR="00640FF6">
        <w:t>Figure 3</w:t>
      </w:r>
      <w:r w:rsidR="00CD0CFF">
        <w:fldChar w:fldCharType="end"/>
      </w:r>
      <w:r w:rsidR="00233D14">
        <w:t>(a</w:t>
      </w:r>
      <w:r w:rsidR="000D4FEE">
        <w:t xml:space="preserve">), </w:t>
      </w:r>
      <w:r w:rsidR="009D31A9">
        <w:t xml:space="preserve">as </w:t>
      </w:r>
      <w:r w:rsidR="000D4FEE">
        <w:t>the resource of SR</w:t>
      </w:r>
      <w:r w:rsidR="009D31A9">
        <w:t>0</w:t>
      </w:r>
      <w:r w:rsidR="000D4FEE">
        <w:t xml:space="preserve"> overlaps with symbol 0 of the HARQ-ACK resource, </w:t>
      </w:r>
      <w:r w:rsidR="009D31A9">
        <w:t xml:space="preserve">the </w:t>
      </w:r>
      <w:r w:rsidR="000D4FEE">
        <w:t>SR</w:t>
      </w:r>
      <w:r w:rsidR="009D31A9">
        <w:t>0</w:t>
      </w:r>
      <w:r w:rsidR="000D4FEE">
        <w:t xml:space="preserve"> </w:t>
      </w:r>
      <w:r w:rsidR="009D31A9">
        <w:t xml:space="preserve">is multiplexed </w:t>
      </w:r>
      <w:r w:rsidR="000D4FEE">
        <w:t xml:space="preserve">on </w:t>
      </w:r>
      <w:r w:rsidR="00DC775F">
        <w:t xml:space="preserve">the </w:t>
      </w:r>
      <w:r w:rsidR="000D4FEE">
        <w:t xml:space="preserve">symbol 0. </w:t>
      </w:r>
      <w:r w:rsidR="009D31A9">
        <w:t>In a</w:t>
      </w:r>
      <w:r w:rsidR="000D4FEE">
        <w:t xml:space="preserve">nother example shown in </w:t>
      </w:r>
      <w:r w:rsidR="00CD0CFF">
        <w:fldChar w:fldCharType="begin"/>
      </w:r>
      <w:r w:rsidR="00CD0CFF">
        <w:instrText xml:space="preserve"> REF _Ref509950376 \h  \* MERGEFORMAT </w:instrText>
      </w:r>
      <w:r w:rsidR="00CD0CFF">
        <w:fldChar w:fldCharType="separate"/>
      </w:r>
      <w:r w:rsidR="000D4FEE">
        <w:t>Figure 3</w:t>
      </w:r>
      <w:r w:rsidR="00CD0CFF">
        <w:fldChar w:fldCharType="end"/>
      </w:r>
      <w:r w:rsidR="000D4FEE">
        <w:t xml:space="preserve">(b), </w:t>
      </w:r>
      <w:r w:rsidR="009D31A9">
        <w:t xml:space="preserve">as the resource of SR1 overlaps with symbol 1 of the HARQ-ACK resource, the </w:t>
      </w:r>
      <w:r w:rsidR="000D4FEE">
        <w:t>symbol 1</w:t>
      </w:r>
      <w:r w:rsidR="00DC775F">
        <w:t xml:space="preserve"> of HARQ-ACK resource</w:t>
      </w:r>
      <w:r w:rsidR="000D4FEE">
        <w:t xml:space="preserve"> is </w:t>
      </w:r>
      <w:r w:rsidR="00DC775F">
        <w:t>used to convey SR</w:t>
      </w:r>
      <w:r w:rsidR="009D31A9">
        <w:t>1</w:t>
      </w:r>
      <w:r w:rsidR="00DC775F">
        <w:t>. Therefore, the</w:t>
      </w:r>
      <w:r w:rsidR="000D4FEE">
        <w:t xml:space="preserve"> </w:t>
      </w:r>
      <w:r w:rsidR="00B5630A">
        <w:t xml:space="preserve">gNB could distinguish </w:t>
      </w:r>
      <w:r w:rsidR="00F8753B">
        <w:t xml:space="preserve">these </w:t>
      </w:r>
      <w:r w:rsidR="00FC15D7">
        <w:t xml:space="preserve">two </w:t>
      </w:r>
      <w:r w:rsidR="00B5630A">
        <w:lastRenderedPageBreak/>
        <w:t xml:space="preserve">SR based on the symbol it </w:t>
      </w:r>
      <w:r w:rsidR="00F8753B">
        <w:t xml:space="preserve">is </w:t>
      </w:r>
      <w:r w:rsidR="00B5630A">
        <w:t>multiplexed</w:t>
      </w:r>
      <w:r w:rsidR="00A50435">
        <w:t xml:space="preserve"> to</w:t>
      </w:r>
      <w:r w:rsidR="00B5630A">
        <w:t xml:space="preserve">. </w:t>
      </w:r>
      <w:r w:rsidR="00DC775F">
        <w:t xml:space="preserve"> Furthermore,</w:t>
      </w:r>
      <w:r w:rsidR="00B5630A">
        <w:t xml:space="preserve"> i</w:t>
      </w:r>
      <w:r w:rsidR="00233D14">
        <w:t xml:space="preserve">f one SR overlaps with </w:t>
      </w:r>
      <w:r w:rsidR="00B5630A">
        <w:t>both symbols of the</w:t>
      </w:r>
      <w:r w:rsidR="00233D14">
        <w:t xml:space="preserve"> HARQ-ACK resource, like</w:t>
      </w:r>
      <w:r w:rsidR="008E449A">
        <w:t xml:space="preserve"> </w:t>
      </w:r>
      <w:r w:rsidR="00CD0CFF">
        <w:fldChar w:fldCharType="begin"/>
      </w:r>
      <w:r w:rsidR="00CD0CFF">
        <w:instrText xml:space="preserve"> REF _Ref510207123 \h  \* MERGEFORMAT </w:instrText>
      </w:r>
      <w:r w:rsidR="00CD0CFF">
        <w:fldChar w:fldCharType="separate"/>
      </w:r>
      <w:r w:rsidR="008E449A">
        <w:t>Figure 4</w:t>
      </w:r>
      <w:r w:rsidR="00CD0CFF">
        <w:fldChar w:fldCharType="end"/>
      </w:r>
      <w:r w:rsidR="008E449A">
        <w:t xml:space="preserve">, </w:t>
      </w:r>
      <w:r w:rsidR="00B5630A">
        <w:t>SR could be</w:t>
      </w:r>
      <w:r w:rsidR="008E449A">
        <w:t xml:space="preserve"> multiplexed on </w:t>
      </w:r>
      <w:r w:rsidR="00B5630A">
        <w:t>both of them</w:t>
      </w:r>
      <w:r w:rsidR="008E449A">
        <w:t>.</w:t>
      </w:r>
    </w:p>
    <w:p w:rsidR="00B5630A" w:rsidRPr="008E449A" w:rsidRDefault="00B5630A" w:rsidP="000C2F92">
      <w:pPr>
        <w:jc w:val="both"/>
        <w:rPr>
          <w:b/>
          <w:i/>
          <w:lang w:val="en-GB"/>
        </w:rPr>
      </w:pPr>
      <w:r>
        <w:rPr>
          <w:b/>
          <w:i/>
          <w:lang w:val="en-GB"/>
        </w:rPr>
        <w:t xml:space="preserve">Proposal 2: </w:t>
      </w:r>
      <w:r w:rsidR="006B1E2E">
        <w:rPr>
          <w:b/>
          <w:i/>
          <w:lang w:val="en-GB"/>
        </w:rPr>
        <w:t>W</w:t>
      </w:r>
      <w:r>
        <w:rPr>
          <w:b/>
          <w:i/>
          <w:lang w:val="en-GB"/>
        </w:rPr>
        <w:t xml:space="preserve">hen </w:t>
      </w:r>
      <w:r w:rsidR="006B1E2E">
        <w:rPr>
          <w:b/>
          <w:i/>
          <w:lang w:val="en-GB"/>
        </w:rPr>
        <w:t xml:space="preserve">the </w:t>
      </w:r>
      <w:r>
        <w:rPr>
          <w:b/>
          <w:i/>
          <w:lang w:val="en-GB"/>
        </w:rPr>
        <w:t xml:space="preserve">HARQ-ACK </w:t>
      </w:r>
      <w:r w:rsidR="006B1E2E">
        <w:rPr>
          <w:b/>
          <w:i/>
          <w:lang w:val="en-GB"/>
        </w:rPr>
        <w:t xml:space="preserve">resource </w:t>
      </w:r>
      <w:r>
        <w:rPr>
          <w:b/>
          <w:i/>
          <w:lang w:val="en-GB"/>
        </w:rPr>
        <w:t xml:space="preserve">is configured with PUCCH format 0 and overlaps </w:t>
      </w:r>
      <w:r w:rsidR="006B1E2E">
        <w:rPr>
          <w:b/>
          <w:i/>
          <w:lang w:val="en-GB"/>
        </w:rPr>
        <w:t xml:space="preserve">with </w:t>
      </w:r>
      <w:r>
        <w:rPr>
          <w:b/>
          <w:i/>
          <w:lang w:val="en-GB"/>
        </w:rPr>
        <w:t>SR</w:t>
      </w:r>
      <w:r w:rsidR="006B1E2E">
        <w:rPr>
          <w:b/>
          <w:i/>
          <w:lang w:val="en-GB"/>
        </w:rPr>
        <w:t xml:space="preserve"> transmission</w:t>
      </w:r>
      <w:r>
        <w:rPr>
          <w:b/>
          <w:i/>
          <w:lang w:val="en-GB"/>
        </w:rPr>
        <w:t>, SR is multiplexed on the overlapping symbols of the HARQ-ACK resource.</w:t>
      </w:r>
    </w:p>
    <w:p w:rsidR="00B5630A" w:rsidRPr="00B5630A" w:rsidRDefault="00B5630A" w:rsidP="0085052F">
      <w:pPr>
        <w:rPr>
          <w:lang w:val="en-GB"/>
        </w:rPr>
      </w:pPr>
    </w:p>
    <w:p w:rsidR="00033AB8" w:rsidRDefault="00033AB8" w:rsidP="00640FF6">
      <w:pPr>
        <w:keepNext/>
        <w:jc w:val="center"/>
      </w:pPr>
      <w:r>
        <w:rPr>
          <w:noProof/>
          <w:lang w:eastAsia="zh-CN"/>
        </w:rPr>
        <w:drawing>
          <wp:inline distT="0" distB="0" distL="0" distR="0">
            <wp:extent cx="1905000" cy="1381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0" cy="1381125"/>
                    </a:xfrm>
                    <a:prstGeom prst="rect">
                      <a:avLst/>
                    </a:prstGeom>
                    <a:noFill/>
                  </pic:spPr>
                </pic:pic>
              </a:graphicData>
            </a:graphic>
          </wp:inline>
        </w:drawing>
      </w:r>
      <w:r>
        <w:rPr>
          <w:noProof/>
          <w:lang w:eastAsia="zh-CN"/>
        </w:rPr>
        <w:drawing>
          <wp:inline distT="0" distB="0" distL="0" distR="0">
            <wp:extent cx="1924050" cy="1409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4050" cy="1409700"/>
                    </a:xfrm>
                    <a:prstGeom prst="rect">
                      <a:avLst/>
                    </a:prstGeom>
                    <a:noFill/>
                  </pic:spPr>
                </pic:pic>
              </a:graphicData>
            </a:graphic>
          </wp:inline>
        </w:drawing>
      </w:r>
    </w:p>
    <w:p w:rsidR="00640FF6" w:rsidRPr="00640FF6" w:rsidRDefault="00640FF6" w:rsidP="00640FF6">
      <w:pPr>
        <w:pStyle w:val="ListParagraph"/>
        <w:keepNext/>
        <w:numPr>
          <w:ilvl w:val="0"/>
          <w:numId w:val="28"/>
        </w:numPr>
        <w:rPr>
          <w:b/>
        </w:rPr>
      </w:pPr>
      <w:r w:rsidRPr="00640FF6">
        <w:rPr>
          <w:b/>
        </w:rPr>
        <w:t xml:space="preserve">                                                 (b)</w:t>
      </w:r>
    </w:p>
    <w:p w:rsidR="00640FF6" w:rsidRDefault="00640FF6" w:rsidP="00640FF6">
      <w:pPr>
        <w:pStyle w:val="Caption"/>
      </w:pPr>
      <w:bookmarkStart w:id="6" w:name="_Ref509950376"/>
      <w:r>
        <w:t xml:space="preserve">Figure </w:t>
      </w:r>
      <w:r w:rsidR="00C33BF1">
        <w:fldChar w:fldCharType="begin"/>
      </w:r>
      <w:r>
        <w:instrText xml:space="preserve"> SEQ Figure \* ARABIC </w:instrText>
      </w:r>
      <w:r w:rsidR="00C33BF1">
        <w:fldChar w:fldCharType="separate"/>
      </w:r>
      <w:r w:rsidR="006B1E2E">
        <w:rPr>
          <w:noProof/>
        </w:rPr>
        <w:t>3</w:t>
      </w:r>
      <w:r w:rsidR="00C33BF1">
        <w:fldChar w:fldCharType="end"/>
      </w:r>
      <w:bookmarkEnd w:id="6"/>
      <w:r>
        <w:t>. Multiple SR occasions with multiple SR configuration partially overlap with HARQ-ACK</w:t>
      </w:r>
      <w:r w:rsidR="000C2F92">
        <w:t>.</w:t>
      </w:r>
    </w:p>
    <w:p w:rsidR="008E449A" w:rsidRDefault="00432CF8" w:rsidP="008E449A">
      <w:pPr>
        <w:keepNext/>
        <w:jc w:val="center"/>
      </w:pPr>
      <w:r>
        <w:rPr>
          <w:noProof/>
          <w:lang w:eastAsia="zh-CN"/>
        </w:rPr>
        <w:drawing>
          <wp:inline distT="0" distB="0" distL="0" distR="0">
            <wp:extent cx="2000250" cy="1343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0" cy="1343025"/>
                    </a:xfrm>
                    <a:prstGeom prst="rect">
                      <a:avLst/>
                    </a:prstGeom>
                    <a:noFill/>
                  </pic:spPr>
                </pic:pic>
              </a:graphicData>
            </a:graphic>
          </wp:inline>
        </w:drawing>
      </w:r>
    </w:p>
    <w:p w:rsidR="00640FF6" w:rsidRPr="008E449A" w:rsidRDefault="008E449A" w:rsidP="008E449A">
      <w:pPr>
        <w:pStyle w:val="Caption"/>
      </w:pPr>
      <w:bookmarkStart w:id="7" w:name="_Ref510207123"/>
      <w:r>
        <w:t xml:space="preserve">Figure </w:t>
      </w:r>
      <w:r w:rsidR="00C33BF1">
        <w:fldChar w:fldCharType="begin"/>
      </w:r>
      <w:r>
        <w:instrText xml:space="preserve"> SEQ Figure \* ARABIC </w:instrText>
      </w:r>
      <w:r w:rsidR="00C33BF1">
        <w:fldChar w:fldCharType="separate"/>
      </w:r>
      <w:r w:rsidR="006B1E2E">
        <w:rPr>
          <w:noProof/>
        </w:rPr>
        <w:t>4</w:t>
      </w:r>
      <w:r w:rsidR="00C33BF1">
        <w:fldChar w:fldCharType="end"/>
      </w:r>
      <w:bookmarkEnd w:id="7"/>
      <w:r>
        <w:t>. HARQ-ACK resource is contained within SR resource</w:t>
      </w:r>
      <w:r w:rsidR="000C2F92">
        <w:t>.</w:t>
      </w:r>
    </w:p>
    <w:p w:rsidR="001C2BF1" w:rsidRDefault="001C2BF1" w:rsidP="001C2BF1">
      <w:pPr>
        <w:rPr>
          <w:b/>
        </w:rPr>
      </w:pPr>
      <w:r w:rsidRPr="004D25AF">
        <w:rPr>
          <w:b/>
          <w:i/>
        </w:rPr>
        <w:t xml:space="preserve">Case </w:t>
      </w:r>
      <w:r>
        <w:rPr>
          <w:b/>
          <w:i/>
        </w:rPr>
        <w:t>2</w:t>
      </w:r>
      <w:r w:rsidRPr="004D25AF">
        <w:rPr>
          <w:b/>
        </w:rPr>
        <w:t>: HA</w:t>
      </w:r>
      <w:r>
        <w:rPr>
          <w:b/>
        </w:rPr>
        <w:t>RQ-ACK with PUCCH format 1</w:t>
      </w:r>
      <w:r w:rsidR="00EA2838">
        <w:rPr>
          <w:b/>
        </w:rPr>
        <w:t xml:space="preserve"> and SR with PUCCH format 0</w:t>
      </w:r>
    </w:p>
    <w:p w:rsidR="001C2BF1" w:rsidRDefault="004A565C" w:rsidP="000C2F92">
      <w:pPr>
        <w:jc w:val="both"/>
        <w:rPr>
          <w:lang w:eastAsia="zh-CN"/>
        </w:rPr>
      </w:pPr>
      <w:r>
        <w:rPr>
          <w:lang w:eastAsia="zh-CN"/>
        </w:rPr>
        <w:t xml:space="preserve">For this case, due to </w:t>
      </w:r>
      <w:r w:rsidR="008759D1">
        <w:rPr>
          <w:lang w:eastAsia="zh-CN"/>
        </w:rPr>
        <w:t xml:space="preserve">HARQ-ACK timing restriction and </w:t>
      </w:r>
      <w:r>
        <w:rPr>
          <w:lang w:eastAsia="zh-CN"/>
        </w:rPr>
        <w:t xml:space="preserve">sequences </w:t>
      </w:r>
      <w:r w:rsidR="00C64C36">
        <w:rPr>
          <w:lang w:eastAsia="zh-CN"/>
        </w:rPr>
        <w:t>limitation of the SR resource, it is hard to multiplex HARQ-ACK on the SR resource. In addi</w:t>
      </w:r>
      <w:r w:rsidR="00793474">
        <w:rPr>
          <w:lang w:eastAsia="zh-CN"/>
        </w:rPr>
        <w:t xml:space="preserve">tion, </w:t>
      </w:r>
      <w:r>
        <w:rPr>
          <w:lang w:eastAsia="zh-CN"/>
        </w:rPr>
        <w:t xml:space="preserve">transmitting SR and </w:t>
      </w:r>
      <w:r w:rsidR="00793474">
        <w:rPr>
          <w:lang w:eastAsia="zh-CN"/>
        </w:rPr>
        <w:t>shorten</w:t>
      </w:r>
      <w:r>
        <w:rPr>
          <w:lang w:eastAsia="zh-CN"/>
        </w:rPr>
        <w:t>ing</w:t>
      </w:r>
      <w:r w:rsidR="00793474">
        <w:rPr>
          <w:lang w:eastAsia="zh-CN"/>
        </w:rPr>
        <w:t xml:space="preserve"> HARQ-ACK </w:t>
      </w:r>
      <w:r>
        <w:rPr>
          <w:lang w:eastAsia="zh-CN"/>
        </w:rPr>
        <w:t xml:space="preserve">transmission </w:t>
      </w:r>
      <w:r w:rsidR="00793474">
        <w:rPr>
          <w:lang w:eastAsia="zh-CN"/>
        </w:rPr>
        <w:t>will br</w:t>
      </w:r>
      <w:r>
        <w:rPr>
          <w:lang w:eastAsia="zh-CN"/>
        </w:rPr>
        <w:t>eak</w:t>
      </w:r>
      <w:r w:rsidR="00793474">
        <w:rPr>
          <w:lang w:eastAsia="zh-CN"/>
        </w:rPr>
        <w:t xml:space="preserve"> OCC of format 1 </w:t>
      </w:r>
      <w:r>
        <w:rPr>
          <w:lang w:eastAsia="zh-CN"/>
        </w:rPr>
        <w:t>and impact other UE</w:t>
      </w:r>
      <w:r w:rsidR="008759D1">
        <w:rPr>
          <w:lang w:eastAsia="zh-CN"/>
        </w:rPr>
        <w:t>.</w:t>
      </w:r>
      <w:r>
        <w:rPr>
          <w:lang w:eastAsia="zh-CN"/>
        </w:rPr>
        <w:t xml:space="preserve"> </w:t>
      </w:r>
      <w:r w:rsidR="00EA2838">
        <w:rPr>
          <w:lang w:eastAsia="zh-CN"/>
        </w:rPr>
        <w:t>Therefore</w:t>
      </w:r>
      <w:r w:rsidR="008153C7">
        <w:rPr>
          <w:lang w:eastAsia="zh-CN"/>
        </w:rPr>
        <w:t xml:space="preserve">, gNB should avoid </w:t>
      </w:r>
      <w:r w:rsidR="00DB674C">
        <w:rPr>
          <w:lang w:eastAsia="zh-CN"/>
        </w:rPr>
        <w:t xml:space="preserve">the occurring </w:t>
      </w:r>
      <w:r w:rsidR="0096332A">
        <w:rPr>
          <w:lang w:eastAsia="zh-CN"/>
        </w:rPr>
        <w:t xml:space="preserve">of such case </w:t>
      </w:r>
      <w:r w:rsidR="008153C7">
        <w:rPr>
          <w:lang w:eastAsia="zh-CN"/>
        </w:rPr>
        <w:t>and</w:t>
      </w:r>
      <w:r w:rsidR="00EA2838">
        <w:rPr>
          <w:lang w:eastAsia="zh-CN"/>
        </w:rPr>
        <w:t xml:space="preserve"> schedule TDMed resource for SR and HARQ</w:t>
      </w:r>
      <w:r w:rsidR="000E08F3">
        <w:rPr>
          <w:lang w:eastAsia="zh-CN"/>
        </w:rPr>
        <w:t>-ACK</w:t>
      </w:r>
      <w:r w:rsidR="00793474">
        <w:rPr>
          <w:lang w:eastAsia="zh-CN"/>
        </w:rPr>
        <w:t xml:space="preserve">. </w:t>
      </w:r>
      <w:r w:rsidR="00E3747C">
        <w:rPr>
          <w:lang w:eastAsia="zh-CN"/>
        </w:rPr>
        <w:t>I</w:t>
      </w:r>
      <w:r w:rsidR="00793474">
        <w:rPr>
          <w:lang w:eastAsia="zh-CN"/>
        </w:rPr>
        <w:t xml:space="preserve">f </w:t>
      </w:r>
      <w:r w:rsidR="008153C7">
        <w:rPr>
          <w:lang w:eastAsia="zh-CN"/>
        </w:rPr>
        <w:t>overlapping cannot be avoided, drop</w:t>
      </w:r>
      <w:r w:rsidR="008611BD">
        <w:rPr>
          <w:lang w:eastAsia="zh-CN"/>
        </w:rPr>
        <w:t>ping</w:t>
      </w:r>
      <w:r w:rsidR="008153C7">
        <w:rPr>
          <w:lang w:eastAsia="zh-CN"/>
        </w:rPr>
        <w:t xml:space="preserve"> one of them </w:t>
      </w:r>
      <w:r w:rsidR="00793474">
        <w:rPr>
          <w:lang w:eastAsia="zh-CN"/>
        </w:rPr>
        <w:t>is applied</w:t>
      </w:r>
      <w:r w:rsidR="008153C7">
        <w:rPr>
          <w:lang w:eastAsia="zh-CN"/>
        </w:rPr>
        <w:t xml:space="preserve">. For example </w:t>
      </w:r>
      <w:r w:rsidR="008611BD">
        <w:rPr>
          <w:lang w:eastAsia="zh-CN"/>
        </w:rPr>
        <w:t xml:space="preserve">as shown </w:t>
      </w:r>
      <w:r w:rsidR="008153C7">
        <w:rPr>
          <w:lang w:eastAsia="zh-CN"/>
        </w:rPr>
        <w:t xml:space="preserve">in </w:t>
      </w:r>
      <w:r w:rsidR="00CD0CFF">
        <w:fldChar w:fldCharType="begin"/>
      </w:r>
      <w:r w:rsidR="00CD0CFF">
        <w:instrText xml:space="preserve"> REF _Ref509862739 \h  \* MERGEFORMAT </w:instrText>
      </w:r>
      <w:r w:rsidR="00CD0CFF">
        <w:fldChar w:fldCharType="separate"/>
      </w:r>
      <w:r w:rsidR="00793474">
        <w:t>Figure 5</w:t>
      </w:r>
      <w:r w:rsidR="00CD0CFF">
        <w:fldChar w:fldCharType="end"/>
      </w:r>
      <w:r w:rsidR="008153C7">
        <w:rPr>
          <w:lang w:eastAsia="zh-CN"/>
        </w:rPr>
        <w:t xml:space="preserve"> and </w:t>
      </w:r>
      <w:r w:rsidR="00CD0CFF">
        <w:fldChar w:fldCharType="begin"/>
      </w:r>
      <w:r w:rsidR="00CD0CFF">
        <w:instrText xml:space="preserve"> REF _Ref509862743 \h  \* MERGEFORMAT </w:instrText>
      </w:r>
      <w:r w:rsidR="00CD0CFF">
        <w:fldChar w:fldCharType="separate"/>
      </w:r>
      <w:r w:rsidR="00793474">
        <w:t>Figure 6</w:t>
      </w:r>
      <w:r w:rsidR="00CD0CFF">
        <w:fldChar w:fldCharType="end"/>
      </w:r>
      <w:r w:rsidR="008153C7">
        <w:rPr>
          <w:lang w:eastAsia="zh-CN"/>
        </w:rPr>
        <w:t>, SR is dropped.</w:t>
      </w:r>
    </w:p>
    <w:p w:rsidR="008153C7" w:rsidRDefault="00432CF8" w:rsidP="008153C7">
      <w:pPr>
        <w:keepNext/>
        <w:jc w:val="center"/>
      </w:pPr>
      <w:r>
        <w:rPr>
          <w:noProof/>
          <w:lang w:eastAsia="zh-CN"/>
        </w:rPr>
        <w:drawing>
          <wp:inline distT="0" distB="0" distL="0" distR="0">
            <wp:extent cx="1590675" cy="1143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90675" cy="1143000"/>
                    </a:xfrm>
                    <a:prstGeom prst="rect">
                      <a:avLst/>
                    </a:prstGeom>
                    <a:noFill/>
                  </pic:spPr>
                </pic:pic>
              </a:graphicData>
            </a:graphic>
          </wp:inline>
        </w:drawing>
      </w:r>
    </w:p>
    <w:p w:rsidR="008153C7" w:rsidRDefault="008153C7" w:rsidP="008153C7">
      <w:pPr>
        <w:pStyle w:val="Caption"/>
      </w:pPr>
      <w:bookmarkStart w:id="8" w:name="_Ref509862739"/>
      <w:r>
        <w:t xml:space="preserve">Figure </w:t>
      </w:r>
      <w:r w:rsidR="00C33BF1">
        <w:fldChar w:fldCharType="begin"/>
      </w:r>
      <w:r w:rsidR="00596A64">
        <w:instrText xml:space="preserve"> SEQ Figure \* ARABIC </w:instrText>
      </w:r>
      <w:r w:rsidR="00C33BF1">
        <w:fldChar w:fldCharType="separate"/>
      </w:r>
      <w:r w:rsidR="006B1E2E">
        <w:rPr>
          <w:noProof/>
        </w:rPr>
        <w:t>5</w:t>
      </w:r>
      <w:r w:rsidR="00C33BF1">
        <w:fldChar w:fldCharType="end"/>
      </w:r>
      <w:bookmarkEnd w:id="8"/>
      <w:r>
        <w:t>. SR with PF 0 starts before HARQ-ACK with PF 1</w:t>
      </w:r>
      <w:r w:rsidR="000C2F92">
        <w:t>.</w:t>
      </w:r>
    </w:p>
    <w:p w:rsidR="008153C7" w:rsidRDefault="008153C7" w:rsidP="001C2BF1">
      <w:pPr>
        <w:rPr>
          <w:lang w:eastAsia="zh-CN"/>
        </w:rPr>
      </w:pPr>
    </w:p>
    <w:p w:rsidR="008153C7" w:rsidRDefault="00432CF8" w:rsidP="008153C7">
      <w:pPr>
        <w:keepNext/>
        <w:jc w:val="center"/>
      </w:pPr>
      <w:r>
        <w:rPr>
          <w:noProof/>
          <w:lang w:eastAsia="zh-CN"/>
        </w:rPr>
        <w:drawing>
          <wp:inline distT="0" distB="0" distL="0" distR="0">
            <wp:extent cx="3295015" cy="100012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5015" cy="1000125"/>
                    </a:xfrm>
                    <a:prstGeom prst="rect">
                      <a:avLst/>
                    </a:prstGeom>
                    <a:noFill/>
                  </pic:spPr>
                </pic:pic>
              </a:graphicData>
            </a:graphic>
          </wp:inline>
        </w:drawing>
      </w:r>
    </w:p>
    <w:p w:rsidR="008153C7" w:rsidRDefault="008153C7" w:rsidP="008153C7">
      <w:pPr>
        <w:pStyle w:val="Caption"/>
      </w:pPr>
      <w:bookmarkStart w:id="9" w:name="_Ref509862743"/>
      <w:r>
        <w:t xml:space="preserve">Figure </w:t>
      </w:r>
      <w:r w:rsidR="00C33BF1">
        <w:fldChar w:fldCharType="begin"/>
      </w:r>
      <w:r w:rsidR="00596A64">
        <w:instrText xml:space="preserve"> SEQ Figure \* ARABIC </w:instrText>
      </w:r>
      <w:r w:rsidR="00C33BF1">
        <w:fldChar w:fldCharType="separate"/>
      </w:r>
      <w:r w:rsidR="006B1E2E">
        <w:rPr>
          <w:noProof/>
        </w:rPr>
        <w:t>6</w:t>
      </w:r>
      <w:r w:rsidR="00C33BF1">
        <w:fldChar w:fldCharType="end"/>
      </w:r>
      <w:bookmarkEnd w:id="9"/>
      <w:r>
        <w:t>.  SR with PF0 starts</w:t>
      </w:r>
      <w:r w:rsidR="00793474">
        <w:t xml:space="preserve"> with or after HARQ-ACK with </w:t>
      </w:r>
      <w:r>
        <w:t>PF1</w:t>
      </w:r>
      <w:r w:rsidR="000C2F92">
        <w:t>.</w:t>
      </w:r>
    </w:p>
    <w:p w:rsidR="008153C7" w:rsidRDefault="008153C7" w:rsidP="008153C7">
      <w:pPr>
        <w:rPr>
          <w:b/>
        </w:rPr>
      </w:pPr>
      <w:r w:rsidRPr="004D25AF">
        <w:rPr>
          <w:b/>
          <w:i/>
        </w:rPr>
        <w:lastRenderedPageBreak/>
        <w:t xml:space="preserve">Case </w:t>
      </w:r>
      <w:r>
        <w:rPr>
          <w:b/>
          <w:i/>
        </w:rPr>
        <w:t>3</w:t>
      </w:r>
      <w:r w:rsidRPr="004D25AF">
        <w:rPr>
          <w:b/>
        </w:rPr>
        <w:t>: HA</w:t>
      </w:r>
      <w:r>
        <w:rPr>
          <w:b/>
        </w:rPr>
        <w:t>RQ-ACK with PUCCH format 1 and SR with PUCCH format 1</w:t>
      </w:r>
    </w:p>
    <w:p w:rsidR="008153C7" w:rsidRDefault="008153C7" w:rsidP="000C2F92">
      <w:pPr>
        <w:jc w:val="both"/>
        <w:rPr>
          <w:lang w:eastAsia="zh-CN"/>
        </w:rPr>
      </w:pPr>
      <w:r>
        <w:rPr>
          <w:lang w:eastAsia="zh-CN"/>
        </w:rPr>
        <w:t xml:space="preserve">In LTE and </w:t>
      </w:r>
      <w:r w:rsidR="00793474">
        <w:rPr>
          <w:lang w:eastAsia="zh-CN"/>
        </w:rPr>
        <w:t xml:space="preserve">the case of </w:t>
      </w:r>
      <w:r>
        <w:rPr>
          <w:lang w:eastAsia="zh-CN"/>
        </w:rPr>
        <w:t xml:space="preserve">full overlap </w:t>
      </w:r>
      <w:r w:rsidR="00CD5BA3">
        <w:rPr>
          <w:lang w:eastAsia="zh-CN"/>
        </w:rPr>
        <w:t>of</w:t>
      </w:r>
      <w:r w:rsidR="00793474">
        <w:rPr>
          <w:lang w:eastAsia="zh-CN"/>
        </w:rPr>
        <w:t xml:space="preserve"> the</w:t>
      </w:r>
      <w:r w:rsidR="00CD5BA3">
        <w:rPr>
          <w:lang w:eastAsia="zh-CN"/>
        </w:rPr>
        <w:t xml:space="preserve"> SR and HARQ-ACK resource </w:t>
      </w:r>
      <w:r>
        <w:rPr>
          <w:lang w:eastAsia="zh-CN"/>
        </w:rPr>
        <w:t xml:space="preserve">in NR [5], </w:t>
      </w:r>
      <w:r w:rsidR="007F7B7D">
        <w:rPr>
          <w:lang w:eastAsia="zh-CN"/>
        </w:rPr>
        <w:t xml:space="preserve">if SR is positive, </w:t>
      </w:r>
      <w:r w:rsidR="00793474">
        <w:rPr>
          <w:lang w:eastAsia="zh-CN"/>
        </w:rPr>
        <w:t xml:space="preserve">UE will </w:t>
      </w:r>
      <w:r w:rsidR="001E325D">
        <w:rPr>
          <w:lang w:eastAsia="zh-CN"/>
        </w:rPr>
        <w:t xml:space="preserve">transmit HARQ-ACK </w:t>
      </w:r>
      <w:r w:rsidR="007F7B7D">
        <w:rPr>
          <w:lang w:eastAsia="zh-CN"/>
        </w:rPr>
        <w:t>on SR resource</w:t>
      </w:r>
      <w:r w:rsidR="00CD5BA3">
        <w:rPr>
          <w:lang w:eastAsia="zh-CN"/>
        </w:rPr>
        <w:t xml:space="preserve">. </w:t>
      </w:r>
      <w:r w:rsidR="001E325D">
        <w:rPr>
          <w:lang w:eastAsia="zh-CN"/>
        </w:rPr>
        <w:t xml:space="preserve">On the other hand, if SR </w:t>
      </w:r>
      <w:r w:rsidR="007F7B7D">
        <w:rPr>
          <w:lang w:eastAsia="zh-CN"/>
        </w:rPr>
        <w:t xml:space="preserve">is </w:t>
      </w:r>
      <w:r w:rsidR="00C142FA">
        <w:rPr>
          <w:lang w:eastAsia="zh-CN"/>
        </w:rPr>
        <w:t>negative</w:t>
      </w:r>
      <w:r w:rsidR="001E325D">
        <w:rPr>
          <w:lang w:eastAsia="zh-CN"/>
        </w:rPr>
        <w:t xml:space="preserve">, UE will transmit HARQ-ACK on its own resource. </w:t>
      </w:r>
      <w:r w:rsidR="005B4BBC">
        <w:rPr>
          <w:lang w:eastAsia="zh-CN"/>
        </w:rPr>
        <w:t xml:space="preserve">To </w:t>
      </w:r>
      <w:r w:rsidR="00C6158D">
        <w:rPr>
          <w:lang w:eastAsia="zh-CN"/>
        </w:rPr>
        <w:t xml:space="preserve">simplify </w:t>
      </w:r>
      <w:r w:rsidR="005B4BBC">
        <w:rPr>
          <w:lang w:eastAsia="zh-CN"/>
        </w:rPr>
        <w:t xml:space="preserve">the design, this solution </w:t>
      </w:r>
      <w:r w:rsidR="00C6158D">
        <w:rPr>
          <w:lang w:eastAsia="zh-CN"/>
        </w:rPr>
        <w:t xml:space="preserve">can be reused </w:t>
      </w:r>
      <w:r w:rsidR="007F7B7D">
        <w:rPr>
          <w:lang w:eastAsia="zh-CN"/>
        </w:rPr>
        <w:t>for partial overlap case</w:t>
      </w:r>
      <w:r w:rsidR="005B4BBC">
        <w:rPr>
          <w:lang w:eastAsia="zh-CN"/>
        </w:rPr>
        <w:t xml:space="preserve">, </w:t>
      </w:r>
      <w:r w:rsidR="002E5F73">
        <w:rPr>
          <w:lang w:eastAsia="zh-CN"/>
        </w:rPr>
        <w:t xml:space="preserve">as </w:t>
      </w:r>
      <w:r w:rsidR="005B4BBC">
        <w:rPr>
          <w:lang w:eastAsia="zh-CN"/>
        </w:rPr>
        <w:t xml:space="preserve">shown in </w:t>
      </w:r>
      <w:r w:rsidR="00CD0CFF">
        <w:fldChar w:fldCharType="begin"/>
      </w:r>
      <w:r w:rsidR="00CD0CFF">
        <w:instrText xml:space="preserve"> REF _Ref509863476 \h  \* MERGEFORMAT </w:instrText>
      </w:r>
      <w:r w:rsidR="00CD0CFF">
        <w:fldChar w:fldCharType="separate"/>
      </w:r>
      <w:r w:rsidR="001E325D">
        <w:t>Figure 7</w:t>
      </w:r>
      <w:r w:rsidR="00CD0CFF">
        <w:fldChar w:fldCharType="end"/>
      </w:r>
      <w:r w:rsidR="00022900">
        <w:rPr>
          <w:lang w:eastAsia="zh-CN"/>
        </w:rPr>
        <w:t xml:space="preserve">. </w:t>
      </w:r>
      <w:r w:rsidR="00570366">
        <w:rPr>
          <w:lang w:eastAsia="zh-CN"/>
        </w:rPr>
        <w:t xml:space="preserve"> However, one issue to reuse this solution is how to solve the timing restriction of HARQ-ACK. When SR is positive and </w:t>
      </w:r>
      <w:r w:rsidR="00BE247A">
        <w:rPr>
          <w:lang w:eastAsia="zh-CN"/>
        </w:rPr>
        <w:t>starts before HARQ-ACK transmission</w:t>
      </w:r>
      <w:r w:rsidR="00570366">
        <w:rPr>
          <w:lang w:eastAsia="zh-CN"/>
        </w:rPr>
        <w:t xml:space="preserve">, </w:t>
      </w:r>
      <w:r w:rsidR="003F62ED">
        <w:rPr>
          <w:lang w:eastAsia="zh-CN"/>
        </w:rPr>
        <w:t xml:space="preserve">the HARQ-ACK information may </w:t>
      </w:r>
      <w:r w:rsidR="00CF57E7">
        <w:rPr>
          <w:lang w:eastAsia="zh-CN"/>
        </w:rPr>
        <w:t xml:space="preserve">not </w:t>
      </w:r>
      <w:r w:rsidR="003F62ED">
        <w:rPr>
          <w:lang w:eastAsia="zh-CN"/>
        </w:rPr>
        <w:t xml:space="preserve">be available </w:t>
      </w:r>
      <w:r w:rsidR="00570366">
        <w:rPr>
          <w:lang w:eastAsia="zh-CN"/>
        </w:rPr>
        <w:t xml:space="preserve">at the moment of </w:t>
      </w:r>
      <w:r w:rsidR="00CF57E7">
        <w:rPr>
          <w:lang w:eastAsia="zh-CN"/>
        </w:rPr>
        <w:t>SR transmission</w:t>
      </w:r>
      <w:r w:rsidR="00791CB6">
        <w:rPr>
          <w:lang w:eastAsia="zh-CN"/>
        </w:rPr>
        <w:t>, due to</w:t>
      </w:r>
      <w:r w:rsidR="00BE247A">
        <w:rPr>
          <w:lang w:eastAsia="zh-CN"/>
        </w:rPr>
        <w:t xml:space="preserve"> </w:t>
      </w:r>
      <w:r w:rsidR="0039364A">
        <w:rPr>
          <w:lang w:eastAsia="zh-CN"/>
        </w:rPr>
        <w:t xml:space="preserve">that </w:t>
      </w:r>
      <w:r w:rsidR="00BE247A">
        <w:rPr>
          <w:lang w:eastAsia="zh-CN"/>
        </w:rPr>
        <w:t>UE does not have enough time to generate HARQ-ACK</w:t>
      </w:r>
      <w:r w:rsidR="0039364A">
        <w:rPr>
          <w:lang w:eastAsia="zh-CN"/>
        </w:rPr>
        <w:t>.</w:t>
      </w:r>
      <w:r w:rsidR="003F62ED">
        <w:rPr>
          <w:lang w:eastAsia="zh-CN"/>
        </w:rPr>
        <w:t xml:space="preserve"> </w:t>
      </w:r>
    </w:p>
    <w:p w:rsidR="005B4BBC" w:rsidRPr="009252C2" w:rsidRDefault="00432CF8" w:rsidP="009252C2">
      <w:pPr>
        <w:keepNext/>
        <w:jc w:val="center"/>
        <w:rPr>
          <w:rFonts w:asciiTheme="minorHAnsi" w:hAnsiTheme="minorHAnsi" w:cstheme="minorBidi"/>
          <w:lang w:eastAsia="zh-CN"/>
        </w:rPr>
      </w:pPr>
      <w:r>
        <w:rPr>
          <w:rFonts w:asciiTheme="minorHAnsi" w:hAnsiTheme="minorHAnsi" w:cstheme="minorBidi"/>
          <w:noProof/>
          <w:lang w:eastAsia="zh-CN"/>
        </w:rPr>
        <w:drawing>
          <wp:inline distT="0" distB="0" distL="0" distR="0">
            <wp:extent cx="4418965" cy="981075"/>
            <wp:effectExtent l="0" t="0" r="63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18965" cy="981075"/>
                    </a:xfrm>
                    <a:prstGeom prst="rect">
                      <a:avLst/>
                    </a:prstGeom>
                    <a:noFill/>
                  </pic:spPr>
                </pic:pic>
              </a:graphicData>
            </a:graphic>
          </wp:inline>
        </w:drawing>
      </w:r>
    </w:p>
    <w:p w:rsidR="005B4BBC" w:rsidRPr="006B204E" w:rsidRDefault="005B4BBC" w:rsidP="009252C2">
      <w:pPr>
        <w:pStyle w:val="Caption"/>
      </w:pPr>
      <w:bookmarkStart w:id="10" w:name="_Ref509863476"/>
      <w:r w:rsidRPr="00CC0A4C">
        <w:rPr>
          <w:bCs w:val="0"/>
          <w:kern w:val="0"/>
          <w:sz w:val="22"/>
          <w:szCs w:val="22"/>
          <w:lang w:val="en-US"/>
        </w:rPr>
        <w:t xml:space="preserve">Figure </w:t>
      </w:r>
      <w:r w:rsidR="00C33BF1" w:rsidRPr="00CC0A4C">
        <w:rPr>
          <w:bCs w:val="0"/>
          <w:kern w:val="0"/>
          <w:sz w:val="22"/>
          <w:szCs w:val="22"/>
          <w:lang w:val="en-US"/>
        </w:rPr>
        <w:fldChar w:fldCharType="begin"/>
      </w:r>
      <w:r w:rsidR="00596A64" w:rsidRPr="00CC0A4C">
        <w:rPr>
          <w:bCs w:val="0"/>
          <w:kern w:val="0"/>
          <w:sz w:val="22"/>
          <w:szCs w:val="22"/>
          <w:lang w:val="en-US"/>
        </w:rPr>
        <w:instrText xml:space="preserve"> SEQ Figure \* ARAB</w:instrText>
      </w:r>
      <w:r w:rsidR="00596A64" w:rsidRPr="006B204E">
        <w:instrText xml:space="preserve">IC </w:instrText>
      </w:r>
      <w:r w:rsidR="00C33BF1" w:rsidRPr="00CC0A4C">
        <w:fldChar w:fldCharType="separate"/>
      </w:r>
      <w:r w:rsidR="006B1E2E" w:rsidRPr="006B204E">
        <w:rPr>
          <w:noProof/>
        </w:rPr>
        <w:t>7</w:t>
      </w:r>
      <w:r w:rsidR="00C33BF1" w:rsidRPr="00CC0A4C">
        <w:fldChar w:fldCharType="end"/>
      </w:r>
      <w:bookmarkEnd w:id="10"/>
      <w:r w:rsidRPr="006B204E">
        <w:t>. SR with PF1 s</w:t>
      </w:r>
      <w:r w:rsidR="00022900" w:rsidRPr="006B204E">
        <w:t xml:space="preserve">tarts with </w:t>
      </w:r>
      <w:r w:rsidRPr="006B204E">
        <w:t>or after HARQ-ACK with PF1</w:t>
      </w:r>
      <w:r w:rsidR="000C2F92">
        <w:t>.</w:t>
      </w:r>
    </w:p>
    <w:p w:rsidR="00022900" w:rsidRDefault="002B4F90" w:rsidP="000C2F92">
      <w:pPr>
        <w:jc w:val="both"/>
        <w:rPr>
          <w:lang w:val="en-GB" w:eastAsia="zh-CN"/>
        </w:rPr>
      </w:pPr>
      <w:r>
        <w:rPr>
          <w:lang w:val="en-GB" w:eastAsia="zh-CN"/>
        </w:rPr>
        <w:t>Generally</w:t>
      </w:r>
      <w:r w:rsidR="00CF57E7">
        <w:rPr>
          <w:lang w:val="en-GB" w:eastAsia="zh-CN"/>
        </w:rPr>
        <w:t xml:space="preserve"> speaking</w:t>
      </w:r>
      <w:r>
        <w:rPr>
          <w:lang w:val="en-GB" w:eastAsia="zh-CN"/>
        </w:rPr>
        <w:t>, UE sh</w:t>
      </w:r>
      <w:r w:rsidR="00022900">
        <w:rPr>
          <w:lang w:val="en-GB" w:eastAsia="zh-CN"/>
        </w:rPr>
        <w:t xml:space="preserve">ould be aware of the status </w:t>
      </w:r>
      <w:r w:rsidR="00D91F4D">
        <w:rPr>
          <w:lang w:val="en-GB" w:eastAsia="zh-CN"/>
        </w:rPr>
        <w:t xml:space="preserve">of </w:t>
      </w:r>
      <w:r w:rsidR="00022900">
        <w:rPr>
          <w:lang w:val="en-GB" w:eastAsia="zh-CN"/>
        </w:rPr>
        <w:t xml:space="preserve">HARQ-ACK information and decide </w:t>
      </w:r>
      <w:r w:rsidR="007F0B9E">
        <w:rPr>
          <w:lang w:val="en-GB" w:eastAsia="zh-CN"/>
        </w:rPr>
        <w:t xml:space="preserve">what </w:t>
      </w:r>
      <w:r w:rsidR="00022900">
        <w:rPr>
          <w:lang w:val="en-GB" w:eastAsia="zh-CN"/>
        </w:rPr>
        <w:t>specific information</w:t>
      </w:r>
      <w:r w:rsidR="007F0B9E">
        <w:rPr>
          <w:lang w:val="en-GB" w:eastAsia="zh-CN"/>
        </w:rPr>
        <w:t xml:space="preserve"> to transmit</w:t>
      </w:r>
      <w:r w:rsidR="00022900">
        <w:rPr>
          <w:lang w:val="en-GB" w:eastAsia="zh-CN"/>
        </w:rPr>
        <w:t>.</w:t>
      </w:r>
      <w:r w:rsidR="00D8760D">
        <w:rPr>
          <w:lang w:val="en-GB" w:eastAsia="zh-CN"/>
        </w:rPr>
        <w:t xml:space="preserve"> </w:t>
      </w:r>
      <w:r w:rsidR="00D91F4D">
        <w:rPr>
          <w:lang w:val="en-GB" w:eastAsia="zh-CN"/>
        </w:rPr>
        <w:t>As s</w:t>
      </w:r>
      <w:r w:rsidR="00D8760D">
        <w:rPr>
          <w:lang w:val="en-GB" w:eastAsia="zh-CN"/>
        </w:rPr>
        <w:t xml:space="preserve">hown in </w:t>
      </w:r>
      <w:r w:rsidR="00CD0CFF">
        <w:fldChar w:fldCharType="begin"/>
      </w:r>
      <w:r w:rsidR="00CD0CFF">
        <w:instrText xml:space="preserve"> REF _Ref509864557 \h  \* MERGEFORMAT </w:instrText>
      </w:r>
      <w:r w:rsidR="00CD0CFF">
        <w:fldChar w:fldCharType="separate"/>
      </w:r>
      <w:r>
        <w:t>Figure 8</w:t>
      </w:r>
      <w:r w:rsidR="00CD0CFF">
        <w:fldChar w:fldCharType="end"/>
      </w:r>
      <w:r w:rsidR="007F0B9E">
        <w:rPr>
          <w:lang w:val="en-GB" w:eastAsia="zh-CN"/>
        </w:rPr>
        <w:t>, at the moment of transmitting positive SR, UE will judge whether the HARQ-ACK information is available or not. If HARQ-ACK is a</w:t>
      </w:r>
      <w:r w:rsidR="00D91F4D">
        <w:rPr>
          <w:lang w:val="en-GB" w:eastAsia="zh-CN"/>
        </w:rPr>
        <w:t>vailable</w:t>
      </w:r>
      <w:r w:rsidR="007F0B9E">
        <w:rPr>
          <w:lang w:val="en-GB" w:eastAsia="zh-CN"/>
        </w:rPr>
        <w:t xml:space="preserve">, </w:t>
      </w:r>
      <w:r w:rsidR="00D91F4D">
        <w:rPr>
          <w:lang w:val="en-GB" w:eastAsia="zh-CN"/>
        </w:rPr>
        <w:t xml:space="preserve">UE </w:t>
      </w:r>
      <w:r w:rsidR="007F0B9E">
        <w:rPr>
          <w:lang w:val="en-GB" w:eastAsia="zh-CN"/>
        </w:rPr>
        <w:t>transmit the correspond</w:t>
      </w:r>
      <w:r w:rsidR="00D91F4D">
        <w:rPr>
          <w:lang w:val="en-GB" w:eastAsia="zh-CN"/>
        </w:rPr>
        <w:t xml:space="preserve">ing HARQ-ACK information </w:t>
      </w:r>
      <w:r w:rsidR="007F0B9E">
        <w:rPr>
          <w:lang w:val="en-GB" w:eastAsia="zh-CN"/>
        </w:rPr>
        <w:t xml:space="preserve">on the SR resource; if the HARQ-ACK </w:t>
      </w:r>
      <w:r>
        <w:rPr>
          <w:lang w:val="en-GB" w:eastAsia="zh-CN"/>
        </w:rPr>
        <w:t>information is still under</w:t>
      </w:r>
      <w:r w:rsidR="00D91F4D">
        <w:rPr>
          <w:lang w:val="en-GB" w:eastAsia="zh-CN"/>
        </w:rPr>
        <w:t xml:space="preserve"> </w:t>
      </w:r>
      <w:r w:rsidR="00CF6D57">
        <w:rPr>
          <w:lang w:val="en-GB" w:eastAsia="zh-CN"/>
        </w:rPr>
        <w:t>preparation</w:t>
      </w:r>
      <w:r w:rsidR="0039364A">
        <w:rPr>
          <w:lang w:val="en-GB" w:eastAsia="zh-CN"/>
        </w:rPr>
        <w:t xml:space="preserve">, </w:t>
      </w:r>
      <w:r>
        <w:rPr>
          <w:lang w:val="en-GB" w:eastAsia="zh-CN"/>
        </w:rPr>
        <w:t>UE will</w:t>
      </w:r>
      <w:r w:rsidR="00D91F4D">
        <w:rPr>
          <w:lang w:val="en-GB" w:eastAsia="zh-CN"/>
        </w:rPr>
        <w:t xml:space="preserve"> </w:t>
      </w:r>
      <w:r w:rsidR="007F0B9E">
        <w:rPr>
          <w:lang w:val="en-GB" w:eastAsia="zh-CN"/>
        </w:rPr>
        <w:t>transmit ‘NACK’ on the SR resource.</w:t>
      </w:r>
      <w:r>
        <w:rPr>
          <w:lang w:val="en-GB" w:eastAsia="zh-CN"/>
        </w:rPr>
        <w:t xml:space="preserve"> On the resource of HARQ-ACK, UE will transmit nothing</w:t>
      </w:r>
      <w:r w:rsidR="0039364A">
        <w:rPr>
          <w:lang w:val="en-GB" w:eastAsia="zh-CN"/>
        </w:rPr>
        <w:t>.</w:t>
      </w:r>
      <w:r>
        <w:rPr>
          <w:lang w:val="en-GB" w:eastAsia="zh-CN"/>
        </w:rPr>
        <w:t xml:space="preserve"> </w:t>
      </w:r>
    </w:p>
    <w:p w:rsidR="007F0B9E" w:rsidRDefault="00CF6D57" w:rsidP="000C2F92">
      <w:pPr>
        <w:jc w:val="both"/>
        <w:rPr>
          <w:lang w:val="en-GB" w:eastAsia="zh-CN"/>
        </w:rPr>
      </w:pPr>
      <w:r>
        <w:rPr>
          <w:lang w:val="en-GB" w:eastAsia="zh-CN"/>
        </w:rPr>
        <w:t>In this</w:t>
      </w:r>
      <w:r w:rsidR="005736F4">
        <w:rPr>
          <w:lang w:val="en-GB" w:eastAsia="zh-CN"/>
        </w:rPr>
        <w:t xml:space="preserve"> way</w:t>
      </w:r>
      <w:r>
        <w:rPr>
          <w:lang w:val="en-GB" w:eastAsia="zh-CN"/>
        </w:rPr>
        <w:t>,</w:t>
      </w:r>
      <w:r w:rsidR="007F0B9E">
        <w:rPr>
          <w:lang w:val="en-GB" w:eastAsia="zh-CN"/>
        </w:rPr>
        <w:t xml:space="preserve"> </w:t>
      </w:r>
      <w:r>
        <w:rPr>
          <w:lang w:val="en-GB" w:eastAsia="zh-CN"/>
        </w:rPr>
        <w:t xml:space="preserve">the </w:t>
      </w:r>
      <w:r w:rsidR="007F0B9E">
        <w:rPr>
          <w:lang w:val="en-GB" w:eastAsia="zh-CN"/>
        </w:rPr>
        <w:t xml:space="preserve">gNB </w:t>
      </w:r>
      <w:r>
        <w:rPr>
          <w:lang w:val="en-GB" w:eastAsia="zh-CN"/>
        </w:rPr>
        <w:t xml:space="preserve">may </w:t>
      </w:r>
      <w:r w:rsidR="007F0B9E">
        <w:rPr>
          <w:lang w:val="en-GB" w:eastAsia="zh-CN"/>
        </w:rPr>
        <w:t xml:space="preserve">not </w:t>
      </w:r>
      <w:r>
        <w:rPr>
          <w:lang w:val="en-GB" w:eastAsia="zh-CN"/>
        </w:rPr>
        <w:t xml:space="preserve">be able to </w:t>
      </w:r>
      <w:r w:rsidR="007F0B9E">
        <w:rPr>
          <w:lang w:val="en-GB" w:eastAsia="zh-CN"/>
        </w:rPr>
        <w:t>distinguish</w:t>
      </w:r>
      <w:r>
        <w:rPr>
          <w:lang w:val="en-GB" w:eastAsia="zh-CN"/>
        </w:rPr>
        <w:t xml:space="preserve"> the</w:t>
      </w:r>
      <w:r w:rsidR="007F0B9E">
        <w:rPr>
          <w:lang w:val="en-GB" w:eastAsia="zh-CN"/>
        </w:rPr>
        <w:t xml:space="preserve"> NACK </w:t>
      </w:r>
      <w:r w:rsidR="0039364A">
        <w:rPr>
          <w:lang w:val="en-GB" w:eastAsia="zh-CN"/>
        </w:rPr>
        <w:t>stand</w:t>
      </w:r>
      <w:r w:rsidR="00DE4857">
        <w:rPr>
          <w:lang w:val="en-GB" w:eastAsia="zh-CN"/>
        </w:rPr>
        <w:t>ing</w:t>
      </w:r>
      <w:r w:rsidR="0039364A">
        <w:rPr>
          <w:lang w:val="en-GB" w:eastAsia="zh-CN"/>
        </w:rPr>
        <w:t xml:space="preserve"> for </w:t>
      </w:r>
      <w:r w:rsidR="007F0B9E">
        <w:rPr>
          <w:lang w:val="en-GB" w:eastAsia="zh-CN"/>
        </w:rPr>
        <w:t xml:space="preserve">‘not </w:t>
      </w:r>
      <w:r w:rsidR="00DE4857">
        <w:rPr>
          <w:lang w:val="en-GB" w:eastAsia="zh-CN"/>
        </w:rPr>
        <w:t xml:space="preserve">correct’ </w:t>
      </w:r>
      <w:r w:rsidR="007F0B9E">
        <w:rPr>
          <w:lang w:val="en-GB" w:eastAsia="zh-CN"/>
        </w:rPr>
        <w:t>or ‘not ready’</w:t>
      </w:r>
      <w:r>
        <w:rPr>
          <w:lang w:val="en-GB" w:eastAsia="zh-CN"/>
        </w:rPr>
        <w:t xml:space="preserve"> if the UE could not have the HARQ-ACK information in time</w:t>
      </w:r>
      <w:r w:rsidR="00F0616D">
        <w:rPr>
          <w:lang w:val="en-GB" w:eastAsia="zh-CN"/>
        </w:rPr>
        <w:t>.</w:t>
      </w:r>
      <w:r w:rsidR="00D439D2">
        <w:rPr>
          <w:lang w:val="en-GB" w:eastAsia="zh-CN"/>
        </w:rPr>
        <w:t xml:space="preserve"> </w:t>
      </w:r>
      <w:r w:rsidR="00DE4857">
        <w:rPr>
          <w:lang w:val="en-GB" w:eastAsia="zh-CN"/>
        </w:rPr>
        <w:t>However, f</w:t>
      </w:r>
      <w:r w:rsidR="00F0616D">
        <w:rPr>
          <w:lang w:val="en-GB" w:eastAsia="zh-CN"/>
        </w:rPr>
        <w:t>or UE</w:t>
      </w:r>
      <w:r>
        <w:rPr>
          <w:lang w:val="en-GB" w:eastAsia="zh-CN"/>
        </w:rPr>
        <w:t xml:space="preserve"> with strong processing power</w:t>
      </w:r>
      <w:r w:rsidR="00F0616D">
        <w:rPr>
          <w:lang w:val="en-GB" w:eastAsia="zh-CN"/>
        </w:rPr>
        <w:t>,</w:t>
      </w:r>
      <w:r w:rsidR="00D439D2">
        <w:rPr>
          <w:lang w:val="en-GB" w:eastAsia="zh-CN"/>
        </w:rPr>
        <w:t xml:space="preserve"> </w:t>
      </w:r>
      <w:r>
        <w:rPr>
          <w:lang w:val="en-GB" w:eastAsia="zh-CN"/>
        </w:rPr>
        <w:t xml:space="preserve">such ambiguity could be eased if </w:t>
      </w:r>
      <w:r w:rsidR="00F0616D">
        <w:rPr>
          <w:lang w:val="en-GB" w:eastAsia="zh-CN"/>
        </w:rPr>
        <w:t>HARQ-ACK information</w:t>
      </w:r>
      <w:r>
        <w:rPr>
          <w:lang w:val="en-GB" w:eastAsia="zh-CN"/>
        </w:rPr>
        <w:t xml:space="preserve"> is </w:t>
      </w:r>
      <w:r w:rsidR="00F0616D">
        <w:rPr>
          <w:lang w:val="en-GB" w:eastAsia="zh-CN"/>
        </w:rPr>
        <w:t>ready</w:t>
      </w:r>
      <w:r>
        <w:rPr>
          <w:lang w:val="en-GB" w:eastAsia="zh-CN"/>
        </w:rPr>
        <w:t xml:space="preserve"> when </w:t>
      </w:r>
      <w:r w:rsidR="00F0616D">
        <w:rPr>
          <w:lang w:val="en-GB" w:eastAsia="zh-CN"/>
        </w:rPr>
        <w:t xml:space="preserve">SR </w:t>
      </w:r>
      <w:r w:rsidR="0039364A">
        <w:rPr>
          <w:lang w:val="en-GB" w:eastAsia="zh-CN"/>
        </w:rPr>
        <w:t>starts to transmit</w:t>
      </w:r>
      <w:r w:rsidR="00F0616D">
        <w:rPr>
          <w:lang w:val="en-GB" w:eastAsia="zh-CN"/>
        </w:rPr>
        <w:t>.</w:t>
      </w:r>
    </w:p>
    <w:p w:rsidR="007F0B9E" w:rsidRDefault="00897BB3" w:rsidP="007F0B9E">
      <w:pPr>
        <w:keepNext/>
        <w:jc w:val="center"/>
      </w:pPr>
      <w:r>
        <w:rPr>
          <w:noProof/>
          <w:lang w:eastAsia="zh-CN"/>
        </w:rPr>
        <w:drawing>
          <wp:inline distT="0" distB="0" distL="0" distR="0">
            <wp:extent cx="2135645" cy="193997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2145962" cy="1949342"/>
                    </a:xfrm>
                    <a:prstGeom prst="rect">
                      <a:avLst/>
                    </a:prstGeom>
                  </pic:spPr>
                </pic:pic>
              </a:graphicData>
            </a:graphic>
          </wp:inline>
        </w:drawing>
      </w:r>
    </w:p>
    <w:p w:rsidR="007F0B9E" w:rsidRDefault="007F0B9E" w:rsidP="007F0B9E">
      <w:pPr>
        <w:pStyle w:val="Caption"/>
        <w:rPr>
          <w:noProof/>
        </w:rPr>
      </w:pPr>
      <w:bookmarkStart w:id="11" w:name="_Ref509864557"/>
      <w:r>
        <w:t xml:space="preserve">Figure </w:t>
      </w:r>
      <w:r w:rsidR="00C33BF1">
        <w:fldChar w:fldCharType="begin"/>
      </w:r>
      <w:r w:rsidR="00596A64">
        <w:instrText xml:space="preserve"> SEQ Figure \* ARABIC </w:instrText>
      </w:r>
      <w:r w:rsidR="00C33BF1">
        <w:fldChar w:fldCharType="separate"/>
      </w:r>
      <w:r w:rsidR="006B1E2E">
        <w:rPr>
          <w:noProof/>
        </w:rPr>
        <w:t>8</w:t>
      </w:r>
      <w:r w:rsidR="00C33BF1">
        <w:fldChar w:fldCharType="end"/>
      </w:r>
      <w:bookmarkEnd w:id="11"/>
      <w:r>
        <w:t>. Mechanism to transmit positive SR</w:t>
      </w:r>
      <w:r>
        <w:rPr>
          <w:noProof/>
        </w:rPr>
        <w:t xml:space="preserve"> and HARQ-ACK both with PF1</w:t>
      </w:r>
      <w:r w:rsidR="000C2F92">
        <w:rPr>
          <w:noProof/>
        </w:rPr>
        <w:t>.</w:t>
      </w:r>
    </w:p>
    <w:p w:rsidR="00506077" w:rsidRPr="00506077" w:rsidRDefault="00506077" w:rsidP="00506077">
      <w:pPr>
        <w:rPr>
          <w:lang w:val="en-GB" w:eastAsia="zh-CN"/>
        </w:rPr>
      </w:pPr>
    </w:p>
    <w:p w:rsidR="009A0FAC" w:rsidRPr="00506077" w:rsidRDefault="009A0FAC" w:rsidP="009A0FAC">
      <w:pPr>
        <w:rPr>
          <w:b/>
          <w:i/>
          <w:lang w:val="en-GB" w:eastAsia="zh-CN"/>
        </w:rPr>
      </w:pPr>
      <w:r w:rsidRPr="00506077">
        <w:rPr>
          <w:b/>
          <w:i/>
          <w:lang w:val="en-GB" w:eastAsia="zh-CN"/>
        </w:rPr>
        <w:t>Proposal 3: If both SR and HARQ-ACK are configured with PUCCH format 1, using different resource to</w:t>
      </w:r>
      <w:r w:rsidR="00B85B9F">
        <w:rPr>
          <w:b/>
          <w:i/>
          <w:lang w:val="en-GB" w:eastAsia="zh-CN"/>
        </w:rPr>
        <w:t xml:space="preserve"> indicate positive/negative </w:t>
      </w:r>
      <w:r w:rsidRPr="00506077">
        <w:rPr>
          <w:b/>
          <w:i/>
          <w:lang w:val="en-GB" w:eastAsia="zh-CN"/>
        </w:rPr>
        <w:t>SR:</w:t>
      </w:r>
    </w:p>
    <w:p w:rsidR="009A0FAC" w:rsidRPr="00506077" w:rsidRDefault="009A0FAC" w:rsidP="009A0FAC">
      <w:pPr>
        <w:pStyle w:val="ListParagraph"/>
        <w:numPr>
          <w:ilvl w:val="0"/>
          <w:numId w:val="24"/>
        </w:numPr>
        <w:rPr>
          <w:b/>
          <w:i/>
          <w:lang w:val="en-GB" w:eastAsia="zh-CN"/>
        </w:rPr>
      </w:pPr>
      <w:r w:rsidRPr="00506077">
        <w:rPr>
          <w:b/>
          <w:i/>
          <w:lang w:val="en-GB" w:eastAsia="zh-CN"/>
        </w:rPr>
        <w:t>If  SR is positive, the HARQ-ACK is transmitted on the SR resource and nothing is transmitted on the HARQ-ACK resource;</w:t>
      </w:r>
    </w:p>
    <w:p w:rsidR="009A0FAC" w:rsidRPr="00506077" w:rsidRDefault="009A0FAC" w:rsidP="00506077">
      <w:pPr>
        <w:pStyle w:val="ListParagraph"/>
        <w:numPr>
          <w:ilvl w:val="1"/>
          <w:numId w:val="24"/>
        </w:numPr>
        <w:rPr>
          <w:b/>
          <w:i/>
          <w:lang w:val="en-GB" w:eastAsia="zh-CN"/>
        </w:rPr>
      </w:pPr>
      <w:r w:rsidRPr="00506077">
        <w:rPr>
          <w:b/>
          <w:i/>
          <w:lang w:val="en-GB" w:eastAsia="zh-CN"/>
        </w:rPr>
        <w:t xml:space="preserve">If UE </w:t>
      </w:r>
      <w:r w:rsidR="006F28ED">
        <w:rPr>
          <w:b/>
          <w:i/>
          <w:lang w:val="en-GB" w:eastAsia="zh-CN"/>
        </w:rPr>
        <w:t>ha</w:t>
      </w:r>
      <w:r w:rsidR="001F33E9">
        <w:rPr>
          <w:b/>
          <w:i/>
          <w:lang w:val="en-GB" w:eastAsia="zh-CN"/>
        </w:rPr>
        <w:t>s</w:t>
      </w:r>
      <w:r w:rsidRPr="00506077">
        <w:rPr>
          <w:b/>
          <w:i/>
          <w:lang w:val="en-GB" w:eastAsia="zh-CN"/>
        </w:rPr>
        <w:t xml:space="preserve"> not know</w:t>
      </w:r>
      <w:r w:rsidR="006F28ED">
        <w:rPr>
          <w:b/>
          <w:i/>
          <w:lang w:val="en-GB" w:eastAsia="zh-CN"/>
        </w:rPr>
        <w:t>n</w:t>
      </w:r>
      <w:r w:rsidRPr="00506077">
        <w:rPr>
          <w:b/>
          <w:i/>
          <w:lang w:val="en-GB" w:eastAsia="zh-CN"/>
        </w:rPr>
        <w:t xml:space="preserve"> the HARQ-ACK information when SR starts to transmit, NACK is transmitted</w:t>
      </w:r>
      <w:r w:rsidR="006F28ED">
        <w:rPr>
          <w:b/>
          <w:i/>
          <w:lang w:val="en-GB" w:eastAsia="zh-CN"/>
        </w:rPr>
        <w:t xml:space="preserve"> on the SR resource</w:t>
      </w:r>
      <w:r w:rsidRPr="00506077">
        <w:rPr>
          <w:b/>
          <w:i/>
          <w:lang w:val="en-GB" w:eastAsia="zh-CN"/>
        </w:rPr>
        <w:t xml:space="preserve">. </w:t>
      </w:r>
    </w:p>
    <w:p w:rsidR="009A0FAC" w:rsidRPr="00506077" w:rsidRDefault="009A0FAC" w:rsidP="009A0FAC">
      <w:pPr>
        <w:pStyle w:val="ListParagraph"/>
        <w:numPr>
          <w:ilvl w:val="0"/>
          <w:numId w:val="24"/>
        </w:numPr>
        <w:rPr>
          <w:b/>
          <w:i/>
          <w:lang w:val="en-GB" w:eastAsia="zh-CN"/>
        </w:rPr>
      </w:pPr>
      <w:r w:rsidRPr="00506077">
        <w:rPr>
          <w:b/>
          <w:i/>
          <w:lang w:val="en-GB" w:eastAsia="zh-CN"/>
        </w:rPr>
        <w:t>If SR is negative, the HARQ-ACK is trans</w:t>
      </w:r>
      <w:r w:rsidR="00506077" w:rsidRPr="00506077">
        <w:rPr>
          <w:b/>
          <w:i/>
          <w:lang w:val="en-GB" w:eastAsia="zh-CN"/>
        </w:rPr>
        <w:t>mitted on the HARQ-ACK resource.</w:t>
      </w:r>
    </w:p>
    <w:p w:rsidR="00E64301" w:rsidRDefault="00E64301">
      <w:pPr>
        <w:pStyle w:val="Heading1"/>
      </w:pPr>
      <w:r>
        <w:lastRenderedPageBreak/>
        <w:t>HARQ-ACK/SR and CSI partial overlap</w:t>
      </w:r>
    </w:p>
    <w:p w:rsidR="00BE448F" w:rsidRDefault="00526AE8" w:rsidP="000C2F92">
      <w:pPr>
        <w:jc w:val="both"/>
      </w:pPr>
      <w:r>
        <w:t>More than one</w:t>
      </w:r>
      <w:r w:rsidR="00176DD0">
        <w:t xml:space="preserve"> CSI report correspond</w:t>
      </w:r>
      <w:r w:rsidR="00957C6E">
        <w:t>ing</w:t>
      </w:r>
      <w:r w:rsidR="00176DD0">
        <w:t xml:space="preserve"> </w:t>
      </w:r>
      <w:r w:rsidR="00F8298F">
        <w:t xml:space="preserve">to </w:t>
      </w:r>
      <w:r w:rsidR="00176DD0">
        <w:t>different CSI settings may occur in one slot</w:t>
      </w:r>
      <w:r w:rsidR="00F8298F">
        <w:t>, and</w:t>
      </w:r>
      <w:r>
        <w:t xml:space="preserve"> </w:t>
      </w:r>
      <w:r w:rsidR="00F8298F">
        <w:t>t</w:t>
      </w:r>
      <w:r>
        <w:t>hese reports could overlap</w:t>
      </w:r>
      <w:r w:rsidR="00176DD0">
        <w:t xml:space="preserve"> with each other or</w:t>
      </w:r>
      <w:r>
        <w:t xml:space="preserve"> overlap</w:t>
      </w:r>
      <w:r w:rsidR="00176DD0">
        <w:t xml:space="preserve"> with </w:t>
      </w:r>
      <w:r w:rsidR="00B61A35">
        <w:t xml:space="preserve">the </w:t>
      </w:r>
      <w:r w:rsidR="00176DD0">
        <w:t>HARQ-ACK</w:t>
      </w:r>
      <w:r w:rsidR="00F0616D">
        <w:t xml:space="preserve"> transmission</w:t>
      </w:r>
      <w:r w:rsidR="00176DD0">
        <w:t>. To simplify the discussion</w:t>
      </w:r>
      <w:r w:rsidR="0098160F">
        <w:t xml:space="preserve">, one mechanism should be </w:t>
      </w:r>
      <w:r w:rsidR="00957C6E">
        <w:t xml:space="preserve">considered </w:t>
      </w:r>
      <w:r>
        <w:t xml:space="preserve">to address the </w:t>
      </w:r>
      <w:r w:rsidR="00957C6E">
        <w:t xml:space="preserve">issue of </w:t>
      </w:r>
      <w:r>
        <w:t>overlapping in time</w:t>
      </w:r>
      <w:r w:rsidR="0098160F">
        <w:t xml:space="preserve">. </w:t>
      </w:r>
    </w:p>
    <w:p w:rsidR="00D5585B" w:rsidRDefault="007146BF" w:rsidP="000C2F92">
      <w:pPr>
        <w:jc w:val="both"/>
      </w:pPr>
      <w:r>
        <w:t>M</w:t>
      </w:r>
      <w:r w:rsidR="0098160F">
        <w:t xml:space="preserve">ultiple CSI reports </w:t>
      </w:r>
      <w:r>
        <w:t>might partially overlap</w:t>
      </w:r>
      <w:r w:rsidR="0098160F">
        <w:t xml:space="preserve"> with each other</w:t>
      </w:r>
      <w:r w:rsidR="00384699">
        <w:t xml:space="preserve"> </w:t>
      </w:r>
      <w:r w:rsidR="00B61A35">
        <w:t xml:space="preserve">and meanwhile </w:t>
      </w:r>
      <w:r w:rsidR="00526AE8">
        <w:t>o</w:t>
      </w:r>
      <w:r>
        <w:t>verlap</w:t>
      </w:r>
      <w:r w:rsidR="00526AE8">
        <w:t xml:space="preserve"> with HARQ-ACK transmission</w:t>
      </w:r>
      <w:r>
        <w:t>.</w:t>
      </w:r>
      <w:r w:rsidR="00384699">
        <w:t xml:space="preserve"> </w:t>
      </w:r>
      <w:r>
        <w:t>If multi</w:t>
      </w:r>
      <w:r w:rsidR="00957C6E">
        <w:t xml:space="preserve"> PUCCH </w:t>
      </w:r>
      <w:r>
        <w:t xml:space="preserve">resource, </w:t>
      </w:r>
      <w:r w:rsidR="00957C6E">
        <w:t xml:space="preserve">as </w:t>
      </w:r>
      <w:r w:rsidR="00526AE8">
        <w:t>described in agreement</w:t>
      </w:r>
      <w:r>
        <w:t>s</w:t>
      </w:r>
      <w:r w:rsidR="00F8298F">
        <w:t>,</w:t>
      </w:r>
      <w:r w:rsidR="00526AE8">
        <w:t xml:space="preserve"> is configure</w:t>
      </w:r>
      <w:r>
        <w:t>d</w:t>
      </w:r>
      <w:r w:rsidR="00526AE8">
        <w:t xml:space="preserve"> by </w:t>
      </w:r>
      <w:r w:rsidR="00957C6E">
        <w:t xml:space="preserve">the </w:t>
      </w:r>
      <w:r w:rsidR="00526AE8">
        <w:t xml:space="preserve">gNB, UE </w:t>
      </w:r>
      <w:r w:rsidR="00957C6E">
        <w:t>c</w:t>
      </w:r>
      <w:r w:rsidR="00384699">
        <w:t xml:space="preserve">ould choose </w:t>
      </w:r>
      <w:r w:rsidR="00526AE8">
        <w:t xml:space="preserve">one </w:t>
      </w:r>
      <w:r w:rsidR="00384699">
        <w:t xml:space="preserve">appropriate </w:t>
      </w:r>
      <w:r w:rsidR="00957C6E">
        <w:t xml:space="preserve">PUCCH </w:t>
      </w:r>
      <w:r w:rsidR="00384699">
        <w:t xml:space="preserve">resource to </w:t>
      </w:r>
      <w:r w:rsidR="00F0616D">
        <w:t>convey all</w:t>
      </w:r>
      <w:r w:rsidR="00384699">
        <w:t xml:space="preserve"> </w:t>
      </w:r>
      <w:r w:rsidR="00D5585B">
        <w:t>CSI reports</w:t>
      </w:r>
      <w:r w:rsidR="00384699">
        <w:t xml:space="preserve">. </w:t>
      </w:r>
      <w:r w:rsidR="00BE448F">
        <w:t>If multi</w:t>
      </w:r>
      <w:r w:rsidR="00957C6E">
        <w:t xml:space="preserve"> PUCCH </w:t>
      </w:r>
      <w:r w:rsidR="00BE448F">
        <w:t>resource</w:t>
      </w:r>
      <w:r w:rsidR="00957C6E">
        <w:t>s</w:t>
      </w:r>
      <w:r w:rsidR="00BE448F">
        <w:t xml:space="preserve"> </w:t>
      </w:r>
      <w:r w:rsidR="00957C6E">
        <w:t xml:space="preserve">are </w:t>
      </w:r>
      <w:r w:rsidR="00BE448F">
        <w:t xml:space="preserve">not available or the </w:t>
      </w:r>
      <w:r w:rsidR="00957C6E">
        <w:t xml:space="preserve">PUCCH </w:t>
      </w:r>
      <w:r w:rsidR="00BE448F">
        <w:t xml:space="preserve">resource is not </w:t>
      </w:r>
      <w:r w:rsidR="00957C6E">
        <w:t xml:space="preserve">large </w:t>
      </w:r>
      <w:r w:rsidR="00BE448F">
        <w:t xml:space="preserve">enough to convey all </w:t>
      </w:r>
      <w:r>
        <w:t xml:space="preserve">of </w:t>
      </w:r>
      <w:r w:rsidR="00957C6E">
        <w:t xml:space="preserve">CSI </w:t>
      </w:r>
      <w:r w:rsidR="00BE448F">
        <w:t xml:space="preserve">reports, UE </w:t>
      </w:r>
      <w:r w:rsidR="00957C6E">
        <w:t xml:space="preserve">can </w:t>
      </w:r>
      <w:r w:rsidR="00BE448F">
        <w:t xml:space="preserve"> drop </w:t>
      </w:r>
      <w:r w:rsidR="00957C6E">
        <w:t xml:space="preserve">one or more CSI </w:t>
      </w:r>
      <w:r w:rsidR="00BE448F">
        <w:t xml:space="preserve">reports based on the priority described in </w:t>
      </w:r>
      <w:r w:rsidR="00CD0CFF">
        <w:fldChar w:fldCharType="begin"/>
      </w:r>
      <w:r w:rsidR="00CD0CFF">
        <w:instrText xml:space="preserve"> REF _Ref502345950 \r \h  \* MERGEFORMAT </w:instrText>
      </w:r>
      <w:r w:rsidR="00CD0CFF">
        <w:fldChar w:fldCharType="separate"/>
      </w:r>
      <w:r w:rsidR="002A7E84">
        <w:t>[5]</w:t>
      </w:r>
      <w:r w:rsidR="00CD0CFF">
        <w:fldChar w:fldCharType="end"/>
      </w:r>
      <w:r w:rsidR="00957C6E">
        <w:t xml:space="preserve"> until remaining CSI report(s) could be carried by the PUCCH resource</w:t>
      </w:r>
      <w:r w:rsidR="00384699">
        <w:t xml:space="preserve">. </w:t>
      </w:r>
      <w:r w:rsidR="00BE448F">
        <w:t>On the other hand, w</w:t>
      </w:r>
      <w:r w:rsidR="00384699">
        <w:t xml:space="preserve">hen multiple CSI reports </w:t>
      </w:r>
      <w:r w:rsidR="003009C4">
        <w:t xml:space="preserve">all </w:t>
      </w:r>
      <w:r w:rsidR="00384699">
        <w:t xml:space="preserve">partially </w:t>
      </w:r>
      <w:r w:rsidR="000C2F92">
        <w:t>overlap</w:t>
      </w:r>
      <w:r w:rsidR="00D5585B">
        <w:t xml:space="preserve"> with the</w:t>
      </w:r>
      <w:r w:rsidR="00384699">
        <w:t xml:space="preserve"> same HARQ-ACK but they are </w:t>
      </w:r>
      <w:r w:rsidR="00BE448F">
        <w:t>not overlapping</w:t>
      </w:r>
      <w:r w:rsidR="00384699">
        <w:t xml:space="preserve"> </w:t>
      </w:r>
      <w:r w:rsidR="003009C4">
        <w:t xml:space="preserve">with each other </w:t>
      </w:r>
      <w:r w:rsidR="00384699">
        <w:t xml:space="preserve">in time, UE </w:t>
      </w:r>
      <w:r w:rsidR="003009C4">
        <w:t xml:space="preserve">could follow the similar mechanism to </w:t>
      </w:r>
      <w:r w:rsidR="00384699">
        <w:t>determine which CSI</w:t>
      </w:r>
      <w:r w:rsidR="003009C4">
        <w:t>(s)</w:t>
      </w:r>
      <w:r w:rsidR="00384699">
        <w:t xml:space="preserve"> report</w:t>
      </w:r>
      <w:r w:rsidR="003009C4">
        <w:t>s could be transmitted</w:t>
      </w:r>
      <w:r w:rsidR="00384699">
        <w:t xml:space="preserve">. </w:t>
      </w:r>
    </w:p>
    <w:p w:rsidR="00E64301" w:rsidRDefault="00384699" w:rsidP="000C2F92">
      <w:pPr>
        <w:jc w:val="both"/>
      </w:pPr>
      <w:r>
        <w:t>Therefore, no matter</w:t>
      </w:r>
      <w:r w:rsidR="00545855">
        <w:t xml:space="preserve"> whether </w:t>
      </w:r>
      <w:r>
        <w:t xml:space="preserve">different CSI reports are overlapping with each other or </w:t>
      </w:r>
      <w:r w:rsidR="00545855">
        <w:t xml:space="preserve">all </w:t>
      </w:r>
      <w:r>
        <w:t xml:space="preserve">overlapping with </w:t>
      </w:r>
      <w:r w:rsidR="00D5585B">
        <w:t>the</w:t>
      </w:r>
      <w:r>
        <w:t xml:space="preserve"> HARQ-ACK</w:t>
      </w:r>
      <w:r w:rsidR="00D5585B">
        <w:t>/SR</w:t>
      </w:r>
      <w:r>
        <w:t xml:space="preserve"> in common, only one </w:t>
      </w:r>
      <w:r w:rsidR="002B0E45">
        <w:t>PUCCH resource for CSI</w:t>
      </w:r>
      <w:r>
        <w:t xml:space="preserve"> will be determined by </w:t>
      </w:r>
      <w:r w:rsidR="00664CD5">
        <w:t xml:space="preserve">the </w:t>
      </w:r>
      <w:r>
        <w:t>UE</w:t>
      </w:r>
      <w:r w:rsidR="005944AE">
        <w:t>,</w:t>
      </w:r>
      <w:r w:rsidR="00D5585B">
        <w:t xml:space="preserve"> and </w:t>
      </w:r>
      <w:r w:rsidR="005944AE">
        <w:t>the overlapping issue will be confined between this CSI resource</w:t>
      </w:r>
      <w:r w:rsidR="00D5585B">
        <w:t xml:space="preserve"> </w:t>
      </w:r>
      <w:r w:rsidR="00BE448F">
        <w:t>and the</w:t>
      </w:r>
      <w:r w:rsidR="00D5585B">
        <w:t xml:space="preserve"> </w:t>
      </w:r>
      <w:r w:rsidR="005944AE">
        <w:t xml:space="preserve">resource of </w:t>
      </w:r>
      <w:r w:rsidR="00D5585B">
        <w:t xml:space="preserve">HARQ-ACK </w:t>
      </w:r>
      <w:r w:rsidR="005944AE">
        <w:t>transmission</w:t>
      </w:r>
      <w:r w:rsidR="00D5585B">
        <w:t>.</w:t>
      </w:r>
    </w:p>
    <w:p w:rsidR="00D5585B" w:rsidRDefault="00D5585B" w:rsidP="005C76A1">
      <w:pPr>
        <w:pStyle w:val="Heading2"/>
        <w:spacing w:before="240"/>
        <w:ind w:left="578" w:hanging="578"/>
      </w:pPr>
      <w:r>
        <w:t>HARQ-ACK and CSI partial overlap</w:t>
      </w:r>
    </w:p>
    <w:p w:rsidR="00BE448F" w:rsidRDefault="00025A45" w:rsidP="005C76A1">
      <w:pPr>
        <w:spacing w:before="240"/>
        <w:rPr>
          <w:b/>
          <w:i/>
        </w:rPr>
      </w:pPr>
      <w:r w:rsidRPr="00025A45">
        <w:rPr>
          <w:b/>
          <w:i/>
        </w:rPr>
        <w:t>Case 1</w:t>
      </w:r>
      <w:r w:rsidR="00CE74E1">
        <w:rPr>
          <w:rFonts w:hint="eastAsia"/>
          <w:b/>
          <w:i/>
        </w:rPr>
        <w:t xml:space="preserve">: </w:t>
      </w:r>
      <w:r w:rsidR="00BE448F" w:rsidRPr="00CE74E1">
        <w:rPr>
          <w:b/>
        </w:rPr>
        <w:t>HARQ-ACK</w:t>
      </w:r>
      <w:r w:rsidRPr="00CE74E1">
        <w:rPr>
          <w:b/>
        </w:rPr>
        <w:t xml:space="preserve"> aligned with CSI PUCCH resources</w:t>
      </w:r>
      <w:r w:rsidRPr="00025A45">
        <w:rPr>
          <w:b/>
          <w:i/>
        </w:rPr>
        <w:t xml:space="preserve">  </w:t>
      </w:r>
    </w:p>
    <w:p w:rsidR="00BD1493" w:rsidRDefault="00D5585B" w:rsidP="000C2F92">
      <w:pPr>
        <w:jc w:val="both"/>
      </w:pPr>
      <w:r>
        <w:t xml:space="preserve">In </w:t>
      </w:r>
      <w:r w:rsidR="0067036F">
        <w:t xml:space="preserve">RAN1 </w:t>
      </w:r>
      <w:r>
        <w:t>#92</w:t>
      </w:r>
      <w:r w:rsidR="00315F0A">
        <w:t xml:space="preserve"> meeting</w:t>
      </w:r>
      <w:r>
        <w:t xml:space="preserve">, </w:t>
      </w:r>
      <w:r w:rsidR="00315F0A">
        <w:t xml:space="preserve">it was agreed that </w:t>
      </w:r>
      <w:r>
        <w:t xml:space="preserve">when HARQ-ACK </w:t>
      </w:r>
      <w:r w:rsidR="00BC27E6">
        <w:t xml:space="preserve">resource </w:t>
      </w:r>
      <w:r w:rsidR="00315F0A">
        <w:t xml:space="preserve">has the same starting symbol as the </w:t>
      </w:r>
      <w:r>
        <w:t xml:space="preserve"> CSI report</w:t>
      </w:r>
      <w:r w:rsidR="00BC27E6">
        <w:t xml:space="preserve"> resource</w:t>
      </w:r>
      <w:r w:rsidR="00F8298F">
        <w:t xml:space="preserve">, a PUCCH resource </w:t>
      </w:r>
      <w:r w:rsidR="00315F0A">
        <w:t xml:space="preserve">could be selected </w:t>
      </w:r>
      <w:r w:rsidR="00B27747">
        <w:t xml:space="preserve">to transmit both HARQ-ACK and CSI </w:t>
      </w:r>
      <w:r w:rsidR="00F8298F">
        <w:t>from one set</w:t>
      </w:r>
      <w:r>
        <w:t xml:space="preserve"> </w:t>
      </w:r>
      <w:r w:rsidR="00315F0A">
        <w:t xml:space="preserve">of PUCCH based on the </w:t>
      </w:r>
      <w:r>
        <w:t xml:space="preserve"> total payload size of HARQ-ACK and CSI and </w:t>
      </w:r>
      <w:r w:rsidR="00315F0A">
        <w:t xml:space="preserve">is </w:t>
      </w:r>
      <w:r>
        <w:t xml:space="preserve">indicated by ARI </w:t>
      </w:r>
      <w:r w:rsidR="00B27747">
        <w:t>in this set</w:t>
      </w:r>
      <w:r>
        <w:t xml:space="preserve">. </w:t>
      </w:r>
    </w:p>
    <w:p w:rsidR="00D5585B" w:rsidRDefault="00D5585B" w:rsidP="000C2F92">
      <w:pPr>
        <w:jc w:val="both"/>
      </w:pPr>
      <w:r>
        <w:t>However, the question is</w:t>
      </w:r>
      <w:r w:rsidR="00B27747">
        <w:t xml:space="preserve"> that when CSI part2 is present,</w:t>
      </w:r>
      <w:r>
        <w:t xml:space="preserve"> how to reach a </w:t>
      </w:r>
      <w:r w:rsidR="000C2F92">
        <w:t>common understanding</w:t>
      </w:r>
      <w:r>
        <w:t xml:space="preserve"> of </w:t>
      </w:r>
      <w:r w:rsidR="00075524">
        <w:t xml:space="preserve">payload size between gNB and UE. One </w:t>
      </w:r>
      <w:r w:rsidR="00BF1376">
        <w:t xml:space="preserve">feasible </w:t>
      </w:r>
      <w:r w:rsidR="00075524">
        <w:t xml:space="preserve">method is gNB </w:t>
      </w:r>
      <w:r w:rsidR="00BD1493">
        <w:t xml:space="preserve">will </w:t>
      </w:r>
      <w:r w:rsidR="00075524">
        <w:t xml:space="preserve">assume </w:t>
      </w:r>
      <w:r w:rsidR="00B56020">
        <w:t>a</w:t>
      </w:r>
      <w:r w:rsidR="00075524">
        <w:t xml:space="preserve"> reference payload</w:t>
      </w:r>
      <w:r w:rsidR="00B27747">
        <w:t xml:space="preserve"> </w:t>
      </w:r>
      <w:r w:rsidR="00210E73">
        <w:t>as the CSI part</w:t>
      </w:r>
      <w:r w:rsidR="00B56020">
        <w:t xml:space="preserve">2 payload </w:t>
      </w:r>
      <w:r w:rsidR="00B27747">
        <w:t>and allocates the resource for</w:t>
      </w:r>
      <w:r w:rsidR="00B56020">
        <w:t xml:space="preserve"> </w:t>
      </w:r>
      <w:r w:rsidR="00BD1493">
        <w:t xml:space="preserve">UE </w:t>
      </w:r>
      <w:r w:rsidR="00B56020">
        <w:t xml:space="preserve">based on </w:t>
      </w:r>
      <w:r w:rsidR="000B4B84">
        <w:t xml:space="preserve">the total number of </w:t>
      </w:r>
      <w:r w:rsidR="00BD1493">
        <w:t>HARQ-ACK</w:t>
      </w:r>
      <w:r w:rsidR="000B4B84">
        <w:t>, CSI part1 and the reference</w:t>
      </w:r>
      <w:r w:rsidR="00075524">
        <w:t>.</w:t>
      </w:r>
      <w:r w:rsidR="00B27747">
        <w:t xml:space="preserve"> </w:t>
      </w:r>
      <w:r w:rsidR="0097089F">
        <w:rPr>
          <w:lang w:val="en-GB"/>
        </w:rPr>
        <w:t xml:space="preserve"> </w:t>
      </w:r>
      <w:r w:rsidR="00D765DE">
        <w:rPr>
          <w:lang w:val="en-GB"/>
        </w:rPr>
        <w:t>One way to calculate t</w:t>
      </w:r>
      <w:r w:rsidR="0097089F">
        <w:rPr>
          <w:lang w:val="en-GB"/>
        </w:rPr>
        <w:t xml:space="preserve">he reference payload </w:t>
      </w:r>
      <w:r w:rsidR="00C97F9E">
        <w:rPr>
          <w:lang w:val="en-GB"/>
        </w:rPr>
        <w:t>is</w:t>
      </w:r>
      <w:r w:rsidR="000B4B84">
        <w:rPr>
          <w:lang w:val="en-GB"/>
        </w:rPr>
        <w:t xml:space="preserve"> </w:t>
      </w:r>
      <w:r w:rsidR="0097089F">
        <w:rPr>
          <w:lang w:val="en-GB"/>
        </w:rPr>
        <w:t xml:space="preserve">supposing rank equals to 1, </w:t>
      </w:r>
      <w:r w:rsidR="00BD1493">
        <w:rPr>
          <w:lang w:val="en-GB"/>
        </w:rPr>
        <w:t>but t</w:t>
      </w:r>
      <w:r w:rsidR="000B4B84">
        <w:rPr>
          <w:lang w:val="en-GB"/>
        </w:rPr>
        <w:t xml:space="preserve">he </w:t>
      </w:r>
      <w:r w:rsidR="00BD1493">
        <w:rPr>
          <w:lang w:val="en-GB"/>
        </w:rPr>
        <w:t>payload</w:t>
      </w:r>
      <w:r w:rsidR="000B4B84">
        <w:rPr>
          <w:lang w:val="en-GB"/>
        </w:rPr>
        <w:t xml:space="preserve"> decided in this way</w:t>
      </w:r>
      <w:r w:rsidR="00BD1493">
        <w:rPr>
          <w:lang w:val="en-GB"/>
        </w:rPr>
        <w:t xml:space="preserve"> may be</w:t>
      </w:r>
      <w:r w:rsidR="000B4B84">
        <w:rPr>
          <w:lang w:val="en-GB"/>
        </w:rPr>
        <w:t xml:space="preserve"> not</w:t>
      </w:r>
      <w:r w:rsidR="00BD1493">
        <w:rPr>
          <w:lang w:val="en-GB"/>
        </w:rPr>
        <w:t xml:space="preserve"> the maximum</w:t>
      </w:r>
      <w:r w:rsidR="00C97F9E">
        <w:rPr>
          <w:lang w:val="en-GB"/>
        </w:rPr>
        <w:t xml:space="preserve"> payload</w:t>
      </w:r>
      <w:r w:rsidR="00BD1493">
        <w:rPr>
          <w:lang w:val="en-GB"/>
        </w:rPr>
        <w:t xml:space="preserve"> for all situations. Thus, the resource configured ba</w:t>
      </w:r>
      <w:r w:rsidR="00947894">
        <w:rPr>
          <w:lang w:val="en-GB"/>
        </w:rPr>
        <w:t xml:space="preserve">sed on </w:t>
      </w:r>
      <w:r w:rsidR="00B46281">
        <w:rPr>
          <w:lang w:val="en-GB"/>
        </w:rPr>
        <w:t>this payload</w:t>
      </w:r>
      <w:r w:rsidR="00947894">
        <w:rPr>
          <w:lang w:val="en-GB"/>
        </w:rPr>
        <w:t xml:space="preserve"> may</w:t>
      </w:r>
      <w:r w:rsidR="00BD1493">
        <w:rPr>
          <w:lang w:val="en-GB"/>
        </w:rPr>
        <w:t xml:space="preserve"> </w:t>
      </w:r>
      <w:r w:rsidR="00947894">
        <w:rPr>
          <w:lang w:val="en-GB"/>
        </w:rPr>
        <w:t xml:space="preserve">be </w:t>
      </w:r>
      <w:r w:rsidR="00BD1493">
        <w:rPr>
          <w:lang w:val="en-GB"/>
        </w:rPr>
        <w:t xml:space="preserve">not </w:t>
      </w:r>
      <w:r w:rsidR="00947894">
        <w:rPr>
          <w:lang w:val="en-GB"/>
        </w:rPr>
        <w:t xml:space="preserve">always </w:t>
      </w:r>
      <w:r w:rsidR="00BD1493">
        <w:rPr>
          <w:lang w:val="en-GB"/>
        </w:rPr>
        <w:t>large enough to convey all CSI report</w:t>
      </w:r>
      <w:r w:rsidR="00947894">
        <w:rPr>
          <w:lang w:val="en-GB"/>
        </w:rPr>
        <w:t>s</w:t>
      </w:r>
      <w:r w:rsidR="00B46281">
        <w:rPr>
          <w:lang w:val="en-GB"/>
        </w:rPr>
        <w:t>.</w:t>
      </w:r>
      <w:r w:rsidR="00947894">
        <w:rPr>
          <w:lang w:val="en-GB"/>
        </w:rPr>
        <w:t xml:space="preserve"> </w:t>
      </w:r>
      <w:r w:rsidR="00B46281">
        <w:rPr>
          <w:lang w:val="en-GB"/>
        </w:rPr>
        <w:t>I</w:t>
      </w:r>
      <w:r w:rsidR="00947894">
        <w:rPr>
          <w:lang w:val="en-GB"/>
        </w:rPr>
        <w:t xml:space="preserve">f so, some of the part2 have to be dropped. Another way is </w:t>
      </w:r>
      <w:r w:rsidR="00B46281">
        <w:rPr>
          <w:lang w:val="en-GB"/>
        </w:rPr>
        <w:t xml:space="preserve">assuming the maximum payload of CSI part2 as the reference. The </w:t>
      </w:r>
      <w:r w:rsidR="00947894">
        <w:rPr>
          <w:lang w:val="en-GB"/>
        </w:rPr>
        <w:t xml:space="preserve">gNB will find a rank based on the CSI-RS configuration and using this rank, gNB could </w:t>
      </w:r>
      <w:r w:rsidR="00B46281">
        <w:rPr>
          <w:lang w:val="en-GB"/>
        </w:rPr>
        <w:t>calculate</w:t>
      </w:r>
      <w:r w:rsidR="00C97F9E">
        <w:rPr>
          <w:lang w:val="en-GB"/>
        </w:rPr>
        <w:t xml:space="preserve"> and obtain</w:t>
      </w:r>
      <w:r w:rsidR="00B46281">
        <w:rPr>
          <w:lang w:val="en-GB"/>
        </w:rPr>
        <w:t xml:space="preserve"> </w:t>
      </w:r>
      <w:r w:rsidR="00CC0A4C">
        <w:rPr>
          <w:lang w:val="en-GB"/>
        </w:rPr>
        <w:t>the maximum</w:t>
      </w:r>
      <w:r w:rsidR="00947894">
        <w:rPr>
          <w:lang w:val="en-GB"/>
        </w:rPr>
        <w:t xml:space="preserve"> payload</w:t>
      </w:r>
      <w:r w:rsidR="00B46281">
        <w:rPr>
          <w:lang w:val="en-GB"/>
        </w:rPr>
        <w:t xml:space="preserve">. </w:t>
      </w:r>
      <w:r w:rsidR="000B4B84">
        <w:rPr>
          <w:lang w:val="en-GB"/>
        </w:rPr>
        <w:t>Therefore, the resource determined by this reference payload is large enough to convey both part of CSI.</w:t>
      </w:r>
    </w:p>
    <w:p w:rsidR="008E5A18" w:rsidRDefault="008E5A18" w:rsidP="000C2F92">
      <w:pPr>
        <w:jc w:val="both"/>
      </w:pPr>
      <w:r>
        <w:t xml:space="preserve">Another issue </w:t>
      </w:r>
      <w:r w:rsidR="00BC27E6">
        <w:t xml:space="preserve">in </w:t>
      </w:r>
      <w:r>
        <w:t xml:space="preserve">deciding the PUCCH resource </w:t>
      </w:r>
      <w:r w:rsidR="003A11D0">
        <w:t xml:space="preserve">of CSI and HARQ-ACK </w:t>
      </w:r>
      <w:r>
        <w:t xml:space="preserve">is </w:t>
      </w:r>
      <w:r w:rsidR="003A11D0">
        <w:t>how to jointly encoding if newly decided resource format is different from the original one</w:t>
      </w:r>
      <w:r>
        <w:t xml:space="preserve">. </w:t>
      </w:r>
      <w:r w:rsidR="00CE74E1">
        <w:t>B</w:t>
      </w:r>
      <w:r w:rsidR="00C71823">
        <w:t xml:space="preserve">ecause for PUCCH format 2, HARQ-ACK and CSI (both part1 and part2) </w:t>
      </w:r>
      <w:r w:rsidR="00BC27E6">
        <w:t xml:space="preserve">are encoded together, </w:t>
      </w:r>
      <w:r w:rsidR="003A11D0">
        <w:t>but</w:t>
      </w:r>
      <w:r w:rsidR="00C71823">
        <w:t xml:space="preserve"> for PUCCH format 3/4, HARQ-ACK is encoded with CSI part1 and CSI part2 is encoded separately. </w:t>
      </w:r>
      <w:r w:rsidR="003A11D0">
        <w:t>So a</w:t>
      </w:r>
      <w:r w:rsidR="00C71823">
        <w:t xml:space="preserve"> general solution</w:t>
      </w:r>
      <w:r w:rsidR="00BC27E6">
        <w:t xml:space="preserve"> for this issue</w:t>
      </w:r>
      <w:r w:rsidR="00C71823">
        <w:t xml:space="preserve"> is up to the new resource format </w:t>
      </w:r>
      <w:r w:rsidR="00CE74E1">
        <w:t>and</w:t>
      </w:r>
      <w:r w:rsidR="00C71823">
        <w:t xml:space="preserve"> </w:t>
      </w:r>
      <w:r w:rsidR="003A11D0">
        <w:t xml:space="preserve">jointly encoding as the format required. This is because if UE still reuse the original way to encode will result in </w:t>
      </w:r>
      <w:r w:rsidR="00C71823">
        <w:t>the ambiguity between UE and gNB.</w:t>
      </w:r>
    </w:p>
    <w:p w:rsidR="00C71823" w:rsidRDefault="003A11D0" w:rsidP="000C2F92">
      <w:pPr>
        <w:jc w:val="both"/>
      </w:pPr>
      <w:r>
        <w:t>At last, f</w:t>
      </w:r>
      <w:r w:rsidR="00C71823">
        <w:t xml:space="preserve">or </w:t>
      </w:r>
      <w:r w:rsidR="00CE74E1">
        <w:t>the case</w:t>
      </w:r>
      <w:r w:rsidR="00BC27E6">
        <w:t xml:space="preserve"> </w:t>
      </w:r>
      <w:r>
        <w:t xml:space="preserve">that there is </w:t>
      </w:r>
      <w:r w:rsidR="00025A45">
        <w:t xml:space="preserve">only one resource set configured </w:t>
      </w:r>
      <w:r w:rsidR="000C2F92">
        <w:t>for the</w:t>
      </w:r>
      <w:r w:rsidR="00025A45">
        <w:t xml:space="preserve"> UE</w:t>
      </w:r>
      <w:r w:rsidR="00FD381D">
        <w:t xml:space="preserve">, </w:t>
      </w:r>
      <w:r>
        <w:t>gNB may be</w:t>
      </w:r>
      <w:r w:rsidR="00CE74E1">
        <w:t xml:space="preserve"> not possible to</w:t>
      </w:r>
      <w:r w:rsidR="00025A45">
        <w:t xml:space="preserve"> indicate a feasible resource to transmit both HARQ-ACK and CSI</w:t>
      </w:r>
      <w:r w:rsidR="00C97F9E">
        <w:t xml:space="preserve"> reports.</w:t>
      </w:r>
      <w:r w:rsidR="007460D7">
        <w:t xml:space="preserve"> </w:t>
      </w:r>
      <w:r w:rsidR="00C97F9E">
        <w:t>S</w:t>
      </w:r>
      <w:r w:rsidR="007460D7">
        <w:t xml:space="preserve">o </w:t>
      </w:r>
      <w:r w:rsidR="00947894">
        <w:t xml:space="preserve">in </w:t>
      </w:r>
      <w:r w:rsidR="00CE74E1">
        <w:t>this case</w:t>
      </w:r>
      <w:r w:rsidR="00947894">
        <w:t>, CSI can be dropped</w:t>
      </w:r>
      <w:r w:rsidR="00025A45">
        <w:t>.</w:t>
      </w:r>
    </w:p>
    <w:p w:rsidR="00025A45" w:rsidRPr="00025A45" w:rsidRDefault="00025A45" w:rsidP="000C2F92">
      <w:pPr>
        <w:jc w:val="both"/>
        <w:rPr>
          <w:b/>
          <w:i/>
        </w:rPr>
      </w:pPr>
      <w:r>
        <w:rPr>
          <w:b/>
          <w:i/>
        </w:rPr>
        <w:t>Case 2</w:t>
      </w:r>
      <w:r w:rsidR="00CE74E1">
        <w:rPr>
          <w:rFonts w:hint="eastAsia"/>
          <w:b/>
          <w:i/>
        </w:rPr>
        <w:t xml:space="preserve">: </w:t>
      </w:r>
      <w:r w:rsidR="00CE74E1" w:rsidRPr="00CE74E1">
        <w:rPr>
          <w:b/>
        </w:rPr>
        <w:t>HARQ-ACK</w:t>
      </w:r>
      <w:r w:rsidRPr="00CE74E1">
        <w:rPr>
          <w:b/>
        </w:rPr>
        <w:t xml:space="preserve"> not aligned with CSI PUCCH resources</w:t>
      </w:r>
      <w:r w:rsidRPr="00025A45">
        <w:rPr>
          <w:b/>
          <w:i/>
        </w:rPr>
        <w:t xml:space="preserve">  </w:t>
      </w:r>
    </w:p>
    <w:p w:rsidR="00BE5972" w:rsidRDefault="0073279E" w:rsidP="000C2F92">
      <w:pPr>
        <w:jc w:val="both"/>
      </w:pPr>
      <w:r>
        <w:t>As s</w:t>
      </w:r>
      <w:r w:rsidR="000203F0">
        <w:t>hown</w:t>
      </w:r>
      <w:r w:rsidR="00025A45">
        <w:t xml:space="preserve"> in </w:t>
      </w:r>
      <w:r w:rsidR="00CD0CFF">
        <w:fldChar w:fldCharType="begin"/>
      </w:r>
      <w:r w:rsidR="00CD0CFF">
        <w:instrText xml:space="preserve"> REF _Ref510106007 \h  \* MERGEFORMAT </w:instrText>
      </w:r>
      <w:r w:rsidR="00CD0CFF">
        <w:fldChar w:fldCharType="separate"/>
      </w:r>
      <w:r w:rsidR="007460D7">
        <w:t>Figure 9</w:t>
      </w:r>
      <w:r w:rsidR="00CD0CFF">
        <w:fldChar w:fldCharType="end"/>
      </w:r>
      <w:r w:rsidR="00025A45">
        <w:t xml:space="preserve">, </w:t>
      </w:r>
      <w:r w:rsidR="000203F0">
        <w:t xml:space="preserve">HARQ-ACK and CSI do not start </w:t>
      </w:r>
      <w:r w:rsidR="000152BC">
        <w:t>at</w:t>
      </w:r>
      <w:r w:rsidR="007460D7">
        <w:t xml:space="preserve"> the same symbol.</w:t>
      </w:r>
      <w:r w:rsidR="00CE74E1">
        <w:t xml:space="preserve"> </w:t>
      </w:r>
      <w:r w:rsidR="007460D7">
        <w:t>A dynamic resource could be also determined for both CSI report and HARQ-ACK.</w:t>
      </w:r>
    </w:p>
    <w:p w:rsidR="00BE5972" w:rsidRDefault="00897BB3" w:rsidP="00BE5972">
      <w:pPr>
        <w:keepNext/>
        <w:jc w:val="center"/>
      </w:pPr>
      <w:r>
        <w:rPr>
          <w:noProof/>
          <w:lang w:eastAsia="zh-CN"/>
        </w:rPr>
        <w:lastRenderedPageBreak/>
        <w:drawing>
          <wp:inline distT="0" distB="0" distL="0" distR="0">
            <wp:extent cx="1914525" cy="193357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4525" cy="1933575"/>
                    </a:xfrm>
                    <a:prstGeom prst="rect">
                      <a:avLst/>
                    </a:prstGeom>
                    <a:noFill/>
                  </pic:spPr>
                </pic:pic>
              </a:graphicData>
            </a:graphic>
          </wp:inline>
        </w:drawing>
      </w:r>
    </w:p>
    <w:p w:rsidR="00025A45" w:rsidRDefault="00BE5972" w:rsidP="00BE5972">
      <w:pPr>
        <w:pStyle w:val="Caption"/>
      </w:pPr>
      <w:bookmarkStart w:id="12" w:name="_Ref510106007"/>
      <w:bookmarkStart w:id="13" w:name="_Ref510106003"/>
      <w:r>
        <w:t xml:space="preserve">Figure </w:t>
      </w:r>
      <w:r w:rsidR="00C33BF1">
        <w:fldChar w:fldCharType="begin"/>
      </w:r>
      <w:r w:rsidR="00596A64">
        <w:instrText xml:space="preserve"> SEQ Figure \* ARABIC </w:instrText>
      </w:r>
      <w:r w:rsidR="00C33BF1">
        <w:fldChar w:fldCharType="separate"/>
      </w:r>
      <w:r w:rsidR="006B1E2E">
        <w:rPr>
          <w:noProof/>
        </w:rPr>
        <w:t>9</w:t>
      </w:r>
      <w:r w:rsidR="00C33BF1">
        <w:fldChar w:fldCharType="end"/>
      </w:r>
      <w:bookmarkEnd w:id="12"/>
      <w:r>
        <w:t>. AN and CSI are not align</w:t>
      </w:r>
      <w:bookmarkEnd w:id="13"/>
      <w:r>
        <w:t>ed</w:t>
      </w:r>
    </w:p>
    <w:p w:rsidR="00BE5972" w:rsidRPr="00D53926" w:rsidRDefault="00BE5972" w:rsidP="00BE5972">
      <w:pPr>
        <w:rPr>
          <w:b/>
          <w:i/>
          <w:lang w:val="en-GB" w:eastAsia="zh-CN"/>
        </w:rPr>
      </w:pPr>
      <w:r w:rsidRPr="00D53926">
        <w:rPr>
          <w:b/>
          <w:i/>
          <w:lang w:val="en-GB" w:eastAsia="zh-CN"/>
        </w:rPr>
        <w:t>Proposal 4:</w:t>
      </w:r>
      <w:r w:rsidR="00C4649B" w:rsidRPr="00D53926">
        <w:rPr>
          <w:b/>
          <w:i/>
          <w:lang w:val="en-GB" w:eastAsia="zh-CN"/>
        </w:rPr>
        <w:t xml:space="preserve"> F</w:t>
      </w:r>
      <w:r w:rsidR="007460D7" w:rsidRPr="00D53926">
        <w:rPr>
          <w:b/>
          <w:i/>
          <w:lang w:val="en-GB" w:eastAsia="zh-CN"/>
        </w:rPr>
        <w:t>or the case of HARQ-ACK</w:t>
      </w:r>
      <w:r w:rsidRPr="00D53926">
        <w:rPr>
          <w:b/>
          <w:i/>
          <w:lang w:val="en-GB" w:eastAsia="zh-CN"/>
        </w:rPr>
        <w:t xml:space="preserve"> and CSI are not aligned</w:t>
      </w:r>
      <w:r w:rsidR="0073279E" w:rsidRPr="00D53926">
        <w:rPr>
          <w:b/>
          <w:i/>
          <w:lang w:val="en-GB" w:eastAsia="zh-CN"/>
        </w:rPr>
        <w:t xml:space="preserve"> in time</w:t>
      </w:r>
      <w:r w:rsidRPr="00D53926">
        <w:rPr>
          <w:b/>
          <w:i/>
          <w:lang w:val="en-GB" w:eastAsia="zh-CN"/>
        </w:rPr>
        <w:t xml:space="preserve">, same solution </w:t>
      </w:r>
      <w:r w:rsidR="00B252CF" w:rsidRPr="00D53926">
        <w:rPr>
          <w:b/>
          <w:i/>
          <w:lang w:val="en-GB" w:eastAsia="zh-CN"/>
        </w:rPr>
        <w:t xml:space="preserve">for </w:t>
      </w:r>
      <w:r w:rsidR="007460D7" w:rsidRPr="00D53926">
        <w:rPr>
          <w:b/>
          <w:i/>
          <w:lang w:val="en-GB" w:eastAsia="zh-CN"/>
        </w:rPr>
        <w:t>aligned case is used</w:t>
      </w:r>
      <w:r w:rsidRPr="00D53926">
        <w:rPr>
          <w:b/>
          <w:i/>
          <w:lang w:val="en-GB" w:eastAsia="zh-CN"/>
        </w:rPr>
        <w:t>.</w:t>
      </w:r>
    </w:p>
    <w:p w:rsidR="00E64301" w:rsidRDefault="00E64301" w:rsidP="00E64301">
      <w:pPr>
        <w:pStyle w:val="Heading2"/>
      </w:pPr>
      <w:r>
        <w:t>HARQ-ACK, SR and CSI partial overlap</w:t>
      </w:r>
    </w:p>
    <w:p w:rsidR="00E22520" w:rsidRPr="00D53926" w:rsidRDefault="00506077" w:rsidP="000C2F92">
      <w:pPr>
        <w:jc w:val="both"/>
      </w:pPr>
      <w:r>
        <w:t>Generally, i</w:t>
      </w:r>
      <w:r w:rsidR="00C4649B">
        <w:t>t is</w:t>
      </w:r>
      <w:r>
        <w:t xml:space="preserve"> very</w:t>
      </w:r>
      <w:r w:rsidR="00C4649B">
        <w:t xml:space="preserve"> possible that the resource of HARQ-ACK, SR and CSI are scheduled in </w:t>
      </w:r>
      <w:r>
        <w:t xml:space="preserve">same </w:t>
      </w:r>
      <w:r w:rsidR="00C4649B">
        <w:t xml:space="preserve">slot and overlap with each other. </w:t>
      </w:r>
      <w:r w:rsidR="00C94FBC">
        <w:t xml:space="preserve">One </w:t>
      </w:r>
      <w:r w:rsidR="008C51FD">
        <w:t xml:space="preserve">way </w:t>
      </w:r>
      <w:r w:rsidR="00C94FBC">
        <w:t xml:space="preserve">to solve this </w:t>
      </w:r>
      <w:r>
        <w:t>issue is</w:t>
      </w:r>
      <w:r w:rsidR="00C94FBC">
        <w:t xml:space="preserve"> </w:t>
      </w:r>
      <w:r w:rsidR="008C51FD">
        <w:t xml:space="preserve">to </w:t>
      </w:r>
      <w:r>
        <w:t>consider</w:t>
      </w:r>
      <w:r w:rsidR="008C51FD">
        <w:t xml:space="preserve"> </w:t>
      </w:r>
      <w:r w:rsidR="00C94FBC">
        <w:t>the overlapping</w:t>
      </w:r>
      <w:r>
        <w:t xml:space="preserve"> between</w:t>
      </w:r>
      <w:r w:rsidR="00C94FBC">
        <w:t xml:space="preserve"> </w:t>
      </w:r>
      <w:r w:rsidR="00E31E7C">
        <w:t>PUCCH</w:t>
      </w:r>
      <w:r>
        <w:t>s</w:t>
      </w:r>
      <w:r w:rsidR="00E31E7C">
        <w:t xml:space="preserve"> </w:t>
      </w:r>
      <w:r w:rsidR="00C94FBC">
        <w:t xml:space="preserve">one by one. For example, </w:t>
      </w:r>
      <w:r>
        <w:t>based on the discussion and solution, the overlapping between SR and HARQ-ACK is res</w:t>
      </w:r>
      <w:r w:rsidR="00B23FE2">
        <w:t xml:space="preserve">olved and one PUCCH is selected. Then this PUCCH overlaps with the resource of CSI, new resource(s) will be decided. </w:t>
      </w:r>
      <w:r w:rsidR="00C94FBC">
        <w:t xml:space="preserve">However, </w:t>
      </w:r>
      <w:r w:rsidR="00B23FE2">
        <w:t>the resource for SR and HARQ-ACK may vary with SR is positive or negative, and could not convey CSI reports if PUCCH format 0/1 is scheduled. To unify the design, a</w:t>
      </w:r>
      <w:r w:rsidR="00C832E0">
        <w:t xml:space="preserve">n alternative way </w:t>
      </w:r>
      <w:r w:rsidR="00E560C7">
        <w:t xml:space="preserve">could be </w:t>
      </w:r>
      <w:r w:rsidR="00E22520">
        <w:t xml:space="preserve">to </w:t>
      </w:r>
      <w:r w:rsidR="00B23FE2">
        <w:t xml:space="preserve">determine a resource set according to </w:t>
      </w:r>
      <w:r w:rsidR="00D53926">
        <w:t xml:space="preserve">the total payload of </w:t>
      </w:r>
      <w:r w:rsidR="00E22520">
        <w:t>CSI</w:t>
      </w:r>
      <w:r w:rsidR="00C832E0">
        <w:t xml:space="preserve">, </w:t>
      </w:r>
      <w:r w:rsidR="00D53926">
        <w:t xml:space="preserve">HARQ-ACK and </w:t>
      </w:r>
      <w:r w:rsidR="00E22520">
        <w:t>SR bit</w:t>
      </w:r>
      <w:r w:rsidR="00774BA7">
        <w:t>s</w:t>
      </w:r>
      <w:r w:rsidR="00E22520">
        <w:t xml:space="preserve"> </w:t>
      </w:r>
      <w:r w:rsidR="00D53926">
        <w:t>and then indicate one from the set using ARI</w:t>
      </w:r>
      <w:r w:rsidR="00E22520">
        <w:t>.</w:t>
      </w:r>
      <w:r w:rsidR="00462683">
        <w:t xml:space="preserve"> For example, the set may contain PUCCH resource with long PUCCH</w:t>
      </w:r>
      <w:r w:rsidR="00AC4C8E">
        <w:t xml:space="preserve"> formats</w:t>
      </w:r>
      <w:r w:rsidR="00462683">
        <w:t xml:space="preserve">, such as format </w:t>
      </w:r>
      <w:r w:rsidR="00093265">
        <w:t>3 and 4 whose duration is long</w:t>
      </w:r>
      <w:r w:rsidR="00462683">
        <w:t xml:space="preserve"> enough</w:t>
      </w:r>
      <w:r w:rsidR="00B34899">
        <w:t xml:space="preserve"> or with enough PRB in frequency</w:t>
      </w:r>
      <w:r w:rsidR="00462683">
        <w:t xml:space="preserve">. Then all the PUCCHs </w:t>
      </w:r>
      <w:r w:rsidR="00B34899">
        <w:t xml:space="preserve">overlap with this long PUCCH </w:t>
      </w:r>
      <w:r w:rsidR="00FD1ED3">
        <w:t xml:space="preserve">could be multiplexed on this long PUCCH resource. </w:t>
      </w:r>
      <w:r w:rsidR="008F63E0">
        <w:t xml:space="preserve">The priority could be </w:t>
      </w:r>
      <w:r w:rsidR="00FA1186">
        <w:t xml:space="preserve">given </w:t>
      </w:r>
      <w:r w:rsidR="008F63E0">
        <w:t>to multiplex HARQ-ACK and SR</w:t>
      </w:r>
      <w:r w:rsidR="00814DB9">
        <w:t xml:space="preserve"> first</w:t>
      </w:r>
      <w:r w:rsidR="008F63E0">
        <w:t xml:space="preserve">. For CSI, CSI part1 could be transmitted while if needed, CSI part 2 could be fully or partially dropped. </w:t>
      </w:r>
    </w:p>
    <w:p w:rsidR="00BE5972" w:rsidRDefault="00E22520" w:rsidP="000C2F92">
      <w:pPr>
        <w:jc w:val="both"/>
        <w:rPr>
          <w:lang w:eastAsia="zh-CN"/>
        </w:rPr>
      </w:pPr>
      <w:r>
        <w:t xml:space="preserve">Shown in </w:t>
      </w:r>
      <w:r w:rsidR="00CD0CFF">
        <w:fldChar w:fldCharType="begin"/>
      </w:r>
      <w:r w:rsidR="00CD0CFF">
        <w:instrText xml:space="preserve"> REF _Ref510108138 \h  \* MERGEFORMAT </w:instrText>
      </w:r>
      <w:r w:rsidR="00CD0CFF">
        <w:fldChar w:fldCharType="separate"/>
      </w:r>
      <w:r w:rsidR="00D53926">
        <w:t xml:space="preserve">Figure </w:t>
      </w:r>
      <w:r w:rsidR="00D53926">
        <w:rPr>
          <w:noProof/>
        </w:rPr>
        <w:t>10</w:t>
      </w:r>
      <w:r w:rsidR="00CD0CFF">
        <w:fldChar w:fldCharType="end"/>
      </w:r>
      <w:r>
        <w:t xml:space="preserve">, HARQ-ACK, SR and CSI occur in one </w:t>
      </w:r>
      <w:r w:rsidR="007F2F12">
        <w:t>slot and their resource</w:t>
      </w:r>
      <w:r w:rsidR="00C832E0">
        <w:t xml:space="preserve">s are </w:t>
      </w:r>
      <w:r w:rsidR="007F2F12">
        <w:t>partially overlap</w:t>
      </w:r>
      <w:r w:rsidR="00C832E0">
        <w:t>ped</w:t>
      </w:r>
      <w:r w:rsidR="007F2F12">
        <w:t xml:space="preserve"> together.</w:t>
      </w:r>
      <w:r w:rsidR="00880DFC">
        <w:t xml:space="preserve"> </w:t>
      </w:r>
      <w:r w:rsidR="00D53926">
        <w:rPr>
          <w:lang w:eastAsia="zh-CN"/>
        </w:rPr>
        <w:t xml:space="preserve">Shown in </w:t>
      </w:r>
      <w:r w:rsidR="00CD0CFF">
        <w:fldChar w:fldCharType="begin"/>
      </w:r>
      <w:r w:rsidR="00CD0CFF">
        <w:instrText xml:space="preserve"> REF _Ref510109048 \h  \* MERGEFORMAT </w:instrText>
      </w:r>
      <w:r w:rsidR="00CD0CFF">
        <w:fldChar w:fldCharType="separate"/>
      </w:r>
      <w:r w:rsidR="00D53926">
        <w:t xml:space="preserve">Figure </w:t>
      </w:r>
      <w:r w:rsidR="00D53926">
        <w:rPr>
          <w:noProof/>
        </w:rPr>
        <w:t>11</w:t>
      </w:r>
      <w:r w:rsidR="00CD0CFF">
        <w:fldChar w:fldCharType="end"/>
      </w:r>
      <w:r w:rsidR="00D53926">
        <w:rPr>
          <w:lang w:eastAsia="zh-CN"/>
        </w:rPr>
        <w:t xml:space="preserve">, </w:t>
      </w:r>
      <w:r w:rsidR="004462B3">
        <w:rPr>
          <w:lang w:eastAsia="zh-CN"/>
        </w:rPr>
        <w:t>two PUCCHs h</w:t>
      </w:r>
      <w:r w:rsidR="00D53926">
        <w:rPr>
          <w:lang w:eastAsia="zh-CN"/>
        </w:rPr>
        <w:t xml:space="preserve">ave no overlapping </w:t>
      </w:r>
      <w:r w:rsidR="004462B3">
        <w:rPr>
          <w:lang w:eastAsia="zh-CN"/>
        </w:rPr>
        <w:t xml:space="preserve">each other </w:t>
      </w:r>
      <w:r w:rsidR="00D53926">
        <w:rPr>
          <w:lang w:eastAsia="zh-CN"/>
        </w:rPr>
        <w:t xml:space="preserve">but partially overlap with </w:t>
      </w:r>
      <w:r w:rsidR="004462B3">
        <w:rPr>
          <w:lang w:eastAsia="zh-CN"/>
        </w:rPr>
        <w:t>the third one in common.</w:t>
      </w:r>
      <w:r w:rsidR="00D53926">
        <w:rPr>
          <w:lang w:eastAsia="zh-CN"/>
        </w:rPr>
        <w:t xml:space="preserve"> </w:t>
      </w:r>
      <w:r w:rsidR="004462B3">
        <w:rPr>
          <w:lang w:eastAsia="zh-CN"/>
        </w:rPr>
        <w:t>One possible way for this case is multiplex two PUCCHs together and separate with the third PUCCH in time. But the problem is that</w:t>
      </w:r>
      <w:r w:rsidR="00D53926">
        <w:rPr>
          <w:lang w:eastAsia="zh-CN"/>
        </w:rPr>
        <w:t xml:space="preserve"> it is hard to find a common rule </w:t>
      </w:r>
      <w:r w:rsidR="004462B3">
        <w:rPr>
          <w:lang w:eastAsia="zh-CN"/>
        </w:rPr>
        <w:t>or</w:t>
      </w:r>
      <w:r w:rsidR="00D53926">
        <w:rPr>
          <w:lang w:eastAsia="zh-CN"/>
        </w:rPr>
        <w:t xml:space="preserve"> order to multiplex </w:t>
      </w:r>
      <w:r w:rsidR="004462B3">
        <w:rPr>
          <w:lang w:eastAsia="zh-CN"/>
        </w:rPr>
        <w:t>first two PUCCHs</w:t>
      </w:r>
      <w:r w:rsidR="00D53926">
        <w:rPr>
          <w:lang w:eastAsia="zh-CN"/>
        </w:rPr>
        <w:t>.</w:t>
      </w:r>
    </w:p>
    <w:p w:rsidR="00E22520" w:rsidRDefault="00897BB3" w:rsidP="00E22520">
      <w:pPr>
        <w:keepNext/>
        <w:jc w:val="center"/>
      </w:pPr>
      <w:r>
        <w:rPr>
          <w:noProof/>
          <w:lang w:eastAsia="zh-CN"/>
        </w:rPr>
        <w:drawing>
          <wp:inline distT="0" distB="0" distL="0" distR="0">
            <wp:extent cx="2190750" cy="1809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0" cy="1809750"/>
                    </a:xfrm>
                    <a:prstGeom prst="rect">
                      <a:avLst/>
                    </a:prstGeom>
                    <a:noFill/>
                  </pic:spPr>
                </pic:pic>
              </a:graphicData>
            </a:graphic>
          </wp:inline>
        </w:drawing>
      </w:r>
    </w:p>
    <w:p w:rsidR="00E22520" w:rsidRDefault="00E22520" w:rsidP="00E22520">
      <w:pPr>
        <w:pStyle w:val="Caption"/>
      </w:pPr>
      <w:bookmarkStart w:id="14" w:name="_Ref510108138"/>
      <w:r>
        <w:t xml:space="preserve">Figure </w:t>
      </w:r>
      <w:r w:rsidR="00C33BF1">
        <w:fldChar w:fldCharType="begin"/>
      </w:r>
      <w:r w:rsidR="00596A64">
        <w:instrText xml:space="preserve"> SEQ Figure \* ARABIC </w:instrText>
      </w:r>
      <w:r w:rsidR="00C33BF1">
        <w:fldChar w:fldCharType="separate"/>
      </w:r>
      <w:r w:rsidR="006B1E2E">
        <w:rPr>
          <w:noProof/>
        </w:rPr>
        <w:t>10</w:t>
      </w:r>
      <w:r w:rsidR="00C33BF1">
        <w:fldChar w:fldCharType="end"/>
      </w:r>
      <w:bookmarkEnd w:id="14"/>
      <w:r>
        <w:t>. HARQ-ACK, SR and CSI overlaps together</w:t>
      </w:r>
      <w:r w:rsidR="000C2F92">
        <w:t>.</w:t>
      </w:r>
    </w:p>
    <w:p w:rsidR="00596A64" w:rsidRDefault="00897BB3" w:rsidP="00596A64">
      <w:pPr>
        <w:jc w:val="center"/>
      </w:pPr>
      <w:r>
        <w:rPr>
          <w:noProof/>
          <w:lang w:eastAsia="zh-CN"/>
        </w:rPr>
        <w:lastRenderedPageBreak/>
        <w:drawing>
          <wp:inline distT="0" distB="0" distL="0" distR="0">
            <wp:extent cx="2419350" cy="16668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9350" cy="1666875"/>
                    </a:xfrm>
                    <a:prstGeom prst="rect">
                      <a:avLst/>
                    </a:prstGeom>
                    <a:noFill/>
                  </pic:spPr>
                </pic:pic>
              </a:graphicData>
            </a:graphic>
          </wp:inline>
        </w:drawing>
      </w:r>
      <w:r>
        <w:rPr>
          <w:noProof/>
          <w:lang w:eastAsia="zh-CN"/>
        </w:rPr>
        <w:drawing>
          <wp:inline distT="0" distB="0" distL="0" distR="0">
            <wp:extent cx="2419350" cy="16668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9350" cy="1666875"/>
                    </a:xfrm>
                    <a:prstGeom prst="rect">
                      <a:avLst/>
                    </a:prstGeom>
                    <a:noFill/>
                  </pic:spPr>
                </pic:pic>
              </a:graphicData>
            </a:graphic>
          </wp:inline>
        </w:drawing>
      </w:r>
    </w:p>
    <w:p w:rsidR="00596A64" w:rsidRPr="00596A64" w:rsidRDefault="00596A64" w:rsidP="00596A64">
      <w:pPr>
        <w:pStyle w:val="ListParagraph"/>
        <w:numPr>
          <w:ilvl w:val="0"/>
          <w:numId w:val="27"/>
        </w:numPr>
        <w:rPr>
          <w:b/>
        </w:rPr>
      </w:pPr>
      <w:r>
        <w:t xml:space="preserve">           </w:t>
      </w:r>
      <w:r>
        <w:tab/>
      </w:r>
      <w:r>
        <w:tab/>
      </w:r>
      <w:r>
        <w:tab/>
      </w:r>
      <w:r>
        <w:tab/>
      </w:r>
      <w:r>
        <w:tab/>
      </w:r>
      <w:r>
        <w:tab/>
      </w:r>
      <w:r>
        <w:tab/>
      </w:r>
      <w:r>
        <w:tab/>
      </w:r>
      <w:r w:rsidRPr="00596A64">
        <w:rPr>
          <w:b/>
        </w:rPr>
        <w:t>(b)</w:t>
      </w:r>
    </w:p>
    <w:p w:rsidR="00596A64" w:rsidRDefault="00897BB3" w:rsidP="00596A64">
      <w:pPr>
        <w:keepNext/>
        <w:jc w:val="center"/>
      </w:pPr>
      <w:r>
        <w:rPr>
          <w:noProof/>
          <w:lang w:eastAsia="zh-CN"/>
        </w:rPr>
        <w:drawing>
          <wp:inline distT="0" distB="0" distL="0" distR="0">
            <wp:extent cx="2505075" cy="14478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05075" cy="1447800"/>
                    </a:xfrm>
                    <a:prstGeom prst="rect">
                      <a:avLst/>
                    </a:prstGeom>
                    <a:noFill/>
                  </pic:spPr>
                </pic:pic>
              </a:graphicData>
            </a:graphic>
          </wp:inline>
        </w:drawing>
      </w:r>
    </w:p>
    <w:p w:rsidR="00596A64" w:rsidRPr="00596A64" w:rsidRDefault="00596A64" w:rsidP="00596A64">
      <w:pPr>
        <w:jc w:val="center"/>
        <w:rPr>
          <w:b/>
        </w:rPr>
      </w:pPr>
      <w:r w:rsidRPr="00596A64">
        <w:rPr>
          <w:b/>
        </w:rPr>
        <w:t xml:space="preserve"> (c)</w:t>
      </w:r>
    </w:p>
    <w:p w:rsidR="00596A64" w:rsidRDefault="00596A64" w:rsidP="00596A64">
      <w:pPr>
        <w:pStyle w:val="Caption"/>
      </w:pPr>
      <w:bookmarkStart w:id="15" w:name="_Ref510109048"/>
      <w:r>
        <w:t xml:space="preserve">Figure </w:t>
      </w:r>
      <w:r w:rsidR="00C33BF1">
        <w:fldChar w:fldCharType="begin"/>
      </w:r>
      <w:r>
        <w:instrText xml:space="preserve"> SEQ Figure \* ARABIC </w:instrText>
      </w:r>
      <w:r w:rsidR="00C33BF1">
        <w:fldChar w:fldCharType="separate"/>
      </w:r>
      <w:r w:rsidR="006B1E2E">
        <w:rPr>
          <w:noProof/>
        </w:rPr>
        <w:t>11</w:t>
      </w:r>
      <w:r w:rsidR="00C33BF1">
        <w:fldChar w:fldCharType="end"/>
      </w:r>
      <w:bookmarkEnd w:id="15"/>
      <w:r w:rsidR="006F28ED">
        <w:t>. Two of PUCCHs</w:t>
      </w:r>
      <w:r>
        <w:t xml:space="preserve"> are partial overlap</w:t>
      </w:r>
      <w:r w:rsidR="000C2F92">
        <w:t>.</w:t>
      </w:r>
    </w:p>
    <w:p w:rsidR="00194793" w:rsidRDefault="00A501B1" w:rsidP="00194793">
      <w:pPr>
        <w:rPr>
          <w:lang w:eastAsia="zh-CN"/>
        </w:rPr>
      </w:pPr>
      <w:r>
        <w:rPr>
          <w:lang w:eastAsia="zh-CN"/>
        </w:rPr>
        <w:t xml:space="preserve">Regardless of the different overlapping scenarios, </w:t>
      </w:r>
      <w:r w:rsidR="00414A6F">
        <w:rPr>
          <w:lang w:eastAsia="zh-CN"/>
        </w:rPr>
        <w:t>a general solution can be proposed as following:</w:t>
      </w:r>
    </w:p>
    <w:p w:rsidR="006F28ED" w:rsidRPr="00D53926" w:rsidRDefault="006F28ED" w:rsidP="000C2F92">
      <w:pPr>
        <w:jc w:val="both"/>
        <w:rPr>
          <w:b/>
          <w:i/>
        </w:rPr>
      </w:pPr>
      <w:r w:rsidRPr="00D53926">
        <w:rPr>
          <w:b/>
          <w:i/>
          <w:lang w:eastAsia="zh-CN"/>
        </w:rPr>
        <w:t xml:space="preserve">Proposal 5: When HARQ-ACK, SR and CSI are overlapping together, </w:t>
      </w:r>
      <w:r w:rsidRPr="00D53926">
        <w:rPr>
          <w:b/>
          <w:i/>
        </w:rPr>
        <w:t xml:space="preserve">one PUCCH resource </w:t>
      </w:r>
      <w:r w:rsidR="009F5D8E">
        <w:rPr>
          <w:b/>
          <w:i/>
        </w:rPr>
        <w:t>can be</w:t>
      </w:r>
      <w:r>
        <w:rPr>
          <w:b/>
          <w:i/>
        </w:rPr>
        <w:t xml:space="preserve"> used to transmit all of them. The </w:t>
      </w:r>
      <w:r w:rsidR="00B80467">
        <w:rPr>
          <w:b/>
          <w:i/>
        </w:rPr>
        <w:t xml:space="preserve">PUCCH </w:t>
      </w:r>
      <w:r>
        <w:rPr>
          <w:b/>
          <w:i/>
        </w:rPr>
        <w:t>resource</w:t>
      </w:r>
      <w:r w:rsidRPr="00D53926">
        <w:rPr>
          <w:b/>
          <w:i/>
        </w:rPr>
        <w:t xml:space="preserve"> is indicated by ARI from a resource set and the resource set is determined by the total number of </w:t>
      </w:r>
      <w:r>
        <w:rPr>
          <w:b/>
          <w:i/>
        </w:rPr>
        <w:t>HARQ-ACK</w:t>
      </w:r>
      <w:r w:rsidRPr="00D53926">
        <w:rPr>
          <w:b/>
          <w:i/>
        </w:rPr>
        <w:t>, SR and CSI.</w:t>
      </w:r>
    </w:p>
    <w:p w:rsidR="00414A6F" w:rsidRPr="00194793" w:rsidRDefault="00414A6F" w:rsidP="00194793">
      <w:pPr>
        <w:rPr>
          <w:lang w:eastAsia="zh-CN"/>
        </w:rPr>
      </w:pPr>
    </w:p>
    <w:p w:rsidR="004462B3" w:rsidRDefault="004462B3">
      <w:pPr>
        <w:pStyle w:val="Heading1"/>
      </w:pPr>
      <w:r>
        <w:t xml:space="preserve">SR overlaps with multiple </w:t>
      </w:r>
      <w:r w:rsidR="006B1E2E">
        <w:t>slots PUCCH transmission of HARQ-ACK</w:t>
      </w:r>
    </w:p>
    <w:p w:rsidR="006B1E2E" w:rsidRDefault="006B1E2E" w:rsidP="00684F63">
      <w:pPr>
        <w:jc w:val="both"/>
        <w:rPr>
          <w:i/>
        </w:rPr>
      </w:pPr>
      <w:r>
        <w:rPr>
          <w:lang w:eastAsia="zh-CN"/>
        </w:rPr>
        <w:t>In the last meeting, it is agreed that if “</w:t>
      </w:r>
      <w:r w:rsidRPr="004D25AF">
        <w:rPr>
          <w:i/>
        </w:rPr>
        <w:t>a UCI transmission on a PUCCH from a UE in a slot using format 2 or 3 or 4 overlaps in time with K configured PUCCH SR resources which are overlapped in time, X bits are used to represent an SR being indicated by the UE</w:t>
      </w:r>
      <w:r>
        <w:rPr>
          <w:i/>
        </w:rPr>
        <w:t xml:space="preserve">”. </w:t>
      </w:r>
      <w:r>
        <w:rPr>
          <w:lang w:eastAsia="zh-CN"/>
        </w:rPr>
        <w:t xml:space="preserve">This agreement does not has any restriction on the overlapping cases and hence can apply to the partially overlapping case. </w:t>
      </w:r>
    </w:p>
    <w:p w:rsidR="006B1E2E" w:rsidRDefault="006B1E2E" w:rsidP="00684F63">
      <w:pPr>
        <w:jc w:val="both"/>
        <w:rPr>
          <w:lang w:eastAsia="zh-CN"/>
        </w:rPr>
      </w:pPr>
      <w:r>
        <w:rPr>
          <w:lang w:eastAsia="zh-CN"/>
        </w:rPr>
        <w:t xml:space="preserve">Moreover, </w:t>
      </w:r>
      <w:r>
        <w:t xml:space="preserve">HARQ-ACK in long PUCCH may be transmitted in a slot-aggregation manner. That is, for PUCCH for HARQ-ACK with format 3/4, the HARQ-ACK may be repeated in multiple slots. In such a case, if a single-slot PUCCH bearing SR overlaps with this multi-slot PUCCH bearing HARQ-ACK, then following the agreement above, SR and HARQ-ACK should be jointly encoded and transmitted in the HARQ-ACK resource. Nevertheless, the selected PUCCH resource for AN and SR can be either the AN PUCCH within the overlapping slot or the whole AN PUCCHs in all transmission slots, as shown in </w:t>
      </w:r>
      <w:r w:rsidR="00CD0CFF">
        <w:fldChar w:fldCharType="begin"/>
      </w:r>
      <w:r w:rsidR="00CD0CFF">
        <w:instrText xml:space="preserve"> REF _Ref510448572 \h  \* MERGEFORMAT </w:instrText>
      </w:r>
      <w:r w:rsidR="00CD0CFF">
        <w:fldChar w:fldCharType="separate"/>
      </w:r>
      <w:r>
        <w:t xml:space="preserve">Figure </w:t>
      </w:r>
      <w:r>
        <w:rPr>
          <w:noProof/>
        </w:rPr>
        <w:t>12</w:t>
      </w:r>
      <w:r w:rsidR="00CD0CFF">
        <w:fldChar w:fldCharType="end"/>
      </w:r>
      <w:r>
        <w:t xml:space="preserve">(a) and (b) respectively. The former is easy to implement but is unbeneficial to the PUCCH combining. As shown in </w:t>
      </w:r>
      <w:r w:rsidR="00CD0CFF">
        <w:fldChar w:fldCharType="begin"/>
      </w:r>
      <w:r w:rsidR="00CD0CFF">
        <w:instrText xml:space="preserve"> REF _Ref510448572 \h  \* MERGEFORMAT </w:instrText>
      </w:r>
      <w:r w:rsidR="00CD0CFF">
        <w:fldChar w:fldCharType="separate"/>
      </w:r>
      <w:r>
        <w:t xml:space="preserve">Figure </w:t>
      </w:r>
      <w:r>
        <w:rPr>
          <w:noProof/>
        </w:rPr>
        <w:t>12</w:t>
      </w:r>
      <w:r w:rsidR="00CD0CFF">
        <w:fldChar w:fldCharType="end"/>
      </w:r>
      <w:r>
        <w:t>(a), the information bits delivered on PUCCH in the overlapping slot is different from the information bits on PUCCHs in other slots, and hence joint decoding is unfeasible. This will not only degrade the HARQ-ACK reliability (since only three PUCCHs can be combined) but also the SR reliability (since SR is only transmitted in one PUCCH) r</w:t>
      </w:r>
      <w:r>
        <w:rPr>
          <w:lang w:eastAsia="zh-CN"/>
        </w:rPr>
        <w:t>esource.</w:t>
      </w:r>
    </w:p>
    <w:p w:rsidR="006B1E2E" w:rsidRDefault="00897BB3" w:rsidP="006B1E2E">
      <w:pPr>
        <w:keepNext/>
        <w:jc w:val="center"/>
      </w:pPr>
      <w:r>
        <w:rPr>
          <w:noProof/>
          <w:lang w:eastAsia="zh-CN"/>
        </w:rPr>
        <w:lastRenderedPageBreak/>
        <w:drawing>
          <wp:inline distT="0" distB="0" distL="0" distR="0">
            <wp:extent cx="3221879" cy="225572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25201" cy="2258047"/>
                    </a:xfrm>
                    <a:prstGeom prst="rect">
                      <a:avLst/>
                    </a:prstGeom>
                    <a:noFill/>
                  </pic:spPr>
                </pic:pic>
              </a:graphicData>
            </a:graphic>
          </wp:inline>
        </w:drawing>
      </w:r>
    </w:p>
    <w:p w:rsidR="006B1E2E" w:rsidRDefault="006B1E2E" w:rsidP="006B1E2E">
      <w:pPr>
        <w:pStyle w:val="Caption"/>
      </w:pPr>
      <w:bookmarkStart w:id="16" w:name="_Ref510448572"/>
      <w:r>
        <w:t xml:space="preserve">Figure </w:t>
      </w:r>
      <w:r w:rsidR="00C33BF1">
        <w:fldChar w:fldCharType="begin"/>
      </w:r>
      <w:r>
        <w:instrText xml:space="preserve"> SEQ Figure \* ARABIC </w:instrText>
      </w:r>
      <w:r w:rsidR="00C33BF1">
        <w:fldChar w:fldCharType="separate"/>
      </w:r>
      <w:r>
        <w:rPr>
          <w:noProof/>
        </w:rPr>
        <w:t>12</w:t>
      </w:r>
      <w:r w:rsidR="00C33BF1">
        <w:fldChar w:fldCharType="end"/>
      </w:r>
      <w:bookmarkEnd w:id="16"/>
      <w:r>
        <w:t xml:space="preserve">. </w:t>
      </w:r>
      <w:r w:rsidRPr="00BA56AC">
        <w:t>SR with PF0/1 collides with multi-slot HARQ-ACK with PF3/4</w:t>
      </w:r>
      <w:r w:rsidR="00684F63">
        <w:t>.</w:t>
      </w:r>
    </w:p>
    <w:p w:rsidR="006B1E2E" w:rsidRDefault="006B1E2E" w:rsidP="00684F63">
      <w:pPr>
        <w:jc w:val="both"/>
        <w:rPr>
          <w:lang w:eastAsia="zh-CN"/>
        </w:rPr>
      </w:pPr>
      <w:r>
        <w:t xml:space="preserve">By contrast, the latter solution is more robust for the HARQ-ACK and SR transmission since the information bits on all PUCCHs remain the same. Note that this method requires UE to determine the SR state at the beginning of the first HARQ-ACK PUCCH, and will set the SR state in later transmission occasion as negative if the corresponding SR is not delivered timely. This unavoidably may miss some later coming positive SR. Nevertheless, this problem also exists in the former solution in which SR is only transmitted on PUCCH within the overlapping slot. That is, when PUCCH for HARQ-ACK comes first while SR occasion comes later, UE needs to determine the SR state at the beginning of HARQ-ACK PUCCH. </w:t>
      </w:r>
      <w:r>
        <w:rPr>
          <w:rFonts w:hint="eastAsia"/>
          <w:lang w:eastAsia="zh-CN"/>
        </w:rPr>
        <w:t>M</w:t>
      </w:r>
      <w:r>
        <w:rPr>
          <w:lang w:eastAsia="zh-CN"/>
        </w:rPr>
        <w:t>oreover, as mentioned above, the former solution would degrade the SR reliability while the latter can guarantee this through PUCCH combining. Hence, the latter solution should be adopted.</w:t>
      </w:r>
    </w:p>
    <w:p w:rsidR="006B1E2E" w:rsidRPr="006B1E2E" w:rsidRDefault="006B1E2E" w:rsidP="00684F63">
      <w:pPr>
        <w:jc w:val="both"/>
        <w:rPr>
          <w:b/>
          <w:i/>
        </w:rPr>
      </w:pPr>
      <w:r w:rsidRPr="006B1E2E">
        <w:rPr>
          <w:b/>
          <w:i/>
        </w:rPr>
        <w:t>Proposal 6:</w:t>
      </w:r>
      <w:r w:rsidRPr="006B1E2E">
        <w:rPr>
          <w:rFonts w:hint="eastAsia"/>
          <w:b/>
          <w:i/>
          <w:lang w:eastAsia="zh-CN"/>
        </w:rPr>
        <w:t xml:space="preserve"> If </w:t>
      </w:r>
      <w:r w:rsidRPr="006B1E2E">
        <w:rPr>
          <w:b/>
          <w:i/>
          <w:lang w:eastAsia="zh-CN"/>
        </w:rPr>
        <w:t>AN with PUCCH F3/F4 is transmitted in multiple slots and collides with SR with PUCCH format F1/F0 transmitted in a single slot</w:t>
      </w:r>
    </w:p>
    <w:p w:rsidR="006F28ED" w:rsidRPr="006F28ED" w:rsidRDefault="006F28ED" w:rsidP="00684F63">
      <w:pPr>
        <w:numPr>
          <w:ilvl w:val="0"/>
          <w:numId w:val="23"/>
        </w:numPr>
        <w:spacing w:before="0"/>
        <w:jc w:val="both"/>
        <w:rPr>
          <w:b/>
          <w:i/>
        </w:rPr>
      </w:pPr>
      <w:r w:rsidRPr="006F28ED">
        <w:rPr>
          <w:b/>
          <w:i/>
        </w:rPr>
        <w:t>The PUCCH resource for transmission of AN/SR is the AN PUCCH resource in multiple slots, i.e., 1 bit for SR state is added to the end of HARQ-ACK and jointly transmitted on all PUCCH resources.</w:t>
      </w:r>
    </w:p>
    <w:p w:rsidR="003632AC" w:rsidRPr="00DF6D1E" w:rsidRDefault="00F05F71" w:rsidP="00DF6D1E">
      <w:pPr>
        <w:pStyle w:val="Heading1"/>
        <w:rPr>
          <w:lang w:eastAsia="zh-CN"/>
        </w:rPr>
      </w:pPr>
      <w:r w:rsidRPr="00622D3B">
        <w:rPr>
          <w:lang w:eastAsia="zh-CN"/>
        </w:rPr>
        <w:t>Conclusion</w:t>
      </w:r>
    </w:p>
    <w:p w:rsidR="00DC0A27" w:rsidRDefault="00DC0A27" w:rsidP="000E007A">
      <w:pPr>
        <w:spacing w:afterLines="50" w:after="120"/>
        <w:jc w:val="both"/>
        <w:rPr>
          <w:kern w:val="2"/>
          <w:lang w:eastAsia="zh-CN"/>
        </w:rPr>
      </w:pPr>
      <w:r w:rsidRPr="00622D3B">
        <w:rPr>
          <w:kern w:val="2"/>
          <w:lang w:eastAsia="zh-CN"/>
        </w:rPr>
        <w:t>Based on above discussions, the following proposal</w:t>
      </w:r>
      <w:r>
        <w:rPr>
          <w:kern w:val="2"/>
          <w:lang w:eastAsia="zh-CN"/>
        </w:rPr>
        <w:t>s are given:</w:t>
      </w:r>
      <w:r w:rsidRPr="00622D3B">
        <w:rPr>
          <w:kern w:val="2"/>
          <w:lang w:eastAsia="zh-CN"/>
        </w:rPr>
        <w:t xml:space="preserve"> </w:t>
      </w:r>
    </w:p>
    <w:p w:rsidR="00880DFC" w:rsidRDefault="00880DFC" w:rsidP="00684F63">
      <w:pPr>
        <w:jc w:val="both"/>
        <w:rPr>
          <w:i/>
          <w:lang w:val="en-GB" w:eastAsia="zh-CN"/>
        </w:rPr>
      </w:pPr>
      <w:r w:rsidRPr="00CB4B08">
        <w:rPr>
          <w:b/>
          <w:i/>
          <w:lang w:val="en-GB" w:eastAsia="zh-CN"/>
        </w:rPr>
        <w:t>Proposal 1</w:t>
      </w:r>
      <w:r>
        <w:rPr>
          <w:b/>
          <w:i/>
          <w:lang w:val="en-GB" w:eastAsia="zh-CN"/>
        </w:rPr>
        <w:t xml:space="preserve">: If multiple positive SRs are transmitted at occasions configured </w:t>
      </w:r>
      <w:r w:rsidRPr="007239A8">
        <w:rPr>
          <w:b/>
          <w:i/>
          <w:lang w:val="en-GB" w:eastAsia="zh-CN"/>
        </w:rPr>
        <w:t xml:space="preserve">with single SR configuration </w:t>
      </w:r>
      <w:r>
        <w:rPr>
          <w:b/>
          <w:i/>
          <w:lang w:val="en-GB" w:eastAsia="zh-CN"/>
        </w:rPr>
        <w:t>and corresponding to the same resource ID,</w:t>
      </w:r>
      <w:r w:rsidRPr="007239A8">
        <w:rPr>
          <w:b/>
          <w:i/>
          <w:lang w:val="en-GB" w:eastAsia="zh-CN"/>
        </w:rPr>
        <w:t xml:space="preserve"> </w:t>
      </w:r>
      <w:r>
        <w:rPr>
          <w:b/>
          <w:i/>
          <w:lang w:val="en-GB" w:eastAsia="zh-CN"/>
        </w:rPr>
        <w:t xml:space="preserve">and </w:t>
      </w:r>
      <w:r w:rsidRPr="007239A8">
        <w:rPr>
          <w:b/>
          <w:i/>
          <w:lang w:val="en-GB" w:eastAsia="zh-CN"/>
        </w:rPr>
        <w:t>partially overlap with the</w:t>
      </w:r>
      <w:r>
        <w:rPr>
          <w:b/>
          <w:i/>
          <w:lang w:val="en-GB" w:eastAsia="zh-CN"/>
        </w:rPr>
        <w:t xml:space="preserve"> same</w:t>
      </w:r>
      <w:r w:rsidRPr="007239A8">
        <w:rPr>
          <w:b/>
          <w:i/>
          <w:lang w:val="en-GB" w:eastAsia="zh-CN"/>
        </w:rPr>
        <w:t xml:space="preserve"> PUCCH transmission of HARQ-ACK</w:t>
      </w:r>
      <w:r>
        <w:rPr>
          <w:b/>
          <w:i/>
          <w:lang w:val="en-GB" w:eastAsia="zh-CN"/>
        </w:rPr>
        <w:t xml:space="preserve">, </w:t>
      </w:r>
      <w:r w:rsidRPr="007239A8">
        <w:rPr>
          <w:b/>
          <w:i/>
          <w:lang w:val="en-GB" w:eastAsia="zh-CN"/>
        </w:rPr>
        <w:t>only</w:t>
      </w:r>
      <w:r>
        <w:rPr>
          <w:b/>
          <w:i/>
          <w:lang w:val="en-GB" w:eastAsia="zh-CN"/>
        </w:rPr>
        <w:t xml:space="preserve"> one </w:t>
      </w:r>
      <w:r w:rsidRPr="007239A8">
        <w:rPr>
          <w:b/>
          <w:i/>
          <w:lang w:val="en-GB" w:eastAsia="zh-CN"/>
        </w:rPr>
        <w:t>positive SR is considered</w:t>
      </w:r>
      <w:r>
        <w:rPr>
          <w:b/>
          <w:i/>
          <w:lang w:val="en-GB" w:eastAsia="zh-CN"/>
        </w:rPr>
        <w:t>, for simplicity normally the first positive SR is considered</w:t>
      </w:r>
      <w:r w:rsidRPr="007239A8">
        <w:rPr>
          <w:b/>
          <w:i/>
          <w:lang w:val="en-GB" w:eastAsia="zh-CN"/>
        </w:rPr>
        <w:t>.</w:t>
      </w:r>
    </w:p>
    <w:p w:rsidR="00880DFC" w:rsidRPr="008E449A" w:rsidRDefault="00880DFC" w:rsidP="00684F63">
      <w:pPr>
        <w:jc w:val="both"/>
        <w:rPr>
          <w:b/>
          <w:i/>
          <w:lang w:val="en-GB"/>
        </w:rPr>
      </w:pPr>
      <w:r>
        <w:rPr>
          <w:b/>
          <w:i/>
          <w:lang w:val="en-GB"/>
        </w:rPr>
        <w:t>Proposal 2: When the HARQ-ACK resource is configured with PUCCH format 0 and overlaps with SR transmission, SR is multiplexed on the overlapping symbols of the HARQ-ACK resource.</w:t>
      </w:r>
    </w:p>
    <w:p w:rsidR="00880DFC" w:rsidRPr="00506077" w:rsidRDefault="00880DFC" w:rsidP="00684F63">
      <w:pPr>
        <w:jc w:val="both"/>
        <w:rPr>
          <w:b/>
          <w:i/>
          <w:lang w:val="en-GB" w:eastAsia="zh-CN"/>
        </w:rPr>
      </w:pPr>
      <w:r w:rsidRPr="00506077">
        <w:rPr>
          <w:b/>
          <w:i/>
          <w:lang w:val="en-GB" w:eastAsia="zh-CN"/>
        </w:rPr>
        <w:t>Proposal 3: If both SR and HARQ-ACK are configured with PUCCH format 1, using different resource to</w:t>
      </w:r>
      <w:r>
        <w:rPr>
          <w:b/>
          <w:i/>
          <w:lang w:val="en-GB" w:eastAsia="zh-CN"/>
        </w:rPr>
        <w:t xml:space="preserve"> indicate positive/negative </w:t>
      </w:r>
      <w:r w:rsidRPr="00506077">
        <w:rPr>
          <w:b/>
          <w:i/>
          <w:lang w:val="en-GB" w:eastAsia="zh-CN"/>
        </w:rPr>
        <w:t>SR:</w:t>
      </w:r>
    </w:p>
    <w:p w:rsidR="00880DFC" w:rsidRPr="00506077" w:rsidRDefault="00880DFC" w:rsidP="00684F63">
      <w:pPr>
        <w:pStyle w:val="ListParagraph"/>
        <w:numPr>
          <w:ilvl w:val="0"/>
          <w:numId w:val="24"/>
        </w:numPr>
        <w:jc w:val="both"/>
        <w:rPr>
          <w:b/>
          <w:i/>
          <w:lang w:val="en-GB" w:eastAsia="zh-CN"/>
        </w:rPr>
      </w:pPr>
      <w:r w:rsidRPr="00506077">
        <w:rPr>
          <w:b/>
          <w:i/>
          <w:lang w:val="en-GB" w:eastAsia="zh-CN"/>
        </w:rPr>
        <w:t>If  SR is positive, the HARQ-ACK is transmitted on the SR resource and nothing is transmitted on the HARQ-ACK resource;</w:t>
      </w:r>
    </w:p>
    <w:p w:rsidR="00880DFC" w:rsidRPr="00506077" w:rsidRDefault="00880DFC" w:rsidP="00684F63">
      <w:pPr>
        <w:pStyle w:val="ListParagraph"/>
        <w:numPr>
          <w:ilvl w:val="1"/>
          <w:numId w:val="24"/>
        </w:numPr>
        <w:jc w:val="both"/>
        <w:rPr>
          <w:b/>
          <w:i/>
          <w:lang w:val="en-GB" w:eastAsia="zh-CN"/>
        </w:rPr>
      </w:pPr>
      <w:r w:rsidRPr="00506077">
        <w:rPr>
          <w:b/>
          <w:i/>
          <w:lang w:val="en-GB" w:eastAsia="zh-CN"/>
        </w:rPr>
        <w:t xml:space="preserve">If UE </w:t>
      </w:r>
      <w:r w:rsidR="00935327">
        <w:rPr>
          <w:b/>
          <w:i/>
          <w:lang w:val="en-GB" w:eastAsia="zh-CN"/>
        </w:rPr>
        <w:t>has</w:t>
      </w:r>
      <w:r w:rsidRPr="00506077">
        <w:rPr>
          <w:b/>
          <w:i/>
          <w:lang w:val="en-GB" w:eastAsia="zh-CN"/>
        </w:rPr>
        <w:t xml:space="preserve"> not know</w:t>
      </w:r>
      <w:r>
        <w:rPr>
          <w:b/>
          <w:i/>
          <w:lang w:val="en-GB" w:eastAsia="zh-CN"/>
        </w:rPr>
        <w:t>n</w:t>
      </w:r>
      <w:r w:rsidRPr="00506077">
        <w:rPr>
          <w:b/>
          <w:i/>
          <w:lang w:val="en-GB" w:eastAsia="zh-CN"/>
        </w:rPr>
        <w:t xml:space="preserve"> the HARQ-ACK information when SR starts to transmit, NACK is transmitted</w:t>
      </w:r>
      <w:r>
        <w:rPr>
          <w:b/>
          <w:i/>
          <w:lang w:val="en-GB" w:eastAsia="zh-CN"/>
        </w:rPr>
        <w:t xml:space="preserve"> on the SR resource</w:t>
      </w:r>
      <w:r w:rsidRPr="00506077">
        <w:rPr>
          <w:b/>
          <w:i/>
          <w:lang w:val="en-GB" w:eastAsia="zh-CN"/>
        </w:rPr>
        <w:t xml:space="preserve">. </w:t>
      </w:r>
    </w:p>
    <w:p w:rsidR="00880DFC" w:rsidRPr="00506077" w:rsidRDefault="00880DFC" w:rsidP="00684F63">
      <w:pPr>
        <w:pStyle w:val="ListParagraph"/>
        <w:numPr>
          <w:ilvl w:val="0"/>
          <w:numId w:val="24"/>
        </w:numPr>
        <w:jc w:val="both"/>
        <w:rPr>
          <w:b/>
          <w:i/>
          <w:lang w:val="en-GB" w:eastAsia="zh-CN"/>
        </w:rPr>
      </w:pPr>
      <w:r w:rsidRPr="00506077">
        <w:rPr>
          <w:b/>
          <w:i/>
          <w:lang w:val="en-GB" w:eastAsia="zh-CN"/>
        </w:rPr>
        <w:t>If SR is negative, the HARQ-ACK is transmitted on the HARQ-ACK resource.</w:t>
      </w:r>
    </w:p>
    <w:p w:rsidR="00880DFC" w:rsidRPr="00684F63" w:rsidRDefault="00880DFC" w:rsidP="00684F63">
      <w:pPr>
        <w:jc w:val="both"/>
        <w:rPr>
          <w:b/>
          <w:i/>
          <w:lang w:val="en-GB" w:eastAsia="zh-CN"/>
        </w:rPr>
      </w:pPr>
      <w:r w:rsidRPr="00684F63">
        <w:rPr>
          <w:b/>
          <w:i/>
          <w:lang w:val="en-GB" w:eastAsia="zh-CN"/>
        </w:rPr>
        <w:t>Proposal 4: For the case of HARQ-ACK and CSI are not aligned in time, same solution for aligned case is used.</w:t>
      </w:r>
    </w:p>
    <w:p w:rsidR="00033AB8" w:rsidRPr="00D53926" w:rsidRDefault="00033AB8" w:rsidP="00684F63">
      <w:pPr>
        <w:jc w:val="both"/>
        <w:rPr>
          <w:b/>
          <w:i/>
        </w:rPr>
      </w:pPr>
      <w:r w:rsidRPr="00D53926">
        <w:rPr>
          <w:b/>
          <w:i/>
          <w:lang w:eastAsia="zh-CN"/>
        </w:rPr>
        <w:lastRenderedPageBreak/>
        <w:t xml:space="preserve">Proposal 5: When HARQ-ACK, SR and CSI are overlapping together, </w:t>
      </w:r>
      <w:r w:rsidRPr="00D53926">
        <w:rPr>
          <w:b/>
          <w:i/>
        </w:rPr>
        <w:t xml:space="preserve">one PUCCH resource </w:t>
      </w:r>
      <w:r>
        <w:rPr>
          <w:b/>
          <w:i/>
        </w:rPr>
        <w:t>can be used to transmit all of them. The PUCCH resource</w:t>
      </w:r>
      <w:r w:rsidRPr="00D53926">
        <w:rPr>
          <w:b/>
          <w:i/>
        </w:rPr>
        <w:t xml:space="preserve"> is indicated by ARI from a resource set and the resource set is determined by the total number of </w:t>
      </w:r>
      <w:r>
        <w:rPr>
          <w:b/>
          <w:i/>
        </w:rPr>
        <w:t>HARQ-ACK</w:t>
      </w:r>
      <w:r w:rsidRPr="00D53926">
        <w:rPr>
          <w:b/>
          <w:i/>
        </w:rPr>
        <w:t>, SR and CSI.</w:t>
      </w:r>
    </w:p>
    <w:p w:rsidR="006F28ED" w:rsidRPr="006B1E2E" w:rsidRDefault="006F28ED" w:rsidP="00684F63">
      <w:pPr>
        <w:jc w:val="both"/>
        <w:rPr>
          <w:b/>
          <w:i/>
        </w:rPr>
      </w:pPr>
      <w:r w:rsidRPr="006B1E2E">
        <w:rPr>
          <w:b/>
          <w:i/>
        </w:rPr>
        <w:t>Proposal 6:</w:t>
      </w:r>
      <w:r w:rsidRPr="006B1E2E">
        <w:rPr>
          <w:rFonts w:hint="eastAsia"/>
          <w:b/>
          <w:i/>
          <w:lang w:eastAsia="zh-CN"/>
        </w:rPr>
        <w:t xml:space="preserve"> If </w:t>
      </w:r>
      <w:r w:rsidRPr="006B1E2E">
        <w:rPr>
          <w:b/>
          <w:i/>
          <w:lang w:eastAsia="zh-CN"/>
        </w:rPr>
        <w:t>AN with PUCCH F3/F4 is transmitted in multiple slots and collides with SR with PUCCH format F1/F0 transmitted in a single slot</w:t>
      </w:r>
    </w:p>
    <w:p w:rsidR="006F28ED" w:rsidRPr="006F28ED" w:rsidRDefault="006F28ED" w:rsidP="00684F63">
      <w:pPr>
        <w:numPr>
          <w:ilvl w:val="0"/>
          <w:numId w:val="23"/>
        </w:numPr>
        <w:spacing w:before="0"/>
        <w:jc w:val="both"/>
        <w:rPr>
          <w:b/>
          <w:i/>
        </w:rPr>
      </w:pPr>
      <w:r w:rsidRPr="006F28ED">
        <w:rPr>
          <w:b/>
          <w:i/>
        </w:rPr>
        <w:t>The PUCCH resource for transmission of AN/SR is the AN PUCCH resource in multiple slots, i.e., 1 bit for SR state is added to the end of HARQ-ACK and jointly transmitted on all PUCCH resources.</w:t>
      </w:r>
    </w:p>
    <w:p w:rsidR="00F05F71" w:rsidRPr="006F28ED" w:rsidRDefault="00F05F71" w:rsidP="00E52C1C">
      <w:pPr>
        <w:jc w:val="both"/>
      </w:pPr>
    </w:p>
    <w:p w:rsidR="00F90B56" w:rsidRPr="00622D3B" w:rsidRDefault="00F90B56" w:rsidP="00014DD3">
      <w:pPr>
        <w:pStyle w:val="Heading1"/>
        <w:numPr>
          <w:ilvl w:val="0"/>
          <w:numId w:val="0"/>
        </w:numPr>
        <w:ind w:left="431" w:hanging="431"/>
        <w:rPr>
          <w:rFonts w:eastAsia="SimSun"/>
          <w:kern w:val="2"/>
        </w:rPr>
      </w:pPr>
      <w:r w:rsidRPr="00622D3B">
        <w:rPr>
          <w:rFonts w:eastAsia="SimSun"/>
          <w:kern w:val="2"/>
        </w:rPr>
        <w:t>Reference</w:t>
      </w:r>
    </w:p>
    <w:p w:rsidR="00F90B56" w:rsidRPr="00622D3B" w:rsidRDefault="00F90B56" w:rsidP="00D00645">
      <w:pPr>
        <w:pStyle w:val="References"/>
        <w:numPr>
          <w:ilvl w:val="0"/>
          <w:numId w:val="5"/>
        </w:numPr>
        <w:rPr>
          <w:lang w:eastAsia="zh-CN"/>
        </w:rPr>
      </w:pPr>
      <w:bookmarkStart w:id="17" w:name="_Ref485130908"/>
      <w:bookmarkStart w:id="18" w:name="_Ref492225707"/>
      <w:bookmarkStart w:id="19" w:name="_Ref497752185"/>
      <w:r w:rsidRPr="00622D3B">
        <w:rPr>
          <w:lang w:eastAsia="zh-CN"/>
        </w:rPr>
        <w:t>3GPP, “</w:t>
      </w:r>
      <w:bookmarkEnd w:id="17"/>
      <w:bookmarkEnd w:id="18"/>
      <w:r w:rsidR="000461A5" w:rsidRPr="00622D3B">
        <w:rPr>
          <w:szCs w:val="20"/>
        </w:rPr>
        <w:t>Chairman’s Notes</w:t>
      </w:r>
      <w:r w:rsidR="000461A5" w:rsidRPr="0072668B">
        <w:rPr>
          <w:szCs w:val="20"/>
        </w:rPr>
        <w:t xml:space="preserve"> </w:t>
      </w:r>
      <w:r w:rsidR="000461A5" w:rsidRPr="00622D3B">
        <w:rPr>
          <w:szCs w:val="20"/>
        </w:rPr>
        <w:t>RAN1_</w:t>
      </w:r>
      <w:r w:rsidR="000461A5">
        <w:rPr>
          <w:szCs w:val="20"/>
        </w:rPr>
        <w:t>Meeting 91</w:t>
      </w:r>
      <w:r w:rsidR="000461A5" w:rsidRPr="00622D3B">
        <w:rPr>
          <w:szCs w:val="20"/>
        </w:rPr>
        <w:t xml:space="preserve">”, </w:t>
      </w:r>
      <w:r w:rsidR="000461A5">
        <w:rPr>
          <w:lang w:eastAsia="zh-CN"/>
        </w:rPr>
        <w:t>Reno</w:t>
      </w:r>
      <w:r w:rsidR="000461A5" w:rsidRPr="00622D3B">
        <w:rPr>
          <w:lang w:eastAsia="zh-CN"/>
        </w:rPr>
        <w:t xml:space="preserve">, </w:t>
      </w:r>
      <w:r w:rsidR="000461A5">
        <w:rPr>
          <w:lang w:eastAsia="zh-CN"/>
        </w:rPr>
        <w:t>USA</w:t>
      </w:r>
      <w:r w:rsidR="000461A5" w:rsidRPr="00622D3B">
        <w:rPr>
          <w:lang w:eastAsia="zh-CN"/>
        </w:rPr>
        <w:t xml:space="preserve">, </w:t>
      </w:r>
      <w:r w:rsidR="000461A5">
        <w:rPr>
          <w:lang w:eastAsia="zh-CN"/>
        </w:rPr>
        <w:t>27</w:t>
      </w:r>
      <w:r w:rsidR="000461A5" w:rsidRPr="0072668B">
        <w:rPr>
          <w:vertAlign w:val="superscript"/>
          <w:lang w:eastAsia="zh-CN"/>
        </w:rPr>
        <w:t>th</w:t>
      </w:r>
      <w:r w:rsidR="000461A5">
        <w:rPr>
          <w:lang w:eastAsia="zh-CN"/>
        </w:rPr>
        <w:t xml:space="preserve"> November – 1</w:t>
      </w:r>
      <w:r w:rsidR="000461A5" w:rsidRPr="0072668B">
        <w:rPr>
          <w:vertAlign w:val="superscript"/>
          <w:lang w:eastAsia="zh-CN"/>
        </w:rPr>
        <w:t>st</w:t>
      </w:r>
      <w:r w:rsidR="000461A5">
        <w:rPr>
          <w:lang w:eastAsia="zh-CN"/>
        </w:rPr>
        <w:t xml:space="preserve"> December,</w:t>
      </w:r>
      <w:r w:rsidR="000461A5" w:rsidRPr="00622D3B">
        <w:rPr>
          <w:lang w:eastAsia="zh-CN"/>
        </w:rPr>
        <w:t xml:space="preserve"> 2017</w:t>
      </w:r>
      <w:r w:rsidR="008F22D2" w:rsidRPr="00622D3B">
        <w:rPr>
          <w:lang w:eastAsia="zh-CN"/>
        </w:rPr>
        <w:t>.</w:t>
      </w:r>
      <w:bookmarkEnd w:id="19"/>
    </w:p>
    <w:p w:rsidR="009A4F4A" w:rsidRPr="00622D3B" w:rsidRDefault="009A4F4A" w:rsidP="00D00645">
      <w:pPr>
        <w:pStyle w:val="References"/>
        <w:numPr>
          <w:ilvl w:val="0"/>
          <w:numId w:val="5"/>
        </w:numPr>
        <w:rPr>
          <w:lang w:eastAsia="zh-CN"/>
        </w:rPr>
      </w:pPr>
      <w:bookmarkStart w:id="20" w:name="_Ref494277912"/>
      <w:bookmarkStart w:id="21" w:name="_Ref497989058"/>
      <w:r w:rsidRPr="00622D3B">
        <w:rPr>
          <w:szCs w:val="20"/>
        </w:rPr>
        <w:t>3GPP, “Chairman’s Notes</w:t>
      </w:r>
      <w:r w:rsidR="0072668B" w:rsidRPr="0072668B">
        <w:rPr>
          <w:szCs w:val="20"/>
        </w:rPr>
        <w:t xml:space="preserve"> </w:t>
      </w:r>
      <w:r w:rsidR="0072668B" w:rsidRPr="00622D3B">
        <w:rPr>
          <w:szCs w:val="20"/>
        </w:rPr>
        <w:t>RAN1_</w:t>
      </w:r>
      <w:r w:rsidR="000461A5">
        <w:rPr>
          <w:szCs w:val="20"/>
        </w:rPr>
        <w:t>Meeting AH1801</w:t>
      </w:r>
      <w:r w:rsidRPr="00622D3B">
        <w:rPr>
          <w:szCs w:val="20"/>
        </w:rPr>
        <w:t xml:space="preserve">”, </w:t>
      </w:r>
      <w:bookmarkEnd w:id="20"/>
      <w:r w:rsidR="000461A5">
        <w:rPr>
          <w:szCs w:val="20"/>
        </w:rPr>
        <w:t>Vancouver</w:t>
      </w:r>
      <w:r w:rsidR="00DC4541" w:rsidRPr="00622D3B">
        <w:rPr>
          <w:lang w:eastAsia="zh-CN"/>
        </w:rPr>
        <w:t xml:space="preserve">, </w:t>
      </w:r>
      <w:r w:rsidR="000461A5">
        <w:rPr>
          <w:lang w:eastAsia="zh-CN"/>
        </w:rPr>
        <w:t>Canada</w:t>
      </w:r>
      <w:r w:rsidR="00DC4541" w:rsidRPr="00622D3B">
        <w:rPr>
          <w:lang w:eastAsia="zh-CN"/>
        </w:rPr>
        <w:t xml:space="preserve">, </w:t>
      </w:r>
      <w:r w:rsidR="006548FD">
        <w:rPr>
          <w:lang w:eastAsia="zh-CN"/>
        </w:rPr>
        <w:t>22</w:t>
      </w:r>
      <w:r w:rsidR="006548FD" w:rsidRPr="006548FD">
        <w:rPr>
          <w:vertAlign w:val="superscript"/>
          <w:lang w:eastAsia="zh-CN"/>
        </w:rPr>
        <w:t>nd</w:t>
      </w:r>
      <w:r w:rsidR="006548FD">
        <w:rPr>
          <w:lang w:eastAsia="zh-CN"/>
        </w:rPr>
        <w:t xml:space="preserve"> – 26</w:t>
      </w:r>
      <w:r w:rsidR="006548FD" w:rsidRPr="006548FD">
        <w:rPr>
          <w:vertAlign w:val="superscript"/>
          <w:lang w:eastAsia="zh-CN"/>
        </w:rPr>
        <w:t>th</w:t>
      </w:r>
      <w:r w:rsidR="00DC4541" w:rsidRPr="00622D3B">
        <w:rPr>
          <w:lang w:eastAsia="zh-CN"/>
        </w:rPr>
        <w:t xml:space="preserve">, </w:t>
      </w:r>
      <w:r w:rsidR="006548FD">
        <w:rPr>
          <w:lang w:eastAsia="zh-CN"/>
        </w:rPr>
        <w:t>January</w:t>
      </w:r>
      <w:r w:rsidR="0072668B">
        <w:rPr>
          <w:lang w:eastAsia="zh-CN"/>
        </w:rPr>
        <w:t>,</w:t>
      </w:r>
      <w:r w:rsidR="00DC4541" w:rsidRPr="00622D3B">
        <w:rPr>
          <w:lang w:eastAsia="zh-CN"/>
        </w:rPr>
        <w:t xml:space="preserve"> 201</w:t>
      </w:r>
      <w:r w:rsidR="006548FD">
        <w:rPr>
          <w:lang w:eastAsia="zh-CN"/>
        </w:rPr>
        <w:t>8</w:t>
      </w:r>
      <w:r w:rsidR="008F22D2" w:rsidRPr="00622D3B">
        <w:rPr>
          <w:lang w:eastAsia="zh-CN"/>
        </w:rPr>
        <w:t>.</w:t>
      </w:r>
      <w:bookmarkEnd w:id="21"/>
    </w:p>
    <w:p w:rsidR="009817E8" w:rsidRDefault="0072668B" w:rsidP="00D00645">
      <w:pPr>
        <w:pStyle w:val="References"/>
        <w:numPr>
          <w:ilvl w:val="0"/>
          <w:numId w:val="5"/>
        </w:numPr>
        <w:rPr>
          <w:lang w:eastAsia="zh-CN"/>
        </w:rPr>
      </w:pPr>
      <w:bookmarkStart w:id="22" w:name="_Ref502345850"/>
      <w:r w:rsidRPr="00622D3B">
        <w:rPr>
          <w:szCs w:val="20"/>
        </w:rPr>
        <w:t>3GPP, “Chairman’s Notes</w:t>
      </w:r>
      <w:r w:rsidRPr="0072668B">
        <w:rPr>
          <w:szCs w:val="20"/>
        </w:rPr>
        <w:t xml:space="preserve"> </w:t>
      </w:r>
      <w:r w:rsidRPr="00622D3B">
        <w:rPr>
          <w:szCs w:val="20"/>
        </w:rPr>
        <w:t>RAN1_</w:t>
      </w:r>
      <w:r w:rsidR="006548FD">
        <w:rPr>
          <w:szCs w:val="20"/>
        </w:rPr>
        <w:t>Meeting 92</w:t>
      </w:r>
      <w:r w:rsidRPr="00622D3B">
        <w:rPr>
          <w:szCs w:val="20"/>
        </w:rPr>
        <w:t xml:space="preserve">”, </w:t>
      </w:r>
      <w:r w:rsidR="006548FD">
        <w:rPr>
          <w:lang w:eastAsia="zh-CN"/>
        </w:rPr>
        <w:t>Athens</w:t>
      </w:r>
      <w:r w:rsidRPr="00622D3B">
        <w:rPr>
          <w:lang w:eastAsia="zh-CN"/>
        </w:rPr>
        <w:t xml:space="preserve">, </w:t>
      </w:r>
      <w:r w:rsidR="006548FD">
        <w:rPr>
          <w:lang w:eastAsia="zh-CN"/>
        </w:rPr>
        <w:t>Greece</w:t>
      </w:r>
      <w:r w:rsidRPr="00622D3B">
        <w:rPr>
          <w:lang w:eastAsia="zh-CN"/>
        </w:rPr>
        <w:t xml:space="preserve">, </w:t>
      </w:r>
      <w:r w:rsidR="006548FD">
        <w:rPr>
          <w:lang w:eastAsia="zh-CN"/>
        </w:rPr>
        <w:t>26</w:t>
      </w:r>
      <w:r w:rsidR="006548FD" w:rsidRPr="006548FD">
        <w:rPr>
          <w:vertAlign w:val="superscript"/>
          <w:lang w:eastAsia="zh-CN"/>
        </w:rPr>
        <w:t>th</w:t>
      </w:r>
      <w:r w:rsidR="006548FD">
        <w:rPr>
          <w:lang w:eastAsia="zh-CN"/>
        </w:rPr>
        <w:t xml:space="preserve"> February – 2</w:t>
      </w:r>
      <w:r w:rsidR="006548FD" w:rsidRPr="006548FD">
        <w:rPr>
          <w:vertAlign w:val="superscript"/>
          <w:lang w:eastAsia="zh-CN"/>
        </w:rPr>
        <w:t>nd</w:t>
      </w:r>
      <w:r w:rsidR="006548FD">
        <w:rPr>
          <w:lang w:eastAsia="zh-CN"/>
        </w:rPr>
        <w:t xml:space="preserve"> March</w:t>
      </w:r>
      <w:r>
        <w:rPr>
          <w:lang w:eastAsia="zh-CN"/>
        </w:rPr>
        <w:t>,</w:t>
      </w:r>
      <w:r w:rsidR="006548FD">
        <w:rPr>
          <w:lang w:eastAsia="zh-CN"/>
        </w:rPr>
        <w:t xml:space="preserve"> 2018</w:t>
      </w:r>
      <w:r w:rsidR="008F22D2" w:rsidRPr="00622D3B">
        <w:rPr>
          <w:lang w:eastAsia="zh-CN"/>
        </w:rPr>
        <w:t>.</w:t>
      </w:r>
      <w:bookmarkEnd w:id="22"/>
    </w:p>
    <w:p w:rsidR="009817E8" w:rsidRDefault="00674E69" w:rsidP="00D00645">
      <w:pPr>
        <w:pStyle w:val="References"/>
        <w:numPr>
          <w:ilvl w:val="0"/>
          <w:numId w:val="5"/>
        </w:numPr>
        <w:rPr>
          <w:lang w:eastAsia="zh-CN"/>
        </w:rPr>
      </w:pPr>
      <w:bookmarkStart w:id="23" w:name="_Ref498595917"/>
      <w:r>
        <w:rPr>
          <w:lang w:eastAsia="zh-CN"/>
        </w:rPr>
        <w:t>3GPP, “TS 38.331</w:t>
      </w:r>
      <w:r w:rsidR="00E52C1C">
        <w:rPr>
          <w:lang w:eastAsia="zh-CN"/>
        </w:rPr>
        <w:t>Section 6.3.2”</w:t>
      </w:r>
      <w:r w:rsidR="00390F68">
        <w:rPr>
          <w:lang w:eastAsia="zh-CN"/>
        </w:rPr>
        <w:t xml:space="preserve"> Version 1</w:t>
      </w:r>
      <w:r w:rsidR="00033AB8">
        <w:rPr>
          <w:lang w:eastAsia="zh-CN"/>
        </w:rPr>
        <w:t>5.</w:t>
      </w:r>
      <w:r w:rsidR="00390F68">
        <w:rPr>
          <w:lang w:eastAsia="zh-CN"/>
        </w:rPr>
        <w:t>0</w:t>
      </w:r>
      <w:r w:rsidR="00033AB8">
        <w:rPr>
          <w:lang w:eastAsia="zh-CN"/>
        </w:rPr>
        <w:t>.</w:t>
      </w:r>
      <w:r w:rsidR="00390F68">
        <w:rPr>
          <w:lang w:eastAsia="zh-CN"/>
        </w:rPr>
        <w:t>0</w:t>
      </w:r>
      <w:r w:rsidR="009817E8">
        <w:rPr>
          <w:lang w:eastAsia="zh-CN"/>
        </w:rPr>
        <w:t>.</w:t>
      </w:r>
      <w:bookmarkEnd w:id="23"/>
    </w:p>
    <w:p w:rsidR="00674E69" w:rsidRDefault="00674E69" w:rsidP="00D00645">
      <w:pPr>
        <w:pStyle w:val="References"/>
        <w:numPr>
          <w:ilvl w:val="0"/>
          <w:numId w:val="5"/>
        </w:numPr>
        <w:rPr>
          <w:lang w:eastAsia="zh-CN"/>
        </w:rPr>
      </w:pPr>
      <w:bookmarkStart w:id="24" w:name="_Ref502345950"/>
      <w:r>
        <w:rPr>
          <w:lang w:eastAsia="zh-CN"/>
        </w:rPr>
        <w:t>3GPP, “TS 38.213</w:t>
      </w:r>
      <w:r w:rsidR="00390F68">
        <w:rPr>
          <w:lang w:eastAsia="zh-CN"/>
        </w:rPr>
        <w:t xml:space="preserve"> Section 9.2.5.1</w:t>
      </w:r>
      <w:r>
        <w:rPr>
          <w:lang w:eastAsia="zh-CN"/>
        </w:rPr>
        <w:t>”</w:t>
      </w:r>
      <w:r w:rsidR="00390F68">
        <w:rPr>
          <w:lang w:eastAsia="zh-CN"/>
        </w:rPr>
        <w:t xml:space="preserve"> Version </w:t>
      </w:r>
      <w:r w:rsidR="00033AB8">
        <w:rPr>
          <w:lang w:eastAsia="zh-CN"/>
        </w:rPr>
        <w:t>15.0.</w:t>
      </w:r>
      <w:r w:rsidR="00390F68">
        <w:rPr>
          <w:lang w:eastAsia="zh-CN"/>
        </w:rPr>
        <w:t>0</w:t>
      </w:r>
      <w:r>
        <w:rPr>
          <w:lang w:eastAsia="zh-CN"/>
        </w:rPr>
        <w:t>.</w:t>
      </w:r>
      <w:bookmarkEnd w:id="24"/>
    </w:p>
    <w:p w:rsidR="00674E69" w:rsidRPr="00622D3B" w:rsidRDefault="00674E69" w:rsidP="00674E69">
      <w:pPr>
        <w:pStyle w:val="References"/>
        <w:numPr>
          <w:ilvl w:val="0"/>
          <w:numId w:val="0"/>
        </w:numPr>
        <w:ind w:left="360"/>
        <w:rPr>
          <w:lang w:eastAsia="zh-CN"/>
        </w:rPr>
      </w:pPr>
    </w:p>
    <w:sectPr w:rsidR="00674E69" w:rsidRPr="00622D3B" w:rsidSect="008C370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7E5" w:rsidRDefault="00CE77E5">
      <w:r>
        <w:separator/>
      </w:r>
    </w:p>
  </w:endnote>
  <w:endnote w:type="continuationSeparator" w:id="0">
    <w:p w:rsidR="00CE77E5" w:rsidRDefault="00CE7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7E5" w:rsidRDefault="00CE77E5">
      <w:r>
        <w:separator/>
      </w:r>
    </w:p>
  </w:footnote>
  <w:footnote w:type="continuationSeparator" w:id="0">
    <w:p w:rsidR="00CE77E5" w:rsidRDefault="00CE77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0A3659"/>
    <w:multiLevelType w:val="hybridMultilevel"/>
    <w:tmpl w:val="6CD0FEF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 w15:restartNumberingAfterBreak="0">
    <w:nsid w:val="063012D0"/>
    <w:multiLevelType w:val="hybridMultilevel"/>
    <w:tmpl w:val="CB88C102"/>
    <w:lvl w:ilvl="0" w:tplc="F27AC732">
      <w:start w:val="1"/>
      <w:numFmt w:val="bullet"/>
      <w:lvlText w:val="•"/>
      <w:lvlJc w:val="left"/>
      <w:pPr>
        <w:tabs>
          <w:tab w:val="num" w:pos="720"/>
        </w:tabs>
        <w:ind w:left="720" w:hanging="360"/>
      </w:pPr>
      <w:rPr>
        <w:rFonts w:ascii="Arial" w:hAnsi="Arial" w:hint="default"/>
      </w:rPr>
    </w:lvl>
    <w:lvl w:ilvl="1" w:tplc="4FEC8056">
      <w:numFmt w:val="bullet"/>
      <w:lvlText w:val="•"/>
      <w:lvlJc w:val="left"/>
      <w:pPr>
        <w:tabs>
          <w:tab w:val="num" w:pos="1440"/>
        </w:tabs>
        <w:ind w:left="1440" w:hanging="360"/>
      </w:pPr>
      <w:rPr>
        <w:rFonts w:ascii="Arial" w:hAnsi="Arial" w:hint="default"/>
      </w:rPr>
    </w:lvl>
    <w:lvl w:ilvl="2" w:tplc="CAB88ECA" w:tentative="1">
      <w:start w:val="1"/>
      <w:numFmt w:val="bullet"/>
      <w:lvlText w:val="•"/>
      <w:lvlJc w:val="left"/>
      <w:pPr>
        <w:tabs>
          <w:tab w:val="num" w:pos="2160"/>
        </w:tabs>
        <w:ind w:left="2160" w:hanging="360"/>
      </w:pPr>
      <w:rPr>
        <w:rFonts w:ascii="Arial" w:hAnsi="Arial" w:hint="default"/>
      </w:rPr>
    </w:lvl>
    <w:lvl w:ilvl="3" w:tplc="773CB9FA" w:tentative="1">
      <w:start w:val="1"/>
      <w:numFmt w:val="bullet"/>
      <w:lvlText w:val="•"/>
      <w:lvlJc w:val="left"/>
      <w:pPr>
        <w:tabs>
          <w:tab w:val="num" w:pos="2880"/>
        </w:tabs>
        <w:ind w:left="2880" w:hanging="360"/>
      </w:pPr>
      <w:rPr>
        <w:rFonts w:ascii="Arial" w:hAnsi="Arial" w:hint="default"/>
      </w:rPr>
    </w:lvl>
    <w:lvl w:ilvl="4" w:tplc="59AA3CCC" w:tentative="1">
      <w:start w:val="1"/>
      <w:numFmt w:val="bullet"/>
      <w:lvlText w:val="•"/>
      <w:lvlJc w:val="left"/>
      <w:pPr>
        <w:tabs>
          <w:tab w:val="num" w:pos="3600"/>
        </w:tabs>
        <w:ind w:left="3600" w:hanging="360"/>
      </w:pPr>
      <w:rPr>
        <w:rFonts w:ascii="Arial" w:hAnsi="Arial" w:hint="default"/>
      </w:rPr>
    </w:lvl>
    <w:lvl w:ilvl="5" w:tplc="CF9AF20E" w:tentative="1">
      <w:start w:val="1"/>
      <w:numFmt w:val="bullet"/>
      <w:lvlText w:val="•"/>
      <w:lvlJc w:val="left"/>
      <w:pPr>
        <w:tabs>
          <w:tab w:val="num" w:pos="4320"/>
        </w:tabs>
        <w:ind w:left="4320" w:hanging="360"/>
      </w:pPr>
      <w:rPr>
        <w:rFonts w:ascii="Arial" w:hAnsi="Arial" w:hint="default"/>
      </w:rPr>
    </w:lvl>
    <w:lvl w:ilvl="6" w:tplc="A984AE2A" w:tentative="1">
      <w:start w:val="1"/>
      <w:numFmt w:val="bullet"/>
      <w:lvlText w:val="•"/>
      <w:lvlJc w:val="left"/>
      <w:pPr>
        <w:tabs>
          <w:tab w:val="num" w:pos="5040"/>
        </w:tabs>
        <w:ind w:left="5040" w:hanging="360"/>
      </w:pPr>
      <w:rPr>
        <w:rFonts w:ascii="Arial" w:hAnsi="Arial" w:hint="default"/>
      </w:rPr>
    </w:lvl>
    <w:lvl w:ilvl="7" w:tplc="F5B6DC6E" w:tentative="1">
      <w:start w:val="1"/>
      <w:numFmt w:val="bullet"/>
      <w:lvlText w:val="•"/>
      <w:lvlJc w:val="left"/>
      <w:pPr>
        <w:tabs>
          <w:tab w:val="num" w:pos="5760"/>
        </w:tabs>
        <w:ind w:left="5760" w:hanging="360"/>
      </w:pPr>
      <w:rPr>
        <w:rFonts w:ascii="Arial" w:hAnsi="Arial" w:hint="default"/>
      </w:rPr>
    </w:lvl>
    <w:lvl w:ilvl="8" w:tplc="1EBEBC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557FC"/>
    <w:multiLevelType w:val="hybridMultilevel"/>
    <w:tmpl w:val="58B6C996"/>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C2D57"/>
    <w:multiLevelType w:val="hybridMultilevel"/>
    <w:tmpl w:val="5FAE16FE"/>
    <w:lvl w:ilvl="0" w:tplc="742E6E9E">
      <w:start w:val="1"/>
      <w:numFmt w:val="lowerLetter"/>
      <w:lvlText w:val="(%1)"/>
      <w:lvlJc w:val="left"/>
      <w:pPr>
        <w:ind w:left="2910" w:hanging="360"/>
      </w:pPr>
      <w:rPr>
        <w:rFonts w:hint="default"/>
        <w:b/>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5" w15:restartNumberingAfterBreak="0">
    <w:nsid w:val="21561124"/>
    <w:multiLevelType w:val="hybridMultilevel"/>
    <w:tmpl w:val="9BDCD8A4"/>
    <w:lvl w:ilvl="0" w:tplc="04987BAE">
      <w:start w:val="1"/>
      <w:numFmt w:val="bullet"/>
      <w:lvlText w:val="-"/>
      <w:lvlJc w:val="left"/>
      <w:pPr>
        <w:ind w:left="785" w:hanging="360"/>
      </w:pPr>
      <w:rPr>
        <w:rFonts w:ascii="Calibri" w:eastAsia="Times New Roman" w:hAnsi="Calibri"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24C43C11"/>
    <w:multiLevelType w:val="hybridMultilevel"/>
    <w:tmpl w:val="67582C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E1EDB"/>
    <w:multiLevelType w:val="hybridMultilevel"/>
    <w:tmpl w:val="82D463BC"/>
    <w:lvl w:ilvl="0" w:tplc="BA12C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7C287E"/>
    <w:multiLevelType w:val="hybridMultilevel"/>
    <w:tmpl w:val="5DD4EBFC"/>
    <w:lvl w:ilvl="0" w:tplc="E7D433D0">
      <w:start w:val="1"/>
      <w:numFmt w:val="bullet"/>
      <w:lvlText w:val="•"/>
      <w:lvlJc w:val="left"/>
      <w:pPr>
        <w:tabs>
          <w:tab w:val="num" w:pos="720"/>
        </w:tabs>
        <w:ind w:left="720" w:hanging="360"/>
      </w:pPr>
      <w:rPr>
        <w:rFonts w:ascii="Arial" w:hAnsi="Arial" w:hint="default"/>
      </w:rPr>
    </w:lvl>
    <w:lvl w:ilvl="1" w:tplc="3926D8AC" w:tentative="1">
      <w:start w:val="1"/>
      <w:numFmt w:val="bullet"/>
      <w:lvlText w:val="•"/>
      <w:lvlJc w:val="left"/>
      <w:pPr>
        <w:tabs>
          <w:tab w:val="num" w:pos="1440"/>
        </w:tabs>
        <w:ind w:left="1440" w:hanging="360"/>
      </w:pPr>
      <w:rPr>
        <w:rFonts w:ascii="Arial" w:hAnsi="Arial" w:hint="default"/>
      </w:rPr>
    </w:lvl>
    <w:lvl w:ilvl="2" w:tplc="EC9CACCE">
      <w:start w:val="1"/>
      <w:numFmt w:val="bullet"/>
      <w:lvlText w:val="•"/>
      <w:lvlJc w:val="left"/>
      <w:pPr>
        <w:tabs>
          <w:tab w:val="num" w:pos="2160"/>
        </w:tabs>
        <w:ind w:left="2160" w:hanging="360"/>
      </w:pPr>
      <w:rPr>
        <w:rFonts w:ascii="Arial" w:hAnsi="Arial" w:hint="default"/>
      </w:rPr>
    </w:lvl>
    <w:lvl w:ilvl="3" w:tplc="FA2AD016" w:tentative="1">
      <w:start w:val="1"/>
      <w:numFmt w:val="bullet"/>
      <w:lvlText w:val="•"/>
      <w:lvlJc w:val="left"/>
      <w:pPr>
        <w:tabs>
          <w:tab w:val="num" w:pos="2880"/>
        </w:tabs>
        <w:ind w:left="2880" w:hanging="360"/>
      </w:pPr>
      <w:rPr>
        <w:rFonts w:ascii="Arial" w:hAnsi="Arial" w:hint="default"/>
      </w:rPr>
    </w:lvl>
    <w:lvl w:ilvl="4" w:tplc="8ED63754" w:tentative="1">
      <w:start w:val="1"/>
      <w:numFmt w:val="bullet"/>
      <w:lvlText w:val="•"/>
      <w:lvlJc w:val="left"/>
      <w:pPr>
        <w:tabs>
          <w:tab w:val="num" w:pos="3600"/>
        </w:tabs>
        <w:ind w:left="3600" w:hanging="360"/>
      </w:pPr>
      <w:rPr>
        <w:rFonts w:ascii="Arial" w:hAnsi="Arial" w:hint="default"/>
      </w:rPr>
    </w:lvl>
    <w:lvl w:ilvl="5" w:tplc="F8242D9C" w:tentative="1">
      <w:start w:val="1"/>
      <w:numFmt w:val="bullet"/>
      <w:lvlText w:val="•"/>
      <w:lvlJc w:val="left"/>
      <w:pPr>
        <w:tabs>
          <w:tab w:val="num" w:pos="4320"/>
        </w:tabs>
        <w:ind w:left="4320" w:hanging="360"/>
      </w:pPr>
      <w:rPr>
        <w:rFonts w:ascii="Arial" w:hAnsi="Arial" w:hint="default"/>
      </w:rPr>
    </w:lvl>
    <w:lvl w:ilvl="6" w:tplc="1270932E" w:tentative="1">
      <w:start w:val="1"/>
      <w:numFmt w:val="bullet"/>
      <w:lvlText w:val="•"/>
      <w:lvlJc w:val="left"/>
      <w:pPr>
        <w:tabs>
          <w:tab w:val="num" w:pos="5040"/>
        </w:tabs>
        <w:ind w:left="5040" w:hanging="360"/>
      </w:pPr>
      <w:rPr>
        <w:rFonts w:ascii="Arial" w:hAnsi="Arial" w:hint="default"/>
      </w:rPr>
    </w:lvl>
    <w:lvl w:ilvl="7" w:tplc="B2BEAAB2" w:tentative="1">
      <w:start w:val="1"/>
      <w:numFmt w:val="bullet"/>
      <w:lvlText w:val="•"/>
      <w:lvlJc w:val="left"/>
      <w:pPr>
        <w:tabs>
          <w:tab w:val="num" w:pos="5760"/>
        </w:tabs>
        <w:ind w:left="5760" w:hanging="360"/>
      </w:pPr>
      <w:rPr>
        <w:rFonts w:ascii="Arial" w:hAnsi="Arial" w:hint="default"/>
      </w:rPr>
    </w:lvl>
    <w:lvl w:ilvl="8" w:tplc="FA9E23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345622"/>
    <w:multiLevelType w:val="hybridMultilevel"/>
    <w:tmpl w:val="D334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1BA84A0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4"/>
        </w:tabs>
        <w:ind w:left="1434"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37684B"/>
    <w:multiLevelType w:val="hybridMultilevel"/>
    <w:tmpl w:val="8E665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83F28"/>
    <w:multiLevelType w:val="hybridMultilevel"/>
    <w:tmpl w:val="5F6E8CB4"/>
    <w:lvl w:ilvl="0" w:tplc="5F082EB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4600E"/>
    <w:multiLevelType w:val="hybridMultilevel"/>
    <w:tmpl w:val="A0D8E81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1C173C"/>
    <w:multiLevelType w:val="hybridMultilevel"/>
    <w:tmpl w:val="8B70E1B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15:restartNumberingAfterBreak="0">
    <w:nsid w:val="5229461B"/>
    <w:multiLevelType w:val="hybridMultilevel"/>
    <w:tmpl w:val="7556EFA8"/>
    <w:lvl w:ilvl="0" w:tplc="4B1039B0">
      <w:start w:val="1"/>
      <w:numFmt w:val="lowerLetter"/>
      <w:lvlText w:val="(%1)"/>
      <w:lvlJc w:val="left"/>
      <w:pPr>
        <w:ind w:left="3440" w:hanging="360"/>
      </w:pPr>
      <w:rPr>
        <w:rFonts w:hint="default"/>
      </w:rPr>
    </w:lvl>
    <w:lvl w:ilvl="1" w:tplc="04090019" w:tentative="1">
      <w:start w:val="1"/>
      <w:numFmt w:val="lowerLetter"/>
      <w:lvlText w:val="%2."/>
      <w:lvlJc w:val="left"/>
      <w:pPr>
        <w:ind w:left="4160" w:hanging="360"/>
      </w:pPr>
    </w:lvl>
    <w:lvl w:ilvl="2" w:tplc="0409001B" w:tentative="1">
      <w:start w:val="1"/>
      <w:numFmt w:val="lowerRoman"/>
      <w:lvlText w:val="%3."/>
      <w:lvlJc w:val="right"/>
      <w:pPr>
        <w:ind w:left="4880" w:hanging="180"/>
      </w:pPr>
    </w:lvl>
    <w:lvl w:ilvl="3" w:tplc="0409000F" w:tentative="1">
      <w:start w:val="1"/>
      <w:numFmt w:val="decimal"/>
      <w:lvlText w:val="%4."/>
      <w:lvlJc w:val="left"/>
      <w:pPr>
        <w:ind w:left="5600" w:hanging="360"/>
      </w:pPr>
    </w:lvl>
    <w:lvl w:ilvl="4" w:tplc="04090019" w:tentative="1">
      <w:start w:val="1"/>
      <w:numFmt w:val="lowerLetter"/>
      <w:lvlText w:val="%5."/>
      <w:lvlJc w:val="left"/>
      <w:pPr>
        <w:ind w:left="6320" w:hanging="360"/>
      </w:pPr>
    </w:lvl>
    <w:lvl w:ilvl="5" w:tplc="0409001B" w:tentative="1">
      <w:start w:val="1"/>
      <w:numFmt w:val="lowerRoman"/>
      <w:lvlText w:val="%6."/>
      <w:lvlJc w:val="right"/>
      <w:pPr>
        <w:ind w:left="7040" w:hanging="180"/>
      </w:pPr>
    </w:lvl>
    <w:lvl w:ilvl="6" w:tplc="0409000F" w:tentative="1">
      <w:start w:val="1"/>
      <w:numFmt w:val="decimal"/>
      <w:lvlText w:val="%7."/>
      <w:lvlJc w:val="left"/>
      <w:pPr>
        <w:ind w:left="7760" w:hanging="360"/>
      </w:pPr>
    </w:lvl>
    <w:lvl w:ilvl="7" w:tplc="04090019" w:tentative="1">
      <w:start w:val="1"/>
      <w:numFmt w:val="lowerLetter"/>
      <w:lvlText w:val="%8."/>
      <w:lvlJc w:val="left"/>
      <w:pPr>
        <w:ind w:left="8480" w:hanging="360"/>
      </w:pPr>
    </w:lvl>
    <w:lvl w:ilvl="8" w:tplc="0409001B" w:tentative="1">
      <w:start w:val="1"/>
      <w:numFmt w:val="lowerRoman"/>
      <w:lvlText w:val="%9."/>
      <w:lvlJc w:val="right"/>
      <w:pPr>
        <w:ind w:left="9200" w:hanging="180"/>
      </w:pPr>
    </w:lvl>
  </w:abstractNum>
  <w:abstractNum w:abstractNumId="18"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D87DD7"/>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5EEB1EF4"/>
    <w:multiLevelType w:val="hybridMultilevel"/>
    <w:tmpl w:val="72CEE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258A4"/>
    <w:multiLevelType w:val="hybridMultilevel"/>
    <w:tmpl w:val="8E723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A6120"/>
    <w:multiLevelType w:val="hybridMultilevel"/>
    <w:tmpl w:val="09A68AFE"/>
    <w:lvl w:ilvl="0" w:tplc="77EC3E24">
      <w:start w:val="1"/>
      <w:numFmt w:val="decimal"/>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9D14C2E"/>
    <w:multiLevelType w:val="hybridMultilevel"/>
    <w:tmpl w:val="8F5A1D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E77FD9"/>
    <w:multiLevelType w:val="hybridMultilevel"/>
    <w:tmpl w:val="91D6520C"/>
    <w:lvl w:ilvl="0" w:tplc="5F082EB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C6694"/>
    <w:multiLevelType w:val="hybridMultilevel"/>
    <w:tmpl w:val="F4284FB8"/>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85707"/>
    <w:multiLevelType w:val="hybridMultilevel"/>
    <w:tmpl w:val="E272AAC6"/>
    <w:lvl w:ilvl="0" w:tplc="E5220B7E">
      <w:start w:val="1"/>
      <w:numFmt w:val="bullet"/>
      <w:lvlText w:val="•"/>
      <w:lvlJc w:val="left"/>
      <w:pPr>
        <w:tabs>
          <w:tab w:val="num" w:pos="720"/>
        </w:tabs>
        <w:ind w:left="720" w:hanging="360"/>
      </w:pPr>
      <w:rPr>
        <w:rFonts w:ascii="Arial" w:hAnsi="Arial" w:hint="default"/>
      </w:rPr>
    </w:lvl>
    <w:lvl w:ilvl="1" w:tplc="2990F0C4">
      <w:start w:val="1"/>
      <w:numFmt w:val="bullet"/>
      <w:lvlText w:val="•"/>
      <w:lvlJc w:val="left"/>
      <w:pPr>
        <w:tabs>
          <w:tab w:val="num" w:pos="1440"/>
        </w:tabs>
        <w:ind w:left="1440" w:hanging="360"/>
      </w:pPr>
      <w:rPr>
        <w:rFonts w:ascii="Arial" w:hAnsi="Arial" w:hint="default"/>
      </w:rPr>
    </w:lvl>
    <w:lvl w:ilvl="2" w:tplc="3D20581C" w:tentative="1">
      <w:start w:val="1"/>
      <w:numFmt w:val="bullet"/>
      <w:lvlText w:val="•"/>
      <w:lvlJc w:val="left"/>
      <w:pPr>
        <w:tabs>
          <w:tab w:val="num" w:pos="2160"/>
        </w:tabs>
        <w:ind w:left="2160" w:hanging="360"/>
      </w:pPr>
      <w:rPr>
        <w:rFonts w:ascii="Arial" w:hAnsi="Arial" w:hint="default"/>
      </w:rPr>
    </w:lvl>
    <w:lvl w:ilvl="3" w:tplc="99F60900" w:tentative="1">
      <w:start w:val="1"/>
      <w:numFmt w:val="bullet"/>
      <w:lvlText w:val="•"/>
      <w:lvlJc w:val="left"/>
      <w:pPr>
        <w:tabs>
          <w:tab w:val="num" w:pos="2880"/>
        </w:tabs>
        <w:ind w:left="2880" w:hanging="360"/>
      </w:pPr>
      <w:rPr>
        <w:rFonts w:ascii="Arial" w:hAnsi="Arial" w:hint="default"/>
      </w:rPr>
    </w:lvl>
    <w:lvl w:ilvl="4" w:tplc="A6965D72" w:tentative="1">
      <w:start w:val="1"/>
      <w:numFmt w:val="bullet"/>
      <w:lvlText w:val="•"/>
      <w:lvlJc w:val="left"/>
      <w:pPr>
        <w:tabs>
          <w:tab w:val="num" w:pos="3600"/>
        </w:tabs>
        <w:ind w:left="3600" w:hanging="360"/>
      </w:pPr>
      <w:rPr>
        <w:rFonts w:ascii="Arial" w:hAnsi="Arial" w:hint="default"/>
      </w:rPr>
    </w:lvl>
    <w:lvl w:ilvl="5" w:tplc="71A8B9A8" w:tentative="1">
      <w:start w:val="1"/>
      <w:numFmt w:val="bullet"/>
      <w:lvlText w:val="•"/>
      <w:lvlJc w:val="left"/>
      <w:pPr>
        <w:tabs>
          <w:tab w:val="num" w:pos="4320"/>
        </w:tabs>
        <w:ind w:left="4320" w:hanging="360"/>
      </w:pPr>
      <w:rPr>
        <w:rFonts w:ascii="Arial" w:hAnsi="Arial" w:hint="default"/>
      </w:rPr>
    </w:lvl>
    <w:lvl w:ilvl="6" w:tplc="E634DCD4" w:tentative="1">
      <w:start w:val="1"/>
      <w:numFmt w:val="bullet"/>
      <w:lvlText w:val="•"/>
      <w:lvlJc w:val="left"/>
      <w:pPr>
        <w:tabs>
          <w:tab w:val="num" w:pos="5040"/>
        </w:tabs>
        <w:ind w:left="5040" w:hanging="360"/>
      </w:pPr>
      <w:rPr>
        <w:rFonts w:ascii="Arial" w:hAnsi="Arial" w:hint="default"/>
      </w:rPr>
    </w:lvl>
    <w:lvl w:ilvl="7" w:tplc="3CB43C6E" w:tentative="1">
      <w:start w:val="1"/>
      <w:numFmt w:val="bullet"/>
      <w:lvlText w:val="•"/>
      <w:lvlJc w:val="left"/>
      <w:pPr>
        <w:tabs>
          <w:tab w:val="num" w:pos="5760"/>
        </w:tabs>
        <w:ind w:left="5760" w:hanging="360"/>
      </w:pPr>
      <w:rPr>
        <w:rFonts w:ascii="Arial" w:hAnsi="Arial" w:hint="default"/>
      </w:rPr>
    </w:lvl>
    <w:lvl w:ilvl="8" w:tplc="ADE6EB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FB4924"/>
    <w:multiLevelType w:val="hybridMultilevel"/>
    <w:tmpl w:val="7E6EC016"/>
    <w:lvl w:ilvl="0" w:tplc="8A60140A">
      <w:start w:val="1"/>
      <w:numFmt w:val="bullet"/>
      <w:lvlText w:val="•"/>
      <w:lvlJc w:val="left"/>
      <w:pPr>
        <w:tabs>
          <w:tab w:val="num" w:pos="720"/>
        </w:tabs>
        <w:ind w:left="720" w:hanging="360"/>
      </w:pPr>
      <w:rPr>
        <w:rFonts w:ascii="Arial" w:hAnsi="Arial" w:hint="default"/>
      </w:rPr>
    </w:lvl>
    <w:lvl w:ilvl="1" w:tplc="42AAD042">
      <w:start w:val="1"/>
      <w:numFmt w:val="bullet"/>
      <w:lvlText w:val="•"/>
      <w:lvlJc w:val="left"/>
      <w:pPr>
        <w:tabs>
          <w:tab w:val="num" w:pos="1440"/>
        </w:tabs>
        <w:ind w:left="1440" w:hanging="360"/>
      </w:pPr>
      <w:rPr>
        <w:rFonts w:ascii="Arial" w:hAnsi="Arial" w:hint="default"/>
      </w:rPr>
    </w:lvl>
    <w:lvl w:ilvl="2" w:tplc="23802DF8" w:tentative="1">
      <w:start w:val="1"/>
      <w:numFmt w:val="bullet"/>
      <w:lvlText w:val="•"/>
      <w:lvlJc w:val="left"/>
      <w:pPr>
        <w:tabs>
          <w:tab w:val="num" w:pos="2160"/>
        </w:tabs>
        <w:ind w:left="2160" w:hanging="360"/>
      </w:pPr>
      <w:rPr>
        <w:rFonts w:ascii="Arial" w:hAnsi="Arial" w:hint="default"/>
      </w:rPr>
    </w:lvl>
    <w:lvl w:ilvl="3" w:tplc="E1E231AC" w:tentative="1">
      <w:start w:val="1"/>
      <w:numFmt w:val="bullet"/>
      <w:lvlText w:val="•"/>
      <w:lvlJc w:val="left"/>
      <w:pPr>
        <w:tabs>
          <w:tab w:val="num" w:pos="2880"/>
        </w:tabs>
        <w:ind w:left="2880" w:hanging="360"/>
      </w:pPr>
      <w:rPr>
        <w:rFonts w:ascii="Arial" w:hAnsi="Arial" w:hint="default"/>
      </w:rPr>
    </w:lvl>
    <w:lvl w:ilvl="4" w:tplc="132A8E2E" w:tentative="1">
      <w:start w:val="1"/>
      <w:numFmt w:val="bullet"/>
      <w:lvlText w:val="•"/>
      <w:lvlJc w:val="left"/>
      <w:pPr>
        <w:tabs>
          <w:tab w:val="num" w:pos="3600"/>
        </w:tabs>
        <w:ind w:left="3600" w:hanging="360"/>
      </w:pPr>
      <w:rPr>
        <w:rFonts w:ascii="Arial" w:hAnsi="Arial" w:hint="default"/>
      </w:rPr>
    </w:lvl>
    <w:lvl w:ilvl="5" w:tplc="1778AA3E" w:tentative="1">
      <w:start w:val="1"/>
      <w:numFmt w:val="bullet"/>
      <w:lvlText w:val="•"/>
      <w:lvlJc w:val="left"/>
      <w:pPr>
        <w:tabs>
          <w:tab w:val="num" w:pos="4320"/>
        </w:tabs>
        <w:ind w:left="4320" w:hanging="360"/>
      </w:pPr>
      <w:rPr>
        <w:rFonts w:ascii="Arial" w:hAnsi="Arial" w:hint="default"/>
      </w:rPr>
    </w:lvl>
    <w:lvl w:ilvl="6" w:tplc="98849CF4" w:tentative="1">
      <w:start w:val="1"/>
      <w:numFmt w:val="bullet"/>
      <w:lvlText w:val="•"/>
      <w:lvlJc w:val="left"/>
      <w:pPr>
        <w:tabs>
          <w:tab w:val="num" w:pos="5040"/>
        </w:tabs>
        <w:ind w:left="5040" w:hanging="360"/>
      </w:pPr>
      <w:rPr>
        <w:rFonts w:ascii="Arial" w:hAnsi="Arial" w:hint="default"/>
      </w:rPr>
    </w:lvl>
    <w:lvl w:ilvl="7" w:tplc="CF384622" w:tentative="1">
      <w:start w:val="1"/>
      <w:numFmt w:val="bullet"/>
      <w:lvlText w:val="•"/>
      <w:lvlJc w:val="left"/>
      <w:pPr>
        <w:tabs>
          <w:tab w:val="num" w:pos="5760"/>
        </w:tabs>
        <w:ind w:left="5760" w:hanging="360"/>
      </w:pPr>
      <w:rPr>
        <w:rFonts w:ascii="Arial" w:hAnsi="Arial" w:hint="default"/>
      </w:rPr>
    </w:lvl>
    <w:lvl w:ilvl="8" w:tplc="E5FA47A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1"/>
  </w:num>
  <w:num w:numId="3">
    <w:abstractNumId w:val="0"/>
  </w:num>
  <w:num w:numId="4">
    <w:abstractNumId w:val="19"/>
  </w:num>
  <w:num w:numId="5">
    <w:abstractNumId w:val="22"/>
  </w:num>
  <w:num w:numId="6">
    <w:abstractNumId w:val="7"/>
  </w:num>
  <w:num w:numId="7">
    <w:abstractNumId w:val="23"/>
  </w:num>
  <w:num w:numId="8">
    <w:abstractNumId w:val="24"/>
  </w:num>
  <w:num w:numId="9">
    <w:abstractNumId w:val="14"/>
  </w:num>
  <w:num w:numId="10">
    <w:abstractNumId w:val="1"/>
  </w:num>
  <w:num w:numId="11">
    <w:abstractNumId w:val="13"/>
  </w:num>
  <w:num w:numId="12">
    <w:abstractNumId w:val="6"/>
  </w:num>
  <w:num w:numId="13">
    <w:abstractNumId w:val="10"/>
  </w:num>
  <w:num w:numId="14">
    <w:abstractNumId w:val="27"/>
  </w:num>
  <w:num w:numId="15">
    <w:abstractNumId w:val="25"/>
  </w:num>
  <w:num w:numId="16">
    <w:abstractNumId w:val="15"/>
  </w:num>
  <w:num w:numId="17">
    <w:abstractNumId w:val="3"/>
  </w:num>
  <w:num w:numId="18">
    <w:abstractNumId w:val="5"/>
  </w:num>
  <w:num w:numId="19">
    <w:abstractNumId w:val="9"/>
  </w:num>
  <w:num w:numId="20">
    <w:abstractNumId w:val="26"/>
  </w:num>
  <w:num w:numId="21">
    <w:abstractNumId w:val="16"/>
  </w:num>
  <w:num w:numId="22">
    <w:abstractNumId w:val="21"/>
  </w:num>
  <w:num w:numId="23">
    <w:abstractNumId w:val="2"/>
  </w:num>
  <w:num w:numId="24">
    <w:abstractNumId w:val="20"/>
  </w:num>
  <w:num w:numId="25">
    <w:abstractNumId w:val="18"/>
  </w:num>
  <w:num w:numId="26">
    <w:abstractNumId w:val="8"/>
  </w:num>
  <w:num w:numId="27">
    <w:abstractNumId w:val="4"/>
  </w:num>
  <w:num w:numId="28">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2A"/>
    <w:rsid w:val="000020F6"/>
    <w:rsid w:val="00002893"/>
    <w:rsid w:val="00003119"/>
    <w:rsid w:val="000033A3"/>
    <w:rsid w:val="00003605"/>
    <w:rsid w:val="00003C56"/>
    <w:rsid w:val="00003EC2"/>
    <w:rsid w:val="000040A9"/>
    <w:rsid w:val="0000458E"/>
    <w:rsid w:val="00004E70"/>
    <w:rsid w:val="0000539A"/>
    <w:rsid w:val="00005A9A"/>
    <w:rsid w:val="000072B6"/>
    <w:rsid w:val="00007513"/>
    <w:rsid w:val="00007813"/>
    <w:rsid w:val="00010438"/>
    <w:rsid w:val="0001051B"/>
    <w:rsid w:val="000109E6"/>
    <w:rsid w:val="00010E50"/>
    <w:rsid w:val="000114FC"/>
    <w:rsid w:val="000115D3"/>
    <w:rsid w:val="00011F67"/>
    <w:rsid w:val="00012862"/>
    <w:rsid w:val="000128E6"/>
    <w:rsid w:val="00013667"/>
    <w:rsid w:val="00014DD3"/>
    <w:rsid w:val="00014F96"/>
    <w:rsid w:val="000150A2"/>
    <w:rsid w:val="000152BC"/>
    <w:rsid w:val="00015EFB"/>
    <w:rsid w:val="00015F2D"/>
    <w:rsid w:val="000165E2"/>
    <w:rsid w:val="00017012"/>
    <w:rsid w:val="000172BE"/>
    <w:rsid w:val="00017AB7"/>
    <w:rsid w:val="00017D8A"/>
    <w:rsid w:val="000203F0"/>
    <w:rsid w:val="000212F7"/>
    <w:rsid w:val="00022900"/>
    <w:rsid w:val="00022B1B"/>
    <w:rsid w:val="0002313F"/>
    <w:rsid w:val="00023388"/>
    <w:rsid w:val="00023425"/>
    <w:rsid w:val="000236FD"/>
    <w:rsid w:val="00024161"/>
    <w:rsid w:val="000241BE"/>
    <w:rsid w:val="000242F2"/>
    <w:rsid w:val="00025225"/>
    <w:rsid w:val="00025A45"/>
    <w:rsid w:val="0002628E"/>
    <w:rsid w:val="00026D4B"/>
    <w:rsid w:val="000275C6"/>
    <w:rsid w:val="00027AD6"/>
    <w:rsid w:val="00027EE5"/>
    <w:rsid w:val="0003024C"/>
    <w:rsid w:val="0003067E"/>
    <w:rsid w:val="00031538"/>
    <w:rsid w:val="00031874"/>
    <w:rsid w:val="00031ADB"/>
    <w:rsid w:val="00031B2F"/>
    <w:rsid w:val="00032056"/>
    <w:rsid w:val="000328CA"/>
    <w:rsid w:val="00032CFC"/>
    <w:rsid w:val="00032E40"/>
    <w:rsid w:val="0003376B"/>
    <w:rsid w:val="00033AB8"/>
    <w:rsid w:val="00033B2B"/>
    <w:rsid w:val="00033F01"/>
    <w:rsid w:val="00034676"/>
    <w:rsid w:val="000346E6"/>
    <w:rsid w:val="00034ECB"/>
    <w:rsid w:val="000352B3"/>
    <w:rsid w:val="0003796B"/>
    <w:rsid w:val="0004023E"/>
    <w:rsid w:val="0004024B"/>
    <w:rsid w:val="000408C7"/>
    <w:rsid w:val="00041B33"/>
    <w:rsid w:val="00041C57"/>
    <w:rsid w:val="00041F28"/>
    <w:rsid w:val="00042381"/>
    <w:rsid w:val="000434B7"/>
    <w:rsid w:val="000435E4"/>
    <w:rsid w:val="0004364F"/>
    <w:rsid w:val="00043B4D"/>
    <w:rsid w:val="00043E0A"/>
    <w:rsid w:val="00043F5D"/>
    <w:rsid w:val="00044751"/>
    <w:rsid w:val="00045740"/>
    <w:rsid w:val="000461A5"/>
    <w:rsid w:val="00046796"/>
    <w:rsid w:val="000467FD"/>
    <w:rsid w:val="00046AAF"/>
    <w:rsid w:val="00047225"/>
    <w:rsid w:val="00047D72"/>
    <w:rsid w:val="00047E60"/>
    <w:rsid w:val="00052AD2"/>
    <w:rsid w:val="000530DF"/>
    <w:rsid w:val="0005334C"/>
    <w:rsid w:val="00054E0C"/>
    <w:rsid w:val="0005541D"/>
    <w:rsid w:val="000565C8"/>
    <w:rsid w:val="00056603"/>
    <w:rsid w:val="00057DC8"/>
    <w:rsid w:val="00060C62"/>
    <w:rsid w:val="000612E1"/>
    <w:rsid w:val="000614FE"/>
    <w:rsid w:val="00061BBA"/>
    <w:rsid w:val="00064873"/>
    <w:rsid w:val="0006487D"/>
    <w:rsid w:val="0006520F"/>
    <w:rsid w:val="00065D38"/>
    <w:rsid w:val="000664F5"/>
    <w:rsid w:val="00066BDB"/>
    <w:rsid w:val="000671D4"/>
    <w:rsid w:val="00067DD1"/>
    <w:rsid w:val="00067FAF"/>
    <w:rsid w:val="00070068"/>
    <w:rsid w:val="00070447"/>
    <w:rsid w:val="000706E7"/>
    <w:rsid w:val="00070EF8"/>
    <w:rsid w:val="00071192"/>
    <w:rsid w:val="000713A7"/>
    <w:rsid w:val="00071756"/>
    <w:rsid w:val="000717AD"/>
    <w:rsid w:val="00071B57"/>
    <w:rsid w:val="00072264"/>
    <w:rsid w:val="000726BF"/>
    <w:rsid w:val="00072A80"/>
    <w:rsid w:val="000731A0"/>
    <w:rsid w:val="000736C1"/>
    <w:rsid w:val="0007376F"/>
    <w:rsid w:val="00073797"/>
    <w:rsid w:val="00073DEC"/>
    <w:rsid w:val="000745AA"/>
    <w:rsid w:val="00074CB2"/>
    <w:rsid w:val="00074E86"/>
    <w:rsid w:val="000754DA"/>
    <w:rsid w:val="00075524"/>
    <w:rsid w:val="00076097"/>
    <w:rsid w:val="000763ED"/>
    <w:rsid w:val="00076541"/>
    <w:rsid w:val="000772F4"/>
    <w:rsid w:val="000776EB"/>
    <w:rsid w:val="00077E50"/>
    <w:rsid w:val="00077FA0"/>
    <w:rsid w:val="000802C9"/>
    <w:rsid w:val="00080E7C"/>
    <w:rsid w:val="00082080"/>
    <w:rsid w:val="000821C6"/>
    <w:rsid w:val="000823B0"/>
    <w:rsid w:val="0008335B"/>
    <w:rsid w:val="00083379"/>
    <w:rsid w:val="00083587"/>
    <w:rsid w:val="00083838"/>
    <w:rsid w:val="00083B6A"/>
    <w:rsid w:val="00083FE6"/>
    <w:rsid w:val="00084D42"/>
    <w:rsid w:val="000854D1"/>
    <w:rsid w:val="0008582C"/>
    <w:rsid w:val="00085DCC"/>
    <w:rsid w:val="00085E04"/>
    <w:rsid w:val="00086800"/>
    <w:rsid w:val="00087913"/>
    <w:rsid w:val="00087F80"/>
    <w:rsid w:val="000902DC"/>
    <w:rsid w:val="000904BA"/>
    <w:rsid w:val="0009065D"/>
    <w:rsid w:val="000911AE"/>
    <w:rsid w:val="000924B3"/>
    <w:rsid w:val="00093265"/>
    <w:rsid w:val="00093697"/>
    <w:rsid w:val="00093865"/>
    <w:rsid w:val="00093CAA"/>
    <w:rsid w:val="00093D42"/>
    <w:rsid w:val="00093DD0"/>
    <w:rsid w:val="00093E81"/>
    <w:rsid w:val="00094A16"/>
    <w:rsid w:val="00094D87"/>
    <w:rsid w:val="00094DE6"/>
    <w:rsid w:val="00095AE4"/>
    <w:rsid w:val="00096356"/>
    <w:rsid w:val="000978E5"/>
    <w:rsid w:val="00097C99"/>
    <w:rsid w:val="00097E17"/>
    <w:rsid w:val="000A0F14"/>
    <w:rsid w:val="000A1441"/>
    <w:rsid w:val="000A1A06"/>
    <w:rsid w:val="000A1B60"/>
    <w:rsid w:val="000A21B4"/>
    <w:rsid w:val="000A2693"/>
    <w:rsid w:val="000A2CC7"/>
    <w:rsid w:val="000A2CEE"/>
    <w:rsid w:val="000A2ED6"/>
    <w:rsid w:val="000A4205"/>
    <w:rsid w:val="000A43BF"/>
    <w:rsid w:val="000A4A19"/>
    <w:rsid w:val="000A62B5"/>
    <w:rsid w:val="000A6351"/>
    <w:rsid w:val="000A63D6"/>
    <w:rsid w:val="000A6704"/>
    <w:rsid w:val="000A71FB"/>
    <w:rsid w:val="000A7B38"/>
    <w:rsid w:val="000A7DF2"/>
    <w:rsid w:val="000A7F64"/>
    <w:rsid w:val="000B0343"/>
    <w:rsid w:val="000B0588"/>
    <w:rsid w:val="000B260D"/>
    <w:rsid w:val="000B2985"/>
    <w:rsid w:val="000B2C88"/>
    <w:rsid w:val="000B3342"/>
    <w:rsid w:val="000B4B84"/>
    <w:rsid w:val="000B4FBD"/>
    <w:rsid w:val="000B51FA"/>
    <w:rsid w:val="000B5905"/>
    <w:rsid w:val="000B5975"/>
    <w:rsid w:val="000B6787"/>
    <w:rsid w:val="000B6E2C"/>
    <w:rsid w:val="000B76C5"/>
    <w:rsid w:val="000B7A10"/>
    <w:rsid w:val="000C10E0"/>
    <w:rsid w:val="000C115D"/>
    <w:rsid w:val="000C1535"/>
    <w:rsid w:val="000C1C5E"/>
    <w:rsid w:val="000C1D63"/>
    <w:rsid w:val="000C21E2"/>
    <w:rsid w:val="000C252B"/>
    <w:rsid w:val="000C2F92"/>
    <w:rsid w:val="000C2FBD"/>
    <w:rsid w:val="000C374A"/>
    <w:rsid w:val="000C3B0C"/>
    <w:rsid w:val="000C422D"/>
    <w:rsid w:val="000C5F91"/>
    <w:rsid w:val="000C6025"/>
    <w:rsid w:val="000C6239"/>
    <w:rsid w:val="000C6247"/>
    <w:rsid w:val="000C6DB1"/>
    <w:rsid w:val="000C7B27"/>
    <w:rsid w:val="000D0565"/>
    <w:rsid w:val="000D0E4E"/>
    <w:rsid w:val="000D113C"/>
    <w:rsid w:val="000D12D1"/>
    <w:rsid w:val="000D13D1"/>
    <w:rsid w:val="000D159A"/>
    <w:rsid w:val="000D1796"/>
    <w:rsid w:val="000D22CC"/>
    <w:rsid w:val="000D284D"/>
    <w:rsid w:val="000D36AE"/>
    <w:rsid w:val="000D38A1"/>
    <w:rsid w:val="000D4C4E"/>
    <w:rsid w:val="000D4FEE"/>
    <w:rsid w:val="000D5077"/>
    <w:rsid w:val="000D5362"/>
    <w:rsid w:val="000D57F8"/>
    <w:rsid w:val="000D5851"/>
    <w:rsid w:val="000D5B7E"/>
    <w:rsid w:val="000D5C60"/>
    <w:rsid w:val="000D71E2"/>
    <w:rsid w:val="000D72ED"/>
    <w:rsid w:val="000D73A5"/>
    <w:rsid w:val="000D7BDD"/>
    <w:rsid w:val="000E005D"/>
    <w:rsid w:val="000E007A"/>
    <w:rsid w:val="000E07D6"/>
    <w:rsid w:val="000E08F3"/>
    <w:rsid w:val="000E1380"/>
    <w:rsid w:val="000E18DF"/>
    <w:rsid w:val="000E34F6"/>
    <w:rsid w:val="000E4B4A"/>
    <w:rsid w:val="000E4EBD"/>
    <w:rsid w:val="000E506F"/>
    <w:rsid w:val="000E59A0"/>
    <w:rsid w:val="000E71BB"/>
    <w:rsid w:val="000E78D4"/>
    <w:rsid w:val="000E7A84"/>
    <w:rsid w:val="000F15BC"/>
    <w:rsid w:val="000F180A"/>
    <w:rsid w:val="000F1C92"/>
    <w:rsid w:val="000F2EEE"/>
    <w:rsid w:val="000F3697"/>
    <w:rsid w:val="000F3CA3"/>
    <w:rsid w:val="000F3EF6"/>
    <w:rsid w:val="000F4300"/>
    <w:rsid w:val="000F447C"/>
    <w:rsid w:val="000F4C18"/>
    <w:rsid w:val="000F5462"/>
    <w:rsid w:val="000F6ADD"/>
    <w:rsid w:val="000F7431"/>
    <w:rsid w:val="000F7F58"/>
    <w:rsid w:val="00100128"/>
    <w:rsid w:val="00100D92"/>
    <w:rsid w:val="00100FF3"/>
    <w:rsid w:val="001026CA"/>
    <w:rsid w:val="00103253"/>
    <w:rsid w:val="001043C2"/>
    <w:rsid w:val="001043E1"/>
    <w:rsid w:val="0010505A"/>
    <w:rsid w:val="001053A2"/>
    <w:rsid w:val="00105CC7"/>
    <w:rsid w:val="00107779"/>
    <w:rsid w:val="001078C2"/>
    <w:rsid w:val="00107E1C"/>
    <w:rsid w:val="00110243"/>
    <w:rsid w:val="0011068C"/>
    <w:rsid w:val="001112C4"/>
    <w:rsid w:val="00111303"/>
    <w:rsid w:val="00111444"/>
    <w:rsid w:val="00111723"/>
    <w:rsid w:val="001129B5"/>
    <w:rsid w:val="0011381F"/>
    <w:rsid w:val="001141E3"/>
    <w:rsid w:val="001144DF"/>
    <w:rsid w:val="00114A3C"/>
    <w:rsid w:val="00115208"/>
    <w:rsid w:val="0011557B"/>
    <w:rsid w:val="00115E4C"/>
    <w:rsid w:val="001161FE"/>
    <w:rsid w:val="00116699"/>
    <w:rsid w:val="00117C85"/>
    <w:rsid w:val="00120B13"/>
    <w:rsid w:val="001232DE"/>
    <w:rsid w:val="001232F7"/>
    <w:rsid w:val="00124D84"/>
    <w:rsid w:val="001250DD"/>
    <w:rsid w:val="00125733"/>
    <w:rsid w:val="001263AA"/>
    <w:rsid w:val="001268F7"/>
    <w:rsid w:val="0012722B"/>
    <w:rsid w:val="00130779"/>
    <w:rsid w:val="001307A1"/>
    <w:rsid w:val="001321D3"/>
    <w:rsid w:val="001327BB"/>
    <w:rsid w:val="001334C3"/>
    <w:rsid w:val="00133599"/>
    <w:rsid w:val="00133BF7"/>
    <w:rsid w:val="00133C90"/>
    <w:rsid w:val="00134006"/>
    <w:rsid w:val="00134B88"/>
    <w:rsid w:val="001359F6"/>
    <w:rsid w:val="001365B7"/>
    <w:rsid w:val="00136632"/>
    <w:rsid w:val="00136A23"/>
    <w:rsid w:val="00136B99"/>
    <w:rsid w:val="0013791D"/>
    <w:rsid w:val="0014063E"/>
    <w:rsid w:val="0014087D"/>
    <w:rsid w:val="00140C98"/>
    <w:rsid w:val="00140F74"/>
    <w:rsid w:val="00141191"/>
    <w:rsid w:val="00141350"/>
    <w:rsid w:val="0014159C"/>
    <w:rsid w:val="00141C99"/>
    <w:rsid w:val="00141FF6"/>
    <w:rsid w:val="001425F7"/>
    <w:rsid w:val="00142665"/>
    <w:rsid w:val="00142F9E"/>
    <w:rsid w:val="0014384A"/>
    <w:rsid w:val="001443E0"/>
    <w:rsid w:val="0014450F"/>
    <w:rsid w:val="00144880"/>
    <w:rsid w:val="00144D8F"/>
    <w:rsid w:val="00145033"/>
    <w:rsid w:val="00145C74"/>
    <w:rsid w:val="001462E9"/>
    <w:rsid w:val="00146DA3"/>
    <w:rsid w:val="00146E32"/>
    <w:rsid w:val="00147A26"/>
    <w:rsid w:val="00147B94"/>
    <w:rsid w:val="00151619"/>
    <w:rsid w:val="001520A5"/>
    <w:rsid w:val="00152835"/>
    <w:rsid w:val="00154966"/>
    <w:rsid w:val="001559FA"/>
    <w:rsid w:val="00155A44"/>
    <w:rsid w:val="00156374"/>
    <w:rsid w:val="00156E16"/>
    <w:rsid w:val="00156F29"/>
    <w:rsid w:val="001577D8"/>
    <w:rsid w:val="00157FC3"/>
    <w:rsid w:val="00160739"/>
    <w:rsid w:val="00161261"/>
    <w:rsid w:val="0016271E"/>
    <w:rsid w:val="00162D7A"/>
    <w:rsid w:val="00162F2A"/>
    <w:rsid w:val="00163A2B"/>
    <w:rsid w:val="00164DAB"/>
    <w:rsid w:val="001653B5"/>
    <w:rsid w:val="00165677"/>
    <w:rsid w:val="00165BBB"/>
    <w:rsid w:val="0016613F"/>
    <w:rsid w:val="00166215"/>
    <w:rsid w:val="00166591"/>
    <w:rsid w:val="00166B90"/>
    <w:rsid w:val="00166D76"/>
    <w:rsid w:val="00170825"/>
    <w:rsid w:val="00171143"/>
    <w:rsid w:val="001716A5"/>
    <w:rsid w:val="00171866"/>
    <w:rsid w:val="00171BFA"/>
    <w:rsid w:val="00172864"/>
    <w:rsid w:val="00172B82"/>
    <w:rsid w:val="00172EFA"/>
    <w:rsid w:val="00173608"/>
    <w:rsid w:val="001745EC"/>
    <w:rsid w:val="001747B7"/>
    <w:rsid w:val="00175387"/>
    <w:rsid w:val="00175C30"/>
    <w:rsid w:val="0017656A"/>
    <w:rsid w:val="00176DD0"/>
    <w:rsid w:val="00177069"/>
    <w:rsid w:val="0017766A"/>
    <w:rsid w:val="001776AD"/>
    <w:rsid w:val="00177B47"/>
    <w:rsid w:val="00177FC1"/>
    <w:rsid w:val="001815A2"/>
    <w:rsid w:val="001817D9"/>
    <w:rsid w:val="00181AD4"/>
    <w:rsid w:val="00181FC1"/>
    <w:rsid w:val="00183034"/>
    <w:rsid w:val="001830F7"/>
    <w:rsid w:val="00183EE6"/>
    <w:rsid w:val="001841A3"/>
    <w:rsid w:val="0018431C"/>
    <w:rsid w:val="0018588A"/>
    <w:rsid w:val="00186123"/>
    <w:rsid w:val="00187252"/>
    <w:rsid w:val="00187C25"/>
    <w:rsid w:val="00191C91"/>
    <w:rsid w:val="00192DD9"/>
    <w:rsid w:val="00193197"/>
    <w:rsid w:val="00194339"/>
    <w:rsid w:val="00194793"/>
    <w:rsid w:val="00194848"/>
    <w:rsid w:val="00194B28"/>
    <w:rsid w:val="001958EA"/>
    <w:rsid w:val="00195B38"/>
    <w:rsid w:val="00195E0E"/>
    <w:rsid w:val="0019637B"/>
    <w:rsid w:val="00196B79"/>
    <w:rsid w:val="00196E9D"/>
    <w:rsid w:val="00197120"/>
    <w:rsid w:val="00197DF2"/>
    <w:rsid w:val="00197F8D"/>
    <w:rsid w:val="001A180D"/>
    <w:rsid w:val="001A1B8C"/>
    <w:rsid w:val="001A1BAC"/>
    <w:rsid w:val="001A23CE"/>
    <w:rsid w:val="001A2647"/>
    <w:rsid w:val="001A28BB"/>
    <w:rsid w:val="001A2C89"/>
    <w:rsid w:val="001A371C"/>
    <w:rsid w:val="001A374B"/>
    <w:rsid w:val="001A3BCE"/>
    <w:rsid w:val="001A3CB4"/>
    <w:rsid w:val="001A5526"/>
    <w:rsid w:val="001A65B8"/>
    <w:rsid w:val="001A673E"/>
    <w:rsid w:val="001A7763"/>
    <w:rsid w:val="001A7815"/>
    <w:rsid w:val="001B244D"/>
    <w:rsid w:val="001B2870"/>
    <w:rsid w:val="001B293D"/>
    <w:rsid w:val="001B3964"/>
    <w:rsid w:val="001B3FDB"/>
    <w:rsid w:val="001B4452"/>
    <w:rsid w:val="001B466C"/>
    <w:rsid w:val="001B4F34"/>
    <w:rsid w:val="001B52EC"/>
    <w:rsid w:val="001B5508"/>
    <w:rsid w:val="001B554A"/>
    <w:rsid w:val="001B5B25"/>
    <w:rsid w:val="001B6564"/>
    <w:rsid w:val="001B691A"/>
    <w:rsid w:val="001B7CCD"/>
    <w:rsid w:val="001C02D8"/>
    <w:rsid w:val="001C04E3"/>
    <w:rsid w:val="001C09B8"/>
    <w:rsid w:val="001C18B0"/>
    <w:rsid w:val="001C2378"/>
    <w:rsid w:val="001C2BF1"/>
    <w:rsid w:val="001C3EE9"/>
    <w:rsid w:val="001C3FA4"/>
    <w:rsid w:val="001C40F9"/>
    <w:rsid w:val="001C458B"/>
    <w:rsid w:val="001C4B3E"/>
    <w:rsid w:val="001C5D4F"/>
    <w:rsid w:val="001C5E99"/>
    <w:rsid w:val="001C61AB"/>
    <w:rsid w:val="001C64C0"/>
    <w:rsid w:val="001C69DA"/>
    <w:rsid w:val="001C6F06"/>
    <w:rsid w:val="001D1468"/>
    <w:rsid w:val="001D2360"/>
    <w:rsid w:val="001D3109"/>
    <w:rsid w:val="001D332E"/>
    <w:rsid w:val="001D36E6"/>
    <w:rsid w:val="001D42F7"/>
    <w:rsid w:val="001D4A07"/>
    <w:rsid w:val="001D4B6A"/>
    <w:rsid w:val="001D5033"/>
    <w:rsid w:val="001D5C88"/>
    <w:rsid w:val="001D6567"/>
    <w:rsid w:val="001D695C"/>
    <w:rsid w:val="001D6FD9"/>
    <w:rsid w:val="001D73A2"/>
    <w:rsid w:val="001D76BE"/>
    <w:rsid w:val="001D780E"/>
    <w:rsid w:val="001E05C3"/>
    <w:rsid w:val="001E0AD3"/>
    <w:rsid w:val="001E0D95"/>
    <w:rsid w:val="001E1411"/>
    <w:rsid w:val="001E3006"/>
    <w:rsid w:val="001E325D"/>
    <w:rsid w:val="001E36E4"/>
    <w:rsid w:val="001E379D"/>
    <w:rsid w:val="001E3A3C"/>
    <w:rsid w:val="001E3AF1"/>
    <w:rsid w:val="001E4E84"/>
    <w:rsid w:val="001E51A6"/>
    <w:rsid w:val="001E5448"/>
    <w:rsid w:val="001E5C23"/>
    <w:rsid w:val="001E5CE3"/>
    <w:rsid w:val="001E5DC6"/>
    <w:rsid w:val="001E6940"/>
    <w:rsid w:val="001E6B0A"/>
    <w:rsid w:val="001E7504"/>
    <w:rsid w:val="001E76DF"/>
    <w:rsid w:val="001F0066"/>
    <w:rsid w:val="001F09EB"/>
    <w:rsid w:val="001F1308"/>
    <w:rsid w:val="001F1525"/>
    <w:rsid w:val="001F1E87"/>
    <w:rsid w:val="001F1EB6"/>
    <w:rsid w:val="001F2730"/>
    <w:rsid w:val="001F2E23"/>
    <w:rsid w:val="001F33E9"/>
    <w:rsid w:val="001F341F"/>
    <w:rsid w:val="001F3911"/>
    <w:rsid w:val="001F3F1A"/>
    <w:rsid w:val="001F3F83"/>
    <w:rsid w:val="001F4CBD"/>
    <w:rsid w:val="001F5545"/>
    <w:rsid w:val="001F5777"/>
    <w:rsid w:val="001F5937"/>
    <w:rsid w:val="001F59E3"/>
    <w:rsid w:val="001F59ED"/>
    <w:rsid w:val="001F5D05"/>
    <w:rsid w:val="001F7121"/>
    <w:rsid w:val="00200D2C"/>
    <w:rsid w:val="002019D8"/>
    <w:rsid w:val="00201A54"/>
    <w:rsid w:val="00201EC7"/>
    <w:rsid w:val="00202933"/>
    <w:rsid w:val="0020349A"/>
    <w:rsid w:val="002034B4"/>
    <w:rsid w:val="002035B8"/>
    <w:rsid w:val="002038C2"/>
    <w:rsid w:val="0020399B"/>
    <w:rsid w:val="00204032"/>
    <w:rsid w:val="00204932"/>
    <w:rsid w:val="00204AEB"/>
    <w:rsid w:val="00204BAD"/>
    <w:rsid w:val="00204BD4"/>
    <w:rsid w:val="00204D60"/>
    <w:rsid w:val="00204F58"/>
    <w:rsid w:val="00205379"/>
    <w:rsid w:val="00205627"/>
    <w:rsid w:val="002056D0"/>
    <w:rsid w:val="002062FE"/>
    <w:rsid w:val="00207F92"/>
    <w:rsid w:val="00210860"/>
    <w:rsid w:val="00210B6A"/>
    <w:rsid w:val="00210E73"/>
    <w:rsid w:val="00211155"/>
    <w:rsid w:val="00212CB6"/>
    <w:rsid w:val="00212E37"/>
    <w:rsid w:val="002135EC"/>
    <w:rsid w:val="00213854"/>
    <w:rsid w:val="002140FF"/>
    <w:rsid w:val="002149A2"/>
    <w:rsid w:val="00220894"/>
    <w:rsid w:val="002238E4"/>
    <w:rsid w:val="00224952"/>
    <w:rsid w:val="00224DD2"/>
    <w:rsid w:val="00224F89"/>
    <w:rsid w:val="00225A6A"/>
    <w:rsid w:val="00225AC7"/>
    <w:rsid w:val="00225ACC"/>
    <w:rsid w:val="00226369"/>
    <w:rsid w:val="00227FC0"/>
    <w:rsid w:val="00230FAA"/>
    <w:rsid w:val="00231ACD"/>
    <w:rsid w:val="00231C25"/>
    <w:rsid w:val="00231C6F"/>
    <w:rsid w:val="00232A90"/>
    <w:rsid w:val="002330AD"/>
    <w:rsid w:val="002336B0"/>
    <w:rsid w:val="00233D14"/>
    <w:rsid w:val="00234151"/>
    <w:rsid w:val="00234F8C"/>
    <w:rsid w:val="00235542"/>
    <w:rsid w:val="002365E3"/>
    <w:rsid w:val="00236800"/>
    <w:rsid w:val="002369B0"/>
    <w:rsid w:val="00236AD8"/>
    <w:rsid w:val="00237A35"/>
    <w:rsid w:val="0024006D"/>
    <w:rsid w:val="002400CC"/>
    <w:rsid w:val="002401F5"/>
    <w:rsid w:val="00240E54"/>
    <w:rsid w:val="0024119B"/>
    <w:rsid w:val="002413B2"/>
    <w:rsid w:val="0024205D"/>
    <w:rsid w:val="00242FC4"/>
    <w:rsid w:val="00244E5C"/>
    <w:rsid w:val="00244FDF"/>
    <w:rsid w:val="002451C5"/>
    <w:rsid w:val="0024574A"/>
    <w:rsid w:val="00245F1F"/>
    <w:rsid w:val="00246486"/>
    <w:rsid w:val="0024663B"/>
    <w:rsid w:val="00247103"/>
    <w:rsid w:val="00250067"/>
    <w:rsid w:val="002516DE"/>
    <w:rsid w:val="00251F81"/>
    <w:rsid w:val="00252577"/>
    <w:rsid w:val="00252BE0"/>
    <w:rsid w:val="00253588"/>
    <w:rsid w:val="00253FF9"/>
    <w:rsid w:val="00254326"/>
    <w:rsid w:val="002546F4"/>
    <w:rsid w:val="002548C8"/>
    <w:rsid w:val="00254EE0"/>
    <w:rsid w:val="002551D0"/>
    <w:rsid w:val="00255374"/>
    <w:rsid w:val="00255469"/>
    <w:rsid w:val="00257317"/>
    <w:rsid w:val="00257BF4"/>
    <w:rsid w:val="00260003"/>
    <w:rsid w:val="0026035D"/>
    <w:rsid w:val="002606AD"/>
    <w:rsid w:val="002606D6"/>
    <w:rsid w:val="00260728"/>
    <w:rsid w:val="00261127"/>
    <w:rsid w:val="00261C98"/>
    <w:rsid w:val="0026248E"/>
    <w:rsid w:val="00262914"/>
    <w:rsid w:val="00264799"/>
    <w:rsid w:val="002647BF"/>
    <w:rsid w:val="002647D5"/>
    <w:rsid w:val="0026496B"/>
    <w:rsid w:val="00264C54"/>
    <w:rsid w:val="00265032"/>
    <w:rsid w:val="002651FB"/>
    <w:rsid w:val="0026538C"/>
    <w:rsid w:val="00265781"/>
    <w:rsid w:val="00265FD4"/>
    <w:rsid w:val="002660DF"/>
    <w:rsid w:val="002663C4"/>
    <w:rsid w:val="00266896"/>
    <w:rsid w:val="00266B13"/>
    <w:rsid w:val="00266F4F"/>
    <w:rsid w:val="0026741F"/>
    <w:rsid w:val="00267440"/>
    <w:rsid w:val="0026783E"/>
    <w:rsid w:val="002678A8"/>
    <w:rsid w:val="00267A45"/>
    <w:rsid w:val="00270201"/>
    <w:rsid w:val="00270728"/>
    <w:rsid w:val="00270D42"/>
    <w:rsid w:val="002717B1"/>
    <w:rsid w:val="0027195D"/>
    <w:rsid w:val="0027259C"/>
    <w:rsid w:val="00272B03"/>
    <w:rsid w:val="002733E2"/>
    <w:rsid w:val="002750B1"/>
    <w:rsid w:val="00276A35"/>
    <w:rsid w:val="0027712E"/>
    <w:rsid w:val="00277444"/>
    <w:rsid w:val="002777DE"/>
    <w:rsid w:val="00277835"/>
    <w:rsid w:val="00280AB1"/>
    <w:rsid w:val="00280D97"/>
    <w:rsid w:val="0028480B"/>
    <w:rsid w:val="00284BAE"/>
    <w:rsid w:val="002859AF"/>
    <w:rsid w:val="0028606A"/>
    <w:rsid w:val="002869D2"/>
    <w:rsid w:val="00286AE7"/>
    <w:rsid w:val="00286E9E"/>
    <w:rsid w:val="00287243"/>
    <w:rsid w:val="00290647"/>
    <w:rsid w:val="00290F45"/>
    <w:rsid w:val="0029106F"/>
    <w:rsid w:val="00291385"/>
    <w:rsid w:val="00291422"/>
    <w:rsid w:val="00291C0F"/>
    <w:rsid w:val="00291CFB"/>
    <w:rsid w:val="0029237F"/>
    <w:rsid w:val="00292715"/>
    <w:rsid w:val="002934D8"/>
    <w:rsid w:val="00293E57"/>
    <w:rsid w:val="00294263"/>
    <w:rsid w:val="002947D1"/>
    <w:rsid w:val="002948DF"/>
    <w:rsid w:val="00294D90"/>
    <w:rsid w:val="002A0F0B"/>
    <w:rsid w:val="002A1E92"/>
    <w:rsid w:val="002A204D"/>
    <w:rsid w:val="002A2073"/>
    <w:rsid w:val="002A2616"/>
    <w:rsid w:val="002A26E1"/>
    <w:rsid w:val="002A3617"/>
    <w:rsid w:val="002A368A"/>
    <w:rsid w:val="002A4065"/>
    <w:rsid w:val="002A43E1"/>
    <w:rsid w:val="002A56B0"/>
    <w:rsid w:val="002A59F0"/>
    <w:rsid w:val="002A6068"/>
    <w:rsid w:val="002A6432"/>
    <w:rsid w:val="002A6F25"/>
    <w:rsid w:val="002A6FD3"/>
    <w:rsid w:val="002A7E84"/>
    <w:rsid w:val="002B0339"/>
    <w:rsid w:val="002B0A7D"/>
    <w:rsid w:val="002B0B4B"/>
    <w:rsid w:val="002B0E45"/>
    <w:rsid w:val="002B1A69"/>
    <w:rsid w:val="002B2723"/>
    <w:rsid w:val="002B303A"/>
    <w:rsid w:val="002B4C87"/>
    <w:rsid w:val="002B4D88"/>
    <w:rsid w:val="002B4F90"/>
    <w:rsid w:val="002B529B"/>
    <w:rsid w:val="002B538E"/>
    <w:rsid w:val="002B5DCA"/>
    <w:rsid w:val="002B638E"/>
    <w:rsid w:val="002B6BDC"/>
    <w:rsid w:val="002B75B0"/>
    <w:rsid w:val="002B7C30"/>
    <w:rsid w:val="002B7C37"/>
    <w:rsid w:val="002B7EAF"/>
    <w:rsid w:val="002C099C"/>
    <w:rsid w:val="002C0B74"/>
    <w:rsid w:val="002C0C8B"/>
    <w:rsid w:val="002C0CBB"/>
    <w:rsid w:val="002C1201"/>
    <w:rsid w:val="002C1460"/>
    <w:rsid w:val="002C20F2"/>
    <w:rsid w:val="002C2E55"/>
    <w:rsid w:val="002C38B2"/>
    <w:rsid w:val="002C3F9C"/>
    <w:rsid w:val="002C481D"/>
    <w:rsid w:val="002C5AFA"/>
    <w:rsid w:val="002D0439"/>
    <w:rsid w:val="002D0C61"/>
    <w:rsid w:val="002D1179"/>
    <w:rsid w:val="002D11B7"/>
    <w:rsid w:val="002D166D"/>
    <w:rsid w:val="002D1789"/>
    <w:rsid w:val="002D1818"/>
    <w:rsid w:val="002D2003"/>
    <w:rsid w:val="002D201E"/>
    <w:rsid w:val="002D2110"/>
    <w:rsid w:val="002D3AE6"/>
    <w:rsid w:val="002D3BBC"/>
    <w:rsid w:val="002D4240"/>
    <w:rsid w:val="002D438A"/>
    <w:rsid w:val="002D5651"/>
    <w:rsid w:val="002D5738"/>
    <w:rsid w:val="002D5B8A"/>
    <w:rsid w:val="002D5E53"/>
    <w:rsid w:val="002D6F29"/>
    <w:rsid w:val="002D76A0"/>
    <w:rsid w:val="002D7BDF"/>
    <w:rsid w:val="002E0319"/>
    <w:rsid w:val="002E179B"/>
    <w:rsid w:val="002E1C9E"/>
    <w:rsid w:val="002E1F6F"/>
    <w:rsid w:val="002E257B"/>
    <w:rsid w:val="002E2A4C"/>
    <w:rsid w:val="002E2B20"/>
    <w:rsid w:val="002E3268"/>
    <w:rsid w:val="002E33C4"/>
    <w:rsid w:val="002E3C65"/>
    <w:rsid w:val="002E3F5B"/>
    <w:rsid w:val="002E4362"/>
    <w:rsid w:val="002E548B"/>
    <w:rsid w:val="002E5763"/>
    <w:rsid w:val="002E5831"/>
    <w:rsid w:val="002E5F73"/>
    <w:rsid w:val="002E63D9"/>
    <w:rsid w:val="002E640E"/>
    <w:rsid w:val="002E7C23"/>
    <w:rsid w:val="002F0BB5"/>
    <w:rsid w:val="002F0C28"/>
    <w:rsid w:val="002F202E"/>
    <w:rsid w:val="002F246C"/>
    <w:rsid w:val="002F2B08"/>
    <w:rsid w:val="002F3635"/>
    <w:rsid w:val="002F3CDE"/>
    <w:rsid w:val="002F430C"/>
    <w:rsid w:val="002F48BB"/>
    <w:rsid w:val="002F50A5"/>
    <w:rsid w:val="002F59C5"/>
    <w:rsid w:val="002F5ACD"/>
    <w:rsid w:val="002F5DD6"/>
    <w:rsid w:val="002F5EDF"/>
    <w:rsid w:val="002F5FEA"/>
    <w:rsid w:val="002F63E7"/>
    <w:rsid w:val="002F7BE3"/>
    <w:rsid w:val="002F7E6A"/>
    <w:rsid w:val="002F7FEF"/>
    <w:rsid w:val="00300165"/>
    <w:rsid w:val="003009C4"/>
    <w:rsid w:val="00300E68"/>
    <w:rsid w:val="003010CF"/>
    <w:rsid w:val="0030150C"/>
    <w:rsid w:val="00302656"/>
    <w:rsid w:val="003027D2"/>
    <w:rsid w:val="003028C2"/>
    <w:rsid w:val="00302BAC"/>
    <w:rsid w:val="00302FAC"/>
    <w:rsid w:val="00303102"/>
    <w:rsid w:val="00303440"/>
    <w:rsid w:val="00304D9B"/>
    <w:rsid w:val="0030563C"/>
    <w:rsid w:val="0030574E"/>
    <w:rsid w:val="00305AF0"/>
    <w:rsid w:val="00305FF9"/>
    <w:rsid w:val="00306E6B"/>
    <w:rsid w:val="003100C8"/>
    <w:rsid w:val="003101DA"/>
    <w:rsid w:val="00311161"/>
    <w:rsid w:val="00312400"/>
    <w:rsid w:val="00312739"/>
    <w:rsid w:val="00312D10"/>
    <w:rsid w:val="0031350D"/>
    <w:rsid w:val="00313E2A"/>
    <w:rsid w:val="0031439A"/>
    <w:rsid w:val="003150D4"/>
    <w:rsid w:val="00315EF4"/>
    <w:rsid w:val="00315F0A"/>
    <w:rsid w:val="003178DA"/>
    <w:rsid w:val="00317C14"/>
    <w:rsid w:val="00317DB8"/>
    <w:rsid w:val="00320618"/>
    <w:rsid w:val="0032100B"/>
    <w:rsid w:val="003210FA"/>
    <w:rsid w:val="00321BD7"/>
    <w:rsid w:val="00321D11"/>
    <w:rsid w:val="0032260F"/>
    <w:rsid w:val="003228DA"/>
    <w:rsid w:val="00323D6B"/>
    <w:rsid w:val="00324837"/>
    <w:rsid w:val="003252B0"/>
    <w:rsid w:val="00326957"/>
    <w:rsid w:val="00326AE2"/>
    <w:rsid w:val="003270BF"/>
    <w:rsid w:val="0032758A"/>
    <w:rsid w:val="00327784"/>
    <w:rsid w:val="00330924"/>
    <w:rsid w:val="00330F1D"/>
    <w:rsid w:val="00331426"/>
    <w:rsid w:val="0033171D"/>
    <w:rsid w:val="003318A1"/>
    <w:rsid w:val="00331BE7"/>
    <w:rsid w:val="00331FC3"/>
    <w:rsid w:val="003336B3"/>
    <w:rsid w:val="003350B3"/>
    <w:rsid w:val="003353E8"/>
    <w:rsid w:val="00335B75"/>
    <w:rsid w:val="00335D8C"/>
    <w:rsid w:val="00336072"/>
    <w:rsid w:val="0033625F"/>
    <w:rsid w:val="003363A1"/>
    <w:rsid w:val="00336699"/>
    <w:rsid w:val="00337E2D"/>
    <w:rsid w:val="00337FB2"/>
    <w:rsid w:val="003414C8"/>
    <w:rsid w:val="0034226D"/>
    <w:rsid w:val="0034245E"/>
    <w:rsid w:val="00342972"/>
    <w:rsid w:val="00342FDD"/>
    <w:rsid w:val="003431D0"/>
    <w:rsid w:val="00343F4F"/>
    <w:rsid w:val="0034429B"/>
    <w:rsid w:val="00344503"/>
    <w:rsid w:val="00344866"/>
    <w:rsid w:val="0034638C"/>
    <w:rsid w:val="0034682E"/>
    <w:rsid w:val="00346F7F"/>
    <w:rsid w:val="00350108"/>
    <w:rsid w:val="00350762"/>
    <w:rsid w:val="003507C4"/>
    <w:rsid w:val="00350E54"/>
    <w:rsid w:val="0035184D"/>
    <w:rsid w:val="003519A1"/>
    <w:rsid w:val="00352480"/>
    <w:rsid w:val="003530D2"/>
    <w:rsid w:val="0035331A"/>
    <w:rsid w:val="003534E1"/>
    <w:rsid w:val="003548D8"/>
    <w:rsid w:val="00354B83"/>
    <w:rsid w:val="00354EA9"/>
    <w:rsid w:val="003554CA"/>
    <w:rsid w:val="00355FB3"/>
    <w:rsid w:val="00356AF0"/>
    <w:rsid w:val="00360232"/>
    <w:rsid w:val="003602E0"/>
    <w:rsid w:val="003608CC"/>
    <w:rsid w:val="00360D01"/>
    <w:rsid w:val="00360D4A"/>
    <w:rsid w:val="003624B7"/>
    <w:rsid w:val="00362569"/>
    <w:rsid w:val="003629DC"/>
    <w:rsid w:val="003632AC"/>
    <w:rsid w:val="003636CD"/>
    <w:rsid w:val="0036487C"/>
    <w:rsid w:val="00364F9B"/>
    <w:rsid w:val="00365411"/>
    <w:rsid w:val="00365FA2"/>
    <w:rsid w:val="003661D1"/>
    <w:rsid w:val="00366C69"/>
    <w:rsid w:val="00367441"/>
    <w:rsid w:val="00367B1D"/>
    <w:rsid w:val="00370E4F"/>
    <w:rsid w:val="00371215"/>
    <w:rsid w:val="003719AD"/>
    <w:rsid w:val="00372F0D"/>
    <w:rsid w:val="00373B87"/>
    <w:rsid w:val="00374059"/>
    <w:rsid w:val="00374C29"/>
    <w:rsid w:val="00374FF4"/>
    <w:rsid w:val="0037535B"/>
    <w:rsid w:val="0037552D"/>
    <w:rsid w:val="003756DB"/>
    <w:rsid w:val="003770BB"/>
    <w:rsid w:val="0037737E"/>
    <w:rsid w:val="0037771A"/>
    <w:rsid w:val="00377E15"/>
    <w:rsid w:val="003802DC"/>
    <w:rsid w:val="003803EF"/>
    <w:rsid w:val="00380B31"/>
    <w:rsid w:val="00380E4E"/>
    <w:rsid w:val="00380FBF"/>
    <w:rsid w:val="003815D8"/>
    <w:rsid w:val="00381E9D"/>
    <w:rsid w:val="00382A43"/>
    <w:rsid w:val="00382D60"/>
    <w:rsid w:val="00382F29"/>
    <w:rsid w:val="00383C8D"/>
    <w:rsid w:val="00384699"/>
    <w:rsid w:val="003852FB"/>
    <w:rsid w:val="00385429"/>
    <w:rsid w:val="00385B05"/>
    <w:rsid w:val="00386382"/>
    <w:rsid w:val="003864B3"/>
    <w:rsid w:val="00386530"/>
    <w:rsid w:val="003865EF"/>
    <w:rsid w:val="00386BA9"/>
    <w:rsid w:val="00387494"/>
    <w:rsid w:val="00387916"/>
    <w:rsid w:val="00390017"/>
    <w:rsid w:val="003901A3"/>
    <w:rsid w:val="00390412"/>
    <w:rsid w:val="0039072F"/>
    <w:rsid w:val="00390F68"/>
    <w:rsid w:val="003917DF"/>
    <w:rsid w:val="00391CE6"/>
    <w:rsid w:val="0039364A"/>
    <w:rsid w:val="003940CE"/>
    <w:rsid w:val="00394840"/>
    <w:rsid w:val="0039500E"/>
    <w:rsid w:val="0039563A"/>
    <w:rsid w:val="0039569A"/>
    <w:rsid w:val="00395AAD"/>
    <w:rsid w:val="003961ED"/>
    <w:rsid w:val="00396A37"/>
    <w:rsid w:val="00397627"/>
    <w:rsid w:val="00397C1D"/>
    <w:rsid w:val="003A0009"/>
    <w:rsid w:val="003A0AD9"/>
    <w:rsid w:val="003A11D0"/>
    <w:rsid w:val="003A180F"/>
    <w:rsid w:val="003A18DD"/>
    <w:rsid w:val="003A20C8"/>
    <w:rsid w:val="003A2C29"/>
    <w:rsid w:val="003A2EC3"/>
    <w:rsid w:val="003A36F2"/>
    <w:rsid w:val="003A3D39"/>
    <w:rsid w:val="003A3EC7"/>
    <w:rsid w:val="003A40B4"/>
    <w:rsid w:val="003A5266"/>
    <w:rsid w:val="003A54EA"/>
    <w:rsid w:val="003A5667"/>
    <w:rsid w:val="003A585C"/>
    <w:rsid w:val="003A62F8"/>
    <w:rsid w:val="003A64FD"/>
    <w:rsid w:val="003A6A13"/>
    <w:rsid w:val="003A7834"/>
    <w:rsid w:val="003B0B5B"/>
    <w:rsid w:val="003B0E79"/>
    <w:rsid w:val="003B106A"/>
    <w:rsid w:val="003B321C"/>
    <w:rsid w:val="003B3575"/>
    <w:rsid w:val="003B50BC"/>
    <w:rsid w:val="003B5369"/>
    <w:rsid w:val="003B576E"/>
    <w:rsid w:val="003B5D97"/>
    <w:rsid w:val="003B63A4"/>
    <w:rsid w:val="003B68FE"/>
    <w:rsid w:val="003B6D7D"/>
    <w:rsid w:val="003B7193"/>
    <w:rsid w:val="003B7D7E"/>
    <w:rsid w:val="003C0644"/>
    <w:rsid w:val="003C0741"/>
    <w:rsid w:val="003C1012"/>
    <w:rsid w:val="003C11C9"/>
    <w:rsid w:val="003C1229"/>
    <w:rsid w:val="003C1761"/>
    <w:rsid w:val="003C1FD4"/>
    <w:rsid w:val="003C213D"/>
    <w:rsid w:val="003C25AD"/>
    <w:rsid w:val="003C2D21"/>
    <w:rsid w:val="003C3AB3"/>
    <w:rsid w:val="003C555C"/>
    <w:rsid w:val="003C5E6B"/>
    <w:rsid w:val="003C66DB"/>
    <w:rsid w:val="003C67C8"/>
    <w:rsid w:val="003C6801"/>
    <w:rsid w:val="003C7AD7"/>
    <w:rsid w:val="003C7D3A"/>
    <w:rsid w:val="003D0FC3"/>
    <w:rsid w:val="003D1168"/>
    <w:rsid w:val="003D2C1D"/>
    <w:rsid w:val="003D2C34"/>
    <w:rsid w:val="003D397A"/>
    <w:rsid w:val="003D3D8E"/>
    <w:rsid w:val="003D3DDD"/>
    <w:rsid w:val="003D3F67"/>
    <w:rsid w:val="003D5CBF"/>
    <w:rsid w:val="003D66D2"/>
    <w:rsid w:val="003D6D22"/>
    <w:rsid w:val="003D7567"/>
    <w:rsid w:val="003E07AE"/>
    <w:rsid w:val="003E132C"/>
    <w:rsid w:val="003E14FC"/>
    <w:rsid w:val="003E1A13"/>
    <w:rsid w:val="003E20E4"/>
    <w:rsid w:val="003E2742"/>
    <w:rsid w:val="003E2934"/>
    <w:rsid w:val="003E2976"/>
    <w:rsid w:val="003E3A96"/>
    <w:rsid w:val="003E4727"/>
    <w:rsid w:val="003E4858"/>
    <w:rsid w:val="003E6316"/>
    <w:rsid w:val="003E6884"/>
    <w:rsid w:val="003E6AC5"/>
    <w:rsid w:val="003E6FB7"/>
    <w:rsid w:val="003F0096"/>
    <w:rsid w:val="003F0850"/>
    <w:rsid w:val="003F0A5A"/>
    <w:rsid w:val="003F0C90"/>
    <w:rsid w:val="003F0D12"/>
    <w:rsid w:val="003F160C"/>
    <w:rsid w:val="003F2D57"/>
    <w:rsid w:val="003F324F"/>
    <w:rsid w:val="003F33BC"/>
    <w:rsid w:val="003F3D4E"/>
    <w:rsid w:val="003F402F"/>
    <w:rsid w:val="003F477E"/>
    <w:rsid w:val="003F62ED"/>
    <w:rsid w:val="003F6679"/>
    <w:rsid w:val="003F6AFE"/>
    <w:rsid w:val="003F6CD2"/>
    <w:rsid w:val="003F743A"/>
    <w:rsid w:val="003F788D"/>
    <w:rsid w:val="0040126E"/>
    <w:rsid w:val="004020D4"/>
    <w:rsid w:val="004021B6"/>
    <w:rsid w:val="00402C6A"/>
    <w:rsid w:val="00403B33"/>
    <w:rsid w:val="004047C4"/>
    <w:rsid w:val="00404955"/>
    <w:rsid w:val="00404A4D"/>
    <w:rsid w:val="00405359"/>
    <w:rsid w:val="0040570B"/>
    <w:rsid w:val="00405EDB"/>
    <w:rsid w:val="00405FB1"/>
    <w:rsid w:val="00406460"/>
    <w:rsid w:val="00407CF3"/>
    <w:rsid w:val="00407E4C"/>
    <w:rsid w:val="004110E2"/>
    <w:rsid w:val="00412461"/>
    <w:rsid w:val="00412546"/>
    <w:rsid w:val="00413053"/>
    <w:rsid w:val="0041319C"/>
    <w:rsid w:val="004137B6"/>
    <w:rsid w:val="00413A54"/>
    <w:rsid w:val="00413C10"/>
    <w:rsid w:val="00413CD9"/>
    <w:rsid w:val="00413F9A"/>
    <w:rsid w:val="004140CA"/>
    <w:rsid w:val="00414A2A"/>
    <w:rsid w:val="00414A6F"/>
    <w:rsid w:val="00414C65"/>
    <w:rsid w:val="0041521E"/>
    <w:rsid w:val="00415D76"/>
    <w:rsid w:val="00416665"/>
    <w:rsid w:val="00416A67"/>
    <w:rsid w:val="00416ACB"/>
    <w:rsid w:val="004176F5"/>
    <w:rsid w:val="00421DCF"/>
    <w:rsid w:val="00422341"/>
    <w:rsid w:val="00422D50"/>
    <w:rsid w:val="004235BC"/>
    <w:rsid w:val="004235C2"/>
    <w:rsid w:val="00423641"/>
    <w:rsid w:val="004257CA"/>
    <w:rsid w:val="00426154"/>
    <w:rsid w:val="00426266"/>
    <w:rsid w:val="0042651C"/>
    <w:rsid w:val="0042691B"/>
    <w:rsid w:val="00427454"/>
    <w:rsid w:val="004308B1"/>
    <w:rsid w:val="00430A2D"/>
    <w:rsid w:val="00431505"/>
    <w:rsid w:val="00431AF0"/>
    <w:rsid w:val="0043213A"/>
    <w:rsid w:val="0043272B"/>
    <w:rsid w:val="004328B5"/>
    <w:rsid w:val="00432C5C"/>
    <w:rsid w:val="00432CF8"/>
    <w:rsid w:val="004330F4"/>
    <w:rsid w:val="00433590"/>
    <w:rsid w:val="0043393D"/>
    <w:rsid w:val="004344C7"/>
    <w:rsid w:val="00434B0D"/>
    <w:rsid w:val="00435274"/>
    <w:rsid w:val="004352AD"/>
    <w:rsid w:val="0043545D"/>
    <w:rsid w:val="00435FE2"/>
    <w:rsid w:val="00436E2F"/>
    <w:rsid w:val="00436EAB"/>
    <w:rsid w:val="0044040B"/>
    <w:rsid w:val="00441D26"/>
    <w:rsid w:val="0044222C"/>
    <w:rsid w:val="004436CB"/>
    <w:rsid w:val="00444252"/>
    <w:rsid w:val="00445884"/>
    <w:rsid w:val="00445DEE"/>
    <w:rsid w:val="004461D9"/>
    <w:rsid w:val="004462B3"/>
    <w:rsid w:val="00446AC6"/>
    <w:rsid w:val="0044759B"/>
    <w:rsid w:val="00447F54"/>
    <w:rsid w:val="0045003B"/>
    <w:rsid w:val="00450B7E"/>
    <w:rsid w:val="0045132A"/>
    <w:rsid w:val="0045136B"/>
    <w:rsid w:val="00451B0B"/>
    <w:rsid w:val="00451C7E"/>
    <w:rsid w:val="00452469"/>
    <w:rsid w:val="0045257F"/>
    <w:rsid w:val="00453BB6"/>
    <w:rsid w:val="00453CAA"/>
    <w:rsid w:val="004541B1"/>
    <w:rsid w:val="00455113"/>
    <w:rsid w:val="004561A6"/>
    <w:rsid w:val="00456421"/>
    <w:rsid w:val="00456B5C"/>
    <w:rsid w:val="00456DAB"/>
    <w:rsid w:val="004570E5"/>
    <w:rsid w:val="0046019E"/>
    <w:rsid w:val="00460C48"/>
    <w:rsid w:val="00460CC3"/>
    <w:rsid w:val="00460E86"/>
    <w:rsid w:val="00462683"/>
    <w:rsid w:val="0046300A"/>
    <w:rsid w:val="00463FE5"/>
    <w:rsid w:val="004646B4"/>
    <w:rsid w:val="00464A88"/>
    <w:rsid w:val="004651A0"/>
    <w:rsid w:val="00466435"/>
    <w:rsid w:val="00466532"/>
    <w:rsid w:val="004672B4"/>
    <w:rsid w:val="00467488"/>
    <w:rsid w:val="0047083E"/>
    <w:rsid w:val="00470B35"/>
    <w:rsid w:val="00470EB5"/>
    <w:rsid w:val="00470FDB"/>
    <w:rsid w:val="004718CF"/>
    <w:rsid w:val="00471E34"/>
    <w:rsid w:val="00472333"/>
    <w:rsid w:val="0047286B"/>
    <w:rsid w:val="00472A3B"/>
    <w:rsid w:val="00472E27"/>
    <w:rsid w:val="00473C88"/>
    <w:rsid w:val="00474220"/>
    <w:rsid w:val="004752D3"/>
    <w:rsid w:val="004754E1"/>
    <w:rsid w:val="00475CE0"/>
    <w:rsid w:val="0047618E"/>
    <w:rsid w:val="00476827"/>
    <w:rsid w:val="00476BD4"/>
    <w:rsid w:val="00477C35"/>
    <w:rsid w:val="0048050A"/>
    <w:rsid w:val="00480988"/>
    <w:rsid w:val="00480E05"/>
    <w:rsid w:val="00482BBE"/>
    <w:rsid w:val="00483A12"/>
    <w:rsid w:val="00483FD2"/>
    <w:rsid w:val="0048424C"/>
    <w:rsid w:val="00484353"/>
    <w:rsid w:val="004843EC"/>
    <w:rsid w:val="00484A77"/>
    <w:rsid w:val="0048540F"/>
    <w:rsid w:val="00485970"/>
    <w:rsid w:val="00485C0D"/>
    <w:rsid w:val="00486575"/>
    <w:rsid w:val="004866D0"/>
    <w:rsid w:val="00486BE6"/>
    <w:rsid w:val="00487B0B"/>
    <w:rsid w:val="00490A99"/>
    <w:rsid w:val="00490F62"/>
    <w:rsid w:val="004912BC"/>
    <w:rsid w:val="00491862"/>
    <w:rsid w:val="0049271B"/>
    <w:rsid w:val="00493D6A"/>
    <w:rsid w:val="00493DFD"/>
    <w:rsid w:val="00494242"/>
    <w:rsid w:val="00494C59"/>
    <w:rsid w:val="00494E8E"/>
    <w:rsid w:val="004955BC"/>
    <w:rsid w:val="00495D63"/>
    <w:rsid w:val="0049648F"/>
    <w:rsid w:val="00496606"/>
    <w:rsid w:val="00496C68"/>
    <w:rsid w:val="00496F05"/>
    <w:rsid w:val="00497370"/>
    <w:rsid w:val="0049771B"/>
    <w:rsid w:val="004A0990"/>
    <w:rsid w:val="004A0F39"/>
    <w:rsid w:val="004A1C65"/>
    <w:rsid w:val="004A211D"/>
    <w:rsid w:val="004A251F"/>
    <w:rsid w:val="004A3BF1"/>
    <w:rsid w:val="004A3E42"/>
    <w:rsid w:val="004A4178"/>
    <w:rsid w:val="004A425E"/>
    <w:rsid w:val="004A4715"/>
    <w:rsid w:val="004A5046"/>
    <w:rsid w:val="004A565C"/>
    <w:rsid w:val="004A565E"/>
    <w:rsid w:val="004A5DF3"/>
    <w:rsid w:val="004A6134"/>
    <w:rsid w:val="004A67F7"/>
    <w:rsid w:val="004A7092"/>
    <w:rsid w:val="004A72E8"/>
    <w:rsid w:val="004B2395"/>
    <w:rsid w:val="004B49E6"/>
    <w:rsid w:val="004B4CE1"/>
    <w:rsid w:val="004B4D69"/>
    <w:rsid w:val="004B4DE0"/>
    <w:rsid w:val="004B50C6"/>
    <w:rsid w:val="004B6E9D"/>
    <w:rsid w:val="004B783A"/>
    <w:rsid w:val="004C01A8"/>
    <w:rsid w:val="004C1112"/>
    <w:rsid w:val="004C1840"/>
    <w:rsid w:val="004C24C9"/>
    <w:rsid w:val="004C31B6"/>
    <w:rsid w:val="004C434B"/>
    <w:rsid w:val="004C4551"/>
    <w:rsid w:val="004C4EB6"/>
    <w:rsid w:val="004C5047"/>
    <w:rsid w:val="004C5319"/>
    <w:rsid w:val="004C621F"/>
    <w:rsid w:val="004C631A"/>
    <w:rsid w:val="004C71D8"/>
    <w:rsid w:val="004C7703"/>
    <w:rsid w:val="004C7948"/>
    <w:rsid w:val="004C7A82"/>
    <w:rsid w:val="004C7BB8"/>
    <w:rsid w:val="004C7C60"/>
    <w:rsid w:val="004D0444"/>
    <w:rsid w:val="004D088F"/>
    <w:rsid w:val="004D0DFE"/>
    <w:rsid w:val="004D1A6C"/>
    <w:rsid w:val="004D1D91"/>
    <w:rsid w:val="004D22C3"/>
    <w:rsid w:val="004D25AF"/>
    <w:rsid w:val="004D4A33"/>
    <w:rsid w:val="004D4D78"/>
    <w:rsid w:val="004D5B4D"/>
    <w:rsid w:val="004D5D07"/>
    <w:rsid w:val="004D6187"/>
    <w:rsid w:val="004D6F4D"/>
    <w:rsid w:val="004D6F95"/>
    <w:rsid w:val="004D72FE"/>
    <w:rsid w:val="004D7CFF"/>
    <w:rsid w:val="004D7E91"/>
    <w:rsid w:val="004E003A"/>
    <w:rsid w:val="004E0768"/>
    <w:rsid w:val="004E0F2A"/>
    <w:rsid w:val="004E11FC"/>
    <w:rsid w:val="004E1A31"/>
    <w:rsid w:val="004E1DE1"/>
    <w:rsid w:val="004E2DE0"/>
    <w:rsid w:val="004E3AC5"/>
    <w:rsid w:val="004E4060"/>
    <w:rsid w:val="004E409A"/>
    <w:rsid w:val="004E44B8"/>
    <w:rsid w:val="004E71CE"/>
    <w:rsid w:val="004F0178"/>
    <w:rsid w:val="004F0FB9"/>
    <w:rsid w:val="004F1C79"/>
    <w:rsid w:val="004F29C1"/>
    <w:rsid w:val="004F2F7E"/>
    <w:rsid w:val="004F32B5"/>
    <w:rsid w:val="004F3A78"/>
    <w:rsid w:val="004F407E"/>
    <w:rsid w:val="004F4126"/>
    <w:rsid w:val="004F5479"/>
    <w:rsid w:val="004F5B3D"/>
    <w:rsid w:val="004F6219"/>
    <w:rsid w:val="004F7528"/>
    <w:rsid w:val="004F78DC"/>
    <w:rsid w:val="004F7BCA"/>
    <w:rsid w:val="004F7CC0"/>
    <w:rsid w:val="004F7D89"/>
    <w:rsid w:val="00501981"/>
    <w:rsid w:val="00501A85"/>
    <w:rsid w:val="00501BB3"/>
    <w:rsid w:val="005021DD"/>
    <w:rsid w:val="005026CA"/>
    <w:rsid w:val="00502B72"/>
    <w:rsid w:val="0050374B"/>
    <w:rsid w:val="00504984"/>
    <w:rsid w:val="00504BC1"/>
    <w:rsid w:val="00505134"/>
    <w:rsid w:val="00505AC4"/>
    <w:rsid w:val="00505C04"/>
    <w:rsid w:val="00506077"/>
    <w:rsid w:val="005077CA"/>
    <w:rsid w:val="00507846"/>
    <w:rsid w:val="0051078B"/>
    <w:rsid w:val="00510E0D"/>
    <w:rsid w:val="005116BB"/>
    <w:rsid w:val="00511F15"/>
    <w:rsid w:val="00512AEB"/>
    <w:rsid w:val="0051318C"/>
    <w:rsid w:val="0051325C"/>
    <w:rsid w:val="00513279"/>
    <w:rsid w:val="00513704"/>
    <w:rsid w:val="00513D0B"/>
    <w:rsid w:val="00513E3E"/>
    <w:rsid w:val="00514077"/>
    <w:rsid w:val="005142CD"/>
    <w:rsid w:val="005143C9"/>
    <w:rsid w:val="00514997"/>
    <w:rsid w:val="005149C6"/>
    <w:rsid w:val="005157A9"/>
    <w:rsid w:val="00515912"/>
    <w:rsid w:val="005173A7"/>
    <w:rsid w:val="00517452"/>
    <w:rsid w:val="005177E1"/>
    <w:rsid w:val="00517824"/>
    <w:rsid w:val="00520C0A"/>
    <w:rsid w:val="005218B6"/>
    <w:rsid w:val="00522244"/>
    <w:rsid w:val="00522589"/>
    <w:rsid w:val="00524545"/>
    <w:rsid w:val="00524CFB"/>
    <w:rsid w:val="005254E0"/>
    <w:rsid w:val="005255BF"/>
    <w:rsid w:val="005257DE"/>
    <w:rsid w:val="00525C7B"/>
    <w:rsid w:val="005267D6"/>
    <w:rsid w:val="00526AE8"/>
    <w:rsid w:val="00527200"/>
    <w:rsid w:val="00527EE6"/>
    <w:rsid w:val="00530157"/>
    <w:rsid w:val="00530B3C"/>
    <w:rsid w:val="0053103E"/>
    <w:rsid w:val="005315BF"/>
    <w:rsid w:val="00531EBE"/>
    <w:rsid w:val="00532F8B"/>
    <w:rsid w:val="00533737"/>
    <w:rsid w:val="005337F8"/>
    <w:rsid w:val="00533A2C"/>
    <w:rsid w:val="00533C3F"/>
    <w:rsid w:val="005352A0"/>
    <w:rsid w:val="00535B79"/>
    <w:rsid w:val="00535D7C"/>
    <w:rsid w:val="005360D0"/>
    <w:rsid w:val="00536579"/>
    <w:rsid w:val="005366C7"/>
    <w:rsid w:val="00536C1E"/>
    <w:rsid w:val="005400D9"/>
    <w:rsid w:val="00540DC9"/>
    <w:rsid w:val="0054112F"/>
    <w:rsid w:val="0054154D"/>
    <w:rsid w:val="00542E68"/>
    <w:rsid w:val="0054343A"/>
    <w:rsid w:val="00543974"/>
    <w:rsid w:val="00543EBF"/>
    <w:rsid w:val="00544ABA"/>
    <w:rsid w:val="00544E19"/>
    <w:rsid w:val="00545855"/>
    <w:rsid w:val="0054593A"/>
    <w:rsid w:val="005467FB"/>
    <w:rsid w:val="00546AE9"/>
    <w:rsid w:val="00547358"/>
    <w:rsid w:val="00547989"/>
    <w:rsid w:val="00551320"/>
    <w:rsid w:val="005518A4"/>
    <w:rsid w:val="00551A1D"/>
    <w:rsid w:val="00552709"/>
    <w:rsid w:val="00552768"/>
    <w:rsid w:val="00552935"/>
    <w:rsid w:val="00552DAE"/>
    <w:rsid w:val="00552F40"/>
    <w:rsid w:val="00553127"/>
    <w:rsid w:val="005537D5"/>
    <w:rsid w:val="00553BB3"/>
    <w:rsid w:val="005545C0"/>
    <w:rsid w:val="00554BE7"/>
    <w:rsid w:val="00555E73"/>
    <w:rsid w:val="005561FF"/>
    <w:rsid w:val="00556D68"/>
    <w:rsid w:val="00557052"/>
    <w:rsid w:val="005570FF"/>
    <w:rsid w:val="00557173"/>
    <w:rsid w:val="005576A1"/>
    <w:rsid w:val="00557A64"/>
    <w:rsid w:val="00557AA8"/>
    <w:rsid w:val="00560543"/>
    <w:rsid w:val="005605C0"/>
    <w:rsid w:val="00560D23"/>
    <w:rsid w:val="00561484"/>
    <w:rsid w:val="005615D8"/>
    <w:rsid w:val="00561D4F"/>
    <w:rsid w:val="0056266E"/>
    <w:rsid w:val="005626D6"/>
    <w:rsid w:val="00562763"/>
    <w:rsid w:val="00563092"/>
    <w:rsid w:val="005638D4"/>
    <w:rsid w:val="00564068"/>
    <w:rsid w:val="00564441"/>
    <w:rsid w:val="00565253"/>
    <w:rsid w:val="005656ED"/>
    <w:rsid w:val="00566544"/>
    <w:rsid w:val="00566608"/>
    <w:rsid w:val="005667D7"/>
    <w:rsid w:val="005668D8"/>
    <w:rsid w:val="00566C83"/>
    <w:rsid w:val="00566EED"/>
    <w:rsid w:val="005673DF"/>
    <w:rsid w:val="0056762B"/>
    <w:rsid w:val="005700FE"/>
    <w:rsid w:val="00570311"/>
    <w:rsid w:val="00570366"/>
    <w:rsid w:val="00570E24"/>
    <w:rsid w:val="005718DB"/>
    <w:rsid w:val="00572760"/>
    <w:rsid w:val="00572798"/>
    <w:rsid w:val="00573637"/>
    <w:rsid w:val="005736F4"/>
    <w:rsid w:val="005743DE"/>
    <w:rsid w:val="00574F3F"/>
    <w:rsid w:val="0057562C"/>
    <w:rsid w:val="005759F6"/>
    <w:rsid w:val="00575E3E"/>
    <w:rsid w:val="005765F5"/>
    <w:rsid w:val="00576D6C"/>
    <w:rsid w:val="00577A2E"/>
    <w:rsid w:val="00577F06"/>
    <w:rsid w:val="00580CA3"/>
    <w:rsid w:val="00580E48"/>
    <w:rsid w:val="00580F0A"/>
    <w:rsid w:val="00581246"/>
    <w:rsid w:val="00581A61"/>
    <w:rsid w:val="00582209"/>
    <w:rsid w:val="00582B21"/>
    <w:rsid w:val="00582C3A"/>
    <w:rsid w:val="00582E1A"/>
    <w:rsid w:val="00583147"/>
    <w:rsid w:val="005834D7"/>
    <w:rsid w:val="00584416"/>
    <w:rsid w:val="00584806"/>
    <w:rsid w:val="00584B39"/>
    <w:rsid w:val="00585028"/>
    <w:rsid w:val="005854D1"/>
    <w:rsid w:val="00585F5B"/>
    <w:rsid w:val="0058620A"/>
    <w:rsid w:val="005877CA"/>
    <w:rsid w:val="00587FC0"/>
    <w:rsid w:val="005906AD"/>
    <w:rsid w:val="00590DA6"/>
    <w:rsid w:val="00591C7D"/>
    <w:rsid w:val="00592555"/>
    <w:rsid w:val="005925D8"/>
    <w:rsid w:val="00592B03"/>
    <w:rsid w:val="00592EBC"/>
    <w:rsid w:val="0059320E"/>
    <w:rsid w:val="00593A04"/>
    <w:rsid w:val="00593AB9"/>
    <w:rsid w:val="00593B7B"/>
    <w:rsid w:val="005944AE"/>
    <w:rsid w:val="00594ABB"/>
    <w:rsid w:val="00594D1C"/>
    <w:rsid w:val="00594E36"/>
    <w:rsid w:val="00594F0A"/>
    <w:rsid w:val="0059525E"/>
    <w:rsid w:val="00595887"/>
    <w:rsid w:val="005961F7"/>
    <w:rsid w:val="00596A64"/>
    <w:rsid w:val="00596B9C"/>
    <w:rsid w:val="005A054D"/>
    <w:rsid w:val="005A09BC"/>
    <w:rsid w:val="005A0A46"/>
    <w:rsid w:val="005A0C4C"/>
    <w:rsid w:val="005A10B9"/>
    <w:rsid w:val="005A11EA"/>
    <w:rsid w:val="005A1993"/>
    <w:rsid w:val="005A24E4"/>
    <w:rsid w:val="005A269F"/>
    <w:rsid w:val="005A276A"/>
    <w:rsid w:val="005A2C18"/>
    <w:rsid w:val="005A305E"/>
    <w:rsid w:val="005A30BB"/>
    <w:rsid w:val="005A3887"/>
    <w:rsid w:val="005A6F56"/>
    <w:rsid w:val="005A76D2"/>
    <w:rsid w:val="005B0542"/>
    <w:rsid w:val="005B1F0C"/>
    <w:rsid w:val="005B2225"/>
    <w:rsid w:val="005B2574"/>
    <w:rsid w:val="005B2799"/>
    <w:rsid w:val="005B2923"/>
    <w:rsid w:val="005B2B77"/>
    <w:rsid w:val="005B3D4A"/>
    <w:rsid w:val="005B4BBC"/>
    <w:rsid w:val="005B4D87"/>
    <w:rsid w:val="005B4DB5"/>
    <w:rsid w:val="005B4EEC"/>
    <w:rsid w:val="005B587A"/>
    <w:rsid w:val="005B60AA"/>
    <w:rsid w:val="005B7D6E"/>
    <w:rsid w:val="005B7DD1"/>
    <w:rsid w:val="005C00A0"/>
    <w:rsid w:val="005C018A"/>
    <w:rsid w:val="005C0B2F"/>
    <w:rsid w:val="005C0CA8"/>
    <w:rsid w:val="005C28FA"/>
    <w:rsid w:val="005C2B2C"/>
    <w:rsid w:val="005C355F"/>
    <w:rsid w:val="005C38E4"/>
    <w:rsid w:val="005C3BE6"/>
    <w:rsid w:val="005C3D1E"/>
    <w:rsid w:val="005C40F4"/>
    <w:rsid w:val="005C43BE"/>
    <w:rsid w:val="005C44F3"/>
    <w:rsid w:val="005C4CF5"/>
    <w:rsid w:val="005C5BAB"/>
    <w:rsid w:val="005C6844"/>
    <w:rsid w:val="005C7016"/>
    <w:rsid w:val="005C712D"/>
    <w:rsid w:val="005C736F"/>
    <w:rsid w:val="005C76A1"/>
    <w:rsid w:val="005C7C75"/>
    <w:rsid w:val="005D0109"/>
    <w:rsid w:val="005D010B"/>
    <w:rsid w:val="005D0E4F"/>
    <w:rsid w:val="005D179E"/>
    <w:rsid w:val="005D1E32"/>
    <w:rsid w:val="005D2043"/>
    <w:rsid w:val="005D206B"/>
    <w:rsid w:val="005D22B7"/>
    <w:rsid w:val="005D2BDE"/>
    <w:rsid w:val="005D3D76"/>
    <w:rsid w:val="005D4501"/>
    <w:rsid w:val="005D4578"/>
    <w:rsid w:val="005D4EFA"/>
    <w:rsid w:val="005D55BA"/>
    <w:rsid w:val="005D56EC"/>
    <w:rsid w:val="005D5ADB"/>
    <w:rsid w:val="005D6277"/>
    <w:rsid w:val="005D648A"/>
    <w:rsid w:val="005D7526"/>
    <w:rsid w:val="005D7E0D"/>
    <w:rsid w:val="005E03CE"/>
    <w:rsid w:val="005E190E"/>
    <w:rsid w:val="005E1D60"/>
    <w:rsid w:val="005E234A"/>
    <w:rsid w:val="005E35CC"/>
    <w:rsid w:val="005E371E"/>
    <w:rsid w:val="005E53F9"/>
    <w:rsid w:val="005E5C84"/>
    <w:rsid w:val="005E775D"/>
    <w:rsid w:val="005E7A4E"/>
    <w:rsid w:val="005F0A43"/>
    <w:rsid w:val="005F1767"/>
    <w:rsid w:val="005F27BF"/>
    <w:rsid w:val="005F3055"/>
    <w:rsid w:val="005F3184"/>
    <w:rsid w:val="005F3769"/>
    <w:rsid w:val="005F3E49"/>
    <w:rsid w:val="005F4171"/>
    <w:rsid w:val="005F4437"/>
    <w:rsid w:val="005F46D6"/>
    <w:rsid w:val="005F4937"/>
    <w:rsid w:val="005F4DD6"/>
    <w:rsid w:val="005F50D8"/>
    <w:rsid w:val="005F53A1"/>
    <w:rsid w:val="005F6B77"/>
    <w:rsid w:val="005F7214"/>
    <w:rsid w:val="005F73B3"/>
    <w:rsid w:val="005F7487"/>
    <w:rsid w:val="005F76D4"/>
    <w:rsid w:val="006002C7"/>
    <w:rsid w:val="00600F95"/>
    <w:rsid w:val="00601839"/>
    <w:rsid w:val="00602759"/>
    <w:rsid w:val="0060277A"/>
    <w:rsid w:val="00602B5C"/>
    <w:rsid w:val="00602B7C"/>
    <w:rsid w:val="00602CAE"/>
    <w:rsid w:val="00603312"/>
    <w:rsid w:val="00604DC7"/>
    <w:rsid w:val="00604E47"/>
    <w:rsid w:val="00605441"/>
    <w:rsid w:val="00606970"/>
    <w:rsid w:val="00606A20"/>
    <w:rsid w:val="00606C3C"/>
    <w:rsid w:val="006072C6"/>
    <w:rsid w:val="00607A2E"/>
    <w:rsid w:val="00607A6C"/>
    <w:rsid w:val="006108E8"/>
    <w:rsid w:val="00610B96"/>
    <w:rsid w:val="006130F7"/>
    <w:rsid w:val="0061317F"/>
    <w:rsid w:val="006133F1"/>
    <w:rsid w:val="006135E9"/>
    <w:rsid w:val="00613AF8"/>
    <w:rsid w:val="00613D8E"/>
    <w:rsid w:val="006142E0"/>
    <w:rsid w:val="00614628"/>
    <w:rsid w:val="00616112"/>
    <w:rsid w:val="00616F75"/>
    <w:rsid w:val="006205CA"/>
    <w:rsid w:val="00621F53"/>
    <w:rsid w:val="006225B0"/>
    <w:rsid w:val="00622D3B"/>
    <w:rsid w:val="00622E2A"/>
    <w:rsid w:val="00623089"/>
    <w:rsid w:val="0062308E"/>
    <w:rsid w:val="006234C4"/>
    <w:rsid w:val="006244C9"/>
    <w:rsid w:val="006245F6"/>
    <w:rsid w:val="0062475D"/>
    <w:rsid w:val="0062495F"/>
    <w:rsid w:val="00624C35"/>
    <w:rsid w:val="0062547A"/>
    <w:rsid w:val="0062589D"/>
    <w:rsid w:val="0062660B"/>
    <w:rsid w:val="00626AD1"/>
    <w:rsid w:val="00627279"/>
    <w:rsid w:val="0063016E"/>
    <w:rsid w:val="006304BC"/>
    <w:rsid w:val="00630703"/>
    <w:rsid w:val="00630979"/>
    <w:rsid w:val="00630C25"/>
    <w:rsid w:val="00630DCE"/>
    <w:rsid w:val="0063120A"/>
    <w:rsid w:val="0063150B"/>
    <w:rsid w:val="00631585"/>
    <w:rsid w:val="00631930"/>
    <w:rsid w:val="00632713"/>
    <w:rsid w:val="00633B14"/>
    <w:rsid w:val="00634958"/>
    <w:rsid w:val="00634ACF"/>
    <w:rsid w:val="00635035"/>
    <w:rsid w:val="0063580D"/>
    <w:rsid w:val="00635CAE"/>
    <w:rsid w:val="00636410"/>
    <w:rsid w:val="00637240"/>
    <w:rsid w:val="00637C28"/>
    <w:rsid w:val="00640B8B"/>
    <w:rsid w:val="00640FF6"/>
    <w:rsid w:val="0064173A"/>
    <w:rsid w:val="00642D52"/>
    <w:rsid w:val="00643541"/>
    <w:rsid w:val="00643660"/>
    <w:rsid w:val="00643842"/>
    <w:rsid w:val="00644834"/>
    <w:rsid w:val="00644D47"/>
    <w:rsid w:val="00650139"/>
    <w:rsid w:val="00650987"/>
    <w:rsid w:val="006512C6"/>
    <w:rsid w:val="00652756"/>
    <w:rsid w:val="00652AD8"/>
    <w:rsid w:val="00652B79"/>
    <w:rsid w:val="006533C3"/>
    <w:rsid w:val="00653611"/>
    <w:rsid w:val="00653E6D"/>
    <w:rsid w:val="00654068"/>
    <w:rsid w:val="006548FD"/>
    <w:rsid w:val="00654B38"/>
    <w:rsid w:val="00654B83"/>
    <w:rsid w:val="00655061"/>
    <w:rsid w:val="0065510C"/>
    <w:rsid w:val="00655B63"/>
    <w:rsid w:val="00656252"/>
    <w:rsid w:val="006570F6"/>
    <w:rsid w:val="006571F6"/>
    <w:rsid w:val="006579F6"/>
    <w:rsid w:val="00657E88"/>
    <w:rsid w:val="00660530"/>
    <w:rsid w:val="006618CC"/>
    <w:rsid w:val="00662111"/>
    <w:rsid w:val="00662118"/>
    <w:rsid w:val="006638AD"/>
    <w:rsid w:val="00663AA8"/>
    <w:rsid w:val="006640D3"/>
    <w:rsid w:val="00664CD5"/>
    <w:rsid w:val="006652CB"/>
    <w:rsid w:val="00665E98"/>
    <w:rsid w:val="006660DE"/>
    <w:rsid w:val="0066732C"/>
    <w:rsid w:val="006679F5"/>
    <w:rsid w:val="00667B77"/>
    <w:rsid w:val="00670129"/>
    <w:rsid w:val="0067036F"/>
    <w:rsid w:val="00670F86"/>
    <w:rsid w:val="00670FC9"/>
    <w:rsid w:val="006716DA"/>
    <w:rsid w:val="006728ED"/>
    <w:rsid w:val="00672CCB"/>
    <w:rsid w:val="006732B1"/>
    <w:rsid w:val="0067357F"/>
    <w:rsid w:val="0067433B"/>
    <w:rsid w:val="0067446F"/>
    <w:rsid w:val="0067469A"/>
    <w:rsid w:val="006746A4"/>
    <w:rsid w:val="00674E69"/>
    <w:rsid w:val="006750A5"/>
    <w:rsid w:val="00675558"/>
    <w:rsid w:val="00675611"/>
    <w:rsid w:val="00675A60"/>
    <w:rsid w:val="00675F45"/>
    <w:rsid w:val="006761C0"/>
    <w:rsid w:val="0067697E"/>
    <w:rsid w:val="00677443"/>
    <w:rsid w:val="0067769A"/>
    <w:rsid w:val="006806A3"/>
    <w:rsid w:val="006806A6"/>
    <w:rsid w:val="00680F80"/>
    <w:rsid w:val="006811CD"/>
    <w:rsid w:val="00681211"/>
    <w:rsid w:val="0068129D"/>
    <w:rsid w:val="00681B36"/>
    <w:rsid w:val="0068280F"/>
    <w:rsid w:val="00682A60"/>
    <w:rsid w:val="00682C48"/>
    <w:rsid w:val="00682E14"/>
    <w:rsid w:val="0068436C"/>
    <w:rsid w:val="0068456D"/>
    <w:rsid w:val="00684772"/>
    <w:rsid w:val="00684B0C"/>
    <w:rsid w:val="00684F63"/>
    <w:rsid w:val="00685398"/>
    <w:rsid w:val="0068545E"/>
    <w:rsid w:val="00685FD4"/>
    <w:rsid w:val="0068632E"/>
    <w:rsid w:val="00686612"/>
    <w:rsid w:val="0068661E"/>
    <w:rsid w:val="006874B9"/>
    <w:rsid w:val="006900F5"/>
    <w:rsid w:val="006908EA"/>
    <w:rsid w:val="00690A49"/>
    <w:rsid w:val="00690B02"/>
    <w:rsid w:val="00690BB6"/>
    <w:rsid w:val="00691B30"/>
    <w:rsid w:val="00691D23"/>
    <w:rsid w:val="00692FCB"/>
    <w:rsid w:val="00693364"/>
    <w:rsid w:val="00693DB0"/>
    <w:rsid w:val="00693E1F"/>
    <w:rsid w:val="00693ECB"/>
    <w:rsid w:val="00694797"/>
    <w:rsid w:val="00695887"/>
    <w:rsid w:val="00696C76"/>
    <w:rsid w:val="00697733"/>
    <w:rsid w:val="006A1DBD"/>
    <w:rsid w:val="006A254E"/>
    <w:rsid w:val="006A2C30"/>
    <w:rsid w:val="006A301C"/>
    <w:rsid w:val="006A367E"/>
    <w:rsid w:val="006A3E2B"/>
    <w:rsid w:val="006A4F14"/>
    <w:rsid w:val="006A5895"/>
    <w:rsid w:val="006A6E17"/>
    <w:rsid w:val="006A70D6"/>
    <w:rsid w:val="006A72FF"/>
    <w:rsid w:val="006A7618"/>
    <w:rsid w:val="006B120D"/>
    <w:rsid w:val="006B17E7"/>
    <w:rsid w:val="006B19E8"/>
    <w:rsid w:val="006B1A8A"/>
    <w:rsid w:val="006B1E2E"/>
    <w:rsid w:val="006B1FD5"/>
    <w:rsid w:val="006B204E"/>
    <w:rsid w:val="006B21E6"/>
    <w:rsid w:val="006B31C6"/>
    <w:rsid w:val="006B38AD"/>
    <w:rsid w:val="006B3FBB"/>
    <w:rsid w:val="006B41A8"/>
    <w:rsid w:val="006B555A"/>
    <w:rsid w:val="006B600A"/>
    <w:rsid w:val="006B6635"/>
    <w:rsid w:val="006B6DCF"/>
    <w:rsid w:val="006B7781"/>
    <w:rsid w:val="006B7D22"/>
    <w:rsid w:val="006B7D2C"/>
    <w:rsid w:val="006C048F"/>
    <w:rsid w:val="006C0894"/>
    <w:rsid w:val="006C1019"/>
    <w:rsid w:val="006C2BB5"/>
    <w:rsid w:val="006C2BEE"/>
    <w:rsid w:val="006C3AD8"/>
    <w:rsid w:val="006C4185"/>
    <w:rsid w:val="006C4516"/>
    <w:rsid w:val="006C455E"/>
    <w:rsid w:val="006C46E5"/>
    <w:rsid w:val="006C5958"/>
    <w:rsid w:val="006C5B4F"/>
    <w:rsid w:val="006C6165"/>
    <w:rsid w:val="006C63A0"/>
    <w:rsid w:val="006C643C"/>
    <w:rsid w:val="006C6E3A"/>
    <w:rsid w:val="006C6FD7"/>
    <w:rsid w:val="006C73EB"/>
    <w:rsid w:val="006D00CD"/>
    <w:rsid w:val="006D00DB"/>
    <w:rsid w:val="006D0361"/>
    <w:rsid w:val="006D0772"/>
    <w:rsid w:val="006D1626"/>
    <w:rsid w:val="006D16B0"/>
    <w:rsid w:val="006D2182"/>
    <w:rsid w:val="006D2444"/>
    <w:rsid w:val="006D254B"/>
    <w:rsid w:val="006D277D"/>
    <w:rsid w:val="006D289B"/>
    <w:rsid w:val="006D3BE1"/>
    <w:rsid w:val="006D48FC"/>
    <w:rsid w:val="006D503A"/>
    <w:rsid w:val="006D56CB"/>
    <w:rsid w:val="006D5884"/>
    <w:rsid w:val="006D6108"/>
    <w:rsid w:val="006D62BC"/>
    <w:rsid w:val="006D6450"/>
    <w:rsid w:val="006D6939"/>
    <w:rsid w:val="006D7EB0"/>
    <w:rsid w:val="006E0138"/>
    <w:rsid w:val="006E0BB0"/>
    <w:rsid w:val="006E0CC9"/>
    <w:rsid w:val="006E12C3"/>
    <w:rsid w:val="006E1CA9"/>
    <w:rsid w:val="006E2529"/>
    <w:rsid w:val="006E2DDA"/>
    <w:rsid w:val="006E305A"/>
    <w:rsid w:val="006E3971"/>
    <w:rsid w:val="006E4185"/>
    <w:rsid w:val="006E4563"/>
    <w:rsid w:val="006E45F3"/>
    <w:rsid w:val="006E47B7"/>
    <w:rsid w:val="006E485C"/>
    <w:rsid w:val="006E4A2F"/>
    <w:rsid w:val="006E4D74"/>
    <w:rsid w:val="006E4ED4"/>
    <w:rsid w:val="006E5E19"/>
    <w:rsid w:val="006E61C3"/>
    <w:rsid w:val="006E68D0"/>
    <w:rsid w:val="006E6C52"/>
    <w:rsid w:val="006E72F6"/>
    <w:rsid w:val="006E799D"/>
    <w:rsid w:val="006E7BDB"/>
    <w:rsid w:val="006F0593"/>
    <w:rsid w:val="006F06DB"/>
    <w:rsid w:val="006F1064"/>
    <w:rsid w:val="006F12E9"/>
    <w:rsid w:val="006F1EB7"/>
    <w:rsid w:val="006F28ED"/>
    <w:rsid w:val="006F2E53"/>
    <w:rsid w:val="006F3FBA"/>
    <w:rsid w:val="006F45B8"/>
    <w:rsid w:val="006F52E5"/>
    <w:rsid w:val="006F5833"/>
    <w:rsid w:val="006F6055"/>
    <w:rsid w:val="006F6066"/>
    <w:rsid w:val="006F6850"/>
    <w:rsid w:val="006F707E"/>
    <w:rsid w:val="006F70A6"/>
    <w:rsid w:val="006F7871"/>
    <w:rsid w:val="007001DC"/>
    <w:rsid w:val="007014F7"/>
    <w:rsid w:val="007025CB"/>
    <w:rsid w:val="00703363"/>
    <w:rsid w:val="007034AA"/>
    <w:rsid w:val="00703C9D"/>
    <w:rsid w:val="007046FB"/>
    <w:rsid w:val="0070490C"/>
    <w:rsid w:val="00705C38"/>
    <w:rsid w:val="00706465"/>
    <w:rsid w:val="0070695A"/>
    <w:rsid w:val="007073FD"/>
    <w:rsid w:val="0070773A"/>
    <w:rsid w:val="0070782D"/>
    <w:rsid w:val="00710221"/>
    <w:rsid w:val="007109C2"/>
    <w:rsid w:val="00710A7A"/>
    <w:rsid w:val="00711340"/>
    <w:rsid w:val="00711AE6"/>
    <w:rsid w:val="00712233"/>
    <w:rsid w:val="00712432"/>
    <w:rsid w:val="00712C42"/>
    <w:rsid w:val="00713DE4"/>
    <w:rsid w:val="007140B5"/>
    <w:rsid w:val="00714553"/>
    <w:rsid w:val="007146BF"/>
    <w:rsid w:val="00714C12"/>
    <w:rsid w:val="00714C47"/>
    <w:rsid w:val="0071515C"/>
    <w:rsid w:val="00715E5F"/>
    <w:rsid w:val="00716362"/>
    <w:rsid w:val="00716462"/>
    <w:rsid w:val="0071687D"/>
    <w:rsid w:val="00721042"/>
    <w:rsid w:val="00721084"/>
    <w:rsid w:val="00721262"/>
    <w:rsid w:val="00721D9B"/>
    <w:rsid w:val="00722121"/>
    <w:rsid w:val="007224B9"/>
    <w:rsid w:val="00722F94"/>
    <w:rsid w:val="007239A8"/>
    <w:rsid w:val="00723AA7"/>
    <w:rsid w:val="0072412B"/>
    <w:rsid w:val="007242E1"/>
    <w:rsid w:val="0072432E"/>
    <w:rsid w:val="00726036"/>
    <w:rsid w:val="00726279"/>
    <w:rsid w:val="0072668B"/>
    <w:rsid w:val="00726A9B"/>
    <w:rsid w:val="007271E6"/>
    <w:rsid w:val="00727530"/>
    <w:rsid w:val="00730EE4"/>
    <w:rsid w:val="00731AEE"/>
    <w:rsid w:val="00731E7C"/>
    <w:rsid w:val="0073279E"/>
    <w:rsid w:val="007329EF"/>
    <w:rsid w:val="00732AD7"/>
    <w:rsid w:val="00732D70"/>
    <w:rsid w:val="00733065"/>
    <w:rsid w:val="0073327A"/>
    <w:rsid w:val="00734EBE"/>
    <w:rsid w:val="00735F2A"/>
    <w:rsid w:val="007364F7"/>
    <w:rsid w:val="0073661B"/>
    <w:rsid w:val="00736DD8"/>
    <w:rsid w:val="0074076A"/>
    <w:rsid w:val="0074155D"/>
    <w:rsid w:val="00741AF4"/>
    <w:rsid w:val="00741DCC"/>
    <w:rsid w:val="0074203A"/>
    <w:rsid w:val="007423A3"/>
    <w:rsid w:val="007427B5"/>
    <w:rsid w:val="00742865"/>
    <w:rsid w:val="0074296C"/>
    <w:rsid w:val="00742B3D"/>
    <w:rsid w:val="00742C83"/>
    <w:rsid w:val="0074360F"/>
    <w:rsid w:val="00744A64"/>
    <w:rsid w:val="00744D47"/>
    <w:rsid w:val="00744EA0"/>
    <w:rsid w:val="00745781"/>
    <w:rsid w:val="007460D7"/>
    <w:rsid w:val="0074638D"/>
    <w:rsid w:val="00746484"/>
    <w:rsid w:val="0074704F"/>
    <w:rsid w:val="0074761F"/>
    <w:rsid w:val="00747A4F"/>
    <w:rsid w:val="00747F48"/>
    <w:rsid w:val="00747F4C"/>
    <w:rsid w:val="00750AA6"/>
    <w:rsid w:val="00751091"/>
    <w:rsid w:val="00751B83"/>
    <w:rsid w:val="00751FB5"/>
    <w:rsid w:val="00754359"/>
    <w:rsid w:val="00754411"/>
    <w:rsid w:val="00754BD9"/>
    <w:rsid w:val="00754E35"/>
    <w:rsid w:val="00754E7A"/>
    <w:rsid w:val="0075540C"/>
    <w:rsid w:val="00755DB1"/>
    <w:rsid w:val="007574FC"/>
    <w:rsid w:val="00760163"/>
    <w:rsid w:val="00760165"/>
    <w:rsid w:val="00760975"/>
    <w:rsid w:val="0076180D"/>
    <w:rsid w:val="007618DC"/>
    <w:rsid w:val="00761FDA"/>
    <w:rsid w:val="007621FF"/>
    <w:rsid w:val="007634E3"/>
    <w:rsid w:val="00764194"/>
    <w:rsid w:val="00764425"/>
    <w:rsid w:val="00765ED3"/>
    <w:rsid w:val="00765F35"/>
    <w:rsid w:val="0076681D"/>
    <w:rsid w:val="00766A65"/>
    <w:rsid w:val="00766B3C"/>
    <w:rsid w:val="00766C8B"/>
    <w:rsid w:val="00767018"/>
    <w:rsid w:val="007671F5"/>
    <w:rsid w:val="0076742F"/>
    <w:rsid w:val="007676B8"/>
    <w:rsid w:val="00767E18"/>
    <w:rsid w:val="00767F94"/>
    <w:rsid w:val="00767FBB"/>
    <w:rsid w:val="0077175C"/>
    <w:rsid w:val="00771870"/>
    <w:rsid w:val="00771BF9"/>
    <w:rsid w:val="0077272D"/>
    <w:rsid w:val="00772F8A"/>
    <w:rsid w:val="007739C6"/>
    <w:rsid w:val="00774889"/>
    <w:rsid w:val="00774BA7"/>
    <w:rsid w:val="00774C3B"/>
    <w:rsid w:val="00774FF5"/>
    <w:rsid w:val="007750B3"/>
    <w:rsid w:val="0077583A"/>
    <w:rsid w:val="00775B5F"/>
    <w:rsid w:val="00775BFD"/>
    <w:rsid w:val="00775F76"/>
    <w:rsid w:val="00776A0B"/>
    <w:rsid w:val="00776AEA"/>
    <w:rsid w:val="00777BA0"/>
    <w:rsid w:val="00777C98"/>
    <w:rsid w:val="00777FF4"/>
    <w:rsid w:val="007803BD"/>
    <w:rsid w:val="007811DC"/>
    <w:rsid w:val="00781F92"/>
    <w:rsid w:val="007820FA"/>
    <w:rsid w:val="0078285F"/>
    <w:rsid w:val="00783207"/>
    <w:rsid w:val="00783D1B"/>
    <w:rsid w:val="00783E1D"/>
    <w:rsid w:val="0078483B"/>
    <w:rsid w:val="00784EED"/>
    <w:rsid w:val="00784F09"/>
    <w:rsid w:val="007856A0"/>
    <w:rsid w:val="00785900"/>
    <w:rsid w:val="00785FC6"/>
    <w:rsid w:val="00786071"/>
    <w:rsid w:val="00786958"/>
    <w:rsid w:val="00786E71"/>
    <w:rsid w:val="00787AC7"/>
    <w:rsid w:val="00790BEA"/>
    <w:rsid w:val="00791494"/>
    <w:rsid w:val="0079162F"/>
    <w:rsid w:val="00791CB6"/>
    <w:rsid w:val="00792C63"/>
    <w:rsid w:val="00793474"/>
    <w:rsid w:val="00794924"/>
    <w:rsid w:val="00796D6B"/>
    <w:rsid w:val="007970F4"/>
    <w:rsid w:val="00797D7D"/>
    <w:rsid w:val="007A0BC2"/>
    <w:rsid w:val="007A1F44"/>
    <w:rsid w:val="007A22A3"/>
    <w:rsid w:val="007A23FF"/>
    <w:rsid w:val="007A26D5"/>
    <w:rsid w:val="007A27E0"/>
    <w:rsid w:val="007A295B"/>
    <w:rsid w:val="007A3424"/>
    <w:rsid w:val="007A35EF"/>
    <w:rsid w:val="007A404D"/>
    <w:rsid w:val="007A43A2"/>
    <w:rsid w:val="007A4D04"/>
    <w:rsid w:val="007A683B"/>
    <w:rsid w:val="007A7A96"/>
    <w:rsid w:val="007B03AF"/>
    <w:rsid w:val="007B1543"/>
    <w:rsid w:val="007B1AC0"/>
    <w:rsid w:val="007B1D0C"/>
    <w:rsid w:val="007B1FEE"/>
    <w:rsid w:val="007B258E"/>
    <w:rsid w:val="007B270A"/>
    <w:rsid w:val="007B2D3B"/>
    <w:rsid w:val="007B381E"/>
    <w:rsid w:val="007B516E"/>
    <w:rsid w:val="007B52CD"/>
    <w:rsid w:val="007B6E37"/>
    <w:rsid w:val="007B7DC1"/>
    <w:rsid w:val="007B7EDB"/>
    <w:rsid w:val="007C0550"/>
    <w:rsid w:val="007C19AD"/>
    <w:rsid w:val="007C24D7"/>
    <w:rsid w:val="007C2FC1"/>
    <w:rsid w:val="007C342E"/>
    <w:rsid w:val="007C3552"/>
    <w:rsid w:val="007C3598"/>
    <w:rsid w:val="007C3FA8"/>
    <w:rsid w:val="007C4919"/>
    <w:rsid w:val="007C68DA"/>
    <w:rsid w:val="007C72DC"/>
    <w:rsid w:val="007C7319"/>
    <w:rsid w:val="007C732C"/>
    <w:rsid w:val="007C753F"/>
    <w:rsid w:val="007D0946"/>
    <w:rsid w:val="007D1A02"/>
    <w:rsid w:val="007D229A"/>
    <w:rsid w:val="007D239D"/>
    <w:rsid w:val="007D2A89"/>
    <w:rsid w:val="007D2F44"/>
    <w:rsid w:val="007D2F4D"/>
    <w:rsid w:val="007D31D4"/>
    <w:rsid w:val="007D33AA"/>
    <w:rsid w:val="007D4178"/>
    <w:rsid w:val="007D4D33"/>
    <w:rsid w:val="007D5B23"/>
    <w:rsid w:val="007D6868"/>
    <w:rsid w:val="007D7111"/>
    <w:rsid w:val="007D7175"/>
    <w:rsid w:val="007D7B7B"/>
    <w:rsid w:val="007D7BEB"/>
    <w:rsid w:val="007E07B1"/>
    <w:rsid w:val="007E0A81"/>
    <w:rsid w:val="007E0C0B"/>
    <w:rsid w:val="007E1107"/>
    <w:rsid w:val="007E1369"/>
    <w:rsid w:val="007E1A1B"/>
    <w:rsid w:val="007E1A88"/>
    <w:rsid w:val="007E20AC"/>
    <w:rsid w:val="007E2606"/>
    <w:rsid w:val="007E4A25"/>
    <w:rsid w:val="007E4C88"/>
    <w:rsid w:val="007E5249"/>
    <w:rsid w:val="007E585E"/>
    <w:rsid w:val="007E5C03"/>
    <w:rsid w:val="007E6E1B"/>
    <w:rsid w:val="007E7DDF"/>
    <w:rsid w:val="007F0A78"/>
    <w:rsid w:val="007F0B9E"/>
    <w:rsid w:val="007F11C8"/>
    <w:rsid w:val="007F13D7"/>
    <w:rsid w:val="007F1887"/>
    <w:rsid w:val="007F1CFB"/>
    <w:rsid w:val="007F220B"/>
    <w:rsid w:val="007F22E0"/>
    <w:rsid w:val="007F27DD"/>
    <w:rsid w:val="007F28C2"/>
    <w:rsid w:val="007F2F12"/>
    <w:rsid w:val="007F3918"/>
    <w:rsid w:val="007F4148"/>
    <w:rsid w:val="007F6118"/>
    <w:rsid w:val="007F6880"/>
    <w:rsid w:val="007F72A5"/>
    <w:rsid w:val="007F76B4"/>
    <w:rsid w:val="007F7B7D"/>
    <w:rsid w:val="008001B4"/>
    <w:rsid w:val="00800769"/>
    <w:rsid w:val="00800ED2"/>
    <w:rsid w:val="00802E74"/>
    <w:rsid w:val="00803DF5"/>
    <w:rsid w:val="00804B92"/>
    <w:rsid w:val="00804E21"/>
    <w:rsid w:val="00805092"/>
    <w:rsid w:val="008054D4"/>
    <w:rsid w:val="0080689F"/>
    <w:rsid w:val="00806AAF"/>
    <w:rsid w:val="008070AC"/>
    <w:rsid w:val="008101F8"/>
    <w:rsid w:val="008101FD"/>
    <w:rsid w:val="00810D8D"/>
    <w:rsid w:val="00811835"/>
    <w:rsid w:val="00812D04"/>
    <w:rsid w:val="008143B7"/>
    <w:rsid w:val="0081485E"/>
    <w:rsid w:val="00814DB9"/>
    <w:rsid w:val="00814F07"/>
    <w:rsid w:val="008153C7"/>
    <w:rsid w:val="0081581D"/>
    <w:rsid w:val="00815AF9"/>
    <w:rsid w:val="00816AE5"/>
    <w:rsid w:val="00817004"/>
    <w:rsid w:val="008172BE"/>
    <w:rsid w:val="00817B15"/>
    <w:rsid w:val="00817B71"/>
    <w:rsid w:val="00820244"/>
    <w:rsid w:val="008221B3"/>
    <w:rsid w:val="0082248E"/>
    <w:rsid w:val="00823910"/>
    <w:rsid w:val="00824554"/>
    <w:rsid w:val="008248D9"/>
    <w:rsid w:val="00824FDF"/>
    <w:rsid w:val="00825125"/>
    <w:rsid w:val="00825782"/>
    <w:rsid w:val="008257CC"/>
    <w:rsid w:val="008264CF"/>
    <w:rsid w:val="008274BF"/>
    <w:rsid w:val="0083054B"/>
    <w:rsid w:val="008305FA"/>
    <w:rsid w:val="00830DC3"/>
    <w:rsid w:val="00831424"/>
    <w:rsid w:val="00831555"/>
    <w:rsid w:val="00831F52"/>
    <w:rsid w:val="008320C4"/>
    <w:rsid w:val="00832154"/>
    <w:rsid w:val="00832C1A"/>
    <w:rsid w:val="00832F5C"/>
    <w:rsid w:val="008335C4"/>
    <w:rsid w:val="00833FD0"/>
    <w:rsid w:val="008340E4"/>
    <w:rsid w:val="008359E0"/>
    <w:rsid w:val="008376F6"/>
    <w:rsid w:val="00837799"/>
    <w:rsid w:val="00837D5B"/>
    <w:rsid w:val="00840607"/>
    <w:rsid w:val="0084138B"/>
    <w:rsid w:val="00841CD2"/>
    <w:rsid w:val="00842764"/>
    <w:rsid w:val="00842B77"/>
    <w:rsid w:val="0084309F"/>
    <w:rsid w:val="0084318E"/>
    <w:rsid w:val="0084484F"/>
    <w:rsid w:val="00845C12"/>
    <w:rsid w:val="00845FBF"/>
    <w:rsid w:val="008460E3"/>
    <w:rsid w:val="008469D9"/>
    <w:rsid w:val="00846B77"/>
    <w:rsid w:val="00846DC0"/>
    <w:rsid w:val="008474A7"/>
    <w:rsid w:val="0085052F"/>
    <w:rsid w:val="008506B6"/>
    <w:rsid w:val="00850AE0"/>
    <w:rsid w:val="00850BA2"/>
    <w:rsid w:val="00851F47"/>
    <w:rsid w:val="008524D2"/>
    <w:rsid w:val="00852E19"/>
    <w:rsid w:val="00853382"/>
    <w:rsid w:val="00854200"/>
    <w:rsid w:val="008546E9"/>
    <w:rsid w:val="00855068"/>
    <w:rsid w:val="008550F1"/>
    <w:rsid w:val="00855AD2"/>
    <w:rsid w:val="008564A5"/>
    <w:rsid w:val="00856833"/>
    <w:rsid w:val="00856840"/>
    <w:rsid w:val="00856F38"/>
    <w:rsid w:val="0086087C"/>
    <w:rsid w:val="00860D8E"/>
    <w:rsid w:val="008611BD"/>
    <w:rsid w:val="0086163E"/>
    <w:rsid w:val="00861D14"/>
    <w:rsid w:val="008621C8"/>
    <w:rsid w:val="0086275E"/>
    <w:rsid w:val="00863524"/>
    <w:rsid w:val="00864440"/>
    <w:rsid w:val="00864D76"/>
    <w:rsid w:val="008650FC"/>
    <w:rsid w:val="00865105"/>
    <w:rsid w:val="008655DD"/>
    <w:rsid w:val="00865EEB"/>
    <w:rsid w:val="00866EB3"/>
    <w:rsid w:val="0086701A"/>
    <w:rsid w:val="008671E3"/>
    <w:rsid w:val="0086729C"/>
    <w:rsid w:val="00867BD2"/>
    <w:rsid w:val="00867D08"/>
    <w:rsid w:val="008701D9"/>
    <w:rsid w:val="00871036"/>
    <w:rsid w:val="008712FD"/>
    <w:rsid w:val="00871308"/>
    <w:rsid w:val="008716A1"/>
    <w:rsid w:val="008716E6"/>
    <w:rsid w:val="008718D3"/>
    <w:rsid w:val="00872A86"/>
    <w:rsid w:val="00872D3F"/>
    <w:rsid w:val="008733E4"/>
    <w:rsid w:val="00873F15"/>
    <w:rsid w:val="00874096"/>
    <w:rsid w:val="00874373"/>
    <w:rsid w:val="008756A4"/>
    <w:rsid w:val="0087576F"/>
    <w:rsid w:val="008759D1"/>
    <w:rsid w:val="00875C31"/>
    <w:rsid w:val="00875F73"/>
    <w:rsid w:val="00876CB1"/>
    <w:rsid w:val="008771A4"/>
    <w:rsid w:val="0088003C"/>
    <w:rsid w:val="00880DFC"/>
    <w:rsid w:val="00880F30"/>
    <w:rsid w:val="00882C93"/>
    <w:rsid w:val="008833E8"/>
    <w:rsid w:val="00883DBD"/>
    <w:rsid w:val="0088449B"/>
    <w:rsid w:val="00885219"/>
    <w:rsid w:val="008865A4"/>
    <w:rsid w:val="008868A9"/>
    <w:rsid w:val="00886F0A"/>
    <w:rsid w:val="00887B48"/>
    <w:rsid w:val="00887CBB"/>
    <w:rsid w:val="00890911"/>
    <w:rsid w:val="0089176E"/>
    <w:rsid w:val="008917E0"/>
    <w:rsid w:val="00892365"/>
    <w:rsid w:val="00892BE5"/>
    <w:rsid w:val="008935D1"/>
    <w:rsid w:val="0089387C"/>
    <w:rsid w:val="008943D8"/>
    <w:rsid w:val="0089444E"/>
    <w:rsid w:val="008949DF"/>
    <w:rsid w:val="00895103"/>
    <w:rsid w:val="008951DB"/>
    <w:rsid w:val="008955DB"/>
    <w:rsid w:val="00896C81"/>
    <w:rsid w:val="00896D83"/>
    <w:rsid w:val="00897BB3"/>
    <w:rsid w:val="008A0AB2"/>
    <w:rsid w:val="008A0CFC"/>
    <w:rsid w:val="008A0DA6"/>
    <w:rsid w:val="008A12FE"/>
    <w:rsid w:val="008A1929"/>
    <w:rsid w:val="008A23A2"/>
    <w:rsid w:val="008A28B6"/>
    <w:rsid w:val="008A293C"/>
    <w:rsid w:val="008A2BB1"/>
    <w:rsid w:val="008A2C6F"/>
    <w:rsid w:val="008A341B"/>
    <w:rsid w:val="008A3466"/>
    <w:rsid w:val="008A389F"/>
    <w:rsid w:val="008A3D02"/>
    <w:rsid w:val="008A510E"/>
    <w:rsid w:val="008A5940"/>
    <w:rsid w:val="008A67A3"/>
    <w:rsid w:val="008A67CD"/>
    <w:rsid w:val="008A68E0"/>
    <w:rsid w:val="008A73B2"/>
    <w:rsid w:val="008B043F"/>
    <w:rsid w:val="008B0808"/>
    <w:rsid w:val="008B0AEC"/>
    <w:rsid w:val="008B0B52"/>
    <w:rsid w:val="008B1E53"/>
    <w:rsid w:val="008B1E5B"/>
    <w:rsid w:val="008B215A"/>
    <w:rsid w:val="008B389D"/>
    <w:rsid w:val="008B3C5C"/>
    <w:rsid w:val="008B449F"/>
    <w:rsid w:val="008B5299"/>
    <w:rsid w:val="008B57D4"/>
    <w:rsid w:val="008B5A5F"/>
    <w:rsid w:val="008B5AB0"/>
    <w:rsid w:val="008B6054"/>
    <w:rsid w:val="008B6B39"/>
    <w:rsid w:val="008B6DBE"/>
    <w:rsid w:val="008B7874"/>
    <w:rsid w:val="008B7B08"/>
    <w:rsid w:val="008B7BCA"/>
    <w:rsid w:val="008C003B"/>
    <w:rsid w:val="008C0499"/>
    <w:rsid w:val="008C097A"/>
    <w:rsid w:val="008C13F0"/>
    <w:rsid w:val="008C1B82"/>
    <w:rsid w:val="008C1F26"/>
    <w:rsid w:val="008C1F9D"/>
    <w:rsid w:val="008C2A3A"/>
    <w:rsid w:val="008C355F"/>
    <w:rsid w:val="008C3707"/>
    <w:rsid w:val="008C4517"/>
    <w:rsid w:val="008C4711"/>
    <w:rsid w:val="008C4C7E"/>
    <w:rsid w:val="008C51FD"/>
    <w:rsid w:val="008C5C46"/>
    <w:rsid w:val="008C6184"/>
    <w:rsid w:val="008C6A06"/>
    <w:rsid w:val="008C785E"/>
    <w:rsid w:val="008C793F"/>
    <w:rsid w:val="008D043E"/>
    <w:rsid w:val="008D0AFB"/>
    <w:rsid w:val="008D1511"/>
    <w:rsid w:val="008D15C2"/>
    <w:rsid w:val="008D18C3"/>
    <w:rsid w:val="008D32DF"/>
    <w:rsid w:val="008D35E9"/>
    <w:rsid w:val="008D3959"/>
    <w:rsid w:val="008D3966"/>
    <w:rsid w:val="008D3EB7"/>
    <w:rsid w:val="008D4352"/>
    <w:rsid w:val="008D47B9"/>
    <w:rsid w:val="008D5E32"/>
    <w:rsid w:val="008D5E99"/>
    <w:rsid w:val="008D608A"/>
    <w:rsid w:val="008D60BC"/>
    <w:rsid w:val="008D6591"/>
    <w:rsid w:val="008D6639"/>
    <w:rsid w:val="008D6D7B"/>
    <w:rsid w:val="008D7BF4"/>
    <w:rsid w:val="008D7EB7"/>
    <w:rsid w:val="008E08AD"/>
    <w:rsid w:val="008E0EB8"/>
    <w:rsid w:val="008E10A6"/>
    <w:rsid w:val="008E1271"/>
    <w:rsid w:val="008E2251"/>
    <w:rsid w:val="008E24B3"/>
    <w:rsid w:val="008E24CA"/>
    <w:rsid w:val="008E2B88"/>
    <w:rsid w:val="008E2F6E"/>
    <w:rsid w:val="008E38AD"/>
    <w:rsid w:val="008E3EEC"/>
    <w:rsid w:val="008E412D"/>
    <w:rsid w:val="008E449A"/>
    <w:rsid w:val="008E5820"/>
    <w:rsid w:val="008E5A18"/>
    <w:rsid w:val="008E5BF2"/>
    <w:rsid w:val="008E5C81"/>
    <w:rsid w:val="008F01A6"/>
    <w:rsid w:val="008F0235"/>
    <w:rsid w:val="008F075E"/>
    <w:rsid w:val="008F0A38"/>
    <w:rsid w:val="008F0F84"/>
    <w:rsid w:val="008F1014"/>
    <w:rsid w:val="008F1016"/>
    <w:rsid w:val="008F10DD"/>
    <w:rsid w:val="008F11C9"/>
    <w:rsid w:val="008F1480"/>
    <w:rsid w:val="008F1CBB"/>
    <w:rsid w:val="008F214B"/>
    <w:rsid w:val="008F22D2"/>
    <w:rsid w:val="008F23D8"/>
    <w:rsid w:val="008F2E55"/>
    <w:rsid w:val="008F2FD5"/>
    <w:rsid w:val="008F3097"/>
    <w:rsid w:val="008F37E5"/>
    <w:rsid w:val="008F3D27"/>
    <w:rsid w:val="008F48C2"/>
    <w:rsid w:val="008F5840"/>
    <w:rsid w:val="008F5B57"/>
    <w:rsid w:val="008F5EEF"/>
    <w:rsid w:val="008F620E"/>
    <w:rsid w:val="008F63E0"/>
    <w:rsid w:val="008F66FE"/>
    <w:rsid w:val="008F6781"/>
    <w:rsid w:val="008F6A60"/>
    <w:rsid w:val="008F6E18"/>
    <w:rsid w:val="008F6EA9"/>
    <w:rsid w:val="008F72CC"/>
    <w:rsid w:val="008F72CD"/>
    <w:rsid w:val="008F7A77"/>
    <w:rsid w:val="00900554"/>
    <w:rsid w:val="00900623"/>
    <w:rsid w:val="009007CB"/>
    <w:rsid w:val="00901F6E"/>
    <w:rsid w:val="00902C1C"/>
    <w:rsid w:val="00903802"/>
    <w:rsid w:val="00903FDB"/>
    <w:rsid w:val="00904F74"/>
    <w:rsid w:val="00905E01"/>
    <w:rsid w:val="0090696D"/>
    <w:rsid w:val="00906CD6"/>
    <w:rsid w:val="00906E4D"/>
    <w:rsid w:val="00906F31"/>
    <w:rsid w:val="009070D9"/>
    <w:rsid w:val="009078B3"/>
    <w:rsid w:val="00907A77"/>
    <w:rsid w:val="00907E00"/>
    <w:rsid w:val="00907F05"/>
    <w:rsid w:val="0091088D"/>
    <w:rsid w:val="00910FC9"/>
    <w:rsid w:val="00911DE7"/>
    <w:rsid w:val="00911E45"/>
    <w:rsid w:val="00912291"/>
    <w:rsid w:val="009128DA"/>
    <w:rsid w:val="0091291A"/>
    <w:rsid w:val="009129AF"/>
    <w:rsid w:val="0091307F"/>
    <w:rsid w:val="00913612"/>
    <w:rsid w:val="0091366A"/>
    <w:rsid w:val="00913824"/>
    <w:rsid w:val="00913B23"/>
    <w:rsid w:val="009153E8"/>
    <w:rsid w:val="00915757"/>
    <w:rsid w:val="009159B3"/>
    <w:rsid w:val="00916181"/>
    <w:rsid w:val="009173F2"/>
    <w:rsid w:val="0092009D"/>
    <w:rsid w:val="009204C5"/>
    <w:rsid w:val="009208DD"/>
    <w:rsid w:val="0092180D"/>
    <w:rsid w:val="00922633"/>
    <w:rsid w:val="009232C9"/>
    <w:rsid w:val="00923608"/>
    <w:rsid w:val="009238E5"/>
    <w:rsid w:val="00923F12"/>
    <w:rsid w:val="00924FF8"/>
    <w:rsid w:val="009252C2"/>
    <w:rsid w:val="00925BA8"/>
    <w:rsid w:val="00925E50"/>
    <w:rsid w:val="00926897"/>
    <w:rsid w:val="00926DA7"/>
    <w:rsid w:val="00927712"/>
    <w:rsid w:val="0092778E"/>
    <w:rsid w:val="00927A6A"/>
    <w:rsid w:val="00927F8B"/>
    <w:rsid w:val="0093094D"/>
    <w:rsid w:val="00932566"/>
    <w:rsid w:val="009328C7"/>
    <w:rsid w:val="00932E53"/>
    <w:rsid w:val="00933649"/>
    <w:rsid w:val="009336EC"/>
    <w:rsid w:val="009337D9"/>
    <w:rsid w:val="00933F56"/>
    <w:rsid w:val="009344DD"/>
    <w:rsid w:val="009348E6"/>
    <w:rsid w:val="00934C13"/>
    <w:rsid w:val="00935228"/>
    <w:rsid w:val="00935297"/>
    <w:rsid w:val="00935327"/>
    <w:rsid w:val="009355A2"/>
    <w:rsid w:val="00935930"/>
    <w:rsid w:val="00935F9E"/>
    <w:rsid w:val="00936716"/>
    <w:rsid w:val="00936A91"/>
    <w:rsid w:val="00936D98"/>
    <w:rsid w:val="009376A2"/>
    <w:rsid w:val="009378F1"/>
    <w:rsid w:val="00940451"/>
    <w:rsid w:val="0094121D"/>
    <w:rsid w:val="00942C80"/>
    <w:rsid w:val="00943197"/>
    <w:rsid w:val="009435F2"/>
    <w:rsid w:val="009437C9"/>
    <w:rsid w:val="009446C0"/>
    <w:rsid w:val="00944E41"/>
    <w:rsid w:val="00945180"/>
    <w:rsid w:val="0094590C"/>
    <w:rsid w:val="00946355"/>
    <w:rsid w:val="00946861"/>
    <w:rsid w:val="009468B7"/>
    <w:rsid w:val="0094712A"/>
    <w:rsid w:val="0094724E"/>
    <w:rsid w:val="00947520"/>
    <w:rsid w:val="00947894"/>
    <w:rsid w:val="00947973"/>
    <w:rsid w:val="00947BE6"/>
    <w:rsid w:val="0095041B"/>
    <w:rsid w:val="0095048D"/>
    <w:rsid w:val="0095054A"/>
    <w:rsid w:val="00950663"/>
    <w:rsid w:val="00950DC8"/>
    <w:rsid w:val="00951ADB"/>
    <w:rsid w:val="0095249A"/>
    <w:rsid w:val="00953288"/>
    <w:rsid w:val="009532D9"/>
    <w:rsid w:val="0095380C"/>
    <w:rsid w:val="00953892"/>
    <w:rsid w:val="00954353"/>
    <w:rsid w:val="00954BE0"/>
    <w:rsid w:val="00955B61"/>
    <w:rsid w:val="00955C0A"/>
    <w:rsid w:val="00955C4F"/>
    <w:rsid w:val="00955D41"/>
    <w:rsid w:val="00956039"/>
    <w:rsid w:val="00957C6E"/>
    <w:rsid w:val="00960455"/>
    <w:rsid w:val="0096200C"/>
    <w:rsid w:val="00962C04"/>
    <w:rsid w:val="0096332A"/>
    <w:rsid w:val="00964128"/>
    <w:rsid w:val="00964BB3"/>
    <w:rsid w:val="00965404"/>
    <w:rsid w:val="009657F1"/>
    <w:rsid w:val="0096588E"/>
    <w:rsid w:val="0096625D"/>
    <w:rsid w:val="00966F26"/>
    <w:rsid w:val="00966F54"/>
    <w:rsid w:val="00967C53"/>
    <w:rsid w:val="0097089F"/>
    <w:rsid w:val="009709F8"/>
    <w:rsid w:val="00972929"/>
    <w:rsid w:val="00972F91"/>
    <w:rsid w:val="009734EE"/>
    <w:rsid w:val="00973827"/>
    <w:rsid w:val="00973AC2"/>
    <w:rsid w:val="009742D3"/>
    <w:rsid w:val="00974C2C"/>
    <w:rsid w:val="0097622C"/>
    <w:rsid w:val="009764FA"/>
    <w:rsid w:val="00976BE8"/>
    <w:rsid w:val="00977298"/>
    <w:rsid w:val="00977BA7"/>
    <w:rsid w:val="0098072A"/>
    <w:rsid w:val="0098130C"/>
    <w:rsid w:val="0098160F"/>
    <w:rsid w:val="009817E8"/>
    <w:rsid w:val="0098194F"/>
    <w:rsid w:val="00981CC2"/>
    <w:rsid w:val="00981F24"/>
    <w:rsid w:val="009826C8"/>
    <w:rsid w:val="00982F24"/>
    <w:rsid w:val="00982FED"/>
    <w:rsid w:val="009836E4"/>
    <w:rsid w:val="0098412F"/>
    <w:rsid w:val="00984790"/>
    <w:rsid w:val="00985820"/>
    <w:rsid w:val="00985F28"/>
    <w:rsid w:val="00986149"/>
    <w:rsid w:val="00986176"/>
    <w:rsid w:val="00986E7F"/>
    <w:rsid w:val="00987536"/>
    <w:rsid w:val="009876DE"/>
    <w:rsid w:val="00990BD5"/>
    <w:rsid w:val="009912B6"/>
    <w:rsid w:val="00991552"/>
    <w:rsid w:val="0099196F"/>
    <w:rsid w:val="00992B98"/>
    <w:rsid w:val="0099359F"/>
    <w:rsid w:val="0099389E"/>
    <w:rsid w:val="009940E9"/>
    <w:rsid w:val="00994871"/>
    <w:rsid w:val="00994AA5"/>
    <w:rsid w:val="00994E08"/>
    <w:rsid w:val="00994FF2"/>
    <w:rsid w:val="0099515A"/>
    <w:rsid w:val="009951F9"/>
    <w:rsid w:val="00995C95"/>
    <w:rsid w:val="00995E85"/>
    <w:rsid w:val="00995EFD"/>
    <w:rsid w:val="00996468"/>
    <w:rsid w:val="00996682"/>
    <w:rsid w:val="00996876"/>
    <w:rsid w:val="00996FFA"/>
    <w:rsid w:val="009973F1"/>
    <w:rsid w:val="009973F3"/>
    <w:rsid w:val="009A010D"/>
    <w:rsid w:val="009A07A2"/>
    <w:rsid w:val="009A0C6F"/>
    <w:rsid w:val="009A0FAC"/>
    <w:rsid w:val="009A14EF"/>
    <w:rsid w:val="009A2195"/>
    <w:rsid w:val="009A2DF9"/>
    <w:rsid w:val="009A3A86"/>
    <w:rsid w:val="009A4126"/>
    <w:rsid w:val="009A42A6"/>
    <w:rsid w:val="009A4869"/>
    <w:rsid w:val="009A4F4A"/>
    <w:rsid w:val="009A615C"/>
    <w:rsid w:val="009A64CD"/>
    <w:rsid w:val="009A6A6B"/>
    <w:rsid w:val="009A7DB3"/>
    <w:rsid w:val="009B13B6"/>
    <w:rsid w:val="009B1BE5"/>
    <w:rsid w:val="009B1EF9"/>
    <w:rsid w:val="009B21C1"/>
    <w:rsid w:val="009B26AC"/>
    <w:rsid w:val="009B3292"/>
    <w:rsid w:val="009B37E2"/>
    <w:rsid w:val="009B3F0A"/>
    <w:rsid w:val="009B4519"/>
    <w:rsid w:val="009B506B"/>
    <w:rsid w:val="009B57EF"/>
    <w:rsid w:val="009B5819"/>
    <w:rsid w:val="009B5B85"/>
    <w:rsid w:val="009B5FF1"/>
    <w:rsid w:val="009B6149"/>
    <w:rsid w:val="009B6225"/>
    <w:rsid w:val="009B6EEA"/>
    <w:rsid w:val="009B7204"/>
    <w:rsid w:val="009B7CD9"/>
    <w:rsid w:val="009C0074"/>
    <w:rsid w:val="009C0564"/>
    <w:rsid w:val="009C0C57"/>
    <w:rsid w:val="009C0F1B"/>
    <w:rsid w:val="009C10A9"/>
    <w:rsid w:val="009C197A"/>
    <w:rsid w:val="009C2685"/>
    <w:rsid w:val="009C359B"/>
    <w:rsid w:val="009C39BC"/>
    <w:rsid w:val="009C4019"/>
    <w:rsid w:val="009C4BC2"/>
    <w:rsid w:val="009C4D22"/>
    <w:rsid w:val="009C575A"/>
    <w:rsid w:val="009C606B"/>
    <w:rsid w:val="009C6CB2"/>
    <w:rsid w:val="009C6F4F"/>
    <w:rsid w:val="009C7181"/>
    <w:rsid w:val="009C7320"/>
    <w:rsid w:val="009C74A6"/>
    <w:rsid w:val="009C7BFE"/>
    <w:rsid w:val="009D04FE"/>
    <w:rsid w:val="009D0729"/>
    <w:rsid w:val="009D0966"/>
    <w:rsid w:val="009D0F66"/>
    <w:rsid w:val="009D1A06"/>
    <w:rsid w:val="009D1BA4"/>
    <w:rsid w:val="009D22E4"/>
    <w:rsid w:val="009D22F7"/>
    <w:rsid w:val="009D237F"/>
    <w:rsid w:val="009D319C"/>
    <w:rsid w:val="009D31A9"/>
    <w:rsid w:val="009D3DF3"/>
    <w:rsid w:val="009D40EF"/>
    <w:rsid w:val="009D56E3"/>
    <w:rsid w:val="009D57EC"/>
    <w:rsid w:val="009D5BAB"/>
    <w:rsid w:val="009D6A0A"/>
    <w:rsid w:val="009E04F4"/>
    <w:rsid w:val="009E058F"/>
    <w:rsid w:val="009E0A9E"/>
    <w:rsid w:val="009E115E"/>
    <w:rsid w:val="009E19A2"/>
    <w:rsid w:val="009E1AF2"/>
    <w:rsid w:val="009E3501"/>
    <w:rsid w:val="009E3AFD"/>
    <w:rsid w:val="009E3CDD"/>
    <w:rsid w:val="009E4B16"/>
    <w:rsid w:val="009E5C60"/>
    <w:rsid w:val="009E5DEC"/>
    <w:rsid w:val="009E6473"/>
    <w:rsid w:val="009E64DB"/>
    <w:rsid w:val="009E64F3"/>
    <w:rsid w:val="009E6794"/>
    <w:rsid w:val="009E7189"/>
    <w:rsid w:val="009E7E46"/>
    <w:rsid w:val="009E7FC1"/>
    <w:rsid w:val="009F01E1"/>
    <w:rsid w:val="009F0B18"/>
    <w:rsid w:val="009F0B4D"/>
    <w:rsid w:val="009F1096"/>
    <w:rsid w:val="009F150E"/>
    <w:rsid w:val="009F26C1"/>
    <w:rsid w:val="009F27AD"/>
    <w:rsid w:val="009F3102"/>
    <w:rsid w:val="009F3FB5"/>
    <w:rsid w:val="009F4644"/>
    <w:rsid w:val="009F50C8"/>
    <w:rsid w:val="009F521F"/>
    <w:rsid w:val="009F553C"/>
    <w:rsid w:val="009F590F"/>
    <w:rsid w:val="009F59F8"/>
    <w:rsid w:val="009F5D8E"/>
    <w:rsid w:val="00A00396"/>
    <w:rsid w:val="00A005B0"/>
    <w:rsid w:val="00A01F17"/>
    <w:rsid w:val="00A022A5"/>
    <w:rsid w:val="00A0262C"/>
    <w:rsid w:val="00A02668"/>
    <w:rsid w:val="00A0275B"/>
    <w:rsid w:val="00A03309"/>
    <w:rsid w:val="00A03A22"/>
    <w:rsid w:val="00A03C68"/>
    <w:rsid w:val="00A04634"/>
    <w:rsid w:val="00A06119"/>
    <w:rsid w:val="00A06742"/>
    <w:rsid w:val="00A0709D"/>
    <w:rsid w:val="00A07A48"/>
    <w:rsid w:val="00A108EE"/>
    <w:rsid w:val="00A10BB8"/>
    <w:rsid w:val="00A11DCD"/>
    <w:rsid w:val="00A1200D"/>
    <w:rsid w:val="00A12773"/>
    <w:rsid w:val="00A12C92"/>
    <w:rsid w:val="00A137E4"/>
    <w:rsid w:val="00A13C95"/>
    <w:rsid w:val="00A1454C"/>
    <w:rsid w:val="00A14813"/>
    <w:rsid w:val="00A14D45"/>
    <w:rsid w:val="00A1566A"/>
    <w:rsid w:val="00A165BF"/>
    <w:rsid w:val="00A172E8"/>
    <w:rsid w:val="00A179FF"/>
    <w:rsid w:val="00A20404"/>
    <w:rsid w:val="00A209FE"/>
    <w:rsid w:val="00A211B0"/>
    <w:rsid w:val="00A21A36"/>
    <w:rsid w:val="00A2246C"/>
    <w:rsid w:val="00A24078"/>
    <w:rsid w:val="00A24EDB"/>
    <w:rsid w:val="00A25294"/>
    <w:rsid w:val="00A254EE"/>
    <w:rsid w:val="00A2550C"/>
    <w:rsid w:val="00A25BE7"/>
    <w:rsid w:val="00A27008"/>
    <w:rsid w:val="00A27CAB"/>
    <w:rsid w:val="00A27CDF"/>
    <w:rsid w:val="00A309C6"/>
    <w:rsid w:val="00A30D13"/>
    <w:rsid w:val="00A30FDD"/>
    <w:rsid w:val="00A314F9"/>
    <w:rsid w:val="00A319D0"/>
    <w:rsid w:val="00A31A80"/>
    <w:rsid w:val="00A32022"/>
    <w:rsid w:val="00A32316"/>
    <w:rsid w:val="00A32A05"/>
    <w:rsid w:val="00A32E91"/>
    <w:rsid w:val="00A33172"/>
    <w:rsid w:val="00A33D54"/>
    <w:rsid w:val="00A3432B"/>
    <w:rsid w:val="00A346BA"/>
    <w:rsid w:val="00A34C67"/>
    <w:rsid w:val="00A34D62"/>
    <w:rsid w:val="00A350E7"/>
    <w:rsid w:val="00A358CF"/>
    <w:rsid w:val="00A35F38"/>
    <w:rsid w:val="00A3611D"/>
    <w:rsid w:val="00A36339"/>
    <w:rsid w:val="00A366E4"/>
    <w:rsid w:val="00A378AD"/>
    <w:rsid w:val="00A413EA"/>
    <w:rsid w:val="00A41790"/>
    <w:rsid w:val="00A4376F"/>
    <w:rsid w:val="00A43804"/>
    <w:rsid w:val="00A448F5"/>
    <w:rsid w:val="00A4549F"/>
    <w:rsid w:val="00A45776"/>
    <w:rsid w:val="00A45B9B"/>
    <w:rsid w:val="00A462FE"/>
    <w:rsid w:val="00A466CA"/>
    <w:rsid w:val="00A46D9E"/>
    <w:rsid w:val="00A46F22"/>
    <w:rsid w:val="00A47B5C"/>
    <w:rsid w:val="00A501B1"/>
    <w:rsid w:val="00A501C9"/>
    <w:rsid w:val="00A50435"/>
    <w:rsid w:val="00A50506"/>
    <w:rsid w:val="00A5106D"/>
    <w:rsid w:val="00A512BA"/>
    <w:rsid w:val="00A53F55"/>
    <w:rsid w:val="00A5417B"/>
    <w:rsid w:val="00A54599"/>
    <w:rsid w:val="00A54B82"/>
    <w:rsid w:val="00A54CBC"/>
    <w:rsid w:val="00A54F20"/>
    <w:rsid w:val="00A55289"/>
    <w:rsid w:val="00A56050"/>
    <w:rsid w:val="00A5699F"/>
    <w:rsid w:val="00A569D4"/>
    <w:rsid w:val="00A57F1A"/>
    <w:rsid w:val="00A60163"/>
    <w:rsid w:val="00A60293"/>
    <w:rsid w:val="00A6038D"/>
    <w:rsid w:val="00A607E5"/>
    <w:rsid w:val="00A60CF0"/>
    <w:rsid w:val="00A61400"/>
    <w:rsid w:val="00A61429"/>
    <w:rsid w:val="00A61514"/>
    <w:rsid w:val="00A61645"/>
    <w:rsid w:val="00A61824"/>
    <w:rsid w:val="00A62080"/>
    <w:rsid w:val="00A621AA"/>
    <w:rsid w:val="00A630A2"/>
    <w:rsid w:val="00A632B8"/>
    <w:rsid w:val="00A632FA"/>
    <w:rsid w:val="00A636F4"/>
    <w:rsid w:val="00A63BF3"/>
    <w:rsid w:val="00A64942"/>
    <w:rsid w:val="00A65911"/>
    <w:rsid w:val="00A65E7F"/>
    <w:rsid w:val="00A6643C"/>
    <w:rsid w:val="00A67544"/>
    <w:rsid w:val="00A67F55"/>
    <w:rsid w:val="00A7075B"/>
    <w:rsid w:val="00A71CE6"/>
    <w:rsid w:val="00A71D23"/>
    <w:rsid w:val="00A71FF4"/>
    <w:rsid w:val="00A724E1"/>
    <w:rsid w:val="00A7333A"/>
    <w:rsid w:val="00A73750"/>
    <w:rsid w:val="00A73D0D"/>
    <w:rsid w:val="00A745F0"/>
    <w:rsid w:val="00A74A92"/>
    <w:rsid w:val="00A7549F"/>
    <w:rsid w:val="00A75CC1"/>
    <w:rsid w:val="00A75E88"/>
    <w:rsid w:val="00A7637D"/>
    <w:rsid w:val="00A7639E"/>
    <w:rsid w:val="00A7730B"/>
    <w:rsid w:val="00A8056E"/>
    <w:rsid w:val="00A80BDD"/>
    <w:rsid w:val="00A819A1"/>
    <w:rsid w:val="00A82446"/>
    <w:rsid w:val="00A82D58"/>
    <w:rsid w:val="00A8399D"/>
    <w:rsid w:val="00A83CA5"/>
    <w:rsid w:val="00A83E3D"/>
    <w:rsid w:val="00A8443A"/>
    <w:rsid w:val="00A84542"/>
    <w:rsid w:val="00A84771"/>
    <w:rsid w:val="00A8479C"/>
    <w:rsid w:val="00A8538D"/>
    <w:rsid w:val="00A8557B"/>
    <w:rsid w:val="00A858C0"/>
    <w:rsid w:val="00A85A05"/>
    <w:rsid w:val="00A8633B"/>
    <w:rsid w:val="00A86D63"/>
    <w:rsid w:val="00A874B6"/>
    <w:rsid w:val="00A87797"/>
    <w:rsid w:val="00A90E72"/>
    <w:rsid w:val="00A922A2"/>
    <w:rsid w:val="00A924DF"/>
    <w:rsid w:val="00A926FA"/>
    <w:rsid w:val="00A9327B"/>
    <w:rsid w:val="00A93B69"/>
    <w:rsid w:val="00A93E22"/>
    <w:rsid w:val="00A948C2"/>
    <w:rsid w:val="00A963C7"/>
    <w:rsid w:val="00AA0E49"/>
    <w:rsid w:val="00AA1626"/>
    <w:rsid w:val="00AA1699"/>
    <w:rsid w:val="00AA1B50"/>
    <w:rsid w:val="00AA1C25"/>
    <w:rsid w:val="00AA277F"/>
    <w:rsid w:val="00AA3167"/>
    <w:rsid w:val="00AA3DB7"/>
    <w:rsid w:val="00AA49E6"/>
    <w:rsid w:val="00AA51F5"/>
    <w:rsid w:val="00AA5C74"/>
    <w:rsid w:val="00AA5E3B"/>
    <w:rsid w:val="00AA68B4"/>
    <w:rsid w:val="00AB0543"/>
    <w:rsid w:val="00AB0A52"/>
    <w:rsid w:val="00AB0AC9"/>
    <w:rsid w:val="00AB185A"/>
    <w:rsid w:val="00AB1BA7"/>
    <w:rsid w:val="00AB1E04"/>
    <w:rsid w:val="00AB25C0"/>
    <w:rsid w:val="00AB26F2"/>
    <w:rsid w:val="00AB29CF"/>
    <w:rsid w:val="00AB3113"/>
    <w:rsid w:val="00AB3367"/>
    <w:rsid w:val="00AB348A"/>
    <w:rsid w:val="00AB35F0"/>
    <w:rsid w:val="00AB3F38"/>
    <w:rsid w:val="00AB431F"/>
    <w:rsid w:val="00AB43EC"/>
    <w:rsid w:val="00AB46C5"/>
    <w:rsid w:val="00AB4BF4"/>
    <w:rsid w:val="00AB5ADF"/>
    <w:rsid w:val="00AB5E57"/>
    <w:rsid w:val="00AB6D17"/>
    <w:rsid w:val="00AB725F"/>
    <w:rsid w:val="00AC0705"/>
    <w:rsid w:val="00AC109B"/>
    <w:rsid w:val="00AC2A04"/>
    <w:rsid w:val="00AC2B7B"/>
    <w:rsid w:val="00AC34F4"/>
    <w:rsid w:val="00AC41EC"/>
    <w:rsid w:val="00AC445A"/>
    <w:rsid w:val="00AC4C8E"/>
    <w:rsid w:val="00AC74DA"/>
    <w:rsid w:val="00AC7A2B"/>
    <w:rsid w:val="00AC7C25"/>
    <w:rsid w:val="00AD009D"/>
    <w:rsid w:val="00AD0A51"/>
    <w:rsid w:val="00AD0B37"/>
    <w:rsid w:val="00AD11F7"/>
    <w:rsid w:val="00AD13AC"/>
    <w:rsid w:val="00AD1DB7"/>
    <w:rsid w:val="00AD2852"/>
    <w:rsid w:val="00AD2B36"/>
    <w:rsid w:val="00AD381A"/>
    <w:rsid w:val="00AD3976"/>
    <w:rsid w:val="00AD4796"/>
    <w:rsid w:val="00AD4D2A"/>
    <w:rsid w:val="00AD4FE7"/>
    <w:rsid w:val="00AD53C9"/>
    <w:rsid w:val="00AD542F"/>
    <w:rsid w:val="00AD675D"/>
    <w:rsid w:val="00AD6772"/>
    <w:rsid w:val="00AD7305"/>
    <w:rsid w:val="00AD7ADF"/>
    <w:rsid w:val="00AD7E64"/>
    <w:rsid w:val="00AE0374"/>
    <w:rsid w:val="00AE0A2E"/>
    <w:rsid w:val="00AE0C56"/>
    <w:rsid w:val="00AE11A2"/>
    <w:rsid w:val="00AE149E"/>
    <w:rsid w:val="00AE22F2"/>
    <w:rsid w:val="00AE26C5"/>
    <w:rsid w:val="00AE29FC"/>
    <w:rsid w:val="00AE2E23"/>
    <w:rsid w:val="00AE2F3F"/>
    <w:rsid w:val="00AE3B4E"/>
    <w:rsid w:val="00AE43BA"/>
    <w:rsid w:val="00AE483A"/>
    <w:rsid w:val="00AE56B7"/>
    <w:rsid w:val="00AE59EC"/>
    <w:rsid w:val="00AE67B3"/>
    <w:rsid w:val="00AE7353"/>
    <w:rsid w:val="00AE7864"/>
    <w:rsid w:val="00AE7949"/>
    <w:rsid w:val="00AE7F2C"/>
    <w:rsid w:val="00AF0C0A"/>
    <w:rsid w:val="00AF18CD"/>
    <w:rsid w:val="00AF1A43"/>
    <w:rsid w:val="00AF25D5"/>
    <w:rsid w:val="00AF39FC"/>
    <w:rsid w:val="00AF3DBB"/>
    <w:rsid w:val="00AF4CF6"/>
    <w:rsid w:val="00AF5194"/>
    <w:rsid w:val="00AF53EF"/>
    <w:rsid w:val="00AF6EE3"/>
    <w:rsid w:val="00AF71E2"/>
    <w:rsid w:val="00AF73C3"/>
    <w:rsid w:val="00AF795C"/>
    <w:rsid w:val="00B00420"/>
    <w:rsid w:val="00B00752"/>
    <w:rsid w:val="00B026C1"/>
    <w:rsid w:val="00B0279E"/>
    <w:rsid w:val="00B02B9C"/>
    <w:rsid w:val="00B0353B"/>
    <w:rsid w:val="00B040B2"/>
    <w:rsid w:val="00B040B6"/>
    <w:rsid w:val="00B0415F"/>
    <w:rsid w:val="00B04E53"/>
    <w:rsid w:val="00B055C9"/>
    <w:rsid w:val="00B05D74"/>
    <w:rsid w:val="00B07B14"/>
    <w:rsid w:val="00B10558"/>
    <w:rsid w:val="00B11198"/>
    <w:rsid w:val="00B1135A"/>
    <w:rsid w:val="00B115EC"/>
    <w:rsid w:val="00B1234B"/>
    <w:rsid w:val="00B1373E"/>
    <w:rsid w:val="00B156A9"/>
    <w:rsid w:val="00B15768"/>
    <w:rsid w:val="00B158FB"/>
    <w:rsid w:val="00B15F83"/>
    <w:rsid w:val="00B160FF"/>
    <w:rsid w:val="00B16322"/>
    <w:rsid w:val="00B16460"/>
    <w:rsid w:val="00B1662E"/>
    <w:rsid w:val="00B16A6F"/>
    <w:rsid w:val="00B16E21"/>
    <w:rsid w:val="00B21137"/>
    <w:rsid w:val="00B21379"/>
    <w:rsid w:val="00B21B86"/>
    <w:rsid w:val="00B2248F"/>
    <w:rsid w:val="00B22C0D"/>
    <w:rsid w:val="00B23AF4"/>
    <w:rsid w:val="00B23C15"/>
    <w:rsid w:val="00B23FE2"/>
    <w:rsid w:val="00B24097"/>
    <w:rsid w:val="00B24FF2"/>
    <w:rsid w:val="00B25087"/>
    <w:rsid w:val="00B252CF"/>
    <w:rsid w:val="00B2546D"/>
    <w:rsid w:val="00B25762"/>
    <w:rsid w:val="00B2584E"/>
    <w:rsid w:val="00B25B40"/>
    <w:rsid w:val="00B25FDE"/>
    <w:rsid w:val="00B26296"/>
    <w:rsid w:val="00B26952"/>
    <w:rsid w:val="00B26AB0"/>
    <w:rsid w:val="00B26AD2"/>
    <w:rsid w:val="00B26CA2"/>
    <w:rsid w:val="00B27747"/>
    <w:rsid w:val="00B30765"/>
    <w:rsid w:val="00B30B4E"/>
    <w:rsid w:val="00B31246"/>
    <w:rsid w:val="00B31321"/>
    <w:rsid w:val="00B31E7A"/>
    <w:rsid w:val="00B326FF"/>
    <w:rsid w:val="00B329F4"/>
    <w:rsid w:val="00B3331D"/>
    <w:rsid w:val="00B33476"/>
    <w:rsid w:val="00B340AA"/>
    <w:rsid w:val="00B34899"/>
    <w:rsid w:val="00B34A9F"/>
    <w:rsid w:val="00B34B80"/>
    <w:rsid w:val="00B35637"/>
    <w:rsid w:val="00B35CDA"/>
    <w:rsid w:val="00B37D97"/>
    <w:rsid w:val="00B411BD"/>
    <w:rsid w:val="00B41427"/>
    <w:rsid w:val="00B41559"/>
    <w:rsid w:val="00B41711"/>
    <w:rsid w:val="00B418E8"/>
    <w:rsid w:val="00B41C8A"/>
    <w:rsid w:val="00B42285"/>
    <w:rsid w:val="00B4274B"/>
    <w:rsid w:val="00B428EA"/>
    <w:rsid w:val="00B4297D"/>
    <w:rsid w:val="00B42A83"/>
    <w:rsid w:val="00B435B1"/>
    <w:rsid w:val="00B4367F"/>
    <w:rsid w:val="00B438BA"/>
    <w:rsid w:val="00B44F99"/>
    <w:rsid w:val="00B45876"/>
    <w:rsid w:val="00B45F50"/>
    <w:rsid w:val="00B46281"/>
    <w:rsid w:val="00B46CDC"/>
    <w:rsid w:val="00B51542"/>
    <w:rsid w:val="00B51D1D"/>
    <w:rsid w:val="00B52CA3"/>
    <w:rsid w:val="00B5310E"/>
    <w:rsid w:val="00B53C3C"/>
    <w:rsid w:val="00B53DD6"/>
    <w:rsid w:val="00B54A03"/>
    <w:rsid w:val="00B54ACC"/>
    <w:rsid w:val="00B54DCB"/>
    <w:rsid w:val="00B55875"/>
    <w:rsid w:val="00B55AC2"/>
    <w:rsid w:val="00B56020"/>
    <w:rsid w:val="00B560C9"/>
    <w:rsid w:val="00B5630A"/>
    <w:rsid w:val="00B56533"/>
    <w:rsid w:val="00B56CFC"/>
    <w:rsid w:val="00B57777"/>
    <w:rsid w:val="00B57A17"/>
    <w:rsid w:val="00B60319"/>
    <w:rsid w:val="00B61A35"/>
    <w:rsid w:val="00B61BE2"/>
    <w:rsid w:val="00B624AF"/>
    <w:rsid w:val="00B6266F"/>
    <w:rsid w:val="00B62B2B"/>
    <w:rsid w:val="00B62E0B"/>
    <w:rsid w:val="00B634A5"/>
    <w:rsid w:val="00B636D4"/>
    <w:rsid w:val="00B63C16"/>
    <w:rsid w:val="00B63C32"/>
    <w:rsid w:val="00B64434"/>
    <w:rsid w:val="00B653E1"/>
    <w:rsid w:val="00B67CB2"/>
    <w:rsid w:val="00B7004D"/>
    <w:rsid w:val="00B711CE"/>
    <w:rsid w:val="00B713C2"/>
    <w:rsid w:val="00B71DC8"/>
    <w:rsid w:val="00B73DC5"/>
    <w:rsid w:val="00B73FD4"/>
    <w:rsid w:val="00B746C6"/>
    <w:rsid w:val="00B75214"/>
    <w:rsid w:val="00B7604C"/>
    <w:rsid w:val="00B7652C"/>
    <w:rsid w:val="00B766BF"/>
    <w:rsid w:val="00B76FA6"/>
    <w:rsid w:val="00B779B1"/>
    <w:rsid w:val="00B80467"/>
    <w:rsid w:val="00B80910"/>
    <w:rsid w:val="00B81181"/>
    <w:rsid w:val="00B8182F"/>
    <w:rsid w:val="00B818F4"/>
    <w:rsid w:val="00B81BC9"/>
    <w:rsid w:val="00B8222F"/>
    <w:rsid w:val="00B82615"/>
    <w:rsid w:val="00B82AE9"/>
    <w:rsid w:val="00B82AEA"/>
    <w:rsid w:val="00B82CD0"/>
    <w:rsid w:val="00B8323E"/>
    <w:rsid w:val="00B83444"/>
    <w:rsid w:val="00B836ED"/>
    <w:rsid w:val="00B853BE"/>
    <w:rsid w:val="00B85B9F"/>
    <w:rsid w:val="00B85E63"/>
    <w:rsid w:val="00B85EF7"/>
    <w:rsid w:val="00B86476"/>
    <w:rsid w:val="00B86A3D"/>
    <w:rsid w:val="00B86DE4"/>
    <w:rsid w:val="00B8710A"/>
    <w:rsid w:val="00B87382"/>
    <w:rsid w:val="00B875C7"/>
    <w:rsid w:val="00B90249"/>
    <w:rsid w:val="00B90D10"/>
    <w:rsid w:val="00B90FE5"/>
    <w:rsid w:val="00B919AD"/>
    <w:rsid w:val="00B91A2B"/>
    <w:rsid w:val="00B92B13"/>
    <w:rsid w:val="00B93204"/>
    <w:rsid w:val="00B9358B"/>
    <w:rsid w:val="00B94E17"/>
    <w:rsid w:val="00B957FE"/>
    <w:rsid w:val="00B95B43"/>
    <w:rsid w:val="00B95F02"/>
    <w:rsid w:val="00B968B2"/>
    <w:rsid w:val="00B96BEF"/>
    <w:rsid w:val="00B96FC0"/>
    <w:rsid w:val="00B97260"/>
    <w:rsid w:val="00B97A69"/>
    <w:rsid w:val="00BA0632"/>
    <w:rsid w:val="00BA0AAA"/>
    <w:rsid w:val="00BA0DFB"/>
    <w:rsid w:val="00BA2E1E"/>
    <w:rsid w:val="00BA2FEF"/>
    <w:rsid w:val="00BA3EBD"/>
    <w:rsid w:val="00BA4C86"/>
    <w:rsid w:val="00BA7BCE"/>
    <w:rsid w:val="00BB0508"/>
    <w:rsid w:val="00BB1548"/>
    <w:rsid w:val="00BB1CE7"/>
    <w:rsid w:val="00BB241D"/>
    <w:rsid w:val="00BB2FD3"/>
    <w:rsid w:val="00BB2FDF"/>
    <w:rsid w:val="00BB2FFF"/>
    <w:rsid w:val="00BB5C98"/>
    <w:rsid w:val="00BB5FCB"/>
    <w:rsid w:val="00BB604B"/>
    <w:rsid w:val="00BB6075"/>
    <w:rsid w:val="00BB791D"/>
    <w:rsid w:val="00BB7E55"/>
    <w:rsid w:val="00BB7EC4"/>
    <w:rsid w:val="00BC00EC"/>
    <w:rsid w:val="00BC025E"/>
    <w:rsid w:val="00BC07A1"/>
    <w:rsid w:val="00BC08C5"/>
    <w:rsid w:val="00BC12FB"/>
    <w:rsid w:val="00BC18F5"/>
    <w:rsid w:val="00BC1C3C"/>
    <w:rsid w:val="00BC2097"/>
    <w:rsid w:val="00BC27E6"/>
    <w:rsid w:val="00BC2FAD"/>
    <w:rsid w:val="00BC307F"/>
    <w:rsid w:val="00BC3159"/>
    <w:rsid w:val="00BC3257"/>
    <w:rsid w:val="00BC33D8"/>
    <w:rsid w:val="00BC39DB"/>
    <w:rsid w:val="00BC3A32"/>
    <w:rsid w:val="00BC3B07"/>
    <w:rsid w:val="00BC4516"/>
    <w:rsid w:val="00BC46EF"/>
    <w:rsid w:val="00BC6FD6"/>
    <w:rsid w:val="00BC7EC6"/>
    <w:rsid w:val="00BD008E"/>
    <w:rsid w:val="00BD0ABA"/>
    <w:rsid w:val="00BD1493"/>
    <w:rsid w:val="00BD1A9C"/>
    <w:rsid w:val="00BD1BE4"/>
    <w:rsid w:val="00BD1F74"/>
    <w:rsid w:val="00BD2999"/>
    <w:rsid w:val="00BD29AF"/>
    <w:rsid w:val="00BD2F3B"/>
    <w:rsid w:val="00BD3372"/>
    <w:rsid w:val="00BD4445"/>
    <w:rsid w:val="00BD4B6C"/>
    <w:rsid w:val="00BD50AA"/>
    <w:rsid w:val="00BD5135"/>
    <w:rsid w:val="00BD5F92"/>
    <w:rsid w:val="00BD6717"/>
    <w:rsid w:val="00BD7291"/>
    <w:rsid w:val="00BD750E"/>
    <w:rsid w:val="00BD7EA3"/>
    <w:rsid w:val="00BD7FE2"/>
    <w:rsid w:val="00BE0540"/>
    <w:rsid w:val="00BE0B19"/>
    <w:rsid w:val="00BE0DD8"/>
    <w:rsid w:val="00BE1D82"/>
    <w:rsid w:val="00BE1EE4"/>
    <w:rsid w:val="00BE1F8B"/>
    <w:rsid w:val="00BE2014"/>
    <w:rsid w:val="00BE214D"/>
    <w:rsid w:val="00BE21FB"/>
    <w:rsid w:val="00BE22E3"/>
    <w:rsid w:val="00BE247A"/>
    <w:rsid w:val="00BE2B4F"/>
    <w:rsid w:val="00BE2F39"/>
    <w:rsid w:val="00BE332D"/>
    <w:rsid w:val="00BE3674"/>
    <w:rsid w:val="00BE39A6"/>
    <w:rsid w:val="00BE3B31"/>
    <w:rsid w:val="00BE3CF1"/>
    <w:rsid w:val="00BE448F"/>
    <w:rsid w:val="00BE4B20"/>
    <w:rsid w:val="00BE4F72"/>
    <w:rsid w:val="00BE5972"/>
    <w:rsid w:val="00BE5FC4"/>
    <w:rsid w:val="00BE7860"/>
    <w:rsid w:val="00BE7C4D"/>
    <w:rsid w:val="00BE7ED4"/>
    <w:rsid w:val="00BE7F6A"/>
    <w:rsid w:val="00BF017E"/>
    <w:rsid w:val="00BF0274"/>
    <w:rsid w:val="00BF08C4"/>
    <w:rsid w:val="00BF0BAF"/>
    <w:rsid w:val="00BF0C83"/>
    <w:rsid w:val="00BF1376"/>
    <w:rsid w:val="00BF19CE"/>
    <w:rsid w:val="00BF1A4C"/>
    <w:rsid w:val="00BF2168"/>
    <w:rsid w:val="00BF26C1"/>
    <w:rsid w:val="00BF2B6F"/>
    <w:rsid w:val="00BF2D3A"/>
    <w:rsid w:val="00BF351A"/>
    <w:rsid w:val="00BF3914"/>
    <w:rsid w:val="00BF4362"/>
    <w:rsid w:val="00BF49B1"/>
    <w:rsid w:val="00BF4A94"/>
    <w:rsid w:val="00BF4C03"/>
    <w:rsid w:val="00BF5552"/>
    <w:rsid w:val="00BF5861"/>
    <w:rsid w:val="00BF64E0"/>
    <w:rsid w:val="00BF73F2"/>
    <w:rsid w:val="00C000AE"/>
    <w:rsid w:val="00C01671"/>
    <w:rsid w:val="00C0224E"/>
    <w:rsid w:val="00C02419"/>
    <w:rsid w:val="00C02766"/>
    <w:rsid w:val="00C031B4"/>
    <w:rsid w:val="00C03B86"/>
    <w:rsid w:val="00C03EE8"/>
    <w:rsid w:val="00C03F54"/>
    <w:rsid w:val="00C03F6F"/>
    <w:rsid w:val="00C05BEC"/>
    <w:rsid w:val="00C06E7D"/>
    <w:rsid w:val="00C07012"/>
    <w:rsid w:val="00C07EF5"/>
    <w:rsid w:val="00C10E72"/>
    <w:rsid w:val="00C1112B"/>
    <w:rsid w:val="00C11A88"/>
    <w:rsid w:val="00C12012"/>
    <w:rsid w:val="00C12874"/>
    <w:rsid w:val="00C12BC1"/>
    <w:rsid w:val="00C13BDA"/>
    <w:rsid w:val="00C13FFD"/>
    <w:rsid w:val="00C142FA"/>
    <w:rsid w:val="00C14632"/>
    <w:rsid w:val="00C150BD"/>
    <w:rsid w:val="00C15AA1"/>
    <w:rsid w:val="00C1608E"/>
    <w:rsid w:val="00C1610B"/>
    <w:rsid w:val="00C16845"/>
    <w:rsid w:val="00C169DA"/>
    <w:rsid w:val="00C16C30"/>
    <w:rsid w:val="00C172BA"/>
    <w:rsid w:val="00C20A00"/>
    <w:rsid w:val="00C21673"/>
    <w:rsid w:val="00C21C7A"/>
    <w:rsid w:val="00C22812"/>
    <w:rsid w:val="00C22986"/>
    <w:rsid w:val="00C23082"/>
    <w:rsid w:val="00C23130"/>
    <w:rsid w:val="00C255A5"/>
    <w:rsid w:val="00C2584B"/>
    <w:rsid w:val="00C25942"/>
    <w:rsid w:val="00C25DD9"/>
    <w:rsid w:val="00C2663F"/>
    <w:rsid w:val="00C26C05"/>
    <w:rsid w:val="00C26DB8"/>
    <w:rsid w:val="00C303AC"/>
    <w:rsid w:val="00C307FB"/>
    <w:rsid w:val="00C33BF1"/>
    <w:rsid w:val="00C33E52"/>
    <w:rsid w:val="00C3400F"/>
    <w:rsid w:val="00C34993"/>
    <w:rsid w:val="00C34A24"/>
    <w:rsid w:val="00C34B64"/>
    <w:rsid w:val="00C34C36"/>
    <w:rsid w:val="00C352B3"/>
    <w:rsid w:val="00C36314"/>
    <w:rsid w:val="00C3654C"/>
    <w:rsid w:val="00C36BE0"/>
    <w:rsid w:val="00C36BF5"/>
    <w:rsid w:val="00C36DBC"/>
    <w:rsid w:val="00C37037"/>
    <w:rsid w:val="00C3751C"/>
    <w:rsid w:val="00C376BA"/>
    <w:rsid w:val="00C40051"/>
    <w:rsid w:val="00C40373"/>
    <w:rsid w:val="00C4052A"/>
    <w:rsid w:val="00C4082D"/>
    <w:rsid w:val="00C40AE6"/>
    <w:rsid w:val="00C411AF"/>
    <w:rsid w:val="00C4138D"/>
    <w:rsid w:val="00C41E3A"/>
    <w:rsid w:val="00C43039"/>
    <w:rsid w:val="00C4304C"/>
    <w:rsid w:val="00C43315"/>
    <w:rsid w:val="00C437F8"/>
    <w:rsid w:val="00C44208"/>
    <w:rsid w:val="00C44F51"/>
    <w:rsid w:val="00C450D3"/>
    <w:rsid w:val="00C452F5"/>
    <w:rsid w:val="00C45373"/>
    <w:rsid w:val="00C4649B"/>
    <w:rsid w:val="00C46555"/>
    <w:rsid w:val="00C46623"/>
    <w:rsid w:val="00C46B15"/>
    <w:rsid w:val="00C46BBD"/>
    <w:rsid w:val="00C46F7D"/>
    <w:rsid w:val="00C479B5"/>
    <w:rsid w:val="00C50242"/>
    <w:rsid w:val="00C5034D"/>
    <w:rsid w:val="00C5050E"/>
    <w:rsid w:val="00C50B3D"/>
    <w:rsid w:val="00C50E99"/>
    <w:rsid w:val="00C52744"/>
    <w:rsid w:val="00C537E4"/>
    <w:rsid w:val="00C53EB3"/>
    <w:rsid w:val="00C542D4"/>
    <w:rsid w:val="00C545B8"/>
    <w:rsid w:val="00C54D71"/>
    <w:rsid w:val="00C55533"/>
    <w:rsid w:val="00C563F5"/>
    <w:rsid w:val="00C56CF6"/>
    <w:rsid w:val="00C56FF5"/>
    <w:rsid w:val="00C570F7"/>
    <w:rsid w:val="00C60170"/>
    <w:rsid w:val="00C607BB"/>
    <w:rsid w:val="00C610F6"/>
    <w:rsid w:val="00C6158D"/>
    <w:rsid w:val="00C62CD5"/>
    <w:rsid w:val="00C634F9"/>
    <w:rsid w:val="00C636E6"/>
    <w:rsid w:val="00C639D6"/>
    <w:rsid w:val="00C63F8E"/>
    <w:rsid w:val="00C63F98"/>
    <w:rsid w:val="00C647FB"/>
    <w:rsid w:val="00C64C36"/>
    <w:rsid w:val="00C64C39"/>
    <w:rsid w:val="00C654E0"/>
    <w:rsid w:val="00C6586E"/>
    <w:rsid w:val="00C65D00"/>
    <w:rsid w:val="00C65D33"/>
    <w:rsid w:val="00C663CB"/>
    <w:rsid w:val="00C66546"/>
    <w:rsid w:val="00C66604"/>
    <w:rsid w:val="00C67EAB"/>
    <w:rsid w:val="00C707F9"/>
    <w:rsid w:val="00C70937"/>
    <w:rsid w:val="00C70DFF"/>
    <w:rsid w:val="00C711F7"/>
    <w:rsid w:val="00C71313"/>
    <w:rsid w:val="00C71823"/>
    <w:rsid w:val="00C73A6B"/>
    <w:rsid w:val="00C74617"/>
    <w:rsid w:val="00C748F5"/>
    <w:rsid w:val="00C75A6B"/>
    <w:rsid w:val="00C763B6"/>
    <w:rsid w:val="00C7644F"/>
    <w:rsid w:val="00C768F6"/>
    <w:rsid w:val="00C80073"/>
    <w:rsid w:val="00C801D4"/>
    <w:rsid w:val="00C809C6"/>
    <w:rsid w:val="00C80DEA"/>
    <w:rsid w:val="00C80E06"/>
    <w:rsid w:val="00C82E35"/>
    <w:rsid w:val="00C832DC"/>
    <w:rsid w:val="00C832E0"/>
    <w:rsid w:val="00C835E5"/>
    <w:rsid w:val="00C8377F"/>
    <w:rsid w:val="00C850EE"/>
    <w:rsid w:val="00C85DE1"/>
    <w:rsid w:val="00C8646D"/>
    <w:rsid w:val="00C87E0E"/>
    <w:rsid w:val="00C87E7F"/>
    <w:rsid w:val="00C900E7"/>
    <w:rsid w:val="00C90AFD"/>
    <w:rsid w:val="00C918A3"/>
    <w:rsid w:val="00C91DE3"/>
    <w:rsid w:val="00C92090"/>
    <w:rsid w:val="00C920C5"/>
    <w:rsid w:val="00C92A16"/>
    <w:rsid w:val="00C92C7F"/>
    <w:rsid w:val="00C931BC"/>
    <w:rsid w:val="00C9369D"/>
    <w:rsid w:val="00C944FA"/>
    <w:rsid w:val="00C94936"/>
    <w:rsid w:val="00C94FBC"/>
    <w:rsid w:val="00C95854"/>
    <w:rsid w:val="00C95EFF"/>
    <w:rsid w:val="00C96E6F"/>
    <w:rsid w:val="00C97872"/>
    <w:rsid w:val="00C97CDE"/>
    <w:rsid w:val="00C97F9E"/>
    <w:rsid w:val="00CA0532"/>
    <w:rsid w:val="00CA05A0"/>
    <w:rsid w:val="00CA0C00"/>
    <w:rsid w:val="00CA10FE"/>
    <w:rsid w:val="00CA2241"/>
    <w:rsid w:val="00CA2824"/>
    <w:rsid w:val="00CA292F"/>
    <w:rsid w:val="00CA3CDD"/>
    <w:rsid w:val="00CA3E8C"/>
    <w:rsid w:val="00CA403B"/>
    <w:rsid w:val="00CA505A"/>
    <w:rsid w:val="00CA5286"/>
    <w:rsid w:val="00CA59DD"/>
    <w:rsid w:val="00CA77A6"/>
    <w:rsid w:val="00CB008E"/>
    <w:rsid w:val="00CB01FA"/>
    <w:rsid w:val="00CB0737"/>
    <w:rsid w:val="00CB097A"/>
    <w:rsid w:val="00CB0C90"/>
    <w:rsid w:val="00CB20F3"/>
    <w:rsid w:val="00CB22C1"/>
    <w:rsid w:val="00CB26BE"/>
    <w:rsid w:val="00CB26EC"/>
    <w:rsid w:val="00CB27C3"/>
    <w:rsid w:val="00CB2D2A"/>
    <w:rsid w:val="00CB30B8"/>
    <w:rsid w:val="00CB3841"/>
    <w:rsid w:val="00CB4B08"/>
    <w:rsid w:val="00CB4CCF"/>
    <w:rsid w:val="00CB55B2"/>
    <w:rsid w:val="00CB5A15"/>
    <w:rsid w:val="00CB5A21"/>
    <w:rsid w:val="00CB5B1E"/>
    <w:rsid w:val="00CB6513"/>
    <w:rsid w:val="00CB7580"/>
    <w:rsid w:val="00CB787A"/>
    <w:rsid w:val="00CC058E"/>
    <w:rsid w:val="00CC089A"/>
    <w:rsid w:val="00CC0A4C"/>
    <w:rsid w:val="00CC0C4A"/>
    <w:rsid w:val="00CC0EF6"/>
    <w:rsid w:val="00CC16A5"/>
    <w:rsid w:val="00CC1737"/>
    <w:rsid w:val="00CC17F0"/>
    <w:rsid w:val="00CC1853"/>
    <w:rsid w:val="00CC1FAE"/>
    <w:rsid w:val="00CC3A23"/>
    <w:rsid w:val="00CC3E7F"/>
    <w:rsid w:val="00CC4755"/>
    <w:rsid w:val="00CC53A2"/>
    <w:rsid w:val="00CC5BA2"/>
    <w:rsid w:val="00CC6076"/>
    <w:rsid w:val="00CC693B"/>
    <w:rsid w:val="00CC737C"/>
    <w:rsid w:val="00CD087D"/>
    <w:rsid w:val="00CD0B10"/>
    <w:rsid w:val="00CD0CFF"/>
    <w:rsid w:val="00CD0E0A"/>
    <w:rsid w:val="00CD0F5D"/>
    <w:rsid w:val="00CD1464"/>
    <w:rsid w:val="00CD1C0B"/>
    <w:rsid w:val="00CD1EF5"/>
    <w:rsid w:val="00CD239A"/>
    <w:rsid w:val="00CD35C1"/>
    <w:rsid w:val="00CD40FE"/>
    <w:rsid w:val="00CD5512"/>
    <w:rsid w:val="00CD5BA3"/>
    <w:rsid w:val="00CD60D3"/>
    <w:rsid w:val="00CD69CC"/>
    <w:rsid w:val="00CD6E3D"/>
    <w:rsid w:val="00CD71AB"/>
    <w:rsid w:val="00CE0109"/>
    <w:rsid w:val="00CE1FC5"/>
    <w:rsid w:val="00CE22AD"/>
    <w:rsid w:val="00CE41A9"/>
    <w:rsid w:val="00CE46E5"/>
    <w:rsid w:val="00CE485A"/>
    <w:rsid w:val="00CE4AB4"/>
    <w:rsid w:val="00CE5279"/>
    <w:rsid w:val="00CE5A78"/>
    <w:rsid w:val="00CE74E1"/>
    <w:rsid w:val="00CE77E5"/>
    <w:rsid w:val="00CE78AE"/>
    <w:rsid w:val="00CE7A35"/>
    <w:rsid w:val="00CE7C02"/>
    <w:rsid w:val="00CE7E62"/>
    <w:rsid w:val="00CE7ECB"/>
    <w:rsid w:val="00CF195E"/>
    <w:rsid w:val="00CF19DA"/>
    <w:rsid w:val="00CF1C7F"/>
    <w:rsid w:val="00CF1CC0"/>
    <w:rsid w:val="00CF24F8"/>
    <w:rsid w:val="00CF2653"/>
    <w:rsid w:val="00CF2A27"/>
    <w:rsid w:val="00CF4247"/>
    <w:rsid w:val="00CF449E"/>
    <w:rsid w:val="00CF4A74"/>
    <w:rsid w:val="00CF5263"/>
    <w:rsid w:val="00CF57E7"/>
    <w:rsid w:val="00CF60B5"/>
    <w:rsid w:val="00CF6D57"/>
    <w:rsid w:val="00D004FA"/>
    <w:rsid w:val="00D00645"/>
    <w:rsid w:val="00D01B21"/>
    <w:rsid w:val="00D01E2F"/>
    <w:rsid w:val="00D03102"/>
    <w:rsid w:val="00D03727"/>
    <w:rsid w:val="00D0378A"/>
    <w:rsid w:val="00D04246"/>
    <w:rsid w:val="00D04CAA"/>
    <w:rsid w:val="00D05132"/>
    <w:rsid w:val="00D05EA9"/>
    <w:rsid w:val="00D0693D"/>
    <w:rsid w:val="00D071F8"/>
    <w:rsid w:val="00D07252"/>
    <w:rsid w:val="00D0730B"/>
    <w:rsid w:val="00D074F4"/>
    <w:rsid w:val="00D07CE1"/>
    <w:rsid w:val="00D1026A"/>
    <w:rsid w:val="00D107CF"/>
    <w:rsid w:val="00D108D6"/>
    <w:rsid w:val="00D10E9B"/>
    <w:rsid w:val="00D10ECD"/>
    <w:rsid w:val="00D11B0B"/>
    <w:rsid w:val="00D11D1E"/>
    <w:rsid w:val="00D11F70"/>
    <w:rsid w:val="00D12293"/>
    <w:rsid w:val="00D124DF"/>
    <w:rsid w:val="00D13C4E"/>
    <w:rsid w:val="00D14236"/>
    <w:rsid w:val="00D14553"/>
    <w:rsid w:val="00D14997"/>
    <w:rsid w:val="00D14B24"/>
    <w:rsid w:val="00D14DB1"/>
    <w:rsid w:val="00D15F43"/>
    <w:rsid w:val="00D16E87"/>
    <w:rsid w:val="00D2048C"/>
    <w:rsid w:val="00D20B8B"/>
    <w:rsid w:val="00D2162C"/>
    <w:rsid w:val="00D21A3C"/>
    <w:rsid w:val="00D224FE"/>
    <w:rsid w:val="00D233F1"/>
    <w:rsid w:val="00D24924"/>
    <w:rsid w:val="00D256F8"/>
    <w:rsid w:val="00D25B74"/>
    <w:rsid w:val="00D2685C"/>
    <w:rsid w:val="00D2692B"/>
    <w:rsid w:val="00D26A3B"/>
    <w:rsid w:val="00D302FD"/>
    <w:rsid w:val="00D3038A"/>
    <w:rsid w:val="00D3072D"/>
    <w:rsid w:val="00D3098D"/>
    <w:rsid w:val="00D319BD"/>
    <w:rsid w:val="00D31A02"/>
    <w:rsid w:val="00D32EA8"/>
    <w:rsid w:val="00D32F5B"/>
    <w:rsid w:val="00D33088"/>
    <w:rsid w:val="00D3323C"/>
    <w:rsid w:val="00D33456"/>
    <w:rsid w:val="00D3396F"/>
    <w:rsid w:val="00D33D4D"/>
    <w:rsid w:val="00D344C3"/>
    <w:rsid w:val="00D34A0B"/>
    <w:rsid w:val="00D34B3B"/>
    <w:rsid w:val="00D34DFD"/>
    <w:rsid w:val="00D36234"/>
    <w:rsid w:val="00D36371"/>
    <w:rsid w:val="00D369EF"/>
    <w:rsid w:val="00D37065"/>
    <w:rsid w:val="00D3785D"/>
    <w:rsid w:val="00D40AA0"/>
    <w:rsid w:val="00D40FEB"/>
    <w:rsid w:val="00D4115E"/>
    <w:rsid w:val="00D416B3"/>
    <w:rsid w:val="00D41C57"/>
    <w:rsid w:val="00D437D8"/>
    <w:rsid w:val="00D439A0"/>
    <w:rsid w:val="00D439D2"/>
    <w:rsid w:val="00D43E98"/>
    <w:rsid w:val="00D44273"/>
    <w:rsid w:val="00D44994"/>
    <w:rsid w:val="00D44C83"/>
    <w:rsid w:val="00D4587C"/>
    <w:rsid w:val="00D45DF3"/>
    <w:rsid w:val="00D46174"/>
    <w:rsid w:val="00D46A08"/>
    <w:rsid w:val="00D47DD0"/>
    <w:rsid w:val="00D50183"/>
    <w:rsid w:val="00D5165E"/>
    <w:rsid w:val="00D51D12"/>
    <w:rsid w:val="00D51F30"/>
    <w:rsid w:val="00D522BB"/>
    <w:rsid w:val="00D5362B"/>
    <w:rsid w:val="00D53926"/>
    <w:rsid w:val="00D53CBC"/>
    <w:rsid w:val="00D549FA"/>
    <w:rsid w:val="00D55072"/>
    <w:rsid w:val="00D551B5"/>
    <w:rsid w:val="00D5585B"/>
    <w:rsid w:val="00D566F2"/>
    <w:rsid w:val="00D56DB2"/>
    <w:rsid w:val="00D5747F"/>
    <w:rsid w:val="00D57495"/>
    <w:rsid w:val="00D574FA"/>
    <w:rsid w:val="00D60722"/>
    <w:rsid w:val="00D608EB"/>
    <w:rsid w:val="00D60C8D"/>
    <w:rsid w:val="00D61374"/>
    <w:rsid w:val="00D6168A"/>
    <w:rsid w:val="00D616A5"/>
    <w:rsid w:val="00D618CF"/>
    <w:rsid w:val="00D61FF0"/>
    <w:rsid w:val="00D6211D"/>
    <w:rsid w:val="00D62C97"/>
    <w:rsid w:val="00D63517"/>
    <w:rsid w:val="00D63B75"/>
    <w:rsid w:val="00D64B38"/>
    <w:rsid w:val="00D64FB6"/>
    <w:rsid w:val="00D659B1"/>
    <w:rsid w:val="00D66E18"/>
    <w:rsid w:val="00D6734D"/>
    <w:rsid w:val="00D679CF"/>
    <w:rsid w:val="00D679D3"/>
    <w:rsid w:val="00D70D6B"/>
    <w:rsid w:val="00D71169"/>
    <w:rsid w:val="00D7356F"/>
    <w:rsid w:val="00D73587"/>
    <w:rsid w:val="00D739FC"/>
    <w:rsid w:val="00D73EBB"/>
    <w:rsid w:val="00D74253"/>
    <w:rsid w:val="00D74547"/>
    <w:rsid w:val="00D74C4E"/>
    <w:rsid w:val="00D751FB"/>
    <w:rsid w:val="00D7535A"/>
    <w:rsid w:val="00D754D6"/>
    <w:rsid w:val="00D75640"/>
    <w:rsid w:val="00D75A38"/>
    <w:rsid w:val="00D761AA"/>
    <w:rsid w:val="00D765DE"/>
    <w:rsid w:val="00D76FAE"/>
    <w:rsid w:val="00D777D7"/>
    <w:rsid w:val="00D77D41"/>
    <w:rsid w:val="00D80AB8"/>
    <w:rsid w:val="00D80B15"/>
    <w:rsid w:val="00D81792"/>
    <w:rsid w:val="00D819B1"/>
    <w:rsid w:val="00D82494"/>
    <w:rsid w:val="00D8388A"/>
    <w:rsid w:val="00D8399D"/>
    <w:rsid w:val="00D83AE9"/>
    <w:rsid w:val="00D8419A"/>
    <w:rsid w:val="00D857B8"/>
    <w:rsid w:val="00D87175"/>
    <w:rsid w:val="00D8760D"/>
    <w:rsid w:val="00D87ABF"/>
    <w:rsid w:val="00D901A9"/>
    <w:rsid w:val="00D90CD3"/>
    <w:rsid w:val="00D91890"/>
    <w:rsid w:val="00D919E6"/>
    <w:rsid w:val="00D91BE1"/>
    <w:rsid w:val="00D91F4D"/>
    <w:rsid w:val="00D92C29"/>
    <w:rsid w:val="00D93206"/>
    <w:rsid w:val="00D936E2"/>
    <w:rsid w:val="00D941E4"/>
    <w:rsid w:val="00D94447"/>
    <w:rsid w:val="00D944EA"/>
    <w:rsid w:val="00D95104"/>
    <w:rsid w:val="00D95600"/>
    <w:rsid w:val="00D9683C"/>
    <w:rsid w:val="00D97884"/>
    <w:rsid w:val="00DA01A0"/>
    <w:rsid w:val="00DA0A7F"/>
    <w:rsid w:val="00DA1334"/>
    <w:rsid w:val="00DA1C31"/>
    <w:rsid w:val="00DA1D36"/>
    <w:rsid w:val="00DA20BC"/>
    <w:rsid w:val="00DA2C14"/>
    <w:rsid w:val="00DA2ED7"/>
    <w:rsid w:val="00DA3B98"/>
    <w:rsid w:val="00DA3E7A"/>
    <w:rsid w:val="00DA430C"/>
    <w:rsid w:val="00DA4615"/>
    <w:rsid w:val="00DA49C0"/>
    <w:rsid w:val="00DA4C41"/>
    <w:rsid w:val="00DA4E58"/>
    <w:rsid w:val="00DA531B"/>
    <w:rsid w:val="00DA615D"/>
    <w:rsid w:val="00DA6598"/>
    <w:rsid w:val="00DA6A59"/>
    <w:rsid w:val="00DA6C0F"/>
    <w:rsid w:val="00DA6F58"/>
    <w:rsid w:val="00DA702F"/>
    <w:rsid w:val="00DA7F8A"/>
    <w:rsid w:val="00DB0129"/>
    <w:rsid w:val="00DB0176"/>
    <w:rsid w:val="00DB0404"/>
    <w:rsid w:val="00DB04BC"/>
    <w:rsid w:val="00DB11F8"/>
    <w:rsid w:val="00DB18F8"/>
    <w:rsid w:val="00DB1E2E"/>
    <w:rsid w:val="00DB1F2A"/>
    <w:rsid w:val="00DB2843"/>
    <w:rsid w:val="00DB297F"/>
    <w:rsid w:val="00DB3153"/>
    <w:rsid w:val="00DB317A"/>
    <w:rsid w:val="00DB36B3"/>
    <w:rsid w:val="00DB3B82"/>
    <w:rsid w:val="00DB485D"/>
    <w:rsid w:val="00DB62EF"/>
    <w:rsid w:val="00DB674C"/>
    <w:rsid w:val="00DB6D20"/>
    <w:rsid w:val="00DC0A27"/>
    <w:rsid w:val="00DC1327"/>
    <w:rsid w:val="00DC1350"/>
    <w:rsid w:val="00DC2F5E"/>
    <w:rsid w:val="00DC3237"/>
    <w:rsid w:val="00DC41A4"/>
    <w:rsid w:val="00DC440D"/>
    <w:rsid w:val="00DC4541"/>
    <w:rsid w:val="00DC45F4"/>
    <w:rsid w:val="00DC5672"/>
    <w:rsid w:val="00DC567D"/>
    <w:rsid w:val="00DC5C9A"/>
    <w:rsid w:val="00DC60A2"/>
    <w:rsid w:val="00DC612E"/>
    <w:rsid w:val="00DC6600"/>
    <w:rsid w:val="00DC67BD"/>
    <w:rsid w:val="00DC6924"/>
    <w:rsid w:val="00DC71F2"/>
    <w:rsid w:val="00DC775F"/>
    <w:rsid w:val="00DD2025"/>
    <w:rsid w:val="00DD22EA"/>
    <w:rsid w:val="00DD23A0"/>
    <w:rsid w:val="00DD283A"/>
    <w:rsid w:val="00DD3EF5"/>
    <w:rsid w:val="00DD53FA"/>
    <w:rsid w:val="00DD5F42"/>
    <w:rsid w:val="00DD617B"/>
    <w:rsid w:val="00DE0E59"/>
    <w:rsid w:val="00DE0F6C"/>
    <w:rsid w:val="00DE219B"/>
    <w:rsid w:val="00DE4857"/>
    <w:rsid w:val="00DE52E3"/>
    <w:rsid w:val="00DE6668"/>
    <w:rsid w:val="00DE7C00"/>
    <w:rsid w:val="00DF03C0"/>
    <w:rsid w:val="00DF03E9"/>
    <w:rsid w:val="00DF03ED"/>
    <w:rsid w:val="00DF04EE"/>
    <w:rsid w:val="00DF0746"/>
    <w:rsid w:val="00DF0BF4"/>
    <w:rsid w:val="00DF1474"/>
    <w:rsid w:val="00DF179D"/>
    <w:rsid w:val="00DF1E9C"/>
    <w:rsid w:val="00DF24F8"/>
    <w:rsid w:val="00DF25F5"/>
    <w:rsid w:val="00DF31DA"/>
    <w:rsid w:val="00DF31DE"/>
    <w:rsid w:val="00DF4572"/>
    <w:rsid w:val="00DF4658"/>
    <w:rsid w:val="00DF5925"/>
    <w:rsid w:val="00DF6C8B"/>
    <w:rsid w:val="00DF6D1E"/>
    <w:rsid w:val="00DF6F17"/>
    <w:rsid w:val="00DF78FA"/>
    <w:rsid w:val="00E002F1"/>
    <w:rsid w:val="00E0082C"/>
    <w:rsid w:val="00E00CC4"/>
    <w:rsid w:val="00E016F3"/>
    <w:rsid w:val="00E01A16"/>
    <w:rsid w:val="00E01DAA"/>
    <w:rsid w:val="00E023E5"/>
    <w:rsid w:val="00E02432"/>
    <w:rsid w:val="00E04022"/>
    <w:rsid w:val="00E04351"/>
    <w:rsid w:val="00E05140"/>
    <w:rsid w:val="00E05D96"/>
    <w:rsid w:val="00E06811"/>
    <w:rsid w:val="00E0728F"/>
    <w:rsid w:val="00E0755C"/>
    <w:rsid w:val="00E1015B"/>
    <w:rsid w:val="00E1123D"/>
    <w:rsid w:val="00E11243"/>
    <w:rsid w:val="00E113C3"/>
    <w:rsid w:val="00E1209D"/>
    <w:rsid w:val="00E13977"/>
    <w:rsid w:val="00E14190"/>
    <w:rsid w:val="00E14A10"/>
    <w:rsid w:val="00E14A7E"/>
    <w:rsid w:val="00E151E1"/>
    <w:rsid w:val="00E15EAC"/>
    <w:rsid w:val="00E1754B"/>
    <w:rsid w:val="00E17619"/>
    <w:rsid w:val="00E17805"/>
    <w:rsid w:val="00E17BF2"/>
    <w:rsid w:val="00E20F79"/>
    <w:rsid w:val="00E21278"/>
    <w:rsid w:val="00E22520"/>
    <w:rsid w:val="00E22CCD"/>
    <w:rsid w:val="00E2337D"/>
    <w:rsid w:val="00E233A8"/>
    <w:rsid w:val="00E23A11"/>
    <w:rsid w:val="00E23FB7"/>
    <w:rsid w:val="00E24500"/>
    <w:rsid w:val="00E2456F"/>
    <w:rsid w:val="00E249F4"/>
    <w:rsid w:val="00E24A27"/>
    <w:rsid w:val="00E256AE"/>
    <w:rsid w:val="00E257DA"/>
    <w:rsid w:val="00E25E9F"/>
    <w:rsid w:val="00E25F00"/>
    <w:rsid w:val="00E25F89"/>
    <w:rsid w:val="00E2649F"/>
    <w:rsid w:val="00E3070C"/>
    <w:rsid w:val="00E30C60"/>
    <w:rsid w:val="00E31A37"/>
    <w:rsid w:val="00E31E7C"/>
    <w:rsid w:val="00E32D62"/>
    <w:rsid w:val="00E339DC"/>
    <w:rsid w:val="00E33E15"/>
    <w:rsid w:val="00E346A1"/>
    <w:rsid w:val="00E35539"/>
    <w:rsid w:val="00E361B8"/>
    <w:rsid w:val="00E36A1B"/>
    <w:rsid w:val="00E3747C"/>
    <w:rsid w:val="00E37A4F"/>
    <w:rsid w:val="00E40CFC"/>
    <w:rsid w:val="00E420F1"/>
    <w:rsid w:val="00E429ED"/>
    <w:rsid w:val="00E43F37"/>
    <w:rsid w:val="00E44231"/>
    <w:rsid w:val="00E445A1"/>
    <w:rsid w:val="00E44810"/>
    <w:rsid w:val="00E450ED"/>
    <w:rsid w:val="00E46968"/>
    <w:rsid w:val="00E4791B"/>
    <w:rsid w:val="00E47E31"/>
    <w:rsid w:val="00E50A06"/>
    <w:rsid w:val="00E50AC6"/>
    <w:rsid w:val="00E51DDD"/>
    <w:rsid w:val="00E51FDD"/>
    <w:rsid w:val="00E52435"/>
    <w:rsid w:val="00E52C1C"/>
    <w:rsid w:val="00E53122"/>
    <w:rsid w:val="00E5351B"/>
    <w:rsid w:val="00E53FA9"/>
    <w:rsid w:val="00E5414C"/>
    <w:rsid w:val="00E54262"/>
    <w:rsid w:val="00E547B3"/>
    <w:rsid w:val="00E547CA"/>
    <w:rsid w:val="00E560C7"/>
    <w:rsid w:val="00E56692"/>
    <w:rsid w:val="00E569F1"/>
    <w:rsid w:val="00E56F16"/>
    <w:rsid w:val="00E572F2"/>
    <w:rsid w:val="00E5733D"/>
    <w:rsid w:val="00E576C4"/>
    <w:rsid w:val="00E61CC0"/>
    <w:rsid w:val="00E6277B"/>
    <w:rsid w:val="00E62912"/>
    <w:rsid w:val="00E63560"/>
    <w:rsid w:val="00E63945"/>
    <w:rsid w:val="00E64301"/>
    <w:rsid w:val="00E64424"/>
    <w:rsid w:val="00E64C99"/>
    <w:rsid w:val="00E64CD3"/>
    <w:rsid w:val="00E65A04"/>
    <w:rsid w:val="00E66604"/>
    <w:rsid w:val="00E66BE6"/>
    <w:rsid w:val="00E67056"/>
    <w:rsid w:val="00E67068"/>
    <w:rsid w:val="00E671C9"/>
    <w:rsid w:val="00E6743F"/>
    <w:rsid w:val="00E6758E"/>
    <w:rsid w:val="00E67E23"/>
    <w:rsid w:val="00E70016"/>
    <w:rsid w:val="00E70167"/>
    <w:rsid w:val="00E704D4"/>
    <w:rsid w:val="00E70B60"/>
    <w:rsid w:val="00E70BC7"/>
    <w:rsid w:val="00E70FBC"/>
    <w:rsid w:val="00E7231E"/>
    <w:rsid w:val="00E72696"/>
    <w:rsid w:val="00E72C01"/>
    <w:rsid w:val="00E7309E"/>
    <w:rsid w:val="00E741AC"/>
    <w:rsid w:val="00E74284"/>
    <w:rsid w:val="00E74695"/>
    <w:rsid w:val="00E74CD4"/>
    <w:rsid w:val="00E750ED"/>
    <w:rsid w:val="00E75174"/>
    <w:rsid w:val="00E755AF"/>
    <w:rsid w:val="00E756FE"/>
    <w:rsid w:val="00E75EBA"/>
    <w:rsid w:val="00E763B4"/>
    <w:rsid w:val="00E7719C"/>
    <w:rsid w:val="00E77848"/>
    <w:rsid w:val="00E80514"/>
    <w:rsid w:val="00E80D31"/>
    <w:rsid w:val="00E80E5B"/>
    <w:rsid w:val="00E816C5"/>
    <w:rsid w:val="00E81CE0"/>
    <w:rsid w:val="00E81E7C"/>
    <w:rsid w:val="00E821BB"/>
    <w:rsid w:val="00E8224D"/>
    <w:rsid w:val="00E83EC5"/>
    <w:rsid w:val="00E8519F"/>
    <w:rsid w:val="00E8522E"/>
    <w:rsid w:val="00E85BF1"/>
    <w:rsid w:val="00E85CC3"/>
    <w:rsid w:val="00E86030"/>
    <w:rsid w:val="00E8644A"/>
    <w:rsid w:val="00E87F6C"/>
    <w:rsid w:val="00E90279"/>
    <w:rsid w:val="00E90635"/>
    <w:rsid w:val="00E909A1"/>
    <w:rsid w:val="00E90BFF"/>
    <w:rsid w:val="00E91CD9"/>
    <w:rsid w:val="00E91F04"/>
    <w:rsid w:val="00E91F35"/>
    <w:rsid w:val="00E926DE"/>
    <w:rsid w:val="00E93C69"/>
    <w:rsid w:val="00E95BA6"/>
    <w:rsid w:val="00E9679F"/>
    <w:rsid w:val="00E97648"/>
    <w:rsid w:val="00E97DB2"/>
    <w:rsid w:val="00EA056F"/>
    <w:rsid w:val="00EA0B96"/>
    <w:rsid w:val="00EA0E4A"/>
    <w:rsid w:val="00EA13C3"/>
    <w:rsid w:val="00EA1A54"/>
    <w:rsid w:val="00EA1D8C"/>
    <w:rsid w:val="00EA2226"/>
    <w:rsid w:val="00EA26FC"/>
    <w:rsid w:val="00EA2838"/>
    <w:rsid w:val="00EA3746"/>
    <w:rsid w:val="00EA3B5A"/>
    <w:rsid w:val="00EA410E"/>
    <w:rsid w:val="00EA4D19"/>
    <w:rsid w:val="00EA4FD1"/>
    <w:rsid w:val="00EA53C2"/>
    <w:rsid w:val="00EA5695"/>
    <w:rsid w:val="00EA5B0A"/>
    <w:rsid w:val="00EA65AD"/>
    <w:rsid w:val="00EA6B1A"/>
    <w:rsid w:val="00EA7D8A"/>
    <w:rsid w:val="00EA7FCF"/>
    <w:rsid w:val="00EB0CA3"/>
    <w:rsid w:val="00EB104F"/>
    <w:rsid w:val="00EB14E0"/>
    <w:rsid w:val="00EB15B7"/>
    <w:rsid w:val="00EB1AA2"/>
    <w:rsid w:val="00EB1B27"/>
    <w:rsid w:val="00EB1DA8"/>
    <w:rsid w:val="00EB2287"/>
    <w:rsid w:val="00EB2C53"/>
    <w:rsid w:val="00EB36B7"/>
    <w:rsid w:val="00EB3BBB"/>
    <w:rsid w:val="00EB4CFF"/>
    <w:rsid w:val="00EB5476"/>
    <w:rsid w:val="00EB596C"/>
    <w:rsid w:val="00EB70B0"/>
    <w:rsid w:val="00EB7633"/>
    <w:rsid w:val="00EB7736"/>
    <w:rsid w:val="00EB7EA2"/>
    <w:rsid w:val="00EC1F93"/>
    <w:rsid w:val="00EC2489"/>
    <w:rsid w:val="00EC2B66"/>
    <w:rsid w:val="00EC2E2D"/>
    <w:rsid w:val="00EC462B"/>
    <w:rsid w:val="00EC4723"/>
    <w:rsid w:val="00EC56E0"/>
    <w:rsid w:val="00EC6057"/>
    <w:rsid w:val="00EC6847"/>
    <w:rsid w:val="00EC7DB6"/>
    <w:rsid w:val="00EC7E5A"/>
    <w:rsid w:val="00ED162F"/>
    <w:rsid w:val="00ED2E52"/>
    <w:rsid w:val="00ED3024"/>
    <w:rsid w:val="00ED352E"/>
    <w:rsid w:val="00ED3D58"/>
    <w:rsid w:val="00ED453E"/>
    <w:rsid w:val="00ED5E66"/>
    <w:rsid w:val="00ED5FE4"/>
    <w:rsid w:val="00ED6E57"/>
    <w:rsid w:val="00ED71C5"/>
    <w:rsid w:val="00EE1549"/>
    <w:rsid w:val="00EE16FA"/>
    <w:rsid w:val="00EE203C"/>
    <w:rsid w:val="00EE2FB1"/>
    <w:rsid w:val="00EE3094"/>
    <w:rsid w:val="00EE3C42"/>
    <w:rsid w:val="00EE3D4F"/>
    <w:rsid w:val="00EE4B1B"/>
    <w:rsid w:val="00EE534D"/>
    <w:rsid w:val="00EE5560"/>
    <w:rsid w:val="00EE6F1E"/>
    <w:rsid w:val="00EE7CCC"/>
    <w:rsid w:val="00EF0348"/>
    <w:rsid w:val="00EF063A"/>
    <w:rsid w:val="00EF0A42"/>
    <w:rsid w:val="00EF0CC3"/>
    <w:rsid w:val="00EF0E89"/>
    <w:rsid w:val="00EF192F"/>
    <w:rsid w:val="00EF1F9C"/>
    <w:rsid w:val="00EF24F5"/>
    <w:rsid w:val="00EF38C8"/>
    <w:rsid w:val="00EF4366"/>
    <w:rsid w:val="00EF4890"/>
    <w:rsid w:val="00EF4C7B"/>
    <w:rsid w:val="00EF4CD6"/>
    <w:rsid w:val="00EF4E6B"/>
    <w:rsid w:val="00EF5063"/>
    <w:rsid w:val="00EF5420"/>
    <w:rsid w:val="00EF55A0"/>
    <w:rsid w:val="00EF634D"/>
    <w:rsid w:val="00EF63D1"/>
    <w:rsid w:val="00EF6513"/>
    <w:rsid w:val="00EF6683"/>
    <w:rsid w:val="00EF7002"/>
    <w:rsid w:val="00EF7130"/>
    <w:rsid w:val="00EF732D"/>
    <w:rsid w:val="00EF7570"/>
    <w:rsid w:val="00EF769B"/>
    <w:rsid w:val="00F0139F"/>
    <w:rsid w:val="00F027BA"/>
    <w:rsid w:val="00F02BE9"/>
    <w:rsid w:val="00F02EE8"/>
    <w:rsid w:val="00F03E79"/>
    <w:rsid w:val="00F04D3C"/>
    <w:rsid w:val="00F05F71"/>
    <w:rsid w:val="00F0616D"/>
    <w:rsid w:val="00F0628D"/>
    <w:rsid w:val="00F06651"/>
    <w:rsid w:val="00F07035"/>
    <w:rsid w:val="00F074A5"/>
    <w:rsid w:val="00F07DE6"/>
    <w:rsid w:val="00F1056C"/>
    <w:rsid w:val="00F107F1"/>
    <w:rsid w:val="00F10FC1"/>
    <w:rsid w:val="00F112FD"/>
    <w:rsid w:val="00F11497"/>
    <w:rsid w:val="00F11667"/>
    <w:rsid w:val="00F11A0B"/>
    <w:rsid w:val="00F1244D"/>
    <w:rsid w:val="00F12EAF"/>
    <w:rsid w:val="00F13218"/>
    <w:rsid w:val="00F133A1"/>
    <w:rsid w:val="00F13ECD"/>
    <w:rsid w:val="00F155CE"/>
    <w:rsid w:val="00F17BFE"/>
    <w:rsid w:val="00F17EAE"/>
    <w:rsid w:val="00F210E7"/>
    <w:rsid w:val="00F214A9"/>
    <w:rsid w:val="00F218D4"/>
    <w:rsid w:val="00F21E9B"/>
    <w:rsid w:val="00F2250A"/>
    <w:rsid w:val="00F22B41"/>
    <w:rsid w:val="00F241D1"/>
    <w:rsid w:val="00F24788"/>
    <w:rsid w:val="00F24D10"/>
    <w:rsid w:val="00F2640F"/>
    <w:rsid w:val="00F26D8C"/>
    <w:rsid w:val="00F26E16"/>
    <w:rsid w:val="00F2707D"/>
    <w:rsid w:val="00F27330"/>
    <w:rsid w:val="00F27C34"/>
    <w:rsid w:val="00F27E46"/>
    <w:rsid w:val="00F301C2"/>
    <w:rsid w:val="00F302E1"/>
    <w:rsid w:val="00F3043C"/>
    <w:rsid w:val="00F31A0A"/>
    <w:rsid w:val="00F31B22"/>
    <w:rsid w:val="00F31B49"/>
    <w:rsid w:val="00F3255B"/>
    <w:rsid w:val="00F32F56"/>
    <w:rsid w:val="00F33D4F"/>
    <w:rsid w:val="00F34CD6"/>
    <w:rsid w:val="00F3533E"/>
    <w:rsid w:val="00F35873"/>
    <w:rsid w:val="00F35920"/>
    <w:rsid w:val="00F366A5"/>
    <w:rsid w:val="00F36C5F"/>
    <w:rsid w:val="00F37259"/>
    <w:rsid w:val="00F37D38"/>
    <w:rsid w:val="00F405A4"/>
    <w:rsid w:val="00F41F05"/>
    <w:rsid w:val="00F433BD"/>
    <w:rsid w:val="00F43475"/>
    <w:rsid w:val="00F43531"/>
    <w:rsid w:val="00F43B74"/>
    <w:rsid w:val="00F44AE4"/>
    <w:rsid w:val="00F44EC5"/>
    <w:rsid w:val="00F4507D"/>
    <w:rsid w:val="00F457DC"/>
    <w:rsid w:val="00F471D1"/>
    <w:rsid w:val="00F47498"/>
    <w:rsid w:val="00F47C46"/>
    <w:rsid w:val="00F512B2"/>
    <w:rsid w:val="00F51449"/>
    <w:rsid w:val="00F5283D"/>
    <w:rsid w:val="00F52ABA"/>
    <w:rsid w:val="00F52BC7"/>
    <w:rsid w:val="00F53BF4"/>
    <w:rsid w:val="00F54266"/>
    <w:rsid w:val="00F55043"/>
    <w:rsid w:val="00F556BD"/>
    <w:rsid w:val="00F55B0A"/>
    <w:rsid w:val="00F56DCF"/>
    <w:rsid w:val="00F57034"/>
    <w:rsid w:val="00F57353"/>
    <w:rsid w:val="00F60027"/>
    <w:rsid w:val="00F601F4"/>
    <w:rsid w:val="00F60BE9"/>
    <w:rsid w:val="00F613F5"/>
    <w:rsid w:val="00F61FD8"/>
    <w:rsid w:val="00F62DBF"/>
    <w:rsid w:val="00F62E8E"/>
    <w:rsid w:val="00F641FC"/>
    <w:rsid w:val="00F647F7"/>
    <w:rsid w:val="00F6583C"/>
    <w:rsid w:val="00F6589A"/>
    <w:rsid w:val="00F6783E"/>
    <w:rsid w:val="00F70C92"/>
    <w:rsid w:val="00F70DBE"/>
    <w:rsid w:val="00F71124"/>
    <w:rsid w:val="00F71888"/>
    <w:rsid w:val="00F719CD"/>
    <w:rsid w:val="00F71BB8"/>
    <w:rsid w:val="00F71F74"/>
    <w:rsid w:val="00F72149"/>
    <w:rsid w:val="00F72584"/>
    <w:rsid w:val="00F7290D"/>
    <w:rsid w:val="00F7302F"/>
    <w:rsid w:val="00F732EC"/>
    <w:rsid w:val="00F737AF"/>
    <w:rsid w:val="00F73D08"/>
    <w:rsid w:val="00F7438A"/>
    <w:rsid w:val="00F7576B"/>
    <w:rsid w:val="00F7586B"/>
    <w:rsid w:val="00F75F2F"/>
    <w:rsid w:val="00F76445"/>
    <w:rsid w:val="00F7690A"/>
    <w:rsid w:val="00F76A67"/>
    <w:rsid w:val="00F76ECC"/>
    <w:rsid w:val="00F7789C"/>
    <w:rsid w:val="00F77DEF"/>
    <w:rsid w:val="00F80399"/>
    <w:rsid w:val="00F812C8"/>
    <w:rsid w:val="00F8132D"/>
    <w:rsid w:val="00F818AE"/>
    <w:rsid w:val="00F81B40"/>
    <w:rsid w:val="00F81E76"/>
    <w:rsid w:val="00F820C4"/>
    <w:rsid w:val="00F8298F"/>
    <w:rsid w:val="00F830A5"/>
    <w:rsid w:val="00F832B5"/>
    <w:rsid w:val="00F83604"/>
    <w:rsid w:val="00F83829"/>
    <w:rsid w:val="00F8393F"/>
    <w:rsid w:val="00F83DE5"/>
    <w:rsid w:val="00F84069"/>
    <w:rsid w:val="00F843D7"/>
    <w:rsid w:val="00F84D49"/>
    <w:rsid w:val="00F853D1"/>
    <w:rsid w:val="00F85536"/>
    <w:rsid w:val="00F85696"/>
    <w:rsid w:val="00F8657A"/>
    <w:rsid w:val="00F8679A"/>
    <w:rsid w:val="00F87117"/>
    <w:rsid w:val="00F8736C"/>
    <w:rsid w:val="00F8753B"/>
    <w:rsid w:val="00F9030E"/>
    <w:rsid w:val="00F9079B"/>
    <w:rsid w:val="00F90ADB"/>
    <w:rsid w:val="00F90B56"/>
    <w:rsid w:val="00F90E78"/>
    <w:rsid w:val="00F91209"/>
    <w:rsid w:val="00F91C35"/>
    <w:rsid w:val="00F9221F"/>
    <w:rsid w:val="00F931C7"/>
    <w:rsid w:val="00F934D0"/>
    <w:rsid w:val="00F93559"/>
    <w:rsid w:val="00F93D72"/>
    <w:rsid w:val="00F93E65"/>
    <w:rsid w:val="00F94070"/>
    <w:rsid w:val="00F94280"/>
    <w:rsid w:val="00F950B5"/>
    <w:rsid w:val="00F9513F"/>
    <w:rsid w:val="00F9557C"/>
    <w:rsid w:val="00F97908"/>
    <w:rsid w:val="00F97B43"/>
    <w:rsid w:val="00FA004B"/>
    <w:rsid w:val="00FA07F8"/>
    <w:rsid w:val="00FA0B2C"/>
    <w:rsid w:val="00FA0E5F"/>
    <w:rsid w:val="00FA105C"/>
    <w:rsid w:val="00FA1186"/>
    <w:rsid w:val="00FA1289"/>
    <w:rsid w:val="00FA1475"/>
    <w:rsid w:val="00FA148A"/>
    <w:rsid w:val="00FA1B3D"/>
    <w:rsid w:val="00FA27C8"/>
    <w:rsid w:val="00FA3322"/>
    <w:rsid w:val="00FA3424"/>
    <w:rsid w:val="00FA3B76"/>
    <w:rsid w:val="00FA4D66"/>
    <w:rsid w:val="00FA4FA6"/>
    <w:rsid w:val="00FA530E"/>
    <w:rsid w:val="00FA5355"/>
    <w:rsid w:val="00FA5A4E"/>
    <w:rsid w:val="00FA5B17"/>
    <w:rsid w:val="00FA5C10"/>
    <w:rsid w:val="00FA5C51"/>
    <w:rsid w:val="00FA5F92"/>
    <w:rsid w:val="00FA615C"/>
    <w:rsid w:val="00FA6417"/>
    <w:rsid w:val="00FB0082"/>
    <w:rsid w:val="00FB0243"/>
    <w:rsid w:val="00FB0D57"/>
    <w:rsid w:val="00FB0E8C"/>
    <w:rsid w:val="00FB1527"/>
    <w:rsid w:val="00FB2537"/>
    <w:rsid w:val="00FB2D57"/>
    <w:rsid w:val="00FB3279"/>
    <w:rsid w:val="00FB33DC"/>
    <w:rsid w:val="00FB4338"/>
    <w:rsid w:val="00FB477E"/>
    <w:rsid w:val="00FB4C9C"/>
    <w:rsid w:val="00FB521C"/>
    <w:rsid w:val="00FB6165"/>
    <w:rsid w:val="00FB6584"/>
    <w:rsid w:val="00FB66B3"/>
    <w:rsid w:val="00FB716F"/>
    <w:rsid w:val="00FB754B"/>
    <w:rsid w:val="00FB7C9A"/>
    <w:rsid w:val="00FC0150"/>
    <w:rsid w:val="00FC03AB"/>
    <w:rsid w:val="00FC0473"/>
    <w:rsid w:val="00FC15D7"/>
    <w:rsid w:val="00FC19A1"/>
    <w:rsid w:val="00FC2CA8"/>
    <w:rsid w:val="00FC4729"/>
    <w:rsid w:val="00FC4930"/>
    <w:rsid w:val="00FC4A8C"/>
    <w:rsid w:val="00FC4C33"/>
    <w:rsid w:val="00FC4E21"/>
    <w:rsid w:val="00FC53DB"/>
    <w:rsid w:val="00FC54FB"/>
    <w:rsid w:val="00FC5744"/>
    <w:rsid w:val="00FC59D5"/>
    <w:rsid w:val="00FC5EF6"/>
    <w:rsid w:val="00FC5FC2"/>
    <w:rsid w:val="00FC6177"/>
    <w:rsid w:val="00FC63D1"/>
    <w:rsid w:val="00FC6522"/>
    <w:rsid w:val="00FC6604"/>
    <w:rsid w:val="00FC7528"/>
    <w:rsid w:val="00FC7944"/>
    <w:rsid w:val="00FD0572"/>
    <w:rsid w:val="00FD08CD"/>
    <w:rsid w:val="00FD0DF5"/>
    <w:rsid w:val="00FD1A97"/>
    <w:rsid w:val="00FD1ED3"/>
    <w:rsid w:val="00FD2540"/>
    <w:rsid w:val="00FD2D7B"/>
    <w:rsid w:val="00FD2EC8"/>
    <w:rsid w:val="00FD33B7"/>
    <w:rsid w:val="00FD37F6"/>
    <w:rsid w:val="00FD381D"/>
    <w:rsid w:val="00FD3B13"/>
    <w:rsid w:val="00FD4589"/>
    <w:rsid w:val="00FD473E"/>
    <w:rsid w:val="00FD49D9"/>
    <w:rsid w:val="00FD5536"/>
    <w:rsid w:val="00FD5903"/>
    <w:rsid w:val="00FD719D"/>
    <w:rsid w:val="00FD7DF9"/>
    <w:rsid w:val="00FE011C"/>
    <w:rsid w:val="00FE07C8"/>
    <w:rsid w:val="00FE095C"/>
    <w:rsid w:val="00FE0B51"/>
    <w:rsid w:val="00FE0B78"/>
    <w:rsid w:val="00FE0CE4"/>
    <w:rsid w:val="00FE0ED4"/>
    <w:rsid w:val="00FE1EAB"/>
    <w:rsid w:val="00FE23AD"/>
    <w:rsid w:val="00FE2863"/>
    <w:rsid w:val="00FE2EEA"/>
    <w:rsid w:val="00FE3465"/>
    <w:rsid w:val="00FE5C8D"/>
    <w:rsid w:val="00FE5FBC"/>
    <w:rsid w:val="00FE67CF"/>
    <w:rsid w:val="00FE6D20"/>
    <w:rsid w:val="00FE6FB9"/>
    <w:rsid w:val="00FE737F"/>
    <w:rsid w:val="00FE7549"/>
    <w:rsid w:val="00FE7BCC"/>
    <w:rsid w:val="00FE7F18"/>
    <w:rsid w:val="00FF126D"/>
    <w:rsid w:val="00FF144F"/>
    <w:rsid w:val="00FF19D0"/>
    <w:rsid w:val="00FF1B9A"/>
    <w:rsid w:val="00FF2310"/>
    <w:rsid w:val="00FF2D2F"/>
    <w:rsid w:val="00FF2DA6"/>
    <w:rsid w:val="00FF2E73"/>
    <w:rsid w:val="00FF31FA"/>
    <w:rsid w:val="00FF34A7"/>
    <w:rsid w:val="00FF35D6"/>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before="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rPr>
      <w:sz w:val="22"/>
      <w:szCs w:val="22"/>
      <w:lang w:eastAsia="en-US"/>
    </w:rPr>
  </w:style>
  <w:style w:type="paragraph" w:styleId="Heading1">
    <w:name w:val="heading 1"/>
    <w:basedOn w:val="Normal"/>
    <w:next w:val="Normal"/>
    <w:qFormat/>
    <w:rsid w:val="004672B4"/>
    <w:pPr>
      <w:keepNext/>
      <w:numPr>
        <w:numId w:val="2"/>
      </w:numPr>
      <w:outlineLvl w:val="0"/>
    </w:pPr>
    <w:rPr>
      <w:b/>
      <w:bCs/>
      <w:sz w:val="28"/>
      <w:szCs w:val="28"/>
    </w:rPr>
  </w:style>
  <w:style w:type="paragraph" w:styleId="Heading2">
    <w:name w:val="heading 2"/>
    <w:basedOn w:val="Normal"/>
    <w:next w:val="Normal"/>
    <w:qFormat/>
    <w:rsid w:val="004672B4"/>
    <w:pPr>
      <w:keepNext/>
      <w:numPr>
        <w:ilvl w:val="1"/>
        <w:numId w:val="2"/>
      </w:numPr>
      <w:outlineLvl w:val="1"/>
    </w:pPr>
    <w:rPr>
      <w:b/>
      <w:bCs/>
      <w:sz w:val="24"/>
    </w:rPr>
  </w:style>
  <w:style w:type="paragraph" w:styleId="Heading3">
    <w:name w:val="heading 3"/>
    <w:basedOn w:val="Normal"/>
    <w:next w:val="Normal"/>
    <w:qFormat/>
    <w:rsid w:val="004672B4"/>
    <w:pPr>
      <w:keepNext/>
      <w:numPr>
        <w:ilvl w:val="2"/>
        <w:numId w:val="2"/>
      </w:numPr>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672B4"/>
    <w:pPr>
      <w:keepNext/>
      <w:numPr>
        <w:ilvl w:val="3"/>
        <w:numId w:val="2"/>
      </w:numPr>
      <w:tabs>
        <w:tab w:val="clear" w:pos="864"/>
      </w:tabs>
      <w:ind w:left="720" w:hanging="720"/>
      <w:outlineLvl w:val="3"/>
    </w:pPr>
    <w:rPr>
      <w:b/>
      <w:bCs/>
      <w:szCs w:val="28"/>
    </w:rPr>
  </w:style>
  <w:style w:type="paragraph" w:styleId="Heading5">
    <w:name w:val="heading 5"/>
    <w:aliases w:val="h5,Heading5"/>
    <w:basedOn w:val="Normal"/>
    <w:next w:val="Normal"/>
    <w:qFormat/>
    <w:rsid w:val="004672B4"/>
    <w:pPr>
      <w:keepNext/>
      <w:numPr>
        <w:ilvl w:val="4"/>
        <w:numId w:val="2"/>
      </w:numPr>
      <w:ind w:left="720" w:hanging="720"/>
      <w:outlineLvl w:val="4"/>
    </w:pPr>
    <w:rPr>
      <w:b/>
      <w:bCs/>
      <w:i/>
      <w:iCs/>
      <w:szCs w:val="26"/>
    </w:rPr>
  </w:style>
  <w:style w:type="paragraph" w:styleId="Heading6">
    <w:name w:val="heading 6"/>
    <w:basedOn w:val="Normal"/>
    <w:next w:val="Normal"/>
    <w:qFormat/>
    <w:rsid w:val="004672B4"/>
    <w:pPr>
      <w:numPr>
        <w:ilvl w:val="5"/>
        <w:numId w:val="2"/>
      </w:numPr>
      <w:spacing w:before="240" w:after="60"/>
      <w:outlineLvl w:val="5"/>
    </w:pPr>
    <w:rPr>
      <w:b/>
      <w:bCs/>
    </w:rPr>
  </w:style>
  <w:style w:type="paragraph" w:styleId="Heading7">
    <w:name w:val="heading 7"/>
    <w:basedOn w:val="Normal"/>
    <w:next w:val="Normal"/>
    <w:qFormat/>
    <w:rsid w:val="004672B4"/>
    <w:pPr>
      <w:numPr>
        <w:ilvl w:val="6"/>
        <w:numId w:val="2"/>
      </w:numPr>
      <w:spacing w:before="240" w:after="60"/>
      <w:outlineLvl w:val="6"/>
    </w:pPr>
    <w:rPr>
      <w:sz w:val="24"/>
      <w:szCs w:val="24"/>
    </w:rPr>
  </w:style>
  <w:style w:type="paragraph" w:styleId="Heading8">
    <w:name w:val="heading 8"/>
    <w:basedOn w:val="Normal"/>
    <w:next w:val="Normal"/>
    <w:qFormat/>
    <w:rsid w:val="004672B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672B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672B4"/>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4672B4"/>
    <w:rPr>
      <w:color w:val="0000FF"/>
      <w:kern w:val="2"/>
      <w:u w:val="single"/>
      <w:lang w:val="en-GB" w:eastAsia="zh-CN" w:bidi="ar-SA"/>
    </w:rPr>
  </w:style>
  <w:style w:type="paragraph" w:styleId="Caption">
    <w:name w:val="caption"/>
    <w:aliases w:val="cap,cap Char Char Char Char Char Char Char,Caption Char1 Char,cap Char Char1,Caption Char Char1 Char,cap Char2"/>
    <w:basedOn w:val="Normal"/>
    <w:next w:val="Normal"/>
    <w:link w:val="CaptionChar"/>
    <w:qFormat/>
    <w:rsid w:val="004672B4"/>
    <w:pPr>
      <w:jc w:val="center"/>
    </w:pPr>
    <w:rPr>
      <w:b/>
      <w:bCs/>
      <w:kern w:val="2"/>
      <w:sz w:val="20"/>
      <w:szCs w:val="20"/>
      <w:lang w:val="en-GB" w:eastAsia="zh-CN"/>
    </w:rPr>
  </w:style>
  <w:style w:type="character" w:customStyle="1" w:styleId="CaptionChar">
    <w:name w:val="Caption Char"/>
    <w:aliases w:val="cap Char,cap Char Char Char Char Char Char Char Char,Caption Char1 Char Char,cap Char Char1 Char,Caption Char Char1 Char Char,cap Char2 Char"/>
    <w:link w:val="Caption"/>
    <w:rsid w:val="00C411AF"/>
    <w:rPr>
      <w:b/>
      <w:bCs/>
      <w:kern w:val="2"/>
      <w:lang w:val="en-GB" w:eastAsia="zh-CN" w:bidi="ar-SA"/>
    </w:rPr>
  </w:style>
  <w:style w:type="paragraph" w:styleId="ListBullet">
    <w:name w:val="List Bullet"/>
    <w:basedOn w:val="List"/>
    <w:rsid w:val="004672B4"/>
    <w:pPr>
      <w:spacing w:after="180"/>
      <w:ind w:left="568" w:hanging="284"/>
    </w:pPr>
    <w:rPr>
      <w:sz w:val="20"/>
      <w:szCs w:val="20"/>
      <w:lang w:val="en-GB"/>
    </w:rPr>
  </w:style>
  <w:style w:type="paragraph" w:styleId="List">
    <w:name w:val="List"/>
    <w:basedOn w:val="Normal"/>
    <w:rsid w:val="004672B4"/>
    <w:pPr>
      <w:ind w:left="360" w:hanging="360"/>
    </w:pPr>
  </w:style>
  <w:style w:type="paragraph" w:styleId="BodyText2">
    <w:name w:val="Body Text 2"/>
    <w:basedOn w:val="Normal"/>
    <w:rsid w:val="004672B4"/>
    <w:rPr>
      <w:szCs w:val="20"/>
    </w:rPr>
  </w:style>
  <w:style w:type="paragraph" w:styleId="BalloonText">
    <w:name w:val="Balloon Text"/>
    <w:basedOn w:val="Normal"/>
    <w:semiHidden/>
    <w:rsid w:val="004672B4"/>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rsid w:val="004672B4"/>
    <w:rPr>
      <w:color w:val="800080"/>
      <w:kern w:val="2"/>
      <w:u w:val="single"/>
      <w:lang w:val="en-GB" w:eastAsia="zh-CN" w:bidi="ar-SA"/>
    </w:rPr>
  </w:style>
  <w:style w:type="paragraph" w:styleId="FootnoteText">
    <w:name w:val="footnote text"/>
    <w:basedOn w:val="Normal"/>
    <w:semiHidden/>
    <w:rsid w:val="004672B4"/>
    <w:rPr>
      <w:sz w:val="20"/>
      <w:szCs w:val="20"/>
    </w:rPr>
  </w:style>
  <w:style w:type="character" w:styleId="FootnoteReference">
    <w:name w:val="footnote reference"/>
    <w:semiHidden/>
    <w:rsid w:val="004672B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aliases w:val="- Bullets,목록 단락,リスト段落,?? ??,?????,????"/>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eastAsia="en-US"/>
    </w:rPr>
  </w:style>
  <w:style w:type="paragraph" w:customStyle="1" w:styleId="maintext">
    <w:name w:val="main text"/>
    <w:basedOn w:val="Normal"/>
    <w:link w:val="maintextChar"/>
    <w:qFormat/>
    <w:rsid w:val="008C097A"/>
    <w:pPr>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ListParagraphChar">
    <w:name w:val="List Paragraph Char"/>
    <w:aliases w:val="- Bullets Char,목록 단락 Char,リスト段落 Char,?? ?? Char,????? Char,???? Char"/>
    <w:link w:val="ListParagraph"/>
    <w:uiPriority w:val="34"/>
    <w:qFormat/>
    <w:locked/>
    <w:rsid w:val="006640D3"/>
    <w:rPr>
      <w:sz w:val="22"/>
      <w:szCs w:val="22"/>
      <w:lang w:eastAsia="en-US"/>
    </w:rPr>
  </w:style>
  <w:style w:type="paragraph" w:styleId="EndnoteText">
    <w:name w:val="endnote text"/>
    <w:basedOn w:val="Normal"/>
    <w:link w:val="EndnoteTextChar"/>
    <w:rsid w:val="00513704"/>
    <w:rPr>
      <w:kern w:val="2"/>
      <w:lang w:val="en-GB"/>
    </w:rPr>
  </w:style>
  <w:style w:type="character" w:customStyle="1" w:styleId="EndnoteTextChar">
    <w:name w:val="Endnote Text Char"/>
    <w:link w:val="EndnoteText"/>
    <w:rsid w:val="00513704"/>
    <w:rPr>
      <w:kern w:val="2"/>
      <w:sz w:val="22"/>
      <w:szCs w:val="22"/>
      <w:lang w:val="en-GB" w:eastAsia="en-US" w:bidi="ar-SA"/>
    </w:rPr>
  </w:style>
  <w:style w:type="character" w:styleId="EndnoteReference">
    <w:name w:val="endnote reference"/>
    <w:rsid w:val="00513704"/>
    <w:rPr>
      <w:kern w:val="2"/>
      <w:vertAlign w:val="superscript"/>
      <w:lang w:val="en-GB" w:eastAsia="zh-CN" w:bidi="ar-SA"/>
    </w:rPr>
  </w:style>
  <w:style w:type="paragraph" w:customStyle="1" w:styleId="a">
    <w:name w:val="插图题注"/>
    <w:basedOn w:val="Normal"/>
    <w:rsid w:val="00766C8B"/>
    <w:pPr>
      <w:numPr>
        <w:ilvl w:val="7"/>
        <w:numId w:val="4"/>
      </w:numPr>
    </w:pPr>
  </w:style>
  <w:style w:type="paragraph" w:customStyle="1" w:styleId="a0">
    <w:name w:val="表格题注"/>
    <w:basedOn w:val="Normal"/>
    <w:rsid w:val="00766C8B"/>
    <w:pPr>
      <w:numPr>
        <w:ilvl w:val="8"/>
        <w:numId w:val="4"/>
      </w:numPr>
    </w:pPr>
  </w:style>
  <w:style w:type="character" w:styleId="PlaceholderText">
    <w:name w:val="Placeholder Text"/>
    <w:basedOn w:val="DefaultParagraphFont"/>
    <w:uiPriority w:val="99"/>
    <w:semiHidden/>
    <w:rsid w:val="00BD2999"/>
    <w:rPr>
      <w:color w:val="808080"/>
      <w:kern w:val="2"/>
      <w:lang w:val="en-GB" w:eastAsia="zh-CN" w:bidi="ar-SA"/>
    </w:rPr>
  </w:style>
  <w:style w:type="paragraph" w:customStyle="1" w:styleId="Comments">
    <w:name w:val="Comments"/>
    <w:basedOn w:val="Normal"/>
    <w:link w:val="CommentsChar"/>
    <w:qFormat/>
    <w:rsid w:val="00FC6604"/>
    <w:pPr>
      <w:spacing w:before="40"/>
    </w:pPr>
    <w:rPr>
      <w:rFonts w:ascii="Arial" w:eastAsia="MS Mincho" w:hAnsi="Arial"/>
      <w:i/>
      <w:sz w:val="18"/>
      <w:szCs w:val="24"/>
      <w:lang w:val="en-GB" w:eastAsia="en-GB"/>
    </w:rPr>
  </w:style>
  <w:style w:type="character" w:customStyle="1" w:styleId="CommentsChar">
    <w:name w:val="Comments Char"/>
    <w:link w:val="Comments"/>
    <w:rsid w:val="00FC6604"/>
    <w:rPr>
      <w:rFonts w:ascii="Arial" w:eastAsia="MS Mincho" w:hAnsi="Arial"/>
      <w:i/>
      <w:sz w:val="18"/>
      <w:szCs w:val="24"/>
      <w:lang w:val="en-GB" w:eastAsia="en-GB"/>
    </w:rPr>
  </w:style>
  <w:style w:type="paragraph" w:styleId="NormalWeb">
    <w:name w:val="Normal (Web)"/>
    <w:basedOn w:val="Normal"/>
    <w:uiPriority w:val="99"/>
    <w:semiHidden/>
    <w:unhideWhenUsed/>
    <w:rsid w:val="001C2BF1"/>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5257">
      <w:bodyDiv w:val="1"/>
      <w:marLeft w:val="0"/>
      <w:marRight w:val="0"/>
      <w:marTop w:val="0"/>
      <w:marBottom w:val="0"/>
      <w:divBdr>
        <w:top w:val="none" w:sz="0" w:space="0" w:color="auto"/>
        <w:left w:val="none" w:sz="0" w:space="0" w:color="auto"/>
        <w:bottom w:val="none" w:sz="0" w:space="0" w:color="auto"/>
        <w:right w:val="none" w:sz="0" w:space="0" w:color="auto"/>
      </w:divBdr>
      <w:divsChild>
        <w:div w:id="575163884">
          <w:marLeft w:val="1166"/>
          <w:marRight w:val="0"/>
          <w:marTop w:val="0"/>
          <w:marBottom w:val="0"/>
          <w:divBdr>
            <w:top w:val="none" w:sz="0" w:space="0" w:color="auto"/>
            <w:left w:val="none" w:sz="0" w:space="0" w:color="auto"/>
            <w:bottom w:val="none" w:sz="0" w:space="0" w:color="auto"/>
            <w:right w:val="none" w:sz="0" w:space="0" w:color="auto"/>
          </w:divBdr>
        </w:div>
      </w:divsChild>
    </w:div>
    <w:div w:id="59326521">
      <w:bodyDiv w:val="1"/>
      <w:marLeft w:val="0"/>
      <w:marRight w:val="0"/>
      <w:marTop w:val="0"/>
      <w:marBottom w:val="0"/>
      <w:divBdr>
        <w:top w:val="none" w:sz="0" w:space="0" w:color="auto"/>
        <w:left w:val="none" w:sz="0" w:space="0" w:color="auto"/>
        <w:bottom w:val="none" w:sz="0" w:space="0" w:color="auto"/>
        <w:right w:val="none" w:sz="0" w:space="0" w:color="auto"/>
      </w:divBdr>
    </w:div>
    <w:div w:id="97798223">
      <w:bodyDiv w:val="1"/>
      <w:marLeft w:val="0"/>
      <w:marRight w:val="0"/>
      <w:marTop w:val="0"/>
      <w:marBottom w:val="0"/>
      <w:divBdr>
        <w:top w:val="none" w:sz="0" w:space="0" w:color="auto"/>
        <w:left w:val="none" w:sz="0" w:space="0" w:color="auto"/>
        <w:bottom w:val="none" w:sz="0" w:space="0" w:color="auto"/>
        <w:right w:val="none" w:sz="0" w:space="0" w:color="auto"/>
      </w:divBdr>
    </w:div>
    <w:div w:id="159007926">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000936">
      <w:bodyDiv w:val="1"/>
      <w:marLeft w:val="0"/>
      <w:marRight w:val="0"/>
      <w:marTop w:val="0"/>
      <w:marBottom w:val="0"/>
      <w:divBdr>
        <w:top w:val="none" w:sz="0" w:space="0" w:color="auto"/>
        <w:left w:val="none" w:sz="0" w:space="0" w:color="auto"/>
        <w:bottom w:val="none" w:sz="0" w:space="0" w:color="auto"/>
        <w:right w:val="none" w:sz="0" w:space="0" w:color="auto"/>
      </w:divBdr>
    </w:div>
    <w:div w:id="3337231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3479782">
      <w:bodyDiv w:val="1"/>
      <w:marLeft w:val="0"/>
      <w:marRight w:val="0"/>
      <w:marTop w:val="0"/>
      <w:marBottom w:val="0"/>
      <w:divBdr>
        <w:top w:val="none" w:sz="0" w:space="0" w:color="auto"/>
        <w:left w:val="none" w:sz="0" w:space="0" w:color="auto"/>
        <w:bottom w:val="none" w:sz="0" w:space="0" w:color="auto"/>
        <w:right w:val="none" w:sz="0" w:space="0" w:color="auto"/>
      </w:divBdr>
    </w:div>
    <w:div w:id="45136560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7006243">
      <w:bodyDiv w:val="1"/>
      <w:marLeft w:val="0"/>
      <w:marRight w:val="0"/>
      <w:marTop w:val="0"/>
      <w:marBottom w:val="0"/>
      <w:divBdr>
        <w:top w:val="none" w:sz="0" w:space="0" w:color="auto"/>
        <w:left w:val="none" w:sz="0" w:space="0" w:color="auto"/>
        <w:bottom w:val="none" w:sz="0" w:space="0" w:color="auto"/>
        <w:right w:val="none" w:sz="0" w:space="0" w:color="auto"/>
      </w:divBdr>
      <w:divsChild>
        <w:div w:id="1757634263">
          <w:marLeft w:val="547"/>
          <w:marRight w:val="0"/>
          <w:marTop w:val="0"/>
          <w:marBottom w:val="0"/>
          <w:divBdr>
            <w:top w:val="none" w:sz="0" w:space="0" w:color="auto"/>
            <w:left w:val="none" w:sz="0" w:space="0" w:color="auto"/>
            <w:bottom w:val="none" w:sz="0" w:space="0" w:color="auto"/>
            <w:right w:val="none" w:sz="0" w:space="0" w:color="auto"/>
          </w:divBdr>
        </w:div>
        <w:div w:id="852767942">
          <w:marLeft w:val="1166"/>
          <w:marRight w:val="0"/>
          <w:marTop w:val="0"/>
          <w:marBottom w:val="0"/>
          <w:divBdr>
            <w:top w:val="none" w:sz="0" w:space="0" w:color="auto"/>
            <w:left w:val="none" w:sz="0" w:space="0" w:color="auto"/>
            <w:bottom w:val="none" w:sz="0" w:space="0" w:color="auto"/>
            <w:right w:val="none" w:sz="0" w:space="0" w:color="auto"/>
          </w:divBdr>
        </w:div>
        <w:div w:id="1387532376">
          <w:marLeft w:val="1800"/>
          <w:marRight w:val="0"/>
          <w:marTop w:val="0"/>
          <w:marBottom w:val="0"/>
          <w:divBdr>
            <w:top w:val="none" w:sz="0" w:space="0" w:color="auto"/>
            <w:left w:val="none" w:sz="0" w:space="0" w:color="auto"/>
            <w:bottom w:val="none" w:sz="0" w:space="0" w:color="auto"/>
            <w:right w:val="none" w:sz="0" w:space="0" w:color="auto"/>
          </w:divBdr>
        </w:div>
        <w:div w:id="1606185158">
          <w:marLeft w:val="1166"/>
          <w:marRight w:val="0"/>
          <w:marTop w:val="0"/>
          <w:marBottom w:val="0"/>
          <w:divBdr>
            <w:top w:val="none" w:sz="0" w:space="0" w:color="auto"/>
            <w:left w:val="none" w:sz="0" w:space="0" w:color="auto"/>
            <w:bottom w:val="none" w:sz="0" w:space="0" w:color="auto"/>
            <w:right w:val="none" w:sz="0" w:space="0" w:color="auto"/>
          </w:divBdr>
        </w:div>
        <w:div w:id="1059404370">
          <w:marLeft w:val="1166"/>
          <w:marRight w:val="0"/>
          <w:marTop w:val="0"/>
          <w:marBottom w:val="0"/>
          <w:divBdr>
            <w:top w:val="none" w:sz="0" w:space="0" w:color="auto"/>
            <w:left w:val="none" w:sz="0" w:space="0" w:color="auto"/>
            <w:bottom w:val="none" w:sz="0" w:space="0" w:color="auto"/>
            <w:right w:val="none" w:sz="0" w:space="0" w:color="auto"/>
          </w:divBdr>
        </w:div>
        <w:div w:id="2024352765">
          <w:marLeft w:val="1800"/>
          <w:marRight w:val="0"/>
          <w:marTop w:val="0"/>
          <w:marBottom w:val="0"/>
          <w:divBdr>
            <w:top w:val="none" w:sz="0" w:space="0" w:color="auto"/>
            <w:left w:val="none" w:sz="0" w:space="0" w:color="auto"/>
            <w:bottom w:val="none" w:sz="0" w:space="0" w:color="auto"/>
            <w:right w:val="none" w:sz="0" w:space="0" w:color="auto"/>
          </w:divBdr>
        </w:div>
      </w:divsChild>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714740741">
      <w:bodyDiv w:val="1"/>
      <w:marLeft w:val="0"/>
      <w:marRight w:val="0"/>
      <w:marTop w:val="0"/>
      <w:marBottom w:val="0"/>
      <w:divBdr>
        <w:top w:val="none" w:sz="0" w:space="0" w:color="auto"/>
        <w:left w:val="none" w:sz="0" w:space="0" w:color="auto"/>
        <w:bottom w:val="none" w:sz="0" w:space="0" w:color="auto"/>
        <w:right w:val="none" w:sz="0" w:space="0" w:color="auto"/>
      </w:divBdr>
      <w:divsChild>
        <w:div w:id="1857304074">
          <w:marLeft w:val="1080"/>
          <w:marRight w:val="0"/>
          <w:marTop w:val="100"/>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797769935">
      <w:bodyDiv w:val="1"/>
      <w:marLeft w:val="0"/>
      <w:marRight w:val="0"/>
      <w:marTop w:val="0"/>
      <w:marBottom w:val="0"/>
      <w:divBdr>
        <w:top w:val="none" w:sz="0" w:space="0" w:color="auto"/>
        <w:left w:val="none" w:sz="0" w:space="0" w:color="auto"/>
        <w:bottom w:val="none" w:sz="0" w:space="0" w:color="auto"/>
        <w:right w:val="none" w:sz="0" w:space="0" w:color="auto"/>
      </w:divBdr>
      <w:divsChild>
        <w:div w:id="1307780777">
          <w:marLeft w:val="1800"/>
          <w:marRight w:val="0"/>
          <w:marTop w:val="100"/>
          <w:marBottom w:val="0"/>
          <w:divBdr>
            <w:top w:val="none" w:sz="0" w:space="0" w:color="auto"/>
            <w:left w:val="none" w:sz="0" w:space="0" w:color="auto"/>
            <w:bottom w:val="none" w:sz="0" w:space="0" w:color="auto"/>
            <w:right w:val="none" w:sz="0" w:space="0" w:color="auto"/>
          </w:divBdr>
        </w:div>
      </w:divsChild>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852375173">
      <w:bodyDiv w:val="1"/>
      <w:marLeft w:val="0"/>
      <w:marRight w:val="0"/>
      <w:marTop w:val="0"/>
      <w:marBottom w:val="0"/>
      <w:divBdr>
        <w:top w:val="none" w:sz="0" w:space="0" w:color="auto"/>
        <w:left w:val="none" w:sz="0" w:space="0" w:color="auto"/>
        <w:bottom w:val="none" w:sz="0" w:space="0" w:color="auto"/>
        <w:right w:val="none" w:sz="0" w:space="0" w:color="auto"/>
      </w:divBdr>
    </w:div>
    <w:div w:id="886533158">
      <w:bodyDiv w:val="1"/>
      <w:marLeft w:val="0"/>
      <w:marRight w:val="0"/>
      <w:marTop w:val="0"/>
      <w:marBottom w:val="0"/>
      <w:divBdr>
        <w:top w:val="none" w:sz="0" w:space="0" w:color="auto"/>
        <w:left w:val="none" w:sz="0" w:space="0" w:color="auto"/>
        <w:bottom w:val="none" w:sz="0" w:space="0" w:color="auto"/>
        <w:right w:val="none" w:sz="0" w:space="0" w:color="auto"/>
      </w:divBdr>
      <w:divsChild>
        <w:div w:id="1569072154">
          <w:marLeft w:val="360"/>
          <w:marRight w:val="0"/>
          <w:marTop w:val="200"/>
          <w:marBottom w:val="0"/>
          <w:divBdr>
            <w:top w:val="none" w:sz="0" w:space="0" w:color="auto"/>
            <w:left w:val="none" w:sz="0" w:space="0" w:color="auto"/>
            <w:bottom w:val="none" w:sz="0" w:space="0" w:color="auto"/>
            <w:right w:val="none" w:sz="0" w:space="0" w:color="auto"/>
          </w:divBdr>
        </w:div>
        <w:div w:id="1369794972">
          <w:marLeft w:val="1080"/>
          <w:marRight w:val="0"/>
          <w:marTop w:val="100"/>
          <w:marBottom w:val="0"/>
          <w:divBdr>
            <w:top w:val="none" w:sz="0" w:space="0" w:color="auto"/>
            <w:left w:val="none" w:sz="0" w:space="0" w:color="auto"/>
            <w:bottom w:val="none" w:sz="0" w:space="0" w:color="auto"/>
            <w:right w:val="none" w:sz="0" w:space="0" w:color="auto"/>
          </w:divBdr>
        </w:div>
        <w:div w:id="179853308">
          <w:marLeft w:val="360"/>
          <w:marRight w:val="0"/>
          <w:marTop w:val="200"/>
          <w:marBottom w:val="0"/>
          <w:divBdr>
            <w:top w:val="none" w:sz="0" w:space="0" w:color="auto"/>
            <w:left w:val="none" w:sz="0" w:space="0" w:color="auto"/>
            <w:bottom w:val="none" w:sz="0" w:space="0" w:color="auto"/>
            <w:right w:val="none" w:sz="0" w:space="0" w:color="auto"/>
          </w:divBdr>
        </w:div>
        <w:div w:id="2017462907">
          <w:marLeft w:val="1080"/>
          <w:marRight w:val="0"/>
          <w:marTop w:val="100"/>
          <w:marBottom w:val="0"/>
          <w:divBdr>
            <w:top w:val="none" w:sz="0" w:space="0" w:color="auto"/>
            <w:left w:val="none" w:sz="0" w:space="0" w:color="auto"/>
            <w:bottom w:val="none" w:sz="0" w:space="0" w:color="auto"/>
            <w:right w:val="none" w:sz="0" w:space="0" w:color="auto"/>
          </w:divBdr>
        </w:div>
        <w:div w:id="1014384466">
          <w:marLeft w:val="360"/>
          <w:marRight w:val="0"/>
          <w:marTop w:val="200"/>
          <w:marBottom w:val="0"/>
          <w:divBdr>
            <w:top w:val="none" w:sz="0" w:space="0" w:color="auto"/>
            <w:left w:val="none" w:sz="0" w:space="0" w:color="auto"/>
            <w:bottom w:val="none" w:sz="0" w:space="0" w:color="auto"/>
            <w:right w:val="none" w:sz="0" w:space="0" w:color="auto"/>
          </w:divBdr>
        </w:div>
        <w:div w:id="1416366694">
          <w:marLeft w:val="1080"/>
          <w:marRight w:val="0"/>
          <w:marTop w:val="100"/>
          <w:marBottom w:val="0"/>
          <w:divBdr>
            <w:top w:val="none" w:sz="0" w:space="0" w:color="auto"/>
            <w:left w:val="none" w:sz="0" w:space="0" w:color="auto"/>
            <w:bottom w:val="none" w:sz="0" w:space="0" w:color="auto"/>
            <w:right w:val="none" w:sz="0" w:space="0" w:color="auto"/>
          </w:divBdr>
        </w:div>
        <w:div w:id="2517242">
          <w:marLeft w:val="360"/>
          <w:marRight w:val="0"/>
          <w:marTop w:val="200"/>
          <w:marBottom w:val="0"/>
          <w:divBdr>
            <w:top w:val="none" w:sz="0" w:space="0" w:color="auto"/>
            <w:left w:val="none" w:sz="0" w:space="0" w:color="auto"/>
            <w:bottom w:val="none" w:sz="0" w:space="0" w:color="auto"/>
            <w:right w:val="none" w:sz="0" w:space="0" w:color="auto"/>
          </w:divBdr>
        </w:div>
        <w:div w:id="1797719305">
          <w:marLeft w:val="1080"/>
          <w:marRight w:val="0"/>
          <w:marTop w:val="100"/>
          <w:marBottom w:val="0"/>
          <w:divBdr>
            <w:top w:val="none" w:sz="0" w:space="0" w:color="auto"/>
            <w:left w:val="none" w:sz="0" w:space="0" w:color="auto"/>
            <w:bottom w:val="none" w:sz="0" w:space="0" w:color="auto"/>
            <w:right w:val="none" w:sz="0" w:space="0" w:color="auto"/>
          </w:divBdr>
        </w:div>
      </w:divsChild>
    </w:div>
    <w:div w:id="905801759">
      <w:bodyDiv w:val="1"/>
      <w:marLeft w:val="0"/>
      <w:marRight w:val="0"/>
      <w:marTop w:val="0"/>
      <w:marBottom w:val="0"/>
      <w:divBdr>
        <w:top w:val="none" w:sz="0" w:space="0" w:color="auto"/>
        <w:left w:val="none" w:sz="0" w:space="0" w:color="auto"/>
        <w:bottom w:val="none" w:sz="0" w:space="0" w:color="auto"/>
        <w:right w:val="none" w:sz="0" w:space="0" w:color="auto"/>
      </w:divBdr>
      <w:divsChild>
        <w:div w:id="1210610404">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547317">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15639670">
      <w:bodyDiv w:val="1"/>
      <w:marLeft w:val="0"/>
      <w:marRight w:val="0"/>
      <w:marTop w:val="0"/>
      <w:marBottom w:val="0"/>
      <w:divBdr>
        <w:top w:val="none" w:sz="0" w:space="0" w:color="auto"/>
        <w:left w:val="none" w:sz="0" w:space="0" w:color="auto"/>
        <w:bottom w:val="none" w:sz="0" w:space="0" w:color="auto"/>
        <w:right w:val="none" w:sz="0" w:space="0" w:color="auto"/>
      </w:divBdr>
    </w:div>
    <w:div w:id="1124278132">
      <w:bodyDiv w:val="1"/>
      <w:marLeft w:val="0"/>
      <w:marRight w:val="0"/>
      <w:marTop w:val="0"/>
      <w:marBottom w:val="0"/>
      <w:divBdr>
        <w:top w:val="none" w:sz="0" w:space="0" w:color="auto"/>
        <w:left w:val="none" w:sz="0" w:space="0" w:color="auto"/>
        <w:bottom w:val="none" w:sz="0" w:space="0" w:color="auto"/>
        <w:right w:val="none" w:sz="0" w:space="0" w:color="auto"/>
      </w:divBdr>
      <w:divsChild>
        <w:div w:id="1277324021">
          <w:marLeft w:val="547"/>
          <w:marRight w:val="0"/>
          <w:marTop w:val="0"/>
          <w:marBottom w:val="0"/>
          <w:divBdr>
            <w:top w:val="none" w:sz="0" w:space="0" w:color="auto"/>
            <w:left w:val="none" w:sz="0" w:space="0" w:color="auto"/>
            <w:bottom w:val="none" w:sz="0" w:space="0" w:color="auto"/>
            <w:right w:val="none" w:sz="0" w:space="0" w:color="auto"/>
          </w:divBdr>
        </w:div>
        <w:div w:id="1522822414">
          <w:marLeft w:val="1166"/>
          <w:marRight w:val="0"/>
          <w:marTop w:val="0"/>
          <w:marBottom w:val="0"/>
          <w:divBdr>
            <w:top w:val="none" w:sz="0" w:space="0" w:color="auto"/>
            <w:left w:val="none" w:sz="0" w:space="0" w:color="auto"/>
            <w:bottom w:val="none" w:sz="0" w:space="0" w:color="auto"/>
            <w:right w:val="none" w:sz="0" w:space="0" w:color="auto"/>
          </w:divBdr>
        </w:div>
        <w:div w:id="268582943">
          <w:marLeft w:val="1800"/>
          <w:marRight w:val="0"/>
          <w:marTop w:val="0"/>
          <w:marBottom w:val="0"/>
          <w:divBdr>
            <w:top w:val="none" w:sz="0" w:space="0" w:color="auto"/>
            <w:left w:val="none" w:sz="0" w:space="0" w:color="auto"/>
            <w:bottom w:val="none" w:sz="0" w:space="0" w:color="auto"/>
            <w:right w:val="none" w:sz="0" w:space="0" w:color="auto"/>
          </w:divBdr>
        </w:div>
        <w:div w:id="302976363">
          <w:marLeft w:val="1166"/>
          <w:marRight w:val="0"/>
          <w:marTop w:val="0"/>
          <w:marBottom w:val="0"/>
          <w:divBdr>
            <w:top w:val="none" w:sz="0" w:space="0" w:color="auto"/>
            <w:left w:val="none" w:sz="0" w:space="0" w:color="auto"/>
            <w:bottom w:val="none" w:sz="0" w:space="0" w:color="auto"/>
            <w:right w:val="none" w:sz="0" w:space="0" w:color="auto"/>
          </w:divBdr>
        </w:div>
        <w:div w:id="658386405">
          <w:marLeft w:val="1166"/>
          <w:marRight w:val="0"/>
          <w:marTop w:val="0"/>
          <w:marBottom w:val="0"/>
          <w:divBdr>
            <w:top w:val="none" w:sz="0" w:space="0" w:color="auto"/>
            <w:left w:val="none" w:sz="0" w:space="0" w:color="auto"/>
            <w:bottom w:val="none" w:sz="0" w:space="0" w:color="auto"/>
            <w:right w:val="none" w:sz="0" w:space="0" w:color="auto"/>
          </w:divBdr>
        </w:div>
        <w:div w:id="47343328">
          <w:marLeft w:val="1800"/>
          <w:marRight w:val="0"/>
          <w:marTop w:val="0"/>
          <w:marBottom w:val="0"/>
          <w:divBdr>
            <w:top w:val="none" w:sz="0" w:space="0" w:color="auto"/>
            <w:left w:val="none" w:sz="0" w:space="0" w:color="auto"/>
            <w:bottom w:val="none" w:sz="0" w:space="0" w:color="auto"/>
            <w:right w:val="none" w:sz="0" w:space="0" w:color="auto"/>
          </w:divBdr>
        </w:div>
      </w:divsChild>
    </w:div>
    <w:div w:id="1340428313">
      <w:bodyDiv w:val="1"/>
      <w:marLeft w:val="0"/>
      <w:marRight w:val="0"/>
      <w:marTop w:val="0"/>
      <w:marBottom w:val="0"/>
      <w:divBdr>
        <w:top w:val="none" w:sz="0" w:space="0" w:color="auto"/>
        <w:left w:val="none" w:sz="0" w:space="0" w:color="auto"/>
        <w:bottom w:val="none" w:sz="0" w:space="0" w:color="auto"/>
        <w:right w:val="none" w:sz="0" w:space="0" w:color="auto"/>
      </w:divBdr>
      <w:divsChild>
        <w:div w:id="1092894816">
          <w:marLeft w:val="1166"/>
          <w:marRight w:val="0"/>
          <w:marTop w:val="0"/>
          <w:marBottom w:val="0"/>
          <w:divBdr>
            <w:top w:val="none" w:sz="0" w:space="0" w:color="auto"/>
            <w:left w:val="none" w:sz="0" w:space="0" w:color="auto"/>
            <w:bottom w:val="none" w:sz="0" w:space="0" w:color="auto"/>
            <w:right w:val="none" w:sz="0" w:space="0" w:color="auto"/>
          </w:divBdr>
        </w:div>
      </w:divsChild>
    </w:div>
    <w:div w:id="1350566321">
      <w:bodyDiv w:val="1"/>
      <w:marLeft w:val="0"/>
      <w:marRight w:val="0"/>
      <w:marTop w:val="0"/>
      <w:marBottom w:val="0"/>
      <w:divBdr>
        <w:top w:val="none" w:sz="0" w:space="0" w:color="auto"/>
        <w:left w:val="none" w:sz="0" w:space="0" w:color="auto"/>
        <w:bottom w:val="none" w:sz="0" w:space="0" w:color="auto"/>
        <w:right w:val="none" w:sz="0" w:space="0" w:color="auto"/>
      </w:divBdr>
    </w:div>
    <w:div w:id="1405839108">
      <w:bodyDiv w:val="1"/>
      <w:marLeft w:val="0"/>
      <w:marRight w:val="0"/>
      <w:marTop w:val="0"/>
      <w:marBottom w:val="0"/>
      <w:divBdr>
        <w:top w:val="none" w:sz="0" w:space="0" w:color="auto"/>
        <w:left w:val="none" w:sz="0" w:space="0" w:color="auto"/>
        <w:bottom w:val="none" w:sz="0" w:space="0" w:color="auto"/>
        <w:right w:val="none" w:sz="0" w:space="0" w:color="auto"/>
      </w:divBdr>
    </w:div>
    <w:div w:id="1453941786">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4736176">
      <w:bodyDiv w:val="1"/>
      <w:marLeft w:val="0"/>
      <w:marRight w:val="0"/>
      <w:marTop w:val="0"/>
      <w:marBottom w:val="0"/>
      <w:divBdr>
        <w:top w:val="none" w:sz="0" w:space="0" w:color="auto"/>
        <w:left w:val="none" w:sz="0" w:space="0" w:color="auto"/>
        <w:bottom w:val="none" w:sz="0" w:space="0" w:color="auto"/>
        <w:right w:val="none" w:sz="0" w:space="0" w:color="auto"/>
      </w:divBdr>
      <w:divsChild>
        <w:div w:id="1392924837">
          <w:marLeft w:val="1080"/>
          <w:marRight w:val="0"/>
          <w:marTop w:val="100"/>
          <w:marBottom w:val="0"/>
          <w:divBdr>
            <w:top w:val="none" w:sz="0" w:space="0" w:color="auto"/>
            <w:left w:val="none" w:sz="0" w:space="0" w:color="auto"/>
            <w:bottom w:val="none" w:sz="0" w:space="0" w:color="auto"/>
            <w:right w:val="none" w:sz="0" w:space="0" w:color="auto"/>
          </w:divBdr>
        </w:div>
      </w:divsChild>
    </w:div>
    <w:div w:id="1565137289">
      <w:bodyDiv w:val="1"/>
      <w:marLeft w:val="0"/>
      <w:marRight w:val="0"/>
      <w:marTop w:val="0"/>
      <w:marBottom w:val="0"/>
      <w:divBdr>
        <w:top w:val="none" w:sz="0" w:space="0" w:color="auto"/>
        <w:left w:val="none" w:sz="0" w:space="0" w:color="auto"/>
        <w:bottom w:val="none" w:sz="0" w:space="0" w:color="auto"/>
        <w:right w:val="none" w:sz="0" w:space="0" w:color="auto"/>
      </w:divBdr>
    </w:div>
    <w:div w:id="1602299351">
      <w:bodyDiv w:val="1"/>
      <w:marLeft w:val="0"/>
      <w:marRight w:val="0"/>
      <w:marTop w:val="0"/>
      <w:marBottom w:val="0"/>
      <w:divBdr>
        <w:top w:val="none" w:sz="0" w:space="0" w:color="auto"/>
        <w:left w:val="none" w:sz="0" w:space="0" w:color="auto"/>
        <w:bottom w:val="none" w:sz="0" w:space="0" w:color="auto"/>
        <w:right w:val="none" w:sz="0" w:space="0" w:color="auto"/>
      </w:divBdr>
      <w:divsChild>
        <w:div w:id="2114398212">
          <w:marLeft w:val="360"/>
          <w:marRight w:val="0"/>
          <w:marTop w:val="200"/>
          <w:marBottom w:val="0"/>
          <w:divBdr>
            <w:top w:val="none" w:sz="0" w:space="0" w:color="auto"/>
            <w:left w:val="none" w:sz="0" w:space="0" w:color="auto"/>
            <w:bottom w:val="none" w:sz="0" w:space="0" w:color="auto"/>
            <w:right w:val="none" w:sz="0" w:space="0" w:color="auto"/>
          </w:divBdr>
        </w:div>
        <w:div w:id="1630630489">
          <w:marLeft w:val="1080"/>
          <w:marRight w:val="0"/>
          <w:marTop w:val="100"/>
          <w:marBottom w:val="0"/>
          <w:divBdr>
            <w:top w:val="none" w:sz="0" w:space="0" w:color="auto"/>
            <w:left w:val="none" w:sz="0" w:space="0" w:color="auto"/>
            <w:bottom w:val="none" w:sz="0" w:space="0" w:color="auto"/>
            <w:right w:val="none" w:sz="0" w:space="0" w:color="auto"/>
          </w:divBdr>
        </w:div>
        <w:div w:id="1774666492">
          <w:marLeft w:val="1080"/>
          <w:marRight w:val="0"/>
          <w:marTop w:val="100"/>
          <w:marBottom w:val="0"/>
          <w:divBdr>
            <w:top w:val="none" w:sz="0" w:space="0" w:color="auto"/>
            <w:left w:val="none" w:sz="0" w:space="0" w:color="auto"/>
            <w:bottom w:val="none" w:sz="0" w:space="0" w:color="auto"/>
            <w:right w:val="none" w:sz="0" w:space="0" w:color="auto"/>
          </w:divBdr>
        </w:div>
        <w:div w:id="472021531">
          <w:marLeft w:val="1800"/>
          <w:marRight w:val="0"/>
          <w:marTop w:val="100"/>
          <w:marBottom w:val="0"/>
          <w:divBdr>
            <w:top w:val="none" w:sz="0" w:space="0" w:color="auto"/>
            <w:left w:val="none" w:sz="0" w:space="0" w:color="auto"/>
            <w:bottom w:val="none" w:sz="0" w:space="0" w:color="auto"/>
            <w:right w:val="none" w:sz="0" w:space="0" w:color="auto"/>
          </w:divBdr>
        </w:div>
        <w:div w:id="1784038366">
          <w:marLeft w:val="1080"/>
          <w:marRight w:val="0"/>
          <w:marTop w:val="100"/>
          <w:marBottom w:val="0"/>
          <w:divBdr>
            <w:top w:val="none" w:sz="0" w:space="0" w:color="auto"/>
            <w:left w:val="none" w:sz="0" w:space="0" w:color="auto"/>
            <w:bottom w:val="none" w:sz="0" w:space="0" w:color="auto"/>
            <w:right w:val="none" w:sz="0" w:space="0" w:color="auto"/>
          </w:divBdr>
        </w:div>
        <w:div w:id="678697691">
          <w:marLeft w:val="1800"/>
          <w:marRight w:val="0"/>
          <w:marTop w:val="100"/>
          <w:marBottom w:val="0"/>
          <w:divBdr>
            <w:top w:val="none" w:sz="0" w:space="0" w:color="auto"/>
            <w:left w:val="none" w:sz="0" w:space="0" w:color="auto"/>
            <w:bottom w:val="none" w:sz="0" w:space="0" w:color="auto"/>
            <w:right w:val="none" w:sz="0" w:space="0" w:color="auto"/>
          </w:divBdr>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343948">
      <w:bodyDiv w:val="1"/>
      <w:marLeft w:val="0"/>
      <w:marRight w:val="0"/>
      <w:marTop w:val="0"/>
      <w:marBottom w:val="0"/>
      <w:divBdr>
        <w:top w:val="none" w:sz="0" w:space="0" w:color="auto"/>
        <w:left w:val="none" w:sz="0" w:space="0" w:color="auto"/>
        <w:bottom w:val="none" w:sz="0" w:space="0" w:color="auto"/>
        <w:right w:val="none" w:sz="0" w:space="0" w:color="auto"/>
      </w:divBdr>
      <w:divsChild>
        <w:div w:id="623004343">
          <w:marLeft w:val="1800"/>
          <w:marRight w:val="0"/>
          <w:marTop w:val="0"/>
          <w:marBottom w:val="0"/>
          <w:divBdr>
            <w:top w:val="none" w:sz="0" w:space="0" w:color="auto"/>
            <w:left w:val="none" w:sz="0" w:space="0" w:color="auto"/>
            <w:bottom w:val="none" w:sz="0" w:space="0" w:color="auto"/>
            <w:right w:val="none" w:sz="0" w:space="0" w:color="auto"/>
          </w:divBdr>
        </w:div>
      </w:divsChild>
    </w:div>
    <w:div w:id="1766489115">
      <w:bodyDiv w:val="1"/>
      <w:marLeft w:val="0"/>
      <w:marRight w:val="0"/>
      <w:marTop w:val="0"/>
      <w:marBottom w:val="0"/>
      <w:divBdr>
        <w:top w:val="none" w:sz="0" w:space="0" w:color="auto"/>
        <w:left w:val="none" w:sz="0" w:space="0" w:color="auto"/>
        <w:bottom w:val="none" w:sz="0" w:space="0" w:color="auto"/>
        <w:right w:val="none" w:sz="0" w:space="0" w:color="auto"/>
      </w:divBdr>
    </w:div>
    <w:div w:id="1818642219">
      <w:bodyDiv w:val="1"/>
      <w:marLeft w:val="0"/>
      <w:marRight w:val="0"/>
      <w:marTop w:val="0"/>
      <w:marBottom w:val="0"/>
      <w:divBdr>
        <w:top w:val="none" w:sz="0" w:space="0" w:color="auto"/>
        <w:left w:val="none" w:sz="0" w:space="0" w:color="auto"/>
        <w:bottom w:val="none" w:sz="0" w:space="0" w:color="auto"/>
        <w:right w:val="none" w:sz="0" w:space="0" w:color="auto"/>
      </w:divBdr>
      <w:divsChild>
        <w:div w:id="1869441047">
          <w:marLeft w:val="1800"/>
          <w:marRight w:val="0"/>
          <w:marTop w:val="0"/>
          <w:marBottom w:val="0"/>
          <w:divBdr>
            <w:top w:val="none" w:sz="0" w:space="0" w:color="auto"/>
            <w:left w:val="none" w:sz="0" w:space="0" w:color="auto"/>
            <w:bottom w:val="none" w:sz="0" w:space="0" w:color="auto"/>
            <w:right w:val="none" w:sz="0" w:space="0" w:color="auto"/>
          </w:divBdr>
        </w:div>
      </w:divsChild>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82285717">
      <w:bodyDiv w:val="1"/>
      <w:marLeft w:val="0"/>
      <w:marRight w:val="0"/>
      <w:marTop w:val="0"/>
      <w:marBottom w:val="0"/>
      <w:divBdr>
        <w:top w:val="none" w:sz="0" w:space="0" w:color="auto"/>
        <w:left w:val="none" w:sz="0" w:space="0" w:color="auto"/>
        <w:bottom w:val="none" w:sz="0" w:space="0" w:color="auto"/>
        <w:right w:val="none" w:sz="0" w:space="0" w:color="auto"/>
      </w:divBdr>
    </w:div>
    <w:div w:id="18943886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4934819">
      <w:bodyDiv w:val="1"/>
      <w:marLeft w:val="0"/>
      <w:marRight w:val="0"/>
      <w:marTop w:val="0"/>
      <w:marBottom w:val="0"/>
      <w:divBdr>
        <w:top w:val="none" w:sz="0" w:space="0" w:color="auto"/>
        <w:left w:val="none" w:sz="0" w:space="0" w:color="auto"/>
        <w:bottom w:val="none" w:sz="0" w:space="0" w:color="auto"/>
        <w:right w:val="none" w:sz="0" w:space="0" w:color="auto"/>
      </w:divBdr>
    </w:div>
    <w:div w:id="2054572944">
      <w:bodyDiv w:val="1"/>
      <w:marLeft w:val="0"/>
      <w:marRight w:val="0"/>
      <w:marTop w:val="0"/>
      <w:marBottom w:val="0"/>
      <w:divBdr>
        <w:top w:val="none" w:sz="0" w:space="0" w:color="auto"/>
        <w:left w:val="none" w:sz="0" w:space="0" w:color="auto"/>
        <w:bottom w:val="none" w:sz="0" w:space="0" w:color="auto"/>
        <w:right w:val="none" w:sz="0" w:space="0" w:color="auto"/>
      </w:divBdr>
      <w:divsChild>
        <w:div w:id="12983352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76B9A-AB38-4537-9C00-42192E6F8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3110</Words>
  <Characters>17732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2018-04-05T09:35:00Z</dcterms:created>
  <dcterms:modified xsi:type="dcterms:W3CDTF">2018-04-05T17:54:00Z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(3)7sqyyd0thxakPC/nFALFZGc1TW06OMZPpyM5t/ps3fZyi8j8zecAxRbhVA/s6FEWYVMqS8PN
PefkeyNiONKOR0KMMRZYByBwkdLbE47pHSRGxyUuiEn869QQNpRUMyZ2O+WA8JPJRhssMVWa
C5wT9jboSJ7tbv/h0n8fIUysi2a0sCQo3XznoCkP/5Fm80PZ6Ckq+iIXNYSAPynqoLFmlaIF
ObhZPJN7cXuzt4pjGT</vt:lpwstr>
  </property>
  <property fmtid="{D5CDD505-2E9C-101B-9397-08002B2CF9AE}" pid="3" name="_2015_ms_pID_7253431">
    <vt:lpwstr>fvphgpB5KY9k23uOLUzwEGicYKGg3D14U1lhVvENFcra16yxDcuY8H
swRiOhkvs1+ipWbGh8PsVqSD/3QsLdNNECGob+NQmQKz3Wx/QWBud+dYPdq4SKsCWCo3c1EB
/I3ehKg9ncU78XiuA0gtSYcddcabPsQfmHY45Wh0BwQy7BYhQ//9/ZEc6EgUmE9/L/8XcDJg
1Z3xFJSu7SKvjI8j5MgRKmLOFjOz12sgcFp5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1522719268</vt:lpwstr>
  </property>
  <property fmtid="{D5CDD505-2E9C-101B-9397-08002B2CF9AE}" pid="8" name="_2015_ms_pID_7253432">
    <vt:lpwstr>zw==</vt:lpwstr>
  </property>
</Properties>
</file>