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2973" w:rsidRPr="005841B8" w:rsidRDefault="002E2973" w:rsidP="002E297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5841B8">
        <w:rPr>
          <w:rFonts w:ascii="Arial" w:hAnsi="Arial" w:cs="Arial"/>
          <w:b/>
          <w:bCs/>
          <w:sz w:val="22"/>
          <w:szCs w:val="22"/>
        </w:rPr>
        <w:t>3GPP TSG RAN WG1 Meeting #92</w:t>
      </w:r>
      <w:r w:rsidR="00C924FE">
        <w:rPr>
          <w:rFonts w:ascii="Arial" w:hAnsi="Arial" w:cs="Arial"/>
          <w:b/>
          <w:bCs/>
          <w:sz w:val="22"/>
          <w:szCs w:val="22"/>
        </w:rPr>
        <w:t>bis</w:t>
      </w:r>
      <w:r w:rsidRPr="005841B8">
        <w:rPr>
          <w:rFonts w:ascii="Arial" w:hAnsi="Arial" w:cs="Arial"/>
          <w:b/>
          <w:bCs/>
          <w:sz w:val="22"/>
          <w:szCs w:val="22"/>
        </w:rPr>
        <w:tab/>
      </w:r>
      <w:r w:rsidRPr="005841B8">
        <w:rPr>
          <w:rFonts w:ascii="Arial" w:hAnsi="Arial" w:cs="Arial"/>
          <w:b/>
          <w:bCs/>
          <w:sz w:val="22"/>
          <w:szCs w:val="22"/>
        </w:rPr>
        <w:tab/>
      </w:r>
      <w:r w:rsidRPr="005841B8">
        <w:rPr>
          <w:rFonts w:ascii="Arial" w:hAnsi="Arial" w:cs="Arial"/>
          <w:b/>
          <w:bCs/>
          <w:sz w:val="22"/>
          <w:szCs w:val="22"/>
        </w:rPr>
        <w:tab/>
        <w:t>R1-18</w:t>
      </w:r>
      <w:r>
        <w:rPr>
          <w:rFonts w:ascii="Arial" w:hAnsi="Arial" w:cs="Arial"/>
          <w:b/>
          <w:bCs/>
          <w:sz w:val="22"/>
          <w:szCs w:val="22"/>
        </w:rPr>
        <w:t>0</w:t>
      </w:r>
      <w:r w:rsidR="006C1CA6">
        <w:rPr>
          <w:rFonts w:ascii="Arial" w:hAnsi="Arial" w:cs="Arial"/>
          <w:b/>
          <w:bCs/>
          <w:sz w:val="22"/>
          <w:szCs w:val="22"/>
        </w:rPr>
        <w:t>3752</w:t>
      </w:r>
    </w:p>
    <w:p w:rsidR="00AC3756" w:rsidRPr="002E2973" w:rsidRDefault="00C924FE" w:rsidP="002E2973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2"/>
          <w:szCs w:val="22"/>
          <w:lang w:val="en-GB" w:eastAsia="zh-CN"/>
        </w:rPr>
      </w:pPr>
      <w:r>
        <w:rPr>
          <w:rFonts w:cs="Arial"/>
          <w:bCs/>
          <w:sz w:val="22"/>
          <w:szCs w:val="22"/>
          <w:lang w:eastAsia="ja-JP"/>
        </w:rPr>
        <w:t>Sanya</w:t>
      </w:r>
      <w:r w:rsidR="002E2973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China</w:t>
      </w:r>
      <w:r w:rsidR="002E2973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April</w:t>
      </w:r>
      <w:r w:rsidR="002E2973" w:rsidRPr="002E2973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cs="Arial"/>
          <w:bCs/>
          <w:sz w:val="22"/>
          <w:szCs w:val="22"/>
          <w:lang w:eastAsia="ja-JP"/>
        </w:rPr>
        <w:t>1</w:t>
      </w:r>
      <w:r w:rsidR="002E2973" w:rsidRPr="002E2973">
        <w:rPr>
          <w:rFonts w:cs="Arial"/>
          <w:bCs/>
          <w:sz w:val="22"/>
          <w:szCs w:val="22"/>
          <w:lang w:eastAsia="ja-JP"/>
        </w:rPr>
        <w:t>6</w:t>
      </w:r>
      <w:r w:rsidR="002E2973" w:rsidRPr="002E2973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2E2973" w:rsidRPr="002E2973">
        <w:rPr>
          <w:rFonts w:cs="Arial"/>
          <w:bCs/>
          <w:sz w:val="22"/>
          <w:szCs w:val="22"/>
          <w:lang w:eastAsia="ja-JP"/>
        </w:rPr>
        <w:t xml:space="preserve"> – </w:t>
      </w:r>
      <w:r>
        <w:rPr>
          <w:rFonts w:cs="Arial"/>
          <w:bCs/>
          <w:sz w:val="22"/>
          <w:szCs w:val="22"/>
          <w:lang w:eastAsia="ja-JP"/>
        </w:rPr>
        <w:t>20</w:t>
      </w:r>
      <w:r w:rsidRPr="00C924FE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2E2973" w:rsidRPr="002E2973">
        <w:rPr>
          <w:rFonts w:cs="Arial"/>
          <w:bCs/>
          <w:sz w:val="22"/>
          <w:szCs w:val="22"/>
          <w:lang w:eastAsia="ja-JP"/>
        </w:rPr>
        <w:t>, 2018</w:t>
      </w:r>
    </w:p>
    <w:p w:rsidR="00830F4E" w:rsidRPr="00AC3756" w:rsidRDefault="00830F4E" w:rsidP="00E9523A">
      <w:pPr>
        <w:pStyle w:val="Header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="00107D81">
        <w:rPr>
          <w:sz w:val="22"/>
          <w:szCs w:val="22"/>
        </w:rPr>
        <w:tab/>
      </w:r>
      <w:r w:rsidR="00C924FE" w:rsidRPr="00C924FE">
        <w:rPr>
          <w:sz w:val="22"/>
          <w:szCs w:val="22"/>
        </w:rPr>
        <w:t>Open issues for semi-static and dynamic slot format indication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A53151">
        <w:rPr>
          <w:sz w:val="22"/>
          <w:szCs w:val="22"/>
        </w:rPr>
        <w:t>7</w:t>
      </w:r>
      <w:r w:rsidR="00A53151">
        <w:rPr>
          <w:rFonts w:eastAsia="SimSun"/>
          <w:sz w:val="22"/>
          <w:szCs w:val="22"/>
          <w:lang w:eastAsia="zh-CN"/>
        </w:rPr>
        <w:t>.</w:t>
      </w:r>
      <w:r w:rsidR="002E2973">
        <w:rPr>
          <w:rFonts w:eastAsia="SimSun"/>
          <w:sz w:val="22"/>
          <w:szCs w:val="22"/>
          <w:lang w:eastAsia="zh-CN"/>
        </w:rPr>
        <w:t>1.</w:t>
      </w:r>
      <w:r w:rsidR="00A53151">
        <w:rPr>
          <w:rFonts w:eastAsia="SimSun"/>
          <w:sz w:val="22"/>
          <w:szCs w:val="22"/>
          <w:lang w:eastAsia="zh-CN"/>
        </w:rPr>
        <w:t>3.1.3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A04B7A" w:rsidRDefault="003D06A7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contribution addresses several open issues on UE behavior when a semi-static UL-DL configuration is provided or dynamic signaling indicates the slot format for one or more slots</w:t>
      </w:r>
      <w:r w:rsidR="00F849BE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</w:p>
    <w:p w:rsidR="00E13AF3" w:rsidRDefault="00D85BD3" w:rsidP="00FC4908">
      <w:pPr>
        <w:pStyle w:val="Heading1"/>
      </w:pPr>
      <w:r>
        <w:t>Open issues on semi-static UL-DL assignment</w:t>
      </w:r>
    </w:p>
    <w:p w:rsidR="00F40452" w:rsidRDefault="00673439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construction of a semi-statically configured UL-DL assignment is of the form DL-X-UL where the region denoted by X consists of </w:t>
      </w:r>
      <w:r w:rsidR="00EF2BF0">
        <w:rPr>
          <w:rFonts w:eastAsia="SimSun"/>
          <w:lang w:eastAsia="zh-CN"/>
        </w:rPr>
        <w:t xml:space="preserve">flexible </w:t>
      </w:r>
      <w:r>
        <w:rPr>
          <w:rFonts w:eastAsia="SimSun"/>
          <w:lang w:eastAsia="zh-CN"/>
        </w:rPr>
        <w:t xml:space="preserve">slots/symbols </w:t>
      </w:r>
      <w:r w:rsidR="00EF2BF0">
        <w:rPr>
          <w:rFonts w:eastAsia="SimSun"/>
          <w:lang w:eastAsia="zh-CN"/>
        </w:rPr>
        <w:t>that may become UL or DL depending on other signaling</w:t>
      </w:r>
      <w:r>
        <w:rPr>
          <w:rFonts w:eastAsia="SimSun"/>
          <w:lang w:eastAsia="zh-CN"/>
        </w:rPr>
        <w:t xml:space="preserve">. </w:t>
      </w:r>
      <w:r w:rsidR="00F40452">
        <w:rPr>
          <w:rFonts w:eastAsia="SimSun"/>
          <w:lang w:eastAsia="zh-CN"/>
        </w:rPr>
        <w:t>One issue with this format is coexistence with LTE cells operating</w:t>
      </w:r>
      <w:r w:rsidR="00EF2BF0">
        <w:rPr>
          <w:rFonts w:eastAsia="SimSun"/>
          <w:lang w:eastAsia="zh-CN"/>
        </w:rPr>
        <w:t xml:space="preserve"> in the same frequency band. This</w:t>
      </w:r>
      <w:r w:rsidR="00F40452">
        <w:rPr>
          <w:rFonts w:eastAsia="SimSun"/>
          <w:lang w:eastAsia="zh-CN"/>
        </w:rPr>
        <w:t xml:space="preserve"> NR semi-static </w:t>
      </w:r>
      <w:r w:rsidR="00C0797A">
        <w:rPr>
          <w:rFonts w:eastAsia="SimSun"/>
          <w:lang w:eastAsia="zh-CN"/>
        </w:rPr>
        <w:t xml:space="preserve">UL-DL </w:t>
      </w:r>
      <w:r w:rsidR="00F40452">
        <w:rPr>
          <w:rFonts w:eastAsia="SimSun"/>
          <w:lang w:eastAsia="zh-CN"/>
        </w:rPr>
        <w:t xml:space="preserve">assignment </w:t>
      </w:r>
      <w:r w:rsidR="00EF2BF0">
        <w:rPr>
          <w:rFonts w:eastAsia="SimSun"/>
          <w:lang w:eastAsia="zh-CN"/>
        </w:rPr>
        <w:t xml:space="preserve">format </w:t>
      </w:r>
      <w:r w:rsidR="00F40452">
        <w:rPr>
          <w:rFonts w:eastAsia="SimSun"/>
          <w:lang w:eastAsia="zh-CN"/>
        </w:rPr>
        <w:t>only matches LTE UL-DL Configuration #</w:t>
      </w:r>
      <w:r w:rsidR="00C0797A">
        <w:rPr>
          <w:rFonts w:eastAsia="SimSun"/>
          <w:lang w:eastAsia="zh-CN"/>
        </w:rPr>
        <w:t xml:space="preserve">0 </w:t>
      </w:r>
      <w:r w:rsidR="00F40452">
        <w:rPr>
          <w:rFonts w:eastAsia="SimSun"/>
          <w:lang w:eastAsia="zh-CN"/>
        </w:rPr>
        <w:t>in terms of pattern and switching periodicity</w:t>
      </w:r>
      <w:r w:rsidR="00EF2BF0">
        <w:rPr>
          <w:rFonts w:eastAsia="SimSun"/>
          <w:lang w:eastAsia="zh-CN"/>
        </w:rPr>
        <w:t xml:space="preserve"> as shown in </w:t>
      </w:r>
      <w:r w:rsidR="00EF2BF0">
        <w:rPr>
          <w:rFonts w:eastAsia="SimSun"/>
          <w:lang w:eastAsia="zh-CN"/>
        </w:rPr>
        <w:fldChar w:fldCharType="begin"/>
      </w:r>
      <w:r w:rsidR="00EF2BF0">
        <w:rPr>
          <w:rFonts w:eastAsia="SimSun"/>
          <w:lang w:eastAsia="zh-CN"/>
        </w:rPr>
        <w:instrText xml:space="preserve"> REF _Ref498159677 \h </w:instrText>
      </w:r>
      <w:r w:rsidR="00EF2BF0">
        <w:rPr>
          <w:rFonts w:eastAsia="SimSun"/>
          <w:lang w:eastAsia="zh-CN"/>
        </w:rPr>
      </w:r>
      <w:r w:rsidR="00EF2BF0">
        <w:rPr>
          <w:rFonts w:eastAsia="SimSun"/>
          <w:lang w:eastAsia="zh-CN"/>
        </w:rPr>
        <w:fldChar w:fldCharType="separate"/>
      </w:r>
      <w:r w:rsidR="00EF2BF0">
        <w:t xml:space="preserve">Table </w:t>
      </w:r>
      <w:r w:rsidR="00EF2BF0">
        <w:rPr>
          <w:noProof/>
        </w:rPr>
        <w:t>1</w:t>
      </w:r>
      <w:r w:rsidR="00EF2BF0">
        <w:rPr>
          <w:rFonts w:eastAsia="SimSun"/>
          <w:lang w:eastAsia="zh-CN"/>
        </w:rPr>
        <w:fldChar w:fldCharType="end"/>
      </w:r>
      <w:r w:rsidR="00F40452">
        <w:rPr>
          <w:rFonts w:eastAsia="SimSun"/>
          <w:lang w:eastAsia="zh-CN"/>
        </w:rPr>
        <w:t>.</w:t>
      </w:r>
    </w:p>
    <w:p w:rsidR="00F40452" w:rsidRDefault="00F40452" w:rsidP="00F40452">
      <w:pPr>
        <w:pStyle w:val="Caption"/>
        <w:keepNext/>
        <w:jc w:val="center"/>
      </w:pPr>
      <w:bookmarkStart w:id="3" w:name="_Ref498159677"/>
      <w:r>
        <w:t xml:space="preserve">Table </w:t>
      </w:r>
      <w:fldSimple w:instr=" SEQ Table \* ARABIC ">
        <w:r w:rsidR="002B6B17">
          <w:rPr>
            <w:noProof/>
          </w:rPr>
          <w:t>1</w:t>
        </w:r>
      </w:fldSimple>
      <w:bookmarkEnd w:id="3"/>
      <w:r>
        <w:t xml:space="preserve"> Comparison of reference NR cell-specific UL-DL configuration to LTE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"/>
        <w:gridCol w:w="1226"/>
        <w:gridCol w:w="1447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</w:tblGrid>
      <w:tr w:rsidR="00F40452" w:rsidRPr="00F40452" w:rsidTr="00FE3055">
        <w:trPr>
          <w:trHeight w:val="300"/>
          <w:jc w:val="center"/>
        </w:trPr>
        <w:tc>
          <w:tcPr>
            <w:tcW w:w="747" w:type="dxa"/>
            <w:vMerge w:val="restart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System</w:t>
            </w:r>
          </w:p>
        </w:tc>
        <w:tc>
          <w:tcPr>
            <w:tcW w:w="1226" w:type="dxa"/>
            <w:vMerge w:val="restart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Configuration Index</w:t>
            </w:r>
          </w:p>
        </w:tc>
        <w:tc>
          <w:tcPr>
            <w:tcW w:w="1447" w:type="dxa"/>
            <w:vMerge w:val="restart"/>
            <w:shd w:val="clear" w:color="auto" w:fill="FBD4B4" w:themeFill="accent6" w:themeFillTint="66"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DL-UL periodicity (ms)</w:t>
            </w:r>
          </w:p>
        </w:tc>
        <w:tc>
          <w:tcPr>
            <w:tcW w:w="3460" w:type="dxa"/>
            <w:gridSpan w:val="10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Slot number</w:t>
            </w:r>
          </w:p>
        </w:tc>
      </w:tr>
      <w:tr w:rsidR="00F40452" w:rsidRPr="00F40452" w:rsidTr="00FE3055">
        <w:trPr>
          <w:trHeight w:val="300"/>
          <w:jc w:val="center"/>
        </w:trPr>
        <w:tc>
          <w:tcPr>
            <w:tcW w:w="747" w:type="dxa"/>
            <w:vMerge/>
            <w:shd w:val="clear" w:color="auto" w:fill="FBD4B4" w:themeFill="accent6" w:themeFillTint="66"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226" w:type="dxa"/>
            <w:vMerge/>
            <w:shd w:val="clear" w:color="auto" w:fill="FBD4B4" w:themeFill="accent6" w:themeFillTint="66"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447" w:type="dxa"/>
            <w:vMerge/>
            <w:shd w:val="clear" w:color="auto" w:fill="FBD4B4" w:themeFill="accent6" w:themeFillTint="66"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6" w:type="dxa"/>
            <w:shd w:val="clear" w:color="auto" w:fill="FBD4B4" w:themeFill="accent6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9</w:t>
            </w:r>
          </w:p>
        </w:tc>
      </w:tr>
      <w:tr w:rsidR="00F40452" w:rsidRPr="00F40452" w:rsidTr="00F40452">
        <w:trPr>
          <w:trHeight w:val="300"/>
          <w:jc w:val="center"/>
        </w:trPr>
        <w:tc>
          <w:tcPr>
            <w:tcW w:w="747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122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447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shd w:val="clear" w:color="auto" w:fill="CCC0D9" w:themeFill="accent4" w:themeFillTint="66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</w:tr>
      <w:tr w:rsidR="00F40452" w:rsidRPr="00F40452" w:rsidTr="00F40452">
        <w:trPr>
          <w:trHeight w:val="300"/>
          <w:jc w:val="center"/>
        </w:trPr>
        <w:tc>
          <w:tcPr>
            <w:tcW w:w="747" w:type="dxa"/>
            <w:vMerge w:val="restart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LTE</w:t>
            </w:r>
          </w:p>
        </w:tc>
        <w:tc>
          <w:tcPr>
            <w:tcW w:w="122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47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</w:tr>
      <w:tr w:rsidR="00F40452" w:rsidRPr="00F40452" w:rsidTr="00F40452">
        <w:trPr>
          <w:trHeight w:val="300"/>
          <w:jc w:val="center"/>
        </w:trPr>
        <w:tc>
          <w:tcPr>
            <w:tcW w:w="747" w:type="dxa"/>
            <w:vMerge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22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47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</w:tr>
      <w:tr w:rsidR="00F40452" w:rsidRPr="00F40452" w:rsidTr="00F40452">
        <w:trPr>
          <w:trHeight w:val="300"/>
          <w:jc w:val="center"/>
        </w:trPr>
        <w:tc>
          <w:tcPr>
            <w:tcW w:w="747" w:type="dxa"/>
            <w:vMerge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22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47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</w:tr>
      <w:tr w:rsidR="00F40452" w:rsidRPr="00F40452" w:rsidTr="00F40452">
        <w:trPr>
          <w:trHeight w:val="300"/>
          <w:jc w:val="center"/>
        </w:trPr>
        <w:tc>
          <w:tcPr>
            <w:tcW w:w="747" w:type="dxa"/>
            <w:vMerge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22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47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</w:tr>
      <w:tr w:rsidR="00F40452" w:rsidRPr="00F40452" w:rsidTr="00F40452">
        <w:trPr>
          <w:trHeight w:val="300"/>
          <w:jc w:val="center"/>
        </w:trPr>
        <w:tc>
          <w:tcPr>
            <w:tcW w:w="747" w:type="dxa"/>
            <w:vMerge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22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47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</w:tr>
      <w:tr w:rsidR="00F40452" w:rsidRPr="00F40452" w:rsidTr="00F40452">
        <w:trPr>
          <w:trHeight w:val="300"/>
          <w:jc w:val="center"/>
        </w:trPr>
        <w:tc>
          <w:tcPr>
            <w:tcW w:w="747" w:type="dxa"/>
            <w:vMerge/>
            <w:hideMark/>
          </w:tcPr>
          <w:p w:rsidR="00F40452" w:rsidRPr="00F40452" w:rsidRDefault="00F40452" w:rsidP="00AB2364">
            <w:pPr>
              <w:pStyle w:val="BodyText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22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47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AB2364">
            <w:pPr>
              <w:pStyle w:val="BodyText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</w:tr>
      <w:tr w:rsidR="00F40452" w:rsidRPr="00F40452" w:rsidTr="00F40452">
        <w:trPr>
          <w:trHeight w:val="300"/>
          <w:jc w:val="center"/>
        </w:trPr>
        <w:tc>
          <w:tcPr>
            <w:tcW w:w="747" w:type="dxa"/>
            <w:vMerge/>
            <w:hideMark/>
          </w:tcPr>
          <w:p w:rsidR="00F40452" w:rsidRPr="00F40452" w:rsidRDefault="00F40452" w:rsidP="00AB2364">
            <w:pPr>
              <w:pStyle w:val="BodyText"/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122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447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AB2364">
            <w:pPr>
              <w:pStyle w:val="BodyText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46" w:type="dxa"/>
            <w:noWrap/>
            <w:hideMark/>
          </w:tcPr>
          <w:p w:rsidR="00F40452" w:rsidRPr="00F40452" w:rsidRDefault="00F40452" w:rsidP="00F40452">
            <w:pPr>
              <w:pStyle w:val="BodyText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F40452">
              <w:rPr>
                <w:rFonts w:eastAsia="SimSun"/>
                <w:sz w:val="18"/>
                <w:szCs w:val="18"/>
                <w:lang w:eastAsia="zh-CN"/>
              </w:rPr>
              <w:t>D</w:t>
            </w:r>
          </w:p>
        </w:tc>
      </w:tr>
    </w:tbl>
    <w:p w:rsidR="00F40452" w:rsidRDefault="00F40452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</w:t>
      </w:r>
    </w:p>
    <w:p w:rsidR="00F40452" w:rsidRDefault="00F40452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Some </w:t>
      </w:r>
      <w:r w:rsidR="00EF2BF0">
        <w:rPr>
          <w:rFonts w:eastAsia="SimSun"/>
          <w:lang w:eastAsia="zh-CN"/>
        </w:rPr>
        <w:t xml:space="preserve">possible mechanisms </w:t>
      </w:r>
      <w:r>
        <w:rPr>
          <w:rFonts w:eastAsia="SimSun"/>
          <w:lang w:eastAsia="zh-CN"/>
        </w:rPr>
        <w:t>to ensure coexistence between NR and LTE are as follows:</w:t>
      </w:r>
    </w:p>
    <w:p w:rsidR="00FE3055" w:rsidRDefault="002B6B17" w:rsidP="00167D7D">
      <w:pPr>
        <w:pStyle w:val="BodyText"/>
        <w:numPr>
          <w:ilvl w:val="0"/>
          <w:numId w:val="6"/>
        </w:numPr>
        <w:rPr>
          <w:rFonts w:eastAsia="SimSun"/>
          <w:lang w:eastAsia="zh-CN"/>
        </w:rPr>
      </w:pPr>
      <w:r w:rsidRPr="00EF2BF0">
        <w:rPr>
          <w:rFonts w:eastAsia="SimSun"/>
          <w:u w:val="single"/>
          <w:lang w:eastAsia="zh-CN"/>
        </w:rPr>
        <w:t>Option 1: f</w:t>
      </w:r>
      <w:r w:rsidR="00F40452" w:rsidRPr="00EF2BF0">
        <w:rPr>
          <w:rFonts w:eastAsia="SimSun"/>
          <w:u w:val="single"/>
          <w:lang w:eastAsia="zh-CN"/>
        </w:rPr>
        <w:t>rame offset between LTE and NR</w:t>
      </w:r>
      <w:r w:rsidR="00F40452">
        <w:rPr>
          <w:rFonts w:eastAsia="SimSun"/>
          <w:lang w:eastAsia="zh-CN"/>
        </w:rPr>
        <w:t xml:space="preserve">. </w:t>
      </w:r>
      <w:r w:rsidR="00FE3055">
        <w:rPr>
          <w:rFonts w:eastAsia="SimSun"/>
          <w:lang w:eastAsia="zh-CN"/>
        </w:rPr>
        <w:t xml:space="preserve">By shifting the frame boundary </w:t>
      </w:r>
      <w:r w:rsidR="00EF2BF0">
        <w:rPr>
          <w:rFonts w:eastAsia="SimSun"/>
          <w:lang w:eastAsia="zh-CN"/>
        </w:rPr>
        <w:t xml:space="preserve">for NR relative to LTE </w:t>
      </w:r>
      <w:r w:rsidR="00FE3055">
        <w:rPr>
          <w:rFonts w:eastAsia="SimSun"/>
          <w:lang w:eastAsia="zh-CN"/>
        </w:rPr>
        <w:t xml:space="preserve">it is possible to form a pair of concatenated UL-DL configurations that match LTE Configurations 1 – 5 as </w:t>
      </w:r>
      <w:r w:rsidR="00EF2BF0">
        <w:rPr>
          <w:rFonts w:eastAsia="SimSun"/>
          <w:lang w:eastAsia="zh-CN"/>
        </w:rPr>
        <w:t xml:space="preserve">was </w:t>
      </w:r>
      <w:r w:rsidR="00FE3055">
        <w:rPr>
          <w:rFonts w:eastAsia="SimSun"/>
          <w:lang w:eastAsia="zh-CN"/>
        </w:rPr>
        <w:t xml:space="preserve">shown in </w:t>
      </w:r>
      <w:r w:rsidR="00A266B2">
        <w:rPr>
          <w:rFonts w:eastAsia="SimSun"/>
          <w:lang w:eastAsia="zh-CN"/>
        </w:rPr>
        <w:fldChar w:fldCharType="begin"/>
      </w:r>
      <w:r w:rsidR="00FE3055">
        <w:rPr>
          <w:rFonts w:eastAsia="SimSun"/>
          <w:lang w:eastAsia="zh-CN"/>
        </w:rPr>
        <w:instrText xml:space="preserve"> REF _Ref510186148 \n \h </w:instrText>
      </w:r>
      <w:r w:rsidR="00A266B2">
        <w:rPr>
          <w:rFonts w:eastAsia="SimSun"/>
          <w:lang w:eastAsia="zh-CN"/>
        </w:rPr>
      </w:r>
      <w:r w:rsidR="00A266B2">
        <w:rPr>
          <w:rFonts w:eastAsia="SimSun"/>
          <w:lang w:eastAsia="zh-CN"/>
        </w:rPr>
        <w:fldChar w:fldCharType="separate"/>
      </w:r>
      <w:r w:rsidR="00FE3055">
        <w:rPr>
          <w:rFonts w:eastAsia="SimSun"/>
          <w:lang w:eastAsia="zh-CN"/>
        </w:rPr>
        <w:t>[</w:t>
      </w:r>
      <w:r w:rsidR="00FE3055">
        <w:rPr>
          <w:rFonts w:eastAsia="SimSun"/>
          <w:lang w:eastAsia="zh-CN"/>
        </w:rPr>
        <w:t>1</w:t>
      </w:r>
      <w:r w:rsidR="00FE3055">
        <w:rPr>
          <w:rFonts w:eastAsia="SimSun"/>
          <w:lang w:eastAsia="zh-CN"/>
        </w:rPr>
        <w:t>]</w:t>
      </w:r>
      <w:r w:rsidR="00A266B2">
        <w:rPr>
          <w:rFonts w:eastAsia="SimSun"/>
          <w:lang w:eastAsia="zh-CN"/>
        </w:rPr>
        <w:fldChar w:fldCharType="end"/>
      </w:r>
      <w:r w:rsidR="00FE3055">
        <w:rPr>
          <w:rFonts w:eastAsia="SimSun"/>
          <w:lang w:eastAsia="zh-CN"/>
        </w:rPr>
        <w:t>. As an example</w:t>
      </w:r>
      <w:r w:rsidR="00EF2BF0">
        <w:rPr>
          <w:rFonts w:eastAsia="SimSun"/>
          <w:lang w:eastAsia="zh-CN"/>
        </w:rPr>
        <w:t>,</w:t>
      </w:r>
      <w:r w:rsidR="00FE3055">
        <w:rPr>
          <w:rFonts w:eastAsia="SimSun"/>
          <w:lang w:eastAsia="zh-CN"/>
        </w:rPr>
        <w:t xml:space="preserve"> </w:t>
      </w:r>
      <w:r w:rsidR="00EF2BF0">
        <w:rPr>
          <w:rFonts w:eastAsia="SimSun"/>
          <w:lang w:eastAsia="zh-CN"/>
        </w:rPr>
        <w:t xml:space="preserve">LTE </w:t>
      </w:r>
      <w:r w:rsidR="00FE3055">
        <w:rPr>
          <w:rFonts w:eastAsia="SimSun"/>
          <w:lang w:eastAsia="zh-CN"/>
        </w:rPr>
        <w:t xml:space="preserve">Configuration #1 can be matched by shifting the NR frame boundary to the left by 1ms with respect to </w:t>
      </w:r>
      <w:r>
        <w:rPr>
          <w:rFonts w:eastAsia="SimSun"/>
          <w:lang w:eastAsia="zh-CN"/>
        </w:rPr>
        <w:t>t</w:t>
      </w:r>
      <w:r w:rsidR="00EF2BF0">
        <w:rPr>
          <w:rFonts w:eastAsia="SimSun"/>
          <w:lang w:eastAsia="zh-CN"/>
        </w:rPr>
        <w:t xml:space="preserve">he LTE boundary as shown below, where a special subframe can be matched by a 1ms flexible NR slot. </w:t>
      </w:r>
    </w:p>
    <w:p w:rsidR="00FE3055" w:rsidRDefault="001F54D8" w:rsidP="00FE3055">
      <w:pPr>
        <w:pStyle w:val="BodyText"/>
        <w:ind w:left="720"/>
        <w:jc w:val="center"/>
        <w:rPr>
          <w:rFonts w:eastAsia="SimSun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22245" cy="1004570"/>
            <wp:effectExtent l="1905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B17" w:rsidRDefault="00F40452" w:rsidP="00167D7D">
      <w:pPr>
        <w:pStyle w:val="BodyText"/>
        <w:numPr>
          <w:ilvl w:val="0"/>
          <w:numId w:val="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  <w:r w:rsidR="002B6B17" w:rsidRPr="00EF2BF0">
        <w:rPr>
          <w:rFonts w:eastAsia="SimSun"/>
          <w:u w:val="single"/>
          <w:lang w:eastAsia="zh-CN"/>
        </w:rPr>
        <w:t>Option 2: introduce new periodicities</w:t>
      </w:r>
      <w:r w:rsidR="002B6B17">
        <w:rPr>
          <w:rFonts w:eastAsia="SimSun"/>
          <w:lang w:eastAsia="zh-CN"/>
        </w:rPr>
        <w:t xml:space="preserve">. It may be desirable to maintain the same frame alignment between NR and LTE for EN-DC. A different solution therefore, is to introduce new periodicities of 3, 4, 6, 7 ms in order to match the LTE UL-DL switching periodicities of 5ms (Configurations #1 and #2) and 10ms (Configurations #3, #4, #5) </w:t>
      </w:r>
      <w:r w:rsidR="00A266B2">
        <w:rPr>
          <w:rFonts w:eastAsia="SimSun"/>
          <w:lang w:eastAsia="zh-CN"/>
        </w:rPr>
        <w:fldChar w:fldCharType="begin"/>
      </w:r>
      <w:r w:rsidR="002B6B17">
        <w:rPr>
          <w:rFonts w:eastAsia="SimSun"/>
          <w:lang w:eastAsia="zh-CN"/>
        </w:rPr>
        <w:instrText xml:space="preserve"> REF _Ref510186148 \n \h </w:instrText>
      </w:r>
      <w:r w:rsidR="00A266B2">
        <w:rPr>
          <w:rFonts w:eastAsia="SimSun"/>
          <w:lang w:eastAsia="zh-CN"/>
        </w:rPr>
      </w:r>
      <w:r w:rsidR="00A266B2">
        <w:rPr>
          <w:rFonts w:eastAsia="SimSun"/>
          <w:lang w:eastAsia="zh-CN"/>
        </w:rPr>
        <w:fldChar w:fldCharType="separate"/>
      </w:r>
      <w:r w:rsidR="002B6B17">
        <w:rPr>
          <w:rFonts w:eastAsia="SimSun"/>
          <w:lang w:eastAsia="zh-CN"/>
        </w:rPr>
        <w:t>[1]</w:t>
      </w:r>
      <w:r w:rsidR="00A266B2">
        <w:rPr>
          <w:rFonts w:eastAsia="SimSun"/>
          <w:lang w:eastAsia="zh-CN"/>
        </w:rPr>
        <w:fldChar w:fldCharType="end"/>
      </w:r>
      <w:r w:rsidR="002B6B17">
        <w:rPr>
          <w:rFonts w:eastAsia="SimSun"/>
          <w:lang w:eastAsia="zh-CN"/>
        </w:rPr>
        <w:t xml:space="preserve">. </w:t>
      </w:r>
      <w:r w:rsidR="004C7831">
        <w:rPr>
          <w:rFonts w:eastAsia="SimSun"/>
          <w:lang w:eastAsia="zh-CN"/>
        </w:rPr>
        <w:t>The downside is that new RRC signaling is needed.</w:t>
      </w:r>
    </w:p>
    <w:p w:rsidR="00E05CAF" w:rsidRDefault="002B6B17" w:rsidP="00167D7D">
      <w:pPr>
        <w:pStyle w:val="BodyText"/>
        <w:numPr>
          <w:ilvl w:val="0"/>
          <w:numId w:val="6"/>
        </w:numPr>
        <w:rPr>
          <w:rFonts w:eastAsia="SimSun"/>
          <w:lang w:eastAsia="zh-CN"/>
        </w:rPr>
      </w:pPr>
      <w:r w:rsidRPr="00EF2BF0">
        <w:rPr>
          <w:rFonts w:eastAsia="SimSun"/>
          <w:u w:val="single"/>
          <w:lang w:eastAsia="zh-CN"/>
        </w:rPr>
        <w:lastRenderedPageBreak/>
        <w:t>Option 3: apply a reference NR patter</w:t>
      </w:r>
      <w:r w:rsidR="00E05CAF" w:rsidRPr="00EF2BF0">
        <w:rPr>
          <w:rFonts w:eastAsia="SimSun"/>
          <w:u w:val="single"/>
          <w:lang w:eastAsia="zh-CN"/>
        </w:rPr>
        <w:t>n</w:t>
      </w:r>
      <w:r>
        <w:rPr>
          <w:rFonts w:eastAsia="SimSun"/>
          <w:lang w:eastAsia="zh-CN"/>
        </w:rPr>
        <w:t xml:space="preserve">. </w:t>
      </w:r>
      <w:r w:rsidR="00E05CAF">
        <w:rPr>
          <w:rFonts w:eastAsia="SimSun"/>
          <w:lang w:eastAsia="zh-CN"/>
        </w:rPr>
        <w:t xml:space="preserve">In </w:t>
      </w:r>
      <w:r w:rsidR="00A266B2">
        <w:rPr>
          <w:rFonts w:eastAsia="SimSun"/>
          <w:lang w:eastAsia="zh-CN"/>
        </w:rPr>
        <w:fldChar w:fldCharType="begin"/>
      </w:r>
      <w:r w:rsidR="00E05CAF">
        <w:rPr>
          <w:rFonts w:eastAsia="SimSun"/>
          <w:lang w:eastAsia="zh-CN"/>
        </w:rPr>
        <w:instrText xml:space="preserve"> REF _Ref510187183 \n \h </w:instrText>
      </w:r>
      <w:r w:rsidR="00A266B2">
        <w:rPr>
          <w:rFonts w:eastAsia="SimSun"/>
          <w:lang w:eastAsia="zh-CN"/>
        </w:rPr>
      </w:r>
      <w:r w:rsidR="00A266B2">
        <w:rPr>
          <w:rFonts w:eastAsia="SimSun"/>
          <w:lang w:eastAsia="zh-CN"/>
        </w:rPr>
        <w:fldChar w:fldCharType="separate"/>
      </w:r>
      <w:r w:rsidR="00E05CAF">
        <w:rPr>
          <w:rFonts w:eastAsia="SimSun"/>
          <w:lang w:eastAsia="zh-CN"/>
        </w:rPr>
        <w:t>[</w:t>
      </w:r>
      <w:r w:rsidR="00E05CAF">
        <w:rPr>
          <w:rFonts w:eastAsia="SimSun"/>
          <w:lang w:eastAsia="zh-CN"/>
        </w:rPr>
        <w:t>2</w:t>
      </w:r>
      <w:r w:rsidR="00E05CAF">
        <w:rPr>
          <w:rFonts w:eastAsia="SimSun"/>
          <w:lang w:eastAsia="zh-CN"/>
        </w:rPr>
        <w:t>]</w:t>
      </w:r>
      <w:r w:rsidR="00A266B2">
        <w:rPr>
          <w:rFonts w:eastAsia="SimSun"/>
          <w:lang w:eastAsia="zh-CN"/>
        </w:rPr>
        <w:fldChar w:fldCharType="end"/>
      </w:r>
      <w:r w:rsidR="00E05CAF">
        <w:rPr>
          <w:rFonts w:eastAsia="SimSun"/>
          <w:lang w:eastAsia="zh-CN"/>
        </w:rPr>
        <w:t xml:space="preserve"> a</w:t>
      </w:r>
      <w:r w:rsidR="00EF2BF0">
        <w:rPr>
          <w:rFonts w:eastAsia="SimSun"/>
          <w:lang w:eastAsia="zh-CN"/>
        </w:rPr>
        <w:t xml:space="preserve"> flexible </w:t>
      </w:r>
      <w:r>
        <w:rPr>
          <w:rFonts w:eastAsia="SimSun"/>
          <w:lang w:eastAsia="zh-CN"/>
        </w:rPr>
        <w:t xml:space="preserve">NR pattern of {D, X, X, X, X} </w:t>
      </w:r>
      <w:r w:rsidR="00E05CAF">
        <w:rPr>
          <w:rFonts w:eastAsia="SimSun"/>
          <w:lang w:eastAsia="zh-CN"/>
        </w:rPr>
        <w:t>was suggested to match any LTE UL-DL configurations. For example</w:t>
      </w:r>
      <w:r w:rsidR="00961A26">
        <w:rPr>
          <w:rFonts w:eastAsia="SimSun"/>
          <w:lang w:eastAsia="zh-CN"/>
        </w:rPr>
        <w:t>, consider LT</w:t>
      </w:r>
      <w:r w:rsidR="00E05CAF">
        <w:rPr>
          <w:rFonts w:eastAsia="SimSun"/>
          <w:lang w:eastAsia="zh-CN"/>
        </w:rPr>
        <w:t>E Configuration #6</w:t>
      </w:r>
      <w:r w:rsidR="00961A26">
        <w:rPr>
          <w:rFonts w:eastAsia="SimSun"/>
          <w:lang w:eastAsia="zh-CN"/>
        </w:rPr>
        <w:t>,</w:t>
      </w:r>
      <w:r w:rsidR="00E05CAF">
        <w:rPr>
          <w:rFonts w:eastAsia="SimSun"/>
          <w:lang w:eastAsia="zh-CN"/>
        </w:rPr>
        <w:t xml:space="preserve"> which cannot be supported b</w:t>
      </w:r>
      <w:r w:rsidR="00EF2BF0">
        <w:rPr>
          <w:rFonts w:eastAsia="SimSun"/>
          <w:lang w:eastAsia="zh-CN"/>
        </w:rPr>
        <w:t>y</w:t>
      </w:r>
      <w:r w:rsidR="00E05CAF">
        <w:rPr>
          <w:rFonts w:eastAsia="SimSun"/>
          <w:lang w:eastAsia="zh-CN"/>
        </w:rPr>
        <w:t xml:space="preserve"> Options 1 or 2</w:t>
      </w:r>
      <w:r w:rsidR="00EF2BF0">
        <w:rPr>
          <w:rFonts w:eastAsia="SimSun"/>
          <w:lang w:eastAsia="zh-CN"/>
        </w:rPr>
        <w:t>. This NR pattern can align with it as follows:</w:t>
      </w:r>
      <w:r w:rsidR="00961A26">
        <w:rPr>
          <w:rFonts w:eastAsia="SimSun"/>
          <w:lang w:eastAsia="zh-CN"/>
        </w:rPr>
        <w:t xml:space="preserve"> </w:t>
      </w:r>
    </w:p>
    <w:p w:rsidR="00E05CAF" w:rsidRDefault="001F54D8" w:rsidP="00E05CAF">
      <w:pPr>
        <w:pStyle w:val="BodyText"/>
        <w:ind w:left="360"/>
        <w:jc w:val="center"/>
      </w:pPr>
      <w:r>
        <w:rPr>
          <w:noProof/>
          <w:lang w:eastAsia="zh-CN"/>
        </w:rPr>
        <w:drawing>
          <wp:inline distT="0" distB="0" distL="0" distR="0">
            <wp:extent cx="2016125" cy="450215"/>
            <wp:effectExtent l="1905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A26" w:rsidRDefault="00EF2BF0" w:rsidP="00961A26">
      <w:pPr>
        <w:pStyle w:val="BodyText"/>
        <w:ind w:left="360"/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that this pattern matching is </w:t>
      </w:r>
      <w:r w:rsidR="00961A26">
        <w:rPr>
          <w:rFonts w:eastAsia="SimSun"/>
          <w:lang w:eastAsia="zh-CN"/>
        </w:rPr>
        <w:t xml:space="preserve">facilitated by prior agreements including </w:t>
      </w:r>
    </w:p>
    <w:p w:rsidR="00961A26" w:rsidRDefault="00961A26" w:rsidP="00167D7D">
      <w:pPr>
        <w:pStyle w:val="BodyText"/>
        <w:numPr>
          <w:ilvl w:val="0"/>
          <w:numId w:val="7"/>
        </w:numPr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UE may determine the transmission direction of flexible slots/symbols from dedicated RRC configuration of measurement-related signals or channels </w:t>
      </w:r>
      <w:r w:rsidR="00EF2BF0">
        <w:rPr>
          <w:rFonts w:eastAsia="SimSun"/>
          <w:lang w:eastAsia="zh-CN"/>
        </w:rPr>
        <w:t>or L1 signaling (scheduling assignment or SFI)</w:t>
      </w:r>
      <w:r>
        <w:rPr>
          <w:rFonts w:eastAsia="SimSun"/>
          <w:lang w:eastAsia="zh-CN"/>
        </w:rPr>
        <w:t>.</w:t>
      </w:r>
    </w:p>
    <w:p w:rsidR="00961A26" w:rsidRDefault="00961A26" w:rsidP="00167D7D">
      <w:pPr>
        <w:pStyle w:val="BodyText"/>
        <w:numPr>
          <w:ilvl w:val="0"/>
          <w:numId w:val="7"/>
        </w:numPr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>A UE monitors for PDCCH on semi-statically configured flexible slots/symbols.</w:t>
      </w:r>
    </w:p>
    <w:p w:rsidR="00961A26" w:rsidRDefault="00961A26" w:rsidP="00167D7D">
      <w:pPr>
        <w:pStyle w:val="BodyText"/>
        <w:numPr>
          <w:ilvl w:val="0"/>
          <w:numId w:val="7"/>
        </w:numPr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>A UE does not receive or transmit if not configured or scheduled to do so</w:t>
      </w:r>
      <w:r w:rsidR="00EF2BF0">
        <w:rPr>
          <w:rFonts w:eastAsia="SimSun"/>
          <w:lang w:eastAsia="zh-CN"/>
        </w:rPr>
        <w:t>.</w:t>
      </w:r>
    </w:p>
    <w:p w:rsidR="00961A26" w:rsidRDefault="00EF2BF0" w:rsidP="004C7831">
      <w:pPr>
        <w:pStyle w:val="BodyText"/>
        <w:ind w:left="360"/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>Therefore, CSI-RS, CSI reporting and SRS trans</w:t>
      </w:r>
      <w:r w:rsidR="00F13D29">
        <w:rPr>
          <w:rFonts w:eastAsia="SimSun"/>
          <w:lang w:eastAsia="zh-CN"/>
        </w:rPr>
        <w:t>missions can take place in flexible slots matching LTE Configuration #6.</w:t>
      </w:r>
      <w:r>
        <w:rPr>
          <w:rFonts w:eastAsia="SimSun"/>
          <w:lang w:eastAsia="zh-CN"/>
        </w:rPr>
        <w:t xml:space="preserve"> </w:t>
      </w:r>
      <w:r w:rsidR="00F13D29">
        <w:rPr>
          <w:rFonts w:eastAsia="SimSun"/>
          <w:lang w:eastAsia="zh-CN"/>
        </w:rPr>
        <w:t xml:space="preserve">The gNB can also schedule DL assignments and UL grants to match the transmission directions in a neighboring LTE cell. </w:t>
      </w:r>
      <w:r w:rsidR="00961A26">
        <w:rPr>
          <w:rFonts w:eastAsia="SimSun"/>
          <w:lang w:eastAsia="zh-CN"/>
        </w:rPr>
        <w:t xml:space="preserve">One </w:t>
      </w:r>
      <w:r w:rsidR="00F13D29">
        <w:rPr>
          <w:rFonts w:eastAsia="SimSun"/>
          <w:lang w:eastAsia="zh-CN"/>
        </w:rPr>
        <w:t xml:space="preserve">possible </w:t>
      </w:r>
      <w:r w:rsidR="00961A26">
        <w:rPr>
          <w:rFonts w:eastAsia="SimSun"/>
          <w:lang w:eastAsia="zh-CN"/>
        </w:rPr>
        <w:t xml:space="preserve">concern though is that the </w:t>
      </w:r>
      <w:r w:rsidR="00961A26" w:rsidRPr="00961A26">
        <w:rPr>
          <w:rFonts w:eastAsia="SimSun"/>
          <w:lang w:eastAsia="zh-CN"/>
        </w:rPr>
        <w:t xml:space="preserve">UE </w:t>
      </w:r>
      <w:r w:rsidR="00F13D29">
        <w:rPr>
          <w:rFonts w:eastAsia="SimSun"/>
          <w:lang w:eastAsia="zh-CN"/>
        </w:rPr>
        <w:t>may have to monitor PDCCH in flexible slots that are known by the network to be UL in order to satisfy coexistence within a frequency band obviating any power savings that could have been obtained if the transmission direction was known to the UE.</w:t>
      </w:r>
      <w:r w:rsidR="00961A26" w:rsidRPr="00961A26">
        <w:rPr>
          <w:rFonts w:eastAsia="SimSun"/>
          <w:lang w:eastAsia="zh-CN"/>
        </w:rPr>
        <w:t xml:space="preserve"> </w:t>
      </w:r>
    </w:p>
    <w:p w:rsidR="004C7831" w:rsidRDefault="00961A26" w:rsidP="00167D7D">
      <w:pPr>
        <w:pStyle w:val="BodyText"/>
        <w:numPr>
          <w:ilvl w:val="0"/>
          <w:numId w:val="6"/>
        </w:numPr>
        <w:rPr>
          <w:rFonts w:eastAsia="SimSun"/>
          <w:lang w:eastAsia="zh-CN"/>
        </w:rPr>
      </w:pPr>
      <w:r w:rsidRPr="00F13D29">
        <w:rPr>
          <w:rFonts w:eastAsia="SimSun"/>
          <w:u w:val="single"/>
          <w:lang w:eastAsia="zh-CN"/>
        </w:rPr>
        <w:t>Option 4: native support of LTE UL-DL configurations</w:t>
      </w:r>
      <w:r>
        <w:rPr>
          <w:rFonts w:eastAsia="SimSun"/>
          <w:lang w:eastAsia="zh-CN"/>
        </w:rPr>
        <w:t xml:space="preserve">. </w:t>
      </w:r>
      <w:r w:rsidR="004C7831">
        <w:rPr>
          <w:rFonts w:eastAsia="SimSun"/>
          <w:lang w:eastAsia="zh-CN"/>
        </w:rPr>
        <w:t>This option tries to address the shortcoming of the other options, namely</w:t>
      </w:r>
    </w:p>
    <w:p w:rsidR="004C7831" w:rsidRDefault="00961A26" w:rsidP="00167D7D">
      <w:pPr>
        <w:pStyle w:val="BodyText"/>
        <w:numPr>
          <w:ilvl w:val="1"/>
          <w:numId w:val="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3 is quite flexible but may lead to unnecessary PDCCH blind decoding operations. </w:t>
      </w:r>
    </w:p>
    <w:p w:rsidR="00E05CAF" w:rsidRDefault="00961A26" w:rsidP="00167D7D">
      <w:pPr>
        <w:pStyle w:val="BodyText"/>
        <w:numPr>
          <w:ilvl w:val="1"/>
          <w:numId w:val="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Option 2 on the other hand introduces additional periodicities</w:t>
      </w:r>
      <w:r w:rsidR="00F13D29">
        <w:rPr>
          <w:rFonts w:eastAsia="SimSun"/>
          <w:lang w:eastAsia="zh-CN"/>
        </w:rPr>
        <w:t xml:space="preserve">, which </w:t>
      </w:r>
      <w:r w:rsidR="004C7831">
        <w:rPr>
          <w:rFonts w:eastAsia="SimSun"/>
          <w:lang w:eastAsia="zh-CN"/>
        </w:rPr>
        <w:t xml:space="preserve">increases the scenarios that need to be tested when all that is needed is to support at most 6 additional LTE UL-DL configurations (assuming LTE UL-DL configurations </w:t>
      </w:r>
      <w:r w:rsidR="00F13D29">
        <w:rPr>
          <w:rFonts w:eastAsia="SimSun"/>
          <w:lang w:eastAsia="zh-CN"/>
        </w:rPr>
        <w:t xml:space="preserve">#1 - #6 </w:t>
      </w:r>
      <w:r w:rsidR="004C7831">
        <w:rPr>
          <w:rFonts w:eastAsia="SimSun"/>
          <w:lang w:eastAsia="zh-CN"/>
        </w:rPr>
        <w:t xml:space="preserve">would be deployed). </w:t>
      </w:r>
    </w:p>
    <w:p w:rsidR="004C7831" w:rsidRDefault="00F13D29" w:rsidP="004C7831">
      <w:pPr>
        <w:pStyle w:val="BodyText"/>
        <w:ind w:left="720"/>
        <w:rPr>
          <w:rFonts w:eastAsia="SimSun"/>
          <w:lang w:eastAsia="zh-CN"/>
        </w:rPr>
      </w:pPr>
      <w:r>
        <w:rPr>
          <w:rFonts w:eastAsia="SimSun"/>
          <w:lang w:eastAsia="zh-CN"/>
        </w:rPr>
        <w:t>Therefore, i</w:t>
      </w:r>
      <w:r w:rsidR="004C7831">
        <w:rPr>
          <w:rFonts w:eastAsia="SimSun"/>
          <w:lang w:eastAsia="zh-CN"/>
        </w:rPr>
        <w:t xml:space="preserve">f new RRC signaling is to be introduced, it is better to simply support the LTE UL-DL configurations in NR. This may not be a big issue for RAN2 given that Rel-15 is EN-DC and it may be straightforward for the LTE PCell to signal </w:t>
      </w:r>
      <w:r>
        <w:rPr>
          <w:rFonts w:eastAsia="SimSun"/>
          <w:lang w:eastAsia="zh-CN"/>
        </w:rPr>
        <w:t>an</w:t>
      </w:r>
      <w:r w:rsidR="004C7831">
        <w:rPr>
          <w:rFonts w:eastAsia="SimSun"/>
          <w:lang w:eastAsia="zh-CN"/>
        </w:rPr>
        <w:t xml:space="preserve"> applicable UL-DL configuration</w:t>
      </w:r>
      <w:r>
        <w:rPr>
          <w:rFonts w:eastAsia="SimSun"/>
          <w:lang w:eastAsia="zh-CN"/>
        </w:rPr>
        <w:t xml:space="preserve"> to the NR UE</w:t>
      </w:r>
      <w:r w:rsidR="004C7831">
        <w:rPr>
          <w:rFonts w:eastAsia="SimSun"/>
          <w:lang w:eastAsia="zh-CN"/>
        </w:rPr>
        <w:t>. Note</w:t>
      </w:r>
      <w:r>
        <w:rPr>
          <w:rFonts w:eastAsia="SimSun"/>
          <w:lang w:eastAsia="zh-CN"/>
        </w:rPr>
        <w:t xml:space="preserve">, however, </w:t>
      </w:r>
      <w:r w:rsidR="004C7831">
        <w:rPr>
          <w:rFonts w:eastAsia="SimSun"/>
          <w:lang w:eastAsia="zh-CN"/>
        </w:rPr>
        <w:t>that this changes the agreement on the DL-X-UL pattern.</w:t>
      </w:r>
    </w:p>
    <w:p w:rsidR="004C7831" w:rsidRPr="004C7831" w:rsidRDefault="004C7831" w:rsidP="00423654">
      <w:pPr>
        <w:pStyle w:val="BodyText"/>
        <w:rPr>
          <w:rFonts w:eastAsia="SimSun"/>
          <w:b/>
          <w:lang w:eastAsia="zh-CN"/>
        </w:rPr>
      </w:pPr>
      <w:r w:rsidRPr="004C7831">
        <w:rPr>
          <w:rFonts w:eastAsia="SimSun"/>
          <w:b/>
          <w:lang w:eastAsia="zh-CN"/>
        </w:rPr>
        <w:t xml:space="preserve">Proposal: support of LTE UL-DL configurations is achieved by </w:t>
      </w:r>
      <w:r w:rsidR="002B456F">
        <w:rPr>
          <w:rFonts w:eastAsia="SimSun"/>
          <w:b/>
          <w:lang w:eastAsia="zh-CN"/>
        </w:rPr>
        <w:t xml:space="preserve">adopting </w:t>
      </w:r>
      <w:r w:rsidR="00F13D29">
        <w:rPr>
          <w:rFonts w:eastAsia="SimSun"/>
          <w:b/>
          <w:lang w:eastAsia="zh-CN"/>
        </w:rPr>
        <w:t>one</w:t>
      </w:r>
      <w:r w:rsidRPr="004C7831">
        <w:rPr>
          <w:rFonts w:eastAsia="SimSun"/>
          <w:b/>
          <w:lang w:eastAsia="zh-CN"/>
        </w:rPr>
        <w:t xml:space="preserve"> of the following options</w:t>
      </w:r>
    </w:p>
    <w:p w:rsidR="00F13D29" w:rsidRDefault="00F13D29" w:rsidP="00F13D29">
      <w:pPr>
        <w:pStyle w:val="BodyText"/>
        <w:numPr>
          <w:ilvl w:val="0"/>
          <w:numId w:val="8"/>
        </w:numPr>
        <w:rPr>
          <w:rFonts w:eastAsia="SimSun"/>
          <w:lang w:eastAsia="zh-CN"/>
        </w:rPr>
      </w:pPr>
      <w:r w:rsidRPr="004C7831">
        <w:rPr>
          <w:rFonts w:eastAsia="SimSun"/>
          <w:b/>
          <w:lang w:eastAsia="zh-CN"/>
        </w:rPr>
        <w:t>Applying a reference NR pattern such as {D, X, X, X, X}.</w:t>
      </w:r>
    </w:p>
    <w:p w:rsidR="00E16252" w:rsidRPr="004C7831" w:rsidRDefault="00C0797A" w:rsidP="00167D7D">
      <w:pPr>
        <w:pStyle w:val="BodyText"/>
        <w:numPr>
          <w:ilvl w:val="0"/>
          <w:numId w:val="8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For Rel-15 EN-DC an </w:t>
      </w:r>
      <w:r w:rsidR="004C7831" w:rsidRPr="004C7831">
        <w:rPr>
          <w:rFonts w:eastAsia="SimSun"/>
          <w:b/>
          <w:lang w:eastAsia="zh-CN"/>
        </w:rPr>
        <w:t xml:space="preserve">LTE UL-DL configuration </w:t>
      </w:r>
      <w:r>
        <w:rPr>
          <w:rFonts w:eastAsia="SimSun"/>
          <w:b/>
          <w:lang w:eastAsia="zh-CN"/>
        </w:rPr>
        <w:t>is provided by dedicated RRC signaling to the NR UE</w:t>
      </w:r>
      <w:r w:rsidR="004C7831" w:rsidRPr="004C7831">
        <w:rPr>
          <w:rFonts w:eastAsia="SimSun"/>
          <w:b/>
          <w:lang w:eastAsia="zh-CN"/>
        </w:rPr>
        <w:t>. Check with RAN2 on the feasibility.</w:t>
      </w:r>
    </w:p>
    <w:p w:rsidR="00A4641B" w:rsidRDefault="00A4641B" w:rsidP="00423654">
      <w:pPr>
        <w:pStyle w:val="BodyText"/>
        <w:rPr>
          <w:rFonts w:eastAsia="SimSun"/>
          <w:lang w:eastAsia="zh-CN"/>
        </w:rPr>
      </w:pPr>
    </w:p>
    <w:p w:rsidR="00A4641B" w:rsidRDefault="00A4641B" w:rsidP="00A4641B">
      <w:pPr>
        <w:pStyle w:val="Heading1"/>
      </w:pPr>
      <w:r>
        <w:t>Open issues for dynamic SFI</w:t>
      </w:r>
    </w:p>
    <w:p w:rsidR="000D6FE8" w:rsidRDefault="000D6FE8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Some open issues on UE behavior when configured to monitor for DCI format 2_0 were discussed at RAN1 #92 and are summarized in </w:t>
      </w:r>
      <w:r w:rsidR="00A266B2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_Ref510192378 \n \h </w:instrText>
      </w:r>
      <w:r w:rsidR="00A266B2">
        <w:rPr>
          <w:rFonts w:eastAsia="SimSun"/>
          <w:lang w:eastAsia="zh-CN"/>
        </w:rPr>
      </w:r>
      <w:r w:rsidR="00A266B2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[3]</w:t>
      </w:r>
      <w:r w:rsidR="00A266B2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. </w:t>
      </w:r>
      <w:r w:rsidR="009E4D0A">
        <w:rPr>
          <w:rFonts w:eastAsia="SimSun"/>
          <w:lang w:eastAsia="zh-CN"/>
        </w:rPr>
        <w:t>We discuss some of these options in this section.</w:t>
      </w:r>
    </w:p>
    <w:p w:rsidR="009E4D0A" w:rsidRDefault="009E4D0A" w:rsidP="00423654">
      <w:pPr>
        <w:pStyle w:val="BodyText"/>
        <w:rPr>
          <w:rFonts w:eastAsia="SimSun"/>
          <w:b/>
          <w:u w:val="single"/>
          <w:lang w:eastAsia="zh-CN"/>
        </w:rPr>
      </w:pPr>
    </w:p>
    <w:p w:rsidR="00843BB4" w:rsidRPr="00843BB4" w:rsidRDefault="00843BB4" w:rsidP="00423654">
      <w:pPr>
        <w:pStyle w:val="BodyText"/>
        <w:rPr>
          <w:rFonts w:eastAsia="SimSun"/>
          <w:b/>
          <w:u w:val="single"/>
          <w:lang w:eastAsia="zh-CN"/>
        </w:rPr>
      </w:pPr>
      <w:r w:rsidRPr="00843BB4">
        <w:rPr>
          <w:rFonts w:eastAsia="SimSun"/>
          <w:b/>
          <w:u w:val="single"/>
          <w:lang w:eastAsia="zh-CN"/>
        </w:rPr>
        <w:t>Valid lengths for the slot format combination</w:t>
      </w:r>
    </w:p>
    <w:p w:rsidR="008F6971" w:rsidRDefault="00A4641B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first issue is whether the length, N, of a slot format combination </w:t>
      </w:r>
      <w:r w:rsidR="000D6FE8">
        <w:rPr>
          <w:rFonts w:eastAsia="SimSun"/>
          <w:lang w:eastAsia="zh-CN"/>
        </w:rPr>
        <w:t>can be smaller or larger than DCI 2_0 mon</w:t>
      </w:r>
      <w:r>
        <w:rPr>
          <w:rFonts w:eastAsia="SimSun"/>
          <w:lang w:eastAsia="zh-CN"/>
        </w:rPr>
        <w:t>itoring periodicity</w:t>
      </w:r>
      <w:r w:rsidR="000D6FE8">
        <w:rPr>
          <w:rFonts w:eastAsia="SimSun"/>
          <w:lang w:eastAsia="zh-CN"/>
        </w:rPr>
        <w:t>, T</w:t>
      </w:r>
      <w:r w:rsidR="000D6FE8" w:rsidRPr="000D6FE8">
        <w:rPr>
          <w:rFonts w:eastAsia="SimSun"/>
          <w:vertAlign w:val="subscript"/>
          <w:lang w:eastAsia="zh-CN"/>
        </w:rPr>
        <w:t>SFI</w:t>
      </w:r>
      <w:r w:rsidR="000D6FE8">
        <w:rPr>
          <w:rFonts w:eastAsia="SimSun"/>
          <w:lang w:eastAsia="zh-CN"/>
        </w:rPr>
        <w:t xml:space="preserve">. </w:t>
      </w:r>
      <w:r w:rsidR="00675EA6">
        <w:rPr>
          <w:rFonts w:eastAsia="SimSun"/>
          <w:lang w:eastAsia="zh-CN"/>
        </w:rPr>
        <w:t xml:space="preserve">First it should be clear that it </w:t>
      </w:r>
      <w:r w:rsidR="008F6971">
        <w:rPr>
          <w:rFonts w:eastAsia="SimSun"/>
          <w:lang w:eastAsia="zh-CN"/>
        </w:rPr>
        <w:t xml:space="preserve">is </w:t>
      </w:r>
      <w:r w:rsidR="00EA4083">
        <w:rPr>
          <w:rFonts w:eastAsia="SimSun"/>
          <w:lang w:eastAsia="zh-CN"/>
        </w:rPr>
        <w:t xml:space="preserve">straightforward for a UE to </w:t>
      </w:r>
      <w:r w:rsidR="00E54A33">
        <w:rPr>
          <w:rFonts w:eastAsia="SimSun"/>
          <w:lang w:eastAsia="zh-CN"/>
        </w:rPr>
        <w:t xml:space="preserve">expect that a signaled slot format combination matches </w:t>
      </w:r>
      <w:r w:rsidR="000D6FE8">
        <w:rPr>
          <w:rFonts w:eastAsia="SimSun"/>
          <w:lang w:eastAsia="zh-CN"/>
        </w:rPr>
        <w:t>T</w:t>
      </w:r>
      <w:r w:rsidR="000D6FE8" w:rsidRPr="000D6FE8">
        <w:rPr>
          <w:rFonts w:eastAsia="SimSun"/>
          <w:vertAlign w:val="subscript"/>
          <w:lang w:eastAsia="zh-CN"/>
        </w:rPr>
        <w:t>SFI</w:t>
      </w:r>
      <w:r w:rsidR="00E54A33">
        <w:rPr>
          <w:rFonts w:eastAsia="SimSun"/>
          <w:lang w:eastAsia="zh-CN"/>
        </w:rPr>
        <w:t xml:space="preserve">. </w:t>
      </w:r>
      <w:r w:rsidR="008F6971">
        <w:rPr>
          <w:rFonts w:eastAsia="SimSun"/>
          <w:lang w:eastAsia="zh-CN"/>
        </w:rPr>
        <w:t xml:space="preserve">Hence any </w:t>
      </w:r>
      <w:r w:rsidR="00E54A33">
        <w:rPr>
          <w:rFonts w:eastAsia="SimSun"/>
          <w:lang w:eastAsia="zh-CN"/>
        </w:rPr>
        <w:t xml:space="preserve">deviation from this well established practice for control channel monitoring should be justified. </w:t>
      </w:r>
    </w:p>
    <w:p w:rsidR="00E54A33" w:rsidRDefault="008F6971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One </w:t>
      </w:r>
      <w:r w:rsidR="000D6FE8">
        <w:rPr>
          <w:rFonts w:eastAsia="SimSun"/>
          <w:lang w:eastAsia="zh-CN"/>
        </w:rPr>
        <w:t>mentioned use case where the length of the slot format combination N &lt; T</w:t>
      </w:r>
      <w:r w:rsidR="000D6FE8" w:rsidRPr="000D6FE8">
        <w:rPr>
          <w:rFonts w:eastAsia="SimSun"/>
          <w:vertAlign w:val="subscript"/>
          <w:lang w:eastAsia="zh-CN"/>
        </w:rPr>
        <w:t>SFI</w:t>
      </w:r>
      <w:r w:rsidR="000D6FE8">
        <w:rPr>
          <w:rFonts w:eastAsia="SimSun"/>
          <w:vertAlign w:val="subscript"/>
          <w:lang w:eastAsia="zh-CN"/>
        </w:rPr>
        <w:t xml:space="preserve"> </w:t>
      </w:r>
      <w:r w:rsidR="000D6FE8">
        <w:rPr>
          <w:rFonts w:eastAsia="SimSun"/>
          <w:lang w:eastAsia="zh-CN"/>
        </w:rPr>
        <w:t xml:space="preserve">is when the last slots in </w:t>
      </w:r>
      <w:r w:rsidR="00675EA6">
        <w:rPr>
          <w:rFonts w:eastAsia="SimSun"/>
          <w:lang w:eastAsia="zh-CN"/>
        </w:rPr>
        <w:t>a</w:t>
      </w:r>
      <w:r w:rsidR="000D6FE8">
        <w:rPr>
          <w:rFonts w:eastAsia="SimSun"/>
          <w:lang w:eastAsia="zh-CN"/>
        </w:rPr>
        <w:t xml:space="preserve"> monitoring window are fixed UL slots.</w:t>
      </w:r>
      <w:r>
        <w:rPr>
          <w:rFonts w:eastAsia="SimSun"/>
          <w:lang w:eastAsia="zh-CN"/>
        </w:rPr>
        <w:t xml:space="preserve"> The UE c</w:t>
      </w:r>
      <w:r w:rsidR="000D6FE8">
        <w:rPr>
          <w:rFonts w:eastAsia="SimSun"/>
          <w:lang w:eastAsia="zh-CN"/>
        </w:rPr>
        <w:t>ould then treat such slots as Flexible, which means it monitors for PDCCH according to the configured PDCCH monitoring occasions. Note that this is equivalent to a slot format combination where the last T</w:t>
      </w:r>
      <w:r w:rsidR="000D6FE8" w:rsidRPr="00843BB4">
        <w:rPr>
          <w:rFonts w:eastAsia="SimSun"/>
          <w:vertAlign w:val="subscript"/>
          <w:lang w:eastAsia="zh-CN"/>
        </w:rPr>
        <w:t>SFI</w:t>
      </w:r>
      <w:r w:rsidR="000D6FE8">
        <w:rPr>
          <w:rFonts w:eastAsia="SimSun"/>
          <w:lang w:eastAsia="zh-CN"/>
        </w:rPr>
        <w:t xml:space="preserve"> – N slots are </w:t>
      </w:r>
      <w:r w:rsidR="00675EA6">
        <w:rPr>
          <w:rFonts w:eastAsia="SimSun"/>
          <w:lang w:eastAsia="zh-CN"/>
        </w:rPr>
        <w:t>signaled</w:t>
      </w:r>
      <w:r w:rsidR="00843BB4">
        <w:rPr>
          <w:rFonts w:eastAsia="SimSun"/>
          <w:lang w:eastAsia="zh-CN"/>
        </w:rPr>
        <w:t xml:space="preserve"> as </w:t>
      </w:r>
      <w:r w:rsidR="000D6FE8">
        <w:rPr>
          <w:rFonts w:eastAsia="SimSun"/>
          <w:lang w:eastAsia="zh-CN"/>
        </w:rPr>
        <w:t>Flexible</w:t>
      </w:r>
      <w:r w:rsidR="00843BB4">
        <w:rPr>
          <w:rFonts w:eastAsia="SimSun"/>
          <w:lang w:eastAsia="zh-CN"/>
        </w:rPr>
        <w:t xml:space="preserve"> (</w:t>
      </w:r>
      <w:r w:rsidR="00675EA6">
        <w:rPr>
          <w:rFonts w:eastAsia="SimSun"/>
          <w:lang w:eastAsia="zh-CN"/>
        </w:rPr>
        <w:t xml:space="preserve">see </w:t>
      </w:r>
      <w:r w:rsidR="00843BB4">
        <w:rPr>
          <w:rFonts w:eastAsia="SimSun"/>
          <w:lang w:eastAsia="zh-CN"/>
        </w:rPr>
        <w:t xml:space="preserve">Format </w:t>
      </w:r>
      <w:r w:rsidR="00E54A33">
        <w:rPr>
          <w:rFonts w:eastAsia="SimSun"/>
          <w:lang w:eastAsia="zh-CN"/>
        </w:rPr>
        <w:t>#2 in Table 4.3.2-3 of 38.211</w:t>
      </w:r>
      <w:r w:rsidR="00843BB4">
        <w:rPr>
          <w:rFonts w:eastAsia="SimSun"/>
          <w:lang w:eastAsia="zh-CN"/>
        </w:rPr>
        <w:t>)</w:t>
      </w:r>
      <w:r w:rsidR="00E54A33">
        <w:rPr>
          <w:rFonts w:eastAsia="SimSun"/>
          <w:lang w:eastAsia="zh-CN"/>
        </w:rPr>
        <w:t xml:space="preserve">. </w:t>
      </w:r>
    </w:p>
    <w:p w:rsidR="001A1A3A" w:rsidRDefault="00CB7B13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A different scenario is when the length of the slot format combination N &gt; T</w:t>
      </w:r>
      <w:r w:rsidRPr="00CB7B13">
        <w:rPr>
          <w:rFonts w:eastAsia="SimSun"/>
          <w:vertAlign w:val="subscript"/>
          <w:lang w:eastAsia="zh-CN"/>
        </w:rPr>
        <w:t>SFI</w:t>
      </w:r>
      <w:r>
        <w:rPr>
          <w:rFonts w:eastAsia="SimSun"/>
          <w:lang w:eastAsia="zh-CN"/>
        </w:rPr>
        <w:t xml:space="preserve">. </w:t>
      </w:r>
      <w:r w:rsidR="008F6971">
        <w:rPr>
          <w:rFonts w:eastAsia="SimSun"/>
          <w:lang w:eastAsia="zh-CN"/>
        </w:rPr>
        <w:t xml:space="preserve">One example is for </w:t>
      </w:r>
      <w:r w:rsidR="00DE3B23">
        <w:rPr>
          <w:rFonts w:eastAsia="SimSun"/>
          <w:lang w:eastAsia="zh-CN"/>
        </w:rPr>
        <w:t>T</w:t>
      </w:r>
      <w:r w:rsidR="00DE3B23" w:rsidRPr="00CB7B13">
        <w:rPr>
          <w:rFonts w:eastAsia="SimSun"/>
          <w:vertAlign w:val="subscript"/>
          <w:lang w:eastAsia="zh-CN"/>
        </w:rPr>
        <w:t>SFI</w:t>
      </w:r>
      <w:r w:rsidR="00DE3B23">
        <w:rPr>
          <w:rFonts w:eastAsia="SimSun"/>
          <w:vertAlign w:val="subscript"/>
          <w:lang w:eastAsia="zh-CN"/>
        </w:rPr>
        <w:t xml:space="preserve"> </w:t>
      </w:r>
      <w:r w:rsidR="00DE3B23">
        <w:rPr>
          <w:rFonts w:eastAsia="SimSun"/>
          <w:lang w:eastAsia="zh-CN"/>
        </w:rPr>
        <w:t>&lt; N &lt; 2T</w:t>
      </w:r>
      <w:r w:rsidR="00DE3B23" w:rsidRPr="00CB7B13">
        <w:rPr>
          <w:rFonts w:eastAsia="SimSun"/>
          <w:vertAlign w:val="subscript"/>
          <w:lang w:eastAsia="zh-CN"/>
        </w:rPr>
        <w:t>SFI</w:t>
      </w:r>
      <w:r w:rsidR="008F6971">
        <w:rPr>
          <w:rFonts w:eastAsia="SimSun"/>
          <w:lang w:eastAsia="zh-CN"/>
        </w:rPr>
        <w:t xml:space="preserve"> and is motivated by the scenario where </w:t>
      </w:r>
      <w:r w:rsidR="00DE3B23">
        <w:rPr>
          <w:rFonts w:eastAsia="SimSun"/>
          <w:lang w:eastAsia="zh-CN"/>
        </w:rPr>
        <w:t xml:space="preserve">the first </w:t>
      </w:r>
      <w:r w:rsidR="009A75BD">
        <w:rPr>
          <w:rFonts w:eastAsia="SimSun"/>
          <w:lang w:eastAsia="zh-CN"/>
        </w:rPr>
        <w:t xml:space="preserve">one or more slots </w:t>
      </w:r>
      <w:r w:rsidR="00DE3B23">
        <w:rPr>
          <w:rFonts w:eastAsia="SimSun"/>
          <w:lang w:eastAsia="zh-CN"/>
        </w:rPr>
        <w:t>of the next monitoring period is</w:t>
      </w:r>
      <w:r w:rsidR="009A75BD">
        <w:rPr>
          <w:rFonts w:eastAsia="SimSun"/>
          <w:lang w:eastAsia="zh-CN"/>
        </w:rPr>
        <w:t>/are</w:t>
      </w:r>
      <w:r w:rsidR="00DE3B23">
        <w:rPr>
          <w:rFonts w:eastAsia="SimSun"/>
          <w:lang w:eastAsia="zh-CN"/>
        </w:rPr>
        <w:t xml:space="preserve"> UL. </w:t>
      </w:r>
      <w:r w:rsidR="009A75BD">
        <w:rPr>
          <w:rFonts w:eastAsia="SimSun"/>
          <w:lang w:eastAsia="zh-CN"/>
        </w:rPr>
        <w:t>In this case t</w:t>
      </w:r>
      <w:r w:rsidR="00DE3B23">
        <w:rPr>
          <w:rFonts w:eastAsia="SimSun"/>
          <w:lang w:eastAsia="zh-CN"/>
        </w:rPr>
        <w:t>he UE may skip monitoring DCI format 2</w:t>
      </w:r>
      <w:r w:rsidR="008F6971">
        <w:rPr>
          <w:rFonts w:eastAsia="SimSun"/>
          <w:lang w:eastAsia="zh-CN"/>
        </w:rPr>
        <w:t xml:space="preserve">_0 in </w:t>
      </w:r>
      <w:r w:rsidR="009A75BD">
        <w:rPr>
          <w:rFonts w:eastAsia="SimSun"/>
          <w:lang w:eastAsia="zh-CN"/>
        </w:rPr>
        <w:t>a configured SFI occasion</w:t>
      </w:r>
      <w:r w:rsidR="00DE3B23">
        <w:rPr>
          <w:rFonts w:eastAsia="SimSun"/>
          <w:lang w:eastAsia="zh-CN"/>
        </w:rPr>
        <w:t xml:space="preserve">. </w:t>
      </w:r>
      <w:r w:rsidR="008F6971">
        <w:rPr>
          <w:rFonts w:eastAsia="SimSun"/>
          <w:lang w:eastAsia="zh-CN"/>
        </w:rPr>
        <w:t>Note that t</w:t>
      </w:r>
      <w:r w:rsidR="00DE3B23">
        <w:rPr>
          <w:rFonts w:eastAsia="SimSun"/>
          <w:lang w:eastAsia="zh-CN"/>
        </w:rPr>
        <w:t xml:space="preserve">his also </w:t>
      </w:r>
      <w:r w:rsidR="008F6971">
        <w:rPr>
          <w:rFonts w:eastAsia="SimSun"/>
          <w:lang w:eastAsia="zh-CN"/>
        </w:rPr>
        <w:t xml:space="preserve">implies </w:t>
      </w:r>
      <w:r w:rsidR="00DE3B23">
        <w:rPr>
          <w:rFonts w:eastAsia="SimSun"/>
          <w:lang w:eastAsia="zh-CN"/>
        </w:rPr>
        <w:t>that the UE assumes the last 2T</w:t>
      </w:r>
      <w:r w:rsidR="00DE3B23" w:rsidRPr="00CB7B13">
        <w:rPr>
          <w:rFonts w:eastAsia="SimSun"/>
          <w:vertAlign w:val="subscript"/>
          <w:lang w:eastAsia="zh-CN"/>
        </w:rPr>
        <w:t>SFI</w:t>
      </w:r>
      <w:r w:rsidR="009A75BD">
        <w:rPr>
          <w:rFonts w:eastAsia="SimSun"/>
          <w:lang w:eastAsia="zh-CN"/>
        </w:rPr>
        <w:t xml:space="preserve"> – N slots are f</w:t>
      </w:r>
      <w:r w:rsidR="00DE3B23">
        <w:rPr>
          <w:rFonts w:eastAsia="SimSun"/>
          <w:lang w:eastAsia="zh-CN"/>
        </w:rPr>
        <w:t>lexible</w:t>
      </w:r>
      <w:r w:rsidR="009A75BD">
        <w:rPr>
          <w:rFonts w:eastAsia="SimSun"/>
          <w:lang w:eastAsia="zh-CN"/>
        </w:rPr>
        <w:t xml:space="preserve"> since </w:t>
      </w:r>
      <w:r w:rsidR="008F6971">
        <w:rPr>
          <w:rFonts w:eastAsia="SimSun"/>
          <w:lang w:eastAsia="zh-CN"/>
        </w:rPr>
        <w:t>no SFI was received for these slots</w:t>
      </w:r>
      <w:r w:rsidR="009A75BD">
        <w:rPr>
          <w:rFonts w:eastAsia="SimSun"/>
          <w:lang w:eastAsia="zh-CN"/>
        </w:rPr>
        <w:t xml:space="preserve"> due to skipping at least one monitoring occasion</w:t>
      </w:r>
      <w:r w:rsidR="00DE3B23">
        <w:rPr>
          <w:rFonts w:eastAsia="SimSun"/>
          <w:lang w:eastAsia="zh-CN"/>
        </w:rPr>
        <w:t xml:space="preserve">. </w:t>
      </w:r>
      <w:r w:rsidR="008F6971">
        <w:rPr>
          <w:rFonts w:eastAsia="SimSun"/>
          <w:lang w:eastAsia="zh-CN"/>
        </w:rPr>
        <w:t>Similarly to t</w:t>
      </w:r>
      <w:r w:rsidR="00DE3B23">
        <w:rPr>
          <w:rFonts w:eastAsia="SimSun"/>
          <w:lang w:eastAsia="zh-CN"/>
        </w:rPr>
        <w:t xml:space="preserve">he previous discussion this is equivalent to </w:t>
      </w:r>
      <w:r w:rsidR="009A75BD">
        <w:rPr>
          <w:rFonts w:eastAsia="SimSun"/>
          <w:lang w:eastAsia="zh-CN"/>
        </w:rPr>
        <w:t>setting f</w:t>
      </w:r>
      <w:r w:rsidR="00DE3B23">
        <w:rPr>
          <w:rFonts w:eastAsia="SimSun"/>
          <w:lang w:eastAsia="zh-CN"/>
        </w:rPr>
        <w:t>lexible slots; the benefit of skipped PDCCH monitoring is marginal</w:t>
      </w:r>
      <w:r w:rsidR="00C067B8">
        <w:rPr>
          <w:rFonts w:eastAsia="SimSun"/>
          <w:lang w:eastAsia="zh-CN"/>
        </w:rPr>
        <w:t xml:space="preserve"> at best</w:t>
      </w:r>
      <w:r w:rsidR="00DE3B23">
        <w:rPr>
          <w:rFonts w:eastAsia="SimSun"/>
          <w:lang w:eastAsia="zh-CN"/>
        </w:rPr>
        <w:t xml:space="preserve">. </w:t>
      </w:r>
    </w:p>
    <w:p w:rsidR="00E16252" w:rsidRPr="00B81926" w:rsidRDefault="00C067B8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second example use </w:t>
      </w:r>
      <w:r w:rsidR="00DE3B23">
        <w:rPr>
          <w:rFonts w:eastAsia="SimSun"/>
          <w:lang w:eastAsia="zh-CN"/>
        </w:rPr>
        <w:t xml:space="preserve">case </w:t>
      </w:r>
      <w:r>
        <w:rPr>
          <w:rFonts w:eastAsia="SimSun"/>
          <w:lang w:eastAsia="zh-CN"/>
        </w:rPr>
        <w:t xml:space="preserve">is for </w:t>
      </w:r>
      <w:r w:rsidR="00DE3B23">
        <w:rPr>
          <w:rFonts w:eastAsia="SimSun"/>
          <w:lang w:eastAsia="zh-CN"/>
        </w:rPr>
        <w:t>N = m*T</w:t>
      </w:r>
      <w:r w:rsidR="00DE3B23" w:rsidRPr="00CB7B13">
        <w:rPr>
          <w:rFonts w:eastAsia="SimSun"/>
          <w:vertAlign w:val="subscript"/>
          <w:lang w:eastAsia="zh-CN"/>
        </w:rPr>
        <w:t>SFI</w:t>
      </w:r>
      <w:r w:rsidR="00DE3B23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where m is an integer greater than 1. Given a detected SFI in slot</w:t>
      </w:r>
      <m:oMath>
        <m:r>
          <w:rPr>
            <w:rFonts w:ascii="Cambria Math" w:eastAsia="SimSun" w:hAnsi="Cambria Math"/>
            <w:lang w:eastAsia="zh-CN"/>
          </w:rPr>
          <m:t xml:space="preserve"> n</m:t>
        </m:r>
      </m:oMath>
      <w:r>
        <w:rPr>
          <w:rFonts w:eastAsia="SimSun"/>
          <w:lang w:eastAsia="zh-CN"/>
        </w:rPr>
        <w:t>, the U</w:t>
      </w:r>
      <w:r w:rsidR="005200BA">
        <w:rPr>
          <w:rFonts w:eastAsia="SimSun"/>
          <w:lang w:eastAsia="zh-CN"/>
        </w:rPr>
        <w:t xml:space="preserve">E may skip monitoring for DCI format 2_0 </w:t>
      </w:r>
      <w:r>
        <w:rPr>
          <w:rFonts w:eastAsia="SimSun"/>
          <w:lang w:eastAsia="zh-CN"/>
        </w:rPr>
        <w:t>at the occasions</w:t>
      </w:r>
      <m:oMath>
        <m:r>
          <w:rPr>
            <w:rFonts w:ascii="Cambria Math" w:eastAsia="SimSun" w:hAnsi="Cambria Math"/>
            <w:lang w:eastAsia="zh-CN"/>
          </w:rPr>
          <m:t xml:space="preserve"> </m:t>
        </m:r>
        <m:r>
          <w:rPr>
            <w:rFonts w:ascii="Cambria Math" w:eastAsia="SimSun" w:hAnsi="Cambria Math"/>
            <w:lang w:eastAsia="zh-CN"/>
          </w:rPr>
          <m:t>n+k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SFI</m:t>
            </m:r>
          </m:sub>
        </m:sSub>
        <m:r>
          <w:rPr>
            <w:rFonts w:ascii="Cambria Math" w:eastAsia="SimSun" w:hAnsi="Cambria Math"/>
            <w:lang w:eastAsia="zh-CN"/>
          </w:rPr>
          <m:t>,  k=1, …, m-1</m:t>
        </m:r>
      </m:oMath>
      <w:r w:rsidR="001A1A3A">
        <w:rPr>
          <w:rFonts w:eastAsia="SimSun"/>
          <w:lang w:eastAsia="zh-CN"/>
        </w:rPr>
        <w:t>. This may reduce some blind decoding operations but again the savings are marginal. A more useful motivation may be that it allows the network to flexibly change a previously signaled SFI for a given slot. In this case additional specification is needed for which SFI – early or later – takes prece</w:t>
      </w:r>
      <w:r w:rsidR="009A75BD">
        <w:rPr>
          <w:rFonts w:eastAsia="SimSun"/>
          <w:lang w:eastAsia="zh-CN"/>
        </w:rPr>
        <w:t>dence. There is no need for the</w:t>
      </w:r>
      <w:r w:rsidR="001A1A3A">
        <w:rPr>
          <w:rFonts w:eastAsia="SimSun"/>
          <w:lang w:eastAsia="zh-CN"/>
        </w:rPr>
        <w:t xml:space="preserve"> </w:t>
      </w:r>
      <w:r w:rsidR="009A75BD">
        <w:rPr>
          <w:rFonts w:eastAsia="SimSun"/>
          <w:lang w:eastAsia="zh-CN"/>
        </w:rPr>
        <w:t xml:space="preserve">additional UE behavior </w:t>
      </w:r>
      <w:r w:rsidR="001A1A3A">
        <w:rPr>
          <w:rFonts w:eastAsia="SimSun"/>
          <w:lang w:eastAsia="zh-CN"/>
        </w:rPr>
        <w:t xml:space="preserve">as the network can appropriately set the SFI </w:t>
      </w:r>
      <w:r w:rsidR="005200BA">
        <w:rPr>
          <w:rFonts w:eastAsia="SimSun"/>
          <w:lang w:eastAsia="zh-CN"/>
        </w:rPr>
        <w:t xml:space="preserve">periodicity </w:t>
      </w:r>
      <w:r w:rsidR="001A1A3A">
        <w:rPr>
          <w:rFonts w:eastAsia="SimSun"/>
          <w:lang w:eastAsia="zh-CN"/>
        </w:rPr>
        <w:t xml:space="preserve">based on </w:t>
      </w:r>
      <w:r w:rsidR="005200BA">
        <w:rPr>
          <w:rFonts w:eastAsia="SimSun"/>
          <w:lang w:eastAsia="zh-CN"/>
        </w:rPr>
        <w:t>traffic and/or interference pattern</w:t>
      </w:r>
      <w:r w:rsidR="001A1A3A">
        <w:rPr>
          <w:rFonts w:eastAsia="SimSun"/>
          <w:lang w:eastAsia="zh-CN"/>
        </w:rPr>
        <w:t>s</w:t>
      </w:r>
      <w:r w:rsidR="005200BA">
        <w:rPr>
          <w:rFonts w:eastAsia="SimSun"/>
          <w:lang w:eastAsia="zh-CN"/>
        </w:rPr>
        <w:t>.</w:t>
      </w:r>
      <w:r w:rsidR="001A1A3A">
        <w:rPr>
          <w:rFonts w:eastAsia="SimSun"/>
          <w:lang w:eastAsia="zh-CN"/>
        </w:rPr>
        <w:t xml:space="preserve"> </w:t>
      </w:r>
      <w:r w:rsidR="005200BA">
        <w:rPr>
          <w:rFonts w:eastAsia="SimSun"/>
          <w:lang w:eastAsia="zh-CN"/>
        </w:rPr>
        <w:t>Therefore,</w:t>
      </w:r>
      <w:r w:rsidR="001A1A3A">
        <w:rPr>
          <w:rFonts w:eastAsia="SimSun"/>
          <w:lang w:eastAsia="zh-CN"/>
        </w:rPr>
        <w:t xml:space="preserve"> in all cases it is </w:t>
      </w:r>
      <w:r w:rsidR="005200BA">
        <w:rPr>
          <w:rFonts w:eastAsia="SimSun"/>
          <w:lang w:eastAsia="zh-CN"/>
        </w:rPr>
        <w:t>sufficient for the slot format combination to be equal to the monitoring periodicity of DCI format 2_0.</w:t>
      </w:r>
      <w:r w:rsidR="00B84293">
        <w:rPr>
          <w:rFonts w:eastAsia="SimSun"/>
          <w:lang w:eastAsia="zh-CN"/>
        </w:rPr>
        <w:t xml:space="preserve"> </w:t>
      </w:r>
      <w:r w:rsidR="00B81926">
        <w:rPr>
          <w:rFonts w:eastAsia="SimSun"/>
          <w:lang w:eastAsia="zh-CN"/>
        </w:rPr>
        <w:t xml:space="preserve">  </w:t>
      </w:r>
    </w:p>
    <w:p w:rsidR="00273690" w:rsidRPr="00297051" w:rsidRDefault="00253572" w:rsidP="00253572">
      <w:pPr>
        <w:pStyle w:val="BodyText"/>
        <w:rPr>
          <w:rFonts w:eastAsia="SimSun"/>
          <w:b/>
          <w:lang w:eastAsia="zh-CN"/>
        </w:rPr>
      </w:pPr>
      <w:r w:rsidRPr="00297051">
        <w:rPr>
          <w:rFonts w:eastAsia="SimSun"/>
          <w:b/>
          <w:lang w:eastAsia="zh-CN"/>
        </w:rPr>
        <w:t xml:space="preserve">Proposal: for the UE-specific SFI table </w:t>
      </w:r>
      <w:r w:rsidR="00BA33E0">
        <w:rPr>
          <w:rFonts w:eastAsia="SimSun"/>
          <w:b/>
          <w:lang w:eastAsia="zh-CN"/>
        </w:rPr>
        <w:t>(SFI-set)</w:t>
      </w:r>
      <w:r w:rsidR="000A06D7">
        <w:rPr>
          <w:rFonts w:eastAsia="SimSun"/>
          <w:b/>
          <w:lang w:eastAsia="zh-CN"/>
        </w:rPr>
        <w:t>,</w:t>
      </w:r>
      <w:r w:rsidR="00BA33E0">
        <w:rPr>
          <w:rFonts w:eastAsia="SimSun"/>
          <w:b/>
          <w:lang w:eastAsia="zh-CN"/>
        </w:rPr>
        <w:t xml:space="preserve"> </w:t>
      </w:r>
      <w:r w:rsidRPr="00297051">
        <w:rPr>
          <w:rFonts w:eastAsia="SimSun"/>
          <w:b/>
          <w:lang w:eastAsia="zh-CN"/>
        </w:rPr>
        <w:t xml:space="preserve">each entry defines a </w:t>
      </w:r>
      <w:r w:rsidR="00BA33E0">
        <w:rPr>
          <w:rFonts w:eastAsia="SimSun"/>
          <w:b/>
          <w:lang w:eastAsia="zh-CN"/>
        </w:rPr>
        <w:t xml:space="preserve">slot format </w:t>
      </w:r>
      <w:r w:rsidRPr="00297051">
        <w:rPr>
          <w:rFonts w:eastAsia="SimSun"/>
          <w:b/>
          <w:lang w:eastAsia="zh-CN"/>
        </w:rPr>
        <w:t>combination of N single-slot formats</w:t>
      </w:r>
      <w:r w:rsidR="009A75BD">
        <w:rPr>
          <w:rFonts w:eastAsia="SimSun"/>
          <w:b/>
          <w:lang w:eastAsia="zh-CN"/>
        </w:rPr>
        <w:t>, where</w:t>
      </w:r>
      <w:r w:rsidR="008A5D94">
        <w:rPr>
          <w:rFonts w:eastAsia="SimSun"/>
          <w:b/>
          <w:lang w:eastAsia="zh-CN"/>
        </w:rPr>
        <w:t xml:space="preserve"> </w:t>
      </w:r>
      <w:r w:rsidR="005200BA">
        <w:rPr>
          <w:rFonts w:eastAsia="SimSun"/>
          <w:b/>
          <w:lang w:eastAsia="zh-CN"/>
        </w:rPr>
        <w:t xml:space="preserve">N </w:t>
      </w:r>
      <w:r w:rsidR="000A06D7">
        <w:rPr>
          <w:rFonts w:eastAsia="SimSun"/>
          <w:b/>
          <w:lang w:eastAsia="zh-CN"/>
        </w:rPr>
        <w:t>= T</w:t>
      </w:r>
      <w:r w:rsidR="000A06D7">
        <w:rPr>
          <w:rFonts w:eastAsia="SimSun"/>
          <w:b/>
          <w:vertAlign w:val="subscript"/>
          <w:lang w:eastAsia="zh-CN"/>
        </w:rPr>
        <w:t>SFI</w:t>
      </w:r>
      <w:r w:rsidR="005200BA">
        <w:rPr>
          <w:rFonts w:eastAsia="SimSun"/>
          <w:b/>
          <w:lang w:eastAsia="zh-CN"/>
        </w:rPr>
        <w:t>.</w:t>
      </w:r>
    </w:p>
    <w:p w:rsidR="00785565" w:rsidRDefault="00785565" w:rsidP="00423654">
      <w:pPr>
        <w:pStyle w:val="BodyText"/>
        <w:rPr>
          <w:rFonts w:eastAsia="SimSun"/>
          <w:lang w:eastAsia="zh-CN"/>
        </w:rPr>
      </w:pPr>
    </w:p>
    <w:p w:rsidR="00843BB4" w:rsidRPr="00843BB4" w:rsidRDefault="00843BB4" w:rsidP="00423654">
      <w:pPr>
        <w:pStyle w:val="BodyText"/>
        <w:rPr>
          <w:rFonts w:eastAsia="SimSun"/>
          <w:b/>
          <w:u w:val="single"/>
          <w:lang w:eastAsia="zh-CN"/>
        </w:rPr>
      </w:pPr>
      <w:r w:rsidRPr="00843BB4">
        <w:rPr>
          <w:rFonts w:eastAsia="SimSun"/>
          <w:b/>
          <w:u w:val="single"/>
          <w:lang w:eastAsia="zh-CN"/>
        </w:rPr>
        <w:t>SFI for Extended CP</w:t>
      </w:r>
    </w:p>
    <w:p w:rsidR="00843BB4" w:rsidRDefault="00843BB4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current SFI table in 38.211 is defined for normal CP with 14 symbols in a slot. For the case of ECP, which may be used </w:t>
      </w:r>
      <w:r w:rsidR="00C0797A">
        <w:rPr>
          <w:rFonts w:eastAsia="SimSun"/>
          <w:lang w:eastAsia="zh-CN"/>
        </w:rPr>
        <w:t xml:space="preserve">for </w:t>
      </w:r>
      <w:r>
        <w:rPr>
          <w:rFonts w:eastAsia="SimSun"/>
          <w:lang w:eastAsia="zh-CN"/>
        </w:rPr>
        <w:t>60 KHz SCS, an open issue is whether to introduce a new table with 12 symbols per slot or simply reuse the normal CP table</w:t>
      </w:r>
      <w:r w:rsidR="00C0797A">
        <w:rPr>
          <w:rFonts w:eastAsia="SimSun"/>
          <w:lang w:eastAsia="zh-CN"/>
        </w:rPr>
        <w:t xml:space="preserve"> with some modifications.</w:t>
      </w:r>
      <w:r>
        <w:rPr>
          <w:rFonts w:eastAsia="SimSun"/>
          <w:lang w:eastAsia="zh-CN"/>
        </w:rPr>
        <w:t xml:space="preserve"> </w:t>
      </w:r>
      <w:r w:rsidR="00C0797A">
        <w:rPr>
          <w:rFonts w:eastAsia="SimSun"/>
          <w:lang w:eastAsia="zh-CN"/>
        </w:rPr>
        <w:t xml:space="preserve">For example one modification can be to omit the last symbol in each half </w:t>
      </w:r>
      <w:r>
        <w:rPr>
          <w:rFonts w:eastAsia="SimSun"/>
          <w:lang w:eastAsia="zh-CN"/>
        </w:rPr>
        <w:t>slot</w:t>
      </w:r>
      <w:r w:rsidR="009A75BD">
        <w:rPr>
          <w:rFonts w:eastAsia="SimSun"/>
          <w:lang w:eastAsia="zh-CN"/>
        </w:rPr>
        <w:t xml:space="preserve"> although other modifications can also be considered</w:t>
      </w:r>
      <w:r>
        <w:rPr>
          <w:rFonts w:eastAsia="SimSun"/>
          <w:lang w:eastAsia="zh-CN"/>
        </w:rPr>
        <w:t>. Reusing the normal CP table is definitely preferable in terms of specification maintenance and should be a first choice. If necessary a few more entries can be added, where necessary to ensure practical ECP cases are covered.</w:t>
      </w:r>
    </w:p>
    <w:p w:rsidR="00843BB4" w:rsidRDefault="00843BB4" w:rsidP="00423654">
      <w:pPr>
        <w:pStyle w:val="BodyText"/>
        <w:rPr>
          <w:rFonts w:eastAsia="SimSun"/>
          <w:lang w:eastAsia="zh-CN"/>
        </w:rPr>
      </w:pPr>
      <w:r w:rsidRPr="002C1574">
        <w:rPr>
          <w:rFonts w:eastAsia="SimSun"/>
          <w:b/>
          <w:lang w:eastAsia="zh-CN"/>
        </w:rPr>
        <w:t xml:space="preserve">Proposal: the normal CP SFI table </w:t>
      </w:r>
      <w:r w:rsidR="002C1574" w:rsidRPr="002C1574">
        <w:rPr>
          <w:rFonts w:eastAsia="SimSun"/>
          <w:b/>
          <w:lang w:eastAsia="zh-CN"/>
        </w:rPr>
        <w:t xml:space="preserve">defined in 38.211 can be reused for extended </w:t>
      </w:r>
      <w:r w:rsidRPr="002C1574">
        <w:rPr>
          <w:rFonts w:eastAsia="SimSun"/>
          <w:b/>
          <w:lang w:eastAsia="zh-CN"/>
        </w:rPr>
        <w:t xml:space="preserve">CP </w:t>
      </w:r>
      <w:r w:rsidR="00C0797A">
        <w:rPr>
          <w:rFonts w:eastAsia="SimSun"/>
          <w:b/>
          <w:lang w:eastAsia="zh-CN"/>
        </w:rPr>
        <w:t>with some modifications</w:t>
      </w:r>
      <w:r w:rsidR="009A75BD">
        <w:rPr>
          <w:rFonts w:eastAsia="SimSun"/>
          <w:b/>
          <w:lang w:eastAsia="zh-CN"/>
        </w:rPr>
        <w:t xml:space="preserve"> to obtain a 12-symbol slot</w:t>
      </w:r>
      <w:r>
        <w:rPr>
          <w:rFonts w:eastAsia="SimSun"/>
          <w:lang w:eastAsia="zh-CN"/>
        </w:rPr>
        <w:t xml:space="preserve">. </w:t>
      </w: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Default="00C22604" w:rsidP="005725F7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8D66D8">
        <w:rPr>
          <w:rFonts w:eastAsia="SimSun"/>
          <w:lang w:eastAsia="zh-CN"/>
        </w:rPr>
        <w:t>discussed</w:t>
      </w:r>
      <w:r w:rsidR="009446B0">
        <w:rPr>
          <w:rFonts w:eastAsia="SimSun"/>
          <w:lang w:eastAsia="zh-CN"/>
        </w:rPr>
        <w:t xml:space="preserve"> </w:t>
      </w:r>
      <w:r w:rsidR="008054F9">
        <w:rPr>
          <w:rFonts w:eastAsia="SimSun"/>
          <w:lang w:eastAsia="zh-CN"/>
        </w:rPr>
        <w:t xml:space="preserve">several </w:t>
      </w:r>
      <w:r w:rsidR="00AA7EE7">
        <w:rPr>
          <w:rFonts w:eastAsia="SimSun"/>
          <w:lang w:eastAsia="zh-CN"/>
        </w:rPr>
        <w:t xml:space="preserve">remaining issues for </w:t>
      </w:r>
      <w:r w:rsidR="008F6971">
        <w:rPr>
          <w:rFonts w:eastAsia="SimSun"/>
          <w:lang w:eastAsia="zh-CN"/>
        </w:rPr>
        <w:t xml:space="preserve">dynamic or semi-static </w:t>
      </w:r>
      <w:r w:rsidR="008054F9">
        <w:rPr>
          <w:rFonts w:eastAsia="SimSun"/>
          <w:lang w:eastAsia="zh-CN"/>
        </w:rPr>
        <w:t xml:space="preserve">slot format indication. The proposals </w:t>
      </w:r>
      <w:r w:rsidR="008F6971">
        <w:rPr>
          <w:rFonts w:eastAsia="SimSun"/>
          <w:lang w:eastAsia="zh-CN"/>
        </w:rPr>
        <w:t>are as follows</w:t>
      </w:r>
      <w:r w:rsidR="008054F9">
        <w:rPr>
          <w:rFonts w:eastAsia="SimSun"/>
          <w:lang w:eastAsia="zh-CN"/>
        </w:rPr>
        <w:t>:</w:t>
      </w:r>
    </w:p>
    <w:p w:rsidR="008F6971" w:rsidRPr="004C7831" w:rsidRDefault="008F6971" w:rsidP="00167D7D">
      <w:pPr>
        <w:pStyle w:val="BodyText"/>
        <w:numPr>
          <w:ilvl w:val="0"/>
          <w:numId w:val="9"/>
        </w:numPr>
        <w:rPr>
          <w:rFonts w:eastAsia="SimSun"/>
          <w:b/>
          <w:lang w:eastAsia="zh-CN"/>
        </w:rPr>
      </w:pPr>
      <w:r w:rsidRPr="004C7831"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1</w:t>
      </w:r>
      <w:r w:rsidRPr="004C7831">
        <w:rPr>
          <w:rFonts w:eastAsia="SimSun"/>
          <w:b/>
          <w:lang w:eastAsia="zh-CN"/>
        </w:rPr>
        <w:t xml:space="preserve">: support of LTE UL-DL configurations is achieved by </w:t>
      </w:r>
      <w:r w:rsidR="002B456F">
        <w:rPr>
          <w:rFonts w:eastAsia="SimSun"/>
          <w:b/>
          <w:lang w:eastAsia="zh-CN"/>
        </w:rPr>
        <w:t xml:space="preserve">adopting one </w:t>
      </w:r>
      <w:r w:rsidRPr="004C7831">
        <w:rPr>
          <w:rFonts w:eastAsia="SimSun"/>
          <w:b/>
          <w:lang w:eastAsia="zh-CN"/>
        </w:rPr>
        <w:t>of the following options</w:t>
      </w:r>
    </w:p>
    <w:p w:rsidR="00F13D29" w:rsidRDefault="00F13D29" w:rsidP="00167D7D">
      <w:pPr>
        <w:pStyle w:val="BodyText"/>
        <w:numPr>
          <w:ilvl w:val="1"/>
          <w:numId w:val="8"/>
        </w:numPr>
        <w:rPr>
          <w:rFonts w:eastAsia="SimSun"/>
          <w:b/>
          <w:lang w:eastAsia="zh-CN"/>
        </w:rPr>
      </w:pPr>
      <w:r w:rsidRPr="004C7831">
        <w:rPr>
          <w:rFonts w:eastAsia="SimSun"/>
          <w:b/>
          <w:lang w:eastAsia="zh-CN"/>
        </w:rPr>
        <w:t>Applying a reference NR pattern such as {D, X, X, X, X}.</w:t>
      </w:r>
    </w:p>
    <w:p w:rsidR="008F6971" w:rsidRPr="00F13D29" w:rsidRDefault="008F6971" w:rsidP="00F13D29">
      <w:pPr>
        <w:pStyle w:val="BodyText"/>
        <w:numPr>
          <w:ilvl w:val="1"/>
          <w:numId w:val="8"/>
        </w:numPr>
        <w:rPr>
          <w:rFonts w:eastAsia="SimSun"/>
          <w:b/>
          <w:lang w:eastAsia="zh-CN"/>
        </w:rPr>
      </w:pPr>
      <w:r w:rsidRPr="004C7831">
        <w:rPr>
          <w:rFonts w:eastAsia="SimSun"/>
          <w:b/>
          <w:lang w:eastAsia="zh-CN"/>
        </w:rPr>
        <w:t>Signaling the LTE UL-DL configuration to NR for Rel-15 EN-DC. Check with RAN2 on the feasibility.</w:t>
      </w:r>
    </w:p>
    <w:p w:rsidR="008F6971" w:rsidRPr="00297051" w:rsidRDefault="008F6971" w:rsidP="00167D7D">
      <w:pPr>
        <w:pStyle w:val="BodyText"/>
        <w:numPr>
          <w:ilvl w:val="0"/>
          <w:numId w:val="8"/>
        </w:numPr>
        <w:rPr>
          <w:rFonts w:eastAsia="SimSun"/>
          <w:b/>
          <w:lang w:eastAsia="zh-CN"/>
        </w:rPr>
      </w:pPr>
      <w:r w:rsidRPr="00297051"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2</w:t>
      </w:r>
      <w:r w:rsidRPr="00297051">
        <w:rPr>
          <w:rFonts w:eastAsia="SimSun"/>
          <w:b/>
          <w:lang w:eastAsia="zh-CN"/>
        </w:rPr>
        <w:t xml:space="preserve">: for the UE-specific SFI table </w:t>
      </w:r>
      <w:r>
        <w:rPr>
          <w:rFonts w:eastAsia="SimSun"/>
          <w:b/>
          <w:lang w:eastAsia="zh-CN"/>
        </w:rPr>
        <w:t xml:space="preserve">(SFI-set), </w:t>
      </w:r>
      <w:r w:rsidRPr="00297051">
        <w:rPr>
          <w:rFonts w:eastAsia="SimSun"/>
          <w:b/>
          <w:lang w:eastAsia="zh-CN"/>
        </w:rPr>
        <w:t xml:space="preserve">each entry defines a </w:t>
      </w:r>
      <w:r>
        <w:rPr>
          <w:rFonts w:eastAsia="SimSun"/>
          <w:b/>
          <w:lang w:eastAsia="zh-CN"/>
        </w:rPr>
        <w:t xml:space="preserve">slot format </w:t>
      </w:r>
      <w:r w:rsidRPr="00297051">
        <w:rPr>
          <w:rFonts w:eastAsia="SimSun"/>
          <w:b/>
          <w:lang w:eastAsia="zh-CN"/>
        </w:rPr>
        <w:t>combinat</w:t>
      </w:r>
      <w:r w:rsidR="008A5D94">
        <w:rPr>
          <w:rFonts w:eastAsia="SimSun"/>
          <w:b/>
          <w:lang w:eastAsia="zh-CN"/>
        </w:rPr>
        <w:t>ion of N single-slot formats</w:t>
      </w:r>
      <w:r w:rsidR="009A75BD">
        <w:rPr>
          <w:rFonts w:eastAsia="SimSun"/>
          <w:b/>
          <w:lang w:eastAsia="zh-CN"/>
        </w:rPr>
        <w:t>, where</w:t>
      </w:r>
      <w:r w:rsidR="008A5D94">
        <w:rPr>
          <w:rFonts w:eastAsia="SimSun"/>
          <w:b/>
          <w:lang w:eastAsia="zh-CN"/>
        </w:rPr>
        <w:t xml:space="preserve"> N = T</w:t>
      </w:r>
      <w:r w:rsidR="008A5D94">
        <w:rPr>
          <w:rFonts w:eastAsia="SimSun"/>
          <w:b/>
          <w:vertAlign w:val="subscript"/>
          <w:lang w:eastAsia="zh-CN"/>
        </w:rPr>
        <w:t>SFI</w:t>
      </w:r>
      <w:r>
        <w:rPr>
          <w:rFonts w:eastAsia="SimSun"/>
          <w:b/>
          <w:lang w:eastAsia="zh-CN"/>
        </w:rPr>
        <w:t>.</w:t>
      </w:r>
    </w:p>
    <w:p w:rsidR="008F6971" w:rsidRPr="008F6971" w:rsidRDefault="008F6971" w:rsidP="00167D7D">
      <w:pPr>
        <w:pStyle w:val="BodyText"/>
        <w:numPr>
          <w:ilvl w:val="0"/>
          <w:numId w:val="8"/>
        </w:numPr>
        <w:rPr>
          <w:rFonts w:eastAsia="SimSun"/>
          <w:lang w:eastAsia="zh-CN"/>
        </w:rPr>
      </w:pPr>
      <w:r w:rsidRPr="002C1574"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3</w:t>
      </w:r>
      <w:r w:rsidRPr="002C1574">
        <w:rPr>
          <w:rFonts w:eastAsia="SimSun"/>
          <w:b/>
          <w:lang w:eastAsia="zh-CN"/>
        </w:rPr>
        <w:t xml:space="preserve">: the normal CP SFI table defined in 38.211 can be reused for extended CP </w:t>
      </w:r>
      <w:r w:rsidR="00C0797A">
        <w:rPr>
          <w:rFonts w:eastAsia="SimSun"/>
          <w:b/>
          <w:lang w:eastAsia="zh-CN"/>
        </w:rPr>
        <w:t>with some modifications</w:t>
      </w:r>
      <w:r w:rsidR="00F54156" w:rsidRPr="00F54156">
        <w:rPr>
          <w:rFonts w:eastAsia="SimSun"/>
          <w:b/>
          <w:lang w:eastAsia="zh-CN"/>
        </w:rPr>
        <w:t xml:space="preserve"> </w:t>
      </w:r>
      <w:r w:rsidR="00F54156">
        <w:rPr>
          <w:rFonts w:eastAsia="SimSun"/>
          <w:b/>
          <w:lang w:eastAsia="zh-CN"/>
        </w:rPr>
        <w:t>to obtain a 12-symbol slot</w:t>
      </w:r>
      <w:r>
        <w:rPr>
          <w:rFonts w:eastAsia="SimSun"/>
          <w:lang w:eastAsia="zh-CN"/>
        </w:rPr>
        <w:t xml:space="preserve">. </w:t>
      </w: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F40452" w:rsidRDefault="00F40452" w:rsidP="00F40452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4" w:name="_Ref510186148"/>
      <w:bookmarkStart w:id="5" w:name="_Ref492471095"/>
      <w:bookmarkStart w:id="6" w:name="_Ref489862743"/>
      <w:bookmarkStart w:id="7" w:name="_Ref494539698"/>
      <w:bookmarkStart w:id="8" w:name="_Ref494442760"/>
      <w:bookmarkStart w:id="9" w:name="_Ref489862339"/>
      <w:bookmarkStart w:id="10" w:name="_Ref484795456"/>
      <w:bookmarkStart w:id="11" w:name="_Ref473632999"/>
      <w:bookmarkStart w:id="12" w:name="_Ref477464042"/>
      <w:bookmarkStart w:id="13" w:name="_Ref481506070"/>
      <w:bookmarkStart w:id="14" w:name="_Ref484777052"/>
      <w:bookmarkStart w:id="15" w:name="_Ref498179098"/>
      <w:bookmarkStart w:id="16" w:name="_Ref506123293"/>
      <w:r>
        <w:rPr>
          <w:rFonts w:eastAsia="SimSun"/>
          <w:noProof/>
          <w:lang w:eastAsia="zh-CN"/>
        </w:rPr>
        <w:t>R1-1802904, “</w:t>
      </w:r>
      <w:r w:rsidRPr="00F40452">
        <w:rPr>
          <w:rFonts w:eastAsia="SimSun"/>
          <w:noProof/>
          <w:lang w:eastAsia="zh-CN"/>
        </w:rPr>
        <w:t>On remaining issues ofGC-PDCCH</w:t>
      </w:r>
      <w:r>
        <w:rPr>
          <w:rFonts w:eastAsia="SimSun"/>
          <w:noProof/>
          <w:lang w:eastAsia="zh-CN"/>
        </w:rPr>
        <w:t>”, Ericsson, RAN1 #92</w:t>
      </w:r>
      <w:bookmarkEnd w:id="4"/>
    </w:p>
    <w:p w:rsidR="002B6B17" w:rsidRDefault="002B6B17" w:rsidP="002B6B1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7" w:name="_Ref510187183"/>
      <w:r>
        <w:rPr>
          <w:rFonts w:eastAsia="SimSun"/>
          <w:noProof/>
          <w:lang w:eastAsia="zh-CN"/>
        </w:rPr>
        <w:t>R1-1720192, “</w:t>
      </w:r>
      <w:r w:rsidRPr="00673439">
        <w:rPr>
          <w:rFonts w:eastAsia="SimSun"/>
          <w:noProof/>
          <w:lang w:eastAsia="zh-CN"/>
        </w:rPr>
        <w:t>On semi-static and dynamic signaling of SFI</w:t>
      </w:r>
      <w:r>
        <w:rPr>
          <w:rFonts w:eastAsia="SimSun"/>
          <w:noProof/>
          <w:lang w:eastAsia="zh-CN"/>
        </w:rPr>
        <w:t>”, CATT, RAN1 #91</w:t>
      </w:r>
      <w:bookmarkEnd w:id="17"/>
    </w:p>
    <w:p w:rsidR="00F849BE" w:rsidRDefault="00F864F6" w:rsidP="00235030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8" w:name="_Ref510192378"/>
      <w:r>
        <w:rPr>
          <w:rFonts w:eastAsia="SimSun"/>
          <w:noProof/>
          <w:lang w:eastAsia="zh-CN"/>
        </w:rPr>
        <w:t>R1-180</w:t>
      </w:r>
      <w:r w:rsidR="003D06A7">
        <w:rPr>
          <w:rFonts w:eastAsia="SimSun"/>
          <w:noProof/>
          <w:lang w:eastAsia="zh-CN"/>
        </w:rPr>
        <w:t>3336</w:t>
      </w:r>
      <w:r w:rsidR="00F849BE">
        <w:rPr>
          <w:rFonts w:eastAsia="SimSun"/>
          <w:noProof/>
          <w:lang w:eastAsia="zh-CN"/>
        </w:rPr>
        <w:t>, “</w:t>
      </w:r>
      <w:r w:rsidR="003D06A7" w:rsidRPr="003D06A7">
        <w:rPr>
          <w:rFonts w:eastAsia="SimSun"/>
          <w:noProof/>
          <w:lang w:eastAsia="zh-CN"/>
        </w:rPr>
        <w:t>Summary on remaining issues on GC-PDCCH carrying SFI</w:t>
      </w:r>
      <w:r w:rsidR="00F849BE">
        <w:rPr>
          <w:rFonts w:eastAsia="SimSun"/>
          <w:noProof/>
          <w:lang w:eastAsia="zh-CN"/>
        </w:rPr>
        <w:t xml:space="preserve">”, Qualcomm, RAN1 </w:t>
      </w:r>
      <w:r w:rsidR="003D06A7">
        <w:rPr>
          <w:rFonts w:eastAsia="SimSun"/>
          <w:noProof/>
          <w:lang w:eastAsia="zh-CN"/>
        </w:rPr>
        <w:t>#92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</w:p>
    <w:sectPr w:rsidR="00F849BE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1F5" w:rsidRDefault="000D21F5" w:rsidP="00E9523A">
      <w:pPr>
        <w:ind w:left="-2"/>
      </w:pPr>
      <w:r>
        <w:separator/>
      </w:r>
    </w:p>
  </w:endnote>
  <w:endnote w:type="continuationSeparator" w:id="1">
    <w:p w:rsidR="000D21F5" w:rsidRDefault="000D21F5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1F5" w:rsidRDefault="000D21F5" w:rsidP="00E9523A">
      <w:pPr>
        <w:ind w:left="-2"/>
      </w:pPr>
      <w:r>
        <w:separator/>
      </w:r>
    </w:p>
  </w:footnote>
  <w:footnote w:type="continuationSeparator" w:id="1">
    <w:p w:rsidR="000D21F5" w:rsidRDefault="000D21F5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051" w:rsidRPr="001A329E" w:rsidRDefault="00297051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3BF90F85"/>
    <w:multiLevelType w:val="hybridMultilevel"/>
    <w:tmpl w:val="12966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6">
    <w:nsid w:val="5B882AC0"/>
    <w:multiLevelType w:val="hybridMultilevel"/>
    <w:tmpl w:val="A510E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336A6F"/>
    <w:multiLevelType w:val="hybridMultilevel"/>
    <w:tmpl w:val="CE2AC8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EA3452"/>
    <w:multiLevelType w:val="hybridMultilevel"/>
    <w:tmpl w:val="B6568A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39298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6F"/>
    <w:rsid w:val="00016490"/>
    <w:rsid w:val="0001761E"/>
    <w:rsid w:val="00017BD0"/>
    <w:rsid w:val="00017C63"/>
    <w:rsid w:val="00020130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2CD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0B6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360"/>
    <w:rsid w:val="0006076C"/>
    <w:rsid w:val="00061E8F"/>
    <w:rsid w:val="000620EB"/>
    <w:rsid w:val="0006455E"/>
    <w:rsid w:val="000646CF"/>
    <w:rsid w:val="00064DDB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9CD"/>
    <w:rsid w:val="00073E4A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C86"/>
    <w:rsid w:val="00076FDE"/>
    <w:rsid w:val="000778DE"/>
    <w:rsid w:val="00077B75"/>
    <w:rsid w:val="00077E89"/>
    <w:rsid w:val="000800A1"/>
    <w:rsid w:val="00081414"/>
    <w:rsid w:val="000814B1"/>
    <w:rsid w:val="00081BFB"/>
    <w:rsid w:val="00081FAF"/>
    <w:rsid w:val="00082950"/>
    <w:rsid w:val="00083823"/>
    <w:rsid w:val="00083CB2"/>
    <w:rsid w:val="000843C7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922"/>
    <w:rsid w:val="00090F89"/>
    <w:rsid w:val="000924D0"/>
    <w:rsid w:val="0009369C"/>
    <w:rsid w:val="000936FB"/>
    <w:rsid w:val="00093F31"/>
    <w:rsid w:val="0009416E"/>
    <w:rsid w:val="00094E92"/>
    <w:rsid w:val="0009508B"/>
    <w:rsid w:val="000958C0"/>
    <w:rsid w:val="000971AD"/>
    <w:rsid w:val="00097D5F"/>
    <w:rsid w:val="000A0363"/>
    <w:rsid w:val="000A0665"/>
    <w:rsid w:val="000A06D7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7D7"/>
    <w:rsid w:val="000A7A12"/>
    <w:rsid w:val="000A7B16"/>
    <w:rsid w:val="000A7DD9"/>
    <w:rsid w:val="000B0156"/>
    <w:rsid w:val="000B024D"/>
    <w:rsid w:val="000B2D0E"/>
    <w:rsid w:val="000B3EB3"/>
    <w:rsid w:val="000B4C79"/>
    <w:rsid w:val="000B5A9D"/>
    <w:rsid w:val="000B5AE7"/>
    <w:rsid w:val="000B731D"/>
    <w:rsid w:val="000B760E"/>
    <w:rsid w:val="000C1A17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21F5"/>
    <w:rsid w:val="000D24BE"/>
    <w:rsid w:val="000D3FFE"/>
    <w:rsid w:val="000D40E9"/>
    <w:rsid w:val="000D625C"/>
    <w:rsid w:val="000D662F"/>
    <w:rsid w:val="000D6DCD"/>
    <w:rsid w:val="000D6FE8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3D"/>
    <w:rsid w:val="000E7917"/>
    <w:rsid w:val="000F266C"/>
    <w:rsid w:val="000F3908"/>
    <w:rsid w:val="000F3F67"/>
    <w:rsid w:val="000F4330"/>
    <w:rsid w:val="000F450C"/>
    <w:rsid w:val="000F45FE"/>
    <w:rsid w:val="000F4EC1"/>
    <w:rsid w:val="000F5057"/>
    <w:rsid w:val="000F5BAF"/>
    <w:rsid w:val="000F663D"/>
    <w:rsid w:val="000F6BA5"/>
    <w:rsid w:val="000F7BA1"/>
    <w:rsid w:val="001000D8"/>
    <w:rsid w:val="00100448"/>
    <w:rsid w:val="00100695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026"/>
    <w:rsid w:val="001051B9"/>
    <w:rsid w:val="00105681"/>
    <w:rsid w:val="00105B53"/>
    <w:rsid w:val="00105F4A"/>
    <w:rsid w:val="0010729F"/>
    <w:rsid w:val="00107D81"/>
    <w:rsid w:val="00110194"/>
    <w:rsid w:val="00110795"/>
    <w:rsid w:val="00110F3F"/>
    <w:rsid w:val="00112208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5169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449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2387"/>
    <w:rsid w:val="00162E6B"/>
    <w:rsid w:val="00163B0E"/>
    <w:rsid w:val="00164873"/>
    <w:rsid w:val="001651CB"/>
    <w:rsid w:val="0016750A"/>
    <w:rsid w:val="00167D7D"/>
    <w:rsid w:val="00170253"/>
    <w:rsid w:val="001708AD"/>
    <w:rsid w:val="00171D29"/>
    <w:rsid w:val="00172723"/>
    <w:rsid w:val="00172A27"/>
    <w:rsid w:val="00172D3A"/>
    <w:rsid w:val="00173557"/>
    <w:rsid w:val="001736B3"/>
    <w:rsid w:val="00173921"/>
    <w:rsid w:val="00173C9E"/>
    <w:rsid w:val="001741F9"/>
    <w:rsid w:val="00175290"/>
    <w:rsid w:val="00175726"/>
    <w:rsid w:val="00175754"/>
    <w:rsid w:val="001758F8"/>
    <w:rsid w:val="00175981"/>
    <w:rsid w:val="00175BB1"/>
    <w:rsid w:val="00175F21"/>
    <w:rsid w:val="0017608D"/>
    <w:rsid w:val="0017766A"/>
    <w:rsid w:val="001800C2"/>
    <w:rsid w:val="0018044B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A3A"/>
    <w:rsid w:val="001A1EA4"/>
    <w:rsid w:val="001A246C"/>
    <w:rsid w:val="001A2CEF"/>
    <w:rsid w:val="001A329E"/>
    <w:rsid w:val="001A4229"/>
    <w:rsid w:val="001A4454"/>
    <w:rsid w:val="001A5EB8"/>
    <w:rsid w:val="001A6234"/>
    <w:rsid w:val="001A6EC8"/>
    <w:rsid w:val="001A71BF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DBA"/>
    <w:rsid w:val="001C0FBA"/>
    <w:rsid w:val="001C1201"/>
    <w:rsid w:val="001C17C6"/>
    <w:rsid w:val="001C2807"/>
    <w:rsid w:val="001C36B2"/>
    <w:rsid w:val="001C3805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13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E7B3C"/>
    <w:rsid w:val="001F022D"/>
    <w:rsid w:val="001F0B93"/>
    <w:rsid w:val="001F0D83"/>
    <w:rsid w:val="001F1A1E"/>
    <w:rsid w:val="001F2018"/>
    <w:rsid w:val="001F2144"/>
    <w:rsid w:val="001F29F0"/>
    <w:rsid w:val="001F2D3A"/>
    <w:rsid w:val="001F4F88"/>
    <w:rsid w:val="001F538F"/>
    <w:rsid w:val="001F54D8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5FD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3FE"/>
    <w:rsid w:val="0020669A"/>
    <w:rsid w:val="002079CA"/>
    <w:rsid w:val="00207BCC"/>
    <w:rsid w:val="00207C57"/>
    <w:rsid w:val="00207CAF"/>
    <w:rsid w:val="00207CDE"/>
    <w:rsid w:val="0021051F"/>
    <w:rsid w:val="0021085E"/>
    <w:rsid w:val="00210977"/>
    <w:rsid w:val="00211D6C"/>
    <w:rsid w:val="0021218A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7DA"/>
    <w:rsid w:val="00216868"/>
    <w:rsid w:val="00216953"/>
    <w:rsid w:val="00216B5A"/>
    <w:rsid w:val="00216C55"/>
    <w:rsid w:val="00216DFD"/>
    <w:rsid w:val="00217308"/>
    <w:rsid w:val="00217F2B"/>
    <w:rsid w:val="0022027C"/>
    <w:rsid w:val="002208B8"/>
    <w:rsid w:val="002220F3"/>
    <w:rsid w:val="0022210F"/>
    <w:rsid w:val="00222D69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02A"/>
    <w:rsid w:val="00232229"/>
    <w:rsid w:val="00233DCB"/>
    <w:rsid w:val="00233E6A"/>
    <w:rsid w:val="00234013"/>
    <w:rsid w:val="00234541"/>
    <w:rsid w:val="00235030"/>
    <w:rsid w:val="00235209"/>
    <w:rsid w:val="00235446"/>
    <w:rsid w:val="00235763"/>
    <w:rsid w:val="00236355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0"/>
    <w:rsid w:val="00245ADF"/>
    <w:rsid w:val="002462C7"/>
    <w:rsid w:val="002465F1"/>
    <w:rsid w:val="00246A27"/>
    <w:rsid w:val="00247863"/>
    <w:rsid w:val="002516FF"/>
    <w:rsid w:val="00251734"/>
    <w:rsid w:val="0025182A"/>
    <w:rsid w:val="0025189B"/>
    <w:rsid w:val="002518D9"/>
    <w:rsid w:val="00251B08"/>
    <w:rsid w:val="00251BD3"/>
    <w:rsid w:val="002521B8"/>
    <w:rsid w:val="0025233E"/>
    <w:rsid w:val="00253572"/>
    <w:rsid w:val="00253A69"/>
    <w:rsid w:val="00253D03"/>
    <w:rsid w:val="00254199"/>
    <w:rsid w:val="00254364"/>
    <w:rsid w:val="002554E4"/>
    <w:rsid w:val="00257573"/>
    <w:rsid w:val="002608CD"/>
    <w:rsid w:val="00260AB2"/>
    <w:rsid w:val="0026109C"/>
    <w:rsid w:val="002643DB"/>
    <w:rsid w:val="0026446E"/>
    <w:rsid w:val="0026448C"/>
    <w:rsid w:val="00264628"/>
    <w:rsid w:val="00264F84"/>
    <w:rsid w:val="002655CC"/>
    <w:rsid w:val="00266414"/>
    <w:rsid w:val="00270A9C"/>
    <w:rsid w:val="0027165A"/>
    <w:rsid w:val="00271BA0"/>
    <w:rsid w:val="00272027"/>
    <w:rsid w:val="002724DC"/>
    <w:rsid w:val="00273690"/>
    <w:rsid w:val="0027391F"/>
    <w:rsid w:val="00273D42"/>
    <w:rsid w:val="00274301"/>
    <w:rsid w:val="00274B6F"/>
    <w:rsid w:val="00275408"/>
    <w:rsid w:val="0027557B"/>
    <w:rsid w:val="0027583D"/>
    <w:rsid w:val="00276E99"/>
    <w:rsid w:val="00277D89"/>
    <w:rsid w:val="00280B63"/>
    <w:rsid w:val="00280DC4"/>
    <w:rsid w:val="00281720"/>
    <w:rsid w:val="002818C9"/>
    <w:rsid w:val="00282E37"/>
    <w:rsid w:val="002835E6"/>
    <w:rsid w:val="002838FF"/>
    <w:rsid w:val="00285986"/>
    <w:rsid w:val="00286942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051"/>
    <w:rsid w:val="00297884"/>
    <w:rsid w:val="00297E60"/>
    <w:rsid w:val="002A0246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EB1"/>
    <w:rsid w:val="002A6F20"/>
    <w:rsid w:val="002A6F54"/>
    <w:rsid w:val="002A7BAB"/>
    <w:rsid w:val="002A7C52"/>
    <w:rsid w:val="002B07A8"/>
    <w:rsid w:val="002B1187"/>
    <w:rsid w:val="002B16A1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56F"/>
    <w:rsid w:val="002B4D9A"/>
    <w:rsid w:val="002B4F75"/>
    <w:rsid w:val="002B5820"/>
    <w:rsid w:val="002B585C"/>
    <w:rsid w:val="002B6B17"/>
    <w:rsid w:val="002B7156"/>
    <w:rsid w:val="002B7A3D"/>
    <w:rsid w:val="002C0F50"/>
    <w:rsid w:val="002C12A6"/>
    <w:rsid w:val="002C14EB"/>
    <w:rsid w:val="002C1574"/>
    <w:rsid w:val="002C1DA7"/>
    <w:rsid w:val="002C31F8"/>
    <w:rsid w:val="002C430A"/>
    <w:rsid w:val="002C4B49"/>
    <w:rsid w:val="002C4C5F"/>
    <w:rsid w:val="002C4EA6"/>
    <w:rsid w:val="002C5021"/>
    <w:rsid w:val="002C521B"/>
    <w:rsid w:val="002C5306"/>
    <w:rsid w:val="002C5951"/>
    <w:rsid w:val="002C5BA9"/>
    <w:rsid w:val="002C5C6A"/>
    <w:rsid w:val="002C6DE9"/>
    <w:rsid w:val="002C745E"/>
    <w:rsid w:val="002C7F02"/>
    <w:rsid w:val="002D0A16"/>
    <w:rsid w:val="002D0D81"/>
    <w:rsid w:val="002D1B8B"/>
    <w:rsid w:val="002D29A3"/>
    <w:rsid w:val="002D31BD"/>
    <w:rsid w:val="002D35F7"/>
    <w:rsid w:val="002D36D9"/>
    <w:rsid w:val="002D3F8C"/>
    <w:rsid w:val="002D508C"/>
    <w:rsid w:val="002D6CA7"/>
    <w:rsid w:val="002D6D27"/>
    <w:rsid w:val="002D7310"/>
    <w:rsid w:val="002D7406"/>
    <w:rsid w:val="002D7630"/>
    <w:rsid w:val="002D7918"/>
    <w:rsid w:val="002E0957"/>
    <w:rsid w:val="002E0A17"/>
    <w:rsid w:val="002E0E29"/>
    <w:rsid w:val="002E0E81"/>
    <w:rsid w:val="002E0EC6"/>
    <w:rsid w:val="002E0F24"/>
    <w:rsid w:val="002E1D6F"/>
    <w:rsid w:val="002E1F7B"/>
    <w:rsid w:val="002E2973"/>
    <w:rsid w:val="002E4626"/>
    <w:rsid w:val="002E4D82"/>
    <w:rsid w:val="002E608C"/>
    <w:rsid w:val="002E7E65"/>
    <w:rsid w:val="002F0B10"/>
    <w:rsid w:val="002F1387"/>
    <w:rsid w:val="002F1494"/>
    <w:rsid w:val="002F14B0"/>
    <w:rsid w:val="002F27A6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21EB"/>
    <w:rsid w:val="0030278F"/>
    <w:rsid w:val="00303AAD"/>
    <w:rsid w:val="00304265"/>
    <w:rsid w:val="003045FF"/>
    <w:rsid w:val="00305948"/>
    <w:rsid w:val="00306543"/>
    <w:rsid w:val="00306DF6"/>
    <w:rsid w:val="003072FA"/>
    <w:rsid w:val="00307395"/>
    <w:rsid w:val="003101FE"/>
    <w:rsid w:val="0031166C"/>
    <w:rsid w:val="003116CB"/>
    <w:rsid w:val="003117AF"/>
    <w:rsid w:val="00311E0A"/>
    <w:rsid w:val="00312B24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20C"/>
    <w:rsid w:val="00321CFB"/>
    <w:rsid w:val="00322377"/>
    <w:rsid w:val="003223A2"/>
    <w:rsid w:val="00322666"/>
    <w:rsid w:val="00322E88"/>
    <w:rsid w:val="00322EA9"/>
    <w:rsid w:val="003236E4"/>
    <w:rsid w:val="00323A25"/>
    <w:rsid w:val="00323A6F"/>
    <w:rsid w:val="00323CC3"/>
    <w:rsid w:val="00323EB3"/>
    <w:rsid w:val="00323F57"/>
    <w:rsid w:val="0032444B"/>
    <w:rsid w:val="003249C3"/>
    <w:rsid w:val="00324F09"/>
    <w:rsid w:val="00325075"/>
    <w:rsid w:val="00325385"/>
    <w:rsid w:val="003254CB"/>
    <w:rsid w:val="0032550C"/>
    <w:rsid w:val="00325D60"/>
    <w:rsid w:val="00326898"/>
    <w:rsid w:val="003270A3"/>
    <w:rsid w:val="00327AD4"/>
    <w:rsid w:val="00327D38"/>
    <w:rsid w:val="0033010F"/>
    <w:rsid w:val="0033158B"/>
    <w:rsid w:val="00331B7D"/>
    <w:rsid w:val="00332356"/>
    <w:rsid w:val="00333FCA"/>
    <w:rsid w:val="00334A31"/>
    <w:rsid w:val="00336419"/>
    <w:rsid w:val="003365EC"/>
    <w:rsid w:val="00336EF2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5B14"/>
    <w:rsid w:val="003463A9"/>
    <w:rsid w:val="00346688"/>
    <w:rsid w:val="00346F69"/>
    <w:rsid w:val="00347782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D8F"/>
    <w:rsid w:val="003562EE"/>
    <w:rsid w:val="00356ACD"/>
    <w:rsid w:val="00356FB8"/>
    <w:rsid w:val="003575F9"/>
    <w:rsid w:val="00360FC4"/>
    <w:rsid w:val="0036134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27B"/>
    <w:rsid w:val="003879C2"/>
    <w:rsid w:val="0039086B"/>
    <w:rsid w:val="0039087A"/>
    <w:rsid w:val="003909AE"/>
    <w:rsid w:val="003909B3"/>
    <w:rsid w:val="003909EF"/>
    <w:rsid w:val="00390E59"/>
    <w:rsid w:val="0039120D"/>
    <w:rsid w:val="0039177B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2DC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00A"/>
    <w:rsid w:val="003C7223"/>
    <w:rsid w:val="003D01CE"/>
    <w:rsid w:val="003D06A7"/>
    <w:rsid w:val="003D1030"/>
    <w:rsid w:val="003D1434"/>
    <w:rsid w:val="003D14A2"/>
    <w:rsid w:val="003D1770"/>
    <w:rsid w:val="003D1C55"/>
    <w:rsid w:val="003D29D0"/>
    <w:rsid w:val="003D40B0"/>
    <w:rsid w:val="003D456D"/>
    <w:rsid w:val="003D4A14"/>
    <w:rsid w:val="003D4F17"/>
    <w:rsid w:val="003D533C"/>
    <w:rsid w:val="003D590F"/>
    <w:rsid w:val="003D59BE"/>
    <w:rsid w:val="003D6D5C"/>
    <w:rsid w:val="003D7EFC"/>
    <w:rsid w:val="003D7FEB"/>
    <w:rsid w:val="003E081A"/>
    <w:rsid w:val="003E089E"/>
    <w:rsid w:val="003E0DF5"/>
    <w:rsid w:val="003E1A33"/>
    <w:rsid w:val="003E24F7"/>
    <w:rsid w:val="003E2DD0"/>
    <w:rsid w:val="003E2FA7"/>
    <w:rsid w:val="003E3145"/>
    <w:rsid w:val="003E330B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397C"/>
    <w:rsid w:val="004043C0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ACA"/>
    <w:rsid w:val="00416D4B"/>
    <w:rsid w:val="00417B44"/>
    <w:rsid w:val="00420448"/>
    <w:rsid w:val="00421604"/>
    <w:rsid w:val="004217A4"/>
    <w:rsid w:val="004220AD"/>
    <w:rsid w:val="004223E4"/>
    <w:rsid w:val="004225C9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124"/>
    <w:rsid w:val="004454AC"/>
    <w:rsid w:val="00445B30"/>
    <w:rsid w:val="00446D36"/>
    <w:rsid w:val="00447781"/>
    <w:rsid w:val="00447DB3"/>
    <w:rsid w:val="004502CB"/>
    <w:rsid w:val="004504DE"/>
    <w:rsid w:val="00450F34"/>
    <w:rsid w:val="00451296"/>
    <w:rsid w:val="00451715"/>
    <w:rsid w:val="00452083"/>
    <w:rsid w:val="00452BE0"/>
    <w:rsid w:val="00452F73"/>
    <w:rsid w:val="0045327B"/>
    <w:rsid w:val="00453415"/>
    <w:rsid w:val="00453BE9"/>
    <w:rsid w:val="004545BE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2779"/>
    <w:rsid w:val="004635F6"/>
    <w:rsid w:val="0046478E"/>
    <w:rsid w:val="00465AE7"/>
    <w:rsid w:val="00465D62"/>
    <w:rsid w:val="004660FC"/>
    <w:rsid w:val="004666D8"/>
    <w:rsid w:val="00466B8E"/>
    <w:rsid w:val="00466B9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857"/>
    <w:rsid w:val="00475AB6"/>
    <w:rsid w:val="004763D5"/>
    <w:rsid w:val="004776B9"/>
    <w:rsid w:val="00477829"/>
    <w:rsid w:val="00477BD8"/>
    <w:rsid w:val="004800E2"/>
    <w:rsid w:val="0048039B"/>
    <w:rsid w:val="0048211F"/>
    <w:rsid w:val="00482CDE"/>
    <w:rsid w:val="00483BF0"/>
    <w:rsid w:val="00483CB7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97D68"/>
    <w:rsid w:val="004A0478"/>
    <w:rsid w:val="004A0FAA"/>
    <w:rsid w:val="004A0FCD"/>
    <w:rsid w:val="004A1251"/>
    <w:rsid w:val="004A12E4"/>
    <w:rsid w:val="004A1994"/>
    <w:rsid w:val="004A1B61"/>
    <w:rsid w:val="004A2203"/>
    <w:rsid w:val="004A2772"/>
    <w:rsid w:val="004A3B96"/>
    <w:rsid w:val="004A41E2"/>
    <w:rsid w:val="004A5655"/>
    <w:rsid w:val="004A6474"/>
    <w:rsid w:val="004A6F61"/>
    <w:rsid w:val="004A7649"/>
    <w:rsid w:val="004A7AFB"/>
    <w:rsid w:val="004B1DFF"/>
    <w:rsid w:val="004B2628"/>
    <w:rsid w:val="004B4A1A"/>
    <w:rsid w:val="004B592A"/>
    <w:rsid w:val="004B6F4E"/>
    <w:rsid w:val="004B7107"/>
    <w:rsid w:val="004B7563"/>
    <w:rsid w:val="004B7B3F"/>
    <w:rsid w:val="004C001B"/>
    <w:rsid w:val="004C04B7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3F70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C7831"/>
    <w:rsid w:val="004D0CA4"/>
    <w:rsid w:val="004D0D17"/>
    <w:rsid w:val="004D151B"/>
    <w:rsid w:val="004D1FAF"/>
    <w:rsid w:val="004D2758"/>
    <w:rsid w:val="004D31CF"/>
    <w:rsid w:val="004D353E"/>
    <w:rsid w:val="004D4001"/>
    <w:rsid w:val="004D421D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0665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3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0BA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D9C"/>
    <w:rsid w:val="00531F65"/>
    <w:rsid w:val="00532577"/>
    <w:rsid w:val="005327CA"/>
    <w:rsid w:val="0053291E"/>
    <w:rsid w:val="00533320"/>
    <w:rsid w:val="005343C3"/>
    <w:rsid w:val="00534C21"/>
    <w:rsid w:val="0053544A"/>
    <w:rsid w:val="0053547C"/>
    <w:rsid w:val="00535B7E"/>
    <w:rsid w:val="00535EC5"/>
    <w:rsid w:val="00536256"/>
    <w:rsid w:val="0053646D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2E7"/>
    <w:rsid w:val="00546CD6"/>
    <w:rsid w:val="00546E92"/>
    <w:rsid w:val="00550479"/>
    <w:rsid w:val="00550D6E"/>
    <w:rsid w:val="00552FD9"/>
    <w:rsid w:val="00553E3E"/>
    <w:rsid w:val="00554745"/>
    <w:rsid w:val="00554F50"/>
    <w:rsid w:val="00555659"/>
    <w:rsid w:val="00555B90"/>
    <w:rsid w:val="005560F6"/>
    <w:rsid w:val="00556315"/>
    <w:rsid w:val="00556460"/>
    <w:rsid w:val="00556E64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A85"/>
    <w:rsid w:val="00564E6B"/>
    <w:rsid w:val="0056547C"/>
    <w:rsid w:val="00565645"/>
    <w:rsid w:val="00565815"/>
    <w:rsid w:val="00565AA1"/>
    <w:rsid w:val="00565CC0"/>
    <w:rsid w:val="00566015"/>
    <w:rsid w:val="0056678E"/>
    <w:rsid w:val="00566B52"/>
    <w:rsid w:val="005673FF"/>
    <w:rsid w:val="00567E59"/>
    <w:rsid w:val="00570165"/>
    <w:rsid w:val="00570EC3"/>
    <w:rsid w:val="00571731"/>
    <w:rsid w:val="00571B16"/>
    <w:rsid w:val="00571C4C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683"/>
    <w:rsid w:val="00574AD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E11"/>
    <w:rsid w:val="005832A9"/>
    <w:rsid w:val="00583418"/>
    <w:rsid w:val="00583F7F"/>
    <w:rsid w:val="00584273"/>
    <w:rsid w:val="00584BB6"/>
    <w:rsid w:val="005858E7"/>
    <w:rsid w:val="00585CFC"/>
    <w:rsid w:val="00585DC3"/>
    <w:rsid w:val="00586168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1C9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2D30"/>
    <w:rsid w:val="005B3210"/>
    <w:rsid w:val="005B32CD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AF8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E47"/>
    <w:rsid w:val="005D1F0A"/>
    <w:rsid w:val="005D3480"/>
    <w:rsid w:val="005D3597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6581"/>
    <w:rsid w:val="005E7304"/>
    <w:rsid w:val="005E7E22"/>
    <w:rsid w:val="005F00D7"/>
    <w:rsid w:val="005F0567"/>
    <w:rsid w:val="005F05FD"/>
    <w:rsid w:val="005F0BCA"/>
    <w:rsid w:val="005F22FA"/>
    <w:rsid w:val="005F3386"/>
    <w:rsid w:val="005F3A15"/>
    <w:rsid w:val="005F3A5E"/>
    <w:rsid w:val="005F481D"/>
    <w:rsid w:val="005F5017"/>
    <w:rsid w:val="005F52A2"/>
    <w:rsid w:val="005F5647"/>
    <w:rsid w:val="005F5E15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27EF"/>
    <w:rsid w:val="006130CD"/>
    <w:rsid w:val="00613117"/>
    <w:rsid w:val="0061345B"/>
    <w:rsid w:val="00613531"/>
    <w:rsid w:val="006139ED"/>
    <w:rsid w:val="0061428D"/>
    <w:rsid w:val="00614DD2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B3A"/>
    <w:rsid w:val="00631D95"/>
    <w:rsid w:val="006328E4"/>
    <w:rsid w:val="00633731"/>
    <w:rsid w:val="006338A3"/>
    <w:rsid w:val="006344FF"/>
    <w:rsid w:val="00634631"/>
    <w:rsid w:val="006355CB"/>
    <w:rsid w:val="00635680"/>
    <w:rsid w:val="00635CBB"/>
    <w:rsid w:val="0063626D"/>
    <w:rsid w:val="00636B5C"/>
    <w:rsid w:val="00637ED4"/>
    <w:rsid w:val="0064019B"/>
    <w:rsid w:val="006406D5"/>
    <w:rsid w:val="00640A1F"/>
    <w:rsid w:val="00641142"/>
    <w:rsid w:val="00641212"/>
    <w:rsid w:val="006419D8"/>
    <w:rsid w:val="00642216"/>
    <w:rsid w:val="006422C7"/>
    <w:rsid w:val="00643210"/>
    <w:rsid w:val="00643346"/>
    <w:rsid w:val="006433BB"/>
    <w:rsid w:val="0064379A"/>
    <w:rsid w:val="0064464A"/>
    <w:rsid w:val="00644A3F"/>
    <w:rsid w:val="00645493"/>
    <w:rsid w:val="00645606"/>
    <w:rsid w:val="00645A6D"/>
    <w:rsid w:val="00646094"/>
    <w:rsid w:val="006471D0"/>
    <w:rsid w:val="0064735C"/>
    <w:rsid w:val="006478D6"/>
    <w:rsid w:val="00647AF0"/>
    <w:rsid w:val="0065030C"/>
    <w:rsid w:val="006507DF"/>
    <w:rsid w:val="006510A5"/>
    <w:rsid w:val="00651B1B"/>
    <w:rsid w:val="00652365"/>
    <w:rsid w:val="006527F2"/>
    <w:rsid w:val="0065284A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4B5C"/>
    <w:rsid w:val="0066519A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88B"/>
    <w:rsid w:val="00672D98"/>
    <w:rsid w:val="00673439"/>
    <w:rsid w:val="00673996"/>
    <w:rsid w:val="00673F5A"/>
    <w:rsid w:val="006749C5"/>
    <w:rsid w:val="00674C1F"/>
    <w:rsid w:val="00675018"/>
    <w:rsid w:val="00675855"/>
    <w:rsid w:val="00675ADB"/>
    <w:rsid w:val="00675EA6"/>
    <w:rsid w:val="00675FC9"/>
    <w:rsid w:val="00676122"/>
    <w:rsid w:val="00676630"/>
    <w:rsid w:val="006769E8"/>
    <w:rsid w:val="00676A81"/>
    <w:rsid w:val="00680D92"/>
    <w:rsid w:val="0068158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6DAC"/>
    <w:rsid w:val="0068716B"/>
    <w:rsid w:val="00687B2A"/>
    <w:rsid w:val="00687CF8"/>
    <w:rsid w:val="006901BE"/>
    <w:rsid w:val="0069046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8E2"/>
    <w:rsid w:val="00696AF2"/>
    <w:rsid w:val="006976AA"/>
    <w:rsid w:val="00697AA5"/>
    <w:rsid w:val="00697B4E"/>
    <w:rsid w:val="006A0A1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6D8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585"/>
    <w:rsid w:val="006B6D24"/>
    <w:rsid w:val="006B70FB"/>
    <w:rsid w:val="006C18DC"/>
    <w:rsid w:val="006C1CA6"/>
    <w:rsid w:val="006C31DD"/>
    <w:rsid w:val="006C37C1"/>
    <w:rsid w:val="006C405D"/>
    <w:rsid w:val="006C45E3"/>
    <w:rsid w:val="006C5263"/>
    <w:rsid w:val="006C52E9"/>
    <w:rsid w:val="006C58A2"/>
    <w:rsid w:val="006C5FC0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1DB"/>
    <w:rsid w:val="006D5B67"/>
    <w:rsid w:val="006D6B33"/>
    <w:rsid w:val="006D719C"/>
    <w:rsid w:val="006D776E"/>
    <w:rsid w:val="006E020D"/>
    <w:rsid w:val="006E1569"/>
    <w:rsid w:val="006E1727"/>
    <w:rsid w:val="006E1A0B"/>
    <w:rsid w:val="006E1F32"/>
    <w:rsid w:val="006E229E"/>
    <w:rsid w:val="006E3126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BD3"/>
    <w:rsid w:val="006F0E38"/>
    <w:rsid w:val="006F128D"/>
    <w:rsid w:val="006F1589"/>
    <w:rsid w:val="006F17DA"/>
    <w:rsid w:val="006F2083"/>
    <w:rsid w:val="006F2370"/>
    <w:rsid w:val="006F25AE"/>
    <w:rsid w:val="006F406A"/>
    <w:rsid w:val="006F48CE"/>
    <w:rsid w:val="006F4AE6"/>
    <w:rsid w:val="006F53D3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6E08"/>
    <w:rsid w:val="00707342"/>
    <w:rsid w:val="00707386"/>
    <w:rsid w:val="0071040B"/>
    <w:rsid w:val="007113C8"/>
    <w:rsid w:val="0071194B"/>
    <w:rsid w:val="00711C26"/>
    <w:rsid w:val="007122E1"/>
    <w:rsid w:val="0071281A"/>
    <w:rsid w:val="007128A0"/>
    <w:rsid w:val="007136AE"/>
    <w:rsid w:val="0071380F"/>
    <w:rsid w:val="00713898"/>
    <w:rsid w:val="00714710"/>
    <w:rsid w:val="00715165"/>
    <w:rsid w:val="00721B13"/>
    <w:rsid w:val="00721F81"/>
    <w:rsid w:val="0072302A"/>
    <w:rsid w:val="007235DC"/>
    <w:rsid w:val="007236A6"/>
    <w:rsid w:val="00723B5F"/>
    <w:rsid w:val="00723BDD"/>
    <w:rsid w:val="00723C2E"/>
    <w:rsid w:val="007246E9"/>
    <w:rsid w:val="00724B55"/>
    <w:rsid w:val="00725843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6913"/>
    <w:rsid w:val="00747102"/>
    <w:rsid w:val="00750C95"/>
    <w:rsid w:val="00751617"/>
    <w:rsid w:val="00751C0E"/>
    <w:rsid w:val="00752884"/>
    <w:rsid w:val="00752B54"/>
    <w:rsid w:val="0075319F"/>
    <w:rsid w:val="007532A9"/>
    <w:rsid w:val="007535D8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0A2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0F3"/>
    <w:rsid w:val="0076533D"/>
    <w:rsid w:val="00766612"/>
    <w:rsid w:val="0076704B"/>
    <w:rsid w:val="0076779B"/>
    <w:rsid w:val="0077007D"/>
    <w:rsid w:val="00770408"/>
    <w:rsid w:val="00771A19"/>
    <w:rsid w:val="00771C3F"/>
    <w:rsid w:val="00771FE2"/>
    <w:rsid w:val="007736C1"/>
    <w:rsid w:val="00774450"/>
    <w:rsid w:val="00775222"/>
    <w:rsid w:val="0077614F"/>
    <w:rsid w:val="00776AFA"/>
    <w:rsid w:val="00780130"/>
    <w:rsid w:val="00780EB0"/>
    <w:rsid w:val="00781CD7"/>
    <w:rsid w:val="0078256F"/>
    <w:rsid w:val="00782BA8"/>
    <w:rsid w:val="00782C49"/>
    <w:rsid w:val="00783CE8"/>
    <w:rsid w:val="00784813"/>
    <w:rsid w:val="00785565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2E5E"/>
    <w:rsid w:val="007935B5"/>
    <w:rsid w:val="00794DE4"/>
    <w:rsid w:val="007956B8"/>
    <w:rsid w:val="00795D18"/>
    <w:rsid w:val="007963A0"/>
    <w:rsid w:val="0079665D"/>
    <w:rsid w:val="00796758"/>
    <w:rsid w:val="007967C1"/>
    <w:rsid w:val="0079702C"/>
    <w:rsid w:val="00797F27"/>
    <w:rsid w:val="007A03BC"/>
    <w:rsid w:val="007A17B8"/>
    <w:rsid w:val="007A19F2"/>
    <w:rsid w:val="007A1F96"/>
    <w:rsid w:val="007A2A6F"/>
    <w:rsid w:val="007A3B00"/>
    <w:rsid w:val="007A3D13"/>
    <w:rsid w:val="007A4256"/>
    <w:rsid w:val="007A499A"/>
    <w:rsid w:val="007A49EF"/>
    <w:rsid w:val="007A60BB"/>
    <w:rsid w:val="007A7309"/>
    <w:rsid w:val="007A7811"/>
    <w:rsid w:val="007B0509"/>
    <w:rsid w:val="007B0EC2"/>
    <w:rsid w:val="007B182F"/>
    <w:rsid w:val="007B1ACD"/>
    <w:rsid w:val="007B1BBB"/>
    <w:rsid w:val="007B2785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133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0CE5"/>
    <w:rsid w:val="007D1879"/>
    <w:rsid w:val="007D1DF9"/>
    <w:rsid w:val="007D32A1"/>
    <w:rsid w:val="007D32B2"/>
    <w:rsid w:val="007D3E76"/>
    <w:rsid w:val="007D41FC"/>
    <w:rsid w:val="007D449F"/>
    <w:rsid w:val="007D4B1C"/>
    <w:rsid w:val="007D55B7"/>
    <w:rsid w:val="007D5AE7"/>
    <w:rsid w:val="007D5EDC"/>
    <w:rsid w:val="007D67BD"/>
    <w:rsid w:val="007D68E4"/>
    <w:rsid w:val="007D6A69"/>
    <w:rsid w:val="007E026D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1A2"/>
    <w:rsid w:val="007F36D0"/>
    <w:rsid w:val="007F43CD"/>
    <w:rsid w:val="007F4F2B"/>
    <w:rsid w:val="007F50EF"/>
    <w:rsid w:val="007F5492"/>
    <w:rsid w:val="007F5602"/>
    <w:rsid w:val="007F58A1"/>
    <w:rsid w:val="007F6F01"/>
    <w:rsid w:val="007F7E98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4F9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46F6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36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2F2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7C"/>
    <w:rsid w:val="008423AA"/>
    <w:rsid w:val="00842579"/>
    <w:rsid w:val="00842B12"/>
    <w:rsid w:val="0084314F"/>
    <w:rsid w:val="008431F2"/>
    <w:rsid w:val="00843312"/>
    <w:rsid w:val="00843BB4"/>
    <w:rsid w:val="00843C4D"/>
    <w:rsid w:val="00843F5D"/>
    <w:rsid w:val="00845435"/>
    <w:rsid w:val="008456B7"/>
    <w:rsid w:val="0084584A"/>
    <w:rsid w:val="00845992"/>
    <w:rsid w:val="00845A1A"/>
    <w:rsid w:val="008460F3"/>
    <w:rsid w:val="0084698E"/>
    <w:rsid w:val="00846D03"/>
    <w:rsid w:val="00846EBE"/>
    <w:rsid w:val="00847031"/>
    <w:rsid w:val="0084705F"/>
    <w:rsid w:val="0084737C"/>
    <w:rsid w:val="00847EB1"/>
    <w:rsid w:val="00851362"/>
    <w:rsid w:val="00851915"/>
    <w:rsid w:val="0085212D"/>
    <w:rsid w:val="00853232"/>
    <w:rsid w:val="0085422F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08B4"/>
    <w:rsid w:val="0088092B"/>
    <w:rsid w:val="00881BE3"/>
    <w:rsid w:val="00883800"/>
    <w:rsid w:val="0088409B"/>
    <w:rsid w:val="00884270"/>
    <w:rsid w:val="008844A5"/>
    <w:rsid w:val="00885F62"/>
    <w:rsid w:val="00885F67"/>
    <w:rsid w:val="00886B36"/>
    <w:rsid w:val="00886B8F"/>
    <w:rsid w:val="00886F38"/>
    <w:rsid w:val="008872DF"/>
    <w:rsid w:val="00887D56"/>
    <w:rsid w:val="00890A73"/>
    <w:rsid w:val="008912CF"/>
    <w:rsid w:val="00891603"/>
    <w:rsid w:val="00891ABB"/>
    <w:rsid w:val="00892043"/>
    <w:rsid w:val="00892753"/>
    <w:rsid w:val="00893359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92A"/>
    <w:rsid w:val="008A0DB3"/>
    <w:rsid w:val="008A19A6"/>
    <w:rsid w:val="008A1F01"/>
    <w:rsid w:val="008A22DC"/>
    <w:rsid w:val="008A25FF"/>
    <w:rsid w:val="008A275F"/>
    <w:rsid w:val="008A3330"/>
    <w:rsid w:val="008A4094"/>
    <w:rsid w:val="008A44AF"/>
    <w:rsid w:val="008A49E5"/>
    <w:rsid w:val="008A4C0D"/>
    <w:rsid w:val="008A4C82"/>
    <w:rsid w:val="008A4D7E"/>
    <w:rsid w:val="008A4F93"/>
    <w:rsid w:val="008A5377"/>
    <w:rsid w:val="008A5431"/>
    <w:rsid w:val="008A575C"/>
    <w:rsid w:val="008A5C90"/>
    <w:rsid w:val="008A5D94"/>
    <w:rsid w:val="008A688D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388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1252"/>
    <w:rsid w:val="008E26A6"/>
    <w:rsid w:val="008E36C3"/>
    <w:rsid w:val="008E38F9"/>
    <w:rsid w:val="008E4739"/>
    <w:rsid w:val="008E4DB4"/>
    <w:rsid w:val="008E4DE2"/>
    <w:rsid w:val="008E61D4"/>
    <w:rsid w:val="008E6C57"/>
    <w:rsid w:val="008F0481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97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39C"/>
    <w:rsid w:val="0090753E"/>
    <w:rsid w:val="00907D28"/>
    <w:rsid w:val="009101E9"/>
    <w:rsid w:val="00910ADB"/>
    <w:rsid w:val="00910FEE"/>
    <w:rsid w:val="0091120C"/>
    <w:rsid w:val="00911C83"/>
    <w:rsid w:val="00912A16"/>
    <w:rsid w:val="00912A94"/>
    <w:rsid w:val="00913667"/>
    <w:rsid w:val="00914560"/>
    <w:rsid w:val="00914E1E"/>
    <w:rsid w:val="0091571D"/>
    <w:rsid w:val="0091597E"/>
    <w:rsid w:val="009163DE"/>
    <w:rsid w:val="00916613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A55"/>
    <w:rsid w:val="00926B77"/>
    <w:rsid w:val="00926DB2"/>
    <w:rsid w:val="009274B7"/>
    <w:rsid w:val="00930636"/>
    <w:rsid w:val="00930D2B"/>
    <w:rsid w:val="00931BB4"/>
    <w:rsid w:val="00932660"/>
    <w:rsid w:val="00932FBB"/>
    <w:rsid w:val="00932FCA"/>
    <w:rsid w:val="009333E8"/>
    <w:rsid w:val="00933524"/>
    <w:rsid w:val="0093364A"/>
    <w:rsid w:val="00934317"/>
    <w:rsid w:val="009351D9"/>
    <w:rsid w:val="00935326"/>
    <w:rsid w:val="0093546A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6B0"/>
    <w:rsid w:val="00945218"/>
    <w:rsid w:val="009456E6"/>
    <w:rsid w:val="00945E12"/>
    <w:rsid w:val="00946003"/>
    <w:rsid w:val="009461F3"/>
    <w:rsid w:val="009466D4"/>
    <w:rsid w:val="00946C77"/>
    <w:rsid w:val="00946F13"/>
    <w:rsid w:val="00947701"/>
    <w:rsid w:val="009478B6"/>
    <w:rsid w:val="00947F95"/>
    <w:rsid w:val="00950A42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1A26"/>
    <w:rsid w:val="0096224B"/>
    <w:rsid w:val="0096224D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E08"/>
    <w:rsid w:val="009734DC"/>
    <w:rsid w:val="00973742"/>
    <w:rsid w:val="00973CC8"/>
    <w:rsid w:val="00974CEC"/>
    <w:rsid w:val="00974EDB"/>
    <w:rsid w:val="00976F93"/>
    <w:rsid w:val="00977C74"/>
    <w:rsid w:val="00977C8C"/>
    <w:rsid w:val="00980E50"/>
    <w:rsid w:val="00981039"/>
    <w:rsid w:val="009820A9"/>
    <w:rsid w:val="009821AA"/>
    <w:rsid w:val="00982814"/>
    <w:rsid w:val="0098282C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51AE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4E78"/>
    <w:rsid w:val="009A5200"/>
    <w:rsid w:val="009A575B"/>
    <w:rsid w:val="009A5CB0"/>
    <w:rsid w:val="009A610C"/>
    <w:rsid w:val="009A646E"/>
    <w:rsid w:val="009A6542"/>
    <w:rsid w:val="009A65DE"/>
    <w:rsid w:val="009A6FC8"/>
    <w:rsid w:val="009A75BD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439"/>
    <w:rsid w:val="009C1547"/>
    <w:rsid w:val="009C1D27"/>
    <w:rsid w:val="009C2117"/>
    <w:rsid w:val="009C2681"/>
    <w:rsid w:val="009C3488"/>
    <w:rsid w:val="009C35E2"/>
    <w:rsid w:val="009C4059"/>
    <w:rsid w:val="009C4651"/>
    <w:rsid w:val="009C4729"/>
    <w:rsid w:val="009C57C6"/>
    <w:rsid w:val="009C5806"/>
    <w:rsid w:val="009C5A89"/>
    <w:rsid w:val="009C63B2"/>
    <w:rsid w:val="009C66DC"/>
    <w:rsid w:val="009C6A5E"/>
    <w:rsid w:val="009C7D39"/>
    <w:rsid w:val="009C7EDF"/>
    <w:rsid w:val="009D009F"/>
    <w:rsid w:val="009D08E6"/>
    <w:rsid w:val="009D09C7"/>
    <w:rsid w:val="009D1D21"/>
    <w:rsid w:val="009D237F"/>
    <w:rsid w:val="009D2424"/>
    <w:rsid w:val="009D250F"/>
    <w:rsid w:val="009D2632"/>
    <w:rsid w:val="009D3503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1D46"/>
    <w:rsid w:val="009E219B"/>
    <w:rsid w:val="009E258F"/>
    <w:rsid w:val="009E2737"/>
    <w:rsid w:val="009E3A61"/>
    <w:rsid w:val="009E40A1"/>
    <w:rsid w:val="009E4BE8"/>
    <w:rsid w:val="009E4C08"/>
    <w:rsid w:val="009E4D0A"/>
    <w:rsid w:val="009E5D5A"/>
    <w:rsid w:val="009E6946"/>
    <w:rsid w:val="009E74A5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2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4B7A"/>
    <w:rsid w:val="00A0565B"/>
    <w:rsid w:val="00A0597C"/>
    <w:rsid w:val="00A067D9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EB7"/>
    <w:rsid w:val="00A15F2D"/>
    <w:rsid w:val="00A15FAC"/>
    <w:rsid w:val="00A16454"/>
    <w:rsid w:val="00A167A5"/>
    <w:rsid w:val="00A20D35"/>
    <w:rsid w:val="00A2195F"/>
    <w:rsid w:val="00A2208D"/>
    <w:rsid w:val="00A22097"/>
    <w:rsid w:val="00A22551"/>
    <w:rsid w:val="00A24745"/>
    <w:rsid w:val="00A252AC"/>
    <w:rsid w:val="00A25414"/>
    <w:rsid w:val="00A25639"/>
    <w:rsid w:val="00A26382"/>
    <w:rsid w:val="00A266B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36DA"/>
    <w:rsid w:val="00A34297"/>
    <w:rsid w:val="00A34618"/>
    <w:rsid w:val="00A3490B"/>
    <w:rsid w:val="00A34917"/>
    <w:rsid w:val="00A35236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10D7"/>
    <w:rsid w:val="00A42B14"/>
    <w:rsid w:val="00A42C4C"/>
    <w:rsid w:val="00A44081"/>
    <w:rsid w:val="00A44945"/>
    <w:rsid w:val="00A4641B"/>
    <w:rsid w:val="00A4696F"/>
    <w:rsid w:val="00A47502"/>
    <w:rsid w:val="00A476FE"/>
    <w:rsid w:val="00A47700"/>
    <w:rsid w:val="00A47CBA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3151"/>
    <w:rsid w:val="00A54009"/>
    <w:rsid w:val="00A541B8"/>
    <w:rsid w:val="00A5448A"/>
    <w:rsid w:val="00A5458D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7398"/>
    <w:rsid w:val="00A717D2"/>
    <w:rsid w:val="00A720FC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C94"/>
    <w:rsid w:val="00A83816"/>
    <w:rsid w:val="00A839AC"/>
    <w:rsid w:val="00A83BEE"/>
    <w:rsid w:val="00A845EA"/>
    <w:rsid w:val="00A84B27"/>
    <w:rsid w:val="00A85991"/>
    <w:rsid w:val="00A85EDD"/>
    <w:rsid w:val="00A8649F"/>
    <w:rsid w:val="00A866AA"/>
    <w:rsid w:val="00A86E10"/>
    <w:rsid w:val="00A871FE"/>
    <w:rsid w:val="00A877BD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5E5C"/>
    <w:rsid w:val="00A96A40"/>
    <w:rsid w:val="00A972AD"/>
    <w:rsid w:val="00A9752B"/>
    <w:rsid w:val="00A97CA4"/>
    <w:rsid w:val="00AA0B49"/>
    <w:rsid w:val="00AA0C15"/>
    <w:rsid w:val="00AA138F"/>
    <w:rsid w:val="00AA243E"/>
    <w:rsid w:val="00AA2981"/>
    <w:rsid w:val="00AA35F2"/>
    <w:rsid w:val="00AA37B4"/>
    <w:rsid w:val="00AA39C4"/>
    <w:rsid w:val="00AA4E0E"/>
    <w:rsid w:val="00AA4E5A"/>
    <w:rsid w:val="00AA67D2"/>
    <w:rsid w:val="00AA6C1B"/>
    <w:rsid w:val="00AA7EE7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756"/>
    <w:rsid w:val="00AC3AE0"/>
    <w:rsid w:val="00AC3C46"/>
    <w:rsid w:val="00AC42F1"/>
    <w:rsid w:val="00AC60E1"/>
    <w:rsid w:val="00AC6521"/>
    <w:rsid w:val="00AC688D"/>
    <w:rsid w:val="00AC6A9F"/>
    <w:rsid w:val="00AC6D45"/>
    <w:rsid w:val="00AC70E1"/>
    <w:rsid w:val="00AC70F1"/>
    <w:rsid w:val="00AC72C2"/>
    <w:rsid w:val="00AC7903"/>
    <w:rsid w:val="00AC7F32"/>
    <w:rsid w:val="00AD0A02"/>
    <w:rsid w:val="00AD0F73"/>
    <w:rsid w:val="00AD10A8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F4F"/>
    <w:rsid w:val="00AE23C6"/>
    <w:rsid w:val="00AE3917"/>
    <w:rsid w:val="00AE402F"/>
    <w:rsid w:val="00AE4116"/>
    <w:rsid w:val="00AE4A96"/>
    <w:rsid w:val="00AE511E"/>
    <w:rsid w:val="00AE547B"/>
    <w:rsid w:val="00AE645A"/>
    <w:rsid w:val="00AE6FFA"/>
    <w:rsid w:val="00AE77BC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781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26CB"/>
    <w:rsid w:val="00B23D06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4F5B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1E4"/>
    <w:rsid w:val="00B43D5F"/>
    <w:rsid w:val="00B43EED"/>
    <w:rsid w:val="00B44000"/>
    <w:rsid w:val="00B44420"/>
    <w:rsid w:val="00B44708"/>
    <w:rsid w:val="00B44F85"/>
    <w:rsid w:val="00B454FA"/>
    <w:rsid w:val="00B45562"/>
    <w:rsid w:val="00B45B4B"/>
    <w:rsid w:val="00B45BDF"/>
    <w:rsid w:val="00B45D1C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85E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2584"/>
    <w:rsid w:val="00B73755"/>
    <w:rsid w:val="00B7386B"/>
    <w:rsid w:val="00B73AAC"/>
    <w:rsid w:val="00B73D59"/>
    <w:rsid w:val="00B74043"/>
    <w:rsid w:val="00B746AE"/>
    <w:rsid w:val="00B759C5"/>
    <w:rsid w:val="00B7622A"/>
    <w:rsid w:val="00B76724"/>
    <w:rsid w:val="00B76A55"/>
    <w:rsid w:val="00B80AAC"/>
    <w:rsid w:val="00B81926"/>
    <w:rsid w:val="00B821F2"/>
    <w:rsid w:val="00B835EA"/>
    <w:rsid w:val="00B83797"/>
    <w:rsid w:val="00B83BE9"/>
    <w:rsid w:val="00B83E2E"/>
    <w:rsid w:val="00B84293"/>
    <w:rsid w:val="00B84FE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16FC"/>
    <w:rsid w:val="00B925FC"/>
    <w:rsid w:val="00B927D5"/>
    <w:rsid w:val="00B92821"/>
    <w:rsid w:val="00B9321B"/>
    <w:rsid w:val="00B9396F"/>
    <w:rsid w:val="00B93DF9"/>
    <w:rsid w:val="00B9419B"/>
    <w:rsid w:val="00B942CE"/>
    <w:rsid w:val="00B943E2"/>
    <w:rsid w:val="00B94CEC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3E0"/>
    <w:rsid w:val="00BA352E"/>
    <w:rsid w:val="00BA3F27"/>
    <w:rsid w:val="00BA4852"/>
    <w:rsid w:val="00BA4AD0"/>
    <w:rsid w:val="00BA4D88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912"/>
    <w:rsid w:val="00BC2CE7"/>
    <w:rsid w:val="00BC2D98"/>
    <w:rsid w:val="00BC31DF"/>
    <w:rsid w:val="00BC33E9"/>
    <w:rsid w:val="00BC372B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3F6D"/>
    <w:rsid w:val="00BE4F81"/>
    <w:rsid w:val="00BE5522"/>
    <w:rsid w:val="00BE571A"/>
    <w:rsid w:val="00BE5A4A"/>
    <w:rsid w:val="00BE6632"/>
    <w:rsid w:val="00BE748F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181"/>
    <w:rsid w:val="00BF65BF"/>
    <w:rsid w:val="00BF69D4"/>
    <w:rsid w:val="00BF7651"/>
    <w:rsid w:val="00BF7E7A"/>
    <w:rsid w:val="00C0002E"/>
    <w:rsid w:val="00C002AB"/>
    <w:rsid w:val="00C0062A"/>
    <w:rsid w:val="00C00EFA"/>
    <w:rsid w:val="00C01E09"/>
    <w:rsid w:val="00C01F98"/>
    <w:rsid w:val="00C02205"/>
    <w:rsid w:val="00C0246A"/>
    <w:rsid w:val="00C024C3"/>
    <w:rsid w:val="00C02A04"/>
    <w:rsid w:val="00C033EE"/>
    <w:rsid w:val="00C035D3"/>
    <w:rsid w:val="00C043BA"/>
    <w:rsid w:val="00C0531C"/>
    <w:rsid w:val="00C053BE"/>
    <w:rsid w:val="00C05739"/>
    <w:rsid w:val="00C0639A"/>
    <w:rsid w:val="00C0661C"/>
    <w:rsid w:val="00C067B8"/>
    <w:rsid w:val="00C06F58"/>
    <w:rsid w:val="00C06F65"/>
    <w:rsid w:val="00C0728B"/>
    <w:rsid w:val="00C072C5"/>
    <w:rsid w:val="00C0797A"/>
    <w:rsid w:val="00C07A2D"/>
    <w:rsid w:val="00C07FD6"/>
    <w:rsid w:val="00C1051A"/>
    <w:rsid w:val="00C10858"/>
    <w:rsid w:val="00C119DD"/>
    <w:rsid w:val="00C11D78"/>
    <w:rsid w:val="00C11ED7"/>
    <w:rsid w:val="00C12B74"/>
    <w:rsid w:val="00C12E8F"/>
    <w:rsid w:val="00C130B1"/>
    <w:rsid w:val="00C1374C"/>
    <w:rsid w:val="00C138C6"/>
    <w:rsid w:val="00C1449C"/>
    <w:rsid w:val="00C14A6F"/>
    <w:rsid w:val="00C14CCE"/>
    <w:rsid w:val="00C170C2"/>
    <w:rsid w:val="00C17371"/>
    <w:rsid w:val="00C17763"/>
    <w:rsid w:val="00C17801"/>
    <w:rsid w:val="00C17D62"/>
    <w:rsid w:val="00C205B9"/>
    <w:rsid w:val="00C20F65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2F6"/>
    <w:rsid w:val="00C36A25"/>
    <w:rsid w:val="00C36D81"/>
    <w:rsid w:val="00C37D62"/>
    <w:rsid w:val="00C40D72"/>
    <w:rsid w:val="00C40E29"/>
    <w:rsid w:val="00C40F97"/>
    <w:rsid w:val="00C41527"/>
    <w:rsid w:val="00C41E6C"/>
    <w:rsid w:val="00C42FB8"/>
    <w:rsid w:val="00C431A1"/>
    <w:rsid w:val="00C4321D"/>
    <w:rsid w:val="00C43556"/>
    <w:rsid w:val="00C43C54"/>
    <w:rsid w:val="00C44840"/>
    <w:rsid w:val="00C45049"/>
    <w:rsid w:val="00C46990"/>
    <w:rsid w:val="00C46BA9"/>
    <w:rsid w:val="00C47666"/>
    <w:rsid w:val="00C5075B"/>
    <w:rsid w:val="00C50E54"/>
    <w:rsid w:val="00C511D1"/>
    <w:rsid w:val="00C52465"/>
    <w:rsid w:val="00C52C5B"/>
    <w:rsid w:val="00C53339"/>
    <w:rsid w:val="00C53446"/>
    <w:rsid w:val="00C53EBD"/>
    <w:rsid w:val="00C54FFD"/>
    <w:rsid w:val="00C5667E"/>
    <w:rsid w:val="00C56FD6"/>
    <w:rsid w:val="00C605AE"/>
    <w:rsid w:val="00C608E0"/>
    <w:rsid w:val="00C60B9C"/>
    <w:rsid w:val="00C6141C"/>
    <w:rsid w:val="00C61511"/>
    <w:rsid w:val="00C61D3F"/>
    <w:rsid w:val="00C621FD"/>
    <w:rsid w:val="00C6242B"/>
    <w:rsid w:val="00C63522"/>
    <w:rsid w:val="00C63A59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39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60C1"/>
    <w:rsid w:val="00C7721B"/>
    <w:rsid w:val="00C77458"/>
    <w:rsid w:val="00C77882"/>
    <w:rsid w:val="00C77BD6"/>
    <w:rsid w:val="00C77D0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13C"/>
    <w:rsid w:val="00C924FE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35C4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626"/>
    <w:rsid w:val="00CB0C04"/>
    <w:rsid w:val="00CB17F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DE5"/>
    <w:rsid w:val="00CB6FCD"/>
    <w:rsid w:val="00CB7341"/>
    <w:rsid w:val="00CB76CE"/>
    <w:rsid w:val="00CB7B13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295B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270"/>
    <w:rsid w:val="00CE111D"/>
    <w:rsid w:val="00CE1C99"/>
    <w:rsid w:val="00CE1E01"/>
    <w:rsid w:val="00CE1EBE"/>
    <w:rsid w:val="00CE2056"/>
    <w:rsid w:val="00CE27FF"/>
    <w:rsid w:val="00CE2AFF"/>
    <w:rsid w:val="00CE31BA"/>
    <w:rsid w:val="00CE3A4A"/>
    <w:rsid w:val="00CE412B"/>
    <w:rsid w:val="00CE45EA"/>
    <w:rsid w:val="00CE51A1"/>
    <w:rsid w:val="00CE656D"/>
    <w:rsid w:val="00CE6724"/>
    <w:rsid w:val="00CE7C59"/>
    <w:rsid w:val="00CF0A2F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CF7AF4"/>
    <w:rsid w:val="00D00CB2"/>
    <w:rsid w:val="00D01245"/>
    <w:rsid w:val="00D01AD1"/>
    <w:rsid w:val="00D02E26"/>
    <w:rsid w:val="00D03042"/>
    <w:rsid w:val="00D03119"/>
    <w:rsid w:val="00D03538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14C"/>
    <w:rsid w:val="00D156C7"/>
    <w:rsid w:val="00D16A78"/>
    <w:rsid w:val="00D177E8"/>
    <w:rsid w:val="00D17985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2DF9"/>
    <w:rsid w:val="00D23584"/>
    <w:rsid w:val="00D23706"/>
    <w:rsid w:val="00D239BA"/>
    <w:rsid w:val="00D24083"/>
    <w:rsid w:val="00D25161"/>
    <w:rsid w:val="00D25EAB"/>
    <w:rsid w:val="00D271BE"/>
    <w:rsid w:val="00D272BF"/>
    <w:rsid w:val="00D275BC"/>
    <w:rsid w:val="00D27611"/>
    <w:rsid w:val="00D27AB2"/>
    <w:rsid w:val="00D27D4E"/>
    <w:rsid w:val="00D27FF5"/>
    <w:rsid w:val="00D30107"/>
    <w:rsid w:val="00D302C5"/>
    <w:rsid w:val="00D30890"/>
    <w:rsid w:val="00D30C36"/>
    <w:rsid w:val="00D31A91"/>
    <w:rsid w:val="00D31F37"/>
    <w:rsid w:val="00D32CA5"/>
    <w:rsid w:val="00D33AC1"/>
    <w:rsid w:val="00D34E4D"/>
    <w:rsid w:val="00D35B2F"/>
    <w:rsid w:val="00D36E52"/>
    <w:rsid w:val="00D37631"/>
    <w:rsid w:val="00D37A1C"/>
    <w:rsid w:val="00D402E2"/>
    <w:rsid w:val="00D40F88"/>
    <w:rsid w:val="00D413A7"/>
    <w:rsid w:val="00D41482"/>
    <w:rsid w:val="00D4264C"/>
    <w:rsid w:val="00D43096"/>
    <w:rsid w:val="00D43AEF"/>
    <w:rsid w:val="00D43FAC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863"/>
    <w:rsid w:val="00D54B7C"/>
    <w:rsid w:val="00D54F61"/>
    <w:rsid w:val="00D5618A"/>
    <w:rsid w:val="00D56468"/>
    <w:rsid w:val="00D56DF1"/>
    <w:rsid w:val="00D578FD"/>
    <w:rsid w:val="00D6000E"/>
    <w:rsid w:val="00D6009A"/>
    <w:rsid w:val="00D611E4"/>
    <w:rsid w:val="00D61872"/>
    <w:rsid w:val="00D61A08"/>
    <w:rsid w:val="00D636FD"/>
    <w:rsid w:val="00D63CEF"/>
    <w:rsid w:val="00D63DFD"/>
    <w:rsid w:val="00D65976"/>
    <w:rsid w:val="00D6615C"/>
    <w:rsid w:val="00D663A2"/>
    <w:rsid w:val="00D672B9"/>
    <w:rsid w:val="00D67AF4"/>
    <w:rsid w:val="00D724D0"/>
    <w:rsid w:val="00D7328D"/>
    <w:rsid w:val="00D738C0"/>
    <w:rsid w:val="00D74FD0"/>
    <w:rsid w:val="00D75C29"/>
    <w:rsid w:val="00D763D4"/>
    <w:rsid w:val="00D774E8"/>
    <w:rsid w:val="00D8015B"/>
    <w:rsid w:val="00D804E9"/>
    <w:rsid w:val="00D807E1"/>
    <w:rsid w:val="00D8137B"/>
    <w:rsid w:val="00D814BF"/>
    <w:rsid w:val="00D81A74"/>
    <w:rsid w:val="00D82C8B"/>
    <w:rsid w:val="00D82E4F"/>
    <w:rsid w:val="00D83417"/>
    <w:rsid w:val="00D84A6B"/>
    <w:rsid w:val="00D85BD3"/>
    <w:rsid w:val="00D86400"/>
    <w:rsid w:val="00D865A6"/>
    <w:rsid w:val="00D86C03"/>
    <w:rsid w:val="00D86EC4"/>
    <w:rsid w:val="00D87894"/>
    <w:rsid w:val="00D9038E"/>
    <w:rsid w:val="00D90613"/>
    <w:rsid w:val="00D918BE"/>
    <w:rsid w:val="00D92522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1DE4"/>
    <w:rsid w:val="00DB2D7F"/>
    <w:rsid w:val="00DB3282"/>
    <w:rsid w:val="00DB3675"/>
    <w:rsid w:val="00DB4BCB"/>
    <w:rsid w:val="00DB4DF0"/>
    <w:rsid w:val="00DB50C3"/>
    <w:rsid w:val="00DB56D6"/>
    <w:rsid w:val="00DB5BEA"/>
    <w:rsid w:val="00DB6BF8"/>
    <w:rsid w:val="00DB7858"/>
    <w:rsid w:val="00DB7ADF"/>
    <w:rsid w:val="00DB7C06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4C85"/>
    <w:rsid w:val="00DC550C"/>
    <w:rsid w:val="00DC57AE"/>
    <w:rsid w:val="00DC5F0C"/>
    <w:rsid w:val="00DC657C"/>
    <w:rsid w:val="00DC6E6D"/>
    <w:rsid w:val="00DC701B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B23"/>
    <w:rsid w:val="00DE3DEE"/>
    <w:rsid w:val="00DE3F92"/>
    <w:rsid w:val="00DE4789"/>
    <w:rsid w:val="00DE501E"/>
    <w:rsid w:val="00DE56A8"/>
    <w:rsid w:val="00DE579B"/>
    <w:rsid w:val="00DE629A"/>
    <w:rsid w:val="00DE7005"/>
    <w:rsid w:val="00DF0006"/>
    <w:rsid w:val="00DF0859"/>
    <w:rsid w:val="00DF1A39"/>
    <w:rsid w:val="00DF20C6"/>
    <w:rsid w:val="00DF20F3"/>
    <w:rsid w:val="00DF2307"/>
    <w:rsid w:val="00DF392A"/>
    <w:rsid w:val="00DF3F9A"/>
    <w:rsid w:val="00DF46EB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CAF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BE"/>
    <w:rsid w:val="00E10884"/>
    <w:rsid w:val="00E114C0"/>
    <w:rsid w:val="00E11F2A"/>
    <w:rsid w:val="00E1223E"/>
    <w:rsid w:val="00E13AF3"/>
    <w:rsid w:val="00E13D19"/>
    <w:rsid w:val="00E14128"/>
    <w:rsid w:val="00E1422F"/>
    <w:rsid w:val="00E148BC"/>
    <w:rsid w:val="00E14AE7"/>
    <w:rsid w:val="00E14D60"/>
    <w:rsid w:val="00E16252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0A55"/>
    <w:rsid w:val="00E3279D"/>
    <w:rsid w:val="00E338CC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9DB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0E55"/>
    <w:rsid w:val="00E516A7"/>
    <w:rsid w:val="00E51E3C"/>
    <w:rsid w:val="00E521EC"/>
    <w:rsid w:val="00E523B8"/>
    <w:rsid w:val="00E52DF7"/>
    <w:rsid w:val="00E52F74"/>
    <w:rsid w:val="00E530FB"/>
    <w:rsid w:val="00E545E8"/>
    <w:rsid w:val="00E54A33"/>
    <w:rsid w:val="00E5534A"/>
    <w:rsid w:val="00E56A2C"/>
    <w:rsid w:val="00E57A72"/>
    <w:rsid w:val="00E57DDE"/>
    <w:rsid w:val="00E60D24"/>
    <w:rsid w:val="00E61CD0"/>
    <w:rsid w:val="00E62068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A7F"/>
    <w:rsid w:val="00E76EBB"/>
    <w:rsid w:val="00E777B7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298"/>
    <w:rsid w:val="00E933A7"/>
    <w:rsid w:val="00E93BC5"/>
    <w:rsid w:val="00E9523A"/>
    <w:rsid w:val="00E95459"/>
    <w:rsid w:val="00E979A6"/>
    <w:rsid w:val="00E97E42"/>
    <w:rsid w:val="00E97FF0"/>
    <w:rsid w:val="00EA0118"/>
    <w:rsid w:val="00EA20BF"/>
    <w:rsid w:val="00EA2499"/>
    <w:rsid w:val="00EA2EF6"/>
    <w:rsid w:val="00EA33DE"/>
    <w:rsid w:val="00EA3B65"/>
    <w:rsid w:val="00EA4083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4A6"/>
    <w:rsid w:val="00EB25BF"/>
    <w:rsid w:val="00EB274C"/>
    <w:rsid w:val="00EB37F8"/>
    <w:rsid w:val="00EB39FF"/>
    <w:rsid w:val="00EB3AAE"/>
    <w:rsid w:val="00EB55F4"/>
    <w:rsid w:val="00EB5DB0"/>
    <w:rsid w:val="00EB6C1A"/>
    <w:rsid w:val="00EB7C11"/>
    <w:rsid w:val="00EB7DB6"/>
    <w:rsid w:val="00EB7E3B"/>
    <w:rsid w:val="00EB7F27"/>
    <w:rsid w:val="00EB7FE4"/>
    <w:rsid w:val="00EC0508"/>
    <w:rsid w:val="00EC080F"/>
    <w:rsid w:val="00EC126D"/>
    <w:rsid w:val="00EC13D6"/>
    <w:rsid w:val="00EC14F8"/>
    <w:rsid w:val="00EC20F2"/>
    <w:rsid w:val="00EC2E20"/>
    <w:rsid w:val="00EC3695"/>
    <w:rsid w:val="00EC391C"/>
    <w:rsid w:val="00EC3DBF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281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17B1"/>
    <w:rsid w:val="00EF2BF0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E7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3CCA"/>
    <w:rsid w:val="00F0575F"/>
    <w:rsid w:val="00F061F9"/>
    <w:rsid w:val="00F06F76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29"/>
    <w:rsid w:val="00F13D9B"/>
    <w:rsid w:val="00F148A8"/>
    <w:rsid w:val="00F1521D"/>
    <w:rsid w:val="00F158FB"/>
    <w:rsid w:val="00F15A22"/>
    <w:rsid w:val="00F15A33"/>
    <w:rsid w:val="00F15B90"/>
    <w:rsid w:val="00F16194"/>
    <w:rsid w:val="00F16DD9"/>
    <w:rsid w:val="00F178A3"/>
    <w:rsid w:val="00F17FBF"/>
    <w:rsid w:val="00F20B19"/>
    <w:rsid w:val="00F21100"/>
    <w:rsid w:val="00F219BB"/>
    <w:rsid w:val="00F21D64"/>
    <w:rsid w:val="00F21F6A"/>
    <w:rsid w:val="00F2212C"/>
    <w:rsid w:val="00F2358D"/>
    <w:rsid w:val="00F237B4"/>
    <w:rsid w:val="00F23E40"/>
    <w:rsid w:val="00F243D6"/>
    <w:rsid w:val="00F2694D"/>
    <w:rsid w:val="00F26B9C"/>
    <w:rsid w:val="00F26CF0"/>
    <w:rsid w:val="00F26E54"/>
    <w:rsid w:val="00F3025F"/>
    <w:rsid w:val="00F3088B"/>
    <w:rsid w:val="00F30D19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614"/>
    <w:rsid w:val="00F36AF6"/>
    <w:rsid w:val="00F36F6E"/>
    <w:rsid w:val="00F37608"/>
    <w:rsid w:val="00F37F6D"/>
    <w:rsid w:val="00F37F94"/>
    <w:rsid w:val="00F40452"/>
    <w:rsid w:val="00F405F7"/>
    <w:rsid w:val="00F422D7"/>
    <w:rsid w:val="00F43DC1"/>
    <w:rsid w:val="00F4421C"/>
    <w:rsid w:val="00F44411"/>
    <w:rsid w:val="00F44912"/>
    <w:rsid w:val="00F44F8A"/>
    <w:rsid w:val="00F45E2A"/>
    <w:rsid w:val="00F45F0C"/>
    <w:rsid w:val="00F46DE7"/>
    <w:rsid w:val="00F47DFB"/>
    <w:rsid w:val="00F47E32"/>
    <w:rsid w:val="00F47F78"/>
    <w:rsid w:val="00F5070C"/>
    <w:rsid w:val="00F50734"/>
    <w:rsid w:val="00F50C26"/>
    <w:rsid w:val="00F50C8B"/>
    <w:rsid w:val="00F51344"/>
    <w:rsid w:val="00F5285F"/>
    <w:rsid w:val="00F528EE"/>
    <w:rsid w:val="00F52B23"/>
    <w:rsid w:val="00F52F80"/>
    <w:rsid w:val="00F536DA"/>
    <w:rsid w:val="00F53763"/>
    <w:rsid w:val="00F54156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0A59"/>
    <w:rsid w:val="00F614B3"/>
    <w:rsid w:val="00F61D63"/>
    <w:rsid w:val="00F61E29"/>
    <w:rsid w:val="00F622AE"/>
    <w:rsid w:val="00F6244B"/>
    <w:rsid w:val="00F62E05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1EC6"/>
    <w:rsid w:val="00F72C12"/>
    <w:rsid w:val="00F72FDA"/>
    <w:rsid w:val="00F73197"/>
    <w:rsid w:val="00F7326E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0B8F"/>
    <w:rsid w:val="00F81ABF"/>
    <w:rsid w:val="00F81ADF"/>
    <w:rsid w:val="00F81C80"/>
    <w:rsid w:val="00F823B0"/>
    <w:rsid w:val="00F82785"/>
    <w:rsid w:val="00F833E7"/>
    <w:rsid w:val="00F849BE"/>
    <w:rsid w:val="00F85391"/>
    <w:rsid w:val="00F853B8"/>
    <w:rsid w:val="00F85C0E"/>
    <w:rsid w:val="00F86089"/>
    <w:rsid w:val="00F864F6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322"/>
    <w:rsid w:val="00FB140E"/>
    <w:rsid w:val="00FB19F5"/>
    <w:rsid w:val="00FB258F"/>
    <w:rsid w:val="00FB27B4"/>
    <w:rsid w:val="00FB3C25"/>
    <w:rsid w:val="00FB3FE2"/>
    <w:rsid w:val="00FB589E"/>
    <w:rsid w:val="00FB5DE3"/>
    <w:rsid w:val="00FB680E"/>
    <w:rsid w:val="00FB68DF"/>
    <w:rsid w:val="00FB6A3C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908"/>
    <w:rsid w:val="00FC4E04"/>
    <w:rsid w:val="00FC4F96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4CC"/>
    <w:rsid w:val="00FD1771"/>
    <w:rsid w:val="00FD2028"/>
    <w:rsid w:val="00FD2710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0C1F"/>
    <w:rsid w:val="00FE1E16"/>
    <w:rsid w:val="00FE2D65"/>
    <w:rsid w:val="00FE3055"/>
    <w:rsid w:val="00FE3FF1"/>
    <w:rsid w:val="00FE4CD9"/>
    <w:rsid w:val="00FE55DE"/>
    <w:rsid w:val="00FE585E"/>
    <w:rsid w:val="00FE7359"/>
    <w:rsid w:val="00FF1241"/>
    <w:rsid w:val="00FF14FA"/>
    <w:rsid w:val="00FF199D"/>
    <w:rsid w:val="00FF1A40"/>
    <w:rsid w:val="00FF1BB3"/>
    <w:rsid w:val="00FF1DE6"/>
    <w:rsid w:val="00FF20AF"/>
    <w:rsid w:val="00FF25BA"/>
    <w:rsid w:val="00FF27E4"/>
    <w:rsid w:val="00FF28F5"/>
    <w:rsid w:val="00FF2CCE"/>
    <w:rsid w:val="00FF3CF1"/>
    <w:rsid w:val="00FF6A97"/>
    <w:rsid w:val="00FF6F39"/>
    <w:rsid w:val="00FF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9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586A54"/>
    <w:rPr>
      <w:rFonts w:ascii="SimSun" w:hAnsi="SimSun" w:cs="SimSun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04B7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ListParagraph"/>
    <w:link w:val="bulletChar"/>
    <w:qFormat/>
    <w:rsid w:val="00E16252"/>
    <w:pPr>
      <w:numPr>
        <w:numId w:val="4"/>
      </w:numPr>
      <w:ind w:firstLineChars="0" w:firstLine="0"/>
      <w:contextualSpacing/>
    </w:pPr>
    <w:rPr>
      <w:rFonts w:ascii="Times New Roman" w:eastAsia="Times New Roman" w:hAnsi="Times New Roman"/>
      <w:sz w:val="20"/>
    </w:rPr>
  </w:style>
  <w:style w:type="character" w:customStyle="1" w:styleId="bulletChar">
    <w:name w:val="bullet Char"/>
    <w:link w:val="bullet"/>
    <w:rsid w:val="00E16252"/>
    <w:rPr>
      <w:rFonts w:eastAsia="Times New Roman"/>
      <w:szCs w:val="24"/>
    </w:rPr>
  </w:style>
  <w:style w:type="character" w:customStyle="1" w:styleId="B1Zchn">
    <w:name w:val="B1 Zchn"/>
    <w:rsid w:val="008A4094"/>
    <w:rPr>
      <w:lang w:eastAsia="en-US"/>
    </w:rPr>
  </w:style>
  <w:style w:type="paragraph" w:customStyle="1" w:styleId="textintend3">
    <w:name w:val="text intend 3"/>
    <w:basedOn w:val="Normal"/>
    <w:rsid w:val="008A4094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5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53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20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37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85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64B11-8768-4D41-B9A4-2E5EFBD4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1359</Words>
  <Characters>7751</Characters>
  <Application>Microsoft Office Word</Application>
  <DocSecurity>0</DocSecurity>
  <PresentationFormat/>
  <Lines>64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11</cp:revision>
  <dcterms:created xsi:type="dcterms:W3CDTF">2018-03-31T00:40:00Z</dcterms:created>
  <dcterms:modified xsi:type="dcterms:W3CDTF">2018-04-04T21:30:00Z</dcterms:modified>
</cp:coreProperties>
</file>