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D1131" w14:textId="1F41F391" w:rsidR="00CD74AD" w:rsidRPr="00B04045" w:rsidRDefault="005637D6" w:rsidP="00CD74AD">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71552" behindDoc="0" locked="1" layoutInCell="1" allowOverlap="1" wp14:anchorId="0CB2A320" wp14:editId="5F6E25F3">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EC98C" id="AutoShape 3" o:spid="_x0000_s1026" alt="E15342G@835955749B6E11EC749357G609;;=683@CYV41043!!!!!!BIHO@]v41043!!!!@7G01C71102E29E17G3S0,18yyyy!It`vdh!Bnoushctuhno!Udlqm`ud/enb!!!!!!!!!!!!!!!!!!!!!!!!!!!!!!!!!!!!!!!!!!!!!!!!!!!!!!!!!!!!!!!!!!!!!!!!!!!!!!!!!!!!!!!!!!!!!!!!!!!!!!!!!!!!!!!!!!!!!!!!!!!!!!!!!!!!!!!!!!!!!!!!!!!!!!!!!!!!!!!!!!!!!!!!!!!!!!!!!!!!!!!!!!!!!!!!!!!!!!!!!!!!!!!!!!!!!!!!!!!!!!!!!!!!!!!!!!!!!!!!!!!!!!!!!!!!!!!!!!!!!!!!!!!!!!!!!!!!!!!!!!!!!!!!!!!!!!!!!!!!!!!!!!!!!!!!!!!!!!!!!!!!!!!!!!!!!!!!!!!!!!!!!!!!!!!!!!!!!!!!!!!!!!!!!!!!!!!!!!!!!!!!!!!!!!!!!!!!!!!!!!!!!!!!!!!!!!!!!!!!!!!!!!!!!!!!!!!!!!!!!!!!!!!!!!!!!!!!!!!!!!!!!!!!!!!!!!!!!!!!!!!!!!!!!!!!!!!!!!!!!!!!!!!!!!!!!!!!!!!!!!!!!!!!!!!!!!!!!!!!!!!!!!!!!!!!!!!!!!!!!!!!!!!!!!!!!!!!!!!!!!!!!!!!!!!!!!!!!!!!!!!!!!!!!!!!!!!!!!!!!!!!!!!!!!!!!!!!!!!!!!!!!!!!!!!!!!!!!!!!!!!!!!!!!!!!!!!!!!!!!!!!!!!!!!!!!!!!!!!!!!!!!!!!!!!!!!!!!!!!!!!!!!!!!!!!!!!!!!!!!!!!!!!!!!!!!!!!!!!!!!!!!!!!!!!!!!!!!!!!!!!!!!!!!!!!!!!!!!!!!!!!!!!!!!!!!!!!!!!!!!!!!!!!!!!!!!!!!!!!!!!!!!!!!!!!!!!!!!!!!!!!!!!!!!!!!!!!!!!!!!!!!!!!!!!!!!!!!!!!!!!!!!!!!!!!!!!!!!!!!!!!!!!!!!!!!!!!!!!!!!!!!!!!!!!!!!!!!!!!!!!!!!!!!!!!!!!!!!!!!!!!!!!!!!!!!!!!!!!!!!!!!!!!!!!!!!!!!!!!!!!!!!!!!!!!!!!!!!!!!!!!!!!!!!!!!!!!!!!!!!!!!!!!!!!!!!!!!!!!!!!!!!!!!!!!!!!!!!!!!!!!!!!!!!!!!!!!!!!!!!!!!!!!!!!!!!!!!!!!!!!!!!!!!!!!!!!!!!!!!!!!!!!!!!!!!!!!!!!!!!!!!!!!!!!!!!!!!!!!!!!!!!!!!!!!!!!!!!!!!!!!!!!!!!!!!!!!!!!!!!!!!!!!!!!!!!!!!!!!!!!!!!!!!!!!!!!!!!!!!!!!!!!!!!!!!!!!!!!!!!!!!!!!!!!!!!!!!!!!!!!!!!!!!!!!!!!!!!!!!!!!!!!!!!!!!!!!!!!!!!!!!!!!!!!!!!!!!!!!!!!!!!!!!!!!!!!!!!!!!!!!!!!!!!!!!!!!!!!!!!!!!!!!!!!!!!!!!!!!!!!!!!!!!!!!!!!!!!!!!!!!!!!!!!!!!!!!!!!!!!!!!!!!!!!!!!!!!!!!!!!!!!!!!!!!!!!!!!!!!!!!!!!!!!!!!!!!!!!!!!!!!!!!!!!!!!!!!!!!!!!!!!!!!!!!!!!!!!!!!!!!!!!!!!!!!!!!!!!!!!!!!!!!!!!!!!!!!!!!!!!!!!!!!!!!!!!!!!!!!!!!!!!!!!!!!!!!!!!!!!!!!!!!!!!!!!!!!!!!!!!!!!!!!!!!!!!!!!!!!!!!!!!!!!!!!!!!!!!!!!!!!!!!!!!!!!!!!!!!!!!!!!!!!!!!!!!!!!!!!!!!!!!!!!!!!!!!!!!!!!!!!!!!!!!!!!!!!!!!!!!!!!!!!!!!!!!!!!!!!!!!!!!!!!!!!!!!!!!!!!!!!!!!!!!!!!!!!!!!!!!!!!!!!!!!!!!!!!!!!!!!!!!!!!!!!!!!!!!!!!!!!!!!!!!!!!!!!!!!!!!!!!!!!!!!!!!!!!!!!!!!!!!!!!!!!!!!!!!!!!!!!!!!!!!!!!!!!!!!!!!!!!!!!!!!!!!!!!!!!!!!!!!!!!!!!!!!!!!!!!!!!!!!!!!!!!!!!!!!!!!!!!!!!!!!!!!!!!!!!!!!!!!!!!!!!!!!!!!!!!!!!!!!!!!!!!!!!!!!!!!!!!!!!!!!!!!!!!!!!!!!!!!!!!!!!!!!!!!!!!!!!!!!!!!!!!!!!!!!!!!!!!!!!!!!!!!!!!!!!!!!!!!!!!!!!!!!!!!!!!!!!!!!!!!!!!!!!!!!!!!!!!!!!!!!!!!!!!!!!!!!!!!!!!!!!!!!!!!!!!!!!!!!!!!!!!!!!!!!!!!!!!!!!!!!!!!!!!!!!!!!!!!!!!!!!!!!!!!!!1!^" style="position:absolute;left:0;text-align:left;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D74AD" w:rsidRPr="00867DF7">
        <w:rPr>
          <w:b/>
          <w:kern w:val="2"/>
          <w:lang w:eastAsia="zh-CN"/>
        </w:rPr>
        <w:t>3GPP TSG RAN WG1 Meeting</w:t>
      </w:r>
      <w:r w:rsidR="00CD74AD">
        <w:rPr>
          <w:b/>
          <w:kern w:val="2"/>
          <w:lang w:eastAsia="zh-CN"/>
        </w:rPr>
        <w:t xml:space="preserve"> </w:t>
      </w:r>
      <w:r w:rsidR="00CD74AD" w:rsidRPr="003A4C1A">
        <w:rPr>
          <w:b/>
          <w:kern w:val="2"/>
          <w:lang w:eastAsia="zh-CN"/>
        </w:rPr>
        <w:t>#92</w:t>
      </w:r>
      <w:r w:rsidR="0030037D">
        <w:rPr>
          <w:b/>
          <w:kern w:val="2"/>
          <w:lang w:eastAsia="zh-CN"/>
        </w:rPr>
        <w:t>bis</w:t>
      </w:r>
      <w:r w:rsidR="00CD74AD" w:rsidRPr="00B04045">
        <w:rPr>
          <w:b/>
          <w:kern w:val="2"/>
          <w:lang w:eastAsia="zh-CN"/>
        </w:rPr>
        <w:tab/>
      </w:r>
      <w:r w:rsidR="00D60CF6" w:rsidRPr="00D60CF6">
        <w:rPr>
          <w:b/>
          <w:kern w:val="2"/>
          <w:lang w:eastAsia="zh-CN"/>
        </w:rPr>
        <w:t>R1-1803661</w:t>
      </w:r>
    </w:p>
    <w:p w14:paraId="3F89379A" w14:textId="761ADC2D" w:rsidR="000E335E" w:rsidRPr="00110156" w:rsidRDefault="0030037D" w:rsidP="000E335E">
      <w:pPr>
        <w:rPr>
          <w:b/>
          <w:bCs/>
          <w:lang w:eastAsia="zh-CN"/>
        </w:rPr>
      </w:pPr>
      <w:r w:rsidRPr="0030037D">
        <w:rPr>
          <w:b/>
          <w:bCs/>
        </w:rPr>
        <w:t>Sanya</w:t>
      </w:r>
      <w:r w:rsidR="00CD74AD" w:rsidRPr="00CD74AD">
        <w:rPr>
          <w:b/>
          <w:bCs/>
        </w:rPr>
        <w:t xml:space="preserve">, </w:t>
      </w:r>
      <w:r>
        <w:rPr>
          <w:b/>
          <w:bCs/>
        </w:rPr>
        <w:t>China</w:t>
      </w:r>
      <w:r w:rsidR="00CD74AD" w:rsidRPr="00CD74AD">
        <w:rPr>
          <w:b/>
          <w:bCs/>
        </w:rPr>
        <w:t xml:space="preserve">, </w:t>
      </w:r>
      <w:r>
        <w:rPr>
          <w:b/>
          <w:bCs/>
        </w:rPr>
        <w:t>April</w:t>
      </w:r>
      <w:r w:rsidRPr="00CD74AD">
        <w:rPr>
          <w:b/>
          <w:bCs/>
        </w:rPr>
        <w:t xml:space="preserve"> </w:t>
      </w:r>
      <w:r>
        <w:rPr>
          <w:b/>
          <w:bCs/>
        </w:rPr>
        <w:t>16</w:t>
      </w:r>
      <w:r w:rsidR="00CD74AD" w:rsidRPr="007050DB">
        <w:rPr>
          <w:b/>
          <w:bCs/>
          <w:vertAlign w:val="superscript"/>
        </w:rPr>
        <w:t>th</w:t>
      </w:r>
      <w:r w:rsidR="00CD74AD" w:rsidRPr="00CD74AD">
        <w:rPr>
          <w:b/>
          <w:bCs/>
        </w:rPr>
        <w:t xml:space="preserve"> –</w:t>
      </w:r>
      <w:r>
        <w:rPr>
          <w:b/>
          <w:bCs/>
        </w:rPr>
        <w:t xml:space="preserve"> </w:t>
      </w:r>
      <w:r w:rsidR="00CD74AD" w:rsidRPr="00CD74AD">
        <w:rPr>
          <w:b/>
          <w:bCs/>
        </w:rPr>
        <w:t>2</w:t>
      </w:r>
      <w:r>
        <w:rPr>
          <w:b/>
          <w:bCs/>
        </w:rPr>
        <w:t>0</w:t>
      </w:r>
      <w:r>
        <w:rPr>
          <w:b/>
          <w:bCs/>
          <w:vertAlign w:val="superscript"/>
        </w:rPr>
        <w:t>th</w:t>
      </w:r>
      <w:r w:rsidR="00CD74AD" w:rsidRPr="00CD74AD">
        <w:rPr>
          <w:b/>
          <w:bCs/>
        </w:rPr>
        <w:t>, 2018</w:t>
      </w:r>
    </w:p>
    <w:p w14:paraId="0E26EEA2" w14:textId="77777777" w:rsidR="009C0564" w:rsidRPr="00CF195E" w:rsidRDefault="009C0564" w:rsidP="00CF195E">
      <w:pPr>
        <w:pBdr>
          <w:top w:val="single" w:sz="4" w:space="1" w:color="auto"/>
        </w:pBdr>
        <w:spacing w:after="0"/>
        <w:jc w:val="left"/>
        <w:rPr>
          <w:b/>
          <w:kern w:val="2"/>
          <w:sz w:val="16"/>
          <w:szCs w:val="16"/>
          <w:lang w:eastAsia="zh-CN"/>
        </w:rPr>
      </w:pPr>
    </w:p>
    <w:p w14:paraId="069D6E9C" w14:textId="0DD7BE8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60CF6">
        <w:rPr>
          <w:b/>
          <w:kern w:val="2"/>
          <w:lang w:eastAsia="zh-CN"/>
        </w:rPr>
        <w:t>7</w:t>
      </w:r>
      <w:r w:rsidR="00CD74AD">
        <w:rPr>
          <w:b/>
          <w:kern w:val="2"/>
          <w:lang w:eastAsia="zh-CN"/>
        </w:rPr>
        <w:t>.</w:t>
      </w:r>
      <w:r w:rsidR="00D60CF6">
        <w:rPr>
          <w:b/>
          <w:kern w:val="2"/>
          <w:lang w:eastAsia="zh-CN"/>
        </w:rPr>
        <w:t>2</w:t>
      </w:r>
      <w:r w:rsidR="00CD74AD">
        <w:rPr>
          <w:b/>
          <w:kern w:val="2"/>
          <w:lang w:eastAsia="zh-CN"/>
        </w:rPr>
        <w:t>.</w:t>
      </w:r>
      <w:r w:rsidR="00D60CF6">
        <w:rPr>
          <w:b/>
          <w:kern w:val="2"/>
          <w:lang w:eastAsia="zh-CN"/>
        </w:rPr>
        <w:t>1</w:t>
      </w:r>
    </w:p>
    <w:p w14:paraId="60A8FB2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14:paraId="4DB83F57"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E335E" w:rsidRPr="000E335E">
        <w:rPr>
          <w:b/>
          <w:kern w:val="2"/>
          <w:lang w:eastAsia="zh-CN"/>
        </w:rPr>
        <w:t>MCS/CQI design for URLLC transmission</w:t>
      </w:r>
    </w:p>
    <w:p w14:paraId="3062D89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B1B75CA" w14:textId="77777777" w:rsidR="009C0564" w:rsidRPr="00CF195E" w:rsidRDefault="009C0564" w:rsidP="00CF195E">
      <w:pPr>
        <w:pBdr>
          <w:bottom w:val="single" w:sz="4" w:space="1" w:color="auto"/>
        </w:pBdr>
        <w:spacing w:after="0"/>
        <w:jc w:val="left"/>
        <w:rPr>
          <w:b/>
          <w:kern w:val="2"/>
          <w:sz w:val="16"/>
          <w:szCs w:val="16"/>
          <w:lang w:eastAsia="zh-CN"/>
        </w:rPr>
      </w:pPr>
    </w:p>
    <w:p w14:paraId="47829FEC" w14:textId="77777777" w:rsidR="009C0564" w:rsidRPr="00CF195E" w:rsidRDefault="009C0564">
      <w:pPr>
        <w:pStyle w:val="1"/>
      </w:pPr>
      <w:bookmarkStart w:id="0" w:name="_Ref124589705"/>
      <w:bookmarkStart w:id="1" w:name="_Ref129681862"/>
      <w:r w:rsidRPr="00CF195E">
        <w:t>Introduction</w:t>
      </w:r>
      <w:bookmarkEnd w:id="0"/>
      <w:bookmarkEnd w:id="1"/>
    </w:p>
    <w:p w14:paraId="793DFCE5" w14:textId="106A1AC2" w:rsidR="00FF6A53" w:rsidRDefault="00FF6A53" w:rsidP="00A719CA">
      <w:pPr>
        <w:rPr>
          <w:lang w:eastAsia="zh-CN"/>
        </w:rPr>
      </w:pPr>
      <w:r>
        <w:rPr>
          <w:lang w:eastAsia="zh-CN"/>
        </w:rPr>
        <w:t xml:space="preserve">In the </w:t>
      </w:r>
      <w:r w:rsidR="00BB70E0">
        <w:rPr>
          <w:lang w:eastAsia="zh-CN"/>
        </w:rPr>
        <w:t>RAN</w:t>
      </w:r>
      <w:r w:rsidR="0030037D">
        <w:rPr>
          <w:lang w:eastAsia="zh-CN"/>
        </w:rPr>
        <w:t>1</w:t>
      </w:r>
      <w:r w:rsidR="00BB70E0">
        <w:rPr>
          <w:lang w:eastAsia="zh-CN"/>
        </w:rPr>
        <w:t>#</w:t>
      </w:r>
      <w:r w:rsidR="0030037D">
        <w:rPr>
          <w:lang w:eastAsia="zh-CN"/>
        </w:rPr>
        <w:t>92</w:t>
      </w:r>
      <w:r w:rsidR="00943399">
        <w:rPr>
          <w:lang w:eastAsia="zh-CN"/>
        </w:rPr>
        <w:t xml:space="preserve"> meeting</w:t>
      </w:r>
      <w:r w:rsidR="00BB70E0">
        <w:rPr>
          <w:lang w:eastAsia="zh-CN"/>
        </w:rPr>
        <w:t>,</w:t>
      </w:r>
      <w:r>
        <w:rPr>
          <w:lang w:eastAsia="zh-CN"/>
        </w:rPr>
        <w:t xml:space="preserve"> </w:t>
      </w:r>
      <w:r w:rsidR="0030037D">
        <w:rPr>
          <w:bCs/>
        </w:rPr>
        <w:t>MCS/CQI table</w:t>
      </w:r>
      <w:r w:rsidR="003E0EE5">
        <w:rPr>
          <w:bCs/>
        </w:rPr>
        <w:t>s</w:t>
      </w:r>
      <w:r w:rsidR="0030037D">
        <w:rPr>
          <w:bCs/>
        </w:rPr>
        <w:t xml:space="preserve"> </w:t>
      </w:r>
      <w:r w:rsidR="0030037D">
        <w:rPr>
          <w:lang w:eastAsia="zh-CN"/>
        </w:rPr>
        <w:t xml:space="preserve">for </w:t>
      </w:r>
      <w:r w:rsidR="003E0EE5">
        <w:rPr>
          <w:bCs/>
        </w:rPr>
        <w:t>URLLC</w:t>
      </w:r>
      <w:r w:rsidR="003E0EE5">
        <w:rPr>
          <w:lang w:eastAsia="zh-CN"/>
        </w:rPr>
        <w:t xml:space="preserve"> </w:t>
      </w:r>
      <w:r w:rsidR="0030037D">
        <w:rPr>
          <w:lang w:eastAsia="zh-CN"/>
        </w:rPr>
        <w:t xml:space="preserve">Rel-15 </w:t>
      </w:r>
      <w:r w:rsidR="003E0EE5">
        <w:rPr>
          <w:lang w:eastAsia="zh-CN"/>
        </w:rPr>
        <w:t xml:space="preserve">were discussed </w:t>
      </w:r>
      <w:r w:rsidR="0030037D">
        <w:rPr>
          <w:lang w:eastAsia="zh-CN"/>
        </w:rPr>
        <w:t xml:space="preserve">and </w:t>
      </w:r>
      <w:r w:rsidR="00641F9A">
        <w:rPr>
          <w:lang w:eastAsia="zh-CN"/>
        </w:rPr>
        <w:t xml:space="preserve">the following </w:t>
      </w:r>
      <w:r w:rsidR="0030037D">
        <w:rPr>
          <w:lang w:eastAsia="zh-CN"/>
        </w:rPr>
        <w:t xml:space="preserve">agreements </w:t>
      </w:r>
      <w:r w:rsidR="003E0EE5">
        <w:rPr>
          <w:lang w:eastAsia="zh-CN"/>
        </w:rPr>
        <w:t xml:space="preserve">and notes were </w:t>
      </w:r>
      <w:r w:rsidR="00641F9A">
        <w:rPr>
          <w:lang w:eastAsia="zh-CN"/>
        </w:rPr>
        <w:t>included</w:t>
      </w:r>
      <w:r w:rsidR="003E0EE5">
        <w:rPr>
          <w:lang w:eastAsia="zh-CN"/>
        </w:rPr>
        <w:t xml:space="preserve"> in</w:t>
      </w:r>
      <w:r w:rsidR="00641F9A">
        <w:rPr>
          <w:lang w:eastAsia="zh-CN"/>
        </w:rPr>
        <w:t xml:space="preserve"> </w:t>
      </w:r>
      <w:r w:rsidR="001B4EC2">
        <w:rPr>
          <w:lang w:eastAsia="zh-CN"/>
        </w:rPr>
        <w:fldChar w:fldCharType="begin"/>
      </w:r>
      <w:r w:rsidR="00545D89">
        <w:rPr>
          <w:lang w:eastAsia="zh-CN"/>
        </w:rPr>
        <w:instrText xml:space="preserve"> REF _Ref505851119 \n \h </w:instrText>
      </w:r>
      <w:r w:rsidR="001B4EC2">
        <w:rPr>
          <w:lang w:eastAsia="zh-CN"/>
        </w:rPr>
      </w:r>
      <w:r w:rsidR="001B4EC2">
        <w:rPr>
          <w:lang w:eastAsia="zh-CN"/>
        </w:rPr>
        <w:fldChar w:fldCharType="separate"/>
      </w:r>
      <w:r w:rsidR="00545D89">
        <w:rPr>
          <w:lang w:eastAsia="zh-CN"/>
        </w:rPr>
        <w:t>[</w:t>
      </w:r>
      <w:r w:rsidR="0030037D">
        <w:rPr>
          <w:lang w:eastAsia="zh-CN"/>
        </w:rPr>
        <w:t>1</w:t>
      </w:r>
      <w:r w:rsidR="00545D89">
        <w:rPr>
          <w:lang w:eastAsia="zh-CN"/>
        </w:rPr>
        <w:t>]</w:t>
      </w:r>
      <w:r w:rsidR="001B4EC2">
        <w:rPr>
          <w:lang w:eastAsia="zh-CN"/>
        </w:rPr>
        <w:fldChar w:fldCharType="end"/>
      </w:r>
      <w:r w:rsidR="0030037D">
        <w:rPr>
          <w:lang w:eastAsia="zh-CN"/>
        </w:rPr>
        <w:t>.</w:t>
      </w:r>
    </w:p>
    <w:p w14:paraId="1A840EED" w14:textId="77777777" w:rsidR="0030037D" w:rsidRPr="00387C24" w:rsidRDefault="0030037D" w:rsidP="0030037D">
      <w:pPr>
        <w:autoSpaceDE/>
        <w:autoSpaceDN/>
        <w:adjustRightInd/>
        <w:snapToGrid/>
        <w:spacing w:after="0"/>
        <w:jc w:val="left"/>
        <w:rPr>
          <w:rFonts w:eastAsia="Batang"/>
          <w:b/>
          <w:i/>
          <w:lang w:val="en-GB"/>
        </w:rPr>
      </w:pPr>
      <w:r w:rsidRPr="00387C24">
        <w:rPr>
          <w:rFonts w:eastAsia="Batang"/>
          <w:i/>
          <w:highlight w:val="green"/>
          <w:lang w:val="en-GB"/>
        </w:rPr>
        <w:t>Agreements</w:t>
      </w:r>
      <w:r w:rsidRPr="00387C24">
        <w:rPr>
          <w:rFonts w:eastAsia="Batang"/>
          <w:b/>
          <w:i/>
          <w:lang w:val="en-GB"/>
        </w:rPr>
        <w:t>:</w:t>
      </w:r>
    </w:p>
    <w:p w14:paraId="573D615A" w14:textId="5E9701FC" w:rsidR="0030037D" w:rsidRPr="00EF762E" w:rsidRDefault="0030037D" w:rsidP="00387C24">
      <w:pPr>
        <w:tabs>
          <w:tab w:val="left" w:pos="1701"/>
        </w:tabs>
        <w:overflowPunct w:val="0"/>
        <w:snapToGrid/>
        <w:spacing w:after="0"/>
        <w:textAlignment w:val="baseline"/>
        <w:rPr>
          <w:rFonts w:eastAsia="Times New Roman"/>
          <w:bCs/>
          <w:i/>
          <w:lang w:val="en-GB" w:eastAsia="zh-CN"/>
        </w:rPr>
      </w:pPr>
      <w:r w:rsidRPr="002972B9">
        <w:rPr>
          <w:rFonts w:eastAsia="Times New Roman"/>
          <w:bCs/>
          <w:i/>
          <w:lang w:val="en-GB" w:eastAsia="zh-CN"/>
        </w:rPr>
        <w:t>The two BLER targets for CQI reporting that are configurable for URLLC are to be down-selected from one of the following options:</w:t>
      </w:r>
    </w:p>
    <w:p w14:paraId="68CCAFEE" w14:textId="77777777" w:rsidR="0030037D" w:rsidRPr="00387C24" w:rsidRDefault="0030037D" w:rsidP="0030037D">
      <w:pPr>
        <w:numPr>
          <w:ilvl w:val="0"/>
          <w:numId w:val="73"/>
        </w:numPr>
        <w:autoSpaceDE/>
        <w:autoSpaceDN/>
        <w:adjustRightInd/>
        <w:snapToGrid/>
        <w:spacing w:after="180"/>
        <w:ind w:left="2070"/>
        <w:contextualSpacing/>
        <w:jc w:val="left"/>
        <w:rPr>
          <w:rFonts w:eastAsia="Batang"/>
          <w:i/>
          <w:lang w:val="en-GB" w:eastAsia="x-none"/>
        </w:rPr>
      </w:pPr>
      <w:r w:rsidRPr="00387C24">
        <w:rPr>
          <w:rFonts w:eastAsia="Batang"/>
          <w:i/>
          <w:lang w:val="en-GB" w:eastAsia="x-none"/>
        </w:rPr>
        <w:t>Option A. (10</w:t>
      </w:r>
      <w:r w:rsidRPr="00387C24">
        <w:rPr>
          <w:rFonts w:eastAsia="Batang"/>
          <w:i/>
          <w:vertAlign w:val="superscript"/>
          <w:lang w:val="en-GB" w:eastAsia="x-none"/>
        </w:rPr>
        <w:t>-1</w:t>
      </w:r>
      <w:r w:rsidRPr="00387C24">
        <w:rPr>
          <w:rFonts w:eastAsia="Batang"/>
          <w:i/>
          <w:lang w:val="en-GB" w:eastAsia="x-none"/>
        </w:rPr>
        <w:t>, 10</w:t>
      </w:r>
      <w:r w:rsidRPr="00387C24">
        <w:rPr>
          <w:rFonts w:eastAsia="Batang"/>
          <w:i/>
          <w:vertAlign w:val="superscript"/>
          <w:lang w:val="en-GB" w:eastAsia="x-none"/>
        </w:rPr>
        <w:t>-4</w:t>
      </w:r>
      <w:r w:rsidRPr="00387C24">
        <w:rPr>
          <w:rFonts w:eastAsia="Batang"/>
          <w:i/>
          <w:lang w:val="en-GB" w:eastAsia="x-none"/>
        </w:rPr>
        <w:t>)</w:t>
      </w:r>
    </w:p>
    <w:p w14:paraId="0F862F6E" w14:textId="77777777" w:rsidR="0030037D" w:rsidRPr="00387C24" w:rsidRDefault="0030037D" w:rsidP="0030037D">
      <w:pPr>
        <w:numPr>
          <w:ilvl w:val="0"/>
          <w:numId w:val="73"/>
        </w:numPr>
        <w:autoSpaceDE/>
        <w:autoSpaceDN/>
        <w:adjustRightInd/>
        <w:snapToGrid/>
        <w:spacing w:after="180"/>
        <w:ind w:left="2070"/>
        <w:contextualSpacing/>
        <w:jc w:val="left"/>
        <w:rPr>
          <w:rFonts w:eastAsia="Batang"/>
          <w:i/>
          <w:lang w:val="en-GB" w:eastAsia="x-none"/>
        </w:rPr>
      </w:pPr>
      <w:r w:rsidRPr="00387C24">
        <w:rPr>
          <w:rFonts w:eastAsia="Batang"/>
          <w:i/>
          <w:lang w:val="en-GB" w:eastAsia="x-none"/>
        </w:rPr>
        <w:t>Option B. (10</w:t>
      </w:r>
      <w:r w:rsidRPr="00387C24">
        <w:rPr>
          <w:rFonts w:eastAsia="Batang"/>
          <w:i/>
          <w:vertAlign w:val="superscript"/>
          <w:lang w:val="en-GB" w:eastAsia="x-none"/>
        </w:rPr>
        <w:t>-1</w:t>
      </w:r>
      <w:r w:rsidRPr="00387C24">
        <w:rPr>
          <w:rFonts w:eastAsia="Batang"/>
          <w:i/>
          <w:lang w:val="en-GB" w:eastAsia="x-none"/>
        </w:rPr>
        <w:t>, 10</w:t>
      </w:r>
      <w:r w:rsidRPr="00387C24">
        <w:rPr>
          <w:rFonts w:eastAsia="Batang"/>
          <w:i/>
          <w:vertAlign w:val="superscript"/>
          <w:lang w:val="en-GB" w:eastAsia="x-none"/>
        </w:rPr>
        <w:t>-5</w:t>
      </w:r>
      <w:r w:rsidRPr="00387C24">
        <w:rPr>
          <w:rFonts w:eastAsia="Batang"/>
          <w:i/>
          <w:lang w:val="en-GB" w:eastAsia="x-none"/>
        </w:rPr>
        <w:t>)</w:t>
      </w:r>
    </w:p>
    <w:p w14:paraId="29D64D01" w14:textId="77777777" w:rsidR="0030037D" w:rsidRPr="00387C24" w:rsidRDefault="0030037D" w:rsidP="0030037D">
      <w:pPr>
        <w:numPr>
          <w:ilvl w:val="0"/>
          <w:numId w:val="73"/>
        </w:numPr>
        <w:autoSpaceDE/>
        <w:autoSpaceDN/>
        <w:adjustRightInd/>
        <w:snapToGrid/>
        <w:spacing w:after="180"/>
        <w:ind w:left="2070"/>
        <w:contextualSpacing/>
        <w:jc w:val="left"/>
        <w:rPr>
          <w:rFonts w:eastAsia="Batang"/>
          <w:i/>
          <w:lang w:val="en-GB" w:eastAsia="x-none"/>
        </w:rPr>
      </w:pPr>
      <w:r w:rsidRPr="00387C24">
        <w:rPr>
          <w:rFonts w:eastAsia="Batang"/>
          <w:i/>
          <w:lang w:val="en-GB" w:eastAsia="x-none"/>
        </w:rPr>
        <w:t>Option C. (10</w:t>
      </w:r>
      <w:r w:rsidRPr="00387C24">
        <w:rPr>
          <w:rFonts w:eastAsia="Batang"/>
          <w:i/>
          <w:vertAlign w:val="superscript"/>
          <w:lang w:val="en-GB" w:eastAsia="x-none"/>
        </w:rPr>
        <w:t>-3</w:t>
      </w:r>
      <w:r w:rsidRPr="00387C24">
        <w:rPr>
          <w:rFonts w:eastAsia="Batang"/>
          <w:i/>
          <w:lang w:val="en-GB" w:eastAsia="x-none"/>
        </w:rPr>
        <w:t>, 10</w:t>
      </w:r>
      <w:r w:rsidRPr="00387C24">
        <w:rPr>
          <w:rFonts w:eastAsia="Batang"/>
          <w:i/>
          <w:vertAlign w:val="superscript"/>
          <w:lang w:val="en-GB" w:eastAsia="x-none"/>
        </w:rPr>
        <w:t>-5</w:t>
      </w:r>
      <w:r w:rsidRPr="00387C24">
        <w:rPr>
          <w:rFonts w:eastAsia="Batang"/>
          <w:i/>
          <w:lang w:val="en-GB" w:eastAsia="x-none"/>
        </w:rPr>
        <w:t xml:space="preserve">) </w:t>
      </w:r>
    </w:p>
    <w:p w14:paraId="1D54E220" w14:textId="77777777" w:rsidR="0030037D" w:rsidRPr="00387C24" w:rsidRDefault="0030037D" w:rsidP="00387C24">
      <w:pPr>
        <w:numPr>
          <w:ilvl w:val="0"/>
          <w:numId w:val="73"/>
        </w:numPr>
        <w:autoSpaceDE/>
        <w:autoSpaceDN/>
        <w:adjustRightInd/>
        <w:snapToGrid/>
        <w:ind w:left="2069" w:hanging="357"/>
        <w:contextualSpacing/>
        <w:jc w:val="left"/>
        <w:rPr>
          <w:rFonts w:eastAsia="Batang"/>
          <w:i/>
          <w:lang w:val="en-GB" w:eastAsia="x-none"/>
        </w:rPr>
      </w:pPr>
      <w:r w:rsidRPr="00387C24">
        <w:rPr>
          <w:rFonts w:eastAsia="Batang"/>
          <w:i/>
          <w:lang w:val="en-GB" w:eastAsia="x-none"/>
        </w:rPr>
        <w:t>Option D. (10</w:t>
      </w:r>
      <w:r w:rsidRPr="00387C24">
        <w:rPr>
          <w:rFonts w:eastAsia="Batang"/>
          <w:i/>
          <w:vertAlign w:val="superscript"/>
          <w:lang w:val="en-GB" w:eastAsia="x-none"/>
        </w:rPr>
        <w:t>-2</w:t>
      </w:r>
      <w:r w:rsidRPr="00387C24">
        <w:rPr>
          <w:rFonts w:eastAsia="Batang"/>
          <w:i/>
          <w:lang w:val="en-GB" w:eastAsia="x-none"/>
        </w:rPr>
        <w:t>, 10</w:t>
      </w:r>
      <w:r w:rsidRPr="00387C24">
        <w:rPr>
          <w:rFonts w:eastAsia="Batang"/>
          <w:i/>
          <w:vertAlign w:val="superscript"/>
          <w:lang w:val="en-GB" w:eastAsia="x-none"/>
        </w:rPr>
        <w:t>-4</w:t>
      </w:r>
      <w:r w:rsidRPr="00387C24">
        <w:rPr>
          <w:rFonts w:eastAsia="Batang"/>
          <w:i/>
          <w:lang w:val="en-GB" w:eastAsia="x-none"/>
        </w:rPr>
        <w:t>)</w:t>
      </w:r>
    </w:p>
    <w:p w14:paraId="15E5BFC1" w14:textId="77777777" w:rsidR="003E0EE5" w:rsidRDefault="003E0EE5" w:rsidP="00387C24">
      <w:pPr>
        <w:pStyle w:val="af2"/>
        <w:spacing w:after="120"/>
        <w:ind w:firstLineChars="0" w:firstLine="0"/>
        <w:contextualSpacing/>
        <w:jc w:val="both"/>
        <w:rPr>
          <w:rFonts w:ascii="Times New Roman" w:hAnsi="Times New Roman" w:cs="Times New Roman"/>
          <w:i/>
          <w:sz w:val="22"/>
          <w:szCs w:val="22"/>
        </w:rPr>
      </w:pPr>
    </w:p>
    <w:p w14:paraId="7DA7A278" w14:textId="59DE55A0" w:rsidR="004344A8" w:rsidRPr="00387C24" w:rsidRDefault="004344A8" w:rsidP="00387C24">
      <w:pPr>
        <w:pStyle w:val="af2"/>
        <w:spacing w:after="120"/>
        <w:ind w:firstLineChars="0" w:firstLine="0"/>
        <w:contextualSpacing/>
        <w:jc w:val="both"/>
        <w:rPr>
          <w:rFonts w:ascii="Times New Roman" w:hAnsi="Times New Roman" w:cs="Times New Roman"/>
          <w:i/>
          <w:sz w:val="22"/>
          <w:szCs w:val="22"/>
        </w:rPr>
      </w:pPr>
      <w:r w:rsidRPr="00387C24">
        <w:rPr>
          <w:rFonts w:ascii="Times New Roman" w:hAnsi="Times New Roman" w:cs="Times New Roman"/>
          <w:i/>
          <w:sz w:val="22"/>
          <w:szCs w:val="22"/>
        </w:rPr>
        <w:t xml:space="preserve">Companies are encouraged to consider the following when performing evaluations for down-selection of BLER targets for CQI reporting, e.g., </w:t>
      </w:r>
    </w:p>
    <w:p w14:paraId="2310CC48" w14:textId="77777777" w:rsidR="004344A8" w:rsidRPr="00387C24" w:rsidRDefault="004344A8" w:rsidP="00387C24">
      <w:pPr>
        <w:pStyle w:val="af2"/>
        <w:numPr>
          <w:ilvl w:val="0"/>
          <w:numId w:val="73"/>
        </w:numPr>
        <w:spacing w:after="180"/>
        <w:ind w:firstLineChars="0"/>
        <w:contextualSpacing/>
        <w:jc w:val="both"/>
        <w:rPr>
          <w:rFonts w:ascii="Times New Roman" w:hAnsi="Times New Roman" w:cs="Times New Roman"/>
          <w:i/>
          <w:sz w:val="22"/>
          <w:szCs w:val="22"/>
        </w:rPr>
      </w:pPr>
      <w:r w:rsidRPr="00387C24">
        <w:rPr>
          <w:rFonts w:ascii="Times New Roman" w:hAnsi="Times New Roman" w:cs="Times New Roman"/>
          <w:i/>
          <w:sz w:val="22"/>
          <w:szCs w:val="22"/>
        </w:rPr>
        <w:t>Resource efficiency: e.g., number of RE occupied, probability of blocking</w:t>
      </w:r>
    </w:p>
    <w:p w14:paraId="5679B534" w14:textId="77777777" w:rsidR="004344A8" w:rsidRPr="00387C24" w:rsidRDefault="004344A8" w:rsidP="00387C24">
      <w:pPr>
        <w:pStyle w:val="af2"/>
        <w:numPr>
          <w:ilvl w:val="0"/>
          <w:numId w:val="73"/>
        </w:numPr>
        <w:spacing w:after="180"/>
        <w:ind w:firstLineChars="0"/>
        <w:contextualSpacing/>
        <w:jc w:val="both"/>
        <w:rPr>
          <w:rFonts w:ascii="Times New Roman" w:hAnsi="Times New Roman" w:cs="Times New Roman"/>
          <w:i/>
          <w:sz w:val="22"/>
          <w:szCs w:val="22"/>
        </w:rPr>
      </w:pPr>
      <w:r w:rsidRPr="00387C24">
        <w:rPr>
          <w:rFonts w:ascii="Times New Roman" w:hAnsi="Times New Roman" w:cs="Times New Roman"/>
          <w:i/>
          <w:sz w:val="22"/>
          <w:szCs w:val="22"/>
        </w:rPr>
        <w:t>Feasibility of UE producing accurate CQI estimation for CQI reporting. Each company can provide views from their perspective. Assume existing definition of CSI reference resource.</w:t>
      </w:r>
    </w:p>
    <w:p w14:paraId="16297DEF" w14:textId="77777777" w:rsidR="004344A8" w:rsidRPr="00387C24" w:rsidRDefault="004344A8" w:rsidP="00387C24">
      <w:pPr>
        <w:pStyle w:val="af2"/>
        <w:numPr>
          <w:ilvl w:val="0"/>
          <w:numId w:val="73"/>
        </w:numPr>
        <w:spacing w:after="180"/>
        <w:ind w:firstLineChars="0"/>
        <w:contextualSpacing/>
        <w:jc w:val="both"/>
        <w:rPr>
          <w:rFonts w:ascii="Times New Roman" w:hAnsi="Times New Roman" w:cs="Times New Roman"/>
          <w:i/>
          <w:sz w:val="22"/>
          <w:szCs w:val="22"/>
        </w:rPr>
      </w:pPr>
      <w:r w:rsidRPr="00387C24">
        <w:rPr>
          <w:rFonts w:ascii="Times New Roman" w:hAnsi="Times New Roman" w:cs="Times New Roman"/>
          <w:i/>
          <w:sz w:val="22"/>
          <w:szCs w:val="22"/>
        </w:rPr>
        <w:t>The distance in SNR (dB) between the two target is sufficient to generate distinct CQI in typical operation.</w:t>
      </w:r>
    </w:p>
    <w:p w14:paraId="50D0FED5" w14:textId="77777777" w:rsidR="004344A8" w:rsidRPr="00387C24" w:rsidRDefault="004344A8" w:rsidP="00387C24">
      <w:pPr>
        <w:pStyle w:val="af2"/>
        <w:numPr>
          <w:ilvl w:val="0"/>
          <w:numId w:val="73"/>
        </w:numPr>
        <w:spacing w:after="180"/>
        <w:ind w:firstLineChars="0"/>
        <w:contextualSpacing/>
        <w:jc w:val="both"/>
        <w:rPr>
          <w:rFonts w:ascii="Times New Roman" w:hAnsi="Times New Roman" w:cs="Times New Roman"/>
          <w:i/>
          <w:sz w:val="22"/>
          <w:szCs w:val="22"/>
        </w:rPr>
      </w:pPr>
      <w:r w:rsidRPr="00387C24">
        <w:rPr>
          <w:rFonts w:ascii="Times New Roman" w:hAnsi="Times New Roman" w:cs="Times New Roman"/>
          <w:i/>
          <w:sz w:val="22"/>
          <w:szCs w:val="22"/>
        </w:rPr>
        <w:t>UE complexity of being able to generate CQI report for 3 BLER targets  (e.g., Option (C) and (D) in certain cases) vs 2 BLER targets (Option (A) and (B))</w:t>
      </w:r>
    </w:p>
    <w:p w14:paraId="60C4EC3C" w14:textId="3C1C2D5A" w:rsidR="004344A8" w:rsidRPr="00D61866" w:rsidRDefault="004344A8" w:rsidP="00387C24">
      <w:pPr>
        <w:pStyle w:val="af2"/>
        <w:numPr>
          <w:ilvl w:val="0"/>
          <w:numId w:val="73"/>
        </w:numPr>
        <w:spacing w:after="120"/>
        <w:ind w:left="658" w:firstLineChars="0" w:hanging="357"/>
        <w:contextualSpacing/>
        <w:jc w:val="both"/>
        <w:rPr>
          <w:rFonts w:ascii="Times New Roman" w:eastAsia="Batang" w:hAnsi="Times New Roman"/>
          <w:i/>
          <w:szCs w:val="22"/>
          <w:lang w:val="en-GB" w:eastAsia="x-none"/>
        </w:rPr>
      </w:pPr>
      <w:r w:rsidRPr="00387C24">
        <w:rPr>
          <w:rFonts w:ascii="Times New Roman" w:hAnsi="Times New Roman" w:cs="Times New Roman"/>
          <w:i/>
          <w:sz w:val="22"/>
          <w:szCs w:val="22"/>
        </w:rPr>
        <w:t>achieved latency</w:t>
      </w:r>
    </w:p>
    <w:p w14:paraId="472C9CEC" w14:textId="77777777" w:rsidR="003E0EE5" w:rsidRPr="00387C24" w:rsidRDefault="003E0EE5" w:rsidP="00D61866">
      <w:pPr>
        <w:pStyle w:val="af2"/>
        <w:spacing w:after="120"/>
        <w:ind w:left="658" w:firstLineChars="0" w:firstLine="0"/>
        <w:contextualSpacing/>
        <w:jc w:val="both"/>
        <w:rPr>
          <w:rFonts w:ascii="Times New Roman" w:eastAsia="Batang" w:hAnsi="Times New Roman"/>
          <w:i/>
          <w:szCs w:val="22"/>
          <w:lang w:val="en-GB" w:eastAsia="x-none"/>
        </w:rPr>
      </w:pPr>
    </w:p>
    <w:p w14:paraId="33210247" w14:textId="77777777" w:rsidR="0030037D" w:rsidRPr="002972B9" w:rsidRDefault="0030037D" w:rsidP="00387C24">
      <w:pPr>
        <w:spacing w:after="0"/>
        <w:rPr>
          <w:i/>
        </w:rPr>
      </w:pPr>
      <w:r w:rsidRPr="002972B9">
        <w:rPr>
          <w:i/>
          <w:highlight w:val="green"/>
        </w:rPr>
        <w:t>Agreements</w:t>
      </w:r>
      <w:r w:rsidRPr="002972B9">
        <w:rPr>
          <w:i/>
        </w:rPr>
        <w:t>:</w:t>
      </w:r>
    </w:p>
    <w:p w14:paraId="146127D3" w14:textId="77777777" w:rsidR="0030037D" w:rsidRPr="00EF762E" w:rsidRDefault="0030037D" w:rsidP="0030037D">
      <w:pPr>
        <w:numPr>
          <w:ilvl w:val="0"/>
          <w:numId w:val="74"/>
        </w:numPr>
        <w:autoSpaceDE/>
        <w:autoSpaceDN/>
        <w:adjustRightInd/>
        <w:snapToGrid/>
        <w:spacing w:after="0"/>
        <w:jc w:val="left"/>
        <w:rPr>
          <w:i/>
        </w:rPr>
      </w:pPr>
      <w:r w:rsidRPr="00EF762E">
        <w:rPr>
          <w:i/>
        </w:rPr>
        <w:t>For new CQI table and MCS table constructed specifically for URLLC, 256QAM is not included.</w:t>
      </w:r>
    </w:p>
    <w:p w14:paraId="6E418ECF" w14:textId="77777777" w:rsidR="0030037D" w:rsidRPr="00D61602" w:rsidRDefault="0030037D" w:rsidP="0030037D">
      <w:pPr>
        <w:numPr>
          <w:ilvl w:val="0"/>
          <w:numId w:val="74"/>
        </w:numPr>
        <w:autoSpaceDE/>
        <w:autoSpaceDN/>
        <w:adjustRightInd/>
        <w:snapToGrid/>
        <w:spacing w:after="0"/>
        <w:jc w:val="left"/>
        <w:rPr>
          <w:i/>
        </w:rPr>
      </w:pPr>
      <w:r w:rsidRPr="00EF762E">
        <w:rPr>
          <w:i/>
        </w:rPr>
        <w:t>Lowest spectral efficiency in any/all CQI table is not lower than 30/1024 * 2 (QPSK)</w:t>
      </w:r>
    </w:p>
    <w:p w14:paraId="64108E23" w14:textId="77777777" w:rsidR="0030037D" w:rsidRPr="00BC4AEA" w:rsidRDefault="0030037D" w:rsidP="0030037D">
      <w:pPr>
        <w:numPr>
          <w:ilvl w:val="0"/>
          <w:numId w:val="75"/>
        </w:numPr>
        <w:autoSpaceDE/>
        <w:autoSpaceDN/>
        <w:adjustRightInd/>
        <w:snapToGrid/>
        <w:spacing w:after="0"/>
        <w:jc w:val="left"/>
        <w:rPr>
          <w:i/>
        </w:rPr>
      </w:pPr>
      <w:r w:rsidRPr="00D61602">
        <w:rPr>
          <w:i/>
        </w:rPr>
        <w:t xml:space="preserve">Highest spectral efficiency in any/all CQI table is not greater than a value, where the value is selected from one of the following: </w:t>
      </w:r>
    </w:p>
    <w:p w14:paraId="6A29C721" w14:textId="77777777" w:rsidR="0030037D" w:rsidRPr="00D9060E" w:rsidRDefault="0030037D" w:rsidP="0030037D">
      <w:pPr>
        <w:numPr>
          <w:ilvl w:val="1"/>
          <w:numId w:val="76"/>
        </w:numPr>
        <w:autoSpaceDE/>
        <w:autoSpaceDN/>
        <w:adjustRightInd/>
        <w:snapToGrid/>
        <w:spacing w:after="0"/>
        <w:jc w:val="left"/>
        <w:rPr>
          <w:i/>
        </w:rPr>
      </w:pPr>
      <w:r w:rsidRPr="00D9060E">
        <w:rPr>
          <w:i/>
        </w:rPr>
        <w:t>666/1024 * 6</w:t>
      </w:r>
    </w:p>
    <w:p w14:paraId="5FC924D6" w14:textId="77777777" w:rsidR="0030037D" w:rsidRPr="00D9060E" w:rsidRDefault="0030037D" w:rsidP="0030037D">
      <w:pPr>
        <w:numPr>
          <w:ilvl w:val="1"/>
          <w:numId w:val="76"/>
        </w:numPr>
        <w:autoSpaceDE/>
        <w:autoSpaceDN/>
        <w:adjustRightInd/>
        <w:snapToGrid/>
        <w:spacing w:after="0"/>
        <w:jc w:val="left"/>
        <w:rPr>
          <w:i/>
        </w:rPr>
      </w:pPr>
      <w:r w:rsidRPr="00D9060E">
        <w:rPr>
          <w:i/>
        </w:rPr>
        <w:t>772/1024 * 6</w:t>
      </w:r>
    </w:p>
    <w:p w14:paraId="42971C81" w14:textId="77777777" w:rsidR="0030037D" w:rsidRPr="00D9060E" w:rsidRDefault="0030037D" w:rsidP="0030037D">
      <w:pPr>
        <w:numPr>
          <w:ilvl w:val="1"/>
          <w:numId w:val="76"/>
        </w:numPr>
        <w:autoSpaceDE/>
        <w:autoSpaceDN/>
        <w:adjustRightInd/>
        <w:snapToGrid/>
        <w:spacing w:after="0"/>
        <w:jc w:val="left"/>
        <w:rPr>
          <w:i/>
        </w:rPr>
      </w:pPr>
      <w:r w:rsidRPr="00D9060E">
        <w:rPr>
          <w:i/>
        </w:rPr>
        <w:t>873/1024 * 6</w:t>
      </w:r>
    </w:p>
    <w:p w14:paraId="3A2D56E2" w14:textId="77777777" w:rsidR="0030037D" w:rsidRPr="00D9060E" w:rsidRDefault="0030037D" w:rsidP="0030037D">
      <w:pPr>
        <w:numPr>
          <w:ilvl w:val="1"/>
          <w:numId w:val="76"/>
        </w:numPr>
        <w:autoSpaceDE/>
        <w:autoSpaceDN/>
        <w:adjustRightInd/>
        <w:snapToGrid/>
        <w:spacing w:after="0"/>
        <w:jc w:val="left"/>
        <w:rPr>
          <w:i/>
        </w:rPr>
      </w:pPr>
      <w:r w:rsidRPr="00D9060E">
        <w:rPr>
          <w:i/>
        </w:rPr>
        <w:t xml:space="preserve">948/1024 * 6 </w:t>
      </w:r>
    </w:p>
    <w:p w14:paraId="786AE3A8" w14:textId="77777777" w:rsidR="0030037D" w:rsidRPr="00D9060E" w:rsidRDefault="0030037D" w:rsidP="0030037D">
      <w:pPr>
        <w:numPr>
          <w:ilvl w:val="0"/>
          <w:numId w:val="75"/>
        </w:numPr>
        <w:autoSpaceDE/>
        <w:autoSpaceDN/>
        <w:adjustRightInd/>
        <w:snapToGrid/>
        <w:spacing w:after="0"/>
        <w:jc w:val="left"/>
        <w:rPr>
          <w:i/>
        </w:rPr>
      </w:pPr>
      <w:r w:rsidRPr="00D9060E">
        <w:rPr>
          <w:i/>
        </w:rPr>
        <w:t>Lowest spectral efficiency in any/all MCS table is not lower than 30/1024 * 2.</w:t>
      </w:r>
    </w:p>
    <w:p w14:paraId="37AC8FC7" w14:textId="77777777" w:rsidR="0030037D" w:rsidRPr="00D9060E" w:rsidRDefault="0030037D" w:rsidP="0030037D">
      <w:pPr>
        <w:numPr>
          <w:ilvl w:val="0"/>
          <w:numId w:val="75"/>
        </w:numPr>
        <w:autoSpaceDE/>
        <w:autoSpaceDN/>
        <w:adjustRightInd/>
        <w:snapToGrid/>
        <w:spacing w:after="0"/>
        <w:jc w:val="left"/>
        <w:rPr>
          <w:i/>
        </w:rPr>
      </w:pPr>
      <w:r w:rsidRPr="00D9060E">
        <w:rPr>
          <w:i/>
        </w:rPr>
        <w:t xml:space="preserve">Highest spectral efficiency in any/all MCS table is not greater than a value, where the value is selected from the following: </w:t>
      </w:r>
    </w:p>
    <w:p w14:paraId="7214A6EC" w14:textId="77777777" w:rsidR="0030037D" w:rsidRPr="00D9060E" w:rsidRDefault="0030037D" w:rsidP="0030037D">
      <w:pPr>
        <w:numPr>
          <w:ilvl w:val="0"/>
          <w:numId w:val="77"/>
        </w:numPr>
        <w:autoSpaceDE/>
        <w:autoSpaceDN/>
        <w:adjustRightInd/>
        <w:snapToGrid/>
        <w:spacing w:after="0"/>
        <w:jc w:val="left"/>
        <w:rPr>
          <w:i/>
        </w:rPr>
      </w:pPr>
      <w:r w:rsidRPr="00D9060E">
        <w:rPr>
          <w:i/>
        </w:rPr>
        <w:t>666/1024 * 6</w:t>
      </w:r>
    </w:p>
    <w:p w14:paraId="1D549F93" w14:textId="77777777" w:rsidR="0030037D" w:rsidRPr="00D9060E" w:rsidRDefault="0030037D" w:rsidP="0030037D">
      <w:pPr>
        <w:numPr>
          <w:ilvl w:val="0"/>
          <w:numId w:val="77"/>
        </w:numPr>
        <w:autoSpaceDE/>
        <w:autoSpaceDN/>
        <w:adjustRightInd/>
        <w:snapToGrid/>
        <w:spacing w:after="0"/>
        <w:jc w:val="left"/>
        <w:rPr>
          <w:i/>
        </w:rPr>
      </w:pPr>
      <w:r w:rsidRPr="00D9060E">
        <w:rPr>
          <w:i/>
        </w:rPr>
        <w:t>772/1024 * 6</w:t>
      </w:r>
    </w:p>
    <w:p w14:paraId="527A9D59" w14:textId="77777777" w:rsidR="0030037D" w:rsidRPr="00D9060E" w:rsidRDefault="0030037D" w:rsidP="0030037D">
      <w:pPr>
        <w:numPr>
          <w:ilvl w:val="0"/>
          <w:numId w:val="77"/>
        </w:numPr>
        <w:autoSpaceDE/>
        <w:autoSpaceDN/>
        <w:adjustRightInd/>
        <w:snapToGrid/>
        <w:spacing w:after="0"/>
        <w:jc w:val="left"/>
        <w:rPr>
          <w:i/>
        </w:rPr>
      </w:pPr>
      <w:r w:rsidRPr="00D9060E">
        <w:rPr>
          <w:i/>
        </w:rPr>
        <w:t>873/1024 * 6</w:t>
      </w:r>
    </w:p>
    <w:p w14:paraId="44F33C18" w14:textId="77777777" w:rsidR="0030037D" w:rsidRPr="00D9060E" w:rsidRDefault="0030037D" w:rsidP="00387C24">
      <w:pPr>
        <w:numPr>
          <w:ilvl w:val="0"/>
          <w:numId w:val="77"/>
        </w:numPr>
        <w:autoSpaceDE/>
        <w:autoSpaceDN/>
        <w:adjustRightInd/>
        <w:snapToGrid/>
        <w:ind w:left="1038"/>
        <w:jc w:val="left"/>
        <w:rPr>
          <w:i/>
        </w:rPr>
      </w:pPr>
      <w:r w:rsidRPr="00D9060E">
        <w:rPr>
          <w:i/>
        </w:rPr>
        <w:t xml:space="preserve">948/1024 * 6 </w:t>
      </w:r>
    </w:p>
    <w:p w14:paraId="637BF15E" w14:textId="77777777" w:rsidR="0030037D" w:rsidRPr="00D9060E" w:rsidRDefault="0030037D" w:rsidP="00387C24">
      <w:pPr>
        <w:spacing w:after="0"/>
        <w:rPr>
          <w:i/>
        </w:rPr>
      </w:pPr>
      <w:r w:rsidRPr="00D9060E">
        <w:rPr>
          <w:i/>
          <w:highlight w:val="green"/>
        </w:rPr>
        <w:t>Agreements</w:t>
      </w:r>
      <w:r w:rsidRPr="00D9060E">
        <w:rPr>
          <w:i/>
        </w:rPr>
        <w:t>:</w:t>
      </w:r>
    </w:p>
    <w:p w14:paraId="24E77F03" w14:textId="77777777" w:rsidR="0030037D" w:rsidRPr="00D9060E" w:rsidRDefault="0030037D" w:rsidP="00387C24">
      <w:pPr>
        <w:numPr>
          <w:ilvl w:val="0"/>
          <w:numId w:val="78"/>
        </w:numPr>
        <w:autoSpaceDE/>
        <w:autoSpaceDN/>
        <w:adjustRightInd/>
        <w:snapToGrid/>
        <w:ind w:left="618"/>
        <w:jc w:val="left"/>
        <w:rPr>
          <w:i/>
          <w:lang w:eastAsia="zh-CN"/>
        </w:rPr>
      </w:pPr>
      <w:r w:rsidRPr="00D9060E">
        <w:rPr>
          <w:i/>
          <w:lang w:eastAsia="zh-CN"/>
        </w:rPr>
        <w:t>Only single transport block (i.e., a single CW) transmission is supported for URLLC in Rel-15.</w:t>
      </w:r>
    </w:p>
    <w:p w14:paraId="465F2B44" w14:textId="079CADFC" w:rsidR="000912D1" w:rsidRDefault="00CA2E93" w:rsidP="00A719CA">
      <w:pPr>
        <w:rPr>
          <w:lang w:eastAsia="zh-CN"/>
        </w:rPr>
      </w:pPr>
      <w:r w:rsidRPr="00CA2E93">
        <w:rPr>
          <w:lang w:eastAsia="zh-CN"/>
        </w:rPr>
        <w:t>In this contribution</w:t>
      </w:r>
      <w:r w:rsidR="00A802E5">
        <w:rPr>
          <w:lang w:eastAsia="zh-CN"/>
        </w:rPr>
        <w:t>,</w:t>
      </w:r>
      <w:r w:rsidRPr="00CA2E93">
        <w:rPr>
          <w:lang w:eastAsia="zh-CN"/>
        </w:rPr>
        <w:t xml:space="preserve"> </w:t>
      </w:r>
      <w:r w:rsidR="007809C5" w:rsidRPr="00CA2E93">
        <w:rPr>
          <w:lang w:eastAsia="zh-CN"/>
        </w:rPr>
        <w:t xml:space="preserve">we </w:t>
      </w:r>
      <w:r w:rsidR="00131F3F">
        <w:rPr>
          <w:lang w:eastAsia="zh-CN"/>
        </w:rPr>
        <w:t>provide our view</w:t>
      </w:r>
      <w:r w:rsidR="000F08FA">
        <w:rPr>
          <w:lang w:eastAsia="zh-CN"/>
        </w:rPr>
        <w:t>s</w:t>
      </w:r>
      <w:r w:rsidR="00131F3F">
        <w:rPr>
          <w:lang w:eastAsia="zh-CN"/>
        </w:rPr>
        <w:t xml:space="preserve"> on</w:t>
      </w:r>
      <w:r w:rsidR="00131F3F" w:rsidRPr="00CA2E93">
        <w:rPr>
          <w:lang w:eastAsia="zh-CN"/>
        </w:rPr>
        <w:t xml:space="preserve"> </w:t>
      </w:r>
      <w:r w:rsidR="009B115D">
        <w:rPr>
          <w:lang w:eastAsia="zh-CN"/>
        </w:rPr>
        <w:t xml:space="preserve">the </w:t>
      </w:r>
      <w:r w:rsidR="00B1068A">
        <w:rPr>
          <w:lang w:eastAsia="zh-CN"/>
        </w:rPr>
        <w:t>CQI</w:t>
      </w:r>
      <w:r w:rsidR="00160BA7">
        <w:rPr>
          <w:lang w:eastAsia="zh-CN"/>
        </w:rPr>
        <w:t xml:space="preserve"> and </w:t>
      </w:r>
      <w:r w:rsidR="00A83580">
        <w:rPr>
          <w:rFonts w:hint="eastAsia"/>
          <w:lang w:eastAsia="zh-CN"/>
        </w:rPr>
        <w:t>MCS</w:t>
      </w:r>
      <w:r w:rsidR="00B1068A">
        <w:rPr>
          <w:lang w:eastAsia="zh-CN"/>
        </w:rPr>
        <w:t xml:space="preserve"> table </w:t>
      </w:r>
      <w:r w:rsidR="009B115D">
        <w:rPr>
          <w:lang w:eastAsia="zh-CN"/>
        </w:rPr>
        <w:t xml:space="preserve">design </w:t>
      </w:r>
      <w:r w:rsidR="004B2D57">
        <w:rPr>
          <w:lang w:eastAsia="zh-CN"/>
        </w:rPr>
        <w:t>for URLLC</w:t>
      </w:r>
      <w:r w:rsidRPr="00CA2E93">
        <w:rPr>
          <w:lang w:eastAsia="zh-CN"/>
        </w:rPr>
        <w:t>.</w:t>
      </w:r>
      <w:r w:rsidR="007118E7">
        <w:rPr>
          <w:lang w:eastAsia="zh-CN"/>
        </w:rPr>
        <w:t xml:space="preserve"> </w:t>
      </w:r>
    </w:p>
    <w:p w14:paraId="4542FC7A" w14:textId="4454E2DC" w:rsidR="000912D1" w:rsidRDefault="000912D1" w:rsidP="000912D1">
      <w:pPr>
        <w:pStyle w:val="1"/>
      </w:pPr>
      <w:r>
        <w:rPr>
          <w:lang w:eastAsia="zh-CN"/>
        </w:rPr>
        <w:lastRenderedPageBreak/>
        <w:t>BLER target(s)</w:t>
      </w:r>
      <w:r w:rsidRPr="000912D1">
        <w:rPr>
          <w:lang w:eastAsia="zh-CN"/>
        </w:rPr>
        <w:t xml:space="preserve"> </w:t>
      </w:r>
      <w:r>
        <w:t>for URLLC</w:t>
      </w:r>
    </w:p>
    <w:p w14:paraId="7AF9C2B5" w14:textId="51915087" w:rsidR="001D4782" w:rsidRDefault="003A42F4">
      <w:pPr>
        <w:rPr>
          <w:lang w:eastAsia="zh-CN"/>
        </w:rPr>
      </w:pPr>
      <w:r>
        <w:rPr>
          <w:lang w:eastAsia="zh-CN"/>
        </w:rPr>
        <w:t xml:space="preserve">In </w:t>
      </w:r>
      <w:r w:rsidR="007D43FD">
        <w:rPr>
          <w:lang w:eastAsia="zh-CN"/>
        </w:rPr>
        <w:t>RAN1 #92</w:t>
      </w:r>
      <w:r w:rsidR="00943399">
        <w:rPr>
          <w:lang w:eastAsia="zh-CN"/>
        </w:rPr>
        <w:t xml:space="preserve"> meeting</w:t>
      </w:r>
      <w:r w:rsidR="00BF3BEF">
        <w:rPr>
          <w:lang w:eastAsia="zh-CN"/>
        </w:rPr>
        <w:t xml:space="preserve">, </w:t>
      </w:r>
      <w:r w:rsidR="006801B7">
        <w:rPr>
          <w:lang w:eastAsia="zh-CN"/>
        </w:rPr>
        <w:t>the</w:t>
      </w:r>
      <w:r w:rsidR="00BF3BEF">
        <w:rPr>
          <w:lang w:eastAsia="zh-CN"/>
        </w:rPr>
        <w:t xml:space="preserve"> </w:t>
      </w:r>
      <w:r w:rsidR="00ED3776">
        <w:rPr>
          <w:lang w:eastAsia="zh-CN"/>
        </w:rPr>
        <w:t xml:space="preserve">target </w:t>
      </w:r>
      <w:r w:rsidR="00BF3BEF">
        <w:rPr>
          <w:lang w:eastAsia="zh-CN"/>
        </w:rPr>
        <w:t>BLER</w:t>
      </w:r>
      <w:r w:rsidR="00943399">
        <w:rPr>
          <w:lang w:eastAsia="zh-CN"/>
        </w:rPr>
        <w:t>s</w:t>
      </w:r>
      <w:r w:rsidR="00BF3BEF">
        <w:rPr>
          <w:lang w:eastAsia="zh-CN"/>
        </w:rPr>
        <w:t xml:space="preserve"> for CQI reporting</w:t>
      </w:r>
      <w:r w:rsidR="006801B7">
        <w:rPr>
          <w:lang w:eastAsia="zh-CN"/>
        </w:rPr>
        <w:t xml:space="preserve"> for URLLC</w:t>
      </w:r>
      <w:r w:rsidR="00BF3BEF">
        <w:rPr>
          <w:lang w:eastAsia="zh-CN"/>
        </w:rPr>
        <w:t xml:space="preserve"> </w:t>
      </w:r>
      <w:r w:rsidR="00ED3776">
        <w:rPr>
          <w:lang w:eastAsia="zh-CN"/>
        </w:rPr>
        <w:t>were</w:t>
      </w:r>
      <w:r w:rsidR="00BF3BEF">
        <w:rPr>
          <w:lang w:eastAsia="zh-CN"/>
        </w:rPr>
        <w:t xml:space="preserve"> </w:t>
      </w:r>
      <w:r w:rsidR="006801B7">
        <w:rPr>
          <w:lang w:eastAsia="zh-CN"/>
        </w:rPr>
        <w:t xml:space="preserve">discussed and several options </w:t>
      </w:r>
      <w:r w:rsidR="00FF5551">
        <w:rPr>
          <w:lang w:eastAsia="zh-CN"/>
        </w:rPr>
        <w:t>were</w:t>
      </w:r>
      <w:r w:rsidR="006801B7">
        <w:rPr>
          <w:lang w:eastAsia="zh-CN"/>
        </w:rPr>
        <w:t xml:space="preserve"> listed for </w:t>
      </w:r>
      <w:r w:rsidR="00FF5551">
        <w:rPr>
          <w:lang w:eastAsia="zh-CN"/>
        </w:rPr>
        <w:t xml:space="preserve">further </w:t>
      </w:r>
      <w:r w:rsidR="006801B7">
        <w:rPr>
          <w:lang w:eastAsia="zh-CN"/>
        </w:rPr>
        <w:t>down</w:t>
      </w:r>
      <w:r w:rsidR="00607029">
        <w:rPr>
          <w:lang w:eastAsia="zh-CN"/>
        </w:rPr>
        <w:t xml:space="preserve"> </w:t>
      </w:r>
      <w:r w:rsidR="006801B7">
        <w:rPr>
          <w:lang w:eastAsia="zh-CN"/>
        </w:rPr>
        <w:t>s</w:t>
      </w:r>
      <w:r w:rsidR="00607029">
        <w:rPr>
          <w:lang w:eastAsia="zh-CN"/>
        </w:rPr>
        <w:t>e</w:t>
      </w:r>
      <w:r w:rsidR="006801B7">
        <w:rPr>
          <w:lang w:eastAsia="zh-CN"/>
        </w:rPr>
        <w:t>lection</w:t>
      </w:r>
      <w:r w:rsidR="00BF3BEF">
        <w:rPr>
          <w:lang w:eastAsia="zh-CN"/>
        </w:rPr>
        <w:t>.</w:t>
      </w:r>
      <w:r w:rsidR="00E065FD" w:rsidRPr="00E065FD">
        <w:rPr>
          <w:rFonts w:hint="eastAsia"/>
          <w:lang w:eastAsia="zh-CN"/>
        </w:rPr>
        <w:t xml:space="preserve"> </w:t>
      </w:r>
      <w:r w:rsidR="003D03D2">
        <w:rPr>
          <w:lang w:eastAsia="zh-CN"/>
        </w:rPr>
        <w:t xml:space="preserve">In this section, we discuss the </w:t>
      </w:r>
      <w:r w:rsidR="00F42926">
        <w:rPr>
          <w:lang w:eastAsia="zh-CN"/>
        </w:rPr>
        <w:t>key aspects relate</w:t>
      </w:r>
      <w:r w:rsidR="00943399">
        <w:rPr>
          <w:lang w:eastAsia="zh-CN"/>
        </w:rPr>
        <w:t>d</w:t>
      </w:r>
      <w:r w:rsidR="00F42926">
        <w:rPr>
          <w:lang w:eastAsia="zh-CN"/>
        </w:rPr>
        <w:t xml:space="preserve"> to the selection of the target </w:t>
      </w:r>
      <w:r w:rsidR="003D03D2">
        <w:rPr>
          <w:lang w:eastAsia="zh-CN"/>
        </w:rPr>
        <w:t xml:space="preserve">BLER </w:t>
      </w:r>
      <w:r w:rsidR="003D03D2">
        <w:t>candidate</w:t>
      </w:r>
      <w:r w:rsidR="003D03D2">
        <w:rPr>
          <w:lang w:eastAsia="zh-CN"/>
        </w:rPr>
        <w:t xml:space="preserve">s from </w:t>
      </w:r>
      <w:r w:rsidR="009540D6">
        <w:rPr>
          <w:lang w:eastAsia="zh-CN"/>
        </w:rPr>
        <w:t>URLLC performance</w:t>
      </w:r>
      <w:r w:rsidR="00F42926">
        <w:rPr>
          <w:lang w:eastAsia="zh-CN"/>
        </w:rPr>
        <w:t xml:space="preserve"> perspective</w:t>
      </w:r>
      <w:r w:rsidR="00952AD1">
        <w:rPr>
          <w:lang w:eastAsia="zh-CN"/>
        </w:rPr>
        <w:t>.</w:t>
      </w:r>
      <w:r w:rsidR="003E4BC3">
        <w:rPr>
          <w:lang w:eastAsia="zh-CN"/>
        </w:rPr>
        <w:t xml:space="preserve"> </w:t>
      </w:r>
    </w:p>
    <w:p w14:paraId="6D71AC8F" w14:textId="4ECB32E5" w:rsidR="005B0F8B" w:rsidRPr="00387C24" w:rsidRDefault="009540D6" w:rsidP="00387C24">
      <w:pPr>
        <w:pStyle w:val="af2"/>
        <w:numPr>
          <w:ilvl w:val="0"/>
          <w:numId w:val="79"/>
        </w:numPr>
        <w:spacing w:after="120"/>
        <w:ind w:left="357" w:firstLineChars="0" w:hanging="357"/>
        <w:jc w:val="both"/>
      </w:pPr>
      <w:r w:rsidRPr="002972B9">
        <w:rPr>
          <w:rFonts w:ascii="Times New Roman" w:hAnsi="Times New Roman" w:cs="Times New Roman" w:hint="eastAsia"/>
          <w:sz w:val="22"/>
        </w:rPr>
        <w:t xml:space="preserve">First </w:t>
      </w:r>
      <w:r w:rsidRPr="002972B9">
        <w:rPr>
          <w:rFonts w:ascii="Times New Roman" w:hAnsi="Times New Roman" w:cs="Times New Roman"/>
          <w:sz w:val="22"/>
        </w:rPr>
        <w:t xml:space="preserve">of all, </w:t>
      </w:r>
      <w:r w:rsidR="00F43DC0" w:rsidRPr="002972B9">
        <w:rPr>
          <w:rFonts w:ascii="Times New Roman" w:hAnsi="Times New Roman" w:cs="Times New Roman"/>
          <w:sz w:val="22"/>
        </w:rPr>
        <w:t>the URLLC reliability requirement for one transmission of a packet is 1</w:t>
      </w:r>
      <w:r w:rsidR="00F43DC0" w:rsidRPr="005B0F8B">
        <w:rPr>
          <w:rFonts w:ascii="Times New Roman" w:hAnsi="Times New Roman" w:cs="Times New Roman"/>
          <w:sz w:val="22"/>
        </w:rPr>
        <w:t xml:space="preserve">e-5 for 32 bytes with a user plane latency of 1ms [2]. </w:t>
      </w:r>
      <w:r w:rsidR="00F43DC0" w:rsidRPr="005B0F8B">
        <w:rPr>
          <w:rFonts w:ascii="Times New Roman" w:hAnsi="Times New Roman" w:cs="Times New Roman"/>
          <w:sz w:val="22"/>
          <w:szCs w:val="21"/>
        </w:rPr>
        <w:t xml:space="preserve">Without </w:t>
      </w:r>
      <w:r w:rsidR="003A42F4">
        <w:rPr>
          <w:rFonts w:ascii="Times New Roman" w:hAnsi="Times New Roman" w:cs="Times New Roman"/>
          <w:sz w:val="22"/>
          <w:szCs w:val="21"/>
        </w:rPr>
        <w:t xml:space="preserve">the </w:t>
      </w:r>
      <w:r w:rsidR="00A222B7" w:rsidRPr="005B0F8B">
        <w:rPr>
          <w:rFonts w:ascii="Times New Roman" w:hAnsi="Times New Roman" w:cs="Times New Roman"/>
          <w:sz w:val="22"/>
          <w:szCs w:val="21"/>
        </w:rPr>
        <w:t>introduction of</w:t>
      </w:r>
      <w:r w:rsidR="00F43DC0" w:rsidRPr="005B0F8B">
        <w:rPr>
          <w:rFonts w:ascii="Times New Roman" w:hAnsi="Times New Roman" w:cs="Times New Roman"/>
          <w:sz w:val="22"/>
          <w:szCs w:val="21"/>
        </w:rPr>
        <w:t xml:space="preserve"> target BLER of 1e-5</w:t>
      </w:r>
      <w:r w:rsidR="00A222B7" w:rsidRPr="005B0F8B">
        <w:rPr>
          <w:rFonts w:ascii="Times New Roman" w:hAnsi="Times New Roman" w:cs="Times New Roman"/>
          <w:sz w:val="22"/>
          <w:szCs w:val="21"/>
        </w:rPr>
        <w:t xml:space="preserve"> for </w:t>
      </w:r>
      <w:r w:rsidR="00DD61B5" w:rsidRPr="005B0F8B">
        <w:rPr>
          <w:rFonts w:ascii="Times New Roman" w:hAnsi="Times New Roman" w:cs="Times New Roman"/>
          <w:sz w:val="22"/>
          <w:szCs w:val="21"/>
        </w:rPr>
        <w:t>CQI reporting</w:t>
      </w:r>
      <w:r w:rsidR="00F43DC0" w:rsidRPr="005B0F8B">
        <w:rPr>
          <w:rFonts w:ascii="Times New Roman" w:hAnsi="Times New Roman" w:cs="Times New Roman"/>
          <w:sz w:val="22"/>
          <w:szCs w:val="21"/>
        </w:rPr>
        <w:t xml:space="preserve">, it is </w:t>
      </w:r>
      <w:r w:rsidR="003A42F4">
        <w:rPr>
          <w:rFonts w:ascii="Times New Roman" w:hAnsi="Times New Roman" w:cs="Times New Roman"/>
          <w:sz w:val="22"/>
          <w:szCs w:val="21"/>
        </w:rPr>
        <w:t xml:space="preserve">not </w:t>
      </w:r>
      <w:r w:rsidR="00F43DC0" w:rsidRPr="005B0F8B">
        <w:rPr>
          <w:rFonts w:ascii="Times New Roman" w:hAnsi="Times New Roman" w:cs="Times New Roman"/>
          <w:sz w:val="22"/>
          <w:szCs w:val="21"/>
        </w:rPr>
        <w:t xml:space="preserve">possible to </w:t>
      </w:r>
      <w:r w:rsidR="00C759D3">
        <w:rPr>
          <w:rFonts w:ascii="Times New Roman" w:hAnsi="Times New Roman" w:cs="Times New Roman"/>
          <w:sz w:val="22"/>
          <w:szCs w:val="21"/>
        </w:rPr>
        <w:t>claim that</w:t>
      </w:r>
      <w:r w:rsidR="00F43DC0" w:rsidRPr="005B0F8B">
        <w:rPr>
          <w:rFonts w:ascii="Times New Roman" w:hAnsi="Times New Roman" w:cs="Times New Roman"/>
          <w:sz w:val="22"/>
          <w:szCs w:val="21"/>
        </w:rPr>
        <w:t xml:space="preserve"> </w:t>
      </w:r>
      <w:r w:rsidR="00DD61B5" w:rsidRPr="005B0F8B">
        <w:rPr>
          <w:rFonts w:ascii="Times New Roman" w:hAnsi="Times New Roman" w:cs="Times New Roman"/>
          <w:sz w:val="22"/>
          <w:szCs w:val="21"/>
        </w:rPr>
        <w:t xml:space="preserve">the </w:t>
      </w:r>
      <w:r w:rsidR="00F43DC0" w:rsidRPr="005B0F8B">
        <w:rPr>
          <w:rFonts w:ascii="Times New Roman" w:hAnsi="Times New Roman" w:cs="Times New Roman"/>
          <w:sz w:val="22"/>
          <w:szCs w:val="21"/>
        </w:rPr>
        <w:t xml:space="preserve">URLLC performance can always be guaranteed. </w:t>
      </w:r>
      <w:r w:rsidR="007053A0" w:rsidRPr="005B0F8B">
        <w:rPr>
          <w:rFonts w:ascii="Times New Roman" w:hAnsi="Times New Roman" w:cs="Times New Roman"/>
          <w:sz w:val="22"/>
          <w:szCs w:val="21"/>
        </w:rPr>
        <w:t>In particular</w:t>
      </w:r>
      <w:r w:rsidR="00F43DC0" w:rsidRPr="005B0F8B">
        <w:rPr>
          <w:rFonts w:ascii="Times New Roman" w:hAnsi="Times New Roman" w:cs="Times New Roman"/>
          <w:sz w:val="22"/>
          <w:szCs w:val="21"/>
        </w:rPr>
        <w:t xml:space="preserve">, it is not possible to claim </w:t>
      </w:r>
      <w:r w:rsidR="00617BF2">
        <w:rPr>
          <w:rFonts w:ascii="Times New Roman" w:hAnsi="Times New Roman" w:cs="Times New Roman"/>
          <w:sz w:val="22"/>
          <w:szCs w:val="21"/>
        </w:rPr>
        <w:t xml:space="preserve">that </w:t>
      </w:r>
      <w:r w:rsidR="002972B9">
        <w:rPr>
          <w:rFonts w:ascii="Times New Roman" w:hAnsi="Times New Roman" w:cs="Times New Roman"/>
          <w:sz w:val="22"/>
          <w:szCs w:val="21"/>
        </w:rPr>
        <w:t xml:space="preserve">the </w:t>
      </w:r>
      <w:r w:rsidR="00F43DC0" w:rsidRPr="005B0F8B">
        <w:rPr>
          <w:rFonts w:ascii="Times New Roman" w:hAnsi="Times New Roman" w:cs="Times New Roman"/>
          <w:sz w:val="22"/>
          <w:szCs w:val="21"/>
        </w:rPr>
        <w:t xml:space="preserve">URLLC </w:t>
      </w:r>
      <w:r w:rsidR="00DD61B5" w:rsidRPr="005B0F8B">
        <w:rPr>
          <w:rFonts w:ascii="Times New Roman" w:hAnsi="Times New Roman" w:cs="Times New Roman"/>
          <w:sz w:val="22"/>
          <w:szCs w:val="21"/>
        </w:rPr>
        <w:t>reliability</w:t>
      </w:r>
      <w:r w:rsidR="00F43DC0" w:rsidRPr="005B0F8B">
        <w:rPr>
          <w:rFonts w:ascii="Times New Roman" w:hAnsi="Times New Roman" w:cs="Times New Roman"/>
          <w:sz w:val="22"/>
          <w:szCs w:val="21"/>
        </w:rPr>
        <w:t xml:space="preserve"> can be met with </w:t>
      </w:r>
      <w:r w:rsidR="007A1E80">
        <w:rPr>
          <w:rFonts w:ascii="Times New Roman" w:hAnsi="Times New Roman" w:cs="Times New Roman"/>
          <w:sz w:val="22"/>
          <w:szCs w:val="21"/>
        </w:rPr>
        <w:t>more relaxed</w:t>
      </w:r>
      <w:r w:rsidR="00A222B7" w:rsidRPr="002972B9">
        <w:rPr>
          <w:rFonts w:ascii="Times New Roman" w:hAnsi="Times New Roman" w:cs="Times New Roman"/>
          <w:sz w:val="22"/>
          <w:szCs w:val="21"/>
        </w:rPr>
        <w:t xml:space="preserve"> target BLER</w:t>
      </w:r>
      <w:r w:rsidR="007A1E80">
        <w:rPr>
          <w:rFonts w:ascii="Times New Roman" w:hAnsi="Times New Roman" w:cs="Times New Roman"/>
          <w:sz w:val="22"/>
          <w:szCs w:val="21"/>
        </w:rPr>
        <w:t>s</w:t>
      </w:r>
      <w:r w:rsidR="00A222B7" w:rsidRPr="002972B9">
        <w:rPr>
          <w:rFonts w:ascii="Times New Roman" w:hAnsi="Times New Roman" w:cs="Times New Roman"/>
          <w:sz w:val="22"/>
          <w:szCs w:val="21"/>
        </w:rPr>
        <w:t xml:space="preserve"> </w:t>
      </w:r>
      <w:r w:rsidR="00DD61B5" w:rsidRPr="002972B9">
        <w:rPr>
          <w:rFonts w:ascii="Times New Roman" w:hAnsi="Times New Roman" w:cs="Times New Roman"/>
          <w:sz w:val="22"/>
          <w:szCs w:val="21"/>
        </w:rPr>
        <w:t>since this</w:t>
      </w:r>
      <w:r w:rsidR="00A222B7" w:rsidRPr="002972B9">
        <w:rPr>
          <w:rFonts w:ascii="Times New Roman" w:hAnsi="Times New Roman" w:cs="Times New Roman"/>
          <w:sz w:val="22"/>
          <w:szCs w:val="21"/>
        </w:rPr>
        <w:t xml:space="preserve"> essentially </w:t>
      </w:r>
      <w:r w:rsidR="00943399">
        <w:rPr>
          <w:rFonts w:ascii="Times New Roman" w:hAnsi="Times New Roman" w:cs="Times New Roman"/>
          <w:sz w:val="22"/>
          <w:szCs w:val="21"/>
        </w:rPr>
        <w:t>is</w:t>
      </w:r>
      <w:r w:rsidR="00A222B7" w:rsidRPr="002972B9">
        <w:rPr>
          <w:rFonts w:ascii="Times New Roman" w:hAnsi="Times New Roman" w:cs="Times New Roman"/>
          <w:sz w:val="22"/>
          <w:szCs w:val="21"/>
        </w:rPr>
        <w:t xml:space="preserve"> based on some </w:t>
      </w:r>
      <w:r w:rsidR="00DD61B5" w:rsidRPr="002972B9">
        <w:rPr>
          <w:rFonts w:ascii="Times New Roman" w:hAnsi="Times New Roman" w:cs="Times New Roman"/>
          <w:sz w:val="22"/>
          <w:szCs w:val="21"/>
        </w:rPr>
        <w:t xml:space="preserve">other </w:t>
      </w:r>
      <w:r w:rsidR="00A222B7" w:rsidRPr="002972B9">
        <w:rPr>
          <w:rFonts w:ascii="Times New Roman" w:hAnsi="Times New Roman" w:cs="Times New Roman"/>
          <w:sz w:val="22"/>
          <w:szCs w:val="21"/>
        </w:rPr>
        <w:t>underlying as</w:t>
      </w:r>
      <w:r w:rsidR="00A222B7" w:rsidRPr="005B0F8B">
        <w:rPr>
          <w:rFonts w:ascii="Times New Roman" w:hAnsi="Times New Roman" w:cs="Times New Roman"/>
          <w:sz w:val="22"/>
          <w:szCs w:val="21"/>
        </w:rPr>
        <w:t>sumptions</w:t>
      </w:r>
      <w:r w:rsidR="00636A16">
        <w:rPr>
          <w:rFonts w:ascii="Times New Roman" w:hAnsi="Times New Roman" w:cs="Times New Roman"/>
          <w:sz w:val="22"/>
          <w:szCs w:val="21"/>
        </w:rPr>
        <w:t xml:space="preserve"> which do not </w:t>
      </w:r>
      <w:r w:rsidR="00CF3B13">
        <w:rPr>
          <w:rFonts w:ascii="Times New Roman" w:hAnsi="Times New Roman" w:cs="Times New Roman"/>
          <w:sz w:val="22"/>
          <w:szCs w:val="21"/>
        </w:rPr>
        <w:t xml:space="preserve">always </w:t>
      </w:r>
      <w:r w:rsidR="00636A16">
        <w:rPr>
          <w:rFonts w:ascii="Times New Roman" w:hAnsi="Times New Roman" w:cs="Times New Roman"/>
          <w:sz w:val="22"/>
          <w:szCs w:val="21"/>
        </w:rPr>
        <w:t>hold in practice</w:t>
      </w:r>
      <w:r w:rsidR="00A222B7" w:rsidRPr="002972B9">
        <w:rPr>
          <w:rFonts w:ascii="Times New Roman" w:hAnsi="Times New Roman" w:cs="Times New Roman"/>
          <w:sz w:val="22"/>
          <w:szCs w:val="21"/>
        </w:rPr>
        <w:t xml:space="preserve">, e.g. each packet can always </w:t>
      </w:r>
      <w:r w:rsidR="00A222B7" w:rsidRPr="005B0F8B">
        <w:rPr>
          <w:rFonts w:ascii="Times New Roman" w:hAnsi="Times New Roman" w:cs="Times New Roman"/>
          <w:sz w:val="22"/>
          <w:szCs w:val="21"/>
        </w:rPr>
        <w:t xml:space="preserve">be transmitted with </w:t>
      </w:r>
      <w:r w:rsidR="008B5047" w:rsidRPr="005B0F8B">
        <w:rPr>
          <w:rFonts w:ascii="Times New Roman" w:hAnsi="Times New Roman" w:cs="Times New Roman"/>
          <w:sz w:val="22"/>
          <w:szCs w:val="21"/>
        </w:rPr>
        <w:t>more than one</w:t>
      </w:r>
      <w:r w:rsidR="00A222B7" w:rsidRPr="005B0F8B">
        <w:rPr>
          <w:rFonts w:ascii="Times New Roman" w:hAnsi="Times New Roman" w:cs="Times New Roman"/>
          <w:sz w:val="22"/>
          <w:szCs w:val="21"/>
        </w:rPr>
        <w:t xml:space="preserve"> transmission opportunities or the gNB can accurately derive CQI with one target BLER based on the CQI reporting assuming another</w:t>
      </w:r>
      <w:r w:rsidR="003A42F4">
        <w:rPr>
          <w:rFonts w:ascii="Times New Roman" w:hAnsi="Times New Roman" w:cs="Times New Roman"/>
          <w:sz w:val="22"/>
          <w:szCs w:val="21"/>
        </w:rPr>
        <w:t xml:space="preserve"> BLER target</w:t>
      </w:r>
      <w:r w:rsidR="00A222B7" w:rsidRPr="005B0F8B">
        <w:rPr>
          <w:rFonts w:ascii="Times New Roman" w:hAnsi="Times New Roman" w:cs="Times New Roman"/>
          <w:sz w:val="22"/>
          <w:szCs w:val="21"/>
        </w:rPr>
        <w:t xml:space="preserve">. </w:t>
      </w:r>
      <w:r w:rsidR="005B0F8B" w:rsidRPr="005B0F8B">
        <w:rPr>
          <w:rFonts w:ascii="Times New Roman" w:hAnsi="Times New Roman" w:cs="Times New Roman"/>
          <w:sz w:val="22"/>
          <w:szCs w:val="21"/>
        </w:rPr>
        <w:t xml:space="preserve"> </w:t>
      </w:r>
    </w:p>
    <w:p w14:paraId="51CDC4C8" w14:textId="299CB5E0" w:rsidR="00A368CF" w:rsidRPr="00387C24" w:rsidRDefault="008B7458" w:rsidP="00387C24">
      <w:pPr>
        <w:pStyle w:val="af2"/>
        <w:numPr>
          <w:ilvl w:val="0"/>
          <w:numId w:val="79"/>
        </w:numPr>
        <w:spacing w:after="120"/>
        <w:ind w:left="357" w:firstLineChars="0" w:hanging="357"/>
        <w:jc w:val="both"/>
        <w:rPr>
          <w:rFonts w:ascii="Times New Roman" w:hAnsi="Times New Roman" w:cs="Times New Roman"/>
          <w:sz w:val="22"/>
        </w:rPr>
      </w:pPr>
      <w:r>
        <w:rPr>
          <w:rFonts w:ascii="Times New Roman" w:hAnsi="Times New Roman" w:cs="Times New Roman"/>
          <w:sz w:val="22"/>
        </w:rPr>
        <w:t>T</w:t>
      </w:r>
      <w:r w:rsidR="00A368CF" w:rsidRPr="002972B9">
        <w:rPr>
          <w:rFonts w:ascii="Times New Roman" w:hAnsi="Times New Roman" w:cs="Times New Roman"/>
          <w:sz w:val="22"/>
        </w:rPr>
        <w:t xml:space="preserve">here are </w:t>
      </w:r>
      <w:r w:rsidR="00D5347B">
        <w:rPr>
          <w:rFonts w:ascii="Times New Roman" w:hAnsi="Times New Roman" w:cs="Times New Roman"/>
          <w:sz w:val="22"/>
        </w:rPr>
        <w:t xml:space="preserve">many </w:t>
      </w:r>
      <w:r w:rsidR="00A368CF" w:rsidRPr="002972B9">
        <w:rPr>
          <w:rFonts w:ascii="Times New Roman" w:hAnsi="Times New Roman" w:cs="Times New Roman"/>
          <w:sz w:val="22"/>
        </w:rPr>
        <w:t>cas</w:t>
      </w:r>
      <w:r w:rsidR="00D8362C">
        <w:rPr>
          <w:rFonts w:ascii="Times New Roman" w:hAnsi="Times New Roman" w:cs="Times New Roman"/>
          <w:sz w:val="22"/>
        </w:rPr>
        <w:t xml:space="preserve">es that </w:t>
      </w:r>
      <w:r w:rsidR="00D5347B">
        <w:rPr>
          <w:rFonts w:ascii="Times New Roman" w:hAnsi="Times New Roman" w:cs="Times New Roman"/>
          <w:sz w:val="22"/>
        </w:rPr>
        <w:t xml:space="preserve">only </w:t>
      </w:r>
      <w:r w:rsidR="00D8362C">
        <w:rPr>
          <w:rFonts w:ascii="Times New Roman" w:hAnsi="Times New Roman" w:cs="Times New Roman"/>
          <w:sz w:val="22"/>
        </w:rPr>
        <w:t>one-shot transmission should be applied</w:t>
      </w:r>
      <w:r w:rsidR="00A368CF" w:rsidRPr="002972B9">
        <w:rPr>
          <w:rFonts w:ascii="Times New Roman" w:hAnsi="Times New Roman" w:cs="Times New Roman"/>
          <w:sz w:val="22"/>
        </w:rPr>
        <w:t xml:space="preserve"> considering </w:t>
      </w:r>
      <w:r w:rsidR="003B32F7">
        <w:rPr>
          <w:rFonts w:ascii="Times New Roman" w:hAnsi="Times New Roman" w:cs="Times New Roman"/>
          <w:sz w:val="22"/>
        </w:rPr>
        <w:t xml:space="preserve">UE processing capability, the </w:t>
      </w:r>
      <w:r w:rsidR="00F31D98">
        <w:rPr>
          <w:rFonts w:ascii="Times New Roman" w:hAnsi="Times New Roman" w:cs="Times New Roman"/>
          <w:sz w:val="22"/>
        </w:rPr>
        <w:t>sporadic</w:t>
      </w:r>
      <w:r w:rsidR="00A368CF" w:rsidRPr="002972B9">
        <w:rPr>
          <w:rFonts w:ascii="Times New Roman" w:hAnsi="Times New Roman" w:cs="Times New Roman"/>
          <w:sz w:val="22"/>
        </w:rPr>
        <w:t xml:space="preserve"> </w:t>
      </w:r>
      <w:r w:rsidR="00A368CF" w:rsidRPr="00EF762E">
        <w:rPr>
          <w:rFonts w:ascii="Times New Roman" w:hAnsi="Times New Roman" w:cs="Times New Roman"/>
          <w:sz w:val="22"/>
        </w:rPr>
        <w:t>traffic characteristic, queuing delay, scheduling delay</w:t>
      </w:r>
      <w:r w:rsidR="003A42F4">
        <w:rPr>
          <w:rFonts w:ascii="Times New Roman" w:hAnsi="Times New Roman" w:cs="Times New Roman"/>
          <w:sz w:val="22"/>
        </w:rPr>
        <w:t xml:space="preserve">, </w:t>
      </w:r>
      <w:r w:rsidR="00A368CF" w:rsidRPr="00EF762E">
        <w:rPr>
          <w:rFonts w:ascii="Times New Roman" w:hAnsi="Times New Roman" w:cs="Times New Roman"/>
          <w:sz w:val="22"/>
        </w:rPr>
        <w:t>frame structure (TDD</w:t>
      </w:r>
      <w:r w:rsidR="00E05BD1" w:rsidRPr="00D61602">
        <w:rPr>
          <w:rFonts w:ascii="Times New Roman" w:hAnsi="Times New Roman" w:cs="Times New Roman"/>
          <w:sz w:val="22"/>
        </w:rPr>
        <w:t xml:space="preserve"> UL/DL configurations</w:t>
      </w:r>
      <w:r w:rsidR="00A368CF" w:rsidRPr="00D61602">
        <w:rPr>
          <w:rFonts w:ascii="Times New Roman" w:hAnsi="Times New Roman" w:cs="Times New Roman"/>
          <w:sz w:val="22"/>
        </w:rPr>
        <w:t>)</w:t>
      </w:r>
      <w:r w:rsidR="003A42F4">
        <w:rPr>
          <w:rFonts w:ascii="Times New Roman" w:hAnsi="Times New Roman" w:cs="Times New Roman"/>
          <w:sz w:val="22"/>
        </w:rPr>
        <w:t>,</w:t>
      </w:r>
      <w:r w:rsidR="00A368CF" w:rsidRPr="00D61602">
        <w:rPr>
          <w:rFonts w:ascii="Times New Roman" w:hAnsi="Times New Roman" w:cs="Times New Roman"/>
          <w:sz w:val="22"/>
        </w:rPr>
        <w:t xml:space="preserve"> etc. In </w:t>
      </w:r>
      <w:r w:rsidR="00943399">
        <w:rPr>
          <w:rFonts w:ascii="Times New Roman" w:hAnsi="Times New Roman" w:cs="Times New Roman"/>
          <w:sz w:val="22"/>
        </w:rPr>
        <w:t>such</w:t>
      </w:r>
      <w:r w:rsidR="00A368CF" w:rsidRPr="00D61602">
        <w:rPr>
          <w:rFonts w:ascii="Times New Roman" w:hAnsi="Times New Roman" w:cs="Times New Roman"/>
          <w:sz w:val="22"/>
        </w:rPr>
        <w:t xml:space="preserve"> case</w:t>
      </w:r>
      <w:r w:rsidR="00943399">
        <w:rPr>
          <w:rFonts w:ascii="Times New Roman" w:hAnsi="Times New Roman" w:cs="Times New Roman"/>
          <w:sz w:val="22"/>
        </w:rPr>
        <w:t>s</w:t>
      </w:r>
      <w:r w:rsidR="00A368CF" w:rsidRPr="00D61602">
        <w:rPr>
          <w:rFonts w:ascii="Times New Roman" w:hAnsi="Times New Roman" w:cs="Times New Roman"/>
          <w:sz w:val="22"/>
        </w:rPr>
        <w:t xml:space="preserve">, </w:t>
      </w:r>
      <w:r w:rsidR="00746F3C">
        <w:rPr>
          <w:rFonts w:ascii="Times New Roman" w:hAnsi="Times New Roman" w:cs="Times New Roman"/>
          <w:sz w:val="22"/>
        </w:rPr>
        <w:t xml:space="preserve">the </w:t>
      </w:r>
      <w:r w:rsidR="00A368CF" w:rsidRPr="00273859">
        <w:rPr>
          <w:rFonts w:ascii="Times New Roman" w:hAnsi="Times New Roman" w:cs="Times New Roman"/>
          <w:sz w:val="22"/>
        </w:rPr>
        <w:t xml:space="preserve">URLLC </w:t>
      </w:r>
      <w:r w:rsidR="00746F3C">
        <w:rPr>
          <w:rFonts w:ascii="Times New Roman" w:hAnsi="Times New Roman" w:cs="Times New Roman"/>
          <w:sz w:val="22"/>
        </w:rPr>
        <w:t>performance</w:t>
      </w:r>
      <w:r w:rsidR="00DF5DD0">
        <w:rPr>
          <w:rFonts w:ascii="Times New Roman" w:hAnsi="Times New Roman" w:cs="Times New Roman"/>
          <w:sz w:val="22"/>
        </w:rPr>
        <w:t xml:space="preserve"> requirement</w:t>
      </w:r>
      <w:r w:rsidR="00A368CF" w:rsidRPr="00273859">
        <w:rPr>
          <w:rFonts w:ascii="Times New Roman" w:hAnsi="Times New Roman" w:cs="Times New Roman"/>
          <w:sz w:val="22"/>
        </w:rPr>
        <w:t xml:space="preserve"> can </w:t>
      </w:r>
      <w:r w:rsidR="00DF5DD0">
        <w:rPr>
          <w:rFonts w:ascii="Times New Roman" w:hAnsi="Times New Roman" w:cs="Times New Roman"/>
          <w:sz w:val="22"/>
        </w:rPr>
        <w:t xml:space="preserve">only </w:t>
      </w:r>
      <w:r w:rsidR="00617BF2">
        <w:rPr>
          <w:rFonts w:ascii="Times New Roman" w:hAnsi="Times New Roman" w:cs="Times New Roman"/>
          <w:sz w:val="22"/>
        </w:rPr>
        <w:t xml:space="preserve">be </w:t>
      </w:r>
      <w:r w:rsidR="007B385A">
        <w:rPr>
          <w:rFonts w:ascii="Times New Roman" w:hAnsi="Times New Roman" w:cs="Times New Roman"/>
          <w:sz w:val="22"/>
        </w:rPr>
        <w:t xml:space="preserve">met </w:t>
      </w:r>
      <w:r w:rsidR="00617BF2">
        <w:rPr>
          <w:rFonts w:ascii="Times New Roman" w:hAnsi="Times New Roman" w:cs="Times New Roman"/>
          <w:sz w:val="22"/>
        </w:rPr>
        <w:t>with one-</w:t>
      </w:r>
      <w:r w:rsidR="00A368CF" w:rsidRPr="00273859">
        <w:rPr>
          <w:rFonts w:ascii="Times New Roman" w:hAnsi="Times New Roman" w:cs="Times New Roman"/>
          <w:sz w:val="22"/>
        </w:rPr>
        <w:t xml:space="preserve">shot transmission </w:t>
      </w:r>
      <w:r w:rsidR="00DF5DD0">
        <w:rPr>
          <w:rFonts w:ascii="Times New Roman" w:hAnsi="Times New Roman" w:cs="Times New Roman"/>
          <w:sz w:val="22"/>
        </w:rPr>
        <w:t>which clearly requires a</w:t>
      </w:r>
      <w:r w:rsidR="00A368CF" w:rsidRPr="00273859">
        <w:rPr>
          <w:rFonts w:ascii="Times New Roman" w:hAnsi="Times New Roman" w:cs="Times New Roman"/>
          <w:sz w:val="22"/>
        </w:rPr>
        <w:t xml:space="preserve"> target BLER of 1e-5. </w:t>
      </w:r>
      <w:r w:rsidR="00AE4E14">
        <w:rPr>
          <w:rFonts w:ascii="Times New Roman" w:hAnsi="Times New Roman" w:cs="Times New Roman"/>
          <w:sz w:val="22"/>
        </w:rPr>
        <w:t xml:space="preserve">As an example, we provide some </w:t>
      </w:r>
      <w:r w:rsidR="00C56D7C">
        <w:rPr>
          <w:rFonts w:ascii="Times New Roman" w:hAnsi="Times New Roman" w:cs="Times New Roman"/>
          <w:sz w:val="22"/>
        </w:rPr>
        <w:t xml:space="preserve">latency </w:t>
      </w:r>
      <w:r w:rsidR="00AE4E14">
        <w:rPr>
          <w:rFonts w:ascii="Times New Roman" w:hAnsi="Times New Roman" w:cs="Times New Roman"/>
          <w:sz w:val="22"/>
        </w:rPr>
        <w:t xml:space="preserve">analysis in </w:t>
      </w:r>
      <w:r w:rsidR="00A368CF" w:rsidRPr="00273859">
        <w:rPr>
          <w:rFonts w:ascii="Times New Roman" w:hAnsi="Times New Roman" w:cs="Times New Roman"/>
          <w:sz w:val="22"/>
        </w:rPr>
        <w:t>Table 1</w:t>
      </w:r>
      <w:r w:rsidR="00CF3B13">
        <w:rPr>
          <w:rFonts w:ascii="Times New Roman" w:hAnsi="Times New Roman" w:cs="Times New Roman"/>
          <w:sz w:val="22"/>
        </w:rPr>
        <w:t xml:space="preserve"> </w:t>
      </w:r>
      <w:r w:rsidR="00AE4E14">
        <w:rPr>
          <w:rFonts w:ascii="Times New Roman" w:hAnsi="Times New Roman" w:cs="Times New Roman"/>
          <w:sz w:val="22"/>
        </w:rPr>
        <w:t>assuming</w:t>
      </w:r>
      <w:r w:rsidR="00A368CF" w:rsidRPr="00273859">
        <w:rPr>
          <w:rFonts w:ascii="Times New Roman" w:hAnsi="Times New Roman" w:cs="Times New Roman"/>
          <w:sz w:val="22"/>
        </w:rPr>
        <w:t xml:space="preserve"> UE capability 1</w:t>
      </w:r>
      <w:r w:rsidR="00AE4E14">
        <w:rPr>
          <w:rFonts w:ascii="Times New Roman" w:hAnsi="Times New Roman" w:cs="Times New Roman"/>
          <w:sz w:val="22"/>
        </w:rPr>
        <w:t>.</w:t>
      </w:r>
      <w:r w:rsidR="00A368CF" w:rsidRPr="00273859">
        <w:rPr>
          <w:rFonts w:ascii="Times New Roman" w:hAnsi="Times New Roman" w:cs="Times New Roman"/>
          <w:sz w:val="22"/>
        </w:rPr>
        <w:t xml:space="preserve"> </w:t>
      </w:r>
      <w:r w:rsidR="00AE4E14">
        <w:rPr>
          <w:rFonts w:ascii="Times New Roman" w:hAnsi="Times New Roman" w:cs="Times New Roman"/>
          <w:sz w:val="22"/>
        </w:rPr>
        <w:t xml:space="preserve">The </w:t>
      </w:r>
      <w:r w:rsidR="00A368CF" w:rsidRPr="00273859">
        <w:rPr>
          <w:rFonts w:ascii="Times New Roman" w:hAnsi="Times New Roman" w:cs="Times New Roman"/>
          <w:sz w:val="22"/>
        </w:rPr>
        <w:t>DL transmission latency from the data</w:t>
      </w:r>
      <w:r w:rsidR="00CF3B13">
        <w:rPr>
          <w:rFonts w:ascii="Times New Roman" w:hAnsi="Times New Roman" w:cs="Times New Roman"/>
          <w:sz w:val="22"/>
        </w:rPr>
        <w:t xml:space="preserve"> arrival at</w:t>
      </w:r>
      <w:r w:rsidR="00A368CF" w:rsidRPr="00273859">
        <w:rPr>
          <w:rFonts w:ascii="Times New Roman" w:hAnsi="Times New Roman" w:cs="Times New Roman"/>
          <w:sz w:val="22"/>
        </w:rPr>
        <w:t xml:space="preserve"> the gNB MAC layer to UE MAC layer receives the data</w:t>
      </w:r>
      <w:r w:rsidR="00AE4E14">
        <w:rPr>
          <w:rFonts w:ascii="Times New Roman" w:hAnsi="Times New Roman" w:cs="Times New Roman"/>
          <w:sz w:val="22"/>
        </w:rPr>
        <w:t xml:space="preserve"> are provided</w:t>
      </w:r>
      <w:r w:rsidR="00A368CF" w:rsidRPr="00273859">
        <w:rPr>
          <w:rFonts w:ascii="Times New Roman" w:hAnsi="Times New Roman" w:cs="Times New Roman"/>
          <w:sz w:val="22"/>
        </w:rPr>
        <w:t xml:space="preserve"> based on the </w:t>
      </w:r>
      <w:r w:rsidR="00AE4E14">
        <w:rPr>
          <w:rFonts w:ascii="Times New Roman" w:hAnsi="Times New Roman" w:cs="Times New Roman"/>
          <w:sz w:val="22"/>
        </w:rPr>
        <w:t>UE</w:t>
      </w:r>
      <w:r w:rsidR="00A368CF" w:rsidRPr="00273859">
        <w:rPr>
          <w:rFonts w:ascii="Times New Roman" w:hAnsi="Times New Roman" w:cs="Times New Roman"/>
          <w:sz w:val="22"/>
        </w:rPr>
        <w:t xml:space="preserve"> process</w:t>
      </w:r>
      <w:r w:rsidR="00AE4E14">
        <w:rPr>
          <w:rFonts w:ascii="Times New Roman" w:hAnsi="Times New Roman" w:cs="Times New Roman"/>
          <w:sz w:val="22"/>
        </w:rPr>
        <w:t>ing</w:t>
      </w:r>
      <w:r w:rsidR="00A368CF" w:rsidRPr="00273859">
        <w:rPr>
          <w:rFonts w:ascii="Times New Roman" w:hAnsi="Times New Roman" w:cs="Times New Roman"/>
          <w:sz w:val="22"/>
        </w:rPr>
        <w:t xml:space="preserve"> time </w:t>
      </w:r>
      <w:r w:rsidR="00AE4E14">
        <w:rPr>
          <w:rFonts w:ascii="Times New Roman" w:hAnsi="Times New Roman" w:cs="Times New Roman"/>
          <w:sz w:val="22"/>
        </w:rPr>
        <w:t xml:space="preserve">given </w:t>
      </w:r>
      <w:r w:rsidR="00A368CF" w:rsidRPr="00273859">
        <w:rPr>
          <w:rFonts w:ascii="Times New Roman" w:hAnsi="Times New Roman" w:cs="Times New Roman"/>
          <w:sz w:val="22"/>
        </w:rPr>
        <w:t>in Appendix</w:t>
      </w:r>
      <w:r w:rsidR="00302672">
        <w:rPr>
          <w:rFonts w:ascii="Times New Roman" w:hAnsi="Times New Roman" w:cs="Times New Roman"/>
          <w:sz w:val="22"/>
        </w:rPr>
        <w:t xml:space="preserve"> B</w:t>
      </w:r>
      <w:r w:rsidR="00A368CF" w:rsidRPr="00273859">
        <w:rPr>
          <w:rFonts w:ascii="Times New Roman" w:hAnsi="Times New Roman" w:cs="Times New Roman"/>
          <w:sz w:val="22"/>
        </w:rPr>
        <w:t xml:space="preserve">. It is worth noting that only </w:t>
      </w:r>
      <w:r w:rsidR="00B32B14">
        <w:rPr>
          <w:rFonts w:ascii="Times New Roman" w:hAnsi="Times New Roman" w:cs="Times New Roman"/>
          <w:sz w:val="22"/>
        </w:rPr>
        <w:t>one-</w:t>
      </w:r>
      <w:r w:rsidR="00A368CF" w:rsidRPr="00273859">
        <w:rPr>
          <w:rFonts w:ascii="Times New Roman" w:hAnsi="Times New Roman" w:cs="Times New Roman"/>
          <w:sz w:val="22"/>
        </w:rPr>
        <w:t xml:space="preserve">shot transmission can </w:t>
      </w:r>
      <w:r w:rsidR="00FB7195">
        <w:rPr>
          <w:rFonts w:ascii="Times New Roman" w:hAnsi="Times New Roman" w:cs="Times New Roman"/>
          <w:sz w:val="22"/>
        </w:rPr>
        <w:t xml:space="preserve">be used in order to </w:t>
      </w:r>
      <w:r w:rsidR="00A368CF" w:rsidRPr="00273859">
        <w:rPr>
          <w:rFonts w:ascii="Times New Roman" w:hAnsi="Times New Roman" w:cs="Times New Roman"/>
          <w:sz w:val="22"/>
        </w:rPr>
        <w:t xml:space="preserve">meet the 1ms </w:t>
      </w:r>
      <w:r w:rsidR="00FB7195">
        <w:rPr>
          <w:rFonts w:ascii="Times New Roman" w:hAnsi="Times New Roman" w:cs="Times New Roman"/>
          <w:sz w:val="22"/>
        </w:rPr>
        <w:t xml:space="preserve">latency </w:t>
      </w:r>
      <w:r w:rsidR="00A368CF" w:rsidRPr="00273859">
        <w:rPr>
          <w:rFonts w:ascii="Times New Roman" w:hAnsi="Times New Roman" w:cs="Times New Roman"/>
          <w:sz w:val="22"/>
        </w:rPr>
        <w:t>requirement assum</w:t>
      </w:r>
      <w:r w:rsidR="003A42F4">
        <w:rPr>
          <w:rFonts w:ascii="Times New Roman" w:hAnsi="Times New Roman" w:cs="Times New Roman"/>
          <w:sz w:val="22"/>
        </w:rPr>
        <w:t>ing</w:t>
      </w:r>
      <w:r w:rsidR="00A368CF" w:rsidRPr="00273859">
        <w:rPr>
          <w:rFonts w:ascii="Times New Roman" w:hAnsi="Times New Roman" w:cs="Times New Roman"/>
          <w:sz w:val="22"/>
        </w:rPr>
        <w:t xml:space="preserve"> FDD </w:t>
      </w:r>
      <w:r w:rsidR="001912FA">
        <w:rPr>
          <w:rFonts w:ascii="Times New Roman" w:hAnsi="Times New Roman" w:cs="Times New Roman"/>
          <w:sz w:val="22"/>
        </w:rPr>
        <w:t xml:space="preserve">in case </w:t>
      </w:r>
      <w:r w:rsidR="004B2F7D" w:rsidRPr="00273859">
        <w:rPr>
          <w:rFonts w:ascii="Times New Roman" w:hAnsi="Times New Roman" w:cs="Times New Roman"/>
          <w:sz w:val="22"/>
        </w:rPr>
        <w:t>15 KHz</w:t>
      </w:r>
      <w:r w:rsidR="001912FA">
        <w:rPr>
          <w:rFonts w:ascii="Times New Roman" w:hAnsi="Times New Roman" w:cs="Times New Roman"/>
          <w:sz w:val="22"/>
        </w:rPr>
        <w:t xml:space="preserve"> or </w:t>
      </w:r>
      <w:r w:rsidR="00A368CF" w:rsidRPr="00273859">
        <w:rPr>
          <w:rFonts w:ascii="Times New Roman" w:hAnsi="Times New Roman" w:cs="Times New Roman"/>
          <w:sz w:val="22"/>
        </w:rPr>
        <w:t>30</w:t>
      </w:r>
      <w:r w:rsidR="00643137">
        <w:rPr>
          <w:rFonts w:ascii="Times New Roman" w:hAnsi="Times New Roman" w:cs="Times New Roman"/>
          <w:sz w:val="22"/>
        </w:rPr>
        <w:t xml:space="preserve"> </w:t>
      </w:r>
      <w:r w:rsidR="00A368CF" w:rsidRPr="00273859">
        <w:rPr>
          <w:rFonts w:ascii="Times New Roman" w:hAnsi="Times New Roman" w:cs="Times New Roman"/>
          <w:sz w:val="22"/>
        </w:rPr>
        <w:t>KHz SCS</w:t>
      </w:r>
      <w:r w:rsidR="001912FA">
        <w:rPr>
          <w:rFonts w:ascii="Times New Roman" w:hAnsi="Times New Roman" w:cs="Times New Roman"/>
          <w:sz w:val="22"/>
        </w:rPr>
        <w:t xml:space="preserve"> is used for data transmission</w:t>
      </w:r>
      <w:r w:rsidR="00A368CF" w:rsidRPr="00273859">
        <w:rPr>
          <w:rFonts w:ascii="Times New Roman" w:hAnsi="Times New Roman" w:cs="Times New Roman"/>
          <w:sz w:val="22"/>
        </w:rPr>
        <w:t xml:space="preserve">. </w:t>
      </w:r>
      <w:r w:rsidR="003A42F4">
        <w:rPr>
          <w:rFonts w:ascii="Times New Roman" w:hAnsi="Times New Roman" w:cs="Times New Roman"/>
          <w:sz w:val="22"/>
        </w:rPr>
        <w:t xml:space="preserve">The </w:t>
      </w:r>
      <w:r w:rsidR="00A368CF" w:rsidRPr="00273859">
        <w:rPr>
          <w:rFonts w:ascii="Times New Roman" w:hAnsi="Times New Roman" w:cs="Times New Roman"/>
          <w:sz w:val="22"/>
        </w:rPr>
        <w:t>60</w:t>
      </w:r>
      <w:r w:rsidR="00B7719C">
        <w:rPr>
          <w:rFonts w:ascii="Times New Roman" w:hAnsi="Times New Roman" w:cs="Times New Roman"/>
          <w:sz w:val="22"/>
        </w:rPr>
        <w:t xml:space="preserve"> </w:t>
      </w:r>
      <w:r w:rsidR="00A368CF" w:rsidRPr="00273859">
        <w:rPr>
          <w:rFonts w:ascii="Times New Roman" w:hAnsi="Times New Roman" w:cs="Times New Roman"/>
          <w:sz w:val="22"/>
        </w:rPr>
        <w:t xml:space="preserve">KHz SCS is </w:t>
      </w:r>
      <w:r w:rsidR="002972B9">
        <w:rPr>
          <w:rFonts w:ascii="Times New Roman" w:hAnsi="Times New Roman" w:cs="Times New Roman"/>
          <w:sz w:val="22"/>
        </w:rPr>
        <w:t>required</w:t>
      </w:r>
      <w:r w:rsidR="00A368CF" w:rsidRPr="00273859">
        <w:rPr>
          <w:rFonts w:ascii="Times New Roman" w:hAnsi="Times New Roman" w:cs="Times New Roman"/>
          <w:sz w:val="22"/>
        </w:rPr>
        <w:t xml:space="preserve"> </w:t>
      </w:r>
      <w:r w:rsidR="00CB4B14">
        <w:rPr>
          <w:rFonts w:ascii="Times New Roman" w:hAnsi="Times New Roman" w:cs="Times New Roman"/>
          <w:sz w:val="22"/>
        </w:rPr>
        <w:t xml:space="preserve">even </w:t>
      </w:r>
      <w:r w:rsidR="00A368CF" w:rsidRPr="00273859">
        <w:rPr>
          <w:rFonts w:ascii="Times New Roman" w:hAnsi="Times New Roman" w:cs="Times New Roman"/>
          <w:sz w:val="22"/>
        </w:rPr>
        <w:t xml:space="preserve">if </w:t>
      </w:r>
      <w:r w:rsidR="00CB4B14">
        <w:rPr>
          <w:rFonts w:ascii="Times New Roman" w:hAnsi="Times New Roman" w:cs="Times New Roman"/>
          <w:sz w:val="22"/>
        </w:rPr>
        <w:t>HARQ</w:t>
      </w:r>
      <w:r w:rsidR="00A368CF" w:rsidRPr="00273859">
        <w:rPr>
          <w:rFonts w:ascii="Times New Roman" w:hAnsi="Times New Roman" w:cs="Times New Roman"/>
          <w:sz w:val="22"/>
        </w:rPr>
        <w:t xml:space="preserve"> retransmission or slot aggregation is applied for URLLC.</w:t>
      </w:r>
      <w:r w:rsidR="00A368CF" w:rsidRPr="00387C24">
        <w:rPr>
          <w:rFonts w:ascii="Times New Roman" w:hAnsi="Times New Roman" w:cs="Times New Roman"/>
          <w:sz w:val="22"/>
        </w:rPr>
        <w:t xml:space="preserve"> </w:t>
      </w:r>
    </w:p>
    <w:p w14:paraId="352E4709" w14:textId="6ED7D463" w:rsidR="00A368CF" w:rsidRPr="00387C24" w:rsidRDefault="003A42F4" w:rsidP="00A368CF">
      <w:pPr>
        <w:pStyle w:val="af2"/>
        <w:numPr>
          <w:ilvl w:val="1"/>
          <w:numId w:val="79"/>
        </w:numPr>
        <w:spacing w:after="120"/>
        <w:ind w:firstLineChars="0"/>
        <w:jc w:val="both"/>
      </w:pPr>
      <w:r>
        <w:rPr>
          <w:rFonts w:ascii="Times New Roman" w:hAnsi="Times New Roman" w:cs="Times New Roman"/>
          <w:sz w:val="22"/>
          <w:szCs w:val="22"/>
        </w:rPr>
        <w:t>In the current specifications</w:t>
      </w:r>
      <w:r w:rsidR="0049145B">
        <w:rPr>
          <w:rFonts w:ascii="Times New Roman" w:hAnsi="Times New Roman" w:cs="Times New Roman"/>
          <w:sz w:val="22"/>
          <w:szCs w:val="22"/>
        </w:rPr>
        <w:t xml:space="preserve">, </w:t>
      </w:r>
      <w:r w:rsidR="003A3A93">
        <w:rPr>
          <w:rFonts w:ascii="Times New Roman" w:hAnsi="Times New Roman" w:cs="Times New Roman"/>
          <w:sz w:val="22"/>
          <w:szCs w:val="22"/>
        </w:rPr>
        <w:t xml:space="preserve">slot aggregation is supported but </w:t>
      </w:r>
      <w:r w:rsidR="0049145B">
        <w:rPr>
          <w:rFonts w:ascii="Times New Roman" w:hAnsi="Times New Roman" w:cs="Times New Roman"/>
          <w:sz w:val="22"/>
          <w:szCs w:val="22"/>
        </w:rPr>
        <w:t>only transmission across slots</w:t>
      </w:r>
      <w:r w:rsidR="0049145B" w:rsidRPr="001F63F3">
        <w:rPr>
          <w:rFonts w:ascii="Times New Roman" w:hAnsi="Times New Roman" w:cs="Times New Roman"/>
          <w:sz w:val="22"/>
          <w:szCs w:val="22"/>
        </w:rPr>
        <w:t xml:space="preserve"> </w:t>
      </w:r>
      <w:r w:rsidR="0049145B">
        <w:rPr>
          <w:rFonts w:ascii="Times New Roman" w:hAnsi="Times New Roman" w:cs="Times New Roman"/>
          <w:sz w:val="22"/>
          <w:szCs w:val="22"/>
        </w:rPr>
        <w:t xml:space="preserve">is </w:t>
      </w:r>
      <w:r w:rsidR="003A3A93">
        <w:rPr>
          <w:rFonts w:ascii="Times New Roman" w:hAnsi="Times New Roman" w:cs="Times New Roman"/>
          <w:sz w:val="22"/>
          <w:szCs w:val="22"/>
        </w:rPr>
        <w:t>allowed</w:t>
      </w:r>
      <w:r w:rsidR="0049145B">
        <w:rPr>
          <w:rFonts w:ascii="Times New Roman" w:hAnsi="Times New Roman" w:cs="Times New Roman"/>
          <w:sz w:val="22"/>
          <w:szCs w:val="22"/>
        </w:rPr>
        <w:t xml:space="preserve"> </w:t>
      </w:r>
      <w:r w:rsidR="00A368CF">
        <w:rPr>
          <w:rFonts w:ascii="Times New Roman" w:hAnsi="Times New Roman" w:cs="Times New Roman"/>
          <w:sz w:val="22"/>
          <w:szCs w:val="22"/>
        </w:rPr>
        <w:t>[</w:t>
      </w:r>
      <w:r w:rsidR="00783FC3">
        <w:rPr>
          <w:rFonts w:ascii="Times New Roman" w:hAnsi="Times New Roman" w:cs="Times New Roman"/>
          <w:sz w:val="22"/>
          <w:szCs w:val="22"/>
        </w:rPr>
        <w:t>3</w:t>
      </w:r>
      <w:r w:rsidR="00A368CF">
        <w:rPr>
          <w:rFonts w:ascii="Times New Roman" w:hAnsi="Times New Roman" w:cs="Times New Roman"/>
          <w:sz w:val="22"/>
          <w:szCs w:val="22"/>
        </w:rPr>
        <w:t>]</w:t>
      </w:r>
      <w:r w:rsidR="003A3A93">
        <w:rPr>
          <w:rFonts w:ascii="Times New Roman" w:hAnsi="Times New Roman" w:cs="Times New Roman"/>
          <w:sz w:val="22"/>
          <w:szCs w:val="22"/>
        </w:rPr>
        <w:t>. This</w:t>
      </w:r>
      <w:r w:rsidR="00A368CF">
        <w:rPr>
          <w:rFonts w:ascii="Times New Roman" w:hAnsi="Times New Roman" w:cs="Times New Roman"/>
          <w:sz w:val="22"/>
          <w:szCs w:val="22"/>
        </w:rPr>
        <w:t xml:space="preserve"> </w:t>
      </w:r>
      <w:r w:rsidR="0049145B">
        <w:rPr>
          <w:rFonts w:ascii="Times New Roman" w:hAnsi="Times New Roman" w:cs="Times New Roman"/>
          <w:sz w:val="22"/>
          <w:szCs w:val="22"/>
        </w:rPr>
        <w:t xml:space="preserve">results in </w:t>
      </w:r>
      <w:r w:rsidR="00A368CF">
        <w:rPr>
          <w:rFonts w:ascii="Times New Roman" w:hAnsi="Times New Roman" w:cs="Times New Roman"/>
          <w:sz w:val="22"/>
          <w:szCs w:val="22"/>
        </w:rPr>
        <w:t xml:space="preserve">large </w:t>
      </w:r>
      <w:r w:rsidR="0049145B">
        <w:rPr>
          <w:rFonts w:ascii="Times New Roman" w:hAnsi="Times New Roman" w:cs="Times New Roman"/>
          <w:sz w:val="22"/>
          <w:szCs w:val="22"/>
        </w:rPr>
        <w:t xml:space="preserve">transmission </w:t>
      </w:r>
      <w:r w:rsidR="00A368CF">
        <w:rPr>
          <w:rFonts w:ascii="Times New Roman" w:hAnsi="Times New Roman" w:cs="Times New Roman"/>
          <w:sz w:val="22"/>
          <w:szCs w:val="22"/>
        </w:rPr>
        <w:t>time</w:t>
      </w:r>
      <w:r w:rsidR="003A3A93">
        <w:rPr>
          <w:rFonts w:ascii="Times New Roman" w:hAnsi="Times New Roman" w:cs="Times New Roman"/>
          <w:sz w:val="22"/>
          <w:szCs w:val="22"/>
        </w:rPr>
        <w:t xml:space="preserve"> when slot aggregation is configured</w:t>
      </w:r>
      <w:r w:rsidR="00A368CF">
        <w:rPr>
          <w:rFonts w:ascii="Times New Roman" w:hAnsi="Times New Roman" w:cs="Times New Roman"/>
          <w:sz w:val="22"/>
          <w:szCs w:val="22"/>
        </w:rPr>
        <w:t>.</w:t>
      </w:r>
      <w:r w:rsidR="00A368CF" w:rsidRPr="001F63F3">
        <w:rPr>
          <w:rFonts w:ascii="Times New Roman" w:hAnsi="Times New Roman" w:cs="Times New Roman"/>
          <w:sz w:val="22"/>
          <w:szCs w:val="22"/>
        </w:rPr>
        <w:t xml:space="preserve"> </w:t>
      </w:r>
      <w:r w:rsidR="00A368CF">
        <w:rPr>
          <w:rFonts w:ascii="Times New Roman" w:hAnsi="Times New Roman" w:cs="Times New Roman"/>
          <w:sz w:val="22"/>
          <w:szCs w:val="22"/>
        </w:rPr>
        <w:t xml:space="preserve">Hence, the </w:t>
      </w:r>
      <w:r w:rsidR="003A3A93">
        <w:rPr>
          <w:rFonts w:ascii="Times New Roman" w:hAnsi="Times New Roman" w:cs="Times New Roman"/>
          <w:sz w:val="22"/>
          <w:szCs w:val="22"/>
        </w:rPr>
        <w:t xml:space="preserve">transmission </w:t>
      </w:r>
      <w:r w:rsidR="00A368CF">
        <w:rPr>
          <w:rFonts w:ascii="Times New Roman" w:hAnsi="Times New Roman" w:cs="Times New Roman"/>
          <w:sz w:val="22"/>
          <w:szCs w:val="22"/>
        </w:rPr>
        <w:t>latency is larger than 1ms</w:t>
      </w:r>
      <w:r w:rsidR="00A368CF" w:rsidRPr="001F63F3">
        <w:rPr>
          <w:rFonts w:ascii="Times New Roman" w:hAnsi="Times New Roman" w:cs="Times New Roman"/>
          <w:sz w:val="22"/>
          <w:szCs w:val="22"/>
        </w:rPr>
        <w:t xml:space="preserve"> </w:t>
      </w:r>
      <w:r w:rsidR="00A368CF">
        <w:rPr>
          <w:rFonts w:ascii="Times New Roman" w:hAnsi="Times New Roman" w:cs="Times New Roman"/>
          <w:sz w:val="22"/>
          <w:szCs w:val="22"/>
        </w:rPr>
        <w:t xml:space="preserve">in </w:t>
      </w:r>
      <w:r w:rsidR="00A368CF" w:rsidRPr="00891AD5">
        <w:rPr>
          <w:rFonts w:ascii="Times New Roman" w:hAnsi="Times New Roman" w:cs="Times New Roman"/>
          <w:sz w:val="22"/>
          <w:szCs w:val="22"/>
        </w:rPr>
        <w:t>15</w:t>
      </w:r>
      <w:r w:rsidR="00041BB1">
        <w:rPr>
          <w:rFonts w:ascii="Times New Roman" w:hAnsi="Times New Roman" w:cs="Times New Roman"/>
          <w:sz w:val="22"/>
          <w:szCs w:val="22"/>
        </w:rPr>
        <w:t xml:space="preserve"> </w:t>
      </w:r>
      <w:r w:rsidR="00A368CF" w:rsidRPr="00891AD5">
        <w:rPr>
          <w:rFonts w:ascii="Times New Roman" w:hAnsi="Times New Roman" w:cs="Times New Roman"/>
          <w:sz w:val="22"/>
          <w:szCs w:val="22"/>
        </w:rPr>
        <w:t>KHz</w:t>
      </w:r>
      <w:r w:rsidR="00041BB1">
        <w:rPr>
          <w:rFonts w:ascii="Times New Roman" w:hAnsi="Times New Roman" w:cs="Times New Roman"/>
          <w:sz w:val="22"/>
          <w:szCs w:val="22"/>
        </w:rPr>
        <w:t xml:space="preserve"> or </w:t>
      </w:r>
      <w:r w:rsidR="00A368CF" w:rsidRPr="00891AD5">
        <w:rPr>
          <w:rFonts w:ascii="Times New Roman" w:hAnsi="Times New Roman" w:cs="Times New Roman"/>
          <w:sz w:val="22"/>
          <w:szCs w:val="22"/>
        </w:rPr>
        <w:t>30</w:t>
      </w:r>
      <w:r w:rsidR="00041BB1">
        <w:rPr>
          <w:rFonts w:ascii="Times New Roman" w:hAnsi="Times New Roman" w:cs="Times New Roman"/>
          <w:sz w:val="22"/>
          <w:szCs w:val="22"/>
        </w:rPr>
        <w:t xml:space="preserve"> </w:t>
      </w:r>
      <w:r w:rsidR="00A368CF" w:rsidRPr="00891AD5">
        <w:rPr>
          <w:rFonts w:ascii="Times New Roman" w:hAnsi="Times New Roman" w:cs="Times New Roman"/>
          <w:sz w:val="22"/>
          <w:szCs w:val="22"/>
        </w:rPr>
        <w:t>KHz SCS</w:t>
      </w:r>
      <w:r w:rsidR="00A368CF">
        <w:rPr>
          <w:rFonts w:ascii="Times New Roman" w:hAnsi="Times New Roman" w:cs="Times New Roman"/>
          <w:sz w:val="22"/>
          <w:szCs w:val="22"/>
        </w:rPr>
        <w:t>.</w:t>
      </w:r>
    </w:p>
    <w:p w14:paraId="326DCE1C" w14:textId="1BE14A57" w:rsidR="000B07C9" w:rsidRPr="00477897" w:rsidRDefault="00823C47" w:rsidP="00A368CF">
      <w:pPr>
        <w:pStyle w:val="af2"/>
        <w:numPr>
          <w:ilvl w:val="1"/>
          <w:numId w:val="79"/>
        </w:numPr>
        <w:spacing w:after="120"/>
        <w:ind w:firstLineChars="0"/>
        <w:jc w:val="both"/>
      </w:pPr>
      <w:r>
        <w:rPr>
          <w:rFonts w:ascii="Times New Roman" w:hAnsi="Times New Roman" w:cs="Times New Roman"/>
          <w:sz w:val="22"/>
        </w:rPr>
        <w:t>It should be note</w:t>
      </w:r>
      <w:r w:rsidR="008B7458">
        <w:rPr>
          <w:rFonts w:ascii="Times New Roman" w:hAnsi="Times New Roman" w:cs="Times New Roman"/>
          <w:sz w:val="22"/>
        </w:rPr>
        <w:t>d</w:t>
      </w:r>
      <w:r>
        <w:rPr>
          <w:rFonts w:ascii="Times New Roman" w:hAnsi="Times New Roman" w:cs="Times New Roman"/>
          <w:sz w:val="22"/>
        </w:rPr>
        <w:t xml:space="preserve"> that e</w:t>
      </w:r>
      <w:r w:rsidR="000B07C9" w:rsidRPr="00273859">
        <w:rPr>
          <w:rFonts w:ascii="Times New Roman" w:hAnsi="Times New Roman" w:cs="Times New Roman"/>
          <w:sz w:val="22"/>
        </w:rPr>
        <w:t xml:space="preserve">ven if 60KHz SCS </w:t>
      </w:r>
      <w:r w:rsidR="000B07C9">
        <w:rPr>
          <w:rFonts w:ascii="Times New Roman" w:hAnsi="Times New Roman" w:cs="Times New Roman"/>
          <w:sz w:val="22"/>
        </w:rPr>
        <w:t>is adopted</w:t>
      </w:r>
      <w:r w:rsidR="000B07C9" w:rsidRPr="00273859">
        <w:rPr>
          <w:rFonts w:ascii="Times New Roman" w:hAnsi="Times New Roman" w:cs="Times New Roman"/>
          <w:sz w:val="22"/>
        </w:rPr>
        <w:t xml:space="preserve">, one-shot transmission </w:t>
      </w:r>
      <w:r w:rsidR="000B07C9">
        <w:rPr>
          <w:rFonts w:ascii="Times New Roman" w:hAnsi="Times New Roman" w:cs="Times New Roman"/>
          <w:sz w:val="22"/>
        </w:rPr>
        <w:t>may be</w:t>
      </w:r>
      <w:r w:rsidR="000B07C9" w:rsidRPr="00273859">
        <w:rPr>
          <w:rFonts w:ascii="Times New Roman" w:hAnsi="Times New Roman" w:cs="Times New Roman"/>
          <w:sz w:val="22"/>
        </w:rPr>
        <w:t xml:space="preserve"> the only choice </w:t>
      </w:r>
      <w:r w:rsidR="000B07C9">
        <w:rPr>
          <w:rFonts w:ascii="Times New Roman" w:hAnsi="Times New Roman" w:cs="Times New Roman"/>
          <w:sz w:val="22"/>
        </w:rPr>
        <w:t xml:space="preserve">in some cases </w:t>
      </w:r>
      <w:r w:rsidR="000B07C9" w:rsidRPr="00273859">
        <w:rPr>
          <w:rFonts w:ascii="Times New Roman" w:hAnsi="Times New Roman" w:cs="Times New Roman"/>
          <w:sz w:val="22"/>
        </w:rPr>
        <w:t xml:space="preserve">considering </w:t>
      </w:r>
      <w:r w:rsidR="00A713D3">
        <w:rPr>
          <w:rFonts w:ascii="Times New Roman" w:hAnsi="Times New Roman" w:cs="Times New Roman"/>
          <w:sz w:val="22"/>
        </w:rPr>
        <w:t xml:space="preserve">the traffic characteristics, queuing and </w:t>
      </w:r>
      <w:r w:rsidR="000B07C9" w:rsidRPr="00273859">
        <w:rPr>
          <w:rFonts w:ascii="Times New Roman" w:hAnsi="Times New Roman" w:cs="Times New Roman"/>
          <w:sz w:val="22"/>
        </w:rPr>
        <w:t>scheduling delay.</w:t>
      </w:r>
      <w:r w:rsidR="0082036A">
        <w:rPr>
          <w:rFonts w:ascii="Times New Roman" w:hAnsi="Times New Roman" w:cs="Times New Roman"/>
          <w:sz w:val="22"/>
        </w:rPr>
        <w:t xml:space="preserve"> In</w:t>
      </w:r>
      <w:r w:rsidR="001E03DE">
        <w:rPr>
          <w:rFonts w:ascii="Times New Roman" w:hAnsi="Times New Roman" w:cs="Times New Roman"/>
          <w:sz w:val="22"/>
        </w:rPr>
        <w:t xml:space="preserve"> a</w:t>
      </w:r>
      <w:r w:rsidR="0082036A">
        <w:rPr>
          <w:rFonts w:ascii="Times New Roman" w:hAnsi="Times New Roman" w:cs="Times New Roman"/>
          <w:sz w:val="22"/>
        </w:rPr>
        <w:t xml:space="preserve"> practical scheduler implementation, it </w:t>
      </w:r>
      <w:r w:rsidR="003A42F4">
        <w:rPr>
          <w:rFonts w:ascii="Times New Roman" w:hAnsi="Times New Roman" w:cs="Times New Roman"/>
          <w:sz w:val="22"/>
        </w:rPr>
        <w:t xml:space="preserve">is </w:t>
      </w:r>
      <w:r w:rsidR="0082036A">
        <w:rPr>
          <w:rFonts w:ascii="Times New Roman" w:hAnsi="Times New Roman" w:cs="Times New Roman"/>
          <w:sz w:val="22"/>
        </w:rPr>
        <w:t>not possible to make precise predictions on the arrival of the packets</w:t>
      </w:r>
      <w:r w:rsidR="000F62C1">
        <w:rPr>
          <w:rFonts w:ascii="Times New Roman" w:hAnsi="Times New Roman" w:cs="Times New Roman"/>
          <w:sz w:val="22"/>
        </w:rPr>
        <w:t xml:space="preserve"> for URLLC. However, the consequence of the packet </w:t>
      </w:r>
      <w:r w:rsidR="00A35160">
        <w:rPr>
          <w:rFonts w:ascii="Times New Roman" w:hAnsi="Times New Roman" w:cs="Times New Roman"/>
          <w:sz w:val="22"/>
        </w:rPr>
        <w:t>loss</w:t>
      </w:r>
      <w:r w:rsidR="000F62C1">
        <w:rPr>
          <w:rFonts w:ascii="Times New Roman" w:hAnsi="Times New Roman" w:cs="Times New Roman"/>
          <w:sz w:val="22"/>
        </w:rPr>
        <w:t xml:space="preserve"> </w:t>
      </w:r>
      <w:r w:rsidR="00A35160">
        <w:rPr>
          <w:rFonts w:ascii="Times New Roman" w:hAnsi="Times New Roman" w:cs="Times New Roman"/>
          <w:sz w:val="22"/>
        </w:rPr>
        <w:t>may</w:t>
      </w:r>
      <w:r w:rsidR="000F62C1">
        <w:rPr>
          <w:rFonts w:ascii="Times New Roman" w:hAnsi="Times New Roman" w:cs="Times New Roman"/>
          <w:sz w:val="22"/>
        </w:rPr>
        <w:t xml:space="preserve"> not </w:t>
      </w:r>
      <w:r w:rsidR="00A35160">
        <w:rPr>
          <w:rFonts w:ascii="Times New Roman" w:hAnsi="Times New Roman" w:cs="Times New Roman"/>
          <w:sz w:val="22"/>
        </w:rPr>
        <w:t xml:space="preserve">be </w:t>
      </w:r>
      <w:r w:rsidR="000F62C1">
        <w:rPr>
          <w:rFonts w:ascii="Times New Roman" w:hAnsi="Times New Roman" w:cs="Times New Roman"/>
          <w:sz w:val="22"/>
        </w:rPr>
        <w:t>acceptable.</w:t>
      </w:r>
    </w:p>
    <w:p w14:paraId="540DB549" w14:textId="6704178B" w:rsidR="00A368CF" w:rsidRDefault="00A368CF" w:rsidP="008E5F2C">
      <w:pPr>
        <w:jc w:val="center"/>
        <w:rPr>
          <w:lang w:eastAsia="zh-CN"/>
        </w:rPr>
      </w:pPr>
      <w:r w:rsidRPr="00387C24">
        <w:rPr>
          <w:b/>
          <w:lang w:eastAsia="zh-CN"/>
        </w:rPr>
        <w:t xml:space="preserve">Table 1 DL transmission latency based on UE capability 1  </w:t>
      </w:r>
      <w:r w:rsidR="00954B1D" w:rsidRPr="00954B1D">
        <w:rPr>
          <w:noProof/>
          <w:lang w:eastAsia="zh-CN"/>
        </w:rPr>
        <w:drawing>
          <wp:inline distT="0" distB="0" distL="0" distR="0" wp14:anchorId="242A99AF" wp14:editId="3D89AB3E">
            <wp:extent cx="6400450" cy="1957754"/>
            <wp:effectExtent l="0" t="0" r="63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685" cy="1981379"/>
                    </a:xfrm>
                    <a:prstGeom prst="rect">
                      <a:avLst/>
                    </a:prstGeom>
                    <a:noFill/>
                    <a:ln>
                      <a:noFill/>
                    </a:ln>
                  </pic:spPr>
                </pic:pic>
              </a:graphicData>
            </a:graphic>
          </wp:inline>
        </w:drawing>
      </w:r>
    </w:p>
    <w:p w14:paraId="42A65641" w14:textId="74C9159A" w:rsidR="002946D1" w:rsidRPr="00AC5494" w:rsidRDefault="008B7458">
      <w:pPr>
        <w:pStyle w:val="af2"/>
        <w:numPr>
          <w:ilvl w:val="0"/>
          <w:numId w:val="79"/>
        </w:numPr>
        <w:spacing w:after="120"/>
        <w:ind w:left="357" w:firstLineChars="0" w:hanging="357"/>
        <w:jc w:val="both"/>
        <w:rPr>
          <w:rFonts w:ascii="Times New Roman" w:hAnsi="Times New Roman" w:cs="Times New Roman"/>
          <w:sz w:val="22"/>
        </w:rPr>
      </w:pPr>
      <w:r>
        <w:rPr>
          <w:rFonts w:ascii="Times New Roman" w:hAnsi="Times New Roman" w:cs="Times New Roman"/>
          <w:sz w:val="22"/>
        </w:rPr>
        <w:t>It</w:t>
      </w:r>
      <w:r w:rsidR="00D2162F" w:rsidRPr="00AC5494">
        <w:rPr>
          <w:rFonts w:ascii="Times New Roman" w:hAnsi="Times New Roman" w:cs="Times New Roman"/>
          <w:sz w:val="22"/>
        </w:rPr>
        <w:t xml:space="preserve"> is </w:t>
      </w:r>
      <w:r>
        <w:rPr>
          <w:rFonts w:ascii="Times New Roman" w:hAnsi="Times New Roman" w:cs="Times New Roman"/>
          <w:sz w:val="22"/>
        </w:rPr>
        <w:t xml:space="preserve">not </w:t>
      </w:r>
      <w:r w:rsidR="00D2162F" w:rsidRPr="00AC5494">
        <w:rPr>
          <w:rFonts w:ascii="Times New Roman" w:hAnsi="Times New Roman" w:cs="Times New Roman"/>
          <w:sz w:val="22"/>
        </w:rPr>
        <w:t xml:space="preserve">reasonable to assume that </w:t>
      </w:r>
      <w:r w:rsidR="00D2162F" w:rsidRPr="00AC5494">
        <w:rPr>
          <w:rFonts w:ascii="Times New Roman" w:hAnsi="Times New Roman" w:cs="Times New Roman"/>
          <w:sz w:val="22"/>
          <w:szCs w:val="21"/>
        </w:rPr>
        <w:t xml:space="preserve">the gNB can accurately derive the CQI </w:t>
      </w:r>
      <w:r w:rsidR="0026342E">
        <w:rPr>
          <w:rFonts w:ascii="Times New Roman" w:hAnsi="Times New Roman" w:cs="Times New Roman"/>
          <w:sz w:val="22"/>
          <w:szCs w:val="21"/>
        </w:rPr>
        <w:t xml:space="preserve">value </w:t>
      </w:r>
      <w:r w:rsidR="00D2162F" w:rsidRPr="00AC5494">
        <w:rPr>
          <w:rFonts w:ascii="Times New Roman" w:hAnsi="Times New Roman" w:cs="Times New Roman"/>
          <w:sz w:val="22"/>
          <w:szCs w:val="21"/>
        </w:rPr>
        <w:t xml:space="preserve">with one target BLER based on the CQI reporting assuming another value. </w:t>
      </w:r>
      <w:r>
        <w:rPr>
          <w:rFonts w:ascii="Times New Roman" w:hAnsi="Times New Roman" w:cs="Times New Roman"/>
          <w:sz w:val="22"/>
          <w:szCs w:val="21"/>
        </w:rPr>
        <w:t>I</w:t>
      </w:r>
      <w:r w:rsidR="007101BC" w:rsidRPr="00AC5494">
        <w:rPr>
          <w:rFonts w:ascii="Times New Roman" w:hAnsi="Times New Roman" w:cs="Times New Roman"/>
          <w:sz w:val="22"/>
          <w:szCs w:val="21"/>
        </w:rPr>
        <w:t xml:space="preserve">f </w:t>
      </w:r>
      <w:r w:rsidR="00BF32D8">
        <w:rPr>
          <w:rFonts w:ascii="Times New Roman" w:hAnsi="Times New Roman" w:cs="Times New Roman"/>
          <w:sz w:val="22"/>
          <w:szCs w:val="21"/>
        </w:rPr>
        <w:t xml:space="preserve">the design could be based on such </w:t>
      </w:r>
      <w:r w:rsidR="007101BC" w:rsidRPr="00AC5494">
        <w:rPr>
          <w:rFonts w:ascii="Times New Roman" w:hAnsi="Times New Roman" w:cs="Times New Roman"/>
          <w:sz w:val="22"/>
          <w:szCs w:val="21"/>
        </w:rPr>
        <w:t xml:space="preserve">derivation </w:t>
      </w:r>
      <w:r w:rsidR="00BF32D8">
        <w:rPr>
          <w:rFonts w:ascii="Times New Roman" w:hAnsi="Times New Roman" w:cs="Times New Roman"/>
          <w:sz w:val="22"/>
          <w:szCs w:val="21"/>
        </w:rPr>
        <w:t>then</w:t>
      </w:r>
      <w:r w:rsidR="007101BC" w:rsidRPr="00AC5494">
        <w:rPr>
          <w:rFonts w:ascii="Times New Roman" w:hAnsi="Times New Roman" w:cs="Times New Roman"/>
          <w:sz w:val="22"/>
          <w:szCs w:val="21"/>
        </w:rPr>
        <w:t xml:space="preserve"> </w:t>
      </w:r>
      <w:r w:rsidR="00BF32D8">
        <w:rPr>
          <w:rFonts w:ascii="Times New Roman" w:hAnsi="Times New Roman" w:cs="Times New Roman"/>
          <w:sz w:val="22"/>
          <w:szCs w:val="21"/>
        </w:rPr>
        <w:t xml:space="preserve">certainly </w:t>
      </w:r>
      <w:r w:rsidR="007101BC" w:rsidRPr="00AC5494">
        <w:rPr>
          <w:rFonts w:ascii="Times New Roman" w:hAnsi="Times New Roman" w:cs="Times New Roman"/>
          <w:sz w:val="22"/>
          <w:szCs w:val="21"/>
        </w:rPr>
        <w:t xml:space="preserve">there </w:t>
      </w:r>
      <w:r w:rsidR="00BF32D8">
        <w:rPr>
          <w:rFonts w:ascii="Times New Roman" w:hAnsi="Times New Roman" w:cs="Times New Roman"/>
          <w:sz w:val="22"/>
          <w:szCs w:val="21"/>
        </w:rPr>
        <w:t>would be</w:t>
      </w:r>
      <w:r w:rsidR="007101BC" w:rsidRPr="00AC5494">
        <w:rPr>
          <w:rFonts w:ascii="Times New Roman" w:hAnsi="Times New Roman" w:cs="Times New Roman"/>
          <w:sz w:val="22"/>
          <w:szCs w:val="21"/>
        </w:rPr>
        <w:t xml:space="preserve"> no need to </w:t>
      </w:r>
      <w:r w:rsidR="00BF32D8">
        <w:rPr>
          <w:rFonts w:ascii="Times New Roman" w:hAnsi="Times New Roman" w:cs="Times New Roman"/>
          <w:sz w:val="22"/>
          <w:szCs w:val="21"/>
        </w:rPr>
        <w:t>have</w:t>
      </w:r>
      <w:r w:rsidR="007101BC" w:rsidRPr="00AC5494">
        <w:rPr>
          <w:rFonts w:ascii="Times New Roman" w:hAnsi="Times New Roman" w:cs="Times New Roman"/>
          <w:sz w:val="22"/>
          <w:szCs w:val="21"/>
        </w:rPr>
        <w:t xml:space="preserve"> two BLER</w:t>
      </w:r>
      <w:r w:rsidR="00BF32D8">
        <w:rPr>
          <w:rFonts w:ascii="Times New Roman" w:hAnsi="Times New Roman" w:cs="Times New Roman"/>
          <w:sz w:val="22"/>
          <w:szCs w:val="21"/>
        </w:rPr>
        <w:t xml:space="preserve"> target</w:t>
      </w:r>
      <w:r w:rsidR="007101BC" w:rsidRPr="00AC5494">
        <w:rPr>
          <w:rFonts w:ascii="Times New Roman" w:hAnsi="Times New Roman" w:cs="Times New Roman"/>
          <w:sz w:val="22"/>
          <w:szCs w:val="21"/>
        </w:rPr>
        <w:t xml:space="preserve">s in the first place. </w:t>
      </w:r>
      <w:r w:rsidR="004D1BAB" w:rsidRPr="00AC5494">
        <w:rPr>
          <w:rFonts w:ascii="Times New Roman" w:hAnsi="Times New Roman" w:cs="Times New Roman"/>
          <w:sz w:val="22"/>
          <w:szCs w:val="21"/>
        </w:rPr>
        <w:t xml:space="preserve">Furthermore, </w:t>
      </w:r>
      <w:r w:rsidR="004D1BAB" w:rsidRPr="00AC5494">
        <w:rPr>
          <w:rFonts w:ascii="Times New Roman" w:hAnsi="Times New Roman" w:cs="Times New Roman"/>
          <w:sz w:val="22"/>
        </w:rPr>
        <w:t>i</w:t>
      </w:r>
      <w:r w:rsidR="00D2162F" w:rsidRPr="00AC5494">
        <w:rPr>
          <w:rFonts w:ascii="Times New Roman" w:hAnsi="Times New Roman" w:cs="Times New Roman"/>
          <w:sz w:val="22"/>
        </w:rPr>
        <w:t>n a practical implementation, t</w:t>
      </w:r>
      <w:r w:rsidR="00242E2C" w:rsidRPr="00AC5494">
        <w:rPr>
          <w:rFonts w:ascii="Times New Roman" w:hAnsi="Times New Roman" w:cs="Times New Roman"/>
          <w:sz w:val="22"/>
        </w:rPr>
        <w:t>he CQI reported by the UE take</w:t>
      </w:r>
      <w:r w:rsidR="0026342E">
        <w:rPr>
          <w:rFonts w:ascii="Times New Roman" w:hAnsi="Times New Roman" w:cs="Times New Roman"/>
          <w:sz w:val="22"/>
        </w:rPr>
        <w:t>s</w:t>
      </w:r>
      <w:r w:rsidR="00D2162F" w:rsidRPr="00AC5494">
        <w:rPr>
          <w:rFonts w:ascii="Times New Roman" w:hAnsi="Times New Roman" w:cs="Times New Roman"/>
          <w:sz w:val="22"/>
        </w:rPr>
        <w:t xml:space="preserve"> channel </w:t>
      </w:r>
      <w:r w:rsidR="00242E2C" w:rsidRPr="00AC5494">
        <w:rPr>
          <w:rFonts w:ascii="Times New Roman" w:hAnsi="Times New Roman" w:cs="Times New Roman"/>
          <w:sz w:val="22"/>
        </w:rPr>
        <w:t xml:space="preserve">condition and receiver algorithm </w:t>
      </w:r>
      <w:r w:rsidR="00D2162F" w:rsidRPr="00AC5494">
        <w:rPr>
          <w:rFonts w:ascii="Times New Roman" w:hAnsi="Times New Roman" w:cs="Times New Roman"/>
          <w:sz w:val="22"/>
        </w:rPr>
        <w:t>into accoun</w:t>
      </w:r>
      <w:r w:rsidR="00BF32D8">
        <w:rPr>
          <w:rFonts w:ascii="Times New Roman" w:hAnsi="Times New Roman" w:cs="Times New Roman"/>
          <w:sz w:val="22"/>
        </w:rPr>
        <w:t>t, and some c</w:t>
      </w:r>
      <w:r w:rsidR="00242E2C" w:rsidRPr="00AC5494">
        <w:rPr>
          <w:rFonts w:ascii="Times New Roman" w:hAnsi="Times New Roman" w:cs="Times New Roman"/>
          <w:sz w:val="22"/>
        </w:rPr>
        <w:t xml:space="preserve">ompensation </w:t>
      </w:r>
      <w:r w:rsidR="0026342E">
        <w:rPr>
          <w:rFonts w:ascii="Times New Roman" w:hAnsi="Times New Roman" w:cs="Times New Roman"/>
          <w:sz w:val="22"/>
        </w:rPr>
        <w:t>is</w:t>
      </w:r>
      <w:r w:rsidR="00242E2C" w:rsidRPr="00AC5494">
        <w:rPr>
          <w:rFonts w:ascii="Times New Roman" w:hAnsi="Times New Roman" w:cs="Times New Roman"/>
          <w:sz w:val="22"/>
        </w:rPr>
        <w:t xml:space="preserve"> done based on the estimation of </w:t>
      </w:r>
      <w:r w:rsidR="00D2162F" w:rsidRPr="00AC5494">
        <w:rPr>
          <w:rFonts w:ascii="Times New Roman" w:hAnsi="Times New Roman" w:cs="Times New Roman"/>
          <w:sz w:val="22"/>
        </w:rPr>
        <w:t>delay</w:t>
      </w:r>
      <w:r w:rsidR="004D1BAB" w:rsidRPr="00AC5494">
        <w:rPr>
          <w:rFonts w:ascii="Times New Roman" w:hAnsi="Times New Roman" w:cs="Times New Roman"/>
          <w:sz w:val="22"/>
        </w:rPr>
        <w:t xml:space="preserve"> spread</w:t>
      </w:r>
      <w:r w:rsidR="00D2162F" w:rsidRPr="00AC5494">
        <w:rPr>
          <w:rFonts w:ascii="Times New Roman" w:hAnsi="Times New Roman" w:cs="Times New Roman"/>
          <w:sz w:val="22"/>
        </w:rPr>
        <w:t>, Doppler</w:t>
      </w:r>
      <w:r w:rsidR="004D1BAB" w:rsidRPr="00AC5494">
        <w:rPr>
          <w:rFonts w:ascii="Times New Roman" w:hAnsi="Times New Roman" w:cs="Times New Roman"/>
          <w:sz w:val="22"/>
        </w:rPr>
        <w:t xml:space="preserve"> shift and possible</w:t>
      </w:r>
      <w:r w:rsidR="00D2162F" w:rsidRPr="00AC5494">
        <w:rPr>
          <w:rFonts w:ascii="Times New Roman" w:hAnsi="Times New Roman" w:cs="Times New Roman"/>
          <w:sz w:val="22"/>
        </w:rPr>
        <w:t xml:space="preserve"> </w:t>
      </w:r>
      <w:r w:rsidR="00242E2C" w:rsidRPr="00AC5494">
        <w:rPr>
          <w:rFonts w:ascii="Times New Roman" w:hAnsi="Times New Roman" w:cs="Times New Roman"/>
          <w:sz w:val="22"/>
        </w:rPr>
        <w:t xml:space="preserve">interference </w:t>
      </w:r>
      <w:r w:rsidR="002B5108" w:rsidRPr="00AC5494">
        <w:rPr>
          <w:rFonts w:ascii="Times New Roman" w:hAnsi="Times New Roman" w:cs="Times New Roman"/>
          <w:sz w:val="22"/>
        </w:rPr>
        <w:t>sup</w:t>
      </w:r>
      <w:r w:rsidR="002B5108">
        <w:rPr>
          <w:rFonts w:ascii="Times New Roman" w:hAnsi="Times New Roman" w:cs="Times New Roman"/>
          <w:sz w:val="22"/>
        </w:rPr>
        <w:t>pression</w:t>
      </w:r>
      <w:r w:rsidR="00BF32D8">
        <w:rPr>
          <w:rFonts w:ascii="Times New Roman" w:hAnsi="Times New Roman" w:cs="Times New Roman"/>
          <w:sz w:val="22"/>
        </w:rPr>
        <w:t>,</w:t>
      </w:r>
      <w:r w:rsidR="00242E2C" w:rsidRPr="00AC5494">
        <w:rPr>
          <w:rFonts w:ascii="Times New Roman" w:hAnsi="Times New Roman" w:cs="Times New Roman"/>
          <w:sz w:val="22"/>
        </w:rPr>
        <w:t xml:space="preserve"> </w:t>
      </w:r>
      <w:r w:rsidR="00D2162F" w:rsidRPr="00AC5494">
        <w:rPr>
          <w:rFonts w:ascii="Times New Roman" w:hAnsi="Times New Roman" w:cs="Times New Roman"/>
          <w:sz w:val="22"/>
        </w:rPr>
        <w:t xml:space="preserve">etc. </w:t>
      </w:r>
      <w:r w:rsidR="00433F9C" w:rsidRPr="00AC5494">
        <w:rPr>
          <w:rFonts w:ascii="Times New Roman" w:hAnsi="Times New Roman" w:cs="Times New Roman"/>
          <w:sz w:val="22"/>
        </w:rPr>
        <w:t xml:space="preserve">This can be done at the UE since the channel estimation </w:t>
      </w:r>
      <w:r w:rsidR="00BD0AB4" w:rsidRPr="00AC5494">
        <w:rPr>
          <w:rFonts w:ascii="Times New Roman" w:hAnsi="Times New Roman" w:cs="Times New Roman"/>
          <w:sz w:val="22"/>
        </w:rPr>
        <w:t xml:space="preserve">result </w:t>
      </w:r>
      <w:r w:rsidR="00433F9C" w:rsidRPr="00AC5494">
        <w:rPr>
          <w:rFonts w:ascii="Times New Roman" w:hAnsi="Times New Roman" w:cs="Times New Roman"/>
          <w:sz w:val="22"/>
        </w:rPr>
        <w:t xml:space="preserve">and more importantly interference estimation and receiver algorithm is </w:t>
      </w:r>
      <w:r w:rsidR="00BD0AB4" w:rsidRPr="00AC5494">
        <w:rPr>
          <w:rFonts w:ascii="Times New Roman" w:hAnsi="Times New Roman" w:cs="Times New Roman"/>
          <w:sz w:val="22"/>
        </w:rPr>
        <w:t>performed</w:t>
      </w:r>
      <w:r w:rsidR="00433F9C" w:rsidRPr="00AC5494">
        <w:rPr>
          <w:rFonts w:ascii="Times New Roman" w:hAnsi="Times New Roman" w:cs="Times New Roman"/>
          <w:sz w:val="22"/>
        </w:rPr>
        <w:t xml:space="preserve"> at the UE. </w:t>
      </w:r>
      <w:r w:rsidR="00BF32D8">
        <w:rPr>
          <w:rFonts w:ascii="Times New Roman" w:hAnsi="Times New Roman" w:cs="Times New Roman"/>
          <w:sz w:val="22"/>
        </w:rPr>
        <w:t xml:space="preserve">All these aspects are UE implementation related and gNB has no knowledge (or limited knowledge, e.g., </w:t>
      </w:r>
      <w:r w:rsidR="00BF32D8">
        <w:rPr>
          <w:rFonts w:ascii="Times New Roman" w:hAnsi="Times New Roman" w:cs="Times New Roman"/>
          <w:sz w:val="22"/>
        </w:rPr>
        <w:lastRenderedPageBreak/>
        <w:t>if the UE supports interference cancellation or not)</w:t>
      </w:r>
      <w:r w:rsidR="00455E01">
        <w:rPr>
          <w:rFonts w:ascii="Times New Roman" w:hAnsi="Times New Roman" w:cs="Times New Roman"/>
          <w:sz w:val="22"/>
        </w:rPr>
        <w:t>, of the UE receiver processing</w:t>
      </w:r>
      <w:r w:rsidR="00BF32D8">
        <w:rPr>
          <w:rFonts w:ascii="Times New Roman" w:hAnsi="Times New Roman" w:cs="Times New Roman"/>
          <w:sz w:val="22"/>
        </w:rPr>
        <w:t>. Hence, i</w:t>
      </w:r>
      <w:r w:rsidR="00433F9C" w:rsidRPr="00AC5494">
        <w:rPr>
          <w:rFonts w:ascii="Times New Roman" w:hAnsi="Times New Roman" w:cs="Times New Roman"/>
          <w:sz w:val="22"/>
        </w:rPr>
        <w:t xml:space="preserve">t is not possible for the gNB to </w:t>
      </w:r>
      <w:r w:rsidR="00455E01">
        <w:rPr>
          <w:rFonts w:ascii="Times New Roman" w:hAnsi="Times New Roman" w:cs="Times New Roman"/>
          <w:sz w:val="22"/>
        </w:rPr>
        <w:t>scale the reported CQI in a reliable way</w:t>
      </w:r>
      <w:r w:rsidR="00433F9C" w:rsidRPr="00AC5494">
        <w:rPr>
          <w:rFonts w:ascii="Times New Roman" w:hAnsi="Times New Roman" w:cs="Times New Roman"/>
          <w:sz w:val="22"/>
        </w:rPr>
        <w:t xml:space="preserve">. </w:t>
      </w:r>
    </w:p>
    <w:p w14:paraId="6DA4A56A" w14:textId="1DE8383C" w:rsidR="002946D1" w:rsidRDefault="002946D1" w:rsidP="002946D1">
      <w:pPr>
        <w:pStyle w:val="af2"/>
        <w:numPr>
          <w:ilvl w:val="0"/>
          <w:numId w:val="79"/>
        </w:numPr>
        <w:spacing w:after="120"/>
        <w:ind w:left="357" w:firstLineChars="0" w:hanging="357"/>
        <w:jc w:val="both"/>
        <w:rPr>
          <w:rFonts w:ascii="Times New Roman" w:hAnsi="Times New Roman" w:cs="Times New Roman"/>
          <w:sz w:val="22"/>
        </w:rPr>
      </w:pPr>
      <w:r w:rsidRPr="00273859">
        <w:rPr>
          <w:rFonts w:ascii="Times New Roman" w:hAnsi="Times New Roman" w:cs="Times New Roman"/>
          <w:sz w:val="22"/>
        </w:rPr>
        <w:t xml:space="preserve">From UE complexity point of view, </w:t>
      </w:r>
      <w:r w:rsidR="0026342E">
        <w:rPr>
          <w:rFonts w:ascii="Times New Roman" w:hAnsi="Times New Roman" w:cs="Times New Roman"/>
          <w:sz w:val="22"/>
        </w:rPr>
        <w:t xml:space="preserve">the </w:t>
      </w:r>
      <w:r w:rsidRPr="00273859">
        <w:rPr>
          <w:rFonts w:ascii="Times New Roman" w:hAnsi="Times New Roman" w:cs="Times New Roman"/>
          <w:sz w:val="22"/>
        </w:rPr>
        <w:t xml:space="preserve">introduction of target BLER of 1e-5 for CQI reporting </w:t>
      </w:r>
      <w:r w:rsidR="0026342E">
        <w:rPr>
          <w:rFonts w:ascii="Times New Roman" w:hAnsi="Times New Roman" w:cs="Times New Roman"/>
          <w:sz w:val="22"/>
        </w:rPr>
        <w:t>does</w:t>
      </w:r>
      <w:r w:rsidR="0026342E" w:rsidRPr="00273859">
        <w:rPr>
          <w:rFonts w:ascii="Times New Roman" w:hAnsi="Times New Roman" w:cs="Times New Roman"/>
          <w:sz w:val="22"/>
        </w:rPr>
        <w:t xml:space="preserve"> </w:t>
      </w:r>
      <w:r w:rsidRPr="00273859">
        <w:rPr>
          <w:rFonts w:ascii="Times New Roman" w:hAnsi="Times New Roman" w:cs="Times New Roman"/>
          <w:sz w:val="22"/>
        </w:rPr>
        <w:t>not incur additional UE complexity since the current CSI reporting framework [</w:t>
      </w:r>
      <w:r w:rsidR="00783FC3">
        <w:rPr>
          <w:rFonts w:ascii="Times New Roman" w:hAnsi="Times New Roman" w:cs="Times New Roman"/>
          <w:sz w:val="22"/>
        </w:rPr>
        <w:t>3</w:t>
      </w:r>
      <w:r w:rsidRPr="00273859">
        <w:rPr>
          <w:rFonts w:ascii="Times New Roman" w:hAnsi="Times New Roman" w:cs="Times New Roman"/>
          <w:sz w:val="22"/>
        </w:rPr>
        <w:t xml:space="preserve">] can support triggering CSI with one or multiple target BLER. This does not </w:t>
      </w:r>
      <w:r w:rsidR="00010347">
        <w:rPr>
          <w:rFonts w:ascii="Times New Roman" w:hAnsi="Times New Roman" w:cs="Times New Roman"/>
          <w:sz w:val="22"/>
        </w:rPr>
        <w:t>bring additional UE complexity if the gNB only trigger</w:t>
      </w:r>
      <w:r w:rsidR="00455E01">
        <w:rPr>
          <w:rFonts w:ascii="Times New Roman" w:hAnsi="Times New Roman" w:cs="Times New Roman"/>
          <w:sz w:val="22"/>
        </w:rPr>
        <w:t>s</w:t>
      </w:r>
      <w:r w:rsidR="00010347">
        <w:rPr>
          <w:rFonts w:ascii="Times New Roman" w:hAnsi="Times New Roman" w:cs="Times New Roman"/>
          <w:sz w:val="22"/>
        </w:rPr>
        <w:t xml:space="preserve"> CSI reporting for one target BLER. </w:t>
      </w:r>
    </w:p>
    <w:p w14:paraId="5D658443" w14:textId="6AC93AD9" w:rsidR="002E6BBB" w:rsidRPr="00D61866" w:rsidRDefault="00324BF1" w:rsidP="00D61866">
      <w:pPr>
        <w:pStyle w:val="af2"/>
        <w:numPr>
          <w:ilvl w:val="0"/>
          <w:numId w:val="79"/>
        </w:numPr>
        <w:spacing w:after="120"/>
        <w:ind w:firstLineChars="0"/>
        <w:jc w:val="both"/>
        <w:rPr>
          <w:rFonts w:ascii="Times New Roman" w:hAnsi="Times New Roman" w:cs="Times New Roman"/>
          <w:sz w:val="22"/>
          <w:szCs w:val="22"/>
        </w:rPr>
      </w:pPr>
      <w:r>
        <w:rPr>
          <w:rFonts w:ascii="Times New Roman" w:hAnsi="Times New Roman" w:cs="Times New Roman"/>
          <w:sz w:val="22"/>
        </w:rPr>
        <w:t xml:space="preserve">As a way to improve performance PDCP duplication was agreed with two duplications. </w:t>
      </w:r>
      <w:r w:rsidR="00502B64" w:rsidRPr="00502B64">
        <w:rPr>
          <w:rFonts w:ascii="Times New Roman" w:hAnsi="Times New Roman" w:cs="Times New Roman"/>
          <w:sz w:val="22"/>
        </w:rPr>
        <w:t xml:space="preserve">It should be noted that </w:t>
      </w:r>
      <w:r w:rsidR="00675894" w:rsidRPr="00D61866">
        <w:rPr>
          <w:rFonts w:ascii="Times New Roman" w:hAnsi="Times New Roman" w:cs="Times New Roman"/>
          <w:sz w:val="22"/>
          <w:szCs w:val="22"/>
        </w:rPr>
        <w:t xml:space="preserve">PDCP duplication </w:t>
      </w:r>
      <w:r w:rsidR="00502B64">
        <w:rPr>
          <w:rFonts w:ascii="Times New Roman" w:hAnsi="Times New Roman" w:cs="Times New Roman"/>
          <w:sz w:val="22"/>
          <w:szCs w:val="22"/>
        </w:rPr>
        <w:t>is applicable</w:t>
      </w:r>
      <w:r w:rsidR="00675894" w:rsidRPr="00D61866">
        <w:rPr>
          <w:rFonts w:ascii="Times New Roman" w:hAnsi="Times New Roman" w:cs="Times New Roman"/>
          <w:sz w:val="22"/>
          <w:szCs w:val="22"/>
        </w:rPr>
        <w:t xml:space="preserve"> </w:t>
      </w:r>
      <w:r w:rsidR="00502B64">
        <w:rPr>
          <w:rFonts w:ascii="Times New Roman" w:hAnsi="Times New Roman" w:cs="Times New Roman"/>
          <w:sz w:val="22"/>
          <w:szCs w:val="22"/>
        </w:rPr>
        <w:t xml:space="preserve">only to </w:t>
      </w:r>
      <w:r w:rsidR="00675894" w:rsidRPr="00D61866">
        <w:rPr>
          <w:rFonts w:ascii="Times New Roman" w:hAnsi="Times New Roman" w:cs="Times New Roman"/>
          <w:sz w:val="22"/>
          <w:szCs w:val="22"/>
        </w:rPr>
        <w:t>CA or DC cases</w:t>
      </w:r>
      <w:r w:rsidR="00502B64">
        <w:rPr>
          <w:rFonts w:ascii="Times New Roman" w:hAnsi="Times New Roman" w:cs="Times New Roman"/>
          <w:sz w:val="22"/>
          <w:szCs w:val="22"/>
        </w:rPr>
        <w:t xml:space="preserve"> as it assumes duplicated and independent transmissions</w:t>
      </w:r>
      <w:r w:rsidR="00675894" w:rsidRPr="00D61866">
        <w:rPr>
          <w:rFonts w:ascii="Times New Roman" w:hAnsi="Times New Roman" w:cs="Times New Roman"/>
          <w:sz w:val="22"/>
          <w:szCs w:val="22"/>
        </w:rPr>
        <w:t xml:space="preserve">, </w:t>
      </w:r>
      <w:r w:rsidR="00502B64">
        <w:rPr>
          <w:rFonts w:ascii="Times New Roman" w:hAnsi="Times New Roman" w:cs="Times New Roman"/>
          <w:sz w:val="22"/>
          <w:szCs w:val="22"/>
        </w:rPr>
        <w:t>hence it cannot be considered as a</w:t>
      </w:r>
      <w:r w:rsidR="00CE73BC">
        <w:rPr>
          <w:rFonts w:ascii="Times New Roman" w:hAnsi="Times New Roman" w:cs="Times New Roman"/>
          <w:sz w:val="22"/>
          <w:szCs w:val="22"/>
        </w:rPr>
        <w:t>n alternative</w:t>
      </w:r>
      <w:r w:rsidR="00502B64">
        <w:rPr>
          <w:rFonts w:ascii="Times New Roman" w:hAnsi="Times New Roman" w:cs="Times New Roman"/>
          <w:sz w:val="22"/>
          <w:szCs w:val="22"/>
        </w:rPr>
        <w:t xml:space="preserve"> solution to </w:t>
      </w:r>
      <w:r w:rsidR="00CE73BC">
        <w:rPr>
          <w:rFonts w:ascii="Times New Roman" w:hAnsi="Times New Roman" w:cs="Times New Roman"/>
          <w:sz w:val="22"/>
          <w:szCs w:val="22"/>
        </w:rPr>
        <w:t xml:space="preserve">fulfill the 1e-5 reliability requirement of the general URLLC scenario. </w:t>
      </w:r>
      <w:r w:rsidR="00502B64">
        <w:rPr>
          <w:rFonts w:ascii="Times New Roman" w:hAnsi="Times New Roman" w:cs="Times New Roman"/>
          <w:sz w:val="22"/>
          <w:szCs w:val="22"/>
        </w:rPr>
        <w:t xml:space="preserve"> </w:t>
      </w:r>
      <w:r w:rsidR="00CE73BC">
        <w:rPr>
          <w:rFonts w:ascii="Times New Roman" w:hAnsi="Times New Roman" w:cs="Times New Roman"/>
          <w:sz w:val="22"/>
          <w:szCs w:val="22"/>
        </w:rPr>
        <w:t xml:space="preserve">The </w:t>
      </w:r>
      <w:r w:rsidR="00675894" w:rsidRPr="00D61866">
        <w:rPr>
          <w:rFonts w:ascii="Times New Roman" w:hAnsi="Times New Roman" w:cs="Times New Roman"/>
          <w:sz w:val="22"/>
          <w:szCs w:val="22"/>
        </w:rPr>
        <w:t xml:space="preserve">URLLC requirement needs to be fulfilled in the single carrier case. </w:t>
      </w:r>
      <w:r w:rsidR="00A52A92">
        <w:rPr>
          <w:rFonts w:ascii="Times New Roman" w:hAnsi="Times New Roman" w:cs="Times New Roman"/>
          <w:sz w:val="22"/>
          <w:szCs w:val="22"/>
        </w:rPr>
        <w:t xml:space="preserve">In order to achieve the </w:t>
      </w:r>
      <w:r w:rsidR="00A52A92" w:rsidRPr="00273859">
        <w:rPr>
          <w:rFonts w:ascii="Times New Roman" w:hAnsi="Times New Roman" w:cs="Times New Roman"/>
          <w:sz w:val="22"/>
        </w:rPr>
        <w:t>target BLER of 1e-5</w:t>
      </w:r>
      <w:r w:rsidR="00A52A92">
        <w:rPr>
          <w:rFonts w:ascii="Times New Roman" w:hAnsi="Times New Roman" w:cs="Times New Roman"/>
          <w:sz w:val="22"/>
        </w:rPr>
        <w:t xml:space="preserve"> for E2E data transmission</w:t>
      </w:r>
      <w:r w:rsidR="00A52A92">
        <w:rPr>
          <w:rFonts w:ascii="Times New Roman" w:hAnsi="Times New Roman" w:cs="Times New Roman"/>
          <w:sz w:val="22"/>
          <w:szCs w:val="22"/>
        </w:rPr>
        <w:t>,</w:t>
      </w:r>
      <w:r w:rsidR="006F27A2">
        <w:rPr>
          <w:rFonts w:ascii="Times New Roman" w:hAnsi="Times New Roman" w:cs="Times New Roman"/>
          <w:sz w:val="22"/>
          <w:szCs w:val="22"/>
        </w:rPr>
        <w:t xml:space="preserve"> </w:t>
      </w:r>
      <w:r w:rsidR="00A52A92">
        <w:rPr>
          <w:rFonts w:ascii="Times New Roman" w:hAnsi="Times New Roman" w:cs="Times New Roman"/>
          <w:sz w:val="22"/>
          <w:szCs w:val="22"/>
        </w:rPr>
        <w:t>i</w:t>
      </w:r>
      <w:r w:rsidR="00D61866" w:rsidRPr="00BF263E">
        <w:rPr>
          <w:rFonts w:ascii="Times New Roman" w:hAnsi="Times New Roman" w:cs="Times New Roman"/>
          <w:sz w:val="22"/>
          <w:szCs w:val="22"/>
        </w:rPr>
        <w:t>t may be possible to save additional resources when PDCP duplication is not used</w:t>
      </w:r>
      <w:r w:rsidR="00B046B8">
        <w:rPr>
          <w:rFonts w:ascii="Times New Roman" w:hAnsi="Times New Roman" w:cs="Times New Roman"/>
          <w:sz w:val="22"/>
        </w:rPr>
        <w:t>.</w:t>
      </w:r>
    </w:p>
    <w:p w14:paraId="5BF3542C" w14:textId="423EEF4F" w:rsidR="00C03FC6" w:rsidRPr="002E6BBB" w:rsidRDefault="008B7A0F" w:rsidP="003531DD">
      <w:pPr>
        <w:pStyle w:val="af2"/>
        <w:numPr>
          <w:ilvl w:val="0"/>
          <w:numId w:val="79"/>
        </w:numPr>
        <w:spacing w:after="120"/>
        <w:ind w:left="357" w:firstLineChars="0" w:hanging="357"/>
        <w:jc w:val="both"/>
        <w:rPr>
          <w:rFonts w:ascii="Times New Roman" w:hAnsi="Times New Roman" w:cs="Times New Roman"/>
          <w:sz w:val="22"/>
          <w:szCs w:val="22"/>
        </w:rPr>
      </w:pPr>
      <w:r>
        <w:rPr>
          <w:rFonts w:ascii="Times New Roman" w:hAnsi="Times New Roman" w:cs="Times New Roman"/>
          <w:sz w:val="22"/>
          <w:szCs w:val="22"/>
        </w:rPr>
        <w:t>T</w:t>
      </w:r>
      <w:r w:rsidR="005B12E6" w:rsidRPr="002E6BBB">
        <w:rPr>
          <w:rFonts w:ascii="Times New Roman" w:hAnsi="Times New Roman" w:cs="Times New Roman"/>
          <w:sz w:val="22"/>
          <w:szCs w:val="22"/>
        </w:rPr>
        <w:t xml:space="preserve">he </w:t>
      </w:r>
      <w:r w:rsidR="00C03FC6" w:rsidRPr="002E6BBB">
        <w:rPr>
          <w:rFonts w:ascii="Times New Roman" w:hAnsi="Times New Roman" w:cs="Times New Roman"/>
          <w:sz w:val="22"/>
          <w:szCs w:val="22"/>
        </w:rPr>
        <w:t>C</w:t>
      </w:r>
      <w:r w:rsidR="005B12E6" w:rsidRPr="002E6BBB">
        <w:rPr>
          <w:rFonts w:ascii="Times New Roman" w:hAnsi="Times New Roman" w:cs="Times New Roman"/>
          <w:sz w:val="22"/>
          <w:szCs w:val="22"/>
        </w:rPr>
        <w:t xml:space="preserve">QI and </w:t>
      </w:r>
      <w:r w:rsidR="005B0F8B" w:rsidRPr="002E6BBB">
        <w:rPr>
          <w:rFonts w:ascii="Times New Roman" w:hAnsi="Times New Roman" w:cs="Times New Roman"/>
          <w:sz w:val="22"/>
          <w:szCs w:val="22"/>
        </w:rPr>
        <w:t xml:space="preserve">MCS </w:t>
      </w:r>
      <w:r w:rsidR="003E29A6">
        <w:rPr>
          <w:rFonts w:ascii="Times New Roman" w:hAnsi="Times New Roman" w:cs="Times New Roman"/>
          <w:sz w:val="22"/>
          <w:szCs w:val="22"/>
        </w:rPr>
        <w:t xml:space="preserve">design </w:t>
      </w:r>
      <w:r w:rsidR="005B0F8B" w:rsidRPr="002E6BBB">
        <w:rPr>
          <w:rFonts w:ascii="Times New Roman" w:hAnsi="Times New Roman" w:cs="Times New Roman"/>
          <w:sz w:val="22"/>
          <w:szCs w:val="22"/>
        </w:rPr>
        <w:t xml:space="preserve">with target BLER </w:t>
      </w:r>
      <w:r w:rsidR="005B12E6" w:rsidRPr="002E6BBB">
        <w:rPr>
          <w:rFonts w:ascii="Times New Roman" w:hAnsi="Times New Roman" w:cs="Times New Roman"/>
          <w:sz w:val="22"/>
          <w:szCs w:val="22"/>
        </w:rPr>
        <w:t xml:space="preserve">of </w:t>
      </w:r>
      <w:r w:rsidR="005B0F8B" w:rsidRPr="002E6BBB">
        <w:rPr>
          <w:rFonts w:ascii="Times New Roman" w:hAnsi="Times New Roman" w:cs="Times New Roman"/>
          <w:sz w:val="22"/>
          <w:szCs w:val="22"/>
        </w:rPr>
        <w:t>1e-5 provide</w:t>
      </w:r>
      <w:r w:rsidR="003E29A6">
        <w:rPr>
          <w:rFonts w:ascii="Times New Roman" w:hAnsi="Times New Roman" w:cs="Times New Roman"/>
          <w:sz w:val="22"/>
          <w:szCs w:val="22"/>
        </w:rPr>
        <w:t>s</w:t>
      </w:r>
      <w:r w:rsidR="005B0F8B" w:rsidRPr="002E6BBB">
        <w:rPr>
          <w:rFonts w:ascii="Times New Roman" w:hAnsi="Times New Roman" w:cs="Times New Roman"/>
          <w:sz w:val="22"/>
          <w:szCs w:val="22"/>
        </w:rPr>
        <w:t xml:space="preserve"> better latency</w:t>
      </w:r>
      <w:r w:rsidR="005B12E6" w:rsidRPr="002E6BBB">
        <w:rPr>
          <w:rFonts w:ascii="Times New Roman" w:hAnsi="Times New Roman" w:cs="Times New Roman"/>
          <w:sz w:val="22"/>
          <w:szCs w:val="22"/>
        </w:rPr>
        <w:t xml:space="preserve"> and reliability</w:t>
      </w:r>
      <w:r w:rsidR="005B0F8B" w:rsidRPr="002E6BBB">
        <w:rPr>
          <w:rFonts w:ascii="Times New Roman" w:hAnsi="Times New Roman" w:cs="Times New Roman"/>
          <w:sz w:val="22"/>
          <w:szCs w:val="22"/>
        </w:rPr>
        <w:t xml:space="preserve"> at </w:t>
      </w:r>
      <w:r w:rsidR="005B12E6" w:rsidRPr="002E6BBB">
        <w:rPr>
          <w:rFonts w:ascii="Times New Roman" w:hAnsi="Times New Roman" w:cs="Times New Roman"/>
          <w:sz w:val="22"/>
          <w:szCs w:val="22"/>
        </w:rPr>
        <w:t xml:space="preserve">the </w:t>
      </w:r>
      <w:r w:rsidR="005B0F8B" w:rsidRPr="002E6BBB">
        <w:rPr>
          <w:rFonts w:ascii="Times New Roman" w:hAnsi="Times New Roman" w:cs="Times New Roman"/>
          <w:sz w:val="22"/>
          <w:szCs w:val="22"/>
        </w:rPr>
        <w:t>cost of SE when there are sufficient resources available.</w:t>
      </w:r>
      <w:r w:rsidR="00C03FC6" w:rsidRPr="002E6BBB">
        <w:rPr>
          <w:rFonts w:ascii="Times New Roman" w:hAnsi="Times New Roman" w:cs="Times New Roman"/>
          <w:sz w:val="22"/>
          <w:szCs w:val="22"/>
        </w:rPr>
        <w:t xml:space="preserve"> This </w:t>
      </w:r>
      <w:r w:rsidR="005B12E6" w:rsidRPr="002E6BBB">
        <w:rPr>
          <w:rFonts w:ascii="Times New Roman" w:hAnsi="Times New Roman" w:cs="Times New Roman"/>
          <w:sz w:val="22"/>
          <w:szCs w:val="22"/>
        </w:rPr>
        <w:t>essentially provides some</w:t>
      </w:r>
      <w:r w:rsidR="00DF2847" w:rsidRPr="002E6BBB">
        <w:rPr>
          <w:rFonts w:ascii="Times New Roman" w:hAnsi="Times New Roman" w:cs="Times New Roman"/>
          <w:sz w:val="22"/>
          <w:szCs w:val="22"/>
        </w:rPr>
        <w:t xml:space="preserve"> </w:t>
      </w:r>
      <w:r w:rsidR="000A44B1" w:rsidRPr="002E6BBB">
        <w:rPr>
          <w:rFonts w:ascii="Times New Roman" w:hAnsi="Times New Roman" w:cs="Times New Roman"/>
          <w:sz w:val="22"/>
          <w:szCs w:val="22"/>
        </w:rPr>
        <w:t xml:space="preserve">key scheduling </w:t>
      </w:r>
      <w:r w:rsidR="00DF2847" w:rsidRPr="002E6BBB">
        <w:rPr>
          <w:rFonts w:ascii="Times New Roman" w:hAnsi="Times New Roman" w:cs="Times New Roman"/>
          <w:sz w:val="22"/>
          <w:szCs w:val="22"/>
        </w:rPr>
        <w:t xml:space="preserve">flexibility </w:t>
      </w:r>
      <w:r w:rsidR="005B12E6" w:rsidRPr="002E6BBB">
        <w:rPr>
          <w:rFonts w:ascii="Times New Roman" w:hAnsi="Times New Roman" w:cs="Times New Roman"/>
          <w:sz w:val="22"/>
          <w:szCs w:val="22"/>
        </w:rPr>
        <w:t xml:space="preserve">to the gNB in case the gNB would like to trade spectrum efficiency with latency and reliability for URLLC. </w:t>
      </w:r>
      <w:r w:rsidR="0034184E" w:rsidRPr="002E6BBB">
        <w:rPr>
          <w:rFonts w:ascii="Times New Roman" w:hAnsi="Times New Roman" w:cs="Times New Roman"/>
          <w:sz w:val="22"/>
          <w:szCs w:val="22"/>
        </w:rPr>
        <w:t xml:space="preserve">In fact, this is a very important feature that NR URLLC should </w:t>
      </w:r>
      <w:r w:rsidR="00802F78" w:rsidRPr="002E6BBB">
        <w:rPr>
          <w:rFonts w:ascii="Times New Roman" w:hAnsi="Times New Roman" w:cs="Times New Roman"/>
          <w:sz w:val="22"/>
          <w:szCs w:val="22"/>
        </w:rPr>
        <w:t>support</w:t>
      </w:r>
      <w:r w:rsidR="00B849BD" w:rsidRPr="002E6BBB">
        <w:rPr>
          <w:rFonts w:ascii="Times New Roman" w:hAnsi="Times New Roman" w:cs="Times New Roman"/>
          <w:sz w:val="22"/>
          <w:szCs w:val="22"/>
        </w:rPr>
        <w:t xml:space="preserve"> </w:t>
      </w:r>
      <w:r w:rsidR="0034184E" w:rsidRPr="002E6BBB">
        <w:rPr>
          <w:rFonts w:ascii="Times New Roman" w:hAnsi="Times New Roman" w:cs="Times New Roman"/>
          <w:sz w:val="22"/>
          <w:szCs w:val="22"/>
        </w:rPr>
        <w:t xml:space="preserve">since </w:t>
      </w:r>
      <w:r w:rsidR="00B849BD" w:rsidRPr="002E6BBB">
        <w:rPr>
          <w:rFonts w:ascii="Times New Roman" w:hAnsi="Times New Roman" w:cs="Times New Roman"/>
          <w:sz w:val="22"/>
          <w:szCs w:val="22"/>
        </w:rPr>
        <w:t xml:space="preserve">the performance metric </w:t>
      </w:r>
      <w:r w:rsidR="00802F78" w:rsidRPr="002E6BBB">
        <w:rPr>
          <w:rFonts w:ascii="Times New Roman" w:hAnsi="Times New Roman" w:cs="Times New Roman"/>
          <w:sz w:val="22"/>
          <w:szCs w:val="22"/>
        </w:rPr>
        <w:t>of</w:t>
      </w:r>
      <w:r w:rsidR="00B849BD" w:rsidRPr="002E6BBB">
        <w:rPr>
          <w:rFonts w:ascii="Times New Roman" w:hAnsi="Times New Roman" w:cs="Times New Roman"/>
          <w:sz w:val="22"/>
          <w:szCs w:val="22"/>
        </w:rPr>
        <w:t xml:space="preserve"> URLLC </w:t>
      </w:r>
      <w:r w:rsidR="00802F78" w:rsidRPr="002E6BBB">
        <w:rPr>
          <w:rFonts w:ascii="Times New Roman" w:hAnsi="Times New Roman" w:cs="Times New Roman"/>
          <w:sz w:val="22"/>
          <w:szCs w:val="22"/>
        </w:rPr>
        <w:t>is very</w:t>
      </w:r>
      <w:r w:rsidR="00073DFD" w:rsidRPr="002E6BBB">
        <w:rPr>
          <w:rFonts w:ascii="Times New Roman" w:hAnsi="Times New Roman" w:cs="Times New Roman"/>
          <w:sz w:val="22"/>
          <w:szCs w:val="22"/>
        </w:rPr>
        <w:t xml:space="preserve"> different from eMBB</w:t>
      </w:r>
      <w:r w:rsidR="00D92D15" w:rsidRPr="002E6BBB">
        <w:rPr>
          <w:rFonts w:ascii="Times New Roman" w:hAnsi="Times New Roman" w:cs="Times New Roman"/>
          <w:sz w:val="22"/>
          <w:szCs w:val="22"/>
        </w:rPr>
        <w:t>. In application</w:t>
      </w:r>
      <w:r w:rsidR="00073DFD" w:rsidRPr="002E6BBB">
        <w:rPr>
          <w:rFonts w:ascii="Times New Roman" w:hAnsi="Times New Roman" w:cs="Times New Roman"/>
          <w:sz w:val="22"/>
          <w:szCs w:val="22"/>
        </w:rPr>
        <w:t>s</w:t>
      </w:r>
      <w:r w:rsidR="00D92D15" w:rsidRPr="002E6BBB">
        <w:rPr>
          <w:rFonts w:ascii="Times New Roman" w:hAnsi="Times New Roman" w:cs="Times New Roman"/>
          <w:sz w:val="22"/>
          <w:szCs w:val="22"/>
        </w:rPr>
        <w:t xml:space="preserve"> </w:t>
      </w:r>
      <w:r w:rsidR="00073DFD" w:rsidRPr="002E6BBB">
        <w:rPr>
          <w:rFonts w:ascii="Times New Roman" w:hAnsi="Times New Roman" w:cs="Times New Roman"/>
          <w:sz w:val="22"/>
          <w:szCs w:val="22"/>
        </w:rPr>
        <w:t>such as</w:t>
      </w:r>
      <w:r w:rsidR="00A026E4" w:rsidRPr="002E6BBB">
        <w:rPr>
          <w:rFonts w:ascii="Times New Roman" w:hAnsi="Times New Roman" w:cs="Times New Roman"/>
          <w:sz w:val="22"/>
          <w:szCs w:val="22"/>
        </w:rPr>
        <w:t xml:space="preserve"> industrial</w:t>
      </w:r>
      <w:r w:rsidR="00073DFD" w:rsidRPr="002E6BBB">
        <w:rPr>
          <w:rFonts w:ascii="Times New Roman" w:hAnsi="Times New Roman" w:cs="Times New Roman"/>
          <w:sz w:val="22"/>
          <w:szCs w:val="22"/>
        </w:rPr>
        <w:t xml:space="preserve"> factory automation and </w:t>
      </w:r>
      <w:r>
        <w:rPr>
          <w:rFonts w:ascii="Times New Roman" w:hAnsi="Times New Roman" w:cs="Times New Roman"/>
          <w:sz w:val="22"/>
          <w:szCs w:val="22"/>
        </w:rPr>
        <w:t>V</w:t>
      </w:r>
      <w:r w:rsidRPr="002E6BBB">
        <w:rPr>
          <w:rFonts w:ascii="Times New Roman" w:hAnsi="Times New Roman" w:cs="Times New Roman"/>
          <w:sz w:val="22"/>
          <w:szCs w:val="22"/>
        </w:rPr>
        <w:t>2</w:t>
      </w:r>
      <w:r>
        <w:rPr>
          <w:rFonts w:ascii="Times New Roman" w:hAnsi="Times New Roman" w:cs="Times New Roman"/>
          <w:sz w:val="22"/>
          <w:szCs w:val="22"/>
        </w:rPr>
        <w:t>X</w:t>
      </w:r>
      <w:r w:rsidR="00D92D15" w:rsidRPr="002E6BBB">
        <w:rPr>
          <w:rFonts w:ascii="Times New Roman" w:hAnsi="Times New Roman" w:cs="Times New Roman"/>
          <w:sz w:val="22"/>
          <w:szCs w:val="22"/>
        </w:rPr>
        <w:t>, latency and reliability are first priorit</w:t>
      </w:r>
      <w:r>
        <w:rPr>
          <w:rFonts w:ascii="Times New Roman" w:hAnsi="Times New Roman" w:cs="Times New Roman"/>
          <w:sz w:val="22"/>
          <w:szCs w:val="22"/>
        </w:rPr>
        <w:t>ies</w:t>
      </w:r>
      <w:r w:rsidR="00D92D15" w:rsidRPr="002E6BBB">
        <w:rPr>
          <w:rFonts w:ascii="Times New Roman" w:hAnsi="Times New Roman" w:cs="Times New Roman"/>
          <w:sz w:val="22"/>
          <w:szCs w:val="22"/>
        </w:rPr>
        <w:t xml:space="preserve"> instead of spectrum efficiency. </w:t>
      </w:r>
      <w:r>
        <w:rPr>
          <w:rFonts w:ascii="Times New Roman" w:hAnsi="Times New Roman" w:cs="Times New Roman"/>
          <w:sz w:val="22"/>
          <w:szCs w:val="22"/>
        </w:rPr>
        <w:t>Latency and reliability requirements</w:t>
      </w:r>
      <w:r w:rsidR="0034184E" w:rsidRPr="002E6BBB">
        <w:rPr>
          <w:rFonts w:ascii="Times New Roman" w:hAnsi="Times New Roman" w:cs="Times New Roman"/>
          <w:sz w:val="22"/>
          <w:szCs w:val="22"/>
        </w:rPr>
        <w:t xml:space="preserve"> cannot be achieved if the CQI with target BLER of 1e-5 is not reported.</w:t>
      </w:r>
    </w:p>
    <w:p w14:paraId="0A0722E2" w14:textId="30C6C397" w:rsidR="008B18FB" w:rsidRPr="003A234B" w:rsidRDefault="0022263F">
      <w:r w:rsidRPr="002B5108">
        <w:t xml:space="preserve">Based on </w:t>
      </w:r>
      <w:r w:rsidR="00455E01">
        <w:t xml:space="preserve">the </w:t>
      </w:r>
      <w:r w:rsidRPr="002B5108">
        <w:t xml:space="preserve">above analysis, CQI report with target BLER of 1e-5 should be supported for URLLC. </w:t>
      </w:r>
      <w:r w:rsidRPr="00387C24">
        <w:t xml:space="preserve">As to the </w:t>
      </w:r>
      <w:r w:rsidR="00E14BEE" w:rsidRPr="003A234B">
        <w:t>other target</w:t>
      </w:r>
      <w:r w:rsidRPr="003A234B">
        <w:t xml:space="preserve"> BLER,</w:t>
      </w:r>
      <w:r w:rsidR="00E14BEE" w:rsidRPr="003A234B">
        <w:t xml:space="preserve"> </w:t>
      </w:r>
      <w:r w:rsidRPr="003A234B">
        <w:t xml:space="preserve">a further down selection between </w:t>
      </w:r>
      <w:r w:rsidR="00E14BEE" w:rsidRPr="00387C24">
        <w:rPr>
          <w:rFonts w:eastAsia="Batang"/>
          <w:lang w:val="en-GB" w:eastAsia="x-none"/>
        </w:rPr>
        <w:t xml:space="preserve">1e-1 and 1e-3 </w:t>
      </w:r>
      <w:r w:rsidR="00E14BEE" w:rsidRPr="003A234B">
        <w:t xml:space="preserve">should be </w:t>
      </w:r>
      <w:r w:rsidRPr="003A234B">
        <w:t>done</w:t>
      </w:r>
      <w:r w:rsidR="00E14BEE" w:rsidRPr="003A234B">
        <w:t xml:space="preserve">. </w:t>
      </w:r>
      <w:r w:rsidR="002110BD" w:rsidRPr="003A234B">
        <w:t>Based on</w:t>
      </w:r>
      <w:r w:rsidR="00E14BEE" w:rsidRPr="003A234B">
        <w:t xml:space="preserve"> </w:t>
      </w:r>
      <w:r w:rsidR="006C374D" w:rsidRPr="003A234B">
        <w:t>the</w:t>
      </w:r>
      <w:r w:rsidR="00E14BEE" w:rsidRPr="003A234B">
        <w:t xml:space="preserve"> simulation </w:t>
      </w:r>
      <w:r w:rsidR="00662A59" w:rsidRPr="003A234B">
        <w:t>result</w:t>
      </w:r>
      <w:r w:rsidR="00455E01">
        <w:t>s</w:t>
      </w:r>
      <w:r w:rsidR="00662A59" w:rsidRPr="003A234B">
        <w:t xml:space="preserve"> </w:t>
      </w:r>
      <w:r w:rsidR="00CF3A74" w:rsidRPr="003A234B">
        <w:t xml:space="preserve">in </w:t>
      </w:r>
      <w:r w:rsidR="00CF3A74" w:rsidRPr="003A234B">
        <w:rPr>
          <w:lang w:eastAsia="zh-CN"/>
        </w:rPr>
        <w:t xml:space="preserve">Figure </w:t>
      </w:r>
      <w:r w:rsidR="00CF3A74" w:rsidRPr="003A234B">
        <w:t xml:space="preserve">1 of </w:t>
      </w:r>
      <w:r w:rsidR="00455E01">
        <w:t>S</w:t>
      </w:r>
      <w:r w:rsidR="00CF3A74" w:rsidRPr="003A234B">
        <w:t>ection 3.2</w:t>
      </w:r>
      <w:r w:rsidR="00CF3A74" w:rsidRPr="00387C24">
        <w:rPr>
          <w:rFonts w:eastAsia="Batang"/>
          <w:lang w:val="en-GB" w:eastAsia="x-none"/>
        </w:rPr>
        <w:t xml:space="preserve">, for a given SE, </w:t>
      </w:r>
      <w:r w:rsidR="0034637E" w:rsidRPr="00387C24">
        <w:rPr>
          <w:rFonts w:eastAsia="Batang"/>
          <w:lang w:val="en-GB" w:eastAsia="x-none"/>
        </w:rPr>
        <w:t>there is</w:t>
      </w:r>
      <w:r w:rsidR="00CF3A74" w:rsidRPr="00387C24">
        <w:rPr>
          <w:rFonts w:eastAsia="Batang"/>
          <w:lang w:val="en-GB" w:eastAsia="x-none"/>
        </w:rPr>
        <w:t xml:space="preserve"> about 1dB SNR </w:t>
      </w:r>
      <w:r w:rsidR="00455E01">
        <w:t>difference</w:t>
      </w:r>
      <w:r w:rsidR="00CF3A74" w:rsidRPr="00387C24">
        <w:rPr>
          <w:rFonts w:eastAsia="Batang"/>
          <w:lang w:val="en-GB" w:eastAsia="x-none"/>
        </w:rPr>
        <w:t xml:space="preserve"> </w:t>
      </w:r>
      <w:r w:rsidR="00CF3A74" w:rsidRPr="003A234B">
        <w:t xml:space="preserve">between </w:t>
      </w:r>
      <w:r w:rsidR="00CF3A74" w:rsidRPr="00387C24">
        <w:rPr>
          <w:rFonts w:eastAsia="Batang"/>
          <w:lang w:val="en-GB" w:eastAsia="x-none"/>
        </w:rPr>
        <w:t xml:space="preserve">1e-3 </w:t>
      </w:r>
      <w:r w:rsidR="00CF3A74" w:rsidRPr="003A234B">
        <w:t xml:space="preserve">target </w:t>
      </w:r>
      <w:r w:rsidR="00CF3A74" w:rsidRPr="00387C24">
        <w:rPr>
          <w:rFonts w:eastAsia="Batang"/>
          <w:lang w:val="en-GB" w:eastAsia="x-none"/>
        </w:rPr>
        <w:t>and 1e-5</w:t>
      </w:r>
      <w:r w:rsidR="00CF3A74" w:rsidRPr="003A234B">
        <w:t xml:space="preserve"> target</w:t>
      </w:r>
      <w:r w:rsidR="000F0333" w:rsidRPr="00387C24">
        <w:rPr>
          <w:rFonts w:eastAsia="Batang"/>
          <w:lang w:val="en-GB" w:eastAsia="x-none"/>
        </w:rPr>
        <w:t>. Th</w:t>
      </w:r>
      <w:r w:rsidR="00455E01">
        <w:rPr>
          <w:rFonts w:eastAsia="Batang"/>
          <w:lang w:val="en-GB" w:eastAsia="x-none"/>
        </w:rPr>
        <w:t>is</w:t>
      </w:r>
      <w:r w:rsidR="000F0333" w:rsidRPr="00387C24">
        <w:rPr>
          <w:rFonts w:eastAsia="Batang"/>
          <w:lang w:val="en-GB" w:eastAsia="x-none"/>
        </w:rPr>
        <w:t xml:space="preserve"> </w:t>
      </w:r>
      <w:r w:rsidR="00455E01">
        <w:rPr>
          <w:rFonts w:eastAsia="Batang"/>
          <w:lang w:val="en-GB" w:eastAsia="x-none"/>
        </w:rPr>
        <w:t>difference</w:t>
      </w:r>
      <w:r w:rsidR="000F0333" w:rsidRPr="00387C24">
        <w:rPr>
          <w:rFonts w:eastAsia="Batang"/>
          <w:lang w:val="en-GB" w:eastAsia="x-none"/>
        </w:rPr>
        <w:t xml:space="preserve"> is sufficient to generate distinct CQI </w:t>
      </w:r>
      <w:r w:rsidR="00455E01">
        <w:rPr>
          <w:rFonts w:eastAsia="Batang"/>
          <w:lang w:val="en-GB" w:eastAsia="x-none"/>
        </w:rPr>
        <w:t xml:space="preserve">reports </w:t>
      </w:r>
      <w:r w:rsidR="000F0333" w:rsidRPr="00387C24">
        <w:rPr>
          <w:rFonts w:eastAsia="Batang"/>
          <w:lang w:val="en-GB" w:eastAsia="x-none"/>
        </w:rPr>
        <w:t>in typical operation. Besides,</w:t>
      </w:r>
      <w:r w:rsidR="00CF3A74" w:rsidRPr="00387C24">
        <w:rPr>
          <w:rFonts w:eastAsia="Batang"/>
          <w:lang w:val="en-GB" w:eastAsia="x-none"/>
        </w:rPr>
        <w:t xml:space="preserve"> </w:t>
      </w:r>
      <w:r w:rsidR="000F0333" w:rsidRPr="00387C24">
        <w:rPr>
          <w:rFonts w:eastAsia="Batang"/>
          <w:lang w:val="en-GB" w:eastAsia="x-none"/>
        </w:rPr>
        <w:t xml:space="preserve">the SNR </w:t>
      </w:r>
      <w:r w:rsidR="000F0333" w:rsidRPr="00387C24">
        <w:t>di</w:t>
      </w:r>
      <w:r w:rsidR="00455E01">
        <w:t>fference</w:t>
      </w:r>
      <w:r w:rsidR="000F0333" w:rsidRPr="00387C24">
        <w:rPr>
          <w:rFonts w:eastAsia="Batang"/>
          <w:lang w:val="en-GB" w:eastAsia="x-none"/>
        </w:rPr>
        <w:t xml:space="preserve"> </w:t>
      </w:r>
      <w:r w:rsidR="000F0333" w:rsidRPr="003A234B">
        <w:t xml:space="preserve">between </w:t>
      </w:r>
      <w:r w:rsidR="000F0333" w:rsidRPr="00387C24">
        <w:rPr>
          <w:rFonts w:eastAsia="Batang"/>
          <w:lang w:val="en-GB" w:eastAsia="x-none"/>
        </w:rPr>
        <w:t xml:space="preserve">1e-1 </w:t>
      </w:r>
      <w:r w:rsidR="000F0333" w:rsidRPr="003A234B">
        <w:t xml:space="preserve">target </w:t>
      </w:r>
      <w:r w:rsidR="000F0333" w:rsidRPr="00387C24">
        <w:rPr>
          <w:rFonts w:eastAsia="Batang"/>
          <w:lang w:val="en-GB" w:eastAsia="x-none"/>
        </w:rPr>
        <w:t>and 1e-5</w:t>
      </w:r>
      <w:r w:rsidR="000F0333" w:rsidRPr="003A234B">
        <w:t xml:space="preserve"> target</w:t>
      </w:r>
      <w:r w:rsidR="000F0333" w:rsidRPr="00387C24">
        <w:rPr>
          <w:rFonts w:eastAsia="Batang"/>
          <w:lang w:val="en-GB" w:eastAsia="x-none"/>
        </w:rPr>
        <w:t xml:space="preserve"> </w:t>
      </w:r>
      <w:r w:rsidR="003A234B">
        <w:rPr>
          <w:rFonts w:eastAsia="Batang"/>
          <w:lang w:val="en-GB" w:eastAsia="x-none"/>
        </w:rPr>
        <w:t>is</w:t>
      </w:r>
      <w:r w:rsidR="00CF3A74" w:rsidRPr="00387C24">
        <w:rPr>
          <w:rFonts w:eastAsia="Batang"/>
          <w:lang w:val="en-GB" w:eastAsia="x-none"/>
        </w:rPr>
        <w:t xml:space="preserve"> about 2</w:t>
      </w:r>
      <w:r w:rsidR="003A234B">
        <w:rPr>
          <w:rFonts w:eastAsia="Batang"/>
          <w:lang w:val="en-GB" w:eastAsia="x-none"/>
        </w:rPr>
        <w:t xml:space="preserve"> </w:t>
      </w:r>
      <w:r w:rsidR="00CF3A74" w:rsidRPr="00387C24">
        <w:rPr>
          <w:rFonts w:eastAsia="Batang"/>
          <w:lang w:val="en-GB" w:eastAsia="x-none"/>
        </w:rPr>
        <w:t>dB</w:t>
      </w:r>
      <w:r w:rsidR="00CF3A74" w:rsidRPr="003A234B">
        <w:t>.</w:t>
      </w:r>
      <w:r w:rsidR="000F0333" w:rsidRPr="003A234B">
        <w:t xml:space="preserve"> </w:t>
      </w:r>
      <w:r w:rsidR="00C332C3">
        <w:t>T</w:t>
      </w:r>
      <w:r w:rsidR="000F0333" w:rsidRPr="003A234B">
        <w:t xml:space="preserve">he </w:t>
      </w:r>
      <w:r w:rsidR="000F0333" w:rsidRPr="00387C24">
        <w:rPr>
          <w:rFonts w:eastAsia="Batang"/>
          <w:lang w:val="en-GB" w:eastAsia="x-none"/>
        </w:rPr>
        <w:t xml:space="preserve">1e-1 target has larger SNR </w:t>
      </w:r>
      <w:r w:rsidR="000F0333" w:rsidRPr="00387C24">
        <w:t>distance</w:t>
      </w:r>
      <w:r w:rsidR="00BC4AEA">
        <w:t xml:space="preserve"> from 1e-5 target</w:t>
      </w:r>
      <w:r w:rsidR="000F0333" w:rsidRPr="00387C24">
        <w:t xml:space="preserve">, </w:t>
      </w:r>
      <w:r w:rsidR="00C332C3">
        <w:t>and this may</w:t>
      </w:r>
      <w:r w:rsidR="00C456AA" w:rsidRPr="00387C24">
        <w:t xml:space="preserve"> </w:t>
      </w:r>
      <w:r w:rsidR="00BC4AEA">
        <w:t>generate a</w:t>
      </w:r>
      <w:r w:rsidR="000F0333" w:rsidRPr="00387C24">
        <w:t xml:space="preserve"> larger quantization error than </w:t>
      </w:r>
      <w:r w:rsidR="000F0333" w:rsidRPr="00387C24">
        <w:rPr>
          <w:rFonts w:eastAsia="Batang"/>
          <w:lang w:val="en-GB" w:eastAsia="x-none"/>
        </w:rPr>
        <w:t>1e-3 target</w:t>
      </w:r>
      <w:r w:rsidR="00C332C3">
        <w:rPr>
          <w:rFonts w:eastAsia="Batang"/>
          <w:lang w:val="en-GB" w:eastAsia="x-none"/>
        </w:rPr>
        <w:t>, which</w:t>
      </w:r>
      <w:r w:rsidR="00050F2B" w:rsidRPr="00387C24">
        <w:t xml:space="preserve"> would lead to </w:t>
      </w:r>
      <w:r w:rsidR="00C332C3">
        <w:t xml:space="preserve">a </w:t>
      </w:r>
      <w:r w:rsidR="003A234B">
        <w:t>degradation of</w:t>
      </w:r>
      <w:r w:rsidR="00050F2B" w:rsidRPr="00387C24">
        <w:t xml:space="preserve"> </w:t>
      </w:r>
      <w:r w:rsidR="003A234B">
        <w:t>r</w:t>
      </w:r>
      <w:r w:rsidR="00050F2B" w:rsidRPr="00387C24">
        <w:t>esource</w:t>
      </w:r>
      <w:r w:rsidR="003A234B">
        <w:t xml:space="preserve"> </w:t>
      </w:r>
      <w:r w:rsidR="00046AE0">
        <w:t>utilization</w:t>
      </w:r>
      <w:r w:rsidR="00685D79">
        <w:t xml:space="preserve"> </w:t>
      </w:r>
      <w:r w:rsidR="00C332C3">
        <w:t xml:space="preserve">and consequently to a </w:t>
      </w:r>
      <w:r w:rsidR="00050F2B" w:rsidRPr="00387C24">
        <w:t>low</w:t>
      </w:r>
      <w:r w:rsidR="00C332C3">
        <w:t>er</w:t>
      </w:r>
      <w:r w:rsidR="00050F2B" w:rsidRPr="00387C24">
        <w:t xml:space="preserve"> URLLC</w:t>
      </w:r>
      <w:r w:rsidR="00046AE0">
        <w:t xml:space="preserve"> capacity</w:t>
      </w:r>
      <w:r w:rsidR="00685D79">
        <w:t xml:space="preserve"> [</w:t>
      </w:r>
      <w:r w:rsidR="00783FC3">
        <w:t>4</w:t>
      </w:r>
      <w:r w:rsidR="00685D79">
        <w:t>]</w:t>
      </w:r>
      <w:r w:rsidR="00050F2B" w:rsidRPr="00387C24">
        <w:t xml:space="preserve">. </w:t>
      </w:r>
      <w:r w:rsidR="00C332C3">
        <w:t>In addition, the 1e-3 target for the initial transmission would help to reduce the number of transmissions to up to 2 in case URLLC use cases with more relaxed latency requirements</w:t>
      </w:r>
      <w:r w:rsidR="008B7A0F">
        <w:t xml:space="preserve"> exist.</w:t>
      </w:r>
      <w:r w:rsidR="00C332C3">
        <w:t xml:space="preserve"> </w:t>
      </w:r>
      <w:r w:rsidR="000F0333" w:rsidRPr="00387C24">
        <w:t xml:space="preserve">Hence, it is better to support </w:t>
      </w:r>
      <w:r w:rsidR="000F0333" w:rsidRPr="003A234B">
        <w:t xml:space="preserve">target BLER </w:t>
      </w:r>
      <w:r w:rsidR="000F0333" w:rsidRPr="00387C24">
        <w:t xml:space="preserve">1e-3 and 1e-5 </w:t>
      </w:r>
      <w:r w:rsidR="00CE73BC">
        <w:t>for</w:t>
      </w:r>
      <w:r w:rsidR="00CE73BC" w:rsidRPr="00387C24">
        <w:t xml:space="preserve"> </w:t>
      </w:r>
      <w:r w:rsidR="000F0333" w:rsidRPr="00387C24">
        <w:t>high resource utilization efficiency and low reporting quantization error.</w:t>
      </w:r>
      <w:r w:rsidR="00050F2B" w:rsidRPr="00387C24">
        <w:t xml:space="preserve"> </w:t>
      </w:r>
    </w:p>
    <w:p w14:paraId="3DA360A5" w14:textId="7674CE7B" w:rsidR="00B30EF3" w:rsidRDefault="00374AF5" w:rsidP="00B30EF3">
      <w:pPr>
        <w:rPr>
          <w:lang w:eastAsia="zh-CN"/>
        </w:rPr>
      </w:pPr>
      <w:r>
        <w:rPr>
          <w:lang w:eastAsia="zh-CN"/>
        </w:rPr>
        <w:t>For the MCS table for URLLC, considering</w:t>
      </w:r>
      <w:r w:rsidR="00C3665E">
        <w:rPr>
          <w:lang w:eastAsia="zh-CN"/>
        </w:rPr>
        <w:t xml:space="preserve"> that</w:t>
      </w:r>
      <w:r w:rsidR="00B30EF3">
        <w:rPr>
          <w:lang w:eastAsia="zh-CN"/>
        </w:rPr>
        <w:t xml:space="preserve"> the CQI table with 1e-5 target BLER include</w:t>
      </w:r>
      <w:r w:rsidR="00CE73BC">
        <w:rPr>
          <w:lang w:eastAsia="zh-CN"/>
        </w:rPr>
        <w:t>s</w:t>
      </w:r>
      <w:r w:rsidR="00B30EF3">
        <w:rPr>
          <w:lang w:eastAsia="zh-CN"/>
        </w:rPr>
        <w:t xml:space="preserve"> some entries at lower coding rate, the eMBB MCS table is not suitable for URLLC. </w:t>
      </w:r>
      <w:r>
        <w:rPr>
          <w:lang w:eastAsia="zh-CN"/>
        </w:rPr>
        <w:t>N</w:t>
      </w:r>
      <w:r w:rsidR="00B30EF3">
        <w:rPr>
          <w:lang w:eastAsia="zh-CN"/>
        </w:rPr>
        <w:t xml:space="preserve">ew MCS table(s) are needed in accordance to the new CQI table(s). </w:t>
      </w:r>
      <w:r w:rsidR="00CE73BC">
        <w:rPr>
          <w:lang w:eastAsia="zh-CN"/>
        </w:rPr>
        <w:t xml:space="preserve">In </w:t>
      </w:r>
      <w:r w:rsidR="00B30EF3">
        <w:rPr>
          <w:lang w:eastAsia="zh-CN"/>
        </w:rPr>
        <w:t>the MCS table design, some entries in the MCS table are selected from the CQI table.</w:t>
      </w:r>
      <w:r w:rsidR="00F077C6">
        <w:rPr>
          <w:lang w:eastAsia="zh-CN"/>
        </w:rPr>
        <w:t xml:space="preserve"> </w:t>
      </w:r>
      <w:r w:rsidR="00B30EF3">
        <w:rPr>
          <w:lang w:eastAsia="zh-CN"/>
        </w:rPr>
        <w:t xml:space="preserve">This will simplify the gNB </w:t>
      </w:r>
      <w:r w:rsidR="00B30EF3" w:rsidRPr="006A0321">
        <w:rPr>
          <w:lang w:eastAsia="zh-CN"/>
        </w:rPr>
        <w:t>implementation</w:t>
      </w:r>
      <w:r w:rsidR="00B30EF3">
        <w:rPr>
          <w:lang w:eastAsia="zh-CN"/>
        </w:rPr>
        <w:t xml:space="preserve"> to choose </w:t>
      </w:r>
      <w:r w:rsidR="00B30EF3" w:rsidRPr="006908D8">
        <w:rPr>
          <w:lang w:eastAsia="zh-CN"/>
        </w:rPr>
        <w:t>appropriate</w:t>
      </w:r>
      <w:r w:rsidR="00B30EF3">
        <w:rPr>
          <w:lang w:eastAsia="zh-CN"/>
        </w:rPr>
        <w:t xml:space="preserve"> modulation and coding rate based on the CQI report. Hence, we propose to introduce two MCS tables targeting two BLERs corresponding to the two new CQI tables.</w:t>
      </w:r>
      <w:r w:rsidR="00C3665E">
        <w:rPr>
          <w:lang w:eastAsia="zh-CN"/>
        </w:rPr>
        <w:t xml:space="preserve"> </w:t>
      </w:r>
    </w:p>
    <w:p w14:paraId="5AD8BFD7" w14:textId="54417F4C" w:rsidR="008B18FB" w:rsidRDefault="008B18FB" w:rsidP="008B18FB">
      <w:pPr>
        <w:rPr>
          <w:rFonts w:eastAsiaTheme="minorEastAsia"/>
          <w:b/>
          <w:i/>
        </w:rPr>
      </w:pPr>
      <w:r w:rsidRPr="007050DB">
        <w:rPr>
          <w:rFonts w:eastAsiaTheme="minorEastAsia"/>
          <w:b/>
          <w:bCs/>
          <w:i/>
        </w:rPr>
        <w:t xml:space="preserve">Proposal </w:t>
      </w:r>
      <w:r>
        <w:rPr>
          <w:rFonts w:eastAsiaTheme="minorEastAsia"/>
          <w:b/>
          <w:bCs/>
          <w:i/>
        </w:rPr>
        <w:t>1</w:t>
      </w:r>
      <w:r w:rsidRPr="007050DB">
        <w:rPr>
          <w:rFonts w:eastAsiaTheme="minorEastAsia"/>
          <w:b/>
          <w:bCs/>
          <w:i/>
        </w:rPr>
        <w:t xml:space="preserve">: </w:t>
      </w:r>
      <w:r>
        <w:rPr>
          <w:rFonts w:eastAsiaTheme="minorEastAsia"/>
          <w:b/>
          <w:bCs/>
          <w:i/>
        </w:rPr>
        <w:t>T</w:t>
      </w:r>
      <w:r w:rsidRPr="008B18FB">
        <w:rPr>
          <w:rFonts w:eastAsiaTheme="minorEastAsia"/>
          <w:b/>
          <w:bCs/>
          <w:i/>
        </w:rPr>
        <w:t xml:space="preserve">he </w:t>
      </w:r>
      <w:r>
        <w:rPr>
          <w:rFonts w:eastAsiaTheme="minorEastAsia"/>
          <w:b/>
          <w:bCs/>
          <w:i/>
        </w:rPr>
        <w:t xml:space="preserve">CQI/MCS table with </w:t>
      </w:r>
      <w:r w:rsidRPr="008B18FB">
        <w:rPr>
          <w:rFonts w:eastAsiaTheme="minorEastAsia"/>
          <w:b/>
          <w:bCs/>
          <w:i/>
        </w:rPr>
        <w:t>target BLER of 1e-</w:t>
      </w:r>
      <w:r w:rsidR="000F0333">
        <w:rPr>
          <w:rFonts w:eastAsiaTheme="minorEastAsia"/>
          <w:b/>
          <w:bCs/>
          <w:i/>
        </w:rPr>
        <w:t>3 and 1e-5</w:t>
      </w:r>
      <w:r w:rsidRPr="008B18FB">
        <w:rPr>
          <w:rFonts w:eastAsiaTheme="minorEastAsia"/>
          <w:b/>
          <w:bCs/>
          <w:i/>
        </w:rPr>
        <w:t xml:space="preserve"> </w:t>
      </w:r>
      <w:r>
        <w:rPr>
          <w:rFonts w:eastAsiaTheme="minorEastAsia"/>
          <w:b/>
          <w:bCs/>
          <w:i/>
        </w:rPr>
        <w:t>should be supported for URLLC.</w:t>
      </w:r>
    </w:p>
    <w:p w14:paraId="682B8A06" w14:textId="162019EA" w:rsidR="00D751AB" w:rsidRDefault="00A83580" w:rsidP="00D751AB">
      <w:pPr>
        <w:pStyle w:val="1"/>
        <w:tabs>
          <w:tab w:val="clear" w:pos="432"/>
        </w:tabs>
      </w:pPr>
      <w:r>
        <w:rPr>
          <w:lang w:eastAsia="zh-CN"/>
        </w:rPr>
        <w:t>CQI</w:t>
      </w:r>
      <w:r w:rsidR="007A7491">
        <w:rPr>
          <w:lang w:eastAsia="zh-CN"/>
        </w:rPr>
        <w:t>/MCS</w:t>
      </w:r>
      <w:r>
        <w:rPr>
          <w:lang w:eastAsia="zh-CN"/>
        </w:rPr>
        <w:t xml:space="preserve"> table</w:t>
      </w:r>
      <w:r w:rsidR="0010381A">
        <w:t xml:space="preserve"> for URLLC</w:t>
      </w:r>
    </w:p>
    <w:p w14:paraId="695AE90F" w14:textId="672CB0E2" w:rsidR="00D751AB" w:rsidRDefault="007A7491" w:rsidP="00CD74AD">
      <w:pPr>
        <w:pStyle w:val="2"/>
        <w:rPr>
          <w:lang w:eastAsia="zh-CN"/>
        </w:rPr>
      </w:pPr>
      <w:r>
        <w:rPr>
          <w:lang w:eastAsia="zh-CN"/>
        </w:rPr>
        <w:t xml:space="preserve">CQI table </w:t>
      </w:r>
      <w:r w:rsidR="00D751AB">
        <w:rPr>
          <w:lang w:eastAsia="zh-CN"/>
        </w:rPr>
        <w:t xml:space="preserve">Methodology </w:t>
      </w:r>
    </w:p>
    <w:p w14:paraId="01514C0A" w14:textId="21ACDA1D" w:rsidR="00F23EFE" w:rsidRDefault="00363D0A">
      <w:r>
        <w:rPr>
          <w:lang w:eastAsia="zh-CN"/>
        </w:rPr>
        <w:t>For the</w:t>
      </w:r>
      <w:r w:rsidR="00084A16">
        <w:rPr>
          <w:lang w:eastAsia="zh-CN"/>
        </w:rPr>
        <w:t xml:space="preserve"> CQI table design, </w:t>
      </w:r>
      <w:r w:rsidR="00CE7AF9">
        <w:t>similar</w:t>
      </w:r>
      <w:r w:rsidR="00F961CE">
        <w:t xml:space="preserve"> </w:t>
      </w:r>
      <w:r w:rsidR="00975B29">
        <w:t>to</w:t>
      </w:r>
      <w:r w:rsidR="000D2352">
        <w:t xml:space="preserve"> the discussion in</w:t>
      </w:r>
      <w:r w:rsidR="00F961CE">
        <w:t xml:space="preserve"> LTE</w:t>
      </w:r>
      <w:r>
        <w:t>,</w:t>
      </w:r>
      <w:r w:rsidR="00F961CE">
        <w:t xml:space="preserve"> a polynomial approximation </w:t>
      </w:r>
      <w:r w:rsidR="002325A3">
        <w:t>can be</w:t>
      </w:r>
      <w:r w:rsidR="00F961CE">
        <w:t xml:space="preserve"> performed </w:t>
      </w:r>
      <w:r w:rsidR="002325A3">
        <w:t xml:space="preserve">for spectrum </w:t>
      </w:r>
      <w:r w:rsidR="00F961CE">
        <w:t xml:space="preserve">efficiency </w:t>
      </w:r>
      <w:r w:rsidR="001F716A">
        <w:t>vs.</w:t>
      </w:r>
      <w:r w:rsidR="00F961CE">
        <w:t xml:space="preserve"> SNR based on </w:t>
      </w:r>
      <w:r w:rsidR="00084A16">
        <w:t>link level evaluations</w:t>
      </w:r>
      <w:r w:rsidR="00F961CE">
        <w:t>.</w:t>
      </w:r>
      <w:r w:rsidR="00F961CE" w:rsidRPr="00F961CE">
        <w:t xml:space="preserve"> </w:t>
      </w:r>
      <w:r w:rsidR="00F961CE" w:rsidRPr="00C804D1">
        <w:t>For each modulation</w:t>
      </w:r>
      <w:r w:rsidR="00CE497F">
        <w:t xml:space="preserve"> order</w:t>
      </w:r>
      <w:r w:rsidR="00F961CE" w:rsidRPr="00C804D1">
        <w:t xml:space="preserve">, </w:t>
      </w:r>
      <w:r w:rsidR="000D2352">
        <w:t xml:space="preserve">a set of </w:t>
      </w:r>
      <w:r w:rsidR="00F961CE">
        <w:t>waterfall curve</w:t>
      </w:r>
      <w:r w:rsidR="000D2352">
        <w:t>s</w:t>
      </w:r>
      <w:r w:rsidR="00F961CE">
        <w:t xml:space="preserve"> </w:t>
      </w:r>
      <w:r w:rsidR="000D2352">
        <w:t>(</w:t>
      </w:r>
      <w:r w:rsidR="00F961CE">
        <w:t>BLER vs. SNR</w:t>
      </w:r>
      <w:r w:rsidR="000D2352">
        <w:t>)</w:t>
      </w:r>
      <w:r w:rsidR="00F961CE" w:rsidRPr="00C804D1">
        <w:t xml:space="preserve"> </w:t>
      </w:r>
      <w:r w:rsidR="00E32837">
        <w:t xml:space="preserve">can be </w:t>
      </w:r>
      <w:r w:rsidR="006D07AD">
        <w:t>obtained</w:t>
      </w:r>
      <w:r w:rsidR="00E32837">
        <w:t xml:space="preserve"> </w:t>
      </w:r>
      <w:r w:rsidR="00F961CE">
        <w:t xml:space="preserve">for a range of TBS </w:t>
      </w:r>
      <w:r w:rsidR="00F961CE" w:rsidRPr="00C804D1">
        <w:t>size</w:t>
      </w:r>
      <w:r w:rsidR="00D23D57">
        <w:t>s</w:t>
      </w:r>
      <w:r w:rsidR="00F961CE">
        <w:t xml:space="preserve"> </w:t>
      </w:r>
      <w:r w:rsidR="00302C4D">
        <w:t>assuming</w:t>
      </w:r>
      <w:r w:rsidR="00D23D57">
        <w:t xml:space="preserve"> </w:t>
      </w:r>
      <w:r w:rsidR="00E32837">
        <w:t xml:space="preserve">a fixed </w:t>
      </w:r>
      <w:r w:rsidR="0036023B">
        <w:t xml:space="preserve">number of </w:t>
      </w:r>
      <w:r w:rsidR="00E32837">
        <w:t xml:space="preserve">PRB </w:t>
      </w:r>
      <w:r w:rsidR="00F961CE">
        <w:t>allocation.</w:t>
      </w:r>
      <w:r w:rsidR="00F961CE" w:rsidRPr="00F961CE">
        <w:t xml:space="preserve"> </w:t>
      </w:r>
      <w:r w:rsidR="00E32837">
        <w:t xml:space="preserve">The </w:t>
      </w:r>
      <w:r w:rsidR="00F961CE" w:rsidRPr="00F961CE">
        <w:t xml:space="preserve">polynomial fit is performed to </w:t>
      </w:r>
      <w:r w:rsidR="00630BD2">
        <w:t>obtain</w:t>
      </w:r>
      <w:r w:rsidR="00F961CE" w:rsidRPr="00F961CE">
        <w:t xml:space="preserve"> a fitted function, i.e., efficiency = f (SNR).</w:t>
      </w:r>
      <w:r w:rsidR="00F961CE" w:rsidRPr="00F961CE">
        <w:rPr>
          <w:rFonts w:hint="eastAsia"/>
        </w:rPr>
        <w:t xml:space="preserve"> </w:t>
      </w:r>
      <w:r w:rsidR="00F961CE" w:rsidRPr="00F961CE">
        <w:t>For each waterfall curve, the SNR</w:t>
      </w:r>
      <w:r w:rsidR="00E32837">
        <w:t xml:space="preserve"> value</w:t>
      </w:r>
      <w:r w:rsidR="006C7AA6">
        <w:t>s</w:t>
      </w:r>
      <w:r w:rsidR="00F961CE" w:rsidRPr="00F961CE">
        <w:t xml:space="preserve"> </w:t>
      </w:r>
      <w:r w:rsidR="00F871A2">
        <w:t>for different coding rate</w:t>
      </w:r>
      <w:r w:rsidR="00F11F12">
        <w:t>s</w:t>
      </w:r>
      <w:r w:rsidR="00F871A2">
        <w:t xml:space="preserve"> at</w:t>
      </w:r>
      <w:r w:rsidR="00F961CE" w:rsidRPr="00F961CE">
        <w:t xml:space="preserve"> 1e-3 BLER</w:t>
      </w:r>
      <w:r w:rsidR="00F11F12">
        <w:t xml:space="preserve"> and at</w:t>
      </w:r>
      <w:r w:rsidR="00F961CE" w:rsidRPr="00F961CE">
        <w:t xml:space="preserve"> 1e-5 BLER are extracted.</w:t>
      </w:r>
      <w:r w:rsidR="00FD1BE9">
        <w:t xml:space="preserve"> </w:t>
      </w:r>
      <w:r w:rsidR="00715FFA">
        <w:t>T</w:t>
      </w:r>
      <w:r w:rsidR="00221F43">
        <w:t>he CQI table can be generated by</w:t>
      </w:r>
      <w:r w:rsidR="004730C8">
        <w:t xml:space="preserve"> sampling over </w:t>
      </w:r>
      <w:r w:rsidR="00036DB9">
        <w:t>a given</w:t>
      </w:r>
      <w:r w:rsidR="004730C8">
        <w:t xml:space="preserve"> SINR range</w:t>
      </w:r>
      <w:r w:rsidR="00221F43">
        <w:t xml:space="preserve"> </w:t>
      </w:r>
      <w:r w:rsidR="004730C8">
        <w:t xml:space="preserve">based on </w:t>
      </w:r>
      <w:r w:rsidR="00221F43">
        <w:t>the fitted function.</w:t>
      </w:r>
      <w:r w:rsidR="005303CC">
        <w:t xml:space="preserve"> </w:t>
      </w:r>
    </w:p>
    <w:p w14:paraId="21B0B2B5" w14:textId="74F8FDAD" w:rsidR="00C22FF2" w:rsidRDefault="00C22FF2" w:rsidP="00C22FF2">
      <w:pPr>
        <w:rPr>
          <w:lang w:eastAsia="zh-CN"/>
        </w:rPr>
      </w:pPr>
      <w:r>
        <w:rPr>
          <w:lang w:eastAsia="zh-CN"/>
        </w:rPr>
        <w:t xml:space="preserve">Following the methodology </w:t>
      </w:r>
      <w:r w:rsidR="00DC4423">
        <w:rPr>
          <w:lang w:eastAsia="zh-CN"/>
        </w:rPr>
        <w:t>in S</w:t>
      </w:r>
      <w:r>
        <w:rPr>
          <w:lang w:eastAsia="zh-CN"/>
        </w:rPr>
        <w:t xml:space="preserve">ection </w:t>
      </w:r>
      <w:r w:rsidR="000912D1">
        <w:rPr>
          <w:lang w:eastAsia="zh-CN"/>
        </w:rPr>
        <w:t>3</w:t>
      </w:r>
      <w:r>
        <w:rPr>
          <w:lang w:eastAsia="zh-CN"/>
        </w:rPr>
        <w:t xml:space="preserve">.1, we provide simulation results to design CQI tables for URLLC. </w:t>
      </w:r>
      <w:r w:rsidR="00A153E9">
        <w:rPr>
          <w:lang w:eastAsia="zh-CN"/>
        </w:rPr>
        <w:t xml:space="preserve">The </w:t>
      </w:r>
      <w:r w:rsidR="00982783">
        <w:rPr>
          <w:lang w:eastAsia="zh-CN"/>
        </w:rPr>
        <w:t xml:space="preserve">detailed </w:t>
      </w:r>
      <w:r w:rsidR="00A153E9">
        <w:rPr>
          <w:lang w:eastAsia="zh-CN"/>
        </w:rPr>
        <w:t xml:space="preserve">simulation assumptions are provided in Appendix </w:t>
      </w:r>
      <w:r w:rsidR="00050F2B">
        <w:rPr>
          <w:lang w:eastAsia="zh-CN"/>
        </w:rPr>
        <w:t>B</w:t>
      </w:r>
      <w:r w:rsidR="00A153E9">
        <w:rPr>
          <w:lang w:eastAsia="zh-CN"/>
        </w:rPr>
        <w:t xml:space="preserve">. </w:t>
      </w:r>
      <w:r>
        <w:rPr>
          <w:lang w:eastAsia="zh-CN"/>
        </w:rPr>
        <w:t xml:space="preserve">The granularity for payload size is 8 bits, which is fine enough to obtain a precise polynomial </w:t>
      </w:r>
      <w:r w:rsidR="007F7905">
        <w:rPr>
          <w:lang w:eastAsia="zh-CN"/>
        </w:rPr>
        <w:t xml:space="preserve">approximation </w:t>
      </w:r>
      <w:r>
        <w:rPr>
          <w:lang w:eastAsia="zh-CN"/>
        </w:rPr>
        <w:t>since one by</w:t>
      </w:r>
      <w:r w:rsidR="00DC4423">
        <w:rPr>
          <w:lang w:eastAsia="zh-CN"/>
        </w:rPr>
        <w:t>t</w:t>
      </w:r>
      <w:r>
        <w:rPr>
          <w:lang w:eastAsia="zh-CN"/>
        </w:rPr>
        <w:t>e of MCS PDU is the minimum data unit. The payload size range is [</w:t>
      </w:r>
      <w:r w:rsidR="00B622CC">
        <w:rPr>
          <w:rFonts w:hint="eastAsia"/>
          <w:lang w:eastAsia="zh-CN"/>
        </w:rPr>
        <w:t>2</w:t>
      </w:r>
      <w:r>
        <w:rPr>
          <w:lang w:eastAsia="zh-CN"/>
        </w:rPr>
        <w:t xml:space="preserve">4:8:1000] for QPSK, [824:8:2072] for 16QAM and </w:t>
      </w:r>
      <w:r>
        <w:rPr>
          <w:lang w:eastAsia="zh-CN"/>
        </w:rPr>
        <w:lastRenderedPageBreak/>
        <w:t xml:space="preserve">[1608:8:3288] for 64QAM. </w:t>
      </w:r>
      <w:r w:rsidR="00DC4423">
        <w:rPr>
          <w:lang w:eastAsia="zh-CN"/>
        </w:rPr>
        <w:t xml:space="preserve">With the simulation assumptions in </w:t>
      </w:r>
      <w:r w:rsidR="00050F2B">
        <w:rPr>
          <w:lang w:eastAsia="zh-CN"/>
        </w:rPr>
        <w:t>Appendix B</w:t>
      </w:r>
      <w:r w:rsidR="00DC4423">
        <w:rPr>
          <w:lang w:eastAsia="zh-CN"/>
        </w:rPr>
        <w:t xml:space="preserve">, </w:t>
      </w:r>
      <w:r>
        <w:rPr>
          <w:lang w:eastAsia="zh-CN"/>
        </w:rPr>
        <w:t xml:space="preserve">a total of 576 available </w:t>
      </w:r>
      <w:r w:rsidR="00050F2B">
        <w:rPr>
          <w:lang w:eastAsia="zh-CN"/>
        </w:rPr>
        <w:t xml:space="preserve">REs </w:t>
      </w:r>
      <w:r>
        <w:rPr>
          <w:lang w:eastAsia="zh-CN"/>
        </w:rPr>
        <w:t>are used in the data transmission.</w:t>
      </w:r>
      <w:r w:rsidR="00050F2B">
        <w:rPr>
          <w:lang w:eastAsia="zh-CN"/>
        </w:rPr>
        <w:t xml:space="preserve"> </w:t>
      </w:r>
      <w:r>
        <w:rPr>
          <w:lang w:eastAsia="zh-CN"/>
        </w:rPr>
        <w:t xml:space="preserve">Figure 1 shows the evaluation results of spectral efficiency (SE) performance. </w:t>
      </w:r>
    </w:p>
    <w:p w14:paraId="1B661FAC" w14:textId="7A5616FE" w:rsidR="00D70302" w:rsidRDefault="00AD2993" w:rsidP="00C22FF2">
      <w:pPr>
        <w:jc w:val="center"/>
      </w:pPr>
      <w:r>
        <w:rPr>
          <w:noProof/>
          <w:lang w:eastAsia="zh-CN"/>
        </w:rPr>
        <w:drawing>
          <wp:inline distT="0" distB="0" distL="0" distR="0" wp14:anchorId="4DB37133" wp14:editId="67348AE9">
            <wp:extent cx="2676700" cy="1947553"/>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9510" cy="1971425"/>
                    </a:xfrm>
                    <a:prstGeom prst="rect">
                      <a:avLst/>
                    </a:prstGeom>
                  </pic:spPr>
                </pic:pic>
              </a:graphicData>
            </a:graphic>
          </wp:inline>
        </w:drawing>
      </w:r>
      <w:r w:rsidR="007A7491" w:rsidRPr="007A7491">
        <w:rPr>
          <w:noProof/>
        </w:rPr>
        <w:t xml:space="preserve"> </w:t>
      </w:r>
      <w:r w:rsidR="007A7491">
        <w:rPr>
          <w:noProof/>
          <w:lang w:eastAsia="zh-CN"/>
        </w:rPr>
        <w:drawing>
          <wp:inline distT="0" distB="0" distL="0" distR="0" wp14:anchorId="04E396B9" wp14:editId="6BB6ECE7">
            <wp:extent cx="2648197" cy="1941594"/>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72824" cy="1959650"/>
                    </a:xfrm>
                    <a:prstGeom prst="rect">
                      <a:avLst/>
                    </a:prstGeom>
                  </pic:spPr>
                </pic:pic>
              </a:graphicData>
            </a:graphic>
          </wp:inline>
        </w:drawing>
      </w:r>
    </w:p>
    <w:p w14:paraId="6E1F2623" w14:textId="03C535DA" w:rsidR="00C22FF2" w:rsidRDefault="00C22FF2" w:rsidP="007A7491">
      <w:pPr>
        <w:jc w:val="center"/>
      </w:pPr>
      <w:r>
        <w:t xml:space="preserve">1(a) </w:t>
      </w:r>
      <w:r w:rsidRPr="001365BF">
        <w:rPr>
          <w:sz w:val="20"/>
          <w:szCs w:val="20"/>
          <w:lang w:eastAsia="zh-CN"/>
        </w:rPr>
        <w:t>target BLER=</w:t>
      </w:r>
      <w:r>
        <w:t>1e-3</w:t>
      </w:r>
      <w:r w:rsidR="007A7491">
        <w:t xml:space="preserve">                                       1</w:t>
      </w:r>
      <w:r w:rsidR="007A7491" w:rsidRPr="00177E4C" w:rsidDel="007A7491">
        <w:t xml:space="preserve"> </w:t>
      </w:r>
      <w:r>
        <w:t xml:space="preserve">(b) </w:t>
      </w:r>
      <w:r w:rsidRPr="001365BF">
        <w:rPr>
          <w:sz w:val="20"/>
          <w:szCs w:val="20"/>
          <w:lang w:eastAsia="zh-CN"/>
        </w:rPr>
        <w:t>target BLER=</w:t>
      </w:r>
      <w:r>
        <w:t>1e-5</w:t>
      </w:r>
    </w:p>
    <w:p w14:paraId="3C06EF3F" w14:textId="0F28C053" w:rsidR="002B0615" w:rsidRDefault="004E2FCD" w:rsidP="007050DB">
      <w:pPr>
        <w:pStyle w:val="a5"/>
      </w:pPr>
      <w:r>
        <w:rPr>
          <w:rFonts w:hint="eastAsia"/>
        </w:rPr>
        <w:t>Fig</w:t>
      </w:r>
      <w:r w:rsidR="00C22FF2">
        <w:t>ure</w:t>
      </w:r>
      <w:r>
        <w:rPr>
          <w:rFonts w:hint="eastAsia"/>
        </w:rPr>
        <w:t xml:space="preserve"> 1</w:t>
      </w:r>
      <w:r w:rsidR="00C22FF2">
        <w:t>.</w:t>
      </w:r>
      <w:r>
        <w:rPr>
          <w:rFonts w:hint="eastAsia"/>
        </w:rPr>
        <w:t xml:space="preserve"> SE p</w:t>
      </w:r>
      <w:r>
        <w:t>erformance at target BLER=</w:t>
      </w:r>
      <w:r w:rsidR="00D70302">
        <w:t xml:space="preserve">1e-3 and </w:t>
      </w:r>
      <w:r>
        <w:t>1e-5</w:t>
      </w:r>
    </w:p>
    <w:p w14:paraId="43A52A80" w14:textId="77777777" w:rsidR="00617178" w:rsidRDefault="008F0DCE" w:rsidP="00D61866">
      <w:pPr>
        <w:pStyle w:val="2"/>
        <w:rPr>
          <w:lang w:eastAsia="zh-CN"/>
        </w:rPr>
      </w:pPr>
      <w:r>
        <w:rPr>
          <w:lang w:eastAsia="zh-CN"/>
        </w:rPr>
        <w:t>MCS table for URLLC</w:t>
      </w:r>
    </w:p>
    <w:p w14:paraId="07959695" w14:textId="7A32DCCD" w:rsidR="00983CF7" w:rsidRDefault="00983CF7" w:rsidP="007F62F8">
      <w:pPr>
        <w:rPr>
          <w:lang w:eastAsia="zh-CN"/>
        </w:rPr>
      </w:pPr>
      <w:r>
        <w:rPr>
          <w:rFonts w:hint="eastAsia"/>
          <w:lang w:eastAsia="zh-CN"/>
        </w:rPr>
        <w:t>In this section, we discuss the detailed MCS table design for URLLC</w:t>
      </w:r>
      <w:r w:rsidR="002864A2">
        <w:rPr>
          <w:lang w:eastAsia="zh-CN"/>
        </w:rPr>
        <w:t>.</w:t>
      </w:r>
    </w:p>
    <w:p w14:paraId="22AC01E7" w14:textId="3F7EBA30" w:rsidR="003504B4" w:rsidRDefault="00105E4F" w:rsidP="007F62F8">
      <w:pPr>
        <w:rPr>
          <w:bCs/>
        </w:rPr>
      </w:pPr>
      <w:r>
        <w:rPr>
          <w:bCs/>
        </w:rPr>
        <w:t>W</w:t>
      </w:r>
      <w:r w:rsidR="004E131A">
        <w:rPr>
          <w:bCs/>
        </w:rPr>
        <w:t xml:space="preserve">ith </w:t>
      </w:r>
      <w:r w:rsidR="007F62F8">
        <w:rPr>
          <w:bCs/>
        </w:rPr>
        <w:t>a high reliability and low latency requirement, most likely URLLC favors</w:t>
      </w:r>
      <w:r w:rsidR="007F62F8" w:rsidRPr="006C3C38">
        <w:rPr>
          <w:bCs/>
        </w:rPr>
        <w:t xml:space="preserve"> a lower </w:t>
      </w:r>
      <w:r w:rsidR="007F62F8">
        <w:rPr>
          <w:bCs/>
        </w:rPr>
        <w:t xml:space="preserve">modulation order and </w:t>
      </w:r>
      <w:r w:rsidR="007F62F8" w:rsidRPr="006C3C38">
        <w:rPr>
          <w:bCs/>
        </w:rPr>
        <w:t xml:space="preserve">coding rate than </w:t>
      </w:r>
      <w:r w:rsidR="00050F2B">
        <w:rPr>
          <w:bCs/>
        </w:rPr>
        <w:t>eMBB</w:t>
      </w:r>
      <w:r w:rsidR="007F62F8">
        <w:rPr>
          <w:bCs/>
        </w:rPr>
        <w:t>.</w:t>
      </w:r>
      <w:r w:rsidR="007F62F8">
        <w:rPr>
          <w:rFonts w:hint="eastAsia"/>
          <w:bCs/>
          <w:lang w:eastAsia="zh-CN"/>
        </w:rPr>
        <w:t xml:space="preserve"> </w:t>
      </w:r>
      <w:r w:rsidR="007F62F8">
        <w:rPr>
          <w:bCs/>
          <w:lang w:eastAsia="zh-CN"/>
        </w:rPr>
        <w:t xml:space="preserve">As </w:t>
      </w:r>
      <w:r w:rsidR="00D96B87">
        <w:rPr>
          <w:bCs/>
          <w:lang w:eastAsia="zh-CN"/>
        </w:rPr>
        <w:t>one</w:t>
      </w:r>
      <w:r w:rsidR="002A6975">
        <w:rPr>
          <w:bCs/>
          <w:lang w:eastAsia="zh-CN"/>
        </w:rPr>
        <w:t xml:space="preserve"> </w:t>
      </w:r>
      <w:r w:rsidR="007F62F8">
        <w:rPr>
          <w:bCs/>
          <w:lang w:eastAsia="zh-CN"/>
        </w:rPr>
        <w:t xml:space="preserve">example, we examine the performance </w:t>
      </w:r>
      <w:r w:rsidR="007F62F8">
        <w:rPr>
          <w:bCs/>
        </w:rPr>
        <w:t>of one cell-edge UE (5</w:t>
      </w:r>
      <w:r w:rsidR="007F62F8" w:rsidRPr="00B50186">
        <w:rPr>
          <w:bCs/>
          <w:vertAlign w:val="superscript"/>
        </w:rPr>
        <w:t>th</w:t>
      </w:r>
      <w:r w:rsidR="007F62F8">
        <w:rPr>
          <w:bCs/>
        </w:rPr>
        <w:t xml:space="preserve"> percentile DL Geometry</w:t>
      </w:r>
      <w:r w:rsidR="007F62F8">
        <w:rPr>
          <w:bCs/>
          <w:lang w:eastAsia="zh-CN"/>
        </w:rPr>
        <w:t>,</w:t>
      </w:r>
      <w:r w:rsidR="007F62F8">
        <w:rPr>
          <w:rFonts w:hint="eastAsia"/>
          <w:bCs/>
          <w:lang w:eastAsia="zh-CN"/>
        </w:rPr>
        <w:t xml:space="preserve"> -5</w:t>
      </w:r>
      <w:r w:rsidR="003F15AC">
        <w:rPr>
          <w:bCs/>
          <w:lang w:eastAsia="zh-CN"/>
        </w:rPr>
        <w:t>dB</w:t>
      </w:r>
      <w:r w:rsidR="007F62F8">
        <w:rPr>
          <w:bCs/>
        </w:rPr>
        <w:t>). The instantaneous SINR</w:t>
      </w:r>
      <w:r w:rsidR="007F62F8">
        <w:rPr>
          <w:rFonts w:hint="eastAsia"/>
          <w:bCs/>
          <w:lang w:eastAsia="zh-CN"/>
        </w:rPr>
        <w:t xml:space="preserve"> </w:t>
      </w:r>
      <w:r w:rsidR="007F62F8">
        <w:rPr>
          <w:bCs/>
          <w:lang w:eastAsia="zh-CN"/>
        </w:rPr>
        <w:t>traces</w:t>
      </w:r>
      <w:r w:rsidR="007F62F8">
        <w:rPr>
          <w:bCs/>
        </w:rPr>
        <w:t xml:space="preserve"> and the SINR CDF of this UE is shown in </w:t>
      </w:r>
      <w:r w:rsidR="001B4EC2">
        <w:rPr>
          <w:bCs/>
        </w:rPr>
        <w:fldChar w:fldCharType="begin"/>
      </w:r>
      <w:r w:rsidR="00C22FF2">
        <w:rPr>
          <w:bCs/>
        </w:rPr>
        <w:instrText xml:space="preserve"> REF _Ref502939343 \h </w:instrText>
      </w:r>
      <w:r w:rsidR="001B4EC2">
        <w:rPr>
          <w:bCs/>
        </w:rPr>
      </w:r>
      <w:r w:rsidR="001B4EC2">
        <w:rPr>
          <w:bCs/>
        </w:rPr>
        <w:fldChar w:fldCharType="separate"/>
      </w:r>
      <w:r w:rsidR="00C22FF2">
        <w:t xml:space="preserve">Figure </w:t>
      </w:r>
      <w:r w:rsidR="00C22FF2">
        <w:rPr>
          <w:noProof/>
        </w:rPr>
        <w:t>2</w:t>
      </w:r>
      <w:r w:rsidR="001B4EC2">
        <w:rPr>
          <w:bCs/>
        </w:rPr>
        <w:fldChar w:fldCharType="end"/>
      </w:r>
      <w:r w:rsidR="001B4EC2">
        <w:rPr>
          <w:bCs/>
        </w:rPr>
        <w:fldChar w:fldCharType="begin"/>
      </w:r>
      <w:r w:rsidR="00C22FF2">
        <w:rPr>
          <w:bCs/>
        </w:rPr>
        <w:instrText xml:space="preserve"> REF _Ref498682545 \h </w:instrText>
      </w:r>
      <w:r w:rsidR="001B4EC2">
        <w:rPr>
          <w:bCs/>
        </w:rPr>
      </w:r>
      <w:r w:rsidR="001B4EC2">
        <w:rPr>
          <w:bCs/>
        </w:rPr>
        <w:fldChar w:fldCharType="end"/>
      </w:r>
      <w:r w:rsidR="001B4EC2">
        <w:rPr>
          <w:bCs/>
        </w:rPr>
        <w:fldChar w:fldCharType="begin"/>
      </w:r>
      <w:r w:rsidR="007F62F8">
        <w:rPr>
          <w:bCs/>
        </w:rPr>
        <w:instrText xml:space="preserve"> REF _Ref498682545 \h </w:instrText>
      </w:r>
      <w:r w:rsidR="001B4EC2">
        <w:rPr>
          <w:bCs/>
        </w:rPr>
      </w:r>
      <w:r w:rsidR="001B4EC2">
        <w:rPr>
          <w:bCs/>
        </w:rPr>
        <w:fldChar w:fldCharType="end"/>
      </w:r>
      <w:r w:rsidR="007F62F8">
        <w:rPr>
          <w:bCs/>
        </w:rPr>
        <w:t xml:space="preserve">. In order to meet 1e-5 BLER requirement within 1ms, the MCS corresponding to </w:t>
      </w:r>
      <w:r w:rsidR="005303CC">
        <w:rPr>
          <w:bCs/>
        </w:rPr>
        <w:t>1e-5</w:t>
      </w:r>
      <w:r w:rsidR="007F62F8">
        <w:rPr>
          <w:bCs/>
        </w:rPr>
        <w:t xml:space="preserve"> in instantaneous SNR CDF</w:t>
      </w:r>
      <w:r w:rsidR="007F62F8">
        <w:rPr>
          <w:rFonts w:hint="eastAsia"/>
          <w:bCs/>
          <w:lang w:eastAsia="zh-CN"/>
        </w:rPr>
        <w:t xml:space="preserve"> </w:t>
      </w:r>
      <w:r w:rsidR="007F62F8">
        <w:rPr>
          <w:bCs/>
        </w:rPr>
        <w:t xml:space="preserve">(as low as </w:t>
      </w:r>
      <w:r w:rsidR="007F62F8" w:rsidRPr="00B50186">
        <w:rPr>
          <w:bCs/>
          <w:lang w:eastAsia="zh-CN"/>
        </w:rPr>
        <w:t>-15</w:t>
      </w:r>
      <w:r w:rsidR="0019158A">
        <w:rPr>
          <w:bCs/>
          <w:lang w:eastAsia="zh-CN"/>
        </w:rPr>
        <w:t>dB</w:t>
      </w:r>
      <w:r w:rsidR="007F62F8">
        <w:rPr>
          <w:bCs/>
          <w:lang w:eastAsia="zh-CN"/>
        </w:rPr>
        <w:t xml:space="preserve"> for 1Tx-1Rx</w:t>
      </w:r>
      <w:r w:rsidR="007F62F8">
        <w:rPr>
          <w:bCs/>
        </w:rPr>
        <w:t xml:space="preserve">), should be supported for URLLC due to the hard delay restriction even in extreme channel conditions. For </w:t>
      </w:r>
      <w:r w:rsidR="00050F2B">
        <w:rPr>
          <w:bCs/>
        </w:rPr>
        <w:t>eMBB</w:t>
      </w:r>
      <w:r w:rsidR="007F62F8">
        <w:rPr>
          <w:bCs/>
        </w:rPr>
        <w:t xml:space="preserve">, </w:t>
      </w:r>
      <w:r w:rsidR="007F62F8">
        <w:rPr>
          <w:rFonts w:hint="eastAsia"/>
          <w:bCs/>
          <w:lang w:eastAsia="zh-CN"/>
        </w:rPr>
        <w:t>it is less</w:t>
      </w:r>
      <w:r w:rsidR="007F62F8">
        <w:rPr>
          <w:bCs/>
        </w:rPr>
        <w:t xml:space="preserve"> need</w:t>
      </w:r>
      <w:r w:rsidR="008E6C37">
        <w:rPr>
          <w:bCs/>
        </w:rPr>
        <w:t>ed</w:t>
      </w:r>
      <w:r w:rsidR="007F62F8">
        <w:rPr>
          <w:bCs/>
        </w:rPr>
        <w:t xml:space="preserve"> to consider very extreme channel conditions since the </w:t>
      </w:r>
      <w:r w:rsidR="00050F2B">
        <w:rPr>
          <w:lang w:eastAsia="zh-CN"/>
        </w:rPr>
        <w:t xml:space="preserve">gNB </w:t>
      </w:r>
      <w:r w:rsidR="007F62F8">
        <w:rPr>
          <w:bCs/>
        </w:rPr>
        <w:t xml:space="preserve">could select good channel condition </w:t>
      </w:r>
      <w:r w:rsidR="007F62F8">
        <w:rPr>
          <w:rFonts w:hint="eastAsia"/>
          <w:bCs/>
          <w:lang w:eastAsia="zh-CN"/>
        </w:rPr>
        <w:t>with relaxed</w:t>
      </w:r>
      <w:r w:rsidR="007F62F8">
        <w:rPr>
          <w:bCs/>
        </w:rPr>
        <w:t xml:space="preserve"> delay constraint. </w:t>
      </w:r>
    </w:p>
    <w:p w14:paraId="6C14A906" w14:textId="77777777" w:rsidR="00DC178E" w:rsidRDefault="00DC178E" w:rsidP="00DC178E">
      <w:pPr>
        <w:jc w:val="center"/>
        <w:rPr>
          <w:noProof/>
          <w:lang w:eastAsia="zh-CN"/>
        </w:rPr>
      </w:pPr>
      <w:r w:rsidRPr="00B04B48">
        <w:rPr>
          <w:noProof/>
          <w:lang w:eastAsia="zh-CN"/>
        </w:rPr>
        <w:drawing>
          <wp:inline distT="0" distB="0" distL="0" distR="0" wp14:anchorId="2E7B77B4" wp14:editId="51ABED8F">
            <wp:extent cx="2465070" cy="1924050"/>
            <wp:effectExtent l="0" t="0" r="0" b="0"/>
            <wp:docPr id="6" name="图片 6" descr="C:\Users\x00389386\Desktop\yw temp\截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x00389386\Desktop\yw temp\截图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5070" cy="1924050"/>
                    </a:xfrm>
                    <a:prstGeom prst="rect">
                      <a:avLst/>
                    </a:prstGeom>
                    <a:noFill/>
                    <a:ln>
                      <a:noFill/>
                    </a:ln>
                  </pic:spPr>
                </pic:pic>
              </a:graphicData>
            </a:graphic>
          </wp:inline>
        </w:drawing>
      </w:r>
      <w:r>
        <w:rPr>
          <w:noProof/>
          <w:lang w:eastAsia="zh-CN"/>
        </w:rPr>
        <w:t xml:space="preserve">        </w:t>
      </w:r>
      <w:r w:rsidRPr="00B04B48">
        <w:rPr>
          <w:noProof/>
          <w:lang w:eastAsia="zh-CN"/>
        </w:rPr>
        <w:drawing>
          <wp:inline distT="0" distB="0" distL="0" distR="0" wp14:anchorId="4BC5777E" wp14:editId="7185EFDE">
            <wp:extent cx="2488565" cy="1924050"/>
            <wp:effectExtent l="0" t="0" r="6985" b="0"/>
            <wp:docPr id="10" name="图片 10" descr="C:\Users\x00389386\Desktop\yw temp\截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x00389386\Desktop\yw temp\截图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8565" cy="1924050"/>
                    </a:xfrm>
                    <a:prstGeom prst="rect">
                      <a:avLst/>
                    </a:prstGeom>
                    <a:noFill/>
                    <a:ln>
                      <a:noFill/>
                    </a:ln>
                  </pic:spPr>
                </pic:pic>
              </a:graphicData>
            </a:graphic>
          </wp:inline>
        </w:drawing>
      </w:r>
    </w:p>
    <w:p w14:paraId="6FA52B4F" w14:textId="77777777" w:rsidR="00DC178E" w:rsidRPr="00E539C0" w:rsidRDefault="00DC178E" w:rsidP="00DC178E">
      <w:pPr>
        <w:pStyle w:val="a5"/>
        <w:rPr>
          <w:b w:val="0"/>
        </w:rPr>
      </w:pPr>
      <w:r>
        <w:t xml:space="preserve">Figure 2. </w:t>
      </w:r>
      <w:r w:rsidRPr="00AB5A77">
        <w:t>Traces and CDF of SINR for a cell-edge UE (5</w:t>
      </w:r>
      <w:r w:rsidRPr="00245731">
        <w:rPr>
          <w:vertAlign w:val="superscript"/>
        </w:rPr>
        <w:t>th</w:t>
      </w:r>
      <w:r w:rsidRPr="00AB5A77">
        <w:t xml:space="preserve"> percentile DL Geometry, -5</w:t>
      </w:r>
      <w:r>
        <w:t>dB</w:t>
      </w:r>
      <w:r w:rsidRPr="00AB5A77">
        <w:t>).</w:t>
      </w:r>
    </w:p>
    <w:p w14:paraId="740ECF9E" w14:textId="39B3403C" w:rsidR="005303CC" w:rsidRDefault="00B87159" w:rsidP="00FE433F">
      <w:pPr>
        <w:rPr>
          <w:bCs/>
          <w:lang w:eastAsia="zh-CN"/>
        </w:rPr>
      </w:pPr>
      <w:r>
        <w:rPr>
          <w:bCs/>
        </w:rPr>
        <w:t xml:space="preserve">Considering the </w:t>
      </w:r>
      <w:r w:rsidRPr="00B87159">
        <w:rPr>
          <w:bCs/>
        </w:rPr>
        <w:t>variety</w:t>
      </w:r>
      <w:r>
        <w:rPr>
          <w:bCs/>
        </w:rPr>
        <w:t xml:space="preserve"> of channel condition, the </w:t>
      </w:r>
      <w:r w:rsidRPr="00B87159">
        <w:rPr>
          <w:bCs/>
        </w:rPr>
        <w:t>conservative</w:t>
      </w:r>
      <w:r>
        <w:rPr>
          <w:bCs/>
        </w:rPr>
        <w:t xml:space="preserve"> </w:t>
      </w:r>
      <w:r w:rsidR="00AE62C9">
        <w:rPr>
          <w:bCs/>
        </w:rPr>
        <w:t>MCS selection</w:t>
      </w:r>
      <w:r>
        <w:rPr>
          <w:bCs/>
        </w:rPr>
        <w:t xml:space="preserve"> </w:t>
      </w:r>
      <w:r w:rsidR="00AE62C9">
        <w:rPr>
          <w:bCs/>
        </w:rPr>
        <w:t xml:space="preserve">with lower coding rate </w:t>
      </w:r>
      <w:r w:rsidR="00895B75">
        <w:rPr>
          <w:bCs/>
        </w:rPr>
        <w:t xml:space="preserve">for URLLC may be more frequent than </w:t>
      </w:r>
      <w:r w:rsidR="00050F2B">
        <w:rPr>
          <w:bCs/>
        </w:rPr>
        <w:t>eMBB</w:t>
      </w:r>
      <w:r w:rsidR="00AE62C9">
        <w:rPr>
          <w:bCs/>
        </w:rPr>
        <w:t xml:space="preserve">. </w:t>
      </w:r>
      <w:r w:rsidR="00895B75">
        <w:rPr>
          <w:bCs/>
        </w:rPr>
        <w:t xml:space="preserve">Then, the lower coding rate should be considered to URLLC MCS table. </w:t>
      </w:r>
      <w:r w:rsidR="00AE62C9">
        <w:rPr>
          <w:bCs/>
        </w:rPr>
        <w:t xml:space="preserve">For example, </w:t>
      </w:r>
      <w:r w:rsidR="00313673">
        <w:rPr>
          <w:bCs/>
        </w:rPr>
        <w:t>if</w:t>
      </w:r>
      <w:r w:rsidR="003077DB">
        <w:rPr>
          <w:bCs/>
        </w:rPr>
        <w:t xml:space="preserve"> the UE reports CQI index 1, which is the lowest coding rate of CQI</w:t>
      </w:r>
      <w:r w:rsidR="00313673">
        <w:rPr>
          <w:bCs/>
        </w:rPr>
        <w:t xml:space="preserve"> table, the </w:t>
      </w:r>
      <w:r w:rsidR="00050F2B">
        <w:rPr>
          <w:lang w:eastAsia="zh-CN"/>
        </w:rPr>
        <w:t xml:space="preserve">gNB </w:t>
      </w:r>
      <w:r w:rsidR="00313673">
        <w:rPr>
          <w:bCs/>
        </w:rPr>
        <w:t xml:space="preserve">should support to schedule the lower coding rate </w:t>
      </w:r>
      <w:r w:rsidR="00895B75">
        <w:rPr>
          <w:bCs/>
        </w:rPr>
        <w:t xml:space="preserve">of </w:t>
      </w:r>
      <w:r w:rsidR="00313673">
        <w:rPr>
          <w:bCs/>
        </w:rPr>
        <w:t xml:space="preserve">CQI index 1 for 1e-5 target BLER. </w:t>
      </w:r>
      <w:r w:rsidR="007F62F8">
        <w:rPr>
          <w:bCs/>
        </w:rPr>
        <w:t>On the other hand, from spectr</w:t>
      </w:r>
      <w:r w:rsidR="00FE0B50">
        <w:rPr>
          <w:bCs/>
        </w:rPr>
        <w:t>al</w:t>
      </w:r>
      <w:r w:rsidR="007F62F8">
        <w:rPr>
          <w:bCs/>
        </w:rPr>
        <w:t xml:space="preserve"> efficiency aspect, higher MCS level is </w:t>
      </w:r>
      <w:r w:rsidR="007F62F8">
        <w:rPr>
          <w:rFonts w:hint="eastAsia"/>
          <w:bCs/>
          <w:lang w:eastAsia="zh-CN"/>
        </w:rPr>
        <w:t xml:space="preserve">also </w:t>
      </w:r>
      <w:r w:rsidR="007F62F8">
        <w:rPr>
          <w:bCs/>
        </w:rPr>
        <w:t>useful for URLLC UE with good channel condition. Larger TBS with high reliability and low latency requirement may exist in future. Hence, higher MCS level should also be supported to improve the spectrum efficiency.</w:t>
      </w:r>
      <w:r w:rsidR="007F62F8">
        <w:rPr>
          <w:rFonts w:hint="eastAsia"/>
          <w:bCs/>
          <w:lang w:eastAsia="zh-CN"/>
        </w:rPr>
        <w:t xml:space="preserve"> </w:t>
      </w:r>
      <w:r w:rsidR="007F62F8">
        <w:rPr>
          <w:bCs/>
          <w:lang w:eastAsia="zh-CN"/>
        </w:rPr>
        <w:t>As one s</w:t>
      </w:r>
      <w:r w:rsidR="007F62F8">
        <w:rPr>
          <w:rFonts w:hint="eastAsia"/>
          <w:bCs/>
          <w:lang w:eastAsia="zh-CN"/>
        </w:rPr>
        <w:t>impl</w:t>
      </w:r>
      <w:r w:rsidR="007F62F8">
        <w:rPr>
          <w:bCs/>
          <w:lang w:eastAsia="zh-CN"/>
        </w:rPr>
        <w:t>e solution</w:t>
      </w:r>
      <w:r w:rsidR="007F62F8">
        <w:rPr>
          <w:rFonts w:hint="eastAsia"/>
          <w:bCs/>
          <w:lang w:eastAsia="zh-CN"/>
        </w:rPr>
        <w:t>,</w:t>
      </w:r>
      <w:r w:rsidR="007F62F8">
        <w:rPr>
          <w:bCs/>
          <w:lang w:eastAsia="zh-CN"/>
        </w:rPr>
        <w:t xml:space="preserve"> an</w:t>
      </w:r>
      <w:r w:rsidR="007F62F8">
        <w:rPr>
          <w:rFonts w:hint="eastAsia"/>
          <w:bCs/>
          <w:lang w:eastAsia="zh-CN"/>
        </w:rPr>
        <w:t xml:space="preserve"> extended MCS table covering </w:t>
      </w:r>
      <w:r w:rsidR="007F62F8">
        <w:rPr>
          <w:bCs/>
          <w:lang w:eastAsia="zh-CN"/>
        </w:rPr>
        <w:t xml:space="preserve">both </w:t>
      </w:r>
      <w:r w:rsidR="007F62F8">
        <w:rPr>
          <w:rFonts w:hint="eastAsia"/>
          <w:bCs/>
          <w:lang w:eastAsia="zh-CN"/>
        </w:rPr>
        <w:t xml:space="preserve">lower and higher MCS could be </w:t>
      </w:r>
      <w:r w:rsidR="007F62F8">
        <w:rPr>
          <w:bCs/>
          <w:lang w:eastAsia="zh-CN"/>
        </w:rPr>
        <w:t>adopted</w:t>
      </w:r>
      <w:r w:rsidR="007F62F8">
        <w:rPr>
          <w:rFonts w:hint="eastAsia"/>
          <w:bCs/>
          <w:lang w:eastAsia="zh-CN"/>
        </w:rPr>
        <w:t xml:space="preserve">. </w:t>
      </w:r>
      <w:r w:rsidR="005303CC">
        <w:rPr>
          <w:bCs/>
          <w:lang w:eastAsia="zh-CN"/>
        </w:rPr>
        <w:t xml:space="preserve">Then </w:t>
      </w:r>
      <w:r w:rsidR="00FE433F">
        <w:rPr>
          <w:bCs/>
          <w:lang w:eastAsia="zh-CN"/>
        </w:rPr>
        <w:t xml:space="preserve">the MCS table </w:t>
      </w:r>
      <w:r w:rsidR="00007BD6">
        <w:rPr>
          <w:bCs/>
          <w:lang w:eastAsia="zh-CN"/>
        </w:rPr>
        <w:t xml:space="preserve">should </w:t>
      </w:r>
      <w:r w:rsidR="00FE433F">
        <w:rPr>
          <w:bCs/>
          <w:lang w:eastAsia="zh-CN"/>
        </w:rPr>
        <w:t xml:space="preserve">include </w:t>
      </w:r>
      <w:r w:rsidR="00007BD6">
        <w:rPr>
          <w:bCs/>
          <w:lang w:eastAsia="zh-CN"/>
        </w:rPr>
        <w:t xml:space="preserve">all the </w:t>
      </w:r>
      <w:r w:rsidR="00007BD6" w:rsidRPr="00007BD6">
        <w:rPr>
          <w:bCs/>
          <w:lang w:eastAsia="zh-CN"/>
        </w:rPr>
        <w:t xml:space="preserve">valid </w:t>
      </w:r>
      <w:r w:rsidR="003504B4">
        <w:rPr>
          <w:bCs/>
          <w:lang w:eastAsia="zh-CN"/>
        </w:rPr>
        <w:t>entries</w:t>
      </w:r>
      <w:r w:rsidR="00FE433F">
        <w:rPr>
          <w:bCs/>
          <w:lang w:eastAsia="zh-CN"/>
        </w:rPr>
        <w:t xml:space="preserve"> </w:t>
      </w:r>
      <w:r w:rsidR="003504B4">
        <w:rPr>
          <w:bCs/>
          <w:lang w:eastAsia="zh-CN"/>
        </w:rPr>
        <w:t xml:space="preserve">in the </w:t>
      </w:r>
      <w:r w:rsidR="00FE433F">
        <w:rPr>
          <w:bCs/>
          <w:lang w:eastAsia="zh-CN"/>
        </w:rPr>
        <w:t xml:space="preserve">CQI table. </w:t>
      </w:r>
    </w:p>
    <w:p w14:paraId="0068D725" w14:textId="77777777" w:rsidR="003531DD" w:rsidRDefault="003531DD" w:rsidP="001115F4">
      <w:pPr>
        <w:rPr>
          <w:rFonts w:eastAsiaTheme="minorEastAsia"/>
          <w:b/>
          <w:bCs/>
          <w:i/>
        </w:rPr>
      </w:pPr>
      <w:bookmarkStart w:id="2" w:name="OLE_LINK479"/>
      <w:bookmarkStart w:id="3" w:name="OLE_LINK480"/>
    </w:p>
    <w:p w14:paraId="1A71B33F" w14:textId="43E18B3F" w:rsidR="00954B1D" w:rsidRDefault="00954B1D" w:rsidP="007A7491">
      <w:pPr>
        <w:pStyle w:val="2"/>
        <w:rPr>
          <w:lang w:eastAsia="zh-CN"/>
        </w:rPr>
      </w:pPr>
      <w:r>
        <w:rPr>
          <w:lang w:eastAsia="zh-CN"/>
        </w:rPr>
        <w:lastRenderedPageBreak/>
        <w:t xml:space="preserve">Fine </w:t>
      </w:r>
      <w:r w:rsidRPr="00954B1D">
        <w:rPr>
          <w:lang w:eastAsia="zh-CN"/>
        </w:rPr>
        <w:t xml:space="preserve">granularity </w:t>
      </w:r>
      <w:r>
        <w:rPr>
          <w:lang w:eastAsia="zh-CN"/>
        </w:rPr>
        <w:t xml:space="preserve">CQI/MCS table </w:t>
      </w:r>
    </w:p>
    <w:p w14:paraId="512F044D" w14:textId="0E424F76" w:rsidR="00F45AD5" w:rsidRDefault="007A7491" w:rsidP="00F45AD5">
      <w:pPr>
        <w:rPr>
          <w:lang w:eastAsia="zh-CN"/>
        </w:rPr>
      </w:pPr>
      <w:r>
        <w:rPr>
          <w:rFonts w:eastAsiaTheme="minorEastAsia"/>
          <w:lang w:eastAsia="zh-CN"/>
        </w:rPr>
        <w:t>Before</w:t>
      </w:r>
      <w:r w:rsidR="00954B1D">
        <w:rPr>
          <w:rFonts w:eastAsiaTheme="minorEastAsia"/>
          <w:lang w:eastAsia="zh-CN"/>
        </w:rPr>
        <w:t xml:space="preserve"> </w:t>
      </w:r>
      <w:r w:rsidR="00793561">
        <w:rPr>
          <w:rFonts w:eastAsiaTheme="minorEastAsia"/>
          <w:lang w:eastAsia="zh-CN"/>
        </w:rPr>
        <w:t>providing</w:t>
      </w:r>
      <w:r w:rsidR="00954B1D">
        <w:rPr>
          <w:rFonts w:eastAsiaTheme="minorEastAsia"/>
          <w:lang w:eastAsia="zh-CN"/>
        </w:rPr>
        <w:t xml:space="preserve"> the </w:t>
      </w:r>
      <w:r w:rsidR="00F45AD5">
        <w:rPr>
          <w:rFonts w:eastAsiaTheme="minorEastAsia"/>
          <w:lang w:eastAsia="zh-CN"/>
        </w:rPr>
        <w:t>CQI table and MCS table for URLLC</w:t>
      </w:r>
      <w:r>
        <w:rPr>
          <w:rFonts w:eastAsiaTheme="minorEastAsia"/>
          <w:lang w:eastAsia="zh-CN"/>
        </w:rPr>
        <w:t>,</w:t>
      </w:r>
      <w:r w:rsidR="00F45AD5">
        <w:rPr>
          <w:lang w:eastAsia="zh-CN"/>
        </w:rPr>
        <w:t xml:space="preserve"> we discuss key aspects related to the selection of the </w:t>
      </w:r>
      <w:r w:rsidR="00F45AD5">
        <w:t xml:space="preserve">fine </w:t>
      </w:r>
      <w:r w:rsidR="00F45AD5" w:rsidRPr="00954B1D">
        <w:t xml:space="preserve">granularity </w:t>
      </w:r>
      <w:r w:rsidR="00F45AD5">
        <w:rPr>
          <w:lang w:eastAsia="zh-CN"/>
        </w:rPr>
        <w:t xml:space="preserve">from URLLC performance and system </w:t>
      </w:r>
      <w:r w:rsidR="00F45AD5" w:rsidRPr="00F45AD5">
        <w:rPr>
          <w:lang w:eastAsia="zh-CN"/>
        </w:rPr>
        <w:t>resource utilization</w:t>
      </w:r>
      <w:r w:rsidR="00F45AD5">
        <w:rPr>
          <w:lang w:eastAsia="zh-CN"/>
        </w:rPr>
        <w:t xml:space="preserve"> </w:t>
      </w:r>
      <w:r w:rsidR="00F45AD5" w:rsidRPr="00F45AD5">
        <w:rPr>
          <w:lang w:eastAsia="zh-CN"/>
        </w:rPr>
        <w:t>efficiency</w:t>
      </w:r>
      <w:r w:rsidR="00793561">
        <w:rPr>
          <w:lang w:eastAsia="zh-CN"/>
        </w:rPr>
        <w:t xml:space="preserve"> viewpoint</w:t>
      </w:r>
      <w:r w:rsidR="00F45AD5">
        <w:rPr>
          <w:lang w:eastAsia="zh-CN"/>
        </w:rPr>
        <w:t xml:space="preserve">. </w:t>
      </w:r>
    </w:p>
    <w:p w14:paraId="190C5688" w14:textId="045DA9EC" w:rsidR="00F45AD5" w:rsidRPr="007A7491" w:rsidRDefault="00774380" w:rsidP="0078003B">
      <w:pPr>
        <w:pStyle w:val="af2"/>
        <w:numPr>
          <w:ilvl w:val="0"/>
          <w:numId w:val="79"/>
        </w:numPr>
        <w:spacing w:after="120"/>
        <w:ind w:firstLineChars="0"/>
        <w:jc w:val="both"/>
      </w:pPr>
      <w:r>
        <w:rPr>
          <w:rFonts w:ascii="Times New Roman" w:hAnsi="Times New Roman" w:cs="Times New Roman" w:hint="eastAsia"/>
          <w:sz w:val="22"/>
        </w:rPr>
        <w:t>First</w:t>
      </w:r>
      <w:r w:rsidR="00F45AD5" w:rsidRPr="002972B9">
        <w:rPr>
          <w:rFonts w:ascii="Times New Roman" w:hAnsi="Times New Roman" w:cs="Times New Roman"/>
          <w:sz w:val="22"/>
        </w:rPr>
        <w:t xml:space="preserve">, </w:t>
      </w:r>
      <w:r w:rsidR="0023704A">
        <w:rPr>
          <w:rFonts w:ascii="Times New Roman" w:hAnsi="Times New Roman" w:cs="Times New Roman"/>
          <w:sz w:val="22"/>
        </w:rPr>
        <w:t xml:space="preserve">based on Figure 1, </w:t>
      </w:r>
      <w:r w:rsidR="00F45AD5">
        <w:rPr>
          <w:rFonts w:ascii="Times New Roman" w:hAnsi="Times New Roman" w:cs="Times New Roman"/>
          <w:sz w:val="22"/>
        </w:rPr>
        <w:t>we set the baseline performance based on CQI/</w:t>
      </w:r>
      <w:r w:rsidR="00F45AD5" w:rsidRPr="00F45AD5">
        <w:rPr>
          <w:rFonts w:ascii="Times New Roman" w:hAnsi="Times New Roman" w:cs="Times New Roman"/>
          <w:sz w:val="22"/>
        </w:rPr>
        <w:t>MCS table</w:t>
      </w:r>
      <w:r w:rsidR="003531DD">
        <w:rPr>
          <w:rFonts w:ascii="Times New Roman" w:hAnsi="Times New Roman" w:cs="Times New Roman"/>
          <w:sz w:val="22"/>
        </w:rPr>
        <w:t>s</w:t>
      </w:r>
      <w:r w:rsidR="00F45AD5">
        <w:rPr>
          <w:rFonts w:ascii="Times New Roman" w:hAnsi="Times New Roman" w:cs="Times New Roman"/>
          <w:sz w:val="22"/>
        </w:rPr>
        <w:t>, w</w:t>
      </w:r>
      <w:r w:rsidR="003531DD">
        <w:rPr>
          <w:rFonts w:ascii="Times New Roman" w:hAnsi="Times New Roman" w:cs="Times New Roman"/>
          <w:sz w:val="22"/>
        </w:rPr>
        <w:t>ith</w:t>
      </w:r>
      <w:r w:rsidR="00F45AD5">
        <w:rPr>
          <w:rFonts w:ascii="Times New Roman" w:hAnsi="Times New Roman" w:cs="Times New Roman"/>
          <w:sz w:val="22"/>
        </w:rPr>
        <w:t xml:space="preserve"> the CQI SNR </w:t>
      </w:r>
      <w:r w:rsidR="00F45AD5" w:rsidRPr="00F45AD5">
        <w:rPr>
          <w:rFonts w:ascii="Times New Roman" w:hAnsi="Times New Roman" w:cs="Times New Roman"/>
          <w:sz w:val="22"/>
        </w:rPr>
        <w:t>granularity</w:t>
      </w:r>
      <w:r w:rsidR="00F45AD5">
        <w:rPr>
          <w:rFonts w:ascii="Times New Roman" w:hAnsi="Times New Roman" w:cs="Times New Roman"/>
          <w:sz w:val="22"/>
        </w:rPr>
        <w:t xml:space="preserve"> </w:t>
      </w:r>
      <w:r w:rsidR="003531DD">
        <w:rPr>
          <w:rFonts w:ascii="Times New Roman" w:hAnsi="Times New Roman" w:cs="Times New Roman"/>
          <w:sz w:val="22"/>
        </w:rPr>
        <w:t>of</w:t>
      </w:r>
      <w:r w:rsidR="00F45AD5">
        <w:rPr>
          <w:rFonts w:ascii="Times New Roman" w:hAnsi="Times New Roman" w:cs="Times New Roman"/>
          <w:sz w:val="22"/>
        </w:rPr>
        <w:t xml:space="preserve"> about 2dB and</w:t>
      </w:r>
      <w:r w:rsidR="00F45AD5" w:rsidRPr="00F45AD5">
        <w:rPr>
          <w:rFonts w:ascii="Times New Roman" w:hAnsi="Times New Roman" w:cs="Times New Roman"/>
          <w:sz w:val="22"/>
        </w:rPr>
        <w:t xml:space="preserve"> </w:t>
      </w:r>
      <w:r w:rsidR="00F45AD5">
        <w:rPr>
          <w:rFonts w:ascii="Times New Roman" w:hAnsi="Times New Roman" w:cs="Times New Roman"/>
          <w:sz w:val="22"/>
        </w:rPr>
        <w:t xml:space="preserve">MCS SNR </w:t>
      </w:r>
      <w:r w:rsidR="00F45AD5" w:rsidRPr="00F45AD5">
        <w:rPr>
          <w:rFonts w:ascii="Times New Roman" w:hAnsi="Times New Roman" w:cs="Times New Roman"/>
          <w:sz w:val="22"/>
        </w:rPr>
        <w:t>granularity</w:t>
      </w:r>
      <w:r w:rsidR="00F45AD5">
        <w:rPr>
          <w:rFonts w:ascii="Times New Roman" w:hAnsi="Times New Roman" w:cs="Times New Roman"/>
          <w:sz w:val="22"/>
        </w:rPr>
        <w:t xml:space="preserve"> </w:t>
      </w:r>
      <w:r w:rsidR="003531DD">
        <w:rPr>
          <w:rFonts w:ascii="Times New Roman" w:hAnsi="Times New Roman" w:cs="Times New Roman"/>
          <w:sz w:val="22"/>
        </w:rPr>
        <w:t>of</w:t>
      </w:r>
      <w:r w:rsidR="00F45AD5">
        <w:rPr>
          <w:rFonts w:ascii="Times New Roman" w:hAnsi="Times New Roman" w:cs="Times New Roman"/>
          <w:sz w:val="22"/>
        </w:rPr>
        <w:t xml:space="preserve"> about 1dB</w:t>
      </w:r>
      <w:r w:rsidR="00F45AD5" w:rsidRPr="005B0F8B">
        <w:rPr>
          <w:rFonts w:ascii="Times New Roman" w:hAnsi="Times New Roman" w:cs="Times New Roman"/>
          <w:sz w:val="22"/>
          <w:szCs w:val="21"/>
        </w:rPr>
        <w:t xml:space="preserve">. </w:t>
      </w:r>
      <w:r w:rsidR="006F7431">
        <w:rPr>
          <w:rFonts w:ascii="Times New Roman" w:hAnsi="Times New Roman" w:cs="Times New Roman"/>
          <w:sz w:val="22"/>
          <w:szCs w:val="21"/>
        </w:rPr>
        <w:t xml:space="preserve">The MCS table is 32 entries and CQI table is 15 entries. </w:t>
      </w:r>
      <w:r w:rsidR="00F45AD5">
        <w:rPr>
          <w:rFonts w:ascii="Times New Roman" w:hAnsi="Times New Roman" w:cs="Times New Roman"/>
          <w:sz w:val="22"/>
          <w:szCs w:val="21"/>
        </w:rPr>
        <w:t xml:space="preserve">Then, we generate the </w:t>
      </w:r>
      <w:r w:rsidR="006F7431">
        <w:rPr>
          <w:rFonts w:ascii="Times New Roman" w:hAnsi="Times New Roman" w:cs="Times New Roman"/>
          <w:sz w:val="22"/>
          <w:szCs w:val="21"/>
        </w:rPr>
        <w:t xml:space="preserve">smaller </w:t>
      </w:r>
      <w:r w:rsidR="006F7431">
        <w:rPr>
          <w:rFonts w:ascii="Times New Roman" w:hAnsi="Times New Roman" w:cs="Times New Roman"/>
          <w:sz w:val="22"/>
        </w:rPr>
        <w:t xml:space="preserve">SNR </w:t>
      </w:r>
      <w:r w:rsidR="006F7431" w:rsidRPr="00066257">
        <w:rPr>
          <w:rFonts w:ascii="Times New Roman" w:hAnsi="Times New Roman" w:cs="Times New Roman"/>
          <w:sz w:val="22"/>
        </w:rPr>
        <w:t>granularity</w:t>
      </w:r>
      <w:r w:rsidR="006F7431">
        <w:rPr>
          <w:rFonts w:ascii="Times New Roman" w:hAnsi="Times New Roman" w:cs="Times New Roman"/>
          <w:sz w:val="22"/>
        </w:rPr>
        <w:t xml:space="preserve"> table as </w:t>
      </w:r>
      <w:r w:rsidR="006F7431">
        <w:rPr>
          <w:rFonts w:ascii="Times New Roman" w:hAnsi="Times New Roman" w:cs="Times New Roman"/>
          <w:sz w:val="22"/>
          <w:szCs w:val="21"/>
        </w:rPr>
        <w:t>64 MCS entries</w:t>
      </w:r>
      <w:r w:rsidR="006F7431" w:rsidRPr="006F7431">
        <w:rPr>
          <w:rFonts w:ascii="Times New Roman" w:hAnsi="Times New Roman" w:cs="Times New Roman"/>
          <w:sz w:val="22"/>
          <w:szCs w:val="21"/>
        </w:rPr>
        <w:t xml:space="preserve"> </w:t>
      </w:r>
      <w:r w:rsidR="006F7431">
        <w:rPr>
          <w:rFonts w:ascii="Times New Roman" w:hAnsi="Times New Roman" w:cs="Times New Roman"/>
          <w:sz w:val="22"/>
          <w:szCs w:val="21"/>
        </w:rPr>
        <w:t xml:space="preserve">and 31 CQI entries. </w:t>
      </w:r>
      <w:r w:rsidR="006F7431" w:rsidRPr="006F7431">
        <w:rPr>
          <w:rFonts w:ascii="Times New Roman" w:hAnsi="Times New Roman" w:cs="Times New Roman"/>
          <w:sz w:val="22"/>
          <w:szCs w:val="21"/>
        </w:rPr>
        <w:t>For simplicity, the BLER target is assumed to 1e-4 but similar results are expected for 1e-5 BLER target</w:t>
      </w:r>
      <w:r w:rsidR="006F7431">
        <w:rPr>
          <w:rFonts w:ascii="Times New Roman" w:hAnsi="Times New Roman" w:cs="Times New Roman"/>
          <w:sz w:val="22"/>
          <w:szCs w:val="21"/>
        </w:rPr>
        <w:t>.</w:t>
      </w:r>
      <w:r w:rsidR="006F7431" w:rsidRPr="006F7431">
        <w:rPr>
          <w:rFonts w:ascii="Times New Roman" w:hAnsi="Times New Roman" w:cs="Times New Roman"/>
          <w:sz w:val="22"/>
          <w:szCs w:val="21"/>
        </w:rPr>
        <w:t xml:space="preserve"> </w:t>
      </w:r>
      <w:r w:rsidR="00942ED9">
        <w:rPr>
          <w:rFonts w:ascii="Times New Roman" w:hAnsi="Times New Roman" w:cs="Times New Roman"/>
          <w:sz w:val="22"/>
          <w:szCs w:val="21"/>
        </w:rPr>
        <w:t>The system simulation assumption</w:t>
      </w:r>
      <w:r w:rsidR="003531DD">
        <w:rPr>
          <w:rFonts w:ascii="Times New Roman" w:hAnsi="Times New Roman" w:cs="Times New Roman"/>
          <w:sz w:val="22"/>
          <w:szCs w:val="21"/>
        </w:rPr>
        <w:t>s are</w:t>
      </w:r>
      <w:r w:rsidR="00942ED9">
        <w:rPr>
          <w:rFonts w:ascii="Times New Roman" w:hAnsi="Times New Roman" w:cs="Times New Roman"/>
          <w:sz w:val="22"/>
          <w:szCs w:val="21"/>
        </w:rPr>
        <w:t xml:space="preserve"> </w:t>
      </w:r>
      <w:r w:rsidR="00793561">
        <w:rPr>
          <w:rFonts w:ascii="Times New Roman" w:hAnsi="Times New Roman" w:cs="Times New Roman"/>
          <w:sz w:val="22"/>
          <w:szCs w:val="21"/>
        </w:rPr>
        <w:t xml:space="preserve">given </w:t>
      </w:r>
      <w:r w:rsidR="00942ED9">
        <w:rPr>
          <w:rFonts w:ascii="Times New Roman" w:hAnsi="Times New Roman" w:cs="Times New Roman"/>
          <w:sz w:val="22"/>
          <w:szCs w:val="21"/>
        </w:rPr>
        <w:t xml:space="preserve">in Appendix C. </w:t>
      </w:r>
      <w:r w:rsidR="006F7431">
        <w:rPr>
          <w:rFonts w:ascii="Times New Roman" w:hAnsi="Times New Roman" w:cs="Times New Roman"/>
          <w:sz w:val="22"/>
          <w:szCs w:val="21"/>
        </w:rPr>
        <w:t xml:space="preserve">From Table </w:t>
      </w:r>
      <w:r w:rsidR="007A7491">
        <w:rPr>
          <w:rFonts w:ascii="Times New Roman" w:hAnsi="Times New Roman" w:cs="Times New Roman"/>
          <w:sz w:val="22"/>
          <w:szCs w:val="21"/>
        </w:rPr>
        <w:t>2</w:t>
      </w:r>
      <w:r w:rsidR="006F7431">
        <w:rPr>
          <w:rFonts w:ascii="Times New Roman" w:hAnsi="Times New Roman" w:cs="Times New Roman"/>
          <w:sz w:val="22"/>
          <w:szCs w:val="21"/>
        </w:rPr>
        <w:t xml:space="preserve">, it can be </w:t>
      </w:r>
      <w:r w:rsidR="006F7431" w:rsidRPr="006F7431">
        <w:rPr>
          <w:rFonts w:ascii="Times New Roman" w:hAnsi="Times New Roman" w:cs="Times New Roman"/>
          <w:sz w:val="22"/>
          <w:szCs w:val="21"/>
        </w:rPr>
        <w:t xml:space="preserve">observed that </w:t>
      </w:r>
      <w:r w:rsidR="0078003B">
        <w:rPr>
          <w:rFonts w:ascii="Times New Roman" w:hAnsi="Times New Roman" w:cs="Times New Roman"/>
          <w:sz w:val="22"/>
          <w:szCs w:val="21"/>
        </w:rPr>
        <w:t xml:space="preserve">the </w:t>
      </w:r>
      <w:r w:rsidR="006F7431">
        <w:rPr>
          <w:rFonts w:ascii="Times New Roman" w:hAnsi="Times New Roman" w:cs="Times New Roman"/>
          <w:sz w:val="22"/>
          <w:szCs w:val="21"/>
        </w:rPr>
        <w:t xml:space="preserve">2dB CQI report </w:t>
      </w:r>
      <w:r w:rsidR="006F7431" w:rsidRPr="006F7431">
        <w:rPr>
          <w:rFonts w:ascii="Times New Roman" w:hAnsi="Times New Roman" w:cs="Times New Roman"/>
          <w:sz w:val="22"/>
          <w:szCs w:val="21"/>
        </w:rPr>
        <w:t>quantization error</w:t>
      </w:r>
      <w:r w:rsidR="006F7431">
        <w:rPr>
          <w:rFonts w:ascii="Times New Roman" w:hAnsi="Times New Roman" w:cs="Times New Roman"/>
          <w:sz w:val="22"/>
          <w:szCs w:val="21"/>
        </w:rPr>
        <w:t xml:space="preserve"> and </w:t>
      </w:r>
      <w:r w:rsidR="006B21FD">
        <w:rPr>
          <w:rFonts w:ascii="Times New Roman" w:hAnsi="Times New Roman" w:cs="Times New Roman"/>
          <w:sz w:val="22"/>
          <w:szCs w:val="21"/>
        </w:rPr>
        <w:t xml:space="preserve">1dB MCS scheduling </w:t>
      </w:r>
      <w:r w:rsidR="006B21FD" w:rsidRPr="00F45AD5">
        <w:rPr>
          <w:rFonts w:ascii="Times New Roman" w:hAnsi="Times New Roman" w:cs="Times New Roman"/>
          <w:sz w:val="22"/>
        </w:rPr>
        <w:t>granularity</w:t>
      </w:r>
      <w:r w:rsidR="0078003B">
        <w:rPr>
          <w:rFonts w:ascii="Times New Roman" w:hAnsi="Times New Roman" w:cs="Times New Roman"/>
          <w:sz w:val="22"/>
        </w:rPr>
        <w:t xml:space="preserve"> ha</w:t>
      </w:r>
      <w:r w:rsidR="00793561">
        <w:rPr>
          <w:rFonts w:ascii="Times New Roman" w:hAnsi="Times New Roman" w:cs="Times New Roman"/>
          <w:sz w:val="22"/>
        </w:rPr>
        <w:t>ve</w:t>
      </w:r>
      <w:r w:rsidR="0078003B">
        <w:rPr>
          <w:rFonts w:ascii="Times New Roman" w:hAnsi="Times New Roman" w:cs="Times New Roman"/>
          <w:sz w:val="22"/>
        </w:rPr>
        <w:t xml:space="preserve"> the lower p</w:t>
      </w:r>
      <w:r w:rsidR="0078003B" w:rsidRPr="0078003B">
        <w:rPr>
          <w:rFonts w:ascii="Times New Roman" w:hAnsi="Times New Roman" w:cs="Times New Roman"/>
          <w:sz w:val="22"/>
        </w:rPr>
        <w:t>roportion of UEs meeting the BLER target of 1e-4</w:t>
      </w:r>
      <w:r w:rsidR="0078003B">
        <w:rPr>
          <w:rFonts w:ascii="Times New Roman" w:hAnsi="Times New Roman" w:cs="Times New Roman"/>
          <w:sz w:val="22"/>
        </w:rPr>
        <w:t xml:space="preserve">. The reason would be the lower </w:t>
      </w:r>
      <w:r w:rsidR="0078003B" w:rsidRPr="0078003B">
        <w:rPr>
          <w:rFonts w:ascii="Times New Roman" w:hAnsi="Times New Roman" w:cs="Times New Roman"/>
          <w:sz w:val="22"/>
        </w:rPr>
        <w:t>spectrum efficiency</w:t>
      </w:r>
      <w:r w:rsidR="0078003B">
        <w:rPr>
          <w:rFonts w:ascii="Times New Roman" w:hAnsi="Times New Roman" w:cs="Times New Roman"/>
          <w:sz w:val="22"/>
        </w:rPr>
        <w:t xml:space="preserve">, since the gNB does </w:t>
      </w:r>
      <w:r w:rsidR="00793561">
        <w:rPr>
          <w:rFonts w:ascii="Times New Roman" w:hAnsi="Times New Roman" w:cs="Times New Roman"/>
          <w:sz w:val="22"/>
        </w:rPr>
        <w:t xml:space="preserve">a </w:t>
      </w:r>
      <w:r w:rsidR="0078003B" w:rsidRPr="0078003B">
        <w:rPr>
          <w:rFonts w:ascii="Times New Roman" w:hAnsi="Times New Roman" w:cs="Times New Roman"/>
          <w:sz w:val="22"/>
        </w:rPr>
        <w:t>conservative</w:t>
      </w:r>
      <w:r w:rsidR="0078003B">
        <w:rPr>
          <w:rFonts w:ascii="Times New Roman" w:hAnsi="Times New Roman" w:cs="Times New Roman"/>
          <w:sz w:val="22"/>
        </w:rPr>
        <w:t xml:space="preserve"> scheduling and UE does </w:t>
      </w:r>
      <w:r w:rsidR="00793561">
        <w:rPr>
          <w:rFonts w:ascii="Times New Roman" w:hAnsi="Times New Roman" w:cs="Times New Roman"/>
          <w:sz w:val="22"/>
        </w:rPr>
        <w:t xml:space="preserve">a </w:t>
      </w:r>
      <w:r w:rsidR="0078003B" w:rsidRPr="0078003B">
        <w:rPr>
          <w:rFonts w:ascii="Times New Roman" w:hAnsi="Times New Roman" w:cs="Times New Roman"/>
          <w:sz w:val="22"/>
        </w:rPr>
        <w:t>conservative</w:t>
      </w:r>
      <w:r w:rsidR="0078003B">
        <w:rPr>
          <w:rFonts w:ascii="Times New Roman" w:hAnsi="Times New Roman" w:cs="Times New Roman"/>
          <w:sz w:val="22"/>
        </w:rPr>
        <w:t xml:space="preserve"> CQI reporting based on the </w:t>
      </w:r>
      <w:r w:rsidR="00793561">
        <w:rPr>
          <w:rFonts w:ascii="Times New Roman" w:hAnsi="Times New Roman" w:cs="Times New Roman"/>
          <w:sz w:val="22"/>
        </w:rPr>
        <w:t xml:space="preserve">large </w:t>
      </w:r>
      <w:r w:rsidR="0078003B" w:rsidRPr="0078003B">
        <w:rPr>
          <w:rFonts w:ascii="Times New Roman" w:hAnsi="Times New Roman" w:cs="Times New Roman"/>
          <w:sz w:val="22"/>
        </w:rPr>
        <w:t>granularity</w:t>
      </w:r>
      <w:r w:rsidR="0078003B">
        <w:rPr>
          <w:rFonts w:ascii="Times New Roman" w:hAnsi="Times New Roman" w:cs="Times New Roman"/>
          <w:sz w:val="22"/>
        </w:rPr>
        <w:t xml:space="preserve"> CQI/MCS table. Moreover, some UEs </w:t>
      </w:r>
      <w:r w:rsidR="00F23F97">
        <w:rPr>
          <w:rFonts w:ascii="Times New Roman" w:hAnsi="Times New Roman" w:cs="Times New Roman"/>
          <w:sz w:val="22"/>
        </w:rPr>
        <w:t>miss</w:t>
      </w:r>
      <w:r w:rsidR="0078003B">
        <w:rPr>
          <w:rFonts w:ascii="Times New Roman" w:hAnsi="Times New Roman" w:cs="Times New Roman"/>
          <w:sz w:val="22"/>
        </w:rPr>
        <w:t xml:space="preserve"> the transmission </w:t>
      </w:r>
      <w:r w:rsidR="0078003B" w:rsidRPr="0078003B">
        <w:rPr>
          <w:rFonts w:ascii="Times New Roman" w:hAnsi="Times New Roman" w:cs="Times New Roman"/>
          <w:sz w:val="22"/>
        </w:rPr>
        <w:t>opportunity</w:t>
      </w:r>
      <w:r w:rsidR="0078003B">
        <w:rPr>
          <w:rFonts w:ascii="Times New Roman" w:hAnsi="Times New Roman" w:cs="Times New Roman"/>
          <w:sz w:val="22"/>
        </w:rPr>
        <w:t xml:space="preserve"> </w:t>
      </w:r>
      <w:r w:rsidR="00793561">
        <w:rPr>
          <w:rFonts w:ascii="Times New Roman" w:hAnsi="Times New Roman" w:cs="Times New Roman"/>
          <w:sz w:val="22"/>
        </w:rPr>
        <w:t>because they do not</w:t>
      </w:r>
      <w:r w:rsidR="0078003B">
        <w:rPr>
          <w:rFonts w:ascii="Times New Roman" w:hAnsi="Times New Roman" w:cs="Times New Roman"/>
          <w:sz w:val="22"/>
        </w:rPr>
        <w:t xml:space="preserve"> meet the 1e-4 target BLER, since the scheduled UEs use </w:t>
      </w:r>
      <w:r w:rsidR="00793561">
        <w:rPr>
          <w:rFonts w:ascii="Times New Roman" w:hAnsi="Times New Roman" w:cs="Times New Roman"/>
          <w:sz w:val="22"/>
        </w:rPr>
        <w:t xml:space="preserve">a </w:t>
      </w:r>
      <w:r w:rsidR="0078003B" w:rsidRPr="0078003B">
        <w:rPr>
          <w:rFonts w:ascii="Times New Roman" w:hAnsi="Times New Roman" w:cs="Times New Roman"/>
          <w:sz w:val="22"/>
        </w:rPr>
        <w:t>conservative</w:t>
      </w:r>
      <w:r w:rsidR="0078003B">
        <w:rPr>
          <w:rFonts w:ascii="Times New Roman" w:hAnsi="Times New Roman" w:cs="Times New Roman"/>
          <w:sz w:val="22"/>
        </w:rPr>
        <w:t xml:space="preserve"> resource allocation.</w:t>
      </w:r>
      <w:r w:rsidR="0078003B" w:rsidRPr="0078003B">
        <w:t xml:space="preserve"> </w:t>
      </w:r>
      <w:r w:rsidR="0078003B" w:rsidRPr="0078003B">
        <w:rPr>
          <w:rFonts w:ascii="Times New Roman" w:hAnsi="Times New Roman" w:cs="Times New Roman"/>
          <w:sz w:val="22"/>
        </w:rPr>
        <w:t>In comparison,</w:t>
      </w:r>
      <w:r w:rsidR="0078003B">
        <w:rPr>
          <w:rFonts w:ascii="Times New Roman" w:hAnsi="Times New Roman" w:cs="Times New Roman"/>
          <w:sz w:val="22"/>
        </w:rPr>
        <w:t xml:space="preserve"> smaller SNR </w:t>
      </w:r>
      <w:r w:rsidR="0078003B" w:rsidRPr="00F45AD5">
        <w:rPr>
          <w:rFonts w:ascii="Times New Roman" w:hAnsi="Times New Roman" w:cs="Times New Roman"/>
          <w:sz w:val="22"/>
        </w:rPr>
        <w:t>granularity</w:t>
      </w:r>
      <w:r w:rsidR="0078003B">
        <w:rPr>
          <w:rFonts w:ascii="Times New Roman" w:hAnsi="Times New Roman" w:cs="Times New Roman"/>
          <w:sz w:val="22"/>
        </w:rPr>
        <w:t xml:space="preserve"> could bring </w:t>
      </w:r>
      <w:r w:rsidR="002D57D2">
        <w:rPr>
          <w:rFonts w:ascii="Times New Roman" w:hAnsi="Times New Roman" w:cs="Times New Roman"/>
          <w:sz w:val="22"/>
        </w:rPr>
        <w:t xml:space="preserve">an </w:t>
      </w:r>
      <w:r w:rsidR="0078003B" w:rsidRPr="0078003B">
        <w:rPr>
          <w:rFonts w:ascii="Times New Roman" w:hAnsi="Times New Roman" w:cs="Times New Roman"/>
          <w:sz w:val="22"/>
        </w:rPr>
        <w:t>improvement</w:t>
      </w:r>
      <w:r>
        <w:t xml:space="preserve"> </w:t>
      </w:r>
      <w:r w:rsidR="0078003B" w:rsidRPr="0078003B">
        <w:rPr>
          <w:rFonts w:ascii="Times New Roman" w:hAnsi="Times New Roman" w:cs="Times New Roman"/>
          <w:sz w:val="22"/>
        </w:rPr>
        <w:t xml:space="preserve">of </w:t>
      </w:r>
      <w:r w:rsidR="002D57D2">
        <w:rPr>
          <w:rFonts w:ascii="Times New Roman" w:hAnsi="Times New Roman" w:cs="Times New Roman"/>
          <w:sz w:val="22"/>
        </w:rPr>
        <w:t xml:space="preserve">the </w:t>
      </w:r>
      <w:r w:rsidR="0078003B" w:rsidRPr="0078003B">
        <w:rPr>
          <w:rFonts w:ascii="Times New Roman" w:hAnsi="Times New Roman" w:cs="Times New Roman"/>
          <w:sz w:val="22"/>
        </w:rPr>
        <w:t>ratio of UEs</w:t>
      </w:r>
      <w:r w:rsidR="002D57D2">
        <w:rPr>
          <w:rFonts w:ascii="Times New Roman" w:hAnsi="Times New Roman" w:cs="Times New Roman"/>
          <w:sz w:val="22"/>
        </w:rPr>
        <w:t xml:space="preserve"> with guaranteed performance</w:t>
      </w:r>
      <w:r w:rsidR="0078003B" w:rsidRPr="0078003B">
        <w:rPr>
          <w:rFonts w:ascii="Times New Roman" w:hAnsi="Times New Roman" w:cs="Times New Roman"/>
          <w:sz w:val="22"/>
        </w:rPr>
        <w:t xml:space="preserve">, i.e. the ratio of users satisfying the 1e-4 BLER target is increased </w:t>
      </w:r>
      <w:r w:rsidR="0078003B">
        <w:rPr>
          <w:rFonts w:ascii="Times New Roman" w:hAnsi="Times New Roman" w:cs="Times New Roman"/>
          <w:sz w:val="22"/>
        </w:rPr>
        <w:t>by 14.3</w:t>
      </w:r>
      <w:r w:rsidR="0078003B" w:rsidRPr="0078003B">
        <w:rPr>
          <w:rFonts w:ascii="Times New Roman" w:hAnsi="Times New Roman" w:cs="Times New Roman"/>
          <w:sz w:val="22"/>
        </w:rPr>
        <w:t>%.</w:t>
      </w:r>
      <w:r w:rsidR="0078003B" w:rsidRPr="0078003B">
        <w:t xml:space="preserve"> </w:t>
      </w:r>
      <w:r w:rsidR="0078003B" w:rsidRPr="0078003B">
        <w:rPr>
          <w:rFonts w:ascii="Times New Roman" w:hAnsi="Times New Roman" w:cs="Times New Roman"/>
          <w:sz w:val="22"/>
        </w:rPr>
        <w:t xml:space="preserve">The </w:t>
      </w:r>
      <w:r w:rsidR="0078003B">
        <w:rPr>
          <w:rFonts w:ascii="Times New Roman" w:hAnsi="Times New Roman" w:cs="Times New Roman"/>
          <w:sz w:val="22"/>
        </w:rPr>
        <w:t xml:space="preserve">smaller SNR </w:t>
      </w:r>
      <w:r w:rsidR="0078003B" w:rsidRPr="00F45AD5">
        <w:rPr>
          <w:rFonts w:ascii="Times New Roman" w:hAnsi="Times New Roman" w:cs="Times New Roman"/>
          <w:sz w:val="22"/>
        </w:rPr>
        <w:t>granularity</w:t>
      </w:r>
      <w:r w:rsidR="0078003B" w:rsidRPr="0078003B">
        <w:rPr>
          <w:rFonts w:ascii="Times New Roman" w:hAnsi="Times New Roman" w:cs="Times New Roman"/>
          <w:sz w:val="22"/>
        </w:rPr>
        <w:t xml:space="preserve"> could improve the overall spectrum efficiency which could be translated directly to URLLC system capacity.</w:t>
      </w:r>
    </w:p>
    <w:p w14:paraId="0F99AEF6" w14:textId="3F14409C" w:rsidR="006F7431" w:rsidRPr="00FF597E" w:rsidRDefault="006F7431" w:rsidP="007A7491">
      <w:pPr>
        <w:jc w:val="center"/>
      </w:pPr>
      <w:r w:rsidRPr="007A7491">
        <w:rPr>
          <w:b/>
          <w:lang w:eastAsia="zh-CN"/>
        </w:rPr>
        <w:t xml:space="preserve">Table </w:t>
      </w:r>
      <w:r w:rsidR="007A7491">
        <w:rPr>
          <w:b/>
          <w:lang w:eastAsia="zh-CN"/>
        </w:rPr>
        <w:t>2</w:t>
      </w:r>
      <w:r w:rsidRPr="007A7491">
        <w:rPr>
          <w:b/>
          <w:lang w:eastAsia="zh-CN"/>
        </w:rPr>
        <w:t xml:space="preserve"> Statistics gain of proportion of UEs meeting the BLER target of 1e-4</w:t>
      </w:r>
    </w:p>
    <w:tbl>
      <w:tblPr>
        <w:tblStyle w:val="ac"/>
        <w:tblW w:w="5127" w:type="pct"/>
        <w:jc w:val="center"/>
        <w:tblLayout w:type="fixed"/>
        <w:tblLook w:val="04A0" w:firstRow="1" w:lastRow="0" w:firstColumn="1" w:lastColumn="0" w:noHBand="0" w:noVBand="1"/>
      </w:tblPr>
      <w:tblGrid>
        <w:gridCol w:w="6942"/>
        <w:gridCol w:w="2601"/>
      </w:tblGrid>
      <w:tr w:rsidR="006F7431" w:rsidRPr="00C703C7" w14:paraId="13A892FE" w14:textId="77777777" w:rsidTr="00D61866">
        <w:trPr>
          <w:trHeight w:val="300"/>
          <w:jc w:val="center"/>
        </w:trPr>
        <w:tc>
          <w:tcPr>
            <w:tcW w:w="3637" w:type="pct"/>
            <w:noWrap/>
            <w:vAlign w:val="center"/>
            <w:hideMark/>
          </w:tcPr>
          <w:p w14:paraId="15D9CEB7" w14:textId="77777777" w:rsidR="006F7431" w:rsidRPr="00D61866" w:rsidRDefault="006F7431" w:rsidP="00D61866">
            <w:pPr>
              <w:jc w:val="center"/>
              <w:rPr>
                <w:b/>
                <w:lang w:eastAsia="zh-CN"/>
              </w:rPr>
            </w:pPr>
            <w:r w:rsidRPr="00D61866">
              <w:rPr>
                <w:b/>
                <w:lang w:eastAsia="zh-CN"/>
              </w:rPr>
              <w:t>Schemes</w:t>
            </w:r>
          </w:p>
        </w:tc>
        <w:tc>
          <w:tcPr>
            <w:tcW w:w="1363" w:type="pct"/>
            <w:vAlign w:val="center"/>
          </w:tcPr>
          <w:p w14:paraId="5FDBF08F" w14:textId="184C84E6" w:rsidR="006F7431" w:rsidRPr="00D61866" w:rsidRDefault="006F7431" w:rsidP="00C703C7">
            <w:pPr>
              <w:jc w:val="center"/>
              <w:rPr>
                <w:b/>
                <w:lang w:eastAsia="zh-CN"/>
              </w:rPr>
            </w:pPr>
            <w:r w:rsidRPr="00D61866">
              <w:rPr>
                <w:b/>
                <w:lang w:eastAsia="zh-CN"/>
              </w:rPr>
              <w:t>Gain for UEs meeting the BLER target of 1e-4</w:t>
            </w:r>
          </w:p>
        </w:tc>
      </w:tr>
      <w:tr w:rsidR="006F7431" w:rsidRPr="00D60234" w14:paraId="36C11C27" w14:textId="77777777" w:rsidTr="007A7491">
        <w:trPr>
          <w:trHeight w:val="300"/>
          <w:jc w:val="center"/>
        </w:trPr>
        <w:tc>
          <w:tcPr>
            <w:tcW w:w="3637" w:type="pct"/>
            <w:noWrap/>
            <w:hideMark/>
          </w:tcPr>
          <w:p w14:paraId="03835F89" w14:textId="092E239A" w:rsidR="006F7431" w:rsidRDefault="006F7431" w:rsidP="006F7431">
            <w:pPr>
              <w:rPr>
                <w:lang w:eastAsia="zh-CN"/>
              </w:rPr>
            </w:pPr>
            <w:r>
              <w:rPr>
                <w:lang w:eastAsia="zh-CN"/>
              </w:rPr>
              <w:t>32</w:t>
            </w:r>
            <w:r w:rsidRPr="006F7431">
              <w:rPr>
                <w:lang w:eastAsia="zh-CN"/>
              </w:rPr>
              <w:t xml:space="preserve"> MCS entries and </w:t>
            </w:r>
            <w:r>
              <w:rPr>
                <w:lang w:eastAsia="zh-CN"/>
              </w:rPr>
              <w:t>15</w:t>
            </w:r>
            <w:r w:rsidRPr="006F7431">
              <w:rPr>
                <w:lang w:eastAsia="zh-CN"/>
              </w:rPr>
              <w:t xml:space="preserve"> CQI entries </w:t>
            </w:r>
          </w:p>
          <w:p w14:paraId="451BC31C" w14:textId="0384A4FB" w:rsidR="006F7431" w:rsidRPr="00D60234" w:rsidRDefault="006F7431" w:rsidP="006F7431">
            <w:pPr>
              <w:rPr>
                <w:lang w:eastAsia="zh-CN"/>
              </w:rPr>
            </w:pPr>
            <w:r>
              <w:rPr>
                <w:lang w:eastAsia="zh-CN"/>
              </w:rPr>
              <w:t>(</w:t>
            </w:r>
            <w:r>
              <w:t xml:space="preserve">1dB SNR </w:t>
            </w:r>
            <w:r w:rsidRPr="00F45AD5">
              <w:t>granularity</w:t>
            </w:r>
            <w:r>
              <w:t xml:space="preserve"> in MCS table and 2dB SNR </w:t>
            </w:r>
            <w:r w:rsidRPr="00F45AD5">
              <w:t>granularity</w:t>
            </w:r>
            <w:r>
              <w:t xml:space="preserve"> in CQI table</w:t>
            </w:r>
            <w:r>
              <w:rPr>
                <w:lang w:eastAsia="zh-CN"/>
              </w:rPr>
              <w:t>)</w:t>
            </w:r>
          </w:p>
        </w:tc>
        <w:tc>
          <w:tcPr>
            <w:tcW w:w="1363" w:type="pct"/>
          </w:tcPr>
          <w:p w14:paraId="5518E2C9" w14:textId="2AC28177" w:rsidR="006F7431" w:rsidRPr="00D60234" w:rsidRDefault="006F7431" w:rsidP="00942ED9">
            <w:pPr>
              <w:jc w:val="center"/>
              <w:rPr>
                <w:lang w:eastAsia="zh-CN"/>
              </w:rPr>
            </w:pPr>
            <w:r>
              <w:rPr>
                <w:lang w:eastAsia="zh-CN"/>
              </w:rPr>
              <w:t>0%</w:t>
            </w:r>
          </w:p>
        </w:tc>
      </w:tr>
      <w:tr w:rsidR="006F7431" w:rsidRPr="00D60234" w14:paraId="32F9530B" w14:textId="77777777" w:rsidTr="007A7491">
        <w:trPr>
          <w:trHeight w:val="300"/>
          <w:jc w:val="center"/>
        </w:trPr>
        <w:tc>
          <w:tcPr>
            <w:tcW w:w="3637" w:type="pct"/>
            <w:noWrap/>
            <w:hideMark/>
          </w:tcPr>
          <w:p w14:paraId="5A82D829" w14:textId="77777777" w:rsidR="006F7431" w:rsidRDefault="006F7431" w:rsidP="00942ED9">
            <w:pPr>
              <w:rPr>
                <w:lang w:eastAsia="zh-CN"/>
              </w:rPr>
            </w:pPr>
            <w:r w:rsidRPr="006F7431">
              <w:rPr>
                <w:lang w:eastAsia="zh-CN"/>
              </w:rPr>
              <w:t xml:space="preserve">64 MCS entries and 31 CQI entries </w:t>
            </w:r>
          </w:p>
          <w:p w14:paraId="2961C38F" w14:textId="02F3AAF3" w:rsidR="006F7431" w:rsidRPr="00D60234" w:rsidRDefault="006F7431" w:rsidP="006F7431">
            <w:pPr>
              <w:rPr>
                <w:lang w:eastAsia="zh-CN"/>
              </w:rPr>
            </w:pPr>
            <w:r>
              <w:rPr>
                <w:lang w:eastAsia="zh-CN"/>
              </w:rPr>
              <w:t>(</w:t>
            </w:r>
            <w:r>
              <w:t xml:space="preserve">0.5dB SNR </w:t>
            </w:r>
            <w:r w:rsidRPr="00F45AD5">
              <w:t>granularity</w:t>
            </w:r>
            <w:r>
              <w:t xml:space="preserve"> in MCS table and 1dB SNR </w:t>
            </w:r>
            <w:r w:rsidRPr="00F45AD5">
              <w:t>granularity</w:t>
            </w:r>
            <w:r>
              <w:t xml:space="preserve"> in CQI table</w:t>
            </w:r>
            <w:r>
              <w:rPr>
                <w:lang w:eastAsia="zh-CN"/>
              </w:rPr>
              <w:t>)</w:t>
            </w:r>
          </w:p>
        </w:tc>
        <w:tc>
          <w:tcPr>
            <w:tcW w:w="1363" w:type="pct"/>
          </w:tcPr>
          <w:p w14:paraId="2698120D" w14:textId="743896F1" w:rsidR="006F7431" w:rsidRPr="00D60234" w:rsidRDefault="006F7431" w:rsidP="00942ED9">
            <w:pPr>
              <w:jc w:val="center"/>
              <w:rPr>
                <w:lang w:eastAsia="zh-CN"/>
              </w:rPr>
            </w:pPr>
            <w:r>
              <w:rPr>
                <w:lang w:eastAsia="zh-CN"/>
              </w:rPr>
              <w:t>14.3%</w:t>
            </w:r>
          </w:p>
        </w:tc>
      </w:tr>
    </w:tbl>
    <w:p w14:paraId="69D82F33" w14:textId="77777777" w:rsidR="006F7431" w:rsidRPr="007A7491" w:rsidRDefault="006F7431" w:rsidP="007A7491">
      <w:pPr>
        <w:pStyle w:val="af2"/>
        <w:spacing w:after="120"/>
        <w:ind w:left="360" w:firstLineChars="0" w:firstLine="0"/>
        <w:jc w:val="both"/>
      </w:pPr>
    </w:p>
    <w:p w14:paraId="59AB22D4" w14:textId="6057A3AD" w:rsidR="00942ED9" w:rsidRDefault="0078003B" w:rsidP="00FF597E">
      <w:pPr>
        <w:pStyle w:val="af2"/>
        <w:numPr>
          <w:ilvl w:val="0"/>
          <w:numId w:val="79"/>
        </w:numPr>
        <w:spacing w:after="120"/>
        <w:ind w:firstLineChars="0"/>
        <w:jc w:val="both"/>
        <w:rPr>
          <w:rFonts w:ascii="Times New Roman" w:hAnsi="Times New Roman" w:cs="Times New Roman"/>
          <w:sz w:val="22"/>
        </w:rPr>
      </w:pPr>
      <w:r>
        <w:rPr>
          <w:rFonts w:ascii="Times New Roman" w:hAnsi="Times New Roman" w:cs="Times New Roman"/>
          <w:sz w:val="22"/>
        </w:rPr>
        <w:t>Second,</w:t>
      </w:r>
      <w:r w:rsidR="00942ED9">
        <w:rPr>
          <w:rFonts w:ascii="Times New Roman" w:hAnsi="Times New Roman" w:cs="Times New Roman"/>
          <w:sz w:val="22"/>
        </w:rPr>
        <w:t xml:space="preserve"> URLLC would introduce the lower </w:t>
      </w:r>
      <w:r w:rsidR="00942ED9" w:rsidRPr="0078003B">
        <w:rPr>
          <w:rFonts w:ascii="Times New Roman" w:hAnsi="Times New Roman" w:cs="Times New Roman"/>
          <w:sz w:val="22"/>
        </w:rPr>
        <w:t xml:space="preserve">spectrum efficiency </w:t>
      </w:r>
      <w:r w:rsidR="00942ED9">
        <w:rPr>
          <w:rFonts w:ascii="Times New Roman" w:hAnsi="Times New Roman" w:cs="Times New Roman"/>
          <w:sz w:val="22"/>
        </w:rPr>
        <w:t>value to achieve high</w:t>
      </w:r>
      <w:r w:rsidR="002D57D2">
        <w:rPr>
          <w:rFonts w:ascii="Times New Roman" w:hAnsi="Times New Roman" w:cs="Times New Roman"/>
          <w:sz w:val="22"/>
        </w:rPr>
        <w:t>er</w:t>
      </w:r>
      <w:r w:rsidR="00942ED9">
        <w:rPr>
          <w:rFonts w:ascii="Times New Roman" w:hAnsi="Times New Roman" w:cs="Times New Roman"/>
          <w:sz w:val="22"/>
        </w:rPr>
        <w:t xml:space="preserve"> reliability than eMBB. According </w:t>
      </w:r>
      <w:r w:rsidR="00F23F97">
        <w:rPr>
          <w:rFonts w:ascii="Times New Roman" w:hAnsi="Times New Roman" w:cs="Times New Roman"/>
          <w:sz w:val="22"/>
        </w:rPr>
        <w:t xml:space="preserve">to </w:t>
      </w:r>
      <w:r w:rsidR="00942ED9">
        <w:rPr>
          <w:rFonts w:ascii="Times New Roman" w:hAnsi="Times New Roman" w:cs="Times New Roman"/>
          <w:sz w:val="22"/>
        </w:rPr>
        <w:t>the TBS determination in [</w:t>
      </w:r>
      <w:r w:rsidR="00783FC3">
        <w:rPr>
          <w:rFonts w:ascii="Times New Roman" w:hAnsi="Times New Roman" w:cs="Times New Roman"/>
          <w:sz w:val="22"/>
        </w:rPr>
        <w:t>3</w:t>
      </w:r>
      <w:r w:rsidR="00942ED9">
        <w:rPr>
          <w:rFonts w:ascii="Times New Roman" w:hAnsi="Times New Roman" w:cs="Times New Roman"/>
          <w:sz w:val="22"/>
        </w:rPr>
        <w:t>], the TBS is indicated by MCS, time/</w:t>
      </w:r>
      <w:r w:rsidR="00B06715">
        <w:rPr>
          <w:rFonts w:ascii="Times New Roman" w:hAnsi="Times New Roman" w:cs="Times New Roman"/>
          <w:sz w:val="22"/>
        </w:rPr>
        <w:t>frequency</w:t>
      </w:r>
      <w:r w:rsidR="00942ED9">
        <w:rPr>
          <w:rFonts w:ascii="Times New Roman" w:hAnsi="Times New Roman" w:cs="Times New Roman"/>
          <w:sz w:val="22"/>
        </w:rPr>
        <w:t xml:space="preserve"> domain</w:t>
      </w:r>
      <w:r w:rsidR="002D57D2">
        <w:rPr>
          <w:rFonts w:ascii="Times New Roman" w:hAnsi="Times New Roman" w:cs="Times New Roman"/>
          <w:sz w:val="22"/>
        </w:rPr>
        <w:t>,</w:t>
      </w:r>
      <w:r w:rsidR="00942ED9">
        <w:rPr>
          <w:rFonts w:ascii="Times New Roman" w:hAnsi="Times New Roman" w:cs="Times New Roman"/>
          <w:sz w:val="22"/>
        </w:rPr>
        <w:t xml:space="preserve"> etc. For a given TBS, the allocated RB number has a </w:t>
      </w:r>
      <w:r w:rsidR="00667FF7">
        <w:rPr>
          <w:rFonts w:ascii="Times New Roman" w:hAnsi="Times New Roman" w:cs="Times New Roman"/>
          <w:sz w:val="22"/>
        </w:rPr>
        <w:t xml:space="preserve">large </w:t>
      </w:r>
      <w:r w:rsidR="00942ED9">
        <w:rPr>
          <w:rFonts w:ascii="Times New Roman" w:hAnsi="Times New Roman" w:cs="Times New Roman"/>
          <w:sz w:val="22"/>
        </w:rPr>
        <w:t xml:space="preserve">fluctuation while the coding rate has a small change. Then, </w:t>
      </w:r>
      <w:r w:rsidR="003A7FAB">
        <w:rPr>
          <w:rFonts w:ascii="Times New Roman" w:hAnsi="Times New Roman" w:cs="Times New Roman"/>
          <w:sz w:val="22"/>
        </w:rPr>
        <w:t xml:space="preserve">the </w:t>
      </w:r>
      <w:r w:rsidR="003A7FAB" w:rsidRPr="0078003B">
        <w:rPr>
          <w:rFonts w:ascii="Times New Roman" w:hAnsi="Times New Roman" w:cs="Times New Roman"/>
          <w:sz w:val="22"/>
        </w:rPr>
        <w:t>conservative</w:t>
      </w:r>
      <w:r w:rsidR="003A7FAB">
        <w:rPr>
          <w:rFonts w:ascii="Times New Roman" w:hAnsi="Times New Roman" w:cs="Times New Roman"/>
          <w:sz w:val="22"/>
        </w:rPr>
        <w:t xml:space="preserve"> coding rate of cell-edge UE will consume a lot of system resources. Hence, the </w:t>
      </w:r>
      <w:r w:rsidR="003A7FAB" w:rsidRPr="00F45AD5">
        <w:rPr>
          <w:rFonts w:ascii="Times New Roman" w:hAnsi="Times New Roman" w:cs="Times New Roman"/>
          <w:sz w:val="22"/>
        </w:rPr>
        <w:t>granularity</w:t>
      </w:r>
      <w:r w:rsidR="003A7FAB">
        <w:rPr>
          <w:rFonts w:ascii="Times New Roman" w:hAnsi="Times New Roman" w:cs="Times New Roman"/>
          <w:sz w:val="22"/>
        </w:rPr>
        <w:t xml:space="preserve"> of CQI/MCS table as </w:t>
      </w:r>
      <w:r w:rsidR="002D57D2">
        <w:rPr>
          <w:rFonts w:ascii="Times New Roman" w:hAnsi="Times New Roman" w:cs="Times New Roman"/>
          <w:sz w:val="22"/>
        </w:rPr>
        <w:t xml:space="preserve">in </w:t>
      </w:r>
      <w:r w:rsidR="003A7FAB">
        <w:rPr>
          <w:rFonts w:ascii="Times New Roman" w:hAnsi="Times New Roman" w:cs="Times New Roman"/>
          <w:sz w:val="22"/>
        </w:rPr>
        <w:t xml:space="preserve">eMBB is </w:t>
      </w:r>
      <w:r w:rsidR="000C7C36">
        <w:rPr>
          <w:rFonts w:ascii="Times New Roman" w:hAnsi="Times New Roman" w:cs="Times New Roman"/>
          <w:sz w:val="22"/>
        </w:rPr>
        <w:t>inadequate for</w:t>
      </w:r>
      <w:r w:rsidR="003A7FAB">
        <w:rPr>
          <w:rFonts w:ascii="Times New Roman" w:hAnsi="Times New Roman" w:cs="Times New Roman"/>
          <w:sz w:val="22"/>
        </w:rPr>
        <w:t xml:space="preserve"> URLLC, since the low </w:t>
      </w:r>
      <w:r w:rsidR="003A7FAB" w:rsidRPr="0078003B">
        <w:rPr>
          <w:rFonts w:ascii="Times New Roman" w:hAnsi="Times New Roman" w:cs="Times New Roman"/>
          <w:sz w:val="22"/>
        </w:rPr>
        <w:t xml:space="preserve">spectrum efficiency </w:t>
      </w:r>
      <w:r w:rsidR="003A7FAB">
        <w:rPr>
          <w:rFonts w:ascii="Times New Roman" w:hAnsi="Times New Roman" w:cs="Times New Roman"/>
          <w:sz w:val="22"/>
        </w:rPr>
        <w:t>value is introduced</w:t>
      </w:r>
      <w:r w:rsidR="003A7FAB" w:rsidRPr="003A7FAB">
        <w:rPr>
          <w:rFonts w:ascii="Times New Roman" w:hAnsi="Times New Roman" w:cs="Times New Roman"/>
          <w:sz w:val="22"/>
        </w:rPr>
        <w:t>.</w:t>
      </w:r>
      <w:r w:rsidR="00B06715">
        <w:rPr>
          <w:rFonts w:ascii="Times New Roman" w:hAnsi="Times New Roman" w:cs="Times New Roman"/>
          <w:sz w:val="22"/>
        </w:rPr>
        <w:t xml:space="preserve"> As shown in Figure 3, for example, for 256bits TBS, with SE change from 0.05 to 0.1, the allocated RB numb</w:t>
      </w:r>
      <w:r w:rsidR="00774380">
        <w:rPr>
          <w:rFonts w:ascii="Times New Roman" w:hAnsi="Times New Roman" w:cs="Times New Roman"/>
          <w:sz w:val="22"/>
        </w:rPr>
        <w:t>er change</w:t>
      </w:r>
      <w:r w:rsidR="00667FF7">
        <w:rPr>
          <w:rFonts w:ascii="Times New Roman" w:hAnsi="Times New Roman" w:cs="Times New Roman"/>
          <w:sz w:val="22"/>
        </w:rPr>
        <w:t>s</w:t>
      </w:r>
      <w:r w:rsidR="00774380">
        <w:rPr>
          <w:rFonts w:ascii="Times New Roman" w:hAnsi="Times New Roman" w:cs="Times New Roman"/>
          <w:sz w:val="22"/>
        </w:rPr>
        <w:t xml:space="preserve"> from the 272RBs to 132</w:t>
      </w:r>
      <w:r w:rsidR="00B06715">
        <w:rPr>
          <w:rFonts w:ascii="Times New Roman" w:hAnsi="Times New Roman" w:cs="Times New Roman"/>
          <w:sz w:val="22"/>
        </w:rPr>
        <w:t xml:space="preserve">RBs. Hence, the small </w:t>
      </w:r>
      <w:r w:rsidR="005E25E2" w:rsidRPr="005E25E2">
        <w:rPr>
          <w:rFonts w:ascii="Times New Roman" w:hAnsi="Times New Roman" w:cs="Times New Roman"/>
          <w:sz w:val="22"/>
        </w:rPr>
        <w:t>granularity</w:t>
      </w:r>
      <w:r w:rsidR="005E25E2">
        <w:rPr>
          <w:rFonts w:ascii="Times New Roman" w:hAnsi="Times New Roman" w:cs="Times New Roman"/>
          <w:sz w:val="22"/>
        </w:rPr>
        <w:t xml:space="preserve"> </w:t>
      </w:r>
      <w:r w:rsidR="00E71C48">
        <w:rPr>
          <w:rFonts w:ascii="Times New Roman" w:hAnsi="Times New Roman" w:cs="Times New Roman"/>
          <w:sz w:val="22"/>
        </w:rPr>
        <w:t xml:space="preserve">at the low SE range </w:t>
      </w:r>
      <w:r w:rsidR="00FF597E">
        <w:rPr>
          <w:rFonts w:ascii="Times New Roman" w:hAnsi="Times New Roman" w:cs="Times New Roman"/>
          <w:sz w:val="22"/>
        </w:rPr>
        <w:t xml:space="preserve">has a </w:t>
      </w:r>
      <w:r w:rsidR="00FF597E" w:rsidRPr="00FF597E">
        <w:rPr>
          <w:rFonts w:ascii="Times New Roman" w:hAnsi="Times New Roman" w:cs="Times New Roman"/>
          <w:sz w:val="22"/>
        </w:rPr>
        <w:t>significant</w:t>
      </w:r>
      <w:r w:rsidR="00FF597E">
        <w:rPr>
          <w:rFonts w:ascii="Times New Roman" w:hAnsi="Times New Roman" w:cs="Times New Roman"/>
          <w:sz w:val="22"/>
        </w:rPr>
        <w:t xml:space="preserve"> </w:t>
      </w:r>
      <w:r w:rsidR="00FF597E" w:rsidRPr="00FF597E">
        <w:rPr>
          <w:rFonts w:ascii="Times New Roman" w:hAnsi="Times New Roman" w:cs="Times New Roman"/>
          <w:sz w:val="22"/>
        </w:rPr>
        <w:t>improvement</w:t>
      </w:r>
      <w:r w:rsidR="00FF597E">
        <w:rPr>
          <w:rFonts w:ascii="Times New Roman" w:hAnsi="Times New Roman" w:cs="Times New Roman"/>
          <w:sz w:val="22"/>
        </w:rPr>
        <w:t xml:space="preserve"> on </w:t>
      </w:r>
      <w:r w:rsidR="00FF597E" w:rsidRPr="00FF597E">
        <w:rPr>
          <w:rFonts w:ascii="Times New Roman" w:hAnsi="Times New Roman" w:cs="Times New Roman"/>
          <w:sz w:val="22"/>
        </w:rPr>
        <w:t>spectrum efficiency which could be translated directly to URLLC system capacity.</w:t>
      </w:r>
    </w:p>
    <w:p w14:paraId="6CEE0A6E" w14:textId="60DC6CB1" w:rsidR="00FF597E" w:rsidRDefault="00FF597E" w:rsidP="00FF597E">
      <w:pPr>
        <w:rPr>
          <w:rFonts w:eastAsiaTheme="minorEastAsia"/>
          <w:b/>
          <w:i/>
          <w:lang w:eastAsia="zh-CN"/>
        </w:rPr>
      </w:pPr>
      <w:r>
        <w:rPr>
          <w:rFonts w:eastAsiaTheme="minorEastAsia"/>
          <w:b/>
          <w:i/>
        </w:rPr>
        <w:t>Observation</w:t>
      </w:r>
      <w:r w:rsidRPr="004A6CB3">
        <w:rPr>
          <w:rFonts w:eastAsiaTheme="minorEastAsia" w:hint="eastAsia"/>
          <w:b/>
          <w:i/>
        </w:rPr>
        <w:t>:</w:t>
      </w:r>
      <w:r>
        <w:rPr>
          <w:rFonts w:eastAsiaTheme="minorEastAsia"/>
          <w:b/>
          <w:i/>
        </w:rPr>
        <w:t xml:space="preserve"> </w:t>
      </w:r>
      <w:r w:rsidR="00F23F97">
        <w:rPr>
          <w:rFonts w:eastAsiaTheme="minorEastAsia"/>
          <w:b/>
          <w:i/>
        </w:rPr>
        <w:t>T</w:t>
      </w:r>
      <w:r w:rsidRPr="00FF597E">
        <w:rPr>
          <w:rFonts w:eastAsiaTheme="minorEastAsia"/>
          <w:b/>
          <w:i/>
        </w:rPr>
        <w:t xml:space="preserve">he </w:t>
      </w:r>
      <w:r w:rsidR="000C7C36">
        <w:rPr>
          <w:rFonts w:eastAsiaTheme="minorEastAsia"/>
          <w:b/>
          <w:i/>
        </w:rPr>
        <w:t>fine</w:t>
      </w:r>
      <w:r w:rsidRPr="00FF597E">
        <w:rPr>
          <w:rFonts w:eastAsiaTheme="minorEastAsia"/>
          <w:b/>
          <w:i/>
        </w:rPr>
        <w:t xml:space="preserve"> granularity </w:t>
      </w:r>
      <w:r>
        <w:rPr>
          <w:rFonts w:eastAsiaTheme="minorEastAsia"/>
          <w:b/>
          <w:i/>
        </w:rPr>
        <w:t xml:space="preserve">CQI/MCS table </w:t>
      </w:r>
      <w:r w:rsidRPr="00FF597E">
        <w:rPr>
          <w:rFonts w:eastAsiaTheme="minorEastAsia"/>
          <w:b/>
          <w:i/>
        </w:rPr>
        <w:t>has a significant improvement on spectrum efficiency which translate</w:t>
      </w:r>
      <w:r w:rsidR="00F23F97">
        <w:rPr>
          <w:rFonts w:eastAsiaTheme="minorEastAsia"/>
          <w:b/>
          <w:i/>
        </w:rPr>
        <w:t>s</w:t>
      </w:r>
      <w:r w:rsidRPr="00FF597E">
        <w:rPr>
          <w:rFonts w:eastAsiaTheme="minorEastAsia"/>
          <w:b/>
          <w:i/>
        </w:rPr>
        <w:t xml:space="preserve"> directly to </w:t>
      </w:r>
      <w:r w:rsidR="00667FF7">
        <w:rPr>
          <w:rFonts w:eastAsiaTheme="minorEastAsia"/>
          <w:b/>
          <w:i/>
        </w:rPr>
        <w:t xml:space="preserve">improved </w:t>
      </w:r>
      <w:r w:rsidRPr="00FF597E">
        <w:rPr>
          <w:rFonts w:eastAsiaTheme="minorEastAsia"/>
          <w:b/>
          <w:i/>
        </w:rPr>
        <w:t>URLLC system capacity</w:t>
      </w:r>
      <w:r>
        <w:rPr>
          <w:rFonts w:eastAsiaTheme="minorEastAsia"/>
          <w:b/>
          <w:i/>
        </w:rPr>
        <w:t>.</w:t>
      </w:r>
    </w:p>
    <w:p w14:paraId="3CDAD3B1" w14:textId="3F356F1B" w:rsidR="00FF597E" w:rsidRDefault="00FF597E" w:rsidP="00FF597E">
      <w:pPr>
        <w:rPr>
          <w:rFonts w:eastAsiaTheme="minorEastAsia"/>
          <w:b/>
          <w:i/>
        </w:rPr>
      </w:pPr>
      <w:r w:rsidRPr="004A6CB3">
        <w:rPr>
          <w:rFonts w:eastAsiaTheme="minorEastAsia" w:hint="eastAsia"/>
          <w:b/>
          <w:i/>
        </w:rPr>
        <w:t>Proposal</w:t>
      </w:r>
      <w:r>
        <w:rPr>
          <w:rFonts w:eastAsiaTheme="minorEastAsia"/>
          <w:b/>
          <w:i/>
        </w:rPr>
        <w:t xml:space="preserve"> </w:t>
      </w:r>
      <w:r w:rsidR="0023704A">
        <w:rPr>
          <w:rFonts w:eastAsiaTheme="minorEastAsia"/>
          <w:b/>
          <w:i/>
        </w:rPr>
        <w:t>2</w:t>
      </w:r>
      <w:r w:rsidRPr="004A6CB3">
        <w:rPr>
          <w:rFonts w:eastAsiaTheme="minorEastAsia" w:hint="eastAsia"/>
          <w:b/>
          <w:i/>
        </w:rPr>
        <w:t>:</w:t>
      </w:r>
      <w:r>
        <w:rPr>
          <w:rFonts w:eastAsiaTheme="minorEastAsia"/>
          <w:b/>
          <w:i/>
        </w:rPr>
        <w:t xml:space="preserve"> CQI/MCS table design for URLLC should support the </w:t>
      </w:r>
      <w:r w:rsidR="000C7C36">
        <w:rPr>
          <w:rFonts w:eastAsiaTheme="minorEastAsia"/>
          <w:b/>
          <w:i/>
        </w:rPr>
        <w:t>fine</w:t>
      </w:r>
      <w:r>
        <w:rPr>
          <w:rFonts w:eastAsiaTheme="minorEastAsia"/>
          <w:b/>
          <w:i/>
        </w:rPr>
        <w:t xml:space="preserve"> SNR granularity, as 1dB SNR CQI value granularity and 0.5dB</w:t>
      </w:r>
      <w:r w:rsidRPr="00FF597E">
        <w:rPr>
          <w:rFonts w:eastAsiaTheme="minorEastAsia"/>
          <w:b/>
          <w:i/>
        </w:rPr>
        <w:t xml:space="preserve"> </w:t>
      </w:r>
      <w:r>
        <w:rPr>
          <w:rFonts w:eastAsiaTheme="minorEastAsia"/>
          <w:b/>
          <w:i/>
        </w:rPr>
        <w:t>SNR MCS value granularity.</w:t>
      </w:r>
    </w:p>
    <w:p w14:paraId="74B0200F" w14:textId="77777777" w:rsidR="007A7491" w:rsidRDefault="007A7491" w:rsidP="00FF597E">
      <w:pPr>
        <w:rPr>
          <w:rFonts w:eastAsiaTheme="minorEastAsia"/>
          <w:b/>
          <w:i/>
        </w:rPr>
      </w:pPr>
    </w:p>
    <w:p w14:paraId="0C05C0EE" w14:textId="2E38C280" w:rsidR="00F45AD5" w:rsidRDefault="00774380" w:rsidP="00D61866">
      <w:pPr>
        <w:jc w:val="center"/>
      </w:pPr>
      <w:r>
        <w:rPr>
          <w:noProof/>
          <w:lang w:eastAsia="zh-CN"/>
        </w:rPr>
        <w:lastRenderedPageBreak/>
        <w:drawing>
          <wp:inline distT="0" distB="0" distL="0" distR="0" wp14:anchorId="5C34420A" wp14:editId="099D68FC">
            <wp:extent cx="4286868" cy="277739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9357" cy="2779002"/>
                    </a:xfrm>
                    <a:prstGeom prst="rect">
                      <a:avLst/>
                    </a:prstGeom>
                    <a:noFill/>
                  </pic:spPr>
                </pic:pic>
              </a:graphicData>
            </a:graphic>
          </wp:inline>
        </w:drawing>
      </w:r>
    </w:p>
    <w:p w14:paraId="66B08010" w14:textId="1D1E6DFA" w:rsidR="00954B1D" w:rsidRDefault="00954B1D" w:rsidP="00D61866">
      <w:pPr>
        <w:jc w:val="center"/>
        <w:rPr>
          <w:rFonts w:eastAsiaTheme="minorEastAsia"/>
          <w:b/>
          <w:i/>
          <w:lang w:eastAsia="zh-CN"/>
        </w:rPr>
      </w:pPr>
    </w:p>
    <w:p w14:paraId="06F12A00" w14:textId="7FF446A8" w:rsidR="00942ED9" w:rsidRDefault="00942ED9" w:rsidP="00D61866">
      <w:pPr>
        <w:pStyle w:val="a5"/>
      </w:pPr>
      <w:r>
        <w:t xml:space="preserve">Figure 3. </w:t>
      </w:r>
      <w:r w:rsidR="00B06715">
        <w:t>SE and allocated RB number for TBS is 256</w:t>
      </w:r>
      <w:r w:rsidR="00A1187F">
        <w:t xml:space="preserve"> bits in 2 symbols time domain, </w:t>
      </w:r>
      <w:r w:rsidR="00B06715">
        <w:t>1256</w:t>
      </w:r>
      <w:r w:rsidR="00A1187F">
        <w:t>bits</w:t>
      </w:r>
      <w:r w:rsidR="00A1187F" w:rsidRPr="00A1187F">
        <w:t xml:space="preserve"> </w:t>
      </w:r>
      <w:r w:rsidR="00A1187F">
        <w:t xml:space="preserve">in 4 symbols time domain, and </w:t>
      </w:r>
      <w:r w:rsidR="00B06715">
        <w:t>3824 bits</w:t>
      </w:r>
      <w:r w:rsidR="00A1187F" w:rsidRPr="00A1187F">
        <w:t xml:space="preserve"> </w:t>
      </w:r>
      <w:r w:rsidR="00A1187F">
        <w:t>in 7 symbols time domain.</w:t>
      </w:r>
    </w:p>
    <w:p w14:paraId="15D0A579" w14:textId="77777777" w:rsidR="003531DD" w:rsidRDefault="003531DD" w:rsidP="003531DD">
      <w:pPr>
        <w:rPr>
          <w:lang w:val="en-GB" w:eastAsia="zh-CN"/>
        </w:rPr>
      </w:pPr>
    </w:p>
    <w:p w14:paraId="3AC32928" w14:textId="041A9069" w:rsidR="007A7491" w:rsidRPr="00D61866" w:rsidRDefault="00314AF3" w:rsidP="00D61866">
      <w:pPr>
        <w:pStyle w:val="2"/>
        <w:rPr>
          <w:lang w:eastAsia="zh-CN"/>
        </w:rPr>
      </w:pPr>
      <w:r>
        <w:rPr>
          <w:lang w:eastAsia="zh-CN"/>
        </w:rPr>
        <w:t>CQI/MCS table</w:t>
      </w:r>
      <w:r w:rsidR="00BA7446">
        <w:rPr>
          <w:lang w:eastAsia="zh-CN"/>
        </w:rPr>
        <w:t>s</w:t>
      </w:r>
      <w:r>
        <w:rPr>
          <w:lang w:eastAsia="zh-CN"/>
        </w:rPr>
        <w:t xml:space="preserve"> </w:t>
      </w:r>
    </w:p>
    <w:p w14:paraId="1D5FF5AE" w14:textId="4AB022D1" w:rsidR="0023704A" w:rsidRDefault="007A7491" w:rsidP="0023704A">
      <w:pPr>
        <w:rPr>
          <w:lang w:eastAsia="zh-CN"/>
        </w:rPr>
      </w:pPr>
      <w:r>
        <w:rPr>
          <w:lang w:eastAsia="zh-CN"/>
        </w:rPr>
        <w:t xml:space="preserve">Based on the above </w:t>
      </w:r>
      <w:r w:rsidR="0023704A">
        <w:rPr>
          <w:bCs/>
          <w:lang w:eastAsia="zh-CN"/>
        </w:rPr>
        <w:t>discussion in section 3.1 to section 3.</w:t>
      </w:r>
      <w:r w:rsidR="002706D3">
        <w:rPr>
          <w:bCs/>
          <w:lang w:eastAsia="zh-CN"/>
        </w:rPr>
        <w:t>3</w:t>
      </w:r>
      <w:r>
        <w:rPr>
          <w:lang w:eastAsia="zh-CN"/>
        </w:rPr>
        <w:t xml:space="preserve">, we fit the curves into 10-order polynomials. </w:t>
      </w:r>
      <w:r w:rsidDel="005303CC">
        <w:rPr>
          <w:lang w:eastAsia="zh-CN"/>
        </w:rPr>
        <w:t xml:space="preserve">To keep the same </w:t>
      </w:r>
      <w:r w:rsidR="0023704A">
        <w:rPr>
          <w:lang w:eastAsia="zh-CN"/>
        </w:rPr>
        <w:t xml:space="preserve">1dB </w:t>
      </w:r>
      <w:r w:rsidDel="005303CC">
        <w:rPr>
          <w:lang w:eastAsia="zh-CN"/>
        </w:rPr>
        <w:t xml:space="preserve">SNR range for both target BLER=1e-3 and 1e-5 during CQI table designing, </w:t>
      </w:r>
      <w:r>
        <w:rPr>
          <w:lang w:eastAsia="zh-CN"/>
        </w:rPr>
        <w:t>t</w:t>
      </w:r>
      <w:r w:rsidDel="005303CC">
        <w:rPr>
          <w:lang w:eastAsia="zh-CN"/>
        </w:rPr>
        <w:t xml:space="preserve">he lower bound of the SNR range is obtained according to the target BLER=1e-5 curve at code rate </w:t>
      </w:r>
      <w:r>
        <w:rPr>
          <w:lang w:eastAsia="zh-CN"/>
        </w:rPr>
        <w:t>of</w:t>
      </w:r>
      <w:r w:rsidDel="005303CC">
        <w:rPr>
          <w:lang w:eastAsia="zh-CN"/>
        </w:rPr>
        <w:t xml:space="preserve"> 30</w:t>
      </w:r>
      <w:r w:rsidRPr="00C22FF2" w:rsidDel="005303CC">
        <w:rPr>
          <w:lang w:eastAsia="zh-CN"/>
        </w:rPr>
        <w:t>/1024</w:t>
      </w:r>
      <w:r w:rsidDel="005303CC">
        <w:rPr>
          <w:lang w:eastAsia="zh-CN"/>
        </w:rPr>
        <w:t xml:space="preserve">. The upper bound is obtained from the target BLER=1e-3 curve at code rate </w:t>
      </w:r>
      <w:r w:rsidRPr="00F44892" w:rsidDel="005303CC">
        <w:rPr>
          <w:lang w:eastAsia="zh-CN"/>
        </w:rPr>
        <w:t>9</w:t>
      </w:r>
      <w:r w:rsidDel="005303CC">
        <w:rPr>
          <w:lang w:eastAsia="zh-CN"/>
        </w:rPr>
        <w:t>48</w:t>
      </w:r>
      <w:r w:rsidRPr="00F44892" w:rsidDel="005303CC">
        <w:rPr>
          <w:lang w:eastAsia="zh-CN"/>
        </w:rPr>
        <w:t>/1024</w:t>
      </w:r>
      <w:r w:rsidDel="005303CC">
        <w:rPr>
          <w:lang w:eastAsia="zh-CN"/>
        </w:rPr>
        <w:t xml:space="preserve">. </w:t>
      </w:r>
      <w:r>
        <w:rPr>
          <w:lang w:eastAsia="zh-CN"/>
        </w:rPr>
        <w:t>C</w:t>
      </w:r>
      <w:r w:rsidRPr="005303CC">
        <w:t>onsidering the variety of channel condition</w:t>
      </w:r>
      <w:r>
        <w:t xml:space="preserve">s, at least the </w:t>
      </w:r>
      <w:r w:rsidRPr="00F961CE">
        <w:t>1e-3 BLER</w:t>
      </w:r>
      <w:r>
        <w:t xml:space="preserve"> should support </w:t>
      </w:r>
      <w:r>
        <w:rPr>
          <w:lang w:eastAsia="zh-CN"/>
        </w:rPr>
        <w:t xml:space="preserve">code rate </w:t>
      </w:r>
      <w:r w:rsidRPr="00F44892">
        <w:rPr>
          <w:lang w:eastAsia="zh-CN"/>
        </w:rPr>
        <w:t>9</w:t>
      </w:r>
      <w:r>
        <w:rPr>
          <w:lang w:eastAsia="zh-CN"/>
        </w:rPr>
        <w:t>48</w:t>
      </w:r>
      <w:r w:rsidRPr="00F44892">
        <w:rPr>
          <w:lang w:eastAsia="zh-CN"/>
        </w:rPr>
        <w:t>/1024</w:t>
      </w:r>
      <w:r>
        <w:rPr>
          <w:lang w:eastAsia="zh-CN"/>
        </w:rPr>
        <w:t xml:space="preserve"> since the high </w:t>
      </w:r>
      <w:r>
        <w:t>spectral efficiency</w:t>
      </w:r>
      <w:r>
        <w:rPr>
          <w:lang w:eastAsia="zh-CN"/>
        </w:rPr>
        <w:t xml:space="preserve"> can save the </w:t>
      </w:r>
      <w:r w:rsidRPr="005303CC">
        <w:rPr>
          <w:lang w:eastAsia="zh-CN"/>
        </w:rPr>
        <w:t xml:space="preserve">resource consumption </w:t>
      </w:r>
      <w:r>
        <w:rPr>
          <w:lang w:eastAsia="zh-CN"/>
        </w:rPr>
        <w:t xml:space="preserve">for </w:t>
      </w:r>
      <w:r w:rsidRPr="005303CC">
        <w:rPr>
          <w:lang w:eastAsia="zh-CN"/>
        </w:rPr>
        <w:t>center</w:t>
      </w:r>
      <w:r>
        <w:rPr>
          <w:lang w:eastAsia="zh-CN"/>
        </w:rPr>
        <w:t xml:space="preserve"> cell UE. Then, the SNR range is evenly divided into</w:t>
      </w:r>
      <w:r w:rsidR="003A5341">
        <w:rPr>
          <w:lang w:eastAsia="zh-CN"/>
        </w:rPr>
        <w:t xml:space="preserve"> 30</w:t>
      </w:r>
      <w:r>
        <w:rPr>
          <w:lang w:eastAsia="zh-CN"/>
        </w:rPr>
        <w:t xml:space="preserve"> parts, which give </w:t>
      </w:r>
      <w:r w:rsidR="003A5341">
        <w:rPr>
          <w:lang w:eastAsia="zh-CN"/>
        </w:rPr>
        <w:t>31</w:t>
      </w:r>
      <w:r>
        <w:rPr>
          <w:lang w:eastAsia="zh-CN"/>
        </w:rPr>
        <w:t xml:space="preserve"> boundary SNR points. The code rates and SEs at these boundary SNR points are calculated using the above mentioned polynomials. A modulation order with the highest SE is chosen at each boundary SNR point to form the final CQI table. F</w:t>
      </w:r>
      <w:r>
        <w:rPr>
          <w:rFonts w:hint="eastAsia"/>
          <w:lang w:eastAsia="zh-CN"/>
        </w:rPr>
        <w:t xml:space="preserve">ollowing the </w:t>
      </w:r>
      <w:r w:rsidR="00314AF3">
        <w:rPr>
          <w:lang w:eastAsia="zh-CN"/>
        </w:rPr>
        <w:t>above</w:t>
      </w:r>
      <w:r>
        <w:rPr>
          <w:rFonts w:hint="eastAsia"/>
          <w:lang w:eastAsia="zh-CN"/>
        </w:rPr>
        <w:t xml:space="preserve"> design procedure, </w:t>
      </w:r>
      <w:r w:rsidRPr="001365BF">
        <w:rPr>
          <w:lang w:eastAsia="zh-CN"/>
        </w:rPr>
        <w:t>CQI tables</w:t>
      </w:r>
      <w:r w:rsidRPr="001365BF" w:rsidDel="00BF1987">
        <w:rPr>
          <w:lang w:eastAsia="zh-CN"/>
        </w:rPr>
        <w:t xml:space="preserve"> </w:t>
      </w:r>
      <w:r>
        <w:rPr>
          <w:lang w:eastAsia="zh-CN"/>
        </w:rPr>
        <w:t xml:space="preserve">are provided in </w:t>
      </w:r>
      <w:r w:rsidRPr="001365BF">
        <w:rPr>
          <w:lang w:eastAsia="zh-CN"/>
        </w:rPr>
        <w:t xml:space="preserve">Table </w:t>
      </w:r>
      <w:r w:rsidR="00314AF3">
        <w:rPr>
          <w:lang w:eastAsia="zh-CN"/>
        </w:rPr>
        <w:t>3</w:t>
      </w:r>
      <w:r>
        <w:rPr>
          <w:lang w:eastAsia="zh-CN"/>
        </w:rPr>
        <w:t>.</w:t>
      </w:r>
      <w:r w:rsidR="0023704A">
        <w:rPr>
          <w:lang w:eastAsia="zh-CN"/>
        </w:rPr>
        <w:t xml:space="preserve"> </w:t>
      </w:r>
    </w:p>
    <w:p w14:paraId="20AA9336" w14:textId="1297EE92" w:rsidR="007A7491" w:rsidRDefault="007A7491" w:rsidP="007A7491">
      <w:pPr>
        <w:rPr>
          <w:lang w:eastAsia="zh-CN"/>
        </w:rPr>
      </w:pPr>
    </w:p>
    <w:p w14:paraId="28D253C4" w14:textId="77777777" w:rsidR="00730F1E" w:rsidRDefault="00730F1E">
      <w:pPr>
        <w:autoSpaceDE/>
        <w:autoSpaceDN/>
        <w:adjustRightInd/>
        <w:snapToGrid/>
        <w:spacing w:after="0"/>
        <w:jc w:val="left"/>
        <w:rPr>
          <w:b/>
          <w:lang w:eastAsia="zh-CN"/>
        </w:rPr>
      </w:pPr>
      <w:r>
        <w:rPr>
          <w:b/>
          <w:lang w:eastAsia="zh-CN"/>
        </w:rPr>
        <w:br w:type="page"/>
      </w:r>
    </w:p>
    <w:p w14:paraId="4B623B4D" w14:textId="65EB432A" w:rsidR="007A7491" w:rsidRDefault="007A7491" w:rsidP="00457928">
      <w:pPr>
        <w:jc w:val="center"/>
        <w:rPr>
          <w:lang w:eastAsia="zh-CN"/>
        </w:rPr>
      </w:pPr>
      <w:r w:rsidRPr="00387C24">
        <w:rPr>
          <w:b/>
          <w:lang w:eastAsia="zh-CN"/>
        </w:rPr>
        <w:lastRenderedPageBreak/>
        <w:t xml:space="preserve">Table </w:t>
      </w:r>
      <w:r w:rsidR="0023704A">
        <w:rPr>
          <w:b/>
          <w:lang w:eastAsia="zh-CN"/>
        </w:rPr>
        <w:t>3</w:t>
      </w:r>
      <w:r w:rsidRPr="00387C24">
        <w:rPr>
          <w:b/>
          <w:lang w:eastAsia="zh-CN"/>
        </w:rPr>
        <w:t xml:space="preserve"> CQI table at target BLER=1e-3 (left) and 1e-5(right) </w:t>
      </w:r>
      <w:r>
        <w:rPr>
          <w:rFonts w:hint="eastAsia"/>
          <w:lang w:eastAsia="zh-CN"/>
        </w:rPr>
        <w:t xml:space="preserve">      </w:t>
      </w:r>
      <w:r>
        <w:rPr>
          <w:lang w:eastAsia="zh-CN"/>
        </w:rPr>
        <w:t xml:space="preserve">        </w:t>
      </w:r>
      <w:r>
        <w:rPr>
          <w:rFonts w:hint="eastAsia"/>
          <w:lang w:eastAsia="zh-CN"/>
        </w:rPr>
        <w:t xml:space="preserve">            </w:t>
      </w:r>
    </w:p>
    <w:p w14:paraId="21C702B1" w14:textId="067DF2C4" w:rsidR="007A7491" w:rsidRDefault="003A5341" w:rsidP="00D61866">
      <w:pPr>
        <w:jc w:val="center"/>
        <w:rPr>
          <w:lang w:val="en-GB" w:eastAsia="zh-CN"/>
        </w:rPr>
      </w:pPr>
      <w:r w:rsidRPr="003A5341">
        <w:rPr>
          <w:noProof/>
          <w:lang w:eastAsia="zh-CN"/>
        </w:rPr>
        <w:drawing>
          <wp:inline distT="0" distB="0" distL="0" distR="0" wp14:anchorId="2ED6E2E3" wp14:editId="13FB8CD7">
            <wp:extent cx="2415828" cy="4951742"/>
            <wp:effectExtent l="0" t="0" r="3810"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21161" cy="4962672"/>
                    </a:xfrm>
                    <a:prstGeom prst="rect">
                      <a:avLst/>
                    </a:prstGeom>
                    <a:noFill/>
                    <a:ln>
                      <a:noFill/>
                    </a:ln>
                  </pic:spPr>
                </pic:pic>
              </a:graphicData>
            </a:graphic>
          </wp:inline>
        </w:drawing>
      </w:r>
      <w:r>
        <w:rPr>
          <w:lang w:val="en-GB" w:eastAsia="zh-CN"/>
        </w:rPr>
        <w:t xml:space="preserve">           </w:t>
      </w:r>
      <w:r w:rsidRPr="003A5341">
        <w:rPr>
          <w:noProof/>
          <w:lang w:eastAsia="zh-CN"/>
        </w:rPr>
        <w:drawing>
          <wp:inline distT="0" distB="0" distL="0" distR="0" wp14:anchorId="1E3DECB6" wp14:editId="2B73DC72">
            <wp:extent cx="2415397" cy="4946038"/>
            <wp:effectExtent l="0" t="0" r="4445" b="698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24827" cy="4965348"/>
                    </a:xfrm>
                    <a:prstGeom prst="rect">
                      <a:avLst/>
                    </a:prstGeom>
                    <a:noFill/>
                    <a:ln>
                      <a:noFill/>
                    </a:ln>
                  </pic:spPr>
                </pic:pic>
              </a:graphicData>
            </a:graphic>
          </wp:inline>
        </w:drawing>
      </w:r>
      <w:r w:rsidR="001967F2">
        <w:rPr>
          <w:lang w:val="en-GB" w:eastAsia="zh-CN"/>
        </w:rPr>
        <w:t xml:space="preserve"> </w:t>
      </w:r>
      <w:r w:rsidR="00314AF3" w:rsidRPr="00314AF3">
        <w:rPr>
          <w:lang w:val="en-GB" w:eastAsia="zh-CN"/>
        </w:rPr>
        <w:t xml:space="preserve"> </w:t>
      </w:r>
    </w:p>
    <w:p w14:paraId="2B877981" w14:textId="77777777" w:rsidR="001967F2" w:rsidRDefault="001967F2" w:rsidP="007A7491">
      <w:pPr>
        <w:rPr>
          <w:bCs/>
          <w:lang w:eastAsia="zh-CN"/>
        </w:rPr>
      </w:pPr>
    </w:p>
    <w:p w14:paraId="1205856B" w14:textId="46BC8146" w:rsidR="007A7491" w:rsidRDefault="009F742D" w:rsidP="007A7491">
      <w:pPr>
        <w:rPr>
          <w:bCs/>
          <w:lang w:eastAsia="zh-CN"/>
        </w:rPr>
      </w:pPr>
      <w:r>
        <w:rPr>
          <w:bCs/>
          <w:lang w:eastAsia="zh-CN"/>
        </w:rPr>
        <w:t xml:space="preserve">Besides, the </w:t>
      </w:r>
      <w:r w:rsidRPr="00007BD6">
        <w:rPr>
          <w:bCs/>
          <w:lang w:eastAsia="zh-CN"/>
        </w:rPr>
        <w:t>reserved</w:t>
      </w:r>
      <w:r>
        <w:rPr>
          <w:bCs/>
          <w:lang w:eastAsia="zh-CN"/>
        </w:rPr>
        <w:t xml:space="preserve"> entries </w:t>
      </w:r>
      <w:r w:rsidR="00815F2B">
        <w:rPr>
          <w:bCs/>
          <w:lang w:eastAsia="zh-CN"/>
        </w:rPr>
        <w:t>are</w:t>
      </w:r>
      <w:r>
        <w:rPr>
          <w:bCs/>
          <w:lang w:eastAsia="zh-CN"/>
        </w:rPr>
        <w:t xml:space="preserve"> not used </w:t>
      </w:r>
      <w:r w:rsidR="00815F2B">
        <w:rPr>
          <w:bCs/>
          <w:lang w:eastAsia="zh-CN"/>
        </w:rPr>
        <w:t>for the initial</w:t>
      </w:r>
      <w:r>
        <w:rPr>
          <w:bCs/>
          <w:lang w:eastAsia="zh-CN"/>
        </w:rPr>
        <w:t xml:space="preserve"> transmission due to no coding rate </w:t>
      </w:r>
      <w:r w:rsidR="000F77B4">
        <w:rPr>
          <w:bCs/>
          <w:lang w:eastAsia="zh-CN"/>
        </w:rPr>
        <w:t xml:space="preserve">associated to the </w:t>
      </w:r>
      <w:r w:rsidRPr="00007BD6">
        <w:rPr>
          <w:bCs/>
          <w:lang w:eastAsia="zh-CN"/>
        </w:rPr>
        <w:t>reserved</w:t>
      </w:r>
      <w:r>
        <w:rPr>
          <w:bCs/>
          <w:lang w:eastAsia="zh-CN"/>
        </w:rPr>
        <w:t xml:space="preserve"> entries to</w:t>
      </w:r>
      <w:r w:rsidRPr="007A7491">
        <w:rPr>
          <w:bCs/>
          <w:lang w:eastAsia="zh-CN"/>
        </w:rPr>
        <w:t xml:space="preserve"> </w:t>
      </w:r>
      <w:r>
        <w:rPr>
          <w:bCs/>
          <w:lang w:eastAsia="zh-CN"/>
        </w:rPr>
        <w:t xml:space="preserve">indicate the TBS. The </w:t>
      </w:r>
      <w:r w:rsidRPr="00007BD6">
        <w:rPr>
          <w:bCs/>
          <w:lang w:eastAsia="zh-CN"/>
        </w:rPr>
        <w:t>reserved</w:t>
      </w:r>
      <w:r>
        <w:rPr>
          <w:bCs/>
          <w:lang w:eastAsia="zh-CN"/>
        </w:rPr>
        <w:t xml:space="preserve"> entries would not</w:t>
      </w:r>
      <w:r w:rsidR="000F77B4">
        <w:rPr>
          <w:bCs/>
          <w:lang w:eastAsia="zh-CN"/>
        </w:rPr>
        <w:t xml:space="preserve"> be</w:t>
      </w:r>
      <w:r>
        <w:rPr>
          <w:bCs/>
          <w:lang w:eastAsia="zh-CN"/>
        </w:rPr>
        <w:t xml:space="preserve"> included in MCS table as </w:t>
      </w:r>
      <w:r w:rsidR="000F77B4">
        <w:rPr>
          <w:bCs/>
          <w:lang w:eastAsia="zh-CN"/>
        </w:rPr>
        <w:t xml:space="preserve">for </w:t>
      </w:r>
      <w:r>
        <w:rPr>
          <w:bCs/>
          <w:lang w:eastAsia="zh-CN"/>
        </w:rPr>
        <w:t xml:space="preserve">eMBB. In 6-bit MCS table and 5-bit CQI table, the SE of MCS index X is achieved by </w:t>
      </w:r>
      <w:r w:rsidR="00667FF7">
        <w:rPr>
          <w:bCs/>
          <w:lang w:eastAsia="zh-CN"/>
        </w:rPr>
        <w:t xml:space="preserve">the </w:t>
      </w:r>
      <w:r>
        <w:rPr>
          <w:bCs/>
          <w:lang w:eastAsia="zh-CN"/>
        </w:rPr>
        <w:t>m</w:t>
      </w:r>
      <w:r w:rsidRPr="00AC1496">
        <w:rPr>
          <w:bCs/>
          <w:lang w:eastAsia="zh-CN"/>
        </w:rPr>
        <w:t>edian point</w:t>
      </w:r>
      <w:r>
        <w:rPr>
          <w:bCs/>
          <w:lang w:eastAsia="zh-CN"/>
        </w:rPr>
        <w:t xml:space="preserve"> between MCS index X-1 and MCS index X+1, X = {4, 6, 8, 10, 12, 14, 16, 18, 20, 22, 24, 26, </w:t>
      </w:r>
      <w:r w:rsidR="00457928">
        <w:rPr>
          <w:bCs/>
          <w:lang w:eastAsia="zh-CN"/>
        </w:rPr>
        <w:t>31</w:t>
      </w:r>
      <w:r>
        <w:rPr>
          <w:bCs/>
          <w:lang w:eastAsia="zh-CN"/>
        </w:rPr>
        <w:t xml:space="preserve">, </w:t>
      </w:r>
      <w:r w:rsidR="00457928">
        <w:rPr>
          <w:bCs/>
          <w:lang w:eastAsia="zh-CN"/>
        </w:rPr>
        <w:t>33</w:t>
      </w:r>
      <w:r>
        <w:rPr>
          <w:bCs/>
          <w:lang w:eastAsia="zh-CN"/>
        </w:rPr>
        <w:t xml:space="preserve">, 35, 37, 39, 41, 43, </w:t>
      </w:r>
      <w:r w:rsidR="00457928">
        <w:rPr>
          <w:bCs/>
          <w:lang w:eastAsia="zh-CN"/>
        </w:rPr>
        <w:t>48</w:t>
      </w:r>
      <w:r>
        <w:rPr>
          <w:bCs/>
          <w:lang w:eastAsia="zh-CN"/>
        </w:rPr>
        <w:t>, 50, 52, 54, 56, 58, 60, 62}, and the SE of MCS index {1, 2}</w:t>
      </w:r>
      <w:r w:rsidRPr="00AC1496">
        <w:rPr>
          <w:bCs/>
          <w:lang w:eastAsia="zh-CN"/>
        </w:rPr>
        <w:t xml:space="preserve"> </w:t>
      </w:r>
      <w:r>
        <w:rPr>
          <w:bCs/>
          <w:lang w:eastAsia="zh-CN"/>
        </w:rPr>
        <w:t xml:space="preserve">is achieved by </w:t>
      </w:r>
      <w:r w:rsidR="00667FF7">
        <w:rPr>
          <w:bCs/>
          <w:lang w:eastAsia="zh-CN"/>
        </w:rPr>
        <w:t xml:space="preserve">the </w:t>
      </w:r>
      <w:r>
        <w:rPr>
          <w:bCs/>
          <w:lang w:eastAsia="zh-CN"/>
        </w:rPr>
        <w:t>one third</w:t>
      </w:r>
      <w:r w:rsidRPr="00AC1496">
        <w:rPr>
          <w:bCs/>
          <w:lang w:eastAsia="zh-CN"/>
        </w:rPr>
        <w:t xml:space="preserve"> point</w:t>
      </w:r>
      <w:r>
        <w:rPr>
          <w:bCs/>
          <w:lang w:eastAsia="zh-CN"/>
        </w:rPr>
        <w:t xml:space="preserve"> between CQI index 1 and CQI index 2. It is </w:t>
      </w:r>
      <w:r w:rsidR="00667FF7">
        <w:rPr>
          <w:bCs/>
          <w:lang w:eastAsia="zh-CN"/>
        </w:rPr>
        <w:t>due to</w:t>
      </w:r>
      <w:r>
        <w:rPr>
          <w:bCs/>
          <w:lang w:eastAsia="zh-CN"/>
        </w:rPr>
        <w:t xml:space="preserve"> the number of 32 m</w:t>
      </w:r>
      <w:r w:rsidRPr="00AC1496">
        <w:rPr>
          <w:bCs/>
          <w:lang w:eastAsia="zh-CN"/>
        </w:rPr>
        <w:t>edian</w:t>
      </w:r>
      <w:r>
        <w:rPr>
          <w:bCs/>
          <w:lang w:eastAsia="zh-CN"/>
        </w:rPr>
        <w:t xml:space="preserve"> entries and 31 valid entries of CQI table </w:t>
      </w:r>
      <w:r w:rsidR="00E8413A">
        <w:rPr>
          <w:bCs/>
          <w:lang w:eastAsia="zh-CN"/>
        </w:rPr>
        <w:t>being</w:t>
      </w:r>
      <w:r>
        <w:rPr>
          <w:bCs/>
          <w:lang w:eastAsia="zh-CN"/>
        </w:rPr>
        <w:t xml:space="preserve"> only 63, when 6 bits MCS table may need 64 valid entries without the </w:t>
      </w:r>
      <w:r w:rsidRPr="00007BD6">
        <w:rPr>
          <w:bCs/>
          <w:lang w:eastAsia="zh-CN"/>
        </w:rPr>
        <w:t>reserved</w:t>
      </w:r>
      <w:r>
        <w:rPr>
          <w:bCs/>
          <w:lang w:eastAsia="zh-CN"/>
        </w:rPr>
        <w:t xml:space="preserve"> entries. Considering the lower coding rate is very important to URLLC, we add the one low SE value between CQI index 1 and CQI index 2. In 5-bit MCS table</w:t>
      </w:r>
      <w:r w:rsidR="00314AF3" w:rsidRPr="00314AF3">
        <w:rPr>
          <w:bCs/>
          <w:lang w:eastAsia="zh-CN"/>
        </w:rPr>
        <w:t xml:space="preserve"> </w:t>
      </w:r>
      <w:r w:rsidR="00314AF3">
        <w:rPr>
          <w:bCs/>
          <w:lang w:eastAsia="zh-CN"/>
        </w:rPr>
        <w:t>and 5-bit CQI table</w:t>
      </w:r>
      <w:r>
        <w:rPr>
          <w:bCs/>
          <w:lang w:eastAsia="zh-CN"/>
        </w:rPr>
        <w:t>, we also need the one additional SE value since the 31 valid entries of CQI table. Then, we add one SE between CQI index 1 and CQI index 2</w:t>
      </w:r>
      <w:r w:rsidRPr="00A405DB">
        <w:rPr>
          <w:bCs/>
          <w:lang w:eastAsia="zh-CN"/>
        </w:rPr>
        <w:t xml:space="preserve"> </w:t>
      </w:r>
      <w:r>
        <w:rPr>
          <w:bCs/>
          <w:lang w:eastAsia="zh-CN"/>
        </w:rPr>
        <w:t xml:space="preserve">for MCS table. </w:t>
      </w:r>
      <w:r w:rsidR="007A7491">
        <w:rPr>
          <w:bCs/>
          <w:lang w:eastAsia="zh-CN"/>
        </w:rPr>
        <w:t>According to the above discussion</w:t>
      </w:r>
      <w:r w:rsidR="001967F2">
        <w:rPr>
          <w:bCs/>
          <w:lang w:eastAsia="zh-CN"/>
        </w:rPr>
        <w:t xml:space="preserve"> in section 3.2 and 3.3</w:t>
      </w:r>
      <w:r w:rsidR="007A7491">
        <w:rPr>
          <w:bCs/>
          <w:lang w:eastAsia="zh-CN"/>
        </w:rPr>
        <w:t xml:space="preserve">, we provide a </w:t>
      </w:r>
      <w:r w:rsidR="0023704A">
        <w:rPr>
          <w:bCs/>
          <w:lang w:eastAsia="zh-CN"/>
        </w:rPr>
        <w:t>5</w:t>
      </w:r>
      <w:r w:rsidR="007A7491">
        <w:rPr>
          <w:bCs/>
          <w:lang w:eastAsia="zh-CN"/>
        </w:rPr>
        <w:t xml:space="preserve">-bit MCS table and </w:t>
      </w:r>
      <w:r w:rsidR="0023704A">
        <w:rPr>
          <w:bCs/>
          <w:lang w:eastAsia="zh-CN"/>
        </w:rPr>
        <w:t>6</w:t>
      </w:r>
      <w:r w:rsidR="007A7491">
        <w:rPr>
          <w:bCs/>
          <w:lang w:eastAsia="zh-CN"/>
        </w:rPr>
        <w:t xml:space="preserve">-bit MCS table as follows based on </w:t>
      </w:r>
      <w:r w:rsidR="0023704A">
        <w:rPr>
          <w:bCs/>
          <w:lang w:eastAsia="zh-CN"/>
        </w:rPr>
        <w:t>Table 3</w:t>
      </w:r>
      <w:r w:rsidR="007A7491">
        <w:rPr>
          <w:bCs/>
          <w:lang w:eastAsia="zh-CN"/>
        </w:rPr>
        <w:t xml:space="preserve">. </w:t>
      </w:r>
    </w:p>
    <w:p w14:paraId="4EF52142" w14:textId="77777777" w:rsidR="00730F1E" w:rsidRDefault="00730F1E">
      <w:pPr>
        <w:autoSpaceDE/>
        <w:autoSpaceDN/>
        <w:adjustRightInd/>
        <w:snapToGrid/>
        <w:spacing w:after="0"/>
        <w:jc w:val="left"/>
        <w:rPr>
          <w:b/>
          <w:lang w:eastAsia="zh-CN"/>
        </w:rPr>
      </w:pPr>
      <w:r>
        <w:rPr>
          <w:b/>
          <w:lang w:eastAsia="zh-CN"/>
        </w:rPr>
        <w:br w:type="page"/>
      </w:r>
    </w:p>
    <w:p w14:paraId="78DC1523" w14:textId="24619746" w:rsidR="007A7491" w:rsidRPr="00387C24" w:rsidRDefault="007A7491" w:rsidP="007A7491">
      <w:pPr>
        <w:jc w:val="center"/>
        <w:rPr>
          <w:b/>
          <w:lang w:eastAsia="zh-CN"/>
        </w:rPr>
      </w:pPr>
      <w:r w:rsidRPr="00387C24">
        <w:rPr>
          <w:b/>
          <w:lang w:eastAsia="zh-CN"/>
        </w:rPr>
        <w:lastRenderedPageBreak/>
        <w:t xml:space="preserve">Table </w:t>
      </w:r>
      <w:r w:rsidR="0023704A">
        <w:rPr>
          <w:b/>
          <w:lang w:eastAsia="zh-CN"/>
        </w:rPr>
        <w:t>4</w:t>
      </w:r>
      <w:r w:rsidRPr="00387C24">
        <w:rPr>
          <w:b/>
          <w:lang w:eastAsia="zh-CN"/>
        </w:rPr>
        <w:t xml:space="preserve"> MCS tables at target BLER= 1e-3 (left) and 1e-5(right) based on Table </w:t>
      </w:r>
      <w:r w:rsidR="0023704A">
        <w:rPr>
          <w:b/>
          <w:lang w:eastAsia="zh-CN"/>
        </w:rPr>
        <w:t>3</w:t>
      </w:r>
      <w:r w:rsidRPr="00387C24">
        <w:rPr>
          <w:b/>
          <w:lang w:eastAsia="zh-CN"/>
        </w:rPr>
        <w:t xml:space="preserve"> </w:t>
      </w:r>
    </w:p>
    <w:p w14:paraId="2E23D38E" w14:textId="6DE0AD40" w:rsidR="007A7491" w:rsidRDefault="007A7491" w:rsidP="007A7491">
      <w:pPr>
        <w:jc w:val="left"/>
        <w:rPr>
          <w:bCs/>
        </w:rPr>
      </w:pPr>
      <w:r w:rsidRPr="00B965B3">
        <w:rPr>
          <w:bCs/>
        </w:rPr>
        <w:t xml:space="preserve"> </w:t>
      </w:r>
      <w:r>
        <w:rPr>
          <w:bCs/>
        </w:rPr>
        <w:t xml:space="preserve">            </w:t>
      </w:r>
      <w:r w:rsidRPr="008B7D7D">
        <w:rPr>
          <w:bCs/>
        </w:rPr>
        <w:t xml:space="preserve">  </w:t>
      </w:r>
      <w:r w:rsidRPr="00B965B3">
        <w:rPr>
          <w:bCs/>
        </w:rPr>
        <w:t xml:space="preserve"> </w:t>
      </w:r>
      <w:r w:rsidR="00457928" w:rsidRPr="00457928">
        <w:rPr>
          <w:noProof/>
          <w:lang w:eastAsia="zh-CN"/>
        </w:rPr>
        <w:drawing>
          <wp:inline distT="0" distB="0" distL="0" distR="0" wp14:anchorId="473F5284" wp14:editId="0B662337">
            <wp:extent cx="2494800" cy="8107200"/>
            <wp:effectExtent l="0" t="0" r="127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94800" cy="8107200"/>
                    </a:xfrm>
                    <a:prstGeom prst="rect">
                      <a:avLst/>
                    </a:prstGeom>
                    <a:noFill/>
                    <a:ln>
                      <a:noFill/>
                    </a:ln>
                  </pic:spPr>
                </pic:pic>
              </a:graphicData>
            </a:graphic>
          </wp:inline>
        </w:drawing>
      </w:r>
      <w:r w:rsidR="00457928">
        <w:rPr>
          <w:bCs/>
        </w:rPr>
        <w:t xml:space="preserve">          </w:t>
      </w:r>
      <w:r w:rsidR="003A5341" w:rsidRPr="003A5341">
        <w:rPr>
          <w:noProof/>
          <w:lang w:eastAsia="zh-CN"/>
        </w:rPr>
        <w:drawing>
          <wp:inline distT="0" distB="0" distL="0" distR="0" wp14:anchorId="3B7C31F0" wp14:editId="7DB041FE">
            <wp:extent cx="2491105" cy="8096680"/>
            <wp:effectExtent l="0" t="0" r="444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30974" cy="8226263"/>
                    </a:xfrm>
                    <a:prstGeom prst="rect">
                      <a:avLst/>
                    </a:prstGeom>
                    <a:noFill/>
                    <a:ln>
                      <a:noFill/>
                    </a:ln>
                  </pic:spPr>
                </pic:pic>
              </a:graphicData>
            </a:graphic>
          </wp:inline>
        </w:drawing>
      </w:r>
    </w:p>
    <w:p w14:paraId="09A566FD" w14:textId="5F4C7AA2" w:rsidR="0023704A" w:rsidRPr="00735676" w:rsidRDefault="0023704A" w:rsidP="0023704A">
      <w:pPr>
        <w:rPr>
          <w:rFonts w:eastAsiaTheme="minorEastAsia"/>
          <w:b/>
          <w:i/>
        </w:rPr>
      </w:pPr>
      <w:r w:rsidRPr="007050DB">
        <w:rPr>
          <w:rFonts w:eastAsiaTheme="minorEastAsia"/>
          <w:b/>
          <w:bCs/>
          <w:i/>
        </w:rPr>
        <w:t xml:space="preserve">Proposal </w:t>
      </w:r>
      <w:r>
        <w:rPr>
          <w:rFonts w:eastAsiaTheme="minorEastAsia"/>
          <w:b/>
          <w:bCs/>
          <w:i/>
        </w:rPr>
        <w:t>3</w:t>
      </w:r>
      <w:r w:rsidRPr="007050DB">
        <w:rPr>
          <w:rFonts w:eastAsiaTheme="minorEastAsia"/>
          <w:b/>
          <w:bCs/>
          <w:i/>
        </w:rPr>
        <w:t xml:space="preserve">: Adopt </w:t>
      </w:r>
      <w:r>
        <w:rPr>
          <w:rFonts w:eastAsiaTheme="minorEastAsia"/>
          <w:b/>
          <w:bCs/>
          <w:i/>
        </w:rPr>
        <w:t xml:space="preserve">Table 3 as </w:t>
      </w:r>
      <w:r w:rsidRPr="007050DB">
        <w:rPr>
          <w:rFonts w:eastAsiaTheme="minorEastAsia"/>
          <w:b/>
          <w:bCs/>
          <w:i/>
        </w:rPr>
        <w:t>the CQI table</w:t>
      </w:r>
      <w:r>
        <w:rPr>
          <w:rFonts w:eastAsiaTheme="minorEastAsia"/>
          <w:b/>
          <w:bCs/>
          <w:i/>
        </w:rPr>
        <w:t>s</w:t>
      </w:r>
      <w:r w:rsidRPr="007050DB">
        <w:rPr>
          <w:rFonts w:eastAsiaTheme="minorEastAsia"/>
          <w:b/>
          <w:bCs/>
          <w:i/>
        </w:rPr>
        <w:t xml:space="preserve"> </w:t>
      </w:r>
      <w:r>
        <w:rPr>
          <w:rFonts w:eastAsiaTheme="minorEastAsia"/>
          <w:b/>
          <w:bCs/>
          <w:i/>
        </w:rPr>
        <w:t>with</w:t>
      </w:r>
      <w:r w:rsidRPr="007050DB">
        <w:rPr>
          <w:rFonts w:eastAsiaTheme="minorEastAsia"/>
          <w:b/>
          <w:bCs/>
          <w:i/>
        </w:rPr>
        <w:t xml:space="preserve"> target BLER 1</w:t>
      </w:r>
      <w:r>
        <w:rPr>
          <w:rFonts w:eastAsiaTheme="minorEastAsia"/>
          <w:b/>
          <w:bCs/>
          <w:i/>
        </w:rPr>
        <w:t xml:space="preserve">e-3 and </w:t>
      </w:r>
      <w:r w:rsidRPr="007050DB">
        <w:rPr>
          <w:rFonts w:eastAsiaTheme="minorEastAsia"/>
          <w:b/>
          <w:bCs/>
          <w:i/>
        </w:rPr>
        <w:t>1</w:t>
      </w:r>
      <w:r>
        <w:rPr>
          <w:rFonts w:eastAsiaTheme="minorEastAsia"/>
          <w:b/>
          <w:bCs/>
          <w:i/>
        </w:rPr>
        <w:t>e</w:t>
      </w:r>
      <w:r w:rsidRPr="007050DB">
        <w:rPr>
          <w:rFonts w:eastAsiaTheme="minorEastAsia"/>
          <w:b/>
          <w:bCs/>
          <w:i/>
        </w:rPr>
        <w:t xml:space="preserve">-5 </w:t>
      </w:r>
      <w:r>
        <w:rPr>
          <w:rFonts w:eastAsiaTheme="minorEastAsia"/>
          <w:b/>
          <w:bCs/>
          <w:i/>
        </w:rPr>
        <w:t>for URLLC.</w:t>
      </w:r>
    </w:p>
    <w:p w14:paraId="6ABEF4D3" w14:textId="1A199BCA" w:rsidR="007A7491" w:rsidRPr="00D61866" w:rsidRDefault="0023704A" w:rsidP="003531DD">
      <w:pPr>
        <w:rPr>
          <w:lang w:eastAsia="zh-CN"/>
        </w:rPr>
      </w:pPr>
      <w:r w:rsidRPr="007050DB">
        <w:rPr>
          <w:rFonts w:eastAsiaTheme="minorEastAsia"/>
          <w:b/>
          <w:bCs/>
          <w:i/>
        </w:rPr>
        <w:t xml:space="preserve">Proposal </w:t>
      </w:r>
      <w:r>
        <w:rPr>
          <w:rFonts w:eastAsiaTheme="minorEastAsia"/>
          <w:b/>
          <w:bCs/>
          <w:i/>
        </w:rPr>
        <w:t>4: Adopt Table 4 as the MCS</w:t>
      </w:r>
      <w:r w:rsidRPr="007050DB">
        <w:rPr>
          <w:rFonts w:eastAsiaTheme="minorEastAsia"/>
          <w:b/>
          <w:bCs/>
          <w:i/>
        </w:rPr>
        <w:t xml:space="preserve"> table</w:t>
      </w:r>
      <w:r>
        <w:rPr>
          <w:rFonts w:eastAsiaTheme="minorEastAsia"/>
          <w:b/>
          <w:bCs/>
          <w:i/>
        </w:rPr>
        <w:t>s with target</w:t>
      </w:r>
      <w:r w:rsidRPr="007050DB">
        <w:rPr>
          <w:rFonts w:eastAsiaTheme="minorEastAsia"/>
          <w:b/>
          <w:bCs/>
          <w:i/>
        </w:rPr>
        <w:t xml:space="preserve"> BLER 1</w:t>
      </w:r>
      <w:r>
        <w:rPr>
          <w:rFonts w:eastAsiaTheme="minorEastAsia"/>
          <w:b/>
          <w:bCs/>
          <w:i/>
        </w:rPr>
        <w:t xml:space="preserve">e-3 and </w:t>
      </w:r>
      <w:r w:rsidRPr="007050DB">
        <w:rPr>
          <w:rFonts w:eastAsiaTheme="minorEastAsia"/>
          <w:b/>
          <w:bCs/>
          <w:i/>
        </w:rPr>
        <w:t>1</w:t>
      </w:r>
      <w:r>
        <w:rPr>
          <w:rFonts w:eastAsiaTheme="minorEastAsia"/>
          <w:b/>
          <w:bCs/>
          <w:i/>
        </w:rPr>
        <w:t>e</w:t>
      </w:r>
      <w:r w:rsidRPr="007050DB">
        <w:rPr>
          <w:rFonts w:eastAsiaTheme="minorEastAsia"/>
          <w:b/>
          <w:bCs/>
          <w:i/>
        </w:rPr>
        <w:t xml:space="preserve">-5 </w:t>
      </w:r>
      <w:r>
        <w:rPr>
          <w:rFonts w:eastAsiaTheme="minorEastAsia"/>
          <w:b/>
          <w:bCs/>
          <w:i/>
        </w:rPr>
        <w:t>for URLLC.</w:t>
      </w:r>
    </w:p>
    <w:p w14:paraId="07FA001D" w14:textId="51CDCEC2" w:rsidR="00954B1D" w:rsidRPr="00D61866" w:rsidRDefault="003531DD" w:rsidP="00D61866">
      <w:pPr>
        <w:pStyle w:val="1"/>
        <w:rPr>
          <w:b w:val="0"/>
        </w:rPr>
      </w:pPr>
      <w:r>
        <w:lastRenderedPageBreak/>
        <w:t>Signaling</w:t>
      </w:r>
      <w:r w:rsidR="00457928">
        <w:t xml:space="preserve"> for MCS table indication</w:t>
      </w:r>
    </w:p>
    <w:p w14:paraId="5E306EE2" w14:textId="41697421" w:rsidR="003531DD" w:rsidRDefault="003531DD" w:rsidP="003531DD">
      <w:pPr>
        <w:rPr>
          <w:lang w:eastAsia="zh-CN"/>
        </w:rPr>
      </w:pPr>
      <w:r>
        <w:rPr>
          <w:lang w:eastAsia="zh-CN"/>
        </w:rPr>
        <w:t xml:space="preserve">It is not preferable to reconfigure </w:t>
      </w:r>
      <w:r w:rsidR="00E8413A">
        <w:rPr>
          <w:lang w:eastAsia="zh-CN"/>
        </w:rPr>
        <w:t xml:space="preserve">the URLLC </w:t>
      </w:r>
      <w:r>
        <w:rPr>
          <w:lang w:eastAsia="zh-CN"/>
        </w:rPr>
        <w:t xml:space="preserve">MCS table </w:t>
      </w:r>
      <w:r w:rsidR="00E8413A">
        <w:rPr>
          <w:lang w:eastAsia="zh-CN"/>
        </w:rPr>
        <w:t>for</w:t>
      </w:r>
      <w:r>
        <w:rPr>
          <w:lang w:eastAsia="zh-CN"/>
        </w:rPr>
        <w:t xml:space="preserve"> </w:t>
      </w:r>
      <w:r w:rsidR="00E8413A">
        <w:rPr>
          <w:lang w:eastAsia="zh-CN"/>
        </w:rPr>
        <w:t xml:space="preserve">a </w:t>
      </w:r>
      <w:r>
        <w:rPr>
          <w:lang w:eastAsia="zh-CN"/>
        </w:rPr>
        <w:t>different target BLER</w:t>
      </w:r>
      <w:r w:rsidR="00E8413A">
        <w:rPr>
          <w:lang w:eastAsia="zh-CN"/>
        </w:rPr>
        <w:t xml:space="preserve"> </w:t>
      </w:r>
      <w:r>
        <w:rPr>
          <w:lang w:eastAsia="zh-CN"/>
        </w:rPr>
        <w:t xml:space="preserve">by high layer signaling. A fast AMC is beneficial based on </w:t>
      </w:r>
      <w:r w:rsidRPr="000A7E38">
        <w:rPr>
          <w:lang w:eastAsia="zh-CN"/>
        </w:rPr>
        <w:t>low latency CQI</w:t>
      </w:r>
      <w:r>
        <w:rPr>
          <w:lang w:eastAsia="zh-CN"/>
        </w:rPr>
        <w:t xml:space="preserve"> scheme [</w:t>
      </w:r>
      <w:r w:rsidR="00783FC3">
        <w:rPr>
          <w:lang w:eastAsia="zh-CN"/>
        </w:rPr>
        <w:t>4</w:t>
      </w:r>
      <w:r>
        <w:rPr>
          <w:lang w:eastAsia="zh-CN"/>
        </w:rPr>
        <w:t>]. Hence, the indication of</w:t>
      </w:r>
      <w:r w:rsidRPr="00870A98">
        <w:rPr>
          <w:lang w:eastAsia="zh-CN"/>
        </w:rPr>
        <w:t xml:space="preserve"> </w:t>
      </w:r>
      <w:r>
        <w:rPr>
          <w:lang w:eastAsia="zh-CN"/>
        </w:rPr>
        <w:t>MCS table with different BLERs</w:t>
      </w:r>
      <w:r w:rsidDel="00BB7E10">
        <w:rPr>
          <w:lang w:eastAsia="zh-CN"/>
        </w:rPr>
        <w:t xml:space="preserve"> </w:t>
      </w:r>
      <w:r>
        <w:rPr>
          <w:lang w:eastAsia="zh-CN"/>
        </w:rPr>
        <w:t xml:space="preserve">via DCI should be supported for URLLC. Furthermore, it was agreed that CSI report with different target BLER </w:t>
      </w:r>
      <w:r w:rsidR="00E8413A">
        <w:rPr>
          <w:lang w:eastAsia="zh-CN"/>
        </w:rPr>
        <w:t>is</w:t>
      </w:r>
      <w:r>
        <w:rPr>
          <w:lang w:eastAsia="zh-CN"/>
        </w:rPr>
        <w:t xml:space="preserve"> supported. Then, the gNB can dynamically choose the </w:t>
      </w:r>
      <w:r w:rsidRPr="006908D8">
        <w:rPr>
          <w:lang w:eastAsia="zh-CN"/>
        </w:rPr>
        <w:t>appropriate</w:t>
      </w:r>
      <w:r>
        <w:rPr>
          <w:lang w:eastAsia="zh-CN"/>
        </w:rPr>
        <w:t xml:space="preserve"> MCS based on the multiple BLER CSI reports. Even if the URLLC UE only supports one CSI report associated with one of two target BLERs, the gNB can still dynamically trigger a CSI report with one of the two target BLER by A-CSI request in DCI. For example, if gNB decides to transmit PDSCH with 1e-5 target BLER, it could trigger the CSI report of 1e-5 BLER; in another case, if gNB decides to</w:t>
      </w:r>
      <w:r w:rsidRPr="00F75EE7">
        <w:rPr>
          <w:lang w:eastAsia="zh-CN"/>
        </w:rPr>
        <w:t xml:space="preserve"> </w:t>
      </w:r>
      <w:r>
        <w:rPr>
          <w:lang w:eastAsia="zh-CN"/>
        </w:rPr>
        <w:t>the transmit PDSCH with 1e-3 target</w:t>
      </w:r>
      <w:r w:rsidRPr="0028388D">
        <w:rPr>
          <w:lang w:eastAsia="zh-CN"/>
        </w:rPr>
        <w:t xml:space="preserve"> </w:t>
      </w:r>
      <w:r>
        <w:rPr>
          <w:lang w:eastAsia="zh-CN"/>
        </w:rPr>
        <w:t xml:space="preserve">BLER, it could trigger the CSI report of 1e-3 BLER. Furthermore, the gNB can dynamically choose the </w:t>
      </w:r>
      <w:r w:rsidRPr="006908D8">
        <w:rPr>
          <w:lang w:eastAsia="zh-CN"/>
        </w:rPr>
        <w:t>appropriate</w:t>
      </w:r>
      <w:r>
        <w:rPr>
          <w:lang w:eastAsia="zh-CN"/>
        </w:rPr>
        <w:t xml:space="preserve"> BLER to MCS indication based on the current channel condition, system resource and scheduling </w:t>
      </w:r>
      <w:r w:rsidRPr="00F75EE7">
        <w:rPr>
          <w:lang w:eastAsia="zh-CN"/>
        </w:rPr>
        <w:t>strategy</w:t>
      </w:r>
      <w:r>
        <w:rPr>
          <w:lang w:eastAsia="zh-CN"/>
        </w:rPr>
        <w:t>.</w:t>
      </w:r>
    </w:p>
    <w:p w14:paraId="068949FF" w14:textId="55DAE725" w:rsidR="003531DD" w:rsidRPr="003531DD" w:rsidRDefault="003531DD" w:rsidP="00E859F2">
      <w:pPr>
        <w:rPr>
          <w:rFonts w:eastAsiaTheme="minorEastAsia"/>
          <w:b/>
          <w:i/>
          <w:lang w:eastAsia="zh-CN"/>
        </w:rPr>
      </w:pPr>
      <w:r w:rsidRPr="004A6CB3">
        <w:rPr>
          <w:rFonts w:eastAsiaTheme="minorEastAsia" w:hint="eastAsia"/>
          <w:b/>
          <w:i/>
        </w:rPr>
        <w:t xml:space="preserve">Proposal </w:t>
      </w:r>
      <w:r>
        <w:rPr>
          <w:rFonts w:eastAsiaTheme="minorEastAsia"/>
          <w:b/>
          <w:i/>
        </w:rPr>
        <w:t>5</w:t>
      </w:r>
      <w:r w:rsidRPr="004A6CB3">
        <w:rPr>
          <w:rFonts w:eastAsiaTheme="minorEastAsia" w:hint="eastAsia"/>
          <w:b/>
          <w:i/>
        </w:rPr>
        <w:t>:</w:t>
      </w:r>
      <w:r>
        <w:rPr>
          <w:rFonts w:eastAsiaTheme="minorEastAsia"/>
          <w:b/>
          <w:i/>
        </w:rPr>
        <w:t xml:space="preserve"> </w:t>
      </w:r>
      <w:r w:rsidRPr="00F75EE7">
        <w:rPr>
          <w:rFonts w:eastAsiaTheme="minorEastAsia"/>
          <w:b/>
          <w:i/>
        </w:rPr>
        <w:t xml:space="preserve">Selection of MCS table for URLLC should be </w:t>
      </w:r>
      <w:r>
        <w:rPr>
          <w:rFonts w:eastAsiaTheme="minorEastAsia"/>
          <w:b/>
          <w:i/>
        </w:rPr>
        <w:t>dynamically indicated.</w:t>
      </w:r>
    </w:p>
    <w:p w14:paraId="3151E52D" w14:textId="77777777" w:rsidR="00157FC3" w:rsidRPr="00CF195E" w:rsidRDefault="00747F48" w:rsidP="00CF195E">
      <w:pPr>
        <w:pStyle w:val="1"/>
      </w:pPr>
      <w:bookmarkStart w:id="4" w:name="_Ref129681832"/>
      <w:bookmarkEnd w:id="2"/>
      <w:bookmarkEnd w:id="3"/>
      <w:r w:rsidRPr="00CF195E">
        <w:t>Conclusion</w:t>
      </w:r>
      <w:r w:rsidR="006B1FD5" w:rsidRPr="00CF195E">
        <w:t>s</w:t>
      </w:r>
    </w:p>
    <w:p w14:paraId="2DD1B28F" w14:textId="49E2688F" w:rsidR="00310701" w:rsidRDefault="00310701">
      <w:pPr>
        <w:rPr>
          <w:lang w:eastAsia="zh-CN"/>
        </w:rPr>
      </w:pPr>
      <w:r w:rsidRPr="00CA2E93">
        <w:rPr>
          <w:lang w:eastAsia="zh-CN"/>
        </w:rPr>
        <w:t>In this contribution</w:t>
      </w:r>
      <w:r>
        <w:rPr>
          <w:lang w:eastAsia="zh-CN"/>
        </w:rPr>
        <w:t>,</w:t>
      </w:r>
      <w:r w:rsidRPr="00CA2E93">
        <w:rPr>
          <w:lang w:eastAsia="zh-CN"/>
        </w:rPr>
        <w:t xml:space="preserve"> we discuss</w:t>
      </w:r>
      <w:r>
        <w:rPr>
          <w:lang w:eastAsia="zh-CN"/>
        </w:rPr>
        <w:t>ed</w:t>
      </w:r>
      <w:r w:rsidRPr="00CA2E93">
        <w:rPr>
          <w:lang w:eastAsia="zh-CN"/>
        </w:rPr>
        <w:t xml:space="preserve"> </w:t>
      </w:r>
      <w:r w:rsidR="00001C1E">
        <w:rPr>
          <w:lang w:eastAsia="zh-CN"/>
        </w:rPr>
        <w:t xml:space="preserve">the CQI table and </w:t>
      </w:r>
      <w:r w:rsidR="007A02B3">
        <w:rPr>
          <w:lang w:eastAsia="zh-CN"/>
        </w:rPr>
        <w:t>MCS table for URLLC scenario. Simulation is conducted to find the relation between SNR and SE/code rate.</w:t>
      </w:r>
      <w:r w:rsidR="00D751AB">
        <w:rPr>
          <w:lang w:eastAsia="zh-CN"/>
        </w:rPr>
        <w:t xml:space="preserve"> T</w:t>
      </w:r>
      <w:r w:rsidRPr="00CA2E93">
        <w:rPr>
          <w:lang w:eastAsia="zh-CN"/>
        </w:rPr>
        <w:t>he aspects of link adaptation for URLLC</w:t>
      </w:r>
      <w:r>
        <w:rPr>
          <w:lang w:eastAsia="zh-CN"/>
        </w:rPr>
        <w:t xml:space="preserve"> transmission</w:t>
      </w:r>
      <w:r w:rsidR="00D751AB">
        <w:rPr>
          <w:lang w:eastAsia="zh-CN"/>
        </w:rPr>
        <w:t xml:space="preserve"> are also discussed</w:t>
      </w:r>
      <w:r>
        <w:rPr>
          <w:lang w:eastAsia="zh-CN"/>
        </w:rPr>
        <w:t>.</w:t>
      </w:r>
      <w:r w:rsidRPr="00310701">
        <w:rPr>
          <w:rFonts w:hint="eastAsia"/>
          <w:lang w:eastAsia="zh-CN"/>
        </w:rPr>
        <w:t xml:space="preserve"> </w:t>
      </w:r>
      <w:r>
        <w:rPr>
          <w:rFonts w:hint="eastAsia"/>
          <w:lang w:eastAsia="zh-CN"/>
        </w:rPr>
        <w:t>T</w:t>
      </w:r>
      <w:r>
        <w:rPr>
          <w:lang w:eastAsia="zh-CN"/>
        </w:rPr>
        <w:t xml:space="preserve">he following </w:t>
      </w:r>
      <w:r w:rsidR="00FF597E">
        <w:rPr>
          <w:lang w:eastAsia="zh-CN"/>
        </w:rPr>
        <w:t>o</w:t>
      </w:r>
      <w:r w:rsidR="00FF597E" w:rsidRPr="00FF597E">
        <w:rPr>
          <w:lang w:eastAsia="zh-CN"/>
        </w:rPr>
        <w:t xml:space="preserve">bservation </w:t>
      </w:r>
      <w:r w:rsidR="00FF597E">
        <w:rPr>
          <w:lang w:eastAsia="zh-CN"/>
        </w:rPr>
        <w:t xml:space="preserve">and </w:t>
      </w:r>
      <w:r>
        <w:rPr>
          <w:lang w:eastAsia="zh-CN"/>
        </w:rPr>
        <w:t>proposal</w:t>
      </w:r>
      <w:r>
        <w:rPr>
          <w:rFonts w:hint="eastAsia"/>
          <w:lang w:eastAsia="zh-CN"/>
        </w:rPr>
        <w:t>s are reached</w:t>
      </w:r>
      <w:r>
        <w:rPr>
          <w:lang w:eastAsia="zh-CN"/>
        </w:rPr>
        <w:t>:</w:t>
      </w:r>
    </w:p>
    <w:p w14:paraId="000CB524" w14:textId="77777777" w:rsidR="00053989" w:rsidRDefault="00053989" w:rsidP="00053989">
      <w:pPr>
        <w:rPr>
          <w:rFonts w:eastAsiaTheme="minorEastAsia"/>
          <w:b/>
          <w:i/>
          <w:lang w:eastAsia="zh-CN"/>
        </w:rPr>
      </w:pPr>
      <w:r>
        <w:rPr>
          <w:rFonts w:eastAsiaTheme="minorEastAsia"/>
          <w:b/>
          <w:i/>
        </w:rPr>
        <w:t>Observation</w:t>
      </w:r>
      <w:r w:rsidRPr="004A6CB3">
        <w:rPr>
          <w:rFonts w:eastAsiaTheme="minorEastAsia" w:hint="eastAsia"/>
          <w:b/>
          <w:i/>
        </w:rPr>
        <w:t>:</w:t>
      </w:r>
      <w:r>
        <w:rPr>
          <w:rFonts w:eastAsiaTheme="minorEastAsia"/>
          <w:b/>
          <w:i/>
        </w:rPr>
        <w:t xml:space="preserve"> T</w:t>
      </w:r>
      <w:r w:rsidRPr="00FF597E">
        <w:rPr>
          <w:rFonts w:eastAsiaTheme="minorEastAsia"/>
          <w:b/>
          <w:i/>
        </w:rPr>
        <w:t xml:space="preserve">he </w:t>
      </w:r>
      <w:r>
        <w:rPr>
          <w:rFonts w:eastAsiaTheme="minorEastAsia"/>
          <w:b/>
          <w:i/>
        </w:rPr>
        <w:t>fine</w:t>
      </w:r>
      <w:r w:rsidRPr="00FF597E">
        <w:rPr>
          <w:rFonts w:eastAsiaTheme="minorEastAsia"/>
          <w:b/>
          <w:i/>
        </w:rPr>
        <w:t xml:space="preserve"> granularity </w:t>
      </w:r>
      <w:r>
        <w:rPr>
          <w:rFonts w:eastAsiaTheme="minorEastAsia"/>
          <w:b/>
          <w:i/>
        </w:rPr>
        <w:t xml:space="preserve">CQI/MCS table </w:t>
      </w:r>
      <w:r w:rsidRPr="00FF597E">
        <w:rPr>
          <w:rFonts w:eastAsiaTheme="minorEastAsia"/>
          <w:b/>
          <w:i/>
        </w:rPr>
        <w:t>has a significant improvement on spectrum efficiency which translate</w:t>
      </w:r>
      <w:r>
        <w:rPr>
          <w:rFonts w:eastAsiaTheme="minorEastAsia"/>
          <w:b/>
          <w:i/>
        </w:rPr>
        <w:t>s</w:t>
      </w:r>
      <w:r w:rsidRPr="00FF597E">
        <w:rPr>
          <w:rFonts w:eastAsiaTheme="minorEastAsia"/>
          <w:b/>
          <w:i/>
        </w:rPr>
        <w:t xml:space="preserve"> directly to </w:t>
      </w:r>
      <w:r>
        <w:rPr>
          <w:rFonts w:eastAsiaTheme="minorEastAsia"/>
          <w:b/>
          <w:i/>
        </w:rPr>
        <w:t xml:space="preserve">improved </w:t>
      </w:r>
      <w:r w:rsidRPr="00FF597E">
        <w:rPr>
          <w:rFonts w:eastAsiaTheme="minorEastAsia"/>
          <w:b/>
          <w:i/>
        </w:rPr>
        <w:t xml:space="preserve">URLLC system </w:t>
      </w:r>
      <w:bookmarkStart w:id="5" w:name="_GoBack"/>
      <w:bookmarkEnd w:id="5"/>
      <w:r w:rsidRPr="00FF597E">
        <w:rPr>
          <w:rFonts w:eastAsiaTheme="minorEastAsia"/>
          <w:b/>
          <w:i/>
        </w:rPr>
        <w:t>capacity</w:t>
      </w:r>
      <w:r>
        <w:rPr>
          <w:rFonts w:eastAsiaTheme="minorEastAsia"/>
          <w:b/>
          <w:i/>
        </w:rPr>
        <w:t>.</w:t>
      </w:r>
    </w:p>
    <w:p w14:paraId="58CD38C9" w14:textId="77777777" w:rsidR="00050F2B" w:rsidRDefault="00050F2B" w:rsidP="00050F2B">
      <w:pPr>
        <w:rPr>
          <w:rFonts w:eastAsiaTheme="minorEastAsia"/>
          <w:b/>
          <w:i/>
        </w:rPr>
      </w:pPr>
      <w:r w:rsidRPr="007050DB">
        <w:rPr>
          <w:rFonts w:eastAsiaTheme="minorEastAsia"/>
          <w:b/>
          <w:bCs/>
          <w:i/>
        </w:rPr>
        <w:t xml:space="preserve">Proposal </w:t>
      </w:r>
      <w:r>
        <w:rPr>
          <w:rFonts w:eastAsiaTheme="minorEastAsia"/>
          <w:b/>
          <w:bCs/>
          <w:i/>
        </w:rPr>
        <w:t>1</w:t>
      </w:r>
      <w:r w:rsidRPr="007050DB">
        <w:rPr>
          <w:rFonts w:eastAsiaTheme="minorEastAsia"/>
          <w:b/>
          <w:bCs/>
          <w:i/>
        </w:rPr>
        <w:t xml:space="preserve">: </w:t>
      </w:r>
      <w:r>
        <w:rPr>
          <w:rFonts w:eastAsiaTheme="minorEastAsia"/>
          <w:b/>
          <w:bCs/>
          <w:i/>
        </w:rPr>
        <w:t>T</w:t>
      </w:r>
      <w:r w:rsidRPr="008B18FB">
        <w:rPr>
          <w:rFonts w:eastAsiaTheme="minorEastAsia"/>
          <w:b/>
          <w:bCs/>
          <w:i/>
        </w:rPr>
        <w:t xml:space="preserve">he </w:t>
      </w:r>
      <w:r>
        <w:rPr>
          <w:rFonts w:eastAsiaTheme="minorEastAsia"/>
          <w:b/>
          <w:bCs/>
          <w:i/>
        </w:rPr>
        <w:t xml:space="preserve">CQI/MCS table with </w:t>
      </w:r>
      <w:r w:rsidRPr="008B18FB">
        <w:rPr>
          <w:rFonts w:eastAsiaTheme="minorEastAsia"/>
          <w:b/>
          <w:bCs/>
          <w:i/>
        </w:rPr>
        <w:t>target BLER of 1e-</w:t>
      </w:r>
      <w:r>
        <w:rPr>
          <w:rFonts w:eastAsiaTheme="minorEastAsia"/>
          <w:b/>
          <w:bCs/>
          <w:i/>
        </w:rPr>
        <w:t>3 and 1e-5</w:t>
      </w:r>
      <w:r w:rsidRPr="008B18FB">
        <w:rPr>
          <w:rFonts w:eastAsiaTheme="minorEastAsia"/>
          <w:b/>
          <w:bCs/>
          <w:i/>
        </w:rPr>
        <w:t xml:space="preserve"> </w:t>
      </w:r>
      <w:r>
        <w:rPr>
          <w:rFonts w:eastAsiaTheme="minorEastAsia"/>
          <w:b/>
          <w:bCs/>
          <w:i/>
        </w:rPr>
        <w:t>should be supported for URLLC.</w:t>
      </w:r>
    </w:p>
    <w:p w14:paraId="1CB7814B" w14:textId="75D07B19" w:rsidR="00FF597E" w:rsidRDefault="00FF597E" w:rsidP="00FF597E">
      <w:pPr>
        <w:rPr>
          <w:rFonts w:eastAsiaTheme="minorEastAsia"/>
          <w:b/>
          <w:i/>
        </w:rPr>
      </w:pPr>
      <w:r w:rsidRPr="004A6CB3">
        <w:rPr>
          <w:rFonts w:eastAsiaTheme="minorEastAsia" w:hint="eastAsia"/>
          <w:b/>
          <w:i/>
        </w:rPr>
        <w:t>Proposal</w:t>
      </w:r>
      <w:r>
        <w:rPr>
          <w:rFonts w:eastAsiaTheme="minorEastAsia"/>
          <w:b/>
          <w:i/>
        </w:rPr>
        <w:t xml:space="preserve"> </w:t>
      </w:r>
      <w:r w:rsidR="0023704A">
        <w:rPr>
          <w:rFonts w:eastAsiaTheme="minorEastAsia"/>
          <w:b/>
          <w:i/>
        </w:rPr>
        <w:t>2</w:t>
      </w:r>
      <w:r w:rsidRPr="004A6CB3">
        <w:rPr>
          <w:rFonts w:eastAsiaTheme="minorEastAsia" w:hint="eastAsia"/>
          <w:b/>
          <w:i/>
        </w:rPr>
        <w:t>:</w:t>
      </w:r>
      <w:r>
        <w:rPr>
          <w:rFonts w:eastAsiaTheme="minorEastAsia"/>
          <w:b/>
          <w:i/>
        </w:rPr>
        <w:t xml:space="preserve"> </w:t>
      </w:r>
      <w:r w:rsidR="006F27A2">
        <w:rPr>
          <w:rFonts w:eastAsiaTheme="minorEastAsia"/>
          <w:b/>
          <w:i/>
        </w:rPr>
        <w:t>CQI/MCS table design for URLLC should support the fine SNR granularity, as 1dB SNR CQI value granularity and 0.5dB</w:t>
      </w:r>
      <w:r w:rsidR="006F27A2" w:rsidRPr="00FF597E">
        <w:rPr>
          <w:rFonts w:eastAsiaTheme="minorEastAsia"/>
          <w:b/>
          <w:i/>
        </w:rPr>
        <w:t xml:space="preserve"> </w:t>
      </w:r>
      <w:r w:rsidR="006F27A2">
        <w:rPr>
          <w:rFonts w:eastAsiaTheme="minorEastAsia"/>
          <w:b/>
          <w:i/>
        </w:rPr>
        <w:t>SNR MCS value granularity</w:t>
      </w:r>
      <w:r>
        <w:rPr>
          <w:rFonts w:eastAsiaTheme="minorEastAsia"/>
          <w:b/>
          <w:i/>
        </w:rPr>
        <w:t>.</w:t>
      </w:r>
    </w:p>
    <w:p w14:paraId="35635776" w14:textId="6C1DD678" w:rsidR="0023704A" w:rsidRPr="00735676" w:rsidRDefault="0023704A" w:rsidP="0023704A">
      <w:pPr>
        <w:rPr>
          <w:rFonts w:eastAsiaTheme="minorEastAsia"/>
          <w:b/>
          <w:i/>
        </w:rPr>
      </w:pPr>
      <w:r w:rsidRPr="007050DB">
        <w:rPr>
          <w:rFonts w:eastAsiaTheme="minorEastAsia"/>
          <w:b/>
          <w:bCs/>
          <w:i/>
        </w:rPr>
        <w:t xml:space="preserve">Proposal </w:t>
      </w:r>
      <w:r>
        <w:rPr>
          <w:rFonts w:eastAsiaTheme="minorEastAsia"/>
          <w:b/>
          <w:bCs/>
          <w:i/>
        </w:rPr>
        <w:t>3</w:t>
      </w:r>
      <w:r w:rsidRPr="007050DB">
        <w:rPr>
          <w:rFonts w:eastAsiaTheme="minorEastAsia"/>
          <w:b/>
          <w:bCs/>
          <w:i/>
        </w:rPr>
        <w:t xml:space="preserve">: Adopt </w:t>
      </w:r>
      <w:r>
        <w:rPr>
          <w:rFonts w:eastAsiaTheme="minorEastAsia"/>
          <w:b/>
          <w:bCs/>
          <w:i/>
        </w:rPr>
        <w:t xml:space="preserve">Table 3 as </w:t>
      </w:r>
      <w:r w:rsidRPr="007050DB">
        <w:rPr>
          <w:rFonts w:eastAsiaTheme="minorEastAsia"/>
          <w:b/>
          <w:bCs/>
          <w:i/>
        </w:rPr>
        <w:t>the CQI table</w:t>
      </w:r>
      <w:r>
        <w:rPr>
          <w:rFonts w:eastAsiaTheme="minorEastAsia"/>
          <w:b/>
          <w:bCs/>
          <w:i/>
        </w:rPr>
        <w:t>s</w:t>
      </w:r>
      <w:r w:rsidRPr="007050DB">
        <w:rPr>
          <w:rFonts w:eastAsiaTheme="minorEastAsia"/>
          <w:b/>
          <w:bCs/>
          <w:i/>
        </w:rPr>
        <w:t xml:space="preserve"> </w:t>
      </w:r>
      <w:r>
        <w:rPr>
          <w:rFonts w:eastAsiaTheme="minorEastAsia"/>
          <w:b/>
          <w:bCs/>
          <w:i/>
        </w:rPr>
        <w:t>with</w:t>
      </w:r>
      <w:r w:rsidRPr="007050DB">
        <w:rPr>
          <w:rFonts w:eastAsiaTheme="minorEastAsia"/>
          <w:b/>
          <w:bCs/>
          <w:i/>
        </w:rPr>
        <w:t xml:space="preserve"> target BLER 1</w:t>
      </w:r>
      <w:r>
        <w:rPr>
          <w:rFonts w:eastAsiaTheme="minorEastAsia"/>
          <w:b/>
          <w:bCs/>
          <w:i/>
        </w:rPr>
        <w:t xml:space="preserve">e-3 and </w:t>
      </w:r>
      <w:r w:rsidRPr="007050DB">
        <w:rPr>
          <w:rFonts w:eastAsiaTheme="minorEastAsia"/>
          <w:b/>
          <w:bCs/>
          <w:i/>
        </w:rPr>
        <w:t>1</w:t>
      </w:r>
      <w:r>
        <w:rPr>
          <w:rFonts w:eastAsiaTheme="minorEastAsia"/>
          <w:b/>
          <w:bCs/>
          <w:i/>
        </w:rPr>
        <w:t>e</w:t>
      </w:r>
      <w:r w:rsidRPr="007050DB">
        <w:rPr>
          <w:rFonts w:eastAsiaTheme="minorEastAsia"/>
          <w:b/>
          <w:bCs/>
          <w:i/>
        </w:rPr>
        <w:t xml:space="preserve">-5 </w:t>
      </w:r>
      <w:r>
        <w:rPr>
          <w:rFonts w:eastAsiaTheme="minorEastAsia"/>
          <w:b/>
          <w:bCs/>
          <w:i/>
        </w:rPr>
        <w:t>for URLLC.</w:t>
      </w:r>
    </w:p>
    <w:p w14:paraId="11884FA0" w14:textId="3FB38690" w:rsidR="0023704A" w:rsidRDefault="0023704A" w:rsidP="00FF597E">
      <w:pPr>
        <w:rPr>
          <w:rFonts w:eastAsiaTheme="minorEastAsia"/>
          <w:b/>
          <w:i/>
        </w:rPr>
      </w:pPr>
      <w:r w:rsidRPr="007050DB">
        <w:rPr>
          <w:rFonts w:eastAsiaTheme="minorEastAsia"/>
          <w:b/>
          <w:bCs/>
          <w:i/>
        </w:rPr>
        <w:t xml:space="preserve">Proposal </w:t>
      </w:r>
      <w:r>
        <w:rPr>
          <w:rFonts w:eastAsiaTheme="minorEastAsia"/>
          <w:b/>
          <w:bCs/>
          <w:i/>
        </w:rPr>
        <w:t>4: Adopt Table 4 as the MCS</w:t>
      </w:r>
      <w:r w:rsidRPr="007050DB">
        <w:rPr>
          <w:rFonts w:eastAsiaTheme="minorEastAsia"/>
          <w:b/>
          <w:bCs/>
          <w:i/>
        </w:rPr>
        <w:t xml:space="preserve"> table</w:t>
      </w:r>
      <w:r>
        <w:rPr>
          <w:rFonts w:eastAsiaTheme="minorEastAsia"/>
          <w:b/>
          <w:bCs/>
          <w:i/>
        </w:rPr>
        <w:t>s with target</w:t>
      </w:r>
      <w:r w:rsidRPr="007050DB">
        <w:rPr>
          <w:rFonts w:eastAsiaTheme="minorEastAsia"/>
          <w:b/>
          <w:bCs/>
          <w:i/>
        </w:rPr>
        <w:t xml:space="preserve"> BLER 1</w:t>
      </w:r>
      <w:r>
        <w:rPr>
          <w:rFonts w:eastAsiaTheme="minorEastAsia"/>
          <w:b/>
          <w:bCs/>
          <w:i/>
        </w:rPr>
        <w:t xml:space="preserve">e-3 and </w:t>
      </w:r>
      <w:r w:rsidRPr="007050DB">
        <w:rPr>
          <w:rFonts w:eastAsiaTheme="minorEastAsia"/>
          <w:b/>
          <w:bCs/>
          <w:i/>
        </w:rPr>
        <w:t>1</w:t>
      </w:r>
      <w:r>
        <w:rPr>
          <w:rFonts w:eastAsiaTheme="minorEastAsia"/>
          <w:b/>
          <w:bCs/>
          <w:i/>
        </w:rPr>
        <w:t>e</w:t>
      </w:r>
      <w:r w:rsidRPr="007050DB">
        <w:rPr>
          <w:rFonts w:eastAsiaTheme="minorEastAsia"/>
          <w:b/>
          <w:bCs/>
          <w:i/>
        </w:rPr>
        <w:t xml:space="preserve">-5 </w:t>
      </w:r>
      <w:r>
        <w:rPr>
          <w:rFonts w:eastAsiaTheme="minorEastAsia"/>
          <w:b/>
          <w:bCs/>
          <w:i/>
        </w:rPr>
        <w:t>for URLLC.</w:t>
      </w:r>
    </w:p>
    <w:p w14:paraId="424CF09D" w14:textId="7209916E" w:rsidR="00FF597E" w:rsidRPr="003531DD" w:rsidRDefault="003531DD" w:rsidP="00E859F2">
      <w:pPr>
        <w:rPr>
          <w:rFonts w:eastAsiaTheme="minorEastAsia"/>
          <w:b/>
          <w:i/>
        </w:rPr>
      </w:pPr>
      <w:r w:rsidRPr="004A6CB3">
        <w:rPr>
          <w:rFonts w:eastAsiaTheme="minorEastAsia" w:hint="eastAsia"/>
          <w:b/>
          <w:i/>
        </w:rPr>
        <w:t xml:space="preserve">Proposal </w:t>
      </w:r>
      <w:r>
        <w:rPr>
          <w:rFonts w:eastAsiaTheme="minorEastAsia"/>
          <w:b/>
          <w:i/>
        </w:rPr>
        <w:t>5</w:t>
      </w:r>
      <w:r w:rsidRPr="004A6CB3">
        <w:rPr>
          <w:rFonts w:eastAsiaTheme="minorEastAsia" w:hint="eastAsia"/>
          <w:b/>
          <w:i/>
        </w:rPr>
        <w:t>:</w:t>
      </w:r>
      <w:r>
        <w:rPr>
          <w:rFonts w:eastAsiaTheme="minorEastAsia"/>
          <w:b/>
          <w:i/>
        </w:rPr>
        <w:t xml:space="preserve"> </w:t>
      </w:r>
      <w:r w:rsidRPr="00F75EE7">
        <w:rPr>
          <w:rFonts w:eastAsiaTheme="minorEastAsia"/>
          <w:b/>
          <w:i/>
        </w:rPr>
        <w:t xml:space="preserve">Selection of MCS table for URLLC should be </w:t>
      </w:r>
      <w:r>
        <w:rPr>
          <w:rFonts w:eastAsiaTheme="minorEastAsia"/>
          <w:b/>
          <w:i/>
        </w:rPr>
        <w:t>dynamically indicated.</w:t>
      </w:r>
    </w:p>
    <w:p w14:paraId="67AA10E3" w14:textId="77777777" w:rsidR="001D780E" w:rsidRPr="00CF195E" w:rsidRDefault="001D780E" w:rsidP="00CF195E">
      <w:pPr>
        <w:pStyle w:val="1"/>
        <w:numPr>
          <w:ilvl w:val="0"/>
          <w:numId w:val="0"/>
        </w:numPr>
        <w:ind w:left="432" w:hanging="432"/>
      </w:pPr>
      <w:r w:rsidRPr="00CF195E">
        <w:t>References</w:t>
      </w:r>
    </w:p>
    <w:p w14:paraId="0256C683" w14:textId="5637D9C2" w:rsidR="009D1E0D" w:rsidRDefault="00DC37A8" w:rsidP="00DC137C">
      <w:pPr>
        <w:pStyle w:val="References"/>
        <w:numPr>
          <w:ilvl w:val="0"/>
          <w:numId w:val="2"/>
        </w:numPr>
        <w:rPr>
          <w:lang w:eastAsia="zh-CN"/>
        </w:rPr>
      </w:pPr>
      <w:bookmarkStart w:id="6" w:name="_Ref456866587"/>
      <w:bookmarkStart w:id="7" w:name="_Ref167612671"/>
      <w:bookmarkStart w:id="8" w:name="_Ref167612885"/>
      <w:r w:rsidRPr="00DC37A8">
        <w:rPr>
          <w:lang w:eastAsia="zh-CN"/>
        </w:rPr>
        <w:t>3GPP TSG RAN WG1 Meeting #92</w:t>
      </w:r>
      <w:r>
        <w:rPr>
          <w:lang w:eastAsia="zh-CN"/>
        </w:rPr>
        <w:t xml:space="preserve"> </w:t>
      </w:r>
      <w:r w:rsidRPr="00AF1A70">
        <w:t>RAN1 Chairman’s Notes</w:t>
      </w:r>
      <w:r>
        <w:t>.</w:t>
      </w:r>
      <w:bookmarkEnd w:id="6"/>
    </w:p>
    <w:p w14:paraId="70B7552B" w14:textId="7455C602" w:rsidR="00BF3BEF" w:rsidRDefault="00BF3BEF" w:rsidP="00952AD1">
      <w:pPr>
        <w:pStyle w:val="References"/>
        <w:numPr>
          <w:ilvl w:val="0"/>
          <w:numId w:val="2"/>
        </w:numPr>
        <w:rPr>
          <w:lang w:eastAsia="zh-CN"/>
        </w:rPr>
      </w:pPr>
      <w:r w:rsidRPr="004E3C97">
        <w:rPr>
          <w:lang w:eastAsia="zh-CN"/>
        </w:rPr>
        <w:t>3GPP TR 38.913, “Study on Scenarios and Requirements for Next Generation Access Technologies”</w:t>
      </w:r>
    </w:p>
    <w:p w14:paraId="228C87B8" w14:textId="65079E7A" w:rsidR="00952AD1" w:rsidRPr="00952AD1" w:rsidRDefault="00952AD1">
      <w:pPr>
        <w:pStyle w:val="References"/>
        <w:numPr>
          <w:ilvl w:val="0"/>
          <w:numId w:val="2"/>
        </w:numPr>
        <w:rPr>
          <w:lang w:eastAsia="zh-CN"/>
        </w:rPr>
      </w:pPr>
      <w:r w:rsidRPr="004E3C97">
        <w:rPr>
          <w:lang w:eastAsia="zh-CN"/>
        </w:rPr>
        <w:t>3GPP TR 38.</w:t>
      </w:r>
      <w:r>
        <w:rPr>
          <w:lang w:eastAsia="zh-CN"/>
        </w:rPr>
        <w:t>214</w:t>
      </w:r>
      <w:r w:rsidRPr="004E3C97">
        <w:rPr>
          <w:lang w:eastAsia="zh-CN"/>
        </w:rPr>
        <w:t>, “</w:t>
      </w:r>
      <w:r w:rsidRPr="00C64F21">
        <w:t>Physical layer procedures for data</w:t>
      </w:r>
      <w:r w:rsidRPr="004E3C97">
        <w:rPr>
          <w:lang w:eastAsia="zh-CN"/>
        </w:rPr>
        <w:t>”</w:t>
      </w:r>
    </w:p>
    <w:p w14:paraId="0DB34C94" w14:textId="328D7B4B" w:rsidR="00CE7AF9" w:rsidRDefault="00CE7AF9" w:rsidP="00DC137C">
      <w:pPr>
        <w:pStyle w:val="References"/>
        <w:numPr>
          <w:ilvl w:val="0"/>
          <w:numId w:val="2"/>
        </w:numPr>
        <w:rPr>
          <w:lang w:eastAsia="zh-CN"/>
        </w:rPr>
      </w:pPr>
      <w:bookmarkStart w:id="9" w:name="_Ref468182488"/>
      <w:bookmarkStart w:id="10" w:name="_Ref478070243"/>
      <w:r w:rsidRPr="00DC137C">
        <w:rPr>
          <w:lang w:eastAsia="zh-CN"/>
        </w:rPr>
        <w:t>R1-1800058, “PDSCH reliability for URLLC”, Huawei, HiSilicon, Vancouver, Canada, January 22-27 2018.</w:t>
      </w:r>
    </w:p>
    <w:bookmarkEnd w:id="4"/>
    <w:bookmarkEnd w:id="7"/>
    <w:bookmarkEnd w:id="8"/>
    <w:bookmarkEnd w:id="9"/>
    <w:bookmarkEnd w:id="10"/>
    <w:p w14:paraId="5B906F95" w14:textId="77777777" w:rsidR="00730F1E" w:rsidRDefault="00730F1E" w:rsidP="00D61866"/>
    <w:p w14:paraId="17800040" w14:textId="77777777" w:rsidR="007A02B3" w:rsidRDefault="007A02B3">
      <w:pPr>
        <w:pStyle w:val="1"/>
        <w:numPr>
          <w:ilvl w:val="0"/>
          <w:numId w:val="0"/>
        </w:numPr>
      </w:pPr>
      <w:r>
        <w:t>Appendix</w:t>
      </w:r>
      <w:r w:rsidR="00AA4037">
        <w:t xml:space="preserve"> A</w:t>
      </w:r>
    </w:p>
    <w:p w14:paraId="1E96D372" w14:textId="471F1A8F" w:rsidR="00F52117" w:rsidRPr="00D61866" w:rsidRDefault="00F52117" w:rsidP="00F52117">
      <w:pPr>
        <w:jc w:val="center"/>
        <w:rPr>
          <w:b/>
          <w:lang w:eastAsia="zh-CN"/>
        </w:rPr>
      </w:pPr>
      <w:r w:rsidRPr="00D61866">
        <w:rPr>
          <w:b/>
          <w:lang w:eastAsia="zh-CN"/>
        </w:rPr>
        <w:t xml:space="preserve">Table </w:t>
      </w:r>
      <w:r w:rsidR="00942ED9" w:rsidRPr="00D61866">
        <w:rPr>
          <w:b/>
          <w:lang w:eastAsia="zh-CN"/>
        </w:rPr>
        <w:t xml:space="preserve">5 </w:t>
      </w:r>
      <w:r w:rsidR="00050F2B" w:rsidRPr="00D61866">
        <w:rPr>
          <w:b/>
          <w:lang w:eastAsia="zh-CN"/>
        </w:rPr>
        <w:t xml:space="preserve">DL </w:t>
      </w:r>
      <w:r w:rsidRPr="00D61866">
        <w:rPr>
          <w:b/>
          <w:lang w:eastAsia="zh-CN"/>
        </w:rPr>
        <w:t xml:space="preserve">Latency </w:t>
      </w:r>
      <w:r w:rsidR="00050F2B" w:rsidRPr="00D61866">
        <w:rPr>
          <w:b/>
          <w:lang w:eastAsia="zh-CN"/>
        </w:rPr>
        <w:t>Component</w:t>
      </w:r>
    </w:p>
    <w:tbl>
      <w:tblPr>
        <w:tblStyle w:val="ac"/>
        <w:tblW w:w="9656" w:type="dxa"/>
        <w:jc w:val="center"/>
        <w:tblLook w:val="04A0" w:firstRow="1" w:lastRow="0" w:firstColumn="1" w:lastColumn="0" w:noHBand="0" w:noVBand="1"/>
      </w:tblPr>
      <w:tblGrid>
        <w:gridCol w:w="1250"/>
        <w:gridCol w:w="4274"/>
        <w:gridCol w:w="4132"/>
      </w:tblGrid>
      <w:tr w:rsidR="00937106" w:rsidRPr="00E5135E" w14:paraId="55F3C3F3" w14:textId="77777777" w:rsidTr="00387C24">
        <w:trPr>
          <w:jc w:val="center"/>
        </w:trPr>
        <w:tc>
          <w:tcPr>
            <w:tcW w:w="1250" w:type="dxa"/>
          </w:tcPr>
          <w:p w14:paraId="0621E01C" w14:textId="3B8509E9" w:rsidR="00937106" w:rsidRPr="008B32AE" w:rsidRDefault="00937106" w:rsidP="00477897">
            <w:pPr>
              <w:rPr>
                <w:sz w:val="20"/>
                <w:szCs w:val="20"/>
                <w:lang w:eastAsia="zh-CN"/>
              </w:rPr>
            </w:pPr>
            <w:r>
              <w:rPr>
                <w:sz w:val="20"/>
                <w:szCs w:val="20"/>
                <w:lang w:eastAsia="zh-CN"/>
              </w:rPr>
              <w:t>Component</w:t>
            </w:r>
          </w:p>
        </w:tc>
        <w:tc>
          <w:tcPr>
            <w:tcW w:w="4274" w:type="dxa"/>
          </w:tcPr>
          <w:p w14:paraId="57C99851" w14:textId="0EEF1C6B" w:rsidR="00937106" w:rsidRPr="008B32AE" w:rsidRDefault="00937106" w:rsidP="00477897">
            <w:pPr>
              <w:rPr>
                <w:sz w:val="20"/>
                <w:szCs w:val="20"/>
                <w:lang w:eastAsia="zh-CN"/>
              </w:rPr>
            </w:pPr>
            <w:r w:rsidRPr="008B32AE">
              <w:rPr>
                <w:sz w:val="20"/>
                <w:szCs w:val="20"/>
                <w:lang w:eastAsia="zh-CN"/>
              </w:rPr>
              <w:t>Parameters</w:t>
            </w:r>
          </w:p>
        </w:tc>
        <w:tc>
          <w:tcPr>
            <w:tcW w:w="4132" w:type="dxa"/>
          </w:tcPr>
          <w:p w14:paraId="6BE54778" w14:textId="77777777" w:rsidR="00937106" w:rsidRPr="008B32AE" w:rsidRDefault="00937106" w:rsidP="00477897">
            <w:pPr>
              <w:rPr>
                <w:sz w:val="20"/>
                <w:szCs w:val="20"/>
                <w:lang w:eastAsia="zh-CN"/>
              </w:rPr>
            </w:pPr>
            <w:r w:rsidRPr="008B32AE">
              <w:rPr>
                <w:sz w:val="20"/>
                <w:szCs w:val="20"/>
                <w:lang w:eastAsia="zh-CN"/>
              </w:rPr>
              <w:t>Value</w:t>
            </w:r>
          </w:p>
        </w:tc>
      </w:tr>
      <w:tr w:rsidR="00937106" w:rsidRPr="00E5135E" w14:paraId="64062756" w14:textId="77777777" w:rsidTr="00387C24">
        <w:trPr>
          <w:jc w:val="center"/>
        </w:trPr>
        <w:tc>
          <w:tcPr>
            <w:tcW w:w="1250" w:type="dxa"/>
          </w:tcPr>
          <w:p w14:paraId="64232FC7" w14:textId="79DA0549" w:rsidR="00937106" w:rsidRPr="00CC366F" w:rsidRDefault="00937106" w:rsidP="00477897">
            <w:pPr>
              <w:rPr>
                <w:sz w:val="20"/>
                <w:szCs w:val="20"/>
                <w:lang w:eastAsia="zh-CN"/>
              </w:rPr>
            </w:pPr>
            <w:r>
              <w:rPr>
                <w:sz w:val="20"/>
                <w:szCs w:val="20"/>
                <w:lang w:eastAsia="zh-CN"/>
              </w:rPr>
              <w:t>1</w:t>
            </w:r>
          </w:p>
        </w:tc>
        <w:tc>
          <w:tcPr>
            <w:tcW w:w="4274" w:type="dxa"/>
          </w:tcPr>
          <w:p w14:paraId="4C266493" w14:textId="71815B57" w:rsidR="00937106" w:rsidRPr="008B32AE" w:rsidRDefault="00952AD1" w:rsidP="00952AD1">
            <w:pPr>
              <w:rPr>
                <w:sz w:val="20"/>
                <w:szCs w:val="20"/>
                <w:lang w:eastAsia="zh-CN"/>
              </w:rPr>
            </w:pPr>
            <w:r>
              <w:rPr>
                <w:sz w:val="20"/>
                <w:szCs w:val="20"/>
                <w:lang w:eastAsia="zh-CN"/>
              </w:rPr>
              <w:t xml:space="preserve">gNB </w:t>
            </w:r>
            <w:r w:rsidR="00AB1DAD">
              <w:rPr>
                <w:sz w:val="20"/>
                <w:szCs w:val="20"/>
                <w:lang w:eastAsia="zh-CN"/>
              </w:rPr>
              <w:t>p</w:t>
            </w:r>
            <w:r w:rsidR="001D5AE7">
              <w:rPr>
                <w:sz w:val="20"/>
                <w:szCs w:val="20"/>
                <w:lang w:eastAsia="zh-CN"/>
              </w:rPr>
              <w:t>repare</w:t>
            </w:r>
            <w:r w:rsidR="00AB1DAD">
              <w:rPr>
                <w:sz w:val="20"/>
                <w:szCs w:val="20"/>
                <w:lang w:eastAsia="zh-CN"/>
              </w:rPr>
              <w:t>s</w:t>
            </w:r>
            <w:r w:rsidR="001D5AE7">
              <w:rPr>
                <w:sz w:val="20"/>
                <w:szCs w:val="20"/>
                <w:lang w:eastAsia="zh-CN"/>
              </w:rPr>
              <w:t xml:space="preserve"> PDSCH </w:t>
            </w:r>
            <w:r w:rsidR="00AB1DAD">
              <w:rPr>
                <w:sz w:val="20"/>
                <w:szCs w:val="20"/>
                <w:lang w:eastAsia="zh-CN"/>
              </w:rPr>
              <w:t xml:space="preserve">initial </w:t>
            </w:r>
            <w:r w:rsidR="001D5AE7">
              <w:rPr>
                <w:sz w:val="20"/>
                <w:szCs w:val="20"/>
                <w:lang w:eastAsia="zh-CN"/>
              </w:rPr>
              <w:t>transmission and wait</w:t>
            </w:r>
            <w:r w:rsidR="00AB1DAD">
              <w:rPr>
                <w:sz w:val="20"/>
                <w:szCs w:val="20"/>
                <w:lang w:eastAsia="zh-CN"/>
              </w:rPr>
              <w:t>s</w:t>
            </w:r>
            <w:r w:rsidR="001D5AE7">
              <w:rPr>
                <w:sz w:val="20"/>
                <w:szCs w:val="20"/>
                <w:lang w:eastAsia="zh-CN"/>
              </w:rPr>
              <w:t xml:space="preserve"> for PDCCH occasion</w:t>
            </w:r>
            <w:r>
              <w:rPr>
                <w:sz w:val="20"/>
                <w:szCs w:val="20"/>
                <w:lang w:eastAsia="zh-CN"/>
              </w:rPr>
              <w:t xml:space="preserve"> </w:t>
            </w:r>
          </w:p>
        </w:tc>
        <w:tc>
          <w:tcPr>
            <w:tcW w:w="4132" w:type="dxa"/>
          </w:tcPr>
          <w:p w14:paraId="77ED41E7" w14:textId="7D02FADF" w:rsidR="00937106" w:rsidRPr="008B32AE" w:rsidRDefault="001D5AE7">
            <w:pPr>
              <w:rPr>
                <w:sz w:val="20"/>
                <w:szCs w:val="20"/>
                <w:lang w:eastAsia="zh-CN"/>
              </w:rPr>
            </w:pPr>
            <w:r>
              <w:rPr>
                <w:sz w:val="20"/>
                <w:szCs w:val="20"/>
                <w:lang w:eastAsia="zh-CN"/>
              </w:rPr>
              <w:t>1</w:t>
            </w:r>
            <w:r w:rsidR="00937106">
              <w:rPr>
                <w:sz w:val="20"/>
                <w:szCs w:val="20"/>
                <w:lang w:eastAsia="zh-CN"/>
              </w:rPr>
              <w:t>.5*</w:t>
            </w:r>
            <w:r w:rsidR="00937106" w:rsidRPr="00F52117">
              <w:rPr>
                <w:sz w:val="20"/>
                <w:szCs w:val="20"/>
                <w:lang w:eastAsia="zh-CN"/>
              </w:rPr>
              <w:t xml:space="preserve"> PD</w:t>
            </w:r>
            <w:r>
              <w:rPr>
                <w:sz w:val="20"/>
                <w:szCs w:val="20"/>
                <w:lang w:eastAsia="zh-CN"/>
              </w:rPr>
              <w:t>S</w:t>
            </w:r>
            <w:r w:rsidR="00937106" w:rsidRPr="00F52117">
              <w:rPr>
                <w:sz w:val="20"/>
                <w:szCs w:val="20"/>
                <w:lang w:eastAsia="zh-CN"/>
              </w:rPr>
              <w:t>CH time duration</w:t>
            </w:r>
            <w:r w:rsidR="006B2490">
              <w:rPr>
                <w:sz w:val="20"/>
                <w:szCs w:val="20"/>
                <w:lang w:eastAsia="zh-CN"/>
              </w:rPr>
              <w:t>. As similar with LTE, the process delay is 1.5 times transmission t</w:t>
            </w:r>
            <w:r w:rsidR="006B2490" w:rsidRPr="00F52117">
              <w:rPr>
                <w:sz w:val="20"/>
                <w:szCs w:val="20"/>
                <w:lang w:eastAsia="zh-CN"/>
              </w:rPr>
              <w:t xml:space="preserve">ime </w:t>
            </w:r>
            <w:r w:rsidR="006B2490">
              <w:rPr>
                <w:sz w:val="20"/>
                <w:szCs w:val="20"/>
                <w:lang w:eastAsia="zh-CN"/>
              </w:rPr>
              <w:t>interval.</w:t>
            </w:r>
          </w:p>
        </w:tc>
      </w:tr>
      <w:tr w:rsidR="00AB1DAD" w:rsidRPr="00E5135E" w14:paraId="1DBE87AA" w14:textId="77777777" w:rsidTr="00387C24">
        <w:trPr>
          <w:jc w:val="center"/>
        </w:trPr>
        <w:tc>
          <w:tcPr>
            <w:tcW w:w="1250" w:type="dxa"/>
          </w:tcPr>
          <w:p w14:paraId="7D0243C4" w14:textId="3C09B2F6" w:rsidR="00AB1DAD" w:rsidRPr="00F52117" w:rsidRDefault="00AB1DAD" w:rsidP="00AB1DAD">
            <w:pPr>
              <w:rPr>
                <w:sz w:val="20"/>
                <w:szCs w:val="20"/>
                <w:lang w:eastAsia="zh-CN"/>
              </w:rPr>
            </w:pPr>
            <w:r>
              <w:rPr>
                <w:sz w:val="20"/>
                <w:szCs w:val="20"/>
                <w:lang w:eastAsia="zh-CN"/>
              </w:rPr>
              <w:t>2</w:t>
            </w:r>
          </w:p>
        </w:tc>
        <w:tc>
          <w:tcPr>
            <w:tcW w:w="4274" w:type="dxa"/>
          </w:tcPr>
          <w:p w14:paraId="5986CF9C" w14:textId="6D23EE3F" w:rsidR="00AB1DAD" w:rsidRPr="008B32AE" w:rsidRDefault="00AB1DAD" w:rsidP="00AB1DAD">
            <w:pPr>
              <w:rPr>
                <w:sz w:val="20"/>
                <w:szCs w:val="20"/>
                <w:lang w:eastAsia="zh-CN"/>
              </w:rPr>
            </w:pPr>
            <w:r>
              <w:rPr>
                <w:sz w:val="20"/>
                <w:szCs w:val="20"/>
                <w:lang w:eastAsia="zh-CN"/>
              </w:rPr>
              <w:t>K0</w:t>
            </w:r>
          </w:p>
        </w:tc>
        <w:tc>
          <w:tcPr>
            <w:tcW w:w="4132" w:type="dxa"/>
          </w:tcPr>
          <w:p w14:paraId="23D782B8" w14:textId="07512496" w:rsidR="00AB1DAD" w:rsidRPr="008B32AE" w:rsidRDefault="006B2490" w:rsidP="00AB1DAD">
            <w:pPr>
              <w:rPr>
                <w:sz w:val="20"/>
                <w:szCs w:val="20"/>
                <w:lang w:eastAsia="zh-CN"/>
              </w:rPr>
            </w:pPr>
            <w:r>
              <w:rPr>
                <w:sz w:val="20"/>
                <w:szCs w:val="20"/>
                <w:lang w:eastAsia="zh-CN"/>
              </w:rPr>
              <w:t>K0</w:t>
            </w:r>
          </w:p>
        </w:tc>
      </w:tr>
      <w:tr w:rsidR="00B64BBA" w:rsidRPr="00E5135E" w14:paraId="0287058C" w14:textId="77777777" w:rsidTr="00387C24">
        <w:trPr>
          <w:jc w:val="center"/>
        </w:trPr>
        <w:tc>
          <w:tcPr>
            <w:tcW w:w="1250" w:type="dxa"/>
          </w:tcPr>
          <w:p w14:paraId="7B6F3EA2" w14:textId="3E4C7BB7" w:rsidR="00B64BBA" w:rsidRDefault="00AB1DAD" w:rsidP="00B64BBA">
            <w:pPr>
              <w:rPr>
                <w:sz w:val="20"/>
                <w:szCs w:val="20"/>
                <w:lang w:eastAsia="zh-CN"/>
              </w:rPr>
            </w:pPr>
            <w:r>
              <w:rPr>
                <w:sz w:val="20"/>
                <w:szCs w:val="20"/>
                <w:lang w:eastAsia="zh-CN"/>
              </w:rPr>
              <w:t>3</w:t>
            </w:r>
          </w:p>
        </w:tc>
        <w:tc>
          <w:tcPr>
            <w:tcW w:w="4274" w:type="dxa"/>
          </w:tcPr>
          <w:p w14:paraId="0D766F3D" w14:textId="4683D635" w:rsidR="00B64BBA" w:rsidRPr="00F52117" w:rsidRDefault="00952AD1" w:rsidP="00AB1DAD">
            <w:pPr>
              <w:rPr>
                <w:sz w:val="20"/>
                <w:szCs w:val="20"/>
                <w:lang w:eastAsia="zh-CN"/>
              </w:rPr>
            </w:pPr>
            <w:r>
              <w:rPr>
                <w:sz w:val="20"/>
                <w:szCs w:val="20"/>
                <w:lang w:eastAsia="zh-CN"/>
              </w:rPr>
              <w:t xml:space="preserve">gNB </w:t>
            </w:r>
            <w:r w:rsidR="00AB1DAD">
              <w:rPr>
                <w:sz w:val="20"/>
                <w:szCs w:val="20"/>
                <w:lang w:eastAsia="zh-CN"/>
              </w:rPr>
              <w:t xml:space="preserve">sends </w:t>
            </w:r>
            <w:r w:rsidR="00AB1DAD" w:rsidRPr="00F52117">
              <w:rPr>
                <w:sz w:val="20"/>
                <w:szCs w:val="20"/>
                <w:lang w:eastAsia="zh-CN"/>
              </w:rPr>
              <w:t xml:space="preserve">PDCCH </w:t>
            </w:r>
            <w:r w:rsidR="00AB1DAD">
              <w:rPr>
                <w:sz w:val="20"/>
                <w:szCs w:val="20"/>
                <w:lang w:eastAsia="zh-CN"/>
              </w:rPr>
              <w:t xml:space="preserve">and </w:t>
            </w:r>
            <w:r w:rsidR="00B64BBA">
              <w:rPr>
                <w:sz w:val="20"/>
                <w:szCs w:val="20"/>
                <w:lang w:eastAsia="zh-CN"/>
              </w:rPr>
              <w:t>PDS</w:t>
            </w:r>
            <w:r w:rsidR="00B64BBA" w:rsidRPr="00F52117">
              <w:rPr>
                <w:sz w:val="20"/>
                <w:szCs w:val="20"/>
                <w:lang w:eastAsia="zh-CN"/>
              </w:rPr>
              <w:t xml:space="preserve">CH </w:t>
            </w:r>
          </w:p>
        </w:tc>
        <w:tc>
          <w:tcPr>
            <w:tcW w:w="4132" w:type="dxa"/>
          </w:tcPr>
          <w:p w14:paraId="139627F1" w14:textId="10F94DA8" w:rsidR="00B64BBA" w:rsidRDefault="00AB1DAD" w:rsidP="00AB1DAD">
            <w:pPr>
              <w:rPr>
                <w:sz w:val="20"/>
                <w:szCs w:val="20"/>
                <w:lang w:eastAsia="zh-CN"/>
              </w:rPr>
            </w:pPr>
            <w:r w:rsidRPr="00F52117">
              <w:rPr>
                <w:sz w:val="20"/>
                <w:szCs w:val="20"/>
                <w:lang w:eastAsia="zh-CN"/>
              </w:rPr>
              <w:t>PD</w:t>
            </w:r>
            <w:r>
              <w:rPr>
                <w:sz w:val="20"/>
                <w:szCs w:val="20"/>
                <w:lang w:eastAsia="zh-CN"/>
              </w:rPr>
              <w:t>S</w:t>
            </w:r>
            <w:r w:rsidRPr="00F52117">
              <w:rPr>
                <w:sz w:val="20"/>
                <w:szCs w:val="20"/>
                <w:lang w:eastAsia="zh-CN"/>
              </w:rPr>
              <w:t>CH time duration</w:t>
            </w:r>
            <w:r w:rsidR="006B2490">
              <w:rPr>
                <w:sz w:val="20"/>
                <w:szCs w:val="20"/>
                <w:lang w:eastAsia="zh-CN"/>
              </w:rPr>
              <w:t xml:space="preserve"> assumed PDCCH in PDSCH time duration</w:t>
            </w:r>
          </w:p>
        </w:tc>
      </w:tr>
      <w:tr w:rsidR="00AB1DAD" w:rsidRPr="00E5135E" w14:paraId="5255FFC5" w14:textId="77777777" w:rsidTr="00387C24">
        <w:trPr>
          <w:jc w:val="center"/>
        </w:trPr>
        <w:tc>
          <w:tcPr>
            <w:tcW w:w="1250" w:type="dxa"/>
          </w:tcPr>
          <w:p w14:paraId="4BE2B39C" w14:textId="3B2EF430" w:rsidR="00AB1DAD" w:rsidRPr="00E577FF" w:rsidRDefault="00AB1DAD" w:rsidP="00AB1DAD">
            <w:pPr>
              <w:rPr>
                <w:sz w:val="20"/>
                <w:szCs w:val="20"/>
                <w:lang w:eastAsia="zh-CN"/>
              </w:rPr>
            </w:pPr>
            <w:r>
              <w:rPr>
                <w:sz w:val="20"/>
                <w:szCs w:val="20"/>
                <w:lang w:eastAsia="zh-CN"/>
              </w:rPr>
              <w:t>4</w:t>
            </w:r>
          </w:p>
        </w:tc>
        <w:tc>
          <w:tcPr>
            <w:tcW w:w="4274" w:type="dxa"/>
          </w:tcPr>
          <w:p w14:paraId="03B116C6" w14:textId="402EEC5E" w:rsidR="00AB1DAD" w:rsidRPr="00E577FF" w:rsidRDefault="00952AD1" w:rsidP="00AB1DAD">
            <w:pPr>
              <w:rPr>
                <w:sz w:val="20"/>
                <w:szCs w:val="20"/>
                <w:lang w:eastAsia="zh-CN"/>
              </w:rPr>
            </w:pPr>
            <w:r>
              <w:rPr>
                <w:sz w:val="20"/>
                <w:szCs w:val="20"/>
                <w:lang w:eastAsia="zh-CN"/>
              </w:rPr>
              <w:t>UE</w:t>
            </w:r>
            <w:r w:rsidR="00AB1DAD" w:rsidRPr="00F52117">
              <w:rPr>
                <w:sz w:val="20"/>
                <w:szCs w:val="20"/>
                <w:lang w:eastAsia="zh-CN"/>
              </w:rPr>
              <w:t xml:space="preserve"> decod</w:t>
            </w:r>
            <w:r w:rsidR="00AB1DAD">
              <w:rPr>
                <w:sz w:val="20"/>
                <w:szCs w:val="20"/>
                <w:lang w:eastAsia="zh-CN"/>
              </w:rPr>
              <w:t>es initial transmission</w:t>
            </w:r>
            <w:r w:rsidR="00AB1DAD" w:rsidRPr="00F52117">
              <w:rPr>
                <w:sz w:val="20"/>
                <w:szCs w:val="20"/>
                <w:lang w:eastAsia="zh-CN"/>
              </w:rPr>
              <w:t xml:space="preserve"> </w:t>
            </w:r>
          </w:p>
        </w:tc>
        <w:tc>
          <w:tcPr>
            <w:tcW w:w="4132" w:type="dxa"/>
          </w:tcPr>
          <w:p w14:paraId="3BC36712" w14:textId="377B5365" w:rsidR="00AB1DAD" w:rsidRPr="00E577FF" w:rsidRDefault="00AB1DAD" w:rsidP="00AB1DAD">
            <w:pPr>
              <w:rPr>
                <w:sz w:val="20"/>
                <w:szCs w:val="20"/>
                <w:lang w:eastAsia="zh-CN"/>
              </w:rPr>
            </w:pPr>
            <w:r>
              <w:rPr>
                <w:sz w:val="20"/>
                <w:szCs w:val="20"/>
                <w:lang w:eastAsia="zh-CN"/>
              </w:rPr>
              <w:t xml:space="preserve">0.5*N1 </w:t>
            </w:r>
          </w:p>
        </w:tc>
      </w:tr>
      <w:tr w:rsidR="00AB1DAD" w:rsidRPr="00E5135E" w14:paraId="42220097" w14:textId="77777777" w:rsidTr="00387C24">
        <w:trPr>
          <w:jc w:val="center"/>
        </w:trPr>
        <w:tc>
          <w:tcPr>
            <w:tcW w:w="1250" w:type="dxa"/>
          </w:tcPr>
          <w:p w14:paraId="59A33DE5" w14:textId="1995A1DF" w:rsidR="00AB1DAD" w:rsidRPr="00F52117" w:rsidRDefault="00AB1DAD" w:rsidP="00AB1DAD">
            <w:pPr>
              <w:rPr>
                <w:sz w:val="20"/>
                <w:szCs w:val="20"/>
                <w:lang w:eastAsia="zh-CN"/>
              </w:rPr>
            </w:pPr>
            <w:r>
              <w:rPr>
                <w:sz w:val="20"/>
                <w:szCs w:val="20"/>
                <w:lang w:eastAsia="zh-CN"/>
              </w:rPr>
              <w:t>5</w:t>
            </w:r>
          </w:p>
        </w:tc>
        <w:tc>
          <w:tcPr>
            <w:tcW w:w="4274" w:type="dxa"/>
          </w:tcPr>
          <w:p w14:paraId="5C256BE3" w14:textId="3454798C" w:rsidR="00AB1DAD" w:rsidRDefault="00952AD1" w:rsidP="00AB1DAD">
            <w:pPr>
              <w:rPr>
                <w:sz w:val="20"/>
                <w:szCs w:val="20"/>
                <w:lang w:eastAsia="zh-CN"/>
              </w:rPr>
            </w:pPr>
            <w:r>
              <w:rPr>
                <w:sz w:val="20"/>
                <w:szCs w:val="20"/>
                <w:lang w:eastAsia="zh-CN"/>
              </w:rPr>
              <w:t>UE</w:t>
            </w:r>
            <w:r w:rsidR="00AB1DAD" w:rsidRPr="00F52117">
              <w:rPr>
                <w:sz w:val="20"/>
                <w:szCs w:val="20"/>
                <w:lang w:eastAsia="zh-CN"/>
              </w:rPr>
              <w:t xml:space="preserve"> </w:t>
            </w:r>
            <w:r w:rsidR="00AB1DAD">
              <w:rPr>
                <w:sz w:val="20"/>
                <w:szCs w:val="20"/>
                <w:lang w:eastAsia="zh-CN"/>
              </w:rPr>
              <w:t>prepares PUCCH transmission</w:t>
            </w:r>
          </w:p>
        </w:tc>
        <w:tc>
          <w:tcPr>
            <w:tcW w:w="4132" w:type="dxa"/>
          </w:tcPr>
          <w:p w14:paraId="22A8D5E2" w14:textId="6E76CD22" w:rsidR="00AB1DAD" w:rsidRDefault="00AB1DAD" w:rsidP="00AB1DAD">
            <w:pPr>
              <w:rPr>
                <w:sz w:val="20"/>
                <w:szCs w:val="20"/>
                <w:lang w:eastAsia="zh-CN"/>
              </w:rPr>
            </w:pPr>
            <w:r>
              <w:rPr>
                <w:sz w:val="20"/>
                <w:szCs w:val="20"/>
                <w:lang w:eastAsia="zh-CN"/>
              </w:rPr>
              <w:t>N1-</w:t>
            </w:r>
            <w:r w:rsidRPr="00F52117">
              <w:rPr>
                <w:sz w:val="20"/>
                <w:szCs w:val="20"/>
                <w:lang w:eastAsia="zh-CN"/>
              </w:rPr>
              <w:t xml:space="preserve"> UE decod</w:t>
            </w:r>
            <w:r>
              <w:rPr>
                <w:sz w:val="20"/>
                <w:szCs w:val="20"/>
                <w:lang w:eastAsia="zh-CN"/>
              </w:rPr>
              <w:t xml:space="preserve">es </w:t>
            </w:r>
            <w:r w:rsidRPr="00F52117">
              <w:rPr>
                <w:sz w:val="20"/>
                <w:szCs w:val="20"/>
                <w:lang w:eastAsia="zh-CN"/>
              </w:rPr>
              <w:t>data time</w:t>
            </w:r>
          </w:p>
        </w:tc>
      </w:tr>
      <w:tr w:rsidR="00AB1DAD" w:rsidRPr="00E5135E" w14:paraId="63CAA285" w14:textId="77777777" w:rsidTr="00387C24">
        <w:trPr>
          <w:jc w:val="center"/>
        </w:trPr>
        <w:tc>
          <w:tcPr>
            <w:tcW w:w="1250" w:type="dxa"/>
          </w:tcPr>
          <w:p w14:paraId="356CA74B" w14:textId="039B1A55" w:rsidR="00AB1DAD" w:rsidRDefault="00AB1DAD" w:rsidP="00AB1DAD">
            <w:pPr>
              <w:rPr>
                <w:sz w:val="20"/>
                <w:szCs w:val="20"/>
                <w:lang w:eastAsia="zh-CN"/>
              </w:rPr>
            </w:pPr>
            <w:r>
              <w:rPr>
                <w:sz w:val="20"/>
                <w:szCs w:val="20"/>
                <w:lang w:eastAsia="zh-CN"/>
              </w:rPr>
              <w:t>6</w:t>
            </w:r>
          </w:p>
        </w:tc>
        <w:tc>
          <w:tcPr>
            <w:tcW w:w="4274" w:type="dxa"/>
          </w:tcPr>
          <w:p w14:paraId="245ABF17" w14:textId="39E159D5" w:rsidR="00AB1DAD" w:rsidRDefault="00AB1DAD" w:rsidP="00AB1DAD">
            <w:pPr>
              <w:rPr>
                <w:sz w:val="20"/>
                <w:szCs w:val="20"/>
                <w:lang w:eastAsia="zh-CN"/>
              </w:rPr>
            </w:pPr>
            <w:r>
              <w:rPr>
                <w:sz w:val="20"/>
                <w:szCs w:val="20"/>
                <w:lang w:eastAsia="zh-CN"/>
              </w:rPr>
              <w:t>PUCCH transmission with HARQ-ACK</w:t>
            </w:r>
          </w:p>
        </w:tc>
        <w:tc>
          <w:tcPr>
            <w:tcW w:w="4132" w:type="dxa"/>
          </w:tcPr>
          <w:p w14:paraId="48619CD6" w14:textId="656E1F2F" w:rsidR="00AB1DAD" w:rsidRDefault="006B2490" w:rsidP="00AB1DAD">
            <w:pPr>
              <w:rPr>
                <w:sz w:val="20"/>
                <w:szCs w:val="20"/>
                <w:lang w:eastAsia="zh-CN"/>
              </w:rPr>
            </w:pPr>
            <w:r>
              <w:rPr>
                <w:sz w:val="20"/>
                <w:szCs w:val="20"/>
                <w:lang w:eastAsia="zh-CN"/>
              </w:rPr>
              <w:t xml:space="preserve">PUCCH </w:t>
            </w:r>
            <w:r w:rsidRPr="00F52117">
              <w:rPr>
                <w:sz w:val="20"/>
                <w:szCs w:val="20"/>
                <w:lang w:eastAsia="zh-CN"/>
              </w:rPr>
              <w:t>time duration</w:t>
            </w:r>
          </w:p>
        </w:tc>
      </w:tr>
      <w:tr w:rsidR="00AB1DAD" w:rsidRPr="00E5135E" w14:paraId="0A5A57AD" w14:textId="77777777" w:rsidTr="00387C24">
        <w:trPr>
          <w:jc w:val="center"/>
        </w:trPr>
        <w:tc>
          <w:tcPr>
            <w:tcW w:w="1250" w:type="dxa"/>
          </w:tcPr>
          <w:p w14:paraId="00E2137E" w14:textId="76A9B1F6" w:rsidR="00AB1DAD" w:rsidRDefault="00AB1DAD" w:rsidP="00AB1DAD">
            <w:pPr>
              <w:rPr>
                <w:sz w:val="20"/>
                <w:szCs w:val="20"/>
                <w:lang w:eastAsia="zh-CN"/>
              </w:rPr>
            </w:pPr>
            <w:r>
              <w:rPr>
                <w:sz w:val="20"/>
                <w:szCs w:val="20"/>
                <w:lang w:eastAsia="zh-CN"/>
              </w:rPr>
              <w:lastRenderedPageBreak/>
              <w:t>7</w:t>
            </w:r>
          </w:p>
        </w:tc>
        <w:tc>
          <w:tcPr>
            <w:tcW w:w="4274" w:type="dxa"/>
          </w:tcPr>
          <w:p w14:paraId="7C1284B7" w14:textId="09FB021E" w:rsidR="00AB1DAD" w:rsidRDefault="00952AD1" w:rsidP="00AB1DAD">
            <w:pPr>
              <w:rPr>
                <w:sz w:val="20"/>
                <w:szCs w:val="20"/>
                <w:lang w:eastAsia="zh-CN"/>
              </w:rPr>
            </w:pPr>
            <w:r>
              <w:rPr>
                <w:sz w:val="20"/>
                <w:szCs w:val="20"/>
                <w:lang w:eastAsia="zh-CN"/>
              </w:rPr>
              <w:t xml:space="preserve">gNB </w:t>
            </w:r>
            <w:r w:rsidR="00AB1DAD">
              <w:rPr>
                <w:sz w:val="20"/>
                <w:szCs w:val="20"/>
                <w:lang w:eastAsia="zh-CN"/>
              </w:rPr>
              <w:t>d</w:t>
            </w:r>
            <w:r w:rsidR="00AB1DAD" w:rsidRPr="00F52117">
              <w:rPr>
                <w:sz w:val="20"/>
                <w:szCs w:val="20"/>
                <w:lang w:eastAsia="zh-CN"/>
              </w:rPr>
              <w:t>ecod</w:t>
            </w:r>
            <w:r w:rsidR="00AB1DAD">
              <w:rPr>
                <w:sz w:val="20"/>
                <w:szCs w:val="20"/>
                <w:lang w:eastAsia="zh-CN"/>
              </w:rPr>
              <w:t>es HARQ-ACK</w:t>
            </w:r>
          </w:p>
        </w:tc>
        <w:tc>
          <w:tcPr>
            <w:tcW w:w="4132" w:type="dxa"/>
          </w:tcPr>
          <w:p w14:paraId="6D7A5D4D" w14:textId="2009CE22" w:rsidR="00AB1DAD" w:rsidRDefault="00AB1DAD" w:rsidP="006B2490">
            <w:pPr>
              <w:rPr>
                <w:sz w:val="20"/>
                <w:szCs w:val="20"/>
                <w:lang w:eastAsia="zh-CN"/>
              </w:rPr>
            </w:pPr>
            <w:r>
              <w:rPr>
                <w:sz w:val="20"/>
                <w:szCs w:val="20"/>
                <w:lang w:eastAsia="zh-CN"/>
              </w:rPr>
              <w:t>1.5*</w:t>
            </w:r>
            <w:r w:rsidRPr="00F52117">
              <w:rPr>
                <w:sz w:val="20"/>
                <w:szCs w:val="20"/>
                <w:lang w:eastAsia="zh-CN"/>
              </w:rPr>
              <w:t xml:space="preserve"> </w:t>
            </w:r>
            <w:r>
              <w:rPr>
                <w:sz w:val="20"/>
                <w:szCs w:val="20"/>
                <w:lang w:eastAsia="zh-CN"/>
              </w:rPr>
              <w:t>PUCCH</w:t>
            </w:r>
            <w:r w:rsidRPr="00F52117">
              <w:rPr>
                <w:sz w:val="20"/>
                <w:szCs w:val="20"/>
                <w:lang w:eastAsia="zh-CN"/>
              </w:rPr>
              <w:t xml:space="preserve"> time duration</w:t>
            </w:r>
            <w:r w:rsidR="006B2490">
              <w:rPr>
                <w:sz w:val="20"/>
                <w:szCs w:val="20"/>
                <w:lang w:eastAsia="zh-CN"/>
              </w:rPr>
              <w:t>. As similar with LTE, the process delay is 1.5 times transmission t</w:t>
            </w:r>
            <w:r w:rsidR="006B2490" w:rsidRPr="00F52117">
              <w:rPr>
                <w:sz w:val="20"/>
                <w:szCs w:val="20"/>
                <w:lang w:eastAsia="zh-CN"/>
              </w:rPr>
              <w:t xml:space="preserve">ime </w:t>
            </w:r>
            <w:r w:rsidR="006B2490">
              <w:rPr>
                <w:sz w:val="20"/>
                <w:szCs w:val="20"/>
                <w:lang w:eastAsia="zh-CN"/>
              </w:rPr>
              <w:t>interval.</w:t>
            </w:r>
          </w:p>
        </w:tc>
      </w:tr>
      <w:tr w:rsidR="00AB1DAD" w:rsidRPr="00E5135E" w14:paraId="387F702A" w14:textId="77777777" w:rsidTr="00387C24">
        <w:trPr>
          <w:jc w:val="center"/>
        </w:trPr>
        <w:tc>
          <w:tcPr>
            <w:tcW w:w="1250" w:type="dxa"/>
          </w:tcPr>
          <w:p w14:paraId="67FF57F3" w14:textId="6319CA41" w:rsidR="00AB1DAD" w:rsidRPr="00F52117" w:rsidRDefault="00AB1DAD" w:rsidP="00AB1DAD">
            <w:pPr>
              <w:rPr>
                <w:sz w:val="20"/>
                <w:szCs w:val="20"/>
                <w:lang w:eastAsia="zh-CN"/>
              </w:rPr>
            </w:pPr>
            <w:r>
              <w:rPr>
                <w:sz w:val="20"/>
                <w:szCs w:val="20"/>
                <w:lang w:eastAsia="zh-CN"/>
              </w:rPr>
              <w:t>8</w:t>
            </w:r>
          </w:p>
        </w:tc>
        <w:tc>
          <w:tcPr>
            <w:tcW w:w="4274" w:type="dxa"/>
          </w:tcPr>
          <w:p w14:paraId="35A6EFE8" w14:textId="17741362" w:rsidR="00AB1DAD" w:rsidRPr="00F52117" w:rsidRDefault="00952AD1" w:rsidP="00AB1DAD">
            <w:pPr>
              <w:rPr>
                <w:sz w:val="20"/>
                <w:szCs w:val="20"/>
                <w:lang w:eastAsia="zh-CN"/>
              </w:rPr>
            </w:pPr>
            <w:r>
              <w:rPr>
                <w:sz w:val="20"/>
                <w:szCs w:val="20"/>
                <w:lang w:eastAsia="zh-CN"/>
              </w:rPr>
              <w:t xml:space="preserve">gNB </w:t>
            </w:r>
            <w:r w:rsidR="00AB1DAD">
              <w:rPr>
                <w:sz w:val="20"/>
                <w:szCs w:val="20"/>
                <w:lang w:eastAsia="zh-CN"/>
              </w:rPr>
              <w:t>prepares PDSCH retransmission and waits for PDCCH occasion</w:t>
            </w:r>
          </w:p>
        </w:tc>
        <w:tc>
          <w:tcPr>
            <w:tcW w:w="4132" w:type="dxa"/>
          </w:tcPr>
          <w:p w14:paraId="604E577E" w14:textId="5743D134" w:rsidR="00AB1DAD" w:rsidRDefault="00AB1DAD" w:rsidP="00AB1DAD">
            <w:pPr>
              <w:rPr>
                <w:sz w:val="20"/>
                <w:szCs w:val="20"/>
                <w:lang w:eastAsia="zh-CN"/>
              </w:rPr>
            </w:pPr>
            <w:r>
              <w:rPr>
                <w:sz w:val="20"/>
                <w:szCs w:val="20"/>
                <w:lang w:eastAsia="zh-CN"/>
              </w:rPr>
              <w:t>1.5*</w:t>
            </w:r>
            <w:r w:rsidRPr="00F52117">
              <w:rPr>
                <w:sz w:val="20"/>
                <w:szCs w:val="20"/>
                <w:lang w:eastAsia="zh-CN"/>
              </w:rPr>
              <w:t xml:space="preserve"> PD</w:t>
            </w:r>
            <w:r>
              <w:rPr>
                <w:sz w:val="20"/>
                <w:szCs w:val="20"/>
                <w:lang w:eastAsia="zh-CN"/>
              </w:rPr>
              <w:t>S</w:t>
            </w:r>
            <w:r w:rsidRPr="00F52117">
              <w:rPr>
                <w:sz w:val="20"/>
                <w:szCs w:val="20"/>
                <w:lang w:eastAsia="zh-CN"/>
              </w:rPr>
              <w:t>CH time duration</w:t>
            </w:r>
            <w:r w:rsidR="006B2490">
              <w:rPr>
                <w:sz w:val="20"/>
                <w:szCs w:val="20"/>
                <w:lang w:eastAsia="zh-CN"/>
              </w:rPr>
              <w:t>. As similar with LTE, the process delay is 1.5 times transmission t</w:t>
            </w:r>
            <w:r w:rsidR="006B2490" w:rsidRPr="00F52117">
              <w:rPr>
                <w:sz w:val="20"/>
                <w:szCs w:val="20"/>
                <w:lang w:eastAsia="zh-CN"/>
              </w:rPr>
              <w:t xml:space="preserve">ime </w:t>
            </w:r>
            <w:r w:rsidR="006B2490">
              <w:rPr>
                <w:sz w:val="20"/>
                <w:szCs w:val="20"/>
                <w:lang w:eastAsia="zh-CN"/>
              </w:rPr>
              <w:t>interval.</w:t>
            </w:r>
          </w:p>
        </w:tc>
      </w:tr>
      <w:tr w:rsidR="00AB1DAD" w:rsidRPr="00E5135E" w14:paraId="3D00CF80" w14:textId="77777777" w:rsidTr="00387C24">
        <w:trPr>
          <w:jc w:val="center"/>
        </w:trPr>
        <w:tc>
          <w:tcPr>
            <w:tcW w:w="1250" w:type="dxa"/>
          </w:tcPr>
          <w:p w14:paraId="6334EBFF" w14:textId="5C2188AF" w:rsidR="00AB1DAD" w:rsidRDefault="00AB1DAD" w:rsidP="00AB1DAD">
            <w:pPr>
              <w:rPr>
                <w:sz w:val="20"/>
                <w:szCs w:val="20"/>
                <w:lang w:eastAsia="zh-CN"/>
              </w:rPr>
            </w:pPr>
            <w:r>
              <w:rPr>
                <w:sz w:val="20"/>
                <w:szCs w:val="20"/>
                <w:lang w:eastAsia="zh-CN"/>
              </w:rPr>
              <w:t>9</w:t>
            </w:r>
          </w:p>
        </w:tc>
        <w:tc>
          <w:tcPr>
            <w:tcW w:w="4274" w:type="dxa"/>
          </w:tcPr>
          <w:p w14:paraId="3DF9B01A" w14:textId="789D2E3D" w:rsidR="00AB1DAD" w:rsidRPr="00F52117" w:rsidRDefault="00AB1DAD" w:rsidP="00AB1DAD">
            <w:pPr>
              <w:rPr>
                <w:sz w:val="20"/>
                <w:szCs w:val="20"/>
                <w:lang w:eastAsia="zh-CN"/>
              </w:rPr>
            </w:pPr>
            <w:r>
              <w:rPr>
                <w:sz w:val="20"/>
                <w:szCs w:val="20"/>
                <w:lang w:eastAsia="zh-CN"/>
              </w:rPr>
              <w:t>K0’ in PDCCH for retransmission</w:t>
            </w:r>
          </w:p>
        </w:tc>
        <w:tc>
          <w:tcPr>
            <w:tcW w:w="4132" w:type="dxa"/>
          </w:tcPr>
          <w:p w14:paraId="2EE5B295" w14:textId="50FBF10B" w:rsidR="00AB1DAD" w:rsidRDefault="006B2490" w:rsidP="00AB1DAD">
            <w:pPr>
              <w:rPr>
                <w:sz w:val="20"/>
                <w:szCs w:val="20"/>
                <w:lang w:eastAsia="zh-CN"/>
              </w:rPr>
            </w:pPr>
            <w:r>
              <w:rPr>
                <w:sz w:val="20"/>
                <w:szCs w:val="20"/>
                <w:lang w:eastAsia="zh-CN"/>
              </w:rPr>
              <w:t>K0’</w:t>
            </w:r>
          </w:p>
        </w:tc>
      </w:tr>
      <w:tr w:rsidR="00AB1DAD" w:rsidRPr="00E5135E" w14:paraId="6BC473B6" w14:textId="77777777" w:rsidTr="00387C24">
        <w:trPr>
          <w:jc w:val="center"/>
        </w:trPr>
        <w:tc>
          <w:tcPr>
            <w:tcW w:w="1250" w:type="dxa"/>
          </w:tcPr>
          <w:p w14:paraId="5CC3E53B" w14:textId="542FEAF0" w:rsidR="00AB1DAD" w:rsidRDefault="00AB1DAD" w:rsidP="00AB1DAD">
            <w:pPr>
              <w:rPr>
                <w:sz w:val="20"/>
                <w:szCs w:val="20"/>
                <w:lang w:eastAsia="zh-CN"/>
              </w:rPr>
            </w:pPr>
            <w:r>
              <w:rPr>
                <w:sz w:val="20"/>
                <w:szCs w:val="20"/>
                <w:lang w:eastAsia="zh-CN"/>
              </w:rPr>
              <w:t>10</w:t>
            </w:r>
          </w:p>
        </w:tc>
        <w:tc>
          <w:tcPr>
            <w:tcW w:w="4274" w:type="dxa"/>
          </w:tcPr>
          <w:p w14:paraId="085D69A6" w14:textId="2C01909B" w:rsidR="00AB1DAD" w:rsidRDefault="00952AD1" w:rsidP="00AB1DAD">
            <w:pPr>
              <w:rPr>
                <w:sz w:val="20"/>
                <w:szCs w:val="20"/>
                <w:lang w:eastAsia="zh-CN"/>
              </w:rPr>
            </w:pPr>
            <w:r>
              <w:rPr>
                <w:sz w:val="20"/>
                <w:szCs w:val="20"/>
                <w:lang w:eastAsia="zh-CN"/>
              </w:rPr>
              <w:t xml:space="preserve">gNB </w:t>
            </w:r>
            <w:r w:rsidR="00AB1DAD">
              <w:rPr>
                <w:sz w:val="20"/>
                <w:szCs w:val="20"/>
                <w:lang w:eastAsia="zh-CN"/>
              </w:rPr>
              <w:t xml:space="preserve">sends </w:t>
            </w:r>
            <w:r w:rsidR="00AB1DAD" w:rsidRPr="00F52117">
              <w:rPr>
                <w:sz w:val="20"/>
                <w:szCs w:val="20"/>
                <w:lang w:eastAsia="zh-CN"/>
              </w:rPr>
              <w:t xml:space="preserve">PDCCH </w:t>
            </w:r>
            <w:r w:rsidR="00AB1DAD">
              <w:rPr>
                <w:sz w:val="20"/>
                <w:szCs w:val="20"/>
                <w:lang w:eastAsia="zh-CN"/>
              </w:rPr>
              <w:t>and PDS</w:t>
            </w:r>
            <w:r w:rsidR="00AB1DAD" w:rsidRPr="00F52117">
              <w:rPr>
                <w:sz w:val="20"/>
                <w:szCs w:val="20"/>
                <w:lang w:eastAsia="zh-CN"/>
              </w:rPr>
              <w:t>CH</w:t>
            </w:r>
            <w:r w:rsidR="00AB1DAD">
              <w:rPr>
                <w:sz w:val="20"/>
                <w:szCs w:val="20"/>
                <w:lang w:eastAsia="zh-CN"/>
              </w:rPr>
              <w:t xml:space="preserve"> for retransmission</w:t>
            </w:r>
            <w:r w:rsidR="00AB1DAD" w:rsidRPr="00F52117">
              <w:rPr>
                <w:sz w:val="20"/>
                <w:szCs w:val="20"/>
                <w:lang w:eastAsia="zh-CN"/>
              </w:rPr>
              <w:t xml:space="preserve"> </w:t>
            </w:r>
          </w:p>
        </w:tc>
        <w:tc>
          <w:tcPr>
            <w:tcW w:w="4132" w:type="dxa"/>
          </w:tcPr>
          <w:p w14:paraId="02AAC140" w14:textId="6BC5136D" w:rsidR="00AB1DAD" w:rsidRDefault="00AB1DAD" w:rsidP="00AB1DAD">
            <w:pPr>
              <w:rPr>
                <w:sz w:val="20"/>
                <w:szCs w:val="20"/>
                <w:lang w:eastAsia="zh-CN"/>
              </w:rPr>
            </w:pPr>
            <w:r>
              <w:rPr>
                <w:sz w:val="20"/>
                <w:szCs w:val="20"/>
                <w:lang w:eastAsia="zh-CN"/>
              </w:rPr>
              <w:t>Same with component 3</w:t>
            </w:r>
          </w:p>
        </w:tc>
      </w:tr>
      <w:tr w:rsidR="00AB1DAD" w:rsidRPr="00E5135E" w14:paraId="73E3B0D4" w14:textId="77777777" w:rsidTr="00387C24">
        <w:trPr>
          <w:jc w:val="center"/>
        </w:trPr>
        <w:tc>
          <w:tcPr>
            <w:tcW w:w="1250" w:type="dxa"/>
          </w:tcPr>
          <w:p w14:paraId="5DBF6CCE" w14:textId="4CAEA881" w:rsidR="00AB1DAD" w:rsidRDefault="00AB1DAD" w:rsidP="00AB1DAD">
            <w:pPr>
              <w:rPr>
                <w:sz w:val="20"/>
                <w:szCs w:val="20"/>
                <w:lang w:eastAsia="zh-CN"/>
              </w:rPr>
            </w:pPr>
            <w:r>
              <w:rPr>
                <w:sz w:val="20"/>
                <w:szCs w:val="20"/>
                <w:lang w:eastAsia="zh-CN"/>
              </w:rPr>
              <w:t>11</w:t>
            </w:r>
          </w:p>
        </w:tc>
        <w:tc>
          <w:tcPr>
            <w:tcW w:w="4274" w:type="dxa"/>
          </w:tcPr>
          <w:p w14:paraId="13BDF547" w14:textId="4FA113CC" w:rsidR="00AB1DAD" w:rsidRDefault="00952AD1" w:rsidP="00AB1DAD">
            <w:pPr>
              <w:rPr>
                <w:sz w:val="20"/>
                <w:szCs w:val="20"/>
                <w:lang w:eastAsia="zh-CN"/>
              </w:rPr>
            </w:pPr>
            <w:r>
              <w:rPr>
                <w:sz w:val="20"/>
                <w:szCs w:val="20"/>
                <w:lang w:eastAsia="zh-CN"/>
              </w:rPr>
              <w:t xml:space="preserve">UE </w:t>
            </w:r>
            <w:r w:rsidR="00AB1DAD" w:rsidRPr="00F52117">
              <w:rPr>
                <w:sz w:val="20"/>
                <w:szCs w:val="20"/>
                <w:lang w:eastAsia="zh-CN"/>
              </w:rPr>
              <w:t>decod</w:t>
            </w:r>
            <w:r w:rsidR="00AB1DAD">
              <w:rPr>
                <w:sz w:val="20"/>
                <w:szCs w:val="20"/>
                <w:lang w:eastAsia="zh-CN"/>
              </w:rPr>
              <w:t xml:space="preserve">es retransmission </w:t>
            </w:r>
            <w:r>
              <w:rPr>
                <w:sz w:val="20"/>
                <w:szCs w:val="20"/>
                <w:lang w:eastAsia="zh-CN"/>
              </w:rPr>
              <w:t>and sends to MAC layer</w:t>
            </w:r>
          </w:p>
        </w:tc>
        <w:tc>
          <w:tcPr>
            <w:tcW w:w="4132" w:type="dxa"/>
          </w:tcPr>
          <w:p w14:paraId="7977617B" w14:textId="7813F416" w:rsidR="00AB1DAD" w:rsidRDefault="006B2490" w:rsidP="00AB1DAD">
            <w:pPr>
              <w:rPr>
                <w:sz w:val="20"/>
                <w:szCs w:val="20"/>
                <w:lang w:eastAsia="zh-CN"/>
              </w:rPr>
            </w:pPr>
            <w:r>
              <w:rPr>
                <w:sz w:val="20"/>
                <w:szCs w:val="20"/>
                <w:lang w:eastAsia="zh-CN"/>
              </w:rPr>
              <w:t>0.5*N1</w:t>
            </w:r>
          </w:p>
        </w:tc>
      </w:tr>
      <w:tr w:rsidR="00B72F21" w:rsidRPr="00E5135E" w14:paraId="70FFBF92" w14:textId="77777777" w:rsidTr="00387C24">
        <w:trPr>
          <w:jc w:val="center"/>
        </w:trPr>
        <w:tc>
          <w:tcPr>
            <w:tcW w:w="1250" w:type="dxa"/>
          </w:tcPr>
          <w:p w14:paraId="34E632E3" w14:textId="49594B97" w:rsidR="00B72F21" w:rsidRDefault="00AB1DAD" w:rsidP="00B64BBA">
            <w:pPr>
              <w:rPr>
                <w:sz w:val="20"/>
                <w:szCs w:val="20"/>
                <w:lang w:eastAsia="zh-CN"/>
              </w:rPr>
            </w:pPr>
            <w:r>
              <w:rPr>
                <w:sz w:val="20"/>
                <w:szCs w:val="20"/>
                <w:lang w:eastAsia="zh-CN"/>
              </w:rPr>
              <w:t>Total</w:t>
            </w:r>
          </w:p>
        </w:tc>
        <w:tc>
          <w:tcPr>
            <w:tcW w:w="4274" w:type="dxa"/>
          </w:tcPr>
          <w:p w14:paraId="7E3AFDCF" w14:textId="1BE1116E" w:rsidR="00B72F21" w:rsidRPr="00B64BBA" w:rsidRDefault="00B72F21" w:rsidP="00B64BBA">
            <w:pPr>
              <w:rPr>
                <w:sz w:val="20"/>
                <w:szCs w:val="20"/>
                <w:lang w:eastAsia="zh-CN"/>
              </w:rPr>
            </w:pPr>
          </w:p>
        </w:tc>
        <w:tc>
          <w:tcPr>
            <w:tcW w:w="4132" w:type="dxa"/>
          </w:tcPr>
          <w:p w14:paraId="2F366BA6" w14:textId="2D24E6B8" w:rsidR="00B72F21" w:rsidRDefault="00AB1DAD" w:rsidP="00AB1DAD">
            <w:pPr>
              <w:rPr>
                <w:sz w:val="20"/>
                <w:szCs w:val="20"/>
                <w:lang w:eastAsia="zh-CN"/>
              </w:rPr>
            </w:pPr>
            <w:r>
              <w:rPr>
                <w:sz w:val="20"/>
                <w:szCs w:val="20"/>
                <w:lang w:eastAsia="zh-CN"/>
              </w:rPr>
              <w:t>One-shot transmission is 2.5*</w:t>
            </w:r>
            <w:r w:rsidRPr="00F52117">
              <w:rPr>
                <w:sz w:val="20"/>
                <w:szCs w:val="20"/>
                <w:lang w:eastAsia="zh-CN"/>
              </w:rPr>
              <w:t xml:space="preserve"> PD</w:t>
            </w:r>
            <w:r>
              <w:rPr>
                <w:sz w:val="20"/>
                <w:szCs w:val="20"/>
                <w:lang w:eastAsia="zh-CN"/>
              </w:rPr>
              <w:t>S</w:t>
            </w:r>
            <w:r w:rsidRPr="00F52117">
              <w:rPr>
                <w:sz w:val="20"/>
                <w:szCs w:val="20"/>
                <w:lang w:eastAsia="zh-CN"/>
              </w:rPr>
              <w:t>CH time duration</w:t>
            </w:r>
            <w:r>
              <w:rPr>
                <w:sz w:val="20"/>
                <w:szCs w:val="20"/>
                <w:lang w:eastAsia="zh-CN"/>
              </w:rPr>
              <w:t>+0.5*N1</w:t>
            </w:r>
            <w:r w:rsidR="006B2490">
              <w:rPr>
                <w:sz w:val="20"/>
                <w:szCs w:val="20"/>
                <w:lang w:eastAsia="zh-CN"/>
              </w:rPr>
              <w:t>+ K0</w:t>
            </w:r>
          </w:p>
          <w:p w14:paraId="3827FC1D" w14:textId="446B3FDD" w:rsidR="00AB1DAD" w:rsidRDefault="00AB1DAD" w:rsidP="00AB1DAD">
            <w:pPr>
              <w:rPr>
                <w:sz w:val="20"/>
                <w:szCs w:val="20"/>
                <w:lang w:eastAsia="zh-CN"/>
              </w:rPr>
            </w:pPr>
            <w:r>
              <w:rPr>
                <w:sz w:val="20"/>
                <w:szCs w:val="20"/>
                <w:lang w:eastAsia="zh-CN"/>
              </w:rPr>
              <w:t xml:space="preserve">Two-shot transmission is </w:t>
            </w:r>
            <w:r w:rsidR="006B2490">
              <w:rPr>
                <w:sz w:val="20"/>
                <w:szCs w:val="20"/>
                <w:lang w:eastAsia="zh-CN"/>
              </w:rPr>
              <w:t>5</w:t>
            </w:r>
            <w:r>
              <w:rPr>
                <w:sz w:val="20"/>
                <w:szCs w:val="20"/>
                <w:lang w:eastAsia="zh-CN"/>
              </w:rPr>
              <w:t>*</w:t>
            </w:r>
            <w:r w:rsidRPr="00F52117">
              <w:rPr>
                <w:sz w:val="20"/>
                <w:szCs w:val="20"/>
                <w:lang w:eastAsia="zh-CN"/>
              </w:rPr>
              <w:t xml:space="preserve"> PD</w:t>
            </w:r>
            <w:r>
              <w:rPr>
                <w:sz w:val="20"/>
                <w:szCs w:val="20"/>
                <w:lang w:eastAsia="zh-CN"/>
              </w:rPr>
              <w:t>S</w:t>
            </w:r>
            <w:r w:rsidRPr="00F52117">
              <w:rPr>
                <w:sz w:val="20"/>
                <w:szCs w:val="20"/>
                <w:lang w:eastAsia="zh-CN"/>
              </w:rPr>
              <w:t>CH time duration</w:t>
            </w:r>
            <w:r>
              <w:rPr>
                <w:sz w:val="20"/>
                <w:szCs w:val="20"/>
                <w:lang w:eastAsia="zh-CN"/>
              </w:rPr>
              <w:t>+</w:t>
            </w:r>
            <w:r w:rsidR="006B2490">
              <w:rPr>
                <w:sz w:val="20"/>
                <w:szCs w:val="20"/>
                <w:lang w:eastAsia="zh-CN"/>
              </w:rPr>
              <w:t>1.5*</w:t>
            </w:r>
            <w:r>
              <w:rPr>
                <w:sz w:val="20"/>
                <w:szCs w:val="20"/>
                <w:lang w:eastAsia="zh-CN"/>
              </w:rPr>
              <w:t>N1</w:t>
            </w:r>
            <w:r w:rsidR="006B2490">
              <w:rPr>
                <w:sz w:val="20"/>
                <w:szCs w:val="20"/>
                <w:lang w:eastAsia="zh-CN"/>
              </w:rPr>
              <w:t xml:space="preserve">+ 2.5*PUCCH </w:t>
            </w:r>
            <w:r w:rsidR="006B2490" w:rsidRPr="00F52117">
              <w:rPr>
                <w:sz w:val="20"/>
                <w:szCs w:val="20"/>
                <w:lang w:eastAsia="zh-CN"/>
              </w:rPr>
              <w:t>time duration</w:t>
            </w:r>
            <w:r w:rsidR="006B2490">
              <w:rPr>
                <w:sz w:val="20"/>
                <w:szCs w:val="20"/>
                <w:lang w:eastAsia="zh-CN"/>
              </w:rPr>
              <w:t>+ K0+ K0’</w:t>
            </w:r>
          </w:p>
        </w:tc>
      </w:tr>
    </w:tbl>
    <w:p w14:paraId="40A98222" w14:textId="77777777" w:rsidR="006B2490" w:rsidRDefault="006B2490" w:rsidP="00F52117">
      <w:pPr>
        <w:jc w:val="center"/>
      </w:pPr>
    </w:p>
    <w:p w14:paraId="41F21676" w14:textId="3E4548E5" w:rsidR="006B2490" w:rsidRPr="00D61866" w:rsidRDefault="006B2490" w:rsidP="006B2490">
      <w:pPr>
        <w:jc w:val="center"/>
        <w:rPr>
          <w:b/>
          <w:lang w:eastAsia="zh-CN"/>
        </w:rPr>
      </w:pPr>
      <w:r w:rsidRPr="00D61866">
        <w:rPr>
          <w:b/>
          <w:lang w:eastAsia="zh-CN"/>
        </w:rPr>
        <w:t xml:space="preserve">Table </w:t>
      </w:r>
      <w:r w:rsidR="00942ED9" w:rsidRPr="00D61866">
        <w:rPr>
          <w:b/>
          <w:lang w:eastAsia="zh-CN"/>
        </w:rPr>
        <w:t xml:space="preserve">6 </w:t>
      </w:r>
      <w:r w:rsidR="00050F2B" w:rsidRPr="00D61866">
        <w:rPr>
          <w:b/>
          <w:lang w:eastAsia="zh-CN"/>
        </w:rPr>
        <w:t>A</w:t>
      </w:r>
      <w:r w:rsidRPr="00D61866">
        <w:rPr>
          <w:b/>
          <w:lang w:eastAsia="zh-CN"/>
        </w:rPr>
        <w:t>ssumptions for</w:t>
      </w:r>
      <w:r w:rsidR="00050F2B" w:rsidRPr="00D61866">
        <w:rPr>
          <w:b/>
          <w:lang w:eastAsia="zh-CN"/>
        </w:rPr>
        <w:t xml:space="preserve"> DL</w:t>
      </w:r>
      <w:r w:rsidRPr="00D61866">
        <w:rPr>
          <w:b/>
          <w:lang w:eastAsia="zh-CN"/>
        </w:rPr>
        <w:t xml:space="preserve"> Latency </w:t>
      </w:r>
      <w:r w:rsidR="00050F2B" w:rsidRPr="00D61866">
        <w:rPr>
          <w:b/>
          <w:lang w:eastAsia="zh-CN"/>
        </w:rPr>
        <w:t>transmission</w:t>
      </w:r>
      <w:r w:rsidRPr="00D61866">
        <w:rPr>
          <w:b/>
          <w:lang w:eastAsia="zh-CN"/>
        </w:rPr>
        <w:t xml:space="preserve"> </w:t>
      </w:r>
    </w:p>
    <w:tbl>
      <w:tblPr>
        <w:tblStyle w:val="ac"/>
        <w:tblW w:w="9420" w:type="dxa"/>
        <w:jc w:val="center"/>
        <w:tblLook w:val="04A0" w:firstRow="1" w:lastRow="0" w:firstColumn="1" w:lastColumn="0" w:noHBand="0" w:noVBand="1"/>
      </w:tblPr>
      <w:tblGrid>
        <w:gridCol w:w="4957"/>
        <w:gridCol w:w="4463"/>
      </w:tblGrid>
      <w:tr w:rsidR="006B2490" w:rsidRPr="00E5135E" w14:paraId="1B410091" w14:textId="77777777" w:rsidTr="00D61866">
        <w:trPr>
          <w:jc w:val="center"/>
        </w:trPr>
        <w:tc>
          <w:tcPr>
            <w:tcW w:w="4957" w:type="dxa"/>
          </w:tcPr>
          <w:p w14:paraId="6964780D" w14:textId="77777777" w:rsidR="006B2490" w:rsidRPr="008B32AE" w:rsidRDefault="006B2490" w:rsidP="00477897">
            <w:pPr>
              <w:rPr>
                <w:sz w:val="20"/>
                <w:szCs w:val="20"/>
                <w:lang w:eastAsia="zh-CN"/>
              </w:rPr>
            </w:pPr>
            <w:r w:rsidRPr="008B32AE">
              <w:rPr>
                <w:sz w:val="20"/>
                <w:szCs w:val="20"/>
                <w:lang w:eastAsia="zh-CN"/>
              </w:rPr>
              <w:t>Parameters</w:t>
            </w:r>
          </w:p>
        </w:tc>
        <w:tc>
          <w:tcPr>
            <w:tcW w:w="4463" w:type="dxa"/>
          </w:tcPr>
          <w:p w14:paraId="4E5E85D4" w14:textId="77777777" w:rsidR="006B2490" w:rsidRPr="008B32AE" w:rsidRDefault="006B2490" w:rsidP="00477897">
            <w:pPr>
              <w:rPr>
                <w:sz w:val="20"/>
                <w:szCs w:val="20"/>
                <w:lang w:eastAsia="zh-CN"/>
              </w:rPr>
            </w:pPr>
            <w:r w:rsidRPr="008B32AE">
              <w:rPr>
                <w:sz w:val="20"/>
                <w:szCs w:val="20"/>
                <w:lang w:eastAsia="zh-CN"/>
              </w:rPr>
              <w:t>Value</w:t>
            </w:r>
          </w:p>
        </w:tc>
      </w:tr>
      <w:tr w:rsidR="006B2490" w:rsidRPr="00E5135E" w14:paraId="37D4D8DA" w14:textId="77777777" w:rsidTr="00D61866">
        <w:trPr>
          <w:jc w:val="center"/>
        </w:trPr>
        <w:tc>
          <w:tcPr>
            <w:tcW w:w="4957" w:type="dxa"/>
          </w:tcPr>
          <w:p w14:paraId="77A0CC70" w14:textId="2A992507" w:rsidR="006B2490" w:rsidRPr="008B32AE" w:rsidRDefault="006B2490" w:rsidP="00477897">
            <w:pPr>
              <w:rPr>
                <w:sz w:val="20"/>
                <w:szCs w:val="20"/>
                <w:lang w:eastAsia="zh-CN"/>
              </w:rPr>
            </w:pPr>
            <w:r w:rsidRPr="00F52117">
              <w:rPr>
                <w:sz w:val="20"/>
                <w:szCs w:val="20"/>
                <w:lang w:eastAsia="zh-CN"/>
              </w:rPr>
              <w:t>PD</w:t>
            </w:r>
            <w:r>
              <w:rPr>
                <w:sz w:val="20"/>
                <w:szCs w:val="20"/>
                <w:lang w:eastAsia="zh-CN"/>
              </w:rPr>
              <w:t>S</w:t>
            </w:r>
            <w:r w:rsidRPr="00F52117">
              <w:rPr>
                <w:sz w:val="20"/>
                <w:szCs w:val="20"/>
                <w:lang w:eastAsia="zh-CN"/>
              </w:rPr>
              <w:t>CH time duration</w:t>
            </w:r>
          </w:p>
        </w:tc>
        <w:tc>
          <w:tcPr>
            <w:tcW w:w="4463" w:type="dxa"/>
          </w:tcPr>
          <w:p w14:paraId="6ECFE018" w14:textId="0AF0B466" w:rsidR="006B2490" w:rsidRPr="008B32AE" w:rsidRDefault="006B2490" w:rsidP="00477897">
            <w:pPr>
              <w:rPr>
                <w:sz w:val="20"/>
                <w:szCs w:val="20"/>
                <w:lang w:eastAsia="zh-CN"/>
              </w:rPr>
            </w:pPr>
            <w:r>
              <w:rPr>
                <w:sz w:val="20"/>
                <w:szCs w:val="20"/>
                <w:lang w:eastAsia="zh-CN"/>
              </w:rPr>
              <w:t>2/4/7 symbols</w:t>
            </w:r>
          </w:p>
        </w:tc>
      </w:tr>
      <w:tr w:rsidR="006B2490" w:rsidRPr="00E5135E" w14:paraId="07447963" w14:textId="77777777" w:rsidTr="00D61866">
        <w:trPr>
          <w:jc w:val="center"/>
        </w:trPr>
        <w:tc>
          <w:tcPr>
            <w:tcW w:w="4957" w:type="dxa"/>
          </w:tcPr>
          <w:p w14:paraId="5E3010D6" w14:textId="77777777" w:rsidR="006B2490" w:rsidRPr="008B32AE" w:rsidRDefault="006B2490" w:rsidP="00477897">
            <w:pPr>
              <w:rPr>
                <w:sz w:val="20"/>
                <w:szCs w:val="20"/>
                <w:lang w:eastAsia="zh-CN"/>
              </w:rPr>
            </w:pPr>
            <w:r>
              <w:rPr>
                <w:sz w:val="20"/>
                <w:szCs w:val="20"/>
                <w:lang w:eastAsia="zh-CN"/>
              </w:rPr>
              <w:t>K0</w:t>
            </w:r>
          </w:p>
        </w:tc>
        <w:tc>
          <w:tcPr>
            <w:tcW w:w="4463" w:type="dxa"/>
          </w:tcPr>
          <w:p w14:paraId="7502CB77" w14:textId="77777777" w:rsidR="006B2490" w:rsidRPr="008B32AE" w:rsidRDefault="006B2490" w:rsidP="00477897">
            <w:pPr>
              <w:rPr>
                <w:sz w:val="20"/>
                <w:szCs w:val="20"/>
                <w:lang w:eastAsia="zh-CN"/>
              </w:rPr>
            </w:pPr>
            <w:r>
              <w:rPr>
                <w:sz w:val="20"/>
                <w:szCs w:val="20"/>
                <w:lang w:eastAsia="zh-CN"/>
              </w:rPr>
              <w:t>0</w:t>
            </w:r>
          </w:p>
        </w:tc>
      </w:tr>
      <w:tr w:rsidR="006B2490" w:rsidRPr="00E5135E" w14:paraId="02331285" w14:textId="77777777" w:rsidTr="00D61866">
        <w:trPr>
          <w:jc w:val="center"/>
        </w:trPr>
        <w:tc>
          <w:tcPr>
            <w:tcW w:w="4957" w:type="dxa"/>
          </w:tcPr>
          <w:p w14:paraId="14CE783E" w14:textId="2526691E" w:rsidR="006B2490" w:rsidRPr="00F52117" w:rsidRDefault="006B2490" w:rsidP="00477897">
            <w:pPr>
              <w:rPr>
                <w:sz w:val="20"/>
                <w:szCs w:val="20"/>
                <w:lang w:eastAsia="zh-CN"/>
              </w:rPr>
            </w:pPr>
            <w:r>
              <w:rPr>
                <w:sz w:val="20"/>
                <w:szCs w:val="20"/>
                <w:lang w:eastAsia="zh-CN"/>
              </w:rPr>
              <w:t>PUCCH</w:t>
            </w:r>
            <w:r w:rsidRPr="00F52117">
              <w:rPr>
                <w:sz w:val="20"/>
                <w:szCs w:val="20"/>
                <w:lang w:eastAsia="zh-CN"/>
              </w:rPr>
              <w:t xml:space="preserve"> time duration</w:t>
            </w:r>
          </w:p>
        </w:tc>
        <w:tc>
          <w:tcPr>
            <w:tcW w:w="4463" w:type="dxa"/>
          </w:tcPr>
          <w:p w14:paraId="4FE7945A" w14:textId="1965D437" w:rsidR="006B2490" w:rsidRDefault="006B2490" w:rsidP="00477897">
            <w:pPr>
              <w:rPr>
                <w:sz w:val="20"/>
                <w:szCs w:val="20"/>
                <w:lang w:eastAsia="zh-CN"/>
              </w:rPr>
            </w:pPr>
            <w:r>
              <w:rPr>
                <w:sz w:val="20"/>
                <w:szCs w:val="20"/>
                <w:lang w:eastAsia="zh-CN"/>
              </w:rPr>
              <w:t>2 symbols</w:t>
            </w:r>
          </w:p>
        </w:tc>
      </w:tr>
      <w:tr w:rsidR="006B2490" w:rsidRPr="00E5135E" w14:paraId="27956B3B" w14:textId="77777777" w:rsidTr="00D61866">
        <w:trPr>
          <w:jc w:val="center"/>
        </w:trPr>
        <w:tc>
          <w:tcPr>
            <w:tcW w:w="4957" w:type="dxa"/>
          </w:tcPr>
          <w:p w14:paraId="2C544525" w14:textId="15667D78" w:rsidR="006B2490" w:rsidRPr="00E577FF" w:rsidRDefault="006B2490" w:rsidP="00477897">
            <w:pPr>
              <w:rPr>
                <w:sz w:val="20"/>
                <w:szCs w:val="20"/>
                <w:lang w:eastAsia="zh-CN"/>
              </w:rPr>
            </w:pPr>
            <w:r>
              <w:rPr>
                <w:sz w:val="20"/>
                <w:szCs w:val="20"/>
                <w:lang w:eastAsia="zh-CN"/>
              </w:rPr>
              <w:t>K0’</w:t>
            </w:r>
          </w:p>
        </w:tc>
        <w:tc>
          <w:tcPr>
            <w:tcW w:w="4463" w:type="dxa"/>
          </w:tcPr>
          <w:p w14:paraId="37ED59A9" w14:textId="498A8353" w:rsidR="006B2490" w:rsidRPr="00E577FF" w:rsidRDefault="006B2490" w:rsidP="00477897">
            <w:pPr>
              <w:rPr>
                <w:sz w:val="20"/>
                <w:szCs w:val="20"/>
                <w:lang w:eastAsia="zh-CN"/>
              </w:rPr>
            </w:pPr>
            <w:r>
              <w:rPr>
                <w:sz w:val="20"/>
                <w:szCs w:val="20"/>
                <w:lang w:eastAsia="zh-CN"/>
              </w:rPr>
              <w:t xml:space="preserve">0 </w:t>
            </w:r>
          </w:p>
        </w:tc>
      </w:tr>
      <w:tr w:rsidR="00B965B3" w:rsidRPr="00E5135E" w14:paraId="1C81A44E" w14:textId="77777777" w:rsidTr="00D60CF6">
        <w:trPr>
          <w:jc w:val="center"/>
        </w:trPr>
        <w:tc>
          <w:tcPr>
            <w:tcW w:w="4957" w:type="dxa"/>
          </w:tcPr>
          <w:p w14:paraId="06241E56" w14:textId="4DC4F386" w:rsidR="00B965B3" w:rsidRDefault="00B965B3" w:rsidP="00477897">
            <w:pPr>
              <w:rPr>
                <w:sz w:val="20"/>
                <w:szCs w:val="20"/>
                <w:lang w:eastAsia="zh-CN"/>
              </w:rPr>
            </w:pPr>
            <w:r>
              <w:rPr>
                <w:sz w:val="20"/>
                <w:szCs w:val="20"/>
                <w:lang w:eastAsia="zh-CN"/>
              </w:rPr>
              <w:t>DMRS</w:t>
            </w:r>
          </w:p>
        </w:tc>
        <w:tc>
          <w:tcPr>
            <w:tcW w:w="4463" w:type="dxa"/>
          </w:tcPr>
          <w:p w14:paraId="32AC7141" w14:textId="565744D0" w:rsidR="00B965B3" w:rsidRDefault="00B965B3" w:rsidP="00477897">
            <w:pPr>
              <w:rPr>
                <w:sz w:val="20"/>
                <w:szCs w:val="20"/>
                <w:lang w:eastAsia="zh-CN"/>
              </w:rPr>
            </w:pPr>
            <w:r w:rsidRPr="00B965B3">
              <w:rPr>
                <w:sz w:val="20"/>
                <w:szCs w:val="20"/>
                <w:lang w:eastAsia="zh-CN"/>
              </w:rPr>
              <w:t>No additional PDSCH DM-RS configured</w:t>
            </w:r>
          </w:p>
        </w:tc>
      </w:tr>
      <w:tr w:rsidR="006B2490" w:rsidRPr="00E5135E" w14:paraId="5B2D6928" w14:textId="77777777" w:rsidTr="00D61866">
        <w:trPr>
          <w:jc w:val="center"/>
        </w:trPr>
        <w:tc>
          <w:tcPr>
            <w:tcW w:w="4957" w:type="dxa"/>
          </w:tcPr>
          <w:p w14:paraId="3BB618D5" w14:textId="78281D5D" w:rsidR="006B2490" w:rsidRDefault="006B2490" w:rsidP="00477897">
            <w:pPr>
              <w:rPr>
                <w:sz w:val="20"/>
                <w:szCs w:val="20"/>
                <w:lang w:eastAsia="zh-CN"/>
              </w:rPr>
            </w:pPr>
            <w:r>
              <w:rPr>
                <w:sz w:val="20"/>
                <w:szCs w:val="20"/>
                <w:lang w:eastAsia="zh-CN"/>
              </w:rPr>
              <w:t>N1</w:t>
            </w:r>
          </w:p>
        </w:tc>
        <w:tc>
          <w:tcPr>
            <w:tcW w:w="4463" w:type="dxa"/>
          </w:tcPr>
          <w:p w14:paraId="0A57FD91" w14:textId="3269237E" w:rsidR="00B965B3" w:rsidRDefault="006B2490" w:rsidP="00477897">
            <w:pPr>
              <w:rPr>
                <w:sz w:val="20"/>
                <w:szCs w:val="20"/>
                <w:lang w:eastAsia="zh-CN"/>
              </w:rPr>
            </w:pPr>
            <w:r>
              <w:rPr>
                <w:sz w:val="20"/>
                <w:szCs w:val="20"/>
                <w:lang w:eastAsia="zh-CN"/>
              </w:rPr>
              <w:t>8 symbols in 15Khz SCS.</w:t>
            </w:r>
          </w:p>
          <w:p w14:paraId="38C0F0D4" w14:textId="77777777" w:rsidR="006B2490" w:rsidRDefault="006B2490" w:rsidP="006B2490">
            <w:pPr>
              <w:rPr>
                <w:sz w:val="20"/>
                <w:szCs w:val="20"/>
                <w:lang w:eastAsia="zh-CN"/>
              </w:rPr>
            </w:pPr>
            <w:r>
              <w:rPr>
                <w:sz w:val="20"/>
                <w:szCs w:val="20"/>
                <w:lang w:eastAsia="zh-CN"/>
              </w:rPr>
              <w:t>10 symbols in 30Khz SCS.</w:t>
            </w:r>
          </w:p>
          <w:p w14:paraId="53E389E1" w14:textId="1395FFBF" w:rsidR="00B965B3" w:rsidRDefault="00B965B3" w:rsidP="006B2490">
            <w:pPr>
              <w:rPr>
                <w:sz w:val="20"/>
                <w:szCs w:val="20"/>
                <w:lang w:eastAsia="zh-CN"/>
              </w:rPr>
            </w:pPr>
            <w:r>
              <w:rPr>
                <w:sz w:val="20"/>
                <w:szCs w:val="20"/>
                <w:lang w:eastAsia="zh-CN"/>
              </w:rPr>
              <w:t>17 symbols in 30Khz SCS.</w:t>
            </w:r>
          </w:p>
        </w:tc>
      </w:tr>
      <w:tr w:rsidR="00353BFA" w:rsidRPr="00E5135E" w14:paraId="21F59E9B" w14:textId="77777777" w:rsidTr="00D61866">
        <w:trPr>
          <w:jc w:val="center"/>
        </w:trPr>
        <w:tc>
          <w:tcPr>
            <w:tcW w:w="4957" w:type="dxa"/>
          </w:tcPr>
          <w:p w14:paraId="32787078" w14:textId="4BFFAFE3" w:rsidR="00353BFA" w:rsidRDefault="00353BFA" w:rsidP="00477897">
            <w:pPr>
              <w:rPr>
                <w:sz w:val="20"/>
                <w:szCs w:val="20"/>
                <w:lang w:eastAsia="zh-CN"/>
              </w:rPr>
            </w:pPr>
            <w:r>
              <w:rPr>
                <w:sz w:val="20"/>
                <w:szCs w:val="20"/>
                <w:lang w:eastAsia="zh-CN"/>
              </w:rPr>
              <w:t>DL-UL slot configuration</w:t>
            </w:r>
          </w:p>
        </w:tc>
        <w:tc>
          <w:tcPr>
            <w:tcW w:w="4463" w:type="dxa"/>
          </w:tcPr>
          <w:p w14:paraId="517F7699" w14:textId="4F234B87" w:rsidR="00353BFA" w:rsidRDefault="00353BFA" w:rsidP="00477897">
            <w:pPr>
              <w:rPr>
                <w:sz w:val="20"/>
                <w:szCs w:val="20"/>
                <w:lang w:eastAsia="zh-CN"/>
              </w:rPr>
            </w:pPr>
            <w:r>
              <w:rPr>
                <w:sz w:val="20"/>
                <w:szCs w:val="20"/>
                <w:lang w:eastAsia="zh-CN"/>
              </w:rPr>
              <w:t>FDD system, no assume the wait time to DL or UL slot.</w:t>
            </w:r>
          </w:p>
        </w:tc>
      </w:tr>
      <w:tr w:rsidR="00D60CF6" w:rsidRPr="00E5135E" w14:paraId="3EA865C1" w14:textId="77777777" w:rsidTr="00D61866">
        <w:trPr>
          <w:jc w:val="center"/>
        </w:trPr>
        <w:tc>
          <w:tcPr>
            <w:tcW w:w="4957" w:type="dxa"/>
          </w:tcPr>
          <w:p w14:paraId="745E0654" w14:textId="59F6D93A" w:rsidR="00D60CF6" w:rsidRPr="0048482F" w:rsidRDefault="00D60CF6" w:rsidP="00D60CF6">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symbol to carry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sidRPr="0048482F">
              <w:rPr>
                <w:color w:val="000000"/>
                <w:lang w:val="en-AU"/>
              </w:rPr>
              <w:t xml:space="preserve"> </w:t>
            </w:r>
            <w:r>
              <w:rPr>
                <w:color w:val="000000"/>
                <w:lang w:val="en-AU"/>
              </w:rPr>
              <w:t xml:space="preserve">and the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1" w:name="_Hlk508187268"/>
            <w:bookmarkStart w:id="12" w:name="_Hlk500865557"/>
            <w:r w:rsidRPr="00F16214">
              <w:rPr>
                <w:color w:val="000000"/>
                <w:position w:val="-14"/>
              </w:rPr>
              <w:object w:dxaOrig="4700" w:dyaOrig="380" w14:anchorId="05FEF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05pt;height:15.6pt" o:ole="">
                  <v:imagedata r:id="rId18" o:title=""/>
                </v:shape>
                <o:OLEObject Type="Embed" ProgID="Equation.3" ShapeID="_x0000_i1025" DrawAspect="Content" ObjectID="_1584593131" r:id="rId19"/>
              </w:object>
            </w:r>
            <w:bookmarkEnd w:id="11"/>
            <w:bookmarkEnd w:id="12"/>
            <w:r w:rsidRPr="0048482F">
              <w:rPr>
                <w:color w:val="000000"/>
              </w:rPr>
              <w:t xml:space="preserve"> after the </w:t>
            </w:r>
            <w:r>
              <w:rPr>
                <w:color w:val="000000"/>
              </w:rPr>
              <w:t xml:space="preserve">end of the </w:t>
            </w:r>
            <w:r w:rsidRPr="0048482F">
              <w:rPr>
                <w:color w:val="000000"/>
              </w:rPr>
              <w:t xml:space="preserve">last symbol of the PDSCH carrying the TB being acknowledged.  </w:t>
            </w:r>
          </w:p>
          <w:p w14:paraId="57160439" w14:textId="77777777" w:rsidR="00D60CF6" w:rsidRDefault="00D60CF6" w:rsidP="00477897">
            <w:pPr>
              <w:rPr>
                <w:sz w:val="20"/>
                <w:szCs w:val="20"/>
                <w:lang w:eastAsia="zh-CN"/>
              </w:rPr>
            </w:pPr>
          </w:p>
        </w:tc>
        <w:tc>
          <w:tcPr>
            <w:tcW w:w="4463" w:type="dxa"/>
          </w:tcPr>
          <w:p w14:paraId="6411666F" w14:textId="77777777" w:rsidR="00D60CF6" w:rsidRDefault="00D60CF6" w:rsidP="00477897">
            <w:pPr>
              <w:rPr>
                <w:i/>
                <w:lang w:val="en-AU"/>
              </w:rPr>
            </w:pP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w:t>
            </w:r>
            <w:r w:rsidRPr="0048482F">
              <w:rPr>
                <w:i/>
                <w:lang w:val="en-AU"/>
              </w:rPr>
              <w:t>0,</w:t>
            </w:r>
          </w:p>
          <w:p w14:paraId="3DAF254D" w14:textId="3AAF4A00" w:rsidR="00D60CF6" w:rsidRDefault="00D60CF6" w:rsidP="00D60CF6">
            <w:pPr>
              <w:rPr>
                <w:i/>
                <w:lang w:val="en-AU"/>
              </w:rPr>
            </w:pPr>
            <w:r w:rsidRPr="0048482F">
              <w:rPr>
                <w:i/>
                <w:lang w:val="en-AU"/>
              </w:rPr>
              <w:t>d</w:t>
            </w:r>
            <w:r w:rsidRPr="0048482F">
              <w:rPr>
                <w:i/>
                <w:vertAlign w:val="subscript"/>
                <w:lang w:val="en-AU"/>
              </w:rPr>
              <w:t>1</w:t>
            </w:r>
            <w:r>
              <w:rPr>
                <w:i/>
                <w:vertAlign w:val="subscript"/>
                <w:lang w:val="en-AU"/>
              </w:rPr>
              <w:t xml:space="preserve">,2 </w:t>
            </w:r>
            <w:r w:rsidRPr="0048482F">
              <w:rPr>
                <w:i/>
                <w:lang w:val="en-AU"/>
              </w:rPr>
              <w:t>=</w:t>
            </w:r>
            <w:r>
              <w:rPr>
                <w:i/>
                <w:lang w:val="en-AU"/>
              </w:rPr>
              <w:t xml:space="preserve"> </w:t>
            </w:r>
            <w:r w:rsidRPr="0048482F">
              <w:rPr>
                <w:i/>
                <w:lang w:val="en-AU"/>
              </w:rPr>
              <w:t>0,</w:t>
            </w:r>
          </w:p>
          <w:p w14:paraId="16AB96B6" w14:textId="3038E4FE" w:rsidR="00D60CF6" w:rsidRDefault="00D60CF6" w:rsidP="00D60CF6">
            <w:pPr>
              <w:rPr>
                <w:i/>
                <w:lang w:val="en-AU"/>
              </w:rPr>
            </w:pPr>
            <w:r w:rsidRPr="0048482F">
              <w:rPr>
                <w:i/>
                <w:lang w:val="en-AU"/>
              </w:rPr>
              <w:t>d</w:t>
            </w:r>
            <w:r w:rsidRPr="0048482F">
              <w:rPr>
                <w:i/>
                <w:vertAlign w:val="subscript"/>
                <w:lang w:val="en-AU"/>
              </w:rPr>
              <w:t>1</w:t>
            </w:r>
            <w:r>
              <w:rPr>
                <w:i/>
                <w:vertAlign w:val="subscript"/>
                <w:lang w:val="en-AU"/>
              </w:rPr>
              <w:t xml:space="preserve">,3 </w:t>
            </w:r>
            <w:r w:rsidRPr="0048482F">
              <w:rPr>
                <w:i/>
                <w:lang w:val="en-AU"/>
              </w:rPr>
              <w:t>=</w:t>
            </w:r>
            <w:r>
              <w:rPr>
                <w:i/>
                <w:lang w:val="en-AU"/>
              </w:rPr>
              <w:t xml:space="preserve"> </w:t>
            </w:r>
            <w:r w:rsidRPr="0048482F">
              <w:rPr>
                <w:i/>
                <w:lang w:val="en-AU"/>
              </w:rPr>
              <w:t>0,</w:t>
            </w:r>
          </w:p>
          <w:p w14:paraId="63806DBF" w14:textId="77777777" w:rsidR="00D60CF6" w:rsidRDefault="00D60CF6" w:rsidP="00477897">
            <w:pPr>
              <w:rPr>
                <w:i/>
                <w:lang w:val="en-AU"/>
              </w:rPr>
            </w:pPr>
          </w:p>
          <w:p w14:paraId="02ACEA62" w14:textId="76A68150" w:rsidR="00D60CF6" w:rsidRDefault="00D60CF6" w:rsidP="00477897">
            <w:pPr>
              <w:rPr>
                <w:sz w:val="20"/>
                <w:szCs w:val="20"/>
                <w:lang w:eastAsia="zh-CN"/>
              </w:rPr>
            </w:pPr>
          </w:p>
        </w:tc>
      </w:tr>
    </w:tbl>
    <w:p w14:paraId="63B006AF" w14:textId="079D3EDB" w:rsidR="00F52117" w:rsidRDefault="00F52117" w:rsidP="00F52117">
      <w:pPr>
        <w:jc w:val="center"/>
        <w:rPr>
          <w:lang w:eastAsia="zh-CN"/>
        </w:rPr>
      </w:pPr>
      <w:r>
        <w:t xml:space="preserve"> </w:t>
      </w:r>
    </w:p>
    <w:p w14:paraId="4C7D51F7" w14:textId="4535DB4D" w:rsidR="00F52117" w:rsidRPr="00AB1DAD" w:rsidRDefault="00F52117" w:rsidP="00D61866">
      <w:pPr>
        <w:pStyle w:val="1"/>
        <w:numPr>
          <w:ilvl w:val="0"/>
          <w:numId w:val="0"/>
        </w:numPr>
      </w:pPr>
      <w:r>
        <w:t>Appendix B</w:t>
      </w:r>
    </w:p>
    <w:p w14:paraId="24966075" w14:textId="3E2AE194" w:rsidR="00AA4037" w:rsidRPr="00D61866" w:rsidRDefault="00AA4037" w:rsidP="00AA4037">
      <w:pPr>
        <w:jc w:val="center"/>
        <w:rPr>
          <w:b/>
          <w:lang w:eastAsia="zh-CN"/>
        </w:rPr>
      </w:pPr>
      <w:r w:rsidRPr="00D61866">
        <w:rPr>
          <w:b/>
          <w:lang w:eastAsia="zh-CN"/>
        </w:rPr>
        <w:t xml:space="preserve">Table </w:t>
      </w:r>
      <w:r w:rsidR="00942ED9" w:rsidRPr="00D61866">
        <w:rPr>
          <w:b/>
          <w:lang w:eastAsia="zh-CN"/>
        </w:rPr>
        <w:t xml:space="preserve">7 </w:t>
      </w:r>
      <w:r w:rsidRPr="00D61866">
        <w:rPr>
          <w:b/>
          <w:lang w:eastAsia="zh-CN"/>
        </w:rPr>
        <w:t xml:space="preserve">Simulation assumptions for URLLC CQI table </w:t>
      </w:r>
    </w:p>
    <w:tbl>
      <w:tblPr>
        <w:tblStyle w:val="ac"/>
        <w:tblW w:w="0" w:type="auto"/>
        <w:jc w:val="center"/>
        <w:tblLook w:val="04A0" w:firstRow="1" w:lastRow="0" w:firstColumn="1" w:lastColumn="0" w:noHBand="0" w:noVBand="1"/>
      </w:tblPr>
      <w:tblGrid>
        <w:gridCol w:w="2949"/>
        <w:gridCol w:w="5103"/>
      </w:tblGrid>
      <w:tr w:rsidR="00AA4037" w:rsidRPr="00E5135E" w14:paraId="033EDC0A" w14:textId="77777777" w:rsidTr="009700F9">
        <w:trPr>
          <w:jc w:val="center"/>
        </w:trPr>
        <w:tc>
          <w:tcPr>
            <w:tcW w:w="2949" w:type="dxa"/>
          </w:tcPr>
          <w:p w14:paraId="37FF2DBD" w14:textId="77777777" w:rsidR="00AA4037" w:rsidRPr="008B32AE" w:rsidRDefault="00AA4037" w:rsidP="009700F9">
            <w:pPr>
              <w:rPr>
                <w:sz w:val="20"/>
                <w:szCs w:val="20"/>
                <w:lang w:eastAsia="zh-CN"/>
              </w:rPr>
            </w:pPr>
            <w:r w:rsidRPr="008B32AE">
              <w:rPr>
                <w:sz w:val="20"/>
                <w:szCs w:val="20"/>
                <w:lang w:eastAsia="zh-CN"/>
              </w:rPr>
              <w:t>Parameters</w:t>
            </w:r>
          </w:p>
        </w:tc>
        <w:tc>
          <w:tcPr>
            <w:tcW w:w="5103" w:type="dxa"/>
          </w:tcPr>
          <w:p w14:paraId="538A7F34" w14:textId="77777777" w:rsidR="00AA4037" w:rsidRPr="008B32AE" w:rsidRDefault="00AA4037" w:rsidP="009700F9">
            <w:pPr>
              <w:rPr>
                <w:sz w:val="20"/>
                <w:szCs w:val="20"/>
                <w:lang w:eastAsia="zh-CN"/>
              </w:rPr>
            </w:pPr>
            <w:r w:rsidRPr="008B32AE">
              <w:rPr>
                <w:sz w:val="20"/>
                <w:szCs w:val="20"/>
                <w:lang w:eastAsia="zh-CN"/>
              </w:rPr>
              <w:t>Value</w:t>
            </w:r>
          </w:p>
        </w:tc>
      </w:tr>
      <w:tr w:rsidR="00AA4037" w:rsidRPr="00E5135E" w14:paraId="535B3834" w14:textId="77777777" w:rsidTr="009700F9">
        <w:trPr>
          <w:jc w:val="center"/>
        </w:trPr>
        <w:tc>
          <w:tcPr>
            <w:tcW w:w="2949" w:type="dxa"/>
          </w:tcPr>
          <w:p w14:paraId="1D8C1F90" w14:textId="77777777" w:rsidR="00AA4037" w:rsidRPr="00E577FF" w:rsidRDefault="00AA4037" w:rsidP="009700F9">
            <w:pPr>
              <w:rPr>
                <w:sz w:val="20"/>
                <w:szCs w:val="20"/>
                <w:lang w:eastAsia="zh-CN"/>
              </w:rPr>
            </w:pPr>
            <w:r w:rsidRPr="00E539C0">
              <w:rPr>
                <w:sz w:val="20"/>
                <w:szCs w:val="20"/>
                <w:lang w:eastAsia="zh-CN"/>
              </w:rPr>
              <w:t>Overhead of reference signals</w:t>
            </w:r>
          </w:p>
        </w:tc>
        <w:tc>
          <w:tcPr>
            <w:tcW w:w="5103" w:type="dxa"/>
          </w:tcPr>
          <w:p w14:paraId="23A38612" w14:textId="77777777" w:rsidR="00AA4037" w:rsidRPr="00E577FF" w:rsidRDefault="00AA4037" w:rsidP="009700F9">
            <w:pPr>
              <w:rPr>
                <w:sz w:val="20"/>
                <w:szCs w:val="20"/>
                <w:lang w:eastAsia="zh-CN"/>
              </w:rPr>
            </w:pPr>
            <w:r w:rsidRPr="00E577FF">
              <w:rPr>
                <w:sz w:val="20"/>
                <w:szCs w:val="20"/>
                <w:lang w:eastAsia="zh-CN"/>
              </w:rPr>
              <w:t>0</w:t>
            </w:r>
          </w:p>
        </w:tc>
      </w:tr>
      <w:tr w:rsidR="00AA4037" w:rsidRPr="00E5135E" w14:paraId="06DF119E" w14:textId="77777777" w:rsidTr="009700F9">
        <w:trPr>
          <w:jc w:val="center"/>
        </w:trPr>
        <w:tc>
          <w:tcPr>
            <w:tcW w:w="2949" w:type="dxa"/>
          </w:tcPr>
          <w:p w14:paraId="6D8810A8" w14:textId="77777777" w:rsidR="00AA4037" w:rsidRPr="00E577FF" w:rsidRDefault="00AA4037" w:rsidP="009700F9">
            <w:pPr>
              <w:pStyle w:val="a3"/>
              <w:rPr>
                <w:lang w:eastAsia="zh-CN"/>
              </w:rPr>
            </w:pPr>
            <w:r w:rsidRPr="00E539C0">
              <w:rPr>
                <w:lang w:eastAsia="zh-CN"/>
              </w:rPr>
              <w:lastRenderedPageBreak/>
              <w:t>The symbol number of PDSCH and control signaling</w:t>
            </w:r>
          </w:p>
        </w:tc>
        <w:tc>
          <w:tcPr>
            <w:tcW w:w="5103" w:type="dxa"/>
          </w:tcPr>
          <w:p w14:paraId="17F40135" w14:textId="77777777" w:rsidR="00AA4037" w:rsidRPr="00E577FF" w:rsidRDefault="00AA4037" w:rsidP="009700F9">
            <w:pPr>
              <w:rPr>
                <w:sz w:val="20"/>
                <w:szCs w:val="20"/>
                <w:lang w:eastAsia="zh-CN"/>
              </w:rPr>
            </w:pPr>
            <w:r w:rsidRPr="00F24E54">
              <w:rPr>
                <w:sz w:val="20"/>
                <w:szCs w:val="20"/>
                <w:lang w:eastAsia="zh-CN"/>
              </w:rPr>
              <w:t xml:space="preserve">PDSCH </w:t>
            </w:r>
            <w:r w:rsidR="00DD6812">
              <w:rPr>
                <w:sz w:val="20"/>
                <w:szCs w:val="20"/>
                <w:lang w:eastAsia="zh-CN"/>
              </w:rPr>
              <w:t xml:space="preserve">and DM-RS </w:t>
            </w:r>
            <w:r w:rsidRPr="00F24E54">
              <w:rPr>
                <w:sz w:val="20"/>
                <w:szCs w:val="20"/>
                <w:lang w:eastAsia="zh-CN"/>
              </w:rPr>
              <w:t xml:space="preserve">symbols is </w:t>
            </w:r>
            <w:r>
              <w:rPr>
                <w:sz w:val="20"/>
                <w:szCs w:val="20"/>
                <w:lang w:eastAsia="zh-CN"/>
              </w:rPr>
              <w:t>12</w:t>
            </w:r>
            <w:r w:rsidRPr="00F24E54">
              <w:rPr>
                <w:sz w:val="20"/>
                <w:szCs w:val="20"/>
                <w:lang w:eastAsia="zh-CN"/>
              </w:rPr>
              <w:t xml:space="preserve"> symbols,</w:t>
            </w:r>
            <w:r w:rsidRPr="00F24E54">
              <w:rPr>
                <w:sz w:val="20"/>
                <w:szCs w:val="20"/>
              </w:rPr>
              <w:t xml:space="preserve"> </w:t>
            </w:r>
            <w:r w:rsidRPr="00F24E54">
              <w:rPr>
                <w:sz w:val="20"/>
                <w:szCs w:val="20"/>
                <w:lang w:eastAsia="zh-CN"/>
              </w:rPr>
              <w:t xml:space="preserve">the first </w:t>
            </w:r>
            <w:r>
              <w:rPr>
                <w:sz w:val="20"/>
                <w:szCs w:val="20"/>
                <w:lang w:eastAsia="zh-CN"/>
              </w:rPr>
              <w:t>2</w:t>
            </w:r>
            <w:r w:rsidRPr="00F24E54">
              <w:rPr>
                <w:sz w:val="20"/>
                <w:szCs w:val="20"/>
                <w:lang w:eastAsia="zh-CN"/>
              </w:rPr>
              <w:t xml:space="preserve"> OFDM symbol is occupied by control signaling</w:t>
            </w:r>
          </w:p>
        </w:tc>
      </w:tr>
      <w:tr w:rsidR="00AA4037" w:rsidRPr="00E5135E" w14:paraId="1E35C73E" w14:textId="77777777" w:rsidTr="009700F9">
        <w:trPr>
          <w:jc w:val="center"/>
        </w:trPr>
        <w:tc>
          <w:tcPr>
            <w:tcW w:w="2949" w:type="dxa"/>
          </w:tcPr>
          <w:p w14:paraId="36B39930" w14:textId="77777777" w:rsidR="00AA4037" w:rsidRPr="00E577FF" w:rsidRDefault="00AA4037" w:rsidP="009700F9">
            <w:pPr>
              <w:pStyle w:val="a3"/>
              <w:rPr>
                <w:lang w:eastAsia="zh-CN"/>
              </w:rPr>
            </w:pPr>
            <w:r>
              <w:rPr>
                <w:sz w:val="22"/>
                <w:lang w:eastAsia="zh-CN"/>
              </w:rPr>
              <w:t>RB number</w:t>
            </w:r>
          </w:p>
        </w:tc>
        <w:tc>
          <w:tcPr>
            <w:tcW w:w="5103" w:type="dxa"/>
          </w:tcPr>
          <w:p w14:paraId="2308A885" w14:textId="77777777" w:rsidR="00AA4037" w:rsidRPr="00E577FF" w:rsidRDefault="00AA4037" w:rsidP="009700F9">
            <w:pPr>
              <w:rPr>
                <w:sz w:val="20"/>
                <w:szCs w:val="20"/>
                <w:lang w:eastAsia="zh-CN"/>
              </w:rPr>
            </w:pPr>
            <w:r>
              <w:rPr>
                <w:sz w:val="20"/>
                <w:szCs w:val="20"/>
                <w:lang w:eastAsia="zh-CN"/>
              </w:rPr>
              <w:t>PRB number is 4</w:t>
            </w:r>
          </w:p>
        </w:tc>
      </w:tr>
      <w:tr w:rsidR="00AA4037" w:rsidRPr="00E5135E" w14:paraId="383D9BA4" w14:textId="77777777" w:rsidTr="009700F9">
        <w:trPr>
          <w:jc w:val="center"/>
        </w:trPr>
        <w:tc>
          <w:tcPr>
            <w:tcW w:w="2949" w:type="dxa"/>
          </w:tcPr>
          <w:p w14:paraId="265789C6" w14:textId="77777777" w:rsidR="00AA4037" w:rsidRPr="00E577FF" w:rsidRDefault="00AA4037" w:rsidP="009700F9">
            <w:pPr>
              <w:rPr>
                <w:sz w:val="20"/>
                <w:szCs w:val="20"/>
                <w:lang w:eastAsia="zh-CN"/>
              </w:rPr>
            </w:pPr>
            <w:r w:rsidRPr="00F24E54">
              <w:rPr>
                <w:sz w:val="20"/>
                <w:szCs w:val="20"/>
                <w:lang w:eastAsia="zh-CN"/>
              </w:rPr>
              <w:t>Target BLER</w:t>
            </w:r>
          </w:p>
        </w:tc>
        <w:tc>
          <w:tcPr>
            <w:tcW w:w="5103" w:type="dxa"/>
          </w:tcPr>
          <w:p w14:paraId="074D36D7" w14:textId="77777777" w:rsidR="00AA4037" w:rsidRPr="00E539C0" w:rsidRDefault="00AA4037" w:rsidP="009700F9">
            <w:pPr>
              <w:rPr>
                <w:sz w:val="20"/>
                <w:szCs w:val="20"/>
              </w:rPr>
            </w:pPr>
            <w:r w:rsidRPr="00F24E54">
              <w:rPr>
                <w:sz w:val="20"/>
                <w:szCs w:val="20"/>
              </w:rPr>
              <w:t>1e-2, 1e-3,1e-4, 1e-5</w:t>
            </w:r>
          </w:p>
        </w:tc>
      </w:tr>
      <w:tr w:rsidR="00AA4037" w:rsidRPr="00E5135E" w14:paraId="7F83D460" w14:textId="77777777" w:rsidTr="009700F9">
        <w:trPr>
          <w:jc w:val="center"/>
        </w:trPr>
        <w:tc>
          <w:tcPr>
            <w:tcW w:w="2949" w:type="dxa"/>
          </w:tcPr>
          <w:p w14:paraId="2E88ABA2" w14:textId="77777777" w:rsidR="00AA4037" w:rsidRPr="00E539C0" w:rsidRDefault="00AA4037" w:rsidP="009700F9">
            <w:pPr>
              <w:pStyle w:val="a3"/>
              <w:rPr>
                <w:sz w:val="22"/>
                <w:lang w:eastAsia="zh-CN"/>
              </w:rPr>
            </w:pPr>
            <w:r w:rsidRPr="00863398">
              <w:rPr>
                <w:kern w:val="2"/>
                <w:sz w:val="22"/>
                <w:lang w:val="en-GB" w:eastAsia="zh-CN"/>
              </w:rPr>
              <w:t>Antenna configuration</w:t>
            </w:r>
            <w:r w:rsidRPr="00863398">
              <w:rPr>
                <w:rFonts w:hint="eastAsia"/>
                <w:kern w:val="2"/>
                <w:sz w:val="22"/>
                <w:lang w:val="en-GB" w:eastAsia="zh-CN"/>
              </w:rPr>
              <w:t xml:space="preserve"> </w:t>
            </w:r>
          </w:p>
        </w:tc>
        <w:tc>
          <w:tcPr>
            <w:tcW w:w="5103" w:type="dxa"/>
          </w:tcPr>
          <w:p w14:paraId="4C2D4383" w14:textId="77777777" w:rsidR="00AA4037" w:rsidRPr="00F24E54" w:rsidRDefault="00AA4037" w:rsidP="009700F9">
            <w:pPr>
              <w:rPr>
                <w:sz w:val="20"/>
                <w:szCs w:val="20"/>
              </w:rPr>
            </w:pPr>
            <w:r>
              <w:rPr>
                <w:sz w:val="20"/>
                <w:szCs w:val="20"/>
              </w:rPr>
              <w:t>1T1R</w:t>
            </w:r>
          </w:p>
        </w:tc>
      </w:tr>
      <w:tr w:rsidR="00AA4037" w:rsidRPr="00E5135E" w14:paraId="3E906D19" w14:textId="77777777" w:rsidTr="009700F9">
        <w:trPr>
          <w:jc w:val="center"/>
        </w:trPr>
        <w:tc>
          <w:tcPr>
            <w:tcW w:w="2949" w:type="dxa"/>
          </w:tcPr>
          <w:p w14:paraId="7F775444" w14:textId="77777777" w:rsidR="00AA4037" w:rsidRPr="00E577FF" w:rsidRDefault="00AA4037" w:rsidP="009700F9">
            <w:pPr>
              <w:rPr>
                <w:sz w:val="20"/>
                <w:szCs w:val="20"/>
                <w:lang w:eastAsia="zh-CN"/>
              </w:rPr>
            </w:pPr>
            <w:r w:rsidRPr="00E577FF">
              <w:rPr>
                <w:sz w:val="20"/>
                <w:szCs w:val="20"/>
                <w:lang w:eastAsia="zh-CN"/>
              </w:rPr>
              <w:t xml:space="preserve">Channel </w:t>
            </w:r>
            <w:r>
              <w:rPr>
                <w:kern w:val="2"/>
                <w:lang w:val="en-GB" w:eastAsia="zh-CN"/>
              </w:rPr>
              <w:t>model</w:t>
            </w:r>
          </w:p>
        </w:tc>
        <w:tc>
          <w:tcPr>
            <w:tcW w:w="5103" w:type="dxa"/>
          </w:tcPr>
          <w:p w14:paraId="1FE8BC67" w14:textId="77777777" w:rsidR="00AA4037" w:rsidRPr="00E577FF" w:rsidRDefault="00AA4037" w:rsidP="009700F9">
            <w:pPr>
              <w:rPr>
                <w:sz w:val="20"/>
                <w:szCs w:val="20"/>
              </w:rPr>
            </w:pPr>
            <w:r w:rsidRPr="00E577FF">
              <w:rPr>
                <w:sz w:val="20"/>
                <w:szCs w:val="20"/>
              </w:rPr>
              <w:t>AWGN</w:t>
            </w:r>
          </w:p>
        </w:tc>
      </w:tr>
      <w:tr w:rsidR="00AA4037" w:rsidRPr="00E5135E" w14:paraId="3939C935" w14:textId="77777777" w:rsidTr="009700F9">
        <w:trPr>
          <w:jc w:val="center"/>
        </w:trPr>
        <w:tc>
          <w:tcPr>
            <w:tcW w:w="2949" w:type="dxa"/>
          </w:tcPr>
          <w:p w14:paraId="45B61BF8" w14:textId="77777777" w:rsidR="00AA4037" w:rsidRPr="00E577FF" w:rsidRDefault="00AA4037" w:rsidP="009700F9">
            <w:pPr>
              <w:rPr>
                <w:sz w:val="20"/>
                <w:szCs w:val="20"/>
                <w:lang w:eastAsia="zh-CN"/>
              </w:rPr>
            </w:pPr>
            <w:r w:rsidRPr="00E577FF">
              <w:rPr>
                <w:sz w:val="20"/>
                <w:szCs w:val="20"/>
                <w:lang w:eastAsia="zh-CN"/>
              </w:rPr>
              <w:t>HARQ</w:t>
            </w:r>
          </w:p>
        </w:tc>
        <w:tc>
          <w:tcPr>
            <w:tcW w:w="5103" w:type="dxa"/>
            <w:vAlign w:val="center"/>
          </w:tcPr>
          <w:p w14:paraId="765BC24C" w14:textId="77777777" w:rsidR="00AA4037" w:rsidRPr="00E577FF" w:rsidRDefault="00AA4037" w:rsidP="009700F9">
            <w:pPr>
              <w:rPr>
                <w:sz w:val="20"/>
                <w:szCs w:val="20"/>
                <w:lang w:eastAsia="zh-CN"/>
              </w:rPr>
            </w:pPr>
            <w:r w:rsidRPr="00E577FF">
              <w:rPr>
                <w:sz w:val="20"/>
                <w:szCs w:val="20"/>
                <w:lang w:eastAsia="zh-CN"/>
              </w:rPr>
              <w:t>Single transmission only</w:t>
            </w:r>
          </w:p>
        </w:tc>
      </w:tr>
      <w:tr w:rsidR="00AA4037" w:rsidRPr="00E5135E" w14:paraId="310EE90E" w14:textId="77777777" w:rsidTr="009700F9">
        <w:trPr>
          <w:jc w:val="center"/>
        </w:trPr>
        <w:tc>
          <w:tcPr>
            <w:tcW w:w="2949" w:type="dxa"/>
          </w:tcPr>
          <w:p w14:paraId="78E8C9CC" w14:textId="77777777" w:rsidR="00AA4037" w:rsidRPr="00E577FF" w:rsidRDefault="00AA4037" w:rsidP="009700F9">
            <w:pPr>
              <w:rPr>
                <w:sz w:val="20"/>
                <w:szCs w:val="20"/>
                <w:lang w:eastAsia="zh-CN"/>
              </w:rPr>
            </w:pPr>
            <w:r w:rsidRPr="00E577FF">
              <w:rPr>
                <w:sz w:val="20"/>
                <w:szCs w:val="20"/>
                <w:lang w:eastAsia="zh-CN"/>
              </w:rPr>
              <w:t>RV</w:t>
            </w:r>
          </w:p>
        </w:tc>
        <w:tc>
          <w:tcPr>
            <w:tcW w:w="5103" w:type="dxa"/>
            <w:vAlign w:val="center"/>
          </w:tcPr>
          <w:p w14:paraId="15928542" w14:textId="77777777" w:rsidR="00AA4037" w:rsidRPr="00E577FF" w:rsidRDefault="00AA4037" w:rsidP="009700F9">
            <w:pPr>
              <w:rPr>
                <w:sz w:val="20"/>
                <w:szCs w:val="20"/>
                <w:lang w:eastAsia="zh-CN"/>
              </w:rPr>
            </w:pPr>
            <w:r w:rsidRPr="00E577FF">
              <w:rPr>
                <w:sz w:val="20"/>
                <w:szCs w:val="20"/>
                <w:lang w:eastAsia="zh-CN"/>
              </w:rPr>
              <w:t>0</w:t>
            </w:r>
          </w:p>
        </w:tc>
      </w:tr>
      <w:tr w:rsidR="00AA4037" w:rsidRPr="00E5135E" w14:paraId="1310E77E" w14:textId="77777777" w:rsidTr="009700F9">
        <w:trPr>
          <w:jc w:val="center"/>
        </w:trPr>
        <w:tc>
          <w:tcPr>
            <w:tcW w:w="2949" w:type="dxa"/>
          </w:tcPr>
          <w:p w14:paraId="240F7AC8" w14:textId="77777777" w:rsidR="00AA4037" w:rsidRPr="00E577FF" w:rsidRDefault="00AA4037" w:rsidP="009700F9">
            <w:pPr>
              <w:rPr>
                <w:sz w:val="20"/>
                <w:szCs w:val="20"/>
                <w:lang w:eastAsia="zh-CN"/>
              </w:rPr>
            </w:pPr>
            <w:r>
              <w:rPr>
                <w:sz w:val="20"/>
                <w:szCs w:val="20"/>
                <w:lang w:eastAsia="zh-CN"/>
              </w:rPr>
              <w:t>CRC</w:t>
            </w:r>
          </w:p>
        </w:tc>
        <w:tc>
          <w:tcPr>
            <w:tcW w:w="5103" w:type="dxa"/>
            <w:vAlign w:val="center"/>
          </w:tcPr>
          <w:p w14:paraId="00E60315" w14:textId="77777777" w:rsidR="00AA4037" w:rsidRPr="00E577FF" w:rsidRDefault="00AA4037" w:rsidP="009700F9">
            <w:pPr>
              <w:rPr>
                <w:sz w:val="20"/>
                <w:szCs w:val="20"/>
                <w:lang w:eastAsia="zh-CN"/>
              </w:rPr>
            </w:pPr>
            <w:r>
              <w:rPr>
                <w:sz w:val="20"/>
                <w:szCs w:val="20"/>
                <w:lang w:eastAsia="zh-CN"/>
              </w:rPr>
              <w:t>24bits</w:t>
            </w:r>
          </w:p>
        </w:tc>
      </w:tr>
      <w:tr w:rsidR="00AA4037" w:rsidRPr="00E5135E" w14:paraId="21C938F6" w14:textId="77777777" w:rsidTr="009700F9">
        <w:trPr>
          <w:jc w:val="center"/>
        </w:trPr>
        <w:tc>
          <w:tcPr>
            <w:tcW w:w="2949" w:type="dxa"/>
          </w:tcPr>
          <w:p w14:paraId="0A8D7C5C" w14:textId="77777777" w:rsidR="00AA4037" w:rsidRDefault="00AA4037" w:rsidP="009700F9">
            <w:pPr>
              <w:rPr>
                <w:sz w:val="20"/>
                <w:szCs w:val="20"/>
                <w:lang w:eastAsia="zh-CN"/>
              </w:rPr>
            </w:pPr>
            <w:r>
              <w:rPr>
                <w:sz w:val="20"/>
                <w:szCs w:val="20"/>
                <w:lang w:eastAsia="zh-CN"/>
              </w:rPr>
              <w:t>Minimum coding rate</w:t>
            </w:r>
          </w:p>
        </w:tc>
        <w:tc>
          <w:tcPr>
            <w:tcW w:w="5103" w:type="dxa"/>
            <w:vAlign w:val="center"/>
          </w:tcPr>
          <w:p w14:paraId="70E87B25" w14:textId="6FED3929" w:rsidR="00AA4037" w:rsidRDefault="00FD551C" w:rsidP="009700F9">
            <w:pPr>
              <w:rPr>
                <w:sz w:val="20"/>
                <w:szCs w:val="20"/>
                <w:lang w:eastAsia="zh-CN"/>
              </w:rPr>
            </w:pPr>
            <w:r>
              <w:rPr>
                <w:sz w:val="20"/>
                <w:szCs w:val="20"/>
                <w:lang w:eastAsia="zh-CN"/>
              </w:rPr>
              <w:t>30/1024</w:t>
            </w:r>
          </w:p>
        </w:tc>
      </w:tr>
      <w:tr w:rsidR="00AA4037" w:rsidRPr="00E5135E" w14:paraId="621FDB18" w14:textId="77777777" w:rsidTr="009700F9">
        <w:trPr>
          <w:jc w:val="center"/>
        </w:trPr>
        <w:tc>
          <w:tcPr>
            <w:tcW w:w="2949" w:type="dxa"/>
          </w:tcPr>
          <w:p w14:paraId="3F9AF0A3" w14:textId="77777777" w:rsidR="00AA4037" w:rsidRDefault="00AA4037" w:rsidP="009700F9">
            <w:pPr>
              <w:rPr>
                <w:sz w:val="20"/>
                <w:szCs w:val="20"/>
                <w:lang w:eastAsia="zh-CN"/>
              </w:rPr>
            </w:pPr>
            <w:r>
              <w:rPr>
                <w:sz w:val="20"/>
                <w:szCs w:val="20"/>
                <w:lang w:eastAsia="zh-CN"/>
              </w:rPr>
              <w:t>Maximum coding rate</w:t>
            </w:r>
          </w:p>
        </w:tc>
        <w:tc>
          <w:tcPr>
            <w:tcW w:w="5103" w:type="dxa"/>
            <w:vAlign w:val="center"/>
          </w:tcPr>
          <w:p w14:paraId="360E6AB1" w14:textId="533BA9DE" w:rsidR="00AA4037" w:rsidRDefault="00FD551C" w:rsidP="009700F9">
            <w:pPr>
              <w:rPr>
                <w:sz w:val="20"/>
                <w:szCs w:val="20"/>
                <w:lang w:eastAsia="zh-CN"/>
              </w:rPr>
            </w:pPr>
            <w:r>
              <w:rPr>
                <w:sz w:val="20"/>
                <w:szCs w:val="20"/>
                <w:lang w:eastAsia="zh-CN"/>
              </w:rPr>
              <w:t>948/1024</w:t>
            </w:r>
          </w:p>
        </w:tc>
      </w:tr>
      <w:tr w:rsidR="00AA4037" w:rsidRPr="00E5135E" w14:paraId="071F5352" w14:textId="77777777" w:rsidTr="009700F9">
        <w:trPr>
          <w:jc w:val="center"/>
        </w:trPr>
        <w:tc>
          <w:tcPr>
            <w:tcW w:w="2949" w:type="dxa"/>
          </w:tcPr>
          <w:p w14:paraId="7B251CE7" w14:textId="77777777" w:rsidR="00AA4037" w:rsidRPr="00E577FF" w:rsidRDefault="00AA4037" w:rsidP="009700F9">
            <w:pPr>
              <w:rPr>
                <w:sz w:val="20"/>
                <w:szCs w:val="20"/>
                <w:lang w:eastAsia="zh-CN"/>
              </w:rPr>
            </w:pPr>
            <w:r w:rsidRPr="00F24E54">
              <w:rPr>
                <w:sz w:val="20"/>
                <w:szCs w:val="20"/>
                <w:lang w:eastAsia="zh-CN"/>
              </w:rPr>
              <w:t>Efficiency</w:t>
            </w:r>
          </w:p>
        </w:tc>
        <w:tc>
          <w:tcPr>
            <w:tcW w:w="5103" w:type="dxa"/>
            <w:vAlign w:val="center"/>
          </w:tcPr>
          <w:p w14:paraId="59D2CD6A" w14:textId="77777777" w:rsidR="00AA4037" w:rsidRPr="00E577FF" w:rsidRDefault="00AA4037" w:rsidP="009700F9">
            <w:pPr>
              <w:rPr>
                <w:sz w:val="20"/>
                <w:szCs w:val="20"/>
                <w:lang w:eastAsia="zh-CN"/>
              </w:rPr>
            </w:pPr>
            <w:r w:rsidRPr="00E577FF">
              <w:rPr>
                <w:sz w:val="20"/>
                <w:szCs w:val="20"/>
                <w:lang w:eastAsia="zh-CN"/>
              </w:rPr>
              <w:t>Bit per RE</w:t>
            </w:r>
          </w:p>
        </w:tc>
      </w:tr>
    </w:tbl>
    <w:p w14:paraId="40C25954" w14:textId="76722936" w:rsidR="00E14BEE" w:rsidRDefault="00E14BEE" w:rsidP="00D61866">
      <w:pPr>
        <w:rPr>
          <w:lang w:eastAsia="zh-CN"/>
        </w:rPr>
      </w:pPr>
    </w:p>
    <w:p w14:paraId="7820EF36" w14:textId="52FB876C" w:rsidR="0078003B" w:rsidRDefault="0078003B" w:rsidP="0078003B">
      <w:pPr>
        <w:pStyle w:val="1"/>
        <w:numPr>
          <w:ilvl w:val="0"/>
          <w:numId w:val="0"/>
        </w:numPr>
      </w:pPr>
      <w:r>
        <w:t>Appendix C</w:t>
      </w:r>
    </w:p>
    <w:p w14:paraId="019A44E5" w14:textId="76280D01" w:rsidR="0078003B" w:rsidRPr="00D61866" w:rsidRDefault="0078003B" w:rsidP="0078003B">
      <w:pPr>
        <w:jc w:val="center"/>
        <w:rPr>
          <w:b/>
          <w:lang w:eastAsia="zh-CN"/>
        </w:rPr>
      </w:pPr>
      <w:r w:rsidRPr="00D61866">
        <w:rPr>
          <w:b/>
          <w:lang w:eastAsia="zh-CN"/>
        </w:rPr>
        <w:t xml:space="preserve">Table </w:t>
      </w:r>
      <w:r w:rsidR="0023704A">
        <w:rPr>
          <w:b/>
          <w:lang w:eastAsia="zh-CN"/>
        </w:rPr>
        <w:t>8</w:t>
      </w:r>
      <w:r w:rsidRPr="00D61866">
        <w:rPr>
          <w:b/>
          <w:lang w:eastAsia="zh-CN"/>
        </w:rPr>
        <w:t xml:space="preserve">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78003B" w14:paraId="04B940A6" w14:textId="77777777" w:rsidTr="00942ED9">
        <w:trPr>
          <w:jc w:val="center"/>
        </w:trPr>
        <w:tc>
          <w:tcPr>
            <w:tcW w:w="4428" w:type="dxa"/>
            <w:shd w:val="clear" w:color="auto" w:fill="AEAAAA"/>
            <w:vAlign w:val="center"/>
          </w:tcPr>
          <w:p w14:paraId="1651C70E" w14:textId="77777777" w:rsidR="0078003B" w:rsidRDefault="0078003B" w:rsidP="00942ED9">
            <w:pPr>
              <w:widowControl w:val="0"/>
              <w:spacing w:before="240"/>
              <w:jc w:val="center"/>
              <w:rPr>
                <w:b/>
                <w:bCs/>
                <w:kern w:val="2"/>
                <w:lang w:val="en-GB" w:eastAsia="zh-CN"/>
              </w:rPr>
            </w:pPr>
            <w:r w:rsidRPr="00012C57">
              <w:t>Parameters</w:t>
            </w:r>
          </w:p>
        </w:tc>
        <w:tc>
          <w:tcPr>
            <w:tcW w:w="4428" w:type="dxa"/>
            <w:shd w:val="clear" w:color="auto" w:fill="AEAAAA"/>
            <w:vAlign w:val="center"/>
          </w:tcPr>
          <w:p w14:paraId="5A4E30F6" w14:textId="77777777" w:rsidR="0078003B" w:rsidRDefault="0078003B" w:rsidP="00942ED9">
            <w:pPr>
              <w:widowControl w:val="0"/>
              <w:spacing w:before="240"/>
              <w:jc w:val="center"/>
              <w:rPr>
                <w:b/>
                <w:bCs/>
                <w:kern w:val="2"/>
                <w:lang w:val="en-GB" w:eastAsia="zh-CN"/>
              </w:rPr>
            </w:pPr>
            <w:r>
              <w:t>Description</w:t>
            </w:r>
          </w:p>
        </w:tc>
      </w:tr>
      <w:tr w:rsidR="0078003B" w14:paraId="37F2F96C" w14:textId="77777777" w:rsidTr="00942ED9">
        <w:trPr>
          <w:jc w:val="center"/>
        </w:trPr>
        <w:tc>
          <w:tcPr>
            <w:tcW w:w="4428" w:type="dxa"/>
            <w:shd w:val="clear" w:color="auto" w:fill="auto"/>
            <w:vAlign w:val="center"/>
          </w:tcPr>
          <w:p w14:paraId="51F1D20E" w14:textId="77777777" w:rsidR="0078003B" w:rsidRDefault="0078003B" w:rsidP="00942ED9">
            <w:pPr>
              <w:widowControl w:val="0"/>
              <w:spacing w:after="0"/>
              <w:jc w:val="left"/>
              <w:rPr>
                <w:b/>
                <w:bCs/>
                <w:kern w:val="2"/>
                <w:lang w:val="en-GB" w:eastAsia="zh-CN"/>
              </w:rPr>
            </w:pPr>
            <w:r>
              <w:t>Deployment scenarios</w:t>
            </w:r>
          </w:p>
        </w:tc>
        <w:tc>
          <w:tcPr>
            <w:tcW w:w="4428" w:type="dxa"/>
            <w:shd w:val="clear" w:color="auto" w:fill="auto"/>
            <w:vAlign w:val="center"/>
          </w:tcPr>
          <w:p w14:paraId="4514544D" w14:textId="77777777" w:rsidR="0078003B" w:rsidRDefault="0078003B" w:rsidP="00942ED9">
            <w:pPr>
              <w:widowControl w:val="0"/>
              <w:spacing w:after="0"/>
              <w:jc w:val="left"/>
              <w:rPr>
                <w:b/>
                <w:bCs/>
                <w:kern w:val="2"/>
                <w:lang w:val="en-GB" w:eastAsia="zh-CN"/>
              </w:rPr>
            </w:pPr>
            <w:bookmarkStart w:id="13" w:name="OLE_LINK49"/>
            <w:r>
              <w:t>Homogeneous network</w:t>
            </w:r>
            <w:bookmarkEnd w:id="13"/>
            <w:r>
              <w:t xml:space="preserve"> (7*3 site)</w:t>
            </w:r>
          </w:p>
        </w:tc>
      </w:tr>
      <w:tr w:rsidR="0078003B" w14:paraId="0A83E251" w14:textId="77777777" w:rsidTr="00942ED9">
        <w:trPr>
          <w:jc w:val="center"/>
        </w:trPr>
        <w:tc>
          <w:tcPr>
            <w:tcW w:w="4428" w:type="dxa"/>
            <w:shd w:val="clear" w:color="auto" w:fill="auto"/>
            <w:vAlign w:val="center"/>
          </w:tcPr>
          <w:p w14:paraId="7F5769D7" w14:textId="77777777" w:rsidR="0078003B" w:rsidRPr="00012C57" w:rsidRDefault="0078003B" w:rsidP="00942ED9">
            <w:pPr>
              <w:widowControl w:val="0"/>
              <w:spacing w:after="0"/>
              <w:jc w:val="left"/>
            </w:pPr>
            <w:r w:rsidRPr="00012C57">
              <w:t>Inter-BS distance</w:t>
            </w:r>
          </w:p>
        </w:tc>
        <w:tc>
          <w:tcPr>
            <w:tcW w:w="4428" w:type="dxa"/>
            <w:shd w:val="clear" w:color="auto" w:fill="auto"/>
            <w:vAlign w:val="center"/>
          </w:tcPr>
          <w:p w14:paraId="5784537E" w14:textId="77777777" w:rsidR="0078003B" w:rsidRPr="00012C57" w:rsidRDefault="0078003B" w:rsidP="00942ED9">
            <w:pPr>
              <w:widowControl w:val="0"/>
              <w:spacing w:after="0"/>
              <w:jc w:val="left"/>
            </w:pPr>
            <w:r w:rsidRPr="00012C57">
              <w:t>500 m</w:t>
            </w:r>
          </w:p>
        </w:tc>
      </w:tr>
      <w:tr w:rsidR="0078003B" w14:paraId="2A010FDC" w14:textId="77777777" w:rsidTr="00942ED9">
        <w:trPr>
          <w:jc w:val="center"/>
        </w:trPr>
        <w:tc>
          <w:tcPr>
            <w:tcW w:w="4428" w:type="dxa"/>
            <w:shd w:val="clear" w:color="auto" w:fill="auto"/>
            <w:vAlign w:val="center"/>
          </w:tcPr>
          <w:p w14:paraId="008DF33A" w14:textId="77777777" w:rsidR="0078003B" w:rsidRDefault="0078003B" w:rsidP="00942ED9">
            <w:pPr>
              <w:widowControl w:val="0"/>
              <w:spacing w:after="0"/>
              <w:jc w:val="left"/>
            </w:pPr>
            <w:r w:rsidRPr="00012C57">
              <w:t>Carrier frequency</w:t>
            </w:r>
          </w:p>
        </w:tc>
        <w:tc>
          <w:tcPr>
            <w:tcW w:w="4428" w:type="dxa"/>
            <w:shd w:val="clear" w:color="auto" w:fill="auto"/>
            <w:vAlign w:val="center"/>
          </w:tcPr>
          <w:p w14:paraId="60B8BB94" w14:textId="77777777" w:rsidR="0078003B" w:rsidRDefault="0078003B" w:rsidP="00942ED9">
            <w:pPr>
              <w:widowControl w:val="0"/>
              <w:spacing w:after="0"/>
              <w:jc w:val="left"/>
            </w:pPr>
            <w:r w:rsidRPr="00012C57">
              <w:t>4 GHz</w:t>
            </w:r>
          </w:p>
        </w:tc>
      </w:tr>
      <w:tr w:rsidR="0078003B" w14:paraId="2E27023C" w14:textId="77777777" w:rsidTr="00942ED9">
        <w:trPr>
          <w:jc w:val="center"/>
        </w:trPr>
        <w:tc>
          <w:tcPr>
            <w:tcW w:w="4428" w:type="dxa"/>
            <w:shd w:val="clear" w:color="auto" w:fill="auto"/>
            <w:vAlign w:val="center"/>
          </w:tcPr>
          <w:p w14:paraId="05CA29DE" w14:textId="77777777" w:rsidR="0078003B" w:rsidRPr="00012C57" w:rsidRDefault="0078003B" w:rsidP="00942ED9">
            <w:pPr>
              <w:widowControl w:val="0"/>
              <w:spacing w:after="0"/>
              <w:jc w:val="left"/>
            </w:pPr>
            <w:r>
              <w:t>Subcarrier spacing</w:t>
            </w:r>
          </w:p>
        </w:tc>
        <w:tc>
          <w:tcPr>
            <w:tcW w:w="4428" w:type="dxa"/>
            <w:shd w:val="clear" w:color="auto" w:fill="auto"/>
            <w:vAlign w:val="center"/>
          </w:tcPr>
          <w:p w14:paraId="37B4CCF1" w14:textId="77777777" w:rsidR="0078003B" w:rsidRPr="00012C57" w:rsidRDefault="0078003B" w:rsidP="00942ED9">
            <w:pPr>
              <w:widowControl w:val="0"/>
              <w:spacing w:after="0"/>
              <w:jc w:val="left"/>
            </w:pPr>
            <w:r>
              <w:t>60kHz</w:t>
            </w:r>
          </w:p>
        </w:tc>
      </w:tr>
      <w:tr w:rsidR="0078003B" w14:paraId="7C3EFE1E" w14:textId="77777777" w:rsidTr="00942ED9">
        <w:trPr>
          <w:jc w:val="center"/>
        </w:trPr>
        <w:tc>
          <w:tcPr>
            <w:tcW w:w="4428" w:type="dxa"/>
            <w:shd w:val="clear" w:color="auto" w:fill="auto"/>
            <w:vAlign w:val="center"/>
          </w:tcPr>
          <w:p w14:paraId="298D729E" w14:textId="77777777" w:rsidR="0078003B" w:rsidRDefault="0078003B" w:rsidP="00942ED9">
            <w:pPr>
              <w:widowControl w:val="0"/>
              <w:spacing w:after="0"/>
              <w:jc w:val="left"/>
            </w:pPr>
            <w:r>
              <w:t>Scheduled PDSCH time-domain</w:t>
            </w:r>
          </w:p>
        </w:tc>
        <w:tc>
          <w:tcPr>
            <w:tcW w:w="4428" w:type="dxa"/>
            <w:shd w:val="clear" w:color="auto" w:fill="auto"/>
            <w:vAlign w:val="center"/>
          </w:tcPr>
          <w:p w14:paraId="3272E16E" w14:textId="77777777" w:rsidR="0078003B" w:rsidRDefault="0078003B" w:rsidP="00942ED9">
            <w:pPr>
              <w:widowControl w:val="0"/>
              <w:spacing w:after="0"/>
              <w:jc w:val="left"/>
            </w:pPr>
            <w:r>
              <w:t>7 symbols</w:t>
            </w:r>
          </w:p>
        </w:tc>
      </w:tr>
      <w:tr w:rsidR="0078003B" w14:paraId="16CF0962" w14:textId="77777777" w:rsidTr="00942ED9">
        <w:trPr>
          <w:jc w:val="center"/>
        </w:trPr>
        <w:tc>
          <w:tcPr>
            <w:tcW w:w="4428" w:type="dxa"/>
            <w:shd w:val="clear" w:color="auto" w:fill="auto"/>
            <w:vAlign w:val="center"/>
          </w:tcPr>
          <w:p w14:paraId="17A7B7D7" w14:textId="77777777" w:rsidR="0078003B" w:rsidRDefault="0078003B" w:rsidP="00942ED9">
            <w:pPr>
              <w:widowControl w:val="0"/>
              <w:spacing w:after="0"/>
              <w:jc w:val="left"/>
            </w:pPr>
            <w:r w:rsidRPr="00012C57">
              <w:t>Simulation bandwidth</w:t>
            </w:r>
          </w:p>
        </w:tc>
        <w:tc>
          <w:tcPr>
            <w:tcW w:w="4428" w:type="dxa"/>
            <w:shd w:val="clear" w:color="auto" w:fill="auto"/>
            <w:vAlign w:val="center"/>
          </w:tcPr>
          <w:p w14:paraId="18447F29" w14:textId="77777777" w:rsidR="0078003B" w:rsidRDefault="0078003B" w:rsidP="00942ED9">
            <w:pPr>
              <w:widowControl w:val="0"/>
              <w:spacing w:after="0"/>
              <w:jc w:val="left"/>
            </w:pPr>
            <w:r>
              <w:t>20 MHz</w:t>
            </w:r>
          </w:p>
        </w:tc>
      </w:tr>
      <w:tr w:rsidR="0078003B" w14:paraId="08A5F260" w14:textId="77777777" w:rsidTr="00942ED9">
        <w:trPr>
          <w:jc w:val="center"/>
        </w:trPr>
        <w:tc>
          <w:tcPr>
            <w:tcW w:w="4428" w:type="dxa"/>
            <w:shd w:val="clear" w:color="auto" w:fill="auto"/>
            <w:vAlign w:val="center"/>
          </w:tcPr>
          <w:p w14:paraId="1FA7C500" w14:textId="77777777" w:rsidR="0078003B" w:rsidRDefault="0078003B" w:rsidP="00942ED9">
            <w:pPr>
              <w:widowControl w:val="0"/>
              <w:spacing w:after="0"/>
              <w:jc w:val="left"/>
            </w:pPr>
            <w:r w:rsidRPr="00012C57">
              <w:t>Channel model</w:t>
            </w:r>
          </w:p>
        </w:tc>
        <w:tc>
          <w:tcPr>
            <w:tcW w:w="4428" w:type="dxa"/>
            <w:shd w:val="clear" w:color="auto" w:fill="auto"/>
            <w:vAlign w:val="center"/>
          </w:tcPr>
          <w:p w14:paraId="023D6706" w14:textId="77777777" w:rsidR="0078003B" w:rsidRDefault="0078003B" w:rsidP="00942ED9">
            <w:pPr>
              <w:widowControl w:val="0"/>
              <w:spacing w:after="0"/>
              <w:jc w:val="left"/>
            </w:pPr>
            <w:r w:rsidRPr="00012C57">
              <w:t>3D Uma</w:t>
            </w:r>
          </w:p>
        </w:tc>
      </w:tr>
      <w:tr w:rsidR="0078003B" w14:paraId="4A3C3DB1" w14:textId="77777777" w:rsidTr="00942ED9">
        <w:trPr>
          <w:jc w:val="center"/>
        </w:trPr>
        <w:tc>
          <w:tcPr>
            <w:tcW w:w="4428" w:type="dxa"/>
            <w:shd w:val="clear" w:color="auto" w:fill="auto"/>
            <w:vAlign w:val="center"/>
          </w:tcPr>
          <w:p w14:paraId="61501242" w14:textId="77777777" w:rsidR="0078003B" w:rsidRDefault="0078003B" w:rsidP="00942ED9">
            <w:pPr>
              <w:widowControl w:val="0"/>
              <w:spacing w:after="0"/>
              <w:jc w:val="left"/>
            </w:pPr>
            <w:r w:rsidRPr="00012C57">
              <w:t>BS Tx power</w:t>
            </w:r>
          </w:p>
        </w:tc>
        <w:tc>
          <w:tcPr>
            <w:tcW w:w="4428" w:type="dxa"/>
            <w:shd w:val="clear" w:color="auto" w:fill="auto"/>
            <w:vAlign w:val="center"/>
          </w:tcPr>
          <w:p w14:paraId="57D96673" w14:textId="77777777" w:rsidR="0078003B" w:rsidRDefault="0078003B" w:rsidP="00942ED9">
            <w:pPr>
              <w:widowControl w:val="0"/>
              <w:spacing w:after="0"/>
              <w:jc w:val="left"/>
            </w:pPr>
            <w:r>
              <w:t>46 dBm</w:t>
            </w:r>
          </w:p>
        </w:tc>
      </w:tr>
      <w:tr w:rsidR="0078003B" w14:paraId="04246441" w14:textId="77777777" w:rsidTr="00942ED9">
        <w:trPr>
          <w:jc w:val="center"/>
        </w:trPr>
        <w:tc>
          <w:tcPr>
            <w:tcW w:w="4428" w:type="dxa"/>
            <w:shd w:val="clear" w:color="auto" w:fill="auto"/>
            <w:vAlign w:val="center"/>
          </w:tcPr>
          <w:p w14:paraId="04178912" w14:textId="77777777" w:rsidR="0078003B" w:rsidRDefault="0078003B" w:rsidP="00942ED9">
            <w:pPr>
              <w:widowControl w:val="0"/>
              <w:spacing w:after="0"/>
              <w:jc w:val="left"/>
            </w:pPr>
            <w:r w:rsidRPr="00012C57">
              <w:t>BS antenna configurations</w:t>
            </w:r>
          </w:p>
        </w:tc>
        <w:tc>
          <w:tcPr>
            <w:tcW w:w="4428" w:type="dxa"/>
            <w:shd w:val="clear" w:color="auto" w:fill="auto"/>
            <w:vAlign w:val="center"/>
          </w:tcPr>
          <w:p w14:paraId="15F21BE2" w14:textId="34D55727" w:rsidR="0078003B" w:rsidRDefault="00942ED9" w:rsidP="00942ED9">
            <w:pPr>
              <w:widowControl w:val="0"/>
              <w:spacing w:after="0"/>
              <w:jc w:val="left"/>
            </w:pPr>
            <w:r>
              <w:t>1</w:t>
            </w:r>
            <w:r w:rsidR="0078003B" w:rsidRPr="00012C57">
              <w:t>TX</w:t>
            </w:r>
          </w:p>
        </w:tc>
      </w:tr>
      <w:tr w:rsidR="0078003B" w14:paraId="01EE186F" w14:textId="77777777" w:rsidTr="00942ED9">
        <w:trPr>
          <w:jc w:val="center"/>
        </w:trPr>
        <w:tc>
          <w:tcPr>
            <w:tcW w:w="4428" w:type="dxa"/>
            <w:shd w:val="clear" w:color="auto" w:fill="auto"/>
            <w:vAlign w:val="center"/>
          </w:tcPr>
          <w:p w14:paraId="0326B91B" w14:textId="77777777" w:rsidR="0078003B" w:rsidRDefault="0078003B" w:rsidP="00942ED9">
            <w:pPr>
              <w:widowControl w:val="0"/>
              <w:spacing w:after="0"/>
              <w:jc w:val="left"/>
            </w:pPr>
            <w:r w:rsidRPr="00012C57">
              <w:t>BS antenna height</w:t>
            </w:r>
          </w:p>
        </w:tc>
        <w:tc>
          <w:tcPr>
            <w:tcW w:w="4428" w:type="dxa"/>
            <w:shd w:val="clear" w:color="auto" w:fill="auto"/>
            <w:vAlign w:val="center"/>
          </w:tcPr>
          <w:p w14:paraId="7F97E9B7" w14:textId="77777777" w:rsidR="0078003B" w:rsidRDefault="0078003B" w:rsidP="00942ED9">
            <w:pPr>
              <w:widowControl w:val="0"/>
              <w:spacing w:after="0"/>
              <w:jc w:val="left"/>
            </w:pPr>
            <w:r w:rsidRPr="00012C57">
              <w:t>25 m</w:t>
            </w:r>
          </w:p>
        </w:tc>
      </w:tr>
      <w:tr w:rsidR="0078003B" w14:paraId="0C2691B5" w14:textId="77777777" w:rsidTr="00942ED9">
        <w:trPr>
          <w:jc w:val="center"/>
        </w:trPr>
        <w:tc>
          <w:tcPr>
            <w:tcW w:w="4428" w:type="dxa"/>
            <w:shd w:val="clear" w:color="auto" w:fill="auto"/>
            <w:vAlign w:val="center"/>
          </w:tcPr>
          <w:p w14:paraId="262C039D" w14:textId="77777777" w:rsidR="0078003B" w:rsidRDefault="0078003B" w:rsidP="00942ED9">
            <w:pPr>
              <w:widowControl w:val="0"/>
              <w:spacing w:after="0"/>
              <w:jc w:val="left"/>
            </w:pPr>
            <w:r w:rsidRPr="00012C57">
              <w:t>BS antenna element gain + connector loss</w:t>
            </w:r>
          </w:p>
        </w:tc>
        <w:tc>
          <w:tcPr>
            <w:tcW w:w="4428" w:type="dxa"/>
            <w:shd w:val="clear" w:color="auto" w:fill="auto"/>
            <w:vAlign w:val="center"/>
          </w:tcPr>
          <w:p w14:paraId="019354BD" w14:textId="77777777" w:rsidR="0078003B" w:rsidRDefault="0078003B" w:rsidP="00942ED9">
            <w:pPr>
              <w:widowControl w:val="0"/>
              <w:spacing w:after="0"/>
              <w:jc w:val="left"/>
            </w:pPr>
            <w:r w:rsidRPr="00012C57">
              <w:t>8dBi</w:t>
            </w:r>
          </w:p>
        </w:tc>
      </w:tr>
      <w:tr w:rsidR="0078003B" w14:paraId="7C8726DF" w14:textId="77777777" w:rsidTr="00942ED9">
        <w:trPr>
          <w:jc w:val="center"/>
        </w:trPr>
        <w:tc>
          <w:tcPr>
            <w:tcW w:w="4428" w:type="dxa"/>
            <w:shd w:val="clear" w:color="auto" w:fill="auto"/>
            <w:vAlign w:val="center"/>
          </w:tcPr>
          <w:p w14:paraId="3EB08554" w14:textId="77777777" w:rsidR="0078003B" w:rsidRDefault="0078003B" w:rsidP="00942ED9">
            <w:pPr>
              <w:widowControl w:val="0"/>
              <w:spacing w:after="0"/>
              <w:jc w:val="left"/>
            </w:pPr>
            <w:r w:rsidRPr="00012C57">
              <w:t>UE antenna configurations</w:t>
            </w:r>
          </w:p>
        </w:tc>
        <w:tc>
          <w:tcPr>
            <w:tcW w:w="4428" w:type="dxa"/>
            <w:shd w:val="clear" w:color="auto" w:fill="auto"/>
            <w:vAlign w:val="center"/>
          </w:tcPr>
          <w:p w14:paraId="14F7ABD1" w14:textId="77777777" w:rsidR="0078003B" w:rsidRDefault="0078003B" w:rsidP="00942ED9">
            <w:pPr>
              <w:widowControl w:val="0"/>
              <w:spacing w:after="0"/>
              <w:jc w:val="left"/>
            </w:pPr>
            <w:r w:rsidRPr="00012C57">
              <w:t>2RX</w:t>
            </w:r>
          </w:p>
        </w:tc>
      </w:tr>
      <w:tr w:rsidR="0078003B" w14:paraId="1AFFA02D" w14:textId="77777777" w:rsidTr="00942ED9">
        <w:trPr>
          <w:jc w:val="center"/>
        </w:trPr>
        <w:tc>
          <w:tcPr>
            <w:tcW w:w="4428" w:type="dxa"/>
            <w:shd w:val="clear" w:color="auto" w:fill="auto"/>
            <w:vAlign w:val="center"/>
          </w:tcPr>
          <w:p w14:paraId="67EB30D2" w14:textId="77777777" w:rsidR="0078003B" w:rsidRDefault="0078003B" w:rsidP="00942ED9">
            <w:pPr>
              <w:widowControl w:val="0"/>
              <w:spacing w:after="0"/>
              <w:jc w:val="left"/>
            </w:pPr>
            <w:r w:rsidRPr="00012C57">
              <w:t>UE antenna height</w:t>
            </w:r>
          </w:p>
        </w:tc>
        <w:tc>
          <w:tcPr>
            <w:tcW w:w="4428" w:type="dxa"/>
            <w:shd w:val="clear" w:color="auto" w:fill="auto"/>
            <w:vAlign w:val="center"/>
          </w:tcPr>
          <w:p w14:paraId="44BCD336" w14:textId="77777777" w:rsidR="0078003B" w:rsidRDefault="0078003B" w:rsidP="00942ED9">
            <w:pPr>
              <w:widowControl w:val="0"/>
              <w:spacing w:after="0"/>
              <w:jc w:val="left"/>
            </w:pPr>
            <w:r w:rsidRPr="00012C57">
              <w:t>Follow the modelling of TR 36.873</w:t>
            </w:r>
          </w:p>
        </w:tc>
      </w:tr>
      <w:tr w:rsidR="0078003B" w14:paraId="0469E2C6" w14:textId="77777777" w:rsidTr="00942ED9">
        <w:trPr>
          <w:jc w:val="center"/>
        </w:trPr>
        <w:tc>
          <w:tcPr>
            <w:tcW w:w="4428" w:type="dxa"/>
            <w:shd w:val="clear" w:color="auto" w:fill="auto"/>
            <w:vAlign w:val="center"/>
          </w:tcPr>
          <w:p w14:paraId="5BB0A4DB" w14:textId="77777777" w:rsidR="0078003B" w:rsidRDefault="0078003B" w:rsidP="00942ED9">
            <w:pPr>
              <w:widowControl w:val="0"/>
              <w:spacing w:after="0"/>
              <w:jc w:val="left"/>
            </w:pPr>
            <w:r w:rsidRPr="00012C57">
              <w:t>UE antenna gain</w:t>
            </w:r>
          </w:p>
        </w:tc>
        <w:tc>
          <w:tcPr>
            <w:tcW w:w="4428" w:type="dxa"/>
            <w:shd w:val="clear" w:color="auto" w:fill="auto"/>
            <w:vAlign w:val="center"/>
          </w:tcPr>
          <w:p w14:paraId="22B13C7A" w14:textId="77777777" w:rsidR="0078003B" w:rsidRDefault="0078003B" w:rsidP="00942ED9">
            <w:pPr>
              <w:widowControl w:val="0"/>
              <w:spacing w:after="0"/>
              <w:jc w:val="left"/>
            </w:pPr>
            <w:r w:rsidRPr="00012C57">
              <w:t>Follow the modelling of TR 36.873</w:t>
            </w:r>
          </w:p>
        </w:tc>
      </w:tr>
      <w:tr w:rsidR="0078003B" w14:paraId="70CA4BA7" w14:textId="77777777" w:rsidTr="00942ED9">
        <w:trPr>
          <w:jc w:val="center"/>
        </w:trPr>
        <w:tc>
          <w:tcPr>
            <w:tcW w:w="4428" w:type="dxa"/>
            <w:shd w:val="clear" w:color="auto" w:fill="auto"/>
            <w:vAlign w:val="center"/>
          </w:tcPr>
          <w:p w14:paraId="6D2D8039" w14:textId="77777777" w:rsidR="0078003B" w:rsidRDefault="0078003B" w:rsidP="00942ED9">
            <w:pPr>
              <w:widowControl w:val="0"/>
              <w:spacing w:after="0"/>
              <w:jc w:val="left"/>
            </w:pPr>
            <w:r w:rsidRPr="00012C57">
              <w:t>UE receiver noise figure</w:t>
            </w:r>
          </w:p>
        </w:tc>
        <w:tc>
          <w:tcPr>
            <w:tcW w:w="4428" w:type="dxa"/>
            <w:shd w:val="clear" w:color="auto" w:fill="auto"/>
            <w:vAlign w:val="center"/>
          </w:tcPr>
          <w:p w14:paraId="059CF0B0" w14:textId="77777777" w:rsidR="0078003B" w:rsidRDefault="0078003B" w:rsidP="00942ED9">
            <w:pPr>
              <w:widowControl w:val="0"/>
              <w:spacing w:after="0"/>
              <w:jc w:val="left"/>
            </w:pPr>
            <w:r w:rsidRPr="00012C57">
              <w:t>9 dB</w:t>
            </w:r>
          </w:p>
        </w:tc>
      </w:tr>
      <w:tr w:rsidR="0078003B" w14:paraId="01F3D2FB" w14:textId="77777777" w:rsidTr="00942ED9">
        <w:trPr>
          <w:jc w:val="center"/>
        </w:trPr>
        <w:tc>
          <w:tcPr>
            <w:tcW w:w="4428" w:type="dxa"/>
            <w:shd w:val="clear" w:color="auto" w:fill="auto"/>
            <w:vAlign w:val="center"/>
          </w:tcPr>
          <w:p w14:paraId="1BC53CF5" w14:textId="77777777" w:rsidR="0078003B" w:rsidRPr="00012C57" w:rsidRDefault="0078003B" w:rsidP="00942ED9">
            <w:pPr>
              <w:widowControl w:val="0"/>
              <w:spacing w:after="0"/>
              <w:jc w:val="left"/>
            </w:pPr>
            <w:r>
              <w:t>CQI reporting period</w:t>
            </w:r>
          </w:p>
        </w:tc>
        <w:tc>
          <w:tcPr>
            <w:tcW w:w="4428" w:type="dxa"/>
            <w:shd w:val="clear" w:color="auto" w:fill="auto"/>
            <w:vAlign w:val="center"/>
          </w:tcPr>
          <w:p w14:paraId="78C03D12" w14:textId="77777777" w:rsidR="0078003B" w:rsidRPr="00012C57" w:rsidRDefault="0078003B" w:rsidP="00942ED9">
            <w:pPr>
              <w:widowControl w:val="0"/>
              <w:spacing w:after="0"/>
              <w:jc w:val="left"/>
            </w:pPr>
            <w:r>
              <w:t>20ms</w:t>
            </w:r>
          </w:p>
        </w:tc>
      </w:tr>
      <w:tr w:rsidR="0078003B" w14:paraId="7F1CA356" w14:textId="77777777" w:rsidTr="00942ED9">
        <w:trPr>
          <w:jc w:val="center"/>
        </w:trPr>
        <w:tc>
          <w:tcPr>
            <w:tcW w:w="4428" w:type="dxa"/>
            <w:shd w:val="clear" w:color="auto" w:fill="auto"/>
            <w:vAlign w:val="center"/>
          </w:tcPr>
          <w:p w14:paraId="01F188FB" w14:textId="77777777" w:rsidR="0078003B" w:rsidRDefault="0078003B" w:rsidP="00942ED9">
            <w:pPr>
              <w:widowControl w:val="0"/>
              <w:spacing w:after="0"/>
              <w:jc w:val="left"/>
            </w:pPr>
            <w:r w:rsidRPr="00012C57">
              <w:t>Traffic model</w:t>
            </w:r>
          </w:p>
        </w:tc>
        <w:tc>
          <w:tcPr>
            <w:tcW w:w="4428" w:type="dxa"/>
            <w:shd w:val="clear" w:color="auto" w:fill="auto"/>
            <w:vAlign w:val="center"/>
          </w:tcPr>
          <w:p w14:paraId="2A20B597" w14:textId="77777777" w:rsidR="0078003B" w:rsidRDefault="0078003B" w:rsidP="00942ED9">
            <w:pPr>
              <w:widowControl w:val="0"/>
              <w:spacing w:after="0"/>
              <w:jc w:val="left"/>
            </w:pPr>
            <w:r w:rsidRPr="00012C57">
              <w:t xml:space="preserve">URLLC: FTP Model 3 with </w:t>
            </w:r>
            <w:r>
              <w:t xml:space="preserve">MAC </w:t>
            </w:r>
            <w:r w:rsidRPr="00012C57">
              <w:t>packet size 32bytes</w:t>
            </w:r>
          </w:p>
          <w:p w14:paraId="43E3395E" w14:textId="77777777" w:rsidR="0078003B" w:rsidRDefault="0078003B" w:rsidP="00942ED9">
            <w:pPr>
              <w:widowControl w:val="0"/>
              <w:spacing w:after="0"/>
              <w:jc w:val="left"/>
            </w:pPr>
            <w:r w:rsidRPr="00012C57">
              <w:t xml:space="preserve">eMBB: FTP Model 3 with </w:t>
            </w:r>
            <w:r>
              <w:t>APP packet size 0.5M</w:t>
            </w:r>
            <w:r w:rsidRPr="00012C57">
              <w:t>bytes</w:t>
            </w:r>
            <w:r w:rsidRPr="00012C57" w:rsidDel="00415FCA">
              <w:t xml:space="preserve"> </w:t>
            </w:r>
          </w:p>
        </w:tc>
      </w:tr>
      <w:tr w:rsidR="0078003B" w14:paraId="429A3815" w14:textId="77777777" w:rsidTr="00942ED9">
        <w:trPr>
          <w:jc w:val="center"/>
        </w:trPr>
        <w:tc>
          <w:tcPr>
            <w:tcW w:w="4428" w:type="dxa"/>
            <w:shd w:val="clear" w:color="auto" w:fill="auto"/>
            <w:vAlign w:val="center"/>
          </w:tcPr>
          <w:p w14:paraId="08B3126E" w14:textId="77777777" w:rsidR="0078003B" w:rsidRDefault="0078003B" w:rsidP="00942ED9">
            <w:pPr>
              <w:widowControl w:val="0"/>
              <w:spacing w:after="0"/>
              <w:jc w:val="left"/>
            </w:pPr>
            <w:r w:rsidRPr="00012C57">
              <w:t>Traffic load (Resource utilization)</w:t>
            </w:r>
          </w:p>
        </w:tc>
        <w:tc>
          <w:tcPr>
            <w:tcW w:w="4428" w:type="dxa"/>
            <w:shd w:val="clear" w:color="auto" w:fill="auto"/>
            <w:vAlign w:val="center"/>
          </w:tcPr>
          <w:p w14:paraId="58D6C6EC" w14:textId="77777777" w:rsidR="0078003B" w:rsidRDefault="0078003B" w:rsidP="00942ED9">
            <w:pPr>
              <w:widowControl w:val="0"/>
              <w:spacing w:after="0"/>
              <w:jc w:val="left"/>
            </w:pPr>
            <w:r w:rsidRPr="00012C57">
              <w:t>URLLC</w:t>
            </w:r>
            <w:r>
              <w:t>/eMBB</w:t>
            </w:r>
            <w:r w:rsidRPr="00012C57">
              <w:t>: Poisson packet arrival with arrival rate λ to achieve URLLC</w:t>
            </w:r>
            <w:r>
              <w:t>/eMBB</w:t>
            </w:r>
            <w:r w:rsidRPr="00012C57">
              <w:t xml:space="preserve"> </w:t>
            </w:r>
            <w:r>
              <w:rPr>
                <w:rFonts w:hint="eastAsia"/>
              </w:rPr>
              <w:t>target resource utilization ratio</w:t>
            </w:r>
          </w:p>
        </w:tc>
      </w:tr>
      <w:tr w:rsidR="0078003B" w14:paraId="713D3FFC" w14:textId="77777777" w:rsidTr="00942ED9">
        <w:trPr>
          <w:jc w:val="center"/>
        </w:trPr>
        <w:tc>
          <w:tcPr>
            <w:tcW w:w="4428" w:type="dxa"/>
            <w:shd w:val="clear" w:color="auto" w:fill="auto"/>
            <w:vAlign w:val="center"/>
          </w:tcPr>
          <w:p w14:paraId="31664A22" w14:textId="77777777" w:rsidR="0078003B" w:rsidRDefault="0078003B" w:rsidP="00942ED9">
            <w:pPr>
              <w:widowControl w:val="0"/>
              <w:spacing w:after="0"/>
              <w:jc w:val="left"/>
            </w:pPr>
            <w:r w:rsidRPr="00012C57">
              <w:t>UE distribution</w:t>
            </w:r>
          </w:p>
        </w:tc>
        <w:tc>
          <w:tcPr>
            <w:tcW w:w="4428" w:type="dxa"/>
            <w:shd w:val="clear" w:color="auto" w:fill="auto"/>
            <w:vAlign w:val="center"/>
          </w:tcPr>
          <w:p w14:paraId="3C36BF49" w14:textId="77777777" w:rsidR="0078003B" w:rsidRDefault="0078003B" w:rsidP="00942ED9">
            <w:pPr>
              <w:widowControl w:val="0"/>
              <w:spacing w:after="0"/>
              <w:jc w:val="left"/>
            </w:pPr>
            <w:r>
              <w:t>20% Outdoor in cars: 30 km/h,</w:t>
            </w:r>
          </w:p>
          <w:p w14:paraId="1B55318F" w14:textId="77777777" w:rsidR="0078003B" w:rsidRDefault="0078003B" w:rsidP="00942ED9">
            <w:pPr>
              <w:widowControl w:val="0"/>
              <w:spacing w:after="0"/>
              <w:jc w:val="left"/>
            </w:pPr>
            <w:r>
              <w:t>80% Indoor: 3 km/h</w:t>
            </w:r>
          </w:p>
          <w:p w14:paraId="2E5AECDA" w14:textId="77777777" w:rsidR="0078003B" w:rsidRDefault="0078003B" w:rsidP="00942ED9">
            <w:pPr>
              <w:widowControl w:val="0"/>
              <w:spacing w:after="0"/>
              <w:jc w:val="left"/>
            </w:pPr>
            <w:r>
              <w:t>URLLC: 10 UE/sector</w:t>
            </w:r>
          </w:p>
        </w:tc>
      </w:tr>
      <w:tr w:rsidR="0078003B" w14:paraId="3F6D25F0" w14:textId="77777777" w:rsidTr="00942ED9">
        <w:trPr>
          <w:jc w:val="center"/>
        </w:trPr>
        <w:tc>
          <w:tcPr>
            <w:tcW w:w="4428" w:type="dxa"/>
            <w:shd w:val="clear" w:color="auto" w:fill="auto"/>
          </w:tcPr>
          <w:p w14:paraId="55CC89C0" w14:textId="77777777" w:rsidR="0078003B" w:rsidRDefault="0078003B" w:rsidP="00942ED9">
            <w:pPr>
              <w:widowControl w:val="0"/>
              <w:spacing w:after="0"/>
              <w:jc w:val="left"/>
            </w:pPr>
            <w:r w:rsidRPr="00FC3305">
              <w:t>UE receiver</w:t>
            </w:r>
          </w:p>
        </w:tc>
        <w:tc>
          <w:tcPr>
            <w:tcW w:w="4428" w:type="dxa"/>
            <w:shd w:val="clear" w:color="auto" w:fill="auto"/>
          </w:tcPr>
          <w:p w14:paraId="22CD7779" w14:textId="77777777" w:rsidR="0078003B" w:rsidRDefault="0078003B" w:rsidP="00942ED9">
            <w:pPr>
              <w:widowControl w:val="0"/>
              <w:spacing w:after="0"/>
              <w:jc w:val="left"/>
            </w:pPr>
            <w:r w:rsidRPr="00FC3305">
              <w:t>MMSE-IRC</w:t>
            </w:r>
          </w:p>
        </w:tc>
      </w:tr>
      <w:tr w:rsidR="0078003B" w14:paraId="3A302FF6" w14:textId="77777777" w:rsidTr="00942ED9">
        <w:trPr>
          <w:jc w:val="center"/>
        </w:trPr>
        <w:tc>
          <w:tcPr>
            <w:tcW w:w="4428" w:type="dxa"/>
            <w:shd w:val="clear" w:color="auto" w:fill="auto"/>
          </w:tcPr>
          <w:p w14:paraId="59553EE1" w14:textId="77777777" w:rsidR="0078003B" w:rsidRPr="00FC3305" w:rsidRDefault="0078003B" w:rsidP="00942ED9">
            <w:pPr>
              <w:widowControl w:val="0"/>
              <w:spacing w:after="0"/>
              <w:jc w:val="left"/>
            </w:pPr>
            <w:r>
              <w:t>Target BLER</w:t>
            </w:r>
          </w:p>
        </w:tc>
        <w:tc>
          <w:tcPr>
            <w:tcW w:w="4428" w:type="dxa"/>
            <w:shd w:val="clear" w:color="auto" w:fill="auto"/>
          </w:tcPr>
          <w:p w14:paraId="365A1DA6" w14:textId="37471544" w:rsidR="0078003B" w:rsidRPr="00FC3305" w:rsidRDefault="0078003B" w:rsidP="0078003B">
            <w:pPr>
              <w:widowControl w:val="0"/>
              <w:spacing w:after="0"/>
              <w:jc w:val="left"/>
            </w:pPr>
            <w:r>
              <w:t>1e-4</w:t>
            </w:r>
          </w:p>
        </w:tc>
      </w:tr>
    </w:tbl>
    <w:p w14:paraId="7426B9CB" w14:textId="77777777" w:rsidR="00EE6913" w:rsidRPr="00EE6913" w:rsidRDefault="00EE6913" w:rsidP="00BA7446">
      <w:pPr>
        <w:pStyle w:val="References"/>
        <w:rPr>
          <w:sz w:val="22"/>
          <w:szCs w:val="22"/>
          <w:lang w:eastAsia="zh-CN"/>
        </w:rPr>
      </w:pPr>
    </w:p>
    <w:sectPr w:rsidR="00EE6913" w:rsidRPr="00EE691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24F84" w14:textId="77777777" w:rsidR="00222FA4" w:rsidRDefault="00222FA4">
      <w:r>
        <w:separator/>
      </w:r>
    </w:p>
  </w:endnote>
  <w:endnote w:type="continuationSeparator" w:id="0">
    <w:p w14:paraId="31594225" w14:textId="77777777" w:rsidR="00222FA4" w:rsidRDefault="00222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21DF0" w14:textId="77777777" w:rsidR="00222FA4" w:rsidRDefault="00222FA4">
      <w:r>
        <w:separator/>
      </w:r>
    </w:p>
  </w:footnote>
  <w:footnote w:type="continuationSeparator" w:id="0">
    <w:p w14:paraId="5F0E1D55" w14:textId="77777777" w:rsidR="00222FA4" w:rsidRDefault="00222F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0D3FFB"/>
    <w:multiLevelType w:val="hybridMultilevel"/>
    <w:tmpl w:val="4634CF86"/>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CCB5F2A"/>
    <w:multiLevelType w:val="hybridMultilevel"/>
    <w:tmpl w:val="267CE594"/>
    <w:lvl w:ilvl="0" w:tplc="04090001">
      <w:start w:val="1"/>
      <w:numFmt w:val="bullet"/>
      <w:lvlText w:val=""/>
      <w:lvlJc w:val="left"/>
      <w:pPr>
        <w:ind w:left="0" w:hanging="420"/>
      </w:pPr>
      <w:rPr>
        <w:rFonts w:ascii="Symbol" w:hAnsi="Symbo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1CE408A6"/>
    <w:multiLevelType w:val="hybridMultilevel"/>
    <w:tmpl w:val="159448E8"/>
    <w:lvl w:ilvl="0" w:tplc="04090001">
      <w:start w:val="1"/>
      <w:numFmt w:val="bullet"/>
      <w:lvlText w:val=""/>
      <w:lvlJc w:val="left"/>
      <w:pPr>
        <w:tabs>
          <w:tab w:val="num" w:pos="720"/>
        </w:tabs>
        <w:ind w:left="720" w:hanging="360"/>
      </w:pPr>
      <w:rPr>
        <w:rFonts w:ascii="Symbol" w:hAnsi="Symbol" w:hint="default"/>
        <w:sz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D75643"/>
    <w:multiLevelType w:val="hybridMultilevel"/>
    <w:tmpl w:val="395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604EC6"/>
    <w:multiLevelType w:val="hybridMultilevel"/>
    <w:tmpl w:val="896A3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215436F"/>
    <w:multiLevelType w:val="hybridMultilevel"/>
    <w:tmpl w:val="4D948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4" w15:restartNumberingAfterBreak="0">
    <w:nsid w:val="23AE76B7"/>
    <w:multiLevelType w:val="hybridMultilevel"/>
    <w:tmpl w:val="442CD00C"/>
    <w:lvl w:ilvl="0" w:tplc="03FE9EB4">
      <w:start w:val="1"/>
      <w:numFmt w:val="bullet"/>
      <w:lvlText w:val="–"/>
      <w:lvlJc w:val="left"/>
      <w:pPr>
        <w:tabs>
          <w:tab w:val="num" w:pos="720"/>
        </w:tabs>
        <w:ind w:left="720" w:hanging="360"/>
      </w:pPr>
      <w:rPr>
        <w:rFonts w:ascii="宋体" w:hAnsi="宋体" w:hint="default"/>
      </w:rPr>
    </w:lvl>
    <w:lvl w:ilvl="1" w:tplc="EA345DDA">
      <w:start w:val="1"/>
      <w:numFmt w:val="bullet"/>
      <w:lvlText w:val="–"/>
      <w:lvlJc w:val="left"/>
      <w:pPr>
        <w:tabs>
          <w:tab w:val="num" w:pos="1440"/>
        </w:tabs>
        <w:ind w:left="1440" w:hanging="360"/>
      </w:pPr>
      <w:rPr>
        <w:rFonts w:ascii="宋体" w:hAnsi="宋体" w:hint="default"/>
      </w:rPr>
    </w:lvl>
    <w:lvl w:ilvl="2" w:tplc="D5C2F150" w:tentative="1">
      <w:start w:val="1"/>
      <w:numFmt w:val="bullet"/>
      <w:lvlText w:val="–"/>
      <w:lvlJc w:val="left"/>
      <w:pPr>
        <w:tabs>
          <w:tab w:val="num" w:pos="2160"/>
        </w:tabs>
        <w:ind w:left="2160" w:hanging="360"/>
      </w:pPr>
      <w:rPr>
        <w:rFonts w:ascii="宋体" w:hAnsi="宋体" w:hint="default"/>
      </w:rPr>
    </w:lvl>
    <w:lvl w:ilvl="3" w:tplc="4944172C" w:tentative="1">
      <w:start w:val="1"/>
      <w:numFmt w:val="bullet"/>
      <w:lvlText w:val="–"/>
      <w:lvlJc w:val="left"/>
      <w:pPr>
        <w:tabs>
          <w:tab w:val="num" w:pos="2880"/>
        </w:tabs>
        <w:ind w:left="2880" w:hanging="360"/>
      </w:pPr>
      <w:rPr>
        <w:rFonts w:ascii="宋体" w:hAnsi="宋体" w:hint="default"/>
      </w:rPr>
    </w:lvl>
    <w:lvl w:ilvl="4" w:tplc="34448CE0" w:tentative="1">
      <w:start w:val="1"/>
      <w:numFmt w:val="bullet"/>
      <w:lvlText w:val="–"/>
      <w:lvlJc w:val="left"/>
      <w:pPr>
        <w:tabs>
          <w:tab w:val="num" w:pos="3600"/>
        </w:tabs>
        <w:ind w:left="3600" w:hanging="360"/>
      </w:pPr>
      <w:rPr>
        <w:rFonts w:ascii="宋体" w:hAnsi="宋体" w:hint="default"/>
      </w:rPr>
    </w:lvl>
    <w:lvl w:ilvl="5" w:tplc="0B368914" w:tentative="1">
      <w:start w:val="1"/>
      <w:numFmt w:val="bullet"/>
      <w:lvlText w:val="–"/>
      <w:lvlJc w:val="left"/>
      <w:pPr>
        <w:tabs>
          <w:tab w:val="num" w:pos="4320"/>
        </w:tabs>
        <w:ind w:left="4320" w:hanging="360"/>
      </w:pPr>
      <w:rPr>
        <w:rFonts w:ascii="宋体" w:hAnsi="宋体" w:hint="default"/>
      </w:rPr>
    </w:lvl>
    <w:lvl w:ilvl="6" w:tplc="63042410" w:tentative="1">
      <w:start w:val="1"/>
      <w:numFmt w:val="bullet"/>
      <w:lvlText w:val="–"/>
      <w:lvlJc w:val="left"/>
      <w:pPr>
        <w:tabs>
          <w:tab w:val="num" w:pos="5040"/>
        </w:tabs>
        <w:ind w:left="5040" w:hanging="360"/>
      </w:pPr>
      <w:rPr>
        <w:rFonts w:ascii="宋体" w:hAnsi="宋体" w:hint="default"/>
      </w:rPr>
    </w:lvl>
    <w:lvl w:ilvl="7" w:tplc="D0ACE7B6" w:tentative="1">
      <w:start w:val="1"/>
      <w:numFmt w:val="bullet"/>
      <w:lvlText w:val="–"/>
      <w:lvlJc w:val="left"/>
      <w:pPr>
        <w:tabs>
          <w:tab w:val="num" w:pos="5760"/>
        </w:tabs>
        <w:ind w:left="5760" w:hanging="360"/>
      </w:pPr>
      <w:rPr>
        <w:rFonts w:ascii="宋体" w:hAnsi="宋体" w:hint="default"/>
      </w:rPr>
    </w:lvl>
    <w:lvl w:ilvl="8" w:tplc="F454049C"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0BE3431"/>
    <w:multiLevelType w:val="hybridMultilevel"/>
    <w:tmpl w:val="F2E6E40E"/>
    <w:lvl w:ilvl="0" w:tplc="79C60972">
      <w:start w:val="1"/>
      <w:numFmt w:val="bullet"/>
      <w:lvlText w:val="•"/>
      <w:lvlJc w:val="left"/>
      <w:pPr>
        <w:tabs>
          <w:tab w:val="num" w:pos="720"/>
        </w:tabs>
        <w:ind w:left="720" w:hanging="360"/>
      </w:pPr>
      <w:rPr>
        <w:rFonts w:ascii="Arial" w:hAnsi="Arial" w:hint="default"/>
      </w:rPr>
    </w:lvl>
    <w:lvl w:ilvl="1" w:tplc="A574C626">
      <w:numFmt w:val="bullet"/>
      <w:lvlText w:val="•"/>
      <w:lvlJc w:val="left"/>
      <w:pPr>
        <w:tabs>
          <w:tab w:val="num" w:pos="1440"/>
        </w:tabs>
        <w:ind w:left="1440" w:hanging="360"/>
      </w:pPr>
      <w:rPr>
        <w:rFonts w:ascii="Arial" w:hAnsi="Arial" w:hint="default"/>
      </w:rPr>
    </w:lvl>
    <w:lvl w:ilvl="2" w:tplc="5856635E">
      <w:numFmt w:val="bullet"/>
      <w:lvlText w:val="•"/>
      <w:lvlJc w:val="left"/>
      <w:pPr>
        <w:tabs>
          <w:tab w:val="num" w:pos="2160"/>
        </w:tabs>
        <w:ind w:left="2160" w:hanging="360"/>
      </w:pPr>
      <w:rPr>
        <w:rFonts w:ascii="Arial" w:hAnsi="Arial" w:hint="default"/>
      </w:rPr>
    </w:lvl>
    <w:lvl w:ilvl="3" w:tplc="9B885210" w:tentative="1">
      <w:start w:val="1"/>
      <w:numFmt w:val="bullet"/>
      <w:lvlText w:val="•"/>
      <w:lvlJc w:val="left"/>
      <w:pPr>
        <w:tabs>
          <w:tab w:val="num" w:pos="2880"/>
        </w:tabs>
        <w:ind w:left="2880" w:hanging="360"/>
      </w:pPr>
      <w:rPr>
        <w:rFonts w:ascii="Arial" w:hAnsi="Arial" w:hint="default"/>
      </w:rPr>
    </w:lvl>
    <w:lvl w:ilvl="4" w:tplc="B818DF54" w:tentative="1">
      <w:start w:val="1"/>
      <w:numFmt w:val="bullet"/>
      <w:lvlText w:val="•"/>
      <w:lvlJc w:val="left"/>
      <w:pPr>
        <w:tabs>
          <w:tab w:val="num" w:pos="3600"/>
        </w:tabs>
        <w:ind w:left="3600" w:hanging="360"/>
      </w:pPr>
      <w:rPr>
        <w:rFonts w:ascii="Arial" w:hAnsi="Arial" w:hint="default"/>
      </w:rPr>
    </w:lvl>
    <w:lvl w:ilvl="5" w:tplc="1A2EA4B2" w:tentative="1">
      <w:start w:val="1"/>
      <w:numFmt w:val="bullet"/>
      <w:lvlText w:val="•"/>
      <w:lvlJc w:val="left"/>
      <w:pPr>
        <w:tabs>
          <w:tab w:val="num" w:pos="4320"/>
        </w:tabs>
        <w:ind w:left="4320" w:hanging="360"/>
      </w:pPr>
      <w:rPr>
        <w:rFonts w:ascii="Arial" w:hAnsi="Arial" w:hint="default"/>
      </w:rPr>
    </w:lvl>
    <w:lvl w:ilvl="6" w:tplc="DAA2FB8E" w:tentative="1">
      <w:start w:val="1"/>
      <w:numFmt w:val="bullet"/>
      <w:lvlText w:val="•"/>
      <w:lvlJc w:val="left"/>
      <w:pPr>
        <w:tabs>
          <w:tab w:val="num" w:pos="5040"/>
        </w:tabs>
        <w:ind w:left="5040" w:hanging="360"/>
      </w:pPr>
      <w:rPr>
        <w:rFonts w:ascii="Arial" w:hAnsi="Arial" w:hint="default"/>
      </w:rPr>
    </w:lvl>
    <w:lvl w:ilvl="7" w:tplc="02582412" w:tentative="1">
      <w:start w:val="1"/>
      <w:numFmt w:val="bullet"/>
      <w:lvlText w:val="•"/>
      <w:lvlJc w:val="left"/>
      <w:pPr>
        <w:tabs>
          <w:tab w:val="num" w:pos="5760"/>
        </w:tabs>
        <w:ind w:left="5760" w:hanging="360"/>
      </w:pPr>
      <w:rPr>
        <w:rFonts w:ascii="Arial" w:hAnsi="Arial" w:hint="default"/>
      </w:rPr>
    </w:lvl>
    <w:lvl w:ilvl="8" w:tplc="46523A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DA25D8"/>
    <w:multiLevelType w:val="hybridMultilevel"/>
    <w:tmpl w:val="32E860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3D180213"/>
    <w:multiLevelType w:val="hybridMultilevel"/>
    <w:tmpl w:val="0E5A05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DF6098"/>
    <w:multiLevelType w:val="hybridMultilevel"/>
    <w:tmpl w:val="F1FE22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F4330FC"/>
    <w:multiLevelType w:val="hybridMultilevel"/>
    <w:tmpl w:val="04662C88"/>
    <w:lvl w:ilvl="0" w:tplc="04090001">
      <w:start w:val="1"/>
      <w:numFmt w:val="bullet"/>
      <w:lvlText w:val=""/>
      <w:lvlJc w:val="left"/>
      <w:pPr>
        <w:ind w:left="66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8" w15:restartNumberingAfterBreak="0">
    <w:nsid w:val="47054FAC"/>
    <w:multiLevelType w:val="hybridMultilevel"/>
    <w:tmpl w:val="9352500C"/>
    <w:lvl w:ilvl="0" w:tplc="27C6306C">
      <w:numFmt w:val="bullet"/>
      <w:lvlText w:val="-"/>
      <w:lvlJc w:val="left"/>
      <w:pPr>
        <w:ind w:left="420" w:hanging="420"/>
      </w:pPr>
      <w:rPr>
        <w:rFonts w:ascii="Times" w:eastAsia="MS Mincho"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53A64241"/>
    <w:multiLevelType w:val="hybridMultilevel"/>
    <w:tmpl w:val="E17CF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6" w15:restartNumberingAfterBreak="0">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A26C61"/>
    <w:multiLevelType w:val="hybridMultilevel"/>
    <w:tmpl w:val="21FC366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9" w15:restartNumberingAfterBreak="0">
    <w:nsid w:val="5E11750B"/>
    <w:multiLevelType w:val="hybridMultilevel"/>
    <w:tmpl w:val="116C9B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4321F0C"/>
    <w:multiLevelType w:val="hybridMultilevel"/>
    <w:tmpl w:val="8B689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AC97695"/>
    <w:multiLevelType w:val="hybridMultilevel"/>
    <w:tmpl w:val="48EE5D7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99215D"/>
    <w:multiLevelType w:val="hybridMultilevel"/>
    <w:tmpl w:val="260E42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FC77D18"/>
    <w:multiLevelType w:val="hybridMultilevel"/>
    <w:tmpl w:val="B9FC9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87128A"/>
    <w:multiLevelType w:val="hybridMultilevel"/>
    <w:tmpl w:val="8F345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6A15343"/>
    <w:multiLevelType w:val="hybridMultilevel"/>
    <w:tmpl w:val="ED66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0" w15:restartNumberingAfterBreak="0">
    <w:nsid w:val="78CB5880"/>
    <w:multiLevelType w:val="hybridMultilevel"/>
    <w:tmpl w:val="FF260B02"/>
    <w:lvl w:ilvl="0" w:tplc="8B9C4588">
      <w:start w:val="1"/>
      <w:numFmt w:val="bullet"/>
      <w:lvlText w:val="•"/>
      <w:lvlJc w:val="left"/>
      <w:pPr>
        <w:tabs>
          <w:tab w:val="num" w:pos="720"/>
        </w:tabs>
        <w:ind w:left="720" w:hanging="360"/>
      </w:pPr>
      <w:rPr>
        <w:rFonts w:ascii="Arial" w:hAnsi="Arial" w:hint="default"/>
      </w:rPr>
    </w:lvl>
    <w:lvl w:ilvl="1" w:tplc="FC4CB322">
      <w:start w:val="1"/>
      <w:numFmt w:val="bullet"/>
      <w:lvlText w:val="•"/>
      <w:lvlJc w:val="left"/>
      <w:pPr>
        <w:tabs>
          <w:tab w:val="num" w:pos="1440"/>
        </w:tabs>
        <w:ind w:left="1440" w:hanging="360"/>
      </w:pPr>
      <w:rPr>
        <w:rFonts w:ascii="Arial" w:hAnsi="Arial" w:hint="default"/>
      </w:rPr>
    </w:lvl>
    <w:lvl w:ilvl="2" w:tplc="BF7205B0">
      <w:numFmt w:val="bullet"/>
      <w:lvlText w:val="•"/>
      <w:lvlJc w:val="left"/>
      <w:pPr>
        <w:tabs>
          <w:tab w:val="num" w:pos="2160"/>
        </w:tabs>
        <w:ind w:left="2160" w:hanging="360"/>
      </w:pPr>
      <w:rPr>
        <w:rFonts w:ascii="Arial" w:hAnsi="Arial" w:hint="default"/>
      </w:rPr>
    </w:lvl>
    <w:lvl w:ilvl="3" w:tplc="6CAC5B84">
      <w:numFmt w:val="bullet"/>
      <w:lvlText w:val="•"/>
      <w:lvlJc w:val="left"/>
      <w:pPr>
        <w:tabs>
          <w:tab w:val="num" w:pos="2880"/>
        </w:tabs>
        <w:ind w:left="2880" w:hanging="360"/>
      </w:pPr>
      <w:rPr>
        <w:rFonts w:ascii="Arial" w:hAnsi="Arial" w:hint="default"/>
      </w:rPr>
    </w:lvl>
    <w:lvl w:ilvl="4" w:tplc="6414E508">
      <w:numFmt w:val="bullet"/>
      <w:lvlText w:val="•"/>
      <w:lvlJc w:val="left"/>
      <w:pPr>
        <w:tabs>
          <w:tab w:val="num" w:pos="3600"/>
        </w:tabs>
        <w:ind w:left="3600" w:hanging="360"/>
      </w:pPr>
      <w:rPr>
        <w:rFonts w:ascii="Arial" w:hAnsi="Arial" w:hint="default"/>
      </w:rPr>
    </w:lvl>
    <w:lvl w:ilvl="5" w:tplc="252A22A4">
      <w:numFmt w:val="bullet"/>
      <w:lvlText w:val="•"/>
      <w:lvlJc w:val="left"/>
      <w:pPr>
        <w:tabs>
          <w:tab w:val="num" w:pos="4320"/>
        </w:tabs>
        <w:ind w:left="4320" w:hanging="360"/>
      </w:pPr>
      <w:rPr>
        <w:rFonts w:ascii="Arial" w:hAnsi="Arial" w:hint="default"/>
      </w:rPr>
    </w:lvl>
    <w:lvl w:ilvl="6" w:tplc="6E542500" w:tentative="1">
      <w:start w:val="1"/>
      <w:numFmt w:val="bullet"/>
      <w:lvlText w:val="•"/>
      <w:lvlJc w:val="left"/>
      <w:pPr>
        <w:tabs>
          <w:tab w:val="num" w:pos="5040"/>
        </w:tabs>
        <w:ind w:left="5040" w:hanging="360"/>
      </w:pPr>
      <w:rPr>
        <w:rFonts w:ascii="Arial" w:hAnsi="Arial" w:hint="default"/>
      </w:rPr>
    </w:lvl>
    <w:lvl w:ilvl="7" w:tplc="FE803F40" w:tentative="1">
      <w:start w:val="1"/>
      <w:numFmt w:val="bullet"/>
      <w:lvlText w:val="•"/>
      <w:lvlJc w:val="left"/>
      <w:pPr>
        <w:tabs>
          <w:tab w:val="num" w:pos="5760"/>
        </w:tabs>
        <w:ind w:left="5760" w:hanging="360"/>
      </w:pPr>
      <w:rPr>
        <w:rFonts w:ascii="Arial" w:hAnsi="Arial" w:hint="default"/>
      </w:rPr>
    </w:lvl>
    <w:lvl w:ilvl="8" w:tplc="F806801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D30DD3"/>
    <w:multiLevelType w:val="hybridMultilevel"/>
    <w:tmpl w:val="F672236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61"/>
  </w:num>
  <w:num w:numId="2">
    <w:abstractNumId w:val="31"/>
  </w:num>
  <w:num w:numId="3">
    <w:abstractNumId w:val="28"/>
  </w:num>
  <w:num w:numId="4">
    <w:abstractNumId w:val="25"/>
  </w:num>
  <w:num w:numId="5">
    <w:abstractNumId w:val="12"/>
  </w:num>
  <w:num w:numId="6">
    <w:abstractNumId w:val="54"/>
  </w:num>
  <w:num w:numId="7">
    <w:abstractNumId w:val="26"/>
  </w:num>
  <w:num w:numId="8">
    <w:abstractNumId w:val="41"/>
  </w:num>
  <w:num w:numId="9">
    <w:abstractNumId w:val="51"/>
  </w:num>
  <w:num w:numId="10">
    <w:abstractNumId w:val="52"/>
  </w:num>
  <w:num w:numId="11">
    <w:abstractNumId w:val="63"/>
  </w:num>
  <w:num w:numId="12">
    <w:abstractNumId w:val="23"/>
  </w:num>
  <w:num w:numId="13">
    <w:abstractNumId w:val="45"/>
  </w:num>
  <w:num w:numId="14">
    <w:abstractNumId w:val="43"/>
  </w:num>
  <w:num w:numId="15">
    <w:abstractNumId w:val="33"/>
  </w:num>
  <w:num w:numId="16">
    <w:abstractNumId w:val="15"/>
  </w:num>
  <w:num w:numId="17">
    <w:abstractNumId w:val="32"/>
  </w:num>
  <w:num w:numId="18">
    <w:abstractNumId w:val="16"/>
  </w:num>
  <w:num w:numId="19">
    <w:abstractNumId w:val="13"/>
  </w:num>
  <w:num w:numId="20">
    <w:abstractNumId w:val="48"/>
  </w:num>
  <w:num w:numId="21">
    <w:abstractNumId w:val="4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36"/>
  </w:num>
  <w:num w:numId="33">
    <w:abstractNumId w:val="14"/>
  </w:num>
  <w:num w:numId="34">
    <w:abstractNumId w:val="24"/>
  </w:num>
  <w:num w:numId="35">
    <w:abstractNumId w:val="28"/>
  </w:num>
  <w:num w:numId="36">
    <w:abstractNumId w:val="28"/>
  </w:num>
  <w:num w:numId="37">
    <w:abstractNumId w:val="28"/>
  </w:num>
  <w:num w:numId="38">
    <w:abstractNumId w:val="39"/>
  </w:num>
  <w:num w:numId="39">
    <w:abstractNumId w:val="31"/>
  </w:num>
  <w:num w:numId="40">
    <w:abstractNumId w:val="56"/>
  </w:num>
  <w:num w:numId="41">
    <w:abstractNumId w:val="29"/>
  </w:num>
  <w:num w:numId="42">
    <w:abstractNumId w:val="31"/>
  </w:num>
  <w:num w:numId="43">
    <w:abstractNumId w:val="19"/>
  </w:num>
  <w:num w:numId="44">
    <w:abstractNumId w:val="31"/>
  </w:num>
  <w:num w:numId="45">
    <w:abstractNumId w:val="10"/>
  </w:num>
  <w:num w:numId="46">
    <w:abstractNumId w:val="9"/>
  </w:num>
  <w:num w:numId="47">
    <w:abstractNumId w:val="31"/>
  </w:num>
  <w:num w:numId="48">
    <w:abstractNumId w:val="10"/>
  </w:num>
  <w:num w:numId="49">
    <w:abstractNumId w:val="18"/>
  </w:num>
  <w:num w:numId="50">
    <w:abstractNumId w:val="20"/>
  </w:num>
  <w:num w:numId="51">
    <w:abstractNumId w:val="44"/>
  </w:num>
  <w:num w:numId="52">
    <w:abstractNumId w:val="49"/>
  </w:num>
  <w:num w:numId="53">
    <w:abstractNumId w:val="58"/>
  </w:num>
  <w:num w:numId="54">
    <w:abstractNumId w:val="27"/>
  </w:num>
  <w:num w:numId="55">
    <w:abstractNumId w:val="10"/>
  </w:num>
  <w:num w:numId="56">
    <w:abstractNumId w:val="60"/>
  </w:num>
  <w:num w:numId="57">
    <w:abstractNumId w:val="10"/>
  </w:num>
  <w:num w:numId="58">
    <w:abstractNumId w:val="31"/>
  </w:num>
  <w:num w:numId="59">
    <w:abstractNumId w:val="31"/>
  </w:num>
  <w:num w:numId="60">
    <w:abstractNumId w:val="28"/>
  </w:num>
  <w:num w:numId="61">
    <w:abstractNumId w:val="28"/>
  </w:num>
  <w:num w:numId="62">
    <w:abstractNumId w:val="28"/>
  </w:num>
  <w:num w:numId="63">
    <w:abstractNumId w:val="38"/>
  </w:num>
  <w:num w:numId="64">
    <w:abstractNumId w:val="57"/>
  </w:num>
  <w:num w:numId="65">
    <w:abstractNumId w:val="35"/>
  </w:num>
  <w:num w:numId="66">
    <w:abstractNumId w:val="34"/>
  </w:num>
  <w:num w:numId="67">
    <w:abstractNumId w:val="64"/>
  </w:num>
  <w:num w:numId="68">
    <w:abstractNumId w:val="31"/>
  </w:num>
  <w:num w:numId="69">
    <w:abstractNumId w:val="31"/>
  </w:num>
  <w:num w:numId="70">
    <w:abstractNumId w:val="28"/>
  </w:num>
  <w:num w:numId="71">
    <w:abstractNumId w:val="28"/>
  </w:num>
  <w:num w:numId="72">
    <w:abstractNumId w:val="55"/>
  </w:num>
  <w:num w:numId="73">
    <w:abstractNumId w:val="37"/>
  </w:num>
  <w:num w:numId="74">
    <w:abstractNumId w:val="11"/>
  </w:num>
  <w:num w:numId="75">
    <w:abstractNumId w:val="42"/>
  </w:num>
  <w:num w:numId="76">
    <w:abstractNumId w:val="62"/>
  </w:num>
  <w:num w:numId="77">
    <w:abstractNumId w:val="59"/>
  </w:num>
  <w:num w:numId="78">
    <w:abstractNumId w:val="53"/>
  </w:num>
  <w:num w:numId="79">
    <w:abstractNumId w:val="22"/>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0"/>
  </w:num>
  <w:num w:numId="82">
    <w:abstractNumId w:val="17"/>
  </w:num>
  <w:num w:numId="83">
    <w:abstractNumId w:val="50"/>
  </w:num>
  <w:num w:numId="84">
    <w:abstractNumId w:val="46"/>
  </w:num>
  <w:num w:numId="85">
    <w:abstractNumId w:val="28"/>
  </w:num>
  <w:num w:numId="86">
    <w:abstractNumId w:val="2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C"/>
    <w:rsid w:val="00000D04"/>
    <w:rsid w:val="00000DB2"/>
    <w:rsid w:val="00001C1E"/>
    <w:rsid w:val="000020F6"/>
    <w:rsid w:val="00002893"/>
    <w:rsid w:val="000033A3"/>
    <w:rsid w:val="00003605"/>
    <w:rsid w:val="00003C56"/>
    <w:rsid w:val="00003EC2"/>
    <w:rsid w:val="000040A9"/>
    <w:rsid w:val="0000458E"/>
    <w:rsid w:val="00004E70"/>
    <w:rsid w:val="000057CF"/>
    <w:rsid w:val="00006BD9"/>
    <w:rsid w:val="000072B6"/>
    <w:rsid w:val="00007813"/>
    <w:rsid w:val="00007BD6"/>
    <w:rsid w:val="00010347"/>
    <w:rsid w:val="0001045F"/>
    <w:rsid w:val="000109E6"/>
    <w:rsid w:val="00011F67"/>
    <w:rsid w:val="00012249"/>
    <w:rsid w:val="00012862"/>
    <w:rsid w:val="000128E6"/>
    <w:rsid w:val="000141B9"/>
    <w:rsid w:val="00015EFB"/>
    <w:rsid w:val="000165E2"/>
    <w:rsid w:val="00016BAB"/>
    <w:rsid w:val="000172BE"/>
    <w:rsid w:val="00017D8A"/>
    <w:rsid w:val="0002193C"/>
    <w:rsid w:val="00023388"/>
    <w:rsid w:val="00023425"/>
    <w:rsid w:val="0002351B"/>
    <w:rsid w:val="000241BE"/>
    <w:rsid w:val="0002422B"/>
    <w:rsid w:val="000242F2"/>
    <w:rsid w:val="000248B2"/>
    <w:rsid w:val="00024D06"/>
    <w:rsid w:val="00025B3F"/>
    <w:rsid w:val="00026D4B"/>
    <w:rsid w:val="000275C6"/>
    <w:rsid w:val="000278B7"/>
    <w:rsid w:val="00027AD6"/>
    <w:rsid w:val="0003024C"/>
    <w:rsid w:val="00031ADB"/>
    <w:rsid w:val="00032056"/>
    <w:rsid w:val="00032443"/>
    <w:rsid w:val="000328CA"/>
    <w:rsid w:val="00032E40"/>
    <w:rsid w:val="0003376B"/>
    <w:rsid w:val="000339C7"/>
    <w:rsid w:val="00034676"/>
    <w:rsid w:val="000346E6"/>
    <w:rsid w:val="000352B3"/>
    <w:rsid w:val="00036DB9"/>
    <w:rsid w:val="0004023E"/>
    <w:rsid w:val="0004024B"/>
    <w:rsid w:val="000416E9"/>
    <w:rsid w:val="00041BB1"/>
    <w:rsid w:val="00041C57"/>
    <w:rsid w:val="000434B7"/>
    <w:rsid w:val="000435E4"/>
    <w:rsid w:val="00043A38"/>
    <w:rsid w:val="000449AC"/>
    <w:rsid w:val="00045880"/>
    <w:rsid w:val="0004617D"/>
    <w:rsid w:val="00046796"/>
    <w:rsid w:val="000467FD"/>
    <w:rsid w:val="00046AAF"/>
    <w:rsid w:val="00046AE0"/>
    <w:rsid w:val="00047225"/>
    <w:rsid w:val="00047749"/>
    <w:rsid w:val="00047E60"/>
    <w:rsid w:val="00050AB2"/>
    <w:rsid w:val="00050F2B"/>
    <w:rsid w:val="000529D1"/>
    <w:rsid w:val="00052AD2"/>
    <w:rsid w:val="000530DF"/>
    <w:rsid w:val="00053989"/>
    <w:rsid w:val="00054E0C"/>
    <w:rsid w:val="0005541D"/>
    <w:rsid w:val="000565C8"/>
    <w:rsid w:val="00057DC8"/>
    <w:rsid w:val="000603E4"/>
    <w:rsid w:val="000609F2"/>
    <w:rsid w:val="000612E1"/>
    <w:rsid w:val="000614FE"/>
    <w:rsid w:val="00063152"/>
    <w:rsid w:val="00063418"/>
    <w:rsid w:val="000643DE"/>
    <w:rsid w:val="000646E6"/>
    <w:rsid w:val="0006526D"/>
    <w:rsid w:val="00065D38"/>
    <w:rsid w:val="0006675F"/>
    <w:rsid w:val="00067DD1"/>
    <w:rsid w:val="00070447"/>
    <w:rsid w:val="000706E7"/>
    <w:rsid w:val="00070D43"/>
    <w:rsid w:val="00070EF8"/>
    <w:rsid w:val="00071192"/>
    <w:rsid w:val="000713A7"/>
    <w:rsid w:val="00071A2C"/>
    <w:rsid w:val="00072780"/>
    <w:rsid w:val="00072A80"/>
    <w:rsid w:val="00072D26"/>
    <w:rsid w:val="000731A0"/>
    <w:rsid w:val="000736C1"/>
    <w:rsid w:val="00073797"/>
    <w:rsid w:val="00073DEC"/>
    <w:rsid w:val="00073DFD"/>
    <w:rsid w:val="000745AA"/>
    <w:rsid w:val="000745D2"/>
    <w:rsid w:val="00074E86"/>
    <w:rsid w:val="00075723"/>
    <w:rsid w:val="00076097"/>
    <w:rsid w:val="00076541"/>
    <w:rsid w:val="000772F4"/>
    <w:rsid w:val="000776EB"/>
    <w:rsid w:val="000823B0"/>
    <w:rsid w:val="0008335B"/>
    <w:rsid w:val="00083379"/>
    <w:rsid w:val="00083587"/>
    <w:rsid w:val="00083838"/>
    <w:rsid w:val="00083B6A"/>
    <w:rsid w:val="00083DA2"/>
    <w:rsid w:val="00084A16"/>
    <w:rsid w:val="00085E04"/>
    <w:rsid w:val="00086800"/>
    <w:rsid w:val="00086873"/>
    <w:rsid w:val="00087913"/>
    <w:rsid w:val="000902DC"/>
    <w:rsid w:val="000903C7"/>
    <w:rsid w:val="00091179"/>
    <w:rsid w:val="000911AE"/>
    <w:rsid w:val="000912D1"/>
    <w:rsid w:val="00093697"/>
    <w:rsid w:val="00093D42"/>
    <w:rsid w:val="00093DD0"/>
    <w:rsid w:val="00094571"/>
    <w:rsid w:val="00094A16"/>
    <w:rsid w:val="00094DE6"/>
    <w:rsid w:val="00096356"/>
    <w:rsid w:val="00097C99"/>
    <w:rsid w:val="000A0CE2"/>
    <w:rsid w:val="000A0F14"/>
    <w:rsid w:val="000A1441"/>
    <w:rsid w:val="000A1A06"/>
    <w:rsid w:val="000A1B60"/>
    <w:rsid w:val="000A21B4"/>
    <w:rsid w:val="000A2CC7"/>
    <w:rsid w:val="000A2ED6"/>
    <w:rsid w:val="000A3789"/>
    <w:rsid w:val="000A4007"/>
    <w:rsid w:val="000A4205"/>
    <w:rsid w:val="000A42E1"/>
    <w:rsid w:val="000A44B1"/>
    <w:rsid w:val="000A4A19"/>
    <w:rsid w:val="000A62D2"/>
    <w:rsid w:val="000A6351"/>
    <w:rsid w:val="000A63D6"/>
    <w:rsid w:val="000A7317"/>
    <w:rsid w:val="000A7B38"/>
    <w:rsid w:val="000A7E38"/>
    <w:rsid w:val="000B0343"/>
    <w:rsid w:val="000B07C9"/>
    <w:rsid w:val="000B0FD8"/>
    <w:rsid w:val="000B14EE"/>
    <w:rsid w:val="000B2985"/>
    <w:rsid w:val="000B2C88"/>
    <w:rsid w:val="000B3342"/>
    <w:rsid w:val="000B51FA"/>
    <w:rsid w:val="000B5435"/>
    <w:rsid w:val="000B5905"/>
    <w:rsid w:val="000B5975"/>
    <w:rsid w:val="000B6E2C"/>
    <w:rsid w:val="000B76C5"/>
    <w:rsid w:val="000B7A10"/>
    <w:rsid w:val="000C115D"/>
    <w:rsid w:val="000C1535"/>
    <w:rsid w:val="000C216C"/>
    <w:rsid w:val="000C252B"/>
    <w:rsid w:val="000C2548"/>
    <w:rsid w:val="000C2FBD"/>
    <w:rsid w:val="000C3B0C"/>
    <w:rsid w:val="000C422D"/>
    <w:rsid w:val="000C5F91"/>
    <w:rsid w:val="000C6025"/>
    <w:rsid w:val="000C7C36"/>
    <w:rsid w:val="000D0565"/>
    <w:rsid w:val="000D0B95"/>
    <w:rsid w:val="000D0E4E"/>
    <w:rsid w:val="000D113C"/>
    <w:rsid w:val="000D12D1"/>
    <w:rsid w:val="000D159A"/>
    <w:rsid w:val="000D1796"/>
    <w:rsid w:val="000D1F3D"/>
    <w:rsid w:val="000D22CC"/>
    <w:rsid w:val="000D2352"/>
    <w:rsid w:val="000D2B78"/>
    <w:rsid w:val="000D30F7"/>
    <w:rsid w:val="000D36AE"/>
    <w:rsid w:val="000D38A1"/>
    <w:rsid w:val="000D4655"/>
    <w:rsid w:val="000D4C4E"/>
    <w:rsid w:val="000D5077"/>
    <w:rsid w:val="000D52D4"/>
    <w:rsid w:val="000D5362"/>
    <w:rsid w:val="000D57F8"/>
    <w:rsid w:val="000D5851"/>
    <w:rsid w:val="000D5C60"/>
    <w:rsid w:val="000D71E2"/>
    <w:rsid w:val="000D73A5"/>
    <w:rsid w:val="000E07D6"/>
    <w:rsid w:val="000E0BB6"/>
    <w:rsid w:val="000E0D18"/>
    <w:rsid w:val="000E1380"/>
    <w:rsid w:val="000E18DF"/>
    <w:rsid w:val="000E335E"/>
    <w:rsid w:val="000E535D"/>
    <w:rsid w:val="000E56DD"/>
    <w:rsid w:val="000E59A0"/>
    <w:rsid w:val="000E6F01"/>
    <w:rsid w:val="000E7A84"/>
    <w:rsid w:val="000F0333"/>
    <w:rsid w:val="000F08FA"/>
    <w:rsid w:val="000F15BC"/>
    <w:rsid w:val="000F180A"/>
    <w:rsid w:val="000F1923"/>
    <w:rsid w:val="000F1C92"/>
    <w:rsid w:val="000F2EEE"/>
    <w:rsid w:val="000F3281"/>
    <w:rsid w:val="000F3697"/>
    <w:rsid w:val="000F52B3"/>
    <w:rsid w:val="000F5AA2"/>
    <w:rsid w:val="000F62C1"/>
    <w:rsid w:val="000F77B4"/>
    <w:rsid w:val="000F7F58"/>
    <w:rsid w:val="00100128"/>
    <w:rsid w:val="00100FF3"/>
    <w:rsid w:val="001013F5"/>
    <w:rsid w:val="00101BD5"/>
    <w:rsid w:val="001026CA"/>
    <w:rsid w:val="001027FD"/>
    <w:rsid w:val="0010381A"/>
    <w:rsid w:val="00103CE7"/>
    <w:rsid w:val="001043C2"/>
    <w:rsid w:val="001043E1"/>
    <w:rsid w:val="00104583"/>
    <w:rsid w:val="0010505A"/>
    <w:rsid w:val="00105CC7"/>
    <w:rsid w:val="00105E4F"/>
    <w:rsid w:val="00105E71"/>
    <w:rsid w:val="00105F07"/>
    <w:rsid w:val="00107779"/>
    <w:rsid w:val="001078C2"/>
    <w:rsid w:val="00107E1C"/>
    <w:rsid w:val="00110243"/>
    <w:rsid w:val="00110D24"/>
    <w:rsid w:val="00110EB2"/>
    <w:rsid w:val="001112C4"/>
    <w:rsid w:val="00111444"/>
    <w:rsid w:val="001115F4"/>
    <w:rsid w:val="00111723"/>
    <w:rsid w:val="001129B5"/>
    <w:rsid w:val="00112A24"/>
    <w:rsid w:val="001141E3"/>
    <w:rsid w:val="001144DF"/>
    <w:rsid w:val="0011557B"/>
    <w:rsid w:val="00116D9C"/>
    <w:rsid w:val="00117C85"/>
    <w:rsid w:val="00120B13"/>
    <w:rsid w:val="0012144B"/>
    <w:rsid w:val="001231F4"/>
    <w:rsid w:val="00124D84"/>
    <w:rsid w:val="001250DD"/>
    <w:rsid w:val="00125159"/>
    <w:rsid w:val="0012543D"/>
    <w:rsid w:val="00125733"/>
    <w:rsid w:val="0012589C"/>
    <w:rsid w:val="001260D4"/>
    <w:rsid w:val="001263AA"/>
    <w:rsid w:val="00130779"/>
    <w:rsid w:val="001307A1"/>
    <w:rsid w:val="001311A0"/>
    <w:rsid w:val="00131F3F"/>
    <w:rsid w:val="001321D3"/>
    <w:rsid w:val="00133599"/>
    <w:rsid w:val="00133BF7"/>
    <w:rsid w:val="00134B88"/>
    <w:rsid w:val="00136A23"/>
    <w:rsid w:val="00136B99"/>
    <w:rsid w:val="00137A69"/>
    <w:rsid w:val="0014063E"/>
    <w:rsid w:val="0014087D"/>
    <w:rsid w:val="00140F74"/>
    <w:rsid w:val="00141191"/>
    <w:rsid w:val="0014159C"/>
    <w:rsid w:val="001418AC"/>
    <w:rsid w:val="001423FE"/>
    <w:rsid w:val="00142665"/>
    <w:rsid w:val="0014290F"/>
    <w:rsid w:val="00143486"/>
    <w:rsid w:val="0014384A"/>
    <w:rsid w:val="0014450F"/>
    <w:rsid w:val="001447A9"/>
    <w:rsid w:val="00144D8F"/>
    <w:rsid w:val="00145C74"/>
    <w:rsid w:val="001462E9"/>
    <w:rsid w:val="00146E32"/>
    <w:rsid w:val="00147C45"/>
    <w:rsid w:val="0015060E"/>
    <w:rsid w:val="00151619"/>
    <w:rsid w:val="00152835"/>
    <w:rsid w:val="001533F3"/>
    <w:rsid w:val="001537AE"/>
    <w:rsid w:val="00154BE0"/>
    <w:rsid w:val="001559FA"/>
    <w:rsid w:val="00156374"/>
    <w:rsid w:val="001577D8"/>
    <w:rsid w:val="00157FC3"/>
    <w:rsid w:val="00160244"/>
    <w:rsid w:val="00160504"/>
    <w:rsid w:val="00160739"/>
    <w:rsid w:val="00160BA7"/>
    <w:rsid w:val="00161126"/>
    <w:rsid w:val="0016271E"/>
    <w:rsid w:val="00162D7A"/>
    <w:rsid w:val="001639F0"/>
    <w:rsid w:val="00164DAB"/>
    <w:rsid w:val="00165BBB"/>
    <w:rsid w:val="0016613F"/>
    <w:rsid w:val="00166215"/>
    <w:rsid w:val="0016641D"/>
    <w:rsid w:val="00166591"/>
    <w:rsid w:val="00171143"/>
    <w:rsid w:val="00172864"/>
    <w:rsid w:val="00172B82"/>
    <w:rsid w:val="00172EFA"/>
    <w:rsid w:val="00173608"/>
    <w:rsid w:val="001745EC"/>
    <w:rsid w:val="001747B7"/>
    <w:rsid w:val="00175649"/>
    <w:rsid w:val="00175771"/>
    <w:rsid w:val="00175927"/>
    <w:rsid w:val="00175C30"/>
    <w:rsid w:val="00175E3D"/>
    <w:rsid w:val="001763DB"/>
    <w:rsid w:val="00176BE5"/>
    <w:rsid w:val="00176CE6"/>
    <w:rsid w:val="00177069"/>
    <w:rsid w:val="00177FC1"/>
    <w:rsid w:val="001815A2"/>
    <w:rsid w:val="00181744"/>
    <w:rsid w:val="00181FC1"/>
    <w:rsid w:val="00183034"/>
    <w:rsid w:val="001830F7"/>
    <w:rsid w:val="00183EE6"/>
    <w:rsid w:val="00184232"/>
    <w:rsid w:val="0018588A"/>
    <w:rsid w:val="00186CE1"/>
    <w:rsid w:val="00187252"/>
    <w:rsid w:val="001912FA"/>
    <w:rsid w:val="0019158A"/>
    <w:rsid w:val="00191C91"/>
    <w:rsid w:val="001920E6"/>
    <w:rsid w:val="00192DD9"/>
    <w:rsid w:val="00193DD0"/>
    <w:rsid w:val="00194339"/>
    <w:rsid w:val="00194848"/>
    <w:rsid w:val="00195466"/>
    <w:rsid w:val="001958EA"/>
    <w:rsid w:val="00195D24"/>
    <w:rsid w:val="00195E0E"/>
    <w:rsid w:val="001967F2"/>
    <w:rsid w:val="001978C0"/>
    <w:rsid w:val="001A180D"/>
    <w:rsid w:val="001A1BAC"/>
    <w:rsid w:val="001A23CE"/>
    <w:rsid w:val="001A2993"/>
    <w:rsid w:val="001A2C89"/>
    <w:rsid w:val="001A30F9"/>
    <w:rsid w:val="001A4337"/>
    <w:rsid w:val="001A469A"/>
    <w:rsid w:val="001A673E"/>
    <w:rsid w:val="001A689F"/>
    <w:rsid w:val="001A68FD"/>
    <w:rsid w:val="001A7763"/>
    <w:rsid w:val="001B0F62"/>
    <w:rsid w:val="001B15D1"/>
    <w:rsid w:val="001B3964"/>
    <w:rsid w:val="001B4452"/>
    <w:rsid w:val="001B466C"/>
    <w:rsid w:val="001B4EC2"/>
    <w:rsid w:val="001B4F34"/>
    <w:rsid w:val="001B5057"/>
    <w:rsid w:val="001B52EC"/>
    <w:rsid w:val="001B554A"/>
    <w:rsid w:val="001B6564"/>
    <w:rsid w:val="001B691A"/>
    <w:rsid w:val="001B694F"/>
    <w:rsid w:val="001B7009"/>
    <w:rsid w:val="001B731E"/>
    <w:rsid w:val="001B7B53"/>
    <w:rsid w:val="001C02D8"/>
    <w:rsid w:val="001C04E3"/>
    <w:rsid w:val="001C1500"/>
    <w:rsid w:val="001C2378"/>
    <w:rsid w:val="001C30EE"/>
    <w:rsid w:val="001C3ABA"/>
    <w:rsid w:val="001C3EE9"/>
    <w:rsid w:val="001C3FA4"/>
    <w:rsid w:val="001C40F9"/>
    <w:rsid w:val="001C431A"/>
    <w:rsid w:val="001C458B"/>
    <w:rsid w:val="001C5A1F"/>
    <w:rsid w:val="001C5D4F"/>
    <w:rsid w:val="001C64C0"/>
    <w:rsid w:val="001C677F"/>
    <w:rsid w:val="001C69DA"/>
    <w:rsid w:val="001C6F06"/>
    <w:rsid w:val="001C73C0"/>
    <w:rsid w:val="001D2360"/>
    <w:rsid w:val="001D3109"/>
    <w:rsid w:val="001D332E"/>
    <w:rsid w:val="001D4782"/>
    <w:rsid w:val="001D5033"/>
    <w:rsid w:val="001D5AE7"/>
    <w:rsid w:val="001D5C88"/>
    <w:rsid w:val="001D6567"/>
    <w:rsid w:val="001D695C"/>
    <w:rsid w:val="001D6FD9"/>
    <w:rsid w:val="001D780E"/>
    <w:rsid w:val="001D79C6"/>
    <w:rsid w:val="001E03DE"/>
    <w:rsid w:val="001E05C3"/>
    <w:rsid w:val="001E0AD3"/>
    <w:rsid w:val="001E36E4"/>
    <w:rsid w:val="001E379D"/>
    <w:rsid w:val="001E3A3C"/>
    <w:rsid w:val="001E4D10"/>
    <w:rsid w:val="001E5C23"/>
    <w:rsid w:val="001E7504"/>
    <w:rsid w:val="001E76DF"/>
    <w:rsid w:val="001F1308"/>
    <w:rsid w:val="001F1525"/>
    <w:rsid w:val="001F1E87"/>
    <w:rsid w:val="001F1EB6"/>
    <w:rsid w:val="001F2E23"/>
    <w:rsid w:val="001F341F"/>
    <w:rsid w:val="001F3911"/>
    <w:rsid w:val="001F3F1A"/>
    <w:rsid w:val="001F4CBD"/>
    <w:rsid w:val="001F519B"/>
    <w:rsid w:val="001F5545"/>
    <w:rsid w:val="001F5777"/>
    <w:rsid w:val="001F5937"/>
    <w:rsid w:val="001F59E3"/>
    <w:rsid w:val="001F59ED"/>
    <w:rsid w:val="001F63F3"/>
    <w:rsid w:val="001F6AF7"/>
    <w:rsid w:val="001F7121"/>
    <w:rsid w:val="001F716A"/>
    <w:rsid w:val="00200D2C"/>
    <w:rsid w:val="002019D8"/>
    <w:rsid w:val="00201EC7"/>
    <w:rsid w:val="00202D97"/>
    <w:rsid w:val="00203401"/>
    <w:rsid w:val="0020349A"/>
    <w:rsid w:val="002034B4"/>
    <w:rsid w:val="00203686"/>
    <w:rsid w:val="00204032"/>
    <w:rsid w:val="00204BAD"/>
    <w:rsid w:val="00204D60"/>
    <w:rsid w:val="00204E71"/>
    <w:rsid w:val="00205627"/>
    <w:rsid w:val="002056D0"/>
    <w:rsid w:val="00206B03"/>
    <w:rsid w:val="00207ADA"/>
    <w:rsid w:val="00207D5C"/>
    <w:rsid w:val="0021015F"/>
    <w:rsid w:val="00210860"/>
    <w:rsid w:val="00210B6A"/>
    <w:rsid w:val="002110BD"/>
    <w:rsid w:val="00211EAF"/>
    <w:rsid w:val="00212CB6"/>
    <w:rsid w:val="00212E37"/>
    <w:rsid w:val="002140FF"/>
    <w:rsid w:val="00220894"/>
    <w:rsid w:val="00221248"/>
    <w:rsid w:val="00221F43"/>
    <w:rsid w:val="0022263F"/>
    <w:rsid w:val="00222A15"/>
    <w:rsid w:val="00222FA4"/>
    <w:rsid w:val="00224952"/>
    <w:rsid w:val="00224DD2"/>
    <w:rsid w:val="00224DED"/>
    <w:rsid w:val="00225570"/>
    <w:rsid w:val="002258DD"/>
    <w:rsid w:val="00225A6A"/>
    <w:rsid w:val="00225AC7"/>
    <w:rsid w:val="00225ACC"/>
    <w:rsid w:val="00231C25"/>
    <w:rsid w:val="00231C6F"/>
    <w:rsid w:val="002325A3"/>
    <w:rsid w:val="00232A90"/>
    <w:rsid w:val="00232CC4"/>
    <w:rsid w:val="00234151"/>
    <w:rsid w:val="00234F8C"/>
    <w:rsid w:val="00235542"/>
    <w:rsid w:val="002369B0"/>
    <w:rsid w:val="00236AD8"/>
    <w:rsid w:val="0023704A"/>
    <w:rsid w:val="002401F5"/>
    <w:rsid w:val="00240303"/>
    <w:rsid w:val="00240E54"/>
    <w:rsid w:val="00241BA8"/>
    <w:rsid w:val="00242C53"/>
    <w:rsid w:val="00242E2C"/>
    <w:rsid w:val="00243914"/>
    <w:rsid w:val="002451C5"/>
    <w:rsid w:val="002451FF"/>
    <w:rsid w:val="00245F1F"/>
    <w:rsid w:val="0024663B"/>
    <w:rsid w:val="00247103"/>
    <w:rsid w:val="00250067"/>
    <w:rsid w:val="00250D2A"/>
    <w:rsid w:val="002516DE"/>
    <w:rsid w:val="00251F81"/>
    <w:rsid w:val="00252BE0"/>
    <w:rsid w:val="00252F1A"/>
    <w:rsid w:val="00253588"/>
    <w:rsid w:val="002546F4"/>
    <w:rsid w:val="002551D0"/>
    <w:rsid w:val="00255374"/>
    <w:rsid w:val="00256862"/>
    <w:rsid w:val="00256DD5"/>
    <w:rsid w:val="00257BF4"/>
    <w:rsid w:val="00260003"/>
    <w:rsid w:val="0026035D"/>
    <w:rsid w:val="002606D6"/>
    <w:rsid w:val="002610ED"/>
    <w:rsid w:val="00261C98"/>
    <w:rsid w:val="0026248E"/>
    <w:rsid w:val="00262914"/>
    <w:rsid w:val="0026342E"/>
    <w:rsid w:val="00263E2A"/>
    <w:rsid w:val="002647BF"/>
    <w:rsid w:val="002647D5"/>
    <w:rsid w:val="00265032"/>
    <w:rsid w:val="002651FB"/>
    <w:rsid w:val="0026538C"/>
    <w:rsid w:val="00265693"/>
    <w:rsid w:val="00265781"/>
    <w:rsid w:val="00266B13"/>
    <w:rsid w:val="00267305"/>
    <w:rsid w:val="002704B5"/>
    <w:rsid w:val="002706D3"/>
    <w:rsid w:val="00270728"/>
    <w:rsid w:val="00270D42"/>
    <w:rsid w:val="0027195D"/>
    <w:rsid w:val="00271F01"/>
    <w:rsid w:val="00272114"/>
    <w:rsid w:val="00272B03"/>
    <w:rsid w:val="00272C7D"/>
    <w:rsid w:val="002733E2"/>
    <w:rsid w:val="002750B1"/>
    <w:rsid w:val="00276A35"/>
    <w:rsid w:val="00277835"/>
    <w:rsid w:val="00277A07"/>
    <w:rsid w:val="00280AB1"/>
    <w:rsid w:val="00280EA4"/>
    <w:rsid w:val="002813F1"/>
    <w:rsid w:val="00281624"/>
    <w:rsid w:val="0028230F"/>
    <w:rsid w:val="0028388D"/>
    <w:rsid w:val="00284BAE"/>
    <w:rsid w:val="002859AF"/>
    <w:rsid w:val="002864A2"/>
    <w:rsid w:val="00286AE7"/>
    <w:rsid w:val="00286E9E"/>
    <w:rsid w:val="002870FC"/>
    <w:rsid w:val="00287243"/>
    <w:rsid w:val="0028756F"/>
    <w:rsid w:val="00290647"/>
    <w:rsid w:val="00291385"/>
    <w:rsid w:val="00291422"/>
    <w:rsid w:val="0029237F"/>
    <w:rsid w:val="00292715"/>
    <w:rsid w:val="00293E57"/>
    <w:rsid w:val="002946D1"/>
    <w:rsid w:val="002947D1"/>
    <w:rsid w:val="002948DF"/>
    <w:rsid w:val="00294D90"/>
    <w:rsid w:val="00295999"/>
    <w:rsid w:val="00295FF7"/>
    <w:rsid w:val="002972B9"/>
    <w:rsid w:val="002A1E92"/>
    <w:rsid w:val="002A204D"/>
    <w:rsid w:val="002A2616"/>
    <w:rsid w:val="002A26E1"/>
    <w:rsid w:val="002A368A"/>
    <w:rsid w:val="002A3EE1"/>
    <w:rsid w:val="002A4065"/>
    <w:rsid w:val="002A5224"/>
    <w:rsid w:val="002A59F0"/>
    <w:rsid w:val="002A6432"/>
    <w:rsid w:val="002A6975"/>
    <w:rsid w:val="002A6F25"/>
    <w:rsid w:val="002A6FD3"/>
    <w:rsid w:val="002B0615"/>
    <w:rsid w:val="002B0A7D"/>
    <w:rsid w:val="002B1860"/>
    <w:rsid w:val="002B1A69"/>
    <w:rsid w:val="002B1F60"/>
    <w:rsid w:val="002B2723"/>
    <w:rsid w:val="002B2843"/>
    <w:rsid w:val="002B303A"/>
    <w:rsid w:val="002B474B"/>
    <w:rsid w:val="002B475B"/>
    <w:rsid w:val="002B5108"/>
    <w:rsid w:val="002B538E"/>
    <w:rsid w:val="002B57BD"/>
    <w:rsid w:val="002B5DCA"/>
    <w:rsid w:val="002B60DC"/>
    <w:rsid w:val="002B6852"/>
    <w:rsid w:val="002B6B7F"/>
    <w:rsid w:val="002B6BDC"/>
    <w:rsid w:val="002B75B0"/>
    <w:rsid w:val="002B7EAF"/>
    <w:rsid w:val="002C0144"/>
    <w:rsid w:val="002C07DF"/>
    <w:rsid w:val="002C099C"/>
    <w:rsid w:val="002C0B74"/>
    <w:rsid w:val="002C0C8B"/>
    <w:rsid w:val="002C0CBB"/>
    <w:rsid w:val="002C1201"/>
    <w:rsid w:val="002C1460"/>
    <w:rsid w:val="002C20F2"/>
    <w:rsid w:val="002C2653"/>
    <w:rsid w:val="002C38B2"/>
    <w:rsid w:val="002C3F9C"/>
    <w:rsid w:val="002C4F2E"/>
    <w:rsid w:val="002C5AFA"/>
    <w:rsid w:val="002C75C9"/>
    <w:rsid w:val="002D0034"/>
    <w:rsid w:val="002D03D0"/>
    <w:rsid w:val="002D0439"/>
    <w:rsid w:val="002D11B7"/>
    <w:rsid w:val="002D3224"/>
    <w:rsid w:val="002D3BBC"/>
    <w:rsid w:val="002D438A"/>
    <w:rsid w:val="002D506C"/>
    <w:rsid w:val="002D5738"/>
    <w:rsid w:val="002D57D2"/>
    <w:rsid w:val="002D5E53"/>
    <w:rsid w:val="002D5FD3"/>
    <w:rsid w:val="002E0319"/>
    <w:rsid w:val="002E179B"/>
    <w:rsid w:val="002E1C9E"/>
    <w:rsid w:val="002E257B"/>
    <w:rsid w:val="002E30CA"/>
    <w:rsid w:val="002E3C65"/>
    <w:rsid w:val="002E3F5B"/>
    <w:rsid w:val="002E4362"/>
    <w:rsid w:val="002E63D9"/>
    <w:rsid w:val="002E640E"/>
    <w:rsid w:val="002E6BBB"/>
    <w:rsid w:val="002F0C28"/>
    <w:rsid w:val="002F1A4D"/>
    <w:rsid w:val="002F27A3"/>
    <w:rsid w:val="002F3CDE"/>
    <w:rsid w:val="002F560C"/>
    <w:rsid w:val="002F56B0"/>
    <w:rsid w:val="002F5DD6"/>
    <w:rsid w:val="002F5FEA"/>
    <w:rsid w:val="002F63E7"/>
    <w:rsid w:val="002F791B"/>
    <w:rsid w:val="002F7BE3"/>
    <w:rsid w:val="002F7E6A"/>
    <w:rsid w:val="00300165"/>
    <w:rsid w:val="0030037D"/>
    <w:rsid w:val="003010CF"/>
    <w:rsid w:val="003013C8"/>
    <w:rsid w:val="00301720"/>
    <w:rsid w:val="00302088"/>
    <w:rsid w:val="00302672"/>
    <w:rsid w:val="00302C4D"/>
    <w:rsid w:val="00303440"/>
    <w:rsid w:val="00303F90"/>
    <w:rsid w:val="0030401E"/>
    <w:rsid w:val="003042F7"/>
    <w:rsid w:val="00304A35"/>
    <w:rsid w:val="00304D9B"/>
    <w:rsid w:val="00305F5E"/>
    <w:rsid w:val="00305FF9"/>
    <w:rsid w:val="00306E6B"/>
    <w:rsid w:val="0030702C"/>
    <w:rsid w:val="00307763"/>
    <w:rsid w:val="003077DB"/>
    <w:rsid w:val="00307F09"/>
    <w:rsid w:val="003100C8"/>
    <w:rsid w:val="0031040F"/>
    <w:rsid w:val="00310701"/>
    <w:rsid w:val="00311161"/>
    <w:rsid w:val="00312400"/>
    <w:rsid w:val="0031253E"/>
    <w:rsid w:val="00312739"/>
    <w:rsid w:val="00312D10"/>
    <w:rsid w:val="00313406"/>
    <w:rsid w:val="00313673"/>
    <w:rsid w:val="00314AF3"/>
    <w:rsid w:val="00317684"/>
    <w:rsid w:val="003178DA"/>
    <w:rsid w:val="00317DB8"/>
    <w:rsid w:val="00320618"/>
    <w:rsid w:val="0032100B"/>
    <w:rsid w:val="00321BD7"/>
    <w:rsid w:val="0032260F"/>
    <w:rsid w:val="003228DA"/>
    <w:rsid w:val="00323D6B"/>
    <w:rsid w:val="00324BF1"/>
    <w:rsid w:val="00326957"/>
    <w:rsid w:val="00326AE2"/>
    <w:rsid w:val="00326C70"/>
    <w:rsid w:val="00330862"/>
    <w:rsid w:val="00331426"/>
    <w:rsid w:val="003316C1"/>
    <w:rsid w:val="0033171D"/>
    <w:rsid w:val="00331A19"/>
    <w:rsid w:val="00331FC3"/>
    <w:rsid w:val="003335C3"/>
    <w:rsid w:val="003336B3"/>
    <w:rsid w:val="00335B75"/>
    <w:rsid w:val="00335D8C"/>
    <w:rsid w:val="00336072"/>
    <w:rsid w:val="003363A1"/>
    <w:rsid w:val="003372F8"/>
    <w:rsid w:val="0034184E"/>
    <w:rsid w:val="0034226D"/>
    <w:rsid w:val="00342972"/>
    <w:rsid w:val="00342A4E"/>
    <w:rsid w:val="00342FDD"/>
    <w:rsid w:val="0034429B"/>
    <w:rsid w:val="00344866"/>
    <w:rsid w:val="00345CF1"/>
    <w:rsid w:val="00345F73"/>
    <w:rsid w:val="0034637E"/>
    <w:rsid w:val="0034638C"/>
    <w:rsid w:val="00346F7F"/>
    <w:rsid w:val="00347241"/>
    <w:rsid w:val="003474C3"/>
    <w:rsid w:val="00350108"/>
    <w:rsid w:val="003504B4"/>
    <w:rsid w:val="00350516"/>
    <w:rsid w:val="00350762"/>
    <w:rsid w:val="003507C4"/>
    <w:rsid w:val="003519A1"/>
    <w:rsid w:val="00352480"/>
    <w:rsid w:val="003524F4"/>
    <w:rsid w:val="003526E3"/>
    <w:rsid w:val="00353027"/>
    <w:rsid w:val="003530D2"/>
    <w:rsid w:val="003531DD"/>
    <w:rsid w:val="0035331A"/>
    <w:rsid w:val="003534E1"/>
    <w:rsid w:val="0035380F"/>
    <w:rsid w:val="00353BFA"/>
    <w:rsid w:val="003548D8"/>
    <w:rsid w:val="003554CA"/>
    <w:rsid w:val="00360232"/>
    <w:rsid w:val="0036023B"/>
    <w:rsid w:val="003602E0"/>
    <w:rsid w:val="00360D01"/>
    <w:rsid w:val="00362569"/>
    <w:rsid w:val="0036289B"/>
    <w:rsid w:val="003636CD"/>
    <w:rsid w:val="00363D0A"/>
    <w:rsid w:val="0036487C"/>
    <w:rsid w:val="00365411"/>
    <w:rsid w:val="00365FA2"/>
    <w:rsid w:val="0036627B"/>
    <w:rsid w:val="003668E5"/>
    <w:rsid w:val="00366C69"/>
    <w:rsid w:val="00367441"/>
    <w:rsid w:val="00367B1D"/>
    <w:rsid w:val="00370E4F"/>
    <w:rsid w:val="00371215"/>
    <w:rsid w:val="00371531"/>
    <w:rsid w:val="00372BC6"/>
    <w:rsid w:val="00372F0D"/>
    <w:rsid w:val="00373A63"/>
    <w:rsid w:val="00374059"/>
    <w:rsid w:val="003740BD"/>
    <w:rsid w:val="003743C5"/>
    <w:rsid w:val="00374AF5"/>
    <w:rsid w:val="0037535B"/>
    <w:rsid w:val="00375501"/>
    <w:rsid w:val="0037552D"/>
    <w:rsid w:val="003756DB"/>
    <w:rsid w:val="003770BB"/>
    <w:rsid w:val="0037771A"/>
    <w:rsid w:val="003802DC"/>
    <w:rsid w:val="00380E4E"/>
    <w:rsid w:val="00380FBF"/>
    <w:rsid w:val="00382707"/>
    <w:rsid w:val="00382A43"/>
    <w:rsid w:val="00382D60"/>
    <w:rsid w:val="00382F29"/>
    <w:rsid w:val="00383C8D"/>
    <w:rsid w:val="003852FB"/>
    <w:rsid w:val="00385429"/>
    <w:rsid w:val="00385B05"/>
    <w:rsid w:val="00386382"/>
    <w:rsid w:val="003865EF"/>
    <w:rsid w:val="003866E0"/>
    <w:rsid w:val="00386BA9"/>
    <w:rsid w:val="00387306"/>
    <w:rsid w:val="00387C24"/>
    <w:rsid w:val="00390017"/>
    <w:rsid w:val="0039018B"/>
    <w:rsid w:val="003901A3"/>
    <w:rsid w:val="0039072F"/>
    <w:rsid w:val="003908A5"/>
    <w:rsid w:val="0039138A"/>
    <w:rsid w:val="00392630"/>
    <w:rsid w:val="003931D8"/>
    <w:rsid w:val="00393D92"/>
    <w:rsid w:val="003940CE"/>
    <w:rsid w:val="00395019"/>
    <w:rsid w:val="00397C1D"/>
    <w:rsid w:val="003A180F"/>
    <w:rsid w:val="003A18DD"/>
    <w:rsid w:val="003A20C8"/>
    <w:rsid w:val="003A234B"/>
    <w:rsid w:val="003A2C29"/>
    <w:rsid w:val="003A2EC3"/>
    <w:rsid w:val="003A3375"/>
    <w:rsid w:val="003A36F2"/>
    <w:rsid w:val="003A3A93"/>
    <w:rsid w:val="003A3D39"/>
    <w:rsid w:val="003A3EC7"/>
    <w:rsid w:val="003A40B4"/>
    <w:rsid w:val="003A42F4"/>
    <w:rsid w:val="003A4326"/>
    <w:rsid w:val="003A5341"/>
    <w:rsid w:val="003A617A"/>
    <w:rsid w:val="003A77E5"/>
    <w:rsid w:val="003A7834"/>
    <w:rsid w:val="003A7FAB"/>
    <w:rsid w:val="003B0821"/>
    <w:rsid w:val="003B0B5B"/>
    <w:rsid w:val="003B0E79"/>
    <w:rsid w:val="003B231A"/>
    <w:rsid w:val="003B2567"/>
    <w:rsid w:val="003B2A43"/>
    <w:rsid w:val="003B32F7"/>
    <w:rsid w:val="003B3575"/>
    <w:rsid w:val="003B50BC"/>
    <w:rsid w:val="003B5D97"/>
    <w:rsid w:val="003B63A4"/>
    <w:rsid w:val="003B6792"/>
    <w:rsid w:val="003B68FE"/>
    <w:rsid w:val="003B6D7D"/>
    <w:rsid w:val="003B7D7E"/>
    <w:rsid w:val="003C0C7E"/>
    <w:rsid w:val="003C1012"/>
    <w:rsid w:val="003C11C9"/>
    <w:rsid w:val="003C1229"/>
    <w:rsid w:val="003C1FD4"/>
    <w:rsid w:val="003C213D"/>
    <w:rsid w:val="003C25AD"/>
    <w:rsid w:val="003C2D21"/>
    <w:rsid w:val="003C586F"/>
    <w:rsid w:val="003C5E6B"/>
    <w:rsid w:val="003C7400"/>
    <w:rsid w:val="003C7AD7"/>
    <w:rsid w:val="003D0217"/>
    <w:rsid w:val="003D03D2"/>
    <w:rsid w:val="003D0867"/>
    <w:rsid w:val="003D0CCC"/>
    <w:rsid w:val="003D0FC3"/>
    <w:rsid w:val="003D207A"/>
    <w:rsid w:val="003D2C1D"/>
    <w:rsid w:val="003D2C34"/>
    <w:rsid w:val="003D3BEA"/>
    <w:rsid w:val="003D3DDD"/>
    <w:rsid w:val="003D58F7"/>
    <w:rsid w:val="003D5CBF"/>
    <w:rsid w:val="003D5FCF"/>
    <w:rsid w:val="003D66D2"/>
    <w:rsid w:val="003E07AE"/>
    <w:rsid w:val="003E0E45"/>
    <w:rsid w:val="003E0EE5"/>
    <w:rsid w:val="003E0FBB"/>
    <w:rsid w:val="003E14FC"/>
    <w:rsid w:val="003E175B"/>
    <w:rsid w:val="003E2976"/>
    <w:rsid w:val="003E29A6"/>
    <w:rsid w:val="003E4646"/>
    <w:rsid w:val="003E4858"/>
    <w:rsid w:val="003E4BC3"/>
    <w:rsid w:val="003E6316"/>
    <w:rsid w:val="003E6884"/>
    <w:rsid w:val="003E6AC5"/>
    <w:rsid w:val="003F0096"/>
    <w:rsid w:val="003F0850"/>
    <w:rsid w:val="003F0D12"/>
    <w:rsid w:val="003F15AC"/>
    <w:rsid w:val="003F160C"/>
    <w:rsid w:val="003F2BE3"/>
    <w:rsid w:val="003F324F"/>
    <w:rsid w:val="003F33BC"/>
    <w:rsid w:val="003F3D4E"/>
    <w:rsid w:val="003F477E"/>
    <w:rsid w:val="003F579F"/>
    <w:rsid w:val="003F591C"/>
    <w:rsid w:val="003F5CE8"/>
    <w:rsid w:val="003F67CE"/>
    <w:rsid w:val="003F6CD2"/>
    <w:rsid w:val="003F788D"/>
    <w:rsid w:val="0040126E"/>
    <w:rsid w:val="00401510"/>
    <w:rsid w:val="004020D4"/>
    <w:rsid w:val="004021B6"/>
    <w:rsid w:val="004024EC"/>
    <w:rsid w:val="004038B4"/>
    <w:rsid w:val="004047C4"/>
    <w:rsid w:val="0040570B"/>
    <w:rsid w:val="00405EDB"/>
    <w:rsid w:val="00405FB1"/>
    <w:rsid w:val="00406460"/>
    <w:rsid w:val="00407FBD"/>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B31"/>
    <w:rsid w:val="00416E5F"/>
    <w:rsid w:val="004176E5"/>
    <w:rsid w:val="00417DCF"/>
    <w:rsid w:val="00421DCF"/>
    <w:rsid w:val="00422341"/>
    <w:rsid w:val="00422F8D"/>
    <w:rsid w:val="00423641"/>
    <w:rsid w:val="0042405D"/>
    <w:rsid w:val="00426266"/>
    <w:rsid w:val="0042638D"/>
    <w:rsid w:val="00427F2E"/>
    <w:rsid w:val="00430821"/>
    <w:rsid w:val="00430A2D"/>
    <w:rsid w:val="00430D92"/>
    <w:rsid w:val="00431505"/>
    <w:rsid w:val="00431AF0"/>
    <w:rsid w:val="0043213A"/>
    <w:rsid w:val="004330F4"/>
    <w:rsid w:val="0043311E"/>
    <w:rsid w:val="00433590"/>
    <w:rsid w:val="0043393D"/>
    <w:rsid w:val="00433BA5"/>
    <w:rsid w:val="00433EB3"/>
    <w:rsid w:val="00433F9C"/>
    <w:rsid w:val="004344A8"/>
    <w:rsid w:val="004344C7"/>
    <w:rsid w:val="00434734"/>
    <w:rsid w:val="00435274"/>
    <w:rsid w:val="004352AD"/>
    <w:rsid w:val="0043545D"/>
    <w:rsid w:val="00435FE2"/>
    <w:rsid w:val="00436748"/>
    <w:rsid w:val="00436E2F"/>
    <w:rsid w:val="00436EAB"/>
    <w:rsid w:val="00441080"/>
    <w:rsid w:val="004422A6"/>
    <w:rsid w:val="004461D9"/>
    <w:rsid w:val="004464E5"/>
    <w:rsid w:val="00446AC6"/>
    <w:rsid w:val="0044759B"/>
    <w:rsid w:val="00447F54"/>
    <w:rsid w:val="00450B7E"/>
    <w:rsid w:val="00450F54"/>
    <w:rsid w:val="0045136B"/>
    <w:rsid w:val="00451C7E"/>
    <w:rsid w:val="00453BB6"/>
    <w:rsid w:val="00453C2C"/>
    <w:rsid w:val="00453CAA"/>
    <w:rsid w:val="00454887"/>
    <w:rsid w:val="00454A15"/>
    <w:rsid w:val="00454F34"/>
    <w:rsid w:val="00455113"/>
    <w:rsid w:val="00455E01"/>
    <w:rsid w:val="0045638B"/>
    <w:rsid w:val="00456421"/>
    <w:rsid w:val="00456966"/>
    <w:rsid w:val="00456DAB"/>
    <w:rsid w:val="00457850"/>
    <w:rsid w:val="004578BE"/>
    <w:rsid w:val="00457928"/>
    <w:rsid w:val="00457EFA"/>
    <w:rsid w:val="00460CC3"/>
    <w:rsid w:val="00460E86"/>
    <w:rsid w:val="00461195"/>
    <w:rsid w:val="004615E6"/>
    <w:rsid w:val="00464202"/>
    <w:rsid w:val="004646B4"/>
    <w:rsid w:val="004649E1"/>
    <w:rsid w:val="00464A88"/>
    <w:rsid w:val="004651A0"/>
    <w:rsid w:val="00465A66"/>
    <w:rsid w:val="00466532"/>
    <w:rsid w:val="00467488"/>
    <w:rsid w:val="0047083E"/>
    <w:rsid w:val="00470EB5"/>
    <w:rsid w:val="004712EA"/>
    <w:rsid w:val="00472691"/>
    <w:rsid w:val="0047286B"/>
    <w:rsid w:val="00472DCE"/>
    <w:rsid w:val="00472E27"/>
    <w:rsid w:val="004730C8"/>
    <w:rsid w:val="00474220"/>
    <w:rsid w:val="004752D3"/>
    <w:rsid w:val="004754E1"/>
    <w:rsid w:val="00475CE0"/>
    <w:rsid w:val="0047637C"/>
    <w:rsid w:val="00476827"/>
    <w:rsid w:val="00476BD4"/>
    <w:rsid w:val="00477897"/>
    <w:rsid w:val="00477C35"/>
    <w:rsid w:val="00480988"/>
    <w:rsid w:val="00480E05"/>
    <w:rsid w:val="004822DE"/>
    <w:rsid w:val="00482BBE"/>
    <w:rsid w:val="0048368E"/>
    <w:rsid w:val="00483A12"/>
    <w:rsid w:val="00483F4E"/>
    <w:rsid w:val="00484A77"/>
    <w:rsid w:val="004851E9"/>
    <w:rsid w:val="0048540F"/>
    <w:rsid w:val="00485970"/>
    <w:rsid w:val="00485C0D"/>
    <w:rsid w:val="00486575"/>
    <w:rsid w:val="004866D0"/>
    <w:rsid w:val="00486D4F"/>
    <w:rsid w:val="00487B23"/>
    <w:rsid w:val="00490348"/>
    <w:rsid w:val="0049145B"/>
    <w:rsid w:val="00491A1F"/>
    <w:rsid w:val="00491BE2"/>
    <w:rsid w:val="004926A2"/>
    <w:rsid w:val="004939BA"/>
    <w:rsid w:val="00493CFA"/>
    <w:rsid w:val="00494242"/>
    <w:rsid w:val="00494AF3"/>
    <w:rsid w:val="00494E8E"/>
    <w:rsid w:val="004955BC"/>
    <w:rsid w:val="00495D63"/>
    <w:rsid w:val="00495E5A"/>
    <w:rsid w:val="0049648F"/>
    <w:rsid w:val="00496606"/>
    <w:rsid w:val="00496F05"/>
    <w:rsid w:val="00497370"/>
    <w:rsid w:val="004A0F39"/>
    <w:rsid w:val="004A251F"/>
    <w:rsid w:val="004A3BF1"/>
    <w:rsid w:val="004A3E42"/>
    <w:rsid w:val="004A4145"/>
    <w:rsid w:val="004A4715"/>
    <w:rsid w:val="004A4CC8"/>
    <w:rsid w:val="004A5046"/>
    <w:rsid w:val="004A5093"/>
    <w:rsid w:val="004A565E"/>
    <w:rsid w:val="004A596D"/>
    <w:rsid w:val="004A5DF3"/>
    <w:rsid w:val="004A6134"/>
    <w:rsid w:val="004A7092"/>
    <w:rsid w:val="004B0297"/>
    <w:rsid w:val="004B13B8"/>
    <w:rsid w:val="004B2D57"/>
    <w:rsid w:val="004B2F7D"/>
    <w:rsid w:val="004B30CE"/>
    <w:rsid w:val="004B49E6"/>
    <w:rsid w:val="004B4C10"/>
    <w:rsid w:val="004B4D69"/>
    <w:rsid w:val="004B4E81"/>
    <w:rsid w:val="004B723F"/>
    <w:rsid w:val="004C01A4"/>
    <w:rsid w:val="004C01A8"/>
    <w:rsid w:val="004C1840"/>
    <w:rsid w:val="004C21C4"/>
    <w:rsid w:val="004C23EE"/>
    <w:rsid w:val="004C24C9"/>
    <w:rsid w:val="004C31B6"/>
    <w:rsid w:val="004C5319"/>
    <w:rsid w:val="004C621F"/>
    <w:rsid w:val="004C6716"/>
    <w:rsid w:val="004C7592"/>
    <w:rsid w:val="004C7948"/>
    <w:rsid w:val="004C7BB8"/>
    <w:rsid w:val="004C7C60"/>
    <w:rsid w:val="004C7D17"/>
    <w:rsid w:val="004C7F51"/>
    <w:rsid w:val="004D0DFE"/>
    <w:rsid w:val="004D1BAB"/>
    <w:rsid w:val="004D1C54"/>
    <w:rsid w:val="004D1D91"/>
    <w:rsid w:val="004D22C3"/>
    <w:rsid w:val="004D24B1"/>
    <w:rsid w:val="004D342B"/>
    <w:rsid w:val="004D347A"/>
    <w:rsid w:val="004D4087"/>
    <w:rsid w:val="004D46DB"/>
    <w:rsid w:val="004D6F4D"/>
    <w:rsid w:val="004D6F95"/>
    <w:rsid w:val="004D72FE"/>
    <w:rsid w:val="004D784C"/>
    <w:rsid w:val="004D7E91"/>
    <w:rsid w:val="004E003A"/>
    <w:rsid w:val="004E0768"/>
    <w:rsid w:val="004E131A"/>
    <w:rsid w:val="004E1A31"/>
    <w:rsid w:val="004E2DE0"/>
    <w:rsid w:val="004E2FCD"/>
    <w:rsid w:val="004E4060"/>
    <w:rsid w:val="004E409A"/>
    <w:rsid w:val="004E5401"/>
    <w:rsid w:val="004F0FB9"/>
    <w:rsid w:val="004F2F7E"/>
    <w:rsid w:val="004F32B5"/>
    <w:rsid w:val="004F407E"/>
    <w:rsid w:val="004F4E66"/>
    <w:rsid w:val="004F5479"/>
    <w:rsid w:val="004F6D2E"/>
    <w:rsid w:val="004F7528"/>
    <w:rsid w:val="004F7BCA"/>
    <w:rsid w:val="004F7D89"/>
    <w:rsid w:val="00501981"/>
    <w:rsid w:val="00501A85"/>
    <w:rsid w:val="00501BB3"/>
    <w:rsid w:val="00501C24"/>
    <w:rsid w:val="0050212C"/>
    <w:rsid w:val="005021DD"/>
    <w:rsid w:val="005026CA"/>
    <w:rsid w:val="00502B64"/>
    <w:rsid w:val="00502B72"/>
    <w:rsid w:val="005039A9"/>
    <w:rsid w:val="00504BC1"/>
    <w:rsid w:val="00505134"/>
    <w:rsid w:val="00505C04"/>
    <w:rsid w:val="00506EBC"/>
    <w:rsid w:val="00507C54"/>
    <w:rsid w:val="005101B8"/>
    <w:rsid w:val="0051084C"/>
    <w:rsid w:val="00511F15"/>
    <w:rsid w:val="0051318C"/>
    <w:rsid w:val="005142CD"/>
    <w:rsid w:val="005143C9"/>
    <w:rsid w:val="005152A8"/>
    <w:rsid w:val="005157A9"/>
    <w:rsid w:val="0051591A"/>
    <w:rsid w:val="005173A7"/>
    <w:rsid w:val="005177E1"/>
    <w:rsid w:val="00520C0A"/>
    <w:rsid w:val="005218B6"/>
    <w:rsid w:val="00522589"/>
    <w:rsid w:val="00522CC9"/>
    <w:rsid w:val="00523667"/>
    <w:rsid w:val="00524545"/>
    <w:rsid w:val="00525222"/>
    <w:rsid w:val="005255BF"/>
    <w:rsid w:val="005257DE"/>
    <w:rsid w:val="00525C0A"/>
    <w:rsid w:val="005265D7"/>
    <w:rsid w:val="005268B9"/>
    <w:rsid w:val="00527200"/>
    <w:rsid w:val="00530157"/>
    <w:rsid w:val="005301A2"/>
    <w:rsid w:val="005303CC"/>
    <w:rsid w:val="00530751"/>
    <w:rsid w:val="00530E73"/>
    <w:rsid w:val="00531EBE"/>
    <w:rsid w:val="00532F8B"/>
    <w:rsid w:val="00533737"/>
    <w:rsid w:val="0053395A"/>
    <w:rsid w:val="0053465B"/>
    <w:rsid w:val="00535B79"/>
    <w:rsid w:val="00535D7C"/>
    <w:rsid w:val="00536579"/>
    <w:rsid w:val="00536C1E"/>
    <w:rsid w:val="00536CA9"/>
    <w:rsid w:val="00537C26"/>
    <w:rsid w:val="0054200E"/>
    <w:rsid w:val="0054343A"/>
    <w:rsid w:val="00543974"/>
    <w:rsid w:val="00543EBF"/>
    <w:rsid w:val="00544A3C"/>
    <w:rsid w:val="00544ABA"/>
    <w:rsid w:val="00544ACE"/>
    <w:rsid w:val="0054584B"/>
    <w:rsid w:val="0054593A"/>
    <w:rsid w:val="00545A9C"/>
    <w:rsid w:val="00545D89"/>
    <w:rsid w:val="005467FB"/>
    <w:rsid w:val="00546AE9"/>
    <w:rsid w:val="00546F30"/>
    <w:rsid w:val="00547989"/>
    <w:rsid w:val="00551320"/>
    <w:rsid w:val="005518A4"/>
    <w:rsid w:val="00552768"/>
    <w:rsid w:val="00552935"/>
    <w:rsid w:val="00553127"/>
    <w:rsid w:val="005537D5"/>
    <w:rsid w:val="00554BE7"/>
    <w:rsid w:val="00554C7D"/>
    <w:rsid w:val="00555192"/>
    <w:rsid w:val="0055530B"/>
    <w:rsid w:val="00556D68"/>
    <w:rsid w:val="00557173"/>
    <w:rsid w:val="005576A1"/>
    <w:rsid w:val="00557A64"/>
    <w:rsid w:val="005605C0"/>
    <w:rsid w:val="00560BE0"/>
    <w:rsid w:val="00560D23"/>
    <w:rsid w:val="005615D8"/>
    <w:rsid w:val="005626D6"/>
    <w:rsid w:val="00562D68"/>
    <w:rsid w:val="00562E1A"/>
    <w:rsid w:val="005637D6"/>
    <w:rsid w:val="005638D4"/>
    <w:rsid w:val="0056414E"/>
    <w:rsid w:val="005643E1"/>
    <w:rsid w:val="00564BDD"/>
    <w:rsid w:val="005656ED"/>
    <w:rsid w:val="0056571A"/>
    <w:rsid w:val="0056628D"/>
    <w:rsid w:val="00566544"/>
    <w:rsid w:val="00566608"/>
    <w:rsid w:val="00566C83"/>
    <w:rsid w:val="005700FE"/>
    <w:rsid w:val="00570339"/>
    <w:rsid w:val="005708DB"/>
    <w:rsid w:val="00570E24"/>
    <w:rsid w:val="00572760"/>
    <w:rsid w:val="005731BB"/>
    <w:rsid w:val="005743DE"/>
    <w:rsid w:val="00574CA9"/>
    <w:rsid w:val="00574F3F"/>
    <w:rsid w:val="0057562C"/>
    <w:rsid w:val="005759F6"/>
    <w:rsid w:val="00575E3E"/>
    <w:rsid w:val="005765F5"/>
    <w:rsid w:val="00576D6C"/>
    <w:rsid w:val="00577A2E"/>
    <w:rsid w:val="0058063B"/>
    <w:rsid w:val="00580CC5"/>
    <w:rsid w:val="00580E48"/>
    <w:rsid w:val="00580F0A"/>
    <w:rsid w:val="00581246"/>
    <w:rsid w:val="00582765"/>
    <w:rsid w:val="00582C3A"/>
    <w:rsid w:val="00582D2F"/>
    <w:rsid w:val="00582E1A"/>
    <w:rsid w:val="00583147"/>
    <w:rsid w:val="00584416"/>
    <w:rsid w:val="00584B39"/>
    <w:rsid w:val="00584D72"/>
    <w:rsid w:val="00585028"/>
    <w:rsid w:val="0058527B"/>
    <w:rsid w:val="005854D1"/>
    <w:rsid w:val="00585F5B"/>
    <w:rsid w:val="0058620A"/>
    <w:rsid w:val="00587069"/>
    <w:rsid w:val="00587DF7"/>
    <w:rsid w:val="00587FC0"/>
    <w:rsid w:val="005906AD"/>
    <w:rsid w:val="00590CD4"/>
    <w:rsid w:val="00590DA6"/>
    <w:rsid w:val="00591C7D"/>
    <w:rsid w:val="00592733"/>
    <w:rsid w:val="00592B03"/>
    <w:rsid w:val="00593AB9"/>
    <w:rsid w:val="00594ABB"/>
    <w:rsid w:val="00594D1C"/>
    <w:rsid w:val="00594E36"/>
    <w:rsid w:val="00594F0A"/>
    <w:rsid w:val="0059525E"/>
    <w:rsid w:val="00595887"/>
    <w:rsid w:val="005961F7"/>
    <w:rsid w:val="00596721"/>
    <w:rsid w:val="00596B9C"/>
    <w:rsid w:val="005A054D"/>
    <w:rsid w:val="005A0A46"/>
    <w:rsid w:val="005A10B9"/>
    <w:rsid w:val="005A11EA"/>
    <w:rsid w:val="005A22C7"/>
    <w:rsid w:val="005A2376"/>
    <w:rsid w:val="005A269F"/>
    <w:rsid w:val="005A305E"/>
    <w:rsid w:val="005A30BB"/>
    <w:rsid w:val="005A3887"/>
    <w:rsid w:val="005A6CC5"/>
    <w:rsid w:val="005B0542"/>
    <w:rsid w:val="005B0F8B"/>
    <w:rsid w:val="005B12E6"/>
    <w:rsid w:val="005B19EE"/>
    <w:rsid w:val="005B1CF7"/>
    <w:rsid w:val="005B2225"/>
    <w:rsid w:val="005B2799"/>
    <w:rsid w:val="005B2B77"/>
    <w:rsid w:val="005B3D4A"/>
    <w:rsid w:val="005B4D87"/>
    <w:rsid w:val="005B7DD1"/>
    <w:rsid w:val="005C00A0"/>
    <w:rsid w:val="005C2731"/>
    <w:rsid w:val="005C28FA"/>
    <w:rsid w:val="005C2E6F"/>
    <w:rsid w:val="005C3FA1"/>
    <w:rsid w:val="005C3FD2"/>
    <w:rsid w:val="005C40F4"/>
    <w:rsid w:val="005C43BE"/>
    <w:rsid w:val="005C44F3"/>
    <w:rsid w:val="005C4F7A"/>
    <w:rsid w:val="005C56B4"/>
    <w:rsid w:val="005C712D"/>
    <w:rsid w:val="005C7C75"/>
    <w:rsid w:val="005D0E4F"/>
    <w:rsid w:val="005D1E32"/>
    <w:rsid w:val="005D206B"/>
    <w:rsid w:val="005D22B7"/>
    <w:rsid w:val="005D22DB"/>
    <w:rsid w:val="005D2872"/>
    <w:rsid w:val="005D2BDE"/>
    <w:rsid w:val="005D36CC"/>
    <w:rsid w:val="005D3B48"/>
    <w:rsid w:val="005D3D76"/>
    <w:rsid w:val="005D4578"/>
    <w:rsid w:val="005D4EEE"/>
    <w:rsid w:val="005D4EFA"/>
    <w:rsid w:val="005D55BA"/>
    <w:rsid w:val="005D5ADB"/>
    <w:rsid w:val="005D5F50"/>
    <w:rsid w:val="005D648A"/>
    <w:rsid w:val="005D7E0D"/>
    <w:rsid w:val="005E0DA2"/>
    <w:rsid w:val="005E151B"/>
    <w:rsid w:val="005E21DD"/>
    <w:rsid w:val="005E234A"/>
    <w:rsid w:val="005E25E2"/>
    <w:rsid w:val="005E340E"/>
    <w:rsid w:val="005E35CC"/>
    <w:rsid w:val="005E371E"/>
    <w:rsid w:val="005E37EB"/>
    <w:rsid w:val="005E50D0"/>
    <w:rsid w:val="005E53F9"/>
    <w:rsid w:val="005E775D"/>
    <w:rsid w:val="005F0A43"/>
    <w:rsid w:val="005F27BF"/>
    <w:rsid w:val="005F3CF3"/>
    <w:rsid w:val="005F4171"/>
    <w:rsid w:val="005F46D6"/>
    <w:rsid w:val="005F4DD6"/>
    <w:rsid w:val="005F50D8"/>
    <w:rsid w:val="005F53A1"/>
    <w:rsid w:val="005F6B77"/>
    <w:rsid w:val="005F7220"/>
    <w:rsid w:val="005F7487"/>
    <w:rsid w:val="005F775A"/>
    <w:rsid w:val="006002C7"/>
    <w:rsid w:val="0060069A"/>
    <w:rsid w:val="00600F95"/>
    <w:rsid w:val="00601839"/>
    <w:rsid w:val="00601A6D"/>
    <w:rsid w:val="00602759"/>
    <w:rsid w:val="0060277A"/>
    <w:rsid w:val="00602B7C"/>
    <w:rsid w:val="00603312"/>
    <w:rsid w:val="00604DC7"/>
    <w:rsid w:val="00604E47"/>
    <w:rsid w:val="00605441"/>
    <w:rsid w:val="00606970"/>
    <w:rsid w:val="00606A20"/>
    <w:rsid w:val="00607029"/>
    <w:rsid w:val="006072C6"/>
    <w:rsid w:val="00607A2E"/>
    <w:rsid w:val="006104ED"/>
    <w:rsid w:val="0061099C"/>
    <w:rsid w:val="006130F7"/>
    <w:rsid w:val="00613AF8"/>
    <w:rsid w:val="00613D8E"/>
    <w:rsid w:val="006142E0"/>
    <w:rsid w:val="00616112"/>
    <w:rsid w:val="00617178"/>
    <w:rsid w:val="00617BF2"/>
    <w:rsid w:val="00617FDD"/>
    <w:rsid w:val="006205CA"/>
    <w:rsid w:val="00620E60"/>
    <w:rsid w:val="00621309"/>
    <w:rsid w:val="00621F53"/>
    <w:rsid w:val="00622E2A"/>
    <w:rsid w:val="00623089"/>
    <w:rsid w:val="0062308E"/>
    <w:rsid w:val="0062332D"/>
    <w:rsid w:val="006233A0"/>
    <w:rsid w:val="006234C4"/>
    <w:rsid w:val="0062376B"/>
    <w:rsid w:val="006244C9"/>
    <w:rsid w:val="006245F6"/>
    <w:rsid w:val="0062475D"/>
    <w:rsid w:val="0062479D"/>
    <w:rsid w:val="00624874"/>
    <w:rsid w:val="0062495F"/>
    <w:rsid w:val="00625663"/>
    <w:rsid w:val="0062660B"/>
    <w:rsid w:val="00626AD1"/>
    <w:rsid w:val="00630177"/>
    <w:rsid w:val="006301F1"/>
    <w:rsid w:val="006304BC"/>
    <w:rsid w:val="00630BD2"/>
    <w:rsid w:val="00630DCE"/>
    <w:rsid w:val="006310D9"/>
    <w:rsid w:val="0063120A"/>
    <w:rsid w:val="0063150B"/>
    <w:rsid w:val="00631585"/>
    <w:rsid w:val="00631C27"/>
    <w:rsid w:val="00634ACF"/>
    <w:rsid w:val="00634E5E"/>
    <w:rsid w:val="00635035"/>
    <w:rsid w:val="0063580D"/>
    <w:rsid w:val="00635CAE"/>
    <w:rsid w:val="00636A16"/>
    <w:rsid w:val="00636B47"/>
    <w:rsid w:val="00636FCD"/>
    <w:rsid w:val="00637240"/>
    <w:rsid w:val="00637D18"/>
    <w:rsid w:val="00640DD9"/>
    <w:rsid w:val="006416C5"/>
    <w:rsid w:val="006419C3"/>
    <w:rsid w:val="00641F9A"/>
    <w:rsid w:val="00643137"/>
    <w:rsid w:val="00643660"/>
    <w:rsid w:val="00644027"/>
    <w:rsid w:val="00650139"/>
    <w:rsid w:val="006524CC"/>
    <w:rsid w:val="00652756"/>
    <w:rsid w:val="0065286E"/>
    <w:rsid w:val="00652AD8"/>
    <w:rsid w:val="00652B79"/>
    <w:rsid w:val="006533C3"/>
    <w:rsid w:val="00654068"/>
    <w:rsid w:val="00654B38"/>
    <w:rsid w:val="00654B83"/>
    <w:rsid w:val="00655061"/>
    <w:rsid w:val="0065510C"/>
    <w:rsid w:val="00655292"/>
    <w:rsid w:val="0065550E"/>
    <w:rsid w:val="006555DE"/>
    <w:rsid w:val="00655B63"/>
    <w:rsid w:val="006571F6"/>
    <w:rsid w:val="006618CC"/>
    <w:rsid w:val="00662111"/>
    <w:rsid w:val="00662118"/>
    <w:rsid w:val="006629A3"/>
    <w:rsid w:val="00662A59"/>
    <w:rsid w:val="006638AD"/>
    <w:rsid w:val="00664082"/>
    <w:rsid w:val="0066732C"/>
    <w:rsid w:val="006679F5"/>
    <w:rsid w:val="00667A22"/>
    <w:rsid w:val="00667B77"/>
    <w:rsid w:val="00667C7E"/>
    <w:rsid w:val="00667FF7"/>
    <w:rsid w:val="006716DA"/>
    <w:rsid w:val="00672029"/>
    <w:rsid w:val="006728ED"/>
    <w:rsid w:val="0067296A"/>
    <w:rsid w:val="006732B1"/>
    <w:rsid w:val="0067446F"/>
    <w:rsid w:val="006746A4"/>
    <w:rsid w:val="00675558"/>
    <w:rsid w:val="00675611"/>
    <w:rsid w:val="00675894"/>
    <w:rsid w:val="00675A60"/>
    <w:rsid w:val="0067697E"/>
    <w:rsid w:val="00677443"/>
    <w:rsid w:val="0067769A"/>
    <w:rsid w:val="006801B7"/>
    <w:rsid w:val="006806A3"/>
    <w:rsid w:val="006806A6"/>
    <w:rsid w:val="00680E50"/>
    <w:rsid w:val="0068108F"/>
    <w:rsid w:val="00681211"/>
    <w:rsid w:val="00681B36"/>
    <w:rsid w:val="00682E14"/>
    <w:rsid w:val="00683EC8"/>
    <w:rsid w:val="0068436C"/>
    <w:rsid w:val="006851A3"/>
    <w:rsid w:val="0068545E"/>
    <w:rsid w:val="00685D79"/>
    <w:rsid w:val="00685FD4"/>
    <w:rsid w:val="00686612"/>
    <w:rsid w:val="0068661E"/>
    <w:rsid w:val="00686EBE"/>
    <w:rsid w:val="00687486"/>
    <w:rsid w:val="00687F49"/>
    <w:rsid w:val="006908D8"/>
    <w:rsid w:val="00690A49"/>
    <w:rsid w:val="00690BB6"/>
    <w:rsid w:val="00691B30"/>
    <w:rsid w:val="006923C8"/>
    <w:rsid w:val="006924E5"/>
    <w:rsid w:val="00692CDE"/>
    <w:rsid w:val="00693E1F"/>
    <w:rsid w:val="00693ECB"/>
    <w:rsid w:val="00694797"/>
    <w:rsid w:val="006956F7"/>
    <w:rsid w:val="00695846"/>
    <w:rsid w:val="00695887"/>
    <w:rsid w:val="0069632A"/>
    <w:rsid w:val="00696E25"/>
    <w:rsid w:val="00697733"/>
    <w:rsid w:val="006A0321"/>
    <w:rsid w:val="006A066D"/>
    <w:rsid w:val="006A16B8"/>
    <w:rsid w:val="006A254E"/>
    <w:rsid w:val="006A2C30"/>
    <w:rsid w:val="006A301C"/>
    <w:rsid w:val="006A3E2B"/>
    <w:rsid w:val="006A46ED"/>
    <w:rsid w:val="006A6315"/>
    <w:rsid w:val="006A6E17"/>
    <w:rsid w:val="006A7301"/>
    <w:rsid w:val="006B0F27"/>
    <w:rsid w:val="006B120D"/>
    <w:rsid w:val="006B16B3"/>
    <w:rsid w:val="006B17E7"/>
    <w:rsid w:val="006B19E8"/>
    <w:rsid w:val="006B1A8A"/>
    <w:rsid w:val="006B1FD5"/>
    <w:rsid w:val="006B21FD"/>
    <w:rsid w:val="006B2490"/>
    <w:rsid w:val="006B4AC9"/>
    <w:rsid w:val="006B555A"/>
    <w:rsid w:val="006B600A"/>
    <w:rsid w:val="006B6635"/>
    <w:rsid w:val="006B7D22"/>
    <w:rsid w:val="006B7D2C"/>
    <w:rsid w:val="006C0352"/>
    <w:rsid w:val="006C1019"/>
    <w:rsid w:val="006C116F"/>
    <w:rsid w:val="006C2BB5"/>
    <w:rsid w:val="006C2BEE"/>
    <w:rsid w:val="006C374D"/>
    <w:rsid w:val="006C3AD8"/>
    <w:rsid w:val="006C40AB"/>
    <w:rsid w:val="006C422F"/>
    <w:rsid w:val="006C4516"/>
    <w:rsid w:val="006C455E"/>
    <w:rsid w:val="006C5958"/>
    <w:rsid w:val="006C5B4F"/>
    <w:rsid w:val="006C643C"/>
    <w:rsid w:val="006C6E3A"/>
    <w:rsid w:val="006C6FD7"/>
    <w:rsid w:val="006C7AA6"/>
    <w:rsid w:val="006C7C15"/>
    <w:rsid w:val="006D00DB"/>
    <w:rsid w:val="006D0361"/>
    <w:rsid w:val="006D05C4"/>
    <w:rsid w:val="006D07AD"/>
    <w:rsid w:val="006D16B0"/>
    <w:rsid w:val="006D2182"/>
    <w:rsid w:val="006D2444"/>
    <w:rsid w:val="006D254B"/>
    <w:rsid w:val="006D289B"/>
    <w:rsid w:val="006D3BE1"/>
    <w:rsid w:val="006D43EA"/>
    <w:rsid w:val="006D48FC"/>
    <w:rsid w:val="006D5252"/>
    <w:rsid w:val="006D5B73"/>
    <w:rsid w:val="006D62BC"/>
    <w:rsid w:val="006D6450"/>
    <w:rsid w:val="006D6939"/>
    <w:rsid w:val="006D73AD"/>
    <w:rsid w:val="006D7EB0"/>
    <w:rsid w:val="006E0138"/>
    <w:rsid w:val="006E0BB0"/>
    <w:rsid w:val="006E12C3"/>
    <w:rsid w:val="006E16E6"/>
    <w:rsid w:val="006E194A"/>
    <w:rsid w:val="006E2529"/>
    <w:rsid w:val="006E363D"/>
    <w:rsid w:val="006E450C"/>
    <w:rsid w:val="006E45F3"/>
    <w:rsid w:val="006E4A2F"/>
    <w:rsid w:val="006E4ED4"/>
    <w:rsid w:val="006E5E19"/>
    <w:rsid w:val="006E61C3"/>
    <w:rsid w:val="006E70BA"/>
    <w:rsid w:val="006E75FE"/>
    <w:rsid w:val="006E799D"/>
    <w:rsid w:val="006F0593"/>
    <w:rsid w:val="006F0FEA"/>
    <w:rsid w:val="006F1064"/>
    <w:rsid w:val="006F1EB7"/>
    <w:rsid w:val="006F2036"/>
    <w:rsid w:val="006F27A2"/>
    <w:rsid w:val="006F2EC5"/>
    <w:rsid w:val="006F4145"/>
    <w:rsid w:val="006F4196"/>
    <w:rsid w:val="006F42FE"/>
    <w:rsid w:val="006F4B54"/>
    <w:rsid w:val="006F52E5"/>
    <w:rsid w:val="006F5904"/>
    <w:rsid w:val="006F6066"/>
    <w:rsid w:val="006F6850"/>
    <w:rsid w:val="006F69D0"/>
    <w:rsid w:val="006F707E"/>
    <w:rsid w:val="006F7431"/>
    <w:rsid w:val="006F7B34"/>
    <w:rsid w:val="007001DC"/>
    <w:rsid w:val="0070075B"/>
    <w:rsid w:val="007013E3"/>
    <w:rsid w:val="00702404"/>
    <w:rsid w:val="007025CB"/>
    <w:rsid w:val="007030BE"/>
    <w:rsid w:val="007034AA"/>
    <w:rsid w:val="00703C9D"/>
    <w:rsid w:val="0070490C"/>
    <w:rsid w:val="007050DB"/>
    <w:rsid w:val="0070530A"/>
    <w:rsid w:val="0070535D"/>
    <w:rsid w:val="007053A0"/>
    <w:rsid w:val="00705C38"/>
    <w:rsid w:val="00706465"/>
    <w:rsid w:val="0070695A"/>
    <w:rsid w:val="0070782D"/>
    <w:rsid w:val="007101BC"/>
    <w:rsid w:val="007109C2"/>
    <w:rsid w:val="00711340"/>
    <w:rsid w:val="0071158C"/>
    <w:rsid w:val="007118E7"/>
    <w:rsid w:val="00712C42"/>
    <w:rsid w:val="00713DE4"/>
    <w:rsid w:val="00713F5F"/>
    <w:rsid w:val="00714C47"/>
    <w:rsid w:val="00715FFA"/>
    <w:rsid w:val="00716462"/>
    <w:rsid w:val="007165CF"/>
    <w:rsid w:val="00720FD8"/>
    <w:rsid w:val="00721084"/>
    <w:rsid w:val="00721262"/>
    <w:rsid w:val="007214CE"/>
    <w:rsid w:val="00721680"/>
    <w:rsid w:val="00721D9B"/>
    <w:rsid w:val="00722121"/>
    <w:rsid w:val="007224B9"/>
    <w:rsid w:val="00722F94"/>
    <w:rsid w:val="00723AA7"/>
    <w:rsid w:val="00724251"/>
    <w:rsid w:val="0072432E"/>
    <w:rsid w:val="00725DA8"/>
    <w:rsid w:val="00726036"/>
    <w:rsid w:val="00726279"/>
    <w:rsid w:val="00726A9B"/>
    <w:rsid w:val="00727530"/>
    <w:rsid w:val="00727CC3"/>
    <w:rsid w:val="00727E72"/>
    <w:rsid w:val="007301C1"/>
    <w:rsid w:val="007305F8"/>
    <w:rsid w:val="00730F1E"/>
    <w:rsid w:val="007313ED"/>
    <w:rsid w:val="00731E7C"/>
    <w:rsid w:val="007329EF"/>
    <w:rsid w:val="0073326F"/>
    <w:rsid w:val="0073327A"/>
    <w:rsid w:val="00734EBE"/>
    <w:rsid w:val="00735083"/>
    <w:rsid w:val="00735676"/>
    <w:rsid w:val="00736814"/>
    <w:rsid w:val="00736DD8"/>
    <w:rsid w:val="007376B7"/>
    <w:rsid w:val="007404BA"/>
    <w:rsid w:val="0074076A"/>
    <w:rsid w:val="00741AF4"/>
    <w:rsid w:val="00741DCC"/>
    <w:rsid w:val="0074203A"/>
    <w:rsid w:val="007427B5"/>
    <w:rsid w:val="00742865"/>
    <w:rsid w:val="0074296C"/>
    <w:rsid w:val="00742B4C"/>
    <w:rsid w:val="00742C83"/>
    <w:rsid w:val="00742F6A"/>
    <w:rsid w:val="00743572"/>
    <w:rsid w:val="0074360F"/>
    <w:rsid w:val="0074378F"/>
    <w:rsid w:val="00744A64"/>
    <w:rsid w:val="00744D47"/>
    <w:rsid w:val="00744EA0"/>
    <w:rsid w:val="007452DE"/>
    <w:rsid w:val="007455BD"/>
    <w:rsid w:val="0074638D"/>
    <w:rsid w:val="00746484"/>
    <w:rsid w:val="00746F3C"/>
    <w:rsid w:val="0074704F"/>
    <w:rsid w:val="00747173"/>
    <w:rsid w:val="00747F48"/>
    <w:rsid w:val="00747F4C"/>
    <w:rsid w:val="00751091"/>
    <w:rsid w:val="00751B83"/>
    <w:rsid w:val="0075212E"/>
    <w:rsid w:val="007539F0"/>
    <w:rsid w:val="00754359"/>
    <w:rsid w:val="00754411"/>
    <w:rsid w:val="00754BD9"/>
    <w:rsid w:val="00754DAD"/>
    <w:rsid w:val="00754E7A"/>
    <w:rsid w:val="0075540C"/>
    <w:rsid w:val="00755DB1"/>
    <w:rsid w:val="00756B61"/>
    <w:rsid w:val="00756F23"/>
    <w:rsid w:val="007574FC"/>
    <w:rsid w:val="00760975"/>
    <w:rsid w:val="007617A1"/>
    <w:rsid w:val="00761D87"/>
    <w:rsid w:val="00761FDA"/>
    <w:rsid w:val="007621FF"/>
    <w:rsid w:val="007633B0"/>
    <w:rsid w:val="007634E3"/>
    <w:rsid w:val="0076407F"/>
    <w:rsid w:val="00764194"/>
    <w:rsid w:val="00765ED3"/>
    <w:rsid w:val="0076637F"/>
    <w:rsid w:val="0076681D"/>
    <w:rsid w:val="00766A65"/>
    <w:rsid w:val="00766B71"/>
    <w:rsid w:val="007671F5"/>
    <w:rsid w:val="0076764E"/>
    <w:rsid w:val="007676B8"/>
    <w:rsid w:val="00770BAC"/>
    <w:rsid w:val="0077175C"/>
    <w:rsid w:val="00771842"/>
    <w:rsid w:val="00771870"/>
    <w:rsid w:val="00771BF9"/>
    <w:rsid w:val="007722E2"/>
    <w:rsid w:val="00772F8A"/>
    <w:rsid w:val="0077369C"/>
    <w:rsid w:val="007739C6"/>
    <w:rsid w:val="00774380"/>
    <w:rsid w:val="007746A8"/>
    <w:rsid w:val="00774889"/>
    <w:rsid w:val="00774FF5"/>
    <w:rsid w:val="007750B3"/>
    <w:rsid w:val="00775F76"/>
    <w:rsid w:val="00776AEA"/>
    <w:rsid w:val="00776D07"/>
    <w:rsid w:val="00776DD5"/>
    <w:rsid w:val="00777BA0"/>
    <w:rsid w:val="0078003B"/>
    <w:rsid w:val="007803BD"/>
    <w:rsid w:val="007809C5"/>
    <w:rsid w:val="007811DC"/>
    <w:rsid w:val="007820FA"/>
    <w:rsid w:val="0078285F"/>
    <w:rsid w:val="00783207"/>
    <w:rsid w:val="00783E1D"/>
    <w:rsid w:val="00783FC3"/>
    <w:rsid w:val="0078483B"/>
    <w:rsid w:val="00784B48"/>
    <w:rsid w:val="00784C1B"/>
    <w:rsid w:val="00784EED"/>
    <w:rsid w:val="00784FB2"/>
    <w:rsid w:val="00785900"/>
    <w:rsid w:val="00786958"/>
    <w:rsid w:val="00786E71"/>
    <w:rsid w:val="0079162F"/>
    <w:rsid w:val="007934EF"/>
    <w:rsid w:val="00793561"/>
    <w:rsid w:val="00793A16"/>
    <w:rsid w:val="00794924"/>
    <w:rsid w:val="00794C47"/>
    <w:rsid w:val="007971FB"/>
    <w:rsid w:val="007A02B3"/>
    <w:rsid w:val="007A0BC2"/>
    <w:rsid w:val="007A1E80"/>
    <w:rsid w:val="007A1F44"/>
    <w:rsid w:val="007A23FF"/>
    <w:rsid w:val="007A2629"/>
    <w:rsid w:val="007A295B"/>
    <w:rsid w:val="007A2C24"/>
    <w:rsid w:val="007A3424"/>
    <w:rsid w:val="007A35EF"/>
    <w:rsid w:val="007A4387"/>
    <w:rsid w:val="007A43A2"/>
    <w:rsid w:val="007A4D04"/>
    <w:rsid w:val="007A6D52"/>
    <w:rsid w:val="007A7491"/>
    <w:rsid w:val="007A7A96"/>
    <w:rsid w:val="007B03AF"/>
    <w:rsid w:val="007B0DE5"/>
    <w:rsid w:val="007B1504"/>
    <w:rsid w:val="007B1543"/>
    <w:rsid w:val="007B1AC0"/>
    <w:rsid w:val="007B270A"/>
    <w:rsid w:val="007B2D3B"/>
    <w:rsid w:val="007B379A"/>
    <w:rsid w:val="007B385A"/>
    <w:rsid w:val="007B5044"/>
    <w:rsid w:val="007B52CD"/>
    <w:rsid w:val="007B7DC1"/>
    <w:rsid w:val="007B7EDB"/>
    <w:rsid w:val="007C18D3"/>
    <w:rsid w:val="007C19AD"/>
    <w:rsid w:val="007C3598"/>
    <w:rsid w:val="007C3DDB"/>
    <w:rsid w:val="007C3FA8"/>
    <w:rsid w:val="007C58AD"/>
    <w:rsid w:val="007C5A2B"/>
    <w:rsid w:val="007C68DA"/>
    <w:rsid w:val="007D05ED"/>
    <w:rsid w:val="007D2243"/>
    <w:rsid w:val="007D229A"/>
    <w:rsid w:val="007D2F44"/>
    <w:rsid w:val="007D2F4D"/>
    <w:rsid w:val="007D4178"/>
    <w:rsid w:val="007D43FD"/>
    <w:rsid w:val="007D4D33"/>
    <w:rsid w:val="007D7175"/>
    <w:rsid w:val="007E1369"/>
    <w:rsid w:val="007E1A1B"/>
    <w:rsid w:val="007E1A88"/>
    <w:rsid w:val="007E343D"/>
    <w:rsid w:val="007E4C88"/>
    <w:rsid w:val="007E5002"/>
    <w:rsid w:val="007E51BE"/>
    <w:rsid w:val="007E585E"/>
    <w:rsid w:val="007E7DDF"/>
    <w:rsid w:val="007F013E"/>
    <w:rsid w:val="007F10A7"/>
    <w:rsid w:val="007F11C8"/>
    <w:rsid w:val="007F17E7"/>
    <w:rsid w:val="007F1CFB"/>
    <w:rsid w:val="007F220B"/>
    <w:rsid w:val="007F27DD"/>
    <w:rsid w:val="007F2E6B"/>
    <w:rsid w:val="007F53C5"/>
    <w:rsid w:val="007F62F8"/>
    <w:rsid w:val="007F6880"/>
    <w:rsid w:val="007F76B4"/>
    <w:rsid w:val="007F7905"/>
    <w:rsid w:val="008001B4"/>
    <w:rsid w:val="00800769"/>
    <w:rsid w:val="00800ED2"/>
    <w:rsid w:val="0080124B"/>
    <w:rsid w:val="0080169C"/>
    <w:rsid w:val="00802C34"/>
    <w:rsid w:val="00802E74"/>
    <w:rsid w:val="00802F78"/>
    <w:rsid w:val="00804430"/>
    <w:rsid w:val="00804B92"/>
    <w:rsid w:val="00804E21"/>
    <w:rsid w:val="00805092"/>
    <w:rsid w:val="00806AAF"/>
    <w:rsid w:val="00806CFB"/>
    <w:rsid w:val="008070AC"/>
    <w:rsid w:val="00807E63"/>
    <w:rsid w:val="008101FD"/>
    <w:rsid w:val="00810418"/>
    <w:rsid w:val="00810D8D"/>
    <w:rsid w:val="00811835"/>
    <w:rsid w:val="0081356E"/>
    <w:rsid w:val="0081458F"/>
    <w:rsid w:val="00814852"/>
    <w:rsid w:val="008151B5"/>
    <w:rsid w:val="0081581D"/>
    <w:rsid w:val="00815F2B"/>
    <w:rsid w:val="008172BE"/>
    <w:rsid w:val="00817B71"/>
    <w:rsid w:val="00820244"/>
    <w:rsid w:val="0082036A"/>
    <w:rsid w:val="008213D6"/>
    <w:rsid w:val="00821D1C"/>
    <w:rsid w:val="008221B3"/>
    <w:rsid w:val="0082248E"/>
    <w:rsid w:val="008236BB"/>
    <w:rsid w:val="00823C47"/>
    <w:rsid w:val="00824FDF"/>
    <w:rsid w:val="00825125"/>
    <w:rsid w:val="00825591"/>
    <w:rsid w:val="008257CC"/>
    <w:rsid w:val="00825ECA"/>
    <w:rsid w:val="00826DE3"/>
    <w:rsid w:val="008274BF"/>
    <w:rsid w:val="00830DC3"/>
    <w:rsid w:val="00831555"/>
    <w:rsid w:val="00831F52"/>
    <w:rsid w:val="00832154"/>
    <w:rsid w:val="00832F5C"/>
    <w:rsid w:val="008359E0"/>
    <w:rsid w:val="00837620"/>
    <w:rsid w:val="008376F6"/>
    <w:rsid w:val="00837D5B"/>
    <w:rsid w:val="00840607"/>
    <w:rsid w:val="00841CD2"/>
    <w:rsid w:val="00842B77"/>
    <w:rsid w:val="0084309F"/>
    <w:rsid w:val="00844DCD"/>
    <w:rsid w:val="00845C12"/>
    <w:rsid w:val="008469D9"/>
    <w:rsid w:val="00846B76"/>
    <w:rsid w:val="00846DC0"/>
    <w:rsid w:val="008474A7"/>
    <w:rsid w:val="00847EF2"/>
    <w:rsid w:val="00847F87"/>
    <w:rsid w:val="008506B6"/>
    <w:rsid w:val="00850AE0"/>
    <w:rsid w:val="008524D2"/>
    <w:rsid w:val="00852E19"/>
    <w:rsid w:val="00856833"/>
    <w:rsid w:val="00856840"/>
    <w:rsid w:val="00860182"/>
    <w:rsid w:val="0086087C"/>
    <w:rsid w:val="00860C89"/>
    <w:rsid w:val="00860D8E"/>
    <w:rsid w:val="0086275E"/>
    <w:rsid w:val="008627F4"/>
    <w:rsid w:val="00863398"/>
    <w:rsid w:val="0086368E"/>
    <w:rsid w:val="00863E69"/>
    <w:rsid w:val="00864440"/>
    <w:rsid w:val="00864D76"/>
    <w:rsid w:val="008650FC"/>
    <w:rsid w:val="00866EB3"/>
    <w:rsid w:val="0086701A"/>
    <w:rsid w:val="00867BD2"/>
    <w:rsid w:val="00870A98"/>
    <w:rsid w:val="008712FD"/>
    <w:rsid w:val="008716A1"/>
    <w:rsid w:val="00872D3F"/>
    <w:rsid w:val="008733E4"/>
    <w:rsid w:val="00873F15"/>
    <w:rsid w:val="00874096"/>
    <w:rsid w:val="008756A4"/>
    <w:rsid w:val="00875F73"/>
    <w:rsid w:val="0087740C"/>
    <w:rsid w:val="00880F30"/>
    <w:rsid w:val="0088105F"/>
    <w:rsid w:val="00881591"/>
    <w:rsid w:val="00881ABC"/>
    <w:rsid w:val="00882384"/>
    <w:rsid w:val="008833E8"/>
    <w:rsid w:val="00887B48"/>
    <w:rsid w:val="0089176E"/>
    <w:rsid w:val="008917E0"/>
    <w:rsid w:val="00892365"/>
    <w:rsid w:val="00892BE5"/>
    <w:rsid w:val="00893844"/>
    <w:rsid w:val="0089387C"/>
    <w:rsid w:val="008939FE"/>
    <w:rsid w:val="0089444E"/>
    <w:rsid w:val="008949DF"/>
    <w:rsid w:val="008951DB"/>
    <w:rsid w:val="00895B75"/>
    <w:rsid w:val="00896C81"/>
    <w:rsid w:val="00896D83"/>
    <w:rsid w:val="00896EFE"/>
    <w:rsid w:val="008A0AB2"/>
    <w:rsid w:val="008A0CFC"/>
    <w:rsid w:val="008A12FE"/>
    <w:rsid w:val="008A28B6"/>
    <w:rsid w:val="008A2BB1"/>
    <w:rsid w:val="008A3466"/>
    <w:rsid w:val="008A389F"/>
    <w:rsid w:val="008A3D02"/>
    <w:rsid w:val="008A418A"/>
    <w:rsid w:val="008A455E"/>
    <w:rsid w:val="008A5940"/>
    <w:rsid w:val="008A6691"/>
    <w:rsid w:val="008A73B2"/>
    <w:rsid w:val="008B043F"/>
    <w:rsid w:val="008B0808"/>
    <w:rsid w:val="008B0AEC"/>
    <w:rsid w:val="008B18FB"/>
    <w:rsid w:val="008B1E53"/>
    <w:rsid w:val="008B1E5B"/>
    <w:rsid w:val="008B2BFC"/>
    <w:rsid w:val="008B32AE"/>
    <w:rsid w:val="008B389D"/>
    <w:rsid w:val="008B3C5C"/>
    <w:rsid w:val="008B5047"/>
    <w:rsid w:val="008B5299"/>
    <w:rsid w:val="008B5A5F"/>
    <w:rsid w:val="008B5AB0"/>
    <w:rsid w:val="008B5EA2"/>
    <w:rsid w:val="008B6054"/>
    <w:rsid w:val="008B605B"/>
    <w:rsid w:val="008B6883"/>
    <w:rsid w:val="008B7458"/>
    <w:rsid w:val="008B7A0F"/>
    <w:rsid w:val="008B7B08"/>
    <w:rsid w:val="008B7D7D"/>
    <w:rsid w:val="008C0826"/>
    <w:rsid w:val="008C1030"/>
    <w:rsid w:val="008C13F0"/>
    <w:rsid w:val="008C1F26"/>
    <w:rsid w:val="008C2823"/>
    <w:rsid w:val="008C2A3A"/>
    <w:rsid w:val="008C3A6C"/>
    <w:rsid w:val="008C3CF7"/>
    <w:rsid w:val="008C4C7E"/>
    <w:rsid w:val="008C5B34"/>
    <w:rsid w:val="008C5C46"/>
    <w:rsid w:val="008C5FC2"/>
    <w:rsid w:val="008C6184"/>
    <w:rsid w:val="008C6E71"/>
    <w:rsid w:val="008C73B3"/>
    <w:rsid w:val="008C785E"/>
    <w:rsid w:val="008D0513"/>
    <w:rsid w:val="008D0AFB"/>
    <w:rsid w:val="008D0F64"/>
    <w:rsid w:val="008D1511"/>
    <w:rsid w:val="008D32DF"/>
    <w:rsid w:val="008D34A6"/>
    <w:rsid w:val="008D35E9"/>
    <w:rsid w:val="008D3959"/>
    <w:rsid w:val="008D3966"/>
    <w:rsid w:val="008D4352"/>
    <w:rsid w:val="008D60BC"/>
    <w:rsid w:val="008D68D9"/>
    <w:rsid w:val="008D6D7B"/>
    <w:rsid w:val="008D7EB7"/>
    <w:rsid w:val="008E0EB8"/>
    <w:rsid w:val="008E10A6"/>
    <w:rsid w:val="008E1271"/>
    <w:rsid w:val="008E1281"/>
    <w:rsid w:val="008E2251"/>
    <w:rsid w:val="008E24B3"/>
    <w:rsid w:val="008E24CA"/>
    <w:rsid w:val="008E2F6E"/>
    <w:rsid w:val="008E38AD"/>
    <w:rsid w:val="008E3EEC"/>
    <w:rsid w:val="008E4529"/>
    <w:rsid w:val="008E5BF2"/>
    <w:rsid w:val="008E5C81"/>
    <w:rsid w:val="008E5F2C"/>
    <w:rsid w:val="008E6C37"/>
    <w:rsid w:val="008E7EC4"/>
    <w:rsid w:val="008F0A38"/>
    <w:rsid w:val="008F0BE4"/>
    <w:rsid w:val="008F0DCE"/>
    <w:rsid w:val="008F0F84"/>
    <w:rsid w:val="008F1014"/>
    <w:rsid w:val="008F11C9"/>
    <w:rsid w:val="008F23D8"/>
    <w:rsid w:val="008F2A2E"/>
    <w:rsid w:val="008F2FD5"/>
    <w:rsid w:val="008F34B3"/>
    <w:rsid w:val="008F37E5"/>
    <w:rsid w:val="008F48C2"/>
    <w:rsid w:val="008F5840"/>
    <w:rsid w:val="008F59B2"/>
    <w:rsid w:val="008F5EEF"/>
    <w:rsid w:val="008F66FE"/>
    <w:rsid w:val="008F72CC"/>
    <w:rsid w:val="008F72CD"/>
    <w:rsid w:val="00901F4F"/>
    <w:rsid w:val="00903802"/>
    <w:rsid w:val="0090696D"/>
    <w:rsid w:val="00906CD6"/>
    <w:rsid w:val="00906E4D"/>
    <w:rsid w:val="00906F31"/>
    <w:rsid w:val="00907650"/>
    <w:rsid w:val="009078B3"/>
    <w:rsid w:val="00907A77"/>
    <w:rsid w:val="00907B17"/>
    <w:rsid w:val="00907E00"/>
    <w:rsid w:val="0091088D"/>
    <w:rsid w:val="00910FC9"/>
    <w:rsid w:val="0091291A"/>
    <w:rsid w:val="00913612"/>
    <w:rsid w:val="0091366A"/>
    <w:rsid w:val="00913824"/>
    <w:rsid w:val="00915757"/>
    <w:rsid w:val="009159B3"/>
    <w:rsid w:val="00916181"/>
    <w:rsid w:val="009167D6"/>
    <w:rsid w:val="009204C5"/>
    <w:rsid w:val="0092180D"/>
    <w:rsid w:val="009232C9"/>
    <w:rsid w:val="00923608"/>
    <w:rsid w:val="009238E5"/>
    <w:rsid w:val="00923C1B"/>
    <w:rsid w:val="00923F12"/>
    <w:rsid w:val="00924FF8"/>
    <w:rsid w:val="00925053"/>
    <w:rsid w:val="00925BA8"/>
    <w:rsid w:val="00926DA7"/>
    <w:rsid w:val="00927F8B"/>
    <w:rsid w:val="009301A3"/>
    <w:rsid w:val="0093094D"/>
    <w:rsid w:val="00931212"/>
    <w:rsid w:val="009313E5"/>
    <w:rsid w:val="00931B65"/>
    <w:rsid w:val="009328C7"/>
    <w:rsid w:val="009336EC"/>
    <w:rsid w:val="0093395A"/>
    <w:rsid w:val="00933F56"/>
    <w:rsid w:val="00934C13"/>
    <w:rsid w:val="00935228"/>
    <w:rsid w:val="009355A2"/>
    <w:rsid w:val="00935F9E"/>
    <w:rsid w:val="009369F3"/>
    <w:rsid w:val="00936D98"/>
    <w:rsid w:val="00937106"/>
    <w:rsid w:val="009373F2"/>
    <w:rsid w:val="00937B96"/>
    <w:rsid w:val="009423E9"/>
    <w:rsid w:val="00942C80"/>
    <w:rsid w:val="00942ED9"/>
    <w:rsid w:val="00943197"/>
    <w:rsid w:val="00943399"/>
    <w:rsid w:val="009435F2"/>
    <w:rsid w:val="00945180"/>
    <w:rsid w:val="00945889"/>
    <w:rsid w:val="0094590C"/>
    <w:rsid w:val="00946355"/>
    <w:rsid w:val="009468B7"/>
    <w:rsid w:val="0094724E"/>
    <w:rsid w:val="00947973"/>
    <w:rsid w:val="00947BE6"/>
    <w:rsid w:val="0095048D"/>
    <w:rsid w:val="00951ADB"/>
    <w:rsid w:val="00952200"/>
    <w:rsid w:val="0095262C"/>
    <w:rsid w:val="00952AD1"/>
    <w:rsid w:val="0095380C"/>
    <w:rsid w:val="009540D6"/>
    <w:rsid w:val="00954353"/>
    <w:rsid w:val="00954B1D"/>
    <w:rsid w:val="00955C0A"/>
    <w:rsid w:val="00955C4F"/>
    <w:rsid w:val="00955F65"/>
    <w:rsid w:val="009568D1"/>
    <w:rsid w:val="00960E9F"/>
    <w:rsid w:val="00964A0A"/>
    <w:rsid w:val="00964F73"/>
    <w:rsid w:val="009657F1"/>
    <w:rsid w:val="0096625D"/>
    <w:rsid w:val="00966787"/>
    <w:rsid w:val="009670E0"/>
    <w:rsid w:val="00967F99"/>
    <w:rsid w:val="009700F9"/>
    <w:rsid w:val="009709F8"/>
    <w:rsid w:val="009711BC"/>
    <w:rsid w:val="00972929"/>
    <w:rsid w:val="00972994"/>
    <w:rsid w:val="00972F91"/>
    <w:rsid w:val="00973827"/>
    <w:rsid w:val="009742D3"/>
    <w:rsid w:val="00975B29"/>
    <w:rsid w:val="009762ED"/>
    <w:rsid w:val="009763C5"/>
    <w:rsid w:val="00977BA7"/>
    <w:rsid w:val="0098194F"/>
    <w:rsid w:val="009826C8"/>
    <w:rsid w:val="00982783"/>
    <w:rsid w:val="0098305D"/>
    <w:rsid w:val="009836E4"/>
    <w:rsid w:val="00983CF7"/>
    <w:rsid w:val="0098412F"/>
    <w:rsid w:val="0098511D"/>
    <w:rsid w:val="00985F28"/>
    <w:rsid w:val="00986149"/>
    <w:rsid w:val="00986176"/>
    <w:rsid w:val="009867F0"/>
    <w:rsid w:val="00986E7F"/>
    <w:rsid w:val="00987536"/>
    <w:rsid w:val="00987C5F"/>
    <w:rsid w:val="009902CF"/>
    <w:rsid w:val="00990B63"/>
    <w:rsid w:val="00990BD5"/>
    <w:rsid w:val="0099196F"/>
    <w:rsid w:val="00992B98"/>
    <w:rsid w:val="00992F4A"/>
    <w:rsid w:val="0099333D"/>
    <w:rsid w:val="0099359F"/>
    <w:rsid w:val="00994871"/>
    <w:rsid w:val="00994E08"/>
    <w:rsid w:val="009951F9"/>
    <w:rsid w:val="009952F4"/>
    <w:rsid w:val="00995BA6"/>
    <w:rsid w:val="00995C95"/>
    <w:rsid w:val="00995E85"/>
    <w:rsid w:val="00996468"/>
    <w:rsid w:val="009965B1"/>
    <w:rsid w:val="00996876"/>
    <w:rsid w:val="00996E86"/>
    <w:rsid w:val="00996E98"/>
    <w:rsid w:val="00996FFA"/>
    <w:rsid w:val="009973F1"/>
    <w:rsid w:val="009973F3"/>
    <w:rsid w:val="0099761A"/>
    <w:rsid w:val="00997C3C"/>
    <w:rsid w:val="009A010D"/>
    <w:rsid w:val="009A0C6F"/>
    <w:rsid w:val="009A14EF"/>
    <w:rsid w:val="009A2DF9"/>
    <w:rsid w:val="009A3A86"/>
    <w:rsid w:val="009A3BBA"/>
    <w:rsid w:val="009A4869"/>
    <w:rsid w:val="009A4A71"/>
    <w:rsid w:val="009A590E"/>
    <w:rsid w:val="009A6A6B"/>
    <w:rsid w:val="009A7DD6"/>
    <w:rsid w:val="009B115D"/>
    <w:rsid w:val="009B1EF9"/>
    <w:rsid w:val="009B26AC"/>
    <w:rsid w:val="009B341A"/>
    <w:rsid w:val="009B3452"/>
    <w:rsid w:val="009B37E2"/>
    <w:rsid w:val="009B4519"/>
    <w:rsid w:val="009B506B"/>
    <w:rsid w:val="009B57EF"/>
    <w:rsid w:val="009B5B85"/>
    <w:rsid w:val="009B6983"/>
    <w:rsid w:val="009B7204"/>
    <w:rsid w:val="009B7F98"/>
    <w:rsid w:val="009C0074"/>
    <w:rsid w:val="009C0564"/>
    <w:rsid w:val="009C1A7E"/>
    <w:rsid w:val="009C256C"/>
    <w:rsid w:val="009C2685"/>
    <w:rsid w:val="009C39BC"/>
    <w:rsid w:val="009C4AD1"/>
    <w:rsid w:val="009C4BC2"/>
    <w:rsid w:val="009C4D22"/>
    <w:rsid w:val="009C7320"/>
    <w:rsid w:val="009C78A8"/>
    <w:rsid w:val="009D06C3"/>
    <w:rsid w:val="009D0729"/>
    <w:rsid w:val="009D0F66"/>
    <w:rsid w:val="009D125C"/>
    <w:rsid w:val="009D1A06"/>
    <w:rsid w:val="009D1BA4"/>
    <w:rsid w:val="009D1E0D"/>
    <w:rsid w:val="009D1F54"/>
    <w:rsid w:val="009D21EB"/>
    <w:rsid w:val="009D22E4"/>
    <w:rsid w:val="009D22F7"/>
    <w:rsid w:val="009D319C"/>
    <w:rsid w:val="009D5A5B"/>
    <w:rsid w:val="009D5BAB"/>
    <w:rsid w:val="009D6A0A"/>
    <w:rsid w:val="009D75F8"/>
    <w:rsid w:val="009D7B40"/>
    <w:rsid w:val="009E058F"/>
    <w:rsid w:val="009E0A9E"/>
    <w:rsid w:val="009E19A2"/>
    <w:rsid w:val="009E2C35"/>
    <w:rsid w:val="009E3AFD"/>
    <w:rsid w:val="009E3CDD"/>
    <w:rsid w:val="009E4B16"/>
    <w:rsid w:val="009E5C60"/>
    <w:rsid w:val="009E64DB"/>
    <w:rsid w:val="009E6794"/>
    <w:rsid w:val="009E7189"/>
    <w:rsid w:val="009E7419"/>
    <w:rsid w:val="009E7E46"/>
    <w:rsid w:val="009E7FC1"/>
    <w:rsid w:val="009F01E1"/>
    <w:rsid w:val="009F0B4D"/>
    <w:rsid w:val="009F0FE6"/>
    <w:rsid w:val="009F1096"/>
    <w:rsid w:val="009F150E"/>
    <w:rsid w:val="009F1A18"/>
    <w:rsid w:val="009F1B8E"/>
    <w:rsid w:val="009F27AD"/>
    <w:rsid w:val="009F3FB5"/>
    <w:rsid w:val="009F521F"/>
    <w:rsid w:val="009F553C"/>
    <w:rsid w:val="009F59F8"/>
    <w:rsid w:val="009F5D29"/>
    <w:rsid w:val="009F6C50"/>
    <w:rsid w:val="009F742D"/>
    <w:rsid w:val="00A0053A"/>
    <w:rsid w:val="00A005B0"/>
    <w:rsid w:val="00A0113F"/>
    <w:rsid w:val="00A01F17"/>
    <w:rsid w:val="00A022A5"/>
    <w:rsid w:val="00A026E4"/>
    <w:rsid w:val="00A02A34"/>
    <w:rsid w:val="00A03A22"/>
    <w:rsid w:val="00A04634"/>
    <w:rsid w:val="00A04C7C"/>
    <w:rsid w:val="00A05EB8"/>
    <w:rsid w:val="00A06119"/>
    <w:rsid w:val="00A07A48"/>
    <w:rsid w:val="00A108EE"/>
    <w:rsid w:val="00A10BB8"/>
    <w:rsid w:val="00A117D0"/>
    <w:rsid w:val="00A1187F"/>
    <w:rsid w:val="00A1200D"/>
    <w:rsid w:val="00A12067"/>
    <w:rsid w:val="00A135BC"/>
    <w:rsid w:val="00A137E4"/>
    <w:rsid w:val="00A14813"/>
    <w:rsid w:val="00A153E9"/>
    <w:rsid w:val="00A1566A"/>
    <w:rsid w:val="00A15E27"/>
    <w:rsid w:val="00A165BF"/>
    <w:rsid w:val="00A172E8"/>
    <w:rsid w:val="00A179FF"/>
    <w:rsid w:val="00A2092C"/>
    <w:rsid w:val="00A21A36"/>
    <w:rsid w:val="00A222B7"/>
    <w:rsid w:val="00A2364D"/>
    <w:rsid w:val="00A2525B"/>
    <w:rsid w:val="00A25294"/>
    <w:rsid w:val="00A254EE"/>
    <w:rsid w:val="00A25BE7"/>
    <w:rsid w:val="00A27008"/>
    <w:rsid w:val="00A27CDF"/>
    <w:rsid w:val="00A3063C"/>
    <w:rsid w:val="00A309C6"/>
    <w:rsid w:val="00A30D13"/>
    <w:rsid w:val="00A30FA6"/>
    <w:rsid w:val="00A314F9"/>
    <w:rsid w:val="00A319D0"/>
    <w:rsid w:val="00A32316"/>
    <w:rsid w:val="00A32CA6"/>
    <w:rsid w:val="00A33172"/>
    <w:rsid w:val="00A3432B"/>
    <w:rsid w:val="00A346BA"/>
    <w:rsid w:val="00A34C67"/>
    <w:rsid w:val="00A34D62"/>
    <w:rsid w:val="00A35160"/>
    <w:rsid w:val="00A3611D"/>
    <w:rsid w:val="00A362E4"/>
    <w:rsid w:val="00A36339"/>
    <w:rsid w:val="00A366E4"/>
    <w:rsid w:val="00A368CF"/>
    <w:rsid w:val="00A36D5A"/>
    <w:rsid w:val="00A37362"/>
    <w:rsid w:val="00A405DB"/>
    <w:rsid w:val="00A4180E"/>
    <w:rsid w:val="00A4370F"/>
    <w:rsid w:val="00A4376F"/>
    <w:rsid w:val="00A45471"/>
    <w:rsid w:val="00A4549F"/>
    <w:rsid w:val="00A45B9B"/>
    <w:rsid w:val="00A462FE"/>
    <w:rsid w:val="00A46D4F"/>
    <w:rsid w:val="00A501C9"/>
    <w:rsid w:val="00A502D8"/>
    <w:rsid w:val="00A50506"/>
    <w:rsid w:val="00A52127"/>
    <w:rsid w:val="00A52A92"/>
    <w:rsid w:val="00A53653"/>
    <w:rsid w:val="00A53F55"/>
    <w:rsid w:val="00A5417B"/>
    <w:rsid w:val="00A54599"/>
    <w:rsid w:val="00A54B82"/>
    <w:rsid w:val="00A55A6A"/>
    <w:rsid w:val="00A569D4"/>
    <w:rsid w:val="00A56A0C"/>
    <w:rsid w:val="00A576A1"/>
    <w:rsid w:val="00A57F1A"/>
    <w:rsid w:val="00A60163"/>
    <w:rsid w:val="00A6038D"/>
    <w:rsid w:val="00A60CF0"/>
    <w:rsid w:val="00A61429"/>
    <w:rsid w:val="00A61514"/>
    <w:rsid w:val="00A61645"/>
    <w:rsid w:val="00A62080"/>
    <w:rsid w:val="00A62B58"/>
    <w:rsid w:val="00A630A2"/>
    <w:rsid w:val="00A632B8"/>
    <w:rsid w:val="00A63BF3"/>
    <w:rsid w:val="00A64942"/>
    <w:rsid w:val="00A64CA4"/>
    <w:rsid w:val="00A65911"/>
    <w:rsid w:val="00A6643C"/>
    <w:rsid w:val="00A67544"/>
    <w:rsid w:val="00A7075B"/>
    <w:rsid w:val="00A713D3"/>
    <w:rsid w:val="00A719CA"/>
    <w:rsid w:val="00A71CE6"/>
    <w:rsid w:val="00A71D23"/>
    <w:rsid w:val="00A7333A"/>
    <w:rsid w:val="00A73D0D"/>
    <w:rsid w:val="00A74A92"/>
    <w:rsid w:val="00A75CC1"/>
    <w:rsid w:val="00A75E88"/>
    <w:rsid w:val="00A76258"/>
    <w:rsid w:val="00A802E5"/>
    <w:rsid w:val="00A8056E"/>
    <w:rsid w:val="00A81DF9"/>
    <w:rsid w:val="00A823E9"/>
    <w:rsid w:val="00A82D58"/>
    <w:rsid w:val="00A83580"/>
    <w:rsid w:val="00A8399D"/>
    <w:rsid w:val="00A83E3D"/>
    <w:rsid w:val="00A8443A"/>
    <w:rsid w:val="00A8479C"/>
    <w:rsid w:val="00A8557B"/>
    <w:rsid w:val="00A85A05"/>
    <w:rsid w:val="00A85DC2"/>
    <w:rsid w:val="00A86D63"/>
    <w:rsid w:val="00A87797"/>
    <w:rsid w:val="00A90E72"/>
    <w:rsid w:val="00A922A2"/>
    <w:rsid w:val="00A9327B"/>
    <w:rsid w:val="00A93974"/>
    <w:rsid w:val="00A93B69"/>
    <w:rsid w:val="00A95BDF"/>
    <w:rsid w:val="00A963C7"/>
    <w:rsid w:val="00A97ADF"/>
    <w:rsid w:val="00AA0692"/>
    <w:rsid w:val="00AA1626"/>
    <w:rsid w:val="00AA1C10"/>
    <w:rsid w:val="00AA1C25"/>
    <w:rsid w:val="00AA30DB"/>
    <w:rsid w:val="00AA3DB7"/>
    <w:rsid w:val="00AA4037"/>
    <w:rsid w:val="00AA432B"/>
    <w:rsid w:val="00AA4910"/>
    <w:rsid w:val="00AA51F5"/>
    <w:rsid w:val="00AA5A4D"/>
    <w:rsid w:val="00AA5CFD"/>
    <w:rsid w:val="00AA5E3B"/>
    <w:rsid w:val="00AA633E"/>
    <w:rsid w:val="00AA68B4"/>
    <w:rsid w:val="00AB0543"/>
    <w:rsid w:val="00AB0AC9"/>
    <w:rsid w:val="00AB14FB"/>
    <w:rsid w:val="00AB1546"/>
    <w:rsid w:val="00AB185A"/>
    <w:rsid w:val="00AB1BA7"/>
    <w:rsid w:val="00AB1DAD"/>
    <w:rsid w:val="00AB1E04"/>
    <w:rsid w:val="00AB2204"/>
    <w:rsid w:val="00AB2328"/>
    <w:rsid w:val="00AB29CF"/>
    <w:rsid w:val="00AB2AB1"/>
    <w:rsid w:val="00AB3113"/>
    <w:rsid w:val="00AB348A"/>
    <w:rsid w:val="00AB3D51"/>
    <w:rsid w:val="00AB3F38"/>
    <w:rsid w:val="00AB43EC"/>
    <w:rsid w:val="00AB4BF4"/>
    <w:rsid w:val="00AB535D"/>
    <w:rsid w:val="00AB5ADF"/>
    <w:rsid w:val="00AB5E57"/>
    <w:rsid w:val="00AB5F58"/>
    <w:rsid w:val="00AB725F"/>
    <w:rsid w:val="00AC0705"/>
    <w:rsid w:val="00AC109B"/>
    <w:rsid w:val="00AC1496"/>
    <w:rsid w:val="00AC1EFF"/>
    <w:rsid w:val="00AC5494"/>
    <w:rsid w:val="00AC74DA"/>
    <w:rsid w:val="00AC7A2B"/>
    <w:rsid w:val="00AC7C25"/>
    <w:rsid w:val="00AC7C40"/>
    <w:rsid w:val="00AD0A51"/>
    <w:rsid w:val="00AD0B37"/>
    <w:rsid w:val="00AD11F7"/>
    <w:rsid w:val="00AD1DB7"/>
    <w:rsid w:val="00AD2852"/>
    <w:rsid w:val="00AD2993"/>
    <w:rsid w:val="00AD383B"/>
    <w:rsid w:val="00AD3976"/>
    <w:rsid w:val="00AD42D4"/>
    <w:rsid w:val="00AD4482"/>
    <w:rsid w:val="00AD4D2A"/>
    <w:rsid w:val="00AD542F"/>
    <w:rsid w:val="00AD5519"/>
    <w:rsid w:val="00AD67C1"/>
    <w:rsid w:val="00AD67E2"/>
    <w:rsid w:val="00AD7305"/>
    <w:rsid w:val="00AD79A5"/>
    <w:rsid w:val="00AD7E64"/>
    <w:rsid w:val="00AE0C56"/>
    <w:rsid w:val="00AE149E"/>
    <w:rsid w:val="00AE22F2"/>
    <w:rsid w:val="00AE29FC"/>
    <w:rsid w:val="00AE2F3F"/>
    <w:rsid w:val="00AE31C7"/>
    <w:rsid w:val="00AE3A24"/>
    <w:rsid w:val="00AE3B4E"/>
    <w:rsid w:val="00AE4638"/>
    <w:rsid w:val="00AE4C5F"/>
    <w:rsid w:val="00AE4E14"/>
    <w:rsid w:val="00AE5107"/>
    <w:rsid w:val="00AE53B3"/>
    <w:rsid w:val="00AE57B2"/>
    <w:rsid w:val="00AE59EC"/>
    <w:rsid w:val="00AE5DC8"/>
    <w:rsid w:val="00AE62C9"/>
    <w:rsid w:val="00AE67B3"/>
    <w:rsid w:val="00AE7864"/>
    <w:rsid w:val="00AE7949"/>
    <w:rsid w:val="00AE7E60"/>
    <w:rsid w:val="00AF0B63"/>
    <w:rsid w:val="00AF14F0"/>
    <w:rsid w:val="00AF1B0F"/>
    <w:rsid w:val="00AF25D5"/>
    <w:rsid w:val="00AF2CE0"/>
    <w:rsid w:val="00AF3DBB"/>
    <w:rsid w:val="00AF5194"/>
    <w:rsid w:val="00AF53EF"/>
    <w:rsid w:val="00AF73C3"/>
    <w:rsid w:val="00AF795C"/>
    <w:rsid w:val="00AF7D26"/>
    <w:rsid w:val="00B00752"/>
    <w:rsid w:val="00B026C1"/>
    <w:rsid w:val="00B02761"/>
    <w:rsid w:val="00B02B9C"/>
    <w:rsid w:val="00B0353B"/>
    <w:rsid w:val="00B03D69"/>
    <w:rsid w:val="00B040B2"/>
    <w:rsid w:val="00B046B8"/>
    <w:rsid w:val="00B06715"/>
    <w:rsid w:val="00B06EB2"/>
    <w:rsid w:val="00B071CE"/>
    <w:rsid w:val="00B10409"/>
    <w:rsid w:val="00B10558"/>
    <w:rsid w:val="00B1068A"/>
    <w:rsid w:val="00B14121"/>
    <w:rsid w:val="00B156A9"/>
    <w:rsid w:val="00B15F83"/>
    <w:rsid w:val="00B160FF"/>
    <w:rsid w:val="00B16322"/>
    <w:rsid w:val="00B1662E"/>
    <w:rsid w:val="00B168F4"/>
    <w:rsid w:val="00B16A6F"/>
    <w:rsid w:val="00B16CD7"/>
    <w:rsid w:val="00B2181C"/>
    <w:rsid w:val="00B22C0D"/>
    <w:rsid w:val="00B22D86"/>
    <w:rsid w:val="00B23AF4"/>
    <w:rsid w:val="00B23C15"/>
    <w:rsid w:val="00B25762"/>
    <w:rsid w:val="00B25B40"/>
    <w:rsid w:val="00B25FDE"/>
    <w:rsid w:val="00B26AB0"/>
    <w:rsid w:val="00B26AD2"/>
    <w:rsid w:val="00B26CA2"/>
    <w:rsid w:val="00B30B4E"/>
    <w:rsid w:val="00B30EF3"/>
    <w:rsid w:val="00B30FD1"/>
    <w:rsid w:val="00B31246"/>
    <w:rsid w:val="00B326FF"/>
    <w:rsid w:val="00B32904"/>
    <w:rsid w:val="00B32B14"/>
    <w:rsid w:val="00B340AA"/>
    <w:rsid w:val="00B34A9F"/>
    <w:rsid w:val="00B34B80"/>
    <w:rsid w:val="00B35CDA"/>
    <w:rsid w:val="00B3758C"/>
    <w:rsid w:val="00B37D97"/>
    <w:rsid w:val="00B411BD"/>
    <w:rsid w:val="00B41559"/>
    <w:rsid w:val="00B418E8"/>
    <w:rsid w:val="00B42285"/>
    <w:rsid w:val="00B4274B"/>
    <w:rsid w:val="00B435B1"/>
    <w:rsid w:val="00B4367F"/>
    <w:rsid w:val="00B438BA"/>
    <w:rsid w:val="00B44F99"/>
    <w:rsid w:val="00B45876"/>
    <w:rsid w:val="00B470B2"/>
    <w:rsid w:val="00B476D5"/>
    <w:rsid w:val="00B51542"/>
    <w:rsid w:val="00B51D1D"/>
    <w:rsid w:val="00B53072"/>
    <w:rsid w:val="00B5310E"/>
    <w:rsid w:val="00B54ACC"/>
    <w:rsid w:val="00B54DCB"/>
    <w:rsid w:val="00B55AC2"/>
    <w:rsid w:val="00B560C9"/>
    <w:rsid w:val="00B56519"/>
    <w:rsid w:val="00B56533"/>
    <w:rsid w:val="00B56BD2"/>
    <w:rsid w:val="00B56CFC"/>
    <w:rsid w:val="00B56F60"/>
    <w:rsid w:val="00B57777"/>
    <w:rsid w:val="00B57A17"/>
    <w:rsid w:val="00B60890"/>
    <w:rsid w:val="00B61BE2"/>
    <w:rsid w:val="00B61DEA"/>
    <w:rsid w:val="00B622CC"/>
    <w:rsid w:val="00B6266F"/>
    <w:rsid w:val="00B62E0B"/>
    <w:rsid w:val="00B63C32"/>
    <w:rsid w:val="00B64434"/>
    <w:rsid w:val="00B64BBA"/>
    <w:rsid w:val="00B65291"/>
    <w:rsid w:val="00B65965"/>
    <w:rsid w:val="00B65A96"/>
    <w:rsid w:val="00B66211"/>
    <w:rsid w:val="00B66C9D"/>
    <w:rsid w:val="00B67A98"/>
    <w:rsid w:val="00B70394"/>
    <w:rsid w:val="00B711CE"/>
    <w:rsid w:val="00B71A3B"/>
    <w:rsid w:val="00B71DC8"/>
    <w:rsid w:val="00B72F21"/>
    <w:rsid w:val="00B73666"/>
    <w:rsid w:val="00B73CED"/>
    <w:rsid w:val="00B746C6"/>
    <w:rsid w:val="00B747ED"/>
    <w:rsid w:val="00B75EBC"/>
    <w:rsid w:val="00B7604C"/>
    <w:rsid w:val="00B7652C"/>
    <w:rsid w:val="00B765AB"/>
    <w:rsid w:val="00B766BF"/>
    <w:rsid w:val="00B76795"/>
    <w:rsid w:val="00B76FA6"/>
    <w:rsid w:val="00B7719C"/>
    <w:rsid w:val="00B80910"/>
    <w:rsid w:val="00B818F4"/>
    <w:rsid w:val="00B81BC9"/>
    <w:rsid w:val="00B8222F"/>
    <w:rsid w:val="00B82615"/>
    <w:rsid w:val="00B83444"/>
    <w:rsid w:val="00B834A6"/>
    <w:rsid w:val="00B836ED"/>
    <w:rsid w:val="00B849BD"/>
    <w:rsid w:val="00B853BE"/>
    <w:rsid w:val="00B86476"/>
    <w:rsid w:val="00B86A3D"/>
    <w:rsid w:val="00B86B4F"/>
    <w:rsid w:val="00B86FC4"/>
    <w:rsid w:val="00B87159"/>
    <w:rsid w:val="00B875C7"/>
    <w:rsid w:val="00B876CE"/>
    <w:rsid w:val="00B90D10"/>
    <w:rsid w:val="00B90FE5"/>
    <w:rsid w:val="00B91163"/>
    <w:rsid w:val="00B919AD"/>
    <w:rsid w:val="00B91A2B"/>
    <w:rsid w:val="00B93204"/>
    <w:rsid w:val="00B93A07"/>
    <w:rsid w:val="00B94E17"/>
    <w:rsid w:val="00B957FE"/>
    <w:rsid w:val="00B95A8E"/>
    <w:rsid w:val="00B95F02"/>
    <w:rsid w:val="00B965B3"/>
    <w:rsid w:val="00B96BEF"/>
    <w:rsid w:val="00B96FC0"/>
    <w:rsid w:val="00B97260"/>
    <w:rsid w:val="00B97A69"/>
    <w:rsid w:val="00B97B42"/>
    <w:rsid w:val="00BA0632"/>
    <w:rsid w:val="00BA0AAA"/>
    <w:rsid w:val="00BA0DFB"/>
    <w:rsid w:val="00BA1830"/>
    <w:rsid w:val="00BA2FEF"/>
    <w:rsid w:val="00BA6842"/>
    <w:rsid w:val="00BA7446"/>
    <w:rsid w:val="00BB12CC"/>
    <w:rsid w:val="00BB1548"/>
    <w:rsid w:val="00BB1CE7"/>
    <w:rsid w:val="00BB228C"/>
    <w:rsid w:val="00BB2796"/>
    <w:rsid w:val="00BB2FD3"/>
    <w:rsid w:val="00BB2FDF"/>
    <w:rsid w:val="00BB2FFF"/>
    <w:rsid w:val="00BB4BF2"/>
    <w:rsid w:val="00BB51BB"/>
    <w:rsid w:val="00BB5FCB"/>
    <w:rsid w:val="00BB604B"/>
    <w:rsid w:val="00BB70E0"/>
    <w:rsid w:val="00BB76B5"/>
    <w:rsid w:val="00BB7797"/>
    <w:rsid w:val="00BB7E10"/>
    <w:rsid w:val="00BC00EC"/>
    <w:rsid w:val="00BC0210"/>
    <w:rsid w:val="00BC08C5"/>
    <w:rsid w:val="00BC12FB"/>
    <w:rsid w:val="00BC16D8"/>
    <w:rsid w:val="00BC1C3C"/>
    <w:rsid w:val="00BC307F"/>
    <w:rsid w:val="00BC3159"/>
    <w:rsid w:val="00BC3257"/>
    <w:rsid w:val="00BC39DB"/>
    <w:rsid w:val="00BC3A32"/>
    <w:rsid w:val="00BC3B07"/>
    <w:rsid w:val="00BC46EF"/>
    <w:rsid w:val="00BC4AEA"/>
    <w:rsid w:val="00BC513C"/>
    <w:rsid w:val="00BC5BCE"/>
    <w:rsid w:val="00BC6FD6"/>
    <w:rsid w:val="00BD008E"/>
    <w:rsid w:val="00BD0AB4"/>
    <w:rsid w:val="00BD179F"/>
    <w:rsid w:val="00BD2F3B"/>
    <w:rsid w:val="00BD3372"/>
    <w:rsid w:val="00BD35C6"/>
    <w:rsid w:val="00BD50AA"/>
    <w:rsid w:val="00BD5135"/>
    <w:rsid w:val="00BD551B"/>
    <w:rsid w:val="00BD7190"/>
    <w:rsid w:val="00BD7291"/>
    <w:rsid w:val="00BD7C33"/>
    <w:rsid w:val="00BD7EA3"/>
    <w:rsid w:val="00BD7FE2"/>
    <w:rsid w:val="00BE08D5"/>
    <w:rsid w:val="00BE0B19"/>
    <w:rsid w:val="00BE0DD8"/>
    <w:rsid w:val="00BE1D82"/>
    <w:rsid w:val="00BE1EE4"/>
    <w:rsid w:val="00BE1F8B"/>
    <w:rsid w:val="00BE2B4F"/>
    <w:rsid w:val="00BE2F39"/>
    <w:rsid w:val="00BE332D"/>
    <w:rsid w:val="00BE3438"/>
    <w:rsid w:val="00BE3552"/>
    <w:rsid w:val="00BE3CF1"/>
    <w:rsid w:val="00BE4B20"/>
    <w:rsid w:val="00BE5FC4"/>
    <w:rsid w:val="00BE7606"/>
    <w:rsid w:val="00BE7C4D"/>
    <w:rsid w:val="00BE7F6A"/>
    <w:rsid w:val="00BE7F9D"/>
    <w:rsid w:val="00BF0274"/>
    <w:rsid w:val="00BF08C4"/>
    <w:rsid w:val="00BF0BAF"/>
    <w:rsid w:val="00BF19CE"/>
    <w:rsid w:val="00BF2238"/>
    <w:rsid w:val="00BF263E"/>
    <w:rsid w:val="00BF2674"/>
    <w:rsid w:val="00BF2B6F"/>
    <w:rsid w:val="00BF32D8"/>
    <w:rsid w:val="00BF351A"/>
    <w:rsid w:val="00BF3689"/>
    <w:rsid w:val="00BF3914"/>
    <w:rsid w:val="00BF3BEF"/>
    <w:rsid w:val="00BF49B1"/>
    <w:rsid w:val="00BF5552"/>
    <w:rsid w:val="00BF73F2"/>
    <w:rsid w:val="00BF7B2F"/>
    <w:rsid w:val="00C01671"/>
    <w:rsid w:val="00C02419"/>
    <w:rsid w:val="00C02766"/>
    <w:rsid w:val="00C03ADE"/>
    <w:rsid w:val="00C03EE8"/>
    <w:rsid w:val="00C03FC6"/>
    <w:rsid w:val="00C04ABD"/>
    <w:rsid w:val="00C05BEC"/>
    <w:rsid w:val="00C06E7D"/>
    <w:rsid w:val="00C06FC9"/>
    <w:rsid w:val="00C1112B"/>
    <w:rsid w:val="00C11A88"/>
    <w:rsid w:val="00C12012"/>
    <w:rsid w:val="00C1253B"/>
    <w:rsid w:val="00C12786"/>
    <w:rsid w:val="00C12874"/>
    <w:rsid w:val="00C12BC1"/>
    <w:rsid w:val="00C13BDA"/>
    <w:rsid w:val="00C13FFD"/>
    <w:rsid w:val="00C14459"/>
    <w:rsid w:val="00C14632"/>
    <w:rsid w:val="00C161BD"/>
    <w:rsid w:val="00C16C30"/>
    <w:rsid w:val="00C20A00"/>
    <w:rsid w:val="00C21673"/>
    <w:rsid w:val="00C21C7A"/>
    <w:rsid w:val="00C221AB"/>
    <w:rsid w:val="00C22FF2"/>
    <w:rsid w:val="00C23130"/>
    <w:rsid w:val="00C23B9E"/>
    <w:rsid w:val="00C255A5"/>
    <w:rsid w:val="00C2584B"/>
    <w:rsid w:val="00C25887"/>
    <w:rsid w:val="00C25942"/>
    <w:rsid w:val="00C25DD9"/>
    <w:rsid w:val="00C2663F"/>
    <w:rsid w:val="00C26DB8"/>
    <w:rsid w:val="00C30335"/>
    <w:rsid w:val="00C332C3"/>
    <w:rsid w:val="00C3400F"/>
    <w:rsid w:val="00C34B64"/>
    <w:rsid w:val="00C34C36"/>
    <w:rsid w:val="00C352B3"/>
    <w:rsid w:val="00C3654C"/>
    <w:rsid w:val="00C3665E"/>
    <w:rsid w:val="00C36BF5"/>
    <w:rsid w:val="00C36DBC"/>
    <w:rsid w:val="00C376BA"/>
    <w:rsid w:val="00C40373"/>
    <w:rsid w:val="00C4082D"/>
    <w:rsid w:val="00C40A0E"/>
    <w:rsid w:val="00C40AE6"/>
    <w:rsid w:val="00C411AF"/>
    <w:rsid w:val="00C4138D"/>
    <w:rsid w:val="00C41A6E"/>
    <w:rsid w:val="00C41E3A"/>
    <w:rsid w:val="00C4304C"/>
    <w:rsid w:val="00C43315"/>
    <w:rsid w:val="00C452F5"/>
    <w:rsid w:val="00C456AA"/>
    <w:rsid w:val="00C46555"/>
    <w:rsid w:val="00C46B15"/>
    <w:rsid w:val="00C46F7D"/>
    <w:rsid w:val="00C479B5"/>
    <w:rsid w:val="00C50242"/>
    <w:rsid w:val="00C5034D"/>
    <w:rsid w:val="00C5050E"/>
    <w:rsid w:val="00C50A13"/>
    <w:rsid w:val="00C50E99"/>
    <w:rsid w:val="00C50F98"/>
    <w:rsid w:val="00C52744"/>
    <w:rsid w:val="00C52C6C"/>
    <w:rsid w:val="00C52FD5"/>
    <w:rsid w:val="00C53EB3"/>
    <w:rsid w:val="00C542D4"/>
    <w:rsid w:val="00C54D71"/>
    <w:rsid w:val="00C55541"/>
    <w:rsid w:val="00C563F5"/>
    <w:rsid w:val="00C56536"/>
    <w:rsid w:val="00C56D7C"/>
    <w:rsid w:val="00C570F7"/>
    <w:rsid w:val="00C5794A"/>
    <w:rsid w:val="00C62CD5"/>
    <w:rsid w:val="00C63399"/>
    <w:rsid w:val="00C636E6"/>
    <w:rsid w:val="00C63858"/>
    <w:rsid w:val="00C639D6"/>
    <w:rsid w:val="00C63F8E"/>
    <w:rsid w:val="00C647FB"/>
    <w:rsid w:val="00C654E0"/>
    <w:rsid w:val="00C67B19"/>
    <w:rsid w:val="00C67EAB"/>
    <w:rsid w:val="00C703C7"/>
    <w:rsid w:val="00C70DFF"/>
    <w:rsid w:val="00C71606"/>
    <w:rsid w:val="00C74164"/>
    <w:rsid w:val="00C74BC6"/>
    <w:rsid w:val="00C74FB3"/>
    <w:rsid w:val="00C7592F"/>
    <w:rsid w:val="00C759D3"/>
    <w:rsid w:val="00C75A6B"/>
    <w:rsid w:val="00C763B6"/>
    <w:rsid w:val="00C7644F"/>
    <w:rsid w:val="00C768F6"/>
    <w:rsid w:val="00C7692E"/>
    <w:rsid w:val="00C77130"/>
    <w:rsid w:val="00C77135"/>
    <w:rsid w:val="00C77868"/>
    <w:rsid w:val="00C77D8F"/>
    <w:rsid w:val="00C80073"/>
    <w:rsid w:val="00C80DEA"/>
    <w:rsid w:val="00C832DC"/>
    <w:rsid w:val="00C8377F"/>
    <w:rsid w:val="00C8646D"/>
    <w:rsid w:val="00C87785"/>
    <w:rsid w:val="00C877F4"/>
    <w:rsid w:val="00C87B23"/>
    <w:rsid w:val="00C87C05"/>
    <w:rsid w:val="00C902AC"/>
    <w:rsid w:val="00C9168D"/>
    <w:rsid w:val="00C91DE3"/>
    <w:rsid w:val="00C9204A"/>
    <w:rsid w:val="00C92C7F"/>
    <w:rsid w:val="00C9369D"/>
    <w:rsid w:val="00C944FA"/>
    <w:rsid w:val="00C95854"/>
    <w:rsid w:val="00C95EFF"/>
    <w:rsid w:val="00C96E6F"/>
    <w:rsid w:val="00C97608"/>
    <w:rsid w:val="00C97872"/>
    <w:rsid w:val="00CA0532"/>
    <w:rsid w:val="00CA05FC"/>
    <w:rsid w:val="00CA12A8"/>
    <w:rsid w:val="00CA2241"/>
    <w:rsid w:val="00CA2E93"/>
    <w:rsid w:val="00CA3CDD"/>
    <w:rsid w:val="00CA403B"/>
    <w:rsid w:val="00CA505A"/>
    <w:rsid w:val="00CA59DD"/>
    <w:rsid w:val="00CA5CCF"/>
    <w:rsid w:val="00CB008E"/>
    <w:rsid w:val="00CB01FA"/>
    <w:rsid w:val="00CB0737"/>
    <w:rsid w:val="00CB097A"/>
    <w:rsid w:val="00CB16FA"/>
    <w:rsid w:val="00CB26EC"/>
    <w:rsid w:val="00CB2D2A"/>
    <w:rsid w:val="00CB3BBB"/>
    <w:rsid w:val="00CB4B14"/>
    <w:rsid w:val="00CB5B1E"/>
    <w:rsid w:val="00CB5E21"/>
    <w:rsid w:val="00CB5F37"/>
    <w:rsid w:val="00CB787A"/>
    <w:rsid w:val="00CC0C4A"/>
    <w:rsid w:val="00CC1447"/>
    <w:rsid w:val="00CC17F0"/>
    <w:rsid w:val="00CC1853"/>
    <w:rsid w:val="00CC1FAE"/>
    <w:rsid w:val="00CC26F1"/>
    <w:rsid w:val="00CC366F"/>
    <w:rsid w:val="00CC3A23"/>
    <w:rsid w:val="00CC4A8A"/>
    <w:rsid w:val="00CC51EA"/>
    <w:rsid w:val="00CC5584"/>
    <w:rsid w:val="00CC5BE3"/>
    <w:rsid w:val="00CC5D6F"/>
    <w:rsid w:val="00CC5DB4"/>
    <w:rsid w:val="00CC6A03"/>
    <w:rsid w:val="00CC737C"/>
    <w:rsid w:val="00CD087D"/>
    <w:rsid w:val="00CD0F5D"/>
    <w:rsid w:val="00CD1C0B"/>
    <w:rsid w:val="00CD239A"/>
    <w:rsid w:val="00CD243F"/>
    <w:rsid w:val="00CD5512"/>
    <w:rsid w:val="00CD5A04"/>
    <w:rsid w:val="00CD5F29"/>
    <w:rsid w:val="00CD6E3D"/>
    <w:rsid w:val="00CD71AB"/>
    <w:rsid w:val="00CD74AD"/>
    <w:rsid w:val="00CE0109"/>
    <w:rsid w:val="00CE1AAA"/>
    <w:rsid w:val="00CE1FC5"/>
    <w:rsid w:val="00CE23FF"/>
    <w:rsid w:val="00CE33BD"/>
    <w:rsid w:val="00CE46E5"/>
    <w:rsid w:val="00CE485A"/>
    <w:rsid w:val="00CE497F"/>
    <w:rsid w:val="00CE4FA8"/>
    <w:rsid w:val="00CE5279"/>
    <w:rsid w:val="00CE5A78"/>
    <w:rsid w:val="00CE73BC"/>
    <w:rsid w:val="00CE78AE"/>
    <w:rsid w:val="00CE7AF9"/>
    <w:rsid w:val="00CE7E62"/>
    <w:rsid w:val="00CF1369"/>
    <w:rsid w:val="00CF195E"/>
    <w:rsid w:val="00CF19DA"/>
    <w:rsid w:val="00CF1C7F"/>
    <w:rsid w:val="00CF1CC0"/>
    <w:rsid w:val="00CF24F8"/>
    <w:rsid w:val="00CF2653"/>
    <w:rsid w:val="00CF3A74"/>
    <w:rsid w:val="00CF3B13"/>
    <w:rsid w:val="00CF4247"/>
    <w:rsid w:val="00CF5263"/>
    <w:rsid w:val="00CF60B5"/>
    <w:rsid w:val="00CF7D6F"/>
    <w:rsid w:val="00D004FA"/>
    <w:rsid w:val="00D01B21"/>
    <w:rsid w:val="00D01E2F"/>
    <w:rsid w:val="00D03102"/>
    <w:rsid w:val="00D03727"/>
    <w:rsid w:val="00D0378A"/>
    <w:rsid w:val="00D04FE9"/>
    <w:rsid w:val="00D05132"/>
    <w:rsid w:val="00D05E3D"/>
    <w:rsid w:val="00D05EA9"/>
    <w:rsid w:val="00D071F8"/>
    <w:rsid w:val="00D07252"/>
    <w:rsid w:val="00D074F4"/>
    <w:rsid w:val="00D07CC1"/>
    <w:rsid w:val="00D07CE1"/>
    <w:rsid w:val="00D1026A"/>
    <w:rsid w:val="00D107CF"/>
    <w:rsid w:val="00D11B0B"/>
    <w:rsid w:val="00D12293"/>
    <w:rsid w:val="00D123A1"/>
    <w:rsid w:val="00D14236"/>
    <w:rsid w:val="00D14553"/>
    <w:rsid w:val="00D14DB1"/>
    <w:rsid w:val="00D15F43"/>
    <w:rsid w:val="00D16E87"/>
    <w:rsid w:val="00D1729D"/>
    <w:rsid w:val="00D20B8B"/>
    <w:rsid w:val="00D21136"/>
    <w:rsid w:val="00D2162C"/>
    <w:rsid w:val="00D2162F"/>
    <w:rsid w:val="00D21A3C"/>
    <w:rsid w:val="00D22107"/>
    <w:rsid w:val="00D22A07"/>
    <w:rsid w:val="00D233F1"/>
    <w:rsid w:val="00D23A6E"/>
    <w:rsid w:val="00D23D57"/>
    <w:rsid w:val="00D23D84"/>
    <w:rsid w:val="00D256F8"/>
    <w:rsid w:val="00D2685C"/>
    <w:rsid w:val="00D26A3B"/>
    <w:rsid w:val="00D2744B"/>
    <w:rsid w:val="00D302FD"/>
    <w:rsid w:val="00D3038A"/>
    <w:rsid w:val="00D30419"/>
    <w:rsid w:val="00D3098D"/>
    <w:rsid w:val="00D31A02"/>
    <w:rsid w:val="00D32351"/>
    <w:rsid w:val="00D3323C"/>
    <w:rsid w:val="00D33456"/>
    <w:rsid w:val="00D3396F"/>
    <w:rsid w:val="00D33D4D"/>
    <w:rsid w:val="00D34A0B"/>
    <w:rsid w:val="00D36234"/>
    <w:rsid w:val="00D36371"/>
    <w:rsid w:val="00D37AB9"/>
    <w:rsid w:val="00D40652"/>
    <w:rsid w:val="00D415C1"/>
    <w:rsid w:val="00D434A5"/>
    <w:rsid w:val="00D437D8"/>
    <w:rsid w:val="00D43B2D"/>
    <w:rsid w:val="00D44994"/>
    <w:rsid w:val="00D457B2"/>
    <w:rsid w:val="00D45DF3"/>
    <w:rsid w:val="00D46174"/>
    <w:rsid w:val="00D47DD0"/>
    <w:rsid w:val="00D50183"/>
    <w:rsid w:val="00D510C3"/>
    <w:rsid w:val="00D51D12"/>
    <w:rsid w:val="00D5347B"/>
    <w:rsid w:val="00D5362B"/>
    <w:rsid w:val="00D54487"/>
    <w:rsid w:val="00D5465A"/>
    <w:rsid w:val="00D54D29"/>
    <w:rsid w:val="00D55072"/>
    <w:rsid w:val="00D551B5"/>
    <w:rsid w:val="00D56DB2"/>
    <w:rsid w:val="00D5747F"/>
    <w:rsid w:val="00D57495"/>
    <w:rsid w:val="00D574FA"/>
    <w:rsid w:val="00D60013"/>
    <w:rsid w:val="00D604E9"/>
    <w:rsid w:val="00D60C8D"/>
    <w:rsid w:val="00D60CF6"/>
    <w:rsid w:val="00D61374"/>
    <w:rsid w:val="00D61602"/>
    <w:rsid w:val="00D6168A"/>
    <w:rsid w:val="00D616A5"/>
    <w:rsid w:val="00D61866"/>
    <w:rsid w:val="00D61E69"/>
    <w:rsid w:val="00D61FF0"/>
    <w:rsid w:val="00D6211D"/>
    <w:rsid w:val="00D6245C"/>
    <w:rsid w:val="00D62C97"/>
    <w:rsid w:val="00D63517"/>
    <w:rsid w:val="00D63B75"/>
    <w:rsid w:val="00D63E9C"/>
    <w:rsid w:val="00D659B1"/>
    <w:rsid w:val="00D669BA"/>
    <w:rsid w:val="00D66AAD"/>
    <w:rsid w:val="00D66E18"/>
    <w:rsid w:val="00D6734D"/>
    <w:rsid w:val="00D6742E"/>
    <w:rsid w:val="00D679CF"/>
    <w:rsid w:val="00D679D3"/>
    <w:rsid w:val="00D70302"/>
    <w:rsid w:val="00D71C6E"/>
    <w:rsid w:val="00D728E8"/>
    <w:rsid w:val="00D7341B"/>
    <w:rsid w:val="00D7356F"/>
    <w:rsid w:val="00D73587"/>
    <w:rsid w:val="00D73EBB"/>
    <w:rsid w:val="00D747D0"/>
    <w:rsid w:val="00D751AB"/>
    <w:rsid w:val="00D751FB"/>
    <w:rsid w:val="00D754D6"/>
    <w:rsid w:val="00D761AA"/>
    <w:rsid w:val="00D76FAE"/>
    <w:rsid w:val="00D7746A"/>
    <w:rsid w:val="00D777D7"/>
    <w:rsid w:val="00D80AB8"/>
    <w:rsid w:val="00D81792"/>
    <w:rsid w:val="00D819B1"/>
    <w:rsid w:val="00D82494"/>
    <w:rsid w:val="00D8362C"/>
    <w:rsid w:val="00D838CE"/>
    <w:rsid w:val="00D83AE9"/>
    <w:rsid w:val="00D84BBF"/>
    <w:rsid w:val="00D857B8"/>
    <w:rsid w:val="00D86444"/>
    <w:rsid w:val="00D87175"/>
    <w:rsid w:val="00D87ABF"/>
    <w:rsid w:val="00D87B84"/>
    <w:rsid w:val="00D9060E"/>
    <w:rsid w:val="00D90CD3"/>
    <w:rsid w:val="00D919E6"/>
    <w:rsid w:val="00D91BE1"/>
    <w:rsid w:val="00D92A46"/>
    <w:rsid w:val="00D92C29"/>
    <w:rsid w:val="00D92D15"/>
    <w:rsid w:val="00D936E2"/>
    <w:rsid w:val="00D9391A"/>
    <w:rsid w:val="00D95104"/>
    <w:rsid w:val="00D95600"/>
    <w:rsid w:val="00D9683C"/>
    <w:rsid w:val="00D96B87"/>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985"/>
    <w:rsid w:val="00DB11F8"/>
    <w:rsid w:val="00DB1228"/>
    <w:rsid w:val="00DB18F8"/>
    <w:rsid w:val="00DB1F2A"/>
    <w:rsid w:val="00DB297F"/>
    <w:rsid w:val="00DB3153"/>
    <w:rsid w:val="00DB317A"/>
    <w:rsid w:val="00DB3B82"/>
    <w:rsid w:val="00DB485D"/>
    <w:rsid w:val="00DB7341"/>
    <w:rsid w:val="00DB740A"/>
    <w:rsid w:val="00DC0E8C"/>
    <w:rsid w:val="00DC1327"/>
    <w:rsid w:val="00DC1350"/>
    <w:rsid w:val="00DC1355"/>
    <w:rsid w:val="00DC137C"/>
    <w:rsid w:val="00DC178E"/>
    <w:rsid w:val="00DC3237"/>
    <w:rsid w:val="00DC37A8"/>
    <w:rsid w:val="00DC41A4"/>
    <w:rsid w:val="00DC4423"/>
    <w:rsid w:val="00DC5672"/>
    <w:rsid w:val="00DC60A2"/>
    <w:rsid w:val="00DC6600"/>
    <w:rsid w:val="00DC67BD"/>
    <w:rsid w:val="00DC6924"/>
    <w:rsid w:val="00DC6F66"/>
    <w:rsid w:val="00DC71F2"/>
    <w:rsid w:val="00DD1D60"/>
    <w:rsid w:val="00DD2025"/>
    <w:rsid w:val="00DD22EA"/>
    <w:rsid w:val="00DD23A0"/>
    <w:rsid w:val="00DD3EF5"/>
    <w:rsid w:val="00DD53FA"/>
    <w:rsid w:val="00DD5EBD"/>
    <w:rsid w:val="00DD5F42"/>
    <w:rsid w:val="00DD617B"/>
    <w:rsid w:val="00DD61B5"/>
    <w:rsid w:val="00DD6812"/>
    <w:rsid w:val="00DD6EF7"/>
    <w:rsid w:val="00DD6F57"/>
    <w:rsid w:val="00DD7ACD"/>
    <w:rsid w:val="00DE0E59"/>
    <w:rsid w:val="00DE0F6C"/>
    <w:rsid w:val="00DE16ED"/>
    <w:rsid w:val="00DE219B"/>
    <w:rsid w:val="00DE3D7D"/>
    <w:rsid w:val="00DE50DF"/>
    <w:rsid w:val="00DE52E3"/>
    <w:rsid w:val="00DE7C00"/>
    <w:rsid w:val="00DF03E9"/>
    <w:rsid w:val="00DF03ED"/>
    <w:rsid w:val="00DF04EE"/>
    <w:rsid w:val="00DF0BF4"/>
    <w:rsid w:val="00DF151B"/>
    <w:rsid w:val="00DF179D"/>
    <w:rsid w:val="00DF1E9C"/>
    <w:rsid w:val="00DF205C"/>
    <w:rsid w:val="00DF2847"/>
    <w:rsid w:val="00DF306C"/>
    <w:rsid w:val="00DF3FA9"/>
    <w:rsid w:val="00DF4572"/>
    <w:rsid w:val="00DF4658"/>
    <w:rsid w:val="00DF4C0F"/>
    <w:rsid w:val="00DF53BE"/>
    <w:rsid w:val="00DF5DD0"/>
    <w:rsid w:val="00DF67F7"/>
    <w:rsid w:val="00DF6C8B"/>
    <w:rsid w:val="00DF6F17"/>
    <w:rsid w:val="00DF6FDF"/>
    <w:rsid w:val="00DF78FA"/>
    <w:rsid w:val="00DF7B5F"/>
    <w:rsid w:val="00E002F1"/>
    <w:rsid w:val="00E0082C"/>
    <w:rsid w:val="00E00F63"/>
    <w:rsid w:val="00E01DAA"/>
    <w:rsid w:val="00E023E5"/>
    <w:rsid w:val="00E02432"/>
    <w:rsid w:val="00E031B0"/>
    <w:rsid w:val="00E03DCA"/>
    <w:rsid w:val="00E04022"/>
    <w:rsid w:val="00E05BD1"/>
    <w:rsid w:val="00E065FD"/>
    <w:rsid w:val="00E0728F"/>
    <w:rsid w:val="00E0755C"/>
    <w:rsid w:val="00E10EF7"/>
    <w:rsid w:val="00E1197C"/>
    <w:rsid w:val="00E14A7E"/>
    <w:rsid w:val="00E14BEE"/>
    <w:rsid w:val="00E14ED0"/>
    <w:rsid w:val="00E151E1"/>
    <w:rsid w:val="00E1659F"/>
    <w:rsid w:val="00E17619"/>
    <w:rsid w:val="00E17805"/>
    <w:rsid w:val="00E17903"/>
    <w:rsid w:val="00E20666"/>
    <w:rsid w:val="00E20F79"/>
    <w:rsid w:val="00E21278"/>
    <w:rsid w:val="00E21596"/>
    <w:rsid w:val="00E21787"/>
    <w:rsid w:val="00E22CCD"/>
    <w:rsid w:val="00E23A11"/>
    <w:rsid w:val="00E23FB7"/>
    <w:rsid w:val="00E24A27"/>
    <w:rsid w:val="00E258C0"/>
    <w:rsid w:val="00E25F89"/>
    <w:rsid w:val="00E26557"/>
    <w:rsid w:val="00E32837"/>
    <w:rsid w:val="00E32D62"/>
    <w:rsid w:val="00E339DC"/>
    <w:rsid w:val="00E33E15"/>
    <w:rsid w:val="00E346AD"/>
    <w:rsid w:val="00E361B8"/>
    <w:rsid w:val="00E36A1B"/>
    <w:rsid w:val="00E37066"/>
    <w:rsid w:val="00E373D1"/>
    <w:rsid w:val="00E376B6"/>
    <w:rsid w:val="00E41931"/>
    <w:rsid w:val="00E427FD"/>
    <w:rsid w:val="00E429ED"/>
    <w:rsid w:val="00E43CD6"/>
    <w:rsid w:val="00E43F37"/>
    <w:rsid w:val="00E44240"/>
    <w:rsid w:val="00E450ED"/>
    <w:rsid w:val="00E45EEE"/>
    <w:rsid w:val="00E47438"/>
    <w:rsid w:val="00E4791B"/>
    <w:rsid w:val="00E47E31"/>
    <w:rsid w:val="00E47EBF"/>
    <w:rsid w:val="00E508CF"/>
    <w:rsid w:val="00E50AC6"/>
    <w:rsid w:val="00E51DDD"/>
    <w:rsid w:val="00E51FDD"/>
    <w:rsid w:val="00E52435"/>
    <w:rsid w:val="00E527CE"/>
    <w:rsid w:val="00E53122"/>
    <w:rsid w:val="00E5351B"/>
    <w:rsid w:val="00E537D7"/>
    <w:rsid w:val="00E539C0"/>
    <w:rsid w:val="00E53A07"/>
    <w:rsid w:val="00E53FA9"/>
    <w:rsid w:val="00E5414C"/>
    <w:rsid w:val="00E547B3"/>
    <w:rsid w:val="00E556C9"/>
    <w:rsid w:val="00E56016"/>
    <w:rsid w:val="00E56B1A"/>
    <w:rsid w:val="00E5733D"/>
    <w:rsid w:val="00E577FF"/>
    <w:rsid w:val="00E57D29"/>
    <w:rsid w:val="00E61CC0"/>
    <w:rsid w:val="00E62584"/>
    <w:rsid w:val="00E6277B"/>
    <w:rsid w:val="00E636FF"/>
    <w:rsid w:val="00E63D40"/>
    <w:rsid w:val="00E64424"/>
    <w:rsid w:val="00E64C99"/>
    <w:rsid w:val="00E64CD3"/>
    <w:rsid w:val="00E671C9"/>
    <w:rsid w:val="00E6743F"/>
    <w:rsid w:val="00E6758E"/>
    <w:rsid w:val="00E67E23"/>
    <w:rsid w:val="00E70016"/>
    <w:rsid w:val="00E70BC7"/>
    <w:rsid w:val="00E70FBC"/>
    <w:rsid w:val="00E71C48"/>
    <w:rsid w:val="00E72C01"/>
    <w:rsid w:val="00E73008"/>
    <w:rsid w:val="00E741AC"/>
    <w:rsid w:val="00E75174"/>
    <w:rsid w:val="00E756F1"/>
    <w:rsid w:val="00E75EBA"/>
    <w:rsid w:val="00E763B4"/>
    <w:rsid w:val="00E772F3"/>
    <w:rsid w:val="00E77848"/>
    <w:rsid w:val="00E80514"/>
    <w:rsid w:val="00E80E5B"/>
    <w:rsid w:val="00E816C5"/>
    <w:rsid w:val="00E81CE0"/>
    <w:rsid w:val="00E81E7C"/>
    <w:rsid w:val="00E8224D"/>
    <w:rsid w:val="00E8413A"/>
    <w:rsid w:val="00E8512E"/>
    <w:rsid w:val="00E8519F"/>
    <w:rsid w:val="00E859F2"/>
    <w:rsid w:val="00E85CC3"/>
    <w:rsid w:val="00E86321"/>
    <w:rsid w:val="00E8644A"/>
    <w:rsid w:val="00E90279"/>
    <w:rsid w:val="00E90635"/>
    <w:rsid w:val="00E909A1"/>
    <w:rsid w:val="00E90BFF"/>
    <w:rsid w:val="00E90E2C"/>
    <w:rsid w:val="00E91F04"/>
    <w:rsid w:val="00E91F35"/>
    <w:rsid w:val="00E9280A"/>
    <w:rsid w:val="00E9380E"/>
    <w:rsid w:val="00E95BA6"/>
    <w:rsid w:val="00E962FE"/>
    <w:rsid w:val="00E9692F"/>
    <w:rsid w:val="00E96FDF"/>
    <w:rsid w:val="00E97648"/>
    <w:rsid w:val="00EA0E4A"/>
    <w:rsid w:val="00EA1A54"/>
    <w:rsid w:val="00EA2226"/>
    <w:rsid w:val="00EA26FC"/>
    <w:rsid w:val="00EA3182"/>
    <w:rsid w:val="00EA3B5A"/>
    <w:rsid w:val="00EA410E"/>
    <w:rsid w:val="00EA4FD1"/>
    <w:rsid w:val="00EA53C2"/>
    <w:rsid w:val="00EA5695"/>
    <w:rsid w:val="00EA5B0A"/>
    <w:rsid w:val="00EA5C3A"/>
    <w:rsid w:val="00EA5FFB"/>
    <w:rsid w:val="00EA63FF"/>
    <w:rsid w:val="00EA65AD"/>
    <w:rsid w:val="00EA7FCF"/>
    <w:rsid w:val="00EB0920"/>
    <w:rsid w:val="00EB0CA3"/>
    <w:rsid w:val="00EB104F"/>
    <w:rsid w:val="00EB1B27"/>
    <w:rsid w:val="00EB1C1D"/>
    <w:rsid w:val="00EB1DA8"/>
    <w:rsid w:val="00EB2268"/>
    <w:rsid w:val="00EB25FC"/>
    <w:rsid w:val="00EB49DF"/>
    <w:rsid w:val="00EB4CFF"/>
    <w:rsid w:val="00EB5476"/>
    <w:rsid w:val="00EB60FA"/>
    <w:rsid w:val="00EB70B0"/>
    <w:rsid w:val="00EB7633"/>
    <w:rsid w:val="00EB7736"/>
    <w:rsid w:val="00EB7A24"/>
    <w:rsid w:val="00EC09F2"/>
    <w:rsid w:val="00EC2E2D"/>
    <w:rsid w:val="00EC462B"/>
    <w:rsid w:val="00EC4723"/>
    <w:rsid w:val="00EC56E0"/>
    <w:rsid w:val="00EC5AC7"/>
    <w:rsid w:val="00EC6057"/>
    <w:rsid w:val="00EC6847"/>
    <w:rsid w:val="00EC7DB6"/>
    <w:rsid w:val="00ED0406"/>
    <w:rsid w:val="00ED162F"/>
    <w:rsid w:val="00ED2E52"/>
    <w:rsid w:val="00ED3024"/>
    <w:rsid w:val="00ED3776"/>
    <w:rsid w:val="00ED3A2A"/>
    <w:rsid w:val="00ED3DF4"/>
    <w:rsid w:val="00ED44CC"/>
    <w:rsid w:val="00ED53B3"/>
    <w:rsid w:val="00ED5FE4"/>
    <w:rsid w:val="00ED71C5"/>
    <w:rsid w:val="00EE000F"/>
    <w:rsid w:val="00EE16FA"/>
    <w:rsid w:val="00EE173E"/>
    <w:rsid w:val="00EE3C42"/>
    <w:rsid w:val="00EE3D4F"/>
    <w:rsid w:val="00EE534D"/>
    <w:rsid w:val="00EE540C"/>
    <w:rsid w:val="00EE5560"/>
    <w:rsid w:val="00EE5809"/>
    <w:rsid w:val="00EE6913"/>
    <w:rsid w:val="00EE694A"/>
    <w:rsid w:val="00EE6DFB"/>
    <w:rsid w:val="00EE6F1E"/>
    <w:rsid w:val="00EF0348"/>
    <w:rsid w:val="00EF1F9C"/>
    <w:rsid w:val="00EF4028"/>
    <w:rsid w:val="00EF4366"/>
    <w:rsid w:val="00EF4CD6"/>
    <w:rsid w:val="00EF55A0"/>
    <w:rsid w:val="00EF63D1"/>
    <w:rsid w:val="00EF6513"/>
    <w:rsid w:val="00EF6683"/>
    <w:rsid w:val="00EF7002"/>
    <w:rsid w:val="00EF762E"/>
    <w:rsid w:val="00EF769B"/>
    <w:rsid w:val="00F027BA"/>
    <w:rsid w:val="00F03E79"/>
    <w:rsid w:val="00F04BE2"/>
    <w:rsid w:val="00F0628D"/>
    <w:rsid w:val="00F06651"/>
    <w:rsid w:val="00F077C6"/>
    <w:rsid w:val="00F07DE6"/>
    <w:rsid w:val="00F1056C"/>
    <w:rsid w:val="00F107F1"/>
    <w:rsid w:val="00F10F99"/>
    <w:rsid w:val="00F10FC1"/>
    <w:rsid w:val="00F112FD"/>
    <w:rsid w:val="00F11F12"/>
    <w:rsid w:val="00F133A1"/>
    <w:rsid w:val="00F1389F"/>
    <w:rsid w:val="00F13ECD"/>
    <w:rsid w:val="00F155CE"/>
    <w:rsid w:val="00F155F4"/>
    <w:rsid w:val="00F16605"/>
    <w:rsid w:val="00F17EAE"/>
    <w:rsid w:val="00F17EF4"/>
    <w:rsid w:val="00F218D4"/>
    <w:rsid w:val="00F2190E"/>
    <w:rsid w:val="00F2250A"/>
    <w:rsid w:val="00F232B7"/>
    <w:rsid w:val="00F236BB"/>
    <w:rsid w:val="00F23EFE"/>
    <w:rsid w:val="00F23F97"/>
    <w:rsid w:val="00F24788"/>
    <w:rsid w:val="00F24C51"/>
    <w:rsid w:val="00F256A3"/>
    <w:rsid w:val="00F2640F"/>
    <w:rsid w:val="00F279FE"/>
    <w:rsid w:val="00F27C34"/>
    <w:rsid w:val="00F27C59"/>
    <w:rsid w:val="00F27E46"/>
    <w:rsid w:val="00F301C2"/>
    <w:rsid w:val="00F302E1"/>
    <w:rsid w:val="00F312F3"/>
    <w:rsid w:val="00F31B22"/>
    <w:rsid w:val="00F31B49"/>
    <w:rsid w:val="00F31D98"/>
    <w:rsid w:val="00F32F56"/>
    <w:rsid w:val="00F32FB4"/>
    <w:rsid w:val="00F33271"/>
    <w:rsid w:val="00F334AD"/>
    <w:rsid w:val="00F33D4F"/>
    <w:rsid w:val="00F33D7D"/>
    <w:rsid w:val="00F34CD6"/>
    <w:rsid w:val="00F34DDC"/>
    <w:rsid w:val="00F35873"/>
    <w:rsid w:val="00F35920"/>
    <w:rsid w:val="00F35A1E"/>
    <w:rsid w:val="00F366A5"/>
    <w:rsid w:val="00F36C5F"/>
    <w:rsid w:val="00F37259"/>
    <w:rsid w:val="00F37F38"/>
    <w:rsid w:val="00F405A4"/>
    <w:rsid w:val="00F41B3E"/>
    <w:rsid w:val="00F41F05"/>
    <w:rsid w:val="00F42087"/>
    <w:rsid w:val="00F42926"/>
    <w:rsid w:val="00F42CC9"/>
    <w:rsid w:val="00F433BD"/>
    <w:rsid w:val="00F4377F"/>
    <w:rsid w:val="00F43DC0"/>
    <w:rsid w:val="00F44EC5"/>
    <w:rsid w:val="00F45AD5"/>
    <w:rsid w:val="00F45B34"/>
    <w:rsid w:val="00F47498"/>
    <w:rsid w:val="00F51066"/>
    <w:rsid w:val="00F512B2"/>
    <w:rsid w:val="00F52117"/>
    <w:rsid w:val="00F5283D"/>
    <w:rsid w:val="00F52ABA"/>
    <w:rsid w:val="00F52BC7"/>
    <w:rsid w:val="00F53BF4"/>
    <w:rsid w:val="00F54266"/>
    <w:rsid w:val="00F544AD"/>
    <w:rsid w:val="00F55043"/>
    <w:rsid w:val="00F5524C"/>
    <w:rsid w:val="00F55809"/>
    <w:rsid w:val="00F559A1"/>
    <w:rsid w:val="00F56DCF"/>
    <w:rsid w:val="00F56F93"/>
    <w:rsid w:val="00F57034"/>
    <w:rsid w:val="00F60BE9"/>
    <w:rsid w:val="00F60FF7"/>
    <w:rsid w:val="00F61FD8"/>
    <w:rsid w:val="00F62DBF"/>
    <w:rsid w:val="00F631D1"/>
    <w:rsid w:val="00F641FC"/>
    <w:rsid w:val="00F647F7"/>
    <w:rsid w:val="00F6583C"/>
    <w:rsid w:val="00F6589A"/>
    <w:rsid w:val="00F67156"/>
    <w:rsid w:val="00F674D0"/>
    <w:rsid w:val="00F6783E"/>
    <w:rsid w:val="00F679DE"/>
    <w:rsid w:val="00F67CFD"/>
    <w:rsid w:val="00F70DBE"/>
    <w:rsid w:val="00F71124"/>
    <w:rsid w:val="00F71888"/>
    <w:rsid w:val="00F719CD"/>
    <w:rsid w:val="00F71BB8"/>
    <w:rsid w:val="00F72584"/>
    <w:rsid w:val="00F7290D"/>
    <w:rsid w:val="00F7302F"/>
    <w:rsid w:val="00F732EC"/>
    <w:rsid w:val="00F73D08"/>
    <w:rsid w:val="00F74DA3"/>
    <w:rsid w:val="00F7586B"/>
    <w:rsid w:val="00F75C22"/>
    <w:rsid w:val="00F75EE7"/>
    <w:rsid w:val="00F75F2F"/>
    <w:rsid w:val="00F76445"/>
    <w:rsid w:val="00F76ECC"/>
    <w:rsid w:val="00F80399"/>
    <w:rsid w:val="00F812C8"/>
    <w:rsid w:val="00F8132D"/>
    <w:rsid w:val="00F818AE"/>
    <w:rsid w:val="00F81B40"/>
    <w:rsid w:val="00F820C4"/>
    <w:rsid w:val="00F83829"/>
    <w:rsid w:val="00F84069"/>
    <w:rsid w:val="00F843D7"/>
    <w:rsid w:val="00F85536"/>
    <w:rsid w:val="00F8592D"/>
    <w:rsid w:val="00F85D7A"/>
    <w:rsid w:val="00F8657A"/>
    <w:rsid w:val="00F8679A"/>
    <w:rsid w:val="00F87117"/>
    <w:rsid w:val="00F871A2"/>
    <w:rsid w:val="00F8736C"/>
    <w:rsid w:val="00F9030E"/>
    <w:rsid w:val="00F90ADB"/>
    <w:rsid w:val="00F90E78"/>
    <w:rsid w:val="00F91209"/>
    <w:rsid w:val="00F91819"/>
    <w:rsid w:val="00F9221F"/>
    <w:rsid w:val="00F9293A"/>
    <w:rsid w:val="00F931C7"/>
    <w:rsid w:val="00F93559"/>
    <w:rsid w:val="00F93D72"/>
    <w:rsid w:val="00F93E65"/>
    <w:rsid w:val="00F94070"/>
    <w:rsid w:val="00F94297"/>
    <w:rsid w:val="00F9501E"/>
    <w:rsid w:val="00F950B5"/>
    <w:rsid w:val="00F9513F"/>
    <w:rsid w:val="00F95472"/>
    <w:rsid w:val="00F961CE"/>
    <w:rsid w:val="00F97908"/>
    <w:rsid w:val="00F97B43"/>
    <w:rsid w:val="00FA07F8"/>
    <w:rsid w:val="00FA105C"/>
    <w:rsid w:val="00FA1475"/>
    <w:rsid w:val="00FA148A"/>
    <w:rsid w:val="00FA1759"/>
    <w:rsid w:val="00FA1FDC"/>
    <w:rsid w:val="00FA27C8"/>
    <w:rsid w:val="00FA28AA"/>
    <w:rsid w:val="00FA2DFF"/>
    <w:rsid w:val="00FA304A"/>
    <w:rsid w:val="00FA396D"/>
    <w:rsid w:val="00FA3B76"/>
    <w:rsid w:val="00FA4D66"/>
    <w:rsid w:val="00FA55B0"/>
    <w:rsid w:val="00FA5A4E"/>
    <w:rsid w:val="00FA75EE"/>
    <w:rsid w:val="00FA76B6"/>
    <w:rsid w:val="00FB0082"/>
    <w:rsid w:val="00FB0243"/>
    <w:rsid w:val="00FB06B0"/>
    <w:rsid w:val="00FB1527"/>
    <w:rsid w:val="00FB1A04"/>
    <w:rsid w:val="00FB2537"/>
    <w:rsid w:val="00FB33DC"/>
    <w:rsid w:val="00FB4338"/>
    <w:rsid w:val="00FB477E"/>
    <w:rsid w:val="00FB4C9C"/>
    <w:rsid w:val="00FB5653"/>
    <w:rsid w:val="00FB5853"/>
    <w:rsid w:val="00FB6165"/>
    <w:rsid w:val="00FB7195"/>
    <w:rsid w:val="00FB7292"/>
    <w:rsid w:val="00FC0150"/>
    <w:rsid w:val="00FC03AB"/>
    <w:rsid w:val="00FC08A6"/>
    <w:rsid w:val="00FC0F79"/>
    <w:rsid w:val="00FC1E39"/>
    <w:rsid w:val="00FC2867"/>
    <w:rsid w:val="00FC37BB"/>
    <w:rsid w:val="00FC4729"/>
    <w:rsid w:val="00FC4A8C"/>
    <w:rsid w:val="00FC52C4"/>
    <w:rsid w:val="00FC53DB"/>
    <w:rsid w:val="00FC5FC2"/>
    <w:rsid w:val="00FC6177"/>
    <w:rsid w:val="00FC63D1"/>
    <w:rsid w:val="00FC7528"/>
    <w:rsid w:val="00FD0572"/>
    <w:rsid w:val="00FD0C8C"/>
    <w:rsid w:val="00FD1A97"/>
    <w:rsid w:val="00FD1BE9"/>
    <w:rsid w:val="00FD2782"/>
    <w:rsid w:val="00FD2D7B"/>
    <w:rsid w:val="00FD37F6"/>
    <w:rsid w:val="00FD4589"/>
    <w:rsid w:val="00FD473E"/>
    <w:rsid w:val="00FD551C"/>
    <w:rsid w:val="00FD7DF9"/>
    <w:rsid w:val="00FE09A6"/>
    <w:rsid w:val="00FE0B50"/>
    <w:rsid w:val="00FE0B51"/>
    <w:rsid w:val="00FE0B78"/>
    <w:rsid w:val="00FE0CFC"/>
    <w:rsid w:val="00FE0ED4"/>
    <w:rsid w:val="00FE1D38"/>
    <w:rsid w:val="00FE1EAB"/>
    <w:rsid w:val="00FE3465"/>
    <w:rsid w:val="00FE3749"/>
    <w:rsid w:val="00FE38F6"/>
    <w:rsid w:val="00FE433F"/>
    <w:rsid w:val="00FE4CA8"/>
    <w:rsid w:val="00FE5EC5"/>
    <w:rsid w:val="00FE67CF"/>
    <w:rsid w:val="00FE6D20"/>
    <w:rsid w:val="00FE6FB9"/>
    <w:rsid w:val="00FE7549"/>
    <w:rsid w:val="00FE7BCC"/>
    <w:rsid w:val="00FF126D"/>
    <w:rsid w:val="00FF1CF0"/>
    <w:rsid w:val="00FF2310"/>
    <w:rsid w:val="00FF2E73"/>
    <w:rsid w:val="00FF3DF9"/>
    <w:rsid w:val="00FF3E58"/>
    <w:rsid w:val="00FF4AE2"/>
    <w:rsid w:val="00FF4CCE"/>
    <w:rsid w:val="00FF4E64"/>
    <w:rsid w:val="00FF50A8"/>
    <w:rsid w:val="00FF5551"/>
    <w:rsid w:val="00FF571E"/>
    <w:rsid w:val="00FF597E"/>
    <w:rsid w:val="00FF68D5"/>
    <w:rsid w:val="00FF6A53"/>
    <w:rsid w:val="00FF6A62"/>
    <w:rsid w:val="00FF6BD1"/>
    <w:rsid w:val="00FF6CC0"/>
    <w:rsid w:val="00FF7512"/>
    <w:rsid w:val="00FF7561"/>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257D9"/>
  <w15:docId w15:val="{8E73907A-EBC7-44E6-BE62-1F0CAA55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C5BE3"/>
    <w:pPr>
      <w:keepNext/>
      <w:numPr>
        <w:numId w:val="3"/>
      </w:numPr>
      <w:spacing w:before="120"/>
      <w:outlineLvl w:val="0"/>
    </w:pPr>
    <w:rPr>
      <w:b/>
      <w:bCs/>
      <w:sz w:val="28"/>
      <w:szCs w:val="28"/>
    </w:rPr>
  </w:style>
  <w:style w:type="paragraph" w:styleId="2">
    <w:name w:val="heading 2"/>
    <w:basedOn w:val="a"/>
    <w:next w:val="a"/>
    <w:qFormat/>
    <w:rsid w:val="00CC5BE3"/>
    <w:pPr>
      <w:keepNext/>
      <w:numPr>
        <w:ilvl w:val="1"/>
        <w:numId w:val="3"/>
      </w:numPr>
      <w:spacing w:before="120"/>
      <w:outlineLvl w:val="1"/>
    </w:pPr>
    <w:rPr>
      <w:b/>
      <w:bCs/>
      <w:sz w:val="24"/>
    </w:rPr>
  </w:style>
  <w:style w:type="paragraph" w:styleId="3">
    <w:name w:val="heading 3"/>
    <w:basedOn w:val="a"/>
    <w:next w:val="a"/>
    <w:qFormat/>
    <w:rsid w:val="00CC5BE3"/>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CC5BE3"/>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CC5BE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C5BE3"/>
    <w:pPr>
      <w:numPr>
        <w:ilvl w:val="5"/>
        <w:numId w:val="3"/>
      </w:numPr>
      <w:spacing w:before="240" w:after="60"/>
      <w:outlineLvl w:val="5"/>
    </w:pPr>
    <w:rPr>
      <w:b/>
      <w:bCs/>
    </w:rPr>
  </w:style>
  <w:style w:type="paragraph" w:styleId="7">
    <w:name w:val="heading 7"/>
    <w:basedOn w:val="a"/>
    <w:next w:val="a"/>
    <w:qFormat/>
    <w:rsid w:val="00CC5BE3"/>
    <w:pPr>
      <w:numPr>
        <w:ilvl w:val="6"/>
        <w:numId w:val="3"/>
      </w:numPr>
      <w:spacing w:before="240" w:after="60"/>
      <w:outlineLvl w:val="6"/>
    </w:pPr>
    <w:rPr>
      <w:sz w:val="24"/>
      <w:szCs w:val="24"/>
    </w:rPr>
  </w:style>
  <w:style w:type="paragraph" w:styleId="8">
    <w:name w:val="heading 8"/>
    <w:basedOn w:val="a"/>
    <w:next w:val="a"/>
    <w:qFormat/>
    <w:rsid w:val="00CC5BE3"/>
    <w:pPr>
      <w:numPr>
        <w:ilvl w:val="7"/>
        <w:numId w:val="3"/>
      </w:numPr>
      <w:spacing w:before="240" w:after="60"/>
      <w:outlineLvl w:val="7"/>
    </w:pPr>
    <w:rPr>
      <w:i/>
      <w:iCs/>
      <w:sz w:val="24"/>
      <w:szCs w:val="24"/>
    </w:rPr>
  </w:style>
  <w:style w:type="paragraph" w:styleId="9">
    <w:name w:val="heading 9"/>
    <w:aliases w:val="Figure Heading,FH"/>
    <w:basedOn w:val="a"/>
    <w:next w:val="a"/>
    <w:qFormat/>
    <w:rsid w:val="00CC5BE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C5BE3"/>
    <w:rPr>
      <w:sz w:val="20"/>
      <w:szCs w:val="20"/>
    </w:rPr>
  </w:style>
  <w:style w:type="character" w:customStyle="1" w:styleId="Char">
    <w:name w:val="正文文本 Char"/>
    <w:basedOn w:val="a0"/>
    <w:link w:val="a3"/>
    <w:rsid w:val="00CF195E"/>
  </w:style>
  <w:style w:type="character" w:styleId="a4">
    <w:name w:val="Hyperlink"/>
    <w:rsid w:val="00CC5BE3"/>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CC5BE3"/>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CC5BE3"/>
    <w:pPr>
      <w:autoSpaceDE/>
      <w:autoSpaceDN/>
      <w:adjustRightInd/>
      <w:spacing w:after="180"/>
      <w:ind w:left="568" w:hanging="284"/>
      <w:jc w:val="left"/>
    </w:pPr>
    <w:rPr>
      <w:sz w:val="20"/>
      <w:szCs w:val="20"/>
      <w:lang w:val="en-GB"/>
    </w:rPr>
  </w:style>
  <w:style w:type="paragraph" w:styleId="a7">
    <w:name w:val="List"/>
    <w:basedOn w:val="a"/>
    <w:rsid w:val="00CC5BE3"/>
    <w:pPr>
      <w:ind w:left="360" w:hanging="360"/>
    </w:pPr>
  </w:style>
  <w:style w:type="paragraph" w:styleId="20">
    <w:name w:val="Body Text 2"/>
    <w:basedOn w:val="a"/>
    <w:rsid w:val="00CC5BE3"/>
    <w:pPr>
      <w:spacing w:after="0"/>
      <w:jc w:val="left"/>
    </w:pPr>
    <w:rPr>
      <w:szCs w:val="20"/>
    </w:rPr>
  </w:style>
  <w:style w:type="paragraph" w:styleId="a8">
    <w:name w:val="Balloon Text"/>
    <w:basedOn w:val="a"/>
    <w:semiHidden/>
    <w:rsid w:val="00CC5BE3"/>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CC5BE3"/>
    <w:rPr>
      <w:color w:val="800080"/>
      <w:kern w:val="2"/>
      <w:u w:val="single"/>
      <w:lang w:val="en-GB" w:eastAsia="zh-CN" w:bidi="ar-SA"/>
    </w:rPr>
  </w:style>
  <w:style w:type="paragraph" w:styleId="aa">
    <w:name w:val="footnote text"/>
    <w:basedOn w:val="a"/>
    <w:semiHidden/>
    <w:rsid w:val="00CC5BE3"/>
    <w:rPr>
      <w:sz w:val="20"/>
      <w:szCs w:val="20"/>
    </w:rPr>
  </w:style>
  <w:style w:type="character" w:styleId="ab">
    <w:name w:val="footnote reference"/>
    <w:semiHidden/>
    <w:rsid w:val="00CC5BE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7592F"/>
    <w:rPr>
      <w:rFonts w:ascii="宋体"/>
      <w:kern w:val="2"/>
      <w:sz w:val="18"/>
      <w:szCs w:val="18"/>
      <w:lang w:val="en-GB"/>
    </w:rPr>
  </w:style>
  <w:style w:type="character" w:customStyle="1" w:styleId="Char3">
    <w:name w:val="文档结构图 Char"/>
    <w:link w:val="af"/>
    <w:rsid w:val="00C7592F"/>
    <w:rPr>
      <w:rFonts w:ascii="宋体"/>
      <w:kern w:val="2"/>
      <w:sz w:val="18"/>
      <w:szCs w:val="18"/>
      <w:lang w:val="en-GB" w:eastAsia="en-US" w:bidi="ar-SA"/>
    </w:rPr>
  </w:style>
  <w:style w:type="character" w:styleId="af0">
    <w:name w:val="annotation reference"/>
    <w:rsid w:val="00E17903"/>
    <w:rPr>
      <w:kern w:val="2"/>
      <w:sz w:val="21"/>
      <w:szCs w:val="21"/>
      <w:lang w:val="en-GB" w:eastAsia="zh-CN" w:bidi="ar-SA"/>
    </w:rPr>
  </w:style>
  <w:style w:type="paragraph" w:styleId="af1">
    <w:name w:val="annotation text"/>
    <w:basedOn w:val="a"/>
    <w:link w:val="Char4"/>
    <w:rsid w:val="00E17903"/>
    <w:pPr>
      <w:jc w:val="left"/>
    </w:pPr>
    <w:rPr>
      <w:kern w:val="2"/>
      <w:lang w:val="en-GB"/>
    </w:rPr>
  </w:style>
  <w:style w:type="character" w:customStyle="1" w:styleId="Char4">
    <w:name w:val="批注文字 Char"/>
    <w:link w:val="af1"/>
    <w:rsid w:val="00E17903"/>
    <w:rPr>
      <w:rFonts w:eastAsia="宋体"/>
      <w:kern w:val="2"/>
      <w:sz w:val="22"/>
      <w:szCs w:val="22"/>
      <w:lang w:val="en-GB" w:eastAsia="en-US" w:bidi="ar-SA"/>
    </w:rPr>
  </w:style>
  <w:style w:type="paragraph" w:styleId="af2">
    <w:name w:val="List Paragraph"/>
    <w:aliases w:val="- Bullets,목록 단락,リスト段落,?? ??,?????,????"/>
    <w:basedOn w:val="a"/>
    <w:link w:val="Char5"/>
    <w:uiPriority w:val="34"/>
    <w:qFormat/>
    <w:rsid w:val="00E17903"/>
    <w:pPr>
      <w:autoSpaceDE/>
      <w:autoSpaceDN/>
      <w:adjustRightInd/>
      <w:snapToGrid/>
      <w:spacing w:after="0"/>
      <w:ind w:firstLineChars="200" w:firstLine="420"/>
      <w:jc w:val="left"/>
    </w:pPr>
    <w:rPr>
      <w:rFonts w:ascii="宋体" w:hAnsi="宋体" w:cs="宋体"/>
      <w:sz w:val="24"/>
      <w:szCs w:val="24"/>
      <w:lang w:eastAsia="zh-CN"/>
    </w:rPr>
  </w:style>
  <w:style w:type="paragraph" w:styleId="af3">
    <w:name w:val="annotation subject"/>
    <w:basedOn w:val="af1"/>
    <w:next w:val="af1"/>
    <w:link w:val="Char6"/>
    <w:rsid w:val="00AA1C10"/>
    <w:rPr>
      <w:b/>
      <w:bCs/>
    </w:rPr>
  </w:style>
  <w:style w:type="character" w:customStyle="1" w:styleId="Char6">
    <w:name w:val="批注主题 Char"/>
    <w:link w:val="af3"/>
    <w:rsid w:val="00AA1C10"/>
    <w:rPr>
      <w:rFonts w:eastAsia="宋体"/>
      <w:b/>
      <w:bCs/>
      <w:kern w:val="2"/>
      <w:sz w:val="22"/>
      <w:szCs w:val="22"/>
      <w:lang w:val="en-GB" w:eastAsia="en-US" w:bidi="ar-SA"/>
    </w:rPr>
  </w:style>
  <w:style w:type="paragraph" w:customStyle="1" w:styleId="TAH">
    <w:name w:val="TAH"/>
    <w:basedOn w:val="TAC"/>
    <w:link w:val="TAHCar"/>
    <w:rsid w:val="00B02761"/>
    <w:rPr>
      <w:b/>
    </w:rPr>
  </w:style>
  <w:style w:type="paragraph" w:customStyle="1" w:styleId="TAC">
    <w:name w:val="TAC"/>
    <w:basedOn w:val="a"/>
    <w:link w:val="TACChar"/>
    <w:rsid w:val="00B02761"/>
    <w:pPr>
      <w:keepNext/>
      <w:keepLines/>
      <w:overflowPunct w:val="0"/>
      <w:snapToGrid/>
      <w:spacing w:after="0"/>
      <w:jc w:val="center"/>
      <w:textAlignment w:val="baseline"/>
    </w:pPr>
    <w:rPr>
      <w:rFonts w:ascii="Arial" w:eastAsia="Times New Roman" w:hAnsi="Arial"/>
      <w:sz w:val="18"/>
      <w:szCs w:val="20"/>
      <w:u w:color="EEECE1"/>
      <w:lang w:val="en-GB" w:eastAsia="en-GB"/>
    </w:rPr>
  </w:style>
  <w:style w:type="character" w:customStyle="1" w:styleId="TACChar">
    <w:name w:val="TAC Char"/>
    <w:link w:val="TAC"/>
    <w:locked/>
    <w:rsid w:val="00B02761"/>
    <w:rPr>
      <w:rFonts w:ascii="Arial" w:eastAsia="Times New Roman" w:hAnsi="Arial"/>
      <w:sz w:val="18"/>
      <w:u w:color="EEECE1"/>
      <w:lang w:val="en-GB" w:eastAsia="en-GB"/>
    </w:rPr>
  </w:style>
  <w:style w:type="character" w:customStyle="1" w:styleId="TAHCar">
    <w:name w:val="TAH Car"/>
    <w:link w:val="TAH"/>
    <w:rsid w:val="00B02761"/>
    <w:rPr>
      <w:rFonts w:ascii="Arial" w:eastAsia="Times New Roman" w:hAnsi="Arial"/>
      <w:b/>
      <w:sz w:val="18"/>
      <w:u w:color="EEECE1"/>
      <w:lang w:val="en-GB" w:eastAsia="en-GB"/>
    </w:rPr>
  </w:style>
  <w:style w:type="paragraph" w:customStyle="1" w:styleId="RAN1bullet1">
    <w:name w:val="RAN1 bullet1"/>
    <w:basedOn w:val="a"/>
    <w:link w:val="RAN1bullet1Char"/>
    <w:qFormat/>
    <w:rsid w:val="003F2BE3"/>
    <w:pPr>
      <w:numPr>
        <w:numId w:val="45"/>
      </w:numPr>
      <w:autoSpaceDE/>
      <w:autoSpaceDN/>
      <w:adjustRightInd/>
      <w:snapToGrid/>
      <w:spacing w:after="0"/>
      <w:jc w:val="left"/>
    </w:pPr>
    <w:rPr>
      <w:rFonts w:ascii="Times" w:eastAsia="Batang" w:hAnsi="Times"/>
      <w:sz w:val="20"/>
      <w:szCs w:val="24"/>
      <w:lang w:val="en-GB"/>
    </w:rPr>
  </w:style>
  <w:style w:type="paragraph" w:customStyle="1" w:styleId="RAN1bullet2">
    <w:name w:val="RAN1 bullet2"/>
    <w:basedOn w:val="a"/>
    <w:link w:val="RAN1bullet2Char"/>
    <w:qFormat/>
    <w:rsid w:val="003F2BE3"/>
    <w:pPr>
      <w:numPr>
        <w:ilvl w:val="1"/>
        <w:numId w:val="46"/>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3F2BE3"/>
    <w:rPr>
      <w:rFonts w:ascii="Times" w:eastAsia="Batang" w:hAnsi="Times"/>
      <w:szCs w:val="24"/>
      <w:lang w:val="en-GB"/>
    </w:rPr>
  </w:style>
  <w:style w:type="character" w:customStyle="1" w:styleId="RAN1bullet2Char">
    <w:name w:val="RAN1 bullet2 Char"/>
    <w:link w:val="RAN1bullet2"/>
    <w:rsid w:val="003F2BE3"/>
    <w:rPr>
      <w:rFonts w:ascii="Times" w:eastAsia="Batang" w:hAnsi="Times"/>
      <w:lang w:eastAsia="en-US"/>
    </w:rPr>
  </w:style>
  <w:style w:type="paragraph" w:styleId="af4">
    <w:name w:val="Revision"/>
    <w:hidden/>
    <w:uiPriority w:val="99"/>
    <w:semiHidden/>
    <w:rsid w:val="00F679DE"/>
    <w:rPr>
      <w:sz w:val="22"/>
      <w:szCs w:val="22"/>
      <w:lang w:eastAsia="en-US"/>
    </w:rPr>
  </w:style>
  <w:style w:type="paragraph" w:customStyle="1" w:styleId="CharCharCharCharChar">
    <w:name w:val="Char Char Char Char Char"/>
    <w:semiHidden/>
    <w:rsid w:val="00BC0210"/>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af5">
    <w:name w:val="样式 (中文) 宋体 两端对齐"/>
    <w:basedOn w:val="a"/>
    <w:rsid w:val="00BB4BF2"/>
    <w:pPr>
      <w:overflowPunct w:val="0"/>
      <w:snapToGrid/>
      <w:spacing w:after="180"/>
      <w:textAlignment w:val="baseline"/>
    </w:pPr>
    <w:rPr>
      <w:rFonts w:cs="宋体"/>
      <w:sz w:val="20"/>
      <w:szCs w:val="20"/>
      <w:lang w:val="en-GB" w:eastAsia="en-GB"/>
    </w:rPr>
  </w:style>
  <w:style w:type="paragraph" w:styleId="af6">
    <w:name w:val="Normal (Web)"/>
    <w:basedOn w:val="a"/>
    <w:uiPriority w:val="99"/>
    <w:semiHidden/>
    <w:unhideWhenUsed/>
    <w:rsid w:val="00F232B7"/>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a"/>
    <w:link w:val="B1Zchn"/>
    <w:rsid w:val="00CF1369"/>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a"/>
    <w:link w:val="B2Char"/>
    <w:rsid w:val="00CF1369"/>
    <w:pPr>
      <w:autoSpaceDE/>
      <w:autoSpaceDN/>
      <w:adjustRightInd/>
      <w:snapToGrid/>
      <w:spacing w:after="180"/>
      <w:ind w:left="851" w:hanging="284"/>
      <w:jc w:val="left"/>
    </w:pPr>
    <w:rPr>
      <w:rFonts w:eastAsia="Times New Roman"/>
      <w:sz w:val="20"/>
      <w:szCs w:val="20"/>
      <w:lang w:val="en-GB"/>
    </w:rPr>
  </w:style>
  <w:style w:type="character" w:customStyle="1" w:styleId="B1Zchn">
    <w:name w:val="B1 Zchn"/>
    <w:link w:val="B1"/>
    <w:rsid w:val="00CF1369"/>
    <w:rPr>
      <w:rFonts w:eastAsia="Times New Roman"/>
      <w:lang w:val="en-GB" w:eastAsia="en-US"/>
    </w:rPr>
  </w:style>
  <w:style w:type="character" w:customStyle="1" w:styleId="B2Char">
    <w:name w:val="B2 Char"/>
    <w:link w:val="B2"/>
    <w:rsid w:val="00CF1369"/>
    <w:rPr>
      <w:rFonts w:eastAsia="Times New Roman"/>
      <w:lang w:val="en-GB" w:eastAsia="en-US"/>
    </w:rPr>
  </w:style>
  <w:style w:type="character" w:customStyle="1" w:styleId="Char5">
    <w:name w:val="列出段落 Char"/>
    <w:aliases w:val="- Bullets Char,목록 단락 Char,リスト段落 Char,?? ?? Char,????? Char,???? Char"/>
    <w:link w:val="af2"/>
    <w:uiPriority w:val="34"/>
    <w:qFormat/>
    <w:rsid w:val="00BF3BEF"/>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3038">
      <w:bodyDiv w:val="1"/>
      <w:marLeft w:val="0"/>
      <w:marRight w:val="0"/>
      <w:marTop w:val="0"/>
      <w:marBottom w:val="0"/>
      <w:divBdr>
        <w:top w:val="none" w:sz="0" w:space="0" w:color="auto"/>
        <w:left w:val="none" w:sz="0" w:space="0" w:color="auto"/>
        <w:bottom w:val="none" w:sz="0" w:space="0" w:color="auto"/>
        <w:right w:val="none" w:sz="0" w:space="0" w:color="auto"/>
      </w:divBdr>
    </w:div>
    <w:div w:id="19286567">
      <w:bodyDiv w:val="1"/>
      <w:marLeft w:val="0"/>
      <w:marRight w:val="0"/>
      <w:marTop w:val="0"/>
      <w:marBottom w:val="0"/>
      <w:divBdr>
        <w:top w:val="none" w:sz="0" w:space="0" w:color="auto"/>
        <w:left w:val="none" w:sz="0" w:space="0" w:color="auto"/>
        <w:bottom w:val="none" w:sz="0" w:space="0" w:color="auto"/>
        <w:right w:val="none" w:sz="0" w:space="0" w:color="auto"/>
      </w:divBdr>
    </w:div>
    <w:div w:id="29654298">
      <w:bodyDiv w:val="1"/>
      <w:marLeft w:val="0"/>
      <w:marRight w:val="0"/>
      <w:marTop w:val="0"/>
      <w:marBottom w:val="0"/>
      <w:divBdr>
        <w:top w:val="none" w:sz="0" w:space="0" w:color="auto"/>
        <w:left w:val="none" w:sz="0" w:space="0" w:color="auto"/>
        <w:bottom w:val="none" w:sz="0" w:space="0" w:color="auto"/>
        <w:right w:val="none" w:sz="0" w:space="0" w:color="auto"/>
      </w:divBdr>
    </w:div>
    <w:div w:id="42801403">
      <w:bodyDiv w:val="1"/>
      <w:marLeft w:val="0"/>
      <w:marRight w:val="0"/>
      <w:marTop w:val="0"/>
      <w:marBottom w:val="0"/>
      <w:divBdr>
        <w:top w:val="none" w:sz="0" w:space="0" w:color="auto"/>
        <w:left w:val="none" w:sz="0" w:space="0" w:color="auto"/>
        <w:bottom w:val="none" w:sz="0" w:space="0" w:color="auto"/>
        <w:right w:val="none" w:sz="0" w:space="0" w:color="auto"/>
      </w:divBdr>
    </w:div>
    <w:div w:id="91174130">
      <w:bodyDiv w:val="1"/>
      <w:marLeft w:val="0"/>
      <w:marRight w:val="0"/>
      <w:marTop w:val="0"/>
      <w:marBottom w:val="0"/>
      <w:divBdr>
        <w:top w:val="none" w:sz="0" w:space="0" w:color="auto"/>
        <w:left w:val="none" w:sz="0" w:space="0" w:color="auto"/>
        <w:bottom w:val="none" w:sz="0" w:space="0" w:color="auto"/>
        <w:right w:val="none" w:sz="0" w:space="0" w:color="auto"/>
      </w:divBdr>
      <w:divsChild>
        <w:div w:id="1598252283">
          <w:marLeft w:val="850"/>
          <w:marRight w:val="0"/>
          <w:marTop w:val="0"/>
          <w:marBottom w:val="120"/>
          <w:divBdr>
            <w:top w:val="none" w:sz="0" w:space="0" w:color="auto"/>
            <w:left w:val="none" w:sz="0" w:space="0" w:color="auto"/>
            <w:bottom w:val="none" w:sz="0" w:space="0" w:color="auto"/>
            <w:right w:val="none" w:sz="0" w:space="0" w:color="auto"/>
          </w:divBdr>
        </w:div>
      </w:divsChild>
    </w:div>
    <w:div w:id="93867945">
      <w:bodyDiv w:val="1"/>
      <w:marLeft w:val="0"/>
      <w:marRight w:val="0"/>
      <w:marTop w:val="0"/>
      <w:marBottom w:val="0"/>
      <w:divBdr>
        <w:top w:val="none" w:sz="0" w:space="0" w:color="auto"/>
        <w:left w:val="none" w:sz="0" w:space="0" w:color="auto"/>
        <w:bottom w:val="none" w:sz="0" w:space="0" w:color="auto"/>
        <w:right w:val="none" w:sz="0" w:space="0" w:color="auto"/>
      </w:divBdr>
    </w:div>
    <w:div w:id="134959134">
      <w:bodyDiv w:val="1"/>
      <w:marLeft w:val="0"/>
      <w:marRight w:val="0"/>
      <w:marTop w:val="0"/>
      <w:marBottom w:val="0"/>
      <w:divBdr>
        <w:top w:val="none" w:sz="0" w:space="0" w:color="auto"/>
        <w:left w:val="none" w:sz="0" w:space="0" w:color="auto"/>
        <w:bottom w:val="none" w:sz="0" w:space="0" w:color="auto"/>
        <w:right w:val="none" w:sz="0" w:space="0" w:color="auto"/>
      </w:divBdr>
    </w:div>
    <w:div w:id="137915605">
      <w:bodyDiv w:val="1"/>
      <w:marLeft w:val="0"/>
      <w:marRight w:val="0"/>
      <w:marTop w:val="0"/>
      <w:marBottom w:val="0"/>
      <w:divBdr>
        <w:top w:val="none" w:sz="0" w:space="0" w:color="auto"/>
        <w:left w:val="none" w:sz="0" w:space="0" w:color="auto"/>
        <w:bottom w:val="none" w:sz="0" w:space="0" w:color="auto"/>
        <w:right w:val="none" w:sz="0" w:space="0" w:color="auto"/>
      </w:divBdr>
    </w:div>
    <w:div w:id="150678939">
      <w:bodyDiv w:val="1"/>
      <w:marLeft w:val="0"/>
      <w:marRight w:val="0"/>
      <w:marTop w:val="0"/>
      <w:marBottom w:val="0"/>
      <w:divBdr>
        <w:top w:val="none" w:sz="0" w:space="0" w:color="auto"/>
        <w:left w:val="none" w:sz="0" w:space="0" w:color="auto"/>
        <w:bottom w:val="none" w:sz="0" w:space="0" w:color="auto"/>
        <w:right w:val="none" w:sz="0" w:space="0" w:color="auto"/>
      </w:divBdr>
    </w:div>
    <w:div w:id="160893517">
      <w:bodyDiv w:val="1"/>
      <w:marLeft w:val="0"/>
      <w:marRight w:val="0"/>
      <w:marTop w:val="0"/>
      <w:marBottom w:val="0"/>
      <w:divBdr>
        <w:top w:val="none" w:sz="0" w:space="0" w:color="auto"/>
        <w:left w:val="none" w:sz="0" w:space="0" w:color="auto"/>
        <w:bottom w:val="none" w:sz="0" w:space="0" w:color="auto"/>
        <w:right w:val="none" w:sz="0" w:space="0" w:color="auto"/>
      </w:divBdr>
    </w:div>
    <w:div w:id="182060265">
      <w:bodyDiv w:val="1"/>
      <w:marLeft w:val="0"/>
      <w:marRight w:val="0"/>
      <w:marTop w:val="0"/>
      <w:marBottom w:val="0"/>
      <w:divBdr>
        <w:top w:val="none" w:sz="0" w:space="0" w:color="auto"/>
        <w:left w:val="none" w:sz="0" w:space="0" w:color="auto"/>
        <w:bottom w:val="none" w:sz="0" w:space="0" w:color="auto"/>
        <w:right w:val="none" w:sz="0" w:space="0" w:color="auto"/>
      </w:divBdr>
    </w:div>
    <w:div w:id="205456388">
      <w:bodyDiv w:val="1"/>
      <w:marLeft w:val="0"/>
      <w:marRight w:val="0"/>
      <w:marTop w:val="0"/>
      <w:marBottom w:val="0"/>
      <w:divBdr>
        <w:top w:val="none" w:sz="0" w:space="0" w:color="auto"/>
        <w:left w:val="none" w:sz="0" w:space="0" w:color="auto"/>
        <w:bottom w:val="none" w:sz="0" w:space="0" w:color="auto"/>
        <w:right w:val="none" w:sz="0" w:space="0" w:color="auto"/>
      </w:divBdr>
    </w:div>
    <w:div w:id="211355076">
      <w:bodyDiv w:val="1"/>
      <w:marLeft w:val="0"/>
      <w:marRight w:val="0"/>
      <w:marTop w:val="0"/>
      <w:marBottom w:val="0"/>
      <w:divBdr>
        <w:top w:val="none" w:sz="0" w:space="0" w:color="auto"/>
        <w:left w:val="none" w:sz="0" w:space="0" w:color="auto"/>
        <w:bottom w:val="none" w:sz="0" w:space="0" w:color="auto"/>
        <w:right w:val="none" w:sz="0" w:space="0" w:color="auto"/>
      </w:divBdr>
    </w:div>
    <w:div w:id="226501540">
      <w:bodyDiv w:val="1"/>
      <w:marLeft w:val="0"/>
      <w:marRight w:val="0"/>
      <w:marTop w:val="0"/>
      <w:marBottom w:val="0"/>
      <w:divBdr>
        <w:top w:val="none" w:sz="0" w:space="0" w:color="auto"/>
        <w:left w:val="none" w:sz="0" w:space="0" w:color="auto"/>
        <w:bottom w:val="none" w:sz="0" w:space="0" w:color="auto"/>
        <w:right w:val="none" w:sz="0" w:space="0" w:color="auto"/>
      </w:divBdr>
    </w:div>
    <w:div w:id="236210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942913">
      <w:bodyDiv w:val="1"/>
      <w:marLeft w:val="0"/>
      <w:marRight w:val="0"/>
      <w:marTop w:val="0"/>
      <w:marBottom w:val="0"/>
      <w:divBdr>
        <w:top w:val="none" w:sz="0" w:space="0" w:color="auto"/>
        <w:left w:val="none" w:sz="0" w:space="0" w:color="auto"/>
        <w:bottom w:val="none" w:sz="0" w:space="0" w:color="auto"/>
        <w:right w:val="none" w:sz="0" w:space="0" w:color="auto"/>
      </w:divBdr>
    </w:div>
    <w:div w:id="274289143">
      <w:bodyDiv w:val="1"/>
      <w:marLeft w:val="0"/>
      <w:marRight w:val="0"/>
      <w:marTop w:val="0"/>
      <w:marBottom w:val="0"/>
      <w:divBdr>
        <w:top w:val="none" w:sz="0" w:space="0" w:color="auto"/>
        <w:left w:val="none" w:sz="0" w:space="0" w:color="auto"/>
        <w:bottom w:val="none" w:sz="0" w:space="0" w:color="auto"/>
        <w:right w:val="none" w:sz="0" w:space="0" w:color="auto"/>
      </w:divBdr>
    </w:div>
    <w:div w:id="279651542">
      <w:bodyDiv w:val="1"/>
      <w:marLeft w:val="0"/>
      <w:marRight w:val="0"/>
      <w:marTop w:val="0"/>
      <w:marBottom w:val="0"/>
      <w:divBdr>
        <w:top w:val="none" w:sz="0" w:space="0" w:color="auto"/>
        <w:left w:val="none" w:sz="0" w:space="0" w:color="auto"/>
        <w:bottom w:val="none" w:sz="0" w:space="0" w:color="auto"/>
        <w:right w:val="none" w:sz="0" w:space="0" w:color="auto"/>
      </w:divBdr>
    </w:div>
    <w:div w:id="284849685">
      <w:bodyDiv w:val="1"/>
      <w:marLeft w:val="0"/>
      <w:marRight w:val="0"/>
      <w:marTop w:val="0"/>
      <w:marBottom w:val="0"/>
      <w:divBdr>
        <w:top w:val="none" w:sz="0" w:space="0" w:color="auto"/>
        <w:left w:val="none" w:sz="0" w:space="0" w:color="auto"/>
        <w:bottom w:val="none" w:sz="0" w:space="0" w:color="auto"/>
        <w:right w:val="none" w:sz="0" w:space="0" w:color="auto"/>
      </w:divBdr>
    </w:div>
    <w:div w:id="328990851">
      <w:bodyDiv w:val="1"/>
      <w:marLeft w:val="0"/>
      <w:marRight w:val="0"/>
      <w:marTop w:val="0"/>
      <w:marBottom w:val="0"/>
      <w:divBdr>
        <w:top w:val="none" w:sz="0" w:space="0" w:color="auto"/>
        <w:left w:val="none" w:sz="0" w:space="0" w:color="auto"/>
        <w:bottom w:val="none" w:sz="0" w:space="0" w:color="auto"/>
        <w:right w:val="none" w:sz="0" w:space="0" w:color="auto"/>
      </w:divBdr>
    </w:div>
    <w:div w:id="3308419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40076">
      <w:bodyDiv w:val="1"/>
      <w:marLeft w:val="0"/>
      <w:marRight w:val="0"/>
      <w:marTop w:val="0"/>
      <w:marBottom w:val="0"/>
      <w:divBdr>
        <w:top w:val="none" w:sz="0" w:space="0" w:color="auto"/>
        <w:left w:val="none" w:sz="0" w:space="0" w:color="auto"/>
        <w:bottom w:val="none" w:sz="0" w:space="0" w:color="auto"/>
        <w:right w:val="none" w:sz="0" w:space="0" w:color="auto"/>
      </w:divBdr>
    </w:div>
    <w:div w:id="3483328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81377">
      <w:bodyDiv w:val="1"/>
      <w:marLeft w:val="0"/>
      <w:marRight w:val="0"/>
      <w:marTop w:val="0"/>
      <w:marBottom w:val="0"/>
      <w:divBdr>
        <w:top w:val="none" w:sz="0" w:space="0" w:color="auto"/>
        <w:left w:val="none" w:sz="0" w:space="0" w:color="auto"/>
        <w:bottom w:val="none" w:sz="0" w:space="0" w:color="auto"/>
        <w:right w:val="none" w:sz="0" w:space="0" w:color="auto"/>
      </w:divBdr>
      <w:divsChild>
        <w:div w:id="162405485">
          <w:marLeft w:val="360"/>
          <w:marRight w:val="0"/>
          <w:marTop w:val="200"/>
          <w:marBottom w:val="0"/>
          <w:divBdr>
            <w:top w:val="none" w:sz="0" w:space="0" w:color="auto"/>
            <w:left w:val="none" w:sz="0" w:space="0" w:color="auto"/>
            <w:bottom w:val="none" w:sz="0" w:space="0" w:color="auto"/>
            <w:right w:val="none" w:sz="0" w:space="0" w:color="auto"/>
          </w:divBdr>
        </w:div>
      </w:divsChild>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468132707">
      <w:bodyDiv w:val="1"/>
      <w:marLeft w:val="0"/>
      <w:marRight w:val="0"/>
      <w:marTop w:val="0"/>
      <w:marBottom w:val="0"/>
      <w:divBdr>
        <w:top w:val="none" w:sz="0" w:space="0" w:color="auto"/>
        <w:left w:val="none" w:sz="0" w:space="0" w:color="auto"/>
        <w:bottom w:val="none" w:sz="0" w:space="0" w:color="auto"/>
        <w:right w:val="none" w:sz="0" w:space="0" w:color="auto"/>
      </w:divBdr>
    </w:div>
    <w:div w:id="478959472">
      <w:bodyDiv w:val="1"/>
      <w:marLeft w:val="0"/>
      <w:marRight w:val="0"/>
      <w:marTop w:val="0"/>
      <w:marBottom w:val="0"/>
      <w:divBdr>
        <w:top w:val="none" w:sz="0" w:space="0" w:color="auto"/>
        <w:left w:val="none" w:sz="0" w:space="0" w:color="auto"/>
        <w:bottom w:val="none" w:sz="0" w:space="0" w:color="auto"/>
        <w:right w:val="none" w:sz="0" w:space="0" w:color="auto"/>
      </w:divBdr>
    </w:div>
    <w:div w:id="480466030">
      <w:bodyDiv w:val="1"/>
      <w:marLeft w:val="0"/>
      <w:marRight w:val="0"/>
      <w:marTop w:val="0"/>
      <w:marBottom w:val="0"/>
      <w:divBdr>
        <w:top w:val="none" w:sz="0" w:space="0" w:color="auto"/>
        <w:left w:val="none" w:sz="0" w:space="0" w:color="auto"/>
        <w:bottom w:val="none" w:sz="0" w:space="0" w:color="auto"/>
        <w:right w:val="none" w:sz="0" w:space="0" w:color="auto"/>
      </w:divBdr>
    </w:div>
    <w:div w:id="526673276">
      <w:bodyDiv w:val="1"/>
      <w:marLeft w:val="0"/>
      <w:marRight w:val="0"/>
      <w:marTop w:val="0"/>
      <w:marBottom w:val="0"/>
      <w:divBdr>
        <w:top w:val="none" w:sz="0" w:space="0" w:color="auto"/>
        <w:left w:val="none" w:sz="0" w:space="0" w:color="auto"/>
        <w:bottom w:val="none" w:sz="0" w:space="0" w:color="auto"/>
        <w:right w:val="none" w:sz="0" w:space="0" w:color="auto"/>
      </w:divBdr>
    </w:div>
    <w:div w:id="559944104">
      <w:bodyDiv w:val="1"/>
      <w:marLeft w:val="0"/>
      <w:marRight w:val="0"/>
      <w:marTop w:val="0"/>
      <w:marBottom w:val="0"/>
      <w:divBdr>
        <w:top w:val="none" w:sz="0" w:space="0" w:color="auto"/>
        <w:left w:val="none" w:sz="0" w:space="0" w:color="auto"/>
        <w:bottom w:val="none" w:sz="0" w:space="0" w:color="auto"/>
        <w:right w:val="none" w:sz="0" w:space="0" w:color="auto"/>
      </w:divBdr>
    </w:div>
    <w:div w:id="571501542">
      <w:bodyDiv w:val="1"/>
      <w:marLeft w:val="0"/>
      <w:marRight w:val="0"/>
      <w:marTop w:val="0"/>
      <w:marBottom w:val="0"/>
      <w:divBdr>
        <w:top w:val="none" w:sz="0" w:space="0" w:color="auto"/>
        <w:left w:val="none" w:sz="0" w:space="0" w:color="auto"/>
        <w:bottom w:val="none" w:sz="0" w:space="0" w:color="auto"/>
        <w:right w:val="none" w:sz="0" w:space="0" w:color="auto"/>
      </w:divBdr>
    </w:div>
    <w:div w:id="57547504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8268">
      <w:bodyDiv w:val="1"/>
      <w:marLeft w:val="0"/>
      <w:marRight w:val="0"/>
      <w:marTop w:val="0"/>
      <w:marBottom w:val="0"/>
      <w:divBdr>
        <w:top w:val="none" w:sz="0" w:space="0" w:color="auto"/>
        <w:left w:val="none" w:sz="0" w:space="0" w:color="auto"/>
        <w:bottom w:val="none" w:sz="0" w:space="0" w:color="auto"/>
        <w:right w:val="none" w:sz="0" w:space="0" w:color="auto"/>
      </w:divBdr>
    </w:div>
    <w:div w:id="610010730">
      <w:bodyDiv w:val="1"/>
      <w:marLeft w:val="0"/>
      <w:marRight w:val="0"/>
      <w:marTop w:val="0"/>
      <w:marBottom w:val="0"/>
      <w:divBdr>
        <w:top w:val="none" w:sz="0" w:space="0" w:color="auto"/>
        <w:left w:val="none" w:sz="0" w:space="0" w:color="auto"/>
        <w:bottom w:val="none" w:sz="0" w:space="0" w:color="auto"/>
        <w:right w:val="none" w:sz="0" w:space="0" w:color="auto"/>
      </w:divBdr>
    </w:div>
    <w:div w:id="631401813">
      <w:bodyDiv w:val="1"/>
      <w:marLeft w:val="0"/>
      <w:marRight w:val="0"/>
      <w:marTop w:val="0"/>
      <w:marBottom w:val="0"/>
      <w:divBdr>
        <w:top w:val="none" w:sz="0" w:space="0" w:color="auto"/>
        <w:left w:val="none" w:sz="0" w:space="0" w:color="auto"/>
        <w:bottom w:val="none" w:sz="0" w:space="0" w:color="auto"/>
        <w:right w:val="none" w:sz="0" w:space="0" w:color="auto"/>
      </w:divBdr>
    </w:div>
    <w:div w:id="633754399">
      <w:bodyDiv w:val="1"/>
      <w:marLeft w:val="0"/>
      <w:marRight w:val="0"/>
      <w:marTop w:val="0"/>
      <w:marBottom w:val="0"/>
      <w:divBdr>
        <w:top w:val="none" w:sz="0" w:space="0" w:color="auto"/>
        <w:left w:val="none" w:sz="0" w:space="0" w:color="auto"/>
        <w:bottom w:val="none" w:sz="0" w:space="0" w:color="auto"/>
        <w:right w:val="none" w:sz="0" w:space="0" w:color="auto"/>
      </w:divBdr>
    </w:div>
    <w:div w:id="640498581">
      <w:bodyDiv w:val="1"/>
      <w:marLeft w:val="0"/>
      <w:marRight w:val="0"/>
      <w:marTop w:val="0"/>
      <w:marBottom w:val="0"/>
      <w:divBdr>
        <w:top w:val="none" w:sz="0" w:space="0" w:color="auto"/>
        <w:left w:val="none" w:sz="0" w:space="0" w:color="auto"/>
        <w:bottom w:val="none" w:sz="0" w:space="0" w:color="auto"/>
        <w:right w:val="none" w:sz="0" w:space="0" w:color="auto"/>
      </w:divBdr>
    </w:div>
    <w:div w:id="653146245">
      <w:bodyDiv w:val="1"/>
      <w:marLeft w:val="0"/>
      <w:marRight w:val="0"/>
      <w:marTop w:val="0"/>
      <w:marBottom w:val="0"/>
      <w:divBdr>
        <w:top w:val="none" w:sz="0" w:space="0" w:color="auto"/>
        <w:left w:val="none" w:sz="0" w:space="0" w:color="auto"/>
        <w:bottom w:val="none" w:sz="0" w:space="0" w:color="auto"/>
        <w:right w:val="none" w:sz="0" w:space="0" w:color="auto"/>
      </w:divBdr>
    </w:div>
    <w:div w:id="657618039">
      <w:bodyDiv w:val="1"/>
      <w:marLeft w:val="0"/>
      <w:marRight w:val="0"/>
      <w:marTop w:val="0"/>
      <w:marBottom w:val="0"/>
      <w:divBdr>
        <w:top w:val="none" w:sz="0" w:space="0" w:color="auto"/>
        <w:left w:val="none" w:sz="0" w:space="0" w:color="auto"/>
        <w:bottom w:val="none" w:sz="0" w:space="0" w:color="auto"/>
        <w:right w:val="none" w:sz="0" w:space="0" w:color="auto"/>
      </w:divBdr>
    </w:div>
    <w:div w:id="666787240">
      <w:bodyDiv w:val="1"/>
      <w:marLeft w:val="0"/>
      <w:marRight w:val="0"/>
      <w:marTop w:val="0"/>
      <w:marBottom w:val="0"/>
      <w:divBdr>
        <w:top w:val="none" w:sz="0" w:space="0" w:color="auto"/>
        <w:left w:val="none" w:sz="0" w:space="0" w:color="auto"/>
        <w:bottom w:val="none" w:sz="0" w:space="0" w:color="auto"/>
        <w:right w:val="none" w:sz="0" w:space="0" w:color="auto"/>
      </w:divBdr>
    </w:div>
    <w:div w:id="678233893">
      <w:bodyDiv w:val="1"/>
      <w:marLeft w:val="0"/>
      <w:marRight w:val="0"/>
      <w:marTop w:val="0"/>
      <w:marBottom w:val="0"/>
      <w:divBdr>
        <w:top w:val="none" w:sz="0" w:space="0" w:color="auto"/>
        <w:left w:val="none" w:sz="0" w:space="0" w:color="auto"/>
        <w:bottom w:val="none" w:sz="0" w:space="0" w:color="auto"/>
        <w:right w:val="none" w:sz="0" w:space="0" w:color="auto"/>
      </w:divBdr>
    </w:div>
    <w:div w:id="694308974">
      <w:bodyDiv w:val="1"/>
      <w:marLeft w:val="0"/>
      <w:marRight w:val="0"/>
      <w:marTop w:val="0"/>
      <w:marBottom w:val="0"/>
      <w:divBdr>
        <w:top w:val="none" w:sz="0" w:space="0" w:color="auto"/>
        <w:left w:val="none" w:sz="0" w:space="0" w:color="auto"/>
        <w:bottom w:val="none" w:sz="0" w:space="0" w:color="auto"/>
        <w:right w:val="none" w:sz="0" w:space="0" w:color="auto"/>
      </w:divBdr>
    </w:div>
    <w:div w:id="697969240">
      <w:bodyDiv w:val="1"/>
      <w:marLeft w:val="0"/>
      <w:marRight w:val="0"/>
      <w:marTop w:val="0"/>
      <w:marBottom w:val="0"/>
      <w:divBdr>
        <w:top w:val="none" w:sz="0" w:space="0" w:color="auto"/>
        <w:left w:val="none" w:sz="0" w:space="0" w:color="auto"/>
        <w:bottom w:val="none" w:sz="0" w:space="0" w:color="auto"/>
        <w:right w:val="none" w:sz="0" w:space="0" w:color="auto"/>
      </w:divBdr>
    </w:div>
    <w:div w:id="739713445">
      <w:bodyDiv w:val="1"/>
      <w:marLeft w:val="0"/>
      <w:marRight w:val="0"/>
      <w:marTop w:val="0"/>
      <w:marBottom w:val="0"/>
      <w:divBdr>
        <w:top w:val="none" w:sz="0" w:space="0" w:color="auto"/>
        <w:left w:val="none" w:sz="0" w:space="0" w:color="auto"/>
        <w:bottom w:val="none" w:sz="0" w:space="0" w:color="auto"/>
        <w:right w:val="none" w:sz="0" w:space="0" w:color="auto"/>
      </w:divBdr>
    </w:div>
    <w:div w:id="744061957">
      <w:bodyDiv w:val="1"/>
      <w:marLeft w:val="0"/>
      <w:marRight w:val="0"/>
      <w:marTop w:val="0"/>
      <w:marBottom w:val="0"/>
      <w:divBdr>
        <w:top w:val="none" w:sz="0" w:space="0" w:color="auto"/>
        <w:left w:val="none" w:sz="0" w:space="0" w:color="auto"/>
        <w:bottom w:val="none" w:sz="0" w:space="0" w:color="auto"/>
        <w:right w:val="none" w:sz="0" w:space="0" w:color="auto"/>
      </w:divBdr>
    </w:div>
    <w:div w:id="751052507">
      <w:bodyDiv w:val="1"/>
      <w:marLeft w:val="0"/>
      <w:marRight w:val="0"/>
      <w:marTop w:val="0"/>
      <w:marBottom w:val="0"/>
      <w:divBdr>
        <w:top w:val="none" w:sz="0" w:space="0" w:color="auto"/>
        <w:left w:val="none" w:sz="0" w:space="0" w:color="auto"/>
        <w:bottom w:val="none" w:sz="0" w:space="0" w:color="auto"/>
        <w:right w:val="none" w:sz="0" w:space="0" w:color="auto"/>
      </w:divBdr>
    </w:div>
    <w:div w:id="765996880">
      <w:bodyDiv w:val="1"/>
      <w:marLeft w:val="0"/>
      <w:marRight w:val="0"/>
      <w:marTop w:val="0"/>
      <w:marBottom w:val="0"/>
      <w:divBdr>
        <w:top w:val="none" w:sz="0" w:space="0" w:color="auto"/>
        <w:left w:val="none" w:sz="0" w:space="0" w:color="auto"/>
        <w:bottom w:val="none" w:sz="0" w:space="0" w:color="auto"/>
        <w:right w:val="none" w:sz="0" w:space="0" w:color="auto"/>
      </w:divBdr>
    </w:div>
    <w:div w:id="766852364">
      <w:bodyDiv w:val="1"/>
      <w:marLeft w:val="0"/>
      <w:marRight w:val="0"/>
      <w:marTop w:val="0"/>
      <w:marBottom w:val="0"/>
      <w:divBdr>
        <w:top w:val="none" w:sz="0" w:space="0" w:color="auto"/>
        <w:left w:val="none" w:sz="0" w:space="0" w:color="auto"/>
        <w:bottom w:val="none" w:sz="0" w:space="0" w:color="auto"/>
        <w:right w:val="none" w:sz="0" w:space="0" w:color="auto"/>
      </w:divBdr>
    </w:div>
    <w:div w:id="768965927">
      <w:bodyDiv w:val="1"/>
      <w:marLeft w:val="0"/>
      <w:marRight w:val="0"/>
      <w:marTop w:val="0"/>
      <w:marBottom w:val="0"/>
      <w:divBdr>
        <w:top w:val="none" w:sz="0" w:space="0" w:color="auto"/>
        <w:left w:val="none" w:sz="0" w:space="0" w:color="auto"/>
        <w:bottom w:val="none" w:sz="0" w:space="0" w:color="auto"/>
        <w:right w:val="none" w:sz="0" w:space="0" w:color="auto"/>
      </w:divBdr>
    </w:div>
    <w:div w:id="779376636">
      <w:bodyDiv w:val="1"/>
      <w:marLeft w:val="0"/>
      <w:marRight w:val="0"/>
      <w:marTop w:val="0"/>
      <w:marBottom w:val="0"/>
      <w:divBdr>
        <w:top w:val="none" w:sz="0" w:space="0" w:color="auto"/>
        <w:left w:val="none" w:sz="0" w:space="0" w:color="auto"/>
        <w:bottom w:val="none" w:sz="0" w:space="0" w:color="auto"/>
        <w:right w:val="none" w:sz="0" w:space="0" w:color="auto"/>
      </w:divBdr>
    </w:div>
    <w:div w:id="779956359">
      <w:bodyDiv w:val="1"/>
      <w:marLeft w:val="0"/>
      <w:marRight w:val="0"/>
      <w:marTop w:val="0"/>
      <w:marBottom w:val="0"/>
      <w:divBdr>
        <w:top w:val="none" w:sz="0" w:space="0" w:color="auto"/>
        <w:left w:val="none" w:sz="0" w:space="0" w:color="auto"/>
        <w:bottom w:val="none" w:sz="0" w:space="0" w:color="auto"/>
        <w:right w:val="none" w:sz="0" w:space="0" w:color="auto"/>
      </w:divBdr>
    </w:div>
    <w:div w:id="781457971">
      <w:bodyDiv w:val="1"/>
      <w:marLeft w:val="0"/>
      <w:marRight w:val="0"/>
      <w:marTop w:val="0"/>
      <w:marBottom w:val="0"/>
      <w:divBdr>
        <w:top w:val="none" w:sz="0" w:space="0" w:color="auto"/>
        <w:left w:val="none" w:sz="0" w:space="0" w:color="auto"/>
        <w:bottom w:val="none" w:sz="0" w:space="0" w:color="auto"/>
        <w:right w:val="none" w:sz="0" w:space="0" w:color="auto"/>
      </w:divBdr>
    </w:div>
    <w:div w:id="788083607">
      <w:bodyDiv w:val="1"/>
      <w:marLeft w:val="0"/>
      <w:marRight w:val="0"/>
      <w:marTop w:val="0"/>
      <w:marBottom w:val="0"/>
      <w:divBdr>
        <w:top w:val="none" w:sz="0" w:space="0" w:color="auto"/>
        <w:left w:val="none" w:sz="0" w:space="0" w:color="auto"/>
        <w:bottom w:val="none" w:sz="0" w:space="0" w:color="auto"/>
        <w:right w:val="none" w:sz="0" w:space="0" w:color="auto"/>
      </w:divBdr>
      <w:divsChild>
        <w:div w:id="96682892">
          <w:marLeft w:val="2520"/>
          <w:marRight w:val="0"/>
          <w:marTop w:val="100"/>
          <w:marBottom w:val="0"/>
          <w:divBdr>
            <w:top w:val="none" w:sz="0" w:space="0" w:color="auto"/>
            <w:left w:val="none" w:sz="0" w:space="0" w:color="auto"/>
            <w:bottom w:val="none" w:sz="0" w:space="0" w:color="auto"/>
            <w:right w:val="none" w:sz="0" w:space="0" w:color="auto"/>
          </w:divBdr>
        </w:div>
        <w:div w:id="707489396">
          <w:marLeft w:val="1800"/>
          <w:marRight w:val="0"/>
          <w:marTop w:val="100"/>
          <w:marBottom w:val="0"/>
          <w:divBdr>
            <w:top w:val="none" w:sz="0" w:space="0" w:color="auto"/>
            <w:left w:val="none" w:sz="0" w:space="0" w:color="auto"/>
            <w:bottom w:val="none" w:sz="0" w:space="0" w:color="auto"/>
            <w:right w:val="none" w:sz="0" w:space="0" w:color="auto"/>
          </w:divBdr>
        </w:div>
        <w:div w:id="828450106">
          <w:marLeft w:val="1080"/>
          <w:marRight w:val="0"/>
          <w:marTop w:val="100"/>
          <w:marBottom w:val="0"/>
          <w:divBdr>
            <w:top w:val="none" w:sz="0" w:space="0" w:color="auto"/>
            <w:left w:val="none" w:sz="0" w:space="0" w:color="auto"/>
            <w:bottom w:val="none" w:sz="0" w:space="0" w:color="auto"/>
            <w:right w:val="none" w:sz="0" w:space="0" w:color="auto"/>
          </w:divBdr>
        </w:div>
        <w:div w:id="1566406504">
          <w:marLeft w:val="3240"/>
          <w:marRight w:val="0"/>
          <w:marTop w:val="100"/>
          <w:marBottom w:val="0"/>
          <w:divBdr>
            <w:top w:val="none" w:sz="0" w:space="0" w:color="auto"/>
            <w:left w:val="none" w:sz="0" w:space="0" w:color="auto"/>
            <w:bottom w:val="none" w:sz="0" w:space="0" w:color="auto"/>
            <w:right w:val="none" w:sz="0" w:space="0" w:color="auto"/>
          </w:divBdr>
        </w:div>
        <w:div w:id="1885215297">
          <w:marLeft w:val="3960"/>
          <w:marRight w:val="0"/>
          <w:marTop w:val="100"/>
          <w:marBottom w:val="0"/>
          <w:divBdr>
            <w:top w:val="none" w:sz="0" w:space="0" w:color="auto"/>
            <w:left w:val="none" w:sz="0" w:space="0" w:color="auto"/>
            <w:bottom w:val="none" w:sz="0" w:space="0" w:color="auto"/>
            <w:right w:val="none" w:sz="0" w:space="0" w:color="auto"/>
          </w:divBdr>
        </w:div>
        <w:div w:id="1942952018">
          <w:marLeft w:val="3240"/>
          <w:marRight w:val="0"/>
          <w:marTop w:val="100"/>
          <w:marBottom w:val="0"/>
          <w:divBdr>
            <w:top w:val="none" w:sz="0" w:space="0" w:color="auto"/>
            <w:left w:val="none" w:sz="0" w:space="0" w:color="auto"/>
            <w:bottom w:val="none" w:sz="0" w:space="0" w:color="auto"/>
            <w:right w:val="none" w:sz="0" w:space="0" w:color="auto"/>
          </w:divBdr>
        </w:div>
        <w:div w:id="2115635486">
          <w:marLeft w:val="3960"/>
          <w:marRight w:val="0"/>
          <w:marTop w:val="100"/>
          <w:marBottom w:val="0"/>
          <w:divBdr>
            <w:top w:val="none" w:sz="0" w:space="0" w:color="auto"/>
            <w:left w:val="none" w:sz="0" w:space="0" w:color="auto"/>
            <w:bottom w:val="none" w:sz="0" w:space="0" w:color="auto"/>
            <w:right w:val="none" w:sz="0" w:space="0" w:color="auto"/>
          </w:divBdr>
        </w:div>
      </w:divsChild>
    </w:div>
    <w:div w:id="807405610">
      <w:bodyDiv w:val="1"/>
      <w:marLeft w:val="0"/>
      <w:marRight w:val="0"/>
      <w:marTop w:val="0"/>
      <w:marBottom w:val="0"/>
      <w:divBdr>
        <w:top w:val="none" w:sz="0" w:space="0" w:color="auto"/>
        <w:left w:val="none" w:sz="0" w:space="0" w:color="auto"/>
        <w:bottom w:val="none" w:sz="0" w:space="0" w:color="auto"/>
        <w:right w:val="none" w:sz="0" w:space="0" w:color="auto"/>
      </w:divBdr>
    </w:div>
    <w:div w:id="819271695">
      <w:bodyDiv w:val="1"/>
      <w:marLeft w:val="0"/>
      <w:marRight w:val="0"/>
      <w:marTop w:val="0"/>
      <w:marBottom w:val="0"/>
      <w:divBdr>
        <w:top w:val="none" w:sz="0" w:space="0" w:color="auto"/>
        <w:left w:val="none" w:sz="0" w:space="0" w:color="auto"/>
        <w:bottom w:val="none" w:sz="0" w:space="0" w:color="auto"/>
        <w:right w:val="none" w:sz="0" w:space="0" w:color="auto"/>
      </w:divBdr>
    </w:div>
    <w:div w:id="839393519">
      <w:bodyDiv w:val="1"/>
      <w:marLeft w:val="0"/>
      <w:marRight w:val="0"/>
      <w:marTop w:val="0"/>
      <w:marBottom w:val="0"/>
      <w:divBdr>
        <w:top w:val="none" w:sz="0" w:space="0" w:color="auto"/>
        <w:left w:val="none" w:sz="0" w:space="0" w:color="auto"/>
        <w:bottom w:val="none" w:sz="0" w:space="0" w:color="auto"/>
        <w:right w:val="none" w:sz="0" w:space="0" w:color="auto"/>
      </w:divBdr>
      <w:divsChild>
        <w:div w:id="95055210">
          <w:marLeft w:val="1800"/>
          <w:marRight w:val="0"/>
          <w:marTop w:val="100"/>
          <w:marBottom w:val="0"/>
          <w:divBdr>
            <w:top w:val="none" w:sz="0" w:space="0" w:color="auto"/>
            <w:left w:val="none" w:sz="0" w:space="0" w:color="auto"/>
            <w:bottom w:val="none" w:sz="0" w:space="0" w:color="auto"/>
            <w:right w:val="none" w:sz="0" w:space="0" w:color="auto"/>
          </w:divBdr>
        </w:div>
        <w:div w:id="193737136">
          <w:marLeft w:val="1800"/>
          <w:marRight w:val="0"/>
          <w:marTop w:val="100"/>
          <w:marBottom w:val="0"/>
          <w:divBdr>
            <w:top w:val="none" w:sz="0" w:space="0" w:color="auto"/>
            <w:left w:val="none" w:sz="0" w:space="0" w:color="auto"/>
            <w:bottom w:val="none" w:sz="0" w:space="0" w:color="auto"/>
            <w:right w:val="none" w:sz="0" w:space="0" w:color="auto"/>
          </w:divBdr>
        </w:div>
        <w:div w:id="704670871">
          <w:marLeft w:val="1080"/>
          <w:marRight w:val="0"/>
          <w:marTop w:val="100"/>
          <w:marBottom w:val="0"/>
          <w:divBdr>
            <w:top w:val="none" w:sz="0" w:space="0" w:color="auto"/>
            <w:left w:val="none" w:sz="0" w:space="0" w:color="auto"/>
            <w:bottom w:val="none" w:sz="0" w:space="0" w:color="auto"/>
            <w:right w:val="none" w:sz="0" w:space="0" w:color="auto"/>
          </w:divBdr>
        </w:div>
        <w:div w:id="1150825468">
          <w:marLeft w:val="360"/>
          <w:marRight w:val="0"/>
          <w:marTop w:val="200"/>
          <w:marBottom w:val="0"/>
          <w:divBdr>
            <w:top w:val="none" w:sz="0" w:space="0" w:color="auto"/>
            <w:left w:val="none" w:sz="0" w:space="0" w:color="auto"/>
            <w:bottom w:val="none" w:sz="0" w:space="0" w:color="auto"/>
            <w:right w:val="none" w:sz="0" w:space="0" w:color="auto"/>
          </w:divBdr>
        </w:div>
        <w:div w:id="1773208096">
          <w:marLeft w:val="1080"/>
          <w:marRight w:val="0"/>
          <w:marTop w:val="100"/>
          <w:marBottom w:val="0"/>
          <w:divBdr>
            <w:top w:val="none" w:sz="0" w:space="0" w:color="auto"/>
            <w:left w:val="none" w:sz="0" w:space="0" w:color="auto"/>
            <w:bottom w:val="none" w:sz="0" w:space="0" w:color="auto"/>
            <w:right w:val="none" w:sz="0" w:space="0" w:color="auto"/>
          </w:divBdr>
        </w:div>
      </w:divsChild>
    </w:div>
    <w:div w:id="841898417">
      <w:bodyDiv w:val="1"/>
      <w:marLeft w:val="0"/>
      <w:marRight w:val="0"/>
      <w:marTop w:val="0"/>
      <w:marBottom w:val="0"/>
      <w:divBdr>
        <w:top w:val="none" w:sz="0" w:space="0" w:color="auto"/>
        <w:left w:val="none" w:sz="0" w:space="0" w:color="auto"/>
        <w:bottom w:val="none" w:sz="0" w:space="0" w:color="auto"/>
        <w:right w:val="none" w:sz="0" w:space="0" w:color="auto"/>
      </w:divBdr>
    </w:div>
    <w:div w:id="857082664">
      <w:bodyDiv w:val="1"/>
      <w:marLeft w:val="0"/>
      <w:marRight w:val="0"/>
      <w:marTop w:val="0"/>
      <w:marBottom w:val="0"/>
      <w:divBdr>
        <w:top w:val="none" w:sz="0" w:space="0" w:color="auto"/>
        <w:left w:val="none" w:sz="0" w:space="0" w:color="auto"/>
        <w:bottom w:val="none" w:sz="0" w:space="0" w:color="auto"/>
        <w:right w:val="none" w:sz="0" w:space="0" w:color="auto"/>
      </w:divBdr>
    </w:div>
    <w:div w:id="858928215">
      <w:bodyDiv w:val="1"/>
      <w:marLeft w:val="0"/>
      <w:marRight w:val="0"/>
      <w:marTop w:val="0"/>
      <w:marBottom w:val="0"/>
      <w:divBdr>
        <w:top w:val="none" w:sz="0" w:space="0" w:color="auto"/>
        <w:left w:val="none" w:sz="0" w:space="0" w:color="auto"/>
        <w:bottom w:val="none" w:sz="0" w:space="0" w:color="auto"/>
        <w:right w:val="none" w:sz="0" w:space="0" w:color="auto"/>
      </w:divBdr>
    </w:div>
    <w:div w:id="860121395">
      <w:bodyDiv w:val="1"/>
      <w:marLeft w:val="0"/>
      <w:marRight w:val="0"/>
      <w:marTop w:val="0"/>
      <w:marBottom w:val="0"/>
      <w:divBdr>
        <w:top w:val="none" w:sz="0" w:space="0" w:color="auto"/>
        <w:left w:val="none" w:sz="0" w:space="0" w:color="auto"/>
        <w:bottom w:val="none" w:sz="0" w:space="0" w:color="auto"/>
        <w:right w:val="none" w:sz="0" w:space="0" w:color="auto"/>
      </w:divBdr>
    </w:div>
    <w:div w:id="910891474">
      <w:bodyDiv w:val="1"/>
      <w:marLeft w:val="0"/>
      <w:marRight w:val="0"/>
      <w:marTop w:val="0"/>
      <w:marBottom w:val="0"/>
      <w:divBdr>
        <w:top w:val="none" w:sz="0" w:space="0" w:color="auto"/>
        <w:left w:val="none" w:sz="0" w:space="0" w:color="auto"/>
        <w:bottom w:val="none" w:sz="0" w:space="0" w:color="auto"/>
        <w:right w:val="none" w:sz="0" w:space="0" w:color="auto"/>
      </w:divBdr>
    </w:div>
    <w:div w:id="924338539">
      <w:bodyDiv w:val="1"/>
      <w:marLeft w:val="0"/>
      <w:marRight w:val="0"/>
      <w:marTop w:val="0"/>
      <w:marBottom w:val="0"/>
      <w:divBdr>
        <w:top w:val="none" w:sz="0" w:space="0" w:color="auto"/>
        <w:left w:val="none" w:sz="0" w:space="0" w:color="auto"/>
        <w:bottom w:val="none" w:sz="0" w:space="0" w:color="auto"/>
        <w:right w:val="none" w:sz="0" w:space="0" w:color="auto"/>
      </w:divBdr>
    </w:div>
    <w:div w:id="936715737">
      <w:bodyDiv w:val="1"/>
      <w:marLeft w:val="0"/>
      <w:marRight w:val="0"/>
      <w:marTop w:val="0"/>
      <w:marBottom w:val="0"/>
      <w:divBdr>
        <w:top w:val="none" w:sz="0" w:space="0" w:color="auto"/>
        <w:left w:val="none" w:sz="0" w:space="0" w:color="auto"/>
        <w:bottom w:val="none" w:sz="0" w:space="0" w:color="auto"/>
        <w:right w:val="none" w:sz="0" w:space="0" w:color="auto"/>
      </w:divBdr>
    </w:div>
    <w:div w:id="9621502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881806">
      <w:bodyDiv w:val="1"/>
      <w:marLeft w:val="0"/>
      <w:marRight w:val="0"/>
      <w:marTop w:val="0"/>
      <w:marBottom w:val="0"/>
      <w:divBdr>
        <w:top w:val="none" w:sz="0" w:space="0" w:color="auto"/>
        <w:left w:val="none" w:sz="0" w:space="0" w:color="auto"/>
        <w:bottom w:val="none" w:sz="0" w:space="0" w:color="auto"/>
        <w:right w:val="none" w:sz="0" w:space="0" w:color="auto"/>
      </w:divBdr>
      <w:divsChild>
        <w:div w:id="714164589">
          <w:marLeft w:val="1080"/>
          <w:marRight w:val="0"/>
          <w:marTop w:val="100"/>
          <w:marBottom w:val="0"/>
          <w:divBdr>
            <w:top w:val="none" w:sz="0" w:space="0" w:color="auto"/>
            <w:left w:val="none" w:sz="0" w:space="0" w:color="auto"/>
            <w:bottom w:val="none" w:sz="0" w:space="0" w:color="auto"/>
            <w:right w:val="none" w:sz="0" w:space="0" w:color="auto"/>
          </w:divBdr>
        </w:div>
        <w:div w:id="1001734972">
          <w:marLeft w:val="1800"/>
          <w:marRight w:val="0"/>
          <w:marTop w:val="100"/>
          <w:marBottom w:val="0"/>
          <w:divBdr>
            <w:top w:val="none" w:sz="0" w:space="0" w:color="auto"/>
            <w:left w:val="none" w:sz="0" w:space="0" w:color="auto"/>
            <w:bottom w:val="none" w:sz="0" w:space="0" w:color="auto"/>
            <w:right w:val="none" w:sz="0" w:space="0" w:color="auto"/>
          </w:divBdr>
        </w:div>
        <w:div w:id="1428767676">
          <w:marLeft w:val="1080"/>
          <w:marRight w:val="0"/>
          <w:marTop w:val="100"/>
          <w:marBottom w:val="0"/>
          <w:divBdr>
            <w:top w:val="none" w:sz="0" w:space="0" w:color="auto"/>
            <w:left w:val="none" w:sz="0" w:space="0" w:color="auto"/>
            <w:bottom w:val="none" w:sz="0" w:space="0" w:color="auto"/>
            <w:right w:val="none" w:sz="0" w:space="0" w:color="auto"/>
          </w:divBdr>
        </w:div>
        <w:div w:id="1651707953">
          <w:marLeft w:val="1800"/>
          <w:marRight w:val="0"/>
          <w:marTop w:val="100"/>
          <w:marBottom w:val="0"/>
          <w:divBdr>
            <w:top w:val="none" w:sz="0" w:space="0" w:color="auto"/>
            <w:left w:val="none" w:sz="0" w:space="0" w:color="auto"/>
            <w:bottom w:val="none" w:sz="0" w:space="0" w:color="auto"/>
            <w:right w:val="none" w:sz="0" w:space="0" w:color="auto"/>
          </w:divBdr>
        </w:div>
        <w:div w:id="1914507652">
          <w:marLeft w:val="360"/>
          <w:marRight w:val="0"/>
          <w:marTop w:val="200"/>
          <w:marBottom w:val="0"/>
          <w:divBdr>
            <w:top w:val="none" w:sz="0" w:space="0" w:color="auto"/>
            <w:left w:val="none" w:sz="0" w:space="0" w:color="auto"/>
            <w:bottom w:val="none" w:sz="0" w:space="0" w:color="auto"/>
            <w:right w:val="none" w:sz="0" w:space="0" w:color="auto"/>
          </w:divBdr>
        </w:div>
      </w:divsChild>
    </w:div>
    <w:div w:id="1020006024">
      <w:bodyDiv w:val="1"/>
      <w:marLeft w:val="0"/>
      <w:marRight w:val="0"/>
      <w:marTop w:val="0"/>
      <w:marBottom w:val="0"/>
      <w:divBdr>
        <w:top w:val="none" w:sz="0" w:space="0" w:color="auto"/>
        <w:left w:val="none" w:sz="0" w:space="0" w:color="auto"/>
        <w:bottom w:val="none" w:sz="0" w:space="0" w:color="auto"/>
        <w:right w:val="none" w:sz="0" w:space="0" w:color="auto"/>
      </w:divBdr>
    </w:div>
    <w:div w:id="1032346733">
      <w:bodyDiv w:val="1"/>
      <w:marLeft w:val="0"/>
      <w:marRight w:val="0"/>
      <w:marTop w:val="0"/>
      <w:marBottom w:val="0"/>
      <w:divBdr>
        <w:top w:val="none" w:sz="0" w:space="0" w:color="auto"/>
        <w:left w:val="none" w:sz="0" w:space="0" w:color="auto"/>
        <w:bottom w:val="none" w:sz="0" w:space="0" w:color="auto"/>
        <w:right w:val="none" w:sz="0" w:space="0" w:color="auto"/>
      </w:divBdr>
    </w:div>
    <w:div w:id="1034814880">
      <w:bodyDiv w:val="1"/>
      <w:marLeft w:val="0"/>
      <w:marRight w:val="0"/>
      <w:marTop w:val="0"/>
      <w:marBottom w:val="0"/>
      <w:divBdr>
        <w:top w:val="none" w:sz="0" w:space="0" w:color="auto"/>
        <w:left w:val="none" w:sz="0" w:space="0" w:color="auto"/>
        <w:bottom w:val="none" w:sz="0" w:space="0" w:color="auto"/>
        <w:right w:val="none" w:sz="0" w:space="0" w:color="auto"/>
      </w:divBdr>
    </w:div>
    <w:div w:id="1055664448">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090542634">
      <w:bodyDiv w:val="1"/>
      <w:marLeft w:val="0"/>
      <w:marRight w:val="0"/>
      <w:marTop w:val="0"/>
      <w:marBottom w:val="0"/>
      <w:divBdr>
        <w:top w:val="none" w:sz="0" w:space="0" w:color="auto"/>
        <w:left w:val="none" w:sz="0" w:space="0" w:color="auto"/>
        <w:bottom w:val="none" w:sz="0" w:space="0" w:color="auto"/>
        <w:right w:val="none" w:sz="0" w:space="0" w:color="auto"/>
      </w:divBdr>
    </w:div>
    <w:div w:id="1119765213">
      <w:bodyDiv w:val="1"/>
      <w:marLeft w:val="0"/>
      <w:marRight w:val="0"/>
      <w:marTop w:val="0"/>
      <w:marBottom w:val="0"/>
      <w:divBdr>
        <w:top w:val="none" w:sz="0" w:space="0" w:color="auto"/>
        <w:left w:val="none" w:sz="0" w:space="0" w:color="auto"/>
        <w:bottom w:val="none" w:sz="0" w:space="0" w:color="auto"/>
        <w:right w:val="none" w:sz="0" w:space="0" w:color="auto"/>
      </w:divBdr>
    </w:div>
    <w:div w:id="1126657434">
      <w:bodyDiv w:val="1"/>
      <w:marLeft w:val="0"/>
      <w:marRight w:val="0"/>
      <w:marTop w:val="0"/>
      <w:marBottom w:val="0"/>
      <w:divBdr>
        <w:top w:val="none" w:sz="0" w:space="0" w:color="auto"/>
        <w:left w:val="none" w:sz="0" w:space="0" w:color="auto"/>
        <w:bottom w:val="none" w:sz="0" w:space="0" w:color="auto"/>
        <w:right w:val="none" w:sz="0" w:space="0" w:color="auto"/>
      </w:divBdr>
    </w:div>
    <w:div w:id="1157376877">
      <w:bodyDiv w:val="1"/>
      <w:marLeft w:val="0"/>
      <w:marRight w:val="0"/>
      <w:marTop w:val="0"/>
      <w:marBottom w:val="0"/>
      <w:divBdr>
        <w:top w:val="none" w:sz="0" w:space="0" w:color="auto"/>
        <w:left w:val="none" w:sz="0" w:space="0" w:color="auto"/>
        <w:bottom w:val="none" w:sz="0" w:space="0" w:color="auto"/>
        <w:right w:val="none" w:sz="0" w:space="0" w:color="auto"/>
      </w:divBdr>
    </w:div>
    <w:div w:id="1172794505">
      <w:bodyDiv w:val="1"/>
      <w:marLeft w:val="0"/>
      <w:marRight w:val="0"/>
      <w:marTop w:val="0"/>
      <w:marBottom w:val="0"/>
      <w:divBdr>
        <w:top w:val="none" w:sz="0" w:space="0" w:color="auto"/>
        <w:left w:val="none" w:sz="0" w:space="0" w:color="auto"/>
        <w:bottom w:val="none" w:sz="0" w:space="0" w:color="auto"/>
        <w:right w:val="none" w:sz="0" w:space="0" w:color="auto"/>
      </w:divBdr>
    </w:div>
    <w:div w:id="1174686579">
      <w:bodyDiv w:val="1"/>
      <w:marLeft w:val="0"/>
      <w:marRight w:val="0"/>
      <w:marTop w:val="0"/>
      <w:marBottom w:val="0"/>
      <w:divBdr>
        <w:top w:val="none" w:sz="0" w:space="0" w:color="auto"/>
        <w:left w:val="none" w:sz="0" w:space="0" w:color="auto"/>
        <w:bottom w:val="none" w:sz="0" w:space="0" w:color="auto"/>
        <w:right w:val="none" w:sz="0" w:space="0" w:color="auto"/>
      </w:divBdr>
    </w:div>
    <w:div w:id="1250776450">
      <w:bodyDiv w:val="1"/>
      <w:marLeft w:val="0"/>
      <w:marRight w:val="0"/>
      <w:marTop w:val="0"/>
      <w:marBottom w:val="0"/>
      <w:divBdr>
        <w:top w:val="none" w:sz="0" w:space="0" w:color="auto"/>
        <w:left w:val="none" w:sz="0" w:space="0" w:color="auto"/>
        <w:bottom w:val="none" w:sz="0" w:space="0" w:color="auto"/>
        <w:right w:val="none" w:sz="0" w:space="0" w:color="auto"/>
      </w:divBdr>
    </w:div>
    <w:div w:id="1252663106">
      <w:bodyDiv w:val="1"/>
      <w:marLeft w:val="0"/>
      <w:marRight w:val="0"/>
      <w:marTop w:val="0"/>
      <w:marBottom w:val="0"/>
      <w:divBdr>
        <w:top w:val="none" w:sz="0" w:space="0" w:color="auto"/>
        <w:left w:val="none" w:sz="0" w:space="0" w:color="auto"/>
        <w:bottom w:val="none" w:sz="0" w:space="0" w:color="auto"/>
        <w:right w:val="none" w:sz="0" w:space="0" w:color="auto"/>
      </w:divBdr>
    </w:div>
    <w:div w:id="1260987121">
      <w:bodyDiv w:val="1"/>
      <w:marLeft w:val="0"/>
      <w:marRight w:val="0"/>
      <w:marTop w:val="0"/>
      <w:marBottom w:val="0"/>
      <w:divBdr>
        <w:top w:val="none" w:sz="0" w:space="0" w:color="auto"/>
        <w:left w:val="none" w:sz="0" w:space="0" w:color="auto"/>
        <w:bottom w:val="none" w:sz="0" w:space="0" w:color="auto"/>
        <w:right w:val="none" w:sz="0" w:space="0" w:color="auto"/>
      </w:divBdr>
    </w:div>
    <w:div w:id="1270964728">
      <w:bodyDiv w:val="1"/>
      <w:marLeft w:val="0"/>
      <w:marRight w:val="0"/>
      <w:marTop w:val="0"/>
      <w:marBottom w:val="0"/>
      <w:divBdr>
        <w:top w:val="none" w:sz="0" w:space="0" w:color="auto"/>
        <w:left w:val="none" w:sz="0" w:space="0" w:color="auto"/>
        <w:bottom w:val="none" w:sz="0" w:space="0" w:color="auto"/>
        <w:right w:val="none" w:sz="0" w:space="0" w:color="auto"/>
      </w:divBdr>
    </w:div>
    <w:div w:id="1274241253">
      <w:bodyDiv w:val="1"/>
      <w:marLeft w:val="0"/>
      <w:marRight w:val="0"/>
      <w:marTop w:val="0"/>
      <w:marBottom w:val="0"/>
      <w:divBdr>
        <w:top w:val="none" w:sz="0" w:space="0" w:color="auto"/>
        <w:left w:val="none" w:sz="0" w:space="0" w:color="auto"/>
        <w:bottom w:val="none" w:sz="0" w:space="0" w:color="auto"/>
        <w:right w:val="none" w:sz="0" w:space="0" w:color="auto"/>
      </w:divBdr>
    </w:div>
    <w:div w:id="1288391728">
      <w:bodyDiv w:val="1"/>
      <w:marLeft w:val="0"/>
      <w:marRight w:val="0"/>
      <w:marTop w:val="0"/>
      <w:marBottom w:val="0"/>
      <w:divBdr>
        <w:top w:val="none" w:sz="0" w:space="0" w:color="auto"/>
        <w:left w:val="none" w:sz="0" w:space="0" w:color="auto"/>
        <w:bottom w:val="none" w:sz="0" w:space="0" w:color="auto"/>
        <w:right w:val="none" w:sz="0" w:space="0" w:color="auto"/>
      </w:divBdr>
    </w:div>
    <w:div w:id="1297176795">
      <w:bodyDiv w:val="1"/>
      <w:marLeft w:val="0"/>
      <w:marRight w:val="0"/>
      <w:marTop w:val="0"/>
      <w:marBottom w:val="0"/>
      <w:divBdr>
        <w:top w:val="none" w:sz="0" w:space="0" w:color="auto"/>
        <w:left w:val="none" w:sz="0" w:space="0" w:color="auto"/>
        <w:bottom w:val="none" w:sz="0" w:space="0" w:color="auto"/>
        <w:right w:val="none" w:sz="0" w:space="0" w:color="auto"/>
      </w:divBdr>
    </w:div>
    <w:div w:id="1350375796">
      <w:bodyDiv w:val="1"/>
      <w:marLeft w:val="0"/>
      <w:marRight w:val="0"/>
      <w:marTop w:val="0"/>
      <w:marBottom w:val="0"/>
      <w:divBdr>
        <w:top w:val="none" w:sz="0" w:space="0" w:color="auto"/>
        <w:left w:val="none" w:sz="0" w:space="0" w:color="auto"/>
        <w:bottom w:val="none" w:sz="0" w:space="0" w:color="auto"/>
        <w:right w:val="none" w:sz="0" w:space="0" w:color="auto"/>
      </w:divBdr>
    </w:div>
    <w:div w:id="1350715493">
      <w:bodyDiv w:val="1"/>
      <w:marLeft w:val="0"/>
      <w:marRight w:val="0"/>
      <w:marTop w:val="0"/>
      <w:marBottom w:val="0"/>
      <w:divBdr>
        <w:top w:val="none" w:sz="0" w:space="0" w:color="auto"/>
        <w:left w:val="none" w:sz="0" w:space="0" w:color="auto"/>
        <w:bottom w:val="none" w:sz="0" w:space="0" w:color="auto"/>
        <w:right w:val="none" w:sz="0" w:space="0" w:color="auto"/>
      </w:divBdr>
    </w:div>
    <w:div w:id="1369065833">
      <w:bodyDiv w:val="1"/>
      <w:marLeft w:val="0"/>
      <w:marRight w:val="0"/>
      <w:marTop w:val="0"/>
      <w:marBottom w:val="0"/>
      <w:divBdr>
        <w:top w:val="none" w:sz="0" w:space="0" w:color="auto"/>
        <w:left w:val="none" w:sz="0" w:space="0" w:color="auto"/>
        <w:bottom w:val="none" w:sz="0" w:space="0" w:color="auto"/>
        <w:right w:val="none" w:sz="0" w:space="0" w:color="auto"/>
      </w:divBdr>
    </w:div>
    <w:div w:id="1405645872">
      <w:bodyDiv w:val="1"/>
      <w:marLeft w:val="0"/>
      <w:marRight w:val="0"/>
      <w:marTop w:val="0"/>
      <w:marBottom w:val="0"/>
      <w:divBdr>
        <w:top w:val="none" w:sz="0" w:space="0" w:color="auto"/>
        <w:left w:val="none" w:sz="0" w:space="0" w:color="auto"/>
        <w:bottom w:val="none" w:sz="0" w:space="0" w:color="auto"/>
        <w:right w:val="none" w:sz="0" w:space="0" w:color="auto"/>
      </w:divBdr>
    </w:div>
    <w:div w:id="1428235383">
      <w:bodyDiv w:val="1"/>
      <w:marLeft w:val="0"/>
      <w:marRight w:val="0"/>
      <w:marTop w:val="0"/>
      <w:marBottom w:val="0"/>
      <w:divBdr>
        <w:top w:val="none" w:sz="0" w:space="0" w:color="auto"/>
        <w:left w:val="none" w:sz="0" w:space="0" w:color="auto"/>
        <w:bottom w:val="none" w:sz="0" w:space="0" w:color="auto"/>
        <w:right w:val="none" w:sz="0" w:space="0" w:color="auto"/>
      </w:divBdr>
    </w:div>
    <w:div w:id="1434010285">
      <w:bodyDiv w:val="1"/>
      <w:marLeft w:val="0"/>
      <w:marRight w:val="0"/>
      <w:marTop w:val="0"/>
      <w:marBottom w:val="0"/>
      <w:divBdr>
        <w:top w:val="none" w:sz="0" w:space="0" w:color="auto"/>
        <w:left w:val="none" w:sz="0" w:space="0" w:color="auto"/>
        <w:bottom w:val="none" w:sz="0" w:space="0" w:color="auto"/>
        <w:right w:val="none" w:sz="0" w:space="0" w:color="auto"/>
      </w:divBdr>
    </w:div>
    <w:div w:id="1448157774">
      <w:bodyDiv w:val="1"/>
      <w:marLeft w:val="0"/>
      <w:marRight w:val="0"/>
      <w:marTop w:val="0"/>
      <w:marBottom w:val="0"/>
      <w:divBdr>
        <w:top w:val="none" w:sz="0" w:space="0" w:color="auto"/>
        <w:left w:val="none" w:sz="0" w:space="0" w:color="auto"/>
        <w:bottom w:val="none" w:sz="0" w:space="0" w:color="auto"/>
        <w:right w:val="none" w:sz="0" w:space="0" w:color="auto"/>
      </w:divBdr>
    </w:div>
    <w:div w:id="1460605421">
      <w:bodyDiv w:val="1"/>
      <w:marLeft w:val="0"/>
      <w:marRight w:val="0"/>
      <w:marTop w:val="0"/>
      <w:marBottom w:val="0"/>
      <w:divBdr>
        <w:top w:val="none" w:sz="0" w:space="0" w:color="auto"/>
        <w:left w:val="none" w:sz="0" w:space="0" w:color="auto"/>
        <w:bottom w:val="none" w:sz="0" w:space="0" w:color="auto"/>
        <w:right w:val="none" w:sz="0" w:space="0" w:color="auto"/>
      </w:divBdr>
    </w:div>
    <w:div w:id="1478953438">
      <w:bodyDiv w:val="1"/>
      <w:marLeft w:val="0"/>
      <w:marRight w:val="0"/>
      <w:marTop w:val="0"/>
      <w:marBottom w:val="0"/>
      <w:divBdr>
        <w:top w:val="none" w:sz="0" w:space="0" w:color="auto"/>
        <w:left w:val="none" w:sz="0" w:space="0" w:color="auto"/>
        <w:bottom w:val="none" w:sz="0" w:space="0" w:color="auto"/>
        <w:right w:val="none" w:sz="0" w:space="0" w:color="auto"/>
      </w:divBdr>
    </w:div>
    <w:div w:id="1483157319">
      <w:bodyDiv w:val="1"/>
      <w:marLeft w:val="0"/>
      <w:marRight w:val="0"/>
      <w:marTop w:val="0"/>
      <w:marBottom w:val="0"/>
      <w:divBdr>
        <w:top w:val="none" w:sz="0" w:space="0" w:color="auto"/>
        <w:left w:val="none" w:sz="0" w:space="0" w:color="auto"/>
        <w:bottom w:val="none" w:sz="0" w:space="0" w:color="auto"/>
        <w:right w:val="none" w:sz="0" w:space="0" w:color="auto"/>
      </w:divBdr>
    </w:div>
    <w:div w:id="1507138018">
      <w:bodyDiv w:val="1"/>
      <w:marLeft w:val="0"/>
      <w:marRight w:val="0"/>
      <w:marTop w:val="0"/>
      <w:marBottom w:val="0"/>
      <w:divBdr>
        <w:top w:val="none" w:sz="0" w:space="0" w:color="auto"/>
        <w:left w:val="none" w:sz="0" w:space="0" w:color="auto"/>
        <w:bottom w:val="none" w:sz="0" w:space="0" w:color="auto"/>
        <w:right w:val="none" w:sz="0" w:space="0" w:color="auto"/>
      </w:divBdr>
    </w:div>
    <w:div w:id="1536503728">
      <w:bodyDiv w:val="1"/>
      <w:marLeft w:val="0"/>
      <w:marRight w:val="0"/>
      <w:marTop w:val="0"/>
      <w:marBottom w:val="0"/>
      <w:divBdr>
        <w:top w:val="none" w:sz="0" w:space="0" w:color="auto"/>
        <w:left w:val="none" w:sz="0" w:space="0" w:color="auto"/>
        <w:bottom w:val="none" w:sz="0" w:space="0" w:color="auto"/>
        <w:right w:val="none" w:sz="0" w:space="0" w:color="auto"/>
      </w:divBdr>
    </w:div>
    <w:div w:id="1543520419">
      <w:bodyDiv w:val="1"/>
      <w:marLeft w:val="0"/>
      <w:marRight w:val="0"/>
      <w:marTop w:val="0"/>
      <w:marBottom w:val="0"/>
      <w:divBdr>
        <w:top w:val="none" w:sz="0" w:space="0" w:color="auto"/>
        <w:left w:val="none" w:sz="0" w:space="0" w:color="auto"/>
        <w:bottom w:val="none" w:sz="0" w:space="0" w:color="auto"/>
        <w:right w:val="none" w:sz="0" w:space="0" w:color="auto"/>
      </w:divBdr>
    </w:div>
    <w:div w:id="1549296098">
      <w:bodyDiv w:val="1"/>
      <w:marLeft w:val="0"/>
      <w:marRight w:val="0"/>
      <w:marTop w:val="0"/>
      <w:marBottom w:val="0"/>
      <w:divBdr>
        <w:top w:val="none" w:sz="0" w:space="0" w:color="auto"/>
        <w:left w:val="none" w:sz="0" w:space="0" w:color="auto"/>
        <w:bottom w:val="none" w:sz="0" w:space="0" w:color="auto"/>
        <w:right w:val="none" w:sz="0" w:space="0" w:color="auto"/>
      </w:divBdr>
    </w:div>
    <w:div w:id="1551529268">
      <w:bodyDiv w:val="1"/>
      <w:marLeft w:val="0"/>
      <w:marRight w:val="0"/>
      <w:marTop w:val="0"/>
      <w:marBottom w:val="0"/>
      <w:divBdr>
        <w:top w:val="none" w:sz="0" w:space="0" w:color="auto"/>
        <w:left w:val="none" w:sz="0" w:space="0" w:color="auto"/>
        <w:bottom w:val="none" w:sz="0" w:space="0" w:color="auto"/>
        <w:right w:val="none" w:sz="0" w:space="0" w:color="auto"/>
      </w:divBdr>
    </w:div>
    <w:div w:id="1583182225">
      <w:bodyDiv w:val="1"/>
      <w:marLeft w:val="0"/>
      <w:marRight w:val="0"/>
      <w:marTop w:val="0"/>
      <w:marBottom w:val="0"/>
      <w:divBdr>
        <w:top w:val="none" w:sz="0" w:space="0" w:color="auto"/>
        <w:left w:val="none" w:sz="0" w:space="0" w:color="auto"/>
        <w:bottom w:val="none" w:sz="0" w:space="0" w:color="auto"/>
        <w:right w:val="none" w:sz="0" w:space="0" w:color="auto"/>
      </w:divBdr>
    </w:div>
    <w:div w:id="1589538119">
      <w:bodyDiv w:val="1"/>
      <w:marLeft w:val="0"/>
      <w:marRight w:val="0"/>
      <w:marTop w:val="0"/>
      <w:marBottom w:val="0"/>
      <w:divBdr>
        <w:top w:val="none" w:sz="0" w:space="0" w:color="auto"/>
        <w:left w:val="none" w:sz="0" w:space="0" w:color="auto"/>
        <w:bottom w:val="none" w:sz="0" w:space="0" w:color="auto"/>
        <w:right w:val="none" w:sz="0" w:space="0" w:color="auto"/>
      </w:divBdr>
    </w:div>
    <w:div w:id="1589579761">
      <w:bodyDiv w:val="1"/>
      <w:marLeft w:val="0"/>
      <w:marRight w:val="0"/>
      <w:marTop w:val="0"/>
      <w:marBottom w:val="0"/>
      <w:divBdr>
        <w:top w:val="none" w:sz="0" w:space="0" w:color="auto"/>
        <w:left w:val="none" w:sz="0" w:space="0" w:color="auto"/>
        <w:bottom w:val="none" w:sz="0" w:space="0" w:color="auto"/>
        <w:right w:val="none" w:sz="0" w:space="0" w:color="auto"/>
      </w:divBdr>
    </w:div>
    <w:div w:id="1605724274">
      <w:bodyDiv w:val="1"/>
      <w:marLeft w:val="0"/>
      <w:marRight w:val="0"/>
      <w:marTop w:val="0"/>
      <w:marBottom w:val="0"/>
      <w:divBdr>
        <w:top w:val="none" w:sz="0" w:space="0" w:color="auto"/>
        <w:left w:val="none" w:sz="0" w:space="0" w:color="auto"/>
        <w:bottom w:val="none" w:sz="0" w:space="0" w:color="auto"/>
        <w:right w:val="none" w:sz="0" w:space="0" w:color="auto"/>
      </w:divBdr>
    </w:div>
    <w:div w:id="1611090074">
      <w:bodyDiv w:val="1"/>
      <w:marLeft w:val="0"/>
      <w:marRight w:val="0"/>
      <w:marTop w:val="0"/>
      <w:marBottom w:val="0"/>
      <w:divBdr>
        <w:top w:val="none" w:sz="0" w:space="0" w:color="auto"/>
        <w:left w:val="none" w:sz="0" w:space="0" w:color="auto"/>
        <w:bottom w:val="none" w:sz="0" w:space="0" w:color="auto"/>
        <w:right w:val="none" w:sz="0" w:space="0" w:color="auto"/>
      </w:divBdr>
    </w:div>
    <w:div w:id="1639187757">
      <w:bodyDiv w:val="1"/>
      <w:marLeft w:val="0"/>
      <w:marRight w:val="0"/>
      <w:marTop w:val="0"/>
      <w:marBottom w:val="0"/>
      <w:divBdr>
        <w:top w:val="none" w:sz="0" w:space="0" w:color="auto"/>
        <w:left w:val="none" w:sz="0" w:space="0" w:color="auto"/>
        <w:bottom w:val="none" w:sz="0" w:space="0" w:color="auto"/>
        <w:right w:val="none" w:sz="0" w:space="0" w:color="auto"/>
      </w:divBdr>
    </w:div>
    <w:div w:id="1648047786">
      <w:bodyDiv w:val="1"/>
      <w:marLeft w:val="0"/>
      <w:marRight w:val="0"/>
      <w:marTop w:val="0"/>
      <w:marBottom w:val="0"/>
      <w:divBdr>
        <w:top w:val="none" w:sz="0" w:space="0" w:color="auto"/>
        <w:left w:val="none" w:sz="0" w:space="0" w:color="auto"/>
        <w:bottom w:val="none" w:sz="0" w:space="0" w:color="auto"/>
        <w:right w:val="none" w:sz="0" w:space="0" w:color="auto"/>
      </w:divBdr>
    </w:div>
    <w:div w:id="1648701193">
      <w:bodyDiv w:val="1"/>
      <w:marLeft w:val="0"/>
      <w:marRight w:val="0"/>
      <w:marTop w:val="0"/>
      <w:marBottom w:val="0"/>
      <w:divBdr>
        <w:top w:val="none" w:sz="0" w:space="0" w:color="auto"/>
        <w:left w:val="none" w:sz="0" w:space="0" w:color="auto"/>
        <w:bottom w:val="none" w:sz="0" w:space="0" w:color="auto"/>
        <w:right w:val="none" w:sz="0" w:space="0" w:color="auto"/>
      </w:divBdr>
    </w:div>
    <w:div w:id="1653213353">
      <w:bodyDiv w:val="1"/>
      <w:marLeft w:val="0"/>
      <w:marRight w:val="0"/>
      <w:marTop w:val="0"/>
      <w:marBottom w:val="0"/>
      <w:divBdr>
        <w:top w:val="none" w:sz="0" w:space="0" w:color="auto"/>
        <w:left w:val="none" w:sz="0" w:space="0" w:color="auto"/>
        <w:bottom w:val="none" w:sz="0" w:space="0" w:color="auto"/>
        <w:right w:val="none" w:sz="0" w:space="0" w:color="auto"/>
      </w:divBdr>
    </w:div>
    <w:div w:id="1685008483">
      <w:bodyDiv w:val="1"/>
      <w:marLeft w:val="0"/>
      <w:marRight w:val="0"/>
      <w:marTop w:val="0"/>
      <w:marBottom w:val="0"/>
      <w:divBdr>
        <w:top w:val="none" w:sz="0" w:space="0" w:color="auto"/>
        <w:left w:val="none" w:sz="0" w:space="0" w:color="auto"/>
        <w:bottom w:val="none" w:sz="0" w:space="0" w:color="auto"/>
        <w:right w:val="none" w:sz="0" w:space="0" w:color="auto"/>
      </w:divBdr>
      <w:divsChild>
        <w:div w:id="277684206">
          <w:marLeft w:val="2520"/>
          <w:marRight w:val="0"/>
          <w:marTop w:val="100"/>
          <w:marBottom w:val="0"/>
          <w:divBdr>
            <w:top w:val="none" w:sz="0" w:space="0" w:color="auto"/>
            <w:left w:val="none" w:sz="0" w:space="0" w:color="auto"/>
            <w:bottom w:val="none" w:sz="0" w:space="0" w:color="auto"/>
            <w:right w:val="none" w:sz="0" w:space="0" w:color="auto"/>
          </w:divBdr>
        </w:div>
        <w:div w:id="280262000">
          <w:marLeft w:val="3240"/>
          <w:marRight w:val="0"/>
          <w:marTop w:val="100"/>
          <w:marBottom w:val="0"/>
          <w:divBdr>
            <w:top w:val="none" w:sz="0" w:space="0" w:color="auto"/>
            <w:left w:val="none" w:sz="0" w:space="0" w:color="auto"/>
            <w:bottom w:val="none" w:sz="0" w:space="0" w:color="auto"/>
            <w:right w:val="none" w:sz="0" w:space="0" w:color="auto"/>
          </w:divBdr>
        </w:div>
        <w:div w:id="402610462">
          <w:marLeft w:val="3960"/>
          <w:marRight w:val="0"/>
          <w:marTop w:val="100"/>
          <w:marBottom w:val="0"/>
          <w:divBdr>
            <w:top w:val="none" w:sz="0" w:space="0" w:color="auto"/>
            <w:left w:val="none" w:sz="0" w:space="0" w:color="auto"/>
            <w:bottom w:val="none" w:sz="0" w:space="0" w:color="auto"/>
            <w:right w:val="none" w:sz="0" w:space="0" w:color="auto"/>
          </w:divBdr>
        </w:div>
        <w:div w:id="581108990">
          <w:marLeft w:val="1080"/>
          <w:marRight w:val="0"/>
          <w:marTop w:val="100"/>
          <w:marBottom w:val="0"/>
          <w:divBdr>
            <w:top w:val="none" w:sz="0" w:space="0" w:color="auto"/>
            <w:left w:val="none" w:sz="0" w:space="0" w:color="auto"/>
            <w:bottom w:val="none" w:sz="0" w:space="0" w:color="auto"/>
            <w:right w:val="none" w:sz="0" w:space="0" w:color="auto"/>
          </w:divBdr>
        </w:div>
        <w:div w:id="1473593858">
          <w:marLeft w:val="1800"/>
          <w:marRight w:val="0"/>
          <w:marTop w:val="100"/>
          <w:marBottom w:val="0"/>
          <w:divBdr>
            <w:top w:val="none" w:sz="0" w:space="0" w:color="auto"/>
            <w:left w:val="none" w:sz="0" w:space="0" w:color="auto"/>
            <w:bottom w:val="none" w:sz="0" w:space="0" w:color="auto"/>
            <w:right w:val="none" w:sz="0" w:space="0" w:color="auto"/>
          </w:divBdr>
        </w:div>
        <w:div w:id="1541282261">
          <w:marLeft w:val="3240"/>
          <w:marRight w:val="0"/>
          <w:marTop w:val="100"/>
          <w:marBottom w:val="0"/>
          <w:divBdr>
            <w:top w:val="none" w:sz="0" w:space="0" w:color="auto"/>
            <w:left w:val="none" w:sz="0" w:space="0" w:color="auto"/>
            <w:bottom w:val="none" w:sz="0" w:space="0" w:color="auto"/>
            <w:right w:val="none" w:sz="0" w:space="0" w:color="auto"/>
          </w:divBdr>
        </w:div>
        <w:div w:id="2001226613">
          <w:marLeft w:val="3960"/>
          <w:marRight w:val="0"/>
          <w:marTop w:val="100"/>
          <w:marBottom w:val="0"/>
          <w:divBdr>
            <w:top w:val="none" w:sz="0" w:space="0" w:color="auto"/>
            <w:left w:val="none" w:sz="0" w:space="0" w:color="auto"/>
            <w:bottom w:val="none" w:sz="0" w:space="0" w:color="auto"/>
            <w:right w:val="none" w:sz="0" w:space="0" w:color="auto"/>
          </w:divBdr>
        </w:div>
      </w:divsChild>
    </w:div>
    <w:div w:id="1699239511">
      <w:bodyDiv w:val="1"/>
      <w:marLeft w:val="0"/>
      <w:marRight w:val="0"/>
      <w:marTop w:val="0"/>
      <w:marBottom w:val="0"/>
      <w:divBdr>
        <w:top w:val="none" w:sz="0" w:space="0" w:color="auto"/>
        <w:left w:val="none" w:sz="0" w:space="0" w:color="auto"/>
        <w:bottom w:val="none" w:sz="0" w:space="0" w:color="auto"/>
        <w:right w:val="none" w:sz="0" w:space="0" w:color="auto"/>
      </w:divBdr>
    </w:div>
    <w:div w:id="1709800271">
      <w:bodyDiv w:val="1"/>
      <w:marLeft w:val="0"/>
      <w:marRight w:val="0"/>
      <w:marTop w:val="0"/>
      <w:marBottom w:val="0"/>
      <w:divBdr>
        <w:top w:val="none" w:sz="0" w:space="0" w:color="auto"/>
        <w:left w:val="none" w:sz="0" w:space="0" w:color="auto"/>
        <w:bottom w:val="none" w:sz="0" w:space="0" w:color="auto"/>
        <w:right w:val="none" w:sz="0" w:space="0" w:color="auto"/>
      </w:divBdr>
    </w:div>
    <w:div w:id="17202775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4702">
      <w:bodyDiv w:val="1"/>
      <w:marLeft w:val="0"/>
      <w:marRight w:val="0"/>
      <w:marTop w:val="0"/>
      <w:marBottom w:val="0"/>
      <w:divBdr>
        <w:top w:val="none" w:sz="0" w:space="0" w:color="auto"/>
        <w:left w:val="none" w:sz="0" w:space="0" w:color="auto"/>
        <w:bottom w:val="none" w:sz="0" w:space="0" w:color="auto"/>
        <w:right w:val="none" w:sz="0" w:space="0" w:color="auto"/>
      </w:divBdr>
    </w:div>
    <w:div w:id="1745450736">
      <w:bodyDiv w:val="1"/>
      <w:marLeft w:val="0"/>
      <w:marRight w:val="0"/>
      <w:marTop w:val="0"/>
      <w:marBottom w:val="0"/>
      <w:divBdr>
        <w:top w:val="none" w:sz="0" w:space="0" w:color="auto"/>
        <w:left w:val="none" w:sz="0" w:space="0" w:color="auto"/>
        <w:bottom w:val="none" w:sz="0" w:space="0" w:color="auto"/>
        <w:right w:val="none" w:sz="0" w:space="0" w:color="auto"/>
      </w:divBdr>
    </w:div>
    <w:div w:id="1749111055">
      <w:bodyDiv w:val="1"/>
      <w:marLeft w:val="0"/>
      <w:marRight w:val="0"/>
      <w:marTop w:val="0"/>
      <w:marBottom w:val="0"/>
      <w:divBdr>
        <w:top w:val="none" w:sz="0" w:space="0" w:color="auto"/>
        <w:left w:val="none" w:sz="0" w:space="0" w:color="auto"/>
        <w:bottom w:val="none" w:sz="0" w:space="0" w:color="auto"/>
        <w:right w:val="none" w:sz="0" w:space="0" w:color="auto"/>
      </w:divBdr>
    </w:div>
    <w:div w:id="1765418440">
      <w:bodyDiv w:val="1"/>
      <w:marLeft w:val="0"/>
      <w:marRight w:val="0"/>
      <w:marTop w:val="0"/>
      <w:marBottom w:val="0"/>
      <w:divBdr>
        <w:top w:val="none" w:sz="0" w:space="0" w:color="auto"/>
        <w:left w:val="none" w:sz="0" w:space="0" w:color="auto"/>
        <w:bottom w:val="none" w:sz="0" w:space="0" w:color="auto"/>
        <w:right w:val="none" w:sz="0" w:space="0" w:color="auto"/>
      </w:divBdr>
    </w:div>
    <w:div w:id="1794398656">
      <w:bodyDiv w:val="1"/>
      <w:marLeft w:val="0"/>
      <w:marRight w:val="0"/>
      <w:marTop w:val="0"/>
      <w:marBottom w:val="0"/>
      <w:divBdr>
        <w:top w:val="none" w:sz="0" w:space="0" w:color="auto"/>
        <w:left w:val="none" w:sz="0" w:space="0" w:color="auto"/>
        <w:bottom w:val="none" w:sz="0" w:space="0" w:color="auto"/>
        <w:right w:val="none" w:sz="0" w:space="0" w:color="auto"/>
      </w:divBdr>
    </w:div>
    <w:div w:id="1805469561">
      <w:bodyDiv w:val="1"/>
      <w:marLeft w:val="0"/>
      <w:marRight w:val="0"/>
      <w:marTop w:val="0"/>
      <w:marBottom w:val="0"/>
      <w:divBdr>
        <w:top w:val="none" w:sz="0" w:space="0" w:color="auto"/>
        <w:left w:val="none" w:sz="0" w:space="0" w:color="auto"/>
        <w:bottom w:val="none" w:sz="0" w:space="0" w:color="auto"/>
        <w:right w:val="none" w:sz="0" w:space="0" w:color="auto"/>
      </w:divBdr>
    </w:div>
    <w:div w:id="1808359317">
      <w:bodyDiv w:val="1"/>
      <w:marLeft w:val="0"/>
      <w:marRight w:val="0"/>
      <w:marTop w:val="0"/>
      <w:marBottom w:val="0"/>
      <w:divBdr>
        <w:top w:val="none" w:sz="0" w:space="0" w:color="auto"/>
        <w:left w:val="none" w:sz="0" w:space="0" w:color="auto"/>
        <w:bottom w:val="none" w:sz="0" w:space="0" w:color="auto"/>
        <w:right w:val="none" w:sz="0" w:space="0" w:color="auto"/>
      </w:divBdr>
    </w:div>
    <w:div w:id="1827740256">
      <w:bodyDiv w:val="1"/>
      <w:marLeft w:val="0"/>
      <w:marRight w:val="0"/>
      <w:marTop w:val="0"/>
      <w:marBottom w:val="0"/>
      <w:divBdr>
        <w:top w:val="none" w:sz="0" w:space="0" w:color="auto"/>
        <w:left w:val="none" w:sz="0" w:space="0" w:color="auto"/>
        <w:bottom w:val="none" w:sz="0" w:space="0" w:color="auto"/>
        <w:right w:val="none" w:sz="0" w:space="0" w:color="auto"/>
      </w:divBdr>
    </w:div>
    <w:div w:id="1874612941">
      <w:bodyDiv w:val="1"/>
      <w:marLeft w:val="0"/>
      <w:marRight w:val="0"/>
      <w:marTop w:val="0"/>
      <w:marBottom w:val="0"/>
      <w:divBdr>
        <w:top w:val="none" w:sz="0" w:space="0" w:color="auto"/>
        <w:left w:val="none" w:sz="0" w:space="0" w:color="auto"/>
        <w:bottom w:val="none" w:sz="0" w:space="0" w:color="auto"/>
        <w:right w:val="none" w:sz="0" w:space="0" w:color="auto"/>
      </w:divBdr>
    </w:div>
    <w:div w:id="18771528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709339">
      <w:bodyDiv w:val="1"/>
      <w:marLeft w:val="0"/>
      <w:marRight w:val="0"/>
      <w:marTop w:val="0"/>
      <w:marBottom w:val="0"/>
      <w:divBdr>
        <w:top w:val="none" w:sz="0" w:space="0" w:color="auto"/>
        <w:left w:val="none" w:sz="0" w:space="0" w:color="auto"/>
        <w:bottom w:val="none" w:sz="0" w:space="0" w:color="auto"/>
        <w:right w:val="none" w:sz="0" w:space="0" w:color="auto"/>
      </w:divBdr>
    </w:div>
    <w:div w:id="1953513783">
      <w:bodyDiv w:val="1"/>
      <w:marLeft w:val="0"/>
      <w:marRight w:val="0"/>
      <w:marTop w:val="0"/>
      <w:marBottom w:val="0"/>
      <w:divBdr>
        <w:top w:val="none" w:sz="0" w:space="0" w:color="auto"/>
        <w:left w:val="none" w:sz="0" w:space="0" w:color="auto"/>
        <w:bottom w:val="none" w:sz="0" w:space="0" w:color="auto"/>
        <w:right w:val="none" w:sz="0" w:space="0" w:color="auto"/>
      </w:divBdr>
    </w:div>
    <w:div w:id="1967928867">
      <w:bodyDiv w:val="1"/>
      <w:marLeft w:val="0"/>
      <w:marRight w:val="0"/>
      <w:marTop w:val="0"/>
      <w:marBottom w:val="0"/>
      <w:divBdr>
        <w:top w:val="none" w:sz="0" w:space="0" w:color="auto"/>
        <w:left w:val="none" w:sz="0" w:space="0" w:color="auto"/>
        <w:bottom w:val="none" w:sz="0" w:space="0" w:color="auto"/>
        <w:right w:val="none" w:sz="0" w:space="0" w:color="auto"/>
      </w:divBdr>
    </w:div>
    <w:div w:id="1969041809">
      <w:bodyDiv w:val="1"/>
      <w:marLeft w:val="0"/>
      <w:marRight w:val="0"/>
      <w:marTop w:val="0"/>
      <w:marBottom w:val="0"/>
      <w:divBdr>
        <w:top w:val="none" w:sz="0" w:space="0" w:color="auto"/>
        <w:left w:val="none" w:sz="0" w:space="0" w:color="auto"/>
        <w:bottom w:val="none" w:sz="0" w:space="0" w:color="auto"/>
        <w:right w:val="none" w:sz="0" w:space="0" w:color="auto"/>
      </w:divBdr>
    </w:div>
    <w:div w:id="1969121068">
      <w:bodyDiv w:val="1"/>
      <w:marLeft w:val="0"/>
      <w:marRight w:val="0"/>
      <w:marTop w:val="0"/>
      <w:marBottom w:val="0"/>
      <w:divBdr>
        <w:top w:val="none" w:sz="0" w:space="0" w:color="auto"/>
        <w:left w:val="none" w:sz="0" w:space="0" w:color="auto"/>
        <w:bottom w:val="none" w:sz="0" w:space="0" w:color="auto"/>
        <w:right w:val="none" w:sz="0" w:space="0" w:color="auto"/>
      </w:divBdr>
    </w:div>
    <w:div w:id="1976789377">
      <w:bodyDiv w:val="1"/>
      <w:marLeft w:val="0"/>
      <w:marRight w:val="0"/>
      <w:marTop w:val="0"/>
      <w:marBottom w:val="0"/>
      <w:divBdr>
        <w:top w:val="none" w:sz="0" w:space="0" w:color="auto"/>
        <w:left w:val="none" w:sz="0" w:space="0" w:color="auto"/>
        <w:bottom w:val="none" w:sz="0" w:space="0" w:color="auto"/>
        <w:right w:val="none" w:sz="0" w:space="0" w:color="auto"/>
      </w:divBdr>
    </w:div>
    <w:div w:id="1982298978">
      <w:bodyDiv w:val="1"/>
      <w:marLeft w:val="0"/>
      <w:marRight w:val="0"/>
      <w:marTop w:val="0"/>
      <w:marBottom w:val="0"/>
      <w:divBdr>
        <w:top w:val="none" w:sz="0" w:space="0" w:color="auto"/>
        <w:left w:val="none" w:sz="0" w:space="0" w:color="auto"/>
        <w:bottom w:val="none" w:sz="0" w:space="0" w:color="auto"/>
        <w:right w:val="none" w:sz="0" w:space="0" w:color="auto"/>
      </w:divBdr>
    </w:div>
    <w:div w:id="1986158665">
      <w:bodyDiv w:val="1"/>
      <w:marLeft w:val="0"/>
      <w:marRight w:val="0"/>
      <w:marTop w:val="0"/>
      <w:marBottom w:val="0"/>
      <w:divBdr>
        <w:top w:val="none" w:sz="0" w:space="0" w:color="auto"/>
        <w:left w:val="none" w:sz="0" w:space="0" w:color="auto"/>
        <w:bottom w:val="none" w:sz="0" w:space="0" w:color="auto"/>
        <w:right w:val="none" w:sz="0" w:space="0" w:color="auto"/>
      </w:divBdr>
    </w:div>
    <w:div w:id="2007317338">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 w:id="2085293611">
      <w:bodyDiv w:val="1"/>
      <w:marLeft w:val="0"/>
      <w:marRight w:val="0"/>
      <w:marTop w:val="0"/>
      <w:marBottom w:val="0"/>
      <w:divBdr>
        <w:top w:val="none" w:sz="0" w:space="0" w:color="auto"/>
        <w:left w:val="none" w:sz="0" w:space="0" w:color="auto"/>
        <w:bottom w:val="none" w:sz="0" w:space="0" w:color="auto"/>
        <w:right w:val="none" w:sz="0" w:space="0" w:color="auto"/>
      </w:divBdr>
      <w:divsChild>
        <w:div w:id="400716117">
          <w:marLeft w:val="274"/>
          <w:marRight w:val="0"/>
          <w:marTop w:val="0"/>
          <w:marBottom w:val="120"/>
          <w:divBdr>
            <w:top w:val="none" w:sz="0" w:space="0" w:color="auto"/>
            <w:left w:val="none" w:sz="0" w:space="0" w:color="auto"/>
            <w:bottom w:val="none" w:sz="0" w:space="0" w:color="auto"/>
            <w:right w:val="none" w:sz="0" w:space="0" w:color="auto"/>
          </w:divBdr>
        </w:div>
      </w:divsChild>
    </w:div>
    <w:div w:id="2098666853">
      <w:bodyDiv w:val="1"/>
      <w:marLeft w:val="0"/>
      <w:marRight w:val="0"/>
      <w:marTop w:val="0"/>
      <w:marBottom w:val="0"/>
      <w:divBdr>
        <w:top w:val="none" w:sz="0" w:space="0" w:color="auto"/>
        <w:left w:val="none" w:sz="0" w:space="0" w:color="auto"/>
        <w:bottom w:val="none" w:sz="0" w:space="0" w:color="auto"/>
        <w:right w:val="none" w:sz="0" w:space="0" w:color="auto"/>
      </w:divBdr>
    </w:div>
    <w:div w:id="2120833869">
      <w:bodyDiv w:val="1"/>
      <w:marLeft w:val="0"/>
      <w:marRight w:val="0"/>
      <w:marTop w:val="0"/>
      <w:marBottom w:val="0"/>
      <w:divBdr>
        <w:top w:val="none" w:sz="0" w:space="0" w:color="auto"/>
        <w:left w:val="none" w:sz="0" w:space="0" w:color="auto"/>
        <w:bottom w:val="none" w:sz="0" w:space="0" w:color="auto"/>
        <w:right w:val="none" w:sz="0" w:space="0" w:color="auto"/>
      </w:divBdr>
    </w:div>
    <w:div w:id="2123107905">
      <w:bodyDiv w:val="1"/>
      <w:marLeft w:val="0"/>
      <w:marRight w:val="0"/>
      <w:marTop w:val="0"/>
      <w:marBottom w:val="0"/>
      <w:divBdr>
        <w:top w:val="none" w:sz="0" w:space="0" w:color="auto"/>
        <w:left w:val="none" w:sz="0" w:space="0" w:color="auto"/>
        <w:bottom w:val="none" w:sz="0" w:space="0" w:color="auto"/>
        <w:right w:val="none" w:sz="0" w:space="0" w:color="auto"/>
      </w:divBdr>
    </w:div>
    <w:div w:id="2133552543">
      <w:bodyDiv w:val="1"/>
      <w:marLeft w:val="0"/>
      <w:marRight w:val="0"/>
      <w:marTop w:val="0"/>
      <w:marBottom w:val="0"/>
      <w:divBdr>
        <w:top w:val="none" w:sz="0" w:space="0" w:color="auto"/>
        <w:left w:val="none" w:sz="0" w:space="0" w:color="auto"/>
        <w:bottom w:val="none" w:sz="0" w:space="0" w:color="auto"/>
        <w:right w:val="none" w:sz="0" w:space="0" w:color="auto"/>
      </w:divBdr>
    </w:div>
    <w:div w:id="2145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E5C4EF-84C9-4C7C-916B-9599B481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3793</Words>
  <Characters>20220</Characters>
  <Application>Microsoft Office Word</Application>
  <DocSecurity>0</DocSecurity>
  <Lines>481</Lines>
  <Paragraphs>289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10</cp:revision>
  <cp:lastPrinted>2017-11-17T14:15:00Z</cp:lastPrinted>
  <dcterms:created xsi:type="dcterms:W3CDTF">2018-04-06T21:32:00Z</dcterms:created>
  <dcterms:modified xsi:type="dcterms:W3CDTF">2018-04-06T23:56:00Z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(3)aNCKvtMNP8yzEwjluU+xfL58iZkyO2QtV6wwL5ceRF8jcquGexvCOgXvQBP5TLoFEA1OJqCc
sGKHgbESu44U4Evpno12vGsBHnFEbrEVhJaywSF1gWS1gsGaOcvAkSZrLpjuJXk8g/gkJiZU
L/bZHgJ9nF+pEsJ0qWeXaRiyMHJymMQdi+T7DuW64z9ycM9NPZ2Mbeo/hvzuObbdI83pSXjY
6+MDwMgmPCha2VB7Rb</vt:lpwstr>
  </property>
  <property fmtid="{D5CDD505-2E9C-101B-9397-08002B2CF9AE}" pid="13" name="_2015_ms_pID_725343_00">
    <vt:lpwstr>_2015_ms_pID_725343</vt:lpwstr>
  </property>
  <property fmtid="{D5CDD505-2E9C-101B-9397-08002B2CF9AE}" pid="14" name="_2015_ms_pID_7253431">
    <vt:lpwstr>zIaUIlMMFPRGb79xgWP7nBz8R/eKWnBFNgii+T0BrSSUAMwzwLeV3m
eGqPRkMw5j/AgNk/JM8PZc2dJdtly9X7bCuOgvhSmwmkTxNsUV230yC6HsXGSY6XMATSfUrm
WzGazoDWn2LEqYGT3wBy+RZC63oXy+lF5PM34b91tg+cDG171eiRc5pRPh9qxttp+dnddmQd
P7qCXBHcBYul6jbO4avwEs/mR224ZuIWYqTx</vt:lpwstr>
  </property>
  <property fmtid="{D5CDD505-2E9C-101B-9397-08002B2CF9AE}" pid="15" name="_2015_ms_pID_7253431_00">
    <vt:lpwstr>_2015_ms_pID_7253431</vt:lpwstr>
  </property>
  <property fmtid="{D5CDD505-2E9C-101B-9397-08002B2CF9AE}" pid="16" name="_2015_ms_pID_7253432">
    <vt:lpwstr>bmhjp/NGcBYAd+JiSoGx2zR8p01pOOuXQ77v
DH0L0587z203m+x9b9gncsTxytHNB4g2AHm9B7QhbIezXn5KZEY=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1523050485</vt:lpwstr>
  </property>
</Properties>
</file>