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3D6D3D" w:rsidRDefault="003327B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6390" w:rsidRPr="00154EB1">
        <w:rPr>
          <w:b/>
          <w:kern w:val="2"/>
          <w:lang w:eastAsia="zh-CN"/>
        </w:rPr>
        <w:t>3GPP TSG RAN WG1 Meeting</w:t>
      </w:r>
      <w:r w:rsidR="00394A41">
        <w:rPr>
          <w:b/>
          <w:kern w:val="2"/>
          <w:lang w:eastAsia="zh-CN"/>
        </w:rPr>
        <w:t xml:space="preserve"> #91</w:t>
      </w:r>
      <w:r w:rsidR="00972929" w:rsidRPr="00154EB1">
        <w:rPr>
          <w:b/>
          <w:kern w:val="2"/>
          <w:lang w:eastAsia="zh-CN"/>
        </w:rPr>
        <w:tab/>
      </w:r>
      <w:r w:rsidR="006F52FE" w:rsidRPr="006F52FE">
        <w:rPr>
          <w:b/>
          <w:kern w:val="2"/>
          <w:lang w:eastAsia="zh-CN"/>
        </w:rPr>
        <w:t>R1-17</w:t>
      </w:r>
      <w:r w:rsidR="00E965BA">
        <w:rPr>
          <w:b/>
          <w:kern w:val="2"/>
          <w:lang w:eastAsia="zh-CN"/>
        </w:rPr>
        <w:t>21452</w:t>
      </w:r>
    </w:p>
    <w:p w:rsidR="00C21202" w:rsidRPr="00D41635" w:rsidRDefault="00C21202" w:rsidP="00C21202">
      <w:pPr>
        <w:tabs>
          <w:tab w:val="right" w:pos="9216"/>
        </w:tabs>
        <w:spacing w:after="0"/>
        <w:jc w:val="left"/>
        <w:rPr>
          <w:b/>
        </w:rPr>
      </w:pPr>
      <w:r w:rsidRPr="00321D4C">
        <w:rPr>
          <w:b/>
          <w:kern w:val="2"/>
          <w:lang w:eastAsia="zh-CN"/>
        </w:rPr>
        <w:t>Reno, USA, November 27</w:t>
      </w:r>
      <w:r w:rsidRPr="00D11EA6">
        <w:rPr>
          <w:b/>
          <w:kern w:val="2"/>
          <w:vertAlign w:val="superscript"/>
          <w:lang w:eastAsia="zh-CN"/>
        </w:rPr>
        <w:t>th</w:t>
      </w:r>
      <w:r w:rsidRPr="00321D4C">
        <w:rPr>
          <w:b/>
          <w:kern w:val="2"/>
          <w:lang w:eastAsia="zh-CN"/>
        </w:rPr>
        <w:t xml:space="preserve"> – December 1</w:t>
      </w:r>
      <w:r w:rsidRPr="00D11EA6">
        <w:rPr>
          <w:b/>
          <w:kern w:val="2"/>
          <w:vertAlign w:val="superscript"/>
          <w:lang w:eastAsia="zh-CN"/>
        </w:rPr>
        <w:t>st</w:t>
      </w:r>
      <w:r w:rsidRPr="00321D4C">
        <w:rPr>
          <w:b/>
          <w:kern w:val="2"/>
          <w:lang w:eastAsia="zh-CN"/>
        </w:rPr>
        <w:t>, 2017</w:t>
      </w:r>
    </w:p>
    <w:p w:rsidR="009C0564" w:rsidRPr="00C21202" w:rsidRDefault="009C0564" w:rsidP="00CF195E">
      <w:pPr>
        <w:pBdr>
          <w:top w:val="single" w:sz="4" w:space="1" w:color="auto"/>
        </w:pBdr>
        <w:spacing w:after="0"/>
        <w:jc w:val="left"/>
        <w:rPr>
          <w:b/>
          <w:kern w:val="2"/>
          <w:sz w:val="16"/>
          <w:szCs w:val="16"/>
          <w:lang w:eastAsia="zh-CN"/>
        </w:rPr>
      </w:pPr>
    </w:p>
    <w:p w:rsidR="009C0564" w:rsidRPr="00154EB1" w:rsidRDefault="009C0564" w:rsidP="00CF195E">
      <w:pPr>
        <w:spacing w:after="60"/>
        <w:ind w:left="1555" w:hanging="1555"/>
        <w:jc w:val="left"/>
        <w:rPr>
          <w:b/>
          <w:kern w:val="2"/>
          <w:lang w:eastAsia="zh-CN"/>
        </w:rPr>
      </w:pPr>
      <w:r w:rsidRPr="00154EB1">
        <w:rPr>
          <w:b/>
          <w:kern w:val="2"/>
          <w:lang w:eastAsia="zh-CN"/>
        </w:rPr>
        <w:t>Agenda Item:</w:t>
      </w:r>
      <w:r w:rsidR="00F31B49" w:rsidRPr="00154EB1">
        <w:rPr>
          <w:b/>
          <w:kern w:val="2"/>
          <w:lang w:eastAsia="zh-CN"/>
        </w:rPr>
        <w:tab/>
      </w:r>
      <w:r w:rsidR="00835B00" w:rsidRPr="00154EB1">
        <w:rPr>
          <w:b/>
        </w:rPr>
        <w:t>7.3.3.6</w:t>
      </w:r>
    </w:p>
    <w:p w:rsidR="00BC1C3C" w:rsidRPr="00154EB1" w:rsidRDefault="00305FF9" w:rsidP="00CF195E">
      <w:pPr>
        <w:spacing w:after="60"/>
        <w:ind w:left="1555" w:hanging="1555"/>
        <w:jc w:val="left"/>
        <w:rPr>
          <w:b/>
          <w:kern w:val="2"/>
          <w:lang w:eastAsia="zh-CN"/>
        </w:rPr>
      </w:pPr>
      <w:r w:rsidRPr="00154EB1">
        <w:rPr>
          <w:b/>
          <w:kern w:val="2"/>
          <w:lang w:eastAsia="zh-CN"/>
        </w:rPr>
        <w:t>Source:</w:t>
      </w:r>
      <w:r w:rsidRPr="00154EB1">
        <w:rPr>
          <w:b/>
          <w:kern w:val="2"/>
          <w:lang w:eastAsia="zh-CN"/>
        </w:rPr>
        <w:tab/>
      </w:r>
      <w:r w:rsidR="009C0564" w:rsidRPr="00154EB1">
        <w:rPr>
          <w:b/>
          <w:kern w:val="2"/>
          <w:lang w:eastAsia="zh-CN"/>
        </w:rPr>
        <w:t>Huawei</w:t>
      </w:r>
      <w:r w:rsidR="00642B83" w:rsidRPr="00154EB1">
        <w:rPr>
          <w:b/>
          <w:kern w:val="2"/>
          <w:lang w:eastAsia="zh-CN"/>
        </w:rPr>
        <w:t>, HiSilicon</w:t>
      </w:r>
    </w:p>
    <w:p w:rsidR="00B639C0" w:rsidRPr="00154EB1" w:rsidRDefault="009C0564" w:rsidP="00CF195E">
      <w:pPr>
        <w:spacing w:after="60"/>
        <w:ind w:left="1555" w:hanging="1555"/>
        <w:jc w:val="left"/>
        <w:rPr>
          <w:b/>
          <w:kern w:val="2"/>
          <w:lang w:eastAsia="zh-CN"/>
        </w:rPr>
      </w:pPr>
      <w:r w:rsidRPr="00154EB1">
        <w:rPr>
          <w:b/>
          <w:kern w:val="2"/>
          <w:lang w:eastAsia="zh-CN"/>
        </w:rPr>
        <w:t>Title:</w:t>
      </w:r>
      <w:r w:rsidRPr="00154EB1">
        <w:rPr>
          <w:b/>
          <w:kern w:val="2"/>
          <w:lang w:eastAsia="zh-CN"/>
        </w:rPr>
        <w:tab/>
      </w:r>
      <w:r w:rsidR="00AF02D3" w:rsidRPr="00AF02D3">
        <w:rPr>
          <w:b/>
          <w:kern w:val="2"/>
          <w:lang w:eastAsia="zh-CN"/>
        </w:rPr>
        <w:t xml:space="preserve">Remaining aspects on pre-emption indication for DL multiplexing of URLLC and </w:t>
      </w:r>
      <w:proofErr w:type="spellStart"/>
      <w:r w:rsidR="00AF02D3" w:rsidRPr="00AF02D3">
        <w:rPr>
          <w:b/>
          <w:kern w:val="2"/>
          <w:lang w:eastAsia="zh-CN"/>
        </w:rPr>
        <w:t>eMBB</w:t>
      </w:r>
      <w:proofErr w:type="spellEnd"/>
    </w:p>
    <w:p w:rsidR="009C0564" w:rsidRPr="00154EB1" w:rsidRDefault="009C0564" w:rsidP="00CF195E">
      <w:pPr>
        <w:spacing w:after="60"/>
        <w:ind w:left="1555" w:hanging="1555"/>
        <w:jc w:val="left"/>
        <w:rPr>
          <w:b/>
          <w:kern w:val="2"/>
          <w:lang w:eastAsia="zh-CN"/>
        </w:rPr>
      </w:pPr>
      <w:r w:rsidRPr="00154EB1">
        <w:rPr>
          <w:b/>
          <w:kern w:val="2"/>
          <w:lang w:eastAsia="zh-CN"/>
        </w:rPr>
        <w:t>Document for:</w:t>
      </w:r>
      <w:r w:rsidRPr="00154EB1">
        <w:rPr>
          <w:b/>
          <w:kern w:val="2"/>
          <w:lang w:eastAsia="zh-CN"/>
        </w:rPr>
        <w:tab/>
      </w:r>
      <w:r w:rsidR="001F7121" w:rsidRPr="00154EB1">
        <w:rPr>
          <w:b/>
          <w:kern w:val="2"/>
          <w:lang w:eastAsia="zh-CN"/>
        </w:rPr>
        <w:t xml:space="preserve">Discussion and </w:t>
      </w:r>
      <w:r w:rsidR="00DC7211" w:rsidRPr="00154EB1">
        <w:rPr>
          <w:b/>
          <w:kern w:val="2"/>
          <w:lang w:eastAsia="zh-CN"/>
        </w:rPr>
        <w:t xml:space="preserve">Decision </w:t>
      </w:r>
    </w:p>
    <w:p w:rsidR="009C0564" w:rsidRPr="00154EB1" w:rsidRDefault="009C0564" w:rsidP="00CF195E">
      <w:pPr>
        <w:pBdr>
          <w:bottom w:val="single" w:sz="4" w:space="1" w:color="auto"/>
        </w:pBdr>
        <w:spacing w:after="0"/>
        <w:jc w:val="left"/>
        <w:rPr>
          <w:b/>
          <w:kern w:val="2"/>
          <w:sz w:val="16"/>
          <w:szCs w:val="16"/>
          <w:lang w:eastAsia="zh-CN"/>
        </w:rPr>
      </w:pPr>
    </w:p>
    <w:p w:rsidR="009C0564" w:rsidRPr="00154EB1" w:rsidRDefault="009C0564">
      <w:pPr>
        <w:pStyle w:val="Heading1"/>
      </w:pPr>
      <w:bookmarkStart w:id="0" w:name="_Ref124589705"/>
      <w:bookmarkStart w:id="1" w:name="_Ref129681862"/>
      <w:r w:rsidRPr="00154EB1">
        <w:t>Introduction</w:t>
      </w:r>
      <w:bookmarkEnd w:id="0"/>
      <w:bookmarkEnd w:id="1"/>
    </w:p>
    <w:p w:rsidR="00F9355F" w:rsidRPr="00154EB1" w:rsidRDefault="00F9355F" w:rsidP="00F9355F">
      <w:pPr>
        <w:tabs>
          <w:tab w:val="left" w:pos="426"/>
        </w:tabs>
        <w:autoSpaceDE/>
        <w:autoSpaceDN/>
        <w:snapToGrid/>
        <w:jc w:val="left"/>
        <w:rPr>
          <w:rFonts w:eastAsia="MS Mincho"/>
          <w:iCs/>
          <w:lang w:eastAsia="ja-JP"/>
        </w:rPr>
      </w:pPr>
      <w:r w:rsidRPr="00154EB1">
        <w:rPr>
          <w:rFonts w:eastAsia="MS Mincho"/>
          <w:iCs/>
          <w:lang w:eastAsia="ja-JP"/>
        </w:rPr>
        <w:t>In RAN1 90bis meeting [1], it was agreed that</w:t>
      </w:r>
    </w:p>
    <w:p w:rsidR="00F9355F" w:rsidRPr="00154EB1" w:rsidRDefault="00F9355F" w:rsidP="00F9355F">
      <w:pPr>
        <w:numPr>
          <w:ilvl w:val="3"/>
          <w:numId w:val="25"/>
        </w:numPr>
        <w:autoSpaceDE/>
        <w:autoSpaceDN/>
        <w:adjustRightInd/>
        <w:snapToGrid/>
        <w:spacing w:after="0"/>
        <w:jc w:val="left"/>
        <w:rPr>
          <w:szCs w:val="20"/>
        </w:rPr>
      </w:pPr>
      <w:r w:rsidRPr="00154EB1">
        <w:rPr>
          <w:szCs w:val="20"/>
        </w:rPr>
        <w:t xml:space="preserve">The time duration of the reference downlink resource for pre-emption indication equals to the monitoring periodicity of the group-common DCI carrying the pre-emption indication </w:t>
      </w:r>
    </w:p>
    <w:p w:rsidR="00F9355F" w:rsidRPr="00154EB1" w:rsidRDefault="00F9355F" w:rsidP="00F9355F">
      <w:pPr>
        <w:numPr>
          <w:ilvl w:val="4"/>
          <w:numId w:val="25"/>
        </w:numPr>
        <w:autoSpaceDE/>
        <w:autoSpaceDN/>
        <w:adjustRightInd/>
        <w:snapToGrid/>
        <w:spacing w:after="0"/>
        <w:jc w:val="left"/>
        <w:rPr>
          <w:szCs w:val="20"/>
        </w:rPr>
      </w:pPr>
      <w:r w:rsidRPr="00154EB1">
        <w:rPr>
          <w:szCs w:val="20"/>
        </w:rPr>
        <w:t>In TDD, at least the semi-statically configured UL symbols are excluded from the reference downlink resource</w:t>
      </w:r>
    </w:p>
    <w:p w:rsidR="00F9355F" w:rsidRPr="00154EB1" w:rsidRDefault="00F9355F" w:rsidP="00F9355F">
      <w:pPr>
        <w:numPr>
          <w:ilvl w:val="5"/>
          <w:numId w:val="25"/>
        </w:numPr>
        <w:autoSpaceDE/>
        <w:autoSpaceDN/>
        <w:adjustRightInd/>
        <w:snapToGrid/>
        <w:spacing w:before="100" w:beforeAutospacing="1" w:after="100" w:afterAutospacing="1"/>
        <w:jc w:val="left"/>
        <w:rPr>
          <w:szCs w:val="20"/>
        </w:rPr>
      </w:pPr>
      <w:r w:rsidRPr="00154EB1">
        <w:rPr>
          <w:szCs w:val="20"/>
        </w:rPr>
        <w:t>Note: This means the reference downlink resource only includes the DL or unknown symbols given by semi-static configuration within the semi-statically configured time duration of the reference downlink resource.</w:t>
      </w:r>
    </w:p>
    <w:p w:rsidR="00F9355F" w:rsidRPr="00BA3829" w:rsidRDefault="00F9355F" w:rsidP="00BA3829">
      <w:pPr>
        <w:numPr>
          <w:ilvl w:val="4"/>
          <w:numId w:val="25"/>
        </w:numPr>
        <w:autoSpaceDE/>
        <w:autoSpaceDN/>
        <w:adjustRightInd/>
        <w:snapToGrid/>
        <w:spacing w:before="100" w:beforeAutospacing="1" w:after="100" w:afterAutospacing="1"/>
        <w:jc w:val="left"/>
        <w:rPr>
          <w:szCs w:val="20"/>
        </w:rPr>
      </w:pPr>
      <w:r w:rsidRPr="00154EB1">
        <w:rPr>
          <w:szCs w:val="20"/>
        </w:rPr>
        <w:t>FFS for the handling of reserved resource especially at RE level</w:t>
      </w:r>
    </w:p>
    <w:p w:rsidR="00F9355F" w:rsidRPr="00154EB1" w:rsidRDefault="00F9355F" w:rsidP="00F9355F">
      <w:pPr>
        <w:numPr>
          <w:ilvl w:val="0"/>
          <w:numId w:val="25"/>
        </w:numPr>
        <w:autoSpaceDE/>
        <w:autoSpaceDN/>
        <w:adjustRightInd/>
        <w:snapToGrid/>
        <w:spacing w:after="180"/>
        <w:jc w:val="left"/>
        <w:rPr>
          <w:rFonts w:eastAsia="Times New Roman"/>
          <w:szCs w:val="20"/>
        </w:rPr>
      </w:pPr>
      <w:r w:rsidRPr="00154EB1">
        <w:rPr>
          <w:rFonts w:eastAsia="Times New Roman"/>
          <w:szCs w:val="20"/>
        </w:rPr>
        <w:t>A fixed payload size (excluding CRC and potential reserved bits) of the group-common DCI carrying the downlink pre-emption indication (PI), in the format of a bitmap is used to indicate preempted resources within the semi-statically configured DL reference resource</w:t>
      </w:r>
    </w:p>
    <w:p w:rsidR="00F9355F" w:rsidRPr="00154EB1" w:rsidRDefault="00F9355F" w:rsidP="00F9355F">
      <w:pPr>
        <w:numPr>
          <w:ilvl w:val="1"/>
          <w:numId w:val="25"/>
        </w:numPr>
        <w:autoSpaceDE/>
        <w:autoSpaceDN/>
        <w:adjustRightInd/>
        <w:snapToGrid/>
        <w:spacing w:after="180"/>
        <w:jc w:val="left"/>
        <w:rPr>
          <w:rFonts w:eastAsia="Times New Roman"/>
          <w:szCs w:val="20"/>
        </w:rPr>
      </w:pPr>
      <w:r w:rsidRPr="00154EB1">
        <w:rPr>
          <w:rFonts w:eastAsia="Times New Roman"/>
          <w:szCs w:val="20"/>
        </w:rPr>
        <w:t>The bitmap indicates for one or more frequency domain parts (N&gt;=1) and/or one or more time domain parts (M&gt;=1)</w:t>
      </w:r>
    </w:p>
    <w:p w:rsidR="00F9355F" w:rsidRPr="00154EB1" w:rsidRDefault="00F9355F" w:rsidP="00F9355F">
      <w:pPr>
        <w:numPr>
          <w:ilvl w:val="2"/>
          <w:numId w:val="25"/>
        </w:numPr>
        <w:autoSpaceDE/>
        <w:autoSpaceDN/>
        <w:adjustRightInd/>
        <w:snapToGrid/>
        <w:spacing w:after="180"/>
        <w:jc w:val="left"/>
        <w:rPr>
          <w:rFonts w:eastAsia="Times New Roman"/>
          <w:szCs w:val="20"/>
        </w:rPr>
      </w:pPr>
      <w:r w:rsidRPr="00154EB1">
        <w:rPr>
          <w:rFonts w:eastAsia="Times New Roman"/>
          <w:szCs w:val="20"/>
        </w:rPr>
        <w:t>There is no RRC configuration involved in determining the frequency or time-domain parts</w:t>
      </w:r>
    </w:p>
    <w:p w:rsidR="00F9355F" w:rsidRPr="00154EB1" w:rsidRDefault="00F9355F" w:rsidP="00F9355F">
      <w:pPr>
        <w:numPr>
          <w:ilvl w:val="1"/>
          <w:numId w:val="25"/>
        </w:numPr>
        <w:autoSpaceDE/>
        <w:autoSpaceDN/>
        <w:adjustRightInd/>
        <w:snapToGrid/>
        <w:spacing w:after="180"/>
        <w:jc w:val="left"/>
        <w:rPr>
          <w:rFonts w:eastAsia="Times New Roman"/>
          <w:szCs w:val="20"/>
        </w:rPr>
      </w:pPr>
      <w:r w:rsidRPr="00154EB1">
        <w:rPr>
          <w:rFonts w:eastAsia="Times New Roman"/>
          <w:szCs w:val="20"/>
        </w:rPr>
        <w:t>The following combinations are supported and predefined {M, N} = {14, 1}, {7, 2}</w:t>
      </w:r>
    </w:p>
    <w:p w:rsidR="00F9355F" w:rsidRPr="00BA3829" w:rsidRDefault="00F9355F" w:rsidP="00B7141A">
      <w:pPr>
        <w:numPr>
          <w:ilvl w:val="1"/>
          <w:numId w:val="25"/>
        </w:numPr>
        <w:autoSpaceDE/>
        <w:autoSpaceDN/>
        <w:adjustRightInd/>
        <w:snapToGrid/>
        <w:spacing w:after="180"/>
        <w:jc w:val="left"/>
        <w:rPr>
          <w:rFonts w:eastAsia="Times New Roman"/>
          <w:szCs w:val="20"/>
        </w:rPr>
      </w:pPr>
      <w:r w:rsidRPr="00154EB1">
        <w:rPr>
          <w:rFonts w:eastAsia="Times New Roman"/>
          <w:szCs w:val="20"/>
        </w:rPr>
        <w:t>A combination of {M,N} from this set of possible {M,N} is indicated 1bit by RRC configuration for a UE</w:t>
      </w:r>
    </w:p>
    <w:p w:rsidR="00F9355F" w:rsidRPr="00154EB1" w:rsidRDefault="00F9355F" w:rsidP="00F9355F">
      <w:pPr>
        <w:numPr>
          <w:ilvl w:val="3"/>
          <w:numId w:val="25"/>
        </w:numPr>
        <w:autoSpaceDE/>
        <w:autoSpaceDN/>
        <w:adjustRightInd/>
        <w:snapToGrid/>
        <w:spacing w:after="0"/>
        <w:jc w:val="left"/>
        <w:rPr>
          <w:rFonts w:eastAsia="Times New Roman"/>
          <w:szCs w:val="20"/>
        </w:rPr>
      </w:pPr>
      <w:r w:rsidRPr="009A412D">
        <w:rPr>
          <w:rFonts w:eastAsia="Times New Roman"/>
          <w:szCs w:val="20"/>
        </w:rPr>
        <w:t xml:space="preserve">No </w:t>
      </w:r>
      <w:r w:rsidR="00C20BDD" w:rsidRPr="009A412D">
        <w:rPr>
          <w:rFonts w:eastAsia="Times New Roman"/>
          <w:szCs w:val="20"/>
        </w:rPr>
        <w:t>consensus</w:t>
      </w:r>
      <w:r w:rsidRPr="009A412D">
        <w:rPr>
          <w:rFonts w:eastAsia="Times New Roman"/>
          <w:szCs w:val="20"/>
        </w:rPr>
        <w:t xml:space="preserve"> to introduce an explicit RRC configuration for </w:t>
      </w:r>
      <w:r w:rsidRPr="009A412D">
        <w:rPr>
          <w:szCs w:val="20"/>
        </w:rPr>
        <w:t>frequency region of the reference downlink resource for pre</w:t>
      </w:r>
      <w:r w:rsidRPr="00154EB1">
        <w:rPr>
          <w:szCs w:val="20"/>
        </w:rPr>
        <w:t>-emption indication in Rel-15</w:t>
      </w:r>
    </w:p>
    <w:p w:rsidR="00F9355F" w:rsidRPr="003D6D3D" w:rsidRDefault="00F9355F" w:rsidP="00F9355F">
      <w:pPr>
        <w:numPr>
          <w:ilvl w:val="3"/>
          <w:numId w:val="25"/>
        </w:numPr>
        <w:autoSpaceDE/>
        <w:autoSpaceDN/>
        <w:adjustRightInd/>
        <w:snapToGrid/>
        <w:spacing w:after="0"/>
        <w:jc w:val="left"/>
        <w:rPr>
          <w:rFonts w:eastAsia="Times New Roman"/>
          <w:szCs w:val="20"/>
        </w:rPr>
      </w:pPr>
      <w:r w:rsidRPr="0059286A">
        <w:rPr>
          <w:szCs w:val="20"/>
        </w:rPr>
        <w:t>(working assumption) the frequency region of the reference downlink resource for pre-emption indication is the active DL BWP</w:t>
      </w:r>
    </w:p>
    <w:p w:rsidR="00F9355F" w:rsidRPr="009A412D" w:rsidRDefault="00F9355F" w:rsidP="00B7141A">
      <w:pPr>
        <w:tabs>
          <w:tab w:val="left" w:pos="426"/>
        </w:tabs>
        <w:autoSpaceDE/>
        <w:autoSpaceDN/>
        <w:snapToGrid/>
        <w:jc w:val="left"/>
        <w:rPr>
          <w:rFonts w:eastAsia="MS Mincho"/>
          <w:iCs/>
          <w:lang w:eastAsia="ja-JP"/>
        </w:rPr>
      </w:pPr>
    </w:p>
    <w:p w:rsidR="00D65AB3" w:rsidRPr="00154EB1" w:rsidRDefault="00D65AB3" w:rsidP="00B7141A">
      <w:pPr>
        <w:tabs>
          <w:tab w:val="left" w:pos="426"/>
        </w:tabs>
        <w:autoSpaceDE/>
        <w:autoSpaceDN/>
        <w:snapToGrid/>
        <w:jc w:val="left"/>
        <w:rPr>
          <w:rFonts w:eastAsia="MS Mincho"/>
          <w:iCs/>
          <w:lang w:eastAsia="ja-JP"/>
        </w:rPr>
      </w:pPr>
      <w:r w:rsidRPr="0044479F">
        <w:rPr>
          <w:rFonts w:eastAsia="MS Mincho"/>
          <w:iCs/>
          <w:lang w:eastAsia="ja-JP"/>
        </w:rPr>
        <w:t>In RAN1 90</w:t>
      </w:r>
      <w:r w:rsidR="006B185F" w:rsidRPr="0044479F">
        <w:rPr>
          <w:rFonts w:eastAsia="MS Mincho"/>
          <w:iCs/>
          <w:lang w:eastAsia="ja-JP"/>
        </w:rPr>
        <w:t xml:space="preserve"> meeting [</w:t>
      </w:r>
      <w:r w:rsidR="008A5227" w:rsidRPr="00154EB1">
        <w:rPr>
          <w:rFonts w:eastAsia="MS Mincho"/>
          <w:iCs/>
          <w:lang w:eastAsia="ja-JP"/>
        </w:rPr>
        <w:t>2</w:t>
      </w:r>
      <w:r w:rsidR="006B185F" w:rsidRPr="00154EB1">
        <w:rPr>
          <w:rFonts w:eastAsia="MS Mincho"/>
          <w:iCs/>
          <w:lang w:eastAsia="ja-JP"/>
        </w:rPr>
        <w:t>]</w:t>
      </w:r>
      <w:r w:rsidRPr="00154EB1">
        <w:rPr>
          <w:rFonts w:eastAsia="MS Mincho"/>
          <w:iCs/>
          <w:lang w:eastAsia="ja-JP"/>
        </w:rPr>
        <w:t>, it was agreed that</w:t>
      </w:r>
    </w:p>
    <w:p w:rsidR="00982A19" w:rsidRPr="00154EB1" w:rsidRDefault="00982A19" w:rsidP="00B7141A">
      <w:pPr>
        <w:numPr>
          <w:ilvl w:val="0"/>
          <w:numId w:val="11"/>
        </w:numPr>
        <w:tabs>
          <w:tab w:val="left" w:pos="1440"/>
        </w:tabs>
        <w:autoSpaceDE/>
        <w:autoSpaceDN/>
        <w:snapToGrid/>
        <w:rPr>
          <w:szCs w:val="20"/>
          <w:lang w:eastAsia="ko-KR"/>
        </w:rPr>
      </w:pPr>
      <w:r w:rsidRPr="00154EB1">
        <w:rPr>
          <w:szCs w:val="20"/>
          <w:lang w:eastAsia="ko-KR"/>
        </w:rPr>
        <w:t>For DL CBG-based (re)transmission,</w:t>
      </w:r>
    </w:p>
    <w:p w:rsidR="00982A19" w:rsidRPr="00154EB1" w:rsidRDefault="00982A19" w:rsidP="00B7141A">
      <w:pPr>
        <w:numPr>
          <w:ilvl w:val="1"/>
          <w:numId w:val="11"/>
        </w:numPr>
        <w:tabs>
          <w:tab w:val="left" w:pos="1440"/>
        </w:tabs>
        <w:autoSpaceDE/>
        <w:autoSpaceDN/>
        <w:snapToGrid/>
        <w:rPr>
          <w:szCs w:val="20"/>
          <w:lang w:eastAsia="ko-KR"/>
        </w:rPr>
      </w:pPr>
      <w:r w:rsidRPr="00154EB1">
        <w:rPr>
          <w:szCs w:val="20"/>
          <w:lang w:eastAsia="ko-KR"/>
        </w:rPr>
        <w:t>Following information can be separately configured to be included in the same DCI:</w:t>
      </w:r>
    </w:p>
    <w:p w:rsidR="00982A19" w:rsidRPr="00154EB1" w:rsidRDefault="00982A19" w:rsidP="00B7141A">
      <w:pPr>
        <w:numPr>
          <w:ilvl w:val="2"/>
          <w:numId w:val="11"/>
        </w:numPr>
        <w:tabs>
          <w:tab w:val="left" w:pos="1440"/>
        </w:tabs>
        <w:autoSpaceDE/>
        <w:autoSpaceDN/>
        <w:snapToGrid/>
        <w:rPr>
          <w:szCs w:val="20"/>
          <w:lang w:eastAsia="ko-KR"/>
        </w:rPr>
      </w:pPr>
      <w:r w:rsidRPr="00154EB1">
        <w:rPr>
          <w:szCs w:val="20"/>
          <w:lang w:eastAsia="ko-KR"/>
        </w:rPr>
        <w:t>Which CBG(s) is/are (re)transmitted.</w:t>
      </w:r>
    </w:p>
    <w:p w:rsidR="00982A19" w:rsidRPr="00154EB1" w:rsidRDefault="00982A19" w:rsidP="00B7141A">
      <w:pPr>
        <w:numPr>
          <w:ilvl w:val="2"/>
          <w:numId w:val="11"/>
        </w:numPr>
        <w:tabs>
          <w:tab w:val="left" w:pos="1440"/>
        </w:tabs>
        <w:autoSpaceDE/>
        <w:autoSpaceDN/>
        <w:snapToGrid/>
        <w:rPr>
          <w:szCs w:val="20"/>
          <w:lang w:eastAsia="ko-KR"/>
        </w:rPr>
      </w:pPr>
      <w:r w:rsidRPr="00154EB1">
        <w:rPr>
          <w:szCs w:val="20"/>
          <w:lang w:eastAsia="ko-KR"/>
        </w:rPr>
        <w:t>Which CBG(s) is/are handled differently for soft-buffer/HARQ combining.</w:t>
      </w:r>
    </w:p>
    <w:p w:rsidR="00982A19" w:rsidRPr="00154EB1" w:rsidRDefault="00982A19" w:rsidP="00B7141A">
      <w:pPr>
        <w:numPr>
          <w:ilvl w:val="3"/>
          <w:numId w:val="11"/>
        </w:numPr>
        <w:tabs>
          <w:tab w:val="left" w:pos="1440"/>
        </w:tabs>
        <w:autoSpaceDE/>
        <w:autoSpaceDN/>
        <w:snapToGrid/>
        <w:rPr>
          <w:szCs w:val="20"/>
          <w:lang w:eastAsia="ko-KR"/>
        </w:rPr>
      </w:pPr>
      <w:r w:rsidRPr="00154EB1">
        <w:rPr>
          <w:szCs w:val="20"/>
          <w:lang w:eastAsia="ko-KR"/>
        </w:rPr>
        <w:t>FFS: whether/how UE behavior is specified, e.g., part/whole of soft-buffer of indicated CBG(s) is flushed</w:t>
      </w:r>
    </w:p>
    <w:p w:rsidR="00982A19" w:rsidRPr="00154EB1" w:rsidRDefault="00982A19" w:rsidP="00B7141A">
      <w:pPr>
        <w:numPr>
          <w:ilvl w:val="0"/>
          <w:numId w:val="11"/>
        </w:numPr>
        <w:tabs>
          <w:tab w:val="left" w:pos="426"/>
        </w:tabs>
        <w:autoSpaceDE/>
        <w:autoSpaceDN/>
        <w:snapToGrid/>
        <w:jc w:val="left"/>
        <w:rPr>
          <w:rFonts w:eastAsia="MS Mincho"/>
          <w:lang w:eastAsia="ja-JP"/>
        </w:rPr>
      </w:pPr>
      <w:r w:rsidRPr="00154EB1">
        <w:rPr>
          <w:rFonts w:eastAsia="MS Mincho"/>
          <w:lang w:eastAsia="ja-JP"/>
        </w:rPr>
        <w:t>For the purpose of further discussion, we conclude following:</w:t>
      </w:r>
    </w:p>
    <w:p w:rsidR="00982A19" w:rsidRPr="00154EB1" w:rsidRDefault="00982A19" w:rsidP="00B7141A">
      <w:pPr>
        <w:numPr>
          <w:ilvl w:val="1"/>
          <w:numId w:val="11"/>
        </w:numPr>
        <w:tabs>
          <w:tab w:val="left" w:pos="426"/>
        </w:tabs>
        <w:autoSpaceDE/>
        <w:autoSpaceDN/>
        <w:snapToGrid/>
        <w:jc w:val="left"/>
        <w:rPr>
          <w:rFonts w:eastAsia="MS Mincho"/>
          <w:lang w:eastAsia="ja-JP"/>
        </w:rPr>
      </w:pPr>
      <w:r w:rsidRPr="00154EB1">
        <w:rPr>
          <w:rFonts w:eastAsia="MS Mincho"/>
          <w:lang w:eastAsia="ja-JP"/>
        </w:rPr>
        <w:t xml:space="preserve">For the following discussion on CBG-based retransmission, define the terms CBGTI and CBGFI as below. </w:t>
      </w:r>
    </w:p>
    <w:p w:rsidR="00982A19" w:rsidRPr="00154EB1" w:rsidRDefault="00982A19" w:rsidP="00B7141A">
      <w:pPr>
        <w:numPr>
          <w:ilvl w:val="2"/>
          <w:numId w:val="11"/>
        </w:numPr>
        <w:tabs>
          <w:tab w:val="left" w:pos="426"/>
        </w:tabs>
        <w:autoSpaceDE/>
        <w:autoSpaceDN/>
        <w:snapToGrid/>
        <w:jc w:val="left"/>
        <w:rPr>
          <w:rFonts w:eastAsia="MS Mincho"/>
          <w:lang w:eastAsia="ja-JP"/>
        </w:rPr>
      </w:pPr>
      <w:r w:rsidRPr="00154EB1">
        <w:rPr>
          <w:rFonts w:eastAsia="MS Mincho"/>
          <w:lang w:eastAsia="ja-JP"/>
        </w:rPr>
        <w:lastRenderedPageBreak/>
        <w:t xml:space="preserve">CBGTI (CBG transmission information) means information on which CBG(s) is/are (re)transmitted and, </w:t>
      </w:r>
    </w:p>
    <w:p w:rsidR="00982A19" w:rsidRPr="00154EB1" w:rsidRDefault="00982A19" w:rsidP="00B7141A">
      <w:pPr>
        <w:numPr>
          <w:ilvl w:val="2"/>
          <w:numId w:val="11"/>
        </w:numPr>
        <w:tabs>
          <w:tab w:val="left" w:pos="426"/>
        </w:tabs>
        <w:autoSpaceDE/>
        <w:autoSpaceDN/>
        <w:snapToGrid/>
        <w:jc w:val="left"/>
        <w:rPr>
          <w:rFonts w:eastAsia="MS Mincho"/>
          <w:lang w:eastAsia="ja-JP"/>
        </w:rPr>
      </w:pPr>
      <w:r w:rsidRPr="00154EB1">
        <w:rPr>
          <w:rFonts w:eastAsia="MS Mincho"/>
          <w:lang w:eastAsia="ja-JP"/>
        </w:rPr>
        <w:t>CBGFI (CBG flushing out information) means information on which CBG(s) is/are handled differently for soft-buffer/HARQ combining</w:t>
      </w:r>
    </w:p>
    <w:p w:rsidR="00982A19" w:rsidRPr="00154EB1" w:rsidRDefault="00982A19" w:rsidP="00B7141A">
      <w:pPr>
        <w:numPr>
          <w:ilvl w:val="0"/>
          <w:numId w:val="11"/>
        </w:numPr>
        <w:tabs>
          <w:tab w:val="left" w:pos="426"/>
        </w:tabs>
        <w:autoSpaceDE/>
        <w:autoSpaceDN/>
        <w:snapToGrid/>
        <w:jc w:val="left"/>
        <w:rPr>
          <w:rFonts w:eastAsia="MS Mincho"/>
          <w:szCs w:val="20"/>
          <w:lang w:eastAsia="ja-JP"/>
        </w:rPr>
      </w:pPr>
      <w:r w:rsidRPr="00154EB1">
        <w:rPr>
          <w:rFonts w:eastAsia="MS Mincho"/>
          <w:szCs w:val="20"/>
          <w:lang w:eastAsia="ja-JP"/>
        </w:rPr>
        <w:t>At least following is supported for DL CBG-based (re)transmission.</w:t>
      </w:r>
    </w:p>
    <w:p w:rsidR="00982A19" w:rsidRPr="00154EB1" w:rsidRDefault="00982A19" w:rsidP="00B7141A">
      <w:pPr>
        <w:numPr>
          <w:ilvl w:val="1"/>
          <w:numId w:val="11"/>
        </w:numPr>
        <w:tabs>
          <w:tab w:val="left" w:pos="426"/>
        </w:tabs>
        <w:autoSpaceDE/>
        <w:autoSpaceDN/>
        <w:snapToGrid/>
        <w:jc w:val="left"/>
        <w:rPr>
          <w:rFonts w:eastAsia="MS Mincho"/>
          <w:szCs w:val="20"/>
          <w:lang w:eastAsia="ja-JP"/>
        </w:rPr>
      </w:pPr>
      <w:r w:rsidRPr="00154EB1">
        <w:rPr>
          <w:rFonts w:eastAsia="MS Mincho"/>
          <w:szCs w:val="20"/>
          <w:lang w:eastAsia="ja-JP"/>
        </w:rPr>
        <w:t>A DCI includes both CBGTI and CBGFI.</w:t>
      </w:r>
    </w:p>
    <w:p w:rsidR="00982A19" w:rsidRPr="00154EB1" w:rsidRDefault="00982A19" w:rsidP="00B7141A">
      <w:pPr>
        <w:numPr>
          <w:ilvl w:val="2"/>
          <w:numId w:val="11"/>
        </w:numPr>
        <w:tabs>
          <w:tab w:val="left" w:pos="426"/>
        </w:tabs>
        <w:autoSpaceDE/>
        <w:autoSpaceDN/>
        <w:snapToGrid/>
        <w:jc w:val="left"/>
        <w:rPr>
          <w:rFonts w:eastAsia="MS Mincho"/>
          <w:szCs w:val="20"/>
          <w:lang w:eastAsia="ja-JP"/>
        </w:rPr>
      </w:pPr>
      <w:r w:rsidRPr="00154EB1">
        <w:rPr>
          <w:rFonts w:eastAsia="MS Mincho"/>
          <w:szCs w:val="20"/>
          <w:lang w:eastAsia="ja-JP"/>
        </w:rPr>
        <w:t>For single CW case, when N is the maximum number of CBGs configured by RRC</w:t>
      </w:r>
    </w:p>
    <w:p w:rsidR="00982A19" w:rsidRPr="00154EB1" w:rsidRDefault="00982A19" w:rsidP="00B7141A">
      <w:pPr>
        <w:numPr>
          <w:ilvl w:val="3"/>
          <w:numId w:val="11"/>
        </w:numPr>
        <w:tabs>
          <w:tab w:val="left" w:pos="426"/>
        </w:tabs>
        <w:autoSpaceDE/>
        <w:autoSpaceDN/>
        <w:snapToGrid/>
        <w:jc w:val="left"/>
        <w:rPr>
          <w:rFonts w:eastAsia="MS Mincho"/>
          <w:szCs w:val="20"/>
          <w:lang w:eastAsia="ja-JP"/>
        </w:rPr>
      </w:pPr>
      <w:r w:rsidRPr="00154EB1">
        <w:rPr>
          <w:rFonts w:eastAsia="MS Mincho"/>
          <w:szCs w:val="20"/>
          <w:lang w:eastAsia="ja-JP"/>
        </w:rPr>
        <w:t>N bits for CBGTI, and the other 1 bit for CBGFI</w:t>
      </w:r>
    </w:p>
    <w:p w:rsidR="00982A19" w:rsidRPr="00154EB1" w:rsidRDefault="00982A19" w:rsidP="00B7141A">
      <w:pPr>
        <w:numPr>
          <w:ilvl w:val="4"/>
          <w:numId w:val="11"/>
        </w:numPr>
        <w:tabs>
          <w:tab w:val="left" w:pos="426"/>
        </w:tabs>
        <w:autoSpaceDE/>
        <w:autoSpaceDN/>
        <w:snapToGrid/>
        <w:jc w:val="left"/>
        <w:rPr>
          <w:rFonts w:eastAsia="MS Mincho"/>
          <w:szCs w:val="20"/>
          <w:lang w:eastAsia="ja-JP"/>
        </w:rPr>
      </w:pPr>
      <w:r w:rsidRPr="00154EB1">
        <w:rPr>
          <w:rFonts w:eastAsia="MS Mincho"/>
          <w:szCs w:val="20"/>
          <w:lang w:eastAsia="ja-JP"/>
        </w:rPr>
        <w:t>FFS: whether re-interpret NDI as CBGFI</w:t>
      </w:r>
    </w:p>
    <w:p w:rsidR="00982A19" w:rsidRPr="00154EB1" w:rsidRDefault="00982A19" w:rsidP="00B7141A">
      <w:pPr>
        <w:numPr>
          <w:ilvl w:val="4"/>
          <w:numId w:val="11"/>
        </w:numPr>
        <w:tabs>
          <w:tab w:val="left" w:pos="426"/>
        </w:tabs>
        <w:autoSpaceDE/>
        <w:autoSpaceDN/>
        <w:snapToGrid/>
        <w:jc w:val="left"/>
        <w:rPr>
          <w:rFonts w:eastAsia="MS Mincho"/>
          <w:szCs w:val="20"/>
          <w:lang w:eastAsia="ja-JP"/>
        </w:rPr>
      </w:pPr>
      <w:r w:rsidRPr="00154EB1">
        <w:rPr>
          <w:rFonts w:eastAsia="MS Mincho"/>
          <w:szCs w:val="20"/>
          <w:lang w:eastAsia="ja-JP"/>
        </w:rPr>
        <w:t xml:space="preserve">FFS: whether CBGTI is re-interpreted as NDI </w:t>
      </w:r>
    </w:p>
    <w:p w:rsidR="00982A19" w:rsidRPr="00154EB1" w:rsidRDefault="00982A19" w:rsidP="00B7141A">
      <w:pPr>
        <w:numPr>
          <w:ilvl w:val="4"/>
          <w:numId w:val="11"/>
        </w:numPr>
        <w:tabs>
          <w:tab w:val="left" w:pos="426"/>
        </w:tabs>
        <w:autoSpaceDE/>
        <w:autoSpaceDN/>
        <w:snapToGrid/>
        <w:jc w:val="left"/>
        <w:rPr>
          <w:rFonts w:eastAsia="MS Mincho"/>
          <w:szCs w:val="20"/>
          <w:lang w:eastAsia="ja-JP"/>
        </w:rPr>
      </w:pPr>
      <w:r w:rsidRPr="00154EB1">
        <w:rPr>
          <w:rFonts w:eastAsia="MS Mincho"/>
          <w:szCs w:val="20"/>
          <w:lang w:eastAsia="ja-JP"/>
        </w:rPr>
        <w:t>FFS: whether jointly using other field as CBGTI or CBGFI</w:t>
      </w:r>
    </w:p>
    <w:p w:rsidR="00510608" w:rsidRPr="00BA3829" w:rsidRDefault="00982A19" w:rsidP="00B7141A">
      <w:pPr>
        <w:numPr>
          <w:ilvl w:val="2"/>
          <w:numId w:val="11"/>
        </w:numPr>
        <w:tabs>
          <w:tab w:val="left" w:pos="426"/>
        </w:tabs>
        <w:autoSpaceDE/>
        <w:autoSpaceDN/>
        <w:snapToGrid/>
        <w:jc w:val="left"/>
        <w:rPr>
          <w:rFonts w:eastAsia="MS Mincho"/>
          <w:szCs w:val="20"/>
          <w:lang w:eastAsia="ja-JP"/>
        </w:rPr>
      </w:pPr>
      <w:r w:rsidRPr="00154EB1">
        <w:rPr>
          <w:rFonts w:eastAsia="MS Mincho"/>
          <w:szCs w:val="20"/>
          <w:lang w:eastAsia="ja-JP"/>
        </w:rPr>
        <w:t>FFS on multiple CW case.</w:t>
      </w:r>
    </w:p>
    <w:p w:rsidR="0041569D" w:rsidRPr="0044479F" w:rsidRDefault="00DA27A7" w:rsidP="00B7141A">
      <w:pPr>
        <w:tabs>
          <w:tab w:val="left" w:pos="426"/>
        </w:tabs>
        <w:autoSpaceDE/>
        <w:autoSpaceDN/>
        <w:snapToGrid/>
        <w:jc w:val="left"/>
        <w:rPr>
          <w:rFonts w:eastAsia="MS Mincho"/>
          <w:lang w:eastAsia="ja-JP"/>
        </w:rPr>
      </w:pPr>
      <w:r w:rsidRPr="003D6D3D">
        <w:rPr>
          <w:rFonts w:eastAsia="MS Mincho"/>
          <w:lang w:eastAsia="ja-JP"/>
        </w:rPr>
        <w:t xml:space="preserve">In this contribution, we discuss </w:t>
      </w:r>
      <w:r w:rsidR="00B639C0" w:rsidRPr="003D6D3D">
        <w:rPr>
          <w:rFonts w:eastAsia="MS Mincho"/>
          <w:lang w:eastAsia="ja-JP"/>
        </w:rPr>
        <w:t>details on configuration and design of pre-emption indication and UE monitoring behaviors.</w:t>
      </w:r>
      <w:r w:rsidR="00736D31" w:rsidRPr="0044479F">
        <w:rPr>
          <w:rFonts w:eastAsia="MS Mincho"/>
          <w:lang w:eastAsia="ja-JP"/>
        </w:rPr>
        <w:t xml:space="preserve"> </w:t>
      </w:r>
    </w:p>
    <w:p w:rsidR="009A3A86" w:rsidRPr="00154EB1" w:rsidRDefault="00A17D6B" w:rsidP="00CF195E">
      <w:pPr>
        <w:pStyle w:val="Heading1"/>
      </w:pPr>
      <w:bookmarkStart w:id="2" w:name="_Ref129681832"/>
      <w:r>
        <w:t>Design</w:t>
      </w:r>
      <w:r w:rsidR="00B639C0" w:rsidRPr="00154EB1">
        <w:t xml:space="preserve"> of Pre-emption Indication</w:t>
      </w:r>
      <w:r w:rsidR="006D62BC" w:rsidRPr="00154EB1">
        <w:t xml:space="preserve"> </w:t>
      </w:r>
    </w:p>
    <w:p w:rsidR="00F76390" w:rsidRPr="00154EB1" w:rsidRDefault="00F76390" w:rsidP="00B7141A">
      <w:pPr>
        <w:autoSpaceDE/>
        <w:autoSpaceDN/>
        <w:snapToGrid/>
        <w:rPr>
          <w:rFonts w:eastAsia="MS Mincho"/>
          <w:lang w:eastAsia="ja-JP"/>
        </w:rPr>
      </w:pPr>
      <w:r w:rsidRPr="00154EB1">
        <w:rPr>
          <w:rFonts w:eastAsia="MS Mincho"/>
          <w:lang w:eastAsia="ja-JP"/>
        </w:rPr>
        <w:t xml:space="preserve">It has been agreed that RRC signaling configures </w:t>
      </w:r>
      <w:proofErr w:type="spellStart"/>
      <w:r w:rsidRPr="00154EB1">
        <w:rPr>
          <w:rFonts w:eastAsia="MS Mincho"/>
          <w:lang w:eastAsia="ja-JP"/>
        </w:rPr>
        <w:t>eMBB</w:t>
      </w:r>
      <w:proofErr w:type="spellEnd"/>
      <w:r w:rsidRPr="00154EB1">
        <w:rPr>
          <w:rFonts w:eastAsia="MS Mincho"/>
          <w:lang w:eastAsia="ja-JP"/>
        </w:rPr>
        <w:t xml:space="preserve"> UEs to monitor pre-emption indication</w:t>
      </w:r>
      <w:r w:rsidR="005710FD" w:rsidRPr="00154EB1">
        <w:rPr>
          <w:rFonts w:eastAsia="MS Mincho"/>
          <w:lang w:eastAsia="ja-JP"/>
        </w:rPr>
        <w:t xml:space="preserve"> (PI)</w:t>
      </w:r>
      <w:r w:rsidRPr="00154EB1">
        <w:rPr>
          <w:rFonts w:eastAsia="MS Mincho"/>
          <w:lang w:eastAsia="ja-JP"/>
        </w:rPr>
        <w:t xml:space="preserve">.  In addition to notifying an </w:t>
      </w:r>
      <w:proofErr w:type="spellStart"/>
      <w:r w:rsidRPr="00154EB1">
        <w:rPr>
          <w:rFonts w:eastAsia="MS Mincho"/>
          <w:lang w:eastAsia="ja-JP"/>
        </w:rPr>
        <w:t>eMBB</w:t>
      </w:r>
      <w:proofErr w:type="spellEnd"/>
      <w:r w:rsidRPr="00154EB1">
        <w:rPr>
          <w:rFonts w:eastAsia="MS Mincho"/>
          <w:lang w:eastAsia="ja-JP"/>
        </w:rPr>
        <w:t xml:space="preserve"> UE that it needs to monitor pre-emption indication, parameters related to configuration of pre-emption indication need to be </w:t>
      </w:r>
      <w:r w:rsidR="00BE2E36" w:rsidRPr="00154EB1">
        <w:rPr>
          <w:rFonts w:eastAsia="MS Mincho"/>
          <w:lang w:eastAsia="ja-JP"/>
        </w:rPr>
        <w:t xml:space="preserve">signaled to </w:t>
      </w:r>
      <w:r w:rsidRPr="00154EB1">
        <w:rPr>
          <w:rFonts w:eastAsia="MS Mincho"/>
          <w:lang w:eastAsia="ja-JP"/>
        </w:rPr>
        <w:t xml:space="preserve">the UE </w:t>
      </w:r>
      <w:r w:rsidR="00BE2E36" w:rsidRPr="00154EB1">
        <w:rPr>
          <w:rFonts w:eastAsia="MS Mincho"/>
          <w:lang w:eastAsia="ja-JP"/>
        </w:rPr>
        <w:t xml:space="preserve">semi-statically so that UE can </w:t>
      </w:r>
      <w:r w:rsidRPr="00154EB1">
        <w:rPr>
          <w:rFonts w:eastAsia="MS Mincho"/>
          <w:lang w:eastAsia="ja-JP"/>
        </w:rPr>
        <w:t xml:space="preserve">monitor and decode the content of the </w:t>
      </w:r>
      <w:r w:rsidR="00BE2E36" w:rsidRPr="00154EB1">
        <w:rPr>
          <w:rFonts w:eastAsia="MS Mincho"/>
          <w:lang w:eastAsia="ja-JP"/>
        </w:rPr>
        <w:t>PI successfully</w:t>
      </w:r>
      <w:r w:rsidRPr="00154EB1">
        <w:rPr>
          <w:rFonts w:eastAsia="MS Mincho"/>
          <w:lang w:eastAsia="ja-JP"/>
        </w:rPr>
        <w:t>.</w:t>
      </w:r>
      <w:r w:rsidR="00BE2E36" w:rsidRPr="00154EB1">
        <w:rPr>
          <w:rFonts w:eastAsia="MS Mincho"/>
          <w:lang w:eastAsia="ja-JP"/>
        </w:rPr>
        <w:t xml:space="preserve"> </w:t>
      </w:r>
      <w:r w:rsidR="005710FD" w:rsidRPr="00154EB1">
        <w:rPr>
          <w:rFonts w:eastAsia="MS Mincho"/>
          <w:lang w:eastAsia="ja-JP"/>
        </w:rPr>
        <w:t>Possible</w:t>
      </w:r>
      <w:r w:rsidRPr="00154EB1">
        <w:rPr>
          <w:rFonts w:eastAsia="MS Mincho"/>
          <w:lang w:eastAsia="ja-JP"/>
        </w:rPr>
        <w:t xml:space="preserve"> </w:t>
      </w:r>
      <w:r w:rsidR="005710FD" w:rsidRPr="00154EB1">
        <w:rPr>
          <w:rFonts w:eastAsia="MS Mincho"/>
          <w:lang w:eastAsia="ja-JP"/>
        </w:rPr>
        <w:t xml:space="preserve">parameters </w:t>
      </w:r>
      <w:r w:rsidR="00933907" w:rsidRPr="00154EB1">
        <w:rPr>
          <w:rFonts w:eastAsia="MS Mincho"/>
          <w:lang w:eastAsia="ja-JP"/>
        </w:rPr>
        <w:t xml:space="preserve">and information </w:t>
      </w:r>
      <w:r w:rsidRPr="00154EB1">
        <w:rPr>
          <w:rFonts w:eastAsia="MS Mincho"/>
          <w:lang w:eastAsia="ja-JP"/>
        </w:rPr>
        <w:t>include</w:t>
      </w:r>
      <w:r w:rsidR="008151DA" w:rsidRPr="00154EB1">
        <w:rPr>
          <w:rFonts w:eastAsia="MS Mincho"/>
          <w:lang w:eastAsia="ja-JP"/>
        </w:rPr>
        <w:t>:</w:t>
      </w:r>
    </w:p>
    <w:p w:rsidR="00D65AB3" w:rsidRPr="00BA3829" w:rsidRDefault="00A309B7" w:rsidP="00B7141A">
      <w:pPr>
        <w:pStyle w:val="ListParagraph"/>
        <w:numPr>
          <w:ilvl w:val="0"/>
          <w:numId w:val="8"/>
        </w:numPr>
        <w:autoSpaceDE/>
        <w:autoSpaceDN/>
        <w:snapToGrid/>
        <w:contextualSpacing w:val="0"/>
      </w:pPr>
      <w:r w:rsidRPr="00154EB1">
        <w:rPr>
          <w:rFonts w:eastAsia="MS Mincho"/>
          <w:lang w:eastAsia="ja-JP"/>
        </w:rPr>
        <w:t>Configuration of</w:t>
      </w:r>
      <w:r w:rsidR="0070011F" w:rsidRPr="00154EB1">
        <w:rPr>
          <w:rFonts w:eastAsia="MS Mincho"/>
          <w:lang w:eastAsia="ja-JP"/>
        </w:rPr>
        <w:t xml:space="preserve"> </w:t>
      </w:r>
      <w:r w:rsidR="00FB2086" w:rsidRPr="00154EB1">
        <w:rPr>
          <w:rFonts w:eastAsiaTheme="minorEastAsia"/>
          <w:lang w:eastAsia="zh-CN"/>
        </w:rPr>
        <w:t xml:space="preserve">PI reference </w:t>
      </w:r>
      <w:r w:rsidR="00974652" w:rsidRPr="009A412D">
        <w:rPr>
          <w:rFonts w:eastAsia="MS Mincho"/>
          <w:lang w:eastAsia="ja-JP"/>
        </w:rPr>
        <w:t>region</w:t>
      </w:r>
      <w:r w:rsidR="00933907" w:rsidRPr="0044479F">
        <w:rPr>
          <w:rFonts w:eastAsia="MS Mincho"/>
          <w:lang w:eastAsia="ja-JP"/>
        </w:rPr>
        <w:t xml:space="preserve"> </w:t>
      </w:r>
      <w:r w:rsidR="0070011F" w:rsidRPr="0044479F">
        <w:rPr>
          <w:rFonts w:eastAsia="MS Mincho"/>
          <w:lang w:eastAsia="ja-JP"/>
        </w:rPr>
        <w:t>in</w:t>
      </w:r>
      <w:r w:rsidRPr="00154EB1">
        <w:rPr>
          <w:rFonts w:eastAsia="MS Mincho"/>
          <w:lang w:eastAsia="ja-JP"/>
        </w:rPr>
        <w:t xml:space="preserve"> t</w:t>
      </w:r>
      <w:r w:rsidR="00BE2E36" w:rsidRPr="00154EB1">
        <w:rPr>
          <w:rFonts w:eastAsia="MS Mincho"/>
          <w:lang w:eastAsia="ja-JP"/>
        </w:rPr>
        <w:t xml:space="preserve">ime/frequency </w:t>
      </w:r>
      <w:r w:rsidR="0070011F" w:rsidRPr="00154EB1">
        <w:rPr>
          <w:rFonts w:eastAsia="MS Mincho"/>
          <w:lang w:eastAsia="ja-JP"/>
        </w:rPr>
        <w:t>domain</w:t>
      </w:r>
      <w:r w:rsidR="00BE2E36" w:rsidRPr="00154EB1">
        <w:rPr>
          <w:rFonts w:eastAsia="MS Mincho"/>
          <w:lang w:eastAsia="ja-JP"/>
        </w:rPr>
        <w:t>.</w:t>
      </w:r>
    </w:p>
    <w:p w:rsidR="00A309B7" w:rsidRPr="00BA3829" w:rsidRDefault="00A309B7" w:rsidP="00B7141A">
      <w:pPr>
        <w:pStyle w:val="ListParagraph"/>
        <w:numPr>
          <w:ilvl w:val="0"/>
          <w:numId w:val="8"/>
        </w:numPr>
        <w:autoSpaceDE/>
        <w:autoSpaceDN/>
        <w:snapToGrid/>
        <w:contextualSpacing w:val="0"/>
      </w:pPr>
      <w:r w:rsidRPr="00154EB1">
        <w:rPr>
          <w:rFonts w:eastAsia="MS Mincho"/>
          <w:lang w:eastAsia="ja-JP"/>
        </w:rPr>
        <w:t xml:space="preserve">Configuration of time/frequency granularity </w:t>
      </w:r>
    </w:p>
    <w:p w:rsidR="00933907" w:rsidRPr="0059286A" w:rsidRDefault="00933907" w:rsidP="00B7141A">
      <w:pPr>
        <w:pStyle w:val="ListParagraph"/>
        <w:numPr>
          <w:ilvl w:val="0"/>
          <w:numId w:val="8"/>
        </w:numPr>
        <w:autoSpaceDE/>
        <w:autoSpaceDN/>
        <w:snapToGrid/>
        <w:contextualSpacing w:val="0"/>
        <w:rPr>
          <w:rFonts w:eastAsia="MS Mincho"/>
          <w:lang w:eastAsia="ja-JP"/>
        </w:rPr>
      </w:pPr>
      <w:r w:rsidRPr="00154EB1">
        <w:rPr>
          <w:rFonts w:eastAsia="MS Mincho"/>
          <w:lang w:eastAsia="ja-JP"/>
        </w:rPr>
        <w:t xml:space="preserve">Configured number of partitions within the reference </w:t>
      </w:r>
      <w:r w:rsidR="00974652" w:rsidRPr="00154EB1">
        <w:rPr>
          <w:rFonts w:eastAsia="MS Mincho"/>
          <w:lang w:eastAsia="ja-JP"/>
        </w:rPr>
        <w:t>region</w:t>
      </w:r>
    </w:p>
    <w:p w:rsidR="00B146FC" w:rsidRPr="009A412D" w:rsidRDefault="00933907" w:rsidP="00B7141A">
      <w:pPr>
        <w:pStyle w:val="ListParagraph"/>
        <w:numPr>
          <w:ilvl w:val="0"/>
          <w:numId w:val="8"/>
        </w:numPr>
        <w:autoSpaceDE/>
        <w:autoSpaceDN/>
        <w:snapToGrid/>
        <w:contextualSpacing w:val="0"/>
        <w:rPr>
          <w:rFonts w:eastAsia="MS Mincho"/>
          <w:lang w:eastAsia="ja-JP"/>
        </w:rPr>
      </w:pPr>
      <w:r w:rsidRPr="003D6D3D">
        <w:rPr>
          <w:rFonts w:eastAsia="MS Mincho"/>
          <w:lang w:eastAsia="ja-JP"/>
        </w:rPr>
        <w:t xml:space="preserve">Mapping of the bits in the bitmap of the PI to the partitions within the reference </w:t>
      </w:r>
      <w:r w:rsidR="00974652" w:rsidRPr="003D6D3D">
        <w:rPr>
          <w:rFonts w:eastAsia="MS Mincho"/>
          <w:lang w:eastAsia="ja-JP"/>
        </w:rPr>
        <w:t>region</w:t>
      </w:r>
    </w:p>
    <w:p w:rsidR="00F76390" w:rsidRPr="00154EB1" w:rsidRDefault="005710FD" w:rsidP="00B7141A">
      <w:pPr>
        <w:pStyle w:val="ListParagraph"/>
        <w:numPr>
          <w:ilvl w:val="0"/>
          <w:numId w:val="8"/>
        </w:numPr>
        <w:autoSpaceDE/>
        <w:autoSpaceDN/>
        <w:snapToGrid/>
        <w:contextualSpacing w:val="0"/>
        <w:rPr>
          <w:rFonts w:eastAsia="MS Mincho"/>
          <w:lang w:eastAsia="ja-JP"/>
        </w:rPr>
      </w:pPr>
      <w:r w:rsidRPr="0044479F">
        <w:rPr>
          <w:rFonts w:eastAsia="MS Mincho"/>
          <w:lang w:eastAsia="ja-JP"/>
        </w:rPr>
        <w:t>C</w:t>
      </w:r>
      <w:r w:rsidR="00F76390" w:rsidRPr="0044479F">
        <w:rPr>
          <w:rFonts w:eastAsia="MS Mincho"/>
          <w:lang w:eastAsia="ja-JP"/>
        </w:rPr>
        <w:t xml:space="preserve">ontrol resource set </w:t>
      </w:r>
      <w:r w:rsidRPr="0044479F">
        <w:rPr>
          <w:rFonts w:eastAsia="MS Mincho"/>
          <w:lang w:eastAsia="ja-JP"/>
        </w:rPr>
        <w:t xml:space="preserve">(CORESET) </w:t>
      </w:r>
      <w:r w:rsidR="00F76390" w:rsidRPr="00154EB1">
        <w:rPr>
          <w:rFonts w:eastAsia="MS Mincho"/>
          <w:lang w:eastAsia="ja-JP"/>
        </w:rPr>
        <w:t xml:space="preserve">where the </w:t>
      </w:r>
      <w:r w:rsidR="00FB2086" w:rsidRPr="00154EB1">
        <w:rPr>
          <w:rFonts w:eastAsia="MS Mincho"/>
          <w:lang w:eastAsia="ja-JP"/>
        </w:rPr>
        <w:t xml:space="preserve">PI </w:t>
      </w:r>
      <w:r w:rsidR="00F76390" w:rsidRPr="0044479F">
        <w:rPr>
          <w:rFonts w:eastAsia="MS Mincho"/>
          <w:lang w:eastAsia="ja-JP"/>
        </w:rPr>
        <w:t>can</w:t>
      </w:r>
      <w:r w:rsidR="00F76390" w:rsidRPr="00154EB1">
        <w:rPr>
          <w:rFonts w:eastAsia="MS Mincho"/>
          <w:lang w:eastAsia="ja-JP"/>
        </w:rPr>
        <w:t xml:space="preserve"> be monitored</w:t>
      </w:r>
    </w:p>
    <w:p w:rsidR="002A1912" w:rsidRPr="00154EB1" w:rsidRDefault="002A1912" w:rsidP="00B7141A">
      <w:pPr>
        <w:pStyle w:val="ListParagraph"/>
        <w:numPr>
          <w:ilvl w:val="0"/>
          <w:numId w:val="8"/>
        </w:numPr>
        <w:autoSpaceDE/>
        <w:autoSpaceDN/>
        <w:snapToGrid/>
        <w:contextualSpacing w:val="0"/>
        <w:rPr>
          <w:rFonts w:eastAsia="MS Mincho"/>
          <w:lang w:eastAsia="ja-JP"/>
        </w:rPr>
      </w:pPr>
      <w:r w:rsidRPr="00154EB1">
        <w:rPr>
          <w:rFonts w:eastAsia="MS Mincho"/>
          <w:lang w:eastAsia="ja-JP"/>
        </w:rPr>
        <w:t>Monitoring periodicity of PI</w:t>
      </w:r>
    </w:p>
    <w:p w:rsidR="00F76390" w:rsidRPr="00154EB1" w:rsidRDefault="00F76390" w:rsidP="00B7141A">
      <w:pPr>
        <w:pStyle w:val="ListParagraph"/>
        <w:numPr>
          <w:ilvl w:val="0"/>
          <w:numId w:val="8"/>
        </w:numPr>
        <w:autoSpaceDE/>
        <w:autoSpaceDN/>
        <w:snapToGrid/>
        <w:contextualSpacing w:val="0"/>
        <w:rPr>
          <w:rFonts w:eastAsia="MS Mincho"/>
          <w:lang w:eastAsia="ja-JP"/>
        </w:rPr>
      </w:pPr>
      <w:r w:rsidRPr="00154EB1">
        <w:rPr>
          <w:rFonts w:eastAsia="MS Mincho"/>
          <w:lang w:eastAsia="ja-JP"/>
        </w:rPr>
        <w:t>RNTI information of the PDCCH contain</w:t>
      </w:r>
      <w:r w:rsidR="00FB2086" w:rsidRPr="00154EB1">
        <w:rPr>
          <w:rFonts w:eastAsia="MS Mincho"/>
          <w:lang w:eastAsia="ja-JP"/>
        </w:rPr>
        <w:t>ing</w:t>
      </w:r>
      <w:r w:rsidRPr="00154EB1">
        <w:rPr>
          <w:rFonts w:eastAsia="MS Mincho"/>
          <w:lang w:eastAsia="ja-JP"/>
        </w:rPr>
        <w:t xml:space="preserve"> the </w:t>
      </w:r>
      <w:r w:rsidR="00FB2086" w:rsidRPr="00154EB1">
        <w:rPr>
          <w:rFonts w:eastAsia="MS Mincho"/>
          <w:lang w:eastAsia="ja-JP"/>
        </w:rPr>
        <w:t>PI</w:t>
      </w:r>
    </w:p>
    <w:p w:rsidR="008A1F91" w:rsidRPr="00154EB1" w:rsidRDefault="008A1F91" w:rsidP="008A1F91">
      <w:pPr>
        <w:pStyle w:val="Heading2"/>
        <w:rPr>
          <w:rFonts w:eastAsia="MS Mincho"/>
          <w:lang w:eastAsia="ja-JP"/>
        </w:rPr>
      </w:pPr>
      <w:r w:rsidRPr="00154EB1">
        <w:rPr>
          <w:rFonts w:eastAsia="MS Mincho"/>
          <w:lang w:eastAsia="ja-JP"/>
        </w:rPr>
        <w:t xml:space="preserve">Configuration of </w:t>
      </w:r>
      <w:r w:rsidR="001E24FD">
        <w:rPr>
          <w:rFonts w:eastAsia="MS Mincho"/>
          <w:lang w:eastAsia="ja-JP"/>
        </w:rPr>
        <w:t xml:space="preserve">time and </w:t>
      </w:r>
      <w:r w:rsidR="006733F0" w:rsidRPr="00154EB1">
        <w:rPr>
          <w:szCs w:val="20"/>
          <w:lang w:eastAsia="zh-CN"/>
        </w:rPr>
        <w:t>frequency region</w:t>
      </w:r>
      <w:r w:rsidR="006733F0" w:rsidRPr="00154EB1">
        <w:rPr>
          <w:rFonts w:eastAsiaTheme="minorEastAsia"/>
          <w:lang w:eastAsia="zh-CN"/>
        </w:rPr>
        <w:t xml:space="preserve"> of reference downlink resource</w:t>
      </w:r>
    </w:p>
    <w:p w:rsidR="00EF1C4E" w:rsidRPr="00D11EA6" w:rsidRDefault="00EF1C4E" w:rsidP="00D11EA6">
      <w:pPr>
        <w:autoSpaceDE/>
        <w:autoSpaceDN/>
        <w:snapToGrid/>
        <w:rPr>
          <w:rFonts w:eastAsiaTheme="minorEastAsia"/>
          <w:lang w:eastAsia="zh-CN"/>
        </w:rPr>
      </w:pPr>
      <w:r w:rsidRPr="00056772">
        <w:rPr>
          <w:lang w:eastAsia="zh-CN"/>
        </w:rPr>
        <w:t>Reserved resource cannot be preempted. However, it’s hard to exclude</w:t>
      </w:r>
      <w:r w:rsidRPr="00D646EC">
        <w:rPr>
          <w:lang w:eastAsia="zh-CN"/>
        </w:rPr>
        <w:t xml:space="preserve"> the RE-level reserved resource </w:t>
      </w:r>
      <w:r w:rsidRPr="00F23736">
        <w:rPr>
          <w:lang w:eastAsia="zh-CN"/>
        </w:rPr>
        <w:t>from PI</w:t>
      </w:r>
      <w:r w:rsidRPr="005B7F6A">
        <w:rPr>
          <w:lang w:eastAsia="zh-CN"/>
        </w:rPr>
        <w:t xml:space="preserve">. </w:t>
      </w:r>
      <w:r w:rsidR="001E24FD">
        <w:rPr>
          <w:lang w:eastAsia="zh-CN"/>
        </w:rPr>
        <w:t>Because i</w:t>
      </w:r>
      <w:r>
        <w:rPr>
          <w:lang w:eastAsia="zh-CN"/>
        </w:rPr>
        <w:t>t’s complicate to indicate</w:t>
      </w:r>
      <w:r w:rsidR="002C7081">
        <w:rPr>
          <w:lang w:eastAsia="zh-CN"/>
        </w:rPr>
        <w:t xml:space="preserve"> </w:t>
      </w:r>
      <w:r w:rsidR="002C7081">
        <w:rPr>
          <w:rFonts w:hint="eastAsia"/>
          <w:lang w:eastAsia="zh-CN"/>
        </w:rPr>
        <w:t>a RE-level preempted resource.</w:t>
      </w:r>
      <w:r w:rsidR="002C7081">
        <w:rPr>
          <w:lang w:eastAsia="zh-CN"/>
        </w:rPr>
        <w:t xml:space="preserve"> T</w:t>
      </w:r>
      <w:r w:rsidRPr="005B7F6A">
        <w:rPr>
          <w:lang w:eastAsia="zh-CN"/>
        </w:rPr>
        <w:t xml:space="preserve">hus, the resource indicated in PI may include the reserved resources. Based on higher layer </w:t>
      </w:r>
      <w:r w:rsidR="002C7081">
        <w:rPr>
          <w:lang w:eastAsia="zh-CN"/>
        </w:rPr>
        <w:t>signaling of reserved resource</w:t>
      </w:r>
      <w:r w:rsidRPr="005B7F6A">
        <w:rPr>
          <w:lang w:eastAsia="zh-CN"/>
        </w:rPr>
        <w:t xml:space="preserve"> and pre-emption indication, UE identifies which areas are actually pre-</w:t>
      </w:r>
      <w:r w:rsidRPr="00154EB1">
        <w:rPr>
          <w:rFonts w:eastAsiaTheme="minorEastAsia"/>
          <w:lang w:eastAsia="zh-CN"/>
        </w:rPr>
        <w:t>empted.</w:t>
      </w:r>
      <w:r w:rsidR="00BA2E4F">
        <w:rPr>
          <w:rFonts w:eastAsiaTheme="minorEastAsia"/>
          <w:lang w:eastAsia="zh-CN"/>
        </w:rPr>
        <w:t xml:space="preserve"> As shown in Fig.</w:t>
      </w:r>
      <w:r w:rsidR="00F75EFD">
        <w:rPr>
          <w:rFonts w:eastAsiaTheme="minorEastAsia"/>
          <w:lang w:eastAsia="zh-CN"/>
        </w:rPr>
        <w:t>1</w:t>
      </w:r>
      <w:r w:rsidR="00BA2E4F">
        <w:rPr>
          <w:rFonts w:eastAsiaTheme="minorEastAsia"/>
          <w:lang w:eastAsia="zh-CN"/>
        </w:rPr>
        <w:t>, reserved resource is not preempted although the symbol 4 is indicated in PI.</w:t>
      </w:r>
    </w:p>
    <w:p w:rsidR="00EF1C4E" w:rsidRPr="00154EB1" w:rsidRDefault="00EF1C4E" w:rsidP="00EF1C4E">
      <w:pPr>
        <w:pStyle w:val="ListParagraph"/>
        <w:autoSpaceDE/>
        <w:autoSpaceDN/>
        <w:adjustRightInd/>
        <w:snapToGrid/>
        <w:spacing w:after="0"/>
        <w:ind w:left="420"/>
        <w:jc w:val="center"/>
      </w:pPr>
      <w:r w:rsidRPr="00154EB1">
        <w:lastRenderedPageBreak/>
        <w:t xml:space="preserve"> </w:t>
      </w:r>
      <w:r w:rsidRPr="0044479F">
        <w:t xml:space="preserve"> </w:t>
      </w:r>
      <w:r w:rsidR="00BA2E4F">
        <w:rPr>
          <w:noProof/>
          <w:lang w:eastAsia="zh-CN"/>
        </w:rPr>
        <w:drawing>
          <wp:inline distT="0" distB="0" distL="0" distR="0">
            <wp:extent cx="3566229" cy="22552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1605" cy="2264938"/>
                    </a:xfrm>
                    <a:prstGeom prst="rect">
                      <a:avLst/>
                    </a:prstGeom>
                  </pic:spPr>
                </pic:pic>
              </a:graphicData>
            </a:graphic>
          </wp:inline>
        </w:drawing>
      </w:r>
    </w:p>
    <w:p w:rsidR="00EF1C4E" w:rsidRPr="00D11EA6" w:rsidRDefault="00EF1C4E" w:rsidP="00D11EA6">
      <w:pPr>
        <w:pStyle w:val="ListParagraph"/>
        <w:autoSpaceDE/>
        <w:autoSpaceDN/>
        <w:adjustRightInd/>
        <w:snapToGrid/>
        <w:ind w:left="420"/>
        <w:jc w:val="center"/>
        <w:rPr>
          <w:lang w:eastAsia="zh-CN"/>
        </w:rPr>
      </w:pPr>
      <w:r w:rsidRPr="0059286A">
        <w:t xml:space="preserve">Figure </w:t>
      </w:r>
      <w:r w:rsidR="00F75EFD">
        <w:t>1</w:t>
      </w:r>
      <w:r w:rsidRPr="0059286A">
        <w:t xml:space="preserve"> </w:t>
      </w:r>
      <w:r w:rsidR="00C20BDD">
        <w:t xml:space="preserve">Reserved </w:t>
      </w:r>
      <w:r w:rsidR="00BA2E4F">
        <w:t xml:space="preserve">resource in </w:t>
      </w:r>
      <w:r w:rsidR="00C20BDD">
        <w:t xml:space="preserve">the resource indicated in </w:t>
      </w:r>
      <w:r w:rsidR="00BA2E4F">
        <w:t>PI</w:t>
      </w:r>
    </w:p>
    <w:p w:rsidR="00A13FA1" w:rsidRPr="00A13FA1" w:rsidRDefault="00D529D7" w:rsidP="00D11EA6">
      <w:pPr>
        <w:autoSpaceDE/>
        <w:autoSpaceDN/>
        <w:adjustRightInd/>
        <w:snapToGrid/>
        <w:jc w:val="left"/>
        <w:rPr>
          <w:b/>
          <w:szCs w:val="20"/>
          <w:lang w:eastAsia="zh-CN"/>
        </w:rPr>
      </w:pPr>
      <w:r>
        <w:rPr>
          <w:rFonts w:eastAsia="MS Mincho"/>
          <w:b/>
          <w:lang w:eastAsia="ja-JP"/>
        </w:rPr>
        <w:t>Proposal 1</w:t>
      </w:r>
      <w:r w:rsidR="00EF1C4E" w:rsidRPr="00154EB1">
        <w:rPr>
          <w:rFonts w:eastAsia="MS Mincho"/>
          <w:b/>
          <w:lang w:eastAsia="ja-JP"/>
        </w:rPr>
        <w:t>:</w:t>
      </w:r>
      <w:r w:rsidR="00EF1C4E" w:rsidRPr="00154EB1">
        <w:rPr>
          <w:b/>
          <w:szCs w:val="20"/>
          <w:lang w:eastAsia="zh-CN"/>
        </w:rPr>
        <w:t xml:space="preserve"> The reserved resource can be included in the resource indicated in PI</w:t>
      </w:r>
      <w:r w:rsidR="00F75EFD">
        <w:rPr>
          <w:b/>
          <w:szCs w:val="20"/>
          <w:lang w:eastAsia="zh-CN"/>
        </w:rPr>
        <w:t xml:space="preserve"> </w:t>
      </w:r>
      <w:r w:rsidR="00F75EFD" w:rsidRPr="00F75EFD">
        <w:rPr>
          <w:b/>
          <w:szCs w:val="20"/>
          <w:lang w:eastAsia="zh-CN"/>
        </w:rPr>
        <w:t>even though the reserved resources themselves are not pre-empted</w:t>
      </w:r>
      <w:r w:rsidR="00EF1C4E" w:rsidRPr="00154EB1">
        <w:rPr>
          <w:b/>
          <w:szCs w:val="20"/>
          <w:lang w:eastAsia="zh-CN"/>
        </w:rPr>
        <w:t xml:space="preserve">. </w:t>
      </w:r>
    </w:p>
    <w:p w:rsidR="009A2382" w:rsidRPr="00154EB1" w:rsidRDefault="00A17D6B" w:rsidP="009A2382">
      <w:pPr>
        <w:pStyle w:val="Heading2"/>
        <w:rPr>
          <w:lang w:eastAsia="ja-JP"/>
        </w:rPr>
      </w:pPr>
      <w:r>
        <w:rPr>
          <w:lang w:eastAsia="ja-JP"/>
        </w:rPr>
        <w:t>Bitmap design for PI</w:t>
      </w:r>
    </w:p>
    <w:p w:rsidR="00080906" w:rsidRDefault="0003768D" w:rsidP="001177D5">
      <w:pPr>
        <w:rPr>
          <w:lang w:eastAsia="zh-CN"/>
        </w:rPr>
      </w:pPr>
      <w:r>
        <w:rPr>
          <w:lang w:eastAsia="zh-CN"/>
        </w:rPr>
        <w:t xml:space="preserve">For </w:t>
      </w:r>
      <w:r w:rsidR="008A3A7C">
        <w:rPr>
          <w:lang w:eastAsia="zh-CN"/>
        </w:rPr>
        <w:t>combination</w:t>
      </w:r>
      <w:r w:rsidR="00080906" w:rsidRPr="008A3A7C">
        <w:rPr>
          <w:lang w:eastAsia="zh-CN"/>
        </w:rPr>
        <w:t xml:space="preserve"> {7, 2}</w:t>
      </w:r>
      <w:r w:rsidR="00EC454B">
        <w:rPr>
          <w:lang w:eastAsia="zh-CN"/>
        </w:rPr>
        <w:t>, there</w:t>
      </w:r>
      <w:r>
        <w:rPr>
          <w:lang w:eastAsia="zh-CN"/>
        </w:rPr>
        <w:t xml:space="preserve"> are two bitmap designs as below: </w:t>
      </w:r>
    </w:p>
    <w:p w:rsidR="0003768D" w:rsidRPr="008A3A7C" w:rsidRDefault="00A13FA1" w:rsidP="001177D5">
      <w:pPr>
        <w:rPr>
          <w:lang w:eastAsia="zh-CN"/>
        </w:rPr>
      </w:pPr>
      <w:r>
        <w:rPr>
          <w:lang w:eastAsia="zh-CN"/>
        </w:rPr>
        <w:t>One-</w:t>
      </w:r>
      <w:r w:rsidR="0003768D">
        <w:rPr>
          <w:lang w:eastAsia="zh-CN"/>
        </w:rPr>
        <w:t>step bitmap: 14 bits bitmap with one to one mapping to 14 parts of reference downlink resource</w:t>
      </w:r>
      <w:r w:rsidR="00497F22">
        <w:rPr>
          <w:lang w:eastAsia="zh-CN"/>
        </w:rPr>
        <w:t xml:space="preserve">. The bit value is 1 when the corresponding part is </w:t>
      </w:r>
      <w:r w:rsidR="00A12841">
        <w:rPr>
          <w:lang w:eastAsia="zh-CN"/>
        </w:rPr>
        <w:t>preempted;</w:t>
      </w:r>
      <w:r w:rsidR="00497F22">
        <w:rPr>
          <w:lang w:eastAsia="zh-CN"/>
        </w:rPr>
        <w:t xml:space="preserve"> the bit value is 0 when the corresponding part </w:t>
      </w:r>
      <w:r w:rsidR="00EC454B">
        <w:rPr>
          <w:lang w:eastAsia="zh-CN"/>
        </w:rPr>
        <w:t>is not</w:t>
      </w:r>
      <w:r w:rsidR="00497F22">
        <w:rPr>
          <w:lang w:eastAsia="zh-CN"/>
        </w:rPr>
        <w:t xml:space="preserve"> preempted</w:t>
      </w:r>
      <w:r w:rsidR="00EC454B">
        <w:rPr>
          <w:lang w:eastAsia="zh-CN"/>
        </w:rPr>
        <w:t>. One step bitmap can indicate all possible preemption cases for the 14 parts of reference downlink resource.</w:t>
      </w:r>
    </w:p>
    <w:p w:rsidR="001177D5" w:rsidRDefault="00A13FA1" w:rsidP="00F41D9B">
      <w:pPr>
        <w:rPr>
          <w:lang w:eastAsia="zh-CN"/>
        </w:rPr>
      </w:pPr>
      <w:r>
        <w:rPr>
          <w:lang w:eastAsia="zh-CN"/>
        </w:rPr>
        <w:t>Two-</w:t>
      </w:r>
      <w:r w:rsidR="0003768D">
        <w:rPr>
          <w:lang w:eastAsia="zh-CN"/>
        </w:rPr>
        <w:t>step bitmap</w:t>
      </w:r>
      <w:r w:rsidR="008A3A7C">
        <w:rPr>
          <w:lang w:eastAsia="zh-CN"/>
        </w:rPr>
        <w:t xml:space="preserve">: </w:t>
      </w:r>
      <w:r w:rsidR="004A2478">
        <w:rPr>
          <w:lang w:eastAsia="zh-CN"/>
        </w:rPr>
        <w:t>For the combination {7, 2}</w:t>
      </w:r>
      <w:r w:rsidR="008A3A7C">
        <w:rPr>
          <w:lang w:eastAsia="zh-CN"/>
        </w:rPr>
        <w:t>, the first 7 bits</w:t>
      </w:r>
      <w:r w:rsidR="004A2478">
        <w:rPr>
          <w:lang w:eastAsia="zh-CN"/>
        </w:rPr>
        <w:t xml:space="preserve"> indicate which </w:t>
      </w:r>
      <w:r w:rsidR="00DB1397">
        <w:rPr>
          <w:lang w:eastAsia="zh-CN"/>
        </w:rPr>
        <w:t>group</w:t>
      </w:r>
      <w:r w:rsidR="008A3A7C">
        <w:rPr>
          <w:lang w:eastAsia="zh-CN"/>
        </w:rPr>
        <w:t>s</w:t>
      </w:r>
      <w:r w:rsidR="00DB1397">
        <w:rPr>
          <w:lang w:eastAsia="zh-CN"/>
        </w:rPr>
        <w:t xml:space="preserve"> of </w:t>
      </w:r>
      <w:r w:rsidR="004A2478">
        <w:rPr>
          <w:lang w:eastAsia="zh-CN"/>
        </w:rPr>
        <w:t>symbol</w:t>
      </w:r>
      <w:r w:rsidR="00DB1397">
        <w:rPr>
          <w:lang w:eastAsia="zh-CN"/>
        </w:rPr>
        <w:t>s are preempted, then the last</w:t>
      </w:r>
      <w:r w:rsidR="004A2478">
        <w:rPr>
          <w:lang w:eastAsia="zh-CN"/>
        </w:rPr>
        <w:t xml:space="preserve"> 7 bits </w:t>
      </w:r>
      <w:r w:rsidR="00DB1397">
        <w:rPr>
          <w:lang w:eastAsia="zh-CN"/>
        </w:rPr>
        <w:t>has a one to one mapping to the</w:t>
      </w:r>
      <w:r w:rsidR="008A3A7C">
        <w:rPr>
          <w:lang w:eastAsia="zh-CN"/>
        </w:rPr>
        <w:t xml:space="preserve"> group of symbols</w:t>
      </w:r>
      <w:r w:rsidR="00DB1397">
        <w:rPr>
          <w:lang w:eastAsia="zh-CN"/>
        </w:rPr>
        <w:t xml:space="preserve"> </w:t>
      </w:r>
      <w:r w:rsidR="000F069C">
        <w:rPr>
          <w:lang w:eastAsia="zh-CN"/>
        </w:rPr>
        <w:t xml:space="preserve">to </w:t>
      </w:r>
      <w:r w:rsidR="004A2478">
        <w:rPr>
          <w:lang w:eastAsia="zh-CN"/>
        </w:rPr>
        <w:t xml:space="preserve">indicate </w:t>
      </w:r>
      <w:r w:rsidR="00DB1397">
        <w:rPr>
          <w:lang w:eastAsia="zh-CN"/>
        </w:rPr>
        <w:t>the preempted frequency parts</w:t>
      </w:r>
      <w:r w:rsidR="004A2478">
        <w:rPr>
          <w:lang w:eastAsia="zh-CN"/>
        </w:rPr>
        <w:t xml:space="preserve"> of the </w:t>
      </w:r>
      <w:r w:rsidR="00DB1397">
        <w:rPr>
          <w:lang w:eastAsia="zh-CN"/>
        </w:rPr>
        <w:t>preempted</w:t>
      </w:r>
      <w:r w:rsidR="000F069C">
        <w:rPr>
          <w:lang w:eastAsia="zh-CN"/>
        </w:rPr>
        <w:t xml:space="preserve"> group</w:t>
      </w:r>
      <w:r w:rsidR="00DB1397">
        <w:rPr>
          <w:lang w:eastAsia="zh-CN"/>
        </w:rPr>
        <w:t>.</w:t>
      </w:r>
      <w:r w:rsidR="004A2478">
        <w:rPr>
          <w:lang w:eastAsia="zh-CN"/>
        </w:rPr>
        <w:t xml:space="preserve"> As shown in Fig. </w:t>
      </w:r>
      <w:r w:rsidR="00FF5431">
        <w:rPr>
          <w:lang w:eastAsia="zh-CN"/>
        </w:rPr>
        <w:t>2</w:t>
      </w:r>
      <w:r w:rsidR="004A2478">
        <w:rPr>
          <w:lang w:eastAsia="zh-CN"/>
        </w:rPr>
        <w:t>, the reference downlink resource with 14 symbols is split to 7 group</w:t>
      </w:r>
      <w:r w:rsidR="008A3A7C">
        <w:rPr>
          <w:lang w:eastAsia="zh-CN"/>
        </w:rPr>
        <w:t>s</w:t>
      </w:r>
      <w:r w:rsidR="004A2478">
        <w:rPr>
          <w:lang w:eastAsia="zh-CN"/>
        </w:rPr>
        <w:t xml:space="preserve"> of symbols</w:t>
      </w:r>
      <w:r w:rsidR="00DB1397">
        <w:rPr>
          <w:lang w:eastAsia="zh-CN"/>
        </w:rPr>
        <w:t xml:space="preserve"> and two frequency parts</w:t>
      </w:r>
      <w:r w:rsidR="004A2478">
        <w:rPr>
          <w:lang w:eastAsia="zh-CN"/>
        </w:rPr>
        <w:t>. Each group has two symbols.</w:t>
      </w:r>
      <w:r w:rsidR="00DB1397">
        <w:rPr>
          <w:lang w:eastAsia="zh-CN"/>
        </w:rPr>
        <w:t xml:space="preserve"> The first 7 bits </w:t>
      </w:r>
      <w:r w:rsidR="008A3A7C">
        <w:rPr>
          <w:lang w:eastAsia="zh-CN"/>
        </w:rPr>
        <w:t>indicate</w:t>
      </w:r>
      <w:r w:rsidR="00DB1397">
        <w:rPr>
          <w:lang w:eastAsia="zh-CN"/>
        </w:rPr>
        <w:t xml:space="preserve"> group 1 and 3 are preempted, the corresponding bits value are 1. In the last 7 bits, 0 indicates the first part is preempted and 1 indicates the second part is preempted. For the non-preempted group of symbols, the bit </w:t>
      </w:r>
      <w:r w:rsidR="001D69BD">
        <w:rPr>
          <w:lang w:eastAsia="zh-CN"/>
        </w:rPr>
        <w:t>value in last 7 bits is</w:t>
      </w:r>
      <w:r w:rsidR="00DB1397">
        <w:rPr>
          <w:lang w:eastAsia="zh-CN"/>
        </w:rPr>
        <w:t xml:space="preserve"> 0. Thus, the last 7 bits are {0 0 </w:t>
      </w:r>
      <w:proofErr w:type="spellStart"/>
      <w:r w:rsidR="00DB1397">
        <w:rPr>
          <w:lang w:eastAsia="zh-CN"/>
        </w:rPr>
        <w:t>0</w:t>
      </w:r>
      <w:proofErr w:type="spellEnd"/>
      <w:r w:rsidR="00DB1397">
        <w:rPr>
          <w:lang w:eastAsia="zh-CN"/>
        </w:rPr>
        <w:t xml:space="preserve"> 1 0 </w:t>
      </w:r>
      <w:proofErr w:type="spellStart"/>
      <w:r w:rsidR="00DB1397">
        <w:rPr>
          <w:lang w:eastAsia="zh-CN"/>
        </w:rPr>
        <w:t>0</w:t>
      </w:r>
      <w:proofErr w:type="spellEnd"/>
      <w:r w:rsidR="00DB1397">
        <w:rPr>
          <w:lang w:eastAsia="zh-CN"/>
        </w:rPr>
        <w:t xml:space="preserve"> </w:t>
      </w:r>
      <w:proofErr w:type="spellStart"/>
      <w:r w:rsidR="00DB1397">
        <w:rPr>
          <w:lang w:eastAsia="zh-CN"/>
        </w:rPr>
        <w:t>0</w:t>
      </w:r>
      <w:proofErr w:type="spellEnd"/>
      <w:r w:rsidR="00DB1397">
        <w:rPr>
          <w:lang w:eastAsia="zh-CN"/>
        </w:rPr>
        <w:t>}.</w:t>
      </w:r>
    </w:p>
    <w:p w:rsidR="00DB1397" w:rsidRDefault="00860715" w:rsidP="00BA3829">
      <w:pPr>
        <w:jc w:val="center"/>
      </w:pPr>
      <w:r>
        <w:object w:dxaOrig="13620" w:dyaOrig="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4pt;height:189.5pt" o:ole="">
            <v:imagedata r:id="rId9" o:title=""/>
          </v:shape>
          <o:OLEObject Type="Embed" ProgID="Visio.Drawing.15" ShapeID="_x0000_i1025" DrawAspect="Content" ObjectID="_1573372138" r:id="rId10"/>
        </w:object>
      </w:r>
    </w:p>
    <w:p w:rsidR="009A389F" w:rsidRDefault="009A389F" w:rsidP="00BA3829">
      <w:pPr>
        <w:jc w:val="center"/>
      </w:pPr>
      <w:r>
        <w:t>Fig</w:t>
      </w:r>
      <w:r w:rsidR="00154587">
        <w:t>ure</w:t>
      </w:r>
      <w:r w:rsidR="00AD1D38">
        <w:t xml:space="preserve"> </w:t>
      </w:r>
      <w:r w:rsidR="00FF5431">
        <w:t>2</w:t>
      </w:r>
      <w:r>
        <w:t xml:space="preserve"> </w:t>
      </w:r>
      <w:r w:rsidR="00A13FA1">
        <w:t>Two-step</w:t>
      </w:r>
      <w:r>
        <w:t xml:space="preserve"> PI</w:t>
      </w:r>
    </w:p>
    <w:p w:rsidR="009A389F" w:rsidRDefault="009A389F" w:rsidP="009A389F">
      <w:pPr>
        <w:rPr>
          <w:lang w:eastAsia="zh-CN"/>
        </w:rPr>
      </w:pPr>
      <w:r>
        <w:rPr>
          <w:lang w:eastAsia="zh-CN"/>
        </w:rPr>
        <w:t xml:space="preserve">But, </w:t>
      </w:r>
      <w:r w:rsidR="001A2FE6">
        <w:rPr>
          <w:lang w:eastAsia="zh-CN"/>
        </w:rPr>
        <w:t>the</w:t>
      </w:r>
      <w:r>
        <w:rPr>
          <w:lang w:eastAsia="zh-CN"/>
        </w:rPr>
        <w:t xml:space="preserve"> two-</w:t>
      </w:r>
      <w:r w:rsidR="008A3A7C">
        <w:rPr>
          <w:lang w:eastAsia="zh-CN"/>
        </w:rPr>
        <w:t>step bitmap</w:t>
      </w:r>
      <w:r w:rsidR="001A2FE6">
        <w:rPr>
          <w:lang w:eastAsia="zh-CN"/>
        </w:rPr>
        <w:t xml:space="preserve"> cannot indicate </w:t>
      </w:r>
      <w:r w:rsidR="008A3A7C">
        <w:rPr>
          <w:lang w:eastAsia="zh-CN"/>
        </w:rPr>
        <w:t xml:space="preserve">the case that </w:t>
      </w:r>
      <w:r w:rsidR="001A2FE6">
        <w:rPr>
          <w:lang w:eastAsia="zh-CN"/>
        </w:rPr>
        <w:t xml:space="preserve">all </w:t>
      </w:r>
      <w:r>
        <w:rPr>
          <w:lang w:eastAsia="zh-CN"/>
        </w:rPr>
        <w:t>PRB</w:t>
      </w:r>
      <w:r w:rsidR="001A2FE6">
        <w:rPr>
          <w:lang w:eastAsia="zh-CN"/>
        </w:rPr>
        <w:t>s</w:t>
      </w:r>
      <w:r>
        <w:rPr>
          <w:lang w:eastAsia="zh-CN"/>
        </w:rPr>
        <w:t xml:space="preserve"> of one group of symbols are preempted. For example, all PRB</w:t>
      </w:r>
      <w:r w:rsidR="001A2FE6">
        <w:rPr>
          <w:lang w:eastAsia="zh-CN"/>
        </w:rPr>
        <w:t>s</w:t>
      </w:r>
      <w:r>
        <w:rPr>
          <w:lang w:eastAsia="zh-CN"/>
        </w:rPr>
        <w:t xml:space="preserve"> of group 3 ar</w:t>
      </w:r>
      <w:r w:rsidR="00EC454B">
        <w:rPr>
          <w:lang w:eastAsia="zh-CN"/>
        </w:rPr>
        <w:t>e preempted in the below figure</w:t>
      </w:r>
      <w:r>
        <w:rPr>
          <w:lang w:eastAsia="zh-CN"/>
        </w:rPr>
        <w:t>. As a result, the two-step PI just indicate</w:t>
      </w:r>
      <w:r w:rsidR="00616B28">
        <w:rPr>
          <w:lang w:eastAsia="zh-CN"/>
        </w:rPr>
        <w:t xml:space="preserve">s </w:t>
      </w:r>
      <w:r>
        <w:rPr>
          <w:lang w:eastAsia="zh-CN"/>
        </w:rPr>
        <w:t>part of preemption case</w:t>
      </w:r>
      <w:r w:rsidR="00616B28">
        <w:rPr>
          <w:lang w:eastAsia="zh-CN"/>
        </w:rPr>
        <w:t>s</w:t>
      </w:r>
      <w:r>
        <w:rPr>
          <w:lang w:eastAsia="zh-CN"/>
        </w:rPr>
        <w:t xml:space="preserve"> </w:t>
      </w:r>
      <w:r w:rsidR="00616B28">
        <w:rPr>
          <w:lang w:eastAsia="zh-CN"/>
        </w:rPr>
        <w:t>with the same overhead as</w:t>
      </w:r>
      <w:r>
        <w:rPr>
          <w:lang w:eastAsia="zh-CN"/>
        </w:rPr>
        <w:t xml:space="preserve"> the one step bitmap. </w:t>
      </w:r>
    </w:p>
    <w:p w:rsidR="009A389F" w:rsidRDefault="009A389F" w:rsidP="00BA3829">
      <w:pPr>
        <w:jc w:val="center"/>
      </w:pPr>
      <w:r>
        <w:object w:dxaOrig="11100" w:dyaOrig="6330">
          <v:shape id="_x0000_i1026" type="#_x0000_t75" style="width:277.85pt;height:159pt" o:ole="">
            <v:imagedata r:id="rId11" o:title=""/>
          </v:shape>
          <o:OLEObject Type="Embed" ProgID="Visio.Drawing.15" ShapeID="_x0000_i1026" DrawAspect="Content" ObjectID="_1573372139" r:id="rId12"/>
        </w:object>
      </w:r>
    </w:p>
    <w:p w:rsidR="00251323" w:rsidRDefault="00AD1D38" w:rsidP="00BA3829">
      <w:pPr>
        <w:jc w:val="center"/>
        <w:rPr>
          <w:lang w:eastAsia="zh-CN"/>
        </w:rPr>
      </w:pPr>
      <w:r>
        <w:t xml:space="preserve">Figure </w:t>
      </w:r>
      <w:r w:rsidR="00FF5431">
        <w:t>3</w:t>
      </w:r>
      <w:r w:rsidR="00251323">
        <w:t xml:space="preserve"> All PRBs of one group of symbols are preempted</w:t>
      </w:r>
    </w:p>
    <w:p w:rsidR="009A389F" w:rsidRDefault="001A2FE6" w:rsidP="009A389F">
      <w:pPr>
        <w:rPr>
          <w:b/>
          <w:lang w:eastAsia="zh-CN"/>
        </w:rPr>
      </w:pPr>
      <w:r w:rsidRPr="00BA3829">
        <w:rPr>
          <w:rFonts w:hint="eastAsia"/>
          <w:b/>
          <w:lang w:eastAsia="zh-CN"/>
        </w:rPr>
        <w:t>Proposal</w:t>
      </w:r>
      <w:r w:rsidR="00AD1D38">
        <w:rPr>
          <w:b/>
          <w:lang w:eastAsia="zh-CN"/>
        </w:rPr>
        <w:t xml:space="preserve"> </w:t>
      </w:r>
      <w:r w:rsidR="00A12841">
        <w:rPr>
          <w:b/>
          <w:lang w:eastAsia="zh-CN"/>
        </w:rPr>
        <w:t>2</w:t>
      </w:r>
      <w:r w:rsidR="00AD1D38">
        <w:rPr>
          <w:rFonts w:hint="eastAsia"/>
          <w:b/>
          <w:lang w:eastAsia="zh-CN"/>
        </w:rPr>
        <w:t>：</w:t>
      </w:r>
      <w:r w:rsidR="008D16CA">
        <w:rPr>
          <w:b/>
          <w:lang w:eastAsia="zh-CN"/>
        </w:rPr>
        <w:t>One step bitmap</w:t>
      </w:r>
      <w:r w:rsidR="0009294A">
        <w:rPr>
          <w:b/>
          <w:lang w:eastAsia="zh-CN"/>
        </w:rPr>
        <w:t xml:space="preserve"> of payload M times N </w:t>
      </w:r>
      <w:r w:rsidR="008A5CA5">
        <w:rPr>
          <w:b/>
          <w:lang w:eastAsia="zh-CN"/>
        </w:rPr>
        <w:t>bits is</w:t>
      </w:r>
      <w:r w:rsidR="008D16CA">
        <w:rPr>
          <w:b/>
          <w:lang w:eastAsia="zh-CN"/>
        </w:rPr>
        <w:t xml:space="preserve"> used to indicate preempted parts in reference downlink resource</w:t>
      </w:r>
      <w:r w:rsidR="0009294A">
        <w:rPr>
          <w:b/>
          <w:lang w:eastAsia="zh-CN"/>
        </w:rPr>
        <w:t xml:space="preserve"> consisting of M time parts and N frequency parts</w:t>
      </w:r>
      <w:r w:rsidR="0042299A">
        <w:rPr>
          <w:b/>
          <w:lang w:eastAsia="zh-CN"/>
        </w:rPr>
        <w:t>.</w:t>
      </w:r>
    </w:p>
    <w:p w:rsidR="00821041" w:rsidRPr="00154EB1" w:rsidRDefault="0009294A" w:rsidP="00D11EA6">
      <w:pPr>
        <w:pStyle w:val="ListParagraph"/>
        <w:numPr>
          <w:ilvl w:val="0"/>
          <w:numId w:val="35"/>
        </w:numPr>
        <w:rPr>
          <w:rFonts w:eastAsia="MS Mincho"/>
          <w:b/>
          <w:lang w:eastAsia="ja-JP"/>
        </w:rPr>
      </w:pPr>
      <w:r>
        <w:rPr>
          <w:b/>
          <w:lang w:eastAsia="zh-CN"/>
        </w:rPr>
        <w:t>Each bit in the bitmap has a one-to-one mapping to one of the time-frequency partitions</w:t>
      </w:r>
    </w:p>
    <w:p w:rsidR="008A1F91" w:rsidRPr="00154EB1" w:rsidRDefault="00321E36" w:rsidP="008A1F91">
      <w:pPr>
        <w:pStyle w:val="Heading2"/>
        <w:rPr>
          <w:lang w:eastAsia="ja-JP"/>
        </w:rPr>
      </w:pPr>
      <w:r w:rsidRPr="00154EB1">
        <w:rPr>
          <w:lang w:eastAsia="ja-JP"/>
        </w:rPr>
        <w:t xml:space="preserve">Configuration of PI monitoring </w:t>
      </w:r>
      <w:r w:rsidR="00B146FC" w:rsidRPr="00154EB1">
        <w:rPr>
          <w:lang w:eastAsia="zh-CN"/>
        </w:rPr>
        <w:t>switch</w:t>
      </w:r>
      <w:r w:rsidR="0013795E" w:rsidRPr="00154EB1">
        <w:rPr>
          <w:lang w:eastAsia="zh-CN"/>
        </w:rPr>
        <w:t xml:space="preserve"> based on UE BW part</w:t>
      </w:r>
    </w:p>
    <w:p w:rsidR="00853504" w:rsidRPr="00154EB1" w:rsidRDefault="00981AD5" w:rsidP="00D11EA6">
      <w:pPr>
        <w:rPr>
          <w:rFonts w:eastAsia="MS Mincho"/>
          <w:lang w:eastAsia="ja-JP"/>
        </w:rPr>
      </w:pPr>
      <w:r w:rsidRPr="00154EB1">
        <w:rPr>
          <w:lang w:eastAsia="zh-CN"/>
        </w:rPr>
        <w:t xml:space="preserve">In RAN1 </w:t>
      </w:r>
      <w:proofErr w:type="spellStart"/>
      <w:r w:rsidRPr="00154EB1">
        <w:rPr>
          <w:lang w:eastAsia="zh-CN"/>
        </w:rPr>
        <w:t>adhoc</w:t>
      </w:r>
      <w:proofErr w:type="spellEnd"/>
      <w:r w:rsidRPr="00154EB1">
        <w:rPr>
          <w:lang w:eastAsia="zh-CN"/>
        </w:rPr>
        <w:t xml:space="preserve"> #2, it is agreed that whether a UE needs to monitor preemption indication is</w:t>
      </w:r>
      <w:r w:rsidR="00204520">
        <w:rPr>
          <w:lang w:eastAsia="zh-CN"/>
        </w:rPr>
        <w:t xml:space="preserve"> configured by RRC signaling</w:t>
      </w:r>
      <w:r w:rsidRPr="00154EB1">
        <w:rPr>
          <w:lang w:eastAsia="zh-CN"/>
        </w:rPr>
        <w:t>.</w:t>
      </w:r>
      <w:r w:rsidR="00843DC1">
        <w:rPr>
          <w:lang w:eastAsia="zh-CN"/>
        </w:rPr>
        <w:t xml:space="preserve"> </w:t>
      </w:r>
      <w:r w:rsidR="00843DC1">
        <w:rPr>
          <w:szCs w:val="20"/>
        </w:rPr>
        <w:t>T</w:t>
      </w:r>
      <w:r w:rsidR="00843DC1" w:rsidRPr="00173195">
        <w:rPr>
          <w:szCs w:val="20"/>
        </w:rPr>
        <w:t>he frequency region of the reference downlink resource for pre-emption indication is the active DL BWP</w:t>
      </w:r>
      <w:r w:rsidR="003C5103">
        <w:rPr>
          <w:szCs w:val="20"/>
        </w:rPr>
        <w:t xml:space="preserve"> which</w:t>
      </w:r>
      <w:r w:rsidR="00843DC1">
        <w:rPr>
          <w:szCs w:val="20"/>
        </w:rPr>
        <w:t xml:space="preserve"> is working assumption in last meeting.</w:t>
      </w:r>
      <w:r w:rsidRPr="00154EB1">
        <w:rPr>
          <w:lang w:eastAsia="zh-CN"/>
        </w:rPr>
        <w:t xml:space="preserve"> </w:t>
      </w:r>
      <w:r w:rsidR="00204520">
        <w:rPr>
          <w:lang w:eastAsia="zh-CN"/>
        </w:rPr>
        <w:t>Thus</w:t>
      </w:r>
      <w:r w:rsidR="00843DC1">
        <w:rPr>
          <w:lang w:eastAsia="zh-CN"/>
        </w:rPr>
        <w:t>, t</w:t>
      </w:r>
      <w:r w:rsidRPr="00154EB1">
        <w:rPr>
          <w:lang w:eastAsia="zh-CN"/>
        </w:rPr>
        <w:t xml:space="preserve">his RRC signaling can be one of the properties of a UE’s </w:t>
      </w:r>
      <w:r w:rsidR="00843DC1">
        <w:rPr>
          <w:lang w:eastAsia="zh-CN"/>
        </w:rPr>
        <w:t>BWP</w:t>
      </w:r>
      <w:r w:rsidRPr="00154EB1">
        <w:rPr>
          <w:lang w:eastAsia="zh-CN"/>
        </w:rPr>
        <w:t xml:space="preserve">. </w:t>
      </w:r>
      <w:r w:rsidR="00843DC1">
        <w:rPr>
          <w:lang w:eastAsia="zh-CN"/>
        </w:rPr>
        <w:t xml:space="preserve">UE can know whether it needs to monitor preemption indication by the configuration of its active </w:t>
      </w:r>
      <w:r w:rsidR="007D6100">
        <w:rPr>
          <w:lang w:eastAsia="zh-CN"/>
        </w:rPr>
        <w:t xml:space="preserve">DL </w:t>
      </w:r>
      <w:r w:rsidR="00843DC1">
        <w:rPr>
          <w:lang w:eastAsia="zh-CN"/>
        </w:rPr>
        <w:t>BWP</w:t>
      </w:r>
      <w:r w:rsidR="007D6100">
        <w:rPr>
          <w:lang w:eastAsia="zh-CN"/>
        </w:rPr>
        <w:t>. For example,</w:t>
      </w:r>
      <w:r w:rsidR="008C580E" w:rsidRPr="008C580E">
        <w:t xml:space="preserve"> </w:t>
      </w:r>
      <w:r w:rsidR="008C580E" w:rsidRPr="008C580E">
        <w:rPr>
          <w:lang w:eastAsia="zh-CN"/>
        </w:rPr>
        <w:t>PI monitoring is configured with two states,</w:t>
      </w:r>
      <w:r w:rsidR="008C580E">
        <w:rPr>
          <w:lang w:eastAsia="zh-CN"/>
        </w:rPr>
        <w:t xml:space="preserve"> on for BWP 1 and off for BWP 2</w:t>
      </w:r>
      <w:r w:rsidR="007D6100">
        <w:rPr>
          <w:lang w:eastAsia="zh-CN"/>
        </w:rPr>
        <w:t xml:space="preserve">. </w:t>
      </w:r>
      <w:r w:rsidR="008C580E" w:rsidRPr="008C580E">
        <w:rPr>
          <w:rFonts w:hint="eastAsia"/>
          <w:lang w:eastAsia="zh-CN"/>
        </w:rPr>
        <w:t xml:space="preserve">UE needs to monitor preemption indication </w:t>
      </w:r>
      <w:proofErr w:type="gramStart"/>
      <w:r w:rsidR="008C580E" w:rsidRPr="008C580E">
        <w:rPr>
          <w:rFonts w:hint="eastAsia"/>
          <w:lang w:eastAsia="zh-CN"/>
        </w:rPr>
        <w:t>when  BWP</w:t>
      </w:r>
      <w:proofErr w:type="gramEnd"/>
      <w:r w:rsidR="008C580E" w:rsidRPr="008C580E">
        <w:rPr>
          <w:rFonts w:hint="eastAsia"/>
          <w:lang w:eastAsia="zh-CN"/>
        </w:rPr>
        <w:t xml:space="preserve"> 1 is </w:t>
      </w:r>
      <w:r w:rsidR="008C580E" w:rsidRPr="008C580E">
        <w:rPr>
          <w:lang w:eastAsia="zh-CN"/>
        </w:rPr>
        <w:t>active</w:t>
      </w:r>
      <w:r w:rsidR="008C580E" w:rsidRPr="008C580E">
        <w:rPr>
          <w:rFonts w:hint="eastAsia"/>
          <w:lang w:eastAsia="zh-CN"/>
        </w:rPr>
        <w:t>，</w:t>
      </w:r>
      <w:r w:rsidR="008C580E" w:rsidRPr="008C580E">
        <w:rPr>
          <w:rFonts w:hint="eastAsia"/>
          <w:lang w:eastAsia="zh-CN"/>
        </w:rPr>
        <w:t xml:space="preserve">and does not need to monitor  when  BWP 2 is </w:t>
      </w:r>
      <w:r w:rsidR="008C580E" w:rsidRPr="008C580E">
        <w:rPr>
          <w:lang w:eastAsia="zh-CN"/>
        </w:rPr>
        <w:t>active</w:t>
      </w:r>
      <w:r w:rsidR="007D6100">
        <w:rPr>
          <w:lang w:eastAsia="zh-CN"/>
        </w:rPr>
        <w:t xml:space="preserve">. </w:t>
      </w:r>
      <w:r w:rsidR="00853504" w:rsidRPr="00154EB1">
        <w:rPr>
          <w:rFonts w:eastAsia="MS Mincho"/>
          <w:lang w:eastAsia="ja-JP"/>
        </w:rPr>
        <w:t xml:space="preserve"> </w:t>
      </w:r>
    </w:p>
    <w:p w:rsidR="00F10F35" w:rsidRPr="00D11EA6" w:rsidRDefault="00853504" w:rsidP="00D11EA6">
      <w:pPr>
        <w:autoSpaceDE/>
        <w:autoSpaceDN/>
        <w:rPr>
          <w:rFonts w:eastAsia="MS Mincho"/>
          <w:b/>
          <w:lang w:eastAsia="ja-JP"/>
        </w:rPr>
      </w:pPr>
      <w:r w:rsidRPr="00154EB1">
        <w:rPr>
          <w:rFonts w:eastAsia="MS Mincho"/>
          <w:b/>
          <w:lang w:eastAsia="ja-JP"/>
        </w:rPr>
        <w:t xml:space="preserve">Proposal </w:t>
      </w:r>
      <w:r w:rsidR="00A12841">
        <w:rPr>
          <w:rFonts w:eastAsiaTheme="minorEastAsia"/>
          <w:b/>
          <w:lang w:eastAsia="zh-CN"/>
        </w:rPr>
        <w:t>3</w:t>
      </w:r>
      <w:r w:rsidRPr="00154EB1">
        <w:rPr>
          <w:rFonts w:eastAsia="MS Mincho"/>
          <w:b/>
          <w:lang w:eastAsia="ja-JP"/>
        </w:rPr>
        <w:t xml:space="preserve">: </w:t>
      </w:r>
      <w:r w:rsidR="00981AD5" w:rsidRPr="00154EB1">
        <w:rPr>
          <w:b/>
          <w:lang w:eastAsia="zh-CN"/>
        </w:rPr>
        <w:t>The PI monitoring switch is configured by the network per UE’s BWP</w:t>
      </w:r>
      <w:r w:rsidR="00FF420B" w:rsidRPr="00154EB1">
        <w:rPr>
          <w:b/>
          <w:lang w:eastAsia="zh-CN"/>
        </w:rPr>
        <w:t>.</w:t>
      </w:r>
    </w:p>
    <w:p w:rsidR="00650139" w:rsidRPr="00154EB1" w:rsidRDefault="00DA27A7" w:rsidP="00DA27A7">
      <w:pPr>
        <w:pStyle w:val="Heading1"/>
        <w:rPr>
          <w:lang w:eastAsia="ja-JP"/>
        </w:rPr>
      </w:pPr>
      <w:r w:rsidRPr="00154EB1">
        <w:rPr>
          <w:lang w:eastAsia="ja-JP"/>
        </w:rPr>
        <w:t xml:space="preserve">Location of </w:t>
      </w:r>
      <w:r w:rsidR="0077405B" w:rsidRPr="00154EB1">
        <w:rPr>
          <w:lang w:eastAsia="zh-CN"/>
        </w:rPr>
        <w:t>G</w:t>
      </w:r>
      <w:r w:rsidR="0077405B" w:rsidRPr="00154EB1">
        <w:rPr>
          <w:lang w:eastAsia="ja-JP"/>
        </w:rPr>
        <w:t>roup</w:t>
      </w:r>
      <w:r w:rsidRPr="00154EB1">
        <w:rPr>
          <w:lang w:eastAsia="ja-JP"/>
        </w:rPr>
        <w:t xml:space="preserve">-common </w:t>
      </w:r>
      <w:r w:rsidR="00D53819" w:rsidRPr="00154EB1">
        <w:rPr>
          <w:lang w:eastAsia="ja-JP"/>
        </w:rPr>
        <w:t xml:space="preserve">DCI </w:t>
      </w:r>
      <w:r w:rsidR="00F76390" w:rsidRPr="00154EB1">
        <w:rPr>
          <w:lang w:eastAsia="ja-JP"/>
        </w:rPr>
        <w:t xml:space="preserve">for </w:t>
      </w:r>
      <w:r w:rsidR="00D53819" w:rsidRPr="00154EB1">
        <w:rPr>
          <w:lang w:eastAsia="ja-JP"/>
        </w:rPr>
        <w:t xml:space="preserve">Pre-emption </w:t>
      </w:r>
      <w:r w:rsidR="0077405B" w:rsidRPr="00154EB1">
        <w:rPr>
          <w:lang w:eastAsia="zh-CN"/>
        </w:rPr>
        <w:t>I</w:t>
      </w:r>
      <w:r w:rsidR="0077405B" w:rsidRPr="00154EB1">
        <w:rPr>
          <w:lang w:eastAsia="ja-JP"/>
        </w:rPr>
        <w:t>ndication</w:t>
      </w:r>
    </w:p>
    <w:p w:rsidR="00D53C42" w:rsidRPr="00154EB1" w:rsidRDefault="00F76390" w:rsidP="00B7141A">
      <w:pPr>
        <w:rPr>
          <w:kern w:val="2"/>
          <w:lang w:val="en-GB" w:eastAsia="ja-JP"/>
        </w:rPr>
      </w:pPr>
      <w:r w:rsidRPr="00154EB1">
        <w:rPr>
          <w:kern w:val="2"/>
          <w:lang w:val="en-GB" w:eastAsia="ja-JP"/>
        </w:rPr>
        <w:t xml:space="preserve">As </w:t>
      </w:r>
      <w:proofErr w:type="spellStart"/>
      <w:r w:rsidRPr="00154EB1">
        <w:rPr>
          <w:kern w:val="2"/>
          <w:lang w:val="en-GB" w:eastAsia="ja-JP"/>
        </w:rPr>
        <w:t>eMBB</w:t>
      </w:r>
      <w:proofErr w:type="spellEnd"/>
      <w:r w:rsidRPr="00154EB1">
        <w:rPr>
          <w:kern w:val="2"/>
          <w:lang w:val="en-GB" w:eastAsia="ja-JP"/>
        </w:rPr>
        <w:t xml:space="preserve"> UEs are not latency constrained, minimum </w:t>
      </w:r>
      <w:proofErr w:type="spellStart"/>
      <w:r w:rsidRPr="00154EB1">
        <w:rPr>
          <w:kern w:val="2"/>
          <w:lang w:val="en-GB" w:eastAsia="ja-JP"/>
        </w:rPr>
        <w:t>eMBB</w:t>
      </w:r>
      <w:proofErr w:type="spellEnd"/>
      <w:r w:rsidRPr="00154EB1">
        <w:rPr>
          <w:kern w:val="2"/>
          <w:lang w:val="en-GB" w:eastAsia="ja-JP"/>
        </w:rPr>
        <w:t xml:space="preserve"> scheduling interval can be one slot, at least for sub-6 GHz which is the band considered for URLLC services in R15.  However, the scheduling interval can be different for different </w:t>
      </w:r>
      <w:proofErr w:type="spellStart"/>
      <w:r w:rsidRPr="00154EB1">
        <w:rPr>
          <w:kern w:val="2"/>
          <w:lang w:val="en-GB" w:eastAsia="ja-JP"/>
        </w:rPr>
        <w:t>eMBB</w:t>
      </w:r>
      <w:proofErr w:type="spellEnd"/>
      <w:r w:rsidRPr="00154EB1">
        <w:rPr>
          <w:kern w:val="2"/>
          <w:lang w:val="en-GB" w:eastAsia="ja-JP"/>
        </w:rPr>
        <w:t xml:space="preserve"> UEs. As group-common indication is monitored by a group of UEs, the configured location of indication may be monitored during transmission for some </w:t>
      </w:r>
      <w:proofErr w:type="spellStart"/>
      <w:r w:rsidRPr="00154EB1">
        <w:rPr>
          <w:kern w:val="2"/>
          <w:lang w:val="en-GB" w:eastAsia="ja-JP"/>
        </w:rPr>
        <w:t>eMBB</w:t>
      </w:r>
      <w:proofErr w:type="spellEnd"/>
      <w:r w:rsidRPr="00154EB1">
        <w:rPr>
          <w:kern w:val="2"/>
          <w:lang w:val="en-GB" w:eastAsia="ja-JP"/>
        </w:rPr>
        <w:t xml:space="preserve"> UEs and some </w:t>
      </w:r>
      <w:proofErr w:type="spellStart"/>
      <w:r w:rsidRPr="00154EB1">
        <w:rPr>
          <w:kern w:val="2"/>
          <w:lang w:val="en-GB" w:eastAsia="ja-JP"/>
        </w:rPr>
        <w:t>eMBB</w:t>
      </w:r>
      <w:proofErr w:type="spellEnd"/>
      <w:r w:rsidRPr="00154EB1">
        <w:rPr>
          <w:kern w:val="2"/>
          <w:lang w:val="en-GB" w:eastAsia="ja-JP"/>
        </w:rPr>
        <w:t xml:space="preserve"> UEs may monitor the indication after impacted transmission. </w:t>
      </w:r>
      <w:r w:rsidR="003D2529" w:rsidRPr="00154EB1">
        <w:rPr>
          <w:kern w:val="2"/>
          <w:lang w:val="en-GB" w:eastAsia="ja-JP"/>
        </w:rPr>
        <w:t xml:space="preserve">Minimum monitoring periodicity should depend on minimum scheduling interval of </w:t>
      </w:r>
      <w:proofErr w:type="spellStart"/>
      <w:r w:rsidR="003D2529" w:rsidRPr="00154EB1">
        <w:rPr>
          <w:kern w:val="2"/>
          <w:lang w:val="en-GB" w:eastAsia="ja-JP"/>
        </w:rPr>
        <w:t>eMBB</w:t>
      </w:r>
      <w:proofErr w:type="spellEnd"/>
      <w:r w:rsidR="003D2529" w:rsidRPr="00154EB1">
        <w:rPr>
          <w:kern w:val="2"/>
          <w:lang w:val="en-GB" w:eastAsia="ja-JP"/>
        </w:rPr>
        <w:t xml:space="preserve"> UEs, not URLLC UEs. Monitoring indication at the scale of URLLC time granularity, e.g., </w:t>
      </w:r>
      <w:proofErr w:type="gramStart"/>
      <w:r w:rsidR="003D2529" w:rsidRPr="00154EB1">
        <w:rPr>
          <w:kern w:val="2"/>
          <w:lang w:val="en-GB" w:eastAsia="ja-JP"/>
        </w:rPr>
        <w:t>symbols,</w:t>
      </w:r>
      <w:proofErr w:type="gramEnd"/>
      <w:r w:rsidR="003D2529" w:rsidRPr="00154EB1">
        <w:rPr>
          <w:kern w:val="2"/>
          <w:lang w:val="en-GB" w:eastAsia="ja-JP"/>
        </w:rPr>
        <w:t xml:space="preserve"> would cause lot of signalling overhead and UE power consumption due to frequency monitoring. For any numerology, </w:t>
      </w:r>
      <w:proofErr w:type="spellStart"/>
      <w:r w:rsidR="003D2529" w:rsidRPr="00154EB1">
        <w:rPr>
          <w:kern w:val="2"/>
          <w:lang w:val="en-GB" w:eastAsia="ja-JP"/>
        </w:rPr>
        <w:t>eMBB</w:t>
      </w:r>
      <w:proofErr w:type="spellEnd"/>
      <w:r w:rsidR="003D2529" w:rsidRPr="00154EB1">
        <w:rPr>
          <w:kern w:val="2"/>
          <w:lang w:val="en-GB" w:eastAsia="ja-JP"/>
        </w:rPr>
        <w:t xml:space="preserve"> transmissions can be slot based. </w:t>
      </w:r>
    </w:p>
    <w:p w:rsidR="00F76390" w:rsidRPr="00154EB1" w:rsidRDefault="00D53C42" w:rsidP="00B7141A">
      <w:pPr>
        <w:rPr>
          <w:kern w:val="2"/>
          <w:lang w:val="en-GB" w:eastAsia="ja-JP"/>
        </w:rPr>
      </w:pPr>
      <w:r w:rsidRPr="00154EB1">
        <w:rPr>
          <w:kern w:val="2"/>
          <w:lang w:val="en-GB" w:eastAsia="ja-JP"/>
        </w:rPr>
        <w:t xml:space="preserve">Besides, it’s already agreed that the time duration of the reference downlink resource equals to the monitoring periodicity of </w:t>
      </w:r>
      <w:r w:rsidRPr="0059286A">
        <w:rPr>
          <w:kern w:val="2"/>
          <w:lang w:val="en-GB" w:eastAsia="ja-JP"/>
        </w:rPr>
        <w:t>PI. If the monitoring periodicity of PI</w:t>
      </w:r>
      <w:r w:rsidR="00F9355F" w:rsidRPr="003D6D3D">
        <w:rPr>
          <w:kern w:val="2"/>
          <w:lang w:val="en-GB" w:eastAsia="ja-JP"/>
        </w:rPr>
        <w:t xml:space="preserve"> is mini-slot level, the </w:t>
      </w:r>
      <w:r w:rsidRPr="003D6D3D">
        <w:rPr>
          <w:kern w:val="2"/>
          <w:lang w:val="en-GB" w:eastAsia="ja-JP"/>
        </w:rPr>
        <w:t>granularity combination {14,</w:t>
      </w:r>
      <w:r w:rsidRPr="009A412D">
        <w:rPr>
          <w:kern w:val="2"/>
          <w:lang w:val="en-GB" w:eastAsia="ja-JP"/>
        </w:rPr>
        <w:t xml:space="preserve"> 1} and {7, 2}</w:t>
      </w:r>
      <w:r w:rsidR="001B4C16" w:rsidRPr="0044479F">
        <w:rPr>
          <w:kern w:val="2"/>
          <w:lang w:val="en-GB" w:eastAsia="ja-JP"/>
        </w:rPr>
        <w:t xml:space="preserve"> may </w:t>
      </w:r>
      <w:r w:rsidRPr="0044479F">
        <w:rPr>
          <w:kern w:val="2"/>
          <w:lang w:val="en-GB" w:eastAsia="ja-JP"/>
        </w:rPr>
        <w:t xml:space="preserve">not work well in mini-slot level </w:t>
      </w:r>
      <w:r w:rsidR="001177D5" w:rsidRPr="0044479F">
        <w:rPr>
          <w:kern w:val="2"/>
          <w:lang w:val="en-GB" w:eastAsia="ja-JP"/>
        </w:rPr>
        <w:t>reference downlink resource</w:t>
      </w:r>
      <w:r w:rsidR="004B7476">
        <w:rPr>
          <w:kern w:val="2"/>
          <w:lang w:val="en-GB" w:eastAsia="ja-JP"/>
        </w:rPr>
        <w:t xml:space="preserve"> because t</w:t>
      </w:r>
      <w:r w:rsidR="00E765BE">
        <w:rPr>
          <w:kern w:val="2"/>
          <w:lang w:val="en-GB" w:eastAsia="ja-JP"/>
        </w:rPr>
        <w:t xml:space="preserve">he size of time region of reference downlink resource will </w:t>
      </w:r>
      <w:r w:rsidR="00BE7C80">
        <w:rPr>
          <w:kern w:val="2"/>
          <w:lang w:val="en-GB" w:eastAsia="ja-JP"/>
        </w:rPr>
        <w:t xml:space="preserve">much </w:t>
      </w:r>
      <w:r w:rsidR="00E765BE">
        <w:rPr>
          <w:kern w:val="2"/>
          <w:lang w:val="en-GB" w:eastAsia="ja-JP"/>
        </w:rPr>
        <w:t>small</w:t>
      </w:r>
      <w:r w:rsidR="00BE7C80">
        <w:rPr>
          <w:kern w:val="2"/>
          <w:lang w:val="en-GB" w:eastAsia="ja-JP"/>
        </w:rPr>
        <w:t>er</w:t>
      </w:r>
      <w:r w:rsidR="00E765BE">
        <w:rPr>
          <w:kern w:val="2"/>
          <w:lang w:val="en-GB" w:eastAsia="ja-JP"/>
        </w:rPr>
        <w:t xml:space="preserve"> than 7</w:t>
      </w:r>
      <w:r w:rsidR="00BE7C80">
        <w:rPr>
          <w:kern w:val="2"/>
          <w:lang w:val="en-GB" w:eastAsia="ja-JP"/>
        </w:rPr>
        <w:t xml:space="preserve"> or </w:t>
      </w:r>
      <w:proofErr w:type="gramStart"/>
      <w:r w:rsidR="00BE7C80">
        <w:rPr>
          <w:kern w:val="2"/>
          <w:lang w:val="en-GB" w:eastAsia="ja-JP"/>
        </w:rPr>
        <w:t>14.</w:t>
      </w:r>
      <w:proofErr w:type="gramEnd"/>
      <w:r w:rsidR="00E765BE">
        <w:rPr>
          <w:kern w:val="2"/>
          <w:lang w:val="en-GB" w:eastAsia="ja-JP"/>
        </w:rPr>
        <w:t xml:space="preserve"> </w:t>
      </w:r>
    </w:p>
    <w:p w:rsidR="005F61A0" w:rsidRPr="00154EB1" w:rsidRDefault="00793B27" w:rsidP="00B7141A">
      <w:pPr>
        <w:pStyle w:val="Eqn"/>
        <w:rPr>
          <w:b/>
        </w:rPr>
      </w:pPr>
      <w:r w:rsidRPr="00154EB1">
        <w:rPr>
          <w:b/>
        </w:rPr>
        <w:t>Observation</w:t>
      </w:r>
      <w:r w:rsidR="00F50C11" w:rsidRPr="00154EB1">
        <w:rPr>
          <w:b/>
        </w:rPr>
        <w:t xml:space="preserve"> </w:t>
      </w:r>
      <w:r w:rsidR="00A0328A">
        <w:rPr>
          <w:b/>
          <w:lang w:eastAsia="zh-CN"/>
        </w:rPr>
        <w:t>1</w:t>
      </w:r>
      <w:r w:rsidRPr="00154EB1">
        <w:rPr>
          <w:b/>
        </w:rPr>
        <w:t xml:space="preserve">: Monitoring of pre-emption indication at symbol-level granularity would cause excessive UE blind </w:t>
      </w:r>
      <w:r w:rsidR="00863D97" w:rsidRPr="00154EB1">
        <w:rPr>
          <w:b/>
        </w:rPr>
        <w:t>decoding</w:t>
      </w:r>
      <w:r w:rsidRPr="00154EB1">
        <w:rPr>
          <w:b/>
        </w:rPr>
        <w:t xml:space="preserve"> and increase UE power consumption and complexity</w:t>
      </w:r>
      <w:r w:rsidR="00D53C42" w:rsidRPr="00154EB1">
        <w:rPr>
          <w:b/>
        </w:rPr>
        <w:t xml:space="preserve"> </w:t>
      </w:r>
    </w:p>
    <w:p w:rsidR="00EF29A9" w:rsidRPr="00154EB1" w:rsidRDefault="003D2529" w:rsidP="00B7141A">
      <w:pPr>
        <w:pStyle w:val="Eqn"/>
        <w:rPr>
          <w:color w:val="000000" w:themeColor="text1"/>
        </w:rPr>
      </w:pPr>
      <w:r w:rsidRPr="00154EB1">
        <w:rPr>
          <w:kern w:val="2"/>
          <w:lang w:val="en-GB"/>
        </w:rPr>
        <w:t>Group</w:t>
      </w:r>
      <w:r w:rsidR="00F76390" w:rsidRPr="00154EB1">
        <w:rPr>
          <w:kern w:val="2"/>
          <w:lang w:val="en-GB"/>
        </w:rPr>
        <w:t xml:space="preserve">-common indication </w:t>
      </w:r>
      <w:r w:rsidR="00C008EB" w:rsidRPr="00154EB1">
        <w:rPr>
          <w:kern w:val="2"/>
          <w:lang w:val="en-GB"/>
        </w:rPr>
        <w:t xml:space="preserve">in a CORESET </w:t>
      </w:r>
      <w:r w:rsidR="00F76390" w:rsidRPr="00154EB1">
        <w:rPr>
          <w:kern w:val="2"/>
          <w:lang w:val="en-GB"/>
        </w:rPr>
        <w:t xml:space="preserve">can be configured </w:t>
      </w:r>
      <w:r w:rsidR="00C008EB" w:rsidRPr="00154EB1">
        <w:rPr>
          <w:kern w:val="2"/>
          <w:lang w:val="en-GB"/>
        </w:rPr>
        <w:t xml:space="preserve">to be received </w:t>
      </w:r>
      <w:r w:rsidR="00F76390" w:rsidRPr="00154EB1">
        <w:rPr>
          <w:kern w:val="2"/>
          <w:lang w:val="en-GB"/>
        </w:rPr>
        <w:t xml:space="preserve">every </w:t>
      </w:r>
      <w:r w:rsidR="00EF29A9" w:rsidRPr="00154EB1">
        <w:rPr>
          <w:kern w:val="2"/>
          <w:lang w:val="en-GB"/>
        </w:rPr>
        <w:t xml:space="preserve">K </w:t>
      </w:r>
      <w:r w:rsidR="00F76390" w:rsidRPr="00154EB1">
        <w:rPr>
          <w:kern w:val="2"/>
          <w:lang w:val="en-GB"/>
        </w:rPr>
        <w:t xml:space="preserve">slots </w:t>
      </w:r>
      <w:r w:rsidR="00EF29A9" w:rsidRPr="00154EB1">
        <w:rPr>
          <w:kern w:val="2"/>
          <w:lang w:val="en-GB"/>
        </w:rPr>
        <w:t>for a given numerology</w:t>
      </w:r>
      <w:r w:rsidR="00F76390" w:rsidRPr="00154EB1">
        <w:rPr>
          <w:kern w:val="2"/>
          <w:lang w:val="en-GB"/>
        </w:rPr>
        <w:t xml:space="preserve">. For example, if the group-common PDCCH is sent every K </w:t>
      </w:r>
      <w:r w:rsidR="002C17EA" w:rsidRPr="00154EB1">
        <w:rPr>
          <w:kern w:val="2"/>
          <w:lang w:val="en-GB"/>
        </w:rPr>
        <w:t>slots</w:t>
      </w:r>
      <w:r w:rsidR="00F76390" w:rsidRPr="00154EB1">
        <w:rPr>
          <w:kern w:val="2"/>
          <w:lang w:val="en-GB"/>
        </w:rPr>
        <w:t>, it may contain indication related to the pre-empted/impacted areas of transmissions over a group of symbols</w:t>
      </w:r>
      <w:r w:rsidR="00C008EB" w:rsidRPr="00154EB1">
        <w:rPr>
          <w:kern w:val="2"/>
          <w:lang w:val="en-GB"/>
        </w:rPr>
        <w:t>/slots</w:t>
      </w:r>
      <w:r w:rsidR="00F76390" w:rsidRPr="00154EB1">
        <w:rPr>
          <w:kern w:val="2"/>
          <w:lang w:val="en-GB"/>
        </w:rPr>
        <w:t xml:space="preserve"> that appeared before the </w:t>
      </w:r>
      <w:r w:rsidR="002C17EA" w:rsidRPr="00154EB1">
        <w:rPr>
          <w:kern w:val="2"/>
          <w:lang w:val="en-GB"/>
        </w:rPr>
        <w:t xml:space="preserve">location </w:t>
      </w:r>
      <w:r w:rsidR="00F76390" w:rsidRPr="00154EB1">
        <w:rPr>
          <w:kern w:val="2"/>
          <w:lang w:val="en-GB"/>
        </w:rPr>
        <w:t xml:space="preserve">that contains the indication. It is important that indication is provided promptly so that </w:t>
      </w:r>
      <w:proofErr w:type="spellStart"/>
      <w:r w:rsidR="00F76390" w:rsidRPr="00154EB1">
        <w:rPr>
          <w:kern w:val="2"/>
          <w:lang w:val="en-GB"/>
        </w:rPr>
        <w:t>eMBB</w:t>
      </w:r>
      <w:proofErr w:type="spellEnd"/>
      <w:r w:rsidR="00F76390" w:rsidRPr="00154EB1">
        <w:rPr>
          <w:kern w:val="2"/>
          <w:lang w:val="en-GB"/>
        </w:rPr>
        <w:t xml:space="preserve"> UE(s) could remove the unwanted data from buffer and decode the TB only considering the relevant data. Considering UE complexity and decoding performance of an impacted transmission, </w:t>
      </w:r>
      <w:proofErr w:type="spellStart"/>
      <w:r w:rsidR="00F76390" w:rsidRPr="00154EB1">
        <w:rPr>
          <w:kern w:val="2"/>
          <w:lang w:val="en-GB"/>
        </w:rPr>
        <w:t>eMBB</w:t>
      </w:r>
      <w:proofErr w:type="spellEnd"/>
      <w:r w:rsidR="00F76390" w:rsidRPr="00154EB1">
        <w:rPr>
          <w:kern w:val="2"/>
          <w:lang w:val="en-GB"/>
        </w:rPr>
        <w:t xml:space="preserve"> UEs may monitor pre-emption indication in one occasion every slot.</w:t>
      </w:r>
      <w:r w:rsidR="00EF29A9" w:rsidRPr="00154EB1">
        <w:rPr>
          <w:kern w:val="2"/>
          <w:lang w:val="en-GB"/>
        </w:rPr>
        <w:t xml:space="preserve"> </w:t>
      </w:r>
      <w:r w:rsidR="00EF29A9" w:rsidRPr="00154EB1">
        <w:rPr>
          <w:color w:val="000000" w:themeColor="text1"/>
        </w:rPr>
        <w:t xml:space="preserve">The CORESET and associated search space for </w:t>
      </w:r>
      <w:r w:rsidR="00EF29A9" w:rsidRPr="00154EB1">
        <w:rPr>
          <w:color w:val="000000" w:themeColor="text1"/>
        </w:rPr>
        <w:lastRenderedPageBreak/>
        <w:t xml:space="preserve">monitoring PI can be located either at the beginning or end of a slot and there can be one monitoring occasion at most per slot. The search space of PI </w:t>
      </w:r>
      <w:r w:rsidRPr="00154EB1">
        <w:rPr>
          <w:color w:val="000000" w:themeColor="text1"/>
        </w:rPr>
        <w:t xml:space="preserve">can </w:t>
      </w:r>
      <w:r w:rsidR="00EF29A9" w:rsidRPr="00154EB1">
        <w:rPr>
          <w:color w:val="000000" w:themeColor="text1"/>
        </w:rPr>
        <w:t xml:space="preserve">be used for other type of control information. </w:t>
      </w:r>
    </w:p>
    <w:p w:rsidR="002C17EA" w:rsidRPr="00154EB1" w:rsidRDefault="002C17EA" w:rsidP="00B7141A">
      <w:pPr>
        <w:rPr>
          <w:kern w:val="2"/>
          <w:lang w:val="en-GB" w:eastAsia="ja-JP"/>
        </w:rPr>
      </w:pPr>
      <w:r w:rsidRPr="00154EB1">
        <w:rPr>
          <w:color w:val="000000" w:themeColor="text1"/>
        </w:rPr>
        <w:t xml:space="preserve">Monitoring interval of X ms can be configured, where X ms is common across all numerologies. </w:t>
      </w:r>
      <w:r w:rsidRPr="00154EB1">
        <w:rPr>
          <w:kern w:val="2"/>
          <w:lang w:val="en-GB" w:eastAsia="ja-JP"/>
        </w:rPr>
        <w:t xml:space="preserve">X </w:t>
      </w:r>
      <w:r w:rsidR="00C008EB" w:rsidRPr="00154EB1">
        <w:rPr>
          <w:kern w:val="2"/>
          <w:lang w:val="en-GB" w:eastAsia="ja-JP"/>
        </w:rPr>
        <w:t>ms consists of</w:t>
      </w:r>
      <w:r w:rsidRPr="00154EB1">
        <w:rPr>
          <w:kern w:val="2"/>
          <w:lang w:val="en-GB" w:eastAsia="ja-JP"/>
        </w:rPr>
        <w:t xml:space="preserve"> L &gt;= 1 slots for f</w:t>
      </w:r>
      <w:r w:rsidRPr="00154EB1">
        <w:rPr>
          <w:kern w:val="2"/>
          <w:vertAlign w:val="subscript"/>
          <w:lang w:val="en-GB" w:eastAsia="ja-JP"/>
        </w:rPr>
        <w:t>0</w:t>
      </w:r>
      <w:r w:rsidRPr="00154EB1">
        <w:rPr>
          <w:kern w:val="2"/>
          <w:lang w:val="en-GB" w:eastAsia="ja-JP"/>
        </w:rPr>
        <w:t xml:space="preserve"> = 1</w:t>
      </w:r>
      <w:r w:rsidR="00B7141A" w:rsidRPr="00154EB1">
        <w:rPr>
          <w:kern w:val="2"/>
          <w:lang w:val="en-GB" w:eastAsia="ja-JP"/>
        </w:rPr>
        <w:t>5 k</w:t>
      </w:r>
      <w:r w:rsidRPr="00154EB1">
        <w:rPr>
          <w:kern w:val="2"/>
          <w:lang w:val="en-GB" w:eastAsia="ja-JP"/>
        </w:rPr>
        <w:t xml:space="preserve">Hz </w:t>
      </w:r>
      <w:proofErr w:type="gramStart"/>
      <w:r w:rsidRPr="00154EB1">
        <w:rPr>
          <w:kern w:val="2"/>
          <w:lang w:val="en-GB" w:eastAsia="ja-JP"/>
        </w:rPr>
        <w:t>and  2</w:t>
      </w:r>
      <w:r w:rsidRPr="00154EB1">
        <w:rPr>
          <w:kern w:val="2"/>
          <w:vertAlign w:val="superscript"/>
          <w:lang w:val="en-GB" w:eastAsia="ja-JP"/>
        </w:rPr>
        <w:t>N</w:t>
      </w:r>
      <w:proofErr w:type="gramEnd"/>
      <w:r w:rsidRPr="00154EB1">
        <w:rPr>
          <w:kern w:val="2"/>
          <w:lang w:val="en-GB" w:eastAsia="ja-JP"/>
        </w:rPr>
        <w:t xml:space="preserve"> * L slots for f = 2</w:t>
      </w:r>
      <w:r w:rsidRPr="00154EB1">
        <w:rPr>
          <w:kern w:val="2"/>
          <w:vertAlign w:val="superscript"/>
          <w:lang w:val="en-GB" w:eastAsia="ja-JP"/>
        </w:rPr>
        <w:t>N</w:t>
      </w:r>
      <w:r w:rsidRPr="00154EB1">
        <w:rPr>
          <w:kern w:val="2"/>
          <w:lang w:val="en-GB" w:eastAsia="ja-JP"/>
        </w:rPr>
        <w:t xml:space="preserve"> * 1</w:t>
      </w:r>
      <w:r w:rsidR="00B7141A" w:rsidRPr="00154EB1">
        <w:rPr>
          <w:kern w:val="2"/>
          <w:lang w:val="en-GB" w:eastAsia="ja-JP"/>
        </w:rPr>
        <w:t>5 k</w:t>
      </w:r>
      <w:r w:rsidRPr="00154EB1">
        <w:rPr>
          <w:kern w:val="2"/>
          <w:lang w:val="en-GB" w:eastAsia="ja-JP"/>
        </w:rPr>
        <w:t xml:space="preserve">Hz. Hence, the monitoring interval in </w:t>
      </w:r>
      <w:r w:rsidR="00B828C6" w:rsidRPr="00154EB1">
        <w:rPr>
          <w:kern w:val="2"/>
          <w:lang w:val="en-GB" w:eastAsia="ja-JP"/>
        </w:rPr>
        <w:t>terms of number of</w:t>
      </w:r>
      <w:r w:rsidRPr="00154EB1">
        <w:rPr>
          <w:kern w:val="2"/>
          <w:lang w:val="en-GB" w:eastAsia="ja-JP"/>
        </w:rPr>
        <w:t xml:space="preserve"> slots is scalable across numerologies. For a given TBS, </w:t>
      </w:r>
      <w:proofErr w:type="spellStart"/>
      <w:r w:rsidRPr="00154EB1">
        <w:rPr>
          <w:kern w:val="2"/>
          <w:lang w:val="en-GB" w:eastAsia="ja-JP"/>
        </w:rPr>
        <w:t>eMBB</w:t>
      </w:r>
      <w:proofErr w:type="spellEnd"/>
      <w:r w:rsidRPr="00154EB1">
        <w:rPr>
          <w:kern w:val="2"/>
          <w:lang w:val="en-GB" w:eastAsia="ja-JP"/>
        </w:rPr>
        <w:t xml:space="preserve"> transmission may use one slot for 1</w:t>
      </w:r>
      <w:r w:rsidR="00B7141A" w:rsidRPr="00154EB1">
        <w:rPr>
          <w:kern w:val="2"/>
          <w:lang w:val="en-GB" w:eastAsia="ja-JP"/>
        </w:rPr>
        <w:t>5 k</w:t>
      </w:r>
      <w:r w:rsidRPr="00154EB1">
        <w:rPr>
          <w:kern w:val="2"/>
          <w:lang w:val="en-GB" w:eastAsia="ja-JP"/>
        </w:rPr>
        <w:t xml:space="preserve">Hz whereas it may comprise aggregated slots in larger sub-carrier spacing. A common monitoring interval </w:t>
      </w:r>
      <w:r w:rsidR="00C008EB" w:rsidRPr="00154EB1">
        <w:rPr>
          <w:kern w:val="2"/>
          <w:lang w:val="en-GB" w:eastAsia="ja-JP"/>
        </w:rPr>
        <w:t xml:space="preserve">(in ms) </w:t>
      </w:r>
      <w:r w:rsidRPr="00154EB1">
        <w:rPr>
          <w:kern w:val="2"/>
          <w:lang w:val="en-GB" w:eastAsia="ja-JP"/>
        </w:rPr>
        <w:t xml:space="preserve">can be maintained even if a UE switches numerology. </w:t>
      </w:r>
      <w:r w:rsidR="00C144B3" w:rsidRPr="00154EB1">
        <w:rPr>
          <w:kern w:val="2"/>
          <w:lang w:val="en-GB" w:eastAsia="ja-JP"/>
        </w:rPr>
        <w:t xml:space="preserve">For example, </w:t>
      </w:r>
      <w:r w:rsidR="00C008EB" w:rsidRPr="00154EB1">
        <w:rPr>
          <w:kern w:val="2"/>
          <w:lang w:val="en-GB" w:eastAsia="ja-JP"/>
        </w:rPr>
        <w:t xml:space="preserve">PI monitoring periodicity in a </w:t>
      </w:r>
      <w:r w:rsidR="00793B27" w:rsidRPr="00154EB1">
        <w:rPr>
          <w:kern w:val="2"/>
          <w:lang w:val="en-GB" w:eastAsia="ja-JP"/>
        </w:rPr>
        <w:t xml:space="preserve">CORESET is </w:t>
      </w:r>
      <w:r w:rsidR="00D20943" w:rsidRPr="00154EB1">
        <w:rPr>
          <w:kern w:val="2"/>
          <w:lang w:val="en-GB" w:eastAsia="ja-JP"/>
        </w:rPr>
        <w:t xml:space="preserve">the </w:t>
      </w:r>
      <w:r w:rsidR="00793B27" w:rsidRPr="00154EB1">
        <w:rPr>
          <w:kern w:val="2"/>
          <w:lang w:val="en-GB" w:eastAsia="ja-JP"/>
        </w:rPr>
        <w:t>same in ms across all numerologies and 1 slot, 2 slots, and 4 slots for 1</w:t>
      </w:r>
      <w:r w:rsidR="00B7141A" w:rsidRPr="00154EB1">
        <w:rPr>
          <w:kern w:val="2"/>
          <w:lang w:val="en-GB" w:eastAsia="ja-JP"/>
        </w:rPr>
        <w:t>5 k</w:t>
      </w:r>
      <w:r w:rsidR="00793B27" w:rsidRPr="00154EB1">
        <w:rPr>
          <w:kern w:val="2"/>
          <w:lang w:val="en-GB" w:eastAsia="ja-JP"/>
        </w:rPr>
        <w:t>Hz, 3</w:t>
      </w:r>
      <w:r w:rsidR="00B7141A" w:rsidRPr="00154EB1">
        <w:rPr>
          <w:kern w:val="2"/>
          <w:lang w:val="en-GB" w:eastAsia="ja-JP"/>
        </w:rPr>
        <w:t>0 k</w:t>
      </w:r>
      <w:r w:rsidR="00793B27" w:rsidRPr="00154EB1">
        <w:rPr>
          <w:kern w:val="2"/>
          <w:lang w:val="en-GB" w:eastAsia="ja-JP"/>
        </w:rPr>
        <w:t>Hz, and 6</w:t>
      </w:r>
      <w:r w:rsidR="00B7141A" w:rsidRPr="00154EB1">
        <w:rPr>
          <w:kern w:val="2"/>
          <w:lang w:val="en-GB" w:eastAsia="ja-JP"/>
        </w:rPr>
        <w:t>0 k</w:t>
      </w:r>
      <w:r w:rsidR="00793B27" w:rsidRPr="00154EB1">
        <w:rPr>
          <w:kern w:val="2"/>
          <w:lang w:val="en-GB" w:eastAsia="ja-JP"/>
        </w:rPr>
        <w:t>Hz, respectively.</w:t>
      </w:r>
      <w:r w:rsidR="00057992" w:rsidRPr="00154EB1">
        <w:rPr>
          <w:kern w:val="2"/>
          <w:lang w:val="en-GB" w:eastAsia="ja-JP"/>
        </w:rPr>
        <w:t xml:space="preserve"> X = 0.</w:t>
      </w:r>
      <w:r w:rsidR="00B7141A" w:rsidRPr="00154EB1">
        <w:rPr>
          <w:kern w:val="2"/>
          <w:lang w:val="en-GB" w:eastAsia="ja-JP"/>
        </w:rPr>
        <w:t>5 m</w:t>
      </w:r>
      <w:r w:rsidR="00057992" w:rsidRPr="00154EB1">
        <w:rPr>
          <w:kern w:val="2"/>
          <w:lang w:val="en-GB" w:eastAsia="ja-JP"/>
        </w:rPr>
        <w:t>s can be chosen for a slot comprising 7 symbols.</w:t>
      </w:r>
      <w:r w:rsidR="00C144B3" w:rsidRPr="00154EB1">
        <w:rPr>
          <w:kern w:val="2"/>
          <w:lang w:val="en-GB" w:eastAsia="ja-JP"/>
        </w:rPr>
        <w:t xml:space="preserve"> As a result, a</w:t>
      </w:r>
      <w:r w:rsidRPr="00154EB1">
        <w:rPr>
          <w:kern w:val="2"/>
          <w:lang w:val="en-GB" w:eastAsia="ja-JP"/>
        </w:rPr>
        <w:t xml:space="preserve"> common monitoring interval in X ms can be configured across numerologies, which corresponds to an interval that is scalable in number of slots as function of the numerologies. </w:t>
      </w:r>
      <w:r w:rsidR="00793B27" w:rsidRPr="00154EB1">
        <w:rPr>
          <w:kern w:val="2"/>
          <w:lang w:val="en-GB" w:eastAsia="ja-JP"/>
        </w:rPr>
        <w:t xml:space="preserve">M = {1, 2, 4} is </w:t>
      </w:r>
      <w:r w:rsidR="004364FF" w:rsidRPr="00154EB1">
        <w:rPr>
          <w:kern w:val="2"/>
          <w:lang w:val="en-GB" w:eastAsia="ja-JP"/>
        </w:rPr>
        <w:t xml:space="preserve">illustrated in Fig </w:t>
      </w:r>
      <w:r w:rsidR="00FF5431">
        <w:rPr>
          <w:kern w:val="2"/>
          <w:lang w:val="en-GB" w:eastAsia="ja-JP"/>
        </w:rPr>
        <w:t>4</w:t>
      </w:r>
      <w:r w:rsidR="004364FF" w:rsidRPr="00154EB1">
        <w:rPr>
          <w:kern w:val="2"/>
          <w:lang w:val="en-GB" w:eastAsia="ja-JP"/>
        </w:rPr>
        <w:t xml:space="preserve"> </w:t>
      </w:r>
      <w:r w:rsidR="00793B27" w:rsidRPr="00154EB1">
        <w:rPr>
          <w:kern w:val="2"/>
          <w:lang w:val="en-GB" w:eastAsia="ja-JP"/>
        </w:rPr>
        <w:t>here for {15, 30, 60} kHz.</w:t>
      </w:r>
    </w:p>
    <w:p w:rsidR="004364FF" w:rsidRPr="00154EB1" w:rsidRDefault="00613338" w:rsidP="004364FF">
      <w:pPr>
        <w:pStyle w:val="Eqn"/>
        <w:rPr>
          <w:color w:val="000000" w:themeColor="text1"/>
        </w:rPr>
      </w:pPr>
      <w:r w:rsidRPr="00843DC1">
        <w:rPr>
          <w:noProof/>
          <w:color w:val="000000" w:themeColor="text1"/>
          <w:lang w:eastAsia="zh-CN"/>
        </w:rPr>
        <w:drawing>
          <wp:inline distT="0" distB="0" distL="0" distR="0">
            <wp:extent cx="5958624" cy="22375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7066" cy="2244494"/>
                    </a:xfrm>
                    <a:prstGeom prst="rect">
                      <a:avLst/>
                    </a:prstGeom>
                    <a:noFill/>
                  </pic:spPr>
                </pic:pic>
              </a:graphicData>
            </a:graphic>
          </wp:inline>
        </w:drawing>
      </w:r>
    </w:p>
    <w:p w:rsidR="004364FF" w:rsidRPr="00180FE3" w:rsidRDefault="004364FF" w:rsidP="00180FE3">
      <w:pPr>
        <w:jc w:val="center"/>
        <w:rPr>
          <w:rFonts w:eastAsia="MS Mincho"/>
          <w:kern w:val="2"/>
          <w:lang w:val="en-GB" w:eastAsia="ja-JP"/>
        </w:rPr>
      </w:pPr>
      <w:r w:rsidRPr="00154EB1">
        <w:rPr>
          <w:kern w:val="2"/>
          <w:lang w:val="en-GB" w:eastAsia="ja-JP"/>
        </w:rPr>
        <w:t xml:space="preserve">Figure </w:t>
      </w:r>
      <w:r w:rsidR="00FF5431">
        <w:rPr>
          <w:kern w:val="2"/>
          <w:lang w:val="en-GB" w:eastAsia="zh-CN"/>
        </w:rPr>
        <w:t>4</w:t>
      </w:r>
      <w:r w:rsidRPr="00154EB1">
        <w:rPr>
          <w:kern w:val="2"/>
          <w:lang w:val="en-GB" w:eastAsia="ja-JP"/>
        </w:rPr>
        <w:t>: Monitoring interval can be M slots for a given numerology. A common monitoring interval in X ms can be configured across numerologies, which corresponds to an interval that is scalable in number of slots as function of the numerologies. M = {1, 2, 4} is shown here for {15, 30, 60} kHz.</w:t>
      </w:r>
    </w:p>
    <w:p w:rsidR="00C32214" w:rsidRPr="00154EB1" w:rsidRDefault="00C32214" w:rsidP="00B7141A">
      <w:pPr>
        <w:rPr>
          <w:b/>
          <w:kern w:val="2"/>
          <w:lang w:val="en-GB" w:eastAsia="ja-JP"/>
        </w:rPr>
      </w:pPr>
      <w:r w:rsidRPr="00154EB1">
        <w:rPr>
          <w:b/>
          <w:kern w:val="2"/>
          <w:lang w:val="en-GB" w:eastAsia="ja-JP"/>
        </w:rPr>
        <w:t>Proposal</w:t>
      </w:r>
      <w:r w:rsidR="00B26AB3" w:rsidRPr="00154EB1">
        <w:rPr>
          <w:kern w:val="2"/>
          <w:lang w:val="en-GB" w:eastAsia="ja-JP"/>
        </w:rPr>
        <w:t xml:space="preserve"> </w:t>
      </w:r>
      <w:r w:rsidR="00A12841">
        <w:rPr>
          <w:b/>
          <w:kern w:val="2"/>
          <w:lang w:val="en-GB" w:eastAsia="ja-JP"/>
        </w:rPr>
        <w:t>4</w:t>
      </w:r>
      <w:r w:rsidR="00B458E4" w:rsidRPr="00154EB1">
        <w:rPr>
          <w:b/>
          <w:kern w:val="2"/>
          <w:lang w:val="en-GB" w:eastAsia="ja-JP"/>
        </w:rPr>
        <w:t>:</w:t>
      </w:r>
      <w:r w:rsidRPr="00154EB1">
        <w:rPr>
          <w:kern w:val="2"/>
          <w:lang w:val="en-GB" w:eastAsia="ja-JP"/>
        </w:rPr>
        <w:t xml:space="preserve"> </w:t>
      </w:r>
      <w:r w:rsidRPr="00154EB1">
        <w:rPr>
          <w:b/>
          <w:kern w:val="2"/>
          <w:lang w:val="en-GB" w:eastAsia="ja-JP"/>
        </w:rPr>
        <w:t xml:space="preserve">Monitoring </w:t>
      </w:r>
      <w:r w:rsidR="00534E40" w:rsidRPr="00154EB1">
        <w:rPr>
          <w:b/>
          <w:kern w:val="2"/>
          <w:lang w:val="en-GB" w:eastAsia="ja-JP"/>
        </w:rPr>
        <w:t>periodicity of PI</w:t>
      </w:r>
      <w:r w:rsidR="00376F37" w:rsidRPr="00154EB1">
        <w:rPr>
          <w:b/>
          <w:kern w:val="2"/>
          <w:lang w:val="en-GB" w:eastAsia="ja-JP"/>
        </w:rPr>
        <w:t xml:space="preserve"> in a CORESET</w:t>
      </w:r>
      <w:r w:rsidRPr="00154EB1">
        <w:rPr>
          <w:b/>
          <w:kern w:val="2"/>
          <w:lang w:val="en-GB" w:eastAsia="ja-JP"/>
        </w:rPr>
        <w:t xml:space="preserve"> can be M slots, where </w:t>
      </w:r>
      <w:r w:rsidR="009E3AD7" w:rsidRPr="00154EB1">
        <w:rPr>
          <w:b/>
          <w:kern w:val="2"/>
          <w:lang w:val="en-GB" w:eastAsia="ja-JP"/>
        </w:rPr>
        <w:t xml:space="preserve">the </w:t>
      </w:r>
      <w:r w:rsidRPr="00154EB1">
        <w:rPr>
          <w:b/>
          <w:kern w:val="2"/>
          <w:lang w:val="en-GB" w:eastAsia="ja-JP"/>
        </w:rPr>
        <w:t>value of M depends on numerology.</w:t>
      </w:r>
    </w:p>
    <w:p w:rsidR="00C32214" w:rsidRPr="00154EB1" w:rsidRDefault="00C32214" w:rsidP="00B7141A">
      <w:pPr>
        <w:pStyle w:val="ListParagraph"/>
        <w:numPr>
          <w:ilvl w:val="0"/>
          <w:numId w:val="10"/>
        </w:numPr>
        <w:contextualSpacing w:val="0"/>
        <w:rPr>
          <w:b/>
          <w:kern w:val="2"/>
          <w:lang w:val="en-GB" w:eastAsia="ja-JP"/>
        </w:rPr>
      </w:pPr>
      <w:r w:rsidRPr="00154EB1">
        <w:rPr>
          <w:b/>
          <w:kern w:val="2"/>
          <w:lang w:val="en-GB" w:eastAsia="ja-JP"/>
        </w:rPr>
        <w:t>M = L</w:t>
      </w:r>
      <w:r w:rsidR="00202D3B" w:rsidRPr="00154EB1">
        <w:rPr>
          <w:b/>
          <w:kern w:val="2"/>
          <w:lang w:val="en-GB" w:eastAsia="ja-JP"/>
        </w:rPr>
        <w:t xml:space="preserve">&gt;= </w:t>
      </w:r>
      <w:r w:rsidR="00E51926" w:rsidRPr="00154EB1">
        <w:rPr>
          <w:b/>
          <w:kern w:val="2"/>
          <w:lang w:val="en-GB" w:eastAsia="ja-JP"/>
        </w:rPr>
        <w:t>1 slots</w:t>
      </w:r>
      <w:r w:rsidRPr="00154EB1">
        <w:rPr>
          <w:b/>
          <w:kern w:val="2"/>
          <w:lang w:val="en-GB" w:eastAsia="ja-JP"/>
        </w:rPr>
        <w:t xml:space="preserve"> for f</w:t>
      </w:r>
      <w:r w:rsidRPr="00154EB1">
        <w:rPr>
          <w:b/>
          <w:kern w:val="2"/>
          <w:vertAlign w:val="subscript"/>
          <w:lang w:val="en-GB" w:eastAsia="ja-JP"/>
        </w:rPr>
        <w:t>0</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 xml:space="preserve">Hz </w:t>
      </w:r>
      <w:r w:rsidR="00E51926" w:rsidRPr="00154EB1">
        <w:rPr>
          <w:b/>
          <w:kern w:val="2"/>
          <w:lang w:val="en-GB" w:eastAsia="ja-JP"/>
        </w:rPr>
        <w:t>and M</w:t>
      </w:r>
      <w:r w:rsidRPr="00154EB1">
        <w:rPr>
          <w:b/>
          <w:kern w:val="2"/>
          <w:lang w:val="en-GB" w:eastAsia="ja-JP"/>
        </w:rPr>
        <w:t xml:space="preserve"> = 2</w:t>
      </w:r>
      <w:r w:rsidRPr="00154EB1">
        <w:rPr>
          <w:b/>
          <w:kern w:val="2"/>
          <w:vertAlign w:val="superscript"/>
          <w:lang w:val="en-GB" w:eastAsia="ja-JP"/>
        </w:rPr>
        <w:t>N</w:t>
      </w:r>
      <w:r w:rsidRPr="00154EB1">
        <w:rPr>
          <w:b/>
          <w:kern w:val="2"/>
          <w:lang w:val="en-GB" w:eastAsia="ja-JP"/>
        </w:rPr>
        <w:t xml:space="preserve"> * L slots for f = 2</w:t>
      </w:r>
      <w:r w:rsidRPr="00154EB1">
        <w:rPr>
          <w:b/>
          <w:kern w:val="2"/>
          <w:vertAlign w:val="superscript"/>
          <w:lang w:val="en-GB" w:eastAsia="ja-JP"/>
        </w:rPr>
        <w:t>N</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Hz.</w:t>
      </w:r>
    </w:p>
    <w:p w:rsidR="00C32214" w:rsidRPr="00154EB1" w:rsidRDefault="00C32214" w:rsidP="00B7141A">
      <w:pPr>
        <w:pStyle w:val="ListParagraph"/>
        <w:numPr>
          <w:ilvl w:val="0"/>
          <w:numId w:val="10"/>
        </w:numPr>
        <w:contextualSpacing w:val="0"/>
        <w:rPr>
          <w:b/>
          <w:kern w:val="2"/>
          <w:lang w:val="en-GB" w:eastAsia="ja-JP"/>
        </w:rPr>
      </w:pPr>
      <w:r w:rsidRPr="00154EB1">
        <w:rPr>
          <w:b/>
          <w:kern w:val="2"/>
          <w:lang w:val="en-GB" w:eastAsia="ja-JP"/>
        </w:rPr>
        <w:t>FFS value of L</w:t>
      </w:r>
    </w:p>
    <w:p w:rsidR="00F76390" w:rsidRPr="00154EB1" w:rsidRDefault="00F76390" w:rsidP="00F76390">
      <w:pPr>
        <w:pStyle w:val="Heading1"/>
        <w:rPr>
          <w:lang w:eastAsia="ja-JP"/>
        </w:rPr>
      </w:pPr>
      <w:r w:rsidRPr="00154EB1">
        <w:rPr>
          <w:lang w:eastAsia="ja-JP"/>
        </w:rPr>
        <w:t xml:space="preserve">UE </w:t>
      </w:r>
      <w:r w:rsidR="0071756A" w:rsidRPr="00154EB1">
        <w:rPr>
          <w:lang w:eastAsia="zh-CN"/>
        </w:rPr>
        <w:t>B</w:t>
      </w:r>
      <w:r w:rsidR="0071756A" w:rsidRPr="00154EB1">
        <w:rPr>
          <w:lang w:eastAsia="ja-JP"/>
        </w:rPr>
        <w:t xml:space="preserve">ehavior on </w:t>
      </w:r>
      <w:r w:rsidRPr="00154EB1">
        <w:rPr>
          <w:lang w:eastAsia="ja-JP"/>
        </w:rPr>
        <w:t xml:space="preserve">Monitoring </w:t>
      </w:r>
      <w:r w:rsidR="0071756A" w:rsidRPr="00154EB1">
        <w:rPr>
          <w:lang w:eastAsia="ja-JP"/>
        </w:rPr>
        <w:t>PI</w:t>
      </w:r>
    </w:p>
    <w:p w:rsidR="00DA27A7" w:rsidRPr="00154EB1" w:rsidRDefault="00F76390" w:rsidP="00A3141E">
      <w:pPr>
        <w:rPr>
          <w:kern w:val="2"/>
          <w:lang w:val="en-GB" w:eastAsia="ja-JP"/>
        </w:rPr>
      </w:pPr>
      <w:r w:rsidRPr="00154EB1">
        <w:rPr>
          <w:kern w:val="2"/>
          <w:lang w:eastAsia="ja-JP"/>
        </w:rPr>
        <w:t xml:space="preserve">An </w:t>
      </w:r>
      <w:proofErr w:type="spellStart"/>
      <w:r w:rsidRPr="00154EB1">
        <w:rPr>
          <w:kern w:val="2"/>
          <w:lang w:eastAsia="ja-JP"/>
        </w:rPr>
        <w:t>eMBB</w:t>
      </w:r>
      <w:proofErr w:type="spellEnd"/>
      <w:r w:rsidRPr="00154EB1">
        <w:rPr>
          <w:kern w:val="2"/>
          <w:lang w:eastAsia="ja-JP"/>
        </w:rPr>
        <w:t xml:space="preserve"> UE may monitor one or multiple indication</w:t>
      </w:r>
      <w:r w:rsidR="00093E7C" w:rsidRPr="00154EB1">
        <w:rPr>
          <w:kern w:val="2"/>
          <w:lang w:eastAsia="ja-JP"/>
        </w:rPr>
        <w:t>s</w:t>
      </w:r>
      <w:r w:rsidRPr="00154EB1">
        <w:rPr>
          <w:kern w:val="2"/>
          <w:lang w:eastAsia="ja-JP"/>
        </w:rPr>
        <w:t xml:space="preserve"> to obtain pre-emption information corresponding to an impacted transmission. D</w:t>
      </w:r>
      <w:proofErr w:type="spellStart"/>
      <w:r w:rsidR="002F52CF" w:rsidRPr="00154EB1">
        <w:rPr>
          <w:kern w:val="2"/>
          <w:lang w:val="en-GB" w:eastAsia="ja-JP"/>
        </w:rPr>
        <w:t>ifferent</w:t>
      </w:r>
      <w:proofErr w:type="spellEnd"/>
      <w:r w:rsidR="002F52CF" w:rsidRPr="00154EB1">
        <w:rPr>
          <w:kern w:val="2"/>
          <w:lang w:val="en-GB" w:eastAsia="ja-JP"/>
        </w:rPr>
        <w:t xml:space="preserve"> </w:t>
      </w:r>
      <w:proofErr w:type="spellStart"/>
      <w:r w:rsidR="002F52CF" w:rsidRPr="00154EB1">
        <w:rPr>
          <w:kern w:val="2"/>
          <w:lang w:val="en-GB" w:eastAsia="ja-JP"/>
        </w:rPr>
        <w:t>eMBB</w:t>
      </w:r>
      <w:proofErr w:type="spellEnd"/>
      <w:r w:rsidR="002F52CF" w:rsidRPr="00154EB1">
        <w:rPr>
          <w:kern w:val="2"/>
          <w:lang w:val="en-GB" w:eastAsia="ja-JP"/>
        </w:rPr>
        <w:t xml:space="preserve"> UEs </w:t>
      </w:r>
      <w:r w:rsidRPr="00154EB1">
        <w:rPr>
          <w:kern w:val="2"/>
          <w:lang w:val="en-GB" w:eastAsia="ja-JP"/>
        </w:rPr>
        <w:t>can be</w:t>
      </w:r>
      <w:r w:rsidR="002F52CF" w:rsidRPr="00154EB1">
        <w:rPr>
          <w:kern w:val="2"/>
          <w:lang w:val="en-GB" w:eastAsia="ja-JP"/>
        </w:rPr>
        <w:t xml:space="preserve"> scheduled with different length</w:t>
      </w:r>
      <w:r w:rsidR="00093E7C" w:rsidRPr="00154EB1">
        <w:rPr>
          <w:kern w:val="2"/>
          <w:lang w:val="en-GB" w:eastAsia="ja-JP"/>
        </w:rPr>
        <w:t>s</w:t>
      </w:r>
      <w:r w:rsidR="002F52CF" w:rsidRPr="00154EB1">
        <w:rPr>
          <w:kern w:val="2"/>
          <w:lang w:val="en-GB" w:eastAsia="ja-JP"/>
        </w:rPr>
        <w:t>. In particular, as TB mapping spanning multiple slot</w:t>
      </w:r>
      <w:r w:rsidR="00093E7C" w:rsidRPr="00154EB1">
        <w:rPr>
          <w:kern w:val="2"/>
          <w:lang w:val="en-GB" w:eastAsia="ja-JP"/>
        </w:rPr>
        <w:t>s</w:t>
      </w:r>
      <w:r w:rsidR="002F52CF" w:rsidRPr="00154EB1">
        <w:rPr>
          <w:kern w:val="2"/>
          <w:lang w:val="en-GB" w:eastAsia="ja-JP"/>
        </w:rPr>
        <w:t xml:space="preserve"> is agreed, </w:t>
      </w:r>
      <w:proofErr w:type="spellStart"/>
      <w:r w:rsidR="002F52CF" w:rsidRPr="00154EB1">
        <w:rPr>
          <w:kern w:val="2"/>
          <w:lang w:val="en-GB" w:eastAsia="ja-JP"/>
        </w:rPr>
        <w:t>eMBB</w:t>
      </w:r>
      <w:proofErr w:type="spellEnd"/>
      <w:r w:rsidR="002F52CF" w:rsidRPr="00154EB1">
        <w:rPr>
          <w:kern w:val="2"/>
          <w:lang w:val="en-GB" w:eastAsia="ja-JP"/>
        </w:rPr>
        <w:t xml:space="preserve"> UEs can also be scheduled in a slot aggregated manner. </w:t>
      </w:r>
      <w:r w:rsidR="00A36B4D" w:rsidRPr="00154EB1">
        <w:rPr>
          <w:kern w:val="2"/>
          <w:lang w:val="en-GB" w:eastAsia="ja-JP"/>
        </w:rPr>
        <w:t xml:space="preserve">As different </w:t>
      </w:r>
      <w:proofErr w:type="spellStart"/>
      <w:r w:rsidR="00A36B4D" w:rsidRPr="00154EB1">
        <w:rPr>
          <w:kern w:val="2"/>
          <w:lang w:val="en-GB" w:eastAsia="ja-JP"/>
        </w:rPr>
        <w:t>eMBB</w:t>
      </w:r>
      <w:proofErr w:type="spellEnd"/>
      <w:r w:rsidR="00A36B4D" w:rsidRPr="00154EB1">
        <w:rPr>
          <w:kern w:val="2"/>
          <w:lang w:val="en-GB" w:eastAsia="ja-JP"/>
        </w:rPr>
        <w:t xml:space="preserve"> UEs can start transmission at different slots and can have different lengths, monitoring interval may need to be carefully configured such that a UE with shorter scheduling duration than other UEs does not have to wait long which may otherwise make indication not being useful a) for decoding of the impacted transmission and/or b) for any subsequent transmission scheduled immediately after the impacted transmission.</w:t>
      </w:r>
      <w:r w:rsidR="00A3141E" w:rsidRPr="00154EB1">
        <w:rPr>
          <w:kern w:val="2"/>
          <w:lang w:val="en-GB" w:eastAsia="ja-JP"/>
        </w:rPr>
        <w:t xml:space="preserve"> Hence, there is a trade-off how often </w:t>
      </w:r>
      <w:r w:rsidR="00EC3662" w:rsidRPr="00154EB1">
        <w:rPr>
          <w:kern w:val="2"/>
          <w:lang w:val="en-GB" w:eastAsia="ja-JP"/>
        </w:rPr>
        <w:t xml:space="preserve">group </w:t>
      </w:r>
      <w:r w:rsidR="00A3141E" w:rsidRPr="00154EB1">
        <w:rPr>
          <w:kern w:val="2"/>
          <w:lang w:val="en-GB" w:eastAsia="ja-JP"/>
        </w:rPr>
        <w:t xml:space="preserve">pre-emption indication can be monitored. In Fig </w:t>
      </w:r>
      <w:r w:rsidR="00AD1D38">
        <w:rPr>
          <w:kern w:val="2"/>
          <w:lang w:val="en-GB" w:eastAsia="ja-JP"/>
        </w:rPr>
        <w:t>8</w:t>
      </w:r>
      <w:r w:rsidR="00A3141E" w:rsidRPr="00154EB1">
        <w:rPr>
          <w:kern w:val="2"/>
          <w:lang w:val="en-GB" w:eastAsia="ja-JP"/>
        </w:rPr>
        <w:t xml:space="preserve">, we show an example where </w:t>
      </w:r>
      <w:proofErr w:type="spellStart"/>
      <w:r w:rsidR="00A3141E" w:rsidRPr="00154EB1">
        <w:rPr>
          <w:kern w:val="2"/>
          <w:lang w:val="en-GB" w:eastAsia="ja-JP"/>
        </w:rPr>
        <w:t>eMBB</w:t>
      </w:r>
      <w:proofErr w:type="spellEnd"/>
      <w:r w:rsidR="00A3141E" w:rsidRPr="00154EB1">
        <w:rPr>
          <w:kern w:val="2"/>
          <w:lang w:val="en-GB" w:eastAsia="ja-JP"/>
        </w:rPr>
        <w:t xml:space="preserve"> UEs 1, 2, 3 are scheduled with 2 slots, 4 slots, and 1 slot, respectively. Considering the fact that pre-emption indication should be provided promptly, group indication can be configured to be sent </w:t>
      </w:r>
      <w:r w:rsidR="00EF7C7E" w:rsidRPr="00154EB1">
        <w:rPr>
          <w:kern w:val="2"/>
          <w:lang w:val="en-GB" w:eastAsia="ja-JP"/>
        </w:rPr>
        <w:t>every slot</w:t>
      </w:r>
      <w:r w:rsidR="00A3141E" w:rsidRPr="00154EB1">
        <w:rPr>
          <w:kern w:val="2"/>
          <w:lang w:val="en-GB" w:eastAsia="ja-JP"/>
        </w:rPr>
        <w:t xml:space="preserve">. Here, </w:t>
      </w:r>
      <w:r w:rsidR="00093E7C" w:rsidRPr="00154EB1">
        <w:rPr>
          <w:kern w:val="2"/>
          <w:lang w:val="en-GB" w:eastAsia="ja-JP"/>
        </w:rPr>
        <w:t xml:space="preserve">the </w:t>
      </w:r>
      <w:r w:rsidR="00A3141E" w:rsidRPr="00154EB1">
        <w:rPr>
          <w:kern w:val="2"/>
          <w:lang w:val="en-GB" w:eastAsia="ja-JP"/>
        </w:rPr>
        <w:t xml:space="preserve">example considers sending </w:t>
      </w:r>
      <w:r w:rsidR="00DA27A7" w:rsidRPr="00154EB1">
        <w:rPr>
          <w:kern w:val="2"/>
          <w:lang w:val="en-GB" w:eastAsia="ja-JP"/>
        </w:rPr>
        <w:t xml:space="preserve">a group indication in a slot </w:t>
      </w:r>
      <w:r w:rsidR="00A3141E" w:rsidRPr="00154EB1">
        <w:rPr>
          <w:kern w:val="2"/>
          <w:lang w:val="en-GB" w:eastAsia="ja-JP"/>
        </w:rPr>
        <w:t xml:space="preserve">that </w:t>
      </w:r>
      <w:r w:rsidR="00DA27A7" w:rsidRPr="00154EB1">
        <w:rPr>
          <w:kern w:val="2"/>
          <w:lang w:val="en-GB" w:eastAsia="ja-JP"/>
        </w:rPr>
        <w:t xml:space="preserve">contains pre-emption information of previous slot. </w:t>
      </w:r>
      <w:proofErr w:type="spellStart"/>
      <w:proofErr w:type="gramStart"/>
      <w:r w:rsidR="00DA27A7" w:rsidRPr="00154EB1">
        <w:rPr>
          <w:kern w:val="2"/>
          <w:lang w:val="en-GB" w:eastAsia="ja-JP"/>
        </w:rPr>
        <w:t>eMBB</w:t>
      </w:r>
      <w:proofErr w:type="spellEnd"/>
      <w:proofErr w:type="gramEnd"/>
      <w:r w:rsidR="00DA27A7" w:rsidRPr="00154EB1">
        <w:rPr>
          <w:kern w:val="2"/>
          <w:lang w:val="en-GB" w:eastAsia="ja-JP"/>
        </w:rPr>
        <w:t xml:space="preserve"> UE 2 monitors four indications in four slots where </w:t>
      </w:r>
      <w:proofErr w:type="spellStart"/>
      <w:r w:rsidR="00DA27A7" w:rsidRPr="00154EB1">
        <w:rPr>
          <w:kern w:val="2"/>
          <w:lang w:val="en-GB" w:eastAsia="ja-JP"/>
        </w:rPr>
        <w:t>eMBB</w:t>
      </w:r>
      <w:proofErr w:type="spellEnd"/>
      <w:r w:rsidR="00DA27A7" w:rsidRPr="00154EB1">
        <w:rPr>
          <w:kern w:val="2"/>
          <w:lang w:val="en-GB" w:eastAsia="ja-JP"/>
        </w:rPr>
        <w:t xml:space="preserve"> UE 3 only monitors one indication. </w:t>
      </w:r>
    </w:p>
    <w:p w:rsidR="00DA27A7" w:rsidRPr="00154EB1" w:rsidRDefault="00DA27A7" w:rsidP="00486575">
      <w:r w:rsidRPr="00154EB1">
        <w:lastRenderedPageBreak/>
        <w:t xml:space="preserve">                              </w:t>
      </w:r>
      <w:r w:rsidR="00793B27" w:rsidRPr="00154EB1">
        <w:t xml:space="preserve">              </w:t>
      </w:r>
      <w:r w:rsidR="0013795E" w:rsidRPr="00154EB1">
        <w:t xml:space="preserve">  </w:t>
      </w:r>
      <w:r w:rsidR="00A93CEC" w:rsidRPr="00154EB1">
        <w:t xml:space="preserve">    </w:t>
      </w:r>
      <w:r w:rsidRPr="00154EB1">
        <w:rPr>
          <w:noProof/>
          <w:lang w:eastAsia="zh-CN"/>
        </w:rPr>
        <w:drawing>
          <wp:inline distT="0" distB="0" distL="0" distR="0">
            <wp:extent cx="5553812" cy="13716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 cstate="print"/>
                    <a:srcRect/>
                    <a:stretch>
                      <a:fillRect/>
                    </a:stretch>
                  </pic:blipFill>
                  <pic:spPr bwMode="auto">
                    <a:xfrm>
                      <a:off x="0" y="0"/>
                      <a:ext cx="5561931" cy="1373605"/>
                    </a:xfrm>
                    <a:prstGeom prst="rect">
                      <a:avLst/>
                    </a:prstGeom>
                    <a:noFill/>
                  </pic:spPr>
                </pic:pic>
              </a:graphicData>
            </a:graphic>
          </wp:inline>
        </w:drawing>
      </w:r>
    </w:p>
    <w:p w:rsidR="00DA27A7" w:rsidRPr="003D6D3D" w:rsidRDefault="00DA27A7" w:rsidP="00B7141A">
      <w:pPr>
        <w:jc w:val="center"/>
        <w:rPr>
          <w:kern w:val="2"/>
          <w:lang w:val="en-GB" w:eastAsia="zh-CN"/>
        </w:rPr>
      </w:pPr>
      <w:r w:rsidRPr="00154EB1">
        <w:rPr>
          <w:kern w:val="2"/>
          <w:lang w:val="en-GB" w:eastAsia="zh-CN"/>
        </w:rPr>
        <w:t xml:space="preserve">Figure </w:t>
      </w:r>
      <w:r w:rsidR="00FF5431">
        <w:rPr>
          <w:kern w:val="2"/>
          <w:lang w:val="en-GB" w:eastAsia="zh-CN"/>
        </w:rPr>
        <w:t>5</w:t>
      </w:r>
      <w:r w:rsidR="00C7786C" w:rsidRPr="0059286A">
        <w:rPr>
          <w:kern w:val="2"/>
          <w:lang w:val="en-GB" w:eastAsia="zh-CN"/>
        </w:rPr>
        <w:t xml:space="preserve"> </w:t>
      </w:r>
      <w:r w:rsidRPr="0059286A">
        <w:rPr>
          <w:kern w:val="2"/>
          <w:lang w:val="en-GB" w:eastAsia="zh-CN"/>
        </w:rPr>
        <w:t xml:space="preserve">Depending on the length of </w:t>
      </w:r>
      <w:proofErr w:type="spellStart"/>
      <w:r w:rsidRPr="0059286A">
        <w:rPr>
          <w:kern w:val="2"/>
          <w:lang w:val="en-GB" w:eastAsia="zh-CN"/>
        </w:rPr>
        <w:t>eMBB</w:t>
      </w:r>
      <w:proofErr w:type="spellEnd"/>
      <w:r w:rsidRPr="0059286A">
        <w:rPr>
          <w:kern w:val="2"/>
          <w:lang w:val="en-GB" w:eastAsia="zh-CN"/>
        </w:rPr>
        <w:t xml:space="preserve"> transmission duration, a UE may monitor multiple common pre-emption indication.</w:t>
      </w:r>
    </w:p>
    <w:p w:rsidR="00622ADC" w:rsidRPr="00154EB1" w:rsidRDefault="00F76390" w:rsidP="00B7141A">
      <w:pPr>
        <w:rPr>
          <w:b/>
          <w:kern w:val="2"/>
          <w:lang w:val="en-GB" w:eastAsia="ja-JP"/>
        </w:rPr>
      </w:pPr>
      <w:r w:rsidRPr="00154EB1">
        <w:rPr>
          <w:b/>
          <w:kern w:val="2"/>
          <w:lang w:val="en-GB" w:eastAsia="ja-JP"/>
        </w:rPr>
        <w:t xml:space="preserve">Observation </w:t>
      </w:r>
      <w:r w:rsidR="00A0328A">
        <w:rPr>
          <w:b/>
          <w:kern w:val="2"/>
          <w:lang w:val="en-GB" w:eastAsia="zh-CN"/>
        </w:rPr>
        <w:t>2</w:t>
      </w:r>
      <w:r w:rsidRPr="00154EB1">
        <w:rPr>
          <w:b/>
          <w:kern w:val="2"/>
          <w:lang w:val="en-GB" w:eastAsia="ja-JP"/>
        </w:rPr>
        <w:t xml:space="preserve">: Depending on </w:t>
      </w:r>
      <w:r w:rsidR="00000BD9" w:rsidRPr="00154EB1">
        <w:rPr>
          <w:b/>
          <w:kern w:val="2"/>
          <w:lang w:val="en-GB" w:eastAsia="ja-JP"/>
        </w:rPr>
        <w:t xml:space="preserve">the </w:t>
      </w:r>
      <w:r w:rsidRPr="00154EB1">
        <w:rPr>
          <w:b/>
          <w:kern w:val="2"/>
          <w:lang w:val="en-GB" w:eastAsia="ja-JP"/>
        </w:rPr>
        <w:t>scope</w:t>
      </w:r>
      <w:r w:rsidR="00793B27" w:rsidRPr="00154EB1">
        <w:rPr>
          <w:b/>
          <w:kern w:val="2"/>
          <w:lang w:val="en-GB" w:eastAsia="ja-JP"/>
        </w:rPr>
        <w:t xml:space="preserve"> (</w:t>
      </w:r>
      <w:r w:rsidR="0009294A">
        <w:rPr>
          <w:b/>
          <w:kern w:val="2"/>
          <w:lang w:val="en-GB" w:eastAsia="ja-JP"/>
        </w:rPr>
        <w:t>e.g.,</w:t>
      </w:r>
      <w:r w:rsidR="00793B27" w:rsidRPr="00154EB1">
        <w:rPr>
          <w:b/>
          <w:kern w:val="2"/>
          <w:lang w:val="en-GB" w:eastAsia="ja-JP"/>
        </w:rPr>
        <w:t xml:space="preserve"> the duration in time)</w:t>
      </w:r>
      <w:r w:rsidRPr="00154EB1">
        <w:rPr>
          <w:b/>
          <w:kern w:val="2"/>
          <w:lang w:val="en-GB" w:eastAsia="ja-JP"/>
        </w:rPr>
        <w:t xml:space="preserve"> </w:t>
      </w:r>
      <w:r w:rsidR="00000BD9" w:rsidRPr="00154EB1">
        <w:rPr>
          <w:b/>
          <w:kern w:val="2"/>
          <w:lang w:val="en-GB" w:eastAsia="ja-JP"/>
        </w:rPr>
        <w:t>of</w:t>
      </w:r>
      <w:r w:rsidRPr="00154EB1">
        <w:rPr>
          <w:b/>
          <w:kern w:val="2"/>
          <w:lang w:val="en-GB" w:eastAsia="ja-JP"/>
        </w:rPr>
        <w:t xml:space="preserve"> an indication and scheduling assignment, a UE can monitor multiple indications with respect to an impacted transmission. </w:t>
      </w:r>
    </w:p>
    <w:p w:rsidR="006616EC" w:rsidRPr="00154EB1" w:rsidRDefault="006616EC" w:rsidP="00B7141A">
      <w:pPr>
        <w:pStyle w:val="ListParagraph"/>
        <w:numPr>
          <w:ilvl w:val="0"/>
          <w:numId w:val="28"/>
        </w:numPr>
        <w:contextualSpacing w:val="0"/>
        <w:rPr>
          <w:b/>
          <w:kern w:val="2"/>
          <w:lang w:val="en-GB" w:eastAsia="ja-JP"/>
        </w:rPr>
      </w:pPr>
      <w:r w:rsidRPr="00154EB1">
        <w:rPr>
          <w:b/>
          <w:kern w:val="2"/>
          <w:lang w:val="en-GB" w:eastAsia="ja-JP"/>
        </w:rPr>
        <w:t xml:space="preserve">Location of PI can be during and/or after the impacted </w:t>
      </w:r>
      <w:proofErr w:type="spellStart"/>
      <w:r w:rsidRPr="00154EB1">
        <w:rPr>
          <w:b/>
          <w:kern w:val="2"/>
          <w:lang w:val="en-GB" w:eastAsia="ja-JP"/>
        </w:rPr>
        <w:t>eMBB</w:t>
      </w:r>
      <w:proofErr w:type="spellEnd"/>
      <w:r w:rsidRPr="00154EB1">
        <w:rPr>
          <w:b/>
          <w:kern w:val="2"/>
          <w:lang w:val="en-GB" w:eastAsia="ja-JP"/>
        </w:rPr>
        <w:t xml:space="preserve"> transmission</w:t>
      </w:r>
    </w:p>
    <w:p w:rsidR="0058053C" w:rsidRPr="00771721" w:rsidRDefault="0058053C" w:rsidP="0058053C">
      <w:pPr>
        <w:pStyle w:val="Heading1"/>
        <w:rPr>
          <w:lang w:eastAsia="zh-CN"/>
        </w:rPr>
      </w:pPr>
      <w:r w:rsidRPr="00154EB1">
        <w:rPr>
          <w:lang w:eastAsia="zh-CN"/>
        </w:rPr>
        <w:t xml:space="preserve">UE </w:t>
      </w:r>
      <w:r w:rsidR="0077405B" w:rsidRPr="00154EB1">
        <w:rPr>
          <w:lang w:eastAsia="zh-CN"/>
        </w:rPr>
        <w:t>B</w:t>
      </w:r>
      <w:r w:rsidR="0077405B" w:rsidRPr="0044479F">
        <w:rPr>
          <w:lang w:eastAsia="zh-CN"/>
        </w:rPr>
        <w:t xml:space="preserve">ehavior </w:t>
      </w:r>
      <w:r w:rsidR="0077405B" w:rsidRPr="00154EB1">
        <w:rPr>
          <w:lang w:eastAsia="zh-CN"/>
        </w:rPr>
        <w:t>B</w:t>
      </w:r>
      <w:r w:rsidR="0077405B" w:rsidRPr="0044479F">
        <w:rPr>
          <w:lang w:eastAsia="zh-CN"/>
        </w:rPr>
        <w:t xml:space="preserve">ased </w:t>
      </w:r>
      <w:r w:rsidRPr="0044479F">
        <w:rPr>
          <w:lang w:eastAsia="zh-CN"/>
        </w:rPr>
        <w:t>on PI</w:t>
      </w:r>
    </w:p>
    <w:p w:rsidR="00251F3A" w:rsidRPr="00771721" w:rsidRDefault="00251F3A" w:rsidP="00BA3829">
      <w:pPr>
        <w:pStyle w:val="Heading2"/>
        <w:rPr>
          <w:lang w:eastAsia="zh-CN"/>
        </w:rPr>
      </w:pPr>
      <w:r w:rsidRPr="00771721">
        <w:rPr>
          <w:lang w:eastAsia="zh-CN"/>
        </w:rPr>
        <w:t xml:space="preserve">UE behavior </w:t>
      </w:r>
      <w:r w:rsidR="00AA015F" w:rsidRPr="00771721">
        <w:rPr>
          <w:lang w:eastAsia="zh-CN"/>
        </w:rPr>
        <w:t>after receiving</w:t>
      </w:r>
      <w:r w:rsidRPr="00771721">
        <w:rPr>
          <w:lang w:eastAsia="zh-CN"/>
        </w:rPr>
        <w:t xml:space="preserve"> PI</w:t>
      </w:r>
    </w:p>
    <w:p w:rsidR="00251F3A" w:rsidRPr="00843DC1" w:rsidRDefault="00251F3A" w:rsidP="00BA3829">
      <w:pPr>
        <w:autoSpaceDE/>
        <w:autoSpaceDN/>
        <w:rPr>
          <w:lang w:eastAsia="zh-CN"/>
        </w:rPr>
      </w:pPr>
      <w:r w:rsidRPr="00843DC1">
        <w:rPr>
          <w:lang w:eastAsia="zh-CN"/>
        </w:rPr>
        <w:t xml:space="preserve">UE behavior is different </w:t>
      </w:r>
      <w:r w:rsidR="004F3198" w:rsidRPr="00843DC1">
        <w:rPr>
          <w:lang w:eastAsia="zh-CN"/>
        </w:rPr>
        <w:t>based on different PI receiving</w:t>
      </w:r>
      <w:r w:rsidRPr="00843DC1">
        <w:rPr>
          <w:lang w:eastAsia="zh-CN"/>
        </w:rPr>
        <w:t xml:space="preserve"> timing</w:t>
      </w:r>
      <w:r w:rsidR="004F3198" w:rsidRPr="00843DC1">
        <w:rPr>
          <w:lang w:eastAsia="zh-CN"/>
        </w:rPr>
        <w:t xml:space="preserve"> as follows</w:t>
      </w:r>
      <w:r w:rsidRPr="00843DC1">
        <w:rPr>
          <w:lang w:eastAsia="zh-CN"/>
        </w:rPr>
        <w:t>:</w:t>
      </w:r>
    </w:p>
    <w:p w:rsidR="00251F3A" w:rsidRPr="00056772" w:rsidRDefault="00251F3A" w:rsidP="00BA3829">
      <w:pPr>
        <w:pStyle w:val="ListParagraph"/>
        <w:numPr>
          <w:ilvl w:val="0"/>
          <w:numId w:val="34"/>
        </w:numPr>
        <w:rPr>
          <w:lang w:eastAsia="zh-CN"/>
        </w:rPr>
      </w:pPr>
      <w:r w:rsidRPr="00843DC1">
        <w:rPr>
          <w:lang w:eastAsia="zh-CN"/>
        </w:rPr>
        <w:t>PI is sent before preemption. It will be</w:t>
      </w:r>
      <w:r w:rsidR="006B1138" w:rsidRPr="00843DC1">
        <w:rPr>
          <w:lang w:eastAsia="zh-CN"/>
        </w:rPr>
        <w:t xml:space="preserve"> a</w:t>
      </w:r>
      <w:r w:rsidR="00F01FE8">
        <w:rPr>
          <w:lang w:eastAsia="zh-CN"/>
        </w:rPr>
        <w:t>n</w:t>
      </w:r>
      <w:r w:rsidRPr="00843DC1">
        <w:rPr>
          <w:lang w:eastAsia="zh-CN"/>
        </w:rPr>
        <w:t xml:space="preserve"> </w:t>
      </w:r>
      <w:r w:rsidR="006B1138" w:rsidRPr="00843DC1">
        <w:rPr>
          <w:lang w:eastAsia="zh-CN"/>
        </w:rPr>
        <w:t xml:space="preserve">interval </w:t>
      </w:r>
      <w:r w:rsidRPr="00843DC1">
        <w:rPr>
          <w:lang w:eastAsia="zh-CN"/>
        </w:rPr>
        <w:t xml:space="preserve">between </w:t>
      </w:r>
      <w:proofErr w:type="spellStart"/>
      <w:r w:rsidRPr="00843DC1">
        <w:rPr>
          <w:lang w:eastAsia="zh-CN"/>
        </w:rPr>
        <w:t>eMBB</w:t>
      </w:r>
      <w:proofErr w:type="spellEnd"/>
      <w:r w:rsidRPr="00843DC1">
        <w:rPr>
          <w:lang w:eastAsia="zh-CN"/>
        </w:rPr>
        <w:t xml:space="preserve"> data arrival and data transmission. </w:t>
      </w:r>
      <w:r w:rsidR="00E53628" w:rsidRPr="00041340">
        <w:rPr>
          <w:lang w:eastAsia="zh-CN"/>
        </w:rPr>
        <w:t>If a URLLC packet</w:t>
      </w:r>
      <w:r w:rsidRPr="00041340">
        <w:rPr>
          <w:lang w:eastAsia="zh-CN"/>
        </w:rPr>
        <w:t xml:space="preserve"> </w:t>
      </w:r>
      <w:r w:rsidR="00E53628" w:rsidRPr="008C580E">
        <w:rPr>
          <w:lang w:eastAsia="zh-CN"/>
        </w:rPr>
        <w:t>arrives</w:t>
      </w:r>
      <w:r w:rsidRPr="008C580E">
        <w:rPr>
          <w:lang w:eastAsia="zh-CN"/>
        </w:rPr>
        <w:t xml:space="preserve"> in this interval, </w:t>
      </w:r>
      <w:r w:rsidR="00E53628" w:rsidRPr="008C580E">
        <w:rPr>
          <w:lang w:eastAsia="zh-CN"/>
        </w:rPr>
        <w:t>there may be</w:t>
      </w:r>
      <w:r w:rsidR="00087F2D" w:rsidRPr="00F01FE8">
        <w:rPr>
          <w:lang w:eastAsia="zh-CN"/>
        </w:rPr>
        <w:t xml:space="preserve"> not enough </w:t>
      </w:r>
      <w:r w:rsidR="00E53628" w:rsidRPr="00F01FE8">
        <w:rPr>
          <w:lang w:eastAsia="zh-CN"/>
        </w:rPr>
        <w:t xml:space="preserve">time </w:t>
      </w:r>
      <w:r w:rsidR="00087F2D" w:rsidRPr="00F01FE8">
        <w:rPr>
          <w:lang w:eastAsia="zh-CN"/>
        </w:rPr>
        <w:t xml:space="preserve">to </w:t>
      </w:r>
      <w:r w:rsidR="00087F2D" w:rsidRPr="00184C63">
        <w:rPr>
          <w:lang w:eastAsia="zh-CN"/>
        </w:rPr>
        <w:t xml:space="preserve">update the scheduling of </w:t>
      </w:r>
      <w:proofErr w:type="spellStart"/>
      <w:r w:rsidR="00087F2D" w:rsidRPr="00184C63">
        <w:rPr>
          <w:lang w:eastAsia="zh-CN"/>
        </w:rPr>
        <w:t>eMBB</w:t>
      </w:r>
      <w:proofErr w:type="spellEnd"/>
      <w:r w:rsidR="00087F2D" w:rsidRPr="00184C63">
        <w:rPr>
          <w:lang w:eastAsia="zh-CN"/>
        </w:rPr>
        <w:t xml:space="preserve"> data but</w:t>
      </w:r>
      <w:r w:rsidR="00E53628" w:rsidRPr="00C07A1F">
        <w:rPr>
          <w:lang w:eastAsia="zh-CN"/>
        </w:rPr>
        <w:t xml:space="preserve"> it will</w:t>
      </w:r>
      <w:r w:rsidR="00087F2D" w:rsidRPr="00C07A1F">
        <w:rPr>
          <w:lang w:eastAsia="zh-CN"/>
        </w:rPr>
        <w:t xml:space="preserve"> </w:t>
      </w:r>
      <w:r w:rsidR="00471E1C" w:rsidRPr="00C07A1F">
        <w:rPr>
          <w:lang w:eastAsia="zh-CN"/>
        </w:rPr>
        <w:t>be enough</w:t>
      </w:r>
      <w:r w:rsidR="00087F2D" w:rsidRPr="00C07A1F">
        <w:rPr>
          <w:lang w:eastAsia="zh-CN"/>
        </w:rPr>
        <w:t xml:space="preserve"> to send a PI before the preemption. Thus, </w:t>
      </w:r>
      <w:proofErr w:type="spellStart"/>
      <w:r w:rsidR="00087F2D" w:rsidRPr="00C07A1F">
        <w:rPr>
          <w:lang w:eastAsia="zh-CN"/>
        </w:rPr>
        <w:t>eMBB</w:t>
      </w:r>
      <w:proofErr w:type="spellEnd"/>
      <w:r w:rsidR="00087F2D" w:rsidRPr="00C07A1F">
        <w:rPr>
          <w:lang w:eastAsia="zh-CN"/>
        </w:rPr>
        <w:t xml:space="preserve"> UE can use the PI </w:t>
      </w:r>
      <w:r w:rsidR="00471E1C" w:rsidRPr="00056772">
        <w:rPr>
          <w:lang w:eastAsia="zh-CN"/>
        </w:rPr>
        <w:t xml:space="preserve">to improve </w:t>
      </w:r>
      <w:r w:rsidR="00087F2D" w:rsidRPr="00056772">
        <w:rPr>
          <w:lang w:eastAsia="zh-CN"/>
        </w:rPr>
        <w:t xml:space="preserve">decoding </w:t>
      </w:r>
      <w:r w:rsidR="00471E1C" w:rsidRPr="00056772">
        <w:rPr>
          <w:lang w:eastAsia="zh-CN"/>
        </w:rPr>
        <w:t xml:space="preserve">performance </w:t>
      </w:r>
      <w:r w:rsidR="00087F2D" w:rsidRPr="00056772">
        <w:rPr>
          <w:lang w:eastAsia="zh-CN"/>
        </w:rPr>
        <w:t>regardless of UE’s capability.</w:t>
      </w:r>
    </w:p>
    <w:p w:rsidR="00087F2D" w:rsidRPr="00056772" w:rsidRDefault="006121E2" w:rsidP="00BA3829">
      <w:pPr>
        <w:pStyle w:val="ListParagraph"/>
        <w:numPr>
          <w:ilvl w:val="0"/>
          <w:numId w:val="34"/>
        </w:numPr>
        <w:rPr>
          <w:lang w:eastAsia="zh-CN"/>
        </w:rPr>
      </w:pPr>
      <w:r w:rsidRPr="006121E2">
        <w:rPr>
          <w:lang w:eastAsia="zh-CN"/>
        </w:rPr>
        <w:t>UE has the capability to re-decode data</w:t>
      </w:r>
      <w:r w:rsidR="00087F2D" w:rsidRPr="006121E2">
        <w:rPr>
          <w:lang w:eastAsia="zh-CN"/>
        </w:rPr>
        <w:t xml:space="preserve">. If time gap between PI </w:t>
      </w:r>
      <w:r w:rsidR="00056772">
        <w:rPr>
          <w:lang w:eastAsia="zh-CN"/>
        </w:rPr>
        <w:t xml:space="preserve">indication time </w:t>
      </w:r>
      <w:r w:rsidR="00087F2D" w:rsidRPr="006121E2">
        <w:rPr>
          <w:lang w:eastAsia="zh-CN"/>
        </w:rPr>
        <w:t>and A/N transmission time is enough for UE to re-decode the data</w:t>
      </w:r>
      <w:r w:rsidR="00DD255E" w:rsidRPr="00056772">
        <w:rPr>
          <w:lang w:eastAsia="zh-CN"/>
        </w:rPr>
        <w:t>,</w:t>
      </w:r>
      <w:r w:rsidR="00087F2D" w:rsidRPr="00056772">
        <w:rPr>
          <w:kern w:val="2"/>
          <w:lang w:eastAsia="zh-CN"/>
        </w:rPr>
        <w:t xml:space="preserve"> UE may </w:t>
      </w:r>
      <w:r w:rsidR="00087F2D" w:rsidRPr="00056772">
        <w:rPr>
          <w:lang w:eastAsia="zh-CN"/>
        </w:rPr>
        <w:t xml:space="preserve">re-decode the data taking PI into account and generate HARQ-ACK. </w:t>
      </w:r>
    </w:p>
    <w:p w:rsidR="00AA015F" w:rsidRPr="00154EB1" w:rsidRDefault="00000F84" w:rsidP="00BA3829">
      <w:pPr>
        <w:rPr>
          <w:lang w:eastAsia="zh-CN"/>
        </w:rPr>
      </w:pPr>
      <w:r w:rsidRPr="00BA3829">
        <w:rPr>
          <w:b/>
          <w:lang w:eastAsia="zh-CN"/>
        </w:rPr>
        <w:t>Proposal</w:t>
      </w:r>
      <w:r w:rsidR="0042299A" w:rsidRPr="00BA3829">
        <w:rPr>
          <w:b/>
          <w:lang w:eastAsia="zh-CN"/>
        </w:rPr>
        <w:t xml:space="preserve"> </w:t>
      </w:r>
      <w:r w:rsidR="00A12841">
        <w:rPr>
          <w:b/>
          <w:lang w:eastAsia="zh-CN"/>
        </w:rPr>
        <w:t>5</w:t>
      </w:r>
      <w:r w:rsidRPr="00BA3829">
        <w:rPr>
          <w:b/>
          <w:lang w:eastAsia="zh-CN"/>
        </w:rPr>
        <w:t>:</w:t>
      </w:r>
      <w:r w:rsidR="002104B2" w:rsidRPr="00BA3829">
        <w:rPr>
          <w:b/>
          <w:lang w:eastAsia="zh-CN"/>
        </w:rPr>
        <w:t xml:space="preserve"> </w:t>
      </w:r>
      <w:r w:rsidR="00F23736">
        <w:rPr>
          <w:b/>
          <w:lang w:eastAsia="zh-CN"/>
        </w:rPr>
        <w:t xml:space="preserve">UE </w:t>
      </w:r>
      <w:r w:rsidR="00056772" w:rsidRPr="00056772">
        <w:rPr>
          <w:b/>
          <w:lang w:eastAsia="zh-CN"/>
        </w:rPr>
        <w:t>re-decode</w:t>
      </w:r>
      <w:r w:rsidR="00F23736">
        <w:rPr>
          <w:b/>
          <w:lang w:eastAsia="zh-CN"/>
        </w:rPr>
        <w:t>s</w:t>
      </w:r>
      <w:r w:rsidR="00056772" w:rsidRPr="00056772">
        <w:rPr>
          <w:b/>
          <w:lang w:eastAsia="zh-CN"/>
        </w:rPr>
        <w:t xml:space="preserve"> the data</w:t>
      </w:r>
      <w:r w:rsidR="00F23736">
        <w:rPr>
          <w:b/>
          <w:lang w:eastAsia="zh-CN"/>
        </w:rPr>
        <w:t xml:space="preserve"> and generates ACK/NACK based on PI if UE has the capability to re-decode data</w:t>
      </w:r>
      <w:r w:rsidR="00056772">
        <w:rPr>
          <w:b/>
          <w:lang w:eastAsia="zh-CN"/>
        </w:rPr>
        <w:t>.</w:t>
      </w:r>
    </w:p>
    <w:p w:rsidR="00DD255E" w:rsidRPr="00154EB1" w:rsidRDefault="00BE7C80" w:rsidP="00BA3829">
      <w:pPr>
        <w:rPr>
          <w:lang w:eastAsia="zh-CN"/>
        </w:rPr>
      </w:pPr>
      <w:r>
        <w:rPr>
          <w:lang w:eastAsia="zh-CN"/>
        </w:rPr>
        <w:t>When UE does not have the capability to re-decode data,</w:t>
      </w:r>
      <w:r w:rsidR="00CD4063">
        <w:rPr>
          <w:lang w:eastAsia="zh-CN"/>
        </w:rPr>
        <w:t xml:space="preserve"> PI </w:t>
      </w:r>
      <w:r w:rsidR="00BD05BD">
        <w:rPr>
          <w:lang w:eastAsia="zh-CN"/>
        </w:rPr>
        <w:t>can be used to decide the CBs based on which feedback the ACK/NACK</w:t>
      </w:r>
      <w:r w:rsidR="00CD4063">
        <w:rPr>
          <w:lang w:eastAsia="zh-CN"/>
        </w:rPr>
        <w:t xml:space="preserve">. </w:t>
      </w:r>
      <w:r w:rsidR="00C1724F" w:rsidRPr="0059286A">
        <w:rPr>
          <w:lang w:eastAsia="zh-CN"/>
        </w:rPr>
        <w:t xml:space="preserve">In the TB based transmission, </w:t>
      </w:r>
      <w:proofErr w:type="spellStart"/>
      <w:r w:rsidR="00C1724F" w:rsidRPr="0059286A">
        <w:rPr>
          <w:lang w:eastAsia="zh-CN"/>
        </w:rPr>
        <w:t>gNB</w:t>
      </w:r>
      <w:proofErr w:type="spellEnd"/>
      <w:r w:rsidR="00C1724F" w:rsidRPr="0059286A">
        <w:rPr>
          <w:lang w:eastAsia="zh-CN"/>
        </w:rPr>
        <w:t xml:space="preserve"> need</w:t>
      </w:r>
      <w:r w:rsidR="00E60462" w:rsidRPr="0059286A">
        <w:rPr>
          <w:lang w:eastAsia="zh-CN"/>
        </w:rPr>
        <w:t>s</w:t>
      </w:r>
      <w:r w:rsidR="00C1724F" w:rsidRPr="003D6D3D">
        <w:rPr>
          <w:lang w:eastAsia="zh-CN"/>
        </w:rPr>
        <w:t xml:space="preserve"> to retransmit entire TB even when just one CB is failed. The non-preempted CBs will always</w:t>
      </w:r>
      <w:r w:rsidR="00C1724F" w:rsidRPr="009A412D">
        <w:rPr>
          <w:lang w:eastAsia="zh-CN"/>
        </w:rPr>
        <w:t xml:space="preserve"> be compromised by preempted CBs to be retransmitted in TB based transmission</w:t>
      </w:r>
      <w:r w:rsidR="00C1724F" w:rsidRPr="0044479F">
        <w:rPr>
          <w:lang w:eastAsia="zh-CN"/>
        </w:rPr>
        <w:t>. Maybe</w:t>
      </w:r>
      <w:r w:rsidR="003D62AA" w:rsidRPr="0044479F">
        <w:rPr>
          <w:lang w:eastAsia="zh-CN"/>
        </w:rPr>
        <w:t xml:space="preserve"> UE can just feedba</w:t>
      </w:r>
      <w:r w:rsidR="00C1724F" w:rsidRPr="00771721">
        <w:rPr>
          <w:lang w:eastAsia="zh-CN"/>
        </w:rPr>
        <w:t>ck ACK/NACK for the non</w:t>
      </w:r>
      <w:r w:rsidR="003D62AA" w:rsidRPr="00771721">
        <w:rPr>
          <w:lang w:eastAsia="zh-CN"/>
        </w:rPr>
        <w:t>-preempted CBs</w:t>
      </w:r>
      <w:r w:rsidR="00C1724F" w:rsidRPr="00771721">
        <w:rPr>
          <w:lang w:eastAsia="zh-CN"/>
        </w:rPr>
        <w:t xml:space="preserve"> to avoid the unnecessary retransmission</w:t>
      </w:r>
      <w:r w:rsidR="003D62AA" w:rsidRPr="00843DC1">
        <w:rPr>
          <w:lang w:eastAsia="zh-CN"/>
        </w:rPr>
        <w:t xml:space="preserve">. </w:t>
      </w:r>
      <w:r w:rsidR="00E53628" w:rsidRPr="00843DC1">
        <w:rPr>
          <w:lang w:eastAsia="zh-CN"/>
        </w:rPr>
        <w:t>For example, i</w:t>
      </w:r>
      <w:r w:rsidR="003D62AA" w:rsidRPr="00843DC1">
        <w:rPr>
          <w:lang w:eastAsia="zh-CN"/>
        </w:rPr>
        <w:t xml:space="preserve">f all </w:t>
      </w:r>
      <w:r w:rsidR="00E53628" w:rsidRPr="00843DC1">
        <w:rPr>
          <w:lang w:eastAsia="zh-CN"/>
        </w:rPr>
        <w:t>non</w:t>
      </w:r>
      <w:r w:rsidR="003D62AA" w:rsidRPr="00843DC1">
        <w:rPr>
          <w:lang w:eastAsia="zh-CN"/>
        </w:rPr>
        <w:t xml:space="preserve">-preempted CBs are correctly decoded, </w:t>
      </w:r>
      <w:r w:rsidR="008E6ACE" w:rsidRPr="00843DC1">
        <w:rPr>
          <w:lang w:eastAsia="zh-CN"/>
        </w:rPr>
        <w:t xml:space="preserve">UE feedbacks </w:t>
      </w:r>
      <w:r w:rsidR="008E6ACE" w:rsidRPr="00041340">
        <w:rPr>
          <w:lang w:eastAsia="zh-CN"/>
        </w:rPr>
        <w:t xml:space="preserve">ACK to </w:t>
      </w:r>
      <w:proofErr w:type="spellStart"/>
      <w:r w:rsidR="008E6ACE" w:rsidRPr="00041340">
        <w:rPr>
          <w:lang w:eastAsia="zh-CN"/>
        </w:rPr>
        <w:t>gNB</w:t>
      </w:r>
      <w:proofErr w:type="spellEnd"/>
      <w:r w:rsidR="008E6ACE" w:rsidRPr="008C580E">
        <w:rPr>
          <w:lang w:eastAsia="zh-CN"/>
        </w:rPr>
        <w:t xml:space="preserve"> and </w:t>
      </w:r>
      <w:proofErr w:type="spellStart"/>
      <w:r w:rsidR="008E6ACE" w:rsidRPr="008C580E">
        <w:rPr>
          <w:lang w:eastAsia="zh-CN"/>
        </w:rPr>
        <w:t>gNB</w:t>
      </w:r>
      <w:proofErr w:type="spellEnd"/>
      <w:r w:rsidR="008E6ACE" w:rsidRPr="008C580E">
        <w:rPr>
          <w:lang w:eastAsia="zh-CN"/>
        </w:rPr>
        <w:t xml:space="preserve"> only retransmit</w:t>
      </w:r>
      <w:r w:rsidR="00E53628" w:rsidRPr="008C580E">
        <w:rPr>
          <w:lang w:eastAsia="zh-CN"/>
        </w:rPr>
        <w:t xml:space="preserve"> the preempted CBs to UE. If </w:t>
      </w:r>
      <w:r w:rsidR="00E53628" w:rsidRPr="00F01FE8">
        <w:rPr>
          <w:lang w:eastAsia="zh-CN"/>
        </w:rPr>
        <w:t xml:space="preserve">UE has a decoding error in non-preempted CBs, it feedbacks NACK and </w:t>
      </w:r>
      <w:proofErr w:type="spellStart"/>
      <w:r w:rsidR="00E53628" w:rsidRPr="00F01FE8">
        <w:rPr>
          <w:lang w:eastAsia="zh-CN"/>
        </w:rPr>
        <w:t>gNB</w:t>
      </w:r>
      <w:proofErr w:type="spellEnd"/>
      <w:r w:rsidR="00E53628" w:rsidRPr="00F01FE8">
        <w:rPr>
          <w:lang w:eastAsia="zh-CN"/>
        </w:rPr>
        <w:t xml:space="preserve"> should retransmit the entire TB.</w:t>
      </w:r>
      <w:r w:rsidR="003D62AA" w:rsidRPr="00F01FE8">
        <w:rPr>
          <w:lang w:eastAsia="zh-CN"/>
        </w:rPr>
        <w:t xml:space="preserve"> </w:t>
      </w:r>
      <w:r w:rsidR="00E60462" w:rsidRPr="00BA3829">
        <w:rPr>
          <w:lang w:eastAsia="zh-CN"/>
        </w:rPr>
        <w:t>Fortunately, UE can know which CBs are preempted by PI to generate feedback only for non-preempted CBs</w:t>
      </w:r>
      <w:r w:rsidR="00F21B7D" w:rsidRPr="00154EB1">
        <w:rPr>
          <w:lang w:eastAsia="zh-CN"/>
        </w:rPr>
        <w:t>.</w:t>
      </w:r>
      <w:r w:rsidR="00AA015F" w:rsidRPr="00154EB1">
        <w:rPr>
          <w:lang w:eastAsia="zh-CN"/>
        </w:rPr>
        <w:t xml:space="preserve"> </w:t>
      </w:r>
    </w:p>
    <w:p w:rsidR="00000F84" w:rsidRPr="00154EB1" w:rsidRDefault="00F23736" w:rsidP="00BA3829">
      <w:pPr>
        <w:autoSpaceDE/>
        <w:autoSpaceDN/>
        <w:rPr>
          <w:lang w:eastAsia="zh-CN"/>
        </w:rPr>
      </w:pPr>
      <w:r>
        <w:rPr>
          <w:b/>
          <w:lang w:eastAsia="zh-CN"/>
        </w:rPr>
        <w:t>Proposal</w:t>
      </w:r>
      <w:r w:rsidR="0078156E" w:rsidRPr="00BA3829">
        <w:rPr>
          <w:b/>
          <w:lang w:eastAsia="zh-CN"/>
        </w:rPr>
        <w:t xml:space="preserve"> </w:t>
      </w:r>
      <w:r w:rsidR="00A12841">
        <w:rPr>
          <w:b/>
          <w:lang w:eastAsia="zh-CN"/>
        </w:rPr>
        <w:t>6</w:t>
      </w:r>
      <w:r w:rsidR="00000F84" w:rsidRPr="00BA3829">
        <w:rPr>
          <w:b/>
          <w:lang w:eastAsia="zh-CN"/>
        </w:rPr>
        <w:t>: UE can</w:t>
      </w:r>
      <w:r w:rsidR="00D837ED" w:rsidRPr="00BA3829">
        <w:rPr>
          <w:b/>
          <w:lang w:eastAsia="zh-CN"/>
        </w:rPr>
        <w:t xml:space="preserve"> only feedback </w:t>
      </w:r>
      <w:r w:rsidR="003671C1" w:rsidRPr="00BA3829">
        <w:rPr>
          <w:b/>
          <w:lang w:eastAsia="zh-CN"/>
        </w:rPr>
        <w:t xml:space="preserve">ACK/NACK </w:t>
      </w:r>
      <w:r w:rsidR="00D837ED" w:rsidRPr="00BA3829">
        <w:rPr>
          <w:b/>
          <w:lang w:eastAsia="zh-CN"/>
        </w:rPr>
        <w:t>based on non</w:t>
      </w:r>
      <w:r w:rsidR="00000F84" w:rsidRPr="00BA3829">
        <w:rPr>
          <w:b/>
          <w:lang w:eastAsia="zh-CN"/>
        </w:rPr>
        <w:t>-preempted CBs</w:t>
      </w:r>
      <w:r w:rsidR="00F21B7D" w:rsidRPr="00BA3829">
        <w:rPr>
          <w:b/>
          <w:lang w:eastAsia="zh-CN"/>
        </w:rPr>
        <w:t xml:space="preserve"> to avoid unnecessary non-preempted CBs </w:t>
      </w:r>
      <w:r w:rsidR="00BD05BD">
        <w:rPr>
          <w:b/>
          <w:lang w:eastAsia="zh-CN"/>
        </w:rPr>
        <w:t xml:space="preserve">when </w:t>
      </w:r>
      <w:r w:rsidR="00BD05BD" w:rsidRPr="00BD05BD">
        <w:rPr>
          <w:b/>
          <w:lang w:eastAsia="zh-CN"/>
        </w:rPr>
        <w:t>UE does not have the capability to re-decode data</w:t>
      </w:r>
      <w:r w:rsidR="00000F84" w:rsidRPr="00BA3829">
        <w:rPr>
          <w:b/>
          <w:lang w:eastAsia="zh-CN"/>
        </w:rPr>
        <w:t>.</w:t>
      </w:r>
    </w:p>
    <w:p w:rsidR="0058053C" w:rsidRPr="009A412D" w:rsidRDefault="0058053C" w:rsidP="0058053C">
      <w:pPr>
        <w:pStyle w:val="Heading2"/>
        <w:rPr>
          <w:lang w:eastAsia="zh-CN"/>
        </w:rPr>
      </w:pPr>
      <w:r w:rsidRPr="003D6D3D">
        <w:rPr>
          <w:lang w:eastAsia="zh-CN"/>
        </w:rPr>
        <w:t>Downlink RS/control handling when receive</w:t>
      </w:r>
      <w:r w:rsidRPr="009A412D">
        <w:rPr>
          <w:lang w:eastAsia="zh-CN"/>
        </w:rPr>
        <w:t xml:space="preserve"> PI</w:t>
      </w:r>
    </w:p>
    <w:p w:rsidR="0058053C" w:rsidRPr="00154EB1" w:rsidRDefault="0058053C" w:rsidP="00B7141A">
      <w:pPr>
        <w:autoSpaceDE/>
        <w:autoSpaceDN/>
        <w:rPr>
          <w:lang w:eastAsia="zh-CN"/>
        </w:rPr>
      </w:pPr>
      <w:r w:rsidRPr="0044479F">
        <w:rPr>
          <w:lang w:eastAsia="zh-CN"/>
        </w:rPr>
        <w:t>In NR, downlink RS including DMRS and CSI-RS, and downlink control channels are important for all UEs. When URLLC transmission is scheduled</w:t>
      </w:r>
      <w:r w:rsidRPr="00154EB1">
        <w:rPr>
          <w:lang w:eastAsia="zh-CN"/>
        </w:rPr>
        <w:t xml:space="preserve">, it can always avoid preempting the front-loaded control channel and DMRS from </w:t>
      </w:r>
      <w:proofErr w:type="spellStart"/>
      <w:r w:rsidRPr="00154EB1">
        <w:rPr>
          <w:lang w:eastAsia="zh-CN"/>
        </w:rPr>
        <w:t>eMBB</w:t>
      </w:r>
      <w:proofErr w:type="spellEnd"/>
      <w:r w:rsidRPr="00154EB1">
        <w:rPr>
          <w:lang w:eastAsia="zh-CN"/>
        </w:rPr>
        <w:t xml:space="preserve"> UEs by scheduling. So avoiding other UEs’ DMRS might be considered as an implementation issue when scheduling URLLC. For some </w:t>
      </w:r>
      <w:proofErr w:type="spellStart"/>
      <w:r w:rsidRPr="00154EB1">
        <w:rPr>
          <w:lang w:eastAsia="zh-CN"/>
        </w:rPr>
        <w:t>eMBB</w:t>
      </w:r>
      <w:proofErr w:type="spellEnd"/>
      <w:r w:rsidRPr="00154EB1">
        <w:rPr>
          <w:lang w:eastAsia="zh-CN"/>
        </w:rPr>
        <w:t xml:space="preserve"> UEs, however, additional DMRS may be transmitted for better channel estimation performance. Scheduling the URLLC UE to avoiding both DMRS and additional DMRS may be costly as the remaining scheduling opportunity for URLLC is limited. In addition, only a part of users need additional DMRS. Considering the fact that </w:t>
      </w:r>
      <w:proofErr w:type="spellStart"/>
      <w:r w:rsidRPr="00154EB1">
        <w:rPr>
          <w:lang w:eastAsia="zh-CN"/>
        </w:rPr>
        <w:t>eMBB</w:t>
      </w:r>
      <w:proofErr w:type="spellEnd"/>
      <w:r w:rsidRPr="00154EB1">
        <w:rPr>
          <w:lang w:eastAsia="zh-CN"/>
        </w:rPr>
        <w:t xml:space="preserve"> UE can decode data without additional DMRS, preempting additional DMRS may be acceptable. If additional DMRS can be preempted, </w:t>
      </w:r>
      <w:proofErr w:type="spellStart"/>
      <w:r w:rsidRPr="00154EB1">
        <w:rPr>
          <w:lang w:eastAsia="zh-CN"/>
        </w:rPr>
        <w:t>eMBB</w:t>
      </w:r>
      <w:proofErr w:type="spellEnd"/>
      <w:r w:rsidRPr="00154EB1">
        <w:rPr>
          <w:lang w:eastAsia="zh-CN"/>
        </w:rPr>
        <w:t xml:space="preserve"> UE can determine whether the additional DMRS is preempted based on pre-emption indication.</w:t>
      </w:r>
    </w:p>
    <w:p w:rsidR="0058053C" w:rsidRPr="00154EB1" w:rsidRDefault="0058053C" w:rsidP="00B7141A">
      <w:pPr>
        <w:rPr>
          <w:b/>
          <w:lang w:eastAsia="zh-CN"/>
        </w:rPr>
      </w:pPr>
      <w:r w:rsidRPr="00154EB1">
        <w:rPr>
          <w:b/>
          <w:lang w:eastAsia="zh-CN"/>
        </w:rPr>
        <w:lastRenderedPageBreak/>
        <w:t xml:space="preserve">Observation </w:t>
      </w:r>
      <w:r w:rsidR="00D42BC9">
        <w:rPr>
          <w:b/>
          <w:lang w:eastAsia="zh-CN"/>
        </w:rPr>
        <w:t>3</w:t>
      </w:r>
      <w:r w:rsidRPr="00154EB1">
        <w:rPr>
          <w:b/>
          <w:lang w:eastAsia="zh-CN"/>
        </w:rPr>
        <w:t>: Additional DMRS can be notified to be preempted by preemption indication.</w:t>
      </w:r>
    </w:p>
    <w:p w:rsidR="0058053C" w:rsidRPr="00154EB1" w:rsidRDefault="0058053C" w:rsidP="00B7141A">
      <w:pPr>
        <w:autoSpaceDE/>
        <w:autoSpaceDN/>
        <w:rPr>
          <w:lang w:eastAsia="zh-CN"/>
        </w:rPr>
      </w:pPr>
      <w:r w:rsidRPr="00154EB1">
        <w:rPr>
          <w:lang w:eastAsia="zh-CN"/>
        </w:rPr>
        <w:t xml:space="preserve">NR needs to decide whether the CSI-RS can be preempted by URLLC. In LTE, </w:t>
      </w:r>
      <w:proofErr w:type="spellStart"/>
      <w:r w:rsidRPr="00154EB1">
        <w:rPr>
          <w:lang w:eastAsia="zh-CN"/>
        </w:rPr>
        <w:t>gNB</w:t>
      </w:r>
      <w:proofErr w:type="spellEnd"/>
      <w:r w:rsidRPr="00154EB1">
        <w:rPr>
          <w:lang w:eastAsia="zh-CN"/>
        </w:rPr>
        <w:t xml:space="preserve"> could use RRC to configure the pattern of CSI-RS to UEs which do not need to receive CSI-RS to avoid the confliction with CSI-RS. Thus, if CSI-RS is configured not to be preempted, URLLC users can get the CSI-RS pattern by RRC. </w:t>
      </w:r>
      <w:r w:rsidR="00A67C03" w:rsidRPr="00154EB1">
        <w:rPr>
          <w:lang w:eastAsia="zh-CN"/>
        </w:rPr>
        <w:t xml:space="preserve">If </w:t>
      </w:r>
      <w:r w:rsidRPr="00154EB1">
        <w:rPr>
          <w:lang w:eastAsia="zh-CN"/>
        </w:rPr>
        <w:t>CSI</w:t>
      </w:r>
      <w:r w:rsidR="0086292F" w:rsidRPr="00154EB1">
        <w:rPr>
          <w:lang w:eastAsia="zh-CN"/>
        </w:rPr>
        <w:t>-</w:t>
      </w:r>
      <w:r w:rsidRPr="00154EB1">
        <w:rPr>
          <w:lang w:eastAsia="zh-CN"/>
        </w:rPr>
        <w:t xml:space="preserve">RS information </w:t>
      </w:r>
      <w:r w:rsidR="00A67C03" w:rsidRPr="00154EB1">
        <w:rPr>
          <w:lang w:eastAsia="zh-CN"/>
        </w:rPr>
        <w:t xml:space="preserve">is </w:t>
      </w:r>
      <w:r w:rsidRPr="00154EB1">
        <w:rPr>
          <w:lang w:eastAsia="zh-CN"/>
        </w:rPr>
        <w:t xml:space="preserve">delivered to URLLC users via </w:t>
      </w:r>
      <w:r w:rsidR="00A67C03" w:rsidRPr="00154EB1">
        <w:rPr>
          <w:lang w:eastAsia="zh-CN"/>
        </w:rPr>
        <w:t>DCI</w:t>
      </w:r>
      <w:r w:rsidRPr="00154EB1">
        <w:rPr>
          <w:lang w:eastAsia="zh-CN"/>
        </w:rPr>
        <w:t xml:space="preserve">, </w:t>
      </w:r>
      <w:r w:rsidR="00A67C03" w:rsidRPr="00154EB1">
        <w:rPr>
          <w:lang w:eastAsia="zh-CN"/>
        </w:rPr>
        <w:t>t</w:t>
      </w:r>
      <w:r w:rsidRPr="00154EB1">
        <w:rPr>
          <w:lang w:eastAsia="zh-CN"/>
        </w:rPr>
        <w:t xml:space="preserve">he overhead of dynamic signaling would be against the principle of compact URLLC DCI </w:t>
      </w:r>
      <w:r w:rsidR="00A67C03" w:rsidRPr="00154EB1">
        <w:rPr>
          <w:lang w:eastAsia="zh-CN"/>
        </w:rPr>
        <w:t>design</w:t>
      </w:r>
      <w:r w:rsidRPr="00154EB1">
        <w:rPr>
          <w:lang w:eastAsia="zh-CN"/>
        </w:rPr>
        <w:t>, possibly damaging the reliability of URLLC DCI.</w:t>
      </w:r>
    </w:p>
    <w:p w:rsidR="0058053C" w:rsidRPr="00154EB1" w:rsidRDefault="0058053C" w:rsidP="00B7141A">
      <w:pPr>
        <w:autoSpaceDE/>
        <w:autoSpaceDN/>
        <w:rPr>
          <w:lang w:eastAsia="zh-CN"/>
        </w:rPr>
      </w:pPr>
      <w:r w:rsidRPr="00154EB1">
        <w:rPr>
          <w:lang w:eastAsia="zh-CN"/>
        </w:rPr>
        <w:t xml:space="preserve">If CSI-RS is configured to be able to be preempted, </w:t>
      </w:r>
      <w:proofErr w:type="spellStart"/>
      <w:r w:rsidRPr="00154EB1">
        <w:rPr>
          <w:lang w:eastAsia="zh-CN"/>
        </w:rPr>
        <w:t>eMBB</w:t>
      </w:r>
      <w:proofErr w:type="spellEnd"/>
      <w:r w:rsidRPr="00154EB1">
        <w:rPr>
          <w:lang w:eastAsia="zh-CN"/>
        </w:rPr>
        <w:t xml:space="preserve"> should know whether the CSI-RS is preempted to avoid using URLLC dat</w:t>
      </w:r>
      <w:r w:rsidR="00BA3829">
        <w:rPr>
          <w:lang w:eastAsia="zh-CN"/>
        </w:rPr>
        <w:t xml:space="preserve">a to generate CSI information. </w:t>
      </w:r>
      <w:proofErr w:type="spellStart"/>
      <w:proofErr w:type="gramStart"/>
      <w:r w:rsidR="00BA3829">
        <w:rPr>
          <w:lang w:eastAsia="zh-CN"/>
        </w:rPr>
        <w:t>e</w:t>
      </w:r>
      <w:r w:rsidRPr="00154EB1">
        <w:rPr>
          <w:lang w:eastAsia="zh-CN"/>
        </w:rPr>
        <w:t>MBB</w:t>
      </w:r>
      <w:proofErr w:type="spellEnd"/>
      <w:proofErr w:type="gramEnd"/>
      <w:r w:rsidRPr="00154EB1">
        <w:rPr>
          <w:lang w:eastAsia="zh-CN"/>
        </w:rPr>
        <w:t xml:space="preserve"> UE can identify whether the CSI-RS is preempted </w:t>
      </w:r>
      <w:r w:rsidR="00A67C03" w:rsidRPr="00154EB1">
        <w:rPr>
          <w:lang w:eastAsia="zh-CN"/>
        </w:rPr>
        <w:t xml:space="preserve">after receiving the </w:t>
      </w:r>
      <w:r w:rsidRPr="00154EB1">
        <w:rPr>
          <w:lang w:eastAsia="zh-CN"/>
        </w:rPr>
        <w:t>pre-emption indication.</w:t>
      </w:r>
    </w:p>
    <w:p w:rsidR="0058053C" w:rsidRPr="00154EB1" w:rsidRDefault="0058053C" w:rsidP="00B7141A">
      <w:pPr>
        <w:autoSpaceDE/>
        <w:autoSpaceDN/>
        <w:rPr>
          <w:lang w:eastAsia="zh-CN"/>
        </w:rPr>
      </w:pPr>
      <w:r w:rsidRPr="00154EB1">
        <w:rPr>
          <w:lang w:eastAsia="zh-CN"/>
        </w:rPr>
        <w:t>As discussed above, considering the number of symbols carrying RS patterns may not be small, the scheduling opportunity of URLLC would be very limited, all of those downlink RS</w:t>
      </w:r>
      <w:r w:rsidR="00A67C03" w:rsidRPr="00154EB1">
        <w:rPr>
          <w:lang w:eastAsia="zh-CN"/>
        </w:rPr>
        <w:t xml:space="preserve"> symbols needs to be avoided</w:t>
      </w:r>
      <w:r w:rsidRPr="00154EB1">
        <w:rPr>
          <w:lang w:eastAsia="zh-CN"/>
        </w:rPr>
        <w:t xml:space="preserve">. RAN1 may further clarify when </w:t>
      </w:r>
      <w:proofErr w:type="spellStart"/>
      <w:r w:rsidRPr="00154EB1">
        <w:rPr>
          <w:lang w:eastAsia="zh-CN"/>
        </w:rPr>
        <w:t>gNB</w:t>
      </w:r>
      <w:proofErr w:type="spellEnd"/>
      <w:r w:rsidRPr="00154EB1">
        <w:rPr>
          <w:lang w:eastAsia="zh-CN"/>
        </w:rPr>
        <w:t xml:space="preserve"> schedules URLLC traffic, which RS can be preempted, and which cannot. How do </w:t>
      </w:r>
      <w:proofErr w:type="spellStart"/>
      <w:r w:rsidRPr="00154EB1">
        <w:rPr>
          <w:lang w:eastAsia="zh-CN"/>
        </w:rPr>
        <w:t>eMBB</w:t>
      </w:r>
      <w:proofErr w:type="spellEnd"/>
      <w:r w:rsidRPr="00154EB1">
        <w:rPr>
          <w:lang w:eastAsia="zh-CN"/>
        </w:rPr>
        <w:t xml:space="preserve"> users identify whether their additional DMRS/CSI-RS is preempted or not may need to be discussed. When CSI-RS could be preempted, </w:t>
      </w:r>
      <w:proofErr w:type="spellStart"/>
      <w:r w:rsidRPr="00154EB1">
        <w:rPr>
          <w:lang w:eastAsia="zh-CN"/>
        </w:rPr>
        <w:t>eMBB</w:t>
      </w:r>
      <w:proofErr w:type="spellEnd"/>
      <w:r w:rsidRPr="00154EB1">
        <w:rPr>
          <w:lang w:eastAsia="zh-CN"/>
        </w:rPr>
        <w:t xml:space="preserve"> UE will identify whether the CSI-RS is preempted via pre-emption indication. Thus, only when </w:t>
      </w:r>
      <w:proofErr w:type="spellStart"/>
      <w:r w:rsidRPr="00154EB1">
        <w:rPr>
          <w:lang w:eastAsia="zh-CN"/>
        </w:rPr>
        <w:t>eMBB</w:t>
      </w:r>
      <w:proofErr w:type="spellEnd"/>
      <w:r w:rsidRPr="00154EB1">
        <w:rPr>
          <w:lang w:eastAsia="zh-CN"/>
        </w:rPr>
        <w:t xml:space="preserve"> UE find</w:t>
      </w:r>
      <w:r w:rsidR="0086292F" w:rsidRPr="00154EB1">
        <w:rPr>
          <w:lang w:eastAsia="zh-CN"/>
        </w:rPr>
        <w:t>s</w:t>
      </w:r>
      <w:r w:rsidRPr="00154EB1">
        <w:rPr>
          <w:lang w:eastAsia="zh-CN"/>
        </w:rPr>
        <w:t xml:space="preserve"> that its CSI-RS and data are both not overlapped with the reference DL </w:t>
      </w:r>
      <w:r w:rsidR="00974652" w:rsidRPr="00154EB1">
        <w:rPr>
          <w:lang w:eastAsia="zh-CN"/>
        </w:rPr>
        <w:t>region</w:t>
      </w:r>
      <w:r w:rsidRPr="00154EB1">
        <w:rPr>
          <w:lang w:eastAsia="zh-CN"/>
        </w:rPr>
        <w:t>, it does not need to monitor PI.</w:t>
      </w:r>
    </w:p>
    <w:p w:rsidR="0058053C" w:rsidRPr="00154EB1" w:rsidRDefault="0058053C" w:rsidP="00B7141A">
      <w:pPr>
        <w:rPr>
          <w:b/>
          <w:lang w:eastAsia="zh-CN"/>
        </w:rPr>
      </w:pPr>
      <w:r w:rsidRPr="00154EB1">
        <w:rPr>
          <w:b/>
          <w:lang w:eastAsia="zh-CN"/>
        </w:rPr>
        <w:t xml:space="preserve">Proposal </w:t>
      </w:r>
      <w:r w:rsidR="00A12841">
        <w:rPr>
          <w:b/>
          <w:lang w:eastAsia="zh-CN"/>
        </w:rPr>
        <w:t>7</w:t>
      </w:r>
      <w:r w:rsidRPr="00154EB1">
        <w:rPr>
          <w:b/>
          <w:lang w:eastAsia="zh-CN"/>
        </w:rPr>
        <w:t xml:space="preserve">: RAN1 needs to further clarify whether </w:t>
      </w:r>
      <w:proofErr w:type="spellStart"/>
      <w:r w:rsidRPr="00154EB1">
        <w:rPr>
          <w:b/>
          <w:lang w:eastAsia="zh-CN"/>
        </w:rPr>
        <w:t>gNB</w:t>
      </w:r>
      <w:proofErr w:type="spellEnd"/>
      <w:r w:rsidRPr="00154EB1">
        <w:rPr>
          <w:b/>
          <w:lang w:eastAsia="zh-CN"/>
        </w:rPr>
        <w:t xml:space="preserve"> can always schedule URLLC traffic away from downlink RS, e.g.</w:t>
      </w:r>
      <w:r w:rsidR="006A1627" w:rsidRPr="00154EB1">
        <w:rPr>
          <w:b/>
          <w:lang w:eastAsia="zh-CN"/>
        </w:rPr>
        <w:t>,</w:t>
      </w:r>
      <w:r w:rsidRPr="00154EB1">
        <w:rPr>
          <w:b/>
          <w:lang w:eastAsia="zh-CN"/>
        </w:rPr>
        <w:t xml:space="preserve"> additional DMRS/CSIRS.</w:t>
      </w:r>
    </w:p>
    <w:p w:rsidR="0058053C" w:rsidRPr="00154EB1" w:rsidRDefault="0058053C" w:rsidP="0058053C">
      <w:pPr>
        <w:pStyle w:val="Heading2"/>
        <w:rPr>
          <w:lang w:val="en-GB" w:eastAsia="zh-CN"/>
        </w:rPr>
      </w:pPr>
      <w:bookmarkStart w:id="3" w:name="_Ref490059858"/>
      <w:r w:rsidRPr="00154EB1">
        <w:rPr>
          <w:lang w:val="en-GB" w:eastAsia="zh-CN"/>
        </w:rPr>
        <w:t>How to flush the corrupted signal based on PI and CBGFI</w:t>
      </w:r>
      <w:bookmarkEnd w:id="3"/>
    </w:p>
    <w:p w:rsidR="0058053C" w:rsidRPr="00154EB1" w:rsidRDefault="0058053C" w:rsidP="00B7141A">
      <w:pPr>
        <w:rPr>
          <w:kern w:val="2"/>
          <w:lang w:val="en-GB" w:eastAsia="zh-CN"/>
        </w:rPr>
      </w:pPr>
      <w:r w:rsidRPr="00154EB1">
        <w:rPr>
          <w:kern w:val="2"/>
          <w:lang w:val="en-GB" w:eastAsia="zh-CN"/>
        </w:rPr>
        <w:t xml:space="preserve">It has been agreed that the PI and the CBGFI are separately configured. The PI is periodically delivered to victim users using a group-common DCI in PDCCH, while the CBGFI is carried by a UE-specific DCI which is used to schedule next (re-)transmission. </w:t>
      </w:r>
    </w:p>
    <w:p w:rsidR="0058053C" w:rsidRPr="00154EB1" w:rsidRDefault="0058053C" w:rsidP="00B7141A">
      <w:pPr>
        <w:rPr>
          <w:kern w:val="2"/>
          <w:lang w:val="en-GB" w:eastAsia="zh-CN"/>
        </w:rPr>
      </w:pPr>
      <w:r w:rsidRPr="00154EB1">
        <w:rPr>
          <w:kern w:val="2"/>
          <w:lang w:val="en-GB" w:eastAsia="zh-CN"/>
        </w:rPr>
        <w:t>The probability of miss detection of PDCCH is about 1%. If either one of the two indications is configured, the probability of missing the indication is about 1%. Therefore, a more robust way is to configure the PI and the CBGFI to the UE at the same time. However, the UE behaviour should be clarified when both PI and CBGFI are configured.</w:t>
      </w:r>
    </w:p>
    <w:p w:rsidR="0058053C" w:rsidRPr="00154EB1" w:rsidRDefault="0058053C" w:rsidP="00B7141A">
      <w:pPr>
        <w:rPr>
          <w:kern w:val="2"/>
          <w:lang w:val="en-GB" w:eastAsia="zh-CN"/>
        </w:rPr>
      </w:pPr>
      <w:r w:rsidRPr="00154EB1">
        <w:rPr>
          <w:kern w:val="2"/>
          <w:lang w:val="en-GB" w:eastAsia="zh-CN"/>
        </w:rPr>
        <w:t xml:space="preserve">Because the PI is periodically transmitted and CBGFI </w:t>
      </w:r>
      <w:r w:rsidR="00732041" w:rsidRPr="00154EB1">
        <w:rPr>
          <w:kern w:val="2"/>
          <w:lang w:val="en-GB" w:eastAsia="zh-CN"/>
        </w:rPr>
        <w:t>ac</w:t>
      </w:r>
      <w:r w:rsidRPr="00154EB1">
        <w:rPr>
          <w:kern w:val="2"/>
          <w:lang w:val="en-GB" w:eastAsia="zh-CN"/>
        </w:rPr>
        <w:t xml:space="preserve">companies the next (re-) transmission, the victim user could receive a PI before a CBGFI or receive a CBGFI before a PI. </w:t>
      </w:r>
      <w:r w:rsidR="00732041" w:rsidRPr="00154EB1">
        <w:rPr>
          <w:kern w:val="2"/>
          <w:lang w:val="en-GB" w:eastAsia="zh-CN"/>
        </w:rPr>
        <w:t>In order t</w:t>
      </w:r>
      <w:r w:rsidRPr="00154EB1">
        <w:rPr>
          <w:kern w:val="2"/>
          <w:lang w:val="en-GB" w:eastAsia="zh-CN"/>
        </w:rPr>
        <w:t>o accelerate the soft buffer</w:t>
      </w:r>
      <w:r w:rsidR="009457A2" w:rsidRPr="00154EB1">
        <w:rPr>
          <w:kern w:val="2"/>
          <w:lang w:val="en-GB" w:eastAsia="zh-CN"/>
        </w:rPr>
        <w:t xml:space="preserve"> handling</w:t>
      </w:r>
      <w:r w:rsidRPr="00154EB1">
        <w:rPr>
          <w:kern w:val="2"/>
          <w:lang w:val="en-GB" w:eastAsia="zh-CN"/>
        </w:rPr>
        <w:t>, the victim user should adopt the first arriving indication to remove the corrupted signal. In case of missing the detection of the first arriving indication, the user will flush the corrupted signal based on the indication which arrives at the victim user later.</w:t>
      </w:r>
    </w:p>
    <w:p w:rsidR="0058053C" w:rsidRPr="00154EB1" w:rsidRDefault="0058053C" w:rsidP="00B7141A">
      <w:pPr>
        <w:rPr>
          <w:kern w:val="2"/>
          <w:lang w:val="en-GB" w:eastAsia="zh-CN"/>
        </w:rPr>
      </w:pPr>
      <w:r w:rsidRPr="00154EB1">
        <w:rPr>
          <w:kern w:val="2"/>
          <w:lang w:val="en-GB" w:eastAsia="zh-CN"/>
        </w:rPr>
        <w:t xml:space="preserve">When the PI and CBGFI arrive at the victim user </w:t>
      </w:r>
      <w:r w:rsidR="006E18E0" w:rsidRPr="00154EB1">
        <w:rPr>
          <w:kern w:val="2"/>
          <w:lang w:val="en-GB" w:eastAsia="zh-CN"/>
        </w:rPr>
        <w:t>simultaneously</w:t>
      </w:r>
      <w:r w:rsidRPr="00154EB1">
        <w:rPr>
          <w:kern w:val="2"/>
          <w:lang w:val="en-GB" w:eastAsia="zh-CN"/>
        </w:rPr>
        <w:t xml:space="preserve">, e.g. </w:t>
      </w:r>
      <w:r w:rsidR="009457A2" w:rsidRPr="00154EB1">
        <w:rPr>
          <w:kern w:val="2"/>
          <w:lang w:val="en-GB" w:eastAsia="zh-CN"/>
        </w:rPr>
        <w:t xml:space="preserve">both are </w:t>
      </w:r>
      <w:r w:rsidRPr="00154EB1">
        <w:rPr>
          <w:kern w:val="2"/>
          <w:lang w:val="en-GB" w:eastAsia="zh-CN"/>
        </w:rPr>
        <w:t xml:space="preserve">carried by the first </w:t>
      </w:r>
      <w:r w:rsidR="009457A2" w:rsidRPr="00154EB1">
        <w:rPr>
          <w:kern w:val="2"/>
          <w:lang w:val="en-GB" w:eastAsia="zh-CN"/>
        </w:rPr>
        <w:t xml:space="preserve">few </w:t>
      </w:r>
      <w:r w:rsidRPr="00154EB1">
        <w:rPr>
          <w:kern w:val="2"/>
          <w:lang w:val="en-GB" w:eastAsia="zh-CN"/>
        </w:rPr>
        <w:t xml:space="preserve">OFDM symbols of a single slot, the UE should give high priority to PI. The UE should flush the corrupted signal based on the PI and the CBGFI can be used for double check. In case of missing the detection of PI, the UE will flush the corrupted signal based on the CBGFI. This is because the indication granularity of PI is generally finer than that of the CBGFI. </w:t>
      </w:r>
    </w:p>
    <w:p w:rsidR="0058053C" w:rsidRPr="00154EB1" w:rsidRDefault="0058053C" w:rsidP="00B7141A">
      <w:pPr>
        <w:rPr>
          <w:kern w:val="2"/>
          <w:lang w:val="en-GB" w:eastAsia="zh-CN"/>
        </w:rPr>
      </w:pPr>
      <w:r w:rsidRPr="00154EB1">
        <w:rPr>
          <w:kern w:val="2"/>
          <w:lang w:val="en-GB" w:eastAsia="zh-CN"/>
        </w:rPr>
        <w:t xml:space="preserve">The indication granularity of PI is usually a block of </w:t>
      </w:r>
      <w:r w:rsidR="00974652" w:rsidRPr="00154EB1">
        <w:rPr>
          <w:kern w:val="2"/>
          <w:lang w:val="en-GB" w:eastAsia="zh-CN"/>
        </w:rPr>
        <w:t>region</w:t>
      </w:r>
      <w:r w:rsidR="006E18E0" w:rsidRPr="00154EB1">
        <w:rPr>
          <w:kern w:val="2"/>
          <w:lang w:val="en-GB" w:eastAsia="zh-CN"/>
        </w:rPr>
        <w:t>s</w:t>
      </w:r>
      <w:r w:rsidRPr="00154EB1">
        <w:rPr>
          <w:kern w:val="2"/>
          <w:lang w:val="en-GB" w:eastAsia="zh-CN"/>
        </w:rPr>
        <w:t xml:space="preserve">. More details of this block of </w:t>
      </w:r>
      <w:r w:rsidR="00974652" w:rsidRPr="00154EB1">
        <w:rPr>
          <w:kern w:val="2"/>
          <w:lang w:val="en-GB" w:eastAsia="zh-CN"/>
        </w:rPr>
        <w:t>region</w:t>
      </w:r>
      <w:r w:rsidRPr="00154EB1">
        <w:rPr>
          <w:kern w:val="2"/>
          <w:lang w:val="en-GB" w:eastAsia="zh-CN"/>
        </w:rPr>
        <w:t xml:space="preserve"> are still under discussion. The indication granularity of CBGFI has </w:t>
      </w:r>
      <w:r w:rsidR="006E18E0" w:rsidRPr="00154EB1">
        <w:rPr>
          <w:kern w:val="2"/>
          <w:lang w:val="en-GB" w:eastAsia="zh-CN"/>
        </w:rPr>
        <w:t>yet to be</w:t>
      </w:r>
      <w:r w:rsidRPr="00154EB1">
        <w:rPr>
          <w:kern w:val="2"/>
          <w:lang w:val="en-GB" w:eastAsia="zh-CN"/>
        </w:rPr>
        <w:t xml:space="preserve"> decided as well, but it will be equal to or larger than one CBG. Considering that the maximum number of CBGs will not be very large, e.g. 4 or 8, (otherwise the bit field for CBG indication will be too large) and if one TB only contains a few CBs, the indication granularity of PI will be generally finer than that of the CBGFI.</w:t>
      </w:r>
    </w:p>
    <w:p w:rsidR="0058053C" w:rsidRPr="00154EB1" w:rsidRDefault="0058053C" w:rsidP="00B7141A">
      <w:pPr>
        <w:rPr>
          <w:b/>
          <w:lang w:eastAsia="zh-CN"/>
        </w:rPr>
      </w:pPr>
      <w:r w:rsidRPr="00154EB1">
        <w:rPr>
          <w:b/>
          <w:lang w:eastAsia="zh-CN"/>
        </w:rPr>
        <w:t xml:space="preserve">Proposal </w:t>
      </w:r>
      <w:r w:rsidR="00A12841">
        <w:rPr>
          <w:b/>
          <w:lang w:eastAsia="zh-CN"/>
        </w:rPr>
        <w:t>8</w:t>
      </w:r>
      <w:r w:rsidRPr="00154EB1">
        <w:rPr>
          <w:b/>
          <w:lang w:eastAsia="zh-CN"/>
        </w:rPr>
        <w:t xml:space="preserve">: The preemption indication and CBGFI can be configured to the UE at the same time. </w:t>
      </w:r>
    </w:p>
    <w:p w:rsidR="0058053C" w:rsidRPr="00154EB1" w:rsidRDefault="0058053C" w:rsidP="00B7141A">
      <w:pPr>
        <w:rPr>
          <w:b/>
          <w:kern w:val="2"/>
          <w:lang w:val="en-GB" w:eastAsia="zh-CN"/>
        </w:rPr>
      </w:pPr>
      <w:r w:rsidRPr="00154EB1">
        <w:rPr>
          <w:b/>
          <w:lang w:eastAsia="zh-CN"/>
        </w:rPr>
        <w:t xml:space="preserve">Proposal </w:t>
      </w:r>
      <w:r w:rsidR="00A12841">
        <w:rPr>
          <w:b/>
          <w:lang w:eastAsia="zh-CN"/>
        </w:rPr>
        <w:t>9</w:t>
      </w:r>
      <w:r w:rsidRPr="00154EB1">
        <w:rPr>
          <w:b/>
          <w:lang w:eastAsia="zh-CN"/>
        </w:rPr>
        <w:t xml:space="preserve">: </w:t>
      </w:r>
      <w:r w:rsidRPr="00154EB1">
        <w:rPr>
          <w:b/>
          <w:kern w:val="2"/>
          <w:lang w:val="en-GB" w:eastAsia="zh-CN"/>
        </w:rPr>
        <w:t>When both the CBGFI and PI are configured to a UE,</w:t>
      </w:r>
    </w:p>
    <w:p w:rsidR="0058053C" w:rsidRPr="00154EB1" w:rsidRDefault="0058053C" w:rsidP="00B7141A">
      <w:pPr>
        <w:numPr>
          <w:ilvl w:val="0"/>
          <w:numId w:val="16"/>
        </w:numPr>
        <w:rPr>
          <w:b/>
          <w:kern w:val="2"/>
          <w:lang w:val="en-GB" w:eastAsia="zh-CN"/>
        </w:rPr>
      </w:pPr>
      <w:r w:rsidRPr="00154EB1">
        <w:rPr>
          <w:b/>
          <w:kern w:val="2"/>
          <w:lang w:val="en-GB" w:eastAsia="zh-CN"/>
        </w:rPr>
        <w:t xml:space="preserve">If one of them arrives at the victim user first, </w:t>
      </w:r>
    </w:p>
    <w:p w:rsidR="0058053C" w:rsidRPr="00154EB1" w:rsidRDefault="0058053C" w:rsidP="00B7141A">
      <w:pPr>
        <w:numPr>
          <w:ilvl w:val="1"/>
          <w:numId w:val="16"/>
        </w:numPr>
        <w:rPr>
          <w:b/>
          <w:kern w:val="2"/>
          <w:lang w:val="en-GB" w:eastAsia="zh-CN"/>
        </w:rPr>
      </w:pPr>
      <w:r w:rsidRPr="00154EB1">
        <w:rPr>
          <w:b/>
          <w:kern w:val="2"/>
          <w:lang w:val="en-GB" w:eastAsia="zh-CN"/>
        </w:rPr>
        <w:t xml:space="preserve">The user shall flush the corrupted signal following the first arriving indication and use the second arriving indication for double check. </w:t>
      </w:r>
    </w:p>
    <w:p w:rsidR="0058053C" w:rsidRPr="00154EB1" w:rsidRDefault="0058053C" w:rsidP="00B7141A">
      <w:pPr>
        <w:numPr>
          <w:ilvl w:val="1"/>
          <w:numId w:val="16"/>
        </w:numPr>
        <w:rPr>
          <w:b/>
          <w:kern w:val="2"/>
          <w:lang w:val="en-GB" w:eastAsia="zh-CN"/>
        </w:rPr>
      </w:pPr>
      <w:r w:rsidRPr="00154EB1">
        <w:rPr>
          <w:b/>
          <w:kern w:val="2"/>
          <w:lang w:val="en-GB" w:eastAsia="zh-CN"/>
        </w:rPr>
        <w:lastRenderedPageBreak/>
        <w:t>In case of missing the detection of the first arriving indication, the user shall flush the corrupted signal based on the second arriving indication.</w:t>
      </w:r>
    </w:p>
    <w:p w:rsidR="0058053C" w:rsidRPr="00154EB1" w:rsidRDefault="0058053C" w:rsidP="00B7141A">
      <w:pPr>
        <w:numPr>
          <w:ilvl w:val="0"/>
          <w:numId w:val="16"/>
        </w:numPr>
        <w:rPr>
          <w:b/>
          <w:kern w:val="2"/>
          <w:lang w:val="en-GB" w:eastAsia="zh-CN"/>
        </w:rPr>
      </w:pPr>
      <w:r w:rsidRPr="00154EB1">
        <w:rPr>
          <w:b/>
          <w:kern w:val="2"/>
          <w:lang w:val="en-GB" w:eastAsia="zh-CN"/>
        </w:rPr>
        <w:t xml:space="preserve">If the PI and the CBGFI arrive at the victim user </w:t>
      </w:r>
      <w:r w:rsidR="006E18E0" w:rsidRPr="00154EB1">
        <w:rPr>
          <w:b/>
          <w:kern w:val="2"/>
          <w:lang w:val="en-GB" w:eastAsia="zh-CN"/>
        </w:rPr>
        <w:t>simultaneously</w:t>
      </w:r>
      <w:r w:rsidRPr="00154EB1">
        <w:rPr>
          <w:b/>
          <w:kern w:val="2"/>
          <w:lang w:val="en-GB" w:eastAsia="zh-CN"/>
        </w:rPr>
        <w:t xml:space="preserve">, </w:t>
      </w:r>
    </w:p>
    <w:p w:rsidR="0058053C" w:rsidRPr="00154EB1" w:rsidRDefault="0058053C" w:rsidP="00B7141A">
      <w:pPr>
        <w:numPr>
          <w:ilvl w:val="1"/>
          <w:numId w:val="16"/>
        </w:numPr>
        <w:rPr>
          <w:b/>
          <w:kern w:val="2"/>
          <w:lang w:val="en-GB" w:eastAsia="zh-CN"/>
        </w:rPr>
      </w:pPr>
      <w:r w:rsidRPr="00154EB1">
        <w:rPr>
          <w:b/>
          <w:kern w:val="2"/>
          <w:lang w:val="en-GB" w:eastAsia="zh-CN"/>
        </w:rPr>
        <w:t xml:space="preserve">The user shall flush the corrupted signal following the PI and use the CBGFI for double check. </w:t>
      </w:r>
    </w:p>
    <w:p w:rsidR="0058053C" w:rsidRPr="00154EB1" w:rsidRDefault="0058053C" w:rsidP="00B7141A">
      <w:pPr>
        <w:numPr>
          <w:ilvl w:val="1"/>
          <w:numId w:val="16"/>
        </w:numPr>
        <w:rPr>
          <w:b/>
          <w:kern w:val="2"/>
          <w:lang w:val="en-GB" w:eastAsia="zh-CN"/>
        </w:rPr>
      </w:pPr>
      <w:r w:rsidRPr="00154EB1">
        <w:rPr>
          <w:b/>
          <w:kern w:val="2"/>
          <w:lang w:val="en-GB" w:eastAsia="zh-CN"/>
        </w:rPr>
        <w:t xml:space="preserve">In case of missing the detection of PI, the UE shall flush the corrupted signal based on the CBGFI. </w:t>
      </w:r>
    </w:p>
    <w:p w:rsidR="0058053C" w:rsidRPr="00154EB1" w:rsidRDefault="0058053C" w:rsidP="0058053C">
      <w:pPr>
        <w:pStyle w:val="Heading2"/>
        <w:rPr>
          <w:lang w:val="en-GB" w:eastAsia="zh-CN"/>
        </w:rPr>
      </w:pPr>
      <w:r w:rsidRPr="00154EB1">
        <w:rPr>
          <w:lang w:val="en-GB" w:eastAsia="zh-CN"/>
        </w:rPr>
        <w:t>Flushing indication in TB-based retransmission mode</w:t>
      </w:r>
    </w:p>
    <w:p w:rsidR="0058053C" w:rsidRPr="0044479F" w:rsidRDefault="0058053C" w:rsidP="00B7141A">
      <w:pPr>
        <w:rPr>
          <w:kern w:val="2"/>
          <w:lang w:val="en-GB" w:eastAsia="zh-CN"/>
        </w:rPr>
      </w:pPr>
      <w:r w:rsidRPr="00154EB1">
        <w:rPr>
          <w:kern w:val="2"/>
          <w:lang w:val="en-GB" w:eastAsia="zh-CN"/>
        </w:rPr>
        <w:t xml:space="preserve">As discussed in </w:t>
      </w:r>
      <w:fldSimple w:instr=" REF _Ref490059858 \r \h  \* MERGEFORMAT ">
        <w:r w:rsidR="0059286A">
          <w:rPr>
            <w:kern w:val="2"/>
            <w:lang w:val="en-GB" w:eastAsia="zh-CN"/>
          </w:rPr>
          <w:t>5.3</w:t>
        </w:r>
      </w:fldSimple>
      <w:r w:rsidRPr="00154EB1">
        <w:rPr>
          <w:kern w:val="2"/>
          <w:lang w:val="en-GB" w:eastAsia="zh-CN"/>
        </w:rPr>
        <w:t xml:space="preserve">, it should be allowed to configure the PI and CBGFI at the same time. However, if the victim </w:t>
      </w:r>
      <w:proofErr w:type="spellStart"/>
      <w:r w:rsidRPr="00154EB1">
        <w:rPr>
          <w:kern w:val="2"/>
          <w:lang w:val="en-GB" w:eastAsia="zh-CN"/>
        </w:rPr>
        <w:t>eMBB</w:t>
      </w:r>
      <w:proofErr w:type="spellEnd"/>
      <w:r w:rsidRPr="00154EB1">
        <w:rPr>
          <w:kern w:val="2"/>
          <w:lang w:val="en-GB" w:eastAsia="zh-CN"/>
        </w:rPr>
        <w:t xml:space="preserve"> UE is in a </w:t>
      </w:r>
      <w:r w:rsidRPr="0059286A">
        <w:rPr>
          <w:kern w:val="2"/>
          <w:lang w:val="en-GB" w:eastAsia="zh-CN"/>
        </w:rPr>
        <w:t>TB-based retransmission mode, only the pre-emption indication is available. In this case, the probability that the pre-emption indication is missed/wrongly detected is about 1%. If 1-bit flushing indication is involved into the retransmission DCI of TB-bas</w:t>
      </w:r>
      <w:r w:rsidRPr="003D6D3D">
        <w:rPr>
          <w:kern w:val="2"/>
          <w:lang w:val="en-GB" w:eastAsia="zh-CN"/>
        </w:rPr>
        <w:t>ed mode, the reliability of indications can be comparable with that of CBG-based mode. Specifically, when the pre-emption indication is detected, the victim user could handle its buffer according to the pre-emption indication. When the pre-emption indicati</w:t>
      </w:r>
      <w:r w:rsidRPr="009A412D">
        <w:rPr>
          <w:kern w:val="2"/>
          <w:lang w:val="en-GB" w:eastAsia="zh-CN"/>
        </w:rPr>
        <w:t>on is missed or wrongly detected (e.g. not in line with the TB flushing indication), the victim UE could flush the whole TB to avoid the buffer pollution.</w:t>
      </w:r>
    </w:p>
    <w:p w:rsidR="0058053C" w:rsidRPr="00154EB1" w:rsidRDefault="0058053C" w:rsidP="00E94CF8">
      <w:pPr>
        <w:rPr>
          <w:b/>
          <w:lang w:eastAsia="zh-CN"/>
        </w:rPr>
      </w:pPr>
      <w:r w:rsidRPr="00154EB1">
        <w:rPr>
          <w:b/>
          <w:lang w:eastAsia="zh-CN"/>
        </w:rPr>
        <w:t xml:space="preserve">Proposal </w:t>
      </w:r>
      <w:r w:rsidR="00942E66" w:rsidRPr="00154EB1">
        <w:rPr>
          <w:b/>
          <w:lang w:eastAsia="zh-CN"/>
        </w:rPr>
        <w:t>1</w:t>
      </w:r>
      <w:r w:rsidR="00A12841">
        <w:rPr>
          <w:b/>
          <w:lang w:eastAsia="zh-CN"/>
        </w:rPr>
        <w:t>0</w:t>
      </w:r>
      <w:r w:rsidRPr="00154EB1">
        <w:rPr>
          <w:b/>
          <w:lang w:eastAsia="zh-CN"/>
        </w:rPr>
        <w:t>:</w:t>
      </w:r>
      <w:r w:rsidRPr="00154EB1">
        <w:rPr>
          <w:kern w:val="2"/>
          <w:lang w:val="en-GB" w:eastAsia="zh-CN"/>
        </w:rPr>
        <w:t xml:space="preserve"> </w:t>
      </w:r>
      <w:r w:rsidRPr="00154EB1">
        <w:rPr>
          <w:b/>
          <w:kern w:val="2"/>
          <w:lang w:val="en-GB" w:eastAsia="zh-CN"/>
        </w:rPr>
        <w:t xml:space="preserve">1-bit TB flushing indication is </w:t>
      </w:r>
      <w:r w:rsidR="002D141D" w:rsidRPr="00154EB1">
        <w:rPr>
          <w:b/>
          <w:kern w:val="2"/>
          <w:lang w:val="en-GB" w:eastAsia="zh-CN"/>
        </w:rPr>
        <w:t>indicated in</w:t>
      </w:r>
      <w:r w:rsidRPr="00154EB1">
        <w:rPr>
          <w:b/>
          <w:kern w:val="2"/>
          <w:lang w:val="en-GB" w:eastAsia="zh-CN"/>
        </w:rPr>
        <w:t xml:space="preserve"> the retransmission DCI when the UE is in a TB-based retransmission mode.</w:t>
      </w:r>
    </w:p>
    <w:p w:rsidR="00F76390" w:rsidRPr="00154EB1" w:rsidRDefault="00F76390" w:rsidP="0058053C">
      <w:pPr>
        <w:pStyle w:val="Heading1"/>
        <w:rPr>
          <w:lang w:eastAsia="zh-CN"/>
        </w:rPr>
      </w:pPr>
      <w:r w:rsidRPr="00154EB1">
        <w:t>Discussion</w:t>
      </w:r>
      <w:r w:rsidRPr="00154EB1">
        <w:rPr>
          <w:lang w:eastAsia="zh-CN"/>
        </w:rPr>
        <w:t xml:space="preserve"> on GC-PDCCHs for SFI and PI</w:t>
      </w:r>
    </w:p>
    <w:p w:rsidR="00F76390" w:rsidRPr="00154EB1" w:rsidRDefault="00F76390" w:rsidP="00F76390">
      <w:pPr>
        <w:rPr>
          <w:lang w:eastAsia="zh-CN"/>
        </w:rPr>
      </w:pPr>
      <w:r w:rsidRPr="00154EB1">
        <w:rPr>
          <w:lang w:eastAsia="zh-CN"/>
        </w:rPr>
        <w:t xml:space="preserve">GC-PDCCH has been adopted for providing SFI. SFI is useful to identify DL part, UL part etc. and may help </w:t>
      </w:r>
      <w:r w:rsidR="00390E0F" w:rsidRPr="00154EB1">
        <w:rPr>
          <w:lang w:eastAsia="zh-CN"/>
        </w:rPr>
        <w:t xml:space="preserve">the </w:t>
      </w:r>
      <w:r w:rsidRPr="00154EB1">
        <w:rPr>
          <w:lang w:eastAsia="zh-CN"/>
        </w:rPr>
        <w:t>UE to reduce blind decoding attempts. However, it is not clear whether combining SFI with pre-emption indication in a single GC-PDCCH is beneficial. SFI may</w:t>
      </w:r>
      <w:r w:rsidR="00E51926">
        <w:rPr>
          <w:rFonts w:hint="eastAsia"/>
          <w:lang w:eastAsia="zh-CN"/>
        </w:rPr>
        <w:t xml:space="preserve"> </w:t>
      </w:r>
      <w:r w:rsidRPr="00154EB1">
        <w:rPr>
          <w:lang w:eastAsia="zh-CN"/>
        </w:rPr>
        <w:t>be more useful for TDD framework whereas pre-emption indication can be monitored in both TDD and FDD framework.</w:t>
      </w:r>
      <w:r w:rsidR="00057992" w:rsidRPr="00154EB1">
        <w:rPr>
          <w:lang w:eastAsia="zh-CN"/>
        </w:rPr>
        <w:t xml:space="preserve"> </w:t>
      </w:r>
      <w:r w:rsidR="003D7502" w:rsidRPr="00154EB1">
        <w:rPr>
          <w:lang w:eastAsia="zh-CN"/>
        </w:rPr>
        <w:t>Monitoring periodicities of GC-PDCCHs carrying SFI and PI can be different as well</w:t>
      </w:r>
      <w:r w:rsidR="00057992" w:rsidRPr="00154EB1">
        <w:rPr>
          <w:lang w:eastAsia="zh-CN"/>
        </w:rPr>
        <w:t>.</w:t>
      </w:r>
    </w:p>
    <w:p w:rsidR="00F76390" w:rsidRDefault="00F76390" w:rsidP="00F76390">
      <w:pPr>
        <w:rPr>
          <w:b/>
          <w:kern w:val="2"/>
          <w:lang w:val="en-GB" w:eastAsia="ja-JP"/>
        </w:rPr>
      </w:pPr>
      <w:r w:rsidRPr="00154EB1">
        <w:rPr>
          <w:b/>
          <w:kern w:val="2"/>
          <w:lang w:val="en-GB" w:eastAsia="ja-JP"/>
        </w:rPr>
        <w:t>Proposal</w:t>
      </w:r>
      <w:r w:rsidRPr="00154EB1">
        <w:rPr>
          <w:kern w:val="2"/>
          <w:lang w:val="en-GB" w:eastAsia="ja-JP"/>
        </w:rPr>
        <w:t xml:space="preserve"> </w:t>
      </w:r>
      <w:r w:rsidR="00E14B4A" w:rsidRPr="00154EB1">
        <w:rPr>
          <w:b/>
          <w:kern w:val="2"/>
          <w:lang w:val="en-GB" w:eastAsia="ja-JP"/>
        </w:rPr>
        <w:t>1</w:t>
      </w:r>
      <w:r w:rsidR="005929C5">
        <w:rPr>
          <w:b/>
          <w:kern w:val="2"/>
          <w:lang w:val="en-GB" w:eastAsia="ja-JP"/>
        </w:rPr>
        <w:t>3</w:t>
      </w:r>
      <w:r w:rsidRPr="00154EB1">
        <w:rPr>
          <w:b/>
          <w:kern w:val="2"/>
          <w:lang w:val="en-GB" w:eastAsia="ja-JP"/>
        </w:rPr>
        <w:t>:</w:t>
      </w:r>
      <w:r w:rsidRPr="00154EB1">
        <w:rPr>
          <w:kern w:val="2"/>
          <w:lang w:val="en-GB" w:eastAsia="ja-JP"/>
        </w:rPr>
        <w:t xml:space="preserve"> </w:t>
      </w:r>
      <w:r w:rsidRPr="00154EB1">
        <w:rPr>
          <w:b/>
          <w:kern w:val="2"/>
          <w:lang w:val="en-GB" w:eastAsia="ja-JP"/>
        </w:rPr>
        <w:t>GC-PDCCHs for SFI and PI should be separately configured.</w:t>
      </w:r>
    </w:p>
    <w:p w:rsidR="004F06C7" w:rsidRDefault="00CB04EF" w:rsidP="004F06C7">
      <w:pPr>
        <w:pStyle w:val="Heading1"/>
        <w:rPr>
          <w:lang w:val="en-GB" w:eastAsia="zh-CN"/>
        </w:rPr>
      </w:pPr>
      <w:r>
        <w:rPr>
          <w:lang w:val="en-GB" w:eastAsia="zh-CN"/>
        </w:rPr>
        <w:t>Comparison</w:t>
      </w:r>
      <w:r>
        <w:rPr>
          <w:rFonts w:hint="eastAsia"/>
          <w:lang w:val="en-GB" w:eastAsia="zh-CN"/>
        </w:rPr>
        <w:t xml:space="preserve"> of </w:t>
      </w:r>
      <w:r>
        <w:rPr>
          <w:lang w:val="en-GB" w:eastAsia="zh-CN"/>
        </w:rPr>
        <w:t>PI over other solution</w:t>
      </w:r>
      <w:r w:rsidR="00353646">
        <w:rPr>
          <w:lang w:val="en-GB" w:eastAsia="zh-CN"/>
        </w:rPr>
        <w:t>s</w:t>
      </w:r>
      <w:r>
        <w:rPr>
          <w:lang w:val="en-GB" w:eastAsia="zh-CN"/>
        </w:rPr>
        <w:t xml:space="preserve"> in DL pre-emption </w:t>
      </w:r>
    </w:p>
    <w:p w:rsidR="00CB04EF" w:rsidRDefault="004F06C7" w:rsidP="004F06C7">
      <w:pPr>
        <w:rPr>
          <w:lang w:val="en-GB" w:eastAsia="zh-CN"/>
        </w:rPr>
      </w:pPr>
      <w:r>
        <w:rPr>
          <w:rFonts w:hint="eastAsia"/>
          <w:lang w:val="en-GB" w:eastAsia="zh-CN"/>
        </w:rPr>
        <w:t>If</w:t>
      </w:r>
      <w:r>
        <w:rPr>
          <w:lang w:val="en-GB" w:eastAsia="zh-CN"/>
        </w:rPr>
        <w:t xml:space="preserve"> pre-emption happened, </w:t>
      </w:r>
      <w:r w:rsidR="00CB04EF">
        <w:rPr>
          <w:lang w:val="en-GB" w:eastAsia="zh-CN"/>
        </w:rPr>
        <w:t>three solution</w:t>
      </w:r>
      <w:r w:rsidR="00D4306B">
        <w:rPr>
          <w:lang w:val="en-GB" w:eastAsia="zh-CN"/>
        </w:rPr>
        <w:t>s</w:t>
      </w:r>
      <w:r w:rsidR="00CB04EF">
        <w:rPr>
          <w:lang w:val="en-GB" w:eastAsia="zh-CN"/>
        </w:rPr>
        <w:t xml:space="preserve"> can be used to recover the pre-empted </w:t>
      </w:r>
      <w:proofErr w:type="spellStart"/>
      <w:r w:rsidR="00CB04EF">
        <w:rPr>
          <w:lang w:val="en-GB" w:eastAsia="zh-CN"/>
        </w:rPr>
        <w:t>eMBB</w:t>
      </w:r>
      <w:proofErr w:type="spellEnd"/>
      <w:r w:rsidR="00CB04EF">
        <w:rPr>
          <w:lang w:val="en-GB" w:eastAsia="zh-CN"/>
        </w:rPr>
        <w:t xml:space="preserve"> data.</w:t>
      </w:r>
    </w:p>
    <w:p w:rsidR="00CB04EF" w:rsidRDefault="00CB04EF" w:rsidP="00CB04EF">
      <w:pPr>
        <w:pStyle w:val="ListParagraph"/>
        <w:numPr>
          <w:ilvl w:val="0"/>
          <w:numId w:val="36"/>
        </w:numPr>
        <w:rPr>
          <w:lang w:val="en-GB" w:eastAsia="zh-CN"/>
        </w:rPr>
      </w:pPr>
      <w:r>
        <w:rPr>
          <w:rFonts w:hint="eastAsia"/>
          <w:lang w:val="en-GB" w:eastAsia="zh-CN"/>
        </w:rPr>
        <w:t xml:space="preserve">Normal HARQ. </w:t>
      </w:r>
      <w:r w:rsidR="00191F50">
        <w:rPr>
          <w:lang w:val="en-GB" w:eastAsia="zh-CN"/>
        </w:rPr>
        <w:t>T</w:t>
      </w:r>
      <w:r>
        <w:rPr>
          <w:lang w:val="en-GB" w:eastAsia="zh-CN"/>
        </w:rPr>
        <w:t xml:space="preserve">he </w:t>
      </w:r>
      <w:r w:rsidR="00DD0480">
        <w:rPr>
          <w:lang w:val="en-GB" w:eastAsia="zh-CN"/>
        </w:rPr>
        <w:t>pollut</w:t>
      </w:r>
      <w:r>
        <w:rPr>
          <w:lang w:val="en-GB" w:eastAsia="zh-CN"/>
        </w:rPr>
        <w:t>ed data will be used in HARQ combination and impact the decoding of retransmission.</w:t>
      </w:r>
      <w:r w:rsidR="00191F50">
        <w:rPr>
          <w:lang w:val="en-GB" w:eastAsia="zh-CN"/>
        </w:rPr>
        <w:t xml:space="preserve"> </w:t>
      </w:r>
      <w:r w:rsidR="00BB117E">
        <w:rPr>
          <w:lang w:val="en-GB" w:eastAsia="zh-CN"/>
        </w:rPr>
        <w:t>However, the non-pollut</w:t>
      </w:r>
      <w:r w:rsidR="00191F50">
        <w:rPr>
          <w:lang w:val="en-GB" w:eastAsia="zh-CN"/>
        </w:rPr>
        <w:t xml:space="preserve">ed data is helpful to retransmission, especially for the </w:t>
      </w:r>
      <w:proofErr w:type="spellStart"/>
      <w:r w:rsidR="00191F50">
        <w:rPr>
          <w:lang w:val="en-GB" w:eastAsia="zh-CN"/>
        </w:rPr>
        <w:t>eMBB</w:t>
      </w:r>
      <w:proofErr w:type="spellEnd"/>
      <w:r w:rsidR="00191F50">
        <w:rPr>
          <w:lang w:val="en-GB" w:eastAsia="zh-CN"/>
        </w:rPr>
        <w:t xml:space="preserve"> data with lower MCS.</w:t>
      </w:r>
    </w:p>
    <w:p w:rsidR="00975D83" w:rsidRDefault="00CB04EF" w:rsidP="00885A3A">
      <w:pPr>
        <w:pStyle w:val="ListParagraph"/>
        <w:numPr>
          <w:ilvl w:val="0"/>
          <w:numId w:val="36"/>
        </w:numPr>
        <w:rPr>
          <w:lang w:val="en-GB" w:eastAsia="zh-CN"/>
        </w:rPr>
      </w:pPr>
      <w:r w:rsidRPr="00975D83">
        <w:rPr>
          <w:lang w:val="en-GB" w:eastAsia="zh-CN"/>
        </w:rPr>
        <w:t xml:space="preserve">NDI toggling. </w:t>
      </w:r>
      <w:proofErr w:type="spellStart"/>
      <w:proofErr w:type="gramStart"/>
      <w:r w:rsidRPr="00975D83">
        <w:rPr>
          <w:lang w:val="en-GB" w:eastAsia="zh-CN"/>
        </w:rPr>
        <w:t>gNB</w:t>
      </w:r>
      <w:proofErr w:type="spellEnd"/>
      <w:proofErr w:type="gramEnd"/>
      <w:r w:rsidRPr="00975D83">
        <w:rPr>
          <w:lang w:val="en-GB" w:eastAsia="zh-CN"/>
        </w:rPr>
        <w:t xml:space="preserve"> can transmit the original data as a new transmission to avoid using p</w:t>
      </w:r>
      <w:r w:rsidR="00BB117E">
        <w:rPr>
          <w:lang w:val="en-GB" w:eastAsia="zh-CN"/>
        </w:rPr>
        <w:t>ollut</w:t>
      </w:r>
      <w:r w:rsidRPr="00975D83">
        <w:rPr>
          <w:lang w:val="en-GB" w:eastAsia="zh-CN"/>
        </w:rPr>
        <w:t xml:space="preserve">ed data in HARQ combination by toggling NDI. However, the “new data” may be </w:t>
      </w:r>
      <w:proofErr w:type="spellStart"/>
      <w:r w:rsidRPr="00975D83">
        <w:rPr>
          <w:lang w:val="en-GB" w:eastAsia="zh-CN"/>
        </w:rPr>
        <w:t>preempted</w:t>
      </w:r>
      <w:proofErr w:type="spellEnd"/>
      <w:r w:rsidRPr="00975D83">
        <w:rPr>
          <w:lang w:val="en-GB" w:eastAsia="zh-CN"/>
        </w:rPr>
        <w:t xml:space="preserve"> and then a new “new data” need to be transmitted again.</w:t>
      </w:r>
      <w:r w:rsidR="00975D83" w:rsidRPr="00975D83">
        <w:rPr>
          <w:lang w:val="en-GB" w:eastAsia="zh-CN"/>
        </w:rPr>
        <w:t xml:space="preserve"> </w:t>
      </w:r>
      <w:r w:rsidR="00975D83">
        <w:rPr>
          <w:lang w:val="en-GB" w:eastAsia="zh-CN"/>
        </w:rPr>
        <w:t xml:space="preserve">If a data is transmitted n times, the last n-1 times transmission are totally wasted </w:t>
      </w:r>
      <w:r w:rsidR="00191F50">
        <w:rPr>
          <w:lang w:val="en-GB" w:eastAsia="zh-CN"/>
        </w:rPr>
        <w:t>because they</w:t>
      </w:r>
      <w:r w:rsidR="00975D83">
        <w:rPr>
          <w:lang w:val="en-GB" w:eastAsia="zh-CN"/>
        </w:rPr>
        <w:t xml:space="preserve"> are no</w:t>
      </w:r>
      <w:r w:rsidR="00B307E7">
        <w:rPr>
          <w:lang w:val="en-GB" w:eastAsia="zh-CN"/>
        </w:rPr>
        <w:t>t</w:t>
      </w:r>
      <w:r w:rsidR="00975D83">
        <w:rPr>
          <w:lang w:val="en-GB" w:eastAsia="zh-CN"/>
        </w:rPr>
        <w:t xml:space="preserve"> help</w:t>
      </w:r>
      <w:r w:rsidR="00B307E7">
        <w:rPr>
          <w:lang w:val="en-GB" w:eastAsia="zh-CN"/>
        </w:rPr>
        <w:t>ful</w:t>
      </w:r>
      <w:r w:rsidR="00975D83">
        <w:rPr>
          <w:lang w:val="en-GB" w:eastAsia="zh-CN"/>
        </w:rPr>
        <w:t xml:space="preserve"> to </w:t>
      </w:r>
      <w:r w:rsidR="00191F50">
        <w:rPr>
          <w:lang w:val="en-GB" w:eastAsia="zh-CN"/>
        </w:rPr>
        <w:t>the n-</w:t>
      </w:r>
      <w:proofErr w:type="spellStart"/>
      <w:r w:rsidR="00191F50">
        <w:rPr>
          <w:lang w:val="en-GB" w:eastAsia="zh-CN"/>
        </w:rPr>
        <w:t>th</w:t>
      </w:r>
      <w:proofErr w:type="spellEnd"/>
      <w:r w:rsidR="00191F50">
        <w:rPr>
          <w:lang w:val="en-GB" w:eastAsia="zh-CN"/>
        </w:rPr>
        <w:t xml:space="preserve"> transmission of “</w:t>
      </w:r>
      <w:r w:rsidR="00975D83">
        <w:rPr>
          <w:lang w:val="en-GB" w:eastAsia="zh-CN"/>
        </w:rPr>
        <w:t>new data”.</w:t>
      </w:r>
    </w:p>
    <w:p w:rsidR="00CB04EF" w:rsidRPr="00975D83" w:rsidRDefault="00CB04EF" w:rsidP="00885A3A">
      <w:pPr>
        <w:pStyle w:val="ListParagraph"/>
        <w:numPr>
          <w:ilvl w:val="0"/>
          <w:numId w:val="36"/>
        </w:numPr>
        <w:rPr>
          <w:lang w:val="en-GB" w:eastAsia="zh-CN"/>
        </w:rPr>
      </w:pPr>
      <w:proofErr w:type="spellStart"/>
      <w:r w:rsidRPr="00975D83">
        <w:rPr>
          <w:lang w:val="en-GB" w:eastAsia="zh-CN"/>
        </w:rPr>
        <w:t>Preemption</w:t>
      </w:r>
      <w:proofErr w:type="spellEnd"/>
      <w:r w:rsidRPr="00975D83">
        <w:rPr>
          <w:lang w:val="en-GB" w:eastAsia="zh-CN"/>
        </w:rPr>
        <w:t xml:space="preserve"> indication</w:t>
      </w:r>
      <w:r w:rsidR="00C33A13">
        <w:rPr>
          <w:lang w:val="en-GB" w:eastAsia="zh-CN"/>
        </w:rPr>
        <w:t xml:space="preserve"> </w:t>
      </w:r>
      <w:r w:rsidRPr="00975D83">
        <w:rPr>
          <w:lang w:val="en-GB" w:eastAsia="zh-CN"/>
        </w:rPr>
        <w:t xml:space="preserve">(PI). PI is used to indicate the </w:t>
      </w:r>
      <w:r w:rsidR="00BB117E">
        <w:rPr>
          <w:lang w:val="en-GB" w:eastAsia="zh-CN"/>
        </w:rPr>
        <w:t>pollut</w:t>
      </w:r>
      <w:r w:rsidRPr="00975D83">
        <w:rPr>
          <w:lang w:val="en-GB" w:eastAsia="zh-CN"/>
        </w:rPr>
        <w:t xml:space="preserve">ed resource. UE can flush </w:t>
      </w:r>
      <w:r w:rsidR="00BB117E">
        <w:rPr>
          <w:lang w:val="en-GB" w:eastAsia="zh-CN"/>
        </w:rPr>
        <w:t>the pollut</w:t>
      </w:r>
      <w:r w:rsidR="00BB117E" w:rsidRPr="00975D83">
        <w:rPr>
          <w:lang w:val="en-GB" w:eastAsia="zh-CN"/>
        </w:rPr>
        <w:t xml:space="preserve">ed </w:t>
      </w:r>
      <w:r w:rsidRPr="00975D83">
        <w:rPr>
          <w:lang w:val="en-GB" w:eastAsia="zh-CN"/>
        </w:rPr>
        <w:t>resource according to received PI</w:t>
      </w:r>
      <w:r w:rsidR="00975D83" w:rsidRPr="00975D83">
        <w:rPr>
          <w:lang w:val="en-GB" w:eastAsia="zh-CN"/>
        </w:rPr>
        <w:t>.</w:t>
      </w:r>
    </w:p>
    <w:p w:rsidR="004F06C7" w:rsidRDefault="00E75DD3" w:rsidP="004F06C7">
      <w:pPr>
        <w:rPr>
          <w:lang w:val="en-GB" w:eastAsia="zh-CN"/>
        </w:rPr>
      </w:pPr>
      <w:r>
        <w:rPr>
          <w:rFonts w:hint="eastAsia"/>
          <w:lang w:val="en-GB" w:eastAsia="zh-CN"/>
        </w:rPr>
        <w:t>The Fig.</w:t>
      </w:r>
      <w:r>
        <w:rPr>
          <w:lang w:val="en-GB" w:eastAsia="zh-CN"/>
        </w:rPr>
        <w:t>6</w:t>
      </w:r>
      <w:r w:rsidR="004F06C7">
        <w:rPr>
          <w:lang w:val="en-GB" w:eastAsia="zh-CN"/>
        </w:rPr>
        <w:t xml:space="preserve"> shows the LLS results for </w:t>
      </w:r>
      <w:r w:rsidR="00FF77E7">
        <w:rPr>
          <w:rFonts w:hint="eastAsia"/>
          <w:lang w:val="en-GB" w:eastAsia="zh-CN"/>
        </w:rPr>
        <w:t>the three solutions</w:t>
      </w:r>
      <w:r w:rsidR="004F06C7">
        <w:rPr>
          <w:lang w:val="en-GB" w:eastAsia="zh-CN"/>
        </w:rPr>
        <w:t xml:space="preserve">. In this simulation, </w:t>
      </w:r>
      <w:r w:rsidR="00636146">
        <w:rPr>
          <w:lang w:val="en-GB" w:eastAsia="zh-CN"/>
        </w:rPr>
        <w:t xml:space="preserve">URLLC data arrival rate is 1 packet per slot (14 </w:t>
      </w:r>
      <w:proofErr w:type="gramStart"/>
      <w:r w:rsidR="00636146">
        <w:rPr>
          <w:lang w:val="en-GB" w:eastAsia="zh-CN"/>
        </w:rPr>
        <w:t>symbol</w:t>
      </w:r>
      <w:proofErr w:type="gramEnd"/>
      <w:r w:rsidR="00636146">
        <w:rPr>
          <w:lang w:val="en-GB" w:eastAsia="zh-CN"/>
        </w:rPr>
        <w:t xml:space="preserve">, 1ms). The size of URLLC packet is 32byte, and MCS of the packet is 1/3 code rate and QPSK. The simulation </w:t>
      </w:r>
      <w:proofErr w:type="gramStart"/>
      <w:r w:rsidR="00636146">
        <w:rPr>
          <w:lang w:val="en-GB" w:eastAsia="zh-CN"/>
        </w:rPr>
        <w:t>results shows</w:t>
      </w:r>
      <w:proofErr w:type="gramEnd"/>
      <w:r w:rsidR="00636146">
        <w:rPr>
          <w:lang w:val="en-GB" w:eastAsia="zh-CN"/>
        </w:rPr>
        <w:t xml:space="preserve"> that the throughput of </w:t>
      </w:r>
      <w:proofErr w:type="spellStart"/>
      <w:r w:rsidR="00636146">
        <w:rPr>
          <w:lang w:val="en-GB" w:eastAsia="zh-CN"/>
        </w:rPr>
        <w:t>eMBB</w:t>
      </w:r>
      <w:proofErr w:type="spellEnd"/>
      <w:r w:rsidR="00636146">
        <w:rPr>
          <w:lang w:val="en-GB" w:eastAsia="zh-CN"/>
        </w:rPr>
        <w:t xml:space="preserve"> with PI is much higher than it with NDI toggling. Even the throughput of </w:t>
      </w:r>
      <w:proofErr w:type="spellStart"/>
      <w:r w:rsidR="00636146">
        <w:rPr>
          <w:lang w:val="en-GB" w:eastAsia="zh-CN"/>
        </w:rPr>
        <w:t>eMBB</w:t>
      </w:r>
      <w:proofErr w:type="spellEnd"/>
      <w:r w:rsidR="00636146">
        <w:rPr>
          <w:lang w:val="en-GB" w:eastAsia="zh-CN"/>
        </w:rPr>
        <w:t xml:space="preserve"> with</w:t>
      </w:r>
      <w:r w:rsidR="00B307E7">
        <w:rPr>
          <w:lang w:val="en-GB" w:eastAsia="zh-CN"/>
        </w:rPr>
        <w:t xml:space="preserve"> n</w:t>
      </w:r>
      <w:r>
        <w:rPr>
          <w:lang w:val="en-GB" w:eastAsia="zh-CN"/>
        </w:rPr>
        <w:t>ormal HARQ</w:t>
      </w:r>
      <w:r w:rsidR="00636146">
        <w:rPr>
          <w:lang w:val="en-GB" w:eastAsia="zh-CN"/>
        </w:rPr>
        <w:t xml:space="preserve"> is better than it with NDI toggling when SNR is lower than 10 </w:t>
      </w:r>
      <w:r>
        <w:rPr>
          <w:lang w:val="en-GB" w:eastAsia="zh-CN"/>
        </w:rPr>
        <w:t xml:space="preserve">dB. </w:t>
      </w:r>
      <w:r w:rsidR="00347776">
        <w:rPr>
          <w:lang w:val="en-GB" w:eastAsia="zh-CN"/>
        </w:rPr>
        <w:t>Because t</w:t>
      </w:r>
      <w:r w:rsidR="00C33A13">
        <w:rPr>
          <w:lang w:val="en-GB" w:eastAsia="zh-CN"/>
        </w:rPr>
        <w:t xml:space="preserve">he impact of using </w:t>
      </w:r>
      <w:r w:rsidR="00BB117E">
        <w:rPr>
          <w:lang w:val="en-GB" w:eastAsia="zh-CN"/>
        </w:rPr>
        <w:t>pollut</w:t>
      </w:r>
      <w:r w:rsidR="00BB117E" w:rsidRPr="00975D83">
        <w:rPr>
          <w:lang w:val="en-GB" w:eastAsia="zh-CN"/>
        </w:rPr>
        <w:t>ed</w:t>
      </w:r>
      <w:r w:rsidR="00C33A13">
        <w:rPr>
          <w:lang w:val="en-GB" w:eastAsia="zh-CN"/>
        </w:rPr>
        <w:t xml:space="preserve"> data in HARQ combination become serious when SNR is higher </w:t>
      </w:r>
      <w:r w:rsidR="00D4306B">
        <w:rPr>
          <w:lang w:val="en-GB" w:eastAsia="zh-CN"/>
        </w:rPr>
        <w:t>due to</w:t>
      </w:r>
      <w:r w:rsidR="00C33A13">
        <w:rPr>
          <w:lang w:val="en-GB" w:eastAsia="zh-CN"/>
        </w:rPr>
        <w:t xml:space="preserve"> higher</w:t>
      </w:r>
      <w:r w:rsidR="00D4306B">
        <w:rPr>
          <w:lang w:val="en-GB" w:eastAsia="zh-CN"/>
        </w:rPr>
        <w:t xml:space="preserve"> code rate and modulation order, normal HARQ need more times </w:t>
      </w:r>
      <w:r w:rsidR="00FF77E7">
        <w:rPr>
          <w:lang w:val="en-GB" w:eastAsia="zh-CN"/>
        </w:rPr>
        <w:t xml:space="preserve">of </w:t>
      </w:r>
      <w:r w:rsidR="00D4306B">
        <w:rPr>
          <w:lang w:val="en-GB" w:eastAsia="zh-CN"/>
        </w:rPr>
        <w:t xml:space="preserve">transmission than NDI toggling to recover the </w:t>
      </w:r>
      <w:r w:rsidR="00BB117E" w:rsidRPr="00BB117E">
        <w:rPr>
          <w:lang w:val="en-GB" w:eastAsia="zh-CN"/>
        </w:rPr>
        <w:t>polluted</w:t>
      </w:r>
      <w:r w:rsidR="00D4306B">
        <w:rPr>
          <w:lang w:val="en-GB" w:eastAsia="zh-CN"/>
        </w:rPr>
        <w:t xml:space="preserve"> </w:t>
      </w:r>
      <w:proofErr w:type="spellStart"/>
      <w:r w:rsidR="00D4306B">
        <w:rPr>
          <w:lang w:val="en-GB" w:eastAsia="zh-CN"/>
        </w:rPr>
        <w:t>eMBB</w:t>
      </w:r>
      <w:proofErr w:type="spellEnd"/>
      <w:r w:rsidR="00D4306B">
        <w:rPr>
          <w:lang w:val="en-GB" w:eastAsia="zh-CN"/>
        </w:rPr>
        <w:t xml:space="preserve"> data. Thus, the </w:t>
      </w:r>
      <w:proofErr w:type="gramStart"/>
      <w:r w:rsidR="00D4306B">
        <w:rPr>
          <w:lang w:val="en-GB" w:eastAsia="zh-CN"/>
        </w:rPr>
        <w:t>performance of NDI toggling become</w:t>
      </w:r>
      <w:proofErr w:type="gramEnd"/>
      <w:r w:rsidR="00D4306B">
        <w:rPr>
          <w:lang w:val="en-GB" w:eastAsia="zh-CN"/>
        </w:rPr>
        <w:t xml:space="preserve"> better than normal HARQ in higher SNR case.</w:t>
      </w:r>
      <w:r w:rsidR="001C7649">
        <w:rPr>
          <w:lang w:val="en-GB" w:eastAsia="zh-CN"/>
        </w:rPr>
        <w:t xml:space="preserve"> </w:t>
      </w:r>
      <w:r w:rsidR="00353646">
        <w:rPr>
          <w:lang w:val="en-GB" w:eastAsia="zh-CN"/>
        </w:rPr>
        <w:t xml:space="preserve">Normal HARQ need smaller amounts </w:t>
      </w:r>
      <w:proofErr w:type="gramStart"/>
      <w:r w:rsidR="00353646">
        <w:rPr>
          <w:lang w:val="en-GB" w:eastAsia="zh-CN"/>
        </w:rPr>
        <w:t xml:space="preserve">of </w:t>
      </w:r>
      <w:r w:rsidR="00BB117E">
        <w:rPr>
          <w:lang w:val="en-GB" w:eastAsia="zh-CN"/>
        </w:rPr>
        <w:t xml:space="preserve"> transmission</w:t>
      </w:r>
      <w:r w:rsidR="00353646">
        <w:rPr>
          <w:lang w:val="en-GB" w:eastAsia="zh-CN"/>
        </w:rPr>
        <w:t>s</w:t>
      </w:r>
      <w:proofErr w:type="gramEnd"/>
      <w:r w:rsidR="00BB117E">
        <w:rPr>
          <w:lang w:val="en-GB" w:eastAsia="zh-CN"/>
        </w:rPr>
        <w:t xml:space="preserve"> than NDI in lower SNR case due to the lower MCS. </w:t>
      </w:r>
      <w:proofErr w:type="gramStart"/>
      <w:r w:rsidR="00BB117E">
        <w:rPr>
          <w:lang w:val="en-GB" w:eastAsia="zh-CN"/>
        </w:rPr>
        <w:t>As a results</w:t>
      </w:r>
      <w:proofErr w:type="gramEnd"/>
      <w:r w:rsidR="00BB117E">
        <w:rPr>
          <w:lang w:val="en-GB" w:eastAsia="zh-CN"/>
        </w:rPr>
        <w:t xml:space="preserve">, the performance of NDI toggling become worse than normal HARQ in lower MCS case. </w:t>
      </w:r>
      <w:r w:rsidR="00FF77E7">
        <w:rPr>
          <w:lang w:val="en-GB" w:eastAsia="zh-CN"/>
        </w:rPr>
        <w:t>Table 1 shows the throughput gain of PI and NDI toggling over normal HARQ. T</w:t>
      </w:r>
      <w:r w:rsidR="001C7649">
        <w:rPr>
          <w:lang w:val="en-GB" w:eastAsia="zh-CN"/>
        </w:rPr>
        <w:t xml:space="preserve">he </w:t>
      </w:r>
      <w:proofErr w:type="gramStart"/>
      <w:r w:rsidR="001C7649">
        <w:rPr>
          <w:lang w:val="en-GB" w:eastAsia="zh-CN"/>
        </w:rPr>
        <w:t xml:space="preserve">results in Fig. 6 </w:t>
      </w:r>
      <w:r w:rsidR="00BB117E">
        <w:rPr>
          <w:lang w:val="en-GB" w:eastAsia="zh-CN"/>
        </w:rPr>
        <w:t>shows</w:t>
      </w:r>
      <w:proofErr w:type="gramEnd"/>
      <w:r w:rsidR="00BB117E">
        <w:rPr>
          <w:lang w:val="en-GB" w:eastAsia="zh-CN"/>
        </w:rPr>
        <w:t xml:space="preserve"> that</w:t>
      </w:r>
      <w:r w:rsidR="00D4306B">
        <w:rPr>
          <w:lang w:val="en-GB" w:eastAsia="zh-CN"/>
        </w:rPr>
        <w:t xml:space="preserve"> the </w:t>
      </w:r>
      <w:r w:rsidR="001C7649">
        <w:rPr>
          <w:lang w:val="en-GB" w:eastAsia="zh-CN"/>
        </w:rPr>
        <w:t xml:space="preserve">degradation of throughput compared to PI is unacceptable. </w:t>
      </w:r>
    </w:p>
    <w:p w:rsidR="00975D83" w:rsidRDefault="005F3CF7" w:rsidP="00975D83">
      <w:pPr>
        <w:jc w:val="center"/>
        <w:rPr>
          <w:lang w:val="en-GB" w:eastAsia="zh-CN"/>
        </w:rPr>
      </w:pPr>
      <w:r>
        <w:rPr>
          <w:noProof/>
          <w:lang w:eastAsia="zh-CN"/>
        </w:rPr>
        <w:lastRenderedPageBreak/>
        <w:drawing>
          <wp:inline distT="0" distB="0" distL="0" distR="0">
            <wp:extent cx="3795785" cy="2134512"/>
            <wp:effectExtent l="0" t="0" r="14605" b="1841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33A13" w:rsidRPr="00353646" w:rsidRDefault="005F3CF7" w:rsidP="00353646">
      <w:pPr>
        <w:jc w:val="center"/>
        <w:rPr>
          <w:lang w:val="en-GB" w:eastAsia="zh-CN"/>
        </w:rPr>
      </w:pPr>
      <w:r>
        <w:rPr>
          <w:rFonts w:hint="eastAsia"/>
          <w:lang w:val="en-GB" w:eastAsia="zh-CN"/>
        </w:rPr>
        <w:t>Figure</w:t>
      </w:r>
      <w:r>
        <w:rPr>
          <w:lang w:val="en-GB" w:eastAsia="zh-CN"/>
        </w:rPr>
        <w:t xml:space="preserve"> 6 comparison of</w:t>
      </w:r>
      <w:r w:rsidR="00E75DD3">
        <w:rPr>
          <w:lang w:val="en-GB" w:eastAsia="zh-CN"/>
        </w:rPr>
        <w:t xml:space="preserve"> PI over Normal HARQ and NDI toggling</w:t>
      </w:r>
    </w:p>
    <w:p w:rsidR="00636146" w:rsidRPr="00C33A13" w:rsidRDefault="00C33A13" w:rsidP="00C33A13">
      <w:pPr>
        <w:jc w:val="center"/>
        <w:rPr>
          <w:lang w:val="en-GB" w:eastAsia="zh-CN"/>
        </w:rPr>
      </w:pPr>
      <w:r>
        <w:rPr>
          <w:rFonts w:hint="eastAsia"/>
          <w:lang w:val="en-GB" w:eastAsia="zh-CN"/>
        </w:rPr>
        <w:t>Table</w:t>
      </w:r>
      <w:r w:rsidR="00A418CD">
        <w:rPr>
          <w:lang w:val="en-GB" w:eastAsia="zh-CN"/>
        </w:rPr>
        <w:t xml:space="preserve"> 1</w:t>
      </w:r>
      <w:r>
        <w:rPr>
          <w:lang w:val="en-GB" w:eastAsia="zh-CN"/>
        </w:rPr>
        <w:t xml:space="preserve"> Simulation assumption </w:t>
      </w:r>
    </w:p>
    <w:tbl>
      <w:tblPr>
        <w:tblW w:w="3280" w:type="dxa"/>
        <w:jc w:val="center"/>
        <w:tblLook w:val="04A0"/>
      </w:tblPr>
      <w:tblGrid>
        <w:gridCol w:w="1094"/>
        <w:gridCol w:w="2186"/>
      </w:tblGrid>
      <w:tr w:rsidR="00C33A13" w:rsidRPr="00C33A13" w:rsidTr="00D4306B">
        <w:trPr>
          <w:trHeight w:val="285"/>
          <w:jc w:val="center"/>
        </w:trPr>
        <w:tc>
          <w:tcPr>
            <w:tcW w:w="1094" w:type="dxa"/>
            <w:tcBorders>
              <w:top w:val="single" w:sz="8" w:space="0" w:color="auto"/>
              <w:left w:val="single" w:sz="8" w:space="0" w:color="auto"/>
              <w:bottom w:val="single" w:sz="8" w:space="0" w:color="auto"/>
              <w:right w:val="single" w:sz="8" w:space="0" w:color="auto"/>
            </w:tcBorders>
            <w:shd w:val="clear" w:color="000000" w:fill="FF6600"/>
            <w:vAlign w:val="center"/>
            <w:hideMark/>
          </w:tcPr>
          <w:p w:rsidR="00C33A13" w:rsidRPr="00C33A13" w:rsidRDefault="00C33A13" w:rsidP="00C33A13">
            <w:pPr>
              <w:autoSpaceDE/>
              <w:autoSpaceDN/>
              <w:adjustRightInd/>
              <w:snapToGrid/>
              <w:spacing w:after="0"/>
              <w:jc w:val="center"/>
              <w:rPr>
                <w:rFonts w:ascii="宋体" w:hAnsi="宋体" w:cs="宋体"/>
                <w:color w:val="000000"/>
                <w:sz w:val="20"/>
                <w:szCs w:val="20"/>
                <w:lang w:eastAsia="zh-CN"/>
              </w:rPr>
            </w:pPr>
            <w:r w:rsidRPr="00C33A13">
              <w:rPr>
                <w:rFonts w:ascii="宋体" w:hAnsi="宋体" w:cs="宋体" w:hint="eastAsia"/>
                <w:color w:val="000000"/>
                <w:sz w:val="20"/>
                <w:szCs w:val="20"/>
                <w:lang w:eastAsia="zh-CN"/>
              </w:rPr>
              <w:t xml:space="preserve">　</w:t>
            </w:r>
          </w:p>
        </w:tc>
        <w:tc>
          <w:tcPr>
            <w:tcW w:w="2186" w:type="dxa"/>
            <w:tcBorders>
              <w:top w:val="single" w:sz="8" w:space="0" w:color="auto"/>
              <w:left w:val="nil"/>
              <w:bottom w:val="single" w:sz="8" w:space="0" w:color="auto"/>
              <w:right w:val="single" w:sz="8" w:space="0" w:color="auto"/>
            </w:tcBorders>
            <w:shd w:val="clear" w:color="000000" w:fill="FF6600"/>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Simulation assumptions</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Bandwidth</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20MHz</w:t>
            </w:r>
          </w:p>
        </w:tc>
      </w:tr>
      <w:tr w:rsidR="00C33A13" w:rsidRPr="00C33A13" w:rsidTr="00D4306B">
        <w:trPr>
          <w:trHeight w:val="52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Subcarrier space</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15kHz</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proofErr w:type="spellStart"/>
            <w:r w:rsidRPr="00C33A13">
              <w:rPr>
                <w:color w:val="000000"/>
                <w:sz w:val="20"/>
                <w:szCs w:val="20"/>
                <w:lang w:eastAsia="zh-CN"/>
              </w:rPr>
              <w:t>eMBB</w:t>
            </w:r>
            <w:proofErr w:type="spellEnd"/>
            <w:r w:rsidRPr="00C33A13">
              <w:rPr>
                <w:color w:val="000000"/>
                <w:sz w:val="20"/>
                <w:szCs w:val="20"/>
                <w:lang w:eastAsia="zh-CN"/>
              </w:rPr>
              <w:t xml:space="preserve"> TTI</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14 symbol</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URLLC TTI</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2 symbol</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Rank</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1</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proofErr w:type="spellStart"/>
            <w:r w:rsidRPr="00C33A13">
              <w:rPr>
                <w:color w:val="000000"/>
                <w:sz w:val="20"/>
                <w:szCs w:val="20"/>
                <w:lang w:eastAsia="zh-CN"/>
              </w:rPr>
              <w:t>Tx</w:t>
            </w:r>
            <w:proofErr w:type="spellEnd"/>
            <w:r w:rsidRPr="00C33A13">
              <w:rPr>
                <w:color w:val="000000"/>
                <w:sz w:val="20"/>
                <w:szCs w:val="20"/>
                <w:lang w:eastAsia="zh-CN"/>
              </w:rPr>
              <w:t>/Rx</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2X2</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Max HARQ</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4(TB based)</w:t>
            </w:r>
          </w:p>
        </w:tc>
      </w:tr>
      <w:tr w:rsidR="00C33A13" w:rsidRPr="00C33A13" w:rsidTr="00D4306B">
        <w:trPr>
          <w:trHeight w:val="52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URLLC arrival rate</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 xml:space="preserve">1 packet/ms </w:t>
            </w:r>
          </w:p>
        </w:tc>
      </w:tr>
      <w:tr w:rsidR="00C33A13" w:rsidRPr="00C33A13" w:rsidTr="00D4306B">
        <w:trPr>
          <w:trHeight w:val="52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 xml:space="preserve">URLLC data </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QPSK 32byte 1/3 code rate</w:t>
            </w:r>
          </w:p>
        </w:tc>
      </w:tr>
      <w:tr w:rsidR="00C33A13" w:rsidRPr="00C33A13" w:rsidTr="00D4306B">
        <w:trPr>
          <w:trHeight w:val="285"/>
          <w:jc w:val="center"/>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AMC</w:t>
            </w:r>
          </w:p>
        </w:tc>
        <w:tc>
          <w:tcPr>
            <w:tcW w:w="2186" w:type="dxa"/>
            <w:tcBorders>
              <w:top w:val="nil"/>
              <w:left w:val="nil"/>
              <w:bottom w:val="single" w:sz="8" w:space="0" w:color="auto"/>
              <w:right w:val="single" w:sz="8" w:space="0" w:color="auto"/>
            </w:tcBorders>
            <w:shd w:val="clear" w:color="auto" w:fill="auto"/>
            <w:vAlign w:val="center"/>
            <w:hideMark/>
          </w:tcPr>
          <w:p w:rsidR="00C33A13" w:rsidRPr="00C33A13" w:rsidRDefault="00C33A13" w:rsidP="00C33A13">
            <w:pPr>
              <w:autoSpaceDE/>
              <w:autoSpaceDN/>
              <w:adjustRightInd/>
              <w:snapToGrid/>
              <w:spacing w:after="0"/>
              <w:jc w:val="center"/>
              <w:rPr>
                <w:color w:val="000000"/>
                <w:sz w:val="20"/>
                <w:szCs w:val="20"/>
                <w:lang w:eastAsia="zh-CN"/>
              </w:rPr>
            </w:pPr>
            <w:r w:rsidRPr="00C33A13">
              <w:rPr>
                <w:color w:val="000000"/>
                <w:sz w:val="20"/>
                <w:szCs w:val="20"/>
                <w:lang w:eastAsia="zh-CN"/>
              </w:rPr>
              <w:t>ON</w:t>
            </w:r>
          </w:p>
        </w:tc>
      </w:tr>
    </w:tbl>
    <w:p w:rsidR="00C33A13" w:rsidRDefault="00C33A13" w:rsidP="004F06C7">
      <w:pPr>
        <w:rPr>
          <w:lang w:val="en-GB" w:eastAsia="zh-CN"/>
        </w:rPr>
      </w:pPr>
    </w:p>
    <w:p w:rsidR="00DB4BC0" w:rsidRPr="00DB4BC0" w:rsidRDefault="00BB117E" w:rsidP="004F06C7">
      <w:pPr>
        <w:rPr>
          <w:b/>
          <w:lang w:val="en-GB" w:eastAsia="zh-CN"/>
        </w:rPr>
      </w:pPr>
      <w:r>
        <w:rPr>
          <w:b/>
          <w:lang w:val="en-GB" w:eastAsia="zh-CN"/>
        </w:rPr>
        <w:t>Observation</w:t>
      </w:r>
      <w:r w:rsidR="000212F1">
        <w:rPr>
          <w:b/>
          <w:lang w:val="en-GB" w:eastAsia="zh-CN"/>
        </w:rPr>
        <w:t xml:space="preserve"> 4</w:t>
      </w:r>
      <w:r w:rsidR="00DB4BC0" w:rsidRPr="00DB4BC0">
        <w:rPr>
          <w:b/>
          <w:lang w:val="en-GB" w:eastAsia="zh-CN"/>
        </w:rPr>
        <w:t xml:space="preserve">: </w:t>
      </w:r>
      <w:r w:rsidR="00A418CD">
        <w:rPr>
          <w:b/>
          <w:lang w:val="en-GB" w:eastAsia="zh-CN"/>
        </w:rPr>
        <w:t>Normal HARQ</w:t>
      </w:r>
      <w:r w:rsidR="00A418CD" w:rsidRPr="00DB4BC0">
        <w:rPr>
          <w:b/>
          <w:lang w:val="en-GB" w:eastAsia="zh-CN"/>
        </w:rPr>
        <w:t xml:space="preserve"> </w:t>
      </w:r>
      <w:r w:rsidR="00A418CD">
        <w:rPr>
          <w:b/>
          <w:lang w:val="en-GB" w:eastAsia="zh-CN"/>
        </w:rPr>
        <w:t xml:space="preserve">and </w:t>
      </w:r>
      <w:r w:rsidR="00DB4BC0" w:rsidRPr="00DB4BC0">
        <w:rPr>
          <w:b/>
          <w:lang w:val="en-GB" w:eastAsia="zh-CN"/>
        </w:rPr>
        <w:t>NDI toggling</w:t>
      </w:r>
      <w:r w:rsidR="00A418CD">
        <w:rPr>
          <w:b/>
          <w:lang w:val="en-GB" w:eastAsia="zh-CN"/>
        </w:rPr>
        <w:t xml:space="preserve"> can hardly survive from </w:t>
      </w:r>
      <w:r w:rsidR="00B307E7">
        <w:rPr>
          <w:b/>
          <w:lang w:val="en-GB"/>
        </w:rPr>
        <w:t xml:space="preserve">pollution caused by </w:t>
      </w:r>
      <w:proofErr w:type="spellStart"/>
      <w:r w:rsidR="00B307E7">
        <w:rPr>
          <w:b/>
          <w:lang w:val="en-GB"/>
        </w:rPr>
        <w:t>preemption</w:t>
      </w:r>
      <w:proofErr w:type="spellEnd"/>
      <w:r w:rsidR="00A418CD">
        <w:rPr>
          <w:b/>
          <w:lang w:val="en-GB" w:eastAsia="zh-CN"/>
        </w:rPr>
        <w:t>. The PI provides significant gain over normal HARQ</w:t>
      </w:r>
      <w:r w:rsidR="00A418CD" w:rsidRPr="00DB4BC0">
        <w:rPr>
          <w:b/>
          <w:lang w:val="en-GB" w:eastAsia="zh-CN"/>
        </w:rPr>
        <w:t xml:space="preserve"> </w:t>
      </w:r>
      <w:r w:rsidR="00A418CD">
        <w:rPr>
          <w:b/>
          <w:lang w:val="en-GB" w:eastAsia="zh-CN"/>
        </w:rPr>
        <w:t xml:space="preserve">and </w:t>
      </w:r>
      <w:r w:rsidR="00A418CD" w:rsidRPr="00DB4BC0">
        <w:rPr>
          <w:b/>
          <w:lang w:val="en-GB" w:eastAsia="zh-CN"/>
        </w:rPr>
        <w:t>NDI toggling</w:t>
      </w:r>
      <w:r w:rsidR="00A418CD">
        <w:rPr>
          <w:b/>
          <w:lang w:val="en-GB" w:eastAsia="zh-CN"/>
        </w:rPr>
        <w:t>.</w:t>
      </w:r>
    </w:p>
    <w:p w:rsidR="00210B6A" w:rsidRPr="00154EB1" w:rsidRDefault="00DA27A7" w:rsidP="00CF195E">
      <w:pPr>
        <w:pStyle w:val="Heading1"/>
      </w:pPr>
      <w:r w:rsidRPr="00154EB1">
        <w:t>Conclusion</w:t>
      </w:r>
    </w:p>
    <w:p w:rsidR="00DA27A7" w:rsidRPr="00154EB1" w:rsidRDefault="00DA27A7" w:rsidP="00B7141A">
      <w:pPr>
        <w:rPr>
          <w:kern w:val="2"/>
          <w:lang w:val="en-GB" w:eastAsia="zh-CN"/>
        </w:rPr>
      </w:pPr>
      <w:r w:rsidRPr="00154EB1">
        <w:rPr>
          <w:kern w:val="2"/>
          <w:lang w:val="en-GB" w:eastAsia="zh-CN"/>
        </w:rPr>
        <w:t>This contribution has the following observations and proposals</w:t>
      </w:r>
    </w:p>
    <w:p w:rsidR="00F50C11" w:rsidRPr="00154EB1" w:rsidRDefault="00F50C11" w:rsidP="00B7141A">
      <w:pPr>
        <w:pStyle w:val="Eqn"/>
        <w:rPr>
          <w:b/>
        </w:rPr>
      </w:pPr>
      <w:r w:rsidRPr="00154EB1">
        <w:rPr>
          <w:b/>
        </w:rPr>
        <w:t xml:space="preserve">Observation </w:t>
      </w:r>
      <w:r w:rsidR="00A0328A">
        <w:rPr>
          <w:b/>
          <w:lang w:eastAsia="zh-CN"/>
        </w:rPr>
        <w:t>1</w:t>
      </w:r>
      <w:r w:rsidRPr="00154EB1">
        <w:rPr>
          <w:b/>
        </w:rPr>
        <w:t xml:space="preserve">: Monitoring of pre-emption indication at symbol-level granularity would cause excessive UE blind </w:t>
      </w:r>
      <w:r w:rsidR="00863D97" w:rsidRPr="00154EB1">
        <w:rPr>
          <w:b/>
        </w:rPr>
        <w:t>decoding</w:t>
      </w:r>
      <w:r w:rsidRPr="00154EB1">
        <w:rPr>
          <w:b/>
        </w:rPr>
        <w:t xml:space="preserve"> and increase UE power consumption and complexity</w:t>
      </w:r>
    </w:p>
    <w:p w:rsidR="002E4943" w:rsidRPr="00154EB1" w:rsidRDefault="002E4943" w:rsidP="002E4943">
      <w:pPr>
        <w:rPr>
          <w:b/>
          <w:kern w:val="2"/>
          <w:lang w:val="en-GB" w:eastAsia="ja-JP"/>
        </w:rPr>
      </w:pPr>
      <w:r w:rsidRPr="00154EB1">
        <w:rPr>
          <w:b/>
          <w:kern w:val="2"/>
          <w:lang w:val="en-GB" w:eastAsia="ja-JP"/>
        </w:rPr>
        <w:t xml:space="preserve">Observation </w:t>
      </w:r>
      <w:r>
        <w:rPr>
          <w:b/>
          <w:kern w:val="2"/>
          <w:lang w:val="en-GB" w:eastAsia="zh-CN"/>
        </w:rPr>
        <w:t>2</w:t>
      </w:r>
      <w:r w:rsidRPr="00154EB1">
        <w:rPr>
          <w:b/>
          <w:kern w:val="2"/>
          <w:lang w:val="en-GB" w:eastAsia="ja-JP"/>
        </w:rPr>
        <w:t>: Depending on the scope (</w:t>
      </w:r>
      <w:r>
        <w:rPr>
          <w:b/>
          <w:kern w:val="2"/>
          <w:lang w:val="en-GB" w:eastAsia="ja-JP"/>
        </w:rPr>
        <w:t>e.g.,</w:t>
      </w:r>
      <w:r w:rsidRPr="00154EB1">
        <w:rPr>
          <w:b/>
          <w:kern w:val="2"/>
          <w:lang w:val="en-GB" w:eastAsia="ja-JP"/>
        </w:rPr>
        <w:t xml:space="preserve"> the duration in time) of an indication and scheduling assignment, a UE can monitor multiple indications with respect to an impacted transmission. </w:t>
      </w:r>
    </w:p>
    <w:p w:rsidR="002E4943" w:rsidRPr="00154EB1" w:rsidRDefault="002E4943" w:rsidP="002E4943">
      <w:pPr>
        <w:pStyle w:val="ListParagraph"/>
        <w:numPr>
          <w:ilvl w:val="0"/>
          <w:numId w:val="28"/>
        </w:numPr>
        <w:contextualSpacing w:val="0"/>
        <w:rPr>
          <w:b/>
          <w:kern w:val="2"/>
          <w:lang w:val="en-GB" w:eastAsia="ja-JP"/>
        </w:rPr>
      </w:pPr>
      <w:r w:rsidRPr="00154EB1">
        <w:rPr>
          <w:b/>
          <w:kern w:val="2"/>
          <w:lang w:val="en-GB" w:eastAsia="ja-JP"/>
        </w:rPr>
        <w:t xml:space="preserve">Location of PI can be during and/or after the impacted </w:t>
      </w:r>
      <w:proofErr w:type="spellStart"/>
      <w:r w:rsidRPr="00154EB1">
        <w:rPr>
          <w:b/>
          <w:kern w:val="2"/>
          <w:lang w:val="en-GB" w:eastAsia="ja-JP"/>
        </w:rPr>
        <w:t>eMBB</w:t>
      </w:r>
      <w:proofErr w:type="spellEnd"/>
      <w:r w:rsidRPr="00154EB1">
        <w:rPr>
          <w:b/>
          <w:kern w:val="2"/>
          <w:lang w:val="en-GB" w:eastAsia="ja-JP"/>
        </w:rPr>
        <w:t xml:space="preserve"> transmission</w:t>
      </w:r>
    </w:p>
    <w:p w:rsidR="00F50C11" w:rsidRPr="0059286A" w:rsidRDefault="00F50C11" w:rsidP="00B7141A">
      <w:pPr>
        <w:rPr>
          <w:b/>
          <w:lang w:eastAsia="zh-CN"/>
        </w:rPr>
      </w:pPr>
      <w:r w:rsidRPr="00154EB1">
        <w:rPr>
          <w:b/>
          <w:lang w:eastAsia="zh-CN"/>
        </w:rPr>
        <w:t xml:space="preserve">Observation </w:t>
      </w:r>
      <w:r w:rsidR="00D42BC9">
        <w:rPr>
          <w:b/>
          <w:lang w:eastAsia="zh-CN"/>
        </w:rPr>
        <w:t>3</w:t>
      </w:r>
      <w:r w:rsidRPr="00154EB1">
        <w:rPr>
          <w:b/>
          <w:lang w:eastAsia="zh-CN"/>
        </w:rPr>
        <w:t xml:space="preserve">: Additional DMRS can be </w:t>
      </w:r>
      <w:r w:rsidRPr="0059286A">
        <w:rPr>
          <w:b/>
          <w:lang w:eastAsia="zh-CN"/>
        </w:rPr>
        <w:t>notified to be preempted by preemption indication.</w:t>
      </w:r>
    </w:p>
    <w:p w:rsidR="000212F1" w:rsidRPr="00DB4BC0" w:rsidRDefault="000212F1" w:rsidP="000212F1">
      <w:pPr>
        <w:rPr>
          <w:b/>
          <w:lang w:val="en-GB" w:eastAsia="zh-CN"/>
        </w:rPr>
      </w:pPr>
      <w:r>
        <w:rPr>
          <w:b/>
          <w:lang w:val="en-GB" w:eastAsia="zh-CN"/>
        </w:rPr>
        <w:t>Observation 4</w:t>
      </w:r>
      <w:r w:rsidRPr="00DB4BC0">
        <w:rPr>
          <w:b/>
          <w:lang w:val="en-GB" w:eastAsia="zh-CN"/>
        </w:rPr>
        <w:t xml:space="preserve">: </w:t>
      </w:r>
      <w:r>
        <w:rPr>
          <w:b/>
          <w:lang w:val="en-GB" w:eastAsia="zh-CN"/>
        </w:rPr>
        <w:t>Normal HARQ</w:t>
      </w:r>
      <w:r w:rsidRPr="00DB4BC0">
        <w:rPr>
          <w:b/>
          <w:lang w:val="en-GB" w:eastAsia="zh-CN"/>
        </w:rPr>
        <w:t xml:space="preserve"> </w:t>
      </w:r>
      <w:r>
        <w:rPr>
          <w:b/>
          <w:lang w:val="en-GB" w:eastAsia="zh-CN"/>
        </w:rPr>
        <w:t xml:space="preserve">and </w:t>
      </w:r>
      <w:r w:rsidRPr="00DB4BC0">
        <w:rPr>
          <w:b/>
          <w:lang w:val="en-GB" w:eastAsia="zh-CN"/>
        </w:rPr>
        <w:t>NDI toggling</w:t>
      </w:r>
      <w:r>
        <w:rPr>
          <w:b/>
          <w:lang w:val="en-GB" w:eastAsia="zh-CN"/>
        </w:rPr>
        <w:t xml:space="preserve"> can hardly survive from </w:t>
      </w:r>
      <w:r w:rsidR="00B307E7">
        <w:rPr>
          <w:b/>
          <w:lang w:val="en-GB"/>
        </w:rPr>
        <w:t xml:space="preserve">pollution caused by </w:t>
      </w:r>
      <w:proofErr w:type="spellStart"/>
      <w:r w:rsidR="00B307E7">
        <w:rPr>
          <w:b/>
          <w:lang w:val="en-GB"/>
        </w:rPr>
        <w:t>preemption</w:t>
      </w:r>
      <w:proofErr w:type="spellEnd"/>
      <w:r>
        <w:rPr>
          <w:b/>
          <w:lang w:val="en-GB" w:eastAsia="zh-CN"/>
        </w:rPr>
        <w:t>. The PI provides significant gain over normal HARQ</w:t>
      </w:r>
      <w:r w:rsidRPr="00DB4BC0">
        <w:rPr>
          <w:b/>
          <w:lang w:val="en-GB" w:eastAsia="zh-CN"/>
        </w:rPr>
        <w:t xml:space="preserve"> </w:t>
      </w:r>
      <w:r>
        <w:rPr>
          <w:b/>
          <w:lang w:val="en-GB" w:eastAsia="zh-CN"/>
        </w:rPr>
        <w:t xml:space="preserve">and </w:t>
      </w:r>
      <w:r w:rsidRPr="00DB4BC0">
        <w:rPr>
          <w:b/>
          <w:lang w:val="en-GB" w:eastAsia="zh-CN"/>
        </w:rPr>
        <w:t>NDI toggling</w:t>
      </w:r>
      <w:r>
        <w:rPr>
          <w:b/>
          <w:lang w:val="en-GB" w:eastAsia="zh-CN"/>
        </w:rPr>
        <w:t>.</w:t>
      </w:r>
    </w:p>
    <w:p w:rsidR="00FF420B" w:rsidRPr="000212F1" w:rsidRDefault="00FF420B" w:rsidP="00B7141A">
      <w:pPr>
        <w:autoSpaceDE/>
        <w:autoSpaceDN/>
        <w:jc w:val="left"/>
        <w:rPr>
          <w:rFonts w:eastAsiaTheme="minorEastAsia"/>
          <w:b/>
          <w:lang w:val="en-GB" w:eastAsia="zh-CN"/>
        </w:rPr>
      </w:pPr>
      <w:bookmarkStart w:id="4" w:name="_GoBack"/>
      <w:bookmarkEnd w:id="4"/>
    </w:p>
    <w:p w:rsidR="00FD2440" w:rsidRPr="00A13FA1" w:rsidRDefault="00FD2440" w:rsidP="00FD2440">
      <w:pPr>
        <w:autoSpaceDE/>
        <w:autoSpaceDN/>
        <w:adjustRightInd/>
        <w:snapToGrid/>
        <w:jc w:val="left"/>
        <w:rPr>
          <w:b/>
          <w:szCs w:val="20"/>
          <w:lang w:eastAsia="zh-CN"/>
        </w:rPr>
      </w:pPr>
      <w:r>
        <w:rPr>
          <w:rFonts w:eastAsia="MS Mincho"/>
          <w:b/>
          <w:lang w:eastAsia="ja-JP"/>
        </w:rPr>
        <w:lastRenderedPageBreak/>
        <w:t>Proposal 1</w:t>
      </w:r>
      <w:r w:rsidRPr="00154EB1">
        <w:rPr>
          <w:rFonts w:eastAsia="MS Mincho"/>
          <w:b/>
          <w:lang w:eastAsia="ja-JP"/>
        </w:rPr>
        <w:t>:</w:t>
      </w:r>
      <w:r w:rsidRPr="00154EB1">
        <w:rPr>
          <w:b/>
          <w:szCs w:val="20"/>
          <w:lang w:eastAsia="zh-CN"/>
        </w:rPr>
        <w:t xml:space="preserve"> The reserved resource can be included in the resource indicated in PI</w:t>
      </w:r>
      <w:r>
        <w:rPr>
          <w:b/>
          <w:szCs w:val="20"/>
          <w:lang w:eastAsia="zh-CN"/>
        </w:rPr>
        <w:t xml:space="preserve"> </w:t>
      </w:r>
      <w:r w:rsidRPr="00F75EFD">
        <w:rPr>
          <w:b/>
          <w:szCs w:val="20"/>
          <w:lang w:eastAsia="zh-CN"/>
        </w:rPr>
        <w:t>even though the reserved resources themselves are not pre-empted</w:t>
      </w:r>
      <w:r w:rsidRPr="00154EB1">
        <w:rPr>
          <w:b/>
          <w:szCs w:val="20"/>
          <w:lang w:eastAsia="zh-CN"/>
        </w:rPr>
        <w:t xml:space="preserve">. </w:t>
      </w:r>
    </w:p>
    <w:p w:rsidR="005929C5" w:rsidRDefault="005929C5" w:rsidP="005929C5">
      <w:pPr>
        <w:rPr>
          <w:b/>
          <w:lang w:eastAsia="zh-CN"/>
        </w:rPr>
      </w:pPr>
      <w:r w:rsidRPr="00BA3829">
        <w:rPr>
          <w:rFonts w:hint="eastAsia"/>
          <w:b/>
          <w:lang w:eastAsia="zh-CN"/>
        </w:rPr>
        <w:t>Proposal</w:t>
      </w:r>
      <w:r>
        <w:rPr>
          <w:b/>
          <w:lang w:eastAsia="zh-CN"/>
        </w:rPr>
        <w:t xml:space="preserve"> </w:t>
      </w:r>
      <w:r w:rsidR="00A12841">
        <w:rPr>
          <w:b/>
          <w:lang w:eastAsia="zh-CN"/>
        </w:rPr>
        <w:t>2</w:t>
      </w:r>
      <w:r>
        <w:rPr>
          <w:rFonts w:hint="eastAsia"/>
          <w:b/>
          <w:lang w:eastAsia="zh-CN"/>
        </w:rPr>
        <w:t>：</w:t>
      </w:r>
      <w:r>
        <w:rPr>
          <w:b/>
          <w:lang w:eastAsia="zh-CN"/>
        </w:rPr>
        <w:t xml:space="preserve">One step bitmap of payload M times N </w:t>
      </w:r>
      <w:r w:rsidR="00A17D6B">
        <w:rPr>
          <w:b/>
          <w:lang w:eastAsia="zh-CN"/>
        </w:rPr>
        <w:t>bits is</w:t>
      </w:r>
      <w:r>
        <w:rPr>
          <w:b/>
          <w:lang w:eastAsia="zh-CN"/>
        </w:rPr>
        <w:t xml:space="preserve"> used to indicate preempted parts in reference downlink resource consisting of M time parts and N frequency parts.</w:t>
      </w:r>
    </w:p>
    <w:p w:rsidR="005929C5" w:rsidRPr="005B7F6A" w:rsidRDefault="005929C5" w:rsidP="005929C5">
      <w:pPr>
        <w:pStyle w:val="ListParagraph"/>
        <w:numPr>
          <w:ilvl w:val="0"/>
          <w:numId w:val="35"/>
        </w:numPr>
        <w:rPr>
          <w:b/>
          <w:lang w:eastAsia="zh-CN"/>
        </w:rPr>
      </w:pPr>
      <w:r>
        <w:rPr>
          <w:b/>
          <w:lang w:eastAsia="zh-CN"/>
        </w:rPr>
        <w:t>Each bit in the bitmap has a one-to-one mapping to one of the time-frequency partitions</w:t>
      </w:r>
    </w:p>
    <w:p w:rsidR="008B651A" w:rsidRPr="00154EB1" w:rsidRDefault="0075692C" w:rsidP="00B7141A">
      <w:pPr>
        <w:autoSpaceDE/>
        <w:autoSpaceDN/>
        <w:rPr>
          <w:rFonts w:eastAsia="MS Mincho"/>
          <w:b/>
          <w:lang w:eastAsia="ja-JP"/>
        </w:rPr>
      </w:pPr>
      <w:r w:rsidRPr="00154EB1">
        <w:rPr>
          <w:rFonts w:eastAsia="MS Mincho"/>
          <w:b/>
          <w:lang w:eastAsia="ja-JP"/>
        </w:rPr>
        <w:t xml:space="preserve">Proposal </w:t>
      </w:r>
      <w:r w:rsidR="00A12841">
        <w:rPr>
          <w:rFonts w:eastAsiaTheme="minorEastAsia"/>
          <w:b/>
          <w:lang w:eastAsia="zh-CN"/>
        </w:rPr>
        <w:t>3</w:t>
      </w:r>
      <w:r w:rsidRPr="00154EB1">
        <w:rPr>
          <w:rFonts w:eastAsia="MS Mincho"/>
          <w:b/>
          <w:lang w:eastAsia="ja-JP"/>
        </w:rPr>
        <w:t xml:space="preserve">: </w:t>
      </w:r>
      <w:r w:rsidRPr="00154EB1">
        <w:rPr>
          <w:b/>
          <w:lang w:eastAsia="zh-CN"/>
        </w:rPr>
        <w:t>The PI monitoring switch is configured by the network per UE’s BWP.</w:t>
      </w:r>
    </w:p>
    <w:p w:rsidR="008B259E" w:rsidRPr="00154EB1" w:rsidRDefault="00FF420B" w:rsidP="00B7141A">
      <w:pPr>
        <w:rPr>
          <w:b/>
          <w:kern w:val="2"/>
          <w:lang w:val="en-GB" w:eastAsia="ja-JP"/>
        </w:rPr>
      </w:pPr>
      <w:r w:rsidRPr="00154EB1">
        <w:rPr>
          <w:b/>
          <w:kern w:val="2"/>
          <w:lang w:val="en-GB" w:eastAsia="ja-JP"/>
        </w:rPr>
        <w:t xml:space="preserve">Proposal </w:t>
      </w:r>
      <w:r w:rsidR="00A12841">
        <w:rPr>
          <w:b/>
          <w:kern w:val="2"/>
          <w:lang w:val="en-GB" w:eastAsia="zh-CN"/>
        </w:rPr>
        <w:t>4</w:t>
      </w:r>
      <w:r w:rsidRPr="00154EB1">
        <w:rPr>
          <w:b/>
          <w:kern w:val="2"/>
          <w:lang w:val="en-GB" w:eastAsia="ja-JP"/>
        </w:rPr>
        <w:t xml:space="preserve">: Monitoring periodicity of PI in a CORESET can be M slots, where </w:t>
      </w:r>
      <w:r w:rsidR="009E3AD7" w:rsidRPr="00154EB1">
        <w:rPr>
          <w:b/>
          <w:kern w:val="2"/>
          <w:lang w:val="en-GB" w:eastAsia="ja-JP"/>
        </w:rPr>
        <w:t xml:space="preserve">the </w:t>
      </w:r>
      <w:r w:rsidRPr="00154EB1">
        <w:rPr>
          <w:b/>
          <w:kern w:val="2"/>
          <w:lang w:val="en-GB" w:eastAsia="ja-JP"/>
        </w:rPr>
        <w:t>value of M depends on numerology.</w:t>
      </w:r>
      <w:r w:rsidR="008B259E" w:rsidRPr="00154EB1">
        <w:rPr>
          <w:b/>
          <w:kern w:val="2"/>
          <w:lang w:val="en-GB" w:eastAsia="ja-JP"/>
        </w:rPr>
        <w:t xml:space="preserve"> </w:t>
      </w:r>
    </w:p>
    <w:p w:rsidR="008B259E" w:rsidRPr="00154EB1" w:rsidRDefault="008B259E" w:rsidP="00B7141A">
      <w:pPr>
        <w:pStyle w:val="ListParagraph"/>
        <w:numPr>
          <w:ilvl w:val="0"/>
          <w:numId w:val="10"/>
        </w:numPr>
        <w:contextualSpacing w:val="0"/>
        <w:rPr>
          <w:b/>
          <w:kern w:val="2"/>
          <w:lang w:val="en-GB" w:eastAsia="ja-JP"/>
        </w:rPr>
      </w:pPr>
      <w:r w:rsidRPr="00154EB1">
        <w:rPr>
          <w:b/>
          <w:kern w:val="2"/>
          <w:lang w:val="en-GB" w:eastAsia="ja-JP"/>
        </w:rPr>
        <w:t xml:space="preserve">M = L&gt;= </w:t>
      </w:r>
      <w:r w:rsidR="00E51926" w:rsidRPr="00154EB1">
        <w:rPr>
          <w:b/>
          <w:kern w:val="2"/>
          <w:lang w:val="en-GB" w:eastAsia="ja-JP"/>
        </w:rPr>
        <w:t>1 slots</w:t>
      </w:r>
      <w:r w:rsidRPr="00154EB1">
        <w:rPr>
          <w:b/>
          <w:kern w:val="2"/>
          <w:lang w:val="en-GB" w:eastAsia="ja-JP"/>
        </w:rPr>
        <w:t xml:space="preserve"> for f</w:t>
      </w:r>
      <w:r w:rsidRPr="00154EB1">
        <w:rPr>
          <w:b/>
          <w:kern w:val="2"/>
          <w:vertAlign w:val="subscript"/>
          <w:lang w:val="en-GB" w:eastAsia="ja-JP"/>
        </w:rPr>
        <w:t>0</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 xml:space="preserve">Hz </w:t>
      </w:r>
      <w:r w:rsidR="00E51926" w:rsidRPr="00154EB1">
        <w:rPr>
          <w:b/>
          <w:kern w:val="2"/>
          <w:lang w:val="en-GB" w:eastAsia="ja-JP"/>
        </w:rPr>
        <w:t>and M</w:t>
      </w:r>
      <w:r w:rsidRPr="00154EB1">
        <w:rPr>
          <w:b/>
          <w:kern w:val="2"/>
          <w:lang w:val="en-GB" w:eastAsia="ja-JP"/>
        </w:rPr>
        <w:t xml:space="preserve"> = 2</w:t>
      </w:r>
      <w:r w:rsidRPr="00154EB1">
        <w:rPr>
          <w:b/>
          <w:kern w:val="2"/>
          <w:vertAlign w:val="superscript"/>
          <w:lang w:val="en-GB" w:eastAsia="ja-JP"/>
        </w:rPr>
        <w:t>N</w:t>
      </w:r>
      <w:r w:rsidRPr="00154EB1">
        <w:rPr>
          <w:b/>
          <w:kern w:val="2"/>
          <w:lang w:val="en-GB" w:eastAsia="ja-JP"/>
        </w:rPr>
        <w:t xml:space="preserve"> * L slots for f = 2</w:t>
      </w:r>
      <w:r w:rsidRPr="00154EB1">
        <w:rPr>
          <w:b/>
          <w:kern w:val="2"/>
          <w:vertAlign w:val="superscript"/>
          <w:lang w:val="en-GB" w:eastAsia="ja-JP"/>
        </w:rPr>
        <w:t>N</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Hz.</w:t>
      </w:r>
    </w:p>
    <w:p w:rsidR="00B71F7B" w:rsidRPr="006404E2" w:rsidRDefault="008B259E" w:rsidP="00B7141A">
      <w:pPr>
        <w:pStyle w:val="ListParagraph"/>
        <w:numPr>
          <w:ilvl w:val="0"/>
          <w:numId w:val="10"/>
        </w:numPr>
        <w:contextualSpacing w:val="0"/>
        <w:rPr>
          <w:b/>
          <w:kern w:val="2"/>
          <w:lang w:val="en-GB" w:eastAsia="ja-JP"/>
        </w:rPr>
      </w:pPr>
      <w:r w:rsidRPr="00154EB1">
        <w:rPr>
          <w:b/>
          <w:kern w:val="2"/>
          <w:lang w:val="en-GB" w:eastAsia="ja-JP"/>
        </w:rPr>
        <w:t>FFS value of L</w:t>
      </w:r>
    </w:p>
    <w:p w:rsidR="0042299A" w:rsidRPr="00154EB1" w:rsidRDefault="0042299A" w:rsidP="0042299A">
      <w:pPr>
        <w:rPr>
          <w:lang w:eastAsia="zh-CN"/>
        </w:rPr>
      </w:pPr>
      <w:r w:rsidRPr="005B7F6A">
        <w:rPr>
          <w:b/>
          <w:lang w:eastAsia="zh-CN"/>
        </w:rPr>
        <w:t>Proposal</w:t>
      </w:r>
      <w:r>
        <w:rPr>
          <w:b/>
          <w:lang w:eastAsia="zh-CN"/>
        </w:rPr>
        <w:t xml:space="preserve"> </w:t>
      </w:r>
      <w:r w:rsidR="00A12841">
        <w:rPr>
          <w:b/>
          <w:lang w:eastAsia="zh-CN"/>
        </w:rPr>
        <w:t>5</w:t>
      </w:r>
      <w:r w:rsidRPr="005B7F6A">
        <w:rPr>
          <w:b/>
          <w:lang w:eastAsia="zh-CN"/>
        </w:rPr>
        <w:t xml:space="preserve">: </w:t>
      </w:r>
      <w:r>
        <w:rPr>
          <w:b/>
          <w:lang w:eastAsia="zh-CN"/>
        </w:rPr>
        <w:t xml:space="preserve">UE </w:t>
      </w:r>
      <w:r w:rsidRPr="00056772">
        <w:rPr>
          <w:b/>
          <w:lang w:eastAsia="zh-CN"/>
        </w:rPr>
        <w:t>re-decode</w:t>
      </w:r>
      <w:r>
        <w:rPr>
          <w:b/>
          <w:lang w:eastAsia="zh-CN"/>
        </w:rPr>
        <w:t>s</w:t>
      </w:r>
      <w:r w:rsidRPr="00056772">
        <w:rPr>
          <w:b/>
          <w:lang w:eastAsia="zh-CN"/>
        </w:rPr>
        <w:t xml:space="preserve"> the data</w:t>
      </w:r>
      <w:r>
        <w:rPr>
          <w:b/>
          <w:lang w:eastAsia="zh-CN"/>
        </w:rPr>
        <w:t xml:space="preserve"> and generates ACK/NACK based on PI if UE has the capability to re-decode data.</w:t>
      </w:r>
    </w:p>
    <w:p w:rsidR="00B71F7B" w:rsidRPr="00BA3829" w:rsidRDefault="00D42BC9" w:rsidP="00BA3829">
      <w:pPr>
        <w:autoSpaceDE/>
        <w:autoSpaceDN/>
        <w:rPr>
          <w:lang w:eastAsia="zh-CN"/>
        </w:rPr>
      </w:pPr>
      <w:r>
        <w:rPr>
          <w:b/>
          <w:lang w:eastAsia="zh-CN"/>
        </w:rPr>
        <w:t>Proposal</w:t>
      </w:r>
      <w:r w:rsidR="0042299A">
        <w:rPr>
          <w:b/>
          <w:lang w:eastAsia="zh-CN"/>
        </w:rPr>
        <w:t xml:space="preserve"> </w:t>
      </w:r>
      <w:r w:rsidR="00A12841">
        <w:rPr>
          <w:b/>
          <w:lang w:eastAsia="zh-CN"/>
        </w:rPr>
        <w:t>6</w:t>
      </w:r>
      <w:r w:rsidRPr="005B7F6A">
        <w:rPr>
          <w:b/>
          <w:lang w:eastAsia="zh-CN"/>
        </w:rPr>
        <w:t xml:space="preserve">: UE can only feedback ACK/NACK based on non-preempted CBs to avoid unnecessary non-preempted CBs </w:t>
      </w:r>
      <w:r>
        <w:rPr>
          <w:b/>
          <w:lang w:eastAsia="zh-CN"/>
        </w:rPr>
        <w:t xml:space="preserve">when </w:t>
      </w:r>
      <w:r w:rsidRPr="00BD05BD">
        <w:rPr>
          <w:b/>
          <w:lang w:eastAsia="zh-CN"/>
        </w:rPr>
        <w:t>UE does not have the capability to re-decode data</w:t>
      </w:r>
      <w:r w:rsidRPr="005B7F6A">
        <w:rPr>
          <w:b/>
          <w:lang w:eastAsia="zh-CN"/>
        </w:rPr>
        <w:t>.</w:t>
      </w:r>
    </w:p>
    <w:p w:rsidR="00FF420B" w:rsidRPr="00154EB1" w:rsidRDefault="00FF420B" w:rsidP="00B7141A">
      <w:pPr>
        <w:rPr>
          <w:b/>
          <w:lang w:eastAsia="zh-CN"/>
        </w:rPr>
      </w:pPr>
      <w:r w:rsidRPr="00154EB1">
        <w:rPr>
          <w:b/>
          <w:lang w:eastAsia="zh-CN"/>
        </w:rPr>
        <w:t xml:space="preserve">Proposal </w:t>
      </w:r>
      <w:r w:rsidR="00A12841">
        <w:rPr>
          <w:b/>
          <w:lang w:eastAsia="zh-CN"/>
        </w:rPr>
        <w:t>7</w:t>
      </w:r>
      <w:r w:rsidRPr="00154EB1">
        <w:rPr>
          <w:b/>
          <w:lang w:eastAsia="zh-CN"/>
        </w:rPr>
        <w:t xml:space="preserve">: RAN1 needs to further clarify whether </w:t>
      </w:r>
      <w:proofErr w:type="spellStart"/>
      <w:r w:rsidRPr="00154EB1">
        <w:rPr>
          <w:b/>
          <w:lang w:eastAsia="zh-CN"/>
        </w:rPr>
        <w:t>gNB</w:t>
      </w:r>
      <w:proofErr w:type="spellEnd"/>
      <w:r w:rsidRPr="00154EB1">
        <w:rPr>
          <w:b/>
          <w:lang w:eastAsia="zh-CN"/>
        </w:rPr>
        <w:t xml:space="preserve"> can always schedule URLLC traffic away from downlink RS, e.g.</w:t>
      </w:r>
      <w:r w:rsidR="00BD1E24" w:rsidRPr="00154EB1">
        <w:rPr>
          <w:b/>
          <w:lang w:eastAsia="zh-CN"/>
        </w:rPr>
        <w:t>,</w:t>
      </w:r>
      <w:r w:rsidRPr="00154EB1">
        <w:rPr>
          <w:b/>
          <w:lang w:eastAsia="zh-CN"/>
        </w:rPr>
        <w:t xml:space="preserve"> additional DMRS/CSIRS.</w:t>
      </w:r>
    </w:p>
    <w:p w:rsidR="00FF420B" w:rsidRPr="00154EB1" w:rsidRDefault="00FF420B" w:rsidP="00B7141A">
      <w:pPr>
        <w:rPr>
          <w:b/>
          <w:lang w:eastAsia="zh-CN"/>
        </w:rPr>
      </w:pPr>
      <w:r w:rsidRPr="00154EB1">
        <w:rPr>
          <w:b/>
          <w:lang w:eastAsia="zh-CN"/>
        </w:rPr>
        <w:t xml:space="preserve">Proposal </w:t>
      </w:r>
      <w:r w:rsidR="00A12841">
        <w:rPr>
          <w:b/>
          <w:lang w:eastAsia="zh-CN"/>
        </w:rPr>
        <w:t>8</w:t>
      </w:r>
      <w:r w:rsidRPr="00154EB1">
        <w:rPr>
          <w:b/>
          <w:lang w:eastAsia="zh-CN"/>
        </w:rPr>
        <w:t xml:space="preserve">: The preemption indication and CBGFI can be configured to the UE at the same time. </w:t>
      </w:r>
    </w:p>
    <w:p w:rsidR="00FF420B" w:rsidRPr="00154EB1" w:rsidRDefault="00FF420B" w:rsidP="00B7141A">
      <w:pPr>
        <w:rPr>
          <w:b/>
          <w:kern w:val="2"/>
          <w:lang w:val="en-GB" w:eastAsia="zh-CN"/>
        </w:rPr>
      </w:pPr>
      <w:r w:rsidRPr="00154EB1">
        <w:rPr>
          <w:b/>
          <w:lang w:eastAsia="zh-CN"/>
        </w:rPr>
        <w:t xml:space="preserve">Proposal </w:t>
      </w:r>
      <w:r w:rsidR="00A12841">
        <w:rPr>
          <w:b/>
          <w:lang w:eastAsia="zh-CN"/>
        </w:rPr>
        <w:t>9</w:t>
      </w:r>
      <w:r w:rsidRPr="00154EB1">
        <w:rPr>
          <w:b/>
          <w:lang w:eastAsia="zh-CN"/>
        </w:rPr>
        <w:t xml:space="preserve">: </w:t>
      </w:r>
      <w:r w:rsidRPr="00154EB1">
        <w:rPr>
          <w:b/>
          <w:kern w:val="2"/>
          <w:lang w:val="en-GB" w:eastAsia="zh-CN"/>
        </w:rPr>
        <w:t>When both the CBGFI and PI are configured to a UE,</w:t>
      </w:r>
    </w:p>
    <w:p w:rsidR="00FF420B" w:rsidRPr="00154EB1" w:rsidRDefault="00FF420B" w:rsidP="00B7141A">
      <w:pPr>
        <w:numPr>
          <w:ilvl w:val="0"/>
          <w:numId w:val="16"/>
        </w:numPr>
        <w:rPr>
          <w:b/>
          <w:kern w:val="2"/>
          <w:lang w:val="en-GB" w:eastAsia="zh-CN"/>
        </w:rPr>
      </w:pPr>
      <w:r w:rsidRPr="00154EB1">
        <w:rPr>
          <w:b/>
          <w:kern w:val="2"/>
          <w:lang w:val="en-GB" w:eastAsia="zh-CN"/>
        </w:rPr>
        <w:t xml:space="preserve">If one of them arrives at the victim user first, </w:t>
      </w:r>
    </w:p>
    <w:p w:rsidR="00FF420B" w:rsidRPr="00154EB1" w:rsidRDefault="00FF420B" w:rsidP="00B7141A">
      <w:pPr>
        <w:numPr>
          <w:ilvl w:val="1"/>
          <w:numId w:val="16"/>
        </w:numPr>
        <w:rPr>
          <w:b/>
          <w:kern w:val="2"/>
          <w:lang w:val="en-GB" w:eastAsia="zh-CN"/>
        </w:rPr>
      </w:pPr>
      <w:r w:rsidRPr="00154EB1">
        <w:rPr>
          <w:b/>
          <w:kern w:val="2"/>
          <w:lang w:val="en-GB" w:eastAsia="zh-CN"/>
        </w:rPr>
        <w:t xml:space="preserve">The user shall flush the corrupted signal following the first arriving indication and use the second arriving indication for double check. </w:t>
      </w:r>
    </w:p>
    <w:p w:rsidR="00FF420B" w:rsidRPr="00154EB1" w:rsidRDefault="00FF420B" w:rsidP="00B7141A">
      <w:pPr>
        <w:numPr>
          <w:ilvl w:val="1"/>
          <w:numId w:val="16"/>
        </w:numPr>
        <w:rPr>
          <w:b/>
          <w:kern w:val="2"/>
          <w:lang w:val="en-GB" w:eastAsia="zh-CN"/>
        </w:rPr>
      </w:pPr>
      <w:r w:rsidRPr="00154EB1">
        <w:rPr>
          <w:b/>
          <w:kern w:val="2"/>
          <w:lang w:val="en-GB" w:eastAsia="zh-CN"/>
        </w:rPr>
        <w:t>In case of missing the detection of the first arriving indication, the user shall flush the corrupted signal based on the second arriving indication.</w:t>
      </w:r>
    </w:p>
    <w:p w:rsidR="00FF420B" w:rsidRPr="00154EB1" w:rsidRDefault="00FF420B" w:rsidP="00B7141A">
      <w:pPr>
        <w:numPr>
          <w:ilvl w:val="0"/>
          <w:numId w:val="16"/>
        </w:numPr>
        <w:rPr>
          <w:b/>
          <w:kern w:val="2"/>
          <w:lang w:val="en-GB" w:eastAsia="zh-CN"/>
        </w:rPr>
      </w:pPr>
      <w:r w:rsidRPr="00154EB1">
        <w:rPr>
          <w:b/>
          <w:kern w:val="2"/>
          <w:lang w:val="en-GB" w:eastAsia="zh-CN"/>
        </w:rPr>
        <w:t xml:space="preserve">If the PI and the CBGFI arrive at the victim user </w:t>
      </w:r>
      <w:r w:rsidR="006E18E0" w:rsidRPr="00154EB1">
        <w:rPr>
          <w:b/>
          <w:kern w:val="2"/>
          <w:lang w:val="en-GB" w:eastAsia="zh-CN"/>
        </w:rPr>
        <w:t>simultaneously</w:t>
      </w:r>
      <w:r w:rsidRPr="00154EB1">
        <w:rPr>
          <w:b/>
          <w:kern w:val="2"/>
          <w:lang w:val="en-GB" w:eastAsia="zh-CN"/>
        </w:rPr>
        <w:t xml:space="preserve">, </w:t>
      </w:r>
    </w:p>
    <w:p w:rsidR="00FF420B" w:rsidRPr="00154EB1" w:rsidRDefault="00FF420B" w:rsidP="00B7141A">
      <w:pPr>
        <w:numPr>
          <w:ilvl w:val="1"/>
          <w:numId w:val="16"/>
        </w:numPr>
        <w:rPr>
          <w:b/>
          <w:kern w:val="2"/>
          <w:lang w:val="en-GB" w:eastAsia="zh-CN"/>
        </w:rPr>
      </w:pPr>
      <w:r w:rsidRPr="00154EB1">
        <w:rPr>
          <w:b/>
          <w:kern w:val="2"/>
          <w:lang w:val="en-GB" w:eastAsia="zh-CN"/>
        </w:rPr>
        <w:t xml:space="preserve">The user shall flush the corrupted signal following the PI and use the CBGFI for double check. </w:t>
      </w:r>
    </w:p>
    <w:p w:rsidR="002D141D" w:rsidRPr="00154EB1" w:rsidRDefault="00FF420B" w:rsidP="00B7141A">
      <w:pPr>
        <w:numPr>
          <w:ilvl w:val="1"/>
          <w:numId w:val="16"/>
        </w:numPr>
        <w:rPr>
          <w:b/>
          <w:kern w:val="2"/>
          <w:lang w:val="en-GB" w:eastAsia="zh-CN"/>
        </w:rPr>
      </w:pPr>
      <w:r w:rsidRPr="00154EB1">
        <w:rPr>
          <w:b/>
          <w:kern w:val="2"/>
          <w:lang w:val="en-GB" w:eastAsia="zh-CN"/>
        </w:rPr>
        <w:t xml:space="preserve">In case of missing the detection of PI, the UE shall flush the corrupted signal based on the CBGFI. </w:t>
      </w:r>
    </w:p>
    <w:p w:rsidR="002D141D" w:rsidRPr="00154EB1" w:rsidRDefault="002D141D" w:rsidP="00B7141A">
      <w:pPr>
        <w:rPr>
          <w:kern w:val="2"/>
          <w:lang w:val="en-GB" w:eastAsia="zh-CN"/>
        </w:rPr>
      </w:pPr>
      <w:r w:rsidRPr="00154EB1">
        <w:rPr>
          <w:b/>
          <w:lang w:eastAsia="zh-CN"/>
        </w:rPr>
        <w:t xml:space="preserve">Proposal </w:t>
      </w:r>
      <w:r w:rsidR="00BA1A74" w:rsidRPr="00154EB1">
        <w:rPr>
          <w:b/>
          <w:lang w:eastAsia="zh-CN"/>
        </w:rPr>
        <w:t>1</w:t>
      </w:r>
      <w:r w:rsidR="00A12841">
        <w:rPr>
          <w:b/>
          <w:lang w:eastAsia="zh-CN"/>
        </w:rPr>
        <w:t>0</w:t>
      </w:r>
      <w:r w:rsidRPr="00154EB1">
        <w:rPr>
          <w:b/>
          <w:lang w:eastAsia="zh-CN"/>
        </w:rPr>
        <w:t>:</w:t>
      </w:r>
      <w:r w:rsidRPr="00154EB1">
        <w:rPr>
          <w:kern w:val="2"/>
          <w:lang w:val="en-GB" w:eastAsia="zh-CN"/>
        </w:rPr>
        <w:t xml:space="preserve"> </w:t>
      </w:r>
      <w:r w:rsidRPr="00154EB1">
        <w:rPr>
          <w:b/>
          <w:kern w:val="2"/>
          <w:lang w:val="en-GB" w:eastAsia="zh-CN"/>
        </w:rPr>
        <w:t>1-bit TB flushing indication is indicated in the retransmission DCI when the UE is in a TB-based retransmission mode.</w:t>
      </w:r>
    </w:p>
    <w:p w:rsidR="00FF420B" w:rsidRPr="00154EB1" w:rsidRDefault="00FF420B" w:rsidP="00B7141A">
      <w:pPr>
        <w:rPr>
          <w:kern w:val="2"/>
          <w:lang w:val="en-GB" w:eastAsia="ja-JP"/>
        </w:rPr>
      </w:pPr>
      <w:r w:rsidRPr="00154EB1">
        <w:rPr>
          <w:b/>
          <w:kern w:val="2"/>
          <w:lang w:val="en-GB" w:eastAsia="ja-JP"/>
        </w:rPr>
        <w:t>Proposal</w:t>
      </w:r>
      <w:r w:rsidRPr="00154EB1">
        <w:rPr>
          <w:kern w:val="2"/>
          <w:lang w:val="en-GB" w:eastAsia="ja-JP"/>
        </w:rPr>
        <w:t xml:space="preserve"> </w:t>
      </w:r>
      <w:r w:rsidR="00BA1A74" w:rsidRPr="00154EB1">
        <w:rPr>
          <w:b/>
          <w:kern w:val="2"/>
          <w:lang w:val="en-GB" w:eastAsia="ja-JP"/>
        </w:rPr>
        <w:t>1</w:t>
      </w:r>
      <w:r w:rsidR="00A12841">
        <w:rPr>
          <w:b/>
          <w:kern w:val="2"/>
          <w:lang w:val="en-GB" w:eastAsia="zh-CN"/>
        </w:rPr>
        <w:t>1</w:t>
      </w:r>
      <w:r w:rsidRPr="00154EB1">
        <w:rPr>
          <w:b/>
          <w:kern w:val="2"/>
          <w:lang w:val="en-GB" w:eastAsia="ja-JP"/>
        </w:rPr>
        <w:t>:</w:t>
      </w:r>
      <w:r w:rsidRPr="00154EB1">
        <w:rPr>
          <w:kern w:val="2"/>
          <w:lang w:val="en-GB" w:eastAsia="ja-JP"/>
        </w:rPr>
        <w:t xml:space="preserve"> </w:t>
      </w:r>
      <w:r w:rsidRPr="00154EB1">
        <w:rPr>
          <w:b/>
          <w:kern w:val="2"/>
          <w:lang w:val="en-GB" w:eastAsia="ja-JP"/>
        </w:rPr>
        <w:t>GC-PDCCHs for SFI and PI should be separately configured.</w:t>
      </w:r>
    </w:p>
    <w:p w:rsidR="00EF7C7E" w:rsidRPr="00154EB1" w:rsidRDefault="00EF7C7E" w:rsidP="00EF7C7E">
      <w:pPr>
        <w:pStyle w:val="Heading1"/>
        <w:rPr>
          <w:kern w:val="2"/>
          <w:lang w:val="en-GB" w:eastAsia="ja-JP"/>
        </w:rPr>
      </w:pPr>
      <w:r w:rsidRPr="00154EB1">
        <w:rPr>
          <w:kern w:val="2"/>
          <w:lang w:val="en-GB" w:eastAsia="ja-JP"/>
        </w:rPr>
        <w:t>References</w:t>
      </w:r>
    </w:p>
    <w:p w:rsidR="00EF7C7E" w:rsidRPr="00154EB1" w:rsidRDefault="00EF7C7E" w:rsidP="00EF7C7E">
      <w:pPr>
        <w:rPr>
          <w:lang w:val="en-GB" w:eastAsia="ja-JP"/>
        </w:rPr>
      </w:pPr>
      <w:r w:rsidRPr="00154EB1">
        <w:rPr>
          <w:lang w:val="en-GB" w:eastAsia="ja-JP"/>
        </w:rPr>
        <w:t>[</w:t>
      </w:r>
      <w:r w:rsidR="00652F77" w:rsidRPr="00154EB1">
        <w:rPr>
          <w:lang w:val="en-GB" w:eastAsia="ja-JP"/>
        </w:rPr>
        <w:t>1</w:t>
      </w:r>
      <w:r w:rsidRPr="00154EB1">
        <w:rPr>
          <w:lang w:val="en-GB" w:eastAsia="ja-JP"/>
        </w:rPr>
        <w:t xml:space="preserve">] </w:t>
      </w:r>
      <w:r w:rsidR="006B185F" w:rsidRPr="00154EB1">
        <w:rPr>
          <w:lang w:val="en-GB" w:eastAsia="ja-JP"/>
        </w:rPr>
        <w:t>3GPP Chairman Notes</w:t>
      </w:r>
      <w:r w:rsidRPr="00154EB1">
        <w:rPr>
          <w:lang w:val="en-GB" w:eastAsia="ja-JP"/>
        </w:rPr>
        <w:t xml:space="preserve">, RAN1 </w:t>
      </w:r>
      <w:r w:rsidR="00057992" w:rsidRPr="00154EB1">
        <w:rPr>
          <w:lang w:val="en-GB" w:eastAsia="ja-JP"/>
        </w:rPr>
        <w:t>90</w:t>
      </w:r>
      <w:r w:rsidR="008A5227" w:rsidRPr="00154EB1">
        <w:rPr>
          <w:lang w:val="en-GB" w:eastAsia="ja-JP"/>
        </w:rPr>
        <w:t>bis</w:t>
      </w:r>
      <w:r w:rsidRPr="00154EB1">
        <w:rPr>
          <w:lang w:val="en-GB" w:eastAsia="ja-JP"/>
        </w:rPr>
        <w:t>.</w:t>
      </w:r>
    </w:p>
    <w:p w:rsidR="00391E25" w:rsidRPr="00154EB1" w:rsidRDefault="00391E25" w:rsidP="00EF7C7E">
      <w:pPr>
        <w:rPr>
          <w:lang w:val="en-GB" w:eastAsia="zh-CN"/>
        </w:rPr>
      </w:pPr>
      <w:r w:rsidRPr="00154EB1">
        <w:rPr>
          <w:lang w:val="en-GB" w:eastAsia="zh-CN"/>
        </w:rPr>
        <w:t>[</w:t>
      </w:r>
      <w:r w:rsidR="00652F77" w:rsidRPr="00154EB1">
        <w:rPr>
          <w:lang w:val="en-GB" w:eastAsia="zh-CN"/>
        </w:rPr>
        <w:t>2</w:t>
      </w:r>
      <w:r w:rsidRPr="00154EB1">
        <w:rPr>
          <w:lang w:val="en-GB" w:eastAsia="zh-CN"/>
        </w:rPr>
        <w:t xml:space="preserve">] </w:t>
      </w:r>
      <w:r w:rsidRPr="00154EB1">
        <w:rPr>
          <w:lang w:val="en-GB" w:eastAsia="ja-JP"/>
        </w:rPr>
        <w:t>3GPP Chairman Notes, RAN1</w:t>
      </w:r>
      <w:r w:rsidR="008A5227" w:rsidRPr="00154EB1">
        <w:rPr>
          <w:lang w:val="en-GB" w:eastAsia="ja-JP"/>
        </w:rPr>
        <w:t>90</w:t>
      </w:r>
    </w:p>
    <w:p w:rsidR="00620942" w:rsidRPr="00154EB1" w:rsidRDefault="00620942" w:rsidP="00620942">
      <w:pPr>
        <w:pStyle w:val="Heading1"/>
        <w:rPr>
          <w:lang w:val="en-GB" w:eastAsia="ja-JP"/>
        </w:rPr>
      </w:pPr>
      <w:r w:rsidRPr="00154EB1">
        <w:rPr>
          <w:lang w:val="en-GB" w:eastAsia="ja-JP"/>
        </w:rPr>
        <w:t>Appendix</w:t>
      </w:r>
    </w:p>
    <w:tbl>
      <w:tblPr>
        <w:tblW w:w="0" w:type="auto"/>
        <w:jc w:val="center"/>
        <w:tblCellMar>
          <w:left w:w="0" w:type="dxa"/>
          <w:right w:w="0" w:type="dxa"/>
        </w:tblCellMar>
        <w:tblLook w:val="04A0"/>
      </w:tblPr>
      <w:tblGrid>
        <w:gridCol w:w="4428"/>
        <w:gridCol w:w="4428"/>
      </w:tblGrid>
      <w:tr w:rsidR="00620942" w:rsidRPr="00154EB1" w:rsidTr="00620942">
        <w:trPr>
          <w:jc w:val="center"/>
        </w:trPr>
        <w:tc>
          <w:tcPr>
            <w:tcW w:w="4428"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Pr="0059286A" w:rsidRDefault="00620942">
            <w:pPr>
              <w:spacing w:before="240"/>
              <w:jc w:val="center"/>
              <w:rPr>
                <w:b/>
                <w:bCs/>
                <w:lang w:val="en-GB"/>
              </w:rPr>
            </w:pPr>
            <w:r w:rsidRPr="00154EB1">
              <w:t>Parameters</w:t>
            </w:r>
          </w:p>
        </w:tc>
        <w:tc>
          <w:tcPr>
            <w:tcW w:w="442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Pr="00BA3829" w:rsidRDefault="00620942">
            <w:pPr>
              <w:spacing w:before="240"/>
              <w:jc w:val="center"/>
              <w:rPr>
                <w:b/>
                <w:bCs/>
                <w:lang w:val="en-GB"/>
              </w:rPr>
            </w:pPr>
            <w:r w:rsidRPr="0059286A">
              <w:t>Description</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pPr>
              <w:rPr>
                <w:b/>
                <w:bCs/>
                <w:lang w:val="en-GB"/>
              </w:rPr>
            </w:pPr>
            <w:r w:rsidRPr="00154EB1">
              <w:t>Inter-BS distance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pPr>
              <w:rPr>
                <w:b/>
                <w:bCs/>
                <w:lang w:val="en-GB"/>
              </w:rPr>
            </w:pPr>
            <w:r w:rsidRPr="00154EB1">
              <w:t>500 m</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Carrier frequency</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pPr>
              <w:rPr>
                <w:lang w:eastAsia="zh-CN"/>
              </w:rPr>
            </w:pPr>
            <w:r w:rsidRPr="00154EB1">
              <w:t>4 GHz</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Simulation bandwidth</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20 MHz</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lastRenderedPageBreak/>
              <w:t>Channel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3D </w:t>
            </w:r>
            <w:proofErr w:type="spellStart"/>
            <w:r w:rsidRPr="00154EB1">
              <w:t>UMa</w:t>
            </w:r>
            <w:proofErr w:type="spellEnd"/>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BS </w:t>
            </w:r>
            <w:proofErr w:type="spellStart"/>
            <w:r w:rsidRPr="00154EB1">
              <w:t>Tx</w:t>
            </w:r>
            <w:proofErr w:type="spellEnd"/>
            <w:r w:rsidRPr="00154EB1">
              <w:t xml:space="preserve"> power</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46 </w:t>
            </w:r>
            <w:proofErr w:type="spellStart"/>
            <w:r w:rsidRPr="00154EB1">
              <w:t>dBm</w:t>
            </w:r>
            <w:proofErr w:type="spellEnd"/>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BS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2TX</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BS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25 m</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BS antenna element gain + connector loss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8dBi</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2RX</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Follow the </w:t>
            </w:r>
            <w:proofErr w:type="spellStart"/>
            <w:r w:rsidRPr="00154EB1">
              <w:t>modelling</w:t>
            </w:r>
            <w:proofErr w:type="spellEnd"/>
            <w:r w:rsidRPr="00154EB1">
              <w:t xml:space="preserve"> of TR 36.873</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antenna gain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Follow the </w:t>
            </w:r>
            <w:proofErr w:type="spellStart"/>
            <w:r w:rsidRPr="00154EB1">
              <w:t>modelling</w:t>
            </w:r>
            <w:proofErr w:type="spellEnd"/>
            <w:r w:rsidRPr="00154EB1">
              <w:t xml:space="preserve"> of TR 36.873</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receiver noise figure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9 dB</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Traffic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9A412D" w:rsidRDefault="00620942">
            <w:r w:rsidRPr="003D6D3D">
              <w:t>URLLC: FTP Model 3 with MAC packet size 32bytes</w:t>
            </w:r>
          </w:p>
          <w:p w:rsidR="00620942" w:rsidRPr="0044479F" w:rsidRDefault="00620942">
            <w:r w:rsidRPr="0044479F">
              <w:t>URLLC: Poisson packet arrival with arrival rate λ</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distribution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20% Outdoor in cars: 30 km/h,</w:t>
            </w:r>
          </w:p>
          <w:p w:rsidR="00620942" w:rsidRPr="00154EB1" w:rsidRDefault="00620942">
            <w:r w:rsidRPr="00154EB1">
              <w:t>80% Indoor: 3 km/h</w:t>
            </w:r>
          </w:p>
          <w:p w:rsidR="00620942" w:rsidRPr="00154EB1" w:rsidRDefault="00620942">
            <w:r w:rsidRPr="00154EB1">
              <w:t>URLLC: 10 UE/sector</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0942" w:rsidRPr="00154EB1" w:rsidRDefault="00620942">
            <w:r w:rsidRPr="00154EB1">
              <w:t>UE receiver</w:t>
            </w:r>
          </w:p>
        </w:tc>
        <w:tc>
          <w:tcPr>
            <w:tcW w:w="4428" w:type="dxa"/>
            <w:tcBorders>
              <w:top w:val="nil"/>
              <w:left w:val="nil"/>
              <w:bottom w:val="single" w:sz="8" w:space="0" w:color="auto"/>
              <w:right w:val="single" w:sz="8" w:space="0" w:color="auto"/>
            </w:tcBorders>
            <w:tcMar>
              <w:top w:w="0" w:type="dxa"/>
              <w:left w:w="108" w:type="dxa"/>
              <w:bottom w:w="0" w:type="dxa"/>
              <w:right w:w="108" w:type="dxa"/>
            </w:tcMar>
            <w:hideMark/>
          </w:tcPr>
          <w:p w:rsidR="00620942" w:rsidRPr="00154EB1" w:rsidRDefault="00620942">
            <w:r w:rsidRPr="00154EB1">
              <w:t>MMSE-IRC</w:t>
            </w:r>
          </w:p>
        </w:tc>
      </w:tr>
      <w:bookmarkEnd w:id="2"/>
    </w:tbl>
    <w:p w:rsidR="00DA27A7" w:rsidRPr="003D6D3D" w:rsidRDefault="00DA27A7" w:rsidP="00DA27A7">
      <w:pPr>
        <w:rPr>
          <w:kern w:val="2"/>
          <w:lang w:val="en-GB" w:eastAsia="zh-CN"/>
        </w:rPr>
      </w:pPr>
    </w:p>
    <w:sectPr w:rsidR="00DA27A7" w:rsidRPr="003D6D3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2E3" w:rsidRDefault="009572E3">
      <w:r>
        <w:separator/>
      </w:r>
    </w:p>
  </w:endnote>
  <w:endnote w:type="continuationSeparator" w:id="0">
    <w:p w:rsidR="009572E3" w:rsidRDefault="009572E3">
      <w:r>
        <w:continuationSeparator/>
      </w:r>
    </w:p>
  </w:endnote>
  <w:endnote w:type="continuationNotice" w:id="1">
    <w:p w:rsidR="009572E3" w:rsidRDefault="009572E3">
      <w:pPr>
        <w:spacing w:after="0"/>
      </w:pP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2E3" w:rsidRDefault="009572E3">
      <w:r>
        <w:separator/>
      </w:r>
    </w:p>
  </w:footnote>
  <w:footnote w:type="continuationSeparator" w:id="0">
    <w:p w:rsidR="009572E3" w:rsidRDefault="009572E3">
      <w:r>
        <w:continuationSeparator/>
      </w:r>
    </w:p>
  </w:footnote>
  <w:footnote w:type="continuationNotice" w:id="1">
    <w:p w:rsidR="009572E3" w:rsidRDefault="009572E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465558"/>
    <w:multiLevelType w:val="hybridMultilevel"/>
    <w:tmpl w:val="BEE860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5">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A71F92"/>
    <w:multiLevelType w:val="hybridMultilevel"/>
    <w:tmpl w:val="D6D8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385CB3"/>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B40F50"/>
    <w:multiLevelType w:val="hybridMultilevel"/>
    <w:tmpl w:val="30302A7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A21C88"/>
    <w:multiLevelType w:val="hybridMultilevel"/>
    <w:tmpl w:val="851039A2"/>
    <w:lvl w:ilvl="0" w:tplc="449EB7A2">
      <w:start w:val="1"/>
      <w:numFmt w:val="bullet"/>
      <w:lvlText w:val="–"/>
      <w:lvlJc w:val="left"/>
      <w:pPr>
        <w:tabs>
          <w:tab w:val="num" w:pos="720"/>
        </w:tabs>
        <w:ind w:left="720" w:hanging="360"/>
      </w:pPr>
      <w:rPr>
        <w:rFonts w:ascii="Arial" w:hAnsi="Arial" w:hint="default"/>
      </w:rPr>
    </w:lvl>
    <w:lvl w:ilvl="1" w:tplc="73A048B2">
      <w:start w:val="1"/>
      <w:numFmt w:val="bullet"/>
      <w:lvlText w:val="–"/>
      <w:lvlJc w:val="left"/>
      <w:pPr>
        <w:tabs>
          <w:tab w:val="num" w:pos="1440"/>
        </w:tabs>
        <w:ind w:left="1440" w:hanging="360"/>
      </w:pPr>
      <w:rPr>
        <w:rFonts w:ascii="Arial" w:hAnsi="Arial" w:hint="default"/>
      </w:rPr>
    </w:lvl>
    <w:lvl w:ilvl="2" w:tplc="62EEC376" w:tentative="1">
      <w:start w:val="1"/>
      <w:numFmt w:val="bullet"/>
      <w:lvlText w:val="–"/>
      <w:lvlJc w:val="left"/>
      <w:pPr>
        <w:tabs>
          <w:tab w:val="num" w:pos="2160"/>
        </w:tabs>
        <w:ind w:left="2160" w:hanging="360"/>
      </w:pPr>
      <w:rPr>
        <w:rFonts w:ascii="Arial" w:hAnsi="Arial" w:hint="default"/>
      </w:rPr>
    </w:lvl>
    <w:lvl w:ilvl="3" w:tplc="4182A272" w:tentative="1">
      <w:start w:val="1"/>
      <w:numFmt w:val="bullet"/>
      <w:lvlText w:val="–"/>
      <w:lvlJc w:val="left"/>
      <w:pPr>
        <w:tabs>
          <w:tab w:val="num" w:pos="2880"/>
        </w:tabs>
        <w:ind w:left="2880" w:hanging="360"/>
      </w:pPr>
      <w:rPr>
        <w:rFonts w:ascii="Arial" w:hAnsi="Arial" w:hint="default"/>
      </w:rPr>
    </w:lvl>
    <w:lvl w:ilvl="4" w:tplc="57F6097C" w:tentative="1">
      <w:start w:val="1"/>
      <w:numFmt w:val="bullet"/>
      <w:lvlText w:val="–"/>
      <w:lvlJc w:val="left"/>
      <w:pPr>
        <w:tabs>
          <w:tab w:val="num" w:pos="3600"/>
        </w:tabs>
        <w:ind w:left="3600" w:hanging="360"/>
      </w:pPr>
      <w:rPr>
        <w:rFonts w:ascii="Arial" w:hAnsi="Arial" w:hint="default"/>
      </w:rPr>
    </w:lvl>
    <w:lvl w:ilvl="5" w:tplc="58284B22" w:tentative="1">
      <w:start w:val="1"/>
      <w:numFmt w:val="bullet"/>
      <w:lvlText w:val="–"/>
      <w:lvlJc w:val="left"/>
      <w:pPr>
        <w:tabs>
          <w:tab w:val="num" w:pos="4320"/>
        </w:tabs>
        <w:ind w:left="4320" w:hanging="360"/>
      </w:pPr>
      <w:rPr>
        <w:rFonts w:ascii="Arial" w:hAnsi="Arial" w:hint="default"/>
      </w:rPr>
    </w:lvl>
    <w:lvl w:ilvl="6" w:tplc="A4B067C0" w:tentative="1">
      <w:start w:val="1"/>
      <w:numFmt w:val="bullet"/>
      <w:lvlText w:val="–"/>
      <w:lvlJc w:val="left"/>
      <w:pPr>
        <w:tabs>
          <w:tab w:val="num" w:pos="5040"/>
        </w:tabs>
        <w:ind w:left="5040" w:hanging="360"/>
      </w:pPr>
      <w:rPr>
        <w:rFonts w:ascii="Arial" w:hAnsi="Arial" w:hint="default"/>
      </w:rPr>
    </w:lvl>
    <w:lvl w:ilvl="7" w:tplc="9F949614" w:tentative="1">
      <w:start w:val="1"/>
      <w:numFmt w:val="bullet"/>
      <w:lvlText w:val="–"/>
      <w:lvlJc w:val="left"/>
      <w:pPr>
        <w:tabs>
          <w:tab w:val="num" w:pos="5760"/>
        </w:tabs>
        <w:ind w:left="5760" w:hanging="360"/>
      </w:pPr>
      <w:rPr>
        <w:rFonts w:ascii="Arial" w:hAnsi="Arial" w:hint="default"/>
      </w:rPr>
    </w:lvl>
    <w:lvl w:ilvl="8" w:tplc="02B2D8FA" w:tentative="1">
      <w:start w:val="1"/>
      <w:numFmt w:val="bullet"/>
      <w:lvlText w:val="–"/>
      <w:lvlJc w:val="left"/>
      <w:pPr>
        <w:tabs>
          <w:tab w:val="num" w:pos="6480"/>
        </w:tabs>
        <w:ind w:left="6480" w:hanging="360"/>
      </w:pPr>
      <w:rPr>
        <w:rFonts w:ascii="Arial" w:hAnsi="Arial" w:hint="default"/>
      </w:rPr>
    </w:lvl>
  </w:abstractNum>
  <w:abstractNum w:abstractNumId="14">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F73808"/>
    <w:multiLevelType w:val="hybridMultilevel"/>
    <w:tmpl w:val="B73860C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8">
    <w:nsid w:val="5429641A"/>
    <w:multiLevelType w:val="hybridMultilevel"/>
    <w:tmpl w:val="1C1821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E926313"/>
    <w:multiLevelType w:val="hybridMultilevel"/>
    <w:tmpl w:val="4BA0B6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D443B6"/>
    <w:multiLevelType w:val="hybridMultilevel"/>
    <w:tmpl w:val="B28A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546DD2"/>
    <w:multiLevelType w:val="hybridMultilevel"/>
    <w:tmpl w:val="C1987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F34C40"/>
    <w:multiLevelType w:val="hybridMultilevel"/>
    <w:tmpl w:val="E6922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216565"/>
    <w:multiLevelType w:val="hybridMultilevel"/>
    <w:tmpl w:val="3A7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F1C46AB"/>
    <w:multiLevelType w:val="hybridMultilevel"/>
    <w:tmpl w:val="A8C0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584270"/>
    <w:multiLevelType w:val="hybridMultilevel"/>
    <w:tmpl w:val="EC5E69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970D8B"/>
    <w:multiLevelType w:val="hybridMultilevel"/>
    <w:tmpl w:val="78B8CB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2">
    <w:nsid w:val="76AA17FC"/>
    <w:multiLevelType w:val="hybridMultilevel"/>
    <w:tmpl w:val="BD585D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847984"/>
    <w:multiLevelType w:val="hybridMultilevel"/>
    <w:tmpl w:val="3B5A5B14"/>
    <w:lvl w:ilvl="0" w:tplc="32426F66">
      <w:start w:val="1"/>
      <w:numFmt w:val="decimal"/>
      <w:lvlText w:val="%1.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4"/>
  </w:num>
  <w:num w:numId="4">
    <w:abstractNumId w:val="31"/>
  </w:num>
  <w:num w:numId="5">
    <w:abstractNumId w:val="26"/>
  </w:num>
  <w:num w:numId="6">
    <w:abstractNumId w:val="20"/>
  </w:num>
  <w:num w:numId="7">
    <w:abstractNumId w:val="0"/>
  </w:num>
  <w:num w:numId="8">
    <w:abstractNumId w:val="17"/>
  </w:num>
  <w:num w:numId="9">
    <w:abstractNumId w:val="34"/>
  </w:num>
  <w:num w:numId="10">
    <w:abstractNumId w:val="5"/>
  </w:num>
  <w:num w:numId="11">
    <w:abstractNumId w:val="4"/>
  </w:num>
  <w:num w:numId="12">
    <w:abstractNumId w:val="16"/>
  </w:num>
  <w:num w:numId="13">
    <w:abstractNumId w:val="33"/>
  </w:num>
  <w:num w:numId="14">
    <w:abstractNumId w:val="29"/>
  </w:num>
  <w:num w:numId="15">
    <w:abstractNumId w:val="6"/>
  </w:num>
  <w:num w:numId="16">
    <w:abstractNumId w:val="15"/>
  </w:num>
  <w:num w:numId="17">
    <w:abstractNumId w:val="2"/>
  </w:num>
  <w:num w:numId="18">
    <w:abstractNumId w:val="23"/>
  </w:num>
  <w:num w:numId="19">
    <w:abstractNumId w:val="21"/>
  </w:num>
  <w:num w:numId="20">
    <w:abstractNumId w:val="18"/>
  </w:num>
  <w:num w:numId="21">
    <w:abstractNumId w:val="12"/>
  </w:num>
  <w:num w:numId="22">
    <w:abstractNumId w:val="28"/>
  </w:num>
  <w:num w:numId="23">
    <w:abstractNumId w:val="35"/>
  </w:num>
  <w:num w:numId="24">
    <w:abstractNumId w:val="11"/>
  </w:num>
  <w:num w:numId="25">
    <w:abstractNumId w:val="19"/>
  </w:num>
  <w:num w:numId="26">
    <w:abstractNumId w:val="8"/>
  </w:num>
  <w:num w:numId="27">
    <w:abstractNumId w:val="7"/>
  </w:num>
  <w:num w:numId="28">
    <w:abstractNumId w:val="25"/>
  </w:num>
  <w:num w:numId="29">
    <w:abstractNumId w:val="30"/>
  </w:num>
  <w:num w:numId="30">
    <w:abstractNumId w:val="13"/>
  </w:num>
  <w:num w:numId="31">
    <w:abstractNumId w:val="3"/>
  </w:num>
  <w:num w:numId="32">
    <w:abstractNumId w:val="1"/>
  </w:num>
  <w:num w:numId="33">
    <w:abstractNumId w:val="24"/>
  </w:num>
  <w:num w:numId="34">
    <w:abstractNumId w:val="32"/>
  </w:num>
  <w:num w:numId="35">
    <w:abstractNumId w:val="22"/>
  </w:num>
  <w:num w:numId="36">
    <w:abstractNumId w:val="2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rsids>
    <w:rsidRoot w:val="00CF5263"/>
    <w:rsid w:val="00000BD9"/>
    <w:rsid w:val="00000D04"/>
    <w:rsid w:val="00000DB2"/>
    <w:rsid w:val="00000F84"/>
    <w:rsid w:val="000020F6"/>
    <w:rsid w:val="00002893"/>
    <w:rsid w:val="000033A3"/>
    <w:rsid w:val="00003605"/>
    <w:rsid w:val="00003C56"/>
    <w:rsid w:val="00003EC2"/>
    <w:rsid w:val="000040A9"/>
    <w:rsid w:val="0000458E"/>
    <w:rsid w:val="00004E70"/>
    <w:rsid w:val="000072B6"/>
    <w:rsid w:val="00007813"/>
    <w:rsid w:val="000104E2"/>
    <w:rsid w:val="000109E6"/>
    <w:rsid w:val="00011F67"/>
    <w:rsid w:val="00012862"/>
    <w:rsid w:val="000128E6"/>
    <w:rsid w:val="00015BAC"/>
    <w:rsid w:val="00015EFB"/>
    <w:rsid w:val="000165E2"/>
    <w:rsid w:val="000172BE"/>
    <w:rsid w:val="00017D8A"/>
    <w:rsid w:val="000212F1"/>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443B"/>
    <w:rsid w:val="0003453C"/>
    <w:rsid w:val="00034676"/>
    <w:rsid w:val="000346E6"/>
    <w:rsid w:val="00034ACE"/>
    <w:rsid w:val="000352B3"/>
    <w:rsid w:val="0003768D"/>
    <w:rsid w:val="0004023E"/>
    <w:rsid w:val="0004024B"/>
    <w:rsid w:val="00041340"/>
    <w:rsid w:val="000416F5"/>
    <w:rsid w:val="00041C57"/>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0B1"/>
    <w:rsid w:val="00065D38"/>
    <w:rsid w:val="00067DD1"/>
    <w:rsid w:val="00070447"/>
    <w:rsid w:val="000706E7"/>
    <w:rsid w:val="00070EF8"/>
    <w:rsid w:val="00071192"/>
    <w:rsid w:val="000713A7"/>
    <w:rsid w:val="00072A80"/>
    <w:rsid w:val="000731A0"/>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DEB"/>
    <w:rsid w:val="00085E04"/>
    <w:rsid w:val="00086800"/>
    <w:rsid w:val="00086C59"/>
    <w:rsid w:val="00087913"/>
    <w:rsid w:val="00087F2D"/>
    <w:rsid w:val="000902DC"/>
    <w:rsid w:val="000911AE"/>
    <w:rsid w:val="00092738"/>
    <w:rsid w:val="0009294A"/>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453"/>
    <w:rsid w:val="000A4A19"/>
    <w:rsid w:val="000A6351"/>
    <w:rsid w:val="000A63D6"/>
    <w:rsid w:val="000A6980"/>
    <w:rsid w:val="000A7547"/>
    <w:rsid w:val="000A7B38"/>
    <w:rsid w:val="000B0343"/>
    <w:rsid w:val="000B2985"/>
    <w:rsid w:val="000B2C88"/>
    <w:rsid w:val="000B3342"/>
    <w:rsid w:val="000B480E"/>
    <w:rsid w:val="000B4B4C"/>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13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9C"/>
    <w:rsid w:val="000E59A0"/>
    <w:rsid w:val="000E7A84"/>
    <w:rsid w:val="000F069C"/>
    <w:rsid w:val="000F15BC"/>
    <w:rsid w:val="000F180A"/>
    <w:rsid w:val="000F1C92"/>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6047"/>
    <w:rsid w:val="001177D5"/>
    <w:rsid w:val="00117997"/>
    <w:rsid w:val="00117C85"/>
    <w:rsid w:val="00120B13"/>
    <w:rsid w:val="00124D84"/>
    <w:rsid w:val="001250DD"/>
    <w:rsid w:val="00125733"/>
    <w:rsid w:val="001263AA"/>
    <w:rsid w:val="00127042"/>
    <w:rsid w:val="00130779"/>
    <w:rsid w:val="001307A1"/>
    <w:rsid w:val="00131DD5"/>
    <w:rsid w:val="001321D3"/>
    <w:rsid w:val="00133599"/>
    <w:rsid w:val="00133BF7"/>
    <w:rsid w:val="00134B88"/>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51619"/>
    <w:rsid w:val="00152835"/>
    <w:rsid w:val="00154587"/>
    <w:rsid w:val="00154EB1"/>
    <w:rsid w:val="001559FA"/>
    <w:rsid w:val="00156374"/>
    <w:rsid w:val="001577D8"/>
    <w:rsid w:val="00157FC3"/>
    <w:rsid w:val="00160739"/>
    <w:rsid w:val="0016271E"/>
    <w:rsid w:val="00162D7A"/>
    <w:rsid w:val="00164DAB"/>
    <w:rsid w:val="001653CE"/>
    <w:rsid w:val="00165BBB"/>
    <w:rsid w:val="0016613F"/>
    <w:rsid w:val="00166215"/>
    <w:rsid w:val="00166591"/>
    <w:rsid w:val="001667BD"/>
    <w:rsid w:val="00166F56"/>
    <w:rsid w:val="00171143"/>
    <w:rsid w:val="00172864"/>
    <w:rsid w:val="00172B82"/>
    <w:rsid w:val="00172EFA"/>
    <w:rsid w:val="00173608"/>
    <w:rsid w:val="001739B7"/>
    <w:rsid w:val="00173DD8"/>
    <w:rsid w:val="001745EC"/>
    <w:rsid w:val="001747B7"/>
    <w:rsid w:val="00175C30"/>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180D"/>
    <w:rsid w:val="001A1BAC"/>
    <w:rsid w:val="001A23CE"/>
    <w:rsid w:val="001A2AB2"/>
    <w:rsid w:val="001A2C89"/>
    <w:rsid w:val="001A2FE6"/>
    <w:rsid w:val="001A4B0A"/>
    <w:rsid w:val="001A673E"/>
    <w:rsid w:val="001A6970"/>
    <w:rsid w:val="001A75F2"/>
    <w:rsid w:val="001A7763"/>
    <w:rsid w:val="001B0CAC"/>
    <w:rsid w:val="001B3964"/>
    <w:rsid w:val="001B4452"/>
    <w:rsid w:val="001B466C"/>
    <w:rsid w:val="001B4C16"/>
    <w:rsid w:val="001B4F34"/>
    <w:rsid w:val="001B52EC"/>
    <w:rsid w:val="001B554A"/>
    <w:rsid w:val="001B6564"/>
    <w:rsid w:val="001B691A"/>
    <w:rsid w:val="001C02D8"/>
    <w:rsid w:val="001C04E3"/>
    <w:rsid w:val="001C2378"/>
    <w:rsid w:val="001C3EE9"/>
    <w:rsid w:val="001C3FA4"/>
    <w:rsid w:val="001C40F9"/>
    <w:rsid w:val="001C458B"/>
    <w:rsid w:val="001C4EFF"/>
    <w:rsid w:val="001C5004"/>
    <w:rsid w:val="001C57C7"/>
    <w:rsid w:val="001C5D4F"/>
    <w:rsid w:val="001C64C0"/>
    <w:rsid w:val="001C69DA"/>
    <w:rsid w:val="001C6E35"/>
    <w:rsid w:val="001C6F06"/>
    <w:rsid w:val="001C7649"/>
    <w:rsid w:val="001C7DA9"/>
    <w:rsid w:val="001D2360"/>
    <w:rsid w:val="001D3109"/>
    <w:rsid w:val="001D332E"/>
    <w:rsid w:val="001D5033"/>
    <w:rsid w:val="001D5239"/>
    <w:rsid w:val="001D5C88"/>
    <w:rsid w:val="001D6567"/>
    <w:rsid w:val="001D695C"/>
    <w:rsid w:val="001D69BD"/>
    <w:rsid w:val="001D6FD9"/>
    <w:rsid w:val="001D780E"/>
    <w:rsid w:val="001D7E7E"/>
    <w:rsid w:val="001E05C3"/>
    <w:rsid w:val="001E0AD3"/>
    <w:rsid w:val="001E24FD"/>
    <w:rsid w:val="001E36E4"/>
    <w:rsid w:val="001E379D"/>
    <w:rsid w:val="001E3A3C"/>
    <w:rsid w:val="001E5C23"/>
    <w:rsid w:val="001E5F43"/>
    <w:rsid w:val="001E7504"/>
    <w:rsid w:val="001E76DF"/>
    <w:rsid w:val="001F1308"/>
    <w:rsid w:val="001F1525"/>
    <w:rsid w:val="001F1B07"/>
    <w:rsid w:val="001F1CEA"/>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D3B"/>
    <w:rsid w:val="0020349A"/>
    <w:rsid w:val="002034B4"/>
    <w:rsid w:val="00204032"/>
    <w:rsid w:val="00204520"/>
    <w:rsid w:val="00204BAD"/>
    <w:rsid w:val="00204D60"/>
    <w:rsid w:val="00205627"/>
    <w:rsid w:val="002056D0"/>
    <w:rsid w:val="002104B2"/>
    <w:rsid w:val="00210860"/>
    <w:rsid w:val="00210B6A"/>
    <w:rsid w:val="002122CB"/>
    <w:rsid w:val="00212CB6"/>
    <w:rsid w:val="00212E37"/>
    <w:rsid w:val="002140FF"/>
    <w:rsid w:val="0021681D"/>
    <w:rsid w:val="00216C98"/>
    <w:rsid w:val="002173C7"/>
    <w:rsid w:val="00220894"/>
    <w:rsid w:val="00223286"/>
    <w:rsid w:val="00224952"/>
    <w:rsid w:val="00224DD2"/>
    <w:rsid w:val="00225A6A"/>
    <w:rsid w:val="00225AC7"/>
    <w:rsid w:val="00225ACC"/>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323"/>
    <w:rsid w:val="002516DE"/>
    <w:rsid w:val="00251F3A"/>
    <w:rsid w:val="00251F81"/>
    <w:rsid w:val="00252BE0"/>
    <w:rsid w:val="00253588"/>
    <w:rsid w:val="002546F4"/>
    <w:rsid w:val="002551D0"/>
    <w:rsid w:val="00255374"/>
    <w:rsid w:val="00255475"/>
    <w:rsid w:val="00257BF4"/>
    <w:rsid w:val="00260003"/>
    <w:rsid w:val="0026035D"/>
    <w:rsid w:val="002606D6"/>
    <w:rsid w:val="0026096A"/>
    <w:rsid w:val="00261C98"/>
    <w:rsid w:val="0026248E"/>
    <w:rsid w:val="00262914"/>
    <w:rsid w:val="00263241"/>
    <w:rsid w:val="002647BF"/>
    <w:rsid w:val="002647D5"/>
    <w:rsid w:val="0026500B"/>
    <w:rsid w:val="00265032"/>
    <w:rsid w:val="002651FB"/>
    <w:rsid w:val="0026538C"/>
    <w:rsid w:val="00265781"/>
    <w:rsid w:val="00266B13"/>
    <w:rsid w:val="002705A0"/>
    <w:rsid w:val="00270728"/>
    <w:rsid w:val="00270D42"/>
    <w:rsid w:val="00271061"/>
    <w:rsid w:val="0027195D"/>
    <w:rsid w:val="00272B03"/>
    <w:rsid w:val="00272C98"/>
    <w:rsid w:val="002733E2"/>
    <w:rsid w:val="00273829"/>
    <w:rsid w:val="00273BE0"/>
    <w:rsid w:val="002750B1"/>
    <w:rsid w:val="00276A35"/>
    <w:rsid w:val="00277835"/>
    <w:rsid w:val="00280AB1"/>
    <w:rsid w:val="00284BAE"/>
    <w:rsid w:val="002859AF"/>
    <w:rsid w:val="00286AE7"/>
    <w:rsid w:val="00287243"/>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F2"/>
    <w:rsid w:val="002C38B2"/>
    <w:rsid w:val="002C3F9C"/>
    <w:rsid w:val="002C5AFA"/>
    <w:rsid w:val="002C5EE5"/>
    <w:rsid w:val="002C7081"/>
    <w:rsid w:val="002D0439"/>
    <w:rsid w:val="002D11B7"/>
    <w:rsid w:val="002D141D"/>
    <w:rsid w:val="002D2DEB"/>
    <w:rsid w:val="002D3BBC"/>
    <w:rsid w:val="002D438A"/>
    <w:rsid w:val="002D5738"/>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1A8D"/>
    <w:rsid w:val="00312400"/>
    <w:rsid w:val="00312739"/>
    <w:rsid w:val="00312D10"/>
    <w:rsid w:val="003178DA"/>
    <w:rsid w:val="00317DB8"/>
    <w:rsid w:val="00320618"/>
    <w:rsid w:val="0032100B"/>
    <w:rsid w:val="00321BD7"/>
    <w:rsid w:val="00321E36"/>
    <w:rsid w:val="0032260F"/>
    <w:rsid w:val="003228DA"/>
    <w:rsid w:val="00322BEB"/>
    <w:rsid w:val="00323BD8"/>
    <w:rsid w:val="00323D6B"/>
    <w:rsid w:val="00326957"/>
    <w:rsid w:val="00326AE2"/>
    <w:rsid w:val="0033011E"/>
    <w:rsid w:val="00331426"/>
    <w:rsid w:val="0033171D"/>
    <w:rsid w:val="00331FC3"/>
    <w:rsid w:val="003327B0"/>
    <w:rsid w:val="00332BF6"/>
    <w:rsid w:val="003336B3"/>
    <w:rsid w:val="00335B75"/>
    <w:rsid w:val="00335D8C"/>
    <w:rsid w:val="00336072"/>
    <w:rsid w:val="003363A1"/>
    <w:rsid w:val="00337B20"/>
    <w:rsid w:val="0034226D"/>
    <w:rsid w:val="00342972"/>
    <w:rsid w:val="00342FDD"/>
    <w:rsid w:val="0034429B"/>
    <w:rsid w:val="00344866"/>
    <w:rsid w:val="00345C12"/>
    <w:rsid w:val="0034638C"/>
    <w:rsid w:val="00346F7F"/>
    <w:rsid w:val="00347776"/>
    <w:rsid w:val="00350108"/>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90017"/>
    <w:rsid w:val="003901A3"/>
    <w:rsid w:val="0039072F"/>
    <w:rsid w:val="00390E0F"/>
    <w:rsid w:val="00391E25"/>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AD"/>
    <w:rsid w:val="003C2D21"/>
    <w:rsid w:val="003C5103"/>
    <w:rsid w:val="003C5E6B"/>
    <w:rsid w:val="003C7AD7"/>
    <w:rsid w:val="003D0FC3"/>
    <w:rsid w:val="003D1D94"/>
    <w:rsid w:val="003D2529"/>
    <w:rsid w:val="003D2C1D"/>
    <w:rsid w:val="003D2C34"/>
    <w:rsid w:val="003D3DDD"/>
    <w:rsid w:val="003D5CBF"/>
    <w:rsid w:val="003D62AA"/>
    <w:rsid w:val="003D66D2"/>
    <w:rsid w:val="003D6D3D"/>
    <w:rsid w:val="003D7502"/>
    <w:rsid w:val="003D7A32"/>
    <w:rsid w:val="003E07AE"/>
    <w:rsid w:val="003E14FC"/>
    <w:rsid w:val="003E2002"/>
    <w:rsid w:val="003E2976"/>
    <w:rsid w:val="003E4858"/>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7B6"/>
    <w:rsid w:val="00413A54"/>
    <w:rsid w:val="00413C10"/>
    <w:rsid w:val="00413CD9"/>
    <w:rsid w:val="00413F9A"/>
    <w:rsid w:val="004140CA"/>
    <w:rsid w:val="00414C65"/>
    <w:rsid w:val="0041569D"/>
    <w:rsid w:val="00415D76"/>
    <w:rsid w:val="00416665"/>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479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46B4"/>
    <w:rsid w:val="00464A88"/>
    <w:rsid w:val="004651A0"/>
    <w:rsid w:val="00466532"/>
    <w:rsid w:val="00467488"/>
    <w:rsid w:val="0047083E"/>
    <w:rsid w:val="00470EB5"/>
    <w:rsid w:val="00471E1C"/>
    <w:rsid w:val="0047286B"/>
    <w:rsid w:val="00472E27"/>
    <w:rsid w:val="00474220"/>
    <w:rsid w:val="00474678"/>
    <w:rsid w:val="004752D3"/>
    <w:rsid w:val="004754E1"/>
    <w:rsid w:val="00475CE0"/>
    <w:rsid w:val="00476827"/>
    <w:rsid w:val="00476BD4"/>
    <w:rsid w:val="00477C35"/>
    <w:rsid w:val="00480988"/>
    <w:rsid w:val="00480E05"/>
    <w:rsid w:val="0048100D"/>
    <w:rsid w:val="00482BBE"/>
    <w:rsid w:val="00483A12"/>
    <w:rsid w:val="00483BE9"/>
    <w:rsid w:val="00484A77"/>
    <w:rsid w:val="0048540F"/>
    <w:rsid w:val="00485970"/>
    <w:rsid w:val="00485C0D"/>
    <w:rsid w:val="00486575"/>
    <w:rsid w:val="004866D0"/>
    <w:rsid w:val="00487DCB"/>
    <w:rsid w:val="00491421"/>
    <w:rsid w:val="00494242"/>
    <w:rsid w:val="00494E8E"/>
    <w:rsid w:val="004955BC"/>
    <w:rsid w:val="004955C7"/>
    <w:rsid w:val="00495D63"/>
    <w:rsid w:val="0049648F"/>
    <w:rsid w:val="00496606"/>
    <w:rsid w:val="00496F05"/>
    <w:rsid w:val="00497370"/>
    <w:rsid w:val="00497F22"/>
    <w:rsid w:val="004A0F39"/>
    <w:rsid w:val="004A229E"/>
    <w:rsid w:val="004A2478"/>
    <w:rsid w:val="004A251F"/>
    <w:rsid w:val="004A3BF1"/>
    <w:rsid w:val="004A3E42"/>
    <w:rsid w:val="004A4715"/>
    <w:rsid w:val="004A5046"/>
    <w:rsid w:val="004A565E"/>
    <w:rsid w:val="004A5DF3"/>
    <w:rsid w:val="004A6134"/>
    <w:rsid w:val="004A7092"/>
    <w:rsid w:val="004B1941"/>
    <w:rsid w:val="004B49E6"/>
    <w:rsid w:val="004B4D69"/>
    <w:rsid w:val="004B6601"/>
    <w:rsid w:val="004B671F"/>
    <w:rsid w:val="004B7476"/>
    <w:rsid w:val="004C01A8"/>
    <w:rsid w:val="004C1840"/>
    <w:rsid w:val="004C24C9"/>
    <w:rsid w:val="004C31B6"/>
    <w:rsid w:val="004C5319"/>
    <w:rsid w:val="004C621F"/>
    <w:rsid w:val="004C7948"/>
    <w:rsid w:val="004C7BB8"/>
    <w:rsid w:val="004C7C60"/>
    <w:rsid w:val="004D0DFE"/>
    <w:rsid w:val="004D1D91"/>
    <w:rsid w:val="004D22C3"/>
    <w:rsid w:val="004D29D7"/>
    <w:rsid w:val="004D3E00"/>
    <w:rsid w:val="004D6F4D"/>
    <w:rsid w:val="004D6F95"/>
    <w:rsid w:val="004D72FE"/>
    <w:rsid w:val="004D7CD2"/>
    <w:rsid w:val="004D7E91"/>
    <w:rsid w:val="004E003A"/>
    <w:rsid w:val="004E0768"/>
    <w:rsid w:val="004E17E6"/>
    <w:rsid w:val="004E1A31"/>
    <w:rsid w:val="004E2DE0"/>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1981"/>
    <w:rsid w:val="00501A85"/>
    <w:rsid w:val="00501BB3"/>
    <w:rsid w:val="005021DD"/>
    <w:rsid w:val="005026CA"/>
    <w:rsid w:val="00502B72"/>
    <w:rsid w:val="00504BC1"/>
    <w:rsid w:val="00504FBA"/>
    <w:rsid w:val="00505134"/>
    <w:rsid w:val="00505C04"/>
    <w:rsid w:val="00510608"/>
    <w:rsid w:val="00511DD2"/>
    <w:rsid w:val="00511F15"/>
    <w:rsid w:val="00512C77"/>
    <w:rsid w:val="0051318C"/>
    <w:rsid w:val="005142CD"/>
    <w:rsid w:val="005143C9"/>
    <w:rsid w:val="005157A9"/>
    <w:rsid w:val="005173A7"/>
    <w:rsid w:val="005177E1"/>
    <w:rsid w:val="00520C0A"/>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C96"/>
    <w:rsid w:val="00534E40"/>
    <w:rsid w:val="00535B79"/>
    <w:rsid w:val="00535D7C"/>
    <w:rsid w:val="00536579"/>
    <w:rsid w:val="00536C1E"/>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7D5"/>
    <w:rsid w:val="00554BE7"/>
    <w:rsid w:val="00554C3F"/>
    <w:rsid w:val="00554DA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E3E"/>
    <w:rsid w:val="005765F5"/>
    <w:rsid w:val="00576D6C"/>
    <w:rsid w:val="00577691"/>
    <w:rsid w:val="00577A2E"/>
    <w:rsid w:val="0058053C"/>
    <w:rsid w:val="00580AA2"/>
    <w:rsid w:val="00580E48"/>
    <w:rsid w:val="00580F0A"/>
    <w:rsid w:val="00581246"/>
    <w:rsid w:val="00581D2B"/>
    <w:rsid w:val="00582C3A"/>
    <w:rsid w:val="00582E1A"/>
    <w:rsid w:val="00583147"/>
    <w:rsid w:val="00584416"/>
    <w:rsid w:val="00584B39"/>
    <w:rsid w:val="00585028"/>
    <w:rsid w:val="005854D1"/>
    <w:rsid w:val="00585F5B"/>
    <w:rsid w:val="0058620A"/>
    <w:rsid w:val="00586604"/>
    <w:rsid w:val="00587FC0"/>
    <w:rsid w:val="005906AD"/>
    <w:rsid w:val="00590DA6"/>
    <w:rsid w:val="00591C7D"/>
    <w:rsid w:val="0059286A"/>
    <w:rsid w:val="005929C5"/>
    <w:rsid w:val="00592B03"/>
    <w:rsid w:val="00593AB9"/>
    <w:rsid w:val="00594ABB"/>
    <w:rsid w:val="00594D1C"/>
    <w:rsid w:val="00594E36"/>
    <w:rsid w:val="00594F0A"/>
    <w:rsid w:val="0059525E"/>
    <w:rsid w:val="00595887"/>
    <w:rsid w:val="005961F7"/>
    <w:rsid w:val="00596B9C"/>
    <w:rsid w:val="00597863"/>
    <w:rsid w:val="005A054D"/>
    <w:rsid w:val="005A0A46"/>
    <w:rsid w:val="005A10B9"/>
    <w:rsid w:val="005A11EA"/>
    <w:rsid w:val="005A269F"/>
    <w:rsid w:val="005A305E"/>
    <w:rsid w:val="005A30BB"/>
    <w:rsid w:val="005A3887"/>
    <w:rsid w:val="005A61D2"/>
    <w:rsid w:val="005B0542"/>
    <w:rsid w:val="005B105E"/>
    <w:rsid w:val="005B2225"/>
    <w:rsid w:val="005B2799"/>
    <w:rsid w:val="005B2B77"/>
    <w:rsid w:val="005B30AF"/>
    <w:rsid w:val="005B3D4A"/>
    <w:rsid w:val="005B4D87"/>
    <w:rsid w:val="005B7580"/>
    <w:rsid w:val="005B7783"/>
    <w:rsid w:val="005B7DD1"/>
    <w:rsid w:val="005C00A0"/>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1F2F"/>
    <w:rsid w:val="005E234A"/>
    <w:rsid w:val="005E35CC"/>
    <w:rsid w:val="005E36FF"/>
    <w:rsid w:val="005E371E"/>
    <w:rsid w:val="005E3EAD"/>
    <w:rsid w:val="005E53F9"/>
    <w:rsid w:val="005E742E"/>
    <w:rsid w:val="005E775D"/>
    <w:rsid w:val="005F0A43"/>
    <w:rsid w:val="005F27BF"/>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44EF"/>
    <w:rsid w:val="00634ACF"/>
    <w:rsid w:val="00635035"/>
    <w:rsid w:val="0063580D"/>
    <w:rsid w:val="00635CAE"/>
    <w:rsid w:val="00636146"/>
    <w:rsid w:val="00637240"/>
    <w:rsid w:val="006404E2"/>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732C"/>
    <w:rsid w:val="006679F5"/>
    <w:rsid w:val="00667B77"/>
    <w:rsid w:val="006716DA"/>
    <w:rsid w:val="006728ED"/>
    <w:rsid w:val="006732B1"/>
    <w:rsid w:val="006733F0"/>
    <w:rsid w:val="0067446F"/>
    <w:rsid w:val="006746A4"/>
    <w:rsid w:val="00675558"/>
    <w:rsid w:val="00675611"/>
    <w:rsid w:val="00675A60"/>
    <w:rsid w:val="0067697E"/>
    <w:rsid w:val="00676E5E"/>
    <w:rsid w:val="00677443"/>
    <w:rsid w:val="0067769A"/>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5CE1"/>
    <w:rsid w:val="006A6E17"/>
    <w:rsid w:val="006A76C7"/>
    <w:rsid w:val="006B0E22"/>
    <w:rsid w:val="006B1138"/>
    <w:rsid w:val="006B120D"/>
    <w:rsid w:val="006B17E7"/>
    <w:rsid w:val="006B185F"/>
    <w:rsid w:val="006B19E8"/>
    <w:rsid w:val="006B1A8A"/>
    <w:rsid w:val="006B1FD5"/>
    <w:rsid w:val="006B555A"/>
    <w:rsid w:val="006B600A"/>
    <w:rsid w:val="006B6635"/>
    <w:rsid w:val="006B68E8"/>
    <w:rsid w:val="006B7D22"/>
    <w:rsid w:val="006B7D2C"/>
    <w:rsid w:val="006C1019"/>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61C3"/>
    <w:rsid w:val="006E799D"/>
    <w:rsid w:val="006F0593"/>
    <w:rsid w:val="006F1064"/>
    <w:rsid w:val="006F1EB7"/>
    <w:rsid w:val="006F52E5"/>
    <w:rsid w:val="006F52FE"/>
    <w:rsid w:val="006F6066"/>
    <w:rsid w:val="006F6850"/>
    <w:rsid w:val="006F707E"/>
    <w:rsid w:val="0070011F"/>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90B"/>
    <w:rsid w:val="0071756A"/>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4194"/>
    <w:rsid w:val="00765ED3"/>
    <w:rsid w:val="0076681D"/>
    <w:rsid w:val="00766A65"/>
    <w:rsid w:val="007671F5"/>
    <w:rsid w:val="007676B8"/>
    <w:rsid w:val="00771721"/>
    <w:rsid w:val="0077175C"/>
    <w:rsid w:val="00771870"/>
    <w:rsid w:val="00771BF9"/>
    <w:rsid w:val="00772F8A"/>
    <w:rsid w:val="007739C6"/>
    <w:rsid w:val="00773A4D"/>
    <w:rsid w:val="00773E5F"/>
    <w:rsid w:val="0077405B"/>
    <w:rsid w:val="00774889"/>
    <w:rsid w:val="00774FF5"/>
    <w:rsid w:val="007750B3"/>
    <w:rsid w:val="00775F76"/>
    <w:rsid w:val="00776AEA"/>
    <w:rsid w:val="00777BA0"/>
    <w:rsid w:val="007803BD"/>
    <w:rsid w:val="007811DC"/>
    <w:rsid w:val="0078156E"/>
    <w:rsid w:val="007820FA"/>
    <w:rsid w:val="0078233C"/>
    <w:rsid w:val="0078285F"/>
    <w:rsid w:val="00783207"/>
    <w:rsid w:val="00783E1D"/>
    <w:rsid w:val="0078483B"/>
    <w:rsid w:val="00784EED"/>
    <w:rsid w:val="00785900"/>
    <w:rsid w:val="00786958"/>
    <w:rsid w:val="00786AB7"/>
    <w:rsid w:val="00786E71"/>
    <w:rsid w:val="007906B4"/>
    <w:rsid w:val="0079162F"/>
    <w:rsid w:val="00792B9C"/>
    <w:rsid w:val="00793B27"/>
    <w:rsid w:val="0079453A"/>
    <w:rsid w:val="00794924"/>
    <w:rsid w:val="007A052B"/>
    <w:rsid w:val="007A0BC2"/>
    <w:rsid w:val="007A1F44"/>
    <w:rsid w:val="007A23FF"/>
    <w:rsid w:val="007A295B"/>
    <w:rsid w:val="007A3424"/>
    <w:rsid w:val="007A35EF"/>
    <w:rsid w:val="007A4057"/>
    <w:rsid w:val="007A43A2"/>
    <w:rsid w:val="007A4D04"/>
    <w:rsid w:val="007A5566"/>
    <w:rsid w:val="007A7A96"/>
    <w:rsid w:val="007B03AF"/>
    <w:rsid w:val="007B1543"/>
    <w:rsid w:val="007B1AC0"/>
    <w:rsid w:val="007B270A"/>
    <w:rsid w:val="007B2D3B"/>
    <w:rsid w:val="007B3506"/>
    <w:rsid w:val="007B52CD"/>
    <w:rsid w:val="007B7DC1"/>
    <w:rsid w:val="007B7EDB"/>
    <w:rsid w:val="007C19AD"/>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4C88"/>
    <w:rsid w:val="007E585E"/>
    <w:rsid w:val="007E6A5E"/>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2E74"/>
    <w:rsid w:val="00804B92"/>
    <w:rsid w:val="00804E21"/>
    <w:rsid w:val="00805092"/>
    <w:rsid w:val="00806AAF"/>
    <w:rsid w:val="008070AC"/>
    <w:rsid w:val="008101FD"/>
    <w:rsid w:val="00810D8D"/>
    <w:rsid w:val="00811835"/>
    <w:rsid w:val="008151DA"/>
    <w:rsid w:val="0081581D"/>
    <w:rsid w:val="00816179"/>
    <w:rsid w:val="008172BE"/>
    <w:rsid w:val="00817B71"/>
    <w:rsid w:val="00817C15"/>
    <w:rsid w:val="00817DD7"/>
    <w:rsid w:val="00820244"/>
    <w:rsid w:val="00821041"/>
    <w:rsid w:val="008221B3"/>
    <w:rsid w:val="0082248E"/>
    <w:rsid w:val="00824FDF"/>
    <w:rsid w:val="00825125"/>
    <w:rsid w:val="008255B8"/>
    <w:rsid w:val="008257CC"/>
    <w:rsid w:val="008274BF"/>
    <w:rsid w:val="00830A53"/>
    <w:rsid w:val="00830DC3"/>
    <w:rsid w:val="00831555"/>
    <w:rsid w:val="00831F52"/>
    <w:rsid w:val="00832154"/>
    <w:rsid w:val="00832F5C"/>
    <w:rsid w:val="0083481B"/>
    <w:rsid w:val="008359E0"/>
    <w:rsid w:val="00835B00"/>
    <w:rsid w:val="008376F6"/>
    <w:rsid w:val="00837D5B"/>
    <w:rsid w:val="00840607"/>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24D2"/>
    <w:rsid w:val="0085274C"/>
    <w:rsid w:val="00852E19"/>
    <w:rsid w:val="00853504"/>
    <w:rsid w:val="00856833"/>
    <w:rsid w:val="00856840"/>
    <w:rsid w:val="00860715"/>
    <w:rsid w:val="0086087C"/>
    <w:rsid w:val="00860D8E"/>
    <w:rsid w:val="0086275E"/>
    <w:rsid w:val="0086292F"/>
    <w:rsid w:val="00863D97"/>
    <w:rsid w:val="00864440"/>
    <w:rsid w:val="00864D76"/>
    <w:rsid w:val="008650FC"/>
    <w:rsid w:val="00866EB3"/>
    <w:rsid w:val="0086701A"/>
    <w:rsid w:val="00867BD2"/>
    <w:rsid w:val="008712FD"/>
    <w:rsid w:val="008716A1"/>
    <w:rsid w:val="00872D3F"/>
    <w:rsid w:val="008732DF"/>
    <w:rsid w:val="008733E4"/>
    <w:rsid w:val="00873F15"/>
    <w:rsid w:val="00874096"/>
    <w:rsid w:val="008756A4"/>
    <w:rsid w:val="00875F73"/>
    <w:rsid w:val="00880F30"/>
    <w:rsid w:val="008833E8"/>
    <w:rsid w:val="00887B48"/>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940"/>
    <w:rsid w:val="008A5CA5"/>
    <w:rsid w:val="008A73B2"/>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B08"/>
    <w:rsid w:val="008C13F0"/>
    <w:rsid w:val="008C1F26"/>
    <w:rsid w:val="008C2A3A"/>
    <w:rsid w:val="008C4C7E"/>
    <w:rsid w:val="008C580E"/>
    <w:rsid w:val="008C5C46"/>
    <w:rsid w:val="008C6184"/>
    <w:rsid w:val="008C72E2"/>
    <w:rsid w:val="008C785E"/>
    <w:rsid w:val="008D0AFB"/>
    <w:rsid w:val="008D1511"/>
    <w:rsid w:val="008D16CA"/>
    <w:rsid w:val="008D32DF"/>
    <w:rsid w:val="008D32F6"/>
    <w:rsid w:val="008D35E9"/>
    <w:rsid w:val="008D3959"/>
    <w:rsid w:val="008D3966"/>
    <w:rsid w:val="008D4352"/>
    <w:rsid w:val="008D60BC"/>
    <w:rsid w:val="008D6D7B"/>
    <w:rsid w:val="008D7EB7"/>
    <w:rsid w:val="008D7F98"/>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8C2"/>
    <w:rsid w:val="008F4DE8"/>
    <w:rsid w:val="008F5840"/>
    <w:rsid w:val="008F5EEF"/>
    <w:rsid w:val="008F66FE"/>
    <w:rsid w:val="008F72CC"/>
    <w:rsid w:val="008F72CD"/>
    <w:rsid w:val="009023F8"/>
    <w:rsid w:val="009031A0"/>
    <w:rsid w:val="00903636"/>
    <w:rsid w:val="00903802"/>
    <w:rsid w:val="009066BE"/>
    <w:rsid w:val="0090696D"/>
    <w:rsid w:val="00906CD6"/>
    <w:rsid w:val="00906E4D"/>
    <w:rsid w:val="00906F31"/>
    <w:rsid w:val="009078B3"/>
    <w:rsid w:val="00907A77"/>
    <w:rsid w:val="00907E00"/>
    <w:rsid w:val="0091088D"/>
    <w:rsid w:val="00910FC9"/>
    <w:rsid w:val="0091291A"/>
    <w:rsid w:val="00913612"/>
    <w:rsid w:val="0091366A"/>
    <w:rsid w:val="00913824"/>
    <w:rsid w:val="009138B1"/>
    <w:rsid w:val="00914FC4"/>
    <w:rsid w:val="00915757"/>
    <w:rsid w:val="009159B3"/>
    <w:rsid w:val="00916181"/>
    <w:rsid w:val="00917686"/>
    <w:rsid w:val="00917C75"/>
    <w:rsid w:val="00917F76"/>
    <w:rsid w:val="009204C5"/>
    <w:rsid w:val="0092180D"/>
    <w:rsid w:val="00921FAF"/>
    <w:rsid w:val="009232C9"/>
    <w:rsid w:val="00923608"/>
    <w:rsid w:val="009238E5"/>
    <w:rsid w:val="00923F12"/>
    <w:rsid w:val="00924FF8"/>
    <w:rsid w:val="00925BA8"/>
    <w:rsid w:val="00926DA7"/>
    <w:rsid w:val="00927F8B"/>
    <w:rsid w:val="0093094D"/>
    <w:rsid w:val="009328C7"/>
    <w:rsid w:val="009336EC"/>
    <w:rsid w:val="00933907"/>
    <w:rsid w:val="00933F56"/>
    <w:rsid w:val="00934C13"/>
    <w:rsid w:val="00935228"/>
    <w:rsid w:val="009355A2"/>
    <w:rsid w:val="00935F9E"/>
    <w:rsid w:val="00936A44"/>
    <w:rsid w:val="00936D98"/>
    <w:rsid w:val="00937A51"/>
    <w:rsid w:val="00942C80"/>
    <w:rsid w:val="00942E66"/>
    <w:rsid w:val="00943197"/>
    <w:rsid w:val="009435F2"/>
    <w:rsid w:val="00945180"/>
    <w:rsid w:val="009457A2"/>
    <w:rsid w:val="0094590C"/>
    <w:rsid w:val="00946355"/>
    <w:rsid w:val="009468B7"/>
    <w:rsid w:val="0094724E"/>
    <w:rsid w:val="00947973"/>
    <w:rsid w:val="00947BE6"/>
    <w:rsid w:val="0095048D"/>
    <w:rsid w:val="00951ADB"/>
    <w:rsid w:val="0095380C"/>
    <w:rsid w:val="00954353"/>
    <w:rsid w:val="00954D13"/>
    <w:rsid w:val="00955C0A"/>
    <w:rsid w:val="00955C4F"/>
    <w:rsid w:val="009572E3"/>
    <w:rsid w:val="009657F1"/>
    <w:rsid w:val="00966041"/>
    <w:rsid w:val="0096625D"/>
    <w:rsid w:val="009709F8"/>
    <w:rsid w:val="00972929"/>
    <w:rsid w:val="00972F91"/>
    <w:rsid w:val="00973827"/>
    <w:rsid w:val="009742D3"/>
    <w:rsid w:val="00974652"/>
    <w:rsid w:val="00975D8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869"/>
    <w:rsid w:val="009A5FC7"/>
    <w:rsid w:val="009A6A6B"/>
    <w:rsid w:val="009B17FA"/>
    <w:rsid w:val="009B1EF9"/>
    <w:rsid w:val="009B26AC"/>
    <w:rsid w:val="009B37E2"/>
    <w:rsid w:val="009B4519"/>
    <w:rsid w:val="009B506B"/>
    <w:rsid w:val="009B57EF"/>
    <w:rsid w:val="009B5B85"/>
    <w:rsid w:val="009B6AEA"/>
    <w:rsid w:val="009B7204"/>
    <w:rsid w:val="009B7E5F"/>
    <w:rsid w:val="009C0074"/>
    <w:rsid w:val="009C0564"/>
    <w:rsid w:val="009C0699"/>
    <w:rsid w:val="009C2125"/>
    <w:rsid w:val="009C2685"/>
    <w:rsid w:val="009C2B72"/>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A0A"/>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28A"/>
    <w:rsid w:val="00A03A22"/>
    <w:rsid w:val="00A04634"/>
    <w:rsid w:val="00A06119"/>
    <w:rsid w:val="00A07A48"/>
    <w:rsid w:val="00A108EE"/>
    <w:rsid w:val="00A10BB8"/>
    <w:rsid w:val="00A1200D"/>
    <w:rsid w:val="00A12841"/>
    <w:rsid w:val="00A137E4"/>
    <w:rsid w:val="00A13FA1"/>
    <w:rsid w:val="00A14813"/>
    <w:rsid w:val="00A1566A"/>
    <w:rsid w:val="00A165BF"/>
    <w:rsid w:val="00A16AD2"/>
    <w:rsid w:val="00A172E8"/>
    <w:rsid w:val="00A179FF"/>
    <w:rsid w:val="00A17D6B"/>
    <w:rsid w:val="00A21A36"/>
    <w:rsid w:val="00A22DC1"/>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40BDC"/>
    <w:rsid w:val="00A418CD"/>
    <w:rsid w:val="00A4376F"/>
    <w:rsid w:val="00A4549F"/>
    <w:rsid w:val="00A45B9B"/>
    <w:rsid w:val="00A462FE"/>
    <w:rsid w:val="00A479D2"/>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67C03"/>
    <w:rsid w:val="00A7075B"/>
    <w:rsid w:val="00A70BE3"/>
    <w:rsid w:val="00A71CE6"/>
    <w:rsid w:val="00A71D23"/>
    <w:rsid w:val="00A7333A"/>
    <w:rsid w:val="00A73D0D"/>
    <w:rsid w:val="00A74A92"/>
    <w:rsid w:val="00A75CC1"/>
    <w:rsid w:val="00A75E88"/>
    <w:rsid w:val="00A77CFC"/>
    <w:rsid w:val="00A8056E"/>
    <w:rsid w:val="00A82D58"/>
    <w:rsid w:val="00A8399D"/>
    <w:rsid w:val="00A83A1A"/>
    <w:rsid w:val="00A83E3D"/>
    <w:rsid w:val="00A8443A"/>
    <w:rsid w:val="00A8479C"/>
    <w:rsid w:val="00A8557B"/>
    <w:rsid w:val="00A85A05"/>
    <w:rsid w:val="00A86D63"/>
    <w:rsid w:val="00A87797"/>
    <w:rsid w:val="00A90E72"/>
    <w:rsid w:val="00A91CA9"/>
    <w:rsid w:val="00A92297"/>
    <w:rsid w:val="00A922A2"/>
    <w:rsid w:val="00A9327B"/>
    <w:rsid w:val="00A93B69"/>
    <w:rsid w:val="00A93CEC"/>
    <w:rsid w:val="00A963C7"/>
    <w:rsid w:val="00A97955"/>
    <w:rsid w:val="00AA015F"/>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B8F"/>
    <w:rsid w:val="00AC109B"/>
    <w:rsid w:val="00AC171D"/>
    <w:rsid w:val="00AC1953"/>
    <w:rsid w:val="00AC2FCC"/>
    <w:rsid w:val="00AC498F"/>
    <w:rsid w:val="00AC74DA"/>
    <w:rsid w:val="00AC7A2B"/>
    <w:rsid w:val="00AC7C25"/>
    <w:rsid w:val="00AD0A51"/>
    <w:rsid w:val="00AD0B37"/>
    <w:rsid w:val="00AD11F7"/>
    <w:rsid w:val="00AD1D38"/>
    <w:rsid w:val="00AD1DB7"/>
    <w:rsid w:val="00AD2852"/>
    <w:rsid w:val="00AD3976"/>
    <w:rsid w:val="00AD4D2A"/>
    <w:rsid w:val="00AD542F"/>
    <w:rsid w:val="00AD65EA"/>
    <w:rsid w:val="00AD7305"/>
    <w:rsid w:val="00AD7BD7"/>
    <w:rsid w:val="00AD7E64"/>
    <w:rsid w:val="00AE0C56"/>
    <w:rsid w:val="00AE134F"/>
    <w:rsid w:val="00AE149E"/>
    <w:rsid w:val="00AE1FEF"/>
    <w:rsid w:val="00AE22F2"/>
    <w:rsid w:val="00AE29FC"/>
    <w:rsid w:val="00AE2F3F"/>
    <w:rsid w:val="00AE3B4E"/>
    <w:rsid w:val="00AE59EC"/>
    <w:rsid w:val="00AE67B3"/>
    <w:rsid w:val="00AE7864"/>
    <w:rsid w:val="00AE7949"/>
    <w:rsid w:val="00AE7E38"/>
    <w:rsid w:val="00AF02D3"/>
    <w:rsid w:val="00AF1316"/>
    <w:rsid w:val="00AF25D5"/>
    <w:rsid w:val="00AF2A48"/>
    <w:rsid w:val="00AF3DBB"/>
    <w:rsid w:val="00AF5194"/>
    <w:rsid w:val="00AF53EF"/>
    <w:rsid w:val="00AF73C3"/>
    <w:rsid w:val="00AF795C"/>
    <w:rsid w:val="00B00752"/>
    <w:rsid w:val="00B026C1"/>
    <w:rsid w:val="00B02B9C"/>
    <w:rsid w:val="00B0353B"/>
    <w:rsid w:val="00B040B2"/>
    <w:rsid w:val="00B05665"/>
    <w:rsid w:val="00B10558"/>
    <w:rsid w:val="00B146FC"/>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27233"/>
    <w:rsid w:val="00B307E7"/>
    <w:rsid w:val="00B30B4E"/>
    <w:rsid w:val="00B31246"/>
    <w:rsid w:val="00B326FF"/>
    <w:rsid w:val="00B33167"/>
    <w:rsid w:val="00B340AA"/>
    <w:rsid w:val="00B34A9F"/>
    <w:rsid w:val="00B34B80"/>
    <w:rsid w:val="00B35CDA"/>
    <w:rsid w:val="00B36BF1"/>
    <w:rsid w:val="00B37D97"/>
    <w:rsid w:val="00B411BD"/>
    <w:rsid w:val="00B41559"/>
    <w:rsid w:val="00B418E8"/>
    <w:rsid w:val="00B42285"/>
    <w:rsid w:val="00B4274B"/>
    <w:rsid w:val="00B4291F"/>
    <w:rsid w:val="00B42EE4"/>
    <w:rsid w:val="00B435B1"/>
    <w:rsid w:val="00B4367F"/>
    <w:rsid w:val="00B438BA"/>
    <w:rsid w:val="00B44F99"/>
    <w:rsid w:val="00B45876"/>
    <w:rsid w:val="00B458E4"/>
    <w:rsid w:val="00B461A7"/>
    <w:rsid w:val="00B46F21"/>
    <w:rsid w:val="00B51542"/>
    <w:rsid w:val="00B51D1D"/>
    <w:rsid w:val="00B52780"/>
    <w:rsid w:val="00B5310E"/>
    <w:rsid w:val="00B53DF2"/>
    <w:rsid w:val="00B54ACC"/>
    <w:rsid w:val="00B54DCB"/>
    <w:rsid w:val="00B55AC2"/>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FB"/>
    <w:rsid w:val="00BA1A74"/>
    <w:rsid w:val="00BA2E4F"/>
    <w:rsid w:val="00BA2FEF"/>
    <w:rsid w:val="00BA32F4"/>
    <w:rsid w:val="00BA3829"/>
    <w:rsid w:val="00BB0315"/>
    <w:rsid w:val="00BB117E"/>
    <w:rsid w:val="00BB1548"/>
    <w:rsid w:val="00BB1CE7"/>
    <w:rsid w:val="00BB2FD3"/>
    <w:rsid w:val="00BB2FDF"/>
    <w:rsid w:val="00BB2FFF"/>
    <w:rsid w:val="00BB5FCB"/>
    <w:rsid w:val="00BB604B"/>
    <w:rsid w:val="00BB7FF4"/>
    <w:rsid w:val="00BC00EC"/>
    <w:rsid w:val="00BC08C5"/>
    <w:rsid w:val="00BC12FB"/>
    <w:rsid w:val="00BC132B"/>
    <w:rsid w:val="00BC1C3C"/>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372"/>
    <w:rsid w:val="00BD3CC3"/>
    <w:rsid w:val="00BD50AA"/>
    <w:rsid w:val="00BD5135"/>
    <w:rsid w:val="00BD7291"/>
    <w:rsid w:val="00BD7EA3"/>
    <w:rsid w:val="00BD7FE2"/>
    <w:rsid w:val="00BE0B19"/>
    <w:rsid w:val="00BE0DD8"/>
    <w:rsid w:val="00BE0F5A"/>
    <w:rsid w:val="00BE1D82"/>
    <w:rsid w:val="00BE1EE4"/>
    <w:rsid w:val="00BE1F8B"/>
    <w:rsid w:val="00BE2B4F"/>
    <w:rsid w:val="00BE2E36"/>
    <w:rsid w:val="00BE2F39"/>
    <w:rsid w:val="00BE332D"/>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5BEC"/>
    <w:rsid w:val="00C06E7D"/>
    <w:rsid w:val="00C07A1F"/>
    <w:rsid w:val="00C1112B"/>
    <w:rsid w:val="00C1173F"/>
    <w:rsid w:val="00C11A88"/>
    <w:rsid w:val="00C12012"/>
    <w:rsid w:val="00C12874"/>
    <w:rsid w:val="00C12BC1"/>
    <w:rsid w:val="00C13BDA"/>
    <w:rsid w:val="00C13FFD"/>
    <w:rsid w:val="00C144B3"/>
    <w:rsid w:val="00C14632"/>
    <w:rsid w:val="00C16C30"/>
    <w:rsid w:val="00C1724F"/>
    <w:rsid w:val="00C20A00"/>
    <w:rsid w:val="00C20BDD"/>
    <w:rsid w:val="00C21202"/>
    <w:rsid w:val="00C21673"/>
    <w:rsid w:val="00C219BE"/>
    <w:rsid w:val="00C21C7A"/>
    <w:rsid w:val="00C229A7"/>
    <w:rsid w:val="00C23130"/>
    <w:rsid w:val="00C255A5"/>
    <w:rsid w:val="00C2584B"/>
    <w:rsid w:val="00C25942"/>
    <w:rsid w:val="00C25DD9"/>
    <w:rsid w:val="00C2663F"/>
    <w:rsid w:val="00C26DB8"/>
    <w:rsid w:val="00C274C3"/>
    <w:rsid w:val="00C317BA"/>
    <w:rsid w:val="00C32214"/>
    <w:rsid w:val="00C33A13"/>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315"/>
    <w:rsid w:val="00C449CE"/>
    <w:rsid w:val="00C452F5"/>
    <w:rsid w:val="00C46555"/>
    <w:rsid w:val="00C46B15"/>
    <w:rsid w:val="00C46F7D"/>
    <w:rsid w:val="00C474EB"/>
    <w:rsid w:val="00C479B5"/>
    <w:rsid w:val="00C50242"/>
    <w:rsid w:val="00C5034D"/>
    <w:rsid w:val="00C5050E"/>
    <w:rsid w:val="00C50E99"/>
    <w:rsid w:val="00C50EAF"/>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7786C"/>
    <w:rsid w:val="00C80073"/>
    <w:rsid w:val="00C80107"/>
    <w:rsid w:val="00C80DEA"/>
    <w:rsid w:val="00C82EDA"/>
    <w:rsid w:val="00C832DC"/>
    <w:rsid w:val="00C8377F"/>
    <w:rsid w:val="00C845D9"/>
    <w:rsid w:val="00C8646D"/>
    <w:rsid w:val="00C91DE3"/>
    <w:rsid w:val="00C92C7F"/>
    <w:rsid w:val="00C9369D"/>
    <w:rsid w:val="00C944FA"/>
    <w:rsid w:val="00C95854"/>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23B6"/>
    <w:rsid w:val="00CB26EC"/>
    <w:rsid w:val="00CB2D2A"/>
    <w:rsid w:val="00CB5B1E"/>
    <w:rsid w:val="00CB5F87"/>
    <w:rsid w:val="00CB6E91"/>
    <w:rsid w:val="00CB787A"/>
    <w:rsid w:val="00CB7C55"/>
    <w:rsid w:val="00CC0C4A"/>
    <w:rsid w:val="00CC17F0"/>
    <w:rsid w:val="00CC1853"/>
    <w:rsid w:val="00CC192D"/>
    <w:rsid w:val="00CC1FAE"/>
    <w:rsid w:val="00CC2D90"/>
    <w:rsid w:val="00CC3A23"/>
    <w:rsid w:val="00CC635B"/>
    <w:rsid w:val="00CC737C"/>
    <w:rsid w:val="00CD087D"/>
    <w:rsid w:val="00CD0F5D"/>
    <w:rsid w:val="00CD1ADF"/>
    <w:rsid w:val="00CD1C0B"/>
    <w:rsid w:val="00CD239A"/>
    <w:rsid w:val="00CD27F1"/>
    <w:rsid w:val="00CD3013"/>
    <w:rsid w:val="00CD4063"/>
    <w:rsid w:val="00CD5512"/>
    <w:rsid w:val="00CD6090"/>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1EA6"/>
    <w:rsid w:val="00D12293"/>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06B"/>
    <w:rsid w:val="00D437D8"/>
    <w:rsid w:val="00D441EA"/>
    <w:rsid w:val="00D44994"/>
    <w:rsid w:val="00D45DF3"/>
    <w:rsid w:val="00D46174"/>
    <w:rsid w:val="00D47DD0"/>
    <w:rsid w:val="00D50183"/>
    <w:rsid w:val="00D51D12"/>
    <w:rsid w:val="00D529D7"/>
    <w:rsid w:val="00D5362B"/>
    <w:rsid w:val="00D53819"/>
    <w:rsid w:val="00D53C42"/>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4D81"/>
    <w:rsid w:val="00D659B1"/>
    <w:rsid w:val="00D65AB3"/>
    <w:rsid w:val="00D66E18"/>
    <w:rsid w:val="00D6734D"/>
    <w:rsid w:val="00D674B6"/>
    <w:rsid w:val="00D679CF"/>
    <w:rsid w:val="00D679D3"/>
    <w:rsid w:val="00D67CD5"/>
    <w:rsid w:val="00D7356F"/>
    <w:rsid w:val="00D73587"/>
    <w:rsid w:val="00D73EBB"/>
    <w:rsid w:val="00D751FB"/>
    <w:rsid w:val="00D754D6"/>
    <w:rsid w:val="00D761AA"/>
    <w:rsid w:val="00D76FAE"/>
    <w:rsid w:val="00D777D7"/>
    <w:rsid w:val="00D80178"/>
    <w:rsid w:val="00D80AB8"/>
    <w:rsid w:val="00D81792"/>
    <w:rsid w:val="00D819B1"/>
    <w:rsid w:val="00D82494"/>
    <w:rsid w:val="00D837ED"/>
    <w:rsid w:val="00D83AE9"/>
    <w:rsid w:val="00D857B8"/>
    <w:rsid w:val="00D87175"/>
    <w:rsid w:val="00D873C8"/>
    <w:rsid w:val="00D87ABF"/>
    <w:rsid w:val="00D90CD3"/>
    <w:rsid w:val="00D919E6"/>
    <w:rsid w:val="00D91BE1"/>
    <w:rsid w:val="00D92C29"/>
    <w:rsid w:val="00D936E2"/>
    <w:rsid w:val="00D95104"/>
    <w:rsid w:val="00D95600"/>
    <w:rsid w:val="00D9683C"/>
    <w:rsid w:val="00D97884"/>
    <w:rsid w:val="00DA08B0"/>
    <w:rsid w:val="00DA0A7F"/>
    <w:rsid w:val="00DA1C31"/>
    <w:rsid w:val="00DA1DBD"/>
    <w:rsid w:val="00DA2038"/>
    <w:rsid w:val="00DA20BC"/>
    <w:rsid w:val="00DA27A7"/>
    <w:rsid w:val="00DA2ED7"/>
    <w:rsid w:val="00DA3E7A"/>
    <w:rsid w:val="00DA430C"/>
    <w:rsid w:val="00DA615D"/>
    <w:rsid w:val="00DA6598"/>
    <w:rsid w:val="00DA6C0F"/>
    <w:rsid w:val="00DA702F"/>
    <w:rsid w:val="00DA7CCA"/>
    <w:rsid w:val="00DA7F8A"/>
    <w:rsid w:val="00DB0176"/>
    <w:rsid w:val="00DB0404"/>
    <w:rsid w:val="00DB11F8"/>
    <w:rsid w:val="00DB1397"/>
    <w:rsid w:val="00DB18F8"/>
    <w:rsid w:val="00DB1F2A"/>
    <w:rsid w:val="00DB297F"/>
    <w:rsid w:val="00DB2C4A"/>
    <w:rsid w:val="00DB3153"/>
    <w:rsid w:val="00DB317A"/>
    <w:rsid w:val="00DB32C3"/>
    <w:rsid w:val="00DB3B82"/>
    <w:rsid w:val="00DB40EE"/>
    <w:rsid w:val="00DB485D"/>
    <w:rsid w:val="00DB4BC0"/>
    <w:rsid w:val="00DB4CA6"/>
    <w:rsid w:val="00DC129D"/>
    <w:rsid w:val="00DC1327"/>
    <w:rsid w:val="00DC1350"/>
    <w:rsid w:val="00DC215F"/>
    <w:rsid w:val="00DC3237"/>
    <w:rsid w:val="00DC41A4"/>
    <w:rsid w:val="00DC4616"/>
    <w:rsid w:val="00DC5672"/>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E0E59"/>
    <w:rsid w:val="00DE0F6C"/>
    <w:rsid w:val="00DE219B"/>
    <w:rsid w:val="00DE52E3"/>
    <w:rsid w:val="00DE7C00"/>
    <w:rsid w:val="00DF03E9"/>
    <w:rsid w:val="00DF03ED"/>
    <w:rsid w:val="00DF04EE"/>
    <w:rsid w:val="00DF06A1"/>
    <w:rsid w:val="00DF0BF4"/>
    <w:rsid w:val="00DF179D"/>
    <w:rsid w:val="00DF1E9C"/>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2B6"/>
    <w:rsid w:val="00E436A5"/>
    <w:rsid w:val="00E43F37"/>
    <w:rsid w:val="00E450ED"/>
    <w:rsid w:val="00E4731A"/>
    <w:rsid w:val="00E4791B"/>
    <w:rsid w:val="00E47E31"/>
    <w:rsid w:val="00E50AC6"/>
    <w:rsid w:val="00E517B0"/>
    <w:rsid w:val="00E51926"/>
    <w:rsid w:val="00E51DDD"/>
    <w:rsid w:val="00E51FDD"/>
    <w:rsid w:val="00E52435"/>
    <w:rsid w:val="00E52F30"/>
    <w:rsid w:val="00E53122"/>
    <w:rsid w:val="00E5351B"/>
    <w:rsid w:val="00E53628"/>
    <w:rsid w:val="00E53FA9"/>
    <w:rsid w:val="00E5414C"/>
    <w:rsid w:val="00E547B3"/>
    <w:rsid w:val="00E557A2"/>
    <w:rsid w:val="00E55ED9"/>
    <w:rsid w:val="00E5733D"/>
    <w:rsid w:val="00E60462"/>
    <w:rsid w:val="00E61CC0"/>
    <w:rsid w:val="00E6277B"/>
    <w:rsid w:val="00E64424"/>
    <w:rsid w:val="00E64474"/>
    <w:rsid w:val="00E6497D"/>
    <w:rsid w:val="00E64C99"/>
    <w:rsid w:val="00E64CD3"/>
    <w:rsid w:val="00E65226"/>
    <w:rsid w:val="00E671C9"/>
    <w:rsid w:val="00E6743F"/>
    <w:rsid w:val="00E6758E"/>
    <w:rsid w:val="00E67832"/>
    <w:rsid w:val="00E67E23"/>
    <w:rsid w:val="00E70016"/>
    <w:rsid w:val="00E702E9"/>
    <w:rsid w:val="00E70BC7"/>
    <w:rsid w:val="00E70FBC"/>
    <w:rsid w:val="00E72C01"/>
    <w:rsid w:val="00E73A0D"/>
    <w:rsid w:val="00E741AC"/>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635"/>
    <w:rsid w:val="00E909A1"/>
    <w:rsid w:val="00E90BFF"/>
    <w:rsid w:val="00E9126C"/>
    <w:rsid w:val="00E91F04"/>
    <w:rsid w:val="00E91F35"/>
    <w:rsid w:val="00E92471"/>
    <w:rsid w:val="00E946A8"/>
    <w:rsid w:val="00E94CF8"/>
    <w:rsid w:val="00E95BA6"/>
    <w:rsid w:val="00E965BA"/>
    <w:rsid w:val="00E97648"/>
    <w:rsid w:val="00EA0E4A"/>
    <w:rsid w:val="00EA1331"/>
    <w:rsid w:val="00EA1A54"/>
    <w:rsid w:val="00EA1FA8"/>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6A2"/>
    <w:rsid w:val="00EB4CFF"/>
    <w:rsid w:val="00EB5476"/>
    <w:rsid w:val="00EB70B0"/>
    <w:rsid w:val="00EB7633"/>
    <w:rsid w:val="00EB7736"/>
    <w:rsid w:val="00EC2DDF"/>
    <w:rsid w:val="00EC2E2D"/>
    <w:rsid w:val="00EC3662"/>
    <w:rsid w:val="00EC454B"/>
    <w:rsid w:val="00EC462B"/>
    <w:rsid w:val="00EC4723"/>
    <w:rsid w:val="00EC56E0"/>
    <w:rsid w:val="00EC6057"/>
    <w:rsid w:val="00EC6847"/>
    <w:rsid w:val="00EC7DB6"/>
    <w:rsid w:val="00ED0614"/>
    <w:rsid w:val="00ED162F"/>
    <w:rsid w:val="00ED2B4B"/>
    <w:rsid w:val="00ED2E52"/>
    <w:rsid w:val="00ED3024"/>
    <w:rsid w:val="00ED4B22"/>
    <w:rsid w:val="00ED5FE4"/>
    <w:rsid w:val="00ED6D25"/>
    <w:rsid w:val="00ED71C5"/>
    <w:rsid w:val="00EE16FA"/>
    <w:rsid w:val="00EE17AC"/>
    <w:rsid w:val="00EE3C42"/>
    <w:rsid w:val="00EE3D4F"/>
    <w:rsid w:val="00EE534D"/>
    <w:rsid w:val="00EE5560"/>
    <w:rsid w:val="00EE6F1E"/>
    <w:rsid w:val="00EE789B"/>
    <w:rsid w:val="00EF0348"/>
    <w:rsid w:val="00EF1C4E"/>
    <w:rsid w:val="00EF1F9C"/>
    <w:rsid w:val="00EF29A9"/>
    <w:rsid w:val="00EF4366"/>
    <w:rsid w:val="00EF4CD6"/>
    <w:rsid w:val="00EF55A0"/>
    <w:rsid w:val="00EF63D1"/>
    <w:rsid w:val="00EF6513"/>
    <w:rsid w:val="00EF6683"/>
    <w:rsid w:val="00EF7002"/>
    <w:rsid w:val="00EF769B"/>
    <w:rsid w:val="00EF7C7E"/>
    <w:rsid w:val="00F011C2"/>
    <w:rsid w:val="00F01FE8"/>
    <w:rsid w:val="00F027BA"/>
    <w:rsid w:val="00F03E79"/>
    <w:rsid w:val="00F047F8"/>
    <w:rsid w:val="00F0628D"/>
    <w:rsid w:val="00F06651"/>
    <w:rsid w:val="00F07DE6"/>
    <w:rsid w:val="00F1056C"/>
    <w:rsid w:val="00F107F1"/>
    <w:rsid w:val="00F10F35"/>
    <w:rsid w:val="00F10FC1"/>
    <w:rsid w:val="00F112FD"/>
    <w:rsid w:val="00F133A1"/>
    <w:rsid w:val="00F13ECD"/>
    <w:rsid w:val="00F155CE"/>
    <w:rsid w:val="00F1716F"/>
    <w:rsid w:val="00F17EAE"/>
    <w:rsid w:val="00F218D4"/>
    <w:rsid w:val="00F21B7D"/>
    <w:rsid w:val="00F2250A"/>
    <w:rsid w:val="00F23736"/>
    <w:rsid w:val="00F24788"/>
    <w:rsid w:val="00F251FC"/>
    <w:rsid w:val="00F2640F"/>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EC5"/>
    <w:rsid w:val="00F47498"/>
    <w:rsid w:val="00F50C11"/>
    <w:rsid w:val="00F51181"/>
    <w:rsid w:val="00F512B2"/>
    <w:rsid w:val="00F52130"/>
    <w:rsid w:val="00F5283D"/>
    <w:rsid w:val="00F52ABA"/>
    <w:rsid w:val="00F52BC7"/>
    <w:rsid w:val="00F53BF4"/>
    <w:rsid w:val="00F5400D"/>
    <w:rsid w:val="00F54266"/>
    <w:rsid w:val="00F55043"/>
    <w:rsid w:val="00F56DCF"/>
    <w:rsid w:val="00F57034"/>
    <w:rsid w:val="00F60BE9"/>
    <w:rsid w:val="00F61FD8"/>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33DC"/>
    <w:rsid w:val="00FB4338"/>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D0572"/>
    <w:rsid w:val="00FD1A97"/>
    <w:rsid w:val="00FD1D1F"/>
    <w:rsid w:val="00FD2440"/>
    <w:rsid w:val="00FD2D7B"/>
    <w:rsid w:val="00FD37F6"/>
    <w:rsid w:val="00FD4589"/>
    <w:rsid w:val="00FD473E"/>
    <w:rsid w:val="00FD6E3C"/>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420B"/>
    <w:rsid w:val="00FF4AE2"/>
    <w:rsid w:val="00FF50A8"/>
    <w:rsid w:val="00FF5431"/>
    <w:rsid w:val="00FF571E"/>
    <w:rsid w:val="00FF68D3"/>
    <w:rsid w:val="00FF6BD1"/>
    <w:rsid w:val="00FF6CC0"/>
    <w:rsid w:val="00FF7512"/>
    <w:rsid w:val="00FF7563"/>
    <w:rsid w:val="00FF7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07370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2"/>
      </w:numPr>
      <w:tabs>
        <w:tab w:val="clear" w:pos="720"/>
      </w:tabs>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
    <w:basedOn w:val="Normal"/>
    <w:next w:val="Normal"/>
    <w:link w:val="CaptionChar"/>
    <w:qFormat/>
    <w:rsid w:val="0007370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DA27A7"/>
    <w:pPr>
      <w:ind w:left="720"/>
      <w:contextualSpacing/>
    </w:pPr>
  </w:style>
  <w:style w:type="character" w:styleId="CommentReference">
    <w:name w:val="annotation reference"/>
    <w:basedOn w:val="DefaultParagraphFont"/>
    <w:unhideWhenUsed/>
    <w:rsid w:val="00E67832"/>
    <w:rPr>
      <w:sz w:val="16"/>
      <w:szCs w:val="16"/>
    </w:rPr>
  </w:style>
  <w:style w:type="paragraph" w:styleId="CommentText">
    <w:name w:val="annotation text"/>
    <w:basedOn w:val="Normal"/>
    <w:link w:val="CommentTextChar"/>
    <w:unhideWhenUsed/>
    <w:rsid w:val="00E67832"/>
    <w:rPr>
      <w:sz w:val="20"/>
      <w:szCs w:val="20"/>
    </w:rPr>
  </w:style>
  <w:style w:type="character" w:customStyle="1" w:styleId="CommentTextChar">
    <w:name w:val="Comment Text Char"/>
    <w:basedOn w:val="DefaultParagraphFont"/>
    <w:link w:val="CommentTex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4"/>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D:\&#24037;&#20316;\URLLC\&#25105;&#21496;&#25552;&#26696;\%2391\NDI%20&#20223;&#304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4232668799953627"/>
          <c:y val="2.3885097696121325E-2"/>
          <c:w val="0.83424413005760911"/>
          <c:h val="0.79329970692074681"/>
        </c:manualLayout>
      </c:layout>
      <c:lineChart>
        <c:grouping val="standard"/>
        <c:ser>
          <c:idx val="0"/>
          <c:order val="0"/>
          <c:tx>
            <c:v>NDI toggling</c:v>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Sheet2!$K$6:$K$10</c:f>
              <c:numCache>
                <c:formatCode>General</c:formatCode>
                <c:ptCount val="5"/>
                <c:pt idx="0">
                  <c:v>-5</c:v>
                </c:pt>
                <c:pt idx="1">
                  <c:v>0</c:v>
                </c:pt>
                <c:pt idx="2">
                  <c:v>5</c:v>
                </c:pt>
                <c:pt idx="3">
                  <c:v>10</c:v>
                </c:pt>
                <c:pt idx="4">
                  <c:v>15</c:v>
                </c:pt>
              </c:numCache>
            </c:numRef>
          </c:cat>
          <c:val>
            <c:numRef>
              <c:f>Sheet2!$C$6:$C$10</c:f>
              <c:numCache>
                <c:formatCode>General</c:formatCode>
                <c:ptCount val="5"/>
                <c:pt idx="0">
                  <c:v>2.6155999999999997</c:v>
                </c:pt>
                <c:pt idx="1">
                  <c:v>5.3357000000000001</c:v>
                </c:pt>
                <c:pt idx="2">
                  <c:v>9.7319999999999993</c:v>
                </c:pt>
                <c:pt idx="3">
                  <c:v>14.7377</c:v>
                </c:pt>
                <c:pt idx="4">
                  <c:v>21.1753</c:v>
                </c:pt>
              </c:numCache>
            </c:numRef>
          </c:val>
        </c:ser>
        <c:ser>
          <c:idx val="1"/>
          <c:order val="1"/>
          <c:tx>
            <c:v>Normal HARQ</c:v>
          </c:tx>
          <c:spPr>
            <a:ln w="22225" cap="rnd">
              <a:solidFill>
                <a:schemeClr val="accent2"/>
              </a:solidFill>
              <a:round/>
            </a:ln>
            <a:effectLst/>
          </c:spPr>
          <c:marker>
            <c:symbol val="square"/>
            <c:size val="6"/>
            <c:spPr>
              <a:solidFill>
                <a:schemeClr val="accent2"/>
              </a:solidFill>
              <a:ln w="9525">
                <a:solidFill>
                  <a:schemeClr val="accent2"/>
                </a:solidFill>
                <a:round/>
              </a:ln>
              <a:effectLst/>
            </c:spPr>
          </c:marker>
          <c:val>
            <c:numRef>
              <c:f>Sheet2!$L$6:$L$10</c:f>
              <c:numCache>
                <c:formatCode>General</c:formatCode>
                <c:ptCount val="5"/>
                <c:pt idx="0">
                  <c:v>3.6202000000000001</c:v>
                </c:pt>
                <c:pt idx="1">
                  <c:v>7.3656999999999995</c:v>
                </c:pt>
                <c:pt idx="2">
                  <c:v>11.813800000000002</c:v>
                </c:pt>
                <c:pt idx="3">
                  <c:v>13.8161</c:v>
                </c:pt>
                <c:pt idx="4">
                  <c:v>14.842600000000004</c:v>
                </c:pt>
              </c:numCache>
            </c:numRef>
          </c:val>
        </c:ser>
        <c:ser>
          <c:idx val="2"/>
          <c:order val="2"/>
          <c:tx>
            <c:v>PI</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val>
            <c:numRef>
              <c:f>Sheet2!$AC$6:$AC$10</c:f>
              <c:numCache>
                <c:formatCode>General</c:formatCode>
                <c:ptCount val="5"/>
                <c:pt idx="0">
                  <c:v>4.1120999999999981</c:v>
                </c:pt>
                <c:pt idx="1">
                  <c:v>8.6253000000000011</c:v>
                </c:pt>
                <c:pt idx="2">
                  <c:v>15.277100000000001</c:v>
                </c:pt>
                <c:pt idx="3">
                  <c:v>22.802499999999984</c:v>
                </c:pt>
                <c:pt idx="4">
                  <c:v>32.397100000000002</c:v>
                </c:pt>
              </c:numCache>
            </c:numRef>
          </c:val>
        </c:ser>
        <c:marker val="1"/>
        <c:axId val="149435904"/>
        <c:axId val="149437824"/>
      </c:lineChart>
      <c:catAx>
        <c:axId val="149435904"/>
        <c:scaling>
          <c:orientation val="minMax"/>
        </c:scaling>
        <c:axPos val="b"/>
        <c:title>
          <c:tx>
            <c:rich>
              <a:bodyPr rot="0" spcFirstLastPara="1" vertOverflow="ellipsis" vert="horz" wrap="square" anchor="ctr" anchorCtr="1"/>
              <a:lstStyle/>
              <a:p>
                <a:pPr>
                  <a:defRPr sz="1050" b="0" i="0" u="none" strike="noStrike" kern="1200" cap="none" baseline="0">
                    <a:solidFill>
                      <a:schemeClr val="tx1">
                        <a:lumMod val="65000"/>
                        <a:lumOff val="35000"/>
                      </a:schemeClr>
                    </a:solidFill>
                    <a:latin typeface="+mn-lt"/>
                    <a:ea typeface="+mn-ea"/>
                    <a:cs typeface="+mn-cs"/>
                  </a:defRPr>
                </a:pPr>
                <a:r>
                  <a:rPr lang="en-US" cap="none" baseline="0"/>
                  <a:t>SNR[dB]</a:t>
                </a:r>
                <a:endParaRPr lang="zh-CN" cap="none" baseline="0"/>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cap="all" spc="120" normalizeH="0" baseline="0">
                <a:solidFill>
                  <a:schemeClr val="tx1">
                    <a:lumMod val="65000"/>
                    <a:lumOff val="35000"/>
                  </a:schemeClr>
                </a:solidFill>
                <a:latin typeface="+mn-lt"/>
                <a:ea typeface="+mn-ea"/>
                <a:cs typeface="+mn-cs"/>
              </a:defRPr>
            </a:pPr>
            <a:endParaRPr lang="en-US"/>
          </a:p>
        </c:txPr>
        <c:crossAx val="149437824"/>
        <c:crosses val="autoZero"/>
        <c:auto val="1"/>
        <c:lblAlgn val="ctr"/>
        <c:lblOffset val="100"/>
      </c:catAx>
      <c:valAx>
        <c:axId val="14943782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50" b="0" i="0" u="none" strike="noStrike" kern="1200" cap="none" baseline="0">
                    <a:solidFill>
                      <a:schemeClr val="tx1">
                        <a:lumMod val="65000"/>
                        <a:lumOff val="35000"/>
                      </a:schemeClr>
                    </a:solidFill>
                    <a:latin typeface="+mn-lt"/>
                    <a:ea typeface="+mn-ea"/>
                    <a:cs typeface="+mn-cs"/>
                  </a:defRPr>
                </a:pPr>
                <a:r>
                  <a:rPr lang="en-US" cap="none" baseline="0"/>
                  <a:t>Throughput Mbps</a:t>
                </a:r>
                <a:endParaRPr lang="zh-CN" cap="none" baseline="0"/>
              </a:p>
            </c:rich>
          </c:tx>
          <c:spPr>
            <a:noFill/>
            <a:ln>
              <a:noFill/>
            </a:ln>
            <a:effectLst/>
          </c:spPr>
        </c:title>
        <c:numFmt formatCode="General" sourceLinked="1"/>
        <c:maj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149435904"/>
        <c:crosses val="autoZero"/>
        <c:crossBetween val="between"/>
      </c:valAx>
      <c:spPr>
        <a:noFill/>
        <a:ln>
          <a:noFill/>
        </a:ln>
        <a:effectLst/>
      </c:spPr>
    </c:plotArea>
    <c:legend>
      <c:legendPos val="t"/>
      <c:layout>
        <c:manualLayout>
          <c:xMode val="edge"/>
          <c:yMode val="edge"/>
          <c:x val="0.13311748970675791"/>
          <c:y val="0.12837532808398944"/>
          <c:w val="0.29500037734899776"/>
          <c:h val="0.2766698745990086"/>
        </c:manualLayout>
      </c:layout>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chart>
  <c:spPr>
    <a:solidFill>
      <a:schemeClr val="lt1"/>
    </a:solidFill>
    <a:ln w="9525" cap="flat" cmpd="sng" algn="ctr">
      <a:solidFill>
        <a:schemeClr val="tx1">
          <a:lumMod val="15000"/>
          <a:lumOff val="85000"/>
        </a:schemeClr>
      </a:solidFill>
      <a:round/>
    </a:ln>
    <a:effectLst/>
  </c:spPr>
  <c:txPr>
    <a:bodyPr/>
    <a:lstStyle/>
    <a:p>
      <a:pPr>
        <a:defRPr sz="1050"/>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D58E0-489C-4A19-A827-40A1C5CB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4153</Words>
  <Characters>23675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13</cp:revision>
  <cp:lastPrinted>2007-06-18T21:08:00Z</cp:lastPrinted>
  <dcterms:created xsi:type="dcterms:W3CDTF">2017-11-27T06:40:00Z</dcterms:created>
  <dcterms:modified xsi:type="dcterms:W3CDTF">2017-11-28T03:02:00Z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(3)G/wxNtlvLqcZ9XtluHXuXE0jem1F5kx9fhQzQWNxykbgt64dSb94mvHnssHQp5/em/zzc+5z
jlM34aUa8Db8FVJrjfhSJtU9vPM4y7pngqkVEcuO+ayOE8vTF3Qth6Y0mQPa3eo/lzAR28XF
bSk4Wpzj3S38RpKUza0kGJxezhWC1bV6/QQzBEhxbP6W67DZ66fllmMCy4iTzqZ7KSyUwjwV
Jqu3cn8DIZgCqzlXIv</vt:lpwstr>
  </property>
  <property fmtid="{D5CDD505-2E9C-101B-9397-08002B2CF9AE}" pid="13" name="_2015_ms_pID_725343_00">
    <vt:lpwstr>_2015_ms_pID_725343</vt:lpwstr>
  </property>
  <property fmtid="{D5CDD505-2E9C-101B-9397-08002B2CF9AE}" pid="14" name="_2015_ms_pID_7253431">
    <vt:lpwstr>JjlhFYXlJ0Obzxpv/ZiMkUL3e9OhpcaJuNY3dFN6gsV7RlODuE/GZz
uDJnZh+rEbCTbch00U8gg6FJPwK2+iFNENN6MF64/ejRGENAchlcZzQ0FpX6rISssWu2g8ou
ZzNDklOsUkaQmvXlIYt2T2kvg31WgnoETRqmImdDSautOnBjWXmNxrV2wIxARrpaT1C2N7s4
vmgSN+HMtz+O/8S5ZCzcXfXjeiHeZeDtbU8P</vt:lpwstr>
  </property>
  <property fmtid="{D5CDD505-2E9C-101B-9397-08002B2CF9AE}" pid="15" name="_2015_ms_pID_7253431_00">
    <vt:lpwstr>_2015_ms_pID_7253431</vt:lpwstr>
  </property>
  <property fmtid="{D5CDD505-2E9C-101B-9397-08002B2CF9AE}" pid="16" name="_2015_ms_pID_7253432">
    <vt:lpwstr>McKTaoKwrum1v0V7whHNW9m/C7R9BCUKRpPx
glrYKaLBj+euzX1rmpR1NnWK5Y+LIg==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1511728159</vt:lpwstr>
  </property>
</Properties>
</file>