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DB675" w14:textId="776B69D8" w:rsidR="005906D2" w:rsidRPr="00690447" w:rsidRDefault="005906D2" w:rsidP="005906D2">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047210" w:rsidRPr="00047210">
        <w:rPr>
          <w:rFonts w:ascii="Arial" w:hAnsi="Arial" w:cs="Arial"/>
          <w:b/>
          <w:bCs/>
          <w:sz w:val="24"/>
        </w:rPr>
        <w:t>R1-1720075</w:t>
      </w:r>
    </w:p>
    <w:p w14:paraId="772D69A3" w14:textId="77777777" w:rsidR="005906D2" w:rsidRDefault="005906D2" w:rsidP="005906D2">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38B0EAF8" w14:textId="77777777" w:rsidR="006E1EAA" w:rsidRPr="005906D2" w:rsidRDefault="006E1EAA"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65D8B27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47210" w:rsidRPr="00047210">
        <w:rPr>
          <w:rFonts w:ascii="Arial" w:eastAsia="Malgun Gothic" w:hAnsi="Arial" w:cs="Arial"/>
          <w:b/>
          <w:sz w:val="24"/>
          <w:lang w:val="en-US" w:eastAsia="ko-KR"/>
        </w:rPr>
        <w:t>Remaining details on CSI-RS</w:t>
      </w:r>
    </w:p>
    <w:p w14:paraId="2EBB3B2E" w14:textId="2EBAE3E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5D96">
        <w:rPr>
          <w:rFonts w:ascii="Arial" w:hAnsi="Arial" w:cs="Arial"/>
          <w:b/>
          <w:sz w:val="24"/>
          <w:lang w:val="en-US"/>
        </w:rPr>
        <w:t>7</w:t>
      </w:r>
      <w:r w:rsidR="00A41BFC">
        <w:rPr>
          <w:rFonts w:ascii="Arial" w:hAnsi="Arial" w:cs="Arial"/>
          <w:b/>
          <w:sz w:val="24"/>
          <w:lang w:val="en-US"/>
        </w:rPr>
        <w:t>.</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4E2C172D" w14:textId="34C69DFC" w:rsidR="007562AA" w:rsidRDefault="00486364" w:rsidP="004875B9">
      <w:pPr>
        <w:ind w:firstLine="284"/>
        <w:jc w:val="both"/>
        <w:rPr>
          <w:sz w:val="22"/>
          <w:szCs w:val="22"/>
        </w:rPr>
      </w:pPr>
      <w:r>
        <w:rPr>
          <w:sz w:val="22"/>
          <w:szCs w:val="22"/>
        </w:rPr>
        <w:t xml:space="preserve">In RAN WG1 meetings #88[1], #88bis [2], #89 [3], </w:t>
      </w:r>
      <w:r w:rsidRPr="00161203">
        <w:rPr>
          <w:sz w:val="22"/>
          <w:szCs w:val="22"/>
        </w:rPr>
        <w:t>NR Ad-Hoc#2</w:t>
      </w:r>
      <w:r w:rsidR="00DC6D0F">
        <w:rPr>
          <w:sz w:val="22"/>
          <w:szCs w:val="22"/>
        </w:rPr>
        <w:t>, #3</w:t>
      </w:r>
      <w:r w:rsidR="005906D2">
        <w:rPr>
          <w:sz w:val="22"/>
          <w:szCs w:val="22"/>
        </w:rPr>
        <w:t xml:space="preserve"> [4</w:t>
      </w:r>
      <w:r w:rsidR="00DC6D0F">
        <w:rPr>
          <w:sz w:val="22"/>
          <w:szCs w:val="22"/>
        </w:rPr>
        <w:t>, 6</w:t>
      </w:r>
      <w:r w:rsidR="005906D2">
        <w:rPr>
          <w:sz w:val="22"/>
          <w:szCs w:val="22"/>
        </w:rPr>
        <w:t xml:space="preserve">], </w:t>
      </w:r>
      <w:r>
        <w:rPr>
          <w:sz w:val="22"/>
          <w:szCs w:val="22"/>
        </w:rPr>
        <w:t xml:space="preserve">#90 [5], </w:t>
      </w:r>
      <w:r w:rsidR="00DC6D0F">
        <w:rPr>
          <w:sz w:val="22"/>
          <w:szCs w:val="22"/>
        </w:rPr>
        <w:t>and #90bis [7</w:t>
      </w:r>
      <w:r w:rsidR="005906D2">
        <w:rPr>
          <w:sz w:val="22"/>
          <w:szCs w:val="22"/>
        </w:rPr>
        <w:t xml:space="preserve">], </w:t>
      </w:r>
      <w:r>
        <w:rPr>
          <w:sz w:val="22"/>
          <w:szCs w:val="22"/>
        </w:rPr>
        <w:t>the following working assumptions and agreements were made with respect to the CSI-RS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5829FE98" w14:textId="77777777" w:rsidR="00A302F7" w:rsidRPr="00B8258A" w:rsidRDefault="00A302F7" w:rsidP="00EF3F1B">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5E18F1EC" w14:textId="77777777" w:rsidR="00A302F7" w:rsidRPr="00B8258A" w:rsidRDefault="00A302F7" w:rsidP="00804EBE">
            <w:pPr>
              <w:numPr>
                <w:ilvl w:val="0"/>
                <w:numId w:val="13"/>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14:paraId="7E05C95E" w14:textId="77777777" w:rsidR="00A302F7" w:rsidRPr="00B8258A" w:rsidRDefault="00A302F7" w:rsidP="00804EBE">
            <w:pPr>
              <w:numPr>
                <w:ilvl w:val="1"/>
                <w:numId w:val="13"/>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 component CSI-RS RE pattern is defined within a single PRB as Y adjacent REs in the frequency domain and Z adjacent REs in the time domain</w:t>
            </w:r>
          </w:p>
          <w:p w14:paraId="3F0B04CC" w14:textId="77777777" w:rsidR="00A302F7" w:rsidRPr="00B8258A" w:rsidRDefault="00A302F7" w:rsidP="00EF3F1B">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14:paraId="24C3E472" w14:textId="77777777" w:rsidR="00A302F7" w:rsidRPr="00B8258A" w:rsidRDefault="00A302F7" w:rsidP="00804EBE">
            <w:pPr>
              <w:numPr>
                <w:ilvl w:val="0"/>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111D78">
              <w:rPr>
                <w:rFonts w:eastAsia="MS Mincho" w:hint="eastAsia"/>
                <w:sz w:val="18"/>
                <w:szCs w:val="18"/>
                <w:lang w:val="en-US" w:eastAsia="ja-JP"/>
              </w:rPr>
              <w:t xml:space="preserve"> or 2</w:t>
            </w:r>
            <w:r w:rsidRPr="00B8258A">
              <w:rPr>
                <w:rFonts w:eastAsia="MS Mincho"/>
                <w:sz w:val="18"/>
                <w:szCs w:val="18"/>
                <w:lang w:val="en-US" w:eastAsia="ja-JP"/>
              </w:rPr>
              <w:t xml:space="preserve"> OFDM symbol, support X-port CSI-RS resource composed of M adjacent RE(s) in the frequency domain</w:t>
            </w:r>
            <w:r w:rsidRPr="00111D78">
              <w:rPr>
                <w:rFonts w:eastAsia="MS Mincho" w:hint="eastAsia"/>
                <w:sz w:val="18"/>
                <w:szCs w:val="18"/>
                <w:lang w:val="en-US" w:eastAsia="ja-JP"/>
              </w:rPr>
              <w:t xml:space="preserve"> and N adjacent RE(s) in the time domain</w:t>
            </w:r>
          </w:p>
          <w:p w14:paraId="0A1FB731" w14:textId="77777777" w:rsidR="00A302F7" w:rsidRPr="00B8258A" w:rsidRDefault="00A302F7" w:rsidP="00804EBE">
            <w:pPr>
              <w:numPr>
                <w:ilvl w:val="1"/>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X=2: (M, N)= (2, 1) </w:t>
            </w:r>
            <w:r w:rsidRPr="00111D78">
              <w:rPr>
                <w:rFonts w:eastAsia="MS Mincho" w:hint="eastAsia"/>
                <w:sz w:val="18"/>
                <w:szCs w:val="18"/>
                <w:lang w:val="en-US" w:eastAsia="ja-JP"/>
              </w:rPr>
              <w:t>, FFS (1, 2)</w:t>
            </w:r>
          </w:p>
          <w:p w14:paraId="7DC39B1A" w14:textId="77777777" w:rsidR="00A302F7" w:rsidRPr="00B8258A" w:rsidRDefault="00A302F7" w:rsidP="00804EBE">
            <w:pPr>
              <w:numPr>
                <w:ilvl w:val="1"/>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X=4: (M, N)= (4, 1)</w:t>
            </w:r>
            <w:r w:rsidRPr="00111D78">
              <w:rPr>
                <w:rFonts w:eastAsia="MS Mincho" w:hint="eastAsia"/>
                <w:sz w:val="18"/>
                <w:szCs w:val="18"/>
                <w:lang w:val="en-US" w:eastAsia="ja-JP"/>
              </w:rPr>
              <w:t xml:space="preserve"> , (2, 2)</w:t>
            </w:r>
          </w:p>
          <w:p w14:paraId="54223F83" w14:textId="77777777" w:rsidR="00A302F7" w:rsidRPr="00B8258A" w:rsidRDefault="00A302F7" w:rsidP="00804EBE">
            <w:pPr>
              <w:numPr>
                <w:ilvl w:val="0"/>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RE pattern for an X-port CSI-RS resource when X&gt;=8</w:t>
            </w:r>
          </w:p>
          <w:p w14:paraId="40EB6339" w14:textId="77777777" w:rsidR="00A302F7" w:rsidRPr="00B8258A" w:rsidRDefault="00A302F7" w:rsidP="00804EBE">
            <w:pPr>
              <w:numPr>
                <w:ilvl w:val="0"/>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14:paraId="214A6B5C" w14:textId="77777777" w:rsidR="00A302F7" w:rsidRPr="00111D78" w:rsidRDefault="00A302F7" w:rsidP="00804EBE">
            <w:pPr>
              <w:numPr>
                <w:ilvl w:val="1"/>
                <w:numId w:val="14"/>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Strive to minimize the possible pairs of (Y,Z) for the component CSI-RS RE patterns</w:t>
            </w:r>
            <w:r w:rsidRPr="00111D78">
              <w:rPr>
                <w:rFonts w:eastAsia="MS Mincho" w:hint="eastAsia"/>
                <w:sz w:val="18"/>
                <w:szCs w:val="18"/>
                <w:lang w:val="en-US" w:eastAsia="ja-JP"/>
              </w:rPr>
              <w:t xml:space="preserve"> while considering configuration complexity and overhead</w:t>
            </w:r>
          </w:p>
          <w:p w14:paraId="3F05603E" w14:textId="77777777" w:rsidR="00A302F7" w:rsidRPr="00872825" w:rsidRDefault="00A302F7" w:rsidP="00EF3F1B">
            <w:pPr>
              <w:rPr>
                <w:rFonts w:eastAsia="MS Mincho"/>
                <w:b/>
                <w:u w:val="single"/>
                <w:lang w:eastAsia="ja-JP"/>
              </w:rPr>
            </w:pPr>
            <w:r w:rsidRPr="00A21EC3">
              <w:rPr>
                <w:rFonts w:eastAsia="MS Mincho" w:hint="eastAsia"/>
                <w:b/>
                <w:highlight w:val="green"/>
                <w:u w:val="single"/>
                <w:lang w:eastAsia="ja-JP"/>
              </w:rPr>
              <w:t>Agreements:</w:t>
            </w:r>
          </w:p>
          <w:p w14:paraId="4C4A10BA" w14:textId="77777777" w:rsidR="00A302F7" w:rsidRPr="00111D78" w:rsidRDefault="00A302F7" w:rsidP="00804EBE">
            <w:pPr>
              <w:pStyle w:val="maintext"/>
              <w:numPr>
                <w:ilvl w:val="0"/>
                <w:numId w:val="16"/>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At least for CSI acquisition, f</w:t>
            </w:r>
            <w:r w:rsidRPr="00111D78">
              <w:rPr>
                <w:rFonts w:eastAsia="MS Mincho"/>
                <w:sz w:val="18"/>
                <w:szCs w:val="18"/>
                <w:lang w:val="en-US" w:eastAsia="ja-JP"/>
              </w:rPr>
              <w:t xml:space="preserve">or N=2 OFDM symbols, </w:t>
            </w:r>
            <w:r w:rsidRPr="00111D78">
              <w:rPr>
                <w:rFonts w:eastAsia="MS Mincho" w:hint="eastAsia"/>
                <w:sz w:val="18"/>
                <w:szCs w:val="18"/>
                <w:lang w:val="en-US" w:eastAsia="ja-JP"/>
              </w:rPr>
              <w:t xml:space="preserve">support </w:t>
            </w:r>
            <w:r w:rsidRPr="00111D78">
              <w:rPr>
                <w:rFonts w:eastAsia="MS Mincho"/>
                <w:sz w:val="18"/>
                <w:szCs w:val="18"/>
                <w:lang w:val="en-US" w:eastAsia="ja-JP"/>
              </w:rPr>
              <w:t xml:space="preserve">a uniform RE mapping pattern wherein the same sub-carriers are occupied </w:t>
            </w:r>
            <w:r w:rsidRPr="00111D78">
              <w:rPr>
                <w:rFonts w:eastAsia="MS Mincho" w:hint="eastAsia"/>
                <w:sz w:val="18"/>
                <w:szCs w:val="18"/>
                <w:lang w:val="en-US" w:eastAsia="ja-JP"/>
              </w:rPr>
              <w:t xml:space="preserve">in each symbol </w:t>
            </w:r>
            <w:r w:rsidRPr="00111D78">
              <w:rPr>
                <w:rFonts w:eastAsia="MS Mincho"/>
                <w:sz w:val="18"/>
                <w:szCs w:val="18"/>
                <w:lang w:val="en-US" w:eastAsia="ja-JP"/>
              </w:rPr>
              <w:t xml:space="preserve">of </w:t>
            </w:r>
            <w:r w:rsidRPr="00111D78">
              <w:rPr>
                <w:rFonts w:eastAsia="MS Mincho" w:hint="eastAsia"/>
                <w:sz w:val="18"/>
                <w:szCs w:val="18"/>
                <w:lang w:val="en-US" w:eastAsia="ja-JP"/>
              </w:rPr>
              <w:t>one</w:t>
            </w:r>
            <w:r w:rsidRPr="00111D78">
              <w:rPr>
                <w:rFonts w:eastAsia="MS Mincho"/>
                <w:sz w:val="18"/>
                <w:szCs w:val="18"/>
                <w:lang w:val="en-US" w:eastAsia="ja-JP"/>
              </w:rPr>
              <w:t xml:space="preserve"> CSI-RS resource </w:t>
            </w:r>
          </w:p>
          <w:p w14:paraId="5070801E" w14:textId="77777777" w:rsidR="00A302F7" w:rsidRPr="00111D78" w:rsidRDefault="00A302F7" w:rsidP="00804EBE">
            <w:pPr>
              <w:pStyle w:val="maintext"/>
              <w:numPr>
                <w:ilvl w:val="0"/>
                <w:numId w:val="15"/>
              </w:numPr>
              <w:snapToGrid w:val="0"/>
              <w:spacing w:before="0" w:after="0" w:line="240" w:lineRule="auto"/>
              <w:ind w:firstLineChars="0"/>
              <w:rPr>
                <w:rFonts w:eastAsia="MS Mincho"/>
                <w:sz w:val="18"/>
                <w:szCs w:val="18"/>
                <w:lang w:val="en-US" w:eastAsia="ja-JP"/>
              </w:rPr>
            </w:pPr>
            <w:r w:rsidRPr="00111D78">
              <w:rPr>
                <w:rFonts w:eastAsia="MS Mincho"/>
                <w:sz w:val="18"/>
                <w:szCs w:val="18"/>
                <w:lang w:val="en-US" w:eastAsia="ja-JP"/>
              </w:rPr>
              <w:t>FFS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F</w:t>
            </w:r>
            <w:r w:rsidRPr="00111D78">
              <w:rPr>
                <w:rFonts w:eastAsia="MS Mincho"/>
                <w:sz w:val="18"/>
                <w:szCs w:val="18"/>
                <w:lang w:val="en-US" w:eastAsia="ja-JP"/>
              </w:rPr>
              <w:t>or N=4 OFDM symbols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 xml:space="preserve">the </w:t>
            </w:r>
            <w:r w:rsidRPr="00111D78">
              <w:rPr>
                <w:rFonts w:eastAsia="MS Mincho"/>
                <w:sz w:val="18"/>
                <w:szCs w:val="18"/>
                <w:lang w:val="en-US" w:eastAsia="ja-JP"/>
              </w:rPr>
              <w:t>RE mapping pattern</w:t>
            </w:r>
            <w:r w:rsidRPr="00111D78">
              <w:rPr>
                <w:rFonts w:eastAsia="MS Mincho" w:hint="eastAsia"/>
                <w:sz w:val="18"/>
                <w:szCs w:val="18"/>
                <w:lang w:val="en-US" w:eastAsia="ja-JP"/>
              </w:rPr>
              <w:t xml:space="preserve"> of one CSI-RS resource</w:t>
            </w:r>
          </w:p>
          <w:p w14:paraId="06EFE2DB" w14:textId="77777777" w:rsidR="00A302F7" w:rsidRPr="00111D78" w:rsidRDefault="00A302F7" w:rsidP="00EF3F1B">
            <w:pPr>
              <w:pStyle w:val="ListParagraph"/>
              <w:ind w:left="1368"/>
              <w:rPr>
                <w:rFonts w:ascii="Times New Roman" w:eastAsia="MS Mincho" w:hAnsi="Times New Roman"/>
                <w:sz w:val="18"/>
                <w:szCs w:val="18"/>
                <w:lang w:eastAsia="ja-JP"/>
              </w:rPr>
            </w:pPr>
            <w:r w:rsidRPr="00111D78">
              <w:rPr>
                <w:rFonts w:ascii="Times New Roman" w:eastAsia="MS Mincho" w:hAnsi="Times New Roman"/>
                <w:sz w:val="18"/>
                <w:szCs w:val="18"/>
                <w:lang w:eastAsia="ja-JP"/>
              </w:rPr>
              <w:t xml:space="preserve"> </w:t>
            </w:r>
          </w:p>
          <w:p w14:paraId="3BDEAAE0" w14:textId="77777777" w:rsidR="00A302F7" w:rsidRPr="00FA4D27" w:rsidRDefault="00A302F7" w:rsidP="00EF3F1B">
            <w:pPr>
              <w:rPr>
                <w:rFonts w:eastAsia="MS Mincho"/>
                <w:lang w:eastAsia="ja-JP"/>
              </w:rPr>
            </w:pPr>
            <w:r w:rsidRPr="00FA4D27">
              <w:rPr>
                <w:rFonts w:eastAsia="MS Mincho"/>
                <w:highlight w:val="green"/>
                <w:lang w:eastAsia="ja-JP"/>
              </w:rPr>
              <w:t>Agreements</w:t>
            </w:r>
            <w:r w:rsidRPr="00FA4D27">
              <w:rPr>
                <w:rFonts w:eastAsia="MS Mincho"/>
                <w:lang w:eastAsia="ja-JP"/>
              </w:rPr>
              <w:t>:</w:t>
            </w:r>
          </w:p>
          <w:p w14:paraId="684E1981" w14:textId="77777777" w:rsidR="00A302F7" w:rsidRPr="00AE7754" w:rsidRDefault="00A302F7" w:rsidP="00804EBE">
            <w:pPr>
              <w:pStyle w:val="maintext"/>
              <w:numPr>
                <w:ilvl w:val="0"/>
                <w:numId w:val="17"/>
              </w:numPr>
              <w:snapToGrid w:val="0"/>
              <w:spacing w:before="0" w:after="120" w:line="240" w:lineRule="auto"/>
              <w:ind w:firstLineChars="0"/>
              <w:rPr>
                <w:rFonts w:eastAsia="MS Mincho"/>
                <w:sz w:val="18"/>
                <w:szCs w:val="18"/>
                <w:lang w:val="en-US" w:eastAsia="ja-JP"/>
              </w:rPr>
            </w:pPr>
            <w:r w:rsidRPr="00AE7754">
              <w:rPr>
                <w:rFonts w:eastAsia="MS Mincho" w:hint="eastAsia"/>
                <w:sz w:val="18"/>
                <w:szCs w:val="18"/>
                <w:lang w:val="en-US" w:eastAsia="ja-JP"/>
              </w:rPr>
              <w:t>At least for CSI acquisition, for N=4 OFDM</w:t>
            </w:r>
            <w:r w:rsidRPr="00AE7754">
              <w:rPr>
                <w:rFonts w:eastAsia="MS Mincho"/>
                <w:sz w:val="18"/>
                <w:szCs w:val="18"/>
                <w:lang w:val="en-US" w:eastAsia="ja-JP"/>
              </w:rPr>
              <w:t xml:space="preserve"> symbols</w:t>
            </w:r>
            <w:r w:rsidRPr="00AE7754">
              <w:rPr>
                <w:rFonts w:eastAsia="MS Mincho" w:hint="eastAsia"/>
                <w:sz w:val="18"/>
                <w:szCs w:val="18"/>
                <w:lang w:val="en-US" w:eastAsia="ja-JP"/>
              </w:rPr>
              <w:t xml:space="preserve">, </w:t>
            </w:r>
          </w:p>
          <w:p w14:paraId="17356AAB" w14:textId="77777777" w:rsidR="00A302F7" w:rsidRPr="00AE7754" w:rsidRDefault="00A302F7" w:rsidP="00804EBE">
            <w:pPr>
              <w:pStyle w:val="maintext"/>
              <w:numPr>
                <w:ilvl w:val="0"/>
                <w:numId w:val="18"/>
              </w:numPr>
              <w:spacing w:after="120"/>
              <w:ind w:firstLineChars="0"/>
              <w:rPr>
                <w:rFonts w:eastAsia="MS Mincho"/>
                <w:sz w:val="18"/>
                <w:szCs w:val="18"/>
                <w:lang w:val="en-US" w:eastAsia="ja-JP"/>
              </w:rPr>
            </w:pPr>
            <w:r w:rsidRPr="00AE7754">
              <w:rPr>
                <w:rFonts w:eastAsia="MS Mincho" w:hint="eastAsia"/>
                <w:sz w:val="18"/>
                <w:szCs w:val="18"/>
                <w:lang w:val="en-US" w:eastAsia="ja-JP"/>
              </w:rPr>
              <w:t>Support two pairs of adjacent OFDM symbols for one CSI-RS resource where the two pairs can be adjacent or non-adjacent</w:t>
            </w:r>
          </w:p>
          <w:p w14:paraId="7749DECF" w14:textId="77777777" w:rsidR="00A302F7" w:rsidRPr="00AE7754" w:rsidRDefault="00A302F7" w:rsidP="00804EBE">
            <w:pPr>
              <w:pStyle w:val="maintext"/>
              <w:numPr>
                <w:ilvl w:val="1"/>
                <w:numId w:val="19"/>
              </w:numPr>
              <w:spacing w:after="0"/>
              <w:ind w:firstLineChars="0"/>
              <w:rPr>
                <w:rFonts w:eastAsia="MS Mincho"/>
                <w:sz w:val="18"/>
                <w:szCs w:val="18"/>
                <w:lang w:val="en-US" w:eastAsia="ja-JP"/>
              </w:rPr>
            </w:pPr>
            <w:r w:rsidRPr="00AE7754">
              <w:rPr>
                <w:rFonts w:eastAsia="MS Mincho" w:hint="eastAsia"/>
                <w:sz w:val="18"/>
                <w:szCs w:val="18"/>
                <w:lang w:val="en-US" w:eastAsia="ja-JP"/>
              </w:rPr>
              <w:t>For each pair, s</w:t>
            </w:r>
            <w:r w:rsidRPr="00AE7754">
              <w:rPr>
                <w:rFonts w:eastAsia="MS Mincho"/>
                <w:sz w:val="18"/>
                <w:szCs w:val="18"/>
                <w:lang w:val="en-US" w:eastAsia="ja-JP"/>
              </w:rPr>
              <w:t>upport a uniform RE mapping pattern</w:t>
            </w:r>
            <w:r w:rsidRPr="00AE7754">
              <w:rPr>
                <w:rFonts w:eastAsia="MS Mincho" w:hint="eastAsia"/>
                <w:sz w:val="18"/>
                <w:szCs w:val="18"/>
                <w:lang w:val="en-US" w:eastAsia="ja-JP"/>
              </w:rPr>
              <w:t xml:space="preserve"> in the time domain </w:t>
            </w:r>
            <w:r w:rsidRPr="00AE7754">
              <w:rPr>
                <w:rFonts w:eastAsia="MS Mincho"/>
                <w:sz w:val="18"/>
                <w:szCs w:val="18"/>
                <w:lang w:val="en-US" w:eastAsia="ja-JP"/>
              </w:rPr>
              <w:t xml:space="preserve">wherein the same sub-carriers are occupied in </w:t>
            </w:r>
            <w:r w:rsidRPr="00AE7754">
              <w:rPr>
                <w:rFonts w:eastAsia="MS Mincho" w:hint="eastAsia"/>
                <w:sz w:val="18"/>
                <w:szCs w:val="18"/>
                <w:lang w:val="en-US" w:eastAsia="ja-JP"/>
              </w:rPr>
              <w:t>the two adjacent</w:t>
            </w: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OFDM </w:t>
            </w:r>
            <w:r w:rsidRPr="00AE7754">
              <w:rPr>
                <w:rFonts w:eastAsia="MS Mincho"/>
                <w:sz w:val="18"/>
                <w:szCs w:val="18"/>
                <w:lang w:val="en-US" w:eastAsia="ja-JP"/>
              </w:rPr>
              <w:t>symbol</w:t>
            </w:r>
            <w:r w:rsidRPr="00AE7754">
              <w:rPr>
                <w:rFonts w:eastAsia="MS Mincho" w:hint="eastAsia"/>
                <w:sz w:val="18"/>
                <w:szCs w:val="18"/>
                <w:lang w:val="en-US" w:eastAsia="ja-JP"/>
              </w:rPr>
              <w:t>s</w:t>
            </w:r>
          </w:p>
          <w:p w14:paraId="67F5B058" w14:textId="77777777" w:rsidR="00A302F7" w:rsidRPr="00AE7754" w:rsidRDefault="00A302F7" w:rsidP="00EF3F1B">
            <w:p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Note: CDM pattern will be discussed </w:t>
            </w:r>
            <w:r w:rsidRPr="00AE7754">
              <w:rPr>
                <w:rFonts w:eastAsia="MS Mincho"/>
                <w:sz w:val="18"/>
                <w:szCs w:val="18"/>
                <w:lang w:val="en-US" w:eastAsia="ja-JP"/>
              </w:rPr>
              <w:t>separately</w:t>
            </w:r>
          </w:p>
          <w:p w14:paraId="577B17A1" w14:textId="77777777" w:rsidR="00A302F7" w:rsidRDefault="00A302F7" w:rsidP="00EF3F1B">
            <w:pPr>
              <w:overflowPunct/>
              <w:autoSpaceDE/>
              <w:autoSpaceDN/>
              <w:adjustRightInd/>
              <w:spacing w:after="0"/>
              <w:textAlignment w:val="auto"/>
              <w:rPr>
                <w:rFonts w:eastAsia="MS Mincho"/>
                <w:lang w:val="en-US" w:eastAsia="ja-JP"/>
              </w:rPr>
            </w:pPr>
          </w:p>
          <w:p w14:paraId="28465867" w14:textId="77777777" w:rsidR="00A302F7" w:rsidRPr="00BE58B8" w:rsidRDefault="00A302F7" w:rsidP="00EF3F1B">
            <w:pPr>
              <w:rPr>
                <w:lang w:val="en-US" w:eastAsia="ko-KR"/>
              </w:rPr>
            </w:pPr>
            <w:r w:rsidRPr="00BE58B8">
              <w:rPr>
                <w:highlight w:val="green"/>
                <w:lang w:val="en-US" w:eastAsia="ko-KR"/>
              </w:rPr>
              <w:t>Agreements:</w:t>
            </w:r>
          </w:p>
          <w:p w14:paraId="2DBA23E3" w14:textId="77777777" w:rsidR="00A302F7" w:rsidRPr="00AE7754" w:rsidRDefault="00A302F7" w:rsidP="00804EBE">
            <w:pPr>
              <w:numPr>
                <w:ilvl w:val="0"/>
                <w:numId w:val="20"/>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CDM-8 in CSI-RS for CSI acquisition, support at least one of the following:</w:t>
            </w:r>
          </w:p>
          <w:p w14:paraId="58FF8558" w14:textId="77777777" w:rsidR="00A302F7" w:rsidRPr="00AE7754" w:rsidRDefault="00A302F7" w:rsidP="00804EBE">
            <w:pPr>
              <w:numPr>
                <w:ilvl w:val="3"/>
                <w:numId w:val="20"/>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Alt 1: D</w:t>
            </w:r>
            <w:r w:rsidRPr="00AE7754">
              <w:rPr>
                <w:rFonts w:eastAsia="MS Mincho" w:hint="eastAsia"/>
                <w:sz w:val="18"/>
                <w:szCs w:val="18"/>
                <w:lang w:val="en-US" w:eastAsia="ja-JP"/>
              </w:rPr>
              <w:t>istributed across multiple of the component CSI-RS RE patterns</w:t>
            </w:r>
          </w:p>
          <w:p w14:paraId="5DAB5E8D" w14:textId="77777777" w:rsidR="00A302F7" w:rsidRPr="00AE7754" w:rsidRDefault="00A302F7" w:rsidP="00804EBE">
            <w:pPr>
              <w:numPr>
                <w:ilvl w:val="3"/>
                <w:numId w:val="20"/>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Alt 2: Fully contained within one </w:t>
            </w:r>
            <w:r w:rsidRPr="00AE7754">
              <w:rPr>
                <w:rFonts w:eastAsia="MS Mincho" w:hint="eastAsia"/>
                <w:sz w:val="18"/>
                <w:szCs w:val="18"/>
                <w:lang w:val="en-US" w:eastAsia="ja-JP"/>
              </w:rPr>
              <w:t>component CSI-RS RE pattern</w:t>
            </w:r>
            <w:r w:rsidRPr="00AE7754">
              <w:rPr>
                <w:rFonts w:eastAsia="MS Mincho"/>
                <w:sz w:val="18"/>
                <w:szCs w:val="18"/>
                <w:lang w:val="en-US" w:eastAsia="ja-JP"/>
              </w:rPr>
              <w:t xml:space="preserve"> </w:t>
            </w:r>
          </w:p>
          <w:p w14:paraId="12574268" w14:textId="77777777" w:rsidR="00A302F7" w:rsidRPr="00AE7754" w:rsidRDefault="00A302F7" w:rsidP="00804EBE">
            <w:pPr>
              <w:numPr>
                <w:ilvl w:val="2"/>
                <w:numId w:val="20"/>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CDM-4, study further whether to support the ports being d</w:t>
            </w:r>
            <w:r w:rsidRPr="00AE7754">
              <w:rPr>
                <w:rFonts w:eastAsia="MS Mincho" w:hint="eastAsia"/>
                <w:sz w:val="18"/>
                <w:szCs w:val="18"/>
                <w:lang w:val="en-US" w:eastAsia="ja-JP"/>
              </w:rPr>
              <w:t>istributed across multiple of the component CSI-RS RE patterns</w:t>
            </w:r>
          </w:p>
          <w:p w14:paraId="13BA0D83" w14:textId="77777777" w:rsidR="00A302F7" w:rsidRDefault="00A302F7" w:rsidP="00A302F7">
            <w:pPr>
              <w:overflowPunct/>
              <w:autoSpaceDE/>
              <w:autoSpaceDN/>
              <w:adjustRightInd/>
              <w:spacing w:after="0"/>
              <w:textAlignment w:val="auto"/>
            </w:pPr>
          </w:p>
          <w:p w14:paraId="63A513E8" w14:textId="77777777" w:rsidR="00A302F7" w:rsidRDefault="00A302F7" w:rsidP="00A302F7">
            <w:pPr>
              <w:overflowPunct/>
              <w:autoSpaceDE/>
              <w:autoSpaceDN/>
              <w:adjustRightInd/>
              <w:spacing w:after="0"/>
              <w:textAlignment w:val="auto"/>
            </w:pPr>
          </w:p>
          <w:p w14:paraId="5AF268B1" w14:textId="77777777" w:rsidR="00A302F7" w:rsidRPr="00037394" w:rsidRDefault="00A302F7" w:rsidP="00A302F7">
            <w:pPr>
              <w:rPr>
                <w:rFonts w:eastAsia="MS Mincho"/>
                <w:i/>
                <w:sz w:val="22"/>
                <w:szCs w:val="22"/>
                <w:lang w:eastAsia="ja-JP"/>
              </w:rPr>
            </w:pPr>
            <w:r w:rsidRPr="00037394">
              <w:rPr>
                <w:rFonts w:eastAsia="MS Mincho"/>
                <w:i/>
                <w:sz w:val="22"/>
                <w:szCs w:val="22"/>
                <w:highlight w:val="green"/>
                <w:lang w:eastAsia="ja-JP"/>
              </w:rPr>
              <w:t>Agreements:</w:t>
            </w:r>
          </w:p>
          <w:p w14:paraId="20A739C0" w14:textId="77777777" w:rsidR="00A302F7" w:rsidRPr="00AE7754" w:rsidRDefault="00A302F7" w:rsidP="00804EBE">
            <w:pPr>
              <w:numPr>
                <w:ilvl w:val="0"/>
                <w:numId w:val="6"/>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CSI acquisition, the number of CSI-RS ports can be configured as 24 ports</w:t>
            </w:r>
          </w:p>
          <w:p w14:paraId="4A5F405C" w14:textId="77777777" w:rsidR="00A302F7" w:rsidRPr="00037394" w:rsidRDefault="00A302F7" w:rsidP="00A302F7">
            <w:pPr>
              <w:rPr>
                <w:rFonts w:eastAsia="MS Mincho"/>
                <w:i/>
                <w:sz w:val="22"/>
                <w:szCs w:val="22"/>
                <w:lang w:val="en-US" w:eastAsia="ja-JP"/>
              </w:rPr>
            </w:pPr>
          </w:p>
          <w:p w14:paraId="4334D972" w14:textId="77777777" w:rsidR="00A302F7" w:rsidRPr="00037394" w:rsidRDefault="00A302F7" w:rsidP="00A302F7">
            <w:pPr>
              <w:rPr>
                <w:rFonts w:eastAsia="MS Mincho"/>
                <w:i/>
                <w:sz w:val="22"/>
                <w:szCs w:val="22"/>
                <w:lang w:val="en-US" w:eastAsia="ja-JP"/>
              </w:rPr>
            </w:pPr>
            <w:r w:rsidRPr="00037394">
              <w:rPr>
                <w:rFonts w:eastAsia="MS Mincho"/>
                <w:i/>
                <w:sz w:val="22"/>
                <w:szCs w:val="22"/>
                <w:highlight w:val="green"/>
                <w:lang w:val="en-US" w:eastAsia="ja-JP"/>
              </w:rPr>
              <w:lastRenderedPageBreak/>
              <w:t>Agreements:</w:t>
            </w:r>
          </w:p>
          <w:p w14:paraId="5D86C3F4" w14:textId="77777777" w:rsidR="00A302F7" w:rsidRPr="00AE7754" w:rsidRDefault="00A302F7" w:rsidP="00804EBE">
            <w:pPr>
              <w:numPr>
                <w:ilvl w:val="0"/>
                <w:numId w:val="7"/>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A302F7" w:rsidRPr="00AE7754" w14:paraId="22E301FA"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61843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BEDF9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83980F"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A6D514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ED455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w:t>
                  </w:r>
                </w:p>
              </w:tc>
            </w:tr>
            <w:tr w:rsidR="00A302F7" w:rsidRPr="00AE7754" w14:paraId="4567A42B"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FA20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88721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E8E9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0F8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4185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No CDM</w:t>
                  </w:r>
                </w:p>
              </w:tc>
            </w:tr>
            <w:tr w:rsidR="00A302F7" w:rsidRPr="00AE7754" w14:paraId="08BEB814"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1CD2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9231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4313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0576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46F20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C8C16FE"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8951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6C1AD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ED6F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999D4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41EB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4A1677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AD46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3743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E6B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06D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2375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0E34BF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ADA7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B84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421D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2D1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7953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D9B04CF"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65A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4B36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216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FE2C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6ABB2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794982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46F2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867F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8FE8A"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9DA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1285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CDM4 (FD2,TD2)</w:t>
                  </w:r>
                </w:p>
              </w:tc>
            </w:tr>
            <w:tr w:rsidR="00A302F7" w:rsidRPr="00AE7754" w14:paraId="435D782B" w14:textId="77777777" w:rsidTr="00EF3F1B">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E2B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F1AF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B731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B8E8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7A1F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865FD83"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7D1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1D65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D08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84CA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1423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 TD2), CDM8 (FD2, TD4)</w:t>
                  </w:r>
                </w:p>
              </w:tc>
            </w:tr>
            <w:tr w:rsidR="00A302F7" w:rsidRPr="00AE7754" w14:paraId="1B67FBE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B7A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47C6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4BDC1"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D05C2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BD8C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 xml:space="preserve">FD-CDM2, CDM4 (FD2, TD2), CDM8 (FD2, TD4) </w:t>
                  </w:r>
                </w:p>
              </w:tc>
            </w:tr>
          </w:tbl>
          <w:p w14:paraId="7F376378" w14:textId="77777777" w:rsidR="00A302F7" w:rsidRPr="00AE7754" w:rsidRDefault="00A302F7" w:rsidP="00804EBE">
            <w:pPr>
              <w:numPr>
                <w:ilvl w:val="0"/>
                <w:numId w:val="8"/>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TD4 in CDM8 in the above table always spans 4 adjacent symbols</w:t>
            </w:r>
          </w:p>
          <w:p w14:paraId="0AEFE649" w14:textId="77777777" w:rsidR="00A302F7" w:rsidRPr="00037394" w:rsidRDefault="00A302F7" w:rsidP="00804EBE">
            <w:pPr>
              <w:numPr>
                <w:ilvl w:val="0"/>
                <w:numId w:val="8"/>
              </w:numPr>
              <w:tabs>
                <w:tab w:val="left" w:pos="1440"/>
              </w:tabs>
              <w:overflowPunct/>
              <w:autoSpaceDE/>
              <w:autoSpaceDN/>
              <w:adjustRightInd/>
              <w:spacing w:after="0"/>
              <w:textAlignment w:val="auto"/>
              <w:rPr>
                <w:rFonts w:eastAsia="MS Mincho"/>
                <w:i/>
                <w:sz w:val="22"/>
                <w:szCs w:val="22"/>
                <w:lang w:val="en-US" w:eastAsia="ja-JP"/>
              </w:rPr>
            </w:pPr>
            <w:r w:rsidRPr="00AE7754">
              <w:rPr>
                <w:rFonts w:eastAsia="MS Mincho"/>
                <w:sz w:val="18"/>
                <w:szCs w:val="18"/>
                <w:lang w:val="en-US" w:eastAsia="ja-JP"/>
              </w:rPr>
              <w:t>FFS until next meeting whether or not components are allowed to be non-adjacent in frequency</w:t>
            </w:r>
          </w:p>
          <w:p w14:paraId="30624361" w14:textId="77777777" w:rsidR="00A302F7" w:rsidRPr="00037394" w:rsidRDefault="00A302F7" w:rsidP="00A302F7">
            <w:pPr>
              <w:rPr>
                <w:i/>
                <w:sz w:val="22"/>
                <w:szCs w:val="22"/>
                <w:highlight w:val="green"/>
              </w:rPr>
            </w:pPr>
          </w:p>
          <w:p w14:paraId="44BFB74E" w14:textId="77777777" w:rsidR="00A302F7" w:rsidRPr="00037394" w:rsidRDefault="00A302F7" w:rsidP="00A302F7">
            <w:pPr>
              <w:rPr>
                <w:i/>
                <w:sz w:val="22"/>
                <w:szCs w:val="22"/>
              </w:rPr>
            </w:pPr>
            <w:r w:rsidRPr="00037394">
              <w:rPr>
                <w:i/>
                <w:sz w:val="22"/>
                <w:szCs w:val="22"/>
                <w:highlight w:val="green"/>
              </w:rPr>
              <w:t>Agreements:</w:t>
            </w:r>
          </w:p>
          <w:p w14:paraId="09E807BA" w14:textId="77777777" w:rsidR="00A302F7" w:rsidRPr="00AE7754" w:rsidRDefault="00A302F7" w:rsidP="00804EBE">
            <w:pPr>
              <w:numPr>
                <w:ilvl w:val="0"/>
                <w:numId w:val="9"/>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UE’s perspective,</w:t>
            </w:r>
          </w:p>
          <w:p w14:paraId="257D1CA0" w14:textId="77777777" w:rsidR="00A302F7" w:rsidRPr="00AE7754" w:rsidRDefault="00A302F7" w:rsidP="00804EBE">
            <w:pPr>
              <w:numPr>
                <w:ilvl w:val="1"/>
                <w:numId w:val="9"/>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REs that is configured as a CORESET,</w:t>
            </w:r>
          </w:p>
          <w:p w14:paraId="4BBFE67D" w14:textId="77777777" w:rsidR="00A302F7" w:rsidRPr="00AE7754" w:rsidRDefault="00A302F7" w:rsidP="00804EBE">
            <w:pPr>
              <w:numPr>
                <w:ilvl w:val="2"/>
                <w:numId w:val="9"/>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NZP CSI-RS is not multiplexed.</w:t>
            </w:r>
          </w:p>
          <w:p w14:paraId="1BFA2460" w14:textId="77777777" w:rsidR="00A302F7" w:rsidRPr="00AE7754" w:rsidRDefault="00A302F7" w:rsidP="00804EBE">
            <w:pPr>
              <w:numPr>
                <w:ilvl w:val="1"/>
                <w:numId w:val="9"/>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For REs that is in the same OFDM symbol of configured CORESET but outside of the CORESET, </w:t>
            </w:r>
          </w:p>
          <w:p w14:paraId="66523DFB" w14:textId="77777777" w:rsidR="00A302F7" w:rsidRPr="00AE7754" w:rsidRDefault="00A302F7" w:rsidP="00804EBE">
            <w:pPr>
              <w:numPr>
                <w:ilvl w:val="2"/>
                <w:numId w:val="9"/>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FFS: Whether NZP CSI-RS can be multiplexed or not</w:t>
            </w:r>
          </w:p>
          <w:p w14:paraId="7C20AE7B" w14:textId="77777777" w:rsidR="00A302F7" w:rsidRPr="00037394" w:rsidRDefault="00A302F7" w:rsidP="00A302F7">
            <w:pPr>
              <w:rPr>
                <w:i/>
                <w:sz w:val="22"/>
                <w:szCs w:val="22"/>
                <w:highlight w:val="darkYellow"/>
              </w:rPr>
            </w:pPr>
            <w:r w:rsidRPr="00037394">
              <w:rPr>
                <w:i/>
                <w:sz w:val="22"/>
                <w:szCs w:val="22"/>
                <w:highlight w:val="darkYellow"/>
              </w:rPr>
              <w:t>Working assumption:</w:t>
            </w:r>
          </w:p>
          <w:p w14:paraId="0CD29EE5" w14:textId="77777777" w:rsidR="00A302F7" w:rsidRPr="00AE7754" w:rsidRDefault="00A302F7" w:rsidP="00804EBE">
            <w:pPr>
              <w:numPr>
                <w:ilvl w:val="0"/>
                <w:numId w:val="10"/>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CSI-RS resource(s) with 2-port with D&gt;1 for beam management is not supported in Rel-15</w:t>
            </w:r>
          </w:p>
          <w:p w14:paraId="07267490" w14:textId="77777777" w:rsidR="00A302F7" w:rsidRPr="00037394" w:rsidRDefault="00A302F7" w:rsidP="00A302F7">
            <w:pPr>
              <w:rPr>
                <w:i/>
                <w:sz w:val="22"/>
                <w:szCs w:val="22"/>
              </w:rPr>
            </w:pPr>
            <w:r w:rsidRPr="00037394">
              <w:rPr>
                <w:i/>
                <w:sz w:val="22"/>
                <w:szCs w:val="22"/>
                <w:highlight w:val="green"/>
              </w:rPr>
              <w:t>Agreements</w:t>
            </w:r>
            <w:r w:rsidRPr="00037394">
              <w:rPr>
                <w:i/>
                <w:sz w:val="22"/>
                <w:szCs w:val="22"/>
              </w:rPr>
              <w:t>:</w:t>
            </w:r>
          </w:p>
          <w:p w14:paraId="695262B8" w14:textId="77777777" w:rsidR="00A302F7" w:rsidRPr="00AE7754" w:rsidRDefault="00A302F7" w:rsidP="00804EBE">
            <w:pPr>
              <w:numPr>
                <w:ilvl w:val="0"/>
                <w:numId w:val="11"/>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Support of CSI-RS resource(s) with 2-port with D=1 for beam management in Rel-15 is subject to RAN4 feedback</w:t>
            </w:r>
          </w:p>
          <w:p w14:paraId="72B0A3B0" w14:textId="77777777" w:rsidR="005906D2" w:rsidRPr="005906D2" w:rsidRDefault="005906D2" w:rsidP="005906D2">
            <w:pPr>
              <w:rPr>
                <w:b/>
                <w:i/>
                <w:highlight w:val="green"/>
                <w:lang w:eastAsia="x-none"/>
              </w:rPr>
            </w:pPr>
            <w:r w:rsidRPr="005906D2">
              <w:rPr>
                <w:b/>
                <w:i/>
                <w:highlight w:val="green"/>
                <w:lang w:eastAsia="x-none"/>
              </w:rPr>
              <w:t>Agreement:</w:t>
            </w:r>
          </w:p>
          <w:p w14:paraId="7D849557" w14:textId="77777777" w:rsidR="005906D2" w:rsidRPr="001825C0" w:rsidRDefault="005906D2" w:rsidP="005906D2">
            <w:pPr>
              <w:rPr>
                <w:b/>
                <w:lang w:eastAsia="x-none"/>
              </w:rPr>
            </w:pPr>
            <w:r w:rsidRPr="001825C0">
              <w:rPr>
                <w:lang w:eastAsia="x-none"/>
              </w:rPr>
              <w:t>The starting subcarrier of a CSI-RS component RE pattern</w:t>
            </w:r>
          </w:p>
          <w:p w14:paraId="626214ED" w14:textId="77777777" w:rsidR="005906D2" w:rsidRPr="001825C0" w:rsidRDefault="005906D2" w:rsidP="00804EBE">
            <w:pPr>
              <w:numPr>
                <w:ilvl w:val="0"/>
                <w:numId w:val="21"/>
              </w:numPr>
              <w:overflowPunct/>
              <w:autoSpaceDE/>
              <w:autoSpaceDN/>
              <w:adjustRightInd/>
              <w:spacing w:after="0"/>
              <w:textAlignment w:val="auto"/>
              <w:rPr>
                <w:lang w:eastAsia="x-none"/>
              </w:rPr>
            </w:pPr>
            <w:r w:rsidRPr="001825C0">
              <w:rPr>
                <w:lang w:eastAsia="x-none"/>
              </w:rPr>
              <w:t>For 1 port CSI-RS, there is no restriction</w:t>
            </w:r>
          </w:p>
          <w:p w14:paraId="67C9BEB5" w14:textId="77777777" w:rsidR="005906D2" w:rsidRPr="001825C0" w:rsidRDefault="005906D2" w:rsidP="00804EBE">
            <w:pPr>
              <w:numPr>
                <w:ilvl w:val="0"/>
                <w:numId w:val="21"/>
              </w:numPr>
              <w:overflowPunct/>
              <w:autoSpaceDE/>
              <w:autoSpaceDN/>
              <w:adjustRightInd/>
              <w:spacing w:after="0"/>
              <w:textAlignment w:val="auto"/>
              <w:rPr>
                <w:lang w:eastAsia="x-none"/>
              </w:rPr>
            </w:pPr>
            <w:r w:rsidRPr="001825C0">
              <w:rPr>
                <w:lang w:eastAsia="x-none"/>
              </w:rPr>
              <w:t>For Y=2, is constrained to be one among even subcarriers, in the given PRB (indexed from 0)</w:t>
            </w:r>
          </w:p>
          <w:p w14:paraId="41A61433" w14:textId="77777777" w:rsidR="005906D2" w:rsidRPr="001825C0" w:rsidRDefault="005906D2" w:rsidP="00804EBE">
            <w:pPr>
              <w:numPr>
                <w:ilvl w:val="0"/>
                <w:numId w:val="21"/>
              </w:numPr>
              <w:overflowPunct/>
              <w:autoSpaceDE/>
              <w:autoSpaceDN/>
              <w:adjustRightInd/>
              <w:spacing w:after="0"/>
              <w:textAlignment w:val="auto"/>
              <w:rPr>
                <w:lang w:eastAsia="x-none"/>
              </w:rPr>
            </w:pPr>
            <w:r w:rsidRPr="001825C0">
              <w:rPr>
                <w:lang w:eastAsia="x-none"/>
              </w:rPr>
              <w:t>For Y=4, is constrained to be one among subcarriers 0, 4, 8, in the given PRB (indexed from 0)</w:t>
            </w:r>
          </w:p>
          <w:p w14:paraId="1B61B854" w14:textId="77777777" w:rsidR="005906D2" w:rsidRDefault="005906D2" w:rsidP="005906D2">
            <w:pPr>
              <w:rPr>
                <w:sz w:val="24"/>
                <w:lang w:eastAsia="x-none"/>
              </w:rPr>
            </w:pPr>
          </w:p>
          <w:p w14:paraId="0EE93327" w14:textId="77777777" w:rsidR="005906D2" w:rsidRPr="005906D2" w:rsidRDefault="005906D2" w:rsidP="005906D2">
            <w:pPr>
              <w:rPr>
                <w:b/>
                <w:i/>
                <w:highlight w:val="green"/>
                <w:lang w:eastAsia="x-none"/>
              </w:rPr>
            </w:pPr>
            <w:r w:rsidRPr="005906D2">
              <w:rPr>
                <w:b/>
                <w:i/>
                <w:highlight w:val="green"/>
                <w:lang w:eastAsia="x-none"/>
              </w:rPr>
              <w:t>Agreement:</w:t>
            </w:r>
          </w:p>
          <w:p w14:paraId="235C2155" w14:textId="77777777" w:rsidR="005906D2" w:rsidRPr="001825C0" w:rsidRDefault="005906D2" w:rsidP="005906D2">
            <w:pPr>
              <w:pStyle w:val="RAN1text"/>
            </w:pPr>
            <w:r w:rsidRPr="001825C0">
              <w:t>At least {8, 9, 10, 11}-th OFDM symbol in a slot structure can be configured for CSI-RS transmission, in addition to the {6, 7, 13, 14}-th OFDM symbol. Note: the symbol locations assume that symbol indexing starts at 1.</w:t>
            </w:r>
          </w:p>
          <w:p w14:paraId="20777C45" w14:textId="77777777" w:rsidR="005906D2" w:rsidRPr="001825C0" w:rsidRDefault="005906D2" w:rsidP="00804EBE">
            <w:pPr>
              <w:numPr>
                <w:ilvl w:val="0"/>
                <w:numId w:val="21"/>
              </w:numPr>
              <w:overflowPunct/>
              <w:autoSpaceDE/>
              <w:autoSpaceDN/>
              <w:adjustRightInd/>
              <w:spacing w:after="0"/>
              <w:textAlignment w:val="auto"/>
              <w:rPr>
                <w:lang w:eastAsia="x-none"/>
              </w:rPr>
            </w:pPr>
            <w:r w:rsidRPr="001825C0">
              <w:rPr>
                <w:lang w:eastAsia="x-none"/>
              </w:rPr>
              <w:t xml:space="preserve">FFS: Other OFDM symbols </w:t>
            </w:r>
          </w:p>
          <w:p w14:paraId="7C305180" w14:textId="77777777" w:rsidR="005906D2" w:rsidRDefault="005906D2" w:rsidP="005906D2">
            <w:pPr>
              <w:rPr>
                <w:b/>
                <w:highlight w:val="green"/>
                <w:lang w:eastAsia="x-none"/>
              </w:rPr>
            </w:pPr>
          </w:p>
          <w:p w14:paraId="0BF3C335" w14:textId="77777777" w:rsidR="005906D2" w:rsidRPr="005906D2" w:rsidRDefault="005906D2" w:rsidP="005906D2">
            <w:pPr>
              <w:rPr>
                <w:b/>
                <w:i/>
                <w:lang w:eastAsia="x-none"/>
              </w:rPr>
            </w:pPr>
            <w:r w:rsidRPr="005906D2">
              <w:rPr>
                <w:b/>
                <w:i/>
                <w:highlight w:val="green"/>
                <w:lang w:eastAsia="x-none"/>
              </w:rPr>
              <w:t>Agreement:</w:t>
            </w:r>
          </w:p>
          <w:p w14:paraId="21947D15" w14:textId="77777777" w:rsidR="005906D2" w:rsidRPr="0056239C" w:rsidRDefault="005906D2" w:rsidP="005906D2">
            <w:pPr>
              <w:pStyle w:val="RAN1text"/>
            </w:pPr>
            <w:r w:rsidRPr="0056239C">
              <w:lastRenderedPageBreak/>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588F4447" w14:textId="77777777" w:rsidR="005906D2" w:rsidRPr="0056239C" w:rsidRDefault="005906D2" w:rsidP="005906D2">
            <w:pPr>
              <w:pStyle w:val="RAN1bullet1"/>
            </w:pPr>
            <w:r w:rsidRPr="0056239C">
              <w:t>When CSI-RS BW is smaller than the corresponding BWP, it should be larger than X RBs (FFS: value of X)</w:t>
            </w:r>
          </w:p>
          <w:p w14:paraId="0B3B33BC" w14:textId="77777777" w:rsidR="005906D2" w:rsidRPr="0056239C" w:rsidRDefault="005906D2" w:rsidP="005906D2">
            <w:pPr>
              <w:pStyle w:val="RAN1bullet1"/>
            </w:pPr>
            <w:r w:rsidRPr="0056239C">
              <w:t>FFS: Whether the value of X is same or different for beam management and CSI acquisition</w:t>
            </w:r>
          </w:p>
          <w:p w14:paraId="793C61E6" w14:textId="77777777" w:rsidR="005906D2" w:rsidRPr="0056239C" w:rsidRDefault="005906D2" w:rsidP="005906D2">
            <w:pPr>
              <w:pStyle w:val="RAN1bullet1"/>
            </w:pPr>
            <w:r w:rsidRPr="0056239C">
              <w:t>FFS: The value of X may or may not be numerology-dependent</w:t>
            </w:r>
          </w:p>
          <w:p w14:paraId="1C84B403" w14:textId="77777777" w:rsidR="005906D2" w:rsidRDefault="005906D2" w:rsidP="005906D2">
            <w:pPr>
              <w:rPr>
                <w:lang w:eastAsia="x-none"/>
              </w:rPr>
            </w:pPr>
          </w:p>
          <w:p w14:paraId="29FA8985" w14:textId="77777777" w:rsidR="005906D2" w:rsidRPr="005906D2" w:rsidRDefault="005906D2" w:rsidP="005906D2">
            <w:pPr>
              <w:rPr>
                <w:rFonts w:eastAsia="Malgun Gothic"/>
                <w:b/>
                <w:i/>
                <w:lang w:val="en-US" w:eastAsia="zh-CN"/>
              </w:rPr>
            </w:pPr>
            <w:r w:rsidRPr="005906D2">
              <w:rPr>
                <w:rFonts w:eastAsia="Malgun Gothic"/>
                <w:b/>
                <w:i/>
                <w:highlight w:val="green"/>
                <w:lang w:val="en-US" w:eastAsia="zh-CN"/>
              </w:rPr>
              <w:t>Agreement:</w:t>
            </w:r>
          </w:p>
          <w:p w14:paraId="0B7A7029" w14:textId="77777777" w:rsidR="005906D2" w:rsidRPr="00EC7D44" w:rsidRDefault="005906D2" w:rsidP="005906D2">
            <w:pPr>
              <w:pStyle w:val="RAN1text"/>
            </w:pPr>
            <w:r w:rsidRPr="00EC7D44">
              <w:t xml:space="preserve">NR supports the following CSI-RS transmission periodicities </w:t>
            </w:r>
          </w:p>
          <w:p w14:paraId="732D9B40" w14:textId="77777777" w:rsidR="005906D2" w:rsidRPr="00EC7D44" w:rsidRDefault="005906D2" w:rsidP="005906D2">
            <w:pPr>
              <w:pStyle w:val="RAN1bullet1"/>
              <w:rPr>
                <w:lang w:val="en-US"/>
              </w:rPr>
            </w:pPr>
            <w:r w:rsidRPr="00EC7D44">
              <w:rPr>
                <w:lang w:val="en-US"/>
              </w:rPr>
              <w:t>{5, 10, 20, 40, 80, 160, 320, 640} slots</w:t>
            </w:r>
          </w:p>
          <w:p w14:paraId="37A9D598" w14:textId="77777777" w:rsidR="005906D2" w:rsidRPr="00EC7D44" w:rsidRDefault="005906D2" w:rsidP="005906D2">
            <w:pPr>
              <w:pStyle w:val="RAN1bullet1"/>
              <w:rPr>
                <w:lang w:val="en-US"/>
              </w:rPr>
            </w:pPr>
            <w:r w:rsidRPr="00EC7D44">
              <w:rPr>
                <w:lang w:val="en-US"/>
              </w:rPr>
              <w:t>FFS: Restriction on periodicity as a function of subcarrier spacing</w:t>
            </w:r>
          </w:p>
          <w:p w14:paraId="0973FF10" w14:textId="77777777" w:rsidR="005906D2" w:rsidRDefault="005906D2" w:rsidP="005906D2">
            <w:pPr>
              <w:rPr>
                <w:lang w:val="en-US" w:eastAsia="x-none"/>
              </w:rPr>
            </w:pPr>
          </w:p>
          <w:p w14:paraId="420CD04B" w14:textId="77777777" w:rsidR="005906D2" w:rsidRPr="005906D2" w:rsidRDefault="005906D2" w:rsidP="005906D2">
            <w:pPr>
              <w:rPr>
                <w:rFonts w:eastAsia="Malgun Gothic"/>
                <w:b/>
                <w:i/>
                <w:lang w:eastAsia="zh-CN"/>
              </w:rPr>
            </w:pPr>
            <w:r w:rsidRPr="005906D2">
              <w:rPr>
                <w:rFonts w:eastAsia="Malgun Gothic"/>
                <w:b/>
                <w:i/>
                <w:highlight w:val="green"/>
                <w:lang w:eastAsia="zh-CN"/>
              </w:rPr>
              <w:t>Agreement</w:t>
            </w:r>
            <w:r w:rsidRPr="005906D2">
              <w:rPr>
                <w:rFonts w:eastAsia="Malgun Gothic" w:hint="eastAsia"/>
                <w:b/>
                <w:i/>
                <w:highlight w:val="green"/>
                <w:lang w:eastAsia="zh-CN"/>
              </w:rPr>
              <w:t>:</w:t>
            </w:r>
          </w:p>
          <w:p w14:paraId="009FB207" w14:textId="77777777" w:rsidR="005906D2" w:rsidRPr="00EC7D44" w:rsidRDefault="005906D2" w:rsidP="005906D2">
            <w:r w:rsidRPr="00EC7D44">
              <w:t>Support assigning CSI-RS port index within a CDM group first, then across CDM groups (analogous to LTE). FFS: order of CDM groups, e.g., frequency first or time first.</w:t>
            </w:r>
          </w:p>
          <w:p w14:paraId="35B1E712" w14:textId="77777777" w:rsidR="005906D2" w:rsidRPr="005906D2" w:rsidRDefault="005906D2" w:rsidP="005906D2">
            <w:pPr>
              <w:rPr>
                <w:b/>
                <w:i/>
                <w:lang w:eastAsia="x-none"/>
              </w:rPr>
            </w:pPr>
            <w:r w:rsidRPr="005906D2">
              <w:rPr>
                <w:b/>
                <w:i/>
                <w:highlight w:val="green"/>
                <w:lang w:eastAsia="x-none"/>
              </w:rPr>
              <w:t>Agreement:</w:t>
            </w:r>
          </w:p>
          <w:p w14:paraId="04FA6E2A" w14:textId="77777777" w:rsidR="005906D2" w:rsidRPr="009931C9" w:rsidRDefault="005906D2" w:rsidP="005906D2">
            <w:pPr>
              <w:rPr>
                <w:lang w:eastAsia="x-none"/>
              </w:rPr>
            </w:pPr>
            <w:r w:rsidRPr="009931C9">
              <w:rPr>
                <w:lang w:eastAsia="x-none"/>
              </w:rPr>
              <w:t>For each of the following RSs, c_init used for sequence generation will at least depend on UE specifically configured scrambling ID by RRC configuration</w:t>
            </w:r>
          </w:p>
          <w:p w14:paraId="166105D2" w14:textId="77777777" w:rsidR="005906D2" w:rsidRPr="009931C9" w:rsidRDefault="005906D2" w:rsidP="00804EBE">
            <w:pPr>
              <w:numPr>
                <w:ilvl w:val="0"/>
                <w:numId w:val="21"/>
              </w:numPr>
              <w:overflowPunct/>
              <w:autoSpaceDE/>
              <w:autoSpaceDN/>
              <w:adjustRightInd/>
              <w:spacing w:after="0"/>
              <w:textAlignment w:val="auto"/>
              <w:rPr>
                <w:lang w:eastAsia="x-none"/>
              </w:rPr>
            </w:pPr>
            <w:r w:rsidRPr="009931C9">
              <w:rPr>
                <w:lang w:eastAsia="x-none"/>
              </w:rPr>
              <w:t>DL: DMRS, CSI-RS resource</w:t>
            </w:r>
          </w:p>
          <w:p w14:paraId="2329047C" w14:textId="77777777" w:rsidR="005906D2" w:rsidRPr="009931C9" w:rsidRDefault="005906D2" w:rsidP="00804EBE">
            <w:pPr>
              <w:numPr>
                <w:ilvl w:val="1"/>
                <w:numId w:val="21"/>
              </w:numPr>
              <w:overflowPunct/>
              <w:autoSpaceDE/>
              <w:autoSpaceDN/>
              <w:adjustRightInd/>
              <w:spacing w:after="0"/>
              <w:textAlignment w:val="auto"/>
              <w:rPr>
                <w:lang w:eastAsia="x-none"/>
              </w:rPr>
            </w:pPr>
            <w:r w:rsidRPr="009931C9">
              <w:rPr>
                <w:lang w:eastAsia="x-none"/>
              </w:rPr>
              <w:t>FFS: Support of multiple IDs for DMRS</w:t>
            </w:r>
          </w:p>
          <w:p w14:paraId="779DCF8D" w14:textId="77777777" w:rsidR="005906D2" w:rsidRDefault="005906D2" w:rsidP="00804EBE">
            <w:pPr>
              <w:numPr>
                <w:ilvl w:val="0"/>
                <w:numId w:val="21"/>
              </w:numPr>
              <w:overflowPunct/>
              <w:autoSpaceDE/>
              <w:autoSpaceDN/>
              <w:adjustRightInd/>
              <w:spacing w:after="0"/>
              <w:textAlignment w:val="auto"/>
              <w:rPr>
                <w:lang w:eastAsia="x-none"/>
              </w:rPr>
            </w:pPr>
            <w:r w:rsidRPr="009931C9">
              <w:rPr>
                <w:lang w:eastAsia="x-none"/>
              </w:rPr>
              <w:t>UL: DMRS(for CP-OFDM), PTRS(for DFT-s-OFDM)</w:t>
            </w:r>
          </w:p>
          <w:p w14:paraId="3AFC63C8" w14:textId="77777777" w:rsidR="00A302F7" w:rsidRPr="005906D2" w:rsidRDefault="00A302F7" w:rsidP="00EF3F1B">
            <w:pPr>
              <w:overflowPunct/>
              <w:autoSpaceDE/>
              <w:autoSpaceDN/>
              <w:adjustRightInd/>
              <w:spacing w:after="0"/>
              <w:textAlignment w:val="auto"/>
              <w:rPr>
                <w:rFonts w:eastAsia="MS Mincho"/>
                <w:lang w:eastAsia="ja-JP"/>
              </w:rPr>
            </w:pPr>
          </w:p>
        </w:tc>
      </w:tr>
    </w:tbl>
    <w:p w14:paraId="7A1DF849" w14:textId="77777777" w:rsidR="00A302F7" w:rsidRDefault="00A302F7" w:rsidP="004875B9">
      <w:pPr>
        <w:ind w:firstLine="284"/>
        <w:jc w:val="both"/>
        <w:rPr>
          <w:sz w:val="22"/>
          <w:szCs w:val="22"/>
          <w:lang w:eastAsia="zh-CN"/>
        </w:rPr>
      </w:pPr>
    </w:p>
    <w:p w14:paraId="5245BFC6" w14:textId="5EB77C55" w:rsidR="00927DC5" w:rsidRPr="005221D9" w:rsidRDefault="008021CD" w:rsidP="00B65C80">
      <w:pPr>
        <w:spacing w:before="240"/>
        <w:ind w:firstLine="288"/>
        <w:jc w:val="both"/>
        <w:rPr>
          <w:sz w:val="22"/>
          <w:szCs w:val="22"/>
        </w:rPr>
      </w:pPr>
      <w:r>
        <w:rPr>
          <w:sz w:val="22"/>
          <w:szCs w:val="22"/>
        </w:rPr>
        <w:t>I</w:t>
      </w:r>
      <w:r w:rsidR="003F5E34">
        <w:rPr>
          <w:sz w:val="22"/>
          <w:szCs w:val="22"/>
        </w:rPr>
        <w:t>n this contribution, we will provide some discussion on the remaining issues for CSI-RS for beam management and CSI-RS for CSI acquisition.</w:t>
      </w:r>
    </w:p>
    <w:p w14:paraId="58DAFECC" w14:textId="35781E06" w:rsidR="008D27B6" w:rsidRDefault="00723DCA" w:rsidP="00804EBE">
      <w:pPr>
        <w:pStyle w:val="Heading1"/>
        <w:numPr>
          <w:ilvl w:val="0"/>
          <w:numId w:val="4"/>
        </w:numPr>
        <w:spacing w:before="120" w:after="60"/>
        <w:jc w:val="both"/>
        <w:rPr>
          <w:rFonts w:cs="Arial"/>
          <w:lang w:val="en-US"/>
        </w:rPr>
      </w:pPr>
      <w:r>
        <w:rPr>
          <w:rFonts w:cs="Arial"/>
          <w:lang w:val="en-US"/>
        </w:rPr>
        <w:t>Discussion</w:t>
      </w:r>
      <w:r w:rsidR="003F5E34">
        <w:rPr>
          <w:rFonts w:cs="Arial"/>
          <w:lang w:val="en-US"/>
        </w:rPr>
        <w:t xml:space="preserve"> on CSI-RS for Beam Management</w:t>
      </w:r>
    </w:p>
    <w:p w14:paraId="2DE80FDA" w14:textId="5DA6B12F" w:rsidR="003F5E34" w:rsidRDefault="003F5E34" w:rsidP="003F5E34">
      <w:pPr>
        <w:pStyle w:val="Heading2"/>
        <w:rPr>
          <w:lang w:eastAsia="zh-CN"/>
        </w:rPr>
      </w:pPr>
      <w:r>
        <w:rPr>
          <w:rFonts w:hint="eastAsia"/>
          <w:lang w:eastAsia="zh-CN"/>
        </w:rPr>
        <w:t xml:space="preserve">2.1 </w:t>
      </w:r>
      <w:r w:rsidR="005906D2">
        <w:rPr>
          <w:lang w:eastAsia="zh-CN"/>
        </w:rPr>
        <w:t>Bandwidth</w:t>
      </w:r>
      <w:r>
        <w:rPr>
          <w:lang w:eastAsia="zh-CN"/>
        </w:rPr>
        <w:t xml:space="preserve"> of CSI-RS for BM</w:t>
      </w:r>
    </w:p>
    <w:p w14:paraId="770CBFE6" w14:textId="739E0C4D" w:rsidR="00BC5E8B" w:rsidRDefault="00BC5E8B" w:rsidP="007357A9">
      <w:pPr>
        <w:ind w:firstLine="284"/>
        <w:jc w:val="both"/>
        <w:rPr>
          <w:sz w:val="22"/>
          <w:szCs w:val="22"/>
        </w:rPr>
      </w:pPr>
      <w:r>
        <w:rPr>
          <w:sz w:val="22"/>
          <w:szCs w:val="22"/>
        </w:rPr>
        <w:t xml:space="preserve">The CSI-RS can be used to measure the L1-RSRP of each beam </w:t>
      </w:r>
      <w:r w:rsidR="005906D2">
        <w:rPr>
          <w:sz w:val="22"/>
          <w:szCs w:val="22"/>
        </w:rPr>
        <w:t>for beam reporting and the hypothetical BLER for the PDCCH. For a CSI-RS resource, its bandwidth can be smaller than or equal to a BWP. For hypothetical BLER measurement, it is better the bandwidth of CSI-RS could be large enough and the density should not be low. Thus for the CSI-RS resource which are QCLed with the PDCCH, it is better the bandwidth could be equal to a BWP, and the density D should be at least 3 RE/RB, which is aligned with the density of DMRS of PDCCH.</w:t>
      </w:r>
      <w:r>
        <w:rPr>
          <w:sz w:val="22"/>
          <w:szCs w:val="22"/>
        </w:rPr>
        <w:t xml:space="preserve"> </w:t>
      </w:r>
    </w:p>
    <w:p w14:paraId="0864DC09" w14:textId="473E9113" w:rsidR="00023FE0" w:rsidRDefault="00023FE0" w:rsidP="00023FE0">
      <w:pPr>
        <w:ind w:firstLine="284"/>
        <w:jc w:val="both"/>
        <w:rPr>
          <w:sz w:val="22"/>
          <w:szCs w:val="22"/>
        </w:rPr>
      </w:pPr>
      <w:r>
        <w:rPr>
          <w:sz w:val="22"/>
          <w:szCs w:val="22"/>
        </w:rPr>
        <w:t>Further, the bandwidth of CSI-RS would also have some impact on the L1 RSRP measurement accuracy. Denote B to be the number of RBs allocated for CSI-RS, Figure 1 illustrates some link level simulation results for different allocated bandwidth case given the full bandwidth size is 100 RBs. The detail simulation assumptions are shown in Table A-1 in appendix. It can be observed that significant performance gain can be achieved by full bandwidth CSI-RS compared to small partial bandwidth CSI-RS. When B=50 RB, the performance could be closed to the full bandwidth CSI-RS. To achieve better performance, it is better that the CSI-RS can take the full bandwidth of a BWP. If a UE is configured multiple BWPs which are QCLed, the CSI-RS can be applied to a sub-set of BWPs. Hence a minimal bandwidth for a CSI-RS resource should be defined.</w:t>
      </w:r>
    </w:p>
    <w:p w14:paraId="2059E9FD" w14:textId="77777777" w:rsidR="00023FE0" w:rsidRDefault="00023FE0" w:rsidP="00023FE0">
      <w:pPr>
        <w:ind w:firstLine="284"/>
        <w:jc w:val="center"/>
        <w:rPr>
          <w:sz w:val="22"/>
          <w:szCs w:val="22"/>
          <w:lang w:eastAsia="zh-CN"/>
        </w:rPr>
      </w:pPr>
      <w:r>
        <w:object w:dxaOrig="6165" w:dyaOrig="4636" w14:anchorId="58C49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5pt;height:231.65pt" o:ole="">
            <v:imagedata r:id="rId11" o:title=""/>
          </v:shape>
          <o:OLEObject Type="Embed" ProgID="Visio.Drawing.15" ShapeID="_x0000_i1025" DrawAspect="Content" ObjectID="_1572451236" r:id="rId12"/>
        </w:object>
      </w:r>
    </w:p>
    <w:p w14:paraId="34724289" w14:textId="26FAA479" w:rsidR="00023FE0" w:rsidRPr="00CA6B2D" w:rsidRDefault="00023FE0" w:rsidP="00023FE0">
      <w:pPr>
        <w:ind w:firstLine="284"/>
        <w:jc w:val="center"/>
        <w:rPr>
          <w:b/>
          <w:sz w:val="22"/>
          <w:szCs w:val="22"/>
          <w:lang w:eastAsia="zh-CN"/>
        </w:rPr>
      </w:pPr>
      <w:r w:rsidRPr="00CA6B2D">
        <w:rPr>
          <w:b/>
          <w:sz w:val="22"/>
          <w:szCs w:val="22"/>
          <w:lang w:eastAsia="zh-CN"/>
        </w:rPr>
        <w:t xml:space="preserve">Figure </w:t>
      </w:r>
      <w:r>
        <w:rPr>
          <w:b/>
          <w:sz w:val="22"/>
          <w:szCs w:val="22"/>
          <w:lang w:eastAsia="zh-CN"/>
        </w:rPr>
        <w:t>1</w:t>
      </w:r>
      <w:r w:rsidRPr="00CA6B2D">
        <w:rPr>
          <w:b/>
          <w:sz w:val="22"/>
          <w:szCs w:val="22"/>
          <w:lang w:eastAsia="zh-CN"/>
        </w:rPr>
        <w:t>: LLS result for different bandwidth of CSI-RS</w:t>
      </w:r>
    </w:p>
    <w:p w14:paraId="10E91483" w14:textId="77777777" w:rsidR="00023FE0" w:rsidRPr="00023FE0" w:rsidRDefault="00023FE0" w:rsidP="007357A9">
      <w:pPr>
        <w:ind w:firstLine="284"/>
        <w:jc w:val="both"/>
        <w:rPr>
          <w:sz w:val="22"/>
          <w:szCs w:val="22"/>
        </w:rPr>
      </w:pPr>
    </w:p>
    <w:p w14:paraId="3BDDDE5B" w14:textId="09BC58F2" w:rsidR="00023FE0" w:rsidRPr="00023FE0" w:rsidRDefault="00023FE0" w:rsidP="007357A9">
      <w:pPr>
        <w:ind w:firstLine="284"/>
        <w:jc w:val="both"/>
        <w:rPr>
          <w:b/>
          <w:i/>
          <w:sz w:val="22"/>
          <w:szCs w:val="22"/>
        </w:rPr>
      </w:pPr>
      <w:r w:rsidRPr="00023FE0">
        <w:rPr>
          <w:b/>
          <w:i/>
          <w:sz w:val="22"/>
          <w:szCs w:val="22"/>
        </w:rPr>
        <w:t>Proposal 1: For the CSI-RS resource which are QCLed with the PDCCH, it is better that the bandwidth could be equal to a BWP and the minimal ban</w:t>
      </w:r>
      <w:r>
        <w:rPr>
          <w:b/>
          <w:i/>
          <w:sz w:val="22"/>
          <w:szCs w:val="22"/>
        </w:rPr>
        <w:t>dwidth should</w:t>
      </w:r>
      <w:r w:rsidRPr="00023FE0">
        <w:rPr>
          <w:b/>
          <w:i/>
          <w:sz w:val="22"/>
          <w:szCs w:val="22"/>
        </w:rPr>
        <w:t xml:space="preserve"> be </w:t>
      </w:r>
      <w:r>
        <w:rPr>
          <w:b/>
          <w:i/>
          <w:sz w:val="22"/>
          <w:szCs w:val="22"/>
        </w:rPr>
        <w:t xml:space="preserve">defined; </w:t>
      </w:r>
      <w:r w:rsidR="008E480E">
        <w:rPr>
          <w:b/>
          <w:i/>
          <w:sz w:val="22"/>
          <w:szCs w:val="22"/>
        </w:rPr>
        <w:t>f</w:t>
      </w:r>
      <w:r>
        <w:rPr>
          <w:b/>
          <w:i/>
          <w:sz w:val="22"/>
          <w:szCs w:val="22"/>
        </w:rPr>
        <w:t xml:space="preserve">or the CSI-RS resource which are not QCLed with the PDCCH, the minimal bandwidth should be defined </w:t>
      </w:r>
      <w:r w:rsidR="008E480E">
        <w:rPr>
          <w:b/>
          <w:i/>
          <w:sz w:val="22"/>
          <w:szCs w:val="22"/>
        </w:rPr>
        <w:t>for accurate</w:t>
      </w:r>
      <w:r>
        <w:rPr>
          <w:b/>
          <w:i/>
          <w:sz w:val="22"/>
          <w:szCs w:val="22"/>
        </w:rPr>
        <w:t xml:space="preserve"> L1-RSRP measurement. </w:t>
      </w:r>
      <w:r w:rsidR="008E480E">
        <w:rPr>
          <w:b/>
          <w:i/>
          <w:sz w:val="22"/>
          <w:szCs w:val="22"/>
        </w:rPr>
        <w:t>The two minimal bandwidth can be different and should be defined by RAN4.</w:t>
      </w:r>
    </w:p>
    <w:p w14:paraId="67BA8A45" w14:textId="6856ADEF" w:rsidR="00023FE0" w:rsidRPr="00023FE0" w:rsidRDefault="00023FE0" w:rsidP="007357A9">
      <w:pPr>
        <w:ind w:firstLine="284"/>
        <w:jc w:val="both"/>
        <w:rPr>
          <w:b/>
          <w:i/>
          <w:sz w:val="22"/>
          <w:szCs w:val="22"/>
        </w:rPr>
      </w:pPr>
      <w:r w:rsidRPr="00023FE0">
        <w:rPr>
          <w:b/>
          <w:i/>
          <w:sz w:val="22"/>
          <w:szCs w:val="22"/>
        </w:rPr>
        <w:t>Proposal 2: For the CSI-RS resource which are QCLed with the PDCCH, its density D should be at least 3 RE/RB.</w:t>
      </w:r>
    </w:p>
    <w:p w14:paraId="2797BA45" w14:textId="5E5D0C00" w:rsidR="003F5E34" w:rsidRPr="003F5E34" w:rsidRDefault="003F5E34" w:rsidP="003F5E34">
      <w:pPr>
        <w:pStyle w:val="Heading2"/>
        <w:rPr>
          <w:lang w:eastAsia="zh-CN"/>
        </w:rPr>
      </w:pPr>
      <w:r w:rsidRPr="003F5E34">
        <w:rPr>
          <w:rFonts w:hint="eastAsia"/>
          <w:lang w:eastAsia="zh-CN"/>
        </w:rPr>
        <w:t xml:space="preserve">2.2 </w:t>
      </w:r>
      <w:r w:rsidR="008E480E">
        <w:rPr>
          <w:lang w:eastAsia="zh-CN"/>
        </w:rPr>
        <w:t>Power Offset between CSI-RS and PDCCH</w:t>
      </w:r>
    </w:p>
    <w:p w14:paraId="27FB6715" w14:textId="6C4263D8" w:rsidR="008E480E" w:rsidRDefault="008E480E" w:rsidP="007357A9">
      <w:pPr>
        <w:ind w:firstLine="284"/>
        <w:jc w:val="both"/>
        <w:rPr>
          <w:sz w:val="22"/>
          <w:szCs w:val="22"/>
        </w:rPr>
      </w:pPr>
      <w:r>
        <w:rPr>
          <w:sz w:val="22"/>
          <w:szCs w:val="22"/>
        </w:rPr>
        <w:t>In beam failure recovery, the CSI-RS is used to monitor the hypothetical BLER. It is also agreed that the UE should aware the power offset between the CSI-RS and PDCCH. Hence there are the following three options for the UE to know the power offset:</w:t>
      </w:r>
    </w:p>
    <w:p w14:paraId="7054475B" w14:textId="77C969FF" w:rsidR="008E480E" w:rsidRPr="008E480E" w:rsidRDefault="008E480E" w:rsidP="00804EBE">
      <w:pPr>
        <w:pStyle w:val="ListParagraph"/>
        <w:numPr>
          <w:ilvl w:val="0"/>
          <w:numId w:val="23"/>
        </w:numPr>
        <w:jc w:val="both"/>
      </w:pPr>
      <w:r>
        <w:rPr>
          <w:rFonts w:eastAsiaTheme="minorEastAsia"/>
          <w:lang w:eastAsia="zh-CN"/>
        </w:rPr>
        <w:t>Option 1: power offset of CSI-RS and PDCCH is configured by RRC signaling</w:t>
      </w:r>
    </w:p>
    <w:p w14:paraId="091EA5C0" w14:textId="72D21D26" w:rsidR="008E480E" w:rsidRPr="008E480E" w:rsidRDefault="008E480E" w:rsidP="00804EBE">
      <w:pPr>
        <w:pStyle w:val="ListParagraph"/>
        <w:numPr>
          <w:ilvl w:val="0"/>
          <w:numId w:val="23"/>
        </w:numPr>
        <w:jc w:val="both"/>
      </w:pPr>
      <w:r>
        <w:rPr>
          <w:rFonts w:eastAsiaTheme="minorEastAsia"/>
          <w:lang w:eastAsia="zh-CN"/>
        </w:rPr>
        <w:t>Option 2: power offset of CSI-RS and PDCCH is the same as the power offset of CSI-RS and PDSCH</w:t>
      </w:r>
    </w:p>
    <w:p w14:paraId="0BE53294" w14:textId="748CF5FD" w:rsidR="008E480E" w:rsidRPr="008E480E" w:rsidRDefault="008E480E" w:rsidP="00804EBE">
      <w:pPr>
        <w:pStyle w:val="ListParagraph"/>
        <w:numPr>
          <w:ilvl w:val="0"/>
          <w:numId w:val="23"/>
        </w:numPr>
        <w:jc w:val="both"/>
      </w:pPr>
      <w:r>
        <w:rPr>
          <w:rFonts w:eastAsiaTheme="minorEastAsia"/>
          <w:lang w:eastAsia="zh-CN"/>
        </w:rPr>
        <w:t>Option 3: power offset of CSI-RS and PDCCH is fixed</w:t>
      </w:r>
    </w:p>
    <w:p w14:paraId="5EC5E92A" w14:textId="77777777" w:rsidR="008E480E" w:rsidRDefault="008E480E" w:rsidP="007357A9">
      <w:pPr>
        <w:ind w:firstLine="284"/>
        <w:jc w:val="both"/>
        <w:rPr>
          <w:sz w:val="22"/>
          <w:szCs w:val="22"/>
        </w:rPr>
      </w:pPr>
    </w:p>
    <w:p w14:paraId="698ECCA4" w14:textId="73F6CDB9" w:rsidR="008E480E" w:rsidRDefault="008E480E" w:rsidP="007357A9">
      <w:pPr>
        <w:ind w:firstLine="284"/>
        <w:jc w:val="both"/>
        <w:rPr>
          <w:sz w:val="22"/>
          <w:szCs w:val="22"/>
          <w:lang w:eastAsia="zh-CN"/>
        </w:rPr>
      </w:pPr>
      <w:r>
        <w:rPr>
          <w:sz w:val="22"/>
          <w:szCs w:val="22"/>
          <w:lang w:eastAsia="zh-CN"/>
        </w:rPr>
        <w:t xml:space="preserve">The transmission power of different CSI-RS resources could be different. Therefore the power offset of CSI-RS and SSB and the power offset of CSI-RS and PDSCH is configured by RRC signalling. Hence option 3 would bring in the limitation of PDCCH transmission power. For different CORESET which are QCLed with different CSI-RS resources which has different transmission power, the gNB has to change the transmission power per CORESETs. In option 2, there is also a limitation that the transmission power of PDSCH and PDCCH should always keep the same. </w:t>
      </w:r>
      <w:r w:rsidR="009856DE">
        <w:rPr>
          <w:sz w:val="22"/>
          <w:szCs w:val="22"/>
          <w:lang w:eastAsia="zh-CN"/>
        </w:rPr>
        <w:t>Hence regarding the flexibility, option 1 is slightly preferred compared to option 2.</w:t>
      </w:r>
    </w:p>
    <w:p w14:paraId="7380ECCB" w14:textId="26515427" w:rsidR="00CA6B2D" w:rsidRDefault="009856DE" w:rsidP="007357A9">
      <w:pPr>
        <w:ind w:firstLine="284"/>
        <w:jc w:val="both"/>
        <w:rPr>
          <w:b/>
          <w:i/>
          <w:sz w:val="22"/>
          <w:szCs w:val="22"/>
          <w:lang w:eastAsia="zh-CN"/>
        </w:rPr>
      </w:pPr>
      <w:r w:rsidRPr="009856DE">
        <w:rPr>
          <w:b/>
          <w:i/>
          <w:sz w:val="22"/>
          <w:szCs w:val="22"/>
          <w:lang w:eastAsia="zh-CN"/>
        </w:rPr>
        <w:t>Proposal 3: It should be supported that the power offset of CSI-RS and PDCCH is configured by RRC signalling.</w:t>
      </w:r>
    </w:p>
    <w:p w14:paraId="0546DC63" w14:textId="59EAE893" w:rsidR="003F5E34" w:rsidRDefault="003F5E34" w:rsidP="00804EBE">
      <w:pPr>
        <w:pStyle w:val="Heading1"/>
        <w:numPr>
          <w:ilvl w:val="0"/>
          <w:numId w:val="4"/>
        </w:numPr>
        <w:pBdr>
          <w:top w:val="single" w:sz="12" w:space="4" w:color="auto"/>
        </w:pBdr>
        <w:rPr>
          <w:rFonts w:cs="Arial"/>
          <w:lang w:val="en-US"/>
        </w:rPr>
      </w:pPr>
      <w:r w:rsidRPr="003F5E34">
        <w:rPr>
          <w:rFonts w:cs="Arial" w:hint="eastAsia"/>
          <w:lang w:val="en-US"/>
        </w:rPr>
        <w:lastRenderedPageBreak/>
        <w:t>Discussi</w:t>
      </w:r>
      <w:r w:rsidRPr="003F5E34">
        <w:rPr>
          <w:rFonts w:cs="Arial"/>
          <w:lang w:val="en-US"/>
        </w:rPr>
        <w:t>on on CSI-RS for CSI Acquisition</w:t>
      </w:r>
    </w:p>
    <w:p w14:paraId="168B51E7" w14:textId="77777777" w:rsidR="0082073E" w:rsidRDefault="0082073E" w:rsidP="0082073E">
      <w:pPr>
        <w:pStyle w:val="Heading2"/>
      </w:pPr>
      <w:r>
        <w:t>3.1</w:t>
      </w:r>
      <w:r w:rsidRPr="00283E02">
        <w:t xml:space="preserve"> </w:t>
      </w:r>
      <w:r>
        <w:t>CSI-RS resource mapping for CSI acquisition</w:t>
      </w:r>
    </w:p>
    <w:p w14:paraId="79D1D911" w14:textId="77777777" w:rsidR="0082073E" w:rsidRDefault="0082073E" w:rsidP="0082073E">
      <w:r w:rsidRPr="008D48E4">
        <w:t xml:space="preserve">In </w:t>
      </w:r>
      <w:r>
        <w:t xml:space="preserve">RAN1 </w:t>
      </w:r>
      <w:r w:rsidRPr="008D48E4">
        <w:t>meeting</w:t>
      </w:r>
      <w:r>
        <w:t>s</w:t>
      </w:r>
      <w:r w:rsidRPr="008D48E4">
        <w:t xml:space="preserve"> [1</w:t>
      </w:r>
      <w:r>
        <w:t>-7</w:t>
      </w:r>
      <w:r w:rsidRPr="008D48E4">
        <w:t xml:space="preserve">], it </w:t>
      </w:r>
      <w:r>
        <w:t xml:space="preserve">is </w:t>
      </w:r>
      <w:r w:rsidRPr="008D48E4">
        <w:t xml:space="preserve">agreed that RE patterns for an X-port CSI-RS </w:t>
      </w:r>
      <w:r>
        <w:t>are</w:t>
      </w:r>
      <w:r w:rsidRPr="008D48E4">
        <w:t xml:space="preserve"> comprised of one or multiple component </w:t>
      </w:r>
      <w:r>
        <w:t xml:space="preserve">CSI-RS </w:t>
      </w:r>
      <w:r w:rsidRPr="008D48E4">
        <w:t>RE patterns</w:t>
      </w:r>
      <w:r>
        <w:t xml:space="preserve"> (Y, Z)</w:t>
      </w:r>
      <w:r w:rsidRPr="008D48E4">
        <w:t xml:space="preserve">. A component CSI-RS RE pattern is defined within a single PRB as Y adjacent REs in the frequency domain and Z adjacent REs in the time domain. So far in the previous meetings [1, 2, 3, 4, 5], we have agreed to support </w:t>
      </w:r>
      <w:r>
        <w:t>three distinct pairs of (Y, Z) = {(2, 1), (2, 2), (4, 1)}</w:t>
      </w:r>
      <w:r w:rsidRPr="008D48E4">
        <w:t>.</w:t>
      </w:r>
      <w:r>
        <w:t xml:space="preserve"> </w:t>
      </w:r>
      <w:r w:rsidRPr="008D48E4">
        <w:t xml:space="preserve">In order to rule out weird RE patterns for CSI-RS resources, we have agreed, at least for CSI acquisition, to support a uniform RE mapping pattern wherein the same sub-carriers are occupied in </w:t>
      </w:r>
      <w:r>
        <w:t xml:space="preserve">all the </w:t>
      </w:r>
      <w:r w:rsidRPr="008D48E4">
        <w:t xml:space="preserve">symbols in </w:t>
      </w:r>
      <w:r>
        <w:t xml:space="preserve">a </w:t>
      </w:r>
      <w:r w:rsidRPr="008D48E4">
        <w:t xml:space="preserve">CSI-RS resource. </w:t>
      </w:r>
      <w:r>
        <w:t>Additionally</w:t>
      </w:r>
      <w:r w:rsidRPr="008D48E4">
        <w:t xml:space="preserve">, </w:t>
      </w:r>
      <w:r>
        <w:t xml:space="preserve">it is also agreed in the meeting [6] that </w:t>
      </w:r>
      <w:r w:rsidRPr="008D48E4">
        <w:t xml:space="preserve">the starting (lower index) sub-carrier position </w:t>
      </w:r>
      <w:r>
        <w:t xml:space="preserve">of a (Y, Z) component </w:t>
      </w:r>
      <w:r w:rsidRPr="008D48E4">
        <w:t xml:space="preserve">within a PRB </w:t>
      </w:r>
      <w:r>
        <w:t xml:space="preserve">is </w:t>
      </w:r>
      <w:r w:rsidRPr="008D48E4">
        <w:t>a multiple of Y</w:t>
      </w:r>
      <w:r>
        <w:t xml:space="preserve">. There was also a discussion in [6], whether to allow for non-equal number of components in the pairs of the OFDM symbols containing a CSI-RS resource. Such a scheme would increase UE complexity due to rate matching for various channels that need to work around complicated combinations of CSI-RS patterns. Hence, we propose that NR do not support unequal number of CSI-RS components in different symbols of a single CSI-RS resource. </w:t>
      </w:r>
    </w:p>
    <w:p w14:paraId="02814C54" w14:textId="228992FF" w:rsidR="0082073E" w:rsidRDefault="0082073E" w:rsidP="0082073E">
      <w:r>
        <w:t xml:space="preserve">Using these constraints of resource mapping, we can signal, via RRC, the RE resource mapping pattern of a CSI-RS resource </w:t>
      </w:r>
      <w:r w:rsidRPr="008D48E4">
        <w:t xml:space="preserve">using </w:t>
      </w:r>
      <w:r>
        <w:t xml:space="preserve">a Kronecker product of two independent bitmaps for frequency and time respectively. Specifically, since the frequency positions are uniform across all symbols in a resource and start at sub-carrier indices that are multiples of Y, we can use </w:t>
      </w:r>
      <w:r w:rsidRPr="008D48E4">
        <w:t>a 12/Y bit bitmap</w:t>
      </w:r>
      <w:r>
        <w:t xml:space="preserve"> to specify the frequency pattern for the whole slot. A “one” in the bitmap corresponds to the start of a (Y, Z) component. Similarly, we can use up to a 14 bit wide bitmap to specify which time-domain symbols in the slot contain the CSI-RS resource. Again “ones” indicate the indices of the CSI-RS symbols in a slot that contain CSI-RS resource. </w:t>
      </w:r>
      <w:r w:rsidRPr="008A24A6">
        <w:t xml:space="preserve">For example, </w:t>
      </w:r>
      <w:r>
        <w:t xml:space="preserve">consider a </w:t>
      </w:r>
      <w:r w:rsidRPr="008A24A6">
        <w:t xml:space="preserve">X = </w:t>
      </w:r>
      <w:r>
        <w:t>24 port CSI-RS resource that occupies N = 4 symbols, say 5, 6, 12, 13 symbols in a slot,</w:t>
      </w:r>
      <w:r w:rsidRPr="008A24A6">
        <w:t xml:space="preserve"> constructed using aggregation of </w:t>
      </w:r>
      <w:r>
        <w:t xml:space="preserve">six </w:t>
      </w:r>
      <w:r w:rsidRPr="008A24A6">
        <w:t xml:space="preserve">(Y, Z) = (2, 2) </w:t>
      </w:r>
      <w:r w:rsidR="00B9035E">
        <w:t>components as shown in the Fig-2</w:t>
      </w:r>
      <w:r>
        <w:t xml:space="preserve">. </w:t>
      </w:r>
    </w:p>
    <w:p w14:paraId="3559DC67" w14:textId="77777777" w:rsidR="0082073E" w:rsidRDefault="0082073E" w:rsidP="0082073E"/>
    <w:p w14:paraId="53692380" w14:textId="77777777" w:rsidR="0082073E" w:rsidRDefault="0082073E" w:rsidP="0082073E">
      <w:r w:rsidRPr="00512211">
        <w:rPr>
          <w:noProof/>
          <w:lang w:val="en-US"/>
        </w:rPr>
        <w:drawing>
          <wp:inline distT="0" distB="0" distL="0" distR="0" wp14:anchorId="6D31D09D" wp14:editId="2B1D1345">
            <wp:extent cx="6332220" cy="2787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787092"/>
                    </a:xfrm>
                    <a:prstGeom prst="rect">
                      <a:avLst/>
                    </a:prstGeom>
                    <a:noFill/>
                    <a:ln>
                      <a:noFill/>
                    </a:ln>
                  </pic:spPr>
                </pic:pic>
              </a:graphicData>
            </a:graphic>
          </wp:inline>
        </w:drawing>
      </w:r>
    </w:p>
    <w:p w14:paraId="0383CC4E" w14:textId="77777777" w:rsidR="0082073E" w:rsidRDefault="0082073E" w:rsidP="0082073E"/>
    <w:p w14:paraId="724187E7" w14:textId="242FEBA4" w:rsidR="0082073E" w:rsidRDefault="00B9035E" w:rsidP="0082073E">
      <w:pPr>
        <w:jc w:val="center"/>
      </w:pPr>
      <w:r>
        <w:rPr>
          <w:b/>
        </w:rPr>
        <w:t>Figure-2</w:t>
      </w:r>
      <w:r w:rsidR="0082073E" w:rsidRPr="004A536A">
        <w:rPr>
          <w:b/>
        </w:rPr>
        <w:t xml:space="preserve">: Example </w:t>
      </w:r>
      <w:r w:rsidR="0082073E">
        <w:rPr>
          <w:b/>
        </w:rPr>
        <w:t xml:space="preserve">slot resource map of </w:t>
      </w:r>
      <w:r w:rsidR="0082073E" w:rsidRPr="004A536A">
        <w:rPr>
          <w:b/>
        </w:rPr>
        <w:t xml:space="preserve">X = </w:t>
      </w:r>
      <w:r w:rsidR="0082073E">
        <w:rPr>
          <w:b/>
        </w:rPr>
        <w:t xml:space="preserve">24 port CSI-RS resource occupying 4 OFDM symbols 5, 6, 12, 13 </w:t>
      </w:r>
      <w:r w:rsidR="0082073E" w:rsidRPr="004A536A">
        <w:rPr>
          <w:b/>
        </w:rPr>
        <w:t xml:space="preserve">constructed using </w:t>
      </w:r>
      <w:r w:rsidR="0082073E">
        <w:rPr>
          <w:b/>
        </w:rPr>
        <w:t xml:space="preserve">six (Y, Z) = </w:t>
      </w:r>
      <w:r w:rsidR="0082073E" w:rsidRPr="004A536A">
        <w:rPr>
          <w:b/>
        </w:rPr>
        <w:t xml:space="preserve">(2, </w:t>
      </w:r>
      <w:r w:rsidR="0082073E">
        <w:rPr>
          <w:b/>
        </w:rPr>
        <w:t>2) component CSI-RS RE patterns with uniform RE mapping.</w:t>
      </w:r>
    </w:p>
    <w:p w14:paraId="57079244" w14:textId="77777777" w:rsidR="0082073E" w:rsidRDefault="0082073E" w:rsidP="0082073E">
      <w:r>
        <w:t xml:space="preserve">The resource map for this resource can be signalled using Kronecker product </w:t>
      </w:r>
      <w:r w:rsidRPr="008A24A6">
        <w:t xml:space="preserve">6 </w:t>
      </w:r>
      <w:r>
        <w:t xml:space="preserve">X 14 </w:t>
      </w:r>
      <w:r w:rsidRPr="008A24A6">
        <w:t>bits</w:t>
      </w:r>
      <w:r>
        <w:t xml:space="preserve"> of a 6-bit and 14-bit frequency and time map, </w:t>
      </w:r>
      <w:r w:rsidRPr="008A24A6">
        <w:t xml:space="preserve">as </w:t>
      </w:r>
      <w:r>
        <w:t>follows.</w:t>
      </w:r>
    </w:p>
    <w:tbl>
      <w:tblPr>
        <w:tblStyle w:val="TableGrid"/>
        <w:tblW w:w="9954" w:type="dxa"/>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tblGrid>
      <w:tr w:rsidR="0082073E" w14:paraId="79B692DF" w14:textId="77777777" w:rsidTr="00E760D9">
        <w:tc>
          <w:tcPr>
            <w:tcW w:w="711" w:type="dxa"/>
          </w:tcPr>
          <w:p w14:paraId="58832387" w14:textId="77777777" w:rsidR="0082073E" w:rsidRDefault="0082073E" w:rsidP="00E760D9">
            <w:r>
              <w:t>0</w:t>
            </w:r>
          </w:p>
        </w:tc>
        <w:tc>
          <w:tcPr>
            <w:tcW w:w="711" w:type="dxa"/>
          </w:tcPr>
          <w:p w14:paraId="39F6D04E" w14:textId="77777777" w:rsidR="0082073E" w:rsidRDefault="0082073E" w:rsidP="00E760D9">
            <w:r>
              <w:t>0</w:t>
            </w:r>
          </w:p>
        </w:tc>
        <w:tc>
          <w:tcPr>
            <w:tcW w:w="711" w:type="dxa"/>
          </w:tcPr>
          <w:p w14:paraId="4CA20725" w14:textId="77777777" w:rsidR="0082073E" w:rsidRDefault="0082073E" w:rsidP="00E760D9">
            <w:r>
              <w:t>0</w:t>
            </w:r>
          </w:p>
        </w:tc>
        <w:tc>
          <w:tcPr>
            <w:tcW w:w="711" w:type="dxa"/>
          </w:tcPr>
          <w:p w14:paraId="7EF8E2DD" w14:textId="77777777" w:rsidR="0082073E" w:rsidRDefault="0082073E" w:rsidP="00E760D9">
            <w:r>
              <w:t>0</w:t>
            </w:r>
          </w:p>
        </w:tc>
        <w:tc>
          <w:tcPr>
            <w:tcW w:w="711" w:type="dxa"/>
          </w:tcPr>
          <w:p w14:paraId="2D2442FB" w14:textId="77777777" w:rsidR="0082073E" w:rsidRDefault="0082073E" w:rsidP="00E760D9">
            <w:r>
              <w:t>0</w:t>
            </w:r>
          </w:p>
        </w:tc>
        <w:tc>
          <w:tcPr>
            <w:tcW w:w="711" w:type="dxa"/>
          </w:tcPr>
          <w:p w14:paraId="632A530D" w14:textId="77777777" w:rsidR="0082073E" w:rsidRDefault="0082073E" w:rsidP="00E760D9">
            <w:r>
              <w:t>1</w:t>
            </w:r>
          </w:p>
        </w:tc>
        <w:tc>
          <w:tcPr>
            <w:tcW w:w="711" w:type="dxa"/>
          </w:tcPr>
          <w:p w14:paraId="69C0F894" w14:textId="77777777" w:rsidR="0082073E" w:rsidRDefault="0082073E" w:rsidP="00E760D9">
            <w:r>
              <w:t>1</w:t>
            </w:r>
          </w:p>
        </w:tc>
        <w:tc>
          <w:tcPr>
            <w:tcW w:w="711" w:type="dxa"/>
          </w:tcPr>
          <w:p w14:paraId="2B0D4452" w14:textId="77777777" w:rsidR="0082073E" w:rsidRDefault="0082073E" w:rsidP="00E760D9">
            <w:r>
              <w:t>0</w:t>
            </w:r>
          </w:p>
        </w:tc>
        <w:tc>
          <w:tcPr>
            <w:tcW w:w="711" w:type="dxa"/>
          </w:tcPr>
          <w:p w14:paraId="3702CF9D" w14:textId="77777777" w:rsidR="0082073E" w:rsidRDefault="0082073E" w:rsidP="00E760D9">
            <w:r>
              <w:t>0</w:t>
            </w:r>
          </w:p>
        </w:tc>
        <w:tc>
          <w:tcPr>
            <w:tcW w:w="711" w:type="dxa"/>
          </w:tcPr>
          <w:p w14:paraId="01E37B01" w14:textId="77777777" w:rsidR="0082073E" w:rsidRDefault="0082073E" w:rsidP="00E760D9">
            <w:r>
              <w:t>0</w:t>
            </w:r>
          </w:p>
        </w:tc>
        <w:tc>
          <w:tcPr>
            <w:tcW w:w="711" w:type="dxa"/>
          </w:tcPr>
          <w:p w14:paraId="0EF274FD" w14:textId="77777777" w:rsidR="0082073E" w:rsidRDefault="0082073E" w:rsidP="00E760D9">
            <w:r>
              <w:t>0</w:t>
            </w:r>
          </w:p>
        </w:tc>
        <w:tc>
          <w:tcPr>
            <w:tcW w:w="711" w:type="dxa"/>
          </w:tcPr>
          <w:p w14:paraId="067EB40E" w14:textId="77777777" w:rsidR="0082073E" w:rsidRDefault="0082073E" w:rsidP="00E760D9">
            <w:r>
              <w:t>0</w:t>
            </w:r>
          </w:p>
        </w:tc>
        <w:tc>
          <w:tcPr>
            <w:tcW w:w="711" w:type="dxa"/>
          </w:tcPr>
          <w:p w14:paraId="45CE32A9" w14:textId="77777777" w:rsidR="0082073E" w:rsidRDefault="0082073E" w:rsidP="00E760D9">
            <w:r>
              <w:t>1</w:t>
            </w:r>
          </w:p>
        </w:tc>
        <w:tc>
          <w:tcPr>
            <w:tcW w:w="711" w:type="dxa"/>
          </w:tcPr>
          <w:p w14:paraId="127A525E" w14:textId="77777777" w:rsidR="0082073E" w:rsidRDefault="0082073E" w:rsidP="00E760D9">
            <w:r>
              <w:t>1</w:t>
            </w:r>
          </w:p>
        </w:tc>
      </w:tr>
      <w:tr w:rsidR="0082073E" w14:paraId="348CD0A6" w14:textId="77777777" w:rsidTr="00E760D9">
        <w:tc>
          <w:tcPr>
            <w:tcW w:w="711" w:type="dxa"/>
          </w:tcPr>
          <w:p w14:paraId="6C2D7416" w14:textId="77777777" w:rsidR="0082073E" w:rsidRDefault="0082073E" w:rsidP="00E760D9">
            <w:r>
              <w:t>0</w:t>
            </w:r>
          </w:p>
        </w:tc>
        <w:tc>
          <w:tcPr>
            <w:tcW w:w="711" w:type="dxa"/>
          </w:tcPr>
          <w:p w14:paraId="26CB7298" w14:textId="77777777" w:rsidR="0082073E" w:rsidRDefault="0082073E" w:rsidP="00E760D9">
            <w:r>
              <w:t>0</w:t>
            </w:r>
          </w:p>
        </w:tc>
        <w:tc>
          <w:tcPr>
            <w:tcW w:w="711" w:type="dxa"/>
          </w:tcPr>
          <w:p w14:paraId="65F7FBC5" w14:textId="77777777" w:rsidR="0082073E" w:rsidRDefault="0082073E" w:rsidP="00E760D9">
            <w:r>
              <w:t>0</w:t>
            </w:r>
          </w:p>
        </w:tc>
        <w:tc>
          <w:tcPr>
            <w:tcW w:w="711" w:type="dxa"/>
          </w:tcPr>
          <w:p w14:paraId="7582AA80" w14:textId="77777777" w:rsidR="0082073E" w:rsidRDefault="0082073E" w:rsidP="00E760D9">
            <w:r>
              <w:t>0</w:t>
            </w:r>
          </w:p>
        </w:tc>
        <w:tc>
          <w:tcPr>
            <w:tcW w:w="711" w:type="dxa"/>
          </w:tcPr>
          <w:p w14:paraId="30D3ECF5" w14:textId="77777777" w:rsidR="0082073E" w:rsidRDefault="0082073E" w:rsidP="00E760D9">
            <w:r>
              <w:t>0</w:t>
            </w:r>
          </w:p>
        </w:tc>
        <w:tc>
          <w:tcPr>
            <w:tcW w:w="711" w:type="dxa"/>
          </w:tcPr>
          <w:p w14:paraId="4D36419A" w14:textId="77777777" w:rsidR="0082073E" w:rsidRDefault="0082073E" w:rsidP="00E760D9">
            <w:r>
              <w:t>0</w:t>
            </w:r>
          </w:p>
        </w:tc>
        <w:tc>
          <w:tcPr>
            <w:tcW w:w="711" w:type="dxa"/>
          </w:tcPr>
          <w:p w14:paraId="357F9F8A" w14:textId="77777777" w:rsidR="0082073E" w:rsidRDefault="0082073E" w:rsidP="00E760D9">
            <w:r>
              <w:t>0</w:t>
            </w:r>
          </w:p>
        </w:tc>
        <w:tc>
          <w:tcPr>
            <w:tcW w:w="711" w:type="dxa"/>
          </w:tcPr>
          <w:p w14:paraId="7C184EDD" w14:textId="77777777" w:rsidR="0082073E" w:rsidRDefault="0082073E" w:rsidP="00E760D9">
            <w:r>
              <w:t>0</w:t>
            </w:r>
          </w:p>
        </w:tc>
        <w:tc>
          <w:tcPr>
            <w:tcW w:w="711" w:type="dxa"/>
          </w:tcPr>
          <w:p w14:paraId="4B967D67" w14:textId="77777777" w:rsidR="0082073E" w:rsidRDefault="0082073E" w:rsidP="00E760D9">
            <w:r>
              <w:t>0</w:t>
            </w:r>
          </w:p>
        </w:tc>
        <w:tc>
          <w:tcPr>
            <w:tcW w:w="711" w:type="dxa"/>
          </w:tcPr>
          <w:p w14:paraId="6755C1D7" w14:textId="77777777" w:rsidR="0082073E" w:rsidRDefault="0082073E" w:rsidP="00E760D9">
            <w:r>
              <w:t>0</w:t>
            </w:r>
          </w:p>
        </w:tc>
        <w:tc>
          <w:tcPr>
            <w:tcW w:w="711" w:type="dxa"/>
          </w:tcPr>
          <w:p w14:paraId="5FFA44BF" w14:textId="77777777" w:rsidR="0082073E" w:rsidRDefault="0082073E" w:rsidP="00E760D9">
            <w:r>
              <w:t>0</w:t>
            </w:r>
          </w:p>
        </w:tc>
        <w:tc>
          <w:tcPr>
            <w:tcW w:w="711" w:type="dxa"/>
          </w:tcPr>
          <w:p w14:paraId="1F2C45F4" w14:textId="77777777" w:rsidR="0082073E" w:rsidRDefault="0082073E" w:rsidP="00E760D9">
            <w:r>
              <w:t>0</w:t>
            </w:r>
          </w:p>
        </w:tc>
        <w:tc>
          <w:tcPr>
            <w:tcW w:w="711" w:type="dxa"/>
          </w:tcPr>
          <w:p w14:paraId="00847112" w14:textId="77777777" w:rsidR="0082073E" w:rsidRDefault="0082073E" w:rsidP="00E760D9">
            <w:r>
              <w:t>0</w:t>
            </w:r>
          </w:p>
        </w:tc>
        <w:tc>
          <w:tcPr>
            <w:tcW w:w="711" w:type="dxa"/>
          </w:tcPr>
          <w:p w14:paraId="73F26154" w14:textId="77777777" w:rsidR="0082073E" w:rsidRDefault="0082073E" w:rsidP="00E760D9">
            <w:r>
              <w:t>0</w:t>
            </w:r>
          </w:p>
        </w:tc>
      </w:tr>
      <w:tr w:rsidR="0082073E" w14:paraId="02D4D6CE" w14:textId="77777777" w:rsidTr="00E760D9">
        <w:tc>
          <w:tcPr>
            <w:tcW w:w="711" w:type="dxa"/>
          </w:tcPr>
          <w:p w14:paraId="192D3C5C" w14:textId="77777777" w:rsidR="0082073E" w:rsidRDefault="0082073E" w:rsidP="00E760D9">
            <w:r>
              <w:t>0</w:t>
            </w:r>
          </w:p>
        </w:tc>
        <w:tc>
          <w:tcPr>
            <w:tcW w:w="711" w:type="dxa"/>
          </w:tcPr>
          <w:p w14:paraId="777156E8" w14:textId="77777777" w:rsidR="0082073E" w:rsidRDefault="0082073E" w:rsidP="00E760D9">
            <w:r>
              <w:t>0</w:t>
            </w:r>
          </w:p>
        </w:tc>
        <w:tc>
          <w:tcPr>
            <w:tcW w:w="711" w:type="dxa"/>
          </w:tcPr>
          <w:p w14:paraId="521FF90B" w14:textId="77777777" w:rsidR="0082073E" w:rsidRDefault="0082073E" w:rsidP="00E760D9">
            <w:r>
              <w:t>0</w:t>
            </w:r>
          </w:p>
        </w:tc>
        <w:tc>
          <w:tcPr>
            <w:tcW w:w="711" w:type="dxa"/>
          </w:tcPr>
          <w:p w14:paraId="2FA1F117" w14:textId="77777777" w:rsidR="0082073E" w:rsidRDefault="0082073E" w:rsidP="00E760D9">
            <w:r>
              <w:t>0</w:t>
            </w:r>
          </w:p>
        </w:tc>
        <w:tc>
          <w:tcPr>
            <w:tcW w:w="711" w:type="dxa"/>
          </w:tcPr>
          <w:p w14:paraId="72AACDE1" w14:textId="77777777" w:rsidR="0082073E" w:rsidRDefault="0082073E" w:rsidP="00E760D9">
            <w:r>
              <w:t>0</w:t>
            </w:r>
          </w:p>
        </w:tc>
        <w:tc>
          <w:tcPr>
            <w:tcW w:w="711" w:type="dxa"/>
          </w:tcPr>
          <w:p w14:paraId="1DA9185E" w14:textId="77777777" w:rsidR="0082073E" w:rsidRDefault="0082073E" w:rsidP="00E760D9">
            <w:r>
              <w:t>1</w:t>
            </w:r>
          </w:p>
        </w:tc>
        <w:tc>
          <w:tcPr>
            <w:tcW w:w="711" w:type="dxa"/>
          </w:tcPr>
          <w:p w14:paraId="7B1889B7" w14:textId="77777777" w:rsidR="0082073E" w:rsidRDefault="0082073E" w:rsidP="00E760D9">
            <w:r>
              <w:t>1</w:t>
            </w:r>
          </w:p>
        </w:tc>
        <w:tc>
          <w:tcPr>
            <w:tcW w:w="711" w:type="dxa"/>
          </w:tcPr>
          <w:p w14:paraId="77681AD4" w14:textId="77777777" w:rsidR="0082073E" w:rsidRDefault="0082073E" w:rsidP="00E760D9">
            <w:r>
              <w:t>0</w:t>
            </w:r>
          </w:p>
        </w:tc>
        <w:tc>
          <w:tcPr>
            <w:tcW w:w="711" w:type="dxa"/>
          </w:tcPr>
          <w:p w14:paraId="6FDA1FD6" w14:textId="77777777" w:rsidR="0082073E" w:rsidRDefault="0082073E" w:rsidP="00E760D9">
            <w:r>
              <w:t>0</w:t>
            </w:r>
          </w:p>
        </w:tc>
        <w:tc>
          <w:tcPr>
            <w:tcW w:w="711" w:type="dxa"/>
          </w:tcPr>
          <w:p w14:paraId="1E045971" w14:textId="77777777" w:rsidR="0082073E" w:rsidRDefault="0082073E" w:rsidP="00E760D9">
            <w:r>
              <w:t>0</w:t>
            </w:r>
          </w:p>
        </w:tc>
        <w:tc>
          <w:tcPr>
            <w:tcW w:w="711" w:type="dxa"/>
          </w:tcPr>
          <w:p w14:paraId="27E811E7" w14:textId="77777777" w:rsidR="0082073E" w:rsidRDefault="0082073E" w:rsidP="00E760D9">
            <w:r>
              <w:t>0</w:t>
            </w:r>
          </w:p>
        </w:tc>
        <w:tc>
          <w:tcPr>
            <w:tcW w:w="711" w:type="dxa"/>
          </w:tcPr>
          <w:p w14:paraId="0D039A32" w14:textId="77777777" w:rsidR="0082073E" w:rsidRDefault="0082073E" w:rsidP="00E760D9">
            <w:r>
              <w:t>0</w:t>
            </w:r>
          </w:p>
        </w:tc>
        <w:tc>
          <w:tcPr>
            <w:tcW w:w="711" w:type="dxa"/>
          </w:tcPr>
          <w:p w14:paraId="5E3F2A62" w14:textId="77777777" w:rsidR="0082073E" w:rsidRDefault="0082073E" w:rsidP="00E760D9">
            <w:r>
              <w:t>1</w:t>
            </w:r>
          </w:p>
        </w:tc>
        <w:tc>
          <w:tcPr>
            <w:tcW w:w="711" w:type="dxa"/>
          </w:tcPr>
          <w:p w14:paraId="3849D09D" w14:textId="77777777" w:rsidR="0082073E" w:rsidRDefault="0082073E" w:rsidP="00E760D9">
            <w:r>
              <w:t>1</w:t>
            </w:r>
          </w:p>
        </w:tc>
      </w:tr>
      <w:tr w:rsidR="0082073E" w14:paraId="78D6CE22" w14:textId="77777777" w:rsidTr="00E760D9">
        <w:tc>
          <w:tcPr>
            <w:tcW w:w="711" w:type="dxa"/>
          </w:tcPr>
          <w:p w14:paraId="3A41400E" w14:textId="77777777" w:rsidR="0082073E" w:rsidRDefault="0082073E" w:rsidP="00E760D9">
            <w:r>
              <w:t>0</w:t>
            </w:r>
          </w:p>
        </w:tc>
        <w:tc>
          <w:tcPr>
            <w:tcW w:w="711" w:type="dxa"/>
          </w:tcPr>
          <w:p w14:paraId="74431ACC" w14:textId="77777777" w:rsidR="0082073E" w:rsidRDefault="0082073E" w:rsidP="00E760D9">
            <w:r>
              <w:t>0</w:t>
            </w:r>
          </w:p>
        </w:tc>
        <w:tc>
          <w:tcPr>
            <w:tcW w:w="711" w:type="dxa"/>
          </w:tcPr>
          <w:p w14:paraId="4D68006A" w14:textId="77777777" w:rsidR="0082073E" w:rsidRDefault="0082073E" w:rsidP="00E760D9">
            <w:r>
              <w:t>0</w:t>
            </w:r>
          </w:p>
        </w:tc>
        <w:tc>
          <w:tcPr>
            <w:tcW w:w="711" w:type="dxa"/>
          </w:tcPr>
          <w:p w14:paraId="29E4C989" w14:textId="77777777" w:rsidR="0082073E" w:rsidRDefault="0082073E" w:rsidP="00E760D9">
            <w:r>
              <w:t>0</w:t>
            </w:r>
          </w:p>
        </w:tc>
        <w:tc>
          <w:tcPr>
            <w:tcW w:w="711" w:type="dxa"/>
          </w:tcPr>
          <w:p w14:paraId="49145D3E" w14:textId="77777777" w:rsidR="0082073E" w:rsidRDefault="0082073E" w:rsidP="00E760D9">
            <w:r>
              <w:t>0</w:t>
            </w:r>
          </w:p>
        </w:tc>
        <w:tc>
          <w:tcPr>
            <w:tcW w:w="711" w:type="dxa"/>
          </w:tcPr>
          <w:p w14:paraId="2D49F083" w14:textId="77777777" w:rsidR="0082073E" w:rsidRDefault="0082073E" w:rsidP="00E760D9">
            <w:r>
              <w:t>0</w:t>
            </w:r>
          </w:p>
        </w:tc>
        <w:tc>
          <w:tcPr>
            <w:tcW w:w="711" w:type="dxa"/>
          </w:tcPr>
          <w:p w14:paraId="089C9507" w14:textId="77777777" w:rsidR="0082073E" w:rsidRDefault="0082073E" w:rsidP="00E760D9">
            <w:r>
              <w:t>0</w:t>
            </w:r>
          </w:p>
        </w:tc>
        <w:tc>
          <w:tcPr>
            <w:tcW w:w="711" w:type="dxa"/>
          </w:tcPr>
          <w:p w14:paraId="7A0DF34C" w14:textId="77777777" w:rsidR="0082073E" w:rsidRDefault="0082073E" w:rsidP="00E760D9">
            <w:r>
              <w:t>0</w:t>
            </w:r>
          </w:p>
        </w:tc>
        <w:tc>
          <w:tcPr>
            <w:tcW w:w="711" w:type="dxa"/>
          </w:tcPr>
          <w:p w14:paraId="043BAEF0" w14:textId="77777777" w:rsidR="0082073E" w:rsidRDefault="0082073E" w:rsidP="00E760D9">
            <w:r>
              <w:t>0</w:t>
            </w:r>
          </w:p>
        </w:tc>
        <w:tc>
          <w:tcPr>
            <w:tcW w:w="711" w:type="dxa"/>
          </w:tcPr>
          <w:p w14:paraId="00B2D847" w14:textId="77777777" w:rsidR="0082073E" w:rsidRDefault="0082073E" w:rsidP="00E760D9">
            <w:r>
              <w:t>0</w:t>
            </w:r>
          </w:p>
        </w:tc>
        <w:tc>
          <w:tcPr>
            <w:tcW w:w="711" w:type="dxa"/>
          </w:tcPr>
          <w:p w14:paraId="681FB9E9" w14:textId="77777777" w:rsidR="0082073E" w:rsidRDefault="0082073E" w:rsidP="00E760D9">
            <w:r>
              <w:t>0</w:t>
            </w:r>
          </w:p>
        </w:tc>
        <w:tc>
          <w:tcPr>
            <w:tcW w:w="711" w:type="dxa"/>
          </w:tcPr>
          <w:p w14:paraId="242C2099" w14:textId="77777777" w:rsidR="0082073E" w:rsidRDefault="0082073E" w:rsidP="00E760D9">
            <w:r>
              <w:t>0</w:t>
            </w:r>
          </w:p>
        </w:tc>
        <w:tc>
          <w:tcPr>
            <w:tcW w:w="711" w:type="dxa"/>
          </w:tcPr>
          <w:p w14:paraId="4BEB63AD" w14:textId="77777777" w:rsidR="0082073E" w:rsidRDefault="0082073E" w:rsidP="00E760D9">
            <w:r>
              <w:t>0</w:t>
            </w:r>
          </w:p>
        </w:tc>
        <w:tc>
          <w:tcPr>
            <w:tcW w:w="711" w:type="dxa"/>
          </w:tcPr>
          <w:p w14:paraId="205BB260" w14:textId="77777777" w:rsidR="0082073E" w:rsidRDefault="0082073E" w:rsidP="00E760D9">
            <w:r>
              <w:t>0</w:t>
            </w:r>
          </w:p>
        </w:tc>
      </w:tr>
      <w:tr w:rsidR="0082073E" w14:paraId="38A7A7FF" w14:textId="77777777" w:rsidTr="00E760D9">
        <w:tc>
          <w:tcPr>
            <w:tcW w:w="711" w:type="dxa"/>
          </w:tcPr>
          <w:p w14:paraId="63AEF692" w14:textId="77777777" w:rsidR="0082073E" w:rsidRDefault="0082073E" w:rsidP="00E760D9">
            <w:r>
              <w:t>0</w:t>
            </w:r>
          </w:p>
        </w:tc>
        <w:tc>
          <w:tcPr>
            <w:tcW w:w="711" w:type="dxa"/>
          </w:tcPr>
          <w:p w14:paraId="4A362192" w14:textId="77777777" w:rsidR="0082073E" w:rsidRDefault="0082073E" w:rsidP="00E760D9">
            <w:r>
              <w:t>0</w:t>
            </w:r>
          </w:p>
        </w:tc>
        <w:tc>
          <w:tcPr>
            <w:tcW w:w="711" w:type="dxa"/>
          </w:tcPr>
          <w:p w14:paraId="19B2B269" w14:textId="77777777" w:rsidR="0082073E" w:rsidRDefault="0082073E" w:rsidP="00E760D9">
            <w:r>
              <w:t>0</w:t>
            </w:r>
          </w:p>
        </w:tc>
        <w:tc>
          <w:tcPr>
            <w:tcW w:w="711" w:type="dxa"/>
          </w:tcPr>
          <w:p w14:paraId="77732DD9" w14:textId="77777777" w:rsidR="0082073E" w:rsidRDefault="0082073E" w:rsidP="00E760D9">
            <w:r>
              <w:t>0</w:t>
            </w:r>
          </w:p>
        </w:tc>
        <w:tc>
          <w:tcPr>
            <w:tcW w:w="711" w:type="dxa"/>
          </w:tcPr>
          <w:p w14:paraId="18B2D785" w14:textId="77777777" w:rsidR="0082073E" w:rsidRDefault="0082073E" w:rsidP="00E760D9">
            <w:r>
              <w:t>0</w:t>
            </w:r>
          </w:p>
        </w:tc>
        <w:tc>
          <w:tcPr>
            <w:tcW w:w="711" w:type="dxa"/>
          </w:tcPr>
          <w:p w14:paraId="2002BC32" w14:textId="77777777" w:rsidR="0082073E" w:rsidRDefault="0082073E" w:rsidP="00E760D9">
            <w:r>
              <w:t>1</w:t>
            </w:r>
          </w:p>
        </w:tc>
        <w:tc>
          <w:tcPr>
            <w:tcW w:w="711" w:type="dxa"/>
          </w:tcPr>
          <w:p w14:paraId="23FA8A74" w14:textId="77777777" w:rsidR="0082073E" w:rsidRDefault="0082073E" w:rsidP="00E760D9">
            <w:r>
              <w:t>1</w:t>
            </w:r>
          </w:p>
        </w:tc>
        <w:tc>
          <w:tcPr>
            <w:tcW w:w="711" w:type="dxa"/>
          </w:tcPr>
          <w:p w14:paraId="5D9E5822" w14:textId="77777777" w:rsidR="0082073E" w:rsidRDefault="0082073E" w:rsidP="00E760D9">
            <w:r>
              <w:t>0</w:t>
            </w:r>
          </w:p>
        </w:tc>
        <w:tc>
          <w:tcPr>
            <w:tcW w:w="711" w:type="dxa"/>
          </w:tcPr>
          <w:p w14:paraId="1EA801F2" w14:textId="77777777" w:rsidR="0082073E" w:rsidRDefault="0082073E" w:rsidP="00E760D9">
            <w:r>
              <w:t>0</w:t>
            </w:r>
          </w:p>
        </w:tc>
        <w:tc>
          <w:tcPr>
            <w:tcW w:w="711" w:type="dxa"/>
          </w:tcPr>
          <w:p w14:paraId="2E5F627A" w14:textId="77777777" w:rsidR="0082073E" w:rsidRDefault="0082073E" w:rsidP="00E760D9">
            <w:r>
              <w:t>0</w:t>
            </w:r>
          </w:p>
        </w:tc>
        <w:tc>
          <w:tcPr>
            <w:tcW w:w="711" w:type="dxa"/>
          </w:tcPr>
          <w:p w14:paraId="1C51B9B0" w14:textId="77777777" w:rsidR="0082073E" w:rsidRDefault="0082073E" w:rsidP="00E760D9">
            <w:r>
              <w:t>0</w:t>
            </w:r>
          </w:p>
        </w:tc>
        <w:tc>
          <w:tcPr>
            <w:tcW w:w="711" w:type="dxa"/>
          </w:tcPr>
          <w:p w14:paraId="064D66D7" w14:textId="77777777" w:rsidR="0082073E" w:rsidRDefault="0082073E" w:rsidP="00E760D9">
            <w:r>
              <w:t>0</w:t>
            </w:r>
          </w:p>
        </w:tc>
        <w:tc>
          <w:tcPr>
            <w:tcW w:w="711" w:type="dxa"/>
          </w:tcPr>
          <w:p w14:paraId="626EE7AC" w14:textId="77777777" w:rsidR="0082073E" w:rsidRDefault="0082073E" w:rsidP="00E760D9">
            <w:r>
              <w:t>1</w:t>
            </w:r>
          </w:p>
        </w:tc>
        <w:tc>
          <w:tcPr>
            <w:tcW w:w="711" w:type="dxa"/>
          </w:tcPr>
          <w:p w14:paraId="53BA99B5" w14:textId="77777777" w:rsidR="0082073E" w:rsidRDefault="0082073E" w:rsidP="00E760D9">
            <w:r>
              <w:t>1</w:t>
            </w:r>
          </w:p>
        </w:tc>
      </w:tr>
      <w:tr w:rsidR="0082073E" w14:paraId="412A52C6" w14:textId="77777777" w:rsidTr="00E760D9">
        <w:tc>
          <w:tcPr>
            <w:tcW w:w="711" w:type="dxa"/>
          </w:tcPr>
          <w:p w14:paraId="12E4A30D" w14:textId="77777777" w:rsidR="0082073E" w:rsidRDefault="0082073E" w:rsidP="00E760D9">
            <w:r>
              <w:t>0</w:t>
            </w:r>
          </w:p>
        </w:tc>
        <w:tc>
          <w:tcPr>
            <w:tcW w:w="711" w:type="dxa"/>
          </w:tcPr>
          <w:p w14:paraId="684FF326" w14:textId="77777777" w:rsidR="0082073E" w:rsidRDefault="0082073E" w:rsidP="00E760D9">
            <w:r>
              <w:t>0</w:t>
            </w:r>
          </w:p>
        </w:tc>
        <w:tc>
          <w:tcPr>
            <w:tcW w:w="711" w:type="dxa"/>
          </w:tcPr>
          <w:p w14:paraId="5E2FF94E" w14:textId="77777777" w:rsidR="0082073E" w:rsidRDefault="0082073E" w:rsidP="00E760D9">
            <w:r>
              <w:t>0</w:t>
            </w:r>
          </w:p>
        </w:tc>
        <w:tc>
          <w:tcPr>
            <w:tcW w:w="711" w:type="dxa"/>
          </w:tcPr>
          <w:p w14:paraId="717C12E1" w14:textId="77777777" w:rsidR="0082073E" w:rsidRDefault="0082073E" w:rsidP="00E760D9">
            <w:r>
              <w:t>0</w:t>
            </w:r>
          </w:p>
        </w:tc>
        <w:tc>
          <w:tcPr>
            <w:tcW w:w="711" w:type="dxa"/>
          </w:tcPr>
          <w:p w14:paraId="3FED3102" w14:textId="77777777" w:rsidR="0082073E" w:rsidRDefault="0082073E" w:rsidP="00E760D9">
            <w:r>
              <w:t>0</w:t>
            </w:r>
          </w:p>
        </w:tc>
        <w:tc>
          <w:tcPr>
            <w:tcW w:w="711" w:type="dxa"/>
          </w:tcPr>
          <w:p w14:paraId="097DE987" w14:textId="77777777" w:rsidR="0082073E" w:rsidRDefault="0082073E" w:rsidP="00E760D9">
            <w:r>
              <w:t>0</w:t>
            </w:r>
          </w:p>
        </w:tc>
        <w:tc>
          <w:tcPr>
            <w:tcW w:w="711" w:type="dxa"/>
          </w:tcPr>
          <w:p w14:paraId="3E74A4AD" w14:textId="77777777" w:rsidR="0082073E" w:rsidRDefault="0082073E" w:rsidP="00E760D9">
            <w:r>
              <w:t>0</w:t>
            </w:r>
          </w:p>
        </w:tc>
        <w:tc>
          <w:tcPr>
            <w:tcW w:w="711" w:type="dxa"/>
          </w:tcPr>
          <w:p w14:paraId="1BDE6960" w14:textId="77777777" w:rsidR="0082073E" w:rsidRDefault="0082073E" w:rsidP="00E760D9">
            <w:r>
              <w:t>0</w:t>
            </w:r>
          </w:p>
        </w:tc>
        <w:tc>
          <w:tcPr>
            <w:tcW w:w="711" w:type="dxa"/>
          </w:tcPr>
          <w:p w14:paraId="3E7D4A43" w14:textId="77777777" w:rsidR="0082073E" w:rsidRDefault="0082073E" w:rsidP="00E760D9">
            <w:r>
              <w:t>0</w:t>
            </w:r>
          </w:p>
        </w:tc>
        <w:tc>
          <w:tcPr>
            <w:tcW w:w="711" w:type="dxa"/>
          </w:tcPr>
          <w:p w14:paraId="6796C3A1" w14:textId="77777777" w:rsidR="0082073E" w:rsidRDefault="0082073E" w:rsidP="00E760D9">
            <w:r>
              <w:t>0</w:t>
            </w:r>
          </w:p>
        </w:tc>
        <w:tc>
          <w:tcPr>
            <w:tcW w:w="711" w:type="dxa"/>
          </w:tcPr>
          <w:p w14:paraId="1DDBE8C8" w14:textId="77777777" w:rsidR="0082073E" w:rsidRDefault="0082073E" w:rsidP="00E760D9">
            <w:r>
              <w:t>0</w:t>
            </w:r>
          </w:p>
        </w:tc>
        <w:tc>
          <w:tcPr>
            <w:tcW w:w="711" w:type="dxa"/>
          </w:tcPr>
          <w:p w14:paraId="187E0CB6" w14:textId="77777777" w:rsidR="0082073E" w:rsidRDefault="0082073E" w:rsidP="00E760D9">
            <w:r>
              <w:t>0</w:t>
            </w:r>
          </w:p>
        </w:tc>
        <w:tc>
          <w:tcPr>
            <w:tcW w:w="711" w:type="dxa"/>
          </w:tcPr>
          <w:p w14:paraId="36BA639B" w14:textId="77777777" w:rsidR="0082073E" w:rsidRDefault="0082073E" w:rsidP="00E760D9">
            <w:r>
              <w:t>0</w:t>
            </w:r>
          </w:p>
        </w:tc>
        <w:tc>
          <w:tcPr>
            <w:tcW w:w="711" w:type="dxa"/>
          </w:tcPr>
          <w:p w14:paraId="278C01B5" w14:textId="77777777" w:rsidR="0082073E" w:rsidRDefault="0082073E" w:rsidP="00E760D9">
            <w:r>
              <w:t>0</w:t>
            </w:r>
          </w:p>
        </w:tc>
      </w:tr>
    </w:tbl>
    <w:p w14:paraId="0FB63D7D" w14:textId="77777777" w:rsidR="0082073E" w:rsidRDefault="0082073E" w:rsidP="0082073E"/>
    <w:p w14:paraId="5D61A9CB" w14:textId="77777777" w:rsidR="0082073E" w:rsidRPr="008A24A6" w:rsidRDefault="0082073E" w:rsidP="0082073E"/>
    <w:p w14:paraId="06BBB23B" w14:textId="77777777" w:rsidR="0082073E" w:rsidRDefault="0082073E" w:rsidP="0082073E">
      <w:pPr>
        <w:jc w:val="center"/>
      </w:pPr>
    </w:p>
    <w:p w14:paraId="69B140F8" w14:textId="77777777" w:rsidR="0082073E" w:rsidRDefault="0082073E" w:rsidP="0082073E">
      <w:pPr>
        <w:pStyle w:val="Default"/>
        <w:rPr>
          <w:rFonts w:ascii="Times New Roman" w:hAnsi="Times New Roman" w:cs="Times New Roman"/>
          <w:sz w:val="20"/>
          <w:szCs w:val="22"/>
        </w:rPr>
      </w:pPr>
      <w:r>
        <w:rPr>
          <w:rFonts w:ascii="Times New Roman" w:hAnsi="Times New Roman" w:cs="Times New Roman"/>
          <w:sz w:val="20"/>
          <w:szCs w:val="22"/>
        </w:rPr>
        <w:t>As a result the signaling overhead for CSI-RS resource map is 12/Y + 14 bits in total.</w:t>
      </w:r>
    </w:p>
    <w:p w14:paraId="50166B7F" w14:textId="77777777" w:rsidR="0082073E" w:rsidRDefault="0082073E" w:rsidP="0082073E"/>
    <w:p w14:paraId="0726B537" w14:textId="77777777" w:rsidR="0082073E" w:rsidRDefault="0082073E" w:rsidP="0082073E">
      <w:pPr>
        <w:jc w:val="both"/>
        <w:rPr>
          <w:b/>
          <w:i/>
          <w:sz w:val="22"/>
          <w:szCs w:val="22"/>
          <w:lang w:eastAsia="zh-CN"/>
        </w:rPr>
      </w:pPr>
      <w:r w:rsidRPr="009856DE">
        <w:rPr>
          <w:b/>
          <w:i/>
          <w:sz w:val="22"/>
          <w:szCs w:val="22"/>
          <w:lang w:eastAsia="zh-CN"/>
        </w:rPr>
        <w:t xml:space="preserve">Proposal </w:t>
      </w:r>
      <w:r>
        <w:rPr>
          <w:b/>
          <w:i/>
          <w:sz w:val="22"/>
          <w:szCs w:val="22"/>
          <w:lang w:eastAsia="zh-CN"/>
        </w:rPr>
        <w:t>4</w:t>
      </w:r>
      <w:r w:rsidRPr="009856DE">
        <w:rPr>
          <w:b/>
          <w:i/>
          <w:sz w:val="22"/>
          <w:szCs w:val="22"/>
          <w:lang w:eastAsia="zh-CN"/>
        </w:rPr>
        <w:t xml:space="preserve">: </w:t>
      </w:r>
      <w:r w:rsidRPr="001074AE">
        <w:rPr>
          <w:b/>
          <w:i/>
          <w:sz w:val="22"/>
          <w:szCs w:val="22"/>
          <w:lang w:eastAsia="zh-CN"/>
        </w:rPr>
        <w:t>NR do</w:t>
      </w:r>
      <w:r>
        <w:rPr>
          <w:b/>
          <w:i/>
          <w:sz w:val="22"/>
          <w:szCs w:val="22"/>
          <w:lang w:eastAsia="zh-CN"/>
        </w:rPr>
        <w:t>es</w:t>
      </w:r>
      <w:r w:rsidRPr="001074AE">
        <w:rPr>
          <w:b/>
          <w:i/>
          <w:sz w:val="22"/>
          <w:szCs w:val="22"/>
          <w:lang w:eastAsia="zh-CN"/>
        </w:rPr>
        <w:t xml:space="preserve"> not support </w:t>
      </w:r>
      <w:r>
        <w:rPr>
          <w:b/>
          <w:i/>
          <w:sz w:val="22"/>
          <w:szCs w:val="22"/>
          <w:lang w:eastAsia="zh-CN"/>
        </w:rPr>
        <w:t xml:space="preserve">unequal </w:t>
      </w:r>
      <w:r w:rsidRPr="001074AE">
        <w:rPr>
          <w:b/>
          <w:i/>
          <w:sz w:val="22"/>
          <w:szCs w:val="22"/>
          <w:lang w:eastAsia="zh-CN"/>
        </w:rPr>
        <w:t>number of CSI-RS components in different symbols of a single CSI-RS resource.</w:t>
      </w:r>
    </w:p>
    <w:p w14:paraId="7302BCCB" w14:textId="77777777" w:rsidR="0082073E" w:rsidRPr="00F31A83" w:rsidRDefault="0082073E" w:rsidP="0082073E"/>
    <w:p w14:paraId="4B11B254" w14:textId="77777777" w:rsidR="0082073E" w:rsidRDefault="0082073E" w:rsidP="0082073E">
      <w:pPr>
        <w:rPr>
          <w:sz w:val="22"/>
          <w:szCs w:val="22"/>
        </w:rPr>
      </w:pPr>
      <w:r w:rsidRPr="00CA6697">
        <w:rPr>
          <w:b/>
          <w:i/>
          <w:sz w:val="22"/>
          <w:szCs w:val="22"/>
        </w:rPr>
        <w:t xml:space="preserve">Proposal </w:t>
      </w:r>
      <w:r>
        <w:rPr>
          <w:b/>
          <w:i/>
          <w:sz w:val="22"/>
          <w:szCs w:val="22"/>
        </w:rPr>
        <w:t>5</w:t>
      </w:r>
      <w:r w:rsidRPr="00CA6697">
        <w:rPr>
          <w:b/>
          <w:i/>
          <w:sz w:val="22"/>
          <w:szCs w:val="22"/>
        </w:rPr>
        <w:t>:</w:t>
      </w:r>
      <w:r>
        <w:rPr>
          <w:sz w:val="22"/>
          <w:szCs w:val="22"/>
        </w:rPr>
        <w:t xml:space="preserve"> </w:t>
      </w:r>
      <w:r w:rsidRPr="00F665A0">
        <w:rPr>
          <w:b/>
          <w:i/>
          <w:sz w:val="22"/>
          <w:szCs w:val="22"/>
          <w:lang w:eastAsia="zh-CN"/>
        </w:rPr>
        <w:t xml:space="preserve">In NR, CSI-RS resource mapping, of a resource comprised of (Y, Z) components, can be signalled using Kronecker product of independent bitmaps for frequency and time. Frequency bitmap is 12/Y bits wide, while the time-domain bitmap is 14 bits wide. A set (or “one”) bit in the </w:t>
      </w:r>
      <w:r>
        <w:rPr>
          <w:b/>
          <w:i/>
          <w:sz w:val="22"/>
          <w:szCs w:val="22"/>
          <w:lang w:eastAsia="zh-CN"/>
        </w:rPr>
        <w:t>(</w:t>
      </w:r>
      <w:r w:rsidRPr="00F665A0">
        <w:rPr>
          <w:b/>
          <w:i/>
          <w:sz w:val="22"/>
          <w:szCs w:val="22"/>
          <w:lang w:eastAsia="zh-CN"/>
        </w:rPr>
        <w:t>12/Y</w:t>
      </w:r>
      <w:r>
        <w:rPr>
          <w:b/>
          <w:i/>
          <w:sz w:val="22"/>
          <w:szCs w:val="22"/>
          <w:lang w:eastAsia="zh-CN"/>
        </w:rPr>
        <w:t>)</w:t>
      </w:r>
      <w:r w:rsidRPr="00F665A0">
        <w:rPr>
          <w:b/>
          <w:i/>
          <w:sz w:val="22"/>
          <w:szCs w:val="22"/>
          <w:lang w:eastAsia="zh-CN"/>
        </w:rPr>
        <w:t xml:space="preserve"> </w:t>
      </w:r>
      <w:r>
        <w:rPr>
          <w:b/>
          <w:i/>
          <w:sz w:val="22"/>
          <w:szCs w:val="22"/>
          <w:lang w:eastAsia="zh-CN"/>
        </w:rPr>
        <w:t xml:space="preserve"> X</w:t>
      </w:r>
      <w:r w:rsidRPr="00F665A0">
        <w:rPr>
          <w:b/>
          <w:i/>
          <w:sz w:val="22"/>
          <w:szCs w:val="22"/>
          <w:lang w:eastAsia="zh-CN"/>
        </w:rPr>
        <w:t xml:space="preserve"> </w:t>
      </w:r>
      <w:r>
        <w:rPr>
          <w:b/>
          <w:i/>
          <w:sz w:val="22"/>
          <w:szCs w:val="22"/>
          <w:lang w:eastAsia="zh-CN"/>
        </w:rPr>
        <w:t xml:space="preserve"> (</w:t>
      </w:r>
      <w:r w:rsidRPr="00F665A0">
        <w:rPr>
          <w:b/>
          <w:i/>
          <w:sz w:val="22"/>
          <w:szCs w:val="22"/>
          <w:lang w:eastAsia="zh-CN"/>
        </w:rPr>
        <w:t>14</w:t>
      </w:r>
      <w:r>
        <w:rPr>
          <w:b/>
          <w:i/>
          <w:sz w:val="22"/>
          <w:szCs w:val="22"/>
          <w:lang w:eastAsia="zh-CN"/>
        </w:rPr>
        <w:t>)</w:t>
      </w:r>
      <w:r w:rsidRPr="00F665A0">
        <w:rPr>
          <w:b/>
          <w:i/>
          <w:sz w:val="22"/>
          <w:szCs w:val="22"/>
          <w:lang w:eastAsia="zh-CN"/>
        </w:rPr>
        <w:t xml:space="preserve"> bits bitmap indicates RE occupied by CSI-RS resource.</w:t>
      </w:r>
      <w:r>
        <w:rPr>
          <w:sz w:val="22"/>
          <w:szCs w:val="22"/>
        </w:rPr>
        <w:t xml:space="preserve"> </w:t>
      </w:r>
    </w:p>
    <w:p w14:paraId="00F320A7" w14:textId="77777777" w:rsidR="0082073E" w:rsidRDefault="0082073E" w:rsidP="0082073E">
      <w:pPr>
        <w:rPr>
          <w:sz w:val="22"/>
          <w:szCs w:val="22"/>
        </w:rPr>
      </w:pPr>
    </w:p>
    <w:p w14:paraId="0A385BDF" w14:textId="77777777" w:rsidR="0082073E" w:rsidRDefault="0082073E" w:rsidP="0082073E">
      <w:pPr>
        <w:pStyle w:val="Heading2"/>
      </w:pPr>
      <w:r>
        <w:t>3.2 PN sequence generation</w:t>
      </w:r>
      <w:bookmarkStart w:id="0" w:name="_GoBack"/>
      <w:bookmarkEnd w:id="0"/>
    </w:p>
    <w:p w14:paraId="2F292C24" w14:textId="77777777" w:rsidR="0082073E" w:rsidRDefault="0082073E" w:rsidP="0082073E">
      <w:r>
        <w:t xml:space="preserve">In LTE pseudo-random sequences are defined by a length-31 Gold sequence. The output sequence </w:t>
      </w:r>
      <w:r w:rsidRPr="00D65976">
        <w:rPr>
          <w:position w:val="-10"/>
        </w:rPr>
        <w:object w:dxaOrig="420" w:dyaOrig="300" w14:anchorId="7EF5E12D">
          <v:shape id="_x0000_i1026" type="#_x0000_t75" style="width:20.75pt;height:14.8pt" o:ole="">
            <v:imagedata r:id="rId14" o:title=""/>
          </v:shape>
          <o:OLEObject Type="Embed" ProgID="Equation.3" ShapeID="_x0000_i1026" DrawAspect="Content" ObjectID="_1572451237" r:id="rId15"/>
        </w:object>
      </w:r>
      <w:r>
        <w:t xml:space="preserve"> of length</w:t>
      </w:r>
      <w:r w:rsidRPr="009C0525">
        <w:rPr>
          <w:position w:val="-10"/>
        </w:rPr>
        <w:object w:dxaOrig="460" w:dyaOrig="300" w14:anchorId="39CC8A63">
          <v:shape id="_x0000_i1027" type="#_x0000_t75" style="width:22.85pt;height:14.8pt" o:ole="">
            <v:imagedata r:id="rId16" o:title=""/>
          </v:shape>
          <o:OLEObject Type="Embed" ProgID="Equation.3" ShapeID="_x0000_i1027" DrawAspect="Content" ObjectID="_1572451238" r:id="rId17"/>
        </w:object>
      </w:r>
      <w:r>
        <w:t>, where</w:t>
      </w:r>
      <w:r w:rsidRPr="009C0525">
        <w:rPr>
          <w:position w:val="-10"/>
        </w:rPr>
        <w:object w:dxaOrig="1520" w:dyaOrig="300" w14:anchorId="76E5C85C">
          <v:shape id="_x0000_i1028" type="#_x0000_t75" style="width:76.25pt;height:14.8pt" o:ole="">
            <v:imagedata r:id="rId18" o:title=""/>
          </v:shape>
          <o:OLEObject Type="Embed" ProgID="Equation.3" ShapeID="_x0000_i1028" DrawAspect="Content" ObjectID="_1572451239" r:id="rId19"/>
        </w:object>
      </w:r>
      <w:r>
        <w:t xml:space="preserve">, is defined by </w:t>
      </w:r>
    </w:p>
    <w:p w14:paraId="598F33E9" w14:textId="77777777" w:rsidR="0082073E" w:rsidRDefault="0082073E" w:rsidP="0082073E">
      <w:pPr>
        <w:pStyle w:val="EQ"/>
        <w:jc w:val="center"/>
      </w:pPr>
      <w:r w:rsidRPr="00A42EE5">
        <w:rPr>
          <w:rFonts w:eastAsia="Batang"/>
          <w:position w:val="-48"/>
        </w:rPr>
        <w:object w:dxaOrig="5820" w:dyaOrig="1080" w14:anchorId="68446DCD">
          <v:shape id="_x0000_i1029" type="#_x0000_t75" style="width:237.2pt;height:45.3pt" o:ole="">
            <v:imagedata r:id="rId20" o:title=""/>
          </v:shape>
          <o:OLEObject Type="Embed" ProgID="Equation.3" ShapeID="_x0000_i1029" DrawAspect="Content" ObjectID="_1572451240" r:id="rId21"/>
        </w:object>
      </w:r>
    </w:p>
    <w:p w14:paraId="65C75722" w14:textId="77777777" w:rsidR="0082073E" w:rsidRDefault="0082073E" w:rsidP="0082073E">
      <w:r>
        <w:t xml:space="preserve">where </w:t>
      </w:r>
      <w:r w:rsidRPr="00A42EE5">
        <w:rPr>
          <w:rFonts w:eastAsia="Batang"/>
          <w:position w:val="-12"/>
        </w:rPr>
        <w:object w:dxaOrig="1120" w:dyaOrig="360" w14:anchorId="24353F65">
          <v:shape id="_x0000_i1030" type="#_x0000_t75" style="width:46.6pt;height:14.8pt" o:ole="">
            <v:imagedata r:id="rId22" o:title=""/>
          </v:shape>
          <o:OLEObject Type="Embed" ProgID="Equation.3" ShapeID="_x0000_i1030" DrawAspect="Content" ObjectID="_1572451241" r:id="rId23"/>
        </w:object>
      </w:r>
      <w:r>
        <w:rPr>
          <w:rFonts w:eastAsia="Batang"/>
        </w:rPr>
        <w:t xml:space="preserve"> and </w:t>
      </w:r>
      <w:r>
        <w:t>the first m-sequence shall be initialized with</w:t>
      </w:r>
      <w:r w:rsidRPr="009C0525">
        <w:rPr>
          <w:position w:val="-10"/>
        </w:rPr>
        <w:object w:dxaOrig="2580" w:dyaOrig="300" w14:anchorId="29CDCB14">
          <v:shape id="_x0000_i1031" type="#_x0000_t75" style="width:129.2pt;height:14.8pt" o:ole="">
            <v:imagedata r:id="rId24" o:title=""/>
          </v:shape>
          <o:OLEObject Type="Embed" ProgID="Equation.3" ShapeID="_x0000_i1031" DrawAspect="Content" ObjectID="_1572451242" r:id="rId25"/>
        </w:object>
      </w:r>
      <w:r>
        <w:t xml:space="preserve">. The initialization of the second m-sequence is denoted by </w:t>
      </w:r>
      <w:r w:rsidRPr="00D335C6">
        <w:rPr>
          <w:position w:val="-16"/>
        </w:rPr>
        <w:object w:dxaOrig="1880" w:dyaOrig="460" w14:anchorId="56F47962">
          <v:shape id="_x0000_i1032" type="#_x0000_t75" style="width:94pt;height:22.85pt" o:ole="">
            <v:imagedata r:id="rId26" o:title=""/>
          </v:shape>
          <o:OLEObject Type="Embed" ProgID="Equation.3" ShapeID="_x0000_i1032" DrawAspect="Content" ObjectID="_1572451243" r:id="rId27"/>
        </w:object>
      </w:r>
      <w:r>
        <w:t xml:space="preserve"> . In LTE a common framework of generating PN sequence was used for various applications such as data scrambling, CSI-RS, DMRS, etc, where the initialization value </w:t>
      </w:r>
      <w:r w:rsidRPr="00630D6A">
        <w:object w:dxaOrig="380" w:dyaOrig="360" w14:anchorId="7BE18A80">
          <v:shape id="_x0000_i1033" type="#_x0000_t75" style="width:19.05pt;height:17.8pt" o:ole="">
            <v:imagedata r:id="rId28" o:title=""/>
          </v:shape>
          <o:OLEObject Type="Embed" ProgID="Equation.3" ShapeID="_x0000_i1033" DrawAspect="Content" ObjectID="_1572451244" r:id="rId29"/>
        </w:object>
      </w:r>
      <w:r>
        <w:t>was dependent on the application.</w:t>
      </w:r>
    </w:p>
    <w:p w14:paraId="2B66A1A6" w14:textId="77777777" w:rsidR="0082073E" w:rsidRPr="00630D6A" w:rsidRDefault="0082073E" w:rsidP="0082073E">
      <w:r>
        <w:t xml:space="preserve">For NR, we can adopt a similar design philosophy to generate all the RS sequences using a common framework of generating PN sequences. However, note that the range of the values, e.g., number of slots or cell-ID’s, of the parameters used in determining the initialization seed values have increased considerably in NR as compared to LTE. Additionally, some new parameters, such as sub-carrier spacing, may also need to be introduced in determining the seed values for the PN sequence generators for NR. Hence the </w:t>
      </w:r>
      <w:r w:rsidRPr="00630D6A">
        <w:t xml:space="preserve">number of bits required for initialization </w:t>
      </w:r>
      <w:r>
        <w:t xml:space="preserve">of the LFSR </w:t>
      </w:r>
      <w:r w:rsidRPr="00630D6A">
        <w:t xml:space="preserve">in NR is expected to be larger. </w:t>
      </w:r>
      <w:r w:rsidRPr="00630D6A">
        <w:fldChar w:fldCharType="begin"/>
      </w:r>
      <w:r w:rsidRPr="00630D6A">
        <w:instrText xml:space="preserve"> REF _Ref489532984 \h  \* MERGEFORMAT </w:instrText>
      </w:r>
      <w:r w:rsidRPr="00630D6A">
        <w:fldChar w:fldCharType="separate"/>
      </w:r>
      <w:r w:rsidRPr="00630D6A">
        <w:t>Table 1</w:t>
      </w:r>
      <w:r w:rsidRPr="00630D6A">
        <w:fldChar w:fldCharType="end"/>
      </w:r>
      <w:r w:rsidRPr="00630D6A">
        <w:t xml:space="preserve"> shows a comparison of PN code initialization between LTE and NR. The values in the table for NR are </w:t>
      </w:r>
      <w:r>
        <w:t xml:space="preserve">for illustration purpose only and are </w:t>
      </w:r>
      <w:r w:rsidRPr="00630D6A">
        <w:t>based on LTE</w:t>
      </w:r>
      <w:r>
        <w:t xml:space="preserve"> framework</w:t>
      </w:r>
      <w:r w:rsidRPr="00630D6A">
        <w:t>.</w:t>
      </w:r>
    </w:p>
    <w:p w14:paraId="1B541F2B" w14:textId="77777777" w:rsidR="0082073E" w:rsidRPr="006D1487" w:rsidRDefault="0082073E" w:rsidP="0082073E">
      <w:pPr>
        <w:pStyle w:val="Caption"/>
        <w:keepNext/>
        <w:jc w:val="center"/>
        <w:rPr>
          <w:sz w:val="22"/>
          <w:szCs w:val="22"/>
        </w:rPr>
      </w:pPr>
      <w:r w:rsidRPr="006D1487">
        <w:rPr>
          <w:sz w:val="22"/>
          <w:szCs w:val="22"/>
        </w:rPr>
        <w:t xml:space="preserve">Table </w:t>
      </w:r>
      <w:r w:rsidRPr="006D1487">
        <w:rPr>
          <w:sz w:val="22"/>
          <w:szCs w:val="22"/>
        </w:rPr>
        <w:fldChar w:fldCharType="begin"/>
      </w:r>
      <w:r w:rsidRPr="006D1487">
        <w:rPr>
          <w:sz w:val="22"/>
          <w:szCs w:val="22"/>
        </w:rPr>
        <w:instrText xml:space="preserve"> SEQ Table \* ARABIC </w:instrText>
      </w:r>
      <w:r w:rsidRPr="006D1487">
        <w:rPr>
          <w:sz w:val="22"/>
          <w:szCs w:val="22"/>
        </w:rPr>
        <w:fldChar w:fldCharType="separate"/>
      </w:r>
      <w:r>
        <w:rPr>
          <w:noProof/>
          <w:sz w:val="22"/>
          <w:szCs w:val="22"/>
        </w:rPr>
        <w:t>1</w:t>
      </w:r>
      <w:r w:rsidRPr="006D1487">
        <w:rPr>
          <w:noProof/>
          <w:sz w:val="22"/>
          <w:szCs w:val="22"/>
        </w:rPr>
        <w:fldChar w:fldCharType="end"/>
      </w:r>
      <w:r w:rsidRPr="006D1487">
        <w:rPr>
          <w:sz w:val="22"/>
          <w:szCs w:val="22"/>
        </w:rPr>
        <w:t>. Initialization Value comparison for PN code</w:t>
      </w:r>
    </w:p>
    <w:tbl>
      <w:tblPr>
        <w:tblStyle w:val="TableGrid"/>
        <w:tblW w:w="0" w:type="auto"/>
        <w:tblLook w:val="04A0" w:firstRow="1" w:lastRow="0" w:firstColumn="1" w:lastColumn="0" w:noHBand="0" w:noVBand="1"/>
      </w:tblPr>
      <w:tblGrid>
        <w:gridCol w:w="1341"/>
        <w:gridCol w:w="4147"/>
        <w:gridCol w:w="4474"/>
      </w:tblGrid>
      <w:tr w:rsidR="0082073E" w:rsidRPr="00511767" w14:paraId="785800D3" w14:textId="77777777" w:rsidTr="00E760D9">
        <w:trPr>
          <w:trHeight w:val="45"/>
        </w:trPr>
        <w:tc>
          <w:tcPr>
            <w:tcW w:w="1341" w:type="dxa"/>
            <w:vAlign w:val="center"/>
          </w:tcPr>
          <w:p w14:paraId="053C8180" w14:textId="77777777" w:rsidR="0082073E" w:rsidRPr="00511767" w:rsidRDefault="0082073E" w:rsidP="00E760D9">
            <w:pPr>
              <w:pStyle w:val="BodyText"/>
              <w:spacing w:before="0" w:after="0"/>
              <w:jc w:val="center"/>
              <w:rPr>
                <w:rFonts w:ascii="Times New Roman" w:hAnsi="Times New Roman"/>
                <w:szCs w:val="22"/>
              </w:rPr>
            </w:pPr>
          </w:p>
        </w:tc>
        <w:tc>
          <w:tcPr>
            <w:tcW w:w="4147" w:type="dxa"/>
            <w:vAlign w:val="center"/>
          </w:tcPr>
          <w:p w14:paraId="7D40CCE9"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szCs w:val="22"/>
              </w:rPr>
              <w:t>LTE</w:t>
            </w:r>
          </w:p>
        </w:tc>
        <w:tc>
          <w:tcPr>
            <w:tcW w:w="4474" w:type="dxa"/>
            <w:vAlign w:val="center"/>
          </w:tcPr>
          <w:p w14:paraId="3A01F670"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szCs w:val="22"/>
              </w:rPr>
              <w:t>NR (if equations are used directly)</w:t>
            </w:r>
          </w:p>
        </w:tc>
      </w:tr>
      <w:tr w:rsidR="0082073E" w:rsidRPr="00511767" w14:paraId="3BD33F2C" w14:textId="77777777" w:rsidTr="00E760D9">
        <w:trPr>
          <w:trHeight w:val="45"/>
        </w:trPr>
        <w:tc>
          <w:tcPr>
            <w:tcW w:w="1341" w:type="dxa"/>
            <w:vAlign w:val="center"/>
          </w:tcPr>
          <w:p w14:paraId="63248C32"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szCs w:val="22"/>
              </w:rPr>
              <w:t>PUSCH</w:t>
            </w:r>
            <w:r>
              <w:rPr>
                <w:rFonts w:ascii="Times New Roman" w:hAnsi="Times New Roman"/>
                <w:szCs w:val="22"/>
              </w:rPr>
              <w:t xml:space="preserve"> </w:t>
            </w:r>
            <w:r w:rsidRPr="00511767">
              <w:rPr>
                <w:rFonts w:ascii="Times New Roman" w:hAnsi="Times New Roman"/>
                <w:szCs w:val="22"/>
              </w:rPr>
              <w:t>/PDSCH Scrambling</w:t>
            </w:r>
          </w:p>
        </w:tc>
        <w:tc>
          <w:tcPr>
            <w:tcW w:w="4147" w:type="dxa"/>
            <w:vAlign w:val="center"/>
          </w:tcPr>
          <w:p w14:paraId="0C234996" w14:textId="77777777" w:rsidR="0082073E" w:rsidRPr="00511767" w:rsidRDefault="0082073E" w:rsidP="00E760D9">
            <w:pPr>
              <w:pStyle w:val="BodyText"/>
              <w:spacing w:before="0" w:after="0"/>
              <w:jc w:val="center"/>
              <w:rPr>
                <w:rFonts w:ascii="Times New Roman" w:hAnsi="Times New Roman"/>
                <w:szCs w:val="22"/>
              </w:rPr>
            </w:pPr>
            <w:r w:rsidRPr="005B2C33">
              <w:rPr>
                <w:rFonts w:ascii="Times New Roman" w:hAnsi="Times New Roman"/>
                <w:noProof/>
                <w:szCs w:val="22"/>
              </w:rPr>
              <w:drawing>
                <wp:inline distT="0" distB="0" distL="0" distR="0" wp14:anchorId="1578F7D7" wp14:editId="5CC8A84E">
                  <wp:extent cx="2131730" cy="4429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89980" cy="455034"/>
                          </a:xfrm>
                          <a:prstGeom prst="rect">
                            <a:avLst/>
                          </a:prstGeom>
                          <a:noFill/>
                          <a:ln>
                            <a:noFill/>
                          </a:ln>
                        </pic:spPr>
                      </pic:pic>
                    </a:graphicData>
                  </a:graphic>
                </wp:inline>
              </w:drawing>
            </w:r>
          </w:p>
        </w:tc>
        <w:tc>
          <w:tcPr>
            <w:tcW w:w="4474" w:type="dxa"/>
            <w:vAlign w:val="center"/>
          </w:tcPr>
          <w:p w14:paraId="40CAB6CA" w14:textId="77777777" w:rsidR="0082073E" w:rsidRPr="00511767" w:rsidRDefault="0082073E" w:rsidP="00E760D9">
            <w:pPr>
              <w:pStyle w:val="BodyText"/>
              <w:spacing w:before="0" w:after="0"/>
              <w:jc w:val="center"/>
              <w:rPr>
                <w:rFonts w:ascii="Times New Roman" w:hAnsi="Times New Roman"/>
                <w:szCs w:val="22"/>
              </w:rPr>
            </w:pPr>
            <w:r w:rsidRPr="005B2C33">
              <w:rPr>
                <w:rFonts w:ascii="Times New Roman" w:hAnsi="Times New Roman"/>
                <w:noProof/>
                <w:szCs w:val="22"/>
              </w:rPr>
              <w:drawing>
                <wp:inline distT="0" distB="0" distL="0" distR="0" wp14:anchorId="18ED90D4" wp14:editId="6CD9DC58">
                  <wp:extent cx="1924167" cy="4273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61133" cy="435531"/>
                          </a:xfrm>
                          <a:prstGeom prst="rect">
                            <a:avLst/>
                          </a:prstGeom>
                          <a:noFill/>
                          <a:ln>
                            <a:noFill/>
                          </a:ln>
                        </pic:spPr>
                      </pic:pic>
                    </a:graphicData>
                  </a:graphic>
                </wp:inline>
              </w:drawing>
            </w:r>
          </w:p>
        </w:tc>
      </w:tr>
      <w:tr w:rsidR="0082073E" w:rsidRPr="00511767" w14:paraId="3D6118D4" w14:textId="77777777" w:rsidTr="00E760D9">
        <w:trPr>
          <w:trHeight w:val="45"/>
        </w:trPr>
        <w:tc>
          <w:tcPr>
            <w:tcW w:w="1341" w:type="dxa"/>
            <w:vAlign w:val="center"/>
          </w:tcPr>
          <w:p w14:paraId="322B4204"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szCs w:val="22"/>
              </w:rPr>
              <w:t>CSI-RS</w:t>
            </w:r>
          </w:p>
        </w:tc>
        <w:tc>
          <w:tcPr>
            <w:tcW w:w="4147" w:type="dxa"/>
            <w:vAlign w:val="center"/>
          </w:tcPr>
          <w:p w14:paraId="409074C9"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noProof/>
                <w:szCs w:val="22"/>
              </w:rPr>
              <w:drawing>
                <wp:inline distT="0" distB="0" distL="0" distR="0" wp14:anchorId="7CE7192C" wp14:editId="48BD9AE7">
                  <wp:extent cx="2496368" cy="3896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4198" cy="397130"/>
                          </a:xfrm>
                          <a:prstGeom prst="rect">
                            <a:avLst/>
                          </a:prstGeom>
                          <a:noFill/>
                          <a:ln>
                            <a:noFill/>
                          </a:ln>
                        </pic:spPr>
                      </pic:pic>
                    </a:graphicData>
                  </a:graphic>
                </wp:inline>
              </w:drawing>
            </w:r>
          </w:p>
        </w:tc>
        <w:tc>
          <w:tcPr>
            <w:tcW w:w="4474" w:type="dxa"/>
            <w:vAlign w:val="center"/>
          </w:tcPr>
          <w:p w14:paraId="00DD1AFD"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noProof/>
                <w:szCs w:val="22"/>
              </w:rPr>
              <w:drawing>
                <wp:inline distT="0" distB="0" distL="0" distR="0" wp14:anchorId="2CEC7BBE" wp14:editId="0753EA1D">
                  <wp:extent cx="2703931" cy="4194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66010" cy="429047"/>
                          </a:xfrm>
                          <a:prstGeom prst="rect">
                            <a:avLst/>
                          </a:prstGeom>
                          <a:noFill/>
                          <a:ln>
                            <a:noFill/>
                          </a:ln>
                        </pic:spPr>
                      </pic:pic>
                    </a:graphicData>
                  </a:graphic>
                </wp:inline>
              </w:drawing>
            </w:r>
          </w:p>
        </w:tc>
      </w:tr>
      <w:tr w:rsidR="0082073E" w:rsidRPr="00511767" w14:paraId="5AE1FD49" w14:textId="77777777" w:rsidTr="00E760D9">
        <w:trPr>
          <w:trHeight w:val="45"/>
        </w:trPr>
        <w:tc>
          <w:tcPr>
            <w:tcW w:w="1341" w:type="dxa"/>
            <w:vAlign w:val="center"/>
          </w:tcPr>
          <w:p w14:paraId="51024A58"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szCs w:val="22"/>
              </w:rPr>
              <w:t>Positioning RS</w:t>
            </w:r>
          </w:p>
        </w:tc>
        <w:tc>
          <w:tcPr>
            <w:tcW w:w="4147" w:type="dxa"/>
            <w:vAlign w:val="center"/>
          </w:tcPr>
          <w:p w14:paraId="5FEAE24A"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noProof/>
                <w:szCs w:val="22"/>
              </w:rPr>
              <w:drawing>
                <wp:inline distT="0" distB="0" distL="0" distR="0" wp14:anchorId="394915F4" wp14:editId="43DC0D0E">
                  <wp:extent cx="2462710" cy="741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94894" cy="750770"/>
                          </a:xfrm>
                          <a:prstGeom prst="rect">
                            <a:avLst/>
                          </a:prstGeom>
                          <a:noFill/>
                          <a:ln>
                            <a:noFill/>
                          </a:ln>
                        </pic:spPr>
                      </pic:pic>
                    </a:graphicData>
                  </a:graphic>
                </wp:inline>
              </w:drawing>
            </w:r>
          </w:p>
        </w:tc>
        <w:tc>
          <w:tcPr>
            <w:tcW w:w="4474" w:type="dxa"/>
            <w:vAlign w:val="center"/>
          </w:tcPr>
          <w:p w14:paraId="50F8264B" w14:textId="77777777" w:rsidR="0082073E" w:rsidRPr="00511767" w:rsidRDefault="0082073E" w:rsidP="00E760D9">
            <w:pPr>
              <w:pStyle w:val="BodyText"/>
              <w:spacing w:before="0" w:after="0"/>
              <w:jc w:val="center"/>
              <w:rPr>
                <w:rFonts w:ascii="Times New Roman" w:hAnsi="Times New Roman"/>
                <w:szCs w:val="22"/>
              </w:rPr>
            </w:pPr>
            <w:r w:rsidRPr="00511767">
              <w:rPr>
                <w:rFonts w:ascii="Times New Roman" w:hAnsi="Times New Roman"/>
                <w:noProof/>
                <w:szCs w:val="22"/>
              </w:rPr>
              <w:drawing>
                <wp:inline distT="0" distB="0" distL="0" distR="0" wp14:anchorId="6BED9CA3" wp14:editId="159F0F28">
                  <wp:extent cx="2440270" cy="3766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9261" cy="388892"/>
                          </a:xfrm>
                          <a:prstGeom prst="rect">
                            <a:avLst/>
                          </a:prstGeom>
                          <a:noFill/>
                          <a:ln>
                            <a:noFill/>
                          </a:ln>
                        </pic:spPr>
                      </pic:pic>
                    </a:graphicData>
                  </a:graphic>
                </wp:inline>
              </w:drawing>
            </w:r>
          </w:p>
        </w:tc>
      </w:tr>
    </w:tbl>
    <w:p w14:paraId="2ABEC4E5" w14:textId="77777777" w:rsidR="0082073E" w:rsidRPr="006D1487" w:rsidRDefault="0082073E" w:rsidP="0082073E">
      <w:pPr>
        <w:rPr>
          <w:lang w:eastAsia="zh-CN"/>
        </w:rPr>
      </w:pPr>
    </w:p>
    <w:p w14:paraId="739443D4" w14:textId="77777777" w:rsidR="0082073E" w:rsidRDefault="0082073E" w:rsidP="0082073E">
      <w:r>
        <w:t>To address the issue of increased number of bits, as compared to LTE, of the PN sequence initialization parameters, we propose two solutions, as follows:</w:t>
      </w:r>
    </w:p>
    <w:p w14:paraId="19FB1687" w14:textId="2D4784D7" w:rsidR="0082073E" w:rsidRDefault="0082073E" w:rsidP="00804EBE">
      <w:pPr>
        <w:pStyle w:val="ListParagraph"/>
        <w:numPr>
          <w:ilvl w:val="0"/>
          <w:numId w:val="24"/>
        </w:numPr>
        <w:spacing w:before="240"/>
        <w:rPr>
          <w:rFonts w:ascii="Times New Roman" w:hAnsi="Times New Roman"/>
          <w:lang w:eastAsia="zh-CN"/>
        </w:rPr>
      </w:pPr>
      <w:r w:rsidRPr="0066596D">
        <w:rPr>
          <w:rFonts w:ascii="Times New Roman" w:hAnsi="Times New Roman"/>
          <w:b/>
          <w:lang w:eastAsia="zh-CN"/>
        </w:rPr>
        <w:t xml:space="preserve">Larger order polynomial for the PN code: </w:t>
      </w:r>
      <w:r w:rsidRPr="0066596D">
        <w:rPr>
          <w:rFonts w:ascii="Times New Roman" w:hAnsi="Times New Roman"/>
          <w:lang w:eastAsia="zh-CN"/>
        </w:rPr>
        <w:t>NR may consider a larger order polynomial for the PN code. For instance, we propose 63 bits be provided for initialization field of the PN code.</w:t>
      </w:r>
      <w:r>
        <w:rPr>
          <w:rFonts w:ascii="Times New Roman" w:hAnsi="Times New Roman"/>
          <w:lang w:eastAsia="zh-CN"/>
        </w:rPr>
        <w:t xml:space="preserve"> </w:t>
      </w:r>
      <w:r w:rsidRPr="0066596D">
        <w:rPr>
          <w:rFonts w:ascii="Times New Roman" w:hAnsi="Times New Roman"/>
          <w:lang w:eastAsia="zh-CN"/>
        </w:rPr>
        <w:t>One candidate for the length 63 PN code is a gold code with generation polynomial of</w:t>
      </w:r>
      <w:r w:rsidRPr="0066596D">
        <w:rPr>
          <w:rFonts w:ascii="Times New Roman" w:eastAsiaTheme="minorEastAsia" w:hAnsi="Times New Roman"/>
          <w:b/>
          <w:bCs/>
          <w:color w:val="000000" w:themeColor="text1"/>
          <w:kern w:val="24"/>
          <w:sz w:val="24"/>
          <w:lang w:eastAsia="ko-KR"/>
        </w:rPr>
        <w:t xml:space="preserve"> </w:t>
      </w:r>
      <w:r w:rsidRPr="0066596D">
        <w:rPr>
          <w:rFonts w:ascii="Times New Roman" w:hAnsi="Times New Roman"/>
          <w:lang w:eastAsia="zh-CN"/>
        </w:rPr>
        <w:t>g</w:t>
      </w:r>
      <w:r w:rsidRPr="0066596D">
        <w:rPr>
          <w:rFonts w:ascii="Times New Roman" w:hAnsi="Times New Roman"/>
          <w:vertAlign w:val="subscript"/>
          <w:lang w:eastAsia="zh-CN"/>
        </w:rPr>
        <w:t>0</w:t>
      </w:r>
      <w:r w:rsidRPr="0066596D">
        <w:rPr>
          <w:rFonts w:ascii="Times New Roman" w:hAnsi="Times New Roman"/>
          <w:lang w:eastAsia="zh-CN"/>
        </w:rPr>
        <w:t>(x) = x</w:t>
      </w:r>
      <w:r w:rsidRPr="0066596D">
        <w:rPr>
          <w:rFonts w:ascii="Times New Roman" w:hAnsi="Times New Roman"/>
          <w:vertAlign w:val="superscript"/>
          <w:lang w:eastAsia="zh-CN"/>
        </w:rPr>
        <w:t>63</w:t>
      </w:r>
      <w:r w:rsidRPr="0066596D">
        <w:rPr>
          <w:rFonts w:ascii="Times New Roman" w:hAnsi="Times New Roman"/>
          <w:lang w:eastAsia="zh-CN"/>
        </w:rPr>
        <w:t xml:space="preserve"> + x</w:t>
      </w:r>
      <w:r w:rsidRPr="0066596D">
        <w:rPr>
          <w:rFonts w:ascii="Times New Roman" w:hAnsi="Times New Roman"/>
          <w:vertAlign w:val="superscript"/>
          <w:lang w:eastAsia="zh-CN"/>
        </w:rPr>
        <w:t>1</w:t>
      </w:r>
      <w:r w:rsidRPr="0066596D">
        <w:rPr>
          <w:rFonts w:ascii="Times New Roman" w:hAnsi="Times New Roman"/>
          <w:lang w:eastAsia="zh-CN"/>
        </w:rPr>
        <w:t xml:space="preserve"> + 1 and g</w:t>
      </w:r>
      <w:r w:rsidRPr="0066596D">
        <w:rPr>
          <w:rFonts w:ascii="Times New Roman" w:hAnsi="Times New Roman"/>
          <w:vertAlign w:val="subscript"/>
          <w:lang w:eastAsia="zh-CN"/>
        </w:rPr>
        <w:t>1</w:t>
      </w:r>
      <w:r w:rsidRPr="0066596D">
        <w:rPr>
          <w:rFonts w:ascii="Times New Roman" w:hAnsi="Times New Roman"/>
          <w:lang w:eastAsia="zh-CN"/>
        </w:rPr>
        <w:t>(x) = x</w:t>
      </w:r>
      <w:r w:rsidRPr="0066596D">
        <w:rPr>
          <w:rFonts w:ascii="Times New Roman" w:hAnsi="Times New Roman"/>
          <w:vertAlign w:val="superscript"/>
          <w:lang w:eastAsia="zh-CN"/>
        </w:rPr>
        <w:t>63</w:t>
      </w:r>
      <w:r w:rsidRPr="0066596D">
        <w:rPr>
          <w:rFonts w:ascii="Times New Roman" w:hAnsi="Times New Roman"/>
          <w:lang w:eastAsia="zh-CN"/>
        </w:rPr>
        <w:t xml:space="preserve"> + x</w:t>
      </w:r>
      <w:r w:rsidRPr="0066596D">
        <w:rPr>
          <w:rFonts w:ascii="Times New Roman" w:hAnsi="Times New Roman"/>
          <w:vertAlign w:val="superscript"/>
          <w:lang w:eastAsia="zh-CN"/>
        </w:rPr>
        <w:t>38</w:t>
      </w:r>
      <w:r w:rsidRPr="0066596D">
        <w:rPr>
          <w:rFonts w:ascii="Times New Roman" w:hAnsi="Times New Roman"/>
          <w:lang w:eastAsia="zh-CN"/>
        </w:rPr>
        <w:t xml:space="preserve"> + x</w:t>
      </w:r>
      <w:r w:rsidRPr="0066596D">
        <w:rPr>
          <w:rFonts w:ascii="Times New Roman" w:hAnsi="Times New Roman"/>
          <w:vertAlign w:val="superscript"/>
          <w:lang w:eastAsia="zh-CN"/>
        </w:rPr>
        <w:t>13</w:t>
      </w:r>
      <w:r w:rsidRPr="0066596D">
        <w:rPr>
          <w:rFonts w:ascii="Times New Roman" w:hAnsi="Times New Roman"/>
          <w:lang w:eastAsia="zh-CN"/>
        </w:rPr>
        <w:t xml:space="preserve"> + x</w:t>
      </w:r>
      <w:r w:rsidRPr="0066596D">
        <w:rPr>
          <w:rFonts w:ascii="Times New Roman" w:hAnsi="Times New Roman"/>
          <w:vertAlign w:val="superscript"/>
          <w:lang w:eastAsia="zh-CN"/>
        </w:rPr>
        <w:t>1</w:t>
      </w:r>
      <w:r w:rsidRPr="0066596D">
        <w:rPr>
          <w:rFonts w:ascii="Times New Roman" w:hAnsi="Times New Roman"/>
          <w:lang w:eastAsia="zh-CN"/>
        </w:rPr>
        <w:t xml:space="preserve"> + 1. To avoid high cross correlation, the fast forwarding value, N</w:t>
      </w:r>
      <w:r w:rsidRPr="0066596D">
        <w:rPr>
          <w:rFonts w:ascii="Times New Roman" w:hAnsi="Times New Roman"/>
          <w:vertAlign w:val="subscript"/>
          <w:lang w:eastAsia="zh-CN"/>
        </w:rPr>
        <w:t>c</w:t>
      </w:r>
      <w:r w:rsidRPr="0066596D">
        <w:rPr>
          <w:rFonts w:ascii="Times New Roman" w:hAnsi="Times New Roman"/>
          <w:lang w:eastAsia="zh-CN"/>
        </w:rPr>
        <w:t xml:space="preserve">, can be selected from the ranges between 20750 and 22500, which provides good cross correlation results as shown in </w:t>
      </w:r>
      <w:r w:rsidR="00220861">
        <w:rPr>
          <w:rFonts w:ascii="Times New Roman" w:hAnsi="Times New Roman"/>
          <w:lang w:eastAsia="zh-CN"/>
        </w:rPr>
        <w:t>3</w:t>
      </w:r>
      <w:r w:rsidRPr="0066596D">
        <w:rPr>
          <w:rFonts w:ascii="Times New Roman" w:hAnsi="Times New Roman"/>
          <w:lang w:eastAsia="zh-CN"/>
        </w:rPr>
        <w:t>.</w:t>
      </w:r>
    </w:p>
    <w:p w14:paraId="509BEBEB" w14:textId="77777777" w:rsidR="0082073E" w:rsidRDefault="0082073E" w:rsidP="0082073E">
      <w:pPr>
        <w:pStyle w:val="ListParagraph"/>
        <w:spacing w:before="240"/>
        <w:rPr>
          <w:rFonts w:ascii="Times New Roman" w:hAnsi="Times New Roman"/>
          <w:b/>
          <w:lang w:eastAsia="zh-CN"/>
        </w:rPr>
      </w:pPr>
    </w:p>
    <w:p w14:paraId="08B67D07" w14:textId="77777777" w:rsidR="0082073E" w:rsidRPr="0066596D" w:rsidRDefault="0082073E" w:rsidP="0082073E">
      <w:pPr>
        <w:pStyle w:val="ListParagraph"/>
        <w:spacing w:before="240"/>
        <w:rPr>
          <w:rFonts w:ascii="Times New Roman" w:hAnsi="Times New Roman"/>
          <w:lang w:eastAsia="zh-CN"/>
        </w:rPr>
      </w:pPr>
      <w:r w:rsidRPr="005437B5">
        <w:rPr>
          <w:noProof/>
        </w:rPr>
        <w:drawing>
          <wp:inline distT="0" distB="0" distL="0" distR="0" wp14:anchorId="1215216A" wp14:editId="4FAF959B">
            <wp:extent cx="5943600" cy="258541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43600" cy="2585416"/>
                    </a:xfrm>
                    <a:prstGeom prst="rect">
                      <a:avLst/>
                    </a:prstGeom>
                    <a:noFill/>
                    <a:ln>
                      <a:noFill/>
                    </a:ln>
                  </pic:spPr>
                </pic:pic>
              </a:graphicData>
            </a:graphic>
          </wp:inline>
        </w:drawing>
      </w:r>
    </w:p>
    <w:p w14:paraId="5BE7232C" w14:textId="77777777" w:rsidR="0082073E" w:rsidRDefault="0082073E" w:rsidP="0082073E">
      <w:pPr>
        <w:pStyle w:val="ListParagraph"/>
        <w:rPr>
          <w:b/>
        </w:rPr>
      </w:pPr>
    </w:p>
    <w:p w14:paraId="4D3D4093" w14:textId="21CB877E" w:rsidR="0082073E" w:rsidRPr="005437B5" w:rsidRDefault="0082073E" w:rsidP="0082073E">
      <w:pPr>
        <w:pStyle w:val="Caption"/>
        <w:jc w:val="center"/>
        <w:rPr>
          <w:sz w:val="22"/>
          <w:szCs w:val="22"/>
          <w:lang w:eastAsia="zh-CN"/>
        </w:rPr>
      </w:pPr>
      <w:r>
        <w:t xml:space="preserve">Figure </w:t>
      </w:r>
      <w:r w:rsidR="00220861">
        <w:t>3</w:t>
      </w:r>
      <w:r>
        <w:t>. Maximum partial cross correlation between all possible cell-ID and OFDM symbol pairs.</w:t>
      </w:r>
    </w:p>
    <w:p w14:paraId="41E32F54" w14:textId="77777777" w:rsidR="0082073E" w:rsidRPr="00471552" w:rsidRDefault="0082073E" w:rsidP="0082073E">
      <w:pPr>
        <w:pStyle w:val="ListParagraph"/>
        <w:rPr>
          <w:b/>
        </w:rPr>
      </w:pPr>
    </w:p>
    <w:p w14:paraId="439B80E2" w14:textId="77777777" w:rsidR="0082073E" w:rsidRPr="00F222F3" w:rsidRDefault="0082073E" w:rsidP="00804EBE">
      <w:pPr>
        <w:pStyle w:val="ListParagraph"/>
        <w:numPr>
          <w:ilvl w:val="0"/>
          <w:numId w:val="24"/>
        </w:numPr>
        <w:rPr>
          <w:b/>
        </w:rPr>
      </w:pPr>
      <w:r>
        <w:rPr>
          <w:rFonts w:ascii="Times New Roman" w:hAnsi="Times New Roman"/>
          <w:b/>
          <w:lang w:eastAsia="zh-CN"/>
        </w:rPr>
        <w:t>Usage of hash functions to compress the data:</w:t>
      </w:r>
    </w:p>
    <w:p w14:paraId="3FAC3000" w14:textId="77777777" w:rsidR="0082073E" w:rsidRDefault="0082073E" w:rsidP="0082073E">
      <w:pPr>
        <w:pStyle w:val="ListParagraph"/>
        <w:rPr>
          <w:rFonts w:ascii="Times New Roman" w:hAnsi="Times New Roman"/>
          <w:lang w:eastAsia="zh-CN"/>
        </w:rPr>
      </w:pPr>
      <w:r>
        <w:rPr>
          <w:rFonts w:ascii="Times New Roman" w:hAnsi="Times New Roman"/>
          <w:lang w:eastAsia="zh-CN"/>
        </w:rPr>
        <w:t>The second option is to reduce the bits, while including the influence of all the input parameters and preserving the randomness of the initial seed value, by using a hash function. A hash function can compresses a longer bit-size field to a size that can be accommodated. For instance, we can hash the NR seed values from Table-1 to 31-bits and then reuse the Gold-31 code as in LTE. There are many good options for hash functions such as CRC hash function, or PDCCH hash function, or modulo operation, etc. Additionally, the hash function can either feed one or both the LFSR used in the Gold-31 generation.</w:t>
      </w:r>
    </w:p>
    <w:p w14:paraId="4BBA37EE" w14:textId="77777777" w:rsidR="0082073E" w:rsidRDefault="0082073E" w:rsidP="0082073E">
      <w:pPr>
        <w:pStyle w:val="ListParagraph"/>
        <w:rPr>
          <w:rFonts w:ascii="Times New Roman" w:hAnsi="Times New Roman"/>
          <w:lang w:eastAsia="zh-CN"/>
        </w:rPr>
      </w:pPr>
    </w:p>
    <w:p w14:paraId="42008DB0" w14:textId="77777777" w:rsidR="0082073E" w:rsidRPr="006673F5" w:rsidRDefault="0082073E" w:rsidP="0082073E">
      <w:pPr>
        <w:pStyle w:val="ListParagraph"/>
        <w:rPr>
          <w:rFonts w:ascii="Times New Roman" w:eastAsia="SimSun" w:hAnsi="Times New Roman"/>
          <w:b/>
          <w:i/>
          <w:lang w:val="en-GB" w:eastAsia="zh-CN"/>
        </w:rPr>
      </w:pPr>
      <w:r>
        <w:rPr>
          <w:rFonts w:ascii="Times New Roman" w:eastAsia="SimSun" w:hAnsi="Times New Roman"/>
          <w:b/>
          <w:i/>
          <w:lang w:val="en-GB" w:eastAsia="zh-CN"/>
        </w:rPr>
        <w:t>Proposal 6</w:t>
      </w:r>
      <w:r w:rsidRPr="006673F5">
        <w:rPr>
          <w:rFonts w:ascii="Times New Roman" w:eastAsia="SimSun" w:hAnsi="Times New Roman"/>
          <w:b/>
          <w:i/>
          <w:lang w:val="en-GB" w:eastAsia="zh-CN"/>
        </w:rPr>
        <w:t>: Similar to LTE, NR supports a common framework for PN sequence generation that further can be applied to different applications such as scrambling code, CSI-RS, DMRS, etc.</w:t>
      </w:r>
    </w:p>
    <w:p w14:paraId="2A4865D1" w14:textId="77777777" w:rsidR="0082073E" w:rsidRPr="006673F5" w:rsidRDefault="0082073E" w:rsidP="0082073E">
      <w:pPr>
        <w:pStyle w:val="ListParagraph"/>
        <w:rPr>
          <w:rFonts w:ascii="Times New Roman" w:eastAsia="SimSun" w:hAnsi="Times New Roman"/>
          <w:b/>
          <w:i/>
          <w:lang w:val="en-GB" w:eastAsia="zh-CN"/>
        </w:rPr>
      </w:pPr>
    </w:p>
    <w:p w14:paraId="3676C457" w14:textId="77777777" w:rsidR="0082073E" w:rsidRPr="006673F5" w:rsidRDefault="0082073E" w:rsidP="0082073E">
      <w:pPr>
        <w:pStyle w:val="ListParagraph"/>
        <w:rPr>
          <w:rFonts w:ascii="Times New Roman" w:eastAsia="SimSun" w:hAnsi="Times New Roman"/>
          <w:b/>
          <w:i/>
          <w:lang w:val="en-GB" w:eastAsia="zh-CN"/>
        </w:rPr>
      </w:pPr>
      <w:r>
        <w:rPr>
          <w:rFonts w:ascii="Times New Roman" w:eastAsia="SimSun" w:hAnsi="Times New Roman"/>
          <w:b/>
          <w:i/>
          <w:lang w:val="en-GB" w:eastAsia="zh-CN"/>
        </w:rPr>
        <w:t>Proposal 7</w:t>
      </w:r>
      <w:r w:rsidRPr="006673F5">
        <w:rPr>
          <w:rFonts w:ascii="Times New Roman" w:eastAsia="SimSun" w:hAnsi="Times New Roman"/>
          <w:b/>
          <w:i/>
          <w:lang w:val="en-GB" w:eastAsia="zh-CN"/>
        </w:rPr>
        <w:t xml:space="preserve">: Down-select one of the following alternatives for the initialization of the PN sequence generator. </w:t>
      </w:r>
    </w:p>
    <w:p w14:paraId="0557070A" w14:textId="77777777" w:rsidR="0082073E" w:rsidRPr="006673F5" w:rsidRDefault="0082073E" w:rsidP="00804EBE">
      <w:pPr>
        <w:pStyle w:val="ListParagraph"/>
        <w:numPr>
          <w:ilvl w:val="0"/>
          <w:numId w:val="25"/>
        </w:numPr>
        <w:rPr>
          <w:rFonts w:ascii="Times New Roman" w:eastAsia="SimSun" w:hAnsi="Times New Roman"/>
          <w:b/>
          <w:i/>
          <w:lang w:val="en-GB" w:eastAsia="zh-CN"/>
        </w:rPr>
      </w:pPr>
      <w:r w:rsidRPr="006673F5">
        <w:rPr>
          <w:rFonts w:ascii="Times New Roman" w:eastAsia="SimSun" w:hAnsi="Times New Roman"/>
          <w:b/>
          <w:i/>
          <w:lang w:val="en-GB" w:eastAsia="zh-CN"/>
        </w:rPr>
        <w:t xml:space="preserve">Alt-1: Use a Gold-63 code with 63 bit wide LFSR. </w:t>
      </w:r>
    </w:p>
    <w:p w14:paraId="76B5BE68" w14:textId="77777777" w:rsidR="0082073E" w:rsidRPr="006673F5" w:rsidRDefault="0082073E" w:rsidP="00804EBE">
      <w:pPr>
        <w:pStyle w:val="ListParagraph"/>
        <w:numPr>
          <w:ilvl w:val="0"/>
          <w:numId w:val="25"/>
        </w:numPr>
        <w:rPr>
          <w:rFonts w:ascii="Times New Roman" w:eastAsia="SimSun" w:hAnsi="Times New Roman"/>
          <w:b/>
          <w:i/>
          <w:lang w:val="en-GB" w:eastAsia="zh-CN"/>
        </w:rPr>
      </w:pPr>
      <w:r w:rsidRPr="006673F5">
        <w:rPr>
          <w:rFonts w:ascii="Times New Roman" w:eastAsia="SimSun" w:hAnsi="Times New Roman"/>
          <w:b/>
          <w:i/>
          <w:lang w:val="en-GB" w:eastAsia="zh-CN"/>
        </w:rPr>
        <w:t>Alt-2: Use a Gold-31 code with a hash function. The hash function output can feed either one or both the LFSR used for generating Gold-31.</w:t>
      </w:r>
    </w:p>
    <w:p w14:paraId="35568954" w14:textId="77777777" w:rsidR="0082073E" w:rsidRDefault="0082073E" w:rsidP="0082073E">
      <w:pPr>
        <w:rPr>
          <w:sz w:val="22"/>
          <w:szCs w:val="22"/>
        </w:rPr>
      </w:pPr>
    </w:p>
    <w:p w14:paraId="53DF2492" w14:textId="77777777" w:rsidR="0082073E" w:rsidRDefault="0082073E" w:rsidP="0082073E">
      <w:pPr>
        <w:pStyle w:val="Heading2"/>
      </w:pPr>
      <w:r>
        <w:t>3.3 CSI-RS CDM Type</w:t>
      </w:r>
    </w:p>
    <w:p w14:paraId="328AD2B3" w14:textId="77777777" w:rsidR="0082073E" w:rsidRDefault="0082073E" w:rsidP="0082073E">
      <w:pPr>
        <w:pStyle w:val="Default"/>
        <w:rPr>
          <w:rFonts w:ascii="Times New Roman" w:hAnsi="Times New Roman"/>
          <w:sz w:val="20"/>
          <w:szCs w:val="20"/>
        </w:rPr>
      </w:pPr>
      <w:r>
        <w:rPr>
          <w:rFonts w:ascii="Times New Roman" w:hAnsi="Times New Roman"/>
          <w:sz w:val="20"/>
          <w:szCs w:val="20"/>
        </w:rPr>
        <w:t>In RAN1 meetings [1-7] we have agreed to support both time-domain and frequency-domain code division multiplexing (CDM) using orthogonal cover code (OCC). The CDM is agreed for lengths of {1, 2, 4, 8}. The length 2 OCC CDM-2 is only applicable in the frequency domain, while the length 4 CDM-4 code consists of 2 dimensions in frequency and 2 dimensions in the time domain, i.e. TD-2 and FD-2. The length 8 CDM code is supported using FD-2 and TD-4. Given these agreed combinations, we can signal the CDMtype for a given CSI-RS resource using 4 bits as follows. Two bits represent the frequency domain CDM value from the set {1, 2, 4, 8} and likewise other two bits represent the time-domain CDM value from the set {1, 2, 4, 8}.</w:t>
      </w:r>
    </w:p>
    <w:p w14:paraId="12C1F8D1" w14:textId="77777777" w:rsidR="0082073E" w:rsidRDefault="0082073E" w:rsidP="0082073E">
      <w:pPr>
        <w:rPr>
          <w:b/>
          <w:i/>
          <w:lang w:eastAsia="zh-CN"/>
        </w:rPr>
      </w:pPr>
    </w:p>
    <w:p w14:paraId="367330F5" w14:textId="77777777" w:rsidR="0082073E" w:rsidRDefault="0082073E" w:rsidP="0082073E">
      <w:pPr>
        <w:rPr>
          <w:b/>
          <w:i/>
          <w:lang w:eastAsia="zh-CN"/>
        </w:rPr>
      </w:pPr>
      <w:r>
        <w:rPr>
          <w:b/>
          <w:i/>
          <w:lang w:eastAsia="zh-CN"/>
        </w:rPr>
        <w:t xml:space="preserve">Proposal 8: In NR, </w:t>
      </w:r>
      <w:r w:rsidRPr="00E40D7E">
        <w:rPr>
          <w:b/>
          <w:i/>
          <w:lang w:eastAsia="zh-CN"/>
        </w:rPr>
        <w:t xml:space="preserve">the CDMtype for a CSI-RS resource </w:t>
      </w:r>
      <w:r>
        <w:rPr>
          <w:b/>
          <w:i/>
          <w:lang w:eastAsia="zh-CN"/>
        </w:rPr>
        <w:t xml:space="preserve">is configured </w:t>
      </w:r>
      <w:r w:rsidRPr="00E40D7E">
        <w:rPr>
          <w:b/>
          <w:i/>
          <w:lang w:eastAsia="zh-CN"/>
        </w:rPr>
        <w:t>using 4 bits. Two bits represent the frequency domain CDM value from the set {1, 2, 4, 8} and likewise other two bits represent the time-domain CDM value from the set {1, 2, 4, 8}.</w:t>
      </w:r>
    </w:p>
    <w:p w14:paraId="7C2A0855" w14:textId="77777777" w:rsidR="0082073E" w:rsidRDefault="0082073E" w:rsidP="0082073E">
      <w:pPr>
        <w:pStyle w:val="Heading2"/>
      </w:pPr>
      <w:r>
        <w:t xml:space="preserve">3.4 CSI-RS Frequency band </w:t>
      </w:r>
    </w:p>
    <w:p w14:paraId="738EA335" w14:textId="77777777" w:rsidR="0082073E" w:rsidRDefault="0082073E" w:rsidP="0082073E">
      <w:r>
        <w:t xml:space="preserve">In 3GPP RAN1 meetings [1-7], we have agreed to support CSI-RS </w:t>
      </w:r>
      <w:r w:rsidRPr="00B819CA">
        <w:t xml:space="preserve">configuration of wideband </w:t>
      </w:r>
      <w:r>
        <w:t xml:space="preserve">as well as </w:t>
      </w:r>
      <w:r w:rsidRPr="00B819CA">
        <w:t>partial band CSI-RS</w:t>
      </w:r>
      <w:r>
        <w:t>. Here we propose two methods for signaling the choice of the configured CSI-RS band via RRC parameter. In NR there can be maximum of 275 PRB’s across multiple numerologies. First method uses up to 275 bit (depending on actual system bandwidth) to signal which PRB contain the CSI-RS transmission. This method supports wideband as well as both contiguous and noncontiguous partial band CSI-RS. Second method further optimizes the signaling overhead, if there is minimum granularity or step-size, e.g., sub-band, by indicating which sub-bands are configured for CSI-RS transmission and the size of the sub-band.</w:t>
      </w:r>
    </w:p>
    <w:p w14:paraId="2F8513EA" w14:textId="0AEDEE6A" w:rsidR="0082073E" w:rsidRPr="00607995" w:rsidRDefault="0082073E" w:rsidP="00607995">
      <w:pPr>
        <w:rPr>
          <w:b/>
          <w:i/>
          <w:lang w:eastAsia="zh-CN"/>
        </w:rPr>
      </w:pPr>
      <w:r>
        <w:rPr>
          <w:b/>
          <w:i/>
          <w:lang w:eastAsia="zh-CN"/>
        </w:rPr>
        <w:t>Proposal 9: T</w:t>
      </w:r>
      <w:r w:rsidRPr="00E40D7E">
        <w:rPr>
          <w:b/>
          <w:i/>
          <w:lang w:eastAsia="zh-CN"/>
        </w:rPr>
        <w:t xml:space="preserve">he </w:t>
      </w:r>
      <w:r>
        <w:rPr>
          <w:b/>
          <w:i/>
          <w:lang w:eastAsia="zh-CN"/>
        </w:rPr>
        <w:t xml:space="preserve">CSI-RSFreqBand </w:t>
      </w:r>
      <w:r w:rsidRPr="00E40D7E">
        <w:rPr>
          <w:b/>
          <w:i/>
          <w:lang w:eastAsia="zh-CN"/>
        </w:rPr>
        <w:t xml:space="preserve">for a CSI-RS resource </w:t>
      </w:r>
      <w:r>
        <w:rPr>
          <w:b/>
          <w:i/>
          <w:lang w:eastAsia="zh-CN"/>
        </w:rPr>
        <w:t xml:space="preserve">is configured </w:t>
      </w:r>
      <w:r w:rsidRPr="00E40D7E">
        <w:rPr>
          <w:b/>
          <w:i/>
          <w:lang w:eastAsia="zh-CN"/>
        </w:rPr>
        <w:t xml:space="preserve">using </w:t>
      </w:r>
      <w:r>
        <w:rPr>
          <w:b/>
          <w:i/>
          <w:lang w:eastAsia="zh-CN"/>
        </w:rPr>
        <w:t>either PRB level bit-map for the system bandwidth or sub-band level bit map. In case of sub-band bit-map the size of the sub-band is also configured.</w:t>
      </w:r>
    </w:p>
    <w:p w14:paraId="1F59BB98" w14:textId="77777777" w:rsidR="0082073E" w:rsidRDefault="0082073E" w:rsidP="0082073E">
      <w:pPr>
        <w:pStyle w:val="Heading2"/>
      </w:pPr>
      <w:r>
        <w:t>3.5 Power imbalance in pre-coded CSI-RS</w:t>
      </w:r>
    </w:p>
    <w:p w14:paraId="507E89EA" w14:textId="77777777" w:rsidR="0082073E" w:rsidRPr="005221D9" w:rsidRDefault="0082073E" w:rsidP="0082073E">
      <w:pPr>
        <w:rPr>
          <w:sz w:val="22"/>
          <w:szCs w:val="22"/>
        </w:rPr>
      </w:pPr>
      <w:r w:rsidRPr="005221D9">
        <w:rPr>
          <w:sz w:val="22"/>
          <w:szCs w:val="22"/>
        </w:rPr>
        <w:t>In a precoded CSI-RS, especially the one that has TD-CDM across multiple OFDM symbols, there is a possibility of power imbalance between the OFDM symbols due to combining of multiple port RS. This can result in inefficient power amplifier setting and coverage. One possible solution for this is to randomize the combining of RS from multiple ports across different PRBs. This can be achieved by permuting the TD-CDM codes used by various ports across different PRBs. The granularity in terms of PRBs, e.g., CDM permutation is performed for every PRB or every alternate or every nth PRB, is for further studies.</w:t>
      </w:r>
    </w:p>
    <w:p w14:paraId="58CD37E6" w14:textId="217DABBA" w:rsidR="0082073E" w:rsidRDefault="0082073E" w:rsidP="0082073E">
      <w:pPr>
        <w:rPr>
          <w:b/>
          <w:i/>
          <w:sz w:val="22"/>
          <w:szCs w:val="22"/>
        </w:rPr>
      </w:pPr>
      <w:r w:rsidRPr="00CA6697">
        <w:rPr>
          <w:b/>
          <w:i/>
          <w:sz w:val="22"/>
          <w:szCs w:val="22"/>
        </w:rPr>
        <w:t xml:space="preserve">Proposal </w:t>
      </w:r>
      <w:r>
        <w:rPr>
          <w:b/>
          <w:i/>
          <w:sz w:val="22"/>
          <w:szCs w:val="22"/>
        </w:rPr>
        <w:t>10</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1BEB236E" w14:textId="1BEFFD82" w:rsidR="004E40C4" w:rsidRDefault="004E40C4" w:rsidP="004E40C4">
      <w:pPr>
        <w:pStyle w:val="Heading2"/>
      </w:pPr>
      <w:r>
        <w:t xml:space="preserve">3.6 </w:t>
      </w:r>
      <w:r>
        <w:t>Antenna port mapping/indexing</w:t>
      </w:r>
    </w:p>
    <w:p w14:paraId="6F7416D3" w14:textId="07194060" w:rsidR="004E40C4" w:rsidRDefault="004E40C4" w:rsidP="004E40C4">
      <w:pPr>
        <w:rPr>
          <w:sz w:val="22"/>
          <w:szCs w:val="22"/>
        </w:rPr>
      </w:pPr>
      <w:r>
        <w:rPr>
          <w:sz w:val="22"/>
          <w:szCs w:val="22"/>
        </w:rPr>
        <w:t xml:space="preserve">In NR it is envisioned that different UEs may have different CSI processing capability, e.g., can process different number of antenna ports for CSI. Further, in order to reduce the RS overhead the base station may choose to transmit a common CSI-RS resource with number of antenna ports that may be larger than an individual UE’s capability. The antenna port indexing of the NR CSI-RS resource should take this use case into consideration and allow for a less capable UE to be able to perform CSI measurements and reporting on a subset of the ports than the total number of ports in the configured CSI-RS resource. </w:t>
      </w:r>
    </w:p>
    <w:p w14:paraId="539C96EF" w14:textId="378CEE57" w:rsidR="004E40C4" w:rsidRDefault="004E40C4" w:rsidP="004E40C4">
      <w:pPr>
        <w:rPr>
          <w:b/>
          <w:i/>
          <w:sz w:val="22"/>
          <w:szCs w:val="22"/>
        </w:rPr>
      </w:pPr>
      <w:r w:rsidRPr="00CA6697">
        <w:rPr>
          <w:b/>
          <w:i/>
          <w:sz w:val="22"/>
          <w:szCs w:val="22"/>
        </w:rPr>
        <w:t xml:space="preserve">Proposal </w:t>
      </w:r>
      <w:r w:rsidR="00F372F8">
        <w:rPr>
          <w:b/>
          <w:i/>
          <w:sz w:val="22"/>
          <w:szCs w:val="22"/>
        </w:rPr>
        <w:t>11</w:t>
      </w:r>
      <w:r w:rsidRPr="00CA6697">
        <w:rPr>
          <w:b/>
          <w:i/>
          <w:sz w:val="22"/>
          <w:szCs w:val="22"/>
        </w:rPr>
        <w:t>:</w:t>
      </w:r>
      <w:r>
        <w:rPr>
          <w:sz w:val="22"/>
          <w:szCs w:val="22"/>
        </w:rPr>
        <w:t xml:space="preserve"> </w:t>
      </w:r>
      <w:r>
        <w:rPr>
          <w:b/>
          <w:i/>
          <w:sz w:val="22"/>
          <w:szCs w:val="22"/>
        </w:rPr>
        <w:t>NR CSI-RS supports port sharing for CSI acquisition.</w:t>
      </w:r>
    </w:p>
    <w:p w14:paraId="71625E30" w14:textId="0801EB1F" w:rsidR="000262D0" w:rsidRPr="000262D0" w:rsidRDefault="000262D0" w:rsidP="004E40C4">
      <w:pPr>
        <w:rPr>
          <w:sz w:val="22"/>
          <w:szCs w:val="22"/>
        </w:rPr>
      </w:pPr>
      <w:r>
        <w:rPr>
          <w:sz w:val="22"/>
          <w:szCs w:val="22"/>
        </w:rPr>
        <w:t xml:space="preserve">Further, to support </w:t>
      </w:r>
      <w:r>
        <w:rPr>
          <w:sz w:val="22"/>
          <w:szCs w:val="22"/>
        </w:rPr>
        <w:t>CSI measurements and reporting on a subset of the ports than the total number of ports in</w:t>
      </w:r>
      <w:r>
        <w:rPr>
          <w:sz w:val="22"/>
          <w:szCs w:val="22"/>
        </w:rPr>
        <w:t xml:space="preserve"> the configured CSI-RS resource, </w:t>
      </w:r>
      <w:r w:rsidRPr="000262D0">
        <w:rPr>
          <w:sz w:val="22"/>
          <w:szCs w:val="22"/>
        </w:rPr>
        <w:t>we propose separate configuration of antenna ports N for CSI-RS signal and antenna ports K for codebook, where N&gt;=K. For PDSCH RE mapping, UE should assume CSI-RS transmitted on N antenna ports</w:t>
      </w:r>
      <w:r>
        <w:rPr>
          <w:sz w:val="22"/>
          <w:szCs w:val="22"/>
        </w:rPr>
        <w:t>.</w:t>
      </w:r>
    </w:p>
    <w:p w14:paraId="6EC75DB2" w14:textId="5F0A725F" w:rsidR="000262D0" w:rsidRDefault="000262D0" w:rsidP="004E40C4">
      <w:pPr>
        <w:rPr>
          <w:sz w:val="22"/>
          <w:szCs w:val="22"/>
        </w:rPr>
      </w:pPr>
      <w:r w:rsidRPr="00CA6697">
        <w:rPr>
          <w:b/>
          <w:i/>
          <w:sz w:val="22"/>
          <w:szCs w:val="22"/>
        </w:rPr>
        <w:t xml:space="preserve">Proposal </w:t>
      </w:r>
      <w:r>
        <w:rPr>
          <w:b/>
          <w:i/>
          <w:sz w:val="22"/>
          <w:szCs w:val="22"/>
        </w:rPr>
        <w:t>12</w:t>
      </w:r>
      <w:r w:rsidRPr="00CA6697">
        <w:rPr>
          <w:b/>
          <w:i/>
          <w:sz w:val="22"/>
          <w:szCs w:val="22"/>
        </w:rPr>
        <w:t>:</w:t>
      </w:r>
      <w:r>
        <w:rPr>
          <w:sz w:val="22"/>
          <w:szCs w:val="22"/>
        </w:rPr>
        <w:t xml:space="preserve"> </w:t>
      </w:r>
      <w:r>
        <w:rPr>
          <w:b/>
          <w:i/>
          <w:sz w:val="22"/>
          <w:szCs w:val="22"/>
        </w:rPr>
        <w:t xml:space="preserve">NR CSI-RS supports </w:t>
      </w:r>
      <w:r w:rsidRPr="000262D0">
        <w:rPr>
          <w:b/>
          <w:i/>
          <w:sz w:val="22"/>
          <w:szCs w:val="22"/>
        </w:rPr>
        <w:t>separate configuration of antenna ports N for CSI-RS signal and antenna ports K for codebook, where N&gt;=K.</w:t>
      </w:r>
    </w:p>
    <w:p w14:paraId="03B486C6" w14:textId="77777777" w:rsidR="00002509" w:rsidRPr="00002509" w:rsidRDefault="00002509" w:rsidP="00804EBE">
      <w:pPr>
        <w:pStyle w:val="Heading1"/>
        <w:numPr>
          <w:ilvl w:val="0"/>
          <w:numId w:val="4"/>
        </w:numPr>
        <w:pBdr>
          <w:top w:val="single" w:sz="12" w:space="4" w:color="auto"/>
        </w:pBdr>
        <w:rPr>
          <w:rFonts w:cs="Arial"/>
          <w:lang w:val="en-US"/>
        </w:rPr>
      </w:pPr>
      <w:r w:rsidRPr="00002509">
        <w:rPr>
          <w:rFonts w:cs="Arial" w:hint="eastAsia"/>
          <w:lang w:val="en-US"/>
        </w:rPr>
        <w:t>Conclusion</w:t>
      </w:r>
    </w:p>
    <w:p w14:paraId="3FA30FA7" w14:textId="67ED59A6" w:rsidR="0020001D" w:rsidRDefault="0020001D" w:rsidP="008549C2">
      <w:pPr>
        <w:ind w:firstLine="360"/>
        <w:jc w:val="both"/>
        <w:rPr>
          <w:sz w:val="22"/>
          <w:szCs w:val="22"/>
        </w:rPr>
      </w:pPr>
      <w:r w:rsidRPr="0020001D">
        <w:rPr>
          <w:sz w:val="22"/>
          <w:szCs w:val="22"/>
        </w:rPr>
        <w:t xml:space="preserve">In this contribution we </w:t>
      </w:r>
      <w:r w:rsidR="002B0740">
        <w:rPr>
          <w:sz w:val="22"/>
          <w:szCs w:val="22"/>
        </w:rPr>
        <w:t xml:space="preserve">have </w:t>
      </w:r>
      <w:r w:rsidRPr="0020001D">
        <w:rPr>
          <w:sz w:val="22"/>
          <w:szCs w:val="22"/>
        </w:rPr>
        <w:t>provide</w:t>
      </w:r>
      <w:r w:rsidR="002B0740">
        <w:rPr>
          <w:sz w:val="22"/>
          <w:szCs w:val="22"/>
        </w:rPr>
        <w:t>d</w:t>
      </w:r>
      <w:r w:rsidR="008B0B3E">
        <w:rPr>
          <w:sz w:val="22"/>
          <w:szCs w:val="22"/>
        </w:rPr>
        <w:t xml:space="preserve"> our views on </w:t>
      </w:r>
      <w:r w:rsidR="009925FA">
        <w:rPr>
          <w:sz w:val="22"/>
          <w:szCs w:val="22"/>
        </w:rPr>
        <w:t xml:space="preserve">the remaining issues for </w:t>
      </w:r>
      <w:r w:rsidR="00EA6E41">
        <w:rPr>
          <w:sz w:val="22"/>
          <w:szCs w:val="22"/>
        </w:rPr>
        <w:t>CSI-RS</w:t>
      </w:r>
      <w:r>
        <w:rPr>
          <w:sz w:val="22"/>
          <w:szCs w:val="22"/>
        </w:rPr>
        <w:t xml:space="preserve">. </w:t>
      </w:r>
      <w:r w:rsidR="00DE0831">
        <w:rPr>
          <w:sz w:val="22"/>
          <w:szCs w:val="22"/>
        </w:rPr>
        <w:t>From the discussion, we have</w:t>
      </w:r>
      <w:r w:rsidR="00BF1A29">
        <w:rPr>
          <w:sz w:val="22"/>
          <w:szCs w:val="22"/>
        </w:rPr>
        <w:t xml:space="preserve"> the following </w:t>
      </w:r>
      <w:r w:rsidR="00145C52">
        <w:rPr>
          <w:sz w:val="22"/>
          <w:szCs w:val="22"/>
        </w:rPr>
        <w:t xml:space="preserve">observations or </w:t>
      </w:r>
      <w:r w:rsidR="00BF1A29">
        <w:rPr>
          <w:sz w:val="22"/>
          <w:szCs w:val="22"/>
        </w:rPr>
        <w:t>proposals.</w:t>
      </w:r>
    </w:p>
    <w:p w14:paraId="706512AE" w14:textId="77777777" w:rsidR="00B9035E" w:rsidRPr="00023FE0" w:rsidRDefault="00B9035E" w:rsidP="00B9035E">
      <w:pPr>
        <w:ind w:firstLine="284"/>
        <w:jc w:val="both"/>
        <w:rPr>
          <w:b/>
          <w:i/>
          <w:sz w:val="22"/>
          <w:szCs w:val="22"/>
        </w:rPr>
      </w:pPr>
      <w:r w:rsidRPr="00023FE0">
        <w:rPr>
          <w:b/>
          <w:i/>
          <w:sz w:val="22"/>
          <w:szCs w:val="22"/>
        </w:rPr>
        <w:t>Proposal 1: For the CSI-RS resource which are QCLed with the PDCCH, it is better that the bandwidth could be equal to a BWP and the minimal ban</w:t>
      </w:r>
      <w:r>
        <w:rPr>
          <w:b/>
          <w:i/>
          <w:sz w:val="22"/>
          <w:szCs w:val="22"/>
        </w:rPr>
        <w:t>dwidth should</w:t>
      </w:r>
      <w:r w:rsidRPr="00023FE0">
        <w:rPr>
          <w:b/>
          <w:i/>
          <w:sz w:val="22"/>
          <w:szCs w:val="22"/>
        </w:rPr>
        <w:t xml:space="preserve"> be </w:t>
      </w:r>
      <w:r>
        <w:rPr>
          <w:b/>
          <w:i/>
          <w:sz w:val="22"/>
          <w:szCs w:val="22"/>
        </w:rPr>
        <w:t>defined; for the CSI-RS resource which are not QCLed with the PDCCH, the minimal bandwidth should be defined for accurate L1-RSRP measurement. The two minimal bandwidth can be different and should be defined by RAN4.</w:t>
      </w:r>
    </w:p>
    <w:p w14:paraId="708A92C5" w14:textId="77777777" w:rsidR="00B9035E" w:rsidRDefault="00B9035E" w:rsidP="00B9035E">
      <w:pPr>
        <w:ind w:firstLine="284"/>
        <w:jc w:val="both"/>
        <w:rPr>
          <w:b/>
          <w:i/>
          <w:sz w:val="22"/>
          <w:szCs w:val="22"/>
        </w:rPr>
      </w:pPr>
      <w:r w:rsidRPr="00023FE0">
        <w:rPr>
          <w:b/>
          <w:i/>
          <w:sz w:val="22"/>
          <w:szCs w:val="22"/>
        </w:rPr>
        <w:t>Proposal 2: For the CSI-RS resource which are QCLed with the PDCCH, its density D should be at least 3 RE/RB.</w:t>
      </w:r>
    </w:p>
    <w:p w14:paraId="12D90BF1" w14:textId="2BABE515" w:rsidR="00B9035E" w:rsidRPr="00023FE0" w:rsidRDefault="00B9035E" w:rsidP="00B9035E">
      <w:pPr>
        <w:ind w:firstLine="284"/>
        <w:jc w:val="both"/>
        <w:rPr>
          <w:b/>
          <w:i/>
          <w:sz w:val="22"/>
          <w:szCs w:val="22"/>
        </w:rPr>
      </w:pPr>
      <w:r w:rsidRPr="009856DE">
        <w:rPr>
          <w:b/>
          <w:i/>
          <w:sz w:val="22"/>
          <w:szCs w:val="22"/>
          <w:lang w:eastAsia="zh-CN"/>
        </w:rPr>
        <w:t>Proposal 3: It should be supported that the power offset of CSI-RS and PDCCH is configured by RRC signalling.</w:t>
      </w:r>
    </w:p>
    <w:p w14:paraId="2BC0069F" w14:textId="77777777" w:rsidR="00220861" w:rsidRDefault="00220861" w:rsidP="00220861">
      <w:pPr>
        <w:jc w:val="both"/>
        <w:rPr>
          <w:b/>
          <w:i/>
          <w:sz w:val="22"/>
          <w:szCs w:val="22"/>
          <w:lang w:eastAsia="zh-CN"/>
        </w:rPr>
      </w:pPr>
      <w:r w:rsidRPr="009856DE">
        <w:rPr>
          <w:b/>
          <w:i/>
          <w:sz w:val="22"/>
          <w:szCs w:val="22"/>
          <w:lang w:eastAsia="zh-CN"/>
        </w:rPr>
        <w:t xml:space="preserve">Proposal </w:t>
      </w:r>
      <w:r>
        <w:rPr>
          <w:b/>
          <w:i/>
          <w:sz w:val="22"/>
          <w:szCs w:val="22"/>
          <w:lang w:eastAsia="zh-CN"/>
        </w:rPr>
        <w:t>4</w:t>
      </w:r>
      <w:r w:rsidRPr="009856DE">
        <w:rPr>
          <w:b/>
          <w:i/>
          <w:sz w:val="22"/>
          <w:szCs w:val="22"/>
          <w:lang w:eastAsia="zh-CN"/>
        </w:rPr>
        <w:t xml:space="preserve">: </w:t>
      </w:r>
      <w:r w:rsidRPr="001074AE">
        <w:rPr>
          <w:b/>
          <w:i/>
          <w:sz w:val="22"/>
          <w:szCs w:val="22"/>
          <w:lang w:eastAsia="zh-CN"/>
        </w:rPr>
        <w:t>NR do</w:t>
      </w:r>
      <w:r>
        <w:rPr>
          <w:b/>
          <w:i/>
          <w:sz w:val="22"/>
          <w:szCs w:val="22"/>
          <w:lang w:eastAsia="zh-CN"/>
        </w:rPr>
        <w:t>es</w:t>
      </w:r>
      <w:r w:rsidRPr="001074AE">
        <w:rPr>
          <w:b/>
          <w:i/>
          <w:sz w:val="22"/>
          <w:szCs w:val="22"/>
          <w:lang w:eastAsia="zh-CN"/>
        </w:rPr>
        <w:t xml:space="preserve"> not support </w:t>
      </w:r>
      <w:r>
        <w:rPr>
          <w:b/>
          <w:i/>
          <w:sz w:val="22"/>
          <w:szCs w:val="22"/>
          <w:lang w:eastAsia="zh-CN"/>
        </w:rPr>
        <w:t xml:space="preserve">unequal </w:t>
      </w:r>
      <w:r w:rsidRPr="001074AE">
        <w:rPr>
          <w:b/>
          <w:i/>
          <w:sz w:val="22"/>
          <w:szCs w:val="22"/>
          <w:lang w:eastAsia="zh-CN"/>
        </w:rPr>
        <w:t>number of CSI-RS components in different symbols of a single CSI-RS resource.</w:t>
      </w:r>
    </w:p>
    <w:p w14:paraId="7E049AE5" w14:textId="77777777" w:rsidR="00220861" w:rsidRDefault="00220861" w:rsidP="00220861">
      <w:pPr>
        <w:rPr>
          <w:sz w:val="22"/>
          <w:szCs w:val="22"/>
        </w:rPr>
      </w:pPr>
      <w:r w:rsidRPr="00CA6697">
        <w:rPr>
          <w:b/>
          <w:i/>
          <w:sz w:val="22"/>
          <w:szCs w:val="22"/>
        </w:rPr>
        <w:t xml:space="preserve">Proposal </w:t>
      </w:r>
      <w:r>
        <w:rPr>
          <w:b/>
          <w:i/>
          <w:sz w:val="22"/>
          <w:szCs w:val="22"/>
        </w:rPr>
        <w:t>5</w:t>
      </w:r>
      <w:r w:rsidRPr="00CA6697">
        <w:rPr>
          <w:b/>
          <w:i/>
          <w:sz w:val="22"/>
          <w:szCs w:val="22"/>
        </w:rPr>
        <w:t>:</w:t>
      </w:r>
      <w:r>
        <w:rPr>
          <w:sz w:val="22"/>
          <w:szCs w:val="22"/>
        </w:rPr>
        <w:t xml:space="preserve"> </w:t>
      </w:r>
      <w:r w:rsidRPr="00F665A0">
        <w:rPr>
          <w:b/>
          <w:i/>
          <w:sz w:val="22"/>
          <w:szCs w:val="22"/>
          <w:lang w:eastAsia="zh-CN"/>
        </w:rPr>
        <w:t xml:space="preserve">In NR, CSI-RS resource mapping, of a resource comprised of (Y, Z) components, can be signalled using Kronecker product of independent bitmaps for frequency and time. Frequency bitmap is 12/Y bits wide, while the time-domain bitmap is 14 bits wide. A set (or “one”) bit in the </w:t>
      </w:r>
      <w:r>
        <w:rPr>
          <w:b/>
          <w:i/>
          <w:sz w:val="22"/>
          <w:szCs w:val="22"/>
          <w:lang w:eastAsia="zh-CN"/>
        </w:rPr>
        <w:t>(</w:t>
      </w:r>
      <w:r w:rsidRPr="00F665A0">
        <w:rPr>
          <w:b/>
          <w:i/>
          <w:sz w:val="22"/>
          <w:szCs w:val="22"/>
          <w:lang w:eastAsia="zh-CN"/>
        </w:rPr>
        <w:t>12/Y</w:t>
      </w:r>
      <w:r>
        <w:rPr>
          <w:b/>
          <w:i/>
          <w:sz w:val="22"/>
          <w:szCs w:val="22"/>
          <w:lang w:eastAsia="zh-CN"/>
        </w:rPr>
        <w:t>)</w:t>
      </w:r>
      <w:r w:rsidRPr="00F665A0">
        <w:rPr>
          <w:b/>
          <w:i/>
          <w:sz w:val="22"/>
          <w:szCs w:val="22"/>
          <w:lang w:eastAsia="zh-CN"/>
        </w:rPr>
        <w:t xml:space="preserve"> </w:t>
      </w:r>
      <w:r>
        <w:rPr>
          <w:b/>
          <w:i/>
          <w:sz w:val="22"/>
          <w:szCs w:val="22"/>
          <w:lang w:eastAsia="zh-CN"/>
        </w:rPr>
        <w:t xml:space="preserve"> X</w:t>
      </w:r>
      <w:r w:rsidRPr="00F665A0">
        <w:rPr>
          <w:b/>
          <w:i/>
          <w:sz w:val="22"/>
          <w:szCs w:val="22"/>
          <w:lang w:eastAsia="zh-CN"/>
        </w:rPr>
        <w:t xml:space="preserve"> </w:t>
      </w:r>
      <w:r>
        <w:rPr>
          <w:b/>
          <w:i/>
          <w:sz w:val="22"/>
          <w:szCs w:val="22"/>
          <w:lang w:eastAsia="zh-CN"/>
        </w:rPr>
        <w:t xml:space="preserve"> (</w:t>
      </w:r>
      <w:r w:rsidRPr="00F665A0">
        <w:rPr>
          <w:b/>
          <w:i/>
          <w:sz w:val="22"/>
          <w:szCs w:val="22"/>
          <w:lang w:eastAsia="zh-CN"/>
        </w:rPr>
        <w:t>14</w:t>
      </w:r>
      <w:r>
        <w:rPr>
          <w:b/>
          <w:i/>
          <w:sz w:val="22"/>
          <w:szCs w:val="22"/>
          <w:lang w:eastAsia="zh-CN"/>
        </w:rPr>
        <w:t>)</w:t>
      </w:r>
      <w:r w:rsidRPr="00F665A0">
        <w:rPr>
          <w:b/>
          <w:i/>
          <w:sz w:val="22"/>
          <w:szCs w:val="22"/>
          <w:lang w:eastAsia="zh-CN"/>
        </w:rPr>
        <w:t xml:space="preserve"> bits bitmap indicates RE occupied by CSI-RS resource.</w:t>
      </w:r>
      <w:r>
        <w:rPr>
          <w:sz w:val="22"/>
          <w:szCs w:val="22"/>
        </w:rPr>
        <w:t xml:space="preserve"> </w:t>
      </w:r>
    </w:p>
    <w:p w14:paraId="6804D7CE" w14:textId="77777777" w:rsidR="005F5D7F" w:rsidRPr="006673F5" w:rsidRDefault="005F5D7F" w:rsidP="005F5D7F">
      <w:pPr>
        <w:pStyle w:val="ListParagraph"/>
        <w:ind w:left="0"/>
        <w:rPr>
          <w:rFonts w:ascii="Times New Roman" w:eastAsia="SimSun" w:hAnsi="Times New Roman"/>
          <w:b/>
          <w:i/>
          <w:lang w:val="en-GB" w:eastAsia="zh-CN"/>
        </w:rPr>
      </w:pPr>
      <w:r>
        <w:rPr>
          <w:rFonts w:ascii="Times New Roman" w:eastAsia="SimSun" w:hAnsi="Times New Roman"/>
          <w:b/>
          <w:i/>
          <w:lang w:val="en-GB" w:eastAsia="zh-CN"/>
        </w:rPr>
        <w:t>Proposal 6</w:t>
      </w:r>
      <w:r w:rsidRPr="006673F5">
        <w:rPr>
          <w:rFonts w:ascii="Times New Roman" w:eastAsia="SimSun" w:hAnsi="Times New Roman"/>
          <w:b/>
          <w:i/>
          <w:lang w:val="en-GB" w:eastAsia="zh-CN"/>
        </w:rPr>
        <w:t>: Similar to LTE, NR supports a common framework for PN sequence generation that further can be applied to different applications such as scrambling code, CSI-RS, DMRS, etc.</w:t>
      </w:r>
    </w:p>
    <w:p w14:paraId="1CD7E19D" w14:textId="77777777" w:rsidR="005F5D7F" w:rsidRPr="006673F5" w:rsidRDefault="005F5D7F" w:rsidP="005F5D7F">
      <w:pPr>
        <w:pStyle w:val="ListParagraph"/>
        <w:ind w:left="0"/>
        <w:rPr>
          <w:rFonts w:ascii="Times New Roman" w:eastAsia="SimSun" w:hAnsi="Times New Roman"/>
          <w:b/>
          <w:i/>
          <w:lang w:val="en-GB" w:eastAsia="zh-CN"/>
        </w:rPr>
      </w:pPr>
    </w:p>
    <w:p w14:paraId="20F70D78" w14:textId="77777777" w:rsidR="005F5D7F" w:rsidRPr="006673F5" w:rsidRDefault="005F5D7F" w:rsidP="005F5D7F">
      <w:pPr>
        <w:pStyle w:val="ListParagraph"/>
        <w:ind w:left="0"/>
        <w:rPr>
          <w:rFonts w:ascii="Times New Roman" w:eastAsia="SimSun" w:hAnsi="Times New Roman"/>
          <w:b/>
          <w:i/>
          <w:lang w:val="en-GB" w:eastAsia="zh-CN"/>
        </w:rPr>
      </w:pPr>
      <w:r>
        <w:rPr>
          <w:rFonts w:ascii="Times New Roman" w:eastAsia="SimSun" w:hAnsi="Times New Roman"/>
          <w:b/>
          <w:i/>
          <w:lang w:val="en-GB" w:eastAsia="zh-CN"/>
        </w:rPr>
        <w:t>Proposal 7</w:t>
      </w:r>
      <w:r w:rsidRPr="006673F5">
        <w:rPr>
          <w:rFonts w:ascii="Times New Roman" w:eastAsia="SimSun" w:hAnsi="Times New Roman"/>
          <w:b/>
          <w:i/>
          <w:lang w:val="en-GB" w:eastAsia="zh-CN"/>
        </w:rPr>
        <w:t xml:space="preserve">: Down-select one of the following alternatives for the initialization of the PN sequence generator. </w:t>
      </w:r>
    </w:p>
    <w:p w14:paraId="40CC685F" w14:textId="77777777" w:rsidR="005F5D7F" w:rsidRPr="006673F5" w:rsidRDefault="005F5D7F" w:rsidP="00804EBE">
      <w:pPr>
        <w:pStyle w:val="ListParagraph"/>
        <w:numPr>
          <w:ilvl w:val="0"/>
          <w:numId w:val="25"/>
        </w:numPr>
        <w:ind w:left="720"/>
        <w:rPr>
          <w:rFonts w:ascii="Times New Roman" w:eastAsia="SimSun" w:hAnsi="Times New Roman"/>
          <w:b/>
          <w:i/>
          <w:lang w:val="en-GB" w:eastAsia="zh-CN"/>
        </w:rPr>
      </w:pPr>
      <w:r w:rsidRPr="006673F5">
        <w:rPr>
          <w:rFonts w:ascii="Times New Roman" w:eastAsia="SimSun" w:hAnsi="Times New Roman"/>
          <w:b/>
          <w:i/>
          <w:lang w:val="en-GB" w:eastAsia="zh-CN"/>
        </w:rPr>
        <w:t xml:space="preserve">Alt-1: Use a Gold-63 code with 63 bit wide LFSR. </w:t>
      </w:r>
    </w:p>
    <w:p w14:paraId="7CCCCBB1" w14:textId="77777777" w:rsidR="005F5D7F" w:rsidRPr="006673F5" w:rsidRDefault="005F5D7F" w:rsidP="00804EBE">
      <w:pPr>
        <w:pStyle w:val="ListParagraph"/>
        <w:numPr>
          <w:ilvl w:val="0"/>
          <w:numId w:val="25"/>
        </w:numPr>
        <w:ind w:left="720"/>
        <w:rPr>
          <w:rFonts w:ascii="Times New Roman" w:eastAsia="SimSun" w:hAnsi="Times New Roman"/>
          <w:b/>
          <w:i/>
          <w:lang w:val="en-GB" w:eastAsia="zh-CN"/>
        </w:rPr>
      </w:pPr>
      <w:r w:rsidRPr="006673F5">
        <w:rPr>
          <w:rFonts w:ascii="Times New Roman" w:eastAsia="SimSun" w:hAnsi="Times New Roman"/>
          <w:b/>
          <w:i/>
          <w:lang w:val="en-GB" w:eastAsia="zh-CN"/>
        </w:rPr>
        <w:t>Alt-2: Use a Gold-31 code with a hash function. The hash function output can feed either one or both the LFSR used for generating Gold-31.</w:t>
      </w:r>
    </w:p>
    <w:p w14:paraId="55420BA7" w14:textId="77777777" w:rsidR="00D93CA0" w:rsidRDefault="00D93CA0" w:rsidP="005F5D7F">
      <w:pPr>
        <w:jc w:val="both"/>
        <w:rPr>
          <w:b/>
          <w:i/>
          <w:sz w:val="22"/>
          <w:szCs w:val="22"/>
        </w:rPr>
      </w:pPr>
    </w:p>
    <w:p w14:paraId="778094D6" w14:textId="77777777" w:rsidR="005F5D7F" w:rsidRDefault="005F5D7F" w:rsidP="005F5D7F">
      <w:pPr>
        <w:rPr>
          <w:b/>
          <w:i/>
          <w:lang w:eastAsia="zh-CN"/>
        </w:rPr>
      </w:pPr>
      <w:r>
        <w:rPr>
          <w:b/>
          <w:i/>
          <w:lang w:eastAsia="zh-CN"/>
        </w:rPr>
        <w:t xml:space="preserve">Proposal 8: In NR, </w:t>
      </w:r>
      <w:r w:rsidRPr="00E40D7E">
        <w:rPr>
          <w:b/>
          <w:i/>
          <w:lang w:eastAsia="zh-CN"/>
        </w:rPr>
        <w:t xml:space="preserve">the CDMtype for a CSI-RS resource </w:t>
      </w:r>
      <w:r>
        <w:rPr>
          <w:b/>
          <w:i/>
          <w:lang w:eastAsia="zh-CN"/>
        </w:rPr>
        <w:t xml:space="preserve">is configured </w:t>
      </w:r>
      <w:r w:rsidRPr="00E40D7E">
        <w:rPr>
          <w:b/>
          <w:i/>
          <w:lang w:eastAsia="zh-CN"/>
        </w:rPr>
        <w:t>using 4 bits. Two bits represent the frequency domain CDM value from the set {1, 2, 4, 8} and likewise other two bits represent the time-domain CDM value from the set {1, 2, 4, 8}.</w:t>
      </w:r>
    </w:p>
    <w:p w14:paraId="5520FB2F" w14:textId="77777777" w:rsidR="005F5D7F" w:rsidRDefault="005F5D7F" w:rsidP="005F5D7F">
      <w:pPr>
        <w:rPr>
          <w:b/>
          <w:i/>
          <w:lang w:eastAsia="zh-CN"/>
        </w:rPr>
      </w:pPr>
      <w:r>
        <w:rPr>
          <w:b/>
          <w:i/>
          <w:lang w:eastAsia="zh-CN"/>
        </w:rPr>
        <w:lastRenderedPageBreak/>
        <w:t>Proposal 9: T</w:t>
      </w:r>
      <w:r w:rsidRPr="00E40D7E">
        <w:rPr>
          <w:b/>
          <w:i/>
          <w:lang w:eastAsia="zh-CN"/>
        </w:rPr>
        <w:t xml:space="preserve">he </w:t>
      </w:r>
      <w:r>
        <w:rPr>
          <w:b/>
          <w:i/>
          <w:lang w:eastAsia="zh-CN"/>
        </w:rPr>
        <w:t xml:space="preserve">CSI-RSFreqBand </w:t>
      </w:r>
      <w:r w:rsidRPr="00E40D7E">
        <w:rPr>
          <w:b/>
          <w:i/>
          <w:lang w:eastAsia="zh-CN"/>
        </w:rPr>
        <w:t xml:space="preserve">for a CSI-RS resource </w:t>
      </w:r>
      <w:r>
        <w:rPr>
          <w:b/>
          <w:i/>
          <w:lang w:eastAsia="zh-CN"/>
        </w:rPr>
        <w:t xml:space="preserve">is configured </w:t>
      </w:r>
      <w:r w:rsidRPr="00E40D7E">
        <w:rPr>
          <w:b/>
          <w:i/>
          <w:lang w:eastAsia="zh-CN"/>
        </w:rPr>
        <w:t xml:space="preserve">using </w:t>
      </w:r>
      <w:r>
        <w:rPr>
          <w:b/>
          <w:i/>
          <w:lang w:eastAsia="zh-CN"/>
        </w:rPr>
        <w:t>either PRB level bit-map for the system bandwidth or sub-band level bit map. In case of sub-band bit-map the size of the sub-band is also configured.</w:t>
      </w:r>
    </w:p>
    <w:p w14:paraId="5CB1CFF1" w14:textId="2107F04B" w:rsidR="005F5D7F" w:rsidRDefault="005F5D7F" w:rsidP="005F5D7F">
      <w:pPr>
        <w:jc w:val="both"/>
        <w:rPr>
          <w:b/>
          <w:i/>
          <w:sz w:val="22"/>
          <w:szCs w:val="22"/>
        </w:rPr>
      </w:pPr>
      <w:r w:rsidRPr="00CA6697">
        <w:rPr>
          <w:b/>
          <w:i/>
          <w:sz w:val="22"/>
          <w:szCs w:val="22"/>
        </w:rPr>
        <w:t xml:space="preserve">Proposal </w:t>
      </w:r>
      <w:r>
        <w:rPr>
          <w:b/>
          <w:i/>
          <w:sz w:val="22"/>
          <w:szCs w:val="22"/>
        </w:rPr>
        <w:t>10</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r>
        <w:rPr>
          <w:b/>
          <w:i/>
          <w:sz w:val="22"/>
          <w:szCs w:val="22"/>
        </w:rPr>
        <w:t>.</w:t>
      </w:r>
    </w:p>
    <w:p w14:paraId="489A3DDE" w14:textId="77777777" w:rsidR="005F5D7F" w:rsidRDefault="005F5D7F" w:rsidP="005F5D7F">
      <w:pPr>
        <w:rPr>
          <w:b/>
          <w:i/>
          <w:sz w:val="22"/>
          <w:szCs w:val="22"/>
        </w:rPr>
      </w:pPr>
      <w:r w:rsidRPr="00CA6697">
        <w:rPr>
          <w:b/>
          <w:i/>
          <w:sz w:val="22"/>
          <w:szCs w:val="22"/>
        </w:rPr>
        <w:t xml:space="preserve">Proposal </w:t>
      </w:r>
      <w:r>
        <w:rPr>
          <w:b/>
          <w:i/>
          <w:sz w:val="22"/>
          <w:szCs w:val="22"/>
        </w:rPr>
        <w:t>11</w:t>
      </w:r>
      <w:r w:rsidRPr="00CA6697">
        <w:rPr>
          <w:b/>
          <w:i/>
          <w:sz w:val="22"/>
          <w:szCs w:val="22"/>
        </w:rPr>
        <w:t>:</w:t>
      </w:r>
      <w:r>
        <w:rPr>
          <w:sz w:val="22"/>
          <w:szCs w:val="22"/>
        </w:rPr>
        <w:t xml:space="preserve"> </w:t>
      </w:r>
      <w:r>
        <w:rPr>
          <w:b/>
          <w:i/>
          <w:sz w:val="22"/>
          <w:szCs w:val="22"/>
        </w:rPr>
        <w:t>NR CSI-RS supports port sharing for CSI acquisition.</w:t>
      </w:r>
    </w:p>
    <w:p w14:paraId="3906BA99" w14:textId="77777777" w:rsidR="005F5D7F" w:rsidRDefault="005F5D7F" w:rsidP="005F5D7F">
      <w:pPr>
        <w:rPr>
          <w:sz w:val="22"/>
          <w:szCs w:val="22"/>
        </w:rPr>
      </w:pPr>
      <w:r w:rsidRPr="00CA6697">
        <w:rPr>
          <w:b/>
          <w:i/>
          <w:sz w:val="22"/>
          <w:szCs w:val="22"/>
        </w:rPr>
        <w:t xml:space="preserve">Proposal </w:t>
      </w:r>
      <w:r>
        <w:rPr>
          <w:b/>
          <w:i/>
          <w:sz w:val="22"/>
          <w:szCs w:val="22"/>
        </w:rPr>
        <w:t>12</w:t>
      </w:r>
      <w:r w:rsidRPr="00CA6697">
        <w:rPr>
          <w:b/>
          <w:i/>
          <w:sz w:val="22"/>
          <w:szCs w:val="22"/>
        </w:rPr>
        <w:t>:</w:t>
      </w:r>
      <w:r>
        <w:rPr>
          <w:sz w:val="22"/>
          <w:szCs w:val="22"/>
        </w:rPr>
        <w:t xml:space="preserve"> </w:t>
      </w:r>
      <w:r>
        <w:rPr>
          <w:b/>
          <w:i/>
          <w:sz w:val="22"/>
          <w:szCs w:val="22"/>
        </w:rPr>
        <w:t xml:space="preserve">NR CSI-RS supports </w:t>
      </w:r>
      <w:r w:rsidRPr="000262D0">
        <w:rPr>
          <w:b/>
          <w:i/>
          <w:sz w:val="22"/>
          <w:szCs w:val="22"/>
        </w:rPr>
        <w:t>separate configuration of antenna ports N for CSI-RS signal and antenna ports K for codebook, where N&gt;=K.</w:t>
      </w:r>
    </w:p>
    <w:p w14:paraId="675773F2" w14:textId="77777777" w:rsidR="005F5D7F" w:rsidRPr="009925FA" w:rsidRDefault="005F5D7F" w:rsidP="005F5D7F">
      <w:pPr>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058CDF4" w14:textId="77777777" w:rsidR="00486364" w:rsidRPr="00D24C7E" w:rsidRDefault="00486364" w:rsidP="00804EBE">
      <w:pPr>
        <w:numPr>
          <w:ilvl w:val="0"/>
          <w:numId w:val="12"/>
        </w:numPr>
        <w:jc w:val="both"/>
        <w:textAlignment w:val="auto"/>
        <w:rPr>
          <w:sz w:val="22"/>
          <w:szCs w:val="22"/>
        </w:rPr>
      </w:pPr>
      <w:r w:rsidRPr="0051574E">
        <w:rPr>
          <w:sz w:val="22"/>
          <w:szCs w:val="22"/>
        </w:rPr>
        <w:t xml:space="preserve">Chairman’s notes for 3GPP TSG RAN WG1 Meeting </w:t>
      </w:r>
      <w:r>
        <w:rPr>
          <w:sz w:val="22"/>
          <w:szCs w:val="22"/>
        </w:rPr>
        <w:t>#88</w:t>
      </w:r>
      <w:r w:rsidRPr="0051574E">
        <w:rPr>
          <w:sz w:val="22"/>
          <w:szCs w:val="22"/>
        </w:rPr>
        <w:t xml:space="preserve">, </w:t>
      </w:r>
      <w:r>
        <w:rPr>
          <w:sz w:val="22"/>
          <w:szCs w:val="22"/>
        </w:rPr>
        <w:t>Athens</w:t>
      </w:r>
      <w:r w:rsidRPr="0051574E">
        <w:rPr>
          <w:sz w:val="22"/>
          <w:szCs w:val="22"/>
        </w:rPr>
        <w:t xml:space="preserve">, </w:t>
      </w:r>
      <w:r>
        <w:rPr>
          <w:sz w:val="22"/>
          <w:szCs w:val="22"/>
        </w:rPr>
        <w:t>Greece, 13</w:t>
      </w:r>
      <w:r w:rsidRPr="004E7E30">
        <w:rPr>
          <w:sz w:val="22"/>
          <w:szCs w:val="22"/>
        </w:rPr>
        <w:t>th</w:t>
      </w:r>
      <w:r>
        <w:rPr>
          <w:sz w:val="22"/>
          <w:szCs w:val="22"/>
        </w:rPr>
        <w:t xml:space="preserve"> - 17</w:t>
      </w:r>
      <w:r w:rsidRPr="004E7E30">
        <w:rPr>
          <w:sz w:val="22"/>
          <w:szCs w:val="22"/>
        </w:rPr>
        <w:t>th</w:t>
      </w:r>
      <w:r>
        <w:rPr>
          <w:sz w:val="22"/>
          <w:szCs w:val="22"/>
        </w:rPr>
        <w:t xml:space="preserve"> February</w:t>
      </w:r>
      <w:r w:rsidRPr="0051574E">
        <w:rPr>
          <w:sz w:val="22"/>
          <w:szCs w:val="22"/>
        </w:rPr>
        <w:t xml:space="preserve"> 2017.</w:t>
      </w:r>
      <w:r w:rsidRPr="00D24C7E">
        <w:rPr>
          <w:sz w:val="22"/>
          <w:szCs w:val="22"/>
        </w:rPr>
        <w:t xml:space="preserve"> </w:t>
      </w:r>
    </w:p>
    <w:p w14:paraId="59E1CFD9" w14:textId="77777777" w:rsidR="00486364" w:rsidRPr="006C5399" w:rsidRDefault="00486364" w:rsidP="00804EBE">
      <w:pPr>
        <w:numPr>
          <w:ilvl w:val="0"/>
          <w:numId w:val="12"/>
        </w:numPr>
        <w:jc w:val="both"/>
        <w:textAlignment w:val="auto"/>
        <w:rPr>
          <w:sz w:val="22"/>
          <w:szCs w:val="22"/>
        </w:rPr>
      </w:pPr>
      <w:r w:rsidRPr="0051574E">
        <w:rPr>
          <w:sz w:val="22"/>
          <w:szCs w:val="22"/>
        </w:rPr>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p>
    <w:p w14:paraId="46EF993D" w14:textId="77777777" w:rsidR="00486364" w:rsidRDefault="00486364" w:rsidP="00804EBE">
      <w:pPr>
        <w:numPr>
          <w:ilvl w:val="0"/>
          <w:numId w:val="12"/>
        </w:numPr>
        <w:jc w:val="both"/>
        <w:textAlignment w:val="auto"/>
        <w:rPr>
          <w:sz w:val="22"/>
          <w:szCs w:val="22"/>
        </w:rPr>
      </w:pPr>
      <w:r w:rsidRPr="005F5E30">
        <w:rPr>
          <w:sz w:val="22"/>
          <w:szCs w:val="22"/>
        </w:rPr>
        <w:t>Chairman’s notes for 3GPP TSG RAN WG1 Meeting #89, Hangzhou, China, 15th - 19th May, 2017.</w:t>
      </w:r>
    </w:p>
    <w:p w14:paraId="70D69817" w14:textId="77777777" w:rsidR="00486364" w:rsidRDefault="00486364" w:rsidP="00804EBE">
      <w:pPr>
        <w:numPr>
          <w:ilvl w:val="0"/>
          <w:numId w:val="12"/>
        </w:numPr>
        <w:jc w:val="both"/>
        <w:textAlignment w:val="auto"/>
        <w:rPr>
          <w:sz w:val="22"/>
          <w:szCs w:val="22"/>
        </w:rPr>
      </w:pPr>
      <w:r w:rsidRPr="005F5E30">
        <w:rPr>
          <w:sz w:val="22"/>
          <w:szCs w:val="22"/>
        </w:rPr>
        <w:t xml:space="preserve">Chairman’s notes for 3GPP TSG RAN WG1 Meeting </w:t>
      </w:r>
      <w:r w:rsidRPr="00161203">
        <w:rPr>
          <w:sz w:val="22"/>
          <w:szCs w:val="22"/>
        </w:rPr>
        <w:t>NR Ad-Hoc#2</w:t>
      </w:r>
      <w:r>
        <w:rPr>
          <w:sz w:val="22"/>
          <w:szCs w:val="22"/>
        </w:rPr>
        <w:t>, Qingdao, P.R. China, 27</w:t>
      </w:r>
      <w:r w:rsidRPr="005221D9">
        <w:rPr>
          <w:sz w:val="22"/>
          <w:szCs w:val="22"/>
        </w:rPr>
        <w:t>th</w:t>
      </w:r>
      <w:r>
        <w:rPr>
          <w:sz w:val="22"/>
          <w:szCs w:val="22"/>
        </w:rPr>
        <w:t>-</w:t>
      </w:r>
      <w:r w:rsidRPr="00161203">
        <w:rPr>
          <w:sz w:val="22"/>
          <w:szCs w:val="22"/>
        </w:rPr>
        <w:t>30</w:t>
      </w:r>
      <w:r w:rsidRPr="005221D9">
        <w:rPr>
          <w:sz w:val="22"/>
          <w:szCs w:val="22"/>
        </w:rPr>
        <w:t xml:space="preserve">th </w:t>
      </w:r>
      <w:r w:rsidRPr="00161203">
        <w:rPr>
          <w:sz w:val="22"/>
          <w:szCs w:val="22"/>
        </w:rPr>
        <w:t>June 2017</w:t>
      </w:r>
      <w:r>
        <w:rPr>
          <w:sz w:val="22"/>
          <w:szCs w:val="22"/>
        </w:rPr>
        <w:t>.</w:t>
      </w:r>
    </w:p>
    <w:p w14:paraId="7395AFE0" w14:textId="77777777" w:rsidR="00486364" w:rsidRDefault="00486364" w:rsidP="00804EBE">
      <w:pPr>
        <w:numPr>
          <w:ilvl w:val="0"/>
          <w:numId w:val="12"/>
        </w:numPr>
        <w:jc w:val="both"/>
        <w:textAlignment w:val="auto"/>
        <w:rPr>
          <w:sz w:val="22"/>
          <w:szCs w:val="22"/>
        </w:rPr>
      </w:pPr>
      <w:r w:rsidRPr="005F5E30">
        <w:rPr>
          <w:sz w:val="22"/>
          <w:szCs w:val="22"/>
        </w:rPr>
        <w:t xml:space="preserve">Chairman’s notes for 3GPP TSG RAN WG1 Meeting </w:t>
      </w:r>
      <w:r>
        <w:rPr>
          <w:sz w:val="22"/>
          <w:szCs w:val="22"/>
        </w:rPr>
        <w:t xml:space="preserve">#90, </w:t>
      </w:r>
      <w:r w:rsidRPr="002A155E">
        <w:rPr>
          <w:sz w:val="22"/>
          <w:szCs w:val="22"/>
        </w:rPr>
        <w:t>Prague, P.R. Czech 21th – 25th August 2017</w:t>
      </w:r>
      <w:r>
        <w:rPr>
          <w:sz w:val="22"/>
          <w:szCs w:val="22"/>
        </w:rPr>
        <w:t>.</w:t>
      </w:r>
    </w:p>
    <w:p w14:paraId="66557AE5" w14:textId="77777777" w:rsidR="00DC6D0F" w:rsidRPr="00DD654A" w:rsidRDefault="00DC6D0F" w:rsidP="00804EBE">
      <w:pPr>
        <w:numPr>
          <w:ilvl w:val="0"/>
          <w:numId w:val="12"/>
        </w:numPr>
        <w:jc w:val="both"/>
        <w:textAlignment w:val="auto"/>
        <w:rPr>
          <w:sz w:val="22"/>
          <w:szCs w:val="22"/>
        </w:rPr>
      </w:pPr>
      <w:r w:rsidRPr="00DD654A">
        <w:rPr>
          <w:sz w:val="22"/>
          <w:szCs w:val="22"/>
        </w:rPr>
        <w:t>Chairman’s notes for 3GPP TSG RAN WG1 NR Ad-Hoc#3, Nagoya, Japan, 18th – 21st, September 2017.</w:t>
      </w:r>
    </w:p>
    <w:p w14:paraId="6A6C71AC" w14:textId="7C2A548B" w:rsidR="002A6650" w:rsidRPr="002A6650" w:rsidRDefault="002A6650" w:rsidP="00804EBE">
      <w:pPr>
        <w:numPr>
          <w:ilvl w:val="0"/>
          <w:numId w:val="12"/>
        </w:numPr>
        <w:jc w:val="both"/>
        <w:textAlignment w:val="auto"/>
        <w:rPr>
          <w:sz w:val="22"/>
          <w:szCs w:val="22"/>
        </w:rPr>
      </w:pPr>
      <w:r w:rsidRPr="002A6650">
        <w:rPr>
          <w:sz w:val="22"/>
          <w:szCs w:val="22"/>
        </w:rPr>
        <w:t>Chairman’s notes for 3GPP TSG RAN WG1 Meeting #90bis, Prague, CZ, 9th – 13th, October 2017.</w:t>
      </w:r>
    </w:p>
    <w:p w14:paraId="6B6A8C47" w14:textId="2AED1209" w:rsidR="000534D4" w:rsidRPr="008B1EBF" w:rsidRDefault="000534D4" w:rsidP="00486364">
      <w:pPr>
        <w:ind w:left="420"/>
        <w:rPr>
          <w:rFonts w:eastAsia="MS Mincho"/>
          <w:sz w:val="22"/>
          <w:szCs w:val="22"/>
          <w:lang w:val="en-US" w:eastAsia="ja-JP"/>
        </w:rPr>
      </w:pPr>
    </w:p>
    <w:p w14:paraId="5EACE3DF" w14:textId="51142D7F" w:rsidR="000534D4" w:rsidRPr="000534D4" w:rsidRDefault="000534D4" w:rsidP="000534D4">
      <w:pPr>
        <w:pStyle w:val="Heading1"/>
        <w:pBdr>
          <w:top w:val="single" w:sz="12" w:space="4" w:color="auto"/>
        </w:pBdr>
        <w:ind w:left="0" w:firstLine="0"/>
        <w:rPr>
          <w:rFonts w:cs="Arial"/>
          <w:lang w:val="en-US"/>
        </w:rPr>
      </w:pPr>
      <w:r w:rsidRPr="000534D4">
        <w:rPr>
          <w:rFonts w:cs="Arial"/>
          <w:lang w:val="en-US"/>
        </w:rPr>
        <w:t>Appendix – Simulation Assumption</w:t>
      </w:r>
    </w:p>
    <w:p w14:paraId="46BDE361" w14:textId="77777777" w:rsidR="000534D4" w:rsidRPr="00961384" w:rsidRDefault="000534D4" w:rsidP="000534D4">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for LLS</w:t>
      </w:r>
    </w:p>
    <w:tbl>
      <w:tblPr>
        <w:tblStyle w:val="GridTable4-Accent5"/>
        <w:tblW w:w="0" w:type="auto"/>
        <w:jc w:val="center"/>
        <w:tblLook w:val="04A0" w:firstRow="1" w:lastRow="0" w:firstColumn="1" w:lastColumn="0" w:noHBand="0" w:noVBand="1"/>
      </w:tblPr>
      <w:tblGrid>
        <w:gridCol w:w="3041"/>
        <w:gridCol w:w="3729"/>
      </w:tblGrid>
      <w:tr w:rsidR="000534D4" w14:paraId="510E781A" w14:textId="77777777" w:rsidTr="00AC48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DC8DBDF" w14:textId="77777777" w:rsidR="000534D4" w:rsidRDefault="000534D4" w:rsidP="000534D4">
            <w:pPr>
              <w:jc w:val="center"/>
              <w:rPr>
                <w:lang w:val="en-US" w:eastAsia="zh-CN"/>
              </w:rPr>
            </w:pPr>
            <w:r>
              <w:rPr>
                <w:rFonts w:hint="eastAsia"/>
                <w:lang w:val="en-US" w:eastAsia="zh-CN"/>
              </w:rPr>
              <w:t>Parameter</w:t>
            </w:r>
          </w:p>
        </w:tc>
        <w:tc>
          <w:tcPr>
            <w:tcW w:w="3729" w:type="dxa"/>
          </w:tcPr>
          <w:p w14:paraId="1DA7FFD6" w14:textId="77777777" w:rsidR="000534D4" w:rsidRDefault="000534D4" w:rsidP="000534D4">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0534D4" w14:paraId="6E3B6FAE"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322629A" w14:textId="77777777" w:rsidR="000534D4" w:rsidRDefault="000534D4" w:rsidP="000534D4">
            <w:pPr>
              <w:jc w:val="center"/>
              <w:rPr>
                <w:lang w:val="en-US" w:eastAsia="zh-CN"/>
              </w:rPr>
            </w:pPr>
            <w:r>
              <w:rPr>
                <w:rFonts w:hint="eastAsia"/>
                <w:lang w:val="en-US" w:eastAsia="zh-CN"/>
              </w:rPr>
              <w:t>Channel Model</w:t>
            </w:r>
          </w:p>
        </w:tc>
        <w:tc>
          <w:tcPr>
            <w:tcW w:w="3729" w:type="dxa"/>
          </w:tcPr>
          <w:p w14:paraId="492D69AA" w14:textId="2FB1847E"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w:t>
            </w:r>
            <w:r>
              <w:rPr>
                <w:lang w:val="en-US" w:eastAsia="zh-CN"/>
              </w:rPr>
              <w:t>B 30ns</w:t>
            </w:r>
          </w:p>
        </w:tc>
      </w:tr>
      <w:tr w:rsidR="000534D4" w14:paraId="7D32B667"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93846A4" w14:textId="77777777" w:rsidR="000534D4" w:rsidRDefault="000534D4" w:rsidP="000534D4">
            <w:pPr>
              <w:jc w:val="cente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7EFAF91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0534D4" w14:paraId="16AC3E24"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D8C7F89" w14:textId="246D37EE" w:rsidR="000534D4" w:rsidRDefault="007B1A2A" w:rsidP="000534D4">
            <w:pPr>
              <w:jc w:val="center"/>
              <w:rPr>
                <w:lang w:val="en-US" w:eastAsia="zh-CN"/>
              </w:rPr>
            </w:pPr>
            <w:r>
              <w:rPr>
                <w:rFonts w:hint="eastAsia"/>
                <w:lang w:val="en-US" w:eastAsia="zh-CN"/>
              </w:rPr>
              <w:t>Sys</w:t>
            </w:r>
            <w:r>
              <w:rPr>
                <w:lang w:val="en-US" w:eastAsia="zh-CN"/>
              </w:rPr>
              <w:t>tem</w:t>
            </w:r>
            <w:r w:rsidR="000534D4">
              <w:rPr>
                <w:lang w:val="en-US" w:eastAsia="zh-CN"/>
              </w:rPr>
              <w:t xml:space="preserve"> bandwidth</w:t>
            </w:r>
          </w:p>
        </w:tc>
        <w:tc>
          <w:tcPr>
            <w:tcW w:w="3729" w:type="dxa"/>
          </w:tcPr>
          <w:p w14:paraId="320576D3"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0534D4" w14:paraId="6D158A2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8D8BB79" w14:textId="34988562" w:rsidR="000534D4" w:rsidRDefault="000534D4" w:rsidP="000534D4">
            <w:pPr>
              <w:jc w:val="cente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5D9D0D5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0534D4" w14:paraId="7F11A82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E6232A4" w14:textId="5399904B" w:rsidR="000534D4" w:rsidRDefault="000534D4" w:rsidP="000534D4">
            <w:pPr>
              <w:jc w:val="center"/>
              <w:rPr>
                <w:lang w:val="en-US" w:eastAsia="zh-CN"/>
              </w:rPr>
            </w:pPr>
            <w:r>
              <w:rPr>
                <w:lang w:val="en-US" w:eastAsia="zh-CN"/>
              </w:rPr>
              <w:t>Number of symbols for CSI-RS</w:t>
            </w:r>
          </w:p>
        </w:tc>
        <w:tc>
          <w:tcPr>
            <w:tcW w:w="3729" w:type="dxa"/>
          </w:tcPr>
          <w:p w14:paraId="483D9F36" w14:textId="7BE84875"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4</w:t>
            </w:r>
          </w:p>
        </w:tc>
      </w:tr>
      <w:tr w:rsidR="000534D4" w14:paraId="42128860"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36D5362" w14:textId="1169F92D" w:rsidR="000534D4" w:rsidRDefault="000534D4" w:rsidP="000534D4">
            <w:pPr>
              <w:jc w:val="center"/>
              <w:rPr>
                <w:lang w:val="en-US" w:eastAsia="zh-CN"/>
              </w:rPr>
            </w:pPr>
            <w:r>
              <w:rPr>
                <w:lang w:val="en-US" w:eastAsia="zh-CN"/>
              </w:rPr>
              <w:t>Number of sweeping Tx beams</w:t>
            </w:r>
          </w:p>
        </w:tc>
        <w:tc>
          <w:tcPr>
            <w:tcW w:w="3729" w:type="dxa"/>
          </w:tcPr>
          <w:p w14:paraId="7424C7D1"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0534D4" w14:paraId="047920DD"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0690A2" w14:textId="1930B9ED" w:rsidR="000534D4" w:rsidRDefault="000534D4" w:rsidP="000534D4">
            <w:pPr>
              <w:jc w:val="center"/>
              <w:rPr>
                <w:lang w:val="en-US" w:eastAsia="zh-CN"/>
              </w:rPr>
            </w:pPr>
            <w:r>
              <w:rPr>
                <w:rFonts w:hint="eastAsia"/>
                <w:lang w:val="en-US" w:eastAsia="zh-CN"/>
              </w:rPr>
              <w:t>N</w:t>
            </w:r>
            <w:r>
              <w:rPr>
                <w:lang w:val="en-US" w:eastAsia="zh-CN"/>
              </w:rPr>
              <w:t>umber of sweeping Rx beams</w:t>
            </w:r>
          </w:p>
        </w:tc>
        <w:tc>
          <w:tcPr>
            <w:tcW w:w="3729" w:type="dxa"/>
          </w:tcPr>
          <w:p w14:paraId="02E774D1" w14:textId="03A1A31D"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w:t>
            </w:r>
          </w:p>
        </w:tc>
      </w:tr>
      <w:tr w:rsidR="000534D4" w14:paraId="143EE7C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5EE74D6" w14:textId="77777777" w:rsidR="000534D4" w:rsidRDefault="000534D4" w:rsidP="000534D4">
            <w:pPr>
              <w:jc w:val="center"/>
              <w:rPr>
                <w:lang w:val="en-US" w:eastAsia="zh-CN"/>
              </w:rPr>
            </w:pPr>
            <w:r>
              <w:rPr>
                <w:lang w:val="en-US" w:eastAsia="zh-CN"/>
              </w:rPr>
              <w:t>gNB antenna structure</w:t>
            </w:r>
          </w:p>
        </w:tc>
        <w:tc>
          <w:tcPr>
            <w:tcW w:w="3729" w:type="dxa"/>
          </w:tcPr>
          <w:p w14:paraId="18050935"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0534D4" w14:paraId="7562BEF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C4EBFF8" w14:textId="77777777" w:rsidR="000534D4" w:rsidRPr="003D6AC2" w:rsidRDefault="000534D4" w:rsidP="000534D4">
            <w:pPr>
              <w:jc w:val="center"/>
              <w:rPr>
                <w:lang w:val="en-US" w:eastAsia="zh-CN"/>
              </w:rPr>
            </w:pPr>
            <w:r>
              <w:rPr>
                <w:rFonts w:hint="eastAsia"/>
                <w:lang w:val="en-US" w:eastAsia="zh-CN"/>
              </w:rPr>
              <w:t>UE antenna structure</w:t>
            </w:r>
          </w:p>
        </w:tc>
        <w:tc>
          <w:tcPr>
            <w:tcW w:w="3729" w:type="dxa"/>
          </w:tcPr>
          <w:p w14:paraId="04275E8B"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16ABA37D" w14:textId="77777777" w:rsidR="000534D4" w:rsidRPr="00A8307E" w:rsidRDefault="000534D4" w:rsidP="000534D4">
      <w:pPr>
        <w:rPr>
          <w:sz w:val="22"/>
          <w:szCs w:val="22"/>
          <w:lang w:val="en-US" w:eastAsia="ja-JP"/>
        </w:rPr>
      </w:pPr>
    </w:p>
    <w:sectPr w:rsidR="000534D4" w:rsidRPr="00A8307E"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76C7C" w14:textId="77777777" w:rsidR="00804EBE" w:rsidRDefault="00804EBE">
      <w:r>
        <w:separator/>
      </w:r>
    </w:p>
  </w:endnote>
  <w:endnote w:type="continuationSeparator" w:id="0">
    <w:p w14:paraId="6D008268" w14:textId="77777777" w:rsidR="00804EBE" w:rsidRDefault="0080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2944B" w14:textId="77777777" w:rsidR="00804EBE" w:rsidRDefault="00804EBE">
      <w:r>
        <w:separator/>
      </w:r>
    </w:p>
  </w:footnote>
  <w:footnote w:type="continuationSeparator" w:id="0">
    <w:p w14:paraId="13DF6F75" w14:textId="77777777" w:rsidR="00804EBE" w:rsidRDefault="00804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7"/>
  </w:num>
  <w:num w:numId="2">
    <w:abstractNumId w:val="2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7"/>
  </w:num>
  <w:num w:numId="6">
    <w:abstractNumId w:val="10"/>
  </w:num>
  <w:num w:numId="7">
    <w:abstractNumId w:val="23"/>
  </w:num>
  <w:num w:numId="8">
    <w:abstractNumId w:val="20"/>
  </w:num>
  <w:num w:numId="9">
    <w:abstractNumId w:val="8"/>
  </w:num>
  <w:num w:numId="10">
    <w:abstractNumId w:val="16"/>
  </w:num>
  <w:num w:numId="11">
    <w:abstractNumId w:val="2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8"/>
  </w:num>
  <w:num w:numId="15">
    <w:abstractNumId w:val="11"/>
  </w:num>
  <w:num w:numId="16">
    <w:abstractNumId w:val="4"/>
  </w:num>
  <w:num w:numId="17">
    <w:abstractNumId w:val="2"/>
  </w:num>
  <w:num w:numId="18">
    <w:abstractNumId w:val="22"/>
  </w:num>
  <w:num w:numId="19">
    <w:abstractNumId w:val="25"/>
  </w:num>
  <w:num w:numId="20">
    <w:abstractNumId w:val="1"/>
  </w:num>
  <w:num w:numId="21">
    <w:abstractNumId w:val="9"/>
  </w:num>
  <w:num w:numId="22">
    <w:abstractNumId w:val="3"/>
  </w:num>
  <w:num w:numId="23">
    <w:abstractNumId w:val="15"/>
  </w:num>
  <w:num w:numId="24">
    <w:abstractNumId w:val="12"/>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6B05"/>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2F8"/>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5.emf"/><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D38366BE-6D7A-416B-8686-DEAE92AFF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3957</Words>
  <Characters>18802</Characters>
  <Application>Microsoft Office Word</Application>
  <DocSecurity>0</DocSecurity>
  <Lines>494</Lines>
  <Paragraphs>313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22572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Pawar, Sameer</cp:lastModifiedBy>
  <cp:revision>14</cp:revision>
  <cp:lastPrinted>2011-11-09T07:49:00Z</cp:lastPrinted>
  <dcterms:created xsi:type="dcterms:W3CDTF">2017-11-13T07:13:00Z</dcterms:created>
  <dcterms:modified xsi:type="dcterms:W3CDTF">2017-11-18T03:04:00Z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eaf9d691-b6c5-4d4b-ae6f-62247d6a4892</vt:lpwstr>
  </property>
  <property fmtid="{D5CDD505-2E9C-101B-9397-08002B2CF9AE}" pid="10" name="CTP_BU">
    <vt:lpwstr>NEXT GEN AND STANDARDS GROUP</vt:lpwstr>
  </property>
  <property fmtid="{D5CDD505-2E9C-101B-9397-08002B2CF9AE}" pid="11" name="CTP_TimeStamp">
    <vt:lpwstr>2017-11-18 03:04:46Z</vt:lpwstr>
  </property>
  <property fmtid="{D5CDD505-2E9C-101B-9397-08002B2CF9AE}" pid="12" name="ContentTypeId">
    <vt:lpwstr>0x0101001A6C2134160B1A4083A3FDA85C8A909E</vt:lpwstr>
  </property>
  <property fmtid="{D5CDD505-2E9C-101B-9397-08002B2CF9AE}" pid="13" name="CTPClassification">
    <vt:lpwstr>CTP_IC</vt:lpwstr>
  </property>
</Properties>
</file>