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5DB8A" w14:textId="376E1C93" w:rsidR="00DD3BAB" w:rsidRPr="006D372D" w:rsidRDefault="0045740A" w:rsidP="00DD3BAB">
      <w:pPr>
        <w:pStyle w:val="a3"/>
        <w:tabs>
          <w:tab w:val="right" w:pos="8280"/>
          <w:tab w:val="right" w:pos="9781"/>
        </w:tabs>
        <w:ind w:right="-58"/>
        <w:rPr>
          <w:rFonts w:eastAsia="SimSun" w:cs="Arial"/>
          <w:bCs/>
          <w:sz w:val="20"/>
          <w:lang w:val="en-US" w:eastAsia="zh-CN"/>
        </w:rPr>
      </w:pPr>
      <w:r w:rsidRPr="006D372D">
        <w:rPr>
          <w:rFonts w:cs="Arial"/>
          <w:bCs/>
          <w:sz w:val="20"/>
          <w:lang w:val="en-US" w:eastAsia="ja-JP"/>
        </w:rPr>
        <w:fldChar w:fldCharType="begin"/>
      </w:r>
      <w:r w:rsidRPr="006D372D">
        <w:rPr>
          <w:rFonts w:cs="Arial"/>
          <w:bCs/>
          <w:sz w:val="20"/>
          <w:lang w:val="en-US" w:eastAsia="ja-JP"/>
        </w:rPr>
        <w:instrText xml:space="preserve"> MACROBUTTON MTEditEquationSection2 </w:instrText>
      </w:r>
      <w:r w:rsidRPr="006D372D">
        <w:rPr>
          <w:rStyle w:val="MTEquationSection"/>
          <w:lang w:val="en-US"/>
        </w:rPr>
        <w:instrText>Equation Chapter 1 Section 1</w:instrText>
      </w:r>
      <w:r w:rsidRPr="006D372D">
        <w:rPr>
          <w:rFonts w:cs="Arial"/>
          <w:bCs/>
          <w:sz w:val="20"/>
          <w:lang w:val="en-US" w:eastAsia="ja-JP"/>
        </w:rPr>
        <w:fldChar w:fldCharType="begin"/>
      </w:r>
      <w:r w:rsidRPr="006D372D">
        <w:rPr>
          <w:rFonts w:cs="Arial"/>
          <w:bCs/>
          <w:sz w:val="20"/>
          <w:lang w:val="en-US" w:eastAsia="ja-JP"/>
        </w:rPr>
        <w:instrText xml:space="preserve"> SEQ MTEqn \r \h \* MERGEFORMAT </w:instrText>
      </w:r>
      <w:r w:rsidRPr="006D372D">
        <w:rPr>
          <w:rFonts w:cs="Arial"/>
          <w:bCs/>
          <w:sz w:val="20"/>
          <w:lang w:val="en-US" w:eastAsia="ja-JP"/>
        </w:rPr>
        <w:fldChar w:fldCharType="end"/>
      </w:r>
      <w:r w:rsidRPr="006D372D">
        <w:rPr>
          <w:rFonts w:cs="Arial"/>
          <w:bCs/>
          <w:sz w:val="20"/>
          <w:lang w:val="en-US" w:eastAsia="ja-JP"/>
        </w:rPr>
        <w:fldChar w:fldCharType="begin"/>
      </w:r>
      <w:r w:rsidRPr="006D372D">
        <w:rPr>
          <w:rFonts w:cs="Arial"/>
          <w:bCs/>
          <w:sz w:val="20"/>
          <w:lang w:val="en-US" w:eastAsia="ja-JP"/>
        </w:rPr>
        <w:instrText xml:space="preserve"> SEQ MTSec \r 1 \h \* MERGEFORMAT </w:instrText>
      </w:r>
      <w:r w:rsidRPr="006D372D">
        <w:rPr>
          <w:rFonts w:cs="Arial"/>
          <w:bCs/>
          <w:sz w:val="20"/>
          <w:lang w:val="en-US" w:eastAsia="ja-JP"/>
        </w:rPr>
        <w:fldChar w:fldCharType="end"/>
      </w:r>
      <w:r w:rsidRPr="006D372D">
        <w:rPr>
          <w:rFonts w:cs="Arial"/>
          <w:bCs/>
          <w:sz w:val="20"/>
          <w:lang w:val="en-US" w:eastAsia="ja-JP"/>
        </w:rPr>
        <w:fldChar w:fldCharType="begin"/>
      </w:r>
      <w:r w:rsidRPr="006D372D">
        <w:rPr>
          <w:rFonts w:cs="Arial"/>
          <w:bCs/>
          <w:sz w:val="20"/>
          <w:lang w:val="en-US" w:eastAsia="ja-JP"/>
        </w:rPr>
        <w:instrText xml:space="preserve"> SEQ MTChap \r 1 \h \* MERGEFORMAT </w:instrText>
      </w:r>
      <w:r w:rsidRPr="006D372D">
        <w:rPr>
          <w:rFonts w:cs="Arial"/>
          <w:bCs/>
          <w:sz w:val="20"/>
          <w:lang w:val="en-US" w:eastAsia="ja-JP"/>
        </w:rPr>
        <w:fldChar w:fldCharType="end"/>
      </w:r>
      <w:r w:rsidRPr="006D372D">
        <w:rPr>
          <w:rFonts w:cs="Arial"/>
          <w:bCs/>
          <w:sz w:val="20"/>
          <w:lang w:val="en-US" w:eastAsia="ja-JP"/>
        </w:rPr>
        <w:fldChar w:fldCharType="end"/>
      </w:r>
      <w:r w:rsidR="00DD3BAB" w:rsidRPr="006D372D">
        <w:rPr>
          <w:rFonts w:cs="Arial"/>
          <w:bCs/>
          <w:sz w:val="20"/>
          <w:lang w:val="en-US" w:eastAsia="ja-JP"/>
        </w:rPr>
        <w:t>3GPP TSG RAN WG1 Meeting #9</w:t>
      </w:r>
      <w:r w:rsidR="00302F4D" w:rsidRPr="006D372D">
        <w:rPr>
          <w:rFonts w:cs="Arial"/>
          <w:bCs/>
          <w:sz w:val="20"/>
          <w:lang w:val="en-US" w:eastAsia="ja-JP"/>
        </w:rPr>
        <w:t>1</w:t>
      </w:r>
      <w:r w:rsidR="00DD3BAB" w:rsidRPr="006D372D">
        <w:rPr>
          <w:rFonts w:cs="Arial"/>
          <w:bCs/>
          <w:sz w:val="20"/>
          <w:lang w:val="en-US" w:eastAsia="ja-JP"/>
        </w:rPr>
        <w:t xml:space="preserve">               </w:t>
      </w:r>
      <w:r w:rsidR="00DD3BAB" w:rsidRPr="006D372D">
        <w:rPr>
          <w:rFonts w:cs="Arial"/>
          <w:bCs/>
          <w:sz w:val="20"/>
          <w:lang w:val="en-US" w:eastAsia="ja-JP"/>
        </w:rPr>
        <w:tab/>
      </w:r>
      <w:r w:rsidR="00DD3BAB" w:rsidRPr="006D372D">
        <w:rPr>
          <w:rFonts w:eastAsia="SimSun" w:cs="Arial"/>
          <w:bCs/>
          <w:sz w:val="20"/>
          <w:lang w:val="en-US" w:eastAsia="zh-CN"/>
        </w:rPr>
        <w:t xml:space="preserve">     </w:t>
      </w:r>
      <w:r w:rsidR="00DD3BAB" w:rsidRPr="006D372D">
        <w:rPr>
          <w:rFonts w:cs="Arial"/>
          <w:bCs/>
          <w:sz w:val="20"/>
          <w:lang w:val="en-US" w:eastAsia="ja-JP"/>
        </w:rPr>
        <w:t xml:space="preserve">  </w:t>
      </w:r>
      <w:r w:rsidR="009D6DE7" w:rsidRPr="006D372D">
        <w:rPr>
          <w:rFonts w:cs="Arial"/>
          <w:bCs/>
          <w:sz w:val="20"/>
          <w:lang w:val="en-US" w:eastAsia="ja-JP"/>
        </w:rPr>
        <w:t xml:space="preserve">    </w:t>
      </w:r>
      <w:r w:rsidR="00937596" w:rsidRPr="006D372D">
        <w:rPr>
          <w:rFonts w:cs="Arial"/>
          <w:bCs/>
          <w:sz w:val="20"/>
          <w:lang w:val="en-US" w:eastAsia="ja-JP"/>
        </w:rPr>
        <w:t>R1-1719704</w:t>
      </w:r>
    </w:p>
    <w:p w14:paraId="01A7F993" w14:textId="5176F03E" w:rsidR="002741EC" w:rsidRPr="006D372D" w:rsidRDefault="00302F4D" w:rsidP="002741EC">
      <w:pPr>
        <w:tabs>
          <w:tab w:val="center" w:pos="4536"/>
          <w:tab w:val="right" w:pos="9072"/>
        </w:tabs>
        <w:rPr>
          <w:rFonts w:ascii="Arial" w:hAnsi="Arial" w:cs="Arial"/>
          <w:b/>
          <w:bCs/>
          <w:noProof/>
          <w:lang w:val="en-US" w:eastAsia="ja-JP"/>
        </w:rPr>
      </w:pPr>
      <w:r w:rsidRPr="006D372D">
        <w:rPr>
          <w:rFonts w:ascii="Arial" w:hAnsi="Arial" w:cs="Arial"/>
          <w:b/>
          <w:bCs/>
          <w:noProof/>
          <w:lang w:val="en-US" w:eastAsia="ja-JP"/>
        </w:rPr>
        <w:t>Reno</w:t>
      </w:r>
      <w:r w:rsidR="002741EC" w:rsidRPr="006D372D">
        <w:rPr>
          <w:rFonts w:ascii="Arial" w:hAnsi="Arial" w:cs="Arial"/>
          <w:b/>
          <w:bCs/>
          <w:noProof/>
          <w:lang w:val="en-US" w:eastAsia="ja-JP"/>
        </w:rPr>
        <w:t xml:space="preserve">, </w:t>
      </w:r>
      <w:r w:rsidRPr="006D372D">
        <w:rPr>
          <w:rFonts w:ascii="Arial" w:hAnsi="Arial" w:cs="Arial"/>
          <w:b/>
          <w:bCs/>
          <w:noProof/>
          <w:lang w:val="en-US" w:eastAsia="ja-JP"/>
        </w:rPr>
        <w:t>USA</w:t>
      </w:r>
      <w:r w:rsidR="002741EC" w:rsidRPr="006D372D">
        <w:rPr>
          <w:rFonts w:ascii="Arial" w:hAnsi="Arial" w:cs="Arial"/>
          <w:b/>
          <w:bCs/>
          <w:noProof/>
          <w:lang w:val="en-US" w:eastAsia="ja-JP"/>
        </w:rPr>
        <w:t xml:space="preserve">, </w:t>
      </w:r>
      <w:r w:rsidRPr="006D372D">
        <w:rPr>
          <w:rFonts w:ascii="Arial" w:hAnsi="Arial" w:cs="Arial"/>
          <w:b/>
          <w:bCs/>
          <w:noProof/>
          <w:lang w:val="en-US" w:eastAsia="ja-JP"/>
        </w:rPr>
        <w:t>27</w:t>
      </w:r>
      <w:r w:rsidR="002741EC" w:rsidRPr="006D372D">
        <w:rPr>
          <w:rFonts w:ascii="Arial" w:hAnsi="Arial" w:cs="Arial"/>
          <w:b/>
          <w:bCs/>
          <w:noProof/>
          <w:vertAlign w:val="superscript"/>
          <w:lang w:val="en-US" w:eastAsia="ja-JP"/>
        </w:rPr>
        <w:t>th</w:t>
      </w:r>
      <w:r w:rsidRPr="006D372D">
        <w:rPr>
          <w:rFonts w:ascii="Arial" w:hAnsi="Arial" w:cs="Arial"/>
          <w:b/>
          <w:bCs/>
          <w:noProof/>
          <w:lang w:val="en-US" w:eastAsia="ja-JP"/>
        </w:rPr>
        <w:t>,</w:t>
      </w:r>
      <w:r w:rsidR="002741EC" w:rsidRPr="006D372D">
        <w:rPr>
          <w:rFonts w:ascii="Arial" w:hAnsi="Arial" w:cs="Arial"/>
          <w:b/>
          <w:bCs/>
          <w:noProof/>
          <w:lang w:val="en-US" w:eastAsia="ja-JP"/>
        </w:rPr>
        <w:t xml:space="preserve"> </w:t>
      </w:r>
      <w:r w:rsidRPr="006D372D">
        <w:rPr>
          <w:rFonts w:ascii="Arial" w:hAnsi="Arial" w:cs="Arial"/>
          <w:b/>
          <w:bCs/>
          <w:noProof/>
          <w:lang w:val="en-US" w:eastAsia="ja-JP"/>
        </w:rPr>
        <w:t>November 2017 – 1</w:t>
      </w:r>
      <w:r w:rsidRPr="006D372D">
        <w:rPr>
          <w:rFonts w:ascii="Arial" w:hAnsi="Arial" w:cs="Arial"/>
          <w:b/>
          <w:bCs/>
          <w:noProof/>
          <w:vertAlign w:val="superscript"/>
          <w:lang w:val="en-US" w:eastAsia="ja-JP"/>
        </w:rPr>
        <w:t>st</w:t>
      </w:r>
      <w:r w:rsidRPr="006D372D">
        <w:rPr>
          <w:rFonts w:ascii="Arial" w:hAnsi="Arial" w:cs="Arial"/>
          <w:b/>
          <w:bCs/>
          <w:noProof/>
          <w:lang w:val="en-US" w:eastAsia="ja-JP"/>
        </w:rPr>
        <w:t>,</w:t>
      </w:r>
      <w:r w:rsidR="002741EC" w:rsidRPr="006D372D">
        <w:rPr>
          <w:rFonts w:ascii="Arial" w:hAnsi="Arial" w:cs="Arial"/>
          <w:b/>
          <w:bCs/>
          <w:noProof/>
          <w:lang w:val="en-US" w:eastAsia="ja-JP"/>
        </w:rPr>
        <w:t xml:space="preserve"> </w:t>
      </w:r>
      <w:r w:rsidRPr="006D372D">
        <w:rPr>
          <w:rFonts w:ascii="Arial" w:hAnsi="Arial" w:cs="Arial"/>
          <w:b/>
          <w:bCs/>
          <w:noProof/>
          <w:lang w:val="en-US" w:eastAsia="ja-JP"/>
        </w:rPr>
        <w:t>December</w:t>
      </w:r>
      <w:r w:rsidR="002741EC" w:rsidRPr="006D372D">
        <w:rPr>
          <w:rFonts w:ascii="Arial" w:hAnsi="Arial" w:cs="Arial"/>
          <w:b/>
          <w:bCs/>
          <w:noProof/>
          <w:lang w:val="en-US" w:eastAsia="ja-JP"/>
        </w:rPr>
        <w:t xml:space="preserve"> 2017</w:t>
      </w:r>
    </w:p>
    <w:p w14:paraId="2107E178" w14:textId="77777777" w:rsidR="0045740A" w:rsidRPr="006D372D" w:rsidRDefault="0045740A" w:rsidP="00F90FBC">
      <w:pPr>
        <w:tabs>
          <w:tab w:val="center" w:pos="4536"/>
          <w:tab w:val="right" w:pos="9072"/>
        </w:tabs>
        <w:rPr>
          <w:lang w:val="en-US" w:eastAsia="zh-CN"/>
        </w:rPr>
      </w:pPr>
    </w:p>
    <w:p w14:paraId="4661804D" w14:textId="77777777" w:rsidR="0045740A" w:rsidRPr="006D372D" w:rsidRDefault="0045740A" w:rsidP="0045740A">
      <w:pPr>
        <w:pStyle w:val="TdocHeader2"/>
        <w:spacing w:after="60"/>
        <w:jc w:val="left"/>
        <w:rPr>
          <w:rFonts w:eastAsia="ＭＳ 明朝"/>
          <w:sz w:val="20"/>
          <w:lang w:val="en-US" w:eastAsia="ja-JP"/>
        </w:rPr>
      </w:pPr>
      <w:r w:rsidRPr="006D372D">
        <w:rPr>
          <w:sz w:val="20"/>
          <w:lang w:val="en-US"/>
        </w:rPr>
        <w:t>Source:</w:t>
      </w:r>
      <w:r w:rsidRPr="006D372D">
        <w:rPr>
          <w:sz w:val="20"/>
          <w:lang w:val="en-US"/>
        </w:rPr>
        <w:tab/>
      </w:r>
      <w:r w:rsidRPr="006D372D">
        <w:rPr>
          <w:b w:val="0"/>
          <w:sz w:val="20"/>
          <w:lang w:val="en-US"/>
        </w:rPr>
        <w:t>Panasonic</w:t>
      </w:r>
    </w:p>
    <w:p w14:paraId="2583DD4B" w14:textId="0C488D05" w:rsidR="0045740A" w:rsidRPr="006D372D" w:rsidRDefault="0045740A" w:rsidP="0045740A">
      <w:pPr>
        <w:pStyle w:val="TdocHeader2"/>
        <w:spacing w:after="60"/>
        <w:jc w:val="left"/>
        <w:rPr>
          <w:rFonts w:eastAsia="SimSun"/>
          <w:b w:val="0"/>
          <w:sz w:val="20"/>
          <w:lang w:val="en-US" w:eastAsia="zh-CN"/>
        </w:rPr>
      </w:pPr>
      <w:r w:rsidRPr="006D372D">
        <w:rPr>
          <w:sz w:val="20"/>
          <w:lang w:val="en-US"/>
        </w:rPr>
        <w:t xml:space="preserve">Title: </w:t>
      </w:r>
      <w:r w:rsidRPr="006D372D">
        <w:rPr>
          <w:sz w:val="20"/>
          <w:lang w:val="en-US"/>
        </w:rPr>
        <w:tab/>
      </w:r>
      <w:r w:rsidR="003A78C3" w:rsidRPr="003A78C3">
        <w:rPr>
          <w:b w:val="0"/>
          <w:sz w:val="20"/>
          <w:lang w:val="en-US"/>
        </w:rPr>
        <w:t>Discussion on paging design for NR</w:t>
      </w:r>
      <w:r w:rsidR="003A78C3">
        <w:rPr>
          <w:rFonts w:eastAsia="SimSun"/>
          <w:lang w:eastAsia="zh-CN"/>
        </w:rPr>
        <w:t xml:space="preserve"> </w:t>
      </w:r>
      <w:r w:rsidR="00182376" w:rsidRPr="006D372D">
        <w:rPr>
          <w:rFonts w:eastAsia="SimSun"/>
          <w:b w:val="0"/>
          <w:sz w:val="20"/>
          <w:lang w:val="en-US" w:eastAsia="zh-CN"/>
        </w:rPr>
        <w:t xml:space="preserve"> </w:t>
      </w:r>
    </w:p>
    <w:p w14:paraId="4ECD5F7C" w14:textId="35A1AF21" w:rsidR="0045740A" w:rsidRPr="006D372D" w:rsidRDefault="0045740A" w:rsidP="0045740A">
      <w:pPr>
        <w:rPr>
          <w:rFonts w:ascii="Arial" w:eastAsia="SimSun" w:hAnsi="Arial"/>
          <w:lang w:val="en-US" w:eastAsia="zh-CN"/>
        </w:rPr>
      </w:pPr>
      <w:r w:rsidRPr="006D372D">
        <w:rPr>
          <w:rFonts w:ascii="Arial" w:eastAsia="Batang" w:hAnsi="Arial"/>
          <w:b/>
          <w:lang w:val="en-US"/>
        </w:rPr>
        <w:t>Agenda Item:</w:t>
      </w:r>
      <w:r w:rsidRPr="006D372D">
        <w:rPr>
          <w:rFonts w:ascii="Arial" w:eastAsia="Batang" w:hAnsi="Arial"/>
          <w:b/>
          <w:lang w:val="en-US"/>
        </w:rPr>
        <w:tab/>
      </w:r>
      <w:r w:rsidRPr="006D372D">
        <w:rPr>
          <w:rFonts w:ascii="Arial" w:eastAsia="SimSun" w:hAnsi="Arial"/>
          <w:b/>
          <w:lang w:val="en-US" w:eastAsia="zh-CN"/>
        </w:rPr>
        <w:tab/>
      </w:r>
      <w:r w:rsidR="009D6A0B" w:rsidRPr="006D372D">
        <w:rPr>
          <w:rFonts w:ascii="Arial" w:eastAsia="SimSun" w:hAnsi="Arial"/>
          <w:lang w:val="en-US" w:eastAsia="zh-CN"/>
        </w:rPr>
        <w:t>7.1.3</w:t>
      </w:r>
    </w:p>
    <w:p w14:paraId="37D4FEB3" w14:textId="77777777" w:rsidR="0045740A" w:rsidRPr="006D372D" w:rsidRDefault="0045740A" w:rsidP="0045740A">
      <w:pPr>
        <w:pStyle w:val="TdocHeader2"/>
        <w:jc w:val="left"/>
        <w:rPr>
          <w:rFonts w:eastAsiaTheme="minorEastAsia"/>
          <w:sz w:val="20"/>
          <w:lang w:val="en-US" w:eastAsia="ja-JP"/>
        </w:rPr>
      </w:pPr>
      <w:r w:rsidRPr="006D372D">
        <w:rPr>
          <w:sz w:val="20"/>
          <w:lang w:val="en-US"/>
        </w:rPr>
        <w:t>Document for:</w:t>
      </w:r>
      <w:r w:rsidRPr="006D372D">
        <w:rPr>
          <w:sz w:val="20"/>
          <w:lang w:val="en-US"/>
        </w:rPr>
        <w:tab/>
      </w:r>
      <w:r w:rsidRPr="006D372D">
        <w:rPr>
          <w:rFonts w:eastAsia="SimSun"/>
          <w:b w:val="0"/>
          <w:sz w:val="20"/>
          <w:lang w:val="en-US" w:eastAsia="zh-CN"/>
        </w:rPr>
        <w:t>Discussion</w:t>
      </w:r>
      <w:r w:rsidR="00B358B0" w:rsidRPr="006D372D">
        <w:rPr>
          <w:rFonts w:eastAsiaTheme="minorEastAsia"/>
          <w:b w:val="0"/>
          <w:sz w:val="20"/>
          <w:lang w:val="en-US" w:eastAsia="ja-JP"/>
        </w:rPr>
        <w:t>, Decision</w:t>
      </w:r>
    </w:p>
    <w:p w14:paraId="013BED07" w14:textId="77777777" w:rsidR="0045740A" w:rsidRPr="006D372D" w:rsidRDefault="0045740A" w:rsidP="0045740A">
      <w:pPr>
        <w:pStyle w:val="TdocHeader2"/>
        <w:rPr>
          <w:rFonts w:ascii="Times New Roman" w:eastAsiaTheme="minorEastAsia" w:hAnsi="Times New Roman"/>
          <w:b w:val="0"/>
          <w:sz w:val="20"/>
          <w:lang w:val="en-US" w:eastAsia="ja-JP"/>
        </w:rPr>
      </w:pPr>
    </w:p>
    <w:p w14:paraId="7300CA68" w14:textId="77777777" w:rsidR="00C51E86" w:rsidRPr="006D372D" w:rsidRDefault="00D673C2" w:rsidP="00E5063D">
      <w:pPr>
        <w:pStyle w:val="1"/>
        <w:tabs>
          <w:tab w:val="num" w:pos="426"/>
        </w:tabs>
        <w:ind w:left="426" w:hanging="426"/>
        <w:rPr>
          <w:rFonts w:eastAsia="SimSun"/>
          <w:lang w:val="en-US" w:eastAsia="zh-CN"/>
        </w:rPr>
      </w:pPr>
      <w:r w:rsidRPr="006D372D">
        <w:rPr>
          <w:szCs w:val="36"/>
          <w:lang w:val="en-US" w:eastAsia="ja-JP"/>
        </w:rPr>
        <w:t>Introduction</w:t>
      </w:r>
    </w:p>
    <w:p w14:paraId="6FCC6F15" w14:textId="624EF1AA" w:rsidR="00B1179A" w:rsidRPr="006D372D" w:rsidRDefault="00015799" w:rsidP="00015799">
      <w:pPr>
        <w:rPr>
          <w:rFonts w:eastAsia="SimSun" w:cs="Arial"/>
          <w:lang w:val="en-US" w:eastAsia="zh-CN"/>
        </w:rPr>
      </w:pPr>
      <w:r w:rsidRPr="006D372D">
        <w:rPr>
          <w:rFonts w:eastAsia="SimSun" w:cs="Arial"/>
          <w:lang w:val="en-US" w:eastAsia="zh-CN"/>
        </w:rPr>
        <w:t>In</w:t>
      </w:r>
      <w:r w:rsidR="00FF5BF7" w:rsidRPr="006D372D">
        <w:rPr>
          <w:rFonts w:eastAsia="SimSun" w:cs="Arial"/>
          <w:lang w:val="en-US" w:eastAsia="zh-CN"/>
        </w:rPr>
        <w:t xml:space="preserve"> RAN1#</w:t>
      </w:r>
      <w:r w:rsidR="00B1179A" w:rsidRPr="006D372D">
        <w:rPr>
          <w:rFonts w:eastAsia="SimSun" w:cs="Arial"/>
          <w:lang w:val="en-US" w:eastAsia="zh-CN"/>
        </w:rPr>
        <w:t>90bis</w:t>
      </w:r>
      <w:r w:rsidRPr="006D372D">
        <w:rPr>
          <w:rFonts w:eastAsia="SimSun" w:cs="Arial"/>
          <w:lang w:val="en-US" w:eastAsia="zh-CN"/>
        </w:rPr>
        <w:t xml:space="preserve"> meeting</w:t>
      </w:r>
      <w:r w:rsidR="003234AE" w:rsidRPr="006D372D">
        <w:rPr>
          <w:rFonts w:eastAsia="SimSun" w:cs="Arial"/>
          <w:lang w:val="en-US" w:eastAsia="zh-CN"/>
        </w:rPr>
        <w:t xml:space="preserve">, </w:t>
      </w:r>
      <w:r w:rsidR="00B1179A" w:rsidRPr="006D372D">
        <w:rPr>
          <w:rFonts w:eastAsia="SimSun" w:cs="Arial"/>
          <w:lang w:val="en-US" w:eastAsia="zh-CN"/>
        </w:rPr>
        <w:t xml:space="preserve">several </w:t>
      </w:r>
      <w:r w:rsidR="00996C98">
        <w:rPr>
          <w:rFonts w:eastAsia="SimSun" w:cs="Arial"/>
          <w:lang w:val="en-US" w:eastAsia="zh-CN"/>
        </w:rPr>
        <w:t xml:space="preserve">following </w:t>
      </w:r>
      <w:r w:rsidR="00B1179A" w:rsidRPr="006D372D">
        <w:rPr>
          <w:rFonts w:eastAsia="SimSun" w:cs="Arial"/>
          <w:lang w:val="en-US" w:eastAsia="zh-CN"/>
        </w:rPr>
        <w:t>agreements related to paging design in NR were made [1]</w:t>
      </w:r>
      <w:r w:rsidR="00996C98">
        <w:rPr>
          <w:rFonts w:eastAsia="SimSun" w:cs="Arial"/>
          <w:lang w:val="en-US" w:eastAsia="zh-CN"/>
        </w:rPr>
        <w:t>.</w:t>
      </w:r>
      <w:r w:rsidR="00221133" w:rsidRPr="006D372D">
        <w:rPr>
          <w:rFonts w:eastAsia="SimSun" w:cs="Arial"/>
          <w:lang w:val="en-US" w:eastAsia="zh-CN"/>
        </w:rPr>
        <w:t xml:space="preserve"> The corresponding agreements are as follows: </w:t>
      </w:r>
    </w:p>
    <w:p w14:paraId="39CAF245" w14:textId="77777777" w:rsidR="00221133" w:rsidRPr="006D372D" w:rsidRDefault="00221133" w:rsidP="00221133">
      <w:pPr>
        <w:rPr>
          <w:sz w:val="18"/>
          <w:szCs w:val="18"/>
          <w:highlight w:val="green"/>
          <w:lang w:val="en-US" w:eastAsia="x-none"/>
        </w:rPr>
      </w:pPr>
      <w:r w:rsidRPr="006D372D">
        <w:rPr>
          <w:sz w:val="18"/>
          <w:szCs w:val="18"/>
          <w:highlight w:val="green"/>
          <w:lang w:val="en-US" w:eastAsia="x-none"/>
        </w:rPr>
        <w:t>Agreements:</w:t>
      </w:r>
    </w:p>
    <w:p w14:paraId="39BD0301" w14:textId="77777777" w:rsidR="00221133" w:rsidRPr="006D372D" w:rsidRDefault="00221133" w:rsidP="00221133">
      <w:pPr>
        <w:pStyle w:val="aff3"/>
        <w:numPr>
          <w:ilvl w:val="0"/>
          <w:numId w:val="14"/>
        </w:numPr>
        <w:autoSpaceDE w:val="0"/>
        <w:autoSpaceDN w:val="0"/>
        <w:adjustRightInd w:val="0"/>
        <w:snapToGrid w:val="0"/>
        <w:spacing w:after="120"/>
        <w:ind w:leftChars="0" w:left="709"/>
        <w:contextualSpacing/>
        <w:jc w:val="both"/>
        <w:rPr>
          <w:lang w:val="en-US" w:eastAsia="zh-CN"/>
        </w:rPr>
      </w:pPr>
      <w:r w:rsidRPr="006D372D">
        <w:rPr>
          <w:lang w:val="en-US" w:eastAsia="zh-CN"/>
        </w:rPr>
        <w:t>At least Option 1 (</w:t>
      </w:r>
      <w:r w:rsidRPr="006D372D">
        <w:rPr>
          <w:i/>
          <w:lang w:val="en-US"/>
        </w:rPr>
        <w:t>Paging scheduling DCI followed by Paging Message</w:t>
      </w:r>
      <w:r w:rsidRPr="006D372D">
        <w:rPr>
          <w:lang w:val="en-US" w:eastAsia="zh-CN"/>
        </w:rPr>
        <w:t>) is supported</w:t>
      </w:r>
    </w:p>
    <w:p w14:paraId="23291136" w14:textId="77777777" w:rsidR="00221133" w:rsidRPr="006D372D" w:rsidRDefault="00221133" w:rsidP="00221133">
      <w:pPr>
        <w:pStyle w:val="aff3"/>
        <w:numPr>
          <w:ilvl w:val="1"/>
          <w:numId w:val="14"/>
        </w:numPr>
        <w:autoSpaceDE w:val="0"/>
        <w:autoSpaceDN w:val="0"/>
        <w:adjustRightInd w:val="0"/>
        <w:snapToGrid w:val="0"/>
        <w:spacing w:after="120"/>
        <w:ind w:leftChars="0"/>
        <w:contextualSpacing/>
        <w:jc w:val="both"/>
        <w:rPr>
          <w:lang w:val="en-US" w:eastAsia="zh-CN"/>
        </w:rPr>
      </w:pPr>
      <w:r w:rsidRPr="006D372D">
        <w:rPr>
          <w:lang w:val="en-US" w:eastAsia="zh-CN"/>
        </w:rPr>
        <w:t>From RAN1 perspective, paging scheduling DCI and Paging Message are sent at least in the same slot</w:t>
      </w:r>
    </w:p>
    <w:p w14:paraId="798601E8" w14:textId="77777777" w:rsidR="00221133" w:rsidRPr="006D372D" w:rsidRDefault="00221133" w:rsidP="00221133">
      <w:pPr>
        <w:pStyle w:val="aff3"/>
        <w:numPr>
          <w:ilvl w:val="1"/>
          <w:numId w:val="14"/>
        </w:numPr>
        <w:autoSpaceDE w:val="0"/>
        <w:autoSpaceDN w:val="0"/>
        <w:adjustRightInd w:val="0"/>
        <w:snapToGrid w:val="0"/>
        <w:spacing w:after="120"/>
        <w:ind w:leftChars="0"/>
        <w:contextualSpacing/>
        <w:jc w:val="both"/>
        <w:rPr>
          <w:lang w:val="en-US" w:eastAsia="zh-CN"/>
        </w:rPr>
      </w:pPr>
      <w:r w:rsidRPr="006D372D">
        <w:rPr>
          <w:lang w:val="en-US" w:eastAsia="zh-CN"/>
        </w:rPr>
        <w:t>From RAN1 perspective, NR supports LTE-like UE grouping where UE is specifically configured of its PO/slot. This is considered part of Option 1.</w:t>
      </w:r>
    </w:p>
    <w:p w14:paraId="25041173" w14:textId="77777777" w:rsidR="00221133" w:rsidRPr="006D372D" w:rsidRDefault="00221133" w:rsidP="00221133">
      <w:pPr>
        <w:pStyle w:val="aff3"/>
        <w:numPr>
          <w:ilvl w:val="2"/>
          <w:numId w:val="14"/>
        </w:numPr>
        <w:autoSpaceDE w:val="0"/>
        <w:autoSpaceDN w:val="0"/>
        <w:adjustRightInd w:val="0"/>
        <w:snapToGrid w:val="0"/>
        <w:spacing w:after="120"/>
        <w:ind w:leftChars="0"/>
        <w:contextualSpacing/>
        <w:jc w:val="both"/>
        <w:rPr>
          <w:lang w:val="en-US" w:eastAsia="zh-CN"/>
        </w:rPr>
      </w:pPr>
      <w:r w:rsidRPr="006D372D">
        <w:rPr>
          <w:lang w:val="en-US" w:eastAsia="zh-CN"/>
        </w:rPr>
        <w:t xml:space="preserve">Details of UE grouping are up to RAN2 </w:t>
      </w:r>
    </w:p>
    <w:p w14:paraId="1A7C3A1F" w14:textId="7D44CF4D" w:rsidR="006C4CCC" w:rsidRPr="006D372D" w:rsidRDefault="006C4CCC" w:rsidP="006C4CCC">
      <w:pPr>
        <w:pStyle w:val="aff3"/>
        <w:numPr>
          <w:ilvl w:val="0"/>
          <w:numId w:val="14"/>
        </w:numPr>
        <w:autoSpaceDE w:val="0"/>
        <w:autoSpaceDN w:val="0"/>
        <w:adjustRightInd w:val="0"/>
        <w:snapToGrid w:val="0"/>
        <w:spacing w:after="120"/>
        <w:ind w:leftChars="0" w:left="709"/>
        <w:contextualSpacing/>
        <w:jc w:val="both"/>
        <w:rPr>
          <w:lang w:val="en-US" w:eastAsia="zh-CN"/>
        </w:rPr>
      </w:pPr>
      <w:r w:rsidRPr="006D372D">
        <w:rPr>
          <w:lang w:val="en-US" w:eastAsia="zh-CN"/>
        </w:rPr>
        <w:t>LS to RAN2 to inform the above agreements – Teck (Huawei) (R1-1718926), which is endorsed                      in R1-1719164 with the following updates:</w:t>
      </w:r>
    </w:p>
    <w:p w14:paraId="2ACE70E2" w14:textId="77777777" w:rsidR="006C4CCC" w:rsidRPr="006D372D" w:rsidRDefault="006C4CCC" w:rsidP="006C4CCC">
      <w:pPr>
        <w:pStyle w:val="aff3"/>
        <w:numPr>
          <w:ilvl w:val="1"/>
          <w:numId w:val="14"/>
        </w:numPr>
        <w:autoSpaceDE w:val="0"/>
        <w:autoSpaceDN w:val="0"/>
        <w:adjustRightInd w:val="0"/>
        <w:snapToGrid w:val="0"/>
        <w:spacing w:after="120"/>
        <w:ind w:leftChars="0"/>
        <w:contextualSpacing/>
        <w:jc w:val="both"/>
        <w:rPr>
          <w:lang w:val="en-US" w:eastAsia="zh-CN"/>
        </w:rPr>
      </w:pPr>
      <w:r w:rsidRPr="006D372D">
        <w:rPr>
          <w:lang w:val="en-US" w:eastAsia="zh-CN"/>
        </w:rPr>
        <w:t>Update the note to “Note that in RAN1#86bis, the following agreements were made:</w:t>
      </w:r>
    </w:p>
    <w:p w14:paraId="7B66313F" w14:textId="2E67325D" w:rsidR="006C4CCC" w:rsidRPr="006D372D" w:rsidRDefault="006C4CCC" w:rsidP="006C4CCC">
      <w:pPr>
        <w:pStyle w:val="aff3"/>
        <w:numPr>
          <w:ilvl w:val="2"/>
          <w:numId w:val="14"/>
        </w:numPr>
        <w:autoSpaceDE w:val="0"/>
        <w:autoSpaceDN w:val="0"/>
        <w:adjustRightInd w:val="0"/>
        <w:snapToGrid w:val="0"/>
        <w:spacing w:after="120"/>
        <w:ind w:leftChars="0"/>
        <w:contextualSpacing/>
        <w:jc w:val="both"/>
        <w:rPr>
          <w:lang w:val="en-US" w:eastAsia="zh-CN"/>
        </w:rPr>
      </w:pPr>
      <w:r w:rsidRPr="006D372D">
        <w:rPr>
          <w:lang w:val="en-US" w:eastAsia="zh-CN"/>
        </w:rPr>
        <w:t>NR supports at least same-slot and cross-slot scheduling for DL.”</w:t>
      </w:r>
    </w:p>
    <w:p w14:paraId="33DC8DDD" w14:textId="77777777" w:rsidR="00221133" w:rsidRPr="006D372D" w:rsidRDefault="00221133" w:rsidP="00221133">
      <w:pPr>
        <w:rPr>
          <w:lang w:val="en-US" w:eastAsia="x-none"/>
        </w:rPr>
      </w:pPr>
      <w:r w:rsidRPr="006D372D">
        <w:rPr>
          <w:highlight w:val="green"/>
          <w:lang w:val="en-US" w:eastAsia="x-none"/>
        </w:rPr>
        <w:t>Agreements</w:t>
      </w:r>
      <w:r w:rsidRPr="006D372D">
        <w:rPr>
          <w:lang w:val="en-US" w:eastAsia="x-none"/>
        </w:rPr>
        <w:t>:</w:t>
      </w:r>
    </w:p>
    <w:p w14:paraId="2F3B2AD5" w14:textId="0BE6F52A" w:rsidR="00221133" w:rsidRPr="006D372D" w:rsidRDefault="00221133" w:rsidP="00221133">
      <w:pPr>
        <w:numPr>
          <w:ilvl w:val="0"/>
          <w:numId w:val="17"/>
        </w:numPr>
        <w:spacing w:after="0"/>
        <w:rPr>
          <w:lang w:val="en-US"/>
        </w:rPr>
      </w:pPr>
      <w:r w:rsidRPr="006D372D">
        <w:rPr>
          <w:lang w:val="en-US"/>
        </w:rPr>
        <w:t xml:space="preserve">Paging DCI and Message numerology is the same as RMSI. </w:t>
      </w:r>
    </w:p>
    <w:p w14:paraId="6924C0BE" w14:textId="77777777" w:rsidR="00221133" w:rsidRPr="006D372D" w:rsidRDefault="00221133" w:rsidP="00221133">
      <w:pPr>
        <w:autoSpaceDE w:val="0"/>
        <w:autoSpaceDN w:val="0"/>
        <w:adjustRightInd w:val="0"/>
        <w:snapToGrid w:val="0"/>
        <w:spacing w:after="120"/>
        <w:contextualSpacing/>
        <w:jc w:val="both"/>
        <w:rPr>
          <w:lang w:val="en-US" w:eastAsia="zh-CN"/>
        </w:rPr>
      </w:pPr>
    </w:p>
    <w:p w14:paraId="5BAD1FDB" w14:textId="77777777" w:rsidR="00221133" w:rsidRPr="006D372D" w:rsidRDefault="00221133" w:rsidP="00221133">
      <w:pPr>
        <w:rPr>
          <w:lang w:val="en-US" w:eastAsia="x-none"/>
        </w:rPr>
      </w:pPr>
      <w:r w:rsidRPr="006D372D">
        <w:rPr>
          <w:highlight w:val="green"/>
          <w:lang w:val="en-US" w:eastAsia="x-none"/>
        </w:rPr>
        <w:t>Agreements</w:t>
      </w:r>
      <w:r w:rsidRPr="006D372D">
        <w:rPr>
          <w:lang w:val="en-US" w:eastAsia="x-none"/>
        </w:rPr>
        <w:t>:</w:t>
      </w:r>
    </w:p>
    <w:p w14:paraId="1BABFD63" w14:textId="426B9523" w:rsidR="00221133" w:rsidRPr="006D372D" w:rsidRDefault="00221133" w:rsidP="00221133">
      <w:pPr>
        <w:numPr>
          <w:ilvl w:val="0"/>
          <w:numId w:val="17"/>
        </w:numPr>
        <w:spacing w:after="0"/>
        <w:rPr>
          <w:lang w:val="en-US"/>
        </w:rPr>
      </w:pPr>
      <w:r w:rsidRPr="006D372D">
        <w:rPr>
          <w:lang w:val="en-US"/>
        </w:rPr>
        <w:t xml:space="preserve">At least some parameters for Paging Occasions are explicitly </w:t>
      </w:r>
      <w:r w:rsidR="009B3163" w:rsidRPr="006D372D">
        <w:rPr>
          <w:lang w:val="en-US"/>
        </w:rPr>
        <w:t>signaled</w:t>
      </w:r>
      <w:r w:rsidRPr="006D372D">
        <w:rPr>
          <w:lang w:val="en-US"/>
        </w:rPr>
        <w:t xml:space="preserve">. </w:t>
      </w:r>
    </w:p>
    <w:p w14:paraId="302476DD" w14:textId="77777777" w:rsidR="00221133" w:rsidRPr="006D372D" w:rsidRDefault="00221133" w:rsidP="00221133">
      <w:pPr>
        <w:pStyle w:val="aff3"/>
        <w:numPr>
          <w:ilvl w:val="1"/>
          <w:numId w:val="15"/>
        </w:numPr>
        <w:ind w:leftChars="0"/>
        <w:jc w:val="both"/>
        <w:rPr>
          <w:rFonts w:eastAsia="Times New Roman"/>
          <w:lang w:val="en-US" w:eastAsia="ko-KR"/>
        </w:rPr>
      </w:pPr>
      <w:r w:rsidRPr="006D372D">
        <w:rPr>
          <w:rFonts w:eastAsia="Times New Roman"/>
          <w:lang w:val="en-US" w:eastAsia="ko-KR"/>
        </w:rPr>
        <w:t>RAN1 understands this includes at least periodicity for the UE to monitor the paging scheduling DCI.</w:t>
      </w:r>
    </w:p>
    <w:p w14:paraId="3DD2EDB7" w14:textId="77777777" w:rsidR="00221133" w:rsidRPr="006D372D" w:rsidRDefault="00221133" w:rsidP="00221133">
      <w:pPr>
        <w:rPr>
          <w:lang w:val="en-US" w:eastAsia="x-none"/>
        </w:rPr>
      </w:pPr>
      <w:r w:rsidRPr="006D372D">
        <w:rPr>
          <w:highlight w:val="green"/>
          <w:lang w:val="en-US" w:eastAsia="x-none"/>
        </w:rPr>
        <w:t>Agreements</w:t>
      </w:r>
      <w:r w:rsidRPr="006D372D">
        <w:rPr>
          <w:lang w:val="en-US" w:eastAsia="x-none"/>
        </w:rPr>
        <w:t>:</w:t>
      </w:r>
    </w:p>
    <w:p w14:paraId="5FF66B6B" w14:textId="77777777" w:rsidR="00221133" w:rsidRPr="006D372D" w:rsidRDefault="00221133" w:rsidP="00221133">
      <w:pPr>
        <w:numPr>
          <w:ilvl w:val="0"/>
          <w:numId w:val="17"/>
        </w:numPr>
        <w:spacing w:after="0"/>
        <w:rPr>
          <w:lang w:val="en-US"/>
        </w:rPr>
      </w:pPr>
      <w:r w:rsidRPr="006D372D">
        <w:rPr>
          <w:lang w:val="en-US"/>
        </w:rPr>
        <w:t>UE may assume QCL between SS Blocks, Paging DCIs and Paging Messages</w:t>
      </w:r>
    </w:p>
    <w:p w14:paraId="0B83D99E" w14:textId="77777777" w:rsidR="00221133" w:rsidRPr="006D372D" w:rsidRDefault="00221133" w:rsidP="00221133">
      <w:pPr>
        <w:numPr>
          <w:ilvl w:val="1"/>
          <w:numId w:val="16"/>
        </w:numPr>
        <w:autoSpaceDE w:val="0"/>
        <w:autoSpaceDN w:val="0"/>
        <w:adjustRightInd w:val="0"/>
        <w:snapToGrid w:val="0"/>
        <w:spacing w:after="120"/>
        <w:jc w:val="both"/>
        <w:rPr>
          <w:lang w:val="en-US" w:eastAsia="zh-CN"/>
        </w:rPr>
      </w:pPr>
      <w:r w:rsidRPr="006D372D">
        <w:rPr>
          <w:lang w:val="en-US" w:eastAsia="zh-CN"/>
        </w:rPr>
        <w:t>FFS: The details on the associations between SS blocks and possible subsets of Paging DCI/Messages.</w:t>
      </w:r>
    </w:p>
    <w:p w14:paraId="03594FB7" w14:textId="77777777" w:rsidR="00DD196F" w:rsidRDefault="00DD196F" w:rsidP="00DD196F">
      <w:pPr>
        <w:autoSpaceDE w:val="0"/>
        <w:autoSpaceDN w:val="0"/>
        <w:adjustRightInd w:val="0"/>
        <w:spacing w:after="0"/>
        <w:rPr>
          <w:rFonts w:eastAsia="SimSun" w:cs="Arial"/>
          <w:lang w:val="en-US" w:eastAsia="zh-CN"/>
        </w:rPr>
      </w:pPr>
    </w:p>
    <w:p w14:paraId="4D39B469" w14:textId="082C6712" w:rsidR="00221133" w:rsidRPr="00DD196F" w:rsidRDefault="009D6DE7" w:rsidP="00DD196F">
      <w:pPr>
        <w:autoSpaceDE w:val="0"/>
        <w:autoSpaceDN w:val="0"/>
        <w:adjustRightInd w:val="0"/>
        <w:spacing w:after="0"/>
        <w:rPr>
          <w:rFonts w:ascii="CIDFont+F2" w:hAnsi="CIDFont+F2" w:cs="CIDFont+F2"/>
          <w:lang w:val="en-US" w:eastAsia="ja-JP"/>
        </w:rPr>
      </w:pPr>
      <w:r w:rsidRPr="006D372D">
        <w:rPr>
          <w:rFonts w:eastAsia="SimSun" w:cs="Arial"/>
          <w:lang w:val="en-US" w:eastAsia="zh-CN"/>
        </w:rPr>
        <w:t xml:space="preserve">In this contribution, </w:t>
      </w:r>
      <w:r w:rsidR="00DD196F">
        <w:rPr>
          <w:rFonts w:eastAsia="SimSun" w:cs="Arial"/>
          <w:lang w:val="en-US" w:eastAsia="zh-CN"/>
        </w:rPr>
        <w:t xml:space="preserve">revision of </w:t>
      </w:r>
      <w:r w:rsidR="00DD196F" w:rsidRPr="00DD196F">
        <w:rPr>
          <w:rFonts w:eastAsia="SimSun" w:cs="Arial"/>
          <w:lang w:val="en-US" w:eastAsia="zh-CN"/>
        </w:rPr>
        <w:t>R1-1717772</w:t>
      </w:r>
      <w:r w:rsidR="00DD196F">
        <w:rPr>
          <w:rFonts w:eastAsia="SimSun" w:cs="Arial"/>
          <w:lang w:val="en-US" w:eastAsia="zh-CN"/>
        </w:rPr>
        <w:t xml:space="preserve">, </w:t>
      </w:r>
      <w:r w:rsidRPr="006D372D">
        <w:rPr>
          <w:rFonts w:eastAsia="SimSun" w:cs="Arial"/>
          <w:lang w:val="en-US" w:eastAsia="zh-CN"/>
        </w:rPr>
        <w:t xml:space="preserve">we present our view on the </w:t>
      </w:r>
      <w:r w:rsidR="00996C98">
        <w:rPr>
          <w:rFonts w:eastAsia="SimSun" w:cs="Arial"/>
          <w:lang w:val="en-US" w:eastAsia="zh-CN"/>
        </w:rPr>
        <w:t xml:space="preserve">FFS points of the </w:t>
      </w:r>
      <w:r w:rsidRPr="006D372D">
        <w:rPr>
          <w:rFonts w:eastAsia="SimSun" w:cs="Arial"/>
          <w:lang w:val="en-US" w:eastAsia="zh-CN"/>
        </w:rPr>
        <w:t xml:space="preserve">previous agreements and discuss several other design considerations. </w:t>
      </w:r>
    </w:p>
    <w:p w14:paraId="6EFE9384" w14:textId="77777777" w:rsidR="009D6DE7" w:rsidRPr="006D372D" w:rsidRDefault="009D6DE7" w:rsidP="00015799">
      <w:pPr>
        <w:rPr>
          <w:rFonts w:eastAsia="SimSun" w:cs="Arial"/>
          <w:lang w:val="en-US" w:eastAsia="zh-CN"/>
        </w:rPr>
      </w:pPr>
    </w:p>
    <w:p w14:paraId="2D4742ED" w14:textId="2CF672B1" w:rsidR="00433EA8" w:rsidRPr="006D372D" w:rsidRDefault="00D673C2" w:rsidP="00F90FBC">
      <w:pPr>
        <w:pStyle w:val="1"/>
        <w:tabs>
          <w:tab w:val="num" w:pos="426"/>
        </w:tabs>
        <w:ind w:left="426" w:hanging="426"/>
        <w:rPr>
          <w:szCs w:val="36"/>
          <w:lang w:val="en-US" w:eastAsia="ja-JP"/>
        </w:rPr>
      </w:pPr>
      <w:r w:rsidRPr="006D372D">
        <w:rPr>
          <w:szCs w:val="36"/>
          <w:lang w:val="en-US" w:eastAsia="ja-JP"/>
        </w:rPr>
        <w:t>Discussion</w:t>
      </w:r>
    </w:p>
    <w:p w14:paraId="0F2E24A4" w14:textId="0277E1F9" w:rsidR="003814B8" w:rsidRPr="006D372D" w:rsidRDefault="00D665B5" w:rsidP="003814B8">
      <w:pPr>
        <w:pStyle w:val="2"/>
        <w:tabs>
          <w:tab w:val="clear" w:pos="284"/>
          <w:tab w:val="num" w:pos="0"/>
        </w:tabs>
        <w:ind w:left="0"/>
        <w:rPr>
          <w:sz w:val="28"/>
          <w:lang w:val="en-US" w:eastAsia="ja-JP"/>
        </w:rPr>
      </w:pPr>
      <w:r>
        <w:rPr>
          <w:rFonts w:eastAsia="SimSun" w:hint="eastAsia"/>
          <w:sz w:val="28"/>
          <w:lang w:val="en-US" w:eastAsia="zh-CN"/>
        </w:rPr>
        <w:t>Additional</w:t>
      </w:r>
      <w:r w:rsidR="00B65C28">
        <w:rPr>
          <w:rFonts w:eastAsia="SimSun" w:hint="eastAsia"/>
          <w:sz w:val="28"/>
          <w:lang w:val="en-US" w:eastAsia="zh-CN"/>
        </w:rPr>
        <w:t>ly supported</w:t>
      </w:r>
      <w:r>
        <w:rPr>
          <w:rFonts w:eastAsia="SimSun" w:hint="eastAsia"/>
          <w:sz w:val="28"/>
          <w:lang w:val="en-US" w:eastAsia="zh-CN"/>
        </w:rPr>
        <w:t xml:space="preserve"> </w:t>
      </w:r>
      <w:r w:rsidR="00B65C28">
        <w:rPr>
          <w:rFonts w:eastAsia="SimSun" w:hint="eastAsia"/>
          <w:sz w:val="28"/>
          <w:lang w:val="en-US" w:eastAsia="zh-CN"/>
        </w:rPr>
        <w:t>p</w:t>
      </w:r>
      <w:r w:rsidR="003814B8" w:rsidRPr="006D372D">
        <w:rPr>
          <w:sz w:val="28"/>
          <w:lang w:val="en-US" w:eastAsia="ja-JP"/>
        </w:rPr>
        <w:t>aging mechanism</w:t>
      </w:r>
      <w:r w:rsidR="00B65C28">
        <w:rPr>
          <w:rFonts w:eastAsia="SimSun" w:hint="eastAsia"/>
          <w:sz w:val="28"/>
          <w:lang w:val="en-US" w:eastAsia="zh-CN"/>
        </w:rPr>
        <w:t xml:space="preserve"> except for</w:t>
      </w:r>
      <w:r w:rsidR="006C4CCC" w:rsidRPr="006D372D">
        <w:rPr>
          <w:sz w:val="28"/>
          <w:lang w:val="en-US" w:eastAsia="ja-JP"/>
        </w:rPr>
        <w:t xml:space="preserve"> </w:t>
      </w:r>
      <w:r w:rsidR="006C4CCC" w:rsidRPr="006D372D">
        <w:rPr>
          <w:i/>
          <w:sz w:val="28"/>
          <w:lang w:val="en-US" w:eastAsia="ja-JP"/>
        </w:rPr>
        <w:t>Option 1</w:t>
      </w:r>
    </w:p>
    <w:p w14:paraId="2C98591B" w14:textId="4C24C354" w:rsidR="007B63B6" w:rsidRPr="006D372D" w:rsidRDefault="00B65C28" w:rsidP="002C1F92">
      <w:pPr>
        <w:rPr>
          <w:rFonts w:eastAsia="SimSun"/>
          <w:lang w:val="en-US" w:eastAsia="zh-CN"/>
        </w:rPr>
      </w:pPr>
      <w:r>
        <w:rPr>
          <w:rFonts w:eastAsia="SimSun" w:hint="eastAsia"/>
          <w:lang w:val="en-US" w:eastAsia="zh-CN"/>
        </w:rPr>
        <w:t>O</w:t>
      </w:r>
      <w:r>
        <w:rPr>
          <w:rFonts w:eastAsia="SimSun"/>
          <w:lang w:val="en-US" w:eastAsia="zh-CN"/>
        </w:rPr>
        <w:t>p</w:t>
      </w:r>
      <w:r>
        <w:rPr>
          <w:rFonts w:eastAsia="SimSun" w:hint="eastAsia"/>
          <w:lang w:val="en-US" w:eastAsia="zh-CN"/>
        </w:rPr>
        <w:t>tion 1 was agreed in last meeting and f</w:t>
      </w:r>
      <w:r w:rsidR="007B63B6" w:rsidRPr="006D372D">
        <w:rPr>
          <w:rFonts w:eastAsia="SimSun"/>
          <w:lang w:val="en-US" w:eastAsia="zh-CN"/>
        </w:rPr>
        <w:t>rom our perspective</w:t>
      </w:r>
      <w:r w:rsidR="006D372D" w:rsidRPr="006D372D">
        <w:rPr>
          <w:rFonts w:eastAsia="SimSun"/>
          <w:lang w:val="en-US" w:eastAsia="zh-CN"/>
        </w:rPr>
        <w:t>, O</w:t>
      </w:r>
      <w:r w:rsidR="007B63B6" w:rsidRPr="006D372D">
        <w:rPr>
          <w:rFonts w:eastAsia="SimSun"/>
          <w:lang w:val="en-US" w:eastAsia="zh-CN"/>
        </w:rPr>
        <w:t xml:space="preserve">ption 1 </w:t>
      </w:r>
      <w:r w:rsidR="00DD196F" w:rsidRPr="006D372D">
        <w:rPr>
          <w:lang w:val="en-US" w:eastAsia="zh-CN"/>
        </w:rPr>
        <w:t>(</w:t>
      </w:r>
      <w:r w:rsidR="00DD196F" w:rsidRPr="006D372D">
        <w:rPr>
          <w:i/>
          <w:lang w:val="en-US"/>
        </w:rPr>
        <w:t>Paging scheduling DCI followed by Paging Message</w:t>
      </w:r>
      <w:r w:rsidR="00DD196F" w:rsidRPr="006D372D">
        <w:rPr>
          <w:lang w:val="en-US" w:eastAsia="zh-CN"/>
        </w:rPr>
        <w:t>)</w:t>
      </w:r>
      <w:r w:rsidR="00DD196F">
        <w:rPr>
          <w:lang w:val="en-US" w:eastAsia="zh-CN"/>
        </w:rPr>
        <w:t xml:space="preserve"> </w:t>
      </w:r>
      <w:r w:rsidR="007B63B6" w:rsidRPr="006D372D">
        <w:rPr>
          <w:rFonts w:eastAsia="SimSun"/>
          <w:lang w:val="en-US" w:eastAsia="zh-CN"/>
        </w:rPr>
        <w:t xml:space="preserve">is </w:t>
      </w:r>
      <w:r w:rsidR="003234AE" w:rsidRPr="006D372D">
        <w:rPr>
          <w:rFonts w:eastAsia="SimSun"/>
          <w:lang w:val="en-US" w:eastAsia="zh-CN"/>
        </w:rPr>
        <w:t xml:space="preserve">the </w:t>
      </w:r>
      <w:r w:rsidR="007B63B6" w:rsidRPr="006D372D">
        <w:rPr>
          <w:rFonts w:eastAsia="SimSun"/>
          <w:lang w:val="en-US" w:eastAsia="zh-CN"/>
        </w:rPr>
        <w:t>simplest solution and standardization effort is minimized. The DL overhead problem in case of multiple-beam scenario may be solved by reduc</w:t>
      </w:r>
      <w:r w:rsidR="00D12C71" w:rsidRPr="006D372D">
        <w:rPr>
          <w:rFonts w:eastAsia="SimSun"/>
          <w:lang w:val="en-US" w:eastAsia="zh-CN"/>
        </w:rPr>
        <w:t>ing</w:t>
      </w:r>
      <w:r w:rsidR="007B63B6" w:rsidRPr="006D372D">
        <w:rPr>
          <w:rFonts w:eastAsia="SimSun"/>
          <w:lang w:val="en-US" w:eastAsia="zh-CN"/>
        </w:rPr>
        <w:t xml:space="preserve"> PO opportunities</w:t>
      </w:r>
      <w:r w:rsidR="006C4CCC" w:rsidRPr="006D372D">
        <w:rPr>
          <w:rFonts w:eastAsia="SimSun"/>
          <w:lang w:val="en-US" w:eastAsia="zh-CN"/>
        </w:rPr>
        <w:t xml:space="preserve"> in a DRX cycle</w:t>
      </w:r>
      <w:r w:rsidR="006D372D" w:rsidRPr="006D372D">
        <w:rPr>
          <w:rFonts w:eastAsia="SimSun"/>
          <w:lang w:val="en-US" w:eastAsia="zh-CN"/>
        </w:rPr>
        <w:t>, by</w:t>
      </w:r>
      <w:r w:rsidR="007B63B6" w:rsidRPr="006D372D">
        <w:rPr>
          <w:rFonts w:eastAsia="SimSun"/>
          <w:lang w:val="en-US" w:eastAsia="zh-CN"/>
        </w:rPr>
        <w:t xml:space="preserve"> adjusting paging parameters like </w:t>
      </w:r>
      <w:r w:rsidR="007B63B6" w:rsidRPr="006D372D">
        <w:rPr>
          <w:i/>
          <w:lang w:val="en-US"/>
        </w:rPr>
        <w:t>Ns</w:t>
      </w:r>
      <w:r w:rsidR="007B63B6" w:rsidRPr="006D372D">
        <w:rPr>
          <w:rFonts w:eastAsia="SimSun"/>
          <w:lang w:val="en-US" w:eastAsia="zh-CN"/>
        </w:rPr>
        <w:t xml:space="preserve"> [</w:t>
      </w:r>
      <w:r w:rsidR="006C4CCC" w:rsidRPr="006D372D">
        <w:rPr>
          <w:rFonts w:eastAsia="SimSun"/>
          <w:lang w:val="en-US" w:eastAsia="zh-CN"/>
        </w:rPr>
        <w:t>2</w:t>
      </w:r>
      <w:r w:rsidR="007B63B6" w:rsidRPr="006D372D">
        <w:rPr>
          <w:rFonts w:eastAsia="SimSun"/>
          <w:lang w:val="en-US" w:eastAsia="zh-CN"/>
        </w:rPr>
        <w:t xml:space="preserve">], or </w:t>
      </w:r>
      <w:r w:rsidR="006C4CCC" w:rsidRPr="006D372D">
        <w:rPr>
          <w:rFonts w:eastAsia="SimSun"/>
          <w:lang w:val="en-US" w:eastAsia="zh-CN"/>
        </w:rPr>
        <w:t xml:space="preserve">by </w:t>
      </w:r>
      <w:r w:rsidR="006D372D" w:rsidRPr="006D372D">
        <w:rPr>
          <w:rFonts w:eastAsia="SimSun"/>
          <w:lang w:val="en-US" w:eastAsia="zh-CN"/>
        </w:rPr>
        <w:t>adjusting</w:t>
      </w:r>
      <w:r w:rsidR="007B63B6" w:rsidRPr="006D372D">
        <w:rPr>
          <w:rFonts w:eastAsia="SimSun"/>
          <w:lang w:val="en-US" w:eastAsia="zh-CN"/>
        </w:rPr>
        <w:t xml:space="preserve"> DRX cycle </w:t>
      </w:r>
      <w:r w:rsidR="006D372D" w:rsidRPr="006D372D">
        <w:rPr>
          <w:rFonts w:eastAsia="SimSun"/>
          <w:lang w:val="en-US" w:eastAsia="zh-CN"/>
        </w:rPr>
        <w:t>p</w:t>
      </w:r>
      <w:r w:rsidR="007B63B6" w:rsidRPr="006D372D">
        <w:rPr>
          <w:rFonts w:eastAsia="SimSun"/>
          <w:lang w:val="en-US" w:eastAsia="zh-CN"/>
        </w:rPr>
        <w:t>eriodic</w:t>
      </w:r>
      <w:r w:rsidR="006C4CCC" w:rsidRPr="006D372D">
        <w:rPr>
          <w:rFonts w:eastAsia="SimSun"/>
          <w:lang w:val="en-US" w:eastAsia="zh-CN"/>
        </w:rPr>
        <w:t>i</w:t>
      </w:r>
      <w:r w:rsidR="007B63B6" w:rsidRPr="006D372D">
        <w:rPr>
          <w:rFonts w:eastAsia="SimSun"/>
          <w:lang w:val="en-US" w:eastAsia="zh-CN"/>
        </w:rPr>
        <w:t>ty</w:t>
      </w:r>
      <w:r w:rsidR="00D12C71" w:rsidRPr="006D372D">
        <w:rPr>
          <w:rFonts w:eastAsia="SimSun"/>
          <w:lang w:val="en-US" w:eastAsia="zh-CN"/>
        </w:rPr>
        <w:t>. To our understanding</w:t>
      </w:r>
      <w:r w:rsidR="006D372D" w:rsidRPr="006D372D">
        <w:rPr>
          <w:rFonts w:eastAsia="SimSun"/>
          <w:lang w:val="en-US" w:eastAsia="zh-CN"/>
        </w:rPr>
        <w:t>,</w:t>
      </w:r>
      <w:r w:rsidR="00D12C71" w:rsidRPr="006D372D">
        <w:rPr>
          <w:rFonts w:eastAsia="SimSun"/>
          <w:lang w:val="en-US" w:eastAsia="zh-CN"/>
        </w:rPr>
        <w:t xml:space="preserve"> reducing PO times in a DRX cycle </w:t>
      </w:r>
      <w:r w:rsidR="006D372D" w:rsidRPr="006D372D">
        <w:rPr>
          <w:rFonts w:eastAsia="SimSun"/>
          <w:lang w:val="en-US" w:eastAsia="zh-CN"/>
        </w:rPr>
        <w:t>implies</w:t>
      </w:r>
      <w:r w:rsidR="00D12C71" w:rsidRPr="006D372D">
        <w:rPr>
          <w:rFonts w:eastAsia="SimSun"/>
          <w:lang w:val="en-US" w:eastAsia="zh-CN"/>
        </w:rPr>
        <w:t xml:space="preserve"> i</w:t>
      </w:r>
      <w:r w:rsidR="005F6868" w:rsidRPr="006D372D">
        <w:rPr>
          <w:rFonts w:eastAsia="SimSun"/>
          <w:lang w:val="en-US" w:eastAsia="zh-CN"/>
        </w:rPr>
        <w:t>ncreasing the number of paged</w:t>
      </w:r>
      <w:r w:rsidR="007B63B6" w:rsidRPr="006D372D">
        <w:rPr>
          <w:rFonts w:eastAsia="SimSun"/>
          <w:lang w:val="en-US" w:eastAsia="zh-CN"/>
        </w:rPr>
        <w:t xml:space="preserve"> users in a paging message</w:t>
      </w:r>
      <w:r w:rsidR="00D12C71" w:rsidRPr="006D372D">
        <w:rPr>
          <w:rFonts w:eastAsia="SimSun"/>
          <w:lang w:val="en-US" w:eastAsia="zh-CN"/>
        </w:rPr>
        <w:t xml:space="preserve">. </w:t>
      </w:r>
      <w:r w:rsidR="00275D1D" w:rsidRPr="006D372D">
        <w:rPr>
          <w:rFonts w:eastAsia="SimSun"/>
          <w:lang w:val="en-US" w:eastAsia="zh-CN"/>
        </w:rPr>
        <w:t xml:space="preserve"> In addition, some companies </w:t>
      </w:r>
      <w:r w:rsidR="006D372D">
        <w:rPr>
          <w:rFonts w:eastAsia="SimSun"/>
          <w:lang w:val="en-US" w:eastAsia="zh-CN"/>
        </w:rPr>
        <w:t xml:space="preserve">have proposed </w:t>
      </w:r>
      <w:r w:rsidR="00275D1D" w:rsidRPr="006D372D">
        <w:rPr>
          <w:rFonts w:eastAsia="SimSun"/>
          <w:lang w:val="en-US" w:eastAsia="zh-CN"/>
        </w:rPr>
        <w:t>control and data channel associ</w:t>
      </w:r>
      <w:r w:rsidR="006D372D">
        <w:rPr>
          <w:rFonts w:eastAsia="SimSun"/>
          <w:lang w:val="en-US" w:eastAsia="zh-CN"/>
        </w:rPr>
        <w:t>ated with one paging message to be</w:t>
      </w:r>
      <w:r w:rsidR="00275D1D" w:rsidRPr="006D372D">
        <w:rPr>
          <w:rFonts w:eastAsia="SimSun"/>
          <w:lang w:val="en-US" w:eastAsia="zh-CN"/>
        </w:rPr>
        <w:t xml:space="preserve"> transmitted in different PO</w:t>
      </w:r>
      <w:r w:rsidR="006D372D">
        <w:rPr>
          <w:rFonts w:eastAsia="SimSun"/>
          <w:lang w:val="en-US" w:eastAsia="zh-CN"/>
        </w:rPr>
        <w:t>,</w:t>
      </w:r>
      <w:r w:rsidR="00275D1D" w:rsidRPr="006D372D">
        <w:rPr>
          <w:rFonts w:eastAsia="SimSun"/>
          <w:lang w:val="en-US" w:eastAsia="zh-CN"/>
        </w:rPr>
        <w:t xml:space="preserve"> but this approach may not be necessary as RAN2 already agreed one PO can include multiple time slots. </w:t>
      </w:r>
    </w:p>
    <w:p w14:paraId="1A2662CC" w14:textId="709BEEE9" w:rsidR="00010EF0" w:rsidRPr="006D372D" w:rsidRDefault="006F0C6F" w:rsidP="00C05BF2">
      <w:pPr>
        <w:rPr>
          <w:rFonts w:eastAsia="SimSun"/>
          <w:lang w:val="en-US" w:eastAsia="zh-CN"/>
        </w:rPr>
      </w:pPr>
      <w:r>
        <w:rPr>
          <w:rFonts w:eastAsia="SimSun"/>
          <w:lang w:val="en-US" w:eastAsia="zh-CN"/>
        </w:rPr>
        <w:lastRenderedPageBreak/>
        <w:t xml:space="preserve">It is worth noting that despite </w:t>
      </w:r>
      <w:r w:rsidR="006D372D">
        <w:rPr>
          <w:rFonts w:eastAsia="SimSun"/>
          <w:lang w:val="en-US" w:eastAsia="zh-CN"/>
        </w:rPr>
        <w:t xml:space="preserve">a </w:t>
      </w:r>
      <w:r w:rsidR="00010EF0" w:rsidRPr="006D372D">
        <w:rPr>
          <w:rFonts w:eastAsia="SimSun"/>
          <w:lang w:val="en-US" w:eastAsia="zh-CN"/>
        </w:rPr>
        <w:t>maximum</w:t>
      </w:r>
      <w:r w:rsidR="006D372D">
        <w:rPr>
          <w:rFonts w:eastAsia="SimSun"/>
          <w:lang w:val="en-US" w:eastAsia="zh-CN"/>
        </w:rPr>
        <w:t xml:space="preserve"> </w:t>
      </w:r>
      <w:r w:rsidR="00DD196F">
        <w:rPr>
          <w:rFonts w:eastAsia="SimSun"/>
          <w:lang w:val="en-US" w:eastAsia="zh-CN"/>
        </w:rPr>
        <w:t xml:space="preserve">number </w:t>
      </w:r>
      <w:r w:rsidR="006D372D">
        <w:rPr>
          <w:rFonts w:eastAsia="SimSun"/>
          <w:lang w:val="en-US" w:eastAsia="zh-CN"/>
        </w:rPr>
        <w:t>of</w:t>
      </w:r>
      <w:r w:rsidR="00010EF0" w:rsidRPr="006D372D">
        <w:rPr>
          <w:rFonts w:eastAsia="SimSun"/>
          <w:lang w:val="en-US" w:eastAsia="zh-CN"/>
        </w:rPr>
        <w:t xml:space="preserve"> 64 beams </w:t>
      </w:r>
      <w:r>
        <w:rPr>
          <w:rFonts w:eastAsia="SimSun"/>
          <w:lang w:val="en-US" w:eastAsia="zh-CN"/>
        </w:rPr>
        <w:t>is</w:t>
      </w:r>
      <w:r w:rsidR="00010EF0" w:rsidRPr="006D372D">
        <w:rPr>
          <w:rFonts w:eastAsia="SimSun"/>
          <w:lang w:val="en-US" w:eastAsia="zh-CN"/>
        </w:rPr>
        <w:t xml:space="preserve"> supported in case of 120 </w:t>
      </w:r>
      <w:r w:rsidR="006D372D">
        <w:rPr>
          <w:rFonts w:eastAsia="SimSun"/>
          <w:lang w:val="en-US" w:eastAsia="zh-CN"/>
        </w:rPr>
        <w:t>k</w:t>
      </w:r>
      <w:r w:rsidR="00010EF0" w:rsidRPr="006D372D">
        <w:rPr>
          <w:rFonts w:eastAsia="SimSun"/>
          <w:lang w:val="en-US" w:eastAsia="zh-CN"/>
        </w:rPr>
        <w:t xml:space="preserve">Hz </w:t>
      </w:r>
      <w:r w:rsidR="006D372D">
        <w:rPr>
          <w:rFonts w:eastAsia="SimSun"/>
          <w:lang w:val="en-US" w:eastAsia="zh-CN"/>
        </w:rPr>
        <w:t>Subcarrier Spacing (</w:t>
      </w:r>
      <w:r w:rsidR="00010EF0" w:rsidRPr="006D372D">
        <w:rPr>
          <w:rFonts w:eastAsia="SimSun"/>
          <w:lang w:val="en-US" w:eastAsia="zh-CN"/>
        </w:rPr>
        <w:t>SCS</w:t>
      </w:r>
      <w:r w:rsidR="006D372D">
        <w:rPr>
          <w:rFonts w:eastAsia="SimSun"/>
          <w:lang w:val="en-US" w:eastAsia="zh-CN"/>
        </w:rPr>
        <w:t>)</w:t>
      </w:r>
      <w:r w:rsidR="00010EF0" w:rsidRPr="006D372D">
        <w:rPr>
          <w:rFonts w:eastAsia="SimSun"/>
          <w:lang w:val="en-US" w:eastAsia="zh-CN"/>
        </w:rPr>
        <w:t>, the coverage</w:t>
      </w:r>
      <w:r>
        <w:rPr>
          <w:rFonts w:eastAsia="SimSun"/>
          <w:lang w:val="en-US" w:eastAsia="zh-CN"/>
        </w:rPr>
        <w:t xml:space="preserve"> of NR cells operating at </w:t>
      </w:r>
      <w:r w:rsidR="00010EF0" w:rsidRPr="006D372D">
        <w:rPr>
          <w:rFonts w:eastAsia="SimSun"/>
          <w:lang w:val="en-US" w:eastAsia="zh-CN"/>
        </w:rPr>
        <w:t>high</w:t>
      </w:r>
      <w:r>
        <w:rPr>
          <w:rFonts w:eastAsia="SimSun"/>
          <w:lang w:val="en-US" w:eastAsia="zh-CN"/>
        </w:rPr>
        <w:t xml:space="preserve"> frequencies</w:t>
      </w:r>
      <w:r w:rsidR="00010EF0" w:rsidRPr="006D372D">
        <w:rPr>
          <w:rFonts w:eastAsia="SimSun"/>
          <w:lang w:val="en-US" w:eastAsia="zh-CN"/>
        </w:rPr>
        <w:t xml:space="preserve"> </w:t>
      </w:r>
      <w:r w:rsidR="00CD4DF0" w:rsidRPr="006D372D">
        <w:rPr>
          <w:rFonts w:eastAsia="SimSun"/>
          <w:lang w:val="en-US" w:eastAsia="zh-CN"/>
        </w:rPr>
        <w:t>would</w:t>
      </w:r>
      <w:r w:rsidR="00010EF0" w:rsidRPr="006D372D">
        <w:rPr>
          <w:rFonts w:eastAsia="SimSun"/>
          <w:lang w:val="en-US" w:eastAsia="zh-CN"/>
        </w:rPr>
        <w:t xml:space="preserve"> be small compared </w:t>
      </w:r>
      <w:r>
        <w:rPr>
          <w:rFonts w:eastAsia="SimSun"/>
          <w:lang w:val="en-US" w:eastAsia="zh-CN"/>
        </w:rPr>
        <w:t xml:space="preserve">to </w:t>
      </w:r>
      <w:r w:rsidR="00010EF0" w:rsidRPr="006D372D">
        <w:rPr>
          <w:rFonts w:eastAsia="SimSun"/>
          <w:lang w:val="en-US" w:eastAsia="zh-CN"/>
        </w:rPr>
        <w:t>macro cell</w:t>
      </w:r>
      <w:r>
        <w:rPr>
          <w:rFonts w:eastAsia="SimSun"/>
          <w:lang w:val="en-US" w:eastAsia="zh-CN"/>
        </w:rPr>
        <w:t>s operating at lower frequencies. Hence, i</w:t>
      </w:r>
      <w:r w:rsidR="00010EF0" w:rsidRPr="006D372D">
        <w:rPr>
          <w:rFonts w:eastAsia="SimSun"/>
          <w:lang w:val="en-US" w:eastAsia="zh-CN"/>
        </w:rPr>
        <w:t xml:space="preserve">n </w:t>
      </w:r>
      <w:r>
        <w:rPr>
          <w:rFonts w:eastAsia="SimSun"/>
          <w:lang w:val="en-US" w:eastAsia="zh-CN"/>
        </w:rPr>
        <w:t xml:space="preserve">such </w:t>
      </w:r>
      <w:r w:rsidR="00010EF0" w:rsidRPr="006D372D">
        <w:rPr>
          <w:rFonts w:eastAsia="SimSun"/>
          <w:lang w:val="en-US" w:eastAsia="zh-CN"/>
        </w:rPr>
        <w:t>small</w:t>
      </w:r>
      <w:r>
        <w:rPr>
          <w:rFonts w:eastAsia="SimSun"/>
          <w:lang w:val="en-US" w:eastAsia="zh-CN"/>
        </w:rPr>
        <w:t>-</w:t>
      </w:r>
      <w:r w:rsidR="00010EF0" w:rsidRPr="006D372D">
        <w:rPr>
          <w:rFonts w:eastAsia="SimSun"/>
          <w:lang w:val="en-US" w:eastAsia="zh-CN"/>
        </w:rPr>
        <w:t>cell</w:t>
      </w:r>
      <w:r>
        <w:rPr>
          <w:rFonts w:eastAsia="SimSun"/>
          <w:lang w:val="en-US" w:eastAsia="zh-CN"/>
        </w:rPr>
        <w:t>s</w:t>
      </w:r>
      <w:r w:rsidR="00010EF0" w:rsidRPr="006D372D">
        <w:rPr>
          <w:rFonts w:eastAsia="SimSun"/>
          <w:lang w:val="en-US" w:eastAsia="zh-CN"/>
        </w:rPr>
        <w:t xml:space="preserve"> deployment</w:t>
      </w:r>
      <w:r>
        <w:rPr>
          <w:rFonts w:eastAsia="SimSun"/>
          <w:lang w:val="en-US" w:eastAsia="zh-CN"/>
        </w:rPr>
        <w:t>s</w:t>
      </w:r>
      <w:r w:rsidR="00010EF0" w:rsidRPr="006D372D">
        <w:rPr>
          <w:rFonts w:eastAsia="SimSun"/>
          <w:lang w:val="en-US" w:eastAsia="zh-CN"/>
        </w:rPr>
        <w:t xml:space="preserve">, the number of paged UEs </w:t>
      </w:r>
      <w:r>
        <w:rPr>
          <w:rFonts w:eastAsia="SimSun"/>
          <w:lang w:val="en-US" w:eastAsia="zh-CN"/>
        </w:rPr>
        <w:t xml:space="preserve">per-cell </w:t>
      </w:r>
      <w:r w:rsidR="005F6868" w:rsidRPr="006D372D">
        <w:rPr>
          <w:rFonts w:eastAsia="SimSun"/>
          <w:lang w:val="en-US" w:eastAsia="zh-CN"/>
        </w:rPr>
        <w:t>is</w:t>
      </w:r>
      <w:r w:rsidR="00010EF0" w:rsidRPr="006D372D">
        <w:rPr>
          <w:rFonts w:eastAsia="SimSun"/>
          <w:lang w:val="en-US" w:eastAsia="zh-CN"/>
        </w:rPr>
        <w:t xml:space="preserve"> also relatively small compared </w:t>
      </w:r>
      <w:r>
        <w:rPr>
          <w:rFonts w:eastAsia="SimSun"/>
          <w:lang w:val="en-US" w:eastAsia="zh-CN"/>
        </w:rPr>
        <w:t>to</w:t>
      </w:r>
      <w:r w:rsidR="00010EF0" w:rsidRPr="006D372D">
        <w:rPr>
          <w:rFonts w:eastAsia="SimSun"/>
          <w:lang w:val="en-US" w:eastAsia="zh-CN"/>
        </w:rPr>
        <w:t xml:space="preserve"> macro cell deployment</w:t>
      </w:r>
      <w:r>
        <w:rPr>
          <w:rFonts w:eastAsia="SimSun"/>
          <w:lang w:val="en-US" w:eastAsia="zh-CN"/>
        </w:rPr>
        <w:t>s</w:t>
      </w:r>
      <w:r w:rsidR="00010EF0" w:rsidRPr="006D372D">
        <w:rPr>
          <w:rFonts w:eastAsia="SimSun"/>
          <w:lang w:val="en-US" w:eastAsia="zh-CN"/>
        </w:rPr>
        <w:t xml:space="preserve">. Therefore, </w:t>
      </w:r>
      <w:r>
        <w:rPr>
          <w:rFonts w:eastAsia="SimSun"/>
          <w:lang w:val="en-US" w:eastAsia="zh-CN"/>
        </w:rPr>
        <w:t xml:space="preserve">we think that the </w:t>
      </w:r>
      <w:r w:rsidR="00010EF0" w:rsidRPr="006D372D">
        <w:rPr>
          <w:rFonts w:eastAsia="SimSun"/>
          <w:lang w:val="en-US" w:eastAsia="zh-CN"/>
        </w:rPr>
        <w:t>DL overhead problem</w:t>
      </w:r>
      <w:r w:rsidR="00B62FB3">
        <w:rPr>
          <w:rFonts w:eastAsia="SimSun" w:hint="eastAsia"/>
          <w:lang w:val="en-US" w:eastAsia="zh-CN"/>
        </w:rPr>
        <w:t xml:space="preserve"> caused by paging</w:t>
      </w:r>
      <w:r w:rsidR="00010EF0" w:rsidRPr="006D372D">
        <w:rPr>
          <w:rFonts w:eastAsia="SimSun"/>
          <w:lang w:val="en-US" w:eastAsia="zh-CN"/>
        </w:rPr>
        <w:t xml:space="preserve"> is not so </w:t>
      </w:r>
      <w:r w:rsidR="00010EF0" w:rsidRPr="0001503E">
        <w:rPr>
          <w:rFonts w:eastAsia="SimSun"/>
          <w:color w:val="000000" w:themeColor="text1"/>
          <w:lang w:val="en-US" w:eastAsia="zh-CN"/>
        </w:rPr>
        <w:t>s</w:t>
      </w:r>
      <w:r w:rsidR="00CD4DF0" w:rsidRPr="0001503E">
        <w:rPr>
          <w:rFonts w:eastAsia="SimSun"/>
          <w:color w:val="000000" w:themeColor="text1"/>
          <w:lang w:val="en-US" w:eastAsia="zh-CN"/>
        </w:rPr>
        <w:t xml:space="preserve">evere and </w:t>
      </w:r>
      <w:r w:rsidR="00B62FB3" w:rsidRPr="0001503E">
        <w:rPr>
          <w:rFonts w:eastAsia="SimSun" w:hint="eastAsia"/>
          <w:color w:val="000000" w:themeColor="text1"/>
          <w:lang w:val="en-US" w:eastAsia="zh-CN"/>
        </w:rPr>
        <w:t>comparable with</w:t>
      </w:r>
      <w:r w:rsidR="00CF595C" w:rsidRPr="0001503E">
        <w:rPr>
          <w:rFonts w:eastAsia="SimSun" w:hint="eastAsia"/>
          <w:color w:val="000000" w:themeColor="text1"/>
          <w:lang w:val="en-US" w:eastAsia="zh-CN"/>
        </w:rPr>
        <w:t xml:space="preserve"> the</w:t>
      </w:r>
      <w:r w:rsidR="00010EF0" w:rsidRPr="0001503E">
        <w:rPr>
          <w:rFonts w:eastAsia="SimSun"/>
          <w:color w:val="000000" w:themeColor="text1"/>
          <w:lang w:val="en-US" w:eastAsia="zh-CN"/>
        </w:rPr>
        <w:t xml:space="preserve"> </w:t>
      </w:r>
      <w:r w:rsidR="00B62FB3" w:rsidRPr="0001503E">
        <w:rPr>
          <w:rFonts w:eastAsia="SimSun" w:hint="eastAsia"/>
          <w:color w:val="000000" w:themeColor="text1"/>
          <w:lang w:val="en-US" w:eastAsia="zh-CN"/>
        </w:rPr>
        <w:t>overhead caused by</w:t>
      </w:r>
      <w:r w:rsidR="00010EF0" w:rsidRPr="0001503E">
        <w:rPr>
          <w:rFonts w:eastAsia="SimSun"/>
          <w:color w:val="000000" w:themeColor="text1"/>
          <w:lang w:val="en-US" w:eastAsia="zh-CN"/>
        </w:rPr>
        <w:t xml:space="preserve"> SS/PBCH/RMSI.</w:t>
      </w:r>
      <w:r w:rsidR="00335EDA" w:rsidRPr="0001503E">
        <w:rPr>
          <w:rFonts w:eastAsia="SimSun" w:hint="eastAsia"/>
          <w:color w:val="000000" w:themeColor="text1"/>
          <w:lang w:val="en-US" w:eastAsia="zh-CN"/>
        </w:rPr>
        <w:t xml:space="preserve"> </w:t>
      </w:r>
      <w:r w:rsidR="00996C98" w:rsidRPr="0001503E">
        <w:rPr>
          <w:rFonts w:eastAsia="SimSun"/>
          <w:color w:val="000000" w:themeColor="text1"/>
          <w:lang w:val="en-US" w:eastAsia="zh-CN"/>
        </w:rPr>
        <w:t xml:space="preserve">We see </w:t>
      </w:r>
      <w:r w:rsidR="00BA3069" w:rsidRPr="0001503E">
        <w:rPr>
          <w:rFonts w:eastAsia="SimSun"/>
          <w:color w:val="000000" w:themeColor="text1"/>
          <w:lang w:val="en-US" w:eastAsia="zh-CN"/>
        </w:rPr>
        <w:t>this is a required</w:t>
      </w:r>
      <w:r w:rsidR="00996C98" w:rsidRPr="0001503E">
        <w:rPr>
          <w:rFonts w:eastAsia="SimSun"/>
          <w:color w:val="000000" w:themeColor="text1"/>
          <w:lang w:val="en-US" w:eastAsia="zh-CN"/>
        </w:rPr>
        <w:t xml:space="preserve"> cost caused by multiple beams operation. The overall gain obtained by multiple beams is much higher. </w:t>
      </w:r>
    </w:p>
    <w:p w14:paraId="1E192C33" w14:textId="50A46BAE" w:rsidR="00400A54" w:rsidRDefault="00C909FA" w:rsidP="00C05BF2">
      <w:pPr>
        <w:rPr>
          <w:rFonts w:eastAsia="SimSun"/>
          <w:lang w:val="en-US" w:eastAsia="zh-CN"/>
        </w:rPr>
      </w:pPr>
      <w:r w:rsidRPr="006D372D">
        <w:rPr>
          <w:rFonts w:eastAsia="SimSun"/>
          <w:lang w:val="en-US" w:eastAsia="zh-CN"/>
        </w:rPr>
        <w:t>For option 2, basically t</w:t>
      </w:r>
      <w:r w:rsidR="00855125" w:rsidRPr="006D372D">
        <w:rPr>
          <w:rFonts w:eastAsia="SimSun"/>
          <w:lang w:val="en-US" w:eastAsia="zh-CN"/>
        </w:rPr>
        <w:t xml:space="preserve">he intention of proposing paging group indicator and beam </w:t>
      </w:r>
      <w:r w:rsidR="007E30ED" w:rsidRPr="006D372D">
        <w:rPr>
          <w:rFonts w:eastAsia="SimSun"/>
          <w:lang w:val="en-US" w:eastAsia="zh-CN"/>
        </w:rPr>
        <w:t>report</w:t>
      </w:r>
      <w:r w:rsidR="00400A54">
        <w:rPr>
          <w:rFonts w:eastAsia="SimSun"/>
          <w:lang w:val="en-US" w:eastAsia="zh-CN"/>
        </w:rPr>
        <w:t>s</w:t>
      </w:r>
      <w:r w:rsidR="00855125" w:rsidRPr="006D372D">
        <w:rPr>
          <w:rFonts w:eastAsia="SimSun"/>
          <w:lang w:val="en-US" w:eastAsia="zh-CN"/>
        </w:rPr>
        <w:t xml:space="preserve"> is to save DL overhead in case of multiple-beam scenario. </w:t>
      </w:r>
      <w:r w:rsidR="00400A54">
        <w:rPr>
          <w:rFonts w:eastAsia="SimSun"/>
          <w:lang w:val="en-US" w:eastAsia="zh-CN"/>
        </w:rPr>
        <w:t>This relies on the fact that</w:t>
      </w:r>
      <w:r w:rsidR="00CE779F" w:rsidRPr="006D372D">
        <w:rPr>
          <w:rFonts w:eastAsia="SimSun"/>
          <w:lang w:val="en-US" w:eastAsia="zh-CN"/>
        </w:rPr>
        <w:t xml:space="preserve"> gNB</w:t>
      </w:r>
      <w:r w:rsidR="00400A54">
        <w:rPr>
          <w:rFonts w:eastAsia="SimSun"/>
          <w:lang w:val="en-US" w:eastAsia="zh-CN"/>
        </w:rPr>
        <w:t>s</w:t>
      </w:r>
      <w:r w:rsidR="00CE779F" w:rsidRPr="006D372D">
        <w:rPr>
          <w:rFonts w:eastAsia="SimSun"/>
          <w:lang w:val="en-US" w:eastAsia="zh-CN"/>
        </w:rPr>
        <w:t xml:space="preserve"> can select </w:t>
      </w:r>
      <w:r w:rsidR="003234AE" w:rsidRPr="006D372D">
        <w:rPr>
          <w:rFonts w:eastAsia="SimSun"/>
          <w:lang w:val="en-US" w:eastAsia="zh-CN"/>
        </w:rPr>
        <w:t xml:space="preserve">the </w:t>
      </w:r>
      <w:r w:rsidR="00CE779F" w:rsidRPr="006D372D">
        <w:rPr>
          <w:rFonts w:eastAsia="SimSun"/>
          <w:lang w:val="en-US" w:eastAsia="zh-CN"/>
        </w:rPr>
        <w:t xml:space="preserve">best beam to page UE instead of sweeping many beams for paging messages. </w:t>
      </w:r>
      <w:r w:rsidR="00855125" w:rsidRPr="006D372D">
        <w:rPr>
          <w:rFonts w:eastAsia="SimSun"/>
          <w:lang w:val="en-US" w:eastAsia="zh-CN"/>
        </w:rPr>
        <w:t xml:space="preserve">But </w:t>
      </w:r>
      <w:r w:rsidR="00CE779F" w:rsidRPr="006D372D">
        <w:rPr>
          <w:rFonts w:eastAsia="SimSun"/>
          <w:lang w:val="en-US" w:eastAsia="zh-CN"/>
        </w:rPr>
        <w:t>on the other hand</w:t>
      </w:r>
      <w:r w:rsidR="003234AE" w:rsidRPr="006D372D">
        <w:rPr>
          <w:rFonts w:eastAsia="SimSun"/>
          <w:lang w:val="en-US" w:eastAsia="zh-CN"/>
        </w:rPr>
        <w:t>,</w:t>
      </w:r>
      <w:r w:rsidR="00CE779F" w:rsidRPr="006D372D">
        <w:rPr>
          <w:rFonts w:eastAsia="SimSun"/>
          <w:lang w:val="en-US" w:eastAsia="zh-CN"/>
        </w:rPr>
        <w:t xml:space="preserve"> </w:t>
      </w:r>
      <w:r w:rsidR="00855125" w:rsidRPr="006D372D">
        <w:rPr>
          <w:rFonts w:eastAsia="SimSun"/>
          <w:lang w:val="en-US" w:eastAsia="zh-CN"/>
        </w:rPr>
        <w:t xml:space="preserve">it will cause </w:t>
      </w:r>
      <w:r w:rsidR="00C05BF2" w:rsidRPr="006D372D">
        <w:rPr>
          <w:rFonts w:eastAsia="SimSun"/>
          <w:lang w:val="en-US" w:eastAsia="zh-CN"/>
        </w:rPr>
        <w:t>unnecessary p</w:t>
      </w:r>
      <w:r w:rsidR="00855125" w:rsidRPr="006D372D">
        <w:rPr>
          <w:rFonts w:eastAsia="SimSun"/>
          <w:lang w:val="en-US" w:eastAsia="zh-CN"/>
        </w:rPr>
        <w:t>ower consumption</w:t>
      </w:r>
      <w:r w:rsidR="00C05BF2" w:rsidRPr="006D372D">
        <w:rPr>
          <w:rFonts w:eastAsia="SimSun"/>
          <w:lang w:val="en-US" w:eastAsia="zh-CN"/>
        </w:rPr>
        <w:t xml:space="preserve"> for untargeted UEs </w:t>
      </w:r>
      <w:r w:rsidR="004B427B" w:rsidRPr="006D372D">
        <w:rPr>
          <w:rFonts w:eastAsia="SimSun"/>
          <w:lang w:val="en-US" w:eastAsia="zh-CN"/>
        </w:rPr>
        <w:t xml:space="preserve">of the same group, </w:t>
      </w:r>
      <w:r w:rsidR="00400A54">
        <w:rPr>
          <w:rFonts w:eastAsia="SimSun"/>
          <w:lang w:val="en-US" w:eastAsia="zh-CN"/>
        </w:rPr>
        <w:t xml:space="preserve">which would need to </w:t>
      </w:r>
      <w:r w:rsidR="004B427B" w:rsidRPr="006D372D">
        <w:rPr>
          <w:rFonts w:eastAsia="SimSun"/>
          <w:lang w:val="en-US" w:eastAsia="zh-CN"/>
        </w:rPr>
        <w:t>transmit uplink signal</w:t>
      </w:r>
      <w:r w:rsidR="00400A54">
        <w:rPr>
          <w:rFonts w:eastAsia="SimSun"/>
          <w:lang w:val="en-US" w:eastAsia="zh-CN"/>
        </w:rPr>
        <w:t>s</w:t>
      </w:r>
      <w:r w:rsidR="004B427B" w:rsidRPr="006D372D">
        <w:rPr>
          <w:rFonts w:eastAsia="SimSun"/>
          <w:lang w:val="en-US" w:eastAsia="zh-CN"/>
        </w:rPr>
        <w:t xml:space="preserve"> </w:t>
      </w:r>
      <w:r w:rsidR="00855125" w:rsidRPr="006D372D">
        <w:rPr>
          <w:rFonts w:eastAsia="SimSun"/>
          <w:lang w:val="en-US" w:eastAsia="zh-CN"/>
        </w:rPr>
        <w:t xml:space="preserve">to report </w:t>
      </w:r>
      <w:r w:rsidR="003234AE" w:rsidRPr="006D372D">
        <w:rPr>
          <w:rFonts w:eastAsia="SimSun"/>
          <w:lang w:val="en-US" w:eastAsia="zh-CN"/>
        </w:rPr>
        <w:t xml:space="preserve">the </w:t>
      </w:r>
      <w:r w:rsidR="00855125" w:rsidRPr="006D372D">
        <w:rPr>
          <w:rFonts w:eastAsia="SimSun"/>
          <w:lang w:val="en-US" w:eastAsia="zh-CN"/>
        </w:rPr>
        <w:t>best beam</w:t>
      </w:r>
      <w:r w:rsidR="00CE779F" w:rsidRPr="006D372D">
        <w:rPr>
          <w:rFonts w:eastAsia="SimSun"/>
          <w:lang w:val="en-US" w:eastAsia="zh-CN"/>
        </w:rPr>
        <w:t xml:space="preserve"> when paging group indicator is </w:t>
      </w:r>
      <w:r w:rsidR="00FD1FC8" w:rsidRPr="006D372D">
        <w:rPr>
          <w:rFonts w:eastAsia="SimSun"/>
          <w:lang w:val="en-US" w:eastAsia="zh-CN"/>
        </w:rPr>
        <w:t xml:space="preserve">indicated. </w:t>
      </w:r>
      <w:r w:rsidR="00400A54">
        <w:rPr>
          <w:rFonts w:eastAsia="SimSun"/>
          <w:lang w:val="en-US" w:eastAsia="zh-CN"/>
        </w:rPr>
        <w:t xml:space="preserve">As it is described later on, the recently made QCL-related agreement creates opportunities to exploit such relationship and keep the paging operation as simple as possible. </w:t>
      </w:r>
    </w:p>
    <w:p w14:paraId="04474A63" w14:textId="1AAC51B5" w:rsidR="007E30ED" w:rsidRPr="006D372D" w:rsidRDefault="00C05BF2" w:rsidP="00C05BF2">
      <w:pPr>
        <w:rPr>
          <w:rFonts w:eastAsia="SimSun"/>
          <w:lang w:val="en-US" w:eastAsia="zh-CN"/>
        </w:rPr>
      </w:pPr>
      <w:r w:rsidRPr="006D372D">
        <w:rPr>
          <w:rFonts w:eastAsia="SimSun"/>
          <w:lang w:val="en-US" w:eastAsia="zh-CN"/>
        </w:rPr>
        <w:t>Furthermore, additional</w:t>
      </w:r>
      <w:r w:rsidR="00855125" w:rsidRPr="006D372D">
        <w:rPr>
          <w:rFonts w:eastAsia="SimSun"/>
          <w:lang w:val="en-US" w:eastAsia="zh-CN"/>
        </w:rPr>
        <w:t xml:space="preserve"> standardization effort</w:t>
      </w:r>
      <w:r w:rsidRPr="006D372D">
        <w:rPr>
          <w:rFonts w:eastAsia="SimSun"/>
          <w:lang w:val="en-US" w:eastAsia="zh-CN"/>
        </w:rPr>
        <w:t xml:space="preserve"> </w:t>
      </w:r>
      <w:r w:rsidR="004B427B" w:rsidRPr="006D372D">
        <w:rPr>
          <w:rFonts w:eastAsia="SimSun"/>
          <w:lang w:val="en-US" w:eastAsia="zh-CN"/>
        </w:rPr>
        <w:t>would be</w:t>
      </w:r>
      <w:r w:rsidRPr="006D372D">
        <w:rPr>
          <w:rFonts w:eastAsia="SimSun"/>
          <w:lang w:val="en-US" w:eastAsia="zh-CN"/>
        </w:rPr>
        <w:t xml:space="preserve"> necessary </w:t>
      </w:r>
      <w:r w:rsidR="00855125" w:rsidRPr="006D372D">
        <w:rPr>
          <w:rFonts w:eastAsia="SimSun"/>
          <w:lang w:val="en-US" w:eastAsia="zh-CN"/>
        </w:rPr>
        <w:t>t</w:t>
      </w:r>
      <w:r w:rsidRPr="006D372D">
        <w:rPr>
          <w:rFonts w:eastAsia="SimSun"/>
          <w:lang w:val="en-US" w:eastAsia="zh-CN"/>
        </w:rPr>
        <w:t xml:space="preserve">o design paging group indicator, which may be involved by multiple </w:t>
      </w:r>
      <w:r w:rsidR="00C909FA" w:rsidRPr="006D372D">
        <w:rPr>
          <w:rFonts w:eastAsia="SimSun"/>
          <w:lang w:val="en-US" w:eastAsia="zh-CN"/>
        </w:rPr>
        <w:t>standardization groups, for example how to define the group size</w:t>
      </w:r>
      <w:r w:rsidR="004C19F6" w:rsidRPr="006D372D">
        <w:rPr>
          <w:rFonts w:eastAsia="SimSun"/>
          <w:lang w:val="en-US" w:eastAsia="zh-CN"/>
        </w:rPr>
        <w:t>, field size and control channel</w:t>
      </w:r>
      <w:r w:rsidR="00C909FA" w:rsidRPr="006D372D">
        <w:rPr>
          <w:rFonts w:eastAsia="SimSun"/>
          <w:lang w:val="en-US" w:eastAsia="zh-CN"/>
        </w:rPr>
        <w:t xml:space="preserve">. </w:t>
      </w:r>
      <w:r w:rsidR="004B427B" w:rsidRPr="006D372D">
        <w:rPr>
          <w:rFonts w:eastAsia="SimSun"/>
          <w:lang w:val="en-US" w:eastAsia="zh-CN"/>
        </w:rPr>
        <w:t xml:space="preserve">UL transmission procedure </w:t>
      </w:r>
      <w:r w:rsidR="005F6868" w:rsidRPr="006D372D">
        <w:rPr>
          <w:rFonts w:eastAsia="SimSun"/>
          <w:lang w:val="en-US" w:eastAsia="zh-CN"/>
        </w:rPr>
        <w:t>needs</w:t>
      </w:r>
      <w:r w:rsidR="004B427B" w:rsidRPr="006D372D">
        <w:rPr>
          <w:rFonts w:eastAsia="SimSun"/>
          <w:lang w:val="en-US" w:eastAsia="zh-CN"/>
        </w:rPr>
        <w:t xml:space="preserve"> to be defined. </w:t>
      </w:r>
      <w:r w:rsidR="007E30ED" w:rsidRPr="006D372D">
        <w:rPr>
          <w:rFonts w:eastAsia="SimSun"/>
          <w:lang w:val="en-US" w:eastAsia="zh-CN"/>
        </w:rPr>
        <w:t xml:space="preserve">In this sense, </w:t>
      </w:r>
      <w:r w:rsidR="004B427B" w:rsidRPr="006D372D">
        <w:rPr>
          <w:rFonts w:eastAsia="SimSun"/>
          <w:lang w:val="en-US" w:eastAsia="zh-CN"/>
        </w:rPr>
        <w:t xml:space="preserve">the gain and overall finalization of </w:t>
      </w:r>
      <w:r w:rsidR="0060161E">
        <w:rPr>
          <w:rFonts w:eastAsia="SimSun"/>
          <w:lang w:val="en-US" w:eastAsia="zh-CN"/>
        </w:rPr>
        <w:t>O</w:t>
      </w:r>
      <w:r w:rsidR="00C909FA" w:rsidRPr="006D372D">
        <w:rPr>
          <w:rFonts w:eastAsia="SimSun"/>
          <w:lang w:val="en-US" w:eastAsia="zh-CN"/>
        </w:rPr>
        <w:t>ption 2</w:t>
      </w:r>
      <w:r w:rsidR="0060161E">
        <w:rPr>
          <w:rFonts w:eastAsia="SimSun"/>
          <w:lang w:val="en-US" w:eastAsia="zh-CN"/>
        </w:rPr>
        <w:t xml:space="preserve"> function </w:t>
      </w:r>
      <w:r w:rsidR="00615CB6">
        <w:rPr>
          <w:rFonts w:eastAsia="SimSun"/>
          <w:lang w:val="en-US" w:eastAsia="zh-CN"/>
        </w:rPr>
        <w:t xml:space="preserve">is </w:t>
      </w:r>
      <w:r w:rsidR="007E30ED" w:rsidRPr="006D372D">
        <w:rPr>
          <w:rFonts w:eastAsia="SimSun"/>
          <w:lang w:val="en-US" w:eastAsia="zh-CN"/>
        </w:rPr>
        <w:t>quite questionable.</w:t>
      </w:r>
      <w:r w:rsidR="0060161E">
        <w:rPr>
          <w:rFonts w:eastAsia="SimSun"/>
          <w:lang w:val="en-US" w:eastAsia="zh-CN"/>
        </w:rPr>
        <w:t xml:space="preserve"> As a combination of Option 1 and Option 2, O</w:t>
      </w:r>
      <w:r w:rsidR="00C909FA" w:rsidRPr="006D372D">
        <w:rPr>
          <w:rFonts w:eastAsia="SimSun"/>
          <w:lang w:val="en-US" w:eastAsia="zh-CN"/>
        </w:rPr>
        <w:t xml:space="preserve">ption 4 is also not so </w:t>
      </w:r>
      <w:r w:rsidR="00023073" w:rsidRPr="006D372D">
        <w:rPr>
          <w:rFonts w:eastAsia="SimSun"/>
          <w:lang w:val="en-US" w:eastAsia="zh-CN"/>
        </w:rPr>
        <w:t>desirable</w:t>
      </w:r>
      <w:r w:rsidR="00CE779F" w:rsidRPr="006D372D">
        <w:rPr>
          <w:rFonts w:eastAsia="SimSun"/>
          <w:lang w:val="en-US" w:eastAsia="zh-CN"/>
        </w:rPr>
        <w:t xml:space="preserve"> although it provides some flexibility</w:t>
      </w:r>
      <w:r w:rsidR="0060161E">
        <w:rPr>
          <w:rFonts w:eastAsia="SimSun"/>
          <w:lang w:val="en-US" w:eastAsia="zh-CN"/>
        </w:rPr>
        <w:t xml:space="preserve"> on O</w:t>
      </w:r>
      <w:r w:rsidR="00CE779F" w:rsidRPr="006D372D">
        <w:rPr>
          <w:rFonts w:eastAsia="SimSun"/>
          <w:lang w:val="en-US" w:eastAsia="zh-CN"/>
        </w:rPr>
        <w:t>ption selection.</w:t>
      </w:r>
      <w:r w:rsidR="00C909FA" w:rsidRPr="006D372D">
        <w:rPr>
          <w:rFonts w:eastAsia="SimSun"/>
          <w:lang w:val="en-US" w:eastAsia="zh-CN"/>
        </w:rPr>
        <w:t xml:space="preserve"> </w:t>
      </w:r>
      <w:r w:rsidR="007B63B6" w:rsidRPr="006D372D">
        <w:rPr>
          <w:rFonts w:eastAsia="SimSun"/>
          <w:lang w:val="en-US" w:eastAsia="zh-CN"/>
        </w:rPr>
        <w:t xml:space="preserve">For option 3, </w:t>
      </w:r>
      <w:r w:rsidR="0060161E">
        <w:rPr>
          <w:rFonts w:eastAsia="SimSun"/>
          <w:lang w:val="en-US" w:eastAsia="zh-CN"/>
        </w:rPr>
        <w:t xml:space="preserve">our view is that </w:t>
      </w:r>
      <w:r w:rsidR="007B63B6" w:rsidRPr="006D372D">
        <w:rPr>
          <w:rFonts w:eastAsia="SimSun"/>
          <w:lang w:val="en-US" w:eastAsia="zh-CN"/>
        </w:rPr>
        <w:t>the benefit is not so clear.</w:t>
      </w:r>
    </w:p>
    <w:p w14:paraId="24A2A257" w14:textId="65186959" w:rsidR="00A036BD" w:rsidRPr="006D372D" w:rsidRDefault="00A036BD" w:rsidP="00C05BF2">
      <w:pPr>
        <w:rPr>
          <w:rFonts w:eastAsia="SimSun"/>
          <w:lang w:val="en-US" w:eastAsia="zh-CN"/>
        </w:rPr>
      </w:pPr>
      <w:r w:rsidRPr="006D372D">
        <w:rPr>
          <w:rFonts w:eastAsia="SimSun"/>
          <w:b/>
          <w:lang w:val="en-US" w:eastAsia="zh-CN"/>
        </w:rPr>
        <w:t>Proposal 1:</w:t>
      </w:r>
      <w:r w:rsidRPr="006D372D">
        <w:rPr>
          <w:rFonts w:eastAsia="SimSun"/>
          <w:lang w:val="en-US" w:eastAsia="zh-CN"/>
        </w:rPr>
        <w:t xml:space="preserve"> </w:t>
      </w:r>
      <w:r w:rsidR="00B65C28">
        <w:rPr>
          <w:rFonts w:eastAsia="SimSun" w:hint="eastAsia"/>
          <w:lang w:val="en-US" w:eastAsia="zh-CN"/>
        </w:rPr>
        <w:t xml:space="preserve">No </w:t>
      </w:r>
      <w:r w:rsidR="00B65C28">
        <w:rPr>
          <w:rFonts w:eastAsia="SimSun"/>
          <w:lang w:val="en-US" w:eastAsia="zh-CN"/>
        </w:rPr>
        <w:t>additional</w:t>
      </w:r>
      <w:r w:rsidR="00B65C28">
        <w:rPr>
          <w:rFonts w:eastAsia="SimSun" w:hint="eastAsia"/>
          <w:lang w:val="en-US" w:eastAsia="zh-CN"/>
        </w:rPr>
        <w:t xml:space="preserve"> paging scheme </w:t>
      </w:r>
      <w:r w:rsidR="00B65C28">
        <w:rPr>
          <w:rFonts w:eastAsia="SimSun"/>
          <w:lang w:val="en-US" w:eastAsia="zh-CN"/>
        </w:rPr>
        <w:t>except</w:t>
      </w:r>
      <w:r w:rsidR="00B65C28">
        <w:rPr>
          <w:rFonts w:eastAsia="SimSun" w:hint="eastAsia"/>
          <w:lang w:val="en-US" w:eastAsia="zh-CN"/>
        </w:rPr>
        <w:t xml:space="preserve"> for option 1 </w:t>
      </w:r>
      <w:r w:rsidR="007B63B6" w:rsidRPr="006D372D">
        <w:rPr>
          <w:rFonts w:eastAsia="SimSun"/>
          <w:lang w:val="en-US" w:eastAsia="zh-CN"/>
        </w:rPr>
        <w:t>is adopted as paging method</w:t>
      </w:r>
      <w:r w:rsidR="0060161E">
        <w:rPr>
          <w:rFonts w:eastAsia="SimSun"/>
          <w:lang w:val="en-US" w:eastAsia="zh-CN"/>
        </w:rPr>
        <w:t>.</w:t>
      </w:r>
    </w:p>
    <w:p w14:paraId="639690CC" w14:textId="080B27B4" w:rsidR="007B63B6" w:rsidRPr="006D372D" w:rsidRDefault="007B63B6" w:rsidP="00FF5BF7">
      <w:pPr>
        <w:rPr>
          <w:rFonts w:eastAsia="SimSun"/>
          <w:lang w:val="en-US" w:eastAsia="zh-CN"/>
        </w:rPr>
      </w:pPr>
      <w:r w:rsidRPr="006D372D">
        <w:rPr>
          <w:rFonts w:eastAsia="SimSun"/>
          <w:lang w:val="en-US" w:eastAsia="zh-CN"/>
        </w:rPr>
        <w:t xml:space="preserve">Above proposal is </w:t>
      </w:r>
      <w:r w:rsidR="00433309" w:rsidRPr="006D372D">
        <w:rPr>
          <w:rFonts w:eastAsia="SimSun"/>
          <w:lang w:val="en-US" w:eastAsia="zh-CN"/>
        </w:rPr>
        <w:t xml:space="preserve">mainly </w:t>
      </w:r>
      <w:r w:rsidRPr="006D372D">
        <w:rPr>
          <w:rFonts w:eastAsia="SimSun"/>
          <w:lang w:val="en-US" w:eastAsia="zh-CN"/>
        </w:rPr>
        <w:t>applied for coming call</w:t>
      </w:r>
      <w:r w:rsidR="00B81797">
        <w:rPr>
          <w:rFonts w:eastAsia="SimSun"/>
          <w:lang w:val="en-US" w:eastAsia="zh-CN"/>
        </w:rPr>
        <w:t xml:space="preserve"> (MO: mobile terminated call)</w:t>
      </w:r>
      <w:r w:rsidRPr="006D372D">
        <w:rPr>
          <w:rFonts w:eastAsia="SimSun"/>
          <w:lang w:val="en-US" w:eastAsia="zh-CN"/>
        </w:rPr>
        <w:t xml:space="preserve"> like usage</w:t>
      </w:r>
      <w:r w:rsidR="0060161E">
        <w:rPr>
          <w:rFonts w:eastAsia="SimSun"/>
          <w:lang w:val="en-US" w:eastAsia="zh-CN"/>
        </w:rPr>
        <w:t>, i.e., IDLE mode UEs</w:t>
      </w:r>
      <w:r w:rsidRPr="006D372D">
        <w:rPr>
          <w:rFonts w:eastAsia="SimSun"/>
          <w:lang w:val="en-US" w:eastAsia="zh-CN"/>
        </w:rPr>
        <w:t>. For SI update</w:t>
      </w:r>
      <w:r w:rsidR="00433309" w:rsidRPr="006D372D">
        <w:rPr>
          <w:rFonts w:eastAsia="SimSun"/>
          <w:lang w:val="en-US" w:eastAsia="zh-CN"/>
        </w:rPr>
        <w:t xml:space="preserve"> and/or other urgent broadcast information</w:t>
      </w:r>
      <w:r w:rsidR="0060161E">
        <w:rPr>
          <w:rFonts w:eastAsia="SimSun"/>
          <w:lang w:val="en-US" w:eastAsia="zh-CN"/>
        </w:rPr>
        <w:t>,</w:t>
      </w:r>
      <w:r w:rsidR="001B33A9" w:rsidRPr="006D372D">
        <w:rPr>
          <w:rFonts w:eastAsia="SimSun"/>
          <w:lang w:val="en-US" w:eastAsia="zh-CN"/>
        </w:rPr>
        <w:t xml:space="preserve"> like </w:t>
      </w:r>
      <w:r w:rsidR="004D6EEA" w:rsidRPr="006D372D">
        <w:rPr>
          <w:lang w:val="en-US"/>
        </w:rPr>
        <w:t>ETWS</w:t>
      </w:r>
      <w:r w:rsidRPr="006D372D">
        <w:rPr>
          <w:rFonts w:eastAsia="SimSun"/>
          <w:lang w:val="en-US" w:eastAsia="zh-CN"/>
        </w:rPr>
        <w:t xml:space="preserve">, it </w:t>
      </w:r>
      <w:r w:rsidR="00433309" w:rsidRPr="006D372D">
        <w:rPr>
          <w:rFonts w:eastAsia="SimSun"/>
          <w:lang w:val="en-US" w:eastAsia="zh-CN"/>
        </w:rPr>
        <w:t>is</w:t>
      </w:r>
      <w:r w:rsidRPr="006D372D">
        <w:rPr>
          <w:rFonts w:eastAsia="SimSun"/>
          <w:lang w:val="en-US" w:eastAsia="zh-CN"/>
        </w:rPr>
        <w:t xml:space="preserve"> useful to directly indicate that information in </w:t>
      </w:r>
      <w:r w:rsidR="00433309" w:rsidRPr="006D372D">
        <w:rPr>
          <w:rFonts w:eastAsia="SimSun"/>
          <w:lang w:val="en-US" w:eastAsia="zh-CN"/>
        </w:rPr>
        <w:t>DCI, like the mechanism in eMTC, especially</w:t>
      </w:r>
      <w:r w:rsidR="0060161E">
        <w:rPr>
          <w:rFonts w:eastAsia="SimSun"/>
          <w:lang w:val="en-US" w:eastAsia="zh-CN"/>
        </w:rPr>
        <w:t xml:space="preserve"> in</w:t>
      </w:r>
      <w:r w:rsidR="00433309" w:rsidRPr="006D372D">
        <w:rPr>
          <w:rFonts w:eastAsia="SimSun"/>
          <w:lang w:val="en-US" w:eastAsia="zh-CN"/>
        </w:rPr>
        <w:t xml:space="preserve"> coverage</w:t>
      </w:r>
      <w:r w:rsidR="0060161E">
        <w:rPr>
          <w:rFonts w:eastAsia="SimSun"/>
          <w:lang w:val="en-US" w:eastAsia="zh-CN"/>
        </w:rPr>
        <w:t>-</w:t>
      </w:r>
      <w:r w:rsidR="00433309" w:rsidRPr="006D372D">
        <w:rPr>
          <w:rFonts w:eastAsia="SimSun"/>
          <w:lang w:val="en-US" w:eastAsia="zh-CN"/>
        </w:rPr>
        <w:t>limited scenario</w:t>
      </w:r>
      <w:r w:rsidR="0060161E">
        <w:rPr>
          <w:rFonts w:eastAsia="SimSun"/>
          <w:lang w:val="en-US" w:eastAsia="zh-CN"/>
        </w:rPr>
        <w:t>s</w:t>
      </w:r>
      <w:r w:rsidR="00433309" w:rsidRPr="006D372D">
        <w:rPr>
          <w:rFonts w:eastAsia="SimSun"/>
          <w:lang w:val="en-US" w:eastAsia="zh-CN"/>
        </w:rPr>
        <w:t xml:space="preserve">, which may require multiple of repetitions. </w:t>
      </w:r>
    </w:p>
    <w:p w14:paraId="1807968A" w14:textId="04661734" w:rsidR="003814B8" w:rsidRPr="006D372D" w:rsidRDefault="00433309" w:rsidP="00FF5BF7">
      <w:pPr>
        <w:rPr>
          <w:rFonts w:eastAsia="SimSun"/>
          <w:lang w:val="en-US" w:eastAsia="zh-CN"/>
        </w:rPr>
      </w:pPr>
      <w:r w:rsidRPr="006D372D">
        <w:rPr>
          <w:rFonts w:eastAsia="SimSun"/>
          <w:b/>
          <w:lang w:val="en-US" w:eastAsia="zh-CN"/>
        </w:rPr>
        <w:t>Proposal 2:</w:t>
      </w:r>
      <w:r w:rsidRPr="006D372D">
        <w:rPr>
          <w:rFonts w:eastAsia="SimSun"/>
          <w:lang w:val="en-US" w:eastAsia="zh-CN"/>
        </w:rPr>
        <w:t xml:space="preserve"> Support indicating SI update and/or other urgent broadcast information in DCI</w:t>
      </w:r>
      <w:r w:rsidR="0060161E">
        <w:rPr>
          <w:rFonts w:eastAsia="SimSun"/>
          <w:lang w:val="en-US" w:eastAsia="zh-CN"/>
        </w:rPr>
        <w:t xml:space="preserve">. </w:t>
      </w:r>
      <w:r w:rsidRPr="006D372D">
        <w:rPr>
          <w:rFonts w:eastAsia="SimSun"/>
          <w:lang w:val="en-US" w:eastAsia="zh-CN"/>
        </w:rPr>
        <w:t xml:space="preserve"> </w:t>
      </w:r>
    </w:p>
    <w:p w14:paraId="7B663976" w14:textId="7626FC01" w:rsidR="007B63B6" w:rsidRPr="006D372D" w:rsidRDefault="00433309" w:rsidP="00FF5BF7">
      <w:pPr>
        <w:rPr>
          <w:rFonts w:eastAsia="SimSun"/>
          <w:lang w:val="en-US" w:eastAsia="zh-CN"/>
        </w:rPr>
      </w:pPr>
      <w:r w:rsidRPr="006D372D">
        <w:rPr>
          <w:rFonts w:eastAsia="SimSun"/>
          <w:lang w:val="en-US" w:eastAsia="zh-CN"/>
        </w:rPr>
        <w:t xml:space="preserve"> </w:t>
      </w:r>
    </w:p>
    <w:p w14:paraId="2EBD7A0E" w14:textId="515999FC" w:rsidR="003814B8" w:rsidRPr="006D372D" w:rsidRDefault="003814B8" w:rsidP="003814B8">
      <w:pPr>
        <w:pStyle w:val="2"/>
        <w:tabs>
          <w:tab w:val="clear" w:pos="284"/>
          <w:tab w:val="num" w:pos="0"/>
        </w:tabs>
        <w:ind w:left="0"/>
        <w:rPr>
          <w:sz w:val="28"/>
          <w:lang w:val="en-US" w:eastAsia="ja-JP"/>
        </w:rPr>
      </w:pPr>
      <w:r w:rsidRPr="006D372D">
        <w:rPr>
          <w:sz w:val="28"/>
          <w:lang w:val="en-US" w:eastAsia="ja-JP"/>
        </w:rPr>
        <w:t xml:space="preserve">Paging </w:t>
      </w:r>
      <w:r w:rsidR="00320611">
        <w:rPr>
          <w:sz w:val="28"/>
          <w:lang w:val="en-US" w:eastAsia="ja-JP"/>
        </w:rPr>
        <w:t>and initial active BWP relation</w:t>
      </w:r>
    </w:p>
    <w:p w14:paraId="343EAD58" w14:textId="75315110" w:rsidR="003814B8" w:rsidRDefault="001A0333" w:rsidP="003814B8">
      <w:pPr>
        <w:rPr>
          <w:rFonts w:eastAsia="SimSun"/>
          <w:lang w:val="en-US" w:eastAsia="zh-CN"/>
        </w:rPr>
      </w:pPr>
      <w:r>
        <w:rPr>
          <w:rFonts w:eastAsia="SimSun"/>
          <w:lang w:val="en-US" w:eastAsia="zh-CN"/>
        </w:rPr>
        <w:t>We further d</w:t>
      </w:r>
      <w:r w:rsidR="00B85BB1">
        <w:rPr>
          <w:rFonts w:eastAsia="SimSun"/>
          <w:lang w:val="en-US" w:eastAsia="zh-CN"/>
        </w:rPr>
        <w:t>iscuss the frequency position aspect</w:t>
      </w:r>
      <w:r>
        <w:rPr>
          <w:rFonts w:eastAsia="SimSun"/>
          <w:lang w:val="en-US" w:eastAsia="zh-CN"/>
        </w:rPr>
        <w:t xml:space="preserve"> </w:t>
      </w:r>
      <w:r w:rsidR="00C97F2D">
        <w:rPr>
          <w:rFonts w:eastAsia="SimSun"/>
          <w:lang w:val="en-US" w:eastAsia="zh-CN"/>
        </w:rPr>
        <w:t xml:space="preserve">in </w:t>
      </w:r>
      <w:r>
        <w:rPr>
          <w:rFonts w:eastAsia="SimSun"/>
          <w:lang w:val="en-US" w:eastAsia="zh-CN"/>
        </w:rPr>
        <w:t>paging and consequently the relation to initial active DL BWP.</w:t>
      </w:r>
      <w:r w:rsidR="00B85BB1">
        <w:rPr>
          <w:rFonts w:eastAsia="SimSun"/>
          <w:lang w:val="en-US" w:eastAsia="zh-CN"/>
        </w:rPr>
        <w:t xml:space="preserve"> We propose paging (DCI/message) is confined within initial active DL BWP.  It means the frequency position of paging is within the frequency region of initial active DL BWP as the same numerology between paging and RMSI was already agreed. </w:t>
      </w:r>
    </w:p>
    <w:p w14:paraId="76BDB6F3" w14:textId="7EB2A9BB" w:rsidR="0094627B" w:rsidRPr="003A1435" w:rsidRDefault="0006288E" w:rsidP="0094627B">
      <w:pPr>
        <w:autoSpaceDE w:val="0"/>
        <w:autoSpaceDN w:val="0"/>
        <w:adjustRightInd w:val="0"/>
        <w:spacing w:after="0"/>
        <w:rPr>
          <w:rFonts w:eastAsia="SimSun"/>
          <w:lang w:val="en-US" w:eastAsia="zh-CN"/>
        </w:rPr>
      </w:pPr>
      <w:r>
        <w:rPr>
          <w:rFonts w:eastAsia="SimSun"/>
          <w:lang w:val="en-US" w:eastAsia="zh-CN"/>
        </w:rPr>
        <w:t>I</w:t>
      </w:r>
      <w:r w:rsidR="0094627B" w:rsidRPr="003A1435">
        <w:rPr>
          <w:rFonts w:eastAsia="SimSun"/>
          <w:lang w:val="en-US" w:eastAsia="zh-CN"/>
        </w:rPr>
        <w:t>f the purpose of paging in RRC_CONNECTED mode is same as LTE, i.e., to inform SIB update only, then paging DCI (without message</w:t>
      </w:r>
      <w:r>
        <w:rPr>
          <w:rFonts w:eastAsia="SimSun"/>
          <w:lang w:val="en-US" w:eastAsia="zh-CN"/>
        </w:rPr>
        <w:t xml:space="preserve"> as proposed above</w:t>
      </w:r>
      <w:r w:rsidR="0094627B" w:rsidRPr="003A1435">
        <w:rPr>
          <w:rFonts w:eastAsia="SimSun"/>
          <w:lang w:val="en-US" w:eastAsia="zh-CN"/>
        </w:rPr>
        <w:t xml:space="preserve">) indicates “SIB update", and in this case, UE can receive any paging DCI because </w:t>
      </w:r>
      <w:r>
        <w:rPr>
          <w:rFonts w:eastAsia="SimSun"/>
          <w:lang w:val="en-US" w:eastAsia="zh-CN"/>
        </w:rPr>
        <w:t xml:space="preserve">this paging </w:t>
      </w:r>
      <w:r w:rsidR="0094627B" w:rsidRPr="003A1435">
        <w:rPr>
          <w:rFonts w:eastAsia="SimSun"/>
          <w:lang w:val="en-US" w:eastAsia="zh-CN"/>
        </w:rPr>
        <w:t>is not UE or group specific paging to trigger traffic. Therefore, if paging for RRC_CONNECTED is sent other than the initial</w:t>
      </w:r>
      <w:r>
        <w:rPr>
          <w:rFonts w:eastAsia="SimSun"/>
          <w:lang w:val="en-US" w:eastAsia="zh-CN"/>
        </w:rPr>
        <w:t xml:space="preserve"> </w:t>
      </w:r>
      <w:r w:rsidR="0094627B" w:rsidRPr="003A1435">
        <w:rPr>
          <w:rFonts w:eastAsia="SimSun"/>
          <w:lang w:val="en-US" w:eastAsia="zh-CN"/>
        </w:rPr>
        <w:t xml:space="preserve">active BWP, the network is required to send paging to every single active BWP, which </w:t>
      </w:r>
      <w:r w:rsidR="00B85BB1">
        <w:rPr>
          <w:rFonts w:eastAsia="SimSun"/>
          <w:lang w:val="en-US" w:eastAsia="zh-CN"/>
        </w:rPr>
        <w:t>is</w:t>
      </w:r>
      <w:r w:rsidR="0094627B" w:rsidRPr="003A1435">
        <w:rPr>
          <w:rFonts w:eastAsia="SimSun"/>
          <w:lang w:val="en-US" w:eastAsia="zh-CN"/>
        </w:rPr>
        <w:t xml:space="preserve"> a significant </w:t>
      </w:r>
      <w:r w:rsidR="003A1435" w:rsidRPr="003A1435">
        <w:rPr>
          <w:rFonts w:eastAsia="SimSun"/>
          <w:lang w:val="en-US" w:eastAsia="zh-CN"/>
        </w:rPr>
        <w:t xml:space="preserve">overhead </w:t>
      </w:r>
      <w:r w:rsidR="0094627B" w:rsidRPr="003A1435">
        <w:rPr>
          <w:rFonts w:eastAsia="SimSun"/>
          <w:lang w:val="en-US" w:eastAsia="zh-CN"/>
        </w:rPr>
        <w:t xml:space="preserve">as paging for SIB update </w:t>
      </w:r>
      <w:r w:rsidR="00320611">
        <w:rPr>
          <w:rFonts w:eastAsia="SimSun"/>
          <w:lang w:val="en-US" w:eastAsia="zh-CN"/>
        </w:rPr>
        <w:t>need</w:t>
      </w:r>
      <w:r w:rsidR="0094627B" w:rsidRPr="003A1435">
        <w:rPr>
          <w:rFonts w:eastAsia="SimSun"/>
          <w:lang w:val="en-US" w:eastAsia="zh-CN"/>
        </w:rPr>
        <w:t xml:space="preserve"> be sent in any paging opportunity.</w:t>
      </w:r>
      <w:r w:rsidR="003A1435">
        <w:rPr>
          <w:rFonts w:eastAsia="SimSun"/>
          <w:lang w:val="en-US" w:eastAsia="zh-CN"/>
        </w:rPr>
        <w:t xml:space="preserve"> In the same manner, transmission of paging in RRC_IDLE in the initial active BWP </w:t>
      </w:r>
      <w:r w:rsidR="00320611">
        <w:rPr>
          <w:rFonts w:eastAsia="SimSun"/>
          <w:lang w:val="en-US" w:eastAsia="zh-CN"/>
        </w:rPr>
        <w:t xml:space="preserve">is </w:t>
      </w:r>
      <w:r w:rsidR="003A1435">
        <w:rPr>
          <w:rFonts w:eastAsia="SimSun"/>
          <w:lang w:val="en-US" w:eastAsia="zh-CN"/>
        </w:rPr>
        <w:t xml:space="preserve">also a quite natural choice. Therefore, the initial active BWP should be used for paging DCI/message regardless of the RRC mode. </w:t>
      </w:r>
    </w:p>
    <w:p w14:paraId="374B2BFF" w14:textId="1FEEFAA8" w:rsidR="0094627B" w:rsidRPr="003A1435" w:rsidRDefault="0094627B" w:rsidP="0094627B">
      <w:pPr>
        <w:autoSpaceDE w:val="0"/>
        <w:autoSpaceDN w:val="0"/>
        <w:adjustRightInd w:val="0"/>
        <w:spacing w:after="0"/>
        <w:rPr>
          <w:rFonts w:eastAsia="SimSun"/>
          <w:lang w:val="en-US" w:eastAsia="zh-CN"/>
        </w:rPr>
      </w:pPr>
    </w:p>
    <w:p w14:paraId="638CD026" w14:textId="719FA0CB" w:rsidR="003814B8" w:rsidRPr="006D372D" w:rsidRDefault="003814B8" w:rsidP="003814B8">
      <w:pPr>
        <w:rPr>
          <w:rFonts w:eastAsia="SimSun"/>
          <w:lang w:val="en-US" w:eastAsia="zh-CN"/>
        </w:rPr>
      </w:pPr>
      <w:r w:rsidRPr="006D372D">
        <w:rPr>
          <w:rFonts w:eastAsia="SimSun"/>
          <w:b/>
          <w:lang w:val="en-US" w:eastAsia="zh-CN"/>
        </w:rPr>
        <w:t xml:space="preserve">Proposal </w:t>
      </w:r>
      <w:r w:rsidR="0060161E">
        <w:rPr>
          <w:rFonts w:eastAsia="SimSun"/>
          <w:b/>
          <w:lang w:val="en-US" w:eastAsia="zh-CN"/>
        </w:rPr>
        <w:t>3</w:t>
      </w:r>
      <w:r w:rsidRPr="006D372D">
        <w:rPr>
          <w:rFonts w:eastAsia="SimSun"/>
          <w:b/>
          <w:lang w:val="en-US" w:eastAsia="zh-CN"/>
        </w:rPr>
        <w:t>:</w:t>
      </w:r>
      <w:r w:rsidRPr="006D372D">
        <w:rPr>
          <w:rFonts w:eastAsia="SimSun"/>
          <w:lang w:val="en-US" w:eastAsia="zh-CN"/>
        </w:rPr>
        <w:t xml:space="preserve"> CORESET for paging</w:t>
      </w:r>
      <w:r w:rsidR="0094627B">
        <w:rPr>
          <w:rFonts w:eastAsia="SimSun"/>
          <w:lang w:val="en-US" w:eastAsia="zh-CN"/>
        </w:rPr>
        <w:t xml:space="preserve"> </w:t>
      </w:r>
      <w:r w:rsidR="00320611">
        <w:rPr>
          <w:rFonts w:eastAsia="SimSun"/>
          <w:lang w:val="en-US" w:eastAsia="zh-CN"/>
        </w:rPr>
        <w:t xml:space="preserve">DCI and paging </w:t>
      </w:r>
      <w:r w:rsidR="0094627B">
        <w:rPr>
          <w:rFonts w:eastAsia="SimSun"/>
          <w:lang w:val="en-US" w:eastAsia="zh-CN"/>
        </w:rPr>
        <w:t>channel</w:t>
      </w:r>
      <w:r w:rsidRPr="006D372D">
        <w:rPr>
          <w:rFonts w:eastAsia="SimSun"/>
          <w:lang w:val="en-US" w:eastAsia="zh-CN"/>
        </w:rPr>
        <w:t xml:space="preserve"> are confined within the initial active DL BWP.</w:t>
      </w:r>
    </w:p>
    <w:p w14:paraId="59DE97DB" w14:textId="283D1E68" w:rsidR="00CA388B" w:rsidRDefault="003814B8" w:rsidP="003814B8">
      <w:pPr>
        <w:rPr>
          <w:rFonts w:eastAsia="SimSun"/>
          <w:lang w:val="en-US" w:eastAsia="zh-CN"/>
        </w:rPr>
      </w:pPr>
      <w:r w:rsidRPr="006D372D">
        <w:rPr>
          <w:rFonts w:eastAsia="SimSun"/>
          <w:lang w:val="en-US" w:eastAsia="zh-CN"/>
        </w:rPr>
        <w:t>Regarding</w:t>
      </w:r>
      <w:r w:rsidR="000D2A64">
        <w:rPr>
          <w:rFonts w:eastAsia="SimSun"/>
          <w:lang w:val="en-US" w:eastAsia="zh-CN"/>
        </w:rPr>
        <w:t xml:space="preserve"> </w:t>
      </w:r>
      <w:r w:rsidR="003A1435">
        <w:rPr>
          <w:rFonts w:eastAsia="SimSun"/>
          <w:lang w:val="en-US" w:eastAsia="zh-CN"/>
        </w:rPr>
        <w:t xml:space="preserve">the </w:t>
      </w:r>
      <w:r w:rsidR="000D2A64">
        <w:rPr>
          <w:rFonts w:eastAsia="SimSun"/>
          <w:lang w:val="en-US" w:eastAsia="zh-CN"/>
        </w:rPr>
        <w:t>paging</w:t>
      </w:r>
      <w:r w:rsidRPr="006D372D">
        <w:rPr>
          <w:rFonts w:eastAsia="SimSun"/>
          <w:lang w:val="en-US" w:eastAsia="zh-CN"/>
        </w:rPr>
        <w:t xml:space="preserve"> CORESET </w:t>
      </w:r>
      <w:r w:rsidR="000D2A64">
        <w:rPr>
          <w:rFonts w:eastAsia="SimSun"/>
          <w:lang w:val="en-US" w:eastAsia="zh-CN"/>
        </w:rPr>
        <w:t xml:space="preserve">configuration, </w:t>
      </w:r>
      <w:r w:rsidR="003A1435">
        <w:rPr>
          <w:rFonts w:eastAsia="SimSun"/>
          <w:lang w:val="en-US" w:eastAsia="zh-CN"/>
        </w:rPr>
        <w:t xml:space="preserve">we think that this information can be sent by means of RMSI or OSI, as in general, this would be a cell-specific configuration, valid to all UEs.  </w:t>
      </w:r>
      <w:r w:rsidR="009760D9">
        <w:rPr>
          <w:rFonts w:eastAsia="SimSun"/>
          <w:lang w:val="en-US" w:eastAsia="zh-CN"/>
        </w:rPr>
        <w:t>Thus,</w:t>
      </w:r>
      <w:r w:rsidR="009760D9" w:rsidRPr="009760D9">
        <w:rPr>
          <w:rFonts w:eastAsia="SimSun"/>
          <w:lang w:val="en-US" w:eastAsia="zh-CN"/>
        </w:rPr>
        <w:t xml:space="preserve"> </w:t>
      </w:r>
      <w:r w:rsidR="009760D9">
        <w:rPr>
          <w:rFonts w:eastAsia="SimSun"/>
          <w:lang w:val="en-US" w:eastAsia="zh-CN"/>
        </w:rPr>
        <w:t>the transmission of paging CORESET configuration and paging (DCI/message) using the initial active BWP is also applicable to the case of paging operation in wideband carriers with several frequency layers. In this case, the corresponding initial active BWP would be used in each frequency layer</w:t>
      </w:r>
      <w:r w:rsidR="005B7DBD">
        <w:rPr>
          <w:rFonts w:eastAsia="SimSun"/>
          <w:lang w:val="en-US" w:eastAsia="zh-CN"/>
        </w:rPr>
        <w:t>.</w:t>
      </w:r>
      <w:r w:rsidR="005B7DBD" w:rsidDel="005B7DBD">
        <w:rPr>
          <w:rFonts w:eastAsia="SimSun"/>
          <w:lang w:val="en-US" w:eastAsia="zh-CN"/>
        </w:rPr>
        <w:t xml:space="preserve"> </w:t>
      </w:r>
    </w:p>
    <w:p w14:paraId="4FDEEE07" w14:textId="77777777" w:rsidR="00CA388B" w:rsidRPr="00CA388B" w:rsidRDefault="00CA388B" w:rsidP="003814B8">
      <w:pPr>
        <w:rPr>
          <w:rFonts w:eastAsia="SimSun"/>
          <w:color w:val="0000FF"/>
          <w:sz w:val="16"/>
          <w:lang w:val="en-US" w:eastAsia="zh-CN"/>
        </w:rPr>
      </w:pPr>
    </w:p>
    <w:p w14:paraId="7DBBA033" w14:textId="2B6537E7" w:rsidR="00562FAE" w:rsidRPr="006D372D" w:rsidRDefault="003814B8" w:rsidP="00FF5BF7">
      <w:pPr>
        <w:pStyle w:val="2"/>
        <w:tabs>
          <w:tab w:val="clear" w:pos="284"/>
          <w:tab w:val="num" w:pos="0"/>
        </w:tabs>
        <w:ind w:left="0"/>
        <w:rPr>
          <w:rFonts w:eastAsia="SimSun"/>
          <w:lang w:val="en-US" w:eastAsia="zh-CN"/>
        </w:rPr>
      </w:pPr>
      <w:r w:rsidRPr="006D372D">
        <w:rPr>
          <w:sz w:val="28"/>
          <w:lang w:val="en-US" w:eastAsia="ja-JP"/>
        </w:rPr>
        <w:t>Quasi-co-location and SSB-to-paging relationship</w:t>
      </w:r>
    </w:p>
    <w:p w14:paraId="231AC6C6" w14:textId="43BEF98D" w:rsidR="00F734DD" w:rsidRDefault="009760D9" w:rsidP="007B63B6">
      <w:pPr>
        <w:rPr>
          <w:rFonts w:eastAsia="SimSun"/>
          <w:lang w:val="en-US" w:eastAsia="zh-CN"/>
        </w:rPr>
      </w:pPr>
      <w:r>
        <w:rPr>
          <w:rFonts w:eastAsia="SimSun"/>
          <w:lang w:val="en-US" w:eastAsia="zh-CN"/>
        </w:rPr>
        <w:t xml:space="preserve">QCL between SSB and paging has been agreed </w:t>
      </w:r>
      <w:r w:rsidRPr="006D372D">
        <w:rPr>
          <w:rFonts w:eastAsia="SimSun"/>
          <w:lang w:val="en-US" w:eastAsia="zh-CN"/>
        </w:rPr>
        <w:t>[1]</w:t>
      </w:r>
      <w:r>
        <w:rPr>
          <w:rFonts w:eastAsia="SimSun"/>
          <w:lang w:val="en-US" w:eastAsia="zh-CN"/>
        </w:rPr>
        <w:t xml:space="preserve">. This agreement </w:t>
      </w:r>
      <w:r w:rsidR="005B7DBD">
        <w:rPr>
          <w:rFonts w:eastAsia="SimSun"/>
          <w:lang w:val="en-US" w:eastAsia="zh-CN"/>
        </w:rPr>
        <w:t xml:space="preserve">means </w:t>
      </w:r>
      <w:r w:rsidR="009B3163">
        <w:rPr>
          <w:rFonts w:eastAsia="SimSun"/>
          <w:lang w:val="en-US" w:eastAsia="zh-CN"/>
        </w:rPr>
        <w:t>w</w:t>
      </w:r>
      <w:r w:rsidR="00F734DD" w:rsidRPr="006D372D">
        <w:rPr>
          <w:rFonts w:eastAsia="SimSun"/>
          <w:lang w:val="en-US" w:eastAsia="zh-CN"/>
        </w:rPr>
        <w:t xml:space="preserve">hen </w:t>
      </w:r>
      <w:r w:rsidR="009B3163">
        <w:rPr>
          <w:rFonts w:eastAsia="SimSun"/>
          <w:lang w:val="en-US" w:eastAsia="zh-CN"/>
        </w:rPr>
        <w:t xml:space="preserve">a </w:t>
      </w:r>
      <w:r w:rsidR="00F734DD" w:rsidRPr="006D372D">
        <w:rPr>
          <w:rFonts w:eastAsia="SimSun"/>
          <w:lang w:val="en-US" w:eastAsia="zh-CN"/>
        </w:rPr>
        <w:t>UE wakes up, it can measure SSB</w:t>
      </w:r>
      <w:r w:rsidR="009B3163">
        <w:rPr>
          <w:rFonts w:eastAsia="SimSun"/>
          <w:lang w:val="en-US" w:eastAsia="zh-CN"/>
        </w:rPr>
        <w:t>s</w:t>
      </w:r>
      <w:r w:rsidR="00F734DD" w:rsidRPr="006D372D">
        <w:rPr>
          <w:rFonts w:eastAsia="SimSun"/>
          <w:lang w:val="en-US" w:eastAsia="zh-CN"/>
        </w:rPr>
        <w:t xml:space="preserve"> and </w:t>
      </w:r>
      <w:r w:rsidR="009B3163">
        <w:rPr>
          <w:rFonts w:eastAsia="SimSun"/>
          <w:lang w:val="en-US" w:eastAsia="zh-CN"/>
        </w:rPr>
        <w:t xml:space="preserve">determines </w:t>
      </w:r>
      <w:r w:rsidR="003234AE" w:rsidRPr="006D372D">
        <w:rPr>
          <w:rFonts w:eastAsia="SimSun"/>
          <w:lang w:val="en-US" w:eastAsia="zh-CN"/>
        </w:rPr>
        <w:t xml:space="preserve">the </w:t>
      </w:r>
      <w:r w:rsidR="00F734DD" w:rsidRPr="006D372D">
        <w:rPr>
          <w:rFonts w:eastAsia="SimSun"/>
          <w:lang w:val="en-US" w:eastAsia="zh-CN"/>
        </w:rPr>
        <w:t>best beam</w:t>
      </w:r>
      <w:r w:rsidR="009B3163">
        <w:rPr>
          <w:rFonts w:eastAsia="SimSun"/>
          <w:lang w:val="en-US" w:eastAsia="zh-CN"/>
        </w:rPr>
        <w:t xml:space="preserve">. Indeed, SSB </w:t>
      </w:r>
      <w:r w:rsidR="00E055AC">
        <w:rPr>
          <w:rFonts w:eastAsia="SimSun" w:hint="eastAsia"/>
          <w:lang w:val="en-US" w:eastAsia="zh-CN"/>
        </w:rPr>
        <w:t>is</w:t>
      </w:r>
      <w:r w:rsidR="00E055AC">
        <w:rPr>
          <w:rFonts w:eastAsia="SimSun"/>
          <w:lang w:val="en-US" w:eastAsia="zh-CN"/>
        </w:rPr>
        <w:t xml:space="preserve"> </w:t>
      </w:r>
      <w:r w:rsidR="009B3163">
        <w:rPr>
          <w:rFonts w:eastAsia="SimSun"/>
          <w:lang w:val="en-US" w:eastAsia="zh-CN"/>
        </w:rPr>
        <w:t>required to be monitor</w:t>
      </w:r>
      <w:r w:rsidR="00E055AC">
        <w:rPr>
          <w:rFonts w:eastAsia="SimSun" w:hint="eastAsia"/>
          <w:lang w:val="en-US" w:eastAsia="zh-CN"/>
        </w:rPr>
        <w:t>ed</w:t>
      </w:r>
      <w:r w:rsidR="009B3163">
        <w:rPr>
          <w:rFonts w:eastAsia="SimSun"/>
          <w:lang w:val="en-US" w:eastAsia="zh-CN"/>
        </w:rPr>
        <w:t xml:space="preserve"> for other purposes, such as Radio Resource Management (RRM).  This knowledge can be used to allow a more efficient paging operation. For instance, the UE could </w:t>
      </w:r>
      <w:r w:rsidR="00E055AC">
        <w:rPr>
          <w:rFonts w:eastAsia="SimSun" w:hint="eastAsia"/>
          <w:lang w:val="en-US" w:eastAsia="zh-CN"/>
        </w:rPr>
        <w:t>only receive</w:t>
      </w:r>
      <w:r w:rsidR="009B3163">
        <w:rPr>
          <w:rFonts w:eastAsia="SimSun"/>
          <w:lang w:val="en-US" w:eastAsia="zh-CN"/>
        </w:rPr>
        <w:t xml:space="preserve"> paging DCI/message (within the relevant PO) </w:t>
      </w:r>
      <w:r w:rsidR="00E055AC">
        <w:rPr>
          <w:rFonts w:eastAsia="SimSun" w:hint="eastAsia"/>
          <w:lang w:val="en-US" w:eastAsia="zh-CN"/>
        </w:rPr>
        <w:t>associated with the best beam</w:t>
      </w:r>
      <w:r w:rsidR="009B3163">
        <w:rPr>
          <w:rFonts w:eastAsia="SimSun"/>
          <w:lang w:val="en-US" w:eastAsia="zh-CN"/>
        </w:rPr>
        <w:t xml:space="preserve">. </w:t>
      </w:r>
      <w:r w:rsidR="00D158AC">
        <w:rPr>
          <w:rFonts w:eastAsia="SimSun"/>
          <w:lang w:val="en-US" w:eastAsia="zh-CN"/>
        </w:rPr>
        <w:t xml:space="preserve">This </w:t>
      </w:r>
      <w:r w:rsidR="005B7DBD">
        <w:rPr>
          <w:rFonts w:eastAsia="SimSun"/>
          <w:lang w:val="en-US" w:eastAsia="zh-CN"/>
        </w:rPr>
        <w:t xml:space="preserve">is </w:t>
      </w:r>
      <w:r w:rsidR="00D158AC">
        <w:rPr>
          <w:rFonts w:eastAsia="SimSun"/>
          <w:lang w:val="en-US" w:eastAsia="zh-CN"/>
        </w:rPr>
        <w:t>more natural as it was agreed that “</w:t>
      </w:r>
      <w:r w:rsidR="00D158AC" w:rsidRPr="00D158AC">
        <w:rPr>
          <w:i/>
          <w:lang w:val="en-US"/>
        </w:rPr>
        <w:t>at least some parameters for Paging Occasions are explicitly signaled</w:t>
      </w:r>
      <w:r w:rsidR="00D158AC">
        <w:rPr>
          <w:lang w:val="en-US"/>
        </w:rPr>
        <w:t>”.</w:t>
      </w:r>
      <w:r w:rsidR="00D158AC">
        <w:rPr>
          <w:rFonts w:eastAsia="SimSun"/>
          <w:lang w:val="en-US" w:eastAsia="zh-CN"/>
        </w:rPr>
        <w:t xml:space="preserve"> </w:t>
      </w:r>
      <w:r w:rsidR="00F734DD" w:rsidRPr="006D372D">
        <w:rPr>
          <w:rFonts w:eastAsia="SimSun"/>
          <w:lang w:val="en-US" w:eastAsia="zh-CN"/>
        </w:rPr>
        <w:t xml:space="preserve">Such behavior can save UE’s power and </w:t>
      </w:r>
      <w:r w:rsidR="009B3163">
        <w:rPr>
          <w:rFonts w:eastAsia="SimSun"/>
          <w:lang w:val="en-US" w:eastAsia="zh-CN"/>
        </w:rPr>
        <w:t>increase the</w:t>
      </w:r>
      <w:r w:rsidR="00F734DD" w:rsidRPr="006D372D">
        <w:rPr>
          <w:rFonts w:eastAsia="SimSun"/>
          <w:lang w:val="en-US" w:eastAsia="zh-CN"/>
        </w:rPr>
        <w:t xml:space="preserve"> </w:t>
      </w:r>
      <w:r w:rsidR="009B3163">
        <w:rPr>
          <w:rFonts w:eastAsia="SimSun"/>
          <w:lang w:val="en-US" w:eastAsia="zh-CN"/>
        </w:rPr>
        <w:t xml:space="preserve">paging </w:t>
      </w:r>
      <w:r w:rsidR="001B33A9" w:rsidRPr="006D372D">
        <w:rPr>
          <w:rFonts w:eastAsia="SimSun"/>
          <w:lang w:val="en-US" w:eastAsia="zh-CN"/>
        </w:rPr>
        <w:t>reception</w:t>
      </w:r>
      <w:r w:rsidR="009B3163">
        <w:rPr>
          <w:rFonts w:eastAsia="SimSun"/>
          <w:lang w:val="en-US" w:eastAsia="zh-CN"/>
        </w:rPr>
        <w:t xml:space="preserve"> reliability</w:t>
      </w:r>
      <w:r w:rsidR="001B33A9" w:rsidRPr="006D372D">
        <w:rPr>
          <w:rFonts w:eastAsia="SimSun"/>
          <w:lang w:val="en-US" w:eastAsia="zh-CN"/>
        </w:rPr>
        <w:t>.</w:t>
      </w:r>
      <w:r w:rsidR="009B3163">
        <w:rPr>
          <w:rFonts w:eastAsia="SimSun"/>
          <w:lang w:val="en-US" w:eastAsia="zh-CN"/>
        </w:rPr>
        <w:t xml:space="preserve"> </w:t>
      </w:r>
      <w:r w:rsidR="001B33A9" w:rsidRPr="006D372D">
        <w:rPr>
          <w:rFonts w:eastAsia="SimSun"/>
          <w:lang w:val="en-US" w:eastAsia="zh-CN"/>
        </w:rPr>
        <w:t xml:space="preserve">The network can configure the </w:t>
      </w:r>
      <w:r w:rsidR="00B05DBE">
        <w:rPr>
          <w:rFonts w:eastAsia="SimSun"/>
          <w:lang w:val="en-US" w:eastAsia="zh-CN"/>
        </w:rPr>
        <w:t xml:space="preserve">time </w:t>
      </w:r>
      <w:r w:rsidR="001B33A9" w:rsidRPr="006D372D">
        <w:rPr>
          <w:rFonts w:eastAsia="SimSun"/>
          <w:lang w:val="en-US" w:eastAsia="zh-CN"/>
        </w:rPr>
        <w:t xml:space="preserve">offset </w:t>
      </w:r>
      <w:r w:rsidR="00B05DBE">
        <w:rPr>
          <w:rFonts w:eastAsia="SimSun"/>
          <w:lang w:val="en-US" w:eastAsia="zh-CN"/>
        </w:rPr>
        <w:t xml:space="preserve">from the initial </w:t>
      </w:r>
      <w:r w:rsidR="00B05DBE">
        <w:rPr>
          <w:rFonts w:eastAsia="SimSun"/>
          <w:lang w:val="en-US" w:eastAsia="zh-CN"/>
        </w:rPr>
        <w:lastRenderedPageBreak/>
        <w:t xml:space="preserve">symbol/slot of the PO and the </w:t>
      </w:r>
      <w:r w:rsidR="00D158AC">
        <w:rPr>
          <w:rFonts w:eastAsia="SimSun"/>
          <w:lang w:val="en-US" w:eastAsia="zh-CN"/>
        </w:rPr>
        <w:t>corresponding</w:t>
      </w:r>
      <w:r w:rsidR="001B33A9" w:rsidRPr="006D372D">
        <w:rPr>
          <w:rFonts w:eastAsia="SimSun"/>
          <w:lang w:val="en-US" w:eastAsia="zh-CN"/>
        </w:rPr>
        <w:t xml:space="preserve"> paging channel</w:t>
      </w:r>
      <w:r w:rsidR="00D158AC">
        <w:rPr>
          <w:rFonts w:eastAsia="SimSun"/>
          <w:lang w:val="en-US" w:eastAsia="zh-CN"/>
        </w:rPr>
        <w:t xml:space="preserve"> using RMSI or OSI</w:t>
      </w:r>
      <w:r w:rsidR="00BB2B15">
        <w:rPr>
          <w:rFonts w:eastAsia="SimSun"/>
          <w:lang w:val="en-US" w:eastAsia="zh-CN"/>
        </w:rPr>
        <w:t>; however,</w:t>
      </w:r>
      <w:r w:rsidR="00D158AC">
        <w:rPr>
          <w:rFonts w:eastAsia="SimSun"/>
          <w:lang w:val="en-US" w:eastAsia="zh-CN"/>
        </w:rPr>
        <w:t xml:space="preserve"> we think that </w:t>
      </w:r>
      <w:r w:rsidR="001B33A9" w:rsidRPr="006D372D">
        <w:rPr>
          <w:rFonts w:eastAsia="SimSun"/>
          <w:lang w:val="en-US" w:eastAsia="zh-CN"/>
        </w:rPr>
        <w:t>SSB and associated paging channel</w:t>
      </w:r>
      <w:r w:rsidR="00D158AC">
        <w:rPr>
          <w:rFonts w:eastAsia="SimSun"/>
          <w:lang w:val="en-US" w:eastAsia="zh-CN"/>
        </w:rPr>
        <w:t>s</w:t>
      </w:r>
      <w:r w:rsidR="001B33A9" w:rsidRPr="006D372D">
        <w:rPr>
          <w:rFonts w:eastAsia="SimSun"/>
          <w:lang w:val="en-US" w:eastAsia="zh-CN"/>
        </w:rPr>
        <w:t xml:space="preserve"> should be kept close as much as possible.</w:t>
      </w:r>
    </w:p>
    <w:p w14:paraId="3D3C9D7E" w14:textId="403EA720" w:rsidR="00BB2B15" w:rsidRPr="008E1A65" w:rsidRDefault="00BB2B15" w:rsidP="00BB2B15">
      <w:pPr>
        <w:autoSpaceDE w:val="0"/>
        <w:autoSpaceDN w:val="0"/>
        <w:adjustRightInd w:val="0"/>
        <w:spacing w:after="0"/>
        <w:rPr>
          <w:rFonts w:eastAsia="SimSun"/>
          <w:lang w:val="en-US" w:eastAsia="zh-CN"/>
        </w:rPr>
      </w:pPr>
      <w:r>
        <w:rPr>
          <w:rFonts w:eastAsia="SimSun"/>
          <w:lang w:val="en-US" w:eastAsia="zh-CN"/>
        </w:rPr>
        <w:t>PO has been agreed to be composed of multiple time slots to allow beam sweeping operation for paging</w:t>
      </w:r>
      <w:r w:rsidR="00115EC4">
        <w:rPr>
          <w:rFonts w:eastAsia="SimSun" w:hint="eastAsia"/>
          <w:lang w:val="en-US" w:eastAsia="zh-CN"/>
        </w:rPr>
        <w:t xml:space="preserve"> in RAN2</w:t>
      </w:r>
      <w:r>
        <w:rPr>
          <w:rFonts w:eastAsia="SimSun"/>
          <w:lang w:val="en-US" w:eastAsia="zh-CN"/>
        </w:rPr>
        <w:t xml:space="preserve">. However, </w:t>
      </w:r>
      <w:r w:rsidR="008E1A65">
        <w:rPr>
          <w:rFonts w:eastAsia="SimSun"/>
          <w:lang w:val="en-US" w:eastAsia="zh-CN"/>
        </w:rPr>
        <w:t>i</w:t>
      </w:r>
      <w:r w:rsidRPr="008E1A65">
        <w:rPr>
          <w:rFonts w:eastAsia="SimSun"/>
          <w:lang w:val="en-US" w:eastAsia="zh-CN"/>
        </w:rPr>
        <w:t>n NR, there may be no fixed downlink slot allocation as in LTE. Thus, the need for flexible indication of the slots (or symbols) used for paging may require explicit signaling</w:t>
      </w:r>
      <w:r w:rsidR="008E1A65" w:rsidRPr="008E1A65">
        <w:rPr>
          <w:rFonts w:eastAsia="SimSun"/>
          <w:lang w:val="en-US" w:eastAsia="zh-CN"/>
        </w:rPr>
        <w:t xml:space="preserve">, which is indeed desirable in the light of the QCL relationship between SSB and paging, UE does not need to monitor the whole PO. </w:t>
      </w:r>
    </w:p>
    <w:p w14:paraId="46F08324" w14:textId="43F41D63" w:rsidR="00BB2B15" w:rsidRDefault="00BB2B15" w:rsidP="007B63B6">
      <w:pPr>
        <w:rPr>
          <w:rFonts w:eastAsia="SimSun"/>
          <w:lang w:val="en-US" w:eastAsia="zh-CN"/>
        </w:rPr>
      </w:pPr>
    </w:p>
    <w:p w14:paraId="2DABA03C" w14:textId="3E71D2DE" w:rsidR="008E1A65" w:rsidRPr="006D372D" w:rsidRDefault="008E1A65" w:rsidP="008E1A65">
      <w:pPr>
        <w:rPr>
          <w:rFonts w:eastAsia="SimSun"/>
          <w:b/>
          <w:u w:val="single"/>
          <w:lang w:val="en-US" w:eastAsia="zh-CN"/>
        </w:rPr>
      </w:pPr>
      <w:r w:rsidRPr="006D372D">
        <w:rPr>
          <w:rFonts w:eastAsia="SimSun"/>
          <w:b/>
          <w:lang w:val="en-US" w:eastAsia="zh-CN"/>
        </w:rPr>
        <w:t xml:space="preserve">Proposal </w:t>
      </w:r>
      <w:r>
        <w:rPr>
          <w:rFonts w:eastAsia="SimSun"/>
          <w:b/>
          <w:lang w:val="en-US" w:eastAsia="zh-CN"/>
        </w:rPr>
        <w:t>4</w:t>
      </w:r>
      <w:r w:rsidRPr="006D372D">
        <w:rPr>
          <w:rFonts w:eastAsia="SimSun"/>
          <w:b/>
          <w:lang w:val="en-US" w:eastAsia="zh-CN"/>
        </w:rPr>
        <w:t xml:space="preserve">: </w:t>
      </w:r>
      <w:r>
        <w:rPr>
          <w:rFonts w:eastAsia="SimSun"/>
          <w:lang w:val="en-US" w:eastAsia="zh-CN"/>
        </w:rPr>
        <w:t>PO calculation (using formula and inputs like UE_ID and other parameters) is used to indicate the time-location (initial slot/symbol) of the PO.</w:t>
      </w:r>
    </w:p>
    <w:p w14:paraId="41054BB8" w14:textId="74E4721E" w:rsidR="00F734DD" w:rsidRPr="006D372D" w:rsidRDefault="001B33A9" w:rsidP="007B63B6">
      <w:pPr>
        <w:rPr>
          <w:rFonts w:eastAsia="SimSun"/>
          <w:b/>
          <w:u w:val="single"/>
          <w:lang w:val="en-US" w:eastAsia="zh-CN"/>
        </w:rPr>
      </w:pPr>
      <w:r w:rsidRPr="006D372D">
        <w:rPr>
          <w:rFonts w:eastAsia="SimSun"/>
          <w:b/>
          <w:lang w:val="en-US" w:eastAsia="zh-CN"/>
        </w:rPr>
        <w:t xml:space="preserve">Proposal </w:t>
      </w:r>
      <w:r w:rsidR="008E1A65">
        <w:rPr>
          <w:rFonts w:eastAsia="SimSun"/>
          <w:b/>
          <w:lang w:val="en-US" w:eastAsia="zh-CN"/>
        </w:rPr>
        <w:t>5</w:t>
      </w:r>
      <w:r w:rsidRPr="006D372D">
        <w:rPr>
          <w:rFonts w:eastAsia="SimSun"/>
          <w:b/>
          <w:lang w:val="en-US" w:eastAsia="zh-CN"/>
        </w:rPr>
        <w:t xml:space="preserve">: </w:t>
      </w:r>
      <w:r w:rsidR="00D158AC">
        <w:rPr>
          <w:rFonts w:eastAsia="SimSun"/>
          <w:lang w:val="en-US" w:eastAsia="zh-CN"/>
        </w:rPr>
        <w:t>The network provides SSB-to-paging association information, e.g., time and/or</w:t>
      </w:r>
      <w:r w:rsidRPr="006D372D">
        <w:rPr>
          <w:rFonts w:eastAsia="SimSun"/>
          <w:lang w:val="en-US" w:eastAsia="zh-CN"/>
        </w:rPr>
        <w:t xml:space="preserve"> </w:t>
      </w:r>
      <w:r w:rsidR="00D158AC">
        <w:rPr>
          <w:rFonts w:eastAsia="SimSun"/>
          <w:lang w:val="en-US" w:eastAsia="zh-CN"/>
        </w:rPr>
        <w:t>frequency offset, using RMSI or OSI.</w:t>
      </w:r>
      <w:r w:rsidRPr="006D372D">
        <w:rPr>
          <w:rFonts w:eastAsia="SimSun"/>
          <w:lang w:val="en-US" w:eastAsia="zh-CN"/>
        </w:rPr>
        <w:t xml:space="preserve"> </w:t>
      </w:r>
    </w:p>
    <w:p w14:paraId="3B25CC7D" w14:textId="1B8B6672" w:rsidR="00AF691C" w:rsidRPr="00B4481B" w:rsidRDefault="00B05DBE" w:rsidP="00AF691C">
      <w:pPr>
        <w:autoSpaceDE w:val="0"/>
        <w:autoSpaceDN w:val="0"/>
        <w:adjustRightInd w:val="0"/>
        <w:spacing w:after="0"/>
        <w:rPr>
          <w:rFonts w:eastAsia="SimSun"/>
          <w:lang w:val="en-US" w:eastAsia="zh-CN"/>
        </w:rPr>
      </w:pPr>
      <w:r>
        <w:rPr>
          <w:rFonts w:eastAsia="SimSun"/>
          <w:lang w:val="en-US" w:eastAsia="zh-CN"/>
        </w:rPr>
        <w:t>A</w:t>
      </w:r>
      <w:r w:rsidR="00AF691C" w:rsidRPr="00B4481B">
        <w:rPr>
          <w:rFonts w:eastAsia="SimSun"/>
          <w:lang w:val="en-US" w:eastAsia="zh-CN"/>
        </w:rPr>
        <w:t xml:space="preserve">lthough the relationship SSB-to-RMSI is one-to-one, </w:t>
      </w:r>
      <w:r w:rsidR="009C4382">
        <w:rPr>
          <w:rFonts w:eastAsia="SimSun"/>
          <w:lang w:val="en-US" w:eastAsia="zh-CN"/>
        </w:rPr>
        <w:t>our view is one RMSI contains multiple one</w:t>
      </w:r>
      <w:r w:rsidR="00285EC8">
        <w:rPr>
          <w:rFonts w:eastAsia="SimSun"/>
          <w:lang w:val="en-US" w:eastAsia="zh-CN"/>
        </w:rPr>
        <w:t>-</w:t>
      </w:r>
      <w:r w:rsidR="009C4382">
        <w:rPr>
          <w:rFonts w:eastAsia="SimSun"/>
          <w:lang w:val="en-US" w:eastAsia="zh-CN"/>
        </w:rPr>
        <w:t>SSB</w:t>
      </w:r>
      <w:r w:rsidR="00285EC8">
        <w:rPr>
          <w:rFonts w:eastAsia="SimSun"/>
          <w:lang w:val="en-US" w:eastAsia="zh-CN"/>
        </w:rPr>
        <w:t>-</w:t>
      </w:r>
      <w:r w:rsidR="009C4382">
        <w:rPr>
          <w:rFonts w:eastAsia="SimSun"/>
          <w:lang w:val="en-US" w:eastAsia="zh-CN"/>
        </w:rPr>
        <w:t>to</w:t>
      </w:r>
      <w:r w:rsidR="00285EC8">
        <w:rPr>
          <w:rFonts w:eastAsia="SimSun"/>
          <w:lang w:val="en-US" w:eastAsia="zh-CN"/>
        </w:rPr>
        <w:t>-</w:t>
      </w:r>
      <w:r w:rsidR="009C4382">
        <w:rPr>
          <w:rFonts w:eastAsia="SimSun"/>
          <w:lang w:val="en-US" w:eastAsia="zh-CN"/>
        </w:rPr>
        <w:t>one</w:t>
      </w:r>
      <w:r w:rsidR="00285EC8">
        <w:rPr>
          <w:rFonts w:eastAsia="SimSun"/>
          <w:lang w:val="en-US" w:eastAsia="zh-CN"/>
        </w:rPr>
        <w:t>-</w:t>
      </w:r>
      <w:r w:rsidR="009C4382">
        <w:rPr>
          <w:rFonts w:eastAsia="SimSun"/>
          <w:lang w:val="en-US" w:eastAsia="zh-CN"/>
        </w:rPr>
        <w:t xml:space="preserve">paging associations. Then even if SSB is differentiated from the original SSB, UE is not required to receive RMSI again. </w:t>
      </w:r>
      <w:r w:rsidR="00BB6185">
        <w:rPr>
          <w:rFonts w:eastAsia="SimSun"/>
          <w:lang w:val="en-US" w:eastAsia="zh-CN"/>
        </w:rPr>
        <w:t>As the working assumption, "</w:t>
      </w:r>
      <w:r w:rsidR="00BB6185" w:rsidRPr="00BB6185">
        <w:rPr>
          <w:lang w:eastAsia="ja-JP"/>
        </w:rPr>
        <w:t xml:space="preserve"> </w:t>
      </w:r>
      <w:r w:rsidR="00BB6185">
        <w:rPr>
          <w:lang w:eastAsia="ja-JP"/>
        </w:rPr>
        <w:t>PBCH contents, except the SSB index, should be the same for all SS/PBCH blocks within an SSB burst set for the same center frequency</w:t>
      </w:r>
      <w:r w:rsidR="00BB6185">
        <w:rPr>
          <w:rFonts w:eastAsia="SimSun"/>
          <w:lang w:val="en-US" w:eastAsia="zh-CN"/>
        </w:rPr>
        <w:t>" was agreed, to extend this to RMSI reasonable to us.</w:t>
      </w:r>
    </w:p>
    <w:p w14:paraId="517ECB03" w14:textId="77777777" w:rsidR="00B4481B" w:rsidRDefault="00B4481B" w:rsidP="00AF691C">
      <w:pPr>
        <w:autoSpaceDE w:val="0"/>
        <w:autoSpaceDN w:val="0"/>
        <w:adjustRightInd w:val="0"/>
        <w:spacing w:after="0"/>
        <w:rPr>
          <w:rFonts w:eastAsia="SimSun"/>
          <w:lang w:val="en-US" w:eastAsia="zh-CN"/>
        </w:rPr>
      </w:pPr>
    </w:p>
    <w:p w14:paraId="1FCAEB99" w14:textId="07142BF7" w:rsidR="00B05DBE" w:rsidRDefault="00BB6185" w:rsidP="00AF691C">
      <w:pPr>
        <w:autoSpaceDE w:val="0"/>
        <w:autoSpaceDN w:val="0"/>
        <w:adjustRightInd w:val="0"/>
        <w:spacing w:after="0"/>
        <w:rPr>
          <w:rFonts w:eastAsia="SimSun"/>
          <w:lang w:val="en-US" w:eastAsia="zh-CN"/>
        </w:rPr>
      </w:pPr>
      <w:r>
        <w:rPr>
          <w:rFonts w:eastAsia="SimSun"/>
          <w:lang w:val="en-US" w:eastAsia="zh-CN"/>
        </w:rPr>
        <w:t>R</w:t>
      </w:r>
      <w:r w:rsidR="00B05DBE">
        <w:rPr>
          <w:rFonts w:eastAsia="SimSun"/>
          <w:lang w:val="en-US" w:eastAsia="zh-CN"/>
        </w:rPr>
        <w:t>egarding the association between the SSBs and PO, there are two possibilities:</w:t>
      </w:r>
    </w:p>
    <w:p w14:paraId="6FD44C4B" w14:textId="77777777" w:rsidR="00B05DBE" w:rsidRDefault="00B05DBE" w:rsidP="00AF691C">
      <w:pPr>
        <w:autoSpaceDE w:val="0"/>
        <w:autoSpaceDN w:val="0"/>
        <w:adjustRightInd w:val="0"/>
        <w:spacing w:after="0"/>
        <w:rPr>
          <w:rFonts w:eastAsia="SimSun"/>
          <w:lang w:val="en-US" w:eastAsia="zh-CN"/>
        </w:rPr>
      </w:pPr>
    </w:p>
    <w:p w14:paraId="4C9B9487" w14:textId="2BE74ECA" w:rsidR="00B05DBE" w:rsidRDefault="00B05DBE" w:rsidP="00B05DBE">
      <w:pPr>
        <w:pStyle w:val="aff3"/>
        <w:numPr>
          <w:ilvl w:val="0"/>
          <w:numId w:val="18"/>
        </w:numPr>
        <w:autoSpaceDE w:val="0"/>
        <w:autoSpaceDN w:val="0"/>
        <w:adjustRightInd w:val="0"/>
        <w:spacing w:after="0"/>
        <w:ind w:leftChars="0"/>
        <w:rPr>
          <w:rFonts w:eastAsia="SimSun"/>
          <w:lang w:val="en-US" w:eastAsia="zh-CN"/>
        </w:rPr>
      </w:pPr>
      <w:r w:rsidRPr="008C28DA">
        <w:rPr>
          <w:rFonts w:eastAsia="SimSun"/>
          <w:b/>
          <w:lang w:val="en-US" w:eastAsia="zh-CN"/>
        </w:rPr>
        <w:t>Common PO</w:t>
      </w:r>
      <w:r>
        <w:rPr>
          <w:rFonts w:eastAsia="SimSun"/>
          <w:lang w:val="en-US" w:eastAsia="zh-CN"/>
        </w:rPr>
        <w:t xml:space="preserve">: In this case, the PO is common to all </w:t>
      </w:r>
      <w:r w:rsidR="00BB6185">
        <w:rPr>
          <w:rFonts w:eastAsia="SimSun"/>
          <w:lang w:val="en-US" w:eastAsia="zh-CN"/>
        </w:rPr>
        <w:t>paging</w:t>
      </w:r>
      <w:r w:rsidR="00DA1FC2">
        <w:rPr>
          <w:rFonts w:eastAsia="SimSun"/>
          <w:lang w:val="en-US" w:eastAsia="zh-CN"/>
        </w:rPr>
        <w:t xml:space="preserve"> CORESET</w:t>
      </w:r>
      <w:r w:rsidR="00BB6185">
        <w:rPr>
          <w:rFonts w:eastAsia="SimSun"/>
          <w:lang w:val="en-US" w:eastAsia="zh-CN"/>
        </w:rPr>
        <w:t xml:space="preserve"> corresponding to </w:t>
      </w:r>
      <w:r w:rsidR="00DA1FC2">
        <w:rPr>
          <w:rFonts w:eastAsia="SimSun"/>
          <w:lang w:val="en-US" w:eastAsia="zh-CN"/>
        </w:rPr>
        <w:t xml:space="preserve">each </w:t>
      </w:r>
      <w:r>
        <w:rPr>
          <w:rFonts w:eastAsia="SimSun"/>
          <w:lang w:val="en-US" w:eastAsia="zh-CN"/>
        </w:rPr>
        <w:t xml:space="preserve">SSB. Thus, </w:t>
      </w:r>
      <w:r w:rsidR="008C28DA">
        <w:rPr>
          <w:rFonts w:eastAsia="SimSun"/>
          <w:lang w:val="en-US" w:eastAsia="zh-CN"/>
        </w:rPr>
        <w:t>the PO calculation would not require as input the index of the best SSB beam.</w:t>
      </w:r>
    </w:p>
    <w:p w14:paraId="528D8564" w14:textId="63C66DBA" w:rsidR="00B05DBE" w:rsidRDefault="00B05DBE" w:rsidP="00B05DBE">
      <w:pPr>
        <w:pStyle w:val="aff3"/>
        <w:numPr>
          <w:ilvl w:val="0"/>
          <w:numId w:val="18"/>
        </w:numPr>
        <w:autoSpaceDE w:val="0"/>
        <w:autoSpaceDN w:val="0"/>
        <w:adjustRightInd w:val="0"/>
        <w:spacing w:after="0"/>
        <w:ind w:leftChars="0"/>
        <w:rPr>
          <w:rFonts w:eastAsia="SimSun"/>
          <w:lang w:val="en-US" w:eastAsia="zh-CN"/>
        </w:rPr>
      </w:pPr>
      <w:r w:rsidRPr="008C28DA">
        <w:rPr>
          <w:rFonts w:eastAsia="SimSun"/>
          <w:b/>
          <w:lang w:val="en-US" w:eastAsia="zh-CN"/>
        </w:rPr>
        <w:t>SSB-specific PO</w:t>
      </w:r>
      <w:r>
        <w:rPr>
          <w:rFonts w:eastAsia="SimSun"/>
          <w:lang w:val="en-US" w:eastAsia="zh-CN"/>
        </w:rPr>
        <w:t>:</w:t>
      </w:r>
      <w:r w:rsidR="008C28DA">
        <w:rPr>
          <w:rFonts w:eastAsia="SimSun"/>
          <w:lang w:val="en-US" w:eastAsia="zh-CN"/>
        </w:rPr>
        <w:t xml:space="preserve"> In this case, the index of the SSB beam could be used to determine the location of the associated PO</w:t>
      </w:r>
      <w:r w:rsidR="00DA1FC2">
        <w:rPr>
          <w:rFonts w:eastAsia="SimSun"/>
          <w:lang w:val="en-US" w:eastAsia="zh-CN"/>
        </w:rPr>
        <w:t xml:space="preserve"> in PO equation itself</w:t>
      </w:r>
      <w:r w:rsidR="008C28DA">
        <w:rPr>
          <w:rFonts w:eastAsia="SimSun"/>
          <w:lang w:val="en-US" w:eastAsia="zh-CN"/>
        </w:rPr>
        <w:t>.</w:t>
      </w:r>
    </w:p>
    <w:p w14:paraId="25991F11" w14:textId="77777777" w:rsidR="008C28DA" w:rsidRDefault="008C28DA" w:rsidP="008C28DA">
      <w:pPr>
        <w:autoSpaceDE w:val="0"/>
        <w:autoSpaceDN w:val="0"/>
        <w:adjustRightInd w:val="0"/>
        <w:spacing w:after="0"/>
        <w:rPr>
          <w:rFonts w:eastAsia="SimSun"/>
          <w:lang w:val="en-US" w:eastAsia="zh-CN"/>
        </w:rPr>
      </w:pPr>
    </w:p>
    <w:p w14:paraId="1E8086A6" w14:textId="2413D9A4" w:rsidR="008C28DA" w:rsidRPr="008C28DA" w:rsidRDefault="008C28DA" w:rsidP="008C28DA">
      <w:pPr>
        <w:autoSpaceDE w:val="0"/>
        <w:autoSpaceDN w:val="0"/>
        <w:adjustRightInd w:val="0"/>
        <w:spacing w:after="0"/>
        <w:rPr>
          <w:rFonts w:eastAsia="SimSun"/>
          <w:lang w:val="en-US" w:eastAsia="zh-CN"/>
        </w:rPr>
      </w:pPr>
      <w:r>
        <w:rPr>
          <w:rFonts w:eastAsia="SimSun"/>
          <w:lang w:val="en-US" w:eastAsia="zh-CN"/>
        </w:rPr>
        <w:t xml:space="preserve">Figure 1 shows a representation of these approaches. </w:t>
      </w:r>
      <w:r w:rsidR="005B7DBD">
        <w:rPr>
          <w:rFonts w:eastAsia="SimSun"/>
          <w:lang w:val="en-US" w:eastAsia="zh-CN"/>
        </w:rPr>
        <w:t xml:space="preserve">Our view is </w:t>
      </w:r>
      <w:r w:rsidR="00DA1FC2">
        <w:rPr>
          <w:rFonts w:eastAsia="SimSun"/>
          <w:lang w:val="en-US" w:eastAsia="zh-CN"/>
        </w:rPr>
        <w:t xml:space="preserve">first option have more flexibility </w:t>
      </w:r>
      <w:r w:rsidR="005B7DBD">
        <w:rPr>
          <w:rFonts w:eastAsia="SimSun"/>
          <w:lang w:val="en-US" w:eastAsia="zh-CN"/>
        </w:rPr>
        <w:t xml:space="preserve">of paging corresponding to SSB. </w:t>
      </w:r>
    </w:p>
    <w:p w14:paraId="7862F044" w14:textId="77777777" w:rsidR="00DD196F" w:rsidRDefault="00DD196F" w:rsidP="005E4A8F">
      <w:pPr>
        <w:rPr>
          <w:rFonts w:eastAsia="SimSun"/>
          <w:lang w:val="en-US" w:eastAsia="zh-CN"/>
        </w:rPr>
      </w:pPr>
    </w:p>
    <w:p w14:paraId="2AFD4740" w14:textId="79288BA4" w:rsidR="005D29CC" w:rsidRDefault="005D29CC" w:rsidP="005D29CC">
      <w:pPr>
        <w:jc w:val="center"/>
        <w:rPr>
          <w:rFonts w:eastAsia="SimSun"/>
          <w:lang w:val="en-US" w:eastAsia="zh-CN"/>
        </w:rPr>
      </w:pPr>
      <w:r>
        <w:rPr>
          <w:rFonts w:eastAsia="SimSun"/>
          <w:noProof/>
          <w:lang w:val="en-US" w:eastAsia="ja-JP"/>
        </w:rPr>
        <w:drawing>
          <wp:inline distT="0" distB="0" distL="0" distR="0" wp14:anchorId="365858B9" wp14:editId="144FDCAE">
            <wp:extent cx="4928255" cy="1957633"/>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8332" cy="1957664"/>
                    </a:xfrm>
                    <a:prstGeom prst="rect">
                      <a:avLst/>
                    </a:prstGeom>
                    <a:noFill/>
                  </pic:spPr>
                </pic:pic>
              </a:graphicData>
            </a:graphic>
          </wp:inline>
        </w:drawing>
      </w:r>
    </w:p>
    <w:p w14:paraId="58F6C5CB" w14:textId="54CDB970" w:rsidR="005D29CC" w:rsidRDefault="005D29CC" w:rsidP="005D29CC">
      <w:pPr>
        <w:pStyle w:val="af2"/>
        <w:jc w:val="center"/>
        <w:rPr>
          <w:b/>
        </w:rPr>
      </w:pPr>
      <w:r w:rsidRPr="002470F6">
        <w:rPr>
          <w:b/>
        </w:rPr>
        <w:t>Figure 1</w:t>
      </w:r>
      <w:r w:rsidRPr="002470F6">
        <w:t xml:space="preserve">: </w:t>
      </w:r>
      <w:r>
        <w:t>A</w:t>
      </w:r>
      <w:r w:rsidR="00B90D5E">
        <w:t>pproaches</w:t>
      </w:r>
      <w:r w:rsidRPr="002470F6">
        <w:t xml:space="preserve"> for the </w:t>
      </w:r>
      <w:r>
        <w:t xml:space="preserve">SSBs to </w:t>
      </w:r>
      <w:r w:rsidRPr="002470F6">
        <w:t xml:space="preserve">PO </w:t>
      </w:r>
      <w:r>
        <w:t>association</w:t>
      </w:r>
      <w:r w:rsidRPr="002470F6">
        <w:t xml:space="preserve">: </w:t>
      </w:r>
      <w:r>
        <w:t>1) Common PO (PO is common to all SSBs), and 2) SSB-specific PO</w:t>
      </w:r>
      <w:r w:rsidRPr="002470F6">
        <w:t xml:space="preserve"> </w:t>
      </w:r>
      <w:r>
        <w:t>(There is one PO associated to each SSB).</w:t>
      </w:r>
      <w:r w:rsidRPr="002470F6">
        <w:t xml:space="preserve">  </w:t>
      </w:r>
    </w:p>
    <w:p w14:paraId="51A334D2" w14:textId="12CE8D7A" w:rsidR="005D29CC" w:rsidRDefault="0044420F" w:rsidP="005E4A8F">
      <w:pPr>
        <w:rPr>
          <w:rFonts w:eastAsia="SimSun"/>
          <w:lang w:eastAsia="zh-CN"/>
        </w:rPr>
      </w:pPr>
      <w:r>
        <w:rPr>
          <w:rFonts w:eastAsia="SimSun"/>
          <w:lang w:eastAsia="zh-CN"/>
        </w:rPr>
        <w:t>T</w:t>
      </w:r>
      <w:r w:rsidR="001D01BE">
        <w:rPr>
          <w:rFonts w:eastAsia="SimSun"/>
          <w:lang w:eastAsia="zh-CN"/>
        </w:rPr>
        <w:t xml:space="preserve">he exact location </w:t>
      </w:r>
      <w:r w:rsidR="0073552E">
        <w:rPr>
          <w:rFonts w:eastAsia="SimSun"/>
          <w:lang w:eastAsia="zh-CN"/>
        </w:rPr>
        <w:t xml:space="preserve">of the paging information (CORESET), </w:t>
      </w:r>
      <w:r w:rsidR="001D01BE">
        <w:rPr>
          <w:rFonts w:eastAsia="SimSun"/>
          <w:lang w:eastAsia="zh-CN"/>
        </w:rPr>
        <w:t>at symbol level</w:t>
      </w:r>
      <w:r w:rsidR="0073552E">
        <w:rPr>
          <w:rFonts w:eastAsia="SimSun"/>
          <w:lang w:eastAsia="zh-CN"/>
        </w:rPr>
        <w:t>,</w:t>
      </w:r>
      <w:r w:rsidR="001D01BE">
        <w:rPr>
          <w:rFonts w:eastAsia="SimSun"/>
          <w:lang w:eastAsia="zh-CN"/>
        </w:rPr>
        <w:t xml:space="preserve"> within the PO needs to be indicated. Therefore, </w:t>
      </w:r>
      <w:r w:rsidR="00DA1FC2">
        <w:rPr>
          <w:rFonts w:eastAsia="SimSun"/>
          <w:lang w:eastAsia="zh-CN"/>
        </w:rPr>
        <w:t xml:space="preserve">in the first option, </w:t>
      </w:r>
      <w:r w:rsidR="001D01BE">
        <w:rPr>
          <w:rFonts w:eastAsia="SimSun"/>
          <w:lang w:eastAsia="zh-CN"/>
        </w:rPr>
        <w:t xml:space="preserve">the position of the paging-CORESET could be </w:t>
      </w:r>
      <w:r w:rsidR="0073552E">
        <w:rPr>
          <w:rFonts w:eastAsia="SimSun"/>
          <w:lang w:eastAsia="zh-CN"/>
        </w:rPr>
        <w:t>explicitly signalled using SSB index.</w:t>
      </w:r>
      <w:r w:rsidR="00023C55">
        <w:rPr>
          <w:rFonts w:eastAsia="SimSun"/>
          <w:lang w:eastAsia="zh-CN"/>
        </w:rPr>
        <w:t xml:space="preserve"> Such explicit signalling allows more flexibility on the resource allocation.</w:t>
      </w:r>
      <w:r w:rsidR="0073552E">
        <w:rPr>
          <w:rFonts w:eastAsia="SimSun"/>
          <w:lang w:eastAsia="zh-CN"/>
        </w:rPr>
        <w:t xml:space="preserve"> </w:t>
      </w:r>
      <w:r w:rsidR="00DA1FC2">
        <w:rPr>
          <w:rFonts w:eastAsia="SimSun"/>
          <w:lang w:eastAsia="zh-CN"/>
        </w:rPr>
        <w:t>Therefore, we propose to take the first appro</w:t>
      </w:r>
      <w:r w:rsidR="0003511C">
        <w:rPr>
          <w:rFonts w:eastAsia="SimSun"/>
          <w:lang w:eastAsia="zh-CN"/>
        </w:rPr>
        <w:t xml:space="preserve">ach. </w:t>
      </w:r>
    </w:p>
    <w:p w14:paraId="2D7CAE4D" w14:textId="48FB216D" w:rsidR="005D29CC" w:rsidRDefault="005D29CC" w:rsidP="005D29CC">
      <w:pPr>
        <w:rPr>
          <w:rFonts w:eastAsia="SimSun"/>
          <w:lang w:val="en-US" w:eastAsia="zh-CN"/>
        </w:rPr>
      </w:pPr>
      <w:r w:rsidRPr="006D372D">
        <w:rPr>
          <w:rFonts w:eastAsia="SimSun"/>
          <w:b/>
          <w:lang w:val="en-US" w:eastAsia="zh-CN"/>
        </w:rPr>
        <w:t xml:space="preserve">Proposal </w:t>
      </w:r>
      <w:r>
        <w:rPr>
          <w:rFonts w:eastAsia="SimSun"/>
          <w:b/>
          <w:lang w:val="en-US" w:eastAsia="zh-CN"/>
        </w:rPr>
        <w:t>6</w:t>
      </w:r>
      <w:r w:rsidRPr="006D372D">
        <w:rPr>
          <w:rFonts w:eastAsia="SimSun"/>
          <w:b/>
          <w:lang w:val="en-US" w:eastAsia="zh-CN"/>
        </w:rPr>
        <w:t>:</w:t>
      </w:r>
      <w:r>
        <w:rPr>
          <w:rFonts w:eastAsia="SimSun"/>
          <w:lang w:val="en-US" w:eastAsia="zh-CN"/>
        </w:rPr>
        <w:t xml:space="preserve"> There is one single common PO  associated to the </w:t>
      </w:r>
      <w:r w:rsidR="00E735F6">
        <w:rPr>
          <w:rFonts w:eastAsia="SimSun"/>
          <w:lang w:val="en-US" w:eastAsia="zh-CN"/>
        </w:rPr>
        <w:t>multiple CORESET</w:t>
      </w:r>
      <w:r w:rsidR="003C47E9">
        <w:rPr>
          <w:rFonts w:eastAsia="SimSun"/>
          <w:lang w:val="en-US" w:eastAsia="zh-CN"/>
        </w:rPr>
        <w:t>s</w:t>
      </w:r>
      <w:r w:rsidR="00E735F6">
        <w:rPr>
          <w:rFonts w:eastAsia="SimSun"/>
          <w:lang w:val="en-US" w:eastAsia="zh-CN"/>
        </w:rPr>
        <w:t xml:space="preserve"> containing paging</w:t>
      </w:r>
      <w:r w:rsidR="003C47E9">
        <w:rPr>
          <w:rFonts w:eastAsia="SimSun"/>
          <w:lang w:val="en-US" w:eastAsia="zh-CN"/>
        </w:rPr>
        <w:t xml:space="preserve">, where each CORESET is QCLed to a </w:t>
      </w:r>
      <w:r>
        <w:rPr>
          <w:rFonts w:eastAsia="SimSun"/>
          <w:lang w:val="en-US" w:eastAsia="zh-CN"/>
        </w:rPr>
        <w:t>SSB.</w:t>
      </w:r>
      <w:r w:rsidRPr="006D372D">
        <w:rPr>
          <w:rFonts w:eastAsia="SimSun"/>
          <w:lang w:val="en-US" w:eastAsia="zh-CN"/>
        </w:rPr>
        <w:t xml:space="preserve"> </w:t>
      </w:r>
    </w:p>
    <w:p w14:paraId="50677EEA" w14:textId="77777777" w:rsidR="005D29CC" w:rsidRDefault="005D29CC" w:rsidP="005E4A8F">
      <w:pPr>
        <w:rPr>
          <w:rFonts w:eastAsia="SimSun"/>
          <w:lang w:val="en-US" w:eastAsia="zh-CN"/>
        </w:rPr>
      </w:pPr>
    </w:p>
    <w:p w14:paraId="5F97B965" w14:textId="77777777" w:rsidR="00347C5C" w:rsidRDefault="00347C5C" w:rsidP="005E4A8F">
      <w:pPr>
        <w:rPr>
          <w:rFonts w:eastAsia="SimSun"/>
          <w:lang w:val="en-US" w:eastAsia="zh-CN"/>
        </w:rPr>
      </w:pPr>
      <w:bookmarkStart w:id="0" w:name="_GoBack"/>
      <w:bookmarkEnd w:id="0"/>
    </w:p>
    <w:p w14:paraId="5AB051C0" w14:textId="77777777" w:rsidR="00347C5C" w:rsidRPr="005D29CC" w:rsidRDefault="00347C5C" w:rsidP="005E4A8F">
      <w:pPr>
        <w:rPr>
          <w:rFonts w:eastAsia="SimSun"/>
          <w:lang w:val="en-US" w:eastAsia="zh-CN"/>
        </w:rPr>
      </w:pPr>
    </w:p>
    <w:p w14:paraId="7CFFDBD4" w14:textId="77777777" w:rsidR="00411953" w:rsidRPr="006D372D" w:rsidRDefault="00411953" w:rsidP="00411953">
      <w:pPr>
        <w:pStyle w:val="1"/>
        <w:tabs>
          <w:tab w:val="num" w:pos="426"/>
        </w:tabs>
        <w:ind w:left="426" w:hanging="426"/>
        <w:rPr>
          <w:szCs w:val="36"/>
          <w:lang w:val="en-US" w:eastAsia="ja-JP"/>
        </w:rPr>
      </w:pPr>
      <w:r w:rsidRPr="006D372D">
        <w:rPr>
          <w:szCs w:val="36"/>
          <w:lang w:val="en-US" w:eastAsia="ja-JP"/>
        </w:rPr>
        <w:lastRenderedPageBreak/>
        <w:t>Conclusion</w:t>
      </w:r>
    </w:p>
    <w:p w14:paraId="5CA764DF" w14:textId="6A34AB29" w:rsidR="005D26C7" w:rsidRDefault="00E432E9" w:rsidP="005D26C7">
      <w:pPr>
        <w:pStyle w:val="TdocHeader2"/>
        <w:spacing w:after="60"/>
        <w:jc w:val="left"/>
        <w:rPr>
          <w:rFonts w:ascii="Times New Roman" w:eastAsia="SimSun" w:hAnsi="Times New Roman"/>
          <w:b w:val="0"/>
          <w:sz w:val="20"/>
          <w:lang w:val="en-US" w:eastAsia="zh-CN"/>
        </w:rPr>
      </w:pPr>
      <w:r w:rsidRPr="006D372D">
        <w:rPr>
          <w:rFonts w:ascii="Times New Roman" w:eastAsia="SimSun" w:hAnsi="Times New Roman"/>
          <w:b w:val="0"/>
          <w:sz w:val="20"/>
          <w:lang w:val="en-US" w:eastAsia="zh-CN"/>
        </w:rPr>
        <w:t>In this contribution we discussed</w:t>
      </w:r>
      <w:r w:rsidR="00F97C7F" w:rsidRPr="006D372D">
        <w:rPr>
          <w:rFonts w:ascii="Times New Roman" w:eastAsia="SimSun" w:hAnsi="Times New Roman"/>
          <w:b w:val="0"/>
          <w:sz w:val="20"/>
          <w:lang w:val="en-US" w:eastAsia="zh-CN"/>
        </w:rPr>
        <w:t xml:space="preserve"> </w:t>
      </w:r>
      <w:r w:rsidR="00BE6943" w:rsidRPr="006D372D">
        <w:rPr>
          <w:rFonts w:ascii="Times New Roman" w:eastAsia="SimSun" w:hAnsi="Times New Roman"/>
          <w:b w:val="0"/>
          <w:sz w:val="20"/>
          <w:lang w:val="en-US" w:eastAsia="zh-CN"/>
        </w:rPr>
        <w:t xml:space="preserve">paging design. Based on the discussions we </w:t>
      </w:r>
      <w:r w:rsidR="008E1A65">
        <w:rPr>
          <w:rFonts w:ascii="Times New Roman" w:eastAsia="SimSun" w:hAnsi="Times New Roman"/>
          <w:b w:val="0"/>
          <w:sz w:val="20"/>
          <w:lang w:val="en-US" w:eastAsia="zh-CN"/>
        </w:rPr>
        <w:t>present the following proposals:</w:t>
      </w:r>
    </w:p>
    <w:p w14:paraId="1D6226C8" w14:textId="77777777" w:rsidR="008E1A65" w:rsidRDefault="008E1A65" w:rsidP="00BE6943">
      <w:pPr>
        <w:rPr>
          <w:rFonts w:eastAsia="SimSun"/>
          <w:b/>
          <w:lang w:val="en-US" w:eastAsia="zh-CN"/>
        </w:rPr>
      </w:pPr>
    </w:p>
    <w:p w14:paraId="214445F4" w14:textId="08098C75" w:rsidR="008E1A65" w:rsidRDefault="00BE6943" w:rsidP="00BE6943">
      <w:pPr>
        <w:rPr>
          <w:rFonts w:eastAsia="SimSun"/>
          <w:b/>
          <w:lang w:val="en-US" w:eastAsia="zh-CN"/>
        </w:rPr>
      </w:pPr>
      <w:r w:rsidRPr="006D372D">
        <w:rPr>
          <w:rFonts w:eastAsia="SimSun"/>
          <w:b/>
          <w:lang w:val="en-US" w:eastAsia="zh-CN"/>
        </w:rPr>
        <w:t>Proposal 1:</w:t>
      </w:r>
      <w:r w:rsidRPr="006D372D">
        <w:rPr>
          <w:rFonts w:eastAsia="SimSun"/>
          <w:lang w:val="en-US" w:eastAsia="zh-CN"/>
        </w:rPr>
        <w:t xml:space="preserve"> </w:t>
      </w:r>
      <w:r w:rsidR="00347C5C">
        <w:rPr>
          <w:rFonts w:eastAsia="SimSun" w:hint="eastAsia"/>
          <w:lang w:val="en-US" w:eastAsia="zh-CN"/>
        </w:rPr>
        <w:t xml:space="preserve">No </w:t>
      </w:r>
      <w:r w:rsidR="00347C5C">
        <w:rPr>
          <w:rFonts w:eastAsia="SimSun"/>
          <w:lang w:val="en-US" w:eastAsia="zh-CN"/>
        </w:rPr>
        <w:t>additional</w:t>
      </w:r>
      <w:r w:rsidR="00347C5C">
        <w:rPr>
          <w:rFonts w:eastAsia="SimSun" w:hint="eastAsia"/>
          <w:lang w:val="en-US" w:eastAsia="zh-CN"/>
        </w:rPr>
        <w:t xml:space="preserve"> paging scheme </w:t>
      </w:r>
      <w:r w:rsidR="00347C5C">
        <w:rPr>
          <w:rFonts w:eastAsia="SimSun"/>
          <w:lang w:val="en-US" w:eastAsia="zh-CN"/>
        </w:rPr>
        <w:t>except</w:t>
      </w:r>
      <w:r w:rsidR="00347C5C">
        <w:rPr>
          <w:rFonts w:eastAsia="SimSun" w:hint="eastAsia"/>
          <w:lang w:val="en-US" w:eastAsia="zh-CN"/>
        </w:rPr>
        <w:t xml:space="preserve"> for option 1 </w:t>
      </w:r>
      <w:r w:rsidR="00347C5C" w:rsidRPr="006D372D">
        <w:rPr>
          <w:rFonts w:eastAsia="SimSun"/>
          <w:lang w:val="en-US" w:eastAsia="zh-CN"/>
        </w:rPr>
        <w:t>is adopted as paging method</w:t>
      </w:r>
      <w:r w:rsidR="00347C5C">
        <w:rPr>
          <w:rFonts w:eastAsia="SimSun"/>
          <w:lang w:val="en-US" w:eastAsia="zh-CN"/>
        </w:rPr>
        <w:t>.</w:t>
      </w:r>
    </w:p>
    <w:p w14:paraId="641F97C1" w14:textId="58961FCA" w:rsidR="008E1A65" w:rsidRDefault="00BE6943" w:rsidP="00BE6943">
      <w:pPr>
        <w:rPr>
          <w:rFonts w:eastAsia="SimSun"/>
          <w:b/>
          <w:lang w:val="en-US" w:eastAsia="zh-CN"/>
        </w:rPr>
      </w:pPr>
      <w:r w:rsidRPr="006D372D">
        <w:rPr>
          <w:rFonts w:eastAsia="SimSun"/>
          <w:b/>
          <w:lang w:val="en-US" w:eastAsia="zh-CN"/>
        </w:rPr>
        <w:t>Proposal 2:</w:t>
      </w:r>
      <w:r w:rsidRPr="006D372D">
        <w:rPr>
          <w:rFonts w:eastAsia="SimSun"/>
          <w:lang w:val="en-US" w:eastAsia="zh-CN"/>
        </w:rPr>
        <w:t xml:space="preserve"> </w:t>
      </w:r>
      <w:r w:rsidR="00347C5C" w:rsidRPr="006D372D">
        <w:rPr>
          <w:rFonts w:eastAsia="SimSun"/>
          <w:lang w:val="en-US" w:eastAsia="zh-CN"/>
        </w:rPr>
        <w:t>Support indicating SI update and/or other urgent broadcast information in DCI</w:t>
      </w:r>
      <w:r w:rsidR="00347C5C">
        <w:rPr>
          <w:rFonts w:eastAsia="SimSun"/>
          <w:lang w:val="en-US" w:eastAsia="zh-CN"/>
        </w:rPr>
        <w:t xml:space="preserve">. </w:t>
      </w:r>
      <w:r w:rsidR="00347C5C" w:rsidRPr="006D372D">
        <w:rPr>
          <w:rFonts w:eastAsia="SimSun"/>
          <w:lang w:val="en-US" w:eastAsia="zh-CN"/>
        </w:rPr>
        <w:t xml:space="preserve"> </w:t>
      </w:r>
    </w:p>
    <w:p w14:paraId="317E2825" w14:textId="77A2F9AB" w:rsidR="00BE6943" w:rsidRDefault="00BE6943" w:rsidP="00BE6943">
      <w:pPr>
        <w:rPr>
          <w:rFonts w:eastAsia="SimSun"/>
          <w:b/>
          <w:lang w:val="en-US" w:eastAsia="zh-CN"/>
        </w:rPr>
      </w:pPr>
      <w:r w:rsidRPr="006D372D">
        <w:rPr>
          <w:rFonts w:eastAsia="SimSun"/>
          <w:b/>
          <w:lang w:val="en-US" w:eastAsia="zh-CN"/>
        </w:rPr>
        <w:t xml:space="preserve">Proposal 3: </w:t>
      </w:r>
      <w:r w:rsidR="00347C5C" w:rsidRPr="006D372D">
        <w:rPr>
          <w:rFonts w:eastAsia="SimSun"/>
          <w:lang w:val="en-US" w:eastAsia="zh-CN"/>
        </w:rPr>
        <w:t>CORESET for paging</w:t>
      </w:r>
      <w:r w:rsidR="00347C5C">
        <w:rPr>
          <w:rFonts w:eastAsia="SimSun"/>
          <w:lang w:val="en-US" w:eastAsia="zh-CN"/>
        </w:rPr>
        <w:t xml:space="preserve"> DCI and paging channel</w:t>
      </w:r>
      <w:r w:rsidR="00347C5C" w:rsidRPr="006D372D">
        <w:rPr>
          <w:rFonts w:eastAsia="SimSun"/>
          <w:lang w:val="en-US" w:eastAsia="zh-CN"/>
        </w:rPr>
        <w:t xml:space="preserve"> are confined within the initial active DL BWP.</w:t>
      </w:r>
    </w:p>
    <w:p w14:paraId="4B064B8B" w14:textId="0B773A19" w:rsidR="008E1A65" w:rsidRDefault="008E1A65" w:rsidP="008E1A65">
      <w:pPr>
        <w:rPr>
          <w:rFonts w:eastAsia="SimSun"/>
          <w:b/>
          <w:lang w:val="en-US" w:eastAsia="zh-CN"/>
        </w:rPr>
      </w:pPr>
      <w:r w:rsidRPr="006D372D">
        <w:rPr>
          <w:rFonts w:eastAsia="SimSun"/>
          <w:b/>
          <w:lang w:val="en-US" w:eastAsia="zh-CN"/>
        </w:rPr>
        <w:t>Proposal</w:t>
      </w:r>
      <w:r>
        <w:rPr>
          <w:rFonts w:eastAsia="SimSun"/>
          <w:b/>
          <w:lang w:val="en-US" w:eastAsia="zh-CN"/>
        </w:rPr>
        <w:t xml:space="preserve"> 4</w:t>
      </w:r>
      <w:r w:rsidRPr="006D372D">
        <w:rPr>
          <w:rFonts w:eastAsia="SimSun"/>
          <w:b/>
          <w:lang w:val="en-US" w:eastAsia="zh-CN"/>
        </w:rPr>
        <w:t>:</w:t>
      </w:r>
      <w:r w:rsidRPr="006D372D">
        <w:rPr>
          <w:rFonts w:eastAsia="SimSun"/>
          <w:lang w:val="en-US" w:eastAsia="zh-CN"/>
        </w:rPr>
        <w:t xml:space="preserve"> </w:t>
      </w:r>
      <w:r w:rsidR="00347C5C">
        <w:rPr>
          <w:rFonts w:eastAsia="SimSun"/>
          <w:lang w:val="en-US" w:eastAsia="zh-CN"/>
        </w:rPr>
        <w:t>PO calculation (using formula and inputs like UE_ID and other parameters) is used to indicate the time-location (initial slot/symbol) of the PO.</w:t>
      </w:r>
    </w:p>
    <w:p w14:paraId="4B8CF846" w14:textId="0B01D010" w:rsidR="008E1A65" w:rsidRDefault="008E1A65" w:rsidP="008E1A65">
      <w:pPr>
        <w:rPr>
          <w:rFonts w:eastAsia="SimSun"/>
          <w:b/>
          <w:lang w:val="en-US" w:eastAsia="zh-CN"/>
        </w:rPr>
      </w:pPr>
      <w:r w:rsidRPr="006D372D">
        <w:rPr>
          <w:rFonts w:eastAsia="SimSun"/>
          <w:b/>
          <w:lang w:val="en-US" w:eastAsia="zh-CN"/>
        </w:rPr>
        <w:t xml:space="preserve">Proposal </w:t>
      </w:r>
      <w:r>
        <w:rPr>
          <w:rFonts w:eastAsia="SimSun"/>
          <w:b/>
          <w:lang w:val="en-US" w:eastAsia="zh-CN"/>
        </w:rPr>
        <w:t>5</w:t>
      </w:r>
      <w:r w:rsidRPr="006D372D">
        <w:rPr>
          <w:rFonts w:eastAsia="SimSun"/>
          <w:b/>
          <w:lang w:val="en-US" w:eastAsia="zh-CN"/>
        </w:rPr>
        <w:t xml:space="preserve">: </w:t>
      </w:r>
      <w:r w:rsidR="00347C5C">
        <w:rPr>
          <w:rFonts w:eastAsia="SimSun"/>
          <w:lang w:val="en-US" w:eastAsia="zh-CN"/>
        </w:rPr>
        <w:t>The network provides SSB-to-paging association information, e.g., time and/or</w:t>
      </w:r>
      <w:r w:rsidR="00347C5C" w:rsidRPr="006D372D">
        <w:rPr>
          <w:rFonts w:eastAsia="SimSun"/>
          <w:lang w:val="en-US" w:eastAsia="zh-CN"/>
        </w:rPr>
        <w:t xml:space="preserve"> </w:t>
      </w:r>
      <w:r w:rsidR="00347C5C">
        <w:rPr>
          <w:rFonts w:eastAsia="SimSun"/>
          <w:lang w:val="en-US" w:eastAsia="zh-CN"/>
        </w:rPr>
        <w:t>frequency offset, using RMSI or OSI.</w:t>
      </w:r>
    </w:p>
    <w:p w14:paraId="76181A99" w14:textId="77777777" w:rsidR="008E1A65" w:rsidRDefault="008E1A65" w:rsidP="00BE6943">
      <w:pPr>
        <w:rPr>
          <w:rFonts w:eastAsia="SimSun"/>
          <w:b/>
          <w:lang w:val="en-US" w:eastAsia="zh-CN"/>
        </w:rPr>
      </w:pPr>
    </w:p>
    <w:p w14:paraId="4492C677" w14:textId="77777777" w:rsidR="00BB2B15" w:rsidRPr="006D372D" w:rsidRDefault="00BB2B15" w:rsidP="00BE6943">
      <w:pPr>
        <w:rPr>
          <w:rFonts w:eastAsia="SimSun"/>
          <w:lang w:val="en-US" w:eastAsia="zh-CN"/>
        </w:rPr>
      </w:pPr>
    </w:p>
    <w:p w14:paraId="6A5E42A2" w14:textId="1CD5AE5C" w:rsidR="0045740A" w:rsidRPr="006D372D" w:rsidRDefault="0045740A" w:rsidP="005D26C7">
      <w:pPr>
        <w:pStyle w:val="1"/>
        <w:tabs>
          <w:tab w:val="num" w:pos="426"/>
        </w:tabs>
        <w:ind w:left="426" w:hanging="426"/>
        <w:rPr>
          <w:szCs w:val="36"/>
          <w:lang w:val="en-US" w:eastAsia="ja-JP"/>
        </w:rPr>
      </w:pPr>
      <w:r w:rsidRPr="006D372D">
        <w:rPr>
          <w:szCs w:val="36"/>
          <w:lang w:val="en-US" w:eastAsia="ja-JP"/>
        </w:rPr>
        <w:t>Reference</w:t>
      </w:r>
    </w:p>
    <w:p w14:paraId="7D90533F" w14:textId="64122938" w:rsidR="00B1179A" w:rsidRPr="006D372D" w:rsidRDefault="00184315" w:rsidP="00AA6A60">
      <w:pPr>
        <w:pStyle w:val="TdocHeader2"/>
        <w:tabs>
          <w:tab w:val="clear" w:pos="1701"/>
        </w:tabs>
        <w:spacing w:after="60"/>
        <w:jc w:val="left"/>
        <w:rPr>
          <w:rFonts w:ascii="Times New Roman" w:eastAsia="SimSun" w:hAnsi="Times New Roman"/>
          <w:b w:val="0"/>
          <w:sz w:val="20"/>
          <w:lang w:val="en-US" w:eastAsia="zh-CN"/>
        </w:rPr>
      </w:pPr>
      <w:r w:rsidRPr="006D372D">
        <w:rPr>
          <w:rFonts w:ascii="Times New Roman" w:eastAsia="SimSun" w:hAnsi="Times New Roman"/>
          <w:b w:val="0"/>
          <w:sz w:val="20"/>
          <w:lang w:val="en-US" w:eastAsia="zh-CN"/>
        </w:rPr>
        <w:t>[1]</w:t>
      </w:r>
      <w:r w:rsidR="00B1179A" w:rsidRPr="006D372D">
        <w:rPr>
          <w:rFonts w:ascii="Times New Roman" w:eastAsia="SimSun" w:hAnsi="Times New Roman"/>
          <w:b w:val="0"/>
          <w:sz w:val="20"/>
          <w:lang w:val="en-US" w:eastAsia="zh-CN"/>
        </w:rPr>
        <w:t xml:space="preserve"> RAN1 Chairman’s Notes, RAN1#90bis, Prague, Czech Republic, </w:t>
      </w:r>
      <w:r w:rsidR="00B1179A" w:rsidRPr="006D372D">
        <w:rPr>
          <w:rFonts w:ascii="Helvetica-Bold" w:hAnsi="Helvetica-Bold" w:cs="Helvetica-Bold"/>
          <w:b w:val="0"/>
          <w:bCs/>
          <w:sz w:val="21"/>
          <w:szCs w:val="21"/>
          <w:lang w:val="en-US" w:eastAsia="ja-JP"/>
        </w:rPr>
        <w:t>October</w:t>
      </w:r>
      <w:r w:rsidR="00B1179A" w:rsidRPr="006D372D">
        <w:rPr>
          <w:rFonts w:ascii="Times New Roman" w:eastAsia="SimSun" w:hAnsi="Times New Roman"/>
          <w:b w:val="0"/>
          <w:sz w:val="20"/>
          <w:lang w:val="en-US" w:eastAsia="zh-CN"/>
        </w:rPr>
        <w:t>, 9</w:t>
      </w:r>
      <w:r w:rsidR="00B1179A" w:rsidRPr="006D372D">
        <w:rPr>
          <w:rFonts w:ascii="Times New Roman" w:eastAsia="SimSun" w:hAnsi="Times New Roman"/>
          <w:b w:val="0"/>
          <w:sz w:val="20"/>
          <w:vertAlign w:val="superscript"/>
          <w:lang w:val="en-US" w:eastAsia="zh-CN"/>
        </w:rPr>
        <w:t>th</w:t>
      </w:r>
      <w:r w:rsidR="00B1179A" w:rsidRPr="006D372D">
        <w:rPr>
          <w:rFonts w:ascii="Times New Roman" w:eastAsia="SimSun" w:hAnsi="Times New Roman"/>
          <w:b w:val="0"/>
          <w:sz w:val="20"/>
          <w:lang w:val="en-US" w:eastAsia="zh-CN"/>
        </w:rPr>
        <w:t xml:space="preserve"> </w:t>
      </w:r>
      <w:r w:rsidR="00B1179A" w:rsidRPr="006D372D">
        <w:rPr>
          <w:rFonts w:ascii="Helvetica-Bold" w:hAnsi="Helvetica-Bold" w:cs="Helvetica-Bold"/>
          <w:b w:val="0"/>
          <w:bCs/>
          <w:sz w:val="13"/>
          <w:szCs w:val="13"/>
          <w:lang w:val="en-US" w:eastAsia="ja-JP"/>
        </w:rPr>
        <w:t xml:space="preserve">  </w:t>
      </w:r>
      <w:r w:rsidR="00B1179A" w:rsidRPr="006D372D">
        <w:rPr>
          <w:rFonts w:ascii="Helvetica-Bold" w:hAnsi="Helvetica-Bold" w:cs="Helvetica-Bold"/>
          <w:b w:val="0"/>
          <w:bCs/>
          <w:sz w:val="21"/>
          <w:szCs w:val="21"/>
          <w:lang w:val="en-US" w:eastAsia="ja-JP"/>
        </w:rPr>
        <w:t>– 13</w:t>
      </w:r>
      <w:r w:rsidR="00B1179A" w:rsidRPr="006D372D">
        <w:rPr>
          <w:rFonts w:ascii="Helvetica-Bold" w:hAnsi="Helvetica-Bold" w:cs="Helvetica-Bold"/>
          <w:b w:val="0"/>
          <w:bCs/>
          <w:sz w:val="21"/>
          <w:szCs w:val="21"/>
          <w:vertAlign w:val="superscript"/>
          <w:lang w:val="en-US" w:eastAsia="ja-JP"/>
        </w:rPr>
        <w:t>rd</w:t>
      </w:r>
      <w:r w:rsidR="00B1179A" w:rsidRPr="006D372D">
        <w:rPr>
          <w:rFonts w:ascii="Helvetica-Bold" w:hAnsi="Helvetica-Bold" w:cs="Helvetica-Bold"/>
          <w:b w:val="0"/>
          <w:bCs/>
          <w:sz w:val="13"/>
          <w:szCs w:val="13"/>
          <w:lang w:val="en-US" w:eastAsia="ja-JP"/>
        </w:rPr>
        <w:t xml:space="preserve"> , </w:t>
      </w:r>
      <w:r w:rsidR="00B1179A" w:rsidRPr="006D372D">
        <w:rPr>
          <w:rFonts w:ascii="Helvetica-Bold" w:hAnsi="Helvetica-Bold" w:cs="Helvetica-Bold"/>
          <w:b w:val="0"/>
          <w:bCs/>
          <w:sz w:val="21"/>
          <w:szCs w:val="21"/>
          <w:lang w:val="en-US" w:eastAsia="ja-JP"/>
        </w:rPr>
        <w:t>2017.</w:t>
      </w:r>
    </w:p>
    <w:p w14:paraId="582D4FC6" w14:textId="3CB6FF3C" w:rsidR="00454C8B" w:rsidRPr="006D372D" w:rsidRDefault="006C4CCC" w:rsidP="00AA6A60">
      <w:pPr>
        <w:pStyle w:val="TdocHeader2"/>
        <w:tabs>
          <w:tab w:val="clear" w:pos="1701"/>
        </w:tabs>
        <w:spacing w:after="60"/>
        <w:jc w:val="left"/>
        <w:rPr>
          <w:rFonts w:ascii="Times New Roman" w:eastAsia="SimSun" w:hAnsi="Times New Roman"/>
          <w:b w:val="0"/>
          <w:sz w:val="20"/>
          <w:lang w:val="en-US" w:eastAsia="zh-CN"/>
        </w:rPr>
      </w:pPr>
      <w:r w:rsidRPr="006D372D">
        <w:rPr>
          <w:rFonts w:ascii="Times New Roman" w:eastAsia="SimSun" w:hAnsi="Times New Roman"/>
          <w:b w:val="0"/>
          <w:sz w:val="20"/>
          <w:lang w:val="en-US" w:eastAsia="zh-CN"/>
        </w:rPr>
        <w:t xml:space="preserve">[2] </w:t>
      </w:r>
      <w:r w:rsidR="00E833AA" w:rsidRPr="006D372D">
        <w:rPr>
          <w:rFonts w:ascii="Times New Roman" w:eastAsia="SimSun" w:hAnsi="Times New Roman"/>
          <w:b w:val="0"/>
          <w:sz w:val="20"/>
          <w:lang w:val="en-US" w:eastAsia="zh-CN"/>
        </w:rPr>
        <w:t>3GPP TS</w:t>
      </w:r>
      <w:r w:rsidRPr="006D372D">
        <w:rPr>
          <w:rFonts w:ascii="Times New Roman" w:eastAsia="SimSun" w:hAnsi="Times New Roman"/>
          <w:b w:val="0"/>
          <w:sz w:val="20"/>
          <w:lang w:val="en-US" w:eastAsia="zh-CN"/>
        </w:rPr>
        <w:t xml:space="preserve"> </w:t>
      </w:r>
      <w:r w:rsidR="00E833AA" w:rsidRPr="006D372D">
        <w:rPr>
          <w:rFonts w:ascii="Times New Roman" w:eastAsia="SimSun" w:hAnsi="Times New Roman"/>
          <w:b w:val="0"/>
          <w:sz w:val="20"/>
          <w:lang w:val="en-US" w:eastAsia="zh-CN"/>
        </w:rPr>
        <w:t>36.304</w:t>
      </w:r>
      <w:r w:rsidRPr="006D372D">
        <w:rPr>
          <w:rFonts w:ascii="Times New Roman" w:eastAsia="SimSun" w:hAnsi="Times New Roman"/>
          <w:b w:val="0"/>
          <w:sz w:val="20"/>
          <w:lang w:val="en-US" w:eastAsia="zh-CN"/>
        </w:rPr>
        <w:t>: User Equipment (UE) procedures in idle mode.</w:t>
      </w:r>
    </w:p>
    <w:p w14:paraId="2BF76A6F" w14:textId="64624B89" w:rsidR="00F734DD" w:rsidRPr="006D372D" w:rsidRDefault="00F734DD" w:rsidP="00AA6A60">
      <w:pPr>
        <w:pStyle w:val="TdocHeader2"/>
        <w:tabs>
          <w:tab w:val="clear" w:pos="1701"/>
        </w:tabs>
        <w:spacing w:after="60"/>
        <w:jc w:val="left"/>
        <w:rPr>
          <w:rFonts w:ascii="Times New Roman" w:eastAsia="SimSun" w:hAnsi="Times New Roman"/>
          <w:b w:val="0"/>
          <w:sz w:val="20"/>
          <w:lang w:val="en-US" w:eastAsia="zh-CN"/>
        </w:rPr>
      </w:pPr>
    </w:p>
    <w:sectPr w:rsidR="00F734DD" w:rsidRPr="006D372D">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C982D" w14:textId="77777777" w:rsidR="00C670DA" w:rsidRDefault="00C670DA">
      <w:r>
        <w:separator/>
      </w:r>
    </w:p>
  </w:endnote>
  <w:endnote w:type="continuationSeparator" w:id="0">
    <w:p w14:paraId="2473AE33" w14:textId="77777777" w:rsidR="00C670DA" w:rsidRDefault="00C670DA">
      <w:r>
        <w:continuationSeparator/>
      </w:r>
    </w:p>
  </w:endnote>
  <w:endnote w:type="continuationNotice" w:id="1">
    <w:p w14:paraId="515CD06B" w14:textId="77777777" w:rsidR="00C670DA" w:rsidRDefault="00C67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A00002EF" w:usb1="4000207B" w:usb2="00000000" w:usb3="00000000" w:csb0="0000009F" w:csb1="00000000"/>
  </w:font>
  <w:font w:name="CIDFont+F2">
    <w:altName w:val="Calibri"/>
    <w:panose1 w:val="00000000000000000000"/>
    <w:charset w:val="00"/>
    <w:family w:val="auto"/>
    <w:notTrueType/>
    <w:pitch w:val="default"/>
    <w:sig w:usb0="00000003" w:usb1="00000000" w:usb2="00000000" w:usb3="00000000" w:csb0="00000001" w:csb1="00000000"/>
  </w:font>
  <w:font w:name="Helvetica-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03A74060"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42A4C">
      <w:rPr>
        <w:rStyle w:val="af7"/>
      </w:rPr>
      <w:t>1</w:t>
    </w:r>
    <w:r>
      <w:rPr>
        <w:rStyle w:val="af7"/>
      </w:rPr>
      <w:fldChar w:fldCharType="end"/>
    </w:r>
  </w:p>
  <w:p w14:paraId="2D1F0057"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9D0D9" w14:textId="77777777" w:rsidR="00C670DA" w:rsidRDefault="00C670DA">
      <w:r>
        <w:separator/>
      </w:r>
    </w:p>
  </w:footnote>
  <w:footnote w:type="continuationSeparator" w:id="0">
    <w:p w14:paraId="18C2378B" w14:textId="77777777" w:rsidR="00C670DA" w:rsidRDefault="00C670DA">
      <w:r>
        <w:continuationSeparator/>
      </w:r>
    </w:p>
  </w:footnote>
  <w:footnote w:type="continuationNotice" w:id="1">
    <w:p w14:paraId="4E990413" w14:textId="77777777" w:rsidR="00C670DA" w:rsidRDefault="00C670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83C3F48"/>
    <w:multiLevelType w:val="hybridMultilevel"/>
    <w:tmpl w:val="AA365644"/>
    <w:lvl w:ilvl="0" w:tplc="46F6C2AA">
      <w:start w:val="1"/>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 w15:restartNumberingAfterBreak="0">
    <w:nsid w:val="377E14A3"/>
    <w:multiLevelType w:val="hybridMultilevel"/>
    <w:tmpl w:val="BD6EB85E"/>
    <w:lvl w:ilvl="0" w:tplc="7B8C3CF0">
      <w:start w:val="1"/>
      <w:numFmt w:val="bullet"/>
      <w:lvlText w:val="•"/>
      <w:lvlJc w:val="left"/>
      <w:pPr>
        <w:tabs>
          <w:tab w:val="num" w:pos="720"/>
        </w:tabs>
        <w:ind w:left="720" w:hanging="360"/>
      </w:pPr>
      <w:rPr>
        <w:rFonts w:ascii="Arial" w:hAnsi="Arial" w:hint="default"/>
      </w:rPr>
    </w:lvl>
    <w:lvl w:ilvl="1" w:tplc="1F9E511A">
      <w:start w:val="1171"/>
      <w:numFmt w:val="bullet"/>
      <w:lvlText w:val="–"/>
      <w:lvlJc w:val="left"/>
      <w:pPr>
        <w:tabs>
          <w:tab w:val="num" w:pos="1440"/>
        </w:tabs>
        <w:ind w:left="1440" w:hanging="360"/>
      </w:pPr>
      <w:rPr>
        <w:rFonts w:ascii="Arial" w:hAnsi="Arial" w:hint="default"/>
      </w:rPr>
    </w:lvl>
    <w:lvl w:ilvl="2" w:tplc="CF3AA3E6" w:tentative="1">
      <w:start w:val="1"/>
      <w:numFmt w:val="bullet"/>
      <w:lvlText w:val="•"/>
      <w:lvlJc w:val="left"/>
      <w:pPr>
        <w:tabs>
          <w:tab w:val="num" w:pos="2160"/>
        </w:tabs>
        <w:ind w:left="2160" w:hanging="360"/>
      </w:pPr>
      <w:rPr>
        <w:rFonts w:ascii="Arial" w:hAnsi="Arial" w:hint="default"/>
      </w:rPr>
    </w:lvl>
    <w:lvl w:ilvl="3" w:tplc="3F90C9E8" w:tentative="1">
      <w:start w:val="1"/>
      <w:numFmt w:val="bullet"/>
      <w:lvlText w:val="•"/>
      <w:lvlJc w:val="left"/>
      <w:pPr>
        <w:tabs>
          <w:tab w:val="num" w:pos="2880"/>
        </w:tabs>
        <w:ind w:left="2880" w:hanging="360"/>
      </w:pPr>
      <w:rPr>
        <w:rFonts w:ascii="Arial" w:hAnsi="Arial" w:hint="default"/>
      </w:rPr>
    </w:lvl>
    <w:lvl w:ilvl="4" w:tplc="3C04CEDE" w:tentative="1">
      <w:start w:val="1"/>
      <w:numFmt w:val="bullet"/>
      <w:lvlText w:val="•"/>
      <w:lvlJc w:val="left"/>
      <w:pPr>
        <w:tabs>
          <w:tab w:val="num" w:pos="3600"/>
        </w:tabs>
        <w:ind w:left="3600" w:hanging="360"/>
      </w:pPr>
      <w:rPr>
        <w:rFonts w:ascii="Arial" w:hAnsi="Arial" w:hint="default"/>
      </w:rPr>
    </w:lvl>
    <w:lvl w:ilvl="5" w:tplc="B15217EE" w:tentative="1">
      <w:start w:val="1"/>
      <w:numFmt w:val="bullet"/>
      <w:lvlText w:val="•"/>
      <w:lvlJc w:val="left"/>
      <w:pPr>
        <w:tabs>
          <w:tab w:val="num" w:pos="4320"/>
        </w:tabs>
        <w:ind w:left="4320" w:hanging="360"/>
      </w:pPr>
      <w:rPr>
        <w:rFonts w:ascii="Arial" w:hAnsi="Arial" w:hint="default"/>
      </w:rPr>
    </w:lvl>
    <w:lvl w:ilvl="6" w:tplc="805A5990" w:tentative="1">
      <w:start w:val="1"/>
      <w:numFmt w:val="bullet"/>
      <w:lvlText w:val="•"/>
      <w:lvlJc w:val="left"/>
      <w:pPr>
        <w:tabs>
          <w:tab w:val="num" w:pos="5040"/>
        </w:tabs>
        <w:ind w:left="5040" w:hanging="360"/>
      </w:pPr>
      <w:rPr>
        <w:rFonts w:ascii="Arial" w:hAnsi="Arial" w:hint="default"/>
      </w:rPr>
    </w:lvl>
    <w:lvl w:ilvl="7" w:tplc="73F4C33C" w:tentative="1">
      <w:start w:val="1"/>
      <w:numFmt w:val="bullet"/>
      <w:lvlText w:val="•"/>
      <w:lvlJc w:val="left"/>
      <w:pPr>
        <w:tabs>
          <w:tab w:val="num" w:pos="5760"/>
        </w:tabs>
        <w:ind w:left="5760" w:hanging="360"/>
      </w:pPr>
      <w:rPr>
        <w:rFonts w:ascii="Arial" w:hAnsi="Arial" w:hint="default"/>
      </w:rPr>
    </w:lvl>
    <w:lvl w:ilvl="8" w:tplc="5106EA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40199E"/>
    <w:multiLevelType w:val="hybridMultilevel"/>
    <w:tmpl w:val="134A6E0A"/>
    <w:lvl w:ilvl="0" w:tplc="0409000F">
      <w:start w:val="1"/>
      <w:numFmt w:val="decimal"/>
      <w:lvlText w:val="%1."/>
      <w:lvlJc w:val="left"/>
      <w:pPr>
        <w:ind w:left="769" w:hanging="360"/>
      </w:p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11"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5"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3"/>
  </w:num>
  <w:num w:numId="4">
    <w:abstractNumId w:val="13"/>
  </w:num>
  <w:num w:numId="5">
    <w:abstractNumId w:val="7"/>
  </w:num>
  <w:num w:numId="6">
    <w:abstractNumId w:val="8"/>
  </w:num>
  <w:num w:numId="7">
    <w:abstractNumId w:val="5"/>
  </w:num>
  <w:num w:numId="8">
    <w:abstractNumId w:val="16"/>
  </w:num>
  <w:num w:numId="9">
    <w:abstractNumId w:val="0"/>
  </w:num>
  <w:num w:numId="10">
    <w:abstractNumId w:val="14"/>
  </w:num>
  <w:num w:numId="11">
    <w:abstractNumId w:val="11"/>
  </w:num>
  <w:num w:numId="12">
    <w:abstractNumId w:val="1"/>
  </w:num>
  <w:num w:numId="13">
    <w:abstractNumId w:val="2"/>
  </w:num>
  <w:num w:numId="14">
    <w:abstractNumId w:val="4"/>
  </w:num>
  <w:num w:numId="15">
    <w:abstractNumId w:val="6"/>
  </w:num>
  <w:num w:numId="16">
    <w:abstractNumId w:val="9"/>
  </w:num>
  <w:num w:numId="17">
    <w:abstractNumId w:val="12"/>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0F47"/>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0EF0"/>
    <w:rsid w:val="0001175D"/>
    <w:rsid w:val="00011B84"/>
    <w:rsid w:val="00011D9F"/>
    <w:rsid w:val="00011F63"/>
    <w:rsid w:val="0001206A"/>
    <w:rsid w:val="00012351"/>
    <w:rsid w:val="00013795"/>
    <w:rsid w:val="00013CE7"/>
    <w:rsid w:val="00013E6F"/>
    <w:rsid w:val="0001480E"/>
    <w:rsid w:val="0001503E"/>
    <w:rsid w:val="000150E7"/>
    <w:rsid w:val="00015799"/>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73"/>
    <w:rsid w:val="000230F1"/>
    <w:rsid w:val="000233D5"/>
    <w:rsid w:val="0002364D"/>
    <w:rsid w:val="00023AE3"/>
    <w:rsid w:val="00023C55"/>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11C"/>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8E"/>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42C8"/>
    <w:rsid w:val="0008502B"/>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A64"/>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5EC4"/>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33C"/>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376"/>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EBE"/>
    <w:rsid w:val="0019731D"/>
    <w:rsid w:val="0019773E"/>
    <w:rsid w:val="00197E18"/>
    <w:rsid w:val="001A0333"/>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3A9"/>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1BE"/>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1DD"/>
    <w:rsid w:val="001E63BB"/>
    <w:rsid w:val="001E68E7"/>
    <w:rsid w:val="001E6C25"/>
    <w:rsid w:val="001E7B7F"/>
    <w:rsid w:val="001E7BCF"/>
    <w:rsid w:val="001E7F8E"/>
    <w:rsid w:val="001F0528"/>
    <w:rsid w:val="001F21B7"/>
    <w:rsid w:val="001F2420"/>
    <w:rsid w:val="001F2469"/>
    <w:rsid w:val="001F24E3"/>
    <w:rsid w:val="001F2683"/>
    <w:rsid w:val="001F2935"/>
    <w:rsid w:val="001F2C1E"/>
    <w:rsid w:val="001F31ED"/>
    <w:rsid w:val="001F42E7"/>
    <w:rsid w:val="001F466F"/>
    <w:rsid w:val="001F4E37"/>
    <w:rsid w:val="001F667A"/>
    <w:rsid w:val="001F6C8B"/>
    <w:rsid w:val="001F7571"/>
    <w:rsid w:val="001F7C32"/>
    <w:rsid w:val="002000EE"/>
    <w:rsid w:val="00200645"/>
    <w:rsid w:val="002010AF"/>
    <w:rsid w:val="002010CF"/>
    <w:rsid w:val="002014A2"/>
    <w:rsid w:val="00201671"/>
    <w:rsid w:val="00202851"/>
    <w:rsid w:val="00202A72"/>
    <w:rsid w:val="00203114"/>
    <w:rsid w:val="00203988"/>
    <w:rsid w:val="00204256"/>
    <w:rsid w:val="002046E4"/>
    <w:rsid w:val="00204B32"/>
    <w:rsid w:val="0020667B"/>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133"/>
    <w:rsid w:val="00221270"/>
    <w:rsid w:val="002215AA"/>
    <w:rsid w:val="00221B5F"/>
    <w:rsid w:val="00221CE3"/>
    <w:rsid w:val="00222369"/>
    <w:rsid w:val="00222445"/>
    <w:rsid w:val="002226F9"/>
    <w:rsid w:val="00222814"/>
    <w:rsid w:val="00222DE4"/>
    <w:rsid w:val="0022440D"/>
    <w:rsid w:val="00224BB0"/>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9E2"/>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531"/>
    <w:rsid w:val="00256938"/>
    <w:rsid w:val="0025772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1EC"/>
    <w:rsid w:val="002746BF"/>
    <w:rsid w:val="00274C57"/>
    <w:rsid w:val="00275A33"/>
    <w:rsid w:val="00275D1D"/>
    <w:rsid w:val="00276254"/>
    <w:rsid w:val="00276BB6"/>
    <w:rsid w:val="00276E11"/>
    <w:rsid w:val="00276E89"/>
    <w:rsid w:val="002809CD"/>
    <w:rsid w:val="0028164A"/>
    <w:rsid w:val="00283225"/>
    <w:rsid w:val="0028393C"/>
    <w:rsid w:val="00283BF6"/>
    <w:rsid w:val="00284032"/>
    <w:rsid w:val="00284E44"/>
    <w:rsid w:val="0028506A"/>
    <w:rsid w:val="0028530E"/>
    <w:rsid w:val="00285EC8"/>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1F92"/>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D5D"/>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0E80"/>
    <w:rsid w:val="00301BCA"/>
    <w:rsid w:val="00301CC9"/>
    <w:rsid w:val="00302A40"/>
    <w:rsid w:val="00302F4D"/>
    <w:rsid w:val="00303142"/>
    <w:rsid w:val="003031EC"/>
    <w:rsid w:val="00303A58"/>
    <w:rsid w:val="00303CCD"/>
    <w:rsid w:val="003046F4"/>
    <w:rsid w:val="00304C1C"/>
    <w:rsid w:val="00304E10"/>
    <w:rsid w:val="0030520F"/>
    <w:rsid w:val="0030530B"/>
    <w:rsid w:val="0030540E"/>
    <w:rsid w:val="00306130"/>
    <w:rsid w:val="00306EFD"/>
    <w:rsid w:val="00310B73"/>
    <w:rsid w:val="0031120D"/>
    <w:rsid w:val="003113FD"/>
    <w:rsid w:val="00311DB9"/>
    <w:rsid w:val="00312700"/>
    <w:rsid w:val="00312AAE"/>
    <w:rsid w:val="00312FB8"/>
    <w:rsid w:val="00314218"/>
    <w:rsid w:val="0031425F"/>
    <w:rsid w:val="00315E64"/>
    <w:rsid w:val="00315F3F"/>
    <w:rsid w:val="00316084"/>
    <w:rsid w:val="00316643"/>
    <w:rsid w:val="0031679D"/>
    <w:rsid w:val="0031686B"/>
    <w:rsid w:val="00316C6B"/>
    <w:rsid w:val="00316D51"/>
    <w:rsid w:val="0031720A"/>
    <w:rsid w:val="00317A50"/>
    <w:rsid w:val="00320611"/>
    <w:rsid w:val="00320BAE"/>
    <w:rsid w:val="0032103A"/>
    <w:rsid w:val="0032172E"/>
    <w:rsid w:val="00321E8A"/>
    <w:rsid w:val="00322319"/>
    <w:rsid w:val="00322FE7"/>
    <w:rsid w:val="00323028"/>
    <w:rsid w:val="00323048"/>
    <w:rsid w:val="00323396"/>
    <w:rsid w:val="003234AE"/>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009"/>
    <w:rsid w:val="0033328D"/>
    <w:rsid w:val="003351C5"/>
    <w:rsid w:val="00335411"/>
    <w:rsid w:val="00335EDA"/>
    <w:rsid w:val="00335F38"/>
    <w:rsid w:val="003360CF"/>
    <w:rsid w:val="00336266"/>
    <w:rsid w:val="00336B9A"/>
    <w:rsid w:val="00336C59"/>
    <w:rsid w:val="00337A21"/>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C5C"/>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08E"/>
    <w:rsid w:val="00374322"/>
    <w:rsid w:val="00374655"/>
    <w:rsid w:val="0037528F"/>
    <w:rsid w:val="00375351"/>
    <w:rsid w:val="00375480"/>
    <w:rsid w:val="003756F7"/>
    <w:rsid w:val="00376092"/>
    <w:rsid w:val="00376319"/>
    <w:rsid w:val="0037637F"/>
    <w:rsid w:val="00380A2A"/>
    <w:rsid w:val="00380B2A"/>
    <w:rsid w:val="003814B8"/>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435"/>
    <w:rsid w:val="003A1523"/>
    <w:rsid w:val="003A157F"/>
    <w:rsid w:val="003A257F"/>
    <w:rsid w:val="003A2A79"/>
    <w:rsid w:val="003A2ECC"/>
    <w:rsid w:val="003A3034"/>
    <w:rsid w:val="003A488C"/>
    <w:rsid w:val="003A4E9C"/>
    <w:rsid w:val="003A4F5E"/>
    <w:rsid w:val="003A4F93"/>
    <w:rsid w:val="003A4FAF"/>
    <w:rsid w:val="003A51D7"/>
    <w:rsid w:val="003A65B8"/>
    <w:rsid w:val="003A6E12"/>
    <w:rsid w:val="003A76D1"/>
    <w:rsid w:val="003A78C3"/>
    <w:rsid w:val="003B06FE"/>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B7D70"/>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7E9"/>
    <w:rsid w:val="003C482B"/>
    <w:rsid w:val="003C4B4E"/>
    <w:rsid w:val="003C5025"/>
    <w:rsid w:val="003C54FD"/>
    <w:rsid w:val="003C56D7"/>
    <w:rsid w:val="003C676E"/>
    <w:rsid w:val="003C70EF"/>
    <w:rsid w:val="003C752A"/>
    <w:rsid w:val="003D095C"/>
    <w:rsid w:val="003D09A3"/>
    <w:rsid w:val="003D0D85"/>
    <w:rsid w:val="003D1842"/>
    <w:rsid w:val="003D3A66"/>
    <w:rsid w:val="003D5465"/>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667"/>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A54"/>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1796"/>
    <w:rsid w:val="004221F2"/>
    <w:rsid w:val="00422760"/>
    <w:rsid w:val="0042299B"/>
    <w:rsid w:val="00422A10"/>
    <w:rsid w:val="00423CAA"/>
    <w:rsid w:val="004245E8"/>
    <w:rsid w:val="004258B3"/>
    <w:rsid w:val="00427358"/>
    <w:rsid w:val="004300FE"/>
    <w:rsid w:val="004304E9"/>
    <w:rsid w:val="004304FE"/>
    <w:rsid w:val="0043064B"/>
    <w:rsid w:val="004306C3"/>
    <w:rsid w:val="00430B72"/>
    <w:rsid w:val="00430ECB"/>
    <w:rsid w:val="0043100B"/>
    <w:rsid w:val="00431EF9"/>
    <w:rsid w:val="0043261E"/>
    <w:rsid w:val="004328EC"/>
    <w:rsid w:val="00433244"/>
    <w:rsid w:val="00433309"/>
    <w:rsid w:val="00433943"/>
    <w:rsid w:val="00433EA8"/>
    <w:rsid w:val="004340C4"/>
    <w:rsid w:val="004349EF"/>
    <w:rsid w:val="00434C24"/>
    <w:rsid w:val="00434FD2"/>
    <w:rsid w:val="004358E1"/>
    <w:rsid w:val="00435DBA"/>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48"/>
    <w:rsid w:val="0044420F"/>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3577"/>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499"/>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0B85"/>
    <w:rsid w:val="004A1190"/>
    <w:rsid w:val="004A1697"/>
    <w:rsid w:val="004A19B6"/>
    <w:rsid w:val="004A1A12"/>
    <w:rsid w:val="004A1BA0"/>
    <w:rsid w:val="004A20E7"/>
    <w:rsid w:val="004A31FA"/>
    <w:rsid w:val="004A40A8"/>
    <w:rsid w:val="004A42D6"/>
    <w:rsid w:val="004A464D"/>
    <w:rsid w:val="004A4B9C"/>
    <w:rsid w:val="004A548F"/>
    <w:rsid w:val="004A5D99"/>
    <w:rsid w:val="004A625D"/>
    <w:rsid w:val="004A6ACE"/>
    <w:rsid w:val="004A6DF9"/>
    <w:rsid w:val="004A770D"/>
    <w:rsid w:val="004A79C5"/>
    <w:rsid w:val="004B0877"/>
    <w:rsid w:val="004B0CA2"/>
    <w:rsid w:val="004B1228"/>
    <w:rsid w:val="004B154F"/>
    <w:rsid w:val="004B2915"/>
    <w:rsid w:val="004B2F20"/>
    <w:rsid w:val="004B3B4B"/>
    <w:rsid w:val="004B3BDE"/>
    <w:rsid w:val="004B427B"/>
    <w:rsid w:val="004B45AF"/>
    <w:rsid w:val="004B47A0"/>
    <w:rsid w:val="004B4EA3"/>
    <w:rsid w:val="004B6974"/>
    <w:rsid w:val="004B6F2F"/>
    <w:rsid w:val="004B707E"/>
    <w:rsid w:val="004B71DB"/>
    <w:rsid w:val="004B76CA"/>
    <w:rsid w:val="004B7FE3"/>
    <w:rsid w:val="004C0D98"/>
    <w:rsid w:val="004C19F6"/>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6EEA"/>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1A03"/>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81"/>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1A"/>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0E4"/>
    <w:rsid w:val="00542A21"/>
    <w:rsid w:val="00542A4C"/>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C2B"/>
    <w:rsid w:val="00556F60"/>
    <w:rsid w:val="00557750"/>
    <w:rsid w:val="005605DB"/>
    <w:rsid w:val="0056094F"/>
    <w:rsid w:val="00561704"/>
    <w:rsid w:val="00561958"/>
    <w:rsid w:val="00562864"/>
    <w:rsid w:val="00562AFD"/>
    <w:rsid w:val="00562FAE"/>
    <w:rsid w:val="0056453F"/>
    <w:rsid w:val="00565D97"/>
    <w:rsid w:val="0056611B"/>
    <w:rsid w:val="0056639E"/>
    <w:rsid w:val="0056698A"/>
    <w:rsid w:val="00567575"/>
    <w:rsid w:val="00567D33"/>
    <w:rsid w:val="00570C2B"/>
    <w:rsid w:val="005716D6"/>
    <w:rsid w:val="00573284"/>
    <w:rsid w:val="005746F0"/>
    <w:rsid w:val="00576BF9"/>
    <w:rsid w:val="005773DA"/>
    <w:rsid w:val="005774BF"/>
    <w:rsid w:val="00580240"/>
    <w:rsid w:val="00580B22"/>
    <w:rsid w:val="00580ED5"/>
    <w:rsid w:val="0058102B"/>
    <w:rsid w:val="0058139A"/>
    <w:rsid w:val="00581DA2"/>
    <w:rsid w:val="00581F30"/>
    <w:rsid w:val="0058228D"/>
    <w:rsid w:val="00582ED6"/>
    <w:rsid w:val="005832F9"/>
    <w:rsid w:val="00583851"/>
    <w:rsid w:val="00583B93"/>
    <w:rsid w:val="00584277"/>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4CA"/>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5948"/>
    <w:rsid w:val="005B6FF8"/>
    <w:rsid w:val="005B7553"/>
    <w:rsid w:val="005B7DBD"/>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26C7"/>
    <w:rsid w:val="005D29CC"/>
    <w:rsid w:val="005D351D"/>
    <w:rsid w:val="005D35C0"/>
    <w:rsid w:val="005D432A"/>
    <w:rsid w:val="005D4BE0"/>
    <w:rsid w:val="005D5C19"/>
    <w:rsid w:val="005D5D5C"/>
    <w:rsid w:val="005D64AF"/>
    <w:rsid w:val="005D6514"/>
    <w:rsid w:val="005D6659"/>
    <w:rsid w:val="005D66E8"/>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568"/>
    <w:rsid w:val="005E3731"/>
    <w:rsid w:val="005E4396"/>
    <w:rsid w:val="005E4A8F"/>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868"/>
    <w:rsid w:val="005F6DB2"/>
    <w:rsid w:val="005F736D"/>
    <w:rsid w:val="005F7AB2"/>
    <w:rsid w:val="006000FE"/>
    <w:rsid w:val="0060017E"/>
    <w:rsid w:val="006004DC"/>
    <w:rsid w:val="00600972"/>
    <w:rsid w:val="0060161E"/>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7E8"/>
    <w:rsid w:val="00610851"/>
    <w:rsid w:val="0061091F"/>
    <w:rsid w:val="006123AA"/>
    <w:rsid w:val="00612695"/>
    <w:rsid w:val="00613441"/>
    <w:rsid w:val="006134E3"/>
    <w:rsid w:val="00613714"/>
    <w:rsid w:val="006137F6"/>
    <w:rsid w:val="006140BF"/>
    <w:rsid w:val="00614718"/>
    <w:rsid w:val="00615748"/>
    <w:rsid w:val="00615832"/>
    <w:rsid w:val="00615AE6"/>
    <w:rsid w:val="00615CB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646F"/>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2F92"/>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4A3D"/>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09E4"/>
    <w:rsid w:val="006C1561"/>
    <w:rsid w:val="006C17FB"/>
    <w:rsid w:val="006C1AA4"/>
    <w:rsid w:val="006C1DFE"/>
    <w:rsid w:val="006C1EC5"/>
    <w:rsid w:val="006C22E6"/>
    <w:rsid w:val="006C292F"/>
    <w:rsid w:val="006C3CB8"/>
    <w:rsid w:val="006C45AD"/>
    <w:rsid w:val="006C4CCC"/>
    <w:rsid w:val="006C4CF9"/>
    <w:rsid w:val="006C4D46"/>
    <w:rsid w:val="006C537B"/>
    <w:rsid w:val="006C5954"/>
    <w:rsid w:val="006C5F7B"/>
    <w:rsid w:val="006C6025"/>
    <w:rsid w:val="006C7546"/>
    <w:rsid w:val="006C762E"/>
    <w:rsid w:val="006C76CE"/>
    <w:rsid w:val="006C7F5B"/>
    <w:rsid w:val="006D05BF"/>
    <w:rsid w:val="006D0681"/>
    <w:rsid w:val="006D0C2F"/>
    <w:rsid w:val="006D142D"/>
    <w:rsid w:val="006D18B5"/>
    <w:rsid w:val="006D254D"/>
    <w:rsid w:val="006D2864"/>
    <w:rsid w:val="006D3179"/>
    <w:rsid w:val="006D370F"/>
    <w:rsid w:val="006D372D"/>
    <w:rsid w:val="006D45F7"/>
    <w:rsid w:val="006D4B14"/>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C6F"/>
    <w:rsid w:val="006F0F1C"/>
    <w:rsid w:val="006F3B59"/>
    <w:rsid w:val="006F415D"/>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113"/>
    <w:rsid w:val="00735314"/>
    <w:rsid w:val="0073552E"/>
    <w:rsid w:val="00735802"/>
    <w:rsid w:val="007358F4"/>
    <w:rsid w:val="007366C7"/>
    <w:rsid w:val="00737495"/>
    <w:rsid w:val="007377B7"/>
    <w:rsid w:val="00737A71"/>
    <w:rsid w:val="007404F7"/>
    <w:rsid w:val="0074096D"/>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4A25"/>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0E99"/>
    <w:rsid w:val="007B12C4"/>
    <w:rsid w:val="007B1757"/>
    <w:rsid w:val="007B2582"/>
    <w:rsid w:val="007B3AED"/>
    <w:rsid w:val="007B3D6C"/>
    <w:rsid w:val="007B5280"/>
    <w:rsid w:val="007B5AAE"/>
    <w:rsid w:val="007B63B6"/>
    <w:rsid w:val="007B6595"/>
    <w:rsid w:val="007B70A0"/>
    <w:rsid w:val="007B74D9"/>
    <w:rsid w:val="007C02F4"/>
    <w:rsid w:val="007C0E1C"/>
    <w:rsid w:val="007C10D0"/>
    <w:rsid w:val="007C15DD"/>
    <w:rsid w:val="007C1A98"/>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0ED"/>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5A"/>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403"/>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08E"/>
    <w:rsid w:val="00835FB0"/>
    <w:rsid w:val="008362B1"/>
    <w:rsid w:val="0083634B"/>
    <w:rsid w:val="008368D2"/>
    <w:rsid w:val="00836C3E"/>
    <w:rsid w:val="008376BA"/>
    <w:rsid w:val="00837F27"/>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25"/>
    <w:rsid w:val="0085515D"/>
    <w:rsid w:val="00855196"/>
    <w:rsid w:val="008567BC"/>
    <w:rsid w:val="0085701E"/>
    <w:rsid w:val="00857945"/>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539"/>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611"/>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B1A"/>
    <w:rsid w:val="008B5F4E"/>
    <w:rsid w:val="008B6B9D"/>
    <w:rsid w:val="008B7ECA"/>
    <w:rsid w:val="008C073E"/>
    <w:rsid w:val="008C1838"/>
    <w:rsid w:val="008C1CCF"/>
    <w:rsid w:val="008C2310"/>
    <w:rsid w:val="008C2666"/>
    <w:rsid w:val="008C28DA"/>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99"/>
    <w:rsid w:val="008D3CC7"/>
    <w:rsid w:val="008D3F8B"/>
    <w:rsid w:val="008D4BE0"/>
    <w:rsid w:val="008D5016"/>
    <w:rsid w:val="008D78B5"/>
    <w:rsid w:val="008E00E2"/>
    <w:rsid w:val="008E0D9F"/>
    <w:rsid w:val="008E0DC7"/>
    <w:rsid w:val="008E101F"/>
    <w:rsid w:val="008E109C"/>
    <w:rsid w:val="008E1341"/>
    <w:rsid w:val="008E1A65"/>
    <w:rsid w:val="008E1E20"/>
    <w:rsid w:val="008E2195"/>
    <w:rsid w:val="008E2281"/>
    <w:rsid w:val="008E33B4"/>
    <w:rsid w:val="008E39CA"/>
    <w:rsid w:val="008E3A31"/>
    <w:rsid w:val="008E3E43"/>
    <w:rsid w:val="008E49DE"/>
    <w:rsid w:val="008E50AC"/>
    <w:rsid w:val="008E5438"/>
    <w:rsid w:val="008E691A"/>
    <w:rsid w:val="008E711A"/>
    <w:rsid w:val="008F0807"/>
    <w:rsid w:val="008F1149"/>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596"/>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27B"/>
    <w:rsid w:val="0094659C"/>
    <w:rsid w:val="00946F41"/>
    <w:rsid w:val="00947564"/>
    <w:rsid w:val="00947B90"/>
    <w:rsid w:val="009517D0"/>
    <w:rsid w:val="009517FE"/>
    <w:rsid w:val="00952253"/>
    <w:rsid w:val="009529CD"/>
    <w:rsid w:val="00953F31"/>
    <w:rsid w:val="009542D7"/>
    <w:rsid w:val="00954759"/>
    <w:rsid w:val="009551E7"/>
    <w:rsid w:val="009561CD"/>
    <w:rsid w:val="00956205"/>
    <w:rsid w:val="00956930"/>
    <w:rsid w:val="00956C7A"/>
    <w:rsid w:val="00957227"/>
    <w:rsid w:val="00957EC8"/>
    <w:rsid w:val="00957F60"/>
    <w:rsid w:val="00960583"/>
    <w:rsid w:val="00961AC5"/>
    <w:rsid w:val="0096295F"/>
    <w:rsid w:val="00963126"/>
    <w:rsid w:val="009633E8"/>
    <w:rsid w:val="009648E6"/>
    <w:rsid w:val="00964A19"/>
    <w:rsid w:val="00965531"/>
    <w:rsid w:val="00965DD6"/>
    <w:rsid w:val="00966194"/>
    <w:rsid w:val="00966240"/>
    <w:rsid w:val="0096721B"/>
    <w:rsid w:val="00967F8F"/>
    <w:rsid w:val="00970504"/>
    <w:rsid w:val="00970539"/>
    <w:rsid w:val="0097083D"/>
    <w:rsid w:val="00970FFA"/>
    <w:rsid w:val="00971132"/>
    <w:rsid w:val="00971325"/>
    <w:rsid w:val="00971BEC"/>
    <w:rsid w:val="00972CCB"/>
    <w:rsid w:val="00972CE6"/>
    <w:rsid w:val="009760D9"/>
    <w:rsid w:val="009761D8"/>
    <w:rsid w:val="00976533"/>
    <w:rsid w:val="00976842"/>
    <w:rsid w:val="00976AC1"/>
    <w:rsid w:val="00976F61"/>
    <w:rsid w:val="0097775D"/>
    <w:rsid w:val="009802E1"/>
    <w:rsid w:val="0098121A"/>
    <w:rsid w:val="00981415"/>
    <w:rsid w:val="0098320B"/>
    <w:rsid w:val="009833BF"/>
    <w:rsid w:val="00983509"/>
    <w:rsid w:val="00983634"/>
    <w:rsid w:val="009841FD"/>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6C98"/>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3163"/>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382"/>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5B7"/>
    <w:rsid w:val="009D173D"/>
    <w:rsid w:val="009D4B2D"/>
    <w:rsid w:val="009D570B"/>
    <w:rsid w:val="009D57AB"/>
    <w:rsid w:val="009D5A10"/>
    <w:rsid w:val="009D6370"/>
    <w:rsid w:val="009D64D4"/>
    <w:rsid w:val="009D6A0B"/>
    <w:rsid w:val="009D6DE7"/>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1A36"/>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6BD"/>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5C6"/>
    <w:rsid w:val="00A11A81"/>
    <w:rsid w:val="00A1241B"/>
    <w:rsid w:val="00A139B6"/>
    <w:rsid w:val="00A13DAA"/>
    <w:rsid w:val="00A14717"/>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34D"/>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781"/>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847"/>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6A6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187B"/>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342"/>
    <w:rsid w:val="00AC7E3D"/>
    <w:rsid w:val="00AC7E97"/>
    <w:rsid w:val="00AC7FFE"/>
    <w:rsid w:val="00AD05CF"/>
    <w:rsid w:val="00AD08D1"/>
    <w:rsid w:val="00AD0A15"/>
    <w:rsid w:val="00AD0BDF"/>
    <w:rsid w:val="00AD0C41"/>
    <w:rsid w:val="00AD0D4F"/>
    <w:rsid w:val="00AD239C"/>
    <w:rsid w:val="00AD28B7"/>
    <w:rsid w:val="00AD2AA3"/>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24D1"/>
    <w:rsid w:val="00AF3091"/>
    <w:rsid w:val="00AF320B"/>
    <w:rsid w:val="00AF321A"/>
    <w:rsid w:val="00AF33B2"/>
    <w:rsid w:val="00AF379C"/>
    <w:rsid w:val="00AF39A6"/>
    <w:rsid w:val="00AF4160"/>
    <w:rsid w:val="00AF450D"/>
    <w:rsid w:val="00AF45AE"/>
    <w:rsid w:val="00AF45CF"/>
    <w:rsid w:val="00AF461D"/>
    <w:rsid w:val="00AF691C"/>
    <w:rsid w:val="00B00776"/>
    <w:rsid w:val="00B02772"/>
    <w:rsid w:val="00B02F57"/>
    <w:rsid w:val="00B03112"/>
    <w:rsid w:val="00B03424"/>
    <w:rsid w:val="00B036F7"/>
    <w:rsid w:val="00B043A3"/>
    <w:rsid w:val="00B049DD"/>
    <w:rsid w:val="00B04EE7"/>
    <w:rsid w:val="00B04F14"/>
    <w:rsid w:val="00B053F0"/>
    <w:rsid w:val="00B05BDC"/>
    <w:rsid w:val="00B05CE4"/>
    <w:rsid w:val="00B05DBE"/>
    <w:rsid w:val="00B068FE"/>
    <w:rsid w:val="00B06A0B"/>
    <w:rsid w:val="00B06AC9"/>
    <w:rsid w:val="00B06FAD"/>
    <w:rsid w:val="00B071DC"/>
    <w:rsid w:val="00B072DA"/>
    <w:rsid w:val="00B074E5"/>
    <w:rsid w:val="00B1179A"/>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481B"/>
    <w:rsid w:val="00B44E0A"/>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1DA"/>
    <w:rsid w:val="00B57321"/>
    <w:rsid w:val="00B574E0"/>
    <w:rsid w:val="00B57997"/>
    <w:rsid w:val="00B61C8C"/>
    <w:rsid w:val="00B61E80"/>
    <w:rsid w:val="00B62AE3"/>
    <w:rsid w:val="00B62BE0"/>
    <w:rsid w:val="00B62FB3"/>
    <w:rsid w:val="00B634A2"/>
    <w:rsid w:val="00B64D27"/>
    <w:rsid w:val="00B6518E"/>
    <w:rsid w:val="00B651D4"/>
    <w:rsid w:val="00B65B0A"/>
    <w:rsid w:val="00B65C28"/>
    <w:rsid w:val="00B65FEF"/>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1797"/>
    <w:rsid w:val="00B8352B"/>
    <w:rsid w:val="00B8383B"/>
    <w:rsid w:val="00B84582"/>
    <w:rsid w:val="00B8485A"/>
    <w:rsid w:val="00B85077"/>
    <w:rsid w:val="00B8525D"/>
    <w:rsid w:val="00B85BB1"/>
    <w:rsid w:val="00B86C88"/>
    <w:rsid w:val="00B909F5"/>
    <w:rsid w:val="00B90D5E"/>
    <w:rsid w:val="00B913C2"/>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069"/>
    <w:rsid w:val="00BA3769"/>
    <w:rsid w:val="00BA3E6D"/>
    <w:rsid w:val="00BA4C5D"/>
    <w:rsid w:val="00BA5A80"/>
    <w:rsid w:val="00BA6204"/>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2B15"/>
    <w:rsid w:val="00BB34BB"/>
    <w:rsid w:val="00BB4283"/>
    <w:rsid w:val="00BB4434"/>
    <w:rsid w:val="00BB48BF"/>
    <w:rsid w:val="00BB4AF3"/>
    <w:rsid w:val="00BB50E8"/>
    <w:rsid w:val="00BB51E3"/>
    <w:rsid w:val="00BB6185"/>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AFC"/>
    <w:rsid w:val="00BE2B0C"/>
    <w:rsid w:val="00BE30AC"/>
    <w:rsid w:val="00BE3255"/>
    <w:rsid w:val="00BE37DE"/>
    <w:rsid w:val="00BE3BF4"/>
    <w:rsid w:val="00BE50EC"/>
    <w:rsid w:val="00BE56C5"/>
    <w:rsid w:val="00BE6392"/>
    <w:rsid w:val="00BE6943"/>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4B0F"/>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BF2"/>
    <w:rsid w:val="00C0636D"/>
    <w:rsid w:val="00C078C8"/>
    <w:rsid w:val="00C07E93"/>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175E"/>
    <w:rsid w:val="00C62962"/>
    <w:rsid w:val="00C632DB"/>
    <w:rsid w:val="00C6409C"/>
    <w:rsid w:val="00C6431C"/>
    <w:rsid w:val="00C6444E"/>
    <w:rsid w:val="00C64869"/>
    <w:rsid w:val="00C64AC4"/>
    <w:rsid w:val="00C64C19"/>
    <w:rsid w:val="00C650A7"/>
    <w:rsid w:val="00C650FE"/>
    <w:rsid w:val="00C65E47"/>
    <w:rsid w:val="00C66F47"/>
    <w:rsid w:val="00C66FD0"/>
    <w:rsid w:val="00C670DA"/>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2F1"/>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45"/>
    <w:rsid w:val="00C856E0"/>
    <w:rsid w:val="00C86901"/>
    <w:rsid w:val="00C86C0C"/>
    <w:rsid w:val="00C87276"/>
    <w:rsid w:val="00C872E9"/>
    <w:rsid w:val="00C87775"/>
    <w:rsid w:val="00C87AB3"/>
    <w:rsid w:val="00C87B36"/>
    <w:rsid w:val="00C907E8"/>
    <w:rsid w:val="00C909FA"/>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97F2D"/>
    <w:rsid w:val="00CA1D3C"/>
    <w:rsid w:val="00CA2648"/>
    <w:rsid w:val="00CA3105"/>
    <w:rsid w:val="00CA32F2"/>
    <w:rsid w:val="00CA3809"/>
    <w:rsid w:val="00CA388B"/>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E15"/>
    <w:rsid w:val="00CC5F8E"/>
    <w:rsid w:val="00CC6131"/>
    <w:rsid w:val="00CC6286"/>
    <w:rsid w:val="00CC64A1"/>
    <w:rsid w:val="00CC6663"/>
    <w:rsid w:val="00CC7C95"/>
    <w:rsid w:val="00CC7CAE"/>
    <w:rsid w:val="00CC7E12"/>
    <w:rsid w:val="00CC7F90"/>
    <w:rsid w:val="00CD0973"/>
    <w:rsid w:val="00CD141D"/>
    <w:rsid w:val="00CD1771"/>
    <w:rsid w:val="00CD1781"/>
    <w:rsid w:val="00CD2476"/>
    <w:rsid w:val="00CD29EB"/>
    <w:rsid w:val="00CD2E0E"/>
    <w:rsid w:val="00CD36C5"/>
    <w:rsid w:val="00CD4DF0"/>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79F"/>
    <w:rsid w:val="00CE7BDC"/>
    <w:rsid w:val="00CE7F3D"/>
    <w:rsid w:val="00CF0266"/>
    <w:rsid w:val="00CF262B"/>
    <w:rsid w:val="00CF2D93"/>
    <w:rsid w:val="00CF33D8"/>
    <w:rsid w:val="00CF39D6"/>
    <w:rsid w:val="00CF3AFF"/>
    <w:rsid w:val="00CF40DF"/>
    <w:rsid w:val="00CF45CD"/>
    <w:rsid w:val="00CF4706"/>
    <w:rsid w:val="00CF4EF7"/>
    <w:rsid w:val="00CF5387"/>
    <w:rsid w:val="00CF595C"/>
    <w:rsid w:val="00CF59EF"/>
    <w:rsid w:val="00CF6647"/>
    <w:rsid w:val="00CF66EC"/>
    <w:rsid w:val="00CF6834"/>
    <w:rsid w:val="00CF6DF8"/>
    <w:rsid w:val="00CF6ED5"/>
    <w:rsid w:val="00CF7117"/>
    <w:rsid w:val="00CF7786"/>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0FD4"/>
    <w:rsid w:val="00D12374"/>
    <w:rsid w:val="00D12C71"/>
    <w:rsid w:val="00D135C5"/>
    <w:rsid w:val="00D1398B"/>
    <w:rsid w:val="00D13A39"/>
    <w:rsid w:val="00D13CEA"/>
    <w:rsid w:val="00D14425"/>
    <w:rsid w:val="00D1572B"/>
    <w:rsid w:val="00D158AC"/>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451"/>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5B5"/>
    <w:rsid w:val="00D66639"/>
    <w:rsid w:val="00D67274"/>
    <w:rsid w:val="00D673C2"/>
    <w:rsid w:val="00D6773A"/>
    <w:rsid w:val="00D700F0"/>
    <w:rsid w:val="00D709FB"/>
    <w:rsid w:val="00D70A7D"/>
    <w:rsid w:val="00D70D88"/>
    <w:rsid w:val="00D7101A"/>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78C"/>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C2"/>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96F"/>
    <w:rsid w:val="00DD1B7C"/>
    <w:rsid w:val="00DD25F4"/>
    <w:rsid w:val="00DD29E5"/>
    <w:rsid w:val="00DD2B70"/>
    <w:rsid w:val="00DD386F"/>
    <w:rsid w:val="00DD38D2"/>
    <w:rsid w:val="00DD3BAB"/>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0C9"/>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28AD"/>
    <w:rsid w:val="00E03454"/>
    <w:rsid w:val="00E0391E"/>
    <w:rsid w:val="00E03F31"/>
    <w:rsid w:val="00E04F95"/>
    <w:rsid w:val="00E05350"/>
    <w:rsid w:val="00E055AC"/>
    <w:rsid w:val="00E055BD"/>
    <w:rsid w:val="00E05EC9"/>
    <w:rsid w:val="00E05EF3"/>
    <w:rsid w:val="00E06BEC"/>
    <w:rsid w:val="00E072E4"/>
    <w:rsid w:val="00E10412"/>
    <w:rsid w:val="00E10551"/>
    <w:rsid w:val="00E10CB5"/>
    <w:rsid w:val="00E11B4C"/>
    <w:rsid w:val="00E11E94"/>
    <w:rsid w:val="00E11EDE"/>
    <w:rsid w:val="00E1270A"/>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5D19"/>
    <w:rsid w:val="00E36085"/>
    <w:rsid w:val="00E36561"/>
    <w:rsid w:val="00E36F9E"/>
    <w:rsid w:val="00E3756A"/>
    <w:rsid w:val="00E409FD"/>
    <w:rsid w:val="00E41216"/>
    <w:rsid w:val="00E42289"/>
    <w:rsid w:val="00E42E00"/>
    <w:rsid w:val="00E432E9"/>
    <w:rsid w:val="00E43CF2"/>
    <w:rsid w:val="00E4418E"/>
    <w:rsid w:val="00E44201"/>
    <w:rsid w:val="00E44EA4"/>
    <w:rsid w:val="00E44F61"/>
    <w:rsid w:val="00E45319"/>
    <w:rsid w:val="00E46028"/>
    <w:rsid w:val="00E465A5"/>
    <w:rsid w:val="00E47E4E"/>
    <w:rsid w:val="00E50065"/>
    <w:rsid w:val="00E5063D"/>
    <w:rsid w:val="00E509FF"/>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5F6"/>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3AA"/>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2F89"/>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2363"/>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225"/>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37BAE"/>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5CE"/>
    <w:rsid w:val="00F53DF2"/>
    <w:rsid w:val="00F547E6"/>
    <w:rsid w:val="00F54A35"/>
    <w:rsid w:val="00F54C22"/>
    <w:rsid w:val="00F55A45"/>
    <w:rsid w:val="00F564B0"/>
    <w:rsid w:val="00F567FE"/>
    <w:rsid w:val="00F568CD"/>
    <w:rsid w:val="00F571F4"/>
    <w:rsid w:val="00F5723C"/>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4DD"/>
    <w:rsid w:val="00F73533"/>
    <w:rsid w:val="00F73AF4"/>
    <w:rsid w:val="00F748CE"/>
    <w:rsid w:val="00F7518B"/>
    <w:rsid w:val="00F75C00"/>
    <w:rsid w:val="00F75FA1"/>
    <w:rsid w:val="00F769AB"/>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0FBC"/>
    <w:rsid w:val="00F91086"/>
    <w:rsid w:val="00F91A50"/>
    <w:rsid w:val="00F91F66"/>
    <w:rsid w:val="00F91FE9"/>
    <w:rsid w:val="00F92545"/>
    <w:rsid w:val="00F93394"/>
    <w:rsid w:val="00F93759"/>
    <w:rsid w:val="00F941D1"/>
    <w:rsid w:val="00F9439F"/>
    <w:rsid w:val="00F94689"/>
    <w:rsid w:val="00F94ABA"/>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0BC9"/>
    <w:rsid w:val="00FB1A23"/>
    <w:rsid w:val="00FB1FF8"/>
    <w:rsid w:val="00FB21A5"/>
    <w:rsid w:val="00FB4D69"/>
    <w:rsid w:val="00FB52DF"/>
    <w:rsid w:val="00FB69F5"/>
    <w:rsid w:val="00FB7758"/>
    <w:rsid w:val="00FB7791"/>
    <w:rsid w:val="00FB7D0C"/>
    <w:rsid w:val="00FC0038"/>
    <w:rsid w:val="00FC25A6"/>
    <w:rsid w:val="00FC2627"/>
    <w:rsid w:val="00FC29CF"/>
    <w:rsid w:val="00FC2AC7"/>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1FC8"/>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5BF7"/>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7063DF47-1DED-434C-8AA0-38E1A682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35"/>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TAHCar">
    <w:name w:val="TAH Car"/>
    <w:link w:val="TAH"/>
    <w:rsid w:val="00F90FBC"/>
    <w:rPr>
      <w:rFonts w:ascii="Arial" w:hAnsi="Arial"/>
      <w:b/>
      <w:sz w:val="18"/>
      <w:lang w:val="en-GB" w:eastAsia="en-US"/>
    </w:rPr>
  </w:style>
  <w:style w:type="character" w:customStyle="1" w:styleId="TACChar">
    <w:name w:val="TAC Char"/>
    <w:link w:val="TAC"/>
    <w:locked/>
    <w:rsid w:val="00F90FBC"/>
    <w:rPr>
      <w:rFonts w:ascii="Arial" w:hAnsi="Arial"/>
      <w:sz w:val="18"/>
      <w:lang w:val="en-GB" w:eastAsia="en-US"/>
    </w:rPr>
  </w:style>
  <w:style w:type="character" w:customStyle="1" w:styleId="aff4">
    <w:name w:val="リスト段落 (文字)"/>
    <w:aliases w:val="- Bullets (文字),목록 단락 (文字)"/>
    <w:link w:val="aff3"/>
    <w:uiPriority w:val="34"/>
    <w:qFormat/>
    <w:rsid w:val="00221133"/>
    <w:rPr>
      <w:lang w:val="en-GB" w:eastAsia="en-US"/>
    </w:rPr>
  </w:style>
  <w:style w:type="character" w:customStyle="1" w:styleId="st">
    <w:name w:val="st"/>
    <w:basedOn w:val="a0"/>
    <w:rsid w:val="006C4CCC"/>
  </w:style>
  <w:style w:type="character" w:customStyle="1" w:styleId="B2Char">
    <w:name w:val="B2 Char"/>
    <w:basedOn w:val="a0"/>
    <w:link w:val="B2"/>
    <w:locked/>
    <w:rsid w:val="00443E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1576277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6727209">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366881008">
          <w:marLeft w:val="1267"/>
          <w:marRight w:val="0"/>
          <w:marTop w:val="96"/>
          <w:marBottom w:val="0"/>
          <w:divBdr>
            <w:top w:val="none" w:sz="0" w:space="0" w:color="auto"/>
            <w:left w:val="none" w:sz="0" w:space="0" w:color="auto"/>
            <w:bottom w:val="none" w:sz="0" w:space="0" w:color="auto"/>
            <w:right w:val="none" w:sz="0" w:space="0" w:color="auto"/>
          </w:divBdr>
        </w:div>
        <w:div w:id="432557884">
          <w:marLeft w:val="547"/>
          <w:marRight w:val="0"/>
          <w:marTop w:val="115"/>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414882">
      <w:bodyDiv w:val="1"/>
      <w:marLeft w:val="0"/>
      <w:marRight w:val="0"/>
      <w:marTop w:val="0"/>
      <w:marBottom w:val="0"/>
      <w:divBdr>
        <w:top w:val="none" w:sz="0" w:space="0" w:color="auto"/>
        <w:left w:val="none" w:sz="0" w:space="0" w:color="auto"/>
        <w:bottom w:val="none" w:sz="0" w:space="0" w:color="auto"/>
        <w:right w:val="none" w:sz="0" w:space="0" w:color="auto"/>
      </w:divBdr>
      <w:divsChild>
        <w:div w:id="1206603081">
          <w:marLeft w:val="547"/>
          <w:marRight w:val="0"/>
          <w:marTop w:val="154"/>
          <w:marBottom w:val="0"/>
          <w:divBdr>
            <w:top w:val="none" w:sz="0" w:space="0" w:color="auto"/>
            <w:left w:val="none" w:sz="0" w:space="0" w:color="auto"/>
            <w:bottom w:val="none" w:sz="0" w:space="0" w:color="auto"/>
            <w:right w:val="none" w:sz="0" w:space="0" w:color="auto"/>
          </w:divBdr>
        </w:div>
        <w:div w:id="1948543337">
          <w:marLeft w:val="1166"/>
          <w:marRight w:val="0"/>
          <w:marTop w:val="134"/>
          <w:marBottom w:val="0"/>
          <w:divBdr>
            <w:top w:val="none" w:sz="0" w:space="0" w:color="auto"/>
            <w:left w:val="none" w:sz="0" w:space="0" w:color="auto"/>
            <w:bottom w:val="none" w:sz="0" w:space="0" w:color="auto"/>
            <w:right w:val="none" w:sz="0" w:space="0" w:color="auto"/>
          </w:divBdr>
        </w:div>
        <w:div w:id="551891037">
          <w:marLeft w:val="547"/>
          <w:marRight w:val="0"/>
          <w:marTop w:val="154"/>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9F2C4-D466-4C56-B2C5-C724C3F19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1632</Words>
  <Characters>9305</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david.gonzalez@eu.panasonic.com</dc:creator>
  <cp:keywords>3GPP</cp:keywords>
  <cp:lastModifiedBy>hidetoshi suzuki 01</cp:lastModifiedBy>
  <cp:revision>2</cp:revision>
  <cp:lastPrinted>2010-04-02T09:58:00Z</cp:lastPrinted>
  <dcterms:created xsi:type="dcterms:W3CDTF">2017-11-16T12:35:00Z</dcterms:created>
  <dcterms:modified xsi:type="dcterms:W3CDTF">2017-11-16T12:35:00Z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