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0556" w:rsidRPr="00532A20" w:rsidRDefault="00CE0556" w:rsidP="001C37B7">
      <w:pPr>
        <w:tabs>
          <w:tab w:val="right" w:pos="9216"/>
        </w:tabs>
        <w:spacing w:after="0"/>
        <w:jc w:val="left"/>
        <w:rPr>
          <w:b/>
          <w:lang w:eastAsia="zh-CN"/>
        </w:rPr>
      </w:pPr>
      <w:r w:rsidRPr="00532A20">
        <w:rPr>
          <w:b/>
        </w:rPr>
        <w:t>3GPP TSG RAN WG1</w:t>
      </w:r>
      <w:r w:rsidRPr="00532A20">
        <w:rPr>
          <w:rFonts w:hint="eastAsia"/>
          <w:b/>
        </w:rPr>
        <w:t xml:space="preserve"> Meeting</w:t>
      </w:r>
      <w:r w:rsidRPr="00532A20">
        <w:rPr>
          <w:b/>
        </w:rPr>
        <w:t xml:space="preserve"> #</w:t>
      </w:r>
      <w:r w:rsidR="00930AE6">
        <w:rPr>
          <w:rFonts w:hint="eastAsia"/>
          <w:b/>
          <w:lang w:eastAsia="zh-CN"/>
        </w:rPr>
        <w:t>91</w:t>
      </w:r>
      <w:r w:rsidRPr="00532A20">
        <w:rPr>
          <w:b/>
        </w:rPr>
        <w:tab/>
      </w:r>
      <w:r w:rsidR="00A35933" w:rsidRPr="00A35933">
        <w:rPr>
          <w:b/>
        </w:rPr>
        <w:t>R1-1719511</w:t>
      </w:r>
    </w:p>
    <w:p w:rsidR="002F66BE" w:rsidRPr="00532A20" w:rsidRDefault="00A45F70" w:rsidP="002F66BE">
      <w:pPr>
        <w:jc w:val="left"/>
        <w:rPr>
          <w:b/>
          <w:lang w:eastAsia="zh-CN"/>
        </w:rPr>
      </w:pPr>
      <w:r>
        <w:rPr>
          <w:rFonts w:hint="eastAsia"/>
          <w:b/>
          <w:lang w:eastAsia="zh-CN"/>
        </w:rPr>
        <w:t>Reno</w:t>
      </w:r>
      <w:r w:rsidR="002F66BE" w:rsidRPr="00532A20">
        <w:rPr>
          <w:b/>
        </w:rPr>
        <w:t xml:space="preserve">, </w:t>
      </w:r>
      <w:r>
        <w:rPr>
          <w:rFonts w:hint="eastAsia"/>
          <w:b/>
          <w:lang w:eastAsia="zh-CN"/>
        </w:rPr>
        <w:t>USA</w:t>
      </w:r>
      <w:r w:rsidR="002F66BE" w:rsidRPr="00532A20">
        <w:rPr>
          <w:b/>
        </w:rPr>
        <w:t xml:space="preserve">, </w:t>
      </w:r>
      <w:r>
        <w:rPr>
          <w:rFonts w:hint="eastAsia"/>
          <w:b/>
          <w:lang w:eastAsia="zh-CN"/>
        </w:rPr>
        <w:t>November 27</w:t>
      </w:r>
      <w:r w:rsidR="00B233DE" w:rsidRPr="00532A20">
        <w:rPr>
          <w:rFonts w:hint="eastAsia"/>
          <w:b/>
          <w:lang w:eastAsia="zh-CN"/>
        </w:rPr>
        <w:t>-</w:t>
      </w:r>
      <w:r>
        <w:rPr>
          <w:rFonts w:hint="eastAsia"/>
          <w:b/>
          <w:lang w:eastAsia="zh-CN"/>
        </w:rPr>
        <w:t>December 1</w:t>
      </w:r>
      <w:r w:rsidR="002F66BE" w:rsidRPr="00532A20">
        <w:rPr>
          <w:b/>
        </w:rPr>
        <w:t>, 20</w:t>
      </w:r>
      <w:r w:rsidR="002F66BE" w:rsidRPr="00532A20">
        <w:rPr>
          <w:rFonts w:hint="eastAsia"/>
          <w:b/>
        </w:rPr>
        <w:t>1</w:t>
      </w:r>
      <w:r w:rsidR="002F66BE" w:rsidRPr="00532A20">
        <w:rPr>
          <w:rFonts w:hint="eastAsia"/>
          <w:b/>
          <w:lang w:eastAsia="zh-CN"/>
        </w:rPr>
        <w:t>7</w:t>
      </w:r>
    </w:p>
    <w:p w:rsidR="009C0564" w:rsidRPr="00532A20" w:rsidRDefault="009C0564" w:rsidP="001C37B7">
      <w:pPr>
        <w:pBdr>
          <w:top w:val="single" w:sz="4" w:space="1" w:color="auto"/>
        </w:pBdr>
        <w:spacing w:after="0"/>
        <w:jc w:val="left"/>
        <w:rPr>
          <w:b/>
          <w:sz w:val="16"/>
        </w:rPr>
      </w:pPr>
    </w:p>
    <w:p w:rsidR="00155E0B" w:rsidRPr="00532A20" w:rsidRDefault="00155E0B" w:rsidP="001C37B7">
      <w:pPr>
        <w:spacing w:after="60"/>
        <w:ind w:left="1555" w:hanging="1555"/>
        <w:jc w:val="left"/>
        <w:rPr>
          <w:b/>
          <w:lang w:eastAsia="zh-CN"/>
        </w:rPr>
      </w:pPr>
      <w:r w:rsidRPr="00532A20">
        <w:rPr>
          <w:b/>
        </w:rPr>
        <w:t>Agenda Item:</w:t>
      </w:r>
      <w:r w:rsidRPr="00532A20">
        <w:rPr>
          <w:b/>
        </w:rPr>
        <w:tab/>
      </w:r>
      <w:r w:rsidR="00E10923" w:rsidRPr="00A35933">
        <w:rPr>
          <w:b/>
          <w:lang w:eastAsia="zh-CN"/>
        </w:rPr>
        <w:t>6.2.3.</w:t>
      </w:r>
      <w:r w:rsidR="00A35933" w:rsidRPr="00A35933">
        <w:rPr>
          <w:rFonts w:hint="eastAsia"/>
          <w:b/>
          <w:lang w:eastAsia="zh-CN"/>
        </w:rPr>
        <w:t>1.1</w:t>
      </w:r>
    </w:p>
    <w:p w:rsidR="00155E0B" w:rsidRPr="00532A20" w:rsidRDefault="00155E0B" w:rsidP="001C37B7">
      <w:pPr>
        <w:spacing w:after="60"/>
        <w:ind w:left="1555" w:hanging="1555"/>
        <w:jc w:val="left"/>
        <w:rPr>
          <w:b/>
        </w:rPr>
      </w:pPr>
      <w:r w:rsidRPr="00532A20">
        <w:rPr>
          <w:b/>
        </w:rPr>
        <w:t>Source:</w:t>
      </w:r>
      <w:r w:rsidRPr="00532A20">
        <w:rPr>
          <w:b/>
        </w:rPr>
        <w:tab/>
        <w:t>Huawei, HiSilicon</w:t>
      </w:r>
    </w:p>
    <w:p w:rsidR="008065E8" w:rsidRPr="00532A20" w:rsidRDefault="00155E0B" w:rsidP="001C37B7">
      <w:pPr>
        <w:spacing w:after="60"/>
        <w:ind w:left="1555" w:hanging="1555"/>
        <w:jc w:val="left"/>
        <w:rPr>
          <w:b/>
          <w:lang w:eastAsia="zh-CN"/>
        </w:rPr>
      </w:pPr>
      <w:r w:rsidRPr="00532A20">
        <w:rPr>
          <w:b/>
        </w:rPr>
        <w:t>Title:</w:t>
      </w:r>
      <w:r w:rsidRPr="00532A20">
        <w:rPr>
          <w:b/>
        </w:rPr>
        <w:tab/>
      </w:r>
      <w:r w:rsidR="00E10923">
        <w:rPr>
          <w:rFonts w:hint="eastAsia"/>
          <w:b/>
          <w:lang w:eastAsia="zh-CN"/>
        </w:rPr>
        <w:t>Remaining details of mode-4 resource selection and power sharing for eV2X</w:t>
      </w:r>
    </w:p>
    <w:p w:rsidR="00155E0B" w:rsidRPr="00532A20" w:rsidRDefault="00155E0B" w:rsidP="001C37B7">
      <w:pPr>
        <w:spacing w:after="60"/>
        <w:ind w:left="1555" w:hanging="1555"/>
        <w:jc w:val="left"/>
        <w:rPr>
          <w:b/>
        </w:rPr>
      </w:pPr>
      <w:r w:rsidRPr="00532A20">
        <w:rPr>
          <w:b/>
        </w:rPr>
        <w:t>Document for:</w:t>
      </w:r>
      <w:r w:rsidRPr="00532A20">
        <w:rPr>
          <w:b/>
        </w:rPr>
        <w:tab/>
        <w:t>Discussion and decision</w:t>
      </w:r>
    </w:p>
    <w:p w:rsidR="00BF09EB" w:rsidRPr="00532A20" w:rsidRDefault="00BF09EB" w:rsidP="001C37B7">
      <w:pPr>
        <w:pBdr>
          <w:bottom w:val="single" w:sz="4" w:space="1" w:color="auto"/>
        </w:pBdr>
        <w:spacing w:after="0"/>
        <w:jc w:val="left"/>
        <w:rPr>
          <w:b/>
          <w:sz w:val="16"/>
        </w:rPr>
      </w:pPr>
    </w:p>
    <w:p w:rsidR="009C0564" w:rsidRPr="00532A20" w:rsidRDefault="004845AB">
      <w:pPr>
        <w:pStyle w:val="Heading1"/>
        <w:rPr>
          <w:lang w:eastAsia="zh-CN"/>
        </w:rPr>
      </w:pPr>
      <w:bookmarkStart w:id="0" w:name="_Ref124589705"/>
      <w:bookmarkStart w:id="1" w:name="_Ref129681862"/>
      <w:r w:rsidRPr="00532A20">
        <w:rPr>
          <w:lang w:eastAsia="zh-CN"/>
        </w:rPr>
        <w:t>Introduction</w:t>
      </w:r>
      <w:bookmarkEnd w:id="0"/>
      <w:bookmarkEnd w:id="1"/>
    </w:p>
    <w:p w:rsidR="00D05C75" w:rsidRPr="00532A20" w:rsidRDefault="00D05C75" w:rsidP="00D05C75">
      <w:pPr>
        <w:rPr>
          <w:lang w:eastAsia="zh-CN"/>
        </w:rPr>
      </w:pPr>
      <w:r w:rsidRPr="00532A20">
        <w:rPr>
          <w:rFonts w:hint="eastAsia"/>
          <w:lang w:eastAsia="zh-CN"/>
        </w:rPr>
        <w:t>At the RAN</w:t>
      </w:r>
      <w:r w:rsidR="00254ECC" w:rsidRPr="00532A20">
        <w:rPr>
          <w:rFonts w:hint="eastAsia"/>
          <w:lang w:eastAsia="zh-CN"/>
        </w:rPr>
        <w:t>1</w:t>
      </w:r>
      <w:r w:rsidRPr="00532A20">
        <w:rPr>
          <w:rFonts w:hint="eastAsia"/>
          <w:lang w:eastAsia="zh-CN"/>
        </w:rPr>
        <w:t>#</w:t>
      </w:r>
      <w:r w:rsidR="00776F38">
        <w:rPr>
          <w:rFonts w:hint="eastAsia"/>
          <w:lang w:eastAsia="zh-CN"/>
        </w:rPr>
        <w:t>90b</w:t>
      </w:r>
      <w:r w:rsidRPr="00532A20">
        <w:rPr>
          <w:rFonts w:hint="eastAsia"/>
          <w:lang w:eastAsia="zh-CN"/>
        </w:rPr>
        <w:t xml:space="preserve">, </w:t>
      </w:r>
      <w:r w:rsidR="00254ECC" w:rsidRPr="00532A20">
        <w:rPr>
          <w:rFonts w:hint="eastAsia"/>
          <w:lang w:eastAsia="zh-CN"/>
        </w:rPr>
        <w:t>the following agreements</w:t>
      </w:r>
      <w:r w:rsidR="00C2327E">
        <w:rPr>
          <w:rFonts w:hint="eastAsia"/>
          <w:lang w:eastAsia="zh-CN"/>
        </w:rPr>
        <w:t xml:space="preserve"> and conclusion</w:t>
      </w:r>
      <w:r w:rsidR="00254ECC" w:rsidRPr="00532A20">
        <w:rPr>
          <w:rFonts w:hint="eastAsia"/>
          <w:lang w:eastAsia="zh-CN"/>
        </w:rPr>
        <w:t xml:space="preserve"> were </w:t>
      </w:r>
      <w:r w:rsidR="00C81D56" w:rsidRPr="00532A20">
        <w:rPr>
          <w:rFonts w:hint="eastAsia"/>
          <w:lang w:eastAsia="zh-CN"/>
        </w:rPr>
        <w:t>reached</w:t>
      </w:r>
      <w:r w:rsidR="002804DA" w:rsidRPr="00532A20">
        <w:rPr>
          <w:rFonts w:hint="eastAsia"/>
          <w:lang w:eastAsia="zh-CN"/>
        </w:rPr>
        <w:t xml:space="preserve"> </w:t>
      </w:r>
      <w:r w:rsidR="006244B8">
        <w:fldChar w:fldCharType="begin"/>
      </w:r>
      <w:r w:rsidR="006244B8">
        <w:instrText xml:space="preserve"> REF _Ref440609814 \r \h  \* MERGEFORMAT </w:instrText>
      </w:r>
      <w:r w:rsidR="006244B8">
        <w:fldChar w:fldCharType="separate"/>
      </w:r>
      <w:r w:rsidR="0056045A" w:rsidRPr="00532A20">
        <w:rPr>
          <w:lang w:eastAsia="zh-CN"/>
        </w:rPr>
        <w:t>[1]</w:t>
      </w:r>
      <w:r w:rsidR="006244B8">
        <w:fldChar w:fldCharType="end"/>
      </w:r>
      <w:r w:rsidR="002804DA" w:rsidRPr="00532A20">
        <w:rPr>
          <w:rFonts w:hint="eastAsia"/>
          <w:lang w:eastAsia="zh-CN"/>
        </w:rPr>
        <w:t xml:space="preserve">: </w:t>
      </w:r>
    </w:p>
    <w:p w:rsidR="00C2327E" w:rsidRDefault="00C81D56" w:rsidP="007A67BE">
      <w:pPr>
        <w:pStyle w:val="ListParagraph"/>
        <w:numPr>
          <w:ilvl w:val="0"/>
          <w:numId w:val="5"/>
        </w:numPr>
        <w:ind w:left="714" w:hanging="357"/>
        <w:contextualSpacing w:val="0"/>
        <w:jc w:val="left"/>
        <w:rPr>
          <w:i/>
          <w:sz w:val="20"/>
          <w:szCs w:val="20"/>
        </w:rPr>
      </w:pPr>
      <w:r w:rsidRPr="00532A20">
        <w:rPr>
          <w:rFonts w:hint="eastAsia"/>
          <w:i/>
          <w:sz w:val="20"/>
          <w:szCs w:val="20"/>
        </w:rPr>
        <w:t>A</w:t>
      </w:r>
      <w:r w:rsidR="00831E96">
        <w:rPr>
          <w:rFonts w:hint="eastAsia"/>
          <w:i/>
          <w:sz w:val="20"/>
          <w:szCs w:val="20"/>
        </w:rPr>
        <w:t xml:space="preserve">ny </w:t>
      </w:r>
      <w:r w:rsidR="00831E96" w:rsidRPr="00831E96">
        <w:rPr>
          <w:i/>
          <w:sz w:val="20"/>
          <w:szCs w:val="20"/>
        </w:rPr>
        <w:t>sensing and resource (re)selection procedure uses the Rel-14 PHY UE procedure of determining the subset of resources to be reported to higher layers in PSSCH resource selection in sidelink transmission mode 4. Additional rules for resource exclusion of resources is not precluded after the procedure</w:t>
      </w:r>
      <w:r w:rsidR="00697611">
        <w:rPr>
          <w:rFonts w:hint="eastAsia"/>
          <w:i/>
          <w:sz w:val="20"/>
          <w:szCs w:val="20"/>
        </w:rPr>
        <w:t>.</w:t>
      </w:r>
    </w:p>
    <w:p w:rsidR="00C81D56" w:rsidRDefault="00F3765C" w:rsidP="007A67BE">
      <w:pPr>
        <w:pStyle w:val="ListParagraph"/>
        <w:numPr>
          <w:ilvl w:val="0"/>
          <w:numId w:val="5"/>
        </w:numPr>
        <w:ind w:left="714" w:hanging="357"/>
        <w:contextualSpacing w:val="0"/>
        <w:jc w:val="left"/>
        <w:rPr>
          <w:i/>
          <w:sz w:val="20"/>
          <w:szCs w:val="20"/>
        </w:rPr>
      </w:pPr>
      <w:r>
        <w:rPr>
          <w:rFonts w:hint="eastAsia"/>
          <w:i/>
          <w:sz w:val="20"/>
          <w:szCs w:val="20"/>
        </w:rPr>
        <w:t xml:space="preserve">Send </w:t>
      </w:r>
      <w:r w:rsidRPr="00F3765C">
        <w:rPr>
          <w:i/>
          <w:sz w:val="20"/>
          <w:szCs w:val="20"/>
        </w:rPr>
        <w:t>LS to RAN4 (Alex-Intel) (R1-1719158, which is endorsed and approved in R1-1719159)  to ask their inputs of the following:</w:t>
      </w:r>
    </w:p>
    <w:p w:rsidR="0035761C" w:rsidRDefault="0035761C" w:rsidP="007A67BE">
      <w:pPr>
        <w:pStyle w:val="ListParagraph"/>
        <w:numPr>
          <w:ilvl w:val="1"/>
          <w:numId w:val="5"/>
        </w:numPr>
        <w:contextualSpacing w:val="0"/>
        <w:jc w:val="left"/>
        <w:rPr>
          <w:i/>
          <w:sz w:val="20"/>
          <w:szCs w:val="20"/>
        </w:rPr>
      </w:pPr>
      <w:r>
        <w:rPr>
          <w:rFonts w:hint="eastAsia"/>
          <w:i/>
          <w:sz w:val="20"/>
          <w:szCs w:val="20"/>
        </w:rPr>
        <w:t>S</w:t>
      </w:r>
      <w:r w:rsidRPr="0035761C">
        <w:rPr>
          <w:i/>
          <w:sz w:val="20"/>
          <w:szCs w:val="20"/>
        </w:rPr>
        <w:t>witching time for intra-band and inter-band due to TX switching and interruption time at the receiver</w:t>
      </w:r>
      <w:r w:rsidR="0080616A">
        <w:rPr>
          <w:rFonts w:hint="eastAsia"/>
          <w:i/>
          <w:sz w:val="20"/>
          <w:szCs w:val="20"/>
        </w:rPr>
        <w:t>.</w:t>
      </w:r>
    </w:p>
    <w:p w:rsidR="007B0726" w:rsidRPr="00975C63" w:rsidRDefault="00CA0A5E" w:rsidP="007A67BE">
      <w:pPr>
        <w:pStyle w:val="ListParagraph"/>
        <w:numPr>
          <w:ilvl w:val="1"/>
          <w:numId w:val="5"/>
        </w:numPr>
        <w:contextualSpacing w:val="0"/>
        <w:jc w:val="left"/>
        <w:rPr>
          <w:i/>
          <w:sz w:val="20"/>
          <w:szCs w:val="20"/>
        </w:rPr>
      </w:pPr>
      <w:r>
        <w:rPr>
          <w:rFonts w:hint="eastAsia"/>
          <w:i/>
          <w:sz w:val="20"/>
          <w:szCs w:val="20"/>
        </w:rPr>
        <w:t xml:space="preserve">Feasibility </w:t>
      </w:r>
      <w:r w:rsidR="00594DAC" w:rsidRPr="00594DAC">
        <w:rPr>
          <w:i/>
          <w:sz w:val="20"/>
          <w:szCs w:val="20"/>
        </w:rPr>
        <w:t>of simultaneous transmission on intra-band, non-contiguous carriers. RAN1 requests feedback of impact of MPR and maximum psd imbalance between carrier</w:t>
      </w:r>
      <w:r w:rsidR="00594DAC">
        <w:rPr>
          <w:rFonts w:hint="eastAsia"/>
          <w:i/>
          <w:sz w:val="20"/>
          <w:szCs w:val="20"/>
        </w:rPr>
        <w:t>s</w:t>
      </w:r>
      <w:r w:rsidR="0080616A">
        <w:rPr>
          <w:rFonts w:hint="eastAsia"/>
          <w:i/>
          <w:sz w:val="20"/>
          <w:szCs w:val="20"/>
        </w:rPr>
        <w:t>.</w:t>
      </w:r>
    </w:p>
    <w:p w:rsidR="00C2327E" w:rsidRPr="00C2327E" w:rsidRDefault="00C2327E" w:rsidP="007A67BE">
      <w:pPr>
        <w:pStyle w:val="ListParagraph"/>
        <w:numPr>
          <w:ilvl w:val="0"/>
          <w:numId w:val="5"/>
        </w:numPr>
        <w:ind w:left="714" w:hanging="357"/>
        <w:contextualSpacing w:val="0"/>
        <w:jc w:val="left"/>
        <w:rPr>
          <w:i/>
          <w:sz w:val="20"/>
          <w:szCs w:val="20"/>
        </w:rPr>
      </w:pPr>
      <w:r w:rsidRPr="00C2327E">
        <w:rPr>
          <w:i/>
          <w:sz w:val="20"/>
          <w:szCs w:val="20"/>
        </w:rPr>
        <w:t>Conclusion: Continue discussion on whether address the following issue for resource selection for mode-4 CA:</w:t>
      </w:r>
    </w:p>
    <w:p w:rsidR="00C2327E" w:rsidRPr="00C2327E" w:rsidRDefault="00C2327E" w:rsidP="007A67BE">
      <w:pPr>
        <w:numPr>
          <w:ilvl w:val="1"/>
          <w:numId w:val="5"/>
        </w:numPr>
        <w:autoSpaceDE/>
        <w:autoSpaceDN/>
        <w:adjustRightInd/>
        <w:snapToGrid/>
        <w:spacing w:after="0"/>
        <w:jc w:val="left"/>
        <w:rPr>
          <w:i/>
          <w:sz w:val="20"/>
          <w:szCs w:val="20"/>
        </w:rPr>
      </w:pPr>
      <w:r w:rsidRPr="00C2327E">
        <w:rPr>
          <w:i/>
          <w:sz w:val="20"/>
          <w:szCs w:val="20"/>
        </w:rPr>
        <w:t xml:space="preserve">UE’s limited TX capability </w:t>
      </w:r>
    </w:p>
    <w:p w:rsidR="00C2327E" w:rsidRPr="00C2327E" w:rsidRDefault="00C2327E" w:rsidP="007A67BE">
      <w:pPr>
        <w:numPr>
          <w:ilvl w:val="2"/>
          <w:numId w:val="5"/>
        </w:numPr>
        <w:autoSpaceDE/>
        <w:autoSpaceDN/>
        <w:adjustRightInd/>
        <w:snapToGrid/>
        <w:spacing w:after="0"/>
        <w:jc w:val="left"/>
        <w:rPr>
          <w:i/>
          <w:sz w:val="20"/>
          <w:szCs w:val="20"/>
        </w:rPr>
      </w:pPr>
      <w:r w:rsidRPr="00C2327E">
        <w:rPr>
          <w:i/>
          <w:sz w:val="20"/>
          <w:szCs w:val="20"/>
        </w:rPr>
        <w:t>TX chain switching time</w:t>
      </w:r>
    </w:p>
    <w:p w:rsidR="00C2327E" w:rsidRPr="00C2327E" w:rsidRDefault="00C2327E" w:rsidP="007A67BE">
      <w:pPr>
        <w:numPr>
          <w:ilvl w:val="1"/>
          <w:numId w:val="5"/>
        </w:numPr>
        <w:autoSpaceDE/>
        <w:autoSpaceDN/>
        <w:adjustRightInd/>
        <w:snapToGrid/>
        <w:spacing w:after="0"/>
        <w:jc w:val="left"/>
        <w:rPr>
          <w:i/>
          <w:sz w:val="20"/>
          <w:szCs w:val="20"/>
        </w:rPr>
      </w:pPr>
      <w:r w:rsidRPr="00C2327E">
        <w:rPr>
          <w:i/>
          <w:sz w:val="20"/>
          <w:szCs w:val="20"/>
        </w:rPr>
        <w:t>Half duplex problem</w:t>
      </w:r>
    </w:p>
    <w:p w:rsidR="00C2327E" w:rsidRDefault="00C2327E" w:rsidP="007A67BE">
      <w:pPr>
        <w:numPr>
          <w:ilvl w:val="1"/>
          <w:numId w:val="5"/>
        </w:numPr>
        <w:autoSpaceDE/>
        <w:autoSpaceDN/>
        <w:adjustRightInd/>
        <w:snapToGrid/>
        <w:spacing w:after="0"/>
        <w:jc w:val="left"/>
        <w:rPr>
          <w:i/>
          <w:sz w:val="20"/>
          <w:szCs w:val="20"/>
        </w:rPr>
      </w:pPr>
      <w:r w:rsidRPr="00C2327E">
        <w:rPr>
          <w:i/>
          <w:sz w:val="20"/>
          <w:szCs w:val="20"/>
        </w:rPr>
        <w:t>TX power budget constraint</w:t>
      </w:r>
    </w:p>
    <w:p w:rsidR="00C2327E" w:rsidRPr="00C2327E" w:rsidRDefault="00C2327E" w:rsidP="00C2327E">
      <w:pPr>
        <w:autoSpaceDE/>
        <w:autoSpaceDN/>
        <w:adjustRightInd/>
        <w:snapToGrid/>
        <w:spacing w:after="0"/>
        <w:ind w:left="1440"/>
        <w:jc w:val="left"/>
        <w:rPr>
          <w:i/>
          <w:sz w:val="20"/>
          <w:szCs w:val="20"/>
        </w:rPr>
      </w:pPr>
    </w:p>
    <w:p w:rsidR="00727CBA" w:rsidRPr="00532A20" w:rsidRDefault="00D05C75" w:rsidP="00111A71">
      <w:pPr>
        <w:rPr>
          <w:lang w:eastAsia="zh-CN"/>
        </w:rPr>
      </w:pPr>
      <w:r w:rsidRPr="00532A20">
        <w:rPr>
          <w:lang w:eastAsia="zh-CN"/>
        </w:rPr>
        <w:t xml:space="preserve">In this contribution, </w:t>
      </w:r>
      <w:r w:rsidR="00C82C68" w:rsidRPr="00532A20">
        <w:rPr>
          <w:rFonts w:hint="eastAsia"/>
          <w:lang w:eastAsia="zh-CN"/>
        </w:rPr>
        <w:t xml:space="preserve">the </w:t>
      </w:r>
      <w:r w:rsidR="00456402" w:rsidRPr="00532A20">
        <w:rPr>
          <w:rFonts w:hint="eastAsia"/>
          <w:lang w:eastAsia="zh-CN"/>
        </w:rPr>
        <w:t xml:space="preserve">remaining issues of </w:t>
      </w:r>
      <w:r w:rsidR="00D255E0" w:rsidRPr="00532A20">
        <w:rPr>
          <w:rFonts w:hint="eastAsia"/>
          <w:lang w:eastAsia="zh-CN"/>
        </w:rPr>
        <w:t>resource (re)selection</w:t>
      </w:r>
      <w:r w:rsidR="002804DA" w:rsidRPr="00532A20">
        <w:rPr>
          <w:rFonts w:hint="eastAsia"/>
          <w:lang w:eastAsia="zh-CN"/>
        </w:rPr>
        <w:t xml:space="preserve"> </w:t>
      </w:r>
      <w:r w:rsidR="00AB4F7D">
        <w:rPr>
          <w:rFonts w:hint="eastAsia"/>
          <w:lang w:eastAsia="zh-CN"/>
        </w:rPr>
        <w:t xml:space="preserve">considering multiple carriers </w:t>
      </w:r>
      <w:r w:rsidR="00456402" w:rsidRPr="00532A20">
        <w:rPr>
          <w:rFonts w:hint="eastAsia"/>
          <w:lang w:eastAsia="zh-CN"/>
        </w:rPr>
        <w:t>are</w:t>
      </w:r>
      <w:r w:rsidR="002804DA" w:rsidRPr="00532A20">
        <w:rPr>
          <w:rFonts w:hint="eastAsia"/>
          <w:lang w:eastAsia="zh-CN"/>
        </w:rPr>
        <w:t xml:space="preserve"> discussed</w:t>
      </w:r>
      <w:r w:rsidR="00162D6E" w:rsidRPr="00532A20">
        <w:rPr>
          <w:lang w:eastAsia="zh-CN"/>
        </w:rPr>
        <w:t>.</w:t>
      </w:r>
      <w:r w:rsidR="006F471B">
        <w:rPr>
          <w:rFonts w:hint="eastAsia"/>
          <w:lang w:eastAsia="zh-CN"/>
        </w:rPr>
        <w:t xml:space="preserve"> </w:t>
      </w:r>
    </w:p>
    <w:p w:rsidR="008C2C31" w:rsidRDefault="00B00399" w:rsidP="00242F1A">
      <w:pPr>
        <w:pStyle w:val="Heading1"/>
        <w:rPr>
          <w:lang w:eastAsia="zh-CN"/>
        </w:rPr>
      </w:pPr>
      <w:r>
        <w:rPr>
          <w:rFonts w:hint="eastAsia"/>
          <w:lang w:eastAsia="zh-CN"/>
        </w:rPr>
        <w:t xml:space="preserve">Resource </w:t>
      </w:r>
      <w:r w:rsidR="00242F1A">
        <w:rPr>
          <w:rFonts w:hint="eastAsia"/>
          <w:lang w:eastAsia="zh-CN"/>
        </w:rPr>
        <w:t xml:space="preserve">selection </w:t>
      </w:r>
      <w:r w:rsidR="00485F78">
        <w:rPr>
          <w:rFonts w:hint="eastAsia"/>
          <w:lang w:eastAsia="zh-CN"/>
        </w:rPr>
        <w:t xml:space="preserve">rules </w:t>
      </w:r>
      <w:r w:rsidR="00242F1A">
        <w:rPr>
          <w:rFonts w:hint="eastAsia"/>
          <w:lang w:eastAsia="zh-CN"/>
        </w:rPr>
        <w:t>considering multiple carriers</w:t>
      </w:r>
    </w:p>
    <w:p w:rsidR="007D5D05" w:rsidRDefault="005D4EDE" w:rsidP="007D5D05">
      <w:pPr>
        <w:rPr>
          <w:lang w:eastAsia="zh-CN"/>
        </w:rPr>
      </w:pPr>
      <w:r>
        <w:rPr>
          <w:rFonts w:hint="eastAsia"/>
          <w:lang w:eastAsia="zh-CN"/>
        </w:rPr>
        <w:t xml:space="preserve">A number of factors </w:t>
      </w:r>
      <w:r w:rsidR="0072280B">
        <w:rPr>
          <w:rFonts w:hint="eastAsia"/>
          <w:lang w:eastAsia="zh-CN"/>
        </w:rPr>
        <w:t xml:space="preserve">pertinent for </w:t>
      </w:r>
      <w:r w:rsidR="0072280B">
        <w:rPr>
          <w:lang w:eastAsia="zh-CN"/>
        </w:rPr>
        <w:t>resource</w:t>
      </w:r>
      <w:r w:rsidR="0072280B">
        <w:rPr>
          <w:rFonts w:hint="eastAsia"/>
          <w:lang w:eastAsia="zh-CN"/>
        </w:rPr>
        <w:t xml:space="preserve"> (re)selection for mode-4 CA </w:t>
      </w:r>
      <w:r>
        <w:rPr>
          <w:rFonts w:hint="eastAsia"/>
          <w:lang w:eastAsia="zh-CN"/>
        </w:rPr>
        <w:t xml:space="preserve">were identified in </w:t>
      </w:r>
      <w:r w:rsidRPr="00532A20">
        <w:rPr>
          <w:rFonts w:hint="eastAsia"/>
          <w:lang w:eastAsia="zh-CN"/>
        </w:rPr>
        <w:t>RAN1#</w:t>
      </w:r>
      <w:r>
        <w:rPr>
          <w:rFonts w:hint="eastAsia"/>
          <w:lang w:eastAsia="zh-CN"/>
        </w:rPr>
        <w:t>90b</w:t>
      </w:r>
      <w:r w:rsidR="008809CF">
        <w:rPr>
          <w:rFonts w:hint="eastAsia"/>
          <w:lang w:eastAsia="zh-CN"/>
        </w:rPr>
        <w:t xml:space="preserve">, including TX switching time, </w:t>
      </w:r>
      <w:r w:rsidR="00013D7F">
        <w:rPr>
          <w:rFonts w:hint="eastAsia"/>
          <w:lang w:eastAsia="zh-CN"/>
        </w:rPr>
        <w:t xml:space="preserve">intermodulation across simultaneously transmitted carriers, </w:t>
      </w:r>
      <w:r w:rsidR="00082023">
        <w:rPr>
          <w:rFonts w:hint="eastAsia"/>
          <w:lang w:eastAsia="zh-CN"/>
        </w:rPr>
        <w:t xml:space="preserve">TX chain limitation, </w:t>
      </w:r>
      <w:r w:rsidR="008809CF">
        <w:rPr>
          <w:rFonts w:hint="eastAsia"/>
          <w:lang w:eastAsia="zh-CN"/>
        </w:rPr>
        <w:t xml:space="preserve">half duplex impact, </w:t>
      </w:r>
      <w:r w:rsidR="00013D7F">
        <w:rPr>
          <w:rFonts w:hint="eastAsia"/>
          <w:lang w:eastAsia="zh-CN"/>
        </w:rPr>
        <w:t xml:space="preserve">and TX power budget constraint. In what follows, we </w:t>
      </w:r>
      <w:r w:rsidR="000C6742">
        <w:rPr>
          <w:rFonts w:hint="eastAsia"/>
          <w:lang w:eastAsia="zh-CN"/>
        </w:rPr>
        <w:t xml:space="preserve">discuss </w:t>
      </w:r>
      <w:r w:rsidR="00013D7F">
        <w:rPr>
          <w:rFonts w:hint="eastAsia"/>
          <w:lang w:eastAsia="zh-CN"/>
        </w:rPr>
        <w:t xml:space="preserve">how </w:t>
      </w:r>
      <w:r w:rsidR="00013D7F">
        <w:rPr>
          <w:lang w:eastAsia="zh-CN"/>
        </w:rPr>
        <w:t>these</w:t>
      </w:r>
      <w:r w:rsidR="00013D7F">
        <w:rPr>
          <w:rFonts w:hint="eastAsia"/>
          <w:lang w:eastAsia="zh-CN"/>
        </w:rPr>
        <w:t xml:space="preserve"> factors are </w:t>
      </w:r>
      <w:r w:rsidR="000C6742">
        <w:rPr>
          <w:rFonts w:hint="eastAsia"/>
          <w:lang w:eastAsia="zh-CN"/>
        </w:rPr>
        <w:t>modeled and considered in t</w:t>
      </w:r>
      <w:r w:rsidR="00082023">
        <w:rPr>
          <w:rFonts w:hint="eastAsia"/>
          <w:lang w:eastAsia="zh-CN"/>
        </w:rPr>
        <w:t>he resource reselection process one by one.</w:t>
      </w:r>
    </w:p>
    <w:p w:rsidR="008809CF" w:rsidRDefault="000C6742" w:rsidP="000C6742">
      <w:pPr>
        <w:pStyle w:val="Heading2"/>
        <w:rPr>
          <w:lang w:eastAsia="zh-CN"/>
        </w:rPr>
      </w:pPr>
      <w:r>
        <w:rPr>
          <w:rFonts w:hint="eastAsia"/>
          <w:lang w:eastAsia="zh-CN"/>
        </w:rPr>
        <w:t>General procedure</w:t>
      </w:r>
    </w:p>
    <w:p w:rsidR="00711D2E" w:rsidRDefault="00711D2E" w:rsidP="000C6742">
      <w:pPr>
        <w:rPr>
          <w:lang w:eastAsia="zh-CN"/>
        </w:rPr>
      </w:pPr>
      <w:r>
        <w:rPr>
          <w:rFonts w:hint="eastAsia"/>
          <w:lang w:eastAsia="zh-CN"/>
        </w:rPr>
        <w:t xml:space="preserve">In Rel-14, once requested by higher layers, the physical layer </w:t>
      </w:r>
      <w:r w:rsidR="00F01639">
        <w:rPr>
          <w:rFonts w:hint="eastAsia"/>
          <w:lang w:eastAsia="zh-CN"/>
        </w:rPr>
        <w:t>perform</w:t>
      </w:r>
      <w:r w:rsidR="0072280B">
        <w:rPr>
          <w:lang w:eastAsia="zh-CN"/>
        </w:rPr>
        <w:t>s</w:t>
      </w:r>
      <w:r w:rsidR="00A117D8">
        <w:rPr>
          <w:rFonts w:hint="eastAsia"/>
          <w:lang w:eastAsia="zh-CN"/>
        </w:rPr>
        <w:t xml:space="preserve"> </w:t>
      </w:r>
      <w:r w:rsidR="0072280B">
        <w:rPr>
          <w:lang w:eastAsia="zh-CN"/>
        </w:rPr>
        <w:t>the determination of</w:t>
      </w:r>
      <w:r w:rsidR="00F01639" w:rsidRPr="00F01639">
        <w:rPr>
          <w:lang w:eastAsia="zh-CN"/>
        </w:rPr>
        <w:t xml:space="preserve"> the subset of resources to be reported to higher layers in PSSCH resource </w:t>
      </w:r>
      <w:r w:rsidR="00D019BF">
        <w:rPr>
          <w:rFonts w:hint="eastAsia"/>
          <w:lang w:eastAsia="zh-CN"/>
        </w:rPr>
        <w:t>(re)</w:t>
      </w:r>
      <w:r w:rsidR="00F01639" w:rsidRPr="00F01639">
        <w:rPr>
          <w:lang w:eastAsia="zh-CN"/>
        </w:rPr>
        <w:t>selection in sidelink transmission mode 4</w:t>
      </w:r>
      <w:r w:rsidR="00F01639">
        <w:rPr>
          <w:rFonts w:hint="eastAsia"/>
          <w:lang w:eastAsia="zh-CN"/>
        </w:rPr>
        <w:t xml:space="preserve">. </w:t>
      </w:r>
      <w:r w:rsidR="00A117D8">
        <w:rPr>
          <w:rFonts w:hint="eastAsia"/>
          <w:lang w:eastAsia="zh-CN"/>
        </w:rPr>
        <w:t xml:space="preserve">Upon receiving the </w:t>
      </w:r>
      <w:r w:rsidR="00A117D8">
        <w:rPr>
          <w:lang w:eastAsia="zh-CN"/>
        </w:rPr>
        <w:t>candidate</w:t>
      </w:r>
      <w:r w:rsidR="00A117D8">
        <w:rPr>
          <w:rFonts w:hint="eastAsia"/>
          <w:lang w:eastAsia="zh-CN"/>
        </w:rPr>
        <w:t xml:space="preserve"> resource set from </w:t>
      </w:r>
      <w:r w:rsidR="00F01639">
        <w:rPr>
          <w:rFonts w:hint="eastAsia"/>
          <w:lang w:eastAsia="zh-CN"/>
        </w:rPr>
        <w:t>PHY</w:t>
      </w:r>
      <w:r w:rsidR="00A117D8">
        <w:rPr>
          <w:rFonts w:hint="eastAsia"/>
          <w:lang w:eastAsia="zh-CN"/>
        </w:rPr>
        <w:t>, The MAC layer randomly select</w:t>
      </w:r>
      <w:r w:rsidR="00995A94">
        <w:rPr>
          <w:rFonts w:hint="eastAsia"/>
          <w:lang w:eastAsia="zh-CN"/>
        </w:rPr>
        <w:t>s</w:t>
      </w:r>
      <w:r w:rsidR="00A117D8">
        <w:rPr>
          <w:rFonts w:hint="eastAsia"/>
          <w:lang w:eastAsia="zh-CN"/>
        </w:rPr>
        <w:t xml:space="preserve"> one resource for </w:t>
      </w:r>
      <w:r w:rsidR="00A117D8">
        <w:rPr>
          <w:lang w:eastAsia="zh-CN"/>
        </w:rPr>
        <w:t>transmission</w:t>
      </w:r>
      <w:r w:rsidR="00A117D8">
        <w:rPr>
          <w:rFonts w:hint="eastAsia"/>
          <w:lang w:eastAsia="zh-CN"/>
        </w:rPr>
        <w:t xml:space="preserve"> within the </w:t>
      </w:r>
      <w:r w:rsidR="00A117D8">
        <w:rPr>
          <w:lang w:eastAsia="zh-CN"/>
        </w:rPr>
        <w:t>candidate</w:t>
      </w:r>
      <w:r w:rsidR="00A117D8">
        <w:rPr>
          <w:rFonts w:hint="eastAsia"/>
          <w:lang w:eastAsia="zh-CN"/>
        </w:rPr>
        <w:t xml:space="preserve"> set. </w:t>
      </w:r>
    </w:p>
    <w:p w:rsidR="0005099E" w:rsidRPr="0072280B" w:rsidRDefault="0005099E" w:rsidP="00394056">
      <w:pPr>
        <w:rPr>
          <w:lang w:eastAsia="zh-CN"/>
        </w:rPr>
      </w:pPr>
      <w:r>
        <w:rPr>
          <w:rFonts w:hint="eastAsia"/>
          <w:lang w:eastAsia="zh-CN"/>
        </w:rPr>
        <w:t>In Rel-15 multi-carrier scenario, b</w:t>
      </w:r>
      <w:r w:rsidR="00F01639">
        <w:rPr>
          <w:rFonts w:hint="eastAsia"/>
          <w:lang w:eastAsia="zh-CN"/>
        </w:rPr>
        <w:t>ased on existing RAN1 agreement</w:t>
      </w:r>
      <w:r>
        <w:rPr>
          <w:rFonts w:hint="eastAsia"/>
          <w:lang w:eastAsia="zh-CN"/>
        </w:rPr>
        <w:t xml:space="preserve"> in RAN1#90b</w:t>
      </w:r>
      <w:r w:rsidR="00394056">
        <w:rPr>
          <w:lang w:eastAsia="zh-CN"/>
        </w:rPr>
        <w:t xml:space="preserve">, </w:t>
      </w:r>
      <w:r w:rsidRPr="0072280B">
        <w:rPr>
          <w:lang w:eastAsia="zh-CN"/>
        </w:rPr>
        <w:t>“</w:t>
      </w:r>
      <w:r w:rsidRPr="0072280B">
        <w:rPr>
          <w:i/>
        </w:rPr>
        <w:t>sensing and resource (re)selection procedure uses the Rel-14 PHY UE procedure of determining the subset of resources to be reported to higher layers in PSSCH resource selection in sidelink transmission mode 4</w:t>
      </w:r>
      <w:r w:rsidR="0072280B">
        <w:rPr>
          <w:i/>
        </w:rPr>
        <w:t>.</w:t>
      </w:r>
      <w:r w:rsidRPr="0072280B">
        <w:rPr>
          <w:lang w:eastAsia="zh-CN"/>
        </w:rPr>
        <w:t>”</w:t>
      </w:r>
    </w:p>
    <w:p w:rsidR="008F74AC" w:rsidRDefault="0072280B" w:rsidP="008F74AC">
      <w:pPr>
        <w:rPr>
          <w:lang w:eastAsia="zh-CN"/>
        </w:rPr>
      </w:pPr>
      <w:r>
        <w:rPr>
          <w:lang w:eastAsia="zh-CN"/>
        </w:rPr>
        <w:t>After</w:t>
      </w:r>
      <w:r w:rsidR="00ED7C79">
        <w:rPr>
          <w:rFonts w:hint="eastAsia"/>
          <w:lang w:eastAsia="zh-CN"/>
        </w:rPr>
        <w:t xml:space="preserve"> </w:t>
      </w:r>
      <w:r w:rsidR="00ED7C79">
        <w:rPr>
          <w:lang w:eastAsia="zh-CN"/>
        </w:rPr>
        <w:t>resource</w:t>
      </w:r>
      <w:r w:rsidR="00ED7C79">
        <w:rPr>
          <w:rFonts w:hint="eastAsia"/>
          <w:lang w:eastAsia="zh-CN"/>
        </w:rPr>
        <w:t xml:space="preserve"> reselection</w:t>
      </w:r>
      <w:r w:rsidR="008F74AC">
        <w:rPr>
          <w:rFonts w:hint="eastAsia"/>
          <w:lang w:eastAsia="zh-CN"/>
        </w:rPr>
        <w:t xml:space="preserve">, which is </w:t>
      </w:r>
      <w:r w:rsidR="00ED7C79">
        <w:rPr>
          <w:rFonts w:hint="eastAsia"/>
          <w:lang w:eastAsia="zh-CN"/>
        </w:rPr>
        <w:t xml:space="preserve">potentially associated with carrier selection, </w:t>
      </w:r>
      <w:r w:rsidR="00394056">
        <w:rPr>
          <w:lang w:eastAsia="zh-CN"/>
        </w:rPr>
        <w:t xml:space="preserve">the </w:t>
      </w:r>
      <w:r w:rsidR="00ED7C79">
        <w:rPr>
          <w:rFonts w:hint="eastAsia"/>
          <w:lang w:eastAsia="zh-CN"/>
        </w:rPr>
        <w:t>higher layer</w:t>
      </w:r>
      <w:r w:rsidR="00394056">
        <w:rPr>
          <w:lang w:eastAsia="zh-CN"/>
        </w:rPr>
        <w:t>s</w:t>
      </w:r>
      <w:r w:rsidR="00ED7C79">
        <w:rPr>
          <w:rFonts w:hint="eastAsia"/>
          <w:lang w:eastAsia="zh-CN"/>
        </w:rPr>
        <w:t xml:space="preserve"> request</w:t>
      </w:r>
      <w:r>
        <w:rPr>
          <w:lang w:eastAsia="zh-CN"/>
        </w:rPr>
        <w:t>s</w:t>
      </w:r>
      <w:r w:rsidR="00ED7C79">
        <w:rPr>
          <w:rFonts w:hint="eastAsia"/>
          <w:lang w:eastAsia="zh-CN"/>
        </w:rPr>
        <w:t xml:space="preserve"> </w:t>
      </w:r>
      <w:r w:rsidR="00394056">
        <w:rPr>
          <w:lang w:eastAsia="zh-CN"/>
        </w:rPr>
        <w:t xml:space="preserve">the </w:t>
      </w:r>
      <w:r w:rsidR="00ED7C79">
        <w:rPr>
          <w:rFonts w:hint="eastAsia"/>
          <w:lang w:eastAsia="zh-CN"/>
        </w:rPr>
        <w:t xml:space="preserve">PHY to provide the candidate resource set corresponding to </w:t>
      </w:r>
      <w:r w:rsidR="008F74AC">
        <w:rPr>
          <w:rFonts w:hint="eastAsia"/>
          <w:lang w:eastAsia="zh-CN"/>
        </w:rPr>
        <w:t>one</w:t>
      </w:r>
      <w:r w:rsidR="0005099E">
        <w:rPr>
          <w:rFonts w:hint="eastAsia"/>
          <w:lang w:eastAsia="zh-CN"/>
        </w:rPr>
        <w:t xml:space="preserve"> specific TX </w:t>
      </w:r>
      <w:r w:rsidR="0005099E">
        <w:rPr>
          <w:lang w:eastAsia="zh-CN"/>
        </w:rPr>
        <w:t>resource</w:t>
      </w:r>
      <w:r w:rsidR="0005099E">
        <w:rPr>
          <w:rFonts w:hint="eastAsia"/>
          <w:lang w:eastAsia="zh-CN"/>
        </w:rPr>
        <w:t xml:space="preserve"> pool on a selected carrier. </w:t>
      </w:r>
      <w:r w:rsidR="00394056">
        <w:rPr>
          <w:lang w:eastAsia="zh-CN"/>
        </w:rPr>
        <w:t xml:space="preserve">The </w:t>
      </w:r>
      <w:r w:rsidR="008F74AC">
        <w:rPr>
          <w:rFonts w:hint="eastAsia"/>
          <w:lang w:eastAsia="zh-CN"/>
        </w:rPr>
        <w:t xml:space="preserve">UE follows the same Rel-14 PHY procedure of determining the </w:t>
      </w:r>
      <w:r w:rsidR="008F74AC">
        <w:rPr>
          <w:lang w:eastAsia="zh-CN"/>
        </w:rPr>
        <w:t>candidate</w:t>
      </w:r>
      <w:r w:rsidR="008F74AC">
        <w:rPr>
          <w:rFonts w:hint="eastAsia"/>
          <w:lang w:eastAsia="zh-CN"/>
        </w:rPr>
        <w:t xml:space="preserve"> resource set and reports to the higher layer.</w:t>
      </w:r>
      <w:r w:rsidR="002376AE">
        <w:rPr>
          <w:rFonts w:hint="eastAsia"/>
          <w:lang w:eastAsia="zh-CN"/>
        </w:rPr>
        <w:t xml:space="preserve"> Then,</w:t>
      </w:r>
      <w:r w:rsidR="00236E2F">
        <w:rPr>
          <w:rFonts w:hint="eastAsia"/>
          <w:lang w:eastAsia="zh-CN"/>
        </w:rPr>
        <w:t xml:space="preserve"> </w:t>
      </w:r>
      <w:r w:rsidR="00394056">
        <w:rPr>
          <w:lang w:eastAsia="zh-CN"/>
        </w:rPr>
        <w:t xml:space="preserve">the Rel-14 and </w:t>
      </w:r>
      <w:r>
        <w:rPr>
          <w:lang w:eastAsia="zh-CN"/>
        </w:rPr>
        <w:t>R</w:t>
      </w:r>
      <w:r w:rsidR="00394056">
        <w:rPr>
          <w:lang w:eastAsia="zh-CN"/>
        </w:rPr>
        <w:t>el-15 procedures differ since the</w:t>
      </w:r>
      <w:r w:rsidR="002376AE">
        <w:rPr>
          <w:rFonts w:hint="eastAsia"/>
          <w:lang w:eastAsia="zh-CN"/>
        </w:rPr>
        <w:t xml:space="preserve"> Rel-15 UEs </w:t>
      </w:r>
      <w:r w:rsidR="00236E2F">
        <w:rPr>
          <w:rFonts w:hint="eastAsia"/>
          <w:lang w:eastAsia="zh-CN"/>
        </w:rPr>
        <w:t xml:space="preserve">further refine the resource candidate set, taking into account several factors listed above as well as </w:t>
      </w:r>
      <w:r w:rsidR="00236E2F">
        <w:rPr>
          <w:lang w:eastAsia="zh-CN"/>
        </w:rPr>
        <w:t>resource</w:t>
      </w:r>
      <w:r w:rsidR="00236E2F">
        <w:rPr>
          <w:rFonts w:hint="eastAsia"/>
          <w:lang w:eastAsia="zh-CN"/>
        </w:rPr>
        <w:t xml:space="preserve"> selection decisions made on all other carriers. </w:t>
      </w:r>
      <w:r w:rsidR="008D7748">
        <w:rPr>
          <w:rFonts w:hint="eastAsia"/>
          <w:lang w:eastAsia="zh-CN"/>
        </w:rPr>
        <w:t>To summarize</w:t>
      </w:r>
      <w:r w:rsidR="00236E2F">
        <w:rPr>
          <w:rFonts w:hint="eastAsia"/>
          <w:lang w:eastAsia="zh-CN"/>
        </w:rPr>
        <w:t xml:space="preserve">, the whole Rel-15 sensing and resource selection procedure </w:t>
      </w:r>
      <w:r w:rsidR="008D7748">
        <w:rPr>
          <w:rFonts w:hint="eastAsia"/>
          <w:lang w:eastAsia="zh-CN"/>
        </w:rPr>
        <w:t xml:space="preserve">is illustrated </w:t>
      </w:r>
      <w:r w:rsidR="00394056">
        <w:rPr>
          <w:lang w:eastAsia="zh-CN"/>
        </w:rPr>
        <w:t>in Figure 1.</w:t>
      </w:r>
    </w:p>
    <w:p w:rsidR="008F74AC" w:rsidRPr="008F74AC" w:rsidRDefault="00D019BF" w:rsidP="002450E0">
      <w:pPr>
        <w:jc w:val="center"/>
        <w:rPr>
          <w:lang w:eastAsia="zh-CN"/>
        </w:rPr>
      </w:pPr>
      <w:r w:rsidRPr="00D019BF">
        <w:rPr>
          <w:noProof/>
        </w:rPr>
        <w:lastRenderedPageBreak/>
        <w:drawing>
          <wp:inline distT="0" distB="0" distL="0" distR="0">
            <wp:extent cx="5267325" cy="1941195"/>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srcRect/>
                    <a:stretch>
                      <a:fillRect/>
                    </a:stretch>
                  </pic:blipFill>
                  <pic:spPr bwMode="auto">
                    <a:xfrm>
                      <a:off x="0" y="0"/>
                      <a:ext cx="5267325" cy="1941195"/>
                    </a:xfrm>
                    <a:prstGeom prst="rect">
                      <a:avLst/>
                    </a:prstGeom>
                    <a:noFill/>
                    <a:ln w="9525">
                      <a:noFill/>
                      <a:miter lim="800000"/>
                      <a:headEnd/>
                      <a:tailEnd/>
                    </a:ln>
                  </pic:spPr>
                </pic:pic>
              </a:graphicData>
            </a:graphic>
          </wp:inline>
        </w:drawing>
      </w:r>
    </w:p>
    <w:p w:rsidR="002450E0" w:rsidRPr="00BC1E09" w:rsidRDefault="002450E0" w:rsidP="002450E0">
      <w:pPr>
        <w:tabs>
          <w:tab w:val="center" w:pos="4680"/>
          <w:tab w:val="left" w:pos="7566"/>
        </w:tabs>
        <w:jc w:val="center"/>
        <w:rPr>
          <w:b/>
          <w:lang w:eastAsia="zh-CN"/>
        </w:rPr>
      </w:pPr>
      <w:r w:rsidRPr="00BC1E09">
        <w:rPr>
          <w:b/>
        </w:rPr>
        <w:t xml:space="preserve">Figure 1: </w:t>
      </w:r>
      <w:r w:rsidRPr="00BC1E09">
        <w:rPr>
          <w:rFonts w:hint="eastAsia"/>
          <w:b/>
          <w:lang w:eastAsia="zh-CN"/>
        </w:rPr>
        <w:t xml:space="preserve">Workflow of </w:t>
      </w:r>
      <w:r>
        <w:rPr>
          <w:rFonts w:hint="eastAsia"/>
          <w:b/>
          <w:lang w:eastAsia="zh-CN"/>
        </w:rPr>
        <w:t xml:space="preserve">Rel-15 </w:t>
      </w:r>
      <w:r w:rsidRPr="00BC1E09">
        <w:rPr>
          <w:rFonts w:hint="eastAsia"/>
          <w:b/>
          <w:lang w:eastAsia="zh-CN"/>
        </w:rPr>
        <w:t xml:space="preserve">Mode 4 sensing </w:t>
      </w:r>
      <w:r>
        <w:rPr>
          <w:rFonts w:hint="eastAsia"/>
          <w:b/>
          <w:lang w:eastAsia="zh-CN"/>
        </w:rPr>
        <w:t>procedure in multi-carrier scenario</w:t>
      </w:r>
    </w:p>
    <w:p w:rsidR="000C6742" w:rsidRPr="002450E0" w:rsidRDefault="002450E0" w:rsidP="007D5D05">
      <w:pPr>
        <w:rPr>
          <w:lang w:eastAsia="zh-CN"/>
        </w:rPr>
      </w:pPr>
      <w:r>
        <w:rPr>
          <w:rFonts w:hint="eastAsia"/>
          <w:lang w:eastAsia="zh-CN"/>
        </w:rPr>
        <w:t>In what follows, we discuss the factors that need to be considered in the highlighted Step 3 in Figure 1.</w:t>
      </w:r>
    </w:p>
    <w:p w:rsidR="000C6742" w:rsidRDefault="009D60A3" w:rsidP="000C6742">
      <w:pPr>
        <w:pStyle w:val="Heading2"/>
        <w:rPr>
          <w:lang w:eastAsia="zh-CN"/>
        </w:rPr>
      </w:pPr>
      <w:r>
        <w:rPr>
          <w:rFonts w:hint="eastAsia"/>
          <w:lang w:eastAsia="zh-CN"/>
        </w:rPr>
        <w:t xml:space="preserve">TX </w:t>
      </w:r>
      <w:r w:rsidR="0030787C">
        <w:rPr>
          <w:rFonts w:hint="eastAsia"/>
          <w:lang w:eastAsia="zh-CN"/>
        </w:rPr>
        <w:t>s</w:t>
      </w:r>
      <w:r w:rsidR="000C6742">
        <w:rPr>
          <w:rFonts w:hint="eastAsia"/>
          <w:lang w:eastAsia="zh-CN"/>
        </w:rPr>
        <w:t>witching time</w:t>
      </w:r>
    </w:p>
    <w:p w:rsidR="00D91678" w:rsidRDefault="00D019BF" w:rsidP="00774601">
      <w:pPr>
        <w:pStyle w:val="CommentText"/>
        <w:rPr>
          <w:sz w:val="22"/>
          <w:szCs w:val="22"/>
          <w:lang w:eastAsia="zh-CN"/>
        </w:rPr>
      </w:pPr>
      <w:r w:rsidRPr="009A58F1">
        <w:rPr>
          <w:rFonts w:hint="eastAsia"/>
          <w:sz w:val="22"/>
          <w:szCs w:val="22"/>
          <w:lang w:eastAsia="zh-CN"/>
        </w:rPr>
        <w:t xml:space="preserve">In RAN1#90b, </w:t>
      </w:r>
      <w:r>
        <w:rPr>
          <w:rFonts w:hint="eastAsia"/>
          <w:sz w:val="22"/>
          <w:szCs w:val="22"/>
          <w:lang w:eastAsia="zh-CN"/>
        </w:rPr>
        <w:t>a</w:t>
      </w:r>
      <w:r w:rsidRPr="009A58F1">
        <w:rPr>
          <w:rFonts w:hint="eastAsia"/>
          <w:sz w:val="22"/>
          <w:szCs w:val="22"/>
          <w:lang w:eastAsia="zh-CN"/>
        </w:rPr>
        <w:t>n LS was sent to R</w:t>
      </w:r>
      <w:r w:rsidRPr="009A58F1">
        <w:rPr>
          <w:sz w:val="22"/>
          <w:szCs w:val="22"/>
          <w:lang w:eastAsia="zh-CN"/>
        </w:rPr>
        <w:t>AN</w:t>
      </w:r>
      <w:r w:rsidRPr="009A58F1">
        <w:rPr>
          <w:rFonts w:hint="eastAsia"/>
          <w:sz w:val="22"/>
          <w:szCs w:val="22"/>
          <w:lang w:eastAsia="zh-CN"/>
        </w:rPr>
        <w:t>4</w:t>
      </w:r>
      <w:r w:rsidRPr="009A58F1">
        <w:rPr>
          <w:sz w:val="22"/>
          <w:szCs w:val="22"/>
          <w:lang w:eastAsia="zh-CN"/>
        </w:rPr>
        <w:t xml:space="preserve"> </w:t>
      </w:r>
      <w:r w:rsidRPr="009A58F1">
        <w:rPr>
          <w:rFonts w:hint="eastAsia"/>
          <w:sz w:val="22"/>
          <w:szCs w:val="22"/>
          <w:lang w:eastAsia="zh-CN"/>
        </w:rPr>
        <w:t xml:space="preserve">[2] </w:t>
      </w:r>
      <w:r w:rsidRPr="009A58F1">
        <w:rPr>
          <w:sz w:val="22"/>
          <w:szCs w:val="22"/>
          <w:lang w:eastAsia="zh-CN"/>
        </w:rPr>
        <w:t>asking</w:t>
      </w:r>
      <w:r w:rsidRPr="009A58F1">
        <w:rPr>
          <w:rFonts w:hint="eastAsia"/>
          <w:sz w:val="22"/>
          <w:szCs w:val="22"/>
          <w:lang w:eastAsia="zh-CN"/>
        </w:rPr>
        <w:t xml:space="preserve"> for inputs</w:t>
      </w:r>
      <w:r>
        <w:rPr>
          <w:rFonts w:hint="eastAsia"/>
          <w:sz w:val="22"/>
          <w:szCs w:val="22"/>
          <w:lang w:eastAsia="zh-CN"/>
        </w:rPr>
        <w:t xml:space="preserve"> on the s</w:t>
      </w:r>
      <w:r w:rsidRPr="00583457">
        <w:rPr>
          <w:sz w:val="22"/>
          <w:szCs w:val="22"/>
          <w:lang w:eastAsia="zh-CN"/>
        </w:rPr>
        <w:t>witching time for intra-band and inter-band due to TX switching and interruption time at the receiver</w:t>
      </w:r>
      <w:r w:rsidRPr="00583457">
        <w:rPr>
          <w:rFonts w:hint="eastAsia"/>
          <w:sz w:val="22"/>
          <w:szCs w:val="22"/>
          <w:lang w:eastAsia="zh-CN"/>
        </w:rPr>
        <w:t>.</w:t>
      </w:r>
      <w:r>
        <w:rPr>
          <w:rFonts w:hint="eastAsia"/>
          <w:sz w:val="22"/>
          <w:szCs w:val="22"/>
          <w:lang w:eastAsia="zh-CN"/>
        </w:rPr>
        <w:t xml:space="preserve"> This</w:t>
      </w:r>
      <w:r w:rsidR="00583457">
        <w:rPr>
          <w:rFonts w:hint="eastAsia"/>
          <w:sz w:val="22"/>
          <w:szCs w:val="22"/>
          <w:lang w:eastAsia="zh-CN"/>
        </w:rPr>
        <w:t xml:space="preserve"> is relevant </w:t>
      </w:r>
      <w:r w:rsidR="00164C6E">
        <w:rPr>
          <w:rFonts w:hint="eastAsia"/>
          <w:sz w:val="22"/>
          <w:szCs w:val="22"/>
          <w:lang w:eastAsia="zh-CN"/>
        </w:rPr>
        <w:t xml:space="preserve">for PC5 CA </w:t>
      </w:r>
      <w:r w:rsidR="0030787C">
        <w:rPr>
          <w:rFonts w:hint="eastAsia"/>
          <w:sz w:val="22"/>
          <w:szCs w:val="22"/>
          <w:lang w:eastAsia="zh-CN"/>
        </w:rPr>
        <w:t xml:space="preserve">since </w:t>
      </w:r>
      <w:r w:rsidR="00774601">
        <w:rPr>
          <w:rFonts w:hint="eastAsia"/>
          <w:sz w:val="22"/>
          <w:szCs w:val="22"/>
          <w:lang w:eastAsia="zh-CN"/>
        </w:rPr>
        <w:t xml:space="preserve">when </w:t>
      </w:r>
      <w:r w:rsidR="00394056">
        <w:rPr>
          <w:sz w:val="22"/>
          <w:szCs w:val="22"/>
          <w:lang w:eastAsia="zh-CN"/>
        </w:rPr>
        <w:t xml:space="preserve">a </w:t>
      </w:r>
      <w:r w:rsidR="00774601">
        <w:rPr>
          <w:rFonts w:hint="eastAsia"/>
          <w:sz w:val="22"/>
          <w:szCs w:val="22"/>
          <w:lang w:eastAsia="zh-CN"/>
        </w:rPr>
        <w:t xml:space="preserve">UE switches its </w:t>
      </w:r>
      <w:r w:rsidR="00774601">
        <w:rPr>
          <w:sz w:val="22"/>
          <w:szCs w:val="22"/>
          <w:lang w:eastAsia="zh-CN"/>
        </w:rPr>
        <w:t>transmission</w:t>
      </w:r>
      <w:r w:rsidR="00774601">
        <w:rPr>
          <w:rFonts w:hint="eastAsia"/>
          <w:sz w:val="22"/>
          <w:szCs w:val="22"/>
          <w:lang w:eastAsia="zh-CN"/>
        </w:rPr>
        <w:t xml:space="preserve"> from carrier </w:t>
      </w:r>
      <w:r w:rsidR="00314DC9">
        <w:rPr>
          <w:rFonts w:hint="eastAsia"/>
          <w:sz w:val="22"/>
          <w:szCs w:val="22"/>
          <w:lang w:eastAsia="zh-CN"/>
        </w:rPr>
        <w:t xml:space="preserve">A </w:t>
      </w:r>
      <w:r w:rsidR="00774601">
        <w:rPr>
          <w:rFonts w:hint="eastAsia"/>
          <w:sz w:val="22"/>
          <w:szCs w:val="22"/>
          <w:lang w:eastAsia="zh-CN"/>
        </w:rPr>
        <w:t>to carrier</w:t>
      </w:r>
      <w:r w:rsidR="00314DC9">
        <w:rPr>
          <w:rFonts w:hint="eastAsia"/>
          <w:sz w:val="22"/>
          <w:szCs w:val="22"/>
          <w:lang w:eastAsia="zh-CN"/>
        </w:rPr>
        <w:t xml:space="preserve"> B</w:t>
      </w:r>
      <w:r w:rsidR="00774601">
        <w:rPr>
          <w:rFonts w:hint="eastAsia"/>
          <w:sz w:val="22"/>
          <w:szCs w:val="22"/>
          <w:lang w:eastAsia="zh-CN"/>
        </w:rPr>
        <w:t xml:space="preserve">, the time needed to complete this operation </w:t>
      </w:r>
      <w:r w:rsidR="00314DC9">
        <w:rPr>
          <w:rFonts w:hint="eastAsia"/>
          <w:sz w:val="22"/>
          <w:szCs w:val="22"/>
          <w:lang w:eastAsia="zh-CN"/>
        </w:rPr>
        <w:t>may be non-negligible in certain scenarios</w:t>
      </w:r>
      <w:r w:rsidR="00103642">
        <w:rPr>
          <w:rFonts w:hint="eastAsia"/>
          <w:sz w:val="22"/>
          <w:szCs w:val="22"/>
          <w:lang w:eastAsia="zh-CN"/>
        </w:rPr>
        <w:t xml:space="preserve">, </w:t>
      </w:r>
      <w:r w:rsidR="00394056">
        <w:rPr>
          <w:sz w:val="22"/>
          <w:szCs w:val="22"/>
          <w:lang w:eastAsia="zh-CN"/>
        </w:rPr>
        <w:t xml:space="preserve">and may affect the </w:t>
      </w:r>
      <w:r w:rsidR="00314DC9">
        <w:rPr>
          <w:rFonts w:hint="eastAsia"/>
          <w:sz w:val="22"/>
          <w:szCs w:val="22"/>
          <w:lang w:eastAsia="zh-CN"/>
        </w:rPr>
        <w:t>intended transmission on carrier</w:t>
      </w:r>
      <w:r w:rsidR="003417E1">
        <w:rPr>
          <w:rFonts w:hint="eastAsia"/>
          <w:sz w:val="22"/>
          <w:szCs w:val="22"/>
          <w:lang w:eastAsia="zh-CN"/>
        </w:rPr>
        <w:t xml:space="preserve"> B </w:t>
      </w:r>
      <w:r w:rsidR="00103642">
        <w:rPr>
          <w:rFonts w:hint="eastAsia"/>
          <w:sz w:val="22"/>
          <w:szCs w:val="22"/>
          <w:lang w:eastAsia="zh-CN"/>
        </w:rPr>
        <w:t xml:space="preserve">if </w:t>
      </w:r>
      <w:r w:rsidR="00394056">
        <w:rPr>
          <w:sz w:val="22"/>
          <w:szCs w:val="22"/>
          <w:lang w:eastAsia="zh-CN"/>
        </w:rPr>
        <w:t xml:space="preserve">the </w:t>
      </w:r>
      <w:r w:rsidR="00103642">
        <w:rPr>
          <w:rFonts w:hint="eastAsia"/>
          <w:sz w:val="22"/>
          <w:szCs w:val="22"/>
          <w:lang w:eastAsia="zh-CN"/>
        </w:rPr>
        <w:t>UE cannot complete switching in time.</w:t>
      </w:r>
      <w:r w:rsidR="00356171">
        <w:rPr>
          <w:sz w:val="22"/>
          <w:szCs w:val="22"/>
          <w:lang w:eastAsia="zh-CN"/>
        </w:rPr>
        <w:t xml:space="preserve"> However, some simple cases can be discussed without RAN4 input.</w:t>
      </w:r>
    </w:p>
    <w:p w:rsidR="00434193" w:rsidRDefault="00434193" w:rsidP="007802DC">
      <w:pPr>
        <w:pStyle w:val="CommentText"/>
        <w:rPr>
          <w:sz w:val="22"/>
          <w:szCs w:val="22"/>
          <w:lang w:eastAsia="zh-CN"/>
        </w:rPr>
      </w:pPr>
      <w:r>
        <w:rPr>
          <w:rFonts w:hint="eastAsia"/>
          <w:sz w:val="22"/>
          <w:szCs w:val="22"/>
          <w:lang w:eastAsia="zh-CN"/>
        </w:rPr>
        <w:t xml:space="preserve">At least one of </w:t>
      </w:r>
      <w:r w:rsidR="00BD5FD1">
        <w:rPr>
          <w:sz w:val="22"/>
          <w:szCs w:val="22"/>
          <w:lang w:eastAsia="zh-CN"/>
        </w:rPr>
        <w:t xml:space="preserve">the </w:t>
      </w:r>
      <w:r w:rsidR="00EE333D">
        <w:rPr>
          <w:rFonts w:hint="eastAsia"/>
          <w:sz w:val="22"/>
          <w:szCs w:val="22"/>
          <w:lang w:eastAsia="zh-CN"/>
        </w:rPr>
        <w:t>UE</w:t>
      </w:r>
      <w:r w:rsidR="00BD5FD1">
        <w:rPr>
          <w:sz w:val="22"/>
          <w:szCs w:val="22"/>
          <w:lang w:eastAsia="zh-CN"/>
        </w:rPr>
        <w:t>s</w:t>
      </w:r>
      <w:r w:rsidR="00EE333D">
        <w:rPr>
          <w:rFonts w:hint="eastAsia"/>
          <w:sz w:val="22"/>
          <w:szCs w:val="22"/>
          <w:lang w:eastAsia="zh-CN"/>
        </w:rPr>
        <w:t xml:space="preserve"> RX RF </w:t>
      </w:r>
      <w:r>
        <w:rPr>
          <w:rFonts w:hint="eastAsia"/>
          <w:sz w:val="22"/>
          <w:szCs w:val="22"/>
          <w:lang w:eastAsia="zh-CN"/>
        </w:rPr>
        <w:t>chains need</w:t>
      </w:r>
      <w:r w:rsidR="00BD5FD1">
        <w:rPr>
          <w:sz w:val="22"/>
          <w:szCs w:val="22"/>
          <w:lang w:eastAsia="zh-CN"/>
        </w:rPr>
        <w:t>s</w:t>
      </w:r>
      <w:r>
        <w:rPr>
          <w:rFonts w:hint="eastAsia"/>
          <w:sz w:val="22"/>
          <w:szCs w:val="22"/>
          <w:lang w:eastAsia="zh-CN"/>
        </w:rPr>
        <w:t xml:space="preserve"> to </w:t>
      </w:r>
      <w:r w:rsidR="00BD5FD1">
        <w:rPr>
          <w:sz w:val="22"/>
          <w:szCs w:val="22"/>
          <w:lang w:eastAsia="zh-CN"/>
        </w:rPr>
        <w:t>always be set on</w:t>
      </w:r>
      <w:r>
        <w:rPr>
          <w:rFonts w:hint="eastAsia"/>
          <w:sz w:val="22"/>
          <w:szCs w:val="22"/>
          <w:lang w:eastAsia="zh-CN"/>
        </w:rPr>
        <w:t xml:space="preserve"> the band with basic safety services. </w:t>
      </w:r>
      <w:r w:rsidR="009653F8">
        <w:rPr>
          <w:rFonts w:hint="eastAsia"/>
          <w:sz w:val="22"/>
          <w:szCs w:val="22"/>
          <w:lang w:eastAsia="zh-CN"/>
        </w:rPr>
        <w:t>Given</w:t>
      </w:r>
      <w:r w:rsidR="00EE333D">
        <w:rPr>
          <w:rFonts w:hint="eastAsia"/>
          <w:sz w:val="22"/>
          <w:szCs w:val="22"/>
          <w:lang w:eastAsia="zh-CN"/>
        </w:rPr>
        <w:t xml:space="preserve"> that </w:t>
      </w:r>
      <w:r w:rsidR="00357569">
        <w:rPr>
          <w:rFonts w:hint="eastAsia"/>
          <w:sz w:val="22"/>
          <w:szCs w:val="22"/>
          <w:lang w:eastAsia="zh-CN"/>
        </w:rPr>
        <w:t>existing IT</w:t>
      </w:r>
      <w:r w:rsidR="0072280B">
        <w:rPr>
          <w:sz w:val="22"/>
          <w:szCs w:val="22"/>
          <w:lang w:eastAsia="zh-CN"/>
        </w:rPr>
        <w:t>S</w:t>
      </w:r>
      <w:r w:rsidR="00357569">
        <w:rPr>
          <w:rFonts w:hint="eastAsia"/>
          <w:sz w:val="22"/>
          <w:szCs w:val="22"/>
          <w:lang w:eastAsia="zh-CN"/>
        </w:rPr>
        <w:t xml:space="preserve"> bands are TDD, </w:t>
      </w:r>
      <w:r w:rsidR="00356171">
        <w:rPr>
          <w:sz w:val="22"/>
          <w:szCs w:val="22"/>
          <w:lang w:eastAsia="zh-CN"/>
        </w:rPr>
        <w:t xml:space="preserve">the </w:t>
      </w:r>
      <w:r w:rsidR="00EE333D">
        <w:rPr>
          <w:rFonts w:hint="eastAsia"/>
          <w:sz w:val="22"/>
          <w:szCs w:val="22"/>
          <w:lang w:eastAsia="zh-CN"/>
        </w:rPr>
        <w:t xml:space="preserve">RX and TX </w:t>
      </w:r>
      <w:r w:rsidR="00356171">
        <w:rPr>
          <w:sz w:val="22"/>
          <w:szCs w:val="22"/>
          <w:lang w:eastAsia="zh-CN"/>
        </w:rPr>
        <w:t>chains usually</w:t>
      </w:r>
      <w:r w:rsidR="00EE333D">
        <w:rPr>
          <w:rFonts w:hint="eastAsia"/>
          <w:sz w:val="22"/>
          <w:szCs w:val="22"/>
          <w:lang w:eastAsia="zh-CN"/>
        </w:rPr>
        <w:t xml:space="preserve"> </w:t>
      </w:r>
      <w:r w:rsidR="000568BF">
        <w:rPr>
          <w:rFonts w:hint="eastAsia"/>
          <w:sz w:val="22"/>
          <w:szCs w:val="22"/>
          <w:lang w:eastAsia="zh-CN"/>
        </w:rPr>
        <w:t>share</w:t>
      </w:r>
      <w:r w:rsidR="00EE333D">
        <w:rPr>
          <w:rFonts w:hint="eastAsia"/>
          <w:sz w:val="22"/>
          <w:szCs w:val="22"/>
          <w:lang w:eastAsia="zh-CN"/>
        </w:rPr>
        <w:t xml:space="preserve"> the same </w:t>
      </w:r>
      <w:r w:rsidR="00356171">
        <w:rPr>
          <w:sz w:val="22"/>
          <w:szCs w:val="22"/>
          <w:lang w:eastAsia="zh-CN"/>
        </w:rPr>
        <w:t>VCO</w:t>
      </w:r>
      <w:r w:rsidR="00EE333D">
        <w:rPr>
          <w:rFonts w:hint="eastAsia"/>
          <w:sz w:val="22"/>
          <w:szCs w:val="22"/>
          <w:lang w:eastAsia="zh-CN"/>
        </w:rPr>
        <w:t xml:space="preserve">, </w:t>
      </w:r>
      <w:r w:rsidR="00357569">
        <w:rPr>
          <w:rFonts w:hint="eastAsia"/>
          <w:sz w:val="22"/>
          <w:szCs w:val="22"/>
          <w:lang w:eastAsia="zh-CN"/>
        </w:rPr>
        <w:t xml:space="preserve">thus </w:t>
      </w:r>
      <w:r w:rsidR="00EE333D">
        <w:rPr>
          <w:rFonts w:hint="eastAsia"/>
          <w:sz w:val="22"/>
          <w:szCs w:val="22"/>
          <w:lang w:eastAsia="zh-CN"/>
        </w:rPr>
        <w:t xml:space="preserve">the TX RF bandwidth </w:t>
      </w:r>
      <w:r w:rsidR="00357569">
        <w:rPr>
          <w:rFonts w:hint="eastAsia"/>
          <w:sz w:val="22"/>
          <w:szCs w:val="22"/>
          <w:lang w:eastAsia="zh-CN"/>
        </w:rPr>
        <w:t xml:space="preserve">should </w:t>
      </w:r>
      <w:r>
        <w:rPr>
          <w:rFonts w:hint="eastAsia"/>
          <w:sz w:val="22"/>
          <w:szCs w:val="22"/>
          <w:lang w:eastAsia="zh-CN"/>
        </w:rPr>
        <w:t xml:space="preserve">be able to </w:t>
      </w:r>
      <w:r w:rsidR="00357569">
        <w:rPr>
          <w:rFonts w:hint="eastAsia"/>
          <w:sz w:val="22"/>
          <w:szCs w:val="22"/>
          <w:lang w:eastAsia="zh-CN"/>
        </w:rPr>
        <w:t xml:space="preserve">cover </w:t>
      </w:r>
      <w:r>
        <w:rPr>
          <w:rFonts w:hint="eastAsia"/>
          <w:sz w:val="22"/>
          <w:szCs w:val="22"/>
          <w:lang w:eastAsia="zh-CN"/>
        </w:rPr>
        <w:t xml:space="preserve">the corresponding </w:t>
      </w:r>
      <w:r w:rsidR="00EE333D">
        <w:rPr>
          <w:rFonts w:hint="eastAsia"/>
          <w:sz w:val="22"/>
          <w:szCs w:val="22"/>
          <w:lang w:eastAsia="zh-CN"/>
        </w:rPr>
        <w:t>band</w:t>
      </w:r>
      <w:r w:rsidR="00357569">
        <w:rPr>
          <w:rFonts w:hint="eastAsia"/>
          <w:sz w:val="22"/>
          <w:szCs w:val="22"/>
          <w:lang w:eastAsia="zh-CN"/>
        </w:rPr>
        <w:t xml:space="preserve"> as well</w:t>
      </w:r>
      <w:r w:rsidR="00EE333D">
        <w:rPr>
          <w:rFonts w:hint="eastAsia"/>
          <w:sz w:val="22"/>
          <w:szCs w:val="22"/>
          <w:lang w:eastAsia="zh-CN"/>
        </w:rPr>
        <w:t xml:space="preserve">. Hence, </w:t>
      </w:r>
      <w:r w:rsidR="00356171">
        <w:rPr>
          <w:sz w:val="22"/>
          <w:szCs w:val="22"/>
          <w:lang w:eastAsia="zh-CN"/>
        </w:rPr>
        <w:t xml:space="preserve">the </w:t>
      </w:r>
      <w:r w:rsidR="00EE333D">
        <w:rPr>
          <w:rFonts w:hint="eastAsia"/>
          <w:sz w:val="22"/>
          <w:szCs w:val="22"/>
          <w:lang w:eastAsia="zh-CN"/>
        </w:rPr>
        <w:t>TX switching time</w:t>
      </w:r>
      <w:r>
        <w:rPr>
          <w:rFonts w:hint="eastAsia"/>
          <w:sz w:val="22"/>
          <w:szCs w:val="22"/>
          <w:lang w:eastAsia="zh-CN"/>
        </w:rPr>
        <w:t xml:space="preserve"> within the ITS safety band</w:t>
      </w:r>
      <w:r w:rsidR="00EE333D">
        <w:rPr>
          <w:rFonts w:hint="eastAsia"/>
          <w:sz w:val="22"/>
          <w:szCs w:val="22"/>
          <w:lang w:eastAsia="zh-CN"/>
        </w:rPr>
        <w:t xml:space="preserve"> </w:t>
      </w:r>
      <w:r w:rsidR="00356171">
        <w:rPr>
          <w:sz w:val="22"/>
          <w:szCs w:val="22"/>
          <w:lang w:eastAsia="zh-CN"/>
        </w:rPr>
        <w:t>does not affect performance</w:t>
      </w:r>
      <w:r w:rsidR="00EE333D">
        <w:rPr>
          <w:rFonts w:hint="eastAsia"/>
          <w:sz w:val="22"/>
          <w:szCs w:val="22"/>
          <w:lang w:eastAsia="zh-CN"/>
        </w:rPr>
        <w:t xml:space="preserve">. </w:t>
      </w:r>
    </w:p>
    <w:p w:rsidR="00EE333D" w:rsidRDefault="00434193" w:rsidP="00986AF7">
      <w:pPr>
        <w:pStyle w:val="CommentText"/>
        <w:rPr>
          <w:sz w:val="22"/>
          <w:szCs w:val="22"/>
          <w:lang w:eastAsia="zh-CN"/>
        </w:rPr>
      </w:pPr>
      <w:r>
        <w:rPr>
          <w:rFonts w:hint="eastAsia"/>
          <w:sz w:val="22"/>
          <w:szCs w:val="22"/>
          <w:lang w:eastAsia="zh-CN"/>
        </w:rPr>
        <w:t xml:space="preserve">If </w:t>
      </w:r>
      <w:r w:rsidR="00356171">
        <w:rPr>
          <w:sz w:val="22"/>
          <w:szCs w:val="22"/>
          <w:lang w:eastAsia="zh-CN"/>
        </w:rPr>
        <w:t xml:space="preserve">the </w:t>
      </w:r>
      <w:r>
        <w:rPr>
          <w:rFonts w:hint="eastAsia"/>
          <w:sz w:val="22"/>
          <w:szCs w:val="22"/>
          <w:lang w:eastAsia="zh-CN"/>
        </w:rPr>
        <w:t>UE has additional RF chain</w:t>
      </w:r>
      <w:r w:rsidR="00356171">
        <w:rPr>
          <w:sz w:val="22"/>
          <w:szCs w:val="22"/>
          <w:lang w:eastAsia="zh-CN"/>
        </w:rPr>
        <w:t>s</w:t>
      </w:r>
      <w:r>
        <w:rPr>
          <w:rFonts w:hint="eastAsia"/>
          <w:sz w:val="22"/>
          <w:szCs w:val="22"/>
          <w:lang w:eastAsia="zh-CN"/>
        </w:rPr>
        <w:t xml:space="preserve">, it can select to monitor the </w:t>
      </w:r>
      <w:r w:rsidR="00986AF7">
        <w:rPr>
          <w:rFonts w:hint="eastAsia"/>
          <w:sz w:val="22"/>
          <w:szCs w:val="22"/>
          <w:lang w:eastAsia="zh-CN"/>
        </w:rPr>
        <w:t xml:space="preserve">non-safety </w:t>
      </w:r>
      <w:r>
        <w:rPr>
          <w:rFonts w:hint="eastAsia"/>
          <w:sz w:val="22"/>
          <w:szCs w:val="22"/>
          <w:lang w:eastAsia="zh-CN"/>
        </w:rPr>
        <w:t xml:space="preserve">bands that UE has interested in. </w:t>
      </w:r>
      <w:r w:rsidR="00986AF7">
        <w:rPr>
          <w:rFonts w:hint="eastAsia"/>
          <w:sz w:val="22"/>
          <w:szCs w:val="22"/>
          <w:lang w:eastAsia="zh-CN"/>
        </w:rPr>
        <w:t xml:space="preserve">When </w:t>
      </w:r>
      <w:r w:rsidR="00986AF7">
        <w:rPr>
          <w:sz w:val="22"/>
          <w:szCs w:val="22"/>
          <w:lang w:eastAsia="zh-CN"/>
        </w:rPr>
        <w:t>the</w:t>
      </w:r>
      <w:r w:rsidR="00986AF7">
        <w:rPr>
          <w:rFonts w:hint="eastAsia"/>
          <w:sz w:val="22"/>
          <w:szCs w:val="22"/>
          <w:lang w:eastAsia="zh-CN"/>
        </w:rPr>
        <w:t xml:space="preserve"> two ITS bands share the same PA, </w:t>
      </w:r>
      <w:r w:rsidR="00356171">
        <w:rPr>
          <w:sz w:val="22"/>
          <w:szCs w:val="22"/>
          <w:lang w:eastAsia="zh-CN"/>
        </w:rPr>
        <w:t xml:space="preserve">the </w:t>
      </w:r>
      <w:r w:rsidR="00986AF7">
        <w:rPr>
          <w:rFonts w:hint="eastAsia"/>
          <w:sz w:val="22"/>
          <w:szCs w:val="22"/>
          <w:lang w:eastAsia="zh-CN"/>
        </w:rPr>
        <w:t xml:space="preserve">UE RF chain can switch from one band to another. The time needed </w:t>
      </w:r>
      <w:r w:rsidR="00EE333D">
        <w:rPr>
          <w:rFonts w:hint="eastAsia"/>
          <w:sz w:val="22"/>
          <w:szCs w:val="22"/>
          <w:lang w:eastAsia="zh-CN"/>
        </w:rPr>
        <w:t xml:space="preserve">for UE to </w:t>
      </w:r>
      <w:r w:rsidR="008319D7">
        <w:rPr>
          <w:rFonts w:hint="eastAsia"/>
          <w:sz w:val="22"/>
          <w:szCs w:val="22"/>
          <w:lang w:eastAsia="zh-CN"/>
        </w:rPr>
        <w:t>adapt its RF</w:t>
      </w:r>
      <w:r w:rsidR="00EE333D">
        <w:rPr>
          <w:rFonts w:hint="eastAsia"/>
          <w:sz w:val="22"/>
          <w:szCs w:val="22"/>
          <w:lang w:eastAsia="zh-CN"/>
        </w:rPr>
        <w:t xml:space="preserve"> bandwidth is in the order of 1ms [</w:t>
      </w:r>
      <w:r w:rsidR="008C0141">
        <w:rPr>
          <w:rFonts w:hint="eastAsia"/>
          <w:sz w:val="22"/>
          <w:szCs w:val="22"/>
          <w:lang w:eastAsia="zh-CN"/>
        </w:rPr>
        <w:t>3</w:t>
      </w:r>
      <w:r w:rsidR="00EE333D">
        <w:rPr>
          <w:rFonts w:hint="eastAsia"/>
          <w:sz w:val="22"/>
          <w:szCs w:val="22"/>
          <w:lang w:eastAsia="zh-CN"/>
        </w:rPr>
        <w:t>].</w:t>
      </w:r>
    </w:p>
    <w:p w:rsidR="00281982" w:rsidRDefault="008C0141" w:rsidP="004821B1">
      <w:pPr>
        <w:pStyle w:val="CommentText"/>
        <w:rPr>
          <w:sz w:val="22"/>
          <w:szCs w:val="22"/>
          <w:lang w:eastAsia="zh-CN"/>
        </w:rPr>
      </w:pPr>
      <w:r>
        <w:rPr>
          <w:rFonts w:hint="eastAsia"/>
          <w:sz w:val="22"/>
          <w:szCs w:val="22"/>
          <w:lang w:eastAsia="zh-CN"/>
        </w:rPr>
        <w:t>Thus</w:t>
      </w:r>
      <w:r w:rsidR="00E5135D">
        <w:rPr>
          <w:rFonts w:hint="eastAsia"/>
          <w:sz w:val="22"/>
          <w:szCs w:val="22"/>
          <w:lang w:eastAsia="zh-CN"/>
        </w:rPr>
        <w:t>, i</w:t>
      </w:r>
      <w:r w:rsidR="00B85094">
        <w:rPr>
          <w:rFonts w:hint="eastAsia"/>
          <w:sz w:val="22"/>
          <w:szCs w:val="22"/>
          <w:lang w:eastAsia="zh-CN"/>
        </w:rPr>
        <w:t xml:space="preserve">ncorporation of TX </w:t>
      </w:r>
      <w:r w:rsidR="00B85094">
        <w:rPr>
          <w:sz w:val="22"/>
          <w:szCs w:val="22"/>
          <w:lang w:eastAsia="zh-CN"/>
        </w:rPr>
        <w:t>switching</w:t>
      </w:r>
      <w:r w:rsidR="00B85094">
        <w:rPr>
          <w:rFonts w:hint="eastAsia"/>
          <w:sz w:val="22"/>
          <w:szCs w:val="22"/>
          <w:lang w:eastAsia="zh-CN"/>
        </w:rPr>
        <w:t xml:space="preserve"> time in </w:t>
      </w:r>
      <w:r w:rsidR="00B85094">
        <w:rPr>
          <w:sz w:val="22"/>
          <w:szCs w:val="22"/>
          <w:lang w:eastAsia="zh-CN"/>
        </w:rPr>
        <w:t>resource</w:t>
      </w:r>
      <w:r w:rsidR="00B85094">
        <w:rPr>
          <w:rFonts w:hint="eastAsia"/>
          <w:sz w:val="22"/>
          <w:szCs w:val="22"/>
          <w:lang w:eastAsia="zh-CN"/>
        </w:rPr>
        <w:t xml:space="preserve"> (re)selection can be </w:t>
      </w:r>
      <w:r w:rsidR="00E5135D">
        <w:rPr>
          <w:rFonts w:hint="eastAsia"/>
          <w:sz w:val="22"/>
          <w:szCs w:val="22"/>
          <w:lang w:eastAsia="zh-CN"/>
        </w:rPr>
        <w:t xml:space="preserve">treated differently for intra and inter band cases. </w:t>
      </w:r>
      <w:r w:rsidR="00D9179E">
        <w:rPr>
          <w:rFonts w:hint="eastAsia"/>
          <w:sz w:val="22"/>
          <w:szCs w:val="22"/>
          <w:lang w:eastAsia="zh-CN"/>
        </w:rPr>
        <w:t xml:space="preserve">For instance, as </w:t>
      </w:r>
      <w:r w:rsidR="00D9179E">
        <w:rPr>
          <w:sz w:val="22"/>
          <w:szCs w:val="22"/>
          <w:lang w:eastAsia="zh-CN"/>
        </w:rPr>
        <w:t>illustrated</w:t>
      </w:r>
      <w:r w:rsidR="00D9179E">
        <w:rPr>
          <w:rFonts w:hint="eastAsia"/>
          <w:sz w:val="22"/>
          <w:szCs w:val="22"/>
          <w:lang w:eastAsia="zh-CN"/>
        </w:rPr>
        <w:t xml:space="preserve"> in Figure </w:t>
      </w:r>
      <w:r w:rsidR="007E74D6">
        <w:rPr>
          <w:rFonts w:hint="eastAsia"/>
          <w:sz w:val="22"/>
          <w:szCs w:val="22"/>
          <w:lang w:eastAsia="zh-CN"/>
        </w:rPr>
        <w:t>2</w:t>
      </w:r>
      <w:r w:rsidR="00D9179E">
        <w:rPr>
          <w:rFonts w:hint="eastAsia"/>
          <w:sz w:val="22"/>
          <w:szCs w:val="22"/>
          <w:lang w:eastAsia="zh-CN"/>
        </w:rPr>
        <w:t xml:space="preserve">, </w:t>
      </w:r>
      <w:r w:rsidR="00356171">
        <w:rPr>
          <w:sz w:val="22"/>
          <w:szCs w:val="22"/>
          <w:lang w:eastAsia="zh-CN"/>
        </w:rPr>
        <w:t xml:space="preserve">the </w:t>
      </w:r>
      <w:r w:rsidR="004821B1">
        <w:rPr>
          <w:rFonts w:hint="eastAsia"/>
          <w:sz w:val="22"/>
          <w:szCs w:val="22"/>
          <w:lang w:eastAsia="zh-CN"/>
        </w:rPr>
        <w:t xml:space="preserve">UE </w:t>
      </w:r>
      <w:r w:rsidR="004821B1" w:rsidRPr="007A261D">
        <w:rPr>
          <w:sz w:val="22"/>
          <w:szCs w:val="22"/>
          <w:lang w:eastAsia="zh-CN"/>
        </w:rPr>
        <w:t>trigger</w:t>
      </w:r>
      <w:r w:rsidR="00356171">
        <w:rPr>
          <w:sz w:val="22"/>
          <w:szCs w:val="22"/>
          <w:lang w:eastAsia="zh-CN"/>
        </w:rPr>
        <w:t>s</w:t>
      </w:r>
      <w:r w:rsidR="004821B1" w:rsidRPr="007A261D">
        <w:rPr>
          <w:rFonts w:hint="eastAsia"/>
          <w:sz w:val="22"/>
          <w:szCs w:val="22"/>
          <w:lang w:eastAsia="zh-CN"/>
        </w:rPr>
        <w:t xml:space="preserve"> </w:t>
      </w:r>
      <w:r w:rsidR="004821B1">
        <w:rPr>
          <w:rFonts w:hint="eastAsia"/>
          <w:sz w:val="22"/>
          <w:szCs w:val="22"/>
          <w:lang w:eastAsia="zh-CN"/>
        </w:rPr>
        <w:t>resource</w:t>
      </w:r>
      <w:r w:rsidR="004821B1" w:rsidRPr="007A261D">
        <w:rPr>
          <w:rFonts w:hint="eastAsia"/>
          <w:sz w:val="22"/>
          <w:szCs w:val="22"/>
          <w:lang w:eastAsia="zh-CN"/>
        </w:rPr>
        <w:t xml:space="preserve"> (re)selection on CC3</w:t>
      </w:r>
      <w:r w:rsidR="004821B1">
        <w:rPr>
          <w:rFonts w:hint="eastAsia"/>
          <w:sz w:val="22"/>
          <w:szCs w:val="22"/>
          <w:lang w:eastAsia="zh-CN"/>
        </w:rPr>
        <w:t xml:space="preserve">. Given that CC1 and CC3 are </w:t>
      </w:r>
      <w:r w:rsidR="00356171">
        <w:rPr>
          <w:sz w:val="22"/>
          <w:szCs w:val="22"/>
          <w:lang w:eastAsia="zh-CN"/>
        </w:rPr>
        <w:t>in different bands (inter-band case)</w:t>
      </w:r>
      <w:r w:rsidR="004821B1">
        <w:rPr>
          <w:rFonts w:hint="eastAsia"/>
          <w:sz w:val="22"/>
          <w:szCs w:val="22"/>
          <w:lang w:eastAsia="zh-CN"/>
        </w:rPr>
        <w:t xml:space="preserve">, </w:t>
      </w:r>
      <w:r w:rsidR="00356171">
        <w:rPr>
          <w:sz w:val="22"/>
          <w:szCs w:val="22"/>
          <w:lang w:eastAsia="zh-CN"/>
        </w:rPr>
        <w:t xml:space="preserve">the </w:t>
      </w:r>
      <w:r w:rsidR="004821B1">
        <w:rPr>
          <w:rFonts w:hint="eastAsia"/>
          <w:sz w:val="22"/>
          <w:szCs w:val="22"/>
          <w:lang w:eastAsia="zh-CN"/>
        </w:rPr>
        <w:t xml:space="preserve">candidate resources </w:t>
      </w:r>
      <w:r w:rsidR="00356171">
        <w:rPr>
          <w:sz w:val="22"/>
          <w:szCs w:val="22"/>
          <w:lang w:eastAsia="zh-CN"/>
        </w:rPr>
        <w:t>that</w:t>
      </w:r>
      <w:r w:rsidR="00356171">
        <w:rPr>
          <w:rFonts w:hint="eastAsia"/>
          <w:sz w:val="22"/>
          <w:szCs w:val="22"/>
          <w:lang w:eastAsia="zh-CN"/>
        </w:rPr>
        <w:t xml:space="preserve"> </w:t>
      </w:r>
      <w:r w:rsidR="004821B1">
        <w:rPr>
          <w:rFonts w:hint="eastAsia"/>
          <w:sz w:val="22"/>
          <w:szCs w:val="22"/>
          <w:lang w:eastAsia="zh-CN"/>
        </w:rPr>
        <w:t xml:space="preserve">are adjacent to ongoing transmissions in CC1 </w:t>
      </w:r>
      <w:r w:rsidR="00356171">
        <w:rPr>
          <w:sz w:val="22"/>
          <w:szCs w:val="22"/>
          <w:lang w:eastAsia="zh-CN"/>
        </w:rPr>
        <w:t>are</w:t>
      </w:r>
      <w:r w:rsidR="00356171">
        <w:rPr>
          <w:rFonts w:hint="eastAsia"/>
          <w:sz w:val="22"/>
          <w:szCs w:val="22"/>
          <w:lang w:eastAsia="zh-CN"/>
        </w:rPr>
        <w:t xml:space="preserve"> </w:t>
      </w:r>
      <w:r w:rsidR="004821B1">
        <w:rPr>
          <w:rFonts w:hint="eastAsia"/>
          <w:sz w:val="22"/>
          <w:szCs w:val="22"/>
          <w:lang w:eastAsia="zh-CN"/>
        </w:rPr>
        <w:t>further excluded.</w:t>
      </w:r>
      <w:r>
        <w:rPr>
          <w:rFonts w:hint="eastAsia"/>
          <w:sz w:val="22"/>
          <w:szCs w:val="22"/>
          <w:lang w:eastAsia="zh-CN"/>
        </w:rPr>
        <w:t xml:space="preserve"> No further restriction is applied on CC2 given it is intra-band to CC3.</w:t>
      </w:r>
    </w:p>
    <w:p w:rsidR="00E536F6" w:rsidRPr="00E536F6" w:rsidRDefault="00E536F6" w:rsidP="00E536F6">
      <w:pPr>
        <w:overflowPunct w:val="0"/>
        <w:adjustRightInd/>
        <w:snapToGrid/>
        <w:spacing w:after="180"/>
        <w:rPr>
          <w:b/>
          <w:lang w:eastAsia="zh-CN"/>
        </w:rPr>
      </w:pPr>
      <w:r w:rsidRPr="00E536F6">
        <w:rPr>
          <w:rFonts w:hint="eastAsia"/>
          <w:b/>
          <w:lang w:eastAsia="zh-CN"/>
        </w:rPr>
        <w:t xml:space="preserve">Observation 1: </w:t>
      </w:r>
      <w:r w:rsidR="00357569">
        <w:rPr>
          <w:rFonts w:hint="eastAsia"/>
          <w:b/>
          <w:lang w:eastAsia="zh-CN"/>
        </w:rPr>
        <w:t>F</w:t>
      </w:r>
      <w:r w:rsidR="00357569">
        <w:rPr>
          <w:b/>
          <w:lang w:eastAsia="zh-CN"/>
        </w:rPr>
        <w:t>o</w:t>
      </w:r>
      <w:r w:rsidR="00357569">
        <w:rPr>
          <w:rFonts w:hint="eastAsia"/>
          <w:b/>
          <w:lang w:eastAsia="zh-CN"/>
        </w:rPr>
        <w:t xml:space="preserve">r TDD ITS bands, </w:t>
      </w:r>
      <w:r w:rsidRPr="00E536F6">
        <w:rPr>
          <w:rFonts w:hint="eastAsia"/>
          <w:b/>
          <w:lang w:eastAsia="zh-CN"/>
        </w:rPr>
        <w:t xml:space="preserve">RX and TX </w:t>
      </w:r>
      <w:r w:rsidR="00357569">
        <w:rPr>
          <w:rFonts w:hint="eastAsia"/>
          <w:b/>
          <w:lang w:eastAsia="zh-CN"/>
        </w:rPr>
        <w:t xml:space="preserve">normally </w:t>
      </w:r>
      <w:r w:rsidRPr="00E536F6">
        <w:rPr>
          <w:rFonts w:hint="eastAsia"/>
          <w:b/>
          <w:lang w:eastAsia="zh-CN"/>
        </w:rPr>
        <w:t xml:space="preserve">share the same local </w:t>
      </w:r>
      <w:r w:rsidRPr="00E536F6">
        <w:rPr>
          <w:b/>
          <w:lang w:eastAsia="zh-CN"/>
        </w:rPr>
        <w:t>oscillator</w:t>
      </w:r>
      <w:r w:rsidRPr="00E536F6">
        <w:rPr>
          <w:rFonts w:hint="eastAsia"/>
          <w:b/>
          <w:lang w:eastAsia="zh-CN"/>
        </w:rPr>
        <w:t xml:space="preserve">, TX switching time is negligible for intra-band scenario and is in the order of 1ms for inter-band scenario. </w:t>
      </w:r>
    </w:p>
    <w:p w:rsidR="00CB7DA7" w:rsidRDefault="0072541D" w:rsidP="00CB7DA7">
      <w:pPr>
        <w:pStyle w:val="CommentText"/>
        <w:jc w:val="center"/>
        <w:rPr>
          <w:sz w:val="22"/>
          <w:szCs w:val="22"/>
          <w:lang w:eastAsia="zh-CN"/>
        </w:rPr>
      </w:pPr>
      <w:r>
        <w:rPr>
          <w:noProof/>
          <w:szCs w:val="22"/>
        </w:rPr>
        <w:lastRenderedPageBreak/>
        <w:drawing>
          <wp:inline distT="0" distB="0" distL="0" distR="0">
            <wp:extent cx="5038090" cy="340614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srcRect/>
                    <a:stretch>
                      <a:fillRect/>
                    </a:stretch>
                  </pic:blipFill>
                  <pic:spPr bwMode="auto">
                    <a:xfrm>
                      <a:off x="0" y="0"/>
                      <a:ext cx="5038090" cy="3406140"/>
                    </a:xfrm>
                    <a:prstGeom prst="rect">
                      <a:avLst/>
                    </a:prstGeom>
                    <a:noFill/>
                    <a:ln w="9525">
                      <a:noFill/>
                      <a:miter lim="800000"/>
                      <a:headEnd/>
                      <a:tailEnd/>
                    </a:ln>
                  </pic:spPr>
                </pic:pic>
              </a:graphicData>
            </a:graphic>
          </wp:inline>
        </w:drawing>
      </w:r>
    </w:p>
    <w:p w:rsidR="00410C31" w:rsidRDefault="00410C31" w:rsidP="00410C31">
      <w:pPr>
        <w:tabs>
          <w:tab w:val="center" w:pos="4680"/>
          <w:tab w:val="left" w:pos="7566"/>
        </w:tabs>
        <w:jc w:val="center"/>
        <w:rPr>
          <w:b/>
          <w:lang w:eastAsia="zh-CN"/>
        </w:rPr>
      </w:pPr>
      <w:r w:rsidRPr="00BC1E09">
        <w:rPr>
          <w:b/>
        </w:rPr>
        <w:t>Figure</w:t>
      </w:r>
      <w:r>
        <w:rPr>
          <w:rFonts w:hint="eastAsia"/>
          <w:b/>
          <w:lang w:eastAsia="zh-CN"/>
        </w:rPr>
        <w:t xml:space="preserve"> </w:t>
      </w:r>
      <w:r w:rsidR="008C0141">
        <w:rPr>
          <w:rFonts w:hint="eastAsia"/>
          <w:b/>
          <w:lang w:eastAsia="zh-CN"/>
        </w:rPr>
        <w:t>2</w:t>
      </w:r>
      <w:r w:rsidRPr="00BC1E09">
        <w:rPr>
          <w:b/>
        </w:rPr>
        <w:t xml:space="preserve">: </w:t>
      </w:r>
      <w:r w:rsidR="008C0141">
        <w:rPr>
          <w:rFonts w:hint="eastAsia"/>
          <w:b/>
          <w:lang w:eastAsia="zh-CN"/>
        </w:rPr>
        <w:t xml:space="preserve">UE exclusion of </w:t>
      </w:r>
      <w:r w:rsidR="008C0141">
        <w:rPr>
          <w:b/>
          <w:lang w:eastAsia="zh-CN"/>
        </w:rPr>
        <w:t>candidate</w:t>
      </w:r>
      <w:r w:rsidR="008C0141">
        <w:rPr>
          <w:rFonts w:hint="eastAsia"/>
          <w:b/>
          <w:lang w:eastAsia="zh-CN"/>
        </w:rPr>
        <w:t xml:space="preserve"> </w:t>
      </w:r>
      <w:r w:rsidR="008C0141">
        <w:rPr>
          <w:b/>
          <w:lang w:eastAsia="zh-CN"/>
        </w:rPr>
        <w:t>resources</w:t>
      </w:r>
      <w:r w:rsidR="006F1712">
        <w:rPr>
          <w:rFonts w:hint="eastAsia"/>
          <w:b/>
          <w:lang w:eastAsia="zh-CN"/>
        </w:rPr>
        <w:t xml:space="preserve"> in CC3</w:t>
      </w:r>
      <w:r w:rsidR="008C0141">
        <w:rPr>
          <w:rFonts w:hint="eastAsia"/>
          <w:b/>
          <w:lang w:eastAsia="zh-CN"/>
        </w:rPr>
        <w:t xml:space="preserve"> considering inter-band </w:t>
      </w:r>
      <w:r>
        <w:rPr>
          <w:rFonts w:hint="eastAsia"/>
          <w:b/>
          <w:lang w:eastAsia="zh-CN"/>
        </w:rPr>
        <w:t>TX switching time</w:t>
      </w:r>
      <w:r w:rsidR="008C0141">
        <w:rPr>
          <w:rFonts w:hint="eastAsia"/>
          <w:b/>
          <w:lang w:eastAsia="zh-CN"/>
        </w:rPr>
        <w:t xml:space="preserve"> </w:t>
      </w:r>
      <w:r w:rsidR="006F1712">
        <w:rPr>
          <w:rFonts w:hint="eastAsia"/>
          <w:b/>
          <w:lang w:eastAsia="zh-CN"/>
        </w:rPr>
        <w:t>to/from CC1</w:t>
      </w:r>
    </w:p>
    <w:p w:rsidR="00D019BF" w:rsidRDefault="00D019BF" w:rsidP="00D019BF">
      <w:pPr>
        <w:pStyle w:val="Heading2"/>
        <w:rPr>
          <w:lang w:eastAsia="zh-CN"/>
        </w:rPr>
      </w:pPr>
      <w:r>
        <w:rPr>
          <w:rFonts w:hint="eastAsia"/>
          <w:lang w:eastAsia="zh-CN"/>
        </w:rPr>
        <w:t>Inter-modulation across simultaneous transmitted carriers</w:t>
      </w:r>
    </w:p>
    <w:p w:rsidR="00D019BF" w:rsidRDefault="00D019BF" w:rsidP="00D019BF">
      <w:pPr>
        <w:pStyle w:val="CommentText"/>
        <w:rPr>
          <w:sz w:val="22"/>
          <w:szCs w:val="22"/>
          <w:lang w:eastAsia="zh-CN"/>
        </w:rPr>
      </w:pPr>
      <w:r w:rsidRPr="009A58F1">
        <w:rPr>
          <w:rFonts w:hint="eastAsia"/>
          <w:sz w:val="22"/>
          <w:szCs w:val="22"/>
          <w:lang w:eastAsia="zh-CN"/>
        </w:rPr>
        <w:t xml:space="preserve">In RAN1#90b, the impact of inter-modulation (IMD) across </w:t>
      </w:r>
      <w:r w:rsidRPr="009A58F1">
        <w:rPr>
          <w:sz w:val="22"/>
          <w:szCs w:val="22"/>
          <w:lang w:eastAsia="zh-CN"/>
        </w:rPr>
        <w:t>simultaneous</w:t>
      </w:r>
      <w:r w:rsidRPr="009A58F1">
        <w:rPr>
          <w:rFonts w:hint="eastAsia"/>
          <w:sz w:val="22"/>
          <w:szCs w:val="22"/>
          <w:lang w:eastAsia="zh-CN"/>
        </w:rPr>
        <w:t xml:space="preserve"> transmitted carriers and the associated MPR </w:t>
      </w:r>
      <w:r w:rsidR="0072280B">
        <w:rPr>
          <w:sz w:val="22"/>
          <w:szCs w:val="22"/>
          <w:lang w:eastAsia="zh-CN"/>
        </w:rPr>
        <w:t>was</w:t>
      </w:r>
      <w:r w:rsidR="0072280B" w:rsidRPr="009A58F1">
        <w:rPr>
          <w:rFonts w:hint="eastAsia"/>
          <w:sz w:val="22"/>
          <w:szCs w:val="22"/>
          <w:lang w:eastAsia="zh-CN"/>
        </w:rPr>
        <w:t xml:space="preserve"> </w:t>
      </w:r>
      <w:r w:rsidRPr="009A58F1">
        <w:rPr>
          <w:rFonts w:hint="eastAsia"/>
          <w:sz w:val="22"/>
          <w:szCs w:val="22"/>
          <w:lang w:eastAsia="zh-CN"/>
        </w:rPr>
        <w:t xml:space="preserve">discussed. </w:t>
      </w:r>
      <w:r w:rsidR="008319D7">
        <w:rPr>
          <w:rFonts w:hint="eastAsia"/>
          <w:sz w:val="22"/>
          <w:szCs w:val="22"/>
          <w:lang w:eastAsia="zh-CN"/>
        </w:rPr>
        <w:t>I</w:t>
      </w:r>
      <w:r w:rsidRPr="009A58F1">
        <w:rPr>
          <w:rFonts w:hint="eastAsia"/>
          <w:sz w:val="22"/>
          <w:szCs w:val="22"/>
          <w:lang w:eastAsia="zh-CN"/>
        </w:rPr>
        <w:t>nputs</w:t>
      </w:r>
      <w:r w:rsidR="008319D7">
        <w:rPr>
          <w:rFonts w:hint="eastAsia"/>
          <w:sz w:val="22"/>
          <w:szCs w:val="22"/>
          <w:lang w:eastAsia="zh-CN"/>
        </w:rPr>
        <w:t xml:space="preserve"> from RAN4</w:t>
      </w:r>
      <w:r w:rsidRPr="009A58F1">
        <w:rPr>
          <w:rFonts w:hint="eastAsia"/>
          <w:sz w:val="22"/>
          <w:szCs w:val="22"/>
          <w:lang w:eastAsia="zh-CN"/>
        </w:rPr>
        <w:t xml:space="preserve"> on the </w:t>
      </w:r>
      <w:r w:rsidRPr="009A58F1">
        <w:rPr>
          <w:sz w:val="22"/>
          <w:szCs w:val="22"/>
          <w:lang w:eastAsia="zh-CN"/>
        </w:rPr>
        <w:t>feasibility</w:t>
      </w:r>
      <w:r w:rsidRPr="009A58F1">
        <w:rPr>
          <w:rFonts w:hint="eastAsia"/>
          <w:sz w:val="22"/>
          <w:szCs w:val="22"/>
          <w:lang w:eastAsia="zh-CN"/>
        </w:rPr>
        <w:t xml:space="preserve"> of supporting </w:t>
      </w:r>
      <w:r w:rsidRPr="009A58F1">
        <w:rPr>
          <w:sz w:val="22"/>
          <w:szCs w:val="22"/>
        </w:rPr>
        <w:t>simultaneous transmission on intra-band, non-contiguous carriers</w:t>
      </w:r>
      <w:r w:rsidR="008C0141">
        <w:rPr>
          <w:rFonts w:hint="eastAsia"/>
          <w:sz w:val="22"/>
          <w:szCs w:val="22"/>
          <w:lang w:eastAsia="zh-CN"/>
        </w:rPr>
        <w:t xml:space="preserve"> </w:t>
      </w:r>
      <w:r w:rsidR="008319D7">
        <w:rPr>
          <w:rFonts w:hint="eastAsia"/>
          <w:sz w:val="22"/>
          <w:szCs w:val="22"/>
          <w:lang w:eastAsia="zh-CN"/>
        </w:rPr>
        <w:t xml:space="preserve">were also asked in the same LS sent to </w:t>
      </w:r>
      <w:r w:rsidR="008319D7" w:rsidRPr="009A58F1">
        <w:rPr>
          <w:rFonts w:hint="eastAsia"/>
          <w:sz w:val="22"/>
          <w:szCs w:val="22"/>
          <w:lang w:eastAsia="zh-CN"/>
        </w:rPr>
        <w:t>R</w:t>
      </w:r>
      <w:r w:rsidR="008319D7" w:rsidRPr="009A58F1">
        <w:rPr>
          <w:sz w:val="22"/>
          <w:szCs w:val="22"/>
          <w:lang w:eastAsia="zh-CN"/>
        </w:rPr>
        <w:t>AN</w:t>
      </w:r>
      <w:r w:rsidR="008319D7" w:rsidRPr="009A58F1">
        <w:rPr>
          <w:rFonts w:hint="eastAsia"/>
          <w:sz w:val="22"/>
          <w:szCs w:val="22"/>
          <w:lang w:eastAsia="zh-CN"/>
        </w:rPr>
        <w:t>4</w:t>
      </w:r>
      <w:r w:rsidR="008319D7" w:rsidRPr="009A58F1">
        <w:rPr>
          <w:sz w:val="22"/>
          <w:szCs w:val="22"/>
          <w:lang w:eastAsia="zh-CN"/>
        </w:rPr>
        <w:t xml:space="preserve"> </w:t>
      </w:r>
      <w:r w:rsidR="008319D7" w:rsidRPr="009A58F1">
        <w:rPr>
          <w:rFonts w:hint="eastAsia"/>
          <w:sz w:val="22"/>
          <w:szCs w:val="22"/>
          <w:lang w:eastAsia="zh-CN"/>
        </w:rPr>
        <w:t>[2]</w:t>
      </w:r>
      <w:r w:rsidR="001B2787">
        <w:rPr>
          <w:rFonts w:hint="eastAsia"/>
          <w:sz w:val="22"/>
          <w:szCs w:val="22"/>
          <w:lang w:eastAsia="zh-CN"/>
        </w:rPr>
        <w:t>.</w:t>
      </w:r>
    </w:p>
    <w:p w:rsidR="00D019BF" w:rsidRDefault="008319D7" w:rsidP="00D019BF">
      <w:pPr>
        <w:pStyle w:val="CommentText"/>
        <w:rPr>
          <w:sz w:val="22"/>
          <w:szCs w:val="22"/>
          <w:lang w:eastAsia="zh-CN"/>
        </w:rPr>
      </w:pPr>
      <w:r>
        <w:rPr>
          <w:rFonts w:hint="eastAsia"/>
          <w:sz w:val="22"/>
          <w:szCs w:val="22"/>
          <w:lang w:eastAsia="zh-CN"/>
        </w:rPr>
        <w:t xml:space="preserve">Based on our understanding, </w:t>
      </w:r>
      <w:r w:rsidR="00D019BF" w:rsidRPr="00EF19A7">
        <w:rPr>
          <w:rFonts w:hint="eastAsia"/>
          <w:sz w:val="22"/>
          <w:szCs w:val="22"/>
        </w:rPr>
        <w:t>Rel-14</w:t>
      </w:r>
      <w:r>
        <w:rPr>
          <w:rFonts w:hint="eastAsia"/>
          <w:sz w:val="22"/>
          <w:szCs w:val="22"/>
          <w:lang w:eastAsia="zh-CN"/>
        </w:rPr>
        <w:t xml:space="preserve"> RAN4 specification</w:t>
      </w:r>
      <w:r w:rsidR="00D019BF">
        <w:rPr>
          <w:rFonts w:hint="eastAsia"/>
          <w:sz w:val="22"/>
          <w:szCs w:val="22"/>
          <w:lang w:eastAsia="zh-CN"/>
        </w:rPr>
        <w:t xml:space="preserve"> supports only </w:t>
      </w:r>
      <w:r w:rsidR="00D019BF" w:rsidRPr="00EF19A7">
        <w:rPr>
          <w:rFonts w:hint="eastAsia"/>
          <w:sz w:val="22"/>
          <w:szCs w:val="22"/>
        </w:rPr>
        <w:t>intra-band contiguous multi-</w:t>
      </w:r>
      <w:r w:rsidR="00D019BF">
        <w:rPr>
          <w:rFonts w:hint="eastAsia"/>
          <w:sz w:val="22"/>
          <w:szCs w:val="22"/>
        </w:rPr>
        <w:t>carrier scenario of 10MHz+10MHz</w:t>
      </w:r>
      <w:r w:rsidR="00D019BF">
        <w:rPr>
          <w:rFonts w:hint="eastAsia"/>
          <w:sz w:val="22"/>
          <w:szCs w:val="22"/>
          <w:lang w:eastAsia="zh-CN"/>
        </w:rPr>
        <w:t xml:space="preserve"> and Rel-15 only introduces </w:t>
      </w:r>
      <w:r w:rsidR="00D019BF" w:rsidRPr="00EF19A7">
        <w:rPr>
          <w:rFonts w:hint="eastAsia"/>
          <w:sz w:val="22"/>
          <w:szCs w:val="22"/>
        </w:rPr>
        <w:t>intra-band contiguous multi-carrie</w:t>
      </w:r>
      <w:r w:rsidR="00D019BF">
        <w:rPr>
          <w:rFonts w:hint="eastAsia"/>
          <w:sz w:val="22"/>
          <w:szCs w:val="22"/>
        </w:rPr>
        <w:t>r scenario of 10MHz+20MHz</w:t>
      </w:r>
      <w:r w:rsidR="00D019BF">
        <w:rPr>
          <w:rFonts w:hint="eastAsia"/>
          <w:sz w:val="22"/>
          <w:szCs w:val="22"/>
          <w:lang w:eastAsia="zh-CN"/>
        </w:rPr>
        <w:t>. As of now,</w:t>
      </w:r>
      <w:r w:rsidR="00D019BF" w:rsidRPr="002C66BD">
        <w:rPr>
          <w:rFonts w:hint="eastAsia"/>
          <w:sz w:val="22"/>
          <w:szCs w:val="22"/>
        </w:rPr>
        <w:t xml:space="preserve"> </w:t>
      </w:r>
      <w:r w:rsidR="00D019BF" w:rsidRPr="00EF19A7">
        <w:rPr>
          <w:rFonts w:hint="eastAsia"/>
          <w:sz w:val="22"/>
          <w:szCs w:val="22"/>
        </w:rPr>
        <w:t>so there is no</w:t>
      </w:r>
      <w:r w:rsidR="00D019BF">
        <w:rPr>
          <w:rFonts w:hint="eastAsia"/>
          <w:sz w:val="22"/>
          <w:szCs w:val="22"/>
          <w:lang w:eastAsia="zh-CN"/>
        </w:rPr>
        <w:t xml:space="preserve"> discussion of</w:t>
      </w:r>
      <w:r w:rsidR="00D019BF" w:rsidRPr="00EF19A7">
        <w:rPr>
          <w:rFonts w:hint="eastAsia"/>
          <w:sz w:val="22"/>
          <w:szCs w:val="22"/>
        </w:rPr>
        <w:t xml:space="preserve"> intra-band non-contiguous scenario in RAN4</w:t>
      </w:r>
      <w:r w:rsidR="00D019BF">
        <w:rPr>
          <w:rFonts w:hint="eastAsia"/>
          <w:sz w:val="22"/>
          <w:szCs w:val="22"/>
          <w:lang w:eastAsia="zh-CN"/>
        </w:rPr>
        <w:t xml:space="preserve">, primarily because </w:t>
      </w:r>
      <w:r w:rsidR="00D019BF" w:rsidRPr="00EF19A7">
        <w:rPr>
          <w:rFonts w:hint="eastAsia"/>
          <w:sz w:val="22"/>
          <w:szCs w:val="22"/>
        </w:rPr>
        <w:t>very large MPR and very small PSD imbalance is expected if the PA is shared b</w:t>
      </w:r>
      <w:r w:rsidR="00D019BF">
        <w:rPr>
          <w:rFonts w:hint="eastAsia"/>
          <w:sz w:val="22"/>
          <w:szCs w:val="22"/>
        </w:rPr>
        <w:t>etween non-contiguous carriers</w:t>
      </w:r>
      <w:r w:rsidR="00D019BF">
        <w:rPr>
          <w:rFonts w:hint="eastAsia"/>
          <w:sz w:val="22"/>
          <w:szCs w:val="22"/>
          <w:lang w:eastAsia="zh-CN"/>
        </w:rPr>
        <w:t xml:space="preserve">, yet </w:t>
      </w:r>
      <w:r w:rsidR="00D019BF" w:rsidRPr="00EF19A7">
        <w:rPr>
          <w:rFonts w:hint="eastAsia"/>
          <w:sz w:val="22"/>
          <w:szCs w:val="22"/>
        </w:rPr>
        <w:t>RAN4 has no study and conclusion on these values</w:t>
      </w:r>
      <w:r w:rsidR="00D019BF">
        <w:rPr>
          <w:rFonts w:hint="eastAsia"/>
          <w:sz w:val="22"/>
          <w:szCs w:val="22"/>
          <w:lang w:eastAsia="zh-CN"/>
        </w:rPr>
        <w:t xml:space="preserve"> [</w:t>
      </w:r>
      <w:r>
        <w:rPr>
          <w:rFonts w:hint="eastAsia"/>
          <w:sz w:val="22"/>
          <w:szCs w:val="22"/>
          <w:lang w:eastAsia="zh-CN"/>
        </w:rPr>
        <w:t>4</w:t>
      </w:r>
      <w:r w:rsidR="00D019BF">
        <w:rPr>
          <w:rFonts w:hint="eastAsia"/>
          <w:sz w:val="22"/>
          <w:szCs w:val="22"/>
          <w:lang w:eastAsia="zh-CN"/>
        </w:rPr>
        <w:t>]</w:t>
      </w:r>
      <w:r w:rsidR="00D019BF" w:rsidRPr="00EF19A7">
        <w:rPr>
          <w:rFonts w:hint="eastAsia"/>
          <w:sz w:val="22"/>
          <w:szCs w:val="22"/>
        </w:rPr>
        <w:t>.</w:t>
      </w:r>
    </w:p>
    <w:p w:rsidR="00171375" w:rsidRDefault="001B2787" w:rsidP="00D019BF">
      <w:pPr>
        <w:pStyle w:val="CommentText"/>
        <w:rPr>
          <w:sz w:val="22"/>
          <w:szCs w:val="22"/>
          <w:lang w:eastAsia="zh-CN"/>
        </w:rPr>
      </w:pPr>
      <w:r>
        <w:rPr>
          <w:rFonts w:hint="eastAsia"/>
          <w:sz w:val="22"/>
          <w:szCs w:val="22"/>
          <w:lang w:eastAsia="zh-CN"/>
        </w:rPr>
        <w:t>From our perspective</w:t>
      </w:r>
      <w:r w:rsidR="00BB0BDC">
        <w:rPr>
          <w:rFonts w:hint="eastAsia"/>
          <w:sz w:val="22"/>
          <w:szCs w:val="22"/>
          <w:lang w:eastAsia="zh-CN"/>
        </w:rPr>
        <w:t>, supporting simultaneous intra-band non-</w:t>
      </w:r>
      <w:r w:rsidR="00171375">
        <w:rPr>
          <w:rFonts w:hint="eastAsia"/>
          <w:sz w:val="22"/>
          <w:szCs w:val="22"/>
          <w:lang w:eastAsia="zh-CN"/>
        </w:rPr>
        <w:t>contiguous transmission would lead to very large MPR</w:t>
      </w:r>
      <w:r w:rsidR="006E660E">
        <w:rPr>
          <w:sz w:val="22"/>
          <w:szCs w:val="22"/>
          <w:lang w:eastAsia="zh-CN"/>
        </w:rPr>
        <w:t>,</w:t>
      </w:r>
      <w:r w:rsidR="00171375">
        <w:rPr>
          <w:rFonts w:hint="eastAsia"/>
          <w:sz w:val="22"/>
          <w:szCs w:val="22"/>
          <w:lang w:eastAsia="zh-CN"/>
        </w:rPr>
        <w:t xml:space="preserve"> which has serious impacts on communication range. On the other hand, supporting simultaneous intra-band transmission in </w:t>
      </w:r>
      <w:r w:rsidR="00171375">
        <w:rPr>
          <w:sz w:val="22"/>
          <w:szCs w:val="22"/>
          <w:lang w:eastAsia="zh-CN"/>
        </w:rPr>
        <w:t>contiguous</w:t>
      </w:r>
      <w:r w:rsidR="00171375">
        <w:rPr>
          <w:rFonts w:hint="eastAsia"/>
          <w:sz w:val="22"/>
          <w:szCs w:val="22"/>
          <w:lang w:eastAsia="zh-CN"/>
        </w:rPr>
        <w:t xml:space="preserve"> carrier but non-adjacent RBs, the introduced MPR could be within the tolerable range</w:t>
      </w:r>
      <w:r w:rsidR="00E92F7B">
        <w:rPr>
          <w:rFonts w:hint="eastAsia"/>
          <w:sz w:val="22"/>
          <w:szCs w:val="22"/>
          <w:lang w:eastAsia="zh-CN"/>
        </w:rPr>
        <w:t xml:space="preserve"> and would require </w:t>
      </w:r>
      <w:r w:rsidR="00171375">
        <w:rPr>
          <w:rFonts w:hint="eastAsia"/>
          <w:sz w:val="22"/>
          <w:szCs w:val="22"/>
          <w:lang w:eastAsia="zh-CN"/>
        </w:rPr>
        <w:t>additional specification work</w:t>
      </w:r>
      <w:r w:rsidR="00E92F7B">
        <w:rPr>
          <w:rFonts w:hint="eastAsia"/>
          <w:sz w:val="22"/>
          <w:szCs w:val="22"/>
          <w:lang w:eastAsia="zh-CN"/>
        </w:rPr>
        <w:t xml:space="preserve">. </w:t>
      </w:r>
    </w:p>
    <w:p w:rsidR="00D019BF" w:rsidRDefault="00D019BF" w:rsidP="00D019BF">
      <w:pPr>
        <w:overflowPunct w:val="0"/>
        <w:adjustRightInd/>
        <w:snapToGrid/>
        <w:spacing w:after="180"/>
        <w:rPr>
          <w:b/>
          <w:lang w:eastAsia="zh-CN"/>
        </w:rPr>
      </w:pPr>
      <w:r w:rsidRPr="005A6E73">
        <w:rPr>
          <w:rFonts w:hint="eastAsia"/>
          <w:b/>
          <w:lang w:eastAsia="zh-CN"/>
        </w:rPr>
        <w:t xml:space="preserve">Observation </w:t>
      </w:r>
      <w:r>
        <w:rPr>
          <w:rFonts w:hint="eastAsia"/>
          <w:b/>
          <w:lang w:eastAsia="zh-CN"/>
        </w:rPr>
        <w:t>2</w:t>
      </w:r>
      <w:r w:rsidRPr="005A6E73">
        <w:rPr>
          <w:rFonts w:hint="eastAsia"/>
          <w:b/>
          <w:lang w:eastAsia="zh-CN"/>
        </w:rPr>
        <w:t xml:space="preserve">: </w:t>
      </w:r>
      <w:r w:rsidR="008319D7" w:rsidRPr="008319D7">
        <w:rPr>
          <w:rFonts w:hint="eastAsia"/>
          <w:b/>
          <w:lang w:eastAsia="zh-CN"/>
        </w:rPr>
        <w:t>RAN4 inputs are needed for RAN1 to properly model</w:t>
      </w:r>
      <w:r w:rsidR="00720F9F">
        <w:rPr>
          <w:b/>
          <w:lang w:eastAsia="zh-CN"/>
        </w:rPr>
        <w:t xml:space="preserve"> the impact of</w:t>
      </w:r>
      <w:r w:rsidR="00720F9F">
        <w:rPr>
          <w:rFonts w:hint="eastAsia"/>
          <w:b/>
          <w:lang w:eastAsia="zh-CN"/>
        </w:rPr>
        <w:t xml:space="preserve"> IMD</w:t>
      </w:r>
      <w:r w:rsidR="008319D7" w:rsidRPr="008319D7">
        <w:rPr>
          <w:rFonts w:hint="eastAsia"/>
          <w:b/>
          <w:lang w:eastAsia="zh-CN"/>
        </w:rPr>
        <w:t xml:space="preserve">. </w:t>
      </w:r>
    </w:p>
    <w:p w:rsidR="00D019BF" w:rsidRDefault="00D019BF" w:rsidP="00D019BF">
      <w:pPr>
        <w:pStyle w:val="Heading2"/>
        <w:rPr>
          <w:lang w:eastAsia="zh-CN"/>
        </w:rPr>
      </w:pPr>
      <w:r>
        <w:rPr>
          <w:rFonts w:hint="eastAsia"/>
          <w:lang w:eastAsia="zh-CN"/>
        </w:rPr>
        <w:t>TX chains limitation</w:t>
      </w:r>
    </w:p>
    <w:p w:rsidR="00D019BF" w:rsidRPr="009653F8" w:rsidRDefault="004D64DC" w:rsidP="00D019BF">
      <w:pPr>
        <w:pStyle w:val="CommentText"/>
        <w:rPr>
          <w:sz w:val="22"/>
          <w:szCs w:val="22"/>
          <w:lang w:eastAsia="zh-CN"/>
        </w:rPr>
      </w:pPr>
      <w:r>
        <w:rPr>
          <w:sz w:val="22"/>
          <w:szCs w:val="22"/>
          <w:lang w:eastAsia="zh-CN"/>
        </w:rPr>
        <w:t>For the</w:t>
      </w:r>
      <w:r w:rsidRPr="005A6E73">
        <w:rPr>
          <w:rFonts w:hint="eastAsia"/>
          <w:sz w:val="22"/>
          <w:szCs w:val="22"/>
          <w:lang w:eastAsia="zh-CN"/>
        </w:rPr>
        <w:t xml:space="preserve"> </w:t>
      </w:r>
      <w:r w:rsidR="00D019BF" w:rsidRPr="005A6E73">
        <w:rPr>
          <w:rFonts w:hint="eastAsia"/>
          <w:sz w:val="22"/>
          <w:szCs w:val="22"/>
          <w:lang w:eastAsia="zh-CN"/>
        </w:rPr>
        <w:t xml:space="preserve">multi-carrier scenario, </w:t>
      </w:r>
      <w:r>
        <w:rPr>
          <w:sz w:val="22"/>
          <w:szCs w:val="22"/>
          <w:lang w:eastAsia="zh-CN"/>
        </w:rPr>
        <w:t xml:space="preserve">the </w:t>
      </w:r>
      <w:r w:rsidR="00D019BF" w:rsidRPr="005A6E73">
        <w:rPr>
          <w:rFonts w:hint="eastAsia"/>
          <w:sz w:val="22"/>
          <w:szCs w:val="22"/>
          <w:lang w:eastAsia="zh-CN"/>
        </w:rPr>
        <w:t xml:space="preserve">UE may have to transmit TBs </w:t>
      </w:r>
      <w:r w:rsidR="00D019BF" w:rsidRPr="005A6E73">
        <w:rPr>
          <w:sz w:val="22"/>
          <w:szCs w:val="22"/>
          <w:lang w:eastAsia="zh-CN"/>
        </w:rPr>
        <w:t>corresponding</w:t>
      </w:r>
      <w:r w:rsidR="00D019BF" w:rsidRPr="005A6E73">
        <w:rPr>
          <w:rFonts w:hint="eastAsia"/>
          <w:sz w:val="22"/>
          <w:szCs w:val="22"/>
          <w:lang w:eastAsia="zh-CN"/>
        </w:rPr>
        <w:t xml:space="preserve"> to different service types that are mapped to different carriers</w:t>
      </w:r>
      <w:r w:rsidR="009653F8">
        <w:rPr>
          <w:rFonts w:hint="eastAsia"/>
          <w:sz w:val="22"/>
          <w:szCs w:val="22"/>
          <w:lang w:eastAsia="zh-CN"/>
        </w:rPr>
        <w:t xml:space="preserve">. </w:t>
      </w:r>
      <w:r w:rsidR="00D019BF" w:rsidRPr="005A6E73">
        <w:rPr>
          <w:rFonts w:hint="eastAsia"/>
          <w:sz w:val="22"/>
          <w:szCs w:val="22"/>
          <w:lang w:eastAsia="zh-CN"/>
        </w:rPr>
        <w:t xml:space="preserve">If </w:t>
      </w:r>
      <w:r>
        <w:rPr>
          <w:sz w:val="22"/>
          <w:szCs w:val="22"/>
          <w:lang w:eastAsia="zh-CN"/>
        </w:rPr>
        <w:t xml:space="preserve">the </w:t>
      </w:r>
      <w:r w:rsidR="00D019BF" w:rsidRPr="005A6E73">
        <w:rPr>
          <w:rFonts w:hint="eastAsia"/>
          <w:sz w:val="22"/>
          <w:szCs w:val="22"/>
          <w:lang w:eastAsia="zh-CN"/>
        </w:rPr>
        <w:t xml:space="preserve">UE follows the Rel-14 procedure and </w:t>
      </w:r>
      <w:r w:rsidRPr="005A6E73">
        <w:rPr>
          <w:rFonts w:hint="eastAsia"/>
          <w:sz w:val="22"/>
          <w:szCs w:val="22"/>
          <w:lang w:eastAsia="zh-CN"/>
        </w:rPr>
        <w:t xml:space="preserve">independently </w:t>
      </w:r>
      <w:r w:rsidR="00D019BF" w:rsidRPr="005A6E73">
        <w:rPr>
          <w:rFonts w:hint="eastAsia"/>
          <w:sz w:val="22"/>
          <w:szCs w:val="22"/>
          <w:lang w:eastAsia="zh-CN"/>
        </w:rPr>
        <w:t xml:space="preserve">selects </w:t>
      </w:r>
      <w:r>
        <w:rPr>
          <w:sz w:val="22"/>
          <w:szCs w:val="22"/>
          <w:lang w:eastAsia="zh-CN"/>
        </w:rPr>
        <w:t xml:space="preserve">a </w:t>
      </w:r>
      <w:r w:rsidR="00D019BF" w:rsidRPr="005A6E73">
        <w:rPr>
          <w:rFonts w:hint="eastAsia"/>
          <w:sz w:val="22"/>
          <w:szCs w:val="22"/>
          <w:lang w:eastAsia="zh-CN"/>
        </w:rPr>
        <w:t>TX resource on each carrier</w:t>
      </w:r>
      <w:r w:rsidR="00D019BF" w:rsidRPr="005A6E73">
        <w:rPr>
          <w:sz w:val="22"/>
          <w:szCs w:val="22"/>
          <w:lang w:eastAsia="zh-CN"/>
        </w:rPr>
        <w:t>, it</w:t>
      </w:r>
      <w:r w:rsidR="00D019BF" w:rsidRPr="005A6E73">
        <w:rPr>
          <w:rFonts w:hint="eastAsia"/>
          <w:sz w:val="22"/>
          <w:szCs w:val="22"/>
          <w:lang w:eastAsia="zh-CN"/>
        </w:rPr>
        <w:t xml:space="preserve"> is possible that the selected resources on these carriers are aligned in the same subframe, </w:t>
      </w:r>
      <w:r>
        <w:rPr>
          <w:sz w:val="22"/>
          <w:szCs w:val="22"/>
          <w:lang w:eastAsia="zh-CN"/>
        </w:rPr>
        <w:t>a case that</w:t>
      </w:r>
      <w:r w:rsidRPr="005A6E73">
        <w:rPr>
          <w:rFonts w:hint="eastAsia"/>
          <w:sz w:val="22"/>
          <w:szCs w:val="22"/>
          <w:lang w:eastAsia="zh-CN"/>
        </w:rPr>
        <w:t xml:space="preserve"> </w:t>
      </w:r>
      <w:r w:rsidR="00D019BF" w:rsidRPr="005A6E73">
        <w:rPr>
          <w:rFonts w:hint="eastAsia"/>
          <w:sz w:val="22"/>
          <w:szCs w:val="22"/>
          <w:lang w:eastAsia="zh-CN"/>
        </w:rPr>
        <w:t xml:space="preserve">the UE cannot support </w:t>
      </w:r>
      <w:r>
        <w:rPr>
          <w:sz w:val="22"/>
          <w:szCs w:val="22"/>
          <w:lang w:eastAsia="zh-CN"/>
        </w:rPr>
        <w:t>with</w:t>
      </w:r>
      <w:r w:rsidR="00D019BF" w:rsidRPr="005A6E73">
        <w:rPr>
          <w:rFonts w:hint="eastAsia"/>
          <w:sz w:val="22"/>
          <w:szCs w:val="22"/>
          <w:lang w:eastAsia="zh-CN"/>
        </w:rPr>
        <w:t xml:space="preserve"> the limited number of TX chains. As a result, </w:t>
      </w:r>
      <w:r>
        <w:rPr>
          <w:sz w:val="22"/>
          <w:szCs w:val="22"/>
          <w:lang w:eastAsia="zh-CN"/>
        </w:rPr>
        <w:t xml:space="preserve">the </w:t>
      </w:r>
      <w:r w:rsidR="00D019BF" w:rsidRPr="005A6E73">
        <w:rPr>
          <w:rFonts w:hint="eastAsia"/>
          <w:sz w:val="22"/>
          <w:szCs w:val="22"/>
          <w:lang w:eastAsia="zh-CN"/>
        </w:rPr>
        <w:t xml:space="preserve">UE has to drop certain TB(s) transmission, which is </w:t>
      </w:r>
      <w:r w:rsidR="00D019BF" w:rsidRPr="005A6E73">
        <w:rPr>
          <w:sz w:val="22"/>
          <w:szCs w:val="22"/>
          <w:lang w:eastAsia="zh-CN"/>
        </w:rPr>
        <w:t>undesirable</w:t>
      </w:r>
      <w:r w:rsidR="00D019BF" w:rsidRPr="005A6E73">
        <w:rPr>
          <w:rFonts w:hint="eastAsia"/>
          <w:sz w:val="22"/>
          <w:szCs w:val="22"/>
          <w:lang w:eastAsia="zh-CN"/>
        </w:rPr>
        <w:t xml:space="preserve"> especially when the dropped TB(s) belong to safety-related services. </w:t>
      </w:r>
    </w:p>
    <w:p w:rsidR="00D019BF" w:rsidRPr="005A6E73" w:rsidRDefault="00D019BF" w:rsidP="00D019BF">
      <w:pPr>
        <w:overflowPunct w:val="0"/>
        <w:adjustRightInd/>
        <w:snapToGrid/>
        <w:spacing w:after="180"/>
        <w:rPr>
          <w:b/>
          <w:lang w:eastAsia="zh-CN"/>
        </w:rPr>
      </w:pPr>
      <w:r w:rsidRPr="005A6E73">
        <w:rPr>
          <w:rFonts w:hint="eastAsia"/>
          <w:b/>
          <w:lang w:eastAsia="zh-CN"/>
        </w:rPr>
        <w:t xml:space="preserve">Observation </w:t>
      </w:r>
      <w:r w:rsidR="006F1712">
        <w:rPr>
          <w:rFonts w:hint="eastAsia"/>
          <w:b/>
          <w:lang w:eastAsia="zh-CN"/>
        </w:rPr>
        <w:t>3</w:t>
      </w:r>
      <w:r w:rsidRPr="005A6E73">
        <w:rPr>
          <w:rFonts w:hint="eastAsia"/>
          <w:b/>
          <w:lang w:eastAsia="zh-CN"/>
        </w:rPr>
        <w:t>: If UE follows the Rel-14 procedure and selects TX resource on each carrier independently</w:t>
      </w:r>
      <w:r w:rsidRPr="005A6E73">
        <w:rPr>
          <w:b/>
          <w:lang w:eastAsia="zh-CN"/>
        </w:rPr>
        <w:t>, it</w:t>
      </w:r>
      <w:r w:rsidRPr="005A6E73">
        <w:rPr>
          <w:rFonts w:hint="eastAsia"/>
          <w:b/>
          <w:lang w:eastAsia="zh-CN"/>
        </w:rPr>
        <w:t xml:space="preserve"> is possible that the selected resources on these carriers are aligned in the same subframe, such that UE has to drop certain TB(s) transmission due to TX chain limitation.</w:t>
      </w:r>
    </w:p>
    <w:p w:rsidR="00D019BF" w:rsidRPr="007A261D" w:rsidRDefault="00D019BF" w:rsidP="00D019BF">
      <w:pPr>
        <w:pStyle w:val="CommentText"/>
        <w:rPr>
          <w:sz w:val="22"/>
          <w:szCs w:val="22"/>
          <w:lang w:eastAsia="zh-CN"/>
        </w:rPr>
      </w:pPr>
      <w:r w:rsidRPr="007A261D">
        <w:rPr>
          <w:rFonts w:hint="eastAsia"/>
          <w:sz w:val="22"/>
          <w:szCs w:val="22"/>
          <w:lang w:eastAsia="zh-CN"/>
        </w:rPr>
        <w:t xml:space="preserve">To avoid </w:t>
      </w:r>
      <w:r w:rsidRPr="007A261D">
        <w:rPr>
          <w:sz w:val="22"/>
          <w:szCs w:val="22"/>
          <w:lang w:eastAsia="zh-CN"/>
        </w:rPr>
        <w:t>undesirable</w:t>
      </w:r>
      <w:r w:rsidRPr="007A261D">
        <w:rPr>
          <w:rFonts w:hint="eastAsia"/>
          <w:sz w:val="22"/>
          <w:szCs w:val="22"/>
          <w:lang w:eastAsia="zh-CN"/>
        </w:rPr>
        <w:t xml:space="preserve"> TB dropping, upon receiving the candidate resource set from PHY, certain resources in </w:t>
      </w:r>
      <w:r>
        <w:rPr>
          <w:rFonts w:hint="eastAsia"/>
          <w:sz w:val="22"/>
          <w:szCs w:val="22"/>
          <w:lang w:eastAsia="zh-CN"/>
        </w:rPr>
        <w:t>the set</w:t>
      </w:r>
      <w:r w:rsidRPr="007A261D">
        <w:rPr>
          <w:rFonts w:hint="eastAsia"/>
          <w:sz w:val="22"/>
          <w:szCs w:val="22"/>
          <w:lang w:eastAsia="zh-CN"/>
        </w:rPr>
        <w:t xml:space="preserve"> need to be further excluded, as illustrated in Figure </w:t>
      </w:r>
      <w:r w:rsidR="00E92F7B">
        <w:rPr>
          <w:rFonts w:hint="eastAsia"/>
          <w:sz w:val="22"/>
          <w:szCs w:val="22"/>
          <w:lang w:eastAsia="zh-CN"/>
        </w:rPr>
        <w:t>3</w:t>
      </w:r>
      <w:r w:rsidRPr="007A261D">
        <w:rPr>
          <w:rFonts w:hint="eastAsia"/>
          <w:sz w:val="22"/>
          <w:szCs w:val="22"/>
          <w:lang w:eastAsia="zh-CN"/>
        </w:rPr>
        <w:t xml:space="preserve">. In this example, UE has two TX chains and </w:t>
      </w:r>
      <w:r w:rsidRPr="007A261D">
        <w:rPr>
          <w:rFonts w:hint="eastAsia"/>
          <w:sz w:val="22"/>
          <w:szCs w:val="22"/>
          <w:lang w:eastAsia="zh-CN"/>
        </w:rPr>
        <w:lastRenderedPageBreak/>
        <w:t xml:space="preserve">is </w:t>
      </w:r>
      <w:r w:rsidRPr="007A261D">
        <w:rPr>
          <w:sz w:val="22"/>
          <w:szCs w:val="22"/>
          <w:lang w:eastAsia="zh-CN"/>
        </w:rPr>
        <w:t>triggered</w:t>
      </w:r>
      <w:r w:rsidRPr="007A261D">
        <w:rPr>
          <w:rFonts w:hint="eastAsia"/>
          <w:sz w:val="22"/>
          <w:szCs w:val="22"/>
          <w:lang w:eastAsia="zh-CN"/>
        </w:rPr>
        <w:t xml:space="preserve"> for </w:t>
      </w:r>
      <w:r>
        <w:rPr>
          <w:rFonts w:hint="eastAsia"/>
          <w:sz w:val="22"/>
          <w:szCs w:val="22"/>
          <w:lang w:eastAsia="zh-CN"/>
        </w:rPr>
        <w:t xml:space="preserve">resource </w:t>
      </w:r>
      <w:r w:rsidRPr="007A261D">
        <w:rPr>
          <w:rFonts w:hint="eastAsia"/>
          <w:sz w:val="22"/>
          <w:szCs w:val="22"/>
          <w:lang w:eastAsia="zh-CN"/>
        </w:rPr>
        <w:t>(re)selection on CC3. Taking into account ongoing transmissions in CC1 and CC2</w:t>
      </w:r>
      <w:r w:rsidRPr="007A261D">
        <w:rPr>
          <w:sz w:val="22"/>
          <w:szCs w:val="22"/>
          <w:lang w:eastAsia="zh-CN"/>
        </w:rPr>
        <w:t xml:space="preserve">, </w:t>
      </w:r>
      <w:r w:rsidRPr="007A261D">
        <w:rPr>
          <w:rFonts w:hint="eastAsia"/>
          <w:sz w:val="22"/>
          <w:szCs w:val="22"/>
          <w:lang w:eastAsia="zh-CN"/>
        </w:rPr>
        <w:t>time-</w:t>
      </w:r>
      <w:r w:rsidRPr="007A261D">
        <w:rPr>
          <w:sz w:val="22"/>
          <w:szCs w:val="22"/>
          <w:lang w:eastAsia="zh-CN"/>
        </w:rPr>
        <w:t>overlapped</w:t>
      </w:r>
      <w:r w:rsidRPr="007A261D">
        <w:rPr>
          <w:rFonts w:hint="eastAsia"/>
          <w:sz w:val="22"/>
          <w:szCs w:val="22"/>
          <w:lang w:eastAsia="zh-CN"/>
        </w:rPr>
        <w:t xml:space="preserve"> resources in the candidate resources set of CC3 are </w:t>
      </w:r>
      <w:r w:rsidRPr="007A261D">
        <w:rPr>
          <w:sz w:val="22"/>
          <w:szCs w:val="22"/>
          <w:lang w:eastAsia="zh-CN"/>
        </w:rPr>
        <w:t>further</w:t>
      </w:r>
      <w:r w:rsidRPr="007A261D">
        <w:rPr>
          <w:rFonts w:hint="eastAsia"/>
          <w:sz w:val="22"/>
          <w:szCs w:val="22"/>
          <w:lang w:eastAsia="zh-CN"/>
        </w:rPr>
        <w:t xml:space="preserve"> excluded to meet UE TX chain constraint.</w:t>
      </w:r>
    </w:p>
    <w:p w:rsidR="00D019BF" w:rsidRDefault="0072541D" w:rsidP="00611679">
      <w:pPr>
        <w:pStyle w:val="CommentText"/>
        <w:jc w:val="center"/>
        <w:rPr>
          <w:lang w:eastAsia="zh-CN"/>
        </w:rPr>
      </w:pPr>
      <w:r>
        <w:rPr>
          <w:noProof/>
        </w:rPr>
        <w:drawing>
          <wp:inline distT="0" distB="0" distL="0" distR="0">
            <wp:extent cx="5486400" cy="371284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srcRect/>
                    <a:stretch>
                      <a:fillRect/>
                    </a:stretch>
                  </pic:blipFill>
                  <pic:spPr bwMode="auto">
                    <a:xfrm>
                      <a:off x="0" y="0"/>
                      <a:ext cx="5486400" cy="3712845"/>
                    </a:xfrm>
                    <a:prstGeom prst="rect">
                      <a:avLst/>
                    </a:prstGeom>
                    <a:noFill/>
                    <a:ln w="9525">
                      <a:noFill/>
                      <a:miter lim="800000"/>
                      <a:headEnd/>
                      <a:tailEnd/>
                    </a:ln>
                  </pic:spPr>
                </pic:pic>
              </a:graphicData>
            </a:graphic>
          </wp:inline>
        </w:drawing>
      </w:r>
    </w:p>
    <w:p w:rsidR="006F1712" w:rsidRPr="00D915A7" w:rsidRDefault="00D019BF" w:rsidP="001F7850">
      <w:pPr>
        <w:tabs>
          <w:tab w:val="center" w:pos="4680"/>
          <w:tab w:val="left" w:pos="7566"/>
        </w:tabs>
        <w:jc w:val="center"/>
        <w:rPr>
          <w:b/>
          <w:lang w:eastAsia="zh-CN"/>
        </w:rPr>
      </w:pPr>
      <w:r w:rsidRPr="00BC1E09">
        <w:rPr>
          <w:b/>
        </w:rPr>
        <w:t xml:space="preserve">Figure </w:t>
      </w:r>
      <w:r w:rsidR="00E92F7B">
        <w:rPr>
          <w:rFonts w:hint="eastAsia"/>
          <w:b/>
          <w:lang w:eastAsia="zh-CN"/>
        </w:rPr>
        <w:t>3</w:t>
      </w:r>
      <w:r w:rsidRPr="00BC1E09">
        <w:rPr>
          <w:b/>
        </w:rPr>
        <w:t xml:space="preserve">: </w:t>
      </w:r>
      <w:r w:rsidR="006F1712">
        <w:rPr>
          <w:rFonts w:hint="eastAsia"/>
          <w:b/>
          <w:lang w:eastAsia="zh-CN"/>
        </w:rPr>
        <w:t>UE exclusion of c</w:t>
      </w:r>
      <w:r>
        <w:rPr>
          <w:rFonts w:hint="eastAsia"/>
          <w:b/>
          <w:lang w:eastAsia="zh-CN"/>
        </w:rPr>
        <w:t xml:space="preserve">andidate resource </w:t>
      </w:r>
      <w:r w:rsidR="006F1712">
        <w:rPr>
          <w:rFonts w:hint="eastAsia"/>
          <w:b/>
          <w:lang w:eastAsia="zh-CN"/>
        </w:rPr>
        <w:t xml:space="preserve">in CC3 </w:t>
      </w:r>
      <w:r>
        <w:rPr>
          <w:rFonts w:hint="eastAsia"/>
          <w:b/>
          <w:lang w:eastAsia="zh-CN"/>
        </w:rPr>
        <w:t>considering TX chain limitation</w:t>
      </w:r>
    </w:p>
    <w:p w:rsidR="006F1712" w:rsidRDefault="006F1712" w:rsidP="006F1712">
      <w:pPr>
        <w:pStyle w:val="Heading2"/>
        <w:rPr>
          <w:lang w:eastAsia="zh-CN"/>
        </w:rPr>
      </w:pPr>
      <w:r>
        <w:rPr>
          <w:rFonts w:hint="eastAsia"/>
          <w:lang w:eastAsia="zh-CN"/>
        </w:rPr>
        <w:t>TX power budget constraint</w:t>
      </w:r>
    </w:p>
    <w:p w:rsidR="00A66A23" w:rsidRPr="00532A20" w:rsidRDefault="004D64DC" w:rsidP="00A66A23">
      <w:pPr>
        <w:rPr>
          <w:lang w:eastAsia="zh-CN"/>
        </w:rPr>
      </w:pPr>
      <w:r>
        <w:rPr>
          <w:lang w:eastAsia="zh-CN"/>
        </w:rPr>
        <w:t xml:space="preserve">The </w:t>
      </w:r>
      <w:r w:rsidR="006F1712">
        <w:rPr>
          <w:rFonts w:hint="eastAsia"/>
          <w:lang w:eastAsia="zh-CN"/>
        </w:rPr>
        <w:t>TX power limitation is another important aspect for multi-carrier simultaneous transmission</w:t>
      </w:r>
      <w:r>
        <w:rPr>
          <w:lang w:eastAsia="zh-CN"/>
        </w:rPr>
        <w:t>, especially when the</w:t>
      </w:r>
      <w:r w:rsidR="00507B72">
        <w:rPr>
          <w:rFonts w:hint="eastAsia"/>
          <w:lang w:eastAsia="zh-CN"/>
        </w:rPr>
        <w:t xml:space="preserve"> power budget is shared among </w:t>
      </w:r>
      <w:r>
        <w:rPr>
          <w:lang w:eastAsia="zh-CN"/>
        </w:rPr>
        <w:t>several</w:t>
      </w:r>
      <w:r w:rsidR="00507B72">
        <w:rPr>
          <w:rFonts w:hint="eastAsia"/>
          <w:lang w:eastAsia="zh-CN"/>
        </w:rPr>
        <w:t xml:space="preserve"> sidelink CCs</w:t>
      </w:r>
      <w:r w:rsidR="006F1712">
        <w:rPr>
          <w:rFonts w:hint="eastAsia"/>
          <w:lang w:eastAsia="zh-CN"/>
        </w:rPr>
        <w:t xml:space="preserve">.  According to </w:t>
      </w:r>
      <w:r>
        <w:rPr>
          <w:lang w:eastAsia="zh-CN"/>
        </w:rPr>
        <w:t xml:space="preserve">the </w:t>
      </w:r>
      <w:r w:rsidR="006F1712">
        <w:rPr>
          <w:rFonts w:hint="eastAsia"/>
          <w:lang w:eastAsia="zh-CN"/>
        </w:rPr>
        <w:t xml:space="preserve">Rel-14 specification [5], </w:t>
      </w:r>
      <w:r>
        <w:rPr>
          <w:lang w:eastAsia="zh-CN"/>
        </w:rPr>
        <w:t>the UE</w:t>
      </w:r>
      <w:r>
        <w:rPr>
          <w:rFonts w:hint="eastAsia"/>
          <w:lang w:eastAsia="zh-CN"/>
        </w:rPr>
        <w:t xml:space="preserve"> </w:t>
      </w:r>
      <w:r w:rsidR="006F1712">
        <w:rPr>
          <w:rFonts w:hint="eastAsia"/>
          <w:lang w:eastAsia="zh-CN"/>
        </w:rPr>
        <w:t>PSSCH transmit power</w:t>
      </w:r>
      <w:r w:rsidR="00A66A23">
        <w:rPr>
          <w:rFonts w:hint="eastAsia"/>
          <w:lang w:eastAsia="zh-CN"/>
        </w:rPr>
        <w:t xml:space="preserve"> in subframe </w:t>
      </w:r>
      <w:r w:rsidR="00A66A23" w:rsidRPr="00A66A23">
        <w:rPr>
          <w:rFonts w:hint="eastAsia"/>
          <w:i/>
          <w:lang w:eastAsia="zh-CN"/>
        </w:rPr>
        <w:t>n</w:t>
      </w:r>
      <w:r w:rsidR="006F1712">
        <w:rPr>
          <w:rFonts w:hint="eastAsia"/>
          <w:lang w:eastAsia="zh-CN"/>
        </w:rPr>
        <w:t xml:space="preserve"> </w:t>
      </w:r>
      <w:r w:rsidR="00507B72">
        <w:rPr>
          <w:rFonts w:hint="eastAsia"/>
          <w:lang w:eastAsia="zh-CN"/>
        </w:rPr>
        <w:t xml:space="preserve">of a certain CC </w:t>
      </w:r>
      <w:r w:rsidR="00A66A23" w:rsidRPr="00532A20">
        <w:rPr>
          <w:lang w:eastAsia="zh-CN"/>
        </w:rPr>
        <w:t xml:space="preserve">is determined as </w:t>
      </w:r>
    </w:p>
    <w:p w:rsidR="00A66A23" w:rsidRPr="00532A20" w:rsidRDefault="00A66A23" w:rsidP="00A66A23">
      <w:pPr>
        <w:jc w:val="center"/>
        <w:rPr>
          <w:lang w:eastAsia="zh-CN"/>
        </w:rPr>
      </w:pPr>
      <w:r w:rsidRPr="00532A20">
        <w:rPr>
          <w:position w:val="-48"/>
        </w:rPr>
        <w:object w:dxaOrig="4500" w:dyaOrig="1080" w14:anchorId="3E2651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25pt;height:55.1pt" o:ole="">
            <v:imagedata r:id="rId11" o:title=""/>
          </v:shape>
          <o:OLEObject Type="Embed" ProgID="Equation.3" ShapeID="_x0000_i1025" DrawAspect="Content" ObjectID="_1572422942" r:id="rId12"/>
        </w:object>
      </w:r>
      <w:r>
        <w:rPr>
          <w:rFonts w:hint="eastAsia"/>
          <w:lang w:eastAsia="zh-CN"/>
        </w:rPr>
        <w:t>.</w:t>
      </w:r>
    </w:p>
    <w:p w:rsidR="007D5755" w:rsidRPr="007D5755" w:rsidRDefault="007D5755" w:rsidP="007D5755">
      <w:pPr>
        <w:rPr>
          <w:lang w:eastAsia="zh-CN"/>
        </w:rPr>
      </w:pPr>
      <w:r>
        <w:rPr>
          <w:rFonts w:eastAsia="Malgun Gothic"/>
          <w:lang w:eastAsia="ko-KR"/>
        </w:rPr>
        <w:t xml:space="preserve">If higher layer parameter </w:t>
      </w:r>
      <w:r w:rsidRPr="008542E0">
        <w:rPr>
          <w:rFonts w:eastAsia="Malgun Gothic"/>
          <w:i/>
          <w:lang w:eastAsia="ko-KR"/>
        </w:rPr>
        <w:t>maxTxpower</w:t>
      </w:r>
      <w:r>
        <w:rPr>
          <w:rFonts w:eastAsia="Malgun Gothic"/>
          <w:lang w:eastAsia="ko-KR"/>
        </w:rPr>
        <w:t xml:space="preserve"> is configured</w:t>
      </w:r>
    </w:p>
    <w:p w:rsidR="007D5755" w:rsidRDefault="007D5755" w:rsidP="007D5755">
      <w:pPr>
        <w:pStyle w:val="EQ"/>
        <w:rPr>
          <w:rFonts w:eastAsia="Malgun Gothic"/>
          <w:lang w:eastAsia="ko-KR"/>
        </w:rPr>
      </w:pPr>
      <w:r>
        <w:tab/>
      </w:r>
      <w:r w:rsidRPr="008542E0">
        <w:rPr>
          <w:position w:val="-34"/>
        </w:rPr>
        <w:object w:dxaOrig="8419" w:dyaOrig="800" w14:anchorId="0F7600C0">
          <v:shape id="_x0000_i1026" type="#_x0000_t75" style="width:422.75pt;height:40.35pt" o:ole="">
            <v:imagedata r:id="rId13" o:title=""/>
          </v:shape>
          <o:OLEObject Type="Embed" ProgID="Equation.3" ShapeID="_x0000_i1026" DrawAspect="Content" ObjectID="_1572422943" r:id="rId14"/>
        </w:object>
      </w:r>
    </w:p>
    <w:p w:rsidR="007D5755" w:rsidRDefault="007D5755" w:rsidP="007D5755">
      <w:pPr>
        <w:rPr>
          <w:rFonts w:eastAsia="Malgun Gothic"/>
          <w:lang w:eastAsia="ko-KR"/>
        </w:rPr>
      </w:pPr>
      <w:r>
        <w:rPr>
          <w:rFonts w:eastAsia="Malgun Gothic"/>
          <w:lang w:eastAsia="ko-KR"/>
        </w:rPr>
        <w:t>else</w:t>
      </w:r>
    </w:p>
    <w:p w:rsidR="007D5755" w:rsidRDefault="007D5755" w:rsidP="007D5755">
      <w:pPr>
        <w:pStyle w:val="EQ"/>
        <w:rPr>
          <w:rFonts w:eastAsia="Malgun Gothic"/>
          <w:lang w:eastAsia="ko-KR"/>
        </w:rPr>
      </w:pPr>
      <w:r>
        <w:tab/>
      </w:r>
      <w:r w:rsidRPr="008542E0">
        <w:rPr>
          <w:position w:val="-34"/>
        </w:rPr>
        <w:object w:dxaOrig="7440" w:dyaOrig="800" w14:anchorId="6F0AB0DA">
          <v:shape id="_x0000_i1027" type="#_x0000_t75" style="width:372pt;height:40.35pt" o:ole="">
            <v:imagedata r:id="rId15" o:title=""/>
          </v:shape>
          <o:OLEObject Type="Embed" ProgID="Equation.3" ShapeID="_x0000_i1027" DrawAspect="Content" ObjectID="_1572422944" r:id="rId16"/>
        </w:object>
      </w:r>
    </w:p>
    <w:p w:rsidR="001457F2" w:rsidRPr="001457F2" w:rsidRDefault="007D5755" w:rsidP="004D64DC">
      <w:pPr>
        <w:rPr>
          <w:b/>
          <w:lang w:eastAsia="zh-CN"/>
        </w:rPr>
      </w:pPr>
      <w:r>
        <w:rPr>
          <w:rFonts w:eastAsia="Malgun Gothic"/>
          <w:lang w:eastAsia="ko-KR"/>
        </w:rPr>
        <w:t>where</w:t>
      </w:r>
      <w:r w:rsidRPr="00160307">
        <w:rPr>
          <w:position w:val="-14"/>
        </w:rPr>
        <w:object w:dxaOrig="880" w:dyaOrig="380" w14:anchorId="0DDBA835">
          <v:shape id="_x0000_i1028" type="#_x0000_t75" style="width:44.2pt;height:19.1pt" o:ole="">
            <v:imagedata r:id="rId17" o:title=""/>
          </v:shape>
          <o:OLEObject Type="Embed" ProgID="Equation.3" ShapeID="_x0000_i1028" DrawAspect="Content" ObjectID="_1572422945" r:id="rId18"/>
        </w:object>
      </w:r>
      <w:r w:rsidRPr="00B96947">
        <w:rPr>
          <w:rFonts w:eastAsia="Malgun Gothic" w:hint="eastAsia"/>
          <w:lang w:eastAsia="ko-KR"/>
        </w:rPr>
        <w:t xml:space="preserve"> is</w:t>
      </w:r>
      <w:r>
        <w:rPr>
          <w:rFonts w:eastAsia="Malgun Gothic"/>
          <w:lang w:eastAsia="ko-KR"/>
        </w:rPr>
        <w:t xml:space="preserve"> set to a</w:t>
      </w:r>
      <w:r w:rsidRPr="00B96947">
        <w:rPr>
          <w:rFonts w:eastAsia="Malgun Gothic" w:hint="eastAsia"/>
          <w:lang w:eastAsia="ko-KR"/>
        </w:rPr>
        <w:t xml:space="preserve"> </w:t>
      </w:r>
      <w:r w:rsidRPr="008C3257">
        <w:rPr>
          <w:rFonts w:eastAsia="Malgun Gothic" w:hint="eastAsia"/>
          <w:i/>
          <w:lang w:eastAsia="ko-KR"/>
        </w:rPr>
        <w:t>maxTxpower</w:t>
      </w:r>
      <w:r w:rsidRPr="0032710C">
        <w:rPr>
          <w:rFonts w:eastAsia="Malgun Gothic" w:hint="eastAsia"/>
          <w:lang w:eastAsia="ko-KR"/>
        </w:rPr>
        <w:t xml:space="preserve"> </w:t>
      </w:r>
      <w:r>
        <w:rPr>
          <w:rFonts w:eastAsia="Malgun Gothic"/>
          <w:lang w:eastAsia="ko-KR"/>
        </w:rPr>
        <w:t>value based on the priority level of the PSSCH</w:t>
      </w:r>
      <w:r>
        <w:rPr>
          <w:rFonts w:eastAsia="Malgun Gothic" w:hint="eastAsia"/>
          <w:lang w:eastAsia="ko-KR"/>
        </w:rPr>
        <w:t xml:space="preserve"> </w:t>
      </w:r>
      <w:r>
        <w:rPr>
          <w:rFonts w:eastAsia="Malgun Gothic"/>
          <w:lang w:eastAsia="ko-KR"/>
        </w:rPr>
        <w:t xml:space="preserve">and </w:t>
      </w:r>
      <w:r w:rsidRPr="00B96947">
        <w:rPr>
          <w:rFonts w:eastAsia="Malgun Gothic" w:hint="eastAsia"/>
          <w:lang w:eastAsia="ko-KR"/>
        </w:rPr>
        <w:t xml:space="preserve">the </w:t>
      </w:r>
      <w:r>
        <w:rPr>
          <w:rFonts w:eastAsia="Malgun Gothic" w:hint="eastAsia"/>
          <w:lang w:eastAsia="ko-KR"/>
        </w:rPr>
        <w:t>C</w:t>
      </w:r>
      <w:r>
        <w:rPr>
          <w:rFonts w:eastAsia="Malgun Gothic"/>
          <w:lang w:eastAsia="ko-KR"/>
        </w:rPr>
        <w:t>BR</w:t>
      </w:r>
      <w:r>
        <w:rPr>
          <w:rFonts w:eastAsia="Malgun Gothic" w:hint="eastAsia"/>
          <w:lang w:eastAsia="ko-KR"/>
        </w:rPr>
        <w:t xml:space="preserve"> range which includes the </w:t>
      </w:r>
      <w:r w:rsidRPr="00B96947">
        <w:rPr>
          <w:rFonts w:eastAsia="Malgun Gothic" w:hint="eastAsia"/>
          <w:lang w:eastAsia="ko-KR"/>
        </w:rPr>
        <w:t xml:space="preserve">CBR measured in subframe </w:t>
      </w:r>
      <w:r w:rsidRPr="001B6CAB">
        <w:rPr>
          <w:rFonts w:eastAsia="Malgun Gothic" w:hint="eastAsia"/>
          <w:i/>
          <w:lang w:eastAsia="ko-KR"/>
        </w:rPr>
        <w:t>n</w:t>
      </w:r>
      <w:r w:rsidRPr="001B6CAB">
        <w:rPr>
          <w:rFonts w:eastAsia="Malgun Gothic" w:hint="eastAsia"/>
          <w:lang w:eastAsia="ko-KR"/>
        </w:rPr>
        <w:t>-4</w:t>
      </w:r>
      <w:r>
        <w:rPr>
          <w:rFonts w:eastAsia="Malgun Gothic"/>
          <w:lang w:eastAsia="ko-KR"/>
        </w:rPr>
        <w:t>.</w:t>
      </w:r>
      <w:r>
        <w:rPr>
          <w:rFonts w:hint="eastAsia"/>
          <w:lang w:eastAsia="zh-CN"/>
        </w:rPr>
        <w:t xml:space="preserve"> </w:t>
      </w:r>
      <w:r w:rsidR="004D64DC">
        <w:rPr>
          <w:lang w:eastAsia="zh-CN"/>
        </w:rPr>
        <w:t>The</w:t>
      </w:r>
      <w:r w:rsidR="004D64DC">
        <w:rPr>
          <w:rFonts w:hint="eastAsia"/>
          <w:lang w:eastAsia="zh-CN"/>
        </w:rPr>
        <w:t xml:space="preserve"> </w:t>
      </w:r>
      <w:r w:rsidR="001457F2">
        <w:rPr>
          <w:rFonts w:hint="eastAsia"/>
          <w:lang w:eastAsia="zh-CN"/>
        </w:rPr>
        <w:t>transmit power can be pre-calculated at resource (re)selection</w:t>
      </w:r>
      <w:r w:rsidR="004D64DC">
        <w:rPr>
          <w:lang w:eastAsia="zh-CN"/>
        </w:rPr>
        <w:t xml:space="preserve"> time. The</w:t>
      </w:r>
      <w:r w:rsidR="001457F2">
        <w:rPr>
          <w:rFonts w:hint="eastAsia"/>
          <w:lang w:eastAsia="zh-CN"/>
        </w:rPr>
        <w:t xml:space="preserve"> TX power limitation at certain subframe can be identified in advance. </w:t>
      </w:r>
      <w:r w:rsidR="004D64DC">
        <w:rPr>
          <w:lang w:eastAsia="zh-CN"/>
        </w:rPr>
        <w:t>Thus, when performing resource selection, the UE can select a resource such that there is no power sharing limitation.</w:t>
      </w:r>
    </w:p>
    <w:p w:rsidR="00507B72" w:rsidRDefault="00A02D59" w:rsidP="006F1712">
      <w:pPr>
        <w:rPr>
          <w:lang w:eastAsia="zh-CN"/>
        </w:rPr>
      </w:pPr>
      <w:r>
        <w:rPr>
          <w:lang w:eastAsia="zh-CN"/>
        </w:rPr>
        <w:lastRenderedPageBreak/>
        <w:t>However</w:t>
      </w:r>
      <w:r w:rsidR="001457F2">
        <w:rPr>
          <w:rFonts w:hint="eastAsia"/>
          <w:lang w:eastAsia="zh-CN"/>
        </w:rPr>
        <w:t xml:space="preserve">, </w:t>
      </w:r>
      <w:r w:rsidR="007D5755">
        <w:rPr>
          <w:rFonts w:hint="eastAsia"/>
          <w:lang w:eastAsia="zh-CN"/>
        </w:rPr>
        <w:t>if</w:t>
      </w:r>
      <w:r w:rsidR="006F1712">
        <w:rPr>
          <w:rFonts w:hint="eastAsia"/>
          <w:lang w:eastAsia="zh-CN"/>
        </w:rPr>
        <w:t xml:space="preserve"> </w:t>
      </w:r>
      <w:r>
        <w:rPr>
          <w:lang w:eastAsia="zh-CN"/>
        </w:rPr>
        <w:t xml:space="preserve">the </w:t>
      </w:r>
      <w:r w:rsidR="006F1712">
        <w:rPr>
          <w:rFonts w:hint="eastAsia"/>
          <w:lang w:eastAsia="zh-CN"/>
        </w:rPr>
        <w:t xml:space="preserve">UE </w:t>
      </w:r>
      <w:r w:rsidR="00E92F7B">
        <w:rPr>
          <w:rFonts w:hint="eastAsia"/>
          <w:lang w:eastAsia="zh-CN"/>
        </w:rPr>
        <w:t xml:space="preserve">selects a </w:t>
      </w:r>
      <w:r w:rsidR="007D5755">
        <w:rPr>
          <w:rFonts w:hint="eastAsia"/>
          <w:lang w:eastAsia="zh-CN"/>
        </w:rPr>
        <w:t>transmi</w:t>
      </w:r>
      <w:r w:rsidR="00E92F7B">
        <w:rPr>
          <w:rFonts w:hint="eastAsia"/>
          <w:lang w:eastAsia="zh-CN"/>
        </w:rPr>
        <w:t>ssion</w:t>
      </w:r>
      <w:r w:rsidR="007D5755">
        <w:rPr>
          <w:rFonts w:hint="eastAsia"/>
          <w:lang w:eastAsia="zh-CN"/>
        </w:rPr>
        <w:t xml:space="preserve"> </w:t>
      </w:r>
      <w:r w:rsidR="00E92F7B">
        <w:rPr>
          <w:rFonts w:hint="eastAsia"/>
          <w:lang w:eastAsia="zh-CN"/>
        </w:rPr>
        <w:t xml:space="preserve">resource </w:t>
      </w:r>
      <w:r w:rsidR="007D5755">
        <w:rPr>
          <w:rFonts w:hint="eastAsia"/>
          <w:lang w:eastAsia="zh-CN"/>
        </w:rPr>
        <w:t xml:space="preserve">in subframe </w:t>
      </w:r>
      <w:r w:rsidR="00B2119F">
        <w:rPr>
          <w:rFonts w:hint="eastAsia"/>
          <w:i/>
          <w:lang w:eastAsia="zh-CN"/>
        </w:rPr>
        <w:t>n</w:t>
      </w:r>
      <w:r w:rsidR="007D5755" w:rsidRPr="007D5755">
        <w:rPr>
          <w:rFonts w:hint="eastAsia"/>
          <w:lang w:eastAsia="zh-CN"/>
        </w:rPr>
        <w:t>,</w:t>
      </w:r>
      <w:r w:rsidR="007D5755">
        <w:rPr>
          <w:rFonts w:hint="eastAsia"/>
          <w:lang w:eastAsia="zh-CN"/>
        </w:rPr>
        <w:t xml:space="preserve"> </w:t>
      </w:r>
      <w:r>
        <w:rPr>
          <w:lang w:eastAsia="zh-CN"/>
        </w:rPr>
        <w:t xml:space="preserve">a </w:t>
      </w:r>
      <w:r w:rsidR="007D5755">
        <w:rPr>
          <w:rFonts w:hint="eastAsia"/>
          <w:lang w:eastAsia="zh-CN"/>
        </w:rPr>
        <w:t xml:space="preserve">CBR measurement </w:t>
      </w:r>
      <w:r w:rsidR="001457F2">
        <w:rPr>
          <w:rFonts w:hint="eastAsia"/>
          <w:lang w:eastAsia="zh-CN"/>
        </w:rPr>
        <w:t>is</w:t>
      </w:r>
      <w:r w:rsidR="007D5755">
        <w:rPr>
          <w:rFonts w:hint="eastAsia"/>
          <w:lang w:eastAsia="zh-CN"/>
        </w:rPr>
        <w:t xml:space="preserve"> not available if </w:t>
      </w:r>
      <w:r w:rsidR="00B2119F">
        <w:rPr>
          <w:rFonts w:hint="eastAsia"/>
          <w:lang w:eastAsia="zh-CN"/>
        </w:rPr>
        <w:t xml:space="preserve">UE is </w:t>
      </w:r>
      <w:r w:rsidR="00B2119F">
        <w:rPr>
          <w:lang w:eastAsia="zh-CN"/>
        </w:rPr>
        <w:t>triggered</w:t>
      </w:r>
      <w:r w:rsidR="00B2119F">
        <w:rPr>
          <w:rFonts w:hint="eastAsia"/>
          <w:lang w:eastAsia="zh-CN"/>
        </w:rPr>
        <w:t xml:space="preserve"> for resource (re)selection </w:t>
      </w:r>
      <w:r w:rsidR="00E92F7B">
        <w:rPr>
          <w:rFonts w:hint="eastAsia"/>
          <w:lang w:eastAsia="zh-CN"/>
        </w:rPr>
        <w:t>before</w:t>
      </w:r>
      <w:r>
        <w:rPr>
          <w:lang w:eastAsia="zh-CN"/>
        </w:rPr>
        <w:t xml:space="preserve"> </w:t>
      </w:r>
      <w:r w:rsidR="00B2119F">
        <w:rPr>
          <w:rFonts w:hint="eastAsia"/>
          <w:lang w:eastAsia="zh-CN"/>
        </w:rPr>
        <w:t xml:space="preserve">subframe </w:t>
      </w:r>
      <w:r w:rsidR="00B2119F" w:rsidRPr="00B2119F">
        <w:rPr>
          <w:rFonts w:hint="eastAsia"/>
          <w:i/>
          <w:lang w:eastAsia="zh-CN"/>
        </w:rPr>
        <w:t>n</w:t>
      </w:r>
      <w:r w:rsidR="00B2119F">
        <w:rPr>
          <w:rFonts w:hint="eastAsia"/>
          <w:lang w:eastAsia="zh-CN"/>
        </w:rPr>
        <w:t>-4</w:t>
      </w:r>
      <w:r>
        <w:rPr>
          <w:lang w:eastAsia="zh-CN"/>
        </w:rPr>
        <w:t>. Thus, that the</w:t>
      </w:r>
      <w:r w:rsidR="00B2119F">
        <w:rPr>
          <w:rFonts w:hint="eastAsia"/>
          <w:lang w:eastAsia="zh-CN"/>
        </w:rPr>
        <w:t xml:space="preserve"> </w:t>
      </w:r>
      <w:r w:rsidR="007D5755">
        <w:rPr>
          <w:rFonts w:hint="eastAsia"/>
          <w:lang w:eastAsia="zh-CN"/>
        </w:rPr>
        <w:t xml:space="preserve">transmit power </w:t>
      </w:r>
      <w:r w:rsidR="00B2119F">
        <w:rPr>
          <w:rFonts w:hint="eastAsia"/>
          <w:lang w:eastAsia="zh-CN"/>
        </w:rPr>
        <w:t xml:space="preserve">on the selected carrier(s) </w:t>
      </w:r>
      <w:r w:rsidR="007D5755">
        <w:rPr>
          <w:rFonts w:hint="eastAsia"/>
          <w:lang w:eastAsia="zh-CN"/>
        </w:rPr>
        <w:t>is not</w:t>
      </w:r>
      <w:r w:rsidR="006F1712">
        <w:rPr>
          <w:rFonts w:hint="eastAsia"/>
          <w:lang w:eastAsia="zh-CN"/>
        </w:rPr>
        <w:t xml:space="preserve"> available at the time of </w:t>
      </w:r>
      <w:r w:rsidR="006F1712">
        <w:rPr>
          <w:lang w:eastAsia="zh-CN"/>
        </w:rPr>
        <w:t>resource</w:t>
      </w:r>
      <w:r w:rsidR="00B2119F">
        <w:rPr>
          <w:rFonts w:hint="eastAsia"/>
          <w:lang w:eastAsia="zh-CN"/>
        </w:rPr>
        <w:t xml:space="preserve"> (re)selection. </w:t>
      </w:r>
      <w:r w:rsidR="00507B72">
        <w:rPr>
          <w:lang w:eastAsia="zh-CN"/>
        </w:rPr>
        <w:t>I</w:t>
      </w:r>
      <w:r w:rsidR="00507B72">
        <w:rPr>
          <w:rFonts w:hint="eastAsia"/>
          <w:lang w:eastAsia="zh-CN"/>
        </w:rPr>
        <w:t xml:space="preserve">n such </w:t>
      </w:r>
      <w:r>
        <w:rPr>
          <w:lang w:eastAsia="zh-CN"/>
        </w:rPr>
        <w:t xml:space="preserve">a </w:t>
      </w:r>
      <w:r w:rsidR="00507B72">
        <w:rPr>
          <w:rFonts w:hint="eastAsia"/>
          <w:lang w:eastAsia="zh-CN"/>
        </w:rPr>
        <w:t xml:space="preserve">case, one option is that </w:t>
      </w:r>
      <w:r>
        <w:rPr>
          <w:lang w:eastAsia="zh-CN"/>
        </w:rPr>
        <w:t xml:space="preserve">the </w:t>
      </w:r>
      <w:r w:rsidR="00507B72">
        <w:rPr>
          <w:rFonts w:hint="eastAsia"/>
          <w:lang w:eastAsia="zh-CN"/>
        </w:rPr>
        <w:t xml:space="preserve">UE </w:t>
      </w:r>
      <w:r w:rsidR="00147448">
        <w:rPr>
          <w:rFonts w:hint="eastAsia"/>
          <w:lang w:eastAsia="zh-CN"/>
        </w:rPr>
        <w:t xml:space="preserve">estimates </w:t>
      </w:r>
      <w:r>
        <w:rPr>
          <w:lang w:eastAsia="zh-CN"/>
        </w:rPr>
        <w:t xml:space="preserve">the </w:t>
      </w:r>
      <w:r w:rsidR="00147448">
        <w:rPr>
          <w:lang w:eastAsia="zh-CN"/>
        </w:rPr>
        <w:t>transmit</w:t>
      </w:r>
      <w:r w:rsidR="00147448">
        <w:rPr>
          <w:rFonts w:hint="eastAsia"/>
          <w:lang w:eastAsia="zh-CN"/>
        </w:rPr>
        <w:t xml:space="preserve"> power in subframe </w:t>
      </w:r>
      <w:r w:rsidR="00147448" w:rsidRPr="00C108B4">
        <w:rPr>
          <w:rFonts w:hint="eastAsia"/>
          <w:i/>
          <w:lang w:eastAsia="zh-CN"/>
        </w:rPr>
        <w:t>n</w:t>
      </w:r>
      <w:r w:rsidR="00147448">
        <w:rPr>
          <w:rFonts w:hint="eastAsia"/>
          <w:i/>
          <w:lang w:eastAsia="zh-CN"/>
        </w:rPr>
        <w:t xml:space="preserve"> </w:t>
      </w:r>
      <w:r w:rsidR="00147448">
        <w:rPr>
          <w:rFonts w:hint="eastAsia"/>
          <w:lang w:eastAsia="zh-CN"/>
        </w:rPr>
        <w:t xml:space="preserve">based on </w:t>
      </w:r>
      <w:r w:rsidR="00507B72">
        <w:rPr>
          <w:rFonts w:hint="eastAsia"/>
          <w:lang w:eastAsia="zh-CN"/>
        </w:rPr>
        <w:t xml:space="preserve">its </w:t>
      </w:r>
      <w:r w:rsidR="00C108B4">
        <w:rPr>
          <w:rFonts w:hint="eastAsia"/>
          <w:lang w:eastAsia="zh-CN"/>
        </w:rPr>
        <w:t xml:space="preserve">most recent </w:t>
      </w:r>
      <w:r w:rsidR="002B5949">
        <w:rPr>
          <w:rFonts w:hint="eastAsia"/>
          <w:lang w:eastAsia="zh-CN"/>
        </w:rPr>
        <w:t>CBR measurement</w:t>
      </w:r>
      <w:r w:rsidR="00C108B4">
        <w:rPr>
          <w:rFonts w:hint="eastAsia"/>
          <w:lang w:eastAsia="zh-CN"/>
        </w:rPr>
        <w:t xml:space="preserve">, </w:t>
      </w:r>
      <w:r w:rsidR="00147448">
        <w:rPr>
          <w:rFonts w:hint="eastAsia"/>
          <w:lang w:eastAsia="zh-CN"/>
        </w:rPr>
        <w:t>e.g.</w:t>
      </w:r>
      <w:r w:rsidR="00C108B4">
        <w:rPr>
          <w:rFonts w:hint="eastAsia"/>
          <w:lang w:eastAsia="zh-CN"/>
        </w:rPr>
        <w:t xml:space="preserve">, </w:t>
      </w:r>
      <w:r w:rsidR="00147448">
        <w:rPr>
          <w:rFonts w:hint="eastAsia"/>
          <w:lang w:eastAsia="zh-CN"/>
        </w:rPr>
        <w:t xml:space="preserve">CBR </w:t>
      </w:r>
      <w:r w:rsidR="00C108B4">
        <w:rPr>
          <w:rFonts w:hint="eastAsia"/>
          <w:lang w:eastAsia="zh-CN"/>
        </w:rPr>
        <w:t xml:space="preserve">measurement </w:t>
      </w:r>
      <w:r w:rsidR="00147448">
        <w:rPr>
          <w:rFonts w:hint="eastAsia"/>
          <w:lang w:eastAsia="zh-CN"/>
        </w:rPr>
        <w:t xml:space="preserve">obtained </w:t>
      </w:r>
      <w:r w:rsidR="00C108B4">
        <w:rPr>
          <w:rFonts w:hint="eastAsia"/>
          <w:lang w:eastAsia="zh-CN"/>
        </w:rPr>
        <w:t xml:space="preserve">at the time of </w:t>
      </w:r>
      <w:r w:rsidR="00C108B4">
        <w:rPr>
          <w:lang w:eastAsia="zh-CN"/>
        </w:rPr>
        <w:t>resource</w:t>
      </w:r>
      <w:r w:rsidR="00C108B4">
        <w:rPr>
          <w:rFonts w:hint="eastAsia"/>
          <w:lang w:eastAsia="zh-CN"/>
        </w:rPr>
        <w:t xml:space="preserve"> (re)selection</w:t>
      </w:r>
      <w:r w:rsidR="00147448">
        <w:rPr>
          <w:rFonts w:hint="eastAsia"/>
          <w:lang w:eastAsia="zh-CN"/>
        </w:rPr>
        <w:t xml:space="preserve">. </w:t>
      </w:r>
    </w:p>
    <w:p w:rsidR="00A02D59" w:rsidRPr="008D5D69" w:rsidRDefault="00A02D59" w:rsidP="008D5D69">
      <w:pPr>
        <w:overflowPunct w:val="0"/>
        <w:snapToGrid/>
        <w:spacing w:after="180"/>
        <w:rPr>
          <w:b/>
        </w:rPr>
      </w:pPr>
      <w:r>
        <w:rPr>
          <w:rFonts w:hint="eastAsia"/>
          <w:b/>
          <w:lang w:eastAsia="zh-CN"/>
        </w:rPr>
        <w:t>Proposal</w:t>
      </w:r>
      <w:r w:rsidRPr="005A6E73">
        <w:rPr>
          <w:rFonts w:hint="eastAsia"/>
          <w:b/>
          <w:lang w:eastAsia="zh-CN"/>
        </w:rPr>
        <w:t xml:space="preserve"> </w:t>
      </w:r>
      <w:r>
        <w:rPr>
          <w:rFonts w:hint="eastAsia"/>
          <w:b/>
          <w:lang w:eastAsia="zh-CN"/>
        </w:rPr>
        <w:t>1</w:t>
      </w:r>
      <w:r w:rsidRPr="005A6E73">
        <w:rPr>
          <w:rFonts w:hint="eastAsia"/>
          <w:b/>
          <w:lang w:eastAsia="zh-CN"/>
        </w:rPr>
        <w:t xml:space="preserve">: </w:t>
      </w:r>
      <w:r w:rsidR="00853445">
        <w:rPr>
          <w:rFonts w:hint="eastAsia"/>
          <w:b/>
          <w:lang w:eastAsia="zh-CN"/>
        </w:rPr>
        <w:t xml:space="preserve">When UE is triggered for resource (re)selection in subframe </w:t>
      </w:r>
      <w:r w:rsidR="00853445" w:rsidRPr="00853445">
        <w:rPr>
          <w:rFonts w:hint="eastAsia"/>
          <w:b/>
          <w:i/>
          <w:lang w:eastAsia="zh-CN"/>
        </w:rPr>
        <w:t>m</w:t>
      </w:r>
      <w:r w:rsidR="00853445">
        <w:rPr>
          <w:rFonts w:hint="eastAsia"/>
          <w:b/>
          <w:lang w:eastAsia="zh-CN"/>
        </w:rPr>
        <w:t xml:space="preserve"> and selects to transmit in subframe </w:t>
      </w:r>
      <w:r w:rsidR="00853445" w:rsidRPr="00853445">
        <w:rPr>
          <w:rFonts w:hint="eastAsia"/>
          <w:b/>
          <w:i/>
          <w:lang w:eastAsia="zh-CN"/>
        </w:rPr>
        <w:t>n</w:t>
      </w:r>
      <w:r w:rsidR="008D5D69">
        <w:rPr>
          <w:rFonts w:hint="eastAsia"/>
          <w:b/>
          <w:lang w:eastAsia="zh-CN"/>
        </w:rPr>
        <w:t xml:space="preserve">, </w:t>
      </w:r>
      <w:r w:rsidR="008D5D69">
        <w:rPr>
          <w:b/>
        </w:rPr>
        <w:t>UE pre-computes TX power</w:t>
      </w:r>
      <w:r w:rsidR="008D5D69" w:rsidRPr="008D5D69">
        <w:rPr>
          <w:b/>
        </w:rPr>
        <w:t xml:space="preserve"> </w:t>
      </w:r>
      <w:r w:rsidR="008D5D69">
        <w:rPr>
          <w:b/>
        </w:rPr>
        <w:t>and eliminates resources that would lead to power sharing limitation</w:t>
      </w:r>
      <w:r w:rsidR="008D5D69">
        <w:rPr>
          <w:rFonts w:hint="eastAsia"/>
          <w:b/>
          <w:lang w:eastAsia="zh-CN"/>
        </w:rPr>
        <w:t>. In case of</w:t>
      </w:r>
      <w:r w:rsidR="00853445" w:rsidRPr="008D5D69">
        <w:rPr>
          <w:rFonts w:hint="eastAsia"/>
          <w:b/>
        </w:rPr>
        <w:t xml:space="preserve"> </w:t>
      </w:r>
      <w:r w:rsidR="008D5D69" w:rsidRPr="008D5D69">
        <w:rPr>
          <w:rFonts w:hint="eastAsia"/>
          <w:b/>
          <w:i/>
        </w:rPr>
        <w:t>m</w:t>
      </w:r>
      <w:r w:rsidR="008D5D69" w:rsidRPr="008D5D69">
        <w:rPr>
          <w:rFonts w:hint="eastAsia"/>
          <w:b/>
        </w:rPr>
        <w:t>&lt;</w:t>
      </w:r>
      <w:r w:rsidR="008D5D69" w:rsidRPr="008D5D69">
        <w:rPr>
          <w:rFonts w:hint="eastAsia"/>
          <w:b/>
          <w:i/>
        </w:rPr>
        <w:t xml:space="preserve">n-4, </w:t>
      </w:r>
      <w:r w:rsidR="008D5D69" w:rsidRPr="008D5D69">
        <w:rPr>
          <w:rFonts w:hint="eastAsia"/>
          <w:b/>
        </w:rPr>
        <w:t xml:space="preserve">UE TX </w:t>
      </w:r>
      <w:r w:rsidRPr="008D5D69">
        <w:rPr>
          <w:b/>
        </w:rPr>
        <w:t>power is evaluated based on its most recent CBR measurement</w:t>
      </w:r>
      <w:r w:rsidR="008D5D69" w:rsidRPr="008D5D69">
        <w:rPr>
          <w:rFonts w:hint="eastAsia"/>
          <w:b/>
        </w:rPr>
        <w:t>.</w:t>
      </w:r>
    </w:p>
    <w:p w:rsidR="006F1712" w:rsidRPr="006F1712" w:rsidRDefault="006F1712" w:rsidP="006F1712">
      <w:pPr>
        <w:pStyle w:val="Heading2"/>
        <w:rPr>
          <w:lang w:eastAsia="zh-CN"/>
        </w:rPr>
      </w:pPr>
      <w:r>
        <w:rPr>
          <w:rFonts w:hint="eastAsia"/>
          <w:lang w:eastAsia="zh-CN"/>
        </w:rPr>
        <w:t>Half duplex impact</w:t>
      </w:r>
    </w:p>
    <w:p w:rsidR="00611679" w:rsidRDefault="006F1712" w:rsidP="006F1712">
      <w:pPr>
        <w:pStyle w:val="CommentText"/>
        <w:rPr>
          <w:sz w:val="22"/>
          <w:szCs w:val="22"/>
          <w:lang w:eastAsia="zh-CN"/>
        </w:rPr>
      </w:pPr>
      <w:r>
        <w:rPr>
          <w:rFonts w:hint="eastAsia"/>
          <w:sz w:val="22"/>
          <w:szCs w:val="22"/>
          <w:lang w:eastAsia="zh-CN"/>
        </w:rPr>
        <w:t>One straightforward way to minimize half duplex impact in multi-carrier case is to accumulate transmissions in the same subframe</w:t>
      </w:r>
      <w:r w:rsidR="0005361E">
        <w:rPr>
          <w:rFonts w:hint="eastAsia"/>
          <w:sz w:val="22"/>
          <w:szCs w:val="22"/>
          <w:lang w:eastAsia="zh-CN"/>
        </w:rPr>
        <w:t xml:space="preserve">. </w:t>
      </w:r>
      <w:r w:rsidR="00642542">
        <w:rPr>
          <w:rFonts w:hint="eastAsia"/>
          <w:sz w:val="22"/>
          <w:szCs w:val="22"/>
          <w:lang w:eastAsia="zh-CN"/>
        </w:rPr>
        <w:t xml:space="preserve">Nevertheless, </w:t>
      </w:r>
      <w:r w:rsidR="001A46FF">
        <w:rPr>
          <w:sz w:val="22"/>
          <w:szCs w:val="22"/>
          <w:lang w:eastAsia="zh-CN"/>
        </w:rPr>
        <w:t>minimization of the half duplex impact</w:t>
      </w:r>
      <w:r w:rsidR="00642542">
        <w:rPr>
          <w:rFonts w:hint="eastAsia"/>
          <w:sz w:val="22"/>
          <w:szCs w:val="22"/>
          <w:lang w:eastAsia="zh-CN"/>
        </w:rPr>
        <w:t xml:space="preserve"> </w:t>
      </w:r>
      <w:r w:rsidR="001A46FF">
        <w:rPr>
          <w:sz w:val="22"/>
          <w:szCs w:val="22"/>
          <w:lang w:eastAsia="zh-CN"/>
        </w:rPr>
        <w:t xml:space="preserve">is coupled with the aspects discussed above </w:t>
      </w:r>
      <w:r w:rsidR="00700BFD">
        <w:rPr>
          <w:sz w:val="22"/>
          <w:szCs w:val="22"/>
          <w:lang w:eastAsia="zh-CN"/>
        </w:rPr>
        <w:t xml:space="preserve">(e.g., TX power limitation) </w:t>
      </w:r>
      <w:r w:rsidR="001A46FF">
        <w:rPr>
          <w:sz w:val="22"/>
          <w:szCs w:val="22"/>
          <w:lang w:eastAsia="zh-CN"/>
        </w:rPr>
        <w:t xml:space="preserve">and could sometime result in conflicting design goals. For instance, while it is more beneficial to accumulate transmissions in the same subframe </w:t>
      </w:r>
      <w:r w:rsidR="00700BFD">
        <w:rPr>
          <w:sz w:val="22"/>
          <w:szCs w:val="22"/>
          <w:lang w:eastAsia="zh-CN"/>
        </w:rPr>
        <w:t xml:space="preserve">in order </w:t>
      </w:r>
      <w:r w:rsidR="001A46FF">
        <w:rPr>
          <w:sz w:val="22"/>
          <w:szCs w:val="22"/>
          <w:lang w:eastAsia="zh-CN"/>
        </w:rPr>
        <w:t xml:space="preserve">to minimize </w:t>
      </w:r>
      <w:r w:rsidR="00700BFD">
        <w:rPr>
          <w:sz w:val="22"/>
          <w:szCs w:val="22"/>
          <w:lang w:eastAsia="zh-CN"/>
        </w:rPr>
        <w:t xml:space="preserve">the </w:t>
      </w:r>
      <w:r w:rsidR="001A46FF">
        <w:rPr>
          <w:sz w:val="22"/>
          <w:szCs w:val="22"/>
          <w:lang w:eastAsia="zh-CN"/>
        </w:rPr>
        <w:t xml:space="preserve">half duplex impact, </w:t>
      </w:r>
      <w:r w:rsidR="00700BFD">
        <w:rPr>
          <w:sz w:val="22"/>
          <w:szCs w:val="22"/>
          <w:lang w:eastAsia="zh-CN"/>
        </w:rPr>
        <w:t xml:space="preserve">the </w:t>
      </w:r>
      <w:r w:rsidR="001A46FF">
        <w:rPr>
          <w:sz w:val="22"/>
          <w:szCs w:val="22"/>
          <w:lang w:eastAsia="zh-CN"/>
        </w:rPr>
        <w:t xml:space="preserve">UE may not be able to support </w:t>
      </w:r>
      <w:r w:rsidR="00700BFD">
        <w:rPr>
          <w:sz w:val="22"/>
          <w:szCs w:val="22"/>
          <w:lang w:eastAsia="zh-CN"/>
        </w:rPr>
        <w:t xml:space="preserve">it with a </w:t>
      </w:r>
      <w:r w:rsidR="001A46FF">
        <w:rPr>
          <w:sz w:val="22"/>
          <w:szCs w:val="22"/>
          <w:lang w:eastAsia="zh-CN"/>
        </w:rPr>
        <w:t xml:space="preserve">limited number of TX chains. It is also </w:t>
      </w:r>
      <w:r w:rsidR="00700BFD">
        <w:rPr>
          <w:sz w:val="22"/>
          <w:szCs w:val="22"/>
          <w:lang w:eastAsia="zh-CN"/>
        </w:rPr>
        <w:t xml:space="preserve">possible </w:t>
      </w:r>
      <w:r w:rsidR="001A46FF">
        <w:rPr>
          <w:sz w:val="22"/>
          <w:szCs w:val="22"/>
          <w:lang w:eastAsia="zh-CN"/>
        </w:rPr>
        <w:t xml:space="preserve">that when aligning </w:t>
      </w:r>
      <w:r w:rsidR="00FC41B1">
        <w:rPr>
          <w:sz w:val="22"/>
          <w:szCs w:val="22"/>
          <w:lang w:eastAsia="zh-CN"/>
        </w:rPr>
        <w:t xml:space="preserve">multi-carrier </w:t>
      </w:r>
      <w:r w:rsidR="001A46FF">
        <w:rPr>
          <w:sz w:val="22"/>
          <w:szCs w:val="22"/>
          <w:lang w:eastAsia="zh-CN"/>
        </w:rPr>
        <w:t xml:space="preserve">transmissions in </w:t>
      </w:r>
      <w:r w:rsidR="00700BFD">
        <w:rPr>
          <w:sz w:val="22"/>
          <w:szCs w:val="22"/>
          <w:lang w:eastAsia="zh-CN"/>
        </w:rPr>
        <w:t xml:space="preserve">some </w:t>
      </w:r>
      <w:r w:rsidR="001A46FF">
        <w:rPr>
          <w:sz w:val="22"/>
          <w:szCs w:val="22"/>
          <w:lang w:eastAsia="zh-CN"/>
        </w:rPr>
        <w:t>subframe</w:t>
      </w:r>
      <w:r w:rsidR="00700BFD">
        <w:rPr>
          <w:sz w:val="22"/>
          <w:szCs w:val="22"/>
          <w:lang w:eastAsia="zh-CN"/>
        </w:rPr>
        <w:t>s</w:t>
      </w:r>
      <w:r w:rsidR="001A46FF">
        <w:rPr>
          <w:sz w:val="22"/>
          <w:szCs w:val="22"/>
          <w:lang w:eastAsia="zh-CN"/>
        </w:rPr>
        <w:t xml:space="preserve">, </w:t>
      </w:r>
      <w:r w:rsidR="00700BFD">
        <w:rPr>
          <w:sz w:val="22"/>
          <w:szCs w:val="22"/>
          <w:lang w:eastAsia="zh-CN"/>
        </w:rPr>
        <w:t xml:space="preserve">the </w:t>
      </w:r>
      <w:r w:rsidR="00FC41B1">
        <w:rPr>
          <w:sz w:val="22"/>
          <w:szCs w:val="22"/>
          <w:lang w:eastAsia="zh-CN"/>
        </w:rPr>
        <w:t>IMD impact may be severe</w:t>
      </w:r>
      <w:r w:rsidR="00700BFD">
        <w:rPr>
          <w:sz w:val="22"/>
          <w:szCs w:val="22"/>
          <w:lang w:eastAsia="zh-CN"/>
        </w:rPr>
        <w:t>.</w:t>
      </w:r>
      <w:r w:rsidR="00FC41B1">
        <w:rPr>
          <w:sz w:val="22"/>
          <w:szCs w:val="22"/>
          <w:lang w:eastAsia="zh-CN"/>
        </w:rPr>
        <w:t xml:space="preserve"> </w:t>
      </w:r>
    </w:p>
    <w:p w:rsidR="00611679" w:rsidRDefault="00611679" w:rsidP="006F1712">
      <w:pPr>
        <w:pStyle w:val="CommentText"/>
        <w:rPr>
          <w:sz w:val="22"/>
          <w:szCs w:val="22"/>
          <w:lang w:eastAsia="zh-CN"/>
        </w:rPr>
      </w:pPr>
      <w:r>
        <w:rPr>
          <w:rFonts w:hint="eastAsia"/>
          <w:sz w:val="22"/>
          <w:szCs w:val="22"/>
          <w:lang w:eastAsia="zh-CN"/>
        </w:rPr>
        <w:t xml:space="preserve">Nevertheless, from our </w:t>
      </w:r>
      <w:r>
        <w:rPr>
          <w:sz w:val="22"/>
          <w:szCs w:val="22"/>
          <w:lang w:eastAsia="zh-CN"/>
        </w:rPr>
        <w:t>perspective</w:t>
      </w:r>
      <w:r>
        <w:rPr>
          <w:rFonts w:hint="eastAsia"/>
          <w:sz w:val="22"/>
          <w:szCs w:val="22"/>
          <w:lang w:eastAsia="zh-CN"/>
        </w:rPr>
        <w:t xml:space="preserve">, addressing half duplex impact would bring system-level benefits in terms of PRR and thus could be considered and jointly optimized while respecting the limitations set by the factors listed in the above subsections.  </w:t>
      </w:r>
    </w:p>
    <w:p w:rsidR="007029A2" w:rsidRDefault="008D5D69" w:rsidP="008D5D69">
      <w:pPr>
        <w:rPr>
          <w:b/>
          <w:lang w:eastAsia="zh-CN"/>
        </w:rPr>
      </w:pPr>
      <w:r w:rsidRPr="00255B86">
        <w:rPr>
          <w:rFonts w:hint="eastAsia"/>
          <w:b/>
          <w:lang w:eastAsia="zh-CN"/>
        </w:rPr>
        <w:t xml:space="preserve">Proposal </w:t>
      </w:r>
      <w:r>
        <w:rPr>
          <w:rFonts w:hint="eastAsia"/>
          <w:b/>
          <w:lang w:eastAsia="zh-CN"/>
        </w:rPr>
        <w:t>2</w:t>
      </w:r>
      <w:r w:rsidRPr="00255B86">
        <w:rPr>
          <w:rFonts w:hint="eastAsia"/>
          <w:b/>
          <w:lang w:eastAsia="zh-CN"/>
        </w:rPr>
        <w:t>:</w:t>
      </w:r>
    </w:p>
    <w:p w:rsidR="008D5D69" w:rsidRPr="007029A2" w:rsidRDefault="008D5D69" w:rsidP="007029A2">
      <w:pPr>
        <w:pStyle w:val="ListParagraph"/>
        <w:numPr>
          <w:ilvl w:val="0"/>
          <w:numId w:val="8"/>
        </w:numPr>
        <w:rPr>
          <w:b/>
        </w:rPr>
      </w:pPr>
      <w:r w:rsidRPr="007029A2">
        <w:rPr>
          <w:b/>
        </w:rPr>
        <w:t>In Rel-15 sidelink CA for Mode 4, the following aspects</w:t>
      </w:r>
      <w:r w:rsidR="00D67F50">
        <w:rPr>
          <w:b/>
        </w:rPr>
        <w:t xml:space="preserve"> </w:t>
      </w:r>
      <w:r w:rsidRPr="007029A2">
        <w:rPr>
          <w:b/>
        </w:rPr>
        <w:t>are considered in the procedure of UE resource (re)selection:</w:t>
      </w:r>
    </w:p>
    <w:p w:rsidR="008D5D69" w:rsidRDefault="008D5D69" w:rsidP="007029A2">
      <w:pPr>
        <w:pStyle w:val="ListParagraph"/>
        <w:numPr>
          <w:ilvl w:val="1"/>
          <w:numId w:val="8"/>
        </w:numPr>
        <w:rPr>
          <w:b/>
        </w:rPr>
      </w:pPr>
      <w:r>
        <w:rPr>
          <w:b/>
        </w:rPr>
        <w:tab/>
        <w:t>TX switching time</w:t>
      </w:r>
    </w:p>
    <w:p w:rsidR="008D5D69" w:rsidRDefault="008D5D69" w:rsidP="007029A2">
      <w:pPr>
        <w:pStyle w:val="ListParagraph"/>
        <w:numPr>
          <w:ilvl w:val="1"/>
          <w:numId w:val="8"/>
        </w:numPr>
        <w:rPr>
          <w:b/>
        </w:rPr>
      </w:pPr>
      <w:r>
        <w:rPr>
          <w:b/>
        </w:rPr>
        <w:t>IMD impacts</w:t>
      </w:r>
    </w:p>
    <w:p w:rsidR="008D5D69" w:rsidRDefault="008D5D69" w:rsidP="007029A2">
      <w:pPr>
        <w:pStyle w:val="ListParagraph"/>
        <w:numPr>
          <w:ilvl w:val="1"/>
          <w:numId w:val="8"/>
        </w:numPr>
        <w:rPr>
          <w:b/>
        </w:rPr>
      </w:pPr>
      <w:r>
        <w:rPr>
          <w:b/>
        </w:rPr>
        <w:t>TX chain limitation</w:t>
      </w:r>
    </w:p>
    <w:p w:rsidR="008D5D69" w:rsidRDefault="008D5D69" w:rsidP="007029A2">
      <w:pPr>
        <w:pStyle w:val="ListParagraph"/>
        <w:numPr>
          <w:ilvl w:val="1"/>
          <w:numId w:val="8"/>
        </w:numPr>
        <w:rPr>
          <w:b/>
        </w:rPr>
      </w:pPr>
      <w:r w:rsidRPr="001B78EB">
        <w:rPr>
          <w:b/>
        </w:rPr>
        <w:t>TX power budget constraint</w:t>
      </w:r>
    </w:p>
    <w:p w:rsidR="008D5D69" w:rsidRPr="00D43FD9" w:rsidRDefault="008D5D69" w:rsidP="007029A2">
      <w:pPr>
        <w:pStyle w:val="ListParagraph"/>
        <w:numPr>
          <w:ilvl w:val="1"/>
          <w:numId w:val="8"/>
        </w:numPr>
        <w:rPr>
          <w:b/>
        </w:rPr>
      </w:pPr>
      <w:r>
        <w:rPr>
          <w:b/>
        </w:rPr>
        <w:t>Half duplex impact</w:t>
      </w:r>
    </w:p>
    <w:p w:rsidR="008D5D69" w:rsidRPr="007029A2" w:rsidRDefault="008D5D69" w:rsidP="007029A2">
      <w:pPr>
        <w:pStyle w:val="ListParagraph"/>
        <w:numPr>
          <w:ilvl w:val="0"/>
          <w:numId w:val="8"/>
        </w:numPr>
        <w:rPr>
          <w:b/>
        </w:rPr>
      </w:pPr>
      <w:r w:rsidRPr="007029A2">
        <w:rPr>
          <w:b/>
        </w:rPr>
        <w:t xml:space="preserve">Candidate resources </w:t>
      </w:r>
      <w:r w:rsidR="007029A2" w:rsidRPr="007029A2">
        <w:rPr>
          <w:b/>
        </w:rPr>
        <w:t>are</w:t>
      </w:r>
      <w:r w:rsidR="00611679" w:rsidRPr="007029A2">
        <w:rPr>
          <w:rFonts w:hint="eastAsia"/>
          <w:b/>
        </w:rPr>
        <w:t xml:space="preserve"> further </w:t>
      </w:r>
      <w:r w:rsidR="00611679" w:rsidRPr="007029A2">
        <w:rPr>
          <w:b/>
        </w:rPr>
        <w:t>eliminated</w:t>
      </w:r>
      <w:r w:rsidR="00611679" w:rsidRPr="007029A2">
        <w:rPr>
          <w:rFonts w:hint="eastAsia"/>
          <w:b/>
        </w:rPr>
        <w:t xml:space="preserve"> correspondingly</w:t>
      </w:r>
      <w:r w:rsidRPr="007029A2">
        <w:rPr>
          <w:b/>
        </w:rPr>
        <w:t xml:space="preserve"> </w:t>
      </w:r>
      <w:r w:rsidR="00611679" w:rsidRPr="007029A2">
        <w:rPr>
          <w:rFonts w:hint="eastAsia"/>
          <w:b/>
        </w:rPr>
        <w:t xml:space="preserve">in order to satisfy UE performance </w:t>
      </w:r>
      <w:r w:rsidR="00611679" w:rsidRPr="007029A2">
        <w:rPr>
          <w:b/>
        </w:rPr>
        <w:t>requirements</w:t>
      </w:r>
      <w:r w:rsidR="00611679" w:rsidRPr="007029A2">
        <w:rPr>
          <w:rFonts w:hint="eastAsia"/>
          <w:b/>
        </w:rPr>
        <w:t xml:space="preserve"> </w:t>
      </w:r>
    </w:p>
    <w:p w:rsidR="00423FC0" w:rsidRPr="00532A20" w:rsidRDefault="00423FC0" w:rsidP="00423FC0">
      <w:pPr>
        <w:pStyle w:val="Heading1"/>
        <w:rPr>
          <w:lang w:eastAsia="zh-CN"/>
        </w:rPr>
      </w:pPr>
      <w:r>
        <w:rPr>
          <w:rFonts w:hint="eastAsia"/>
          <w:lang w:eastAsia="zh-CN"/>
        </w:rPr>
        <w:t>Sidelink TX power sharing</w:t>
      </w:r>
      <w:r w:rsidR="0094045C">
        <w:rPr>
          <w:rFonts w:hint="eastAsia"/>
          <w:lang w:eastAsia="zh-CN"/>
        </w:rPr>
        <w:t xml:space="preserve"> in the PHY layer</w:t>
      </w:r>
    </w:p>
    <w:p w:rsidR="00560A76" w:rsidRDefault="0094045C" w:rsidP="002D2ABA">
      <w:pPr>
        <w:pStyle w:val="CommentText"/>
        <w:rPr>
          <w:sz w:val="22"/>
          <w:szCs w:val="22"/>
          <w:lang w:eastAsia="zh-CN"/>
        </w:rPr>
      </w:pPr>
      <w:r>
        <w:rPr>
          <w:rFonts w:hint="eastAsia"/>
          <w:sz w:val="22"/>
          <w:szCs w:val="22"/>
          <w:lang w:eastAsia="zh-CN"/>
        </w:rPr>
        <w:t xml:space="preserve">The power limiting issue was addressed in Section 2.5 in the resource selection process in the higher layer. Nevertheless, a physical layer </w:t>
      </w:r>
      <w:r>
        <w:rPr>
          <w:sz w:val="22"/>
          <w:szCs w:val="22"/>
          <w:lang w:eastAsia="zh-CN"/>
        </w:rPr>
        <w:t>power</w:t>
      </w:r>
      <w:r>
        <w:rPr>
          <w:rFonts w:hint="eastAsia"/>
          <w:sz w:val="22"/>
          <w:szCs w:val="22"/>
          <w:lang w:eastAsia="zh-CN"/>
        </w:rPr>
        <w:t xml:space="preserve"> control mechanism is needed as well due to potential overlapped transmission on </w:t>
      </w:r>
      <w:r w:rsidRPr="00560A76">
        <w:rPr>
          <w:sz w:val="22"/>
          <w:szCs w:val="22"/>
        </w:rPr>
        <w:t>Uu (UL) and PC5 (SL)</w:t>
      </w:r>
      <w:r>
        <w:rPr>
          <w:rFonts w:hint="eastAsia"/>
          <w:sz w:val="22"/>
          <w:szCs w:val="22"/>
          <w:lang w:eastAsia="zh-CN"/>
        </w:rPr>
        <w:t xml:space="preserve">. </w:t>
      </w:r>
      <w:r w:rsidR="00560A76" w:rsidRPr="00560A76">
        <w:rPr>
          <w:sz w:val="22"/>
          <w:szCs w:val="22"/>
        </w:rPr>
        <w:t>In R14</w:t>
      </w:r>
      <w:r w:rsidR="00560A76">
        <w:rPr>
          <w:rFonts w:hint="eastAsia"/>
          <w:sz w:val="22"/>
          <w:szCs w:val="22"/>
          <w:lang w:eastAsia="zh-CN"/>
        </w:rPr>
        <w:t xml:space="preserve"> V2X</w:t>
      </w:r>
      <w:r w:rsidR="00560A76" w:rsidRPr="00560A76">
        <w:rPr>
          <w:sz w:val="22"/>
          <w:szCs w:val="22"/>
        </w:rPr>
        <w:t xml:space="preserve">, </w:t>
      </w:r>
      <w:r w:rsidR="007029A2">
        <w:rPr>
          <w:sz w:val="22"/>
          <w:szCs w:val="22"/>
        </w:rPr>
        <w:t xml:space="preserve">a </w:t>
      </w:r>
      <w:r w:rsidR="00560A76" w:rsidRPr="00560A76">
        <w:rPr>
          <w:sz w:val="22"/>
          <w:szCs w:val="22"/>
        </w:rPr>
        <w:t xml:space="preserve">similar issue was discussed </w:t>
      </w:r>
      <w:r>
        <w:rPr>
          <w:rFonts w:hint="eastAsia"/>
          <w:sz w:val="22"/>
          <w:szCs w:val="22"/>
          <w:lang w:eastAsia="zh-CN"/>
        </w:rPr>
        <w:t>and</w:t>
      </w:r>
      <w:r w:rsidR="00560A76" w:rsidRPr="00560A76">
        <w:rPr>
          <w:sz w:val="22"/>
          <w:szCs w:val="22"/>
        </w:rPr>
        <w:t xml:space="preserve"> </w:t>
      </w:r>
      <w:r w:rsidR="007029A2">
        <w:rPr>
          <w:sz w:val="22"/>
          <w:szCs w:val="22"/>
          <w:lang w:eastAsia="zh-CN"/>
        </w:rPr>
        <w:t>a</w:t>
      </w:r>
      <w:r w:rsidR="00560A76">
        <w:rPr>
          <w:rFonts w:hint="eastAsia"/>
          <w:sz w:val="22"/>
          <w:szCs w:val="22"/>
          <w:lang w:eastAsia="zh-CN"/>
        </w:rPr>
        <w:t xml:space="preserve"> PPPP-based power control mechanism was set in place such that</w:t>
      </w:r>
      <w:r w:rsidR="00BA29E3">
        <w:rPr>
          <w:rFonts w:hint="eastAsia"/>
          <w:sz w:val="22"/>
          <w:szCs w:val="22"/>
          <w:lang w:eastAsia="zh-CN"/>
        </w:rPr>
        <w:t xml:space="preserve"> t</w:t>
      </w:r>
      <w:r w:rsidR="00BA29E3" w:rsidRPr="00560A76">
        <w:rPr>
          <w:sz w:val="22"/>
          <w:szCs w:val="22"/>
          <w:lang w:eastAsia="zh-CN"/>
        </w:rPr>
        <w:t>he UE may drop UL TX or reduce UL TX power if the PPPP of SL packet is above a (pre</w:t>
      </w:r>
      <w:r w:rsidR="007029A2">
        <w:rPr>
          <w:sz w:val="22"/>
          <w:szCs w:val="22"/>
          <w:lang w:eastAsia="zh-CN"/>
        </w:rPr>
        <w:t>-</w:t>
      </w:r>
      <w:r w:rsidR="00BA29E3" w:rsidRPr="00560A76">
        <w:rPr>
          <w:sz w:val="22"/>
          <w:szCs w:val="22"/>
          <w:lang w:eastAsia="zh-CN"/>
        </w:rPr>
        <w:t>)configured PPPP threshold, otherwise the UE may drop SL TX or reduce SL TX power.</w:t>
      </w:r>
      <w:r w:rsidR="00560A76">
        <w:rPr>
          <w:rFonts w:hint="eastAsia"/>
          <w:sz w:val="22"/>
          <w:szCs w:val="22"/>
          <w:lang w:eastAsia="zh-CN"/>
        </w:rPr>
        <w:t xml:space="preserve"> </w:t>
      </w:r>
      <w:r w:rsidR="00BA29E3">
        <w:rPr>
          <w:rFonts w:hint="eastAsia"/>
          <w:sz w:val="22"/>
          <w:szCs w:val="22"/>
          <w:lang w:eastAsia="zh-CN"/>
        </w:rPr>
        <w:t xml:space="preserve">The R14 design principle can be extended from our perspective when applying to simultaneous transmission of multiple SL CCs. </w:t>
      </w:r>
    </w:p>
    <w:p w:rsidR="00917584" w:rsidRDefault="00917584" w:rsidP="002D2ABA">
      <w:pPr>
        <w:pStyle w:val="CommentText"/>
        <w:rPr>
          <w:sz w:val="22"/>
          <w:szCs w:val="22"/>
          <w:lang w:eastAsia="zh-CN"/>
        </w:rPr>
      </w:pPr>
      <w:r>
        <w:rPr>
          <w:rFonts w:hint="eastAsia"/>
          <w:sz w:val="22"/>
          <w:szCs w:val="22"/>
          <w:lang w:eastAsia="zh-CN"/>
        </w:rPr>
        <w:t xml:space="preserve">From our perspective, </w:t>
      </w:r>
      <w:r w:rsidR="007029A2">
        <w:rPr>
          <w:sz w:val="22"/>
          <w:szCs w:val="22"/>
          <w:lang w:eastAsia="zh-CN"/>
        </w:rPr>
        <w:t xml:space="preserve">the </w:t>
      </w:r>
      <w:r>
        <w:rPr>
          <w:rFonts w:hint="eastAsia"/>
          <w:sz w:val="22"/>
          <w:szCs w:val="22"/>
          <w:lang w:eastAsia="zh-CN"/>
        </w:rPr>
        <w:t>UE</w:t>
      </w:r>
      <w:r w:rsidR="00BA29E3">
        <w:rPr>
          <w:rFonts w:hint="eastAsia"/>
          <w:sz w:val="22"/>
          <w:szCs w:val="22"/>
          <w:lang w:eastAsia="zh-CN"/>
        </w:rPr>
        <w:t xml:space="preserve"> transmit power </w:t>
      </w:r>
      <w:r w:rsidR="007029A2">
        <w:rPr>
          <w:sz w:val="22"/>
          <w:szCs w:val="22"/>
          <w:lang w:eastAsia="zh-CN"/>
        </w:rPr>
        <w:t>is</w:t>
      </w:r>
      <w:r w:rsidR="00BA29E3">
        <w:rPr>
          <w:rFonts w:hint="eastAsia"/>
          <w:sz w:val="22"/>
          <w:szCs w:val="22"/>
          <w:lang w:eastAsia="zh-CN"/>
        </w:rPr>
        <w:t xml:space="preserve"> allocated </w:t>
      </w:r>
      <w:r>
        <w:rPr>
          <w:rFonts w:hint="eastAsia"/>
          <w:sz w:val="22"/>
          <w:szCs w:val="22"/>
          <w:lang w:eastAsia="zh-CN"/>
        </w:rPr>
        <w:t xml:space="preserve">to </w:t>
      </w:r>
      <w:r w:rsidR="00BA29E3">
        <w:rPr>
          <w:rFonts w:hint="eastAsia"/>
          <w:sz w:val="22"/>
          <w:szCs w:val="22"/>
          <w:lang w:eastAsia="zh-CN"/>
        </w:rPr>
        <w:t>meet sidelink transmission</w:t>
      </w:r>
      <w:r>
        <w:rPr>
          <w:rFonts w:hint="eastAsia"/>
          <w:sz w:val="22"/>
          <w:szCs w:val="22"/>
          <w:lang w:eastAsia="zh-CN"/>
        </w:rPr>
        <w:t>s</w:t>
      </w:r>
      <w:r w:rsidR="00BA29E3">
        <w:rPr>
          <w:rFonts w:hint="eastAsia"/>
          <w:sz w:val="22"/>
          <w:szCs w:val="22"/>
          <w:lang w:eastAsia="zh-CN"/>
        </w:rPr>
        <w:t xml:space="preserve"> </w:t>
      </w:r>
      <w:r>
        <w:rPr>
          <w:rFonts w:hint="eastAsia"/>
          <w:sz w:val="22"/>
          <w:szCs w:val="22"/>
          <w:lang w:eastAsia="zh-CN"/>
        </w:rPr>
        <w:t xml:space="preserve">with decreasing order of priority, i.e., transmit power for sidelink transmission with the highest PPPP should be allocated first, followed by the second priority, etc. </w:t>
      </w:r>
      <w:r w:rsidR="00A515FF">
        <w:rPr>
          <w:rFonts w:hint="eastAsia"/>
          <w:sz w:val="22"/>
          <w:szCs w:val="22"/>
          <w:lang w:eastAsia="zh-CN"/>
        </w:rPr>
        <w:t xml:space="preserve">It is left to UE implementation </w:t>
      </w:r>
      <w:r w:rsidR="007029A2">
        <w:rPr>
          <w:sz w:val="22"/>
          <w:szCs w:val="22"/>
          <w:lang w:eastAsia="zh-CN"/>
        </w:rPr>
        <w:t>for</w:t>
      </w:r>
      <w:r w:rsidR="00A515FF">
        <w:rPr>
          <w:rFonts w:hint="eastAsia"/>
          <w:sz w:val="22"/>
          <w:szCs w:val="22"/>
          <w:lang w:eastAsia="zh-CN"/>
        </w:rPr>
        <w:t xml:space="preserve"> sidelink transmissions with the same PPPP.</w:t>
      </w:r>
    </w:p>
    <w:p w:rsidR="00A515FF" w:rsidRPr="00A515FF" w:rsidRDefault="00A515FF" w:rsidP="00A515FF">
      <w:pPr>
        <w:rPr>
          <w:b/>
          <w:lang w:eastAsia="zh-CN"/>
        </w:rPr>
      </w:pPr>
      <w:r w:rsidRPr="00A515FF">
        <w:rPr>
          <w:b/>
        </w:rPr>
        <w:t xml:space="preserve">Proposal </w:t>
      </w:r>
      <w:r>
        <w:rPr>
          <w:rFonts w:hint="eastAsia"/>
          <w:b/>
          <w:lang w:eastAsia="zh-CN"/>
        </w:rPr>
        <w:t>3</w:t>
      </w:r>
      <w:r w:rsidRPr="00A515FF">
        <w:rPr>
          <w:b/>
        </w:rPr>
        <w:t xml:space="preserve">: If there is overlap in one TTI and UE is not able to transmit simultaneously on multiple carrier due to limitation in available power, </w:t>
      </w:r>
      <w:r w:rsidRPr="00A515FF">
        <w:rPr>
          <w:rFonts w:hint="eastAsia"/>
          <w:b/>
          <w:lang w:eastAsia="zh-CN"/>
        </w:rPr>
        <w:t>UE</w:t>
      </w:r>
      <w:r w:rsidRPr="00A515FF">
        <w:rPr>
          <w:b/>
          <w:lang w:eastAsia="zh-CN"/>
        </w:rPr>
        <w:t>’</w:t>
      </w:r>
      <w:r w:rsidRPr="00A515FF">
        <w:rPr>
          <w:rFonts w:hint="eastAsia"/>
          <w:b/>
          <w:lang w:eastAsia="zh-CN"/>
        </w:rPr>
        <w:t xml:space="preserve">s transmit power is allocated to meet sidelink transmissions with decreasing order of priority. It is left to UE implementation </w:t>
      </w:r>
      <w:r w:rsidR="007029A2">
        <w:rPr>
          <w:b/>
          <w:lang w:eastAsia="zh-CN"/>
        </w:rPr>
        <w:t>for</w:t>
      </w:r>
      <w:r w:rsidRPr="00A515FF">
        <w:rPr>
          <w:rFonts w:hint="eastAsia"/>
          <w:b/>
          <w:lang w:eastAsia="zh-CN"/>
        </w:rPr>
        <w:t xml:space="preserve"> sidelink transmissions with the same PPPP.</w:t>
      </w:r>
    </w:p>
    <w:p w:rsidR="00BA199C" w:rsidRPr="00532A20" w:rsidRDefault="00BA199C" w:rsidP="00950F27">
      <w:pPr>
        <w:pStyle w:val="Heading1"/>
      </w:pPr>
      <w:r w:rsidRPr="00532A20">
        <w:t>Conclusion</w:t>
      </w:r>
    </w:p>
    <w:p w:rsidR="008A6C65" w:rsidRPr="00532A20" w:rsidRDefault="008A6C65" w:rsidP="008A6C65">
      <w:pPr>
        <w:rPr>
          <w:lang w:eastAsia="zh-CN"/>
        </w:rPr>
      </w:pPr>
      <w:bookmarkStart w:id="2" w:name="_Ref124589665"/>
      <w:bookmarkStart w:id="3" w:name="_Ref71620620"/>
      <w:bookmarkStart w:id="4" w:name="_Ref124671424"/>
      <w:r w:rsidRPr="00532A20">
        <w:rPr>
          <w:rFonts w:hint="eastAsia"/>
          <w:lang w:eastAsia="zh-CN"/>
        </w:rPr>
        <w:t xml:space="preserve">In this contribution, </w:t>
      </w:r>
      <w:r w:rsidR="00941559" w:rsidRPr="00532A20">
        <w:rPr>
          <w:rFonts w:hint="eastAsia"/>
          <w:lang w:eastAsia="zh-CN"/>
        </w:rPr>
        <w:t xml:space="preserve">the remaining issues of resource (re)selection </w:t>
      </w:r>
      <w:r w:rsidR="00532D81">
        <w:rPr>
          <w:rFonts w:hint="eastAsia"/>
          <w:lang w:eastAsia="zh-CN"/>
        </w:rPr>
        <w:t xml:space="preserve">rules and power sharing rules are discussed </w:t>
      </w:r>
      <w:r w:rsidR="00F06543">
        <w:rPr>
          <w:rFonts w:hint="eastAsia"/>
          <w:lang w:eastAsia="zh-CN"/>
        </w:rPr>
        <w:t>and we make the following observations:</w:t>
      </w:r>
    </w:p>
    <w:p w:rsidR="00EF2F8A" w:rsidRPr="00E536F6" w:rsidRDefault="00EF2F8A" w:rsidP="00EF2F8A">
      <w:pPr>
        <w:overflowPunct w:val="0"/>
        <w:adjustRightInd/>
        <w:snapToGrid/>
        <w:spacing w:after="180"/>
        <w:rPr>
          <w:b/>
          <w:lang w:eastAsia="zh-CN"/>
        </w:rPr>
      </w:pPr>
      <w:r w:rsidRPr="00E536F6">
        <w:rPr>
          <w:rFonts w:hint="eastAsia"/>
          <w:b/>
          <w:lang w:eastAsia="zh-CN"/>
        </w:rPr>
        <w:lastRenderedPageBreak/>
        <w:t xml:space="preserve">Observation 1: </w:t>
      </w:r>
      <w:r>
        <w:rPr>
          <w:rFonts w:hint="eastAsia"/>
          <w:b/>
          <w:lang w:eastAsia="zh-CN"/>
        </w:rPr>
        <w:t>F</w:t>
      </w:r>
      <w:r>
        <w:rPr>
          <w:b/>
          <w:lang w:eastAsia="zh-CN"/>
        </w:rPr>
        <w:t>o</w:t>
      </w:r>
      <w:r>
        <w:rPr>
          <w:rFonts w:hint="eastAsia"/>
          <w:b/>
          <w:lang w:eastAsia="zh-CN"/>
        </w:rPr>
        <w:t xml:space="preserve">r TDD ITS bands, </w:t>
      </w:r>
      <w:r w:rsidRPr="00E536F6">
        <w:rPr>
          <w:rFonts w:hint="eastAsia"/>
          <w:b/>
          <w:lang w:eastAsia="zh-CN"/>
        </w:rPr>
        <w:t xml:space="preserve">RX and TX </w:t>
      </w:r>
      <w:r>
        <w:rPr>
          <w:rFonts w:hint="eastAsia"/>
          <w:b/>
          <w:lang w:eastAsia="zh-CN"/>
        </w:rPr>
        <w:t xml:space="preserve">normally </w:t>
      </w:r>
      <w:r w:rsidRPr="00E536F6">
        <w:rPr>
          <w:rFonts w:hint="eastAsia"/>
          <w:b/>
          <w:lang w:eastAsia="zh-CN"/>
        </w:rPr>
        <w:t xml:space="preserve">share the same local </w:t>
      </w:r>
      <w:r w:rsidRPr="00E536F6">
        <w:rPr>
          <w:b/>
          <w:lang w:eastAsia="zh-CN"/>
        </w:rPr>
        <w:t>oscillator</w:t>
      </w:r>
      <w:r w:rsidRPr="00E536F6">
        <w:rPr>
          <w:rFonts w:hint="eastAsia"/>
          <w:b/>
          <w:lang w:eastAsia="zh-CN"/>
        </w:rPr>
        <w:t xml:space="preserve">, TX switching time is negligible for intra-band scenario and is in the order of 1ms for inter-band scenario. </w:t>
      </w:r>
    </w:p>
    <w:p w:rsidR="00EF2F8A" w:rsidRDefault="00EF2F8A" w:rsidP="00EF2F8A">
      <w:pPr>
        <w:overflowPunct w:val="0"/>
        <w:adjustRightInd/>
        <w:snapToGrid/>
        <w:spacing w:after="180"/>
        <w:rPr>
          <w:b/>
          <w:lang w:eastAsia="zh-CN"/>
        </w:rPr>
      </w:pPr>
      <w:r w:rsidRPr="005A6E73">
        <w:rPr>
          <w:rFonts w:hint="eastAsia"/>
          <w:b/>
          <w:lang w:eastAsia="zh-CN"/>
        </w:rPr>
        <w:t xml:space="preserve">Observation </w:t>
      </w:r>
      <w:r>
        <w:rPr>
          <w:rFonts w:hint="eastAsia"/>
          <w:b/>
          <w:lang w:eastAsia="zh-CN"/>
        </w:rPr>
        <w:t>2</w:t>
      </w:r>
      <w:r w:rsidRPr="005A6E73">
        <w:rPr>
          <w:rFonts w:hint="eastAsia"/>
          <w:b/>
          <w:lang w:eastAsia="zh-CN"/>
        </w:rPr>
        <w:t xml:space="preserve">: </w:t>
      </w:r>
      <w:r w:rsidRPr="008319D7">
        <w:rPr>
          <w:rFonts w:hint="eastAsia"/>
          <w:b/>
          <w:lang w:eastAsia="zh-CN"/>
        </w:rPr>
        <w:t xml:space="preserve">RAN4 inputs are needed for RAN1 to properly model </w:t>
      </w:r>
      <w:r w:rsidR="00720F9F">
        <w:rPr>
          <w:b/>
          <w:lang w:eastAsia="zh-CN"/>
        </w:rPr>
        <w:t xml:space="preserve">the impact of </w:t>
      </w:r>
      <w:r w:rsidR="00720F9F">
        <w:rPr>
          <w:rFonts w:hint="eastAsia"/>
          <w:b/>
          <w:lang w:eastAsia="zh-CN"/>
        </w:rPr>
        <w:t>IMD.</w:t>
      </w:r>
    </w:p>
    <w:p w:rsidR="00EF2F8A" w:rsidRPr="005A6E73" w:rsidRDefault="00EF2F8A" w:rsidP="00EF2F8A">
      <w:pPr>
        <w:overflowPunct w:val="0"/>
        <w:adjustRightInd/>
        <w:snapToGrid/>
        <w:spacing w:after="180"/>
        <w:rPr>
          <w:b/>
          <w:lang w:eastAsia="zh-CN"/>
        </w:rPr>
      </w:pPr>
      <w:r w:rsidRPr="005A6E73">
        <w:rPr>
          <w:rFonts w:hint="eastAsia"/>
          <w:b/>
          <w:lang w:eastAsia="zh-CN"/>
        </w:rPr>
        <w:t xml:space="preserve">Observation </w:t>
      </w:r>
      <w:r>
        <w:rPr>
          <w:rFonts w:hint="eastAsia"/>
          <w:b/>
          <w:lang w:eastAsia="zh-CN"/>
        </w:rPr>
        <w:t>3</w:t>
      </w:r>
      <w:r w:rsidRPr="005A6E73">
        <w:rPr>
          <w:rFonts w:hint="eastAsia"/>
          <w:b/>
          <w:lang w:eastAsia="zh-CN"/>
        </w:rPr>
        <w:t>: If UE follows the Rel-14 procedure and selects TX resource on each carrier independently</w:t>
      </w:r>
      <w:r w:rsidRPr="005A6E73">
        <w:rPr>
          <w:b/>
          <w:lang w:eastAsia="zh-CN"/>
        </w:rPr>
        <w:t>, it</w:t>
      </w:r>
      <w:r w:rsidRPr="005A6E73">
        <w:rPr>
          <w:rFonts w:hint="eastAsia"/>
          <w:b/>
          <w:lang w:eastAsia="zh-CN"/>
        </w:rPr>
        <w:t xml:space="preserve"> is possible that the selected resources on these carriers are aligned in the same subframe, such that UE has to drop certain TB(s) transmission due to TX chain limitation.</w:t>
      </w:r>
    </w:p>
    <w:p w:rsidR="00A515FF" w:rsidRPr="00F06543" w:rsidRDefault="00F06543" w:rsidP="00E94A14">
      <w:pPr>
        <w:overflowPunct w:val="0"/>
        <w:adjustRightInd/>
        <w:snapToGrid/>
        <w:spacing w:after="180"/>
        <w:rPr>
          <w:b/>
          <w:lang w:eastAsia="zh-CN"/>
        </w:rPr>
      </w:pPr>
      <w:r w:rsidRPr="00F06543">
        <w:rPr>
          <w:rFonts w:hint="eastAsia"/>
          <w:lang w:eastAsia="zh-CN"/>
        </w:rPr>
        <w:t>To address the</w:t>
      </w:r>
      <w:r>
        <w:rPr>
          <w:rFonts w:hint="eastAsia"/>
          <w:lang w:eastAsia="zh-CN"/>
        </w:rPr>
        <w:t xml:space="preserve"> discussed issues,</w:t>
      </w:r>
      <w:r w:rsidRPr="00F06543">
        <w:rPr>
          <w:rFonts w:hint="eastAsia"/>
          <w:lang w:eastAsia="zh-CN"/>
        </w:rPr>
        <w:t xml:space="preserve"> </w:t>
      </w:r>
      <w:r>
        <w:rPr>
          <w:rFonts w:hint="eastAsia"/>
          <w:lang w:eastAsia="zh-CN"/>
        </w:rPr>
        <w:t>we make the following proposals:</w:t>
      </w:r>
    </w:p>
    <w:p w:rsidR="008D5D69" w:rsidRPr="008D5D69" w:rsidRDefault="008D5D69" w:rsidP="008D5D69">
      <w:pPr>
        <w:overflowPunct w:val="0"/>
        <w:snapToGrid/>
        <w:spacing w:after="180"/>
        <w:rPr>
          <w:b/>
        </w:rPr>
      </w:pPr>
      <w:r>
        <w:rPr>
          <w:rFonts w:hint="eastAsia"/>
          <w:b/>
          <w:lang w:eastAsia="zh-CN"/>
        </w:rPr>
        <w:t>Proposal</w:t>
      </w:r>
      <w:r w:rsidRPr="005A6E73">
        <w:rPr>
          <w:rFonts w:hint="eastAsia"/>
          <w:b/>
          <w:lang w:eastAsia="zh-CN"/>
        </w:rPr>
        <w:t xml:space="preserve"> </w:t>
      </w:r>
      <w:r>
        <w:rPr>
          <w:rFonts w:hint="eastAsia"/>
          <w:b/>
          <w:lang w:eastAsia="zh-CN"/>
        </w:rPr>
        <w:t>1</w:t>
      </w:r>
      <w:r w:rsidRPr="005A6E73">
        <w:rPr>
          <w:rFonts w:hint="eastAsia"/>
          <w:b/>
          <w:lang w:eastAsia="zh-CN"/>
        </w:rPr>
        <w:t xml:space="preserve">: </w:t>
      </w:r>
      <w:r>
        <w:rPr>
          <w:rFonts w:hint="eastAsia"/>
          <w:b/>
          <w:lang w:eastAsia="zh-CN"/>
        </w:rPr>
        <w:t xml:space="preserve">When UE is triggered for resource (re)selection in subframe </w:t>
      </w:r>
      <w:r w:rsidRPr="00853445">
        <w:rPr>
          <w:rFonts w:hint="eastAsia"/>
          <w:b/>
          <w:i/>
          <w:lang w:eastAsia="zh-CN"/>
        </w:rPr>
        <w:t>m</w:t>
      </w:r>
      <w:r>
        <w:rPr>
          <w:rFonts w:hint="eastAsia"/>
          <w:b/>
          <w:lang w:eastAsia="zh-CN"/>
        </w:rPr>
        <w:t xml:space="preserve"> and selects to transmit in subframe </w:t>
      </w:r>
      <w:r w:rsidRPr="00853445">
        <w:rPr>
          <w:rFonts w:hint="eastAsia"/>
          <w:b/>
          <w:i/>
          <w:lang w:eastAsia="zh-CN"/>
        </w:rPr>
        <w:t>n</w:t>
      </w:r>
      <w:r>
        <w:rPr>
          <w:rFonts w:hint="eastAsia"/>
          <w:b/>
          <w:lang w:eastAsia="zh-CN"/>
        </w:rPr>
        <w:t xml:space="preserve">, </w:t>
      </w:r>
      <w:r>
        <w:rPr>
          <w:b/>
        </w:rPr>
        <w:t>UE pre-computes TX power</w:t>
      </w:r>
      <w:r w:rsidRPr="008D5D69">
        <w:rPr>
          <w:b/>
        </w:rPr>
        <w:t xml:space="preserve"> </w:t>
      </w:r>
      <w:r>
        <w:rPr>
          <w:b/>
        </w:rPr>
        <w:t>and eliminates resources that would lead to power sharing limitation</w:t>
      </w:r>
      <w:r>
        <w:rPr>
          <w:rFonts w:hint="eastAsia"/>
          <w:b/>
          <w:lang w:eastAsia="zh-CN"/>
        </w:rPr>
        <w:t>. In case of</w:t>
      </w:r>
      <w:r w:rsidRPr="008D5D69">
        <w:rPr>
          <w:rFonts w:hint="eastAsia"/>
          <w:b/>
        </w:rPr>
        <w:t xml:space="preserve"> </w:t>
      </w:r>
      <w:r w:rsidRPr="008D5D69">
        <w:rPr>
          <w:rFonts w:hint="eastAsia"/>
          <w:b/>
          <w:i/>
        </w:rPr>
        <w:t>m</w:t>
      </w:r>
      <w:r w:rsidRPr="008D5D69">
        <w:rPr>
          <w:rFonts w:hint="eastAsia"/>
          <w:b/>
        </w:rPr>
        <w:t>&lt;</w:t>
      </w:r>
      <w:r w:rsidRPr="008D5D69">
        <w:rPr>
          <w:rFonts w:hint="eastAsia"/>
          <w:b/>
          <w:i/>
        </w:rPr>
        <w:t xml:space="preserve">n-4, </w:t>
      </w:r>
      <w:r w:rsidRPr="008D5D69">
        <w:rPr>
          <w:rFonts w:hint="eastAsia"/>
          <w:b/>
        </w:rPr>
        <w:t xml:space="preserve">UE TX </w:t>
      </w:r>
      <w:r w:rsidRPr="008D5D69">
        <w:rPr>
          <w:b/>
        </w:rPr>
        <w:t>power is evaluated based on its most recent CBR measurement</w:t>
      </w:r>
      <w:r w:rsidRPr="008D5D69">
        <w:rPr>
          <w:rFonts w:hint="eastAsia"/>
          <w:b/>
        </w:rPr>
        <w:t>.</w:t>
      </w:r>
    </w:p>
    <w:p w:rsidR="007029A2" w:rsidRDefault="007029A2" w:rsidP="007029A2">
      <w:pPr>
        <w:rPr>
          <w:b/>
          <w:lang w:eastAsia="zh-CN"/>
        </w:rPr>
      </w:pPr>
      <w:r w:rsidRPr="00255B86">
        <w:rPr>
          <w:rFonts w:hint="eastAsia"/>
          <w:b/>
          <w:lang w:eastAsia="zh-CN"/>
        </w:rPr>
        <w:t xml:space="preserve">Proposal </w:t>
      </w:r>
      <w:r>
        <w:rPr>
          <w:rFonts w:hint="eastAsia"/>
          <w:b/>
          <w:lang w:eastAsia="zh-CN"/>
        </w:rPr>
        <w:t>2</w:t>
      </w:r>
      <w:r w:rsidRPr="00255B86">
        <w:rPr>
          <w:rFonts w:hint="eastAsia"/>
          <w:b/>
          <w:lang w:eastAsia="zh-CN"/>
        </w:rPr>
        <w:t>:</w:t>
      </w:r>
    </w:p>
    <w:p w:rsidR="007029A2" w:rsidRPr="007029A2" w:rsidRDefault="007029A2" w:rsidP="007029A2">
      <w:pPr>
        <w:pStyle w:val="ListParagraph"/>
        <w:numPr>
          <w:ilvl w:val="0"/>
          <w:numId w:val="8"/>
        </w:numPr>
        <w:rPr>
          <w:b/>
        </w:rPr>
      </w:pPr>
      <w:r w:rsidRPr="007029A2">
        <w:rPr>
          <w:b/>
        </w:rPr>
        <w:t>In Rel-15 sidelink CA for Mode 4, the following aspects</w:t>
      </w:r>
      <w:r w:rsidR="00D67F50">
        <w:rPr>
          <w:b/>
        </w:rPr>
        <w:t xml:space="preserve"> </w:t>
      </w:r>
      <w:r w:rsidRPr="007029A2">
        <w:rPr>
          <w:b/>
        </w:rPr>
        <w:t>are considered in the procedure of UE resource (re)selection:</w:t>
      </w:r>
    </w:p>
    <w:p w:rsidR="007029A2" w:rsidRDefault="007029A2" w:rsidP="007029A2">
      <w:pPr>
        <w:pStyle w:val="ListParagraph"/>
        <w:numPr>
          <w:ilvl w:val="1"/>
          <w:numId w:val="8"/>
        </w:numPr>
        <w:rPr>
          <w:b/>
        </w:rPr>
      </w:pPr>
      <w:r>
        <w:rPr>
          <w:b/>
        </w:rPr>
        <w:tab/>
        <w:t>TX switching time</w:t>
      </w:r>
      <w:bookmarkStart w:id="5" w:name="_GoBack"/>
      <w:bookmarkEnd w:id="5"/>
    </w:p>
    <w:p w:rsidR="007029A2" w:rsidRDefault="007029A2" w:rsidP="007029A2">
      <w:pPr>
        <w:pStyle w:val="ListParagraph"/>
        <w:numPr>
          <w:ilvl w:val="1"/>
          <w:numId w:val="8"/>
        </w:numPr>
        <w:rPr>
          <w:b/>
        </w:rPr>
      </w:pPr>
      <w:r>
        <w:rPr>
          <w:b/>
        </w:rPr>
        <w:t>IMD impacts</w:t>
      </w:r>
    </w:p>
    <w:p w:rsidR="007029A2" w:rsidRDefault="007029A2" w:rsidP="007029A2">
      <w:pPr>
        <w:pStyle w:val="ListParagraph"/>
        <w:numPr>
          <w:ilvl w:val="1"/>
          <w:numId w:val="8"/>
        </w:numPr>
        <w:rPr>
          <w:b/>
        </w:rPr>
      </w:pPr>
      <w:r>
        <w:rPr>
          <w:b/>
        </w:rPr>
        <w:t>TX chain limitation</w:t>
      </w:r>
    </w:p>
    <w:p w:rsidR="007029A2" w:rsidRDefault="007029A2" w:rsidP="007029A2">
      <w:pPr>
        <w:pStyle w:val="ListParagraph"/>
        <w:numPr>
          <w:ilvl w:val="1"/>
          <w:numId w:val="8"/>
        </w:numPr>
        <w:rPr>
          <w:b/>
        </w:rPr>
      </w:pPr>
      <w:r w:rsidRPr="001B78EB">
        <w:rPr>
          <w:b/>
        </w:rPr>
        <w:t>TX power budget constraint</w:t>
      </w:r>
    </w:p>
    <w:p w:rsidR="007029A2" w:rsidRPr="00D43FD9" w:rsidRDefault="007029A2" w:rsidP="007029A2">
      <w:pPr>
        <w:pStyle w:val="ListParagraph"/>
        <w:numPr>
          <w:ilvl w:val="1"/>
          <w:numId w:val="8"/>
        </w:numPr>
        <w:rPr>
          <w:b/>
        </w:rPr>
      </w:pPr>
      <w:r>
        <w:rPr>
          <w:b/>
        </w:rPr>
        <w:t>Half duplex impact</w:t>
      </w:r>
    </w:p>
    <w:p w:rsidR="007029A2" w:rsidRPr="007029A2" w:rsidRDefault="007029A2" w:rsidP="007029A2">
      <w:pPr>
        <w:pStyle w:val="ListParagraph"/>
        <w:numPr>
          <w:ilvl w:val="0"/>
          <w:numId w:val="8"/>
        </w:numPr>
        <w:rPr>
          <w:b/>
        </w:rPr>
      </w:pPr>
      <w:r w:rsidRPr="007029A2">
        <w:rPr>
          <w:b/>
        </w:rPr>
        <w:t>Candidate resources are</w:t>
      </w:r>
      <w:r w:rsidRPr="007029A2">
        <w:rPr>
          <w:rFonts w:hint="eastAsia"/>
          <w:b/>
        </w:rPr>
        <w:t xml:space="preserve"> further </w:t>
      </w:r>
      <w:r w:rsidRPr="007029A2">
        <w:rPr>
          <w:b/>
        </w:rPr>
        <w:t>eliminated</w:t>
      </w:r>
      <w:r w:rsidRPr="007029A2">
        <w:rPr>
          <w:rFonts w:hint="eastAsia"/>
          <w:b/>
        </w:rPr>
        <w:t xml:space="preserve"> correspondingly</w:t>
      </w:r>
      <w:r w:rsidRPr="007029A2">
        <w:rPr>
          <w:b/>
        </w:rPr>
        <w:t xml:space="preserve"> </w:t>
      </w:r>
      <w:r w:rsidRPr="007029A2">
        <w:rPr>
          <w:rFonts w:hint="eastAsia"/>
          <w:b/>
        </w:rPr>
        <w:t xml:space="preserve">in order to satisfy UE performance </w:t>
      </w:r>
      <w:r w:rsidRPr="007029A2">
        <w:rPr>
          <w:b/>
        </w:rPr>
        <w:t>requirements</w:t>
      </w:r>
      <w:r w:rsidRPr="007029A2">
        <w:rPr>
          <w:rFonts w:hint="eastAsia"/>
          <w:b/>
        </w:rPr>
        <w:t xml:space="preserve"> </w:t>
      </w:r>
    </w:p>
    <w:p w:rsidR="007029A2" w:rsidRPr="00A515FF" w:rsidRDefault="007029A2" w:rsidP="007029A2">
      <w:pPr>
        <w:rPr>
          <w:b/>
          <w:lang w:eastAsia="zh-CN"/>
        </w:rPr>
      </w:pPr>
      <w:r w:rsidRPr="00A515FF">
        <w:rPr>
          <w:b/>
        </w:rPr>
        <w:t xml:space="preserve">Proposal </w:t>
      </w:r>
      <w:r>
        <w:rPr>
          <w:rFonts w:hint="eastAsia"/>
          <w:b/>
          <w:lang w:eastAsia="zh-CN"/>
        </w:rPr>
        <w:t>3</w:t>
      </w:r>
      <w:r w:rsidRPr="00A515FF">
        <w:rPr>
          <w:b/>
        </w:rPr>
        <w:t xml:space="preserve">: If there is overlap in one TTI and UE is not able to transmit simultaneously on multiple carrier due to limitation in available power, </w:t>
      </w:r>
      <w:r w:rsidRPr="00A515FF">
        <w:rPr>
          <w:rFonts w:hint="eastAsia"/>
          <w:b/>
          <w:lang w:eastAsia="zh-CN"/>
        </w:rPr>
        <w:t>UE</w:t>
      </w:r>
      <w:r w:rsidRPr="00A515FF">
        <w:rPr>
          <w:b/>
          <w:lang w:eastAsia="zh-CN"/>
        </w:rPr>
        <w:t>’</w:t>
      </w:r>
      <w:r w:rsidRPr="00A515FF">
        <w:rPr>
          <w:rFonts w:hint="eastAsia"/>
          <w:b/>
          <w:lang w:eastAsia="zh-CN"/>
        </w:rPr>
        <w:t xml:space="preserve">s transmit power is allocated to meet sidelink transmissions with decreasing order of priority. It is left to UE implementation </w:t>
      </w:r>
      <w:r>
        <w:rPr>
          <w:b/>
          <w:lang w:eastAsia="zh-CN"/>
        </w:rPr>
        <w:t>for</w:t>
      </w:r>
      <w:r w:rsidRPr="00A515FF">
        <w:rPr>
          <w:rFonts w:hint="eastAsia"/>
          <w:b/>
          <w:lang w:eastAsia="zh-CN"/>
        </w:rPr>
        <w:t xml:space="preserve"> sidelink transmissions with the same PPPP.</w:t>
      </w:r>
    </w:p>
    <w:p w:rsidR="00BA199C" w:rsidRPr="00532A20" w:rsidRDefault="00BA199C" w:rsidP="00BA199C">
      <w:pPr>
        <w:pStyle w:val="Heading1"/>
        <w:numPr>
          <w:ilvl w:val="0"/>
          <w:numId w:val="0"/>
        </w:numPr>
        <w:ind w:left="432" w:hanging="432"/>
      </w:pPr>
      <w:r w:rsidRPr="00532A20">
        <w:t>References</w:t>
      </w:r>
    </w:p>
    <w:p w:rsidR="00105A2B" w:rsidRPr="00532A20" w:rsidRDefault="009C01D9" w:rsidP="001621AF">
      <w:pPr>
        <w:pStyle w:val="References"/>
        <w:rPr>
          <w:lang w:eastAsia="zh-CN"/>
        </w:rPr>
      </w:pPr>
      <w:bookmarkStart w:id="6" w:name="_Ref471377774"/>
      <w:bookmarkStart w:id="7" w:name="_Ref425325978"/>
      <w:bookmarkStart w:id="8" w:name="_Ref440609814"/>
      <w:bookmarkStart w:id="9" w:name="_Ref367787843"/>
      <w:bookmarkStart w:id="10" w:name="_Ref383190669"/>
      <w:bookmarkStart w:id="11" w:name="_Ref370194968"/>
      <w:bookmarkStart w:id="12" w:name="_Ref465249011"/>
      <w:r w:rsidRPr="00532A20">
        <w:rPr>
          <w:szCs w:val="20"/>
          <w:lang w:eastAsia="zh-CN"/>
        </w:rPr>
        <w:t>“</w:t>
      </w:r>
      <w:r w:rsidR="00C81D56" w:rsidRPr="00532A20">
        <w:rPr>
          <w:rFonts w:hint="eastAsia"/>
          <w:szCs w:val="20"/>
          <w:lang w:eastAsia="zh-CN"/>
        </w:rPr>
        <w:t>RAN1 Chairman</w:t>
      </w:r>
      <w:r w:rsidR="00C81D56" w:rsidRPr="00532A20">
        <w:rPr>
          <w:szCs w:val="20"/>
          <w:lang w:eastAsia="zh-CN"/>
        </w:rPr>
        <w:t>’</w:t>
      </w:r>
      <w:r w:rsidR="00C81D56" w:rsidRPr="00532A20">
        <w:rPr>
          <w:rFonts w:hint="eastAsia"/>
          <w:szCs w:val="20"/>
          <w:lang w:eastAsia="zh-CN"/>
        </w:rPr>
        <w:t>s Notes</w:t>
      </w:r>
      <w:r w:rsidRPr="00532A20">
        <w:rPr>
          <w:szCs w:val="20"/>
          <w:lang w:eastAsia="zh-CN"/>
        </w:rPr>
        <w:t>”</w:t>
      </w:r>
      <w:r w:rsidRPr="00532A20">
        <w:rPr>
          <w:rFonts w:hint="eastAsia"/>
          <w:szCs w:val="20"/>
          <w:lang w:eastAsia="zh-CN"/>
        </w:rPr>
        <w:t>, RAN</w:t>
      </w:r>
      <w:r w:rsidR="00646122">
        <w:rPr>
          <w:rFonts w:hint="eastAsia"/>
          <w:szCs w:val="20"/>
          <w:lang w:eastAsia="zh-CN"/>
        </w:rPr>
        <w:t>1</w:t>
      </w:r>
      <w:r w:rsidR="00C81D56" w:rsidRPr="00532A20">
        <w:rPr>
          <w:rFonts w:hint="eastAsia"/>
          <w:szCs w:val="20"/>
          <w:lang w:eastAsia="zh-CN"/>
        </w:rPr>
        <w:t>#90</w:t>
      </w:r>
      <w:r w:rsidR="003D7CDD">
        <w:rPr>
          <w:rFonts w:hint="eastAsia"/>
          <w:szCs w:val="20"/>
          <w:lang w:eastAsia="zh-CN"/>
        </w:rPr>
        <w:t>b</w:t>
      </w:r>
      <w:r w:rsidRPr="00532A20">
        <w:rPr>
          <w:rFonts w:hint="eastAsia"/>
          <w:szCs w:val="20"/>
          <w:lang w:eastAsia="zh-CN"/>
        </w:rPr>
        <w:t xml:space="preserve">, </w:t>
      </w:r>
      <w:r w:rsidR="00C81D56" w:rsidRPr="00532A20">
        <w:rPr>
          <w:rFonts w:hint="eastAsia"/>
          <w:szCs w:val="20"/>
          <w:lang w:eastAsia="zh-CN"/>
        </w:rPr>
        <w:t>Prague</w:t>
      </w:r>
      <w:r w:rsidRPr="00532A20">
        <w:rPr>
          <w:rFonts w:hint="eastAsia"/>
          <w:szCs w:val="20"/>
          <w:lang w:eastAsia="zh-CN"/>
        </w:rPr>
        <w:t xml:space="preserve">, </w:t>
      </w:r>
      <w:r w:rsidR="00C81D56" w:rsidRPr="00532A20">
        <w:rPr>
          <w:rFonts w:hint="eastAsia"/>
          <w:szCs w:val="20"/>
          <w:lang w:eastAsia="zh-CN"/>
        </w:rPr>
        <w:t>Czech Republic</w:t>
      </w:r>
      <w:r w:rsidRPr="00532A20">
        <w:rPr>
          <w:rFonts w:hint="eastAsia"/>
          <w:szCs w:val="20"/>
          <w:lang w:eastAsia="zh-CN"/>
        </w:rPr>
        <w:t xml:space="preserve">, </w:t>
      </w:r>
      <w:r w:rsidR="003D7CDD">
        <w:rPr>
          <w:rFonts w:hint="eastAsia"/>
          <w:szCs w:val="20"/>
          <w:lang w:eastAsia="zh-CN"/>
        </w:rPr>
        <w:t>Oct. 9-13</w:t>
      </w:r>
      <w:r w:rsidRPr="00532A20">
        <w:rPr>
          <w:rFonts w:hint="eastAsia"/>
          <w:szCs w:val="20"/>
          <w:lang w:eastAsia="zh-CN"/>
        </w:rPr>
        <w:t>, 2</w:t>
      </w:r>
      <w:r w:rsidRPr="00532A20">
        <w:rPr>
          <w:szCs w:val="20"/>
          <w:lang w:eastAsia="zh-CN"/>
        </w:rPr>
        <w:t>0</w:t>
      </w:r>
      <w:r w:rsidRPr="00532A20">
        <w:rPr>
          <w:rFonts w:hint="eastAsia"/>
          <w:szCs w:val="20"/>
          <w:lang w:eastAsia="zh-CN"/>
        </w:rPr>
        <w:t>17</w:t>
      </w:r>
      <w:r w:rsidRPr="00532A20">
        <w:rPr>
          <w:rFonts w:hint="eastAsia"/>
          <w:lang w:eastAsia="zh-CN"/>
        </w:rPr>
        <w:t>.</w:t>
      </w:r>
      <w:bookmarkEnd w:id="2"/>
      <w:bookmarkEnd w:id="3"/>
      <w:bookmarkEnd w:id="4"/>
      <w:bookmarkEnd w:id="6"/>
      <w:bookmarkEnd w:id="7"/>
      <w:bookmarkEnd w:id="8"/>
      <w:bookmarkEnd w:id="9"/>
      <w:bookmarkEnd w:id="10"/>
      <w:bookmarkEnd w:id="11"/>
      <w:bookmarkEnd w:id="12"/>
      <w:r w:rsidR="00105A2B" w:rsidRPr="00532A20">
        <w:rPr>
          <w:rFonts w:hint="eastAsia"/>
          <w:lang w:eastAsia="zh-CN"/>
        </w:rPr>
        <w:t xml:space="preserve"> </w:t>
      </w:r>
    </w:p>
    <w:p w:rsidR="005711DB" w:rsidRDefault="008D269F" w:rsidP="008D269F">
      <w:pPr>
        <w:pStyle w:val="References"/>
        <w:rPr>
          <w:lang w:eastAsia="zh-CN"/>
        </w:rPr>
      </w:pPr>
      <w:r w:rsidRPr="008D269F">
        <w:rPr>
          <w:lang w:eastAsia="zh-CN"/>
        </w:rPr>
        <w:t>R1-1719159, “</w:t>
      </w:r>
      <w:r w:rsidRPr="008D269F">
        <w:t>LS to RAN4 on resource selection for Mode-4 sidelink CA</w:t>
      </w:r>
      <w:r w:rsidRPr="008D269F">
        <w:rPr>
          <w:lang w:eastAsia="zh-CN"/>
        </w:rPr>
        <w:t xml:space="preserve">”, </w:t>
      </w:r>
      <w:r w:rsidRPr="008D269F">
        <w:rPr>
          <w:szCs w:val="20"/>
          <w:lang w:eastAsia="zh-CN"/>
        </w:rPr>
        <w:t>RAN1 #90b, Prague, Czech Republic, Oct. 9-13, 2017</w:t>
      </w:r>
      <w:r w:rsidRPr="008D269F">
        <w:rPr>
          <w:lang w:eastAsia="zh-CN"/>
        </w:rPr>
        <w:t>.</w:t>
      </w:r>
    </w:p>
    <w:p w:rsidR="008C0141" w:rsidRDefault="008C0141" w:rsidP="008C0141">
      <w:pPr>
        <w:pStyle w:val="References"/>
        <w:rPr>
          <w:lang w:eastAsia="zh-CN"/>
        </w:rPr>
      </w:pPr>
      <w:r w:rsidRPr="00990062">
        <w:rPr>
          <w:lang w:eastAsia="zh-CN"/>
        </w:rPr>
        <w:t>R4-1702029</w:t>
      </w:r>
      <w:r>
        <w:rPr>
          <w:rFonts w:hint="eastAsia"/>
          <w:lang w:eastAsia="zh-CN"/>
        </w:rPr>
        <w:t xml:space="preserve">, </w:t>
      </w:r>
      <w:r>
        <w:rPr>
          <w:lang w:eastAsia="zh-CN"/>
        </w:rPr>
        <w:t>“</w:t>
      </w:r>
      <w:r w:rsidRPr="00646122">
        <w:rPr>
          <w:lang w:eastAsia="zh-CN"/>
        </w:rPr>
        <w:t>[Draft] Reply LS on UE RF Bandwidth Adaptation in NR</w:t>
      </w:r>
      <w:r>
        <w:rPr>
          <w:lang w:eastAsia="zh-CN"/>
        </w:rPr>
        <w:t>”</w:t>
      </w:r>
      <w:r>
        <w:rPr>
          <w:rFonts w:hint="eastAsia"/>
          <w:lang w:eastAsia="zh-CN"/>
        </w:rPr>
        <w:t xml:space="preserve">, RAN4#82, </w:t>
      </w:r>
      <w:r w:rsidRPr="00646122">
        <w:rPr>
          <w:lang w:eastAsia="zh-CN"/>
        </w:rPr>
        <w:t>Athens, Greece, 13 – 17 February 201</w:t>
      </w:r>
      <w:r>
        <w:rPr>
          <w:rFonts w:hint="eastAsia"/>
          <w:lang w:eastAsia="zh-CN"/>
        </w:rPr>
        <w:t>7.</w:t>
      </w:r>
    </w:p>
    <w:p w:rsidR="008D269F" w:rsidRDefault="005A1342" w:rsidP="008D269F">
      <w:pPr>
        <w:pStyle w:val="References"/>
        <w:rPr>
          <w:lang w:eastAsia="zh-CN"/>
        </w:rPr>
      </w:pPr>
      <w:r>
        <w:rPr>
          <w:rFonts w:hint="eastAsia"/>
          <w:lang w:eastAsia="zh-CN"/>
        </w:rPr>
        <w:t>RAN4 companion contribution</w:t>
      </w:r>
    </w:p>
    <w:p w:rsidR="00016B71" w:rsidRDefault="00016B71" w:rsidP="00B5576F">
      <w:pPr>
        <w:pStyle w:val="References"/>
        <w:rPr>
          <w:lang w:eastAsia="zh-CN"/>
        </w:rPr>
      </w:pPr>
      <w:r>
        <w:rPr>
          <w:lang w:eastAsia="zh-CN"/>
        </w:rPr>
        <w:t>3GPP TS 36.213</w:t>
      </w:r>
      <w:r>
        <w:rPr>
          <w:rFonts w:hint="eastAsia"/>
          <w:lang w:eastAsia="zh-CN"/>
        </w:rPr>
        <w:t xml:space="preserve">, </w:t>
      </w:r>
      <w:r>
        <w:rPr>
          <w:lang w:eastAsia="zh-CN"/>
        </w:rPr>
        <w:t>“</w:t>
      </w:r>
      <w:r w:rsidR="00B5576F">
        <w:rPr>
          <w:lang w:eastAsia="zh-CN"/>
        </w:rPr>
        <w:t>Technical Specification Group Radio Access Network;</w:t>
      </w:r>
      <w:r w:rsidR="00B5576F">
        <w:rPr>
          <w:rFonts w:hint="eastAsia"/>
          <w:lang w:eastAsia="zh-CN"/>
        </w:rPr>
        <w:t xml:space="preserve"> </w:t>
      </w:r>
      <w:r w:rsidR="00B5576F">
        <w:rPr>
          <w:lang w:eastAsia="zh-CN"/>
        </w:rPr>
        <w:t>Evolved Universal Terrestrial Radio Access (E-UTRA);</w:t>
      </w:r>
      <w:r w:rsidR="00B5576F">
        <w:rPr>
          <w:rFonts w:hint="eastAsia"/>
          <w:lang w:eastAsia="zh-CN"/>
        </w:rPr>
        <w:t xml:space="preserve"> </w:t>
      </w:r>
      <w:r>
        <w:rPr>
          <w:lang w:eastAsia="zh-CN"/>
        </w:rPr>
        <w:t>Physical layer procedures</w:t>
      </w:r>
      <w:r w:rsidR="00B5576F">
        <w:rPr>
          <w:rFonts w:hint="eastAsia"/>
          <w:lang w:eastAsia="zh-CN"/>
        </w:rPr>
        <w:t xml:space="preserve"> (Release 14)</w:t>
      </w:r>
      <w:r>
        <w:rPr>
          <w:lang w:eastAsia="zh-CN"/>
        </w:rPr>
        <w:t>”</w:t>
      </w:r>
      <w:r>
        <w:rPr>
          <w:rFonts w:hint="eastAsia"/>
          <w:lang w:eastAsia="zh-CN"/>
        </w:rPr>
        <w:t xml:space="preserve">, </w:t>
      </w:r>
      <w:r>
        <w:rPr>
          <w:lang w:eastAsia="zh-CN"/>
        </w:rPr>
        <w:t>V14.4.0</w:t>
      </w:r>
      <w:r>
        <w:rPr>
          <w:rFonts w:hint="eastAsia"/>
          <w:lang w:eastAsia="zh-CN"/>
        </w:rPr>
        <w:t>, September 2017.</w:t>
      </w:r>
    </w:p>
    <w:p w:rsidR="00016B71" w:rsidRPr="00B5576F" w:rsidRDefault="00016B71" w:rsidP="00016B71">
      <w:pPr>
        <w:rPr>
          <w:lang w:eastAsia="zh-CN"/>
        </w:rPr>
      </w:pPr>
    </w:p>
    <w:sectPr w:rsidR="00016B71" w:rsidRPr="00B5576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5824" w:rsidRDefault="00735824">
      <w:r>
        <w:separator/>
      </w:r>
    </w:p>
  </w:endnote>
  <w:endnote w:type="continuationSeparator" w:id="0">
    <w:p w:rsidR="00735824" w:rsidRDefault="00735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5824" w:rsidRDefault="00735824">
      <w:r>
        <w:separator/>
      </w:r>
    </w:p>
  </w:footnote>
  <w:footnote w:type="continuationSeparator" w:id="0">
    <w:p w:rsidR="00735824" w:rsidRDefault="007358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00EF6"/>
    <w:multiLevelType w:val="hybridMultilevel"/>
    <w:tmpl w:val="069E2424"/>
    <w:lvl w:ilvl="0" w:tplc="C3AAE5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FB4376"/>
    <w:multiLevelType w:val="hybridMultilevel"/>
    <w:tmpl w:val="9F002F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DD1571F"/>
    <w:multiLevelType w:val="hybridMultilevel"/>
    <w:tmpl w:val="309401FA"/>
    <w:lvl w:ilvl="0" w:tplc="B21C8E80">
      <w:start w:val="1"/>
      <w:numFmt w:val="bullet"/>
      <w:lvlText w:val="•"/>
      <w:lvlJc w:val="left"/>
      <w:pPr>
        <w:tabs>
          <w:tab w:val="num" w:pos="720"/>
        </w:tabs>
        <w:ind w:left="720" w:hanging="360"/>
      </w:pPr>
      <w:rPr>
        <w:rFonts w:ascii="Arial" w:hAnsi="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B557C1"/>
    <w:multiLevelType w:val="multilevel"/>
    <w:tmpl w:val="9EB893B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bullet"/>
      <w:pStyle w:val="Heading4"/>
      <w:lvlText w:val=""/>
      <w:lvlJc w:val="left"/>
      <w:pPr>
        <w:tabs>
          <w:tab w:val="num" w:pos="864"/>
        </w:tabs>
        <w:ind w:left="864" w:hanging="864"/>
      </w:pPr>
      <w:rPr>
        <w:rFonts w:ascii="Wingdings" w:hAnsi="Wingding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B363A20"/>
    <w:multiLevelType w:val="hybridMultilevel"/>
    <w:tmpl w:val="D1265710"/>
    <w:lvl w:ilvl="0" w:tplc="04090003">
      <w:start w:val="174"/>
      <w:numFmt w:val="bullet"/>
      <w:lvlText w:val="–"/>
      <w:lvlJc w:val="left"/>
      <w:pPr>
        <w:ind w:left="720" w:hanging="360"/>
      </w:pPr>
      <w:rPr>
        <w:rFonts w:ascii="MS PGothic" w:hAnsi="MS PGothic" w:hint="default"/>
      </w:rPr>
    </w:lvl>
    <w:lvl w:ilvl="1" w:tplc="A8FE8C10">
      <w:start w:val="1"/>
      <w:numFmt w:val="bullet"/>
      <w:lvlText w:val="•"/>
      <w:lvlJc w:val="left"/>
      <w:pPr>
        <w:ind w:left="1440" w:hanging="360"/>
      </w:pPr>
      <w:rPr>
        <w:rFonts w:ascii="Arial" w:hAnsi="Arial" w:hint="default"/>
      </w:rPr>
    </w:lvl>
    <w:lvl w:ilvl="2" w:tplc="A8FE8C10">
      <w:start w:val="1"/>
      <w:numFmt w:val="bullet"/>
      <w:lvlText w:val="•"/>
      <w:lvlJc w:val="left"/>
      <w:pPr>
        <w:ind w:left="2160" w:hanging="360"/>
      </w:pPr>
      <w:rPr>
        <w:rFonts w:ascii="Arial" w:hAnsi="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59071799"/>
    <w:multiLevelType w:val="hybridMultilevel"/>
    <w:tmpl w:val="FE884BE6"/>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73E56F14"/>
    <w:multiLevelType w:val="hybridMultilevel"/>
    <w:tmpl w:val="D66A3F00"/>
    <w:lvl w:ilvl="0" w:tplc="74BCAC34">
      <w:start w:val="1"/>
      <w:numFmt w:val="decimal"/>
      <w:pStyle w:val="Reference"/>
      <w:lvlText w:val="[%1]"/>
      <w:lvlJc w:val="left"/>
      <w:pPr>
        <w:tabs>
          <w:tab w:val="num" w:pos="420"/>
        </w:tabs>
        <w:ind w:left="420" w:hanging="420"/>
      </w:pPr>
      <w:rPr>
        <w:rFonts w:hint="eastAsia"/>
      </w:rPr>
    </w:lvl>
    <w:lvl w:ilvl="1" w:tplc="0409000B" w:tentative="1">
      <w:start w:val="1"/>
      <w:numFmt w:val="lowerLetter"/>
      <w:lvlText w:val="%2)"/>
      <w:lvlJc w:val="left"/>
      <w:pPr>
        <w:tabs>
          <w:tab w:val="num" w:pos="840"/>
        </w:tabs>
        <w:ind w:left="840" w:hanging="420"/>
      </w:pPr>
    </w:lvl>
    <w:lvl w:ilvl="2" w:tplc="0409000D"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B" w:tentative="1">
      <w:start w:val="1"/>
      <w:numFmt w:val="lowerLetter"/>
      <w:lvlText w:val="%5)"/>
      <w:lvlJc w:val="left"/>
      <w:pPr>
        <w:tabs>
          <w:tab w:val="num" w:pos="2100"/>
        </w:tabs>
        <w:ind w:left="2100" w:hanging="420"/>
      </w:pPr>
    </w:lvl>
    <w:lvl w:ilvl="5" w:tplc="0409000D"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B" w:tentative="1">
      <w:start w:val="1"/>
      <w:numFmt w:val="lowerLetter"/>
      <w:lvlText w:val="%8)"/>
      <w:lvlJc w:val="left"/>
      <w:pPr>
        <w:tabs>
          <w:tab w:val="num" w:pos="3360"/>
        </w:tabs>
        <w:ind w:left="3360" w:hanging="420"/>
      </w:pPr>
    </w:lvl>
    <w:lvl w:ilvl="8" w:tplc="0409000D" w:tentative="1">
      <w:start w:val="1"/>
      <w:numFmt w:val="lowerRoman"/>
      <w:lvlText w:val="%9."/>
      <w:lvlJc w:val="right"/>
      <w:pPr>
        <w:tabs>
          <w:tab w:val="num" w:pos="3780"/>
        </w:tabs>
        <w:ind w:left="3780" w:hanging="420"/>
      </w:pPr>
    </w:lvl>
  </w:abstractNum>
  <w:abstractNum w:abstractNumId="8" w15:restartNumberingAfterBreak="0">
    <w:nsid w:val="76834324"/>
    <w:multiLevelType w:val="hybridMultilevel"/>
    <w:tmpl w:val="08002F5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A543F49"/>
    <w:multiLevelType w:val="hybridMultilevel"/>
    <w:tmpl w:val="33FEE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7C88CF0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10"/>
  </w:num>
  <w:num w:numId="4">
    <w:abstractNumId w:val="7"/>
  </w:num>
  <w:num w:numId="5">
    <w:abstractNumId w:val="5"/>
  </w:num>
  <w:num w:numId="6">
    <w:abstractNumId w:val="6"/>
  </w:num>
  <w:num w:numId="7">
    <w:abstractNumId w:val="0"/>
  </w:num>
  <w:num w:numId="8">
    <w:abstractNumId w:val="1"/>
  </w:num>
  <w:num w:numId="9">
    <w:abstractNumId w:val="8"/>
  </w:num>
  <w:num w:numId="10">
    <w:abstractNumId w:val="2"/>
  </w:num>
  <w:num w:numId="11">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50C"/>
    <w:rsid w:val="00000D04"/>
    <w:rsid w:val="00000DB2"/>
    <w:rsid w:val="00001DEB"/>
    <w:rsid w:val="00002186"/>
    <w:rsid w:val="000021E6"/>
    <w:rsid w:val="000023CA"/>
    <w:rsid w:val="00002893"/>
    <w:rsid w:val="00002DE3"/>
    <w:rsid w:val="00003396"/>
    <w:rsid w:val="000033A3"/>
    <w:rsid w:val="00003605"/>
    <w:rsid w:val="00003C56"/>
    <w:rsid w:val="00003D9C"/>
    <w:rsid w:val="00003E9C"/>
    <w:rsid w:val="00003EC2"/>
    <w:rsid w:val="000040A9"/>
    <w:rsid w:val="000042B0"/>
    <w:rsid w:val="0000458E"/>
    <w:rsid w:val="0000483A"/>
    <w:rsid w:val="00004E70"/>
    <w:rsid w:val="000051D4"/>
    <w:rsid w:val="000072B6"/>
    <w:rsid w:val="000076ED"/>
    <w:rsid w:val="00007813"/>
    <w:rsid w:val="0001009A"/>
    <w:rsid w:val="0001054A"/>
    <w:rsid w:val="00010565"/>
    <w:rsid w:val="000109E6"/>
    <w:rsid w:val="000112E2"/>
    <w:rsid w:val="00011B04"/>
    <w:rsid w:val="00011F67"/>
    <w:rsid w:val="000123D2"/>
    <w:rsid w:val="0001248A"/>
    <w:rsid w:val="00012862"/>
    <w:rsid w:val="000128E6"/>
    <w:rsid w:val="00012972"/>
    <w:rsid w:val="00012A25"/>
    <w:rsid w:val="00013468"/>
    <w:rsid w:val="000136D6"/>
    <w:rsid w:val="00013B6F"/>
    <w:rsid w:val="00013D7F"/>
    <w:rsid w:val="00013F2D"/>
    <w:rsid w:val="000152C5"/>
    <w:rsid w:val="000153DD"/>
    <w:rsid w:val="000155BB"/>
    <w:rsid w:val="00015826"/>
    <w:rsid w:val="00015EFB"/>
    <w:rsid w:val="0001622D"/>
    <w:rsid w:val="000165E2"/>
    <w:rsid w:val="00016B71"/>
    <w:rsid w:val="00017095"/>
    <w:rsid w:val="000172BE"/>
    <w:rsid w:val="00017D8A"/>
    <w:rsid w:val="000218BA"/>
    <w:rsid w:val="00022534"/>
    <w:rsid w:val="00022F3F"/>
    <w:rsid w:val="00023388"/>
    <w:rsid w:val="00023425"/>
    <w:rsid w:val="0002351D"/>
    <w:rsid w:val="0002384D"/>
    <w:rsid w:val="000241BE"/>
    <w:rsid w:val="000242F2"/>
    <w:rsid w:val="00024730"/>
    <w:rsid w:val="00024769"/>
    <w:rsid w:val="00024C82"/>
    <w:rsid w:val="00024D0A"/>
    <w:rsid w:val="00024DAD"/>
    <w:rsid w:val="0002542E"/>
    <w:rsid w:val="00025A11"/>
    <w:rsid w:val="00026082"/>
    <w:rsid w:val="00026D4B"/>
    <w:rsid w:val="00026E22"/>
    <w:rsid w:val="000275C6"/>
    <w:rsid w:val="000276C4"/>
    <w:rsid w:val="000276D9"/>
    <w:rsid w:val="000276F4"/>
    <w:rsid w:val="000278E6"/>
    <w:rsid w:val="00027AD6"/>
    <w:rsid w:val="0003024C"/>
    <w:rsid w:val="00031524"/>
    <w:rsid w:val="00031ADB"/>
    <w:rsid w:val="00032056"/>
    <w:rsid w:val="000327CD"/>
    <w:rsid w:val="000328CA"/>
    <w:rsid w:val="00032E40"/>
    <w:rsid w:val="00033036"/>
    <w:rsid w:val="00033768"/>
    <w:rsid w:val="0003376B"/>
    <w:rsid w:val="00034676"/>
    <w:rsid w:val="000346E6"/>
    <w:rsid w:val="00034B6B"/>
    <w:rsid w:val="00034C57"/>
    <w:rsid w:val="000352B3"/>
    <w:rsid w:val="000355DC"/>
    <w:rsid w:val="00035D7B"/>
    <w:rsid w:val="00036743"/>
    <w:rsid w:val="00036CD6"/>
    <w:rsid w:val="0004023E"/>
    <w:rsid w:val="0004024B"/>
    <w:rsid w:val="000408F8"/>
    <w:rsid w:val="00040A3A"/>
    <w:rsid w:val="00040E85"/>
    <w:rsid w:val="00041538"/>
    <w:rsid w:val="000417BB"/>
    <w:rsid w:val="00041C57"/>
    <w:rsid w:val="00041C6E"/>
    <w:rsid w:val="00041C9F"/>
    <w:rsid w:val="000434B7"/>
    <w:rsid w:val="000435E4"/>
    <w:rsid w:val="000438D1"/>
    <w:rsid w:val="000459C1"/>
    <w:rsid w:val="00045C8E"/>
    <w:rsid w:val="00046084"/>
    <w:rsid w:val="00046126"/>
    <w:rsid w:val="00046796"/>
    <w:rsid w:val="000467FD"/>
    <w:rsid w:val="00046AAF"/>
    <w:rsid w:val="00046B47"/>
    <w:rsid w:val="00047225"/>
    <w:rsid w:val="000474DC"/>
    <w:rsid w:val="00047ACE"/>
    <w:rsid w:val="00047E60"/>
    <w:rsid w:val="0005099E"/>
    <w:rsid w:val="000509F3"/>
    <w:rsid w:val="00050CEF"/>
    <w:rsid w:val="00052630"/>
    <w:rsid w:val="00052AD2"/>
    <w:rsid w:val="000530DF"/>
    <w:rsid w:val="0005361E"/>
    <w:rsid w:val="000539CA"/>
    <w:rsid w:val="00054947"/>
    <w:rsid w:val="00054B68"/>
    <w:rsid w:val="00054E0C"/>
    <w:rsid w:val="00054FAB"/>
    <w:rsid w:val="0005541D"/>
    <w:rsid w:val="000565C8"/>
    <w:rsid w:val="000568BF"/>
    <w:rsid w:val="00056AC0"/>
    <w:rsid w:val="00056F6D"/>
    <w:rsid w:val="00057C56"/>
    <w:rsid w:val="00057DC8"/>
    <w:rsid w:val="00060193"/>
    <w:rsid w:val="00060675"/>
    <w:rsid w:val="00060A4F"/>
    <w:rsid w:val="000612E1"/>
    <w:rsid w:val="000613BD"/>
    <w:rsid w:val="000614FE"/>
    <w:rsid w:val="0006176E"/>
    <w:rsid w:val="00062CE8"/>
    <w:rsid w:val="00062D79"/>
    <w:rsid w:val="00062E7E"/>
    <w:rsid w:val="00063A10"/>
    <w:rsid w:val="00063F27"/>
    <w:rsid w:val="00064026"/>
    <w:rsid w:val="00065D38"/>
    <w:rsid w:val="0006703A"/>
    <w:rsid w:val="000672BF"/>
    <w:rsid w:val="00067DA2"/>
    <w:rsid w:val="00067DD1"/>
    <w:rsid w:val="000701C0"/>
    <w:rsid w:val="00070447"/>
    <w:rsid w:val="000706E7"/>
    <w:rsid w:val="00070EF8"/>
    <w:rsid w:val="00071192"/>
    <w:rsid w:val="000713A7"/>
    <w:rsid w:val="00071961"/>
    <w:rsid w:val="00071C6A"/>
    <w:rsid w:val="00071D1F"/>
    <w:rsid w:val="00071D7D"/>
    <w:rsid w:val="00072579"/>
    <w:rsid w:val="00072875"/>
    <w:rsid w:val="00072A3C"/>
    <w:rsid w:val="00072A80"/>
    <w:rsid w:val="000731A0"/>
    <w:rsid w:val="000736C1"/>
    <w:rsid w:val="00073797"/>
    <w:rsid w:val="000737AA"/>
    <w:rsid w:val="00073910"/>
    <w:rsid w:val="00073956"/>
    <w:rsid w:val="00073BD8"/>
    <w:rsid w:val="00073DEC"/>
    <w:rsid w:val="000745AA"/>
    <w:rsid w:val="00074DB1"/>
    <w:rsid w:val="00074E86"/>
    <w:rsid w:val="00076097"/>
    <w:rsid w:val="0007638C"/>
    <w:rsid w:val="00076541"/>
    <w:rsid w:val="0007656A"/>
    <w:rsid w:val="00076832"/>
    <w:rsid w:val="00076B3B"/>
    <w:rsid w:val="000772F4"/>
    <w:rsid w:val="0007744E"/>
    <w:rsid w:val="0007761E"/>
    <w:rsid w:val="000776EB"/>
    <w:rsid w:val="00077F64"/>
    <w:rsid w:val="00080017"/>
    <w:rsid w:val="000801F1"/>
    <w:rsid w:val="00080F4B"/>
    <w:rsid w:val="0008102D"/>
    <w:rsid w:val="0008150C"/>
    <w:rsid w:val="00081CA2"/>
    <w:rsid w:val="00081CB0"/>
    <w:rsid w:val="00082023"/>
    <w:rsid w:val="0008213B"/>
    <w:rsid w:val="000823B0"/>
    <w:rsid w:val="000825AA"/>
    <w:rsid w:val="00082E97"/>
    <w:rsid w:val="00083002"/>
    <w:rsid w:val="0008335B"/>
    <w:rsid w:val="00083379"/>
    <w:rsid w:val="00083587"/>
    <w:rsid w:val="00083838"/>
    <w:rsid w:val="00083B6A"/>
    <w:rsid w:val="000859B2"/>
    <w:rsid w:val="00085BF3"/>
    <w:rsid w:val="00085C7B"/>
    <w:rsid w:val="00085E04"/>
    <w:rsid w:val="00086543"/>
    <w:rsid w:val="00086800"/>
    <w:rsid w:val="000869C2"/>
    <w:rsid w:val="00086E71"/>
    <w:rsid w:val="000872C8"/>
    <w:rsid w:val="000877B6"/>
    <w:rsid w:val="000878DB"/>
    <w:rsid w:val="00087913"/>
    <w:rsid w:val="000902DC"/>
    <w:rsid w:val="00090EC6"/>
    <w:rsid w:val="000911AE"/>
    <w:rsid w:val="000921B8"/>
    <w:rsid w:val="00092579"/>
    <w:rsid w:val="00092990"/>
    <w:rsid w:val="00092A30"/>
    <w:rsid w:val="00092FB8"/>
    <w:rsid w:val="00093697"/>
    <w:rsid w:val="00093C18"/>
    <w:rsid w:val="00093C8A"/>
    <w:rsid w:val="00093D42"/>
    <w:rsid w:val="00093D46"/>
    <w:rsid w:val="00093ECE"/>
    <w:rsid w:val="00094A16"/>
    <w:rsid w:val="00094DE6"/>
    <w:rsid w:val="00096356"/>
    <w:rsid w:val="00096707"/>
    <w:rsid w:val="0009677C"/>
    <w:rsid w:val="00097145"/>
    <w:rsid w:val="00097882"/>
    <w:rsid w:val="00097C99"/>
    <w:rsid w:val="000A01BC"/>
    <w:rsid w:val="000A0F14"/>
    <w:rsid w:val="000A100A"/>
    <w:rsid w:val="000A1441"/>
    <w:rsid w:val="000A1492"/>
    <w:rsid w:val="000A1A06"/>
    <w:rsid w:val="000A1B60"/>
    <w:rsid w:val="000A1EC8"/>
    <w:rsid w:val="000A21B4"/>
    <w:rsid w:val="000A2732"/>
    <w:rsid w:val="000A280C"/>
    <w:rsid w:val="000A2B37"/>
    <w:rsid w:val="000A2CC7"/>
    <w:rsid w:val="000A2ED6"/>
    <w:rsid w:val="000A33B6"/>
    <w:rsid w:val="000A3A02"/>
    <w:rsid w:val="000A4205"/>
    <w:rsid w:val="000A4A19"/>
    <w:rsid w:val="000A539A"/>
    <w:rsid w:val="000A5874"/>
    <w:rsid w:val="000A5BD6"/>
    <w:rsid w:val="000A630F"/>
    <w:rsid w:val="000A6351"/>
    <w:rsid w:val="000A63D6"/>
    <w:rsid w:val="000A6457"/>
    <w:rsid w:val="000A6732"/>
    <w:rsid w:val="000A6B37"/>
    <w:rsid w:val="000A6E09"/>
    <w:rsid w:val="000A716C"/>
    <w:rsid w:val="000A7181"/>
    <w:rsid w:val="000A75BF"/>
    <w:rsid w:val="000A7628"/>
    <w:rsid w:val="000A79AA"/>
    <w:rsid w:val="000A7A21"/>
    <w:rsid w:val="000A7B38"/>
    <w:rsid w:val="000B0343"/>
    <w:rsid w:val="000B0B29"/>
    <w:rsid w:val="000B253A"/>
    <w:rsid w:val="000B2985"/>
    <w:rsid w:val="000B2B74"/>
    <w:rsid w:val="000B2C88"/>
    <w:rsid w:val="000B2F41"/>
    <w:rsid w:val="000B3342"/>
    <w:rsid w:val="000B3AE6"/>
    <w:rsid w:val="000B3C06"/>
    <w:rsid w:val="000B4B86"/>
    <w:rsid w:val="000B4CE8"/>
    <w:rsid w:val="000B51FA"/>
    <w:rsid w:val="000B5905"/>
    <w:rsid w:val="000B5975"/>
    <w:rsid w:val="000B5C43"/>
    <w:rsid w:val="000B5D44"/>
    <w:rsid w:val="000B624F"/>
    <w:rsid w:val="000B6743"/>
    <w:rsid w:val="000B6E2C"/>
    <w:rsid w:val="000B6F4D"/>
    <w:rsid w:val="000B76C5"/>
    <w:rsid w:val="000B7A10"/>
    <w:rsid w:val="000C06F3"/>
    <w:rsid w:val="000C115D"/>
    <w:rsid w:val="000C1535"/>
    <w:rsid w:val="000C1713"/>
    <w:rsid w:val="000C17A0"/>
    <w:rsid w:val="000C1A86"/>
    <w:rsid w:val="000C252B"/>
    <w:rsid w:val="000C2B3A"/>
    <w:rsid w:val="000C2BED"/>
    <w:rsid w:val="000C2F74"/>
    <w:rsid w:val="000C2FBD"/>
    <w:rsid w:val="000C388F"/>
    <w:rsid w:val="000C39DE"/>
    <w:rsid w:val="000C3B0C"/>
    <w:rsid w:val="000C3D23"/>
    <w:rsid w:val="000C422D"/>
    <w:rsid w:val="000C46E3"/>
    <w:rsid w:val="000C4969"/>
    <w:rsid w:val="000C57DF"/>
    <w:rsid w:val="000C5F91"/>
    <w:rsid w:val="000C6025"/>
    <w:rsid w:val="000C6284"/>
    <w:rsid w:val="000C6742"/>
    <w:rsid w:val="000C7035"/>
    <w:rsid w:val="000C7839"/>
    <w:rsid w:val="000D00D7"/>
    <w:rsid w:val="000D04CB"/>
    <w:rsid w:val="000D0565"/>
    <w:rsid w:val="000D0D18"/>
    <w:rsid w:val="000D0E4E"/>
    <w:rsid w:val="000D113C"/>
    <w:rsid w:val="000D12D1"/>
    <w:rsid w:val="000D159A"/>
    <w:rsid w:val="000D22CC"/>
    <w:rsid w:val="000D2A10"/>
    <w:rsid w:val="000D3614"/>
    <w:rsid w:val="000D36AE"/>
    <w:rsid w:val="000D37E2"/>
    <w:rsid w:val="000D38A1"/>
    <w:rsid w:val="000D3C91"/>
    <w:rsid w:val="000D3EF2"/>
    <w:rsid w:val="000D4A30"/>
    <w:rsid w:val="000D4C4E"/>
    <w:rsid w:val="000D4E05"/>
    <w:rsid w:val="000D5077"/>
    <w:rsid w:val="000D5362"/>
    <w:rsid w:val="000D54BA"/>
    <w:rsid w:val="000D57F8"/>
    <w:rsid w:val="000D5851"/>
    <w:rsid w:val="000D5C60"/>
    <w:rsid w:val="000D5D04"/>
    <w:rsid w:val="000D637C"/>
    <w:rsid w:val="000D6AF2"/>
    <w:rsid w:val="000D71E2"/>
    <w:rsid w:val="000D7248"/>
    <w:rsid w:val="000D73A5"/>
    <w:rsid w:val="000E07D6"/>
    <w:rsid w:val="000E092A"/>
    <w:rsid w:val="000E1380"/>
    <w:rsid w:val="000E18DF"/>
    <w:rsid w:val="000E30BB"/>
    <w:rsid w:val="000E3F04"/>
    <w:rsid w:val="000E46DE"/>
    <w:rsid w:val="000E579F"/>
    <w:rsid w:val="000E59A0"/>
    <w:rsid w:val="000E63AA"/>
    <w:rsid w:val="000E6B83"/>
    <w:rsid w:val="000E6FF4"/>
    <w:rsid w:val="000E73DA"/>
    <w:rsid w:val="000E7A84"/>
    <w:rsid w:val="000E7B39"/>
    <w:rsid w:val="000F0447"/>
    <w:rsid w:val="000F09F9"/>
    <w:rsid w:val="000F0D75"/>
    <w:rsid w:val="000F0DB7"/>
    <w:rsid w:val="000F15BC"/>
    <w:rsid w:val="000F1746"/>
    <w:rsid w:val="000F17A8"/>
    <w:rsid w:val="000F180A"/>
    <w:rsid w:val="000F1C92"/>
    <w:rsid w:val="000F27A4"/>
    <w:rsid w:val="000F2EEE"/>
    <w:rsid w:val="000F3697"/>
    <w:rsid w:val="000F3934"/>
    <w:rsid w:val="000F3D73"/>
    <w:rsid w:val="000F44E3"/>
    <w:rsid w:val="000F4F82"/>
    <w:rsid w:val="000F6FCE"/>
    <w:rsid w:val="000F7152"/>
    <w:rsid w:val="000F7B26"/>
    <w:rsid w:val="000F7F58"/>
    <w:rsid w:val="00100128"/>
    <w:rsid w:val="00100726"/>
    <w:rsid w:val="0010096D"/>
    <w:rsid w:val="00100FF3"/>
    <w:rsid w:val="0010172A"/>
    <w:rsid w:val="00101D6E"/>
    <w:rsid w:val="001021D5"/>
    <w:rsid w:val="001026CA"/>
    <w:rsid w:val="0010279E"/>
    <w:rsid w:val="00103642"/>
    <w:rsid w:val="00103C0D"/>
    <w:rsid w:val="001043C2"/>
    <w:rsid w:val="001043E1"/>
    <w:rsid w:val="00104649"/>
    <w:rsid w:val="00104C36"/>
    <w:rsid w:val="00104D39"/>
    <w:rsid w:val="0010505A"/>
    <w:rsid w:val="0010537A"/>
    <w:rsid w:val="0010563B"/>
    <w:rsid w:val="00105A2B"/>
    <w:rsid w:val="00105CC7"/>
    <w:rsid w:val="00105D79"/>
    <w:rsid w:val="0010601D"/>
    <w:rsid w:val="00106079"/>
    <w:rsid w:val="00107155"/>
    <w:rsid w:val="00107779"/>
    <w:rsid w:val="001078C2"/>
    <w:rsid w:val="00107992"/>
    <w:rsid w:val="00107E1C"/>
    <w:rsid w:val="00110243"/>
    <w:rsid w:val="00110A57"/>
    <w:rsid w:val="001112C4"/>
    <w:rsid w:val="00111444"/>
    <w:rsid w:val="00111723"/>
    <w:rsid w:val="00111A71"/>
    <w:rsid w:val="00111C6E"/>
    <w:rsid w:val="0011214A"/>
    <w:rsid w:val="001124B7"/>
    <w:rsid w:val="001129B5"/>
    <w:rsid w:val="00112A23"/>
    <w:rsid w:val="00112C8C"/>
    <w:rsid w:val="001132BC"/>
    <w:rsid w:val="00113CD9"/>
    <w:rsid w:val="00113FA7"/>
    <w:rsid w:val="001141E3"/>
    <w:rsid w:val="001144DF"/>
    <w:rsid w:val="0011516F"/>
    <w:rsid w:val="0011557B"/>
    <w:rsid w:val="0011675C"/>
    <w:rsid w:val="00117C85"/>
    <w:rsid w:val="00120463"/>
    <w:rsid w:val="00120A1B"/>
    <w:rsid w:val="00120B13"/>
    <w:rsid w:val="00121AD2"/>
    <w:rsid w:val="0012372E"/>
    <w:rsid w:val="001237EE"/>
    <w:rsid w:val="001238DA"/>
    <w:rsid w:val="00123A83"/>
    <w:rsid w:val="00123F81"/>
    <w:rsid w:val="00124942"/>
    <w:rsid w:val="00124D84"/>
    <w:rsid w:val="00124F7A"/>
    <w:rsid w:val="001250DD"/>
    <w:rsid w:val="00125733"/>
    <w:rsid w:val="00125AC2"/>
    <w:rsid w:val="00125FBA"/>
    <w:rsid w:val="001263AA"/>
    <w:rsid w:val="0012713C"/>
    <w:rsid w:val="00127759"/>
    <w:rsid w:val="00127951"/>
    <w:rsid w:val="00130140"/>
    <w:rsid w:val="0013066A"/>
    <w:rsid w:val="00130779"/>
    <w:rsid w:val="001307A1"/>
    <w:rsid w:val="00131184"/>
    <w:rsid w:val="001313D0"/>
    <w:rsid w:val="00131480"/>
    <w:rsid w:val="001315EF"/>
    <w:rsid w:val="001321AA"/>
    <w:rsid w:val="001321D3"/>
    <w:rsid w:val="0013257A"/>
    <w:rsid w:val="00132DAE"/>
    <w:rsid w:val="00133599"/>
    <w:rsid w:val="00133BF7"/>
    <w:rsid w:val="00133C49"/>
    <w:rsid w:val="00134219"/>
    <w:rsid w:val="00134B88"/>
    <w:rsid w:val="00136A23"/>
    <w:rsid w:val="00136B99"/>
    <w:rsid w:val="00136FC2"/>
    <w:rsid w:val="00137B81"/>
    <w:rsid w:val="00137F4F"/>
    <w:rsid w:val="0014052C"/>
    <w:rsid w:val="0014053C"/>
    <w:rsid w:val="0014063E"/>
    <w:rsid w:val="0014087D"/>
    <w:rsid w:val="0014087F"/>
    <w:rsid w:val="00140E07"/>
    <w:rsid w:val="00140F74"/>
    <w:rsid w:val="00141191"/>
    <w:rsid w:val="0014159C"/>
    <w:rsid w:val="00141FF3"/>
    <w:rsid w:val="00142665"/>
    <w:rsid w:val="00142F64"/>
    <w:rsid w:val="001432E0"/>
    <w:rsid w:val="00143418"/>
    <w:rsid w:val="0014384A"/>
    <w:rsid w:val="0014450F"/>
    <w:rsid w:val="00144AF0"/>
    <w:rsid w:val="00144D8F"/>
    <w:rsid w:val="0014527C"/>
    <w:rsid w:val="00145656"/>
    <w:rsid w:val="001457F2"/>
    <w:rsid w:val="00145C74"/>
    <w:rsid w:val="00145D73"/>
    <w:rsid w:val="00145EB6"/>
    <w:rsid w:val="001462E9"/>
    <w:rsid w:val="00146706"/>
    <w:rsid w:val="00146C05"/>
    <w:rsid w:val="00146E32"/>
    <w:rsid w:val="00146EC2"/>
    <w:rsid w:val="00147200"/>
    <w:rsid w:val="00147448"/>
    <w:rsid w:val="001478BB"/>
    <w:rsid w:val="00147929"/>
    <w:rsid w:val="00147AF5"/>
    <w:rsid w:val="00147E2B"/>
    <w:rsid w:val="00150143"/>
    <w:rsid w:val="00150585"/>
    <w:rsid w:val="00150CDB"/>
    <w:rsid w:val="0015119D"/>
    <w:rsid w:val="001513DC"/>
    <w:rsid w:val="001513F1"/>
    <w:rsid w:val="00151619"/>
    <w:rsid w:val="00151763"/>
    <w:rsid w:val="001517A6"/>
    <w:rsid w:val="00152835"/>
    <w:rsid w:val="00154B88"/>
    <w:rsid w:val="001553A9"/>
    <w:rsid w:val="001559FA"/>
    <w:rsid w:val="00155B1E"/>
    <w:rsid w:val="00155E0B"/>
    <w:rsid w:val="00155EC6"/>
    <w:rsid w:val="00156374"/>
    <w:rsid w:val="00156ECE"/>
    <w:rsid w:val="001577D8"/>
    <w:rsid w:val="00157FC3"/>
    <w:rsid w:val="001606AC"/>
    <w:rsid w:val="00160739"/>
    <w:rsid w:val="0016176D"/>
    <w:rsid w:val="001617AE"/>
    <w:rsid w:val="00161A25"/>
    <w:rsid w:val="001621AF"/>
    <w:rsid w:val="0016236A"/>
    <w:rsid w:val="0016271E"/>
    <w:rsid w:val="00162D6E"/>
    <w:rsid w:val="00162D7A"/>
    <w:rsid w:val="00162FD6"/>
    <w:rsid w:val="00163053"/>
    <w:rsid w:val="00164509"/>
    <w:rsid w:val="00164C6E"/>
    <w:rsid w:val="00164DAB"/>
    <w:rsid w:val="00165BBB"/>
    <w:rsid w:val="0016613F"/>
    <w:rsid w:val="00166215"/>
    <w:rsid w:val="00166591"/>
    <w:rsid w:val="00166EFD"/>
    <w:rsid w:val="00167145"/>
    <w:rsid w:val="001674A9"/>
    <w:rsid w:val="00167C51"/>
    <w:rsid w:val="001700FA"/>
    <w:rsid w:val="001702BC"/>
    <w:rsid w:val="00171143"/>
    <w:rsid w:val="00171367"/>
    <w:rsid w:val="00171375"/>
    <w:rsid w:val="00171A0A"/>
    <w:rsid w:val="00172093"/>
    <w:rsid w:val="00172864"/>
    <w:rsid w:val="00172B82"/>
    <w:rsid w:val="00172EFA"/>
    <w:rsid w:val="00173608"/>
    <w:rsid w:val="001745EC"/>
    <w:rsid w:val="001747B7"/>
    <w:rsid w:val="00174A50"/>
    <w:rsid w:val="00175351"/>
    <w:rsid w:val="00175BA9"/>
    <w:rsid w:val="00175C30"/>
    <w:rsid w:val="001767A7"/>
    <w:rsid w:val="00176EE2"/>
    <w:rsid w:val="00176FBE"/>
    <w:rsid w:val="00177069"/>
    <w:rsid w:val="0017765F"/>
    <w:rsid w:val="001778C2"/>
    <w:rsid w:val="00177D4B"/>
    <w:rsid w:val="00177FC1"/>
    <w:rsid w:val="001803EF"/>
    <w:rsid w:val="001805C9"/>
    <w:rsid w:val="00180A4D"/>
    <w:rsid w:val="00180DDD"/>
    <w:rsid w:val="001815A2"/>
    <w:rsid w:val="00181FC1"/>
    <w:rsid w:val="00182F8A"/>
    <w:rsid w:val="00183034"/>
    <w:rsid w:val="001830F7"/>
    <w:rsid w:val="00183EE6"/>
    <w:rsid w:val="001843F8"/>
    <w:rsid w:val="0018471A"/>
    <w:rsid w:val="0018588A"/>
    <w:rsid w:val="00185B3C"/>
    <w:rsid w:val="001866DA"/>
    <w:rsid w:val="00186712"/>
    <w:rsid w:val="00186818"/>
    <w:rsid w:val="00186F35"/>
    <w:rsid w:val="00187252"/>
    <w:rsid w:val="00187A06"/>
    <w:rsid w:val="00191946"/>
    <w:rsid w:val="00191C91"/>
    <w:rsid w:val="00192DD9"/>
    <w:rsid w:val="00193182"/>
    <w:rsid w:val="00193F12"/>
    <w:rsid w:val="00193F77"/>
    <w:rsid w:val="00194339"/>
    <w:rsid w:val="00194848"/>
    <w:rsid w:val="00194C0A"/>
    <w:rsid w:val="00194ED0"/>
    <w:rsid w:val="001958EA"/>
    <w:rsid w:val="00195E0E"/>
    <w:rsid w:val="001961F0"/>
    <w:rsid w:val="001962DC"/>
    <w:rsid w:val="001966C4"/>
    <w:rsid w:val="00196DDD"/>
    <w:rsid w:val="001972A1"/>
    <w:rsid w:val="00197707"/>
    <w:rsid w:val="00197783"/>
    <w:rsid w:val="001A180D"/>
    <w:rsid w:val="001A1BAC"/>
    <w:rsid w:val="001A1CCE"/>
    <w:rsid w:val="001A23CE"/>
    <w:rsid w:val="001A2C89"/>
    <w:rsid w:val="001A46FF"/>
    <w:rsid w:val="001A470D"/>
    <w:rsid w:val="001A525E"/>
    <w:rsid w:val="001A54F4"/>
    <w:rsid w:val="001A642A"/>
    <w:rsid w:val="001A673E"/>
    <w:rsid w:val="001A7224"/>
    <w:rsid w:val="001A7763"/>
    <w:rsid w:val="001A7EC1"/>
    <w:rsid w:val="001B0039"/>
    <w:rsid w:val="001B0BD9"/>
    <w:rsid w:val="001B0C1E"/>
    <w:rsid w:val="001B0DAE"/>
    <w:rsid w:val="001B2787"/>
    <w:rsid w:val="001B3964"/>
    <w:rsid w:val="001B4452"/>
    <w:rsid w:val="001B466C"/>
    <w:rsid w:val="001B4D2E"/>
    <w:rsid w:val="001B4F34"/>
    <w:rsid w:val="001B52EC"/>
    <w:rsid w:val="001B554A"/>
    <w:rsid w:val="001B5A24"/>
    <w:rsid w:val="001B642A"/>
    <w:rsid w:val="001B6564"/>
    <w:rsid w:val="001B67D4"/>
    <w:rsid w:val="001B691A"/>
    <w:rsid w:val="001B7348"/>
    <w:rsid w:val="001B74DA"/>
    <w:rsid w:val="001B78EB"/>
    <w:rsid w:val="001B79BF"/>
    <w:rsid w:val="001B7FA6"/>
    <w:rsid w:val="001C02D8"/>
    <w:rsid w:val="001C04E3"/>
    <w:rsid w:val="001C0BC8"/>
    <w:rsid w:val="001C11A9"/>
    <w:rsid w:val="001C1A49"/>
    <w:rsid w:val="001C1BC0"/>
    <w:rsid w:val="001C1F21"/>
    <w:rsid w:val="001C232B"/>
    <w:rsid w:val="001C2378"/>
    <w:rsid w:val="001C2501"/>
    <w:rsid w:val="001C2C3F"/>
    <w:rsid w:val="001C37B7"/>
    <w:rsid w:val="001C3E56"/>
    <w:rsid w:val="001C3EE9"/>
    <w:rsid w:val="001C3FA4"/>
    <w:rsid w:val="001C40F9"/>
    <w:rsid w:val="001C458B"/>
    <w:rsid w:val="001C4602"/>
    <w:rsid w:val="001C5367"/>
    <w:rsid w:val="001C5451"/>
    <w:rsid w:val="001C5D4F"/>
    <w:rsid w:val="001C64C0"/>
    <w:rsid w:val="001C69DA"/>
    <w:rsid w:val="001C6F06"/>
    <w:rsid w:val="001C7326"/>
    <w:rsid w:val="001C79FE"/>
    <w:rsid w:val="001C7ED5"/>
    <w:rsid w:val="001D049C"/>
    <w:rsid w:val="001D05B6"/>
    <w:rsid w:val="001D086A"/>
    <w:rsid w:val="001D1155"/>
    <w:rsid w:val="001D1425"/>
    <w:rsid w:val="001D2360"/>
    <w:rsid w:val="001D25C3"/>
    <w:rsid w:val="001D3109"/>
    <w:rsid w:val="001D332E"/>
    <w:rsid w:val="001D3D0F"/>
    <w:rsid w:val="001D3F62"/>
    <w:rsid w:val="001D44EA"/>
    <w:rsid w:val="001D5033"/>
    <w:rsid w:val="001D5C2C"/>
    <w:rsid w:val="001D5C88"/>
    <w:rsid w:val="001D5E7E"/>
    <w:rsid w:val="001D62A8"/>
    <w:rsid w:val="001D6567"/>
    <w:rsid w:val="001D695C"/>
    <w:rsid w:val="001D6FD9"/>
    <w:rsid w:val="001D71DA"/>
    <w:rsid w:val="001D73A7"/>
    <w:rsid w:val="001D780E"/>
    <w:rsid w:val="001D7BA3"/>
    <w:rsid w:val="001E04A1"/>
    <w:rsid w:val="001E05C3"/>
    <w:rsid w:val="001E067C"/>
    <w:rsid w:val="001E0AD3"/>
    <w:rsid w:val="001E0C21"/>
    <w:rsid w:val="001E13C4"/>
    <w:rsid w:val="001E1412"/>
    <w:rsid w:val="001E19FC"/>
    <w:rsid w:val="001E24F2"/>
    <w:rsid w:val="001E2C63"/>
    <w:rsid w:val="001E345E"/>
    <w:rsid w:val="001E36E4"/>
    <w:rsid w:val="001E379D"/>
    <w:rsid w:val="001E396A"/>
    <w:rsid w:val="001E3A3C"/>
    <w:rsid w:val="001E4039"/>
    <w:rsid w:val="001E47B3"/>
    <w:rsid w:val="001E5969"/>
    <w:rsid w:val="001E5C23"/>
    <w:rsid w:val="001E5E0B"/>
    <w:rsid w:val="001E6119"/>
    <w:rsid w:val="001E61F8"/>
    <w:rsid w:val="001E7504"/>
    <w:rsid w:val="001E76D2"/>
    <w:rsid w:val="001E76DF"/>
    <w:rsid w:val="001E7855"/>
    <w:rsid w:val="001E7F26"/>
    <w:rsid w:val="001F053E"/>
    <w:rsid w:val="001F0ECC"/>
    <w:rsid w:val="001F1308"/>
    <w:rsid w:val="001F1525"/>
    <w:rsid w:val="001F1DAF"/>
    <w:rsid w:val="001F1E87"/>
    <w:rsid w:val="001F1EB6"/>
    <w:rsid w:val="001F239B"/>
    <w:rsid w:val="001F27BC"/>
    <w:rsid w:val="001F2943"/>
    <w:rsid w:val="001F2A25"/>
    <w:rsid w:val="001F2E23"/>
    <w:rsid w:val="001F341F"/>
    <w:rsid w:val="001F3827"/>
    <w:rsid w:val="001F3911"/>
    <w:rsid w:val="001F3CCB"/>
    <w:rsid w:val="001F3F1A"/>
    <w:rsid w:val="001F405B"/>
    <w:rsid w:val="001F48D2"/>
    <w:rsid w:val="001F4C1E"/>
    <w:rsid w:val="001F4CBD"/>
    <w:rsid w:val="001F5545"/>
    <w:rsid w:val="001F5777"/>
    <w:rsid w:val="001F5937"/>
    <w:rsid w:val="001F59E3"/>
    <w:rsid w:val="001F59ED"/>
    <w:rsid w:val="001F67FB"/>
    <w:rsid w:val="001F6D9C"/>
    <w:rsid w:val="001F7121"/>
    <w:rsid w:val="001F7850"/>
    <w:rsid w:val="00200D2C"/>
    <w:rsid w:val="00200FD8"/>
    <w:rsid w:val="00201053"/>
    <w:rsid w:val="0020114B"/>
    <w:rsid w:val="002013BC"/>
    <w:rsid w:val="0020156E"/>
    <w:rsid w:val="002019D8"/>
    <w:rsid w:val="00201AE9"/>
    <w:rsid w:val="00201EC7"/>
    <w:rsid w:val="002020C9"/>
    <w:rsid w:val="00202496"/>
    <w:rsid w:val="002027FE"/>
    <w:rsid w:val="00202A25"/>
    <w:rsid w:val="00202D62"/>
    <w:rsid w:val="00202F17"/>
    <w:rsid w:val="00203046"/>
    <w:rsid w:val="0020349A"/>
    <w:rsid w:val="002034B4"/>
    <w:rsid w:val="00204032"/>
    <w:rsid w:val="0020444C"/>
    <w:rsid w:val="002046C7"/>
    <w:rsid w:val="00204BAD"/>
    <w:rsid w:val="00204D60"/>
    <w:rsid w:val="00204EAE"/>
    <w:rsid w:val="00205627"/>
    <w:rsid w:val="002056D0"/>
    <w:rsid w:val="00205819"/>
    <w:rsid w:val="00205BF6"/>
    <w:rsid w:val="0020603F"/>
    <w:rsid w:val="0020698F"/>
    <w:rsid w:val="00206AC9"/>
    <w:rsid w:val="00206FFD"/>
    <w:rsid w:val="00207443"/>
    <w:rsid w:val="00207EB5"/>
    <w:rsid w:val="00210860"/>
    <w:rsid w:val="00210B6A"/>
    <w:rsid w:val="00210B76"/>
    <w:rsid w:val="00211154"/>
    <w:rsid w:val="002112B1"/>
    <w:rsid w:val="00212CB6"/>
    <w:rsid w:val="00212E37"/>
    <w:rsid w:val="00213464"/>
    <w:rsid w:val="00213917"/>
    <w:rsid w:val="002140FF"/>
    <w:rsid w:val="0021441B"/>
    <w:rsid w:val="00214C8B"/>
    <w:rsid w:val="0022025A"/>
    <w:rsid w:val="00220894"/>
    <w:rsid w:val="00221254"/>
    <w:rsid w:val="0022134B"/>
    <w:rsid w:val="002213F6"/>
    <w:rsid w:val="0022182B"/>
    <w:rsid w:val="00221DE9"/>
    <w:rsid w:val="00222762"/>
    <w:rsid w:val="002229E9"/>
    <w:rsid w:val="00223D16"/>
    <w:rsid w:val="00224952"/>
    <w:rsid w:val="00224CB6"/>
    <w:rsid w:val="00224DD2"/>
    <w:rsid w:val="00225A6A"/>
    <w:rsid w:val="00225AC7"/>
    <w:rsid w:val="00225ACC"/>
    <w:rsid w:val="00225F91"/>
    <w:rsid w:val="00226E15"/>
    <w:rsid w:val="00227791"/>
    <w:rsid w:val="002306DC"/>
    <w:rsid w:val="00230BA5"/>
    <w:rsid w:val="00230E0A"/>
    <w:rsid w:val="002312DB"/>
    <w:rsid w:val="0023179E"/>
    <w:rsid w:val="00231C25"/>
    <w:rsid w:val="00231C6F"/>
    <w:rsid w:val="00232A90"/>
    <w:rsid w:val="00233991"/>
    <w:rsid w:val="00234151"/>
    <w:rsid w:val="002346FF"/>
    <w:rsid w:val="00234C4E"/>
    <w:rsid w:val="00234F8C"/>
    <w:rsid w:val="00235542"/>
    <w:rsid w:val="00235AF6"/>
    <w:rsid w:val="002360AC"/>
    <w:rsid w:val="00236183"/>
    <w:rsid w:val="002363FD"/>
    <w:rsid w:val="002366FE"/>
    <w:rsid w:val="0023690D"/>
    <w:rsid w:val="002369B0"/>
    <w:rsid w:val="00236AD8"/>
    <w:rsid w:val="00236D8B"/>
    <w:rsid w:val="00236E2F"/>
    <w:rsid w:val="0023718C"/>
    <w:rsid w:val="002376AE"/>
    <w:rsid w:val="00237FB0"/>
    <w:rsid w:val="002401AF"/>
    <w:rsid w:val="002401F5"/>
    <w:rsid w:val="00240E54"/>
    <w:rsid w:val="0024201C"/>
    <w:rsid w:val="00242F1A"/>
    <w:rsid w:val="002431A0"/>
    <w:rsid w:val="002431E0"/>
    <w:rsid w:val="00243959"/>
    <w:rsid w:val="00243CF3"/>
    <w:rsid w:val="00243E37"/>
    <w:rsid w:val="002448DE"/>
    <w:rsid w:val="0024509D"/>
    <w:rsid w:val="002450E0"/>
    <w:rsid w:val="002451C5"/>
    <w:rsid w:val="0024592A"/>
    <w:rsid w:val="00245F1F"/>
    <w:rsid w:val="00245F2E"/>
    <w:rsid w:val="0024663B"/>
    <w:rsid w:val="00246AF2"/>
    <w:rsid w:val="00246CF8"/>
    <w:rsid w:val="00247103"/>
    <w:rsid w:val="00250034"/>
    <w:rsid w:val="00250067"/>
    <w:rsid w:val="00251523"/>
    <w:rsid w:val="002516DE"/>
    <w:rsid w:val="00251706"/>
    <w:rsid w:val="00251F81"/>
    <w:rsid w:val="002527C3"/>
    <w:rsid w:val="00252A23"/>
    <w:rsid w:val="00252BE0"/>
    <w:rsid w:val="00253588"/>
    <w:rsid w:val="00253D36"/>
    <w:rsid w:val="002546F4"/>
    <w:rsid w:val="0025485A"/>
    <w:rsid w:val="00254A14"/>
    <w:rsid w:val="00254A39"/>
    <w:rsid w:val="00254ECC"/>
    <w:rsid w:val="002551D0"/>
    <w:rsid w:val="00255374"/>
    <w:rsid w:val="00255B86"/>
    <w:rsid w:val="002565B3"/>
    <w:rsid w:val="002569EA"/>
    <w:rsid w:val="00257BF4"/>
    <w:rsid w:val="00257C9A"/>
    <w:rsid w:val="00260003"/>
    <w:rsid w:val="00260350"/>
    <w:rsid w:val="0026035D"/>
    <w:rsid w:val="002606D6"/>
    <w:rsid w:val="00260B75"/>
    <w:rsid w:val="00260DCB"/>
    <w:rsid w:val="00260F56"/>
    <w:rsid w:val="002616B9"/>
    <w:rsid w:val="00261871"/>
    <w:rsid w:val="00261C98"/>
    <w:rsid w:val="0026248E"/>
    <w:rsid w:val="002626E3"/>
    <w:rsid w:val="00262736"/>
    <w:rsid w:val="00262914"/>
    <w:rsid w:val="0026398D"/>
    <w:rsid w:val="00264526"/>
    <w:rsid w:val="002647BF"/>
    <w:rsid w:val="002647D5"/>
    <w:rsid w:val="00264B26"/>
    <w:rsid w:val="00264CC2"/>
    <w:rsid w:val="00264F7D"/>
    <w:rsid w:val="00265032"/>
    <w:rsid w:val="002651FB"/>
    <w:rsid w:val="0026538C"/>
    <w:rsid w:val="0026547D"/>
    <w:rsid w:val="00265781"/>
    <w:rsid w:val="00265E7B"/>
    <w:rsid w:val="00265F54"/>
    <w:rsid w:val="0026626D"/>
    <w:rsid w:val="00266510"/>
    <w:rsid w:val="00266B13"/>
    <w:rsid w:val="00266C51"/>
    <w:rsid w:val="00266E2B"/>
    <w:rsid w:val="00267222"/>
    <w:rsid w:val="0026768C"/>
    <w:rsid w:val="002700E1"/>
    <w:rsid w:val="00270728"/>
    <w:rsid w:val="00270D42"/>
    <w:rsid w:val="00271895"/>
    <w:rsid w:val="0027195D"/>
    <w:rsid w:val="00271D76"/>
    <w:rsid w:val="00272866"/>
    <w:rsid w:val="00272B03"/>
    <w:rsid w:val="002733E2"/>
    <w:rsid w:val="00273999"/>
    <w:rsid w:val="00273A08"/>
    <w:rsid w:val="00273CE0"/>
    <w:rsid w:val="0027422C"/>
    <w:rsid w:val="00274CFE"/>
    <w:rsid w:val="002750B1"/>
    <w:rsid w:val="00275BF8"/>
    <w:rsid w:val="00276166"/>
    <w:rsid w:val="00276972"/>
    <w:rsid w:val="00276A35"/>
    <w:rsid w:val="002775D0"/>
    <w:rsid w:val="00277835"/>
    <w:rsid w:val="00277D95"/>
    <w:rsid w:val="00277DF4"/>
    <w:rsid w:val="002804DA"/>
    <w:rsid w:val="00280559"/>
    <w:rsid w:val="00280AB1"/>
    <w:rsid w:val="00280F91"/>
    <w:rsid w:val="00281982"/>
    <w:rsid w:val="00283F09"/>
    <w:rsid w:val="00284BAE"/>
    <w:rsid w:val="002853F0"/>
    <w:rsid w:val="002859AF"/>
    <w:rsid w:val="00285BA2"/>
    <w:rsid w:val="00285FDF"/>
    <w:rsid w:val="00286AE7"/>
    <w:rsid w:val="00287200"/>
    <w:rsid w:val="00287243"/>
    <w:rsid w:val="00287616"/>
    <w:rsid w:val="002876E7"/>
    <w:rsid w:val="00287CAA"/>
    <w:rsid w:val="00287D65"/>
    <w:rsid w:val="002903BD"/>
    <w:rsid w:val="00290647"/>
    <w:rsid w:val="00290C4A"/>
    <w:rsid w:val="00291385"/>
    <w:rsid w:val="00291422"/>
    <w:rsid w:val="002916F0"/>
    <w:rsid w:val="0029196B"/>
    <w:rsid w:val="0029237F"/>
    <w:rsid w:val="00292715"/>
    <w:rsid w:val="002932CB"/>
    <w:rsid w:val="002934F4"/>
    <w:rsid w:val="00293745"/>
    <w:rsid w:val="00293D83"/>
    <w:rsid w:val="00293E57"/>
    <w:rsid w:val="00294092"/>
    <w:rsid w:val="002947D1"/>
    <w:rsid w:val="002948DF"/>
    <w:rsid w:val="00294D90"/>
    <w:rsid w:val="0029534D"/>
    <w:rsid w:val="00296595"/>
    <w:rsid w:val="00296E40"/>
    <w:rsid w:val="00296F2F"/>
    <w:rsid w:val="0029745E"/>
    <w:rsid w:val="00297E4A"/>
    <w:rsid w:val="002A0805"/>
    <w:rsid w:val="002A0D25"/>
    <w:rsid w:val="002A0D5A"/>
    <w:rsid w:val="002A1B1B"/>
    <w:rsid w:val="002A1E92"/>
    <w:rsid w:val="002A204D"/>
    <w:rsid w:val="002A2616"/>
    <w:rsid w:val="002A26E1"/>
    <w:rsid w:val="002A368A"/>
    <w:rsid w:val="002A4065"/>
    <w:rsid w:val="002A487E"/>
    <w:rsid w:val="002A59F0"/>
    <w:rsid w:val="002A5AF7"/>
    <w:rsid w:val="002A5BB4"/>
    <w:rsid w:val="002A5E49"/>
    <w:rsid w:val="002A6432"/>
    <w:rsid w:val="002A666B"/>
    <w:rsid w:val="002A680C"/>
    <w:rsid w:val="002A6F25"/>
    <w:rsid w:val="002A6FD3"/>
    <w:rsid w:val="002B0A7D"/>
    <w:rsid w:val="002B0C86"/>
    <w:rsid w:val="002B1267"/>
    <w:rsid w:val="002B1380"/>
    <w:rsid w:val="002B1614"/>
    <w:rsid w:val="002B1A69"/>
    <w:rsid w:val="002B1AFD"/>
    <w:rsid w:val="002B1BC3"/>
    <w:rsid w:val="002B239C"/>
    <w:rsid w:val="002B2723"/>
    <w:rsid w:val="002B2DEE"/>
    <w:rsid w:val="002B303A"/>
    <w:rsid w:val="002B3EB1"/>
    <w:rsid w:val="002B3F17"/>
    <w:rsid w:val="002B4968"/>
    <w:rsid w:val="002B4A8B"/>
    <w:rsid w:val="002B538E"/>
    <w:rsid w:val="002B5474"/>
    <w:rsid w:val="002B5758"/>
    <w:rsid w:val="002B575D"/>
    <w:rsid w:val="002B5949"/>
    <w:rsid w:val="002B5DCA"/>
    <w:rsid w:val="002B6BDC"/>
    <w:rsid w:val="002B737A"/>
    <w:rsid w:val="002B749A"/>
    <w:rsid w:val="002B75B0"/>
    <w:rsid w:val="002B7A72"/>
    <w:rsid w:val="002B7EAF"/>
    <w:rsid w:val="002C059A"/>
    <w:rsid w:val="002C0636"/>
    <w:rsid w:val="002C07BE"/>
    <w:rsid w:val="002C099C"/>
    <w:rsid w:val="002C0A04"/>
    <w:rsid w:val="002C0B74"/>
    <w:rsid w:val="002C0C8B"/>
    <w:rsid w:val="002C0CBB"/>
    <w:rsid w:val="002C1201"/>
    <w:rsid w:val="002C123D"/>
    <w:rsid w:val="002C1460"/>
    <w:rsid w:val="002C20DC"/>
    <w:rsid w:val="002C20F2"/>
    <w:rsid w:val="002C25B4"/>
    <w:rsid w:val="002C2C08"/>
    <w:rsid w:val="002C38B2"/>
    <w:rsid w:val="002C3F9C"/>
    <w:rsid w:val="002C3FEF"/>
    <w:rsid w:val="002C4039"/>
    <w:rsid w:val="002C420E"/>
    <w:rsid w:val="002C56C6"/>
    <w:rsid w:val="002C5AFA"/>
    <w:rsid w:val="002C5F7C"/>
    <w:rsid w:val="002C66BD"/>
    <w:rsid w:val="002C72B2"/>
    <w:rsid w:val="002C73A1"/>
    <w:rsid w:val="002C744E"/>
    <w:rsid w:val="002C7B25"/>
    <w:rsid w:val="002C7CDC"/>
    <w:rsid w:val="002C7FDF"/>
    <w:rsid w:val="002D0439"/>
    <w:rsid w:val="002D0763"/>
    <w:rsid w:val="002D11B7"/>
    <w:rsid w:val="002D1E14"/>
    <w:rsid w:val="002D286B"/>
    <w:rsid w:val="002D2ABA"/>
    <w:rsid w:val="002D2F4E"/>
    <w:rsid w:val="002D3AFA"/>
    <w:rsid w:val="002D3BBC"/>
    <w:rsid w:val="002D438A"/>
    <w:rsid w:val="002D5738"/>
    <w:rsid w:val="002D5B3E"/>
    <w:rsid w:val="002D5D07"/>
    <w:rsid w:val="002D5E53"/>
    <w:rsid w:val="002D63BE"/>
    <w:rsid w:val="002D670D"/>
    <w:rsid w:val="002D690D"/>
    <w:rsid w:val="002D726D"/>
    <w:rsid w:val="002D7584"/>
    <w:rsid w:val="002D7944"/>
    <w:rsid w:val="002E00FB"/>
    <w:rsid w:val="002E0319"/>
    <w:rsid w:val="002E1272"/>
    <w:rsid w:val="002E179B"/>
    <w:rsid w:val="002E1C9E"/>
    <w:rsid w:val="002E257B"/>
    <w:rsid w:val="002E3254"/>
    <w:rsid w:val="002E3774"/>
    <w:rsid w:val="002E3B56"/>
    <w:rsid w:val="002E3C65"/>
    <w:rsid w:val="002E3DEE"/>
    <w:rsid w:val="002E3F5B"/>
    <w:rsid w:val="002E3F84"/>
    <w:rsid w:val="002E4362"/>
    <w:rsid w:val="002E4C3A"/>
    <w:rsid w:val="002E59F5"/>
    <w:rsid w:val="002E63D9"/>
    <w:rsid w:val="002E640E"/>
    <w:rsid w:val="002E75BC"/>
    <w:rsid w:val="002F006A"/>
    <w:rsid w:val="002F0C28"/>
    <w:rsid w:val="002F150B"/>
    <w:rsid w:val="002F18EF"/>
    <w:rsid w:val="002F1E2C"/>
    <w:rsid w:val="002F2577"/>
    <w:rsid w:val="002F2662"/>
    <w:rsid w:val="002F2B80"/>
    <w:rsid w:val="002F337F"/>
    <w:rsid w:val="002F3CDE"/>
    <w:rsid w:val="002F3E1F"/>
    <w:rsid w:val="002F4922"/>
    <w:rsid w:val="002F52DA"/>
    <w:rsid w:val="002F5464"/>
    <w:rsid w:val="002F5B88"/>
    <w:rsid w:val="002F5DD6"/>
    <w:rsid w:val="002F5FEA"/>
    <w:rsid w:val="002F63E7"/>
    <w:rsid w:val="002F6506"/>
    <w:rsid w:val="002F66BE"/>
    <w:rsid w:val="002F7BE3"/>
    <w:rsid w:val="002F7E6A"/>
    <w:rsid w:val="002F7EAA"/>
    <w:rsid w:val="002F7F82"/>
    <w:rsid w:val="00300165"/>
    <w:rsid w:val="003009EF"/>
    <w:rsid w:val="0030106A"/>
    <w:rsid w:val="003010CF"/>
    <w:rsid w:val="00301242"/>
    <w:rsid w:val="003016D7"/>
    <w:rsid w:val="0030202E"/>
    <w:rsid w:val="00303082"/>
    <w:rsid w:val="00303440"/>
    <w:rsid w:val="00303675"/>
    <w:rsid w:val="003039AD"/>
    <w:rsid w:val="00304047"/>
    <w:rsid w:val="003043A1"/>
    <w:rsid w:val="00304D9B"/>
    <w:rsid w:val="00304DE8"/>
    <w:rsid w:val="00305D4E"/>
    <w:rsid w:val="00305FF9"/>
    <w:rsid w:val="0030640A"/>
    <w:rsid w:val="0030641E"/>
    <w:rsid w:val="0030697F"/>
    <w:rsid w:val="00306E6B"/>
    <w:rsid w:val="003072E8"/>
    <w:rsid w:val="0030787C"/>
    <w:rsid w:val="00310097"/>
    <w:rsid w:val="003100C8"/>
    <w:rsid w:val="00310D82"/>
    <w:rsid w:val="00311161"/>
    <w:rsid w:val="00311CEF"/>
    <w:rsid w:val="00311F6F"/>
    <w:rsid w:val="003123DF"/>
    <w:rsid w:val="00312400"/>
    <w:rsid w:val="00312739"/>
    <w:rsid w:val="00312A17"/>
    <w:rsid w:val="00312D10"/>
    <w:rsid w:val="00313148"/>
    <w:rsid w:val="00314DC9"/>
    <w:rsid w:val="00314ECC"/>
    <w:rsid w:val="003150F1"/>
    <w:rsid w:val="00315273"/>
    <w:rsid w:val="00315F63"/>
    <w:rsid w:val="00316AE0"/>
    <w:rsid w:val="003178DA"/>
    <w:rsid w:val="00317C91"/>
    <w:rsid w:val="00317DB8"/>
    <w:rsid w:val="00317DBE"/>
    <w:rsid w:val="00317E99"/>
    <w:rsid w:val="00317F51"/>
    <w:rsid w:val="0032040A"/>
    <w:rsid w:val="00320618"/>
    <w:rsid w:val="0032100B"/>
    <w:rsid w:val="00321BD7"/>
    <w:rsid w:val="003224F2"/>
    <w:rsid w:val="0032260F"/>
    <w:rsid w:val="003228DA"/>
    <w:rsid w:val="00322FC7"/>
    <w:rsid w:val="003238DB"/>
    <w:rsid w:val="00323D6B"/>
    <w:rsid w:val="00323D8C"/>
    <w:rsid w:val="0032463B"/>
    <w:rsid w:val="00324E6A"/>
    <w:rsid w:val="00324FAC"/>
    <w:rsid w:val="0032553C"/>
    <w:rsid w:val="00325804"/>
    <w:rsid w:val="00325D04"/>
    <w:rsid w:val="00326957"/>
    <w:rsid w:val="00326AE2"/>
    <w:rsid w:val="00327025"/>
    <w:rsid w:val="0032732D"/>
    <w:rsid w:val="00327A9F"/>
    <w:rsid w:val="003302AB"/>
    <w:rsid w:val="00330B4E"/>
    <w:rsid w:val="003312BB"/>
    <w:rsid w:val="00331420"/>
    <w:rsid w:val="00331513"/>
    <w:rsid w:val="0033171D"/>
    <w:rsid w:val="00331D0A"/>
    <w:rsid w:val="00331FC3"/>
    <w:rsid w:val="003336B3"/>
    <w:rsid w:val="00333855"/>
    <w:rsid w:val="00334AD9"/>
    <w:rsid w:val="00334DB9"/>
    <w:rsid w:val="00335B75"/>
    <w:rsid w:val="00335D8C"/>
    <w:rsid w:val="00336072"/>
    <w:rsid w:val="003361F3"/>
    <w:rsid w:val="003363A1"/>
    <w:rsid w:val="003366A7"/>
    <w:rsid w:val="00337513"/>
    <w:rsid w:val="0034038E"/>
    <w:rsid w:val="0034139A"/>
    <w:rsid w:val="003417E1"/>
    <w:rsid w:val="00341947"/>
    <w:rsid w:val="0034226D"/>
    <w:rsid w:val="00342972"/>
    <w:rsid w:val="00342A1A"/>
    <w:rsid w:val="00342C02"/>
    <w:rsid w:val="00342E39"/>
    <w:rsid w:val="00342FDD"/>
    <w:rsid w:val="00343775"/>
    <w:rsid w:val="00343DB1"/>
    <w:rsid w:val="0034429B"/>
    <w:rsid w:val="00344866"/>
    <w:rsid w:val="00344F9B"/>
    <w:rsid w:val="00345269"/>
    <w:rsid w:val="00345406"/>
    <w:rsid w:val="00345E04"/>
    <w:rsid w:val="00345F14"/>
    <w:rsid w:val="0034638C"/>
    <w:rsid w:val="00346746"/>
    <w:rsid w:val="00346F7F"/>
    <w:rsid w:val="00347394"/>
    <w:rsid w:val="0034750F"/>
    <w:rsid w:val="00347809"/>
    <w:rsid w:val="0034786A"/>
    <w:rsid w:val="003478A8"/>
    <w:rsid w:val="00350039"/>
    <w:rsid w:val="00350108"/>
    <w:rsid w:val="00350762"/>
    <w:rsid w:val="003507C4"/>
    <w:rsid w:val="00350C10"/>
    <w:rsid w:val="00351186"/>
    <w:rsid w:val="003519A1"/>
    <w:rsid w:val="00351C98"/>
    <w:rsid w:val="00351D9A"/>
    <w:rsid w:val="00352480"/>
    <w:rsid w:val="003530D2"/>
    <w:rsid w:val="0035331A"/>
    <w:rsid w:val="0035332E"/>
    <w:rsid w:val="003534E1"/>
    <w:rsid w:val="0035469E"/>
    <w:rsid w:val="003548D8"/>
    <w:rsid w:val="00354A98"/>
    <w:rsid w:val="00354EA5"/>
    <w:rsid w:val="00354EF6"/>
    <w:rsid w:val="00355021"/>
    <w:rsid w:val="003554CA"/>
    <w:rsid w:val="00356171"/>
    <w:rsid w:val="003567B4"/>
    <w:rsid w:val="0035681B"/>
    <w:rsid w:val="00357569"/>
    <w:rsid w:val="0035761C"/>
    <w:rsid w:val="00357776"/>
    <w:rsid w:val="00360232"/>
    <w:rsid w:val="003602E0"/>
    <w:rsid w:val="00360922"/>
    <w:rsid w:val="00360D01"/>
    <w:rsid w:val="00362569"/>
    <w:rsid w:val="003626FB"/>
    <w:rsid w:val="00362D5A"/>
    <w:rsid w:val="00362EF6"/>
    <w:rsid w:val="003636CD"/>
    <w:rsid w:val="00363A2D"/>
    <w:rsid w:val="00364394"/>
    <w:rsid w:val="0036487C"/>
    <w:rsid w:val="00365411"/>
    <w:rsid w:val="003659CB"/>
    <w:rsid w:val="00365FA2"/>
    <w:rsid w:val="00366C69"/>
    <w:rsid w:val="00367441"/>
    <w:rsid w:val="003677DA"/>
    <w:rsid w:val="003678A8"/>
    <w:rsid w:val="003678B6"/>
    <w:rsid w:val="00367B1D"/>
    <w:rsid w:val="00367F40"/>
    <w:rsid w:val="00370E4F"/>
    <w:rsid w:val="00371161"/>
    <w:rsid w:val="00371215"/>
    <w:rsid w:val="00371AC7"/>
    <w:rsid w:val="00371E33"/>
    <w:rsid w:val="00372032"/>
    <w:rsid w:val="0037264C"/>
    <w:rsid w:val="0037292C"/>
    <w:rsid w:val="00372CF0"/>
    <w:rsid w:val="00372F0D"/>
    <w:rsid w:val="00373A40"/>
    <w:rsid w:val="00373E69"/>
    <w:rsid w:val="00374059"/>
    <w:rsid w:val="00374DBE"/>
    <w:rsid w:val="0037535B"/>
    <w:rsid w:val="0037552D"/>
    <w:rsid w:val="003756DB"/>
    <w:rsid w:val="00375E46"/>
    <w:rsid w:val="003762BC"/>
    <w:rsid w:val="00376DCB"/>
    <w:rsid w:val="00376F86"/>
    <w:rsid w:val="003770BB"/>
    <w:rsid w:val="00377175"/>
    <w:rsid w:val="00377310"/>
    <w:rsid w:val="0037771A"/>
    <w:rsid w:val="00377A96"/>
    <w:rsid w:val="003802DC"/>
    <w:rsid w:val="00380DD7"/>
    <w:rsid w:val="00380E4E"/>
    <w:rsid w:val="00380FBF"/>
    <w:rsid w:val="003815D1"/>
    <w:rsid w:val="00382766"/>
    <w:rsid w:val="00382A43"/>
    <w:rsid w:val="00382D60"/>
    <w:rsid w:val="00382F29"/>
    <w:rsid w:val="00383C8D"/>
    <w:rsid w:val="00383D0F"/>
    <w:rsid w:val="00384929"/>
    <w:rsid w:val="00384954"/>
    <w:rsid w:val="00384A42"/>
    <w:rsid w:val="00384B6A"/>
    <w:rsid w:val="003851AD"/>
    <w:rsid w:val="003852FB"/>
    <w:rsid w:val="00385429"/>
    <w:rsid w:val="00385460"/>
    <w:rsid w:val="00385A0A"/>
    <w:rsid w:val="00385B05"/>
    <w:rsid w:val="00385E73"/>
    <w:rsid w:val="00386382"/>
    <w:rsid w:val="003865EF"/>
    <w:rsid w:val="003868FA"/>
    <w:rsid w:val="00386BA9"/>
    <w:rsid w:val="00387054"/>
    <w:rsid w:val="00390017"/>
    <w:rsid w:val="003901A3"/>
    <w:rsid w:val="00390452"/>
    <w:rsid w:val="00390581"/>
    <w:rsid w:val="0039072F"/>
    <w:rsid w:val="00390A8C"/>
    <w:rsid w:val="0039120F"/>
    <w:rsid w:val="00391324"/>
    <w:rsid w:val="00391431"/>
    <w:rsid w:val="0039168B"/>
    <w:rsid w:val="003928DD"/>
    <w:rsid w:val="00394056"/>
    <w:rsid w:val="003940CE"/>
    <w:rsid w:val="00394B59"/>
    <w:rsid w:val="00395545"/>
    <w:rsid w:val="00397020"/>
    <w:rsid w:val="00397C1D"/>
    <w:rsid w:val="003A0723"/>
    <w:rsid w:val="003A0C68"/>
    <w:rsid w:val="003A180F"/>
    <w:rsid w:val="003A18DD"/>
    <w:rsid w:val="003A20C8"/>
    <w:rsid w:val="003A21BA"/>
    <w:rsid w:val="003A27EA"/>
    <w:rsid w:val="003A2ADD"/>
    <w:rsid w:val="003A2C29"/>
    <w:rsid w:val="003A2EC3"/>
    <w:rsid w:val="003A36F2"/>
    <w:rsid w:val="003A3D39"/>
    <w:rsid w:val="003A3EC7"/>
    <w:rsid w:val="003A3FE1"/>
    <w:rsid w:val="003A40B4"/>
    <w:rsid w:val="003A497F"/>
    <w:rsid w:val="003A4B9A"/>
    <w:rsid w:val="003A510B"/>
    <w:rsid w:val="003A6D21"/>
    <w:rsid w:val="003A710B"/>
    <w:rsid w:val="003A7820"/>
    <w:rsid w:val="003A7834"/>
    <w:rsid w:val="003B023F"/>
    <w:rsid w:val="003B0266"/>
    <w:rsid w:val="003B0B5B"/>
    <w:rsid w:val="003B0E79"/>
    <w:rsid w:val="003B1847"/>
    <w:rsid w:val="003B25A9"/>
    <w:rsid w:val="003B2CBC"/>
    <w:rsid w:val="003B3575"/>
    <w:rsid w:val="003B47D3"/>
    <w:rsid w:val="003B494F"/>
    <w:rsid w:val="003B4C93"/>
    <w:rsid w:val="003B4D62"/>
    <w:rsid w:val="003B50BC"/>
    <w:rsid w:val="003B50DF"/>
    <w:rsid w:val="003B52A2"/>
    <w:rsid w:val="003B5B07"/>
    <w:rsid w:val="003B5D97"/>
    <w:rsid w:val="003B63A4"/>
    <w:rsid w:val="003B68FE"/>
    <w:rsid w:val="003B6A8B"/>
    <w:rsid w:val="003B6D7D"/>
    <w:rsid w:val="003B7D7E"/>
    <w:rsid w:val="003B7F9C"/>
    <w:rsid w:val="003C0DAB"/>
    <w:rsid w:val="003C1012"/>
    <w:rsid w:val="003C11C9"/>
    <w:rsid w:val="003C1229"/>
    <w:rsid w:val="003C1CC4"/>
    <w:rsid w:val="003C1FD4"/>
    <w:rsid w:val="003C213D"/>
    <w:rsid w:val="003C237D"/>
    <w:rsid w:val="003C23B0"/>
    <w:rsid w:val="003C25AD"/>
    <w:rsid w:val="003C285D"/>
    <w:rsid w:val="003C2C02"/>
    <w:rsid w:val="003C2D21"/>
    <w:rsid w:val="003C313A"/>
    <w:rsid w:val="003C3166"/>
    <w:rsid w:val="003C3C48"/>
    <w:rsid w:val="003C4878"/>
    <w:rsid w:val="003C4946"/>
    <w:rsid w:val="003C5E6B"/>
    <w:rsid w:val="003C6AD7"/>
    <w:rsid w:val="003C6D14"/>
    <w:rsid w:val="003C6E86"/>
    <w:rsid w:val="003C755B"/>
    <w:rsid w:val="003C7AD7"/>
    <w:rsid w:val="003C7B74"/>
    <w:rsid w:val="003C7E0C"/>
    <w:rsid w:val="003C7F0B"/>
    <w:rsid w:val="003D05A2"/>
    <w:rsid w:val="003D0946"/>
    <w:rsid w:val="003D0FC3"/>
    <w:rsid w:val="003D174C"/>
    <w:rsid w:val="003D224B"/>
    <w:rsid w:val="003D259E"/>
    <w:rsid w:val="003D2C1D"/>
    <w:rsid w:val="003D2C34"/>
    <w:rsid w:val="003D3538"/>
    <w:rsid w:val="003D3DDD"/>
    <w:rsid w:val="003D4281"/>
    <w:rsid w:val="003D48CB"/>
    <w:rsid w:val="003D4E64"/>
    <w:rsid w:val="003D55A9"/>
    <w:rsid w:val="003D5CBF"/>
    <w:rsid w:val="003D60C7"/>
    <w:rsid w:val="003D6591"/>
    <w:rsid w:val="003D66D2"/>
    <w:rsid w:val="003D77E9"/>
    <w:rsid w:val="003D77ED"/>
    <w:rsid w:val="003D780C"/>
    <w:rsid w:val="003D7CDD"/>
    <w:rsid w:val="003D7DB0"/>
    <w:rsid w:val="003D7E1A"/>
    <w:rsid w:val="003D7F91"/>
    <w:rsid w:val="003E0444"/>
    <w:rsid w:val="003E07AE"/>
    <w:rsid w:val="003E1072"/>
    <w:rsid w:val="003E14FC"/>
    <w:rsid w:val="003E1B7F"/>
    <w:rsid w:val="003E2376"/>
    <w:rsid w:val="003E292E"/>
    <w:rsid w:val="003E2976"/>
    <w:rsid w:val="003E3484"/>
    <w:rsid w:val="003E3BD8"/>
    <w:rsid w:val="003E4858"/>
    <w:rsid w:val="003E4FB4"/>
    <w:rsid w:val="003E5596"/>
    <w:rsid w:val="003E55B8"/>
    <w:rsid w:val="003E5933"/>
    <w:rsid w:val="003E61F0"/>
    <w:rsid w:val="003E62D9"/>
    <w:rsid w:val="003E6316"/>
    <w:rsid w:val="003E658D"/>
    <w:rsid w:val="003E6884"/>
    <w:rsid w:val="003E6AC5"/>
    <w:rsid w:val="003E7F8B"/>
    <w:rsid w:val="003F0096"/>
    <w:rsid w:val="003F04B0"/>
    <w:rsid w:val="003F0850"/>
    <w:rsid w:val="003F0D12"/>
    <w:rsid w:val="003F0E52"/>
    <w:rsid w:val="003F1175"/>
    <w:rsid w:val="003F160C"/>
    <w:rsid w:val="003F2B3D"/>
    <w:rsid w:val="003F2E34"/>
    <w:rsid w:val="003F324F"/>
    <w:rsid w:val="003F33BC"/>
    <w:rsid w:val="003F3D4E"/>
    <w:rsid w:val="003F3E38"/>
    <w:rsid w:val="003F469E"/>
    <w:rsid w:val="003F477E"/>
    <w:rsid w:val="003F4BEB"/>
    <w:rsid w:val="003F545D"/>
    <w:rsid w:val="003F5EF1"/>
    <w:rsid w:val="003F61CE"/>
    <w:rsid w:val="003F6798"/>
    <w:rsid w:val="003F6CD2"/>
    <w:rsid w:val="003F7406"/>
    <w:rsid w:val="003F7443"/>
    <w:rsid w:val="003F788D"/>
    <w:rsid w:val="003F7BB9"/>
    <w:rsid w:val="003F7D6A"/>
    <w:rsid w:val="00400E2B"/>
    <w:rsid w:val="0040126E"/>
    <w:rsid w:val="00401499"/>
    <w:rsid w:val="00401881"/>
    <w:rsid w:val="004020D4"/>
    <w:rsid w:val="004021B6"/>
    <w:rsid w:val="004021C9"/>
    <w:rsid w:val="00402A1F"/>
    <w:rsid w:val="00403088"/>
    <w:rsid w:val="00403B7E"/>
    <w:rsid w:val="00404262"/>
    <w:rsid w:val="00404562"/>
    <w:rsid w:val="0040469E"/>
    <w:rsid w:val="004047C4"/>
    <w:rsid w:val="0040570B"/>
    <w:rsid w:val="00405B32"/>
    <w:rsid w:val="00405EDB"/>
    <w:rsid w:val="00405FB1"/>
    <w:rsid w:val="00406460"/>
    <w:rsid w:val="004064BA"/>
    <w:rsid w:val="004070F6"/>
    <w:rsid w:val="0040797B"/>
    <w:rsid w:val="004106A8"/>
    <w:rsid w:val="00410935"/>
    <w:rsid w:val="00410C31"/>
    <w:rsid w:val="00410F11"/>
    <w:rsid w:val="00411319"/>
    <w:rsid w:val="0041226E"/>
    <w:rsid w:val="00412461"/>
    <w:rsid w:val="00412546"/>
    <w:rsid w:val="00412B57"/>
    <w:rsid w:val="00413053"/>
    <w:rsid w:val="0041319C"/>
    <w:rsid w:val="0041366D"/>
    <w:rsid w:val="004137B6"/>
    <w:rsid w:val="0041387D"/>
    <w:rsid w:val="00413A54"/>
    <w:rsid w:val="00413C10"/>
    <w:rsid w:val="00413CD9"/>
    <w:rsid w:val="00413F9A"/>
    <w:rsid w:val="004140CA"/>
    <w:rsid w:val="00414C65"/>
    <w:rsid w:val="00414C97"/>
    <w:rsid w:val="00414D16"/>
    <w:rsid w:val="004153CA"/>
    <w:rsid w:val="004159F5"/>
    <w:rsid w:val="00415D76"/>
    <w:rsid w:val="00416665"/>
    <w:rsid w:val="00416A1B"/>
    <w:rsid w:val="00416A67"/>
    <w:rsid w:val="00416ACB"/>
    <w:rsid w:val="00416F0C"/>
    <w:rsid w:val="00417010"/>
    <w:rsid w:val="00420533"/>
    <w:rsid w:val="00420D00"/>
    <w:rsid w:val="004214B7"/>
    <w:rsid w:val="00421DCF"/>
    <w:rsid w:val="00421EE9"/>
    <w:rsid w:val="00422341"/>
    <w:rsid w:val="00422540"/>
    <w:rsid w:val="00422E7C"/>
    <w:rsid w:val="00422FE0"/>
    <w:rsid w:val="004234DD"/>
    <w:rsid w:val="00423641"/>
    <w:rsid w:val="00423FC0"/>
    <w:rsid w:val="00424CE9"/>
    <w:rsid w:val="00425C45"/>
    <w:rsid w:val="00425FEA"/>
    <w:rsid w:val="00426266"/>
    <w:rsid w:val="00426763"/>
    <w:rsid w:val="00426DB6"/>
    <w:rsid w:val="00426E27"/>
    <w:rsid w:val="00427A1D"/>
    <w:rsid w:val="004304D5"/>
    <w:rsid w:val="004309FA"/>
    <w:rsid w:val="00430A2D"/>
    <w:rsid w:val="00430A52"/>
    <w:rsid w:val="00431505"/>
    <w:rsid w:val="00431625"/>
    <w:rsid w:val="004317D9"/>
    <w:rsid w:val="004319EF"/>
    <w:rsid w:val="00431AF0"/>
    <w:rsid w:val="00431BA7"/>
    <w:rsid w:val="0043213A"/>
    <w:rsid w:val="00432373"/>
    <w:rsid w:val="00433099"/>
    <w:rsid w:val="004330F4"/>
    <w:rsid w:val="00433134"/>
    <w:rsid w:val="00433318"/>
    <w:rsid w:val="00433590"/>
    <w:rsid w:val="00433835"/>
    <w:rsid w:val="0043393D"/>
    <w:rsid w:val="00434095"/>
    <w:rsid w:val="0043409A"/>
    <w:rsid w:val="00434193"/>
    <w:rsid w:val="00434464"/>
    <w:rsid w:val="004344C7"/>
    <w:rsid w:val="00435245"/>
    <w:rsid w:val="00435274"/>
    <w:rsid w:val="004352AD"/>
    <w:rsid w:val="0043545D"/>
    <w:rsid w:val="00435EA9"/>
    <w:rsid w:val="00435FE2"/>
    <w:rsid w:val="00436B60"/>
    <w:rsid w:val="00436E2F"/>
    <w:rsid w:val="00436EAB"/>
    <w:rsid w:val="004374B7"/>
    <w:rsid w:val="00437B27"/>
    <w:rsid w:val="00437E2C"/>
    <w:rsid w:val="004412FA"/>
    <w:rsid w:val="00441651"/>
    <w:rsid w:val="00442350"/>
    <w:rsid w:val="0044259E"/>
    <w:rsid w:val="00442A3D"/>
    <w:rsid w:val="00442DA1"/>
    <w:rsid w:val="0044372D"/>
    <w:rsid w:val="00443CB9"/>
    <w:rsid w:val="00443E3D"/>
    <w:rsid w:val="00445119"/>
    <w:rsid w:val="00445610"/>
    <w:rsid w:val="004456AA"/>
    <w:rsid w:val="004459F6"/>
    <w:rsid w:val="004461D9"/>
    <w:rsid w:val="00446747"/>
    <w:rsid w:val="00446AC6"/>
    <w:rsid w:val="00446C6B"/>
    <w:rsid w:val="00446D28"/>
    <w:rsid w:val="00446E94"/>
    <w:rsid w:val="0044759B"/>
    <w:rsid w:val="00447D34"/>
    <w:rsid w:val="00447F54"/>
    <w:rsid w:val="004501DE"/>
    <w:rsid w:val="00450B7E"/>
    <w:rsid w:val="0045136B"/>
    <w:rsid w:val="00451C74"/>
    <w:rsid w:val="00451C7E"/>
    <w:rsid w:val="00452765"/>
    <w:rsid w:val="0045296C"/>
    <w:rsid w:val="004537DF"/>
    <w:rsid w:val="00453A16"/>
    <w:rsid w:val="00453BB6"/>
    <w:rsid w:val="00453C84"/>
    <w:rsid w:val="00453CAA"/>
    <w:rsid w:val="00454BC9"/>
    <w:rsid w:val="00454BE8"/>
    <w:rsid w:val="00454D64"/>
    <w:rsid w:val="00455113"/>
    <w:rsid w:val="004556EB"/>
    <w:rsid w:val="00455BC2"/>
    <w:rsid w:val="0045629A"/>
    <w:rsid w:val="00456402"/>
    <w:rsid w:val="00456421"/>
    <w:rsid w:val="00456DAB"/>
    <w:rsid w:val="00456FD3"/>
    <w:rsid w:val="0045712E"/>
    <w:rsid w:val="00460CC3"/>
    <w:rsid w:val="00460E86"/>
    <w:rsid w:val="00460F22"/>
    <w:rsid w:val="0046111A"/>
    <w:rsid w:val="00461731"/>
    <w:rsid w:val="0046199B"/>
    <w:rsid w:val="0046211B"/>
    <w:rsid w:val="004626DE"/>
    <w:rsid w:val="004627C4"/>
    <w:rsid w:val="00463B78"/>
    <w:rsid w:val="004646B4"/>
    <w:rsid w:val="00464A88"/>
    <w:rsid w:val="004651A0"/>
    <w:rsid w:val="004651C1"/>
    <w:rsid w:val="00465236"/>
    <w:rsid w:val="00465287"/>
    <w:rsid w:val="0046586C"/>
    <w:rsid w:val="00465BF3"/>
    <w:rsid w:val="00465CFA"/>
    <w:rsid w:val="00465E51"/>
    <w:rsid w:val="004660C6"/>
    <w:rsid w:val="00466532"/>
    <w:rsid w:val="00466D30"/>
    <w:rsid w:val="00466DCC"/>
    <w:rsid w:val="0046714D"/>
    <w:rsid w:val="00467488"/>
    <w:rsid w:val="00467726"/>
    <w:rsid w:val="00467957"/>
    <w:rsid w:val="0047083E"/>
    <w:rsid w:val="00470BC5"/>
    <w:rsid w:val="00470EB5"/>
    <w:rsid w:val="0047185F"/>
    <w:rsid w:val="00471A44"/>
    <w:rsid w:val="00471C55"/>
    <w:rsid w:val="0047286B"/>
    <w:rsid w:val="00472D8D"/>
    <w:rsid w:val="00472E27"/>
    <w:rsid w:val="00474220"/>
    <w:rsid w:val="004745EB"/>
    <w:rsid w:val="00474786"/>
    <w:rsid w:val="00474889"/>
    <w:rsid w:val="0047512C"/>
    <w:rsid w:val="0047529E"/>
    <w:rsid w:val="004752D3"/>
    <w:rsid w:val="004754E1"/>
    <w:rsid w:val="00475C2C"/>
    <w:rsid w:val="00475CE0"/>
    <w:rsid w:val="00475FBB"/>
    <w:rsid w:val="004763B1"/>
    <w:rsid w:val="00476827"/>
    <w:rsid w:val="00476BD4"/>
    <w:rsid w:val="00476D1C"/>
    <w:rsid w:val="00476DAA"/>
    <w:rsid w:val="00476E11"/>
    <w:rsid w:val="004772E8"/>
    <w:rsid w:val="0047737F"/>
    <w:rsid w:val="004775D7"/>
    <w:rsid w:val="0047779F"/>
    <w:rsid w:val="00477C35"/>
    <w:rsid w:val="004808C8"/>
    <w:rsid w:val="00480988"/>
    <w:rsid w:val="00480B5E"/>
    <w:rsid w:val="00480E05"/>
    <w:rsid w:val="004812A1"/>
    <w:rsid w:val="0048177E"/>
    <w:rsid w:val="004821B1"/>
    <w:rsid w:val="0048231F"/>
    <w:rsid w:val="004826A4"/>
    <w:rsid w:val="004829A0"/>
    <w:rsid w:val="00482BBE"/>
    <w:rsid w:val="004830BF"/>
    <w:rsid w:val="004834CD"/>
    <w:rsid w:val="00483A12"/>
    <w:rsid w:val="00483F2F"/>
    <w:rsid w:val="00484469"/>
    <w:rsid w:val="004845AB"/>
    <w:rsid w:val="004846B4"/>
    <w:rsid w:val="004848B0"/>
    <w:rsid w:val="004848B7"/>
    <w:rsid w:val="00484A77"/>
    <w:rsid w:val="00484DFF"/>
    <w:rsid w:val="0048502A"/>
    <w:rsid w:val="0048540F"/>
    <w:rsid w:val="00485970"/>
    <w:rsid w:val="00485BC8"/>
    <w:rsid w:val="00485C0D"/>
    <w:rsid w:val="00485F78"/>
    <w:rsid w:val="0048610A"/>
    <w:rsid w:val="00486575"/>
    <w:rsid w:val="004866D0"/>
    <w:rsid w:val="004870C4"/>
    <w:rsid w:val="00490C3F"/>
    <w:rsid w:val="00490F46"/>
    <w:rsid w:val="0049149F"/>
    <w:rsid w:val="004914AA"/>
    <w:rsid w:val="0049165B"/>
    <w:rsid w:val="00492509"/>
    <w:rsid w:val="004925E0"/>
    <w:rsid w:val="00493048"/>
    <w:rsid w:val="00493BE4"/>
    <w:rsid w:val="00493EED"/>
    <w:rsid w:val="00494242"/>
    <w:rsid w:val="004948C6"/>
    <w:rsid w:val="00494E8E"/>
    <w:rsid w:val="004955BC"/>
    <w:rsid w:val="00495D63"/>
    <w:rsid w:val="00495DF7"/>
    <w:rsid w:val="0049648F"/>
    <w:rsid w:val="00496606"/>
    <w:rsid w:val="00496F05"/>
    <w:rsid w:val="00497370"/>
    <w:rsid w:val="00497734"/>
    <w:rsid w:val="004A0191"/>
    <w:rsid w:val="004A02D0"/>
    <w:rsid w:val="004A0487"/>
    <w:rsid w:val="004A0F39"/>
    <w:rsid w:val="004A1B5C"/>
    <w:rsid w:val="004A251F"/>
    <w:rsid w:val="004A2A37"/>
    <w:rsid w:val="004A2ABB"/>
    <w:rsid w:val="004A2C3B"/>
    <w:rsid w:val="004A2D12"/>
    <w:rsid w:val="004A30E1"/>
    <w:rsid w:val="004A34E7"/>
    <w:rsid w:val="004A3BF1"/>
    <w:rsid w:val="004A3E42"/>
    <w:rsid w:val="004A3F50"/>
    <w:rsid w:val="004A4715"/>
    <w:rsid w:val="004A4B47"/>
    <w:rsid w:val="004A5046"/>
    <w:rsid w:val="004A5083"/>
    <w:rsid w:val="004A5584"/>
    <w:rsid w:val="004A565E"/>
    <w:rsid w:val="004A5DF3"/>
    <w:rsid w:val="004A612C"/>
    <w:rsid w:val="004A6134"/>
    <w:rsid w:val="004A69BE"/>
    <w:rsid w:val="004A6A88"/>
    <w:rsid w:val="004A6B6F"/>
    <w:rsid w:val="004A6D86"/>
    <w:rsid w:val="004A7005"/>
    <w:rsid w:val="004A7092"/>
    <w:rsid w:val="004A7ED1"/>
    <w:rsid w:val="004B0B4D"/>
    <w:rsid w:val="004B2514"/>
    <w:rsid w:val="004B2DD8"/>
    <w:rsid w:val="004B3819"/>
    <w:rsid w:val="004B3C2C"/>
    <w:rsid w:val="004B3DDA"/>
    <w:rsid w:val="004B3E69"/>
    <w:rsid w:val="004B49E6"/>
    <w:rsid w:val="004B4B39"/>
    <w:rsid w:val="004B4D69"/>
    <w:rsid w:val="004B6A60"/>
    <w:rsid w:val="004B6E03"/>
    <w:rsid w:val="004B726E"/>
    <w:rsid w:val="004B7491"/>
    <w:rsid w:val="004B792F"/>
    <w:rsid w:val="004B7F15"/>
    <w:rsid w:val="004C01A8"/>
    <w:rsid w:val="004C1840"/>
    <w:rsid w:val="004C1D8A"/>
    <w:rsid w:val="004C241C"/>
    <w:rsid w:val="004C24C9"/>
    <w:rsid w:val="004C25D4"/>
    <w:rsid w:val="004C2989"/>
    <w:rsid w:val="004C2E64"/>
    <w:rsid w:val="004C311C"/>
    <w:rsid w:val="004C31B6"/>
    <w:rsid w:val="004C3801"/>
    <w:rsid w:val="004C3A97"/>
    <w:rsid w:val="004C457D"/>
    <w:rsid w:val="004C4D7F"/>
    <w:rsid w:val="004C5319"/>
    <w:rsid w:val="004C57FE"/>
    <w:rsid w:val="004C5FF4"/>
    <w:rsid w:val="004C621F"/>
    <w:rsid w:val="004C62E1"/>
    <w:rsid w:val="004C6704"/>
    <w:rsid w:val="004C68EF"/>
    <w:rsid w:val="004C6C5A"/>
    <w:rsid w:val="004C7051"/>
    <w:rsid w:val="004C75CA"/>
    <w:rsid w:val="004C7948"/>
    <w:rsid w:val="004C7BB8"/>
    <w:rsid w:val="004C7BFC"/>
    <w:rsid w:val="004C7C60"/>
    <w:rsid w:val="004C7C79"/>
    <w:rsid w:val="004C7CF6"/>
    <w:rsid w:val="004D0482"/>
    <w:rsid w:val="004D0B6E"/>
    <w:rsid w:val="004D0CA9"/>
    <w:rsid w:val="004D0DFE"/>
    <w:rsid w:val="004D1D91"/>
    <w:rsid w:val="004D21ED"/>
    <w:rsid w:val="004D22C3"/>
    <w:rsid w:val="004D29DB"/>
    <w:rsid w:val="004D2A70"/>
    <w:rsid w:val="004D3E0D"/>
    <w:rsid w:val="004D48FE"/>
    <w:rsid w:val="004D4DBD"/>
    <w:rsid w:val="004D5122"/>
    <w:rsid w:val="004D64DC"/>
    <w:rsid w:val="004D6C6F"/>
    <w:rsid w:val="004D6D48"/>
    <w:rsid w:val="004D6F4D"/>
    <w:rsid w:val="004D6F95"/>
    <w:rsid w:val="004D7261"/>
    <w:rsid w:val="004D72FE"/>
    <w:rsid w:val="004D7757"/>
    <w:rsid w:val="004D7B00"/>
    <w:rsid w:val="004D7D50"/>
    <w:rsid w:val="004D7E91"/>
    <w:rsid w:val="004D7EA4"/>
    <w:rsid w:val="004E003A"/>
    <w:rsid w:val="004E0694"/>
    <w:rsid w:val="004E0768"/>
    <w:rsid w:val="004E1976"/>
    <w:rsid w:val="004E1A12"/>
    <w:rsid w:val="004E1A31"/>
    <w:rsid w:val="004E1CB5"/>
    <w:rsid w:val="004E1F26"/>
    <w:rsid w:val="004E2DE0"/>
    <w:rsid w:val="004E3237"/>
    <w:rsid w:val="004E4060"/>
    <w:rsid w:val="004E409A"/>
    <w:rsid w:val="004E4690"/>
    <w:rsid w:val="004E4B9D"/>
    <w:rsid w:val="004E4B9F"/>
    <w:rsid w:val="004E4F8E"/>
    <w:rsid w:val="004E5439"/>
    <w:rsid w:val="004E5A0E"/>
    <w:rsid w:val="004E63B0"/>
    <w:rsid w:val="004E66FE"/>
    <w:rsid w:val="004E6B62"/>
    <w:rsid w:val="004E72EA"/>
    <w:rsid w:val="004E7773"/>
    <w:rsid w:val="004F0FB9"/>
    <w:rsid w:val="004F15DC"/>
    <w:rsid w:val="004F2153"/>
    <w:rsid w:val="004F2F7E"/>
    <w:rsid w:val="004F32B5"/>
    <w:rsid w:val="004F4021"/>
    <w:rsid w:val="004F407E"/>
    <w:rsid w:val="004F41FC"/>
    <w:rsid w:val="004F4B28"/>
    <w:rsid w:val="004F523D"/>
    <w:rsid w:val="004F5479"/>
    <w:rsid w:val="004F5629"/>
    <w:rsid w:val="004F64C2"/>
    <w:rsid w:val="004F65DB"/>
    <w:rsid w:val="004F7528"/>
    <w:rsid w:val="004F7BCA"/>
    <w:rsid w:val="004F7D89"/>
    <w:rsid w:val="004F7E59"/>
    <w:rsid w:val="004F7FAA"/>
    <w:rsid w:val="0050025C"/>
    <w:rsid w:val="00500DB1"/>
    <w:rsid w:val="00500E2E"/>
    <w:rsid w:val="00501706"/>
    <w:rsid w:val="00501981"/>
    <w:rsid w:val="00501A85"/>
    <w:rsid w:val="00501BB3"/>
    <w:rsid w:val="005020DB"/>
    <w:rsid w:val="005021DD"/>
    <w:rsid w:val="005024F5"/>
    <w:rsid w:val="005026CA"/>
    <w:rsid w:val="005027E2"/>
    <w:rsid w:val="00502873"/>
    <w:rsid w:val="00502B72"/>
    <w:rsid w:val="00503562"/>
    <w:rsid w:val="00503D55"/>
    <w:rsid w:val="005044E1"/>
    <w:rsid w:val="00504773"/>
    <w:rsid w:val="00504BC1"/>
    <w:rsid w:val="00505134"/>
    <w:rsid w:val="005055C6"/>
    <w:rsid w:val="00505BC9"/>
    <w:rsid w:val="00505C04"/>
    <w:rsid w:val="00506E0E"/>
    <w:rsid w:val="00506E5A"/>
    <w:rsid w:val="00506EFC"/>
    <w:rsid w:val="00506FC9"/>
    <w:rsid w:val="005071DE"/>
    <w:rsid w:val="005072B5"/>
    <w:rsid w:val="0050765C"/>
    <w:rsid w:val="005076BD"/>
    <w:rsid w:val="00507738"/>
    <w:rsid w:val="00507B72"/>
    <w:rsid w:val="00507C15"/>
    <w:rsid w:val="0051104E"/>
    <w:rsid w:val="0051175B"/>
    <w:rsid w:val="00511F15"/>
    <w:rsid w:val="0051259B"/>
    <w:rsid w:val="00512765"/>
    <w:rsid w:val="00512C5F"/>
    <w:rsid w:val="0051318C"/>
    <w:rsid w:val="005142CD"/>
    <w:rsid w:val="005143C9"/>
    <w:rsid w:val="00514D94"/>
    <w:rsid w:val="005157A9"/>
    <w:rsid w:val="005173A7"/>
    <w:rsid w:val="005177E1"/>
    <w:rsid w:val="00517F53"/>
    <w:rsid w:val="0052008F"/>
    <w:rsid w:val="005206FF"/>
    <w:rsid w:val="00520C0A"/>
    <w:rsid w:val="00521027"/>
    <w:rsid w:val="005218B6"/>
    <w:rsid w:val="00522002"/>
    <w:rsid w:val="00522415"/>
    <w:rsid w:val="0052241F"/>
    <w:rsid w:val="0052242E"/>
    <w:rsid w:val="00522589"/>
    <w:rsid w:val="00522701"/>
    <w:rsid w:val="005230E2"/>
    <w:rsid w:val="00523214"/>
    <w:rsid w:val="005236FF"/>
    <w:rsid w:val="00523BCB"/>
    <w:rsid w:val="00524018"/>
    <w:rsid w:val="0052425E"/>
    <w:rsid w:val="00524545"/>
    <w:rsid w:val="005248EE"/>
    <w:rsid w:val="00525053"/>
    <w:rsid w:val="005255BF"/>
    <w:rsid w:val="005257DE"/>
    <w:rsid w:val="00525F0F"/>
    <w:rsid w:val="00527200"/>
    <w:rsid w:val="005274ED"/>
    <w:rsid w:val="00530157"/>
    <w:rsid w:val="00530BFF"/>
    <w:rsid w:val="0053154A"/>
    <w:rsid w:val="00531D40"/>
    <w:rsid w:val="00531EBE"/>
    <w:rsid w:val="005328C8"/>
    <w:rsid w:val="00532A20"/>
    <w:rsid w:val="00532D81"/>
    <w:rsid w:val="00532F8B"/>
    <w:rsid w:val="00533737"/>
    <w:rsid w:val="00533778"/>
    <w:rsid w:val="00533E90"/>
    <w:rsid w:val="005343DC"/>
    <w:rsid w:val="00534419"/>
    <w:rsid w:val="00534A6A"/>
    <w:rsid w:val="0053592C"/>
    <w:rsid w:val="00535B79"/>
    <w:rsid w:val="00535D7C"/>
    <w:rsid w:val="00536579"/>
    <w:rsid w:val="00536C1E"/>
    <w:rsid w:val="00536DE4"/>
    <w:rsid w:val="0053723D"/>
    <w:rsid w:val="0053777B"/>
    <w:rsid w:val="0054110A"/>
    <w:rsid w:val="00541C95"/>
    <w:rsid w:val="00541DD6"/>
    <w:rsid w:val="00543266"/>
    <w:rsid w:val="0054343A"/>
    <w:rsid w:val="005434FF"/>
    <w:rsid w:val="00543540"/>
    <w:rsid w:val="00543974"/>
    <w:rsid w:val="00543B86"/>
    <w:rsid w:val="00543EBF"/>
    <w:rsid w:val="005440EF"/>
    <w:rsid w:val="00544ABA"/>
    <w:rsid w:val="00544BC8"/>
    <w:rsid w:val="005453C4"/>
    <w:rsid w:val="0054593A"/>
    <w:rsid w:val="005467FB"/>
    <w:rsid w:val="00546AE9"/>
    <w:rsid w:val="00546DBD"/>
    <w:rsid w:val="00547989"/>
    <w:rsid w:val="00547B32"/>
    <w:rsid w:val="00547D46"/>
    <w:rsid w:val="0055094B"/>
    <w:rsid w:val="00550B43"/>
    <w:rsid w:val="00550F56"/>
    <w:rsid w:val="00551320"/>
    <w:rsid w:val="005518A4"/>
    <w:rsid w:val="005519A3"/>
    <w:rsid w:val="005526FF"/>
    <w:rsid w:val="00552768"/>
    <w:rsid w:val="00552935"/>
    <w:rsid w:val="005529D6"/>
    <w:rsid w:val="005529E5"/>
    <w:rsid w:val="00553127"/>
    <w:rsid w:val="005537D5"/>
    <w:rsid w:val="0055390A"/>
    <w:rsid w:val="00553A71"/>
    <w:rsid w:val="00553B10"/>
    <w:rsid w:val="00554BE7"/>
    <w:rsid w:val="00554CE1"/>
    <w:rsid w:val="00554D73"/>
    <w:rsid w:val="00554E03"/>
    <w:rsid w:val="00555362"/>
    <w:rsid w:val="00555E2F"/>
    <w:rsid w:val="00556C8A"/>
    <w:rsid w:val="00556D68"/>
    <w:rsid w:val="00557173"/>
    <w:rsid w:val="005574FE"/>
    <w:rsid w:val="005576A1"/>
    <w:rsid w:val="00557A64"/>
    <w:rsid w:val="005600B4"/>
    <w:rsid w:val="005600EF"/>
    <w:rsid w:val="0056045A"/>
    <w:rsid w:val="005605C0"/>
    <w:rsid w:val="00560A76"/>
    <w:rsid w:val="00560D23"/>
    <w:rsid w:val="005614E1"/>
    <w:rsid w:val="00561590"/>
    <w:rsid w:val="005615D8"/>
    <w:rsid w:val="005626D6"/>
    <w:rsid w:val="0056338A"/>
    <w:rsid w:val="005638D4"/>
    <w:rsid w:val="00563D47"/>
    <w:rsid w:val="005640DC"/>
    <w:rsid w:val="0056457B"/>
    <w:rsid w:val="00564F30"/>
    <w:rsid w:val="005656ED"/>
    <w:rsid w:val="005657E8"/>
    <w:rsid w:val="00565FA4"/>
    <w:rsid w:val="005663B3"/>
    <w:rsid w:val="00566544"/>
    <w:rsid w:val="00566608"/>
    <w:rsid w:val="00566707"/>
    <w:rsid w:val="00566C83"/>
    <w:rsid w:val="00567DA3"/>
    <w:rsid w:val="005700FE"/>
    <w:rsid w:val="00570150"/>
    <w:rsid w:val="00570739"/>
    <w:rsid w:val="00570E24"/>
    <w:rsid w:val="005711DB"/>
    <w:rsid w:val="0057169E"/>
    <w:rsid w:val="005719E6"/>
    <w:rsid w:val="00572760"/>
    <w:rsid w:val="00572D82"/>
    <w:rsid w:val="00572E40"/>
    <w:rsid w:val="0057305B"/>
    <w:rsid w:val="005733BB"/>
    <w:rsid w:val="00573A2E"/>
    <w:rsid w:val="005743DE"/>
    <w:rsid w:val="00574A2C"/>
    <w:rsid w:val="00574ACF"/>
    <w:rsid w:val="00574C08"/>
    <w:rsid w:val="00574F3F"/>
    <w:rsid w:val="005754E8"/>
    <w:rsid w:val="0057562C"/>
    <w:rsid w:val="005759F6"/>
    <w:rsid w:val="00575A52"/>
    <w:rsid w:val="00575E3E"/>
    <w:rsid w:val="005765F5"/>
    <w:rsid w:val="00576D6C"/>
    <w:rsid w:val="00576DBE"/>
    <w:rsid w:val="005779D3"/>
    <w:rsid w:val="00577A2E"/>
    <w:rsid w:val="00577F40"/>
    <w:rsid w:val="00580E48"/>
    <w:rsid w:val="00580F0A"/>
    <w:rsid w:val="00580F92"/>
    <w:rsid w:val="00581246"/>
    <w:rsid w:val="005823BA"/>
    <w:rsid w:val="00582C3A"/>
    <w:rsid w:val="00582E1A"/>
    <w:rsid w:val="00583147"/>
    <w:rsid w:val="00583457"/>
    <w:rsid w:val="00584416"/>
    <w:rsid w:val="00584B39"/>
    <w:rsid w:val="00585028"/>
    <w:rsid w:val="005854D1"/>
    <w:rsid w:val="00585F5B"/>
    <w:rsid w:val="00586149"/>
    <w:rsid w:val="0058620A"/>
    <w:rsid w:val="00586AD2"/>
    <w:rsid w:val="00586F36"/>
    <w:rsid w:val="00587B9C"/>
    <w:rsid w:val="00587FC0"/>
    <w:rsid w:val="0059021E"/>
    <w:rsid w:val="005906AD"/>
    <w:rsid w:val="00590BCD"/>
    <w:rsid w:val="00590D8E"/>
    <w:rsid w:val="00590DA6"/>
    <w:rsid w:val="005918FA"/>
    <w:rsid w:val="00591C7D"/>
    <w:rsid w:val="005920A1"/>
    <w:rsid w:val="0059218C"/>
    <w:rsid w:val="00592B03"/>
    <w:rsid w:val="0059316F"/>
    <w:rsid w:val="00593AB9"/>
    <w:rsid w:val="0059443B"/>
    <w:rsid w:val="005948DF"/>
    <w:rsid w:val="00594A05"/>
    <w:rsid w:val="00594ABB"/>
    <w:rsid w:val="00594B47"/>
    <w:rsid w:val="00594D1C"/>
    <w:rsid w:val="00594DAC"/>
    <w:rsid w:val="00594E36"/>
    <w:rsid w:val="00594F0A"/>
    <w:rsid w:val="0059525E"/>
    <w:rsid w:val="00595887"/>
    <w:rsid w:val="00595ABE"/>
    <w:rsid w:val="00595D29"/>
    <w:rsid w:val="005961F7"/>
    <w:rsid w:val="005964F8"/>
    <w:rsid w:val="00596B9C"/>
    <w:rsid w:val="00597296"/>
    <w:rsid w:val="00597E36"/>
    <w:rsid w:val="005A054D"/>
    <w:rsid w:val="005A0659"/>
    <w:rsid w:val="005A0766"/>
    <w:rsid w:val="005A091F"/>
    <w:rsid w:val="005A0A46"/>
    <w:rsid w:val="005A0D0F"/>
    <w:rsid w:val="005A10B9"/>
    <w:rsid w:val="005A11EA"/>
    <w:rsid w:val="005A11F0"/>
    <w:rsid w:val="005A1342"/>
    <w:rsid w:val="005A15B4"/>
    <w:rsid w:val="005A1AA2"/>
    <w:rsid w:val="005A2643"/>
    <w:rsid w:val="005A269F"/>
    <w:rsid w:val="005A305E"/>
    <w:rsid w:val="005A30BB"/>
    <w:rsid w:val="005A3850"/>
    <w:rsid w:val="005A3887"/>
    <w:rsid w:val="005A39D2"/>
    <w:rsid w:val="005A4366"/>
    <w:rsid w:val="005A4704"/>
    <w:rsid w:val="005A4A79"/>
    <w:rsid w:val="005A5285"/>
    <w:rsid w:val="005A57FF"/>
    <w:rsid w:val="005A69EA"/>
    <w:rsid w:val="005A6E73"/>
    <w:rsid w:val="005A6EDC"/>
    <w:rsid w:val="005A7938"/>
    <w:rsid w:val="005A7FA0"/>
    <w:rsid w:val="005B0247"/>
    <w:rsid w:val="005B026C"/>
    <w:rsid w:val="005B0542"/>
    <w:rsid w:val="005B0AF2"/>
    <w:rsid w:val="005B177A"/>
    <w:rsid w:val="005B1872"/>
    <w:rsid w:val="005B1D05"/>
    <w:rsid w:val="005B2225"/>
    <w:rsid w:val="005B223E"/>
    <w:rsid w:val="005B2799"/>
    <w:rsid w:val="005B2B5D"/>
    <w:rsid w:val="005B2B77"/>
    <w:rsid w:val="005B376B"/>
    <w:rsid w:val="005B3D4A"/>
    <w:rsid w:val="005B40BF"/>
    <w:rsid w:val="005B4606"/>
    <w:rsid w:val="005B4D87"/>
    <w:rsid w:val="005B57BE"/>
    <w:rsid w:val="005B588F"/>
    <w:rsid w:val="005B5D6B"/>
    <w:rsid w:val="005B6083"/>
    <w:rsid w:val="005B6174"/>
    <w:rsid w:val="005B76D9"/>
    <w:rsid w:val="005B7CA2"/>
    <w:rsid w:val="005B7DD1"/>
    <w:rsid w:val="005B7FFA"/>
    <w:rsid w:val="005C00A0"/>
    <w:rsid w:val="005C04BD"/>
    <w:rsid w:val="005C0B92"/>
    <w:rsid w:val="005C16FF"/>
    <w:rsid w:val="005C19BC"/>
    <w:rsid w:val="005C26A8"/>
    <w:rsid w:val="005C28FA"/>
    <w:rsid w:val="005C3180"/>
    <w:rsid w:val="005C3191"/>
    <w:rsid w:val="005C3940"/>
    <w:rsid w:val="005C40F4"/>
    <w:rsid w:val="005C4265"/>
    <w:rsid w:val="005C43BE"/>
    <w:rsid w:val="005C44F3"/>
    <w:rsid w:val="005C645B"/>
    <w:rsid w:val="005C64FB"/>
    <w:rsid w:val="005C712D"/>
    <w:rsid w:val="005C76F8"/>
    <w:rsid w:val="005C7C75"/>
    <w:rsid w:val="005C7F94"/>
    <w:rsid w:val="005D01E6"/>
    <w:rsid w:val="005D0E4F"/>
    <w:rsid w:val="005D1801"/>
    <w:rsid w:val="005D1E32"/>
    <w:rsid w:val="005D206B"/>
    <w:rsid w:val="005D22B7"/>
    <w:rsid w:val="005D25D2"/>
    <w:rsid w:val="005D2A84"/>
    <w:rsid w:val="005D2BDE"/>
    <w:rsid w:val="005D3D76"/>
    <w:rsid w:val="005D4343"/>
    <w:rsid w:val="005D4578"/>
    <w:rsid w:val="005D4EDE"/>
    <w:rsid w:val="005D4EFA"/>
    <w:rsid w:val="005D55BA"/>
    <w:rsid w:val="005D5A02"/>
    <w:rsid w:val="005D5ADB"/>
    <w:rsid w:val="005D5B21"/>
    <w:rsid w:val="005D648A"/>
    <w:rsid w:val="005D6D1E"/>
    <w:rsid w:val="005D7E0D"/>
    <w:rsid w:val="005E096D"/>
    <w:rsid w:val="005E0A8E"/>
    <w:rsid w:val="005E1928"/>
    <w:rsid w:val="005E1ADD"/>
    <w:rsid w:val="005E234A"/>
    <w:rsid w:val="005E28CC"/>
    <w:rsid w:val="005E2D01"/>
    <w:rsid w:val="005E33DE"/>
    <w:rsid w:val="005E35CC"/>
    <w:rsid w:val="005E371E"/>
    <w:rsid w:val="005E3CEE"/>
    <w:rsid w:val="005E4825"/>
    <w:rsid w:val="005E4CE6"/>
    <w:rsid w:val="005E4EC1"/>
    <w:rsid w:val="005E53F9"/>
    <w:rsid w:val="005E5477"/>
    <w:rsid w:val="005E561B"/>
    <w:rsid w:val="005E5A19"/>
    <w:rsid w:val="005E5E7A"/>
    <w:rsid w:val="005E775D"/>
    <w:rsid w:val="005F03AF"/>
    <w:rsid w:val="005F07C0"/>
    <w:rsid w:val="005F0A43"/>
    <w:rsid w:val="005F0AC0"/>
    <w:rsid w:val="005F0AC5"/>
    <w:rsid w:val="005F0AE3"/>
    <w:rsid w:val="005F1D60"/>
    <w:rsid w:val="005F27BF"/>
    <w:rsid w:val="005F2BD5"/>
    <w:rsid w:val="005F31F0"/>
    <w:rsid w:val="005F4171"/>
    <w:rsid w:val="005F46D6"/>
    <w:rsid w:val="005F4DD6"/>
    <w:rsid w:val="005F4E4C"/>
    <w:rsid w:val="005F50D8"/>
    <w:rsid w:val="005F53A1"/>
    <w:rsid w:val="005F548A"/>
    <w:rsid w:val="005F5801"/>
    <w:rsid w:val="005F653B"/>
    <w:rsid w:val="005F68F4"/>
    <w:rsid w:val="005F6B77"/>
    <w:rsid w:val="005F6E31"/>
    <w:rsid w:val="005F6E98"/>
    <w:rsid w:val="005F7487"/>
    <w:rsid w:val="005F7BB2"/>
    <w:rsid w:val="006002C7"/>
    <w:rsid w:val="00600A8A"/>
    <w:rsid w:val="00600F95"/>
    <w:rsid w:val="00601815"/>
    <w:rsid w:val="00601839"/>
    <w:rsid w:val="00601929"/>
    <w:rsid w:val="00601E13"/>
    <w:rsid w:val="0060235E"/>
    <w:rsid w:val="006024D0"/>
    <w:rsid w:val="00602759"/>
    <w:rsid w:val="0060277A"/>
    <w:rsid w:val="00602B7C"/>
    <w:rsid w:val="00603312"/>
    <w:rsid w:val="0060351C"/>
    <w:rsid w:val="00603839"/>
    <w:rsid w:val="00604149"/>
    <w:rsid w:val="00604DC7"/>
    <w:rsid w:val="00604E47"/>
    <w:rsid w:val="00605441"/>
    <w:rsid w:val="00605705"/>
    <w:rsid w:val="00605986"/>
    <w:rsid w:val="00605FDB"/>
    <w:rsid w:val="00606970"/>
    <w:rsid w:val="00606A20"/>
    <w:rsid w:val="006072C6"/>
    <w:rsid w:val="0060785D"/>
    <w:rsid w:val="00607A2E"/>
    <w:rsid w:val="00611317"/>
    <w:rsid w:val="00611679"/>
    <w:rsid w:val="00611CD6"/>
    <w:rsid w:val="00612242"/>
    <w:rsid w:val="00612263"/>
    <w:rsid w:val="0061289F"/>
    <w:rsid w:val="0061296D"/>
    <w:rsid w:val="006130F7"/>
    <w:rsid w:val="00613833"/>
    <w:rsid w:val="00613946"/>
    <w:rsid w:val="00613AF8"/>
    <w:rsid w:val="00613BBF"/>
    <w:rsid w:val="00613D8E"/>
    <w:rsid w:val="006142E0"/>
    <w:rsid w:val="00615747"/>
    <w:rsid w:val="00615834"/>
    <w:rsid w:val="0061608E"/>
    <w:rsid w:val="00616112"/>
    <w:rsid w:val="00616C9B"/>
    <w:rsid w:val="00617E9E"/>
    <w:rsid w:val="00620144"/>
    <w:rsid w:val="006204F4"/>
    <w:rsid w:val="0062054C"/>
    <w:rsid w:val="006205CA"/>
    <w:rsid w:val="00621B90"/>
    <w:rsid w:val="00621F53"/>
    <w:rsid w:val="006223E8"/>
    <w:rsid w:val="00622E2A"/>
    <w:rsid w:val="00623089"/>
    <w:rsid w:val="0062308E"/>
    <w:rsid w:val="006231A4"/>
    <w:rsid w:val="006233E5"/>
    <w:rsid w:val="006234C4"/>
    <w:rsid w:val="00623538"/>
    <w:rsid w:val="00623B5F"/>
    <w:rsid w:val="00623F50"/>
    <w:rsid w:val="00624046"/>
    <w:rsid w:val="00624336"/>
    <w:rsid w:val="006244B8"/>
    <w:rsid w:val="006244C9"/>
    <w:rsid w:val="006245F6"/>
    <w:rsid w:val="0062475D"/>
    <w:rsid w:val="00624952"/>
    <w:rsid w:val="0062495F"/>
    <w:rsid w:val="0062529C"/>
    <w:rsid w:val="00625499"/>
    <w:rsid w:val="00625FFA"/>
    <w:rsid w:val="0062660B"/>
    <w:rsid w:val="00626662"/>
    <w:rsid w:val="00626AD1"/>
    <w:rsid w:val="00626E22"/>
    <w:rsid w:val="00627350"/>
    <w:rsid w:val="00627687"/>
    <w:rsid w:val="0062790A"/>
    <w:rsid w:val="00630485"/>
    <w:rsid w:val="006304BC"/>
    <w:rsid w:val="00630A59"/>
    <w:rsid w:val="00630DCE"/>
    <w:rsid w:val="0063120A"/>
    <w:rsid w:val="0063150B"/>
    <w:rsid w:val="00631585"/>
    <w:rsid w:val="00631E2B"/>
    <w:rsid w:val="00632F55"/>
    <w:rsid w:val="006337DC"/>
    <w:rsid w:val="00633895"/>
    <w:rsid w:val="00633F7C"/>
    <w:rsid w:val="006340C5"/>
    <w:rsid w:val="0063419B"/>
    <w:rsid w:val="006341C0"/>
    <w:rsid w:val="006348A9"/>
    <w:rsid w:val="006349B3"/>
    <w:rsid w:val="00634ACF"/>
    <w:rsid w:val="00634BE6"/>
    <w:rsid w:val="00635035"/>
    <w:rsid w:val="0063580D"/>
    <w:rsid w:val="00635952"/>
    <w:rsid w:val="00635B12"/>
    <w:rsid w:val="00635CAE"/>
    <w:rsid w:val="00635D22"/>
    <w:rsid w:val="006360D9"/>
    <w:rsid w:val="00637240"/>
    <w:rsid w:val="00637DD6"/>
    <w:rsid w:val="006406B0"/>
    <w:rsid w:val="00640776"/>
    <w:rsid w:val="00640CCB"/>
    <w:rsid w:val="00641199"/>
    <w:rsid w:val="00641750"/>
    <w:rsid w:val="006424FE"/>
    <w:rsid w:val="00642542"/>
    <w:rsid w:val="00643660"/>
    <w:rsid w:val="00643D47"/>
    <w:rsid w:val="00644277"/>
    <w:rsid w:val="00645967"/>
    <w:rsid w:val="00646122"/>
    <w:rsid w:val="00646D76"/>
    <w:rsid w:val="00647914"/>
    <w:rsid w:val="00650139"/>
    <w:rsid w:val="00650DAA"/>
    <w:rsid w:val="006512C2"/>
    <w:rsid w:val="006515C8"/>
    <w:rsid w:val="00651947"/>
    <w:rsid w:val="00652756"/>
    <w:rsid w:val="00652A6A"/>
    <w:rsid w:val="00652AD8"/>
    <w:rsid w:val="00652B79"/>
    <w:rsid w:val="006533C3"/>
    <w:rsid w:val="00654068"/>
    <w:rsid w:val="00654B38"/>
    <w:rsid w:val="00654B83"/>
    <w:rsid w:val="00655061"/>
    <w:rsid w:val="0065510C"/>
    <w:rsid w:val="00655B63"/>
    <w:rsid w:val="00655C68"/>
    <w:rsid w:val="00656615"/>
    <w:rsid w:val="006571F6"/>
    <w:rsid w:val="006572DF"/>
    <w:rsid w:val="00657434"/>
    <w:rsid w:val="00657544"/>
    <w:rsid w:val="00657C68"/>
    <w:rsid w:val="006601DD"/>
    <w:rsid w:val="006618CC"/>
    <w:rsid w:val="00662111"/>
    <w:rsid w:val="00662118"/>
    <w:rsid w:val="00662337"/>
    <w:rsid w:val="00662AA2"/>
    <w:rsid w:val="00663197"/>
    <w:rsid w:val="006638AD"/>
    <w:rsid w:val="0066507A"/>
    <w:rsid w:val="00665C2C"/>
    <w:rsid w:val="00666840"/>
    <w:rsid w:val="00666DA3"/>
    <w:rsid w:val="00666F59"/>
    <w:rsid w:val="0066732C"/>
    <w:rsid w:val="006677E7"/>
    <w:rsid w:val="006679A2"/>
    <w:rsid w:val="006679F5"/>
    <w:rsid w:val="00667B77"/>
    <w:rsid w:val="00670179"/>
    <w:rsid w:val="0067031A"/>
    <w:rsid w:val="006710DD"/>
    <w:rsid w:val="00671173"/>
    <w:rsid w:val="006716DA"/>
    <w:rsid w:val="00671784"/>
    <w:rsid w:val="00671AB2"/>
    <w:rsid w:val="00671C6D"/>
    <w:rsid w:val="00671ED0"/>
    <w:rsid w:val="006728ED"/>
    <w:rsid w:val="00672928"/>
    <w:rsid w:val="00672F6A"/>
    <w:rsid w:val="006732B1"/>
    <w:rsid w:val="006733AE"/>
    <w:rsid w:val="006738D9"/>
    <w:rsid w:val="006742CE"/>
    <w:rsid w:val="0067446F"/>
    <w:rsid w:val="006746A4"/>
    <w:rsid w:val="006753A3"/>
    <w:rsid w:val="00675558"/>
    <w:rsid w:val="00675611"/>
    <w:rsid w:val="0067564A"/>
    <w:rsid w:val="00675A60"/>
    <w:rsid w:val="00675B9A"/>
    <w:rsid w:val="00676521"/>
    <w:rsid w:val="0067697E"/>
    <w:rsid w:val="006772B2"/>
    <w:rsid w:val="00677443"/>
    <w:rsid w:val="0067769A"/>
    <w:rsid w:val="00677BCB"/>
    <w:rsid w:val="006801EE"/>
    <w:rsid w:val="0068050E"/>
    <w:rsid w:val="006806A3"/>
    <w:rsid w:val="006806A6"/>
    <w:rsid w:val="00681211"/>
    <w:rsid w:val="0068144F"/>
    <w:rsid w:val="00681B36"/>
    <w:rsid w:val="006822F2"/>
    <w:rsid w:val="00682C40"/>
    <w:rsid w:val="00682C66"/>
    <w:rsid w:val="00682E14"/>
    <w:rsid w:val="0068354B"/>
    <w:rsid w:val="0068436C"/>
    <w:rsid w:val="0068454C"/>
    <w:rsid w:val="00684B88"/>
    <w:rsid w:val="0068545E"/>
    <w:rsid w:val="00685613"/>
    <w:rsid w:val="00685BDD"/>
    <w:rsid w:val="00685FD4"/>
    <w:rsid w:val="00686612"/>
    <w:rsid w:val="0068661E"/>
    <w:rsid w:val="00690A49"/>
    <w:rsid w:val="00690B21"/>
    <w:rsid w:val="00690BB6"/>
    <w:rsid w:val="00690C99"/>
    <w:rsid w:val="00690DFC"/>
    <w:rsid w:val="00690FFC"/>
    <w:rsid w:val="00691B30"/>
    <w:rsid w:val="00691F2F"/>
    <w:rsid w:val="006924A5"/>
    <w:rsid w:val="00692DFC"/>
    <w:rsid w:val="00693B20"/>
    <w:rsid w:val="00693E1F"/>
    <w:rsid w:val="00693ECB"/>
    <w:rsid w:val="00694334"/>
    <w:rsid w:val="00694797"/>
    <w:rsid w:val="006947D4"/>
    <w:rsid w:val="0069484B"/>
    <w:rsid w:val="00694C14"/>
    <w:rsid w:val="006955F3"/>
    <w:rsid w:val="00695887"/>
    <w:rsid w:val="0069599C"/>
    <w:rsid w:val="0069618F"/>
    <w:rsid w:val="0069660F"/>
    <w:rsid w:val="00696DAA"/>
    <w:rsid w:val="0069710C"/>
    <w:rsid w:val="00697575"/>
    <w:rsid w:val="00697611"/>
    <w:rsid w:val="00697733"/>
    <w:rsid w:val="00697B12"/>
    <w:rsid w:val="00697BB6"/>
    <w:rsid w:val="006A057F"/>
    <w:rsid w:val="006A1D91"/>
    <w:rsid w:val="006A2455"/>
    <w:rsid w:val="006A254E"/>
    <w:rsid w:val="006A2C30"/>
    <w:rsid w:val="006A301C"/>
    <w:rsid w:val="006A3E2B"/>
    <w:rsid w:val="006A412A"/>
    <w:rsid w:val="006A44DE"/>
    <w:rsid w:val="006A482D"/>
    <w:rsid w:val="006A64A9"/>
    <w:rsid w:val="006A68F6"/>
    <w:rsid w:val="006A6E17"/>
    <w:rsid w:val="006A6F29"/>
    <w:rsid w:val="006A7AA0"/>
    <w:rsid w:val="006B057E"/>
    <w:rsid w:val="006B0640"/>
    <w:rsid w:val="006B119E"/>
    <w:rsid w:val="006B120D"/>
    <w:rsid w:val="006B178A"/>
    <w:rsid w:val="006B17E7"/>
    <w:rsid w:val="006B19E8"/>
    <w:rsid w:val="006B1A8A"/>
    <w:rsid w:val="006B1D79"/>
    <w:rsid w:val="006B1FD5"/>
    <w:rsid w:val="006B2897"/>
    <w:rsid w:val="006B38A4"/>
    <w:rsid w:val="006B39D7"/>
    <w:rsid w:val="006B3AF9"/>
    <w:rsid w:val="006B3DBA"/>
    <w:rsid w:val="006B3ECC"/>
    <w:rsid w:val="006B4376"/>
    <w:rsid w:val="006B5528"/>
    <w:rsid w:val="006B555A"/>
    <w:rsid w:val="006B5AE1"/>
    <w:rsid w:val="006B600A"/>
    <w:rsid w:val="006B6041"/>
    <w:rsid w:val="006B64FB"/>
    <w:rsid w:val="006B6635"/>
    <w:rsid w:val="006B7D22"/>
    <w:rsid w:val="006B7D2C"/>
    <w:rsid w:val="006C0A9C"/>
    <w:rsid w:val="006C0EC0"/>
    <w:rsid w:val="006C1019"/>
    <w:rsid w:val="006C1F3C"/>
    <w:rsid w:val="006C2BB5"/>
    <w:rsid w:val="006C2BEE"/>
    <w:rsid w:val="006C361F"/>
    <w:rsid w:val="006C3AD8"/>
    <w:rsid w:val="006C3BCB"/>
    <w:rsid w:val="006C3EB4"/>
    <w:rsid w:val="006C41DF"/>
    <w:rsid w:val="006C41FD"/>
    <w:rsid w:val="006C4341"/>
    <w:rsid w:val="006C4383"/>
    <w:rsid w:val="006C4516"/>
    <w:rsid w:val="006C455E"/>
    <w:rsid w:val="006C4AFB"/>
    <w:rsid w:val="006C4FC0"/>
    <w:rsid w:val="006C51FE"/>
    <w:rsid w:val="006C5958"/>
    <w:rsid w:val="006C5B4F"/>
    <w:rsid w:val="006C5D8A"/>
    <w:rsid w:val="006C643C"/>
    <w:rsid w:val="006C661D"/>
    <w:rsid w:val="006C699A"/>
    <w:rsid w:val="006C6E3A"/>
    <w:rsid w:val="006C6FD7"/>
    <w:rsid w:val="006C71C2"/>
    <w:rsid w:val="006C7301"/>
    <w:rsid w:val="006C798F"/>
    <w:rsid w:val="006C7D92"/>
    <w:rsid w:val="006D00DB"/>
    <w:rsid w:val="006D0361"/>
    <w:rsid w:val="006D0A13"/>
    <w:rsid w:val="006D1531"/>
    <w:rsid w:val="006D16B0"/>
    <w:rsid w:val="006D1A5A"/>
    <w:rsid w:val="006D1A9E"/>
    <w:rsid w:val="006D1FCE"/>
    <w:rsid w:val="006D2182"/>
    <w:rsid w:val="006D2444"/>
    <w:rsid w:val="006D254B"/>
    <w:rsid w:val="006D289B"/>
    <w:rsid w:val="006D2CA5"/>
    <w:rsid w:val="006D3BE1"/>
    <w:rsid w:val="006D3F96"/>
    <w:rsid w:val="006D46B2"/>
    <w:rsid w:val="006D48FC"/>
    <w:rsid w:val="006D514D"/>
    <w:rsid w:val="006D5B01"/>
    <w:rsid w:val="006D6242"/>
    <w:rsid w:val="006D62BC"/>
    <w:rsid w:val="006D6450"/>
    <w:rsid w:val="006D6939"/>
    <w:rsid w:val="006D6AF1"/>
    <w:rsid w:val="006D7EB0"/>
    <w:rsid w:val="006E0138"/>
    <w:rsid w:val="006E061A"/>
    <w:rsid w:val="006E0BB0"/>
    <w:rsid w:val="006E12C3"/>
    <w:rsid w:val="006E1AC0"/>
    <w:rsid w:val="006E1B6F"/>
    <w:rsid w:val="006E1C6B"/>
    <w:rsid w:val="006E2529"/>
    <w:rsid w:val="006E2F86"/>
    <w:rsid w:val="006E3735"/>
    <w:rsid w:val="006E3749"/>
    <w:rsid w:val="006E375F"/>
    <w:rsid w:val="006E39B3"/>
    <w:rsid w:val="006E3CE9"/>
    <w:rsid w:val="006E45F3"/>
    <w:rsid w:val="006E4A2F"/>
    <w:rsid w:val="006E4ED4"/>
    <w:rsid w:val="006E4EE1"/>
    <w:rsid w:val="006E528F"/>
    <w:rsid w:val="006E5E19"/>
    <w:rsid w:val="006E61C3"/>
    <w:rsid w:val="006E660E"/>
    <w:rsid w:val="006E6F16"/>
    <w:rsid w:val="006E7094"/>
    <w:rsid w:val="006E745F"/>
    <w:rsid w:val="006E799D"/>
    <w:rsid w:val="006F041D"/>
    <w:rsid w:val="006F0593"/>
    <w:rsid w:val="006F0653"/>
    <w:rsid w:val="006F0893"/>
    <w:rsid w:val="006F0BEF"/>
    <w:rsid w:val="006F0CCB"/>
    <w:rsid w:val="006F1064"/>
    <w:rsid w:val="006F1712"/>
    <w:rsid w:val="006F1977"/>
    <w:rsid w:val="006F1EB7"/>
    <w:rsid w:val="006F4117"/>
    <w:rsid w:val="006F471B"/>
    <w:rsid w:val="006F496D"/>
    <w:rsid w:val="006F4F0F"/>
    <w:rsid w:val="006F52E5"/>
    <w:rsid w:val="006F5887"/>
    <w:rsid w:val="006F6066"/>
    <w:rsid w:val="006F6850"/>
    <w:rsid w:val="006F707E"/>
    <w:rsid w:val="007001DC"/>
    <w:rsid w:val="0070064E"/>
    <w:rsid w:val="0070074A"/>
    <w:rsid w:val="00700BFD"/>
    <w:rsid w:val="00700FBF"/>
    <w:rsid w:val="00701665"/>
    <w:rsid w:val="00701F61"/>
    <w:rsid w:val="00702550"/>
    <w:rsid w:val="007025CB"/>
    <w:rsid w:val="00702654"/>
    <w:rsid w:val="007029A2"/>
    <w:rsid w:val="00702A29"/>
    <w:rsid w:val="00702B12"/>
    <w:rsid w:val="00702BF7"/>
    <w:rsid w:val="007033A7"/>
    <w:rsid w:val="007034AA"/>
    <w:rsid w:val="00703C9D"/>
    <w:rsid w:val="00704158"/>
    <w:rsid w:val="007044C6"/>
    <w:rsid w:val="0070490C"/>
    <w:rsid w:val="00704B74"/>
    <w:rsid w:val="00704D7F"/>
    <w:rsid w:val="00704DBF"/>
    <w:rsid w:val="00705147"/>
    <w:rsid w:val="00705C38"/>
    <w:rsid w:val="00706465"/>
    <w:rsid w:val="0070695A"/>
    <w:rsid w:val="00706ABC"/>
    <w:rsid w:val="0070782D"/>
    <w:rsid w:val="007109C2"/>
    <w:rsid w:val="00711340"/>
    <w:rsid w:val="00711779"/>
    <w:rsid w:val="00711D2E"/>
    <w:rsid w:val="00711E72"/>
    <w:rsid w:val="00712C42"/>
    <w:rsid w:val="00712D48"/>
    <w:rsid w:val="007133FE"/>
    <w:rsid w:val="00713DE4"/>
    <w:rsid w:val="00714A42"/>
    <w:rsid w:val="00714C47"/>
    <w:rsid w:val="0071507C"/>
    <w:rsid w:val="00715CB8"/>
    <w:rsid w:val="00716462"/>
    <w:rsid w:val="00716638"/>
    <w:rsid w:val="00716C7E"/>
    <w:rsid w:val="00717079"/>
    <w:rsid w:val="007171C7"/>
    <w:rsid w:val="00717274"/>
    <w:rsid w:val="0071735E"/>
    <w:rsid w:val="007179D9"/>
    <w:rsid w:val="007201DC"/>
    <w:rsid w:val="00720453"/>
    <w:rsid w:val="007205F8"/>
    <w:rsid w:val="00720F9F"/>
    <w:rsid w:val="00721084"/>
    <w:rsid w:val="00721262"/>
    <w:rsid w:val="00721417"/>
    <w:rsid w:val="00721D9B"/>
    <w:rsid w:val="00721DDB"/>
    <w:rsid w:val="00722121"/>
    <w:rsid w:val="007224B9"/>
    <w:rsid w:val="0072280B"/>
    <w:rsid w:val="00722F94"/>
    <w:rsid w:val="00723243"/>
    <w:rsid w:val="00723AA7"/>
    <w:rsid w:val="00723ABF"/>
    <w:rsid w:val="00723BDF"/>
    <w:rsid w:val="0072432E"/>
    <w:rsid w:val="007252D8"/>
    <w:rsid w:val="0072541D"/>
    <w:rsid w:val="00726036"/>
    <w:rsid w:val="00726279"/>
    <w:rsid w:val="00726A9B"/>
    <w:rsid w:val="00726D61"/>
    <w:rsid w:val="00726EA9"/>
    <w:rsid w:val="00726F0A"/>
    <w:rsid w:val="00727530"/>
    <w:rsid w:val="00727CBA"/>
    <w:rsid w:val="00727F13"/>
    <w:rsid w:val="007300C9"/>
    <w:rsid w:val="00730225"/>
    <w:rsid w:val="007303D7"/>
    <w:rsid w:val="0073081A"/>
    <w:rsid w:val="00730ECE"/>
    <w:rsid w:val="007319BA"/>
    <w:rsid w:val="00731E7C"/>
    <w:rsid w:val="007326E6"/>
    <w:rsid w:val="00732804"/>
    <w:rsid w:val="007328E8"/>
    <w:rsid w:val="007329EF"/>
    <w:rsid w:val="00732D60"/>
    <w:rsid w:val="00733272"/>
    <w:rsid w:val="0073327A"/>
    <w:rsid w:val="00733CBE"/>
    <w:rsid w:val="00733EDD"/>
    <w:rsid w:val="00734100"/>
    <w:rsid w:val="007346D3"/>
    <w:rsid w:val="00734EBE"/>
    <w:rsid w:val="00735584"/>
    <w:rsid w:val="00735824"/>
    <w:rsid w:val="00736104"/>
    <w:rsid w:val="00736DD8"/>
    <w:rsid w:val="00736E4B"/>
    <w:rsid w:val="00737628"/>
    <w:rsid w:val="00737EE8"/>
    <w:rsid w:val="00740113"/>
    <w:rsid w:val="007403EF"/>
    <w:rsid w:val="0074076A"/>
    <w:rsid w:val="00740DA5"/>
    <w:rsid w:val="00741240"/>
    <w:rsid w:val="00741AF4"/>
    <w:rsid w:val="00741DCC"/>
    <w:rsid w:val="0074203A"/>
    <w:rsid w:val="00742769"/>
    <w:rsid w:val="007427B5"/>
    <w:rsid w:val="00742865"/>
    <w:rsid w:val="00742936"/>
    <w:rsid w:val="0074296C"/>
    <w:rsid w:val="00742C83"/>
    <w:rsid w:val="007431F4"/>
    <w:rsid w:val="00743562"/>
    <w:rsid w:val="0074360F"/>
    <w:rsid w:val="007439F4"/>
    <w:rsid w:val="00743B08"/>
    <w:rsid w:val="00743EED"/>
    <w:rsid w:val="007442BC"/>
    <w:rsid w:val="00744366"/>
    <w:rsid w:val="00744A64"/>
    <w:rsid w:val="00744D47"/>
    <w:rsid w:val="00744EA0"/>
    <w:rsid w:val="00745B31"/>
    <w:rsid w:val="00745FC4"/>
    <w:rsid w:val="00746285"/>
    <w:rsid w:val="0074638D"/>
    <w:rsid w:val="00746484"/>
    <w:rsid w:val="0074704F"/>
    <w:rsid w:val="007477DE"/>
    <w:rsid w:val="00747AB3"/>
    <w:rsid w:val="00747F48"/>
    <w:rsid w:val="00747F4C"/>
    <w:rsid w:val="00750085"/>
    <w:rsid w:val="007500B6"/>
    <w:rsid w:val="00750AE4"/>
    <w:rsid w:val="00751091"/>
    <w:rsid w:val="00751B83"/>
    <w:rsid w:val="00751C54"/>
    <w:rsid w:val="0075204B"/>
    <w:rsid w:val="00752CAA"/>
    <w:rsid w:val="007531F8"/>
    <w:rsid w:val="00753654"/>
    <w:rsid w:val="00753766"/>
    <w:rsid w:val="007537A1"/>
    <w:rsid w:val="00754359"/>
    <w:rsid w:val="00754411"/>
    <w:rsid w:val="00754564"/>
    <w:rsid w:val="00754AF5"/>
    <w:rsid w:val="00754BD9"/>
    <w:rsid w:val="00754E7A"/>
    <w:rsid w:val="0075540C"/>
    <w:rsid w:val="00755A05"/>
    <w:rsid w:val="00755DB1"/>
    <w:rsid w:val="00756C16"/>
    <w:rsid w:val="007572DD"/>
    <w:rsid w:val="007574FC"/>
    <w:rsid w:val="00757800"/>
    <w:rsid w:val="00757C81"/>
    <w:rsid w:val="00760235"/>
    <w:rsid w:val="00760975"/>
    <w:rsid w:val="00761846"/>
    <w:rsid w:val="00761FDA"/>
    <w:rsid w:val="007621FF"/>
    <w:rsid w:val="007634E3"/>
    <w:rsid w:val="007635F1"/>
    <w:rsid w:val="007639EB"/>
    <w:rsid w:val="00764194"/>
    <w:rsid w:val="00764582"/>
    <w:rsid w:val="0076481D"/>
    <w:rsid w:val="00764CF0"/>
    <w:rsid w:val="00765C0F"/>
    <w:rsid w:val="00765ED3"/>
    <w:rsid w:val="0076681D"/>
    <w:rsid w:val="00766A65"/>
    <w:rsid w:val="00766B35"/>
    <w:rsid w:val="007671F5"/>
    <w:rsid w:val="007676B8"/>
    <w:rsid w:val="00767ACA"/>
    <w:rsid w:val="00767B80"/>
    <w:rsid w:val="007700FD"/>
    <w:rsid w:val="007706A7"/>
    <w:rsid w:val="00770704"/>
    <w:rsid w:val="007708C4"/>
    <w:rsid w:val="0077175C"/>
    <w:rsid w:val="00771870"/>
    <w:rsid w:val="00771BF9"/>
    <w:rsid w:val="00771D41"/>
    <w:rsid w:val="0077230A"/>
    <w:rsid w:val="007724A2"/>
    <w:rsid w:val="00772F8A"/>
    <w:rsid w:val="007739C6"/>
    <w:rsid w:val="00773A82"/>
    <w:rsid w:val="00774601"/>
    <w:rsid w:val="00774889"/>
    <w:rsid w:val="007748D7"/>
    <w:rsid w:val="007749DD"/>
    <w:rsid w:val="00774C09"/>
    <w:rsid w:val="00774FF5"/>
    <w:rsid w:val="007750B3"/>
    <w:rsid w:val="007756B9"/>
    <w:rsid w:val="00775F76"/>
    <w:rsid w:val="00776AEA"/>
    <w:rsid w:val="00776F38"/>
    <w:rsid w:val="00777620"/>
    <w:rsid w:val="007776A9"/>
    <w:rsid w:val="00777BA0"/>
    <w:rsid w:val="00777FBB"/>
    <w:rsid w:val="007802DC"/>
    <w:rsid w:val="00780330"/>
    <w:rsid w:val="007803BD"/>
    <w:rsid w:val="0078058E"/>
    <w:rsid w:val="0078085D"/>
    <w:rsid w:val="007811DC"/>
    <w:rsid w:val="00781D98"/>
    <w:rsid w:val="007820FA"/>
    <w:rsid w:val="0078285F"/>
    <w:rsid w:val="00782E3C"/>
    <w:rsid w:val="00782FDB"/>
    <w:rsid w:val="00783207"/>
    <w:rsid w:val="007832D0"/>
    <w:rsid w:val="007836B8"/>
    <w:rsid w:val="00783DDD"/>
    <w:rsid w:val="00783E1D"/>
    <w:rsid w:val="007842F3"/>
    <w:rsid w:val="0078483B"/>
    <w:rsid w:val="00784CB1"/>
    <w:rsid w:val="00784EED"/>
    <w:rsid w:val="00785049"/>
    <w:rsid w:val="00785900"/>
    <w:rsid w:val="00785A46"/>
    <w:rsid w:val="007864E7"/>
    <w:rsid w:val="00786735"/>
    <w:rsid w:val="00786861"/>
    <w:rsid w:val="00786958"/>
    <w:rsid w:val="00786C43"/>
    <w:rsid w:val="00786E71"/>
    <w:rsid w:val="00786E94"/>
    <w:rsid w:val="00787B6C"/>
    <w:rsid w:val="00787DC5"/>
    <w:rsid w:val="00790365"/>
    <w:rsid w:val="0079162F"/>
    <w:rsid w:val="00791DDC"/>
    <w:rsid w:val="00792907"/>
    <w:rsid w:val="00793688"/>
    <w:rsid w:val="00793703"/>
    <w:rsid w:val="00793891"/>
    <w:rsid w:val="0079451F"/>
    <w:rsid w:val="00794771"/>
    <w:rsid w:val="00794924"/>
    <w:rsid w:val="00794DEF"/>
    <w:rsid w:val="00794FFD"/>
    <w:rsid w:val="007951B1"/>
    <w:rsid w:val="00795A75"/>
    <w:rsid w:val="00795EBF"/>
    <w:rsid w:val="0079689D"/>
    <w:rsid w:val="00796A3E"/>
    <w:rsid w:val="00796C2B"/>
    <w:rsid w:val="007A05FB"/>
    <w:rsid w:val="007A0BC2"/>
    <w:rsid w:val="007A1343"/>
    <w:rsid w:val="007A13E3"/>
    <w:rsid w:val="007A1F44"/>
    <w:rsid w:val="007A23FF"/>
    <w:rsid w:val="007A261D"/>
    <w:rsid w:val="007A295B"/>
    <w:rsid w:val="007A30C4"/>
    <w:rsid w:val="007A3424"/>
    <w:rsid w:val="007A35EF"/>
    <w:rsid w:val="007A43A2"/>
    <w:rsid w:val="007A46BD"/>
    <w:rsid w:val="007A4C68"/>
    <w:rsid w:val="007A4D04"/>
    <w:rsid w:val="007A4D1E"/>
    <w:rsid w:val="007A50B8"/>
    <w:rsid w:val="007A5535"/>
    <w:rsid w:val="007A5905"/>
    <w:rsid w:val="007A5BE7"/>
    <w:rsid w:val="007A67BE"/>
    <w:rsid w:val="007A75D8"/>
    <w:rsid w:val="007A7A6C"/>
    <w:rsid w:val="007A7A96"/>
    <w:rsid w:val="007B00F3"/>
    <w:rsid w:val="007B03AF"/>
    <w:rsid w:val="007B0726"/>
    <w:rsid w:val="007B0C1B"/>
    <w:rsid w:val="007B1543"/>
    <w:rsid w:val="007B194B"/>
    <w:rsid w:val="007B1AC0"/>
    <w:rsid w:val="007B2511"/>
    <w:rsid w:val="007B2582"/>
    <w:rsid w:val="007B270A"/>
    <w:rsid w:val="007B295E"/>
    <w:rsid w:val="007B2D3B"/>
    <w:rsid w:val="007B422F"/>
    <w:rsid w:val="007B46C6"/>
    <w:rsid w:val="007B4D52"/>
    <w:rsid w:val="007B52CD"/>
    <w:rsid w:val="007B538B"/>
    <w:rsid w:val="007B592B"/>
    <w:rsid w:val="007B6317"/>
    <w:rsid w:val="007B67C9"/>
    <w:rsid w:val="007B6C25"/>
    <w:rsid w:val="007B6FF9"/>
    <w:rsid w:val="007B7424"/>
    <w:rsid w:val="007B7790"/>
    <w:rsid w:val="007B7DC1"/>
    <w:rsid w:val="007B7EDB"/>
    <w:rsid w:val="007C0DF3"/>
    <w:rsid w:val="007C1746"/>
    <w:rsid w:val="007C19AD"/>
    <w:rsid w:val="007C1B76"/>
    <w:rsid w:val="007C1BA5"/>
    <w:rsid w:val="007C24C5"/>
    <w:rsid w:val="007C2978"/>
    <w:rsid w:val="007C3598"/>
    <w:rsid w:val="007C3ADE"/>
    <w:rsid w:val="007C3D1C"/>
    <w:rsid w:val="007C3FA8"/>
    <w:rsid w:val="007C4BB2"/>
    <w:rsid w:val="007C62B3"/>
    <w:rsid w:val="007C68DA"/>
    <w:rsid w:val="007C7C18"/>
    <w:rsid w:val="007D041F"/>
    <w:rsid w:val="007D0686"/>
    <w:rsid w:val="007D072A"/>
    <w:rsid w:val="007D11CC"/>
    <w:rsid w:val="007D178F"/>
    <w:rsid w:val="007D1B4D"/>
    <w:rsid w:val="007D229A"/>
    <w:rsid w:val="007D2F44"/>
    <w:rsid w:val="007D2F4D"/>
    <w:rsid w:val="007D3E97"/>
    <w:rsid w:val="007D4178"/>
    <w:rsid w:val="007D4B04"/>
    <w:rsid w:val="007D4D33"/>
    <w:rsid w:val="007D5755"/>
    <w:rsid w:val="007D5813"/>
    <w:rsid w:val="007D5BEB"/>
    <w:rsid w:val="007D5D05"/>
    <w:rsid w:val="007D7175"/>
    <w:rsid w:val="007E02F5"/>
    <w:rsid w:val="007E0780"/>
    <w:rsid w:val="007E1369"/>
    <w:rsid w:val="007E1A1B"/>
    <w:rsid w:val="007E1A88"/>
    <w:rsid w:val="007E2DBE"/>
    <w:rsid w:val="007E32F7"/>
    <w:rsid w:val="007E33AE"/>
    <w:rsid w:val="007E3F6C"/>
    <w:rsid w:val="007E4041"/>
    <w:rsid w:val="007E48E4"/>
    <w:rsid w:val="007E4C88"/>
    <w:rsid w:val="007E4F2C"/>
    <w:rsid w:val="007E545F"/>
    <w:rsid w:val="007E5813"/>
    <w:rsid w:val="007E585E"/>
    <w:rsid w:val="007E5B7B"/>
    <w:rsid w:val="007E5CC5"/>
    <w:rsid w:val="007E7213"/>
    <w:rsid w:val="007E74D6"/>
    <w:rsid w:val="007E7B06"/>
    <w:rsid w:val="007E7DDF"/>
    <w:rsid w:val="007E7F2D"/>
    <w:rsid w:val="007F0C6D"/>
    <w:rsid w:val="007F0F1A"/>
    <w:rsid w:val="007F0F52"/>
    <w:rsid w:val="007F11C8"/>
    <w:rsid w:val="007F132F"/>
    <w:rsid w:val="007F178D"/>
    <w:rsid w:val="007F17EF"/>
    <w:rsid w:val="007F1B98"/>
    <w:rsid w:val="007F1CFB"/>
    <w:rsid w:val="007F1D18"/>
    <w:rsid w:val="007F1DB6"/>
    <w:rsid w:val="007F20D4"/>
    <w:rsid w:val="007F220B"/>
    <w:rsid w:val="007F27DD"/>
    <w:rsid w:val="007F3445"/>
    <w:rsid w:val="007F4144"/>
    <w:rsid w:val="007F425E"/>
    <w:rsid w:val="007F463D"/>
    <w:rsid w:val="007F4DFB"/>
    <w:rsid w:val="007F4F39"/>
    <w:rsid w:val="007F5022"/>
    <w:rsid w:val="007F5108"/>
    <w:rsid w:val="007F5570"/>
    <w:rsid w:val="007F58C5"/>
    <w:rsid w:val="007F5E1E"/>
    <w:rsid w:val="007F6880"/>
    <w:rsid w:val="007F6F96"/>
    <w:rsid w:val="007F733A"/>
    <w:rsid w:val="007F76B4"/>
    <w:rsid w:val="007F7840"/>
    <w:rsid w:val="008001B4"/>
    <w:rsid w:val="00800769"/>
    <w:rsid w:val="00800ED2"/>
    <w:rsid w:val="008017FD"/>
    <w:rsid w:val="00801B32"/>
    <w:rsid w:val="00802ADF"/>
    <w:rsid w:val="00802E74"/>
    <w:rsid w:val="00803765"/>
    <w:rsid w:val="00803AC3"/>
    <w:rsid w:val="008049F5"/>
    <w:rsid w:val="00804B92"/>
    <w:rsid w:val="00804E21"/>
    <w:rsid w:val="00804F02"/>
    <w:rsid w:val="00805092"/>
    <w:rsid w:val="00805335"/>
    <w:rsid w:val="00805B97"/>
    <w:rsid w:val="0080616A"/>
    <w:rsid w:val="008065E8"/>
    <w:rsid w:val="00806AAF"/>
    <w:rsid w:val="008070AC"/>
    <w:rsid w:val="008101FD"/>
    <w:rsid w:val="00810882"/>
    <w:rsid w:val="00810D8D"/>
    <w:rsid w:val="00810FF6"/>
    <w:rsid w:val="00811241"/>
    <w:rsid w:val="0081174D"/>
    <w:rsid w:val="00811811"/>
    <w:rsid w:val="00811835"/>
    <w:rsid w:val="00812F2E"/>
    <w:rsid w:val="00813B5B"/>
    <w:rsid w:val="00813F2F"/>
    <w:rsid w:val="00814778"/>
    <w:rsid w:val="0081499F"/>
    <w:rsid w:val="00814A3B"/>
    <w:rsid w:val="0081581D"/>
    <w:rsid w:val="0081623E"/>
    <w:rsid w:val="0081634E"/>
    <w:rsid w:val="00816835"/>
    <w:rsid w:val="00816C92"/>
    <w:rsid w:val="00816DF3"/>
    <w:rsid w:val="00817165"/>
    <w:rsid w:val="008172BE"/>
    <w:rsid w:val="00817B71"/>
    <w:rsid w:val="00820244"/>
    <w:rsid w:val="008206F4"/>
    <w:rsid w:val="00820D5C"/>
    <w:rsid w:val="00821D73"/>
    <w:rsid w:val="00821DE2"/>
    <w:rsid w:val="008221B3"/>
    <w:rsid w:val="0082248E"/>
    <w:rsid w:val="0082387C"/>
    <w:rsid w:val="00823E38"/>
    <w:rsid w:val="00824321"/>
    <w:rsid w:val="008244AF"/>
    <w:rsid w:val="00824ECF"/>
    <w:rsid w:val="00824FDF"/>
    <w:rsid w:val="00825125"/>
    <w:rsid w:val="008256B4"/>
    <w:rsid w:val="008257CC"/>
    <w:rsid w:val="00825A8B"/>
    <w:rsid w:val="008262C8"/>
    <w:rsid w:val="00826868"/>
    <w:rsid w:val="00826A11"/>
    <w:rsid w:val="008274BF"/>
    <w:rsid w:val="008301DC"/>
    <w:rsid w:val="00830365"/>
    <w:rsid w:val="00830BBB"/>
    <w:rsid w:val="00830DC3"/>
    <w:rsid w:val="00830DD9"/>
    <w:rsid w:val="00831367"/>
    <w:rsid w:val="00831555"/>
    <w:rsid w:val="008319D7"/>
    <w:rsid w:val="00831C3C"/>
    <w:rsid w:val="00831E96"/>
    <w:rsid w:val="00831F52"/>
    <w:rsid w:val="00832154"/>
    <w:rsid w:val="008322E3"/>
    <w:rsid w:val="008325F7"/>
    <w:rsid w:val="0083271F"/>
    <w:rsid w:val="00832887"/>
    <w:rsid w:val="00832AF6"/>
    <w:rsid w:val="00832DD4"/>
    <w:rsid w:val="00832F5C"/>
    <w:rsid w:val="0083326F"/>
    <w:rsid w:val="008332D0"/>
    <w:rsid w:val="00833A1C"/>
    <w:rsid w:val="00833D67"/>
    <w:rsid w:val="00834675"/>
    <w:rsid w:val="00834E8C"/>
    <w:rsid w:val="00834F86"/>
    <w:rsid w:val="008359E0"/>
    <w:rsid w:val="00835CF4"/>
    <w:rsid w:val="008373BA"/>
    <w:rsid w:val="0083755A"/>
    <w:rsid w:val="008376F6"/>
    <w:rsid w:val="00837D5B"/>
    <w:rsid w:val="00837EA6"/>
    <w:rsid w:val="00840180"/>
    <w:rsid w:val="008401B7"/>
    <w:rsid w:val="00840607"/>
    <w:rsid w:val="008413B5"/>
    <w:rsid w:val="0084158E"/>
    <w:rsid w:val="008415F4"/>
    <w:rsid w:val="00841BB1"/>
    <w:rsid w:val="00841CD2"/>
    <w:rsid w:val="00841FA0"/>
    <w:rsid w:val="00842B77"/>
    <w:rsid w:val="0084309F"/>
    <w:rsid w:val="008430AC"/>
    <w:rsid w:val="00843EC8"/>
    <w:rsid w:val="00844EF6"/>
    <w:rsid w:val="00845C12"/>
    <w:rsid w:val="008466EF"/>
    <w:rsid w:val="008469D9"/>
    <w:rsid w:val="00846DC0"/>
    <w:rsid w:val="00846F1F"/>
    <w:rsid w:val="008474A7"/>
    <w:rsid w:val="00847672"/>
    <w:rsid w:val="00847CA6"/>
    <w:rsid w:val="00847D5A"/>
    <w:rsid w:val="0085042C"/>
    <w:rsid w:val="008506B6"/>
    <w:rsid w:val="00850AE0"/>
    <w:rsid w:val="00850E35"/>
    <w:rsid w:val="00850F0E"/>
    <w:rsid w:val="0085123F"/>
    <w:rsid w:val="00851B1C"/>
    <w:rsid w:val="008524D2"/>
    <w:rsid w:val="008528D6"/>
    <w:rsid w:val="00852BB5"/>
    <w:rsid w:val="00852BB6"/>
    <w:rsid w:val="00852E19"/>
    <w:rsid w:val="00853445"/>
    <w:rsid w:val="0085360F"/>
    <w:rsid w:val="0085378B"/>
    <w:rsid w:val="00855E0F"/>
    <w:rsid w:val="008561A0"/>
    <w:rsid w:val="0085620C"/>
    <w:rsid w:val="008563DE"/>
    <w:rsid w:val="00856833"/>
    <w:rsid w:val="00856840"/>
    <w:rsid w:val="00857659"/>
    <w:rsid w:val="008579CC"/>
    <w:rsid w:val="008579F9"/>
    <w:rsid w:val="00860019"/>
    <w:rsid w:val="008603CF"/>
    <w:rsid w:val="0086071C"/>
    <w:rsid w:val="0086087C"/>
    <w:rsid w:val="00860D8E"/>
    <w:rsid w:val="00860DFA"/>
    <w:rsid w:val="00861905"/>
    <w:rsid w:val="008626C5"/>
    <w:rsid w:val="0086275E"/>
    <w:rsid w:val="008636AB"/>
    <w:rsid w:val="00863778"/>
    <w:rsid w:val="00864440"/>
    <w:rsid w:val="00864D76"/>
    <w:rsid w:val="008650FC"/>
    <w:rsid w:val="008652F6"/>
    <w:rsid w:val="00865327"/>
    <w:rsid w:val="00865629"/>
    <w:rsid w:val="0086574A"/>
    <w:rsid w:val="008659B6"/>
    <w:rsid w:val="00865D9C"/>
    <w:rsid w:val="00865DD4"/>
    <w:rsid w:val="0086653A"/>
    <w:rsid w:val="008667A6"/>
    <w:rsid w:val="00866EB3"/>
    <w:rsid w:val="0086701A"/>
    <w:rsid w:val="00867BD2"/>
    <w:rsid w:val="00867C96"/>
    <w:rsid w:val="00870FAE"/>
    <w:rsid w:val="008712FD"/>
    <w:rsid w:val="0087138E"/>
    <w:rsid w:val="008716A1"/>
    <w:rsid w:val="00871F18"/>
    <w:rsid w:val="0087221C"/>
    <w:rsid w:val="00872284"/>
    <w:rsid w:val="008728CB"/>
    <w:rsid w:val="008728F5"/>
    <w:rsid w:val="00872D3F"/>
    <w:rsid w:val="00872F08"/>
    <w:rsid w:val="00873132"/>
    <w:rsid w:val="008733E4"/>
    <w:rsid w:val="00873692"/>
    <w:rsid w:val="00873F15"/>
    <w:rsid w:val="00874096"/>
    <w:rsid w:val="008749FE"/>
    <w:rsid w:val="00874E6A"/>
    <w:rsid w:val="00874F84"/>
    <w:rsid w:val="00874FE2"/>
    <w:rsid w:val="008756A4"/>
    <w:rsid w:val="00875F73"/>
    <w:rsid w:val="00876462"/>
    <w:rsid w:val="0087648E"/>
    <w:rsid w:val="008765FA"/>
    <w:rsid w:val="00876941"/>
    <w:rsid w:val="00876CA9"/>
    <w:rsid w:val="00877941"/>
    <w:rsid w:val="0088048F"/>
    <w:rsid w:val="008809CF"/>
    <w:rsid w:val="00880C8A"/>
    <w:rsid w:val="00880F30"/>
    <w:rsid w:val="00880FAB"/>
    <w:rsid w:val="00881D7E"/>
    <w:rsid w:val="00881DA0"/>
    <w:rsid w:val="00882580"/>
    <w:rsid w:val="008825EE"/>
    <w:rsid w:val="00882B2E"/>
    <w:rsid w:val="00883226"/>
    <w:rsid w:val="008833E8"/>
    <w:rsid w:val="00883462"/>
    <w:rsid w:val="00884A4A"/>
    <w:rsid w:val="00884C69"/>
    <w:rsid w:val="00885056"/>
    <w:rsid w:val="00885B3B"/>
    <w:rsid w:val="008865A1"/>
    <w:rsid w:val="00886DB4"/>
    <w:rsid w:val="008874EA"/>
    <w:rsid w:val="00887B48"/>
    <w:rsid w:val="0089012B"/>
    <w:rsid w:val="00890990"/>
    <w:rsid w:val="00890CB3"/>
    <w:rsid w:val="0089176E"/>
    <w:rsid w:val="008917E0"/>
    <w:rsid w:val="00892365"/>
    <w:rsid w:val="00892BE5"/>
    <w:rsid w:val="00893243"/>
    <w:rsid w:val="0089387C"/>
    <w:rsid w:val="00893A96"/>
    <w:rsid w:val="00894298"/>
    <w:rsid w:val="008942EE"/>
    <w:rsid w:val="0089444E"/>
    <w:rsid w:val="008949DF"/>
    <w:rsid w:val="00895005"/>
    <w:rsid w:val="008951DB"/>
    <w:rsid w:val="00895270"/>
    <w:rsid w:val="008956DD"/>
    <w:rsid w:val="00896C81"/>
    <w:rsid w:val="00896D83"/>
    <w:rsid w:val="0089745D"/>
    <w:rsid w:val="00897529"/>
    <w:rsid w:val="008A0720"/>
    <w:rsid w:val="008A0A4B"/>
    <w:rsid w:val="008A0AB2"/>
    <w:rsid w:val="008A0CFC"/>
    <w:rsid w:val="008A12FE"/>
    <w:rsid w:val="008A218F"/>
    <w:rsid w:val="008A2434"/>
    <w:rsid w:val="008A2830"/>
    <w:rsid w:val="008A28B6"/>
    <w:rsid w:val="008A2BB1"/>
    <w:rsid w:val="008A3187"/>
    <w:rsid w:val="008A3387"/>
    <w:rsid w:val="008A3466"/>
    <w:rsid w:val="008A36F9"/>
    <w:rsid w:val="008A389F"/>
    <w:rsid w:val="008A3D02"/>
    <w:rsid w:val="008A45C5"/>
    <w:rsid w:val="008A54E4"/>
    <w:rsid w:val="008A5940"/>
    <w:rsid w:val="008A6C65"/>
    <w:rsid w:val="008A6D40"/>
    <w:rsid w:val="008A735C"/>
    <w:rsid w:val="008A73B2"/>
    <w:rsid w:val="008A7F29"/>
    <w:rsid w:val="008B043F"/>
    <w:rsid w:val="008B075F"/>
    <w:rsid w:val="008B0808"/>
    <w:rsid w:val="008B088F"/>
    <w:rsid w:val="008B0AEC"/>
    <w:rsid w:val="008B0C76"/>
    <w:rsid w:val="008B1B6E"/>
    <w:rsid w:val="008B1DE1"/>
    <w:rsid w:val="008B1E1F"/>
    <w:rsid w:val="008B1E53"/>
    <w:rsid w:val="008B1E5B"/>
    <w:rsid w:val="008B20BF"/>
    <w:rsid w:val="008B23E6"/>
    <w:rsid w:val="008B2FB9"/>
    <w:rsid w:val="008B317C"/>
    <w:rsid w:val="008B31C8"/>
    <w:rsid w:val="008B389D"/>
    <w:rsid w:val="008B3B8C"/>
    <w:rsid w:val="008B3C5C"/>
    <w:rsid w:val="008B3D68"/>
    <w:rsid w:val="008B49F2"/>
    <w:rsid w:val="008B4A79"/>
    <w:rsid w:val="008B5099"/>
    <w:rsid w:val="008B5299"/>
    <w:rsid w:val="008B5A5F"/>
    <w:rsid w:val="008B5AB0"/>
    <w:rsid w:val="008B5AFB"/>
    <w:rsid w:val="008B5DAF"/>
    <w:rsid w:val="008B6054"/>
    <w:rsid w:val="008B64B6"/>
    <w:rsid w:val="008B64BB"/>
    <w:rsid w:val="008B6913"/>
    <w:rsid w:val="008B7AE7"/>
    <w:rsid w:val="008B7B08"/>
    <w:rsid w:val="008B7B4F"/>
    <w:rsid w:val="008B7DCC"/>
    <w:rsid w:val="008C0141"/>
    <w:rsid w:val="008C072A"/>
    <w:rsid w:val="008C08C3"/>
    <w:rsid w:val="008C13EA"/>
    <w:rsid w:val="008C13F0"/>
    <w:rsid w:val="008C1425"/>
    <w:rsid w:val="008C1F26"/>
    <w:rsid w:val="008C2023"/>
    <w:rsid w:val="008C2339"/>
    <w:rsid w:val="008C29EB"/>
    <w:rsid w:val="008C2A3A"/>
    <w:rsid w:val="008C2C31"/>
    <w:rsid w:val="008C2E19"/>
    <w:rsid w:val="008C321E"/>
    <w:rsid w:val="008C4C7E"/>
    <w:rsid w:val="008C4F13"/>
    <w:rsid w:val="008C5C46"/>
    <w:rsid w:val="008C6184"/>
    <w:rsid w:val="008C68DE"/>
    <w:rsid w:val="008C6CBA"/>
    <w:rsid w:val="008C6EAE"/>
    <w:rsid w:val="008C7276"/>
    <w:rsid w:val="008C73A9"/>
    <w:rsid w:val="008C785E"/>
    <w:rsid w:val="008C7BDE"/>
    <w:rsid w:val="008D0AFB"/>
    <w:rsid w:val="008D1034"/>
    <w:rsid w:val="008D1253"/>
    <w:rsid w:val="008D1511"/>
    <w:rsid w:val="008D160D"/>
    <w:rsid w:val="008D17D5"/>
    <w:rsid w:val="008D1BA8"/>
    <w:rsid w:val="008D2232"/>
    <w:rsid w:val="008D2234"/>
    <w:rsid w:val="008D2378"/>
    <w:rsid w:val="008D269F"/>
    <w:rsid w:val="008D2D9A"/>
    <w:rsid w:val="008D2F5A"/>
    <w:rsid w:val="008D3035"/>
    <w:rsid w:val="008D32DF"/>
    <w:rsid w:val="008D35E9"/>
    <w:rsid w:val="008D3959"/>
    <w:rsid w:val="008D3966"/>
    <w:rsid w:val="008D3AE8"/>
    <w:rsid w:val="008D3F55"/>
    <w:rsid w:val="008D4352"/>
    <w:rsid w:val="008D5240"/>
    <w:rsid w:val="008D5C50"/>
    <w:rsid w:val="008D5D69"/>
    <w:rsid w:val="008D5F96"/>
    <w:rsid w:val="008D60BC"/>
    <w:rsid w:val="008D60F8"/>
    <w:rsid w:val="008D6302"/>
    <w:rsid w:val="008D6413"/>
    <w:rsid w:val="008D6CEC"/>
    <w:rsid w:val="008D6D7B"/>
    <w:rsid w:val="008D70A1"/>
    <w:rsid w:val="008D7748"/>
    <w:rsid w:val="008D7EB7"/>
    <w:rsid w:val="008E018B"/>
    <w:rsid w:val="008E08E0"/>
    <w:rsid w:val="008E0CB9"/>
    <w:rsid w:val="008E0EB8"/>
    <w:rsid w:val="008E10A6"/>
    <w:rsid w:val="008E1271"/>
    <w:rsid w:val="008E1694"/>
    <w:rsid w:val="008E2251"/>
    <w:rsid w:val="008E24B3"/>
    <w:rsid w:val="008E24CA"/>
    <w:rsid w:val="008E2F6E"/>
    <w:rsid w:val="008E330C"/>
    <w:rsid w:val="008E38AD"/>
    <w:rsid w:val="008E3EEC"/>
    <w:rsid w:val="008E54A3"/>
    <w:rsid w:val="008E59FD"/>
    <w:rsid w:val="008E5BF2"/>
    <w:rsid w:val="008E5C81"/>
    <w:rsid w:val="008E7DA7"/>
    <w:rsid w:val="008E7E86"/>
    <w:rsid w:val="008E7F12"/>
    <w:rsid w:val="008F0475"/>
    <w:rsid w:val="008F0A38"/>
    <w:rsid w:val="008F0F84"/>
    <w:rsid w:val="008F1014"/>
    <w:rsid w:val="008F118F"/>
    <w:rsid w:val="008F11C9"/>
    <w:rsid w:val="008F11CB"/>
    <w:rsid w:val="008F14EA"/>
    <w:rsid w:val="008F1924"/>
    <w:rsid w:val="008F23D8"/>
    <w:rsid w:val="008F2FD5"/>
    <w:rsid w:val="008F2FF0"/>
    <w:rsid w:val="008F3677"/>
    <w:rsid w:val="008F37E5"/>
    <w:rsid w:val="008F48C2"/>
    <w:rsid w:val="008F4919"/>
    <w:rsid w:val="008F4D34"/>
    <w:rsid w:val="008F4F40"/>
    <w:rsid w:val="008F5077"/>
    <w:rsid w:val="008F526B"/>
    <w:rsid w:val="008F5840"/>
    <w:rsid w:val="008F5B7D"/>
    <w:rsid w:val="008F5EEF"/>
    <w:rsid w:val="008F6153"/>
    <w:rsid w:val="008F66FE"/>
    <w:rsid w:val="008F7072"/>
    <w:rsid w:val="008F72CC"/>
    <w:rsid w:val="008F72CD"/>
    <w:rsid w:val="008F74AC"/>
    <w:rsid w:val="008F7726"/>
    <w:rsid w:val="008F79B8"/>
    <w:rsid w:val="009006CB"/>
    <w:rsid w:val="00900812"/>
    <w:rsid w:val="00901D69"/>
    <w:rsid w:val="00901E21"/>
    <w:rsid w:val="0090257E"/>
    <w:rsid w:val="00902B96"/>
    <w:rsid w:val="00903802"/>
    <w:rsid w:val="00903D22"/>
    <w:rsid w:val="00904192"/>
    <w:rsid w:val="00904D52"/>
    <w:rsid w:val="00905040"/>
    <w:rsid w:val="00905548"/>
    <w:rsid w:val="00905BD0"/>
    <w:rsid w:val="00905FEC"/>
    <w:rsid w:val="0090696D"/>
    <w:rsid w:val="00906CD6"/>
    <w:rsid w:val="00906E4D"/>
    <w:rsid w:val="00906F31"/>
    <w:rsid w:val="00906F9D"/>
    <w:rsid w:val="009078B3"/>
    <w:rsid w:val="00907A77"/>
    <w:rsid w:val="00907E00"/>
    <w:rsid w:val="00907E44"/>
    <w:rsid w:val="0091088D"/>
    <w:rsid w:val="00910FC9"/>
    <w:rsid w:val="009111A1"/>
    <w:rsid w:val="00911413"/>
    <w:rsid w:val="00912841"/>
    <w:rsid w:val="00912893"/>
    <w:rsid w:val="0091291A"/>
    <w:rsid w:val="0091294B"/>
    <w:rsid w:val="009129D7"/>
    <w:rsid w:val="00912A4F"/>
    <w:rsid w:val="009130EF"/>
    <w:rsid w:val="00913612"/>
    <w:rsid w:val="0091366A"/>
    <w:rsid w:val="00913824"/>
    <w:rsid w:val="009154AC"/>
    <w:rsid w:val="00915757"/>
    <w:rsid w:val="009159B3"/>
    <w:rsid w:val="00915C25"/>
    <w:rsid w:val="00916181"/>
    <w:rsid w:val="0091630B"/>
    <w:rsid w:val="00916AB1"/>
    <w:rsid w:val="00916E7B"/>
    <w:rsid w:val="00917584"/>
    <w:rsid w:val="0092033C"/>
    <w:rsid w:val="009204C5"/>
    <w:rsid w:val="00920884"/>
    <w:rsid w:val="0092140F"/>
    <w:rsid w:val="0092180D"/>
    <w:rsid w:val="0092228E"/>
    <w:rsid w:val="0092233A"/>
    <w:rsid w:val="00922495"/>
    <w:rsid w:val="00922CC2"/>
    <w:rsid w:val="009232C9"/>
    <w:rsid w:val="00923608"/>
    <w:rsid w:val="0092370D"/>
    <w:rsid w:val="009238E5"/>
    <w:rsid w:val="00923F12"/>
    <w:rsid w:val="00924652"/>
    <w:rsid w:val="00924ADB"/>
    <w:rsid w:val="00924FF8"/>
    <w:rsid w:val="00925BA8"/>
    <w:rsid w:val="00925D1D"/>
    <w:rsid w:val="00925E4C"/>
    <w:rsid w:val="00926149"/>
    <w:rsid w:val="009266E7"/>
    <w:rsid w:val="00926DA7"/>
    <w:rsid w:val="00926FF3"/>
    <w:rsid w:val="009279AF"/>
    <w:rsid w:val="00927AC8"/>
    <w:rsid w:val="00927E12"/>
    <w:rsid w:val="00927F8B"/>
    <w:rsid w:val="009305E6"/>
    <w:rsid w:val="0093094D"/>
    <w:rsid w:val="00930AE6"/>
    <w:rsid w:val="009312FA"/>
    <w:rsid w:val="009328C7"/>
    <w:rsid w:val="00932D07"/>
    <w:rsid w:val="0093345A"/>
    <w:rsid w:val="0093365C"/>
    <w:rsid w:val="009336EC"/>
    <w:rsid w:val="00933E06"/>
    <w:rsid w:val="00933F56"/>
    <w:rsid w:val="009343F5"/>
    <w:rsid w:val="00934C13"/>
    <w:rsid w:val="00935228"/>
    <w:rsid w:val="009355A2"/>
    <w:rsid w:val="0093569B"/>
    <w:rsid w:val="00935F90"/>
    <w:rsid w:val="00935F9E"/>
    <w:rsid w:val="00936D98"/>
    <w:rsid w:val="009374DF"/>
    <w:rsid w:val="00937779"/>
    <w:rsid w:val="00940314"/>
    <w:rsid w:val="0094045C"/>
    <w:rsid w:val="00940FBB"/>
    <w:rsid w:val="0094130D"/>
    <w:rsid w:val="00941559"/>
    <w:rsid w:val="00941C48"/>
    <w:rsid w:val="00942295"/>
    <w:rsid w:val="009428AC"/>
    <w:rsid w:val="00942C80"/>
    <w:rsid w:val="00943197"/>
    <w:rsid w:val="009435F2"/>
    <w:rsid w:val="00943EA5"/>
    <w:rsid w:val="00943FAC"/>
    <w:rsid w:val="00945180"/>
    <w:rsid w:val="00945339"/>
    <w:rsid w:val="0094542C"/>
    <w:rsid w:val="0094590C"/>
    <w:rsid w:val="009459FA"/>
    <w:rsid w:val="00945AE9"/>
    <w:rsid w:val="00945E6B"/>
    <w:rsid w:val="00946355"/>
    <w:rsid w:val="009468B7"/>
    <w:rsid w:val="00946E87"/>
    <w:rsid w:val="0094724E"/>
    <w:rsid w:val="009474C2"/>
    <w:rsid w:val="00947B50"/>
    <w:rsid w:val="00947BE6"/>
    <w:rsid w:val="00947E54"/>
    <w:rsid w:val="0095026C"/>
    <w:rsid w:val="0095048D"/>
    <w:rsid w:val="00950F27"/>
    <w:rsid w:val="00951ADB"/>
    <w:rsid w:val="00952512"/>
    <w:rsid w:val="00952564"/>
    <w:rsid w:val="00952627"/>
    <w:rsid w:val="0095380C"/>
    <w:rsid w:val="0095399D"/>
    <w:rsid w:val="00954039"/>
    <w:rsid w:val="00954353"/>
    <w:rsid w:val="009544CF"/>
    <w:rsid w:val="00954FFA"/>
    <w:rsid w:val="0095516B"/>
    <w:rsid w:val="00955C0A"/>
    <w:rsid w:val="00955C4F"/>
    <w:rsid w:val="00956E25"/>
    <w:rsid w:val="009570DE"/>
    <w:rsid w:val="00957E99"/>
    <w:rsid w:val="0096142F"/>
    <w:rsid w:val="009628D1"/>
    <w:rsid w:val="009635BA"/>
    <w:rsid w:val="00963755"/>
    <w:rsid w:val="00963C5D"/>
    <w:rsid w:val="009653F8"/>
    <w:rsid w:val="009657F1"/>
    <w:rsid w:val="00965842"/>
    <w:rsid w:val="00965FCA"/>
    <w:rsid w:val="0096625D"/>
    <w:rsid w:val="0096628D"/>
    <w:rsid w:val="0096635E"/>
    <w:rsid w:val="009664A8"/>
    <w:rsid w:val="00966DAD"/>
    <w:rsid w:val="00967042"/>
    <w:rsid w:val="009671D2"/>
    <w:rsid w:val="009673A1"/>
    <w:rsid w:val="009709F8"/>
    <w:rsid w:val="00971538"/>
    <w:rsid w:val="00971B45"/>
    <w:rsid w:val="00971F76"/>
    <w:rsid w:val="0097244E"/>
    <w:rsid w:val="009725E1"/>
    <w:rsid w:val="00972791"/>
    <w:rsid w:val="00972929"/>
    <w:rsid w:val="00972A68"/>
    <w:rsid w:val="00972F91"/>
    <w:rsid w:val="00973094"/>
    <w:rsid w:val="0097316C"/>
    <w:rsid w:val="00973827"/>
    <w:rsid w:val="00973A21"/>
    <w:rsid w:val="009742D3"/>
    <w:rsid w:val="009747CA"/>
    <w:rsid w:val="00974FE0"/>
    <w:rsid w:val="00975C63"/>
    <w:rsid w:val="00976068"/>
    <w:rsid w:val="009760D0"/>
    <w:rsid w:val="00977059"/>
    <w:rsid w:val="00977BA7"/>
    <w:rsid w:val="00977C05"/>
    <w:rsid w:val="00977E1C"/>
    <w:rsid w:val="00980520"/>
    <w:rsid w:val="0098194F"/>
    <w:rsid w:val="0098255B"/>
    <w:rsid w:val="009825E3"/>
    <w:rsid w:val="009826C8"/>
    <w:rsid w:val="0098274B"/>
    <w:rsid w:val="009836E4"/>
    <w:rsid w:val="0098412F"/>
    <w:rsid w:val="0098535D"/>
    <w:rsid w:val="00985531"/>
    <w:rsid w:val="009856B7"/>
    <w:rsid w:val="009858DD"/>
    <w:rsid w:val="00985F28"/>
    <w:rsid w:val="00986149"/>
    <w:rsid w:val="00986157"/>
    <w:rsid w:val="00986176"/>
    <w:rsid w:val="00986241"/>
    <w:rsid w:val="00986AF7"/>
    <w:rsid w:val="00986E7F"/>
    <w:rsid w:val="009870BC"/>
    <w:rsid w:val="00987536"/>
    <w:rsid w:val="0098781E"/>
    <w:rsid w:val="00987854"/>
    <w:rsid w:val="00990062"/>
    <w:rsid w:val="00990502"/>
    <w:rsid w:val="009906EE"/>
    <w:rsid w:val="00990BD5"/>
    <w:rsid w:val="00991750"/>
    <w:rsid w:val="0099196F"/>
    <w:rsid w:val="00992B98"/>
    <w:rsid w:val="0099359F"/>
    <w:rsid w:val="009945E5"/>
    <w:rsid w:val="00994871"/>
    <w:rsid w:val="00994A6A"/>
    <w:rsid w:val="00994C1D"/>
    <w:rsid w:val="00994E08"/>
    <w:rsid w:val="009951F9"/>
    <w:rsid w:val="0099537A"/>
    <w:rsid w:val="0099599E"/>
    <w:rsid w:val="00995A94"/>
    <w:rsid w:val="00995C95"/>
    <w:rsid w:val="00995E85"/>
    <w:rsid w:val="00996468"/>
    <w:rsid w:val="009965D5"/>
    <w:rsid w:val="0099664D"/>
    <w:rsid w:val="00996876"/>
    <w:rsid w:val="00996A6A"/>
    <w:rsid w:val="00996FFA"/>
    <w:rsid w:val="009973F1"/>
    <w:rsid w:val="009973F3"/>
    <w:rsid w:val="0099792A"/>
    <w:rsid w:val="00997B97"/>
    <w:rsid w:val="009A010D"/>
    <w:rsid w:val="009A07B3"/>
    <w:rsid w:val="009A0C19"/>
    <w:rsid w:val="009A0C6F"/>
    <w:rsid w:val="009A0D3B"/>
    <w:rsid w:val="009A1314"/>
    <w:rsid w:val="009A14EF"/>
    <w:rsid w:val="009A1618"/>
    <w:rsid w:val="009A1FBD"/>
    <w:rsid w:val="009A2DF9"/>
    <w:rsid w:val="009A2E6B"/>
    <w:rsid w:val="009A316C"/>
    <w:rsid w:val="009A333E"/>
    <w:rsid w:val="009A348C"/>
    <w:rsid w:val="009A3591"/>
    <w:rsid w:val="009A3A86"/>
    <w:rsid w:val="009A3BC1"/>
    <w:rsid w:val="009A3E78"/>
    <w:rsid w:val="009A4869"/>
    <w:rsid w:val="009A55DD"/>
    <w:rsid w:val="009A5837"/>
    <w:rsid w:val="009A58F1"/>
    <w:rsid w:val="009A614F"/>
    <w:rsid w:val="009A6343"/>
    <w:rsid w:val="009A6A6B"/>
    <w:rsid w:val="009A7595"/>
    <w:rsid w:val="009A7ADF"/>
    <w:rsid w:val="009A7F58"/>
    <w:rsid w:val="009B1EF9"/>
    <w:rsid w:val="009B1F63"/>
    <w:rsid w:val="009B26AC"/>
    <w:rsid w:val="009B32B4"/>
    <w:rsid w:val="009B37E2"/>
    <w:rsid w:val="009B4519"/>
    <w:rsid w:val="009B4BC3"/>
    <w:rsid w:val="009B4CBF"/>
    <w:rsid w:val="009B506B"/>
    <w:rsid w:val="009B57EF"/>
    <w:rsid w:val="009B5B85"/>
    <w:rsid w:val="009B7024"/>
    <w:rsid w:val="009B7204"/>
    <w:rsid w:val="009C0074"/>
    <w:rsid w:val="009C01D9"/>
    <w:rsid w:val="009C034C"/>
    <w:rsid w:val="009C0564"/>
    <w:rsid w:val="009C0F19"/>
    <w:rsid w:val="009C1B01"/>
    <w:rsid w:val="009C2685"/>
    <w:rsid w:val="009C2934"/>
    <w:rsid w:val="009C2FDA"/>
    <w:rsid w:val="009C39BC"/>
    <w:rsid w:val="009C3E20"/>
    <w:rsid w:val="009C4048"/>
    <w:rsid w:val="009C4206"/>
    <w:rsid w:val="009C456E"/>
    <w:rsid w:val="009C4947"/>
    <w:rsid w:val="009C4BC2"/>
    <w:rsid w:val="009C4D22"/>
    <w:rsid w:val="009C584F"/>
    <w:rsid w:val="009C58A3"/>
    <w:rsid w:val="009C5980"/>
    <w:rsid w:val="009C5A52"/>
    <w:rsid w:val="009C6943"/>
    <w:rsid w:val="009C696B"/>
    <w:rsid w:val="009C6E96"/>
    <w:rsid w:val="009C6EE3"/>
    <w:rsid w:val="009C7320"/>
    <w:rsid w:val="009D00BD"/>
    <w:rsid w:val="009D030A"/>
    <w:rsid w:val="009D0729"/>
    <w:rsid w:val="009D0B82"/>
    <w:rsid w:val="009D0F66"/>
    <w:rsid w:val="009D16AB"/>
    <w:rsid w:val="009D1A06"/>
    <w:rsid w:val="009D1BA4"/>
    <w:rsid w:val="009D1FB2"/>
    <w:rsid w:val="009D22E4"/>
    <w:rsid w:val="009D22F7"/>
    <w:rsid w:val="009D319C"/>
    <w:rsid w:val="009D501E"/>
    <w:rsid w:val="009D557B"/>
    <w:rsid w:val="009D58F1"/>
    <w:rsid w:val="009D5964"/>
    <w:rsid w:val="009D5BAB"/>
    <w:rsid w:val="009D6053"/>
    <w:rsid w:val="009D60A3"/>
    <w:rsid w:val="009D6939"/>
    <w:rsid w:val="009D6A0A"/>
    <w:rsid w:val="009D6BD6"/>
    <w:rsid w:val="009D76A6"/>
    <w:rsid w:val="009E058F"/>
    <w:rsid w:val="009E0A9E"/>
    <w:rsid w:val="009E19A2"/>
    <w:rsid w:val="009E1D83"/>
    <w:rsid w:val="009E37FA"/>
    <w:rsid w:val="009E3AFD"/>
    <w:rsid w:val="009E3CDD"/>
    <w:rsid w:val="009E4B16"/>
    <w:rsid w:val="009E4EBB"/>
    <w:rsid w:val="009E5623"/>
    <w:rsid w:val="009E5C60"/>
    <w:rsid w:val="009E5F38"/>
    <w:rsid w:val="009E62B7"/>
    <w:rsid w:val="009E634B"/>
    <w:rsid w:val="009E64DB"/>
    <w:rsid w:val="009E6794"/>
    <w:rsid w:val="009E6D77"/>
    <w:rsid w:val="009E7189"/>
    <w:rsid w:val="009E7C02"/>
    <w:rsid w:val="009E7E46"/>
    <w:rsid w:val="009E7FC1"/>
    <w:rsid w:val="009F01E1"/>
    <w:rsid w:val="009F0B4D"/>
    <w:rsid w:val="009F0ECB"/>
    <w:rsid w:val="009F1096"/>
    <w:rsid w:val="009F150E"/>
    <w:rsid w:val="009F27AD"/>
    <w:rsid w:val="009F27B0"/>
    <w:rsid w:val="009F292D"/>
    <w:rsid w:val="009F36CC"/>
    <w:rsid w:val="009F37CE"/>
    <w:rsid w:val="009F3FB5"/>
    <w:rsid w:val="009F46AB"/>
    <w:rsid w:val="009F48F2"/>
    <w:rsid w:val="009F521F"/>
    <w:rsid w:val="009F553C"/>
    <w:rsid w:val="009F57C3"/>
    <w:rsid w:val="009F59F8"/>
    <w:rsid w:val="009F5CB0"/>
    <w:rsid w:val="009F5E3F"/>
    <w:rsid w:val="009F69BA"/>
    <w:rsid w:val="009F6A8B"/>
    <w:rsid w:val="009F719A"/>
    <w:rsid w:val="009F7206"/>
    <w:rsid w:val="009F76B3"/>
    <w:rsid w:val="00A00466"/>
    <w:rsid w:val="00A005B0"/>
    <w:rsid w:val="00A00DE3"/>
    <w:rsid w:val="00A01448"/>
    <w:rsid w:val="00A017A8"/>
    <w:rsid w:val="00A01F17"/>
    <w:rsid w:val="00A02238"/>
    <w:rsid w:val="00A022A5"/>
    <w:rsid w:val="00A023F4"/>
    <w:rsid w:val="00A025FB"/>
    <w:rsid w:val="00A02D59"/>
    <w:rsid w:val="00A032B4"/>
    <w:rsid w:val="00A03A22"/>
    <w:rsid w:val="00A04634"/>
    <w:rsid w:val="00A050C1"/>
    <w:rsid w:val="00A05194"/>
    <w:rsid w:val="00A05265"/>
    <w:rsid w:val="00A06119"/>
    <w:rsid w:val="00A061D4"/>
    <w:rsid w:val="00A065ED"/>
    <w:rsid w:val="00A07A48"/>
    <w:rsid w:val="00A108EE"/>
    <w:rsid w:val="00A10B69"/>
    <w:rsid w:val="00A10BB8"/>
    <w:rsid w:val="00A11361"/>
    <w:rsid w:val="00A117D8"/>
    <w:rsid w:val="00A11F54"/>
    <w:rsid w:val="00A12623"/>
    <w:rsid w:val="00A1287B"/>
    <w:rsid w:val="00A137E4"/>
    <w:rsid w:val="00A14547"/>
    <w:rsid w:val="00A14813"/>
    <w:rsid w:val="00A1566A"/>
    <w:rsid w:val="00A15BBD"/>
    <w:rsid w:val="00A16249"/>
    <w:rsid w:val="00A165BF"/>
    <w:rsid w:val="00A168E1"/>
    <w:rsid w:val="00A172E8"/>
    <w:rsid w:val="00A17334"/>
    <w:rsid w:val="00A179FF"/>
    <w:rsid w:val="00A2091B"/>
    <w:rsid w:val="00A20C6F"/>
    <w:rsid w:val="00A21167"/>
    <w:rsid w:val="00A21826"/>
    <w:rsid w:val="00A21A36"/>
    <w:rsid w:val="00A2226F"/>
    <w:rsid w:val="00A22794"/>
    <w:rsid w:val="00A2303C"/>
    <w:rsid w:val="00A23629"/>
    <w:rsid w:val="00A24390"/>
    <w:rsid w:val="00A24C05"/>
    <w:rsid w:val="00A25294"/>
    <w:rsid w:val="00A252CF"/>
    <w:rsid w:val="00A254EE"/>
    <w:rsid w:val="00A25BE7"/>
    <w:rsid w:val="00A25E21"/>
    <w:rsid w:val="00A26349"/>
    <w:rsid w:val="00A2642D"/>
    <w:rsid w:val="00A265E1"/>
    <w:rsid w:val="00A26A09"/>
    <w:rsid w:val="00A27008"/>
    <w:rsid w:val="00A27620"/>
    <w:rsid w:val="00A27CDF"/>
    <w:rsid w:val="00A30453"/>
    <w:rsid w:val="00A3098E"/>
    <w:rsid w:val="00A309C6"/>
    <w:rsid w:val="00A30A5E"/>
    <w:rsid w:val="00A30D13"/>
    <w:rsid w:val="00A310FC"/>
    <w:rsid w:val="00A314DF"/>
    <w:rsid w:val="00A319D0"/>
    <w:rsid w:val="00A32316"/>
    <w:rsid w:val="00A3257E"/>
    <w:rsid w:val="00A33172"/>
    <w:rsid w:val="00A3432B"/>
    <w:rsid w:val="00A3466B"/>
    <w:rsid w:val="00A346BA"/>
    <w:rsid w:val="00A34C67"/>
    <w:rsid w:val="00A34D62"/>
    <w:rsid w:val="00A350B6"/>
    <w:rsid w:val="00A35311"/>
    <w:rsid w:val="00A3588E"/>
    <w:rsid w:val="00A35933"/>
    <w:rsid w:val="00A35AAE"/>
    <w:rsid w:val="00A3611D"/>
    <w:rsid w:val="00A36339"/>
    <w:rsid w:val="00A366E4"/>
    <w:rsid w:val="00A36E2C"/>
    <w:rsid w:val="00A377C4"/>
    <w:rsid w:val="00A377F2"/>
    <w:rsid w:val="00A402E9"/>
    <w:rsid w:val="00A40607"/>
    <w:rsid w:val="00A407A1"/>
    <w:rsid w:val="00A40AAC"/>
    <w:rsid w:val="00A41AB5"/>
    <w:rsid w:val="00A41F5B"/>
    <w:rsid w:val="00A421B6"/>
    <w:rsid w:val="00A42358"/>
    <w:rsid w:val="00A42C47"/>
    <w:rsid w:val="00A4376F"/>
    <w:rsid w:val="00A449E1"/>
    <w:rsid w:val="00A44C63"/>
    <w:rsid w:val="00A44D6E"/>
    <w:rsid w:val="00A44F83"/>
    <w:rsid w:val="00A4549F"/>
    <w:rsid w:val="00A45B9B"/>
    <w:rsid w:val="00A45C69"/>
    <w:rsid w:val="00A45E54"/>
    <w:rsid w:val="00A45F1C"/>
    <w:rsid w:val="00A45F70"/>
    <w:rsid w:val="00A46205"/>
    <w:rsid w:val="00A462FE"/>
    <w:rsid w:val="00A4656C"/>
    <w:rsid w:val="00A47003"/>
    <w:rsid w:val="00A472F1"/>
    <w:rsid w:val="00A47588"/>
    <w:rsid w:val="00A47B0F"/>
    <w:rsid w:val="00A47EBB"/>
    <w:rsid w:val="00A501C9"/>
    <w:rsid w:val="00A50506"/>
    <w:rsid w:val="00A505A0"/>
    <w:rsid w:val="00A509EB"/>
    <w:rsid w:val="00A515FF"/>
    <w:rsid w:val="00A517BC"/>
    <w:rsid w:val="00A5214B"/>
    <w:rsid w:val="00A521BB"/>
    <w:rsid w:val="00A52529"/>
    <w:rsid w:val="00A52BF5"/>
    <w:rsid w:val="00A52FC9"/>
    <w:rsid w:val="00A53EF5"/>
    <w:rsid w:val="00A53F55"/>
    <w:rsid w:val="00A5417B"/>
    <w:rsid w:val="00A54599"/>
    <w:rsid w:val="00A54794"/>
    <w:rsid w:val="00A54B82"/>
    <w:rsid w:val="00A54B87"/>
    <w:rsid w:val="00A55A5E"/>
    <w:rsid w:val="00A561F7"/>
    <w:rsid w:val="00A56332"/>
    <w:rsid w:val="00A569D4"/>
    <w:rsid w:val="00A56C33"/>
    <w:rsid w:val="00A56FC9"/>
    <w:rsid w:val="00A57AB3"/>
    <w:rsid w:val="00A57F1A"/>
    <w:rsid w:val="00A600ED"/>
    <w:rsid w:val="00A60163"/>
    <w:rsid w:val="00A6038D"/>
    <w:rsid w:val="00A60CF0"/>
    <w:rsid w:val="00A61429"/>
    <w:rsid w:val="00A61514"/>
    <w:rsid w:val="00A61645"/>
    <w:rsid w:val="00A61E37"/>
    <w:rsid w:val="00A62080"/>
    <w:rsid w:val="00A630A2"/>
    <w:rsid w:val="00A630FB"/>
    <w:rsid w:val="00A632B8"/>
    <w:rsid w:val="00A63BF3"/>
    <w:rsid w:val="00A64311"/>
    <w:rsid w:val="00A648D2"/>
    <w:rsid w:val="00A64942"/>
    <w:rsid w:val="00A64B47"/>
    <w:rsid w:val="00A65162"/>
    <w:rsid w:val="00A65911"/>
    <w:rsid w:val="00A65A57"/>
    <w:rsid w:val="00A6643C"/>
    <w:rsid w:val="00A66A23"/>
    <w:rsid w:val="00A66B9D"/>
    <w:rsid w:val="00A66C4E"/>
    <w:rsid w:val="00A66DB4"/>
    <w:rsid w:val="00A673A5"/>
    <w:rsid w:val="00A67544"/>
    <w:rsid w:val="00A67857"/>
    <w:rsid w:val="00A67C20"/>
    <w:rsid w:val="00A67CD0"/>
    <w:rsid w:val="00A67DF2"/>
    <w:rsid w:val="00A7075B"/>
    <w:rsid w:val="00A70AC2"/>
    <w:rsid w:val="00A70CF5"/>
    <w:rsid w:val="00A713BC"/>
    <w:rsid w:val="00A71CE6"/>
    <w:rsid w:val="00A71D23"/>
    <w:rsid w:val="00A72508"/>
    <w:rsid w:val="00A72F11"/>
    <w:rsid w:val="00A7333A"/>
    <w:rsid w:val="00A73C88"/>
    <w:rsid w:val="00A73D0D"/>
    <w:rsid w:val="00A73E0E"/>
    <w:rsid w:val="00A7480C"/>
    <w:rsid w:val="00A74A92"/>
    <w:rsid w:val="00A74D12"/>
    <w:rsid w:val="00A7541E"/>
    <w:rsid w:val="00A754CA"/>
    <w:rsid w:val="00A757BE"/>
    <w:rsid w:val="00A75CC1"/>
    <w:rsid w:val="00A75E88"/>
    <w:rsid w:val="00A77EB8"/>
    <w:rsid w:val="00A80166"/>
    <w:rsid w:val="00A8056E"/>
    <w:rsid w:val="00A818EC"/>
    <w:rsid w:val="00A81C17"/>
    <w:rsid w:val="00A82D58"/>
    <w:rsid w:val="00A82FDE"/>
    <w:rsid w:val="00A83911"/>
    <w:rsid w:val="00A8399D"/>
    <w:rsid w:val="00A83CF6"/>
    <w:rsid w:val="00A83E3D"/>
    <w:rsid w:val="00A84318"/>
    <w:rsid w:val="00A8443A"/>
    <w:rsid w:val="00A844C4"/>
    <w:rsid w:val="00A8479C"/>
    <w:rsid w:val="00A8484A"/>
    <w:rsid w:val="00A84C1E"/>
    <w:rsid w:val="00A84CDB"/>
    <w:rsid w:val="00A85051"/>
    <w:rsid w:val="00A85426"/>
    <w:rsid w:val="00A8557B"/>
    <w:rsid w:val="00A85703"/>
    <w:rsid w:val="00A85A05"/>
    <w:rsid w:val="00A85AA5"/>
    <w:rsid w:val="00A85BC2"/>
    <w:rsid w:val="00A86491"/>
    <w:rsid w:val="00A86D63"/>
    <w:rsid w:val="00A871DC"/>
    <w:rsid w:val="00A87797"/>
    <w:rsid w:val="00A877D5"/>
    <w:rsid w:val="00A8780B"/>
    <w:rsid w:val="00A878F8"/>
    <w:rsid w:val="00A9001B"/>
    <w:rsid w:val="00A90102"/>
    <w:rsid w:val="00A9010F"/>
    <w:rsid w:val="00A90B87"/>
    <w:rsid w:val="00A90E72"/>
    <w:rsid w:val="00A90E87"/>
    <w:rsid w:val="00A90FD7"/>
    <w:rsid w:val="00A916CB"/>
    <w:rsid w:val="00A922A2"/>
    <w:rsid w:val="00A92BB9"/>
    <w:rsid w:val="00A92ECF"/>
    <w:rsid w:val="00A92FA2"/>
    <w:rsid w:val="00A93114"/>
    <w:rsid w:val="00A9327B"/>
    <w:rsid w:val="00A937E9"/>
    <w:rsid w:val="00A93ACA"/>
    <w:rsid w:val="00A93B69"/>
    <w:rsid w:val="00A94750"/>
    <w:rsid w:val="00A94BCF"/>
    <w:rsid w:val="00A95A03"/>
    <w:rsid w:val="00A95DFA"/>
    <w:rsid w:val="00A963C7"/>
    <w:rsid w:val="00A96B33"/>
    <w:rsid w:val="00A97573"/>
    <w:rsid w:val="00A976C4"/>
    <w:rsid w:val="00A97A3B"/>
    <w:rsid w:val="00AA0A92"/>
    <w:rsid w:val="00AA12E3"/>
    <w:rsid w:val="00AA1626"/>
    <w:rsid w:val="00AA1C25"/>
    <w:rsid w:val="00AA1F3B"/>
    <w:rsid w:val="00AA1F4D"/>
    <w:rsid w:val="00AA2442"/>
    <w:rsid w:val="00AA25E6"/>
    <w:rsid w:val="00AA27FE"/>
    <w:rsid w:val="00AA3AFB"/>
    <w:rsid w:val="00AA3DB7"/>
    <w:rsid w:val="00AA495A"/>
    <w:rsid w:val="00AA4C97"/>
    <w:rsid w:val="00AA51F5"/>
    <w:rsid w:val="00AA5E3B"/>
    <w:rsid w:val="00AA68B4"/>
    <w:rsid w:val="00AA6B4F"/>
    <w:rsid w:val="00AA70F7"/>
    <w:rsid w:val="00AB001E"/>
    <w:rsid w:val="00AB0328"/>
    <w:rsid w:val="00AB042F"/>
    <w:rsid w:val="00AB0543"/>
    <w:rsid w:val="00AB0AC9"/>
    <w:rsid w:val="00AB14FA"/>
    <w:rsid w:val="00AB185A"/>
    <w:rsid w:val="00AB1985"/>
    <w:rsid w:val="00AB1BA7"/>
    <w:rsid w:val="00AB1BD5"/>
    <w:rsid w:val="00AB1C5B"/>
    <w:rsid w:val="00AB1E04"/>
    <w:rsid w:val="00AB1E48"/>
    <w:rsid w:val="00AB2CBB"/>
    <w:rsid w:val="00AB2DBE"/>
    <w:rsid w:val="00AB3113"/>
    <w:rsid w:val="00AB348A"/>
    <w:rsid w:val="00AB3A25"/>
    <w:rsid w:val="00AB3F38"/>
    <w:rsid w:val="00AB43EC"/>
    <w:rsid w:val="00AB4793"/>
    <w:rsid w:val="00AB4BF4"/>
    <w:rsid w:val="00AB4E0A"/>
    <w:rsid w:val="00AB4F7D"/>
    <w:rsid w:val="00AB52EA"/>
    <w:rsid w:val="00AB53B4"/>
    <w:rsid w:val="00AB5ADF"/>
    <w:rsid w:val="00AB5E57"/>
    <w:rsid w:val="00AB66C6"/>
    <w:rsid w:val="00AB67B4"/>
    <w:rsid w:val="00AB725F"/>
    <w:rsid w:val="00AB7CB6"/>
    <w:rsid w:val="00AC011B"/>
    <w:rsid w:val="00AC0705"/>
    <w:rsid w:val="00AC109B"/>
    <w:rsid w:val="00AC1EAB"/>
    <w:rsid w:val="00AC273E"/>
    <w:rsid w:val="00AC2CF2"/>
    <w:rsid w:val="00AC3305"/>
    <w:rsid w:val="00AC38DE"/>
    <w:rsid w:val="00AC45AE"/>
    <w:rsid w:val="00AC49A7"/>
    <w:rsid w:val="00AC4C93"/>
    <w:rsid w:val="00AC4FBF"/>
    <w:rsid w:val="00AC5E74"/>
    <w:rsid w:val="00AC74DA"/>
    <w:rsid w:val="00AC74E5"/>
    <w:rsid w:val="00AC7A2B"/>
    <w:rsid w:val="00AC7C25"/>
    <w:rsid w:val="00AD0949"/>
    <w:rsid w:val="00AD0A51"/>
    <w:rsid w:val="00AD0B37"/>
    <w:rsid w:val="00AD1029"/>
    <w:rsid w:val="00AD11F7"/>
    <w:rsid w:val="00AD1DB7"/>
    <w:rsid w:val="00AD2852"/>
    <w:rsid w:val="00AD3144"/>
    <w:rsid w:val="00AD38E7"/>
    <w:rsid w:val="00AD3976"/>
    <w:rsid w:val="00AD3A60"/>
    <w:rsid w:val="00AD4354"/>
    <w:rsid w:val="00AD455C"/>
    <w:rsid w:val="00AD48AB"/>
    <w:rsid w:val="00AD4D2A"/>
    <w:rsid w:val="00AD5147"/>
    <w:rsid w:val="00AD52AB"/>
    <w:rsid w:val="00AD542F"/>
    <w:rsid w:val="00AD5568"/>
    <w:rsid w:val="00AD5ED1"/>
    <w:rsid w:val="00AD71E9"/>
    <w:rsid w:val="00AD7305"/>
    <w:rsid w:val="00AD7E64"/>
    <w:rsid w:val="00AD7F38"/>
    <w:rsid w:val="00AE0C56"/>
    <w:rsid w:val="00AE149E"/>
    <w:rsid w:val="00AE1640"/>
    <w:rsid w:val="00AE22F2"/>
    <w:rsid w:val="00AE29FC"/>
    <w:rsid w:val="00AE2B7B"/>
    <w:rsid w:val="00AE2F3F"/>
    <w:rsid w:val="00AE385A"/>
    <w:rsid w:val="00AE3B4E"/>
    <w:rsid w:val="00AE4B06"/>
    <w:rsid w:val="00AE4E40"/>
    <w:rsid w:val="00AE59EC"/>
    <w:rsid w:val="00AE67B3"/>
    <w:rsid w:val="00AE7864"/>
    <w:rsid w:val="00AE7949"/>
    <w:rsid w:val="00AF11A4"/>
    <w:rsid w:val="00AF12F5"/>
    <w:rsid w:val="00AF1ACC"/>
    <w:rsid w:val="00AF1B89"/>
    <w:rsid w:val="00AF212C"/>
    <w:rsid w:val="00AF25D5"/>
    <w:rsid w:val="00AF2641"/>
    <w:rsid w:val="00AF301D"/>
    <w:rsid w:val="00AF3198"/>
    <w:rsid w:val="00AF3669"/>
    <w:rsid w:val="00AF3756"/>
    <w:rsid w:val="00AF3A22"/>
    <w:rsid w:val="00AF3DBB"/>
    <w:rsid w:val="00AF5194"/>
    <w:rsid w:val="00AF53EF"/>
    <w:rsid w:val="00AF591A"/>
    <w:rsid w:val="00AF593B"/>
    <w:rsid w:val="00AF5CFD"/>
    <w:rsid w:val="00AF5D1F"/>
    <w:rsid w:val="00AF674E"/>
    <w:rsid w:val="00AF6DFF"/>
    <w:rsid w:val="00AF71F0"/>
    <w:rsid w:val="00AF73C3"/>
    <w:rsid w:val="00AF795C"/>
    <w:rsid w:val="00AF7F22"/>
    <w:rsid w:val="00B00116"/>
    <w:rsid w:val="00B00399"/>
    <w:rsid w:val="00B00752"/>
    <w:rsid w:val="00B026C1"/>
    <w:rsid w:val="00B02718"/>
    <w:rsid w:val="00B02B9C"/>
    <w:rsid w:val="00B0353B"/>
    <w:rsid w:val="00B03969"/>
    <w:rsid w:val="00B03F37"/>
    <w:rsid w:val="00B040B2"/>
    <w:rsid w:val="00B04EF2"/>
    <w:rsid w:val="00B05291"/>
    <w:rsid w:val="00B05880"/>
    <w:rsid w:val="00B06260"/>
    <w:rsid w:val="00B06D8A"/>
    <w:rsid w:val="00B06EEB"/>
    <w:rsid w:val="00B070AA"/>
    <w:rsid w:val="00B10558"/>
    <w:rsid w:val="00B1135D"/>
    <w:rsid w:val="00B115B7"/>
    <w:rsid w:val="00B11DAB"/>
    <w:rsid w:val="00B1220B"/>
    <w:rsid w:val="00B1253F"/>
    <w:rsid w:val="00B125F3"/>
    <w:rsid w:val="00B126D0"/>
    <w:rsid w:val="00B1352D"/>
    <w:rsid w:val="00B13868"/>
    <w:rsid w:val="00B1511F"/>
    <w:rsid w:val="00B152CB"/>
    <w:rsid w:val="00B156A9"/>
    <w:rsid w:val="00B15F83"/>
    <w:rsid w:val="00B160FF"/>
    <w:rsid w:val="00B161D0"/>
    <w:rsid w:val="00B16322"/>
    <w:rsid w:val="00B1662E"/>
    <w:rsid w:val="00B16750"/>
    <w:rsid w:val="00B17C8C"/>
    <w:rsid w:val="00B209A1"/>
    <w:rsid w:val="00B2119F"/>
    <w:rsid w:val="00B216A1"/>
    <w:rsid w:val="00B2241F"/>
    <w:rsid w:val="00B22C0D"/>
    <w:rsid w:val="00B23391"/>
    <w:rsid w:val="00B233DE"/>
    <w:rsid w:val="00B238F3"/>
    <w:rsid w:val="00B23A7B"/>
    <w:rsid w:val="00B23AF4"/>
    <w:rsid w:val="00B23C15"/>
    <w:rsid w:val="00B2452A"/>
    <w:rsid w:val="00B2575D"/>
    <w:rsid w:val="00B25762"/>
    <w:rsid w:val="00B25B40"/>
    <w:rsid w:val="00B25FDE"/>
    <w:rsid w:val="00B267FE"/>
    <w:rsid w:val="00B26AB0"/>
    <w:rsid w:val="00B26AD2"/>
    <w:rsid w:val="00B26CA2"/>
    <w:rsid w:val="00B2719F"/>
    <w:rsid w:val="00B300F2"/>
    <w:rsid w:val="00B3030F"/>
    <w:rsid w:val="00B30B4E"/>
    <w:rsid w:val="00B31246"/>
    <w:rsid w:val="00B32202"/>
    <w:rsid w:val="00B324A6"/>
    <w:rsid w:val="00B326FF"/>
    <w:rsid w:val="00B32C05"/>
    <w:rsid w:val="00B32C87"/>
    <w:rsid w:val="00B334CB"/>
    <w:rsid w:val="00B33C7F"/>
    <w:rsid w:val="00B340AA"/>
    <w:rsid w:val="00B34A9F"/>
    <w:rsid w:val="00B34B80"/>
    <w:rsid w:val="00B34EC0"/>
    <w:rsid w:val="00B3529E"/>
    <w:rsid w:val="00B352BF"/>
    <w:rsid w:val="00B353B6"/>
    <w:rsid w:val="00B355BC"/>
    <w:rsid w:val="00B35CDA"/>
    <w:rsid w:val="00B36654"/>
    <w:rsid w:val="00B36C28"/>
    <w:rsid w:val="00B37C40"/>
    <w:rsid w:val="00B37D97"/>
    <w:rsid w:val="00B40150"/>
    <w:rsid w:val="00B411BD"/>
    <w:rsid w:val="00B4135E"/>
    <w:rsid w:val="00B41371"/>
    <w:rsid w:val="00B41559"/>
    <w:rsid w:val="00B418E8"/>
    <w:rsid w:val="00B42285"/>
    <w:rsid w:val="00B4274B"/>
    <w:rsid w:val="00B42E88"/>
    <w:rsid w:val="00B42F89"/>
    <w:rsid w:val="00B435B1"/>
    <w:rsid w:val="00B4367F"/>
    <w:rsid w:val="00B4389E"/>
    <w:rsid w:val="00B438BA"/>
    <w:rsid w:val="00B439A1"/>
    <w:rsid w:val="00B43E07"/>
    <w:rsid w:val="00B43E12"/>
    <w:rsid w:val="00B447B4"/>
    <w:rsid w:val="00B44895"/>
    <w:rsid w:val="00B449E3"/>
    <w:rsid w:val="00B44F99"/>
    <w:rsid w:val="00B454DF"/>
    <w:rsid w:val="00B454EC"/>
    <w:rsid w:val="00B45701"/>
    <w:rsid w:val="00B45876"/>
    <w:rsid w:val="00B45927"/>
    <w:rsid w:val="00B45C3C"/>
    <w:rsid w:val="00B46682"/>
    <w:rsid w:val="00B4701B"/>
    <w:rsid w:val="00B470F7"/>
    <w:rsid w:val="00B47F50"/>
    <w:rsid w:val="00B502EA"/>
    <w:rsid w:val="00B51204"/>
    <w:rsid w:val="00B51542"/>
    <w:rsid w:val="00B51D1D"/>
    <w:rsid w:val="00B52062"/>
    <w:rsid w:val="00B52323"/>
    <w:rsid w:val="00B52567"/>
    <w:rsid w:val="00B525D5"/>
    <w:rsid w:val="00B5310E"/>
    <w:rsid w:val="00B53A54"/>
    <w:rsid w:val="00B53BC8"/>
    <w:rsid w:val="00B54179"/>
    <w:rsid w:val="00B541AD"/>
    <w:rsid w:val="00B5438A"/>
    <w:rsid w:val="00B54ACC"/>
    <w:rsid w:val="00B54DCB"/>
    <w:rsid w:val="00B5576F"/>
    <w:rsid w:val="00B55AC2"/>
    <w:rsid w:val="00B560C9"/>
    <w:rsid w:val="00B56533"/>
    <w:rsid w:val="00B5681C"/>
    <w:rsid w:val="00B56CFC"/>
    <w:rsid w:val="00B57777"/>
    <w:rsid w:val="00B57A17"/>
    <w:rsid w:val="00B6002B"/>
    <w:rsid w:val="00B61BE2"/>
    <w:rsid w:val="00B6213D"/>
    <w:rsid w:val="00B6266F"/>
    <w:rsid w:val="00B6285D"/>
    <w:rsid w:val="00B62E0B"/>
    <w:rsid w:val="00B63C32"/>
    <w:rsid w:val="00B6421F"/>
    <w:rsid w:val="00B6424D"/>
    <w:rsid w:val="00B64434"/>
    <w:rsid w:val="00B64BEA"/>
    <w:rsid w:val="00B65AE0"/>
    <w:rsid w:val="00B65AF3"/>
    <w:rsid w:val="00B65D11"/>
    <w:rsid w:val="00B65F36"/>
    <w:rsid w:val="00B66193"/>
    <w:rsid w:val="00B708B5"/>
    <w:rsid w:val="00B711CE"/>
    <w:rsid w:val="00B71DC8"/>
    <w:rsid w:val="00B7256E"/>
    <w:rsid w:val="00B73E0F"/>
    <w:rsid w:val="00B746C6"/>
    <w:rsid w:val="00B74901"/>
    <w:rsid w:val="00B74F46"/>
    <w:rsid w:val="00B7604C"/>
    <w:rsid w:val="00B76463"/>
    <w:rsid w:val="00B7652C"/>
    <w:rsid w:val="00B766BF"/>
    <w:rsid w:val="00B76D63"/>
    <w:rsid w:val="00B76FA6"/>
    <w:rsid w:val="00B80910"/>
    <w:rsid w:val="00B80B57"/>
    <w:rsid w:val="00B8125B"/>
    <w:rsid w:val="00B818F4"/>
    <w:rsid w:val="00B81A00"/>
    <w:rsid w:val="00B81BC9"/>
    <w:rsid w:val="00B8222F"/>
    <w:rsid w:val="00B82483"/>
    <w:rsid w:val="00B825FA"/>
    <w:rsid w:val="00B82615"/>
    <w:rsid w:val="00B83371"/>
    <w:rsid w:val="00B833CF"/>
    <w:rsid w:val="00B83444"/>
    <w:rsid w:val="00B836ED"/>
    <w:rsid w:val="00B83778"/>
    <w:rsid w:val="00B838BD"/>
    <w:rsid w:val="00B85094"/>
    <w:rsid w:val="00B853BE"/>
    <w:rsid w:val="00B85687"/>
    <w:rsid w:val="00B858FC"/>
    <w:rsid w:val="00B85D7E"/>
    <w:rsid w:val="00B85EA7"/>
    <w:rsid w:val="00B86476"/>
    <w:rsid w:val="00B8651A"/>
    <w:rsid w:val="00B8683D"/>
    <w:rsid w:val="00B86955"/>
    <w:rsid w:val="00B86A3D"/>
    <w:rsid w:val="00B86B80"/>
    <w:rsid w:val="00B875C7"/>
    <w:rsid w:val="00B90305"/>
    <w:rsid w:val="00B90903"/>
    <w:rsid w:val="00B90D10"/>
    <w:rsid w:val="00B90FE5"/>
    <w:rsid w:val="00B919AD"/>
    <w:rsid w:val="00B91A2B"/>
    <w:rsid w:val="00B927D3"/>
    <w:rsid w:val="00B92BC8"/>
    <w:rsid w:val="00B92D6C"/>
    <w:rsid w:val="00B93204"/>
    <w:rsid w:val="00B93921"/>
    <w:rsid w:val="00B94751"/>
    <w:rsid w:val="00B94E17"/>
    <w:rsid w:val="00B95140"/>
    <w:rsid w:val="00B957FE"/>
    <w:rsid w:val="00B95AFB"/>
    <w:rsid w:val="00B95C60"/>
    <w:rsid w:val="00B95EEB"/>
    <w:rsid w:val="00B95F02"/>
    <w:rsid w:val="00B96195"/>
    <w:rsid w:val="00B96270"/>
    <w:rsid w:val="00B969C9"/>
    <w:rsid w:val="00B96BEF"/>
    <w:rsid w:val="00B96FC0"/>
    <w:rsid w:val="00B971E7"/>
    <w:rsid w:val="00B97260"/>
    <w:rsid w:val="00B97A35"/>
    <w:rsid w:val="00B97A69"/>
    <w:rsid w:val="00BA02DF"/>
    <w:rsid w:val="00BA0632"/>
    <w:rsid w:val="00BA0AAA"/>
    <w:rsid w:val="00BA0DFB"/>
    <w:rsid w:val="00BA17AC"/>
    <w:rsid w:val="00BA199C"/>
    <w:rsid w:val="00BA29E3"/>
    <w:rsid w:val="00BA2D59"/>
    <w:rsid w:val="00BA2FEF"/>
    <w:rsid w:val="00BA47F1"/>
    <w:rsid w:val="00BA5695"/>
    <w:rsid w:val="00BA57A9"/>
    <w:rsid w:val="00BA5B73"/>
    <w:rsid w:val="00BA6311"/>
    <w:rsid w:val="00BA66AB"/>
    <w:rsid w:val="00BA7849"/>
    <w:rsid w:val="00BB0445"/>
    <w:rsid w:val="00BB0BDC"/>
    <w:rsid w:val="00BB0E3E"/>
    <w:rsid w:val="00BB143D"/>
    <w:rsid w:val="00BB1548"/>
    <w:rsid w:val="00BB19A9"/>
    <w:rsid w:val="00BB1CE7"/>
    <w:rsid w:val="00BB23C7"/>
    <w:rsid w:val="00BB2FD3"/>
    <w:rsid w:val="00BB2FDF"/>
    <w:rsid w:val="00BB2FFF"/>
    <w:rsid w:val="00BB3385"/>
    <w:rsid w:val="00BB3457"/>
    <w:rsid w:val="00BB42E7"/>
    <w:rsid w:val="00BB5FCB"/>
    <w:rsid w:val="00BB604B"/>
    <w:rsid w:val="00BB6E0D"/>
    <w:rsid w:val="00BB7CF3"/>
    <w:rsid w:val="00BC00EC"/>
    <w:rsid w:val="00BC01B9"/>
    <w:rsid w:val="00BC058E"/>
    <w:rsid w:val="00BC08C5"/>
    <w:rsid w:val="00BC0D78"/>
    <w:rsid w:val="00BC12FB"/>
    <w:rsid w:val="00BC1C3C"/>
    <w:rsid w:val="00BC1F93"/>
    <w:rsid w:val="00BC2725"/>
    <w:rsid w:val="00BC307F"/>
    <w:rsid w:val="00BC3159"/>
    <w:rsid w:val="00BC3257"/>
    <w:rsid w:val="00BC38AC"/>
    <w:rsid w:val="00BC39DB"/>
    <w:rsid w:val="00BC3A32"/>
    <w:rsid w:val="00BC3F51"/>
    <w:rsid w:val="00BC4197"/>
    <w:rsid w:val="00BC46EF"/>
    <w:rsid w:val="00BC4745"/>
    <w:rsid w:val="00BC634D"/>
    <w:rsid w:val="00BC6B35"/>
    <w:rsid w:val="00BC6B4A"/>
    <w:rsid w:val="00BC6BA2"/>
    <w:rsid w:val="00BC6FD6"/>
    <w:rsid w:val="00BC7494"/>
    <w:rsid w:val="00BD008E"/>
    <w:rsid w:val="00BD0506"/>
    <w:rsid w:val="00BD083C"/>
    <w:rsid w:val="00BD0C9F"/>
    <w:rsid w:val="00BD15E8"/>
    <w:rsid w:val="00BD2F3B"/>
    <w:rsid w:val="00BD30B0"/>
    <w:rsid w:val="00BD30BD"/>
    <w:rsid w:val="00BD3372"/>
    <w:rsid w:val="00BD353D"/>
    <w:rsid w:val="00BD35FF"/>
    <w:rsid w:val="00BD3B4F"/>
    <w:rsid w:val="00BD4017"/>
    <w:rsid w:val="00BD4682"/>
    <w:rsid w:val="00BD50AA"/>
    <w:rsid w:val="00BD5135"/>
    <w:rsid w:val="00BD52BC"/>
    <w:rsid w:val="00BD5FD1"/>
    <w:rsid w:val="00BD706F"/>
    <w:rsid w:val="00BD71E2"/>
    <w:rsid w:val="00BD7291"/>
    <w:rsid w:val="00BD7B7F"/>
    <w:rsid w:val="00BD7EA3"/>
    <w:rsid w:val="00BD7FE2"/>
    <w:rsid w:val="00BE006C"/>
    <w:rsid w:val="00BE067D"/>
    <w:rsid w:val="00BE0A9F"/>
    <w:rsid w:val="00BE0B19"/>
    <w:rsid w:val="00BE0DD8"/>
    <w:rsid w:val="00BE1D82"/>
    <w:rsid w:val="00BE1EE4"/>
    <w:rsid w:val="00BE1F8B"/>
    <w:rsid w:val="00BE1FD9"/>
    <w:rsid w:val="00BE2514"/>
    <w:rsid w:val="00BE2B4F"/>
    <w:rsid w:val="00BE2F39"/>
    <w:rsid w:val="00BE3063"/>
    <w:rsid w:val="00BE332D"/>
    <w:rsid w:val="00BE3CF1"/>
    <w:rsid w:val="00BE3CF3"/>
    <w:rsid w:val="00BE3E65"/>
    <w:rsid w:val="00BE46CF"/>
    <w:rsid w:val="00BE48D7"/>
    <w:rsid w:val="00BE4B20"/>
    <w:rsid w:val="00BE4F9D"/>
    <w:rsid w:val="00BE5FC4"/>
    <w:rsid w:val="00BE606D"/>
    <w:rsid w:val="00BE6A98"/>
    <w:rsid w:val="00BE6F49"/>
    <w:rsid w:val="00BE7C4D"/>
    <w:rsid w:val="00BE7D9B"/>
    <w:rsid w:val="00BE7F6A"/>
    <w:rsid w:val="00BF0274"/>
    <w:rsid w:val="00BF08C4"/>
    <w:rsid w:val="00BF09EB"/>
    <w:rsid w:val="00BF0BAF"/>
    <w:rsid w:val="00BF111E"/>
    <w:rsid w:val="00BF1915"/>
    <w:rsid w:val="00BF19CE"/>
    <w:rsid w:val="00BF230C"/>
    <w:rsid w:val="00BF2ADF"/>
    <w:rsid w:val="00BF2B6F"/>
    <w:rsid w:val="00BF307A"/>
    <w:rsid w:val="00BF351A"/>
    <w:rsid w:val="00BF3914"/>
    <w:rsid w:val="00BF3FDB"/>
    <w:rsid w:val="00BF49B1"/>
    <w:rsid w:val="00BF4A26"/>
    <w:rsid w:val="00BF4FC3"/>
    <w:rsid w:val="00BF5547"/>
    <w:rsid w:val="00BF5552"/>
    <w:rsid w:val="00BF6207"/>
    <w:rsid w:val="00BF6A20"/>
    <w:rsid w:val="00BF73F2"/>
    <w:rsid w:val="00BF775B"/>
    <w:rsid w:val="00BF7AF6"/>
    <w:rsid w:val="00BF7CDD"/>
    <w:rsid w:val="00C00ADF"/>
    <w:rsid w:val="00C00B80"/>
    <w:rsid w:val="00C00F27"/>
    <w:rsid w:val="00C00F6F"/>
    <w:rsid w:val="00C01671"/>
    <w:rsid w:val="00C02044"/>
    <w:rsid w:val="00C02419"/>
    <w:rsid w:val="00C02766"/>
    <w:rsid w:val="00C03DA4"/>
    <w:rsid w:val="00C03EE8"/>
    <w:rsid w:val="00C0436D"/>
    <w:rsid w:val="00C046C4"/>
    <w:rsid w:val="00C04985"/>
    <w:rsid w:val="00C05509"/>
    <w:rsid w:val="00C05BEC"/>
    <w:rsid w:val="00C063CB"/>
    <w:rsid w:val="00C066DC"/>
    <w:rsid w:val="00C0672C"/>
    <w:rsid w:val="00C06E7D"/>
    <w:rsid w:val="00C07630"/>
    <w:rsid w:val="00C07C90"/>
    <w:rsid w:val="00C07F19"/>
    <w:rsid w:val="00C10015"/>
    <w:rsid w:val="00C10322"/>
    <w:rsid w:val="00C10419"/>
    <w:rsid w:val="00C105F4"/>
    <w:rsid w:val="00C108B4"/>
    <w:rsid w:val="00C10C60"/>
    <w:rsid w:val="00C1112B"/>
    <w:rsid w:val="00C11A5C"/>
    <w:rsid w:val="00C11A88"/>
    <w:rsid w:val="00C12012"/>
    <w:rsid w:val="00C12874"/>
    <w:rsid w:val="00C12A63"/>
    <w:rsid w:val="00C12B0C"/>
    <w:rsid w:val="00C12B4D"/>
    <w:rsid w:val="00C12BC1"/>
    <w:rsid w:val="00C13BDA"/>
    <w:rsid w:val="00C13CA0"/>
    <w:rsid w:val="00C13FFD"/>
    <w:rsid w:val="00C1444B"/>
    <w:rsid w:val="00C14632"/>
    <w:rsid w:val="00C15A7C"/>
    <w:rsid w:val="00C15B78"/>
    <w:rsid w:val="00C169D5"/>
    <w:rsid w:val="00C16C30"/>
    <w:rsid w:val="00C16FF9"/>
    <w:rsid w:val="00C1722B"/>
    <w:rsid w:val="00C17389"/>
    <w:rsid w:val="00C203B2"/>
    <w:rsid w:val="00C20588"/>
    <w:rsid w:val="00C20A00"/>
    <w:rsid w:val="00C21673"/>
    <w:rsid w:val="00C216E4"/>
    <w:rsid w:val="00C2178A"/>
    <w:rsid w:val="00C21C7A"/>
    <w:rsid w:val="00C224F1"/>
    <w:rsid w:val="00C23130"/>
    <w:rsid w:val="00C2327E"/>
    <w:rsid w:val="00C238BC"/>
    <w:rsid w:val="00C239EF"/>
    <w:rsid w:val="00C23CDB"/>
    <w:rsid w:val="00C25136"/>
    <w:rsid w:val="00C255A5"/>
    <w:rsid w:val="00C2584B"/>
    <w:rsid w:val="00C25942"/>
    <w:rsid w:val="00C25DD9"/>
    <w:rsid w:val="00C26468"/>
    <w:rsid w:val="00C2663F"/>
    <w:rsid w:val="00C26DB8"/>
    <w:rsid w:val="00C2700B"/>
    <w:rsid w:val="00C272B8"/>
    <w:rsid w:val="00C27378"/>
    <w:rsid w:val="00C27524"/>
    <w:rsid w:val="00C27EA6"/>
    <w:rsid w:val="00C303C8"/>
    <w:rsid w:val="00C30C42"/>
    <w:rsid w:val="00C317E9"/>
    <w:rsid w:val="00C31F7A"/>
    <w:rsid w:val="00C32C15"/>
    <w:rsid w:val="00C33D17"/>
    <w:rsid w:val="00C3400F"/>
    <w:rsid w:val="00C3407E"/>
    <w:rsid w:val="00C34AF8"/>
    <w:rsid w:val="00C34B2A"/>
    <w:rsid w:val="00C34B64"/>
    <w:rsid w:val="00C34C36"/>
    <w:rsid w:val="00C34CCA"/>
    <w:rsid w:val="00C3528D"/>
    <w:rsid w:val="00C352B3"/>
    <w:rsid w:val="00C363D8"/>
    <w:rsid w:val="00C3654C"/>
    <w:rsid w:val="00C3666F"/>
    <w:rsid w:val="00C36761"/>
    <w:rsid w:val="00C36843"/>
    <w:rsid w:val="00C36BF5"/>
    <w:rsid w:val="00C36DBC"/>
    <w:rsid w:val="00C376BA"/>
    <w:rsid w:val="00C37CDA"/>
    <w:rsid w:val="00C37EB1"/>
    <w:rsid w:val="00C40373"/>
    <w:rsid w:val="00C4037D"/>
    <w:rsid w:val="00C4082D"/>
    <w:rsid w:val="00C40AE6"/>
    <w:rsid w:val="00C411AF"/>
    <w:rsid w:val="00C4138D"/>
    <w:rsid w:val="00C41E3A"/>
    <w:rsid w:val="00C42683"/>
    <w:rsid w:val="00C42D91"/>
    <w:rsid w:val="00C4304C"/>
    <w:rsid w:val="00C43315"/>
    <w:rsid w:val="00C4378D"/>
    <w:rsid w:val="00C4398D"/>
    <w:rsid w:val="00C44D01"/>
    <w:rsid w:val="00C452F5"/>
    <w:rsid w:val="00C4560D"/>
    <w:rsid w:val="00C45A4D"/>
    <w:rsid w:val="00C46555"/>
    <w:rsid w:val="00C46B15"/>
    <w:rsid w:val="00C46F7D"/>
    <w:rsid w:val="00C47705"/>
    <w:rsid w:val="00C479B5"/>
    <w:rsid w:val="00C50242"/>
    <w:rsid w:val="00C5034D"/>
    <w:rsid w:val="00C5050E"/>
    <w:rsid w:val="00C5089B"/>
    <w:rsid w:val="00C50E99"/>
    <w:rsid w:val="00C51BD5"/>
    <w:rsid w:val="00C51F2A"/>
    <w:rsid w:val="00C52287"/>
    <w:rsid w:val="00C52744"/>
    <w:rsid w:val="00C52965"/>
    <w:rsid w:val="00C53141"/>
    <w:rsid w:val="00C532DD"/>
    <w:rsid w:val="00C53EB3"/>
    <w:rsid w:val="00C540BD"/>
    <w:rsid w:val="00C54263"/>
    <w:rsid w:val="00C542D4"/>
    <w:rsid w:val="00C54D2C"/>
    <w:rsid w:val="00C54D71"/>
    <w:rsid w:val="00C55660"/>
    <w:rsid w:val="00C556B3"/>
    <w:rsid w:val="00C55CAE"/>
    <w:rsid w:val="00C55F8E"/>
    <w:rsid w:val="00C563F5"/>
    <w:rsid w:val="00C56456"/>
    <w:rsid w:val="00C56E05"/>
    <w:rsid w:val="00C56FA8"/>
    <w:rsid w:val="00C570F7"/>
    <w:rsid w:val="00C574E9"/>
    <w:rsid w:val="00C57D55"/>
    <w:rsid w:val="00C60028"/>
    <w:rsid w:val="00C60B99"/>
    <w:rsid w:val="00C6143A"/>
    <w:rsid w:val="00C6151B"/>
    <w:rsid w:val="00C61F78"/>
    <w:rsid w:val="00C62163"/>
    <w:rsid w:val="00C62285"/>
    <w:rsid w:val="00C623FD"/>
    <w:rsid w:val="00C62CD5"/>
    <w:rsid w:val="00C62F27"/>
    <w:rsid w:val="00C635A7"/>
    <w:rsid w:val="00C636D5"/>
    <w:rsid w:val="00C636E6"/>
    <w:rsid w:val="00C639D6"/>
    <w:rsid w:val="00C63F8E"/>
    <w:rsid w:val="00C647FB"/>
    <w:rsid w:val="00C64F69"/>
    <w:rsid w:val="00C654E0"/>
    <w:rsid w:val="00C661EE"/>
    <w:rsid w:val="00C66362"/>
    <w:rsid w:val="00C66E68"/>
    <w:rsid w:val="00C67555"/>
    <w:rsid w:val="00C6769A"/>
    <w:rsid w:val="00C67EAB"/>
    <w:rsid w:val="00C70DFF"/>
    <w:rsid w:val="00C7110B"/>
    <w:rsid w:val="00C73418"/>
    <w:rsid w:val="00C734E2"/>
    <w:rsid w:val="00C73A28"/>
    <w:rsid w:val="00C73E1E"/>
    <w:rsid w:val="00C73E68"/>
    <w:rsid w:val="00C745CE"/>
    <w:rsid w:val="00C751A0"/>
    <w:rsid w:val="00C7528D"/>
    <w:rsid w:val="00C75A6B"/>
    <w:rsid w:val="00C7613C"/>
    <w:rsid w:val="00C763B6"/>
    <w:rsid w:val="00C7644B"/>
    <w:rsid w:val="00C7644F"/>
    <w:rsid w:val="00C768F6"/>
    <w:rsid w:val="00C76A7D"/>
    <w:rsid w:val="00C80073"/>
    <w:rsid w:val="00C80356"/>
    <w:rsid w:val="00C80ADC"/>
    <w:rsid w:val="00C80DEA"/>
    <w:rsid w:val="00C81549"/>
    <w:rsid w:val="00C8165F"/>
    <w:rsid w:val="00C817CA"/>
    <w:rsid w:val="00C81ACF"/>
    <w:rsid w:val="00C81D56"/>
    <w:rsid w:val="00C82392"/>
    <w:rsid w:val="00C823ED"/>
    <w:rsid w:val="00C82C68"/>
    <w:rsid w:val="00C82D6A"/>
    <w:rsid w:val="00C832DC"/>
    <w:rsid w:val="00C834B4"/>
    <w:rsid w:val="00C8377F"/>
    <w:rsid w:val="00C8416A"/>
    <w:rsid w:val="00C84288"/>
    <w:rsid w:val="00C843AD"/>
    <w:rsid w:val="00C84F75"/>
    <w:rsid w:val="00C8540B"/>
    <w:rsid w:val="00C86288"/>
    <w:rsid w:val="00C8646D"/>
    <w:rsid w:val="00C869B7"/>
    <w:rsid w:val="00C86AFC"/>
    <w:rsid w:val="00C86C20"/>
    <w:rsid w:val="00C86CE8"/>
    <w:rsid w:val="00C9008C"/>
    <w:rsid w:val="00C907F5"/>
    <w:rsid w:val="00C908CC"/>
    <w:rsid w:val="00C9154F"/>
    <w:rsid w:val="00C91B7A"/>
    <w:rsid w:val="00C91DE3"/>
    <w:rsid w:val="00C927E2"/>
    <w:rsid w:val="00C92883"/>
    <w:rsid w:val="00C92C7F"/>
    <w:rsid w:val="00C9369D"/>
    <w:rsid w:val="00C93D96"/>
    <w:rsid w:val="00C944FA"/>
    <w:rsid w:val="00C94E75"/>
    <w:rsid w:val="00C9569C"/>
    <w:rsid w:val="00C9580A"/>
    <w:rsid w:val="00C95854"/>
    <w:rsid w:val="00C95EFF"/>
    <w:rsid w:val="00C96B9B"/>
    <w:rsid w:val="00C96E6F"/>
    <w:rsid w:val="00C973F2"/>
    <w:rsid w:val="00C97690"/>
    <w:rsid w:val="00C97872"/>
    <w:rsid w:val="00C979AA"/>
    <w:rsid w:val="00C97A64"/>
    <w:rsid w:val="00CA002C"/>
    <w:rsid w:val="00CA0532"/>
    <w:rsid w:val="00CA0A0F"/>
    <w:rsid w:val="00CA0A5E"/>
    <w:rsid w:val="00CA0DCD"/>
    <w:rsid w:val="00CA12A2"/>
    <w:rsid w:val="00CA1447"/>
    <w:rsid w:val="00CA18F2"/>
    <w:rsid w:val="00CA1EA4"/>
    <w:rsid w:val="00CA2241"/>
    <w:rsid w:val="00CA24EE"/>
    <w:rsid w:val="00CA2A73"/>
    <w:rsid w:val="00CA2DD7"/>
    <w:rsid w:val="00CA2EDD"/>
    <w:rsid w:val="00CA2F0F"/>
    <w:rsid w:val="00CA3A44"/>
    <w:rsid w:val="00CA3CDD"/>
    <w:rsid w:val="00CA403B"/>
    <w:rsid w:val="00CA505A"/>
    <w:rsid w:val="00CA59DD"/>
    <w:rsid w:val="00CA5F8C"/>
    <w:rsid w:val="00CA6161"/>
    <w:rsid w:val="00CA626F"/>
    <w:rsid w:val="00CA65A7"/>
    <w:rsid w:val="00CA74CE"/>
    <w:rsid w:val="00CA7591"/>
    <w:rsid w:val="00CA76DC"/>
    <w:rsid w:val="00CA778B"/>
    <w:rsid w:val="00CB008E"/>
    <w:rsid w:val="00CB00D1"/>
    <w:rsid w:val="00CB01FA"/>
    <w:rsid w:val="00CB04F9"/>
    <w:rsid w:val="00CB0737"/>
    <w:rsid w:val="00CB097A"/>
    <w:rsid w:val="00CB0CE2"/>
    <w:rsid w:val="00CB1CF7"/>
    <w:rsid w:val="00CB2329"/>
    <w:rsid w:val="00CB2382"/>
    <w:rsid w:val="00CB24BD"/>
    <w:rsid w:val="00CB26EC"/>
    <w:rsid w:val="00CB2D2A"/>
    <w:rsid w:val="00CB2FC1"/>
    <w:rsid w:val="00CB4E0A"/>
    <w:rsid w:val="00CB5050"/>
    <w:rsid w:val="00CB50A5"/>
    <w:rsid w:val="00CB5B1E"/>
    <w:rsid w:val="00CB5FF5"/>
    <w:rsid w:val="00CB63DB"/>
    <w:rsid w:val="00CB6FD1"/>
    <w:rsid w:val="00CB7365"/>
    <w:rsid w:val="00CB787A"/>
    <w:rsid w:val="00CB7DA7"/>
    <w:rsid w:val="00CC06B2"/>
    <w:rsid w:val="00CC0C4A"/>
    <w:rsid w:val="00CC17F0"/>
    <w:rsid w:val="00CC1853"/>
    <w:rsid w:val="00CC1FAE"/>
    <w:rsid w:val="00CC2312"/>
    <w:rsid w:val="00CC28A1"/>
    <w:rsid w:val="00CC2DED"/>
    <w:rsid w:val="00CC3A23"/>
    <w:rsid w:val="00CC487F"/>
    <w:rsid w:val="00CC4E1C"/>
    <w:rsid w:val="00CC5C61"/>
    <w:rsid w:val="00CC62CA"/>
    <w:rsid w:val="00CC737C"/>
    <w:rsid w:val="00CC73B5"/>
    <w:rsid w:val="00CD087D"/>
    <w:rsid w:val="00CD0F5D"/>
    <w:rsid w:val="00CD0FA7"/>
    <w:rsid w:val="00CD12AB"/>
    <w:rsid w:val="00CD14B3"/>
    <w:rsid w:val="00CD1B3B"/>
    <w:rsid w:val="00CD1BB8"/>
    <w:rsid w:val="00CD1C0B"/>
    <w:rsid w:val="00CD216E"/>
    <w:rsid w:val="00CD239A"/>
    <w:rsid w:val="00CD2505"/>
    <w:rsid w:val="00CD3389"/>
    <w:rsid w:val="00CD3EA4"/>
    <w:rsid w:val="00CD49BB"/>
    <w:rsid w:val="00CD49E8"/>
    <w:rsid w:val="00CD4CBF"/>
    <w:rsid w:val="00CD5512"/>
    <w:rsid w:val="00CD5C3C"/>
    <w:rsid w:val="00CD6374"/>
    <w:rsid w:val="00CD6DFB"/>
    <w:rsid w:val="00CD6E3D"/>
    <w:rsid w:val="00CD71AB"/>
    <w:rsid w:val="00CD7388"/>
    <w:rsid w:val="00CD75FC"/>
    <w:rsid w:val="00CE0044"/>
    <w:rsid w:val="00CE0109"/>
    <w:rsid w:val="00CE0556"/>
    <w:rsid w:val="00CE1515"/>
    <w:rsid w:val="00CE1656"/>
    <w:rsid w:val="00CE16C6"/>
    <w:rsid w:val="00CE1F92"/>
    <w:rsid w:val="00CE1FC5"/>
    <w:rsid w:val="00CE29B3"/>
    <w:rsid w:val="00CE2D93"/>
    <w:rsid w:val="00CE2DD4"/>
    <w:rsid w:val="00CE3294"/>
    <w:rsid w:val="00CE362B"/>
    <w:rsid w:val="00CE46E5"/>
    <w:rsid w:val="00CE485A"/>
    <w:rsid w:val="00CE4A31"/>
    <w:rsid w:val="00CE50D9"/>
    <w:rsid w:val="00CE5279"/>
    <w:rsid w:val="00CE546E"/>
    <w:rsid w:val="00CE5A78"/>
    <w:rsid w:val="00CE6BA5"/>
    <w:rsid w:val="00CE6C34"/>
    <w:rsid w:val="00CE7528"/>
    <w:rsid w:val="00CE7843"/>
    <w:rsid w:val="00CE78AE"/>
    <w:rsid w:val="00CE7AAB"/>
    <w:rsid w:val="00CE7E62"/>
    <w:rsid w:val="00CF0002"/>
    <w:rsid w:val="00CF0C2E"/>
    <w:rsid w:val="00CF0F18"/>
    <w:rsid w:val="00CF19DA"/>
    <w:rsid w:val="00CF1C7F"/>
    <w:rsid w:val="00CF1CC0"/>
    <w:rsid w:val="00CF24F8"/>
    <w:rsid w:val="00CF2653"/>
    <w:rsid w:val="00CF26A0"/>
    <w:rsid w:val="00CF391E"/>
    <w:rsid w:val="00CF4247"/>
    <w:rsid w:val="00CF4784"/>
    <w:rsid w:val="00CF4DC7"/>
    <w:rsid w:val="00CF4E63"/>
    <w:rsid w:val="00CF5263"/>
    <w:rsid w:val="00CF60B5"/>
    <w:rsid w:val="00CF6D22"/>
    <w:rsid w:val="00CF7D27"/>
    <w:rsid w:val="00D00199"/>
    <w:rsid w:val="00D0043F"/>
    <w:rsid w:val="00D004FA"/>
    <w:rsid w:val="00D00A17"/>
    <w:rsid w:val="00D01570"/>
    <w:rsid w:val="00D019BF"/>
    <w:rsid w:val="00D01A03"/>
    <w:rsid w:val="00D01B21"/>
    <w:rsid w:val="00D01E2F"/>
    <w:rsid w:val="00D01F6E"/>
    <w:rsid w:val="00D02467"/>
    <w:rsid w:val="00D0268D"/>
    <w:rsid w:val="00D0299C"/>
    <w:rsid w:val="00D03102"/>
    <w:rsid w:val="00D03727"/>
    <w:rsid w:val="00D0378A"/>
    <w:rsid w:val="00D04CA6"/>
    <w:rsid w:val="00D04E9D"/>
    <w:rsid w:val="00D04F57"/>
    <w:rsid w:val="00D05132"/>
    <w:rsid w:val="00D0553A"/>
    <w:rsid w:val="00D05604"/>
    <w:rsid w:val="00D05C75"/>
    <w:rsid w:val="00D05EA9"/>
    <w:rsid w:val="00D0674A"/>
    <w:rsid w:val="00D0688C"/>
    <w:rsid w:val="00D06A19"/>
    <w:rsid w:val="00D07062"/>
    <w:rsid w:val="00D071F8"/>
    <w:rsid w:val="00D07252"/>
    <w:rsid w:val="00D074F4"/>
    <w:rsid w:val="00D079F4"/>
    <w:rsid w:val="00D07CE1"/>
    <w:rsid w:val="00D07EE3"/>
    <w:rsid w:val="00D1013A"/>
    <w:rsid w:val="00D1026A"/>
    <w:rsid w:val="00D10329"/>
    <w:rsid w:val="00D107CF"/>
    <w:rsid w:val="00D11B0B"/>
    <w:rsid w:val="00D12293"/>
    <w:rsid w:val="00D14236"/>
    <w:rsid w:val="00D14553"/>
    <w:rsid w:val="00D14DB1"/>
    <w:rsid w:val="00D15F43"/>
    <w:rsid w:val="00D160AF"/>
    <w:rsid w:val="00D16249"/>
    <w:rsid w:val="00D168CD"/>
    <w:rsid w:val="00D16A47"/>
    <w:rsid w:val="00D16E87"/>
    <w:rsid w:val="00D17182"/>
    <w:rsid w:val="00D200E3"/>
    <w:rsid w:val="00D20B8B"/>
    <w:rsid w:val="00D215FA"/>
    <w:rsid w:val="00D2162C"/>
    <w:rsid w:val="00D21A3C"/>
    <w:rsid w:val="00D21A9A"/>
    <w:rsid w:val="00D23131"/>
    <w:rsid w:val="00D233F1"/>
    <w:rsid w:val="00D237CD"/>
    <w:rsid w:val="00D246A3"/>
    <w:rsid w:val="00D24ED2"/>
    <w:rsid w:val="00D253B7"/>
    <w:rsid w:val="00D255E0"/>
    <w:rsid w:val="00D256F8"/>
    <w:rsid w:val="00D25BA1"/>
    <w:rsid w:val="00D25E5C"/>
    <w:rsid w:val="00D26853"/>
    <w:rsid w:val="00D2685C"/>
    <w:rsid w:val="00D269E1"/>
    <w:rsid w:val="00D26A3B"/>
    <w:rsid w:val="00D26D09"/>
    <w:rsid w:val="00D27010"/>
    <w:rsid w:val="00D3005B"/>
    <w:rsid w:val="00D302FD"/>
    <w:rsid w:val="00D3038A"/>
    <w:rsid w:val="00D303A4"/>
    <w:rsid w:val="00D308E7"/>
    <w:rsid w:val="00D3098D"/>
    <w:rsid w:val="00D31A02"/>
    <w:rsid w:val="00D32169"/>
    <w:rsid w:val="00D3271E"/>
    <w:rsid w:val="00D329B9"/>
    <w:rsid w:val="00D32FE2"/>
    <w:rsid w:val="00D3323C"/>
    <w:rsid w:val="00D33456"/>
    <w:rsid w:val="00D336EE"/>
    <w:rsid w:val="00D3388F"/>
    <w:rsid w:val="00D3396F"/>
    <w:rsid w:val="00D33D4D"/>
    <w:rsid w:val="00D34702"/>
    <w:rsid w:val="00D34744"/>
    <w:rsid w:val="00D34810"/>
    <w:rsid w:val="00D34828"/>
    <w:rsid w:val="00D34982"/>
    <w:rsid w:val="00D34A0B"/>
    <w:rsid w:val="00D34DC0"/>
    <w:rsid w:val="00D34E2C"/>
    <w:rsid w:val="00D34F96"/>
    <w:rsid w:val="00D3514E"/>
    <w:rsid w:val="00D3552A"/>
    <w:rsid w:val="00D35533"/>
    <w:rsid w:val="00D356AF"/>
    <w:rsid w:val="00D3578F"/>
    <w:rsid w:val="00D3622E"/>
    <w:rsid w:val="00D36234"/>
    <w:rsid w:val="00D36371"/>
    <w:rsid w:val="00D36B20"/>
    <w:rsid w:val="00D36C1F"/>
    <w:rsid w:val="00D36C49"/>
    <w:rsid w:val="00D36F6A"/>
    <w:rsid w:val="00D37E35"/>
    <w:rsid w:val="00D40937"/>
    <w:rsid w:val="00D40D10"/>
    <w:rsid w:val="00D4138B"/>
    <w:rsid w:val="00D42C1E"/>
    <w:rsid w:val="00D42DCF"/>
    <w:rsid w:val="00D43294"/>
    <w:rsid w:val="00D437D8"/>
    <w:rsid w:val="00D43E3C"/>
    <w:rsid w:val="00D43FD9"/>
    <w:rsid w:val="00D44994"/>
    <w:rsid w:val="00D44BC8"/>
    <w:rsid w:val="00D4583B"/>
    <w:rsid w:val="00D45DCB"/>
    <w:rsid w:val="00D45DF3"/>
    <w:rsid w:val="00D46174"/>
    <w:rsid w:val="00D46305"/>
    <w:rsid w:val="00D46436"/>
    <w:rsid w:val="00D4679A"/>
    <w:rsid w:val="00D46AA0"/>
    <w:rsid w:val="00D473ED"/>
    <w:rsid w:val="00D478F6"/>
    <w:rsid w:val="00D47BD8"/>
    <w:rsid w:val="00D47DD0"/>
    <w:rsid w:val="00D47FEA"/>
    <w:rsid w:val="00D50183"/>
    <w:rsid w:val="00D50362"/>
    <w:rsid w:val="00D50CA9"/>
    <w:rsid w:val="00D50F2C"/>
    <w:rsid w:val="00D5186E"/>
    <w:rsid w:val="00D51C28"/>
    <w:rsid w:val="00D51D12"/>
    <w:rsid w:val="00D52ED5"/>
    <w:rsid w:val="00D5362B"/>
    <w:rsid w:val="00D53FB4"/>
    <w:rsid w:val="00D5499B"/>
    <w:rsid w:val="00D55072"/>
    <w:rsid w:val="00D551B5"/>
    <w:rsid w:val="00D552FC"/>
    <w:rsid w:val="00D55352"/>
    <w:rsid w:val="00D55BA5"/>
    <w:rsid w:val="00D55DBC"/>
    <w:rsid w:val="00D568BB"/>
    <w:rsid w:val="00D56DB2"/>
    <w:rsid w:val="00D5747F"/>
    <w:rsid w:val="00D57495"/>
    <w:rsid w:val="00D574DC"/>
    <w:rsid w:val="00D574FA"/>
    <w:rsid w:val="00D6045D"/>
    <w:rsid w:val="00D60479"/>
    <w:rsid w:val="00D604EB"/>
    <w:rsid w:val="00D60B66"/>
    <w:rsid w:val="00D60C8D"/>
    <w:rsid w:val="00D61374"/>
    <w:rsid w:val="00D6168A"/>
    <w:rsid w:val="00D616A5"/>
    <w:rsid w:val="00D61DCC"/>
    <w:rsid w:val="00D61FF0"/>
    <w:rsid w:val="00D6211D"/>
    <w:rsid w:val="00D622A0"/>
    <w:rsid w:val="00D62558"/>
    <w:rsid w:val="00D628BB"/>
    <w:rsid w:val="00D629D1"/>
    <w:rsid w:val="00D62C97"/>
    <w:rsid w:val="00D62EA8"/>
    <w:rsid w:val="00D631D8"/>
    <w:rsid w:val="00D63517"/>
    <w:rsid w:val="00D635F3"/>
    <w:rsid w:val="00D63862"/>
    <w:rsid w:val="00D63B75"/>
    <w:rsid w:val="00D64175"/>
    <w:rsid w:val="00D64B8C"/>
    <w:rsid w:val="00D64F65"/>
    <w:rsid w:val="00D659B1"/>
    <w:rsid w:val="00D666DF"/>
    <w:rsid w:val="00D66E18"/>
    <w:rsid w:val="00D6734D"/>
    <w:rsid w:val="00D6741F"/>
    <w:rsid w:val="00D679CF"/>
    <w:rsid w:val="00D679D3"/>
    <w:rsid w:val="00D67F50"/>
    <w:rsid w:val="00D7053C"/>
    <w:rsid w:val="00D70CC0"/>
    <w:rsid w:val="00D71BC1"/>
    <w:rsid w:val="00D71FB2"/>
    <w:rsid w:val="00D7299E"/>
    <w:rsid w:val="00D72D5D"/>
    <w:rsid w:val="00D7356F"/>
    <w:rsid w:val="00D73587"/>
    <w:rsid w:val="00D73EBB"/>
    <w:rsid w:val="00D751FB"/>
    <w:rsid w:val="00D754D6"/>
    <w:rsid w:val="00D760E2"/>
    <w:rsid w:val="00D761AA"/>
    <w:rsid w:val="00D76BA4"/>
    <w:rsid w:val="00D76FAE"/>
    <w:rsid w:val="00D777D7"/>
    <w:rsid w:val="00D77849"/>
    <w:rsid w:val="00D802B2"/>
    <w:rsid w:val="00D80383"/>
    <w:rsid w:val="00D80AB8"/>
    <w:rsid w:val="00D80C8D"/>
    <w:rsid w:val="00D80FC2"/>
    <w:rsid w:val="00D81666"/>
    <w:rsid w:val="00D81792"/>
    <w:rsid w:val="00D819B1"/>
    <w:rsid w:val="00D81BC2"/>
    <w:rsid w:val="00D82494"/>
    <w:rsid w:val="00D82AF1"/>
    <w:rsid w:val="00D82C11"/>
    <w:rsid w:val="00D8394B"/>
    <w:rsid w:val="00D83AE9"/>
    <w:rsid w:val="00D83C26"/>
    <w:rsid w:val="00D84936"/>
    <w:rsid w:val="00D857B8"/>
    <w:rsid w:val="00D85B5D"/>
    <w:rsid w:val="00D86A54"/>
    <w:rsid w:val="00D87175"/>
    <w:rsid w:val="00D8790D"/>
    <w:rsid w:val="00D87ABF"/>
    <w:rsid w:val="00D90CD3"/>
    <w:rsid w:val="00D915A7"/>
    <w:rsid w:val="00D91617"/>
    <w:rsid w:val="00D91678"/>
    <w:rsid w:val="00D9179E"/>
    <w:rsid w:val="00D919E6"/>
    <w:rsid w:val="00D91B42"/>
    <w:rsid w:val="00D91BE1"/>
    <w:rsid w:val="00D92C29"/>
    <w:rsid w:val="00D932C2"/>
    <w:rsid w:val="00D936E2"/>
    <w:rsid w:val="00D93DE2"/>
    <w:rsid w:val="00D9425A"/>
    <w:rsid w:val="00D94EA0"/>
    <w:rsid w:val="00D94F7D"/>
    <w:rsid w:val="00D95104"/>
    <w:rsid w:val="00D9549A"/>
    <w:rsid w:val="00D95600"/>
    <w:rsid w:val="00D95D4C"/>
    <w:rsid w:val="00D95F4C"/>
    <w:rsid w:val="00D9681F"/>
    <w:rsid w:val="00D9683C"/>
    <w:rsid w:val="00D96FA5"/>
    <w:rsid w:val="00D97099"/>
    <w:rsid w:val="00D97269"/>
    <w:rsid w:val="00D97884"/>
    <w:rsid w:val="00DA00AC"/>
    <w:rsid w:val="00DA02A1"/>
    <w:rsid w:val="00DA0702"/>
    <w:rsid w:val="00DA08D2"/>
    <w:rsid w:val="00DA0A7F"/>
    <w:rsid w:val="00DA0CDF"/>
    <w:rsid w:val="00DA157B"/>
    <w:rsid w:val="00DA1C31"/>
    <w:rsid w:val="00DA1EF1"/>
    <w:rsid w:val="00DA20BC"/>
    <w:rsid w:val="00DA23B7"/>
    <w:rsid w:val="00DA23FD"/>
    <w:rsid w:val="00DA2ED7"/>
    <w:rsid w:val="00DA3E7A"/>
    <w:rsid w:val="00DA430C"/>
    <w:rsid w:val="00DA431E"/>
    <w:rsid w:val="00DA4482"/>
    <w:rsid w:val="00DA451E"/>
    <w:rsid w:val="00DA4A1A"/>
    <w:rsid w:val="00DA5042"/>
    <w:rsid w:val="00DA5216"/>
    <w:rsid w:val="00DA54F5"/>
    <w:rsid w:val="00DA5A87"/>
    <w:rsid w:val="00DA615D"/>
    <w:rsid w:val="00DA6598"/>
    <w:rsid w:val="00DA6C0F"/>
    <w:rsid w:val="00DA6D83"/>
    <w:rsid w:val="00DA702F"/>
    <w:rsid w:val="00DA7203"/>
    <w:rsid w:val="00DA7F8A"/>
    <w:rsid w:val="00DB0022"/>
    <w:rsid w:val="00DB0176"/>
    <w:rsid w:val="00DB0404"/>
    <w:rsid w:val="00DB0AF6"/>
    <w:rsid w:val="00DB0FFB"/>
    <w:rsid w:val="00DB11F8"/>
    <w:rsid w:val="00DB18D5"/>
    <w:rsid w:val="00DB18F8"/>
    <w:rsid w:val="00DB1E08"/>
    <w:rsid w:val="00DB1F2A"/>
    <w:rsid w:val="00DB1FB2"/>
    <w:rsid w:val="00DB2311"/>
    <w:rsid w:val="00DB25FA"/>
    <w:rsid w:val="00DB297F"/>
    <w:rsid w:val="00DB29FE"/>
    <w:rsid w:val="00DB2B4E"/>
    <w:rsid w:val="00DB2CF7"/>
    <w:rsid w:val="00DB3153"/>
    <w:rsid w:val="00DB317A"/>
    <w:rsid w:val="00DB3B82"/>
    <w:rsid w:val="00DB45D2"/>
    <w:rsid w:val="00DB485D"/>
    <w:rsid w:val="00DB4D3C"/>
    <w:rsid w:val="00DB5247"/>
    <w:rsid w:val="00DB56CF"/>
    <w:rsid w:val="00DB60FF"/>
    <w:rsid w:val="00DB63D0"/>
    <w:rsid w:val="00DB691A"/>
    <w:rsid w:val="00DB7512"/>
    <w:rsid w:val="00DB7B97"/>
    <w:rsid w:val="00DC04AC"/>
    <w:rsid w:val="00DC0CED"/>
    <w:rsid w:val="00DC1260"/>
    <w:rsid w:val="00DC1327"/>
    <w:rsid w:val="00DC1350"/>
    <w:rsid w:val="00DC18FB"/>
    <w:rsid w:val="00DC3237"/>
    <w:rsid w:val="00DC3811"/>
    <w:rsid w:val="00DC3CE8"/>
    <w:rsid w:val="00DC41A4"/>
    <w:rsid w:val="00DC434C"/>
    <w:rsid w:val="00DC4FEA"/>
    <w:rsid w:val="00DC5486"/>
    <w:rsid w:val="00DC5672"/>
    <w:rsid w:val="00DC5948"/>
    <w:rsid w:val="00DC5C98"/>
    <w:rsid w:val="00DC5E3F"/>
    <w:rsid w:val="00DC60A2"/>
    <w:rsid w:val="00DC6600"/>
    <w:rsid w:val="00DC67BD"/>
    <w:rsid w:val="00DC6924"/>
    <w:rsid w:val="00DC69B0"/>
    <w:rsid w:val="00DC6BF4"/>
    <w:rsid w:val="00DC71F2"/>
    <w:rsid w:val="00DC7388"/>
    <w:rsid w:val="00DC796E"/>
    <w:rsid w:val="00DC7C2F"/>
    <w:rsid w:val="00DD040A"/>
    <w:rsid w:val="00DD0762"/>
    <w:rsid w:val="00DD12C9"/>
    <w:rsid w:val="00DD14C9"/>
    <w:rsid w:val="00DD175A"/>
    <w:rsid w:val="00DD1FDC"/>
    <w:rsid w:val="00DD2025"/>
    <w:rsid w:val="00DD22EA"/>
    <w:rsid w:val="00DD23A0"/>
    <w:rsid w:val="00DD26AC"/>
    <w:rsid w:val="00DD2EFB"/>
    <w:rsid w:val="00DD3D95"/>
    <w:rsid w:val="00DD3EF5"/>
    <w:rsid w:val="00DD413D"/>
    <w:rsid w:val="00DD4B12"/>
    <w:rsid w:val="00DD53FA"/>
    <w:rsid w:val="00DD5F08"/>
    <w:rsid w:val="00DD5F42"/>
    <w:rsid w:val="00DD617B"/>
    <w:rsid w:val="00DE02CB"/>
    <w:rsid w:val="00DE04AC"/>
    <w:rsid w:val="00DE09F7"/>
    <w:rsid w:val="00DE0BE2"/>
    <w:rsid w:val="00DE0E59"/>
    <w:rsid w:val="00DE0F6C"/>
    <w:rsid w:val="00DE152C"/>
    <w:rsid w:val="00DE1BB0"/>
    <w:rsid w:val="00DE1D5F"/>
    <w:rsid w:val="00DE219B"/>
    <w:rsid w:val="00DE2549"/>
    <w:rsid w:val="00DE25E9"/>
    <w:rsid w:val="00DE34C9"/>
    <w:rsid w:val="00DE3A47"/>
    <w:rsid w:val="00DE3E67"/>
    <w:rsid w:val="00DE415B"/>
    <w:rsid w:val="00DE4638"/>
    <w:rsid w:val="00DE52E3"/>
    <w:rsid w:val="00DE58AA"/>
    <w:rsid w:val="00DE6167"/>
    <w:rsid w:val="00DE7C00"/>
    <w:rsid w:val="00DF00C6"/>
    <w:rsid w:val="00DF03E9"/>
    <w:rsid w:val="00DF03ED"/>
    <w:rsid w:val="00DF04EE"/>
    <w:rsid w:val="00DF0BF4"/>
    <w:rsid w:val="00DF179D"/>
    <w:rsid w:val="00DF1E9C"/>
    <w:rsid w:val="00DF2F1A"/>
    <w:rsid w:val="00DF2FAB"/>
    <w:rsid w:val="00DF4572"/>
    <w:rsid w:val="00DF4658"/>
    <w:rsid w:val="00DF47EC"/>
    <w:rsid w:val="00DF4BB6"/>
    <w:rsid w:val="00DF5502"/>
    <w:rsid w:val="00DF5547"/>
    <w:rsid w:val="00DF56C8"/>
    <w:rsid w:val="00DF57AC"/>
    <w:rsid w:val="00DF582E"/>
    <w:rsid w:val="00DF5D78"/>
    <w:rsid w:val="00DF6C8B"/>
    <w:rsid w:val="00DF6F17"/>
    <w:rsid w:val="00DF77BB"/>
    <w:rsid w:val="00DF78FA"/>
    <w:rsid w:val="00DF7DF3"/>
    <w:rsid w:val="00E002F1"/>
    <w:rsid w:val="00E00549"/>
    <w:rsid w:val="00E005D3"/>
    <w:rsid w:val="00E0082C"/>
    <w:rsid w:val="00E018EA"/>
    <w:rsid w:val="00E01B0F"/>
    <w:rsid w:val="00E01B8B"/>
    <w:rsid w:val="00E01DAA"/>
    <w:rsid w:val="00E023E5"/>
    <w:rsid w:val="00E02432"/>
    <w:rsid w:val="00E02AF0"/>
    <w:rsid w:val="00E02C19"/>
    <w:rsid w:val="00E0308A"/>
    <w:rsid w:val="00E03B4C"/>
    <w:rsid w:val="00E03FC6"/>
    <w:rsid w:val="00E04022"/>
    <w:rsid w:val="00E04054"/>
    <w:rsid w:val="00E0446A"/>
    <w:rsid w:val="00E0560D"/>
    <w:rsid w:val="00E05C5B"/>
    <w:rsid w:val="00E06A73"/>
    <w:rsid w:val="00E0728F"/>
    <w:rsid w:val="00E0755C"/>
    <w:rsid w:val="00E078D4"/>
    <w:rsid w:val="00E07C57"/>
    <w:rsid w:val="00E10923"/>
    <w:rsid w:val="00E110BA"/>
    <w:rsid w:val="00E11FC2"/>
    <w:rsid w:val="00E12235"/>
    <w:rsid w:val="00E13D3C"/>
    <w:rsid w:val="00E13DB6"/>
    <w:rsid w:val="00E13F4D"/>
    <w:rsid w:val="00E14A7E"/>
    <w:rsid w:val="00E151E1"/>
    <w:rsid w:val="00E15335"/>
    <w:rsid w:val="00E1533E"/>
    <w:rsid w:val="00E160FA"/>
    <w:rsid w:val="00E17619"/>
    <w:rsid w:val="00E1775E"/>
    <w:rsid w:val="00E17805"/>
    <w:rsid w:val="00E17EE2"/>
    <w:rsid w:val="00E2020B"/>
    <w:rsid w:val="00E2032F"/>
    <w:rsid w:val="00E209B7"/>
    <w:rsid w:val="00E20F79"/>
    <w:rsid w:val="00E21018"/>
    <w:rsid w:val="00E211EA"/>
    <w:rsid w:val="00E21278"/>
    <w:rsid w:val="00E213BD"/>
    <w:rsid w:val="00E214F1"/>
    <w:rsid w:val="00E21827"/>
    <w:rsid w:val="00E22018"/>
    <w:rsid w:val="00E22CCD"/>
    <w:rsid w:val="00E23904"/>
    <w:rsid w:val="00E23A11"/>
    <w:rsid w:val="00E23AA0"/>
    <w:rsid w:val="00E23E42"/>
    <w:rsid w:val="00E23FB7"/>
    <w:rsid w:val="00E243D0"/>
    <w:rsid w:val="00E24640"/>
    <w:rsid w:val="00E24A27"/>
    <w:rsid w:val="00E25647"/>
    <w:rsid w:val="00E25F89"/>
    <w:rsid w:val="00E26268"/>
    <w:rsid w:val="00E27E1D"/>
    <w:rsid w:val="00E27FCD"/>
    <w:rsid w:val="00E303A9"/>
    <w:rsid w:val="00E31F74"/>
    <w:rsid w:val="00E323D3"/>
    <w:rsid w:val="00E32D62"/>
    <w:rsid w:val="00E33814"/>
    <w:rsid w:val="00E339DC"/>
    <w:rsid w:val="00E33A0B"/>
    <w:rsid w:val="00E33E15"/>
    <w:rsid w:val="00E3434D"/>
    <w:rsid w:val="00E346FA"/>
    <w:rsid w:val="00E34CB6"/>
    <w:rsid w:val="00E34EFC"/>
    <w:rsid w:val="00E361B8"/>
    <w:rsid w:val="00E36A1B"/>
    <w:rsid w:val="00E36A5A"/>
    <w:rsid w:val="00E36D17"/>
    <w:rsid w:val="00E3743A"/>
    <w:rsid w:val="00E4037C"/>
    <w:rsid w:val="00E40C8A"/>
    <w:rsid w:val="00E41198"/>
    <w:rsid w:val="00E417F1"/>
    <w:rsid w:val="00E41C8E"/>
    <w:rsid w:val="00E41E6F"/>
    <w:rsid w:val="00E4219F"/>
    <w:rsid w:val="00E42612"/>
    <w:rsid w:val="00E429ED"/>
    <w:rsid w:val="00E42A94"/>
    <w:rsid w:val="00E43F37"/>
    <w:rsid w:val="00E44428"/>
    <w:rsid w:val="00E44835"/>
    <w:rsid w:val="00E450ED"/>
    <w:rsid w:val="00E453B1"/>
    <w:rsid w:val="00E45E71"/>
    <w:rsid w:val="00E46FBB"/>
    <w:rsid w:val="00E47188"/>
    <w:rsid w:val="00E473A1"/>
    <w:rsid w:val="00E4771C"/>
    <w:rsid w:val="00E4791B"/>
    <w:rsid w:val="00E47E31"/>
    <w:rsid w:val="00E50AC6"/>
    <w:rsid w:val="00E51249"/>
    <w:rsid w:val="00E5135D"/>
    <w:rsid w:val="00E51C05"/>
    <w:rsid w:val="00E51DDD"/>
    <w:rsid w:val="00E51FDD"/>
    <w:rsid w:val="00E52435"/>
    <w:rsid w:val="00E52439"/>
    <w:rsid w:val="00E527E9"/>
    <w:rsid w:val="00E52F60"/>
    <w:rsid w:val="00E53122"/>
    <w:rsid w:val="00E5351B"/>
    <w:rsid w:val="00E536F6"/>
    <w:rsid w:val="00E53FA9"/>
    <w:rsid w:val="00E5414C"/>
    <w:rsid w:val="00E5421D"/>
    <w:rsid w:val="00E545E6"/>
    <w:rsid w:val="00E5463B"/>
    <w:rsid w:val="00E54678"/>
    <w:rsid w:val="00E547B3"/>
    <w:rsid w:val="00E549BB"/>
    <w:rsid w:val="00E54F55"/>
    <w:rsid w:val="00E55837"/>
    <w:rsid w:val="00E5722D"/>
    <w:rsid w:val="00E572EB"/>
    <w:rsid w:val="00E5733D"/>
    <w:rsid w:val="00E5736D"/>
    <w:rsid w:val="00E57992"/>
    <w:rsid w:val="00E61AC3"/>
    <w:rsid w:val="00E61CC0"/>
    <w:rsid w:val="00E6245C"/>
    <w:rsid w:val="00E6277B"/>
    <w:rsid w:val="00E62B2F"/>
    <w:rsid w:val="00E6380A"/>
    <w:rsid w:val="00E63A68"/>
    <w:rsid w:val="00E63F25"/>
    <w:rsid w:val="00E64424"/>
    <w:rsid w:val="00E64C99"/>
    <w:rsid w:val="00E64CD3"/>
    <w:rsid w:val="00E650F7"/>
    <w:rsid w:val="00E6588B"/>
    <w:rsid w:val="00E65CB3"/>
    <w:rsid w:val="00E65D22"/>
    <w:rsid w:val="00E65DF2"/>
    <w:rsid w:val="00E66C9A"/>
    <w:rsid w:val="00E66D5B"/>
    <w:rsid w:val="00E671C9"/>
    <w:rsid w:val="00E6743F"/>
    <w:rsid w:val="00E6758E"/>
    <w:rsid w:val="00E67E23"/>
    <w:rsid w:val="00E70016"/>
    <w:rsid w:val="00E7040E"/>
    <w:rsid w:val="00E70BC7"/>
    <w:rsid w:val="00E70EFD"/>
    <w:rsid w:val="00E70FBC"/>
    <w:rsid w:val="00E719FD"/>
    <w:rsid w:val="00E71CA7"/>
    <w:rsid w:val="00E71FD6"/>
    <w:rsid w:val="00E725EF"/>
    <w:rsid w:val="00E72AB6"/>
    <w:rsid w:val="00E72C01"/>
    <w:rsid w:val="00E72CDB"/>
    <w:rsid w:val="00E73B63"/>
    <w:rsid w:val="00E741AC"/>
    <w:rsid w:val="00E7475B"/>
    <w:rsid w:val="00E75174"/>
    <w:rsid w:val="00E751A2"/>
    <w:rsid w:val="00E75653"/>
    <w:rsid w:val="00E759F6"/>
    <w:rsid w:val="00E75EBA"/>
    <w:rsid w:val="00E763B4"/>
    <w:rsid w:val="00E764B9"/>
    <w:rsid w:val="00E76BB0"/>
    <w:rsid w:val="00E77848"/>
    <w:rsid w:val="00E80484"/>
    <w:rsid w:val="00E80514"/>
    <w:rsid w:val="00E80586"/>
    <w:rsid w:val="00E80DF4"/>
    <w:rsid w:val="00E80E5B"/>
    <w:rsid w:val="00E816C5"/>
    <w:rsid w:val="00E8172B"/>
    <w:rsid w:val="00E81870"/>
    <w:rsid w:val="00E81CE0"/>
    <w:rsid w:val="00E81D7E"/>
    <w:rsid w:val="00E81E7C"/>
    <w:rsid w:val="00E8224D"/>
    <w:rsid w:val="00E826E0"/>
    <w:rsid w:val="00E82CAB"/>
    <w:rsid w:val="00E832E7"/>
    <w:rsid w:val="00E83332"/>
    <w:rsid w:val="00E8435D"/>
    <w:rsid w:val="00E845AF"/>
    <w:rsid w:val="00E848D1"/>
    <w:rsid w:val="00E8519F"/>
    <w:rsid w:val="00E851CB"/>
    <w:rsid w:val="00E858F0"/>
    <w:rsid w:val="00E85CC3"/>
    <w:rsid w:val="00E862C6"/>
    <w:rsid w:val="00E8644A"/>
    <w:rsid w:val="00E866C3"/>
    <w:rsid w:val="00E86B20"/>
    <w:rsid w:val="00E87EE1"/>
    <w:rsid w:val="00E90279"/>
    <w:rsid w:val="00E902F1"/>
    <w:rsid w:val="00E90494"/>
    <w:rsid w:val="00E90635"/>
    <w:rsid w:val="00E9063F"/>
    <w:rsid w:val="00E90890"/>
    <w:rsid w:val="00E908D8"/>
    <w:rsid w:val="00E909A1"/>
    <w:rsid w:val="00E90A48"/>
    <w:rsid w:val="00E90BFF"/>
    <w:rsid w:val="00E90E86"/>
    <w:rsid w:val="00E91647"/>
    <w:rsid w:val="00E91F04"/>
    <w:rsid w:val="00E91F35"/>
    <w:rsid w:val="00E92435"/>
    <w:rsid w:val="00E92583"/>
    <w:rsid w:val="00E92F7B"/>
    <w:rsid w:val="00E9339B"/>
    <w:rsid w:val="00E93804"/>
    <w:rsid w:val="00E94720"/>
    <w:rsid w:val="00E94A14"/>
    <w:rsid w:val="00E95BA6"/>
    <w:rsid w:val="00E971F6"/>
    <w:rsid w:val="00E97648"/>
    <w:rsid w:val="00EA07E4"/>
    <w:rsid w:val="00EA0E4A"/>
    <w:rsid w:val="00EA1A54"/>
    <w:rsid w:val="00EA2226"/>
    <w:rsid w:val="00EA26FC"/>
    <w:rsid w:val="00EA2789"/>
    <w:rsid w:val="00EA2D14"/>
    <w:rsid w:val="00EA2E0C"/>
    <w:rsid w:val="00EA3B5A"/>
    <w:rsid w:val="00EA410E"/>
    <w:rsid w:val="00EA4EF2"/>
    <w:rsid w:val="00EA4FD1"/>
    <w:rsid w:val="00EA53C2"/>
    <w:rsid w:val="00EA5695"/>
    <w:rsid w:val="00EA5A62"/>
    <w:rsid w:val="00EA5B0A"/>
    <w:rsid w:val="00EA5DF8"/>
    <w:rsid w:val="00EA6361"/>
    <w:rsid w:val="00EA65AD"/>
    <w:rsid w:val="00EA7446"/>
    <w:rsid w:val="00EA7CFE"/>
    <w:rsid w:val="00EA7FCF"/>
    <w:rsid w:val="00EB07CE"/>
    <w:rsid w:val="00EB0CA3"/>
    <w:rsid w:val="00EB104F"/>
    <w:rsid w:val="00EB13A6"/>
    <w:rsid w:val="00EB16E6"/>
    <w:rsid w:val="00EB17BD"/>
    <w:rsid w:val="00EB1B27"/>
    <w:rsid w:val="00EB1DA8"/>
    <w:rsid w:val="00EB2E8B"/>
    <w:rsid w:val="00EB2EF8"/>
    <w:rsid w:val="00EB32E8"/>
    <w:rsid w:val="00EB371F"/>
    <w:rsid w:val="00EB4475"/>
    <w:rsid w:val="00EB4CFF"/>
    <w:rsid w:val="00EB5321"/>
    <w:rsid w:val="00EB5476"/>
    <w:rsid w:val="00EB5930"/>
    <w:rsid w:val="00EB5C94"/>
    <w:rsid w:val="00EB5E87"/>
    <w:rsid w:val="00EB615A"/>
    <w:rsid w:val="00EB6936"/>
    <w:rsid w:val="00EB6ADB"/>
    <w:rsid w:val="00EB70B0"/>
    <w:rsid w:val="00EB75B7"/>
    <w:rsid w:val="00EB7633"/>
    <w:rsid w:val="00EB7736"/>
    <w:rsid w:val="00EB77BB"/>
    <w:rsid w:val="00EB79EC"/>
    <w:rsid w:val="00EC019F"/>
    <w:rsid w:val="00EC1C2D"/>
    <w:rsid w:val="00EC2E2D"/>
    <w:rsid w:val="00EC462B"/>
    <w:rsid w:val="00EC4683"/>
    <w:rsid w:val="00EC4723"/>
    <w:rsid w:val="00EC4CB8"/>
    <w:rsid w:val="00EC5432"/>
    <w:rsid w:val="00EC56E0"/>
    <w:rsid w:val="00EC6057"/>
    <w:rsid w:val="00EC6847"/>
    <w:rsid w:val="00EC781D"/>
    <w:rsid w:val="00EC7DB6"/>
    <w:rsid w:val="00ED091F"/>
    <w:rsid w:val="00ED1335"/>
    <w:rsid w:val="00ED162F"/>
    <w:rsid w:val="00ED226F"/>
    <w:rsid w:val="00ED29D5"/>
    <w:rsid w:val="00ED2D59"/>
    <w:rsid w:val="00ED2E52"/>
    <w:rsid w:val="00ED3024"/>
    <w:rsid w:val="00ED31B8"/>
    <w:rsid w:val="00ED330F"/>
    <w:rsid w:val="00ED379A"/>
    <w:rsid w:val="00ED3DBE"/>
    <w:rsid w:val="00ED3F41"/>
    <w:rsid w:val="00ED424C"/>
    <w:rsid w:val="00ED42F1"/>
    <w:rsid w:val="00ED45A3"/>
    <w:rsid w:val="00ED5320"/>
    <w:rsid w:val="00ED54D8"/>
    <w:rsid w:val="00ED550E"/>
    <w:rsid w:val="00ED5668"/>
    <w:rsid w:val="00ED5FE4"/>
    <w:rsid w:val="00ED71C5"/>
    <w:rsid w:val="00ED757D"/>
    <w:rsid w:val="00ED76F5"/>
    <w:rsid w:val="00ED7C79"/>
    <w:rsid w:val="00ED7F9E"/>
    <w:rsid w:val="00EE0201"/>
    <w:rsid w:val="00EE06D6"/>
    <w:rsid w:val="00EE0A15"/>
    <w:rsid w:val="00EE0A4B"/>
    <w:rsid w:val="00EE0AD8"/>
    <w:rsid w:val="00EE16FA"/>
    <w:rsid w:val="00EE20C3"/>
    <w:rsid w:val="00EE333D"/>
    <w:rsid w:val="00EE3415"/>
    <w:rsid w:val="00EE3AE9"/>
    <w:rsid w:val="00EE3C42"/>
    <w:rsid w:val="00EE3D4F"/>
    <w:rsid w:val="00EE4DC9"/>
    <w:rsid w:val="00EE534D"/>
    <w:rsid w:val="00EE5560"/>
    <w:rsid w:val="00EE5839"/>
    <w:rsid w:val="00EE5EAD"/>
    <w:rsid w:val="00EE6D39"/>
    <w:rsid w:val="00EE6F1E"/>
    <w:rsid w:val="00EE7239"/>
    <w:rsid w:val="00EF0016"/>
    <w:rsid w:val="00EF01D8"/>
    <w:rsid w:val="00EF0348"/>
    <w:rsid w:val="00EF0A76"/>
    <w:rsid w:val="00EF147B"/>
    <w:rsid w:val="00EF1925"/>
    <w:rsid w:val="00EF19A7"/>
    <w:rsid w:val="00EF1F9C"/>
    <w:rsid w:val="00EF2299"/>
    <w:rsid w:val="00EF26FD"/>
    <w:rsid w:val="00EF275D"/>
    <w:rsid w:val="00EF27B1"/>
    <w:rsid w:val="00EF2F8A"/>
    <w:rsid w:val="00EF3776"/>
    <w:rsid w:val="00EF3E6E"/>
    <w:rsid w:val="00EF4366"/>
    <w:rsid w:val="00EF4CD6"/>
    <w:rsid w:val="00EF4E72"/>
    <w:rsid w:val="00EF5129"/>
    <w:rsid w:val="00EF51AB"/>
    <w:rsid w:val="00EF55A0"/>
    <w:rsid w:val="00EF63D1"/>
    <w:rsid w:val="00EF6513"/>
    <w:rsid w:val="00EF6683"/>
    <w:rsid w:val="00EF6A93"/>
    <w:rsid w:val="00EF7002"/>
    <w:rsid w:val="00EF769B"/>
    <w:rsid w:val="00EF76BF"/>
    <w:rsid w:val="00EF7BF0"/>
    <w:rsid w:val="00F00947"/>
    <w:rsid w:val="00F00A54"/>
    <w:rsid w:val="00F00B96"/>
    <w:rsid w:val="00F00F08"/>
    <w:rsid w:val="00F01639"/>
    <w:rsid w:val="00F0174F"/>
    <w:rsid w:val="00F01B2E"/>
    <w:rsid w:val="00F01EEA"/>
    <w:rsid w:val="00F02659"/>
    <w:rsid w:val="00F027BA"/>
    <w:rsid w:val="00F03136"/>
    <w:rsid w:val="00F03152"/>
    <w:rsid w:val="00F03C8B"/>
    <w:rsid w:val="00F03E79"/>
    <w:rsid w:val="00F03FE5"/>
    <w:rsid w:val="00F059E1"/>
    <w:rsid w:val="00F0628D"/>
    <w:rsid w:val="00F06543"/>
    <w:rsid w:val="00F06651"/>
    <w:rsid w:val="00F06C51"/>
    <w:rsid w:val="00F0731D"/>
    <w:rsid w:val="00F07558"/>
    <w:rsid w:val="00F07820"/>
    <w:rsid w:val="00F07DE6"/>
    <w:rsid w:val="00F1056C"/>
    <w:rsid w:val="00F107F1"/>
    <w:rsid w:val="00F10FC1"/>
    <w:rsid w:val="00F112FD"/>
    <w:rsid w:val="00F11E7A"/>
    <w:rsid w:val="00F11FE8"/>
    <w:rsid w:val="00F11FEA"/>
    <w:rsid w:val="00F12D73"/>
    <w:rsid w:val="00F13248"/>
    <w:rsid w:val="00F133A1"/>
    <w:rsid w:val="00F138B1"/>
    <w:rsid w:val="00F13E34"/>
    <w:rsid w:val="00F13ECD"/>
    <w:rsid w:val="00F144A6"/>
    <w:rsid w:val="00F14AEF"/>
    <w:rsid w:val="00F15042"/>
    <w:rsid w:val="00F155CE"/>
    <w:rsid w:val="00F16442"/>
    <w:rsid w:val="00F1735F"/>
    <w:rsid w:val="00F176D5"/>
    <w:rsid w:val="00F1778C"/>
    <w:rsid w:val="00F179F9"/>
    <w:rsid w:val="00F17EAE"/>
    <w:rsid w:val="00F20465"/>
    <w:rsid w:val="00F204E8"/>
    <w:rsid w:val="00F20703"/>
    <w:rsid w:val="00F218D4"/>
    <w:rsid w:val="00F21A82"/>
    <w:rsid w:val="00F21F02"/>
    <w:rsid w:val="00F22014"/>
    <w:rsid w:val="00F221C3"/>
    <w:rsid w:val="00F2250A"/>
    <w:rsid w:val="00F22B18"/>
    <w:rsid w:val="00F22F89"/>
    <w:rsid w:val="00F232AA"/>
    <w:rsid w:val="00F236B0"/>
    <w:rsid w:val="00F23BBC"/>
    <w:rsid w:val="00F23EA1"/>
    <w:rsid w:val="00F244F9"/>
    <w:rsid w:val="00F24788"/>
    <w:rsid w:val="00F26084"/>
    <w:rsid w:val="00F2633A"/>
    <w:rsid w:val="00F2634F"/>
    <w:rsid w:val="00F2640F"/>
    <w:rsid w:val="00F27983"/>
    <w:rsid w:val="00F27C34"/>
    <w:rsid w:val="00F27E46"/>
    <w:rsid w:val="00F30055"/>
    <w:rsid w:val="00F301C2"/>
    <w:rsid w:val="00F302E1"/>
    <w:rsid w:val="00F30A2E"/>
    <w:rsid w:val="00F31B22"/>
    <w:rsid w:val="00F31B49"/>
    <w:rsid w:val="00F31BC5"/>
    <w:rsid w:val="00F324B8"/>
    <w:rsid w:val="00F32CA4"/>
    <w:rsid w:val="00F32F56"/>
    <w:rsid w:val="00F334EF"/>
    <w:rsid w:val="00F337D9"/>
    <w:rsid w:val="00F33958"/>
    <w:rsid w:val="00F33D4F"/>
    <w:rsid w:val="00F34019"/>
    <w:rsid w:val="00F342E9"/>
    <w:rsid w:val="00F34C47"/>
    <w:rsid w:val="00F34CD6"/>
    <w:rsid w:val="00F35116"/>
    <w:rsid w:val="00F351D3"/>
    <w:rsid w:val="00F3523A"/>
    <w:rsid w:val="00F35873"/>
    <w:rsid w:val="00F35920"/>
    <w:rsid w:val="00F3598A"/>
    <w:rsid w:val="00F35C20"/>
    <w:rsid w:val="00F36441"/>
    <w:rsid w:val="00F36619"/>
    <w:rsid w:val="00F366A5"/>
    <w:rsid w:val="00F369CD"/>
    <w:rsid w:val="00F36BF7"/>
    <w:rsid w:val="00F36C5F"/>
    <w:rsid w:val="00F37259"/>
    <w:rsid w:val="00F3765C"/>
    <w:rsid w:val="00F37736"/>
    <w:rsid w:val="00F4019A"/>
    <w:rsid w:val="00F403C5"/>
    <w:rsid w:val="00F404D7"/>
    <w:rsid w:val="00F405A4"/>
    <w:rsid w:val="00F40801"/>
    <w:rsid w:val="00F41A64"/>
    <w:rsid w:val="00F41B3D"/>
    <w:rsid w:val="00F41F05"/>
    <w:rsid w:val="00F429DE"/>
    <w:rsid w:val="00F42A73"/>
    <w:rsid w:val="00F4309B"/>
    <w:rsid w:val="00F430D7"/>
    <w:rsid w:val="00F431DF"/>
    <w:rsid w:val="00F433BD"/>
    <w:rsid w:val="00F4400A"/>
    <w:rsid w:val="00F4422C"/>
    <w:rsid w:val="00F44EC5"/>
    <w:rsid w:val="00F45B1E"/>
    <w:rsid w:val="00F45E27"/>
    <w:rsid w:val="00F4675C"/>
    <w:rsid w:val="00F469F3"/>
    <w:rsid w:val="00F46B7F"/>
    <w:rsid w:val="00F46BCF"/>
    <w:rsid w:val="00F47498"/>
    <w:rsid w:val="00F507A2"/>
    <w:rsid w:val="00F50B38"/>
    <w:rsid w:val="00F512B2"/>
    <w:rsid w:val="00F515AC"/>
    <w:rsid w:val="00F51B25"/>
    <w:rsid w:val="00F5283D"/>
    <w:rsid w:val="00F52ABA"/>
    <w:rsid w:val="00F52BC7"/>
    <w:rsid w:val="00F52D80"/>
    <w:rsid w:val="00F52E04"/>
    <w:rsid w:val="00F53BF4"/>
    <w:rsid w:val="00F54266"/>
    <w:rsid w:val="00F54451"/>
    <w:rsid w:val="00F54669"/>
    <w:rsid w:val="00F54C46"/>
    <w:rsid w:val="00F55043"/>
    <w:rsid w:val="00F55744"/>
    <w:rsid w:val="00F56409"/>
    <w:rsid w:val="00F56557"/>
    <w:rsid w:val="00F56C5A"/>
    <w:rsid w:val="00F56DCF"/>
    <w:rsid w:val="00F56F69"/>
    <w:rsid w:val="00F57034"/>
    <w:rsid w:val="00F57E02"/>
    <w:rsid w:val="00F60BE9"/>
    <w:rsid w:val="00F6109E"/>
    <w:rsid w:val="00F61FD8"/>
    <w:rsid w:val="00F621D9"/>
    <w:rsid w:val="00F62235"/>
    <w:rsid w:val="00F62B0A"/>
    <w:rsid w:val="00F62DBF"/>
    <w:rsid w:val="00F6368B"/>
    <w:rsid w:val="00F641AE"/>
    <w:rsid w:val="00F641FC"/>
    <w:rsid w:val="00F647F7"/>
    <w:rsid w:val="00F6562C"/>
    <w:rsid w:val="00F6583C"/>
    <w:rsid w:val="00F6589A"/>
    <w:rsid w:val="00F65C75"/>
    <w:rsid w:val="00F665F2"/>
    <w:rsid w:val="00F67482"/>
    <w:rsid w:val="00F6773D"/>
    <w:rsid w:val="00F6783E"/>
    <w:rsid w:val="00F679EE"/>
    <w:rsid w:val="00F70DBE"/>
    <w:rsid w:val="00F71124"/>
    <w:rsid w:val="00F71888"/>
    <w:rsid w:val="00F719CD"/>
    <w:rsid w:val="00F71BB8"/>
    <w:rsid w:val="00F71DA7"/>
    <w:rsid w:val="00F71F26"/>
    <w:rsid w:val="00F72584"/>
    <w:rsid w:val="00F7275F"/>
    <w:rsid w:val="00F7290D"/>
    <w:rsid w:val="00F7302F"/>
    <w:rsid w:val="00F732EC"/>
    <w:rsid w:val="00F73B55"/>
    <w:rsid w:val="00F73C4A"/>
    <w:rsid w:val="00F73D08"/>
    <w:rsid w:val="00F74A22"/>
    <w:rsid w:val="00F74C61"/>
    <w:rsid w:val="00F752E9"/>
    <w:rsid w:val="00F7586B"/>
    <w:rsid w:val="00F75ABB"/>
    <w:rsid w:val="00F75F2F"/>
    <w:rsid w:val="00F76445"/>
    <w:rsid w:val="00F76C64"/>
    <w:rsid w:val="00F76ECC"/>
    <w:rsid w:val="00F77EE6"/>
    <w:rsid w:val="00F80399"/>
    <w:rsid w:val="00F812C8"/>
    <w:rsid w:val="00F8132D"/>
    <w:rsid w:val="00F8144C"/>
    <w:rsid w:val="00F818AE"/>
    <w:rsid w:val="00F81920"/>
    <w:rsid w:val="00F81B40"/>
    <w:rsid w:val="00F820C4"/>
    <w:rsid w:val="00F82147"/>
    <w:rsid w:val="00F8222C"/>
    <w:rsid w:val="00F82265"/>
    <w:rsid w:val="00F828BF"/>
    <w:rsid w:val="00F83829"/>
    <w:rsid w:val="00F838FB"/>
    <w:rsid w:val="00F83BB4"/>
    <w:rsid w:val="00F84069"/>
    <w:rsid w:val="00F843D7"/>
    <w:rsid w:val="00F84BCA"/>
    <w:rsid w:val="00F84F98"/>
    <w:rsid w:val="00F85531"/>
    <w:rsid w:val="00F85536"/>
    <w:rsid w:val="00F85D62"/>
    <w:rsid w:val="00F8657A"/>
    <w:rsid w:val="00F8679A"/>
    <w:rsid w:val="00F867BF"/>
    <w:rsid w:val="00F86FEF"/>
    <w:rsid w:val="00F87117"/>
    <w:rsid w:val="00F871B5"/>
    <w:rsid w:val="00F8736C"/>
    <w:rsid w:val="00F876EA"/>
    <w:rsid w:val="00F8791B"/>
    <w:rsid w:val="00F9030E"/>
    <w:rsid w:val="00F90ACB"/>
    <w:rsid w:val="00F90ADB"/>
    <w:rsid w:val="00F90E78"/>
    <w:rsid w:val="00F90F29"/>
    <w:rsid w:val="00F91209"/>
    <w:rsid w:val="00F9221F"/>
    <w:rsid w:val="00F926A1"/>
    <w:rsid w:val="00F931C7"/>
    <w:rsid w:val="00F93559"/>
    <w:rsid w:val="00F9371A"/>
    <w:rsid w:val="00F937C2"/>
    <w:rsid w:val="00F938A4"/>
    <w:rsid w:val="00F93D3E"/>
    <w:rsid w:val="00F93D72"/>
    <w:rsid w:val="00F93E65"/>
    <w:rsid w:val="00F93F24"/>
    <w:rsid w:val="00F94070"/>
    <w:rsid w:val="00F950A4"/>
    <w:rsid w:val="00F950B5"/>
    <w:rsid w:val="00F9513F"/>
    <w:rsid w:val="00F9544E"/>
    <w:rsid w:val="00F9604B"/>
    <w:rsid w:val="00F97908"/>
    <w:rsid w:val="00F97B43"/>
    <w:rsid w:val="00FA07F8"/>
    <w:rsid w:val="00FA105C"/>
    <w:rsid w:val="00FA13C0"/>
    <w:rsid w:val="00FA1475"/>
    <w:rsid w:val="00FA148A"/>
    <w:rsid w:val="00FA18C9"/>
    <w:rsid w:val="00FA1F8A"/>
    <w:rsid w:val="00FA2157"/>
    <w:rsid w:val="00FA220A"/>
    <w:rsid w:val="00FA27C8"/>
    <w:rsid w:val="00FA353F"/>
    <w:rsid w:val="00FA3B76"/>
    <w:rsid w:val="00FA459A"/>
    <w:rsid w:val="00FA4C97"/>
    <w:rsid w:val="00FA4D66"/>
    <w:rsid w:val="00FA4D6B"/>
    <w:rsid w:val="00FA52C9"/>
    <w:rsid w:val="00FA57F1"/>
    <w:rsid w:val="00FA5800"/>
    <w:rsid w:val="00FA5A4E"/>
    <w:rsid w:val="00FA6663"/>
    <w:rsid w:val="00FA66FC"/>
    <w:rsid w:val="00FA720A"/>
    <w:rsid w:val="00FA7668"/>
    <w:rsid w:val="00FA791F"/>
    <w:rsid w:val="00FA7CD0"/>
    <w:rsid w:val="00FA7F00"/>
    <w:rsid w:val="00FB0082"/>
    <w:rsid w:val="00FB0243"/>
    <w:rsid w:val="00FB05D2"/>
    <w:rsid w:val="00FB0FD6"/>
    <w:rsid w:val="00FB125E"/>
    <w:rsid w:val="00FB1527"/>
    <w:rsid w:val="00FB2537"/>
    <w:rsid w:val="00FB33DC"/>
    <w:rsid w:val="00FB3675"/>
    <w:rsid w:val="00FB3862"/>
    <w:rsid w:val="00FB3ACF"/>
    <w:rsid w:val="00FB4338"/>
    <w:rsid w:val="00FB43E1"/>
    <w:rsid w:val="00FB46B0"/>
    <w:rsid w:val="00FB477E"/>
    <w:rsid w:val="00FB4C9C"/>
    <w:rsid w:val="00FB53C3"/>
    <w:rsid w:val="00FB5AF6"/>
    <w:rsid w:val="00FB5CC3"/>
    <w:rsid w:val="00FB6165"/>
    <w:rsid w:val="00FB6807"/>
    <w:rsid w:val="00FB694E"/>
    <w:rsid w:val="00FB76A5"/>
    <w:rsid w:val="00FC0150"/>
    <w:rsid w:val="00FC03AB"/>
    <w:rsid w:val="00FC0640"/>
    <w:rsid w:val="00FC0934"/>
    <w:rsid w:val="00FC134C"/>
    <w:rsid w:val="00FC16C1"/>
    <w:rsid w:val="00FC2787"/>
    <w:rsid w:val="00FC3628"/>
    <w:rsid w:val="00FC3A67"/>
    <w:rsid w:val="00FC41B1"/>
    <w:rsid w:val="00FC42E3"/>
    <w:rsid w:val="00FC457C"/>
    <w:rsid w:val="00FC4729"/>
    <w:rsid w:val="00FC49F9"/>
    <w:rsid w:val="00FC4A8C"/>
    <w:rsid w:val="00FC53DB"/>
    <w:rsid w:val="00FC5506"/>
    <w:rsid w:val="00FC5FC2"/>
    <w:rsid w:val="00FC6177"/>
    <w:rsid w:val="00FC63D1"/>
    <w:rsid w:val="00FC6409"/>
    <w:rsid w:val="00FC693F"/>
    <w:rsid w:val="00FC6B09"/>
    <w:rsid w:val="00FC6CC8"/>
    <w:rsid w:val="00FC7421"/>
    <w:rsid w:val="00FC7528"/>
    <w:rsid w:val="00FC7B9A"/>
    <w:rsid w:val="00FD0572"/>
    <w:rsid w:val="00FD05DF"/>
    <w:rsid w:val="00FD14EC"/>
    <w:rsid w:val="00FD1A97"/>
    <w:rsid w:val="00FD1B4F"/>
    <w:rsid w:val="00FD2690"/>
    <w:rsid w:val="00FD2D7B"/>
    <w:rsid w:val="00FD3246"/>
    <w:rsid w:val="00FD32F3"/>
    <w:rsid w:val="00FD37F6"/>
    <w:rsid w:val="00FD3C5C"/>
    <w:rsid w:val="00FD4041"/>
    <w:rsid w:val="00FD423D"/>
    <w:rsid w:val="00FD4589"/>
    <w:rsid w:val="00FD4610"/>
    <w:rsid w:val="00FD473E"/>
    <w:rsid w:val="00FD5AB3"/>
    <w:rsid w:val="00FD6914"/>
    <w:rsid w:val="00FD76A2"/>
    <w:rsid w:val="00FD7DF9"/>
    <w:rsid w:val="00FE02B0"/>
    <w:rsid w:val="00FE02BC"/>
    <w:rsid w:val="00FE082C"/>
    <w:rsid w:val="00FE0B51"/>
    <w:rsid w:val="00FE0B78"/>
    <w:rsid w:val="00FE0ED4"/>
    <w:rsid w:val="00FE11E3"/>
    <w:rsid w:val="00FE1EAB"/>
    <w:rsid w:val="00FE2F74"/>
    <w:rsid w:val="00FE3465"/>
    <w:rsid w:val="00FE472C"/>
    <w:rsid w:val="00FE4DE3"/>
    <w:rsid w:val="00FE55AC"/>
    <w:rsid w:val="00FE5CB2"/>
    <w:rsid w:val="00FE5F08"/>
    <w:rsid w:val="00FE675C"/>
    <w:rsid w:val="00FE67CF"/>
    <w:rsid w:val="00FE6D20"/>
    <w:rsid w:val="00FE6FB9"/>
    <w:rsid w:val="00FE7549"/>
    <w:rsid w:val="00FE7BCC"/>
    <w:rsid w:val="00FF0605"/>
    <w:rsid w:val="00FF0694"/>
    <w:rsid w:val="00FF07F1"/>
    <w:rsid w:val="00FF10C4"/>
    <w:rsid w:val="00FF11D9"/>
    <w:rsid w:val="00FF126D"/>
    <w:rsid w:val="00FF16C9"/>
    <w:rsid w:val="00FF2310"/>
    <w:rsid w:val="00FF2385"/>
    <w:rsid w:val="00FF2409"/>
    <w:rsid w:val="00FF2E73"/>
    <w:rsid w:val="00FF3A55"/>
    <w:rsid w:val="00FF43FE"/>
    <w:rsid w:val="00FF4AE2"/>
    <w:rsid w:val="00FF4F42"/>
    <w:rsid w:val="00FF50A8"/>
    <w:rsid w:val="00FF571E"/>
    <w:rsid w:val="00FF5AD9"/>
    <w:rsid w:val="00FF5E09"/>
    <w:rsid w:val="00FF5F6E"/>
    <w:rsid w:val="00FF609A"/>
    <w:rsid w:val="00FF63BA"/>
    <w:rsid w:val="00FF6BD1"/>
    <w:rsid w:val="00FF6CC0"/>
    <w:rsid w:val="00FF6E69"/>
    <w:rsid w:val="00FF7017"/>
    <w:rsid w:val="00FF7067"/>
    <w:rsid w:val="00FF7512"/>
    <w:rsid w:val="00FF7563"/>
    <w:rsid w:val="00FF769F"/>
    <w:rsid w:val="00FF7A4F"/>
    <w:rsid w:val="00FF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5:docId w15:val="{50E3EC6E-D3E0-4DF9-B8E0-52F83AB4C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37B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CD4CBF"/>
    <w:pPr>
      <w:keepNext/>
      <w:numPr>
        <w:numId w:val="2"/>
      </w:numPr>
      <w:spacing w:before="120"/>
      <w:outlineLvl w:val="0"/>
    </w:pPr>
    <w:rPr>
      <w:b/>
      <w:bCs/>
      <w:sz w:val="28"/>
      <w:szCs w:val="28"/>
    </w:rPr>
  </w:style>
  <w:style w:type="paragraph" w:styleId="Heading2">
    <w:name w:val="heading 2"/>
    <w:basedOn w:val="Normal"/>
    <w:next w:val="Normal"/>
    <w:qFormat/>
    <w:rsid w:val="00CD4CBF"/>
    <w:pPr>
      <w:keepNext/>
      <w:numPr>
        <w:ilvl w:val="1"/>
        <w:numId w:val="2"/>
      </w:numPr>
      <w:spacing w:before="120"/>
      <w:outlineLvl w:val="1"/>
    </w:pPr>
    <w:rPr>
      <w:b/>
      <w:bCs/>
      <w:sz w:val="24"/>
    </w:rPr>
  </w:style>
  <w:style w:type="paragraph" w:styleId="Heading3">
    <w:name w:val="heading 3"/>
    <w:basedOn w:val="Normal"/>
    <w:next w:val="Normal"/>
    <w:qFormat/>
    <w:rsid w:val="00CD4CBF"/>
    <w:pPr>
      <w:keepNext/>
      <w:numPr>
        <w:ilvl w:val="2"/>
        <w:numId w:val="2"/>
      </w:numPr>
      <w:tabs>
        <w:tab w:val="clear" w:pos="720"/>
      </w:tabs>
      <w:spacing w:before="120"/>
      <w:outlineLvl w:val="2"/>
    </w:pPr>
    <w:rPr>
      <w:b/>
    </w:rPr>
  </w:style>
  <w:style w:type="paragraph" w:styleId="Heading4">
    <w:name w:val="heading 4"/>
    <w:basedOn w:val="Normal"/>
    <w:next w:val="Normal"/>
    <w:qFormat/>
    <w:rsid w:val="00CD4CBF"/>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CD4CB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CD4CBF"/>
    <w:pPr>
      <w:numPr>
        <w:ilvl w:val="5"/>
        <w:numId w:val="2"/>
      </w:numPr>
      <w:spacing w:before="240" w:after="60"/>
      <w:outlineLvl w:val="5"/>
    </w:pPr>
    <w:rPr>
      <w:b/>
      <w:bCs/>
    </w:rPr>
  </w:style>
  <w:style w:type="paragraph" w:styleId="Heading7">
    <w:name w:val="heading 7"/>
    <w:basedOn w:val="Normal"/>
    <w:next w:val="Normal"/>
    <w:qFormat/>
    <w:rsid w:val="00CD4CBF"/>
    <w:pPr>
      <w:numPr>
        <w:ilvl w:val="6"/>
        <w:numId w:val="2"/>
      </w:numPr>
      <w:spacing w:before="240" w:after="60"/>
      <w:outlineLvl w:val="6"/>
    </w:pPr>
    <w:rPr>
      <w:sz w:val="24"/>
      <w:szCs w:val="24"/>
    </w:rPr>
  </w:style>
  <w:style w:type="paragraph" w:styleId="Heading8">
    <w:name w:val="heading 8"/>
    <w:basedOn w:val="Normal"/>
    <w:next w:val="Normal"/>
    <w:qFormat/>
    <w:rsid w:val="00CD4CB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CD4CB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D4CBF"/>
    <w:rPr>
      <w:sz w:val="20"/>
      <w:szCs w:val="20"/>
    </w:rPr>
  </w:style>
  <w:style w:type="character" w:styleId="Hyperlink">
    <w:name w:val="Hyperlink"/>
    <w:basedOn w:val="DefaultParagraphFont"/>
    <w:rsid w:val="00CD4CBF"/>
    <w:rPr>
      <w:color w:val="0000FF"/>
      <w:u w:val="single"/>
    </w:rPr>
  </w:style>
  <w:style w:type="paragraph" w:styleId="Caption">
    <w:name w:val="caption"/>
    <w:aliases w:val="cap,3GPP Caption Table,Caption Char1 Char,cap Char Char1,Caption Char Char1 Char,cap Char2"/>
    <w:basedOn w:val="Normal"/>
    <w:next w:val="Normal"/>
    <w:link w:val="CaptionChar"/>
    <w:uiPriority w:val="35"/>
    <w:qFormat/>
    <w:rsid w:val="008D2232"/>
    <w:pPr>
      <w:jc w:val="center"/>
    </w:pPr>
    <w:rPr>
      <w:b/>
      <w:bCs/>
      <w:sz w:val="20"/>
      <w:szCs w:val="20"/>
    </w:rPr>
  </w:style>
  <w:style w:type="paragraph" w:customStyle="1" w:styleId="Normal0">
    <w:name w:val="Normal."/>
    <w:rsid w:val="00CD4CBF"/>
    <w:pPr>
      <w:widowControl w:val="0"/>
      <w:spacing w:line="180" w:lineRule="atLeast"/>
    </w:pPr>
    <w:rPr>
      <w:rFonts w:eastAsia="Batang"/>
      <w:kern w:val="2"/>
      <w:sz w:val="18"/>
      <w:szCs w:val="18"/>
      <w:lang w:eastAsia="en-US"/>
    </w:rPr>
  </w:style>
  <w:style w:type="paragraph" w:customStyle="1" w:styleId="EX">
    <w:name w:val="EX"/>
    <w:basedOn w:val="Normal"/>
    <w:rsid w:val="00CD4CBF"/>
    <w:pPr>
      <w:keepLines/>
      <w:autoSpaceDE/>
      <w:autoSpaceDN/>
      <w:adjustRightInd/>
      <w:spacing w:after="180"/>
      <w:ind w:left="1702" w:hanging="1418"/>
      <w:jc w:val="left"/>
    </w:pPr>
    <w:rPr>
      <w:sz w:val="20"/>
      <w:szCs w:val="20"/>
      <w:lang w:val="en-GB"/>
    </w:rPr>
  </w:style>
  <w:style w:type="paragraph" w:styleId="ListBullet">
    <w:name w:val="List Bullet"/>
    <w:basedOn w:val="List"/>
    <w:rsid w:val="00CD4CBF"/>
    <w:pPr>
      <w:autoSpaceDE/>
      <w:autoSpaceDN/>
      <w:adjustRightInd/>
      <w:spacing w:after="180"/>
      <w:ind w:left="568" w:hanging="284"/>
      <w:jc w:val="left"/>
    </w:pPr>
    <w:rPr>
      <w:sz w:val="20"/>
      <w:szCs w:val="20"/>
      <w:lang w:val="en-GB"/>
    </w:rPr>
  </w:style>
  <w:style w:type="paragraph" w:styleId="List">
    <w:name w:val="List"/>
    <w:basedOn w:val="Normal"/>
    <w:rsid w:val="00CD4CBF"/>
    <w:pPr>
      <w:ind w:left="360" w:hanging="360"/>
    </w:pPr>
  </w:style>
  <w:style w:type="paragraph" w:styleId="BodyText2">
    <w:name w:val="Body Text 2"/>
    <w:basedOn w:val="Normal"/>
    <w:rsid w:val="00CD4CBF"/>
    <w:pPr>
      <w:spacing w:after="0"/>
      <w:jc w:val="left"/>
    </w:pPr>
    <w:rPr>
      <w:szCs w:val="20"/>
    </w:rPr>
  </w:style>
  <w:style w:type="paragraph" w:styleId="BalloonText">
    <w:name w:val="Balloon Text"/>
    <w:basedOn w:val="Normal"/>
    <w:semiHidden/>
    <w:rsid w:val="00CD4CBF"/>
    <w:rPr>
      <w:rFonts w:ascii="Tahoma" w:hAnsi="Tahoma" w:cs="Tahoma"/>
      <w:sz w:val="16"/>
      <w:szCs w:val="16"/>
    </w:rPr>
  </w:style>
  <w:style w:type="paragraph" w:customStyle="1" w:styleId="References">
    <w:name w:val="References"/>
    <w:basedOn w:val="Normal"/>
    <w:next w:val="Normal"/>
    <w:rsid w:val="00CD4CBF"/>
    <w:pPr>
      <w:numPr>
        <w:numId w:val="1"/>
      </w:numPr>
      <w:adjustRightInd/>
      <w:spacing w:after="60"/>
      <w:jc w:val="left"/>
    </w:pPr>
    <w:rPr>
      <w:sz w:val="20"/>
      <w:szCs w:val="16"/>
    </w:rPr>
  </w:style>
  <w:style w:type="character" w:styleId="FollowedHyperlink">
    <w:name w:val="FollowedHyperlink"/>
    <w:basedOn w:val="DefaultParagraphFont"/>
    <w:rsid w:val="00CD4CBF"/>
    <w:rPr>
      <w:color w:val="800080"/>
      <w:u w:val="single"/>
    </w:rPr>
  </w:style>
  <w:style w:type="paragraph" w:styleId="FootnoteText">
    <w:name w:val="footnote text"/>
    <w:basedOn w:val="Normal"/>
    <w:semiHidden/>
    <w:rsid w:val="00CD4CBF"/>
    <w:rPr>
      <w:sz w:val="20"/>
      <w:szCs w:val="20"/>
    </w:rPr>
  </w:style>
  <w:style w:type="character" w:styleId="FootnoteReference">
    <w:name w:val="footnote reference"/>
    <w:basedOn w:val="DefaultParagraphFont"/>
    <w:rsid w:val="00CD4CBF"/>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3GPP Caption Table Char,Caption Char1 Char Char,cap Char Char1 Char,Caption Char Char1 Char Char,cap Char2 Char"/>
    <w:basedOn w:val="DefaultParagraphFont"/>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3A510B"/>
    <w:pPr>
      <w:autoSpaceDE/>
      <w:autoSpaceDN/>
      <w:adjustRightInd/>
      <w:ind w:left="720"/>
      <w:contextualSpacing/>
    </w:pPr>
    <w:rPr>
      <w:rFonts w:cs="Calibri"/>
      <w:lang w:eastAsia="zh-CN"/>
    </w:rPr>
  </w:style>
  <w:style w:type="paragraph" w:styleId="DocumentMap">
    <w:name w:val="Document Map"/>
    <w:basedOn w:val="Normal"/>
    <w:link w:val="DocumentMapChar"/>
    <w:rsid w:val="00F8144C"/>
    <w:rPr>
      <w:rFonts w:ascii="Tahoma" w:hAnsi="Tahoma" w:cs="Tahoma"/>
      <w:sz w:val="16"/>
      <w:szCs w:val="16"/>
    </w:rPr>
  </w:style>
  <w:style w:type="character" w:customStyle="1" w:styleId="DocumentMapChar">
    <w:name w:val="Document Map Char"/>
    <w:basedOn w:val="DefaultParagraphFont"/>
    <w:link w:val="DocumentMap"/>
    <w:rsid w:val="00F8144C"/>
    <w:rPr>
      <w:rFonts w:ascii="Tahoma" w:hAnsi="Tahoma" w:cs="Tahoma"/>
      <w:sz w:val="16"/>
      <w:szCs w:val="16"/>
    </w:rPr>
  </w:style>
  <w:style w:type="character" w:styleId="CommentReference">
    <w:name w:val="annotation reference"/>
    <w:basedOn w:val="DefaultParagraphFont"/>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basedOn w:val="CommentText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basedOn w:val="DefaultParagraphFont"/>
    <w:link w:val="TAL"/>
    <w:rsid w:val="00A407A1"/>
    <w:rPr>
      <w:rFonts w:ascii="Arial" w:eastAsia="Times New Roman" w:hAnsi="Arial" w:cs="Arial"/>
      <w:sz w:val="18"/>
      <w:szCs w:val="18"/>
      <w:lang w:eastAsia="ja-JP"/>
    </w:rPr>
  </w:style>
  <w:style w:type="character" w:styleId="Strong">
    <w:name w:val="Strong"/>
    <w:basedOn w:val="DefaultParagraphFont"/>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4"/>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1C37B7"/>
    <w:pPr>
      <w:spacing w:before="20" w:after="2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paragraph" w:customStyle="1" w:styleId="B1">
    <w:name w:val="B1"/>
    <w:basedOn w:val="List"/>
    <w:link w:val="B1Char"/>
    <w:rsid w:val="00F6109E"/>
    <w:pPr>
      <w:autoSpaceDE/>
      <w:autoSpaceDN/>
      <w:adjustRightInd/>
      <w:snapToGrid/>
      <w:spacing w:after="180"/>
      <w:ind w:left="568" w:hanging="284"/>
      <w:jc w:val="left"/>
    </w:pPr>
    <w:rPr>
      <w:sz w:val="20"/>
      <w:szCs w:val="20"/>
      <w:lang w:val="en-GB"/>
    </w:rPr>
  </w:style>
  <w:style w:type="character" w:customStyle="1" w:styleId="B1Char">
    <w:name w:val="B1 Char"/>
    <w:link w:val="B1"/>
    <w:locked/>
    <w:rsid w:val="00F6109E"/>
    <w:rPr>
      <w:rFonts w:eastAsia="SimSun"/>
      <w:lang w:val="en-GB" w:eastAsia="en-US"/>
    </w:rPr>
  </w:style>
  <w:style w:type="paragraph" w:customStyle="1" w:styleId="PL">
    <w:name w:val="PL"/>
    <w:link w:val="PLChar"/>
    <w:rsid w:val="0000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0042B0"/>
    <w:rPr>
      <w:rFonts w:ascii="Courier New" w:hAnsi="Courier New"/>
      <w:noProof/>
      <w:sz w:val="16"/>
      <w:lang w:val="en-GB" w:eastAsia="en-US" w:bidi="ar-SA"/>
    </w:rPr>
  </w:style>
  <w:style w:type="paragraph" w:customStyle="1" w:styleId="Doc-text2">
    <w:name w:val="Doc-text2"/>
    <w:basedOn w:val="Normal"/>
    <w:link w:val="Doc-text2Char"/>
    <w:qFormat/>
    <w:rsid w:val="00865629"/>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basedOn w:val="DefaultParagraphFont"/>
    <w:link w:val="Doc-text2"/>
    <w:rsid w:val="00865629"/>
    <w:rPr>
      <w:rFonts w:ascii="Arial" w:eastAsia="Times New Roman" w:hAnsi="Arial"/>
      <w:szCs w:val="24"/>
      <w:lang w:eastAsia="en-GB"/>
    </w:rPr>
  </w:style>
  <w:style w:type="paragraph" w:customStyle="1" w:styleId="LGTdoc">
    <w:name w:val="LGTdoc_본문"/>
    <w:basedOn w:val="Normal"/>
    <w:rsid w:val="00CF7D27"/>
    <w:pPr>
      <w:widowControl w:val="0"/>
      <w:spacing w:afterLines="50" w:line="264" w:lineRule="auto"/>
    </w:pPr>
    <w:rPr>
      <w:rFonts w:eastAsia="Batang"/>
      <w:kern w:val="2"/>
      <w:szCs w:val="24"/>
      <w:lang w:val="en-GB" w:eastAsia="ko-KR"/>
    </w:rPr>
  </w:style>
  <w:style w:type="character" w:customStyle="1" w:styleId="trans">
    <w:name w:val="trans"/>
    <w:basedOn w:val="DefaultParagraphFont"/>
    <w:rsid w:val="004660C6"/>
  </w:style>
  <w:style w:type="character" w:styleId="PlaceholderText">
    <w:name w:val="Placeholder Text"/>
    <w:basedOn w:val="DefaultParagraphFont"/>
    <w:uiPriority w:val="99"/>
    <w:semiHidden/>
    <w:rsid w:val="001C5367"/>
    <w:rPr>
      <w:color w:val="808080"/>
    </w:rPr>
  </w:style>
  <w:style w:type="paragraph" w:customStyle="1" w:styleId="Indent">
    <w:name w:val="Indent"/>
    <w:basedOn w:val="Normal"/>
    <w:qFormat/>
    <w:rsid w:val="001C37B7"/>
    <w:pPr>
      <w:snapToGrid/>
      <w:ind w:left="420"/>
    </w:pPr>
  </w:style>
  <w:style w:type="paragraph" w:customStyle="1" w:styleId="Style1">
    <w:name w:val="Style1"/>
    <w:basedOn w:val="Indent"/>
    <w:qFormat/>
    <w:rsid w:val="001C37B7"/>
    <w:pPr>
      <w:ind w:left="360"/>
    </w:pPr>
  </w:style>
  <w:style w:type="character" w:customStyle="1" w:styleId="alt-edited">
    <w:name w:val="alt-edited"/>
    <w:basedOn w:val="DefaultParagraphFont"/>
    <w:rsid w:val="00A35311"/>
  </w:style>
  <w:style w:type="paragraph" w:customStyle="1" w:styleId="ZT">
    <w:name w:val="ZT"/>
    <w:rsid w:val="00016B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08104962">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730249">
      <w:bodyDiv w:val="1"/>
      <w:marLeft w:val="0"/>
      <w:marRight w:val="0"/>
      <w:marTop w:val="0"/>
      <w:marBottom w:val="0"/>
      <w:divBdr>
        <w:top w:val="none" w:sz="0" w:space="0" w:color="auto"/>
        <w:left w:val="none" w:sz="0" w:space="0" w:color="auto"/>
        <w:bottom w:val="none" w:sz="0" w:space="0" w:color="auto"/>
        <w:right w:val="none" w:sz="0" w:space="0" w:color="auto"/>
      </w:divBdr>
    </w:div>
    <w:div w:id="404958094">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2046612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F12F5B-F54F-45FB-AE56-A5E2789B8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2165</Words>
  <Characters>12347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14484</CharactersWithSpaces>
  <SharedDoc>false</SharedDoc>
  <HLinks>
    <vt:vector size="6" baseType="variant">
      <vt:variant>
        <vt:i4>7536736</vt:i4>
      </vt:variant>
      <vt:variant>
        <vt:i4>39</vt:i4>
      </vt:variant>
      <vt:variant>
        <vt:i4>0</vt:i4>
      </vt:variant>
      <vt:variant>
        <vt:i4>5</vt:i4>
      </vt:variant>
      <vt:variant>
        <vt:lpwstr>https://www.qualcomm.com/products/snapdragon/modems/x16</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philippe sartori</cp:lastModifiedBy>
  <cp:revision>4</cp:revision>
  <cp:lastPrinted>2017-09-08T10:28:00Z</cp:lastPrinted>
  <dcterms:created xsi:type="dcterms:W3CDTF">2017-11-17T17:02:00Z</dcterms:created>
  <dcterms:modified xsi:type="dcterms:W3CDTF">2017-11-17T17:23:00Z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2015_ms_pID_725343">
    <vt:lpwstr>(3)EfyVug33+aKsaq68Gn8q0EGEORqrb4IEaOBFTfb/4tj+1QTV7V/VkwujNiL24xHGql6OR+v0
n5IZKq7W/emGzFCwOp6KgK/cAqvtzbSLcy7Hlrr5UukEK05A9/wQ8n9vlBO+MZejFx4dJw/q
lsKhxX0PP1oILlBw3ylKBwwewfiffOG9g9DR905Y+T7Jz9DR16ua0xpsZxX1DMCTIfRgGb6/
D6ePzN+oAHmrKSezMg</vt:lpwstr>
  </property>
  <property fmtid="{D5CDD505-2E9C-101B-9397-08002B2CF9AE}" pid="23" name="_2015_ms_pID_7253431">
    <vt:lpwstr>mF1koGvd7Z0r4KXOOK/qnMfh/nOClu0drmUUaepdfZtL4luQdtvC0w
F79z2K647q4wxLnopjxwjAXxAZJhxHC7cKSOxL6C9lQ9duGRtxYFNO48nUB/ffLekFuHWXB7
YRWTX30Q/tWKbkwsEYrL+H58tu7rRwfGUkvjvy1S11iAZGHXyZc4TLggXJLRwjpp4LYYu1kD
ipHSlS9uWIwEuZa22xX68ppSo/9GQ5qjcPyT</vt:lpwstr>
  </property>
  <property fmtid="{D5CDD505-2E9C-101B-9397-08002B2CF9AE}" pid="24" name="_2015_ms_pID_7253432">
    <vt:lpwstr>r+yITpJ6UktiOdN7mYDx584=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1510561176</vt:lpwstr>
  </property>
</Properties>
</file>