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6C31" w:rsidRDefault="00315713" w:rsidP="00EF6C31">
      <w:pPr>
        <w:tabs>
          <w:tab w:val="right" w:pos="9216"/>
        </w:tabs>
        <w:spacing w:after="0"/>
        <w:jc w:val="left"/>
        <w:rPr>
          <w:b/>
          <w:kern w:val="2"/>
          <w:lang w:eastAsia="zh-CN"/>
        </w:rPr>
      </w:pPr>
      <w:bookmarkStart w:id="0" w:name="_Ref124589705"/>
      <w:bookmarkStart w:id="1" w:name="_Ref129681862"/>
      <w:r w:rsidRPr="00315713">
        <w:rPr>
          <w:noProof/>
          <w:lang w:eastAsia="zh-CN"/>
        </w:rPr>
        <w:pict>
          <v:shape id="任意多边形 5" o:spid="_x0000_s1026" alt="E15342G@835955749B6E11EC749357G609;;=683@CYV41043!!!!!!BIHO@]v41043!!!!@7G01C71102E29E17G3S0,18yyyy!It`vdh!Bnoushctuhno!Udlqm`ud/enb!!!!!!!!!!!!!!!!!!!!!!!!!!!!!!!!!!!!!!!!!!!!!!!!!!!!!!!!!!!!!!!!!!!!!!!!!!!!!!!!!!!!!!!!!!!!!!!!!!!!!!!!!!!!!!!!!!!!!!!!!!!!!!!!!!!!!!!!!!!!!!!!!!!!!!!!!!!!!!!!!!!!!!!!!!!!!!!!!!!!!!!!!!!!!!!!!!!!!!!!!!!!!!!!!!!!!!!!!!!!!!!!!!!!!!!!!!!!!!!!!!!!!!!!!!!!!!!!!!!!!!!!!!!!!!!!!!!!!!!!!!!!!!!!!!!!!!!!!!!!!!!!!!!!!!!!!!!!!!!!!!!!!!!!!!!!!!!!!!!!!!!!!!!!!!!!!!!!!!!!!!!!!!!!!!!!!!!!!!!!!!!!!!!!!!!!!!!!!!!!!!!!!!!!!!!!!!!!!!!!!!!!!!!!!!!!!!!!!!!!!!!!!!!!!!!!!!!!!!!!!!!!!!!!!!!!!!!!!!!!!!!!!!!!!!!!!!!!!!!!!!!!!!!!!!!!!!!!!!!!!!!!!!!!!!!!!!!!!!!!!!!!!!!!!!!!!!!!!!!!!!!!!!!!!!!!!!!!!!!!!!!!!!!!!!!!!!!!!!!!!!!!!!!!!!!!!!!!!!!!!!!!!!!!!!!!!!!!!!!!!!!!!!!!!!!!!!!!!!!!!!!!!!!!!!!!!!!!!!!!!!!!!!!!!!!!!!!!!!!!!!!!!!!!!!!!!!!!!!!!!!!!!!!!!!!!!!!!!!!!!!!!!!!!!!!!!!!!!!!!!!!!!!!!!!!!!!!!!!!!!!!!!!!!!!!!!!!!!!!!!!!!!!!!!!!!!!!!!!!!!!!!!!!!!!!!!!!!!!!!!!!!!!!!!!!!!!!!!!!!!!!!!!!!!!!!!!!!!!!!!!!!!!!!!!!!!!!!!!!!!!!!!!!!!!!!!!!!!!!!!!!!!!!!!!!!!!!!!!!!!!!!!!!!!!!!!!!!!!!!!!!!!!!!!!!!!!!!!!!!!!!!!!!!!!!!!!!!!!!!!!!!!!!!!!!!!!!!!!!!!!!!!!!!!!!!!!!!!!!!!!!!!!!!!!!!!!!!!!!!!!!!!!!!!!!!!!!!!!!!!!!!!!!!!!!!!!!!!!!!!!!!!!!!!!!!!!!!!!!!!!!!!!!!!!!!!!!!!!!!!!!!!!!!!!!!!!!!!!!!!!!!!!!!!!!!!!!!!!!!!!!!!!!!!!!!!!!!!!!!!!!!!!!!!!!!!!!!!!!!!!!!!!!!!!!!!!!!!!!!!!!!!!!!!!!!!!!!!!!!!!!!!!!!!!!!!!!!!!!!!!!!!!!!!!!!!!!!!!!!!!!!!!!!!!!!!!!!!!!!!!!!!!!!!!!!!!!!!!!!!!!!!!!!!!!!!!!!!!!!!!!!!!!!!!!!!!!!!!!!!!!!!!!!!!!!!!!!!!!!!!!!!!!!!!!!!!!!!!!!!!!!!!!!!!!!!!!!!!!!!!!!!!!!!!!!!!!!!!!!!!!!!!!!!!!!!!!!!!!!!!!!!!!!!!!!!!!!!!!!!!!!!!!!!!!!!!!!!!!!!!!!!!!!!!!!!!!!!!!!!!!!!!!!!!!!!!!!!!!!!!!!!!!!!!!!!!!!!!!!!!!!!!!!!!!!!!!!!!!!!!!!!!!!!!!!!!!!!!!!!!!!!!!!!!!!!!!!!!!!!!!!!!!!!!!!!!!!!!!!!!!!!!!!!!!!!!!!!!!!!!!!!!!!!!!!!!!!!!!!!!!!!!!!!!!!!!!!!!!!!!!!!!!!!!!!!!!!!!!!!!!!!!!!!!!!!!!!!!!!!!!!!!!!!!!!!!!!!!!!!!!!!!!!!!!!!!!!!!!!!!!!!!!!!!!!!!!!!!!!!!!!!!!!!!!!!!!!!!!!!!!!!!!!!!!!!!!!!!!!!!!!!!!!!!!!!!!!!!!!!!!!!!!!!!!!!!!!!!!!!!!!!!!!!!!!!!!!!!!!!!!!!!!!!!!!!!!!!!!!!!!!!!!!!!!!!!!!!!!!!!!!!!!!!!!!!!!!!!!!!!!!!!!!!!!!!!!!!!!!!!!!!!!!!!!!!!!!!!!!!!!!!!!!!!!!!!!!!!!!!!!!!!!!!!!!!!!!!!!!!!!!!!!!!!!!!!!!!!!!!!!!!!!!!!!!!!!!!!!!!!!!!!!!!!!!!!!!!!!!!!!!!!!!!!!!!!!!!!!!!!!!!!!!!!!!!!!!!!!!!!!!!!!!!!!!!!!!!!!!!!!!!!!!!!!!!!!!!!!!!!!!!!!!!!!!!!!!!!!!!!!!!!!!!!!!!!!!!!!!!!!!!!!!!!!!!!!!!!!!!!!!!!!!!!!!!!!!!!!!!!!!!!!!!!!!!!!!!!!!!!!!!!!!!!!!!!!!!!!!!1!^" style="position:absolute;margin-left:0;margin-top:0;width:.05pt;height:.05pt;z-index:251661312;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MGkGJQ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SzBpBiUFAABJFgAADgAAAAAAAAAA&#10;AAAAAAAuAgAAZHJzL2Uyb0RvYy54bWxQSwECLQAUAAYACAAAACEACNszb9YAAAD/AAAADwAAAAAA&#10;AAAAAAAAAAB/BwAAZHJzL2Rvd25yZXYueG1sUEsFBgAAAAAEAAQA8wAAAII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EF6C31" w:rsidRPr="00061D87">
        <w:rPr>
          <w:b/>
          <w:noProof/>
          <w:kern w:val="2"/>
          <w:lang w:eastAsia="zh-CN"/>
        </w:rPr>
        <w:t>3</w:t>
      </w:r>
      <w:r w:rsidRPr="00315713">
        <w:rPr>
          <w:noProof/>
          <w:lang w:eastAsia="zh-CN"/>
        </w:rPr>
        <w:pict>
          <v:shape id="任意多边形 4" o:spid="_x0000_s1027" alt="E15342G@835955749B6E11EC749357G609;;=683@CYV41043!!!!!!BIHO@]v41043!!!!@7G01C71102E29E17G3S0,18yyyy!It`vdh!Bnoushctuhno!Udlqm`ud/enb!!!!!!!!!!!!!!!!!!!!!!!!!!!!!!!!!!!!!!!!!!!!!!!!!!!!!!!!!!!!!!!!!!!!!!!!!!!!!!!!!!!!!!!!!!!!!!!!!!!!!!!!!!!!!!!!!!!!!!!!!!!!!!!!!!!!!!!!!!!!!!!!!!!!!!!!!!!!!!!!!!!!!!!!!!!!!!!!!!!!!!!!!!!!!!!!!!!!!!!!!!!!!!!!!!!!!!!!!!!!!!!!!!!!!!!!!!!!!!!!!!!!!!!!!!!!!!!!!!!!!!!!!!!!!!!!!!!!!!!!!!!!!!!!!!!!!!!!!!!!!!!!!!!!!!!!!!!!!!!!!!!!!!!!!!!!!!!!!!!!!!!!!!!!!!!!!!!!!!!!!!!!!!!!!!!!!!!!!!!!!!!!!!!!!!!!!!!!!!!!!!!!!!!!!!!!!!!!!!!!!!!!!!!!!!!!!!!!!!!!!!!!!!!!!!!!!!!!!!!!!!!!!!!!!!!!!!!!!!!!!!!!!!!!!!!!!!!!!!!!!!!!!!!!!!!!!!!!!!!!!!!!!!!!!!!!!!!!!!!!!!!!!!!!!!!!!!!!!!!!!!!!!!!!!!!!!!!!!!!!!!!!!!!!!!!!!!!!!!!!!!!!!!!!!!!!!!!!!!!!!!!!!!!!!!!!!!!!!!!!!!!!!!!!!!!!!!!!!!!!!!!!!!!!!!!!!!!!!!!!!!!!!!!!!!!!!!!!!!!!!!!!!!!!!!!!!!!!!!!!!!!!!!!!!!!!!!!!!!!!!!!!!!!!!!!!!!!!!!!!!!!!!!!!!!!!!!!!!!!!!!!!!!!!!!!!!!!!!!!!!!!!!!!!!!!!!!!!!!!!!!!!!!!!!!!!!!!!!!!!!!!!!!!!!!!!!!!!!!!!!!!!!!!!!!!!!!!!!!!!!!!!!!!!!!!!!!!!!!!!!!!!!!!!!!!!!!!!!!!!!!!!!!!!!!!!!!!!!!!!!!!!!!!!!!!!!!!!!!!!!!!!!!!!!!!!!!!!!!!!!!!!!!!!!!!!!!!!!!!!!!!!!!!!!!!!!!!!!!!!!!!!!!!!!!!!!!!!!!!!!!!!!!!!!!!!!!!!!!!!!!!!!!!!!!!!!!!!!!!!!!!!!!!!!!!!!!!!!!!!!!!!!!!!!!!!!!!!!!!!!!!!!!!!!!!!!!!!!!!!!!!!!!!!!!!!!!!!!!!!!!!!!!!!!!!!!!!!!!!!!!!!!!!!!!!!!!!!!!!!!!!!!!!!!!!!!!!!!!!!!!!!!!!!!!!!!!!!!!!!!!!!!!!!!!!!!!!!!!!!!!!!!!!!!!!!!!!!!!!!!!!!!!!!!!!!!!!!!!!!!!!!!!!!!!!!!!!!!!!!!!!!!!!!!!!!!!!!!!!!!!!!!!!!!!!!!!!!!!!!!!!!!!!!!!!!!!!!!!!!!!!!!!!!!!!!!!!!!!!!!!!!!!!!!!!!!!!!!!!!!!!!!!!!!!!!!!!!!!!!!!!!!!!!!!!!!!!!!!!!!!!!!!!!!!!!!!!!!!!!!!!!!!!!!!!!!!!!!!!!!!!!!!!!!!!!!!!!!!!!!!!!!!!!!!!!!!!!!!!!!!!!!!!!!!!!!!!!!!!!!!!!!!!!!!!!!!!!!!!!!!!!!!!!!!!!!!!!!!!!!!!!!!!!!!!!!!!!!!!!!!!!!!!!!!!!!!!!!!!!!!!!!!!!!!!!!!!!!!!!!!!!!!!!!!!!!!!!!!!!!!!!!!!!!!!!!!!!!!!!!!!!!!!!!!!!!!!!!!!!!!!!!!!!!!!!!!!!!!!!!!!!!!!!!!!!!!!!!!!!!!!!!!!!!!!!!!!!!!!!!!!!!!!!!!!!!!!!!!!!!!!!!!!!!!!!!!!!!!!!!!!!!!!!!!!!!!!!!!!!!!!!!!!!!!!!!!!!!!!!!!!!!!!!!!!!!!!!!!!!!!!!!!!!!!!!!!!!!!!!!!!!!!!!!!!!!!!!!!!!!!!!!!!!!!!!!!!!!!!!!!!!!!!!!!!!!!!!!!!!!!!!!!!!!!!!!!!!!!!!!!!!!!!!!!!!!!!!!!!!!!!!!!!!!!!!!!!!!!!!!!!!!!!!!!!!!!!!!!!!!!!!!!!!!!!!!!!!!!!!!!!!!!!!!!!!!!!!!!!!!!!!!!!!!!!!!!!!!!!!!!!!!!!!!!!!!!!!!!!!!!!!!!!!!!!!!!!!!!!!!!!!!!!!!!!!!!!!!!!!!!!!!!!!!!!!!!!!!!!!!!!!!!!!!!!!!!!!!!!!!!!!!!!!!!!!!!!!!!!!!!!!!!!!!!!!!!!!!!!!!!!!!!!!!!!!!!!!!!!!!!!!!!!!!!!!!!!!!!!!!!!!!!!!!!!!!!!!!!!!!!!!!!!!!!!!!!!!!!!!!1!^" style="position:absolute;margin-left:0;margin-top:0;width:.05pt;height:.05pt;z-index:251662336;visibility:hidden;mso-position-horizontal-relative:text;mso-position-vertical-relative:text"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EF6C31">
        <w:rPr>
          <w:b/>
          <w:noProof/>
          <w:kern w:val="2"/>
          <w:lang w:eastAsia="zh-CN"/>
        </w:rPr>
        <w:t>GPP TSG RAN WG1 Meeting #91</w:t>
      </w:r>
      <w:r w:rsidR="00EF6C31">
        <w:rPr>
          <w:b/>
          <w:kern w:val="2"/>
          <w:lang w:eastAsia="zh-CN"/>
        </w:rPr>
        <w:tab/>
      </w:r>
      <w:r w:rsidR="00290A3A" w:rsidRPr="00290A3A">
        <w:rPr>
          <w:b/>
          <w:kern w:val="2"/>
          <w:lang w:eastAsia="zh-CN"/>
        </w:rPr>
        <w:t>R1-1719407</w:t>
      </w:r>
    </w:p>
    <w:p w:rsidR="00EF6C31" w:rsidRPr="00110156" w:rsidRDefault="00EF6C31" w:rsidP="00EF6C31">
      <w:pPr>
        <w:rPr>
          <w:b/>
          <w:bCs/>
          <w:lang w:eastAsia="zh-CN"/>
        </w:rPr>
      </w:pPr>
      <w:r w:rsidRPr="00427B44">
        <w:rPr>
          <w:b/>
          <w:bCs/>
        </w:rPr>
        <w:t>Reno, USA</w:t>
      </w:r>
      <w:r>
        <w:rPr>
          <w:b/>
          <w:bCs/>
        </w:rPr>
        <w:t xml:space="preserve">, </w:t>
      </w:r>
      <w:r w:rsidRPr="00427B44">
        <w:rPr>
          <w:b/>
          <w:lang w:eastAsia="zh-CN"/>
        </w:rPr>
        <w:t>November</w:t>
      </w:r>
      <w:r w:rsidR="003D5104">
        <w:rPr>
          <w:b/>
          <w:lang w:eastAsia="zh-CN"/>
        </w:rPr>
        <w:t xml:space="preserve"> 27</w:t>
      </w:r>
      <w:r w:rsidR="003D5104" w:rsidRPr="00B061F4">
        <w:rPr>
          <w:b/>
          <w:vertAlign w:val="superscript"/>
          <w:lang w:eastAsia="zh-CN"/>
        </w:rPr>
        <w:t>th</w:t>
      </w:r>
      <w:r w:rsidRPr="00427B44">
        <w:rPr>
          <w:b/>
          <w:lang w:eastAsia="zh-CN"/>
        </w:rPr>
        <w:t xml:space="preserve"> </w:t>
      </w:r>
      <w:r>
        <w:rPr>
          <w:b/>
          <w:lang w:eastAsia="zh-CN"/>
        </w:rPr>
        <w:t>–</w:t>
      </w:r>
      <w:r w:rsidR="003D5104">
        <w:rPr>
          <w:b/>
          <w:lang w:eastAsia="zh-CN"/>
        </w:rPr>
        <w:t xml:space="preserve"> </w:t>
      </w:r>
      <w:r w:rsidRPr="00427B44">
        <w:rPr>
          <w:b/>
          <w:bCs/>
        </w:rPr>
        <w:t>December</w:t>
      </w:r>
      <w:r w:rsidR="003D5104">
        <w:rPr>
          <w:b/>
          <w:bCs/>
        </w:rPr>
        <w:t xml:space="preserve"> </w:t>
      </w:r>
      <w:r w:rsidR="003D5104">
        <w:rPr>
          <w:b/>
          <w:lang w:eastAsia="zh-CN"/>
        </w:rPr>
        <w:t>1</w:t>
      </w:r>
      <w:r w:rsidR="003D5104">
        <w:rPr>
          <w:b/>
          <w:vertAlign w:val="superscript"/>
          <w:lang w:eastAsia="zh-CN"/>
        </w:rPr>
        <w:t>st</w:t>
      </w:r>
      <w:r w:rsidRPr="00427B44">
        <w:rPr>
          <w:b/>
          <w:bCs/>
        </w:rPr>
        <w:t xml:space="preserve"> </w:t>
      </w:r>
      <w:r w:rsidRPr="00110156">
        <w:rPr>
          <w:b/>
          <w:bCs/>
        </w:rPr>
        <w:t>2017</w:t>
      </w:r>
    </w:p>
    <w:p w:rsidR="00AC4591" w:rsidRPr="000B6397" w:rsidRDefault="00AC4591" w:rsidP="008518E9">
      <w:pPr>
        <w:pBdr>
          <w:top w:val="single" w:sz="4" w:space="1" w:color="auto"/>
        </w:pBdr>
        <w:spacing w:after="0"/>
        <w:jc w:val="left"/>
        <w:rPr>
          <w:b/>
          <w:sz w:val="16"/>
          <w:szCs w:val="16"/>
        </w:rPr>
      </w:pPr>
    </w:p>
    <w:p w:rsidR="00AC4591" w:rsidRPr="000B6397" w:rsidRDefault="00185B68" w:rsidP="008518E9">
      <w:pPr>
        <w:spacing w:after="60"/>
        <w:ind w:left="1555" w:hanging="1555"/>
        <w:jc w:val="left"/>
        <w:rPr>
          <w:rFonts w:eastAsia="MS PGothic"/>
          <w:b/>
          <w:lang w:eastAsia="zh-CN"/>
        </w:rPr>
      </w:pPr>
      <w:r w:rsidRPr="000B6397">
        <w:rPr>
          <w:b/>
        </w:rPr>
        <w:t>Agenda Item</w:t>
      </w:r>
      <w:r w:rsidR="005A522F" w:rsidRPr="000B6397">
        <w:rPr>
          <w:b/>
        </w:rPr>
        <w:t>:</w:t>
      </w:r>
      <w:r w:rsidR="005A522F" w:rsidRPr="000B6397">
        <w:rPr>
          <w:b/>
          <w:lang w:eastAsia="zh-CN"/>
        </w:rPr>
        <w:tab/>
      </w:r>
      <w:r w:rsidR="00CE4A6E">
        <w:rPr>
          <w:b/>
          <w:lang w:eastAsia="zh-CN"/>
        </w:rPr>
        <w:t>7</w:t>
      </w:r>
      <w:r w:rsidR="004747CE" w:rsidRPr="007D1C84">
        <w:rPr>
          <w:b/>
          <w:lang w:eastAsia="zh-CN"/>
        </w:rPr>
        <w:t>.</w:t>
      </w:r>
      <w:r w:rsidR="00BB234C" w:rsidRPr="007D1C84">
        <w:rPr>
          <w:b/>
          <w:lang w:eastAsia="zh-CN"/>
        </w:rPr>
        <w:t>3</w:t>
      </w:r>
      <w:r w:rsidR="004747CE" w:rsidRPr="007D1C84">
        <w:rPr>
          <w:b/>
          <w:lang w:eastAsia="zh-CN"/>
        </w:rPr>
        <w:t>.</w:t>
      </w:r>
      <w:r w:rsidR="009579ED">
        <w:rPr>
          <w:b/>
          <w:lang w:eastAsia="zh-CN"/>
        </w:rPr>
        <w:t>3</w:t>
      </w:r>
      <w:r w:rsidR="00067D21" w:rsidRPr="007D1C84">
        <w:rPr>
          <w:b/>
          <w:lang w:eastAsia="zh-CN"/>
        </w:rPr>
        <w:t>.</w:t>
      </w:r>
      <w:r w:rsidR="00A333BE">
        <w:rPr>
          <w:b/>
          <w:lang w:eastAsia="zh-CN"/>
        </w:rPr>
        <w:t>7</w:t>
      </w:r>
    </w:p>
    <w:p w:rsidR="00AC4591" w:rsidRPr="000B6397" w:rsidRDefault="00AC4591" w:rsidP="008518E9">
      <w:pPr>
        <w:spacing w:after="60"/>
        <w:ind w:left="1555" w:hanging="1555"/>
        <w:jc w:val="left"/>
        <w:rPr>
          <w:b/>
          <w:lang w:eastAsia="zh-CN"/>
        </w:rPr>
      </w:pPr>
      <w:r w:rsidRPr="000B6397">
        <w:rPr>
          <w:b/>
        </w:rPr>
        <w:t>Source:</w:t>
      </w:r>
      <w:r w:rsidRPr="000B6397">
        <w:rPr>
          <w:b/>
        </w:rPr>
        <w:tab/>
        <w:t>Huawei</w:t>
      </w:r>
      <w:r w:rsidRPr="000B6397">
        <w:rPr>
          <w:b/>
          <w:lang w:eastAsia="zh-CN"/>
        </w:rPr>
        <w:t>, HiS</w:t>
      </w:r>
      <w:bookmarkStart w:id="2" w:name="_GoBack"/>
      <w:bookmarkEnd w:id="2"/>
      <w:r w:rsidRPr="000B6397">
        <w:rPr>
          <w:b/>
          <w:lang w:eastAsia="zh-CN"/>
        </w:rPr>
        <w:t>ilicon</w:t>
      </w:r>
    </w:p>
    <w:p w:rsidR="00AC4591" w:rsidRPr="000B6397" w:rsidRDefault="00AC4591" w:rsidP="008518E9">
      <w:pPr>
        <w:spacing w:after="60"/>
        <w:ind w:left="1555" w:hanging="1555"/>
        <w:jc w:val="left"/>
        <w:rPr>
          <w:b/>
          <w:lang w:eastAsia="zh-CN"/>
        </w:rPr>
      </w:pPr>
      <w:r w:rsidRPr="000B6397">
        <w:rPr>
          <w:b/>
        </w:rPr>
        <w:t>Title</w:t>
      </w:r>
      <w:r w:rsidR="005A522F" w:rsidRPr="000B6397">
        <w:rPr>
          <w:b/>
        </w:rPr>
        <w:t>:</w:t>
      </w:r>
      <w:r w:rsidR="005A522F" w:rsidRPr="000B6397">
        <w:rPr>
          <w:b/>
          <w:lang w:eastAsia="zh-CN"/>
        </w:rPr>
        <w:tab/>
      </w:r>
      <w:r w:rsidR="00D4540F">
        <w:rPr>
          <w:b/>
          <w:lang w:eastAsia="zh-CN"/>
        </w:rPr>
        <w:t>PDSCH reliability for</w:t>
      </w:r>
      <w:r w:rsidR="00B27E1B" w:rsidRPr="00B27E1B">
        <w:rPr>
          <w:b/>
          <w:lang w:eastAsia="zh-CN"/>
        </w:rPr>
        <w:t xml:space="preserve"> URLLC</w:t>
      </w:r>
    </w:p>
    <w:p w:rsidR="00AC4591" w:rsidRPr="000B6397" w:rsidRDefault="00AC4591" w:rsidP="008518E9">
      <w:pPr>
        <w:spacing w:after="60"/>
        <w:ind w:left="1555" w:hanging="1555"/>
        <w:jc w:val="left"/>
        <w:rPr>
          <w:b/>
        </w:rPr>
      </w:pPr>
      <w:r w:rsidRPr="000B6397">
        <w:rPr>
          <w:b/>
        </w:rPr>
        <w:t>Document for:</w:t>
      </w:r>
      <w:r w:rsidRPr="000B6397">
        <w:rPr>
          <w:b/>
        </w:rPr>
        <w:tab/>
        <w:t>Discussi</w:t>
      </w:r>
      <w:r w:rsidR="00A72DAF" w:rsidRPr="000B6397">
        <w:rPr>
          <w:b/>
        </w:rPr>
        <w:t xml:space="preserve">on and </w:t>
      </w:r>
      <w:r w:rsidR="00A72DAF" w:rsidRPr="000B6397">
        <w:rPr>
          <w:b/>
          <w:lang w:eastAsia="zh-CN"/>
        </w:rPr>
        <w:t>d</w:t>
      </w:r>
      <w:r w:rsidRPr="000B6397">
        <w:rPr>
          <w:b/>
        </w:rPr>
        <w:t>ecision</w:t>
      </w:r>
    </w:p>
    <w:p w:rsidR="00AC4591" w:rsidRPr="000B6397" w:rsidRDefault="00AC4591" w:rsidP="008518E9">
      <w:pPr>
        <w:pBdr>
          <w:bottom w:val="single" w:sz="4" w:space="1" w:color="auto"/>
        </w:pBdr>
        <w:spacing w:after="0"/>
        <w:jc w:val="left"/>
        <w:rPr>
          <w:b/>
          <w:sz w:val="16"/>
          <w:szCs w:val="16"/>
          <w:lang w:eastAsia="zh-CN"/>
        </w:rPr>
      </w:pPr>
    </w:p>
    <w:p w:rsidR="009C0564" w:rsidRDefault="009C0564">
      <w:pPr>
        <w:pStyle w:val="1"/>
      </w:pPr>
      <w:r w:rsidRPr="000B6397">
        <w:t>Introduction</w:t>
      </w:r>
      <w:bookmarkEnd w:id="0"/>
      <w:bookmarkEnd w:id="1"/>
    </w:p>
    <w:p w:rsidR="00BE211C" w:rsidRDefault="0019190B" w:rsidP="00EC122E">
      <w:pPr>
        <w:rPr>
          <w:lang w:eastAsia="zh-CN"/>
        </w:rPr>
      </w:pPr>
      <w:r>
        <w:rPr>
          <w:bCs/>
        </w:rPr>
        <w:t>The objective of th</w:t>
      </w:r>
      <w:r w:rsidR="001A12B5">
        <w:rPr>
          <w:bCs/>
        </w:rPr>
        <w:t>e</w:t>
      </w:r>
      <w:r>
        <w:rPr>
          <w:bCs/>
        </w:rPr>
        <w:t xml:space="preserve"> </w:t>
      </w:r>
      <w:r w:rsidR="001A12B5">
        <w:rPr>
          <w:bCs/>
        </w:rPr>
        <w:t xml:space="preserve">NR </w:t>
      </w:r>
      <w:r>
        <w:rPr>
          <w:bCs/>
        </w:rPr>
        <w:t xml:space="preserve">WI is to specify the </w:t>
      </w:r>
      <w:r w:rsidRPr="000A49E3">
        <w:rPr>
          <w:bCs/>
        </w:rPr>
        <w:t xml:space="preserve">functionalities for </w:t>
      </w:r>
      <w:proofErr w:type="spellStart"/>
      <w:r>
        <w:rPr>
          <w:bCs/>
        </w:rPr>
        <w:t>eMBB</w:t>
      </w:r>
      <w:proofErr w:type="spellEnd"/>
      <w:r>
        <w:rPr>
          <w:bCs/>
        </w:rPr>
        <w:t xml:space="preserve"> </w:t>
      </w:r>
      <w:r w:rsidRPr="000A49E3">
        <w:rPr>
          <w:bCs/>
        </w:rPr>
        <w:t xml:space="preserve">and </w:t>
      </w:r>
      <w:r>
        <w:rPr>
          <w:rFonts w:hint="eastAsia"/>
          <w:bCs/>
          <w:lang w:eastAsia="ja-JP"/>
        </w:rPr>
        <w:t>URLLC</w:t>
      </w:r>
      <w:r w:rsidRPr="000A49E3">
        <w:rPr>
          <w:bCs/>
        </w:rPr>
        <w:t>.</w:t>
      </w:r>
      <w:r>
        <w:rPr>
          <w:bCs/>
        </w:rPr>
        <w:t xml:space="preserve"> </w:t>
      </w:r>
      <w:r w:rsidR="005C1C86">
        <w:rPr>
          <w:bCs/>
        </w:rPr>
        <w:t>F</w:t>
      </w:r>
      <w:r>
        <w:rPr>
          <w:bCs/>
        </w:rPr>
        <w:t>or URLLC, the target is to m</w:t>
      </w:r>
      <w:r w:rsidR="00CF0109">
        <w:rPr>
          <w:bCs/>
        </w:rPr>
        <w:t>eet the performance requirements</w:t>
      </w:r>
      <w:r>
        <w:rPr>
          <w:bCs/>
        </w:rPr>
        <w:t xml:space="preserve"> on latency and reliability </w:t>
      </w:r>
      <w:r w:rsidRPr="00746FB5">
        <w:rPr>
          <w:lang w:eastAsia="ja-JP"/>
        </w:rPr>
        <w:t>set forth by</w:t>
      </w:r>
      <w:r>
        <w:rPr>
          <w:bCs/>
        </w:rPr>
        <w:t xml:space="preserve"> </w:t>
      </w:r>
      <w:r w:rsidR="00315713">
        <w:rPr>
          <w:bCs/>
        </w:rPr>
        <w:fldChar w:fldCharType="begin"/>
      </w:r>
      <w:r>
        <w:rPr>
          <w:bCs/>
        </w:rPr>
        <w:instrText xml:space="preserve"> REF _Ref476839624 \n \h </w:instrText>
      </w:r>
      <w:r w:rsidR="00315713">
        <w:rPr>
          <w:bCs/>
        </w:rPr>
      </w:r>
      <w:r w:rsidR="00315713">
        <w:rPr>
          <w:bCs/>
        </w:rPr>
        <w:fldChar w:fldCharType="separate"/>
      </w:r>
      <w:r w:rsidR="004D618C">
        <w:rPr>
          <w:bCs/>
        </w:rPr>
        <w:t>[1]</w:t>
      </w:r>
      <w:r w:rsidR="00315713">
        <w:rPr>
          <w:bCs/>
        </w:rPr>
        <w:fldChar w:fldCharType="end"/>
      </w:r>
      <w:proofErr w:type="gramStart"/>
      <w:r>
        <w:rPr>
          <w:bCs/>
        </w:rPr>
        <w:t>,</w:t>
      </w:r>
      <w:proofErr w:type="gramEnd"/>
      <w:r>
        <w:rPr>
          <w:bCs/>
        </w:rPr>
        <w:t xml:space="preserve"> this </w:t>
      </w:r>
      <w:r w:rsidR="00CF0109">
        <w:rPr>
          <w:bCs/>
        </w:rPr>
        <w:t>requires specific consideration</w:t>
      </w:r>
      <w:r>
        <w:rPr>
          <w:bCs/>
        </w:rPr>
        <w:t xml:space="preserve"> on both control channel and data channel. </w:t>
      </w:r>
      <w:r w:rsidR="00D05F0B">
        <w:rPr>
          <w:lang w:eastAsia="zh-CN"/>
        </w:rPr>
        <w:t xml:space="preserve">In this contribution, we provide </w:t>
      </w:r>
      <w:r w:rsidR="00113FD2">
        <w:rPr>
          <w:lang w:eastAsia="zh-CN"/>
        </w:rPr>
        <w:t>our</w:t>
      </w:r>
      <w:r w:rsidR="00D05F0B">
        <w:rPr>
          <w:lang w:eastAsia="zh-CN"/>
        </w:rPr>
        <w:t xml:space="preserve"> </w:t>
      </w:r>
      <w:r w:rsidR="00CF0109">
        <w:rPr>
          <w:lang w:eastAsia="zh-CN"/>
        </w:rPr>
        <w:t xml:space="preserve">view </w:t>
      </w:r>
      <w:r w:rsidR="00A56309">
        <w:rPr>
          <w:lang w:eastAsia="zh-CN"/>
        </w:rPr>
        <w:t>on</w:t>
      </w:r>
      <w:r w:rsidR="00C50D33">
        <w:rPr>
          <w:lang w:eastAsia="zh-CN"/>
        </w:rPr>
        <w:t xml:space="preserve"> </w:t>
      </w:r>
      <w:r w:rsidR="00D61E12">
        <w:rPr>
          <w:lang w:eastAsia="zh-CN"/>
        </w:rPr>
        <w:t xml:space="preserve">DL </w:t>
      </w:r>
      <w:r w:rsidR="00CF0109">
        <w:rPr>
          <w:lang w:eastAsia="zh-CN"/>
        </w:rPr>
        <w:t>data channel reliability</w:t>
      </w:r>
      <w:r w:rsidR="00D20CBA">
        <w:rPr>
          <w:lang w:eastAsia="zh-CN"/>
        </w:rPr>
        <w:t xml:space="preserve"> </w:t>
      </w:r>
      <w:r w:rsidR="003F6289">
        <w:rPr>
          <w:lang w:eastAsia="zh-CN"/>
        </w:rPr>
        <w:t>for URLLC</w:t>
      </w:r>
      <w:r w:rsidR="008F1B04">
        <w:rPr>
          <w:lang w:eastAsia="zh-CN"/>
        </w:rPr>
        <w:t>, from both single and multilink reliability perspective</w:t>
      </w:r>
      <w:r w:rsidR="003F6289">
        <w:rPr>
          <w:lang w:eastAsia="zh-CN"/>
        </w:rPr>
        <w:t>.</w:t>
      </w:r>
      <w:r w:rsidR="00B51737">
        <w:rPr>
          <w:lang w:eastAsia="zh-CN"/>
        </w:rPr>
        <w:t xml:space="preserve"> This </w:t>
      </w:r>
      <w:r w:rsidR="00416940">
        <w:rPr>
          <w:lang w:eastAsia="zh-CN"/>
        </w:rPr>
        <w:t>paper</w:t>
      </w:r>
      <w:r w:rsidR="00B51737">
        <w:rPr>
          <w:lang w:eastAsia="zh-CN"/>
        </w:rPr>
        <w:t xml:space="preserve"> is </w:t>
      </w:r>
      <w:r w:rsidR="00416940">
        <w:rPr>
          <w:lang w:eastAsia="zh-CN"/>
        </w:rPr>
        <w:t xml:space="preserve">a </w:t>
      </w:r>
      <w:r w:rsidR="00B51737">
        <w:rPr>
          <w:lang w:eastAsia="zh-CN"/>
        </w:rPr>
        <w:t>revision of R1-</w:t>
      </w:r>
      <w:r w:rsidR="00EF6C31" w:rsidRPr="00EF6C31">
        <w:rPr>
          <w:lang w:eastAsia="zh-CN"/>
        </w:rPr>
        <w:t>1717087</w:t>
      </w:r>
      <w:r w:rsidR="00B51737">
        <w:rPr>
          <w:lang w:eastAsia="zh-CN"/>
        </w:rPr>
        <w:t>.</w:t>
      </w:r>
    </w:p>
    <w:p w:rsidR="0006362A" w:rsidRPr="0006362A" w:rsidRDefault="0006362A" w:rsidP="0006362A">
      <w:pPr>
        <w:pStyle w:val="1"/>
        <w:rPr>
          <w:lang w:eastAsia="zh-CN"/>
        </w:rPr>
      </w:pPr>
      <w:r>
        <w:rPr>
          <w:lang w:eastAsia="zh-CN"/>
        </w:rPr>
        <w:t>Single link reliability</w:t>
      </w:r>
    </w:p>
    <w:p w:rsidR="00DF6556" w:rsidRDefault="00683666" w:rsidP="00600A61">
      <w:pPr>
        <w:pStyle w:val="2"/>
        <w:rPr>
          <w:lang w:eastAsia="zh-CN"/>
        </w:rPr>
      </w:pPr>
      <w:bookmarkStart w:id="3" w:name="_Ref129681832"/>
      <w:r>
        <w:rPr>
          <w:lang w:eastAsia="zh-CN"/>
        </w:rPr>
        <w:t>DL HARQ for URLLC</w:t>
      </w:r>
    </w:p>
    <w:p w:rsidR="00D76344" w:rsidRPr="00D76344" w:rsidRDefault="00B62B53" w:rsidP="00996808">
      <w:pPr>
        <w:pStyle w:val="3"/>
        <w:rPr>
          <w:lang w:eastAsia="zh-CN"/>
        </w:rPr>
      </w:pPr>
      <w:r>
        <w:rPr>
          <w:lang w:eastAsia="zh-CN"/>
        </w:rPr>
        <w:t>HARQ-less</w:t>
      </w:r>
      <w:r w:rsidR="00621E6A">
        <w:rPr>
          <w:lang w:eastAsia="zh-CN"/>
        </w:rPr>
        <w:t xml:space="preserve"> </w:t>
      </w:r>
      <w:r w:rsidR="00D76344" w:rsidRPr="00D76344">
        <w:rPr>
          <w:lang w:eastAsia="zh-CN"/>
        </w:rPr>
        <w:t>transmission</w:t>
      </w:r>
    </w:p>
    <w:p w:rsidR="004D618C" w:rsidRDefault="00DF6556" w:rsidP="00DF6556">
      <w:pPr>
        <w:rPr>
          <w:lang w:eastAsia="zh-CN"/>
        </w:rPr>
      </w:pPr>
      <w:r>
        <w:rPr>
          <w:lang w:eastAsia="zh-CN"/>
        </w:rPr>
        <w:t xml:space="preserve">To meet the RAN requirement on latency and reliability, one way is to use </w:t>
      </w:r>
      <w:r w:rsidR="00442D41">
        <w:rPr>
          <w:lang w:eastAsia="zh-CN"/>
        </w:rPr>
        <w:t>HARQ-less</w:t>
      </w:r>
      <w:r w:rsidR="002D3A80">
        <w:rPr>
          <w:lang w:eastAsia="zh-CN"/>
        </w:rPr>
        <w:t xml:space="preserve"> </w:t>
      </w:r>
      <w:r w:rsidRPr="001F6E7A">
        <w:rPr>
          <w:lang w:eastAsia="zh-CN"/>
        </w:rPr>
        <w:t>transmission</w:t>
      </w:r>
      <w:r w:rsidR="002D3A80">
        <w:rPr>
          <w:lang w:eastAsia="zh-CN"/>
        </w:rPr>
        <w:t>s</w:t>
      </w:r>
      <w:r w:rsidRPr="001F6E7A">
        <w:rPr>
          <w:lang w:eastAsia="zh-CN"/>
        </w:rPr>
        <w:t>.</w:t>
      </w:r>
      <w:r w:rsidR="007C2EAB">
        <w:rPr>
          <w:lang w:eastAsia="zh-CN"/>
        </w:rPr>
        <w:t xml:space="preserve"> </w:t>
      </w:r>
      <w:r w:rsidR="00C756FA">
        <w:rPr>
          <w:lang w:eastAsia="zh-CN"/>
        </w:rPr>
        <w:t>With</w:t>
      </w:r>
      <w:r w:rsidR="002D3A80">
        <w:rPr>
          <w:lang w:eastAsia="zh-CN"/>
        </w:rPr>
        <w:t xml:space="preserve"> </w:t>
      </w:r>
      <w:r w:rsidR="00442D41">
        <w:rPr>
          <w:lang w:eastAsia="zh-CN"/>
        </w:rPr>
        <w:t xml:space="preserve">HARQ-less </w:t>
      </w:r>
      <w:r w:rsidR="00B94D59">
        <w:rPr>
          <w:lang w:eastAsia="zh-CN"/>
        </w:rPr>
        <w:t>transmission</w:t>
      </w:r>
      <w:r w:rsidR="00547A3E">
        <w:rPr>
          <w:lang w:eastAsia="zh-CN"/>
        </w:rPr>
        <w:t>,</w:t>
      </w:r>
      <w:r w:rsidR="00B94D59">
        <w:rPr>
          <w:lang w:eastAsia="zh-CN"/>
        </w:rPr>
        <w:t xml:space="preserve"> </w:t>
      </w:r>
      <w:r w:rsidR="003A41F0">
        <w:rPr>
          <w:lang w:eastAsia="zh-CN"/>
        </w:rPr>
        <w:t xml:space="preserve">the </w:t>
      </w:r>
      <w:proofErr w:type="spellStart"/>
      <w:r w:rsidR="003A41F0">
        <w:rPr>
          <w:lang w:eastAsia="zh-CN"/>
        </w:rPr>
        <w:t>gNB</w:t>
      </w:r>
      <w:proofErr w:type="spellEnd"/>
      <w:r w:rsidR="002D3A80">
        <w:rPr>
          <w:lang w:eastAsia="zh-CN"/>
        </w:rPr>
        <w:t xml:space="preserve"> </w:t>
      </w:r>
      <w:r w:rsidR="009C3B47">
        <w:rPr>
          <w:lang w:eastAsia="zh-CN"/>
        </w:rPr>
        <w:t>simply transmits a number of DL repetitions without waiting any A/N</w:t>
      </w:r>
      <w:r w:rsidR="007C2EAB">
        <w:rPr>
          <w:lang w:eastAsia="zh-CN"/>
        </w:rPr>
        <w:t xml:space="preserve"> </w:t>
      </w:r>
      <w:r w:rsidR="00887EAC">
        <w:rPr>
          <w:lang w:eastAsia="zh-CN"/>
        </w:rPr>
        <w:t>feedback</w:t>
      </w:r>
      <w:r w:rsidR="002D3A80">
        <w:rPr>
          <w:lang w:eastAsia="zh-CN"/>
        </w:rPr>
        <w:t>.</w:t>
      </w:r>
      <w:r w:rsidR="00887EAC">
        <w:rPr>
          <w:lang w:eastAsia="zh-CN"/>
        </w:rPr>
        <w:t xml:space="preserve"> </w:t>
      </w:r>
    </w:p>
    <w:p w:rsidR="00DF6556" w:rsidRDefault="005C7E30" w:rsidP="00DF6556">
      <w:pPr>
        <w:rPr>
          <w:lang w:eastAsia="zh-CN"/>
        </w:rPr>
      </w:pPr>
      <w:r>
        <w:rPr>
          <w:lang w:eastAsia="zh-CN"/>
        </w:rPr>
        <w:t xml:space="preserve">For </w:t>
      </w:r>
      <w:r w:rsidR="00275497">
        <w:rPr>
          <w:lang w:eastAsia="zh-CN"/>
        </w:rPr>
        <w:t xml:space="preserve">HARQ-less </w:t>
      </w:r>
      <w:r>
        <w:rPr>
          <w:lang w:eastAsia="zh-CN"/>
        </w:rPr>
        <w:t xml:space="preserve">transmission, </w:t>
      </w:r>
      <w:r w:rsidR="00A26F32" w:rsidRPr="003D01A8">
        <w:rPr>
          <w:lang w:eastAsia="zh-CN"/>
        </w:rPr>
        <w:t>the overall latency includes queuing/scheduling time, transmission time, and processing time.</w:t>
      </w:r>
      <w:r w:rsidR="00A26F32">
        <w:rPr>
          <w:lang w:eastAsia="zh-CN"/>
        </w:rPr>
        <w:t xml:space="preserve"> </w:t>
      </w:r>
      <w:r w:rsidR="00F72904">
        <w:rPr>
          <w:lang w:eastAsia="zh-CN"/>
        </w:rPr>
        <w:t>Compared to</w:t>
      </w:r>
      <w:r w:rsidR="00AD72F5">
        <w:rPr>
          <w:lang w:eastAsia="zh-CN"/>
        </w:rPr>
        <w:t xml:space="preserve"> the</w:t>
      </w:r>
      <w:r w:rsidR="00621285">
        <w:rPr>
          <w:lang w:eastAsia="zh-CN"/>
        </w:rPr>
        <w:t xml:space="preserve"> </w:t>
      </w:r>
      <w:r w:rsidR="00F72904">
        <w:rPr>
          <w:lang w:eastAsia="zh-CN"/>
        </w:rPr>
        <w:t xml:space="preserve">conventional stop-and-wait HARQ </w:t>
      </w:r>
      <w:r w:rsidR="00C52E80">
        <w:rPr>
          <w:lang w:eastAsia="zh-CN"/>
        </w:rPr>
        <w:t xml:space="preserve">transmission </w:t>
      </w:r>
      <w:r w:rsidR="00CC38F3">
        <w:rPr>
          <w:lang w:eastAsia="zh-CN"/>
        </w:rPr>
        <w:t>scheme</w:t>
      </w:r>
      <w:r w:rsidR="00F72904">
        <w:rPr>
          <w:lang w:eastAsia="zh-CN"/>
        </w:rPr>
        <w:t>, a lower packe</w:t>
      </w:r>
      <w:r w:rsidR="00A10A98">
        <w:rPr>
          <w:lang w:eastAsia="zh-CN"/>
        </w:rPr>
        <w:t>t</w:t>
      </w:r>
      <w:r w:rsidR="00F72904">
        <w:rPr>
          <w:lang w:eastAsia="zh-CN"/>
        </w:rPr>
        <w:t xml:space="preserve"> delay can be achieved.</w:t>
      </w:r>
      <w:r w:rsidR="009F703F">
        <w:rPr>
          <w:lang w:eastAsia="zh-CN"/>
        </w:rPr>
        <w:t xml:space="preserve"> At the same time</w:t>
      </w:r>
      <w:r w:rsidR="00D851FE">
        <w:rPr>
          <w:lang w:eastAsia="zh-CN"/>
        </w:rPr>
        <w:t xml:space="preserve">, since the reliability has to be guaranteed at one time, the resource needed to ensure the reliability has to be provisioned whenever the user is scheduled. </w:t>
      </w:r>
      <w:r w:rsidR="00A10A98">
        <w:rPr>
          <w:lang w:eastAsia="zh-CN"/>
        </w:rPr>
        <w:t xml:space="preserve">This leads to low resource efficiency and low system capacity which may not be preferable at high system load. </w:t>
      </w:r>
      <w:r w:rsidR="00DF30FD">
        <w:rPr>
          <w:lang w:eastAsia="zh-CN"/>
        </w:rPr>
        <w:t>It should be noted that</w:t>
      </w:r>
      <w:r w:rsidR="008141F6">
        <w:rPr>
          <w:lang w:eastAsia="zh-CN"/>
        </w:rPr>
        <w:t xml:space="preserve"> </w:t>
      </w:r>
      <w:r w:rsidR="00A26F32">
        <w:rPr>
          <w:lang w:eastAsia="zh-CN"/>
        </w:rPr>
        <w:t xml:space="preserve">consecutive </w:t>
      </w:r>
      <w:r w:rsidR="00CC6ACF">
        <w:rPr>
          <w:lang w:eastAsia="zh-CN"/>
        </w:rPr>
        <w:t>transmission</w:t>
      </w:r>
      <w:r w:rsidR="00CC38F3">
        <w:rPr>
          <w:lang w:eastAsia="zh-CN"/>
        </w:rPr>
        <w:t>s</w:t>
      </w:r>
      <w:r w:rsidR="008141F6">
        <w:rPr>
          <w:lang w:eastAsia="zh-CN"/>
        </w:rPr>
        <w:t xml:space="preserve">, i.e. </w:t>
      </w:r>
      <w:r w:rsidR="009A7E2A">
        <w:rPr>
          <w:lang w:eastAsia="zh-CN"/>
        </w:rPr>
        <w:t>a number of</w:t>
      </w:r>
      <w:r w:rsidR="008141F6">
        <w:rPr>
          <w:lang w:eastAsia="zh-CN"/>
        </w:rPr>
        <w:t xml:space="preserve"> repetitions after the initial transmission for the same transport block,</w:t>
      </w:r>
      <w:r w:rsidR="00DF6556">
        <w:rPr>
          <w:lang w:eastAsia="zh-CN"/>
        </w:rPr>
        <w:t xml:space="preserve"> can be adopted </w:t>
      </w:r>
      <w:r w:rsidR="00D2140C">
        <w:rPr>
          <w:lang w:eastAsia="zh-CN"/>
        </w:rPr>
        <w:t xml:space="preserve">to increase the transmission opportunities </w:t>
      </w:r>
      <w:r w:rsidR="00DF6556">
        <w:rPr>
          <w:lang w:eastAsia="zh-CN"/>
        </w:rPr>
        <w:t xml:space="preserve">as shown in </w:t>
      </w:r>
      <w:r w:rsidR="00315713">
        <w:rPr>
          <w:lang w:eastAsia="zh-CN"/>
        </w:rPr>
        <w:fldChar w:fldCharType="begin"/>
      </w:r>
      <w:r w:rsidR="00DF6556">
        <w:rPr>
          <w:lang w:eastAsia="zh-CN"/>
        </w:rPr>
        <w:instrText xml:space="preserve"> REF _Ref465687117 \h </w:instrText>
      </w:r>
      <w:r w:rsidR="00315713">
        <w:rPr>
          <w:lang w:eastAsia="zh-CN"/>
        </w:rPr>
      </w:r>
      <w:r w:rsidR="00315713">
        <w:rPr>
          <w:lang w:eastAsia="zh-CN"/>
        </w:rPr>
        <w:fldChar w:fldCharType="separate"/>
      </w:r>
      <w:r w:rsidR="004D618C">
        <w:t xml:space="preserve">Figure </w:t>
      </w:r>
      <w:r w:rsidR="004D618C">
        <w:rPr>
          <w:noProof/>
        </w:rPr>
        <w:t>1</w:t>
      </w:r>
      <w:r w:rsidR="00315713">
        <w:rPr>
          <w:lang w:eastAsia="zh-CN"/>
        </w:rPr>
        <w:fldChar w:fldCharType="end"/>
      </w:r>
      <w:r w:rsidR="00DF6556">
        <w:rPr>
          <w:lang w:eastAsia="zh-CN"/>
        </w:rPr>
        <w:t xml:space="preserve">. </w:t>
      </w:r>
      <w:r w:rsidR="00BE02B5">
        <w:rPr>
          <w:lang w:eastAsia="zh-CN"/>
        </w:rPr>
        <w:t xml:space="preserve">This </w:t>
      </w:r>
      <w:r w:rsidR="0009057B">
        <w:rPr>
          <w:lang w:eastAsia="zh-CN"/>
        </w:rPr>
        <w:t xml:space="preserve">can </w:t>
      </w:r>
      <w:r w:rsidR="004B002B">
        <w:rPr>
          <w:lang w:eastAsia="zh-CN"/>
        </w:rPr>
        <w:t xml:space="preserve">also </w:t>
      </w:r>
      <w:r w:rsidR="0009057B">
        <w:rPr>
          <w:lang w:eastAsia="zh-CN"/>
        </w:rPr>
        <w:t>be viewed as</w:t>
      </w:r>
      <w:r w:rsidR="00BE02B5">
        <w:rPr>
          <w:lang w:eastAsia="zh-CN"/>
        </w:rPr>
        <w:t xml:space="preserve"> one use case of slot aggregation where one transport block is mapped to several slots. </w:t>
      </w:r>
      <w:r w:rsidR="00EA1D0F">
        <w:rPr>
          <w:lang w:eastAsia="zh-CN"/>
        </w:rPr>
        <w:t xml:space="preserve">It should be </w:t>
      </w:r>
      <w:r w:rsidR="00090F1D">
        <w:rPr>
          <w:lang w:eastAsia="zh-CN"/>
        </w:rPr>
        <w:t>discussed</w:t>
      </w:r>
      <w:r w:rsidR="00C04E3C">
        <w:rPr>
          <w:lang w:eastAsia="zh-CN"/>
        </w:rPr>
        <w:t xml:space="preserve"> </w:t>
      </w:r>
      <w:r w:rsidR="00E34149">
        <w:rPr>
          <w:lang w:eastAsia="zh-CN"/>
        </w:rPr>
        <w:t>how</w:t>
      </w:r>
      <w:r w:rsidR="00EA1D0F">
        <w:rPr>
          <w:lang w:eastAsia="zh-CN"/>
        </w:rPr>
        <w:t xml:space="preserve"> the redundancy version</w:t>
      </w:r>
      <w:r w:rsidR="00E34149">
        <w:rPr>
          <w:lang w:eastAsia="zh-CN"/>
        </w:rPr>
        <w:t>s</w:t>
      </w:r>
      <w:r w:rsidR="00EA1D0F">
        <w:rPr>
          <w:lang w:eastAsia="zh-CN"/>
        </w:rPr>
        <w:t xml:space="preserve"> of repetitions </w:t>
      </w:r>
      <w:r w:rsidR="00AE4A1C">
        <w:rPr>
          <w:lang w:eastAsia="zh-CN"/>
        </w:rPr>
        <w:t xml:space="preserve">should be </w:t>
      </w:r>
      <w:r w:rsidR="00E34149">
        <w:rPr>
          <w:lang w:eastAsia="zh-CN"/>
        </w:rPr>
        <w:t xml:space="preserve">determined. One alternative is to follow a </w:t>
      </w:r>
      <w:r w:rsidR="00EA1D0F">
        <w:rPr>
          <w:lang w:eastAsia="zh-CN"/>
        </w:rPr>
        <w:t>predefined</w:t>
      </w:r>
      <w:r w:rsidR="00E34149">
        <w:rPr>
          <w:lang w:eastAsia="zh-CN"/>
        </w:rPr>
        <w:t xml:space="preserve"> manner</w:t>
      </w:r>
      <w:r w:rsidR="0009489E">
        <w:rPr>
          <w:lang w:eastAsia="zh-CN"/>
        </w:rPr>
        <w:t xml:space="preserve"> as agreed at RAN1 NR Ad hoc #3 </w:t>
      </w:r>
      <w:r w:rsidR="00E34149">
        <w:rPr>
          <w:lang w:eastAsia="zh-CN"/>
        </w:rPr>
        <w:t xml:space="preserve">while another alternative is </w:t>
      </w:r>
      <w:r w:rsidR="00AE4A1C">
        <w:rPr>
          <w:lang w:eastAsia="zh-CN"/>
        </w:rPr>
        <w:t>to map</w:t>
      </w:r>
      <w:r w:rsidR="00E34149">
        <w:rPr>
          <w:lang w:eastAsia="zh-CN"/>
        </w:rPr>
        <w:t xml:space="preserve"> the coded bits </w:t>
      </w:r>
      <w:r w:rsidR="007038B2">
        <w:rPr>
          <w:lang w:eastAsia="zh-CN"/>
        </w:rPr>
        <w:t xml:space="preserve">across the repetitions </w:t>
      </w:r>
      <w:r w:rsidR="00AE4A1C">
        <w:rPr>
          <w:lang w:eastAsia="zh-CN"/>
        </w:rPr>
        <w:t>in a sequential manner</w:t>
      </w:r>
      <w:r w:rsidR="00E34149">
        <w:rPr>
          <w:lang w:eastAsia="zh-CN"/>
        </w:rPr>
        <w:t>.</w:t>
      </w:r>
      <w:r w:rsidR="00C04E3C">
        <w:rPr>
          <w:lang w:eastAsia="zh-CN"/>
        </w:rPr>
        <w:t xml:space="preserve"> The performance may depend on effective code rate </w:t>
      </w:r>
      <w:r w:rsidR="00751647">
        <w:rPr>
          <w:lang w:eastAsia="zh-CN"/>
        </w:rPr>
        <w:t>for</w:t>
      </w:r>
      <w:r w:rsidR="00C04E3C">
        <w:rPr>
          <w:lang w:eastAsia="zh-CN"/>
        </w:rPr>
        <w:t xml:space="preserve"> the initial transmission and repetitions.</w:t>
      </w:r>
    </w:p>
    <w:p w:rsidR="00DF6556" w:rsidRDefault="00F63F23" w:rsidP="00094C0C">
      <w:pPr>
        <w:jc w:val="center"/>
        <w:rPr>
          <w:lang w:eastAsia="zh-CN"/>
        </w:rPr>
      </w:pPr>
      <w:r>
        <w:rPr>
          <w:noProof/>
          <w:lang w:eastAsia="zh-CN"/>
        </w:rPr>
        <w:drawing>
          <wp:inline distT="0" distB="0" distL="0" distR="0">
            <wp:extent cx="5187950" cy="652145"/>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187950" cy="652145"/>
                    </a:xfrm>
                    <a:prstGeom prst="rect">
                      <a:avLst/>
                    </a:prstGeom>
                    <a:noFill/>
                  </pic:spPr>
                </pic:pic>
              </a:graphicData>
            </a:graphic>
          </wp:inline>
        </w:drawing>
      </w:r>
    </w:p>
    <w:p w:rsidR="00DF6556" w:rsidRDefault="00DF6556" w:rsidP="00DF6556">
      <w:pPr>
        <w:pStyle w:val="a7"/>
        <w:jc w:val="center"/>
        <w:rPr>
          <w:lang w:eastAsia="zh-CN"/>
        </w:rPr>
      </w:pPr>
      <w:bookmarkStart w:id="4" w:name="_Ref465687117"/>
      <w:r>
        <w:t xml:space="preserve">Figure </w:t>
      </w:r>
      <w:r w:rsidR="00315713">
        <w:fldChar w:fldCharType="begin"/>
      </w:r>
      <w:r>
        <w:instrText xml:space="preserve"> SEQ Figure \* ARABIC </w:instrText>
      </w:r>
      <w:r w:rsidR="00315713">
        <w:fldChar w:fldCharType="separate"/>
      </w:r>
      <w:r w:rsidR="004D618C">
        <w:rPr>
          <w:noProof/>
        </w:rPr>
        <w:t>1</w:t>
      </w:r>
      <w:r w:rsidR="00315713">
        <w:fldChar w:fldCharType="end"/>
      </w:r>
      <w:bookmarkEnd w:id="4"/>
      <w:r>
        <w:t xml:space="preserve"> </w:t>
      </w:r>
      <w:r w:rsidR="00613DE6">
        <w:t xml:space="preserve">Example: </w:t>
      </w:r>
      <w:r w:rsidR="00275497">
        <w:t>HARQ-less</w:t>
      </w:r>
      <w:r>
        <w:t xml:space="preserve"> transmission for URLLC with/without </w:t>
      </w:r>
      <w:r w:rsidR="00275111">
        <w:t>repetitions</w:t>
      </w:r>
    </w:p>
    <w:p w:rsidR="00DF6556" w:rsidRDefault="00B45921" w:rsidP="00DF6556">
      <w:pPr>
        <w:rPr>
          <w:lang w:eastAsia="zh-CN"/>
        </w:rPr>
      </w:pPr>
      <w:r>
        <w:rPr>
          <w:lang w:eastAsia="zh-CN"/>
        </w:rPr>
        <w:t>A</w:t>
      </w:r>
      <w:r w:rsidR="00DF6556">
        <w:rPr>
          <w:lang w:eastAsia="zh-CN"/>
        </w:rPr>
        <w:t xml:space="preserve">lthough the resource efficiency is low, </w:t>
      </w:r>
      <w:r w:rsidR="00275497">
        <w:rPr>
          <w:lang w:eastAsia="zh-CN"/>
        </w:rPr>
        <w:t>HARQ-less</w:t>
      </w:r>
      <w:r w:rsidR="00DF6556">
        <w:rPr>
          <w:lang w:eastAsia="zh-CN"/>
        </w:rPr>
        <w:t xml:space="preserve"> transmission may be the only or preferable choice in some cases as listed below: </w:t>
      </w:r>
    </w:p>
    <w:p w:rsidR="00DF6556" w:rsidRDefault="00DF6556" w:rsidP="00DF6556">
      <w:pPr>
        <w:rPr>
          <w:lang w:eastAsia="zh-CN"/>
        </w:rPr>
      </w:pPr>
      <w:r>
        <w:rPr>
          <w:lang w:eastAsia="zh-CN"/>
        </w:rPr>
        <w:t xml:space="preserve">Case 1: In case of TDD, especially for macro deployment, </w:t>
      </w:r>
      <w:r w:rsidRPr="0067223F">
        <w:rPr>
          <w:lang w:eastAsia="zh-CN"/>
        </w:rPr>
        <w:t xml:space="preserve">it is not preferable to change the </w:t>
      </w:r>
      <w:r w:rsidRPr="0067223F">
        <w:rPr>
          <w:rFonts w:eastAsia="MS Mincho"/>
          <w:lang w:eastAsia="ja-JP"/>
        </w:rPr>
        <w:t>frame structure in a very dynamic manner.</w:t>
      </w:r>
      <w:r>
        <w:rPr>
          <w:rFonts w:eastAsia="MS Mincho"/>
          <w:lang w:eastAsia="ja-JP"/>
        </w:rPr>
        <w:t xml:space="preserve"> The </w:t>
      </w:r>
      <w:r>
        <w:t>DL/UL split is usually determined by the average traffic load within the network</w:t>
      </w:r>
      <w:r>
        <w:rPr>
          <w:rFonts w:eastAsia="MS Mincho"/>
          <w:lang w:eastAsia="ja-JP"/>
        </w:rPr>
        <w:t xml:space="preserve">. Frequent and uncoordinated UL/DL switching may lead to large GP overhead and strong cross-link interference. In this case, if the URLLC packet arrives </w:t>
      </w:r>
      <w:r w:rsidR="00D2140C">
        <w:rPr>
          <w:rFonts w:eastAsia="MS Mincho"/>
          <w:lang w:eastAsia="ja-JP"/>
        </w:rPr>
        <w:t>at</w:t>
      </w:r>
      <w:r>
        <w:rPr>
          <w:rFonts w:eastAsia="MS Mincho"/>
          <w:lang w:eastAsia="ja-JP"/>
        </w:rPr>
        <w:t xml:space="preserve"> the last transmission </w:t>
      </w:r>
      <w:r w:rsidR="00D2140C">
        <w:rPr>
          <w:rFonts w:eastAsia="MS Mincho"/>
          <w:lang w:eastAsia="ja-JP"/>
        </w:rPr>
        <w:t xml:space="preserve">period </w:t>
      </w:r>
      <w:r>
        <w:rPr>
          <w:rFonts w:eastAsia="MS Mincho"/>
          <w:lang w:eastAsia="ja-JP"/>
        </w:rPr>
        <w:t xml:space="preserve">of a given link direction, it has to wait at least the duration of the whole reverse link until the next transmission opportunity is available. Then it has to wait for the next reverse link opportunity for ACK/NACK feedback. The delay introduced by the frame alignment and ACK/NACK feedback is almost same as the switching periodicity. Therefore, ACK/NACK based retransmission is not proper for the case when the UL/DL switching periodicity is relatively large. </w:t>
      </w:r>
    </w:p>
    <w:p w:rsidR="00DF6556" w:rsidRDefault="00DF6556" w:rsidP="00DF6556">
      <w:pPr>
        <w:rPr>
          <w:lang w:eastAsia="zh-CN"/>
        </w:rPr>
      </w:pPr>
      <w:r>
        <w:rPr>
          <w:lang w:eastAsia="zh-CN"/>
        </w:rPr>
        <w:lastRenderedPageBreak/>
        <w:t xml:space="preserve">Case 2: In case the </w:t>
      </w:r>
      <w:r w:rsidRPr="0067223F">
        <w:rPr>
          <w:lang w:eastAsia="zh-CN"/>
        </w:rPr>
        <w:t>URLLC traffic load becomes high,</w:t>
      </w:r>
      <w:r>
        <w:rPr>
          <w:lang w:eastAsia="zh-CN"/>
        </w:rPr>
        <w:t xml:space="preserve"> the queuing delay for each URLLC UE will be increased since it may be possible to serve all the UEs simultaneously. Hence, for UEs with large queuing delays, there may </w:t>
      </w:r>
      <w:r w:rsidRPr="001F6E7A">
        <w:rPr>
          <w:lang w:eastAsia="zh-CN"/>
        </w:rPr>
        <w:t xml:space="preserve">not </w:t>
      </w:r>
      <w:r>
        <w:rPr>
          <w:lang w:eastAsia="zh-CN"/>
        </w:rPr>
        <w:t xml:space="preserve">be </w:t>
      </w:r>
      <w:r w:rsidRPr="001F6E7A">
        <w:rPr>
          <w:lang w:eastAsia="zh-CN"/>
        </w:rPr>
        <w:t xml:space="preserve">enough time </w:t>
      </w:r>
      <w:r>
        <w:rPr>
          <w:lang w:eastAsia="zh-CN"/>
        </w:rPr>
        <w:t xml:space="preserve">left </w:t>
      </w:r>
      <w:r w:rsidRPr="001F6E7A">
        <w:rPr>
          <w:lang w:eastAsia="zh-CN"/>
        </w:rPr>
        <w:t xml:space="preserve">to allow HARQ retransmissions at the time when the </w:t>
      </w:r>
      <w:r>
        <w:rPr>
          <w:lang w:eastAsia="zh-CN"/>
        </w:rPr>
        <w:t>UE</w:t>
      </w:r>
      <w:r w:rsidRPr="001F6E7A">
        <w:rPr>
          <w:lang w:eastAsia="zh-CN"/>
        </w:rPr>
        <w:t xml:space="preserve"> is scheduled.</w:t>
      </w:r>
      <w:r>
        <w:rPr>
          <w:lang w:eastAsia="zh-CN"/>
        </w:rPr>
        <w:t xml:space="preserve"> In this case, </w:t>
      </w:r>
      <w:r w:rsidR="00275497">
        <w:rPr>
          <w:lang w:eastAsia="zh-CN"/>
        </w:rPr>
        <w:t>HARQ-less</w:t>
      </w:r>
      <w:r>
        <w:rPr>
          <w:lang w:eastAsia="zh-CN"/>
        </w:rPr>
        <w:t xml:space="preserve"> transmission should be adopted.</w:t>
      </w:r>
    </w:p>
    <w:p w:rsidR="00DF6556" w:rsidRDefault="00DF6556" w:rsidP="00DF6556">
      <w:pPr>
        <w:rPr>
          <w:lang w:eastAsia="zh-CN"/>
        </w:rPr>
      </w:pPr>
      <w:r>
        <w:rPr>
          <w:lang w:eastAsia="zh-CN"/>
        </w:rPr>
        <w:t xml:space="preserve">Case 3: In case of dynamic resource sharing between URLLC and </w:t>
      </w:r>
      <w:proofErr w:type="spellStart"/>
      <w:r>
        <w:rPr>
          <w:lang w:eastAsia="zh-CN"/>
        </w:rPr>
        <w:t>eMBB</w:t>
      </w:r>
      <w:proofErr w:type="spellEnd"/>
      <w:r>
        <w:rPr>
          <w:lang w:eastAsia="zh-CN"/>
        </w:rPr>
        <w:t xml:space="preserve">, when </w:t>
      </w:r>
      <w:r w:rsidRPr="0067223F">
        <w:rPr>
          <w:lang w:eastAsia="zh-CN"/>
        </w:rPr>
        <w:t xml:space="preserve">the </w:t>
      </w:r>
      <w:r>
        <w:rPr>
          <w:lang w:eastAsia="zh-CN"/>
        </w:rPr>
        <w:t>URLLC</w:t>
      </w:r>
      <w:r w:rsidRPr="0067223F">
        <w:rPr>
          <w:lang w:eastAsia="zh-CN"/>
        </w:rPr>
        <w:t xml:space="preserve"> traffic load is low</w:t>
      </w:r>
      <w:r>
        <w:rPr>
          <w:lang w:eastAsia="zh-CN"/>
        </w:rPr>
        <w:t xml:space="preserve">, it may be preferable to use </w:t>
      </w:r>
      <w:r w:rsidR="00275497">
        <w:rPr>
          <w:lang w:eastAsia="zh-CN"/>
        </w:rPr>
        <w:t>HARQ-less</w:t>
      </w:r>
      <w:r>
        <w:rPr>
          <w:lang w:eastAsia="zh-CN"/>
        </w:rPr>
        <w:t xml:space="preserve"> transmission for URLLC in order to provide low latency without causing a big impact on the </w:t>
      </w:r>
      <w:proofErr w:type="spellStart"/>
      <w:r>
        <w:rPr>
          <w:lang w:eastAsia="zh-CN"/>
        </w:rPr>
        <w:t>eMBB</w:t>
      </w:r>
      <w:proofErr w:type="spellEnd"/>
      <w:r>
        <w:rPr>
          <w:lang w:eastAsia="zh-CN"/>
        </w:rPr>
        <w:t xml:space="preserve"> service. However, when the URLLC traffic load is high, the system capacity becomes the main concern hence the HARQ retransmission is more suitable.</w:t>
      </w:r>
    </w:p>
    <w:p w:rsidR="00FB0F11" w:rsidRPr="00DD69B1" w:rsidRDefault="00FB0F11" w:rsidP="00FB0F11">
      <w:pPr>
        <w:rPr>
          <w:b/>
          <w:kern w:val="2"/>
          <w:lang w:val="en-GB" w:eastAsia="zh-CN"/>
        </w:rPr>
      </w:pPr>
      <w:r>
        <w:rPr>
          <w:rFonts w:hint="eastAsia"/>
          <w:b/>
          <w:kern w:val="2"/>
          <w:lang w:val="en-GB" w:eastAsia="zh-CN"/>
        </w:rPr>
        <w:t xml:space="preserve">Proposal </w:t>
      </w:r>
      <w:r>
        <w:rPr>
          <w:b/>
          <w:kern w:val="2"/>
          <w:lang w:val="en-GB" w:eastAsia="zh-CN"/>
        </w:rPr>
        <w:t>1</w:t>
      </w:r>
      <w:r>
        <w:rPr>
          <w:rFonts w:hint="eastAsia"/>
          <w:b/>
          <w:kern w:val="2"/>
          <w:lang w:val="en-GB" w:eastAsia="zh-CN"/>
        </w:rPr>
        <w:t xml:space="preserve">: </w:t>
      </w:r>
      <w:r>
        <w:rPr>
          <w:b/>
          <w:kern w:val="2"/>
          <w:lang w:val="en-GB" w:eastAsia="zh-CN"/>
        </w:rPr>
        <w:t>For DL transmission, L repetitions for the same TB are supported.</w:t>
      </w:r>
    </w:p>
    <w:p w:rsidR="006D0EAF" w:rsidRPr="00600AAB" w:rsidRDefault="00464225" w:rsidP="00A85B2D">
      <w:r>
        <w:rPr>
          <w:b/>
        </w:rPr>
        <w:t xml:space="preserve">Proposal </w:t>
      </w:r>
      <w:r w:rsidR="00FB0F11">
        <w:rPr>
          <w:b/>
        </w:rPr>
        <w:t>2</w:t>
      </w:r>
      <w:r w:rsidRPr="00A47898">
        <w:rPr>
          <w:b/>
        </w:rPr>
        <w:t xml:space="preserve">: </w:t>
      </w:r>
      <w:r>
        <w:rPr>
          <w:b/>
        </w:rPr>
        <w:t>A DL transmission scheme without A/N feedback should be supported</w:t>
      </w:r>
      <w:r w:rsidR="0089488A">
        <w:rPr>
          <w:b/>
        </w:rPr>
        <w:t xml:space="preserve"> </w:t>
      </w:r>
      <w:r>
        <w:rPr>
          <w:b/>
        </w:rPr>
        <w:t>for URLLC</w:t>
      </w:r>
      <w:r w:rsidR="00295162">
        <w:rPr>
          <w:rFonts w:hint="eastAsia"/>
          <w:b/>
          <w:lang w:eastAsia="zh-CN"/>
        </w:rPr>
        <w:t>, i.e.</w:t>
      </w:r>
      <w:r w:rsidR="005619C3">
        <w:rPr>
          <w:b/>
          <w:lang w:eastAsia="zh-CN"/>
        </w:rPr>
        <w:t>,</w:t>
      </w:r>
      <w:r w:rsidR="00295162">
        <w:rPr>
          <w:rFonts w:hint="eastAsia"/>
          <w:b/>
          <w:lang w:eastAsia="zh-CN"/>
        </w:rPr>
        <w:t xml:space="preserve"> </w:t>
      </w:r>
      <w:r w:rsidR="00295162">
        <w:rPr>
          <w:b/>
          <w:lang w:eastAsia="zh-CN"/>
        </w:rPr>
        <w:t>the DCI field indicating the PUCCH resource is not needed</w:t>
      </w:r>
      <w:r>
        <w:rPr>
          <w:b/>
        </w:rPr>
        <w:t>.</w:t>
      </w:r>
      <w:r w:rsidR="00600AAB">
        <w:rPr>
          <w:b/>
        </w:rPr>
        <w:t xml:space="preserve"> </w:t>
      </w:r>
    </w:p>
    <w:p w:rsidR="00D76344" w:rsidRPr="00D76344" w:rsidRDefault="00D76344" w:rsidP="00996808">
      <w:pPr>
        <w:pStyle w:val="3"/>
        <w:rPr>
          <w:lang w:eastAsia="zh-CN"/>
        </w:rPr>
      </w:pPr>
      <w:r w:rsidRPr="00D76344">
        <w:t xml:space="preserve">HARQ </w:t>
      </w:r>
      <w:r w:rsidRPr="00D76344">
        <w:rPr>
          <w:lang w:eastAsia="zh-CN"/>
        </w:rPr>
        <w:t>transmissions</w:t>
      </w:r>
    </w:p>
    <w:p w:rsidR="00DF6556" w:rsidRPr="001F6E7A" w:rsidRDefault="00DF6556" w:rsidP="00DF6556">
      <w:pPr>
        <w:rPr>
          <w:lang w:eastAsia="zh-CN"/>
        </w:rPr>
      </w:pPr>
      <w:r>
        <w:rPr>
          <w:lang w:eastAsia="zh-CN"/>
        </w:rPr>
        <w:t>Without HARQ retransmissions, the reliability for the initial transmission has to be very high, i.e. higher than 99.999%, as discussed in</w:t>
      </w:r>
      <w:r w:rsidR="004E3C97">
        <w:rPr>
          <w:lang w:eastAsia="zh-CN"/>
        </w:rPr>
        <w:t xml:space="preserve"> </w:t>
      </w:r>
      <w:r w:rsidR="00315713">
        <w:rPr>
          <w:lang w:eastAsia="zh-CN"/>
        </w:rPr>
        <w:fldChar w:fldCharType="begin"/>
      </w:r>
      <w:r w:rsidR="004E3C97">
        <w:rPr>
          <w:lang w:eastAsia="zh-CN"/>
        </w:rPr>
        <w:instrText xml:space="preserve"> REF _Ref477177626 \r \h </w:instrText>
      </w:r>
      <w:r w:rsidR="00315713">
        <w:rPr>
          <w:lang w:eastAsia="zh-CN"/>
        </w:rPr>
      </w:r>
      <w:r w:rsidR="00315713">
        <w:rPr>
          <w:lang w:eastAsia="zh-CN"/>
        </w:rPr>
        <w:fldChar w:fldCharType="separate"/>
      </w:r>
      <w:r w:rsidR="004E3C97">
        <w:rPr>
          <w:lang w:eastAsia="zh-CN"/>
        </w:rPr>
        <w:t>[2]</w:t>
      </w:r>
      <w:r w:rsidR="00315713">
        <w:rPr>
          <w:lang w:eastAsia="zh-CN"/>
        </w:rPr>
        <w:fldChar w:fldCharType="end"/>
      </w:r>
      <w:r>
        <w:rPr>
          <w:lang w:eastAsia="zh-CN"/>
        </w:rPr>
        <w:t xml:space="preserve">. With HARQ retransmissions, the reliability for the initial transmission can be relaxed hence the resource efficiency can be improved. </w:t>
      </w:r>
      <w:r w:rsidR="00263660">
        <w:rPr>
          <w:lang w:eastAsia="zh-CN"/>
        </w:rPr>
        <w:t xml:space="preserve">As an example, if the BLER target for the initial transmission is 1%, there is 99% probability that the transmission will only consume the resources allocated for the initial transmission. </w:t>
      </w:r>
      <w:r>
        <w:rPr>
          <w:lang w:eastAsia="zh-CN"/>
        </w:rPr>
        <w:t xml:space="preserve">In general, it is always beneficial to reduce the HARQ RTT so that more HARQ retransmission opportunities are allowed within the latency bound. </w:t>
      </w:r>
    </w:p>
    <w:p w:rsidR="00182F4A" w:rsidRDefault="00DF6556" w:rsidP="008F113C">
      <w:pPr>
        <w:rPr>
          <w:lang w:eastAsia="zh-CN"/>
        </w:rPr>
      </w:pPr>
      <w:r>
        <w:rPr>
          <w:lang w:eastAsia="zh-CN"/>
        </w:rPr>
        <w:t>T</w:t>
      </w:r>
      <w:r>
        <w:rPr>
          <w:rFonts w:hint="eastAsia"/>
          <w:lang w:eastAsia="zh-CN"/>
        </w:rPr>
        <w:t xml:space="preserve">he </w:t>
      </w:r>
      <w:r>
        <w:rPr>
          <w:lang w:eastAsia="zh-CN"/>
        </w:rPr>
        <w:t>basic HARQ</w:t>
      </w:r>
      <w:r>
        <w:rPr>
          <w:rFonts w:hint="eastAsia"/>
          <w:lang w:eastAsia="zh-CN"/>
        </w:rPr>
        <w:t xml:space="preserve"> </w:t>
      </w:r>
      <w:r>
        <w:rPr>
          <w:lang w:eastAsia="zh-CN"/>
        </w:rPr>
        <w:t>scheme</w:t>
      </w:r>
      <w:r>
        <w:rPr>
          <w:rFonts w:hint="eastAsia"/>
          <w:lang w:eastAsia="zh-CN"/>
        </w:rPr>
        <w:t xml:space="preserve"> </w:t>
      </w:r>
      <w:r>
        <w:rPr>
          <w:lang w:eastAsia="zh-CN"/>
        </w:rPr>
        <w:t xml:space="preserve">does not allow </w:t>
      </w:r>
      <w:r>
        <w:rPr>
          <w:rFonts w:hint="eastAsia"/>
          <w:lang w:eastAsia="zh-CN"/>
        </w:rPr>
        <w:t>many transmission opportunities</w:t>
      </w:r>
      <w:r>
        <w:rPr>
          <w:lang w:eastAsia="zh-CN"/>
        </w:rPr>
        <w:t>,</w:t>
      </w:r>
      <w:r>
        <w:rPr>
          <w:rFonts w:hint="eastAsia"/>
          <w:lang w:eastAsia="zh-CN"/>
        </w:rPr>
        <w:t xml:space="preserve"> </w:t>
      </w:r>
      <w:r>
        <w:rPr>
          <w:lang w:eastAsia="zh-CN"/>
        </w:rPr>
        <w:t xml:space="preserve">if there is </w:t>
      </w:r>
      <w:r>
        <w:rPr>
          <w:rFonts w:hint="eastAsia"/>
          <w:lang w:eastAsia="zh-CN"/>
        </w:rPr>
        <w:t xml:space="preserve">an </w:t>
      </w:r>
      <w:r>
        <w:rPr>
          <w:lang w:eastAsia="zh-CN"/>
        </w:rPr>
        <w:t xml:space="preserve">ACK/NACK for each </w:t>
      </w:r>
      <w:r w:rsidR="00F548AC">
        <w:rPr>
          <w:lang w:eastAsia="zh-CN"/>
        </w:rPr>
        <w:t>(re)</w:t>
      </w:r>
      <w:r>
        <w:rPr>
          <w:lang w:eastAsia="zh-CN"/>
        </w:rPr>
        <w:t>transmission</w:t>
      </w:r>
      <w:r>
        <w:rPr>
          <w:rFonts w:hint="eastAsia"/>
          <w:lang w:eastAsia="zh-CN"/>
        </w:rPr>
        <w:t>.</w:t>
      </w:r>
      <w:r w:rsidRPr="00BD06F4">
        <w:rPr>
          <w:rFonts w:hint="eastAsia"/>
          <w:lang w:eastAsia="zh-CN"/>
        </w:rPr>
        <w:t xml:space="preserve"> </w:t>
      </w:r>
      <w:r>
        <w:rPr>
          <w:lang w:eastAsia="zh-CN"/>
        </w:rPr>
        <w:t>T</w:t>
      </w:r>
      <w:r>
        <w:rPr>
          <w:rFonts w:hint="eastAsia"/>
          <w:lang w:eastAsia="zh-CN"/>
        </w:rPr>
        <w:t xml:space="preserve">o </w:t>
      </w:r>
      <w:r>
        <w:rPr>
          <w:lang w:eastAsia="zh-CN"/>
        </w:rPr>
        <w:t xml:space="preserve">increase the </w:t>
      </w:r>
      <w:r>
        <w:rPr>
          <w:rFonts w:hint="eastAsia"/>
          <w:lang w:eastAsia="zh-CN"/>
        </w:rPr>
        <w:t>transmission opportunit</w:t>
      </w:r>
      <w:r>
        <w:rPr>
          <w:lang w:eastAsia="zh-CN"/>
        </w:rPr>
        <w:t>ies</w:t>
      </w:r>
      <w:r>
        <w:rPr>
          <w:rFonts w:hint="eastAsia"/>
          <w:lang w:eastAsia="zh-CN"/>
        </w:rPr>
        <w:t>, o</w:t>
      </w:r>
      <w:r>
        <w:rPr>
          <w:lang w:eastAsia="zh-CN"/>
        </w:rPr>
        <w:t xml:space="preserve">ne possible scheme is to </w:t>
      </w:r>
      <w:r w:rsidR="003763DB">
        <w:rPr>
          <w:lang w:eastAsia="zh-CN"/>
        </w:rPr>
        <w:t xml:space="preserve">use </w:t>
      </w:r>
      <w:r w:rsidR="00E06156">
        <w:rPr>
          <w:lang w:eastAsia="zh-CN"/>
        </w:rPr>
        <w:t>repetitions</w:t>
      </w:r>
      <w:r w:rsidR="003763DB">
        <w:rPr>
          <w:lang w:eastAsia="zh-CN"/>
        </w:rPr>
        <w:t xml:space="preserve"> </w:t>
      </w:r>
      <w:r w:rsidRPr="0067223F">
        <w:rPr>
          <w:lang w:eastAsia="zh-CN"/>
        </w:rPr>
        <w:t xml:space="preserve">for both </w:t>
      </w:r>
      <w:r w:rsidRPr="0067223F">
        <w:rPr>
          <w:rFonts w:hint="eastAsia"/>
          <w:lang w:eastAsia="zh-CN"/>
        </w:rPr>
        <w:t>initial transmission and retransmission</w:t>
      </w:r>
      <w:r w:rsidRPr="0067223F">
        <w:rPr>
          <w:lang w:eastAsia="zh-CN"/>
        </w:rPr>
        <w:t>.</w:t>
      </w:r>
      <w:r>
        <w:rPr>
          <w:rFonts w:hint="eastAsia"/>
          <w:lang w:eastAsia="zh-CN"/>
        </w:rPr>
        <w:t xml:space="preserve"> </w:t>
      </w:r>
      <w:r w:rsidRPr="0067223F">
        <w:rPr>
          <w:rFonts w:hint="eastAsia"/>
          <w:lang w:eastAsia="zh-CN"/>
        </w:rPr>
        <w:t xml:space="preserve">The number </w:t>
      </w:r>
      <w:r w:rsidR="00E06156" w:rsidRPr="0067223F">
        <w:rPr>
          <w:lang w:eastAsia="zh-CN"/>
        </w:rPr>
        <w:t xml:space="preserve">of </w:t>
      </w:r>
      <w:r w:rsidR="00E06156">
        <w:rPr>
          <w:lang w:eastAsia="zh-CN"/>
        </w:rPr>
        <w:t>transmissions</w:t>
      </w:r>
      <w:r w:rsidR="00CF5538">
        <w:rPr>
          <w:lang w:eastAsia="zh-CN"/>
        </w:rPr>
        <w:t xml:space="preserve"> </w:t>
      </w:r>
      <w:r w:rsidRPr="0067223F">
        <w:rPr>
          <w:lang w:eastAsia="zh-CN"/>
        </w:rPr>
        <w:t xml:space="preserve">can be adapted based </w:t>
      </w:r>
      <w:r w:rsidRPr="0067223F">
        <w:rPr>
          <w:rFonts w:hint="eastAsia"/>
          <w:lang w:eastAsia="zh-CN"/>
        </w:rPr>
        <w:t xml:space="preserve">on </w:t>
      </w:r>
      <w:r w:rsidRPr="0067223F">
        <w:rPr>
          <w:lang w:eastAsia="zh-CN"/>
        </w:rPr>
        <w:t xml:space="preserve">the </w:t>
      </w:r>
      <w:r w:rsidRPr="0067223F">
        <w:rPr>
          <w:rFonts w:hint="eastAsia"/>
          <w:lang w:eastAsia="zh-CN"/>
        </w:rPr>
        <w:t>CQI report</w:t>
      </w:r>
      <w:r w:rsidR="003E1370">
        <w:rPr>
          <w:rFonts w:hint="eastAsia"/>
          <w:lang w:eastAsia="zh-CN"/>
        </w:rPr>
        <w:t xml:space="preserve"> and indicated to the UE </w:t>
      </w:r>
      <w:r w:rsidR="00EE3357">
        <w:rPr>
          <w:lang w:eastAsia="zh-CN"/>
        </w:rPr>
        <w:t xml:space="preserve">either semi-statically or </w:t>
      </w:r>
      <w:r w:rsidR="003E1370">
        <w:rPr>
          <w:rFonts w:hint="eastAsia"/>
          <w:lang w:eastAsia="zh-CN"/>
        </w:rPr>
        <w:t xml:space="preserve">dynamically. </w:t>
      </w:r>
      <w:r w:rsidR="00EE3357">
        <w:rPr>
          <w:lang w:eastAsia="zh-CN"/>
        </w:rPr>
        <w:t>I</w:t>
      </w:r>
      <w:r w:rsidRPr="004A7834">
        <w:rPr>
          <w:rFonts w:hint="eastAsia"/>
          <w:lang w:eastAsia="zh-CN"/>
        </w:rPr>
        <w:t xml:space="preserve">f the ACK/NACK is sent early, then more </w:t>
      </w:r>
      <w:r w:rsidR="00CC141A">
        <w:rPr>
          <w:lang w:eastAsia="zh-CN"/>
        </w:rPr>
        <w:t xml:space="preserve">transmissions </w:t>
      </w:r>
      <w:r w:rsidRPr="004A7834">
        <w:rPr>
          <w:rFonts w:hint="eastAsia"/>
          <w:lang w:eastAsia="zh-CN"/>
        </w:rPr>
        <w:t xml:space="preserve">can be requested by the NACK. If the ACK/NACK comes late, then </w:t>
      </w:r>
      <w:r w:rsidRPr="004A7834">
        <w:rPr>
          <w:lang w:eastAsia="zh-CN"/>
        </w:rPr>
        <w:t>fewer</w:t>
      </w:r>
      <w:r w:rsidRPr="004A7834">
        <w:rPr>
          <w:rFonts w:hint="eastAsia"/>
          <w:lang w:eastAsia="zh-CN"/>
        </w:rPr>
        <w:t xml:space="preserve"> </w:t>
      </w:r>
      <w:r w:rsidR="00CC141A">
        <w:rPr>
          <w:lang w:eastAsia="zh-CN"/>
        </w:rPr>
        <w:t xml:space="preserve">transmissions </w:t>
      </w:r>
      <w:r w:rsidRPr="004A7834">
        <w:rPr>
          <w:rFonts w:hint="eastAsia"/>
          <w:lang w:eastAsia="zh-CN"/>
        </w:rPr>
        <w:t>can be requested by the NACK.</w:t>
      </w:r>
      <w:r w:rsidR="00D15A41">
        <w:rPr>
          <w:lang w:eastAsia="zh-CN"/>
        </w:rPr>
        <w:t xml:space="preserve"> </w:t>
      </w:r>
    </w:p>
    <w:p w:rsidR="00182F4A" w:rsidRDefault="006C1827" w:rsidP="008F113C">
      <w:pPr>
        <w:rPr>
          <w:lang w:eastAsia="zh-CN"/>
        </w:rPr>
      </w:pPr>
      <w:r>
        <w:rPr>
          <w:lang w:eastAsia="zh-CN"/>
        </w:rPr>
        <w:t xml:space="preserve">Different repetition patterns can be considered </w:t>
      </w:r>
      <w:r w:rsidR="00084B43">
        <w:rPr>
          <w:lang w:eastAsia="zh-CN"/>
        </w:rPr>
        <w:t>to allow some scheduling</w:t>
      </w:r>
      <w:r>
        <w:rPr>
          <w:lang w:eastAsia="zh-CN"/>
        </w:rPr>
        <w:t xml:space="preserve"> flexibility </w:t>
      </w:r>
      <w:r w:rsidR="00084B43">
        <w:rPr>
          <w:lang w:eastAsia="zh-CN"/>
        </w:rPr>
        <w:t>to handle</w:t>
      </w:r>
      <w:r>
        <w:rPr>
          <w:lang w:eastAsia="zh-CN"/>
        </w:rPr>
        <w:t xml:space="preserve"> different delay budget</w:t>
      </w:r>
      <w:r w:rsidR="00084B43">
        <w:rPr>
          <w:lang w:eastAsia="zh-CN"/>
        </w:rPr>
        <w:t xml:space="preserve"> </w:t>
      </w:r>
      <w:r w:rsidR="00F67FF4">
        <w:rPr>
          <w:lang w:eastAsia="zh-CN"/>
        </w:rPr>
        <w:t>conditions</w:t>
      </w:r>
      <w:r w:rsidR="00084B43">
        <w:rPr>
          <w:lang w:eastAsia="zh-CN"/>
        </w:rPr>
        <w:t>, e.g. a</w:t>
      </w:r>
      <w:r w:rsidR="00415651">
        <w:rPr>
          <w:lang w:eastAsia="zh-CN"/>
        </w:rPr>
        <w:t xml:space="preserve">n </w:t>
      </w:r>
      <w:r w:rsidR="00C87B7C">
        <w:rPr>
          <w:lang w:eastAsia="zh-CN"/>
        </w:rPr>
        <w:t>interlaced</w:t>
      </w:r>
      <w:r w:rsidR="00084B43">
        <w:rPr>
          <w:lang w:eastAsia="zh-CN"/>
        </w:rPr>
        <w:t xml:space="preserve"> repetition pattern can be used when the delay budget is sufficient while a contiguous repetition pattern can be used when the delay budget is insufficient. A combination of higher-layer and </w:t>
      </w:r>
      <w:r w:rsidR="00790E2F">
        <w:rPr>
          <w:lang w:eastAsia="zh-CN"/>
        </w:rPr>
        <w:t xml:space="preserve">physical layer </w:t>
      </w:r>
      <w:r w:rsidR="00084B43">
        <w:rPr>
          <w:lang w:eastAsia="zh-CN"/>
        </w:rPr>
        <w:t>signaling can be considered to enable</w:t>
      </w:r>
      <w:r w:rsidR="00790E2F">
        <w:rPr>
          <w:lang w:eastAsia="zh-CN"/>
        </w:rPr>
        <w:t xml:space="preserve"> dynamic selection of repe</w:t>
      </w:r>
      <w:r w:rsidR="00F67FF4">
        <w:rPr>
          <w:lang w:eastAsia="zh-CN"/>
        </w:rPr>
        <w:t>ti</w:t>
      </w:r>
      <w:r w:rsidR="00790E2F">
        <w:rPr>
          <w:lang w:eastAsia="zh-CN"/>
        </w:rPr>
        <w:t>tion patterns.</w:t>
      </w:r>
      <w:r w:rsidR="00ED32FE">
        <w:rPr>
          <w:lang w:eastAsia="zh-CN"/>
        </w:rPr>
        <w:t xml:space="preserve"> </w:t>
      </w:r>
    </w:p>
    <w:p w:rsidR="008F113C" w:rsidRPr="00E27715" w:rsidRDefault="008F113C" w:rsidP="008F113C">
      <w:r>
        <w:t xml:space="preserve">As </w:t>
      </w:r>
      <w:r w:rsidR="003850B3">
        <w:t xml:space="preserve">another </w:t>
      </w:r>
      <w:r>
        <w:t>alternative, instead of signaling</w:t>
      </w:r>
      <w:r w:rsidRPr="008F113C">
        <w:t xml:space="preserve"> the number of repetitions </w:t>
      </w:r>
      <w:r>
        <w:t>or repetition patterns in NR-PDCCH, the subsequent repetition</w:t>
      </w:r>
      <w:r w:rsidR="003850B3">
        <w:t>(s)</w:t>
      </w:r>
      <w:r>
        <w:t xml:space="preserve"> can be scheduled by a separate DCI before </w:t>
      </w:r>
      <w:r w:rsidR="003850B3">
        <w:t xml:space="preserve">ACK/NACK </w:t>
      </w:r>
      <w:r w:rsidR="00616E81">
        <w:t>feedback</w:t>
      </w:r>
      <w:r w:rsidR="003850B3">
        <w:t xml:space="preserve"> for the initial transmission as shown in </w:t>
      </w:r>
      <w:r w:rsidR="00315713">
        <w:fldChar w:fldCharType="begin"/>
      </w:r>
      <w:r w:rsidR="003850B3">
        <w:instrText xml:space="preserve"> REF _Ref489969386 \h </w:instrText>
      </w:r>
      <w:r w:rsidR="00315713">
        <w:fldChar w:fldCharType="separate"/>
      </w:r>
      <w:r w:rsidR="004D618C">
        <w:t xml:space="preserve">Figure </w:t>
      </w:r>
      <w:r w:rsidR="004D618C">
        <w:rPr>
          <w:noProof/>
        </w:rPr>
        <w:t>2</w:t>
      </w:r>
      <w:r w:rsidR="00315713">
        <w:fldChar w:fldCharType="end"/>
      </w:r>
      <w:r w:rsidR="003850B3">
        <w:t xml:space="preserve">. </w:t>
      </w:r>
      <w:r w:rsidR="00616E81">
        <w:t>The ACK/NACK feedback</w:t>
      </w:r>
      <w:r>
        <w:t xml:space="preserve"> can be generated based one or more repetitions of a TB. </w:t>
      </w:r>
      <w:r w:rsidR="003850B3">
        <w:t xml:space="preserve">The </w:t>
      </w:r>
      <w:proofErr w:type="spellStart"/>
      <w:r w:rsidR="003850B3">
        <w:t>gNB</w:t>
      </w:r>
      <w:proofErr w:type="spellEnd"/>
      <w:r>
        <w:t xml:space="preserve"> may </w:t>
      </w:r>
      <w:r w:rsidR="00616E81">
        <w:t>schedule a subsequent transmission at</w:t>
      </w:r>
      <w:r>
        <w:t xml:space="preserve"> </w:t>
      </w:r>
      <w:r w:rsidR="00616E81">
        <w:t>NR-PDCCH</w:t>
      </w:r>
      <w:r>
        <w:t xml:space="preserve"> monitoring occasions. UE may combine </w:t>
      </w:r>
      <w:r w:rsidRPr="00E27715">
        <w:t xml:space="preserve">repeated transmissions before </w:t>
      </w:r>
      <w:r w:rsidR="003850B3">
        <w:t>generating</w:t>
      </w:r>
      <w:r w:rsidRPr="00E27715">
        <w:t xml:space="preserve"> A</w:t>
      </w:r>
      <w:r w:rsidR="003850B3">
        <w:t>CK</w:t>
      </w:r>
      <w:r w:rsidRPr="00E27715">
        <w:t>/N</w:t>
      </w:r>
      <w:r w:rsidR="003850B3">
        <w:t>ACK</w:t>
      </w:r>
      <w:r>
        <w:t xml:space="preserve">. As the transmissions belong to same TB, each PDCCH is self-contained with TBS information, i.e., UE is configured to find TBS in each PDCCH sent for the same HARQ process ID. This is </w:t>
      </w:r>
      <w:r w:rsidR="003850B3">
        <w:t>beneficial since the</w:t>
      </w:r>
      <w:r>
        <w:t xml:space="preserve"> initial PDCCH transmission </w:t>
      </w:r>
      <w:r w:rsidR="003850B3">
        <w:t>may</w:t>
      </w:r>
      <w:r>
        <w:t xml:space="preserve"> fail and UE may need to derive TBS from PDCCH of subsequent transmissions. PDCCHs sent as part of subsequent transmission may updated HARQ timing. </w:t>
      </w:r>
    </w:p>
    <w:p w:rsidR="003850B3" w:rsidRDefault="006267B9" w:rsidP="003850B3">
      <w:pPr>
        <w:spacing w:before="120"/>
        <w:rPr>
          <w:b/>
          <w:kern w:val="2"/>
          <w:lang w:val="en-GB" w:eastAsia="zh-CN"/>
        </w:rPr>
      </w:pPr>
      <w:r>
        <w:rPr>
          <w:b/>
          <w:lang w:val="en-GB"/>
        </w:rPr>
        <w:t>Proposal 3: T</w:t>
      </w:r>
      <w:r>
        <w:rPr>
          <w:b/>
          <w:kern w:val="2"/>
          <w:lang w:val="en-GB" w:eastAsia="zh-CN"/>
        </w:rPr>
        <w:t>o improve the PDSCH reliability, the following options are considered</w:t>
      </w:r>
    </w:p>
    <w:p w:rsidR="004F1343" w:rsidRPr="00B57E75" w:rsidRDefault="00182F4A" w:rsidP="00B57E75">
      <w:pPr>
        <w:pStyle w:val="afa"/>
        <w:numPr>
          <w:ilvl w:val="0"/>
          <w:numId w:val="53"/>
        </w:numPr>
        <w:spacing w:before="120"/>
        <w:ind w:firstLineChars="0"/>
        <w:rPr>
          <w:b/>
          <w:lang w:val="en-GB"/>
        </w:rPr>
      </w:pPr>
      <w:r>
        <w:rPr>
          <w:rFonts w:ascii="Times New Roman" w:hAnsi="Times New Roman"/>
          <w:b/>
          <w:sz w:val="22"/>
          <w:lang w:val="en-GB"/>
        </w:rPr>
        <w:t xml:space="preserve">Option 1: </w:t>
      </w:r>
      <w:r w:rsidR="000F6592" w:rsidRPr="00B57E75">
        <w:rPr>
          <w:rFonts w:ascii="Times New Roman" w:hAnsi="Times New Roman"/>
          <w:b/>
          <w:sz w:val="22"/>
          <w:lang w:val="en-GB"/>
        </w:rPr>
        <w:t>The number of repetitions and</w:t>
      </w:r>
      <w:r>
        <w:rPr>
          <w:rFonts w:ascii="Times New Roman" w:hAnsi="Times New Roman"/>
          <w:b/>
          <w:sz w:val="22"/>
          <w:lang w:val="en-GB"/>
        </w:rPr>
        <w:t>/or</w:t>
      </w:r>
      <w:r w:rsidR="000F6592" w:rsidRPr="00B57E75">
        <w:rPr>
          <w:rFonts w:ascii="Times New Roman" w:hAnsi="Times New Roman"/>
          <w:b/>
          <w:sz w:val="22"/>
          <w:lang w:val="en-GB"/>
        </w:rPr>
        <w:t xml:space="preserve"> repetition </w:t>
      </w:r>
      <w:r>
        <w:rPr>
          <w:rFonts w:ascii="Times New Roman" w:hAnsi="Times New Roman"/>
          <w:b/>
          <w:sz w:val="22"/>
          <w:lang w:val="en-GB"/>
        </w:rPr>
        <w:t>pattern is</w:t>
      </w:r>
      <w:r w:rsidR="000F6592" w:rsidRPr="00B57E75">
        <w:rPr>
          <w:rFonts w:ascii="Times New Roman" w:hAnsi="Times New Roman"/>
          <w:b/>
          <w:sz w:val="22"/>
          <w:lang w:val="en-GB"/>
        </w:rPr>
        <w:t xml:space="preserve"> sig</w:t>
      </w:r>
      <w:r w:rsidR="007E7543">
        <w:rPr>
          <w:rFonts w:ascii="Times New Roman" w:hAnsi="Times New Roman"/>
          <w:b/>
          <w:sz w:val="22"/>
          <w:lang w:val="en-GB"/>
        </w:rPr>
        <w:t>nal</w:t>
      </w:r>
      <w:r w:rsidR="000F6592" w:rsidRPr="00B57E75">
        <w:rPr>
          <w:rFonts w:ascii="Times New Roman" w:hAnsi="Times New Roman"/>
          <w:b/>
          <w:sz w:val="22"/>
          <w:lang w:val="en-GB"/>
        </w:rPr>
        <w:t xml:space="preserve">led in </w:t>
      </w:r>
      <w:r>
        <w:rPr>
          <w:rFonts w:ascii="Times New Roman" w:hAnsi="Times New Roman"/>
          <w:b/>
          <w:sz w:val="22"/>
          <w:lang w:val="en-GB"/>
        </w:rPr>
        <w:t>NR-</w:t>
      </w:r>
      <w:r w:rsidR="000F6592" w:rsidRPr="00B57E75">
        <w:rPr>
          <w:rFonts w:ascii="Times New Roman" w:hAnsi="Times New Roman"/>
          <w:b/>
          <w:sz w:val="22"/>
          <w:lang w:val="en-GB"/>
        </w:rPr>
        <w:t>PDCCH</w:t>
      </w:r>
    </w:p>
    <w:p w:rsidR="004F1343" w:rsidRDefault="00182F4A" w:rsidP="00B57E75">
      <w:pPr>
        <w:pStyle w:val="afa"/>
        <w:numPr>
          <w:ilvl w:val="0"/>
          <w:numId w:val="53"/>
        </w:numPr>
        <w:spacing w:before="120"/>
        <w:ind w:firstLineChars="0"/>
        <w:rPr>
          <w:b/>
          <w:lang w:val="en-GB"/>
        </w:rPr>
      </w:pPr>
      <w:r>
        <w:rPr>
          <w:rFonts w:ascii="Times New Roman" w:hAnsi="Times New Roman"/>
          <w:b/>
          <w:sz w:val="22"/>
          <w:lang w:val="en-GB"/>
        </w:rPr>
        <w:t xml:space="preserve">Option 2: </w:t>
      </w:r>
      <w:r w:rsidR="000F6592" w:rsidRPr="00B57E75">
        <w:rPr>
          <w:rFonts w:ascii="Times New Roman" w:hAnsi="Times New Roman"/>
          <w:b/>
          <w:sz w:val="22"/>
          <w:lang w:val="en-GB"/>
        </w:rPr>
        <w:t xml:space="preserve">Each subsequent transmission </w:t>
      </w:r>
      <w:r>
        <w:rPr>
          <w:rFonts w:ascii="Times New Roman" w:hAnsi="Times New Roman"/>
          <w:b/>
          <w:sz w:val="22"/>
          <w:lang w:val="en-GB"/>
        </w:rPr>
        <w:t>is</w:t>
      </w:r>
      <w:r w:rsidRPr="00182F4A">
        <w:rPr>
          <w:rFonts w:ascii="Times New Roman" w:hAnsi="Times New Roman"/>
          <w:b/>
          <w:sz w:val="22"/>
          <w:lang w:val="en-GB"/>
        </w:rPr>
        <w:t xml:space="preserve"> scheduled independently</w:t>
      </w:r>
      <w:r w:rsidR="00BA6DC0">
        <w:rPr>
          <w:rFonts w:ascii="Times New Roman" w:hAnsi="Times New Roman"/>
          <w:b/>
          <w:sz w:val="22"/>
          <w:lang w:val="en-GB"/>
        </w:rPr>
        <w:t xml:space="preserve"> by NR-PDCCH</w:t>
      </w:r>
    </w:p>
    <w:p w:rsidR="004F1343" w:rsidRPr="005C5500" w:rsidRDefault="000F6592" w:rsidP="00B57E75">
      <w:pPr>
        <w:pStyle w:val="afa"/>
        <w:numPr>
          <w:ilvl w:val="1"/>
          <w:numId w:val="53"/>
        </w:numPr>
        <w:spacing w:before="120"/>
        <w:ind w:firstLineChars="0"/>
        <w:rPr>
          <w:b/>
          <w:lang w:val="en-GB"/>
        </w:rPr>
      </w:pPr>
      <w:r w:rsidRPr="00B57E75">
        <w:rPr>
          <w:rFonts w:ascii="Times New Roman" w:hAnsi="Times New Roman"/>
          <w:b/>
          <w:sz w:val="22"/>
          <w:lang w:val="en-GB"/>
        </w:rPr>
        <w:t>The NR-PDCCHs for subsequent transmissions may update HARQ timeline.</w:t>
      </w:r>
    </w:p>
    <w:p w:rsidR="004873FB" w:rsidRPr="00B57E75" w:rsidRDefault="004873FB" w:rsidP="00B57E75">
      <w:pPr>
        <w:pStyle w:val="afa"/>
        <w:numPr>
          <w:ilvl w:val="1"/>
          <w:numId w:val="53"/>
        </w:numPr>
        <w:spacing w:before="120"/>
        <w:ind w:firstLineChars="0"/>
        <w:rPr>
          <w:b/>
          <w:lang w:val="en-GB"/>
        </w:rPr>
      </w:pPr>
      <w:r>
        <w:rPr>
          <w:rFonts w:ascii="Times New Roman" w:hAnsi="Times New Roman"/>
          <w:b/>
          <w:sz w:val="22"/>
          <w:lang w:val="en-GB"/>
        </w:rPr>
        <w:t>TBS is indicated in subsequent transmissions if sent before receiving ACK/NACK</w:t>
      </w:r>
    </w:p>
    <w:p w:rsidR="008F113C" w:rsidRDefault="00FF64CE" w:rsidP="00B57E75">
      <w:pPr>
        <w:jc w:val="center"/>
      </w:pPr>
      <w:r>
        <w:rPr>
          <w:noProof/>
          <w:lang w:eastAsia="zh-CN"/>
        </w:rPr>
        <w:lastRenderedPageBreak/>
        <w:drawing>
          <wp:inline distT="0" distB="0" distL="0" distR="0">
            <wp:extent cx="4068000" cy="1796400"/>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068000" cy="1796400"/>
                    </a:xfrm>
                    <a:prstGeom prst="rect">
                      <a:avLst/>
                    </a:prstGeom>
                    <a:noFill/>
                  </pic:spPr>
                </pic:pic>
              </a:graphicData>
            </a:graphic>
          </wp:inline>
        </w:drawing>
      </w:r>
    </w:p>
    <w:p w:rsidR="008F113C" w:rsidRDefault="008F113C" w:rsidP="008F113C">
      <w:pPr>
        <w:pStyle w:val="a7"/>
        <w:jc w:val="center"/>
      </w:pPr>
      <w:bookmarkStart w:id="5" w:name="_Ref489969386"/>
      <w:r>
        <w:t xml:space="preserve">Figure </w:t>
      </w:r>
      <w:r w:rsidR="00315713">
        <w:fldChar w:fldCharType="begin"/>
      </w:r>
      <w:r>
        <w:instrText xml:space="preserve"> SEQ Figure \* ARABIC </w:instrText>
      </w:r>
      <w:r w:rsidR="00315713">
        <w:fldChar w:fldCharType="separate"/>
      </w:r>
      <w:r w:rsidR="004D618C">
        <w:rPr>
          <w:noProof/>
        </w:rPr>
        <w:t>2</w:t>
      </w:r>
      <w:r w:rsidR="00315713">
        <w:fldChar w:fldCharType="end"/>
      </w:r>
      <w:bookmarkEnd w:id="5"/>
      <w:r>
        <w:t xml:space="preserve"> Subsequent transmissions</w:t>
      </w:r>
    </w:p>
    <w:p w:rsidR="00FF4868" w:rsidRDefault="00CE7361" w:rsidP="00DF6556">
      <w:pPr>
        <w:rPr>
          <w:lang w:eastAsia="zh-CN"/>
        </w:rPr>
      </w:pPr>
      <w:r>
        <w:rPr>
          <w:lang w:eastAsia="zh-CN"/>
        </w:rPr>
        <w:t xml:space="preserve">As </w:t>
      </w:r>
      <w:r w:rsidR="00864EB8">
        <w:rPr>
          <w:lang w:eastAsia="zh-CN"/>
        </w:rPr>
        <w:t>an improvement</w:t>
      </w:r>
      <w:r w:rsidR="003A4C80">
        <w:rPr>
          <w:lang w:eastAsia="zh-CN"/>
        </w:rPr>
        <w:t xml:space="preserve"> to the </w:t>
      </w:r>
      <w:r w:rsidR="0034407F">
        <w:rPr>
          <w:lang w:eastAsia="zh-CN"/>
        </w:rPr>
        <w:t>above</w:t>
      </w:r>
      <w:r w:rsidR="003A4C80">
        <w:rPr>
          <w:lang w:eastAsia="zh-CN"/>
        </w:rPr>
        <w:t xml:space="preserve"> repetition scheme</w:t>
      </w:r>
      <w:r>
        <w:rPr>
          <w:lang w:eastAsia="zh-CN"/>
        </w:rPr>
        <w:t xml:space="preserve">, </w:t>
      </w:r>
      <w:r w:rsidR="00E97CF7">
        <w:rPr>
          <w:lang w:eastAsia="zh-CN"/>
        </w:rPr>
        <w:t xml:space="preserve">the </w:t>
      </w:r>
      <w:r w:rsidR="009E68BA">
        <w:rPr>
          <w:lang w:eastAsia="zh-CN"/>
        </w:rPr>
        <w:t xml:space="preserve">subsequent </w:t>
      </w:r>
      <w:r w:rsidR="00E97CF7">
        <w:rPr>
          <w:lang w:eastAsia="zh-CN"/>
        </w:rPr>
        <w:t xml:space="preserve">repetition can be terminated by an ACK feedback </w:t>
      </w:r>
      <w:r w:rsidR="00254B0E">
        <w:rPr>
          <w:lang w:eastAsia="zh-CN"/>
        </w:rPr>
        <w:t>reported from</w:t>
      </w:r>
      <w:r w:rsidR="00E97CF7">
        <w:rPr>
          <w:lang w:eastAsia="zh-CN"/>
        </w:rPr>
        <w:t xml:space="preserve"> the UE. This scheme is </w:t>
      </w:r>
      <w:r w:rsidR="00806ADC">
        <w:rPr>
          <w:lang w:eastAsia="zh-CN"/>
        </w:rPr>
        <w:t>proposed</w:t>
      </w:r>
      <w:r w:rsidR="00E97CF7">
        <w:rPr>
          <w:lang w:eastAsia="zh-CN"/>
        </w:rPr>
        <w:t xml:space="preserve"> for UL grant free transmissions and can be applied for DL transmissions as well. As a further optimization, the </w:t>
      </w:r>
      <w:r w:rsidR="00DC7886">
        <w:rPr>
          <w:lang w:eastAsia="zh-CN"/>
        </w:rPr>
        <w:t>transmi</w:t>
      </w:r>
      <w:r w:rsidR="00B40341">
        <w:rPr>
          <w:lang w:eastAsia="zh-CN"/>
        </w:rPr>
        <w:t>t</w:t>
      </w:r>
      <w:r w:rsidR="00DC7886">
        <w:rPr>
          <w:lang w:eastAsia="zh-CN"/>
        </w:rPr>
        <w:t xml:space="preserve"> </w:t>
      </w:r>
      <w:r w:rsidR="009E419F">
        <w:rPr>
          <w:lang w:eastAsia="zh-CN"/>
        </w:rPr>
        <w:t xml:space="preserve">power, </w:t>
      </w:r>
      <w:r w:rsidR="00E97CF7">
        <w:rPr>
          <w:lang w:eastAsia="zh-CN"/>
        </w:rPr>
        <w:t>MCS</w:t>
      </w:r>
      <w:r w:rsidR="002A65D2">
        <w:rPr>
          <w:lang w:eastAsia="zh-CN"/>
        </w:rPr>
        <w:t xml:space="preserve"> and</w:t>
      </w:r>
      <w:r w:rsidR="00B40341">
        <w:rPr>
          <w:lang w:eastAsia="zh-CN"/>
        </w:rPr>
        <w:t>/or</w:t>
      </w:r>
      <w:r w:rsidR="00DC7886">
        <w:rPr>
          <w:lang w:eastAsia="zh-CN"/>
        </w:rPr>
        <w:t xml:space="preserve"> </w:t>
      </w:r>
      <w:r w:rsidR="002A65D2">
        <w:rPr>
          <w:lang w:eastAsia="zh-CN"/>
        </w:rPr>
        <w:t>resource allocation</w:t>
      </w:r>
      <w:r w:rsidR="00E97CF7">
        <w:rPr>
          <w:lang w:eastAsia="zh-CN"/>
        </w:rPr>
        <w:t xml:space="preserve"> for the subsequent repetitions for the same TB can be dynamically adjusted if a </w:t>
      </w:r>
      <w:r w:rsidR="00A14E85">
        <w:rPr>
          <w:lang w:eastAsia="zh-CN"/>
        </w:rPr>
        <w:t xml:space="preserve">more updated and accurate CSI report </w:t>
      </w:r>
      <w:r w:rsidR="00E97CF7">
        <w:rPr>
          <w:lang w:eastAsia="zh-CN"/>
        </w:rPr>
        <w:t xml:space="preserve">can be available at the </w:t>
      </w:r>
      <w:proofErr w:type="spellStart"/>
      <w:r w:rsidR="00E97CF7">
        <w:rPr>
          <w:lang w:eastAsia="zh-CN"/>
        </w:rPr>
        <w:t>gNB</w:t>
      </w:r>
      <w:proofErr w:type="spellEnd"/>
      <w:r w:rsidR="0024350A">
        <w:rPr>
          <w:lang w:eastAsia="zh-CN"/>
        </w:rPr>
        <w:t xml:space="preserve"> as shown in </w:t>
      </w:r>
      <w:r w:rsidR="00315713">
        <w:rPr>
          <w:lang w:eastAsia="zh-CN"/>
        </w:rPr>
        <w:fldChar w:fldCharType="begin"/>
      </w:r>
      <w:r w:rsidR="0024350A">
        <w:rPr>
          <w:lang w:eastAsia="zh-CN"/>
        </w:rPr>
        <w:instrText xml:space="preserve"> REF _Ref477186725 \h </w:instrText>
      </w:r>
      <w:r w:rsidR="00315713">
        <w:rPr>
          <w:lang w:eastAsia="zh-CN"/>
        </w:rPr>
      </w:r>
      <w:r w:rsidR="00315713">
        <w:rPr>
          <w:lang w:eastAsia="zh-CN"/>
        </w:rPr>
        <w:fldChar w:fldCharType="separate"/>
      </w:r>
      <w:r w:rsidR="004D618C">
        <w:t xml:space="preserve">Figure </w:t>
      </w:r>
      <w:r w:rsidR="004D618C">
        <w:rPr>
          <w:noProof/>
        </w:rPr>
        <w:t>3</w:t>
      </w:r>
      <w:r w:rsidR="00315713">
        <w:rPr>
          <w:lang w:eastAsia="zh-CN"/>
        </w:rPr>
        <w:fldChar w:fldCharType="end"/>
      </w:r>
      <w:r w:rsidR="00E97CF7">
        <w:rPr>
          <w:lang w:eastAsia="zh-CN"/>
        </w:rPr>
        <w:t xml:space="preserve">. </w:t>
      </w:r>
      <w:r w:rsidR="002C4585">
        <w:rPr>
          <w:lang w:eastAsia="zh-CN"/>
        </w:rPr>
        <w:t xml:space="preserve">A </w:t>
      </w:r>
      <w:r w:rsidR="0088268A">
        <w:rPr>
          <w:lang w:eastAsia="zh-CN"/>
        </w:rPr>
        <w:t xml:space="preserve">new </w:t>
      </w:r>
      <w:r w:rsidR="00FB5634">
        <w:rPr>
          <w:lang w:eastAsia="zh-CN"/>
        </w:rPr>
        <w:t>C</w:t>
      </w:r>
      <w:r w:rsidR="00A14E85">
        <w:rPr>
          <w:lang w:eastAsia="zh-CN"/>
        </w:rPr>
        <w:t>S</w:t>
      </w:r>
      <w:r w:rsidR="00FB5634">
        <w:rPr>
          <w:lang w:eastAsia="zh-CN"/>
        </w:rPr>
        <w:t xml:space="preserve">I </w:t>
      </w:r>
      <w:r w:rsidR="00A14E85">
        <w:rPr>
          <w:lang w:eastAsia="zh-CN"/>
        </w:rPr>
        <w:t>report</w:t>
      </w:r>
      <w:r w:rsidR="002C4585">
        <w:rPr>
          <w:lang w:eastAsia="zh-CN"/>
        </w:rPr>
        <w:t xml:space="preserve">, e.g. in the form of CQI correction, can be introduced to </w:t>
      </w:r>
      <w:r w:rsidR="00B3691F">
        <w:rPr>
          <w:lang w:eastAsia="zh-CN"/>
        </w:rPr>
        <w:t>indicate</w:t>
      </w:r>
      <w:r w:rsidR="002C4585">
        <w:rPr>
          <w:lang w:eastAsia="zh-CN"/>
        </w:rPr>
        <w:t xml:space="preserve"> the gap between the selected MCS and the practical channel condition. </w:t>
      </w:r>
      <w:r w:rsidR="002B5A75">
        <w:rPr>
          <w:lang w:eastAsia="zh-CN"/>
        </w:rPr>
        <w:t xml:space="preserve">The </w:t>
      </w:r>
      <w:r w:rsidR="003B5078">
        <w:rPr>
          <w:lang w:eastAsia="zh-CN"/>
        </w:rPr>
        <w:t>new</w:t>
      </w:r>
      <w:r w:rsidR="007C2EE0">
        <w:rPr>
          <w:lang w:eastAsia="zh-CN"/>
        </w:rPr>
        <w:t xml:space="preserve"> </w:t>
      </w:r>
      <w:r w:rsidR="002B5A75">
        <w:rPr>
          <w:lang w:eastAsia="zh-CN"/>
        </w:rPr>
        <w:t>CSI report</w:t>
      </w:r>
      <w:r w:rsidR="003B5078">
        <w:rPr>
          <w:lang w:eastAsia="zh-CN"/>
        </w:rPr>
        <w:t xml:space="preserve">, referred to as low latency CQI (LL-CQI) </w:t>
      </w:r>
      <w:r w:rsidR="00506410">
        <w:rPr>
          <w:lang w:eastAsia="zh-CN"/>
        </w:rPr>
        <w:t xml:space="preserve">report </w:t>
      </w:r>
      <w:r w:rsidR="003B5078">
        <w:rPr>
          <w:lang w:eastAsia="zh-CN"/>
        </w:rPr>
        <w:t>hereafter,</w:t>
      </w:r>
      <w:r w:rsidR="002B5A75">
        <w:rPr>
          <w:lang w:eastAsia="zh-CN"/>
        </w:rPr>
        <w:t xml:space="preserve"> can be based on the RS </w:t>
      </w:r>
      <w:r w:rsidR="004D618C">
        <w:rPr>
          <w:lang w:eastAsia="zh-CN"/>
        </w:rPr>
        <w:t xml:space="preserve">associated </w:t>
      </w:r>
      <w:r w:rsidR="008B7209">
        <w:rPr>
          <w:lang w:eastAsia="zh-CN"/>
        </w:rPr>
        <w:t>the current</w:t>
      </w:r>
      <w:r w:rsidR="002B5A75">
        <w:rPr>
          <w:lang w:eastAsia="zh-CN"/>
        </w:rPr>
        <w:t xml:space="preserve"> transmission. </w:t>
      </w:r>
      <w:r w:rsidR="00864EB8">
        <w:rPr>
          <w:lang w:eastAsia="zh-CN"/>
        </w:rPr>
        <w:t xml:space="preserve">The MCS and resource allocation should be </w:t>
      </w:r>
      <w:r w:rsidR="00230DBD">
        <w:rPr>
          <w:lang w:eastAsia="zh-CN"/>
        </w:rPr>
        <w:t xml:space="preserve">adjusted and </w:t>
      </w:r>
      <w:r w:rsidR="00864EB8">
        <w:rPr>
          <w:lang w:eastAsia="zh-CN"/>
        </w:rPr>
        <w:t>indicated to the UE</w:t>
      </w:r>
      <w:r w:rsidR="00230DBD" w:rsidRPr="00230DBD">
        <w:rPr>
          <w:lang w:eastAsia="zh-CN"/>
        </w:rPr>
        <w:t xml:space="preserve"> </w:t>
      </w:r>
      <w:r w:rsidR="00230DBD">
        <w:rPr>
          <w:lang w:eastAsia="zh-CN"/>
        </w:rPr>
        <w:t>dynamically</w:t>
      </w:r>
      <w:r w:rsidR="00864EB8">
        <w:rPr>
          <w:lang w:eastAsia="zh-CN"/>
        </w:rPr>
        <w:t xml:space="preserve">. </w:t>
      </w:r>
      <w:r w:rsidR="009941EB">
        <w:rPr>
          <w:lang w:eastAsia="zh-CN"/>
        </w:rPr>
        <w:t>Compared to the basic repetition scheme, t</w:t>
      </w:r>
      <w:r w:rsidR="00E97CF7">
        <w:rPr>
          <w:lang w:eastAsia="zh-CN"/>
        </w:rPr>
        <w:t xml:space="preserve">his could further </w:t>
      </w:r>
      <w:r w:rsidR="00AB3602">
        <w:rPr>
          <w:lang w:eastAsia="zh-CN"/>
        </w:rPr>
        <w:t xml:space="preserve">improve the spectrum efficiency and </w:t>
      </w:r>
      <w:r w:rsidR="00E97CF7">
        <w:rPr>
          <w:lang w:eastAsia="zh-CN"/>
        </w:rPr>
        <w:t xml:space="preserve">reduce the latency for URLLC. </w:t>
      </w:r>
    </w:p>
    <w:p w:rsidR="008A05FC" w:rsidRDefault="00283949" w:rsidP="008A05FC">
      <w:pPr>
        <w:jc w:val="center"/>
      </w:pPr>
      <w:r>
        <w:rPr>
          <w:noProof/>
          <w:lang w:eastAsia="zh-CN"/>
        </w:rPr>
        <w:drawing>
          <wp:inline distT="0" distB="0" distL="0" distR="0">
            <wp:extent cx="3456000" cy="1105200"/>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56000" cy="1105200"/>
                    </a:xfrm>
                    <a:prstGeom prst="rect">
                      <a:avLst/>
                    </a:prstGeom>
                    <a:noFill/>
                  </pic:spPr>
                </pic:pic>
              </a:graphicData>
            </a:graphic>
          </wp:inline>
        </w:drawing>
      </w:r>
    </w:p>
    <w:p w:rsidR="008A05FC" w:rsidRDefault="008A05FC" w:rsidP="008A05FC">
      <w:pPr>
        <w:pStyle w:val="a7"/>
        <w:jc w:val="center"/>
      </w:pPr>
      <w:bookmarkStart w:id="6" w:name="_Ref477186725"/>
      <w:r>
        <w:t xml:space="preserve">Figure </w:t>
      </w:r>
      <w:r w:rsidR="00315713">
        <w:fldChar w:fldCharType="begin"/>
      </w:r>
      <w:r>
        <w:instrText xml:space="preserve"> SEQ Figure \* ARABIC </w:instrText>
      </w:r>
      <w:r w:rsidR="00315713">
        <w:fldChar w:fldCharType="separate"/>
      </w:r>
      <w:r w:rsidR="004D618C">
        <w:rPr>
          <w:noProof/>
        </w:rPr>
        <w:t>3</w:t>
      </w:r>
      <w:r w:rsidR="00315713">
        <w:fldChar w:fldCharType="end"/>
      </w:r>
      <w:bookmarkEnd w:id="6"/>
      <w:r>
        <w:t xml:space="preserve"> Dynamic MCS adjustment based on </w:t>
      </w:r>
      <w:r w:rsidR="003B5078">
        <w:t>LL-</w:t>
      </w:r>
      <w:r>
        <w:t>CQI report</w:t>
      </w:r>
    </w:p>
    <w:p w:rsidR="008A05FC" w:rsidRDefault="008A05FC" w:rsidP="008A05FC">
      <w:pPr>
        <w:rPr>
          <w:lang w:eastAsia="zh-CN"/>
        </w:rPr>
      </w:pPr>
      <w:r>
        <w:rPr>
          <w:lang w:eastAsia="zh-CN"/>
        </w:rPr>
        <w:t xml:space="preserve">To </w:t>
      </w:r>
      <w:r w:rsidR="000F6555">
        <w:rPr>
          <w:lang w:eastAsia="zh-CN"/>
        </w:rPr>
        <w:t>demonstrate</w:t>
      </w:r>
      <w:r>
        <w:rPr>
          <w:lang w:eastAsia="zh-CN"/>
        </w:rPr>
        <w:t xml:space="preserve"> the necessity of the </w:t>
      </w:r>
      <w:r w:rsidR="00506410">
        <w:rPr>
          <w:lang w:eastAsia="zh-CN"/>
        </w:rPr>
        <w:t>LL-C</w:t>
      </w:r>
      <w:r>
        <w:rPr>
          <w:lang w:eastAsia="zh-CN"/>
        </w:rPr>
        <w:t>QI report, we provide some system-level simulation results</w:t>
      </w:r>
      <w:r w:rsidR="00B404AE">
        <w:rPr>
          <w:lang w:eastAsia="zh-CN"/>
        </w:rPr>
        <w:t xml:space="preserve"> </w:t>
      </w:r>
      <w:r w:rsidR="00E30802">
        <w:rPr>
          <w:lang w:eastAsia="zh-CN"/>
        </w:rPr>
        <w:t>below</w:t>
      </w:r>
      <w:r>
        <w:rPr>
          <w:lang w:eastAsia="zh-CN"/>
        </w:rPr>
        <w:t xml:space="preserve">. The </w:t>
      </w:r>
      <w:r w:rsidRPr="005D13C1">
        <w:rPr>
          <w:lang w:eastAsia="zh-CN"/>
        </w:rPr>
        <w:t>Cumulative Distribution Function</w:t>
      </w:r>
      <w:r>
        <w:rPr>
          <w:lang w:eastAsia="zh-CN"/>
        </w:rPr>
        <w:t xml:space="preserve"> of SINR differences</w:t>
      </w:r>
      <w:r w:rsidR="0094133B">
        <w:rPr>
          <w:lang w:eastAsia="zh-CN"/>
        </w:rPr>
        <w:t xml:space="preserve"> (absolute value)</w:t>
      </w:r>
      <w:r>
        <w:rPr>
          <w:lang w:eastAsia="zh-CN"/>
        </w:rPr>
        <w:t xml:space="preserve"> between the CQI report and NR-PDSCH post SINR are provided</w:t>
      </w:r>
      <w:r w:rsidR="00B404AE">
        <w:rPr>
          <w:lang w:eastAsia="zh-CN"/>
        </w:rPr>
        <w:t xml:space="preserve"> in </w:t>
      </w:r>
      <w:r w:rsidR="00315713">
        <w:rPr>
          <w:lang w:eastAsia="zh-CN"/>
        </w:rPr>
        <w:fldChar w:fldCharType="begin"/>
      </w:r>
      <w:r w:rsidR="00B404AE">
        <w:rPr>
          <w:lang w:eastAsia="zh-CN"/>
        </w:rPr>
        <w:instrText xml:space="preserve"> REF _Ref478165587 \h </w:instrText>
      </w:r>
      <w:r w:rsidR="00315713">
        <w:rPr>
          <w:lang w:eastAsia="zh-CN"/>
        </w:rPr>
      </w:r>
      <w:r w:rsidR="00315713">
        <w:rPr>
          <w:lang w:eastAsia="zh-CN"/>
        </w:rPr>
        <w:fldChar w:fldCharType="separate"/>
      </w:r>
      <w:r w:rsidR="004D618C">
        <w:t xml:space="preserve">Figure </w:t>
      </w:r>
      <w:r w:rsidR="004D618C">
        <w:rPr>
          <w:noProof/>
        </w:rPr>
        <w:t>4</w:t>
      </w:r>
      <w:r w:rsidR="00315713">
        <w:rPr>
          <w:lang w:eastAsia="zh-CN"/>
        </w:rPr>
        <w:fldChar w:fldCharType="end"/>
      </w:r>
      <w:r>
        <w:rPr>
          <w:lang w:eastAsia="zh-CN"/>
        </w:rPr>
        <w:t xml:space="preserve">. </w:t>
      </w:r>
      <w:r w:rsidR="00904AA1">
        <w:rPr>
          <w:lang w:eastAsia="zh-CN"/>
        </w:rPr>
        <w:t>T</w:t>
      </w:r>
      <w:r>
        <w:rPr>
          <w:lang w:eastAsia="zh-CN"/>
        </w:rPr>
        <w:t>wo schemes</w:t>
      </w:r>
      <w:r w:rsidR="00904AA1">
        <w:rPr>
          <w:lang w:eastAsia="zh-CN"/>
        </w:rPr>
        <w:t xml:space="preserve"> are compared</w:t>
      </w:r>
      <w:r>
        <w:rPr>
          <w:lang w:eastAsia="zh-CN"/>
        </w:rPr>
        <w:t>:</w:t>
      </w:r>
      <w:r w:rsidR="00765717">
        <w:rPr>
          <w:lang w:eastAsia="zh-CN"/>
        </w:rPr>
        <w:t xml:space="preserve"> (1)</w:t>
      </w:r>
      <w:r>
        <w:rPr>
          <w:lang w:eastAsia="zh-CN"/>
        </w:rPr>
        <w:t xml:space="preserve"> </w:t>
      </w:r>
      <w:r w:rsidR="00765717">
        <w:rPr>
          <w:lang w:eastAsia="zh-CN"/>
        </w:rPr>
        <w:t>P</w:t>
      </w:r>
      <w:r>
        <w:rPr>
          <w:lang w:eastAsia="zh-CN"/>
        </w:rPr>
        <w:t xml:space="preserve">eriodic CQI </w:t>
      </w:r>
      <w:r w:rsidR="005335E9">
        <w:rPr>
          <w:lang w:eastAsia="zh-CN"/>
        </w:rPr>
        <w:t xml:space="preserve">without </w:t>
      </w:r>
      <w:r w:rsidR="009D1027">
        <w:rPr>
          <w:lang w:eastAsia="zh-CN"/>
        </w:rPr>
        <w:t>LL-</w:t>
      </w:r>
      <w:r w:rsidR="005335E9">
        <w:rPr>
          <w:lang w:eastAsia="zh-CN"/>
        </w:rPr>
        <w:t>CQI report;</w:t>
      </w:r>
      <w:r>
        <w:rPr>
          <w:lang w:eastAsia="zh-CN"/>
        </w:rPr>
        <w:t xml:space="preserve"> </w:t>
      </w:r>
      <w:r w:rsidR="00765717">
        <w:rPr>
          <w:lang w:eastAsia="zh-CN"/>
        </w:rPr>
        <w:t xml:space="preserve">(2) Periodic CQI with </w:t>
      </w:r>
      <w:r w:rsidR="009D1027">
        <w:rPr>
          <w:lang w:eastAsia="zh-CN"/>
        </w:rPr>
        <w:t>LL-</w:t>
      </w:r>
      <w:r>
        <w:rPr>
          <w:lang w:eastAsia="zh-CN"/>
        </w:rPr>
        <w:t xml:space="preserve">CQI report. It can be seen from </w:t>
      </w:r>
      <w:r w:rsidR="00315713">
        <w:rPr>
          <w:lang w:eastAsia="zh-CN"/>
        </w:rPr>
        <w:fldChar w:fldCharType="begin"/>
      </w:r>
      <w:r w:rsidR="00CE2258">
        <w:rPr>
          <w:lang w:eastAsia="zh-CN"/>
        </w:rPr>
        <w:instrText xml:space="preserve"> REF _Ref478165587 \h </w:instrText>
      </w:r>
      <w:r w:rsidR="00315713">
        <w:rPr>
          <w:lang w:eastAsia="zh-CN"/>
        </w:rPr>
      </w:r>
      <w:r w:rsidR="00315713">
        <w:rPr>
          <w:lang w:eastAsia="zh-CN"/>
        </w:rPr>
        <w:fldChar w:fldCharType="separate"/>
      </w:r>
      <w:r w:rsidR="004D618C">
        <w:t xml:space="preserve">Figure </w:t>
      </w:r>
      <w:r w:rsidR="004D618C">
        <w:rPr>
          <w:noProof/>
        </w:rPr>
        <w:t>4</w:t>
      </w:r>
      <w:r w:rsidR="00315713">
        <w:rPr>
          <w:lang w:eastAsia="zh-CN"/>
        </w:rPr>
        <w:fldChar w:fldCharType="end"/>
      </w:r>
      <w:r w:rsidR="00CE2258">
        <w:rPr>
          <w:lang w:eastAsia="zh-CN"/>
        </w:rPr>
        <w:t xml:space="preserve"> </w:t>
      </w:r>
      <w:r>
        <w:rPr>
          <w:lang w:eastAsia="zh-CN"/>
        </w:rPr>
        <w:t>that t</w:t>
      </w:r>
      <w:r w:rsidR="009D1027">
        <w:rPr>
          <w:lang w:eastAsia="zh-CN"/>
        </w:rPr>
        <w:t>here is a large SINR differences</w:t>
      </w:r>
      <w:r>
        <w:rPr>
          <w:lang w:eastAsia="zh-CN"/>
        </w:rPr>
        <w:t xml:space="preserve"> </w:t>
      </w:r>
      <w:r w:rsidR="00765717">
        <w:rPr>
          <w:lang w:eastAsia="zh-CN"/>
        </w:rPr>
        <w:t xml:space="preserve">if </w:t>
      </w:r>
      <w:r w:rsidR="007A337A">
        <w:rPr>
          <w:lang w:eastAsia="zh-CN"/>
        </w:rPr>
        <w:t>LL-</w:t>
      </w:r>
      <w:r w:rsidR="00765717">
        <w:rPr>
          <w:lang w:eastAsia="zh-CN"/>
        </w:rPr>
        <w:t xml:space="preserve">CQI </w:t>
      </w:r>
      <w:r w:rsidR="007A337A">
        <w:rPr>
          <w:lang w:eastAsia="zh-CN"/>
        </w:rPr>
        <w:t xml:space="preserve">report </w:t>
      </w:r>
      <w:r w:rsidR="00765717">
        <w:rPr>
          <w:lang w:eastAsia="zh-CN"/>
        </w:rPr>
        <w:t xml:space="preserve">is </w:t>
      </w:r>
      <w:r w:rsidR="007A337A">
        <w:rPr>
          <w:lang w:eastAsia="zh-CN"/>
        </w:rPr>
        <w:t xml:space="preserve">not </w:t>
      </w:r>
      <w:r w:rsidR="00765717">
        <w:rPr>
          <w:lang w:eastAsia="zh-CN"/>
        </w:rPr>
        <w:t>applied</w:t>
      </w:r>
      <w:r>
        <w:rPr>
          <w:lang w:eastAsia="zh-CN"/>
        </w:rPr>
        <w:t xml:space="preserve">. For example, for </w:t>
      </w:r>
      <w:r w:rsidR="0094133B">
        <w:rPr>
          <w:lang w:eastAsia="zh-CN"/>
        </w:rPr>
        <w:t xml:space="preserve">cell-edge UE, there </w:t>
      </w:r>
      <w:r w:rsidR="00E30802">
        <w:rPr>
          <w:lang w:eastAsia="zh-CN"/>
        </w:rPr>
        <w:t>is</w:t>
      </w:r>
      <w:r w:rsidR="0094133B">
        <w:rPr>
          <w:lang w:eastAsia="zh-CN"/>
        </w:rPr>
        <w:t xml:space="preserve"> 10% probability that the SINR differen</w:t>
      </w:r>
      <w:r w:rsidR="00E30802">
        <w:rPr>
          <w:lang w:eastAsia="zh-CN"/>
        </w:rPr>
        <w:t>ce is larger than 4dB, which</w:t>
      </w:r>
      <w:r>
        <w:rPr>
          <w:lang w:eastAsia="zh-CN"/>
        </w:rPr>
        <w:t xml:space="preserve"> </w:t>
      </w:r>
      <w:r w:rsidR="005335E9">
        <w:rPr>
          <w:lang w:eastAsia="zh-CN"/>
        </w:rPr>
        <w:t xml:space="preserve">directly </w:t>
      </w:r>
      <w:r w:rsidR="00E30802">
        <w:rPr>
          <w:lang w:eastAsia="zh-CN"/>
        </w:rPr>
        <w:t xml:space="preserve">translates into spectrum efficiency losses. </w:t>
      </w:r>
      <w:r>
        <w:rPr>
          <w:lang w:eastAsia="zh-CN"/>
        </w:rPr>
        <w:t>The simulation assumptions can be found in the Appendix.</w:t>
      </w:r>
    </w:p>
    <w:p w:rsidR="007A4F48" w:rsidRPr="0048133F" w:rsidRDefault="007A4F48" w:rsidP="007A4F48">
      <w:pPr>
        <w:autoSpaceDE/>
        <w:autoSpaceDN/>
        <w:adjustRightInd/>
        <w:snapToGrid/>
        <w:spacing w:after="0"/>
        <w:jc w:val="center"/>
        <w:rPr>
          <w:rFonts w:ascii="微软雅黑" w:eastAsia="微软雅黑" w:hAnsi="微软雅黑"/>
          <w:sz w:val="21"/>
          <w:szCs w:val="21"/>
        </w:rPr>
      </w:pPr>
      <w:r w:rsidRPr="0048133F">
        <w:rPr>
          <w:rFonts w:ascii="微软雅黑" w:eastAsia="微软雅黑" w:hAnsi="微软雅黑"/>
          <w:noProof/>
          <w:color w:val="000000"/>
          <w:sz w:val="21"/>
          <w:szCs w:val="21"/>
          <w:lang w:eastAsia="zh-CN"/>
        </w:rPr>
        <w:drawing>
          <wp:inline distT="0" distB="0" distL="0" distR="0">
            <wp:extent cx="2685600" cy="2016000"/>
            <wp:effectExtent l="0" t="0" r="635" b="3810"/>
            <wp:docPr id="5" name="图片 5" descr="C:\Users\s00385545\AppData\Roaming\eSpace_Desktop\UserData\s00385545\imagefiles\7F60554B-1295-4FFD-91D3-FFBF7C05137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F60554B-1295-4FFD-91D3-FFBF7C05137E" descr="C:\Users\s00385545\AppData\Roaming\eSpace_Desktop\UserData\s00385545\imagefiles\7F60554B-1295-4FFD-91D3-FFBF7C05137E.png"/>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85600" cy="2016000"/>
                    </a:xfrm>
                    <a:prstGeom prst="rect">
                      <a:avLst/>
                    </a:prstGeom>
                    <a:noFill/>
                    <a:ln>
                      <a:noFill/>
                    </a:ln>
                  </pic:spPr>
                </pic:pic>
              </a:graphicData>
            </a:graphic>
          </wp:inline>
        </w:drawing>
      </w:r>
      <w:r>
        <w:rPr>
          <w:rFonts w:ascii="微软雅黑" w:eastAsia="微软雅黑" w:hAnsi="微软雅黑"/>
          <w:sz w:val="21"/>
          <w:szCs w:val="21"/>
        </w:rPr>
        <w:t xml:space="preserve">     </w:t>
      </w:r>
      <w:r w:rsidRPr="0048133F">
        <w:rPr>
          <w:rFonts w:ascii="微软雅黑" w:eastAsia="微软雅黑" w:hAnsi="微软雅黑"/>
          <w:noProof/>
          <w:sz w:val="21"/>
          <w:szCs w:val="21"/>
          <w:lang w:eastAsia="zh-CN"/>
        </w:rPr>
        <w:drawing>
          <wp:inline distT="0" distB="0" distL="0" distR="0">
            <wp:extent cx="2664000" cy="2023200"/>
            <wp:effectExtent l="0" t="0" r="3175" b="0"/>
            <wp:docPr id="6" name="图片 6" descr="C:\Users\s00385545\AppData\Roaming\eSpace_Desktop\UserData\s00385545\imagefiles\4FF61FA7-DEBC-41AC-984E-E1A052CB7E2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FF61FA7-DEBC-41AC-984E-E1A052CB7E2F" descr="C:\Users\s00385545\AppData\Roaming\eSpace_Desktop\UserData\s00385545\imagefiles\4FF61FA7-DEBC-41AC-984E-E1A052CB7E2F.png"/>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64000" cy="2023200"/>
                    </a:xfrm>
                    <a:prstGeom prst="rect">
                      <a:avLst/>
                    </a:prstGeom>
                    <a:noFill/>
                    <a:ln>
                      <a:noFill/>
                    </a:ln>
                  </pic:spPr>
                </pic:pic>
              </a:graphicData>
            </a:graphic>
          </wp:inline>
        </w:drawing>
      </w:r>
    </w:p>
    <w:p w:rsidR="007A4F48" w:rsidRDefault="007A4F48" w:rsidP="007A4F48">
      <w:pPr>
        <w:pStyle w:val="a7"/>
        <w:jc w:val="center"/>
        <w:rPr>
          <w:lang w:eastAsia="zh-CN"/>
        </w:rPr>
      </w:pPr>
      <w:bookmarkStart w:id="7" w:name="_Ref478165587"/>
      <w:r>
        <w:t xml:space="preserve">Figure </w:t>
      </w:r>
      <w:r w:rsidR="00315713">
        <w:fldChar w:fldCharType="begin"/>
      </w:r>
      <w:r>
        <w:instrText xml:space="preserve"> SEQ Figure \* ARABIC </w:instrText>
      </w:r>
      <w:r w:rsidR="00315713">
        <w:fldChar w:fldCharType="separate"/>
      </w:r>
      <w:r w:rsidR="004D618C">
        <w:rPr>
          <w:noProof/>
        </w:rPr>
        <w:t>4</w:t>
      </w:r>
      <w:r w:rsidR="00315713">
        <w:fldChar w:fldCharType="end"/>
      </w:r>
      <w:bookmarkEnd w:id="7"/>
      <w:r>
        <w:t xml:space="preserve"> CDF of SINR differences between the CQI report and </w:t>
      </w:r>
      <w:r>
        <w:rPr>
          <w:lang w:eastAsia="zh-CN"/>
        </w:rPr>
        <w:t>NR-PDSCH post SINR: (left) - cell middle UE, (right) – cell edge UE</w:t>
      </w:r>
    </w:p>
    <w:p w:rsidR="00BB07EC" w:rsidRPr="00BB07EC" w:rsidRDefault="00BB07EC" w:rsidP="00BB07EC">
      <w:pPr>
        <w:rPr>
          <w:lang w:val="en-GB" w:eastAsia="zh-CN"/>
        </w:rPr>
      </w:pPr>
      <w:r w:rsidRPr="00BB07EC">
        <w:rPr>
          <w:lang w:val="en-GB" w:eastAsia="zh-CN"/>
        </w:rPr>
        <w:lastRenderedPageBreak/>
        <w:t xml:space="preserve">Furthermore, the following two schemes are evaluated and </w:t>
      </w:r>
      <w:r w:rsidR="00146B68">
        <w:rPr>
          <w:lang w:val="en-GB" w:eastAsia="zh-CN"/>
        </w:rPr>
        <w:t xml:space="preserve">the simulation </w:t>
      </w:r>
      <w:r w:rsidRPr="00BB07EC">
        <w:rPr>
          <w:lang w:val="en-GB" w:eastAsia="zh-CN"/>
        </w:rPr>
        <w:t xml:space="preserve">results are provided in Table 1. </w:t>
      </w:r>
    </w:p>
    <w:p w:rsidR="00BB07EC" w:rsidRPr="00BB07EC" w:rsidRDefault="00BB07EC" w:rsidP="00BB07EC">
      <w:pPr>
        <w:pStyle w:val="afa"/>
        <w:numPr>
          <w:ilvl w:val="0"/>
          <w:numId w:val="50"/>
        </w:numPr>
        <w:ind w:firstLineChars="0"/>
        <w:rPr>
          <w:rFonts w:ascii="Times New Roman" w:hAnsi="Times New Roman"/>
          <w:lang w:val="en-GB"/>
        </w:rPr>
      </w:pPr>
      <w:r w:rsidRPr="00BB07EC">
        <w:rPr>
          <w:rFonts w:ascii="Times New Roman" w:hAnsi="Times New Roman"/>
          <w:lang w:val="en-GB"/>
        </w:rPr>
        <w:t>Scheme 1: 2 repetitions without LL-CQI</w:t>
      </w:r>
    </w:p>
    <w:p w:rsidR="00BB07EC" w:rsidRPr="00BB07EC" w:rsidRDefault="00BB07EC" w:rsidP="00BB07EC">
      <w:pPr>
        <w:pStyle w:val="afa"/>
        <w:numPr>
          <w:ilvl w:val="0"/>
          <w:numId w:val="50"/>
        </w:numPr>
        <w:spacing w:after="120"/>
        <w:ind w:left="714" w:firstLineChars="0" w:hanging="357"/>
        <w:rPr>
          <w:rFonts w:ascii="Times New Roman" w:hAnsi="Times New Roman"/>
          <w:lang w:val="en-GB"/>
        </w:rPr>
      </w:pPr>
      <w:r w:rsidRPr="00BB07EC">
        <w:rPr>
          <w:rFonts w:ascii="Times New Roman" w:hAnsi="Times New Roman"/>
          <w:lang w:val="en-GB"/>
        </w:rPr>
        <w:t>Scheme 2: 2 repetitions with LL-CQI</w:t>
      </w:r>
    </w:p>
    <w:p w:rsidR="00BB07EC" w:rsidRPr="008307AC" w:rsidRDefault="00BB07EC" w:rsidP="00BB07EC">
      <w:pPr>
        <w:rPr>
          <w:lang w:val="en-GB" w:eastAsia="zh-CN"/>
        </w:rPr>
      </w:pPr>
      <w:r w:rsidRPr="00BB07EC">
        <w:rPr>
          <w:lang w:val="en-GB" w:eastAsia="zh-CN"/>
        </w:rPr>
        <w:t>Note that for simplicity, the BLER target is assumed to 1e-</w:t>
      </w:r>
      <w:r w:rsidR="004D618C">
        <w:rPr>
          <w:lang w:val="en-GB" w:eastAsia="zh-CN"/>
        </w:rPr>
        <w:t>4</w:t>
      </w:r>
      <w:r w:rsidRPr="00BB07EC">
        <w:rPr>
          <w:lang w:val="en-GB" w:eastAsia="zh-CN"/>
        </w:rPr>
        <w:t xml:space="preserve"> and the number of repetition is assume to be 2. Similar results are expected for 1e-5 BLER target and other number of repetitions. </w:t>
      </w:r>
      <w:r w:rsidR="00146B68">
        <w:rPr>
          <w:lang w:val="en-GB" w:eastAsia="zh-CN"/>
        </w:rPr>
        <w:t>A/N based o</w:t>
      </w:r>
      <w:r w:rsidRPr="00BB07EC">
        <w:rPr>
          <w:lang w:val="en-GB" w:eastAsia="zh-CN"/>
        </w:rPr>
        <w:t>uter-loop link adaptation is enabled to compensate the channel fluctuations</w:t>
      </w:r>
      <w:r w:rsidR="00146B68">
        <w:rPr>
          <w:lang w:val="en-GB" w:eastAsia="zh-CN"/>
        </w:rPr>
        <w:t xml:space="preserve"> on a long-term basis</w:t>
      </w:r>
      <w:r w:rsidRPr="00BB07EC">
        <w:rPr>
          <w:lang w:val="en-GB" w:eastAsia="zh-CN"/>
        </w:rPr>
        <w:t xml:space="preserve">. In Table 1, it can be observed that without LL-CQI, it </w:t>
      </w:r>
      <w:r w:rsidR="00A53995">
        <w:rPr>
          <w:rFonts w:hint="eastAsia"/>
          <w:lang w:val="en-GB" w:eastAsia="zh-CN"/>
        </w:rPr>
        <w:t xml:space="preserve">is </w:t>
      </w:r>
      <w:r w:rsidRPr="00BB07EC">
        <w:rPr>
          <w:lang w:val="en-GB" w:eastAsia="zh-CN"/>
        </w:rPr>
        <w:t xml:space="preserve">difficult </w:t>
      </w:r>
      <w:r w:rsidR="00146B68">
        <w:rPr>
          <w:lang w:val="en-GB" w:eastAsia="zh-CN"/>
        </w:rPr>
        <w:t xml:space="preserve">to </w:t>
      </w:r>
      <w:r w:rsidRPr="00BB07EC">
        <w:rPr>
          <w:lang w:val="en-GB" w:eastAsia="zh-CN"/>
        </w:rPr>
        <w:t xml:space="preserve">guarantee the </w:t>
      </w:r>
      <w:r w:rsidR="007A4F48" w:rsidRPr="00BB07EC">
        <w:rPr>
          <w:lang w:val="en-GB" w:eastAsia="zh-CN"/>
        </w:rPr>
        <w:t xml:space="preserve">target </w:t>
      </w:r>
      <w:r w:rsidRPr="00BB07EC">
        <w:rPr>
          <w:lang w:val="en-GB" w:eastAsia="zh-CN"/>
        </w:rPr>
        <w:t>BLER even with 2 repetitions, i.e. the ratio of users satisfying the 1e-</w:t>
      </w:r>
      <w:r w:rsidR="008D1FC3">
        <w:rPr>
          <w:rFonts w:hint="eastAsia"/>
          <w:lang w:val="en-GB" w:eastAsia="zh-CN"/>
        </w:rPr>
        <w:t>4</w:t>
      </w:r>
      <w:r w:rsidR="008D1FC3" w:rsidRPr="00BB07EC">
        <w:rPr>
          <w:lang w:val="en-GB" w:eastAsia="zh-CN"/>
        </w:rPr>
        <w:t xml:space="preserve"> </w:t>
      </w:r>
      <w:r w:rsidRPr="00BB07EC">
        <w:rPr>
          <w:lang w:val="en-GB" w:eastAsia="zh-CN"/>
        </w:rPr>
        <w:t>BLER targ</w:t>
      </w:r>
      <w:r>
        <w:rPr>
          <w:lang w:val="en-GB" w:eastAsia="zh-CN"/>
        </w:rPr>
        <w:t xml:space="preserve">et is less than </w:t>
      </w:r>
      <w:r w:rsidR="008D1FC3">
        <w:rPr>
          <w:rFonts w:hint="eastAsia"/>
          <w:lang w:val="en-GB" w:eastAsia="zh-CN"/>
        </w:rPr>
        <w:t>20</w:t>
      </w:r>
      <w:r>
        <w:rPr>
          <w:lang w:val="en-GB" w:eastAsia="zh-CN"/>
        </w:rPr>
        <w:t xml:space="preserve">%. </w:t>
      </w:r>
      <w:r w:rsidR="007A4F48">
        <w:rPr>
          <w:lang w:val="en-GB" w:eastAsia="zh-CN"/>
        </w:rPr>
        <w:t xml:space="preserve">This also implies that in order to </w:t>
      </w:r>
      <w:r w:rsidR="008307AC">
        <w:rPr>
          <w:lang w:val="en-GB" w:eastAsia="zh-CN"/>
        </w:rPr>
        <w:t xml:space="preserve">meet the </w:t>
      </w:r>
      <w:r w:rsidR="007A4F48">
        <w:rPr>
          <w:lang w:val="en-GB" w:eastAsia="zh-CN"/>
        </w:rPr>
        <w:t xml:space="preserve">BLER target, a more conservative MCS should be selected, which </w:t>
      </w:r>
      <w:r w:rsidR="008307AC">
        <w:rPr>
          <w:lang w:val="en-GB" w:eastAsia="zh-CN"/>
        </w:rPr>
        <w:t xml:space="preserve">will </w:t>
      </w:r>
      <w:r w:rsidR="007A4F48">
        <w:rPr>
          <w:lang w:val="en-GB" w:eastAsia="zh-CN"/>
        </w:rPr>
        <w:t>lead to loss in spectrum efficiency. Moreover, t</w:t>
      </w:r>
      <w:r w:rsidR="00146B68">
        <w:rPr>
          <w:lang w:val="en-GB" w:eastAsia="zh-CN"/>
        </w:rPr>
        <w:t>he outer-loop adjustment is not sufficient to compensate t</w:t>
      </w:r>
      <w:r>
        <w:rPr>
          <w:lang w:val="en-GB" w:eastAsia="zh-CN"/>
        </w:rPr>
        <w:t xml:space="preserve">he mismatch between the </w:t>
      </w:r>
      <w:r w:rsidR="00146B68">
        <w:rPr>
          <w:lang w:val="en-GB" w:eastAsia="zh-CN"/>
        </w:rPr>
        <w:t>selected MCS</w:t>
      </w:r>
      <w:r>
        <w:rPr>
          <w:lang w:val="en-GB" w:eastAsia="zh-CN"/>
        </w:rPr>
        <w:t xml:space="preserve"> and the </w:t>
      </w:r>
      <w:r w:rsidR="00146B68">
        <w:rPr>
          <w:lang w:val="en-GB" w:eastAsia="zh-CN"/>
        </w:rPr>
        <w:t xml:space="preserve">instantaneous channel condition for URLLC. </w:t>
      </w:r>
      <w:r w:rsidR="00397EF5">
        <w:rPr>
          <w:lang w:val="en-GB" w:eastAsia="zh-CN"/>
        </w:rPr>
        <w:t>In comparison</w:t>
      </w:r>
      <w:r w:rsidR="007A4F48">
        <w:rPr>
          <w:lang w:val="en-GB" w:eastAsia="zh-CN"/>
        </w:rPr>
        <w:t xml:space="preserve">, LL-CQI </w:t>
      </w:r>
      <w:r w:rsidRPr="00BB07EC">
        <w:rPr>
          <w:lang w:val="en-GB" w:eastAsia="zh-CN"/>
        </w:rPr>
        <w:t>could bring significant improvement in terms of ratio</w:t>
      </w:r>
      <w:r w:rsidR="007A4F48">
        <w:rPr>
          <w:lang w:val="en-GB" w:eastAsia="zh-CN"/>
        </w:rPr>
        <w:t xml:space="preserve"> of performance guaranteed UEs, i.e. </w:t>
      </w:r>
      <w:r w:rsidR="007A4F48" w:rsidRPr="00BB07EC">
        <w:rPr>
          <w:lang w:val="en-GB" w:eastAsia="zh-CN"/>
        </w:rPr>
        <w:t>the ratio of users satisfying the 1e-3 BLER targ</w:t>
      </w:r>
      <w:r w:rsidR="007A4F48">
        <w:rPr>
          <w:lang w:val="en-GB" w:eastAsia="zh-CN"/>
        </w:rPr>
        <w:t xml:space="preserve">et is increased </w:t>
      </w:r>
      <w:r w:rsidR="00DF2E03">
        <w:rPr>
          <w:lang w:val="en-GB" w:eastAsia="zh-CN"/>
        </w:rPr>
        <w:t xml:space="preserve">to more than </w:t>
      </w:r>
      <w:r w:rsidR="008D1FC3">
        <w:rPr>
          <w:rFonts w:hint="eastAsia"/>
          <w:lang w:val="en-GB" w:eastAsia="zh-CN"/>
        </w:rPr>
        <w:t>40</w:t>
      </w:r>
      <w:r w:rsidR="007A4F48">
        <w:rPr>
          <w:lang w:val="en-GB" w:eastAsia="zh-CN"/>
        </w:rPr>
        <w:t>%.</w:t>
      </w:r>
      <w:r w:rsidR="008307AC">
        <w:rPr>
          <w:lang w:val="en-GB" w:eastAsia="zh-CN"/>
        </w:rPr>
        <w:t xml:space="preserve"> </w:t>
      </w:r>
      <w:r w:rsidR="00F14A92">
        <w:rPr>
          <w:lang w:val="en-GB" w:eastAsia="zh-CN"/>
        </w:rPr>
        <w:t xml:space="preserve">The LL-CQI could also </w:t>
      </w:r>
      <w:r w:rsidR="00F65C03">
        <w:rPr>
          <w:lang w:val="en-GB" w:eastAsia="zh-CN"/>
        </w:rPr>
        <w:t xml:space="preserve">improve the overall </w:t>
      </w:r>
      <w:r w:rsidR="00C87381">
        <w:rPr>
          <w:lang w:val="en-GB" w:eastAsia="zh-CN"/>
        </w:rPr>
        <w:t>spectrum efficie</w:t>
      </w:r>
      <w:r w:rsidR="003A064E">
        <w:rPr>
          <w:lang w:val="en-GB" w:eastAsia="zh-CN"/>
        </w:rPr>
        <w:t>ncy which could be translated directly to URLLC system capacity.</w:t>
      </w:r>
      <w:r w:rsidR="008D1FC3">
        <w:rPr>
          <w:rFonts w:hint="eastAsia"/>
          <w:lang w:val="en-GB" w:eastAsia="zh-CN"/>
        </w:rPr>
        <w:t xml:space="preserve"> </w:t>
      </w:r>
    </w:p>
    <w:p w:rsidR="00BB07EC" w:rsidRPr="00D60234" w:rsidRDefault="00BB07EC" w:rsidP="00BB07EC">
      <w:pPr>
        <w:pStyle w:val="a7"/>
        <w:jc w:val="center"/>
      </w:pPr>
      <w:r>
        <w:t xml:space="preserve">Table </w:t>
      </w:r>
      <w:r w:rsidR="00315713">
        <w:fldChar w:fldCharType="begin"/>
      </w:r>
      <w:r>
        <w:instrText xml:space="preserve"> SEQ Table \* ARABIC </w:instrText>
      </w:r>
      <w:r w:rsidR="00315713">
        <w:fldChar w:fldCharType="separate"/>
      </w:r>
      <w:r w:rsidR="004D618C">
        <w:rPr>
          <w:noProof/>
        </w:rPr>
        <w:t>1</w:t>
      </w:r>
      <w:r w:rsidR="00315713">
        <w:fldChar w:fldCharType="end"/>
      </w:r>
      <w:r>
        <w:t xml:space="preserve"> </w:t>
      </w:r>
      <w:r w:rsidR="005147E5">
        <w:t>Statistics</w:t>
      </w:r>
      <w:r>
        <w:t xml:space="preserve"> of </w:t>
      </w:r>
      <w:r w:rsidR="005D6CAB">
        <w:t>UE BLER-</w:t>
      </w:r>
      <w:r w:rsidR="005147E5">
        <w:t>Scheme 1</w:t>
      </w:r>
      <w:r w:rsidR="000F5C1B">
        <w:t xml:space="preserve">: </w:t>
      </w:r>
      <w:r w:rsidR="005147E5" w:rsidRPr="00BB07EC">
        <w:t>2 repetitions without LL-CQI</w:t>
      </w:r>
      <w:r w:rsidR="00FA0BA3">
        <w:t>,</w:t>
      </w:r>
      <w:r w:rsidR="005147E5">
        <w:t xml:space="preserve"> Scheme 2</w:t>
      </w:r>
      <w:r w:rsidR="000F5C1B">
        <w:t xml:space="preserve">: </w:t>
      </w:r>
      <w:r w:rsidR="005147E5">
        <w:t xml:space="preserve">2 </w:t>
      </w:r>
      <w:r w:rsidR="005147E5" w:rsidRPr="00BB07EC">
        <w:t>repetitions with LL-CQI</w:t>
      </w:r>
    </w:p>
    <w:tbl>
      <w:tblPr>
        <w:tblStyle w:val="ad"/>
        <w:tblW w:w="0" w:type="auto"/>
        <w:jc w:val="center"/>
        <w:tblLayout w:type="fixed"/>
        <w:tblLook w:val="04A0"/>
      </w:tblPr>
      <w:tblGrid>
        <w:gridCol w:w="1078"/>
        <w:gridCol w:w="944"/>
        <w:gridCol w:w="1405"/>
        <w:gridCol w:w="944"/>
        <w:gridCol w:w="1037"/>
      </w:tblGrid>
      <w:tr w:rsidR="00D908B7" w:rsidRPr="00D60234" w:rsidTr="007B1A35">
        <w:trPr>
          <w:trHeight w:val="300"/>
          <w:jc w:val="center"/>
        </w:trPr>
        <w:tc>
          <w:tcPr>
            <w:tcW w:w="1078" w:type="dxa"/>
            <w:noWrap/>
            <w:hideMark/>
          </w:tcPr>
          <w:p w:rsidR="00D908B7" w:rsidRPr="00D60234" w:rsidRDefault="00D908B7" w:rsidP="0050200B">
            <w:pPr>
              <w:rPr>
                <w:lang w:eastAsia="zh-CN"/>
              </w:rPr>
            </w:pPr>
          </w:p>
        </w:tc>
        <w:tc>
          <w:tcPr>
            <w:tcW w:w="4330" w:type="dxa"/>
            <w:gridSpan w:val="4"/>
          </w:tcPr>
          <w:p w:rsidR="00D908B7" w:rsidRPr="00D60234" w:rsidRDefault="00D908B7" w:rsidP="00804DFE">
            <w:pPr>
              <w:jc w:val="center"/>
              <w:rPr>
                <w:lang w:eastAsia="zh-CN"/>
              </w:rPr>
            </w:pPr>
            <w:r w:rsidRPr="00804DFE">
              <w:rPr>
                <w:lang w:eastAsia="zh-CN"/>
              </w:rPr>
              <w:t>Proportion o</w:t>
            </w:r>
            <w:r>
              <w:rPr>
                <w:lang w:eastAsia="zh-CN"/>
              </w:rPr>
              <w:t>f UEs meeting the BLER target of</w:t>
            </w:r>
          </w:p>
        </w:tc>
      </w:tr>
      <w:tr w:rsidR="008D1FC3" w:rsidRPr="00D60234" w:rsidTr="007B1A35">
        <w:trPr>
          <w:trHeight w:val="300"/>
          <w:jc w:val="center"/>
        </w:trPr>
        <w:tc>
          <w:tcPr>
            <w:tcW w:w="1078" w:type="dxa"/>
            <w:noWrap/>
            <w:hideMark/>
          </w:tcPr>
          <w:p w:rsidR="008D1FC3" w:rsidRPr="00D60234" w:rsidRDefault="008D1FC3" w:rsidP="0050200B">
            <w:pPr>
              <w:rPr>
                <w:lang w:eastAsia="zh-CN"/>
              </w:rPr>
            </w:pPr>
            <w:r w:rsidRPr="00D60234">
              <w:rPr>
                <w:lang w:eastAsia="zh-CN"/>
              </w:rPr>
              <w:t>Schemes</w:t>
            </w:r>
          </w:p>
        </w:tc>
        <w:tc>
          <w:tcPr>
            <w:tcW w:w="944" w:type="dxa"/>
          </w:tcPr>
          <w:p w:rsidR="008D1FC3" w:rsidRPr="00D60234" w:rsidRDefault="008D1FC3" w:rsidP="008D1FC3">
            <w:pPr>
              <w:rPr>
                <w:lang w:eastAsia="zh-CN"/>
              </w:rPr>
            </w:pPr>
            <w:r w:rsidRPr="00D60234">
              <w:rPr>
                <w:lang w:eastAsia="zh-CN"/>
              </w:rPr>
              <w:t>&lt;10^-</w:t>
            </w:r>
            <w:r>
              <w:rPr>
                <w:rFonts w:hint="eastAsia"/>
                <w:lang w:eastAsia="zh-CN"/>
              </w:rPr>
              <w:t>4</w:t>
            </w:r>
          </w:p>
        </w:tc>
        <w:tc>
          <w:tcPr>
            <w:tcW w:w="1405" w:type="dxa"/>
            <w:noWrap/>
            <w:hideMark/>
          </w:tcPr>
          <w:p w:rsidR="008D1FC3" w:rsidRPr="00D60234" w:rsidRDefault="008D1FC3" w:rsidP="0050200B">
            <w:pPr>
              <w:rPr>
                <w:lang w:eastAsia="zh-CN"/>
              </w:rPr>
            </w:pPr>
            <w:r w:rsidRPr="00D60234">
              <w:rPr>
                <w:lang w:eastAsia="zh-CN"/>
              </w:rPr>
              <w:t>&lt;10^-3</w:t>
            </w:r>
          </w:p>
        </w:tc>
        <w:tc>
          <w:tcPr>
            <w:tcW w:w="944" w:type="dxa"/>
            <w:noWrap/>
            <w:hideMark/>
          </w:tcPr>
          <w:p w:rsidR="008D1FC3" w:rsidRPr="00D60234" w:rsidRDefault="008D1FC3" w:rsidP="0050200B">
            <w:pPr>
              <w:rPr>
                <w:lang w:eastAsia="zh-CN"/>
              </w:rPr>
            </w:pPr>
            <w:r w:rsidRPr="00D60234">
              <w:rPr>
                <w:lang w:eastAsia="zh-CN"/>
              </w:rPr>
              <w:t>&lt;10^-2</w:t>
            </w:r>
          </w:p>
        </w:tc>
        <w:tc>
          <w:tcPr>
            <w:tcW w:w="1037" w:type="dxa"/>
            <w:noWrap/>
            <w:hideMark/>
          </w:tcPr>
          <w:p w:rsidR="008D1FC3" w:rsidRPr="00D60234" w:rsidRDefault="008D1FC3" w:rsidP="0050200B">
            <w:pPr>
              <w:rPr>
                <w:lang w:eastAsia="zh-CN"/>
              </w:rPr>
            </w:pPr>
            <w:r w:rsidRPr="00D60234">
              <w:rPr>
                <w:lang w:eastAsia="zh-CN"/>
              </w:rPr>
              <w:t>&lt;10^-1</w:t>
            </w:r>
          </w:p>
        </w:tc>
      </w:tr>
      <w:tr w:rsidR="008D1FC3" w:rsidRPr="00D60234" w:rsidTr="007B1A35">
        <w:trPr>
          <w:trHeight w:val="300"/>
          <w:jc w:val="center"/>
        </w:trPr>
        <w:tc>
          <w:tcPr>
            <w:tcW w:w="1078" w:type="dxa"/>
            <w:noWrap/>
            <w:hideMark/>
          </w:tcPr>
          <w:p w:rsidR="008D1FC3" w:rsidRPr="00D60234" w:rsidRDefault="008D1FC3" w:rsidP="0050200B">
            <w:pPr>
              <w:rPr>
                <w:lang w:eastAsia="zh-CN"/>
              </w:rPr>
            </w:pPr>
            <w:r w:rsidRPr="00D60234">
              <w:rPr>
                <w:lang w:eastAsia="zh-CN"/>
              </w:rPr>
              <w:t>Scheme</w:t>
            </w:r>
            <w:r>
              <w:rPr>
                <w:lang w:eastAsia="zh-CN"/>
              </w:rPr>
              <w:t xml:space="preserve"> 1</w:t>
            </w:r>
          </w:p>
        </w:tc>
        <w:tc>
          <w:tcPr>
            <w:tcW w:w="944" w:type="dxa"/>
          </w:tcPr>
          <w:p w:rsidR="008D1FC3" w:rsidRPr="00D60234" w:rsidRDefault="008D1FC3" w:rsidP="0050200B">
            <w:pPr>
              <w:rPr>
                <w:lang w:eastAsia="zh-CN"/>
              </w:rPr>
            </w:pPr>
            <w:r>
              <w:rPr>
                <w:rFonts w:hint="eastAsia"/>
                <w:lang w:eastAsia="zh-CN"/>
              </w:rPr>
              <w:t>0.1714</w:t>
            </w:r>
          </w:p>
        </w:tc>
        <w:tc>
          <w:tcPr>
            <w:tcW w:w="1405" w:type="dxa"/>
            <w:noWrap/>
            <w:hideMark/>
          </w:tcPr>
          <w:p w:rsidR="008D1FC3" w:rsidRPr="00D60234" w:rsidRDefault="008D1FC3" w:rsidP="008D1FC3">
            <w:pPr>
              <w:rPr>
                <w:lang w:eastAsia="zh-CN"/>
              </w:rPr>
            </w:pPr>
            <w:r w:rsidRPr="00D60234">
              <w:rPr>
                <w:lang w:eastAsia="zh-CN"/>
              </w:rPr>
              <w:t>0.</w:t>
            </w:r>
            <w:r>
              <w:rPr>
                <w:rFonts w:hint="eastAsia"/>
                <w:lang w:eastAsia="zh-CN"/>
              </w:rPr>
              <w:t>981</w:t>
            </w:r>
          </w:p>
        </w:tc>
        <w:tc>
          <w:tcPr>
            <w:tcW w:w="944" w:type="dxa"/>
            <w:noWrap/>
            <w:hideMark/>
          </w:tcPr>
          <w:p w:rsidR="008D1FC3" w:rsidRPr="00D60234" w:rsidRDefault="008D1FC3" w:rsidP="0050200B">
            <w:pPr>
              <w:rPr>
                <w:lang w:eastAsia="zh-CN"/>
              </w:rPr>
            </w:pPr>
            <w:r w:rsidRPr="00D60234">
              <w:rPr>
                <w:lang w:eastAsia="zh-CN"/>
              </w:rPr>
              <w:t>0.9905</w:t>
            </w:r>
          </w:p>
        </w:tc>
        <w:tc>
          <w:tcPr>
            <w:tcW w:w="1037" w:type="dxa"/>
            <w:noWrap/>
            <w:hideMark/>
          </w:tcPr>
          <w:p w:rsidR="008D1FC3" w:rsidRPr="00D60234" w:rsidRDefault="008D1FC3" w:rsidP="0050200B">
            <w:pPr>
              <w:rPr>
                <w:lang w:eastAsia="zh-CN"/>
              </w:rPr>
            </w:pPr>
            <w:r w:rsidRPr="00D60234">
              <w:rPr>
                <w:lang w:eastAsia="zh-CN"/>
              </w:rPr>
              <w:t>1</w:t>
            </w:r>
          </w:p>
        </w:tc>
      </w:tr>
      <w:tr w:rsidR="008D1FC3" w:rsidRPr="00D60234" w:rsidTr="007B1A35">
        <w:trPr>
          <w:trHeight w:val="300"/>
          <w:jc w:val="center"/>
        </w:trPr>
        <w:tc>
          <w:tcPr>
            <w:tcW w:w="1078" w:type="dxa"/>
            <w:noWrap/>
            <w:hideMark/>
          </w:tcPr>
          <w:p w:rsidR="008D1FC3" w:rsidRPr="00D60234" w:rsidRDefault="008D1FC3" w:rsidP="0050200B">
            <w:pPr>
              <w:rPr>
                <w:lang w:eastAsia="zh-CN"/>
              </w:rPr>
            </w:pPr>
            <w:r w:rsidRPr="00D60234">
              <w:rPr>
                <w:lang w:eastAsia="zh-CN"/>
              </w:rPr>
              <w:t>Scheme</w:t>
            </w:r>
            <w:r>
              <w:rPr>
                <w:lang w:eastAsia="zh-CN"/>
              </w:rPr>
              <w:t xml:space="preserve"> 2</w:t>
            </w:r>
          </w:p>
        </w:tc>
        <w:tc>
          <w:tcPr>
            <w:tcW w:w="944" w:type="dxa"/>
          </w:tcPr>
          <w:p w:rsidR="008D1FC3" w:rsidRPr="00D60234" w:rsidRDefault="008D1FC3" w:rsidP="003A7D93">
            <w:pPr>
              <w:rPr>
                <w:lang w:eastAsia="zh-CN"/>
              </w:rPr>
            </w:pPr>
            <w:r>
              <w:rPr>
                <w:rFonts w:hint="eastAsia"/>
                <w:lang w:eastAsia="zh-CN"/>
              </w:rPr>
              <w:t>0.419</w:t>
            </w:r>
          </w:p>
        </w:tc>
        <w:tc>
          <w:tcPr>
            <w:tcW w:w="1405" w:type="dxa"/>
            <w:noWrap/>
            <w:hideMark/>
          </w:tcPr>
          <w:p w:rsidR="008D1FC3" w:rsidRPr="00D60234" w:rsidRDefault="008D1FC3" w:rsidP="008D1FC3">
            <w:pPr>
              <w:rPr>
                <w:lang w:eastAsia="zh-CN"/>
              </w:rPr>
            </w:pPr>
            <w:r w:rsidRPr="00D60234">
              <w:rPr>
                <w:lang w:eastAsia="zh-CN"/>
              </w:rPr>
              <w:t>0.</w:t>
            </w:r>
            <w:r>
              <w:rPr>
                <w:lang w:eastAsia="zh-CN"/>
              </w:rPr>
              <w:t>9</w:t>
            </w:r>
            <w:r>
              <w:rPr>
                <w:rFonts w:hint="eastAsia"/>
                <w:lang w:eastAsia="zh-CN"/>
              </w:rPr>
              <w:t>619</w:t>
            </w:r>
          </w:p>
        </w:tc>
        <w:tc>
          <w:tcPr>
            <w:tcW w:w="944" w:type="dxa"/>
            <w:noWrap/>
            <w:hideMark/>
          </w:tcPr>
          <w:p w:rsidR="008D1FC3" w:rsidRPr="00D60234" w:rsidRDefault="008D1FC3" w:rsidP="0050200B">
            <w:pPr>
              <w:rPr>
                <w:lang w:eastAsia="zh-CN"/>
              </w:rPr>
            </w:pPr>
            <w:r>
              <w:rPr>
                <w:rFonts w:hint="eastAsia"/>
                <w:lang w:eastAsia="zh-CN"/>
              </w:rPr>
              <w:t>0.981</w:t>
            </w:r>
          </w:p>
        </w:tc>
        <w:tc>
          <w:tcPr>
            <w:tcW w:w="1037" w:type="dxa"/>
            <w:noWrap/>
            <w:hideMark/>
          </w:tcPr>
          <w:p w:rsidR="008D1FC3" w:rsidRPr="00D60234" w:rsidRDefault="008D1FC3" w:rsidP="0050200B">
            <w:pPr>
              <w:rPr>
                <w:lang w:eastAsia="zh-CN"/>
              </w:rPr>
            </w:pPr>
            <w:r>
              <w:rPr>
                <w:rFonts w:hint="eastAsia"/>
                <w:lang w:eastAsia="zh-CN"/>
              </w:rPr>
              <w:t>0.9952</w:t>
            </w:r>
          </w:p>
        </w:tc>
      </w:tr>
    </w:tbl>
    <w:p w:rsidR="005335E9" w:rsidRDefault="0076152C" w:rsidP="0076152C">
      <w:pPr>
        <w:spacing w:before="120"/>
        <w:rPr>
          <w:b/>
          <w:lang w:val="en-GB" w:eastAsia="zh-CN"/>
        </w:rPr>
      </w:pPr>
      <w:r>
        <w:rPr>
          <w:b/>
          <w:lang w:val="en-GB"/>
        </w:rPr>
        <w:t>Proposal 4: A low latency CQI report shou</w:t>
      </w:r>
      <w:r w:rsidR="00D052C5">
        <w:rPr>
          <w:b/>
          <w:lang w:val="en-GB"/>
        </w:rPr>
        <w:t>ld be supported for URLLC based on which t</w:t>
      </w:r>
      <w:r w:rsidR="005335E9" w:rsidRPr="00CE3DFA">
        <w:rPr>
          <w:b/>
          <w:lang w:val="en-GB"/>
        </w:rPr>
        <w:t>he MCS and resource allocation for the subsequent repetitions for the same TB can be dynamically adjusted</w:t>
      </w:r>
      <w:r w:rsidR="005335E9">
        <w:rPr>
          <w:b/>
          <w:lang w:val="en-GB" w:eastAsia="zh-CN"/>
        </w:rPr>
        <w:t>.</w:t>
      </w:r>
    </w:p>
    <w:p w:rsidR="00A2348F" w:rsidRDefault="003165DF" w:rsidP="00A2348F">
      <w:pPr>
        <w:spacing w:before="120"/>
        <w:rPr>
          <w:rFonts w:eastAsia="Malgun Gothic"/>
        </w:rPr>
      </w:pPr>
      <w:r>
        <w:rPr>
          <w:lang w:eastAsia="zh-CN"/>
        </w:rPr>
        <w:t>As mentioned above</w:t>
      </w:r>
      <w:r w:rsidR="00A2348F">
        <w:rPr>
          <w:lang w:eastAsia="zh-CN"/>
        </w:rPr>
        <w:t xml:space="preserve">, the </w:t>
      </w:r>
      <w:r>
        <w:rPr>
          <w:lang w:eastAsia="zh-CN"/>
        </w:rPr>
        <w:t>LL-</w:t>
      </w:r>
      <w:r w:rsidR="00A2348F">
        <w:rPr>
          <w:lang w:eastAsia="zh-CN"/>
        </w:rPr>
        <w:t>C</w:t>
      </w:r>
      <w:r>
        <w:rPr>
          <w:lang w:eastAsia="zh-CN"/>
        </w:rPr>
        <w:t>Q</w:t>
      </w:r>
      <w:r w:rsidR="00A2348F">
        <w:rPr>
          <w:lang w:eastAsia="zh-CN"/>
        </w:rPr>
        <w:t xml:space="preserve">I </w:t>
      </w:r>
      <w:r w:rsidR="007C5F5A">
        <w:rPr>
          <w:lang w:eastAsia="zh-CN"/>
        </w:rPr>
        <w:t xml:space="preserve">can be defined in the form of </w:t>
      </w:r>
      <w:r w:rsidR="00CD627C">
        <w:rPr>
          <w:lang w:eastAsia="zh-CN"/>
        </w:rPr>
        <w:t xml:space="preserve">CQI </w:t>
      </w:r>
      <w:r w:rsidR="007C5F5A">
        <w:rPr>
          <w:lang w:eastAsia="zh-CN"/>
        </w:rPr>
        <w:t xml:space="preserve">difference </w:t>
      </w:r>
      <w:r w:rsidR="00A2348F">
        <w:rPr>
          <w:rFonts w:eastAsia="Malgun Gothic"/>
        </w:rPr>
        <w:t xml:space="preserve">based on the </w:t>
      </w:r>
      <w:r>
        <w:rPr>
          <w:rFonts w:eastAsia="Malgun Gothic"/>
        </w:rPr>
        <w:t xml:space="preserve">selected </w:t>
      </w:r>
      <w:r w:rsidR="00A2348F">
        <w:rPr>
          <w:rFonts w:eastAsia="Malgun Gothic"/>
        </w:rPr>
        <w:t xml:space="preserve">MCS and </w:t>
      </w:r>
      <w:r w:rsidR="007C5F5A">
        <w:rPr>
          <w:lang w:eastAsia="zh-CN"/>
        </w:rPr>
        <w:t>the</w:t>
      </w:r>
      <w:r w:rsidR="00CD627C" w:rsidRPr="00CD627C">
        <w:rPr>
          <w:lang w:eastAsia="zh-CN"/>
        </w:rPr>
        <w:t xml:space="preserve"> </w:t>
      </w:r>
      <w:r w:rsidR="00CD627C">
        <w:rPr>
          <w:lang w:eastAsia="zh-CN"/>
        </w:rPr>
        <w:t>actual channel condition</w:t>
      </w:r>
      <w:r w:rsidR="00A2348F">
        <w:rPr>
          <w:rFonts w:eastAsia="Malgun Gothic"/>
        </w:rPr>
        <w:t xml:space="preserve">. </w:t>
      </w:r>
      <w:r w:rsidR="00CD627C">
        <w:rPr>
          <w:lang w:eastAsia="zh-CN"/>
        </w:rPr>
        <w:t xml:space="preserve">This </w:t>
      </w:r>
      <w:r w:rsidR="006F6ED0">
        <w:rPr>
          <w:lang w:eastAsia="zh-CN"/>
        </w:rPr>
        <w:t>is</w:t>
      </w:r>
      <w:r w:rsidR="00CD627C">
        <w:rPr>
          <w:lang w:eastAsia="zh-CN"/>
        </w:rPr>
        <w:t xml:space="preserve"> beneficial from signaling overhead point of view compared to reporting an </w:t>
      </w:r>
      <w:r w:rsidR="007D48F6">
        <w:rPr>
          <w:rFonts w:hint="eastAsia"/>
          <w:lang w:eastAsia="zh-CN"/>
        </w:rPr>
        <w:t xml:space="preserve">absolute </w:t>
      </w:r>
      <w:r w:rsidR="00407BA8">
        <w:rPr>
          <w:lang w:eastAsia="zh-CN"/>
        </w:rPr>
        <w:t>value</w:t>
      </w:r>
      <w:r w:rsidR="007D48F6">
        <w:rPr>
          <w:rFonts w:hint="eastAsia"/>
          <w:lang w:eastAsia="zh-CN"/>
        </w:rPr>
        <w:t xml:space="preserve">. </w:t>
      </w:r>
      <w:r w:rsidR="00657F50">
        <w:rPr>
          <w:lang w:eastAsia="zh-CN"/>
        </w:rPr>
        <w:t>As another alternative</w:t>
      </w:r>
      <w:r w:rsidR="007D48F6">
        <w:rPr>
          <w:lang w:eastAsia="zh-CN"/>
        </w:rPr>
        <w:t>,</w:t>
      </w:r>
      <w:r w:rsidR="007D48F6">
        <w:rPr>
          <w:rFonts w:hint="eastAsia"/>
          <w:lang w:eastAsia="zh-CN"/>
        </w:rPr>
        <w:t xml:space="preserve"> </w:t>
      </w:r>
      <w:r w:rsidR="00657F50">
        <w:rPr>
          <w:lang w:eastAsia="zh-CN"/>
        </w:rPr>
        <w:t>the LL-CQI can be defined as the</w:t>
      </w:r>
      <w:r w:rsidR="007A0FD7">
        <w:rPr>
          <w:lang w:eastAsia="zh-CN"/>
        </w:rPr>
        <w:t xml:space="preserve"> reference</w:t>
      </w:r>
      <w:r w:rsidR="00657F50">
        <w:rPr>
          <w:lang w:eastAsia="zh-CN"/>
        </w:rPr>
        <w:t xml:space="preserve"> </w:t>
      </w:r>
      <w:r w:rsidR="007D48F6">
        <w:rPr>
          <w:lang w:eastAsia="zh-CN"/>
        </w:rPr>
        <w:t>repetition</w:t>
      </w:r>
      <w:r w:rsidR="007D48F6">
        <w:rPr>
          <w:rFonts w:hint="eastAsia"/>
          <w:lang w:eastAsia="zh-CN"/>
        </w:rPr>
        <w:t xml:space="preserve"> number</w:t>
      </w:r>
      <w:r w:rsidR="004E3C97">
        <w:rPr>
          <w:lang w:eastAsia="zh-CN"/>
        </w:rPr>
        <w:t xml:space="preserve"> </w:t>
      </w:r>
      <w:r w:rsidR="00315713">
        <w:rPr>
          <w:lang w:eastAsia="zh-CN"/>
        </w:rPr>
        <w:fldChar w:fldCharType="begin"/>
      </w:r>
      <w:r w:rsidR="004E3C97">
        <w:rPr>
          <w:lang w:eastAsia="zh-CN"/>
        </w:rPr>
        <w:instrText xml:space="preserve"> REF _Ref494479416 \r \h </w:instrText>
      </w:r>
      <w:r w:rsidR="00315713">
        <w:rPr>
          <w:lang w:eastAsia="zh-CN"/>
        </w:rPr>
      </w:r>
      <w:r w:rsidR="00315713">
        <w:rPr>
          <w:lang w:eastAsia="zh-CN"/>
        </w:rPr>
        <w:fldChar w:fldCharType="separate"/>
      </w:r>
      <w:r w:rsidR="004E3C97">
        <w:rPr>
          <w:lang w:eastAsia="zh-CN"/>
        </w:rPr>
        <w:t>[3]</w:t>
      </w:r>
      <w:r w:rsidR="00315713">
        <w:rPr>
          <w:lang w:eastAsia="zh-CN"/>
        </w:rPr>
        <w:fldChar w:fldCharType="end"/>
      </w:r>
      <w:r w:rsidR="007D48F6">
        <w:rPr>
          <w:rFonts w:hint="eastAsia"/>
          <w:lang w:eastAsia="zh-CN"/>
        </w:rPr>
        <w:t>.</w:t>
      </w:r>
      <w:r w:rsidR="00657F50">
        <w:rPr>
          <w:lang w:eastAsia="zh-CN"/>
        </w:rPr>
        <w:t xml:space="preserve"> Based on the reported number of repetitions, the</w:t>
      </w:r>
      <w:r w:rsidR="007D48F6">
        <w:rPr>
          <w:rFonts w:hint="eastAsia"/>
          <w:lang w:eastAsia="zh-CN"/>
        </w:rPr>
        <w:t xml:space="preserve"> </w:t>
      </w:r>
      <w:proofErr w:type="spellStart"/>
      <w:r w:rsidR="00A2348F">
        <w:rPr>
          <w:rFonts w:eastAsia="Malgun Gothic"/>
        </w:rPr>
        <w:t>gNB</w:t>
      </w:r>
      <w:proofErr w:type="spellEnd"/>
      <w:r w:rsidR="00A2348F">
        <w:rPr>
          <w:rFonts w:eastAsia="Malgun Gothic"/>
        </w:rPr>
        <w:t xml:space="preserve"> </w:t>
      </w:r>
      <w:r w:rsidR="00657F50">
        <w:rPr>
          <w:rFonts w:eastAsia="Malgun Gothic"/>
        </w:rPr>
        <w:t>could schedule</w:t>
      </w:r>
      <w:r w:rsidR="007A0FD7">
        <w:rPr>
          <w:rFonts w:eastAsia="Malgun Gothic"/>
        </w:rPr>
        <w:t xml:space="preserve"> a number of</w:t>
      </w:r>
      <w:r w:rsidR="00657F50">
        <w:rPr>
          <w:rFonts w:eastAsia="Malgun Gothic"/>
        </w:rPr>
        <w:t xml:space="preserve"> </w:t>
      </w:r>
      <w:r w:rsidR="00A2348F">
        <w:rPr>
          <w:rFonts w:eastAsia="Malgun Gothic"/>
        </w:rPr>
        <w:t>repetition</w:t>
      </w:r>
      <w:r w:rsidR="00657F50">
        <w:rPr>
          <w:rFonts w:eastAsia="Malgun Gothic"/>
        </w:rPr>
        <w:t>s for</w:t>
      </w:r>
      <w:r w:rsidR="00A2348F">
        <w:rPr>
          <w:rFonts w:eastAsia="Malgun Gothic"/>
        </w:rPr>
        <w:t xml:space="preserve"> the </w:t>
      </w:r>
      <w:r w:rsidR="00657F50">
        <w:rPr>
          <w:rFonts w:eastAsia="Malgun Gothic"/>
        </w:rPr>
        <w:t>same</w:t>
      </w:r>
      <w:r w:rsidR="00A2348F">
        <w:rPr>
          <w:rFonts w:eastAsia="Malgun Gothic"/>
        </w:rPr>
        <w:t xml:space="preserve"> TB</w:t>
      </w:r>
      <w:r w:rsidR="00657F50">
        <w:rPr>
          <w:rFonts w:eastAsia="Malgun Gothic"/>
        </w:rPr>
        <w:t xml:space="preserve"> such that the</w:t>
      </w:r>
      <w:r w:rsidR="00A2348F">
        <w:rPr>
          <w:rFonts w:eastAsia="Malgun Gothic"/>
        </w:rPr>
        <w:t xml:space="preserve"> </w:t>
      </w:r>
      <w:r w:rsidR="00A2348F" w:rsidRPr="002D5FD3">
        <w:rPr>
          <w:rFonts w:eastAsia="Malgun Gothic"/>
        </w:rPr>
        <w:t>residual</w:t>
      </w:r>
      <w:r w:rsidR="00A2348F">
        <w:rPr>
          <w:rFonts w:eastAsia="Malgun Gothic"/>
        </w:rPr>
        <w:t xml:space="preserve"> BLER meet</w:t>
      </w:r>
      <w:r w:rsidR="006F6ED0">
        <w:rPr>
          <w:rFonts w:eastAsia="Malgun Gothic"/>
        </w:rPr>
        <w:t>s</w:t>
      </w:r>
      <w:r w:rsidR="00A2348F">
        <w:rPr>
          <w:rFonts w:eastAsia="Malgun Gothic"/>
        </w:rPr>
        <w:t xml:space="preserve"> </w:t>
      </w:r>
      <w:r w:rsidR="006F6ED0">
        <w:rPr>
          <w:rFonts w:eastAsia="Malgun Gothic"/>
        </w:rPr>
        <w:t xml:space="preserve">the </w:t>
      </w:r>
      <w:r w:rsidR="00A2348F">
        <w:rPr>
          <w:rFonts w:eastAsia="Malgun Gothic"/>
        </w:rPr>
        <w:t>requirement.</w:t>
      </w:r>
    </w:p>
    <w:p w:rsidR="0006362A" w:rsidRDefault="0006362A" w:rsidP="005C5500">
      <w:pPr>
        <w:pStyle w:val="1"/>
      </w:pPr>
      <w:r>
        <w:t xml:space="preserve"> </w:t>
      </w:r>
      <w:r w:rsidR="004B7E9E">
        <w:t>Multi-</w:t>
      </w:r>
      <w:r w:rsidRPr="005C5500">
        <w:t>link reliability</w:t>
      </w:r>
    </w:p>
    <w:p w:rsidR="005E7176" w:rsidRDefault="005E7176" w:rsidP="007B1A35">
      <w:pPr>
        <w:autoSpaceDE/>
        <w:autoSpaceDN/>
        <w:adjustRightInd/>
        <w:snapToGrid/>
        <w:spacing w:after="0"/>
        <w:rPr>
          <w:kern w:val="2"/>
          <w:lang w:eastAsia="zh-CN"/>
        </w:rPr>
      </w:pPr>
      <w:r>
        <w:rPr>
          <w:kern w:val="2"/>
          <w:lang w:eastAsia="zh-CN"/>
        </w:rPr>
        <w:t>Further to ensur</w:t>
      </w:r>
      <w:r w:rsidR="00D468C9">
        <w:rPr>
          <w:kern w:val="2"/>
          <w:lang w:eastAsia="zh-CN"/>
        </w:rPr>
        <w:t>e</w:t>
      </w:r>
      <w:r>
        <w:rPr>
          <w:kern w:val="2"/>
          <w:lang w:eastAsia="zh-CN"/>
        </w:rPr>
        <w:t xml:space="preserve"> low latency for URLLC, which has been the focus so far, standardization would also need to ensure that the reliability requirement is met for URLLC services and from RAN1 Ad hoc meeting in Qingdao, these aspects are being addressed. </w:t>
      </w:r>
      <w:r w:rsidR="004F603E">
        <w:rPr>
          <w:kern w:val="2"/>
          <w:lang w:eastAsia="zh-CN"/>
        </w:rPr>
        <w:t xml:space="preserve">In addition to the mechanisms described above for single link reliability, multi-link reliability may need to be considered as well to ensure the required reliability within 1ms latency bound for URLLC services. </w:t>
      </w:r>
      <w:r>
        <w:rPr>
          <w:kern w:val="2"/>
          <w:lang w:eastAsia="zh-CN"/>
        </w:rPr>
        <w:t xml:space="preserve">Single PDCCH scheduling different layers of a transmission from multiple TRPs or independent PDCCHs scheduling different streams from multiple TRPs has been agreed with a focus on providing high data rate and/or diversity </w:t>
      </w:r>
      <w:r w:rsidR="00315713">
        <w:rPr>
          <w:kern w:val="2"/>
          <w:lang w:eastAsia="zh-CN"/>
        </w:rPr>
        <w:fldChar w:fldCharType="begin"/>
      </w:r>
      <w:r w:rsidR="004E3C97">
        <w:rPr>
          <w:kern w:val="2"/>
          <w:lang w:eastAsia="zh-CN"/>
        </w:rPr>
        <w:instrText xml:space="preserve"> REF _Ref494479288 \r \h </w:instrText>
      </w:r>
      <w:r w:rsidR="00315713">
        <w:rPr>
          <w:kern w:val="2"/>
          <w:lang w:eastAsia="zh-CN"/>
        </w:rPr>
      </w:r>
      <w:r w:rsidR="00315713">
        <w:rPr>
          <w:kern w:val="2"/>
          <w:lang w:eastAsia="zh-CN"/>
        </w:rPr>
        <w:fldChar w:fldCharType="separate"/>
      </w:r>
      <w:r w:rsidR="004E3C97">
        <w:rPr>
          <w:kern w:val="2"/>
          <w:lang w:eastAsia="zh-CN"/>
        </w:rPr>
        <w:t>[4]</w:t>
      </w:r>
      <w:r w:rsidR="00315713">
        <w:rPr>
          <w:kern w:val="2"/>
          <w:lang w:eastAsia="zh-CN"/>
        </w:rPr>
        <w:fldChar w:fldCharType="end"/>
      </w:r>
      <w:r>
        <w:rPr>
          <w:kern w:val="2"/>
          <w:lang w:eastAsia="zh-CN"/>
        </w:rPr>
        <w:t>. For URLLC, multi-TRP communication can be one of the potential enablers of high reliability of URLLC services. Subject to backhaul constraints, multiple TRPs can share data and/or control transmission to URLLC UEs. Below, we provide some overview on how cooperation and/or transmission from multiple TRPs can enhance URLLC reliability.</w:t>
      </w:r>
    </w:p>
    <w:p w:rsidR="0006362A" w:rsidRPr="00CF195E" w:rsidRDefault="0006362A" w:rsidP="005C5500">
      <w:pPr>
        <w:pStyle w:val="2"/>
        <w:rPr>
          <w:lang w:eastAsia="ja-JP"/>
        </w:rPr>
      </w:pPr>
      <w:r>
        <w:rPr>
          <w:lang w:eastAsia="ja-JP"/>
        </w:rPr>
        <w:t>Transmission sharing among TRPs</w:t>
      </w:r>
    </w:p>
    <w:p w:rsidR="0006362A" w:rsidRDefault="0006362A" w:rsidP="0006362A">
      <w:pPr>
        <w:pStyle w:val="Eqn"/>
      </w:pPr>
      <w:r>
        <w:t xml:space="preserve">As agreed in RAN1, NR supports </w:t>
      </w:r>
      <w:r w:rsidRPr="00A4732F">
        <w:t>downlink transmission of same NR-PDSCH data stream(s) from multiple TRPs at least with ideal backhaul, and different NR-PDSCH data streams from multiple TRPs with both ideal and non-ideal backhaul</w:t>
      </w:r>
      <w:r>
        <w:t xml:space="preserve">. </w:t>
      </w:r>
    </w:p>
    <w:p w:rsidR="0006362A" w:rsidRDefault="0006362A" w:rsidP="0006362A">
      <w:pPr>
        <w:pStyle w:val="Eqn"/>
      </w:pPr>
      <w:r>
        <w:t xml:space="preserve">If ideal backhaul is available, centralized scheduling can enable joint data transmission from multiple TRPs. UE can receive PDCCH from P-TRP and receive one stream from P-TRP and either same or modified version of the stream from other TRP. Examples include multiple TRPs engage in joint transmission schemes. </w:t>
      </w:r>
      <w:r w:rsidR="00732B16">
        <w:t>D</w:t>
      </w:r>
      <w:r>
        <w:t xml:space="preserve">ifferent versions of same data are received jointly and UE can combine them </w:t>
      </w:r>
      <w:r w:rsidR="00732B16">
        <w:t>at</w:t>
      </w:r>
      <w:r>
        <w:t xml:space="preserve"> </w:t>
      </w:r>
      <w:r w:rsidR="00732B16">
        <w:t>physical</w:t>
      </w:r>
      <w:r>
        <w:t xml:space="preserve"> layer. </w:t>
      </w:r>
    </w:p>
    <w:p w:rsidR="0006362A" w:rsidRDefault="0006362A" w:rsidP="0006362A">
      <w:pPr>
        <w:pStyle w:val="Eqn"/>
      </w:pPr>
      <w:r>
        <w:t xml:space="preserve">Furthermore, single PDCCH may schedule URLLC transmission with repetitions where part of the repetitions can be transmitted from P-TRP and remaining repetitions can be transmitted from S-TRP. </w:t>
      </w:r>
      <w:r>
        <w:lastRenderedPageBreak/>
        <w:t>Alternatively, P-TRP may schedule initial and some re-transmissions, whereas S-TRP schedules some re-transmissions. The coordination among the TRPs regarding splitting transmission can be s</w:t>
      </w:r>
      <w:r w:rsidR="00A154DF">
        <w:t>emi-static or dynamic. In Fig. 5</w:t>
      </w:r>
      <w:r>
        <w:t>(a), it is assumed that central scheduler performs RLC packet segmentation and provides each TRPs with the data and s</w:t>
      </w:r>
      <w:r w:rsidR="00A154DF">
        <w:t>cheduling information. In Fig. 5</w:t>
      </w:r>
      <w:r>
        <w:t xml:space="preserve">(b), it is assumed that scheduling and RLC packet segmentation take place at P-TRP, and P-TRP shares data with scheduling information to S-TRP, which may then initiate some re-transmissions/repetitions. As URLLC packet size can be small and arrival can be sporadic, loading on inter-TRP backhaul can be low at least for URLLC traffic exchange and if latency allows for such communication, S-TRP can resume transmission. Furthermore, upon receiving the scheduling information, S-TRP can independently schedule the (re)-transmission. Hence, UE can be configured to receive multiple PDCCHs from multiple TRPs in a given monitoring occasion. Multiple TRPs can send PDCCHs that schedule same packet. </w:t>
      </w:r>
      <w:r w:rsidR="004F603E">
        <w:t xml:space="preserve">It has been agreed in RAN1 </w:t>
      </w:r>
      <w:r w:rsidR="006E2F39">
        <w:t>#</w:t>
      </w:r>
      <w:r w:rsidR="004F603E">
        <w:t>90 meeting that multiple PDCCHs can be received within a slot</w:t>
      </w:r>
      <w:r w:rsidR="004E3C97">
        <w:t xml:space="preserve"> </w:t>
      </w:r>
      <w:r w:rsidR="00315713">
        <w:fldChar w:fldCharType="begin"/>
      </w:r>
      <w:r w:rsidR="004E3C97">
        <w:instrText xml:space="preserve"> REF _Ref494479439 \r \h </w:instrText>
      </w:r>
      <w:r w:rsidR="00315713">
        <w:fldChar w:fldCharType="separate"/>
      </w:r>
      <w:r w:rsidR="004E3C97">
        <w:t>[6]</w:t>
      </w:r>
      <w:r w:rsidR="00315713">
        <w:fldChar w:fldCharType="end"/>
      </w:r>
      <w:r w:rsidR="004F603E">
        <w:t xml:space="preserve">. </w:t>
      </w:r>
      <w:r>
        <w:t>UE can be configured to combine the transmissions and send HARQ feedback to P-TRP or S-TRP or both. For example, in one instance, UE may receive PDCCHs from P-TRP and S-TRP where both schedule a re-transmission. In some occasions, UE may miss PDCCH of initial transmission from P-TRP and repetition from S-TRP may provide enhanced PDCCH and/or PDSCH reliability.</w:t>
      </w:r>
    </w:p>
    <w:p w:rsidR="0006362A" w:rsidRDefault="0006362A" w:rsidP="0006362A">
      <w:pPr>
        <w:pStyle w:val="Eqn"/>
      </w:pPr>
      <w:r>
        <w:t xml:space="preserve">              </w:t>
      </w:r>
      <w:r>
        <w:rPr>
          <w:noProof/>
          <w:lang w:eastAsia="zh-CN"/>
        </w:rPr>
        <w:drawing>
          <wp:inline distT="0" distB="0" distL="0" distR="0">
            <wp:extent cx="4470394" cy="1946060"/>
            <wp:effectExtent l="0" t="0" r="0" b="0"/>
            <wp:docPr id="165"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13" cstate="print"/>
                    <a:srcRect/>
                    <a:stretch>
                      <a:fillRect/>
                    </a:stretch>
                  </pic:blipFill>
                  <pic:spPr bwMode="auto">
                    <a:xfrm>
                      <a:off x="0" y="0"/>
                      <a:ext cx="4472835" cy="1947123"/>
                    </a:xfrm>
                    <a:prstGeom prst="rect">
                      <a:avLst/>
                    </a:prstGeom>
                    <a:noFill/>
                  </pic:spPr>
                </pic:pic>
              </a:graphicData>
            </a:graphic>
          </wp:inline>
        </w:drawing>
      </w:r>
    </w:p>
    <w:p w:rsidR="00B72987" w:rsidRDefault="00A154DF">
      <w:pPr>
        <w:pStyle w:val="Eqn"/>
        <w:jc w:val="center"/>
        <w:rPr>
          <w:b/>
          <w:sz w:val="20"/>
          <w:szCs w:val="20"/>
        </w:rPr>
      </w:pPr>
      <w:r w:rsidRPr="005C5500">
        <w:rPr>
          <w:b/>
          <w:sz w:val="20"/>
          <w:szCs w:val="20"/>
        </w:rPr>
        <w:t>Figure 5</w:t>
      </w:r>
      <w:r w:rsidR="0006362A" w:rsidRPr="005C5500">
        <w:rPr>
          <w:b/>
          <w:sz w:val="20"/>
          <w:szCs w:val="20"/>
        </w:rPr>
        <w:t xml:space="preserve"> Multiple TRPs can share or alternate repetitions/re-transmissions of a packet. </w:t>
      </w:r>
      <w:proofErr w:type="spellStart"/>
      <w:r w:rsidR="0006362A" w:rsidRPr="005C5500">
        <w:rPr>
          <w:b/>
          <w:sz w:val="20"/>
          <w:szCs w:val="20"/>
        </w:rPr>
        <w:t>R</w:t>
      </w:r>
      <w:r w:rsidR="0006362A" w:rsidRPr="005C5500">
        <w:rPr>
          <w:b/>
          <w:sz w:val="20"/>
          <w:szCs w:val="20"/>
          <w:vertAlign w:val="subscript"/>
        </w:rPr>
        <w:t>i</w:t>
      </w:r>
      <w:proofErr w:type="spellEnd"/>
      <w:r w:rsidR="0006362A" w:rsidRPr="005C5500">
        <w:rPr>
          <w:b/>
          <w:sz w:val="20"/>
          <w:szCs w:val="20"/>
        </w:rPr>
        <w:t xml:space="preserve"> indicate</w:t>
      </w:r>
      <w:r w:rsidR="005619C3">
        <w:rPr>
          <w:b/>
          <w:sz w:val="20"/>
          <w:szCs w:val="20"/>
        </w:rPr>
        <w:t>s</w:t>
      </w:r>
      <w:r w:rsidR="0006362A" w:rsidRPr="005C5500">
        <w:rPr>
          <w:b/>
          <w:sz w:val="20"/>
          <w:szCs w:val="20"/>
        </w:rPr>
        <w:t xml:space="preserve"> repetition or re-transmission index.</w:t>
      </w:r>
    </w:p>
    <w:p w:rsidR="0006362A" w:rsidRDefault="0006362A" w:rsidP="0006362A">
      <w:pPr>
        <w:pStyle w:val="Eqn"/>
      </w:pPr>
      <w:r w:rsidRPr="00B33DAF">
        <w:rPr>
          <w:b/>
        </w:rPr>
        <w:t>Observation</w:t>
      </w:r>
      <w:r>
        <w:t xml:space="preserve"> </w:t>
      </w:r>
      <w:r w:rsidRPr="00371664">
        <w:rPr>
          <w:b/>
        </w:rPr>
        <w:t>1:</w:t>
      </w:r>
      <w:r>
        <w:t xml:space="preserve"> Multiple TRPs may schedule same data or part of same data to enhance PDSCH reliability. </w:t>
      </w:r>
    </w:p>
    <w:p w:rsidR="0006362A" w:rsidRDefault="0006362A" w:rsidP="0006362A">
      <w:pPr>
        <w:pStyle w:val="Eqn"/>
      </w:pPr>
      <w:r w:rsidRPr="00B33DAF">
        <w:rPr>
          <w:b/>
        </w:rPr>
        <w:t>Observation</w:t>
      </w:r>
      <w:r>
        <w:t xml:space="preserve"> </w:t>
      </w:r>
      <w:r w:rsidRPr="00371664">
        <w:rPr>
          <w:b/>
        </w:rPr>
        <w:t>2:</w:t>
      </w:r>
      <w:r>
        <w:t xml:space="preserve"> PDCCH/PDSCH repetition can be initiated by S-TRP after receiving scheduling information from P-TRP.</w:t>
      </w:r>
    </w:p>
    <w:p w:rsidR="0006362A" w:rsidRDefault="0006362A" w:rsidP="0006362A">
      <w:pPr>
        <w:pStyle w:val="2"/>
        <w:tabs>
          <w:tab w:val="clear" w:pos="576"/>
        </w:tabs>
        <w:rPr>
          <w:kern w:val="2"/>
          <w:lang w:val="en-GB" w:eastAsia="ja-JP"/>
        </w:rPr>
      </w:pPr>
      <w:r w:rsidRPr="0053648F">
        <w:rPr>
          <w:lang w:eastAsia="ja-JP"/>
        </w:rPr>
        <w:t>Reliability by dual connectivity</w:t>
      </w:r>
    </w:p>
    <w:p w:rsidR="005E7176" w:rsidRDefault="0006362A" w:rsidP="007B1A35">
      <w:pPr>
        <w:autoSpaceDE/>
        <w:autoSpaceDN/>
        <w:adjustRightInd/>
        <w:snapToGrid/>
        <w:rPr>
          <w:rFonts w:eastAsia="MS Mincho"/>
          <w:iCs/>
          <w:lang w:eastAsia="ja-JP"/>
        </w:rPr>
      </w:pPr>
      <w:r>
        <w:rPr>
          <w:kern w:val="2"/>
          <w:lang w:val="en-GB" w:eastAsia="ja-JP"/>
        </w:rPr>
        <w:t xml:space="preserve">URLLC UEs at the cell-edge and/or going through hand over procedure may benefit from multiple simultaneous active links which may schedule same data. For a period of time, UE may receive transmissions from multiple TRPs/links, either belonging to same or different cells. If ideal backhaul is present, S-TRP may duplicate same transmission which can enhance PDSCH reliability and UE can combine the transmission at PHY layer. For non-ideal backhaul, two TRPs may schedule data duplication independently; however PHY layer combining would not be possible if RLC packet segmentation is different at the TRPs. At the PDCP layer, duplicate transmission can be identified. Note that RAN2 has already agreed packet duplication for user plane and control plane in NR-PDCP.  </w:t>
      </w:r>
      <w:r w:rsidR="005E7176">
        <w:rPr>
          <w:kern w:val="2"/>
          <w:lang w:val="en-GB" w:eastAsia="ja-JP"/>
        </w:rPr>
        <w:t>In RAN1 88bis</w:t>
      </w:r>
      <w:r w:rsidR="004E3C97">
        <w:rPr>
          <w:kern w:val="2"/>
          <w:lang w:val="en-GB" w:eastAsia="ja-JP"/>
        </w:rPr>
        <w:t xml:space="preserve"> </w:t>
      </w:r>
      <w:r w:rsidR="00315713">
        <w:rPr>
          <w:kern w:val="2"/>
          <w:lang w:val="en-GB" w:eastAsia="ja-JP"/>
        </w:rPr>
        <w:fldChar w:fldCharType="begin"/>
      </w:r>
      <w:r w:rsidR="004E3C97">
        <w:rPr>
          <w:kern w:val="2"/>
          <w:lang w:val="en-GB" w:eastAsia="ja-JP"/>
        </w:rPr>
        <w:instrText xml:space="preserve"> REF _Ref494479451 \r \h </w:instrText>
      </w:r>
      <w:r w:rsidR="00315713">
        <w:rPr>
          <w:kern w:val="2"/>
          <w:lang w:val="en-GB" w:eastAsia="ja-JP"/>
        </w:rPr>
      </w:r>
      <w:r w:rsidR="00315713">
        <w:rPr>
          <w:kern w:val="2"/>
          <w:lang w:val="en-GB" w:eastAsia="ja-JP"/>
        </w:rPr>
        <w:fldChar w:fldCharType="separate"/>
      </w:r>
      <w:r w:rsidR="004E3C97">
        <w:rPr>
          <w:kern w:val="2"/>
          <w:lang w:val="en-GB" w:eastAsia="ja-JP"/>
        </w:rPr>
        <w:t>[5]</w:t>
      </w:r>
      <w:r w:rsidR="00315713">
        <w:rPr>
          <w:kern w:val="2"/>
          <w:lang w:val="en-GB" w:eastAsia="ja-JP"/>
        </w:rPr>
        <w:fldChar w:fldCharType="end"/>
      </w:r>
      <w:r w:rsidR="005E7176">
        <w:rPr>
          <w:kern w:val="2"/>
          <w:lang w:val="en-GB" w:eastAsia="ja-JP"/>
        </w:rPr>
        <w:t xml:space="preserve">, </w:t>
      </w:r>
      <w:r w:rsidR="005E7176">
        <w:rPr>
          <w:rFonts w:eastAsia="MS Mincho"/>
          <w:iCs/>
          <w:lang w:eastAsia="ja-JP"/>
        </w:rPr>
        <w:t>b</w:t>
      </w:r>
      <w:r w:rsidR="005E7176" w:rsidRPr="00070D6A">
        <w:rPr>
          <w:rFonts w:eastAsia="MS Mincho"/>
          <w:iCs/>
          <w:lang w:eastAsia="ja-JP"/>
        </w:rPr>
        <w:t xml:space="preserve">oth synchronous and asynchronous dual connectivity </w:t>
      </w:r>
      <w:r w:rsidR="005E7176">
        <w:rPr>
          <w:rFonts w:eastAsia="MS Mincho"/>
          <w:iCs/>
          <w:lang w:eastAsia="ja-JP"/>
        </w:rPr>
        <w:t>are supported for LTE-NR/NR-NR DC.</w:t>
      </w:r>
    </w:p>
    <w:p w:rsidR="006E2F39" w:rsidRPr="0053648F" w:rsidRDefault="006E2F39" w:rsidP="006E2F39">
      <w:pPr>
        <w:rPr>
          <w:kern w:val="2"/>
          <w:lang w:val="en-GB" w:eastAsia="zh-CN"/>
        </w:rPr>
      </w:pPr>
      <w:r>
        <w:rPr>
          <w:b/>
          <w:kern w:val="2"/>
          <w:lang w:val="en-GB" w:eastAsia="zh-CN"/>
        </w:rPr>
        <w:t>Observation</w:t>
      </w:r>
      <w:r w:rsidRPr="0053648F">
        <w:rPr>
          <w:b/>
          <w:kern w:val="2"/>
          <w:lang w:val="en-GB" w:eastAsia="zh-CN"/>
        </w:rPr>
        <w:t xml:space="preserve"> </w:t>
      </w:r>
      <w:r w:rsidRPr="0049290B">
        <w:rPr>
          <w:b/>
          <w:kern w:val="2"/>
          <w:lang w:val="en-GB" w:eastAsia="zh-CN"/>
        </w:rPr>
        <w:t>3</w:t>
      </w:r>
      <w:r>
        <w:rPr>
          <w:kern w:val="2"/>
          <w:lang w:val="en-GB" w:eastAsia="zh-CN"/>
        </w:rPr>
        <w:t>: Activating multiple links for packet duplication during handover can enhance reliability.</w:t>
      </w:r>
    </w:p>
    <w:p w:rsidR="0006362A" w:rsidRDefault="0006362A" w:rsidP="0006362A">
      <w:pPr>
        <w:rPr>
          <w:lang w:eastAsia="ja-JP"/>
        </w:rPr>
      </w:pPr>
      <w:r>
        <w:rPr>
          <w:lang w:eastAsia="ja-JP"/>
        </w:rPr>
        <w:lastRenderedPageBreak/>
        <w:t xml:space="preserve">                                      </w:t>
      </w:r>
      <w:r>
        <w:rPr>
          <w:noProof/>
          <w:lang w:eastAsia="zh-CN"/>
        </w:rPr>
        <w:drawing>
          <wp:inline distT="0" distB="0" distL="0" distR="0">
            <wp:extent cx="2996957" cy="1913063"/>
            <wp:effectExtent l="0" t="0" r="0" b="0"/>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14" cstate="print"/>
                    <a:srcRect/>
                    <a:stretch>
                      <a:fillRect/>
                    </a:stretch>
                  </pic:blipFill>
                  <pic:spPr bwMode="auto">
                    <a:xfrm>
                      <a:off x="0" y="0"/>
                      <a:ext cx="2997642" cy="1913500"/>
                    </a:xfrm>
                    <a:prstGeom prst="rect">
                      <a:avLst/>
                    </a:prstGeom>
                    <a:noFill/>
                  </pic:spPr>
                </pic:pic>
              </a:graphicData>
            </a:graphic>
          </wp:inline>
        </w:drawing>
      </w:r>
    </w:p>
    <w:p w:rsidR="0006362A" w:rsidRPr="005C5500" w:rsidRDefault="0006362A" w:rsidP="0006362A">
      <w:pPr>
        <w:pStyle w:val="Eqn"/>
        <w:rPr>
          <w:b/>
          <w:sz w:val="20"/>
          <w:szCs w:val="20"/>
        </w:rPr>
      </w:pPr>
      <w:r>
        <w:tab/>
      </w:r>
      <w:r w:rsidR="00A154DF" w:rsidRPr="005C5500">
        <w:rPr>
          <w:b/>
          <w:sz w:val="20"/>
          <w:szCs w:val="20"/>
        </w:rPr>
        <w:t>Figure 6</w:t>
      </w:r>
      <w:r w:rsidR="008A75F2">
        <w:rPr>
          <w:b/>
          <w:sz w:val="20"/>
          <w:szCs w:val="20"/>
        </w:rPr>
        <w:t xml:space="preserve"> </w:t>
      </w:r>
      <w:r w:rsidRPr="005C5500">
        <w:rPr>
          <w:b/>
          <w:sz w:val="20"/>
          <w:szCs w:val="20"/>
        </w:rPr>
        <w:t>Data duplication during handover or for a cell edge URLLC UE.</w:t>
      </w:r>
    </w:p>
    <w:p w:rsidR="0006362A" w:rsidRDefault="0006362A" w:rsidP="0006362A">
      <w:pPr>
        <w:pStyle w:val="2"/>
        <w:tabs>
          <w:tab w:val="clear" w:pos="576"/>
        </w:tabs>
      </w:pPr>
      <w:r>
        <w:t xml:space="preserve">Multi-cell Pre-emption </w:t>
      </w:r>
    </w:p>
    <w:p w:rsidR="0006362A" w:rsidRPr="0053648F" w:rsidRDefault="0006362A" w:rsidP="0006362A">
      <w:pPr>
        <w:tabs>
          <w:tab w:val="num" w:pos="720"/>
        </w:tabs>
        <w:rPr>
          <w:kern w:val="2"/>
          <w:lang w:eastAsia="zh-CN"/>
        </w:rPr>
      </w:pPr>
      <w:r w:rsidRPr="0053648F">
        <w:rPr>
          <w:kern w:val="2"/>
          <w:lang w:eastAsia="zh-CN"/>
        </w:rPr>
        <w:t>It may</w:t>
      </w:r>
      <w:r>
        <w:rPr>
          <w:kern w:val="2"/>
          <w:lang w:eastAsia="zh-CN"/>
        </w:rPr>
        <w:t xml:space="preserve"> </w:t>
      </w:r>
      <w:r w:rsidRPr="0053648F">
        <w:rPr>
          <w:kern w:val="2"/>
          <w:lang w:eastAsia="zh-CN"/>
        </w:rPr>
        <w:t xml:space="preserve">be possible in some cases </w:t>
      </w:r>
      <w:r>
        <w:rPr>
          <w:kern w:val="2"/>
          <w:lang w:eastAsia="zh-CN"/>
        </w:rPr>
        <w:t xml:space="preserve">that </w:t>
      </w:r>
      <w:r w:rsidRPr="0053648F">
        <w:rPr>
          <w:kern w:val="2"/>
          <w:lang w:eastAsia="zh-CN"/>
        </w:rPr>
        <w:t>URLLC UE is located at the edge of the cell and may receive interference from other cells.</w:t>
      </w:r>
      <w:r>
        <w:rPr>
          <w:kern w:val="2"/>
          <w:lang w:eastAsia="zh-CN"/>
        </w:rPr>
        <w:t xml:space="preserve"> To mitigate interference and enhance reliability, the</w:t>
      </w:r>
      <w:r w:rsidRPr="0053648F">
        <w:rPr>
          <w:kern w:val="2"/>
          <w:lang w:eastAsia="zh-CN"/>
        </w:rPr>
        <w:t xml:space="preserve"> serving cell can notify other neighboring cell of </w:t>
      </w:r>
      <w:r>
        <w:rPr>
          <w:kern w:val="2"/>
          <w:lang w:eastAsia="zh-CN"/>
        </w:rPr>
        <w:t xml:space="preserve">impending </w:t>
      </w:r>
      <w:r w:rsidRPr="0053648F">
        <w:rPr>
          <w:kern w:val="2"/>
          <w:lang w:eastAsia="zh-CN"/>
        </w:rPr>
        <w:t>URLLC traffic arrival via backhaul</w:t>
      </w:r>
      <w:r>
        <w:rPr>
          <w:kern w:val="2"/>
          <w:lang w:eastAsia="zh-CN"/>
        </w:rPr>
        <w:t xml:space="preserve">. </w:t>
      </w:r>
      <w:r w:rsidRPr="0053648F">
        <w:rPr>
          <w:kern w:val="2"/>
          <w:lang w:eastAsia="zh-CN"/>
        </w:rPr>
        <w:t>Depending on latency tolerance, this may require delaying URLLC transmission by a mini-slot to take the time to send pre-emption information over backhaul</w:t>
      </w:r>
      <w:r>
        <w:rPr>
          <w:kern w:val="2"/>
          <w:lang w:eastAsia="zh-CN"/>
        </w:rPr>
        <w:t xml:space="preserve">. </w:t>
      </w:r>
      <w:r w:rsidRPr="0053648F">
        <w:rPr>
          <w:kern w:val="2"/>
          <w:lang w:eastAsia="zh-CN"/>
        </w:rPr>
        <w:t>Both cell</w:t>
      </w:r>
      <w:r>
        <w:rPr>
          <w:kern w:val="2"/>
          <w:lang w:eastAsia="zh-CN"/>
        </w:rPr>
        <w:t>s</w:t>
      </w:r>
      <w:r w:rsidRPr="0053648F">
        <w:rPr>
          <w:kern w:val="2"/>
          <w:lang w:eastAsia="zh-CN"/>
        </w:rPr>
        <w:t xml:space="preserve"> puncture the time-frequency area when URLLC traffic is scheduled by the serving cell</w:t>
      </w:r>
      <w:r>
        <w:rPr>
          <w:kern w:val="2"/>
          <w:lang w:eastAsia="zh-CN"/>
        </w:rPr>
        <w:t>. On the other hand, for ideal backhaul and if neighbor cell have scheduling information available, delaying URLLC transmission would not be necessary; transmission from serving cell and joint pre-emption from two cells can be achieved.</w:t>
      </w:r>
      <w:r w:rsidR="00CD199E">
        <w:rPr>
          <w:kern w:val="2"/>
          <w:lang w:eastAsia="zh-CN"/>
        </w:rPr>
        <w:t xml:space="preserve"> Hence, for the ideal backhaul case, dynamic resource blanking can help improve reliability of cell-edge UEs.</w:t>
      </w:r>
    </w:p>
    <w:p w:rsidR="0006362A" w:rsidRDefault="0006362A" w:rsidP="0006362A">
      <w:pPr>
        <w:rPr>
          <w:kern w:val="2"/>
          <w:lang w:val="en-GB" w:eastAsia="zh-CN"/>
        </w:rPr>
      </w:pPr>
      <w:r>
        <w:rPr>
          <w:kern w:val="2"/>
          <w:lang w:val="en-GB" w:eastAsia="zh-CN"/>
        </w:rPr>
        <w:t xml:space="preserve">                                   </w:t>
      </w:r>
      <w:r>
        <w:rPr>
          <w:kern w:val="2"/>
          <w:lang w:val="en-GB" w:eastAsia="zh-CN"/>
        </w:rPr>
        <w:br/>
        <w:t xml:space="preserve">                   </w:t>
      </w:r>
      <w:r>
        <w:rPr>
          <w:noProof/>
          <w:kern w:val="2"/>
          <w:lang w:eastAsia="zh-CN"/>
        </w:rPr>
        <w:drawing>
          <wp:inline distT="0" distB="0" distL="0" distR="0">
            <wp:extent cx="5168900" cy="1507981"/>
            <wp:effectExtent l="0" t="0" r="0" b="0"/>
            <wp:docPr id="168" name="Picture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15" cstate="print"/>
                    <a:srcRect/>
                    <a:stretch>
                      <a:fillRect/>
                    </a:stretch>
                  </pic:blipFill>
                  <pic:spPr bwMode="auto">
                    <a:xfrm>
                      <a:off x="0" y="0"/>
                      <a:ext cx="5171497" cy="1508739"/>
                    </a:xfrm>
                    <a:prstGeom prst="rect">
                      <a:avLst/>
                    </a:prstGeom>
                    <a:noFill/>
                  </pic:spPr>
                </pic:pic>
              </a:graphicData>
            </a:graphic>
          </wp:inline>
        </w:drawing>
      </w:r>
    </w:p>
    <w:p w:rsidR="00B72987" w:rsidRDefault="00A154DF">
      <w:pPr>
        <w:jc w:val="center"/>
        <w:rPr>
          <w:b/>
          <w:sz w:val="20"/>
          <w:szCs w:val="20"/>
        </w:rPr>
      </w:pPr>
      <w:r w:rsidRPr="005C5500">
        <w:rPr>
          <w:b/>
          <w:sz w:val="20"/>
          <w:szCs w:val="20"/>
        </w:rPr>
        <w:t>Figure 7</w:t>
      </w:r>
      <w:r w:rsidR="008A75F2">
        <w:rPr>
          <w:b/>
          <w:sz w:val="20"/>
          <w:szCs w:val="20"/>
        </w:rPr>
        <w:t xml:space="preserve"> </w:t>
      </w:r>
      <w:r w:rsidR="0006362A" w:rsidRPr="005C5500">
        <w:rPr>
          <w:b/>
          <w:sz w:val="20"/>
          <w:szCs w:val="20"/>
        </w:rPr>
        <w:t>Neighbor cell can pre-empt a transmission to mitigate interference to cell-edge URLLC UE in serving cell.</w:t>
      </w:r>
    </w:p>
    <w:p w:rsidR="0006362A" w:rsidRDefault="0006362A" w:rsidP="0006362A">
      <w:pPr>
        <w:rPr>
          <w:kern w:val="2"/>
          <w:lang w:val="en-GB" w:eastAsia="zh-CN"/>
        </w:rPr>
      </w:pPr>
      <w:r>
        <w:rPr>
          <w:b/>
          <w:kern w:val="2"/>
          <w:lang w:val="en-GB" w:eastAsia="zh-CN"/>
        </w:rPr>
        <w:t>Observation</w:t>
      </w:r>
      <w:r w:rsidRPr="0053648F">
        <w:rPr>
          <w:b/>
          <w:kern w:val="2"/>
          <w:lang w:val="en-GB" w:eastAsia="zh-CN"/>
        </w:rPr>
        <w:t xml:space="preserve"> </w:t>
      </w:r>
      <w:r>
        <w:rPr>
          <w:kern w:val="2"/>
          <w:lang w:val="en-GB" w:eastAsia="zh-CN"/>
        </w:rPr>
        <w:t xml:space="preserve">4: Pre-emption of </w:t>
      </w:r>
      <w:proofErr w:type="spellStart"/>
      <w:r>
        <w:rPr>
          <w:kern w:val="2"/>
          <w:lang w:val="en-GB" w:eastAsia="zh-CN"/>
        </w:rPr>
        <w:t>eMBB</w:t>
      </w:r>
      <w:proofErr w:type="spellEnd"/>
      <w:r>
        <w:rPr>
          <w:kern w:val="2"/>
          <w:lang w:val="en-GB" w:eastAsia="zh-CN"/>
        </w:rPr>
        <w:t xml:space="preserve"> resources can be observed not only when URLLC transmission is scheduled in overlapping resources but also to control interference to URLLC UEs of neighbour cell.</w:t>
      </w:r>
    </w:p>
    <w:p w:rsidR="0006362A" w:rsidRDefault="0006362A" w:rsidP="0006362A">
      <w:pPr>
        <w:rPr>
          <w:kern w:val="2"/>
          <w:lang w:val="en-GB" w:eastAsia="zh-CN"/>
        </w:rPr>
      </w:pPr>
      <w:r w:rsidRPr="002B570C">
        <w:rPr>
          <w:b/>
          <w:kern w:val="2"/>
          <w:lang w:val="en-GB" w:eastAsia="zh-CN"/>
        </w:rPr>
        <w:t>Proposal</w:t>
      </w:r>
      <w:r w:rsidR="00823954">
        <w:rPr>
          <w:b/>
          <w:kern w:val="2"/>
          <w:lang w:val="en-GB" w:eastAsia="zh-CN"/>
        </w:rPr>
        <w:t xml:space="preserve"> 5</w:t>
      </w:r>
      <w:r w:rsidRPr="002B570C">
        <w:rPr>
          <w:b/>
          <w:kern w:val="2"/>
          <w:lang w:val="en-GB" w:eastAsia="zh-CN"/>
        </w:rPr>
        <w:t>:</w:t>
      </w:r>
      <w:r>
        <w:rPr>
          <w:kern w:val="2"/>
          <w:lang w:val="en-GB" w:eastAsia="zh-CN"/>
        </w:rPr>
        <w:t xml:space="preserve"> </w:t>
      </w:r>
      <w:r w:rsidR="00CD199E">
        <w:rPr>
          <w:b/>
          <w:kern w:val="2"/>
          <w:lang w:val="en-GB" w:eastAsia="zh-CN"/>
        </w:rPr>
        <w:t>RAN1</w:t>
      </w:r>
      <w:r w:rsidRPr="002B570C">
        <w:rPr>
          <w:b/>
          <w:kern w:val="2"/>
          <w:lang w:val="en-GB" w:eastAsia="zh-CN"/>
        </w:rPr>
        <w:t xml:space="preserve"> </w:t>
      </w:r>
      <w:r w:rsidR="00CD199E">
        <w:rPr>
          <w:b/>
          <w:kern w:val="2"/>
          <w:lang w:val="en-GB" w:eastAsia="zh-CN"/>
        </w:rPr>
        <w:t>studies</w:t>
      </w:r>
      <w:r w:rsidRPr="002B570C">
        <w:rPr>
          <w:b/>
          <w:kern w:val="2"/>
          <w:lang w:val="en-GB" w:eastAsia="zh-CN"/>
        </w:rPr>
        <w:t xml:space="preserve"> different coordinated or independent scheduling options by multiple TRPs to enhance PDCCH and/or PDSCH reliability of URLLC services.</w:t>
      </w:r>
      <w:r>
        <w:rPr>
          <w:kern w:val="2"/>
          <w:lang w:val="en-GB" w:eastAsia="zh-CN"/>
        </w:rPr>
        <w:t xml:space="preserve">  </w:t>
      </w:r>
    </w:p>
    <w:p w:rsidR="0006362A" w:rsidRPr="00317B0A" w:rsidRDefault="0006362A" w:rsidP="0006362A">
      <w:pPr>
        <w:pStyle w:val="2"/>
        <w:tabs>
          <w:tab w:val="clear" w:pos="576"/>
        </w:tabs>
      </w:pPr>
      <w:r>
        <w:t>Cooperation in non-ideal backhaul</w:t>
      </w:r>
    </w:p>
    <w:p w:rsidR="0006362A" w:rsidRDefault="0006362A" w:rsidP="0006362A">
      <w:pPr>
        <w:rPr>
          <w:kern w:val="2"/>
          <w:lang w:eastAsia="zh-CN"/>
        </w:rPr>
      </w:pPr>
      <w:r>
        <w:rPr>
          <w:kern w:val="2"/>
          <w:lang w:val="en-GB" w:eastAsia="ja-JP"/>
        </w:rPr>
        <w:t>When backhaul is non-ideal,</w:t>
      </w:r>
      <w:r w:rsidRPr="00C72828">
        <w:rPr>
          <w:kern w:val="2"/>
          <w:lang w:val="en-GB" w:eastAsia="ja-JP"/>
        </w:rPr>
        <w:t xml:space="preserve"> </w:t>
      </w:r>
      <w:r>
        <w:t xml:space="preserve">data and scheduling information cannot reach two TRPs at the same time. The </w:t>
      </w:r>
      <w:r w:rsidR="00CD199E">
        <w:rPr>
          <w:kern w:val="2"/>
          <w:lang w:val="en-GB" w:eastAsia="ja-JP"/>
        </w:rPr>
        <w:t>transmission</w:t>
      </w:r>
      <w:r>
        <w:rPr>
          <w:kern w:val="2"/>
          <w:lang w:val="en-GB" w:eastAsia="ja-JP"/>
        </w:rPr>
        <w:t xml:space="preserve"> latency from P-TRP to S-TRP via non-ideal backhaul may be longer than 1ms</w:t>
      </w:r>
      <w:r w:rsidR="00CD199E">
        <w:rPr>
          <w:kern w:val="2"/>
          <w:lang w:val="en-GB" w:eastAsia="ja-JP"/>
        </w:rPr>
        <w:t xml:space="preserve"> in some cases</w:t>
      </w:r>
      <w:r>
        <w:rPr>
          <w:kern w:val="2"/>
          <w:lang w:eastAsia="zh-CN"/>
        </w:rPr>
        <w:t xml:space="preserve">. </w:t>
      </w:r>
      <w:r>
        <w:rPr>
          <w:kern w:val="2"/>
          <w:lang w:val="en-GB" w:eastAsia="zh-CN"/>
        </w:rPr>
        <w:t>For URLLC cooperation</w:t>
      </w:r>
      <w:r>
        <w:rPr>
          <w:kern w:val="2"/>
          <w:lang w:eastAsia="zh-CN"/>
        </w:rPr>
        <w:t xml:space="preserve">, </w:t>
      </w:r>
      <w:r w:rsidR="00CD199E">
        <w:rPr>
          <w:kern w:val="2"/>
          <w:lang w:eastAsia="zh-CN"/>
        </w:rPr>
        <w:t xml:space="preserve">when </w:t>
      </w:r>
      <w:r>
        <w:t>joint transmission</w:t>
      </w:r>
      <w:r w:rsidR="00CD199E">
        <w:t xml:space="preserve"> is not feasible within 1ms,</w:t>
      </w:r>
      <w:r>
        <w:rPr>
          <w:kern w:val="2"/>
          <w:lang w:eastAsia="zh-CN"/>
        </w:rPr>
        <w:t xml:space="preserve"> </w:t>
      </w:r>
      <w:r w:rsidR="00CD199E">
        <w:rPr>
          <w:kern w:val="2"/>
          <w:lang w:eastAsia="zh-CN"/>
        </w:rPr>
        <w:t>a</w:t>
      </w:r>
      <w:r>
        <w:rPr>
          <w:kern w:val="2"/>
          <w:lang w:eastAsia="zh-CN"/>
        </w:rPr>
        <w:t xml:space="preserve">nother way to enhance the reliability and improve </w:t>
      </w:r>
      <w:r w:rsidRPr="001C4635">
        <w:rPr>
          <w:kern w:val="2"/>
          <w:lang w:eastAsia="zh-CN"/>
        </w:rPr>
        <w:t>spectrum efficiency</w:t>
      </w:r>
      <w:r>
        <w:rPr>
          <w:kern w:val="2"/>
          <w:lang w:eastAsia="zh-CN"/>
        </w:rPr>
        <w:t xml:space="preserve"> for cell-edge UE is ICIC. As is showed in</w:t>
      </w:r>
      <w:r w:rsidR="00A154DF">
        <w:t xml:space="preserve"> Fig. 8</w:t>
      </w:r>
      <w:r>
        <w:t xml:space="preserve">, the reliability of cell-edge UE without neighbor cell interference is higher than with neighbor cell interference under the same SNR. </w:t>
      </w:r>
      <w:r>
        <w:rPr>
          <w:kern w:val="2"/>
          <w:lang w:eastAsia="zh-CN"/>
        </w:rPr>
        <w:t xml:space="preserve">However, to improve the reliability of cell-edge UE, </w:t>
      </w:r>
      <w:r>
        <w:t>semi-static muting p</w:t>
      </w:r>
      <w:r w:rsidRPr="00124E17">
        <w:t>attern</w:t>
      </w:r>
      <w:r>
        <w:t xml:space="preserve"> of S-TRP configured by RRC signaling needs to be always reserved,</w:t>
      </w:r>
      <w:r w:rsidRPr="008528E0">
        <w:rPr>
          <w:kern w:val="2"/>
          <w:lang w:eastAsia="zh-CN"/>
        </w:rPr>
        <w:t xml:space="preserve"> </w:t>
      </w:r>
      <w:r>
        <w:rPr>
          <w:kern w:val="2"/>
          <w:lang w:eastAsia="zh-CN"/>
        </w:rPr>
        <w:t xml:space="preserve">which may result in low spectrum efficiency of </w:t>
      </w:r>
      <w:r>
        <w:rPr>
          <w:kern w:val="2"/>
          <w:lang w:val="en-GB" w:eastAsia="zh-CN"/>
        </w:rPr>
        <w:t xml:space="preserve">neighbour cell </w:t>
      </w:r>
      <w:r>
        <w:rPr>
          <w:kern w:val="2"/>
          <w:lang w:eastAsia="zh-CN"/>
        </w:rPr>
        <w:t xml:space="preserve">because URLLC traffic is sporadic and unexpected. In brief, there is a tradeoff between reliability of cell-edge UE and spectrum efficiency of neighbor cell using </w:t>
      </w:r>
      <w:r>
        <w:t>semi-static muting p</w:t>
      </w:r>
      <w:r w:rsidRPr="00124E17">
        <w:t>attern</w:t>
      </w:r>
      <w:r>
        <w:t>.</w:t>
      </w:r>
    </w:p>
    <w:p w:rsidR="0006362A" w:rsidRDefault="0006362A" w:rsidP="0006362A">
      <w:pPr>
        <w:rPr>
          <w:kern w:val="2"/>
          <w:lang w:eastAsia="zh-CN"/>
        </w:rPr>
      </w:pPr>
      <w:r>
        <w:rPr>
          <w:kern w:val="2"/>
          <w:lang w:eastAsia="zh-CN"/>
        </w:rPr>
        <w:lastRenderedPageBreak/>
        <w:t xml:space="preserve"> To enhance the reliability of URLLC services for the case of non-ideal backhaul, muting pattern is worthy of further consideration. For the purpose of improving</w:t>
      </w:r>
      <w:r w:rsidRPr="001C4635">
        <w:rPr>
          <w:kern w:val="2"/>
          <w:lang w:eastAsia="zh-CN"/>
        </w:rPr>
        <w:t xml:space="preserve"> spectrum efficiency</w:t>
      </w:r>
      <w:r>
        <w:rPr>
          <w:kern w:val="2"/>
          <w:lang w:eastAsia="zh-CN"/>
        </w:rPr>
        <w:t xml:space="preserve"> of </w:t>
      </w:r>
      <w:r>
        <w:rPr>
          <w:kern w:val="2"/>
          <w:lang w:val="en-GB" w:eastAsia="zh-CN"/>
        </w:rPr>
        <w:t>neighbour cell</w:t>
      </w:r>
      <w:r>
        <w:rPr>
          <w:kern w:val="2"/>
          <w:lang w:eastAsia="zh-CN"/>
        </w:rPr>
        <w:t>, dynamic muting p</w:t>
      </w:r>
      <w:r w:rsidRPr="001C4635">
        <w:rPr>
          <w:kern w:val="2"/>
          <w:lang w:eastAsia="zh-CN"/>
        </w:rPr>
        <w:t xml:space="preserve">attern </w:t>
      </w:r>
      <w:r>
        <w:rPr>
          <w:kern w:val="2"/>
          <w:lang w:eastAsia="zh-CN"/>
        </w:rPr>
        <w:t>can be used. However, two TRPs cannot schedule muting pattern dynamically due to the latency of non-ideal backhaul, so it would be possible that UE trigger/terminate</w:t>
      </w:r>
      <w:r w:rsidR="00CD199E">
        <w:rPr>
          <w:kern w:val="2"/>
          <w:lang w:eastAsia="zh-CN"/>
        </w:rPr>
        <w:t>s</w:t>
      </w:r>
      <w:r>
        <w:rPr>
          <w:kern w:val="2"/>
          <w:lang w:eastAsia="zh-CN"/>
        </w:rPr>
        <w:t xml:space="preserve"> muting pattern with feedback. The resource pattern </w:t>
      </w:r>
      <w:r w:rsidR="00CD199E">
        <w:rPr>
          <w:kern w:val="2"/>
          <w:lang w:eastAsia="zh-CN"/>
        </w:rPr>
        <w:t>can</w:t>
      </w:r>
      <w:r>
        <w:rPr>
          <w:kern w:val="2"/>
          <w:lang w:eastAsia="zh-CN"/>
        </w:rPr>
        <w:t xml:space="preserve"> be reserved when cooperation is triggered and also can be utilized by other </w:t>
      </w:r>
      <w:proofErr w:type="spellStart"/>
      <w:r>
        <w:rPr>
          <w:kern w:val="2"/>
          <w:lang w:eastAsia="zh-CN"/>
        </w:rPr>
        <w:t>eMBB</w:t>
      </w:r>
      <w:proofErr w:type="spellEnd"/>
      <w:r>
        <w:rPr>
          <w:kern w:val="2"/>
          <w:lang w:eastAsia="zh-CN"/>
        </w:rPr>
        <w:t xml:space="preserve"> UEs when the cooperation is terminated. In this way, spectrum efficiency both in serving cell and </w:t>
      </w:r>
      <w:r>
        <w:rPr>
          <w:kern w:val="2"/>
          <w:lang w:val="en-GB" w:eastAsia="zh-CN"/>
        </w:rPr>
        <w:t>neighbour cell</w:t>
      </w:r>
      <w:r>
        <w:rPr>
          <w:kern w:val="2"/>
          <w:lang w:eastAsia="zh-CN"/>
        </w:rPr>
        <w:t xml:space="preserve"> would be improved. </w:t>
      </w:r>
      <w:r w:rsidR="00CD199E">
        <w:rPr>
          <w:kern w:val="2"/>
          <w:lang w:eastAsia="zh-CN"/>
        </w:rPr>
        <w:t xml:space="preserve">Hence, for both ideal and non-ideal backhaul cases, dynamic resource blanking or muting should be considered to improve reliability. </w:t>
      </w:r>
    </w:p>
    <w:p w:rsidR="0006362A" w:rsidRDefault="0006362A" w:rsidP="0006362A">
      <w:pPr>
        <w:rPr>
          <w:b/>
          <w:kern w:val="2"/>
          <w:lang w:val="en-GB" w:eastAsia="zh-CN"/>
        </w:rPr>
      </w:pPr>
      <w:r w:rsidRPr="00F36CAC">
        <w:rPr>
          <w:b/>
          <w:kern w:val="2"/>
          <w:lang w:eastAsia="zh-CN"/>
        </w:rPr>
        <w:t>Proposal</w:t>
      </w:r>
      <w:r w:rsidR="00823954">
        <w:rPr>
          <w:b/>
          <w:kern w:val="2"/>
          <w:lang w:eastAsia="zh-CN"/>
        </w:rPr>
        <w:t xml:space="preserve"> 6</w:t>
      </w:r>
      <w:r w:rsidRPr="00F36CAC">
        <w:rPr>
          <w:b/>
          <w:kern w:val="2"/>
          <w:lang w:eastAsia="zh-CN"/>
        </w:rPr>
        <w:t>:</w:t>
      </w:r>
      <w:r w:rsidRPr="00F36CAC">
        <w:rPr>
          <w:b/>
          <w:kern w:val="2"/>
          <w:lang w:val="en-GB" w:eastAsia="zh-CN"/>
        </w:rPr>
        <w:t xml:space="preserve"> </w:t>
      </w:r>
      <w:r w:rsidRPr="002B570C">
        <w:rPr>
          <w:b/>
          <w:kern w:val="2"/>
          <w:lang w:val="en-GB" w:eastAsia="zh-CN"/>
        </w:rPr>
        <w:t>NR considers</w:t>
      </w:r>
      <w:r>
        <w:rPr>
          <w:b/>
          <w:kern w:val="2"/>
          <w:lang w:val="en-GB" w:eastAsia="zh-CN"/>
        </w:rPr>
        <w:t xml:space="preserve"> dynamic muting </w:t>
      </w:r>
      <w:r w:rsidR="00CD199E">
        <w:rPr>
          <w:b/>
          <w:kern w:val="2"/>
          <w:lang w:val="en-GB" w:eastAsia="zh-CN"/>
        </w:rPr>
        <w:t>for both ideal and non-ideal backhaul cases to improve reliability of URLLC services</w:t>
      </w:r>
      <w:r>
        <w:rPr>
          <w:b/>
          <w:kern w:val="2"/>
          <w:lang w:val="en-GB" w:eastAsia="zh-CN"/>
        </w:rPr>
        <w:t>.</w:t>
      </w:r>
    </w:p>
    <w:p w:rsidR="0006362A" w:rsidRDefault="0006362A" w:rsidP="0006362A">
      <w:pPr>
        <w:jc w:val="center"/>
        <w:rPr>
          <w:kern w:val="2"/>
          <w:lang w:val="en-GB" w:eastAsia="zh-CN"/>
        </w:rPr>
      </w:pPr>
      <w:r>
        <w:rPr>
          <w:noProof/>
          <w:lang w:eastAsia="zh-CN"/>
        </w:rPr>
        <w:drawing>
          <wp:inline distT="0" distB="0" distL="0" distR="0">
            <wp:extent cx="3465514" cy="2569260"/>
            <wp:effectExtent l="0" t="0" r="1905"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cstate="print"/>
                    <a:stretch>
                      <a:fillRect/>
                    </a:stretch>
                  </pic:blipFill>
                  <pic:spPr>
                    <a:xfrm>
                      <a:off x="0" y="0"/>
                      <a:ext cx="3480048" cy="2580035"/>
                    </a:xfrm>
                    <a:prstGeom prst="rect">
                      <a:avLst/>
                    </a:prstGeom>
                  </pic:spPr>
                </pic:pic>
              </a:graphicData>
            </a:graphic>
          </wp:inline>
        </w:drawing>
      </w:r>
    </w:p>
    <w:p w:rsidR="00B72987" w:rsidRDefault="0006362A">
      <w:pPr>
        <w:jc w:val="center"/>
        <w:rPr>
          <w:b/>
          <w:kern w:val="2"/>
          <w:sz w:val="20"/>
          <w:szCs w:val="20"/>
          <w:lang w:val="en-GB" w:eastAsia="zh-CN"/>
        </w:rPr>
      </w:pPr>
      <w:r w:rsidRPr="005C5500">
        <w:rPr>
          <w:b/>
          <w:kern w:val="2"/>
          <w:sz w:val="20"/>
          <w:szCs w:val="20"/>
          <w:lang w:val="en-GB" w:eastAsia="zh-CN"/>
        </w:rPr>
        <w:t xml:space="preserve">Figure </w:t>
      </w:r>
      <w:r w:rsidR="00A154DF" w:rsidRPr="005C5500">
        <w:rPr>
          <w:b/>
          <w:kern w:val="2"/>
          <w:sz w:val="20"/>
          <w:szCs w:val="20"/>
          <w:lang w:val="en-GB" w:eastAsia="zh-CN"/>
        </w:rPr>
        <w:t>8</w:t>
      </w:r>
      <w:r w:rsidR="008A75F2">
        <w:rPr>
          <w:b/>
          <w:kern w:val="2"/>
          <w:sz w:val="20"/>
          <w:szCs w:val="20"/>
          <w:lang w:val="en-GB" w:eastAsia="zh-CN"/>
        </w:rPr>
        <w:t xml:space="preserve"> </w:t>
      </w:r>
      <w:r w:rsidRPr="005C5500">
        <w:rPr>
          <w:b/>
          <w:kern w:val="2"/>
          <w:sz w:val="20"/>
          <w:szCs w:val="20"/>
          <w:lang w:val="en-GB" w:eastAsia="zh-CN"/>
        </w:rPr>
        <w:t>Reliability comparison between cell-edge UE with neighbour cell interference and without neighbour cell interference.</w:t>
      </w:r>
    </w:p>
    <w:p w:rsidR="00044E5D" w:rsidRPr="000B6397" w:rsidRDefault="00044E5D" w:rsidP="005C5500">
      <w:pPr>
        <w:pStyle w:val="1"/>
        <w:numPr>
          <w:ilvl w:val="0"/>
          <w:numId w:val="55"/>
        </w:numPr>
      </w:pPr>
      <w:bookmarkStart w:id="8" w:name="_Ref124589665"/>
      <w:bookmarkStart w:id="9" w:name="_Ref71620620"/>
      <w:bookmarkStart w:id="10" w:name="_Ref124671424"/>
      <w:r w:rsidRPr="000B6397">
        <w:t>Conclusion</w:t>
      </w:r>
    </w:p>
    <w:p w:rsidR="000D1C0C" w:rsidRDefault="000D1C0C" w:rsidP="00823954">
      <w:pPr>
        <w:pStyle w:val="Eqn"/>
      </w:pPr>
      <w:r>
        <w:t>We have the following observations and proposal:</w:t>
      </w:r>
    </w:p>
    <w:p w:rsidR="00823954" w:rsidRDefault="00823954" w:rsidP="00823954">
      <w:pPr>
        <w:pStyle w:val="Eqn"/>
      </w:pPr>
      <w:r w:rsidRPr="00B33DAF">
        <w:rPr>
          <w:b/>
        </w:rPr>
        <w:t>Observation</w:t>
      </w:r>
      <w:r>
        <w:t xml:space="preserve"> </w:t>
      </w:r>
      <w:r w:rsidRPr="002B570C">
        <w:rPr>
          <w:b/>
        </w:rPr>
        <w:t>1</w:t>
      </w:r>
      <w:r>
        <w:t xml:space="preserve">: Multiple TRPs may schedule same data or part of same data to enhance PDSCH reliability. </w:t>
      </w:r>
    </w:p>
    <w:p w:rsidR="00823954" w:rsidRDefault="00823954" w:rsidP="00823954">
      <w:pPr>
        <w:pStyle w:val="Eqn"/>
      </w:pPr>
      <w:r w:rsidRPr="00B33DAF">
        <w:rPr>
          <w:b/>
        </w:rPr>
        <w:t>Observation</w:t>
      </w:r>
      <w:r w:rsidR="008A75F2">
        <w:t xml:space="preserve"> </w:t>
      </w:r>
      <w:r w:rsidRPr="002B570C">
        <w:rPr>
          <w:b/>
        </w:rPr>
        <w:t>2</w:t>
      </w:r>
      <w:r>
        <w:t>: PDCCH/PDSCH repetition can be initiated by S-TRP after receiving scheduling information from P-TRP.</w:t>
      </w:r>
    </w:p>
    <w:p w:rsidR="00823954" w:rsidRPr="0053648F" w:rsidRDefault="00823954" w:rsidP="00823954">
      <w:pPr>
        <w:rPr>
          <w:kern w:val="2"/>
          <w:lang w:val="en-GB" w:eastAsia="zh-CN"/>
        </w:rPr>
      </w:pPr>
      <w:r>
        <w:rPr>
          <w:b/>
          <w:kern w:val="2"/>
          <w:lang w:val="en-GB" w:eastAsia="zh-CN"/>
        </w:rPr>
        <w:t>Observation</w:t>
      </w:r>
      <w:r w:rsidRPr="0053648F">
        <w:rPr>
          <w:b/>
          <w:kern w:val="2"/>
          <w:lang w:val="en-GB" w:eastAsia="zh-CN"/>
        </w:rPr>
        <w:t xml:space="preserve"> </w:t>
      </w:r>
      <w:r w:rsidRPr="002B570C">
        <w:rPr>
          <w:b/>
          <w:kern w:val="2"/>
          <w:lang w:val="en-GB" w:eastAsia="zh-CN"/>
        </w:rPr>
        <w:t>3</w:t>
      </w:r>
      <w:r>
        <w:rPr>
          <w:kern w:val="2"/>
          <w:lang w:val="en-GB" w:eastAsia="zh-CN"/>
        </w:rPr>
        <w:t>: Activating multiple links for packet duplication during handover can enhance reliability.</w:t>
      </w:r>
    </w:p>
    <w:p w:rsidR="00823954" w:rsidRPr="005C5500" w:rsidRDefault="00823954" w:rsidP="00C5492D">
      <w:pPr>
        <w:rPr>
          <w:kern w:val="2"/>
          <w:lang w:val="en-GB" w:eastAsia="zh-CN"/>
        </w:rPr>
      </w:pPr>
      <w:r>
        <w:rPr>
          <w:b/>
          <w:kern w:val="2"/>
          <w:lang w:val="en-GB" w:eastAsia="zh-CN"/>
        </w:rPr>
        <w:t>Observation</w:t>
      </w:r>
      <w:r w:rsidRPr="0053648F">
        <w:rPr>
          <w:b/>
          <w:kern w:val="2"/>
          <w:lang w:val="en-GB" w:eastAsia="zh-CN"/>
        </w:rPr>
        <w:t xml:space="preserve"> </w:t>
      </w:r>
      <w:r w:rsidRPr="002B570C">
        <w:rPr>
          <w:b/>
          <w:kern w:val="2"/>
          <w:lang w:val="en-GB" w:eastAsia="zh-CN"/>
        </w:rPr>
        <w:t>4:</w:t>
      </w:r>
      <w:r>
        <w:rPr>
          <w:kern w:val="2"/>
          <w:lang w:val="en-GB" w:eastAsia="zh-CN"/>
        </w:rPr>
        <w:t xml:space="preserve"> Pre-emption of </w:t>
      </w:r>
      <w:proofErr w:type="spellStart"/>
      <w:r>
        <w:rPr>
          <w:kern w:val="2"/>
          <w:lang w:val="en-GB" w:eastAsia="zh-CN"/>
        </w:rPr>
        <w:t>eMBB</w:t>
      </w:r>
      <w:proofErr w:type="spellEnd"/>
      <w:r>
        <w:rPr>
          <w:kern w:val="2"/>
          <w:lang w:val="en-GB" w:eastAsia="zh-CN"/>
        </w:rPr>
        <w:t xml:space="preserve"> resources can be observed not only when URLLC transmission is scheduled in overlapping resources but also to control interference to URLLC UEs of neighbour cell.</w:t>
      </w:r>
    </w:p>
    <w:p w:rsidR="00937A5B" w:rsidRPr="00DD69B1" w:rsidRDefault="00937A5B" w:rsidP="00937A5B">
      <w:pPr>
        <w:rPr>
          <w:b/>
          <w:kern w:val="2"/>
          <w:lang w:val="en-GB" w:eastAsia="zh-CN"/>
        </w:rPr>
      </w:pPr>
      <w:r>
        <w:rPr>
          <w:rFonts w:hint="eastAsia"/>
          <w:b/>
          <w:kern w:val="2"/>
          <w:lang w:val="en-GB" w:eastAsia="zh-CN"/>
        </w:rPr>
        <w:t xml:space="preserve">Proposal </w:t>
      </w:r>
      <w:r>
        <w:rPr>
          <w:b/>
          <w:kern w:val="2"/>
          <w:lang w:val="en-GB" w:eastAsia="zh-CN"/>
        </w:rPr>
        <w:t>1</w:t>
      </w:r>
      <w:r>
        <w:rPr>
          <w:rFonts w:hint="eastAsia"/>
          <w:b/>
          <w:kern w:val="2"/>
          <w:lang w:val="en-GB" w:eastAsia="zh-CN"/>
        </w:rPr>
        <w:t xml:space="preserve">: </w:t>
      </w:r>
      <w:r>
        <w:rPr>
          <w:b/>
          <w:kern w:val="2"/>
          <w:lang w:val="en-GB" w:eastAsia="zh-CN"/>
        </w:rPr>
        <w:t>For DL transmission, L repetitions for the same TB are supported.</w:t>
      </w:r>
    </w:p>
    <w:p w:rsidR="00D93DB9" w:rsidRDefault="00D93DB9" w:rsidP="00D93DB9">
      <w:pPr>
        <w:rPr>
          <w:b/>
        </w:rPr>
      </w:pPr>
      <w:r>
        <w:rPr>
          <w:b/>
        </w:rPr>
        <w:t>Proposal 2</w:t>
      </w:r>
      <w:r w:rsidRPr="00A47898">
        <w:rPr>
          <w:b/>
        </w:rPr>
        <w:t xml:space="preserve">: </w:t>
      </w:r>
      <w:r>
        <w:rPr>
          <w:b/>
        </w:rPr>
        <w:t xml:space="preserve">A DL transmission scheme without A/N feedback should be supported </w:t>
      </w:r>
      <w:r w:rsidR="00751647">
        <w:rPr>
          <w:b/>
        </w:rPr>
        <w:t>for URLLC</w:t>
      </w:r>
      <w:r>
        <w:rPr>
          <w:rFonts w:hint="eastAsia"/>
          <w:b/>
          <w:lang w:eastAsia="zh-CN"/>
        </w:rPr>
        <w:t>, i.e.</w:t>
      </w:r>
      <w:r w:rsidR="005619C3">
        <w:rPr>
          <w:b/>
          <w:lang w:eastAsia="zh-CN"/>
        </w:rPr>
        <w:t>,</w:t>
      </w:r>
      <w:r>
        <w:rPr>
          <w:rFonts w:hint="eastAsia"/>
          <w:b/>
          <w:lang w:eastAsia="zh-CN"/>
        </w:rPr>
        <w:t xml:space="preserve"> </w:t>
      </w:r>
      <w:r>
        <w:rPr>
          <w:b/>
          <w:lang w:eastAsia="zh-CN"/>
        </w:rPr>
        <w:t>the DCI field indicating the PUCCH resource is not needed</w:t>
      </w:r>
      <w:r>
        <w:rPr>
          <w:b/>
        </w:rPr>
        <w:t>.</w:t>
      </w:r>
    </w:p>
    <w:p w:rsidR="008809DA" w:rsidRDefault="008809DA" w:rsidP="008809DA">
      <w:pPr>
        <w:spacing w:before="120"/>
        <w:rPr>
          <w:b/>
          <w:kern w:val="2"/>
          <w:lang w:val="en-GB" w:eastAsia="zh-CN"/>
        </w:rPr>
      </w:pPr>
      <w:r>
        <w:rPr>
          <w:b/>
          <w:lang w:val="en-GB"/>
        </w:rPr>
        <w:t>Proposal 3: T</w:t>
      </w:r>
      <w:r>
        <w:rPr>
          <w:b/>
          <w:kern w:val="2"/>
          <w:lang w:val="en-GB" w:eastAsia="zh-CN"/>
        </w:rPr>
        <w:t>o improve the PDSCH reliability, the following options are considered</w:t>
      </w:r>
    </w:p>
    <w:p w:rsidR="008809DA" w:rsidRPr="00AE2BCC" w:rsidRDefault="008809DA" w:rsidP="008809DA">
      <w:pPr>
        <w:pStyle w:val="afa"/>
        <w:numPr>
          <w:ilvl w:val="0"/>
          <w:numId w:val="53"/>
        </w:numPr>
        <w:spacing w:before="120"/>
        <w:ind w:firstLineChars="0"/>
        <w:rPr>
          <w:b/>
          <w:lang w:val="en-GB"/>
        </w:rPr>
      </w:pPr>
      <w:r>
        <w:rPr>
          <w:rFonts w:ascii="Times New Roman" w:hAnsi="Times New Roman"/>
          <w:b/>
          <w:sz w:val="22"/>
          <w:lang w:val="en-GB"/>
        </w:rPr>
        <w:t xml:space="preserve">Option 1: </w:t>
      </w:r>
      <w:r w:rsidRPr="00AE2BCC">
        <w:rPr>
          <w:rFonts w:ascii="Times New Roman" w:hAnsi="Times New Roman"/>
          <w:b/>
          <w:sz w:val="22"/>
          <w:lang w:val="en-GB"/>
        </w:rPr>
        <w:t>The number of repetitions and</w:t>
      </w:r>
      <w:r>
        <w:rPr>
          <w:rFonts w:ascii="Times New Roman" w:hAnsi="Times New Roman"/>
          <w:b/>
          <w:sz w:val="22"/>
          <w:lang w:val="en-GB"/>
        </w:rPr>
        <w:t>/or</w:t>
      </w:r>
      <w:r w:rsidRPr="00AE2BCC">
        <w:rPr>
          <w:rFonts w:ascii="Times New Roman" w:hAnsi="Times New Roman"/>
          <w:b/>
          <w:sz w:val="22"/>
          <w:lang w:val="en-GB"/>
        </w:rPr>
        <w:t xml:space="preserve"> repetition </w:t>
      </w:r>
      <w:r>
        <w:rPr>
          <w:rFonts w:ascii="Times New Roman" w:hAnsi="Times New Roman"/>
          <w:b/>
          <w:sz w:val="22"/>
          <w:lang w:val="en-GB"/>
        </w:rPr>
        <w:t>pattern is</w:t>
      </w:r>
      <w:r w:rsidRPr="00AE2BCC">
        <w:rPr>
          <w:rFonts w:ascii="Times New Roman" w:hAnsi="Times New Roman"/>
          <w:b/>
          <w:sz w:val="22"/>
          <w:lang w:val="en-GB"/>
        </w:rPr>
        <w:t xml:space="preserve"> sig</w:t>
      </w:r>
      <w:r>
        <w:rPr>
          <w:rFonts w:ascii="Times New Roman" w:hAnsi="Times New Roman"/>
          <w:b/>
          <w:sz w:val="22"/>
          <w:lang w:val="en-GB"/>
        </w:rPr>
        <w:t>nal</w:t>
      </w:r>
      <w:r w:rsidRPr="00AE2BCC">
        <w:rPr>
          <w:rFonts w:ascii="Times New Roman" w:hAnsi="Times New Roman"/>
          <w:b/>
          <w:sz w:val="22"/>
          <w:lang w:val="en-GB"/>
        </w:rPr>
        <w:t xml:space="preserve">led in </w:t>
      </w:r>
      <w:r>
        <w:rPr>
          <w:rFonts w:ascii="Times New Roman" w:hAnsi="Times New Roman"/>
          <w:b/>
          <w:sz w:val="22"/>
          <w:lang w:val="en-GB"/>
        </w:rPr>
        <w:t>NR-</w:t>
      </w:r>
      <w:r w:rsidRPr="00AE2BCC">
        <w:rPr>
          <w:rFonts w:ascii="Times New Roman" w:hAnsi="Times New Roman"/>
          <w:b/>
          <w:sz w:val="22"/>
          <w:lang w:val="en-GB"/>
        </w:rPr>
        <w:t>PDCCH</w:t>
      </w:r>
    </w:p>
    <w:p w:rsidR="008809DA" w:rsidRDefault="008809DA" w:rsidP="008809DA">
      <w:pPr>
        <w:pStyle w:val="afa"/>
        <w:numPr>
          <w:ilvl w:val="0"/>
          <w:numId w:val="53"/>
        </w:numPr>
        <w:spacing w:before="120"/>
        <w:ind w:firstLineChars="0"/>
        <w:rPr>
          <w:b/>
          <w:lang w:val="en-GB"/>
        </w:rPr>
      </w:pPr>
      <w:r>
        <w:rPr>
          <w:rFonts w:ascii="Times New Roman" w:hAnsi="Times New Roman"/>
          <w:b/>
          <w:sz w:val="22"/>
          <w:lang w:val="en-GB"/>
        </w:rPr>
        <w:t xml:space="preserve">Option 2: </w:t>
      </w:r>
      <w:r w:rsidRPr="00AE2BCC">
        <w:rPr>
          <w:rFonts w:ascii="Times New Roman" w:hAnsi="Times New Roman"/>
          <w:b/>
          <w:sz w:val="22"/>
          <w:lang w:val="en-GB"/>
        </w:rPr>
        <w:t xml:space="preserve">Each subsequent transmission </w:t>
      </w:r>
      <w:r>
        <w:rPr>
          <w:rFonts w:ascii="Times New Roman" w:hAnsi="Times New Roman"/>
          <w:b/>
          <w:sz w:val="22"/>
          <w:lang w:val="en-GB"/>
        </w:rPr>
        <w:t>is</w:t>
      </w:r>
      <w:r w:rsidRPr="00182F4A">
        <w:rPr>
          <w:rFonts w:ascii="Times New Roman" w:hAnsi="Times New Roman"/>
          <w:b/>
          <w:sz w:val="22"/>
          <w:lang w:val="en-GB"/>
        </w:rPr>
        <w:t xml:space="preserve"> scheduled independently</w:t>
      </w:r>
      <w:r>
        <w:rPr>
          <w:rFonts w:ascii="Times New Roman" w:hAnsi="Times New Roman"/>
          <w:b/>
          <w:sz w:val="22"/>
          <w:lang w:val="en-GB"/>
        </w:rPr>
        <w:t xml:space="preserve"> by NR-PDCCH</w:t>
      </w:r>
    </w:p>
    <w:p w:rsidR="008809DA" w:rsidRPr="005C5500" w:rsidRDefault="008809DA" w:rsidP="008809DA">
      <w:pPr>
        <w:pStyle w:val="afa"/>
        <w:numPr>
          <w:ilvl w:val="1"/>
          <w:numId w:val="53"/>
        </w:numPr>
        <w:spacing w:before="120"/>
        <w:ind w:firstLineChars="0"/>
        <w:rPr>
          <w:b/>
          <w:lang w:val="en-GB"/>
        </w:rPr>
      </w:pPr>
      <w:r w:rsidRPr="00AE2BCC">
        <w:rPr>
          <w:rFonts w:ascii="Times New Roman" w:hAnsi="Times New Roman"/>
          <w:b/>
          <w:sz w:val="22"/>
          <w:lang w:val="en-GB"/>
        </w:rPr>
        <w:t>The NR-PDCCHs for subsequent transmissions may update HARQ timeline.</w:t>
      </w:r>
    </w:p>
    <w:p w:rsidR="00CD199E" w:rsidRPr="00B57E75" w:rsidRDefault="00CD199E" w:rsidP="00CD199E">
      <w:pPr>
        <w:pStyle w:val="afa"/>
        <w:numPr>
          <w:ilvl w:val="1"/>
          <w:numId w:val="53"/>
        </w:numPr>
        <w:spacing w:before="120"/>
        <w:ind w:firstLineChars="0"/>
        <w:rPr>
          <w:b/>
          <w:lang w:val="en-GB"/>
        </w:rPr>
      </w:pPr>
      <w:r>
        <w:rPr>
          <w:rFonts w:ascii="Times New Roman" w:hAnsi="Times New Roman"/>
          <w:b/>
          <w:sz w:val="22"/>
          <w:lang w:val="en-GB"/>
        </w:rPr>
        <w:t>TBS is indicated in subsequent transmissions if sent before receiving ACK/NACK</w:t>
      </w:r>
    </w:p>
    <w:p w:rsidR="004F1343" w:rsidRDefault="00D052C5" w:rsidP="00B57E75">
      <w:pPr>
        <w:spacing w:before="120"/>
        <w:rPr>
          <w:b/>
          <w:lang w:val="en-GB" w:eastAsia="zh-CN"/>
        </w:rPr>
      </w:pPr>
      <w:r>
        <w:rPr>
          <w:b/>
          <w:lang w:val="en-GB"/>
        </w:rPr>
        <w:t>Proposal 4: A low latency C</w:t>
      </w:r>
      <w:r w:rsidR="00223BD9">
        <w:rPr>
          <w:b/>
          <w:lang w:val="en-GB"/>
        </w:rPr>
        <w:t>Q</w:t>
      </w:r>
      <w:r>
        <w:rPr>
          <w:b/>
          <w:lang w:val="en-GB"/>
        </w:rPr>
        <w:t>I report should be supported for URLLC based on which t</w:t>
      </w:r>
      <w:r w:rsidRPr="00CE3DFA">
        <w:rPr>
          <w:b/>
          <w:lang w:val="en-GB"/>
        </w:rPr>
        <w:t>he MCS and resource allocation for the subsequent repetitions for the same TB can be dynamically adjusted</w:t>
      </w:r>
      <w:r>
        <w:rPr>
          <w:b/>
          <w:lang w:val="en-GB" w:eastAsia="zh-CN"/>
        </w:rPr>
        <w:t>.</w:t>
      </w:r>
      <w:r w:rsidR="007706F6">
        <w:rPr>
          <w:b/>
          <w:lang w:val="en-GB" w:eastAsia="zh-CN"/>
        </w:rPr>
        <w:t xml:space="preserve"> </w:t>
      </w:r>
    </w:p>
    <w:p w:rsidR="00823954" w:rsidRPr="0053648F" w:rsidRDefault="00823954" w:rsidP="00823954">
      <w:pPr>
        <w:rPr>
          <w:kern w:val="2"/>
          <w:lang w:val="en-GB" w:eastAsia="zh-CN"/>
        </w:rPr>
      </w:pPr>
      <w:r w:rsidRPr="002B570C">
        <w:rPr>
          <w:b/>
          <w:kern w:val="2"/>
          <w:lang w:val="en-GB" w:eastAsia="zh-CN"/>
        </w:rPr>
        <w:lastRenderedPageBreak/>
        <w:t>Proposal</w:t>
      </w:r>
      <w:r>
        <w:rPr>
          <w:b/>
          <w:kern w:val="2"/>
          <w:lang w:val="en-GB" w:eastAsia="zh-CN"/>
        </w:rPr>
        <w:t xml:space="preserve"> 5</w:t>
      </w:r>
      <w:r w:rsidRPr="002B570C">
        <w:rPr>
          <w:b/>
          <w:kern w:val="2"/>
          <w:lang w:val="en-GB" w:eastAsia="zh-CN"/>
        </w:rPr>
        <w:t xml:space="preserve">: NR </w:t>
      </w:r>
      <w:r w:rsidR="00CD199E">
        <w:rPr>
          <w:b/>
          <w:kern w:val="2"/>
          <w:lang w:val="en-GB" w:eastAsia="zh-CN"/>
        </w:rPr>
        <w:t>studies</w:t>
      </w:r>
      <w:r w:rsidRPr="002B570C">
        <w:rPr>
          <w:b/>
          <w:kern w:val="2"/>
          <w:lang w:val="en-GB" w:eastAsia="zh-CN"/>
        </w:rPr>
        <w:t xml:space="preserve"> different coordinated or independent scheduling options by multiple TRPs to enhance PDCCH and/or PDSCH reliability of URLLC services</w:t>
      </w:r>
      <w:r>
        <w:rPr>
          <w:kern w:val="2"/>
          <w:lang w:val="en-GB" w:eastAsia="zh-CN"/>
        </w:rPr>
        <w:t xml:space="preserve">.  </w:t>
      </w:r>
    </w:p>
    <w:p w:rsidR="00CD199E" w:rsidRDefault="00CD199E" w:rsidP="00CD199E">
      <w:pPr>
        <w:rPr>
          <w:b/>
          <w:kern w:val="2"/>
          <w:lang w:val="en-GB" w:eastAsia="zh-CN"/>
        </w:rPr>
      </w:pPr>
      <w:r w:rsidRPr="00F36CAC">
        <w:rPr>
          <w:b/>
          <w:kern w:val="2"/>
          <w:lang w:eastAsia="zh-CN"/>
        </w:rPr>
        <w:t>Proposal</w:t>
      </w:r>
      <w:r>
        <w:rPr>
          <w:b/>
          <w:kern w:val="2"/>
          <w:lang w:eastAsia="zh-CN"/>
        </w:rPr>
        <w:t xml:space="preserve"> 6</w:t>
      </w:r>
      <w:r w:rsidRPr="00F36CAC">
        <w:rPr>
          <w:b/>
          <w:kern w:val="2"/>
          <w:lang w:eastAsia="zh-CN"/>
        </w:rPr>
        <w:t>:</w:t>
      </w:r>
      <w:r w:rsidRPr="00F36CAC">
        <w:rPr>
          <w:b/>
          <w:kern w:val="2"/>
          <w:lang w:val="en-GB" w:eastAsia="zh-CN"/>
        </w:rPr>
        <w:t xml:space="preserve"> </w:t>
      </w:r>
      <w:r w:rsidRPr="002B570C">
        <w:rPr>
          <w:b/>
          <w:kern w:val="2"/>
          <w:lang w:val="en-GB" w:eastAsia="zh-CN"/>
        </w:rPr>
        <w:t>NR considers</w:t>
      </w:r>
      <w:r>
        <w:rPr>
          <w:b/>
          <w:kern w:val="2"/>
          <w:lang w:val="en-GB" w:eastAsia="zh-CN"/>
        </w:rPr>
        <w:t xml:space="preserve"> dynamic muting for both ideal and non-ideal backhaul cases to improve reliability of URLLC services.</w:t>
      </w:r>
    </w:p>
    <w:p w:rsidR="009B54A4" w:rsidRDefault="00351FB6" w:rsidP="000B64EA">
      <w:pPr>
        <w:pStyle w:val="1"/>
        <w:numPr>
          <w:ilvl w:val="0"/>
          <w:numId w:val="0"/>
        </w:numPr>
      </w:pPr>
      <w:r w:rsidRPr="000B6397">
        <w:t>References</w:t>
      </w:r>
      <w:bookmarkEnd w:id="3"/>
      <w:bookmarkEnd w:id="8"/>
      <w:bookmarkEnd w:id="9"/>
      <w:bookmarkEnd w:id="10"/>
    </w:p>
    <w:p w:rsidR="00576F7D" w:rsidRPr="004E3C97" w:rsidRDefault="00576F7D" w:rsidP="004E3C97">
      <w:pPr>
        <w:pStyle w:val="afa"/>
        <w:numPr>
          <w:ilvl w:val="0"/>
          <w:numId w:val="12"/>
        </w:numPr>
        <w:ind w:firstLineChars="0"/>
        <w:rPr>
          <w:rFonts w:ascii="Times New Roman" w:hAnsi="Times New Roman"/>
          <w:kern w:val="0"/>
          <w:sz w:val="20"/>
          <w:szCs w:val="16"/>
          <w:lang w:eastAsia="en-US"/>
        </w:rPr>
      </w:pPr>
      <w:bookmarkStart w:id="11" w:name="_Ref476839624"/>
      <w:bookmarkStart w:id="12" w:name="_Ref464747989"/>
      <w:r w:rsidRPr="004E3C97">
        <w:rPr>
          <w:rFonts w:ascii="Times New Roman" w:hAnsi="Times New Roman"/>
          <w:kern w:val="0"/>
          <w:sz w:val="20"/>
          <w:szCs w:val="16"/>
          <w:lang w:eastAsia="en-US"/>
        </w:rPr>
        <w:t>3GPP TR 38.913, “Study on Scenarios and Requirements for Next Generation Access Technologies”</w:t>
      </w:r>
      <w:bookmarkEnd w:id="11"/>
    </w:p>
    <w:p w:rsidR="00BA7F7C" w:rsidRPr="004E3C97" w:rsidRDefault="00BA7F7C" w:rsidP="00BA7F7C">
      <w:pPr>
        <w:pStyle w:val="afa"/>
        <w:numPr>
          <w:ilvl w:val="0"/>
          <w:numId w:val="12"/>
        </w:numPr>
        <w:ind w:firstLineChars="0"/>
        <w:rPr>
          <w:rFonts w:ascii="Times New Roman" w:hAnsi="Times New Roman"/>
          <w:kern w:val="0"/>
          <w:sz w:val="20"/>
          <w:szCs w:val="16"/>
          <w:lang w:eastAsia="en-US"/>
        </w:rPr>
      </w:pPr>
      <w:bookmarkStart w:id="13" w:name="_Ref477177626"/>
      <w:r w:rsidRPr="004E3C97">
        <w:rPr>
          <w:rFonts w:ascii="Times New Roman" w:hAnsi="Times New Roman"/>
          <w:kern w:val="0"/>
          <w:sz w:val="20"/>
          <w:szCs w:val="16"/>
          <w:lang w:eastAsia="en-US"/>
        </w:rPr>
        <w:t>R1-17</w:t>
      </w:r>
      <w:r w:rsidR="00924BAC" w:rsidRPr="004E3C97">
        <w:rPr>
          <w:rFonts w:ascii="Times New Roman" w:hAnsi="Times New Roman"/>
          <w:kern w:val="0"/>
          <w:sz w:val="20"/>
          <w:szCs w:val="16"/>
          <w:lang w:eastAsia="en-US"/>
        </w:rPr>
        <w:t>04217</w:t>
      </w:r>
      <w:r w:rsidRPr="004E3C97">
        <w:rPr>
          <w:rFonts w:ascii="Times New Roman" w:hAnsi="Times New Roman"/>
          <w:kern w:val="0"/>
          <w:sz w:val="20"/>
          <w:szCs w:val="16"/>
          <w:lang w:eastAsia="en-US"/>
        </w:rPr>
        <w:t xml:space="preserve">, “On DL control </w:t>
      </w:r>
      <w:r w:rsidR="005850F8" w:rsidRPr="004E3C97">
        <w:rPr>
          <w:rFonts w:ascii="Times New Roman" w:hAnsi="Times New Roman"/>
          <w:kern w:val="0"/>
          <w:sz w:val="20"/>
          <w:szCs w:val="16"/>
          <w:lang w:eastAsia="en-US"/>
        </w:rPr>
        <w:t xml:space="preserve">channel </w:t>
      </w:r>
      <w:r w:rsidRPr="004E3C97">
        <w:rPr>
          <w:rFonts w:ascii="Times New Roman" w:hAnsi="Times New Roman"/>
          <w:kern w:val="0"/>
          <w:sz w:val="20"/>
          <w:szCs w:val="16"/>
          <w:lang w:eastAsia="en-US"/>
        </w:rPr>
        <w:t>for URLLC”, Huawei, HiSilicon</w:t>
      </w:r>
      <w:bookmarkEnd w:id="13"/>
    </w:p>
    <w:p w:rsidR="00832521" w:rsidRPr="004E3C97" w:rsidRDefault="00832521" w:rsidP="00ED29FA">
      <w:pPr>
        <w:pStyle w:val="afa"/>
        <w:numPr>
          <w:ilvl w:val="0"/>
          <w:numId w:val="12"/>
        </w:numPr>
        <w:ind w:firstLineChars="0"/>
        <w:rPr>
          <w:rFonts w:ascii="Times New Roman" w:hAnsi="Times New Roman"/>
          <w:kern w:val="0"/>
          <w:sz w:val="20"/>
          <w:szCs w:val="16"/>
          <w:lang w:eastAsia="en-US"/>
        </w:rPr>
      </w:pPr>
      <w:bookmarkStart w:id="14" w:name="_Ref494479416"/>
      <w:bookmarkEnd w:id="12"/>
      <w:r w:rsidRPr="004E3C97">
        <w:rPr>
          <w:rFonts w:ascii="Times New Roman" w:hAnsi="Times New Roman"/>
          <w:kern w:val="0"/>
          <w:sz w:val="20"/>
          <w:szCs w:val="16"/>
          <w:lang w:eastAsia="en-US"/>
        </w:rPr>
        <w:t>R1-17</w:t>
      </w:r>
      <w:r w:rsidR="005937DD" w:rsidRPr="004E3C97">
        <w:rPr>
          <w:rFonts w:ascii="Times New Roman" w:hAnsi="Times New Roman"/>
          <w:kern w:val="0"/>
          <w:sz w:val="20"/>
          <w:szCs w:val="16"/>
          <w:lang w:eastAsia="en-US"/>
        </w:rPr>
        <w:t>09990</w:t>
      </w:r>
      <w:r w:rsidRPr="004E3C97">
        <w:rPr>
          <w:rFonts w:ascii="Times New Roman" w:hAnsi="Times New Roman"/>
          <w:kern w:val="0"/>
          <w:sz w:val="20"/>
          <w:szCs w:val="16"/>
          <w:lang w:eastAsia="en-US"/>
        </w:rPr>
        <w:t>, “</w:t>
      </w:r>
      <w:r w:rsidR="00ED29FA" w:rsidRPr="004E3C97">
        <w:rPr>
          <w:rFonts w:ascii="Times New Roman" w:hAnsi="Times New Roman"/>
          <w:kern w:val="0"/>
          <w:sz w:val="20"/>
          <w:szCs w:val="16"/>
          <w:lang w:eastAsia="en-US"/>
        </w:rPr>
        <w:t>Link adaption for URLLC transmission</w:t>
      </w:r>
      <w:r w:rsidRPr="004E3C97">
        <w:rPr>
          <w:rFonts w:ascii="Times New Roman" w:hAnsi="Times New Roman"/>
          <w:kern w:val="0"/>
          <w:sz w:val="20"/>
          <w:szCs w:val="16"/>
          <w:lang w:eastAsia="en-US"/>
        </w:rPr>
        <w:t>”, Huawei, HiSilicon</w:t>
      </w:r>
      <w:bookmarkEnd w:id="14"/>
      <w:r w:rsidRPr="004E3C97">
        <w:rPr>
          <w:rFonts w:ascii="Times New Roman" w:hAnsi="Times New Roman"/>
          <w:kern w:val="0"/>
          <w:sz w:val="20"/>
          <w:szCs w:val="16"/>
          <w:lang w:eastAsia="en-US"/>
        </w:rPr>
        <w:t xml:space="preserve"> </w:t>
      </w:r>
    </w:p>
    <w:p w:rsidR="004873FB" w:rsidRDefault="004873FB" w:rsidP="004873FB">
      <w:pPr>
        <w:pStyle w:val="afa"/>
        <w:numPr>
          <w:ilvl w:val="0"/>
          <w:numId w:val="12"/>
        </w:numPr>
        <w:ind w:firstLineChars="0"/>
        <w:rPr>
          <w:rFonts w:ascii="Times New Roman" w:hAnsi="Times New Roman"/>
          <w:kern w:val="0"/>
          <w:sz w:val="20"/>
          <w:szCs w:val="16"/>
          <w:lang w:eastAsia="en-US"/>
        </w:rPr>
      </w:pPr>
      <w:bookmarkStart w:id="15" w:name="_Ref494479288"/>
      <w:r w:rsidRPr="00600A61">
        <w:rPr>
          <w:rFonts w:ascii="Times New Roman" w:hAnsi="Times New Roman"/>
          <w:kern w:val="0"/>
          <w:sz w:val="20"/>
          <w:szCs w:val="16"/>
          <w:lang w:eastAsia="en-US"/>
        </w:rPr>
        <w:t>RAN1 Chairman’s notes, RAN1#8</w:t>
      </w:r>
      <w:r w:rsidR="005E7176">
        <w:rPr>
          <w:rFonts w:ascii="Times New Roman" w:hAnsi="Times New Roman"/>
          <w:kern w:val="0"/>
          <w:sz w:val="20"/>
          <w:szCs w:val="16"/>
          <w:lang w:eastAsia="en-US"/>
        </w:rPr>
        <w:t>9</w:t>
      </w:r>
      <w:r w:rsidRPr="00600A61">
        <w:rPr>
          <w:rFonts w:ascii="Times New Roman" w:hAnsi="Times New Roman"/>
          <w:kern w:val="0"/>
          <w:sz w:val="20"/>
          <w:szCs w:val="16"/>
          <w:lang w:eastAsia="en-US"/>
        </w:rPr>
        <w:t xml:space="preserve">, </w:t>
      </w:r>
      <w:r w:rsidR="005E7176">
        <w:rPr>
          <w:rFonts w:ascii="Times New Roman" w:hAnsi="Times New Roman"/>
          <w:kern w:val="0"/>
          <w:sz w:val="20"/>
          <w:szCs w:val="16"/>
          <w:lang w:eastAsia="en-US"/>
        </w:rPr>
        <w:t>Hangzhou</w:t>
      </w:r>
      <w:r w:rsidRPr="00600A61">
        <w:rPr>
          <w:rFonts w:ascii="Times New Roman" w:hAnsi="Times New Roman"/>
          <w:kern w:val="0"/>
          <w:sz w:val="20"/>
          <w:szCs w:val="16"/>
          <w:lang w:eastAsia="en-US"/>
        </w:rPr>
        <w:t xml:space="preserve">, </w:t>
      </w:r>
      <w:r w:rsidR="005E7176">
        <w:rPr>
          <w:rFonts w:ascii="Times New Roman" w:hAnsi="Times New Roman"/>
          <w:kern w:val="0"/>
          <w:sz w:val="20"/>
          <w:szCs w:val="16"/>
          <w:lang w:eastAsia="en-US"/>
        </w:rPr>
        <w:t>China</w:t>
      </w:r>
      <w:r w:rsidRPr="00600A61">
        <w:rPr>
          <w:rFonts w:ascii="Times New Roman" w:hAnsi="Times New Roman"/>
          <w:kern w:val="0"/>
          <w:sz w:val="20"/>
          <w:szCs w:val="16"/>
          <w:lang w:eastAsia="en-US"/>
        </w:rPr>
        <w:t xml:space="preserve">, </w:t>
      </w:r>
      <w:r w:rsidR="005E7176">
        <w:rPr>
          <w:rFonts w:ascii="Times New Roman" w:hAnsi="Times New Roman"/>
          <w:kern w:val="0"/>
          <w:sz w:val="20"/>
          <w:szCs w:val="16"/>
          <w:lang w:eastAsia="en-US"/>
        </w:rPr>
        <w:t>May</w:t>
      </w:r>
      <w:r w:rsidRPr="00600A61">
        <w:rPr>
          <w:rFonts w:ascii="Times New Roman" w:hAnsi="Times New Roman"/>
          <w:kern w:val="0"/>
          <w:sz w:val="20"/>
          <w:szCs w:val="16"/>
          <w:lang w:eastAsia="en-US"/>
        </w:rPr>
        <w:t xml:space="preserve"> 1</w:t>
      </w:r>
      <w:r w:rsidR="005E7176">
        <w:rPr>
          <w:rFonts w:ascii="Times New Roman" w:hAnsi="Times New Roman"/>
          <w:kern w:val="0"/>
          <w:sz w:val="20"/>
          <w:szCs w:val="16"/>
          <w:lang w:eastAsia="en-US"/>
        </w:rPr>
        <w:t>5</w:t>
      </w:r>
      <w:r w:rsidRPr="00600A61">
        <w:rPr>
          <w:rFonts w:ascii="Times New Roman" w:hAnsi="Times New Roman"/>
          <w:kern w:val="0"/>
          <w:sz w:val="20"/>
          <w:szCs w:val="16"/>
          <w:lang w:eastAsia="en-US"/>
        </w:rPr>
        <w:t xml:space="preserve"> - 1</w:t>
      </w:r>
      <w:r w:rsidR="005E7176">
        <w:rPr>
          <w:rFonts w:ascii="Times New Roman" w:hAnsi="Times New Roman"/>
          <w:kern w:val="0"/>
          <w:sz w:val="20"/>
          <w:szCs w:val="16"/>
          <w:lang w:eastAsia="en-US"/>
        </w:rPr>
        <w:t>9</w:t>
      </w:r>
      <w:r>
        <w:rPr>
          <w:rFonts w:ascii="Times New Roman" w:hAnsi="Times New Roman"/>
          <w:kern w:val="0"/>
          <w:sz w:val="20"/>
          <w:szCs w:val="16"/>
          <w:lang w:eastAsia="en-US"/>
        </w:rPr>
        <w:t>, 2017</w:t>
      </w:r>
      <w:bookmarkEnd w:id="15"/>
      <w:r w:rsidRPr="00600A61">
        <w:rPr>
          <w:rFonts w:ascii="Times New Roman" w:hAnsi="Times New Roman"/>
          <w:kern w:val="0"/>
          <w:sz w:val="20"/>
          <w:szCs w:val="16"/>
          <w:lang w:eastAsia="en-US"/>
        </w:rPr>
        <w:t xml:space="preserve"> </w:t>
      </w:r>
    </w:p>
    <w:p w:rsidR="004F603E" w:rsidRDefault="004F603E" w:rsidP="004F603E">
      <w:pPr>
        <w:pStyle w:val="afa"/>
        <w:numPr>
          <w:ilvl w:val="0"/>
          <w:numId w:val="12"/>
        </w:numPr>
        <w:ind w:firstLineChars="0"/>
        <w:rPr>
          <w:rFonts w:ascii="Times New Roman" w:hAnsi="Times New Roman"/>
          <w:kern w:val="0"/>
          <w:sz w:val="20"/>
          <w:szCs w:val="16"/>
          <w:lang w:eastAsia="en-US"/>
        </w:rPr>
      </w:pPr>
      <w:bookmarkStart w:id="16" w:name="_Ref494479451"/>
      <w:r w:rsidRPr="00600A61">
        <w:rPr>
          <w:rFonts w:ascii="Times New Roman" w:hAnsi="Times New Roman"/>
          <w:kern w:val="0"/>
          <w:sz w:val="20"/>
          <w:szCs w:val="16"/>
          <w:lang w:eastAsia="en-US"/>
        </w:rPr>
        <w:t>RAN1 Chairman’s notes, RAN1#</w:t>
      </w:r>
      <w:r>
        <w:rPr>
          <w:rFonts w:ascii="Times New Roman" w:hAnsi="Times New Roman"/>
          <w:kern w:val="0"/>
          <w:sz w:val="20"/>
          <w:szCs w:val="16"/>
          <w:lang w:eastAsia="en-US"/>
        </w:rPr>
        <w:t>88bis</w:t>
      </w:r>
      <w:r w:rsidRPr="00600A61">
        <w:rPr>
          <w:rFonts w:ascii="Times New Roman" w:hAnsi="Times New Roman"/>
          <w:kern w:val="0"/>
          <w:sz w:val="20"/>
          <w:szCs w:val="16"/>
          <w:lang w:eastAsia="en-US"/>
        </w:rPr>
        <w:t xml:space="preserve">, </w:t>
      </w:r>
      <w:r>
        <w:rPr>
          <w:rFonts w:ascii="Times New Roman" w:hAnsi="Times New Roman"/>
          <w:kern w:val="0"/>
          <w:sz w:val="20"/>
          <w:szCs w:val="16"/>
          <w:lang w:eastAsia="en-US"/>
        </w:rPr>
        <w:t>Spokane</w:t>
      </w:r>
      <w:r w:rsidRPr="00600A61">
        <w:rPr>
          <w:rFonts w:ascii="Times New Roman" w:hAnsi="Times New Roman"/>
          <w:kern w:val="0"/>
          <w:sz w:val="20"/>
          <w:szCs w:val="16"/>
          <w:lang w:eastAsia="en-US"/>
        </w:rPr>
        <w:t xml:space="preserve">, </w:t>
      </w:r>
      <w:r>
        <w:rPr>
          <w:rFonts w:ascii="Times New Roman" w:hAnsi="Times New Roman"/>
          <w:kern w:val="0"/>
          <w:sz w:val="20"/>
          <w:szCs w:val="16"/>
          <w:lang w:eastAsia="en-US"/>
        </w:rPr>
        <w:t>USA</w:t>
      </w:r>
      <w:r w:rsidRPr="00600A61">
        <w:rPr>
          <w:rFonts w:ascii="Times New Roman" w:hAnsi="Times New Roman"/>
          <w:kern w:val="0"/>
          <w:sz w:val="20"/>
          <w:szCs w:val="16"/>
          <w:lang w:eastAsia="en-US"/>
        </w:rPr>
        <w:t xml:space="preserve">, </w:t>
      </w:r>
      <w:r>
        <w:rPr>
          <w:rFonts w:ascii="Times New Roman" w:hAnsi="Times New Roman"/>
          <w:kern w:val="0"/>
          <w:sz w:val="20"/>
          <w:szCs w:val="16"/>
          <w:lang w:eastAsia="en-US"/>
        </w:rPr>
        <w:t>April</w:t>
      </w:r>
      <w:r w:rsidRPr="00600A61">
        <w:rPr>
          <w:rFonts w:ascii="Times New Roman" w:hAnsi="Times New Roman"/>
          <w:kern w:val="0"/>
          <w:sz w:val="20"/>
          <w:szCs w:val="16"/>
          <w:lang w:eastAsia="en-US"/>
        </w:rPr>
        <w:t xml:space="preserve"> </w:t>
      </w:r>
      <w:r>
        <w:rPr>
          <w:rFonts w:ascii="Times New Roman" w:hAnsi="Times New Roman"/>
          <w:kern w:val="0"/>
          <w:sz w:val="20"/>
          <w:szCs w:val="16"/>
          <w:lang w:eastAsia="en-US"/>
        </w:rPr>
        <w:t>4</w:t>
      </w:r>
      <w:r w:rsidRPr="00600A61">
        <w:rPr>
          <w:rFonts w:ascii="Times New Roman" w:hAnsi="Times New Roman"/>
          <w:kern w:val="0"/>
          <w:sz w:val="20"/>
          <w:szCs w:val="16"/>
          <w:lang w:eastAsia="en-US"/>
        </w:rPr>
        <w:t xml:space="preserve"> - </w:t>
      </w:r>
      <w:r>
        <w:rPr>
          <w:rFonts w:ascii="Times New Roman" w:hAnsi="Times New Roman"/>
          <w:kern w:val="0"/>
          <w:sz w:val="20"/>
          <w:szCs w:val="16"/>
          <w:lang w:eastAsia="en-US"/>
        </w:rPr>
        <w:t>7, 2017</w:t>
      </w:r>
      <w:bookmarkEnd w:id="16"/>
      <w:r w:rsidRPr="00600A61">
        <w:rPr>
          <w:rFonts w:ascii="Times New Roman" w:hAnsi="Times New Roman"/>
          <w:kern w:val="0"/>
          <w:sz w:val="20"/>
          <w:szCs w:val="16"/>
          <w:lang w:eastAsia="en-US"/>
        </w:rPr>
        <w:t xml:space="preserve"> </w:t>
      </w:r>
    </w:p>
    <w:p w:rsidR="004F603E" w:rsidRDefault="004F603E" w:rsidP="004F603E">
      <w:pPr>
        <w:pStyle w:val="afa"/>
        <w:numPr>
          <w:ilvl w:val="0"/>
          <w:numId w:val="12"/>
        </w:numPr>
        <w:ind w:firstLineChars="0"/>
        <w:rPr>
          <w:rFonts w:ascii="Times New Roman" w:hAnsi="Times New Roman"/>
          <w:kern w:val="0"/>
          <w:sz w:val="20"/>
          <w:szCs w:val="16"/>
          <w:lang w:eastAsia="en-US"/>
        </w:rPr>
      </w:pPr>
      <w:bookmarkStart w:id="17" w:name="_Ref494479439"/>
      <w:r w:rsidRPr="00600A61">
        <w:rPr>
          <w:rFonts w:ascii="Times New Roman" w:hAnsi="Times New Roman"/>
          <w:kern w:val="0"/>
          <w:sz w:val="20"/>
          <w:szCs w:val="16"/>
          <w:lang w:eastAsia="en-US"/>
        </w:rPr>
        <w:t>RAN1 Chairman’s notes, RAN1#</w:t>
      </w:r>
      <w:r>
        <w:rPr>
          <w:rFonts w:ascii="Times New Roman" w:hAnsi="Times New Roman"/>
          <w:kern w:val="0"/>
          <w:sz w:val="20"/>
          <w:szCs w:val="16"/>
          <w:lang w:eastAsia="en-US"/>
        </w:rPr>
        <w:t>90</w:t>
      </w:r>
      <w:r w:rsidRPr="00600A61">
        <w:rPr>
          <w:rFonts w:ascii="Times New Roman" w:hAnsi="Times New Roman"/>
          <w:kern w:val="0"/>
          <w:sz w:val="20"/>
          <w:szCs w:val="16"/>
          <w:lang w:eastAsia="en-US"/>
        </w:rPr>
        <w:t xml:space="preserve">, </w:t>
      </w:r>
      <w:r>
        <w:rPr>
          <w:rFonts w:ascii="Times New Roman" w:hAnsi="Times New Roman"/>
          <w:kern w:val="0"/>
          <w:sz w:val="20"/>
          <w:szCs w:val="16"/>
          <w:lang w:eastAsia="en-US"/>
        </w:rPr>
        <w:t>Prague</w:t>
      </w:r>
      <w:r w:rsidRPr="00600A61">
        <w:rPr>
          <w:rFonts w:ascii="Times New Roman" w:hAnsi="Times New Roman"/>
          <w:kern w:val="0"/>
          <w:sz w:val="20"/>
          <w:szCs w:val="16"/>
          <w:lang w:eastAsia="en-US"/>
        </w:rPr>
        <w:t xml:space="preserve">, </w:t>
      </w:r>
      <w:r>
        <w:rPr>
          <w:rFonts w:ascii="Times New Roman" w:hAnsi="Times New Roman"/>
          <w:kern w:val="0"/>
          <w:sz w:val="20"/>
          <w:szCs w:val="16"/>
          <w:lang w:eastAsia="en-US"/>
        </w:rPr>
        <w:t>Czech Republic</w:t>
      </w:r>
      <w:r w:rsidRPr="00600A61">
        <w:rPr>
          <w:rFonts w:ascii="Times New Roman" w:hAnsi="Times New Roman"/>
          <w:kern w:val="0"/>
          <w:sz w:val="20"/>
          <w:szCs w:val="16"/>
          <w:lang w:eastAsia="en-US"/>
        </w:rPr>
        <w:t xml:space="preserve">, </w:t>
      </w:r>
      <w:r>
        <w:rPr>
          <w:rFonts w:ascii="Times New Roman" w:hAnsi="Times New Roman"/>
          <w:kern w:val="0"/>
          <w:sz w:val="20"/>
          <w:szCs w:val="16"/>
          <w:lang w:eastAsia="en-US"/>
        </w:rPr>
        <w:t>August</w:t>
      </w:r>
      <w:r w:rsidRPr="00600A61">
        <w:rPr>
          <w:rFonts w:ascii="Times New Roman" w:hAnsi="Times New Roman"/>
          <w:kern w:val="0"/>
          <w:sz w:val="20"/>
          <w:szCs w:val="16"/>
          <w:lang w:eastAsia="en-US"/>
        </w:rPr>
        <w:t xml:space="preserve"> </w:t>
      </w:r>
      <w:r>
        <w:rPr>
          <w:rFonts w:ascii="Times New Roman" w:hAnsi="Times New Roman"/>
          <w:kern w:val="0"/>
          <w:sz w:val="20"/>
          <w:szCs w:val="16"/>
          <w:lang w:eastAsia="en-US"/>
        </w:rPr>
        <w:t>21</w:t>
      </w:r>
      <w:r w:rsidRPr="00600A61">
        <w:rPr>
          <w:rFonts w:ascii="Times New Roman" w:hAnsi="Times New Roman"/>
          <w:kern w:val="0"/>
          <w:sz w:val="20"/>
          <w:szCs w:val="16"/>
          <w:lang w:eastAsia="en-US"/>
        </w:rPr>
        <w:t xml:space="preserve"> - </w:t>
      </w:r>
      <w:r>
        <w:rPr>
          <w:rFonts w:ascii="Times New Roman" w:hAnsi="Times New Roman"/>
          <w:kern w:val="0"/>
          <w:sz w:val="20"/>
          <w:szCs w:val="16"/>
          <w:lang w:eastAsia="en-US"/>
        </w:rPr>
        <w:t>25, 2017</w:t>
      </w:r>
      <w:bookmarkEnd w:id="17"/>
      <w:r w:rsidRPr="00600A61">
        <w:rPr>
          <w:rFonts w:ascii="Times New Roman" w:hAnsi="Times New Roman"/>
          <w:kern w:val="0"/>
          <w:sz w:val="20"/>
          <w:szCs w:val="16"/>
          <w:lang w:eastAsia="en-US"/>
        </w:rPr>
        <w:t xml:space="preserve"> </w:t>
      </w:r>
    </w:p>
    <w:p w:rsidR="00413249" w:rsidRDefault="00413249" w:rsidP="00413249">
      <w:pPr>
        <w:pStyle w:val="1"/>
        <w:numPr>
          <w:ilvl w:val="0"/>
          <w:numId w:val="0"/>
        </w:numPr>
        <w:rPr>
          <w:lang w:eastAsia="zh-CN"/>
        </w:rPr>
      </w:pPr>
      <w:r>
        <w:rPr>
          <w:lang w:eastAsia="zh-CN"/>
        </w:rPr>
        <w:t xml:space="preserve">Appendix </w:t>
      </w:r>
    </w:p>
    <w:p w:rsidR="00413249" w:rsidRPr="00805715" w:rsidRDefault="00413249" w:rsidP="00413249">
      <w:pPr>
        <w:jc w:val="center"/>
        <w:rPr>
          <w:kern w:val="2"/>
          <w:lang w:val="en-GB" w:eastAsia="zh-CN"/>
        </w:rPr>
      </w:pPr>
      <w:r>
        <w:rPr>
          <w:rFonts w:hint="eastAsia"/>
          <w:kern w:val="2"/>
          <w:lang w:val="en-GB" w:eastAsia="zh-CN"/>
        </w:rPr>
        <w:t xml:space="preserve">Table </w:t>
      </w:r>
      <w:r>
        <w:rPr>
          <w:kern w:val="2"/>
          <w:lang w:val="en-GB" w:eastAsia="zh-CN"/>
        </w:rPr>
        <w:t xml:space="preserve">1 </w:t>
      </w:r>
      <w:r>
        <w:rPr>
          <w:lang w:eastAsia="zh-CN"/>
        </w:rPr>
        <w:t>Simulation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28"/>
        <w:gridCol w:w="4428"/>
      </w:tblGrid>
      <w:tr w:rsidR="00413249" w:rsidTr="00DD69B1">
        <w:trPr>
          <w:jc w:val="center"/>
        </w:trPr>
        <w:tc>
          <w:tcPr>
            <w:tcW w:w="4428" w:type="dxa"/>
            <w:shd w:val="clear" w:color="auto" w:fill="AEAAAA"/>
            <w:vAlign w:val="center"/>
          </w:tcPr>
          <w:p w:rsidR="00413249" w:rsidRDefault="00413249" w:rsidP="00DD69B1">
            <w:pPr>
              <w:widowControl w:val="0"/>
              <w:spacing w:before="240"/>
              <w:jc w:val="center"/>
              <w:rPr>
                <w:b/>
                <w:bCs/>
                <w:kern w:val="2"/>
                <w:lang w:val="en-GB" w:eastAsia="zh-CN"/>
              </w:rPr>
            </w:pPr>
            <w:r w:rsidRPr="00012C57">
              <w:t>Parameters</w:t>
            </w:r>
          </w:p>
        </w:tc>
        <w:tc>
          <w:tcPr>
            <w:tcW w:w="4428" w:type="dxa"/>
            <w:shd w:val="clear" w:color="auto" w:fill="AEAAAA"/>
            <w:vAlign w:val="center"/>
          </w:tcPr>
          <w:p w:rsidR="00413249" w:rsidRDefault="00413249" w:rsidP="00DD69B1">
            <w:pPr>
              <w:widowControl w:val="0"/>
              <w:spacing w:before="240"/>
              <w:jc w:val="center"/>
              <w:rPr>
                <w:b/>
                <w:bCs/>
                <w:kern w:val="2"/>
                <w:lang w:val="en-GB" w:eastAsia="zh-CN"/>
              </w:rPr>
            </w:pPr>
            <w:r>
              <w:t>Description</w:t>
            </w:r>
          </w:p>
        </w:tc>
      </w:tr>
      <w:tr w:rsidR="00413249" w:rsidTr="00DD69B1">
        <w:trPr>
          <w:jc w:val="center"/>
        </w:trPr>
        <w:tc>
          <w:tcPr>
            <w:tcW w:w="4428" w:type="dxa"/>
            <w:shd w:val="clear" w:color="auto" w:fill="auto"/>
            <w:vAlign w:val="center"/>
          </w:tcPr>
          <w:p w:rsidR="00413249" w:rsidRDefault="00413249" w:rsidP="00DD69B1">
            <w:pPr>
              <w:widowControl w:val="0"/>
              <w:spacing w:after="0"/>
              <w:jc w:val="left"/>
              <w:rPr>
                <w:b/>
                <w:bCs/>
                <w:kern w:val="2"/>
                <w:lang w:val="en-GB" w:eastAsia="zh-CN"/>
              </w:rPr>
            </w:pPr>
            <w:r w:rsidRPr="00012C57">
              <w:t>Inter-BS distance</w:t>
            </w:r>
          </w:p>
        </w:tc>
        <w:tc>
          <w:tcPr>
            <w:tcW w:w="4428" w:type="dxa"/>
            <w:shd w:val="clear" w:color="auto" w:fill="auto"/>
            <w:vAlign w:val="center"/>
          </w:tcPr>
          <w:p w:rsidR="00413249" w:rsidRDefault="00413249" w:rsidP="00DD69B1">
            <w:pPr>
              <w:widowControl w:val="0"/>
              <w:spacing w:after="0"/>
              <w:jc w:val="left"/>
              <w:rPr>
                <w:b/>
                <w:bCs/>
                <w:kern w:val="2"/>
                <w:lang w:val="en-GB" w:eastAsia="zh-CN"/>
              </w:rPr>
            </w:pPr>
            <w:r w:rsidRPr="00012C57">
              <w:t>500 m</w:t>
            </w:r>
          </w:p>
        </w:tc>
      </w:tr>
      <w:tr w:rsidR="00413249" w:rsidTr="00DD69B1">
        <w:trPr>
          <w:jc w:val="center"/>
        </w:trPr>
        <w:tc>
          <w:tcPr>
            <w:tcW w:w="4428" w:type="dxa"/>
            <w:shd w:val="clear" w:color="auto" w:fill="auto"/>
            <w:vAlign w:val="center"/>
          </w:tcPr>
          <w:p w:rsidR="00413249" w:rsidRDefault="00413249" w:rsidP="00DD69B1">
            <w:pPr>
              <w:widowControl w:val="0"/>
              <w:spacing w:after="0"/>
              <w:jc w:val="left"/>
            </w:pPr>
            <w:r w:rsidRPr="00012C57">
              <w:t>Carrier frequency</w:t>
            </w:r>
          </w:p>
        </w:tc>
        <w:tc>
          <w:tcPr>
            <w:tcW w:w="4428" w:type="dxa"/>
            <w:shd w:val="clear" w:color="auto" w:fill="auto"/>
            <w:vAlign w:val="center"/>
          </w:tcPr>
          <w:p w:rsidR="00413249" w:rsidRDefault="00413249" w:rsidP="00DD69B1">
            <w:pPr>
              <w:widowControl w:val="0"/>
              <w:spacing w:after="0"/>
              <w:jc w:val="left"/>
            </w:pPr>
            <w:r w:rsidRPr="00012C57">
              <w:t>4 GHz</w:t>
            </w:r>
          </w:p>
        </w:tc>
      </w:tr>
      <w:tr w:rsidR="00B649A2" w:rsidTr="00DD69B1">
        <w:trPr>
          <w:jc w:val="center"/>
        </w:trPr>
        <w:tc>
          <w:tcPr>
            <w:tcW w:w="4428" w:type="dxa"/>
            <w:shd w:val="clear" w:color="auto" w:fill="auto"/>
            <w:vAlign w:val="center"/>
          </w:tcPr>
          <w:p w:rsidR="00B649A2" w:rsidRPr="00012C57" w:rsidRDefault="00B649A2" w:rsidP="00DD69B1">
            <w:pPr>
              <w:widowControl w:val="0"/>
              <w:spacing w:after="0"/>
              <w:jc w:val="left"/>
            </w:pPr>
            <w:r>
              <w:t>Subcarrier spacing</w:t>
            </w:r>
          </w:p>
        </w:tc>
        <w:tc>
          <w:tcPr>
            <w:tcW w:w="4428" w:type="dxa"/>
            <w:shd w:val="clear" w:color="auto" w:fill="auto"/>
            <w:vAlign w:val="center"/>
          </w:tcPr>
          <w:p w:rsidR="00B649A2" w:rsidRPr="00012C57" w:rsidRDefault="00B649A2" w:rsidP="00DD69B1">
            <w:pPr>
              <w:widowControl w:val="0"/>
              <w:spacing w:after="0"/>
              <w:jc w:val="left"/>
            </w:pPr>
            <w:r>
              <w:t>60kHz</w:t>
            </w:r>
          </w:p>
        </w:tc>
      </w:tr>
      <w:tr w:rsidR="00413249" w:rsidTr="00DD69B1">
        <w:trPr>
          <w:jc w:val="center"/>
        </w:trPr>
        <w:tc>
          <w:tcPr>
            <w:tcW w:w="4428" w:type="dxa"/>
            <w:shd w:val="clear" w:color="auto" w:fill="auto"/>
            <w:vAlign w:val="center"/>
          </w:tcPr>
          <w:p w:rsidR="00413249" w:rsidRDefault="00413249" w:rsidP="00DD69B1">
            <w:pPr>
              <w:widowControl w:val="0"/>
              <w:spacing w:after="0"/>
              <w:jc w:val="left"/>
            </w:pPr>
            <w:r w:rsidRPr="00012C57">
              <w:t>Simulation bandwidth</w:t>
            </w:r>
          </w:p>
        </w:tc>
        <w:tc>
          <w:tcPr>
            <w:tcW w:w="4428" w:type="dxa"/>
            <w:shd w:val="clear" w:color="auto" w:fill="auto"/>
            <w:vAlign w:val="center"/>
          </w:tcPr>
          <w:p w:rsidR="00413249" w:rsidRDefault="00413249" w:rsidP="00DD69B1">
            <w:pPr>
              <w:widowControl w:val="0"/>
              <w:spacing w:after="0"/>
              <w:jc w:val="left"/>
            </w:pPr>
            <w:r>
              <w:t>20 MHz</w:t>
            </w:r>
          </w:p>
        </w:tc>
      </w:tr>
      <w:tr w:rsidR="00413249" w:rsidTr="00DD69B1">
        <w:trPr>
          <w:jc w:val="center"/>
        </w:trPr>
        <w:tc>
          <w:tcPr>
            <w:tcW w:w="4428" w:type="dxa"/>
            <w:shd w:val="clear" w:color="auto" w:fill="auto"/>
            <w:vAlign w:val="center"/>
          </w:tcPr>
          <w:p w:rsidR="00413249" w:rsidRDefault="00413249" w:rsidP="00DD69B1">
            <w:pPr>
              <w:widowControl w:val="0"/>
              <w:spacing w:after="0"/>
              <w:jc w:val="left"/>
            </w:pPr>
            <w:r w:rsidRPr="00012C57">
              <w:t>Channel model</w:t>
            </w:r>
          </w:p>
        </w:tc>
        <w:tc>
          <w:tcPr>
            <w:tcW w:w="4428" w:type="dxa"/>
            <w:shd w:val="clear" w:color="auto" w:fill="auto"/>
            <w:vAlign w:val="center"/>
          </w:tcPr>
          <w:p w:rsidR="00413249" w:rsidRDefault="00413249" w:rsidP="00DD69B1">
            <w:pPr>
              <w:widowControl w:val="0"/>
              <w:spacing w:after="0"/>
              <w:jc w:val="left"/>
            </w:pPr>
            <w:r w:rsidRPr="00012C57">
              <w:t xml:space="preserve">3D </w:t>
            </w:r>
            <w:proofErr w:type="spellStart"/>
            <w:r w:rsidRPr="00012C57">
              <w:t>UMa</w:t>
            </w:r>
            <w:proofErr w:type="spellEnd"/>
          </w:p>
        </w:tc>
      </w:tr>
      <w:tr w:rsidR="00413249" w:rsidTr="00DD69B1">
        <w:trPr>
          <w:jc w:val="center"/>
        </w:trPr>
        <w:tc>
          <w:tcPr>
            <w:tcW w:w="4428" w:type="dxa"/>
            <w:shd w:val="clear" w:color="auto" w:fill="auto"/>
            <w:vAlign w:val="center"/>
          </w:tcPr>
          <w:p w:rsidR="00413249" w:rsidRDefault="00413249" w:rsidP="00DD69B1">
            <w:pPr>
              <w:widowControl w:val="0"/>
              <w:spacing w:after="0"/>
              <w:jc w:val="left"/>
            </w:pPr>
            <w:r w:rsidRPr="00012C57">
              <w:t xml:space="preserve">BS </w:t>
            </w:r>
            <w:proofErr w:type="spellStart"/>
            <w:r w:rsidRPr="00012C57">
              <w:t>Tx</w:t>
            </w:r>
            <w:proofErr w:type="spellEnd"/>
            <w:r w:rsidRPr="00012C57">
              <w:t xml:space="preserve"> power</w:t>
            </w:r>
          </w:p>
        </w:tc>
        <w:tc>
          <w:tcPr>
            <w:tcW w:w="4428" w:type="dxa"/>
            <w:shd w:val="clear" w:color="auto" w:fill="auto"/>
            <w:vAlign w:val="center"/>
          </w:tcPr>
          <w:p w:rsidR="00413249" w:rsidRDefault="00413249" w:rsidP="00DD69B1">
            <w:pPr>
              <w:widowControl w:val="0"/>
              <w:spacing w:after="0"/>
              <w:jc w:val="left"/>
            </w:pPr>
            <w:r>
              <w:t xml:space="preserve">46 </w:t>
            </w:r>
            <w:proofErr w:type="spellStart"/>
            <w:r>
              <w:t>dBm</w:t>
            </w:r>
            <w:proofErr w:type="spellEnd"/>
          </w:p>
        </w:tc>
      </w:tr>
      <w:tr w:rsidR="00413249" w:rsidTr="00DD69B1">
        <w:trPr>
          <w:jc w:val="center"/>
        </w:trPr>
        <w:tc>
          <w:tcPr>
            <w:tcW w:w="4428" w:type="dxa"/>
            <w:shd w:val="clear" w:color="auto" w:fill="auto"/>
            <w:vAlign w:val="center"/>
          </w:tcPr>
          <w:p w:rsidR="00413249" w:rsidRDefault="00413249" w:rsidP="00DD69B1">
            <w:pPr>
              <w:widowControl w:val="0"/>
              <w:spacing w:after="0"/>
              <w:jc w:val="left"/>
            </w:pPr>
            <w:r w:rsidRPr="00012C57">
              <w:t>BS antenna configurations</w:t>
            </w:r>
          </w:p>
        </w:tc>
        <w:tc>
          <w:tcPr>
            <w:tcW w:w="4428" w:type="dxa"/>
            <w:shd w:val="clear" w:color="auto" w:fill="auto"/>
            <w:vAlign w:val="center"/>
          </w:tcPr>
          <w:p w:rsidR="00413249" w:rsidRDefault="00413249" w:rsidP="00DD69B1">
            <w:pPr>
              <w:widowControl w:val="0"/>
              <w:spacing w:after="0"/>
              <w:jc w:val="left"/>
            </w:pPr>
            <w:r w:rsidRPr="00012C57">
              <w:t>2TX</w:t>
            </w:r>
          </w:p>
        </w:tc>
      </w:tr>
      <w:tr w:rsidR="00413249" w:rsidTr="00DD69B1">
        <w:trPr>
          <w:jc w:val="center"/>
        </w:trPr>
        <w:tc>
          <w:tcPr>
            <w:tcW w:w="4428" w:type="dxa"/>
            <w:shd w:val="clear" w:color="auto" w:fill="auto"/>
            <w:vAlign w:val="center"/>
          </w:tcPr>
          <w:p w:rsidR="00413249" w:rsidRDefault="00413249" w:rsidP="00DD69B1">
            <w:pPr>
              <w:widowControl w:val="0"/>
              <w:spacing w:after="0"/>
              <w:jc w:val="left"/>
            </w:pPr>
            <w:r w:rsidRPr="00012C57">
              <w:t>BS antenna height</w:t>
            </w:r>
          </w:p>
        </w:tc>
        <w:tc>
          <w:tcPr>
            <w:tcW w:w="4428" w:type="dxa"/>
            <w:shd w:val="clear" w:color="auto" w:fill="auto"/>
            <w:vAlign w:val="center"/>
          </w:tcPr>
          <w:p w:rsidR="00413249" w:rsidRDefault="00413249" w:rsidP="00DD69B1">
            <w:pPr>
              <w:widowControl w:val="0"/>
              <w:spacing w:after="0"/>
              <w:jc w:val="left"/>
            </w:pPr>
            <w:r w:rsidRPr="00012C57">
              <w:t>25 m</w:t>
            </w:r>
          </w:p>
        </w:tc>
      </w:tr>
      <w:tr w:rsidR="00413249" w:rsidTr="00DD69B1">
        <w:trPr>
          <w:jc w:val="center"/>
        </w:trPr>
        <w:tc>
          <w:tcPr>
            <w:tcW w:w="4428" w:type="dxa"/>
            <w:shd w:val="clear" w:color="auto" w:fill="auto"/>
            <w:vAlign w:val="center"/>
          </w:tcPr>
          <w:p w:rsidR="00413249" w:rsidRDefault="00413249" w:rsidP="00DD69B1">
            <w:pPr>
              <w:widowControl w:val="0"/>
              <w:spacing w:after="0"/>
              <w:jc w:val="left"/>
            </w:pPr>
            <w:r w:rsidRPr="00012C57">
              <w:t>BS antenna element gain + connector loss</w:t>
            </w:r>
          </w:p>
        </w:tc>
        <w:tc>
          <w:tcPr>
            <w:tcW w:w="4428" w:type="dxa"/>
            <w:shd w:val="clear" w:color="auto" w:fill="auto"/>
            <w:vAlign w:val="center"/>
          </w:tcPr>
          <w:p w:rsidR="00413249" w:rsidRDefault="00413249" w:rsidP="00DD69B1">
            <w:pPr>
              <w:widowControl w:val="0"/>
              <w:spacing w:after="0"/>
              <w:jc w:val="left"/>
            </w:pPr>
            <w:r w:rsidRPr="00012C57">
              <w:t>8dBi</w:t>
            </w:r>
          </w:p>
        </w:tc>
      </w:tr>
      <w:tr w:rsidR="00413249" w:rsidTr="00DD69B1">
        <w:trPr>
          <w:jc w:val="center"/>
        </w:trPr>
        <w:tc>
          <w:tcPr>
            <w:tcW w:w="4428" w:type="dxa"/>
            <w:shd w:val="clear" w:color="auto" w:fill="auto"/>
            <w:vAlign w:val="center"/>
          </w:tcPr>
          <w:p w:rsidR="00413249" w:rsidRDefault="00413249" w:rsidP="00DD69B1">
            <w:pPr>
              <w:widowControl w:val="0"/>
              <w:spacing w:after="0"/>
              <w:jc w:val="left"/>
            </w:pPr>
            <w:r w:rsidRPr="00012C57">
              <w:t>UE antenna configurations</w:t>
            </w:r>
          </w:p>
        </w:tc>
        <w:tc>
          <w:tcPr>
            <w:tcW w:w="4428" w:type="dxa"/>
            <w:shd w:val="clear" w:color="auto" w:fill="auto"/>
            <w:vAlign w:val="center"/>
          </w:tcPr>
          <w:p w:rsidR="00413249" w:rsidRDefault="00413249" w:rsidP="00DD69B1">
            <w:pPr>
              <w:widowControl w:val="0"/>
              <w:spacing w:after="0"/>
              <w:jc w:val="left"/>
            </w:pPr>
            <w:r w:rsidRPr="00012C57">
              <w:t>2RX</w:t>
            </w:r>
          </w:p>
        </w:tc>
      </w:tr>
      <w:tr w:rsidR="00413249" w:rsidTr="00DD69B1">
        <w:trPr>
          <w:jc w:val="center"/>
        </w:trPr>
        <w:tc>
          <w:tcPr>
            <w:tcW w:w="4428" w:type="dxa"/>
            <w:shd w:val="clear" w:color="auto" w:fill="auto"/>
            <w:vAlign w:val="center"/>
          </w:tcPr>
          <w:p w:rsidR="00413249" w:rsidRDefault="00413249" w:rsidP="00DD69B1">
            <w:pPr>
              <w:widowControl w:val="0"/>
              <w:spacing w:after="0"/>
              <w:jc w:val="left"/>
            </w:pPr>
            <w:r w:rsidRPr="00012C57">
              <w:t>UE antenna height</w:t>
            </w:r>
          </w:p>
        </w:tc>
        <w:tc>
          <w:tcPr>
            <w:tcW w:w="4428" w:type="dxa"/>
            <w:shd w:val="clear" w:color="auto" w:fill="auto"/>
            <w:vAlign w:val="center"/>
          </w:tcPr>
          <w:p w:rsidR="00413249" w:rsidRDefault="00413249" w:rsidP="00DD69B1">
            <w:pPr>
              <w:widowControl w:val="0"/>
              <w:spacing w:after="0"/>
              <w:jc w:val="left"/>
            </w:pPr>
            <w:r w:rsidRPr="00012C57">
              <w:t>Follow the modelling of TR 36.873</w:t>
            </w:r>
          </w:p>
        </w:tc>
      </w:tr>
      <w:tr w:rsidR="00413249" w:rsidTr="00DD69B1">
        <w:trPr>
          <w:jc w:val="center"/>
        </w:trPr>
        <w:tc>
          <w:tcPr>
            <w:tcW w:w="4428" w:type="dxa"/>
            <w:shd w:val="clear" w:color="auto" w:fill="auto"/>
            <w:vAlign w:val="center"/>
          </w:tcPr>
          <w:p w:rsidR="00413249" w:rsidRDefault="00413249" w:rsidP="00DD69B1">
            <w:pPr>
              <w:widowControl w:val="0"/>
              <w:spacing w:after="0"/>
              <w:jc w:val="left"/>
            </w:pPr>
            <w:r w:rsidRPr="00012C57">
              <w:t>UE antenna gain</w:t>
            </w:r>
          </w:p>
        </w:tc>
        <w:tc>
          <w:tcPr>
            <w:tcW w:w="4428" w:type="dxa"/>
            <w:shd w:val="clear" w:color="auto" w:fill="auto"/>
            <w:vAlign w:val="center"/>
          </w:tcPr>
          <w:p w:rsidR="00413249" w:rsidRDefault="00413249" w:rsidP="00DD69B1">
            <w:pPr>
              <w:widowControl w:val="0"/>
              <w:spacing w:after="0"/>
              <w:jc w:val="left"/>
            </w:pPr>
            <w:r w:rsidRPr="00012C57">
              <w:t>Follow the modelling of TR 36.873</w:t>
            </w:r>
          </w:p>
        </w:tc>
      </w:tr>
      <w:tr w:rsidR="00413249" w:rsidTr="00DD69B1">
        <w:trPr>
          <w:jc w:val="center"/>
        </w:trPr>
        <w:tc>
          <w:tcPr>
            <w:tcW w:w="4428" w:type="dxa"/>
            <w:shd w:val="clear" w:color="auto" w:fill="auto"/>
            <w:vAlign w:val="center"/>
          </w:tcPr>
          <w:p w:rsidR="00413249" w:rsidRDefault="00413249" w:rsidP="00DD69B1">
            <w:pPr>
              <w:widowControl w:val="0"/>
              <w:spacing w:after="0"/>
              <w:jc w:val="left"/>
            </w:pPr>
            <w:r w:rsidRPr="00012C57">
              <w:t>UE receiver noise figure</w:t>
            </w:r>
          </w:p>
        </w:tc>
        <w:tc>
          <w:tcPr>
            <w:tcW w:w="4428" w:type="dxa"/>
            <w:shd w:val="clear" w:color="auto" w:fill="auto"/>
            <w:vAlign w:val="center"/>
          </w:tcPr>
          <w:p w:rsidR="00413249" w:rsidRDefault="00413249" w:rsidP="00DD69B1">
            <w:pPr>
              <w:widowControl w:val="0"/>
              <w:spacing w:after="0"/>
              <w:jc w:val="left"/>
            </w:pPr>
            <w:r w:rsidRPr="00012C57">
              <w:t>9 dB</w:t>
            </w:r>
          </w:p>
        </w:tc>
      </w:tr>
      <w:tr w:rsidR="00BC5E1D" w:rsidTr="00DD69B1">
        <w:trPr>
          <w:jc w:val="center"/>
        </w:trPr>
        <w:tc>
          <w:tcPr>
            <w:tcW w:w="4428" w:type="dxa"/>
            <w:shd w:val="clear" w:color="auto" w:fill="auto"/>
            <w:vAlign w:val="center"/>
          </w:tcPr>
          <w:p w:rsidR="00BC5E1D" w:rsidRPr="00012C57" w:rsidRDefault="00BC5E1D" w:rsidP="00DD69B1">
            <w:pPr>
              <w:widowControl w:val="0"/>
              <w:spacing w:after="0"/>
              <w:jc w:val="left"/>
            </w:pPr>
            <w:r>
              <w:t>CQI reporting period</w:t>
            </w:r>
          </w:p>
        </w:tc>
        <w:tc>
          <w:tcPr>
            <w:tcW w:w="4428" w:type="dxa"/>
            <w:shd w:val="clear" w:color="auto" w:fill="auto"/>
            <w:vAlign w:val="center"/>
          </w:tcPr>
          <w:p w:rsidR="00BC5E1D" w:rsidRPr="00012C57" w:rsidRDefault="00BC5E1D" w:rsidP="00DD69B1">
            <w:pPr>
              <w:widowControl w:val="0"/>
              <w:spacing w:after="0"/>
              <w:jc w:val="left"/>
            </w:pPr>
            <w:r>
              <w:t>20ms</w:t>
            </w:r>
          </w:p>
        </w:tc>
      </w:tr>
      <w:tr w:rsidR="00413249" w:rsidTr="00DD69B1">
        <w:trPr>
          <w:jc w:val="center"/>
        </w:trPr>
        <w:tc>
          <w:tcPr>
            <w:tcW w:w="4428" w:type="dxa"/>
            <w:shd w:val="clear" w:color="auto" w:fill="auto"/>
            <w:vAlign w:val="center"/>
          </w:tcPr>
          <w:p w:rsidR="00413249" w:rsidRDefault="00413249" w:rsidP="00DD69B1">
            <w:pPr>
              <w:widowControl w:val="0"/>
              <w:spacing w:after="0"/>
              <w:jc w:val="left"/>
            </w:pPr>
            <w:r w:rsidRPr="00012C57">
              <w:t>Traffic model</w:t>
            </w:r>
          </w:p>
        </w:tc>
        <w:tc>
          <w:tcPr>
            <w:tcW w:w="4428" w:type="dxa"/>
            <w:shd w:val="clear" w:color="auto" w:fill="auto"/>
            <w:vAlign w:val="center"/>
          </w:tcPr>
          <w:p w:rsidR="00413249" w:rsidRDefault="00413249" w:rsidP="00DD69B1">
            <w:pPr>
              <w:widowControl w:val="0"/>
              <w:spacing w:after="0"/>
              <w:jc w:val="left"/>
            </w:pPr>
            <w:r w:rsidRPr="00012C57">
              <w:t xml:space="preserve">URLLC: FTP Model 3 with </w:t>
            </w:r>
            <w:r>
              <w:t xml:space="preserve">MAC </w:t>
            </w:r>
            <w:r w:rsidRPr="00012C57">
              <w:t>packet size 32bytes</w:t>
            </w:r>
          </w:p>
          <w:p w:rsidR="00413249" w:rsidRDefault="00413249" w:rsidP="00DD69B1">
            <w:pPr>
              <w:widowControl w:val="0"/>
              <w:spacing w:after="0"/>
              <w:jc w:val="left"/>
            </w:pPr>
            <w:proofErr w:type="spellStart"/>
            <w:r w:rsidRPr="00012C57">
              <w:t>eMBB</w:t>
            </w:r>
            <w:proofErr w:type="spellEnd"/>
            <w:r w:rsidRPr="00012C57">
              <w:t xml:space="preserve">: FTP Model 3 with </w:t>
            </w:r>
            <w:r>
              <w:t>APP packet size 0.5M</w:t>
            </w:r>
            <w:r w:rsidRPr="00012C57">
              <w:t>bytes</w:t>
            </w:r>
            <w:r w:rsidRPr="00012C57" w:rsidDel="00415FCA">
              <w:t xml:space="preserve"> </w:t>
            </w:r>
          </w:p>
        </w:tc>
      </w:tr>
      <w:tr w:rsidR="00413249" w:rsidTr="00DD69B1">
        <w:trPr>
          <w:jc w:val="center"/>
        </w:trPr>
        <w:tc>
          <w:tcPr>
            <w:tcW w:w="4428" w:type="dxa"/>
            <w:shd w:val="clear" w:color="auto" w:fill="auto"/>
            <w:vAlign w:val="center"/>
          </w:tcPr>
          <w:p w:rsidR="00413249" w:rsidRDefault="00413249" w:rsidP="00DD69B1">
            <w:pPr>
              <w:widowControl w:val="0"/>
              <w:spacing w:after="0"/>
              <w:jc w:val="left"/>
            </w:pPr>
            <w:r w:rsidRPr="00012C57">
              <w:t>Traffic load (Resource utilization)</w:t>
            </w:r>
          </w:p>
        </w:tc>
        <w:tc>
          <w:tcPr>
            <w:tcW w:w="4428" w:type="dxa"/>
            <w:shd w:val="clear" w:color="auto" w:fill="auto"/>
            <w:vAlign w:val="center"/>
          </w:tcPr>
          <w:p w:rsidR="00413249" w:rsidRDefault="00413249" w:rsidP="00DD69B1">
            <w:pPr>
              <w:widowControl w:val="0"/>
              <w:spacing w:after="0"/>
              <w:jc w:val="left"/>
            </w:pPr>
            <w:r w:rsidRPr="00012C57">
              <w:t>URLLC</w:t>
            </w:r>
            <w:r>
              <w:t>/</w:t>
            </w:r>
            <w:proofErr w:type="spellStart"/>
            <w:r>
              <w:t>eMBB</w:t>
            </w:r>
            <w:proofErr w:type="spellEnd"/>
            <w:r w:rsidRPr="00012C57">
              <w:t>: Poisson packet arrival with arrival rate λ to achieve URLLC</w:t>
            </w:r>
            <w:r>
              <w:t>/</w:t>
            </w:r>
            <w:proofErr w:type="spellStart"/>
            <w:r>
              <w:t>eMBB</w:t>
            </w:r>
            <w:proofErr w:type="spellEnd"/>
            <w:r w:rsidRPr="00012C57">
              <w:t xml:space="preserve"> </w:t>
            </w:r>
            <w:r>
              <w:rPr>
                <w:rFonts w:hint="eastAsia"/>
              </w:rPr>
              <w:t>target resource utilization ratio</w:t>
            </w:r>
          </w:p>
        </w:tc>
      </w:tr>
      <w:tr w:rsidR="00413249" w:rsidTr="00DD69B1">
        <w:trPr>
          <w:jc w:val="center"/>
        </w:trPr>
        <w:tc>
          <w:tcPr>
            <w:tcW w:w="4428" w:type="dxa"/>
            <w:shd w:val="clear" w:color="auto" w:fill="auto"/>
            <w:vAlign w:val="center"/>
          </w:tcPr>
          <w:p w:rsidR="00413249" w:rsidRDefault="00413249" w:rsidP="00DD69B1">
            <w:pPr>
              <w:widowControl w:val="0"/>
              <w:spacing w:after="0"/>
              <w:jc w:val="left"/>
            </w:pPr>
            <w:r w:rsidRPr="00012C57">
              <w:t>UE distribution</w:t>
            </w:r>
          </w:p>
        </w:tc>
        <w:tc>
          <w:tcPr>
            <w:tcW w:w="4428" w:type="dxa"/>
            <w:shd w:val="clear" w:color="auto" w:fill="auto"/>
            <w:vAlign w:val="center"/>
          </w:tcPr>
          <w:p w:rsidR="00413249" w:rsidRDefault="00413249" w:rsidP="00DD69B1">
            <w:pPr>
              <w:widowControl w:val="0"/>
              <w:spacing w:after="0"/>
              <w:jc w:val="left"/>
            </w:pPr>
            <w:r>
              <w:t>20% Outdoor in cars: 30 km/h,</w:t>
            </w:r>
          </w:p>
          <w:p w:rsidR="00413249" w:rsidRDefault="00413249" w:rsidP="00DD69B1">
            <w:pPr>
              <w:widowControl w:val="0"/>
              <w:spacing w:after="0"/>
              <w:jc w:val="left"/>
            </w:pPr>
            <w:r>
              <w:t>80% Indoor: 3 km/h</w:t>
            </w:r>
          </w:p>
          <w:p w:rsidR="00413249" w:rsidRDefault="00413249" w:rsidP="00DD69B1">
            <w:pPr>
              <w:widowControl w:val="0"/>
              <w:spacing w:after="0"/>
              <w:jc w:val="left"/>
            </w:pPr>
            <w:r>
              <w:t>URLLC: 10 UE/sector</w:t>
            </w:r>
          </w:p>
        </w:tc>
      </w:tr>
      <w:tr w:rsidR="00413249" w:rsidTr="00DD69B1">
        <w:trPr>
          <w:jc w:val="center"/>
        </w:trPr>
        <w:tc>
          <w:tcPr>
            <w:tcW w:w="4428" w:type="dxa"/>
            <w:shd w:val="clear" w:color="auto" w:fill="auto"/>
          </w:tcPr>
          <w:p w:rsidR="00413249" w:rsidRDefault="00413249" w:rsidP="00DD69B1">
            <w:pPr>
              <w:widowControl w:val="0"/>
              <w:spacing w:after="0"/>
              <w:jc w:val="left"/>
            </w:pPr>
            <w:r w:rsidRPr="00FC3305">
              <w:t>UE receiver</w:t>
            </w:r>
          </w:p>
        </w:tc>
        <w:tc>
          <w:tcPr>
            <w:tcW w:w="4428" w:type="dxa"/>
            <w:shd w:val="clear" w:color="auto" w:fill="auto"/>
          </w:tcPr>
          <w:p w:rsidR="00413249" w:rsidRDefault="00413249" w:rsidP="00DD69B1">
            <w:pPr>
              <w:widowControl w:val="0"/>
              <w:spacing w:after="0"/>
              <w:jc w:val="left"/>
            </w:pPr>
            <w:r w:rsidRPr="00FC3305">
              <w:t>MMSE-IRC</w:t>
            </w:r>
          </w:p>
        </w:tc>
      </w:tr>
    </w:tbl>
    <w:p w:rsidR="00413249" w:rsidRPr="00413249" w:rsidRDefault="00413249" w:rsidP="004B7E9E">
      <w:pPr>
        <w:rPr>
          <w:sz w:val="20"/>
          <w:szCs w:val="16"/>
        </w:rPr>
      </w:pPr>
    </w:p>
    <w:sectPr w:rsidR="00413249" w:rsidRPr="00413249" w:rsidSect="003454E6">
      <w:headerReference w:type="default" r:id="rId17"/>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49BB" w:rsidRDefault="00D049BB">
      <w:r>
        <w:separator/>
      </w:r>
    </w:p>
  </w:endnote>
  <w:endnote w:type="continuationSeparator" w:id="0">
    <w:p w:rsidR="00D049BB" w:rsidRDefault="00D049B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803040504020204"/>
    <w:charset w:val="00"/>
    <w:family w:val="swiss"/>
    <w:pitch w:val="variable"/>
    <w:sig w:usb0="A00000AF" w:usb1="4000204A" w:usb2="00000000" w:usb3="00000000" w:csb0="00000111"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微软雅黑">
    <w:panose1 w:val="020B0503020204020204"/>
    <w:charset w:val="86"/>
    <w:family w:val="swiss"/>
    <w:pitch w:val="variable"/>
    <w:sig w:usb0="80000287" w:usb1="280F3C52" w:usb2="00000016" w:usb3="00000000" w:csb0="0004001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49BB" w:rsidRDefault="00D049BB">
      <w:r>
        <w:separator/>
      </w:r>
    </w:p>
  </w:footnote>
  <w:footnote w:type="continuationSeparator" w:id="0">
    <w:p w:rsidR="00D049BB" w:rsidRDefault="00D049B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59EE" w:rsidRDefault="001A59EE" w:rsidP="00491634">
    <w:pPr>
      <w:pStyle w:val="af2"/>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A574E7"/>
    <w:multiLevelType w:val="hybridMultilevel"/>
    <w:tmpl w:val="14F45C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7854C1"/>
    <w:multiLevelType w:val="hybridMultilevel"/>
    <w:tmpl w:val="0030B3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761E95"/>
    <w:multiLevelType w:val="hybridMultilevel"/>
    <w:tmpl w:val="EE1AF858"/>
    <w:lvl w:ilvl="0" w:tplc="F6804970">
      <w:start w:val="1"/>
      <w:numFmt w:val="bullet"/>
      <w:lvlText w:val=""/>
      <w:lvlJc w:val="left"/>
      <w:pPr>
        <w:tabs>
          <w:tab w:val="num" w:pos="720"/>
        </w:tabs>
        <w:ind w:left="720" w:hanging="360"/>
      </w:pPr>
      <w:rPr>
        <w:rFonts w:ascii="Wingdings" w:hAnsi="Wingdings" w:hint="default"/>
      </w:rPr>
    </w:lvl>
    <w:lvl w:ilvl="1" w:tplc="9F900330">
      <w:numFmt w:val="bullet"/>
      <w:lvlText w:val=""/>
      <w:lvlJc w:val="left"/>
      <w:pPr>
        <w:tabs>
          <w:tab w:val="num" w:pos="1440"/>
        </w:tabs>
        <w:ind w:left="1440" w:hanging="360"/>
      </w:pPr>
      <w:rPr>
        <w:rFonts w:ascii="Wingdings" w:hAnsi="Wingdings" w:hint="default"/>
      </w:rPr>
    </w:lvl>
    <w:lvl w:ilvl="2" w:tplc="82625AEC" w:tentative="1">
      <w:start w:val="1"/>
      <w:numFmt w:val="bullet"/>
      <w:lvlText w:val=""/>
      <w:lvlJc w:val="left"/>
      <w:pPr>
        <w:tabs>
          <w:tab w:val="num" w:pos="2160"/>
        </w:tabs>
        <w:ind w:left="2160" w:hanging="360"/>
      </w:pPr>
      <w:rPr>
        <w:rFonts w:ascii="Wingdings" w:hAnsi="Wingdings" w:hint="default"/>
      </w:rPr>
    </w:lvl>
    <w:lvl w:ilvl="3" w:tplc="865A89FA" w:tentative="1">
      <w:start w:val="1"/>
      <w:numFmt w:val="bullet"/>
      <w:lvlText w:val=""/>
      <w:lvlJc w:val="left"/>
      <w:pPr>
        <w:tabs>
          <w:tab w:val="num" w:pos="2880"/>
        </w:tabs>
        <w:ind w:left="2880" w:hanging="360"/>
      </w:pPr>
      <w:rPr>
        <w:rFonts w:ascii="Wingdings" w:hAnsi="Wingdings" w:hint="default"/>
      </w:rPr>
    </w:lvl>
    <w:lvl w:ilvl="4" w:tplc="AEB01AA4" w:tentative="1">
      <w:start w:val="1"/>
      <w:numFmt w:val="bullet"/>
      <w:lvlText w:val=""/>
      <w:lvlJc w:val="left"/>
      <w:pPr>
        <w:tabs>
          <w:tab w:val="num" w:pos="3600"/>
        </w:tabs>
        <w:ind w:left="3600" w:hanging="360"/>
      </w:pPr>
      <w:rPr>
        <w:rFonts w:ascii="Wingdings" w:hAnsi="Wingdings" w:hint="default"/>
      </w:rPr>
    </w:lvl>
    <w:lvl w:ilvl="5" w:tplc="4958035C" w:tentative="1">
      <w:start w:val="1"/>
      <w:numFmt w:val="bullet"/>
      <w:lvlText w:val=""/>
      <w:lvlJc w:val="left"/>
      <w:pPr>
        <w:tabs>
          <w:tab w:val="num" w:pos="4320"/>
        </w:tabs>
        <w:ind w:left="4320" w:hanging="360"/>
      </w:pPr>
      <w:rPr>
        <w:rFonts w:ascii="Wingdings" w:hAnsi="Wingdings" w:hint="default"/>
      </w:rPr>
    </w:lvl>
    <w:lvl w:ilvl="6" w:tplc="240058B2" w:tentative="1">
      <w:start w:val="1"/>
      <w:numFmt w:val="bullet"/>
      <w:lvlText w:val=""/>
      <w:lvlJc w:val="left"/>
      <w:pPr>
        <w:tabs>
          <w:tab w:val="num" w:pos="5040"/>
        </w:tabs>
        <w:ind w:left="5040" w:hanging="360"/>
      </w:pPr>
      <w:rPr>
        <w:rFonts w:ascii="Wingdings" w:hAnsi="Wingdings" w:hint="default"/>
      </w:rPr>
    </w:lvl>
    <w:lvl w:ilvl="7" w:tplc="0650793C" w:tentative="1">
      <w:start w:val="1"/>
      <w:numFmt w:val="bullet"/>
      <w:lvlText w:val=""/>
      <w:lvlJc w:val="left"/>
      <w:pPr>
        <w:tabs>
          <w:tab w:val="num" w:pos="5760"/>
        </w:tabs>
        <w:ind w:left="5760" w:hanging="360"/>
      </w:pPr>
      <w:rPr>
        <w:rFonts w:ascii="Wingdings" w:hAnsi="Wingdings" w:hint="default"/>
      </w:rPr>
    </w:lvl>
    <w:lvl w:ilvl="8" w:tplc="924276A2" w:tentative="1">
      <w:start w:val="1"/>
      <w:numFmt w:val="bullet"/>
      <w:lvlText w:val=""/>
      <w:lvlJc w:val="left"/>
      <w:pPr>
        <w:tabs>
          <w:tab w:val="num" w:pos="6480"/>
        </w:tabs>
        <w:ind w:left="6480" w:hanging="360"/>
      </w:pPr>
      <w:rPr>
        <w:rFonts w:ascii="Wingdings" w:hAnsi="Wingdings" w:hint="default"/>
      </w:rPr>
    </w:lvl>
  </w:abstractNum>
  <w:abstractNum w:abstractNumId="3">
    <w:nsid w:val="11883AB7"/>
    <w:multiLevelType w:val="hybridMultilevel"/>
    <w:tmpl w:val="60A64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nsid w:val="19423A15"/>
    <w:multiLevelType w:val="hybridMultilevel"/>
    <w:tmpl w:val="DF101E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A6D78C8"/>
    <w:multiLevelType w:val="hybridMultilevel"/>
    <w:tmpl w:val="A5C87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F650B13"/>
    <w:multiLevelType w:val="hybridMultilevel"/>
    <w:tmpl w:val="FC086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2CA6633"/>
    <w:multiLevelType w:val="hybridMultilevel"/>
    <w:tmpl w:val="F192F9DA"/>
    <w:lvl w:ilvl="0" w:tplc="CF28C780">
      <w:start w:val="1"/>
      <w:numFmt w:val="bullet"/>
      <w:lvlText w:val="•"/>
      <w:lvlJc w:val="left"/>
      <w:pPr>
        <w:tabs>
          <w:tab w:val="num" w:pos="720"/>
        </w:tabs>
        <w:ind w:left="720" w:hanging="360"/>
      </w:pPr>
      <w:rPr>
        <w:rFonts w:ascii="Arial" w:hAnsi="Arial" w:hint="default"/>
      </w:rPr>
    </w:lvl>
    <w:lvl w:ilvl="1" w:tplc="00D8AF2A">
      <w:start w:val="1357"/>
      <w:numFmt w:val="bullet"/>
      <w:lvlText w:val="•"/>
      <w:lvlJc w:val="left"/>
      <w:pPr>
        <w:tabs>
          <w:tab w:val="num" w:pos="1440"/>
        </w:tabs>
        <w:ind w:left="1440" w:hanging="360"/>
      </w:pPr>
      <w:rPr>
        <w:rFonts w:ascii="Arial" w:hAnsi="Arial" w:hint="default"/>
      </w:rPr>
    </w:lvl>
    <w:lvl w:ilvl="2" w:tplc="75583EC2">
      <w:start w:val="1357"/>
      <w:numFmt w:val="bullet"/>
      <w:lvlText w:val="•"/>
      <w:lvlJc w:val="left"/>
      <w:pPr>
        <w:tabs>
          <w:tab w:val="num" w:pos="2160"/>
        </w:tabs>
        <w:ind w:left="2160" w:hanging="360"/>
      </w:pPr>
      <w:rPr>
        <w:rFonts w:ascii="Arial" w:hAnsi="Arial" w:hint="default"/>
      </w:rPr>
    </w:lvl>
    <w:lvl w:ilvl="3" w:tplc="0C4624E6" w:tentative="1">
      <w:start w:val="1"/>
      <w:numFmt w:val="bullet"/>
      <w:lvlText w:val="•"/>
      <w:lvlJc w:val="left"/>
      <w:pPr>
        <w:tabs>
          <w:tab w:val="num" w:pos="2880"/>
        </w:tabs>
        <w:ind w:left="2880" w:hanging="360"/>
      </w:pPr>
      <w:rPr>
        <w:rFonts w:ascii="Arial" w:hAnsi="Arial" w:hint="default"/>
      </w:rPr>
    </w:lvl>
    <w:lvl w:ilvl="4" w:tplc="F7226490" w:tentative="1">
      <w:start w:val="1"/>
      <w:numFmt w:val="bullet"/>
      <w:lvlText w:val="•"/>
      <w:lvlJc w:val="left"/>
      <w:pPr>
        <w:tabs>
          <w:tab w:val="num" w:pos="3600"/>
        </w:tabs>
        <w:ind w:left="3600" w:hanging="360"/>
      </w:pPr>
      <w:rPr>
        <w:rFonts w:ascii="Arial" w:hAnsi="Arial" w:hint="default"/>
      </w:rPr>
    </w:lvl>
    <w:lvl w:ilvl="5" w:tplc="4E629030" w:tentative="1">
      <w:start w:val="1"/>
      <w:numFmt w:val="bullet"/>
      <w:lvlText w:val="•"/>
      <w:lvlJc w:val="left"/>
      <w:pPr>
        <w:tabs>
          <w:tab w:val="num" w:pos="4320"/>
        </w:tabs>
        <w:ind w:left="4320" w:hanging="360"/>
      </w:pPr>
      <w:rPr>
        <w:rFonts w:ascii="Arial" w:hAnsi="Arial" w:hint="default"/>
      </w:rPr>
    </w:lvl>
    <w:lvl w:ilvl="6" w:tplc="1F30BD2A" w:tentative="1">
      <w:start w:val="1"/>
      <w:numFmt w:val="bullet"/>
      <w:lvlText w:val="•"/>
      <w:lvlJc w:val="left"/>
      <w:pPr>
        <w:tabs>
          <w:tab w:val="num" w:pos="5040"/>
        </w:tabs>
        <w:ind w:left="5040" w:hanging="360"/>
      </w:pPr>
      <w:rPr>
        <w:rFonts w:ascii="Arial" w:hAnsi="Arial" w:hint="default"/>
      </w:rPr>
    </w:lvl>
    <w:lvl w:ilvl="7" w:tplc="96D4C7BE" w:tentative="1">
      <w:start w:val="1"/>
      <w:numFmt w:val="bullet"/>
      <w:lvlText w:val="•"/>
      <w:lvlJc w:val="left"/>
      <w:pPr>
        <w:tabs>
          <w:tab w:val="num" w:pos="5760"/>
        </w:tabs>
        <w:ind w:left="5760" w:hanging="360"/>
      </w:pPr>
      <w:rPr>
        <w:rFonts w:ascii="Arial" w:hAnsi="Arial" w:hint="default"/>
      </w:rPr>
    </w:lvl>
    <w:lvl w:ilvl="8" w:tplc="3D429474" w:tentative="1">
      <w:start w:val="1"/>
      <w:numFmt w:val="bullet"/>
      <w:lvlText w:val="•"/>
      <w:lvlJc w:val="left"/>
      <w:pPr>
        <w:tabs>
          <w:tab w:val="num" w:pos="6480"/>
        </w:tabs>
        <w:ind w:left="6480" w:hanging="360"/>
      </w:pPr>
      <w:rPr>
        <w:rFonts w:ascii="Arial" w:hAnsi="Arial" w:hint="default"/>
      </w:rPr>
    </w:lvl>
  </w:abstractNum>
  <w:abstractNum w:abstractNumId="9">
    <w:nsid w:val="23B03CDD"/>
    <w:multiLevelType w:val="hybridMultilevel"/>
    <w:tmpl w:val="6C0C6E82"/>
    <w:lvl w:ilvl="0" w:tplc="0568D670">
      <w:start w:val="1"/>
      <w:numFmt w:val="bullet"/>
      <w:lvlText w:val=""/>
      <w:lvlJc w:val="left"/>
      <w:pPr>
        <w:tabs>
          <w:tab w:val="num" w:pos="720"/>
        </w:tabs>
        <w:ind w:left="720" w:hanging="360"/>
      </w:pPr>
      <w:rPr>
        <w:rFonts w:ascii="Wingdings" w:hAnsi="Wingdings" w:hint="default"/>
      </w:rPr>
    </w:lvl>
    <w:lvl w:ilvl="1" w:tplc="13ACED3C">
      <w:start w:val="1"/>
      <w:numFmt w:val="bullet"/>
      <w:lvlText w:val=""/>
      <w:lvlJc w:val="left"/>
      <w:pPr>
        <w:tabs>
          <w:tab w:val="num" w:pos="1440"/>
        </w:tabs>
        <w:ind w:left="1440" w:hanging="360"/>
      </w:pPr>
      <w:rPr>
        <w:rFonts w:ascii="Wingdings" w:hAnsi="Wingdings" w:hint="default"/>
      </w:rPr>
    </w:lvl>
    <w:lvl w:ilvl="2" w:tplc="CEAC3954">
      <w:numFmt w:val="bullet"/>
      <w:lvlText w:val=""/>
      <w:lvlJc w:val="left"/>
      <w:pPr>
        <w:tabs>
          <w:tab w:val="num" w:pos="2160"/>
        </w:tabs>
        <w:ind w:left="2160" w:hanging="360"/>
      </w:pPr>
      <w:rPr>
        <w:rFonts w:ascii="Wingdings" w:hAnsi="Wingdings" w:hint="default"/>
      </w:rPr>
    </w:lvl>
    <w:lvl w:ilvl="3" w:tplc="B4E40996">
      <w:numFmt w:val="bullet"/>
      <w:lvlText w:val="–"/>
      <w:lvlJc w:val="left"/>
      <w:pPr>
        <w:tabs>
          <w:tab w:val="num" w:pos="2880"/>
        </w:tabs>
        <w:ind w:left="2880" w:hanging="360"/>
      </w:pPr>
      <w:rPr>
        <w:rFonts w:ascii="Times New Roman" w:hAnsi="Times New Roman" w:hint="default"/>
      </w:rPr>
    </w:lvl>
    <w:lvl w:ilvl="4" w:tplc="413E4CBE" w:tentative="1">
      <w:start w:val="1"/>
      <w:numFmt w:val="bullet"/>
      <w:lvlText w:val=""/>
      <w:lvlJc w:val="left"/>
      <w:pPr>
        <w:tabs>
          <w:tab w:val="num" w:pos="3600"/>
        </w:tabs>
        <w:ind w:left="3600" w:hanging="360"/>
      </w:pPr>
      <w:rPr>
        <w:rFonts w:ascii="Wingdings" w:hAnsi="Wingdings" w:hint="default"/>
      </w:rPr>
    </w:lvl>
    <w:lvl w:ilvl="5" w:tplc="A0AE9FD0" w:tentative="1">
      <w:start w:val="1"/>
      <w:numFmt w:val="bullet"/>
      <w:lvlText w:val=""/>
      <w:lvlJc w:val="left"/>
      <w:pPr>
        <w:tabs>
          <w:tab w:val="num" w:pos="4320"/>
        </w:tabs>
        <w:ind w:left="4320" w:hanging="360"/>
      </w:pPr>
      <w:rPr>
        <w:rFonts w:ascii="Wingdings" w:hAnsi="Wingdings" w:hint="default"/>
      </w:rPr>
    </w:lvl>
    <w:lvl w:ilvl="6" w:tplc="7BE4780C" w:tentative="1">
      <w:start w:val="1"/>
      <w:numFmt w:val="bullet"/>
      <w:lvlText w:val=""/>
      <w:lvlJc w:val="left"/>
      <w:pPr>
        <w:tabs>
          <w:tab w:val="num" w:pos="5040"/>
        </w:tabs>
        <w:ind w:left="5040" w:hanging="360"/>
      </w:pPr>
      <w:rPr>
        <w:rFonts w:ascii="Wingdings" w:hAnsi="Wingdings" w:hint="default"/>
      </w:rPr>
    </w:lvl>
    <w:lvl w:ilvl="7" w:tplc="0678A068" w:tentative="1">
      <w:start w:val="1"/>
      <w:numFmt w:val="bullet"/>
      <w:lvlText w:val=""/>
      <w:lvlJc w:val="left"/>
      <w:pPr>
        <w:tabs>
          <w:tab w:val="num" w:pos="5760"/>
        </w:tabs>
        <w:ind w:left="5760" w:hanging="360"/>
      </w:pPr>
      <w:rPr>
        <w:rFonts w:ascii="Wingdings" w:hAnsi="Wingdings" w:hint="default"/>
      </w:rPr>
    </w:lvl>
    <w:lvl w:ilvl="8" w:tplc="30B02468" w:tentative="1">
      <w:start w:val="1"/>
      <w:numFmt w:val="bullet"/>
      <w:lvlText w:val=""/>
      <w:lvlJc w:val="left"/>
      <w:pPr>
        <w:tabs>
          <w:tab w:val="num" w:pos="6480"/>
        </w:tabs>
        <w:ind w:left="6480" w:hanging="360"/>
      </w:pPr>
      <w:rPr>
        <w:rFonts w:ascii="Wingdings" w:hAnsi="Wingdings" w:hint="default"/>
      </w:rPr>
    </w:lvl>
  </w:abstractNum>
  <w:abstractNum w:abstractNumId="10">
    <w:nsid w:val="24410D99"/>
    <w:multiLevelType w:val="hybridMultilevel"/>
    <w:tmpl w:val="CC289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5502346"/>
    <w:multiLevelType w:val="hybridMultilevel"/>
    <w:tmpl w:val="C584D28C"/>
    <w:lvl w:ilvl="0" w:tplc="F272C94C">
      <w:start w:val="1"/>
      <w:numFmt w:val="bullet"/>
      <w:lvlText w:val="•"/>
      <w:lvlJc w:val="left"/>
      <w:pPr>
        <w:tabs>
          <w:tab w:val="num" w:pos="720"/>
        </w:tabs>
        <w:ind w:left="720" w:hanging="360"/>
      </w:pPr>
      <w:rPr>
        <w:rFonts w:ascii="Arial" w:hAnsi="Arial" w:hint="default"/>
      </w:rPr>
    </w:lvl>
    <w:lvl w:ilvl="1" w:tplc="E4FA059E">
      <w:start w:val="578"/>
      <w:numFmt w:val="bullet"/>
      <w:lvlText w:val="•"/>
      <w:lvlJc w:val="left"/>
      <w:pPr>
        <w:tabs>
          <w:tab w:val="num" w:pos="1440"/>
        </w:tabs>
        <w:ind w:left="1440" w:hanging="360"/>
      </w:pPr>
      <w:rPr>
        <w:rFonts w:ascii="Arial" w:hAnsi="Arial" w:hint="default"/>
      </w:rPr>
    </w:lvl>
    <w:lvl w:ilvl="2" w:tplc="F0047BB8">
      <w:start w:val="578"/>
      <w:numFmt w:val="bullet"/>
      <w:lvlText w:val="•"/>
      <w:lvlJc w:val="left"/>
      <w:pPr>
        <w:tabs>
          <w:tab w:val="num" w:pos="2160"/>
        </w:tabs>
        <w:ind w:left="2160" w:hanging="360"/>
      </w:pPr>
      <w:rPr>
        <w:rFonts w:ascii="Arial" w:hAnsi="Arial" w:hint="default"/>
      </w:rPr>
    </w:lvl>
    <w:lvl w:ilvl="3" w:tplc="ACACE3CE" w:tentative="1">
      <w:start w:val="1"/>
      <w:numFmt w:val="bullet"/>
      <w:lvlText w:val="•"/>
      <w:lvlJc w:val="left"/>
      <w:pPr>
        <w:tabs>
          <w:tab w:val="num" w:pos="2880"/>
        </w:tabs>
        <w:ind w:left="2880" w:hanging="360"/>
      </w:pPr>
      <w:rPr>
        <w:rFonts w:ascii="Arial" w:hAnsi="Arial" w:hint="default"/>
      </w:rPr>
    </w:lvl>
    <w:lvl w:ilvl="4" w:tplc="FBD2367A" w:tentative="1">
      <w:start w:val="1"/>
      <w:numFmt w:val="bullet"/>
      <w:lvlText w:val="•"/>
      <w:lvlJc w:val="left"/>
      <w:pPr>
        <w:tabs>
          <w:tab w:val="num" w:pos="3600"/>
        </w:tabs>
        <w:ind w:left="3600" w:hanging="360"/>
      </w:pPr>
      <w:rPr>
        <w:rFonts w:ascii="Arial" w:hAnsi="Arial" w:hint="default"/>
      </w:rPr>
    </w:lvl>
    <w:lvl w:ilvl="5" w:tplc="399699F2" w:tentative="1">
      <w:start w:val="1"/>
      <w:numFmt w:val="bullet"/>
      <w:lvlText w:val="•"/>
      <w:lvlJc w:val="left"/>
      <w:pPr>
        <w:tabs>
          <w:tab w:val="num" w:pos="4320"/>
        </w:tabs>
        <w:ind w:left="4320" w:hanging="360"/>
      </w:pPr>
      <w:rPr>
        <w:rFonts w:ascii="Arial" w:hAnsi="Arial" w:hint="default"/>
      </w:rPr>
    </w:lvl>
    <w:lvl w:ilvl="6" w:tplc="5F26CDE8" w:tentative="1">
      <w:start w:val="1"/>
      <w:numFmt w:val="bullet"/>
      <w:lvlText w:val="•"/>
      <w:lvlJc w:val="left"/>
      <w:pPr>
        <w:tabs>
          <w:tab w:val="num" w:pos="5040"/>
        </w:tabs>
        <w:ind w:left="5040" w:hanging="360"/>
      </w:pPr>
      <w:rPr>
        <w:rFonts w:ascii="Arial" w:hAnsi="Arial" w:hint="default"/>
      </w:rPr>
    </w:lvl>
    <w:lvl w:ilvl="7" w:tplc="DB143E88" w:tentative="1">
      <w:start w:val="1"/>
      <w:numFmt w:val="bullet"/>
      <w:lvlText w:val="•"/>
      <w:lvlJc w:val="left"/>
      <w:pPr>
        <w:tabs>
          <w:tab w:val="num" w:pos="5760"/>
        </w:tabs>
        <w:ind w:left="5760" w:hanging="360"/>
      </w:pPr>
      <w:rPr>
        <w:rFonts w:ascii="Arial" w:hAnsi="Arial" w:hint="default"/>
      </w:rPr>
    </w:lvl>
    <w:lvl w:ilvl="8" w:tplc="689A317C" w:tentative="1">
      <w:start w:val="1"/>
      <w:numFmt w:val="bullet"/>
      <w:lvlText w:val="•"/>
      <w:lvlJc w:val="left"/>
      <w:pPr>
        <w:tabs>
          <w:tab w:val="num" w:pos="6480"/>
        </w:tabs>
        <w:ind w:left="6480" w:hanging="360"/>
      </w:pPr>
      <w:rPr>
        <w:rFonts w:ascii="Arial" w:hAnsi="Arial" w:hint="default"/>
      </w:rPr>
    </w:lvl>
  </w:abstractNum>
  <w:abstractNum w:abstractNumId="12">
    <w:nsid w:val="2ECC7C9A"/>
    <w:multiLevelType w:val="hybridMultilevel"/>
    <w:tmpl w:val="D7B4C7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3B557C1"/>
    <w:multiLevelType w:val="multilevel"/>
    <w:tmpl w:val="1DF47DE2"/>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15">
    <w:nsid w:val="39152D20"/>
    <w:multiLevelType w:val="hybridMultilevel"/>
    <w:tmpl w:val="E200CC14"/>
    <w:lvl w:ilvl="0" w:tplc="B58EA19E">
      <w:start w:val="1"/>
      <w:numFmt w:val="bullet"/>
      <w:lvlText w:val="•"/>
      <w:lvlJc w:val="left"/>
      <w:pPr>
        <w:tabs>
          <w:tab w:val="num" w:pos="720"/>
        </w:tabs>
        <w:ind w:left="720" w:hanging="360"/>
      </w:pPr>
      <w:rPr>
        <w:rFonts w:ascii="Arial" w:hAnsi="Arial" w:hint="default"/>
      </w:rPr>
    </w:lvl>
    <w:lvl w:ilvl="1" w:tplc="D186B7A2">
      <w:numFmt w:val="bullet"/>
      <w:lvlText w:val="•"/>
      <w:lvlJc w:val="left"/>
      <w:pPr>
        <w:tabs>
          <w:tab w:val="num" w:pos="1440"/>
        </w:tabs>
        <w:ind w:left="1440" w:hanging="360"/>
      </w:pPr>
      <w:rPr>
        <w:rFonts w:ascii="Arial" w:hAnsi="Arial" w:hint="default"/>
      </w:rPr>
    </w:lvl>
    <w:lvl w:ilvl="2" w:tplc="3272C2E4">
      <w:numFmt w:val="bullet"/>
      <w:lvlText w:val="•"/>
      <w:lvlJc w:val="left"/>
      <w:pPr>
        <w:tabs>
          <w:tab w:val="num" w:pos="2160"/>
        </w:tabs>
        <w:ind w:left="2160" w:hanging="360"/>
      </w:pPr>
      <w:rPr>
        <w:rFonts w:ascii="Arial" w:hAnsi="Arial" w:hint="default"/>
      </w:rPr>
    </w:lvl>
    <w:lvl w:ilvl="3" w:tplc="2EF4BD2E" w:tentative="1">
      <w:start w:val="1"/>
      <w:numFmt w:val="bullet"/>
      <w:lvlText w:val="•"/>
      <w:lvlJc w:val="left"/>
      <w:pPr>
        <w:tabs>
          <w:tab w:val="num" w:pos="2880"/>
        </w:tabs>
        <w:ind w:left="2880" w:hanging="360"/>
      </w:pPr>
      <w:rPr>
        <w:rFonts w:ascii="Arial" w:hAnsi="Arial" w:hint="default"/>
      </w:rPr>
    </w:lvl>
    <w:lvl w:ilvl="4" w:tplc="3D4C0F16" w:tentative="1">
      <w:start w:val="1"/>
      <w:numFmt w:val="bullet"/>
      <w:lvlText w:val="•"/>
      <w:lvlJc w:val="left"/>
      <w:pPr>
        <w:tabs>
          <w:tab w:val="num" w:pos="3600"/>
        </w:tabs>
        <w:ind w:left="3600" w:hanging="360"/>
      </w:pPr>
      <w:rPr>
        <w:rFonts w:ascii="Arial" w:hAnsi="Arial" w:hint="default"/>
      </w:rPr>
    </w:lvl>
    <w:lvl w:ilvl="5" w:tplc="3B7C6632" w:tentative="1">
      <w:start w:val="1"/>
      <w:numFmt w:val="bullet"/>
      <w:lvlText w:val="•"/>
      <w:lvlJc w:val="left"/>
      <w:pPr>
        <w:tabs>
          <w:tab w:val="num" w:pos="4320"/>
        </w:tabs>
        <w:ind w:left="4320" w:hanging="360"/>
      </w:pPr>
      <w:rPr>
        <w:rFonts w:ascii="Arial" w:hAnsi="Arial" w:hint="default"/>
      </w:rPr>
    </w:lvl>
    <w:lvl w:ilvl="6" w:tplc="E1448D94" w:tentative="1">
      <w:start w:val="1"/>
      <w:numFmt w:val="bullet"/>
      <w:lvlText w:val="•"/>
      <w:lvlJc w:val="left"/>
      <w:pPr>
        <w:tabs>
          <w:tab w:val="num" w:pos="5040"/>
        </w:tabs>
        <w:ind w:left="5040" w:hanging="360"/>
      </w:pPr>
      <w:rPr>
        <w:rFonts w:ascii="Arial" w:hAnsi="Arial" w:hint="default"/>
      </w:rPr>
    </w:lvl>
    <w:lvl w:ilvl="7" w:tplc="FB86F520" w:tentative="1">
      <w:start w:val="1"/>
      <w:numFmt w:val="bullet"/>
      <w:lvlText w:val="•"/>
      <w:lvlJc w:val="left"/>
      <w:pPr>
        <w:tabs>
          <w:tab w:val="num" w:pos="5760"/>
        </w:tabs>
        <w:ind w:left="5760" w:hanging="360"/>
      </w:pPr>
      <w:rPr>
        <w:rFonts w:ascii="Arial" w:hAnsi="Arial" w:hint="default"/>
      </w:rPr>
    </w:lvl>
    <w:lvl w:ilvl="8" w:tplc="5D2A7F48" w:tentative="1">
      <w:start w:val="1"/>
      <w:numFmt w:val="bullet"/>
      <w:lvlText w:val="•"/>
      <w:lvlJc w:val="left"/>
      <w:pPr>
        <w:tabs>
          <w:tab w:val="num" w:pos="6480"/>
        </w:tabs>
        <w:ind w:left="6480" w:hanging="360"/>
      </w:pPr>
      <w:rPr>
        <w:rFonts w:ascii="Arial" w:hAnsi="Arial" w:hint="default"/>
      </w:rPr>
    </w:lvl>
  </w:abstractNum>
  <w:abstractNum w:abstractNumId="16">
    <w:nsid w:val="3A7D16A4"/>
    <w:multiLevelType w:val="hybridMultilevel"/>
    <w:tmpl w:val="6DAA9298"/>
    <w:lvl w:ilvl="0" w:tplc="5B5C6708">
      <w:start w:val="1"/>
      <w:numFmt w:val="bullet"/>
      <w:lvlText w:val="–"/>
      <w:lvlJc w:val="left"/>
      <w:pPr>
        <w:tabs>
          <w:tab w:val="num" w:pos="360"/>
        </w:tabs>
        <w:ind w:left="360" w:hanging="360"/>
      </w:pPr>
      <w:rPr>
        <w:rFonts w:ascii="Times New Roman" w:hAnsi="Times New Roman" w:hint="default"/>
      </w:rPr>
    </w:lvl>
    <w:lvl w:ilvl="1" w:tplc="F50A1BE8">
      <w:start w:val="1"/>
      <w:numFmt w:val="bullet"/>
      <w:lvlText w:val="–"/>
      <w:lvlJc w:val="left"/>
      <w:pPr>
        <w:tabs>
          <w:tab w:val="num" w:pos="1080"/>
        </w:tabs>
        <w:ind w:left="1080" w:hanging="360"/>
      </w:pPr>
      <w:rPr>
        <w:rFonts w:ascii="Times New Roman" w:hAnsi="Times New Roman" w:hint="default"/>
      </w:rPr>
    </w:lvl>
    <w:lvl w:ilvl="2" w:tplc="FF5C2982">
      <w:numFmt w:val="bullet"/>
      <w:lvlText w:val="•"/>
      <w:lvlJc w:val="left"/>
      <w:pPr>
        <w:tabs>
          <w:tab w:val="num" w:pos="1800"/>
        </w:tabs>
        <w:ind w:left="1800" w:hanging="360"/>
      </w:pPr>
      <w:rPr>
        <w:rFonts w:ascii="Times New Roman" w:hAnsi="Times New Roman" w:hint="default"/>
      </w:rPr>
    </w:lvl>
    <w:lvl w:ilvl="3" w:tplc="A3BA8198" w:tentative="1">
      <w:start w:val="1"/>
      <w:numFmt w:val="bullet"/>
      <w:lvlText w:val="–"/>
      <w:lvlJc w:val="left"/>
      <w:pPr>
        <w:tabs>
          <w:tab w:val="num" w:pos="2520"/>
        </w:tabs>
        <w:ind w:left="2520" w:hanging="360"/>
      </w:pPr>
      <w:rPr>
        <w:rFonts w:ascii="Times New Roman" w:hAnsi="Times New Roman" w:hint="default"/>
      </w:rPr>
    </w:lvl>
    <w:lvl w:ilvl="4" w:tplc="41248764" w:tentative="1">
      <w:start w:val="1"/>
      <w:numFmt w:val="bullet"/>
      <w:lvlText w:val="–"/>
      <w:lvlJc w:val="left"/>
      <w:pPr>
        <w:tabs>
          <w:tab w:val="num" w:pos="3240"/>
        </w:tabs>
        <w:ind w:left="3240" w:hanging="360"/>
      </w:pPr>
      <w:rPr>
        <w:rFonts w:ascii="Times New Roman" w:hAnsi="Times New Roman" w:hint="default"/>
      </w:rPr>
    </w:lvl>
    <w:lvl w:ilvl="5" w:tplc="7778AB44" w:tentative="1">
      <w:start w:val="1"/>
      <w:numFmt w:val="bullet"/>
      <w:lvlText w:val="–"/>
      <w:lvlJc w:val="left"/>
      <w:pPr>
        <w:tabs>
          <w:tab w:val="num" w:pos="3960"/>
        </w:tabs>
        <w:ind w:left="3960" w:hanging="360"/>
      </w:pPr>
      <w:rPr>
        <w:rFonts w:ascii="Times New Roman" w:hAnsi="Times New Roman" w:hint="default"/>
      </w:rPr>
    </w:lvl>
    <w:lvl w:ilvl="6" w:tplc="E8767B5E" w:tentative="1">
      <w:start w:val="1"/>
      <w:numFmt w:val="bullet"/>
      <w:lvlText w:val="–"/>
      <w:lvlJc w:val="left"/>
      <w:pPr>
        <w:tabs>
          <w:tab w:val="num" w:pos="4680"/>
        </w:tabs>
        <w:ind w:left="4680" w:hanging="360"/>
      </w:pPr>
      <w:rPr>
        <w:rFonts w:ascii="Times New Roman" w:hAnsi="Times New Roman" w:hint="default"/>
      </w:rPr>
    </w:lvl>
    <w:lvl w:ilvl="7" w:tplc="59A21ECC" w:tentative="1">
      <w:start w:val="1"/>
      <w:numFmt w:val="bullet"/>
      <w:lvlText w:val="–"/>
      <w:lvlJc w:val="left"/>
      <w:pPr>
        <w:tabs>
          <w:tab w:val="num" w:pos="5400"/>
        </w:tabs>
        <w:ind w:left="5400" w:hanging="360"/>
      </w:pPr>
      <w:rPr>
        <w:rFonts w:ascii="Times New Roman" w:hAnsi="Times New Roman" w:hint="default"/>
      </w:rPr>
    </w:lvl>
    <w:lvl w:ilvl="8" w:tplc="B88C5E86" w:tentative="1">
      <w:start w:val="1"/>
      <w:numFmt w:val="bullet"/>
      <w:lvlText w:val="–"/>
      <w:lvlJc w:val="left"/>
      <w:pPr>
        <w:tabs>
          <w:tab w:val="num" w:pos="6120"/>
        </w:tabs>
        <w:ind w:left="6120" w:hanging="360"/>
      </w:pPr>
      <w:rPr>
        <w:rFonts w:ascii="Times New Roman" w:hAnsi="Times New Roman" w:hint="default"/>
      </w:rPr>
    </w:lvl>
  </w:abstractNum>
  <w:abstractNum w:abstractNumId="17">
    <w:nsid w:val="3A877D64"/>
    <w:multiLevelType w:val="singleLevel"/>
    <w:tmpl w:val="5DA6FC16"/>
    <w:lvl w:ilvl="0">
      <w:start w:val="1"/>
      <w:numFmt w:val="decimal"/>
      <w:lvlText w:val="[%1]"/>
      <w:lvlJc w:val="left"/>
      <w:pPr>
        <w:tabs>
          <w:tab w:val="num" w:pos="2061"/>
        </w:tabs>
        <w:ind w:left="2061" w:hanging="360"/>
      </w:pPr>
    </w:lvl>
  </w:abstractNum>
  <w:abstractNum w:abstractNumId="18">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19">
    <w:nsid w:val="3D0523CF"/>
    <w:multiLevelType w:val="hybridMultilevel"/>
    <w:tmpl w:val="F5DE0EF0"/>
    <w:lvl w:ilvl="0" w:tplc="8350F408">
      <w:start w:val="1"/>
      <w:numFmt w:val="bullet"/>
      <w:lvlText w:val="•"/>
      <w:lvlJc w:val="left"/>
      <w:pPr>
        <w:tabs>
          <w:tab w:val="num" w:pos="720"/>
        </w:tabs>
        <w:ind w:left="720" w:hanging="360"/>
      </w:pPr>
      <w:rPr>
        <w:rFonts w:ascii="Arial" w:hAnsi="Arial" w:hint="default"/>
      </w:rPr>
    </w:lvl>
    <w:lvl w:ilvl="1" w:tplc="77985D3C">
      <w:start w:val="4081"/>
      <w:numFmt w:val="bullet"/>
      <w:lvlText w:val="•"/>
      <w:lvlJc w:val="left"/>
      <w:pPr>
        <w:tabs>
          <w:tab w:val="num" w:pos="1440"/>
        </w:tabs>
        <w:ind w:left="1440" w:hanging="360"/>
      </w:pPr>
      <w:rPr>
        <w:rFonts w:ascii="Arial" w:hAnsi="Arial" w:hint="default"/>
      </w:rPr>
    </w:lvl>
    <w:lvl w:ilvl="2" w:tplc="4BCEA168">
      <w:start w:val="4081"/>
      <w:numFmt w:val="bullet"/>
      <w:lvlText w:val="•"/>
      <w:lvlJc w:val="left"/>
      <w:pPr>
        <w:tabs>
          <w:tab w:val="num" w:pos="2160"/>
        </w:tabs>
        <w:ind w:left="2160" w:hanging="360"/>
      </w:pPr>
      <w:rPr>
        <w:rFonts w:ascii="Arial" w:hAnsi="Arial" w:hint="default"/>
      </w:rPr>
    </w:lvl>
    <w:lvl w:ilvl="3" w:tplc="B7887E3A">
      <w:start w:val="4081"/>
      <w:numFmt w:val="bullet"/>
      <w:lvlText w:val="•"/>
      <w:lvlJc w:val="left"/>
      <w:pPr>
        <w:tabs>
          <w:tab w:val="num" w:pos="2880"/>
        </w:tabs>
        <w:ind w:left="2880" w:hanging="360"/>
      </w:pPr>
      <w:rPr>
        <w:rFonts w:ascii="Arial" w:hAnsi="Arial" w:hint="default"/>
      </w:rPr>
    </w:lvl>
    <w:lvl w:ilvl="4" w:tplc="EA0095C4">
      <w:start w:val="4081"/>
      <w:numFmt w:val="bullet"/>
      <w:lvlText w:val="−"/>
      <w:lvlJc w:val="left"/>
      <w:pPr>
        <w:tabs>
          <w:tab w:val="num" w:pos="3600"/>
        </w:tabs>
        <w:ind w:left="3600" w:hanging="360"/>
      </w:pPr>
      <w:rPr>
        <w:rFonts w:ascii="Calibri" w:hAnsi="Calibri" w:hint="default"/>
      </w:rPr>
    </w:lvl>
    <w:lvl w:ilvl="5" w:tplc="2BC6BB8A" w:tentative="1">
      <w:start w:val="1"/>
      <w:numFmt w:val="bullet"/>
      <w:lvlText w:val="•"/>
      <w:lvlJc w:val="left"/>
      <w:pPr>
        <w:tabs>
          <w:tab w:val="num" w:pos="4320"/>
        </w:tabs>
        <w:ind w:left="4320" w:hanging="360"/>
      </w:pPr>
      <w:rPr>
        <w:rFonts w:ascii="Arial" w:hAnsi="Arial" w:hint="default"/>
      </w:rPr>
    </w:lvl>
    <w:lvl w:ilvl="6" w:tplc="44DADE66" w:tentative="1">
      <w:start w:val="1"/>
      <w:numFmt w:val="bullet"/>
      <w:lvlText w:val="•"/>
      <w:lvlJc w:val="left"/>
      <w:pPr>
        <w:tabs>
          <w:tab w:val="num" w:pos="5040"/>
        </w:tabs>
        <w:ind w:left="5040" w:hanging="360"/>
      </w:pPr>
      <w:rPr>
        <w:rFonts w:ascii="Arial" w:hAnsi="Arial" w:hint="default"/>
      </w:rPr>
    </w:lvl>
    <w:lvl w:ilvl="7" w:tplc="B0A89CE4" w:tentative="1">
      <w:start w:val="1"/>
      <w:numFmt w:val="bullet"/>
      <w:lvlText w:val="•"/>
      <w:lvlJc w:val="left"/>
      <w:pPr>
        <w:tabs>
          <w:tab w:val="num" w:pos="5760"/>
        </w:tabs>
        <w:ind w:left="5760" w:hanging="360"/>
      </w:pPr>
      <w:rPr>
        <w:rFonts w:ascii="Arial" w:hAnsi="Arial" w:hint="default"/>
      </w:rPr>
    </w:lvl>
    <w:lvl w:ilvl="8" w:tplc="73121E5E" w:tentative="1">
      <w:start w:val="1"/>
      <w:numFmt w:val="bullet"/>
      <w:lvlText w:val="•"/>
      <w:lvlJc w:val="left"/>
      <w:pPr>
        <w:tabs>
          <w:tab w:val="num" w:pos="6480"/>
        </w:tabs>
        <w:ind w:left="6480" w:hanging="360"/>
      </w:pPr>
      <w:rPr>
        <w:rFonts w:ascii="Arial" w:hAnsi="Arial" w:hint="default"/>
      </w:rPr>
    </w:lvl>
  </w:abstractNum>
  <w:abstractNum w:abstractNumId="20">
    <w:nsid w:val="41423CA8"/>
    <w:multiLevelType w:val="hybridMultilevel"/>
    <w:tmpl w:val="84BE0F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2FE570A"/>
    <w:multiLevelType w:val="multilevel"/>
    <w:tmpl w:val="68B8BA7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2">
    <w:nsid w:val="46DC36F9"/>
    <w:multiLevelType w:val="hybridMultilevel"/>
    <w:tmpl w:val="694639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6E3321C"/>
    <w:multiLevelType w:val="hybridMultilevel"/>
    <w:tmpl w:val="1C4AA5AA"/>
    <w:lvl w:ilvl="0" w:tplc="D7E044E6">
      <w:start w:val="1"/>
      <w:numFmt w:val="bullet"/>
      <w:lvlText w:val=""/>
      <w:lvlJc w:val="left"/>
      <w:pPr>
        <w:tabs>
          <w:tab w:val="num" w:pos="720"/>
        </w:tabs>
        <w:ind w:left="720" w:hanging="360"/>
      </w:pPr>
      <w:rPr>
        <w:rFonts w:ascii="Wingdings" w:hAnsi="Wingdings" w:hint="default"/>
      </w:rPr>
    </w:lvl>
    <w:lvl w:ilvl="1" w:tplc="A9BE8954">
      <w:numFmt w:val="bullet"/>
      <w:lvlText w:val=""/>
      <w:lvlJc w:val="left"/>
      <w:pPr>
        <w:tabs>
          <w:tab w:val="num" w:pos="1440"/>
        </w:tabs>
        <w:ind w:left="1440" w:hanging="360"/>
      </w:pPr>
      <w:rPr>
        <w:rFonts w:ascii="Wingdings" w:hAnsi="Wingdings" w:hint="default"/>
      </w:rPr>
    </w:lvl>
    <w:lvl w:ilvl="2" w:tplc="C8A860E4" w:tentative="1">
      <w:start w:val="1"/>
      <w:numFmt w:val="bullet"/>
      <w:lvlText w:val=""/>
      <w:lvlJc w:val="left"/>
      <w:pPr>
        <w:tabs>
          <w:tab w:val="num" w:pos="2160"/>
        </w:tabs>
        <w:ind w:left="2160" w:hanging="360"/>
      </w:pPr>
      <w:rPr>
        <w:rFonts w:ascii="Wingdings" w:hAnsi="Wingdings" w:hint="default"/>
      </w:rPr>
    </w:lvl>
    <w:lvl w:ilvl="3" w:tplc="A4665FD8" w:tentative="1">
      <w:start w:val="1"/>
      <w:numFmt w:val="bullet"/>
      <w:lvlText w:val=""/>
      <w:lvlJc w:val="left"/>
      <w:pPr>
        <w:tabs>
          <w:tab w:val="num" w:pos="2880"/>
        </w:tabs>
        <w:ind w:left="2880" w:hanging="360"/>
      </w:pPr>
      <w:rPr>
        <w:rFonts w:ascii="Wingdings" w:hAnsi="Wingdings" w:hint="default"/>
      </w:rPr>
    </w:lvl>
    <w:lvl w:ilvl="4" w:tplc="3F1A499C" w:tentative="1">
      <w:start w:val="1"/>
      <w:numFmt w:val="bullet"/>
      <w:lvlText w:val=""/>
      <w:lvlJc w:val="left"/>
      <w:pPr>
        <w:tabs>
          <w:tab w:val="num" w:pos="3600"/>
        </w:tabs>
        <w:ind w:left="3600" w:hanging="360"/>
      </w:pPr>
      <w:rPr>
        <w:rFonts w:ascii="Wingdings" w:hAnsi="Wingdings" w:hint="default"/>
      </w:rPr>
    </w:lvl>
    <w:lvl w:ilvl="5" w:tplc="7312E258" w:tentative="1">
      <w:start w:val="1"/>
      <w:numFmt w:val="bullet"/>
      <w:lvlText w:val=""/>
      <w:lvlJc w:val="left"/>
      <w:pPr>
        <w:tabs>
          <w:tab w:val="num" w:pos="4320"/>
        </w:tabs>
        <w:ind w:left="4320" w:hanging="360"/>
      </w:pPr>
      <w:rPr>
        <w:rFonts w:ascii="Wingdings" w:hAnsi="Wingdings" w:hint="default"/>
      </w:rPr>
    </w:lvl>
    <w:lvl w:ilvl="6" w:tplc="028858AC" w:tentative="1">
      <w:start w:val="1"/>
      <w:numFmt w:val="bullet"/>
      <w:lvlText w:val=""/>
      <w:lvlJc w:val="left"/>
      <w:pPr>
        <w:tabs>
          <w:tab w:val="num" w:pos="5040"/>
        </w:tabs>
        <w:ind w:left="5040" w:hanging="360"/>
      </w:pPr>
      <w:rPr>
        <w:rFonts w:ascii="Wingdings" w:hAnsi="Wingdings" w:hint="default"/>
      </w:rPr>
    </w:lvl>
    <w:lvl w:ilvl="7" w:tplc="58CA8FF2" w:tentative="1">
      <w:start w:val="1"/>
      <w:numFmt w:val="bullet"/>
      <w:lvlText w:val=""/>
      <w:lvlJc w:val="left"/>
      <w:pPr>
        <w:tabs>
          <w:tab w:val="num" w:pos="5760"/>
        </w:tabs>
        <w:ind w:left="5760" w:hanging="360"/>
      </w:pPr>
      <w:rPr>
        <w:rFonts w:ascii="Wingdings" w:hAnsi="Wingdings" w:hint="default"/>
      </w:rPr>
    </w:lvl>
    <w:lvl w:ilvl="8" w:tplc="A8961B1E" w:tentative="1">
      <w:start w:val="1"/>
      <w:numFmt w:val="bullet"/>
      <w:lvlText w:val=""/>
      <w:lvlJc w:val="left"/>
      <w:pPr>
        <w:tabs>
          <w:tab w:val="num" w:pos="6480"/>
        </w:tabs>
        <w:ind w:left="6480" w:hanging="360"/>
      </w:pPr>
      <w:rPr>
        <w:rFonts w:ascii="Wingdings" w:hAnsi="Wingdings" w:hint="default"/>
      </w:rPr>
    </w:lvl>
  </w:abstractNum>
  <w:abstractNum w:abstractNumId="24">
    <w:nsid w:val="4758437F"/>
    <w:multiLevelType w:val="hybridMultilevel"/>
    <w:tmpl w:val="346EA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9F172DD"/>
    <w:multiLevelType w:val="hybridMultilevel"/>
    <w:tmpl w:val="CD1092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9F91CFD"/>
    <w:multiLevelType w:val="hybridMultilevel"/>
    <w:tmpl w:val="E6AAACEA"/>
    <w:lvl w:ilvl="0" w:tplc="BE9850B4">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4C1931D1"/>
    <w:multiLevelType w:val="hybridMultilevel"/>
    <w:tmpl w:val="BB00611A"/>
    <w:lvl w:ilvl="0" w:tplc="A06606E8">
      <w:start w:val="1"/>
      <w:numFmt w:val="bullet"/>
      <w:lvlText w:val=""/>
      <w:lvlJc w:val="left"/>
      <w:pPr>
        <w:tabs>
          <w:tab w:val="num" w:pos="720"/>
        </w:tabs>
        <w:ind w:left="720" w:hanging="360"/>
      </w:pPr>
      <w:rPr>
        <w:rFonts w:ascii="Wingdings" w:hAnsi="Wingdings" w:hint="default"/>
      </w:rPr>
    </w:lvl>
    <w:lvl w:ilvl="1" w:tplc="6F58E328" w:tentative="1">
      <w:start w:val="1"/>
      <w:numFmt w:val="bullet"/>
      <w:lvlText w:val=""/>
      <w:lvlJc w:val="left"/>
      <w:pPr>
        <w:tabs>
          <w:tab w:val="num" w:pos="1440"/>
        </w:tabs>
        <w:ind w:left="1440" w:hanging="360"/>
      </w:pPr>
      <w:rPr>
        <w:rFonts w:ascii="Wingdings" w:hAnsi="Wingdings" w:hint="default"/>
      </w:rPr>
    </w:lvl>
    <w:lvl w:ilvl="2" w:tplc="37AE92FE">
      <w:start w:val="1"/>
      <w:numFmt w:val="bullet"/>
      <w:lvlText w:val=""/>
      <w:lvlJc w:val="left"/>
      <w:pPr>
        <w:tabs>
          <w:tab w:val="num" w:pos="2160"/>
        </w:tabs>
        <w:ind w:left="2160" w:hanging="360"/>
      </w:pPr>
      <w:rPr>
        <w:rFonts w:ascii="Wingdings" w:hAnsi="Wingdings" w:hint="default"/>
      </w:rPr>
    </w:lvl>
    <w:lvl w:ilvl="3" w:tplc="8BF0E7AC" w:tentative="1">
      <w:start w:val="1"/>
      <w:numFmt w:val="bullet"/>
      <w:lvlText w:val=""/>
      <w:lvlJc w:val="left"/>
      <w:pPr>
        <w:tabs>
          <w:tab w:val="num" w:pos="2880"/>
        </w:tabs>
        <w:ind w:left="2880" w:hanging="360"/>
      </w:pPr>
      <w:rPr>
        <w:rFonts w:ascii="Wingdings" w:hAnsi="Wingdings" w:hint="default"/>
      </w:rPr>
    </w:lvl>
    <w:lvl w:ilvl="4" w:tplc="2DAEC854" w:tentative="1">
      <w:start w:val="1"/>
      <w:numFmt w:val="bullet"/>
      <w:lvlText w:val=""/>
      <w:lvlJc w:val="left"/>
      <w:pPr>
        <w:tabs>
          <w:tab w:val="num" w:pos="3600"/>
        </w:tabs>
        <w:ind w:left="3600" w:hanging="360"/>
      </w:pPr>
      <w:rPr>
        <w:rFonts w:ascii="Wingdings" w:hAnsi="Wingdings" w:hint="default"/>
      </w:rPr>
    </w:lvl>
    <w:lvl w:ilvl="5" w:tplc="E7E28B54" w:tentative="1">
      <w:start w:val="1"/>
      <w:numFmt w:val="bullet"/>
      <w:lvlText w:val=""/>
      <w:lvlJc w:val="left"/>
      <w:pPr>
        <w:tabs>
          <w:tab w:val="num" w:pos="4320"/>
        </w:tabs>
        <w:ind w:left="4320" w:hanging="360"/>
      </w:pPr>
      <w:rPr>
        <w:rFonts w:ascii="Wingdings" w:hAnsi="Wingdings" w:hint="default"/>
      </w:rPr>
    </w:lvl>
    <w:lvl w:ilvl="6" w:tplc="AB904984" w:tentative="1">
      <w:start w:val="1"/>
      <w:numFmt w:val="bullet"/>
      <w:lvlText w:val=""/>
      <w:lvlJc w:val="left"/>
      <w:pPr>
        <w:tabs>
          <w:tab w:val="num" w:pos="5040"/>
        </w:tabs>
        <w:ind w:left="5040" w:hanging="360"/>
      </w:pPr>
      <w:rPr>
        <w:rFonts w:ascii="Wingdings" w:hAnsi="Wingdings" w:hint="default"/>
      </w:rPr>
    </w:lvl>
    <w:lvl w:ilvl="7" w:tplc="E3222DA4" w:tentative="1">
      <w:start w:val="1"/>
      <w:numFmt w:val="bullet"/>
      <w:lvlText w:val=""/>
      <w:lvlJc w:val="left"/>
      <w:pPr>
        <w:tabs>
          <w:tab w:val="num" w:pos="5760"/>
        </w:tabs>
        <w:ind w:left="5760" w:hanging="360"/>
      </w:pPr>
      <w:rPr>
        <w:rFonts w:ascii="Wingdings" w:hAnsi="Wingdings" w:hint="default"/>
      </w:rPr>
    </w:lvl>
    <w:lvl w:ilvl="8" w:tplc="476699DA" w:tentative="1">
      <w:start w:val="1"/>
      <w:numFmt w:val="bullet"/>
      <w:lvlText w:val=""/>
      <w:lvlJc w:val="left"/>
      <w:pPr>
        <w:tabs>
          <w:tab w:val="num" w:pos="6480"/>
        </w:tabs>
        <w:ind w:left="6480" w:hanging="360"/>
      </w:pPr>
      <w:rPr>
        <w:rFonts w:ascii="Wingdings" w:hAnsi="Wingdings" w:hint="default"/>
      </w:rPr>
    </w:lvl>
  </w:abstractNum>
  <w:abstractNum w:abstractNumId="28">
    <w:nsid w:val="57A75947"/>
    <w:multiLevelType w:val="hybridMultilevel"/>
    <w:tmpl w:val="86E232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82F582F"/>
    <w:multiLevelType w:val="hybridMultilevel"/>
    <w:tmpl w:val="7A76A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87F4FEF"/>
    <w:multiLevelType w:val="hybridMultilevel"/>
    <w:tmpl w:val="9AE6E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B7841CA"/>
    <w:multiLevelType w:val="hybridMultilevel"/>
    <w:tmpl w:val="5CAA5E56"/>
    <w:lvl w:ilvl="0" w:tplc="8AC08AF6">
      <w:start w:val="1"/>
      <w:numFmt w:val="bullet"/>
      <w:lvlText w:val="•"/>
      <w:lvlJc w:val="left"/>
      <w:pPr>
        <w:tabs>
          <w:tab w:val="num" w:pos="360"/>
        </w:tabs>
        <w:ind w:left="360" w:hanging="360"/>
      </w:pPr>
      <w:rPr>
        <w:rFonts w:ascii="Arial" w:hAnsi="Arial" w:hint="default"/>
      </w:rPr>
    </w:lvl>
    <w:lvl w:ilvl="1" w:tplc="A6BC2866">
      <w:start w:val="1"/>
      <w:numFmt w:val="bullet"/>
      <w:lvlText w:val="•"/>
      <w:lvlJc w:val="left"/>
      <w:pPr>
        <w:tabs>
          <w:tab w:val="num" w:pos="1080"/>
        </w:tabs>
        <w:ind w:left="1080" w:hanging="360"/>
      </w:pPr>
      <w:rPr>
        <w:rFonts w:ascii="Arial" w:hAnsi="Arial" w:hint="default"/>
      </w:rPr>
    </w:lvl>
    <w:lvl w:ilvl="2" w:tplc="452AB356">
      <w:start w:val="1"/>
      <w:numFmt w:val="bullet"/>
      <w:lvlText w:val="•"/>
      <w:lvlJc w:val="left"/>
      <w:pPr>
        <w:tabs>
          <w:tab w:val="num" w:pos="1800"/>
        </w:tabs>
        <w:ind w:left="1800" w:hanging="360"/>
      </w:pPr>
      <w:rPr>
        <w:rFonts w:ascii="Arial" w:hAnsi="Arial" w:hint="default"/>
      </w:rPr>
    </w:lvl>
    <w:lvl w:ilvl="3" w:tplc="5B80C86E">
      <w:numFmt w:val="bullet"/>
      <w:lvlText w:val="–"/>
      <w:lvlJc w:val="left"/>
      <w:pPr>
        <w:tabs>
          <w:tab w:val="num" w:pos="2520"/>
        </w:tabs>
        <w:ind w:left="2520" w:hanging="360"/>
      </w:pPr>
      <w:rPr>
        <w:rFonts w:ascii="Arial" w:hAnsi="Arial" w:hint="default"/>
      </w:rPr>
    </w:lvl>
    <w:lvl w:ilvl="4" w:tplc="C1160D6C" w:tentative="1">
      <w:start w:val="1"/>
      <w:numFmt w:val="bullet"/>
      <w:lvlText w:val="•"/>
      <w:lvlJc w:val="left"/>
      <w:pPr>
        <w:tabs>
          <w:tab w:val="num" w:pos="3240"/>
        </w:tabs>
        <w:ind w:left="3240" w:hanging="360"/>
      </w:pPr>
      <w:rPr>
        <w:rFonts w:ascii="Arial" w:hAnsi="Arial" w:hint="default"/>
      </w:rPr>
    </w:lvl>
    <w:lvl w:ilvl="5" w:tplc="229C2B24" w:tentative="1">
      <w:start w:val="1"/>
      <w:numFmt w:val="bullet"/>
      <w:lvlText w:val="•"/>
      <w:lvlJc w:val="left"/>
      <w:pPr>
        <w:tabs>
          <w:tab w:val="num" w:pos="3960"/>
        </w:tabs>
        <w:ind w:left="3960" w:hanging="360"/>
      </w:pPr>
      <w:rPr>
        <w:rFonts w:ascii="Arial" w:hAnsi="Arial" w:hint="default"/>
      </w:rPr>
    </w:lvl>
    <w:lvl w:ilvl="6" w:tplc="64C8E224" w:tentative="1">
      <w:start w:val="1"/>
      <w:numFmt w:val="bullet"/>
      <w:lvlText w:val="•"/>
      <w:lvlJc w:val="left"/>
      <w:pPr>
        <w:tabs>
          <w:tab w:val="num" w:pos="4680"/>
        </w:tabs>
        <w:ind w:left="4680" w:hanging="360"/>
      </w:pPr>
      <w:rPr>
        <w:rFonts w:ascii="Arial" w:hAnsi="Arial" w:hint="default"/>
      </w:rPr>
    </w:lvl>
    <w:lvl w:ilvl="7" w:tplc="3AA2E9C6" w:tentative="1">
      <w:start w:val="1"/>
      <w:numFmt w:val="bullet"/>
      <w:lvlText w:val="•"/>
      <w:lvlJc w:val="left"/>
      <w:pPr>
        <w:tabs>
          <w:tab w:val="num" w:pos="5400"/>
        </w:tabs>
        <w:ind w:left="5400" w:hanging="360"/>
      </w:pPr>
      <w:rPr>
        <w:rFonts w:ascii="Arial" w:hAnsi="Arial" w:hint="default"/>
      </w:rPr>
    </w:lvl>
    <w:lvl w:ilvl="8" w:tplc="D3306AE8" w:tentative="1">
      <w:start w:val="1"/>
      <w:numFmt w:val="bullet"/>
      <w:lvlText w:val="•"/>
      <w:lvlJc w:val="left"/>
      <w:pPr>
        <w:tabs>
          <w:tab w:val="num" w:pos="6120"/>
        </w:tabs>
        <w:ind w:left="6120" w:hanging="360"/>
      </w:pPr>
      <w:rPr>
        <w:rFonts w:ascii="Arial" w:hAnsi="Arial" w:hint="default"/>
      </w:rPr>
    </w:lvl>
  </w:abstractNum>
  <w:abstractNum w:abstractNumId="32">
    <w:nsid w:val="5BC84FFE"/>
    <w:multiLevelType w:val="hybridMultilevel"/>
    <w:tmpl w:val="F97EF8AE"/>
    <w:lvl w:ilvl="0" w:tplc="F200A454">
      <w:start w:val="1"/>
      <w:numFmt w:val="bullet"/>
      <w:lvlText w:val="–"/>
      <w:lvlJc w:val="left"/>
      <w:pPr>
        <w:tabs>
          <w:tab w:val="num" w:pos="360"/>
        </w:tabs>
        <w:ind w:left="360" w:hanging="360"/>
      </w:pPr>
      <w:rPr>
        <w:rFonts w:ascii="Times New Roman" w:hAnsi="Times New Roman" w:hint="default"/>
      </w:rPr>
    </w:lvl>
    <w:lvl w:ilvl="1" w:tplc="96BADAA4">
      <w:start w:val="1"/>
      <w:numFmt w:val="bullet"/>
      <w:lvlText w:val="–"/>
      <w:lvlJc w:val="left"/>
      <w:pPr>
        <w:tabs>
          <w:tab w:val="num" w:pos="1080"/>
        </w:tabs>
        <w:ind w:left="1080" w:hanging="360"/>
      </w:pPr>
      <w:rPr>
        <w:rFonts w:ascii="Times New Roman" w:hAnsi="Times New Roman" w:hint="default"/>
      </w:rPr>
    </w:lvl>
    <w:lvl w:ilvl="2" w:tplc="5D5276E8">
      <w:numFmt w:val="bullet"/>
      <w:lvlText w:val="•"/>
      <w:lvlJc w:val="left"/>
      <w:pPr>
        <w:tabs>
          <w:tab w:val="num" w:pos="1800"/>
        </w:tabs>
        <w:ind w:left="1800" w:hanging="360"/>
      </w:pPr>
      <w:rPr>
        <w:rFonts w:ascii="Times New Roman" w:hAnsi="Times New Roman" w:hint="default"/>
      </w:rPr>
    </w:lvl>
    <w:lvl w:ilvl="3" w:tplc="3F10C710" w:tentative="1">
      <w:start w:val="1"/>
      <w:numFmt w:val="bullet"/>
      <w:lvlText w:val="–"/>
      <w:lvlJc w:val="left"/>
      <w:pPr>
        <w:tabs>
          <w:tab w:val="num" w:pos="2520"/>
        </w:tabs>
        <w:ind w:left="2520" w:hanging="360"/>
      </w:pPr>
      <w:rPr>
        <w:rFonts w:ascii="Times New Roman" w:hAnsi="Times New Roman" w:hint="default"/>
      </w:rPr>
    </w:lvl>
    <w:lvl w:ilvl="4" w:tplc="624C6ED2" w:tentative="1">
      <w:start w:val="1"/>
      <w:numFmt w:val="bullet"/>
      <w:lvlText w:val="–"/>
      <w:lvlJc w:val="left"/>
      <w:pPr>
        <w:tabs>
          <w:tab w:val="num" w:pos="3240"/>
        </w:tabs>
        <w:ind w:left="3240" w:hanging="360"/>
      </w:pPr>
      <w:rPr>
        <w:rFonts w:ascii="Times New Roman" w:hAnsi="Times New Roman" w:hint="default"/>
      </w:rPr>
    </w:lvl>
    <w:lvl w:ilvl="5" w:tplc="DF00B8BC" w:tentative="1">
      <w:start w:val="1"/>
      <w:numFmt w:val="bullet"/>
      <w:lvlText w:val="–"/>
      <w:lvlJc w:val="left"/>
      <w:pPr>
        <w:tabs>
          <w:tab w:val="num" w:pos="3960"/>
        </w:tabs>
        <w:ind w:left="3960" w:hanging="360"/>
      </w:pPr>
      <w:rPr>
        <w:rFonts w:ascii="Times New Roman" w:hAnsi="Times New Roman" w:hint="default"/>
      </w:rPr>
    </w:lvl>
    <w:lvl w:ilvl="6" w:tplc="9670C636" w:tentative="1">
      <w:start w:val="1"/>
      <w:numFmt w:val="bullet"/>
      <w:lvlText w:val="–"/>
      <w:lvlJc w:val="left"/>
      <w:pPr>
        <w:tabs>
          <w:tab w:val="num" w:pos="4680"/>
        </w:tabs>
        <w:ind w:left="4680" w:hanging="360"/>
      </w:pPr>
      <w:rPr>
        <w:rFonts w:ascii="Times New Roman" w:hAnsi="Times New Roman" w:hint="default"/>
      </w:rPr>
    </w:lvl>
    <w:lvl w:ilvl="7" w:tplc="AF945508" w:tentative="1">
      <w:start w:val="1"/>
      <w:numFmt w:val="bullet"/>
      <w:lvlText w:val="–"/>
      <w:lvlJc w:val="left"/>
      <w:pPr>
        <w:tabs>
          <w:tab w:val="num" w:pos="5400"/>
        </w:tabs>
        <w:ind w:left="5400" w:hanging="360"/>
      </w:pPr>
      <w:rPr>
        <w:rFonts w:ascii="Times New Roman" w:hAnsi="Times New Roman" w:hint="default"/>
      </w:rPr>
    </w:lvl>
    <w:lvl w:ilvl="8" w:tplc="A8AC4C72" w:tentative="1">
      <w:start w:val="1"/>
      <w:numFmt w:val="bullet"/>
      <w:lvlText w:val="–"/>
      <w:lvlJc w:val="left"/>
      <w:pPr>
        <w:tabs>
          <w:tab w:val="num" w:pos="6120"/>
        </w:tabs>
        <w:ind w:left="6120" w:hanging="360"/>
      </w:pPr>
      <w:rPr>
        <w:rFonts w:ascii="Times New Roman" w:hAnsi="Times New Roman" w:hint="default"/>
      </w:rPr>
    </w:lvl>
  </w:abstractNum>
  <w:abstractNum w:abstractNumId="33">
    <w:nsid w:val="5D7B0F3A"/>
    <w:multiLevelType w:val="hybridMultilevel"/>
    <w:tmpl w:val="8A9AB4A4"/>
    <w:lvl w:ilvl="0" w:tplc="76F4FC44">
      <w:start w:val="1"/>
      <w:numFmt w:val="bullet"/>
      <w:lvlText w:val=""/>
      <w:lvlJc w:val="left"/>
      <w:pPr>
        <w:tabs>
          <w:tab w:val="num" w:pos="720"/>
        </w:tabs>
        <w:ind w:left="720" w:hanging="360"/>
      </w:pPr>
      <w:rPr>
        <w:rFonts w:ascii="Wingdings" w:hAnsi="Wingdings" w:hint="default"/>
      </w:rPr>
    </w:lvl>
    <w:lvl w:ilvl="1" w:tplc="7BA61890" w:tentative="1">
      <w:start w:val="1"/>
      <w:numFmt w:val="bullet"/>
      <w:lvlText w:val=""/>
      <w:lvlJc w:val="left"/>
      <w:pPr>
        <w:tabs>
          <w:tab w:val="num" w:pos="1440"/>
        </w:tabs>
        <w:ind w:left="1440" w:hanging="360"/>
      </w:pPr>
      <w:rPr>
        <w:rFonts w:ascii="Wingdings" w:hAnsi="Wingdings" w:hint="default"/>
      </w:rPr>
    </w:lvl>
    <w:lvl w:ilvl="2" w:tplc="92683676">
      <w:start w:val="1"/>
      <w:numFmt w:val="bullet"/>
      <w:lvlText w:val=""/>
      <w:lvlJc w:val="left"/>
      <w:pPr>
        <w:tabs>
          <w:tab w:val="num" w:pos="2160"/>
        </w:tabs>
        <w:ind w:left="2160" w:hanging="360"/>
      </w:pPr>
      <w:rPr>
        <w:rFonts w:ascii="Wingdings" w:hAnsi="Wingdings" w:hint="default"/>
      </w:rPr>
    </w:lvl>
    <w:lvl w:ilvl="3" w:tplc="A5B48650" w:tentative="1">
      <w:start w:val="1"/>
      <w:numFmt w:val="bullet"/>
      <w:lvlText w:val=""/>
      <w:lvlJc w:val="left"/>
      <w:pPr>
        <w:tabs>
          <w:tab w:val="num" w:pos="2880"/>
        </w:tabs>
        <w:ind w:left="2880" w:hanging="360"/>
      </w:pPr>
      <w:rPr>
        <w:rFonts w:ascii="Wingdings" w:hAnsi="Wingdings" w:hint="default"/>
      </w:rPr>
    </w:lvl>
    <w:lvl w:ilvl="4" w:tplc="4E42D0DE" w:tentative="1">
      <w:start w:val="1"/>
      <w:numFmt w:val="bullet"/>
      <w:lvlText w:val=""/>
      <w:lvlJc w:val="left"/>
      <w:pPr>
        <w:tabs>
          <w:tab w:val="num" w:pos="3600"/>
        </w:tabs>
        <w:ind w:left="3600" w:hanging="360"/>
      </w:pPr>
      <w:rPr>
        <w:rFonts w:ascii="Wingdings" w:hAnsi="Wingdings" w:hint="default"/>
      </w:rPr>
    </w:lvl>
    <w:lvl w:ilvl="5" w:tplc="6B8E9C4C" w:tentative="1">
      <w:start w:val="1"/>
      <w:numFmt w:val="bullet"/>
      <w:lvlText w:val=""/>
      <w:lvlJc w:val="left"/>
      <w:pPr>
        <w:tabs>
          <w:tab w:val="num" w:pos="4320"/>
        </w:tabs>
        <w:ind w:left="4320" w:hanging="360"/>
      </w:pPr>
      <w:rPr>
        <w:rFonts w:ascii="Wingdings" w:hAnsi="Wingdings" w:hint="default"/>
      </w:rPr>
    </w:lvl>
    <w:lvl w:ilvl="6" w:tplc="7F2ADF28" w:tentative="1">
      <w:start w:val="1"/>
      <w:numFmt w:val="bullet"/>
      <w:lvlText w:val=""/>
      <w:lvlJc w:val="left"/>
      <w:pPr>
        <w:tabs>
          <w:tab w:val="num" w:pos="5040"/>
        </w:tabs>
        <w:ind w:left="5040" w:hanging="360"/>
      </w:pPr>
      <w:rPr>
        <w:rFonts w:ascii="Wingdings" w:hAnsi="Wingdings" w:hint="default"/>
      </w:rPr>
    </w:lvl>
    <w:lvl w:ilvl="7" w:tplc="A6860DF8" w:tentative="1">
      <w:start w:val="1"/>
      <w:numFmt w:val="bullet"/>
      <w:lvlText w:val=""/>
      <w:lvlJc w:val="left"/>
      <w:pPr>
        <w:tabs>
          <w:tab w:val="num" w:pos="5760"/>
        </w:tabs>
        <w:ind w:left="5760" w:hanging="360"/>
      </w:pPr>
      <w:rPr>
        <w:rFonts w:ascii="Wingdings" w:hAnsi="Wingdings" w:hint="default"/>
      </w:rPr>
    </w:lvl>
    <w:lvl w:ilvl="8" w:tplc="1EE224CA" w:tentative="1">
      <w:start w:val="1"/>
      <w:numFmt w:val="bullet"/>
      <w:lvlText w:val=""/>
      <w:lvlJc w:val="left"/>
      <w:pPr>
        <w:tabs>
          <w:tab w:val="num" w:pos="6480"/>
        </w:tabs>
        <w:ind w:left="6480" w:hanging="360"/>
      </w:pPr>
      <w:rPr>
        <w:rFonts w:ascii="Wingdings" w:hAnsi="Wingdings" w:hint="default"/>
      </w:rPr>
    </w:lvl>
  </w:abstractNum>
  <w:abstractNum w:abstractNumId="34">
    <w:nsid w:val="5DBE1371"/>
    <w:multiLevelType w:val="hybridMultilevel"/>
    <w:tmpl w:val="F4D43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06C4C6E"/>
    <w:multiLevelType w:val="hybridMultilevel"/>
    <w:tmpl w:val="0EE6D5A2"/>
    <w:lvl w:ilvl="0" w:tplc="EEB0688A">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nsid w:val="6ABD1D80"/>
    <w:multiLevelType w:val="hybridMultilevel"/>
    <w:tmpl w:val="A4D4FC38"/>
    <w:lvl w:ilvl="0" w:tplc="FF5C2982">
      <w:numFmt w:val="bullet"/>
      <w:lvlText w:val="•"/>
      <w:lvlJc w:val="left"/>
      <w:pPr>
        <w:tabs>
          <w:tab w:val="num" w:pos="785"/>
        </w:tabs>
        <w:ind w:left="785" w:hanging="360"/>
      </w:pPr>
      <w:rPr>
        <w:rFonts w:ascii="Times New Roman" w:hAnsi="Times New Roman" w:hint="default"/>
      </w:rPr>
    </w:lvl>
    <w:lvl w:ilvl="1" w:tplc="04090003">
      <w:start w:val="1"/>
      <w:numFmt w:val="bullet"/>
      <w:lvlText w:val="o"/>
      <w:lvlJc w:val="left"/>
      <w:pPr>
        <w:ind w:left="425" w:hanging="360"/>
      </w:pPr>
      <w:rPr>
        <w:rFonts w:ascii="Courier New" w:hAnsi="Courier New" w:cs="Courier New" w:hint="default"/>
      </w:rPr>
    </w:lvl>
    <w:lvl w:ilvl="2" w:tplc="FF5C2982">
      <w:numFmt w:val="bullet"/>
      <w:lvlText w:val="•"/>
      <w:lvlJc w:val="left"/>
      <w:pPr>
        <w:ind w:left="1145" w:hanging="360"/>
      </w:pPr>
      <w:rPr>
        <w:rFonts w:ascii="Times New Roman" w:hAnsi="Times New Roman" w:hint="default"/>
      </w:rPr>
    </w:lvl>
    <w:lvl w:ilvl="3" w:tplc="04090001">
      <w:start w:val="1"/>
      <w:numFmt w:val="bullet"/>
      <w:lvlText w:val=""/>
      <w:lvlJc w:val="left"/>
      <w:pPr>
        <w:ind w:left="1865" w:hanging="360"/>
      </w:pPr>
      <w:rPr>
        <w:rFonts w:ascii="Symbol" w:hAnsi="Symbol" w:hint="default"/>
      </w:rPr>
    </w:lvl>
    <w:lvl w:ilvl="4" w:tplc="04090003" w:tentative="1">
      <w:start w:val="1"/>
      <w:numFmt w:val="bullet"/>
      <w:lvlText w:val="o"/>
      <w:lvlJc w:val="left"/>
      <w:pPr>
        <w:ind w:left="2585" w:hanging="360"/>
      </w:pPr>
      <w:rPr>
        <w:rFonts w:ascii="Courier New" w:hAnsi="Courier New" w:cs="Courier New" w:hint="default"/>
      </w:rPr>
    </w:lvl>
    <w:lvl w:ilvl="5" w:tplc="04090005" w:tentative="1">
      <w:start w:val="1"/>
      <w:numFmt w:val="bullet"/>
      <w:lvlText w:val=""/>
      <w:lvlJc w:val="left"/>
      <w:pPr>
        <w:ind w:left="3305" w:hanging="360"/>
      </w:pPr>
      <w:rPr>
        <w:rFonts w:ascii="Wingdings" w:hAnsi="Wingdings" w:hint="default"/>
      </w:rPr>
    </w:lvl>
    <w:lvl w:ilvl="6" w:tplc="04090001" w:tentative="1">
      <w:start w:val="1"/>
      <w:numFmt w:val="bullet"/>
      <w:lvlText w:val=""/>
      <w:lvlJc w:val="left"/>
      <w:pPr>
        <w:ind w:left="4025" w:hanging="360"/>
      </w:pPr>
      <w:rPr>
        <w:rFonts w:ascii="Symbol" w:hAnsi="Symbol" w:hint="default"/>
      </w:rPr>
    </w:lvl>
    <w:lvl w:ilvl="7" w:tplc="04090003" w:tentative="1">
      <w:start w:val="1"/>
      <w:numFmt w:val="bullet"/>
      <w:lvlText w:val="o"/>
      <w:lvlJc w:val="left"/>
      <w:pPr>
        <w:ind w:left="4745" w:hanging="360"/>
      </w:pPr>
      <w:rPr>
        <w:rFonts w:ascii="Courier New" w:hAnsi="Courier New" w:cs="Courier New" w:hint="default"/>
      </w:rPr>
    </w:lvl>
    <w:lvl w:ilvl="8" w:tplc="04090005" w:tentative="1">
      <w:start w:val="1"/>
      <w:numFmt w:val="bullet"/>
      <w:lvlText w:val=""/>
      <w:lvlJc w:val="left"/>
      <w:pPr>
        <w:ind w:left="5465" w:hanging="360"/>
      </w:pPr>
      <w:rPr>
        <w:rFonts w:ascii="Wingdings" w:hAnsi="Wingdings" w:hint="default"/>
      </w:rPr>
    </w:lvl>
  </w:abstractNum>
  <w:abstractNum w:abstractNumId="37">
    <w:nsid w:val="6DA1175D"/>
    <w:multiLevelType w:val="hybridMultilevel"/>
    <w:tmpl w:val="FD2AF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39D1EE0"/>
    <w:multiLevelType w:val="hybridMultilevel"/>
    <w:tmpl w:val="59708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4871FD9"/>
    <w:multiLevelType w:val="hybridMultilevel"/>
    <w:tmpl w:val="37062D1A"/>
    <w:lvl w:ilvl="0" w:tplc="5DA6FC16">
      <w:start w:val="1"/>
      <w:numFmt w:val="bullet"/>
      <w:pStyle w:val="Char1"/>
      <w:lvlText w:val="•"/>
      <w:lvlJc w:val="left"/>
      <w:pPr>
        <w:tabs>
          <w:tab w:val="num" w:pos="720"/>
        </w:tabs>
        <w:ind w:left="720" w:hanging="360"/>
      </w:pPr>
      <w:rPr>
        <w:rFonts w:ascii="Times New Roman" w:hAnsi="Times New Roman" w:hint="default"/>
      </w:rPr>
    </w:lvl>
    <w:lvl w:ilvl="1" w:tplc="04090019">
      <w:start w:val="1"/>
      <w:numFmt w:val="bullet"/>
      <w:lvlText w:val="•"/>
      <w:lvlJc w:val="left"/>
      <w:pPr>
        <w:tabs>
          <w:tab w:val="num" w:pos="1440"/>
        </w:tabs>
        <w:ind w:left="1440" w:hanging="360"/>
      </w:pPr>
      <w:rPr>
        <w:rFonts w:ascii="Times New Roman" w:hAnsi="Times New Roman" w:hint="default"/>
      </w:rPr>
    </w:lvl>
    <w:lvl w:ilvl="2" w:tplc="0409001B" w:tentative="1">
      <w:start w:val="1"/>
      <w:numFmt w:val="bullet"/>
      <w:lvlText w:val="•"/>
      <w:lvlJc w:val="left"/>
      <w:pPr>
        <w:tabs>
          <w:tab w:val="num" w:pos="2160"/>
        </w:tabs>
        <w:ind w:left="2160" w:hanging="360"/>
      </w:pPr>
      <w:rPr>
        <w:rFonts w:ascii="Times New Roman" w:hAnsi="Times New Roman" w:hint="default"/>
      </w:rPr>
    </w:lvl>
    <w:lvl w:ilvl="3" w:tplc="0409000F" w:tentative="1">
      <w:start w:val="1"/>
      <w:numFmt w:val="bullet"/>
      <w:lvlText w:val="•"/>
      <w:lvlJc w:val="left"/>
      <w:pPr>
        <w:tabs>
          <w:tab w:val="num" w:pos="2880"/>
        </w:tabs>
        <w:ind w:left="2880" w:hanging="360"/>
      </w:pPr>
      <w:rPr>
        <w:rFonts w:ascii="Times New Roman" w:hAnsi="Times New Roman" w:hint="default"/>
      </w:rPr>
    </w:lvl>
    <w:lvl w:ilvl="4" w:tplc="04090019" w:tentative="1">
      <w:start w:val="1"/>
      <w:numFmt w:val="bullet"/>
      <w:lvlText w:val="•"/>
      <w:lvlJc w:val="left"/>
      <w:pPr>
        <w:tabs>
          <w:tab w:val="num" w:pos="3600"/>
        </w:tabs>
        <w:ind w:left="3600" w:hanging="360"/>
      </w:pPr>
      <w:rPr>
        <w:rFonts w:ascii="Times New Roman" w:hAnsi="Times New Roman" w:hint="default"/>
      </w:rPr>
    </w:lvl>
    <w:lvl w:ilvl="5" w:tplc="0409001B" w:tentative="1">
      <w:start w:val="1"/>
      <w:numFmt w:val="bullet"/>
      <w:lvlText w:val="•"/>
      <w:lvlJc w:val="left"/>
      <w:pPr>
        <w:tabs>
          <w:tab w:val="num" w:pos="4320"/>
        </w:tabs>
        <w:ind w:left="4320" w:hanging="360"/>
      </w:pPr>
      <w:rPr>
        <w:rFonts w:ascii="Times New Roman" w:hAnsi="Times New Roman" w:hint="default"/>
      </w:rPr>
    </w:lvl>
    <w:lvl w:ilvl="6" w:tplc="0409000F" w:tentative="1">
      <w:start w:val="1"/>
      <w:numFmt w:val="bullet"/>
      <w:lvlText w:val="•"/>
      <w:lvlJc w:val="left"/>
      <w:pPr>
        <w:tabs>
          <w:tab w:val="num" w:pos="5040"/>
        </w:tabs>
        <w:ind w:left="5040" w:hanging="360"/>
      </w:pPr>
      <w:rPr>
        <w:rFonts w:ascii="Times New Roman" w:hAnsi="Times New Roman" w:hint="default"/>
      </w:rPr>
    </w:lvl>
    <w:lvl w:ilvl="7" w:tplc="04090019" w:tentative="1">
      <w:start w:val="1"/>
      <w:numFmt w:val="bullet"/>
      <w:lvlText w:val="•"/>
      <w:lvlJc w:val="left"/>
      <w:pPr>
        <w:tabs>
          <w:tab w:val="num" w:pos="5760"/>
        </w:tabs>
        <w:ind w:left="5760" w:hanging="360"/>
      </w:pPr>
      <w:rPr>
        <w:rFonts w:ascii="Times New Roman" w:hAnsi="Times New Roman" w:hint="default"/>
      </w:rPr>
    </w:lvl>
    <w:lvl w:ilvl="8" w:tplc="0409001B" w:tentative="1">
      <w:start w:val="1"/>
      <w:numFmt w:val="bullet"/>
      <w:lvlText w:val="•"/>
      <w:lvlJc w:val="left"/>
      <w:pPr>
        <w:tabs>
          <w:tab w:val="num" w:pos="6480"/>
        </w:tabs>
        <w:ind w:left="6480" w:hanging="360"/>
      </w:pPr>
      <w:rPr>
        <w:rFonts w:ascii="Times New Roman" w:hAnsi="Times New Roman" w:hint="default"/>
      </w:rPr>
    </w:lvl>
  </w:abstractNum>
  <w:abstractNum w:abstractNumId="40">
    <w:nsid w:val="767707D2"/>
    <w:multiLevelType w:val="hybridMultilevel"/>
    <w:tmpl w:val="74602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7356BEB"/>
    <w:multiLevelType w:val="hybridMultilevel"/>
    <w:tmpl w:val="E990FBAC"/>
    <w:lvl w:ilvl="0" w:tplc="FF5C2982">
      <w:numFmt w:val="bullet"/>
      <w:lvlText w:val="•"/>
      <w:lvlJc w:val="left"/>
      <w:pPr>
        <w:tabs>
          <w:tab w:val="num" w:pos="785"/>
        </w:tabs>
        <w:ind w:left="785" w:hanging="360"/>
      </w:pPr>
      <w:rPr>
        <w:rFonts w:ascii="Times New Roman" w:hAnsi="Times New Roman" w:hint="default"/>
      </w:rPr>
    </w:lvl>
    <w:lvl w:ilvl="1" w:tplc="04090001">
      <w:start w:val="1"/>
      <w:numFmt w:val="bullet"/>
      <w:lvlText w:val=""/>
      <w:lvlJc w:val="left"/>
      <w:pPr>
        <w:ind w:left="425" w:hanging="360"/>
      </w:pPr>
      <w:rPr>
        <w:rFonts w:ascii="Symbol" w:hAnsi="Symbol" w:hint="default"/>
      </w:rPr>
    </w:lvl>
    <w:lvl w:ilvl="2" w:tplc="FF5C2982">
      <w:numFmt w:val="bullet"/>
      <w:lvlText w:val="•"/>
      <w:lvlJc w:val="left"/>
      <w:pPr>
        <w:ind w:left="1145" w:hanging="360"/>
      </w:pPr>
      <w:rPr>
        <w:rFonts w:ascii="Times New Roman" w:hAnsi="Times New Roman" w:hint="default"/>
      </w:rPr>
    </w:lvl>
    <w:lvl w:ilvl="3" w:tplc="04090001">
      <w:start w:val="1"/>
      <w:numFmt w:val="bullet"/>
      <w:lvlText w:val=""/>
      <w:lvlJc w:val="left"/>
      <w:pPr>
        <w:ind w:left="1865" w:hanging="360"/>
      </w:pPr>
      <w:rPr>
        <w:rFonts w:ascii="Symbol" w:hAnsi="Symbol" w:hint="default"/>
      </w:rPr>
    </w:lvl>
    <w:lvl w:ilvl="4" w:tplc="04090003" w:tentative="1">
      <w:start w:val="1"/>
      <w:numFmt w:val="bullet"/>
      <w:lvlText w:val="o"/>
      <w:lvlJc w:val="left"/>
      <w:pPr>
        <w:ind w:left="2585" w:hanging="360"/>
      </w:pPr>
      <w:rPr>
        <w:rFonts w:ascii="Courier New" w:hAnsi="Courier New" w:cs="Courier New" w:hint="default"/>
      </w:rPr>
    </w:lvl>
    <w:lvl w:ilvl="5" w:tplc="04090005" w:tentative="1">
      <w:start w:val="1"/>
      <w:numFmt w:val="bullet"/>
      <w:lvlText w:val=""/>
      <w:lvlJc w:val="left"/>
      <w:pPr>
        <w:ind w:left="3305" w:hanging="360"/>
      </w:pPr>
      <w:rPr>
        <w:rFonts w:ascii="Wingdings" w:hAnsi="Wingdings" w:hint="default"/>
      </w:rPr>
    </w:lvl>
    <w:lvl w:ilvl="6" w:tplc="04090001" w:tentative="1">
      <w:start w:val="1"/>
      <w:numFmt w:val="bullet"/>
      <w:lvlText w:val=""/>
      <w:lvlJc w:val="left"/>
      <w:pPr>
        <w:ind w:left="4025" w:hanging="360"/>
      </w:pPr>
      <w:rPr>
        <w:rFonts w:ascii="Symbol" w:hAnsi="Symbol" w:hint="default"/>
      </w:rPr>
    </w:lvl>
    <w:lvl w:ilvl="7" w:tplc="04090003" w:tentative="1">
      <w:start w:val="1"/>
      <w:numFmt w:val="bullet"/>
      <w:lvlText w:val="o"/>
      <w:lvlJc w:val="left"/>
      <w:pPr>
        <w:ind w:left="4745" w:hanging="360"/>
      </w:pPr>
      <w:rPr>
        <w:rFonts w:ascii="Courier New" w:hAnsi="Courier New" w:cs="Courier New" w:hint="default"/>
      </w:rPr>
    </w:lvl>
    <w:lvl w:ilvl="8" w:tplc="04090005" w:tentative="1">
      <w:start w:val="1"/>
      <w:numFmt w:val="bullet"/>
      <w:lvlText w:val=""/>
      <w:lvlJc w:val="left"/>
      <w:pPr>
        <w:ind w:left="5465" w:hanging="360"/>
      </w:pPr>
      <w:rPr>
        <w:rFonts w:ascii="Wingdings" w:hAnsi="Wingdings" w:hint="default"/>
      </w:rPr>
    </w:lvl>
  </w:abstractNum>
  <w:abstractNum w:abstractNumId="42">
    <w:nsid w:val="78650EF7"/>
    <w:multiLevelType w:val="hybridMultilevel"/>
    <w:tmpl w:val="F7FC3974"/>
    <w:lvl w:ilvl="0" w:tplc="1C38D130">
      <w:numFmt w:val="bullet"/>
      <w:lvlText w:val="•"/>
      <w:lvlJc w:val="left"/>
      <w:pPr>
        <w:tabs>
          <w:tab w:val="num" w:pos="360"/>
        </w:tabs>
        <w:ind w:left="360" w:hanging="360"/>
      </w:pPr>
      <w:rPr>
        <w:rFonts w:ascii="Arial" w:hAnsi="Arial" w:hint="default"/>
      </w:rPr>
    </w:lvl>
    <w:lvl w:ilvl="1" w:tplc="04090001">
      <w:start w:val="1"/>
      <w:numFmt w:val="bullet"/>
      <w:lvlText w:val=""/>
      <w:lvlJc w:val="left"/>
      <w:pPr>
        <w:ind w:left="360" w:hanging="360"/>
      </w:pPr>
      <w:rPr>
        <w:rFonts w:ascii="Symbol" w:hAnsi="Symbol"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43">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nsid w:val="7BC330F5"/>
    <w:multiLevelType w:val="hybridMultilevel"/>
    <w:tmpl w:val="C2769C2A"/>
    <w:lvl w:ilvl="0" w:tplc="EB8A9544">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F044B64">
      <w:start w:val="1"/>
      <w:numFmt w:val="bullet"/>
      <w:lvlText w:val="o"/>
      <w:lvlJc w:val="left"/>
      <w:pPr>
        <w:tabs>
          <w:tab w:val="num" w:pos="1440"/>
        </w:tabs>
        <w:ind w:left="1440" w:hanging="360"/>
      </w:pPr>
      <w:rPr>
        <w:rFonts w:ascii="Courier New" w:hAnsi="Courier New" w:cs="Courier New" w:hint="default"/>
      </w:rPr>
    </w:lvl>
    <w:lvl w:ilvl="2" w:tplc="A022CBE8" w:tentative="1">
      <w:start w:val="1"/>
      <w:numFmt w:val="bullet"/>
      <w:lvlText w:val=""/>
      <w:lvlJc w:val="left"/>
      <w:pPr>
        <w:tabs>
          <w:tab w:val="num" w:pos="2160"/>
        </w:tabs>
        <w:ind w:left="2160" w:hanging="360"/>
      </w:pPr>
      <w:rPr>
        <w:rFonts w:ascii="Wingdings" w:hAnsi="Wingdings" w:hint="default"/>
      </w:rPr>
    </w:lvl>
    <w:lvl w:ilvl="3" w:tplc="06E85952" w:tentative="1">
      <w:start w:val="1"/>
      <w:numFmt w:val="bullet"/>
      <w:lvlText w:val=""/>
      <w:lvlJc w:val="left"/>
      <w:pPr>
        <w:tabs>
          <w:tab w:val="num" w:pos="2880"/>
        </w:tabs>
        <w:ind w:left="2880" w:hanging="360"/>
      </w:pPr>
      <w:rPr>
        <w:rFonts w:ascii="Symbol" w:hAnsi="Symbol" w:hint="default"/>
      </w:rPr>
    </w:lvl>
    <w:lvl w:ilvl="4" w:tplc="0B64618A" w:tentative="1">
      <w:start w:val="1"/>
      <w:numFmt w:val="bullet"/>
      <w:lvlText w:val="o"/>
      <w:lvlJc w:val="left"/>
      <w:pPr>
        <w:tabs>
          <w:tab w:val="num" w:pos="3600"/>
        </w:tabs>
        <w:ind w:left="3600" w:hanging="360"/>
      </w:pPr>
      <w:rPr>
        <w:rFonts w:ascii="Courier New" w:hAnsi="Courier New" w:cs="Courier New" w:hint="default"/>
      </w:rPr>
    </w:lvl>
    <w:lvl w:ilvl="5" w:tplc="6CF8DDC8" w:tentative="1">
      <w:start w:val="1"/>
      <w:numFmt w:val="bullet"/>
      <w:lvlText w:val=""/>
      <w:lvlJc w:val="left"/>
      <w:pPr>
        <w:tabs>
          <w:tab w:val="num" w:pos="4320"/>
        </w:tabs>
        <w:ind w:left="4320" w:hanging="360"/>
      </w:pPr>
      <w:rPr>
        <w:rFonts w:ascii="Wingdings" w:hAnsi="Wingdings" w:hint="default"/>
      </w:rPr>
    </w:lvl>
    <w:lvl w:ilvl="6" w:tplc="CB4828FC" w:tentative="1">
      <w:start w:val="1"/>
      <w:numFmt w:val="bullet"/>
      <w:lvlText w:val=""/>
      <w:lvlJc w:val="left"/>
      <w:pPr>
        <w:tabs>
          <w:tab w:val="num" w:pos="5040"/>
        </w:tabs>
        <w:ind w:left="5040" w:hanging="360"/>
      </w:pPr>
      <w:rPr>
        <w:rFonts w:ascii="Symbol" w:hAnsi="Symbol" w:hint="default"/>
      </w:rPr>
    </w:lvl>
    <w:lvl w:ilvl="7" w:tplc="D778D5D4" w:tentative="1">
      <w:start w:val="1"/>
      <w:numFmt w:val="bullet"/>
      <w:lvlText w:val="o"/>
      <w:lvlJc w:val="left"/>
      <w:pPr>
        <w:tabs>
          <w:tab w:val="num" w:pos="5760"/>
        </w:tabs>
        <w:ind w:left="5760" w:hanging="360"/>
      </w:pPr>
      <w:rPr>
        <w:rFonts w:ascii="Courier New" w:hAnsi="Courier New" w:cs="Courier New" w:hint="default"/>
      </w:rPr>
    </w:lvl>
    <w:lvl w:ilvl="8" w:tplc="B0122B66" w:tentative="1">
      <w:start w:val="1"/>
      <w:numFmt w:val="bullet"/>
      <w:lvlText w:val=""/>
      <w:lvlJc w:val="left"/>
      <w:pPr>
        <w:tabs>
          <w:tab w:val="num" w:pos="6480"/>
        </w:tabs>
        <w:ind w:left="6480" w:hanging="360"/>
      </w:pPr>
      <w:rPr>
        <w:rFonts w:ascii="Wingdings" w:hAnsi="Wingdings" w:hint="default"/>
      </w:rPr>
    </w:lvl>
  </w:abstractNum>
  <w:abstractNum w:abstractNumId="45">
    <w:nsid w:val="7CC57848"/>
    <w:multiLevelType w:val="hybridMultilevel"/>
    <w:tmpl w:val="433010C8"/>
    <w:lvl w:ilvl="0" w:tplc="2E109E50">
      <w:start w:val="1"/>
      <w:numFmt w:val="bullet"/>
      <w:lvlText w:val="•"/>
      <w:lvlJc w:val="left"/>
      <w:pPr>
        <w:tabs>
          <w:tab w:val="num" w:pos="720"/>
        </w:tabs>
        <w:ind w:left="720" w:hanging="360"/>
      </w:pPr>
      <w:rPr>
        <w:rFonts w:ascii="Times New Roman" w:hAnsi="Times New Roman" w:hint="default"/>
      </w:rPr>
    </w:lvl>
    <w:lvl w:ilvl="1" w:tplc="1540BFEA">
      <w:start w:val="127"/>
      <w:numFmt w:val="bullet"/>
      <w:lvlText w:val="–"/>
      <w:lvlJc w:val="left"/>
      <w:pPr>
        <w:tabs>
          <w:tab w:val="num" w:pos="1440"/>
        </w:tabs>
        <w:ind w:left="1440" w:hanging="360"/>
      </w:pPr>
      <w:rPr>
        <w:rFonts w:ascii="Times New Roman" w:hAnsi="Times New Roman" w:hint="default"/>
      </w:rPr>
    </w:lvl>
    <w:lvl w:ilvl="2" w:tplc="03D2FB5C">
      <w:start w:val="127"/>
      <w:numFmt w:val="bullet"/>
      <w:lvlText w:val="•"/>
      <w:lvlJc w:val="left"/>
      <w:pPr>
        <w:tabs>
          <w:tab w:val="num" w:pos="2160"/>
        </w:tabs>
        <w:ind w:left="2160" w:hanging="360"/>
      </w:pPr>
      <w:rPr>
        <w:rFonts w:ascii="Times New Roman" w:hAnsi="Times New Roman" w:hint="default"/>
      </w:rPr>
    </w:lvl>
    <w:lvl w:ilvl="3" w:tplc="C1C6687E" w:tentative="1">
      <w:start w:val="1"/>
      <w:numFmt w:val="bullet"/>
      <w:lvlText w:val="•"/>
      <w:lvlJc w:val="left"/>
      <w:pPr>
        <w:tabs>
          <w:tab w:val="num" w:pos="2880"/>
        </w:tabs>
        <w:ind w:left="2880" w:hanging="360"/>
      </w:pPr>
      <w:rPr>
        <w:rFonts w:ascii="Times New Roman" w:hAnsi="Times New Roman" w:hint="default"/>
      </w:rPr>
    </w:lvl>
    <w:lvl w:ilvl="4" w:tplc="116CCEBE" w:tentative="1">
      <w:start w:val="1"/>
      <w:numFmt w:val="bullet"/>
      <w:lvlText w:val="•"/>
      <w:lvlJc w:val="left"/>
      <w:pPr>
        <w:tabs>
          <w:tab w:val="num" w:pos="3600"/>
        </w:tabs>
        <w:ind w:left="3600" w:hanging="360"/>
      </w:pPr>
      <w:rPr>
        <w:rFonts w:ascii="Times New Roman" w:hAnsi="Times New Roman" w:hint="default"/>
      </w:rPr>
    </w:lvl>
    <w:lvl w:ilvl="5" w:tplc="DAC8D6E8" w:tentative="1">
      <w:start w:val="1"/>
      <w:numFmt w:val="bullet"/>
      <w:lvlText w:val="•"/>
      <w:lvlJc w:val="left"/>
      <w:pPr>
        <w:tabs>
          <w:tab w:val="num" w:pos="4320"/>
        </w:tabs>
        <w:ind w:left="4320" w:hanging="360"/>
      </w:pPr>
      <w:rPr>
        <w:rFonts w:ascii="Times New Roman" w:hAnsi="Times New Roman" w:hint="default"/>
      </w:rPr>
    </w:lvl>
    <w:lvl w:ilvl="6" w:tplc="066E106A" w:tentative="1">
      <w:start w:val="1"/>
      <w:numFmt w:val="bullet"/>
      <w:lvlText w:val="•"/>
      <w:lvlJc w:val="left"/>
      <w:pPr>
        <w:tabs>
          <w:tab w:val="num" w:pos="5040"/>
        </w:tabs>
        <w:ind w:left="5040" w:hanging="360"/>
      </w:pPr>
      <w:rPr>
        <w:rFonts w:ascii="Times New Roman" w:hAnsi="Times New Roman" w:hint="default"/>
      </w:rPr>
    </w:lvl>
    <w:lvl w:ilvl="7" w:tplc="0218CA5E" w:tentative="1">
      <w:start w:val="1"/>
      <w:numFmt w:val="bullet"/>
      <w:lvlText w:val="•"/>
      <w:lvlJc w:val="left"/>
      <w:pPr>
        <w:tabs>
          <w:tab w:val="num" w:pos="5760"/>
        </w:tabs>
        <w:ind w:left="5760" w:hanging="360"/>
      </w:pPr>
      <w:rPr>
        <w:rFonts w:ascii="Times New Roman" w:hAnsi="Times New Roman" w:hint="default"/>
      </w:rPr>
    </w:lvl>
    <w:lvl w:ilvl="8" w:tplc="2D520C3C" w:tentative="1">
      <w:start w:val="1"/>
      <w:numFmt w:val="bullet"/>
      <w:lvlText w:val="•"/>
      <w:lvlJc w:val="left"/>
      <w:pPr>
        <w:tabs>
          <w:tab w:val="num" w:pos="6480"/>
        </w:tabs>
        <w:ind w:left="6480" w:hanging="360"/>
      </w:pPr>
      <w:rPr>
        <w:rFonts w:ascii="Times New Roman" w:hAnsi="Times New Roman" w:hint="default"/>
      </w:rPr>
    </w:lvl>
  </w:abstractNum>
  <w:abstractNum w:abstractNumId="46">
    <w:nsid w:val="7F74652F"/>
    <w:multiLevelType w:val="hybridMultilevel"/>
    <w:tmpl w:val="15B07A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44"/>
  </w:num>
  <w:num w:numId="3">
    <w:abstractNumId w:val="39"/>
  </w:num>
  <w:num w:numId="4">
    <w:abstractNumId w:val="4"/>
  </w:num>
  <w:num w:numId="5">
    <w:abstractNumId w:val="21"/>
  </w:num>
  <w:num w:numId="6">
    <w:abstractNumId w:val="14"/>
  </w:num>
  <w:num w:numId="7">
    <w:abstractNumId w:val="24"/>
  </w:num>
  <w:num w:numId="8">
    <w:abstractNumId w:val="23"/>
  </w:num>
  <w:num w:numId="9">
    <w:abstractNumId w:val="31"/>
  </w:num>
  <w:num w:numId="10">
    <w:abstractNumId w:val="37"/>
  </w:num>
  <w:num w:numId="11">
    <w:abstractNumId w:val="17"/>
  </w:num>
  <w:num w:numId="12">
    <w:abstractNumId w:val="26"/>
  </w:num>
  <w:num w:numId="13">
    <w:abstractNumId w:val="33"/>
  </w:num>
  <w:num w:numId="14">
    <w:abstractNumId w:val="27"/>
  </w:num>
  <w:num w:numId="15">
    <w:abstractNumId w:val="32"/>
  </w:num>
  <w:num w:numId="16">
    <w:abstractNumId w:val="5"/>
  </w:num>
  <w:num w:numId="17">
    <w:abstractNumId w:val="2"/>
  </w:num>
  <w:num w:numId="1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6"/>
  </w:num>
  <w:num w:numId="20">
    <w:abstractNumId w:val="18"/>
  </w:num>
  <w:num w:numId="21">
    <w:abstractNumId w:val="16"/>
  </w:num>
  <w:num w:numId="22">
    <w:abstractNumId w:val="36"/>
  </w:num>
  <w:num w:numId="23">
    <w:abstractNumId w:val="41"/>
  </w:num>
  <w:num w:numId="24">
    <w:abstractNumId w:val="0"/>
  </w:num>
  <w:num w:numId="25">
    <w:abstractNumId w:val="6"/>
  </w:num>
  <w:num w:numId="26">
    <w:abstractNumId w:val="13"/>
  </w:num>
  <w:num w:numId="27">
    <w:abstractNumId w:val="10"/>
  </w:num>
  <w:num w:numId="28">
    <w:abstractNumId w:val="38"/>
  </w:num>
  <w:num w:numId="29">
    <w:abstractNumId w:val="7"/>
  </w:num>
  <w:num w:numId="30">
    <w:abstractNumId w:val="34"/>
  </w:num>
  <w:num w:numId="31">
    <w:abstractNumId w:val="40"/>
  </w:num>
  <w:num w:numId="32">
    <w:abstractNumId w:val="28"/>
  </w:num>
  <w:num w:numId="33">
    <w:abstractNumId w:val="9"/>
  </w:num>
  <w:num w:numId="34">
    <w:abstractNumId w:val="8"/>
  </w:num>
  <w:num w:numId="35">
    <w:abstractNumId w:val="13"/>
  </w:num>
  <w:num w:numId="36">
    <w:abstractNumId w:val="13"/>
  </w:num>
  <w:num w:numId="37">
    <w:abstractNumId w:val="13"/>
  </w:num>
  <w:num w:numId="38">
    <w:abstractNumId w:val="3"/>
  </w:num>
  <w:num w:numId="39">
    <w:abstractNumId w:val="13"/>
  </w:num>
  <w:num w:numId="40">
    <w:abstractNumId w:val="13"/>
  </w:num>
  <w:num w:numId="41">
    <w:abstractNumId w:val="13"/>
  </w:num>
  <w:num w:numId="42">
    <w:abstractNumId w:val="13"/>
  </w:num>
  <w:num w:numId="43">
    <w:abstractNumId w:val="19"/>
  </w:num>
  <w:num w:numId="44">
    <w:abstractNumId w:val="13"/>
  </w:num>
  <w:num w:numId="45">
    <w:abstractNumId w:val="13"/>
  </w:num>
  <w:num w:numId="46">
    <w:abstractNumId w:val="13"/>
  </w:num>
  <w:num w:numId="47">
    <w:abstractNumId w:val="30"/>
  </w:num>
  <w:num w:numId="48">
    <w:abstractNumId w:val="25"/>
  </w:num>
  <w:num w:numId="49">
    <w:abstractNumId w:val="12"/>
  </w:num>
  <w:num w:numId="50">
    <w:abstractNumId w:val="29"/>
  </w:num>
  <w:num w:numId="51">
    <w:abstractNumId w:val="45"/>
  </w:num>
  <w:num w:numId="52">
    <w:abstractNumId w:val="20"/>
  </w:num>
  <w:num w:numId="53">
    <w:abstractNumId w:val="1"/>
  </w:num>
  <w:num w:numId="54">
    <w:abstractNumId w:val="22"/>
  </w:num>
  <w:num w:numId="55">
    <w:abstractNumId w:val="13"/>
    <w:lvlOverride w:ilvl="0">
      <w:startOverride w:val="4"/>
    </w:lvlOverride>
  </w:num>
  <w:num w:numId="56">
    <w:abstractNumId w:val="43"/>
  </w:num>
  <w:num w:numId="57">
    <w:abstractNumId w:val="42"/>
  </w:num>
  <w:num w:numId="58">
    <w:abstractNumId w:val="11"/>
  </w:num>
  <w:num w:numId="59">
    <w:abstractNumId w:val="15"/>
  </w:num>
  <w:num w:numId="60">
    <w:abstractNumId w:val="13"/>
  </w:num>
  <w:numIdMacAtCleanup w:val="5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99"/>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122"/>
  </w:hdrShapeDefaults>
  <w:footnotePr>
    <w:footnote w:id="-1"/>
    <w:footnote w:id="0"/>
  </w:footnotePr>
  <w:endnotePr>
    <w:endnote w:id="-1"/>
    <w:endnote w:id="0"/>
  </w:endnotePr>
  <w:compat>
    <w:useFELayout/>
  </w:compat>
  <w:rsids>
    <w:rsidRoot w:val="00CF5263"/>
    <w:rsid w:val="0000047C"/>
    <w:rsid w:val="000004B7"/>
    <w:rsid w:val="00000515"/>
    <w:rsid w:val="000009BE"/>
    <w:rsid w:val="00000ACE"/>
    <w:rsid w:val="00000D04"/>
    <w:rsid w:val="00000DB2"/>
    <w:rsid w:val="000019CC"/>
    <w:rsid w:val="000019F8"/>
    <w:rsid w:val="00001A5C"/>
    <w:rsid w:val="00001DC4"/>
    <w:rsid w:val="00001E2B"/>
    <w:rsid w:val="00001F1C"/>
    <w:rsid w:val="00001F66"/>
    <w:rsid w:val="0000201C"/>
    <w:rsid w:val="000021D0"/>
    <w:rsid w:val="000025C3"/>
    <w:rsid w:val="00002893"/>
    <w:rsid w:val="000029E5"/>
    <w:rsid w:val="00002BD9"/>
    <w:rsid w:val="00002FF4"/>
    <w:rsid w:val="000033A3"/>
    <w:rsid w:val="0000343E"/>
    <w:rsid w:val="00003605"/>
    <w:rsid w:val="00003A1E"/>
    <w:rsid w:val="00003C56"/>
    <w:rsid w:val="00003EC2"/>
    <w:rsid w:val="00003F49"/>
    <w:rsid w:val="000040A9"/>
    <w:rsid w:val="0000445C"/>
    <w:rsid w:val="0000458E"/>
    <w:rsid w:val="0000497B"/>
    <w:rsid w:val="00004A96"/>
    <w:rsid w:val="00004D5B"/>
    <w:rsid w:val="00004E70"/>
    <w:rsid w:val="000051B4"/>
    <w:rsid w:val="000054AD"/>
    <w:rsid w:val="00005624"/>
    <w:rsid w:val="00006423"/>
    <w:rsid w:val="000065A9"/>
    <w:rsid w:val="00006AE6"/>
    <w:rsid w:val="00006D64"/>
    <w:rsid w:val="00006DCB"/>
    <w:rsid w:val="00006F72"/>
    <w:rsid w:val="00007293"/>
    <w:rsid w:val="000072B6"/>
    <w:rsid w:val="00007813"/>
    <w:rsid w:val="00007838"/>
    <w:rsid w:val="00007940"/>
    <w:rsid w:val="00007DE0"/>
    <w:rsid w:val="0001012A"/>
    <w:rsid w:val="000102DD"/>
    <w:rsid w:val="00010495"/>
    <w:rsid w:val="000108E2"/>
    <w:rsid w:val="000109E6"/>
    <w:rsid w:val="00010B01"/>
    <w:rsid w:val="00010F3C"/>
    <w:rsid w:val="00010F77"/>
    <w:rsid w:val="000111D7"/>
    <w:rsid w:val="00011457"/>
    <w:rsid w:val="00011CBB"/>
    <w:rsid w:val="00011E17"/>
    <w:rsid w:val="00011F67"/>
    <w:rsid w:val="00011FD8"/>
    <w:rsid w:val="00012006"/>
    <w:rsid w:val="000120DA"/>
    <w:rsid w:val="000121BE"/>
    <w:rsid w:val="0001258F"/>
    <w:rsid w:val="00012862"/>
    <w:rsid w:val="000128E6"/>
    <w:rsid w:val="00012CA4"/>
    <w:rsid w:val="00013111"/>
    <w:rsid w:val="00013447"/>
    <w:rsid w:val="000135E1"/>
    <w:rsid w:val="00013729"/>
    <w:rsid w:val="000138B6"/>
    <w:rsid w:val="00013944"/>
    <w:rsid w:val="00013FAC"/>
    <w:rsid w:val="00013FD5"/>
    <w:rsid w:val="00014217"/>
    <w:rsid w:val="000143CE"/>
    <w:rsid w:val="000145C7"/>
    <w:rsid w:val="000146A7"/>
    <w:rsid w:val="000146CC"/>
    <w:rsid w:val="00014795"/>
    <w:rsid w:val="00014B0F"/>
    <w:rsid w:val="00014BF2"/>
    <w:rsid w:val="00014C02"/>
    <w:rsid w:val="00014DCE"/>
    <w:rsid w:val="00014E5D"/>
    <w:rsid w:val="000153A8"/>
    <w:rsid w:val="000159E3"/>
    <w:rsid w:val="00015EFB"/>
    <w:rsid w:val="000162A6"/>
    <w:rsid w:val="00016350"/>
    <w:rsid w:val="00016362"/>
    <w:rsid w:val="000165E2"/>
    <w:rsid w:val="00016BF0"/>
    <w:rsid w:val="00016CC1"/>
    <w:rsid w:val="00016F60"/>
    <w:rsid w:val="00016FB7"/>
    <w:rsid w:val="000170FE"/>
    <w:rsid w:val="000172BE"/>
    <w:rsid w:val="00017420"/>
    <w:rsid w:val="000175AE"/>
    <w:rsid w:val="000176DC"/>
    <w:rsid w:val="00017934"/>
    <w:rsid w:val="00017C2C"/>
    <w:rsid w:val="00017D8A"/>
    <w:rsid w:val="00017EF9"/>
    <w:rsid w:val="00020244"/>
    <w:rsid w:val="000202BF"/>
    <w:rsid w:val="0002034C"/>
    <w:rsid w:val="000204EF"/>
    <w:rsid w:val="000208EE"/>
    <w:rsid w:val="00020A44"/>
    <w:rsid w:val="00020B00"/>
    <w:rsid w:val="00020EAD"/>
    <w:rsid w:val="0002163F"/>
    <w:rsid w:val="00021673"/>
    <w:rsid w:val="00021965"/>
    <w:rsid w:val="00021AE1"/>
    <w:rsid w:val="00021C8A"/>
    <w:rsid w:val="00021CDC"/>
    <w:rsid w:val="00021D4E"/>
    <w:rsid w:val="00021DC2"/>
    <w:rsid w:val="00022373"/>
    <w:rsid w:val="00022398"/>
    <w:rsid w:val="00022A51"/>
    <w:rsid w:val="00022E83"/>
    <w:rsid w:val="00023388"/>
    <w:rsid w:val="00023425"/>
    <w:rsid w:val="00023641"/>
    <w:rsid w:val="00023815"/>
    <w:rsid w:val="00023928"/>
    <w:rsid w:val="00023930"/>
    <w:rsid w:val="000239D0"/>
    <w:rsid w:val="00023B95"/>
    <w:rsid w:val="00023CDB"/>
    <w:rsid w:val="00023DBC"/>
    <w:rsid w:val="000241BE"/>
    <w:rsid w:val="00024241"/>
    <w:rsid w:val="000242F2"/>
    <w:rsid w:val="000243F7"/>
    <w:rsid w:val="00024434"/>
    <w:rsid w:val="000244CD"/>
    <w:rsid w:val="000245AE"/>
    <w:rsid w:val="000248AD"/>
    <w:rsid w:val="000249DD"/>
    <w:rsid w:val="00024BE9"/>
    <w:rsid w:val="00024C3F"/>
    <w:rsid w:val="00024C4C"/>
    <w:rsid w:val="00025393"/>
    <w:rsid w:val="00025A14"/>
    <w:rsid w:val="0002654A"/>
    <w:rsid w:val="0002661D"/>
    <w:rsid w:val="00026637"/>
    <w:rsid w:val="000268A6"/>
    <w:rsid w:val="00026D4B"/>
    <w:rsid w:val="00026D7F"/>
    <w:rsid w:val="00026F4F"/>
    <w:rsid w:val="00027128"/>
    <w:rsid w:val="00027297"/>
    <w:rsid w:val="000272E5"/>
    <w:rsid w:val="0002739F"/>
    <w:rsid w:val="000275C6"/>
    <w:rsid w:val="000275F5"/>
    <w:rsid w:val="000279B7"/>
    <w:rsid w:val="00027ACC"/>
    <w:rsid w:val="00027AD6"/>
    <w:rsid w:val="00027CA4"/>
    <w:rsid w:val="00027D38"/>
    <w:rsid w:val="0003024C"/>
    <w:rsid w:val="00030274"/>
    <w:rsid w:val="00030295"/>
    <w:rsid w:val="00030366"/>
    <w:rsid w:val="000304AC"/>
    <w:rsid w:val="00030595"/>
    <w:rsid w:val="00030DBC"/>
    <w:rsid w:val="00030EF7"/>
    <w:rsid w:val="00030F1D"/>
    <w:rsid w:val="0003129D"/>
    <w:rsid w:val="000313FD"/>
    <w:rsid w:val="0003153E"/>
    <w:rsid w:val="00031623"/>
    <w:rsid w:val="00031ADB"/>
    <w:rsid w:val="00031C47"/>
    <w:rsid w:val="00032056"/>
    <w:rsid w:val="0003224A"/>
    <w:rsid w:val="0003233D"/>
    <w:rsid w:val="000325EF"/>
    <w:rsid w:val="0003264C"/>
    <w:rsid w:val="000326D2"/>
    <w:rsid w:val="00032889"/>
    <w:rsid w:val="000328CA"/>
    <w:rsid w:val="00032BA8"/>
    <w:rsid w:val="00032E40"/>
    <w:rsid w:val="00032FF3"/>
    <w:rsid w:val="00033091"/>
    <w:rsid w:val="00033188"/>
    <w:rsid w:val="000333FE"/>
    <w:rsid w:val="0003376B"/>
    <w:rsid w:val="000337AF"/>
    <w:rsid w:val="00033CB4"/>
    <w:rsid w:val="00033DC3"/>
    <w:rsid w:val="00034196"/>
    <w:rsid w:val="00034301"/>
    <w:rsid w:val="00034676"/>
    <w:rsid w:val="000346E6"/>
    <w:rsid w:val="00034845"/>
    <w:rsid w:val="0003497D"/>
    <w:rsid w:val="0003498E"/>
    <w:rsid w:val="0003515C"/>
    <w:rsid w:val="000351F8"/>
    <w:rsid w:val="00035263"/>
    <w:rsid w:val="000352B3"/>
    <w:rsid w:val="00035643"/>
    <w:rsid w:val="000356EF"/>
    <w:rsid w:val="00035977"/>
    <w:rsid w:val="00035E5E"/>
    <w:rsid w:val="000362F1"/>
    <w:rsid w:val="00036641"/>
    <w:rsid w:val="000369CD"/>
    <w:rsid w:val="00036CC0"/>
    <w:rsid w:val="00036E2A"/>
    <w:rsid w:val="00037093"/>
    <w:rsid w:val="00037104"/>
    <w:rsid w:val="0003715C"/>
    <w:rsid w:val="00037811"/>
    <w:rsid w:val="00037868"/>
    <w:rsid w:val="00037AFC"/>
    <w:rsid w:val="00037F0F"/>
    <w:rsid w:val="00040220"/>
    <w:rsid w:val="0004023E"/>
    <w:rsid w:val="0004024B"/>
    <w:rsid w:val="00040397"/>
    <w:rsid w:val="00040699"/>
    <w:rsid w:val="00041432"/>
    <w:rsid w:val="00041475"/>
    <w:rsid w:val="000414B9"/>
    <w:rsid w:val="00041C35"/>
    <w:rsid w:val="00041C57"/>
    <w:rsid w:val="00041C5F"/>
    <w:rsid w:val="00041E19"/>
    <w:rsid w:val="00042618"/>
    <w:rsid w:val="00042F65"/>
    <w:rsid w:val="000431AF"/>
    <w:rsid w:val="000434B7"/>
    <w:rsid w:val="000435E4"/>
    <w:rsid w:val="000435EA"/>
    <w:rsid w:val="00043933"/>
    <w:rsid w:val="00043AAA"/>
    <w:rsid w:val="00043B12"/>
    <w:rsid w:val="00043DAD"/>
    <w:rsid w:val="00044515"/>
    <w:rsid w:val="00044580"/>
    <w:rsid w:val="00044813"/>
    <w:rsid w:val="00044A80"/>
    <w:rsid w:val="00044DE2"/>
    <w:rsid w:val="00044E48"/>
    <w:rsid w:val="00044E4C"/>
    <w:rsid w:val="00044E5D"/>
    <w:rsid w:val="00045097"/>
    <w:rsid w:val="000450B0"/>
    <w:rsid w:val="000450B9"/>
    <w:rsid w:val="000453A4"/>
    <w:rsid w:val="000453B0"/>
    <w:rsid w:val="0004572A"/>
    <w:rsid w:val="00045DD4"/>
    <w:rsid w:val="0004653A"/>
    <w:rsid w:val="00046796"/>
    <w:rsid w:val="000467FD"/>
    <w:rsid w:val="00046AAF"/>
    <w:rsid w:val="00046B65"/>
    <w:rsid w:val="00046FF9"/>
    <w:rsid w:val="0004715A"/>
    <w:rsid w:val="00047225"/>
    <w:rsid w:val="00047443"/>
    <w:rsid w:val="000475A5"/>
    <w:rsid w:val="00047E60"/>
    <w:rsid w:val="00047E63"/>
    <w:rsid w:val="00047FB4"/>
    <w:rsid w:val="0005043F"/>
    <w:rsid w:val="00050522"/>
    <w:rsid w:val="00050738"/>
    <w:rsid w:val="000522F3"/>
    <w:rsid w:val="000522F8"/>
    <w:rsid w:val="000523EB"/>
    <w:rsid w:val="00052AD2"/>
    <w:rsid w:val="00052D6A"/>
    <w:rsid w:val="00052D81"/>
    <w:rsid w:val="00053074"/>
    <w:rsid w:val="000530DF"/>
    <w:rsid w:val="000533AE"/>
    <w:rsid w:val="0005354F"/>
    <w:rsid w:val="00053650"/>
    <w:rsid w:val="000536AD"/>
    <w:rsid w:val="00053856"/>
    <w:rsid w:val="00053BF6"/>
    <w:rsid w:val="00053C3E"/>
    <w:rsid w:val="00053E3E"/>
    <w:rsid w:val="00053F0F"/>
    <w:rsid w:val="00054093"/>
    <w:rsid w:val="000541EC"/>
    <w:rsid w:val="000544D1"/>
    <w:rsid w:val="0005458F"/>
    <w:rsid w:val="00054AA4"/>
    <w:rsid w:val="00054B20"/>
    <w:rsid w:val="00054B48"/>
    <w:rsid w:val="00054E0C"/>
    <w:rsid w:val="00054E27"/>
    <w:rsid w:val="00054FEA"/>
    <w:rsid w:val="00055193"/>
    <w:rsid w:val="0005535B"/>
    <w:rsid w:val="0005541D"/>
    <w:rsid w:val="0005562F"/>
    <w:rsid w:val="00055DE0"/>
    <w:rsid w:val="00055F92"/>
    <w:rsid w:val="00056545"/>
    <w:rsid w:val="000565C8"/>
    <w:rsid w:val="00056604"/>
    <w:rsid w:val="000567A0"/>
    <w:rsid w:val="00056CC2"/>
    <w:rsid w:val="00057197"/>
    <w:rsid w:val="0005722D"/>
    <w:rsid w:val="000574D8"/>
    <w:rsid w:val="00057695"/>
    <w:rsid w:val="000579F3"/>
    <w:rsid w:val="00057D03"/>
    <w:rsid w:val="00057DC8"/>
    <w:rsid w:val="00057E01"/>
    <w:rsid w:val="00060278"/>
    <w:rsid w:val="000602F2"/>
    <w:rsid w:val="00060507"/>
    <w:rsid w:val="00060C19"/>
    <w:rsid w:val="00060E4C"/>
    <w:rsid w:val="00060F6E"/>
    <w:rsid w:val="00060FAA"/>
    <w:rsid w:val="00060FAF"/>
    <w:rsid w:val="0006110D"/>
    <w:rsid w:val="00061151"/>
    <w:rsid w:val="00061207"/>
    <w:rsid w:val="00061278"/>
    <w:rsid w:val="000612E1"/>
    <w:rsid w:val="000614FE"/>
    <w:rsid w:val="00061589"/>
    <w:rsid w:val="00061886"/>
    <w:rsid w:val="000619F1"/>
    <w:rsid w:val="00061A87"/>
    <w:rsid w:val="00061C2F"/>
    <w:rsid w:val="00061D81"/>
    <w:rsid w:val="000621CB"/>
    <w:rsid w:val="000621DE"/>
    <w:rsid w:val="000622E6"/>
    <w:rsid w:val="00062570"/>
    <w:rsid w:val="000627F7"/>
    <w:rsid w:val="00062906"/>
    <w:rsid w:val="000629C4"/>
    <w:rsid w:val="00062D26"/>
    <w:rsid w:val="0006303A"/>
    <w:rsid w:val="000635A0"/>
    <w:rsid w:val="0006362A"/>
    <w:rsid w:val="00063814"/>
    <w:rsid w:val="000639CC"/>
    <w:rsid w:val="00063A88"/>
    <w:rsid w:val="00064001"/>
    <w:rsid w:val="0006442A"/>
    <w:rsid w:val="00064856"/>
    <w:rsid w:val="00064BAB"/>
    <w:rsid w:val="00064E63"/>
    <w:rsid w:val="00065301"/>
    <w:rsid w:val="0006537C"/>
    <w:rsid w:val="00065426"/>
    <w:rsid w:val="000659DB"/>
    <w:rsid w:val="00065AFD"/>
    <w:rsid w:val="00065D38"/>
    <w:rsid w:val="00065DD0"/>
    <w:rsid w:val="0006612F"/>
    <w:rsid w:val="000662DF"/>
    <w:rsid w:val="000667F2"/>
    <w:rsid w:val="000674E5"/>
    <w:rsid w:val="0006764C"/>
    <w:rsid w:val="000676B9"/>
    <w:rsid w:val="00067803"/>
    <w:rsid w:val="0006791F"/>
    <w:rsid w:val="00067D21"/>
    <w:rsid w:val="00067DD1"/>
    <w:rsid w:val="00067E1A"/>
    <w:rsid w:val="00070447"/>
    <w:rsid w:val="0007049C"/>
    <w:rsid w:val="00070501"/>
    <w:rsid w:val="000705D4"/>
    <w:rsid w:val="000706E7"/>
    <w:rsid w:val="00070854"/>
    <w:rsid w:val="0007087F"/>
    <w:rsid w:val="00070EF8"/>
    <w:rsid w:val="00070FDA"/>
    <w:rsid w:val="00071192"/>
    <w:rsid w:val="00071209"/>
    <w:rsid w:val="00071249"/>
    <w:rsid w:val="000713A7"/>
    <w:rsid w:val="000714B5"/>
    <w:rsid w:val="000716A7"/>
    <w:rsid w:val="00071752"/>
    <w:rsid w:val="00071AF3"/>
    <w:rsid w:val="00071FD5"/>
    <w:rsid w:val="000721C3"/>
    <w:rsid w:val="00072971"/>
    <w:rsid w:val="00072A64"/>
    <w:rsid w:val="00072A80"/>
    <w:rsid w:val="00072BA6"/>
    <w:rsid w:val="00072E6A"/>
    <w:rsid w:val="00072F32"/>
    <w:rsid w:val="00072F88"/>
    <w:rsid w:val="00072FD9"/>
    <w:rsid w:val="000730D5"/>
    <w:rsid w:val="000731A0"/>
    <w:rsid w:val="000736C1"/>
    <w:rsid w:val="00073797"/>
    <w:rsid w:val="00073DEC"/>
    <w:rsid w:val="000740F9"/>
    <w:rsid w:val="00074497"/>
    <w:rsid w:val="000745AA"/>
    <w:rsid w:val="000746BF"/>
    <w:rsid w:val="0007473C"/>
    <w:rsid w:val="00074B8B"/>
    <w:rsid w:val="00074E86"/>
    <w:rsid w:val="00074EDA"/>
    <w:rsid w:val="00074F47"/>
    <w:rsid w:val="0007578F"/>
    <w:rsid w:val="0007590D"/>
    <w:rsid w:val="00075A0C"/>
    <w:rsid w:val="00075B27"/>
    <w:rsid w:val="00075C21"/>
    <w:rsid w:val="00076097"/>
    <w:rsid w:val="000761B1"/>
    <w:rsid w:val="00076541"/>
    <w:rsid w:val="00076899"/>
    <w:rsid w:val="00076A95"/>
    <w:rsid w:val="00076BB6"/>
    <w:rsid w:val="00076C2F"/>
    <w:rsid w:val="00076E14"/>
    <w:rsid w:val="00076F69"/>
    <w:rsid w:val="00077052"/>
    <w:rsid w:val="000772F4"/>
    <w:rsid w:val="000776EB"/>
    <w:rsid w:val="00077910"/>
    <w:rsid w:val="00077BF9"/>
    <w:rsid w:val="00077C1B"/>
    <w:rsid w:val="00077D2A"/>
    <w:rsid w:val="000800DE"/>
    <w:rsid w:val="00080893"/>
    <w:rsid w:val="000808EE"/>
    <w:rsid w:val="00080AFD"/>
    <w:rsid w:val="00080C0D"/>
    <w:rsid w:val="00080FAC"/>
    <w:rsid w:val="00081072"/>
    <w:rsid w:val="000810B6"/>
    <w:rsid w:val="000812C8"/>
    <w:rsid w:val="00081B3C"/>
    <w:rsid w:val="00081BFE"/>
    <w:rsid w:val="00082131"/>
    <w:rsid w:val="000823B0"/>
    <w:rsid w:val="0008244B"/>
    <w:rsid w:val="00082D28"/>
    <w:rsid w:val="00083240"/>
    <w:rsid w:val="00083246"/>
    <w:rsid w:val="000832E8"/>
    <w:rsid w:val="0008335B"/>
    <w:rsid w:val="00083379"/>
    <w:rsid w:val="00083518"/>
    <w:rsid w:val="00083587"/>
    <w:rsid w:val="00083838"/>
    <w:rsid w:val="000839E8"/>
    <w:rsid w:val="00083B6A"/>
    <w:rsid w:val="00083BE0"/>
    <w:rsid w:val="00083D62"/>
    <w:rsid w:val="00083DBC"/>
    <w:rsid w:val="00083E7D"/>
    <w:rsid w:val="00083EAA"/>
    <w:rsid w:val="000841F4"/>
    <w:rsid w:val="00084225"/>
    <w:rsid w:val="0008431D"/>
    <w:rsid w:val="00084777"/>
    <w:rsid w:val="000848DD"/>
    <w:rsid w:val="00084B43"/>
    <w:rsid w:val="000855EF"/>
    <w:rsid w:val="00085E04"/>
    <w:rsid w:val="000867DB"/>
    <w:rsid w:val="00086800"/>
    <w:rsid w:val="0008680F"/>
    <w:rsid w:val="00086F64"/>
    <w:rsid w:val="0008721F"/>
    <w:rsid w:val="000872B0"/>
    <w:rsid w:val="000876E8"/>
    <w:rsid w:val="00087835"/>
    <w:rsid w:val="00087913"/>
    <w:rsid w:val="00087917"/>
    <w:rsid w:val="00087930"/>
    <w:rsid w:val="00087C4E"/>
    <w:rsid w:val="00087E02"/>
    <w:rsid w:val="00087ECE"/>
    <w:rsid w:val="000902DC"/>
    <w:rsid w:val="00090561"/>
    <w:rsid w:val="0009057B"/>
    <w:rsid w:val="000906C2"/>
    <w:rsid w:val="000909F3"/>
    <w:rsid w:val="00090A45"/>
    <w:rsid w:val="00090B8A"/>
    <w:rsid w:val="00090C49"/>
    <w:rsid w:val="00090C61"/>
    <w:rsid w:val="00090CC5"/>
    <w:rsid w:val="00090D27"/>
    <w:rsid w:val="00090F1D"/>
    <w:rsid w:val="00090F83"/>
    <w:rsid w:val="000911AE"/>
    <w:rsid w:val="000915BE"/>
    <w:rsid w:val="00091659"/>
    <w:rsid w:val="0009197F"/>
    <w:rsid w:val="000919F7"/>
    <w:rsid w:val="00091C8E"/>
    <w:rsid w:val="00091EC3"/>
    <w:rsid w:val="0009210A"/>
    <w:rsid w:val="000921F4"/>
    <w:rsid w:val="000922A8"/>
    <w:rsid w:val="0009246A"/>
    <w:rsid w:val="000924C2"/>
    <w:rsid w:val="00092750"/>
    <w:rsid w:val="000927EB"/>
    <w:rsid w:val="00092A7D"/>
    <w:rsid w:val="00092ACA"/>
    <w:rsid w:val="00092CA9"/>
    <w:rsid w:val="00092EE3"/>
    <w:rsid w:val="000931F2"/>
    <w:rsid w:val="0009320B"/>
    <w:rsid w:val="0009325C"/>
    <w:rsid w:val="0009336C"/>
    <w:rsid w:val="00093446"/>
    <w:rsid w:val="00093489"/>
    <w:rsid w:val="000935D4"/>
    <w:rsid w:val="00093697"/>
    <w:rsid w:val="00093900"/>
    <w:rsid w:val="00093A3B"/>
    <w:rsid w:val="00093CC7"/>
    <w:rsid w:val="00093D42"/>
    <w:rsid w:val="0009416D"/>
    <w:rsid w:val="0009458B"/>
    <w:rsid w:val="00094655"/>
    <w:rsid w:val="000947EB"/>
    <w:rsid w:val="0009489E"/>
    <w:rsid w:val="000949F1"/>
    <w:rsid w:val="00094A16"/>
    <w:rsid w:val="00094C0C"/>
    <w:rsid w:val="00094DE6"/>
    <w:rsid w:val="00094FAA"/>
    <w:rsid w:val="000954C0"/>
    <w:rsid w:val="00095B87"/>
    <w:rsid w:val="00095C11"/>
    <w:rsid w:val="00096056"/>
    <w:rsid w:val="0009610F"/>
    <w:rsid w:val="0009616E"/>
    <w:rsid w:val="00096356"/>
    <w:rsid w:val="0009652C"/>
    <w:rsid w:val="00096630"/>
    <w:rsid w:val="00096F01"/>
    <w:rsid w:val="00097049"/>
    <w:rsid w:val="00097050"/>
    <w:rsid w:val="000972A0"/>
    <w:rsid w:val="000972D5"/>
    <w:rsid w:val="00097598"/>
    <w:rsid w:val="0009759D"/>
    <w:rsid w:val="00097850"/>
    <w:rsid w:val="00097C99"/>
    <w:rsid w:val="00097F69"/>
    <w:rsid w:val="000A02F5"/>
    <w:rsid w:val="000A0788"/>
    <w:rsid w:val="000A0AA8"/>
    <w:rsid w:val="000A0E62"/>
    <w:rsid w:val="000A0F14"/>
    <w:rsid w:val="000A1441"/>
    <w:rsid w:val="000A14AE"/>
    <w:rsid w:val="000A1A06"/>
    <w:rsid w:val="000A1B09"/>
    <w:rsid w:val="000A1B60"/>
    <w:rsid w:val="000A1BB1"/>
    <w:rsid w:val="000A1D7C"/>
    <w:rsid w:val="000A1E28"/>
    <w:rsid w:val="000A206F"/>
    <w:rsid w:val="000A207F"/>
    <w:rsid w:val="000A20ED"/>
    <w:rsid w:val="000A21B4"/>
    <w:rsid w:val="000A252E"/>
    <w:rsid w:val="000A2548"/>
    <w:rsid w:val="000A2612"/>
    <w:rsid w:val="000A261B"/>
    <w:rsid w:val="000A29E5"/>
    <w:rsid w:val="000A2CC7"/>
    <w:rsid w:val="000A2CC8"/>
    <w:rsid w:val="000A2E19"/>
    <w:rsid w:val="000A2ED6"/>
    <w:rsid w:val="000A339B"/>
    <w:rsid w:val="000A3721"/>
    <w:rsid w:val="000A37AE"/>
    <w:rsid w:val="000A3C29"/>
    <w:rsid w:val="000A3E67"/>
    <w:rsid w:val="000A3E8D"/>
    <w:rsid w:val="000A3FB7"/>
    <w:rsid w:val="000A41D1"/>
    <w:rsid w:val="000A4205"/>
    <w:rsid w:val="000A45FE"/>
    <w:rsid w:val="000A47B2"/>
    <w:rsid w:val="000A4A19"/>
    <w:rsid w:val="000A4E44"/>
    <w:rsid w:val="000A4EB2"/>
    <w:rsid w:val="000A4ED8"/>
    <w:rsid w:val="000A505C"/>
    <w:rsid w:val="000A50E2"/>
    <w:rsid w:val="000A5116"/>
    <w:rsid w:val="000A511D"/>
    <w:rsid w:val="000A51B2"/>
    <w:rsid w:val="000A59F9"/>
    <w:rsid w:val="000A5D88"/>
    <w:rsid w:val="000A60D0"/>
    <w:rsid w:val="000A6351"/>
    <w:rsid w:val="000A63D6"/>
    <w:rsid w:val="000A68A6"/>
    <w:rsid w:val="000A6B09"/>
    <w:rsid w:val="000A6B15"/>
    <w:rsid w:val="000A6DD7"/>
    <w:rsid w:val="000A7093"/>
    <w:rsid w:val="000A70B7"/>
    <w:rsid w:val="000A71A6"/>
    <w:rsid w:val="000A7228"/>
    <w:rsid w:val="000A764A"/>
    <w:rsid w:val="000A79FC"/>
    <w:rsid w:val="000A7B38"/>
    <w:rsid w:val="000A7F50"/>
    <w:rsid w:val="000A7FB0"/>
    <w:rsid w:val="000B0343"/>
    <w:rsid w:val="000B09CF"/>
    <w:rsid w:val="000B0C38"/>
    <w:rsid w:val="000B1B10"/>
    <w:rsid w:val="000B1C22"/>
    <w:rsid w:val="000B1C33"/>
    <w:rsid w:val="000B2021"/>
    <w:rsid w:val="000B2044"/>
    <w:rsid w:val="000B2573"/>
    <w:rsid w:val="000B2849"/>
    <w:rsid w:val="000B2985"/>
    <w:rsid w:val="000B2A28"/>
    <w:rsid w:val="000B2A59"/>
    <w:rsid w:val="000B2C88"/>
    <w:rsid w:val="000B2DDF"/>
    <w:rsid w:val="000B32D5"/>
    <w:rsid w:val="000B3342"/>
    <w:rsid w:val="000B3597"/>
    <w:rsid w:val="000B38F0"/>
    <w:rsid w:val="000B390F"/>
    <w:rsid w:val="000B39EE"/>
    <w:rsid w:val="000B3AA2"/>
    <w:rsid w:val="000B3ACC"/>
    <w:rsid w:val="000B3B5A"/>
    <w:rsid w:val="000B3CC7"/>
    <w:rsid w:val="000B3E4D"/>
    <w:rsid w:val="000B3FE5"/>
    <w:rsid w:val="000B442E"/>
    <w:rsid w:val="000B4EB5"/>
    <w:rsid w:val="000B4FA4"/>
    <w:rsid w:val="000B4FBE"/>
    <w:rsid w:val="000B50B9"/>
    <w:rsid w:val="000B51B6"/>
    <w:rsid w:val="000B51FA"/>
    <w:rsid w:val="000B526F"/>
    <w:rsid w:val="000B54B0"/>
    <w:rsid w:val="000B5624"/>
    <w:rsid w:val="000B569B"/>
    <w:rsid w:val="000B5775"/>
    <w:rsid w:val="000B57A2"/>
    <w:rsid w:val="000B581C"/>
    <w:rsid w:val="000B5905"/>
    <w:rsid w:val="000B5975"/>
    <w:rsid w:val="000B60AF"/>
    <w:rsid w:val="000B6397"/>
    <w:rsid w:val="000B64EA"/>
    <w:rsid w:val="000B674E"/>
    <w:rsid w:val="000B69EA"/>
    <w:rsid w:val="000B6DA1"/>
    <w:rsid w:val="000B6E2C"/>
    <w:rsid w:val="000B7133"/>
    <w:rsid w:val="000B7630"/>
    <w:rsid w:val="000B76C5"/>
    <w:rsid w:val="000B77FE"/>
    <w:rsid w:val="000B7A10"/>
    <w:rsid w:val="000B7A3E"/>
    <w:rsid w:val="000B7DFC"/>
    <w:rsid w:val="000B7E5A"/>
    <w:rsid w:val="000C0077"/>
    <w:rsid w:val="000C01F9"/>
    <w:rsid w:val="000C0324"/>
    <w:rsid w:val="000C0393"/>
    <w:rsid w:val="000C03D8"/>
    <w:rsid w:val="000C078F"/>
    <w:rsid w:val="000C0837"/>
    <w:rsid w:val="000C101D"/>
    <w:rsid w:val="000C1026"/>
    <w:rsid w:val="000C115D"/>
    <w:rsid w:val="000C1535"/>
    <w:rsid w:val="000C1741"/>
    <w:rsid w:val="000C174A"/>
    <w:rsid w:val="000C1AD3"/>
    <w:rsid w:val="000C1C8A"/>
    <w:rsid w:val="000C1DA2"/>
    <w:rsid w:val="000C252B"/>
    <w:rsid w:val="000C29DE"/>
    <w:rsid w:val="000C2FBD"/>
    <w:rsid w:val="000C3593"/>
    <w:rsid w:val="000C3B0C"/>
    <w:rsid w:val="000C4045"/>
    <w:rsid w:val="000C4147"/>
    <w:rsid w:val="000C422D"/>
    <w:rsid w:val="000C4582"/>
    <w:rsid w:val="000C461B"/>
    <w:rsid w:val="000C505D"/>
    <w:rsid w:val="000C558F"/>
    <w:rsid w:val="000C5641"/>
    <w:rsid w:val="000C5946"/>
    <w:rsid w:val="000C5D19"/>
    <w:rsid w:val="000C5D95"/>
    <w:rsid w:val="000C5E1D"/>
    <w:rsid w:val="000C5E28"/>
    <w:rsid w:val="000C5F91"/>
    <w:rsid w:val="000C6015"/>
    <w:rsid w:val="000C6025"/>
    <w:rsid w:val="000C611A"/>
    <w:rsid w:val="000C61D6"/>
    <w:rsid w:val="000C6257"/>
    <w:rsid w:val="000C6281"/>
    <w:rsid w:val="000C6363"/>
    <w:rsid w:val="000C6587"/>
    <w:rsid w:val="000C6792"/>
    <w:rsid w:val="000C683E"/>
    <w:rsid w:val="000C6BD3"/>
    <w:rsid w:val="000C6CE8"/>
    <w:rsid w:val="000C6FE9"/>
    <w:rsid w:val="000C76B5"/>
    <w:rsid w:val="000C77DF"/>
    <w:rsid w:val="000C7BD0"/>
    <w:rsid w:val="000C7D1F"/>
    <w:rsid w:val="000D0565"/>
    <w:rsid w:val="000D09D1"/>
    <w:rsid w:val="000D0A38"/>
    <w:rsid w:val="000D0E4E"/>
    <w:rsid w:val="000D10E2"/>
    <w:rsid w:val="000D113C"/>
    <w:rsid w:val="000D1222"/>
    <w:rsid w:val="000D12D1"/>
    <w:rsid w:val="000D1306"/>
    <w:rsid w:val="000D159A"/>
    <w:rsid w:val="000D1A0B"/>
    <w:rsid w:val="000D1BC9"/>
    <w:rsid w:val="000D1C0C"/>
    <w:rsid w:val="000D1C47"/>
    <w:rsid w:val="000D1F9B"/>
    <w:rsid w:val="000D2155"/>
    <w:rsid w:val="000D22CC"/>
    <w:rsid w:val="000D23C5"/>
    <w:rsid w:val="000D2435"/>
    <w:rsid w:val="000D24BE"/>
    <w:rsid w:val="000D257D"/>
    <w:rsid w:val="000D270B"/>
    <w:rsid w:val="000D2A31"/>
    <w:rsid w:val="000D2C4F"/>
    <w:rsid w:val="000D2DC7"/>
    <w:rsid w:val="000D2F13"/>
    <w:rsid w:val="000D3385"/>
    <w:rsid w:val="000D36AE"/>
    <w:rsid w:val="000D383B"/>
    <w:rsid w:val="000D38A1"/>
    <w:rsid w:val="000D3948"/>
    <w:rsid w:val="000D3D10"/>
    <w:rsid w:val="000D4B43"/>
    <w:rsid w:val="000D4BC6"/>
    <w:rsid w:val="000D4C04"/>
    <w:rsid w:val="000D4C4E"/>
    <w:rsid w:val="000D4C9E"/>
    <w:rsid w:val="000D4DE6"/>
    <w:rsid w:val="000D5077"/>
    <w:rsid w:val="000D5362"/>
    <w:rsid w:val="000D57F8"/>
    <w:rsid w:val="000D5851"/>
    <w:rsid w:val="000D589B"/>
    <w:rsid w:val="000D59EE"/>
    <w:rsid w:val="000D5B2B"/>
    <w:rsid w:val="000D5B59"/>
    <w:rsid w:val="000D5C60"/>
    <w:rsid w:val="000D5D05"/>
    <w:rsid w:val="000D60AC"/>
    <w:rsid w:val="000D6387"/>
    <w:rsid w:val="000D6760"/>
    <w:rsid w:val="000D6781"/>
    <w:rsid w:val="000D6862"/>
    <w:rsid w:val="000D69CB"/>
    <w:rsid w:val="000D6A49"/>
    <w:rsid w:val="000D71E2"/>
    <w:rsid w:val="000D73A5"/>
    <w:rsid w:val="000D74A4"/>
    <w:rsid w:val="000D76A9"/>
    <w:rsid w:val="000D7D8F"/>
    <w:rsid w:val="000D7E3E"/>
    <w:rsid w:val="000E019F"/>
    <w:rsid w:val="000E0538"/>
    <w:rsid w:val="000E057A"/>
    <w:rsid w:val="000E07D6"/>
    <w:rsid w:val="000E0E93"/>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3C"/>
    <w:rsid w:val="000E26EF"/>
    <w:rsid w:val="000E2C40"/>
    <w:rsid w:val="000E2D98"/>
    <w:rsid w:val="000E2F50"/>
    <w:rsid w:val="000E31EC"/>
    <w:rsid w:val="000E32AA"/>
    <w:rsid w:val="000E3469"/>
    <w:rsid w:val="000E372C"/>
    <w:rsid w:val="000E39FE"/>
    <w:rsid w:val="000E3C7B"/>
    <w:rsid w:val="000E42C7"/>
    <w:rsid w:val="000E45E3"/>
    <w:rsid w:val="000E4663"/>
    <w:rsid w:val="000E4CD7"/>
    <w:rsid w:val="000E5153"/>
    <w:rsid w:val="000E52BF"/>
    <w:rsid w:val="000E5352"/>
    <w:rsid w:val="000E5882"/>
    <w:rsid w:val="000E58D6"/>
    <w:rsid w:val="000E58E4"/>
    <w:rsid w:val="000E59A0"/>
    <w:rsid w:val="000E5A08"/>
    <w:rsid w:val="000E5A2D"/>
    <w:rsid w:val="000E5B68"/>
    <w:rsid w:val="000E5D19"/>
    <w:rsid w:val="000E5D45"/>
    <w:rsid w:val="000E5F2D"/>
    <w:rsid w:val="000E6252"/>
    <w:rsid w:val="000E6318"/>
    <w:rsid w:val="000E648D"/>
    <w:rsid w:val="000E6694"/>
    <w:rsid w:val="000E68EF"/>
    <w:rsid w:val="000E6B12"/>
    <w:rsid w:val="000E6B4B"/>
    <w:rsid w:val="000E6BB4"/>
    <w:rsid w:val="000E6DE3"/>
    <w:rsid w:val="000E73DD"/>
    <w:rsid w:val="000E74F6"/>
    <w:rsid w:val="000E756F"/>
    <w:rsid w:val="000E763D"/>
    <w:rsid w:val="000E7647"/>
    <w:rsid w:val="000E78F9"/>
    <w:rsid w:val="000E7A01"/>
    <w:rsid w:val="000E7A84"/>
    <w:rsid w:val="000E7B72"/>
    <w:rsid w:val="000F0195"/>
    <w:rsid w:val="000F01A2"/>
    <w:rsid w:val="000F028C"/>
    <w:rsid w:val="000F0638"/>
    <w:rsid w:val="000F0680"/>
    <w:rsid w:val="000F0771"/>
    <w:rsid w:val="000F0B13"/>
    <w:rsid w:val="000F0B31"/>
    <w:rsid w:val="000F0C0B"/>
    <w:rsid w:val="000F13B1"/>
    <w:rsid w:val="000F145F"/>
    <w:rsid w:val="000F15BC"/>
    <w:rsid w:val="000F180A"/>
    <w:rsid w:val="000F186B"/>
    <w:rsid w:val="000F1C92"/>
    <w:rsid w:val="000F1E60"/>
    <w:rsid w:val="000F1ED7"/>
    <w:rsid w:val="000F2170"/>
    <w:rsid w:val="000F2383"/>
    <w:rsid w:val="000F29AB"/>
    <w:rsid w:val="000F2B20"/>
    <w:rsid w:val="000F2D75"/>
    <w:rsid w:val="000F2EEE"/>
    <w:rsid w:val="000F3503"/>
    <w:rsid w:val="000F3697"/>
    <w:rsid w:val="000F3895"/>
    <w:rsid w:val="000F3CE5"/>
    <w:rsid w:val="000F3F5C"/>
    <w:rsid w:val="000F42DC"/>
    <w:rsid w:val="000F4340"/>
    <w:rsid w:val="000F4B03"/>
    <w:rsid w:val="000F4C1C"/>
    <w:rsid w:val="000F4C66"/>
    <w:rsid w:val="000F4CC4"/>
    <w:rsid w:val="000F4E80"/>
    <w:rsid w:val="000F5C1B"/>
    <w:rsid w:val="000F60AB"/>
    <w:rsid w:val="000F625E"/>
    <w:rsid w:val="000F62DE"/>
    <w:rsid w:val="000F652B"/>
    <w:rsid w:val="000F6555"/>
    <w:rsid w:val="000F6592"/>
    <w:rsid w:val="000F6631"/>
    <w:rsid w:val="000F66F0"/>
    <w:rsid w:val="000F698E"/>
    <w:rsid w:val="000F6A3A"/>
    <w:rsid w:val="000F6A60"/>
    <w:rsid w:val="000F6B98"/>
    <w:rsid w:val="000F71F5"/>
    <w:rsid w:val="000F774A"/>
    <w:rsid w:val="000F79D8"/>
    <w:rsid w:val="000F7C50"/>
    <w:rsid w:val="000F7F58"/>
    <w:rsid w:val="00100128"/>
    <w:rsid w:val="0010025C"/>
    <w:rsid w:val="00100294"/>
    <w:rsid w:val="001002EA"/>
    <w:rsid w:val="001005A5"/>
    <w:rsid w:val="00100698"/>
    <w:rsid w:val="001007F5"/>
    <w:rsid w:val="0010090A"/>
    <w:rsid w:val="00100E38"/>
    <w:rsid w:val="00100FF3"/>
    <w:rsid w:val="00101056"/>
    <w:rsid w:val="001011A4"/>
    <w:rsid w:val="00101415"/>
    <w:rsid w:val="00101667"/>
    <w:rsid w:val="001019FF"/>
    <w:rsid w:val="00101A25"/>
    <w:rsid w:val="00101D62"/>
    <w:rsid w:val="00101E24"/>
    <w:rsid w:val="00101E9E"/>
    <w:rsid w:val="00101F40"/>
    <w:rsid w:val="00101F65"/>
    <w:rsid w:val="00101FB8"/>
    <w:rsid w:val="001021BD"/>
    <w:rsid w:val="00102613"/>
    <w:rsid w:val="00102614"/>
    <w:rsid w:val="001026CA"/>
    <w:rsid w:val="00102B11"/>
    <w:rsid w:val="00102C73"/>
    <w:rsid w:val="00102E8D"/>
    <w:rsid w:val="00103070"/>
    <w:rsid w:val="00103515"/>
    <w:rsid w:val="00103585"/>
    <w:rsid w:val="0010366B"/>
    <w:rsid w:val="0010371D"/>
    <w:rsid w:val="001038ED"/>
    <w:rsid w:val="00103E64"/>
    <w:rsid w:val="00103FC4"/>
    <w:rsid w:val="001042D1"/>
    <w:rsid w:val="001043C2"/>
    <w:rsid w:val="001043E1"/>
    <w:rsid w:val="00104C05"/>
    <w:rsid w:val="00104CA3"/>
    <w:rsid w:val="00104D3C"/>
    <w:rsid w:val="00104EB6"/>
    <w:rsid w:val="001054C8"/>
    <w:rsid w:val="00105B95"/>
    <w:rsid w:val="00105BEA"/>
    <w:rsid w:val="00105CC7"/>
    <w:rsid w:val="00105E6B"/>
    <w:rsid w:val="001062E2"/>
    <w:rsid w:val="00106333"/>
    <w:rsid w:val="0010683A"/>
    <w:rsid w:val="00107186"/>
    <w:rsid w:val="001071B5"/>
    <w:rsid w:val="001075B0"/>
    <w:rsid w:val="001078C2"/>
    <w:rsid w:val="00107995"/>
    <w:rsid w:val="00107B45"/>
    <w:rsid w:val="00107E1C"/>
    <w:rsid w:val="00110243"/>
    <w:rsid w:val="0011024C"/>
    <w:rsid w:val="00110704"/>
    <w:rsid w:val="00110A56"/>
    <w:rsid w:val="00110A8D"/>
    <w:rsid w:val="00110B69"/>
    <w:rsid w:val="00110C35"/>
    <w:rsid w:val="00110C3F"/>
    <w:rsid w:val="00110EAA"/>
    <w:rsid w:val="001112AD"/>
    <w:rsid w:val="001112C4"/>
    <w:rsid w:val="00111314"/>
    <w:rsid w:val="00111396"/>
    <w:rsid w:val="001113FF"/>
    <w:rsid w:val="00111444"/>
    <w:rsid w:val="00111568"/>
    <w:rsid w:val="00111723"/>
    <w:rsid w:val="00111A62"/>
    <w:rsid w:val="00111C4C"/>
    <w:rsid w:val="00111E45"/>
    <w:rsid w:val="00111F91"/>
    <w:rsid w:val="001121BF"/>
    <w:rsid w:val="001124A5"/>
    <w:rsid w:val="00112529"/>
    <w:rsid w:val="00112745"/>
    <w:rsid w:val="001129B5"/>
    <w:rsid w:val="00112DB2"/>
    <w:rsid w:val="00112FB6"/>
    <w:rsid w:val="0011324B"/>
    <w:rsid w:val="0011339B"/>
    <w:rsid w:val="001135FF"/>
    <w:rsid w:val="00113606"/>
    <w:rsid w:val="0011385C"/>
    <w:rsid w:val="00113A30"/>
    <w:rsid w:val="00113C00"/>
    <w:rsid w:val="00113F22"/>
    <w:rsid w:val="00113FD2"/>
    <w:rsid w:val="00114068"/>
    <w:rsid w:val="0011411E"/>
    <w:rsid w:val="001141E3"/>
    <w:rsid w:val="00114221"/>
    <w:rsid w:val="001144DF"/>
    <w:rsid w:val="00114BC7"/>
    <w:rsid w:val="00114CCF"/>
    <w:rsid w:val="0011511D"/>
    <w:rsid w:val="0011557B"/>
    <w:rsid w:val="001157A8"/>
    <w:rsid w:val="0011597B"/>
    <w:rsid w:val="00115ABC"/>
    <w:rsid w:val="001166A4"/>
    <w:rsid w:val="00116E29"/>
    <w:rsid w:val="00117116"/>
    <w:rsid w:val="0011742D"/>
    <w:rsid w:val="00117473"/>
    <w:rsid w:val="0011775A"/>
    <w:rsid w:val="00117847"/>
    <w:rsid w:val="0011796E"/>
    <w:rsid w:val="00117AF8"/>
    <w:rsid w:val="00117B05"/>
    <w:rsid w:val="00117BCE"/>
    <w:rsid w:val="00117C85"/>
    <w:rsid w:val="00117ED2"/>
    <w:rsid w:val="001201EB"/>
    <w:rsid w:val="00120345"/>
    <w:rsid w:val="00120387"/>
    <w:rsid w:val="001209F8"/>
    <w:rsid w:val="00120A98"/>
    <w:rsid w:val="00120B13"/>
    <w:rsid w:val="00120CCB"/>
    <w:rsid w:val="0012127B"/>
    <w:rsid w:val="001215BB"/>
    <w:rsid w:val="001216BC"/>
    <w:rsid w:val="001216C1"/>
    <w:rsid w:val="001218A3"/>
    <w:rsid w:val="0012192E"/>
    <w:rsid w:val="00121F98"/>
    <w:rsid w:val="0012200D"/>
    <w:rsid w:val="00122064"/>
    <w:rsid w:val="0012215D"/>
    <w:rsid w:val="00122358"/>
    <w:rsid w:val="001224B2"/>
    <w:rsid w:val="001224DF"/>
    <w:rsid w:val="00122712"/>
    <w:rsid w:val="00122C28"/>
    <w:rsid w:val="00122EDB"/>
    <w:rsid w:val="00122F85"/>
    <w:rsid w:val="00123190"/>
    <w:rsid w:val="00123764"/>
    <w:rsid w:val="00123BDE"/>
    <w:rsid w:val="00123FEA"/>
    <w:rsid w:val="0012400B"/>
    <w:rsid w:val="001242F8"/>
    <w:rsid w:val="001244E6"/>
    <w:rsid w:val="001247D2"/>
    <w:rsid w:val="001249BB"/>
    <w:rsid w:val="00124D84"/>
    <w:rsid w:val="00124FD9"/>
    <w:rsid w:val="001250DD"/>
    <w:rsid w:val="00125185"/>
    <w:rsid w:val="0012521B"/>
    <w:rsid w:val="0012567F"/>
    <w:rsid w:val="00125733"/>
    <w:rsid w:val="00125917"/>
    <w:rsid w:val="0012599B"/>
    <w:rsid w:val="00125A40"/>
    <w:rsid w:val="00125E21"/>
    <w:rsid w:val="00125E3F"/>
    <w:rsid w:val="001263AA"/>
    <w:rsid w:val="00126635"/>
    <w:rsid w:val="0012691B"/>
    <w:rsid w:val="00127364"/>
    <w:rsid w:val="001273A2"/>
    <w:rsid w:val="00127405"/>
    <w:rsid w:val="0012748C"/>
    <w:rsid w:val="00127512"/>
    <w:rsid w:val="001276D7"/>
    <w:rsid w:val="0012771C"/>
    <w:rsid w:val="00127F4D"/>
    <w:rsid w:val="00130779"/>
    <w:rsid w:val="001307A1"/>
    <w:rsid w:val="00130B0E"/>
    <w:rsid w:val="00130B37"/>
    <w:rsid w:val="00130D72"/>
    <w:rsid w:val="00130EB4"/>
    <w:rsid w:val="00130F4C"/>
    <w:rsid w:val="001311CB"/>
    <w:rsid w:val="001314ED"/>
    <w:rsid w:val="00131F05"/>
    <w:rsid w:val="001321AE"/>
    <w:rsid w:val="001321D3"/>
    <w:rsid w:val="001322CD"/>
    <w:rsid w:val="00132852"/>
    <w:rsid w:val="00132A0A"/>
    <w:rsid w:val="00132A26"/>
    <w:rsid w:val="00132D41"/>
    <w:rsid w:val="00132E26"/>
    <w:rsid w:val="00133178"/>
    <w:rsid w:val="001332FB"/>
    <w:rsid w:val="00133520"/>
    <w:rsid w:val="00133599"/>
    <w:rsid w:val="00133809"/>
    <w:rsid w:val="00133973"/>
    <w:rsid w:val="00133A2B"/>
    <w:rsid w:val="00133BF7"/>
    <w:rsid w:val="0013448F"/>
    <w:rsid w:val="00134571"/>
    <w:rsid w:val="001348E5"/>
    <w:rsid w:val="00134915"/>
    <w:rsid w:val="00134A33"/>
    <w:rsid w:val="00134A94"/>
    <w:rsid w:val="00134B88"/>
    <w:rsid w:val="00134F39"/>
    <w:rsid w:val="001350BF"/>
    <w:rsid w:val="001356B7"/>
    <w:rsid w:val="00135789"/>
    <w:rsid w:val="00135AA5"/>
    <w:rsid w:val="00135C9B"/>
    <w:rsid w:val="00135D5E"/>
    <w:rsid w:val="00135E84"/>
    <w:rsid w:val="0013648E"/>
    <w:rsid w:val="00136540"/>
    <w:rsid w:val="00136794"/>
    <w:rsid w:val="001367E4"/>
    <w:rsid w:val="00136840"/>
    <w:rsid w:val="00136A23"/>
    <w:rsid w:val="00136B99"/>
    <w:rsid w:val="00136C93"/>
    <w:rsid w:val="00136E62"/>
    <w:rsid w:val="00136E83"/>
    <w:rsid w:val="00136F5D"/>
    <w:rsid w:val="0013743C"/>
    <w:rsid w:val="00137757"/>
    <w:rsid w:val="001377A6"/>
    <w:rsid w:val="0013796B"/>
    <w:rsid w:val="00137C16"/>
    <w:rsid w:val="00137CF1"/>
    <w:rsid w:val="0014063E"/>
    <w:rsid w:val="0014087D"/>
    <w:rsid w:val="00140896"/>
    <w:rsid w:val="001408F0"/>
    <w:rsid w:val="00140F74"/>
    <w:rsid w:val="0014111F"/>
    <w:rsid w:val="00141191"/>
    <w:rsid w:val="00141279"/>
    <w:rsid w:val="0014159C"/>
    <w:rsid w:val="001416A9"/>
    <w:rsid w:val="0014177C"/>
    <w:rsid w:val="00141B54"/>
    <w:rsid w:val="00141C68"/>
    <w:rsid w:val="00141D4A"/>
    <w:rsid w:val="001425B2"/>
    <w:rsid w:val="00142665"/>
    <w:rsid w:val="00142D98"/>
    <w:rsid w:val="00142DD9"/>
    <w:rsid w:val="00143071"/>
    <w:rsid w:val="0014308F"/>
    <w:rsid w:val="0014335B"/>
    <w:rsid w:val="00143381"/>
    <w:rsid w:val="00143810"/>
    <w:rsid w:val="0014384A"/>
    <w:rsid w:val="0014391C"/>
    <w:rsid w:val="00143FB3"/>
    <w:rsid w:val="00143FDA"/>
    <w:rsid w:val="0014410F"/>
    <w:rsid w:val="0014450F"/>
    <w:rsid w:val="001448B6"/>
    <w:rsid w:val="00144948"/>
    <w:rsid w:val="00144D8F"/>
    <w:rsid w:val="00145285"/>
    <w:rsid w:val="001452B5"/>
    <w:rsid w:val="001452C0"/>
    <w:rsid w:val="001454C2"/>
    <w:rsid w:val="00145720"/>
    <w:rsid w:val="00145C74"/>
    <w:rsid w:val="00145C97"/>
    <w:rsid w:val="00145F51"/>
    <w:rsid w:val="0014600D"/>
    <w:rsid w:val="001462E9"/>
    <w:rsid w:val="001462FC"/>
    <w:rsid w:val="001467A4"/>
    <w:rsid w:val="00146B68"/>
    <w:rsid w:val="00146D0C"/>
    <w:rsid w:val="00146E32"/>
    <w:rsid w:val="001470DE"/>
    <w:rsid w:val="0014720B"/>
    <w:rsid w:val="0014736A"/>
    <w:rsid w:val="00147433"/>
    <w:rsid w:val="001474BF"/>
    <w:rsid w:val="001475A1"/>
    <w:rsid w:val="001478A1"/>
    <w:rsid w:val="00150C26"/>
    <w:rsid w:val="00150F6D"/>
    <w:rsid w:val="00150FD4"/>
    <w:rsid w:val="00151354"/>
    <w:rsid w:val="0015144E"/>
    <w:rsid w:val="00151619"/>
    <w:rsid w:val="00151712"/>
    <w:rsid w:val="00151881"/>
    <w:rsid w:val="0015190C"/>
    <w:rsid w:val="00151D1B"/>
    <w:rsid w:val="00152302"/>
    <w:rsid w:val="00152835"/>
    <w:rsid w:val="0015287E"/>
    <w:rsid w:val="00152991"/>
    <w:rsid w:val="00152ABB"/>
    <w:rsid w:val="00152D1F"/>
    <w:rsid w:val="00153205"/>
    <w:rsid w:val="00153230"/>
    <w:rsid w:val="00153367"/>
    <w:rsid w:val="001534A5"/>
    <w:rsid w:val="001536D3"/>
    <w:rsid w:val="00153720"/>
    <w:rsid w:val="0015374F"/>
    <w:rsid w:val="001537B4"/>
    <w:rsid w:val="001537D4"/>
    <w:rsid w:val="00154361"/>
    <w:rsid w:val="00154B62"/>
    <w:rsid w:val="00154B70"/>
    <w:rsid w:val="00154BE3"/>
    <w:rsid w:val="0015503E"/>
    <w:rsid w:val="00155049"/>
    <w:rsid w:val="00155270"/>
    <w:rsid w:val="0015528B"/>
    <w:rsid w:val="00155397"/>
    <w:rsid w:val="00155707"/>
    <w:rsid w:val="001559FA"/>
    <w:rsid w:val="00155B61"/>
    <w:rsid w:val="00155EB1"/>
    <w:rsid w:val="00156331"/>
    <w:rsid w:val="00156374"/>
    <w:rsid w:val="001568A5"/>
    <w:rsid w:val="00156DC9"/>
    <w:rsid w:val="00156EA3"/>
    <w:rsid w:val="00156FA4"/>
    <w:rsid w:val="00157061"/>
    <w:rsid w:val="00157339"/>
    <w:rsid w:val="00157433"/>
    <w:rsid w:val="001574C2"/>
    <w:rsid w:val="001574FE"/>
    <w:rsid w:val="00157551"/>
    <w:rsid w:val="00157659"/>
    <w:rsid w:val="001577D8"/>
    <w:rsid w:val="001578C9"/>
    <w:rsid w:val="00157E5B"/>
    <w:rsid w:val="00157F34"/>
    <w:rsid w:val="00157F88"/>
    <w:rsid w:val="00157FC3"/>
    <w:rsid w:val="00160421"/>
    <w:rsid w:val="00160589"/>
    <w:rsid w:val="00160739"/>
    <w:rsid w:val="00160A0B"/>
    <w:rsid w:val="00160D05"/>
    <w:rsid w:val="00160D9F"/>
    <w:rsid w:val="00160DBB"/>
    <w:rsid w:val="00161269"/>
    <w:rsid w:val="00161750"/>
    <w:rsid w:val="001619DB"/>
    <w:rsid w:val="00161C53"/>
    <w:rsid w:val="00161C81"/>
    <w:rsid w:val="00161ECC"/>
    <w:rsid w:val="00162299"/>
    <w:rsid w:val="001622A1"/>
    <w:rsid w:val="0016252E"/>
    <w:rsid w:val="0016271E"/>
    <w:rsid w:val="00162806"/>
    <w:rsid w:val="00162CAF"/>
    <w:rsid w:val="00162D7A"/>
    <w:rsid w:val="00163179"/>
    <w:rsid w:val="001635A6"/>
    <w:rsid w:val="001635C3"/>
    <w:rsid w:val="00163761"/>
    <w:rsid w:val="00163841"/>
    <w:rsid w:val="001639FC"/>
    <w:rsid w:val="00163B96"/>
    <w:rsid w:val="00163D43"/>
    <w:rsid w:val="001643BF"/>
    <w:rsid w:val="001643EE"/>
    <w:rsid w:val="0016487C"/>
    <w:rsid w:val="00164DAB"/>
    <w:rsid w:val="00164E03"/>
    <w:rsid w:val="001652CF"/>
    <w:rsid w:val="001652D4"/>
    <w:rsid w:val="00165BBB"/>
    <w:rsid w:val="00165ED7"/>
    <w:rsid w:val="0016613F"/>
    <w:rsid w:val="00166215"/>
    <w:rsid w:val="00166468"/>
    <w:rsid w:val="00166591"/>
    <w:rsid w:val="001668A9"/>
    <w:rsid w:val="00166C7D"/>
    <w:rsid w:val="00166D35"/>
    <w:rsid w:val="00166D55"/>
    <w:rsid w:val="00166EB6"/>
    <w:rsid w:val="00167067"/>
    <w:rsid w:val="00167153"/>
    <w:rsid w:val="001671BD"/>
    <w:rsid w:val="0016720C"/>
    <w:rsid w:val="00167618"/>
    <w:rsid w:val="00167A10"/>
    <w:rsid w:val="00167AC9"/>
    <w:rsid w:val="001700AF"/>
    <w:rsid w:val="001701DB"/>
    <w:rsid w:val="0017035A"/>
    <w:rsid w:val="00170405"/>
    <w:rsid w:val="0017044A"/>
    <w:rsid w:val="00170681"/>
    <w:rsid w:val="00170A75"/>
    <w:rsid w:val="00170BD5"/>
    <w:rsid w:val="00170C6E"/>
    <w:rsid w:val="00170C77"/>
    <w:rsid w:val="00170CDE"/>
    <w:rsid w:val="00170FDC"/>
    <w:rsid w:val="00171143"/>
    <w:rsid w:val="00171280"/>
    <w:rsid w:val="00171B33"/>
    <w:rsid w:val="00171BB1"/>
    <w:rsid w:val="00171FFF"/>
    <w:rsid w:val="001721EB"/>
    <w:rsid w:val="00172202"/>
    <w:rsid w:val="001722C4"/>
    <w:rsid w:val="0017248F"/>
    <w:rsid w:val="0017274B"/>
    <w:rsid w:val="00172864"/>
    <w:rsid w:val="0017287E"/>
    <w:rsid w:val="001728CC"/>
    <w:rsid w:val="00172B82"/>
    <w:rsid w:val="00172B95"/>
    <w:rsid w:val="00172CAB"/>
    <w:rsid w:val="00172D1D"/>
    <w:rsid w:val="00172EFA"/>
    <w:rsid w:val="00172F55"/>
    <w:rsid w:val="00172F90"/>
    <w:rsid w:val="00173083"/>
    <w:rsid w:val="001732F7"/>
    <w:rsid w:val="0017331A"/>
    <w:rsid w:val="001733AC"/>
    <w:rsid w:val="001735EB"/>
    <w:rsid w:val="00173608"/>
    <w:rsid w:val="00173EAC"/>
    <w:rsid w:val="00174076"/>
    <w:rsid w:val="0017411C"/>
    <w:rsid w:val="00174530"/>
    <w:rsid w:val="001745EC"/>
    <w:rsid w:val="001746DF"/>
    <w:rsid w:val="00174745"/>
    <w:rsid w:val="00174756"/>
    <w:rsid w:val="0017477C"/>
    <w:rsid w:val="001747B7"/>
    <w:rsid w:val="001749E9"/>
    <w:rsid w:val="00174ADA"/>
    <w:rsid w:val="0017550B"/>
    <w:rsid w:val="001755A4"/>
    <w:rsid w:val="00175842"/>
    <w:rsid w:val="00175844"/>
    <w:rsid w:val="001759F5"/>
    <w:rsid w:val="00175C30"/>
    <w:rsid w:val="0017601A"/>
    <w:rsid w:val="00176E71"/>
    <w:rsid w:val="00176EDD"/>
    <w:rsid w:val="0017701F"/>
    <w:rsid w:val="00177069"/>
    <w:rsid w:val="00177074"/>
    <w:rsid w:val="00177157"/>
    <w:rsid w:val="0017773C"/>
    <w:rsid w:val="001779D0"/>
    <w:rsid w:val="001779D1"/>
    <w:rsid w:val="00177B75"/>
    <w:rsid w:val="00177C5F"/>
    <w:rsid w:val="00177E72"/>
    <w:rsid w:val="00177E7B"/>
    <w:rsid w:val="00177FC1"/>
    <w:rsid w:val="0018036B"/>
    <w:rsid w:val="001805CA"/>
    <w:rsid w:val="00180653"/>
    <w:rsid w:val="001807FC"/>
    <w:rsid w:val="00180D6D"/>
    <w:rsid w:val="00180E58"/>
    <w:rsid w:val="00181293"/>
    <w:rsid w:val="0018138A"/>
    <w:rsid w:val="001815A2"/>
    <w:rsid w:val="00181A9D"/>
    <w:rsid w:val="00181FC1"/>
    <w:rsid w:val="0018224A"/>
    <w:rsid w:val="001825C3"/>
    <w:rsid w:val="00182801"/>
    <w:rsid w:val="00182F4A"/>
    <w:rsid w:val="00183034"/>
    <w:rsid w:val="001830F7"/>
    <w:rsid w:val="00183489"/>
    <w:rsid w:val="0018359F"/>
    <w:rsid w:val="00183D75"/>
    <w:rsid w:val="00183D98"/>
    <w:rsid w:val="00183EE6"/>
    <w:rsid w:val="00183FDB"/>
    <w:rsid w:val="00184087"/>
    <w:rsid w:val="00184159"/>
    <w:rsid w:val="001842FF"/>
    <w:rsid w:val="00184425"/>
    <w:rsid w:val="00184435"/>
    <w:rsid w:val="00184440"/>
    <w:rsid w:val="00184DC9"/>
    <w:rsid w:val="00184DEE"/>
    <w:rsid w:val="00184E7F"/>
    <w:rsid w:val="00184F93"/>
    <w:rsid w:val="00184FE8"/>
    <w:rsid w:val="00185082"/>
    <w:rsid w:val="0018529C"/>
    <w:rsid w:val="0018551E"/>
    <w:rsid w:val="00185568"/>
    <w:rsid w:val="00185698"/>
    <w:rsid w:val="0018587B"/>
    <w:rsid w:val="0018588A"/>
    <w:rsid w:val="001858A1"/>
    <w:rsid w:val="00185B68"/>
    <w:rsid w:val="001860F3"/>
    <w:rsid w:val="001864A7"/>
    <w:rsid w:val="0018651C"/>
    <w:rsid w:val="0018652F"/>
    <w:rsid w:val="00186E07"/>
    <w:rsid w:val="00187019"/>
    <w:rsid w:val="00187252"/>
    <w:rsid w:val="0018738A"/>
    <w:rsid w:val="001876A7"/>
    <w:rsid w:val="00187A03"/>
    <w:rsid w:val="00187CE1"/>
    <w:rsid w:val="00190003"/>
    <w:rsid w:val="0019009D"/>
    <w:rsid w:val="00190158"/>
    <w:rsid w:val="0019071B"/>
    <w:rsid w:val="00190764"/>
    <w:rsid w:val="0019077B"/>
    <w:rsid w:val="00190BFB"/>
    <w:rsid w:val="00190CE3"/>
    <w:rsid w:val="00190E71"/>
    <w:rsid w:val="001911A5"/>
    <w:rsid w:val="0019128F"/>
    <w:rsid w:val="0019144C"/>
    <w:rsid w:val="001915ED"/>
    <w:rsid w:val="0019190B"/>
    <w:rsid w:val="00191B1B"/>
    <w:rsid w:val="00191C47"/>
    <w:rsid w:val="00191C91"/>
    <w:rsid w:val="00191E42"/>
    <w:rsid w:val="0019234A"/>
    <w:rsid w:val="001925F3"/>
    <w:rsid w:val="00192BC3"/>
    <w:rsid w:val="00192D82"/>
    <w:rsid w:val="00192DD9"/>
    <w:rsid w:val="00192EBC"/>
    <w:rsid w:val="00193351"/>
    <w:rsid w:val="0019349A"/>
    <w:rsid w:val="00193507"/>
    <w:rsid w:val="00193524"/>
    <w:rsid w:val="00193557"/>
    <w:rsid w:val="001939A8"/>
    <w:rsid w:val="00193BD8"/>
    <w:rsid w:val="00193CE0"/>
    <w:rsid w:val="00193D98"/>
    <w:rsid w:val="0019417F"/>
    <w:rsid w:val="0019424E"/>
    <w:rsid w:val="00194339"/>
    <w:rsid w:val="00194439"/>
    <w:rsid w:val="00194672"/>
    <w:rsid w:val="00194848"/>
    <w:rsid w:val="00194864"/>
    <w:rsid w:val="00194E6C"/>
    <w:rsid w:val="00194FBE"/>
    <w:rsid w:val="001951A9"/>
    <w:rsid w:val="001951BA"/>
    <w:rsid w:val="00195352"/>
    <w:rsid w:val="001956BA"/>
    <w:rsid w:val="001956D4"/>
    <w:rsid w:val="0019587A"/>
    <w:rsid w:val="001958EA"/>
    <w:rsid w:val="00195DB2"/>
    <w:rsid w:val="00195E0E"/>
    <w:rsid w:val="0019607F"/>
    <w:rsid w:val="001960F2"/>
    <w:rsid w:val="001963B0"/>
    <w:rsid w:val="001963FD"/>
    <w:rsid w:val="001969FC"/>
    <w:rsid w:val="00196A47"/>
    <w:rsid w:val="00196A48"/>
    <w:rsid w:val="00196DA7"/>
    <w:rsid w:val="00196EA2"/>
    <w:rsid w:val="001970AE"/>
    <w:rsid w:val="00197260"/>
    <w:rsid w:val="0019733F"/>
    <w:rsid w:val="001973BF"/>
    <w:rsid w:val="00197515"/>
    <w:rsid w:val="0019755E"/>
    <w:rsid w:val="00197781"/>
    <w:rsid w:val="00197AD1"/>
    <w:rsid w:val="00197B95"/>
    <w:rsid w:val="00197BEC"/>
    <w:rsid w:val="00197C87"/>
    <w:rsid w:val="00197D3D"/>
    <w:rsid w:val="00197D61"/>
    <w:rsid w:val="001A005D"/>
    <w:rsid w:val="001A02AC"/>
    <w:rsid w:val="001A0E09"/>
    <w:rsid w:val="001A12B5"/>
    <w:rsid w:val="001A1400"/>
    <w:rsid w:val="001A180D"/>
    <w:rsid w:val="001A1900"/>
    <w:rsid w:val="001A1934"/>
    <w:rsid w:val="001A1AE1"/>
    <w:rsid w:val="001A1BAC"/>
    <w:rsid w:val="001A1BE1"/>
    <w:rsid w:val="001A23CE"/>
    <w:rsid w:val="001A266B"/>
    <w:rsid w:val="001A28F9"/>
    <w:rsid w:val="001A2BD9"/>
    <w:rsid w:val="001A2C89"/>
    <w:rsid w:val="001A2E00"/>
    <w:rsid w:val="001A3053"/>
    <w:rsid w:val="001A32D2"/>
    <w:rsid w:val="001A3381"/>
    <w:rsid w:val="001A36A5"/>
    <w:rsid w:val="001A3E28"/>
    <w:rsid w:val="001A3E4D"/>
    <w:rsid w:val="001A431E"/>
    <w:rsid w:val="001A487B"/>
    <w:rsid w:val="001A48FF"/>
    <w:rsid w:val="001A4D4E"/>
    <w:rsid w:val="001A4F09"/>
    <w:rsid w:val="001A530F"/>
    <w:rsid w:val="001A54D9"/>
    <w:rsid w:val="001A55C3"/>
    <w:rsid w:val="001A59EE"/>
    <w:rsid w:val="001A5AB6"/>
    <w:rsid w:val="001A5B83"/>
    <w:rsid w:val="001A5BCF"/>
    <w:rsid w:val="001A65E2"/>
    <w:rsid w:val="001A673E"/>
    <w:rsid w:val="001A6AC9"/>
    <w:rsid w:val="001A6CA6"/>
    <w:rsid w:val="001A6E23"/>
    <w:rsid w:val="001A7763"/>
    <w:rsid w:val="001A783F"/>
    <w:rsid w:val="001A794F"/>
    <w:rsid w:val="001A7B06"/>
    <w:rsid w:val="001A7D82"/>
    <w:rsid w:val="001A7F34"/>
    <w:rsid w:val="001A7FA5"/>
    <w:rsid w:val="001A7FDC"/>
    <w:rsid w:val="001B0849"/>
    <w:rsid w:val="001B0B0F"/>
    <w:rsid w:val="001B0B40"/>
    <w:rsid w:val="001B0BD6"/>
    <w:rsid w:val="001B0C06"/>
    <w:rsid w:val="001B0C5D"/>
    <w:rsid w:val="001B0EB2"/>
    <w:rsid w:val="001B133A"/>
    <w:rsid w:val="001B13AA"/>
    <w:rsid w:val="001B1D9B"/>
    <w:rsid w:val="001B1E20"/>
    <w:rsid w:val="001B1E68"/>
    <w:rsid w:val="001B1F40"/>
    <w:rsid w:val="001B1F6C"/>
    <w:rsid w:val="001B1FF4"/>
    <w:rsid w:val="001B200F"/>
    <w:rsid w:val="001B2026"/>
    <w:rsid w:val="001B2208"/>
    <w:rsid w:val="001B24A8"/>
    <w:rsid w:val="001B275A"/>
    <w:rsid w:val="001B2D15"/>
    <w:rsid w:val="001B2DCF"/>
    <w:rsid w:val="001B313B"/>
    <w:rsid w:val="001B319C"/>
    <w:rsid w:val="001B3343"/>
    <w:rsid w:val="001B33CF"/>
    <w:rsid w:val="001B351E"/>
    <w:rsid w:val="001B36B6"/>
    <w:rsid w:val="001B3751"/>
    <w:rsid w:val="001B37E2"/>
    <w:rsid w:val="001B3964"/>
    <w:rsid w:val="001B3C05"/>
    <w:rsid w:val="001B3C0E"/>
    <w:rsid w:val="001B405F"/>
    <w:rsid w:val="001B41FB"/>
    <w:rsid w:val="001B4452"/>
    <w:rsid w:val="001B466C"/>
    <w:rsid w:val="001B4F34"/>
    <w:rsid w:val="001B52EC"/>
    <w:rsid w:val="001B554A"/>
    <w:rsid w:val="001B5664"/>
    <w:rsid w:val="001B571B"/>
    <w:rsid w:val="001B5D1E"/>
    <w:rsid w:val="001B5D5E"/>
    <w:rsid w:val="001B62E4"/>
    <w:rsid w:val="001B62F1"/>
    <w:rsid w:val="001B631C"/>
    <w:rsid w:val="001B6564"/>
    <w:rsid w:val="001B66C7"/>
    <w:rsid w:val="001B691A"/>
    <w:rsid w:val="001B6E81"/>
    <w:rsid w:val="001B7354"/>
    <w:rsid w:val="001B74AA"/>
    <w:rsid w:val="001B7513"/>
    <w:rsid w:val="001B7555"/>
    <w:rsid w:val="001B7559"/>
    <w:rsid w:val="001C02D8"/>
    <w:rsid w:val="001C0421"/>
    <w:rsid w:val="001C04E3"/>
    <w:rsid w:val="001C0567"/>
    <w:rsid w:val="001C08E9"/>
    <w:rsid w:val="001C096B"/>
    <w:rsid w:val="001C0CC9"/>
    <w:rsid w:val="001C0EB4"/>
    <w:rsid w:val="001C0FA8"/>
    <w:rsid w:val="001C15CA"/>
    <w:rsid w:val="001C1619"/>
    <w:rsid w:val="001C1726"/>
    <w:rsid w:val="001C1949"/>
    <w:rsid w:val="001C1B78"/>
    <w:rsid w:val="001C1C95"/>
    <w:rsid w:val="001C1E21"/>
    <w:rsid w:val="001C204E"/>
    <w:rsid w:val="001C209D"/>
    <w:rsid w:val="001C21A6"/>
    <w:rsid w:val="001C22BA"/>
    <w:rsid w:val="001C22C9"/>
    <w:rsid w:val="001C23F9"/>
    <w:rsid w:val="001C243C"/>
    <w:rsid w:val="001C2505"/>
    <w:rsid w:val="001C25EA"/>
    <w:rsid w:val="001C2613"/>
    <w:rsid w:val="001C26D3"/>
    <w:rsid w:val="001C2930"/>
    <w:rsid w:val="001C2C01"/>
    <w:rsid w:val="001C2D1E"/>
    <w:rsid w:val="001C3747"/>
    <w:rsid w:val="001C37FA"/>
    <w:rsid w:val="001C3A95"/>
    <w:rsid w:val="001C3BFE"/>
    <w:rsid w:val="001C3EE9"/>
    <w:rsid w:val="001C3FA4"/>
    <w:rsid w:val="001C3FD6"/>
    <w:rsid w:val="001C40F9"/>
    <w:rsid w:val="001C42F5"/>
    <w:rsid w:val="001C4507"/>
    <w:rsid w:val="001C458B"/>
    <w:rsid w:val="001C4EE6"/>
    <w:rsid w:val="001C4F4E"/>
    <w:rsid w:val="001C5162"/>
    <w:rsid w:val="001C54D7"/>
    <w:rsid w:val="001C569F"/>
    <w:rsid w:val="001C5A00"/>
    <w:rsid w:val="001C5AFF"/>
    <w:rsid w:val="001C5C38"/>
    <w:rsid w:val="001C5D4F"/>
    <w:rsid w:val="001C5D9D"/>
    <w:rsid w:val="001C5F98"/>
    <w:rsid w:val="001C601A"/>
    <w:rsid w:val="001C6070"/>
    <w:rsid w:val="001C629A"/>
    <w:rsid w:val="001C64C0"/>
    <w:rsid w:val="001C64E4"/>
    <w:rsid w:val="001C6777"/>
    <w:rsid w:val="001C69DA"/>
    <w:rsid w:val="001C6A99"/>
    <w:rsid w:val="001C6E90"/>
    <w:rsid w:val="001C6F06"/>
    <w:rsid w:val="001C70A3"/>
    <w:rsid w:val="001C7187"/>
    <w:rsid w:val="001C7416"/>
    <w:rsid w:val="001C74D7"/>
    <w:rsid w:val="001C775A"/>
    <w:rsid w:val="001C79DE"/>
    <w:rsid w:val="001C7AD1"/>
    <w:rsid w:val="001C7E9C"/>
    <w:rsid w:val="001D020B"/>
    <w:rsid w:val="001D0423"/>
    <w:rsid w:val="001D07EA"/>
    <w:rsid w:val="001D0B28"/>
    <w:rsid w:val="001D0B91"/>
    <w:rsid w:val="001D14EA"/>
    <w:rsid w:val="001D159F"/>
    <w:rsid w:val="001D1852"/>
    <w:rsid w:val="001D1C25"/>
    <w:rsid w:val="001D1D61"/>
    <w:rsid w:val="001D1E74"/>
    <w:rsid w:val="001D2158"/>
    <w:rsid w:val="001D21F3"/>
    <w:rsid w:val="001D22FD"/>
    <w:rsid w:val="001D2360"/>
    <w:rsid w:val="001D2537"/>
    <w:rsid w:val="001D2593"/>
    <w:rsid w:val="001D25D6"/>
    <w:rsid w:val="001D2615"/>
    <w:rsid w:val="001D27E4"/>
    <w:rsid w:val="001D297B"/>
    <w:rsid w:val="001D2B98"/>
    <w:rsid w:val="001D2F34"/>
    <w:rsid w:val="001D3109"/>
    <w:rsid w:val="001D332E"/>
    <w:rsid w:val="001D3626"/>
    <w:rsid w:val="001D3A4E"/>
    <w:rsid w:val="001D3D1D"/>
    <w:rsid w:val="001D3EAA"/>
    <w:rsid w:val="001D3F72"/>
    <w:rsid w:val="001D3FCD"/>
    <w:rsid w:val="001D46DD"/>
    <w:rsid w:val="001D4987"/>
    <w:rsid w:val="001D49B6"/>
    <w:rsid w:val="001D5033"/>
    <w:rsid w:val="001D505F"/>
    <w:rsid w:val="001D516F"/>
    <w:rsid w:val="001D531A"/>
    <w:rsid w:val="001D5643"/>
    <w:rsid w:val="001D5C88"/>
    <w:rsid w:val="001D601B"/>
    <w:rsid w:val="001D6054"/>
    <w:rsid w:val="001D6567"/>
    <w:rsid w:val="001D689D"/>
    <w:rsid w:val="001D695C"/>
    <w:rsid w:val="001D6C09"/>
    <w:rsid w:val="001D6FCD"/>
    <w:rsid w:val="001D6FD9"/>
    <w:rsid w:val="001D7288"/>
    <w:rsid w:val="001D7448"/>
    <w:rsid w:val="001D77F6"/>
    <w:rsid w:val="001D780E"/>
    <w:rsid w:val="001D7834"/>
    <w:rsid w:val="001D784B"/>
    <w:rsid w:val="001D7924"/>
    <w:rsid w:val="001D7A35"/>
    <w:rsid w:val="001D7C3E"/>
    <w:rsid w:val="001D7C6F"/>
    <w:rsid w:val="001D7DCD"/>
    <w:rsid w:val="001E044F"/>
    <w:rsid w:val="001E05C3"/>
    <w:rsid w:val="001E079F"/>
    <w:rsid w:val="001E0AD3"/>
    <w:rsid w:val="001E12B6"/>
    <w:rsid w:val="001E138B"/>
    <w:rsid w:val="001E13C8"/>
    <w:rsid w:val="001E152A"/>
    <w:rsid w:val="001E15DB"/>
    <w:rsid w:val="001E1682"/>
    <w:rsid w:val="001E1ABB"/>
    <w:rsid w:val="001E1F4F"/>
    <w:rsid w:val="001E2239"/>
    <w:rsid w:val="001E2252"/>
    <w:rsid w:val="001E2343"/>
    <w:rsid w:val="001E23EC"/>
    <w:rsid w:val="001E25E3"/>
    <w:rsid w:val="001E2702"/>
    <w:rsid w:val="001E2F73"/>
    <w:rsid w:val="001E2F7D"/>
    <w:rsid w:val="001E33B5"/>
    <w:rsid w:val="001E3510"/>
    <w:rsid w:val="001E364A"/>
    <w:rsid w:val="001E36E4"/>
    <w:rsid w:val="001E379D"/>
    <w:rsid w:val="001E3A3C"/>
    <w:rsid w:val="001E3C0E"/>
    <w:rsid w:val="001E4077"/>
    <w:rsid w:val="001E416A"/>
    <w:rsid w:val="001E4364"/>
    <w:rsid w:val="001E43FC"/>
    <w:rsid w:val="001E444E"/>
    <w:rsid w:val="001E4485"/>
    <w:rsid w:val="001E4820"/>
    <w:rsid w:val="001E487A"/>
    <w:rsid w:val="001E4C92"/>
    <w:rsid w:val="001E53F5"/>
    <w:rsid w:val="001E5585"/>
    <w:rsid w:val="001E5628"/>
    <w:rsid w:val="001E57E5"/>
    <w:rsid w:val="001E5B93"/>
    <w:rsid w:val="001E5C23"/>
    <w:rsid w:val="001E61D4"/>
    <w:rsid w:val="001E66F7"/>
    <w:rsid w:val="001E6C73"/>
    <w:rsid w:val="001E6EBD"/>
    <w:rsid w:val="001E7079"/>
    <w:rsid w:val="001E7504"/>
    <w:rsid w:val="001E76DF"/>
    <w:rsid w:val="001E7712"/>
    <w:rsid w:val="001E77CC"/>
    <w:rsid w:val="001E7874"/>
    <w:rsid w:val="001E794B"/>
    <w:rsid w:val="001E7B56"/>
    <w:rsid w:val="001E7B8E"/>
    <w:rsid w:val="001E7F51"/>
    <w:rsid w:val="001F0337"/>
    <w:rsid w:val="001F0479"/>
    <w:rsid w:val="001F06D0"/>
    <w:rsid w:val="001F0A82"/>
    <w:rsid w:val="001F0AF3"/>
    <w:rsid w:val="001F0C36"/>
    <w:rsid w:val="001F0CCE"/>
    <w:rsid w:val="001F0FD9"/>
    <w:rsid w:val="001F10AD"/>
    <w:rsid w:val="001F1308"/>
    <w:rsid w:val="001F1525"/>
    <w:rsid w:val="001F1564"/>
    <w:rsid w:val="001F1E87"/>
    <w:rsid w:val="001F1EB6"/>
    <w:rsid w:val="001F1F77"/>
    <w:rsid w:val="001F1FE4"/>
    <w:rsid w:val="001F217A"/>
    <w:rsid w:val="001F2181"/>
    <w:rsid w:val="001F24F5"/>
    <w:rsid w:val="001F277E"/>
    <w:rsid w:val="001F2B74"/>
    <w:rsid w:val="001F2C8B"/>
    <w:rsid w:val="001F2CB3"/>
    <w:rsid w:val="001F2E23"/>
    <w:rsid w:val="001F2E71"/>
    <w:rsid w:val="001F32BC"/>
    <w:rsid w:val="001F33AB"/>
    <w:rsid w:val="001F341F"/>
    <w:rsid w:val="001F36A8"/>
    <w:rsid w:val="001F372D"/>
    <w:rsid w:val="001F3911"/>
    <w:rsid w:val="001F3D64"/>
    <w:rsid w:val="001F3E99"/>
    <w:rsid w:val="001F3F1A"/>
    <w:rsid w:val="001F3F9A"/>
    <w:rsid w:val="001F414F"/>
    <w:rsid w:val="001F415E"/>
    <w:rsid w:val="001F4202"/>
    <w:rsid w:val="001F4302"/>
    <w:rsid w:val="001F436E"/>
    <w:rsid w:val="001F4557"/>
    <w:rsid w:val="001F45AA"/>
    <w:rsid w:val="001F46A3"/>
    <w:rsid w:val="001F499D"/>
    <w:rsid w:val="001F4A19"/>
    <w:rsid w:val="001F4CBD"/>
    <w:rsid w:val="001F4D87"/>
    <w:rsid w:val="001F4E72"/>
    <w:rsid w:val="001F50ED"/>
    <w:rsid w:val="001F5545"/>
    <w:rsid w:val="001F56C5"/>
    <w:rsid w:val="001F5777"/>
    <w:rsid w:val="001F5937"/>
    <w:rsid w:val="001F59E3"/>
    <w:rsid w:val="001F59ED"/>
    <w:rsid w:val="001F5B90"/>
    <w:rsid w:val="001F5D04"/>
    <w:rsid w:val="001F5ED2"/>
    <w:rsid w:val="001F6160"/>
    <w:rsid w:val="001F6238"/>
    <w:rsid w:val="001F629F"/>
    <w:rsid w:val="001F63C1"/>
    <w:rsid w:val="001F6751"/>
    <w:rsid w:val="001F6946"/>
    <w:rsid w:val="001F6B5A"/>
    <w:rsid w:val="001F7121"/>
    <w:rsid w:val="001F7207"/>
    <w:rsid w:val="001F720B"/>
    <w:rsid w:val="001F7374"/>
    <w:rsid w:val="001F75B2"/>
    <w:rsid w:val="001F75FF"/>
    <w:rsid w:val="001F798A"/>
    <w:rsid w:val="00200012"/>
    <w:rsid w:val="002005F8"/>
    <w:rsid w:val="00200669"/>
    <w:rsid w:val="00200690"/>
    <w:rsid w:val="002008FD"/>
    <w:rsid w:val="00200BB5"/>
    <w:rsid w:val="00200C7C"/>
    <w:rsid w:val="00200D2C"/>
    <w:rsid w:val="0020114C"/>
    <w:rsid w:val="00201227"/>
    <w:rsid w:val="00201552"/>
    <w:rsid w:val="0020174A"/>
    <w:rsid w:val="0020179E"/>
    <w:rsid w:val="002019D8"/>
    <w:rsid w:val="00201AC3"/>
    <w:rsid w:val="00201BC7"/>
    <w:rsid w:val="00201EC7"/>
    <w:rsid w:val="00202417"/>
    <w:rsid w:val="00202668"/>
    <w:rsid w:val="0020281E"/>
    <w:rsid w:val="002028E2"/>
    <w:rsid w:val="00202B9D"/>
    <w:rsid w:val="00202C73"/>
    <w:rsid w:val="002032BF"/>
    <w:rsid w:val="002032CD"/>
    <w:rsid w:val="0020349A"/>
    <w:rsid w:val="002034B4"/>
    <w:rsid w:val="002034F6"/>
    <w:rsid w:val="00203552"/>
    <w:rsid w:val="00203AB6"/>
    <w:rsid w:val="00203C86"/>
    <w:rsid w:val="00204003"/>
    <w:rsid w:val="00204032"/>
    <w:rsid w:val="00204624"/>
    <w:rsid w:val="0020489A"/>
    <w:rsid w:val="00204A5D"/>
    <w:rsid w:val="00204BAD"/>
    <w:rsid w:val="00204CFA"/>
    <w:rsid w:val="00204D60"/>
    <w:rsid w:val="00204F91"/>
    <w:rsid w:val="00205077"/>
    <w:rsid w:val="00205176"/>
    <w:rsid w:val="00205627"/>
    <w:rsid w:val="002056D0"/>
    <w:rsid w:val="00205731"/>
    <w:rsid w:val="002057C1"/>
    <w:rsid w:val="002058AD"/>
    <w:rsid w:val="00205B16"/>
    <w:rsid w:val="00205B8B"/>
    <w:rsid w:val="00205E66"/>
    <w:rsid w:val="00205F8D"/>
    <w:rsid w:val="00205FEB"/>
    <w:rsid w:val="002061A1"/>
    <w:rsid w:val="0020668D"/>
    <w:rsid w:val="002067A6"/>
    <w:rsid w:val="0020684B"/>
    <w:rsid w:val="00206C6A"/>
    <w:rsid w:val="00206D1E"/>
    <w:rsid w:val="00206E8D"/>
    <w:rsid w:val="00206FC8"/>
    <w:rsid w:val="002070C7"/>
    <w:rsid w:val="00207179"/>
    <w:rsid w:val="002071D6"/>
    <w:rsid w:val="0020730F"/>
    <w:rsid w:val="00207395"/>
    <w:rsid w:val="00207480"/>
    <w:rsid w:val="0020768A"/>
    <w:rsid w:val="00207868"/>
    <w:rsid w:val="0020788E"/>
    <w:rsid w:val="002079BF"/>
    <w:rsid w:val="00207C00"/>
    <w:rsid w:val="00207D79"/>
    <w:rsid w:val="00207EFD"/>
    <w:rsid w:val="00210077"/>
    <w:rsid w:val="0021010E"/>
    <w:rsid w:val="0021032C"/>
    <w:rsid w:val="0021076E"/>
    <w:rsid w:val="00210860"/>
    <w:rsid w:val="00210B6A"/>
    <w:rsid w:val="00210BC8"/>
    <w:rsid w:val="00210C28"/>
    <w:rsid w:val="00210F48"/>
    <w:rsid w:val="0021100F"/>
    <w:rsid w:val="00211153"/>
    <w:rsid w:val="00211830"/>
    <w:rsid w:val="00211967"/>
    <w:rsid w:val="00211BA4"/>
    <w:rsid w:val="00211F8D"/>
    <w:rsid w:val="00212028"/>
    <w:rsid w:val="002120D8"/>
    <w:rsid w:val="002121DB"/>
    <w:rsid w:val="00212226"/>
    <w:rsid w:val="00212B1E"/>
    <w:rsid w:val="00212CB6"/>
    <w:rsid w:val="00212E37"/>
    <w:rsid w:val="00212E84"/>
    <w:rsid w:val="00212F0A"/>
    <w:rsid w:val="00212F59"/>
    <w:rsid w:val="00213241"/>
    <w:rsid w:val="002136A6"/>
    <w:rsid w:val="00213CCA"/>
    <w:rsid w:val="00213F20"/>
    <w:rsid w:val="002140FF"/>
    <w:rsid w:val="0021416E"/>
    <w:rsid w:val="00214322"/>
    <w:rsid w:val="002144B2"/>
    <w:rsid w:val="002144CE"/>
    <w:rsid w:val="00214B9C"/>
    <w:rsid w:val="00215147"/>
    <w:rsid w:val="00215182"/>
    <w:rsid w:val="002159DF"/>
    <w:rsid w:val="00215B98"/>
    <w:rsid w:val="00215CA9"/>
    <w:rsid w:val="00215ED2"/>
    <w:rsid w:val="002162B2"/>
    <w:rsid w:val="0021639B"/>
    <w:rsid w:val="002168F2"/>
    <w:rsid w:val="00216A19"/>
    <w:rsid w:val="00216C4E"/>
    <w:rsid w:val="00216E10"/>
    <w:rsid w:val="00216F48"/>
    <w:rsid w:val="002174BF"/>
    <w:rsid w:val="002174D6"/>
    <w:rsid w:val="0021754E"/>
    <w:rsid w:val="00217563"/>
    <w:rsid w:val="002178FF"/>
    <w:rsid w:val="00217BE9"/>
    <w:rsid w:val="0022040D"/>
    <w:rsid w:val="0022050A"/>
    <w:rsid w:val="002206A0"/>
    <w:rsid w:val="00220721"/>
    <w:rsid w:val="00220894"/>
    <w:rsid w:val="00220A9D"/>
    <w:rsid w:val="00220ECC"/>
    <w:rsid w:val="00221239"/>
    <w:rsid w:val="0022126F"/>
    <w:rsid w:val="00221773"/>
    <w:rsid w:val="00221C3F"/>
    <w:rsid w:val="00221D8F"/>
    <w:rsid w:val="00221E68"/>
    <w:rsid w:val="00221F57"/>
    <w:rsid w:val="00221F6A"/>
    <w:rsid w:val="00221F86"/>
    <w:rsid w:val="0022203A"/>
    <w:rsid w:val="00222126"/>
    <w:rsid w:val="0022234B"/>
    <w:rsid w:val="00222510"/>
    <w:rsid w:val="0022275D"/>
    <w:rsid w:val="002227D2"/>
    <w:rsid w:val="00222E93"/>
    <w:rsid w:val="002233C3"/>
    <w:rsid w:val="00223501"/>
    <w:rsid w:val="002237AD"/>
    <w:rsid w:val="00223BD9"/>
    <w:rsid w:val="00224093"/>
    <w:rsid w:val="00224136"/>
    <w:rsid w:val="002242CF"/>
    <w:rsid w:val="002246B0"/>
    <w:rsid w:val="00224952"/>
    <w:rsid w:val="002249B5"/>
    <w:rsid w:val="00224BF5"/>
    <w:rsid w:val="00224DD2"/>
    <w:rsid w:val="002250B1"/>
    <w:rsid w:val="002250B9"/>
    <w:rsid w:val="0022544F"/>
    <w:rsid w:val="002255D1"/>
    <w:rsid w:val="00225939"/>
    <w:rsid w:val="0022597A"/>
    <w:rsid w:val="00225A6A"/>
    <w:rsid w:val="00225AC7"/>
    <w:rsid w:val="00225ACC"/>
    <w:rsid w:val="00225B04"/>
    <w:rsid w:val="00225B14"/>
    <w:rsid w:val="00225DF3"/>
    <w:rsid w:val="0022638A"/>
    <w:rsid w:val="002263C4"/>
    <w:rsid w:val="0022679B"/>
    <w:rsid w:val="00226E0B"/>
    <w:rsid w:val="00226EDE"/>
    <w:rsid w:val="002277A4"/>
    <w:rsid w:val="00227AF1"/>
    <w:rsid w:val="00227C67"/>
    <w:rsid w:val="00227FB4"/>
    <w:rsid w:val="00227FF4"/>
    <w:rsid w:val="00230123"/>
    <w:rsid w:val="00230776"/>
    <w:rsid w:val="0023077B"/>
    <w:rsid w:val="002307B0"/>
    <w:rsid w:val="0023089E"/>
    <w:rsid w:val="00230D89"/>
    <w:rsid w:val="00230DBD"/>
    <w:rsid w:val="00230E42"/>
    <w:rsid w:val="0023119A"/>
    <w:rsid w:val="002313A4"/>
    <w:rsid w:val="002313C0"/>
    <w:rsid w:val="00231668"/>
    <w:rsid w:val="002316C9"/>
    <w:rsid w:val="00231A91"/>
    <w:rsid w:val="00231C25"/>
    <w:rsid w:val="00231C6F"/>
    <w:rsid w:val="00231FB1"/>
    <w:rsid w:val="00232073"/>
    <w:rsid w:val="00232080"/>
    <w:rsid w:val="002320E7"/>
    <w:rsid w:val="00232509"/>
    <w:rsid w:val="00232622"/>
    <w:rsid w:val="00232757"/>
    <w:rsid w:val="00232A90"/>
    <w:rsid w:val="00232AD7"/>
    <w:rsid w:val="00232D19"/>
    <w:rsid w:val="00232F95"/>
    <w:rsid w:val="002330BE"/>
    <w:rsid w:val="00233492"/>
    <w:rsid w:val="00233811"/>
    <w:rsid w:val="002338B5"/>
    <w:rsid w:val="0023395E"/>
    <w:rsid w:val="00233979"/>
    <w:rsid w:val="00233B16"/>
    <w:rsid w:val="00233B71"/>
    <w:rsid w:val="00234032"/>
    <w:rsid w:val="00234087"/>
    <w:rsid w:val="002340A1"/>
    <w:rsid w:val="002340F7"/>
    <w:rsid w:val="0023413F"/>
    <w:rsid w:val="00234151"/>
    <w:rsid w:val="00234452"/>
    <w:rsid w:val="00234530"/>
    <w:rsid w:val="0023464E"/>
    <w:rsid w:val="002348A0"/>
    <w:rsid w:val="002348F0"/>
    <w:rsid w:val="00234A4B"/>
    <w:rsid w:val="00234D4D"/>
    <w:rsid w:val="00234E5D"/>
    <w:rsid w:val="00234F8C"/>
    <w:rsid w:val="002351ED"/>
    <w:rsid w:val="002353EA"/>
    <w:rsid w:val="002354F0"/>
    <w:rsid w:val="00235538"/>
    <w:rsid w:val="00235542"/>
    <w:rsid w:val="0023567D"/>
    <w:rsid w:val="00235A55"/>
    <w:rsid w:val="00235B91"/>
    <w:rsid w:val="002369B0"/>
    <w:rsid w:val="00236AD8"/>
    <w:rsid w:val="00236BE9"/>
    <w:rsid w:val="00236C1F"/>
    <w:rsid w:val="00237585"/>
    <w:rsid w:val="00237ADA"/>
    <w:rsid w:val="00237B38"/>
    <w:rsid w:val="00237BFF"/>
    <w:rsid w:val="00237C1B"/>
    <w:rsid w:val="00237EAC"/>
    <w:rsid w:val="002401F5"/>
    <w:rsid w:val="002403AF"/>
    <w:rsid w:val="002405CA"/>
    <w:rsid w:val="002409C2"/>
    <w:rsid w:val="00240C21"/>
    <w:rsid w:val="00240E54"/>
    <w:rsid w:val="002410B1"/>
    <w:rsid w:val="002411F8"/>
    <w:rsid w:val="0024122C"/>
    <w:rsid w:val="00241345"/>
    <w:rsid w:val="0024149B"/>
    <w:rsid w:val="002419A5"/>
    <w:rsid w:val="002419BC"/>
    <w:rsid w:val="00241AAA"/>
    <w:rsid w:val="00241E7E"/>
    <w:rsid w:val="002423F2"/>
    <w:rsid w:val="002425CE"/>
    <w:rsid w:val="00242869"/>
    <w:rsid w:val="00242F96"/>
    <w:rsid w:val="0024343B"/>
    <w:rsid w:val="0024350A"/>
    <w:rsid w:val="0024353B"/>
    <w:rsid w:val="0024371E"/>
    <w:rsid w:val="00243887"/>
    <w:rsid w:val="00243A8C"/>
    <w:rsid w:val="00243C44"/>
    <w:rsid w:val="00243CCB"/>
    <w:rsid w:val="00243E0E"/>
    <w:rsid w:val="00243EBB"/>
    <w:rsid w:val="00244042"/>
    <w:rsid w:val="00244069"/>
    <w:rsid w:val="00244309"/>
    <w:rsid w:val="00244481"/>
    <w:rsid w:val="002447D1"/>
    <w:rsid w:val="00244887"/>
    <w:rsid w:val="00244A7E"/>
    <w:rsid w:val="00244B53"/>
    <w:rsid w:val="0024509C"/>
    <w:rsid w:val="0024511F"/>
    <w:rsid w:val="002451C5"/>
    <w:rsid w:val="002452A5"/>
    <w:rsid w:val="002452D0"/>
    <w:rsid w:val="00245441"/>
    <w:rsid w:val="002455CC"/>
    <w:rsid w:val="00245742"/>
    <w:rsid w:val="0024584B"/>
    <w:rsid w:val="00245881"/>
    <w:rsid w:val="002458FE"/>
    <w:rsid w:val="00245F1F"/>
    <w:rsid w:val="00245FE0"/>
    <w:rsid w:val="002460DA"/>
    <w:rsid w:val="00246145"/>
    <w:rsid w:val="002463A7"/>
    <w:rsid w:val="002464F3"/>
    <w:rsid w:val="00246512"/>
    <w:rsid w:val="0024663B"/>
    <w:rsid w:val="0024666F"/>
    <w:rsid w:val="002466AD"/>
    <w:rsid w:val="0024673E"/>
    <w:rsid w:val="002467A1"/>
    <w:rsid w:val="00246824"/>
    <w:rsid w:val="002468EC"/>
    <w:rsid w:val="00246A3A"/>
    <w:rsid w:val="00246AD6"/>
    <w:rsid w:val="00246D78"/>
    <w:rsid w:val="00247103"/>
    <w:rsid w:val="002471DC"/>
    <w:rsid w:val="00250067"/>
    <w:rsid w:val="00250349"/>
    <w:rsid w:val="00250697"/>
    <w:rsid w:val="00251254"/>
    <w:rsid w:val="002516DE"/>
    <w:rsid w:val="002519D5"/>
    <w:rsid w:val="00251F81"/>
    <w:rsid w:val="00251F9B"/>
    <w:rsid w:val="00252577"/>
    <w:rsid w:val="002527B0"/>
    <w:rsid w:val="00252850"/>
    <w:rsid w:val="0025297E"/>
    <w:rsid w:val="00252B0A"/>
    <w:rsid w:val="00252BCD"/>
    <w:rsid w:val="00252BE0"/>
    <w:rsid w:val="002530BE"/>
    <w:rsid w:val="002530CE"/>
    <w:rsid w:val="002534C2"/>
    <w:rsid w:val="00253575"/>
    <w:rsid w:val="00253588"/>
    <w:rsid w:val="00253757"/>
    <w:rsid w:val="00253762"/>
    <w:rsid w:val="00253846"/>
    <w:rsid w:val="00253BD8"/>
    <w:rsid w:val="002546F4"/>
    <w:rsid w:val="00254AC6"/>
    <w:rsid w:val="00254B0E"/>
    <w:rsid w:val="00254C56"/>
    <w:rsid w:val="002551D0"/>
    <w:rsid w:val="00255374"/>
    <w:rsid w:val="002556F2"/>
    <w:rsid w:val="00255AD5"/>
    <w:rsid w:val="00255B4E"/>
    <w:rsid w:val="00255C45"/>
    <w:rsid w:val="00255D53"/>
    <w:rsid w:val="00255DA1"/>
    <w:rsid w:val="00255FF6"/>
    <w:rsid w:val="00256153"/>
    <w:rsid w:val="00256173"/>
    <w:rsid w:val="002562F1"/>
    <w:rsid w:val="00256350"/>
    <w:rsid w:val="0025639D"/>
    <w:rsid w:val="00256530"/>
    <w:rsid w:val="002567BB"/>
    <w:rsid w:val="00256DA3"/>
    <w:rsid w:val="0025701B"/>
    <w:rsid w:val="00257B41"/>
    <w:rsid w:val="00257BCA"/>
    <w:rsid w:val="00257BF4"/>
    <w:rsid w:val="00257FC3"/>
    <w:rsid w:val="00260003"/>
    <w:rsid w:val="002601D3"/>
    <w:rsid w:val="0026035D"/>
    <w:rsid w:val="002605EE"/>
    <w:rsid w:val="0026069D"/>
    <w:rsid w:val="002606D6"/>
    <w:rsid w:val="00260744"/>
    <w:rsid w:val="00260A1B"/>
    <w:rsid w:val="002614A7"/>
    <w:rsid w:val="00261523"/>
    <w:rsid w:val="00261C98"/>
    <w:rsid w:val="00261E00"/>
    <w:rsid w:val="00261E22"/>
    <w:rsid w:val="00262488"/>
    <w:rsid w:val="0026248E"/>
    <w:rsid w:val="00262618"/>
    <w:rsid w:val="00262720"/>
    <w:rsid w:val="002627B6"/>
    <w:rsid w:val="00262914"/>
    <w:rsid w:val="00262A2E"/>
    <w:rsid w:val="00262BEB"/>
    <w:rsid w:val="00262D54"/>
    <w:rsid w:val="002632D5"/>
    <w:rsid w:val="00263660"/>
    <w:rsid w:val="0026382A"/>
    <w:rsid w:val="00263841"/>
    <w:rsid w:val="002638E9"/>
    <w:rsid w:val="00263B6F"/>
    <w:rsid w:val="0026408F"/>
    <w:rsid w:val="002641AE"/>
    <w:rsid w:val="00264783"/>
    <w:rsid w:val="002647BF"/>
    <w:rsid w:val="002647D5"/>
    <w:rsid w:val="00264A0E"/>
    <w:rsid w:val="00264B32"/>
    <w:rsid w:val="00264B79"/>
    <w:rsid w:val="00264FD4"/>
    <w:rsid w:val="0026502C"/>
    <w:rsid w:val="00265032"/>
    <w:rsid w:val="002651FB"/>
    <w:rsid w:val="002652C4"/>
    <w:rsid w:val="0026538C"/>
    <w:rsid w:val="002654BA"/>
    <w:rsid w:val="002654C1"/>
    <w:rsid w:val="00265781"/>
    <w:rsid w:val="00265945"/>
    <w:rsid w:val="00265BA7"/>
    <w:rsid w:val="00265D11"/>
    <w:rsid w:val="00265D54"/>
    <w:rsid w:val="00265F48"/>
    <w:rsid w:val="002665AB"/>
    <w:rsid w:val="002665EF"/>
    <w:rsid w:val="002666B2"/>
    <w:rsid w:val="0026674E"/>
    <w:rsid w:val="00266964"/>
    <w:rsid w:val="00266A87"/>
    <w:rsid w:val="00266B13"/>
    <w:rsid w:val="00266EF8"/>
    <w:rsid w:val="00266FB7"/>
    <w:rsid w:val="00267360"/>
    <w:rsid w:val="00267460"/>
    <w:rsid w:val="0026792A"/>
    <w:rsid w:val="00267A37"/>
    <w:rsid w:val="00267F1A"/>
    <w:rsid w:val="00270433"/>
    <w:rsid w:val="00270514"/>
    <w:rsid w:val="002705ED"/>
    <w:rsid w:val="0027064B"/>
    <w:rsid w:val="00270728"/>
    <w:rsid w:val="00270A23"/>
    <w:rsid w:val="00270D42"/>
    <w:rsid w:val="00270F9F"/>
    <w:rsid w:val="00270FDB"/>
    <w:rsid w:val="0027106F"/>
    <w:rsid w:val="0027154B"/>
    <w:rsid w:val="0027195D"/>
    <w:rsid w:val="00271EF5"/>
    <w:rsid w:val="0027211A"/>
    <w:rsid w:val="002722CE"/>
    <w:rsid w:val="00272421"/>
    <w:rsid w:val="002725CF"/>
    <w:rsid w:val="002727ED"/>
    <w:rsid w:val="002728C3"/>
    <w:rsid w:val="00272B03"/>
    <w:rsid w:val="002733E2"/>
    <w:rsid w:val="00273DF1"/>
    <w:rsid w:val="00274472"/>
    <w:rsid w:val="00274570"/>
    <w:rsid w:val="002746A8"/>
    <w:rsid w:val="002747AC"/>
    <w:rsid w:val="00274B1E"/>
    <w:rsid w:val="002750B1"/>
    <w:rsid w:val="00275111"/>
    <w:rsid w:val="00275251"/>
    <w:rsid w:val="00275497"/>
    <w:rsid w:val="002757C0"/>
    <w:rsid w:val="0027584A"/>
    <w:rsid w:val="00275CDF"/>
    <w:rsid w:val="00276120"/>
    <w:rsid w:val="0027637E"/>
    <w:rsid w:val="002763C6"/>
    <w:rsid w:val="002763FD"/>
    <w:rsid w:val="00276690"/>
    <w:rsid w:val="00276A35"/>
    <w:rsid w:val="002776AC"/>
    <w:rsid w:val="0027779E"/>
    <w:rsid w:val="00277835"/>
    <w:rsid w:val="00277C88"/>
    <w:rsid w:val="0028032A"/>
    <w:rsid w:val="002803D6"/>
    <w:rsid w:val="00280527"/>
    <w:rsid w:val="0028084A"/>
    <w:rsid w:val="00280A2B"/>
    <w:rsid w:val="00280AB1"/>
    <w:rsid w:val="00280C65"/>
    <w:rsid w:val="00280D52"/>
    <w:rsid w:val="00280E86"/>
    <w:rsid w:val="00280F3C"/>
    <w:rsid w:val="00280FA8"/>
    <w:rsid w:val="00281050"/>
    <w:rsid w:val="00281106"/>
    <w:rsid w:val="00281178"/>
    <w:rsid w:val="00281370"/>
    <w:rsid w:val="00281430"/>
    <w:rsid w:val="00281572"/>
    <w:rsid w:val="002816FD"/>
    <w:rsid w:val="002819BB"/>
    <w:rsid w:val="00281BE8"/>
    <w:rsid w:val="00281D59"/>
    <w:rsid w:val="00281EAA"/>
    <w:rsid w:val="002820F7"/>
    <w:rsid w:val="00282187"/>
    <w:rsid w:val="00282222"/>
    <w:rsid w:val="0028244F"/>
    <w:rsid w:val="002824AC"/>
    <w:rsid w:val="002826F1"/>
    <w:rsid w:val="002827CE"/>
    <w:rsid w:val="00282834"/>
    <w:rsid w:val="00282AD7"/>
    <w:rsid w:val="0028329E"/>
    <w:rsid w:val="00283397"/>
    <w:rsid w:val="00283949"/>
    <w:rsid w:val="0028405F"/>
    <w:rsid w:val="0028407A"/>
    <w:rsid w:val="00284296"/>
    <w:rsid w:val="0028470A"/>
    <w:rsid w:val="0028479E"/>
    <w:rsid w:val="002848F8"/>
    <w:rsid w:val="002849CE"/>
    <w:rsid w:val="00284BAE"/>
    <w:rsid w:val="00284D26"/>
    <w:rsid w:val="00284D93"/>
    <w:rsid w:val="00284ED1"/>
    <w:rsid w:val="00285332"/>
    <w:rsid w:val="0028537E"/>
    <w:rsid w:val="00285740"/>
    <w:rsid w:val="00285746"/>
    <w:rsid w:val="00285852"/>
    <w:rsid w:val="00285935"/>
    <w:rsid w:val="002859AF"/>
    <w:rsid w:val="002859C5"/>
    <w:rsid w:val="00286664"/>
    <w:rsid w:val="00286877"/>
    <w:rsid w:val="00286AE7"/>
    <w:rsid w:val="00286F72"/>
    <w:rsid w:val="00286F7E"/>
    <w:rsid w:val="00287243"/>
    <w:rsid w:val="00287499"/>
    <w:rsid w:val="002874D6"/>
    <w:rsid w:val="002877E1"/>
    <w:rsid w:val="00287957"/>
    <w:rsid w:val="00287C5C"/>
    <w:rsid w:val="002901B0"/>
    <w:rsid w:val="002905CF"/>
    <w:rsid w:val="00290647"/>
    <w:rsid w:val="00290654"/>
    <w:rsid w:val="0029092D"/>
    <w:rsid w:val="0029097A"/>
    <w:rsid w:val="00290A3A"/>
    <w:rsid w:val="00290CBA"/>
    <w:rsid w:val="00290D0C"/>
    <w:rsid w:val="00290D9F"/>
    <w:rsid w:val="00291385"/>
    <w:rsid w:val="00291409"/>
    <w:rsid w:val="00291422"/>
    <w:rsid w:val="002916B1"/>
    <w:rsid w:val="002917FB"/>
    <w:rsid w:val="00291D4B"/>
    <w:rsid w:val="00291F98"/>
    <w:rsid w:val="00292080"/>
    <w:rsid w:val="002920E3"/>
    <w:rsid w:val="0029213E"/>
    <w:rsid w:val="0029237F"/>
    <w:rsid w:val="00292523"/>
    <w:rsid w:val="00292673"/>
    <w:rsid w:val="00292715"/>
    <w:rsid w:val="002928C5"/>
    <w:rsid w:val="00292C49"/>
    <w:rsid w:val="00292CE5"/>
    <w:rsid w:val="002930D7"/>
    <w:rsid w:val="0029320B"/>
    <w:rsid w:val="00293E57"/>
    <w:rsid w:val="002943EA"/>
    <w:rsid w:val="00294597"/>
    <w:rsid w:val="002947D1"/>
    <w:rsid w:val="00294873"/>
    <w:rsid w:val="002948DF"/>
    <w:rsid w:val="00294D90"/>
    <w:rsid w:val="00294E2F"/>
    <w:rsid w:val="00294EBE"/>
    <w:rsid w:val="00295162"/>
    <w:rsid w:val="0029566B"/>
    <w:rsid w:val="00295A92"/>
    <w:rsid w:val="00295A9F"/>
    <w:rsid w:val="00295B11"/>
    <w:rsid w:val="00295B53"/>
    <w:rsid w:val="00295D79"/>
    <w:rsid w:val="00295E08"/>
    <w:rsid w:val="00295ECC"/>
    <w:rsid w:val="00296CD6"/>
    <w:rsid w:val="00296D0C"/>
    <w:rsid w:val="00296D59"/>
    <w:rsid w:val="00297183"/>
    <w:rsid w:val="002971E9"/>
    <w:rsid w:val="00297323"/>
    <w:rsid w:val="0029755A"/>
    <w:rsid w:val="002975CD"/>
    <w:rsid w:val="0029762C"/>
    <w:rsid w:val="00297AD0"/>
    <w:rsid w:val="00297B43"/>
    <w:rsid w:val="00297BB2"/>
    <w:rsid w:val="00297E92"/>
    <w:rsid w:val="00297F37"/>
    <w:rsid w:val="002A0F23"/>
    <w:rsid w:val="002A1086"/>
    <w:rsid w:val="002A10EE"/>
    <w:rsid w:val="002A18C3"/>
    <w:rsid w:val="002A1A6A"/>
    <w:rsid w:val="002A1AF1"/>
    <w:rsid w:val="002A1E75"/>
    <w:rsid w:val="002A1E92"/>
    <w:rsid w:val="002A1F8C"/>
    <w:rsid w:val="002A204D"/>
    <w:rsid w:val="002A21B1"/>
    <w:rsid w:val="002A2616"/>
    <w:rsid w:val="002A262E"/>
    <w:rsid w:val="002A26E1"/>
    <w:rsid w:val="002A2A5D"/>
    <w:rsid w:val="002A2C9B"/>
    <w:rsid w:val="002A2DEC"/>
    <w:rsid w:val="002A2EC8"/>
    <w:rsid w:val="002A310C"/>
    <w:rsid w:val="002A3499"/>
    <w:rsid w:val="002A3663"/>
    <w:rsid w:val="002A367E"/>
    <w:rsid w:val="002A368A"/>
    <w:rsid w:val="002A3852"/>
    <w:rsid w:val="002A3869"/>
    <w:rsid w:val="002A4065"/>
    <w:rsid w:val="002A4103"/>
    <w:rsid w:val="002A467D"/>
    <w:rsid w:val="002A4EE2"/>
    <w:rsid w:val="002A5368"/>
    <w:rsid w:val="002A5378"/>
    <w:rsid w:val="002A53EC"/>
    <w:rsid w:val="002A5826"/>
    <w:rsid w:val="002A5886"/>
    <w:rsid w:val="002A59F0"/>
    <w:rsid w:val="002A5A2F"/>
    <w:rsid w:val="002A5ED3"/>
    <w:rsid w:val="002A6025"/>
    <w:rsid w:val="002A6245"/>
    <w:rsid w:val="002A636D"/>
    <w:rsid w:val="002A63CF"/>
    <w:rsid w:val="002A6432"/>
    <w:rsid w:val="002A65D2"/>
    <w:rsid w:val="002A6F25"/>
    <w:rsid w:val="002A6FD3"/>
    <w:rsid w:val="002A7309"/>
    <w:rsid w:val="002A73C8"/>
    <w:rsid w:val="002A73DD"/>
    <w:rsid w:val="002A764C"/>
    <w:rsid w:val="002A7651"/>
    <w:rsid w:val="002A7D0D"/>
    <w:rsid w:val="002B02DB"/>
    <w:rsid w:val="002B02F9"/>
    <w:rsid w:val="002B0642"/>
    <w:rsid w:val="002B0791"/>
    <w:rsid w:val="002B0893"/>
    <w:rsid w:val="002B0932"/>
    <w:rsid w:val="002B0A7D"/>
    <w:rsid w:val="002B0EDD"/>
    <w:rsid w:val="002B0FF4"/>
    <w:rsid w:val="002B1298"/>
    <w:rsid w:val="002B16B5"/>
    <w:rsid w:val="002B17A8"/>
    <w:rsid w:val="002B1816"/>
    <w:rsid w:val="002B1A69"/>
    <w:rsid w:val="002B241D"/>
    <w:rsid w:val="002B24D5"/>
    <w:rsid w:val="002B270F"/>
    <w:rsid w:val="002B2723"/>
    <w:rsid w:val="002B2C08"/>
    <w:rsid w:val="002B2D2D"/>
    <w:rsid w:val="002B3036"/>
    <w:rsid w:val="002B303A"/>
    <w:rsid w:val="002B3215"/>
    <w:rsid w:val="002B357C"/>
    <w:rsid w:val="002B361C"/>
    <w:rsid w:val="002B3D0F"/>
    <w:rsid w:val="002B3DA0"/>
    <w:rsid w:val="002B3EDF"/>
    <w:rsid w:val="002B3F34"/>
    <w:rsid w:val="002B41D8"/>
    <w:rsid w:val="002B464C"/>
    <w:rsid w:val="002B47CC"/>
    <w:rsid w:val="002B48C8"/>
    <w:rsid w:val="002B4A95"/>
    <w:rsid w:val="002B4E67"/>
    <w:rsid w:val="002B50FA"/>
    <w:rsid w:val="002B51C1"/>
    <w:rsid w:val="002B538E"/>
    <w:rsid w:val="002B54ED"/>
    <w:rsid w:val="002B57A8"/>
    <w:rsid w:val="002B57F9"/>
    <w:rsid w:val="002B582F"/>
    <w:rsid w:val="002B5A75"/>
    <w:rsid w:val="002B5DCA"/>
    <w:rsid w:val="002B6111"/>
    <w:rsid w:val="002B64F2"/>
    <w:rsid w:val="002B6563"/>
    <w:rsid w:val="002B66AA"/>
    <w:rsid w:val="002B67DE"/>
    <w:rsid w:val="002B6825"/>
    <w:rsid w:val="002B6957"/>
    <w:rsid w:val="002B6AE6"/>
    <w:rsid w:val="002B6BDC"/>
    <w:rsid w:val="002B75B0"/>
    <w:rsid w:val="002B7765"/>
    <w:rsid w:val="002B7AAC"/>
    <w:rsid w:val="002B7B55"/>
    <w:rsid w:val="002B7D02"/>
    <w:rsid w:val="002B7EAF"/>
    <w:rsid w:val="002B7F4A"/>
    <w:rsid w:val="002C01CC"/>
    <w:rsid w:val="002C037B"/>
    <w:rsid w:val="002C099C"/>
    <w:rsid w:val="002C0B74"/>
    <w:rsid w:val="002C0C8B"/>
    <w:rsid w:val="002C0CBB"/>
    <w:rsid w:val="002C0E39"/>
    <w:rsid w:val="002C1201"/>
    <w:rsid w:val="002C1460"/>
    <w:rsid w:val="002C16F6"/>
    <w:rsid w:val="002C17E0"/>
    <w:rsid w:val="002C1886"/>
    <w:rsid w:val="002C18F5"/>
    <w:rsid w:val="002C19E9"/>
    <w:rsid w:val="002C20F2"/>
    <w:rsid w:val="002C2371"/>
    <w:rsid w:val="002C26EC"/>
    <w:rsid w:val="002C2955"/>
    <w:rsid w:val="002C2A00"/>
    <w:rsid w:val="002C2F80"/>
    <w:rsid w:val="002C3002"/>
    <w:rsid w:val="002C3264"/>
    <w:rsid w:val="002C3447"/>
    <w:rsid w:val="002C3854"/>
    <w:rsid w:val="002C3860"/>
    <w:rsid w:val="002C38B1"/>
    <w:rsid w:val="002C38B2"/>
    <w:rsid w:val="002C3B30"/>
    <w:rsid w:val="002C3BA1"/>
    <w:rsid w:val="002C3F72"/>
    <w:rsid w:val="002C3F9C"/>
    <w:rsid w:val="002C42D0"/>
    <w:rsid w:val="002C42DD"/>
    <w:rsid w:val="002C4454"/>
    <w:rsid w:val="002C4585"/>
    <w:rsid w:val="002C484E"/>
    <w:rsid w:val="002C4BCC"/>
    <w:rsid w:val="002C4CF0"/>
    <w:rsid w:val="002C4DFE"/>
    <w:rsid w:val="002C5239"/>
    <w:rsid w:val="002C5AFA"/>
    <w:rsid w:val="002C5BB8"/>
    <w:rsid w:val="002C5D8F"/>
    <w:rsid w:val="002C5F45"/>
    <w:rsid w:val="002C6029"/>
    <w:rsid w:val="002C63A3"/>
    <w:rsid w:val="002C6405"/>
    <w:rsid w:val="002C6984"/>
    <w:rsid w:val="002C6B5D"/>
    <w:rsid w:val="002C7074"/>
    <w:rsid w:val="002C70AC"/>
    <w:rsid w:val="002C7393"/>
    <w:rsid w:val="002C74C2"/>
    <w:rsid w:val="002C7B82"/>
    <w:rsid w:val="002C7EF3"/>
    <w:rsid w:val="002D0356"/>
    <w:rsid w:val="002D03CC"/>
    <w:rsid w:val="002D0439"/>
    <w:rsid w:val="002D0628"/>
    <w:rsid w:val="002D0724"/>
    <w:rsid w:val="002D086B"/>
    <w:rsid w:val="002D0C04"/>
    <w:rsid w:val="002D11B7"/>
    <w:rsid w:val="002D121E"/>
    <w:rsid w:val="002D13F6"/>
    <w:rsid w:val="002D14CE"/>
    <w:rsid w:val="002D15D8"/>
    <w:rsid w:val="002D15ED"/>
    <w:rsid w:val="002D21C7"/>
    <w:rsid w:val="002D2255"/>
    <w:rsid w:val="002D2434"/>
    <w:rsid w:val="002D264B"/>
    <w:rsid w:val="002D304B"/>
    <w:rsid w:val="002D31DC"/>
    <w:rsid w:val="002D3498"/>
    <w:rsid w:val="002D3875"/>
    <w:rsid w:val="002D3885"/>
    <w:rsid w:val="002D3A80"/>
    <w:rsid w:val="002D3B83"/>
    <w:rsid w:val="002D3BBC"/>
    <w:rsid w:val="002D3C6E"/>
    <w:rsid w:val="002D3CA1"/>
    <w:rsid w:val="002D4095"/>
    <w:rsid w:val="002D416F"/>
    <w:rsid w:val="002D4344"/>
    <w:rsid w:val="002D438A"/>
    <w:rsid w:val="002D466B"/>
    <w:rsid w:val="002D48A0"/>
    <w:rsid w:val="002D4952"/>
    <w:rsid w:val="002D4976"/>
    <w:rsid w:val="002D4AA2"/>
    <w:rsid w:val="002D4B03"/>
    <w:rsid w:val="002D4BF0"/>
    <w:rsid w:val="002D4CA7"/>
    <w:rsid w:val="002D4CFB"/>
    <w:rsid w:val="002D4D62"/>
    <w:rsid w:val="002D4EAB"/>
    <w:rsid w:val="002D4F12"/>
    <w:rsid w:val="002D5054"/>
    <w:rsid w:val="002D53AB"/>
    <w:rsid w:val="002D56D3"/>
    <w:rsid w:val="002D5738"/>
    <w:rsid w:val="002D576C"/>
    <w:rsid w:val="002D57E2"/>
    <w:rsid w:val="002D580A"/>
    <w:rsid w:val="002D5923"/>
    <w:rsid w:val="002D5B76"/>
    <w:rsid w:val="002D5C21"/>
    <w:rsid w:val="002D5E53"/>
    <w:rsid w:val="002D6054"/>
    <w:rsid w:val="002D6197"/>
    <w:rsid w:val="002D6772"/>
    <w:rsid w:val="002D6F5E"/>
    <w:rsid w:val="002D7144"/>
    <w:rsid w:val="002D779E"/>
    <w:rsid w:val="002D79B0"/>
    <w:rsid w:val="002D7C84"/>
    <w:rsid w:val="002D7D1B"/>
    <w:rsid w:val="002E0150"/>
    <w:rsid w:val="002E0319"/>
    <w:rsid w:val="002E0390"/>
    <w:rsid w:val="002E03BD"/>
    <w:rsid w:val="002E06FD"/>
    <w:rsid w:val="002E07F8"/>
    <w:rsid w:val="002E08C4"/>
    <w:rsid w:val="002E0ABD"/>
    <w:rsid w:val="002E0CF6"/>
    <w:rsid w:val="002E0FBB"/>
    <w:rsid w:val="002E10C7"/>
    <w:rsid w:val="002E1511"/>
    <w:rsid w:val="002E169C"/>
    <w:rsid w:val="002E179B"/>
    <w:rsid w:val="002E1B08"/>
    <w:rsid w:val="002E1C9E"/>
    <w:rsid w:val="002E1CD4"/>
    <w:rsid w:val="002E1FFE"/>
    <w:rsid w:val="002E206C"/>
    <w:rsid w:val="002E2396"/>
    <w:rsid w:val="002E257B"/>
    <w:rsid w:val="002E2591"/>
    <w:rsid w:val="002E26E6"/>
    <w:rsid w:val="002E2AC7"/>
    <w:rsid w:val="002E2BE7"/>
    <w:rsid w:val="002E2F92"/>
    <w:rsid w:val="002E3587"/>
    <w:rsid w:val="002E3AEA"/>
    <w:rsid w:val="002E3B46"/>
    <w:rsid w:val="002E3C65"/>
    <w:rsid w:val="002E3F5B"/>
    <w:rsid w:val="002E3F76"/>
    <w:rsid w:val="002E4106"/>
    <w:rsid w:val="002E4287"/>
    <w:rsid w:val="002E42AB"/>
    <w:rsid w:val="002E4362"/>
    <w:rsid w:val="002E484D"/>
    <w:rsid w:val="002E4A2B"/>
    <w:rsid w:val="002E4B89"/>
    <w:rsid w:val="002E5339"/>
    <w:rsid w:val="002E55D4"/>
    <w:rsid w:val="002E5696"/>
    <w:rsid w:val="002E57BE"/>
    <w:rsid w:val="002E57DC"/>
    <w:rsid w:val="002E5835"/>
    <w:rsid w:val="002E5BC1"/>
    <w:rsid w:val="002E635B"/>
    <w:rsid w:val="002E63D9"/>
    <w:rsid w:val="002E640E"/>
    <w:rsid w:val="002E6697"/>
    <w:rsid w:val="002E6727"/>
    <w:rsid w:val="002E6787"/>
    <w:rsid w:val="002E6801"/>
    <w:rsid w:val="002E68A0"/>
    <w:rsid w:val="002E6D99"/>
    <w:rsid w:val="002E7011"/>
    <w:rsid w:val="002E70DB"/>
    <w:rsid w:val="002E745A"/>
    <w:rsid w:val="002F035C"/>
    <w:rsid w:val="002F03D0"/>
    <w:rsid w:val="002F05AF"/>
    <w:rsid w:val="002F09A0"/>
    <w:rsid w:val="002F09A9"/>
    <w:rsid w:val="002F0A2E"/>
    <w:rsid w:val="002F0C28"/>
    <w:rsid w:val="002F10EC"/>
    <w:rsid w:val="002F10FC"/>
    <w:rsid w:val="002F1368"/>
    <w:rsid w:val="002F1380"/>
    <w:rsid w:val="002F1413"/>
    <w:rsid w:val="002F148A"/>
    <w:rsid w:val="002F160B"/>
    <w:rsid w:val="002F1C34"/>
    <w:rsid w:val="002F203D"/>
    <w:rsid w:val="002F2108"/>
    <w:rsid w:val="002F22DA"/>
    <w:rsid w:val="002F28B8"/>
    <w:rsid w:val="002F2986"/>
    <w:rsid w:val="002F2E10"/>
    <w:rsid w:val="002F3115"/>
    <w:rsid w:val="002F327D"/>
    <w:rsid w:val="002F32C1"/>
    <w:rsid w:val="002F32F5"/>
    <w:rsid w:val="002F3492"/>
    <w:rsid w:val="002F3498"/>
    <w:rsid w:val="002F36E5"/>
    <w:rsid w:val="002F3823"/>
    <w:rsid w:val="002F3A9A"/>
    <w:rsid w:val="002F3BBA"/>
    <w:rsid w:val="002F3BF0"/>
    <w:rsid w:val="002F3CDE"/>
    <w:rsid w:val="002F3E79"/>
    <w:rsid w:val="002F40A3"/>
    <w:rsid w:val="002F43DA"/>
    <w:rsid w:val="002F4429"/>
    <w:rsid w:val="002F477C"/>
    <w:rsid w:val="002F47BB"/>
    <w:rsid w:val="002F496F"/>
    <w:rsid w:val="002F4A03"/>
    <w:rsid w:val="002F4A13"/>
    <w:rsid w:val="002F4A2E"/>
    <w:rsid w:val="002F4ED0"/>
    <w:rsid w:val="002F5060"/>
    <w:rsid w:val="002F50DE"/>
    <w:rsid w:val="002F51FD"/>
    <w:rsid w:val="002F539D"/>
    <w:rsid w:val="002F58F3"/>
    <w:rsid w:val="002F5AAA"/>
    <w:rsid w:val="002F5DD6"/>
    <w:rsid w:val="002F5FEA"/>
    <w:rsid w:val="002F6138"/>
    <w:rsid w:val="002F63E7"/>
    <w:rsid w:val="002F6453"/>
    <w:rsid w:val="002F673A"/>
    <w:rsid w:val="002F6779"/>
    <w:rsid w:val="002F6DF3"/>
    <w:rsid w:val="002F6F24"/>
    <w:rsid w:val="002F704C"/>
    <w:rsid w:val="002F74B7"/>
    <w:rsid w:val="002F76C6"/>
    <w:rsid w:val="002F7A1B"/>
    <w:rsid w:val="002F7BE3"/>
    <w:rsid w:val="002F7E6A"/>
    <w:rsid w:val="00300165"/>
    <w:rsid w:val="0030024F"/>
    <w:rsid w:val="0030049C"/>
    <w:rsid w:val="0030071C"/>
    <w:rsid w:val="00300928"/>
    <w:rsid w:val="003010CF"/>
    <w:rsid w:val="003011EA"/>
    <w:rsid w:val="0030126E"/>
    <w:rsid w:val="00301716"/>
    <w:rsid w:val="00301D21"/>
    <w:rsid w:val="0030215C"/>
    <w:rsid w:val="003022B7"/>
    <w:rsid w:val="00302A79"/>
    <w:rsid w:val="00302C62"/>
    <w:rsid w:val="00302FEE"/>
    <w:rsid w:val="0030318A"/>
    <w:rsid w:val="003032A3"/>
    <w:rsid w:val="003032CD"/>
    <w:rsid w:val="00303440"/>
    <w:rsid w:val="00303676"/>
    <w:rsid w:val="00303A66"/>
    <w:rsid w:val="00303AFD"/>
    <w:rsid w:val="00303FB5"/>
    <w:rsid w:val="00304372"/>
    <w:rsid w:val="00304D9B"/>
    <w:rsid w:val="003053C4"/>
    <w:rsid w:val="00305456"/>
    <w:rsid w:val="003056CE"/>
    <w:rsid w:val="00305BFD"/>
    <w:rsid w:val="00305FEA"/>
    <w:rsid w:val="00305FF9"/>
    <w:rsid w:val="00306330"/>
    <w:rsid w:val="00306625"/>
    <w:rsid w:val="00306844"/>
    <w:rsid w:val="003068C1"/>
    <w:rsid w:val="00306A55"/>
    <w:rsid w:val="00306AF6"/>
    <w:rsid w:val="00306E6B"/>
    <w:rsid w:val="00306E71"/>
    <w:rsid w:val="003071A6"/>
    <w:rsid w:val="00307AC3"/>
    <w:rsid w:val="003100C8"/>
    <w:rsid w:val="003100EF"/>
    <w:rsid w:val="00310344"/>
    <w:rsid w:val="00310401"/>
    <w:rsid w:val="00310D33"/>
    <w:rsid w:val="0031104E"/>
    <w:rsid w:val="003110ED"/>
    <w:rsid w:val="00311161"/>
    <w:rsid w:val="003114F1"/>
    <w:rsid w:val="00311592"/>
    <w:rsid w:val="00311903"/>
    <w:rsid w:val="00311B2F"/>
    <w:rsid w:val="00311BA0"/>
    <w:rsid w:val="00311C2D"/>
    <w:rsid w:val="00311C67"/>
    <w:rsid w:val="00311FD8"/>
    <w:rsid w:val="00312162"/>
    <w:rsid w:val="00312400"/>
    <w:rsid w:val="0031261D"/>
    <w:rsid w:val="00312739"/>
    <w:rsid w:val="00312775"/>
    <w:rsid w:val="00312AE0"/>
    <w:rsid w:val="00312D10"/>
    <w:rsid w:val="00313782"/>
    <w:rsid w:val="00313CA0"/>
    <w:rsid w:val="00313D50"/>
    <w:rsid w:val="00313EF7"/>
    <w:rsid w:val="00314350"/>
    <w:rsid w:val="00314381"/>
    <w:rsid w:val="0031475C"/>
    <w:rsid w:val="003147FD"/>
    <w:rsid w:val="00314F32"/>
    <w:rsid w:val="00315713"/>
    <w:rsid w:val="0031573F"/>
    <w:rsid w:val="0031575B"/>
    <w:rsid w:val="00315933"/>
    <w:rsid w:val="00315D4B"/>
    <w:rsid w:val="00315E83"/>
    <w:rsid w:val="00315F79"/>
    <w:rsid w:val="003161A4"/>
    <w:rsid w:val="00316238"/>
    <w:rsid w:val="003165DF"/>
    <w:rsid w:val="00316D21"/>
    <w:rsid w:val="003171C2"/>
    <w:rsid w:val="00317596"/>
    <w:rsid w:val="00317614"/>
    <w:rsid w:val="003176E7"/>
    <w:rsid w:val="003178DA"/>
    <w:rsid w:val="00317D21"/>
    <w:rsid w:val="00317DB8"/>
    <w:rsid w:val="00317E4E"/>
    <w:rsid w:val="00317EC6"/>
    <w:rsid w:val="00317F36"/>
    <w:rsid w:val="00320200"/>
    <w:rsid w:val="00320618"/>
    <w:rsid w:val="003207B3"/>
    <w:rsid w:val="0032100B"/>
    <w:rsid w:val="0032119E"/>
    <w:rsid w:val="0032131A"/>
    <w:rsid w:val="003213E0"/>
    <w:rsid w:val="003216C6"/>
    <w:rsid w:val="003216D3"/>
    <w:rsid w:val="00321993"/>
    <w:rsid w:val="00321BD7"/>
    <w:rsid w:val="00321E7B"/>
    <w:rsid w:val="003224CD"/>
    <w:rsid w:val="0032251D"/>
    <w:rsid w:val="00322589"/>
    <w:rsid w:val="003225E1"/>
    <w:rsid w:val="0032260F"/>
    <w:rsid w:val="003228DA"/>
    <w:rsid w:val="00322A1A"/>
    <w:rsid w:val="00322B65"/>
    <w:rsid w:val="00322DB5"/>
    <w:rsid w:val="003232FD"/>
    <w:rsid w:val="00323459"/>
    <w:rsid w:val="003234B6"/>
    <w:rsid w:val="00323511"/>
    <w:rsid w:val="003235F1"/>
    <w:rsid w:val="00323682"/>
    <w:rsid w:val="00323A59"/>
    <w:rsid w:val="00323ADE"/>
    <w:rsid w:val="00323D6B"/>
    <w:rsid w:val="00323DAB"/>
    <w:rsid w:val="00323DFB"/>
    <w:rsid w:val="003240B4"/>
    <w:rsid w:val="00324110"/>
    <w:rsid w:val="00324311"/>
    <w:rsid w:val="003248DB"/>
    <w:rsid w:val="0032507C"/>
    <w:rsid w:val="00325423"/>
    <w:rsid w:val="003254C0"/>
    <w:rsid w:val="00325608"/>
    <w:rsid w:val="003256A7"/>
    <w:rsid w:val="003257E6"/>
    <w:rsid w:val="0032591B"/>
    <w:rsid w:val="00325C0F"/>
    <w:rsid w:val="00325D8C"/>
    <w:rsid w:val="00325E4C"/>
    <w:rsid w:val="00326066"/>
    <w:rsid w:val="00326957"/>
    <w:rsid w:val="00326A08"/>
    <w:rsid w:val="00326AE2"/>
    <w:rsid w:val="00326F5C"/>
    <w:rsid w:val="003271C1"/>
    <w:rsid w:val="00327265"/>
    <w:rsid w:val="0032750A"/>
    <w:rsid w:val="00327536"/>
    <w:rsid w:val="00327920"/>
    <w:rsid w:val="00327F4B"/>
    <w:rsid w:val="003301AD"/>
    <w:rsid w:val="003306A2"/>
    <w:rsid w:val="0033088F"/>
    <w:rsid w:val="00330B6E"/>
    <w:rsid w:val="00331058"/>
    <w:rsid w:val="0033171D"/>
    <w:rsid w:val="00331910"/>
    <w:rsid w:val="00331A5D"/>
    <w:rsid w:val="00331AFC"/>
    <w:rsid w:val="00331C61"/>
    <w:rsid w:val="00331DC7"/>
    <w:rsid w:val="00331FC3"/>
    <w:rsid w:val="003320F9"/>
    <w:rsid w:val="00332314"/>
    <w:rsid w:val="0033245A"/>
    <w:rsid w:val="00332C77"/>
    <w:rsid w:val="00332EBA"/>
    <w:rsid w:val="003330E4"/>
    <w:rsid w:val="003330F6"/>
    <w:rsid w:val="0033322D"/>
    <w:rsid w:val="003333B6"/>
    <w:rsid w:val="00333666"/>
    <w:rsid w:val="003336B3"/>
    <w:rsid w:val="00333EA5"/>
    <w:rsid w:val="00333F54"/>
    <w:rsid w:val="00333F8E"/>
    <w:rsid w:val="00334185"/>
    <w:rsid w:val="003342BC"/>
    <w:rsid w:val="00334E16"/>
    <w:rsid w:val="00334EC2"/>
    <w:rsid w:val="00334F52"/>
    <w:rsid w:val="003351AB"/>
    <w:rsid w:val="00335B75"/>
    <w:rsid w:val="00335B82"/>
    <w:rsid w:val="00335D8C"/>
    <w:rsid w:val="00336072"/>
    <w:rsid w:val="00336181"/>
    <w:rsid w:val="003361B1"/>
    <w:rsid w:val="003363A1"/>
    <w:rsid w:val="00336749"/>
    <w:rsid w:val="00336A90"/>
    <w:rsid w:val="00336B40"/>
    <w:rsid w:val="00336B92"/>
    <w:rsid w:val="003371A8"/>
    <w:rsid w:val="003371FE"/>
    <w:rsid w:val="00337272"/>
    <w:rsid w:val="0033730E"/>
    <w:rsid w:val="003376F0"/>
    <w:rsid w:val="003401A0"/>
    <w:rsid w:val="00340390"/>
    <w:rsid w:val="00340F30"/>
    <w:rsid w:val="0034109F"/>
    <w:rsid w:val="00341102"/>
    <w:rsid w:val="0034118B"/>
    <w:rsid w:val="0034123D"/>
    <w:rsid w:val="00341613"/>
    <w:rsid w:val="00341853"/>
    <w:rsid w:val="0034226D"/>
    <w:rsid w:val="003423F7"/>
    <w:rsid w:val="00342641"/>
    <w:rsid w:val="003426E2"/>
    <w:rsid w:val="0034280B"/>
    <w:rsid w:val="00342938"/>
    <w:rsid w:val="00342972"/>
    <w:rsid w:val="00342B17"/>
    <w:rsid w:val="00342FDD"/>
    <w:rsid w:val="00343261"/>
    <w:rsid w:val="0034350A"/>
    <w:rsid w:val="00343614"/>
    <w:rsid w:val="0034377C"/>
    <w:rsid w:val="00343A27"/>
    <w:rsid w:val="00343A99"/>
    <w:rsid w:val="00343ADC"/>
    <w:rsid w:val="00343C0C"/>
    <w:rsid w:val="00343F97"/>
    <w:rsid w:val="00344000"/>
    <w:rsid w:val="0034407F"/>
    <w:rsid w:val="0034429B"/>
    <w:rsid w:val="003443FC"/>
    <w:rsid w:val="0034442F"/>
    <w:rsid w:val="00344866"/>
    <w:rsid w:val="00344AFB"/>
    <w:rsid w:val="00344C1A"/>
    <w:rsid w:val="00345060"/>
    <w:rsid w:val="003454E6"/>
    <w:rsid w:val="003456D0"/>
    <w:rsid w:val="00345797"/>
    <w:rsid w:val="0034638C"/>
    <w:rsid w:val="00346535"/>
    <w:rsid w:val="00346749"/>
    <w:rsid w:val="003467B0"/>
    <w:rsid w:val="0034685C"/>
    <w:rsid w:val="00346A98"/>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9BB"/>
    <w:rsid w:val="00350A39"/>
    <w:rsid w:val="00350DCC"/>
    <w:rsid w:val="00350EB9"/>
    <w:rsid w:val="00350EC7"/>
    <w:rsid w:val="00351173"/>
    <w:rsid w:val="0035163E"/>
    <w:rsid w:val="003519A1"/>
    <w:rsid w:val="003519A6"/>
    <w:rsid w:val="00351FB6"/>
    <w:rsid w:val="00352480"/>
    <w:rsid w:val="003527D7"/>
    <w:rsid w:val="0035299E"/>
    <w:rsid w:val="00352BED"/>
    <w:rsid w:val="00352C9E"/>
    <w:rsid w:val="00352E39"/>
    <w:rsid w:val="003530D2"/>
    <w:rsid w:val="003531A0"/>
    <w:rsid w:val="00353307"/>
    <w:rsid w:val="0035331A"/>
    <w:rsid w:val="00353440"/>
    <w:rsid w:val="003534E1"/>
    <w:rsid w:val="00353822"/>
    <w:rsid w:val="003539A1"/>
    <w:rsid w:val="003539FF"/>
    <w:rsid w:val="00353ECE"/>
    <w:rsid w:val="00353EDA"/>
    <w:rsid w:val="0035436B"/>
    <w:rsid w:val="003543E1"/>
    <w:rsid w:val="00354484"/>
    <w:rsid w:val="003547FB"/>
    <w:rsid w:val="003548D8"/>
    <w:rsid w:val="00355002"/>
    <w:rsid w:val="003550D7"/>
    <w:rsid w:val="003554CA"/>
    <w:rsid w:val="003559B4"/>
    <w:rsid w:val="00355B37"/>
    <w:rsid w:val="00355C80"/>
    <w:rsid w:val="00355CC7"/>
    <w:rsid w:val="00355F8C"/>
    <w:rsid w:val="003563D4"/>
    <w:rsid w:val="0035648C"/>
    <w:rsid w:val="003565C4"/>
    <w:rsid w:val="0035666A"/>
    <w:rsid w:val="003569A6"/>
    <w:rsid w:val="00356AC9"/>
    <w:rsid w:val="00356F7D"/>
    <w:rsid w:val="00357095"/>
    <w:rsid w:val="0035736B"/>
    <w:rsid w:val="00357947"/>
    <w:rsid w:val="00357C41"/>
    <w:rsid w:val="00360232"/>
    <w:rsid w:val="003602E0"/>
    <w:rsid w:val="00360690"/>
    <w:rsid w:val="00360836"/>
    <w:rsid w:val="00360889"/>
    <w:rsid w:val="00360A38"/>
    <w:rsid w:val="00360A47"/>
    <w:rsid w:val="00360B5A"/>
    <w:rsid w:val="00360B82"/>
    <w:rsid w:val="00360BCF"/>
    <w:rsid w:val="00360BDA"/>
    <w:rsid w:val="00360C8E"/>
    <w:rsid w:val="00360D01"/>
    <w:rsid w:val="00360DAE"/>
    <w:rsid w:val="00360FA6"/>
    <w:rsid w:val="0036124A"/>
    <w:rsid w:val="003612E9"/>
    <w:rsid w:val="00361763"/>
    <w:rsid w:val="00361A03"/>
    <w:rsid w:val="00361ACE"/>
    <w:rsid w:val="00361B18"/>
    <w:rsid w:val="00361D2E"/>
    <w:rsid w:val="00361D48"/>
    <w:rsid w:val="00361EE4"/>
    <w:rsid w:val="00361FF6"/>
    <w:rsid w:val="0036243E"/>
    <w:rsid w:val="00362569"/>
    <w:rsid w:val="00362663"/>
    <w:rsid w:val="00362AEF"/>
    <w:rsid w:val="00363091"/>
    <w:rsid w:val="003633A2"/>
    <w:rsid w:val="003636CD"/>
    <w:rsid w:val="00363FC0"/>
    <w:rsid w:val="00364849"/>
    <w:rsid w:val="0036487C"/>
    <w:rsid w:val="00364A31"/>
    <w:rsid w:val="00364A8E"/>
    <w:rsid w:val="00364B3D"/>
    <w:rsid w:val="00364FDA"/>
    <w:rsid w:val="00364FE9"/>
    <w:rsid w:val="0036525F"/>
    <w:rsid w:val="00365411"/>
    <w:rsid w:val="0036555E"/>
    <w:rsid w:val="0036595F"/>
    <w:rsid w:val="00365D83"/>
    <w:rsid w:val="00365E90"/>
    <w:rsid w:val="00365F54"/>
    <w:rsid w:val="00365FA2"/>
    <w:rsid w:val="00366285"/>
    <w:rsid w:val="00366304"/>
    <w:rsid w:val="003663DD"/>
    <w:rsid w:val="003666BD"/>
    <w:rsid w:val="003667C9"/>
    <w:rsid w:val="003669BE"/>
    <w:rsid w:val="00366A2A"/>
    <w:rsid w:val="00366C69"/>
    <w:rsid w:val="00367037"/>
    <w:rsid w:val="0036707B"/>
    <w:rsid w:val="003670A9"/>
    <w:rsid w:val="003673FC"/>
    <w:rsid w:val="00367441"/>
    <w:rsid w:val="003679A7"/>
    <w:rsid w:val="00367AAD"/>
    <w:rsid w:val="00367B1D"/>
    <w:rsid w:val="00367C32"/>
    <w:rsid w:val="00367DE1"/>
    <w:rsid w:val="00367F4E"/>
    <w:rsid w:val="003704DB"/>
    <w:rsid w:val="003707EA"/>
    <w:rsid w:val="00370E00"/>
    <w:rsid w:val="00370E4F"/>
    <w:rsid w:val="00370EAC"/>
    <w:rsid w:val="00370F2F"/>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383F"/>
    <w:rsid w:val="00374059"/>
    <w:rsid w:val="003740E7"/>
    <w:rsid w:val="0037419C"/>
    <w:rsid w:val="00374490"/>
    <w:rsid w:val="00374499"/>
    <w:rsid w:val="003744F7"/>
    <w:rsid w:val="0037455D"/>
    <w:rsid w:val="00374FF8"/>
    <w:rsid w:val="00375104"/>
    <w:rsid w:val="0037535B"/>
    <w:rsid w:val="00375529"/>
    <w:rsid w:val="0037552D"/>
    <w:rsid w:val="0037555E"/>
    <w:rsid w:val="003756DB"/>
    <w:rsid w:val="003756EB"/>
    <w:rsid w:val="00375A58"/>
    <w:rsid w:val="00375AEF"/>
    <w:rsid w:val="00375B56"/>
    <w:rsid w:val="00375CC7"/>
    <w:rsid w:val="00375CF3"/>
    <w:rsid w:val="003763AF"/>
    <w:rsid w:val="003763DB"/>
    <w:rsid w:val="00376773"/>
    <w:rsid w:val="00376A6D"/>
    <w:rsid w:val="00376BE3"/>
    <w:rsid w:val="00376E5A"/>
    <w:rsid w:val="00377004"/>
    <w:rsid w:val="003770BB"/>
    <w:rsid w:val="003774C9"/>
    <w:rsid w:val="0037771A"/>
    <w:rsid w:val="003777B8"/>
    <w:rsid w:val="00377BBB"/>
    <w:rsid w:val="00377C2E"/>
    <w:rsid w:val="00377D76"/>
    <w:rsid w:val="00377D98"/>
    <w:rsid w:val="00377E21"/>
    <w:rsid w:val="00377E72"/>
    <w:rsid w:val="00377F6C"/>
    <w:rsid w:val="003802DC"/>
    <w:rsid w:val="003807C5"/>
    <w:rsid w:val="00380821"/>
    <w:rsid w:val="00380872"/>
    <w:rsid w:val="0038089E"/>
    <w:rsid w:val="00380A17"/>
    <w:rsid w:val="00380BCF"/>
    <w:rsid w:val="00380D14"/>
    <w:rsid w:val="00380E4E"/>
    <w:rsid w:val="00380FBF"/>
    <w:rsid w:val="00381138"/>
    <w:rsid w:val="003816DD"/>
    <w:rsid w:val="00381982"/>
    <w:rsid w:val="00381B45"/>
    <w:rsid w:val="00381D27"/>
    <w:rsid w:val="00381D57"/>
    <w:rsid w:val="00381DEF"/>
    <w:rsid w:val="00381FA8"/>
    <w:rsid w:val="00382217"/>
    <w:rsid w:val="00382440"/>
    <w:rsid w:val="00382A01"/>
    <w:rsid w:val="00382A43"/>
    <w:rsid w:val="00382D60"/>
    <w:rsid w:val="00382F29"/>
    <w:rsid w:val="00383042"/>
    <w:rsid w:val="00383446"/>
    <w:rsid w:val="00383897"/>
    <w:rsid w:val="00383C8D"/>
    <w:rsid w:val="0038451B"/>
    <w:rsid w:val="003849A5"/>
    <w:rsid w:val="00384B18"/>
    <w:rsid w:val="00384C99"/>
    <w:rsid w:val="00384C9B"/>
    <w:rsid w:val="00384EC0"/>
    <w:rsid w:val="003850B3"/>
    <w:rsid w:val="003851F4"/>
    <w:rsid w:val="00385247"/>
    <w:rsid w:val="003852FB"/>
    <w:rsid w:val="00385429"/>
    <w:rsid w:val="003854B4"/>
    <w:rsid w:val="00385B05"/>
    <w:rsid w:val="00385FE7"/>
    <w:rsid w:val="0038602A"/>
    <w:rsid w:val="00386382"/>
    <w:rsid w:val="003865EF"/>
    <w:rsid w:val="003867A4"/>
    <w:rsid w:val="00386842"/>
    <w:rsid w:val="0038695F"/>
    <w:rsid w:val="00386BA9"/>
    <w:rsid w:val="00386BBA"/>
    <w:rsid w:val="00386CA1"/>
    <w:rsid w:val="00386CBB"/>
    <w:rsid w:val="00386CD3"/>
    <w:rsid w:val="00387BE9"/>
    <w:rsid w:val="00387FBC"/>
    <w:rsid w:val="00387FC7"/>
    <w:rsid w:val="00390017"/>
    <w:rsid w:val="003900D9"/>
    <w:rsid w:val="003901A3"/>
    <w:rsid w:val="003902A1"/>
    <w:rsid w:val="003902AA"/>
    <w:rsid w:val="0039030F"/>
    <w:rsid w:val="003905C9"/>
    <w:rsid w:val="003905E5"/>
    <w:rsid w:val="00390670"/>
    <w:rsid w:val="0039072F"/>
    <w:rsid w:val="003917BC"/>
    <w:rsid w:val="00391DFF"/>
    <w:rsid w:val="00392055"/>
    <w:rsid w:val="003924EA"/>
    <w:rsid w:val="0039260B"/>
    <w:rsid w:val="00392747"/>
    <w:rsid w:val="00392C6C"/>
    <w:rsid w:val="00392C9F"/>
    <w:rsid w:val="00392D3A"/>
    <w:rsid w:val="00392F96"/>
    <w:rsid w:val="0039301E"/>
    <w:rsid w:val="003932B7"/>
    <w:rsid w:val="00393598"/>
    <w:rsid w:val="003940CE"/>
    <w:rsid w:val="0039413E"/>
    <w:rsid w:val="00394843"/>
    <w:rsid w:val="00394928"/>
    <w:rsid w:val="00394E59"/>
    <w:rsid w:val="00394FCF"/>
    <w:rsid w:val="00395051"/>
    <w:rsid w:val="0039535F"/>
    <w:rsid w:val="003953DE"/>
    <w:rsid w:val="00395A41"/>
    <w:rsid w:val="00395CB8"/>
    <w:rsid w:val="00395CCF"/>
    <w:rsid w:val="00395D9A"/>
    <w:rsid w:val="00395E1D"/>
    <w:rsid w:val="003961EA"/>
    <w:rsid w:val="0039622F"/>
    <w:rsid w:val="003962EA"/>
    <w:rsid w:val="0039654A"/>
    <w:rsid w:val="003965C5"/>
    <w:rsid w:val="003966C1"/>
    <w:rsid w:val="00396849"/>
    <w:rsid w:val="003968BC"/>
    <w:rsid w:val="003969E8"/>
    <w:rsid w:val="00396C6C"/>
    <w:rsid w:val="00396D35"/>
    <w:rsid w:val="00396EE2"/>
    <w:rsid w:val="00396F38"/>
    <w:rsid w:val="00396FC0"/>
    <w:rsid w:val="00397063"/>
    <w:rsid w:val="0039723D"/>
    <w:rsid w:val="00397844"/>
    <w:rsid w:val="003978CB"/>
    <w:rsid w:val="003979E0"/>
    <w:rsid w:val="00397AEB"/>
    <w:rsid w:val="00397C1D"/>
    <w:rsid w:val="00397E00"/>
    <w:rsid w:val="00397EF5"/>
    <w:rsid w:val="00397F22"/>
    <w:rsid w:val="003A0519"/>
    <w:rsid w:val="003A064E"/>
    <w:rsid w:val="003A07A4"/>
    <w:rsid w:val="003A0C87"/>
    <w:rsid w:val="003A153B"/>
    <w:rsid w:val="003A180F"/>
    <w:rsid w:val="003A18DD"/>
    <w:rsid w:val="003A1B8C"/>
    <w:rsid w:val="003A1F77"/>
    <w:rsid w:val="003A20C8"/>
    <w:rsid w:val="003A271E"/>
    <w:rsid w:val="003A298F"/>
    <w:rsid w:val="003A2C29"/>
    <w:rsid w:val="003A2EC3"/>
    <w:rsid w:val="003A2F5F"/>
    <w:rsid w:val="003A3074"/>
    <w:rsid w:val="003A36CD"/>
    <w:rsid w:val="003A36F2"/>
    <w:rsid w:val="003A39A0"/>
    <w:rsid w:val="003A39D9"/>
    <w:rsid w:val="003A3A14"/>
    <w:rsid w:val="003A3D39"/>
    <w:rsid w:val="003A3EC7"/>
    <w:rsid w:val="003A40B4"/>
    <w:rsid w:val="003A41F0"/>
    <w:rsid w:val="003A4918"/>
    <w:rsid w:val="003A4A1A"/>
    <w:rsid w:val="003A4BCF"/>
    <w:rsid w:val="003A4C52"/>
    <w:rsid w:val="003A4C80"/>
    <w:rsid w:val="003A4CF3"/>
    <w:rsid w:val="003A5118"/>
    <w:rsid w:val="003A5646"/>
    <w:rsid w:val="003A56F0"/>
    <w:rsid w:val="003A57E0"/>
    <w:rsid w:val="003A5BBD"/>
    <w:rsid w:val="003A5D81"/>
    <w:rsid w:val="003A5F95"/>
    <w:rsid w:val="003A5FD0"/>
    <w:rsid w:val="003A6016"/>
    <w:rsid w:val="003A6343"/>
    <w:rsid w:val="003A63F0"/>
    <w:rsid w:val="003A6556"/>
    <w:rsid w:val="003A66B1"/>
    <w:rsid w:val="003A66E5"/>
    <w:rsid w:val="003A682D"/>
    <w:rsid w:val="003A716B"/>
    <w:rsid w:val="003A71C5"/>
    <w:rsid w:val="003A7497"/>
    <w:rsid w:val="003A755C"/>
    <w:rsid w:val="003A7834"/>
    <w:rsid w:val="003A7B7D"/>
    <w:rsid w:val="003A7D93"/>
    <w:rsid w:val="003A7EE7"/>
    <w:rsid w:val="003A7F1D"/>
    <w:rsid w:val="003B08CF"/>
    <w:rsid w:val="003B0A8B"/>
    <w:rsid w:val="003B0A8F"/>
    <w:rsid w:val="003B0B5B"/>
    <w:rsid w:val="003B0CEE"/>
    <w:rsid w:val="003B0E79"/>
    <w:rsid w:val="003B1035"/>
    <w:rsid w:val="003B10CC"/>
    <w:rsid w:val="003B1118"/>
    <w:rsid w:val="003B13F2"/>
    <w:rsid w:val="003B1603"/>
    <w:rsid w:val="003B1698"/>
    <w:rsid w:val="003B1740"/>
    <w:rsid w:val="003B1A2C"/>
    <w:rsid w:val="003B1A39"/>
    <w:rsid w:val="003B2076"/>
    <w:rsid w:val="003B23EB"/>
    <w:rsid w:val="003B24E1"/>
    <w:rsid w:val="003B286E"/>
    <w:rsid w:val="003B307A"/>
    <w:rsid w:val="003B314B"/>
    <w:rsid w:val="003B32D5"/>
    <w:rsid w:val="003B3575"/>
    <w:rsid w:val="003B37DA"/>
    <w:rsid w:val="003B3816"/>
    <w:rsid w:val="003B3AA8"/>
    <w:rsid w:val="003B3B04"/>
    <w:rsid w:val="003B3E6F"/>
    <w:rsid w:val="003B404B"/>
    <w:rsid w:val="003B410E"/>
    <w:rsid w:val="003B41C5"/>
    <w:rsid w:val="003B4369"/>
    <w:rsid w:val="003B48A4"/>
    <w:rsid w:val="003B48F1"/>
    <w:rsid w:val="003B4F3E"/>
    <w:rsid w:val="003B5068"/>
    <w:rsid w:val="003B5078"/>
    <w:rsid w:val="003B50BC"/>
    <w:rsid w:val="003B51B6"/>
    <w:rsid w:val="003B520D"/>
    <w:rsid w:val="003B5485"/>
    <w:rsid w:val="003B5657"/>
    <w:rsid w:val="003B5A42"/>
    <w:rsid w:val="003B5D97"/>
    <w:rsid w:val="003B6220"/>
    <w:rsid w:val="003B63A4"/>
    <w:rsid w:val="003B67DA"/>
    <w:rsid w:val="003B68FE"/>
    <w:rsid w:val="003B69AE"/>
    <w:rsid w:val="003B6D11"/>
    <w:rsid w:val="003B6D7D"/>
    <w:rsid w:val="003B703C"/>
    <w:rsid w:val="003B7154"/>
    <w:rsid w:val="003B725E"/>
    <w:rsid w:val="003B7297"/>
    <w:rsid w:val="003B7381"/>
    <w:rsid w:val="003B73E1"/>
    <w:rsid w:val="003B7D7E"/>
    <w:rsid w:val="003B7DB3"/>
    <w:rsid w:val="003B7E59"/>
    <w:rsid w:val="003C015C"/>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69E"/>
    <w:rsid w:val="003C2B52"/>
    <w:rsid w:val="003C2D21"/>
    <w:rsid w:val="003C2DF1"/>
    <w:rsid w:val="003C2E0A"/>
    <w:rsid w:val="003C2F44"/>
    <w:rsid w:val="003C34E5"/>
    <w:rsid w:val="003C3712"/>
    <w:rsid w:val="003C37CF"/>
    <w:rsid w:val="003C3A2A"/>
    <w:rsid w:val="003C3E3B"/>
    <w:rsid w:val="003C3FF1"/>
    <w:rsid w:val="003C4316"/>
    <w:rsid w:val="003C4A78"/>
    <w:rsid w:val="003C4BAF"/>
    <w:rsid w:val="003C4C85"/>
    <w:rsid w:val="003C4F68"/>
    <w:rsid w:val="003C5088"/>
    <w:rsid w:val="003C522F"/>
    <w:rsid w:val="003C52DB"/>
    <w:rsid w:val="003C5429"/>
    <w:rsid w:val="003C542F"/>
    <w:rsid w:val="003C570F"/>
    <w:rsid w:val="003C57E2"/>
    <w:rsid w:val="003C5808"/>
    <w:rsid w:val="003C587D"/>
    <w:rsid w:val="003C58C0"/>
    <w:rsid w:val="003C5C22"/>
    <w:rsid w:val="003C5DCD"/>
    <w:rsid w:val="003C5E6B"/>
    <w:rsid w:val="003C5E8E"/>
    <w:rsid w:val="003C6091"/>
    <w:rsid w:val="003C6157"/>
    <w:rsid w:val="003C670B"/>
    <w:rsid w:val="003C683B"/>
    <w:rsid w:val="003C6872"/>
    <w:rsid w:val="003C6AB2"/>
    <w:rsid w:val="003C6B12"/>
    <w:rsid w:val="003C6CD0"/>
    <w:rsid w:val="003C708A"/>
    <w:rsid w:val="003C72B3"/>
    <w:rsid w:val="003C75B0"/>
    <w:rsid w:val="003C7600"/>
    <w:rsid w:val="003C7700"/>
    <w:rsid w:val="003C7AD7"/>
    <w:rsid w:val="003C7BF1"/>
    <w:rsid w:val="003C7DE7"/>
    <w:rsid w:val="003C7F34"/>
    <w:rsid w:val="003C7F60"/>
    <w:rsid w:val="003C7FA7"/>
    <w:rsid w:val="003D0020"/>
    <w:rsid w:val="003D0212"/>
    <w:rsid w:val="003D060B"/>
    <w:rsid w:val="003D0A50"/>
    <w:rsid w:val="003D0FC3"/>
    <w:rsid w:val="003D100B"/>
    <w:rsid w:val="003D119F"/>
    <w:rsid w:val="003D1F56"/>
    <w:rsid w:val="003D24C4"/>
    <w:rsid w:val="003D2C1D"/>
    <w:rsid w:val="003D2C34"/>
    <w:rsid w:val="003D2CA1"/>
    <w:rsid w:val="003D2F5D"/>
    <w:rsid w:val="003D31FF"/>
    <w:rsid w:val="003D3509"/>
    <w:rsid w:val="003D35F0"/>
    <w:rsid w:val="003D3651"/>
    <w:rsid w:val="003D372F"/>
    <w:rsid w:val="003D3977"/>
    <w:rsid w:val="003D3A17"/>
    <w:rsid w:val="003D3DDD"/>
    <w:rsid w:val="003D3F43"/>
    <w:rsid w:val="003D43E7"/>
    <w:rsid w:val="003D483F"/>
    <w:rsid w:val="003D4840"/>
    <w:rsid w:val="003D4897"/>
    <w:rsid w:val="003D48E1"/>
    <w:rsid w:val="003D49E6"/>
    <w:rsid w:val="003D4A34"/>
    <w:rsid w:val="003D4B4B"/>
    <w:rsid w:val="003D5104"/>
    <w:rsid w:val="003D517E"/>
    <w:rsid w:val="003D5494"/>
    <w:rsid w:val="003D5545"/>
    <w:rsid w:val="003D56C2"/>
    <w:rsid w:val="003D5A9B"/>
    <w:rsid w:val="003D5CBF"/>
    <w:rsid w:val="003D5DBB"/>
    <w:rsid w:val="003D5E28"/>
    <w:rsid w:val="003D5E5A"/>
    <w:rsid w:val="003D5FDD"/>
    <w:rsid w:val="003D6398"/>
    <w:rsid w:val="003D63DD"/>
    <w:rsid w:val="003D66D2"/>
    <w:rsid w:val="003D6716"/>
    <w:rsid w:val="003D67CC"/>
    <w:rsid w:val="003D6A57"/>
    <w:rsid w:val="003D6BFA"/>
    <w:rsid w:val="003D7300"/>
    <w:rsid w:val="003D7894"/>
    <w:rsid w:val="003D78A1"/>
    <w:rsid w:val="003D7A3B"/>
    <w:rsid w:val="003D7BF8"/>
    <w:rsid w:val="003D7C8D"/>
    <w:rsid w:val="003D7CA7"/>
    <w:rsid w:val="003D7FD5"/>
    <w:rsid w:val="003E0498"/>
    <w:rsid w:val="003E07AE"/>
    <w:rsid w:val="003E083C"/>
    <w:rsid w:val="003E08DD"/>
    <w:rsid w:val="003E0DC5"/>
    <w:rsid w:val="003E112A"/>
    <w:rsid w:val="003E1370"/>
    <w:rsid w:val="003E14FC"/>
    <w:rsid w:val="003E168F"/>
    <w:rsid w:val="003E1CD1"/>
    <w:rsid w:val="003E1D14"/>
    <w:rsid w:val="003E1D4D"/>
    <w:rsid w:val="003E1F36"/>
    <w:rsid w:val="003E20A7"/>
    <w:rsid w:val="003E20FF"/>
    <w:rsid w:val="003E2848"/>
    <w:rsid w:val="003E2976"/>
    <w:rsid w:val="003E3798"/>
    <w:rsid w:val="003E38BF"/>
    <w:rsid w:val="003E3AC4"/>
    <w:rsid w:val="003E4266"/>
    <w:rsid w:val="003E432B"/>
    <w:rsid w:val="003E43A5"/>
    <w:rsid w:val="003E445C"/>
    <w:rsid w:val="003E46B0"/>
    <w:rsid w:val="003E483A"/>
    <w:rsid w:val="003E4858"/>
    <w:rsid w:val="003E48AD"/>
    <w:rsid w:val="003E4AC7"/>
    <w:rsid w:val="003E4BDA"/>
    <w:rsid w:val="003E4BF9"/>
    <w:rsid w:val="003E4ED9"/>
    <w:rsid w:val="003E515A"/>
    <w:rsid w:val="003E51CE"/>
    <w:rsid w:val="003E51EB"/>
    <w:rsid w:val="003E5432"/>
    <w:rsid w:val="003E5561"/>
    <w:rsid w:val="003E5D3E"/>
    <w:rsid w:val="003E6316"/>
    <w:rsid w:val="003E6365"/>
    <w:rsid w:val="003E66BB"/>
    <w:rsid w:val="003E6884"/>
    <w:rsid w:val="003E6A63"/>
    <w:rsid w:val="003E6AC5"/>
    <w:rsid w:val="003E6B8F"/>
    <w:rsid w:val="003E6CEC"/>
    <w:rsid w:val="003E6F1D"/>
    <w:rsid w:val="003E700A"/>
    <w:rsid w:val="003E709C"/>
    <w:rsid w:val="003E7221"/>
    <w:rsid w:val="003E7292"/>
    <w:rsid w:val="003E737A"/>
    <w:rsid w:val="003E74C1"/>
    <w:rsid w:val="003E7568"/>
    <w:rsid w:val="003E764E"/>
    <w:rsid w:val="003E7724"/>
    <w:rsid w:val="003E783E"/>
    <w:rsid w:val="003E79D5"/>
    <w:rsid w:val="003E7BF0"/>
    <w:rsid w:val="003F0096"/>
    <w:rsid w:val="003F0244"/>
    <w:rsid w:val="003F0850"/>
    <w:rsid w:val="003F0A5F"/>
    <w:rsid w:val="003F0D12"/>
    <w:rsid w:val="003F0E44"/>
    <w:rsid w:val="003F160C"/>
    <w:rsid w:val="003F16D0"/>
    <w:rsid w:val="003F18BA"/>
    <w:rsid w:val="003F1938"/>
    <w:rsid w:val="003F1A05"/>
    <w:rsid w:val="003F1CCE"/>
    <w:rsid w:val="003F1CE3"/>
    <w:rsid w:val="003F1FC1"/>
    <w:rsid w:val="003F21AA"/>
    <w:rsid w:val="003F2442"/>
    <w:rsid w:val="003F25BE"/>
    <w:rsid w:val="003F278A"/>
    <w:rsid w:val="003F280C"/>
    <w:rsid w:val="003F2C9C"/>
    <w:rsid w:val="003F324F"/>
    <w:rsid w:val="003F3263"/>
    <w:rsid w:val="003F33BC"/>
    <w:rsid w:val="003F35A0"/>
    <w:rsid w:val="003F3D4E"/>
    <w:rsid w:val="003F3E89"/>
    <w:rsid w:val="003F41A0"/>
    <w:rsid w:val="003F41E4"/>
    <w:rsid w:val="003F4510"/>
    <w:rsid w:val="003F4597"/>
    <w:rsid w:val="003F477E"/>
    <w:rsid w:val="003F4E3C"/>
    <w:rsid w:val="003F5189"/>
    <w:rsid w:val="003F51BC"/>
    <w:rsid w:val="003F557B"/>
    <w:rsid w:val="003F56B5"/>
    <w:rsid w:val="003F59BF"/>
    <w:rsid w:val="003F60FA"/>
    <w:rsid w:val="003F61C1"/>
    <w:rsid w:val="003F6289"/>
    <w:rsid w:val="003F66CB"/>
    <w:rsid w:val="003F67C1"/>
    <w:rsid w:val="003F6AED"/>
    <w:rsid w:val="003F6CD2"/>
    <w:rsid w:val="003F6CE0"/>
    <w:rsid w:val="003F7011"/>
    <w:rsid w:val="003F77A4"/>
    <w:rsid w:val="003F77F0"/>
    <w:rsid w:val="003F788D"/>
    <w:rsid w:val="004002C0"/>
    <w:rsid w:val="0040063F"/>
    <w:rsid w:val="00400785"/>
    <w:rsid w:val="00400811"/>
    <w:rsid w:val="00400A53"/>
    <w:rsid w:val="00400CA4"/>
    <w:rsid w:val="00400D03"/>
    <w:rsid w:val="00400FFA"/>
    <w:rsid w:val="00401164"/>
    <w:rsid w:val="004011A6"/>
    <w:rsid w:val="0040126E"/>
    <w:rsid w:val="0040159A"/>
    <w:rsid w:val="004016C4"/>
    <w:rsid w:val="004016DB"/>
    <w:rsid w:val="004016E8"/>
    <w:rsid w:val="004016F5"/>
    <w:rsid w:val="00401867"/>
    <w:rsid w:val="00401963"/>
    <w:rsid w:val="00401BD2"/>
    <w:rsid w:val="00401BE4"/>
    <w:rsid w:val="00401D4D"/>
    <w:rsid w:val="004020D4"/>
    <w:rsid w:val="004021B6"/>
    <w:rsid w:val="00402521"/>
    <w:rsid w:val="004026F1"/>
    <w:rsid w:val="00402C17"/>
    <w:rsid w:val="00402D04"/>
    <w:rsid w:val="00402D57"/>
    <w:rsid w:val="00403001"/>
    <w:rsid w:val="00403439"/>
    <w:rsid w:val="00403C42"/>
    <w:rsid w:val="00403D7A"/>
    <w:rsid w:val="00403DB5"/>
    <w:rsid w:val="00403E62"/>
    <w:rsid w:val="00403E96"/>
    <w:rsid w:val="004041A1"/>
    <w:rsid w:val="0040421E"/>
    <w:rsid w:val="004042D7"/>
    <w:rsid w:val="00404774"/>
    <w:rsid w:val="004047C4"/>
    <w:rsid w:val="004048B5"/>
    <w:rsid w:val="004048E2"/>
    <w:rsid w:val="00405191"/>
    <w:rsid w:val="0040570B"/>
    <w:rsid w:val="004057AD"/>
    <w:rsid w:val="00405C8E"/>
    <w:rsid w:val="00405EBB"/>
    <w:rsid w:val="00405EDB"/>
    <w:rsid w:val="00405FB1"/>
    <w:rsid w:val="004060B9"/>
    <w:rsid w:val="0040634E"/>
    <w:rsid w:val="00406460"/>
    <w:rsid w:val="004069F8"/>
    <w:rsid w:val="00406A7F"/>
    <w:rsid w:val="00407034"/>
    <w:rsid w:val="004079F8"/>
    <w:rsid w:val="00407B1F"/>
    <w:rsid w:val="00407BA8"/>
    <w:rsid w:val="00410108"/>
    <w:rsid w:val="00410157"/>
    <w:rsid w:val="004102DE"/>
    <w:rsid w:val="004106A5"/>
    <w:rsid w:val="0041077C"/>
    <w:rsid w:val="004107C9"/>
    <w:rsid w:val="00410C86"/>
    <w:rsid w:val="00410E21"/>
    <w:rsid w:val="004113FC"/>
    <w:rsid w:val="0041198A"/>
    <w:rsid w:val="00411DF2"/>
    <w:rsid w:val="00411F8B"/>
    <w:rsid w:val="00412121"/>
    <w:rsid w:val="00412461"/>
    <w:rsid w:val="00412467"/>
    <w:rsid w:val="00412546"/>
    <w:rsid w:val="00412598"/>
    <w:rsid w:val="0041275B"/>
    <w:rsid w:val="004127A1"/>
    <w:rsid w:val="00412AA9"/>
    <w:rsid w:val="00412E72"/>
    <w:rsid w:val="00413053"/>
    <w:rsid w:val="0041319C"/>
    <w:rsid w:val="00413249"/>
    <w:rsid w:val="00413381"/>
    <w:rsid w:val="004133EC"/>
    <w:rsid w:val="004133F6"/>
    <w:rsid w:val="0041372D"/>
    <w:rsid w:val="004137B6"/>
    <w:rsid w:val="00413A54"/>
    <w:rsid w:val="00413C05"/>
    <w:rsid w:val="00413C10"/>
    <w:rsid w:val="00413C2E"/>
    <w:rsid w:val="00413CD9"/>
    <w:rsid w:val="00413D3C"/>
    <w:rsid w:val="00413E43"/>
    <w:rsid w:val="00413E77"/>
    <w:rsid w:val="00413F9A"/>
    <w:rsid w:val="004140CA"/>
    <w:rsid w:val="004144E5"/>
    <w:rsid w:val="00414B9B"/>
    <w:rsid w:val="00414C65"/>
    <w:rsid w:val="00414D0E"/>
    <w:rsid w:val="004153A3"/>
    <w:rsid w:val="00415651"/>
    <w:rsid w:val="00415702"/>
    <w:rsid w:val="00415A67"/>
    <w:rsid w:val="00415BD5"/>
    <w:rsid w:val="00415BDE"/>
    <w:rsid w:val="00415C58"/>
    <w:rsid w:val="00415D76"/>
    <w:rsid w:val="004160D0"/>
    <w:rsid w:val="004163DC"/>
    <w:rsid w:val="00416471"/>
    <w:rsid w:val="00416665"/>
    <w:rsid w:val="0041678E"/>
    <w:rsid w:val="00416940"/>
    <w:rsid w:val="00416A67"/>
    <w:rsid w:val="00416ACB"/>
    <w:rsid w:val="00416F9C"/>
    <w:rsid w:val="004174BB"/>
    <w:rsid w:val="00417623"/>
    <w:rsid w:val="00417877"/>
    <w:rsid w:val="00417E10"/>
    <w:rsid w:val="00420194"/>
    <w:rsid w:val="004203A6"/>
    <w:rsid w:val="00420537"/>
    <w:rsid w:val="0042084D"/>
    <w:rsid w:val="00420D74"/>
    <w:rsid w:val="00420F0B"/>
    <w:rsid w:val="0042143F"/>
    <w:rsid w:val="00421CA6"/>
    <w:rsid w:val="00421DB1"/>
    <w:rsid w:val="00421DCF"/>
    <w:rsid w:val="00422197"/>
    <w:rsid w:val="00422341"/>
    <w:rsid w:val="004226B1"/>
    <w:rsid w:val="004226F6"/>
    <w:rsid w:val="00422780"/>
    <w:rsid w:val="004227C4"/>
    <w:rsid w:val="00422E9B"/>
    <w:rsid w:val="00422ED7"/>
    <w:rsid w:val="00422F3C"/>
    <w:rsid w:val="004230D7"/>
    <w:rsid w:val="00423641"/>
    <w:rsid w:val="00423C86"/>
    <w:rsid w:val="00423D67"/>
    <w:rsid w:val="004240A3"/>
    <w:rsid w:val="004243A1"/>
    <w:rsid w:val="00424429"/>
    <w:rsid w:val="00424CB5"/>
    <w:rsid w:val="004254BC"/>
    <w:rsid w:val="00425749"/>
    <w:rsid w:val="00425806"/>
    <w:rsid w:val="00425EAF"/>
    <w:rsid w:val="00425EE1"/>
    <w:rsid w:val="00426028"/>
    <w:rsid w:val="00426266"/>
    <w:rsid w:val="00426501"/>
    <w:rsid w:val="00426775"/>
    <w:rsid w:val="004274C9"/>
    <w:rsid w:val="00427739"/>
    <w:rsid w:val="004277AD"/>
    <w:rsid w:val="00427808"/>
    <w:rsid w:val="00427E5E"/>
    <w:rsid w:val="004301FB"/>
    <w:rsid w:val="004309D9"/>
    <w:rsid w:val="00430A2D"/>
    <w:rsid w:val="00430D6E"/>
    <w:rsid w:val="00430D73"/>
    <w:rsid w:val="00430EC1"/>
    <w:rsid w:val="0043145F"/>
    <w:rsid w:val="004314CA"/>
    <w:rsid w:val="00431505"/>
    <w:rsid w:val="00431653"/>
    <w:rsid w:val="00431866"/>
    <w:rsid w:val="00431898"/>
    <w:rsid w:val="00431A31"/>
    <w:rsid w:val="00431AF0"/>
    <w:rsid w:val="00431EB7"/>
    <w:rsid w:val="00431F41"/>
    <w:rsid w:val="00431F6B"/>
    <w:rsid w:val="0043213A"/>
    <w:rsid w:val="004323C5"/>
    <w:rsid w:val="0043281B"/>
    <w:rsid w:val="00432E9D"/>
    <w:rsid w:val="004330EC"/>
    <w:rsid w:val="004330F4"/>
    <w:rsid w:val="00433194"/>
    <w:rsid w:val="004333E2"/>
    <w:rsid w:val="004333FE"/>
    <w:rsid w:val="00433407"/>
    <w:rsid w:val="004334CA"/>
    <w:rsid w:val="00433590"/>
    <w:rsid w:val="0043393D"/>
    <w:rsid w:val="00433A21"/>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D74"/>
    <w:rsid w:val="00435DF6"/>
    <w:rsid w:val="00435FE2"/>
    <w:rsid w:val="00436298"/>
    <w:rsid w:val="004363DA"/>
    <w:rsid w:val="004364D1"/>
    <w:rsid w:val="00436552"/>
    <w:rsid w:val="0043662F"/>
    <w:rsid w:val="00436E2F"/>
    <w:rsid w:val="00436EAB"/>
    <w:rsid w:val="00436F26"/>
    <w:rsid w:val="00437155"/>
    <w:rsid w:val="00437169"/>
    <w:rsid w:val="00437293"/>
    <w:rsid w:val="0043748E"/>
    <w:rsid w:val="004376CF"/>
    <w:rsid w:val="004378A3"/>
    <w:rsid w:val="00437BB8"/>
    <w:rsid w:val="00437DAA"/>
    <w:rsid w:val="00437DEE"/>
    <w:rsid w:val="004400C4"/>
    <w:rsid w:val="00440202"/>
    <w:rsid w:val="004402A7"/>
    <w:rsid w:val="00440301"/>
    <w:rsid w:val="0044043D"/>
    <w:rsid w:val="004405D7"/>
    <w:rsid w:val="00440C70"/>
    <w:rsid w:val="0044124D"/>
    <w:rsid w:val="004415E7"/>
    <w:rsid w:val="0044186A"/>
    <w:rsid w:val="00441A6E"/>
    <w:rsid w:val="00441FA5"/>
    <w:rsid w:val="00442088"/>
    <w:rsid w:val="00442098"/>
    <w:rsid w:val="0044210D"/>
    <w:rsid w:val="0044224A"/>
    <w:rsid w:val="004422BA"/>
    <w:rsid w:val="00442A1F"/>
    <w:rsid w:val="00442CEA"/>
    <w:rsid w:val="00442D41"/>
    <w:rsid w:val="00442D70"/>
    <w:rsid w:val="00442DEC"/>
    <w:rsid w:val="00442FF5"/>
    <w:rsid w:val="00443191"/>
    <w:rsid w:val="004431AC"/>
    <w:rsid w:val="004432EA"/>
    <w:rsid w:val="004433FE"/>
    <w:rsid w:val="00443621"/>
    <w:rsid w:val="004437D5"/>
    <w:rsid w:val="00443995"/>
    <w:rsid w:val="004439F8"/>
    <w:rsid w:val="00443DFE"/>
    <w:rsid w:val="004443C7"/>
    <w:rsid w:val="004447F6"/>
    <w:rsid w:val="00444A62"/>
    <w:rsid w:val="0044526B"/>
    <w:rsid w:val="0044535F"/>
    <w:rsid w:val="00445599"/>
    <w:rsid w:val="0044564C"/>
    <w:rsid w:val="00445B92"/>
    <w:rsid w:val="00445C6F"/>
    <w:rsid w:val="00445E7E"/>
    <w:rsid w:val="00445EF0"/>
    <w:rsid w:val="0044602E"/>
    <w:rsid w:val="004461D9"/>
    <w:rsid w:val="00446AC6"/>
    <w:rsid w:val="00446EF9"/>
    <w:rsid w:val="00446FA4"/>
    <w:rsid w:val="00446FF6"/>
    <w:rsid w:val="0044759B"/>
    <w:rsid w:val="00447A3A"/>
    <w:rsid w:val="00447D2A"/>
    <w:rsid w:val="00447F54"/>
    <w:rsid w:val="00447FF7"/>
    <w:rsid w:val="0045030D"/>
    <w:rsid w:val="00450995"/>
    <w:rsid w:val="00450ADC"/>
    <w:rsid w:val="00450B7E"/>
    <w:rsid w:val="00450CA6"/>
    <w:rsid w:val="00450F9E"/>
    <w:rsid w:val="0045115A"/>
    <w:rsid w:val="0045136B"/>
    <w:rsid w:val="004513BF"/>
    <w:rsid w:val="004516CA"/>
    <w:rsid w:val="00451735"/>
    <w:rsid w:val="0045188E"/>
    <w:rsid w:val="00451957"/>
    <w:rsid w:val="00451A10"/>
    <w:rsid w:val="00451C7E"/>
    <w:rsid w:val="00451EF1"/>
    <w:rsid w:val="004525D1"/>
    <w:rsid w:val="0045295C"/>
    <w:rsid w:val="00452B04"/>
    <w:rsid w:val="004531DB"/>
    <w:rsid w:val="0045334E"/>
    <w:rsid w:val="004535A7"/>
    <w:rsid w:val="004535AA"/>
    <w:rsid w:val="004536A1"/>
    <w:rsid w:val="00453964"/>
    <w:rsid w:val="00453BB6"/>
    <w:rsid w:val="00453CAA"/>
    <w:rsid w:val="00453EC0"/>
    <w:rsid w:val="00453EC3"/>
    <w:rsid w:val="0045421B"/>
    <w:rsid w:val="004542B7"/>
    <w:rsid w:val="00454954"/>
    <w:rsid w:val="00454B69"/>
    <w:rsid w:val="00454DC2"/>
    <w:rsid w:val="00454E0D"/>
    <w:rsid w:val="00454E1E"/>
    <w:rsid w:val="00455016"/>
    <w:rsid w:val="00455113"/>
    <w:rsid w:val="0045515D"/>
    <w:rsid w:val="004552C5"/>
    <w:rsid w:val="00455C57"/>
    <w:rsid w:val="00455CBE"/>
    <w:rsid w:val="00455FD6"/>
    <w:rsid w:val="004562BB"/>
    <w:rsid w:val="00456421"/>
    <w:rsid w:val="00456DAB"/>
    <w:rsid w:val="00457001"/>
    <w:rsid w:val="0045702D"/>
    <w:rsid w:val="0045731A"/>
    <w:rsid w:val="004576AB"/>
    <w:rsid w:val="00457C8B"/>
    <w:rsid w:val="00457E92"/>
    <w:rsid w:val="004600BF"/>
    <w:rsid w:val="0046015D"/>
    <w:rsid w:val="00460203"/>
    <w:rsid w:val="004602E5"/>
    <w:rsid w:val="00460343"/>
    <w:rsid w:val="004608BC"/>
    <w:rsid w:val="00460BC4"/>
    <w:rsid w:val="00460C88"/>
    <w:rsid w:val="00460CC3"/>
    <w:rsid w:val="00460E86"/>
    <w:rsid w:val="00461195"/>
    <w:rsid w:val="0046131F"/>
    <w:rsid w:val="00461A76"/>
    <w:rsid w:val="00461C5B"/>
    <w:rsid w:val="00461D5A"/>
    <w:rsid w:val="00461DD8"/>
    <w:rsid w:val="00461EB6"/>
    <w:rsid w:val="00461F60"/>
    <w:rsid w:val="00461FCF"/>
    <w:rsid w:val="00462063"/>
    <w:rsid w:val="00462443"/>
    <w:rsid w:val="0046264C"/>
    <w:rsid w:val="00462C02"/>
    <w:rsid w:val="00462D57"/>
    <w:rsid w:val="00462F7F"/>
    <w:rsid w:val="0046304E"/>
    <w:rsid w:val="0046347D"/>
    <w:rsid w:val="004635FE"/>
    <w:rsid w:val="00463781"/>
    <w:rsid w:val="00463834"/>
    <w:rsid w:val="0046417A"/>
    <w:rsid w:val="00464225"/>
    <w:rsid w:val="004646B4"/>
    <w:rsid w:val="004649D2"/>
    <w:rsid w:val="00464A88"/>
    <w:rsid w:val="00464F80"/>
    <w:rsid w:val="004651A0"/>
    <w:rsid w:val="004659FA"/>
    <w:rsid w:val="00465C38"/>
    <w:rsid w:val="00465DAC"/>
    <w:rsid w:val="00465EFE"/>
    <w:rsid w:val="00465F02"/>
    <w:rsid w:val="004660C0"/>
    <w:rsid w:val="0046618C"/>
    <w:rsid w:val="004663E6"/>
    <w:rsid w:val="0046652D"/>
    <w:rsid w:val="00466532"/>
    <w:rsid w:val="004665C5"/>
    <w:rsid w:val="00466667"/>
    <w:rsid w:val="004668D7"/>
    <w:rsid w:val="00466D21"/>
    <w:rsid w:val="00467488"/>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6C5"/>
    <w:rsid w:val="00471736"/>
    <w:rsid w:val="00471937"/>
    <w:rsid w:val="00471A7D"/>
    <w:rsid w:val="00471B07"/>
    <w:rsid w:val="00471D8B"/>
    <w:rsid w:val="00471E19"/>
    <w:rsid w:val="00471EBA"/>
    <w:rsid w:val="00471FDD"/>
    <w:rsid w:val="004722F7"/>
    <w:rsid w:val="0047286B"/>
    <w:rsid w:val="00472B31"/>
    <w:rsid w:val="00472DFF"/>
    <w:rsid w:val="00472E27"/>
    <w:rsid w:val="00472F50"/>
    <w:rsid w:val="00473317"/>
    <w:rsid w:val="0047369E"/>
    <w:rsid w:val="004736F0"/>
    <w:rsid w:val="00473BCA"/>
    <w:rsid w:val="00473D09"/>
    <w:rsid w:val="00473F90"/>
    <w:rsid w:val="00474220"/>
    <w:rsid w:val="00474240"/>
    <w:rsid w:val="00474289"/>
    <w:rsid w:val="004746C0"/>
    <w:rsid w:val="00474705"/>
    <w:rsid w:val="004747CE"/>
    <w:rsid w:val="00475140"/>
    <w:rsid w:val="00475217"/>
    <w:rsid w:val="00475279"/>
    <w:rsid w:val="004752D3"/>
    <w:rsid w:val="004754D1"/>
    <w:rsid w:val="004754E1"/>
    <w:rsid w:val="004758E3"/>
    <w:rsid w:val="00475CE0"/>
    <w:rsid w:val="00475FC5"/>
    <w:rsid w:val="004760CB"/>
    <w:rsid w:val="00476618"/>
    <w:rsid w:val="00476827"/>
    <w:rsid w:val="00476861"/>
    <w:rsid w:val="0047697C"/>
    <w:rsid w:val="00476AEE"/>
    <w:rsid w:val="00476BD4"/>
    <w:rsid w:val="00476C81"/>
    <w:rsid w:val="00476D44"/>
    <w:rsid w:val="00477104"/>
    <w:rsid w:val="00477110"/>
    <w:rsid w:val="004772CD"/>
    <w:rsid w:val="004772E9"/>
    <w:rsid w:val="00477558"/>
    <w:rsid w:val="00477631"/>
    <w:rsid w:val="00477BC7"/>
    <w:rsid w:val="00477C35"/>
    <w:rsid w:val="00477CE2"/>
    <w:rsid w:val="004800A1"/>
    <w:rsid w:val="00480124"/>
    <w:rsid w:val="00480138"/>
    <w:rsid w:val="0048096C"/>
    <w:rsid w:val="00480988"/>
    <w:rsid w:val="00480A44"/>
    <w:rsid w:val="00480C85"/>
    <w:rsid w:val="00480E05"/>
    <w:rsid w:val="00480F39"/>
    <w:rsid w:val="0048114A"/>
    <w:rsid w:val="0048133F"/>
    <w:rsid w:val="00481581"/>
    <w:rsid w:val="00481636"/>
    <w:rsid w:val="00481661"/>
    <w:rsid w:val="00481664"/>
    <w:rsid w:val="00481783"/>
    <w:rsid w:val="00481AA3"/>
    <w:rsid w:val="00481DAB"/>
    <w:rsid w:val="0048218B"/>
    <w:rsid w:val="00482353"/>
    <w:rsid w:val="00482650"/>
    <w:rsid w:val="00482A70"/>
    <w:rsid w:val="00482BBE"/>
    <w:rsid w:val="004836F0"/>
    <w:rsid w:val="00483776"/>
    <w:rsid w:val="00483993"/>
    <w:rsid w:val="00483A12"/>
    <w:rsid w:val="00483CBC"/>
    <w:rsid w:val="00484191"/>
    <w:rsid w:val="004845A6"/>
    <w:rsid w:val="00484A77"/>
    <w:rsid w:val="00484B85"/>
    <w:rsid w:val="00484EC5"/>
    <w:rsid w:val="00484FEC"/>
    <w:rsid w:val="0048518B"/>
    <w:rsid w:val="0048530D"/>
    <w:rsid w:val="004853DB"/>
    <w:rsid w:val="0048540F"/>
    <w:rsid w:val="00485661"/>
    <w:rsid w:val="00485970"/>
    <w:rsid w:val="00485A4D"/>
    <w:rsid w:val="00485B85"/>
    <w:rsid w:val="00485C0D"/>
    <w:rsid w:val="00485D58"/>
    <w:rsid w:val="0048629C"/>
    <w:rsid w:val="00486575"/>
    <w:rsid w:val="00486675"/>
    <w:rsid w:val="004866D0"/>
    <w:rsid w:val="00486A06"/>
    <w:rsid w:val="00486E13"/>
    <w:rsid w:val="004873FB"/>
    <w:rsid w:val="0048760B"/>
    <w:rsid w:val="00487B83"/>
    <w:rsid w:val="00490019"/>
    <w:rsid w:val="00490046"/>
    <w:rsid w:val="0049021F"/>
    <w:rsid w:val="004903BA"/>
    <w:rsid w:val="0049074F"/>
    <w:rsid w:val="004907D4"/>
    <w:rsid w:val="00490B24"/>
    <w:rsid w:val="0049141A"/>
    <w:rsid w:val="00491634"/>
    <w:rsid w:val="0049176D"/>
    <w:rsid w:val="004918EF"/>
    <w:rsid w:val="00491B20"/>
    <w:rsid w:val="00491DCD"/>
    <w:rsid w:val="00491EA4"/>
    <w:rsid w:val="00491F03"/>
    <w:rsid w:val="004921B6"/>
    <w:rsid w:val="00492677"/>
    <w:rsid w:val="0049286B"/>
    <w:rsid w:val="00492A71"/>
    <w:rsid w:val="00492B9F"/>
    <w:rsid w:val="00492DEA"/>
    <w:rsid w:val="00492F8C"/>
    <w:rsid w:val="0049326A"/>
    <w:rsid w:val="00493A8F"/>
    <w:rsid w:val="00493B55"/>
    <w:rsid w:val="00493C8F"/>
    <w:rsid w:val="00493CC0"/>
    <w:rsid w:val="0049412A"/>
    <w:rsid w:val="0049420F"/>
    <w:rsid w:val="00494242"/>
    <w:rsid w:val="00494491"/>
    <w:rsid w:val="00494517"/>
    <w:rsid w:val="00494538"/>
    <w:rsid w:val="00494990"/>
    <w:rsid w:val="00494E8E"/>
    <w:rsid w:val="0049542F"/>
    <w:rsid w:val="004955BC"/>
    <w:rsid w:val="004956A3"/>
    <w:rsid w:val="0049573C"/>
    <w:rsid w:val="00495791"/>
    <w:rsid w:val="004957BB"/>
    <w:rsid w:val="00495951"/>
    <w:rsid w:val="00495D0C"/>
    <w:rsid w:val="00495D63"/>
    <w:rsid w:val="00496095"/>
    <w:rsid w:val="004960C6"/>
    <w:rsid w:val="004961C6"/>
    <w:rsid w:val="0049648F"/>
    <w:rsid w:val="00496606"/>
    <w:rsid w:val="00496768"/>
    <w:rsid w:val="00496BC1"/>
    <w:rsid w:val="00496E8D"/>
    <w:rsid w:val="00496F05"/>
    <w:rsid w:val="004970E8"/>
    <w:rsid w:val="004972C7"/>
    <w:rsid w:val="00497370"/>
    <w:rsid w:val="00497380"/>
    <w:rsid w:val="00497E54"/>
    <w:rsid w:val="00497EEE"/>
    <w:rsid w:val="004A009C"/>
    <w:rsid w:val="004A01AD"/>
    <w:rsid w:val="004A0276"/>
    <w:rsid w:val="004A0493"/>
    <w:rsid w:val="004A0C70"/>
    <w:rsid w:val="004A0F39"/>
    <w:rsid w:val="004A1B11"/>
    <w:rsid w:val="004A1E65"/>
    <w:rsid w:val="004A1F9A"/>
    <w:rsid w:val="004A200F"/>
    <w:rsid w:val="004A2078"/>
    <w:rsid w:val="004A2091"/>
    <w:rsid w:val="004A211D"/>
    <w:rsid w:val="004A219C"/>
    <w:rsid w:val="004A251F"/>
    <w:rsid w:val="004A26E0"/>
    <w:rsid w:val="004A2996"/>
    <w:rsid w:val="004A2EE7"/>
    <w:rsid w:val="004A31DD"/>
    <w:rsid w:val="004A32D8"/>
    <w:rsid w:val="004A3396"/>
    <w:rsid w:val="004A3400"/>
    <w:rsid w:val="004A3949"/>
    <w:rsid w:val="004A3A15"/>
    <w:rsid w:val="004A3BBE"/>
    <w:rsid w:val="004A3BC5"/>
    <w:rsid w:val="004A3BF1"/>
    <w:rsid w:val="004A3D27"/>
    <w:rsid w:val="004A3D2D"/>
    <w:rsid w:val="004A3D45"/>
    <w:rsid w:val="004A3E42"/>
    <w:rsid w:val="004A401B"/>
    <w:rsid w:val="004A4053"/>
    <w:rsid w:val="004A4077"/>
    <w:rsid w:val="004A4178"/>
    <w:rsid w:val="004A41D8"/>
    <w:rsid w:val="004A428D"/>
    <w:rsid w:val="004A4483"/>
    <w:rsid w:val="004A4715"/>
    <w:rsid w:val="004A4B62"/>
    <w:rsid w:val="004A4CDB"/>
    <w:rsid w:val="004A4F11"/>
    <w:rsid w:val="004A4F17"/>
    <w:rsid w:val="004A5046"/>
    <w:rsid w:val="004A565E"/>
    <w:rsid w:val="004A56EE"/>
    <w:rsid w:val="004A594B"/>
    <w:rsid w:val="004A5D08"/>
    <w:rsid w:val="004A5DF3"/>
    <w:rsid w:val="004A601A"/>
    <w:rsid w:val="004A6134"/>
    <w:rsid w:val="004A6395"/>
    <w:rsid w:val="004A6B15"/>
    <w:rsid w:val="004A6EB4"/>
    <w:rsid w:val="004A6F62"/>
    <w:rsid w:val="004A7092"/>
    <w:rsid w:val="004A7312"/>
    <w:rsid w:val="004A7834"/>
    <w:rsid w:val="004A7A44"/>
    <w:rsid w:val="004A7DB4"/>
    <w:rsid w:val="004A7F0B"/>
    <w:rsid w:val="004B002B"/>
    <w:rsid w:val="004B0037"/>
    <w:rsid w:val="004B00D4"/>
    <w:rsid w:val="004B04C2"/>
    <w:rsid w:val="004B04D6"/>
    <w:rsid w:val="004B05AB"/>
    <w:rsid w:val="004B0AC7"/>
    <w:rsid w:val="004B0B49"/>
    <w:rsid w:val="004B0BD0"/>
    <w:rsid w:val="004B0DFE"/>
    <w:rsid w:val="004B1580"/>
    <w:rsid w:val="004B196C"/>
    <w:rsid w:val="004B1D25"/>
    <w:rsid w:val="004B1EAE"/>
    <w:rsid w:val="004B2355"/>
    <w:rsid w:val="004B25CF"/>
    <w:rsid w:val="004B26B6"/>
    <w:rsid w:val="004B28EB"/>
    <w:rsid w:val="004B2A01"/>
    <w:rsid w:val="004B2C11"/>
    <w:rsid w:val="004B2DD1"/>
    <w:rsid w:val="004B3029"/>
    <w:rsid w:val="004B302D"/>
    <w:rsid w:val="004B3043"/>
    <w:rsid w:val="004B3183"/>
    <w:rsid w:val="004B340B"/>
    <w:rsid w:val="004B345D"/>
    <w:rsid w:val="004B3464"/>
    <w:rsid w:val="004B367E"/>
    <w:rsid w:val="004B376A"/>
    <w:rsid w:val="004B3885"/>
    <w:rsid w:val="004B39A1"/>
    <w:rsid w:val="004B3A75"/>
    <w:rsid w:val="004B3C09"/>
    <w:rsid w:val="004B3E51"/>
    <w:rsid w:val="004B403B"/>
    <w:rsid w:val="004B40DD"/>
    <w:rsid w:val="004B42B3"/>
    <w:rsid w:val="004B4547"/>
    <w:rsid w:val="004B4738"/>
    <w:rsid w:val="004B4796"/>
    <w:rsid w:val="004B49E6"/>
    <w:rsid w:val="004B49F0"/>
    <w:rsid w:val="004B4CF6"/>
    <w:rsid w:val="004B4D69"/>
    <w:rsid w:val="004B5327"/>
    <w:rsid w:val="004B580F"/>
    <w:rsid w:val="004B5978"/>
    <w:rsid w:val="004B5ACF"/>
    <w:rsid w:val="004B5DBC"/>
    <w:rsid w:val="004B5E40"/>
    <w:rsid w:val="004B6183"/>
    <w:rsid w:val="004B650A"/>
    <w:rsid w:val="004B6596"/>
    <w:rsid w:val="004B6B90"/>
    <w:rsid w:val="004B726F"/>
    <w:rsid w:val="004B742F"/>
    <w:rsid w:val="004B7E9E"/>
    <w:rsid w:val="004C01A8"/>
    <w:rsid w:val="004C0AEA"/>
    <w:rsid w:val="004C0C9E"/>
    <w:rsid w:val="004C0CB2"/>
    <w:rsid w:val="004C0D2D"/>
    <w:rsid w:val="004C1837"/>
    <w:rsid w:val="004C1840"/>
    <w:rsid w:val="004C18F9"/>
    <w:rsid w:val="004C1934"/>
    <w:rsid w:val="004C1A4D"/>
    <w:rsid w:val="004C1ADC"/>
    <w:rsid w:val="004C1B14"/>
    <w:rsid w:val="004C1EFF"/>
    <w:rsid w:val="004C2072"/>
    <w:rsid w:val="004C2293"/>
    <w:rsid w:val="004C24C9"/>
    <w:rsid w:val="004C2B46"/>
    <w:rsid w:val="004C2FFA"/>
    <w:rsid w:val="004C30ED"/>
    <w:rsid w:val="004C3146"/>
    <w:rsid w:val="004C31A9"/>
    <w:rsid w:val="004C31B6"/>
    <w:rsid w:val="004C34C6"/>
    <w:rsid w:val="004C3582"/>
    <w:rsid w:val="004C364C"/>
    <w:rsid w:val="004C3E3F"/>
    <w:rsid w:val="004C4024"/>
    <w:rsid w:val="004C42B4"/>
    <w:rsid w:val="004C437A"/>
    <w:rsid w:val="004C44E1"/>
    <w:rsid w:val="004C48D0"/>
    <w:rsid w:val="004C5012"/>
    <w:rsid w:val="004C5319"/>
    <w:rsid w:val="004C543E"/>
    <w:rsid w:val="004C581D"/>
    <w:rsid w:val="004C5A53"/>
    <w:rsid w:val="004C5B76"/>
    <w:rsid w:val="004C621F"/>
    <w:rsid w:val="004C63BE"/>
    <w:rsid w:val="004C65C5"/>
    <w:rsid w:val="004C6959"/>
    <w:rsid w:val="004C706A"/>
    <w:rsid w:val="004C70ED"/>
    <w:rsid w:val="004C7948"/>
    <w:rsid w:val="004C7BB8"/>
    <w:rsid w:val="004C7C60"/>
    <w:rsid w:val="004C7E3E"/>
    <w:rsid w:val="004D00B2"/>
    <w:rsid w:val="004D026A"/>
    <w:rsid w:val="004D02F0"/>
    <w:rsid w:val="004D02F7"/>
    <w:rsid w:val="004D03C8"/>
    <w:rsid w:val="004D06C0"/>
    <w:rsid w:val="004D0985"/>
    <w:rsid w:val="004D0A9F"/>
    <w:rsid w:val="004D0DFE"/>
    <w:rsid w:val="004D127E"/>
    <w:rsid w:val="004D14EF"/>
    <w:rsid w:val="004D17DD"/>
    <w:rsid w:val="004D1C72"/>
    <w:rsid w:val="004D1D91"/>
    <w:rsid w:val="004D2056"/>
    <w:rsid w:val="004D22A6"/>
    <w:rsid w:val="004D22C3"/>
    <w:rsid w:val="004D2453"/>
    <w:rsid w:val="004D28EE"/>
    <w:rsid w:val="004D2AD7"/>
    <w:rsid w:val="004D2B09"/>
    <w:rsid w:val="004D2BED"/>
    <w:rsid w:val="004D2C98"/>
    <w:rsid w:val="004D3772"/>
    <w:rsid w:val="004D3895"/>
    <w:rsid w:val="004D39FF"/>
    <w:rsid w:val="004D3B95"/>
    <w:rsid w:val="004D3C47"/>
    <w:rsid w:val="004D3E94"/>
    <w:rsid w:val="004D4125"/>
    <w:rsid w:val="004D46F0"/>
    <w:rsid w:val="004D48E7"/>
    <w:rsid w:val="004D4A9F"/>
    <w:rsid w:val="004D4C0F"/>
    <w:rsid w:val="004D4E17"/>
    <w:rsid w:val="004D5123"/>
    <w:rsid w:val="004D5187"/>
    <w:rsid w:val="004D51C3"/>
    <w:rsid w:val="004D5391"/>
    <w:rsid w:val="004D542D"/>
    <w:rsid w:val="004D5522"/>
    <w:rsid w:val="004D5986"/>
    <w:rsid w:val="004D5BDF"/>
    <w:rsid w:val="004D5C1F"/>
    <w:rsid w:val="004D5F7E"/>
    <w:rsid w:val="004D6061"/>
    <w:rsid w:val="004D618C"/>
    <w:rsid w:val="004D62DF"/>
    <w:rsid w:val="004D64FB"/>
    <w:rsid w:val="004D660A"/>
    <w:rsid w:val="004D66E5"/>
    <w:rsid w:val="004D6B31"/>
    <w:rsid w:val="004D6B74"/>
    <w:rsid w:val="004D6CF6"/>
    <w:rsid w:val="004D6F4D"/>
    <w:rsid w:val="004D6F89"/>
    <w:rsid w:val="004D6F95"/>
    <w:rsid w:val="004D7034"/>
    <w:rsid w:val="004D7203"/>
    <w:rsid w:val="004D72FE"/>
    <w:rsid w:val="004D7349"/>
    <w:rsid w:val="004D7AA4"/>
    <w:rsid w:val="004D7AE0"/>
    <w:rsid w:val="004D7E91"/>
    <w:rsid w:val="004D7FB2"/>
    <w:rsid w:val="004E003A"/>
    <w:rsid w:val="004E0768"/>
    <w:rsid w:val="004E0790"/>
    <w:rsid w:val="004E094B"/>
    <w:rsid w:val="004E10FA"/>
    <w:rsid w:val="004E12C5"/>
    <w:rsid w:val="004E1316"/>
    <w:rsid w:val="004E13F2"/>
    <w:rsid w:val="004E1671"/>
    <w:rsid w:val="004E1941"/>
    <w:rsid w:val="004E1A31"/>
    <w:rsid w:val="004E1A3B"/>
    <w:rsid w:val="004E1AA6"/>
    <w:rsid w:val="004E1AB2"/>
    <w:rsid w:val="004E1ABD"/>
    <w:rsid w:val="004E1BB4"/>
    <w:rsid w:val="004E1CA4"/>
    <w:rsid w:val="004E21A5"/>
    <w:rsid w:val="004E25EC"/>
    <w:rsid w:val="004E261D"/>
    <w:rsid w:val="004E296A"/>
    <w:rsid w:val="004E29E5"/>
    <w:rsid w:val="004E2B6E"/>
    <w:rsid w:val="004E2B76"/>
    <w:rsid w:val="004E2BF3"/>
    <w:rsid w:val="004E2C12"/>
    <w:rsid w:val="004E2D44"/>
    <w:rsid w:val="004E2DC2"/>
    <w:rsid w:val="004E2DE0"/>
    <w:rsid w:val="004E2FFD"/>
    <w:rsid w:val="004E3227"/>
    <w:rsid w:val="004E3317"/>
    <w:rsid w:val="004E34A0"/>
    <w:rsid w:val="004E3716"/>
    <w:rsid w:val="004E3AA9"/>
    <w:rsid w:val="004E3B88"/>
    <w:rsid w:val="004E3BCC"/>
    <w:rsid w:val="004E3BE4"/>
    <w:rsid w:val="004E3C97"/>
    <w:rsid w:val="004E3D9A"/>
    <w:rsid w:val="004E3D9C"/>
    <w:rsid w:val="004E4060"/>
    <w:rsid w:val="004E409A"/>
    <w:rsid w:val="004E443B"/>
    <w:rsid w:val="004E4832"/>
    <w:rsid w:val="004E4AA1"/>
    <w:rsid w:val="004E4D32"/>
    <w:rsid w:val="004E4E43"/>
    <w:rsid w:val="004E4E8E"/>
    <w:rsid w:val="004E5280"/>
    <w:rsid w:val="004E52C6"/>
    <w:rsid w:val="004E5499"/>
    <w:rsid w:val="004E5809"/>
    <w:rsid w:val="004E5DB9"/>
    <w:rsid w:val="004E5E66"/>
    <w:rsid w:val="004E6137"/>
    <w:rsid w:val="004E681E"/>
    <w:rsid w:val="004E6868"/>
    <w:rsid w:val="004E68BA"/>
    <w:rsid w:val="004E6BC6"/>
    <w:rsid w:val="004E6C57"/>
    <w:rsid w:val="004E6E44"/>
    <w:rsid w:val="004E6EB4"/>
    <w:rsid w:val="004E6ED9"/>
    <w:rsid w:val="004E70E8"/>
    <w:rsid w:val="004E7569"/>
    <w:rsid w:val="004E761E"/>
    <w:rsid w:val="004E77A7"/>
    <w:rsid w:val="004E7FBA"/>
    <w:rsid w:val="004F0061"/>
    <w:rsid w:val="004F026F"/>
    <w:rsid w:val="004F04A6"/>
    <w:rsid w:val="004F0BE9"/>
    <w:rsid w:val="004F0EE2"/>
    <w:rsid w:val="004F0F7C"/>
    <w:rsid w:val="004F0FB9"/>
    <w:rsid w:val="004F1343"/>
    <w:rsid w:val="004F1459"/>
    <w:rsid w:val="004F14ED"/>
    <w:rsid w:val="004F172F"/>
    <w:rsid w:val="004F1736"/>
    <w:rsid w:val="004F17BA"/>
    <w:rsid w:val="004F19C1"/>
    <w:rsid w:val="004F1C4E"/>
    <w:rsid w:val="004F1C9A"/>
    <w:rsid w:val="004F1CE8"/>
    <w:rsid w:val="004F2014"/>
    <w:rsid w:val="004F2414"/>
    <w:rsid w:val="004F25F9"/>
    <w:rsid w:val="004F2719"/>
    <w:rsid w:val="004F2866"/>
    <w:rsid w:val="004F2A9A"/>
    <w:rsid w:val="004F2C2A"/>
    <w:rsid w:val="004F2F7E"/>
    <w:rsid w:val="004F2FEF"/>
    <w:rsid w:val="004F3049"/>
    <w:rsid w:val="004F312D"/>
    <w:rsid w:val="004F325D"/>
    <w:rsid w:val="004F32B5"/>
    <w:rsid w:val="004F370D"/>
    <w:rsid w:val="004F3B24"/>
    <w:rsid w:val="004F3B5A"/>
    <w:rsid w:val="004F3BC7"/>
    <w:rsid w:val="004F3BD2"/>
    <w:rsid w:val="004F3DD4"/>
    <w:rsid w:val="004F3DE7"/>
    <w:rsid w:val="004F3F50"/>
    <w:rsid w:val="004F407E"/>
    <w:rsid w:val="004F4619"/>
    <w:rsid w:val="004F5126"/>
    <w:rsid w:val="004F5479"/>
    <w:rsid w:val="004F55D3"/>
    <w:rsid w:val="004F582F"/>
    <w:rsid w:val="004F593F"/>
    <w:rsid w:val="004F5D5B"/>
    <w:rsid w:val="004F5E18"/>
    <w:rsid w:val="004F603E"/>
    <w:rsid w:val="004F619D"/>
    <w:rsid w:val="004F62C7"/>
    <w:rsid w:val="004F65A8"/>
    <w:rsid w:val="004F6A8E"/>
    <w:rsid w:val="004F6BAE"/>
    <w:rsid w:val="004F6CF0"/>
    <w:rsid w:val="004F6EBE"/>
    <w:rsid w:val="004F6F4F"/>
    <w:rsid w:val="004F7528"/>
    <w:rsid w:val="004F7B0E"/>
    <w:rsid w:val="004F7BCA"/>
    <w:rsid w:val="004F7C42"/>
    <w:rsid w:val="004F7D36"/>
    <w:rsid w:val="004F7D89"/>
    <w:rsid w:val="004F7E3F"/>
    <w:rsid w:val="004F7E7F"/>
    <w:rsid w:val="004F7F98"/>
    <w:rsid w:val="0050064E"/>
    <w:rsid w:val="005007AB"/>
    <w:rsid w:val="005008F5"/>
    <w:rsid w:val="005010C7"/>
    <w:rsid w:val="00501981"/>
    <w:rsid w:val="00501A85"/>
    <w:rsid w:val="00501B27"/>
    <w:rsid w:val="00501BB3"/>
    <w:rsid w:val="00501F0C"/>
    <w:rsid w:val="005021DD"/>
    <w:rsid w:val="00502300"/>
    <w:rsid w:val="0050245D"/>
    <w:rsid w:val="005026CA"/>
    <w:rsid w:val="0050273F"/>
    <w:rsid w:val="005029B9"/>
    <w:rsid w:val="005029C0"/>
    <w:rsid w:val="00502B72"/>
    <w:rsid w:val="00502B74"/>
    <w:rsid w:val="00502FFE"/>
    <w:rsid w:val="00503338"/>
    <w:rsid w:val="005035DD"/>
    <w:rsid w:val="00503624"/>
    <w:rsid w:val="005037C7"/>
    <w:rsid w:val="00503CB3"/>
    <w:rsid w:val="005040A9"/>
    <w:rsid w:val="0050449D"/>
    <w:rsid w:val="00504A3E"/>
    <w:rsid w:val="00504BC1"/>
    <w:rsid w:val="00504F25"/>
    <w:rsid w:val="005050C7"/>
    <w:rsid w:val="00505134"/>
    <w:rsid w:val="00505186"/>
    <w:rsid w:val="0050521F"/>
    <w:rsid w:val="0050545B"/>
    <w:rsid w:val="00505531"/>
    <w:rsid w:val="00505625"/>
    <w:rsid w:val="00505C04"/>
    <w:rsid w:val="00505D61"/>
    <w:rsid w:val="00505D77"/>
    <w:rsid w:val="00506410"/>
    <w:rsid w:val="00506CA0"/>
    <w:rsid w:val="00506D93"/>
    <w:rsid w:val="00506DCC"/>
    <w:rsid w:val="00506F7B"/>
    <w:rsid w:val="00507343"/>
    <w:rsid w:val="005073D1"/>
    <w:rsid w:val="00507411"/>
    <w:rsid w:val="005075A2"/>
    <w:rsid w:val="00507A45"/>
    <w:rsid w:val="00507DD2"/>
    <w:rsid w:val="005105C2"/>
    <w:rsid w:val="005106D6"/>
    <w:rsid w:val="00510711"/>
    <w:rsid w:val="005110E6"/>
    <w:rsid w:val="0051130E"/>
    <w:rsid w:val="005114C5"/>
    <w:rsid w:val="0051165D"/>
    <w:rsid w:val="00511CFB"/>
    <w:rsid w:val="00511F15"/>
    <w:rsid w:val="00511F7A"/>
    <w:rsid w:val="005121F7"/>
    <w:rsid w:val="00512330"/>
    <w:rsid w:val="005124A7"/>
    <w:rsid w:val="005124E6"/>
    <w:rsid w:val="00512617"/>
    <w:rsid w:val="00512895"/>
    <w:rsid w:val="00512902"/>
    <w:rsid w:val="00512995"/>
    <w:rsid w:val="005129EF"/>
    <w:rsid w:val="00512B3D"/>
    <w:rsid w:val="00512B94"/>
    <w:rsid w:val="00512D46"/>
    <w:rsid w:val="00512DE0"/>
    <w:rsid w:val="00513089"/>
    <w:rsid w:val="0051318C"/>
    <w:rsid w:val="00513724"/>
    <w:rsid w:val="00513896"/>
    <w:rsid w:val="005139AA"/>
    <w:rsid w:val="00513CC3"/>
    <w:rsid w:val="00513EBB"/>
    <w:rsid w:val="005142CD"/>
    <w:rsid w:val="005143C9"/>
    <w:rsid w:val="00514463"/>
    <w:rsid w:val="005147E5"/>
    <w:rsid w:val="00514875"/>
    <w:rsid w:val="00514915"/>
    <w:rsid w:val="00514948"/>
    <w:rsid w:val="00514CD1"/>
    <w:rsid w:val="005153B4"/>
    <w:rsid w:val="005154C1"/>
    <w:rsid w:val="005157A9"/>
    <w:rsid w:val="00515887"/>
    <w:rsid w:val="00515B37"/>
    <w:rsid w:val="00515B5C"/>
    <w:rsid w:val="00516431"/>
    <w:rsid w:val="0051655C"/>
    <w:rsid w:val="00516706"/>
    <w:rsid w:val="0051682B"/>
    <w:rsid w:val="00516B69"/>
    <w:rsid w:val="00516D3D"/>
    <w:rsid w:val="00517255"/>
    <w:rsid w:val="005173A7"/>
    <w:rsid w:val="00517542"/>
    <w:rsid w:val="005177E1"/>
    <w:rsid w:val="00517D84"/>
    <w:rsid w:val="00520363"/>
    <w:rsid w:val="00520838"/>
    <w:rsid w:val="00520ABD"/>
    <w:rsid w:val="00520C0A"/>
    <w:rsid w:val="00520D17"/>
    <w:rsid w:val="00520E19"/>
    <w:rsid w:val="00520EC0"/>
    <w:rsid w:val="00520EF6"/>
    <w:rsid w:val="0052110F"/>
    <w:rsid w:val="0052157E"/>
    <w:rsid w:val="00521769"/>
    <w:rsid w:val="005218B6"/>
    <w:rsid w:val="00521980"/>
    <w:rsid w:val="00521A38"/>
    <w:rsid w:val="00521B59"/>
    <w:rsid w:val="00521C1A"/>
    <w:rsid w:val="005220FD"/>
    <w:rsid w:val="00522148"/>
    <w:rsid w:val="00522589"/>
    <w:rsid w:val="005228EC"/>
    <w:rsid w:val="0052292A"/>
    <w:rsid w:val="00522A4A"/>
    <w:rsid w:val="00522B58"/>
    <w:rsid w:val="00522F3C"/>
    <w:rsid w:val="0052387D"/>
    <w:rsid w:val="00523B4D"/>
    <w:rsid w:val="00523CAB"/>
    <w:rsid w:val="00524545"/>
    <w:rsid w:val="00524569"/>
    <w:rsid w:val="0052468F"/>
    <w:rsid w:val="005247B7"/>
    <w:rsid w:val="00524A67"/>
    <w:rsid w:val="00524ADB"/>
    <w:rsid w:val="00524F02"/>
    <w:rsid w:val="00524F77"/>
    <w:rsid w:val="0052502C"/>
    <w:rsid w:val="005250FB"/>
    <w:rsid w:val="00525389"/>
    <w:rsid w:val="005255BF"/>
    <w:rsid w:val="005256B1"/>
    <w:rsid w:val="005257DE"/>
    <w:rsid w:val="005259FC"/>
    <w:rsid w:val="00526156"/>
    <w:rsid w:val="005263F8"/>
    <w:rsid w:val="00526483"/>
    <w:rsid w:val="00526548"/>
    <w:rsid w:val="005266B1"/>
    <w:rsid w:val="0052679E"/>
    <w:rsid w:val="00526934"/>
    <w:rsid w:val="005269A4"/>
    <w:rsid w:val="00526A62"/>
    <w:rsid w:val="00526AAA"/>
    <w:rsid w:val="00526BF7"/>
    <w:rsid w:val="00527200"/>
    <w:rsid w:val="00527246"/>
    <w:rsid w:val="005273AD"/>
    <w:rsid w:val="00527486"/>
    <w:rsid w:val="00527C40"/>
    <w:rsid w:val="00530157"/>
    <w:rsid w:val="00530378"/>
    <w:rsid w:val="00530985"/>
    <w:rsid w:val="00530C5B"/>
    <w:rsid w:val="00530CB9"/>
    <w:rsid w:val="00530D9B"/>
    <w:rsid w:val="00530EAA"/>
    <w:rsid w:val="0053141A"/>
    <w:rsid w:val="005316B6"/>
    <w:rsid w:val="00531897"/>
    <w:rsid w:val="005318B6"/>
    <w:rsid w:val="00531B1C"/>
    <w:rsid w:val="00531B8E"/>
    <w:rsid w:val="00531C05"/>
    <w:rsid w:val="00531EBE"/>
    <w:rsid w:val="00531ED3"/>
    <w:rsid w:val="00532222"/>
    <w:rsid w:val="0053222D"/>
    <w:rsid w:val="005323AE"/>
    <w:rsid w:val="0053298C"/>
    <w:rsid w:val="00532DA0"/>
    <w:rsid w:val="00532F8B"/>
    <w:rsid w:val="00533068"/>
    <w:rsid w:val="00533282"/>
    <w:rsid w:val="00533473"/>
    <w:rsid w:val="005335E9"/>
    <w:rsid w:val="00533691"/>
    <w:rsid w:val="00533737"/>
    <w:rsid w:val="0053399C"/>
    <w:rsid w:val="00533AE5"/>
    <w:rsid w:val="00533C5A"/>
    <w:rsid w:val="0053439D"/>
    <w:rsid w:val="00534502"/>
    <w:rsid w:val="00534686"/>
    <w:rsid w:val="00534DDA"/>
    <w:rsid w:val="00535343"/>
    <w:rsid w:val="00535521"/>
    <w:rsid w:val="00535729"/>
    <w:rsid w:val="005359D5"/>
    <w:rsid w:val="00535A68"/>
    <w:rsid w:val="00535B79"/>
    <w:rsid w:val="00535D7C"/>
    <w:rsid w:val="00536088"/>
    <w:rsid w:val="0053613A"/>
    <w:rsid w:val="005361C8"/>
    <w:rsid w:val="00536579"/>
    <w:rsid w:val="00536989"/>
    <w:rsid w:val="00536C1E"/>
    <w:rsid w:val="00536C53"/>
    <w:rsid w:val="00536FAB"/>
    <w:rsid w:val="0053700C"/>
    <w:rsid w:val="0053720B"/>
    <w:rsid w:val="005372DC"/>
    <w:rsid w:val="005375E0"/>
    <w:rsid w:val="00537B87"/>
    <w:rsid w:val="00537ED2"/>
    <w:rsid w:val="00540103"/>
    <w:rsid w:val="0054020D"/>
    <w:rsid w:val="00540932"/>
    <w:rsid w:val="00540AFD"/>
    <w:rsid w:val="00540E11"/>
    <w:rsid w:val="0054128D"/>
    <w:rsid w:val="00541320"/>
    <w:rsid w:val="00541743"/>
    <w:rsid w:val="00541DF5"/>
    <w:rsid w:val="0054220A"/>
    <w:rsid w:val="0054224B"/>
    <w:rsid w:val="0054282E"/>
    <w:rsid w:val="00542A80"/>
    <w:rsid w:val="00542E0B"/>
    <w:rsid w:val="00543395"/>
    <w:rsid w:val="005433C0"/>
    <w:rsid w:val="0054343A"/>
    <w:rsid w:val="0054345C"/>
    <w:rsid w:val="0054353F"/>
    <w:rsid w:val="00543974"/>
    <w:rsid w:val="00543984"/>
    <w:rsid w:val="00543EBF"/>
    <w:rsid w:val="00543F5A"/>
    <w:rsid w:val="0054424E"/>
    <w:rsid w:val="0054433D"/>
    <w:rsid w:val="00544ABA"/>
    <w:rsid w:val="00544AE9"/>
    <w:rsid w:val="00544B4E"/>
    <w:rsid w:val="00544DE9"/>
    <w:rsid w:val="0054579B"/>
    <w:rsid w:val="0054593A"/>
    <w:rsid w:val="00545AAF"/>
    <w:rsid w:val="0054626F"/>
    <w:rsid w:val="005465FD"/>
    <w:rsid w:val="005467FB"/>
    <w:rsid w:val="00546AAB"/>
    <w:rsid w:val="00546AE9"/>
    <w:rsid w:val="00546CC7"/>
    <w:rsid w:val="00546D5E"/>
    <w:rsid w:val="00546F06"/>
    <w:rsid w:val="00547061"/>
    <w:rsid w:val="005470D9"/>
    <w:rsid w:val="005476D4"/>
    <w:rsid w:val="00547989"/>
    <w:rsid w:val="00547A3E"/>
    <w:rsid w:val="00547AB1"/>
    <w:rsid w:val="00547D16"/>
    <w:rsid w:val="00550081"/>
    <w:rsid w:val="00550415"/>
    <w:rsid w:val="005504FE"/>
    <w:rsid w:val="00550500"/>
    <w:rsid w:val="00550C6B"/>
    <w:rsid w:val="00550E84"/>
    <w:rsid w:val="005511F4"/>
    <w:rsid w:val="00551320"/>
    <w:rsid w:val="005514D9"/>
    <w:rsid w:val="005514F8"/>
    <w:rsid w:val="00551542"/>
    <w:rsid w:val="00551595"/>
    <w:rsid w:val="005518A4"/>
    <w:rsid w:val="00551F6E"/>
    <w:rsid w:val="00552459"/>
    <w:rsid w:val="005524F9"/>
    <w:rsid w:val="00552768"/>
    <w:rsid w:val="00552935"/>
    <w:rsid w:val="00552A98"/>
    <w:rsid w:val="00552C7C"/>
    <w:rsid w:val="00552D02"/>
    <w:rsid w:val="00552D9E"/>
    <w:rsid w:val="00553127"/>
    <w:rsid w:val="00553131"/>
    <w:rsid w:val="0055317F"/>
    <w:rsid w:val="005534F4"/>
    <w:rsid w:val="00553629"/>
    <w:rsid w:val="005537D5"/>
    <w:rsid w:val="005539C5"/>
    <w:rsid w:val="00553BCB"/>
    <w:rsid w:val="00553F7D"/>
    <w:rsid w:val="00554105"/>
    <w:rsid w:val="0055459F"/>
    <w:rsid w:val="00554638"/>
    <w:rsid w:val="0055475A"/>
    <w:rsid w:val="005548A7"/>
    <w:rsid w:val="00554BE7"/>
    <w:rsid w:val="00554D8D"/>
    <w:rsid w:val="00555297"/>
    <w:rsid w:val="005553E4"/>
    <w:rsid w:val="0055544A"/>
    <w:rsid w:val="00555932"/>
    <w:rsid w:val="00555BA7"/>
    <w:rsid w:val="00556023"/>
    <w:rsid w:val="00556390"/>
    <w:rsid w:val="0055679E"/>
    <w:rsid w:val="00556BC0"/>
    <w:rsid w:val="00556C0B"/>
    <w:rsid w:val="00556C5A"/>
    <w:rsid w:val="00556D68"/>
    <w:rsid w:val="00556F50"/>
    <w:rsid w:val="00557173"/>
    <w:rsid w:val="0055724C"/>
    <w:rsid w:val="00557389"/>
    <w:rsid w:val="005576A1"/>
    <w:rsid w:val="00557A64"/>
    <w:rsid w:val="00557B4D"/>
    <w:rsid w:val="00557B89"/>
    <w:rsid w:val="00560129"/>
    <w:rsid w:val="005605C0"/>
    <w:rsid w:val="005606BF"/>
    <w:rsid w:val="00560864"/>
    <w:rsid w:val="005608A3"/>
    <w:rsid w:val="00560A0F"/>
    <w:rsid w:val="00560A2F"/>
    <w:rsid w:val="00560D23"/>
    <w:rsid w:val="005611E7"/>
    <w:rsid w:val="00561411"/>
    <w:rsid w:val="005615D8"/>
    <w:rsid w:val="005618A9"/>
    <w:rsid w:val="005619C3"/>
    <w:rsid w:val="00561D9B"/>
    <w:rsid w:val="00561F0B"/>
    <w:rsid w:val="00561FDE"/>
    <w:rsid w:val="005621AF"/>
    <w:rsid w:val="0056225D"/>
    <w:rsid w:val="005623D2"/>
    <w:rsid w:val="005626D6"/>
    <w:rsid w:val="00562934"/>
    <w:rsid w:val="00562B50"/>
    <w:rsid w:val="00562C66"/>
    <w:rsid w:val="005632A9"/>
    <w:rsid w:val="00563781"/>
    <w:rsid w:val="0056380C"/>
    <w:rsid w:val="005638D4"/>
    <w:rsid w:val="00563E56"/>
    <w:rsid w:val="00563EC1"/>
    <w:rsid w:val="005648D5"/>
    <w:rsid w:val="00564B22"/>
    <w:rsid w:val="00564CCE"/>
    <w:rsid w:val="00564FBB"/>
    <w:rsid w:val="005650E5"/>
    <w:rsid w:val="005656ED"/>
    <w:rsid w:val="00565710"/>
    <w:rsid w:val="0056575F"/>
    <w:rsid w:val="005657D0"/>
    <w:rsid w:val="00565816"/>
    <w:rsid w:val="00566183"/>
    <w:rsid w:val="00566345"/>
    <w:rsid w:val="0056635C"/>
    <w:rsid w:val="00566402"/>
    <w:rsid w:val="00566484"/>
    <w:rsid w:val="0056652A"/>
    <w:rsid w:val="00566544"/>
    <w:rsid w:val="00566608"/>
    <w:rsid w:val="005667D5"/>
    <w:rsid w:val="00566AB7"/>
    <w:rsid w:val="00566C83"/>
    <w:rsid w:val="00566E69"/>
    <w:rsid w:val="00567446"/>
    <w:rsid w:val="0056776C"/>
    <w:rsid w:val="005678D7"/>
    <w:rsid w:val="005700FE"/>
    <w:rsid w:val="00570241"/>
    <w:rsid w:val="005702CD"/>
    <w:rsid w:val="00570405"/>
    <w:rsid w:val="00570869"/>
    <w:rsid w:val="00570E24"/>
    <w:rsid w:val="00571048"/>
    <w:rsid w:val="0057111E"/>
    <w:rsid w:val="00571431"/>
    <w:rsid w:val="005715DB"/>
    <w:rsid w:val="005719F7"/>
    <w:rsid w:val="00571AE2"/>
    <w:rsid w:val="00571BDF"/>
    <w:rsid w:val="00571D60"/>
    <w:rsid w:val="00571E57"/>
    <w:rsid w:val="00572391"/>
    <w:rsid w:val="00572465"/>
    <w:rsid w:val="005725E4"/>
    <w:rsid w:val="00572760"/>
    <w:rsid w:val="005727E9"/>
    <w:rsid w:val="0057317B"/>
    <w:rsid w:val="00573E29"/>
    <w:rsid w:val="00573EA8"/>
    <w:rsid w:val="005741B9"/>
    <w:rsid w:val="00574313"/>
    <w:rsid w:val="005743BF"/>
    <w:rsid w:val="005743DE"/>
    <w:rsid w:val="00574573"/>
    <w:rsid w:val="0057471C"/>
    <w:rsid w:val="00574A62"/>
    <w:rsid w:val="00574A75"/>
    <w:rsid w:val="00574BCB"/>
    <w:rsid w:val="00574BEC"/>
    <w:rsid w:val="00574F3F"/>
    <w:rsid w:val="005752A0"/>
    <w:rsid w:val="0057562C"/>
    <w:rsid w:val="0057593C"/>
    <w:rsid w:val="005759F6"/>
    <w:rsid w:val="00575A52"/>
    <w:rsid w:val="00575E3E"/>
    <w:rsid w:val="00576208"/>
    <w:rsid w:val="00576295"/>
    <w:rsid w:val="005762E7"/>
    <w:rsid w:val="005765F5"/>
    <w:rsid w:val="0057664C"/>
    <w:rsid w:val="00576670"/>
    <w:rsid w:val="005766EE"/>
    <w:rsid w:val="005768C0"/>
    <w:rsid w:val="00576BC5"/>
    <w:rsid w:val="00576C63"/>
    <w:rsid w:val="00576CF6"/>
    <w:rsid w:val="00576D6C"/>
    <w:rsid w:val="00576F7D"/>
    <w:rsid w:val="00576FA1"/>
    <w:rsid w:val="00577366"/>
    <w:rsid w:val="00577577"/>
    <w:rsid w:val="00577646"/>
    <w:rsid w:val="00577A2E"/>
    <w:rsid w:val="00577FD0"/>
    <w:rsid w:val="00580023"/>
    <w:rsid w:val="005802FD"/>
    <w:rsid w:val="00580508"/>
    <w:rsid w:val="00580881"/>
    <w:rsid w:val="00580AE1"/>
    <w:rsid w:val="00580C99"/>
    <w:rsid w:val="00580CC3"/>
    <w:rsid w:val="00580E48"/>
    <w:rsid w:val="00580F0A"/>
    <w:rsid w:val="005810BB"/>
    <w:rsid w:val="00581116"/>
    <w:rsid w:val="0058116F"/>
    <w:rsid w:val="005811D2"/>
    <w:rsid w:val="00581246"/>
    <w:rsid w:val="005812AF"/>
    <w:rsid w:val="005814EF"/>
    <w:rsid w:val="00581DCC"/>
    <w:rsid w:val="00582089"/>
    <w:rsid w:val="00582426"/>
    <w:rsid w:val="00582559"/>
    <w:rsid w:val="0058291D"/>
    <w:rsid w:val="0058298E"/>
    <w:rsid w:val="00582A78"/>
    <w:rsid w:val="00582C3A"/>
    <w:rsid w:val="00582E1A"/>
    <w:rsid w:val="00583147"/>
    <w:rsid w:val="005833F0"/>
    <w:rsid w:val="00583431"/>
    <w:rsid w:val="00583C51"/>
    <w:rsid w:val="00583CD4"/>
    <w:rsid w:val="00583D6C"/>
    <w:rsid w:val="00583E25"/>
    <w:rsid w:val="00584087"/>
    <w:rsid w:val="0058409E"/>
    <w:rsid w:val="00584152"/>
    <w:rsid w:val="005841CD"/>
    <w:rsid w:val="0058426E"/>
    <w:rsid w:val="00584324"/>
    <w:rsid w:val="00584343"/>
    <w:rsid w:val="00584416"/>
    <w:rsid w:val="005844DA"/>
    <w:rsid w:val="00584530"/>
    <w:rsid w:val="00584664"/>
    <w:rsid w:val="00584B39"/>
    <w:rsid w:val="00584BF4"/>
    <w:rsid w:val="00584CEB"/>
    <w:rsid w:val="00585028"/>
    <w:rsid w:val="005850F8"/>
    <w:rsid w:val="0058545B"/>
    <w:rsid w:val="005854A8"/>
    <w:rsid w:val="005854D1"/>
    <w:rsid w:val="00585522"/>
    <w:rsid w:val="00585815"/>
    <w:rsid w:val="00585AC2"/>
    <w:rsid w:val="00585ED0"/>
    <w:rsid w:val="00585F5B"/>
    <w:rsid w:val="005860C2"/>
    <w:rsid w:val="0058620A"/>
    <w:rsid w:val="00586C6C"/>
    <w:rsid w:val="00587188"/>
    <w:rsid w:val="005872C2"/>
    <w:rsid w:val="005874F9"/>
    <w:rsid w:val="00587985"/>
    <w:rsid w:val="0058799E"/>
    <w:rsid w:val="005879B8"/>
    <w:rsid w:val="005879BB"/>
    <w:rsid w:val="00587AA0"/>
    <w:rsid w:val="00587F51"/>
    <w:rsid w:val="00587F83"/>
    <w:rsid w:val="00587FC0"/>
    <w:rsid w:val="0059019B"/>
    <w:rsid w:val="0059053E"/>
    <w:rsid w:val="005905C5"/>
    <w:rsid w:val="005906AD"/>
    <w:rsid w:val="005906F4"/>
    <w:rsid w:val="005908B1"/>
    <w:rsid w:val="005908DF"/>
    <w:rsid w:val="00590DA6"/>
    <w:rsid w:val="005910A8"/>
    <w:rsid w:val="0059151D"/>
    <w:rsid w:val="005915F9"/>
    <w:rsid w:val="005916A0"/>
    <w:rsid w:val="00591B03"/>
    <w:rsid w:val="00591C7D"/>
    <w:rsid w:val="00592030"/>
    <w:rsid w:val="005922C8"/>
    <w:rsid w:val="005923CA"/>
    <w:rsid w:val="00592511"/>
    <w:rsid w:val="0059258E"/>
    <w:rsid w:val="00592867"/>
    <w:rsid w:val="00592B03"/>
    <w:rsid w:val="00592D62"/>
    <w:rsid w:val="00592D9E"/>
    <w:rsid w:val="00593446"/>
    <w:rsid w:val="005935F5"/>
    <w:rsid w:val="00593794"/>
    <w:rsid w:val="005937DD"/>
    <w:rsid w:val="005938E0"/>
    <w:rsid w:val="00593AB9"/>
    <w:rsid w:val="00594019"/>
    <w:rsid w:val="00594041"/>
    <w:rsid w:val="005940AB"/>
    <w:rsid w:val="005941C1"/>
    <w:rsid w:val="00594534"/>
    <w:rsid w:val="00594ABB"/>
    <w:rsid w:val="00594C3E"/>
    <w:rsid w:val="00594D1C"/>
    <w:rsid w:val="00594D88"/>
    <w:rsid w:val="00594E11"/>
    <w:rsid w:val="00594E36"/>
    <w:rsid w:val="00594F0A"/>
    <w:rsid w:val="0059525E"/>
    <w:rsid w:val="00595334"/>
    <w:rsid w:val="0059548C"/>
    <w:rsid w:val="005956A9"/>
    <w:rsid w:val="005956F7"/>
    <w:rsid w:val="0059577C"/>
    <w:rsid w:val="00595887"/>
    <w:rsid w:val="00595AD3"/>
    <w:rsid w:val="005961D7"/>
    <w:rsid w:val="005961F7"/>
    <w:rsid w:val="0059677D"/>
    <w:rsid w:val="00596B2B"/>
    <w:rsid w:val="00596B9A"/>
    <w:rsid w:val="00596B9C"/>
    <w:rsid w:val="005970FC"/>
    <w:rsid w:val="005971C8"/>
    <w:rsid w:val="00597237"/>
    <w:rsid w:val="0059749E"/>
    <w:rsid w:val="005974C9"/>
    <w:rsid w:val="005975A3"/>
    <w:rsid w:val="00597697"/>
    <w:rsid w:val="00597C2E"/>
    <w:rsid w:val="005A0003"/>
    <w:rsid w:val="005A02C9"/>
    <w:rsid w:val="005A0440"/>
    <w:rsid w:val="005A0480"/>
    <w:rsid w:val="005A054D"/>
    <w:rsid w:val="005A0A46"/>
    <w:rsid w:val="005A0C1A"/>
    <w:rsid w:val="005A0D7A"/>
    <w:rsid w:val="005A10B9"/>
    <w:rsid w:val="005A11EA"/>
    <w:rsid w:val="005A1604"/>
    <w:rsid w:val="005A17B0"/>
    <w:rsid w:val="005A1D87"/>
    <w:rsid w:val="005A22FD"/>
    <w:rsid w:val="005A23F0"/>
    <w:rsid w:val="005A269F"/>
    <w:rsid w:val="005A27A4"/>
    <w:rsid w:val="005A293B"/>
    <w:rsid w:val="005A2AA3"/>
    <w:rsid w:val="005A305E"/>
    <w:rsid w:val="005A30BB"/>
    <w:rsid w:val="005A3190"/>
    <w:rsid w:val="005A3887"/>
    <w:rsid w:val="005A3A5D"/>
    <w:rsid w:val="005A3BA7"/>
    <w:rsid w:val="005A3BDA"/>
    <w:rsid w:val="005A3F6B"/>
    <w:rsid w:val="005A4880"/>
    <w:rsid w:val="005A4A2B"/>
    <w:rsid w:val="005A4FCD"/>
    <w:rsid w:val="005A5176"/>
    <w:rsid w:val="005A522F"/>
    <w:rsid w:val="005A529B"/>
    <w:rsid w:val="005A53C4"/>
    <w:rsid w:val="005A56C4"/>
    <w:rsid w:val="005A580E"/>
    <w:rsid w:val="005A5881"/>
    <w:rsid w:val="005A60C9"/>
    <w:rsid w:val="005A627C"/>
    <w:rsid w:val="005A6337"/>
    <w:rsid w:val="005A6458"/>
    <w:rsid w:val="005A65F1"/>
    <w:rsid w:val="005A668E"/>
    <w:rsid w:val="005A6839"/>
    <w:rsid w:val="005A6AAE"/>
    <w:rsid w:val="005A6C87"/>
    <w:rsid w:val="005A6D5A"/>
    <w:rsid w:val="005A6F2F"/>
    <w:rsid w:val="005A6F30"/>
    <w:rsid w:val="005A6FF9"/>
    <w:rsid w:val="005A7071"/>
    <w:rsid w:val="005A715F"/>
    <w:rsid w:val="005A71FE"/>
    <w:rsid w:val="005A72C3"/>
    <w:rsid w:val="005A7634"/>
    <w:rsid w:val="005A76E5"/>
    <w:rsid w:val="005A76ED"/>
    <w:rsid w:val="005A787A"/>
    <w:rsid w:val="005A7ABC"/>
    <w:rsid w:val="005A7DEC"/>
    <w:rsid w:val="005A7FD9"/>
    <w:rsid w:val="005B0119"/>
    <w:rsid w:val="005B04F3"/>
    <w:rsid w:val="005B0542"/>
    <w:rsid w:val="005B05A6"/>
    <w:rsid w:val="005B0800"/>
    <w:rsid w:val="005B0CAA"/>
    <w:rsid w:val="005B1055"/>
    <w:rsid w:val="005B1294"/>
    <w:rsid w:val="005B15F5"/>
    <w:rsid w:val="005B1625"/>
    <w:rsid w:val="005B1A25"/>
    <w:rsid w:val="005B1ACC"/>
    <w:rsid w:val="005B1B01"/>
    <w:rsid w:val="005B1CF9"/>
    <w:rsid w:val="005B2225"/>
    <w:rsid w:val="005B22C4"/>
    <w:rsid w:val="005B2471"/>
    <w:rsid w:val="005B24B7"/>
    <w:rsid w:val="005B2568"/>
    <w:rsid w:val="005B2655"/>
    <w:rsid w:val="005B2799"/>
    <w:rsid w:val="005B2B77"/>
    <w:rsid w:val="005B2EAD"/>
    <w:rsid w:val="005B3110"/>
    <w:rsid w:val="005B3166"/>
    <w:rsid w:val="005B376E"/>
    <w:rsid w:val="005B3A7A"/>
    <w:rsid w:val="005B3BD7"/>
    <w:rsid w:val="005B3D4A"/>
    <w:rsid w:val="005B3FB6"/>
    <w:rsid w:val="005B412A"/>
    <w:rsid w:val="005B44DF"/>
    <w:rsid w:val="005B457E"/>
    <w:rsid w:val="005B4850"/>
    <w:rsid w:val="005B48E0"/>
    <w:rsid w:val="005B4D87"/>
    <w:rsid w:val="005B4EE2"/>
    <w:rsid w:val="005B51D5"/>
    <w:rsid w:val="005B5295"/>
    <w:rsid w:val="005B52C5"/>
    <w:rsid w:val="005B542F"/>
    <w:rsid w:val="005B5838"/>
    <w:rsid w:val="005B5888"/>
    <w:rsid w:val="005B5E60"/>
    <w:rsid w:val="005B5F50"/>
    <w:rsid w:val="005B6277"/>
    <w:rsid w:val="005B6290"/>
    <w:rsid w:val="005B62AF"/>
    <w:rsid w:val="005B6824"/>
    <w:rsid w:val="005B687C"/>
    <w:rsid w:val="005B6987"/>
    <w:rsid w:val="005B69C8"/>
    <w:rsid w:val="005B6B79"/>
    <w:rsid w:val="005B7477"/>
    <w:rsid w:val="005B7550"/>
    <w:rsid w:val="005B7B24"/>
    <w:rsid w:val="005B7D61"/>
    <w:rsid w:val="005B7DD1"/>
    <w:rsid w:val="005B7F71"/>
    <w:rsid w:val="005C00A0"/>
    <w:rsid w:val="005C0148"/>
    <w:rsid w:val="005C0414"/>
    <w:rsid w:val="005C0525"/>
    <w:rsid w:val="005C0648"/>
    <w:rsid w:val="005C06F0"/>
    <w:rsid w:val="005C076B"/>
    <w:rsid w:val="005C0B03"/>
    <w:rsid w:val="005C0BE8"/>
    <w:rsid w:val="005C12BB"/>
    <w:rsid w:val="005C13E1"/>
    <w:rsid w:val="005C16A0"/>
    <w:rsid w:val="005C18C0"/>
    <w:rsid w:val="005C1916"/>
    <w:rsid w:val="005C1A89"/>
    <w:rsid w:val="005C1C86"/>
    <w:rsid w:val="005C1CF4"/>
    <w:rsid w:val="005C2471"/>
    <w:rsid w:val="005C2678"/>
    <w:rsid w:val="005C28FA"/>
    <w:rsid w:val="005C2A52"/>
    <w:rsid w:val="005C2BD6"/>
    <w:rsid w:val="005C2CF2"/>
    <w:rsid w:val="005C2E3C"/>
    <w:rsid w:val="005C31D4"/>
    <w:rsid w:val="005C3203"/>
    <w:rsid w:val="005C321B"/>
    <w:rsid w:val="005C3350"/>
    <w:rsid w:val="005C33DF"/>
    <w:rsid w:val="005C34B5"/>
    <w:rsid w:val="005C360A"/>
    <w:rsid w:val="005C3763"/>
    <w:rsid w:val="005C39DB"/>
    <w:rsid w:val="005C3CAF"/>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2D0"/>
    <w:rsid w:val="005C5379"/>
    <w:rsid w:val="005C537C"/>
    <w:rsid w:val="005C5500"/>
    <w:rsid w:val="005C560D"/>
    <w:rsid w:val="005C5668"/>
    <w:rsid w:val="005C5C44"/>
    <w:rsid w:val="005C5D82"/>
    <w:rsid w:val="005C5E33"/>
    <w:rsid w:val="005C5FF2"/>
    <w:rsid w:val="005C6010"/>
    <w:rsid w:val="005C60D0"/>
    <w:rsid w:val="005C61DA"/>
    <w:rsid w:val="005C624E"/>
    <w:rsid w:val="005C6A8B"/>
    <w:rsid w:val="005C6E5E"/>
    <w:rsid w:val="005C6F54"/>
    <w:rsid w:val="005C7021"/>
    <w:rsid w:val="005C712D"/>
    <w:rsid w:val="005C7293"/>
    <w:rsid w:val="005C7366"/>
    <w:rsid w:val="005C767C"/>
    <w:rsid w:val="005C76A9"/>
    <w:rsid w:val="005C7B3D"/>
    <w:rsid w:val="005C7C75"/>
    <w:rsid w:val="005C7E30"/>
    <w:rsid w:val="005D0609"/>
    <w:rsid w:val="005D09C5"/>
    <w:rsid w:val="005D0A10"/>
    <w:rsid w:val="005D0A1A"/>
    <w:rsid w:val="005D0D0D"/>
    <w:rsid w:val="005D0E4F"/>
    <w:rsid w:val="005D10C6"/>
    <w:rsid w:val="005D13AF"/>
    <w:rsid w:val="005D13C1"/>
    <w:rsid w:val="005D1400"/>
    <w:rsid w:val="005D1AD3"/>
    <w:rsid w:val="005D1BC8"/>
    <w:rsid w:val="005D1E12"/>
    <w:rsid w:val="005D1E32"/>
    <w:rsid w:val="005D206B"/>
    <w:rsid w:val="005D22B7"/>
    <w:rsid w:val="005D2515"/>
    <w:rsid w:val="005D2740"/>
    <w:rsid w:val="005D2787"/>
    <w:rsid w:val="005D2794"/>
    <w:rsid w:val="005D2A71"/>
    <w:rsid w:val="005D2BDE"/>
    <w:rsid w:val="005D3080"/>
    <w:rsid w:val="005D3A2C"/>
    <w:rsid w:val="005D3D76"/>
    <w:rsid w:val="005D3DF3"/>
    <w:rsid w:val="005D3E45"/>
    <w:rsid w:val="005D433C"/>
    <w:rsid w:val="005D4578"/>
    <w:rsid w:val="005D45C3"/>
    <w:rsid w:val="005D48F8"/>
    <w:rsid w:val="005D4ED7"/>
    <w:rsid w:val="005D4EFA"/>
    <w:rsid w:val="005D5227"/>
    <w:rsid w:val="005D5350"/>
    <w:rsid w:val="005D538C"/>
    <w:rsid w:val="005D55BA"/>
    <w:rsid w:val="005D5A8C"/>
    <w:rsid w:val="005D5ADB"/>
    <w:rsid w:val="005D6033"/>
    <w:rsid w:val="005D61BB"/>
    <w:rsid w:val="005D642F"/>
    <w:rsid w:val="005D648A"/>
    <w:rsid w:val="005D6816"/>
    <w:rsid w:val="005D69ED"/>
    <w:rsid w:val="005D6A6C"/>
    <w:rsid w:val="005D6CAB"/>
    <w:rsid w:val="005D6D45"/>
    <w:rsid w:val="005D7C02"/>
    <w:rsid w:val="005D7E0D"/>
    <w:rsid w:val="005E0339"/>
    <w:rsid w:val="005E0429"/>
    <w:rsid w:val="005E080A"/>
    <w:rsid w:val="005E1175"/>
    <w:rsid w:val="005E11AC"/>
    <w:rsid w:val="005E1427"/>
    <w:rsid w:val="005E16DB"/>
    <w:rsid w:val="005E17ED"/>
    <w:rsid w:val="005E1BEE"/>
    <w:rsid w:val="005E234A"/>
    <w:rsid w:val="005E248E"/>
    <w:rsid w:val="005E271C"/>
    <w:rsid w:val="005E28B4"/>
    <w:rsid w:val="005E2FE5"/>
    <w:rsid w:val="005E31D4"/>
    <w:rsid w:val="005E353D"/>
    <w:rsid w:val="005E35CC"/>
    <w:rsid w:val="005E3712"/>
    <w:rsid w:val="005E371E"/>
    <w:rsid w:val="005E3CA3"/>
    <w:rsid w:val="005E3F1F"/>
    <w:rsid w:val="005E4467"/>
    <w:rsid w:val="005E45BB"/>
    <w:rsid w:val="005E4665"/>
    <w:rsid w:val="005E4A20"/>
    <w:rsid w:val="005E4A51"/>
    <w:rsid w:val="005E4B74"/>
    <w:rsid w:val="005E4EDF"/>
    <w:rsid w:val="005E5158"/>
    <w:rsid w:val="005E52EA"/>
    <w:rsid w:val="005E53F9"/>
    <w:rsid w:val="005E5616"/>
    <w:rsid w:val="005E5736"/>
    <w:rsid w:val="005E5860"/>
    <w:rsid w:val="005E5C2D"/>
    <w:rsid w:val="005E5C41"/>
    <w:rsid w:val="005E5C63"/>
    <w:rsid w:val="005E5E81"/>
    <w:rsid w:val="005E5EA1"/>
    <w:rsid w:val="005E615F"/>
    <w:rsid w:val="005E6908"/>
    <w:rsid w:val="005E6A6F"/>
    <w:rsid w:val="005E6EA8"/>
    <w:rsid w:val="005E6F37"/>
    <w:rsid w:val="005E708C"/>
    <w:rsid w:val="005E7176"/>
    <w:rsid w:val="005E775D"/>
    <w:rsid w:val="005E79E9"/>
    <w:rsid w:val="005E7A1C"/>
    <w:rsid w:val="005F01DF"/>
    <w:rsid w:val="005F03B5"/>
    <w:rsid w:val="005F0A43"/>
    <w:rsid w:val="005F0A8A"/>
    <w:rsid w:val="005F0BF0"/>
    <w:rsid w:val="005F11C4"/>
    <w:rsid w:val="005F1453"/>
    <w:rsid w:val="005F1630"/>
    <w:rsid w:val="005F16E4"/>
    <w:rsid w:val="005F1837"/>
    <w:rsid w:val="005F1ACD"/>
    <w:rsid w:val="005F1BC5"/>
    <w:rsid w:val="005F1DAA"/>
    <w:rsid w:val="005F1F23"/>
    <w:rsid w:val="005F1F37"/>
    <w:rsid w:val="005F208B"/>
    <w:rsid w:val="005F2157"/>
    <w:rsid w:val="005F274F"/>
    <w:rsid w:val="005F27BF"/>
    <w:rsid w:val="005F27E2"/>
    <w:rsid w:val="005F288B"/>
    <w:rsid w:val="005F2B7D"/>
    <w:rsid w:val="005F3828"/>
    <w:rsid w:val="005F3BAD"/>
    <w:rsid w:val="005F3C02"/>
    <w:rsid w:val="005F4035"/>
    <w:rsid w:val="005F4082"/>
    <w:rsid w:val="005F4148"/>
    <w:rsid w:val="005F4171"/>
    <w:rsid w:val="005F44ED"/>
    <w:rsid w:val="005F46D6"/>
    <w:rsid w:val="005F4C89"/>
    <w:rsid w:val="005F4DD6"/>
    <w:rsid w:val="005F50D8"/>
    <w:rsid w:val="005F516D"/>
    <w:rsid w:val="005F51D2"/>
    <w:rsid w:val="005F53A1"/>
    <w:rsid w:val="005F55F7"/>
    <w:rsid w:val="005F56E0"/>
    <w:rsid w:val="005F5758"/>
    <w:rsid w:val="005F57D0"/>
    <w:rsid w:val="005F5AAE"/>
    <w:rsid w:val="005F5C60"/>
    <w:rsid w:val="005F5F39"/>
    <w:rsid w:val="005F61BF"/>
    <w:rsid w:val="005F649E"/>
    <w:rsid w:val="005F64F5"/>
    <w:rsid w:val="005F695F"/>
    <w:rsid w:val="005F6B77"/>
    <w:rsid w:val="005F7239"/>
    <w:rsid w:val="005F7487"/>
    <w:rsid w:val="005F7663"/>
    <w:rsid w:val="005F7669"/>
    <w:rsid w:val="005F79E5"/>
    <w:rsid w:val="005F7F7B"/>
    <w:rsid w:val="006002C7"/>
    <w:rsid w:val="006003DA"/>
    <w:rsid w:val="0060049F"/>
    <w:rsid w:val="00600692"/>
    <w:rsid w:val="00600765"/>
    <w:rsid w:val="00600816"/>
    <w:rsid w:val="00600A61"/>
    <w:rsid w:val="00600A91"/>
    <w:rsid w:val="00600AAB"/>
    <w:rsid w:val="00600F95"/>
    <w:rsid w:val="006012C4"/>
    <w:rsid w:val="0060139E"/>
    <w:rsid w:val="00601792"/>
    <w:rsid w:val="006017E9"/>
    <w:rsid w:val="00601839"/>
    <w:rsid w:val="0060189C"/>
    <w:rsid w:val="00601BC2"/>
    <w:rsid w:val="00601C59"/>
    <w:rsid w:val="00601D8D"/>
    <w:rsid w:val="00601F2A"/>
    <w:rsid w:val="00602167"/>
    <w:rsid w:val="006021C0"/>
    <w:rsid w:val="006023EB"/>
    <w:rsid w:val="00602484"/>
    <w:rsid w:val="006024E9"/>
    <w:rsid w:val="00602759"/>
    <w:rsid w:val="0060277A"/>
    <w:rsid w:val="00602B7C"/>
    <w:rsid w:val="00602E32"/>
    <w:rsid w:val="00603312"/>
    <w:rsid w:val="00603316"/>
    <w:rsid w:val="00603399"/>
    <w:rsid w:val="006034F9"/>
    <w:rsid w:val="006035B9"/>
    <w:rsid w:val="006036ED"/>
    <w:rsid w:val="0060370D"/>
    <w:rsid w:val="00603773"/>
    <w:rsid w:val="00603CFE"/>
    <w:rsid w:val="006040EA"/>
    <w:rsid w:val="00604324"/>
    <w:rsid w:val="006044EA"/>
    <w:rsid w:val="00604647"/>
    <w:rsid w:val="006046DC"/>
    <w:rsid w:val="006046FA"/>
    <w:rsid w:val="00604C60"/>
    <w:rsid w:val="00604D88"/>
    <w:rsid w:val="00604DC7"/>
    <w:rsid w:val="00604E47"/>
    <w:rsid w:val="00604EB2"/>
    <w:rsid w:val="00604EBD"/>
    <w:rsid w:val="0060517E"/>
    <w:rsid w:val="00605300"/>
    <w:rsid w:val="00605319"/>
    <w:rsid w:val="00605441"/>
    <w:rsid w:val="00605566"/>
    <w:rsid w:val="006055A7"/>
    <w:rsid w:val="006057BF"/>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92B"/>
    <w:rsid w:val="00607A2E"/>
    <w:rsid w:val="00607B83"/>
    <w:rsid w:val="00607EEA"/>
    <w:rsid w:val="00610358"/>
    <w:rsid w:val="0061066D"/>
    <w:rsid w:val="00610935"/>
    <w:rsid w:val="00610B47"/>
    <w:rsid w:val="00610F4E"/>
    <w:rsid w:val="00611103"/>
    <w:rsid w:val="00611368"/>
    <w:rsid w:val="006117E0"/>
    <w:rsid w:val="0061183F"/>
    <w:rsid w:val="00611D71"/>
    <w:rsid w:val="00611F8F"/>
    <w:rsid w:val="00612352"/>
    <w:rsid w:val="00612578"/>
    <w:rsid w:val="006129D9"/>
    <w:rsid w:val="006130F7"/>
    <w:rsid w:val="00613131"/>
    <w:rsid w:val="0061337D"/>
    <w:rsid w:val="006134FA"/>
    <w:rsid w:val="00613783"/>
    <w:rsid w:val="006137E9"/>
    <w:rsid w:val="006137ED"/>
    <w:rsid w:val="00613AF8"/>
    <w:rsid w:val="00613BCE"/>
    <w:rsid w:val="00613D8E"/>
    <w:rsid w:val="00613DC4"/>
    <w:rsid w:val="00613DE6"/>
    <w:rsid w:val="006140EC"/>
    <w:rsid w:val="006142E0"/>
    <w:rsid w:val="0061442E"/>
    <w:rsid w:val="006144FC"/>
    <w:rsid w:val="00614B1A"/>
    <w:rsid w:val="00614B7C"/>
    <w:rsid w:val="00614C15"/>
    <w:rsid w:val="00614D26"/>
    <w:rsid w:val="00614DA2"/>
    <w:rsid w:val="00614ED1"/>
    <w:rsid w:val="006150E1"/>
    <w:rsid w:val="00615469"/>
    <w:rsid w:val="0061573E"/>
    <w:rsid w:val="00615CFB"/>
    <w:rsid w:val="00615D65"/>
    <w:rsid w:val="00615E47"/>
    <w:rsid w:val="00616112"/>
    <w:rsid w:val="00616342"/>
    <w:rsid w:val="00616343"/>
    <w:rsid w:val="00616BC1"/>
    <w:rsid w:val="00616E81"/>
    <w:rsid w:val="00616FCF"/>
    <w:rsid w:val="00617F5A"/>
    <w:rsid w:val="00620183"/>
    <w:rsid w:val="006202F6"/>
    <w:rsid w:val="00620363"/>
    <w:rsid w:val="006204B1"/>
    <w:rsid w:val="006205CA"/>
    <w:rsid w:val="00620723"/>
    <w:rsid w:val="006207FA"/>
    <w:rsid w:val="006209D4"/>
    <w:rsid w:val="00620CFB"/>
    <w:rsid w:val="00620D97"/>
    <w:rsid w:val="00620F42"/>
    <w:rsid w:val="00620FEF"/>
    <w:rsid w:val="0062108A"/>
    <w:rsid w:val="00621285"/>
    <w:rsid w:val="0062150D"/>
    <w:rsid w:val="00621551"/>
    <w:rsid w:val="0062169B"/>
    <w:rsid w:val="00621906"/>
    <w:rsid w:val="00621BD2"/>
    <w:rsid w:val="00621CDE"/>
    <w:rsid w:val="00621D33"/>
    <w:rsid w:val="00621DA6"/>
    <w:rsid w:val="00621E6A"/>
    <w:rsid w:val="00621F53"/>
    <w:rsid w:val="00621F8F"/>
    <w:rsid w:val="00622064"/>
    <w:rsid w:val="0062270A"/>
    <w:rsid w:val="0062276E"/>
    <w:rsid w:val="00622E2A"/>
    <w:rsid w:val="00623089"/>
    <w:rsid w:val="0062308E"/>
    <w:rsid w:val="0062315D"/>
    <w:rsid w:val="00623420"/>
    <w:rsid w:val="0062349D"/>
    <w:rsid w:val="006234A6"/>
    <w:rsid w:val="006234C4"/>
    <w:rsid w:val="00623B98"/>
    <w:rsid w:val="00623EBD"/>
    <w:rsid w:val="00623F42"/>
    <w:rsid w:val="006244C9"/>
    <w:rsid w:val="006245F6"/>
    <w:rsid w:val="006245FC"/>
    <w:rsid w:val="006246DA"/>
    <w:rsid w:val="0062475D"/>
    <w:rsid w:val="0062495F"/>
    <w:rsid w:val="00624ABD"/>
    <w:rsid w:val="00624BB1"/>
    <w:rsid w:val="00624D9E"/>
    <w:rsid w:val="0062505B"/>
    <w:rsid w:val="00625458"/>
    <w:rsid w:val="0062563D"/>
    <w:rsid w:val="00625652"/>
    <w:rsid w:val="00625984"/>
    <w:rsid w:val="00625A00"/>
    <w:rsid w:val="00625DE1"/>
    <w:rsid w:val="0062605B"/>
    <w:rsid w:val="006262F4"/>
    <w:rsid w:val="0062660B"/>
    <w:rsid w:val="006267B9"/>
    <w:rsid w:val="006268D3"/>
    <w:rsid w:val="00626A71"/>
    <w:rsid w:val="00626AD1"/>
    <w:rsid w:val="00626C25"/>
    <w:rsid w:val="00626E54"/>
    <w:rsid w:val="006272C9"/>
    <w:rsid w:val="006272FA"/>
    <w:rsid w:val="00627E7B"/>
    <w:rsid w:val="006301CC"/>
    <w:rsid w:val="006303D8"/>
    <w:rsid w:val="0063049D"/>
    <w:rsid w:val="006304BC"/>
    <w:rsid w:val="0063050C"/>
    <w:rsid w:val="006305FF"/>
    <w:rsid w:val="00630876"/>
    <w:rsid w:val="006308B3"/>
    <w:rsid w:val="00630DCE"/>
    <w:rsid w:val="00630E75"/>
    <w:rsid w:val="00630EE5"/>
    <w:rsid w:val="00630F28"/>
    <w:rsid w:val="0063100E"/>
    <w:rsid w:val="0063120A"/>
    <w:rsid w:val="0063135A"/>
    <w:rsid w:val="00631439"/>
    <w:rsid w:val="0063150B"/>
    <w:rsid w:val="00631585"/>
    <w:rsid w:val="00631804"/>
    <w:rsid w:val="00631993"/>
    <w:rsid w:val="00631B93"/>
    <w:rsid w:val="00631C0E"/>
    <w:rsid w:val="00631CD6"/>
    <w:rsid w:val="00632075"/>
    <w:rsid w:val="006323BF"/>
    <w:rsid w:val="006325BD"/>
    <w:rsid w:val="00632B4B"/>
    <w:rsid w:val="00632E2D"/>
    <w:rsid w:val="00632F87"/>
    <w:rsid w:val="00633058"/>
    <w:rsid w:val="00633146"/>
    <w:rsid w:val="0063324B"/>
    <w:rsid w:val="006333E9"/>
    <w:rsid w:val="0063372F"/>
    <w:rsid w:val="00633D29"/>
    <w:rsid w:val="00633F14"/>
    <w:rsid w:val="00633F1F"/>
    <w:rsid w:val="00633F83"/>
    <w:rsid w:val="006341C5"/>
    <w:rsid w:val="00634757"/>
    <w:rsid w:val="00634ACF"/>
    <w:rsid w:val="00634EF0"/>
    <w:rsid w:val="00635035"/>
    <w:rsid w:val="0063580D"/>
    <w:rsid w:val="00635CAE"/>
    <w:rsid w:val="00635DAA"/>
    <w:rsid w:val="00636A15"/>
    <w:rsid w:val="00636CDC"/>
    <w:rsid w:val="00636ECF"/>
    <w:rsid w:val="0063713B"/>
    <w:rsid w:val="00637154"/>
    <w:rsid w:val="00637240"/>
    <w:rsid w:val="0063762E"/>
    <w:rsid w:val="00637C37"/>
    <w:rsid w:val="00637E8C"/>
    <w:rsid w:val="00640A24"/>
    <w:rsid w:val="00640B21"/>
    <w:rsid w:val="00640B37"/>
    <w:rsid w:val="00640B68"/>
    <w:rsid w:val="00640BD9"/>
    <w:rsid w:val="00640DB8"/>
    <w:rsid w:val="006412D1"/>
    <w:rsid w:val="006413F5"/>
    <w:rsid w:val="00641467"/>
    <w:rsid w:val="0064181D"/>
    <w:rsid w:val="006418CA"/>
    <w:rsid w:val="0064194D"/>
    <w:rsid w:val="00641AEB"/>
    <w:rsid w:val="00641C3A"/>
    <w:rsid w:val="00641DED"/>
    <w:rsid w:val="00641E79"/>
    <w:rsid w:val="00641EEE"/>
    <w:rsid w:val="0064226D"/>
    <w:rsid w:val="00642842"/>
    <w:rsid w:val="00642993"/>
    <w:rsid w:val="00642E13"/>
    <w:rsid w:val="00642F19"/>
    <w:rsid w:val="0064309E"/>
    <w:rsid w:val="006430F4"/>
    <w:rsid w:val="00643660"/>
    <w:rsid w:val="00643769"/>
    <w:rsid w:val="00643A2F"/>
    <w:rsid w:val="00643BF8"/>
    <w:rsid w:val="00643EB2"/>
    <w:rsid w:val="0064449B"/>
    <w:rsid w:val="00644711"/>
    <w:rsid w:val="006449DB"/>
    <w:rsid w:val="00644AFC"/>
    <w:rsid w:val="00644C5B"/>
    <w:rsid w:val="0064514B"/>
    <w:rsid w:val="0064517F"/>
    <w:rsid w:val="006451C0"/>
    <w:rsid w:val="00645544"/>
    <w:rsid w:val="0064563B"/>
    <w:rsid w:val="0064573A"/>
    <w:rsid w:val="00645831"/>
    <w:rsid w:val="00645AC0"/>
    <w:rsid w:val="00645E1C"/>
    <w:rsid w:val="00645E8F"/>
    <w:rsid w:val="00646272"/>
    <w:rsid w:val="00646279"/>
    <w:rsid w:val="00646411"/>
    <w:rsid w:val="006467AD"/>
    <w:rsid w:val="006467FF"/>
    <w:rsid w:val="00646C7B"/>
    <w:rsid w:val="00647086"/>
    <w:rsid w:val="006470C3"/>
    <w:rsid w:val="006474F3"/>
    <w:rsid w:val="00647513"/>
    <w:rsid w:val="00647520"/>
    <w:rsid w:val="00647530"/>
    <w:rsid w:val="0064775D"/>
    <w:rsid w:val="006478FC"/>
    <w:rsid w:val="00647AA1"/>
    <w:rsid w:val="00650139"/>
    <w:rsid w:val="0065016E"/>
    <w:rsid w:val="006503A4"/>
    <w:rsid w:val="0065085A"/>
    <w:rsid w:val="006508D7"/>
    <w:rsid w:val="00650A45"/>
    <w:rsid w:val="00650C92"/>
    <w:rsid w:val="00651013"/>
    <w:rsid w:val="0065118A"/>
    <w:rsid w:val="0065119B"/>
    <w:rsid w:val="0065136D"/>
    <w:rsid w:val="00651663"/>
    <w:rsid w:val="00651697"/>
    <w:rsid w:val="006517B5"/>
    <w:rsid w:val="00651F87"/>
    <w:rsid w:val="0065207E"/>
    <w:rsid w:val="0065217B"/>
    <w:rsid w:val="00652756"/>
    <w:rsid w:val="006527A4"/>
    <w:rsid w:val="006529D8"/>
    <w:rsid w:val="00652A1D"/>
    <w:rsid w:val="00652A7C"/>
    <w:rsid w:val="00652AD8"/>
    <w:rsid w:val="00652B79"/>
    <w:rsid w:val="00652C23"/>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E91"/>
    <w:rsid w:val="00654ECD"/>
    <w:rsid w:val="00655061"/>
    <w:rsid w:val="0065510C"/>
    <w:rsid w:val="006558D0"/>
    <w:rsid w:val="00655A58"/>
    <w:rsid w:val="00655B63"/>
    <w:rsid w:val="00655C7A"/>
    <w:rsid w:val="00655C9A"/>
    <w:rsid w:val="00655DB9"/>
    <w:rsid w:val="00655E42"/>
    <w:rsid w:val="0065605C"/>
    <w:rsid w:val="006564BE"/>
    <w:rsid w:val="00656C2F"/>
    <w:rsid w:val="00656CD6"/>
    <w:rsid w:val="00656D9F"/>
    <w:rsid w:val="00656E0D"/>
    <w:rsid w:val="0065701A"/>
    <w:rsid w:val="006571A1"/>
    <w:rsid w:val="006571F6"/>
    <w:rsid w:val="006575FD"/>
    <w:rsid w:val="006579FC"/>
    <w:rsid w:val="00657D35"/>
    <w:rsid w:val="00657DC5"/>
    <w:rsid w:val="00657F50"/>
    <w:rsid w:val="00657FFD"/>
    <w:rsid w:val="00660268"/>
    <w:rsid w:val="00660379"/>
    <w:rsid w:val="00660DB3"/>
    <w:rsid w:val="00660DEF"/>
    <w:rsid w:val="00661101"/>
    <w:rsid w:val="006613DE"/>
    <w:rsid w:val="006614DB"/>
    <w:rsid w:val="0066187F"/>
    <w:rsid w:val="006618CC"/>
    <w:rsid w:val="00661A43"/>
    <w:rsid w:val="00661BB9"/>
    <w:rsid w:val="00661EC1"/>
    <w:rsid w:val="00661F8C"/>
    <w:rsid w:val="00661FAA"/>
    <w:rsid w:val="00662111"/>
    <w:rsid w:val="00662118"/>
    <w:rsid w:val="006623C9"/>
    <w:rsid w:val="006623E7"/>
    <w:rsid w:val="00662465"/>
    <w:rsid w:val="00662473"/>
    <w:rsid w:val="00662565"/>
    <w:rsid w:val="0066295B"/>
    <w:rsid w:val="00662A1E"/>
    <w:rsid w:val="00662ABA"/>
    <w:rsid w:val="00662F39"/>
    <w:rsid w:val="00662F6C"/>
    <w:rsid w:val="00663082"/>
    <w:rsid w:val="0066327E"/>
    <w:rsid w:val="00663491"/>
    <w:rsid w:val="00663568"/>
    <w:rsid w:val="0066365B"/>
    <w:rsid w:val="00663791"/>
    <w:rsid w:val="00663809"/>
    <w:rsid w:val="006638AD"/>
    <w:rsid w:val="0066395B"/>
    <w:rsid w:val="00663BA6"/>
    <w:rsid w:val="00663DA8"/>
    <w:rsid w:val="00663F71"/>
    <w:rsid w:val="0066410F"/>
    <w:rsid w:val="006641E8"/>
    <w:rsid w:val="0066424A"/>
    <w:rsid w:val="006642FE"/>
    <w:rsid w:val="00664309"/>
    <w:rsid w:val="00664447"/>
    <w:rsid w:val="00664490"/>
    <w:rsid w:val="006646E5"/>
    <w:rsid w:val="006649B0"/>
    <w:rsid w:val="00664A26"/>
    <w:rsid w:val="006650D3"/>
    <w:rsid w:val="0066536D"/>
    <w:rsid w:val="0066538B"/>
    <w:rsid w:val="00665471"/>
    <w:rsid w:val="0066575C"/>
    <w:rsid w:val="0066599C"/>
    <w:rsid w:val="006661FB"/>
    <w:rsid w:val="00666413"/>
    <w:rsid w:val="00666766"/>
    <w:rsid w:val="0066687E"/>
    <w:rsid w:val="0066732C"/>
    <w:rsid w:val="00667649"/>
    <w:rsid w:val="006676D3"/>
    <w:rsid w:val="006679F5"/>
    <w:rsid w:val="00667ADA"/>
    <w:rsid w:val="00667B77"/>
    <w:rsid w:val="00667D20"/>
    <w:rsid w:val="0067005F"/>
    <w:rsid w:val="00670327"/>
    <w:rsid w:val="00670529"/>
    <w:rsid w:val="00670881"/>
    <w:rsid w:val="00670F89"/>
    <w:rsid w:val="006710F4"/>
    <w:rsid w:val="00671100"/>
    <w:rsid w:val="0067145E"/>
    <w:rsid w:val="006716DA"/>
    <w:rsid w:val="00671C00"/>
    <w:rsid w:val="00671D17"/>
    <w:rsid w:val="00671E1D"/>
    <w:rsid w:val="00671F92"/>
    <w:rsid w:val="00672821"/>
    <w:rsid w:val="006728ED"/>
    <w:rsid w:val="00672975"/>
    <w:rsid w:val="00672987"/>
    <w:rsid w:val="00672DAA"/>
    <w:rsid w:val="00672DC5"/>
    <w:rsid w:val="00673223"/>
    <w:rsid w:val="006732B1"/>
    <w:rsid w:val="00673471"/>
    <w:rsid w:val="0067374A"/>
    <w:rsid w:val="00674035"/>
    <w:rsid w:val="0067446F"/>
    <w:rsid w:val="0067456A"/>
    <w:rsid w:val="006746A4"/>
    <w:rsid w:val="0067471B"/>
    <w:rsid w:val="00674733"/>
    <w:rsid w:val="00674DD9"/>
    <w:rsid w:val="006750E8"/>
    <w:rsid w:val="0067522E"/>
    <w:rsid w:val="00675558"/>
    <w:rsid w:val="00675611"/>
    <w:rsid w:val="00675907"/>
    <w:rsid w:val="00675A60"/>
    <w:rsid w:val="00675D18"/>
    <w:rsid w:val="0067607F"/>
    <w:rsid w:val="00676087"/>
    <w:rsid w:val="0067693F"/>
    <w:rsid w:val="0067697E"/>
    <w:rsid w:val="00676A46"/>
    <w:rsid w:val="00676B2A"/>
    <w:rsid w:val="00676DBF"/>
    <w:rsid w:val="00676E56"/>
    <w:rsid w:val="00676E80"/>
    <w:rsid w:val="00677443"/>
    <w:rsid w:val="0067769A"/>
    <w:rsid w:val="006776F9"/>
    <w:rsid w:val="00677C26"/>
    <w:rsid w:val="00680433"/>
    <w:rsid w:val="006806A3"/>
    <w:rsid w:val="006806A6"/>
    <w:rsid w:val="0068073D"/>
    <w:rsid w:val="006807B7"/>
    <w:rsid w:val="006807DF"/>
    <w:rsid w:val="00680855"/>
    <w:rsid w:val="00680C4F"/>
    <w:rsid w:val="00681047"/>
    <w:rsid w:val="00681079"/>
    <w:rsid w:val="00681118"/>
    <w:rsid w:val="00681144"/>
    <w:rsid w:val="00681211"/>
    <w:rsid w:val="00681332"/>
    <w:rsid w:val="00681540"/>
    <w:rsid w:val="00681925"/>
    <w:rsid w:val="00681A0E"/>
    <w:rsid w:val="00681B0C"/>
    <w:rsid w:val="00681B36"/>
    <w:rsid w:val="00682812"/>
    <w:rsid w:val="00682AB3"/>
    <w:rsid w:val="00682D3E"/>
    <w:rsid w:val="00682E14"/>
    <w:rsid w:val="00682E35"/>
    <w:rsid w:val="00682F03"/>
    <w:rsid w:val="0068320D"/>
    <w:rsid w:val="006832C4"/>
    <w:rsid w:val="00683666"/>
    <w:rsid w:val="006839AC"/>
    <w:rsid w:val="00683C27"/>
    <w:rsid w:val="00683C49"/>
    <w:rsid w:val="006842AC"/>
    <w:rsid w:val="006842B2"/>
    <w:rsid w:val="0068436C"/>
    <w:rsid w:val="006843BB"/>
    <w:rsid w:val="0068447B"/>
    <w:rsid w:val="006846B8"/>
    <w:rsid w:val="00684723"/>
    <w:rsid w:val="00684823"/>
    <w:rsid w:val="006849A3"/>
    <w:rsid w:val="00684E4D"/>
    <w:rsid w:val="00684E7C"/>
    <w:rsid w:val="00685296"/>
    <w:rsid w:val="0068545E"/>
    <w:rsid w:val="00685483"/>
    <w:rsid w:val="006854FE"/>
    <w:rsid w:val="0068550D"/>
    <w:rsid w:val="00685522"/>
    <w:rsid w:val="00685B33"/>
    <w:rsid w:val="00685B41"/>
    <w:rsid w:val="00685FD4"/>
    <w:rsid w:val="00686035"/>
    <w:rsid w:val="006862B7"/>
    <w:rsid w:val="00686612"/>
    <w:rsid w:val="0068661E"/>
    <w:rsid w:val="00686985"/>
    <w:rsid w:val="00686DDA"/>
    <w:rsid w:val="00686FCA"/>
    <w:rsid w:val="00687300"/>
    <w:rsid w:val="006876FF"/>
    <w:rsid w:val="006879D5"/>
    <w:rsid w:val="00687B53"/>
    <w:rsid w:val="00687D70"/>
    <w:rsid w:val="0069034F"/>
    <w:rsid w:val="006906D3"/>
    <w:rsid w:val="006908F6"/>
    <w:rsid w:val="00690A49"/>
    <w:rsid w:val="00690BB6"/>
    <w:rsid w:val="006910AF"/>
    <w:rsid w:val="006910F7"/>
    <w:rsid w:val="0069113B"/>
    <w:rsid w:val="00691363"/>
    <w:rsid w:val="006913C3"/>
    <w:rsid w:val="006914E6"/>
    <w:rsid w:val="00691854"/>
    <w:rsid w:val="0069194B"/>
    <w:rsid w:val="00691B30"/>
    <w:rsid w:val="0069251B"/>
    <w:rsid w:val="006927A0"/>
    <w:rsid w:val="00692BF4"/>
    <w:rsid w:val="00692E6C"/>
    <w:rsid w:val="00692E8F"/>
    <w:rsid w:val="00693021"/>
    <w:rsid w:val="006932CF"/>
    <w:rsid w:val="00693321"/>
    <w:rsid w:val="00693C3C"/>
    <w:rsid w:val="00693D8B"/>
    <w:rsid w:val="00693E09"/>
    <w:rsid w:val="00693E1F"/>
    <w:rsid w:val="00693E36"/>
    <w:rsid w:val="00693ECB"/>
    <w:rsid w:val="006940B9"/>
    <w:rsid w:val="006941E0"/>
    <w:rsid w:val="006942AA"/>
    <w:rsid w:val="00694370"/>
    <w:rsid w:val="00694611"/>
    <w:rsid w:val="00694797"/>
    <w:rsid w:val="00694A40"/>
    <w:rsid w:val="00694BA0"/>
    <w:rsid w:val="006951AE"/>
    <w:rsid w:val="0069532C"/>
    <w:rsid w:val="006955E4"/>
    <w:rsid w:val="00695608"/>
    <w:rsid w:val="006957F3"/>
    <w:rsid w:val="00695887"/>
    <w:rsid w:val="00695939"/>
    <w:rsid w:val="00695A90"/>
    <w:rsid w:val="00695CF4"/>
    <w:rsid w:val="00695D7C"/>
    <w:rsid w:val="00695E03"/>
    <w:rsid w:val="00695F87"/>
    <w:rsid w:val="0069606E"/>
    <w:rsid w:val="0069616C"/>
    <w:rsid w:val="00696705"/>
    <w:rsid w:val="00696777"/>
    <w:rsid w:val="0069682B"/>
    <w:rsid w:val="006969A4"/>
    <w:rsid w:val="00696DC1"/>
    <w:rsid w:val="006970AE"/>
    <w:rsid w:val="006973BB"/>
    <w:rsid w:val="006975F9"/>
    <w:rsid w:val="00697733"/>
    <w:rsid w:val="00697B23"/>
    <w:rsid w:val="00697CBA"/>
    <w:rsid w:val="00697ECC"/>
    <w:rsid w:val="00697FD1"/>
    <w:rsid w:val="006A00E9"/>
    <w:rsid w:val="006A0379"/>
    <w:rsid w:val="006A079D"/>
    <w:rsid w:val="006A07C4"/>
    <w:rsid w:val="006A0FD5"/>
    <w:rsid w:val="006A1023"/>
    <w:rsid w:val="006A1163"/>
    <w:rsid w:val="006A120F"/>
    <w:rsid w:val="006A145E"/>
    <w:rsid w:val="006A16C9"/>
    <w:rsid w:val="006A1BE8"/>
    <w:rsid w:val="006A1C26"/>
    <w:rsid w:val="006A1EB9"/>
    <w:rsid w:val="006A23DF"/>
    <w:rsid w:val="006A2525"/>
    <w:rsid w:val="006A254E"/>
    <w:rsid w:val="006A2556"/>
    <w:rsid w:val="006A259B"/>
    <w:rsid w:val="006A2654"/>
    <w:rsid w:val="006A29FF"/>
    <w:rsid w:val="006A2C30"/>
    <w:rsid w:val="006A301C"/>
    <w:rsid w:val="006A30DE"/>
    <w:rsid w:val="006A3285"/>
    <w:rsid w:val="006A32D4"/>
    <w:rsid w:val="006A36DA"/>
    <w:rsid w:val="006A384A"/>
    <w:rsid w:val="006A3905"/>
    <w:rsid w:val="006A3A21"/>
    <w:rsid w:val="006A3DFB"/>
    <w:rsid w:val="006A3E2B"/>
    <w:rsid w:val="006A43A6"/>
    <w:rsid w:val="006A446E"/>
    <w:rsid w:val="006A4687"/>
    <w:rsid w:val="006A47FC"/>
    <w:rsid w:val="006A4A0B"/>
    <w:rsid w:val="006A4ACD"/>
    <w:rsid w:val="006A4B19"/>
    <w:rsid w:val="006A5192"/>
    <w:rsid w:val="006A5550"/>
    <w:rsid w:val="006A58D3"/>
    <w:rsid w:val="006A59CD"/>
    <w:rsid w:val="006A5BA0"/>
    <w:rsid w:val="006A5D9A"/>
    <w:rsid w:val="006A5F90"/>
    <w:rsid w:val="006A5FB2"/>
    <w:rsid w:val="006A60CA"/>
    <w:rsid w:val="006A6941"/>
    <w:rsid w:val="006A6AAA"/>
    <w:rsid w:val="006A6B05"/>
    <w:rsid w:val="006A6E17"/>
    <w:rsid w:val="006A6F5B"/>
    <w:rsid w:val="006A751A"/>
    <w:rsid w:val="006A756A"/>
    <w:rsid w:val="006A7B24"/>
    <w:rsid w:val="006A7C19"/>
    <w:rsid w:val="006B00AE"/>
    <w:rsid w:val="006B0699"/>
    <w:rsid w:val="006B0D37"/>
    <w:rsid w:val="006B120D"/>
    <w:rsid w:val="006B17E7"/>
    <w:rsid w:val="006B19E8"/>
    <w:rsid w:val="006B1A86"/>
    <w:rsid w:val="006B1A8A"/>
    <w:rsid w:val="006B1CCD"/>
    <w:rsid w:val="006B1DA5"/>
    <w:rsid w:val="006B1DD1"/>
    <w:rsid w:val="006B1FD5"/>
    <w:rsid w:val="006B204B"/>
    <w:rsid w:val="006B20A0"/>
    <w:rsid w:val="006B2949"/>
    <w:rsid w:val="006B2F4A"/>
    <w:rsid w:val="006B3323"/>
    <w:rsid w:val="006B359C"/>
    <w:rsid w:val="006B3657"/>
    <w:rsid w:val="006B3889"/>
    <w:rsid w:val="006B3AFF"/>
    <w:rsid w:val="006B3BBA"/>
    <w:rsid w:val="006B3F5A"/>
    <w:rsid w:val="006B4200"/>
    <w:rsid w:val="006B4789"/>
    <w:rsid w:val="006B4918"/>
    <w:rsid w:val="006B4BF0"/>
    <w:rsid w:val="006B4C57"/>
    <w:rsid w:val="006B506D"/>
    <w:rsid w:val="006B5080"/>
    <w:rsid w:val="006B5286"/>
    <w:rsid w:val="006B555A"/>
    <w:rsid w:val="006B55C9"/>
    <w:rsid w:val="006B5B59"/>
    <w:rsid w:val="006B600A"/>
    <w:rsid w:val="006B6635"/>
    <w:rsid w:val="006B6841"/>
    <w:rsid w:val="006B6E41"/>
    <w:rsid w:val="006B70B9"/>
    <w:rsid w:val="006B784A"/>
    <w:rsid w:val="006B7CB4"/>
    <w:rsid w:val="006B7D22"/>
    <w:rsid w:val="006B7D2C"/>
    <w:rsid w:val="006C021B"/>
    <w:rsid w:val="006C08CC"/>
    <w:rsid w:val="006C095D"/>
    <w:rsid w:val="006C09B4"/>
    <w:rsid w:val="006C1019"/>
    <w:rsid w:val="006C141F"/>
    <w:rsid w:val="006C14F3"/>
    <w:rsid w:val="006C158D"/>
    <w:rsid w:val="006C1827"/>
    <w:rsid w:val="006C1B5D"/>
    <w:rsid w:val="006C1EF5"/>
    <w:rsid w:val="006C1FE6"/>
    <w:rsid w:val="006C2115"/>
    <w:rsid w:val="006C24D1"/>
    <w:rsid w:val="006C250B"/>
    <w:rsid w:val="006C25AA"/>
    <w:rsid w:val="006C2656"/>
    <w:rsid w:val="006C293F"/>
    <w:rsid w:val="006C2BB5"/>
    <w:rsid w:val="006C2BEE"/>
    <w:rsid w:val="006C3237"/>
    <w:rsid w:val="006C3488"/>
    <w:rsid w:val="006C390C"/>
    <w:rsid w:val="006C3AD8"/>
    <w:rsid w:val="006C42A1"/>
    <w:rsid w:val="006C43A3"/>
    <w:rsid w:val="006C4516"/>
    <w:rsid w:val="006C455E"/>
    <w:rsid w:val="006C4716"/>
    <w:rsid w:val="006C4A70"/>
    <w:rsid w:val="006C4F9F"/>
    <w:rsid w:val="006C50B2"/>
    <w:rsid w:val="006C5958"/>
    <w:rsid w:val="006C5B4F"/>
    <w:rsid w:val="006C5F5A"/>
    <w:rsid w:val="006C60A4"/>
    <w:rsid w:val="006C639F"/>
    <w:rsid w:val="006C643C"/>
    <w:rsid w:val="006C69E5"/>
    <w:rsid w:val="006C6D07"/>
    <w:rsid w:val="006C6D8F"/>
    <w:rsid w:val="006C6E3A"/>
    <w:rsid w:val="006C6FD7"/>
    <w:rsid w:val="006C79D4"/>
    <w:rsid w:val="006D00DB"/>
    <w:rsid w:val="006D00ED"/>
    <w:rsid w:val="006D0361"/>
    <w:rsid w:val="006D08E7"/>
    <w:rsid w:val="006D0AC0"/>
    <w:rsid w:val="006D0B6D"/>
    <w:rsid w:val="006D0DA3"/>
    <w:rsid w:val="006D0EAF"/>
    <w:rsid w:val="006D0F33"/>
    <w:rsid w:val="006D157D"/>
    <w:rsid w:val="006D16B0"/>
    <w:rsid w:val="006D16CD"/>
    <w:rsid w:val="006D1A83"/>
    <w:rsid w:val="006D1DDE"/>
    <w:rsid w:val="006D1FD4"/>
    <w:rsid w:val="006D2182"/>
    <w:rsid w:val="006D2223"/>
    <w:rsid w:val="006D2444"/>
    <w:rsid w:val="006D2492"/>
    <w:rsid w:val="006D254B"/>
    <w:rsid w:val="006D26B9"/>
    <w:rsid w:val="006D289B"/>
    <w:rsid w:val="006D2AA0"/>
    <w:rsid w:val="006D2C8D"/>
    <w:rsid w:val="006D34AA"/>
    <w:rsid w:val="006D3869"/>
    <w:rsid w:val="006D3A02"/>
    <w:rsid w:val="006D3BE1"/>
    <w:rsid w:val="006D3D17"/>
    <w:rsid w:val="006D3EB6"/>
    <w:rsid w:val="006D3F03"/>
    <w:rsid w:val="006D4026"/>
    <w:rsid w:val="006D41F5"/>
    <w:rsid w:val="006D4396"/>
    <w:rsid w:val="006D4650"/>
    <w:rsid w:val="006D476C"/>
    <w:rsid w:val="006D489A"/>
    <w:rsid w:val="006D48FC"/>
    <w:rsid w:val="006D4AC5"/>
    <w:rsid w:val="006D4D43"/>
    <w:rsid w:val="006D4E9C"/>
    <w:rsid w:val="006D4EFD"/>
    <w:rsid w:val="006D52DD"/>
    <w:rsid w:val="006D5782"/>
    <w:rsid w:val="006D58D3"/>
    <w:rsid w:val="006D5948"/>
    <w:rsid w:val="006D5965"/>
    <w:rsid w:val="006D59BA"/>
    <w:rsid w:val="006D5BE9"/>
    <w:rsid w:val="006D5F0B"/>
    <w:rsid w:val="006D5FF5"/>
    <w:rsid w:val="006D6149"/>
    <w:rsid w:val="006D618A"/>
    <w:rsid w:val="006D62BC"/>
    <w:rsid w:val="006D6450"/>
    <w:rsid w:val="006D6938"/>
    <w:rsid w:val="006D6939"/>
    <w:rsid w:val="006D6E96"/>
    <w:rsid w:val="006D6F7F"/>
    <w:rsid w:val="006D728F"/>
    <w:rsid w:val="006D7361"/>
    <w:rsid w:val="006D7481"/>
    <w:rsid w:val="006D75B0"/>
    <w:rsid w:val="006D77E7"/>
    <w:rsid w:val="006D7838"/>
    <w:rsid w:val="006D7B8A"/>
    <w:rsid w:val="006D7EB0"/>
    <w:rsid w:val="006D7F5B"/>
    <w:rsid w:val="006E00AB"/>
    <w:rsid w:val="006E0138"/>
    <w:rsid w:val="006E0436"/>
    <w:rsid w:val="006E07E9"/>
    <w:rsid w:val="006E0891"/>
    <w:rsid w:val="006E0A2A"/>
    <w:rsid w:val="006E0BB0"/>
    <w:rsid w:val="006E0DCE"/>
    <w:rsid w:val="006E0FB3"/>
    <w:rsid w:val="006E115F"/>
    <w:rsid w:val="006E1212"/>
    <w:rsid w:val="006E1276"/>
    <w:rsid w:val="006E12C3"/>
    <w:rsid w:val="006E15E5"/>
    <w:rsid w:val="006E1610"/>
    <w:rsid w:val="006E1B9F"/>
    <w:rsid w:val="006E22C5"/>
    <w:rsid w:val="006E23F9"/>
    <w:rsid w:val="006E2529"/>
    <w:rsid w:val="006E259D"/>
    <w:rsid w:val="006E25F0"/>
    <w:rsid w:val="006E2BD1"/>
    <w:rsid w:val="006E2F39"/>
    <w:rsid w:val="006E2FBE"/>
    <w:rsid w:val="006E3986"/>
    <w:rsid w:val="006E3B64"/>
    <w:rsid w:val="006E45F3"/>
    <w:rsid w:val="006E4953"/>
    <w:rsid w:val="006E4A2F"/>
    <w:rsid w:val="006E4D4B"/>
    <w:rsid w:val="006E4ED4"/>
    <w:rsid w:val="006E5601"/>
    <w:rsid w:val="006E58F1"/>
    <w:rsid w:val="006E5B1C"/>
    <w:rsid w:val="006E5B49"/>
    <w:rsid w:val="006E5C81"/>
    <w:rsid w:val="006E5E19"/>
    <w:rsid w:val="006E61C3"/>
    <w:rsid w:val="006E6497"/>
    <w:rsid w:val="006E64C3"/>
    <w:rsid w:val="006E671D"/>
    <w:rsid w:val="006E6A70"/>
    <w:rsid w:val="006E6A96"/>
    <w:rsid w:val="006E6D4E"/>
    <w:rsid w:val="006E7447"/>
    <w:rsid w:val="006E74B7"/>
    <w:rsid w:val="006E7700"/>
    <w:rsid w:val="006E7941"/>
    <w:rsid w:val="006E799D"/>
    <w:rsid w:val="006E7DD4"/>
    <w:rsid w:val="006E7E38"/>
    <w:rsid w:val="006E7EE4"/>
    <w:rsid w:val="006E7FFD"/>
    <w:rsid w:val="006F046F"/>
    <w:rsid w:val="006F0593"/>
    <w:rsid w:val="006F06B8"/>
    <w:rsid w:val="006F07CD"/>
    <w:rsid w:val="006F0A50"/>
    <w:rsid w:val="006F0AA5"/>
    <w:rsid w:val="006F0C69"/>
    <w:rsid w:val="006F0D5C"/>
    <w:rsid w:val="006F1064"/>
    <w:rsid w:val="006F1442"/>
    <w:rsid w:val="006F1596"/>
    <w:rsid w:val="006F1755"/>
    <w:rsid w:val="006F1EB7"/>
    <w:rsid w:val="006F1F93"/>
    <w:rsid w:val="006F2217"/>
    <w:rsid w:val="006F297E"/>
    <w:rsid w:val="006F2A58"/>
    <w:rsid w:val="006F2D63"/>
    <w:rsid w:val="006F338E"/>
    <w:rsid w:val="006F34CB"/>
    <w:rsid w:val="006F3744"/>
    <w:rsid w:val="006F3770"/>
    <w:rsid w:val="006F3BFB"/>
    <w:rsid w:val="006F3D1F"/>
    <w:rsid w:val="006F3F48"/>
    <w:rsid w:val="006F3FF6"/>
    <w:rsid w:val="006F427C"/>
    <w:rsid w:val="006F4A17"/>
    <w:rsid w:val="006F4A96"/>
    <w:rsid w:val="006F4CF9"/>
    <w:rsid w:val="006F4ED2"/>
    <w:rsid w:val="006F52A8"/>
    <w:rsid w:val="006F52E5"/>
    <w:rsid w:val="006F5601"/>
    <w:rsid w:val="006F581D"/>
    <w:rsid w:val="006F5968"/>
    <w:rsid w:val="006F5B4E"/>
    <w:rsid w:val="006F5B8D"/>
    <w:rsid w:val="006F5E21"/>
    <w:rsid w:val="006F5FDF"/>
    <w:rsid w:val="006F6066"/>
    <w:rsid w:val="006F6430"/>
    <w:rsid w:val="006F6850"/>
    <w:rsid w:val="006F68CA"/>
    <w:rsid w:val="006F6A19"/>
    <w:rsid w:val="006F6ED0"/>
    <w:rsid w:val="006F707E"/>
    <w:rsid w:val="006F7247"/>
    <w:rsid w:val="006F7555"/>
    <w:rsid w:val="006F7738"/>
    <w:rsid w:val="006F7B2D"/>
    <w:rsid w:val="007001DC"/>
    <w:rsid w:val="007004D5"/>
    <w:rsid w:val="00700991"/>
    <w:rsid w:val="00700E73"/>
    <w:rsid w:val="00700ED8"/>
    <w:rsid w:val="00701060"/>
    <w:rsid w:val="00701443"/>
    <w:rsid w:val="00701A05"/>
    <w:rsid w:val="00701ACF"/>
    <w:rsid w:val="00701D8B"/>
    <w:rsid w:val="0070209C"/>
    <w:rsid w:val="007022DA"/>
    <w:rsid w:val="007023C3"/>
    <w:rsid w:val="00702480"/>
    <w:rsid w:val="007025CB"/>
    <w:rsid w:val="007026DD"/>
    <w:rsid w:val="007028A4"/>
    <w:rsid w:val="00702D21"/>
    <w:rsid w:val="00703233"/>
    <w:rsid w:val="00703372"/>
    <w:rsid w:val="007034AA"/>
    <w:rsid w:val="00703852"/>
    <w:rsid w:val="00703870"/>
    <w:rsid w:val="007038B2"/>
    <w:rsid w:val="00703915"/>
    <w:rsid w:val="00703AE9"/>
    <w:rsid w:val="00703BCF"/>
    <w:rsid w:val="00703C52"/>
    <w:rsid w:val="00703C9D"/>
    <w:rsid w:val="00704050"/>
    <w:rsid w:val="0070490C"/>
    <w:rsid w:val="00704C60"/>
    <w:rsid w:val="00704D34"/>
    <w:rsid w:val="00704DC1"/>
    <w:rsid w:val="00704EFF"/>
    <w:rsid w:val="00704F73"/>
    <w:rsid w:val="00705058"/>
    <w:rsid w:val="00705495"/>
    <w:rsid w:val="00705615"/>
    <w:rsid w:val="007057E8"/>
    <w:rsid w:val="00705807"/>
    <w:rsid w:val="0070583C"/>
    <w:rsid w:val="00705BB0"/>
    <w:rsid w:val="00705C38"/>
    <w:rsid w:val="0070606E"/>
    <w:rsid w:val="007060A9"/>
    <w:rsid w:val="00706182"/>
    <w:rsid w:val="007062DA"/>
    <w:rsid w:val="007063A7"/>
    <w:rsid w:val="00706465"/>
    <w:rsid w:val="00706492"/>
    <w:rsid w:val="0070672E"/>
    <w:rsid w:val="00706951"/>
    <w:rsid w:val="0070695A"/>
    <w:rsid w:val="00706A15"/>
    <w:rsid w:val="00706E4A"/>
    <w:rsid w:val="00706FE6"/>
    <w:rsid w:val="007072AF"/>
    <w:rsid w:val="007073B2"/>
    <w:rsid w:val="007074A5"/>
    <w:rsid w:val="0070753B"/>
    <w:rsid w:val="0070782D"/>
    <w:rsid w:val="007079A1"/>
    <w:rsid w:val="00707B35"/>
    <w:rsid w:val="00707ED5"/>
    <w:rsid w:val="00707F99"/>
    <w:rsid w:val="007100CD"/>
    <w:rsid w:val="00710268"/>
    <w:rsid w:val="007104DC"/>
    <w:rsid w:val="007106E9"/>
    <w:rsid w:val="00710980"/>
    <w:rsid w:val="007109C2"/>
    <w:rsid w:val="00710C0F"/>
    <w:rsid w:val="00710E19"/>
    <w:rsid w:val="00711314"/>
    <w:rsid w:val="00711340"/>
    <w:rsid w:val="007114CD"/>
    <w:rsid w:val="00711831"/>
    <w:rsid w:val="00711DF4"/>
    <w:rsid w:val="007122BB"/>
    <w:rsid w:val="00712AA6"/>
    <w:rsid w:val="00712C42"/>
    <w:rsid w:val="0071312B"/>
    <w:rsid w:val="00713306"/>
    <w:rsid w:val="007134C1"/>
    <w:rsid w:val="00713576"/>
    <w:rsid w:val="0071367F"/>
    <w:rsid w:val="00713729"/>
    <w:rsid w:val="00713DE4"/>
    <w:rsid w:val="00713E46"/>
    <w:rsid w:val="007141E6"/>
    <w:rsid w:val="00714402"/>
    <w:rsid w:val="00714816"/>
    <w:rsid w:val="00714942"/>
    <w:rsid w:val="0071497A"/>
    <w:rsid w:val="00714AED"/>
    <w:rsid w:val="00714C47"/>
    <w:rsid w:val="00714F6B"/>
    <w:rsid w:val="00715728"/>
    <w:rsid w:val="00715737"/>
    <w:rsid w:val="00715794"/>
    <w:rsid w:val="00715DCB"/>
    <w:rsid w:val="00716462"/>
    <w:rsid w:val="00716877"/>
    <w:rsid w:val="00716A97"/>
    <w:rsid w:val="00717062"/>
    <w:rsid w:val="007173BE"/>
    <w:rsid w:val="00717565"/>
    <w:rsid w:val="0071791D"/>
    <w:rsid w:val="00717E6F"/>
    <w:rsid w:val="007200C4"/>
    <w:rsid w:val="00720FF2"/>
    <w:rsid w:val="00721084"/>
    <w:rsid w:val="007210A3"/>
    <w:rsid w:val="007211D2"/>
    <w:rsid w:val="00721262"/>
    <w:rsid w:val="007212E2"/>
    <w:rsid w:val="00721382"/>
    <w:rsid w:val="007213E2"/>
    <w:rsid w:val="00721963"/>
    <w:rsid w:val="00721988"/>
    <w:rsid w:val="00721B9D"/>
    <w:rsid w:val="00721C92"/>
    <w:rsid w:val="00721C98"/>
    <w:rsid w:val="00721CD1"/>
    <w:rsid w:val="00721D9B"/>
    <w:rsid w:val="00722049"/>
    <w:rsid w:val="00722083"/>
    <w:rsid w:val="007220DA"/>
    <w:rsid w:val="00722121"/>
    <w:rsid w:val="007224B9"/>
    <w:rsid w:val="0072269A"/>
    <w:rsid w:val="00722980"/>
    <w:rsid w:val="00722F4C"/>
    <w:rsid w:val="00722F79"/>
    <w:rsid w:val="00722F94"/>
    <w:rsid w:val="007234EA"/>
    <w:rsid w:val="00723A79"/>
    <w:rsid w:val="00723AA7"/>
    <w:rsid w:val="0072405D"/>
    <w:rsid w:val="0072432E"/>
    <w:rsid w:val="00724367"/>
    <w:rsid w:val="00724678"/>
    <w:rsid w:val="007246E2"/>
    <w:rsid w:val="00724867"/>
    <w:rsid w:val="00724A2D"/>
    <w:rsid w:val="00724B7B"/>
    <w:rsid w:val="00724EEB"/>
    <w:rsid w:val="00725014"/>
    <w:rsid w:val="007251AF"/>
    <w:rsid w:val="0072563D"/>
    <w:rsid w:val="00726036"/>
    <w:rsid w:val="007261E7"/>
    <w:rsid w:val="00726279"/>
    <w:rsid w:val="00726706"/>
    <w:rsid w:val="00726950"/>
    <w:rsid w:val="00726A9B"/>
    <w:rsid w:val="00726C58"/>
    <w:rsid w:val="00726C6E"/>
    <w:rsid w:val="00726E6C"/>
    <w:rsid w:val="00726EBB"/>
    <w:rsid w:val="00727530"/>
    <w:rsid w:val="00727913"/>
    <w:rsid w:val="0072796C"/>
    <w:rsid w:val="0072798E"/>
    <w:rsid w:val="00727A39"/>
    <w:rsid w:val="00727D52"/>
    <w:rsid w:val="00727F4E"/>
    <w:rsid w:val="00730026"/>
    <w:rsid w:val="007303E1"/>
    <w:rsid w:val="00730672"/>
    <w:rsid w:val="007306DB"/>
    <w:rsid w:val="00730ADA"/>
    <w:rsid w:val="00730D09"/>
    <w:rsid w:val="00730ED1"/>
    <w:rsid w:val="00731603"/>
    <w:rsid w:val="007316DD"/>
    <w:rsid w:val="00731722"/>
    <w:rsid w:val="00731903"/>
    <w:rsid w:val="00731A42"/>
    <w:rsid w:val="00731E7C"/>
    <w:rsid w:val="007329EF"/>
    <w:rsid w:val="00732B16"/>
    <w:rsid w:val="00732C42"/>
    <w:rsid w:val="00732C95"/>
    <w:rsid w:val="0073327A"/>
    <w:rsid w:val="007334C5"/>
    <w:rsid w:val="00733EAF"/>
    <w:rsid w:val="007342AA"/>
    <w:rsid w:val="0073460C"/>
    <w:rsid w:val="00734EBE"/>
    <w:rsid w:val="00735287"/>
    <w:rsid w:val="007354C9"/>
    <w:rsid w:val="00735932"/>
    <w:rsid w:val="00735E1A"/>
    <w:rsid w:val="00736084"/>
    <w:rsid w:val="007363EA"/>
    <w:rsid w:val="00736416"/>
    <w:rsid w:val="007365E3"/>
    <w:rsid w:val="00736899"/>
    <w:rsid w:val="007368EE"/>
    <w:rsid w:val="00736DD8"/>
    <w:rsid w:val="00737265"/>
    <w:rsid w:val="00737615"/>
    <w:rsid w:val="007401D8"/>
    <w:rsid w:val="007403B3"/>
    <w:rsid w:val="007403FD"/>
    <w:rsid w:val="0074076A"/>
    <w:rsid w:val="00740A3E"/>
    <w:rsid w:val="00740AE4"/>
    <w:rsid w:val="0074105D"/>
    <w:rsid w:val="007413B6"/>
    <w:rsid w:val="00741747"/>
    <w:rsid w:val="00741917"/>
    <w:rsid w:val="00741AF4"/>
    <w:rsid w:val="00741DCC"/>
    <w:rsid w:val="00741EEF"/>
    <w:rsid w:val="0074203A"/>
    <w:rsid w:val="00742117"/>
    <w:rsid w:val="007422D3"/>
    <w:rsid w:val="007423D0"/>
    <w:rsid w:val="007425F3"/>
    <w:rsid w:val="00742610"/>
    <w:rsid w:val="00742699"/>
    <w:rsid w:val="00742771"/>
    <w:rsid w:val="007427B5"/>
    <w:rsid w:val="00742865"/>
    <w:rsid w:val="0074296C"/>
    <w:rsid w:val="00742A45"/>
    <w:rsid w:val="00742C1E"/>
    <w:rsid w:val="00742C83"/>
    <w:rsid w:val="007430BF"/>
    <w:rsid w:val="0074313C"/>
    <w:rsid w:val="0074360F"/>
    <w:rsid w:val="007436D3"/>
    <w:rsid w:val="00743793"/>
    <w:rsid w:val="00743DD0"/>
    <w:rsid w:val="00743E10"/>
    <w:rsid w:val="00743ED9"/>
    <w:rsid w:val="00743F31"/>
    <w:rsid w:val="0074457C"/>
    <w:rsid w:val="00744840"/>
    <w:rsid w:val="00744A64"/>
    <w:rsid w:val="00744B6E"/>
    <w:rsid w:val="00744C19"/>
    <w:rsid w:val="00744D47"/>
    <w:rsid w:val="00744EA0"/>
    <w:rsid w:val="0074522B"/>
    <w:rsid w:val="00745315"/>
    <w:rsid w:val="0074557B"/>
    <w:rsid w:val="00745859"/>
    <w:rsid w:val="00745B63"/>
    <w:rsid w:val="00745EE9"/>
    <w:rsid w:val="0074624C"/>
    <w:rsid w:val="007462A9"/>
    <w:rsid w:val="0074638D"/>
    <w:rsid w:val="00746484"/>
    <w:rsid w:val="007464E7"/>
    <w:rsid w:val="00746739"/>
    <w:rsid w:val="00747011"/>
    <w:rsid w:val="0074704F"/>
    <w:rsid w:val="007470AF"/>
    <w:rsid w:val="007479A5"/>
    <w:rsid w:val="00747B13"/>
    <w:rsid w:val="00747B49"/>
    <w:rsid w:val="00747CB2"/>
    <w:rsid w:val="00747F48"/>
    <w:rsid w:val="00747F4C"/>
    <w:rsid w:val="00747F69"/>
    <w:rsid w:val="0075000F"/>
    <w:rsid w:val="0075003B"/>
    <w:rsid w:val="00750117"/>
    <w:rsid w:val="00750281"/>
    <w:rsid w:val="00750337"/>
    <w:rsid w:val="00750429"/>
    <w:rsid w:val="00750476"/>
    <w:rsid w:val="00750C99"/>
    <w:rsid w:val="00751091"/>
    <w:rsid w:val="00751498"/>
    <w:rsid w:val="00751647"/>
    <w:rsid w:val="007518CC"/>
    <w:rsid w:val="00751AC5"/>
    <w:rsid w:val="00751AD3"/>
    <w:rsid w:val="00751B83"/>
    <w:rsid w:val="00751BAB"/>
    <w:rsid w:val="00751BF9"/>
    <w:rsid w:val="00751C1A"/>
    <w:rsid w:val="00751E96"/>
    <w:rsid w:val="00751F06"/>
    <w:rsid w:val="007520A0"/>
    <w:rsid w:val="00752116"/>
    <w:rsid w:val="007522B9"/>
    <w:rsid w:val="007522DC"/>
    <w:rsid w:val="00752305"/>
    <w:rsid w:val="0075301D"/>
    <w:rsid w:val="0075348F"/>
    <w:rsid w:val="007534E0"/>
    <w:rsid w:val="00753818"/>
    <w:rsid w:val="007538F7"/>
    <w:rsid w:val="00753A79"/>
    <w:rsid w:val="00753E1D"/>
    <w:rsid w:val="007540EF"/>
    <w:rsid w:val="00754176"/>
    <w:rsid w:val="0075420A"/>
    <w:rsid w:val="0075428B"/>
    <w:rsid w:val="00754359"/>
    <w:rsid w:val="00754411"/>
    <w:rsid w:val="007545C1"/>
    <w:rsid w:val="00754B67"/>
    <w:rsid w:val="00754BD9"/>
    <w:rsid w:val="00754E7A"/>
    <w:rsid w:val="00754F73"/>
    <w:rsid w:val="00754FDD"/>
    <w:rsid w:val="00755271"/>
    <w:rsid w:val="00755301"/>
    <w:rsid w:val="0075540C"/>
    <w:rsid w:val="00755753"/>
    <w:rsid w:val="00755DB1"/>
    <w:rsid w:val="00756206"/>
    <w:rsid w:val="0075694B"/>
    <w:rsid w:val="00756EA7"/>
    <w:rsid w:val="00757121"/>
    <w:rsid w:val="007573CF"/>
    <w:rsid w:val="007574FC"/>
    <w:rsid w:val="00757571"/>
    <w:rsid w:val="007575E6"/>
    <w:rsid w:val="0075763A"/>
    <w:rsid w:val="007576A2"/>
    <w:rsid w:val="00757C4D"/>
    <w:rsid w:val="00757ED4"/>
    <w:rsid w:val="00760023"/>
    <w:rsid w:val="007606D1"/>
    <w:rsid w:val="00760851"/>
    <w:rsid w:val="00760975"/>
    <w:rsid w:val="007609E9"/>
    <w:rsid w:val="00760BC3"/>
    <w:rsid w:val="00760C8E"/>
    <w:rsid w:val="00760E35"/>
    <w:rsid w:val="00760E72"/>
    <w:rsid w:val="00761361"/>
    <w:rsid w:val="00761480"/>
    <w:rsid w:val="0076152C"/>
    <w:rsid w:val="0076153F"/>
    <w:rsid w:val="007617EE"/>
    <w:rsid w:val="007618DA"/>
    <w:rsid w:val="00761943"/>
    <w:rsid w:val="00761B5D"/>
    <w:rsid w:val="00761FDA"/>
    <w:rsid w:val="0076201A"/>
    <w:rsid w:val="0076203F"/>
    <w:rsid w:val="007621FF"/>
    <w:rsid w:val="00762259"/>
    <w:rsid w:val="00762425"/>
    <w:rsid w:val="007624C1"/>
    <w:rsid w:val="00762605"/>
    <w:rsid w:val="00762684"/>
    <w:rsid w:val="0076295E"/>
    <w:rsid w:val="00762A9C"/>
    <w:rsid w:val="00762B1F"/>
    <w:rsid w:val="00762B89"/>
    <w:rsid w:val="00762BA5"/>
    <w:rsid w:val="00762C07"/>
    <w:rsid w:val="0076322E"/>
    <w:rsid w:val="0076347B"/>
    <w:rsid w:val="007634E3"/>
    <w:rsid w:val="007638F6"/>
    <w:rsid w:val="00763C98"/>
    <w:rsid w:val="00763CCC"/>
    <w:rsid w:val="00764136"/>
    <w:rsid w:val="00764194"/>
    <w:rsid w:val="007646F2"/>
    <w:rsid w:val="00764765"/>
    <w:rsid w:val="007647A8"/>
    <w:rsid w:val="00764B8E"/>
    <w:rsid w:val="00764BC5"/>
    <w:rsid w:val="00764C8C"/>
    <w:rsid w:val="00764EF9"/>
    <w:rsid w:val="0076558A"/>
    <w:rsid w:val="00765717"/>
    <w:rsid w:val="00765720"/>
    <w:rsid w:val="00765896"/>
    <w:rsid w:val="0076589F"/>
    <w:rsid w:val="007659F3"/>
    <w:rsid w:val="00765ED3"/>
    <w:rsid w:val="00766196"/>
    <w:rsid w:val="0076681D"/>
    <w:rsid w:val="00766A65"/>
    <w:rsid w:val="007671F5"/>
    <w:rsid w:val="007671FC"/>
    <w:rsid w:val="007674ED"/>
    <w:rsid w:val="007675AC"/>
    <w:rsid w:val="007676B8"/>
    <w:rsid w:val="0076773A"/>
    <w:rsid w:val="00767EB8"/>
    <w:rsid w:val="00770168"/>
    <w:rsid w:val="00770246"/>
    <w:rsid w:val="007703E3"/>
    <w:rsid w:val="00770665"/>
    <w:rsid w:val="007706F6"/>
    <w:rsid w:val="0077088E"/>
    <w:rsid w:val="0077090C"/>
    <w:rsid w:val="007709DE"/>
    <w:rsid w:val="00770B04"/>
    <w:rsid w:val="00770D7B"/>
    <w:rsid w:val="00770D96"/>
    <w:rsid w:val="00771256"/>
    <w:rsid w:val="0077175C"/>
    <w:rsid w:val="00771870"/>
    <w:rsid w:val="00771BF9"/>
    <w:rsid w:val="00771CD1"/>
    <w:rsid w:val="00771F00"/>
    <w:rsid w:val="00772143"/>
    <w:rsid w:val="00772318"/>
    <w:rsid w:val="007724D1"/>
    <w:rsid w:val="00772BF9"/>
    <w:rsid w:val="00772D21"/>
    <w:rsid w:val="00772F8A"/>
    <w:rsid w:val="00772FFA"/>
    <w:rsid w:val="0077306F"/>
    <w:rsid w:val="007731D8"/>
    <w:rsid w:val="007735F6"/>
    <w:rsid w:val="007738DA"/>
    <w:rsid w:val="007739C6"/>
    <w:rsid w:val="00773BA6"/>
    <w:rsid w:val="00773E24"/>
    <w:rsid w:val="00773EE4"/>
    <w:rsid w:val="00774889"/>
    <w:rsid w:val="00774B4D"/>
    <w:rsid w:val="00774C91"/>
    <w:rsid w:val="00774CD2"/>
    <w:rsid w:val="00774D84"/>
    <w:rsid w:val="00774F90"/>
    <w:rsid w:val="00774FF5"/>
    <w:rsid w:val="007750B3"/>
    <w:rsid w:val="00775141"/>
    <w:rsid w:val="00775149"/>
    <w:rsid w:val="00775172"/>
    <w:rsid w:val="00775321"/>
    <w:rsid w:val="007754D7"/>
    <w:rsid w:val="007757FF"/>
    <w:rsid w:val="00775DEA"/>
    <w:rsid w:val="00775F76"/>
    <w:rsid w:val="00776081"/>
    <w:rsid w:val="00776271"/>
    <w:rsid w:val="0077627F"/>
    <w:rsid w:val="0077631C"/>
    <w:rsid w:val="007763AC"/>
    <w:rsid w:val="007765CB"/>
    <w:rsid w:val="0077670D"/>
    <w:rsid w:val="007767BB"/>
    <w:rsid w:val="00776AE6"/>
    <w:rsid w:val="00776AEA"/>
    <w:rsid w:val="00776CCE"/>
    <w:rsid w:val="00776D35"/>
    <w:rsid w:val="00777165"/>
    <w:rsid w:val="00777A69"/>
    <w:rsid w:val="00777B73"/>
    <w:rsid w:val="00777BA0"/>
    <w:rsid w:val="00777CA3"/>
    <w:rsid w:val="00777F66"/>
    <w:rsid w:val="007803BD"/>
    <w:rsid w:val="0078060C"/>
    <w:rsid w:val="00780846"/>
    <w:rsid w:val="0078085F"/>
    <w:rsid w:val="007808AD"/>
    <w:rsid w:val="00780C3A"/>
    <w:rsid w:val="007811DC"/>
    <w:rsid w:val="00781FD3"/>
    <w:rsid w:val="007820FA"/>
    <w:rsid w:val="0078224B"/>
    <w:rsid w:val="007822EC"/>
    <w:rsid w:val="00782304"/>
    <w:rsid w:val="00782379"/>
    <w:rsid w:val="0078251B"/>
    <w:rsid w:val="007825E9"/>
    <w:rsid w:val="0078285F"/>
    <w:rsid w:val="00782891"/>
    <w:rsid w:val="007828ED"/>
    <w:rsid w:val="007828F3"/>
    <w:rsid w:val="00782D5F"/>
    <w:rsid w:val="00782EAD"/>
    <w:rsid w:val="0078300A"/>
    <w:rsid w:val="00783207"/>
    <w:rsid w:val="00783512"/>
    <w:rsid w:val="007839A3"/>
    <w:rsid w:val="00783BF6"/>
    <w:rsid w:val="00783C6C"/>
    <w:rsid w:val="00783D90"/>
    <w:rsid w:val="00783E1D"/>
    <w:rsid w:val="0078414F"/>
    <w:rsid w:val="007842C9"/>
    <w:rsid w:val="007845A0"/>
    <w:rsid w:val="0078463C"/>
    <w:rsid w:val="0078483B"/>
    <w:rsid w:val="00784915"/>
    <w:rsid w:val="00784A7C"/>
    <w:rsid w:val="00784DA2"/>
    <w:rsid w:val="00784EED"/>
    <w:rsid w:val="007851DB"/>
    <w:rsid w:val="00785421"/>
    <w:rsid w:val="0078550D"/>
    <w:rsid w:val="00785900"/>
    <w:rsid w:val="00785BCD"/>
    <w:rsid w:val="00785D0F"/>
    <w:rsid w:val="00785E93"/>
    <w:rsid w:val="00786958"/>
    <w:rsid w:val="007869E9"/>
    <w:rsid w:val="00786CC4"/>
    <w:rsid w:val="00786DA3"/>
    <w:rsid w:val="00786E71"/>
    <w:rsid w:val="007872AF"/>
    <w:rsid w:val="0078765C"/>
    <w:rsid w:val="00787667"/>
    <w:rsid w:val="00787885"/>
    <w:rsid w:val="00787CB3"/>
    <w:rsid w:val="00787FAC"/>
    <w:rsid w:val="00790061"/>
    <w:rsid w:val="0079026A"/>
    <w:rsid w:val="0079043E"/>
    <w:rsid w:val="00790A16"/>
    <w:rsid w:val="00790DD5"/>
    <w:rsid w:val="00790E2F"/>
    <w:rsid w:val="00791061"/>
    <w:rsid w:val="007912C0"/>
    <w:rsid w:val="007915F1"/>
    <w:rsid w:val="0079162F"/>
    <w:rsid w:val="00791C71"/>
    <w:rsid w:val="0079218F"/>
    <w:rsid w:val="007921DD"/>
    <w:rsid w:val="00792401"/>
    <w:rsid w:val="0079245C"/>
    <w:rsid w:val="00792513"/>
    <w:rsid w:val="007925A6"/>
    <w:rsid w:val="00792691"/>
    <w:rsid w:val="0079295A"/>
    <w:rsid w:val="007929BB"/>
    <w:rsid w:val="00792A52"/>
    <w:rsid w:val="007932A7"/>
    <w:rsid w:val="00793315"/>
    <w:rsid w:val="00793448"/>
    <w:rsid w:val="007937BA"/>
    <w:rsid w:val="007938A0"/>
    <w:rsid w:val="007939CB"/>
    <w:rsid w:val="00794466"/>
    <w:rsid w:val="007947BA"/>
    <w:rsid w:val="00794924"/>
    <w:rsid w:val="00794988"/>
    <w:rsid w:val="00794B3D"/>
    <w:rsid w:val="00794B73"/>
    <w:rsid w:val="00794E5D"/>
    <w:rsid w:val="0079525C"/>
    <w:rsid w:val="007958D9"/>
    <w:rsid w:val="00795D56"/>
    <w:rsid w:val="00795D84"/>
    <w:rsid w:val="00795F64"/>
    <w:rsid w:val="007960C3"/>
    <w:rsid w:val="00796BA0"/>
    <w:rsid w:val="00796D6C"/>
    <w:rsid w:val="00796F5C"/>
    <w:rsid w:val="0079759C"/>
    <w:rsid w:val="00797798"/>
    <w:rsid w:val="00797C2C"/>
    <w:rsid w:val="00797C82"/>
    <w:rsid w:val="00797CCF"/>
    <w:rsid w:val="00797D10"/>
    <w:rsid w:val="00797FC7"/>
    <w:rsid w:val="007A034D"/>
    <w:rsid w:val="007A04E3"/>
    <w:rsid w:val="007A06E3"/>
    <w:rsid w:val="007A0BC2"/>
    <w:rsid w:val="007A0C5B"/>
    <w:rsid w:val="007A0FD7"/>
    <w:rsid w:val="007A14F1"/>
    <w:rsid w:val="007A19A0"/>
    <w:rsid w:val="007A1BB6"/>
    <w:rsid w:val="007A1C31"/>
    <w:rsid w:val="007A1F10"/>
    <w:rsid w:val="007A1F44"/>
    <w:rsid w:val="007A1FA3"/>
    <w:rsid w:val="007A1FA9"/>
    <w:rsid w:val="007A228B"/>
    <w:rsid w:val="007A22F3"/>
    <w:rsid w:val="007A23C0"/>
    <w:rsid w:val="007A23E2"/>
    <w:rsid w:val="007A23FF"/>
    <w:rsid w:val="007A2600"/>
    <w:rsid w:val="007A2838"/>
    <w:rsid w:val="007A295B"/>
    <w:rsid w:val="007A2971"/>
    <w:rsid w:val="007A2AE9"/>
    <w:rsid w:val="007A2B33"/>
    <w:rsid w:val="007A305E"/>
    <w:rsid w:val="007A32E9"/>
    <w:rsid w:val="007A337A"/>
    <w:rsid w:val="007A33BE"/>
    <w:rsid w:val="007A3424"/>
    <w:rsid w:val="007A35EF"/>
    <w:rsid w:val="007A38C4"/>
    <w:rsid w:val="007A3BF7"/>
    <w:rsid w:val="007A3DBB"/>
    <w:rsid w:val="007A3E5B"/>
    <w:rsid w:val="007A3FCC"/>
    <w:rsid w:val="007A4194"/>
    <w:rsid w:val="007A439F"/>
    <w:rsid w:val="007A43A2"/>
    <w:rsid w:val="007A4D04"/>
    <w:rsid w:val="007A4DAF"/>
    <w:rsid w:val="007A4F02"/>
    <w:rsid w:val="007A4F48"/>
    <w:rsid w:val="007A50A5"/>
    <w:rsid w:val="007A51E9"/>
    <w:rsid w:val="007A5263"/>
    <w:rsid w:val="007A5810"/>
    <w:rsid w:val="007A597C"/>
    <w:rsid w:val="007A5CC0"/>
    <w:rsid w:val="007A5DAB"/>
    <w:rsid w:val="007A6001"/>
    <w:rsid w:val="007A63EF"/>
    <w:rsid w:val="007A64E6"/>
    <w:rsid w:val="007A650C"/>
    <w:rsid w:val="007A68DB"/>
    <w:rsid w:val="007A695F"/>
    <w:rsid w:val="007A6DEE"/>
    <w:rsid w:val="007A7542"/>
    <w:rsid w:val="007A75D2"/>
    <w:rsid w:val="007A767E"/>
    <w:rsid w:val="007A7709"/>
    <w:rsid w:val="007A7A96"/>
    <w:rsid w:val="007A7C89"/>
    <w:rsid w:val="007A7CEB"/>
    <w:rsid w:val="007A7DA5"/>
    <w:rsid w:val="007A7E16"/>
    <w:rsid w:val="007B03AF"/>
    <w:rsid w:val="007B07BD"/>
    <w:rsid w:val="007B0A29"/>
    <w:rsid w:val="007B0B3D"/>
    <w:rsid w:val="007B104C"/>
    <w:rsid w:val="007B10DE"/>
    <w:rsid w:val="007B12CB"/>
    <w:rsid w:val="007B1527"/>
    <w:rsid w:val="007B1543"/>
    <w:rsid w:val="007B1638"/>
    <w:rsid w:val="007B1A35"/>
    <w:rsid w:val="007B1A48"/>
    <w:rsid w:val="007B1AC0"/>
    <w:rsid w:val="007B1F24"/>
    <w:rsid w:val="007B2290"/>
    <w:rsid w:val="007B2364"/>
    <w:rsid w:val="007B270A"/>
    <w:rsid w:val="007B28DD"/>
    <w:rsid w:val="007B2B93"/>
    <w:rsid w:val="007B2D3B"/>
    <w:rsid w:val="007B2DA4"/>
    <w:rsid w:val="007B2FA6"/>
    <w:rsid w:val="007B3234"/>
    <w:rsid w:val="007B3247"/>
    <w:rsid w:val="007B3396"/>
    <w:rsid w:val="007B3A09"/>
    <w:rsid w:val="007B3BCF"/>
    <w:rsid w:val="007B3EE9"/>
    <w:rsid w:val="007B3F4B"/>
    <w:rsid w:val="007B3FED"/>
    <w:rsid w:val="007B4034"/>
    <w:rsid w:val="007B40D9"/>
    <w:rsid w:val="007B441D"/>
    <w:rsid w:val="007B4610"/>
    <w:rsid w:val="007B46D8"/>
    <w:rsid w:val="007B4D04"/>
    <w:rsid w:val="007B4E77"/>
    <w:rsid w:val="007B50EB"/>
    <w:rsid w:val="007B52CD"/>
    <w:rsid w:val="007B5600"/>
    <w:rsid w:val="007B58E6"/>
    <w:rsid w:val="007B5A42"/>
    <w:rsid w:val="007B5A59"/>
    <w:rsid w:val="007B5BBC"/>
    <w:rsid w:val="007B5C1D"/>
    <w:rsid w:val="007B5C7B"/>
    <w:rsid w:val="007B5F29"/>
    <w:rsid w:val="007B61F1"/>
    <w:rsid w:val="007B61F4"/>
    <w:rsid w:val="007B62E9"/>
    <w:rsid w:val="007B690C"/>
    <w:rsid w:val="007B694D"/>
    <w:rsid w:val="007B6F20"/>
    <w:rsid w:val="007B6FE1"/>
    <w:rsid w:val="007B76A6"/>
    <w:rsid w:val="007B7701"/>
    <w:rsid w:val="007B79BE"/>
    <w:rsid w:val="007B7A4D"/>
    <w:rsid w:val="007B7B2A"/>
    <w:rsid w:val="007B7C8A"/>
    <w:rsid w:val="007B7DA4"/>
    <w:rsid w:val="007B7DC1"/>
    <w:rsid w:val="007B7EDB"/>
    <w:rsid w:val="007C0108"/>
    <w:rsid w:val="007C01D1"/>
    <w:rsid w:val="007C059A"/>
    <w:rsid w:val="007C06FB"/>
    <w:rsid w:val="007C096E"/>
    <w:rsid w:val="007C0E77"/>
    <w:rsid w:val="007C107F"/>
    <w:rsid w:val="007C126E"/>
    <w:rsid w:val="007C1422"/>
    <w:rsid w:val="007C147C"/>
    <w:rsid w:val="007C1669"/>
    <w:rsid w:val="007C17FC"/>
    <w:rsid w:val="007C19AD"/>
    <w:rsid w:val="007C1D76"/>
    <w:rsid w:val="007C1FE7"/>
    <w:rsid w:val="007C21C1"/>
    <w:rsid w:val="007C2264"/>
    <w:rsid w:val="007C2535"/>
    <w:rsid w:val="007C25EE"/>
    <w:rsid w:val="007C262E"/>
    <w:rsid w:val="007C2796"/>
    <w:rsid w:val="007C288A"/>
    <w:rsid w:val="007C2B49"/>
    <w:rsid w:val="007C2EAB"/>
    <w:rsid w:val="007C2EE0"/>
    <w:rsid w:val="007C342A"/>
    <w:rsid w:val="007C3598"/>
    <w:rsid w:val="007C38C0"/>
    <w:rsid w:val="007C399E"/>
    <w:rsid w:val="007C3FA8"/>
    <w:rsid w:val="007C4219"/>
    <w:rsid w:val="007C43D8"/>
    <w:rsid w:val="007C4407"/>
    <w:rsid w:val="007C446A"/>
    <w:rsid w:val="007C48B0"/>
    <w:rsid w:val="007C5594"/>
    <w:rsid w:val="007C55B7"/>
    <w:rsid w:val="007C5770"/>
    <w:rsid w:val="007C5777"/>
    <w:rsid w:val="007C5A18"/>
    <w:rsid w:val="007C5F5A"/>
    <w:rsid w:val="007C5FB5"/>
    <w:rsid w:val="007C60A8"/>
    <w:rsid w:val="007C6368"/>
    <w:rsid w:val="007C67CA"/>
    <w:rsid w:val="007C68DA"/>
    <w:rsid w:val="007C6B84"/>
    <w:rsid w:val="007C6E63"/>
    <w:rsid w:val="007C751E"/>
    <w:rsid w:val="007C765A"/>
    <w:rsid w:val="007C7B74"/>
    <w:rsid w:val="007D00C6"/>
    <w:rsid w:val="007D02C5"/>
    <w:rsid w:val="007D02D4"/>
    <w:rsid w:val="007D04C2"/>
    <w:rsid w:val="007D05CE"/>
    <w:rsid w:val="007D0807"/>
    <w:rsid w:val="007D106F"/>
    <w:rsid w:val="007D110A"/>
    <w:rsid w:val="007D15C1"/>
    <w:rsid w:val="007D16AF"/>
    <w:rsid w:val="007D17BF"/>
    <w:rsid w:val="007D18C4"/>
    <w:rsid w:val="007D1AD3"/>
    <w:rsid w:val="007D1C84"/>
    <w:rsid w:val="007D2274"/>
    <w:rsid w:val="007D229A"/>
    <w:rsid w:val="007D26AB"/>
    <w:rsid w:val="007D271A"/>
    <w:rsid w:val="007D27E6"/>
    <w:rsid w:val="007D2953"/>
    <w:rsid w:val="007D2DFA"/>
    <w:rsid w:val="007D2EC3"/>
    <w:rsid w:val="007D2EEC"/>
    <w:rsid w:val="007D2F44"/>
    <w:rsid w:val="007D2F4D"/>
    <w:rsid w:val="007D30B1"/>
    <w:rsid w:val="007D325C"/>
    <w:rsid w:val="007D3290"/>
    <w:rsid w:val="007D336A"/>
    <w:rsid w:val="007D35B1"/>
    <w:rsid w:val="007D3961"/>
    <w:rsid w:val="007D3B36"/>
    <w:rsid w:val="007D3BAE"/>
    <w:rsid w:val="007D3BF9"/>
    <w:rsid w:val="007D3E57"/>
    <w:rsid w:val="007D3F4B"/>
    <w:rsid w:val="007D4178"/>
    <w:rsid w:val="007D4200"/>
    <w:rsid w:val="007D4281"/>
    <w:rsid w:val="007D48F6"/>
    <w:rsid w:val="007D49D7"/>
    <w:rsid w:val="007D4D33"/>
    <w:rsid w:val="007D4E0D"/>
    <w:rsid w:val="007D4FC4"/>
    <w:rsid w:val="007D50C9"/>
    <w:rsid w:val="007D5727"/>
    <w:rsid w:val="007D5894"/>
    <w:rsid w:val="007D58D3"/>
    <w:rsid w:val="007D5D09"/>
    <w:rsid w:val="007D63B8"/>
    <w:rsid w:val="007D67BD"/>
    <w:rsid w:val="007D69BE"/>
    <w:rsid w:val="007D6B55"/>
    <w:rsid w:val="007D6BDD"/>
    <w:rsid w:val="007D6C58"/>
    <w:rsid w:val="007D6DEF"/>
    <w:rsid w:val="007D6F70"/>
    <w:rsid w:val="007D6FE4"/>
    <w:rsid w:val="007D708A"/>
    <w:rsid w:val="007D7114"/>
    <w:rsid w:val="007D7175"/>
    <w:rsid w:val="007D719A"/>
    <w:rsid w:val="007D7268"/>
    <w:rsid w:val="007D732E"/>
    <w:rsid w:val="007D7385"/>
    <w:rsid w:val="007D73B7"/>
    <w:rsid w:val="007D75EA"/>
    <w:rsid w:val="007D794D"/>
    <w:rsid w:val="007D79FE"/>
    <w:rsid w:val="007D7D74"/>
    <w:rsid w:val="007E0156"/>
    <w:rsid w:val="007E016F"/>
    <w:rsid w:val="007E0296"/>
    <w:rsid w:val="007E04A0"/>
    <w:rsid w:val="007E04DA"/>
    <w:rsid w:val="007E07A8"/>
    <w:rsid w:val="007E07FC"/>
    <w:rsid w:val="007E0F1F"/>
    <w:rsid w:val="007E0F29"/>
    <w:rsid w:val="007E0F68"/>
    <w:rsid w:val="007E12A5"/>
    <w:rsid w:val="007E1369"/>
    <w:rsid w:val="007E16ED"/>
    <w:rsid w:val="007E1A0C"/>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8BC"/>
    <w:rsid w:val="007E3B72"/>
    <w:rsid w:val="007E3D21"/>
    <w:rsid w:val="007E4029"/>
    <w:rsid w:val="007E42D0"/>
    <w:rsid w:val="007E48F2"/>
    <w:rsid w:val="007E4B47"/>
    <w:rsid w:val="007E4C88"/>
    <w:rsid w:val="007E504F"/>
    <w:rsid w:val="007E51FA"/>
    <w:rsid w:val="007E585E"/>
    <w:rsid w:val="007E58F5"/>
    <w:rsid w:val="007E5A26"/>
    <w:rsid w:val="007E5BFE"/>
    <w:rsid w:val="007E5DCA"/>
    <w:rsid w:val="007E5EEB"/>
    <w:rsid w:val="007E5F4B"/>
    <w:rsid w:val="007E64DB"/>
    <w:rsid w:val="007E6642"/>
    <w:rsid w:val="007E6764"/>
    <w:rsid w:val="007E6CC5"/>
    <w:rsid w:val="007E6EDE"/>
    <w:rsid w:val="007E6F2C"/>
    <w:rsid w:val="007E7002"/>
    <w:rsid w:val="007E72C5"/>
    <w:rsid w:val="007E741D"/>
    <w:rsid w:val="007E7473"/>
    <w:rsid w:val="007E7543"/>
    <w:rsid w:val="007E759D"/>
    <w:rsid w:val="007E7B03"/>
    <w:rsid w:val="007E7B4E"/>
    <w:rsid w:val="007E7DDF"/>
    <w:rsid w:val="007E7E51"/>
    <w:rsid w:val="007F04F6"/>
    <w:rsid w:val="007F0567"/>
    <w:rsid w:val="007F05D7"/>
    <w:rsid w:val="007F07AF"/>
    <w:rsid w:val="007F09A0"/>
    <w:rsid w:val="007F0A80"/>
    <w:rsid w:val="007F0ED9"/>
    <w:rsid w:val="007F0FEF"/>
    <w:rsid w:val="007F103D"/>
    <w:rsid w:val="007F11C8"/>
    <w:rsid w:val="007F1241"/>
    <w:rsid w:val="007F1566"/>
    <w:rsid w:val="007F1819"/>
    <w:rsid w:val="007F1B24"/>
    <w:rsid w:val="007F1CFB"/>
    <w:rsid w:val="007F220B"/>
    <w:rsid w:val="007F2476"/>
    <w:rsid w:val="007F2514"/>
    <w:rsid w:val="007F277C"/>
    <w:rsid w:val="007F27DD"/>
    <w:rsid w:val="007F2D37"/>
    <w:rsid w:val="007F2F81"/>
    <w:rsid w:val="007F30FC"/>
    <w:rsid w:val="007F3391"/>
    <w:rsid w:val="007F347F"/>
    <w:rsid w:val="007F3657"/>
    <w:rsid w:val="007F395C"/>
    <w:rsid w:val="007F3962"/>
    <w:rsid w:val="007F3ABF"/>
    <w:rsid w:val="007F3EE7"/>
    <w:rsid w:val="007F405C"/>
    <w:rsid w:val="007F4327"/>
    <w:rsid w:val="007F453F"/>
    <w:rsid w:val="007F45E5"/>
    <w:rsid w:val="007F4852"/>
    <w:rsid w:val="007F49E6"/>
    <w:rsid w:val="007F4F1F"/>
    <w:rsid w:val="007F51E5"/>
    <w:rsid w:val="007F5B32"/>
    <w:rsid w:val="007F6104"/>
    <w:rsid w:val="007F63A1"/>
    <w:rsid w:val="007F67F9"/>
    <w:rsid w:val="007F6880"/>
    <w:rsid w:val="007F6C12"/>
    <w:rsid w:val="007F6CDE"/>
    <w:rsid w:val="007F6DD2"/>
    <w:rsid w:val="007F6F38"/>
    <w:rsid w:val="007F6FDC"/>
    <w:rsid w:val="007F7185"/>
    <w:rsid w:val="007F7260"/>
    <w:rsid w:val="007F74E4"/>
    <w:rsid w:val="007F76B4"/>
    <w:rsid w:val="007F7980"/>
    <w:rsid w:val="007F7A5E"/>
    <w:rsid w:val="008001B4"/>
    <w:rsid w:val="00800212"/>
    <w:rsid w:val="00800769"/>
    <w:rsid w:val="00800BA1"/>
    <w:rsid w:val="00800ED2"/>
    <w:rsid w:val="00801000"/>
    <w:rsid w:val="0080197F"/>
    <w:rsid w:val="00801B73"/>
    <w:rsid w:val="00801D99"/>
    <w:rsid w:val="00801F8F"/>
    <w:rsid w:val="00802556"/>
    <w:rsid w:val="008025F8"/>
    <w:rsid w:val="00802736"/>
    <w:rsid w:val="008028CD"/>
    <w:rsid w:val="00802B19"/>
    <w:rsid w:val="00802D0B"/>
    <w:rsid w:val="00802E74"/>
    <w:rsid w:val="00802F4A"/>
    <w:rsid w:val="008032D5"/>
    <w:rsid w:val="00803810"/>
    <w:rsid w:val="008038D4"/>
    <w:rsid w:val="00803DCC"/>
    <w:rsid w:val="00803F17"/>
    <w:rsid w:val="00804066"/>
    <w:rsid w:val="00804585"/>
    <w:rsid w:val="008049D5"/>
    <w:rsid w:val="00804AC5"/>
    <w:rsid w:val="00804B8C"/>
    <w:rsid w:val="00804B92"/>
    <w:rsid w:val="00804D87"/>
    <w:rsid w:val="00804DFE"/>
    <w:rsid w:val="00804E21"/>
    <w:rsid w:val="00804E29"/>
    <w:rsid w:val="00805092"/>
    <w:rsid w:val="00805489"/>
    <w:rsid w:val="008054A8"/>
    <w:rsid w:val="00805618"/>
    <w:rsid w:val="00805BAB"/>
    <w:rsid w:val="00805DEB"/>
    <w:rsid w:val="00805E53"/>
    <w:rsid w:val="008060BA"/>
    <w:rsid w:val="00806185"/>
    <w:rsid w:val="0080639B"/>
    <w:rsid w:val="00806509"/>
    <w:rsid w:val="00806559"/>
    <w:rsid w:val="0080688B"/>
    <w:rsid w:val="008068B3"/>
    <w:rsid w:val="00806936"/>
    <w:rsid w:val="00806A25"/>
    <w:rsid w:val="00806AAF"/>
    <w:rsid w:val="00806ADC"/>
    <w:rsid w:val="00806CA4"/>
    <w:rsid w:val="00806E0B"/>
    <w:rsid w:val="008070AC"/>
    <w:rsid w:val="00807466"/>
    <w:rsid w:val="008077B3"/>
    <w:rsid w:val="00807A2D"/>
    <w:rsid w:val="00807D3E"/>
    <w:rsid w:val="00810160"/>
    <w:rsid w:val="008101FD"/>
    <w:rsid w:val="00810211"/>
    <w:rsid w:val="00810332"/>
    <w:rsid w:val="0081040E"/>
    <w:rsid w:val="0081060C"/>
    <w:rsid w:val="008107AC"/>
    <w:rsid w:val="00810C6A"/>
    <w:rsid w:val="00810CF7"/>
    <w:rsid w:val="00810D8D"/>
    <w:rsid w:val="00810FE6"/>
    <w:rsid w:val="00811004"/>
    <w:rsid w:val="0081109A"/>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15"/>
    <w:rsid w:val="00813666"/>
    <w:rsid w:val="008138F3"/>
    <w:rsid w:val="0081394C"/>
    <w:rsid w:val="00813C62"/>
    <w:rsid w:val="00813D1E"/>
    <w:rsid w:val="00813D80"/>
    <w:rsid w:val="00813EA2"/>
    <w:rsid w:val="008141E7"/>
    <w:rsid w:val="008141F6"/>
    <w:rsid w:val="00814457"/>
    <w:rsid w:val="00814581"/>
    <w:rsid w:val="008146CD"/>
    <w:rsid w:val="00814C70"/>
    <w:rsid w:val="00814D1C"/>
    <w:rsid w:val="00814E00"/>
    <w:rsid w:val="00814F79"/>
    <w:rsid w:val="00814F84"/>
    <w:rsid w:val="008152AB"/>
    <w:rsid w:val="0081561B"/>
    <w:rsid w:val="0081581D"/>
    <w:rsid w:val="008162D6"/>
    <w:rsid w:val="0081662C"/>
    <w:rsid w:val="00816777"/>
    <w:rsid w:val="008167D0"/>
    <w:rsid w:val="00816948"/>
    <w:rsid w:val="00816FB2"/>
    <w:rsid w:val="008172BE"/>
    <w:rsid w:val="008173AF"/>
    <w:rsid w:val="00817413"/>
    <w:rsid w:val="00817753"/>
    <w:rsid w:val="00817940"/>
    <w:rsid w:val="0081798E"/>
    <w:rsid w:val="00817B71"/>
    <w:rsid w:val="00817CED"/>
    <w:rsid w:val="0082020E"/>
    <w:rsid w:val="00820244"/>
    <w:rsid w:val="008202E6"/>
    <w:rsid w:val="0082046A"/>
    <w:rsid w:val="008206D4"/>
    <w:rsid w:val="008207AB"/>
    <w:rsid w:val="0082098A"/>
    <w:rsid w:val="00820B2F"/>
    <w:rsid w:val="00820D57"/>
    <w:rsid w:val="00820DE0"/>
    <w:rsid w:val="008219F7"/>
    <w:rsid w:val="00821AC9"/>
    <w:rsid w:val="00821CAF"/>
    <w:rsid w:val="00821D6A"/>
    <w:rsid w:val="00821F2D"/>
    <w:rsid w:val="008221B3"/>
    <w:rsid w:val="0082248E"/>
    <w:rsid w:val="00822F43"/>
    <w:rsid w:val="00823954"/>
    <w:rsid w:val="00823C25"/>
    <w:rsid w:val="00823CB9"/>
    <w:rsid w:val="00823FA1"/>
    <w:rsid w:val="008240B1"/>
    <w:rsid w:val="008245E1"/>
    <w:rsid w:val="00824B64"/>
    <w:rsid w:val="00824FDF"/>
    <w:rsid w:val="008250F3"/>
    <w:rsid w:val="00825125"/>
    <w:rsid w:val="008251A0"/>
    <w:rsid w:val="008257CC"/>
    <w:rsid w:val="008257D4"/>
    <w:rsid w:val="00825B22"/>
    <w:rsid w:val="00825C7B"/>
    <w:rsid w:val="00825E76"/>
    <w:rsid w:val="00825EB8"/>
    <w:rsid w:val="0082609A"/>
    <w:rsid w:val="0082615D"/>
    <w:rsid w:val="00826464"/>
    <w:rsid w:val="0082679E"/>
    <w:rsid w:val="00826C1F"/>
    <w:rsid w:val="00826C90"/>
    <w:rsid w:val="00826CC7"/>
    <w:rsid w:val="00827192"/>
    <w:rsid w:val="00827278"/>
    <w:rsid w:val="008272B2"/>
    <w:rsid w:val="00827411"/>
    <w:rsid w:val="008274BF"/>
    <w:rsid w:val="00827A33"/>
    <w:rsid w:val="00827A5D"/>
    <w:rsid w:val="008300FC"/>
    <w:rsid w:val="008305E7"/>
    <w:rsid w:val="008307AC"/>
    <w:rsid w:val="008309A5"/>
    <w:rsid w:val="00830DC3"/>
    <w:rsid w:val="00830F49"/>
    <w:rsid w:val="00831555"/>
    <w:rsid w:val="008315FF"/>
    <w:rsid w:val="00831682"/>
    <w:rsid w:val="00831998"/>
    <w:rsid w:val="00831B4B"/>
    <w:rsid w:val="00831E59"/>
    <w:rsid w:val="00831F52"/>
    <w:rsid w:val="00832154"/>
    <w:rsid w:val="008322C1"/>
    <w:rsid w:val="00832521"/>
    <w:rsid w:val="008326C7"/>
    <w:rsid w:val="0083279C"/>
    <w:rsid w:val="00832F5C"/>
    <w:rsid w:val="008330B9"/>
    <w:rsid w:val="008334E6"/>
    <w:rsid w:val="0083358E"/>
    <w:rsid w:val="008335A1"/>
    <w:rsid w:val="00833DD6"/>
    <w:rsid w:val="008342E9"/>
    <w:rsid w:val="00834623"/>
    <w:rsid w:val="00834971"/>
    <w:rsid w:val="008349B1"/>
    <w:rsid w:val="008350B9"/>
    <w:rsid w:val="008357E9"/>
    <w:rsid w:val="008358B3"/>
    <w:rsid w:val="008359E0"/>
    <w:rsid w:val="00835B25"/>
    <w:rsid w:val="00835C2A"/>
    <w:rsid w:val="0083669D"/>
    <w:rsid w:val="008366AD"/>
    <w:rsid w:val="00836A3E"/>
    <w:rsid w:val="00836B91"/>
    <w:rsid w:val="00836C17"/>
    <w:rsid w:val="00836DF7"/>
    <w:rsid w:val="00837169"/>
    <w:rsid w:val="008371FD"/>
    <w:rsid w:val="008376F6"/>
    <w:rsid w:val="008378B7"/>
    <w:rsid w:val="008378DE"/>
    <w:rsid w:val="00837A3B"/>
    <w:rsid w:val="00837C03"/>
    <w:rsid w:val="00837D5B"/>
    <w:rsid w:val="00840537"/>
    <w:rsid w:val="00840607"/>
    <w:rsid w:val="00840A3E"/>
    <w:rsid w:val="00840F91"/>
    <w:rsid w:val="00841125"/>
    <w:rsid w:val="0084135A"/>
    <w:rsid w:val="008414A4"/>
    <w:rsid w:val="008416C0"/>
    <w:rsid w:val="00841A2A"/>
    <w:rsid w:val="00841B13"/>
    <w:rsid w:val="00841BB6"/>
    <w:rsid w:val="00841CD2"/>
    <w:rsid w:val="00841D1F"/>
    <w:rsid w:val="00842258"/>
    <w:rsid w:val="00842477"/>
    <w:rsid w:val="00842522"/>
    <w:rsid w:val="0084255D"/>
    <w:rsid w:val="008429D1"/>
    <w:rsid w:val="00842B77"/>
    <w:rsid w:val="0084309F"/>
    <w:rsid w:val="00843138"/>
    <w:rsid w:val="008434AC"/>
    <w:rsid w:val="008435B3"/>
    <w:rsid w:val="0084365D"/>
    <w:rsid w:val="008438EB"/>
    <w:rsid w:val="008439EE"/>
    <w:rsid w:val="00843A9B"/>
    <w:rsid w:val="00843B2C"/>
    <w:rsid w:val="0084458D"/>
    <w:rsid w:val="00844899"/>
    <w:rsid w:val="00844B96"/>
    <w:rsid w:val="00844C8F"/>
    <w:rsid w:val="00844CCA"/>
    <w:rsid w:val="00844DE1"/>
    <w:rsid w:val="0084503C"/>
    <w:rsid w:val="008456E2"/>
    <w:rsid w:val="008458EF"/>
    <w:rsid w:val="00845C12"/>
    <w:rsid w:val="00845D2E"/>
    <w:rsid w:val="00845FF9"/>
    <w:rsid w:val="008462B1"/>
    <w:rsid w:val="008469D9"/>
    <w:rsid w:val="00846DC0"/>
    <w:rsid w:val="00846DC5"/>
    <w:rsid w:val="00846FF9"/>
    <w:rsid w:val="00847090"/>
    <w:rsid w:val="0084717C"/>
    <w:rsid w:val="008474A7"/>
    <w:rsid w:val="00847616"/>
    <w:rsid w:val="008476FD"/>
    <w:rsid w:val="008479A2"/>
    <w:rsid w:val="00847E64"/>
    <w:rsid w:val="00847EC5"/>
    <w:rsid w:val="008501BB"/>
    <w:rsid w:val="008506B6"/>
    <w:rsid w:val="0085078E"/>
    <w:rsid w:val="008507D1"/>
    <w:rsid w:val="00850AE0"/>
    <w:rsid w:val="0085107F"/>
    <w:rsid w:val="00851098"/>
    <w:rsid w:val="00851294"/>
    <w:rsid w:val="00851839"/>
    <w:rsid w:val="008518E9"/>
    <w:rsid w:val="00851A61"/>
    <w:rsid w:val="00851A64"/>
    <w:rsid w:val="008520FA"/>
    <w:rsid w:val="008524D2"/>
    <w:rsid w:val="0085267B"/>
    <w:rsid w:val="00852782"/>
    <w:rsid w:val="0085285D"/>
    <w:rsid w:val="00852CE8"/>
    <w:rsid w:val="00852E19"/>
    <w:rsid w:val="0085321A"/>
    <w:rsid w:val="008535F3"/>
    <w:rsid w:val="00853884"/>
    <w:rsid w:val="00853898"/>
    <w:rsid w:val="00853C03"/>
    <w:rsid w:val="00854131"/>
    <w:rsid w:val="00854350"/>
    <w:rsid w:val="00854862"/>
    <w:rsid w:val="00854CD5"/>
    <w:rsid w:val="00854E74"/>
    <w:rsid w:val="00854F08"/>
    <w:rsid w:val="00855008"/>
    <w:rsid w:val="008551AB"/>
    <w:rsid w:val="008552E4"/>
    <w:rsid w:val="00855318"/>
    <w:rsid w:val="008554B9"/>
    <w:rsid w:val="008557D2"/>
    <w:rsid w:val="00855807"/>
    <w:rsid w:val="008559CD"/>
    <w:rsid w:val="00855ACE"/>
    <w:rsid w:val="00855DEF"/>
    <w:rsid w:val="00855E5B"/>
    <w:rsid w:val="0085620A"/>
    <w:rsid w:val="00856456"/>
    <w:rsid w:val="00856833"/>
    <w:rsid w:val="00856840"/>
    <w:rsid w:val="00856A08"/>
    <w:rsid w:val="00856A49"/>
    <w:rsid w:val="00856C5D"/>
    <w:rsid w:val="00856EED"/>
    <w:rsid w:val="00856F0B"/>
    <w:rsid w:val="008570BA"/>
    <w:rsid w:val="00857828"/>
    <w:rsid w:val="008578DE"/>
    <w:rsid w:val="00860297"/>
    <w:rsid w:val="0086051D"/>
    <w:rsid w:val="008605B3"/>
    <w:rsid w:val="00860872"/>
    <w:rsid w:val="0086087C"/>
    <w:rsid w:val="00860D8E"/>
    <w:rsid w:val="00860FF5"/>
    <w:rsid w:val="0086106A"/>
    <w:rsid w:val="008610FF"/>
    <w:rsid w:val="00861366"/>
    <w:rsid w:val="0086137C"/>
    <w:rsid w:val="00861390"/>
    <w:rsid w:val="00861636"/>
    <w:rsid w:val="00861B68"/>
    <w:rsid w:val="0086219D"/>
    <w:rsid w:val="008622A0"/>
    <w:rsid w:val="00862342"/>
    <w:rsid w:val="0086275E"/>
    <w:rsid w:val="00862849"/>
    <w:rsid w:val="00862A22"/>
    <w:rsid w:val="00862ACA"/>
    <w:rsid w:val="00862B7F"/>
    <w:rsid w:val="008637DC"/>
    <w:rsid w:val="008639E6"/>
    <w:rsid w:val="00863CE8"/>
    <w:rsid w:val="00863EE0"/>
    <w:rsid w:val="0086416F"/>
    <w:rsid w:val="00864440"/>
    <w:rsid w:val="00864674"/>
    <w:rsid w:val="00864A16"/>
    <w:rsid w:val="00864D3A"/>
    <w:rsid w:val="00864D76"/>
    <w:rsid w:val="00864DAC"/>
    <w:rsid w:val="00864EB8"/>
    <w:rsid w:val="008650FC"/>
    <w:rsid w:val="00865115"/>
    <w:rsid w:val="00865696"/>
    <w:rsid w:val="0086597C"/>
    <w:rsid w:val="00865EBB"/>
    <w:rsid w:val="00866374"/>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736"/>
    <w:rsid w:val="00870762"/>
    <w:rsid w:val="0087076D"/>
    <w:rsid w:val="008709A4"/>
    <w:rsid w:val="00870DA6"/>
    <w:rsid w:val="00870EEB"/>
    <w:rsid w:val="008712FD"/>
    <w:rsid w:val="00871360"/>
    <w:rsid w:val="0087154F"/>
    <w:rsid w:val="0087166B"/>
    <w:rsid w:val="008716A1"/>
    <w:rsid w:val="00871880"/>
    <w:rsid w:val="00871ABE"/>
    <w:rsid w:val="00871C31"/>
    <w:rsid w:val="00871D14"/>
    <w:rsid w:val="00871F8F"/>
    <w:rsid w:val="008721E9"/>
    <w:rsid w:val="00872335"/>
    <w:rsid w:val="0087234E"/>
    <w:rsid w:val="00872411"/>
    <w:rsid w:val="00872439"/>
    <w:rsid w:val="008728D0"/>
    <w:rsid w:val="0087299E"/>
    <w:rsid w:val="00872D3F"/>
    <w:rsid w:val="00872EDD"/>
    <w:rsid w:val="00873198"/>
    <w:rsid w:val="008731A5"/>
    <w:rsid w:val="008733E4"/>
    <w:rsid w:val="008734A1"/>
    <w:rsid w:val="008737E3"/>
    <w:rsid w:val="00873860"/>
    <w:rsid w:val="008738C0"/>
    <w:rsid w:val="00873953"/>
    <w:rsid w:val="00873F15"/>
    <w:rsid w:val="00874096"/>
    <w:rsid w:val="008742C8"/>
    <w:rsid w:val="00874430"/>
    <w:rsid w:val="0087459B"/>
    <w:rsid w:val="00874BE3"/>
    <w:rsid w:val="00874DF1"/>
    <w:rsid w:val="008753AD"/>
    <w:rsid w:val="008755C5"/>
    <w:rsid w:val="008756A4"/>
    <w:rsid w:val="00875AD4"/>
    <w:rsid w:val="00875BFE"/>
    <w:rsid w:val="00875C74"/>
    <w:rsid w:val="00875EA0"/>
    <w:rsid w:val="00875EAC"/>
    <w:rsid w:val="00875ECA"/>
    <w:rsid w:val="00875F73"/>
    <w:rsid w:val="008762B4"/>
    <w:rsid w:val="00876935"/>
    <w:rsid w:val="0087697C"/>
    <w:rsid w:val="00876A18"/>
    <w:rsid w:val="00876CA9"/>
    <w:rsid w:val="00876D0B"/>
    <w:rsid w:val="00876D99"/>
    <w:rsid w:val="00877476"/>
    <w:rsid w:val="008776F2"/>
    <w:rsid w:val="00877780"/>
    <w:rsid w:val="00877E38"/>
    <w:rsid w:val="0088022D"/>
    <w:rsid w:val="008802D7"/>
    <w:rsid w:val="00880302"/>
    <w:rsid w:val="008804E4"/>
    <w:rsid w:val="008806C6"/>
    <w:rsid w:val="00880845"/>
    <w:rsid w:val="008809DA"/>
    <w:rsid w:val="00880B51"/>
    <w:rsid w:val="00880DAA"/>
    <w:rsid w:val="00880EA8"/>
    <w:rsid w:val="00880F30"/>
    <w:rsid w:val="0088113B"/>
    <w:rsid w:val="0088115F"/>
    <w:rsid w:val="008813D5"/>
    <w:rsid w:val="008815DC"/>
    <w:rsid w:val="0088174F"/>
    <w:rsid w:val="008817B8"/>
    <w:rsid w:val="00881BFF"/>
    <w:rsid w:val="00881DD6"/>
    <w:rsid w:val="008824F6"/>
    <w:rsid w:val="0088268A"/>
    <w:rsid w:val="008828B3"/>
    <w:rsid w:val="00882A82"/>
    <w:rsid w:val="00882BBD"/>
    <w:rsid w:val="008830B5"/>
    <w:rsid w:val="008831E9"/>
    <w:rsid w:val="008832AF"/>
    <w:rsid w:val="008833E8"/>
    <w:rsid w:val="008836B0"/>
    <w:rsid w:val="008837AF"/>
    <w:rsid w:val="008840DA"/>
    <w:rsid w:val="00884187"/>
    <w:rsid w:val="008845DF"/>
    <w:rsid w:val="00884A2C"/>
    <w:rsid w:val="00884A74"/>
    <w:rsid w:val="00884AFC"/>
    <w:rsid w:val="00884F4C"/>
    <w:rsid w:val="00884F9C"/>
    <w:rsid w:val="00885989"/>
    <w:rsid w:val="008859F5"/>
    <w:rsid w:val="00886004"/>
    <w:rsid w:val="00886395"/>
    <w:rsid w:val="0088639C"/>
    <w:rsid w:val="008868BF"/>
    <w:rsid w:val="0088700E"/>
    <w:rsid w:val="00887171"/>
    <w:rsid w:val="00887424"/>
    <w:rsid w:val="00887446"/>
    <w:rsid w:val="008874CF"/>
    <w:rsid w:val="00887654"/>
    <w:rsid w:val="00887B48"/>
    <w:rsid w:val="00887D20"/>
    <w:rsid w:val="00887EAC"/>
    <w:rsid w:val="0089037F"/>
    <w:rsid w:val="00890441"/>
    <w:rsid w:val="00890815"/>
    <w:rsid w:val="0089099F"/>
    <w:rsid w:val="00890B86"/>
    <w:rsid w:val="00890DB7"/>
    <w:rsid w:val="00890ED9"/>
    <w:rsid w:val="00890FCB"/>
    <w:rsid w:val="0089104E"/>
    <w:rsid w:val="00891270"/>
    <w:rsid w:val="0089176E"/>
    <w:rsid w:val="008917E0"/>
    <w:rsid w:val="008918E6"/>
    <w:rsid w:val="0089193F"/>
    <w:rsid w:val="00891BDD"/>
    <w:rsid w:val="00891CC6"/>
    <w:rsid w:val="00892365"/>
    <w:rsid w:val="008924AE"/>
    <w:rsid w:val="00892AE7"/>
    <w:rsid w:val="00892B32"/>
    <w:rsid w:val="00892BE5"/>
    <w:rsid w:val="00893011"/>
    <w:rsid w:val="0089310B"/>
    <w:rsid w:val="00893361"/>
    <w:rsid w:val="0089373C"/>
    <w:rsid w:val="0089387C"/>
    <w:rsid w:val="00893B96"/>
    <w:rsid w:val="00893BC2"/>
    <w:rsid w:val="00893C59"/>
    <w:rsid w:val="00893E82"/>
    <w:rsid w:val="00893FC0"/>
    <w:rsid w:val="008942DB"/>
    <w:rsid w:val="0089444E"/>
    <w:rsid w:val="00894668"/>
    <w:rsid w:val="008946E5"/>
    <w:rsid w:val="0089488A"/>
    <w:rsid w:val="008949DF"/>
    <w:rsid w:val="00894C05"/>
    <w:rsid w:val="00894F6B"/>
    <w:rsid w:val="00895001"/>
    <w:rsid w:val="00895100"/>
    <w:rsid w:val="008951DB"/>
    <w:rsid w:val="0089524C"/>
    <w:rsid w:val="008958F1"/>
    <w:rsid w:val="00895B29"/>
    <w:rsid w:val="00895B8E"/>
    <w:rsid w:val="00895CD0"/>
    <w:rsid w:val="00895FEC"/>
    <w:rsid w:val="0089602A"/>
    <w:rsid w:val="008964EC"/>
    <w:rsid w:val="008966F9"/>
    <w:rsid w:val="008967AF"/>
    <w:rsid w:val="008968A0"/>
    <w:rsid w:val="00896B7E"/>
    <w:rsid w:val="00896C81"/>
    <w:rsid w:val="00896CF0"/>
    <w:rsid w:val="00896D83"/>
    <w:rsid w:val="00897214"/>
    <w:rsid w:val="00897373"/>
    <w:rsid w:val="008975AC"/>
    <w:rsid w:val="008976F5"/>
    <w:rsid w:val="00897909"/>
    <w:rsid w:val="00897AAC"/>
    <w:rsid w:val="00897C7D"/>
    <w:rsid w:val="008A01E4"/>
    <w:rsid w:val="008A0562"/>
    <w:rsid w:val="008A05FC"/>
    <w:rsid w:val="008A079F"/>
    <w:rsid w:val="008A08F6"/>
    <w:rsid w:val="008A096A"/>
    <w:rsid w:val="008A0A72"/>
    <w:rsid w:val="008A0AB2"/>
    <w:rsid w:val="008A0B25"/>
    <w:rsid w:val="008A0C0F"/>
    <w:rsid w:val="008A0CFC"/>
    <w:rsid w:val="008A0FD0"/>
    <w:rsid w:val="008A1047"/>
    <w:rsid w:val="008A11B2"/>
    <w:rsid w:val="008A12FE"/>
    <w:rsid w:val="008A1325"/>
    <w:rsid w:val="008A15E2"/>
    <w:rsid w:val="008A1610"/>
    <w:rsid w:val="008A1686"/>
    <w:rsid w:val="008A1692"/>
    <w:rsid w:val="008A1785"/>
    <w:rsid w:val="008A18B5"/>
    <w:rsid w:val="008A1B74"/>
    <w:rsid w:val="008A22F4"/>
    <w:rsid w:val="008A2385"/>
    <w:rsid w:val="008A2682"/>
    <w:rsid w:val="008A2720"/>
    <w:rsid w:val="008A2800"/>
    <w:rsid w:val="008A28AC"/>
    <w:rsid w:val="008A28B6"/>
    <w:rsid w:val="008A2926"/>
    <w:rsid w:val="008A292A"/>
    <w:rsid w:val="008A2BB1"/>
    <w:rsid w:val="008A2CDB"/>
    <w:rsid w:val="008A2EE9"/>
    <w:rsid w:val="008A321E"/>
    <w:rsid w:val="008A328F"/>
    <w:rsid w:val="008A32AF"/>
    <w:rsid w:val="008A3466"/>
    <w:rsid w:val="008A36A4"/>
    <w:rsid w:val="008A3731"/>
    <w:rsid w:val="008A389F"/>
    <w:rsid w:val="008A3D02"/>
    <w:rsid w:val="008A3ED9"/>
    <w:rsid w:val="008A4360"/>
    <w:rsid w:val="008A46A9"/>
    <w:rsid w:val="008A4925"/>
    <w:rsid w:val="008A49C0"/>
    <w:rsid w:val="008A4A78"/>
    <w:rsid w:val="008A4B16"/>
    <w:rsid w:val="008A4EB6"/>
    <w:rsid w:val="008A4F6C"/>
    <w:rsid w:val="008A57A6"/>
    <w:rsid w:val="008A57BF"/>
    <w:rsid w:val="008A5940"/>
    <w:rsid w:val="008A595A"/>
    <w:rsid w:val="008A5C62"/>
    <w:rsid w:val="008A6392"/>
    <w:rsid w:val="008A64D5"/>
    <w:rsid w:val="008A64EC"/>
    <w:rsid w:val="008A6520"/>
    <w:rsid w:val="008A70E3"/>
    <w:rsid w:val="008A70EE"/>
    <w:rsid w:val="008A7240"/>
    <w:rsid w:val="008A73B2"/>
    <w:rsid w:val="008A7557"/>
    <w:rsid w:val="008A75F2"/>
    <w:rsid w:val="008A78FB"/>
    <w:rsid w:val="008A7949"/>
    <w:rsid w:val="008A7978"/>
    <w:rsid w:val="008A7BFA"/>
    <w:rsid w:val="008B0017"/>
    <w:rsid w:val="008B0081"/>
    <w:rsid w:val="008B0249"/>
    <w:rsid w:val="008B0309"/>
    <w:rsid w:val="008B0403"/>
    <w:rsid w:val="008B043F"/>
    <w:rsid w:val="008B0518"/>
    <w:rsid w:val="008B0808"/>
    <w:rsid w:val="008B085D"/>
    <w:rsid w:val="008B0879"/>
    <w:rsid w:val="008B0AEC"/>
    <w:rsid w:val="008B0FAF"/>
    <w:rsid w:val="008B1230"/>
    <w:rsid w:val="008B13D3"/>
    <w:rsid w:val="008B152A"/>
    <w:rsid w:val="008B157A"/>
    <w:rsid w:val="008B16BA"/>
    <w:rsid w:val="008B1786"/>
    <w:rsid w:val="008B17A6"/>
    <w:rsid w:val="008B1B5F"/>
    <w:rsid w:val="008B1CEF"/>
    <w:rsid w:val="008B1E53"/>
    <w:rsid w:val="008B1E5B"/>
    <w:rsid w:val="008B1EAA"/>
    <w:rsid w:val="008B23FB"/>
    <w:rsid w:val="008B24DF"/>
    <w:rsid w:val="008B25FD"/>
    <w:rsid w:val="008B26BF"/>
    <w:rsid w:val="008B27E2"/>
    <w:rsid w:val="008B2860"/>
    <w:rsid w:val="008B2C1A"/>
    <w:rsid w:val="008B2D4F"/>
    <w:rsid w:val="008B345E"/>
    <w:rsid w:val="008B365C"/>
    <w:rsid w:val="008B37F4"/>
    <w:rsid w:val="008B389D"/>
    <w:rsid w:val="008B3C2F"/>
    <w:rsid w:val="008B3C5B"/>
    <w:rsid w:val="008B3C5C"/>
    <w:rsid w:val="008B3D80"/>
    <w:rsid w:val="008B426E"/>
    <w:rsid w:val="008B47FE"/>
    <w:rsid w:val="008B485B"/>
    <w:rsid w:val="008B5299"/>
    <w:rsid w:val="008B536F"/>
    <w:rsid w:val="008B5587"/>
    <w:rsid w:val="008B5667"/>
    <w:rsid w:val="008B5A5F"/>
    <w:rsid w:val="008B5A9F"/>
    <w:rsid w:val="008B5AB0"/>
    <w:rsid w:val="008B5C75"/>
    <w:rsid w:val="008B5D0F"/>
    <w:rsid w:val="008B6054"/>
    <w:rsid w:val="008B6189"/>
    <w:rsid w:val="008B6500"/>
    <w:rsid w:val="008B659A"/>
    <w:rsid w:val="008B6615"/>
    <w:rsid w:val="008B6A4D"/>
    <w:rsid w:val="008B6DB2"/>
    <w:rsid w:val="008B6E7F"/>
    <w:rsid w:val="008B7209"/>
    <w:rsid w:val="008B7213"/>
    <w:rsid w:val="008B7B08"/>
    <w:rsid w:val="008B7BB4"/>
    <w:rsid w:val="008C0377"/>
    <w:rsid w:val="008C05A1"/>
    <w:rsid w:val="008C073D"/>
    <w:rsid w:val="008C0780"/>
    <w:rsid w:val="008C08A1"/>
    <w:rsid w:val="008C0A72"/>
    <w:rsid w:val="008C0CD1"/>
    <w:rsid w:val="008C0D30"/>
    <w:rsid w:val="008C0ED3"/>
    <w:rsid w:val="008C1081"/>
    <w:rsid w:val="008C11EB"/>
    <w:rsid w:val="008C13F0"/>
    <w:rsid w:val="008C164B"/>
    <w:rsid w:val="008C1832"/>
    <w:rsid w:val="008C19CD"/>
    <w:rsid w:val="008C1F26"/>
    <w:rsid w:val="008C1FCA"/>
    <w:rsid w:val="008C2181"/>
    <w:rsid w:val="008C22E9"/>
    <w:rsid w:val="008C26D9"/>
    <w:rsid w:val="008C2A3A"/>
    <w:rsid w:val="008C2BBF"/>
    <w:rsid w:val="008C2CAA"/>
    <w:rsid w:val="008C2E13"/>
    <w:rsid w:val="008C3357"/>
    <w:rsid w:val="008C342A"/>
    <w:rsid w:val="008C349E"/>
    <w:rsid w:val="008C3797"/>
    <w:rsid w:val="008C3B4C"/>
    <w:rsid w:val="008C3C42"/>
    <w:rsid w:val="008C3E15"/>
    <w:rsid w:val="008C4107"/>
    <w:rsid w:val="008C42E5"/>
    <w:rsid w:val="008C459D"/>
    <w:rsid w:val="008C477F"/>
    <w:rsid w:val="008C4C7E"/>
    <w:rsid w:val="008C4D5C"/>
    <w:rsid w:val="008C4E21"/>
    <w:rsid w:val="008C4F58"/>
    <w:rsid w:val="008C4FDE"/>
    <w:rsid w:val="008C59F0"/>
    <w:rsid w:val="008C59FA"/>
    <w:rsid w:val="008C5A23"/>
    <w:rsid w:val="008C5C46"/>
    <w:rsid w:val="008C604D"/>
    <w:rsid w:val="008C6184"/>
    <w:rsid w:val="008C6224"/>
    <w:rsid w:val="008C68BF"/>
    <w:rsid w:val="008C6A9B"/>
    <w:rsid w:val="008C6BEC"/>
    <w:rsid w:val="008C71B4"/>
    <w:rsid w:val="008C724D"/>
    <w:rsid w:val="008C785E"/>
    <w:rsid w:val="008C7C10"/>
    <w:rsid w:val="008C7EDC"/>
    <w:rsid w:val="008C7EE6"/>
    <w:rsid w:val="008C7F60"/>
    <w:rsid w:val="008C7F7C"/>
    <w:rsid w:val="008D015E"/>
    <w:rsid w:val="008D0211"/>
    <w:rsid w:val="008D038A"/>
    <w:rsid w:val="008D09B0"/>
    <w:rsid w:val="008D0AFB"/>
    <w:rsid w:val="008D1058"/>
    <w:rsid w:val="008D1150"/>
    <w:rsid w:val="008D1511"/>
    <w:rsid w:val="008D17F8"/>
    <w:rsid w:val="008D1866"/>
    <w:rsid w:val="008D187D"/>
    <w:rsid w:val="008D1C2B"/>
    <w:rsid w:val="008D1FC3"/>
    <w:rsid w:val="008D2177"/>
    <w:rsid w:val="008D21A4"/>
    <w:rsid w:val="008D21BC"/>
    <w:rsid w:val="008D2299"/>
    <w:rsid w:val="008D280F"/>
    <w:rsid w:val="008D2891"/>
    <w:rsid w:val="008D291F"/>
    <w:rsid w:val="008D296B"/>
    <w:rsid w:val="008D29BD"/>
    <w:rsid w:val="008D2D1A"/>
    <w:rsid w:val="008D32DF"/>
    <w:rsid w:val="008D34A4"/>
    <w:rsid w:val="008D3540"/>
    <w:rsid w:val="008D35E9"/>
    <w:rsid w:val="008D388F"/>
    <w:rsid w:val="008D3959"/>
    <w:rsid w:val="008D3966"/>
    <w:rsid w:val="008D3BDE"/>
    <w:rsid w:val="008D3CBB"/>
    <w:rsid w:val="008D3EC8"/>
    <w:rsid w:val="008D3FDA"/>
    <w:rsid w:val="008D3FE4"/>
    <w:rsid w:val="008D417A"/>
    <w:rsid w:val="008D4352"/>
    <w:rsid w:val="008D476D"/>
    <w:rsid w:val="008D4A6D"/>
    <w:rsid w:val="008D4BF7"/>
    <w:rsid w:val="008D5A26"/>
    <w:rsid w:val="008D60BC"/>
    <w:rsid w:val="008D6130"/>
    <w:rsid w:val="008D616C"/>
    <w:rsid w:val="008D61E0"/>
    <w:rsid w:val="008D622A"/>
    <w:rsid w:val="008D6662"/>
    <w:rsid w:val="008D66C8"/>
    <w:rsid w:val="008D6C36"/>
    <w:rsid w:val="008D6D44"/>
    <w:rsid w:val="008D6D7B"/>
    <w:rsid w:val="008D6FC4"/>
    <w:rsid w:val="008D73AA"/>
    <w:rsid w:val="008D7A52"/>
    <w:rsid w:val="008D7C10"/>
    <w:rsid w:val="008D7DCB"/>
    <w:rsid w:val="008D7EA9"/>
    <w:rsid w:val="008D7EB7"/>
    <w:rsid w:val="008E03A1"/>
    <w:rsid w:val="008E03B7"/>
    <w:rsid w:val="008E0CAD"/>
    <w:rsid w:val="008E0EB8"/>
    <w:rsid w:val="008E1074"/>
    <w:rsid w:val="008E10A6"/>
    <w:rsid w:val="008E1271"/>
    <w:rsid w:val="008E1568"/>
    <w:rsid w:val="008E15FE"/>
    <w:rsid w:val="008E16F4"/>
    <w:rsid w:val="008E174D"/>
    <w:rsid w:val="008E1E1C"/>
    <w:rsid w:val="008E1E31"/>
    <w:rsid w:val="008E1E82"/>
    <w:rsid w:val="008E2240"/>
    <w:rsid w:val="008E2251"/>
    <w:rsid w:val="008E24B3"/>
    <w:rsid w:val="008E24CA"/>
    <w:rsid w:val="008E2905"/>
    <w:rsid w:val="008E2910"/>
    <w:rsid w:val="008E297B"/>
    <w:rsid w:val="008E2F6E"/>
    <w:rsid w:val="008E2FFD"/>
    <w:rsid w:val="008E32E5"/>
    <w:rsid w:val="008E35B3"/>
    <w:rsid w:val="008E38AD"/>
    <w:rsid w:val="008E3D41"/>
    <w:rsid w:val="008E3EEC"/>
    <w:rsid w:val="008E3F87"/>
    <w:rsid w:val="008E4825"/>
    <w:rsid w:val="008E48A1"/>
    <w:rsid w:val="008E48CF"/>
    <w:rsid w:val="008E4A23"/>
    <w:rsid w:val="008E4A4D"/>
    <w:rsid w:val="008E4A4E"/>
    <w:rsid w:val="008E4B76"/>
    <w:rsid w:val="008E5013"/>
    <w:rsid w:val="008E50CD"/>
    <w:rsid w:val="008E5835"/>
    <w:rsid w:val="008E5954"/>
    <w:rsid w:val="008E5ACC"/>
    <w:rsid w:val="008E5BF2"/>
    <w:rsid w:val="008E5C81"/>
    <w:rsid w:val="008E5DE6"/>
    <w:rsid w:val="008E64A5"/>
    <w:rsid w:val="008E65C1"/>
    <w:rsid w:val="008E69B1"/>
    <w:rsid w:val="008E6C09"/>
    <w:rsid w:val="008E6C22"/>
    <w:rsid w:val="008E6D5B"/>
    <w:rsid w:val="008E70FD"/>
    <w:rsid w:val="008E7355"/>
    <w:rsid w:val="008E7654"/>
    <w:rsid w:val="008E7820"/>
    <w:rsid w:val="008E7BCE"/>
    <w:rsid w:val="008F0A38"/>
    <w:rsid w:val="008F0F84"/>
    <w:rsid w:val="008F1014"/>
    <w:rsid w:val="008F113C"/>
    <w:rsid w:val="008F11C9"/>
    <w:rsid w:val="008F12C5"/>
    <w:rsid w:val="008F1333"/>
    <w:rsid w:val="008F13D9"/>
    <w:rsid w:val="008F1B04"/>
    <w:rsid w:val="008F1B9F"/>
    <w:rsid w:val="008F1BE3"/>
    <w:rsid w:val="008F23D8"/>
    <w:rsid w:val="008F2423"/>
    <w:rsid w:val="008F2598"/>
    <w:rsid w:val="008F288F"/>
    <w:rsid w:val="008F2A30"/>
    <w:rsid w:val="008F2ADD"/>
    <w:rsid w:val="008F2B03"/>
    <w:rsid w:val="008F2D4A"/>
    <w:rsid w:val="008F2FD5"/>
    <w:rsid w:val="008F30AA"/>
    <w:rsid w:val="008F345C"/>
    <w:rsid w:val="008F37E5"/>
    <w:rsid w:val="008F3BD8"/>
    <w:rsid w:val="008F3C13"/>
    <w:rsid w:val="008F3D67"/>
    <w:rsid w:val="008F4175"/>
    <w:rsid w:val="008F4344"/>
    <w:rsid w:val="008F47FF"/>
    <w:rsid w:val="008F48C2"/>
    <w:rsid w:val="008F49BC"/>
    <w:rsid w:val="008F4BD7"/>
    <w:rsid w:val="008F5462"/>
    <w:rsid w:val="008F5840"/>
    <w:rsid w:val="008F584A"/>
    <w:rsid w:val="008F5DBA"/>
    <w:rsid w:val="008F5E8C"/>
    <w:rsid w:val="008F5EEF"/>
    <w:rsid w:val="008F6176"/>
    <w:rsid w:val="008F640B"/>
    <w:rsid w:val="008F66FE"/>
    <w:rsid w:val="008F69EC"/>
    <w:rsid w:val="008F72CC"/>
    <w:rsid w:val="008F72CD"/>
    <w:rsid w:val="008F7516"/>
    <w:rsid w:val="008F7804"/>
    <w:rsid w:val="008F78DF"/>
    <w:rsid w:val="0090001E"/>
    <w:rsid w:val="009000B9"/>
    <w:rsid w:val="009002B9"/>
    <w:rsid w:val="00900490"/>
    <w:rsid w:val="00900519"/>
    <w:rsid w:val="009005B7"/>
    <w:rsid w:val="00900E47"/>
    <w:rsid w:val="00900E94"/>
    <w:rsid w:val="00900FEB"/>
    <w:rsid w:val="0090110B"/>
    <w:rsid w:val="00901452"/>
    <w:rsid w:val="00901891"/>
    <w:rsid w:val="0090247C"/>
    <w:rsid w:val="009029A2"/>
    <w:rsid w:val="009029B7"/>
    <w:rsid w:val="00902A99"/>
    <w:rsid w:val="00902D05"/>
    <w:rsid w:val="00903205"/>
    <w:rsid w:val="0090331F"/>
    <w:rsid w:val="0090365C"/>
    <w:rsid w:val="00903802"/>
    <w:rsid w:val="00903C5D"/>
    <w:rsid w:val="00903E6F"/>
    <w:rsid w:val="00903FC4"/>
    <w:rsid w:val="0090401C"/>
    <w:rsid w:val="00904269"/>
    <w:rsid w:val="00904347"/>
    <w:rsid w:val="009044A0"/>
    <w:rsid w:val="0090456F"/>
    <w:rsid w:val="00904AA1"/>
    <w:rsid w:val="00904AA3"/>
    <w:rsid w:val="00904BA3"/>
    <w:rsid w:val="00904C04"/>
    <w:rsid w:val="00904FE5"/>
    <w:rsid w:val="0090501D"/>
    <w:rsid w:val="00905326"/>
    <w:rsid w:val="009053C0"/>
    <w:rsid w:val="00905723"/>
    <w:rsid w:val="009059AC"/>
    <w:rsid w:val="00905CE9"/>
    <w:rsid w:val="00905DEB"/>
    <w:rsid w:val="00906268"/>
    <w:rsid w:val="00906706"/>
    <w:rsid w:val="0090691C"/>
    <w:rsid w:val="0090696D"/>
    <w:rsid w:val="00906CD6"/>
    <w:rsid w:val="00906E4D"/>
    <w:rsid w:val="00906F31"/>
    <w:rsid w:val="00907097"/>
    <w:rsid w:val="009070B0"/>
    <w:rsid w:val="0090773A"/>
    <w:rsid w:val="009077F8"/>
    <w:rsid w:val="009078B3"/>
    <w:rsid w:val="009078D4"/>
    <w:rsid w:val="009079C6"/>
    <w:rsid w:val="00907A77"/>
    <w:rsid w:val="00907CF0"/>
    <w:rsid w:val="00907D61"/>
    <w:rsid w:val="00907E00"/>
    <w:rsid w:val="00907EF9"/>
    <w:rsid w:val="00907F7B"/>
    <w:rsid w:val="0091008D"/>
    <w:rsid w:val="0091088D"/>
    <w:rsid w:val="00910B91"/>
    <w:rsid w:val="00910CC2"/>
    <w:rsid w:val="00910D3B"/>
    <w:rsid w:val="00910FA8"/>
    <w:rsid w:val="00910FC9"/>
    <w:rsid w:val="0091116F"/>
    <w:rsid w:val="00911269"/>
    <w:rsid w:val="00911390"/>
    <w:rsid w:val="009117B9"/>
    <w:rsid w:val="00911B28"/>
    <w:rsid w:val="00911FFF"/>
    <w:rsid w:val="0091218A"/>
    <w:rsid w:val="0091233C"/>
    <w:rsid w:val="00912673"/>
    <w:rsid w:val="0091291A"/>
    <w:rsid w:val="00912F46"/>
    <w:rsid w:val="009131BE"/>
    <w:rsid w:val="00913612"/>
    <w:rsid w:val="0091362E"/>
    <w:rsid w:val="00913657"/>
    <w:rsid w:val="0091366A"/>
    <w:rsid w:val="00913824"/>
    <w:rsid w:val="00913F40"/>
    <w:rsid w:val="009140F9"/>
    <w:rsid w:val="0091429A"/>
    <w:rsid w:val="00914511"/>
    <w:rsid w:val="009145F5"/>
    <w:rsid w:val="0091471A"/>
    <w:rsid w:val="00914BE0"/>
    <w:rsid w:val="00914EB2"/>
    <w:rsid w:val="009150DC"/>
    <w:rsid w:val="00915194"/>
    <w:rsid w:val="00915530"/>
    <w:rsid w:val="00915757"/>
    <w:rsid w:val="00915878"/>
    <w:rsid w:val="009159B3"/>
    <w:rsid w:val="00915A50"/>
    <w:rsid w:val="00915ABB"/>
    <w:rsid w:val="00915DBA"/>
    <w:rsid w:val="00915E65"/>
    <w:rsid w:val="00915F0E"/>
    <w:rsid w:val="0091606A"/>
    <w:rsid w:val="00916181"/>
    <w:rsid w:val="0091633F"/>
    <w:rsid w:val="0091659B"/>
    <w:rsid w:val="00916A8E"/>
    <w:rsid w:val="00916C86"/>
    <w:rsid w:val="00916F4F"/>
    <w:rsid w:val="00917114"/>
    <w:rsid w:val="009173EA"/>
    <w:rsid w:val="00917663"/>
    <w:rsid w:val="00917712"/>
    <w:rsid w:val="00917B46"/>
    <w:rsid w:val="00917DC0"/>
    <w:rsid w:val="00917DC2"/>
    <w:rsid w:val="00917EA5"/>
    <w:rsid w:val="00920089"/>
    <w:rsid w:val="009204C5"/>
    <w:rsid w:val="00920DF2"/>
    <w:rsid w:val="009213A7"/>
    <w:rsid w:val="0092146E"/>
    <w:rsid w:val="00921716"/>
    <w:rsid w:val="0092180D"/>
    <w:rsid w:val="00921D9A"/>
    <w:rsid w:val="00921E9A"/>
    <w:rsid w:val="009220F5"/>
    <w:rsid w:val="009221D5"/>
    <w:rsid w:val="0092230D"/>
    <w:rsid w:val="009228B2"/>
    <w:rsid w:val="00922A15"/>
    <w:rsid w:val="00922ADE"/>
    <w:rsid w:val="00922C06"/>
    <w:rsid w:val="00922E2C"/>
    <w:rsid w:val="00922F02"/>
    <w:rsid w:val="009230E4"/>
    <w:rsid w:val="009231CE"/>
    <w:rsid w:val="009232C9"/>
    <w:rsid w:val="00923384"/>
    <w:rsid w:val="009233D4"/>
    <w:rsid w:val="00923516"/>
    <w:rsid w:val="00923608"/>
    <w:rsid w:val="009238E5"/>
    <w:rsid w:val="00923A49"/>
    <w:rsid w:val="00923B84"/>
    <w:rsid w:val="00923F12"/>
    <w:rsid w:val="0092445A"/>
    <w:rsid w:val="009249D5"/>
    <w:rsid w:val="00924AB8"/>
    <w:rsid w:val="00924BAC"/>
    <w:rsid w:val="00924C13"/>
    <w:rsid w:val="00924C34"/>
    <w:rsid w:val="00924FF8"/>
    <w:rsid w:val="00925054"/>
    <w:rsid w:val="0092510C"/>
    <w:rsid w:val="009255EE"/>
    <w:rsid w:val="00925BA8"/>
    <w:rsid w:val="00925C0E"/>
    <w:rsid w:val="00925CC9"/>
    <w:rsid w:val="00925F94"/>
    <w:rsid w:val="00926181"/>
    <w:rsid w:val="009265E2"/>
    <w:rsid w:val="00926BEE"/>
    <w:rsid w:val="00926D5D"/>
    <w:rsid w:val="00926DA7"/>
    <w:rsid w:val="00926FAD"/>
    <w:rsid w:val="009271DD"/>
    <w:rsid w:val="00927428"/>
    <w:rsid w:val="0092746C"/>
    <w:rsid w:val="00927619"/>
    <w:rsid w:val="009276B0"/>
    <w:rsid w:val="009278F1"/>
    <w:rsid w:val="00927F8B"/>
    <w:rsid w:val="009301D1"/>
    <w:rsid w:val="0093085E"/>
    <w:rsid w:val="0093094D"/>
    <w:rsid w:val="00930D5A"/>
    <w:rsid w:val="00930DFC"/>
    <w:rsid w:val="00930E43"/>
    <w:rsid w:val="00930E91"/>
    <w:rsid w:val="0093173E"/>
    <w:rsid w:val="0093179D"/>
    <w:rsid w:val="00931E72"/>
    <w:rsid w:val="00931EE2"/>
    <w:rsid w:val="009323D5"/>
    <w:rsid w:val="00932477"/>
    <w:rsid w:val="009328C7"/>
    <w:rsid w:val="00932B83"/>
    <w:rsid w:val="00932F36"/>
    <w:rsid w:val="00933157"/>
    <w:rsid w:val="009336EC"/>
    <w:rsid w:val="00933716"/>
    <w:rsid w:val="00933AA6"/>
    <w:rsid w:val="00933C69"/>
    <w:rsid w:val="00933C9A"/>
    <w:rsid w:val="00933DAA"/>
    <w:rsid w:val="00933F56"/>
    <w:rsid w:val="00934315"/>
    <w:rsid w:val="0093479E"/>
    <w:rsid w:val="009347F0"/>
    <w:rsid w:val="00934C13"/>
    <w:rsid w:val="00934CEC"/>
    <w:rsid w:val="00934DFB"/>
    <w:rsid w:val="00934EEE"/>
    <w:rsid w:val="00934F1D"/>
    <w:rsid w:val="0093519A"/>
    <w:rsid w:val="00935228"/>
    <w:rsid w:val="00935426"/>
    <w:rsid w:val="0093542E"/>
    <w:rsid w:val="009355A2"/>
    <w:rsid w:val="00935692"/>
    <w:rsid w:val="00935AAB"/>
    <w:rsid w:val="00935CAF"/>
    <w:rsid w:val="00935CB4"/>
    <w:rsid w:val="00935F9E"/>
    <w:rsid w:val="00936018"/>
    <w:rsid w:val="00936121"/>
    <w:rsid w:val="009362BC"/>
    <w:rsid w:val="009368AF"/>
    <w:rsid w:val="00936B17"/>
    <w:rsid w:val="00936BD3"/>
    <w:rsid w:val="00936D35"/>
    <w:rsid w:val="00936D98"/>
    <w:rsid w:val="00936E75"/>
    <w:rsid w:val="009377AD"/>
    <w:rsid w:val="0093780A"/>
    <w:rsid w:val="00937A5B"/>
    <w:rsid w:val="00937BC7"/>
    <w:rsid w:val="00937F95"/>
    <w:rsid w:val="00940309"/>
    <w:rsid w:val="00940A0C"/>
    <w:rsid w:val="0094133B"/>
    <w:rsid w:val="009413A1"/>
    <w:rsid w:val="00941746"/>
    <w:rsid w:val="00941886"/>
    <w:rsid w:val="0094193D"/>
    <w:rsid w:val="00941CC7"/>
    <w:rsid w:val="009423EC"/>
    <w:rsid w:val="009425CF"/>
    <w:rsid w:val="009426AF"/>
    <w:rsid w:val="00942C80"/>
    <w:rsid w:val="00942CEF"/>
    <w:rsid w:val="00942ED5"/>
    <w:rsid w:val="00943197"/>
    <w:rsid w:val="009435EC"/>
    <w:rsid w:val="009435F2"/>
    <w:rsid w:val="00943689"/>
    <w:rsid w:val="0094397C"/>
    <w:rsid w:val="009439C9"/>
    <w:rsid w:val="00943BFF"/>
    <w:rsid w:val="00943E6F"/>
    <w:rsid w:val="00943E76"/>
    <w:rsid w:val="00943FEF"/>
    <w:rsid w:val="009441F1"/>
    <w:rsid w:val="00944244"/>
    <w:rsid w:val="00944266"/>
    <w:rsid w:val="009442F9"/>
    <w:rsid w:val="0094458D"/>
    <w:rsid w:val="0094477A"/>
    <w:rsid w:val="00944820"/>
    <w:rsid w:val="00944B8C"/>
    <w:rsid w:val="00945180"/>
    <w:rsid w:val="00945530"/>
    <w:rsid w:val="0094590C"/>
    <w:rsid w:val="0094599F"/>
    <w:rsid w:val="00945C69"/>
    <w:rsid w:val="00945E6A"/>
    <w:rsid w:val="00945F42"/>
    <w:rsid w:val="009460BA"/>
    <w:rsid w:val="009461DF"/>
    <w:rsid w:val="00946355"/>
    <w:rsid w:val="009464E9"/>
    <w:rsid w:val="009465B6"/>
    <w:rsid w:val="00946628"/>
    <w:rsid w:val="00946818"/>
    <w:rsid w:val="009468B7"/>
    <w:rsid w:val="009469E9"/>
    <w:rsid w:val="00946CF3"/>
    <w:rsid w:val="00946FD7"/>
    <w:rsid w:val="0094724E"/>
    <w:rsid w:val="00947671"/>
    <w:rsid w:val="00947BE6"/>
    <w:rsid w:val="00947DCD"/>
    <w:rsid w:val="0095048D"/>
    <w:rsid w:val="00950762"/>
    <w:rsid w:val="00950959"/>
    <w:rsid w:val="00950A12"/>
    <w:rsid w:val="009512F3"/>
    <w:rsid w:val="009515EE"/>
    <w:rsid w:val="00951ADB"/>
    <w:rsid w:val="00951D58"/>
    <w:rsid w:val="00951D71"/>
    <w:rsid w:val="00951DD9"/>
    <w:rsid w:val="00951E5A"/>
    <w:rsid w:val="00951F82"/>
    <w:rsid w:val="0095206A"/>
    <w:rsid w:val="009520BA"/>
    <w:rsid w:val="0095214F"/>
    <w:rsid w:val="00952299"/>
    <w:rsid w:val="0095295F"/>
    <w:rsid w:val="00952ABA"/>
    <w:rsid w:val="00952C7E"/>
    <w:rsid w:val="00952CD0"/>
    <w:rsid w:val="00952EA2"/>
    <w:rsid w:val="009530B0"/>
    <w:rsid w:val="009532BF"/>
    <w:rsid w:val="00953542"/>
    <w:rsid w:val="0095380C"/>
    <w:rsid w:val="009538AA"/>
    <w:rsid w:val="00953A54"/>
    <w:rsid w:val="00953AC8"/>
    <w:rsid w:val="00953BD9"/>
    <w:rsid w:val="00953BFF"/>
    <w:rsid w:val="00953CD0"/>
    <w:rsid w:val="00953FA1"/>
    <w:rsid w:val="009542EB"/>
    <w:rsid w:val="00954353"/>
    <w:rsid w:val="00954606"/>
    <w:rsid w:val="00954A9C"/>
    <w:rsid w:val="00954DEF"/>
    <w:rsid w:val="00954F0B"/>
    <w:rsid w:val="0095528F"/>
    <w:rsid w:val="0095530D"/>
    <w:rsid w:val="00955318"/>
    <w:rsid w:val="009557F2"/>
    <w:rsid w:val="00955C0A"/>
    <w:rsid w:val="00955C4F"/>
    <w:rsid w:val="00955D98"/>
    <w:rsid w:val="00955F73"/>
    <w:rsid w:val="009560FC"/>
    <w:rsid w:val="00956593"/>
    <w:rsid w:val="00956E0F"/>
    <w:rsid w:val="009570F7"/>
    <w:rsid w:val="00957286"/>
    <w:rsid w:val="00957296"/>
    <w:rsid w:val="009574F7"/>
    <w:rsid w:val="009577A0"/>
    <w:rsid w:val="009579ED"/>
    <w:rsid w:val="00957AD4"/>
    <w:rsid w:val="00957B84"/>
    <w:rsid w:val="00957F63"/>
    <w:rsid w:val="0096044A"/>
    <w:rsid w:val="009604C4"/>
    <w:rsid w:val="00960971"/>
    <w:rsid w:val="0096098A"/>
    <w:rsid w:val="00960B52"/>
    <w:rsid w:val="009610BB"/>
    <w:rsid w:val="0096124E"/>
    <w:rsid w:val="009615C3"/>
    <w:rsid w:val="009619D1"/>
    <w:rsid w:val="00961BDB"/>
    <w:rsid w:val="00961EF7"/>
    <w:rsid w:val="009624FF"/>
    <w:rsid w:val="0096273A"/>
    <w:rsid w:val="00962A36"/>
    <w:rsid w:val="00962D4C"/>
    <w:rsid w:val="0096331C"/>
    <w:rsid w:val="009638B8"/>
    <w:rsid w:val="00963A8A"/>
    <w:rsid w:val="00963B3C"/>
    <w:rsid w:val="00963F26"/>
    <w:rsid w:val="009640B6"/>
    <w:rsid w:val="0096445C"/>
    <w:rsid w:val="00964563"/>
    <w:rsid w:val="0096459F"/>
    <w:rsid w:val="009647E4"/>
    <w:rsid w:val="00964B76"/>
    <w:rsid w:val="00964D25"/>
    <w:rsid w:val="00964E38"/>
    <w:rsid w:val="00964F53"/>
    <w:rsid w:val="009651B9"/>
    <w:rsid w:val="0096521D"/>
    <w:rsid w:val="009653A2"/>
    <w:rsid w:val="00965406"/>
    <w:rsid w:val="00965611"/>
    <w:rsid w:val="009657F1"/>
    <w:rsid w:val="00965857"/>
    <w:rsid w:val="0096590D"/>
    <w:rsid w:val="00965B52"/>
    <w:rsid w:val="0096625D"/>
    <w:rsid w:val="009663E3"/>
    <w:rsid w:val="009667CA"/>
    <w:rsid w:val="00966849"/>
    <w:rsid w:val="00966A19"/>
    <w:rsid w:val="0096723C"/>
    <w:rsid w:val="009674E1"/>
    <w:rsid w:val="00967571"/>
    <w:rsid w:val="00967881"/>
    <w:rsid w:val="00967BC9"/>
    <w:rsid w:val="00967BF9"/>
    <w:rsid w:val="00967D7A"/>
    <w:rsid w:val="00967FE2"/>
    <w:rsid w:val="0097012E"/>
    <w:rsid w:val="0097032B"/>
    <w:rsid w:val="009709F8"/>
    <w:rsid w:val="00970E50"/>
    <w:rsid w:val="00970FFC"/>
    <w:rsid w:val="009710DC"/>
    <w:rsid w:val="0097140A"/>
    <w:rsid w:val="00971466"/>
    <w:rsid w:val="0097147A"/>
    <w:rsid w:val="009714A0"/>
    <w:rsid w:val="009715BD"/>
    <w:rsid w:val="00971781"/>
    <w:rsid w:val="0097194A"/>
    <w:rsid w:val="00971C56"/>
    <w:rsid w:val="00971E9D"/>
    <w:rsid w:val="00972275"/>
    <w:rsid w:val="00972356"/>
    <w:rsid w:val="00972741"/>
    <w:rsid w:val="00972929"/>
    <w:rsid w:val="00972F91"/>
    <w:rsid w:val="00973093"/>
    <w:rsid w:val="00973324"/>
    <w:rsid w:val="00973344"/>
    <w:rsid w:val="0097342B"/>
    <w:rsid w:val="009734DF"/>
    <w:rsid w:val="009735E2"/>
    <w:rsid w:val="00973827"/>
    <w:rsid w:val="009739AF"/>
    <w:rsid w:val="009739BA"/>
    <w:rsid w:val="00973BDE"/>
    <w:rsid w:val="0097402E"/>
    <w:rsid w:val="009740BE"/>
    <w:rsid w:val="009742D3"/>
    <w:rsid w:val="009743D0"/>
    <w:rsid w:val="009745B2"/>
    <w:rsid w:val="009745BB"/>
    <w:rsid w:val="009746B3"/>
    <w:rsid w:val="009746FA"/>
    <w:rsid w:val="00974D9E"/>
    <w:rsid w:val="00974EF3"/>
    <w:rsid w:val="009751D6"/>
    <w:rsid w:val="009751F1"/>
    <w:rsid w:val="009756A5"/>
    <w:rsid w:val="00975767"/>
    <w:rsid w:val="0097590B"/>
    <w:rsid w:val="00975949"/>
    <w:rsid w:val="00975E1F"/>
    <w:rsid w:val="00975ED0"/>
    <w:rsid w:val="00976016"/>
    <w:rsid w:val="0097601B"/>
    <w:rsid w:val="00976066"/>
    <w:rsid w:val="00976455"/>
    <w:rsid w:val="00976CCC"/>
    <w:rsid w:val="00976CEC"/>
    <w:rsid w:val="00976DA7"/>
    <w:rsid w:val="00976E19"/>
    <w:rsid w:val="0097728E"/>
    <w:rsid w:val="009774AB"/>
    <w:rsid w:val="00977872"/>
    <w:rsid w:val="00977BA7"/>
    <w:rsid w:val="00977D0D"/>
    <w:rsid w:val="00980692"/>
    <w:rsid w:val="00980701"/>
    <w:rsid w:val="00980811"/>
    <w:rsid w:val="00980CAA"/>
    <w:rsid w:val="00981002"/>
    <w:rsid w:val="0098103E"/>
    <w:rsid w:val="00981631"/>
    <w:rsid w:val="009816E7"/>
    <w:rsid w:val="009817AA"/>
    <w:rsid w:val="0098194F"/>
    <w:rsid w:val="00981995"/>
    <w:rsid w:val="009819E7"/>
    <w:rsid w:val="00981A58"/>
    <w:rsid w:val="009824BF"/>
    <w:rsid w:val="009826C8"/>
    <w:rsid w:val="00982797"/>
    <w:rsid w:val="00982B81"/>
    <w:rsid w:val="009832FD"/>
    <w:rsid w:val="009836E4"/>
    <w:rsid w:val="009837B0"/>
    <w:rsid w:val="0098389E"/>
    <w:rsid w:val="00983B1E"/>
    <w:rsid w:val="00983BE7"/>
    <w:rsid w:val="0098407F"/>
    <w:rsid w:val="0098424F"/>
    <w:rsid w:val="00984275"/>
    <w:rsid w:val="009842CA"/>
    <w:rsid w:val="009842DE"/>
    <w:rsid w:val="00984420"/>
    <w:rsid w:val="00984482"/>
    <w:rsid w:val="0098460A"/>
    <w:rsid w:val="009849B8"/>
    <w:rsid w:val="00984FFD"/>
    <w:rsid w:val="00985120"/>
    <w:rsid w:val="00985623"/>
    <w:rsid w:val="00985786"/>
    <w:rsid w:val="009857AD"/>
    <w:rsid w:val="00985CF2"/>
    <w:rsid w:val="00985F01"/>
    <w:rsid w:val="00985F28"/>
    <w:rsid w:val="00986149"/>
    <w:rsid w:val="00986176"/>
    <w:rsid w:val="009862E6"/>
    <w:rsid w:val="00986503"/>
    <w:rsid w:val="009866E6"/>
    <w:rsid w:val="00986813"/>
    <w:rsid w:val="00986986"/>
    <w:rsid w:val="00986C2A"/>
    <w:rsid w:val="00986E7F"/>
    <w:rsid w:val="00986F6B"/>
    <w:rsid w:val="00986FAD"/>
    <w:rsid w:val="00987204"/>
    <w:rsid w:val="009872B8"/>
    <w:rsid w:val="00987536"/>
    <w:rsid w:val="009878E5"/>
    <w:rsid w:val="00987AB7"/>
    <w:rsid w:val="00987AFE"/>
    <w:rsid w:val="00987B37"/>
    <w:rsid w:val="00987CAD"/>
    <w:rsid w:val="00987D58"/>
    <w:rsid w:val="00990061"/>
    <w:rsid w:val="0099013A"/>
    <w:rsid w:val="00990267"/>
    <w:rsid w:val="00990423"/>
    <w:rsid w:val="0099083D"/>
    <w:rsid w:val="00990851"/>
    <w:rsid w:val="00990881"/>
    <w:rsid w:val="00990BD5"/>
    <w:rsid w:val="009915E0"/>
    <w:rsid w:val="0099196F"/>
    <w:rsid w:val="00991A2A"/>
    <w:rsid w:val="00991CA5"/>
    <w:rsid w:val="0099246F"/>
    <w:rsid w:val="0099291C"/>
    <w:rsid w:val="009929DA"/>
    <w:rsid w:val="00992B98"/>
    <w:rsid w:val="00992CAF"/>
    <w:rsid w:val="00992E98"/>
    <w:rsid w:val="009930BE"/>
    <w:rsid w:val="009930FB"/>
    <w:rsid w:val="009934FD"/>
    <w:rsid w:val="0099359F"/>
    <w:rsid w:val="009936B3"/>
    <w:rsid w:val="009936E2"/>
    <w:rsid w:val="009938A5"/>
    <w:rsid w:val="00993C73"/>
    <w:rsid w:val="00993F85"/>
    <w:rsid w:val="009941EB"/>
    <w:rsid w:val="0099436F"/>
    <w:rsid w:val="00994523"/>
    <w:rsid w:val="009946E3"/>
    <w:rsid w:val="00994871"/>
    <w:rsid w:val="009949EF"/>
    <w:rsid w:val="00994CEA"/>
    <w:rsid w:val="00994D83"/>
    <w:rsid w:val="00994E08"/>
    <w:rsid w:val="00994E25"/>
    <w:rsid w:val="00994EED"/>
    <w:rsid w:val="009950BC"/>
    <w:rsid w:val="009951C7"/>
    <w:rsid w:val="009951F9"/>
    <w:rsid w:val="0099552B"/>
    <w:rsid w:val="0099555A"/>
    <w:rsid w:val="00995560"/>
    <w:rsid w:val="00995B45"/>
    <w:rsid w:val="00995C95"/>
    <w:rsid w:val="00995CDB"/>
    <w:rsid w:val="00995E85"/>
    <w:rsid w:val="00995EEE"/>
    <w:rsid w:val="00996468"/>
    <w:rsid w:val="00996673"/>
    <w:rsid w:val="00996808"/>
    <w:rsid w:val="00996876"/>
    <w:rsid w:val="00996D6B"/>
    <w:rsid w:val="00996F39"/>
    <w:rsid w:val="00996F71"/>
    <w:rsid w:val="00996FBF"/>
    <w:rsid w:val="00996FFA"/>
    <w:rsid w:val="00997317"/>
    <w:rsid w:val="009973F1"/>
    <w:rsid w:val="009973F3"/>
    <w:rsid w:val="009974B8"/>
    <w:rsid w:val="00997600"/>
    <w:rsid w:val="0099762C"/>
    <w:rsid w:val="00997B34"/>
    <w:rsid w:val="00997C8C"/>
    <w:rsid w:val="00997D45"/>
    <w:rsid w:val="00997FE0"/>
    <w:rsid w:val="009A010D"/>
    <w:rsid w:val="009A07DF"/>
    <w:rsid w:val="009A0B30"/>
    <w:rsid w:val="009A0C6F"/>
    <w:rsid w:val="009A0DBD"/>
    <w:rsid w:val="009A11C4"/>
    <w:rsid w:val="009A14EF"/>
    <w:rsid w:val="009A17C0"/>
    <w:rsid w:val="009A1A3A"/>
    <w:rsid w:val="009A1A92"/>
    <w:rsid w:val="009A1F0E"/>
    <w:rsid w:val="009A25CF"/>
    <w:rsid w:val="009A26F1"/>
    <w:rsid w:val="009A27E4"/>
    <w:rsid w:val="009A2948"/>
    <w:rsid w:val="009A2997"/>
    <w:rsid w:val="009A2C62"/>
    <w:rsid w:val="009A2DF9"/>
    <w:rsid w:val="009A35F4"/>
    <w:rsid w:val="009A394F"/>
    <w:rsid w:val="009A3A86"/>
    <w:rsid w:val="009A3B05"/>
    <w:rsid w:val="009A3C8F"/>
    <w:rsid w:val="009A3D53"/>
    <w:rsid w:val="009A439D"/>
    <w:rsid w:val="009A458C"/>
    <w:rsid w:val="009A4645"/>
    <w:rsid w:val="009A4853"/>
    <w:rsid w:val="009A4869"/>
    <w:rsid w:val="009A4979"/>
    <w:rsid w:val="009A4BC8"/>
    <w:rsid w:val="009A4D36"/>
    <w:rsid w:val="009A4E46"/>
    <w:rsid w:val="009A4E5D"/>
    <w:rsid w:val="009A510F"/>
    <w:rsid w:val="009A5420"/>
    <w:rsid w:val="009A5528"/>
    <w:rsid w:val="009A5C1E"/>
    <w:rsid w:val="009A5C8D"/>
    <w:rsid w:val="009A5EF6"/>
    <w:rsid w:val="009A5FF8"/>
    <w:rsid w:val="009A66C2"/>
    <w:rsid w:val="009A680E"/>
    <w:rsid w:val="009A68A8"/>
    <w:rsid w:val="009A6A26"/>
    <w:rsid w:val="009A6A6B"/>
    <w:rsid w:val="009A6BE2"/>
    <w:rsid w:val="009A6E27"/>
    <w:rsid w:val="009A704A"/>
    <w:rsid w:val="009A704D"/>
    <w:rsid w:val="009A71D5"/>
    <w:rsid w:val="009A73DF"/>
    <w:rsid w:val="009A756F"/>
    <w:rsid w:val="009A7963"/>
    <w:rsid w:val="009A79FE"/>
    <w:rsid w:val="009A7A4C"/>
    <w:rsid w:val="009A7B4E"/>
    <w:rsid w:val="009A7E2A"/>
    <w:rsid w:val="009B0394"/>
    <w:rsid w:val="009B055B"/>
    <w:rsid w:val="009B0F42"/>
    <w:rsid w:val="009B10DE"/>
    <w:rsid w:val="009B1769"/>
    <w:rsid w:val="009B1AA9"/>
    <w:rsid w:val="009B1BBE"/>
    <w:rsid w:val="009B1EE0"/>
    <w:rsid w:val="009B1EF9"/>
    <w:rsid w:val="009B2073"/>
    <w:rsid w:val="009B22C2"/>
    <w:rsid w:val="009B22CC"/>
    <w:rsid w:val="009B2632"/>
    <w:rsid w:val="009B268D"/>
    <w:rsid w:val="009B26AC"/>
    <w:rsid w:val="009B2B3B"/>
    <w:rsid w:val="009B30D1"/>
    <w:rsid w:val="009B3149"/>
    <w:rsid w:val="009B31F6"/>
    <w:rsid w:val="009B3563"/>
    <w:rsid w:val="009B37E2"/>
    <w:rsid w:val="009B3B6D"/>
    <w:rsid w:val="009B3B78"/>
    <w:rsid w:val="009B4083"/>
    <w:rsid w:val="009B4519"/>
    <w:rsid w:val="009B4564"/>
    <w:rsid w:val="009B46BC"/>
    <w:rsid w:val="009B496F"/>
    <w:rsid w:val="009B4B17"/>
    <w:rsid w:val="009B4BF1"/>
    <w:rsid w:val="009B4C94"/>
    <w:rsid w:val="009B4D73"/>
    <w:rsid w:val="009B506B"/>
    <w:rsid w:val="009B54A4"/>
    <w:rsid w:val="009B57EF"/>
    <w:rsid w:val="009B59D0"/>
    <w:rsid w:val="009B5B85"/>
    <w:rsid w:val="009B5CC8"/>
    <w:rsid w:val="009B5D77"/>
    <w:rsid w:val="009B5FD7"/>
    <w:rsid w:val="009B6009"/>
    <w:rsid w:val="009B63CF"/>
    <w:rsid w:val="009B6650"/>
    <w:rsid w:val="009B6AEB"/>
    <w:rsid w:val="009B6AF8"/>
    <w:rsid w:val="009B6BD5"/>
    <w:rsid w:val="009B6BF7"/>
    <w:rsid w:val="009B6D48"/>
    <w:rsid w:val="009B7196"/>
    <w:rsid w:val="009B7204"/>
    <w:rsid w:val="009B78E5"/>
    <w:rsid w:val="009B7968"/>
    <w:rsid w:val="009B7ED8"/>
    <w:rsid w:val="009C0074"/>
    <w:rsid w:val="009C0345"/>
    <w:rsid w:val="009C0402"/>
    <w:rsid w:val="009C0432"/>
    <w:rsid w:val="009C0564"/>
    <w:rsid w:val="009C07F3"/>
    <w:rsid w:val="009C0D52"/>
    <w:rsid w:val="009C12B9"/>
    <w:rsid w:val="009C1A0F"/>
    <w:rsid w:val="009C1D9A"/>
    <w:rsid w:val="009C1FD5"/>
    <w:rsid w:val="009C2030"/>
    <w:rsid w:val="009C23FA"/>
    <w:rsid w:val="009C25AF"/>
    <w:rsid w:val="009C2685"/>
    <w:rsid w:val="009C2A5C"/>
    <w:rsid w:val="009C2FA1"/>
    <w:rsid w:val="009C314C"/>
    <w:rsid w:val="009C38B3"/>
    <w:rsid w:val="009C39BC"/>
    <w:rsid w:val="009C3B47"/>
    <w:rsid w:val="009C3E1C"/>
    <w:rsid w:val="009C42DA"/>
    <w:rsid w:val="009C43A0"/>
    <w:rsid w:val="009C45AD"/>
    <w:rsid w:val="009C4726"/>
    <w:rsid w:val="009C4817"/>
    <w:rsid w:val="009C4A01"/>
    <w:rsid w:val="009C4BC2"/>
    <w:rsid w:val="009C4C7E"/>
    <w:rsid w:val="009C4D22"/>
    <w:rsid w:val="009C5012"/>
    <w:rsid w:val="009C538D"/>
    <w:rsid w:val="009C5522"/>
    <w:rsid w:val="009C57B9"/>
    <w:rsid w:val="009C59CD"/>
    <w:rsid w:val="009C5A3A"/>
    <w:rsid w:val="009C5D8A"/>
    <w:rsid w:val="009C5E8A"/>
    <w:rsid w:val="009C61B9"/>
    <w:rsid w:val="009C6287"/>
    <w:rsid w:val="009C669F"/>
    <w:rsid w:val="009C674B"/>
    <w:rsid w:val="009C6C94"/>
    <w:rsid w:val="009C72B4"/>
    <w:rsid w:val="009C7320"/>
    <w:rsid w:val="009C73A9"/>
    <w:rsid w:val="009C751C"/>
    <w:rsid w:val="009C764C"/>
    <w:rsid w:val="009C7728"/>
    <w:rsid w:val="009D0024"/>
    <w:rsid w:val="009D0337"/>
    <w:rsid w:val="009D064B"/>
    <w:rsid w:val="009D0729"/>
    <w:rsid w:val="009D0ACA"/>
    <w:rsid w:val="009D0F66"/>
    <w:rsid w:val="009D1027"/>
    <w:rsid w:val="009D14C6"/>
    <w:rsid w:val="009D1504"/>
    <w:rsid w:val="009D153B"/>
    <w:rsid w:val="009D1542"/>
    <w:rsid w:val="009D168A"/>
    <w:rsid w:val="009D16A7"/>
    <w:rsid w:val="009D1835"/>
    <w:rsid w:val="009D19DB"/>
    <w:rsid w:val="009D1A06"/>
    <w:rsid w:val="009D1AA3"/>
    <w:rsid w:val="009D1BA4"/>
    <w:rsid w:val="009D1C14"/>
    <w:rsid w:val="009D1CB5"/>
    <w:rsid w:val="009D21FA"/>
    <w:rsid w:val="009D22E4"/>
    <w:rsid w:val="009D22F7"/>
    <w:rsid w:val="009D2401"/>
    <w:rsid w:val="009D27B3"/>
    <w:rsid w:val="009D29C5"/>
    <w:rsid w:val="009D2E37"/>
    <w:rsid w:val="009D2EDA"/>
    <w:rsid w:val="009D319C"/>
    <w:rsid w:val="009D3313"/>
    <w:rsid w:val="009D3A2D"/>
    <w:rsid w:val="009D3B45"/>
    <w:rsid w:val="009D3B98"/>
    <w:rsid w:val="009D42DC"/>
    <w:rsid w:val="009D5241"/>
    <w:rsid w:val="009D5505"/>
    <w:rsid w:val="009D56DA"/>
    <w:rsid w:val="009D5BAB"/>
    <w:rsid w:val="009D5CB0"/>
    <w:rsid w:val="009D602B"/>
    <w:rsid w:val="009D6593"/>
    <w:rsid w:val="009D6A0A"/>
    <w:rsid w:val="009D71A0"/>
    <w:rsid w:val="009D7201"/>
    <w:rsid w:val="009D74F4"/>
    <w:rsid w:val="009D791E"/>
    <w:rsid w:val="009D7BA3"/>
    <w:rsid w:val="009D7DA5"/>
    <w:rsid w:val="009E043B"/>
    <w:rsid w:val="009E058F"/>
    <w:rsid w:val="009E05D2"/>
    <w:rsid w:val="009E0802"/>
    <w:rsid w:val="009E0992"/>
    <w:rsid w:val="009E0A9E"/>
    <w:rsid w:val="009E0B05"/>
    <w:rsid w:val="009E0EE3"/>
    <w:rsid w:val="009E0FB8"/>
    <w:rsid w:val="009E1356"/>
    <w:rsid w:val="009E15F3"/>
    <w:rsid w:val="009E1600"/>
    <w:rsid w:val="009E18F8"/>
    <w:rsid w:val="009E19A2"/>
    <w:rsid w:val="009E20AA"/>
    <w:rsid w:val="009E237B"/>
    <w:rsid w:val="009E2C5F"/>
    <w:rsid w:val="009E2DDC"/>
    <w:rsid w:val="009E3264"/>
    <w:rsid w:val="009E369D"/>
    <w:rsid w:val="009E378B"/>
    <w:rsid w:val="009E37D3"/>
    <w:rsid w:val="009E3A7B"/>
    <w:rsid w:val="009E3AFD"/>
    <w:rsid w:val="009E3B27"/>
    <w:rsid w:val="009E3CDD"/>
    <w:rsid w:val="009E3CF8"/>
    <w:rsid w:val="009E4024"/>
    <w:rsid w:val="009E414E"/>
    <w:rsid w:val="009E419F"/>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AE4"/>
    <w:rsid w:val="009E5B4F"/>
    <w:rsid w:val="009E5C60"/>
    <w:rsid w:val="009E5CB4"/>
    <w:rsid w:val="009E64DB"/>
    <w:rsid w:val="009E6794"/>
    <w:rsid w:val="009E684C"/>
    <w:rsid w:val="009E68BA"/>
    <w:rsid w:val="009E699C"/>
    <w:rsid w:val="009E6A50"/>
    <w:rsid w:val="009E6A5A"/>
    <w:rsid w:val="009E6CB8"/>
    <w:rsid w:val="009E6DFC"/>
    <w:rsid w:val="009E6F4A"/>
    <w:rsid w:val="009E7189"/>
    <w:rsid w:val="009E7238"/>
    <w:rsid w:val="009E72F3"/>
    <w:rsid w:val="009E72FC"/>
    <w:rsid w:val="009E740D"/>
    <w:rsid w:val="009E74C4"/>
    <w:rsid w:val="009E7502"/>
    <w:rsid w:val="009E7D7B"/>
    <w:rsid w:val="009E7E46"/>
    <w:rsid w:val="009E7FC1"/>
    <w:rsid w:val="009F01E1"/>
    <w:rsid w:val="009F0218"/>
    <w:rsid w:val="009F051C"/>
    <w:rsid w:val="009F070D"/>
    <w:rsid w:val="009F087C"/>
    <w:rsid w:val="009F0A47"/>
    <w:rsid w:val="009F0B4D"/>
    <w:rsid w:val="009F0C63"/>
    <w:rsid w:val="009F0FBA"/>
    <w:rsid w:val="009F0FD3"/>
    <w:rsid w:val="009F1096"/>
    <w:rsid w:val="009F136C"/>
    <w:rsid w:val="009F150E"/>
    <w:rsid w:val="009F16D7"/>
    <w:rsid w:val="009F18DD"/>
    <w:rsid w:val="009F1A74"/>
    <w:rsid w:val="009F1DCD"/>
    <w:rsid w:val="009F1F28"/>
    <w:rsid w:val="009F1F2C"/>
    <w:rsid w:val="009F2160"/>
    <w:rsid w:val="009F2241"/>
    <w:rsid w:val="009F229E"/>
    <w:rsid w:val="009F27AD"/>
    <w:rsid w:val="009F3305"/>
    <w:rsid w:val="009F3709"/>
    <w:rsid w:val="009F3839"/>
    <w:rsid w:val="009F3B61"/>
    <w:rsid w:val="009F3C37"/>
    <w:rsid w:val="009F3E5A"/>
    <w:rsid w:val="009F3F48"/>
    <w:rsid w:val="009F3FB5"/>
    <w:rsid w:val="009F40A9"/>
    <w:rsid w:val="009F421F"/>
    <w:rsid w:val="009F448D"/>
    <w:rsid w:val="009F4623"/>
    <w:rsid w:val="009F4752"/>
    <w:rsid w:val="009F4B72"/>
    <w:rsid w:val="009F4D22"/>
    <w:rsid w:val="009F50CA"/>
    <w:rsid w:val="009F5219"/>
    <w:rsid w:val="009F521F"/>
    <w:rsid w:val="009F5329"/>
    <w:rsid w:val="009F544A"/>
    <w:rsid w:val="009F553C"/>
    <w:rsid w:val="009F5569"/>
    <w:rsid w:val="009F5743"/>
    <w:rsid w:val="009F58C3"/>
    <w:rsid w:val="009F5918"/>
    <w:rsid w:val="009F59F8"/>
    <w:rsid w:val="009F5BB1"/>
    <w:rsid w:val="009F5D26"/>
    <w:rsid w:val="009F5DF3"/>
    <w:rsid w:val="009F5E10"/>
    <w:rsid w:val="009F5F70"/>
    <w:rsid w:val="009F5FE7"/>
    <w:rsid w:val="009F6340"/>
    <w:rsid w:val="009F644B"/>
    <w:rsid w:val="009F646D"/>
    <w:rsid w:val="009F65E0"/>
    <w:rsid w:val="009F703F"/>
    <w:rsid w:val="009F71EF"/>
    <w:rsid w:val="009F746A"/>
    <w:rsid w:val="009F7626"/>
    <w:rsid w:val="009F7662"/>
    <w:rsid w:val="009F7859"/>
    <w:rsid w:val="009F785F"/>
    <w:rsid w:val="009F7A1D"/>
    <w:rsid w:val="009F7DAC"/>
    <w:rsid w:val="00A0012E"/>
    <w:rsid w:val="00A005B0"/>
    <w:rsid w:val="00A0088E"/>
    <w:rsid w:val="00A00E29"/>
    <w:rsid w:val="00A00E79"/>
    <w:rsid w:val="00A00F0B"/>
    <w:rsid w:val="00A00FAC"/>
    <w:rsid w:val="00A0129F"/>
    <w:rsid w:val="00A01856"/>
    <w:rsid w:val="00A0198D"/>
    <w:rsid w:val="00A01BAC"/>
    <w:rsid w:val="00A01F17"/>
    <w:rsid w:val="00A02107"/>
    <w:rsid w:val="00A021BB"/>
    <w:rsid w:val="00A022A5"/>
    <w:rsid w:val="00A02453"/>
    <w:rsid w:val="00A02592"/>
    <w:rsid w:val="00A02833"/>
    <w:rsid w:val="00A02BBE"/>
    <w:rsid w:val="00A02F66"/>
    <w:rsid w:val="00A035EA"/>
    <w:rsid w:val="00A03879"/>
    <w:rsid w:val="00A03A22"/>
    <w:rsid w:val="00A04256"/>
    <w:rsid w:val="00A04634"/>
    <w:rsid w:val="00A04B78"/>
    <w:rsid w:val="00A04F99"/>
    <w:rsid w:val="00A05465"/>
    <w:rsid w:val="00A0576F"/>
    <w:rsid w:val="00A05D3E"/>
    <w:rsid w:val="00A05FA3"/>
    <w:rsid w:val="00A06023"/>
    <w:rsid w:val="00A06119"/>
    <w:rsid w:val="00A064BA"/>
    <w:rsid w:val="00A06757"/>
    <w:rsid w:val="00A069B5"/>
    <w:rsid w:val="00A06BE8"/>
    <w:rsid w:val="00A06CA7"/>
    <w:rsid w:val="00A06FD9"/>
    <w:rsid w:val="00A07137"/>
    <w:rsid w:val="00A073B0"/>
    <w:rsid w:val="00A0743E"/>
    <w:rsid w:val="00A07484"/>
    <w:rsid w:val="00A07534"/>
    <w:rsid w:val="00A075A2"/>
    <w:rsid w:val="00A076E1"/>
    <w:rsid w:val="00A0786D"/>
    <w:rsid w:val="00A07885"/>
    <w:rsid w:val="00A07A48"/>
    <w:rsid w:val="00A07A87"/>
    <w:rsid w:val="00A07C87"/>
    <w:rsid w:val="00A100AF"/>
    <w:rsid w:val="00A1038C"/>
    <w:rsid w:val="00A1061A"/>
    <w:rsid w:val="00A10773"/>
    <w:rsid w:val="00A107A6"/>
    <w:rsid w:val="00A107BA"/>
    <w:rsid w:val="00A108EE"/>
    <w:rsid w:val="00A10A98"/>
    <w:rsid w:val="00A10BB8"/>
    <w:rsid w:val="00A10DB5"/>
    <w:rsid w:val="00A11026"/>
    <w:rsid w:val="00A1187C"/>
    <w:rsid w:val="00A1194C"/>
    <w:rsid w:val="00A119C5"/>
    <w:rsid w:val="00A11A45"/>
    <w:rsid w:val="00A11C5F"/>
    <w:rsid w:val="00A12148"/>
    <w:rsid w:val="00A121E1"/>
    <w:rsid w:val="00A12526"/>
    <w:rsid w:val="00A12751"/>
    <w:rsid w:val="00A12A4F"/>
    <w:rsid w:val="00A12A65"/>
    <w:rsid w:val="00A12AEB"/>
    <w:rsid w:val="00A12BB8"/>
    <w:rsid w:val="00A12C47"/>
    <w:rsid w:val="00A12FA0"/>
    <w:rsid w:val="00A1304B"/>
    <w:rsid w:val="00A13389"/>
    <w:rsid w:val="00A137E4"/>
    <w:rsid w:val="00A139DD"/>
    <w:rsid w:val="00A139F8"/>
    <w:rsid w:val="00A14190"/>
    <w:rsid w:val="00A141DD"/>
    <w:rsid w:val="00A145BF"/>
    <w:rsid w:val="00A14813"/>
    <w:rsid w:val="00A14E85"/>
    <w:rsid w:val="00A1506F"/>
    <w:rsid w:val="00A15264"/>
    <w:rsid w:val="00A15272"/>
    <w:rsid w:val="00A154DF"/>
    <w:rsid w:val="00A15633"/>
    <w:rsid w:val="00A1566A"/>
    <w:rsid w:val="00A15892"/>
    <w:rsid w:val="00A16219"/>
    <w:rsid w:val="00A162FF"/>
    <w:rsid w:val="00A16547"/>
    <w:rsid w:val="00A165BF"/>
    <w:rsid w:val="00A165FE"/>
    <w:rsid w:val="00A166A9"/>
    <w:rsid w:val="00A16776"/>
    <w:rsid w:val="00A16A76"/>
    <w:rsid w:val="00A16AB9"/>
    <w:rsid w:val="00A16ACA"/>
    <w:rsid w:val="00A16C00"/>
    <w:rsid w:val="00A16D0F"/>
    <w:rsid w:val="00A16D94"/>
    <w:rsid w:val="00A17024"/>
    <w:rsid w:val="00A172E8"/>
    <w:rsid w:val="00A172F2"/>
    <w:rsid w:val="00A174EA"/>
    <w:rsid w:val="00A17581"/>
    <w:rsid w:val="00A179FF"/>
    <w:rsid w:val="00A17BB1"/>
    <w:rsid w:val="00A2006B"/>
    <w:rsid w:val="00A2039E"/>
    <w:rsid w:val="00A209BE"/>
    <w:rsid w:val="00A20A86"/>
    <w:rsid w:val="00A211D7"/>
    <w:rsid w:val="00A215C8"/>
    <w:rsid w:val="00A21872"/>
    <w:rsid w:val="00A2191E"/>
    <w:rsid w:val="00A21A36"/>
    <w:rsid w:val="00A21A85"/>
    <w:rsid w:val="00A21BEE"/>
    <w:rsid w:val="00A21CB0"/>
    <w:rsid w:val="00A22461"/>
    <w:rsid w:val="00A225D7"/>
    <w:rsid w:val="00A22883"/>
    <w:rsid w:val="00A22AEF"/>
    <w:rsid w:val="00A22B5D"/>
    <w:rsid w:val="00A22D6E"/>
    <w:rsid w:val="00A22DAD"/>
    <w:rsid w:val="00A22F20"/>
    <w:rsid w:val="00A23144"/>
    <w:rsid w:val="00A2348F"/>
    <w:rsid w:val="00A23564"/>
    <w:rsid w:val="00A2380A"/>
    <w:rsid w:val="00A238C6"/>
    <w:rsid w:val="00A23AAB"/>
    <w:rsid w:val="00A23D68"/>
    <w:rsid w:val="00A24099"/>
    <w:rsid w:val="00A2425A"/>
    <w:rsid w:val="00A2446C"/>
    <w:rsid w:val="00A24981"/>
    <w:rsid w:val="00A2498D"/>
    <w:rsid w:val="00A24993"/>
    <w:rsid w:val="00A24B65"/>
    <w:rsid w:val="00A24D26"/>
    <w:rsid w:val="00A25294"/>
    <w:rsid w:val="00A253CB"/>
    <w:rsid w:val="00A253E6"/>
    <w:rsid w:val="00A254EE"/>
    <w:rsid w:val="00A2564B"/>
    <w:rsid w:val="00A257B9"/>
    <w:rsid w:val="00A258C2"/>
    <w:rsid w:val="00A25BE7"/>
    <w:rsid w:val="00A25C7B"/>
    <w:rsid w:val="00A25DFE"/>
    <w:rsid w:val="00A2613E"/>
    <w:rsid w:val="00A261C2"/>
    <w:rsid w:val="00A265F8"/>
    <w:rsid w:val="00A26A3A"/>
    <w:rsid w:val="00A26EDA"/>
    <w:rsid w:val="00A26F32"/>
    <w:rsid w:val="00A27008"/>
    <w:rsid w:val="00A272D2"/>
    <w:rsid w:val="00A272E2"/>
    <w:rsid w:val="00A27351"/>
    <w:rsid w:val="00A279CF"/>
    <w:rsid w:val="00A27A6C"/>
    <w:rsid w:val="00A27B0F"/>
    <w:rsid w:val="00A27CDF"/>
    <w:rsid w:val="00A27CE0"/>
    <w:rsid w:val="00A27DCF"/>
    <w:rsid w:val="00A27FD6"/>
    <w:rsid w:val="00A30084"/>
    <w:rsid w:val="00A303FB"/>
    <w:rsid w:val="00A305B1"/>
    <w:rsid w:val="00A306B9"/>
    <w:rsid w:val="00A30915"/>
    <w:rsid w:val="00A30938"/>
    <w:rsid w:val="00A309C6"/>
    <w:rsid w:val="00A30A6D"/>
    <w:rsid w:val="00A30D13"/>
    <w:rsid w:val="00A311CB"/>
    <w:rsid w:val="00A314AE"/>
    <w:rsid w:val="00A3166A"/>
    <w:rsid w:val="00A31689"/>
    <w:rsid w:val="00A319D0"/>
    <w:rsid w:val="00A31B15"/>
    <w:rsid w:val="00A31D12"/>
    <w:rsid w:val="00A31D76"/>
    <w:rsid w:val="00A31EAA"/>
    <w:rsid w:val="00A31FD4"/>
    <w:rsid w:val="00A322CE"/>
    <w:rsid w:val="00A32316"/>
    <w:rsid w:val="00A324AA"/>
    <w:rsid w:val="00A326DB"/>
    <w:rsid w:val="00A32B33"/>
    <w:rsid w:val="00A32BEC"/>
    <w:rsid w:val="00A32CB8"/>
    <w:rsid w:val="00A32E9A"/>
    <w:rsid w:val="00A33172"/>
    <w:rsid w:val="00A331BC"/>
    <w:rsid w:val="00A331E0"/>
    <w:rsid w:val="00A33301"/>
    <w:rsid w:val="00A333BE"/>
    <w:rsid w:val="00A33515"/>
    <w:rsid w:val="00A33D01"/>
    <w:rsid w:val="00A340AB"/>
    <w:rsid w:val="00A342DE"/>
    <w:rsid w:val="00A34319"/>
    <w:rsid w:val="00A3432B"/>
    <w:rsid w:val="00A3439D"/>
    <w:rsid w:val="00A34552"/>
    <w:rsid w:val="00A3461D"/>
    <w:rsid w:val="00A346BA"/>
    <w:rsid w:val="00A348C4"/>
    <w:rsid w:val="00A34A29"/>
    <w:rsid w:val="00A34B9D"/>
    <w:rsid w:val="00A34BC0"/>
    <w:rsid w:val="00A34C67"/>
    <w:rsid w:val="00A34D62"/>
    <w:rsid w:val="00A34DC8"/>
    <w:rsid w:val="00A354E8"/>
    <w:rsid w:val="00A355FA"/>
    <w:rsid w:val="00A3574A"/>
    <w:rsid w:val="00A35A23"/>
    <w:rsid w:val="00A3611D"/>
    <w:rsid w:val="00A36339"/>
    <w:rsid w:val="00A3659B"/>
    <w:rsid w:val="00A366E4"/>
    <w:rsid w:val="00A3724D"/>
    <w:rsid w:val="00A372DE"/>
    <w:rsid w:val="00A37568"/>
    <w:rsid w:val="00A375B5"/>
    <w:rsid w:val="00A37815"/>
    <w:rsid w:val="00A37A9E"/>
    <w:rsid w:val="00A37F28"/>
    <w:rsid w:val="00A37F7A"/>
    <w:rsid w:val="00A4021A"/>
    <w:rsid w:val="00A4026C"/>
    <w:rsid w:val="00A40714"/>
    <w:rsid w:val="00A407E4"/>
    <w:rsid w:val="00A40802"/>
    <w:rsid w:val="00A40B9B"/>
    <w:rsid w:val="00A40F6B"/>
    <w:rsid w:val="00A410D9"/>
    <w:rsid w:val="00A415A0"/>
    <w:rsid w:val="00A418FB"/>
    <w:rsid w:val="00A41A43"/>
    <w:rsid w:val="00A41AEB"/>
    <w:rsid w:val="00A41BE6"/>
    <w:rsid w:val="00A41FD8"/>
    <w:rsid w:val="00A41FE3"/>
    <w:rsid w:val="00A420AA"/>
    <w:rsid w:val="00A42167"/>
    <w:rsid w:val="00A42511"/>
    <w:rsid w:val="00A425B3"/>
    <w:rsid w:val="00A4264C"/>
    <w:rsid w:val="00A4299F"/>
    <w:rsid w:val="00A42B23"/>
    <w:rsid w:val="00A4324A"/>
    <w:rsid w:val="00A435BD"/>
    <w:rsid w:val="00A435CF"/>
    <w:rsid w:val="00A4376F"/>
    <w:rsid w:val="00A43A1B"/>
    <w:rsid w:val="00A44112"/>
    <w:rsid w:val="00A44151"/>
    <w:rsid w:val="00A441A0"/>
    <w:rsid w:val="00A44501"/>
    <w:rsid w:val="00A45007"/>
    <w:rsid w:val="00A45035"/>
    <w:rsid w:val="00A4549F"/>
    <w:rsid w:val="00A459C6"/>
    <w:rsid w:val="00A45B9B"/>
    <w:rsid w:val="00A45C38"/>
    <w:rsid w:val="00A45E23"/>
    <w:rsid w:val="00A45F36"/>
    <w:rsid w:val="00A46206"/>
    <w:rsid w:val="00A462FE"/>
    <w:rsid w:val="00A46360"/>
    <w:rsid w:val="00A46CA8"/>
    <w:rsid w:val="00A46FD0"/>
    <w:rsid w:val="00A47016"/>
    <w:rsid w:val="00A4708A"/>
    <w:rsid w:val="00A470FA"/>
    <w:rsid w:val="00A4715F"/>
    <w:rsid w:val="00A475A5"/>
    <w:rsid w:val="00A47660"/>
    <w:rsid w:val="00A4786F"/>
    <w:rsid w:val="00A4787E"/>
    <w:rsid w:val="00A47898"/>
    <w:rsid w:val="00A47BE9"/>
    <w:rsid w:val="00A500DB"/>
    <w:rsid w:val="00A501C9"/>
    <w:rsid w:val="00A50467"/>
    <w:rsid w:val="00A50506"/>
    <w:rsid w:val="00A5070F"/>
    <w:rsid w:val="00A509FE"/>
    <w:rsid w:val="00A50C47"/>
    <w:rsid w:val="00A50DE5"/>
    <w:rsid w:val="00A51953"/>
    <w:rsid w:val="00A51AF7"/>
    <w:rsid w:val="00A51C10"/>
    <w:rsid w:val="00A51D6D"/>
    <w:rsid w:val="00A51D79"/>
    <w:rsid w:val="00A51E63"/>
    <w:rsid w:val="00A51E92"/>
    <w:rsid w:val="00A52182"/>
    <w:rsid w:val="00A523B6"/>
    <w:rsid w:val="00A52D80"/>
    <w:rsid w:val="00A52DB2"/>
    <w:rsid w:val="00A52DD7"/>
    <w:rsid w:val="00A53995"/>
    <w:rsid w:val="00A53AEC"/>
    <w:rsid w:val="00A53BFF"/>
    <w:rsid w:val="00A53DEF"/>
    <w:rsid w:val="00A53F55"/>
    <w:rsid w:val="00A54085"/>
    <w:rsid w:val="00A540A6"/>
    <w:rsid w:val="00A540A9"/>
    <w:rsid w:val="00A54145"/>
    <w:rsid w:val="00A5417B"/>
    <w:rsid w:val="00A542E5"/>
    <w:rsid w:val="00A5433D"/>
    <w:rsid w:val="00A543AF"/>
    <w:rsid w:val="00A5450D"/>
    <w:rsid w:val="00A54599"/>
    <w:rsid w:val="00A5485F"/>
    <w:rsid w:val="00A54872"/>
    <w:rsid w:val="00A548F4"/>
    <w:rsid w:val="00A54B52"/>
    <w:rsid w:val="00A54B82"/>
    <w:rsid w:val="00A54D3D"/>
    <w:rsid w:val="00A54DD7"/>
    <w:rsid w:val="00A55009"/>
    <w:rsid w:val="00A55688"/>
    <w:rsid w:val="00A55981"/>
    <w:rsid w:val="00A55EF8"/>
    <w:rsid w:val="00A55F68"/>
    <w:rsid w:val="00A560AB"/>
    <w:rsid w:val="00A5619A"/>
    <w:rsid w:val="00A56309"/>
    <w:rsid w:val="00A565CA"/>
    <w:rsid w:val="00A56974"/>
    <w:rsid w:val="00A569D4"/>
    <w:rsid w:val="00A56C36"/>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155"/>
    <w:rsid w:val="00A632B8"/>
    <w:rsid w:val="00A63466"/>
    <w:rsid w:val="00A636EF"/>
    <w:rsid w:val="00A63BF3"/>
    <w:rsid w:val="00A63EC6"/>
    <w:rsid w:val="00A64120"/>
    <w:rsid w:val="00A6460E"/>
    <w:rsid w:val="00A646DD"/>
    <w:rsid w:val="00A646F3"/>
    <w:rsid w:val="00A64942"/>
    <w:rsid w:val="00A650CF"/>
    <w:rsid w:val="00A65326"/>
    <w:rsid w:val="00A65817"/>
    <w:rsid w:val="00A6590D"/>
    <w:rsid w:val="00A65911"/>
    <w:rsid w:val="00A65ECD"/>
    <w:rsid w:val="00A65ED5"/>
    <w:rsid w:val="00A6605D"/>
    <w:rsid w:val="00A66285"/>
    <w:rsid w:val="00A6643C"/>
    <w:rsid w:val="00A66903"/>
    <w:rsid w:val="00A66B07"/>
    <w:rsid w:val="00A66B78"/>
    <w:rsid w:val="00A66D2E"/>
    <w:rsid w:val="00A66D67"/>
    <w:rsid w:val="00A66E6F"/>
    <w:rsid w:val="00A6728D"/>
    <w:rsid w:val="00A672D1"/>
    <w:rsid w:val="00A672FF"/>
    <w:rsid w:val="00A673B9"/>
    <w:rsid w:val="00A673CB"/>
    <w:rsid w:val="00A67451"/>
    <w:rsid w:val="00A67544"/>
    <w:rsid w:val="00A6758A"/>
    <w:rsid w:val="00A67C8D"/>
    <w:rsid w:val="00A67CD4"/>
    <w:rsid w:val="00A67EA6"/>
    <w:rsid w:val="00A700C6"/>
    <w:rsid w:val="00A701FD"/>
    <w:rsid w:val="00A70551"/>
    <w:rsid w:val="00A7068F"/>
    <w:rsid w:val="00A7075B"/>
    <w:rsid w:val="00A70766"/>
    <w:rsid w:val="00A7077A"/>
    <w:rsid w:val="00A708B5"/>
    <w:rsid w:val="00A70948"/>
    <w:rsid w:val="00A70EFA"/>
    <w:rsid w:val="00A7107C"/>
    <w:rsid w:val="00A7136D"/>
    <w:rsid w:val="00A7156B"/>
    <w:rsid w:val="00A71729"/>
    <w:rsid w:val="00A71731"/>
    <w:rsid w:val="00A71891"/>
    <w:rsid w:val="00A7189A"/>
    <w:rsid w:val="00A71939"/>
    <w:rsid w:val="00A71B3B"/>
    <w:rsid w:val="00A71CE6"/>
    <w:rsid w:val="00A71D23"/>
    <w:rsid w:val="00A71DD3"/>
    <w:rsid w:val="00A723F9"/>
    <w:rsid w:val="00A72709"/>
    <w:rsid w:val="00A72A6E"/>
    <w:rsid w:val="00A72ACE"/>
    <w:rsid w:val="00A72B23"/>
    <w:rsid w:val="00A72D1C"/>
    <w:rsid w:val="00A72DAF"/>
    <w:rsid w:val="00A72E8A"/>
    <w:rsid w:val="00A731F5"/>
    <w:rsid w:val="00A7333A"/>
    <w:rsid w:val="00A736A2"/>
    <w:rsid w:val="00A73D0D"/>
    <w:rsid w:val="00A73E6C"/>
    <w:rsid w:val="00A73E7D"/>
    <w:rsid w:val="00A74002"/>
    <w:rsid w:val="00A74241"/>
    <w:rsid w:val="00A743CB"/>
    <w:rsid w:val="00A74723"/>
    <w:rsid w:val="00A748A5"/>
    <w:rsid w:val="00A74980"/>
    <w:rsid w:val="00A74A52"/>
    <w:rsid w:val="00A74A92"/>
    <w:rsid w:val="00A74B22"/>
    <w:rsid w:val="00A750DE"/>
    <w:rsid w:val="00A750F4"/>
    <w:rsid w:val="00A7524F"/>
    <w:rsid w:val="00A75CC1"/>
    <w:rsid w:val="00A75E88"/>
    <w:rsid w:val="00A75EA7"/>
    <w:rsid w:val="00A763EC"/>
    <w:rsid w:val="00A764B7"/>
    <w:rsid w:val="00A76A2C"/>
    <w:rsid w:val="00A76B33"/>
    <w:rsid w:val="00A770AB"/>
    <w:rsid w:val="00A77106"/>
    <w:rsid w:val="00A77352"/>
    <w:rsid w:val="00A77671"/>
    <w:rsid w:val="00A776E0"/>
    <w:rsid w:val="00A77919"/>
    <w:rsid w:val="00A77B48"/>
    <w:rsid w:val="00A77CF4"/>
    <w:rsid w:val="00A77D28"/>
    <w:rsid w:val="00A77D6B"/>
    <w:rsid w:val="00A77E97"/>
    <w:rsid w:val="00A77EA2"/>
    <w:rsid w:val="00A8056E"/>
    <w:rsid w:val="00A8091A"/>
    <w:rsid w:val="00A80B0F"/>
    <w:rsid w:val="00A80CAC"/>
    <w:rsid w:val="00A80D79"/>
    <w:rsid w:val="00A810BC"/>
    <w:rsid w:val="00A81281"/>
    <w:rsid w:val="00A812F5"/>
    <w:rsid w:val="00A81371"/>
    <w:rsid w:val="00A813FF"/>
    <w:rsid w:val="00A81552"/>
    <w:rsid w:val="00A8170F"/>
    <w:rsid w:val="00A81C16"/>
    <w:rsid w:val="00A81CC6"/>
    <w:rsid w:val="00A81CE3"/>
    <w:rsid w:val="00A81CF5"/>
    <w:rsid w:val="00A81E3D"/>
    <w:rsid w:val="00A821B9"/>
    <w:rsid w:val="00A8228A"/>
    <w:rsid w:val="00A828E5"/>
    <w:rsid w:val="00A82AD7"/>
    <w:rsid w:val="00A82B38"/>
    <w:rsid w:val="00A82D58"/>
    <w:rsid w:val="00A8301D"/>
    <w:rsid w:val="00A8318C"/>
    <w:rsid w:val="00A83712"/>
    <w:rsid w:val="00A837B1"/>
    <w:rsid w:val="00A83959"/>
    <w:rsid w:val="00A8399D"/>
    <w:rsid w:val="00A83B49"/>
    <w:rsid w:val="00A83DFA"/>
    <w:rsid w:val="00A83E3D"/>
    <w:rsid w:val="00A83F5A"/>
    <w:rsid w:val="00A8403C"/>
    <w:rsid w:val="00A840C1"/>
    <w:rsid w:val="00A8443A"/>
    <w:rsid w:val="00A8448D"/>
    <w:rsid w:val="00A8479C"/>
    <w:rsid w:val="00A84825"/>
    <w:rsid w:val="00A84AFA"/>
    <w:rsid w:val="00A8502B"/>
    <w:rsid w:val="00A8557B"/>
    <w:rsid w:val="00A85A05"/>
    <w:rsid w:val="00A85B2D"/>
    <w:rsid w:val="00A85B37"/>
    <w:rsid w:val="00A860AA"/>
    <w:rsid w:val="00A86D63"/>
    <w:rsid w:val="00A87797"/>
    <w:rsid w:val="00A8783A"/>
    <w:rsid w:val="00A90138"/>
    <w:rsid w:val="00A902BF"/>
    <w:rsid w:val="00A90590"/>
    <w:rsid w:val="00A9086F"/>
    <w:rsid w:val="00A90877"/>
    <w:rsid w:val="00A90CF2"/>
    <w:rsid w:val="00A90E72"/>
    <w:rsid w:val="00A9156B"/>
    <w:rsid w:val="00A91608"/>
    <w:rsid w:val="00A919FE"/>
    <w:rsid w:val="00A91D10"/>
    <w:rsid w:val="00A91D41"/>
    <w:rsid w:val="00A91E61"/>
    <w:rsid w:val="00A91EDD"/>
    <w:rsid w:val="00A92021"/>
    <w:rsid w:val="00A922A2"/>
    <w:rsid w:val="00A924B6"/>
    <w:rsid w:val="00A9250F"/>
    <w:rsid w:val="00A92754"/>
    <w:rsid w:val="00A9282F"/>
    <w:rsid w:val="00A9298B"/>
    <w:rsid w:val="00A92DCC"/>
    <w:rsid w:val="00A92F79"/>
    <w:rsid w:val="00A93085"/>
    <w:rsid w:val="00A9327B"/>
    <w:rsid w:val="00A935BB"/>
    <w:rsid w:val="00A936CC"/>
    <w:rsid w:val="00A937C3"/>
    <w:rsid w:val="00A9384C"/>
    <w:rsid w:val="00A938BD"/>
    <w:rsid w:val="00A93B44"/>
    <w:rsid w:val="00A93B69"/>
    <w:rsid w:val="00A94222"/>
    <w:rsid w:val="00A94532"/>
    <w:rsid w:val="00A94E94"/>
    <w:rsid w:val="00A9509C"/>
    <w:rsid w:val="00A950A3"/>
    <w:rsid w:val="00A9527F"/>
    <w:rsid w:val="00A95526"/>
    <w:rsid w:val="00A95B43"/>
    <w:rsid w:val="00A95EC2"/>
    <w:rsid w:val="00A9637A"/>
    <w:rsid w:val="00A963C7"/>
    <w:rsid w:val="00A96B99"/>
    <w:rsid w:val="00A96ECF"/>
    <w:rsid w:val="00A970A9"/>
    <w:rsid w:val="00A97167"/>
    <w:rsid w:val="00A9719D"/>
    <w:rsid w:val="00A979BD"/>
    <w:rsid w:val="00A979FE"/>
    <w:rsid w:val="00A97A27"/>
    <w:rsid w:val="00A97CD3"/>
    <w:rsid w:val="00AA083B"/>
    <w:rsid w:val="00AA08B0"/>
    <w:rsid w:val="00AA0DD5"/>
    <w:rsid w:val="00AA0F82"/>
    <w:rsid w:val="00AA1112"/>
    <w:rsid w:val="00AA147C"/>
    <w:rsid w:val="00AA1626"/>
    <w:rsid w:val="00AA1752"/>
    <w:rsid w:val="00AA1952"/>
    <w:rsid w:val="00AA1C25"/>
    <w:rsid w:val="00AA1C52"/>
    <w:rsid w:val="00AA1C86"/>
    <w:rsid w:val="00AA1D72"/>
    <w:rsid w:val="00AA1E11"/>
    <w:rsid w:val="00AA20E8"/>
    <w:rsid w:val="00AA2273"/>
    <w:rsid w:val="00AA2A27"/>
    <w:rsid w:val="00AA2F36"/>
    <w:rsid w:val="00AA32E6"/>
    <w:rsid w:val="00AA3470"/>
    <w:rsid w:val="00AA3552"/>
    <w:rsid w:val="00AA36FF"/>
    <w:rsid w:val="00AA3DB7"/>
    <w:rsid w:val="00AA41AF"/>
    <w:rsid w:val="00AA4302"/>
    <w:rsid w:val="00AA4908"/>
    <w:rsid w:val="00AA51F5"/>
    <w:rsid w:val="00AA52E3"/>
    <w:rsid w:val="00AA53C7"/>
    <w:rsid w:val="00AA543D"/>
    <w:rsid w:val="00AA56F8"/>
    <w:rsid w:val="00AA578F"/>
    <w:rsid w:val="00AA5E3B"/>
    <w:rsid w:val="00AA6000"/>
    <w:rsid w:val="00AA6140"/>
    <w:rsid w:val="00AA615C"/>
    <w:rsid w:val="00AA6420"/>
    <w:rsid w:val="00AA6497"/>
    <w:rsid w:val="00AA68B4"/>
    <w:rsid w:val="00AA6ACC"/>
    <w:rsid w:val="00AA6CAC"/>
    <w:rsid w:val="00AA6CBE"/>
    <w:rsid w:val="00AA70F9"/>
    <w:rsid w:val="00AA70FE"/>
    <w:rsid w:val="00AA73DC"/>
    <w:rsid w:val="00AA77EF"/>
    <w:rsid w:val="00AA789D"/>
    <w:rsid w:val="00AA7B9C"/>
    <w:rsid w:val="00AA7BAC"/>
    <w:rsid w:val="00AA7D7E"/>
    <w:rsid w:val="00AA7E37"/>
    <w:rsid w:val="00AB010D"/>
    <w:rsid w:val="00AB011D"/>
    <w:rsid w:val="00AB0336"/>
    <w:rsid w:val="00AB0543"/>
    <w:rsid w:val="00AB0AAF"/>
    <w:rsid w:val="00AB0AC9"/>
    <w:rsid w:val="00AB0EDD"/>
    <w:rsid w:val="00AB1332"/>
    <w:rsid w:val="00AB15EA"/>
    <w:rsid w:val="00AB17EB"/>
    <w:rsid w:val="00AB185A"/>
    <w:rsid w:val="00AB1BA7"/>
    <w:rsid w:val="00AB1CBF"/>
    <w:rsid w:val="00AB1D88"/>
    <w:rsid w:val="00AB1D91"/>
    <w:rsid w:val="00AB1E04"/>
    <w:rsid w:val="00AB1EBE"/>
    <w:rsid w:val="00AB1FD2"/>
    <w:rsid w:val="00AB216E"/>
    <w:rsid w:val="00AB23B3"/>
    <w:rsid w:val="00AB2706"/>
    <w:rsid w:val="00AB29B9"/>
    <w:rsid w:val="00AB2BC7"/>
    <w:rsid w:val="00AB303B"/>
    <w:rsid w:val="00AB3113"/>
    <w:rsid w:val="00AB348A"/>
    <w:rsid w:val="00AB3602"/>
    <w:rsid w:val="00AB3807"/>
    <w:rsid w:val="00AB38D2"/>
    <w:rsid w:val="00AB3C08"/>
    <w:rsid w:val="00AB3E90"/>
    <w:rsid w:val="00AB3FAC"/>
    <w:rsid w:val="00AB43EC"/>
    <w:rsid w:val="00AB4626"/>
    <w:rsid w:val="00AB47C7"/>
    <w:rsid w:val="00AB4A3A"/>
    <w:rsid w:val="00AB4BA3"/>
    <w:rsid w:val="00AB4BF4"/>
    <w:rsid w:val="00AB4E65"/>
    <w:rsid w:val="00AB4E90"/>
    <w:rsid w:val="00AB4EEA"/>
    <w:rsid w:val="00AB5511"/>
    <w:rsid w:val="00AB5631"/>
    <w:rsid w:val="00AB5658"/>
    <w:rsid w:val="00AB592D"/>
    <w:rsid w:val="00AB5A9B"/>
    <w:rsid w:val="00AB5ADF"/>
    <w:rsid w:val="00AB5B70"/>
    <w:rsid w:val="00AB5E57"/>
    <w:rsid w:val="00AB6641"/>
    <w:rsid w:val="00AB6A9F"/>
    <w:rsid w:val="00AB6E96"/>
    <w:rsid w:val="00AB6FA0"/>
    <w:rsid w:val="00AB7180"/>
    <w:rsid w:val="00AB725F"/>
    <w:rsid w:val="00AB72C2"/>
    <w:rsid w:val="00AB75DE"/>
    <w:rsid w:val="00AB769E"/>
    <w:rsid w:val="00AB775B"/>
    <w:rsid w:val="00AB77EA"/>
    <w:rsid w:val="00AB7820"/>
    <w:rsid w:val="00AB793C"/>
    <w:rsid w:val="00AB7D61"/>
    <w:rsid w:val="00AB7FD2"/>
    <w:rsid w:val="00AC00A6"/>
    <w:rsid w:val="00AC0258"/>
    <w:rsid w:val="00AC029B"/>
    <w:rsid w:val="00AC02AC"/>
    <w:rsid w:val="00AC0320"/>
    <w:rsid w:val="00AC068C"/>
    <w:rsid w:val="00AC06ED"/>
    <w:rsid w:val="00AC0705"/>
    <w:rsid w:val="00AC0853"/>
    <w:rsid w:val="00AC109B"/>
    <w:rsid w:val="00AC1222"/>
    <w:rsid w:val="00AC12C6"/>
    <w:rsid w:val="00AC16C6"/>
    <w:rsid w:val="00AC1958"/>
    <w:rsid w:val="00AC1A74"/>
    <w:rsid w:val="00AC1E4E"/>
    <w:rsid w:val="00AC1EE0"/>
    <w:rsid w:val="00AC20DA"/>
    <w:rsid w:val="00AC2287"/>
    <w:rsid w:val="00AC2302"/>
    <w:rsid w:val="00AC2437"/>
    <w:rsid w:val="00AC2522"/>
    <w:rsid w:val="00AC2775"/>
    <w:rsid w:val="00AC27C1"/>
    <w:rsid w:val="00AC2A64"/>
    <w:rsid w:val="00AC2DA5"/>
    <w:rsid w:val="00AC2E8B"/>
    <w:rsid w:val="00AC308F"/>
    <w:rsid w:val="00AC3188"/>
    <w:rsid w:val="00AC3509"/>
    <w:rsid w:val="00AC3659"/>
    <w:rsid w:val="00AC368C"/>
    <w:rsid w:val="00AC36E2"/>
    <w:rsid w:val="00AC3A46"/>
    <w:rsid w:val="00AC3BAC"/>
    <w:rsid w:val="00AC3D97"/>
    <w:rsid w:val="00AC3F10"/>
    <w:rsid w:val="00AC4094"/>
    <w:rsid w:val="00AC411E"/>
    <w:rsid w:val="00AC425B"/>
    <w:rsid w:val="00AC4352"/>
    <w:rsid w:val="00AC4474"/>
    <w:rsid w:val="00AC452E"/>
    <w:rsid w:val="00AC4542"/>
    <w:rsid w:val="00AC4591"/>
    <w:rsid w:val="00AC45C6"/>
    <w:rsid w:val="00AC4738"/>
    <w:rsid w:val="00AC4E87"/>
    <w:rsid w:val="00AC4FCB"/>
    <w:rsid w:val="00AC52C4"/>
    <w:rsid w:val="00AC5345"/>
    <w:rsid w:val="00AC53F4"/>
    <w:rsid w:val="00AC5774"/>
    <w:rsid w:val="00AC57F0"/>
    <w:rsid w:val="00AC5A08"/>
    <w:rsid w:val="00AC5C55"/>
    <w:rsid w:val="00AC5D63"/>
    <w:rsid w:val="00AC6038"/>
    <w:rsid w:val="00AC6083"/>
    <w:rsid w:val="00AC6A68"/>
    <w:rsid w:val="00AC6C83"/>
    <w:rsid w:val="00AC6E74"/>
    <w:rsid w:val="00AC71F8"/>
    <w:rsid w:val="00AC73EA"/>
    <w:rsid w:val="00AC7462"/>
    <w:rsid w:val="00AC74DA"/>
    <w:rsid w:val="00AC7530"/>
    <w:rsid w:val="00AC7672"/>
    <w:rsid w:val="00AC7A2B"/>
    <w:rsid w:val="00AC7C25"/>
    <w:rsid w:val="00AD05E8"/>
    <w:rsid w:val="00AD0687"/>
    <w:rsid w:val="00AD06EC"/>
    <w:rsid w:val="00AD0901"/>
    <w:rsid w:val="00AD093A"/>
    <w:rsid w:val="00AD0A51"/>
    <w:rsid w:val="00AD0B37"/>
    <w:rsid w:val="00AD0F3F"/>
    <w:rsid w:val="00AD102C"/>
    <w:rsid w:val="00AD11F7"/>
    <w:rsid w:val="00AD15DD"/>
    <w:rsid w:val="00AD17F7"/>
    <w:rsid w:val="00AD18E7"/>
    <w:rsid w:val="00AD19E5"/>
    <w:rsid w:val="00AD1CD9"/>
    <w:rsid w:val="00AD1DB7"/>
    <w:rsid w:val="00AD206D"/>
    <w:rsid w:val="00AD236D"/>
    <w:rsid w:val="00AD2852"/>
    <w:rsid w:val="00AD298C"/>
    <w:rsid w:val="00AD2AB7"/>
    <w:rsid w:val="00AD2F56"/>
    <w:rsid w:val="00AD30CB"/>
    <w:rsid w:val="00AD3151"/>
    <w:rsid w:val="00AD3261"/>
    <w:rsid w:val="00AD35E1"/>
    <w:rsid w:val="00AD395F"/>
    <w:rsid w:val="00AD3976"/>
    <w:rsid w:val="00AD3D4F"/>
    <w:rsid w:val="00AD4307"/>
    <w:rsid w:val="00AD45A7"/>
    <w:rsid w:val="00AD45F8"/>
    <w:rsid w:val="00AD478E"/>
    <w:rsid w:val="00AD4A2E"/>
    <w:rsid w:val="00AD4A3E"/>
    <w:rsid w:val="00AD4D2A"/>
    <w:rsid w:val="00AD4E98"/>
    <w:rsid w:val="00AD53A7"/>
    <w:rsid w:val="00AD542F"/>
    <w:rsid w:val="00AD56B5"/>
    <w:rsid w:val="00AD5A9A"/>
    <w:rsid w:val="00AD5B34"/>
    <w:rsid w:val="00AD5B45"/>
    <w:rsid w:val="00AD608A"/>
    <w:rsid w:val="00AD62E9"/>
    <w:rsid w:val="00AD6675"/>
    <w:rsid w:val="00AD6736"/>
    <w:rsid w:val="00AD683F"/>
    <w:rsid w:val="00AD6951"/>
    <w:rsid w:val="00AD6AF3"/>
    <w:rsid w:val="00AD6C38"/>
    <w:rsid w:val="00AD70FD"/>
    <w:rsid w:val="00AD72F5"/>
    <w:rsid w:val="00AD7305"/>
    <w:rsid w:val="00AD76E0"/>
    <w:rsid w:val="00AD7857"/>
    <w:rsid w:val="00AD7E64"/>
    <w:rsid w:val="00AE0025"/>
    <w:rsid w:val="00AE02F2"/>
    <w:rsid w:val="00AE0430"/>
    <w:rsid w:val="00AE0450"/>
    <w:rsid w:val="00AE0455"/>
    <w:rsid w:val="00AE0544"/>
    <w:rsid w:val="00AE076B"/>
    <w:rsid w:val="00AE07ED"/>
    <w:rsid w:val="00AE0934"/>
    <w:rsid w:val="00AE0C09"/>
    <w:rsid w:val="00AE0C56"/>
    <w:rsid w:val="00AE11D8"/>
    <w:rsid w:val="00AE136E"/>
    <w:rsid w:val="00AE149E"/>
    <w:rsid w:val="00AE1D8E"/>
    <w:rsid w:val="00AE22F2"/>
    <w:rsid w:val="00AE2447"/>
    <w:rsid w:val="00AE281C"/>
    <w:rsid w:val="00AE2889"/>
    <w:rsid w:val="00AE2914"/>
    <w:rsid w:val="00AE29FC"/>
    <w:rsid w:val="00AE2DED"/>
    <w:rsid w:val="00AE2F3F"/>
    <w:rsid w:val="00AE30DD"/>
    <w:rsid w:val="00AE3649"/>
    <w:rsid w:val="00AE3891"/>
    <w:rsid w:val="00AE3A66"/>
    <w:rsid w:val="00AE3B4E"/>
    <w:rsid w:val="00AE3FA2"/>
    <w:rsid w:val="00AE42A0"/>
    <w:rsid w:val="00AE47BD"/>
    <w:rsid w:val="00AE4918"/>
    <w:rsid w:val="00AE4A1C"/>
    <w:rsid w:val="00AE4CC5"/>
    <w:rsid w:val="00AE4D5E"/>
    <w:rsid w:val="00AE4E46"/>
    <w:rsid w:val="00AE528D"/>
    <w:rsid w:val="00AE5426"/>
    <w:rsid w:val="00AE5843"/>
    <w:rsid w:val="00AE5945"/>
    <w:rsid w:val="00AE59EC"/>
    <w:rsid w:val="00AE6212"/>
    <w:rsid w:val="00AE630C"/>
    <w:rsid w:val="00AE6797"/>
    <w:rsid w:val="00AE67B3"/>
    <w:rsid w:val="00AE6B29"/>
    <w:rsid w:val="00AE6E32"/>
    <w:rsid w:val="00AE6F85"/>
    <w:rsid w:val="00AE781E"/>
    <w:rsid w:val="00AE7864"/>
    <w:rsid w:val="00AE7949"/>
    <w:rsid w:val="00AE7C35"/>
    <w:rsid w:val="00AF04F9"/>
    <w:rsid w:val="00AF0AE5"/>
    <w:rsid w:val="00AF0D37"/>
    <w:rsid w:val="00AF0D46"/>
    <w:rsid w:val="00AF104C"/>
    <w:rsid w:val="00AF171C"/>
    <w:rsid w:val="00AF175A"/>
    <w:rsid w:val="00AF1BFA"/>
    <w:rsid w:val="00AF1D0F"/>
    <w:rsid w:val="00AF1D94"/>
    <w:rsid w:val="00AF1E86"/>
    <w:rsid w:val="00AF226E"/>
    <w:rsid w:val="00AF25D5"/>
    <w:rsid w:val="00AF2612"/>
    <w:rsid w:val="00AF29C2"/>
    <w:rsid w:val="00AF2CBC"/>
    <w:rsid w:val="00AF3449"/>
    <w:rsid w:val="00AF3700"/>
    <w:rsid w:val="00AF3DBB"/>
    <w:rsid w:val="00AF4659"/>
    <w:rsid w:val="00AF4934"/>
    <w:rsid w:val="00AF5099"/>
    <w:rsid w:val="00AF5194"/>
    <w:rsid w:val="00AF5334"/>
    <w:rsid w:val="00AF5367"/>
    <w:rsid w:val="00AF53EF"/>
    <w:rsid w:val="00AF5C6E"/>
    <w:rsid w:val="00AF5DCA"/>
    <w:rsid w:val="00AF5F58"/>
    <w:rsid w:val="00AF6020"/>
    <w:rsid w:val="00AF602A"/>
    <w:rsid w:val="00AF63A8"/>
    <w:rsid w:val="00AF65AA"/>
    <w:rsid w:val="00AF6798"/>
    <w:rsid w:val="00AF6A8D"/>
    <w:rsid w:val="00AF6B59"/>
    <w:rsid w:val="00AF6EBE"/>
    <w:rsid w:val="00AF7064"/>
    <w:rsid w:val="00AF73C3"/>
    <w:rsid w:val="00AF776D"/>
    <w:rsid w:val="00AF786A"/>
    <w:rsid w:val="00AF78C8"/>
    <w:rsid w:val="00AF7947"/>
    <w:rsid w:val="00AF795C"/>
    <w:rsid w:val="00AF7C07"/>
    <w:rsid w:val="00AF7E06"/>
    <w:rsid w:val="00B00106"/>
    <w:rsid w:val="00B0010C"/>
    <w:rsid w:val="00B00339"/>
    <w:rsid w:val="00B0063A"/>
    <w:rsid w:val="00B00752"/>
    <w:rsid w:val="00B007AD"/>
    <w:rsid w:val="00B007BB"/>
    <w:rsid w:val="00B00A15"/>
    <w:rsid w:val="00B00F62"/>
    <w:rsid w:val="00B01401"/>
    <w:rsid w:val="00B01B76"/>
    <w:rsid w:val="00B01BB1"/>
    <w:rsid w:val="00B01BCE"/>
    <w:rsid w:val="00B01C8B"/>
    <w:rsid w:val="00B01D00"/>
    <w:rsid w:val="00B0229A"/>
    <w:rsid w:val="00B023E3"/>
    <w:rsid w:val="00B02472"/>
    <w:rsid w:val="00B026C1"/>
    <w:rsid w:val="00B0274F"/>
    <w:rsid w:val="00B02B9C"/>
    <w:rsid w:val="00B02BFD"/>
    <w:rsid w:val="00B02D5C"/>
    <w:rsid w:val="00B02E66"/>
    <w:rsid w:val="00B02F6A"/>
    <w:rsid w:val="00B02F75"/>
    <w:rsid w:val="00B031FD"/>
    <w:rsid w:val="00B0353B"/>
    <w:rsid w:val="00B0378D"/>
    <w:rsid w:val="00B03E3C"/>
    <w:rsid w:val="00B040B2"/>
    <w:rsid w:val="00B040F9"/>
    <w:rsid w:val="00B04102"/>
    <w:rsid w:val="00B044DA"/>
    <w:rsid w:val="00B0479A"/>
    <w:rsid w:val="00B048CF"/>
    <w:rsid w:val="00B0494C"/>
    <w:rsid w:val="00B049DD"/>
    <w:rsid w:val="00B04B7D"/>
    <w:rsid w:val="00B04F7E"/>
    <w:rsid w:val="00B04FEF"/>
    <w:rsid w:val="00B0512B"/>
    <w:rsid w:val="00B0548B"/>
    <w:rsid w:val="00B055CE"/>
    <w:rsid w:val="00B05A93"/>
    <w:rsid w:val="00B05E1C"/>
    <w:rsid w:val="00B0612F"/>
    <w:rsid w:val="00B06236"/>
    <w:rsid w:val="00B06A09"/>
    <w:rsid w:val="00B06A88"/>
    <w:rsid w:val="00B06D28"/>
    <w:rsid w:val="00B06F55"/>
    <w:rsid w:val="00B072CB"/>
    <w:rsid w:val="00B07437"/>
    <w:rsid w:val="00B074B4"/>
    <w:rsid w:val="00B07CBE"/>
    <w:rsid w:val="00B07E3F"/>
    <w:rsid w:val="00B07EDB"/>
    <w:rsid w:val="00B10467"/>
    <w:rsid w:val="00B1049C"/>
    <w:rsid w:val="00B10558"/>
    <w:rsid w:val="00B107EB"/>
    <w:rsid w:val="00B108D0"/>
    <w:rsid w:val="00B10915"/>
    <w:rsid w:val="00B11430"/>
    <w:rsid w:val="00B116D3"/>
    <w:rsid w:val="00B1191C"/>
    <w:rsid w:val="00B11A94"/>
    <w:rsid w:val="00B11B9A"/>
    <w:rsid w:val="00B11BB8"/>
    <w:rsid w:val="00B11C1B"/>
    <w:rsid w:val="00B11F81"/>
    <w:rsid w:val="00B125E5"/>
    <w:rsid w:val="00B127F8"/>
    <w:rsid w:val="00B128DD"/>
    <w:rsid w:val="00B12BC1"/>
    <w:rsid w:val="00B12C17"/>
    <w:rsid w:val="00B13149"/>
    <w:rsid w:val="00B131D7"/>
    <w:rsid w:val="00B1324D"/>
    <w:rsid w:val="00B1352D"/>
    <w:rsid w:val="00B137F4"/>
    <w:rsid w:val="00B13B2F"/>
    <w:rsid w:val="00B13C44"/>
    <w:rsid w:val="00B13DDC"/>
    <w:rsid w:val="00B13F7E"/>
    <w:rsid w:val="00B14590"/>
    <w:rsid w:val="00B146D8"/>
    <w:rsid w:val="00B14992"/>
    <w:rsid w:val="00B14A5B"/>
    <w:rsid w:val="00B14BF5"/>
    <w:rsid w:val="00B1557F"/>
    <w:rsid w:val="00B156A9"/>
    <w:rsid w:val="00B15C06"/>
    <w:rsid w:val="00B15CDA"/>
    <w:rsid w:val="00B15EA1"/>
    <w:rsid w:val="00B15EC1"/>
    <w:rsid w:val="00B15F83"/>
    <w:rsid w:val="00B15FA5"/>
    <w:rsid w:val="00B160DE"/>
    <w:rsid w:val="00B160FF"/>
    <w:rsid w:val="00B16322"/>
    <w:rsid w:val="00B16547"/>
    <w:rsid w:val="00B1662E"/>
    <w:rsid w:val="00B16877"/>
    <w:rsid w:val="00B16944"/>
    <w:rsid w:val="00B16A5C"/>
    <w:rsid w:val="00B16B55"/>
    <w:rsid w:val="00B16CD4"/>
    <w:rsid w:val="00B17675"/>
    <w:rsid w:val="00B17B04"/>
    <w:rsid w:val="00B17DC0"/>
    <w:rsid w:val="00B200DA"/>
    <w:rsid w:val="00B20174"/>
    <w:rsid w:val="00B2019B"/>
    <w:rsid w:val="00B201C4"/>
    <w:rsid w:val="00B20317"/>
    <w:rsid w:val="00B20440"/>
    <w:rsid w:val="00B205DF"/>
    <w:rsid w:val="00B20AA0"/>
    <w:rsid w:val="00B20CF6"/>
    <w:rsid w:val="00B211A5"/>
    <w:rsid w:val="00B2130C"/>
    <w:rsid w:val="00B21473"/>
    <w:rsid w:val="00B21854"/>
    <w:rsid w:val="00B219C3"/>
    <w:rsid w:val="00B220E3"/>
    <w:rsid w:val="00B224FC"/>
    <w:rsid w:val="00B22738"/>
    <w:rsid w:val="00B228BF"/>
    <w:rsid w:val="00B22AC8"/>
    <w:rsid w:val="00B22BB5"/>
    <w:rsid w:val="00B22C0D"/>
    <w:rsid w:val="00B22C8C"/>
    <w:rsid w:val="00B22DA0"/>
    <w:rsid w:val="00B22F2E"/>
    <w:rsid w:val="00B22FCF"/>
    <w:rsid w:val="00B23208"/>
    <w:rsid w:val="00B232B3"/>
    <w:rsid w:val="00B2349E"/>
    <w:rsid w:val="00B2357A"/>
    <w:rsid w:val="00B2383B"/>
    <w:rsid w:val="00B23AF4"/>
    <w:rsid w:val="00B23C15"/>
    <w:rsid w:val="00B23CC4"/>
    <w:rsid w:val="00B23E3F"/>
    <w:rsid w:val="00B24128"/>
    <w:rsid w:val="00B2419D"/>
    <w:rsid w:val="00B24498"/>
    <w:rsid w:val="00B246C9"/>
    <w:rsid w:val="00B24A42"/>
    <w:rsid w:val="00B25033"/>
    <w:rsid w:val="00B25127"/>
    <w:rsid w:val="00B252FA"/>
    <w:rsid w:val="00B25324"/>
    <w:rsid w:val="00B25487"/>
    <w:rsid w:val="00B254AB"/>
    <w:rsid w:val="00B25656"/>
    <w:rsid w:val="00B25758"/>
    <w:rsid w:val="00B25762"/>
    <w:rsid w:val="00B258F7"/>
    <w:rsid w:val="00B25923"/>
    <w:rsid w:val="00B25B40"/>
    <w:rsid w:val="00B25B56"/>
    <w:rsid w:val="00B25D08"/>
    <w:rsid w:val="00B25D79"/>
    <w:rsid w:val="00B25FDE"/>
    <w:rsid w:val="00B261E2"/>
    <w:rsid w:val="00B262E6"/>
    <w:rsid w:val="00B26366"/>
    <w:rsid w:val="00B264A2"/>
    <w:rsid w:val="00B26A06"/>
    <w:rsid w:val="00B26AB0"/>
    <w:rsid w:val="00B26AD2"/>
    <w:rsid w:val="00B26CA2"/>
    <w:rsid w:val="00B26F59"/>
    <w:rsid w:val="00B27524"/>
    <w:rsid w:val="00B27802"/>
    <w:rsid w:val="00B2799F"/>
    <w:rsid w:val="00B27A45"/>
    <w:rsid w:val="00B27AC8"/>
    <w:rsid w:val="00B27DA1"/>
    <w:rsid w:val="00B27E1B"/>
    <w:rsid w:val="00B27FC3"/>
    <w:rsid w:val="00B3015F"/>
    <w:rsid w:val="00B301B0"/>
    <w:rsid w:val="00B3028C"/>
    <w:rsid w:val="00B30617"/>
    <w:rsid w:val="00B3066B"/>
    <w:rsid w:val="00B30913"/>
    <w:rsid w:val="00B30AC0"/>
    <w:rsid w:val="00B30B4E"/>
    <w:rsid w:val="00B30BB4"/>
    <w:rsid w:val="00B30C12"/>
    <w:rsid w:val="00B30D7F"/>
    <w:rsid w:val="00B30D89"/>
    <w:rsid w:val="00B30F72"/>
    <w:rsid w:val="00B31246"/>
    <w:rsid w:val="00B3189F"/>
    <w:rsid w:val="00B31BC1"/>
    <w:rsid w:val="00B31C04"/>
    <w:rsid w:val="00B321B7"/>
    <w:rsid w:val="00B321EA"/>
    <w:rsid w:val="00B32447"/>
    <w:rsid w:val="00B3251D"/>
    <w:rsid w:val="00B32545"/>
    <w:rsid w:val="00B326C4"/>
    <w:rsid w:val="00B326FF"/>
    <w:rsid w:val="00B33240"/>
    <w:rsid w:val="00B333AE"/>
    <w:rsid w:val="00B3342E"/>
    <w:rsid w:val="00B33620"/>
    <w:rsid w:val="00B33811"/>
    <w:rsid w:val="00B340AA"/>
    <w:rsid w:val="00B341FD"/>
    <w:rsid w:val="00B343A9"/>
    <w:rsid w:val="00B34406"/>
    <w:rsid w:val="00B3456F"/>
    <w:rsid w:val="00B34A53"/>
    <w:rsid w:val="00B34A9F"/>
    <w:rsid w:val="00B34B80"/>
    <w:rsid w:val="00B35250"/>
    <w:rsid w:val="00B3577B"/>
    <w:rsid w:val="00B35CDA"/>
    <w:rsid w:val="00B361CC"/>
    <w:rsid w:val="00B367B9"/>
    <w:rsid w:val="00B3691F"/>
    <w:rsid w:val="00B373F8"/>
    <w:rsid w:val="00B376E4"/>
    <w:rsid w:val="00B37832"/>
    <w:rsid w:val="00B37A8F"/>
    <w:rsid w:val="00B37D97"/>
    <w:rsid w:val="00B37E76"/>
    <w:rsid w:val="00B37FB2"/>
    <w:rsid w:val="00B37FCF"/>
    <w:rsid w:val="00B40043"/>
    <w:rsid w:val="00B400BD"/>
    <w:rsid w:val="00B4030A"/>
    <w:rsid w:val="00B40341"/>
    <w:rsid w:val="00B404AE"/>
    <w:rsid w:val="00B40604"/>
    <w:rsid w:val="00B408AC"/>
    <w:rsid w:val="00B409C9"/>
    <w:rsid w:val="00B40AC0"/>
    <w:rsid w:val="00B411BD"/>
    <w:rsid w:val="00B4123E"/>
    <w:rsid w:val="00B41559"/>
    <w:rsid w:val="00B4174E"/>
    <w:rsid w:val="00B41782"/>
    <w:rsid w:val="00B418E8"/>
    <w:rsid w:val="00B41D64"/>
    <w:rsid w:val="00B4218A"/>
    <w:rsid w:val="00B42285"/>
    <w:rsid w:val="00B4274B"/>
    <w:rsid w:val="00B42950"/>
    <w:rsid w:val="00B42D65"/>
    <w:rsid w:val="00B42F9D"/>
    <w:rsid w:val="00B4305C"/>
    <w:rsid w:val="00B43072"/>
    <w:rsid w:val="00B435B1"/>
    <w:rsid w:val="00B4367F"/>
    <w:rsid w:val="00B438BA"/>
    <w:rsid w:val="00B440E9"/>
    <w:rsid w:val="00B44743"/>
    <w:rsid w:val="00B448FE"/>
    <w:rsid w:val="00B449B0"/>
    <w:rsid w:val="00B44F99"/>
    <w:rsid w:val="00B45109"/>
    <w:rsid w:val="00B45264"/>
    <w:rsid w:val="00B45488"/>
    <w:rsid w:val="00B4549D"/>
    <w:rsid w:val="00B45502"/>
    <w:rsid w:val="00B45690"/>
    <w:rsid w:val="00B45870"/>
    <w:rsid w:val="00B45876"/>
    <w:rsid w:val="00B458E7"/>
    <w:rsid w:val="00B458EA"/>
    <w:rsid w:val="00B45921"/>
    <w:rsid w:val="00B45C08"/>
    <w:rsid w:val="00B45C33"/>
    <w:rsid w:val="00B45D0F"/>
    <w:rsid w:val="00B45D26"/>
    <w:rsid w:val="00B46350"/>
    <w:rsid w:val="00B46694"/>
    <w:rsid w:val="00B4684C"/>
    <w:rsid w:val="00B46AF2"/>
    <w:rsid w:val="00B46EC1"/>
    <w:rsid w:val="00B474ED"/>
    <w:rsid w:val="00B477FD"/>
    <w:rsid w:val="00B47812"/>
    <w:rsid w:val="00B47855"/>
    <w:rsid w:val="00B478E3"/>
    <w:rsid w:val="00B47AB3"/>
    <w:rsid w:val="00B47C63"/>
    <w:rsid w:val="00B47EB5"/>
    <w:rsid w:val="00B5041E"/>
    <w:rsid w:val="00B5045D"/>
    <w:rsid w:val="00B5079C"/>
    <w:rsid w:val="00B50891"/>
    <w:rsid w:val="00B50962"/>
    <w:rsid w:val="00B50E86"/>
    <w:rsid w:val="00B50F4B"/>
    <w:rsid w:val="00B5139B"/>
    <w:rsid w:val="00B51542"/>
    <w:rsid w:val="00B51587"/>
    <w:rsid w:val="00B51737"/>
    <w:rsid w:val="00B5191C"/>
    <w:rsid w:val="00B51C12"/>
    <w:rsid w:val="00B51CCB"/>
    <w:rsid w:val="00B51D1D"/>
    <w:rsid w:val="00B51ED5"/>
    <w:rsid w:val="00B52485"/>
    <w:rsid w:val="00B526E6"/>
    <w:rsid w:val="00B52AA0"/>
    <w:rsid w:val="00B52B71"/>
    <w:rsid w:val="00B5310E"/>
    <w:rsid w:val="00B53171"/>
    <w:rsid w:val="00B53560"/>
    <w:rsid w:val="00B53AF1"/>
    <w:rsid w:val="00B54026"/>
    <w:rsid w:val="00B5402C"/>
    <w:rsid w:val="00B543F7"/>
    <w:rsid w:val="00B545BF"/>
    <w:rsid w:val="00B549CC"/>
    <w:rsid w:val="00B54A04"/>
    <w:rsid w:val="00B54A96"/>
    <w:rsid w:val="00B54A9D"/>
    <w:rsid w:val="00B54ACC"/>
    <w:rsid w:val="00B54DCB"/>
    <w:rsid w:val="00B54ED3"/>
    <w:rsid w:val="00B55172"/>
    <w:rsid w:val="00B552EB"/>
    <w:rsid w:val="00B55A20"/>
    <w:rsid w:val="00B55AC2"/>
    <w:rsid w:val="00B55E85"/>
    <w:rsid w:val="00B55F21"/>
    <w:rsid w:val="00B55FD9"/>
    <w:rsid w:val="00B55FFB"/>
    <w:rsid w:val="00B560C9"/>
    <w:rsid w:val="00B56533"/>
    <w:rsid w:val="00B568B1"/>
    <w:rsid w:val="00B56CFC"/>
    <w:rsid w:val="00B56F5D"/>
    <w:rsid w:val="00B57187"/>
    <w:rsid w:val="00B573A8"/>
    <w:rsid w:val="00B57777"/>
    <w:rsid w:val="00B577DC"/>
    <w:rsid w:val="00B57A17"/>
    <w:rsid w:val="00B57AF1"/>
    <w:rsid w:val="00B57D82"/>
    <w:rsid w:val="00B57E75"/>
    <w:rsid w:val="00B6031C"/>
    <w:rsid w:val="00B60389"/>
    <w:rsid w:val="00B60489"/>
    <w:rsid w:val="00B6057E"/>
    <w:rsid w:val="00B6077A"/>
    <w:rsid w:val="00B6080F"/>
    <w:rsid w:val="00B6096D"/>
    <w:rsid w:val="00B609BE"/>
    <w:rsid w:val="00B60E97"/>
    <w:rsid w:val="00B60FE3"/>
    <w:rsid w:val="00B613B0"/>
    <w:rsid w:val="00B61A2A"/>
    <w:rsid w:val="00B61BE2"/>
    <w:rsid w:val="00B6266C"/>
    <w:rsid w:val="00B6266F"/>
    <w:rsid w:val="00B62684"/>
    <w:rsid w:val="00B62800"/>
    <w:rsid w:val="00B62912"/>
    <w:rsid w:val="00B62ABF"/>
    <w:rsid w:val="00B62B53"/>
    <w:rsid w:val="00B62B8A"/>
    <w:rsid w:val="00B62E0B"/>
    <w:rsid w:val="00B6320E"/>
    <w:rsid w:val="00B634FE"/>
    <w:rsid w:val="00B639A7"/>
    <w:rsid w:val="00B63C32"/>
    <w:rsid w:val="00B63D40"/>
    <w:rsid w:val="00B64144"/>
    <w:rsid w:val="00B64228"/>
    <w:rsid w:val="00B64434"/>
    <w:rsid w:val="00B64998"/>
    <w:rsid w:val="00B649A2"/>
    <w:rsid w:val="00B649A3"/>
    <w:rsid w:val="00B64CEC"/>
    <w:rsid w:val="00B64FB6"/>
    <w:rsid w:val="00B6576D"/>
    <w:rsid w:val="00B658E2"/>
    <w:rsid w:val="00B659A5"/>
    <w:rsid w:val="00B65E27"/>
    <w:rsid w:val="00B6647C"/>
    <w:rsid w:val="00B665B2"/>
    <w:rsid w:val="00B66C6B"/>
    <w:rsid w:val="00B66DAB"/>
    <w:rsid w:val="00B66E05"/>
    <w:rsid w:val="00B670D2"/>
    <w:rsid w:val="00B673CB"/>
    <w:rsid w:val="00B67CB8"/>
    <w:rsid w:val="00B67E60"/>
    <w:rsid w:val="00B7022B"/>
    <w:rsid w:val="00B7028F"/>
    <w:rsid w:val="00B702A1"/>
    <w:rsid w:val="00B7060D"/>
    <w:rsid w:val="00B707F1"/>
    <w:rsid w:val="00B70826"/>
    <w:rsid w:val="00B7113B"/>
    <w:rsid w:val="00B711CE"/>
    <w:rsid w:val="00B71295"/>
    <w:rsid w:val="00B71484"/>
    <w:rsid w:val="00B71B93"/>
    <w:rsid w:val="00B71BE2"/>
    <w:rsid w:val="00B71DC8"/>
    <w:rsid w:val="00B7249A"/>
    <w:rsid w:val="00B72987"/>
    <w:rsid w:val="00B72BB6"/>
    <w:rsid w:val="00B72C20"/>
    <w:rsid w:val="00B72CF2"/>
    <w:rsid w:val="00B72D34"/>
    <w:rsid w:val="00B72DD9"/>
    <w:rsid w:val="00B7305E"/>
    <w:rsid w:val="00B736F7"/>
    <w:rsid w:val="00B73AA5"/>
    <w:rsid w:val="00B740D7"/>
    <w:rsid w:val="00B7436B"/>
    <w:rsid w:val="00B745C8"/>
    <w:rsid w:val="00B746C6"/>
    <w:rsid w:val="00B7487F"/>
    <w:rsid w:val="00B749B0"/>
    <w:rsid w:val="00B74A33"/>
    <w:rsid w:val="00B74DA6"/>
    <w:rsid w:val="00B750BF"/>
    <w:rsid w:val="00B753B4"/>
    <w:rsid w:val="00B756E0"/>
    <w:rsid w:val="00B75788"/>
    <w:rsid w:val="00B7596E"/>
    <w:rsid w:val="00B7604C"/>
    <w:rsid w:val="00B76087"/>
    <w:rsid w:val="00B7620D"/>
    <w:rsid w:val="00B76299"/>
    <w:rsid w:val="00B7652C"/>
    <w:rsid w:val="00B7668A"/>
    <w:rsid w:val="00B766BF"/>
    <w:rsid w:val="00B766E8"/>
    <w:rsid w:val="00B76CF2"/>
    <w:rsid w:val="00B76E77"/>
    <w:rsid w:val="00B76F84"/>
    <w:rsid w:val="00B76FA6"/>
    <w:rsid w:val="00B770F4"/>
    <w:rsid w:val="00B77280"/>
    <w:rsid w:val="00B77352"/>
    <w:rsid w:val="00B7742F"/>
    <w:rsid w:val="00B7763E"/>
    <w:rsid w:val="00B776C8"/>
    <w:rsid w:val="00B778D7"/>
    <w:rsid w:val="00B77935"/>
    <w:rsid w:val="00B77E86"/>
    <w:rsid w:val="00B80552"/>
    <w:rsid w:val="00B80614"/>
    <w:rsid w:val="00B8062B"/>
    <w:rsid w:val="00B80880"/>
    <w:rsid w:val="00B80910"/>
    <w:rsid w:val="00B80AEA"/>
    <w:rsid w:val="00B811C3"/>
    <w:rsid w:val="00B818F4"/>
    <w:rsid w:val="00B81BC9"/>
    <w:rsid w:val="00B81E21"/>
    <w:rsid w:val="00B81ED8"/>
    <w:rsid w:val="00B81F8E"/>
    <w:rsid w:val="00B8222F"/>
    <w:rsid w:val="00B82251"/>
    <w:rsid w:val="00B82615"/>
    <w:rsid w:val="00B82704"/>
    <w:rsid w:val="00B832ED"/>
    <w:rsid w:val="00B83444"/>
    <w:rsid w:val="00B836E6"/>
    <w:rsid w:val="00B836ED"/>
    <w:rsid w:val="00B8375C"/>
    <w:rsid w:val="00B83AE1"/>
    <w:rsid w:val="00B83B70"/>
    <w:rsid w:val="00B83E1D"/>
    <w:rsid w:val="00B83E21"/>
    <w:rsid w:val="00B840FA"/>
    <w:rsid w:val="00B8428F"/>
    <w:rsid w:val="00B8436B"/>
    <w:rsid w:val="00B853BE"/>
    <w:rsid w:val="00B85A5A"/>
    <w:rsid w:val="00B85CF5"/>
    <w:rsid w:val="00B85EDD"/>
    <w:rsid w:val="00B862BE"/>
    <w:rsid w:val="00B86476"/>
    <w:rsid w:val="00B866B3"/>
    <w:rsid w:val="00B86A3D"/>
    <w:rsid w:val="00B86BCF"/>
    <w:rsid w:val="00B86C6B"/>
    <w:rsid w:val="00B87081"/>
    <w:rsid w:val="00B870B8"/>
    <w:rsid w:val="00B870C1"/>
    <w:rsid w:val="00B87564"/>
    <w:rsid w:val="00B875C6"/>
    <w:rsid w:val="00B875C7"/>
    <w:rsid w:val="00B876A8"/>
    <w:rsid w:val="00B876B3"/>
    <w:rsid w:val="00B877E8"/>
    <w:rsid w:val="00B87FCF"/>
    <w:rsid w:val="00B90422"/>
    <w:rsid w:val="00B905FA"/>
    <w:rsid w:val="00B90B36"/>
    <w:rsid w:val="00B90D10"/>
    <w:rsid w:val="00B90FE5"/>
    <w:rsid w:val="00B91075"/>
    <w:rsid w:val="00B919AD"/>
    <w:rsid w:val="00B91A2B"/>
    <w:rsid w:val="00B91CB7"/>
    <w:rsid w:val="00B91F84"/>
    <w:rsid w:val="00B92115"/>
    <w:rsid w:val="00B92568"/>
    <w:rsid w:val="00B9258C"/>
    <w:rsid w:val="00B9265B"/>
    <w:rsid w:val="00B927A3"/>
    <w:rsid w:val="00B928F4"/>
    <w:rsid w:val="00B92900"/>
    <w:rsid w:val="00B92AAA"/>
    <w:rsid w:val="00B92CE9"/>
    <w:rsid w:val="00B92FB7"/>
    <w:rsid w:val="00B93204"/>
    <w:rsid w:val="00B93B1B"/>
    <w:rsid w:val="00B94026"/>
    <w:rsid w:val="00B94099"/>
    <w:rsid w:val="00B942EA"/>
    <w:rsid w:val="00B94381"/>
    <w:rsid w:val="00B94A4D"/>
    <w:rsid w:val="00B94B2F"/>
    <w:rsid w:val="00B94D59"/>
    <w:rsid w:val="00B94DBE"/>
    <w:rsid w:val="00B94E17"/>
    <w:rsid w:val="00B94FF0"/>
    <w:rsid w:val="00B9552E"/>
    <w:rsid w:val="00B957FE"/>
    <w:rsid w:val="00B9599D"/>
    <w:rsid w:val="00B95D2B"/>
    <w:rsid w:val="00B95E31"/>
    <w:rsid w:val="00B95F02"/>
    <w:rsid w:val="00B95F6F"/>
    <w:rsid w:val="00B9649D"/>
    <w:rsid w:val="00B96BEF"/>
    <w:rsid w:val="00B96CAC"/>
    <w:rsid w:val="00B96FC0"/>
    <w:rsid w:val="00B97041"/>
    <w:rsid w:val="00B971D0"/>
    <w:rsid w:val="00B97260"/>
    <w:rsid w:val="00B97449"/>
    <w:rsid w:val="00B978FF"/>
    <w:rsid w:val="00B97A69"/>
    <w:rsid w:val="00BA02D5"/>
    <w:rsid w:val="00BA0632"/>
    <w:rsid w:val="00BA06B2"/>
    <w:rsid w:val="00BA088A"/>
    <w:rsid w:val="00BA09F1"/>
    <w:rsid w:val="00BA0AAA"/>
    <w:rsid w:val="00BA0CCC"/>
    <w:rsid w:val="00BA0DBE"/>
    <w:rsid w:val="00BA0DFB"/>
    <w:rsid w:val="00BA1041"/>
    <w:rsid w:val="00BA11AB"/>
    <w:rsid w:val="00BA1325"/>
    <w:rsid w:val="00BA145C"/>
    <w:rsid w:val="00BA1581"/>
    <w:rsid w:val="00BA1CEB"/>
    <w:rsid w:val="00BA1DB2"/>
    <w:rsid w:val="00BA1F89"/>
    <w:rsid w:val="00BA229C"/>
    <w:rsid w:val="00BA25CA"/>
    <w:rsid w:val="00BA2950"/>
    <w:rsid w:val="00BA2A37"/>
    <w:rsid w:val="00BA2FEF"/>
    <w:rsid w:val="00BA3274"/>
    <w:rsid w:val="00BA3945"/>
    <w:rsid w:val="00BA39EB"/>
    <w:rsid w:val="00BA3B16"/>
    <w:rsid w:val="00BA41BD"/>
    <w:rsid w:val="00BA4333"/>
    <w:rsid w:val="00BA4494"/>
    <w:rsid w:val="00BA4DA8"/>
    <w:rsid w:val="00BA5020"/>
    <w:rsid w:val="00BA5270"/>
    <w:rsid w:val="00BA527D"/>
    <w:rsid w:val="00BA53A3"/>
    <w:rsid w:val="00BA5C3F"/>
    <w:rsid w:val="00BA5F87"/>
    <w:rsid w:val="00BA6022"/>
    <w:rsid w:val="00BA624C"/>
    <w:rsid w:val="00BA699B"/>
    <w:rsid w:val="00BA6A31"/>
    <w:rsid w:val="00BA6DC0"/>
    <w:rsid w:val="00BA70D7"/>
    <w:rsid w:val="00BA7739"/>
    <w:rsid w:val="00BA77A3"/>
    <w:rsid w:val="00BA77C1"/>
    <w:rsid w:val="00BA78E6"/>
    <w:rsid w:val="00BA7B85"/>
    <w:rsid w:val="00BA7F7C"/>
    <w:rsid w:val="00BB0101"/>
    <w:rsid w:val="00BB023E"/>
    <w:rsid w:val="00BB02B2"/>
    <w:rsid w:val="00BB0610"/>
    <w:rsid w:val="00BB07EC"/>
    <w:rsid w:val="00BB0A7E"/>
    <w:rsid w:val="00BB0B5F"/>
    <w:rsid w:val="00BB0DE1"/>
    <w:rsid w:val="00BB0E5F"/>
    <w:rsid w:val="00BB1341"/>
    <w:rsid w:val="00BB1548"/>
    <w:rsid w:val="00BB15DA"/>
    <w:rsid w:val="00BB1709"/>
    <w:rsid w:val="00BB1BCB"/>
    <w:rsid w:val="00BB1CE7"/>
    <w:rsid w:val="00BB1E6B"/>
    <w:rsid w:val="00BB1E99"/>
    <w:rsid w:val="00BB1FD5"/>
    <w:rsid w:val="00BB2039"/>
    <w:rsid w:val="00BB22A3"/>
    <w:rsid w:val="00BB2303"/>
    <w:rsid w:val="00BB234C"/>
    <w:rsid w:val="00BB2654"/>
    <w:rsid w:val="00BB2770"/>
    <w:rsid w:val="00BB2922"/>
    <w:rsid w:val="00BB295B"/>
    <w:rsid w:val="00BB2AF8"/>
    <w:rsid w:val="00BB2D95"/>
    <w:rsid w:val="00BB2FAB"/>
    <w:rsid w:val="00BB2FD3"/>
    <w:rsid w:val="00BB2FDF"/>
    <w:rsid w:val="00BB2FFF"/>
    <w:rsid w:val="00BB3255"/>
    <w:rsid w:val="00BB3A54"/>
    <w:rsid w:val="00BB3B4A"/>
    <w:rsid w:val="00BB4074"/>
    <w:rsid w:val="00BB407E"/>
    <w:rsid w:val="00BB4085"/>
    <w:rsid w:val="00BB44C5"/>
    <w:rsid w:val="00BB47BF"/>
    <w:rsid w:val="00BB4B07"/>
    <w:rsid w:val="00BB506A"/>
    <w:rsid w:val="00BB5185"/>
    <w:rsid w:val="00BB554A"/>
    <w:rsid w:val="00BB5B22"/>
    <w:rsid w:val="00BB5CAE"/>
    <w:rsid w:val="00BB5F1D"/>
    <w:rsid w:val="00BB5FCB"/>
    <w:rsid w:val="00BB604B"/>
    <w:rsid w:val="00BB63C0"/>
    <w:rsid w:val="00BB6605"/>
    <w:rsid w:val="00BB68FE"/>
    <w:rsid w:val="00BB6E9E"/>
    <w:rsid w:val="00BB6F23"/>
    <w:rsid w:val="00BB6FA4"/>
    <w:rsid w:val="00BB70A9"/>
    <w:rsid w:val="00BB71B7"/>
    <w:rsid w:val="00BB72EB"/>
    <w:rsid w:val="00BB74AE"/>
    <w:rsid w:val="00BB7827"/>
    <w:rsid w:val="00BB7A0E"/>
    <w:rsid w:val="00BB7A92"/>
    <w:rsid w:val="00BB7CA1"/>
    <w:rsid w:val="00BB7DD7"/>
    <w:rsid w:val="00BC00EC"/>
    <w:rsid w:val="00BC0301"/>
    <w:rsid w:val="00BC0339"/>
    <w:rsid w:val="00BC03AA"/>
    <w:rsid w:val="00BC047D"/>
    <w:rsid w:val="00BC06D4"/>
    <w:rsid w:val="00BC08C5"/>
    <w:rsid w:val="00BC0AE6"/>
    <w:rsid w:val="00BC12FB"/>
    <w:rsid w:val="00BC1341"/>
    <w:rsid w:val="00BC144D"/>
    <w:rsid w:val="00BC1670"/>
    <w:rsid w:val="00BC1B8E"/>
    <w:rsid w:val="00BC1C3C"/>
    <w:rsid w:val="00BC234A"/>
    <w:rsid w:val="00BC237B"/>
    <w:rsid w:val="00BC2408"/>
    <w:rsid w:val="00BC2604"/>
    <w:rsid w:val="00BC2D82"/>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38"/>
    <w:rsid w:val="00BC5247"/>
    <w:rsid w:val="00BC53F5"/>
    <w:rsid w:val="00BC565E"/>
    <w:rsid w:val="00BC572A"/>
    <w:rsid w:val="00BC57DB"/>
    <w:rsid w:val="00BC5854"/>
    <w:rsid w:val="00BC5D43"/>
    <w:rsid w:val="00BC5DAD"/>
    <w:rsid w:val="00BC5E1D"/>
    <w:rsid w:val="00BC5F9A"/>
    <w:rsid w:val="00BC654C"/>
    <w:rsid w:val="00BC6AE2"/>
    <w:rsid w:val="00BC6C42"/>
    <w:rsid w:val="00BC6C72"/>
    <w:rsid w:val="00BC6FD6"/>
    <w:rsid w:val="00BC710D"/>
    <w:rsid w:val="00BC7821"/>
    <w:rsid w:val="00BC7887"/>
    <w:rsid w:val="00BC7A8E"/>
    <w:rsid w:val="00BD003E"/>
    <w:rsid w:val="00BD008E"/>
    <w:rsid w:val="00BD0211"/>
    <w:rsid w:val="00BD0298"/>
    <w:rsid w:val="00BD0353"/>
    <w:rsid w:val="00BD07D1"/>
    <w:rsid w:val="00BD0837"/>
    <w:rsid w:val="00BD091C"/>
    <w:rsid w:val="00BD0BA3"/>
    <w:rsid w:val="00BD103D"/>
    <w:rsid w:val="00BD12BD"/>
    <w:rsid w:val="00BD1340"/>
    <w:rsid w:val="00BD1659"/>
    <w:rsid w:val="00BD18BE"/>
    <w:rsid w:val="00BD1B46"/>
    <w:rsid w:val="00BD1BCF"/>
    <w:rsid w:val="00BD1D98"/>
    <w:rsid w:val="00BD1ED1"/>
    <w:rsid w:val="00BD21F1"/>
    <w:rsid w:val="00BD290A"/>
    <w:rsid w:val="00BD2A25"/>
    <w:rsid w:val="00BD2B29"/>
    <w:rsid w:val="00BD2EF9"/>
    <w:rsid w:val="00BD2F3B"/>
    <w:rsid w:val="00BD30E4"/>
    <w:rsid w:val="00BD3297"/>
    <w:rsid w:val="00BD3372"/>
    <w:rsid w:val="00BD3AD2"/>
    <w:rsid w:val="00BD3B4A"/>
    <w:rsid w:val="00BD3EFF"/>
    <w:rsid w:val="00BD4146"/>
    <w:rsid w:val="00BD43B4"/>
    <w:rsid w:val="00BD45C7"/>
    <w:rsid w:val="00BD478E"/>
    <w:rsid w:val="00BD49B5"/>
    <w:rsid w:val="00BD49FD"/>
    <w:rsid w:val="00BD4BC4"/>
    <w:rsid w:val="00BD50AA"/>
    <w:rsid w:val="00BD5135"/>
    <w:rsid w:val="00BD538A"/>
    <w:rsid w:val="00BD5626"/>
    <w:rsid w:val="00BD576A"/>
    <w:rsid w:val="00BD5A25"/>
    <w:rsid w:val="00BD5B55"/>
    <w:rsid w:val="00BD5C38"/>
    <w:rsid w:val="00BD6057"/>
    <w:rsid w:val="00BD61FA"/>
    <w:rsid w:val="00BD6D96"/>
    <w:rsid w:val="00BD7291"/>
    <w:rsid w:val="00BD73CF"/>
    <w:rsid w:val="00BD7661"/>
    <w:rsid w:val="00BD7966"/>
    <w:rsid w:val="00BD7A0D"/>
    <w:rsid w:val="00BD7C99"/>
    <w:rsid w:val="00BD7C9B"/>
    <w:rsid w:val="00BD7E0C"/>
    <w:rsid w:val="00BD7EA3"/>
    <w:rsid w:val="00BD7FE2"/>
    <w:rsid w:val="00BE0139"/>
    <w:rsid w:val="00BE02B5"/>
    <w:rsid w:val="00BE030D"/>
    <w:rsid w:val="00BE03C9"/>
    <w:rsid w:val="00BE0566"/>
    <w:rsid w:val="00BE07E9"/>
    <w:rsid w:val="00BE0B19"/>
    <w:rsid w:val="00BE0C58"/>
    <w:rsid w:val="00BE0CDA"/>
    <w:rsid w:val="00BE0DD8"/>
    <w:rsid w:val="00BE0FCD"/>
    <w:rsid w:val="00BE114E"/>
    <w:rsid w:val="00BE12A1"/>
    <w:rsid w:val="00BE1374"/>
    <w:rsid w:val="00BE13A7"/>
    <w:rsid w:val="00BE1D82"/>
    <w:rsid w:val="00BE1DEA"/>
    <w:rsid w:val="00BE1EE4"/>
    <w:rsid w:val="00BE1F8B"/>
    <w:rsid w:val="00BE2022"/>
    <w:rsid w:val="00BE211C"/>
    <w:rsid w:val="00BE21A5"/>
    <w:rsid w:val="00BE2591"/>
    <w:rsid w:val="00BE2633"/>
    <w:rsid w:val="00BE267F"/>
    <w:rsid w:val="00BE28DF"/>
    <w:rsid w:val="00BE2A84"/>
    <w:rsid w:val="00BE2B4F"/>
    <w:rsid w:val="00BE2CFD"/>
    <w:rsid w:val="00BE2F39"/>
    <w:rsid w:val="00BE324F"/>
    <w:rsid w:val="00BE332D"/>
    <w:rsid w:val="00BE354A"/>
    <w:rsid w:val="00BE39ED"/>
    <w:rsid w:val="00BE3AD5"/>
    <w:rsid w:val="00BE3B06"/>
    <w:rsid w:val="00BE3C23"/>
    <w:rsid w:val="00BE3CF1"/>
    <w:rsid w:val="00BE4178"/>
    <w:rsid w:val="00BE417C"/>
    <w:rsid w:val="00BE4375"/>
    <w:rsid w:val="00BE467D"/>
    <w:rsid w:val="00BE46FB"/>
    <w:rsid w:val="00BE4AB4"/>
    <w:rsid w:val="00BE4B20"/>
    <w:rsid w:val="00BE4D62"/>
    <w:rsid w:val="00BE5077"/>
    <w:rsid w:val="00BE51CF"/>
    <w:rsid w:val="00BE5433"/>
    <w:rsid w:val="00BE54C7"/>
    <w:rsid w:val="00BE5695"/>
    <w:rsid w:val="00BE5848"/>
    <w:rsid w:val="00BE5FC4"/>
    <w:rsid w:val="00BE613D"/>
    <w:rsid w:val="00BE6146"/>
    <w:rsid w:val="00BE6151"/>
    <w:rsid w:val="00BE65D6"/>
    <w:rsid w:val="00BE65E0"/>
    <w:rsid w:val="00BE6981"/>
    <w:rsid w:val="00BE6CF5"/>
    <w:rsid w:val="00BE787B"/>
    <w:rsid w:val="00BE797D"/>
    <w:rsid w:val="00BE7C02"/>
    <w:rsid w:val="00BE7C4D"/>
    <w:rsid w:val="00BE7F6A"/>
    <w:rsid w:val="00BF018A"/>
    <w:rsid w:val="00BF0274"/>
    <w:rsid w:val="00BF039C"/>
    <w:rsid w:val="00BF0512"/>
    <w:rsid w:val="00BF0543"/>
    <w:rsid w:val="00BF06FB"/>
    <w:rsid w:val="00BF08C4"/>
    <w:rsid w:val="00BF09E4"/>
    <w:rsid w:val="00BF0BAF"/>
    <w:rsid w:val="00BF0D83"/>
    <w:rsid w:val="00BF129E"/>
    <w:rsid w:val="00BF12A1"/>
    <w:rsid w:val="00BF150B"/>
    <w:rsid w:val="00BF16D3"/>
    <w:rsid w:val="00BF18C5"/>
    <w:rsid w:val="00BF19CE"/>
    <w:rsid w:val="00BF1A1A"/>
    <w:rsid w:val="00BF2606"/>
    <w:rsid w:val="00BF2A33"/>
    <w:rsid w:val="00BF2B6F"/>
    <w:rsid w:val="00BF2D75"/>
    <w:rsid w:val="00BF2FB2"/>
    <w:rsid w:val="00BF33AB"/>
    <w:rsid w:val="00BF346A"/>
    <w:rsid w:val="00BF351A"/>
    <w:rsid w:val="00BF3705"/>
    <w:rsid w:val="00BF3914"/>
    <w:rsid w:val="00BF3C68"/>
    <w:rsid w:val="00BF40BF"/>
    <w:rsid w:val="00BF4658"/>
    <w:rsid w:val="00BF4950"/>
    <w:rsid w:val="00BF49B1"/>
    <w:rsid w:val="00BF4AB7"/>
    <w:rsid w:val="00BF4BB7"/>
    <w:rsid w:val="00BF4E3A"/>
    <w:rsid w:val="00BF5552"/>
    <w:rsid w:val="00BF5EF5"/>
    <w:rsid w:val="00BF69B7"/>
    <w:rsid w:val="00BF6D18"/>
    <w:rsid w:val="00BF6D76"/>
    <w:rsid w:val="00BF6DB6"/>
    <w:rsid w:val="00BF6DD3"/>
    <w:rsid w:val="00BF6F00"/>
    <w:rsid w:val="00BF721A"/>
    <w:rsid w:val="00BF73F2"/>
    <w:rsid w:val="00BF74D2"/>
    <w:rsid w:val="00BF7E89"/>
    <w:rsid w:val="00BF7F73"/>
    <w:rsid w:val="00C003FC"/>
    <w:rsid w:val="00C0041A"/>
    <w:rsid w:val="00C0074C"/>
    <w:rsid w:val="00C00AAF"/>
    <w:rsid w:val="00C01671"/>
    <w:rsid w:val="00C01775"/>
    <w:rsid w:val="00C0184A"/>
    <w:rsid w:val="00C01AFD"/>
    <w:rsid w:val="00C01BDB"/>
    <w:rsid w:val="00C01EBD"/>
    <w:rsid w:val="00C02273"/>
    <w:rsid w:val="00C022E6"/>
    <w:rsid w:val="00C02419"/>
    <w:rsid w:val="00C0266D"/>
    <w:rsid w:val="00C02766"/>
    <w:rsid w:val="00C02874"/>
    <w:rsid w:val="00C02934"/>
    <w:rsid w:val="00C02946"/>
    <w:rsid w:val="00C029F3"/>
    <w:rsid w:val="00C02DD4"/>
    <w:rsid w:val="00C02DEA"/>
    <w:rsid w:val="00C03422"/>
    <w:rsid w:val="00C035A5"/>
    <w:rsid w:val="00C036B0"/>
    <w:rsid w:val="00C039C4"/>
    <w:rsid w:val="00C03A8E"/>
    <w:rsid w:val="00C03AC4"/>
    <w:rsid w:val="00C03CB2"/>
    <w:rsid w:val="00C03EAF"/>
    <w:rsid w:val="00C03EE8"/>
    <w:rsid w:val="00C04123"/>
    <w:rsid w:val="00C041E6"/>
    <w:rsid w:val="00C041FF"/>
    <w:rsid w:val="00C04838"/>
    <w:rsid w:val="00C04D61"/>
    <w:rsid w:val="00C04DE5"/>
    <w:rsid w:val="00C04E3C"/>
    <w:rsid w:val="00C04EF3"/>
    <w:rsid w:val="00C052AF"/>
    <w:rsid w:val="00C05490"/>
    <w:rsid w:val="00C05A86"/>
    <w:rsid w:val="00C05B56"/>
    <w:rsid w:val="00C05BEC"/>
    <w:rsid w:val="00C05F8A"/>
    <w:rsid w:val="00C0624A"/>
    <w:rsid w:val="00C0632C"/>
    <w:rsid w:val="00C063F0"/>
    <w:rsid w:val="00C06922"/>
    <w:rsid w:val="00C06C27"/>
    <w:rsid w:val="00C06CC8"/>
    <w:rsid w:val="00C06D64"/>
    <w:rsid w:val="00C06D78"/>
    <w:rsid w:val="00C06E5E"/>
    <w:rsid w:val="00C06E7D"/>
    <w:rsid w:val="00C06EBC"/>
    <w:rsid w:val="00C06F93"/>
    <w:rsid w:val="00C07062"/>
    <w:rsid w:val="00C07161"/>
    <w:rsid w:val="00C0781E"/>
    <w:rsid w:val="00C078D5"/>
    <w:rsid w:val="00C07CD1"/>
    <w:rsid w:val="00C07E1A"/>
    <w:rsid w:val="00C102BA"/>
    <w:rsid w:val="00C103BF"/>
    <w:rsid w:val="00C10450"/>
    <w:rsid w:val="00C1052D"/>
    <w:rsid w:val="00C10557"/>
    <w:rsid w:val="00C10738"/>
    <w:rsid w:val="00C10977"/>
    <w:rsid w:val="00C10DA7"/>
    <w:rsid w:val="00C1112B"/>
    <w:rsid w:val="00C11209"/>
    <w:rsid w:val="00C11479"/>
    <w:rsid w:val="00C11A88"/>
    <w:rsid w:val="00C11EA7"/>
    <w:rsid w:val="00C1200A"/>
    <w:rsid w:val="00C12012"/>
    <w:rsid w:val="00C123DF"/>
    <w:rsid w:val="00C1273A"/>
    <w:rsid w:val="00C12874"/>
    <w:rsid w:val="00C12A16"/>
    <w:rsid w:val="00C12A53"/>
    <w:rsid w:val="00C12A98"/>
    <w:rsid w:val="00C12BC1"/>
    <w:rsid w:val="00C12D14"/>
    <w:rsid w:val="00C131FA"/>
    <w:rsid w:val="00C1354A"/>
    <w:rsid w:val="00C13A9E"/>
    <w:rsid w:val="00C13AE5"/>
    <w:rsid w:val="00C13BDA"/>
    <w:rsid w:val="00C13E8B"/>
    <w:rsid w:val="00C13FFD"/>
    <w:rsid w:val="00C14632"/>
    <w:rsid w:val="00C14670"/>
    <w:rsid w:val="00C14787"/>
    <w:rsid w:val="00C14C82"/>
    <w:rsid w:val="00C14E08"/>
    <w:rsid w:val="00C14FD5"/>
    <w:rsid w:val="00C1543E"/>
    <w:rsid w:val="00C15652"/>
    <w:rsid w:val="00C15662"/>
    <w:rsid w:val="00C1570F"/>
    <w:rsid w:val="00C158D2"/>
    <w:rsid w:val="00C1592C"/>
    <w:rsid w:val="00C15AA6"/>
    <w:rsid w:val="00C15C6A"/>
    <w:rsid w:val="00C15D2B"/>
    <w:rsid w:val="00C160E5"/>
    <w:rsid w:val="00C162ED"/>
    <w:rsid w:val="00C16411"/>
    <w:rsid w:val="00C166A3"/>
    <w:rsid w:val="00C167CE"/>
    <w:rsid w:val="00C168F4"/>
    <w:rsid w:val="00C16B29"/>
    <w:rsid w:val="00C16C30"/>
    <w:rsid w:val="00C16CBF"/>
    <w:rsid w:val="00C175DE"/>
    <w:rsid w:val="00C17641"/>
    <w:rsid w:val="00C17819"/>
    <w:rsid w:val="00C17CC1"/>
    <w:rsid w:val="00C17CD4"/>
    <w:rsid w:val="00C17ED9"/>
    <w:rsid w:val="00C17FAF"/>
    <w:rsid w:val="00C202B5"/>
    <w:rsid w:val="00C20A00"/>
    <w:rsid w:val="00C21238"/>
    <w:rsid w:val="00C21328"/>
    <w:rsid w:val="00C21506"/>
    <w:rsid w:val="00C21673"/>
    <w:rsid w:val="00C21BD2"/>
    <w:rsid w:val="00C21C7A"/>
    <w:rsid w:val="00C220BC"/>
    <w:rsid w:val="00C2221A"/>
    <w:rsid w:val="00C22245"/>
    <w:rsid w:val="00C22339"/>
    <w:rsid w:val="00C2238E"/>
    <w:rsid w:val="00C224AB"/>
    <w:rsid w:val="00C225C8"/>
    <w:rsid w:val="00C226FA"/>
    <w:rsid w:val="00C22D6C"/>
    <w:rsid w:val="00C22E22"/>
    <w:rsid w:val="00C230EE"/>
    <w:rsid w:val="00C23130"/>
    <w:rsid w:val="00C23263"/>
    <w:rsid w:val="00C2329D"/>
    <w:rsid w:val="00C2395A"/>
    <w:rsid w:val="00C239D6"/>
    <w:rsid w:val="00C23CF2"/>
    <w:rsid w:val="00C23D83"/>
    <w:rsid w:val="00C23E22"/>
    <w:rsid w:val="00C23FDF"/>
    <w:rsid w:val="00C24162"/>
    <w:rsid w:val="00C24776"/>
    <w:rsid w:val="00C24E87"/>
    <w:rsid w:val="00C2506F"/>
    <w:rsid w:val="00C250DF"/>
    <w:rsid w:val="00C25575"/>
    <w:rsid w:val="00C2557C"/>
    <w:rsid w:val="00C255A5"/>
    <w:rsid w:val="00C256BB"/>
    <w:rsid w:val="00C2584B"/>
    <w:rsid w:val="00C25942"/>
    <w:rsid w:val="00C25DD9"/>
    <w:rsid w:val="00C26031"/>
    <w:rsid w:val="00C2622E"/>
    <w:rsid w:val="00C26396"/>
    <w:rsid w:val="00C263B1"/>
    <w:rsid w:val="00C2649E"/>
    <w:rsid w:val="00C265AC"/>
    <w:rsid w:val="00C2663F"/>
    <w:rsid w:val="00C268A3"/>
    <w:rsid w:val="00C26C8E"/>
    <w:rsid w:val="00C26D55"/>
    <w:rsid w:val="00C26DB8"/>
    <w:rsid w:val="00C26F06"/>
    <w:rsid w:val="00C2759C"/>
    <w:rsid w:val="00C276DC"/>
    <w:rsid w:val="00C2776C"/>
    <w:rsid w:val="00C2779A"/>
    <w:rsid w:val="00C27CDC"/>
    <w:rsid w:val="00C304B5"/>
    <w:rsid w:val="00C30648"/>
    <w:rsid w:val="00C30A7C"/>
    <w:rsid w:val="00C30A8B"/>
    <w:rsid w:val="00C30D29"/>
    <w:rsid w:val="00C30E1F"/>
    <w:rsid w:val="00C31289"/>
    <w:rsid w:val="00C31CD6"/>
    <w:rsid w:val="00C31DD8"/>
    <w:rsid w:val="00C31F9D"/>
    <w:rsid w:val="00C3200F"/>
    <w:rsid w:val="00C324F4"/>
    <w:rsid w:val="00C324FA"/>
    <w:rsid w:val="00C32D2E"/>
    <w:rsid w:val="00C3302D"/>
    <w:rsid w:val="00C331CB"/>
    <w:rsid w:val="00C332FA"/>
    <w:rsid w:val="00C33305"/>
    <w:rsid w:val="00C33821"/>
    <w:rsid w:val="00C33CAB"/>
    <w:rsid w:val="00C33DAD"/>
    <w:rsid w:val="00C33DF2"/>
    <w:rsid w:val="00C33EE7"/>
    <w:rsid w:val="00C33EF8"/>
    <w:rsid w:val="00C3400F"/>
    <w:rsid w:val="00C34057"/>
    <w:rsid w:val="00C341DD"/>
    <w:rsid w:val="00C3423D"/>
    <w:rsid w:val="00C34568"/>
    <w:rsid w:val="00C345FB"/>
    <w:rsid w:val="00C34743"/>
    <w:rsid w:val="00C34868"/>
    <w:rsid w:val="00C34B1C"/>
    <w:rsid w:val="00C34B64"/>
    <w:rsid w:val="00C34C36"/>
    <w:rsid w:val="00C3523C"/>
    <w:rsid w:val="00C352B3"/>
    <w:rsid w:val="00C35923"/>
    <w:rsid w:val="00C35D3A"/>
    <w:rsid w:val="00C3623C"/>
    <w:rsid w:val="00C3635F"/>
    <w:rsid w:val="00C3652A"/>
    <w:rsid w:val="00C3654C"/>
    <w:rsid w:val="00C36AA7"/>
    <w:rsid w:val="00C36BF5"/>
    <w:rsid w:val="00C36DBC"/>
    <w:rsid w:val="00C3729F"/>
    <w:rsid w:val="00C376BA"/>
    <w:rsid w:val="00C377A2"/>
    <w:rsid w:val="00C37EB0"/>
    <w:rsid w:val="00C37EFB"/>
    <w:rsid w:val="00C401D6"/>
    <w:rsid w:val="00C40373"/>
    <w:rsid w:val="00C404E7"/>
    <w:rsid w:val="00C406E5"/>
    <w:rsid w:val="00C4082D"/>
    <w:rsid w:val="00C408EA"/>
    <w:rsid w:val="00C40AC7"/>
    <w:rsid w:val="00C40AE6"/>
    <w:rsid w:val="00C40FF9"/>
    <w:rsid w:val="00C411AF"/>
    <w:rsid w:val="00C4131E"/>
    <w:rsid w:val="00C4134C"/>
    <w:rsid w:val="00C4138D"/>
    <w:rsid w:val="00C4183A"/>
    <w:rsid w:val="00C41E3A"/>
    <w:rsid w:val="00C41FA4"/>
    <w:rsid w:val="00C42026"/>
    <w:rsid w:val="00C4223F"/>
    <w:rsid w:val="00C423C5"/>
    <w:rsid w:val="00C42571"/>
    <w:rsid w:val="00C42573"/>
    <w:rsid w:val="00C42781"/>
    <w:rsid w:val="00C428A7"/>
    <w:rsid w:val="00C428D1"/>
    <w:rsid w:val="00C42B9F"/>
    <w:rsid w:val="00C42C91"/>
    <w:rsid w:val="00C4304C"/>
    <w:rsid w:val="00C43315"/>
    <w:rsid w:val="00C44041"/>
    <w:rsid w:val="00C440E7"/>
    <w:rsid w:val="00C44186"/>
    <w:rsid w:val="00C44315"/>
    <w:rsid w:val="00C443DF"/>
    <w:rsid w:val="00C446AF"/>
    <w:rsid w:val="00C44835"/>
    <w:rsid w:val="00C4498A"/>
    <w:rsid w:val="00C44B75"/>
    <w:rsid w:val="00C44C86"/>
    <w:rsid w:val="00C45000"/>
    <w:rsid w:val="00C45213"/>
    <w:rsid w:val="00C452F4"/>
    <w:rsid w:val="00C452F5"/>
    <w:rsid w:val="00C456C0"/>
    <w:rsid w:val="00C46010"/>
    <w:rsid w:val="00C46164"/>
    <w:rsid w:val="00C46555"/>
    <w:rsid w:val="00C46B15"/>
    <w:rsid w:val="00C46BDA"/>
    <w:rsid w:val="00C46CE6"/>
    <w:rsid w:val="00C46E03"/>
    <w:rsid w:val="00C46F7D"/>
    <w:rsid w:val="00C4768A"/>
    <w:rsid w:val="00C47690"/>
    <w:rsid w:val="00C477FD"/>
    <w:rsid w:val="00C479B5"/>
    <w:rsid w:val="00C47ECE"/>
    <w:rsid w:val="00C47F6B"/>
    <w:rsid w:val="00C47FD0"/>
    <w:rsid w:val="00C50242"/>
    <w:rsid w:val="00C50344"/>
    <w:rsid w:val="00C5034D"/>
    <w:rsid w:val="00C504F0"/>
    <w:rsid w:val="00C5050E"/>
    <w:rsid w:val="00C5067A"/>
    <w:rsid w:val="00C50695"/>
    <w:rsid w:val="00C507AF"/>
    <w:rsid w:val="00C50AF1"/>
    <w:rsid w:val="00C50D33"/>
    <w:rsid w:val="00C50E8C"/>
    <w:rsid w:val="00C50E99"/>
    <w:rsid w:val="00C5114B"/>
    <w:rsid w:val="00C513E8"/>
    <w:rsid w:val="00C51906"/>
    <w:rsid w:val="00C519FD"/>
    <w:rsid w:val="00C51B4C"/>
    <w:rsid w:val="00C51B8A"/>
    <w:rsid w:val="00C51E3E"/>
    <w:rsid w:val="00C5203C"/>
    <w:rsid w:val="00C52124"/>
    <w:rsid w:val="00C52744"/>
    <w:rsid w:val="00C527C9"/>
    <w:rsid w:val="00C52804"/>
    <w:rsid w:val="00C5291E"/>
    <w:rsid w:val="00C529F0"/>
    <w:rsid w:val="00C52E80"/>
    <w:rsid w:val="00C53175"/>
    <w:rsid w:val="00C533EA"/>
    <w:rsid w:val="00C5386C"/>
    <w:rsid w:val="00C539FC"/>
    <w:rsid w:val="00C53B04"/>
    <w:rsid w:val="00C53E65"/>
    <w:rsid w:val="00C53EB3"/>
    <w:rsid w:val="00C5413E"/>
    <w:rsid w:val="00C541B1"/>
    <w:rsid w:val="00C542D4"/>
    <w:rsid w:val="00C54477"/>
    <w:rsid w:val="00C5492D"/>
    <w:rsid w:val="00C54B5E"/>
    <w:rsid w:val="00C54D71"/>
    <w:rsid w:val="00C54F10"/>
    <w:rsid w:val="00C55377"/>
    <w:rsid w:val="00C55771"/>
    <w:rsid w:val="00C559BB"/>
    <w:rsid w:val="00C55A33"/>
    <w:rsid w:val="00C55BB8"/>
    <w:rsid w:val="00C55D41"/>
    <w:rsid w:val="00C563F5"/>
    <w:rsid w:val="00C56507"/>
    <w:rsid w:val="00C56B15"/>
    <w:rsid w:val="00C570F7"/>
    <w:rsid w:val="00C57424"/>
    <w:rsid w:val="00C57B9D"/>
    <w:rsid w:val="00C57DE1"/>
    <w:rsid w:val="00C57F87"/>
    <w:rsid w:val="00C601F4"/>
    <w:rsid w:val="00C60290"/>
    <w:rsid w:val="00C60554"/>
    <w:rsid w:val="00C60710"/>
    <w:rsid w:val="00C6079F"/>
    <w:rsid w:val="00C607D7"/>
    <w:rsid w:val="00C6093A"/>
    <w:rsid w:val="00C6093E"/>
    <w:rsid w:val="00C60BD9"/>
    <w:rsid w:val="00C6106F"/>
    <w:rsid w:val="00C612D6"/>
    <w:rsid w:val="00C616EA"/>
    <w:rsid w:val="00C618AD"/>
    <w:rsid w:val="00C61941"/>
    <w:rsid w:val="00C61B08"/>
    <w:rsid w:val="00C61C69"/>
    <w:rsid w:val="00C61CF3"/>
    <w:rsid w:val="00C6206C"/>
    <w:rsid w:val="00C624D9"/>
    <w:rsid w:val="00C6271D"/>
    <w:rsid w:val="00C62A2C"/>
    <w:rsid w:val="00C62BD2"/>
    <w:rsid w:val="00C62CD5"/>
    <w:rsid w:val="00C62D89"/>
    <w:rsid w:val="00C62F6B"/>
    <w:rsid w:val="00C6347D"/>
    <w:rsid w:val="00C63545"/>
    <w:rsid w:val="00C636E6"/>
    <w:rsid w:val="00C6378F"/>
    <w:rsid w:val="00C639D6"/>
    <w:rsid w:val="00C63F55"/>
    <w:rsid w:val="00C63F8E"/>
    <w:rsid w:val="00C6408F"/>
    <w:rsid w:val="00C646F5"/>
    <w:rsid w:val="00C6475E"/>
    <w:rsid w:val="00C647FB"/>
    <w:rsid w:val="00C64B89"/>
    <w:rsid w:val="00C64EBE"/>
    <w:rsid w:val="00C65100"/>
    <w:rsid w:val="00C65210"/>
    <w:rsid w:val="00C654CC"/>
    <w:rsid w:val="00C654E0"/>
    <w:rsid w:val="00C658B1"/>
    <w:rsid w:val="00C6607D"/>
    <w:rsid w:val="00C6608E"/>
    <w:rsid w:val="00C66262"/>
    <w:rsid w:val="00C6660D"/>
    <w:rsid w:val="00C666A7"/>
    <w:rsid w:val="00C66715"/>
    <w:rsid w:val="00C66F09"/>
    <w:rsid w:val="00C66F97"/>
    <w:rsid w:val="00C67BFC"/>
    <w:rsid w:val="00C67DB0"/>
    <w:rsid w:val="00C67EAB"/>
    <w:rsid w:val="00C7069E"/>
    <w:rsid w:val="00C70741"/>
    <w:rsid w:val="00C70D75"/>
    <w:rsid w:val="00C70DFF"/>
    <w:rsid w:val="00C70F89"/>
    <w:rsid w:val="00C7101B"/>
    <w:rsid w:val="00C71474"/>
    <w:rsid w:val="00C714EA"/>
    <w:rsid w:val="00C71A01"/>
    <w:rsid w:val="00C71ADB"/>
    <w:rsid w:val="00C71C1F"/>
    <w:rsid w:val="00C72B9C"/>
    <w:rsid w:val="00C72D2A"/>
    <w:rsid w:val="00C72F32"/>
    <w:rsid w:val="00C73139"/>
    <w:rsid w:val="00C7342E"/>
    <w:rsid w:val="00C73768"/>
    <w:rsid w:val="00C73966"/>
    <w:rsid w:val="00C739F6"/>
    <w:rsid w:val="00C73A0F"/>
    <w:rsid w:val="00C73EF6"/>
    <w:rsid w:val="00C73F12"/>
    <w:rsid w:val="00C74188"/>
    <w:rsid w:val="00C742F0"/>
    <w:rsid w:val="00C74353"/>
    <w:rsid w:val="00C74364"/>
    <w:rsid w:val="00C7458E"/>
    <w:rsid w:val="00C74F6E"/>
    <w:rsid w:val="00C754C4"/>
    <w:rsid w:val="00C756FA"/>
    <w:rsid w:val="00C75788"/>
    <w:rsid w:val="00C75A6B"/>
    <w:rsid w:val="00C75D14"/>
    <w:rsid w:val="00C7613E"/>
    <w:rsid w:val="00C761C2"/>
    <w:rsid w:val="00C763B6"/>
    <w:rsid w:val="00C7644F"/>
    <w:rsid w:val="00C7669A"/>
    <w:rsid w:val="00C767E8"/>
    <w:rsid w:val="00C768F6"/>
    <w:rsid w:val="00C76D75"/>
    <w:rsid w:val="00C76F16"/>
    <w:rsid w:val="00C76F67"/>
    <w:rsid w:val="00C771BC"/>
    <w:rsid w:val="00C77240"/>
    <w:rsid w:val="00C772A0"/>
    <w:rsid w:val="00C773DC"/>
    <w:rsid w:val="00C7759D"/>
    <w:rsid w:val="00C778E3"/>
    <w:rsid w:val="00C77C92"/>
    <w:rsid w:val="00C77D65"/>
    <w:rsid w:val="00C77F9D"/>
    <w:rsid w:val="00C80073"/>
    <w:rsid w:val="00C80310"/>
    <w:rsid w:val="00C806FA"/>
    <w:rsid w:val="00C80827"/>
    <w:rsid w:val="00C80832"/>
    <w:rsid w:val="00C809FA"/>
    <w:rsid w:val="00C80A5A"/>
    <w:rsid w:val="00C80DEA"/>
    <w:rsid w:val="00C8113D"/>
    <w:rsid w:val="00C812C4"/>
    <w:rsid w:val="00C8136C"/>
    <w:rsid w:val="00C8187B"/>
    <w:rsid w:val="00C81975"/>
    <w:rsid w:val="00C81A36"/>
    <w:rsid w:val="00C81DD4"/>
    <w:rsid w:val="00C820C0"/>
    <w:rsid w:val="00C82596"/>
    <w:rsid w:val="00C82A74"/>
    <w:rsid w:val="00C82B35"/>
    <w:rsid w:val="00C82DCF"/>
    <w:rsid w:val="00C832DC"/>
    <w:rsid w:val="00C835AE"/>
    <w:rsid w:val="00C8377F"/>
    <w:rsid w:val="00C83804"/>
    <w:rsid w:val="00C839B9"/>
    <w:rsid w:val="00C83A2D"/>
    <w:rsid w:val="00C83C6E"/>
    <w:rsid w:val="00C83EF1"/>
    <w:rsid w:val="00C83F44"/>
    <w:rsid w:val="00C8410C"/>
    <w:rsid w:val="00C84156"/>
    <w:rsid w:val="00C84688"/>
    <w:rsid w:val="00C847E3"/>
    <w:rsid w:val="00C8483D"/>
    <w:rsid w:val="00C848AE"/>
    <w:rsid w:val="00C849A5"/>
    <w:rsid w:val="00C84EB1"/>
    <w:rsid w:val="00C84FD9"/>
    <w:rsid w:val="00C8537E"/>
    <w:rsid w:val="00C853E3"/>
    <w:rsid w:val="00C85417"/>
    <w:rsid w:val="00C85608"/>
    <w:rsid w:val="00C8568B"/>
    <w:rsid w:val="00C856FA"/>
    <w:rsid w:val="00C85712"/>
    <w:rsid w:val="00C857D6"/>
    <w:rsid w:val="00C857F0"/>
    <w:rsid w:val="00C857F4"/>
    <w:rsid w:val="00C85BB1"/>
    <w:rsid w:val="00C85DC8"/>
    <w:rsid w:val="00C85EA4"/>
    <w:rsid w:val="00C8646D"/>
    <w:rsid w:val="00C866C8"/>
    <w:rsid w:val="00C8683F"/>
    <w:rsid w:val="00C86945"/>
    <w:rsid w:val="00C86A76"/>
    <w:rsid w:val="00C86B4A"/>
    <w:rsid w:val="00C86C00"/>
    <w:rsid w:val="00C87367"/>
    <w:rsid w:val="00C87381"/>
    <w:rsid w:val="00C874CE"/>
    <w:rsid w:val="00C87B7C"/>
    <w:rsid w:val="00C87E04"/>
    <w:rsid w:val="00C87FD8"/>
    <w:rsid w:val="00C90047"/>
    <w:rsid w:val="00C9045D"/>
    <w:rsid w:val="00C90652"/>
    <w:rsid w:val="00C90AEB"/>
    <w:rsid w:val="00C90B12"/>
    <w:rsid w:val="00C912A8"/>
    <w:rsid w:val="00C914FC"/>
    <w:rsid w:val="00C9165C"/>
    <w:rsid w:val="00C9179D"/>
    <w:rsid w:val="00C91AB5"/>
    <w:rsid w:val="00C91CCD"/>
    <w:rsid w:val="00C91DE3"/>
    <w:rsid w:val="00C91F00"/>
    <w:rsid w:val="00C91FC0"/>
    <w:rsid w:val="00C920B4"/>
    <w:rsid w:val="00C921D7"/>
    <w:rsid w:val="00C92205"/>
    <w:rsid w:val="00C922B5"/>
    <w:rsid w:val="00C922FD"/>
    <w:rsid w:val="00C92502"/>
    <w:rsid w:val="00C92BD5"/>
    <w:rsid w:val="00C92C7F"/>
    <w:rsid w:val="00C92DA3"/>
    <w:rsid w:val="00C9369D"/>
    <w:rsid w:val="00C9370B"/>
    <w:rsid w:val="00C93900"/>
    <w:rsid w:val="00C942E0"/>
    <w:rsid w:val="00C944FA"/>
    <w:rsid w:val="00C9468A"/>
    <w:rsid w:val="00C9498A"/>
    <w:rsid w:val="00C94A42"/>
    <w:rsid w:val="00C94D2A"/>
    <w:rsid w:val="00C94FBB"/>
    <w:rsid w:val="00C9549C"/>
    <w:rsid w:val="00C95852"/>
    <w:rsid w:val="00C95854"/>
    <w:rsid w:val="00C95BF2"/>
    <w:rsid w:val="00C95EFF"/>
    <w:rsid w:val="00C95FD2"/>
    <w:rsid w:val="00C9634A"/>
    <w:rsid w:val="00C964CC"/>
    <w:rsid w:val="00C96547"/>
    <w:rsid w:val="00C96B33"/>
    <w:rsid w:val="00C96CA2"/>
    <w:rsid w:val="00C96E6F"/>
    <w:rsid w:val="00C97000"/>
    <w:rsid w:val="00C97153"/>
    <w:rsid w:val="00C97215"/>
    <w:rsid w:val="00C973B1"/>
    <w:rsid w:val="00C97642"/>
    <w:rsid w:val="00C97872"/>
    <w:rsid w:val="00C97962"/>
    <w:rsid w:val="00C97FE8"/>
    <w:rsid w:val="00CA0219"/>
    <w:rsid w:val="00CA02C3"/>
    <w:rsid w:val="00CA0532"/>
    <w:rsid w:val="00CA076E"/>
    <w:rsid w:val="00CA0A21"/>
    <w:rsid w:val="00CA0FA0"/>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07"/>
    <w:rsid w:val="00CA308B"/>
    <w:rsid w:val="00CA30B8"/>
    <w:rsid w:val="00CA30DC"/>
    <w:rsid w:val="00CA31DB"/>
    <w:rsid w:val="00CA321C"/>
    <w:rsid w:val="00CA33BB"/>
    <w:rsid w:val="00CA37FD"/>
    <w:rsid w:val="00CA3CDD"/>
    <w:rsid w:val="00CA3D88"/>
    <w:rsid w:val="00CA403B"/>
    <w:rsid w:val="00CA4060"/>
    <w:rsid w:val="00CA42CE"/>
    <w:rsid w:val="00CA4365"/>
    <w:rsid w:val="00CA44FE"/>
    <w:rsid w:val="00CA4606"/>
    <w:rsid w:val="00CA4766"/>
    <w:rsid w:val="00CA47BE"/>
    <w:rsid w:val="00CA4CAC"/>
    <w:rsid w:val="00CA505A"/>
    <w:rsid w:val="00CA52C4"/>
    <w:rsid w:val="00CA52DE"/>
    <w:rsid w:val="00CA5508"/>
    <w:rsid w:val="00CA5521"/>
    <w:rsid w:val="00CA55C0"/>
    <w:rsid w:val="00CA5605"/>
    <w:rsid w:val="00CA565C"/>
    <w:rsid w:val="00CA5697"/>
    <w:rsid w:val="00CA5900"/>
    <w:rsid w:val="00CA5970"/>
    <w:rsid w:val="00CA59DD"/>
    <w:rsid w:val="00CA5AA9"/>
    <w:rsid w:val="00CA5BBA"/>
    <w:rsid w:val="00CA5CC0"/>
    <w:rsid w:val="00CA61F3"/>
    <w:rsid w:val="00CA6429"/>
    <w:rsid w:val="00CA644B"/>
    <w:rsid w:val="00CA64A2"/>
    <w:rsid w:val="00CA651A"/>
    <w:rsid w:val="00CA666A"/>
    <w:rsid w:val="00CA6829"/>
    <w:rsid w:val="00CA69F3"/>
    <w:rsid w:val="00CA6B52"/>
    <w:rsid w:val="00CA6B6F"/>
    <w:rsid w:val="00CA6D1E"/>
    <w:rsid w:val="00CA762A"/>
    <w:rsid w:val="00CA7795"/>
    <w:rsid w:val="00CA7911"/>
    <w:rsid w:val="00CA7A66"/>
    <w:rsid w:val="00CA7F24"/>
    <w:rsid w:val="00CB008E"/>
    <w:rsid w:val="00CB01FA"/>
    <w:rsid w:val="00CB0262"/>
    <w:rsid w:val="00CB04F7"/>
    <w:rsid w:val="00CB0602"/>
    <w:rsid w:val="00CB069A"/>
    <w:rsid w:val="00CB0737"/>
    <w:rsid w:val="00CB097A"/>
    <w:rsid w:val="00CB0C0F"/>
    <w:rsid w:val="00CB1283"/>
    <w:rsid w:val="00CB1396"/>
    <w:rsid w:val="00CB13FB"/>
    <w:rsid w:val="00CB1513"/>
    <w:rsid w:val="00CB174D"/>
    <w:rsid w:val="00CB177A"/>
    <w:rsid w:val="00CB178D"/>
    <w:rsid w:val="00CB19AE"/>
    <w:rsid w:val="00CB19EE"/>
    <w:rsid w:val="00CB1B38"/>
    <w:rsid w:val="00CB1F29"/>
    <w:rsid w:val="00CB215D"/>
    <w:rsid w:val="00CB2652"/>
    <w:rsid w:val="00CB26EC"/>
    <w:rsid w:val="00CB28EF"/>
    <w:rsid w:val="00CB2A25"/>
    <w:rsid w:val="00CB2C99"/>
    <w:rsid w:val="00CB2D2A"/>
    <w:rsid w:val="00CB2ECC"/>
    <w:rsid w:val="00CB2F25"/>
    <w:rsid w:val="00CB317E"/>
    <w:rsid w:val="00CB3309"/>
    <w:rsid w:val="00CB3447"/>
    <w:rsid w:val="00CB354C"/>
    <w:rsid w:val="00CB3783"/>
    <w:rsid w:val="00CB37C1"/>
    <w:rsid w:val="00CB3C74"/>
    <w:rsid w:val="00CB4040"/>
    <w:rsid w:val="00CB43A5"/>
    <w:rsid w:val="00CB43D8"/>
    <w:rsid w:val="00CB4A0E"/>
    <w:rsid w:val="00CB512D"/>
    <w:rsid w:val="00CB573A"/>
    <w:rsid w:val="00CB5848"/>
    <w:rsid w:val="00CB5B1E"/>
    <w:rsid w:val="00CB6232"/>
    <w:rsid w:val="00CB63CD"/>
    <w:rsid w:val="00CB656F"/>
    <w:rsid w:val="00CB6A9A"/>
    <w:rsid w:val="00CB6BF3"/>
    <w:rsid w:val="00CB6ED6"/>
    <w:rsid w:val="00CB71FF"/>
    <w:rsid w:val="00CB740B"/>
    <w:rsid w:val="00CB787A"/>
    <w:rsid w:val="00CB78C9"/>
    <w:rsid w:val="00CB7939"/>
    <w:rsid w:val="00CB7970"/>
    <w:rsid w:val="00CC00E0"/>
    <w:rsid w:val="00CC04AD"/>
    <w:rsid w:val="00CC04C9"/>
    <w:rsid w:val="00CC063F"/>
    <w:rsid w:val="00CC0A69"/>
    <w:rsid w:val="00CC0C3E"/>
    <w:rsid w:val="00CC0C4A"/>
    <w:rsid w:val="00CC0E40"/>
    <w:rsid w:val="00CC0F6A"/>
    <w:rsid w:val="00CC0FF3"/>
    <w:rsid w:val="00CC10EB"/>
    <w:rsid w:val="00CC1133"/>
    <w:rsid w:val="00CC141A"/>
    <w:rsid w:val="00CC14AE"/>
    <w:rsid w:val="00CC17F0"/>
    <w:rsid w:val="00CC1853"/>
    <w:rsid w:val="00CC1B91"/>
    <w:rsid w:val="00CC1D11"/>
    <w:rsid w:val="00CC1D4C"/>
    <w:rsid w:val="00CC1F3A"/>
    <w:rsid w:val="00CC1FAE"/>
    <w:rsid w:val="00CC2119"/>
    <w:rsid w:val="00CC2202"/>
    <w:rsid w:val="00CC231D"/>
    <w:rsid w:val="00CC25D7"/>
    <w:rsid w:val="00CC2663"/>
    <w:rsid w:val="00CC2679"/>
    <w:rsid w:val="00CC2C72"/>
    <w:rsid w:val="00CC2E90"/>
    <w:rsid w:val="00CC304D"/>
    <w:rsid w:val="00CC30D7"/>
    <w:rsid w:val="00CC3468"/>
    <w:rsid w:val="00CC38F3"/>
    <w:rsid w:val="00CC3A23"/>
    <w:rsid w:val="00CC3F1D"/>
    <w:rsid w:val="00CC4084"/>
    <w:rsid w:val="00CC41DA"/>
    <w:rsid w:val="00CC4363"/>
    <w:rsid w:val="00CC443F"/>
    <w:rsid w:val="00CC47A9"/>
    <w:rsid w:val="00CC48AB"/>
    <w:rsid w:val="00CC57F1"/>
    <w:rsid w:val="00CC5AF2"/>
    <w:rsid w:val="00CC5C9C"/>
    <w:rsid w:val="00CC5EF4"/>
    <w:rsid w:val="00CC5FA3"/>
    <w:rsid w:val="00CC6143"/>
    <w:rsid w:val="00CC6293"/>
    <w:rsid w:val="00CC62D5"/>
    <w:rsid w:val="00CC6842"/>
    <w:rsid w:val="00CC6A48"/>
    <w:rsid w:val="00CC6ACF"/>
    <w:rsid w:val="00CC6BD0"/>
    <w:rsid w:val="00CC6D48"/>
    <w:rsid w:val="00CC7177"/>
    <w:rsid w:val="00CC737C"/>
    <w:rsid w:val="00CC7506"/>
    <w:rsid w:val="00CC7562"/>
    <w:rsid w:val="00CC7828"/>
    <w:rsid w:val="00CC7943"/>
    <w:rsid w:val="00CC7963"/>
    <w:rsid w:val="00CC7995"/>
    <w:rsid w:val="00CC7B33"/>
    <w:rsid w:val="00CC7D08"/>
    <w:rsid w:val="00CC7F0B"/>
    <w:rsid w:val="00CD030B"/>
    <w:rsid w:val="00CD0425"/>
    <w:rsid w:val="00CD087D"/>
    <w:rsid w:val="00CD0A74"/>
    <w:rsid w:val="00CD0CFF"/>
    <w:rsid w:val="00CD0F5D"/>
    <w:rsid w:val="00CD0FAD"/>
    <w:rsid w:val="00CD1171"/>
    <w:rsid w:val="00CD123E"/>
    <w:rsid w:val="00CD199E"/>
    <w:rsid w:val="00CD1BEC"/>
    <w:rsid w:val="00CD1C0B"/>
    <w:rsid w:val="00CD1CE7"/>
    <w:rsid w:val="00CD1FED"/>
    <w:rsid w:val="00CD20C8"/>
    <w:rsid w:val="00CD2159"/>
    <w:rsid w:val="00CD22DB"/>
    <w:rsid w:val="00CD232D"/>
    <w:rsid w:val="00CD239A"/>
    <w:rsid w:val="00CD2436"/>
    <w:rsid w:val="00CD2761"/>
    <w:rsid w:val="00CD297F"/>
    <w:rsid w:val="00CD29FD"/>
    <w:rsid w:val="00CD2F10"/>
    <w:rsid w:val="00CD3894"/>
    <w:rsid w:val="00CD3AAE"/>
    <w:rsid w:val="00CD3BF0"/>
    <w:rsid w:val="00CD3DD5"/>
    <w:rsid w:val="00CD418F"/>
    <w:rsid w:val="00CD4882"/>
    <w:rsid w:val="00CD48B5"/>
    <w:rsid w:val="00CD4EBA"/>
    <w:rsid w:val="00CD4F9C"/>
    <w:rsid w:val="00CD5205"/>
    <w:rsid w:val="00CD54CE"/>
    <w:rsid w:val="00CD5512"/>
    <w:rsid w:val="00CD58A7"/>
    <w:rsid w:val="00CD5A2B"/>
    <w:rsid w:val="00CD5B7F"/>
    <w:rsid w:val="00CD5E11"/>
    <w:rsid w:val="00CD5F26"/>
    <w:rsid w:val="00CD5F32"/>
    <w:rsid w:val="00CD5FD8"/>
    <w:rsid w:val="00CD627C"/>
    <w:rsid w:val="00CD6586"/>
    <w:rsid w:val="00CD6878"/>
    <w:rsid w:val="00CD6933"/>
    <w:rsid w:val="00CD6AF4"/>
    <w:rsid w:val="00CD6C79"/>
    <w:rsid w:val="00CD6E3D"/>
    <w:rsid w:val="00CD7180"/>
    <w:rsid w:val="00CD71AB"/>
    <w:rsid w:val="00CD71E9"/>
    <w:rsid w:val="00CD7370"/>
    <w:rsid w:val="00CD7398"/>
    <w:rsid w:val="00CD7810"/>
    <w:rsid w:val="00CD7857"/>
    <w:rsid w:val="00CD7B01"/>
    <w:rsid w:val="00CE0109"/>
    <w:rsid w:val="00CE0AF0"/>
    <w:rsid w:val="00CE0F08"/>
    <w:rsid w:val="00CE1179"/>
    <w:rsid w:val="00CE12E0"/>
    <w:rsid w:val="00CE1346"/>
    <w:rsid w:val="00CE1B22"/>
    <w:rsid w:val="00CE1B3F"/>
    <w:rsid w:val="00CE1FC5"/>
    <w:rsid w:val="00CE1FCD"/>
    <w:rsid w:val="00CE1FF2"/>
    <w:rsid w:val="00CE2229"/>
    <w:rsid w:val="00CE2258"/>
    <w:rsid w:val="00CE231E"/>
    <w:rsid w:val="00CE2375"/>
    <w:rsid w:val="00CE2660"/>
    <w:rsid w:val="00CE271B"/>
    <w:rsid w:val="00CE2D75"/>
    <w:rsid w:val="00CE2DD9"/>
    <w:rsid w:val="00CE30DF"/>
    <w:rsid w:val="00CE3405"/>
    <w:rsid w:val="00CE34BD"/>
    <w:rsid w:val="00CE3758"/>
    <w:rsid w:val="00CE3BD7"/>
    <w:rsid w:val="00CE3C58"/>
    <w:rsid w:val="00CE3DFA"/>
    <w:rsid w:val="00CE3F7D"/>
    <w:rsid w:val="00CE415D"/>
    <w:rsid w:val="00CE434E"/>
    <w:rsid w:val="00CE46E5"/>
    <w:rsid w:val="00CE485A"/>
    <w:rsid w:val="00CE48F0"/>
    <w:rsid w:val="00CE4A6E"/>
    <w:rsid w:val="00CE51BE"/>
    <w:rsid w:val="00CE520E"/>
    <w:rsid w:val="00CE5279"/>
    <w:rsid w:val="00CE544C"/>
    <w:rsid w:val="00CE5733"/>
    <w:rsid w:val="00CE5891"/>
    <w:rsid w:val="00CE596A"/>
    <w:rsid w:val="00CE596C"/>
    <w:rsid w:val="00CE5A78"/>
    <w:rsid w:val="00CE5AFB"/>
    <w:rsid w:val="00CE5DC1"/>
    <w:rsid w:val="00CE6178"/>
    <w:rsid w:val="00CE690B"/>
    <w:rsid w:val="00CE69AE"/>
    <w:rsid w:val="00CE6BFC"/>
    <w:rsid w:val="00CE7012"/>
    <w:rsid w:val="00CE72E1"/>
    <w:rsid w:val="00CE7361"/>
    <w:rsid w:val="00CE741F"/>
    <w:rsid w:val="00CE75E6"/>
    <w:rsid w:val="00CE78AE"/>
    <w:rsid w:val="00CE7DFA"/>
    <w:rsid w:val="00CE7E62"/>
    <w:rsid w:val="00CF0109"/>
    <w:rsid w:val="00CF0276"/>
    <w:rsid w:val="00CF0409"/>
    <w:rsid w:val="00CF0554"/>
    <w:rsid w:val="00CF06FE"/>
    <w:rsid w:val="00CF072C"/>
    <w:rsid w:val="00CF09A9"/>
    <w:rsid w:val="00CF0AF9"/>
    <w:rsid w:val="00CF0BD4"/>
    <w:rsid w:val="00CF0FC9"/>
    <w:rsid w:val="00CF1073"/>
    <w:rsid w:val="00CF11AF"/>
    <w:rsid w:val="00CF12B6"/>
    <w:rsid w:val="00CF1852"/>
    <w:rsid w:val="00CF19DA"/>
    <w:rsid w:val="00CF1C16"/>
    <w:rsid w:val="00CF1C4A"/>
    <w:rsid w:val="00CF1C7F"/>
    <w:rsid w:val="00CF1CB8"/>
    <w:rsid w:val="00CF1CC0"/>
    <w:rsid w:val="00CF1EFA"/>
    <w:rsid w:val="00CF229C"/>
    <w:rsid w:val="00CF24F8"/>
    <w:rsid w:val="00CF25F8"/>
    <w:rsid w:val="00CF264A"/>
    <w:rsid w:val="00CF2653"/>
    <w:rsid w:val="00CF2858"/>
    <w:rsid w:val="00CF2960"/>
    <w:rsid w:val="00CF2A7A"/>
    <w:rsid w:val="00CF2C46"/>
    <w:rsid w:val="00CF2CF5"/>
    <w:rsid w:val="00CF2FD4"/>
    <w:rsid w:val="00CF3323"/>
    <w:rsid w:val="00CF3413"/>
    <w:rsid w:val="00CF3552"/>
    <w:rsid w:val="00CF3558"/>
    <w:rsid w:val="00CF37BB"/>
    <w:rsid w:val="00CF3873"/>
    <w:rsid w:val="00CF393D"/>
    <w:rsid w:val="00CF39D7"/>
    <w:rsid w:val="00CF3BE4"/>
    <w:rsid w:val="00CF3C8E"/>
    <w:rsid w:val="00CF3CF0"/>
    <w:rsid w:val="00CF4247"/>
    <w:rsid w:val="00CF4252"/>
    <w:rsid w:val="00CF45BD"/>
    <w:rsid w:val="00CF4A7E"/>
    <w:rsid w:val="00CF4D08"/>
    <w:rsid w:val="00CF4D32"/>
    <w:rsid w:val="00CF522B"/>
    <w:rsid w:val="00CF5263"/>
    <w:rsid w:val="00CF5402"/>
    <w:rsid w:val="00CF5538"/>
    <w:rsid w:val="00CF565A"/>
    <w:rsid w:val="00CF56EF"/>
    <w:rsid w:val="00CF58AE"/>
    <w:rsid w:val="00CF5E37"/>
    <w:rsid w:val="00CF5EC9"/>
    <w:rsid w:val="00CF60B5"/>
    <w:rsid w:val="00CF6245"/>
    <w:rsid w:val="00CF635C"/>
    <w:rsid w:val="00CF6525"/>
    <w:rsid w:val="00CF66ED"/>
    <w:rsid w:val="00CF67A7"/>
    <w:rsid w:val="00CF69DC"/>
    <w:rsid w:val="00CF6A12"/>
    <w:rsid w:val="00CF6F7E"/>
    <w:rsid w:val="00CF7044"/>
    <w:rsid w:val="00CF71CB"/>
    <w:rsid w:val="00CF7478"/>
    <w:rsid w:val="00CF763F"/>
    <w:rsid w:val="00CF7C21"/>
    <w:rsid w:val="00CF7CD7"/>
    <w:rsid w:val="00CF7D35"/>
    <w:rsid w:val="00CF7DBB"/>
    <w:rsid w:val="00CF7EDE"/>
    <w:rsid w:val="00CF7EF0"/>
    <w:rsid w:val="00D004D9"/>
    <w:rsid w:val="00D004FA"/>
    <w:rsid w:val="00D00736"/>
    <w:rsid w:val="00D007C6"/>
    <w:rsid w:val="00D0094E"/>
    <w:rsid w:val="00D00972"/>
    <w:rsid w:val="00D009A6"/>
    <w:rsid w:val="00D00F3F"/>
    <w:rsid w:val="00D00F97"/>
    <w:rsid w:val="00D0136A"/>
    <w:rsid w:val="00D0140A"/>
    <w:rsid w:val="00D014D0"/>
    <w:rsid w:val="00D01801"/>
    <w:rsid w:val="00D01AFE"/>
    <w:rsid w:val="00D01B21"/>
    <w:rsid w:val="00D01C34"/>
    <w:rsid w:val="00D01E2F"/>
    <w:rsid w:val="00D01E9E"/>
    <w:rsid w:val="00D02129"/>
    <w:rsid w:val="00D02215"/>
    <w:rsid w:val="00D025F9"/>
    <w:rsid w:val="00D028CB"/>
    <w:rsid w:val="00D029E1"/>
    <w:rsid w:val="00D03102"/>
    <w:rsid w:val="00D03727"/>
    <w:rsid w:val="00D0378A"/>
    <w:rsid w:val="00D03993"/>
    <w:rsid w:val="00D04361"/>
    <w:rsid w:val="00D044DD"/>
    <w:rsid w:val="00D04705"/>
    <w:rsid w:val="00D049BB"/>
    <w:rsid w:val="00D04BE1"/>
    <w:rsid w:val="00D05132"/>
    <w:rsid w:val="00D051EA"/>
    <w:rsid w:val="00D052C5"/>
    <w:rsid w:val="00D0573E"/>
    <w:rsid w:val="00D05750"/>
    <w:rsid w:val="00D05824"/>
    <w:rsid w:val="00D05992"/>
    <w:rsid w:val="00D05A2A"/>
    <w:rsid w:val="00D05DBA"/>
    <w:rsid w:val="00D05DF6"/>
    <w:rsid w:val="00D05EA9"/>
    <w:rsid w:val="00D05F0B"/>
    <w:rsid w:val="00D05FB3"/>
    <w:rsid w:val="00D063D5"/>
    <w:rsid w:val="00D06495"/>
    <w:rsid w:val="00D064CD"/>
    <w:rsid w:val="00D06511"/>
    <w:rsid w:val="00D06764"/>
    <w:rsid w:val="00D06C43"/>
    <w:rsid w:val="00D06D95"/>
    <w:rsid w:val="00D0719B"/>
    <w:rsid w:val="00D071B1"/>
    <w:rsid w:val="00D071F8"/>
    <w:rsid w:val="00D07252"/>
    <w:rsid w:val="00D0735C"/>
    <w:rsid w:val="00D073A6"/>
    <w:rsid w:val="00D0742D"/>
    <w:rsid w:val="00D074C7"/>
    <w:rsid w:val="00D074F4"/>
    <w:rsid w:val="00D07512"/>
    <w:rsid w:val="00D077A0"/>
    <w:rsid w:val="00D07AD9"/>
    <w:rsid w:val="00D07B01"/>
    <w:rsid w:val="00D07B8C"/>
    <w:rsid w:val="00D07CE1"/>
    <w:rsid w:val="00D07D78"/>
    <w:rsid w:val="00D1026A"/>
    <w:rsid w:val="00D10496"/>
    <w:rsid w:val="00D105EE"/>
    <w:rsid w:val="00D10617"/>
    <w:rsid w:val="00D10704"/>
    <w:rsid w:val="00D107CF"/>
    <w:rsid w:val="00D10A12"/>
    <w:rsid w:val="00D10C8A"/>
    <w:rsid w:val="00D10D9B"/>
    <w:rsid w:val="00D1126D"/>
    <w:rsid w:val="00D112A9"/>
    <w:rsid w:val="00D11631"/>
    <w:rsid w:val="00D11672"/>
    <w:rsid w:val="00D11B00"/>
    <w:rsid w:val="00D11B0B"/>
    <w:rsid w:val="00D11BEB"/>
    <w:rsid w:val="00D11C01"/>
    <w:rsid w:val="00D11C17"/>
    <w:rsid w:val="00D12106"/>
    <w:rsid w:val="00D12293"/>
    <w:rsid w:val="00D122E3"/>
    <w:rsid w:val="00D1283A"/>
    <w:rsid w:val="00D12AD9"/>
    <w:rsid w:val="00D12B22"/>
    <w:rsid w:val="00D13022"/>
    <w:rsid w:val="00D1347C"/>
    <w:rsid w:val="00D1360E"/>
    <w:rsid w:val="00D13E64"/>
    <w:rsid w:val="00D13EC4"/>
    <w:rsid w:val="00D13EC6"/>
    <w:rsid w:val="00D13F94"/>
    <w:rsid w:val="00D14236"/>
    <w:rsid w:val="00D142DD"/>
    <w:rsid w:val="00D1447D"/>
    <w:rsid w:val="00D14553"/>
    <w:rsid w:val="00D1466A"/>
    <w:rsid w:val="00D14698"/>
    <w:rsid w:val="00D14C11"/>
    <w:rsid w:val="00D14D09"/>
    <w:rsid w:val="00D14DB1"/>
    <w:rsid w:val="00D14E59"/>
    <w:rsid w:val="00D14F8A"/>
    <w:rsid w:val="00D15388"/>
    <w:rsid w:val="00D15658"/>
    <w:rsid w:val="00D156F2"/>
    <w:rsid w:val="00D15877"/>
    <w:rsid w:val="00D15A10"/>
    <w:rsid w:val="00D15A41"/>
    <w:rsid w:val="00D15F43"/>
    <w:rsid w:val="00D15FCD"/>
    <w:rsid w:val="00D161F1"/>
    <w:rsid w:val="00D1654B"/>
    <w:rsid w:val="00D165E9"/>
    <w:rsid w:val="00D16637"/>
    <w:rsid w:val="00D1666A"/>
    <w:rsid w:val="00D166AB"/>
    <w:rsid w:val="00D1671B"/>
    <w:rsid w:val="00D169E9"/>
    <w:rsid w:val="00D16A06"/>
    <w:rsid w:val="00D16D4C"/>
    <w:rsid w:val="00D16D5E"/>
    <w:rsid w:val="00D16E87"/>
    <w:rsid w:val="00D17120"/>
    <w:rsid w:val="00D17261"/>
    <w:rsid w:val="00D176FA"/>
    <w:rsid w:val="00D177DA"/>
    <w:rsid w:val="00D17994"/>
    <w:rsid w:val="00D17B0D"/>
    <w:rsid w:val="00D17B21"/>
    <w:rsid w:val="00D17D44"/>
    <w:rsid w:val="00D202DB"/>
    <w:rsid w:val="00D20328"/>
    <w:rsid w:val="00D205FB"/>
    <w:rsid w:val="00D20656"/>
    <w:rsid w:val="00D20684"/>
    <w:rsid w:val="00D2079B"/>
    <w:rsid w:val="00D208DF"/>
    <w:rsid w:val="00D20A80"/>
    <w:rsid w:val="00D20B8B"/>
    <w:rsid w:val="00D20CBA"/>
    <w:rsid w:val="00D20F5F"/>
    <w:rsid w:val="00D2140C"/>
    <w:rsid w:val="00D2162C"/>
    <w:rsid w:val="00D217F4"/>
    <w:rsid w:val="00D21A3C"/>
    <w:rsid w:val="00D21EA5"/>
    <w:rsid w:val="00D22022"/>
    <w:rsid w:val="00D22023"/>
    <w:rsid w:val="00D22A72"/>
    <w:rsid w:val="00D22AB3"/>
    <w:rsid w:val="00D22F34"/>
    <w:rsid w:val="00D22FA9"/>
    <w:rsid w:val="00D231D7"/>
    <w:rsid w:val="00D233F1"/>
    <w:rsid w:val="00D23701"/>
    <w:rsid w:val="00D23848"/>
    <w:rsid w:val="00D23910"/>
    <w:rsid w:val="00D23B34"/>
    <w:rsid w:val="00D23B9F"/>
    <w:rsid w:val="00D23F5E"/>
    <w:rsid w:val="00D23FF0"/>
    <w:rsid w:val="00D241BF"/>
    <w:rsid w:val="00D241FE"/>
    <w:rsid w:val="00D24433"/>
    <w:rsid w:val="00D249D1"/>
    <w:rsid w:val="00D24A9A"/>
    <w:rsid w:val="00D24AAA"/>
    <w:rsid w:val="00D24DC6"/>
    <w:rsid w:val="00D24DE5"/>
    <w:rsid w:val="00D251DC"/>
    <w:rsid w:val="00D2527C"/>
    <w:rsid w:val="00D256F8"/>
    <w:rsid w:val="00D2577F"/>
    <w:rsid w:val="00D25AE4"/>
    <w:rsid w:val="00D25B7E"/>
    <w:rsid w:val="00D2677B"/>
    <w:rsid w:val="00D2685C"/>
    <w:rsid w:val="00D26A3B"/>
    <w:rsid w:val="00D26CB0"/>
    <w:rsid w:val="00D26E82"/>
    <w:rsid w:val="00D27082"/>
    <w:rsid w:val="00D271F1"/>
    <w:rsid w:val="00D2733A"/>
    <w:rsid w:val="00D27820"/>
    <w:rsid w:val="00D27860"/>
    <w:rsid w:val="00D27955"/>
    <w:rsid w:val="00D302FD"/>
    <w:rsid w:val="00D30318"/>
    <w:rsid w:val="00D3038A"/>
    <w:rsid w:val="00D30414"/>
    <w:rsid w:val="00D3063A"/>
    <w:rsid w:val="00D3098D"/>
    <w:rsid w:val="00D30D47"/>
    <w:rsid w:val="00D310F0"/>
    <w:rsid w:val="00D311D5"/>
    <w:rsid w:val="00D313EA"/>
    <w:rsid w:val="00D31479"/>
    <w:rsid w:val="00D314B4"/>
    <w:rsid w:val="00D31678"/>
    <w:rsid w:val="00D3185B"/>
    <w:rsid w:val="00D31A02"/>
    <w:rsid w:val="00D31A16"/>
    <w:rsid w:val="00D32A65"/>
    <w:rsid w:val="00D32B1B"/>
    <w:rsid w:val="00D32DC7"/>
    <w:rsid w:val="00D32E08"/>
    <w:rsid w:val="00D3323C"/>
    <w:rsid w:val="00D333FD"/>
    <w:rsid w:val="00D33456"/>
    <w:rsid w:val="00D334EA"/>
    <w:rsid w:val="00D3376E"/>
    <w:rsid w:val="00D3396F"/>
    <w:rsid w:val="00D33992"/>
    <w:rsid w:val="00D33D12"/>
    <w:rsid w:val="00D33D4D"/>
    <w:rsid w:val="00D33EF6"/>
    <w:rsid w:val="00D3433B"/>
    <w:rsid w:val="00D34567"/>
    <w:rsid w:val="00D34724"/>
    <w:rsid w:val="00D34839"/>
    <w:rsid w:val="00D34A0B"/>
    <w:rsid w:val="00D34D31"/>
    <w:rsid w:val="00D34D54"/>
    <w:rsid w:val="00D34E85"/>
    <w:rsid w:val="00D3576D"/>
    <w:rsid w:val="00D35A36"/>
    <w:rsid w:val="00D36234"/>
    <w:rsid w:val="00D36371"/>
    <w:rsid w:val="00D36449"/>
    <w:rsid w:val="00D367F8"/>
    <w:rsid w:val="00D36A73"/>
    <w:rsid w:val="00D3718F"/>
    <w:rsid w:val="00D374D0"/>
    <w:rsid w:val="00D374D5"/>
    <w:rsid w:val="00D37936"/>
    <w:rsid w:val="00D37BDC"/>
    <w:rsid w:val="00D401E7"/>
    <w:rsid w:val="00D4034A"/>
    <w:rsid w:val="00D4069A"/>
    <w:rsid w:val="00D409B0"/>
    <w:rsid w:val="00D40AC1"/>
    <w:rsid w:val="00D40DE5"/>
    <w:rsid w:val="00D4134F"/>
    <w:rsid w:val="00D41388"/>
    <w:rsid w:val="00D4143F"/>
    <w:rsid w:val="00D416B0"/>
    <w:rsid w:val="00D419D3"/>
    <w:rsid w:val="00D41A2C"/>
    <w:rsid w:val="00D41AC9"/>
    <w:rsid w:val="00D41B79"/>
    <w:rsid w:val="00D41C9B"/>
    <w:rsid w:val="00D41D89"/>
    <w:rsid w:val="00D41FB3"/>
    <w:rsid w:val="00D4209D"/>
    <w:rsid w:val="00D42222"/>
    <w:rsid w:val="00D423A7"/>
    <w:rsid w:val="00D42687"/>
    <w:rsid w:val="00D428C7"/>
    <w:rsid w:val="00D42B60"/>
    <w:rsid w:val="00D42BF3"/>
    <w:rsid w:val="00D42C3A"/>
    <w:rsid w:val="00D43280"/>
    <w:rsid w:val="00D4344F"/>
    <w:rsid w:val="00D437D8"/>
    <w:rsid w:val="00D43BD1"/>
    <w:rsid w:val="00D43C75"/>
    <w:rsid w:val="00D43CC8"/>
    <w:rsid w:val="00D43CFD"/>
    <w:rsid w:val="00D43D5F"/>
    <w:rsid w:val="00D44160"/>
    <w:rsid w:val="00D44513"/>
    <w:rsid w:val="00D445E9"/>
    <w:rsid w:val="00D44688"/>
    <w:rsid w:val="00D44928"/>
    <w:rsid w:val="00D44989"/>
    <w:rsid w:val="00D44994"/>
    <w:rsid w:val="00D449FC"/>
    <w:rsid w:val="00D4503A"/>
    <w:rsid w:val="00D4531F"/>
    <w:rsid w:val="00D4540F"/>
    <w:rsid w:val="00D454A7"/>
    <w:rsid w:val="00D4551F"/>
    <w:rsid w:val="00D45C57"/>
    <w:rsid w:val="00D45DF3"/>
    <w:rsid w:val="00D45E49"/>
    <w:rsid w:val="00D45F6D"/>
    <w:rsid w:val="00D46174"/>
    <w:rsid w:val="00D4634C"/>
    <w:rsid w:val="00D463FE"/>
    <w:rsid w:val="00D464AB"/>
    <w:rsid w:val="00D466E9"/>
    <w:rsid w:val="00D468C9"/>
    <w:rsid w:val="00D46961"/>
    <w:rsid w:val="00D46991"/>
    <w:rsid w:val="00D46F44"/>
    <w:rsid w:val="00D46FD3"/>
    <w:rsid w:val="00D47138"/>
    <w:rsid w:val="00D4767C"/>
    <w:rsid w:val="00D476E1"/>
    <w:rsid w:val="00D47AEC"/>
    <w:rsid w:val="00D47C19"/>
    <w:rsid w:val="00D47D24"/>
    <w:rsid w:val="00D47DD0"/>
    <w:rsid w:val="00D47E01"/>
    <w:rsid w:val="00D47E89"/>
    <w:rsid w:val="00D50183"/>
    <w:rsid w:val="00D50B15"/>
    <w:rsid w:val="00D5112F"/>
    <w:rsid w:val="00D5199B"/>
    <w:rsid w:val="00D51CAC"/>
    <w:rsid w:val="00D51D12"/>
    <w:rsid w:val="00D52089"/>
    <w:rsid w:val="00D5223E"/>
    <w:rsid w:val="00D524AC"/>
    <w:rsid w:val="00D5274F"/>
    <w:rsid w:val="00D53087"/>
    <w:rsid w:val="00D53123"/>
    <w:rsid w:val="00D53248"/>
    <w:rsid w:val="00D5362B"/>
    <w:rsid w:val="00D53842"/>
    <w:rsid w:val="00D5389E"/>
    <w:rsid w:val="00D53E39"/>
    <w:rsid w:val="00D53F36"/>
    <w:rsid w:val="00D5429E"/>
    <w:rsid w:val="00D54BEA"/>
    <w:rsid w:val="00D54DD2"/>
    <w:rsid w:val="00D54EC2"/>
    <w:rsid w:val="00D54F87"/>
    <w:rsid w:val="00D55028"/>
    <w:rsid w:val="00D55072"/>
    <w:rsid w:val="00D55109"/>
    <w:rsid w:val="00D551B5"/>
    <w:rsid w:val="00D553CB"/>
    <w:rsid w:val="00D557E8"/>
    <w:rsid w:val="00D55D1F"/>
    <w:rsid w:val="00D55DB2"/>
    <w:rsid w:val="00D55E35"/>
    <w:rsid w:val="00D5619C"/>
    <w:rsid w:val="00D56431"/>
    <w:rsid w:val="00D5657D"/>
    <w:rsid w:val="00D56DB0"/>
    <w:rsid w:val="00D56DB2"/>
    <w:rsid w:val="00D56FDA"/>
    <w:rsid w:val="00D5700D"/>
    <w:rsid w:val="00D5701C"/>
    <w:rsid w:val="00D570FA"/>
    <w:rsid w:val="00D57476"/>
    <w:rsid w:val="00D5747F"/>
    <w:rsid w:val="00D57495"/>
    <w:rsid w:val="00D574FA"/>
    <w:rsid w:val="00D57A4C"/>
    <w:rsid w:val="00D57CAD"/>
    <w:rsid w:val="00D57E6A"/>
    <w:rsid w:val="00D60234"/>
    <w:rsid w:val="00D60293"/>
    <w:rsid w:val="00D6061E"/>
    <w:rsid w:val="00D6069D"/>
    <w:rsid w:val="00D607E8"/>
    <w:rsid w:val="00D6081F"/>
    <w:rsid w:val="00D60C8D"/>
    <w:rsid w:val="00D60D3D"/>
    <w:rsid w:val="00D60DD6"/>
    <w:rsid w:val="00D60E28"/>
    <w:rsid w:val="00D60EBE"/>
    <w:rsid w:val="00D610FD"/>
    <w:rsid w:val="00D611F2"/>
    <w:rsid w:val="00D61374"/>
    <w:rsid w:val="00D615D4"/>
    <w:rsid w:val="00D6168A"/>
    <w:rsid w:val="00D616A5"/>
    <w:rsid w:val="00D616BE"/>
    <w:rsid w:val="00D6177F"/>
    <w:rsid w:val="00D61878"/>
    <w:rsid w:val="00D6187C"/>
    <w:rsid w:val="00D61B37"/>
    <w:rsid w:val="00D61C21"/>
    <w:rsid w:val="00D61E12"/>
    <w:rsid w:val="00D61E53"/>
    <w:rsid w:val="00D61FF0"/>
    <w:rsid w:val="00D6211D"/>
    <w:rsid w:val="00D629C2"/>
    <w:rsid w:val="00D62BCB"/>
    <w:rsid w:val="00D62C97"/>
    <w:rsid w:val="00D62D8F"/>
    <w:rsid w:val="00D62E7C"/>
    <w:rsid w:val="00D630EF"/>
    <w:rsid w:val="00D6315D"/>
    <w:rsid w:val="00D634E3"/>
    <w:rsid w:val="00D63517"/>
    <w:rsid w:val="00D635F6"/>
    <w:rsid w:val="00D63694"/>
    <w:rsid w:val="00D6387F"/>
    <w:rsid w:val="00D63A63"/>
    <w:rsid w:val="00D63B5F"/>
    <w:rsid w:val="00D63B75"/>
    <w:rsid w:val="00D63BC9"/>
    <w:rsid w:val="00D63EBE"/>
    <w:rsid w:val="00D6407A"/>
    <w:rsid w:val="00D6416F"/>
    <w:rsid w:val="00D64848"/>
    <w:rsid w:val="00D64A9B"/>
    <w:rsid w:val="00D64C74"/>
    <w:rsid w:val="00D64F52"/>
    <w:rsid w:val="00D6500E"/>
    <w:rsid w:val="00D65284"/>
    <w:rsid w:val="00D65645"/>
    <w:rsid w:val="00D6567D"/>
    <w:rsid w:val="00D65884"/>
    <w:rsid w:val="00D6588A"/>
    <w:rsid w:val="00D659B1"/>
    <w:rsid w:val="00D65C8D"/>
    <w:rsid w:val="00D66672"/>
    <w:rsid w:val="00D6670C"/>
    <w:rsid w:val="00D66908"/>
    <w:rsid w:val="00D66DD3"/>
    <w:rsid w:val="00D66E18"/>
    <w:rsid w:val="00D66E71"/>
    <w:rsid w:val="00D66FBF"/>
    <w:rsid w:val="00D66FF7"/>
    <w:rsid w:val="00D6734D"/>
    <w:rsid w:val="00D67608"/>
    <w:rsid w:val="00D6776A"/>
    <w:rsid w:val="00D67774"/>
    <w:rsid w:val="00D679CF"/>
    <w:rsid w:val="00D679D3"/>
    <w:rsid w:val="00D67BA6"/>
    <w:rsid w:val="00D67C46"/>
    <w:rsid w:val="00D67F7E"/>
    <w:rsid w:val="00D7002E"/>
    <w:rsid w:val="00D7009F"/>
    <w:rsid w:val="00D7039D"/>
    <w:rsid w:val="00D703EC"/>
    <w:rsid w:val="00D70724"/>
    <w:rsid w:val="00D70761"/>
    <w:rsid w:val="00D70A69"/>
    <w:rsid w:val="00D70EC2"/>
    <w:rsid w:val="00D71DE2"/>
    <w:rsid w:val="00D71F18"/>
    <w:rsid w:val="00D72433"/>
    <w:rsid w:val="00D72634"/>
    <w:rsid w:val="00D72719"/>
    <w:rsid w:val="00D72776"/>
    <w:rsid w:val="00D728D4"/>
    <w:rsid w:val="00D72945"/>
    <w:rsid w:val="00D72A66"/>
    <w:rsid w:val="00D73024"/>
    <w:rsid w:val="00D732EE"/>
    <w:rsid w:val="00D7356F"/>
    <w:rsid w:val="00D73587"/>
    <w:rsid w:val="00D73C86"/>
    <w:rsid w:val="00D73EBB"/>
    <w:rsid w:val="00D744B1"/>
    <w:rsid w:val="00D7475D"/>
    <w:rsid w:val="00D74D40"/>
    <w:rsid w:val="00D74FE7"/>
    <w:rsid w:val="00D751FB"/>
    <w:rsid w:val="00D754BC"/>
    <w:rsid w:val="00D754D6"/>
    <w:rsid w:val="00D7552A"/>
    <w:rsid w:val="00D75CFE"/>
    <w:rsid w:val="00D75D00"/>
    <w:rsid w:val="00D75F07"/>
    <w:rsid w:val="00D75F72"/>
    <w:rsid w:val="00D76185"/>
    <w:rsid w:val="00D761AA"/>
    <w:rsid w:val="00D76344"/>
    <w:rsid w:val="00D76682"/>
    <w:rsid w:val="00D76FAE"/>
    <w:rsid w:val="00D7727B"/>
    <w:rsid w:val="00D7750C"/>
    <w:rsid w:val="00D77669"/>
    <w:rsid w:val="00D777D7"/>
    <w:rsid w:val="00D77B27"/>
    <w:rsid w:val="00D80119"/>
    <w:rsid w:val="00D80657"/>
    <w:rsid w:val="00D806AA"/>
    <w:rsid w:val="00D807F3"/>
    <w:rsid w:val="00D8081B"/>
    <w:rsid w:val="00D80986"/>
    <w:rsid w:val="00D80A71"/>
    <w:rsid w:val="00D80AB8"/>
    <w:rsid w:val="00D80D32"/>
    <w:rsid w:val="00D80E39"/>
    <w:rsid w:val="00D80FAD"/>
    <w:rsid w:val="00D81196"/>
    <w:rsid w:val="00D811D0"/>
    <w:rsid w:val="00D81664"/>
    <w:rsid w:val="00D8172B"/>
    <w:rsid w:val="00D81792"/>
    <w:rsid w:val="00D819A0"/>
    <w:rsid w:val="00D819B1"/>
    <w:rsid w:val="00D81B86"/>
    <w:rsid w:val="00D81D06"/>
    <w:rsid w:val="00D81E1B"/>
    <w:rsid w:val="00D81F5B"/>
    <w:rsid w:val="00D82169"/>
    <w:rsid w:val="00D8233F"/>
    <w:rsid w:val="00D8236B"/>
    <w:rsid w:val="00D82494"/>
    <w:rsid w:val="00D827DA"/>
    <w:rsid w:val="00D829BC"/>
    <w:rsid w:val="00D82E63"/>
    <w:rsid w:val="00D8301D"/>
    <w:rsid w:val="00D830CA"/>
    <w:rsid w:val="00D832C9"/>
    <w:rsid w:val="00D835DC"/>
    <w:rsid w:val="00D8362E"/>
    <w:rsid w:val="00D83974"/>
    <w:rsid w:val="00D83AE9"/>
    <w:rsid w:val="00D83D83"/>
    <w:rsid w:val="00D84109"/>
    <w:rsid w:val="00D84356"/>
    <w:rsid w:val="00D84443"/>
    <w:rsid w:val="00D844EA"/>
    <w:rsid w:val="00D84AB2"/>
    <w:rsid w:val="00D84F70"/>
    <w:rsid w:val="00D851FE"/>
    <w:rsid w:val="00D852E7"/>
    <w:rsid w:val="00D8533F"/>
    <w:rsid w:val="00D857B8"/>
    <w:rsid w:val="00D85A35"/>
    <w:rsid w:val="00D85ACE"/>
    <w:rsid w:val="00D85C2B"/>
    <w:rsid w:val="00D85D80"/>
    <w:rsid w:val="00D85E4E"/>
    <w:rsid w:val="00D8619F"/>
    <w:rsid w:val="00D8676B"/>
    <w:rsid w:val="00D86972"/>
    <w:rsid w:val="00D86A90"/>
    <w:rsid w:val="00D86ACF"/>
    <w:rsid w:val="00D86DD0"/>
    <w:rsid w:val="00D87175"/>
    <w:rsid w:val="00D87330"/>
    <w:rsid w:val="00D876D2"/>
    <w:rsid w:val="00D8770A"/>
    <w:rsid w:val="00D879C5"/>
    <w:rsid w:val="00D87ABF"/>
    <w:rsid w:val="00D87FBC"/>
    <w:rsid w:val="00D908B7"/>
    <w:rsid w:val="00D90CD3"/>
    <w:rsid w:val="00D91497"/>
    <w:rsid w:val="00D918B6"/>
    <w:rsid w:val="00D919E6"/>
    <w:rsid w:val="00D91A21"/>
    <w:rsid w:val="00D91B38"/>
    <w:rsid w:val="00D91BE1"/>
    <w:rsid w:val="00D91C87"/>
    <w:rsid w:val="00D91CCA"/>
    <w:rsid w:val="00D91CEC"/>
    <w:rsid w:val="00D91D38"/>
    <w:rsid w:val="00D91D71"/>
    <w:rsid w:val="00D91F42"/>
    <w:rsid w:val="00D9262D"/>
    <w:rsid w:val="00D9267C"/>
    <w:rsid w:val="00D9273C"/>
    <w:rsid w:val="00D927A9"/>
    <w:rsid w:val="00D92C0B"/>
    <w:rsid w:val="00D92C29"/>
    <w:rsid w:val="00D92DF5"/>
    <w:rsid w:val="00D92EC7"/>
    <w:rsid w:val="00D93058"/>
    <w:rsid w:val="00D93357"/>
    <w:rsid w:val="00D936E2"/>
    <w:rsid w:val="00D938B6"/>
    <w:rsid w:val="00D93B2B"/>
    <w:rsid w:val="00D93DB9"/>
    <w:rsid w:val="00D93F28"/>
    <w:rsid w:val="00D9408B"/>
    <w:rsid w:val="00D94207"/>
    <w:rsid w:val="00D9431A"/>
    <w:rsid w:val="00D94855"/>
    <w:rsid w:val="00D94B5B"/>
    <w:rsid w:val="00D94BE3"/>
    <w:rsid w:val="00D94CF6"/>
    <w:rsid w:val="00D94E5A"/>
    <w:rsid w:val="00D94F22"/>
    <w:rsid w:val="00D95104"/>
    <w:rsid w:val="00D952A1"/>
    <w:rsid w:val="00D953C3"/>
    <w:rsid w:val="00D95495"/>
    <w:rsid w:val="00D95600"/>
    <w:rsid w:val="00D95693"/>
    <w:rsid w:val="00D95D86"/>
    <w:rsid w:val="00D9612B"/>
    <w:rsid w:val="00D96245"/>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E8F"/>
    <w:rsid w:val="00DA14E0"/>
    <w:rsid w:val="00DA16EC"/>
    <w:rsid w:val="00DA17D7"/>
    <w:rsid w:val="00DA1828"/>
    <w:rsid w:val="00DA193E"/>
    <w:rsid w:val="00DA1BB1"/>
    <w:rsid w:val="00DA1C31"/>
    <w:rsid w:val="00DA1DA4"/>
    <w:rsid w:val="00DA1DD4"/>
    <w:rsid w:val="00DA1E21"/>
    <w:rsid w:val="00DA20BC"/>
    <w:rsid w:val="00DA26F0"/>
    <w:rsid w:val="00DA2739"/>
    <w:rsid w:val="00DA2B4D"/>
    <w:rsid w:val="00DA2B5E"/>
    <w:rsid w:val="00DA2DFA"/>
    <w:rsid w:val="00DA2ED7"/>
    <w:rsid w:val="00DA319D"/>
    <w:rsid w:val="00DA3215"/>
    <w:rsid w:val="00DA35C5"/>
    <w:rsid w:val="00DA3650"/>
    <w:rsid w:val="00DA39D9"/>
    <w:rsid w:val="00DA3E7A"/>
    <w:rsid w:val="00DA403F"/>
    <w:rsid w:val="00DA42BB"/>
    <w:rsid w:val="00DA430C"/>
    <w:rsid w:val="00DA46BD"/>
    <w:rsid w:val="00DA48A6"/>
    <w:rsid w:val="00DA49E9"/>
    <w:rsid w:val="00DA4C02"/>
    <w:rsid w:val="00DA4D22"/>
    <w:rsid w:val="00DA4E69"/>
    <w:rsid w:val="00DA5111"/>
    <w:rsid w:val="00DA52ED"/>
    <w:rsid w:val="00DA5817"/>
    <w:rsid w:val="00DA59CF"/>
    <w:rsid w:val="00DA5A00"/>
    <w:rsid w:val="00DA5B5E"/>
    <w:rsid w:val="00DA5C03"/>
    <w:rsid w:val="00DA5FF2"/>
    <w:rsid w:val="00DA615D"/>
    <w:rsid w:val="00DA6486"/>
    <w:rsid w:val="00DA6598"/>
    <w:rsid w:val="00DA6C0F"/>
    <w:rsid w:val="00DA6D92"/>
    <w:rsid w:val="00DA6EC5"/>
    <w:rsid w:val="00DA702F"/>
    <w:rsid w:val="00DA70A9"/>
    <w:rsid w:val="00DA7271"/>
    <w:rsid w:val="00DA7282"/>
    <w:rsid w:val="00DA78D2"/>
    <w:rsid w:val="00DA7A3B"/>
    <w:rsid w:val="00DA7C8F"/>
    <w:rsid w:val="00DA7D76"/>
    <w:rsid w:val="00DA7E36"/>
    <w:rsid w:val="00DA7EFB"/>
    <w:rsid w:val="00DA7F7E"/>
    <w:rsid w:val="00DA7F8A"/>
    <w:rsid w:val="00DB006F"/>
    <w:rsid w:val="00DB00A0"/>
    <w:rsid w:val="00DB0176"/>
    <w:rsid w:val="00DB0404"/>
    <w:rsid w:val="00DB053C"/>
    <w:rsid w:val="00DB0561"/>
    <w:rsid w:val="00DB0C09"/>
    <w:rsid w:val="00DB0D37"/>
    <w:rsid w:val="00DB0D58"/>
    <w:rsid w:val="00DB11F8"/>
    <w:rsid w:val="00DB1643"/>
    <w:rsid w:val="00DB18F8"/>
    <w:rsid w:val="00DB1EE5"/>
    <w:rsid w:val="00DB1EEC"/>
    <w:rsid w:val="00DB1F2A"/>
    <w:rsid w:val="00DB1F6D"/>
    <w:rsid w:val="00DB2599"/>
    <w:rsid w:val="00DB2823"/>
    <w:rsid w:val="00DB28FC"/>
    <w:rsid w:val="00DB297F"/>
    <w:rsid w:val="00DB2AAF"/>
    <w:rsid w:val="00DB2E95"/>
    <w:rsid w:val="00DB2ED0"/>
    <w:rsid w:val="00DB2FF6"/>
    <w:rsid w:val="00DB3153"/>
    <w:rsid w:val="00DB317A"/>
    <w:rsid w:val="00DB31DA"/>
    <w:rsid w:val="00DB3439"/>
    <w:rsid w:val="00DB3507"/>
    <w:rsid w:val="00DB3894"/>
    <w:rsid w:val="00DB3A65"/>
    <w:rsid w:val="00DB3AC6"/>
    <w:rsid w:val="00DB3B82"/>
    <w:rsid w:val="00DB3E73"/>
    <w:rsid w:val="00DB4152"/>
    <w:rsid w:val="00DB485D"/>
    <w:rsid w:val="00DB4C66"/>
    <w:rsid w:val="00DB4C6E"/>
    <w:rsid w:val="00DB4FC8"/>
    <w:rsid w:val="00DB5056"/>
    <w:rsid w:val="00DB559B"/>
    <w:rsid w:val="00DB5874"/>
    <w:rsid w:val="00DB62D1"/>
    <w:rsid w:val="00DB660B"/>
    <w:rsid w:val="00DB67E0"/>
    <w:rsid w:val="00DB6945"/>
    <w:rsid w:val="00DB6983"/>
    <w:rsid w:val="00DB6A60"/>
    <w:rsid w:val="00DB6EB0"/>
    <w:rsid w:val="00DB7A1E"/>
    <w:rsid w:val="00DB7C3C"/>
    <w:rsid w:val="00DB7CE4"/>
    <w:rsid w:val="00DC0085"/>
    <w:rsid w:val="00DC00ED"/>
    <w:rsid w:val="00DC01B1"/>
    <w:rsid w:val="00DC03CB"/>
    <w:rsid w:val="00DC07DB"/>
    <w:rsid w:val="00DC0827"/>
    <w:rsid w:val="00DC0A73"/>
    <w:rsid w:val="00DC0AD6"/>
    <w:rsid w:val="00DC0ADE"/>
    <w:rsid w:val="00DC0B48"/>
    <w:rsid w:val="00DC0CC4"/>
    <w:rsid w:val="00DC0EE3"/>
    <w:rsid w:val="00DC1082"/>
    <w:rsid w:val="00DC11B1"/>
    <w:rsid w:val="00DC1327"/>
    <w:rsid w:val="00DC1350"/>
    <w:rsid w:val="00DC16A0"/>
    <w:rsid w:val="00DC19D7"/>
    <w:rsid w:val="00DC1CF9"/>
    <w:rsid w:val="00DC2242"/>
    <w:rsid w:val="00DC2497"/>
    <w:rsid w:val="00DC25FE"/>
    <w:rsid w:val="00DC278C"/>
    <w:rsid w:val="00DC2A35"/>
    <w:rsid w:val="00DC2A3A"/>
    <w:rsid w:val="00DC2B13"/>
    <w:rsid w:val="00DC2BEB"/>
    <w:rsid w:val="00DC2C0D"/>
    <w:rsid w:val="00DC2D2E"/>
    <w:rsid w:val="00DC31AD"/>
    <w:rsid w:val="00DC3237"/>
    <w:rsid w:val="00DC35F3"/>
    <w:rsid w:val="00DC41A4"/>
    <w:rsid w:val="00DC44D4"/>
    <w:rsid w:val="00DC4688"/>
    <w:rsid w:val="00DC46DE"/>
    <w:rsid w:val="00DC48E5"/>
    <w:rsid w:val="00DC4B47"/>
    <w:rsid w:val="00DC4BBB"/>
    <w:rsid w:val="00DC50E1"/>
    <w:rsid w:val="00DC50FD"/>
    <w:rsid w:val="00DC5158"/>
    <w:rsid w:val="00DC540A"/>
    <w:rsid w:val="00DC5635"/>
    <w:rsid w:val="00DC5672"/>
    <w:rsid w:val="00DC58F6"/>
    <w:rsid w:val="00DC5A81"/>
    <w:rsid w:val="00DC60A2"/>
    <w:rsid w:val="00DC6203"/>
    <w:rsid w:val="00DC6600"/>
    <w:rsid w:val="00DC67BD"/>
    <w:rsid w:val="00DC6924"/>
    <w:rsid w:val="00DC6C83"/>
    <w:rsid w:val="00DC71DA"/>
    <w:rsid w:val="00DC71F2"/>
    <w:rsid w:val="00DC7459"/>
    <w:rsid w:val="00DC7886"/>
    <w:rsid w:val="00DC7BAA"/>
    <w:rsid w:val="00DC7F12"/>
    <w:rsid w:val="00DD0240"/>
    <w:rsid w:val="00DD0CA2"/>
    <w:rsid w:val="00DD1045"/>
    <w:rsid w:val="00DD1128"/>
    <w:rsid w:val="00DD13C7"/>
    <w:rsid w:val="00DD1B5D"/>
    <w:rsid w:val="00DD1C5A"/>
    <w:rsid w:val="00DD1D4F"/>
    <w:rsid w:val="00DD1FDD"/>
    <w:rsid w:val="00DD2025"/>
    <w:rsid w:val="00DD20A3"/>
    <w:rsid w:val="00DD216D"/>
    <w:rsid w:val="00DD22EA"/>
    <w:rsid w:val="00DD232A"/>
    <w:rsid w:val="00DD23A0"/>
    <w:rsid w:val="00DD24DF"/>
    <w:rsid w:val="00DD2577"/>
    <w:rsid w:val="00DD2A5E"/>
    <w:rsid w:val="00DD2A9A"/>
    <w:rsid w:val="00DD306E"/>
    <w:rsid w:val="00DD36C0"/>
    <w:rsid w:val="00DD3898"/>
    <w:rsid w:val="00DD3A12"/>
    <w:rsid w:val="00DD3A9F"/>
    <w:rsid w:val="00DD3C11"/>
    <w:rsid w:val="00DD3EF5"/>
    <w:rsid w:val="00DD3F88"/>
    <w:rsid w:val="00DD45BF"/>
    <w:rsid w:val="00DD464A"/>
    <w:rsid w:val="00DD4C9E"/>
    <w:rsid w:val="00DD4D4B"/>
    <w:rsid w:val="00DD53FA"/>
    <w:rsid w:val="00DD5407"/>
    <w:rsid w:val="00DD5525"/>
    <w:rsid w:val="00DD5527"/>
    <w:rsid w:val="00DD568F"/>
    <w:rsid w:val="00DD5E41"/>
    <w:rsid w:val="00DD5F42"/>
    <w:rsid w:val="00DD6059"/>
    <w:rsid w:val="00DD60BD"/>
    <w:rsid w:val="00DD60D8"/>
    <w:rsid w:val="00DD60EA"/>
    <w:rsid w:val="00DD617B"/>
    <w:rsid w:val="00DD623C"/>
    <w:rsid w:val="00DD6291"/>
    <w:rsid w:val="00DD63D7"/>
    <w:rsid w:val="00DD66E1"/>
    <w:rsid w:val="00DD6A03"/>
    <w:rsid w:val="00DD6D79"/>
    <w:rsid w:val="00DD7036"/>
    <w:rsid w:val="00DD7243"/>
    <w:rsid w:val="00DD7BF8"/>
    <w:rsid w:val="00DE0155"/>
    <w:rsid w:val="00DE045E"/>
    <w:rsid w:val="00DE06CA"/>
    <w:rsid w:val="00DE0902"/>
    <w:rsid w:val="00DE09F1"/>
    <w:rsid w:val="00DE0C50"/>
    <w:rsid w:val="00DE0DF9"/>
    <w:rsid w:val="00DE0E59"/>
    <w:rsid w:val="00DE0F6C"/>
    <w:rsid w:val="00DE1185"/>
    <w:rsid w:val="00DE1663"/>
    <w:rsid w:val="00DE173B"/>
    <w:rsid w:val="00DE1907"/>
    <w:rsid w:val="00DE1B46"/>
    <w:rsid w:val="00DE1D7B"/>
    <w:rsid w:val="00DE1EB6"/>
    <w:rsid w:val="00DE211B"/>
    <w:rsid w:val="00DE219B"/>
    <w:rsid w:val="00DE27B9"/>
    <w:rsid w:val="00DE27BE"/>
    <w:rsid w:val="00DE2908"/>
    <w:rsid w:val="00DE2D74"/>
    <w:rsid w:val="00DE2D78"/>
    <w:rsid w:val="00DE3042"/>
    <w:rsid w:val="00DE3129"/>
    <w:rsid w:val="00DE38A7"/>
    <w:rsid w:val="00DE3A69"/>
    <w:rsid w:val="00DE3A77"/>
    <w:rsid w:val="00DE3A9D"/>
    <w:rsid w:val="00DE3BE5"/>
    <w:rsid w:val="00DE3F71"/>
    <w:rsid w:val="00DE4104"/>
    <w:rsid w:val="00DE415C"/>
    <w:rsid w:val="00DE4783"/>
    <w:rsid w:val="00DE48C6"/>
    <w:rsid w:val="00DE4F74"/>
    <w:rsid w:val="00DE50C4"/>
    <w:rsid w:val="00DE51CB"/>
    <w:rsid w:val="00DE52E3"/>
    <w:rsid w:val="00DE531A"/>
    <w:rsid w:val="00DE55C7"/>
    <w:rsid w:val="00DE564D"/>
    <w:rsid w:val="00DE5715"/>
    <w:rsid w:val="00DE582D"/>
    <w:rsid w:val="00DE5D6B"/>
    <w:rsid w:val="00DE5DB5"/>
    <w:rsid w:val="00DE60E0"/>
    <w:rsid w:val="00DE6109"/>
    <w:rsid w:val="00DE63CE"/>
    <w:rsid w:val="00DE6414"/>
    <w:rsid w:val="00DE64A4"/>
    <w:rsid w:val="00DE64A6"/>
    <w:rsid w:val="00DE65FE"/>
    <w:rsid w:val="00DE68EE"/>
    <w:rsid w:val="00DE700A"/>
    <w:rsid w:val="00DE736F"/>
    <w:rsid w:val="00DE762B"/>
    <w:rsid w:val="00DE772C"/>
    <w:rsid w:val="00DE7C00"/>
    <w:rsid w:val="00DE7E3D"/>
    <w:rsid w:val="00DF014F"/>
    <w:rsid w:val="00DF01CB"/>
    <w:rsid w:val="00DF0334"/>
    <w:rsid w:val="00DF03E9"/>
    <w:rsid w:val="00DF03ED"/>
    <w:rsid w:val="00DF0488"/>
    <w:rsid w:val="00DF04EE"/>
    <w:rsid w:val="00DF056D"/>
    <w:rsid w:val="00DF06B8"/>
    <w:rsid w:val="00DF07E2"/>
    <w:rsid w:val="00DF0825"/>
    <w:rsid w:val="00DF0AEB"/>
    <w:rsid w:val="00DF0B51"/>
    <w:rsid w:val="00DF0BF4"/>
    <w:rsid w:val="00DF101C"/>
    <w:rsid w:val="00DF1150"/>
    <w:rsid w:val="00DF137D"/>
    <w:rsid w:val="00DF148E"/>
    <w:rsid w:val="00DF14CC"/>
    <w:rsid w:val="00DF179D"/>
    <w:rsid w:val="00DF18CA"/>
    <w:rsid w:val="00DF18E7"/>
    <w:rsid w:val="00DF1A32"/>
    <w:rsid w:val="00DF1BB2"/>
    <w:rsid w:val="00DF1E9C"/>
    <w:rsid w:val="00DF2360"/>
    <w:rsid w:val="00DF254A"/>
    <w:rsid w:val="00DF2662"/>
    <w:rsid w:val="00DF28EC"/>
    <w:rsid w:val="00DF2939"/>
    <w:rsid w:val="00DF293E"/>
    <w:rsid w:val="00DF2E03"/>
    <w:rsid w:val="00DF2EAC"/>
    <w:rsid w:val="00DF30FD"/>
    <w:rsid w:val="00DF3267"/>
    <w:rsid w:val="00DF3870"/>
    <w:rsid w:val="00DF3886"/>
    <w:rsid w:val="00DF3AFB"/>
    <w:rsid w:val="00DF3F10"/>
    <w:rsid w:val="00DF3F39"/>
    <w:rsid w:val="00DF3F87"/>
    <w:rsid w:val="00DF4572"/>
    <w:rsid w:val="00DF4648"/>
    <w:rsid w:val="00DF4658"/>
    <w:rsid w:val="00DF48BB"/>
    <w:rsid w:val="00DF4902"/>
    <w:rsid w:val="00DF4B5F"/>
    <w:rsid w:val="00DF51BB"/>
    <w:rsid w:val="00DF52AD"/>
    <w:rsid w:val="00DF5426"/>
    <w:rsid w:val="00DF54E9"/>
    <w:rsid w:val="00DF553D"/>
    <w:rsid w:val="00DF554C"/>
    <w:rsid w:val="00DF59B7"/>
    <w:rsid w:val="00DF5C5E"/>
    <w:rsid w:val="00DF5D57"/>
    <w:rsid w:val="00DF5EDF"/>
    <w:rsid w:val="00DF5FEB"/>
    <w:rsid w:val="00DF6032"/>
    <w:rsid w:val="00DF61FF"/>
    <w:rsid w:val="00DF6556"/>
    <w:rsid w:val="00DF66C9"/>
    <w:rsid w:val="00DF676C"/>
    <w:rsid w:val="00DF6785"/>
    <w:rsid w:val="00DF696A"/>
    <w:rsid w:val="00DF6A74"/>
    <w:rsid w:val="00DF6C8B"/>
    <w:rsid w:val="00DF6CA0"/>
    <w:rsid w:val="00DF6F17"/>
    <w:rsid w:val="00DF6F75"/>
    <w:rsid w:val="00DF7164"/>
    <w:rsid w:val="00DF735B"/>
    <w:rsid w:val="00DF75DB"/>
    <w:rsid w:val="00DF78FA"/>
    <w:rsid w:val="00DF7BA1"/>
    <w:rsid w:val="00DF7BAA"/>
    <w:rsid w:val="00DF7BF6"/>
    <w:rsid w:val="00DF7C92"/>
    <w:rsid w:val="00DF7D7C"/>
    <w:rsid w:val="00DF7F00"/>
    <w:rsid w:val="00DF7F49"/>
    <w:rsid w:val="00DF7FFA"/>
    <w:rsid w:val="00E002F1"/>
    <w:rsid w:val="00E006D0"/>
    <w:rsid w:val="00E0073B"/>
    <w:rsid w:val="00E0082C"/>
    <w:rsid w:val="00E00871"/>
    <w:rsid w:val="00E00C96"/>
    <w:rsid w:val="00E00E45"/>
    <w:rsid w:val="00E00EB1"/>
    <w:rsid w:val="00E01261"/>
    <w:rsid w:val="00E01B11"/>
    <w:rsid w:val="00E01DAA"/>
    <w:rsid w:val="00E0208E"/>
    <w:rsid w:val="00E02242"/>
    <w:rsid w:val="00E023E5"/>
    <w:rsid w:val="00E02432"/>
    <w:rsid w:val="00E02437"/>
    <w:rsid w:val="00E02887"/>
    <w:rsid w:val="00E02A1C"/>
    <w:rsid w:val="00E02C56"/>
    <w:rsid w:val="00E032F2"/>
    <w:rsid w:val="00E0350F"/>
    <w:rsid w:val="00E0365B"/>
    <w:rsid w:val="00E0369F"/>
    <w:rsid w:val="00E03BA3"/>
    <w:rsid w:val="00E03D55"/>
    <w:rsid w:val="00E04022"/>
    <w:rsid w:val="00E04336"/>
    <w:rsid w:val="00E046DE"/>
    <w:rsid w:val="00E0478F"/>
    <w:rsid w:val="00E04934"/>
    <w:rsid w:val="00E049CC"/>
    <w:rsid w:val="00E04BF5"/>
    <w:rsid w:val="00E04CC7"/>
    <w:rsid w:val="00E05653"/>
    <w:rsid w:val="00E05797"/>
    <w:rsid w:val="00E05C1F"/>
    <w:rsid w:val="00E05D32"/>
    <w:rsid w:val="00E06156"/>
    <w:rsid w:val="00E06574"/>
    <w:rsid w:val="00E0700D"/>
    <w:rsid w:val="00E07109"/>
    <w:rsid w:val="00E071BB"/>
    <w:rsid w:val="00E0728F"/>
    <w:rsid w:val="00E073D3"/>
    <w:rsid w:val="00E0755C"/>
    <w:rsid w:val="00E075FD"/>
    <w:rsid w:val="00E076D0"/>
    <w:rsid w:val="00E07A05"/>
    <w:rsid w:val="00E07A0E"/>
    <w:rsid w:val="00E07B40"/>
    <w:rsid w:val="00E104C8"/>
    <w:rsid w:val="00E10649"/>
    <w:rsid w:val="00E10FA8"/>
    <w:rsid w:val="00E11340"/>
    <w:rsid w:val="00E11629"/>
    <w:rsid w:val="00E1177B"/>
    <w:rsid w:val="00E11CDB"/>
    <w:rsid w:val="00E11FA8"/>
    <w:rsid w:val="00E1219F"/>
    <w:rsid w:val="00E129A0"/>
    <w:rsid w:val="00E12D8F"/>
    <w:rsid w:val="00E12E7D"/>
    <w:rsid w:val="00E12FE8"/>
    <w:rsid w:val="00E130DE"/>
    <w:rsid w:val="00E13577"/>
    <w:rsid w:val="00E13972"/>
    <w:rsid w:val="00E13B72"/>
    <w:rsid w:val="00E14011"/>
    <w:rsid w:val="00E14A7E"/>
    <w:rsid w:val="00E14B05"/>
    <w:rsid w:val="00E14B65"/>
    <w:rsid w:val="00E14CB5"/>
    <w:rsid w:val="00E14CF3"/>
    <w:rsid w:val="00E14EBB"/>
    <w:rsid w:val="00E151E1"/>
    <w:rsid w:val="00E15245"/>
    <w:rsid w:val="00E155A6"/>
    <w:rsid w:val="00E1599D"/>
    <w:rsid w:val="00E15A56"/>
    <w:rsid w:val="00E15AB0"/>
    <w:rsid w:val="00E15C0E"/>
    <w:rsid w:val="00E15DB8"/>
    <w:rsid w:val="00E15E7B"/>
    <w:rsid w:val="00E15F9B"/>
    <w:rsid w:val="00E15FAC"/>
    <w:rsid w:val="00E160DF"/>
    <w:rsid w:val="00E161DE"/>
    <w:rsid w:val="00E164CD"/>
    <w:rsid w:val="00E16752"/>
    <w:rsid w:val="00E169F2"/>
    <w:rsid w:val="00E1747B"/>
    <w:rsid w:val="00E17619"/>
    <w:rsid w:val="00E176E2"/>
    <w:rsid w:val="00E17805"/>
    <w:rsid w:val="00E17A23"/>
    <w:rsid w:val="00E17D47"/>
    <w:rsid w:val="00E17E68"/>
    <w:rsid w:val="00E200A1"/>
    <w:rsid w:val="00E202A9"/>
    <w:rsid w:val="00E2053B"/>
    <w:rsid w:val="00E205BE"/>
    <w:rsid w:val="00E20962"/>
    <w:rsid w:val="00E20CFE"/>
    <w:rsid w:val="00E20E94"/>
    <w:rsid w:val="00E20EB9"/>
    <w:rsid w:val="00E20F79"/>
    <w:rsid w:val="00E21083"/>
    <w:rsid w:val="00E21278"/>
    <w:rsid w:val="00E2127D"/>
    <w:rsid w:val="00E2127F"/>
    <w:rsid w:val="00E21745"/>
    <w:rsid w:val="00E21A7B"/>
    <w:rsid w:val="00E21DA6"/>
    <w:rsid w:val="00E21FE8"/>
    <w:rsid w:val="00E2209B"/>
    <w:rsid w:val="00E2228F"/>
    <w:rsid w:val="00E223AD"/>
    <w:rsid w:val="00E22703"/>
    <w:rsid w:val="00E22A6B"/>
    <w:rsid w:val="00E22CCD"/>
    <w:rsid w:val="00E22D70"/>
    <w:rsid w:val="00E22FAA"/>
    <w:rsid w:val="00E22FEB"/>
    <w:rsid w:val="00E231A6"/>
    <w:rsid w:val="00E23470"/>
    <w:rsid w:val="00E235FE"/>
    <w:rsid w:val="00E23A11"/>
    <w:rsid w:val="00E23B23"/>
    <w:rsid w:val="00E23E8C"/>
    <w:rsid w:val="00E23FB7"/>
    <w:rsid w:val="00E24334"/>
    <w:rsid w:val="00E24599"/>
    <w:rsid w:val="00E24822"/>
    <w:rsid w:val="00E24A27"/>
    <w:rsid w:val="00E24BD8"/>
    <w:rsid w:val="00E24CDE"/>
    <w:rsid w:val="00E25140"/>
    <w:rsid w:val="00E25149"/>
    <w:rsid w:val="00E2520E"/>
    <w:rsid w:val="00E2587C"/>
    <w:rsid w:val="00E2588A"/>
    <w:rsid w:val="00E25943"/>
    <w:rsid w:val="00E25D02"/>
    <w:rsid w:val="00E25EB2"/>
    <w:rsid w:val="00E25F50"/>
    <w:rsid w:val="00E25F89"/>
    <w:rsid w:val="00E262FF"/>
    <w:rsid w:val="00E26616"/>
    <w:rsid w:val="00E2661F"/>
    <w:rsid w:val="00E267BC"/>
    <w:rsid w:val="00E26994"/>
    <w:rsid w:val="00E26AD5"/>
    <w:rsid w:val="00E26F10"/>
    <w:rsid w:val="00E27715"/>
    <w:rsid w:val="00E278D4"/>
    <w:rsid w:val="00E279EF"/>
    <w:rsid w:val="00E27A35"/>
    <w:rsid w:val="00E27AA5"/>
    <w:rsid w:val="00E27D72"/>
    <w:rsid w:val="00E301D3"/>
    <w:rsid w:val="00E30252"/>
    <w:rsid w:val="00E30305"/>
    <w:rsid w:val="00E3048F"/>
    <w:rsid w:val="00E304B5"/>
    <w:rsid w:val="00E30802"/>
    <w:rsid w:val="00E30807"/>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9DC"/>
    <w:rsid w:val="00E33D4F"/>
    <w:rsid w:val="00E33E15"/>
    <w:rsid w:val="00E33E4F"/>
    <w:rsid w:val="00E33E8C"/>
    <w:rsid w:val="00E33F4E"/>
    <w:rsid w:val="00E33FD5"/>
    <w:rsid w:val="00E34149"/>
    <w:rsid w:val="00E34304"/>
    <w:rsid w:val="00E34327"/>
    <w:rsid w:val="00E34385"/>
    <w:rsid w:val="00E34991"/>
    <w:rsid w:val="00E35224"/>
    <w:rsid w:val="00E354A1"/>
    <w:rsid w:val="00E354AB"/>
    <w:rsid w:val="00E35A65"/>
    <w:rsid w:val="00E35A88"/>
    <w:rsid w:val="00E35DE9"/>
    <w:rsid w:val="00E35FD5"/>
    <w:rsid w:val="00E361B8"/>
    <w:rsid w:val="00E363F1"/>
    <w:rsid w:val="00E36589"/>
    <w:rsid w:val="00E3680A"/>
    <w:rsid w:val="00E36979"/>
    <w:rsid w:val="00E36A1B"/>
    <w:rsid w:val="00E36CB4"/>
    <w:rsid w:val="00E36F1B"/>
    <w:rsid w:val="00E37428"/>
    <w:rsid w:val="00E374FA"/>
    <w:rsid w:val="00E37718"/>
    <w:rsid w:val="00E37C6C"/>
    <w:rsid w:val="00E37D50"/>
    <w:rsid w:val="00E37D94"/>
    <w:rsid w:val="00E40194"/>
    <w:rsid w:val="00E4029A"/>
    <w:rsid w:val="00E40301"/>
    <w:rsid w:val="00E40589"/>
    <w:rsid w:val="00E40809"/>
    <w:rsid w:val="00E4090E"/>
    <w:rsid w:val="00E40A2E"/>
    <w:rsid w:val="00E40AAE"/>
    <w:rsid w:val="00E40FA5"/>
    <w:rsid w:val="00E410C0"/>
    <w:rsid w:val="00E41259"/>
    <w:rsid w:val="00E4174E"/>
    <w:rsid w:val="00E418A1"/>
    <w:rsid w:val="00E418B6"/>
    <w:rsid w:val="00E419A2"/>
    <w:rsid w:val="00E41FA3"/>
    <w:rsid w:val="00E42404"/>
    <w:rsid w:val="00E42564"/>
    <w:rsid w:val="00E426CF"/>
    <w:rsid w:val="00E429ED"/>
    <w:rsid w:val="00E42A34"/>
    <w:rsid w:val="00E42E7B"/>
    <w:rsid w:val="00E42EAD"/>
    <w:rsid w:val="00E434DE"/>
    <w:rsid w:val="00E4353D"/>
    <w:rsid w:val="00E439FF"/>
    <w:rsid w:val="00E43F37"/>
    <w:rsid w:val="00E44094"/>
    <w:rsid w:val="00E440AD"/>
    <w:rsid w:val="00E44524"/>
    <w:rsid w:val="00E44997"/>
    <w:rsid w:val="00E44A65"/>
    <w:rsid w:val="00E44BFB"/>
    <w:rsid w:val="00E44C18"/>
    <w:rsid w:val="00E44D01"/>
    <w:rsid w:val="00E44E00"/>
    <w:rsid w:val="00E44F2E"/>
    <w:rsid w:val="00E44FDB"/>
    <w:rsid w:val="00E450ED"/>
    <w:rsid w:val="00E453BD"/>
    <w:rsid w:val="00E45608"/>
    <w:rsid w:val="00E45644"/>
    <w:rsid w:val="00E45696"/>
    <w:rsid w:val="00E457C3"/>
    <w:rsid w:val="00E45817"/>
    <w:rsid w:val="00E45BB9"/>
    <w:rsid w:val="00E45E77"/>
    <w:rsid w:val="00E460C4"/>
    <w:rsid w:val="00E463BD"/>
    <w:rsid w:val="00E464F8"/>
    <w:rsid w:val="00E46C8C"/>
    <w:rsid w:val="00E473F8"/>
    <w:rsid w:val="00E474EB"/>
    <w:rsid w:val="00E4791B"/>
    <w:rsid w:val="00E47E31"/>
    <w:rsid w:val="00E47FEB"/>
    <w:rsid w:val="00E502D3"/>
    <w:rsid w:val="00E505EB"/>
    <w:rsid w:val="00E508C8"/>
    <w:rsid w:val="00E50AC6"/>
    <w:rsid w:val="00E50AD5"/>
    <w:rsid w:val="00E50AE1"/>
    <w:rsid w:val="00E50C3A"/>
    <w:rsid w:val="00E513D3"/>
    <w:rsid w:val="00E5147C"/>
    <w:rsid w:val="00E51588"/>
    <w:rsid w:val="00E517F8"/>
    <w:rsid w:val="00E51894"/>
    <w:rsid w:val="00E51A8E"/>
    <w:rsid w:val="00E51DDD"/>
    <w:rsid w:val="00E51FDD"/>
    <w:rsid w:val="00E52435"/>
    <w:rsid w:val="00E52459"/>
    <w:rsid w:val="00E52B8B"/>
    <w:rsid w:val="00E52CEF"/>
    <w:rsid w:val="00E52E16"/>
    <w:rsid w:val="00E53122"/>
    <w:rsid w:val="00E53151"/>
    <w:rsid w:val="00E531BF"/>
    <w:rsid w:val="00E5331E"/>
    <w:rsid w:val="00E533B7"/>
    <w:rsid w:val="00E5343B"/>
    <w:rsid w:val="00E5351B"/>
    <w:rsid w:val="00E53614"/>
    <w:rsid w:val="00E53BED"/>
    <w:rsid w:val="00E53FA9"/>
    <w:rsid w:val="00E5414C"/>
    <w:rsid w:val="00E5456C"/>
    <w:rsid w:val="00E545FA"/>
    <w:rsid w:val="00E547A6"/>
    <w:rsid w:val="00E547B3"/>
    <w:rsid w:val="00E54A80"/>
    <w:rsid w:val="00E54B09"/>
    <w:rsid w:val="00E54D1A"/>
    <w:rsid w:val="00E54EB3"/>
    <w:rsid w:val="00E551AA"/>
    <w:rsid w:val="00E55514"/>
    <w:rsid w:val="00E5573D"/>
    <w:rsid w:val="00E55954"/>
    <w:rsid w:val="00E5596E"/>
    <w:rsid w:val="00E55CFB"/>
    <w:rsid w:val="00E55E26"/>
    <w:rsid w:val="00E55E96"/>
    <w:rsid w:val="00E55EB5"/>
    <w:rsid w:val="00E5609C"/>
    <w:rsid w:val="00E5613C"/>
    <w:rsid w:val="00E5615D"/>
    <w:rsid w:val="00E563E8"/>
    <w:rsid w:val="00E56492"/>
    <w:rsid w:val="00E56AEF"/>
    <w:rsid w:val="00E56D1A"/>
    <w:rsid w:val="00E56D46"/>
    <w:rsid w:val="00E56D74"/>
    <w:rsid w:val="00E56DAC"/>
    <w:rsid w:val="00E5733D"/>
    <w:rsid w:val="00E57AAB"/>
    <w:rsid w:val="00E57CE7"/>
    <w:rsid w:val="00E57DCC"/>
    <w:rsid w:val="00E57F64"/>
    <w:rsid w:val="00E603D6"/>
    <w:rsid w:val="00E60719"/>
    <w:rsid w:val="00E60974"/>
    <w:rsid w:val="00E609CF"/>
    <w:rsid w:val="00E60BDB"/>
    <w:rsid w:val="00E60C53"/>
    <w:rsid w:val="00E60FE9"/>
    <w:rsid w:val="00E61063"/>
    <w:rsid w:val="00E615B7"/>
    <w:rsid w:val="00E61896"/>
    <w:rsid w:val="00E61B79"/>
    <w:rsid w:val="00E61CC0"/>
    <w:rsid w:val="00E61E9E"/>
    <w:rsid w:val="00E621A0"/>
    <w:rsid w:val="00E622D1"/>
    <w:rsid w:val="00E6277B"/>
    <w:rsid w:val="00E628DF"/>
    <w:rsid w:val="00E62C37"/>
    <w:rsid w:val="00E62C4B"/>
    <w:rsid w:val="00E62C70"/>
    <w:rsid w:val="00E62D50"/>
    <w:rsid w:val="00E62E29"/>
    <w:rsid w:val="00E62EB0"/>
    <w:rsid w:val="00E6331E"/>
    <w:rsid w:val="00E63659"/>
    <w:rsid w:val="00E63699"/>
    <w:rsid w:val="00E63890"/>
    <w:rsid w:val="00E63994"/>
    <w:rsid w:val="00E63BD0"/>
    <w:rsid w:val="00E63C3D"/>
    <w:rsid w:val="00E63C5F"/>
    <w:rsid w:val="00E64208"/>
    <w:rsid w:val="00E642F0"/>
    <w:rsid w:val="00E64424"/>
    <w:rsid w:val="00E64434"/>
    <w:rsid w:val="00E64814"/>
    <w:rsid w:val="00E6491C"/>
    <w:rsid w:val="00E64AA6"/>
    <w:rsid w:val="00E64BCF"/>
    <w:rsid w:val="00E64C99"/>
    <w:rsid w:val="00E64CD3"/>
    <w:rsid w:val="00E64D38"/>
    <w:rsid w:val="00E6560E"/>
    <w:rsid w:val="00E65790"/>
    <w:rsid w:val="00E659BB"/>
    <w:rsid w:val="00E65A82"/>
    <w:rsid w:val="00E65BB7"/>
    <w:rsid w:val="00E660E1"/>
    <w:rsid w:val="00E66261"/>
    <w:rsid w:val="00E66370"/>
    <w:rsid w:val="00E666B8"/>
    <w:rsid w:val="00E66747"/>
    <w:rsid w:val="00E6676B"/>
    <w:rsid w:val="00E6687D"/>
    <w:rsid w:val="00E66C11"/>
    <w:rsid w:val="00E66CD1"/>
    <w:rsid w:val="00E66EB2"/>
    <w:rsid w:val="00E66EC5"/>
    <w:rsid w:val="00E671C9"/>
    <w:rsid w:val="00E6720E"/>
    <w:rsid w:val="00E673D3"/>
    <w:rsid w:val="00E6743F"/>
    <w:rsid w:val="00E6758E"/>
    <w:rsid w:val="00E676CF"/>
    <w:rsid w:val="00E67788"/>
    <w:rsid w:val="00E6785E"/>
    <w:rsid w:val="00E679F1"/>
    <w:rsid w:val="00E67C8C"/>
    <w:rsid w:val="00E67E23"/>
    <w:rsid w:val="00E70016"/>
    <w:rsid w:val="00E703C0"/>
    <w:rsid w:val="00E7068F"/>
    <w:rsid w:val="00E707CF"/>
    <w:rsid w:val="00E70925"/>
    <w:rsid w:val="00E709E6"/>
    <w:rsid w:val="00E70A66"/>
    <w:rsid w:val="00E70BC7"/>
    <w:rsid w:val="00E70D3C"/>
    <w:rsid w:val="00E70FBC"/>
    <w:rsid w:val="00E713FB"/>
    <w:rsid w:val="00E714A7"/>
    <w:rsid w:val="00E716FF"/>
    <w:rsid w:val="00E718DB"/>
    <w:rsid w:val="00E71DC6"/>
    <w:rsid w:val="00E72219"/>
    <w:rsid w:val="00E7234E"/>
    <w:rsid w:val="00E723AA"/>
    <w:rsid w:val="00E72411"/>
    <w:rsid w:val="00E729E1"/>
    <w:rsid w:val="00E72C01"/>
    <w:rsid w:val="00E72CD2"/>
    <w:rsid w:val="00E730DE"/>
    <w:rsid w:val="00E7314C"/>
    <w:rsid w:val="00E73341"/>
    <w:rsid w:val="00E733B0"/>
    <w:rsid w:val="00E7359D"/>
    <w:rsid w:val="00E73BF9"/>
    <w:rsid w:val="00E73C97"/>
    <w:rsid w:val="00E73E64"/>
    <w:rsid w:val="00E740A9"/>
    <w:rsid w:val="00E7413E"/>
    <w:rsid w:val="00E74152"/>
    <w:rsid w:val="00E741AC"/>
    <w:rsid w:val="00E7458D"/>
    <w:rsid w:val="00E74720"/>
    <w:rsid w:val="00E74862"/>
    <w:rsid w:val="00E74B74"/>
    <w:rsid w:val="00E74CDA"/>
    <w:rsid w:val="00E75174"/>
    <w:rsid w:val="00E75640"/>
    <w:rsid w:val="00E75685"/>
    <w:rsid w:val="00E7569A"/>
    <w:rsid w:val="00E757BE"/>
    <w:rsid w:val="00E75813"/>
    <w:rsid w:val="00E75C6F"/>
    <w:rsid w:val="00E75EBA"/>
    <w:rsid w:val="00E75FEB"/>
    <w:rsid w:val="00E763B4"/>
    <w:rsid w:val="00E76747"/>
    <w:rsid w:val="00E768C9"/>
    <w:rsid w:val="00E76D79"/>
    <w:rsid w:val="00E76F83"/>
    <w:rsid w:val="00E77007"/>
    <w:rsid w:val="00E772E5"/>
    <w:rsid w:val="00E77507"/>
    <w:rsid w:val="00E77848"/>
    <w:rsid w:val="00E778C9"/>
    <w:rsid w:val="00E77AA9"/>
    <w:rsid w:val="00E77B1A"/>
    <w:rsid w:val="00E77B49"/>
    <w:rsid w:val="00E77D73"/>
    <w:rsid w:val="00E801F2"/>
    <w:rsid w:val="00E80514"/>
    <w:rsid w:val="00E80597"/>
    <w:rsid w:val="00E8069D"/>
    <w:rsid w:val="00E80712"/>
    <w:rsid w:val="00E8079F"/>
    <w:rsid w:val="00E80A1A"/>
    <w:rsid w:val="00E80AC2"/>
    <w:rsid w:val="00E80B6C"/>
    <w:rsid w:val="00E80B7A"/>
    <w:rsid w:val="00E80C6E"/>
    <w:rsid w:val="00E80D92"/>
    <w:rsid w:val="00E80E5B"/>
    <w:rsid w:val="00E80EE4"/>
    <w:rsid w:val="00E8119E"/>
    <w:rsid w:val="00E811DE"/>
    <w:rsid w:val="00E813AF"/>
    <w:rsid w:val="00E816C5"/>
    <w:rsid w:val="00E81B64"/>
    <w:rsid w:val="00E81C4D"/>
    <w:rsid w:val="00E81CE0"/>
    <w:rsid w:val="00E81D97"/>
    <w:rsid w:val="00E81E7C"/>
    <w:rsid w:val="00E8224D"/>
    <w:rsid w:val="00E822ED"/>
    <w:rsid w:val="00E8240B"/>
    <w:rsid w:val="00E828E9"/>
    <w:rsid w:val="00E82B27"/>
    <w:rsid w:val="00E82BB9"/>
    <w:rsid w:val="00E82EAB"/>
    <w:rsid w:val="00E835AA"/>
    <w:rsid w:val="00E83708"/>
    <w:rsid w:val="00E83878"/>
    <w:rsid w:val="00E83DB8"/>
    <w:rsid w:val="00E84160"/>
    <w:rsid w:val="00E845D4"/>
    <w:rsid w:val="00E84769"/>
    <w:rsid w:val="00E8477D"/>
    <w:rsid w:val="00E84CED"/>
    <w:rsid w:val="00E84D5C"/>
    <w:rsid w:val="00E84EB3"/>
    <w:rsid w:val="00E8519F"/>
    <w:rsid w:val="00E8583E"/>
    <w:rsid w:val="00E85CC3"/>
    <w:rsid w:val="00E861F7"/>
    <w:rsid w:val="00E8621E"/>
    <w:rsid w:val="00E86295"/>
    <w:rsid w:val="00E86378"/>
    <w:rsid w:val="00E8644A"/>
    <w:rsid w:val="00E86625"/>
    <w:rsid w:val="00E86867"/>
    <w:rsid w:val="00E86A06"/>
    <w:rsid w:val="00E86BFF"/>
    <w:rsid w:val="00E86C05"/>
    <w:rsid w:val="00E86DA5"/>
    <w:rsid w:val="00E86E8C"/>
    <w:rsid w:val="00E86FB6"/>
    <w:rsid w:val="00E87047"/>
    <w:rsid w:val="00E870AF"/>
    <w:rsid w:val="00E871E6"/>
    <w:rsid w:val="00E87427"/>
    <w:rsid w:val="00E87695"/>
    <w:rsid w:val="00E87AC0"/>
    <w:rsid w:val="00E87C8E"/>
    <w:rsid w:val="00E87FA4"/>
    <w:rsid w:val="00E90279"/>
    <w:rsid w:val="00E90348"/>
    <w:rsid w:val="00E904D5"/>
    <w:rsid w:val="00E90635"/>
    <w:rsid w:val="00E909A1"/>
    <w:rsid w:val="00E90A64"/>
    <w:rsid w:val="00E90BB5"/>
    <w:rsid w:val="00E90BFF"/>
    <w:rsid w:val="00E90D17"/>
    <w:rsid w:val="00E90E7A"/>
    <w:rsid w:val="00E91202"/>
    <w:rsid w:val="00E91330"/>
    <w:rsid w:val="00E915CA"/>
    <w:rsid w:val="00E915D7"/>
    <w:rsid w:val="00E91AC0"/>
    <w:rsid w:val="00E91C32"/>
    <w:rsid w:val="00E91F04"/>
    <w:rsid w:val="00E91F35"/>
    <w:rsid w:val="00E921D5"/>
    <w:rsid w:val="00E924B3"/>
    <w:rsid w:val="00E92BAC"/>
    <w:rsid w:val="00E92BEB"/>
    <w:rsid w:val="00E92F85"/>
    <w:rsid w:val="00E93121"/>
    <w:rsid w:val="00E93128"/>
    <w:rsid w:val="00E935BA"/>
    <w:rsid w:val="00E936E4"/>
    <w:rsid w:val="00E9391B"/>
    <w:rsid w:val="00E9398B"/>
    <w:rsid w:val="00E93C52"/>
    <w:rsid w:val="00E93F08"/>
    <w:rsid w:val="00E94427"/>
    <w:rsid w:val="00E949F8"/>
    <w:rsid w:val="00E94AD2"/>
    <w:rsid w:val="00E94B1D"/>
    <w:rsid w:val="00E94D2D"/>
    <w:rsid w:val="00E9505E"/>
    <w:rsid w:val="00E953D5"/>
    <w:rsid w:val="00E95533"/>
    <w:rsid w:val="00E95756"/>
    <w:rsid w:val="00E957DE"/>
    <w:rsid w:val="00E958A3"/>
    <w:rsid w:val="00E95A0B"/>
    <w:rsid w:val="00E95A0E"/>
    <w:rsid w:val="00E95BA6"/>
    <w:rsid w:val="00E95C83"/>
    <w:rsid w:val="00E95CC6"/>
    <w:rsid w:val="00E95CE2"/>
    <w:rsid w:val="00E95D03"/>
    <w:rsid w:val="00E95E51"/>
    <w:rsid w:val="00E960CC"/>
    <w:rsid w:val="00E96108"/>
    <w:rsid w:val="00E961D2"/>
    <w:rsid w:val="00E96225"/>
    <w:rsid w:val="00E962A9"/>
    <w:rsid w:val="00E96380"/>
    <w:rsid w:val="00E963BB"/>
    <w:rsid w:val="00E96460"/>
    <w:rsid w:val="00E96527"/>
    <w:rsid w:val="00E965A5"/>
    <w:rsid w:val="00E96932"/>
    <w:rsid w:val="00E96956"/>
    <w:rsid w:val="00E96DF2"/>
    <w:rsid w:val="00E9738C"/>
    <w:rsid w:val="00E97648"/>
    <w:rsid w:val="00E9773E"/>
    <w:rsid w:val="00E97C51"/>
    <w:rsid w:val="00E97CF7"/>
    <w:rsid w:val="00E97DC7"/>
    <w:rsid w:val="00E97E2E"/>
    <w:rsid w:val="00E97E7C"/>
    <w:rsid w:val="00EA008A"/>
    <w:rsid w:val="00EA04FF"/>
    <w:rsid w:val="00EA06E2"/>
    <w:rsid w:val="00EA087C"/>
    <w:rsid w:val="00EA08BE"/>
    <w:rsid w:val="00EA0ACC"/>
    <w:rsid w:val="00EA0E4A"/>
    <w:rsid w:val="00EA0EBB"/>
    <w:rsid w:val="00EA0F2C"/>
    <w:rsid w:val="00EA12F8"/>
    <w:rsid w:val="00EA146B"/>
    <w:rsid w:val="00EA148C"/>
    <w:rsid w:val="00EA16FF"/>
    <w:rsid w:val="00EA1A54"/>
    <w:rsid w:val="00EA1D0F"/>
    <w:rsid w:val="00EA2226"/>
    <w:rsid w:val="00EA2402"/>
    <w:rsid w:val="00EA2614"/>
    <w:rsid w:val="00EA26FC"/>
    <w:rsid w:val="00EA2AE2"/>
    <w:rsid w:val="00EA2BB1"/>
    <w:rsid w:val="00EA31BC"/>
    <w:rsid w:val="00EA37D7"/>
    <w:rsid w:val="00EA38D2"/>
    <w:rsid w:val="00EA3938"/>
    <w:rsid w:val="00EA3B5A"/>
    <w:rsid w:val="00EA3D5F"/>
    <w:rsid w:val="00EA3DAF"/>
    <w:rsid w:val="00EA409F"/>
    <w:rsid w:val="00EA410E"/>
    <w:rsid w:val="00EA443F"/>
    <w:rsid w:val="00EA45D4"/>
    <w:rsid w:val="00EA47FF"/>
    <w:rsid w:val="00EA4FD1"/>
    <w:rsid w:val="00EA5147"/>
    <w:rsid w:val="00EA53C2"/>
    <w:rsid w:val="00EA5695"/>
    <w:rsid w:val="00EA570C"/>
    <w:rsid w:val="00EA59E2"/>
    <w:rsid w:val="00EA5B0A"/>
    <w:rsid w:val="00EA5FA6"/>
    <w:rsid w:val="00EA6146"/>
    <w:rsid w:val="00EA61E0"/>
    <w:rsid w:val="00EA6315"/>
    <w:rsid w:val="00EA6508"/>
    <w:rsid w:val="00EA65AD"/>
    <w:rsid w:val="00EA66FF"/>
    <w:rsid w:val="00EA6AB1"/>
    <w:rsid w:val="00EA7033"/>
    <w:rsid w:val="00EA7266"/>
    <w:rsid w:val="00EA78AF"/>
    <w:rsid w:val="00EA7951"/>
    <w:rsid w:val="00EA7C06"/>
    <w:rsid w:val="00EA7EC1"/>
    <w:rsid w:val="00EA7FCF"/>
    <w:rsid w:val="00EB0129"/>
    <w:rsid w:val="00EB01D8"/>
    <w:rsid w:val="00EB0224"/>
    <w:rsid w:val="00EB02D3"/>
    <w:rsid w:val="00EB0406"/>
    <w:rsid w:val="00EB06B3"/>
    <w:rsid w:val="00EB06F9"/>
    <w:rsid w:val="00EB0850"/>
    <w:rsid w:val="00EB0ACE"/>
    <w:rsid w:val="00EB0CA3"/>
    <w:rsid w:val="00EB0E1F"/>
    <w:rsid w:val="00EB0EE3"/>
    <w:rsid w:val="00EB104F"/>
    <w:rsid w:val="00EB11E6"/>
    <w:rsid w:val="00EB1223"/>
    <w:rsid w:val="00EB12D5"/>
    <w:rsid w:val="00EB17F4"/>
    <w:rsid w:val="00EB1A46"/>
    <w:rsid w:val="00EB1A68"/>
    <w:rsid w:val="00EB1B27"/>
    <w:rsid w:val="00EB1D6C"/>
    <w:rsid w:val="00EB1DA8"/>
    <w:rsid w:val="00EB2008"/>
    <w:rsid w:val="00EB2306"/>
    <w:rsid w:val="00EB237A"/>
    <w:rsid w:val="00EB29C5"/>
    <w:rsid w:val="00EB2A0B"/>
    <w:rsid w:val="00EB2A94"/>
    <w:rsid w:val="00EB2B73"/>
    <w:rsid w:val="00EB2E02"/>
    <w:rsid w:val="00EB2EA0"/>
    <w:rsid w:val="00EB2F4A"/>
    <w:rsid w:val="00EB30DA"/>
    <w:rsid w:val="00EB3BAC"/>
    <w:rsid w:val="00EB3C9F"/>
    <w:rsid w:val="00EB3EC8"/>
    <w:rsid w:val="00EB3F04"/>
    <w:rsid w:val="00EB40E5"/>
    <w:rsid w:val="00EB4327"/>
    <w:rsid w:val="00EB463A"/>
    <w:rsid w:val="00EB479E"/>
    <w:rsid w:val="00EB4C3E"/>
    <w:rsid w:val="00EB4CFF"/>
    <w:rsid w:val="00EB50F5"/>
    <w:rsid w:val="00EB512C"/>
    <w:rsid w:val="00EB525C"/>
    <w:rsid w:val="00EB52CA"/>
    <w:rsid w:val="00EB5430"/>
    <w:rsid w:val="00EB5476"/>
    <w:rsid w:val="00EB55FA"/>
    <w:rsid w:val="00EB58FA"/>
    <w:rsid w:val="00EB602C"/>
    <w:rsid w:val="00EB60E5"/>
    <w:rsid w:val="00EB63FB"/>
    <w:rsid w:val="00EB6878"/>
    <w:rsid w:val="00EB693F"/>
    <w:rsid w:val="00EB6944"/>
    <w:rsid w:val="00EB6971"/>
    <w:rsid w:val="00EB7010"/>
    <w:rsid w:val="00EB7038"/>
    <w:rsid w:val="00EB70B0"/>
    <w:rsid w:val="00EB7176"/>
    <w:rsid w:val="00EB7633"/>
    <w:rsid w:val="00EB7736"/>
    <w:rsid w:val="00EB7CA4"/>
    <w:rsid w:val="00EB7D1D"/>
    <w:rsid w:val="00EB7D8D"/>
    <w:rsid w:val="00EB7F05"/>
    <w:rsid w:val="00EC0369"/>
    <w:rsid w:val="00EC0AD1"/>
    <w:rsid w:val="00EC0CA1"/>
    <w:rsid w:val="00EC0CF3"/>
    <w:rsid w:val="00EC0F0D"/>
    <w:rsid w:val="00EC1115"/>
    <w:rsid w:val="00EC122E"/>
    <w:rsid w:val="00EC15BF"/>
    <w:rsid w:val="00EC168B"/>
    <w:rsid w:val="00EC17E1"/>
    <w:rsid w:val="00EC1BF7"/>
    <w:rsid w:val="00EC1FD3"/>
    <w:rsid w:val="00EC23E4"/>
    <w:rsid w:val="00EC24E1"/>
    <w:rsid w:val="00EC271E"/>
    <w:rsid w:val="00EC283C"/>
    <w:rsid w:val="00EC2DDF"/>
    <w:rsid w:val="00EC2E2D"/>
    <w:rsid w:val="00EC322D"/>
    <w:rsid w:val="00EC32C0"/>
    <w:rsid w:val="00EC32E9"/>
    <w:rsid w:val="00EC33BC"/>
    <w:rsid w:val="00EC3C44"/>
    <w:rsid w:val="00EC3E81"/>
    <w:rsid w:val="00EC418F"/>
    <w:rsid w:val="00EC4299"/>
    <w:rsid w:val="00EC462B"/>
    <w:rsid w:val="00EC4723"/>
    <w:rsid w:val="00EC4741"/>
    <w:rsid w:val="00EC4D7F"/>
    <w:rsid w:val="00EC4E00"/>
    <w:rsid w:val="00EC4ED2"/>
    <w:rsid w:val="00EC5127"/>
    <w:rsid w:val="00EC56E0"/>
    <w:rsid w:val="00EC5714"/>
    <w:rsid w:val="00EC5ADB"/>
    <w:rsid w:val="00EC5B62"/>
    <w:rsid w:val="00EC5BD3"/>
    <w:rsid w:val="00EC5C06"/>
    <w:rsid w:val="00EC5C33"/>
    <w:rsid w:val="00EC603B"/>
    <w:rsid w:val="00EC6057"/>
    <w:rsid w:val="00EC66E8"/>
    <w:rsid w:val="00EC6805"/>
    <w:rsid w:val="00EC6847"/>
    <w:rsid w:val="00EC6C47"/>
    <w:rsid w:val="00EC6E36"/>
    <w:rsid w:val="00EC6F7E"/>
    <w:rsid w:val="00EC737E"/>
    <w:rsid w:val="00EC73D0"/>
    <w:rsid w:val="00EC7482"/>
    <w:rsid w:val="00EC785B"/>
    <w:rsid w:val="00EC7AC5"/>
    <w:rsid w:val="00EC7D04"/>
    <w:rsid w:val="00EC7DB6"/>
    <w:rsid w:val="00ED0158"/>
    <w:rsid w:val="00ED017A"/>
    <w:rsid w:val="00ED07DA"/>
    <w:rsid w:val="00ED11D9"/>
    <w:rsid w:val="00ED11F7"/>
    <w:rsid w:val="00ED1230"/>
    <w:rsid w:val="00ED140D"/>
    <w:rsid w:val="00ED1615"/>
    <w:rsid w:val="00ED162F"/>
    <w:rsid w:val="00ED196A"/>
    <w:rsid w:val="00ED1A88"/>
    <w:rsid w:val="00ED1B3D"/>
    <w:rsid w:val="00ED1BEC"/>
    <w:rsid w:val="00ED1C3F"/>
    <w:rsid w:val="00ED1D9C"/>
    <w:rsid w:val="00ED1ED0"/>
    <w:rsid w:val="00ED20D1"/>
    <w:rsid w:val="00ED2281"/>
    <w:rsid w:val="00ED2341"/>
    <w:rsid w:val="00ED236C"/>
    <w:rsid w:val="00ED24AE"/>
    <w:rsid w:val="00ED250E"/>
    <w:rsid w:val="00ED275F"/>
    <w:rsid w:val="00ED29FA"/>
    <w:rsid w:val="00ED2E52"/>
    <w:rsid w:val="00ED2F51"/>
    <w:rsid w:val="00ED3024"/>
    <w:rsid w:val="00ED32FE"/>
    <w:rsid w:val="00ED34D2"/>
    <w:rsid w:val="00ED38DA"/>
    <w:rsid w:val="00ED3A71"/>
    <w:rsid w:val="00ED3D54"/>
    <w:rsid w:val="00ED3DBE"/>
    <w:rsid w:val="00ED4444"/>
    <w:rsid w:val="00ED4772"/>
    <w:rsid w:val="00ED492C"/>
    <w:rsid w:val="00ED4C3D"/>
    <w:rsid w:val="00ED4D57"/>
    <w:rsid w:val="00ED4F1A"/>
    <w:rsid w:val="00ED530B"/>
    <w:rsid w:val="00ED53AE"/>
    <w:rsid w:val="00ED559C"/>
    <w:rsid w:val="00ED5995"/>
    <w:rsid w:val="00ED5A12"/>
    <w:rsid w:val="00ED5F9F"/>
    <w:rsid w:val="00ED5FE4"/>
    <w:rsid w:val="00ED6256"/>
    <w:rsid w:val="00ED62E4"/>
    <w:rsid w:val="00ED642B"/>
    <w:rsid w:val="00ED651F"/>
    <w:rsid w:val="00ED6AEE"/>
    <w:rsid w:val="00ED6D54"/>
    <w:rsid w:val="00ED7182"/>
    <w:rsid w:val="00ED71C5"/>
    <w:rsid w:val="00ED7B63"/>
    <w:rsid w:val="00ED7F16"/>
    <w:rsid w:val="00ED7FA0"/>
    <w:rsid w:val="00EE00D7"/>
    <w:rsid w:val="00EE0B4A"/>
    <w:rsid w:val="00EE1061"/>
    <w:rsid w:val="00EE1147"/>
    <w:rsid w:val="00EE1495"/>
    <w:rsid w:val="00EE16FA"/>
    <w:rsid w:val="00EE180A"/>
    <w:rsid w:val="00EE18D3"/>
    <w:rsid w:val="00EE1DB1"/>
    <w:rsid w:val="00EE1F5E"/>
    <w:rsid w:val="00EE23AB"/>
    <w:rsid w:val="00EE2503"/>
    <w:rsid w:val="00EE2705"/>
    <w:rsid w:val="00EE28C9"/>
    <w:rsid w:val="00EE292B"/>
    <w:rsid w:val="00EE2BD3"/>
    <w:rsid w:val="00EE2CFC"/>
    <w:rsid w:val="00EE2D80"/>
    <w:rsid w:val="00EE2F0D"/>
    <w:rsid w:val="00EE3162"/>
    <w:rsid w:val="00EE3357"/>
    <w:rsid w:val="00EE3381"/>
    <w:rsid w:val="00EE350A"/>
    <w:rsid w:val="00EE393A"/>
    <w:rsid w:val="00EE3B21"/>
    <w:rsid w:val="00EE3B22"/>
    <w:rsid w:val="00EE3B8B"/>
    <w:rsid w:val="00EE3C42"/>
    <w:rsid w:val="00EE3D01"/>
    <w:rsid w:val="00EE3D4F"/>
    <w:rsid w:val="00EE402F"/>
    <w:rsid w:val="00EE437D"/>
    <w:rsid w:val="00EE43BC"/>
    <w:rsid w:val="00EE44F9"/>
    <w:rsid w:val="00EE4B8F"/>
    <w:rsid w:val="00EE4BF3"/>
    <w:rsid w:val="00EE4D4A"/>
    <w:rsid w:val="00EE4E3A"/>
    <w:rsid w:val="00EE4E8F"/>
    <w:rsid w:val="00EE5022"/>
    <w:rsid w:val="00EE52C8"/>
    <w:rsid w:val="00EE534D"/>
    <w:rsid w:val="00EE5560"/>
    <w:rsid w:val="00EE5724"/>
    <w:rsid w:val="00EE5821"/>
    <w:rsid w:val="00EE5875"/>
    <w:rsid w:val="00EE5953"/>
    <w:rsid w:val="00EE6166"/>
    <w:rsid w:val="00EE64AB"/>
    <w:rsid w:val="00EE64F4"/>
    <w:rsid w:val="00EE69A0"/>
    <w:rsid w:val="00EE69E8"/>
    <w:rsid w:val="00EE6B53"/>
    <w:rsid w:val="00EE6BA6"/>
    <w:rsid w:val="00EE6BCC"/>
    <w:rsid w:val="00EE6EC7"/>
    <w:rsid w:val="00EE6F1E"/>
    <w:rsid w:val="00EE6FAF"/>
    <w:rsid w:val="00EE7062"/>
    <w:rsid w:val="00EE71A6"/>
    <w:rsid w:val="00EE757B"/>
    <w:rsid w:val="00EE7660"/>
    <w:rsid w:val="00EE77B5"/>
    <w:rsid w:val="00EE7AB3"/>
    <w:rsid w:val="00EE7C42"/>
    <w:rsid w:val="00EE7E99"/>
    <w:rsid w:val="00EF0348"/>
    <w:rsid w:val="00EF0695"/>
    <w:rsid w:val="00EF0887"/>
    <w:rsid w:val="00EF0A1A"/>
    <w:rsid w:val="00EF0AB0"/>
    <w:rsid w:val="00EF0ABA"/>
    <w:rsid w:val="00EF0FAE"/>
    <w:rsid w:val="00EF1147"/>
    <w:rsid w:val="00EF11EC"/>
    <w:rsid w:val="00EF13EE"/>
    <w:rsid w:val="00EF15D4"/>
    <w:rsid w:val="00EF19D9"/>
    <w:rsid w:val="00EF1B52"/>
    <w:rsid w:val="00EF1F9C"/>
    <w:rsid w:val="00EF239C"/>
    <w:rsid w:val="00EF2A9D"/>
    <w:rsid w:val="00EF2AEB"/>
    <w:rsid w:val="00EF2D89"/>
    <w:rsid w:val="00EF3198"/>
    <w:rsid w:val="00EF3244"/>
    <w:rsid w:val="00EF3A85"/>
    <w:rsid w:val="00EF3C14"/>
    <w:rsid w:val="00EF3D64"/>
    <w:rsid w:val="00EF3F51"/>
    <w:rsid w:val="00EF4207"/>
    <w:rsid w:val="00EF4366"/>
    <w:rsid w:val="00EF4B34"/>
    <w:rsid w:val="00EF4CD6"/>
    <w:rsid w:val="00EF4E02"/>
    <w:rsid w:val="00EF520C"/>
    <w:rsid w:val="00EF5229"/>
    <w:rsid w:val="00EF527A"/>
    <w:rsid w:val="00EF553B"/>
    <w:rsid w:val="00EF55A0"/>
    <w:rsid w:val="00EF5785"/>
    <w:rsid w:val="00EF6100"/>
    <w:rsid w:val="00EF63D1"/>
    <w:rsid w:val="00EF6513"/>
    <w:rsid w:val="00EF6623"/>
    <w:rsid w:val="00EF6658"/>
    <w:rsid w:val="00EF6683"/>
    <w:rsid w:val="00EF67A2"/>
    <w:rsid w:val="00EF6848"/>
    <w:rsid w:val="00EF696A"/>
    <w:rsid w:val="00EF6C31"/>
    <w:rsid w:val="00EF6CCA"/>
    <w:rsid w:val="00EF6D2E"/>
    <w:rsid w:val="00EF6E28"/>
    <w:rsid w:val="00EF7002"/>
    <w:rsid w:val="00EF714E"/>
    <w:rsid w:val="00EF73AE"/>
    <w:rsid w:val="00EF74BB"/>
    <w:rsid w:val="00EF769B"/>
    <w:rsid w:val="00EF7920"/>
    <w:rsid w:val="00EF7B36"/>
    <w:rsid w:val="00F003BA"/>
    <w:rsid w:val="00F003ED"/>
    <w:rsid w:val="00F00686"/>
    <w:rsid w:val="00F007CF"/>
    <w:rsid w:val="00F008CC"/>
    <w:rsid w:val="00F00930"/>
    <w:rsid w:val="00F009CD"/>
    <w:rsid w:val="00F00B63"/>
    <w:rsid w:val="00F00CC3"/>
    <w:rsid w:val="00F00FDC"/>
    <w:rsid w:val="00F01183"/>
    <w:rsid w:val="00F01424"/>
    <w:rsid w:val="00F014B4"/>
    <w:rsid w:val="00F014BE"/>
    <w:rsid w:val="00F0165E"/>
    <w:rsid w:val="00F0180C"/>
    <w:rsid w:val="00F0183B"/>
    <w:rsid w:val="00F019BB"/>
    <w:rsid w:val="00F01CDC"/>
    <w:rsid w:val="00F01F02"/>
    <w:rsid w:val="00F01F10"/>
    <w:rsid w:val="00F0254C"/>
    <w:rsid w:val="00F027BA"/>
    <w:rsid w:val="00F02E16"/>
    <w:rsid w:val="00F02F1C"/>
    <w:rsid w:val="00F02F2D"/>
    <w:rsid w:val="00F033F8"/>
    <w:rsid w:val="00F0369D"/>
    <w:rsid w:val="00F03870"/>
    <w:rsid w:val="00F03884"/>
    <w:rsid w:val="00F039B3"/>
    <w:rsid w:val="00F039E4"/>
    <w:rsid w:val="00F03BC0"/>
    <w:rsid w:val="00F03E63"/>
    <w:rsid w:val="00F03E79"/>
    <w:rsid w:val="00F03F2C"/>
    <w:rsid w:val="00F0419C"/>
    <w:rsid w:val="00F042DA"/>
    <w:rsid w:val="00F0460D"/>
    <w:rsid w:val="00F04E0D"/>
    <w:rsid w:val="00F04E2D"/>
    <w:rsid w:val="00F05227"/>
    <w:rsid w:val="00F05309"/>
    <w:rsid w:val="00F0539B"/>
    <w:rsid w:val="00F056AE"/>
    <w:rsid w:val="00F05F45"/>
    <w:rsid w:val="00F06023"/>
    <w:rsid w:val="00F0625C"/>
    <w:rsid w:val="00F0628D"/>
    <w:rsid w:val="00F06367"/>
    <w:rsid w:val="00F0637D"/>
    <w:rsid w:val="00F06651"/>
    <w:rsid w:val="00F066FE"/>
    <w:rsid w:val="00F06C23"/>
    <w:rsid w:val="00F0711B"/>
    <w:rsid w:val="00F07145"/>
    <w:rsid w:val="00F07243"/>
    <w:rsid w:val="00F072D8"/>
    <w:rsid w:val="00F07853"/>
    <w:rsid w:val="00F07CEB"/>
    <w:rsid w:val="00F07DE6"/>
    <w:rsid w:val="00F07EB0"/>
    <w:rsid w:val="00F1002B"/>
    <w:rsid w:val="00F1028C"/>
    <w:rsid w:val="00F10459"/>
    <w:rsid w:val="00F1056C"/>
    <w:rsid w:val="00F106D5"/>
    <w:rsid w:val="00F107F1"/>
    <w:rsid w:val="00F10FC1"/>
    <w:rsid w:val="00F11106"/>
    <w:rsid w:val="00F112FD"/>
    <w:rsid w:val="00F115DC"/>
    <w:rsid w:val="00F11AEE"/>
    <w:rsid w:val="00F11D74"/>
    <w:rsid w:val="00F11FF2"/>
    <w:rsid w:val="00F1206A"/>
    <w:rsid w:val="00F12482"/>
    <w:rsid w:val="00F1256F"/>
    <w:rsid w:val="00F127D7"/>
    <w:rsid w:val="00F129B6"/>
    <w:rsid w:val="00F12ADB"/>
    <w:rsid w:val="00F12C99"/>
    <w:rsid w:val="00F12E29"/>
    <w:rsid w:val="00F12F81"/>
    <w:rsid w:val="00F131A2"/>
    <w:rsid w:val="00F132B9"/>
    <w:rsid w:val="00F13370"/>
    <w:rsid w:val="00F133A1"/>
    <w:rsid w:val="00F134F1"/>
    <w:rsid w:val="00F13614"/>
    <w:rsid w:val="00F13684"/>
    <w:rsid w:val="00F13933"/>
    <w:rsid w:val="00F1394C"/>
    <w:rsid w:val="00F13B83"/>
    <w:rsid w:val="00F13ECD"/>
    <w:rsid w:val="00F1445D"/>
    <w:rsid w:val="00F14538"/>
    <w:rsid w:val="00F145C1"/>
    <w:rsid w:val="00F14A92"/>
    <w:rsid w:val="00F14E4B"/>
    <w:rsid w:val="00F14FB5"/>
    <w:rsid w:val="00F150EF"/>
    <w:rsid w:val="00F1515C"/>
    <w:rsid w:val="00F15286"/>
    <w:rsid w:val="00F153EB"/>
    <w:rsid w:val="00F155CE"/>
    <w:rsid w:val="00F1564F"/>
    <w:rsid w:val="00F1568C"/>
    <w:rsid w:val="00F1581A"/>
    <w:rsid w:val="00F158FC"/>
    <w:rsid w:val="00F1590C"/>
    <w:rsid w:val="00F15A7E"/>
    <w:rsid w:val="00F15ABE"/>
    <w:rsid w:val="00F15AE4"/>
    <w:rsid w:val="00F15DDB"/>
    <w:rsid w:val="00F15F72"/>
    <w:rsid w:val="00F163F6"/>
    <w:rsid w:val="00F1671C"/>
    <w:rsid w:val="00F167EF"/>
    <w:rsid w:val="00F1698B"/>
    <w:rsid w:val="00F16DCA"/>
    <w:rsid w:val="00F17117"/>
    <w:rsid w:val="00F172BA"/>
    <w:rsid w:val="00F178E7"/>
    <w:rsid w:val="00F17EAE"/>
    <w:rsid w:val="00F200FB"/>
    <w:rsid w:val="00F2027F"/>
    <w:rsid w:val="00F202F1"/>
    <w:rsid w:val="00F20514"/>
    <w:rsid w:val="00F20800"/>
    <w:rsid w:val="00F212D5"/>
    <w:rsid w:val="00F218D4"/>
    <w:rsid w:val="00F21C8E"/>
    <w:rsid w:val="00F21CDD"/>
    <w:rsid w:val="00F21D0A"/>
    <w:rsid w:val="00F21EDF"/>
    <w:rsid w:val="00F2250A"/>
    <w:rsid w:val="00F225D8"/>
    <w:rsid w:val="00F22720"/>
    <w:rsid w:val="00F2283E"/>
    <w:rsid w:val="00F22B78"/>
    <w:rsid w:val="00F230E2"/>
    <w:rsid w:val="00F2331D"/>
    <w:rsid w:val="00F234A0"/>
    <w:rsid w:val="00F23534"/>
    <w:rsid w:val="00F235BC"/>
    <w:rsid w:val="00F238B4"/>
    <w:rsid w:val="00F23A3A"/>
    <w:rsid w:val="00F23EDC"/>
    <w:rsid w:val="00F23F21"/>
    <w:rsid w:val="00F24788"/>
    <w:rsid w:val="00F24E11"/>
    <w:rsid w:val="00F24EB5"/>
    <w:rsid w:val="00F25017"/>
    <w:rsid w:val="00F251D8"/>
    <w:rsid w:val="00F2569C"/>
    <w:rsid w:val="00F256B2"/>
    <w:rsid w:val="00F256E3"/>
    <w:rsid w:val="00F256F3"/>
    <w:rsid w:val="00F25731"/>
    <w:rsid w:val="00F2585C"/>
    <w:rsid w:val="00F25AEC"/>
    <w:rsid w:val="00F25B76"/>
    <w:rsid w:val="00F25FC0"/>
    <w:rsid w:val="00F260F7"/>
    <w:rsid w:val="00F2640F"/>
    <w:rsid w:val="00F26608"/>
    <w:rsid w:val="00F266E9"/>
    <w:rsid w:val="00F26791"/>
    <w:rsid w:val="00F26856"/>
    <w:rsid w:val="00F2686F"/>
    <w:rsid w:val="00F26937"/>
    <w:rsid w:val="00F26D6E"/>
    <w:rsid w:val="00F26DFB"/>
    <w:rsid w:val="00F27055"/>
    <w:rsid w:val="00F272F5"/>
    <w:rsid w:val="00F273FB"/>
    <w:rsid w:val="00F27599"/>
    <w:rsid w:val="00F2765A"/>
    <w:rsid w:val="00F27735"/>
    <w:rsid w:val="00F27801"/>
    <w:rsid w:val="00F27C34"/>
    <w:rsid w:val="00F27D26"/>
    <w:rsid w:val="00F27E46"/>
    <w:rsid w:val="00F27EDA"/>
    <w:rsid w:val="00F30095"/>
    <w:rsid w:val="00F301C2"/>
    <w:rsid w:val="00F301D5"/>
    <w:rsid w:val="00F302E1"/>
    <w:rsid w:val="00F30509"/>
    <w:rsid w:val="00F309A0"/>
    <w:rsid w:val="00F30ACD"/>
    <w:rsid w:val="00F30CB0"/>
    <w:rsid w:val="00F30EB2"/>
    <w:rsid w:val="00F30EE6"/>
    <w:rsid w:val="00F315D1"/>
    <w:rsid w:val="00F317A0"/>
    <w:rsid w:val="00F317F4"/>
    <w:rsid w:val="00F319D0"/>
    <w:rsid w:val="00F31B22"/>
    <w:rsid w:val="00F31B49"/>
    <w:rsid w:val="00F31D2A"/>
    <w:rsid w:val="00F31EC7"/>
    <w:rsid w:val="00F3218C"/>
    <w:rsid w:val="00F321F4"/>
    <w:rsid w:val="00F32360"/>
    <w:rsid w:val="00F32379"/>
    <w:rsid w:val="00F324C1"/>
    <w:rsid w:val="00F326C8"/>
    <w:rsid w:val="00F3273E"/>
    <w:rsid w:val="00F327A9"/>
    <w:rsid w:val="00F3280D"/>
    <w:rsid w:val="00F32E75"/>
    <w:rsid w:val="00F32EBD"/>
    <w:rsid w:val="00F32F56"/>
    <w:rsid w:val="00F33040"/>
    <w:rsid w:val="00F33185"/>
    <w:rsid w:val="00F335E9"/>
    <w:rsid w:val="00F33B1B"/>
    <w:rsid w:val="00F33B4A"/>
    <w:rsid w:val="00F33C07"/>
    <w:rsid w:val="00F33D4F"/>
    <w:rsid w:val="00F346FA"/>
    <w:rsid w:val="00F348C0"/>
    <w:rsid w:val="00F34A9B"/>
    <w:rsid w:val="00F34CB8"/>
    <w:rsid w:val="00F34CD6"/>
    <w:rsid w:val="00F3513F"/>
    <w:rsid w:val="00F3520B"/>
    <w:rsid w:val="00F35873"/>
    <w:rsid w:val="00F35920"/>
    <w:rsid w:val="00F36212"/>
    <w:rsid w:val="00F36329"/>
    <w:rsid w:val="00F36563"/>
    <w:rsid w:val="00F366A5"/>
    <w:rsid w:val="00F36BFE"/>
    <w:rsid w:val="00F36C5F"/>
    <w:rsid w:val="00F36F8F"/>
    <w:rsid w:val="00F37259"/>
    <w:rsid w:val="00F372D3"/>
    <w:rsid w:val="00F378E9"/>
    <w:rsid w:val="00F378FB"/>
    <w:rsid w:val="00F37AB1"/>
    <w:rsid w:val="00F37DA9"/>
    <w:rsid w:val="00F400BB"/>
    <w:rsid w:val="00F405A4"/>
    <w:rsid w:val="00F407A0"/>
    <w:rsid w:val="00F40956"/>
    <w:rsid w:val="00F409F9"/>
    <w:rsid w:val="00F40AE1"/>
    <w:rsid w:val="00F40B8E"/>
    <w:rsid w:val="00F4124C"/>
    <w:rsid w:val="00F414B1"/>
    <w:rsid w:val="00F416A0"/>
    <w:rsid w:val="00F41C87"/>
    <w:rsid w:val="00F41CEF"/>
    <w:rsid w:val="00F41F05"/>
    <w:rsid w:val="00F426BE"/>
    <w:rsid w:val="00F42865"/>
    <w:rsid w:val="00F42889"/>
    <w:rsid w:val="00F42979"/>
    <w:rsid w:val="00F42AC2"/>
    <w:rsid w:val="00F42CA7"/>
    <w:rsid w:val="00F42F3F"/>
    <w:rsid w:val="00F42F65"/>
    <w:rsid w:val="00F43022"/>
    <w:rsid w:val="00F43335"/>
    <w:rsid w:val="00F433BD"/>
    <w:rsid w:val="00F4378B"/>
    <w:rsid w:val="00F43796"/>
    <w:rsid w:val="00F43C96"/>
    <w:rsid w:val="00F43E4D"/>
    <w:rsid w:val="00F440FF"/>
    <w:rsid w:val="00F44171"/>
    <w:rsid w:val="00F44463"/>
    <w:rsid w:val="00F4454C"/>
    <w:rsid w:val="00F44C92"/>
    <w:rsid w:val="00F44EC5"/>
    <w:rsid w:val="00F45688"/>
    <w:rsid w:val="00F45733"/>
    <w:rsid w:val="00F45750"/>
    <w:rsid w:val="00F45782"/>
    <w:rsid w:val="00F45846"/>
    <w:rsid w:val="00F46002"/>
    <w:rsid w:val="00F4603F"/>
    <w:rsid w:val="00F4610A"/>
    <w:rsid w:val="00F46225"/>
    <w:rsid w:val="00F46227"/>
    <w:rsid w:val="00F462BD"/>
    <w:rsid w:val="00F464E0"/>
    <w:rsid w:val="00F467DF"/>
    <w:rsid w:val="00F46A7C"/>
    <w:rsid w:val="00F46B3F"/>
    <w:rsid w:val="00F46BFC"/>
    <w:rsid w:val="00F47173"/>
    <w:rsid w:val="00F47234"/>
    <w:rsid w:val="00F47279"/>
    <w:rsid w:val="00F47498"/>
    <w:rsid w:val="00F474FD"/>
    <w:rsid w:val="00F47617"/>
    <w:rsid w:val="00F4769F"/>
    <w:rsid w:val="00F47E5E"/>
    <w:rsid w:val="00F50131"/>
    <w:rsid w:val="00F509DE"/>
    <w:rsid w:val="00F50BF6"/>
    <w:rsid w:val="00F50DAE"/>
    <w:rsid w:val="00F511C0"/>
    <w:rsid w:val="00F512A9"/>
    <w:rsid w:val="00F512B2"/>
    <w:rsid w:val="00F51333"/>
    <w:rsid w:val="00F513B3"/>
    <w:rsid w:val="00F51802"/>
    <w:rsid w:val="00F519D4"/>
    <w:rsid w:val="00F51CB4"/>
    <w:rsid w:val="00F51E3B"/>
    <w:rsid w:val="00F51F10"/>
    <w:rsid w:val="00F52313"/>
    <w:rsid w:val="00F525E5"/>
    <w:rsid w:val="00F52658"/>
    <w:rsid w:val="00F527A0"/>
    <w:rsid w:val="00F5283D"/>
    <w:rsid w:val="00F52ABA"/>
    <w:rsid w:val="00F52BC7"/>
    <w:rsid w:val="00F52CD9"/>
    <w:rsid w:val="00F52D37"/>
    <w:rsid w:val="00F53265"/>
    <w:rsid w:val="00F533C6"/>
    <w:rsid w:val="00F535EF"/>
    <w:rsid w:val="00F53697"/>
    <w:rsid w:val="00F5373F"/>
    <w:rsid w:val="00F53BF4"/>
    <w:rsid w:val="00F54003"/>
    <w:rsid w:val="00F54266"/>
    <w:rsid w:val="00F54284"/>
    <w:rsid w:val="00F5442F"/>
    <w:rsid w:val="00F54494"/>
    <w:rsid w:val="00F544AA"/>
    <w:rsid w:val="00F54821"/>
    <w:rsid w:val="00F548AC"/>
    <w:rsid w:val="00F54945"/>
    <w:rsid w:val="00F54A63"/>
    <w:rsid w:val="00F55043"/>
    <w:rsid w:val="00F55ABF"/>
    <w:rsid w:val="00F5635F"/>
    <w:rsid w:val="00F5665E"/>
    <w:rsid w:val="00F56DCF"/>
    <w:rsid w:val="00F56E59"/>
    <w:rsid w:val="00F57034"/>
    <w:rsid w:val="00F57057"/>
    <w:rsid w:val="00F57889"/>
    <w:rsid w:val="00F57A5F"/>
    <w:rsid w:val="00F57E89"/>
    <w:rsid w:val="00F600CE"/>
    <w:rsid w:val="00F6047B"/>
    <w:rsid w:val="00F6094B"/>
    <w:rsid w:val="00F60AA7"/>
    <w:rsid w:val="00F60BE9"/>
    <w:rsid w:val="00F612B1"/>
    <w:rsid w:val="00F612B2"/>
    <w:rsid w:val="00F615C6"/>
    <w:rsid w:val="00F6190D"/>
    <w:rsid w:val="00F61D88"/>
    <w:rsid w:val="00F61FD8"/>
    <w:rsid w:val="00F62304"/>
    <w:rsid w:val="00F624C9"/>
    <w:rsid w:val="00F62777"/>
    <w:rsid w:val="00F62A5D"/>
    <w:rsid w:val="00F62DBF"/>
    <w:rsid w:val="00F63012"/>
    <w:rsid w:val="00F630A4"/>
    <w:rsid w:val="00F631A7"/>
    <w:rsid w:val="00F631BB"/>
    <w:rsid w:val="00F633C2"/>
    <w:rsid w:val="00F63DD1"/>
    <w:rsid w:val="00F63F18"/>
    <w:rsid w:val="00F63F23"/>
    <w:rsid w:val="00F6412B"/>
    <w:rsid w:val="00F641F4"/>
    <w:rsid w:val="00F641FC"/>
    <w:rsid w:val="00F6427C"/>
    <w:rsid w:val="00F64449"/>
    <w:rsid w:val="00F6447A"/>
    <w:rsid w:val="00F64522"/>
    <w:rsid w:val="00F64525"/>
    <w:rsid w:val="00F647C8"/>
    <w:rsid w:val="00F647F7"/>
    <w:rsid w:val="00F64B51"/>
    <w:rsid w:val="00F64F1E"/>
    <w:rsid w:val="00F64FED"/>
    <w:rsid w:val="00F6515F"/>
    <w:rsid w:val="00F6536A"/>
    <w:rsid w:val="00F654D8"/>
    <w:rsid w:val="00F6583C"/>
    <w:rsid w:val="00F6589A"/>
    <w:rsid w:val="00F65910"/>
    <w:rsid w:val="00F65C03"/>
    <w:rsid w:val="00F65D33"/>
    <w:rsid w:val="00F66029"/>
    <w:rsid w:val="00F662F6"/>
    <w:rsid w:val="00F66714"/>
    <w:rsid w:val="00F66A51"/>
    <w:rsid w:val="00F66C2E"/>
    <w:rsid w:val="00F670BB"/>
    <w:rsid w:val="00F67370"/>
    <w:rsid w:val="00F676EE"/>
    <w:rsid w:val="00F6783E"/>
    <w:rsid w:val="00F67911"/>
    <w:rsid w:val="00F67ED9"/>
    <w:rsid w:val="00F67FF4"/>
    <w:rsid w:val="00F7010C"/>
    <w:rsid w:val="00F702F4"/>
    <w:rsid w:val="00F7073C"/>
    <w:rsid w:val="00F7078D"/>
    <w:rsid w:val="00F70903"/>
    <w:rsid w:val="00F70C3D"/>
    <w:rsid w:val="00F70D33"/>
    <w:rsid w:val="00F70DBE"/>
    <w:rsid w:val="00F70F56"/>
    <w:rsid w:val="00F71124"/>
    <w:rsid w:val="00F711D4"/>
    <w:rsid w:val="00F71220"/>
    <w:rsid w:val="00F71224"/>
    <w:rsid w:val="00F7179E"/>
    <w:rsid w:val="00F71888"/>
    <w:rsid w:val="00F719CD"/>
    <w:rsid w:val="00F719F1"/>
    <w:rsid w:val="00F71B6F"/>
    <w:rsid w:val="00F71BB8"/>
    <w:rsid w:val="00F722EF"/>
    <w:rsid w:val="00F72584"/>
    <w:rsid w:val="00F72904"/>
    <w:rsid w:val="00F7290D"/>
    <w:rsid w:val="00F729A8"/>
    <w:rsid w:val="00F72AD9"/>
    <w:rsid w:val="00F72C7E"/>
    <w:rsid w:val="00F72DCC"/>
    <w:rsid w:val="00F72E22"/>
    <w:rsid w:val="00F7302F"/>
    <w:rsid w:val="00F730E9"/>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1FF"/>
    <w:rsid w:val="00F755A8"/>
    <w:rsid w:val="00F7586B"/>
    <w:rsid w:val="00F75F2F"/>
    <w:rsid w:val="00F76033"/>
    <w:rsid w:val="00F7606D"/>
    <w:rsid w:val="00F761FC"/>
    <w:rsid w:val="00F76445"/>
    <w:rsid w:val="00F7649F"/>
    <w:rsid w:val="00F76AFF"/>
    <w:rsid w:val="00F76ECC"/>
    <w:rsid w:val="00F7706D"/>
    <w:rsid w:val="00F7734D"/>
    <w:rsid w:val="00F777FC"/>
    <w:rsid w:val="00F77D55"/>
    <w:rsid w:val="00F80399"/>
    <w:rsid w:val="00F80543"/>
    <w:rsid w:val="00F80B5C"/>
    <w:rsid w:val="00F80CF6"/>
    <w:rsid w:val="00F80F0B"/>
    <w:rsid w:val="00F80FFE"/>
    <w:rsid w:val="00F810AC"/>
    <w:rsid w:val="00F812C8"/>
    <w:rsid w:val="00F8132D"/>
    <w:rsid w:val="00F8150C"/>
    <w:rsid w:val="00F817D3"/>
    <w:rsid w:val="00F81819"/>
    <w:rsid w:val="00F818AE"/>
    <w:rsid w:val="00F81A0D"/>
    <w:rsid w:val="00F81B40"/>
    <w:rsid w:val="00F820C4"/>
    <w:rsid w:val="00F82102"/>
    <w:rsid w:val="00F823F1"/>
    <w:rsid w:val="00F82A21"/>
    <w:rsid w:val="00F8329B"/>
    <w:rsid w:val="00F832BE"/>
    <w:rsid w:val="00F836E8"/>
    <w:rsid w:val="00F83829"/>
    <w:rsid w:val="00F83A33"/>
    <w:rsid w:val="00F83A44"/>
    <w:rsid w:val="00F83D01"/>
    <w:rsid w:val="00F83DB3"/>
    <w:rsid w:val="00F83DEE"/>
    <w:rsid w:val="00F83F17"/>
    <w:rsid w:val="00F84069"/>
    <w:rsid w:val="00F843D7"/>
    <w:rsid w:val="00F8449A"/>
    <w:rsid w:val="00F847C2"/>
    <w:rsid w:val="00F849E4"/>
    <w:rsid w:val="00F8504B"/>
    <w:rsid w:val="00F850AB"/>
    <w:rsid w:val="00F85452"/>
    <w:rsid w:val="00F85536"/>
    <w:rsid w:val="00F860A8"/>
    <w:rsid w:val="00F86350"/>
    <w:rsid w:val="00F8655E"/>
    <w:rsid w:val="00F8657A"/>
    <w:rsid w:val="00F86592"/>
    <w:rsid w:val="00F8679A"/>
    <w:rsid w:val="00F86C2D"/>
    <w:rsid w:val="00F8706F"/>
    <w:rsid w:val="00F870B1"/>
    <w:rsid w:val="00F870F4"/>
    <w:rsid w:val="00F87117"/>
    <w:rsid w:val="00F871FB"/>
    <w:rsid w:val="00F8736C"/>
    <w:rsid w:val="00F87A7B"/>
    <w:rsid w:val="00F87DDB"/>
    <w:rsid w:val="00F87EE7"/>
    <w:rsid w:val="00F900A8"/>
    <w:rsid w:val="00F9025E"/>
    <w:rsid w:val="00F9030E"/>
    <w:rsid w:val="00F9048A"/>
    <w:rsid w:val="00F9090D"/>
    <w:rsid w:val="00F909E2"/>
    <w:rsid w:val="00F90ADB"/>
    <w:rsid w:val="00F90E78"/>
    <w:rsid w:val="00F91209"/>
    <w:rsid w:val="00F913FE"/>
    <w:rsid w:val="00F91541"/>
    <w:rsid w:val="00F91596"/>
    <w:rsid w:val="00F9182C"/>
    <w:rsid w:val="00F91863"/>
    <w:rsid w:val="00F91958"/>
    <w:rsid w:val="00F92081"/>
    <w:rsid w:val="00F92188"/>
    <w:rsid w:val="00F9221F"/>
    <w:rsid w:val="00F922C3"/>
    <w:rsid w:val="00F9237C"/>
    <w:rsid w:val="00F925F2"/>
    <w:rsid w:val="00F9280C"/>
    <w:rsid w:val="00F9284D"/>
    <w:rsid w:val="00F928A3"/>
    <w:rsid w:val="00F92A5D"/>
    <w:rsid w:val="00F92B2B"/>
    <w:rsid w:val="00F92D15"/>
    <w:rsid w:val="00F93190"/>
    <w:rsid w:val="00F931C7"/>
    <w:rsid w:val="00F93559"/>
    <w:rsid w:val="00F938D1"/>
    <w:rsid w:val="00F93D72"/>
    <w:rsid w:val="00F93DFC"/>
    <w:rsid w:val="00F93E65"/>
    <w:rsid w:val="00F93E91"/>
    <w:rsid w:val="00F94070"/>
    <w:rsid w:val="00F944A1"/>
    <w:rsid w:val="00F94666"/>
    <w:rsid w:val="00F94724"/>
    <w:rsid w:val="00F94AA5"/>
    <w:rsid w:val="00F94F20"/>
    <w:rsid w:val="00F94F8E"/>
    <w:rsid w:val="00F950B5"/>
    <w:rsid w:val="00F9513F"/>
    <w:rsid w:val="00F951B8"/>
    <w:rsid w:val="00F9546B"/>
    <w:rsid w:val="00F95876"/>
    <w:rsid w:val="00F95D30"/>
    <w:rsid w:val="00F9620B"/>
    <w:rsid w:val="00F96264"/>
    <w:rsid w:val="00F962B3"/>
    <w:rsid w:val="00F9638A"/>
    <w:rsid w:val="00F96638"/>
    <w:rsid w:val="00F96E29"/>
    <w:rsid w:val="00F96EA0"/>
    <w:rsid w:val="00F97623"/>
    <w:rsid w:val="00F9788C"/>
    <w:rsid w:val="00F97908"/>
    <w:rsid w:val="00F97A59"/>
    <w:rsid w:val="00F97B43"/>
    <w:rsid w:val="00F97E8C"/>
    <w:rsid w:val="00F97FF2"/>
    <w:rsid w:val="00FA000F"/>
    <w:rsid w:val="00FA07F8"/>
    <w:rsid w:val="00FA08B0"/>
    <w:rsid w:val="00FA0BA3"/>
    <w:rsid w:val="00FA0D8F"/>
    <w:rsid w:val="00FA105C"/>
    <w:rsid w:val="00FA11D3"/>
    <w:rsid w:val="00FA1475"/>
    <w:rsid w:val="00FA148A"/>
    <w:rsid w:val="00FA1678"/>
    <w:rsid w:val="00FA182F"/>
    <w:rsid w:val="00FA1D71"/>
    <w:rsid w:val="00FA21A4"/>
    <w:rsid w:val="00FA265E"/>
    <w:rsid w:val="00FA27C8"/>
    <w:rsid w:val="00FA2977"/>
    <w:rsid w:val="00FA3785"/>
    <w:rsid w:val="00FA3B76"/>
    <w:rsid w:val="00FA3CF3"/>
    <w:rsid w:val="00FA3DAC"/>
    <w:rsid w:val="00FA3EF4"/>
    <w:rsid w:val="00FA401E"/>
    <w:rsid w:val="00FA46CC"/>
    <w:rsid w:val="00FA47CB"/>
    <w:rsid w:val="00FA499E"/>
    <w:rsid w:val="00FA49E2"/>
    <w:rsid w:val="00FA4A71"/>
    <w:rsid w:val="00FA4D66"/>
    <w:rsid w:val="00FA4DD7"/>
    <w:rsid w:val="00FA4E60"/>
    <w:rsid w:val="00FA4F5E"/>
    <w:rsid w:val="00FA4F72"/>
    <w:rsid w:val="00FA5365"/>
    <w:rsid w:val="00FA5411"/>
    <w:rsid w:val="00FA55CB"/>
    <w:rsid w:val="00FA5A4E"/>
    <w:rsid w:val="00FA5E16"/>
    <w:rsid w:val="00FA5F11"/>
    <w:rsid w:val="00FA615D"/>
    <w:rsid w:val="00FA6163"/>
    <w:rsid w:val="00FA664E"/>
    <w:rsid w:val="00FA66F2"/>
    <w:rsid w:val="00FA67BC"/>
    <w:rsid w:val="00FA6879"/>
    <w:rsid w:val="00FA6956"/>
    <w:rsid w:val="00FA69E1"/>
    <w:rsid w:val="00FA7153"/>
    <w:rsid w:val="00FA71F9"/>
    <w:rsid w:val="00FA72F9"/>
    <w:rsid w:val="00FA73D9"/>
    <w:rsid w:val="00FA7629"/>
    <w:rsid w:val="00FA7787"/>
    <w:rsid w:val="00FA79D4"/>
    <w:rsid w:val="00FA7BE6"/>
    <w:rsid w:val="00FB0082"/>
    <w:rsid w:val="00FB01EE"/>
    <w:rsid w:val="00FB0243"/>
    <w:rsid w:val="00FB04CD"/>
    <w:rsid w:val="00FB0527"/>
    <w:rsid w:val="00FB0650"/>
    <w:rsid w:val="00FB0771"/>
    <w:rsid w:val="00FB0C48"/>
    <w:rsid w:val="00FB0CDE"/>
    <w:rsid w:val="00FB0D9B"/>
    <w:rsid w:val="00FB0F11"/>
    <w:rsid w:val="00FB0FE5"/>
    <w:rsid w:val="00FB1527"/>
    <w:rsid w:val="00FB15C4"/>
    <w:rsid w:val="00FB17D9"/>
    <w:rsid w:val="00FB18CC"/>
    <w:rsid w:val="00FB1A11"/>
    <w:rsid w:val="00FB1BF0"/>
    <w:rsid w:val="00FB1C35"/>
    <w:rsid w:val="00FB1C66"/>
    <w:rsid w:val="00FB1C8B"/>
    <w:rsid w:val="00FB24D3"/>
    <w:rsid w:val="00FB2537"/>
    <w:rsid w:val="00FB29C4"/>
    <w:rsid w:val="00FB2C79"/>
    <w:rsid w:val="00FB3007"/>
    <w:rsid w:val="00FB3008"/>
    <w:rsid w:val="00FB315F"/>
    <w:rsid w:val="00FB321B"/>
    <w:rsid w:val="00FB323F"/>
    <w:rsid w:val="00FB337D"/>
    <w:rsid w:val="00FB33DC"/>
    <w:rsid w:val="00FB3449"/>
    <w:rsid w:val="00FB36D5"/>
    <w:rsid w:val="00FB37A1"/>
    <w:rsid w:val="00FB37ED"/>
    <w:rsid w:val="00FB3C50"/>
    <w:rsid w:val="00FB3C87"/>
    <w:rsid w:val="00FB3C97"/>
    <w:rsid w:val="00FB41FF"/>
    <w:rsid w:val="00FB4338"/>
    <w:rsid w:val="00FB43E7"/>
    <w:rsid w:val="00FB4532"/>
    <w:rsid w:val="00FB477E"/>
    <w:rsid w:val="00FB4C94"/>
    <w:rsid w:val="00FB4C9C"/>
    <w:rsid w:val="00FB4DE9"/>
    <w:rsid w:val="00FB4E12"/>
    <w:rsid w:val="00FB4F81"/>
    <w:rsid w:val="00FB52C7"/>
    <w:rsid w:val="00FB5304"/>
    <w:rsid w:val="00FB5377"/>
    <w:rsid w:val="00FB5634"/>
    <w:rsid w:val="00FB575A"/>
    <w:rsid w:val="00FB5762"/>
    <w:rsid w:val="00FB5A2E"/>
    <w:rsid w:val="00FB5E1C"/>
    <w:rsid w:val="00FB6165"/>
    <w:rsid w:val="00FB630B"/>
    <w:rsid w:val="00FB63B4"/>
    <w:rsid w:val="00FB649F"/>
    <w:rsid w:val="00FB66E9"/>
    <w:rsid w:val="00FB6775"/>
    <w:rsid w:val="00FB67F4"/>
    <w:rsid w:val="00FB6937"/>
    <w:rsid w:val="00FB6AD0"/>
    <w:rsid w:val="00FB6B81"/>
    <w:rsid w:val="00FB6C70"/>
    <w:rsid w:val="00FB6CD9"/>
    <w:rsid w:val="00FB6D65"/>
    <w:rsid w:val="00FB78D7"/>
    <w:rsid w:val="00FB7ACD"/>
    <w:rsid w:val="00FB7EB6"/>
    <w:rsid w:val="00FC0150"/>
    <w:rsid w:val="00FC03AB"/>
    <w:rsid w:val="00FC0428"/>
    <w:rsid w:val="00FC1299"/>
    <w:rsid w:val="00FC12E5"/>
    <w:rsid w:val="00FC167F"/>
    <w:rsid w:val="00FC1C9A"/>
    <w:rsid w:val="00FC1E55"/>
    <w:rsid w:val="00FC1EA5"/>
    <w:rsid w:val="00FC2254"/>
    <w:rsid w:val="00FC249C"/>
    <w:rsid w:val="00FC272D"/>
    <w:rsid w:val="00FC292A"/>
    <w:rsid w:val="00FC2A76"/>
    <w:rsid w:val="00FC2B7A"/>
    <w:rsid w:val="00FC2E8D"/>
    <w:rsid w:val="00FC2EDD"/>
    <w:rsid w:val="00FC3A04"/>
    <w:rsid w:val="00FC3CF4"/>
    <w:rsid w:val="00FC3E62"/>
    <w:rsid w:val="00FC4336"/>
    <w:rsid w:val="00FC45FB"/>
    <w:rsid w:val="00FC4645"/>
    <w:rsid w:val="00FC4729"/>
    <w:rsid w:val="00FC4A8C"/>
    <w:rsid w:val="00FC4CB5"/>
    <w:rsid w:val="00FC4ED3"/>
    <w:rsid w:val="00FC503E"/>
    <w:rsid w:val="00FC50D3"/>
    <w:rsid w:val="00FC52F7"/>
    <w:rsid w:val="00FC53DB"/>
    <w:rsid w:val="00FC544F"/>
    <w:rsid w:val="00FC54FF"/>
    <w:rsid w:val="00FC5D0E"/>
    <w:rsid w:val="00FC5FC2"/>
    <w:rsid w:val="00FC6177"/>
    <w:rsid w:val="00FC61A3"/>
    <w:rsid w:val="00FC6269"/>
    <w:rsid w:val="00FC6302"/>
    <w:rsid w:val="00FC63D1"/>
    <w:rsid w:val="00FC66ED"/>
    <w:rsid w:val="00FC67D5"/>
    <w:rsid w:val="00FC6A68"/>
    <w:rsid w:val="00FC6D79"/>
    <w:rsid w:val="00FC7023"/>
    <w:rsid w:val="00FC70C1"/>
    <w:rsid w:val="00FC7122"/>
    <w:rsid w:val="00FC724F"/>
    <w:rsid w:val="00FC74AF"/>
    <w:rsid w:val="00FC751A"/>
    <w:rsid w:val="00FC7528"/>
    <w:rsid w:val="00FC75A9"/>
    <w:rsid w:val="00FC788D"/>
    <w:rsid w:val="00FC7C82"/>
    <w:rsid w:val="00FC7D68"/>
    <w:rsid w:val="00FC7EF4"/>
    <w:rsid w:val="00FD0175"/>
    <w:rsid w:val="00FD0242"/>
    <w:rsid w:val="00FD0320"/>
    <w:rsid w:val="00FD0385"/>
    <w:rsid w:val="00FD042E"/>
    <w:rsid w:val="00FD0572"/>
    <w:rsid w:val="00FD0B86"/>
    <w:rsid w:val="00FD0BBB"/>
    <w:rsid w:val="00FD0BD8"/>
    <w:rsid w:val="00FD18EA"/>
    <w:rsid w:val="00FD1A97"/>
    <w:rsid w:val="00FD2304"/>
    <w:rsid w:val="00FD2566"/>
    <w:rsid w:val="00FD28FD"/>
    <w:rsid w:val="00FD2961"/>
    <w:rsid w:val="00FD2D7B"/>
    <w:rsid w:val="00FD2D99"/>
    <w:rsid w:val="00FD2F0B"/>
    <w:rsid w:val="00FD2F36"/>
    <w:rsid w:val="00FD2FCF"/>
    <w:rsid w:val="00FD3221"/>
    <w:rsid w:val="00FD37F6"/>
    <w:rsid w:val="00FD3B82"/>
    <w:rsid w:val="00FD3D92"/>
    <w:rsid w:val="00FD4247"/>
    <w:rsid w:val="00FD43A3"/>
    <w:rsid w:val="00FD4589"/>
    <w:rsid w:val="00FD473E"/>
    <w:rsid w:val="00FD4987"/>
    <w:rsid w:val="00FD4AE7"/>
    <w:rsid w:val="00FD4B45"/>
    <w:rsid w:val="00FD4C58"/>
    <w:rsid w:val="00FD4ED8"/>
    <w:rsid w:val="00FD4F73"/>
    <w:rsid w:val="00FD529F"/>
    <w:rsid w:val="00FD52F3"/>
    <w:rsid w:val="00FD5429"/>
    <w:rsid w:val="00FD5586"/>
    <w:rsid w:val="00FD5AF1"/>
    <w:rsid w:val="00FD5B6C"/>
    <w:rsid w:val="00FD5C2A"/>
    <w:rsid w:val="00FD604F"/>
    <w:rsid w:val="00FD60C1"/>
    <w:rsid w:val="00FD60D8"/>
    <w:rsid w:val="00FD6354"/>
    <w:rsid w:val="00FD64DD"/>
    <w:rsid w:val="00FD69AE"/>
    <w:rsid w:val="00FD6CED"/>
    <w:rsid w:val="00FD71FE"/>
    <w:rsid w:val="00FD7555"/>
    <w:rsid w:val="00FD7B6B"/>
    <w:rsid w:val="00FD7CFC"/>
    <w:rsid w:val="00FD7DF9"/>
    <w:rsid w:val="00FE0866"/>
    <w:rsid w:val="00FE09DB"/>
    <w:rsid w:val="00FE0A9A"/>
    <w:rsid w:val="00FE0B51"/>
    <w:rsid w:val="00FE0B78"/>
    <w:rsid w:val="00FE0CC2"/>
    <w:rsid w:val="00FE0D17"/>
    <w:rsid w:val="00FE0E0E"/>
    <w:rsid w:val="00FE0E7D"/>
    <w:rsid w:val="00FE0ED4"/>
    <w:rsid w:val="00FE1182"/>
    <w:rsid w:val="00FE120C"/>
    <w:rsid w:val="00FE1364"/>
    <w:rsid w:val="00FE16AA"/>
    <w:rsid w:val="00FE1985"/>
    <w:rsid w:val="00FE1B67"/>
    <w:rsid w:val="00FE1CB9"/>
    <w:rsid w:val="00FE1D56"/>
    <w:rsid w:val="00FE1E3D"/>
    <w:rsid w:val="00FE1EAB"/>
    <w:rsid w:val="00FE1FA4"/>
    <w:rsid w:val="00FE20B6"/>
    <w:rsid w:val="00FE26E2"/>
    <w:rsid w:val="00FE277C"/>
    <w:rsid w:val="00FE2C66"/>
    <w:rsid w:val="00FE2DB1"/>
    <w:rsid w:val="00FE2FEA"/>
    <w:rsid w:val="00FE31E6"/>
    <w:rsid w:val="00FE3465"/>
    <w:rsid w:val="00FE3ACD"/>
    <w:rsid w:val="00FE3AF7"/>
    <w:rsid w:val="00FE3BA6"/>
    <w:rsid w:val="00FE3C9B"/>
    <w:rsid w:val="00FE4168"/>
    <w:rsid w:val="00FE46FB"/>
    <w:rsid w:val="00FE4770"/>
    <w:rsid w:val="00FE48B3"/>
    <w:rsid w:val="00FE4B4A"/>
    <w:rsid w:val="00FE4E22"/>
    <w:rsid w:val="00FE50FF"/>
    <w:rsid w:val="00FE5822"/>
    <w:rsid w:val="00FE5BAC"/>
    <w:rsid w:val="00FE610E"/>
    <w:rsid w:val="00FE6403"/>
    <w:rsid w:val="00FE672F"/>
    <w:rsid w:val="00FE678A"/>
    <w:rsid w:val="00FE67CF"/>
    <w:rsid w:val="00FE6A34"/>
    <w:rsid w:val="00FE6C96"/>
    <w:rsid w:val="00FE6D20"/>
    <w:rsid w:val="00FE6FB9"/>
    <w:rsid w:val="00FE7011"/>
    <w:rsid w:val="00FE7178"/>
    <w:rsid w:val="00FE7387"/>
    <w:rsid w:val="00FE7549"/>
    <w:rsid w:val="00FE7983"/>
    <w:rsid w:val="00FE79E5"/>
    <w:rsid w:val="00FE7BCC"/>
    <w:rsid w:val="00FF0134"/>
    <w:rsid w:val="00FF0249"/>
    <w:rsid w:val="00FF04BE"/>
    <w:rsid w:val="00FF08A8"/>
    <w:rsid w:val="00FF0938"/>
    <w:rsid w:val="00FF0A0D"/>
    <w:rsid w:val="00FF0EAD"/>
    <w:rsid w:val="00FF1112"/>
    <w:rsid w:val="00FF126D"/>
    <w:rsid w:val="00FF13B9"/>
    <w:rsid w:val="00FF1870"/>
    <w:rsid w:val="00FF1973"/>
    <w:rsid w:val="00FF19A3"/>
    <w:rsid w:val="00FF1B9F"/>
    <w:rsid w:val="00FF1C8B"/>
    <w:rsid w:val="00FF2004"/>
    <w:rsid w:val="00FF22AC"/>
    <w:rsid w:val="00FF2310"/>
    <w:rsid w:val="00FF2367"/>
    <w:rsid w:val="00FF25F6"/>
    <w:rsid w:val="00FF2619"/>
    <w:rsid w:val="00FF2DEA"/>
    <w:rsid w:val="00FF2E3F"/>
    <w:rsid w:val="00FF2E73"/>
    <w:rsid w:val="00FF311A"/>
    <w:rsid w:val="00FF32FF"/>
    <w:rsid w:val="00FF34EA"/>
    <w:rsid w:val="00FF38AA"/>
    <w:rsid w:val="00FF39C4"/>
    <w:rsid w:val="00FF3B49"/>
    <w:rsid w:val="00FF3C49"/>
    <w:rsid w:val="00FF40C3"/>
    <w:rsid w:val="00FF46B2"/>
    <w:rsid w:val="00FF46CE"/>
    <w:rsid w:val="00FF4868"/>
    <w:rsid w:val="00FF4AAD"/>
    <w:rsid w:val="00FF4AE2"/>
    <w:rsid w:val="00FF4D2D"/>
    <w:rsid w:val="00FF4EA9"/>
    <w:rsid w:val="00FF4EF6"/>
    <w:rsid w:val="00FF50A8"/>
    <w:rsid w:val="00FF5448"/>
    <w:rsid w:val="00FF5479"/>
    <w:rsid w:val="00FF551E"/>
    <w:rsid w:val="00FF5546"/>
    <w:rsid w:val="00FF556A"/>
    <w:rsid w:val="00FF55C3"/>
    <w:rsid w:val="00FF571E"/>
    <w:rsid w:val="00FF5F8D"/>
    <w:rsid w:val="00FF64CE"/>
    <w:rsid w:val="00FF6BD1"/>
    <w:rsid w:val="00FF6C8D"/>
    <w:rsid w:val="00FF6CC0"/>
    <w:rsid w:val="00FF705D"/>
    <w:rsid w:val="00FF72F3"/>
    <w:rsid w:val="00FF7372"/>
    <w:rsid w:val="00FF7512"/>
    <w:rsid w:val="00FF754D"/>
    <w:rsid w:val="00FF7563"/>
    <w:rsid w:val="00FF76E0"/>
    <w:rsid w:val="00FF7D1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64EA"/>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Alt+1,Alt+11,Alt+12,Alt+13"/>
    <w:basedOn w:val="a1"/>
    <w:next w:val="a1"/>
    <w:link w:val="1Char"/>
    <w:qFormat/>
    <w:rsid w:val="00420F0B"/>
    <w:pPr>
      <w:keepNext/>
      <w:numPr>
        <w:numId w:val="1"/>
      </w:numPr>
      <w:spacing w:before="120"/>
      <w:outlineLvl w:val="0"/>
    </w:pPr>
    <w:rPr>
      <w:b/>
      <w:bCs/>
      <w:sz w:val="28"/>
      <w:szCs w:val="28"/>
    </w:rPr>
  </w:style>
  <w:style w:type="paragraph" w:styleId="2">
    <w:name w:val="heading 2"/>
    <w:aliases w:val="H2,h2,Head2A,2,UNDERRUBRIK 1-2,DO NOT USE_h2,h21,H2 Char,h2 Char"/>
    <w:basedOn w:val="a1"/>
    <w:next w:val="a1"/>
    <w:qFormat/>
    <w:rsid w:val="00420F0B"/>
    <w:pPr>
      <w:keepNext/>
      <w:numPr>
        <w:ilvl w:val="1"/>
        <w:numId w:val="1"/>
      </w:numPr>
      <w:spacing w:before="120"/>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1"/>
    <w:next w:val="a1"/>
    <w:qFormat/>
    <w:rsid w:val="00420F0B"/>
    <w:pPr>
      <w:keepNext/>
      <w:numPr>
        <w:ilvl w:val="2"/>
        <w:numId w:val="1"/>
      </w:numPr>
      <w:spacing w:before="120"/>
      <w:outlineLvl w:val="2"/>
    </w:pPr>
    <w:rPr>
      <w:b/>
    </w:rPr>
  </w:style>
  <w:style w:type="paragraph" w:styleId="40">
    <w:name w:val="heading 4"/>
    <w:aliases w:val="H4,h4,H41,h41,H42,h42,H43,h43,H411,h411,H421,h421,H44,h44,H412,h412,H422,h422,H431,h431,H45,h45,H413,h413,H423,h423,H432,h432,H46,h46,H47,h47,Memo Heading 4,Memo Heading 5,heading 4"/>
    <w:basedOn w:val="a1"/>
    <w:next w:val="a1"/>
    <w:qFormat/>
    <w:rsid w:val="00420F0B"/>
    <w:pPr>
      <w:keepNext/>
      <w:numPr>
        <w:ilvl w:val="3"/>
        <w:numId w:val="1"/>
      </w:numPr>
      <w:spacing w:before="240" w:after="60"/>
      <w:outlineLvl w:val="3"/>
    </w:pPr>
    <w:rPr>
      <w:b/>
      <w:bCs/>
      <w:sz w:val="28"/>
      <w:szCs w:val="28"/>
    </w:rPr>
  </w:style>
  <w:style w:type="paragraph" w:styleId="5">
    <w:name w:val="heading 5"/>
    <w:aliases w:val="h5,Heading5"/>
    <w:basedOn w:val="a1"/>
    <w:next w:val="a1"/>
    <w:qFormat/>
    <w:rsid w:val="00420F0B"/>
    <w:pPr>
      <w:numPr>
        <w:ilvl w:val="4"/>
        <w:numId w:val="1"/>
      </w:numPr>
      <w:spacing w:before="240" w:after="60"/>
      <w:outlineLvl w:val="4"/>
    </w:pPr>
    <w:rPr>
      <w:b/>
      <w:bCs/>
      <w:i/>
      <w:iCs/>
      <w:sz w:val="26"/>
      <w:szCs w:val="26"/>
    </w:rPr>
  </w:style>
  <w:style w:type="paragraph" w:styleId="6">
    <w:name w:val="heading 6"/>
    <w:basedOn w:val="a1"/>
    <w:next w:val="a1"/>
    <w:qFormat/>
    <w:rsid w:val="00420F0B"/>
    <w:pPr>
      <w:numPr>
        <w:ilvl w:val="5"/>
        <w:numId w:val="1"/>
      </w:numPr>
      <w:spacing w:before="240" w:after="60"/>
      <w:outlineLvl w:val="5"/>
    </w:pPr>
    <w:rPr>
      <w:b/>
      <w:bCs/>
    </w:rPr>
  </w:style>
  <w:style w:type="paragraph" w:styleId="7">
    <w:name w:val="heading 7"/>
    <w:basedOn w:val="a1"/>
    <w:next w:val="a1"/>
    <w:qFormat/>
    <w:rsid w:val="00420F0B"/>
    <w:pPr>
      <w:numPr>
        <w:ilvl w:val="6"/>
        <w:numId w:val="1"/>
      </w:numPr>
      <w:spacing w:before="240" w:after="60"/>
      <w:outlineLvl w:val="6"/>
    </w:pPr>
    <w:rPr>
      <w:sz w:val="24"/>
      <w:szCs w:val="24"/>
    </w:rPr>
  </w:style>
  <w:style w:type="paragraph" w:styleId="8">
    <w:name w:val="heading 8"/>
    <w:basedOn w:val="a1"/>
    <w:next w:val="a1"/>
    <w:qFormat/>
    <w:rsid w:val="00420F0B"/>
    <w:pPr>
      <w:numPr>
        <w:ilvl w:val="7"/>
        <w:numId w:val="1"/>
      </w:numPr>
      <w:spacing w:before="240" w:after="60"/>
      <w:outlineLvl w:val="7"/>
    </w:pPr>
    <w:rPr>
      <w:i/>
      <w:iCs/>
      <w:sz w:val="24"/>
      <w:szCs w:val="24"/>
    </w:rPr>
  </w:style>
  <w:style w:type="paragraph" w:styleId="9">
    <w:name w:val="heading 9"/>
    <w:aliases w:val="Figure Heading,FH"/>
    <w:basedOn w:val="a1"/>
    <w:next w:val="a1"/>
    <w:qFormat/>
    <w:rsid w:val="00420F0B"/>
    <w:pPr>
      <w:numPr>
        <w:ilvl w:val="8"/>
        <w:numId w:val="1"/>
      </w:numPr>
      <w:spacing w:before="240" w:after="60"/>
      <w:outlineLvl w:val="8"/>
    </w:pPr>
    <w:rPr>
      <w:rFonts w:ascii="Arial" w:hAnsi="Arial" w:cs="Arial"/>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aliases w:val="bt,AvtalBrödtext, ändrad,ändrad,Bodytext,AvtalBrodtext,andrad,EHPT,Body Text2,Body3,compact,paragraph 2,body indent,- TF,Requirements,Body Text level 1,Response,Body Text ,à¹×éÍàÃ×èÍ§,Compliance,code,à¹,AvtalBr,bodytext,Block text,body text,sp"/>
    <w:basedOn w:val="a1"/>
    <w:link w:val="Char0"/>
    <w:rsid w:val="00420F0B"/>
    <w:rPr>
      <w:sz w:val="20"/>
      <w:szCs w:val="20"/>
    </w:rPr>
  </w:style>
  <w:style w:type="character" w:styleId="a6">
    <w:name w:val="Hyperlink"/>
    <w:rsid w:val="00420F0B"/>
    <w:rPr>
      <w:color w:val="0000FF"/>
      <w:u w:val="single"/>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2"/>
    <w:qFormat/>
    <w:rsid w:val="00420F0B"/>
    <w:pPr>
      <w:spacing w:before="120"/>
    </w:pPr>
    <w:rPr>
      <w:b/>
      <w:bCs/>
      <w:sz w:val="20"/>
      <w:szCs w:val="20"/>
      <w:lang w:val="en-GB"/>
    </w:rPr>
  </w:style>
  <w:style w:type="paragraph" w:customStyle="1" w:styleId="Normal">
    <w:name w:val="Normal."/>
    <w:rsid w:val="00420F0B"/>
    <w:pPr>
      <w:widowControl w:val="0"/>
      <w:spacing w:line="180" w:lineRule="atLeast"/>
    </w:pPr>
    <w:rPr>
      <w:rFonts w:eastAsia="Batang"/>
      <w:kern w:val="2"/>
      <w:sz w:val="18"/>
      <w:szCs w:val="18"/>
      <w:lang w:eastAsia="en-US"/>
    </w:rPr>
  </w:style>
  <w:style w:type="paragraph" w:customStyle="1" w:styleId="EX">
    <w:name w:val="EX"/>
    <w:basedOn w:val="a1"/>
    <w:rsid w:val="00420F0B"/>
    <w:pPr>
      <w:keepLines/>
      <w:autoSpaceDE/>
      <w:autoSpaceDN/>
      <w:adjustRightInd/>
      <w:spacing w:after="180"/>
      <w:ind w:left="1702" w:hanging="1418"/>
      <w:jc w:val="left"/>
    </w:pPr>
    <w:rPr>
      <w:sz w:val="20"/>
      <w:szCs w:val="20"/>
      <w:lang w:val="en-GB"/>
    </w:rPr>
  </w:style>
  <w:style w:type="paragraph" w:styleId="a8">
    <w:name w:val="List Bullet"/>
    <w:basedOn w:val="a9"/>
    <w:rsid w:val="00420F0B"/>
    <w:pPr>
      <w:autoSpaceDE/>
      <w:autoSpaceDN/>
      <w:adjustRightInd/>
      <w:spacing w:after="180"/>
      <w:ind w:left="568" w:hanging="284"/>
      <w:jc w:val="left"/>
    </w:pPr>
    <w:rPr>
      <w:sz w:val="20"/>
      <w:szCs w:val="20"/>
      <w:lang w:val="en-GB"/>
    </w:rPr>
  </w:style>
  <w:style w:type="paragraph" w:styleId="a9">
    <w:name w:val="List"/>
    <w:basedOn w:val="a1"/>
    <w:rsid w:val="00420F0B"/>
    <w:pPr>
      <w:ind w:left="360" w:hanging="360"/>
    </w:pPr>
  </w:style>
  <w:style w:type="paragraph" w:styleId="20">
    <w:name w:val="Body Text 2"/>
    <w:basedOn w:val="a1"/>
    <w:rsid w:val="00420F0B"/>
    <w:pPr>
      <w:spacing w:after="0"/>
      <w:jc w:val="left"/>
    </w:pPr>
    <w:rPr>
      <w:szCs w:val="20"/>
    </w:rPr>
  </w:style>
  <w:style w:type="paragraph" w:styleId="aa">
    <w:name w:val="Balloon Text"/>
    <w:basedOn w:val="a1"/>
    <w:semiHidden/>
    <w:rsid w:val="00420F0B"/>
    <w:rPr>
      <w:rFonts w:ascii="Tahoma" w:hAnsi="Tahoma" w:cs="Tahoma"/>
      <w:sz w:val="16"/>
      <w:szCs w:val="16"/>
    </w:rPr>
  </w:style>
  <w:style w:type="paragraph" w:customStyle="1" w:styleId="References">
    <w:name w:val="References"/>
    <w:basedOn w:val="a1"/>
    <w:next w:val="a1"/>
    <w:rsid w:val="005A522F"/>
    <w:pPr>
      <w:adjustRightInd/>
      <w:spacing w:after="60"/>
      <w:jc w:val="left"/>
    </w:pPr>
    <w:rPr>
      <w:sz w:val="20"/>
      <w:szCs w:val="16"/>
    </w:rPr>
  </w:style>
  <w:style w:type="character" w:customStyle="1" w:styleId="10">
    <w:name w:val="访问过的超链接1"/>
    <w:rsid w:val="00420F0B"/>
    <w:rPr>
      <w:color w:val="800080"/>
      <w:u w:val="single"/>
    </w:rPr>
  </w:style>
  <w:style w:type="paragraph" w:styleId="ab">
    <w:name w:val="footnote text"/>
    <w:basedOn w:val="a1"/>
    <w:semiHidden/>
    <w:rsid w:val="00420F0B"/>
    <w:rPr>
      <w:sz w:val="20"/>
      <w:szCs w:val="20"/>
    </w:rPr>
  </w:style>
  <w:style w:type="character" w:styleId="ac">
    <w:name w:val="footnote reference"/>
    <w:semiHidden/>
    <w:rsid w:val="00420F0B"/>
    <w:rPr>
      <w:vertAlign w:val="superscript"/>
    </w:rPr>
  </w:style>
  <w:style w:type="table" w:styleId="ad">
    <w:name w:val="Table Grid"/>
    <w:basedOn w:val="a3"/>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1"/>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1"/>
    <w:next w:val="a1"/>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7"/>
    <w:rsid w:val="00C411AF"/>
    <w:rPr>
      <w:rFonts w:eastAsia="宋体"/>
      <w:b/>
      <w:bCs/>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a1"/>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e">
    <w:name w:val="Document Map"/>
    <w:basedOn w:val="a1"/>
    <w:semiHidden/>
    <w:rsid w:val="0011742D"/>
    <w:pPr>
      <w:shd w:val="clear" w:color="auto" w:fill="000080"/>
    </w:pPr>
  </w:style>
  <w:style w:type="character" w:styleId="af">
    <w:name w:val="annotation reference"/>
    <w:semiHidden/>
    <w:rsid w:val="00A354E8"/>
    <w:rPr>
      <w:sz w:val="21"/>
      <w:szCs w:val="21"/>
    </w:rPr>
  </w:style>
  <w:style w:type="paragraph" w:styleId="af0">
    <w:name w:val="annotation text"/>
    <w:basedOn w:val="a1"/>
    <w:link w:val="Char3"/>
    <w:uiPriority w:val="99"/>
    <w:semiHidden/>
    <w:rsid w:val="00A354E8"/>
    <w:pPr>
      <w:jc w:val="left"/>
    </w:pPr>
  </w:style>
  <w:style w:type="paragraph" w:styleId="af1">
    <w:name w:val="annotation subject"/>
    <w:basedOn w:val="af0"/>
    <w:next w:val="af0"/>
    <w:semiHidden/>
    <w:rsid w:val="00FB5762"/>
    <w:pPr>
      <w:jc w:val="both"/>
    </w:pPr>
    <w:rPr>
      <w:b/>
      <w:bCs/>
      <w:sz w:val="20"/>
      <w:szCs w:val="20"/>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4"/>
    <w:rsid w:val="00017934"/>
    <w:pPr>
      <w:pBdr>
        <w:bottom w:val="single" w:sz="6" w:space="1" w:color="auto"/>
      </w:pBdr>
      <w:tabs>
        <w:tab w:val="center" w:pos="4153"/>
        <w:tab w:val="right" w:pos="8306"/>
      </w:tabs>
      <w:jc w:val="center"/>
    </w:pPr>
    <w:rPr>
      <w:sz w:val="18"/>
      <w:szCs w:val="18"/>
    </w:rPr>
  </w:style>
  <w:style w:type="paragraph" w:styleId="af3">
    <w:name w:val="footer"/>
    <w:basedOn w:val="a1"/>
    <w:rsid w:val="00017934"/>
    <w:pPr>
      <w:tabs>
        <w:tab w:val="center" w:pos="4153"/>
        <w:tab w:val="right" w:pos="8306"/>
      </w:tabs>
      <w:jc w:val="left"/>
    </w:pPr>
    <w:rPr>
      <w:sz w:val="18"/>
      <w:szCs w:val="18"/>
    </w:rPr>
  </w:style>
  <w:style w:type="table" w:styleId="af4">
    <w:name w:val="Table Contemporary"/>
    <w:basedOn w:val="a3"/>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1"/>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1"/>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lang w:eastAsia="en-U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AF63A8"/>
    <w:rPr>
      <w:b/>
      <w:bCs/>
      <w:sz w:val="28"/>
      <w:szCs w:val="28"/>
      <w:lang w:eastAsia="en-US"/>
    </w:rPr>
  </w:style>
  <w:style w:type="paragraph" w:customStyle="1" w:styleId="CharChar1CharCharCharCharCharCharCharCharCharChar1CharCharCharCharCharCharCharChar">
    <w:name w:val="Char Char1 Char Char Char Char Char Char Char Char Char Char1 Char Char Char Char Char Char Char Char"/>
    <w:next w:val="a1"/>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5"/>
    <w:rsid w:val="00306625"/>
    <w:rPr>
      <w:rFonts w:eastAsia="宋体"/>
      <w:lang w:eastAsia="en-US"/>
    </w:rPr>
  </w:style>
  <w:style w:type="paragraph" w:customStyle="1" w:styleId="af5">
    <w:name w:val="编写建议"/>
    <w:basedOn w:val="a1"/>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1"/>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1"/>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1"/>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1"/>
    <w:semiHidden/>
    <w:rsid w:val="00B42950"/>
    <w:pPr>
      <w:keepLines/>
      <w:autoSpaceDE/>
      <w:autoSpaceDN/>
      <w:adjustRightInd/>
      <w:spacing w:after="0"/>
      <w:ind w:left="284"/>
    </w:pPr>
    <w:rPr>
      <w:rFonts w:eastAsia="Malgun Gothic"/>
      <w:color w:val="000000"/>
      <w:sz w:val="20"/>
      <w:szCs w:val="20"/>
      <w:lang w:eastAsia="ko-KR"/>
    </w:rPr>
  </w:style>
  <w:style w:type="paragraph" w:styleId="11">
    <w:name w:val="index 1"/>
    <w:basedOn w:val="a1"/>
    <w:next w:val="a1"/>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link w:val="af2"/>
    <w:rsid w:val="00203AB6"/>
    <w:rPr>
      <w:rFonts w:eastAsia="宋体"/>
      <w:sz w:val="18"/>
      <w:szCs w:val="18"/>
      <w:lang w:eastAsia="en-US"/>
    </w:rPr>
  </w:style>
  <w:style w:type="character" w:customStyle="1" w:styleId="capChar1">
    <w:name w:val="cap Char1"/>
    <w:aliases w:val="cap Char Char Char Char Char Char Char Char Char1"/>
    <w:rsid w:val="00CA1C43"/>
    <w:rPr>
      <w:rFonts w:eastAsia="宋体"/>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1"/>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1"/>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lang w:eastAsia="en-US"/>
    </w:rPr>
  </w:style>
  <w:style w:type="paragraph" w:customStyle="1" w:styleId="CharChar3CharCharCharCharCharCharCharCharCharChar">
    <w:name w:val="Char Char3 Char Char Char Char Char Char Char Char Char Char"/>
    <w:next w:val="a1"/>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6">
    <w:name w:val="Normal (Web)"/>
    <w:basedOn w:val="a1"/>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1"/>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7">
    <w:name w:val="图样式"/>
    <w:basedOn w:val="a1"/>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8">
    <w:name w:val="Revision"/>
    <w:hidden/>
    <w:uiPriority w:val="99"/>
    <w:semiHidden/>
    <w:rsid w:val="008A0A72"/>
    <w:rPr>
      <w:sz w:val="22"/>
      <w:szCs w:val="22"/>
      <w:lang w:eastAsia="en-US"/>
    </w:rPr>
  </w:style>
  <w:style w:type="paragraph" w:customStyle="1" w:styleId="CharCharCharCharCharChar1CharChar">
    <w:name w:val="Char Char Char Char Char Char1 Char Char"/>
    <w:next w:val="a1"/>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1"/>
    <w:qFormat/>
    <w:rsid w:val="009D6593"/>
    <w:pPr>
      <w:spacing w:before="20" w:after="20"/>
      <w:jc w:val="left"/>
    </w:pPr>
    <w:rPr>
      <w:lang w:val="en-GB"/>
    </w:rPr>
  </w:style>
  <w:style w:type="paragraph" w:customStyle="1" w:styleId="StyleCaptionCenterAfter0pt">
    <w:name w:val="Style CaptionCenter + After:  0 pt"/>
    <w:basedOn w:val="a1"/>
    <w:rsid w:val="009D6593"/>
    <w:pPr>
      <w:keepLines/>
      <w:spacing w:after="60"/>
      <w:jc w:val="center"/>
    </w:pPr>
    <w:rPr>
      <w:rFonts w:eastAsia="Times New Roman"/>
      <w:b/>
      <w:bCs/>
      <w:szCs w:val="20"/>
      <w:lang w:val="en-GB"/>
    </w:rPr>
  </w:style>
  <w:style w:type="paragraph" w:customStyle="1" w:styleId="CaptionCenter">
    <w:name w:val="CaptionCenter"/>
    <w:basedOn w:val="a1"/>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1"/>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1"/>
    <w:link w:val="THChar"/>
    <w:rsid w:val="0087459B"/>
    <w:pPr>
      <w:keepNext/>
      <w:keepLines/>
      <w:autoSpaceDE/>
      <w:autoSpaceDN/>
      <w:adjustRightInd/>
      <w:snapToGrid/>
      <w:spacing w:before="60" w:after="180"/>
      <w:jc w:val="center"/>
    </w:pPr>
    <w:rPr>
      <w:rFonts w:ascii="Arial" w:eastAsia="MS Mincho" w:hAnsi="Arial"/>
      <w:b/>
      <w:sz w:val="20"/>
      <w:szCs w:val="20"/>
    </w:rPr>
  </w:style>
  <w:style w:type="character" w:customStyle="1" w:styleId="THChar">
    <w:name w:val="TH Char"/>
    <w:link w:val="TH"/>
    <w:rsid w:val="00E45644"/>
    <w:rPr>
      <w:rFonts w:ascii="Arial" w:eastAsia="MS Mincho" w:hAnsi="Arial"/>
      <w:b/>
      <w:lang w:eastAsia="en-US"/>
    </w:rPr>
  </w:style>
  <w:style w:type="paragraph" w:styleId="4">
    <w:name w:val="List Number 4"/>
    <w:basedOn w:val="a1"/>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a1"/>
    <w:next w:val="af9"/>
    <w:rsid w:val="00621CDE"/>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
    <w:name w:val="图号"/>
    <w:basedOn w:val="a1"/>
    <w:rsid w:val="00621CDE"/>
    <w:pPr>
      <w:widowControl w:val="0"/>
      <w:numPr>
        <w:ilvl w:val="7"/>
        <w:numId w:val="5"/>
      </w:numPr>
      <w:snapToGrid/>
      <w:spacing w:before="105" w:after="0" w:line="360" w:lineRule="auto"/>
      <w:jc w:val="center"/>
    </w:pPr>
    <w:rPr>
      <w:rFonts w:ascii="Arial" w:hAnsi="Arial"/>
      <w:sz w:val="18"/>
      <w:szCs w:val="18"/>
      <w:lang w:eastAsia="zh-CN"/>
    </w:rPr>
  </w:style>
  <w:style w:type="paragraph" w:styleId="af9">
    <w:name w:val="Body Text First Indent"/>
    <w:basedOn w:val="a5"/>
    <w:link w:val="Char5"/>
    <w:rsid w:val="00621CDE"/>
    <w:pPr>
      <w:ind w:firstLineChars="100" w:firstLine="420"/>
    </w:pPr>
    <w:rPr>
      <w:sz w:val="22"/>
      <w:szCs w:val="22"/>
    </w:rPr>
  </w:style>
  <w:style w:type="character" w:customStyle="1" w:styleId="Char5">
    <w:name w:val="正文首行缩进 Char"/>
    <w:link w:val="af9"/>
    <w:rsid w:val="00621CDE"/>
    <w:rPr>
      <w:rFonts w:eastAsia="宋体"/>
      <w:sz w:val="22"/>
      <w:szCs w:val="22"/>
      <w:lang w:eastAsia="en-US"/>
    </w:rPr>
  </w:style>
  <w:style w:type="paragraph" w:customStyle="1" w:styleId="bulletlist">
    <w:name w:val="bullet list"/>
    <w:basedOn w:val="a5"/>
    <w:rsid w:val="00A24981"/>
    <w:pPr>
      <w:numPr>
        <w:numId w:val="6"/>
      </w:numPr>
      <w:tabs>
        <w:tab w:val="left" w:pos="288"/>
      </w:tabs>
      <w:autoSpaceDE/>
      <w:autoSpaceDN/>
      <w:adjustRightInd/>
      <w:snapToGrid/>
      <w:spacing w:line="228" w:lineRule="auto"/>
      <w:ind w:left="576" w:hanging="288"/>
    </w:pPr>
    <w:rPr>
      <w:rFonts w:eastAsia="MS Mincho"/>
      <w:lang w:eastAsia="zh-CN"/>
    </w:rPr>
  </w:style>
  <w:style w:type="paragraph" w:styleId="afa">
    <w:name w:val="List Paragraph"/>
    <w:basedOn w:val="a1"/>
    <w:uiPriority w:val="34"/>
    <w:qFormat/>
    <w:rsid w:val="002E08C4"/>
    <w:pPr>
      <w:widowControl w:val="0"/>
      <w:autoSpaceDE/>
      <w:autoSpaceDN/>
      <w:adjustRightInd/>
      <w:snapToGrid/>
      <w:spacing w:after="0"/>
      <w:ind w:firstLineChars="200" w:firstLine="420"/>
    </w:pPr>
    <w:rPr>
      <w:rFonts w:ascii="Calibri" w:hAnsi="Calibri"/>
      <w:kern w:val="2"/>
      <w:sz w:val="21"/>
      <w:lang w:eastAsia="zh-CN"/>
    </w:rPr>
  </w:style>
  <w:style w:type="character" w:customStyle="1" w:styleId="Char3">
    <w:name w:val="批注文字 Char"/>
    <w:link w:val="af0"/>
    <w:uiPriority w:val="99"/>
    <w:semiHidden/>
    <w:rsid w:val="009A6E27"/>
    <w:rPr>
      <w:sz w:val="22"/>
      <w:szCs w:val="22"/>
      <w:lang w:eastAsia="en-US"/>
    </w:rPr>
  </w:style>
  <w:style w:type="paragraph" w:customStyle="1" w:styleId="TAL">
    <w:name w:val="TAL"/>
    <w:basedOn w:val="a1"/>
    <w:link w:val="TALChar"/>
    <w:rsid w:val="00633D29"/>
    <w:pPr>
      <w:keepNext/>
      <w:keepLines/>
      <w:overflowPunct w:val="0"/>
      <w:snapToGrid/>
      <w:spacing w:after="0"/>
      <w:jc w:val="left"/>
      <w:textAlignment w:val="baseline"/>
    </w:pPr>
    <w:rPr>
      <w:rFonts w:ascii="Arial" w:eastAsia="Times New Roman" w:hAnsi="Arial"/>
      <w:sz w:val="18"/>
      <w:szCs w:val="20"/>
      <w:lang w:val="en-GB"/>
    </w:rPr>
  </w:style>
  <w:style w:type="paragraph" w:customStyle="1" w:styleId="NO">
    <w:name w:val="NO"/>
    <w:basedOn w:val="a1"/>
    <w:link w:val="NOChar1"/>
    <w:rsid w:val="000A3E8D"/>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0A3E8D"/>
    <w:rPr>
      <w:rFonts w:eastAsia="Times New Roman"/>
      <w:lang w:val="en-GB" w:eastAsia="en-US"/>
    </w:rPr>
  </w:style>
  <w:style w:type="character" w:styleId="afb">
    <w:name w:val="Strong"/>
    <w:uiPriority w:val="22"/>
    <w:qFormat/>
    <w:rsid w:val="00E56D46"/>
    <w:rPr>
      <w:b/>
      <w:bCs/>
    </w:rPr>
  </w:style>
  <w:style w:type="paragraph" w:customStyle="1" w:styleId="EditorsNote">
    <w:name w:val="Editor's Note"/>
    <w:basedOn w:val="NO"/>
    <w:rsid w:val="0044210D"/>
    <w:rPr>
      <w:color w:val="FF0000"/>
    </w:rPr>
  </w:style>
  <w:style w:type="paragraph" w:customStyle="1" w:styleId="TAN">
    <w:name w:val="TAN"/>
    <w:basedOn w:val="TAL"/>
    <w:rsid w:val="0044210D"/>
    <w:pPr>
      <w:ind w:left="851" w:hanging="851"/>
    </w:pPr>
  </w:style>
  <w:style w:type="character" w:customStyle="1" w:styleId="TALChar">
    <w:name w:val="TAL Char"/>
    <w:link w:val="TAL"/>
    <w:rsid w:val="0044210D"/>
    <w:rPr>
      <w:rFonts w:ascii="Arial" w:eastAsia="Times New Roman" w:hAnsi="Arial"/>
      <w:sz w:val="18"/>
      <w:lang w:val="en-GB" w:eastAsia="en-US"/>
    </w:rPr>
  </w:style>
  <w:style w:type="paragraph" w:styleId="41">
    <w:name w:val="toc 4"/>
    <w:basedOn w:val="30"/>
    <w:semiHidden/>
    <w:rsid w:val="00526483"/>
    <w:pPr>
      <w:keepLines/>
      <w:widowControl w:val="0"/>
      <w:tabs>
        <w:tab w:val="right" w:leader="dot" w:pos="9639"/>
      </w:tabs>
      <w:autoSpaceDE/>
      <w:autoSpaceDN/>
      <w:adjustRightInd/>
      <w:snapToGrid/>
      <w:spacing w:after="0"/>
      <w:ind w:leftChars="0" w:left="1418" w:right="425" w:hanging="1418"/>
      <w:jc w:val="left"/>
    </w:pPr>
    <w:rPr>
      <w:noProof/>
      <w:sz w:val="20"/>
      <w:szCs w:val="20"/>
      <w:lang w:val="en-GB"/>
    </w:rPr>
  </w:style>
  <w:style w:type="paragraph" w:styleId="30">
    <w:name w:val="toc 3"/>
    <w:basedOn w:val="a1"/>
    <w:next w:val="a1"/>
    <w:autoRedefine/>
    <w:semiHidden/>
    <w:unhideWhenUsed/>
    <w:rsid w:val="00526483"/>
    <w:pPr>
      <w:ind w:leftChars="400" w:left="840"/>
    </w:pPr>
  </w:style>
  <w:style w:type="character" w:styleId="afc">
    <w:name w:val="Placeholder Text"/>
    <w:basedOn w:val="a2"/>
    <w:uiPriority w:val="99"/>
    <w:semiHidden/>
    <w:rsid w:val="00B228BF"/>
    <w:rPr>
      <w:color w:val="808080"/>
    </w:rPr>
  </w:style>
  <w:style w:type="paragraph" w:customStyle="1" w:styleId="Eqn">
    <w:name w:val="Eqn"/>
    <w:basedOn w:val="a1"/>
    <w:qFormat/>
    <w:rsid w:val="0006362A"/>
    <w:pPr>
      <w:tabs>
        <w:tab w:val="center" w:pos="4608"/>
        <w:tab w:val="right" w:pos="9216"/>
      </w:tabs>
    </w:pPr>
    <w:rPr>
      <w:lang w:eastAsia="ja-JP"/>
    </w:rPr>
  </w:style>
</w:styles>
</file>

<file path=word/webSettings.xml><?xml version="1.0" encoding="utf-8"?>
<w:webSettings xmlns:r="http://schemas.openxmlformats.org/officeDocument/2006/relationships" xmlns:w="http://schemas.openxmlformats.org/wordprocessingml/2006/main">
  <w:divs>
    <w:div w:id="61757156">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89815434">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77354085">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25533493">
      <w:bodyDiv w:val="1"/>
      <w:marLeft w:val="0"/>
      <w:marRight w:val="0"/>
      <w:marTop w:val="0"/>
      <w:marBottom w:val="0"/>
      <w:divBdr>
        <w:top w:val="none" w:sz="0" w:space="0" w:color="auto"/>
        <w:left w:val="none" w:sz="0" w:space="0" w:color="auto"/>
        <w:bottom w:val="none" w:sz="0" w:space="0" w:color="auto"/>
        <w:right w:val="none" w:sz="0" w:space="0" w:color="auto"/>
      </w:divBdr>
      <w:divsChild>
        <w:div w:id="228925035">
          <w:marLeft w:val="1325"/>
          <w:marRight w:val="0"/>
          <w:marTop w:val="0"/>
          <w:marBottom w:val="0"/>
          <w:divBdr>
            <w:top w:val="none" w:sz="0" w:space="0" w:color="auto"/>
            <w:left w:val="none" w:sz="0" w:space="0" w:color="auto"/>
            <w:bottom w:val="none" w:sz="0" w:space="0" w:color="auto"/>
            <w:right w:val="none" w:sz="0" w:space="0" w:color="auto"/>
          </w:divBdr>
        </w:div>
        <w:div w:id="781344691">
          <w:marLeft w:val="864"/>
          <w:marRight w:val="0"/>
          <w:marTop w:val="0"/>
          <w:marBottom w:val="0"/>
          <w:divBdr>
            <w:top w:val="none" w:sz="0" w:space="0" w:color="auto"/>
            <w:left w:val="none" w:sz="0" w:space="0" w:color="auto"/>
            <w:bottom w:val="none" w:sz="0" w:space="0" w:color="auto"/>
            <w:right w:val="none" w:sz="0" w:space="0" w:color="auto"/>
          </w:divBdr>
        </w:div>
        <w:div w:id="858004533">
          <w:marLeft w:val="864"/>
          <w:marRight w:val="0"/>
          <w:marTop w:val="0"/>
          <w:marBottom w:val="0"/>
          <w:divBdr>
            <w:top w:val="none" w:sz="0" w:space="0" w:color="auto"/>
            <w:left w:val="none" w:sz="0" w:space="0" w:color="auto"/>
            <w:bottom w:val="none" w:sz="0" w:space="0" w:color="auto"/>
            <w:right w:val="none" w:sz="0" w:space="0" w:color="auto"/>
          </w:divBdr>
        </w:div>
        <w:div w:id="1970283401">
          <w:marLeft w:val="864"/>
          <w:marRight w:val="0"/>
          <w:marTop w:val="0"/>
          <w:marBottom w:val="0"/>
          <w:divBdr>
            <w:top w:val="none" w:sz="0" w:space="0" w:color="auto"/>
            <w:left w:val="none" w:sz="0" w:space="0" w:color="auto"/>
            <w:bottom w:val="none" w:sz="0" w:space="0" w:color="auto"/>
            <w:right w:val="none" w:sz="0" w:space="0" w:color="auto"/>
          </w:divBdr>
        </w:div>
        <w:div w:id="2120099742">
          <w:marLeft w:val="1325"/>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6082991">
      <w:bodyDiv w:val="1"/>
      <w:marLeft w:val="0"/>
      <w:marRight w:val="0"/>
      <w:marTop w:val="0"/>
      <w:marBottom w:val="0"/>
      <w:divBdr>
        <w:top w:val="none" w:sz="0" w:space="0" w:color="auto"/>
        <w:left w:val="none" w:sz="0" w:space="0" w:color="auto"/>
        <w:bottom w:val="none" w:sz="0" w:space="0" w:color="auto"/>
        <w:right w:val="none" w:sz="0" w:space="0" w:color="auto"/>
      </w:divBdr>
      <w:divsChild>
        <w:div w:id="410737894">
          <w:marLeft w:val="504"/>
          <w:marRight w:val="0"/>
          <w:marTop w:val="86"/>
          <w:marBottom w:val="0"/>
          <w:divBdr>
            <w:top w:val="none" w:sz="0" w:space="0" w:color="auto"/>
            <w:left w:val="none" w:sz="0" w:space="0" w:color="auto"/>
            <w:bottom w:val="none" w:sz="0" w:space="0" w:color="auto"/>
            <w:right w:val="none" w:sz="0" w:space="0" w:color="auto"/>
          </w:divBdr>
        </w:div>
      </w:divsChild>
    </w:div>
    <w:div w:id="287665042">
      <w:bodyDiv w:val="1"/>
      <w:marLeft w:val="0"/>
      <w:marRight w:val="0"/>
      <w:marTop w:val="0"/>
      <w:marBottom w:val="0"/>
      <w:divBdr>
        <w:top w:val="none" w:sz="0" w:space="0" w:color="auto"/>
        <w:left w:val="none" w:sz="0" w:space="0" w:color="auto"/>
        <w:bottom w:val="none" w:sz="0" w:space="0" w:color="auto"/>
        <w:right w:val="none" w:sz="0" w:space="0" w:color="auto"/>
      </w:divBdr>
    </w:div>
    <w:div w:id="291715621">
      <w:bodyDiv w:val="1"/>
      <w:marLeft w:val="0"/>
      <w:marRight w:val="0"/>
      <w:marTop w:val="0"/>
      <w:marBottom w:val="0"/>
      <w:divBdr>
        <w:top w:val="none" w:sz="0" w:space="0" w:color="auto"/>
        <w:left w:val="none" w:sz="0" w:space="0" w:color="auto"/>
        <w:bottom w:val="none" w:sz="0" w:space="0" w:color="auto"/>
        <w:right w:val="none" w:sz="0" w:space="0" w:color="auto"/>
      </w:divBdr>
      <w:divsChild>
        <w:div w:id="1603798771">
          <w:marLeft w:val="1800"/>
          <w:marRight w:val="0"/>
          <w:marTop w:val="0"/>
          <w:marBottom w:val="0"/>
          <w:divBdr>
            <w:top w:val="none" w:sz="0" w:space="0" w:color="auto"/>
            <w:left w:val="none" w:sz="0" w:space="0" w:color="auto"/>
            <w:bottom w:val="none" w:sz="0" w:space="0" w:color="auto"/>
            <w:right w:val="none" w:sz="0" w:space="0" w:color="auto"/>
          </w:divBdr>
        </w:div>
        <w:div w:id="1815365109">
          <w:marLeft w:val="1800"/>
          <w:marRight w:val="0"/>
          <w:marTop w:val="0"/>
          <w:marBottom w:val="0"/>
          <w:divBdr>
            <w:top w:val="none" w:sz="0" w:space="0" w:color="auto"/>
            <w:left w:val="none" w:sz="0" w:space="0" w:color="auto"/>
            <w:bottom w:val="none" w:sz="0" w:space="0" w:color="auto"/>
            <w:right w:val="none" w:sz="0" w:space="0" w:color="auto"/>
          </w:divBdr>
        </w:div>
      </w:divsChild>
    </w:div>
    <w:div w:id="315770206">
      <w:bodyDiv w:val="1"/>
      <w:marLeft w:val="0"/>
      <w:marRight w:val="0"/>
      <w:marTop w:val="0"/>
      <w:marBottom w:val="0"/>
      <w:divBdr>
        <w:top w:val="none" w:sz="0" w:space="0" w:color="auto"/>
        <w:left w:val="none" w:sz="0" w:space="0" w:color="auto"/>
        <w:bottom w:val="none" w:sz="0" w:space="0" w:color="auto"/>
        <w:right w:val="none" w:sz="0" w:space="0" w:color="auto"/>
      </w:divBdr>
      <w:divsChild>
        <w:div w:id="1710956657">
          <w:marLeft w:val="1886"/>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161631">
      <w:bodyDiv w:val="1"/>
      <w:marLeft w:val="0"/>
      <w:marRight w:val="0"/>
      <w:marTop w:val="0"/>
      <w:marBottom w:val="0"/>
      <w:divBdr>
        <w:top w:val="none" w:sz="0" w:space="0" w:color="auto"/>
        <w:left w:val="none" w:sz="0" w:space="0" w:color="auto"/>
        <w:bottom w:val="none" w:sz="0" w:space="0" w:color="auto"/>
        <w:right w:val="none" w:sz="0" w:space="0" w:color="auto"/>
      </w:divBdr>
    </w:div>
    <w:div w:id="341398620">
      <w:bodyDiv w:val="1"/>
      <w:marLeft w:val="0"/>
      <w:marRight w:val="0"/>
      <w:marTop w:val="0"/>
      <w:marBottom w:val="0"/>
      <w:divBdr>
        <w:top w:val="none" w:sz="0" w:space="0" w:color="auto"/>
        <w:left w:val="none" w:sz="0" w:space="0" w:color="auto"/>
        <w:bottom w:val="none" w:sz="0" w:space="0" w:color="auto"/>
        <w:right w:val="none" w:sz="0" w:space="0" w:color="auto"/>
      </w:divBdr>
    </w:div>
    <w:div w:id="360013056">
      <w:bodyDiv w:val="1"/>
      <w:marLeft w:val="0"/>
      <w:marRight w:val="0"/>
      <w:marTop w:val="0"/>
      <w:marBottom w:val="0"/>
      <w:divBdr>
        <w:top w:val="none" w:sz="0" w:space="0" w:color="auto"/>
        <w:left w:val="none" w:sz="0" w:space="0" w:color="auto"/>
        <w:bottom w:val="none" w:sz="0" w:space="0" w:color="auto"/>
        <w:right w:val="none" w:sz="0" w:space="0" w:color="auto"/>
      </w:divBdr>
      <w:divsChild>
        <w:div w:id="1776056893">
          <w:marLeft w:val="1886"/>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6978872">
      <w:bodyDiv w:val="1"/>
      <w:marLeft w:val="0"/>
      <w:marRight w:val="0"/>
      <w:marTop w:val="0"/>
      <w:marBottom w:val="0"/>
      <w:divBdr>
        <w:top w:val="none" w:sz="0" w:space="0" w:color="auto"/>
        <w:left w:val="none" w:sz="0" w:space="0" w:color="auto"/>
        <w:bottom w:val="none" w:sz="0" w:space="0" w:color="auto"/>
        <w:right w:val="none" w:sz="0" w:space="0" w:color="auto"/>
      </w:divBdr>
      <w:divsChild>
        <w:div w:id="1211647768">
          <w:marLeft w:val="547"/>
          <w:marRight w:val="0"/>
          <w:marTop w:val="0"/>
          <w:marBottom w:val="0"/>
          <w:divBdr>
            <w:top w:val="none" w:sz="0" w:space="0" w:color="auto"/>
            <w:left w:val="none" w:sz="0" w:space="0" w:color="auto"/>
            <w:bottom w:val="none" w:sz="0" w:space="0" w:color="auto"/>
            <w:right w:val="none" w:sz="0" w:space="0" w:color="auto"/>
          </w:divBdr>
        </w:div>
        <w:div w:id="1175606606">
          <w:marLeft w:val="1166"/>
          <w:marRight w:val="0"/>
          <w:marTop w:val="0"/>
          <w:marBottom w:val="0"/>
          <w:divBdr>
            <w:top w:val="none" w:sz="0" w:space="0" w:color="auto"/>
            <w:left w:val="none" w:sz="0" w:space="0" w:color="auto"/>
            <w:bottom w:val="none" w:sz="0" w:space="0" w:color="auto"/>
            <w:right w:val="none" w:sz="0" w:space="0" w:color="auto"/>
          </w:divBdr>
        </w:div>
        <w:div w:id="1575168303">
          <w:marLeft w:val="1166"/>
          <w:marRight w:val="0"/>
          <w:marTop w:val="0"/>
          <w:marBottom w:val="0"/>
          <w:divBdr>
            <w:top w:val="none" w:sz="0" w:space="0" w:color="auto"/>
            <w:left w:val="none" w:sz="0" w:space="0" w:color="auto"/>
            <w:bottom w:val="none" w:sz="0" w:space="0" w:color="auto"/>
            <w:right w:val="none" w:sz="0" w:space="0" w:color="auto"/>
          </w:divBdr>
        </w:div>
        <w:div w:id="1456944102">
          <w:marLeft w:val="1166"/>
          <w:marRight w:val="0"/>
          <w:marTop w:val="0"/>
          <w:marBottom w:val="0"/>
          <w:divBdr>
            <w:top w:val="none" w:sz="0" w:space="0" w:color="auto"/>
            <w:left w:val="none" w:sz="0" w:space="0" w:color="auto"/>
            <w:bottom w:val="none" w:sz="0" w:space="0" w:color="auto"/>
            <w:right w:val="none" w:sz="0" w:space="0" w:color="auto"/>
          </w:divBdr>
        </w:div>
        <w:div w:id="736633629">
          <w:marLeft w:val="1166"/>
          <w:marRight w:val="0"/>
          <w:marTop w:val="0"/>
          <w:marBottom w:val="0"/>
          <w:divBdr>
            <w:top w:val="none" w:sz="0" w:space="0" w:color="auto"/>
            <w:left w:val="none" w:sz="0" w:space="0" w:color="auto"/>
            <w:bottom w:val="none" w:sz="0" w:space="0" w:color="auto"/>
            <w:right w:val="none" w:sz="0" w:space="0" w:color="auto"/>
          </w:divBdr>
        </w:div>
      </w:divsChild>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99319394">
      <w:bodyDiv w:val="1"/>
      <w:marLeft w:val="0"/>
      <w:marRight w:val="0"/>
      <w:marTop w:val="0"/>
      <w:marBottom w:val="0"/>
      <w:divBdr>
        <w:top w:val="none" w:sz="0" w:space="0" w:color="auto"/>
        <w:left w:val="none" w:sz="0" w:space="0" w:color="auto"/>
        <w:bottom w:val="none" w:sz="0" w:space="0" w:color="auto"/>
        <w:right w:val="none" w:sz="0" w:space="0" w:color="auto"/>
      </w:divBdr>
    </w:div>
    <w:div w:id="538011721">
      <w:bodyDiv w:val="1"/>
      <w:marLeft w:val="0"/>
      <w:marRight w:val="0"/>
      <w:marTop w:val="0"/>
      <w:marBottom w:val="0"/>
      <w:divBdr>
        <w:top w:val="none" w:sz="0" w:space="0" w:color="auto"/>
        <w:left w:val="none" w:sz="0" w:space="0" w:color="auto"/>
        <w:bottom w:val="none" w:sz="0" w:space="0" w:color="auto"/>
        <w:right w:val="none" w:sz="0" w:space="0" w:color="auto"/>
      </w:divBdr>
      <w:divsChild>
        <w:div w:id="353532067">
          <w:marLeft w:val="1886"/>
          <w:marRight w:val="0"/>
          <w:marTop w:val="0"/>
          <w:marBottom w:val="0"/>
          <w:divBdr>
            <w:top w:val="none" w:sz="0" w:space="0" w:color="auto"/>
            <w:left w:val="none" w:sz="0" w:space="0" w:color="auto"/>
            <w:bottom w:val="none" w:sz="0" w:space="0" w:color="auto"/>
            <w:right w:val="none" w:sz="0" w:space="0" w:color="auto"/>
          </w:divBdr>
        </w:div>
      </w:divsChild>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70047862">
      <w:bodyDiv w:val="1"/>
      <w:marLeft w:val="0"/>
      <w:marRight w:val="0"/>
      <w:marTop w:val="0"/>
      <w:marBottom w:val="0"/>
      <w:divBdr>
        <w:top w:val="none" w:sz="0" w:space="0" w:color="auto"/>
        <w:left w:val="none" w:sz="0" w:space="0" w:color="auto"/>
        <w:bottom w:val="none" w:sz="0" w:space="0" w:color="auto"/>
        <w:right w:val="none" w:sz="0" w:space="0" w:color="auto"/>
      </w:divBdr>
    </w:div>
    <w:div w:id="573664269">
      <w:bodyDiv w:val="1"/>
      <w:marLeft w:val="0"/>
      <w:marRight w:val="0"/>
      <w:marTop w:val="0"/>
      <w:marBottom w:val="0"/>
      <w:divBdr>
        <w:top w:val="none" w:sz="0" w:space="0" w:color="auto"/>
        <w:left w:val="none" w:sz="0" w:space="0" w:color="auto"/>
        <w:bottom w:val="none" w:sz="0" w:space="0" w:color="auto"/>
        <w:right w:val="none" w:sz="0" w:space="0" w:color="auto"/>
      </w:divBdr>
      <w:divsChild>
        <w:div w:id="1313800444">
          <w:marLeft w:val="1166"/>
          <w:marRight w:val="0"/>
          <w:marTop w:val="0"/>
          <w:marBottom w:val="0"/>
          <w:divBdr>
            <w:top w:val="none" w:sz="0" w:space="0" w:color="auto"/>
            <w:left w:val="none" w:sz="0" w:space="0" w:color="auto"/>
            <w:bottom w:val="none" w:sz="0" w:space="0" w:color="auto"/>
            <w:right w:val="none" w:sz="0" w:space="0" w:color="auto"/>
          </w:divBdr>
        </w:div>
        <w:div w:id="1822500363">
          <w:marLeft w:val="1166"/>
          <w:marRight w:val="0"/>
          <w:marTop w:val="0"/>
          <w:marBottom w:val="0"/>
          <w:divBdr>
            <w:top w:val="none" w:sz="0" w:space="0" w:color="auto"/>
            <w:left w:val="none" w:sz="0" w:space="0" w:color="auto"/>
            <w:bottom w:val="none" w:sz="0" w:space="0" w:color="auto"/>
            <w:right w:val="none" w:sz="0" w:space="0" w:color="auto"/>
          </w:divBdr>
        </w:div>
        <w:div w:id="1576160468">
          <w:marLeft w:val="1166"/>
          <w:marRight w:val="0"/>
          <w:marTop w:val="0"/>
          <w:marBottom w:val="0"/>
          <w:divBdr>
            <w:top w:val="none" w:sz="0" w:space="0" w:color="auto"/>
            <w:left w:val="none" w:sz="0" w:space="0" w:color="auto"/>
            <w:bottom w:val="none" w:sz="0" w:space="0" w:color="auto"/>
            <w:right w:val="none" w:sz="0" w:space="0" w:color="auto"/>
          </w:divBdr>
        </w:div>
        <w:div w:id="1400011179">
          <w:marLeft w:val="1166"/>
          <w:marRight w:val="0"/>
          <w:marTop w:val="0"/>
          <w:marBottom w:val="0"/>
          <w:divBdr>
            <w:top w:val="none" w:sz="0" w:space="0" w:color="auto"/>
            <w:left w:val="none" w:sz="0" w:space="0" w:color="auto"/>
            <w:bottom w:val="none" w:sz="0" w:space="0" w:color="auto"/>
            <w:right w:val="none" w:sz="0" w:space="0" w:color="auto"/>
          </w:divBdr>
        </w:div>
        <w:div w:id="605040774">
          <w:marLeft w:val="1166"/>
          <w:marRight w:val="0"/>
          <w:marTop w:val="0"/>
          <w:marBottom w:val="0"/>
          <w:divBdr>
            <w:top w:val="none" w:sz="0" w:space="0" w:color="auto"/>
            <w:left w:val="none" w:sz="0" w:space="0" w:color="auto"/>
            <w:bottom w:val="none" w:sz="0" w:space="0" w:color="auto"/>
            <w:right w:val="none" w:sz="0" w:space="0" w:color="auto"/>
          </w:divBdr>
        </w:div>
        <w:div w:id="583228253">
          <w:marLeft w:val="1166"/>
          <w:marRight w:val="0"/>
          <w:marTop w:val="0"/>
          <w:marBottom w:val="0"/>
          <w:divBdr>
            <w:top w:val="none" w:sz="0" w:space="0" w:color="auto"/>
            <w:left w:val="none" w:sz="0" w:space="0" w:color="auto"/>
            <w:bottom w:val="none" w:sz="0" w:space="0" w:color="auto"/>
            <w:right w:val="none" w:sz="0" w:space="0" w:color="auto"/>
          </w:divBdr>
        </w:div>
        <w:div w:id="1907374075">
          <w:marLeft w:val="1800"/>
          <w:marRight w:val="0"/>
          <w:marTop w:val="0"/>
          <w:marBottom w:val="0"/>
          <w:divBdr>
            <w:top w:val="none" w:sz="0" w:space="0" w:color="auto"/>
            <w:left w:val="none" w:sz="0" w:space="0" w:color="auto"/>
            <w:bottom w:val="none" w:sz="0" w:space="0" w:color="auto"/>
            <w:right w:val="none" w:sz="0" w:space="0" w:color="auto"/>
          </w:divBdr>
        </w:div>
        <w:div w:id="1995447983">
          <w:marLeft w:val="1800"/>
          <w:marRight w:val="0"/>
          <w:marTop w:val="0"/>
          <w:marBottom w:val="0"/>
          <w:divBdr>
            <w:top w:val="none" w:sz="0" w:space="0" w:color="auto"/>
            <w:left w:val="none" w:sz="0" w:space="0" w:color="auto"/>
            <w:bottom w:val="none" w:sz="0" w:space="0" w:color="auto"/>
            <w:right w:val="none" w:sz="0" w:space="0" w:color="auto"/>
          </w:divBdr>
        </w:div>
        <w:div w:id="633172584">
          <w:marLeft w:val="2520"/>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5210224">
      <w:bodyDiv w:val="1"/>
      <w:marLeft w:val="0"/>
      <w:marRight w:val="0"/>
      <w:marTop w:val="0"/>
      <w:marBottom w:val="0"/>
      <w:divBdr>
        <w:top w:val="none" w:sz="0" w:space="0" w:color="auto"/>
        <w:left w:val="none" w:sz="0" w:space="0" w:color="auto"/>
        <w:bottom w:val="none" w:sz="0" w:space="0" w:color="auto"/>
        <w:right w:val="none" w:sz="0" w:space="0" w:color="auto"/>
      </w:divBdr>
      <w:divsChild>
        <w:div w:id="1589070410">
          <w:marLeft w:val="1008"/>
          <w:marRight w:val="0"/>
          <w:marTop w:val="0"/>
          <w:marBottom w:val="0"/>
          <w:divBdr>
            <w:top w:val="none" w:sz="0" w:space="0" w:color="auto"/>
            <w:left w:val="none" w:sz="0" w:space="0" w:color="auto"/>
            <w:bottom w:val="none" w:sz="0" w:space="0" w:color="auto"/>
            <w:right w:val="none" w:sz="0" w:space="0" w:color="auto"/>
          </w:divBdr>
        </w:div>
        <w:div w:id="1693603941">
          <w:marLeft w:val="1469"/>
          <w:marRight w:val="0"/>
          <w:marTop w:val="0"/>
          <w:marBottom w:val="0"/>
          <w:divBdr>
            <w:top w:val="none" w:sz="0" w:space="0" w:color="auto"/>
            <w:left w:val="none" w:sz="0" w:space="0" w:color="auto"/>
            <w:bottom w:val="none" w:sz="0" w:space="0" w:color="auto"/>
            <w:right w:val="none" w:sz="0" w:space="0" w:color="auto"/>
          </w:divBdr>
        </w:div>
        <w:div w:id="581061595">
          <w:marLeft w:val="1008"/>
          <w:marRight w:val="0"/>
          <w:marTop w:val="0"/>
          <w:marBottom w:val="0"/>
          <w:divBdr>
            <w:top w:val="none" w:sz="0" w:space="0" w:color="auto"/>
            <w:left w:val="none" w:sz="0" w:space="0" w:color="auto"/>
            <w:bottom w:val="none" w:sz="0" w:space="0" w:color="auto"/>
            <w:right w:val="none" w:sz="0" w:space="0" w:color="auto"/>
          </w:divBdr>
        </w:div>
        <w:div w:id="653067490">
          <w:marLeft w:val="1469"/>
          <w:marRight w:val="0"/>
          <w:marTop w:val="0"/>
          <w:marBottom w:val="0"/>
          <w:divBdr>
            <w:top w:val="none" w:sz="0" w:space="0" w:color="auto"/>
            <w:left w:val="none" w:sz="0" w:space="0" w:color="auto"/>
            <w:bottom w:val="none" w:sz="0" w:space="0" w:color="auto"/>
            <w:right w:val="none" w:sz="0" w:space="0" w:color="auto"/>
          </w:divBdr>
        </w:div>
        <w:div w:id="1632057062">
          <w:marLeft w:val="1469"/>
          <w:marRight w:val="0"/>
          <w:marTop w:val="0"/>
          <w:marBottom w:val="0"/>
          <w:divBdr>
            <w:top w:val="none" w:sz="0" w:space="0" w:color="auto"/>
            <w:left w:val="none" w:sz="0" w:space="0" w:color="auto"/>
            <w:bottom w:val="none" w:sz="0" w:space="0" w:color="auto"/>
            <w:right w:val="none" w:sz="0" w:space="0" w:color="auto"/>
          </w:divBdr>
        </w:div>
      </w:divsChild>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14504289">
      <w:bodyDiv w:val="1"/>
      <w:marLeft w:val="0"/>
      <w:marRight w:val="0"/>
      <w:marTop w:val="0"/>
      <w:marBottom w:val="0"/>
      <w:divBdr>
        <w:top w:val="none" w:sz="0" w:space="0" w:color="auto"/>
        <w:left w:val="none" w:sz="0" w:space="0" w:color="auto"/>
        <w:bottom w:val="none" w:sz="0" w:space="0" w:color="auto"/>
        <w:right w:val="none" w:sz="0" w:space="0" w:color="auto"/>
      </w:divBdr>
    </w:div>
    <w:div w:id="716661371">
      <w:bodyDiv w:val="1"/>
      <w:marLeft w:val="0"/>
      <w:marRight w:val="0"/>
      <w:marTop w:val="0"/>
      <w:marBottom w:val="0"/>
      <w:divBdr>
        <w:top w:val="none" w:sz="0" w:space="0" w:color="auto"/>
        <w:left w:val="none" w:sz="0" w:space="0" w:color="auto"/>
        <w:bottom w:val="none" w:sz="0" w:space="0" w:color="auto"/>
        <w:right w:val="none" w:sz="0" w:space="0" w:color="auto"/>
      </w:divBdr>
      <w:divsChild>
        <w:div w:id="721369826">
          <w:marLeft w:val="2520"/>
          <w:marRight w:val="0"/>
          <w:marTop w:val="67"/>
          <w:marBottom w:val="0"/>
          <w:divBdr>
            <w:top w:val="none" w:sz="0" w:space="0" w:color="auto"/>
            <w:left w:val="none" w:sz="0" w:space="0" w:color="auto"/>
            <w:bottom w:val="none" w:sz="0" w:space="0" w:color="auto"/>
            <w:right w:val="none" w:sz="0" w:space="0" w:color="auto"/>
          </w:divBdr>
        </w:div>
        <w:div w:id="881360412">
          <w:marLeft w:val="2520"/>
          <w:marRight w:val="0"/>
          <w:marTop w:val="67"/>
          <w:marBottom w:val="0"/>
          <w:divBdr>
            <w:top w:val="none" w:sz="0" w:space="0" w:color="auto"/>
            <w:left w:val="none" w:sz="0" w:space="0" w:color="auto"/>
            <w:bottom w:val="none" w:sz="0" w:space="0" w:color="auto"/>
            <w:right w:val="none" w:sz="0" w:space="0" w:color="auto"/>
          </w:divBdr>
        </w:div>
        <w:div w:id="1474055271">
          <w:marLeft w:val="1800"/>
          <w:marRight w:val="0"/>
          <w:marTop w:val="82"/>
          <w:marBottom w:val="0"/>
          <w:divBdr>
            <w:top w:val="none" w:sz="0" w:space="0" w:color="auto"/>
            <w:left w:val="none" w:sz="0" w:space="0" w:color="auto"/>
            <w:bottom w:val="none" w:sz="0" w:space="0" w:color="auto"/>
            <w:right w:val="none" w:sz="0" w:space="0" w:color="auto"/>
          </w:divBdr>
        </w:div>
      </w:divsChild>
    </w:div>
    <w:div w:id="735128838">
      <w:bodyDiv w:val="1"/>
      <w:marLeft w:val="0"/>
      <w:marRight w:val="0"/>
      <w:marTop w:val="0"/>
      <w:marBottom w:val="0"/>
      <w:divBdr>
        <w:top w:val="none" w:sz="0" w:space="0" w:color="auto"/>
        <w:left w:val="none" w:sz="0" w:space="0" w:color="auto"/>
        <w:bottom w:val="none" w:sz="0" w:space="0" w:color="auto"/>
        <w:right w:val="none" w:sz="0" w:space="0" w:color="auto"/>
      </w:divBdr>
    </w:div>
    <w:div w:id="814762970">
      <w:bodyDiv w:val="1"/>
      <w:marLeft w:val="0"/>
      <w:marRight w:val="0"/>
      <w:marTop w:val="0"/>
      <w:marBottom w:val="0"/>
      <w:divBdr>
        <w:top w:val="none" w:sz="0" w:space="0" w:color="auto"/>
        <w:left w:val="none" w:sz="0" w:space="0" w:color="auto"/>
        <w:bottom w:val="none" w:sz="0" w:space="0" w:color="auto"/>
        <w:right w:val="none" w:sz="0" w:space="0" w:color="auto"/>
      </w:divBdr>
      <w:divsChild>
        <w:div w:id="176431267">
          <w:marLeft w:val="547"/>
          <w:marRight w:val="0"/>
          <w:marTop w:val="0"/>
          <w:marBottom w:val="0"/>
          <w:divBdr>
            <w:top w:val="none" w:sz="0" w:space="0" w:color="auto"/>
            <w:left w:val="none" w:sz="0" w:space="0" w:color="auto"/>
            <w:bottom w:val="none" w:sz="0" w:space="0" w:color="auto"/>
            <w:right w:val="none" w:sz="0" w:space="0" w:color="auto"/>
          </w:divBdr>
        </w:div>
        <w:div w:id="300235859">
          <w:marLeft w:val="1166"/>
          <w:marRight w:val="0"/>
          <w:marTop w:val="0"/>
          <w:marBottom w:val="0"/>
          <w:divBdr>
            <w:top w:val="none" w:sz="0" w:space="0" w:color="auto"/>
            <w:left w:val="none" w:sz="0" w:space="0" w:color="auto"/>
            <w:bottom w:val="none" w:sz="0" w:space="0" w:color="auto"/>
            <w:right w:val="none" w:sz="0" w:space="0" w:color="auto"/>
          </w:divBdr>
        </w:div>
        <w:div w:id="380247719">
          <w:marLeft w:val="1166"/>
          <w:marRight w:val="0"/>
          <w:marTop w:val="0"/>
          <w:marBottom w:val="0"/>
          <w:divBdr>
            <w:top w:val="none" w:sz="0" w:space="0" w:color="auto"/>
            <w:left w:val="none" w:sz="0" w:space="0" w:color="auto"/>
            <w:bottom w:val="none" w:sz="0" w:space="0" w:color="auto"/>
            <w:right w:val="none" w:sz="0" w:space="0" w:color="auto"/>
          </w:divBdr>
        </w:div>
        <w:div w:id="504519996">
          <w:marLeft w:val="547"/>
          <w:marRight w:val="0"/>
          <w:marTop w:val="0"/>
          <w:marBottom w:val="0"/>
          <w:divBdr>
            <w:top w:val="none" w:sz="0" w:space="0" w:color="auto"/>
            <w:left w:val="none" w:sz="0" w:space="0" w:color="auto"/>
            <w:bottom w:val="none" w:sz="0" w:space="0" w:color="auto"/>
            <w:right w:val="none" w:sz="0" w:space="0" w:color="auto"/>
          </w:divBdr>
        </w:div>
        <w:div w:id="815030708">
          <w:marLeft w:val="1800"/>
          <w:marRight w:val="0"/>
          <w:marTop w:val="0"/>
          <w:marBottom w:val="0"/>
          <w:divBdr>
            <w:top w:val="none" w:sz="0" w:space="0" w:color="auto"/>
            <w:left w:val="none" w:sz="0" w:space="0" w:color="auto"/>
            <w:bottom w:val="none" w:sz="0" w:space="0" w:color="auto"/>
            <w:right w:val="none" w:sz="0" w:space="0" w:color="auto"/>
          </w:divBdr>
        </w:div>
        <w:div w:id="934098950">
          <w:marLeft w:val="1166"/>
          <w:marRight w:val="0"/>
          <w:marTop w:val="0"/>
          <w:marBottom w:val="0"/>
          <w:divBdr>
            <w:top w:val="none" w:sz="0" w:space="0" w:color="auto"/>
            <w:left w:val="none" w:sz="0" w:space="0" w:color="auto"/>
            <w:bottom w:val="none" w:sz="0" w:space="0" w:color="auto"/>
            <w:right w:val="none" w:sz="0" w:space="0" w:color="auto"/>
          </w:divBdr>
        </w:div>
        <w:div w:id="945422929">
          <w:marLeft w:val="1800"/>
          <w:marRight w:val="0"/>
          <w:marTop w:val="0"/>
          <w:marBottom w:val="0"/>
          <w:divBdr>
            <w:top w:val="none" w:sz="0" w:space="0" w:color="auto"/>
            <w:left w:val="none" w:sz="0" w:space="0" w:color="auto"/>
            <w:bottom w:val="none" w:sz="0" w:space="0" w:color="auto"/>
            <w:right w:val="none" w:sz="0" w:space="0" w:color="auto"/>
          </w:divBdr>
        </w:div>
        <w:div w:id="1239972658">
          <w:marLeft w:val="1166"/>
          <w:marRight w:val="0"/>
          <w:marTop w:val="0"/>
          <w:marBottom w:val="0"/>
          <w:divBdr>
            <w:top w:val="none" w:sz="0" w:space="0" w:color="auto"/>
            <w:left w:val="none" w:sz="0" w:space="0" w:color="auto"/>
            <w:bottom w:val="none" w:sz="0" w:space="0" w:color="auto"/>
            <w:right w:val="none" w:sz="0" w:space="0" w:color="auto"/>
          </w:divBdr>
        </w:div>
        <w:div w:id="1720936376">
          <w:marLeft w:val="1800"/>
          <w:marRight w:val="0"/>
          <w:marTop w:val="0"/>
          <w:marBottom w:val="0"/>
          <w:divBdr>
            <w:top w:val="none" w:sz="0" w:space="0" w:color="auto"/>
            <w:left w:val="none" w:sz="0" w:space="0" w:color="auto"/>
            <w:bottom w:val="none" w:sz="0" w:space="0" w:color="auto"/>
            <w:right w:val="none" w:sz="0" w:space="0" w:color="auto"/>
          </w:divBdr>
        </w:div>
        <w:div w:id="2057124279">
          <w:marLeft w:val="547"/>
          <w:marRight w:val="0"/>
          <w:marTop w:val="0"/>
          <w:marBottom w:val="0"/>
          <w:divBdr>
            <w:top w:val="none" w:sz="0" w:space="0" w:color="auto"/>
            <w:left w:val="none" w:sz="0" w:space="0" w:color="auto"/>
            <w:bottom w:val="none" w:sz="0" w:space="0" w:color="auto"/>
            <w:right w:val="none" w:sz="0" w:space="0" w:color="auto"/>
          </w:divBdr>
        </w:div>
      </w:divsChild>
    </w:div>
    <w:div w:id="815562063">
      <w:bodyDiv w:val="1"/>
      <w:marLeft w:val="0"/>
      <w:marRight w:val="0"/>
      <w:marTop w:val="0"/>
      <w:marBottom w:val="0"/>
      <w:divBdr>
        <w:top w:val="none" w:sz="0" w:space="0" w:color="auto"/>
        <w:left w:val="none" w:sz="0" w:space="0" w:color="auto"/>
        <w:bottom w:val="none" w:sz="0" w:space="0" w:color="auto"/>
        <w:right w:val="none" w:sz="0" w:space="0" w:color="auto"/>
      </w:divBdr>
      <w:divsChild>
        <w:div w:id="972296334">
          <w:marLeft w:val="1800"/>
          <w:marRight w:val="0"/>
          <w:marTop w:val="0"/>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3736417">
      <w:bodyDiv w:val="1"/>
      <w:marLeft w:val="0"/>
      <w:marRight w:val="0"/>
      <w:marTop w:val="0"/>
      <w:marBottom w:val="0"/>
      <w:divBdr>
        <w:top w:val="none" w:sz="0" w:space="0" w:color="auto"/>
        <w:left w:val="none" w:sz="0" w:space="0" w:color="auto"/>
        <w:bottom w:val="none" w:sz="0" w:space="0" w:color="auto"/>
        <w:right w:val="none" w:sz="0" w:space="0" w:color="auto"/>
      </w:divBdr>
      <w:divsChild>
        <w:div w:id="251162796">
          <w:marLeft w:val="1008"/>
          <w:marRight w:val="0"/>
          <w:marTop w:val="0"/>
          <w:marBottom w:val="0"/>
          <w:divBdr>
            <w:top w:val="none" w:sz="0" w:space="0" w:color="auto"/>
            <w:left w:val="none" w:sz="0" w:space="0" w:color="auto"/>
            <w:bottom w:val="none" w:sz="0" w:space="0" w:color="auto"/>
            <w:right w:val="none" w:sz="0" w:space="0" w:color="auto"/>
          </w:divBdr>
        </w:div>
        <w:div w:id="1777092140">
          <w:marLeft w:val="1008"/>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2719556">
      <w:bodyDiv w:val="1"/>
      <w:marLeft w:val="0"/>
      <w:marRight w:val="0"/>
      <w:marTop w:val="0"/>
      <w:marBottom w:val="0"/>
      <w:divBdr>
        <w:top w:val="none" w:sz="0" w:space="0" w:color="auto"/>
        <w:left w:val="none" w:sz="0" w:space="0" w:color="auto"/>
        <w:bottom w:val="none" w:sz="0" w:space="0" w:color="auto"/>
        <w:right w:val="none" w:sz="0" w:space="0" w:color="auto"/>
      </w:divBdr>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35728660">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819913">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568748">
      <w:bodyDiv w:val="1"/>
      <w:marLeft w:val="0"/>
      <w:marRight w:val="0"/>
      <w:marTop w:val="0"/>
      <w:marBottom w:val="0"/>
      <w:divBdr>
        <w:top w:val="none" w:sz="0" w:space="0" w:color="auto"/>
        <w:left w:val="none" w:sz="0" w:space="0" w:color="auto"/>
        <w:bottom w:val="none" w:sz="0" w:space="0" w:color="auto"/>
        <w:right w:val="none" w:sz="0" w:space="0" w:color="auto"/>
      </w:divBdr>
      <w:divsChild>
        <w:div w:id="1839268529">
          <w:marLeft w:val="1886"/>
          <w:marRight w:val="0"/>
          <w:marTop w:val="0"/>
          <w:marBottom w:val="0"/>
          <w:divBdr>
            <w:top w:val="none" w:sz="0" w:space="0" w:color="auto"/>
            <w:left w:val="none" w:sz="0" w:space="0" w:color="auto"/>
            <w:bottom w:val="none" w:sz="0" w:space="0" w:color="auto"/>
            <w:right w:val="none" w:sz="0" w:space="0" w:color="auto"/>
          </w:divBdr>
        </w:div>
      </w:divsChild>
    </w:div>
    <w:div w:id="1012949835">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122722">
      <w:bodyDiv w:val="1"/>
      <w:marLeft w:val="0"/>
      <w:marRight w:val="0"/>
      <w:marTop w:val="0"/>
      <w:marBottom w:val="0"/>
      <w:divBdr>
        <w:top w:val="none" w:sz="0" w:space="0" w:color="auto"/>
        <w:left w:val="none" w:sz="0" w:space="0" w:color="auto"/>
        <w:bottom w:val="none" w:sz="0" w:space="0" w:color="auto"/>
        <w:right w:val="none" w:sz="0" w:space="0" w:color="auto"/>
      </w:divBdr>
    </w:div>
    <w:div w:id="1139419633">
      <w:bodyDiv w:val="1"/>
      <w:marLeft w:val="0"/>
      <w:marRight w:val="0"/>
      <w:marTop w:val="0"/>
      <w:marBottom w:val="0"/>
      <w:divBdr>
        <w:top w:val="none" w:sz="0" w:space="0" w:color="auto"/>
        <w:left w:val="none" w:sz="0" w:space="0" w:color="auto"/>
        <w:bottom w:val="none" w:sz="0" w:space="0" w:color="auto"/>
        <w:right w:val="none" w:sz="0" w:space="0" w:color="auto"/>
      </w:divBdr>
    </w:div>
    <w:div w:id="1171603851">
      <w:bodyDiv w:val="1"/>
      <w:marLeft w:val="0"/>
      <w:marRight w:val="0"/>
      <w:marTop w:val="0"/>
      <w:marBottom w:val="0"/>
      <w:divBdr>
        <w:top w:val="none" w:sz="0" w:space="0" w:color="auto"/>
        <w:left w:val="none" w:sz="0" w:space="0" w:color="auto"/>
        <w:bottom w:val="none" w:sz="0" w:space="0" w:color="auto"/>
        <w:right w:val="none" w:sz="0" w:space="0" w:color="auto"/>
      </w:divBdr>
      <w:divsChild>
        <w:div w:id="70667586">
          <w:marLeft w:val="1166"/>
          <w:marRight w:val="0"/>
          <w:marTop w:val="0"/>
          <w:marBottom w:val="0"/>
          <w:divBdr>
            <w:top w:val="none" w:sz="0" w:space="0" w:color="auto"/>
            <w:left w:val="none" w:sz="0" w:space="0" w:color="auto"/>
            <w:bottom w:val="none" w:sz="0" w:space="0" w:color="auto"/>
            <w:right w:val="none" w:sz="0" w:space="0" w:color="auto"/>
          </w:divBdr>
        </w:div>
        <w:div w:id="567572076">
          <w:marLeft w:val="1166"/>
          <w:marRight w:val="0"/>
          <w:marTop w:val="0"/>
          <w:marBottom w:val="0"/>
          <w:divBdr>
            <w:top w:val="none" w:sz="0" w:space="0" w:color="auto"/>
            <w:left w:val="none" w:sz="0" w:space="0" w:color="auto"/>
            <w:bottom w:val="none" w:sz="0" w:space="0" w:color="auto"/>
            <w:right w:val="none" w:sz="0" w:space="0" w:color="auto"/>
          </w:divBdr>
        </w:div>
        <w:div w:id="875392207">
          <w:marLeft w:val="547"/>
          <w:marRight w:val="0"/>
          <w:marTop w:val="0"/>
          <w:marBottom w:val="0"/>
          <w:divBdr>
            <w:top w:val="none" w:sz="0" w:space="0" w:color="auto"/>
            <w:left w:val="none" w:sz="0" w:space="0" w:color="auto"/>
            <w:bottom w:val="none" w:sz="0" w:space="0" w:color="auto"/>
            <w:right w:val="none" w:sz="0" w:space="0" w:color="auto"/>
          </w:divBdr>
        </w:div>
        <w:div w:id="1328554903">
          <w:marLeft w:val="1166"/>
          <w:marRight w:val="0"/>
          <w:marTop w:val="0"/>
          <w:marBottom w:val="0"/>
          <w:divBdr>
            <w:top w:val="none" w:sz="0" w:space="0" w:color="auto"/>
            <w:left w:val="none" w:sz="0" w:space="0" w:color="auto"/>
            <w:bottom w:val="none" w:sz="0" w:space="0" w:color="auto"/>
            <w:right w:val="none" w:sz="0" w:space="0" w:color="auto"/>
          </w:divBdr>
        </w:div>
        <w:div w:id="1362436379">
          <w:marLeft w:val="547"/>
          <w:marRight w:val="0"/>
          <w:marTop w:val="0"/>
          <w:marBottom w:val="0"/>
          <w:divBdr>
            <w:top w:val="none" w:sz="0" w:space="0" w:color="auto"/>
            <w:left w:val="none" w:sz="0" w:space="0" w:color="auto"/>
            <w:bottom w:val="none" w:sz="0" w:space="0" w:color="auto"/>
            <w:right w:val="none" w:sz="0" w:space="0" w:color="auto"/>
          </w:divBdr>
        </w:div>
        <w:div w:id="1686589320">
          <w:marLeft w:val="547"/>
          <w:marRight w:val="0"/>
          <w:marTop w:val="0"/>
          <w:marBottom w:val="0"/>
          <w:divBdr>
            <w:top w:val="none" w:sz="0" w:space="0" w:color="auto"/>
            <w:left w:val="none" w:sz="0" w:space="0" w:color="auto"/>
            <w:bottom w:val="none" w:sz="0" w:space="0" w:color="auto"/>
            <w:right w:val="none" w:sz="0" w:space="0" w:color="auto"/>
          </w:divBdr>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09563657">
      <w:bodyDiv w:val="1"/>
      <w:marLeft w:val="0"/>
      <w:marRight w:val="0"/>
      <w:marTop w:val="0"/>
      <w:marBottom w:val="0"/>
      <w:divBdr>
        <w:top w:val="none" w:sz="0" w:space="0" w:color="auto"/>
        <w:left w:val="none" w:sz="0" w:space="0" w:color="auto"/>
        <w:bottom w:val="none" w:sz="0" w:space="0" w:color="auto"/>
        <w:right w:val="none" w:sz="0" w:space="0" w:color="auto"/>
      </w:divBdr>
    </w:div>
    <w:div w:id="1220166988">
      <w:bodyDiv w:val="1"/>
      <w:marLeft w:val="0"/>
      <w:marRight w:val="0"/>
      <w:marTop w:val="0"/>
      <w:marBottom w:val="0"/>
      <w:divBdr>
        <w:top w:val="none" w:sz="0" w:space="0" w:color="auto"/>
        <w:left w:val="none" w:sz="0" w:space="0" w:color="auto"/>
        <w:bottom w:val="none" w:sz="0" w:space="0" w:color="auto"/>
        <w:right w:val="none" w:sz="0" w:space="0" w:color="auto"/>
      </w:divBdr>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85847264">
      <w:bodyDiv w:val="1"/>
      <w:marLeft w:val="0"/>
      <w:marRight w:val="0"/>
      <w:marTop w:val="0"/>
      <w:marBottom w:val="0"/>
      <w:divBdr>
        <w:top w:val="none" w:sz="0" w:space="0" w:color="auto"/>
        <w:left w:val="none" w:sz="0" w:space="0" w:color="auto"/>
        <w:bottom w:val="none" w:sz="0" w:space="0" w:color="auto"/>
        <w:right w:val="none" w:sz="0" w:space="0" w:color="auto"/>
      </w:divBdr>
      <w:divsChild>
        <w:div w:id="1590962107">
          <w:marLeft w:val="1886"/>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21695634">
      <w:bodyDiv w:val="1"/>
      <w:marLeft w:val="0"/>
      <w:marRight w:val="0"/>
      <w:marTop w:val="0"/>
      <w:marBottom w:val="0"/>
      <w:divBdr>
        <w:top w:val="none" w:sz="0" w:space="0" w:color="auto"/>
        <w:left w:val="none" w:sz="0" w:space="0" w:color="auto"/>
        <w:bottom w:val="none" w:sz="0" w:space="0" w:color="auto"/>
        <w:right w:val="none" w:sz="0" w:space="0" w:color="auto"/>
      </w:divBdr>
      <w:divsChild>
        <w:div w:id="202599871">
          <w:marLeft w:val="1166"/>
          <w:marRight w:val="0"/>
          <w:marTop w:val="0"/>
          <w:marBottom w:val="0"/>
          <w:divBdr>
            <w:top w:val="none" w:sz="0" w:space="0" w:color="auto"/>
            <w:left w:val="none" w:sz="0" w:space="0" w:color="auto"/>
            <w:bottom w:val="none" w:sz="0" w:space="0" w:color="auto"/>
            <w:right w:val="none" w:sz="0" w:space="0" w:color="auto"/>
          </w:divBdr>
        </w:div>
        <w:div w:id="330716049">
          <w:marLeft w:val="547"/>
          <w:marRight w:val="0"/>
          <w:marTop w:val="0"/>
          <w:marBottom w:val="0"/>
          <w:divBdr>
            <w:top w:val="none" w:sz="0" w:space="0" w:color="auto"/>
            <w:left w:val="none" w:sz="0" w:space="0" w:color="auto"/>
            <w:bottom w:val="none" w:sz="0" w:space="0" w:color="auto"/>
            <w:right w:val="none" w:sz="0" w:space="0" w:color="auto"/>
          </w:divBdr>
        </w:div>
        <w:div w:id="364916036">
          <w:marLeft w:val="1886"/>
          <w:marRight w:val="0"/>
          <w:marTop w:val="0"/>
          <w:marBottom w:val="0"/>
          <w:divBdr>
            <w:top w:val="none" w:sz="0" w:space="0" w:color="auto"/>
            <w:left w:val="none" w:sz="0" w:space="0" w:color="auto"/>
            <w:bottom w:val="none" w:sz="0" w:space="0" w:color="auto"/>
            <w:right w:val="none" w:sz="0" w:space="0" w:color="auto"/>
          </w:divBdr>
        </w:div>
        <w:div w:id="427312192">
          <w:marLeft w:val="1886"/>
          <w:marRight w:val="0"/>
          <w:marTop w:val="0"/>
          <w:marBottom w:val="0"/>
          <w:divBdr>
            <w:top w:val="none" w:sz="0" w:space="0" w:color="auto"/>
            <w:left w:val="none" w:sz="0" w:space="0" w:color="auto"/>
            <w:bottom w:val="none" w:sz="0" w:space="0" w:color="auto"/>
            <w:right w:val="none" w:sz="0" w:space="0" w:color="auto"/>
          </w:divBdr>
        </w:div>
        <w:div w:id="555164458">
          <w:marLeft w:val="1166"/>
          <w:marRight w:val="0"/>
          <w:marTop w:val="0"/>
          <w:marBottom w:val="0"/>
          <w:divBdr>
            <w:top w:val="none" w:sz="0" w:space="0" w:color="auto"/>
            <w:left w:val="none" w:sz="0" w:space="0" w:color="auto"/>
            <w:bottom w:val="none" w:sz="0" w:space="0" w:color="auto"/>
            <w:right w:val="none" w:sz="0" w:space="0" w:color="auto"/>
          </w:divBdr>
        </w:div>
        <w:div w:id="604968419">
          <w:marLeft w:val="547"/>
          <w:marRight w:val="0"/>
          <w:marTop w:val="0"/>
          <w:marBottom w:val="0"/>
          <w:divBdr>
            <w:top w:val="none" w:sz="0" w:space="0" w:color="auto"/>
            <w:left w:val="none" w:sz="0" w:space="0" w:color="auto"/>
            <w:bottom w:val="none" w:sz="0" w:space="0" w:color="auto"/>
            <w:right w:val="none" w:sz="0" w:space="0" w:color="auto"/>
          </w:divBdr>
        </w:div>
        <w:div w:id="774983354">
          <w:marLeft w:val="1886"/>
          <w:marRight w:val="0"/>
          <w:marTop w:val="0"/>
          <w:marBottom w:val="0"/>
          <w:divBdr>
            <w:top w:val="none" w:sz="0" w:space="0" w:color="auto"/>
            <w:left w:val="none" w:sz="0" w:space="0" w:color="auto"/>
            <w:bottom w:val="none" w:sz="0" w:space="0" w:color="auto"/>
            <w:right w:val="none" w:sz="0" w:space="0" w:color="auto"/>
          </w:divBdr>
        </w:div>
        <w:div w:id="789855417">
          <w:marLeft w:val="1886"/>
          <w:marRight w:val="0"/>
          <w:marTop w:val="0"/>
          <w:marBottom w:val="0"/>
          <w:divBdr>
            <w:top w:val="none" w:sz="0" w:space="0" w:color="auto"/>
            <w:left w:val="none" w:sz="0" w:space="0" w:color="auto"/>
            <w:bottom w:val="none" w:sz="0" w:space="0" w:color="auto"/>
            <w:right w:val="none" w:sz="0" w:space="0" w:color="auto"/>
          </w:divBdr>
        </w:div>
        <w:div w:id="1003625392">
          <w:marLeft w:val="1267"/>
          <w:marRight w:val="0"/>
          <w:marTop w:val="0"/>
          <w:marBottom w:val="0"/>
          <w:divBdr>
            <w:top w:val="none" w:sz="0" w:space="0" w:color="auto"/>
            <w:left w:val="none" w:sz="0" w:space="0" w:color="auto"/>
            <w:bottom w:val="none" w:sz="0" w:space="0" w:color="auto"/>
            <w:right w:val="none" w:sz="0" w:space="0" w:color="auto"/>
          </w:divBdr>
        </w:div>
        <w:div w:id="1300457157">
          <w:marLeft w:val="1800"/>
          <w:marRight w:val="0"/>
          <w:marTop w:val="0"/>
          <w:marBottom w:val="0"/>
          <w:divBdr>
            <w:top w:val="none" w:sz="0" w:space="0" w:color="auto"/>
            <w:left w:val="none" w:sz="0" w:space="0" w:color="auto"/>
            <w:bottom w:val="none" w:sz="0" w:space="0" w:color="auto"/>
            <w:right w:val="none" w:sz="0" w:space="0" w:color="auto"/>
          </w:divBdr>
        </w:div>
        <w:div w:id="1632781079">
          <w:marLeft w:val="1886"/>
          <w:marRight w:val="0"/>
          <w:marTop w:val="0"/>
          <w:marBottom w:val="0"/>
          <w:divBdr>
            <w:top w:val="none" w:sz="0" w:space="0" w:color="auto"/>
            <w:left w:val="none" w:sz="0" w:space="0" w:color="auto"/>
            <w:bottom w:val="none" w:sz="0" w:space="0" w:color="auto"/>
            <w:right w:val="none" w:sz="0" w:space="0" w:color="auto"/>
          </w:divBdr>
        </w:div>
        <w:div w:id="1678651943">
          <w:marLeft w:val="1800"/>
          <w:marRight w:val="0"/>
          <w:marTop w:val="0"/>
          <w:marBottom w:val="0"/>
          <w:divBdr>
            <w:top w:val="none" w:sz="0" w:space="0" w:color="auto"/>
            <w:left w:val="none" w:sz="0" w:space="0" w:color="auto"/>
            <w:bottom w:val="none" w:sz="0" w:space="0" w:color="auto"/>
            <w:right w:val="none" w:sz="0" w:space="0" w:color="auto"/>
          </w:divBdr>
        </w:div>
        <w:div w:id="1900020118">
          <w:marLeft w:val="1166"/>
          <w:marRight w:val="0"/>
          <w:marTop w:val="0"/>
          <w:marBottom w:val="0"/>
          <w:divBdr>
            <w:top w:val="none" w:sz="0" w:space="0" w:color="auto"/>
            <w:left w:val="none" w:sz="0" w:space="0" w:color="auto"/>
            <w:bottom w:val="none" w:sz="0" w:space="0" w:color="auto"/>
            <w:right w:val="none" w:sz="0" w:space="0" w:color="auto"/>
          </w:divBdr>
        </w:div>
        <w:div w:id="2065248060">
          <w:marLeft w:val="1166"/>
          <w:marRight w:val="0"/>
          <w:marTop w:val="0"/>
          <w:marBottom w:val="0"/>
          <w:divBdr>
            <w:top w:val="none" w:sz="0" w:space="0" w:color="auto"/>
            <w:left w:val="none" w:sz="0" w:space="0" w:color="auto"/>
            <w:bottom w:val="none" w:sz="0" w:space="0" w:color="auto"/>
            <w:right w:val="none" w:sz="0" w:space="0" w:color="auto"/>
          </w:divBdr>
        </w:div>
      </w:divsChild>
    </w:div>
    <w:div w:id="1324819254">
      <w:bodyDiv w:val="1"/>
      <w:marLeft w:val="0"/>
      <w:marRight w:val="0"/>
      <w:marTop w:val="0"/>
      <w:marBottom w:val="0"/>
      <w:divBdr>
        <w:top w:val="none" w:sz="0" w:space="0" w:color="auto"/>
        <w:left w:val="none" w:sz="0" w:space="0" w:color="auto"/>
        <w:bottom w:val="none" w:sz="0" w:space="0" w:color="auto"/>
        <w:right w:val="none" w:sz="0" w:space="0" w:color="auto"/>
      </w:divBdr>
      <w:divsChild>
        <w:div w:id="1030572299">
          <w:marLeft w:val="1886"/>
          <w:marRight w:val="0"/>
          <w:marTop w:val="0"/>
          <w:marBottom w:val="0"/>
          <w:divBdr>
            <w:top w:val="none" w:sz="0" w:space="0" w:color="auto"/>
            <w:left w:val="none" w:sz="0" w:space="0" w:color="auto"/>
            <w:bottom w:val="none" w:sz="0" w:space="0" w:color="auto"/>
            <w:right w:val="none" w:sz="0" w:space="0" w:color="auto"/>
          </w:divBdr>
        </w:div>
      </w:divsChild>
    </w:div>
    <w:div w:id="133268589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368528946">
      <w:bodyDiv w:val="1"/>
      <w:marLeft w:val="0"/>
      <w:marRight w:val="0"/>
      <w:marTop w:val="0"/>
      <w:marBottom w:val="0"/>
      <w:divBdr>
        <w:top w:val="none" w:sz="0" w:space="0" w:color="auto"/>
        <w:left w:val="none" w:sz="0" w:space="0" w:color="auto"/>
        <w:bottom w:val="none" w:sz="0" w:space="0" w:color="auto"/>
        <w:right w:val="none" w:sz="0" w:space="0" w:color="auto"/>
      </w:divBdr>
      <w:divsChild>
        <w:div w:id="552233964">
          <w:marLeft w:val="403"/>
          <w:marRight w:val="0"/>
          <w:marTop w:val="58"/>
          <w:marBottom w:val="0"/>
          <w:divBdr>
            <w:top w:val="none" w:sz="0" w:space="0" w:color="auto"/>
            <w:left w:val="none" w:sz="0" w:space="0" w:color="auto"/>
            <w:bottom w:val="none" w:sz="0" w:space="0" w:color="auto"/>
            <w:right w:val="none" w:sz="0" w:space="0" w:color="auto"/>
          </w:divBdr>
        </w:div>
        <w:div w:id="165561472">
          <w:marLeft w:val="878"/>
          <w:marRight w:val="0"/>
          <w:marTop w:val="43"/>
          <w:marBottom w:val="0"/>
          <w:divBdr>
            <w:top w:val="none" w:sz="0" w:space="0" w:color="auto"/>
            <w:left w:val="none" w:sz="0" w:space="0" w:color="auto"/>
            <w:bottom w:val="none" w:sz="0" w:space="0" w:color="auto"/>
            <w:right w:val="none" w:sz="0" w:space="0" w:color="auto"/>
          </w:divBdr>
        </w:div>
        <w:div w:id="465053007">
          <w:marLeft w:val="878"/>
          <w:marRight w:val="0"/>
          <w:marTop w:val="43"/>
          <w:marBottom w:val="0"/>
          <w:divBdr>
            <w:top w:val="none" w:sz="0" w:space="0" w:color="auto"/>
            <w:left w:val="none" w:sz="0" w:space="0" w:color="auto"/>
            <w:bottom w:val="none" w:sz="0" w:space="0" w:color="auto"/>
            <w:right w:val="none" w:sz="0" w:space="0" w:color="auto"/>
          </w:divBdr>
        </w:div>
        <w:div w:id="1173179733">
          <w:marLeft w:val="878"/>
          <w:marRight w:val="0"/>
          <w:marTop w:val="43"/>
          <w:marBottom w:val="0"/>
          <w:divBdr>
            <w:top w:val="none" w:sz="0" w:space="0" w:color="auto"/>
            <w:left w:val="none" w:sz="0" w:space="0" w:color="auto"/>
            <w:bottom w:val="none" w:sz="0" w:space="0" w:color="auto"/>
            <w:right w:val="none" w:sz="0" w:space="0" w:color="auto"/>
          </w:divBdr>
        </w:div>
        <w:div w:id="1680547511">
          <w:marLeft w:val="1354"/>
          <w:marRight w:val="0"/>
          <w:marTop w:val="34"/>
          <w:marBottom w:val="0"/>
          <w:divBdr>
            <w:top w:val="none" w:sz="0" w:space="0" w:color="auto"/>
            <w:left w:val="none" w:sz="0" w:space="0" w:color="auto"/>
            <w:bottom w:val="none" w:sz="0" w:space="0" w:color="auto"/>
            <w:right w:val="none" w:sz="0" w:space="0" w:color="auto"/>
          </w:divBdr>
        </w:div>
        <w:div w:id="2089157342">
          <w:marLeft w:val="403"/>
          <w:marRight w:val="0"/>
          <w:marTop w:val="58"/>
          <w:marBottom w:val="0"/>
          <w:divBdr>
            <w:top w:val="none" w:sz="0" w:space="0" w:color="auto"/>
            <w:left w:val="none" w:sz="0" w:space="0" w:color="auto"/>
            <w:bottom w:val="none" w:sz="0" w:space="0" w:color="auto"/>
            <w:right w:val="none" w:sz="0" w:space="0" w:color="auto"/>
          </w:divBdr>
        </w:div>
        <w:div w:id="310911294">
          <w:marLeft w:val="878"/>
          <w:marRight w:val="0"/>
          <w:marTop w:val="43"/>
          <w:marBottom w:val="0"/>
          <w:divBdr>
            <w:top w:val="none" w:sz="0" w:space="0" w:color="auto"/>
            <w:left w:val="none" w:sz="0" w:space="0" w:color="auto"/>
            <w:bottom w:val="none" w:sz="0" w:space="0" w:color="auto"/>
            <w:right w:val="none" w:sz="0" w:space="0" w:color="auto"/>
          </w:divBdr>
        </w:div>
      </w:divsChild>
    </w:div>
    <w:div w:id="1404060465">
      <w:bodyDiv w:val="1"/>
      <w:marLeft w:val="0"/>
      <w:marRight w:val="0"/>
      <w:marTop w:val="0"/>
      <w:marBottom w:val="0"/>
      <w:divBdr>
        <w:top w:val="none" w:sz="0" w:space="0" w:color="auto"/>
        <w:left w:val="none" w:sz="0" w:space="0" w:color="auto"/>
        <w:bottom w:val="none" w:sz="0" w:space="0" w:color="auto"/>
        <w:right w:val="none" w:sz="0" w:space="0" w:color="auto"/>
      </w:divBdr>
      <w:divsChild>
        <w:div w:id="67391465">
          <w:marLeft w:val="1267"/>
          <w:marRight w:val="0"/>
          <w:marTop w:val="0"/>
          <w:marBottom w:val="0"/>
          <w:divBdr>
            <w:top w:val="none" w:sz="0" w:space="0" w:color="auto"/>
            <w:left w:val="none" w:sz="0" w:space="0" w:color="auto"/>
            <w:bottom w:val="none" w:sz="0" w:space="0" w:color="auto"/>
            <w:right w:val="none" w:sz="0" w:space="0" w:color="auto"/>
          </w:divBdr>
        </w:div>
        <w:div w:id="446193182">
          <w:marLeft w:val="1267"/>
          <w:marRight w:val="0"/>
          <w:marTop w:val="0"/>
          <w:marBottom w:val="0"/>
          <w:divBdr>
            <w:top w:val="none" w:sz="0" w:space="0" w:color="auto"/>
            <w:left w:val="none" w:sz="0" w:space="0" w:color="auto"/>
            <w:bottom w:val="none" w:sz="0" w:space="0" w:color="auto"/>
            <w:right w:val="none" w:sz="0" w:space="0" w:color="auto"/>
          </w:divBdr>
        </w:div>
        <w:div w:id="493575007">
          <w:marLeft w:val="1267"/>
          <w:marRight w:val="0"/>
          <w:marTop w:val="0"/>
          <w:marBottom w:val="0"/>
          <w:divBdr>
            <w:top w:val="none" w:sz="0" w:space="0" w:color="auto"/>
            <w:left w:val="none" w:sz="0" w:space="0" w:color="auto"/>
            <w:bottom w:val="none" w:sz="0" w:space="0" w:color="auto"/>
            <w:right w:val="none" w:sz="0" w:space="0" w:color="auto"/>
          </w:divBdr>
        </w:div>
        <w:div w:id="1699042383">
          <w:marLeft w:val="634"/>
          <w:marRight w:val="0"/>
          <w:marTop w:val="0"/>
          <w:marBottom w:val="0"/>
          <w:divBdr>
            <w:top w:val="none" w:sz="0" w:space="0" w:color="auto"/>
            <w:left w:val="none" w:sz="0" w:space="0" w:color="auto"/>
            <w:bottom w:val="none" w:sz="0" w:space="0" w:color="auto"/>
            <w:right w:val="none" w:sz="0" w:space="0" w:color="auto"/>
          </w:divBdr>
        </w:div>
        <w:div w:id="1956280417">
          <w:marLeft w:val="1267"/>
          <w:marRight w:val="0"/>
          <w:marTop w:val="0"/>
          <w:marBottom w:val="0"/>
          <w:divBdr>
            <w:top w:val="none" w:sz="0" w:space="0" w:color="auto"/>
            <w:left w:val="none" w:sz="0" w:space="0" w:color="auto"/>
            <w:bottom w:val="none" w:sz="0" w:space="0" w:color="auto"/>
            <w:right w:val="none" w:sz="0" w:space="0" w:color="auto"/>
          </w:divBdr>
        </w:div>
      </w:divsChild>
    </w:div>
    <w:div w:id="1449859364">
      <w:bodyDiv w:val="1"/>
      <w:marLeft w:val="0"/>
      <w:marRight w:val="0"/>
      <w:marTop w:val="0"/>
      <w:marBottom w:val="0"/>
      <w:divBdr>
        <w:top w:val="none" w:sz="0" w:space="0" w:color="auto"/>
        <w:left w:val="none" w:sz="0" w:space="0" w:color="auto"/>
        <w:bottom w:val="none" w:sz="0" w:space="0" w:color="auto"/>
        <w:right w:val="none" w:sz="0" w:space="0" w:color="auto"/>
      </w:divBdr>
      <w:divsChild>
        <w:div w:id="788088109">
          <w:marLeft w:val="547"/>
          <w:marRight w:val="0"/>
          <w:marTop w:val="0"/>
          <w:marBottom w:val="0"/>
          <w:divBdr>
            <w:top w:val="none" w:sz="0" w:space="0" w:color="auto"/>
            <w:left w:val="none" w:sz="0" w:space="0" w:color="auto"/>
            <w:bottom w:val="none" w:sz="0" w:space="0" w:color="auto"/>
            <w:right w:val="none" w:sz="0" w:space="0" w:color="auto"/>
          </w:divBdr>
        </w:div>
        <w:div w:id="1103384912">
          <w:marLeft w:val="1166"/>
          <w:marRight w:val="0"/>
          <w:marTop w:val="0"/>
          <w:marBottom w:val="0"/>
          <w:divBdr>
            <w:top w:val="none" w:sz="0" w:space="0" w:color="auto"/>
            <w:left w:val="none" w:sz="0" w:space="0" w:color="auto"/>
            <w:bottom w:val="none" w:sz="0" w:space="0" w:color="auto"/>
            <w:right w:val="none" w:sz="0" w:space="0" w:color="auto"/>
          </w:divBdr>
        </w:div>
        <w:div w:id="1109854825">
          <w:marLeft w:val="1166"/>
          <w:marRight w:val="0"/>
          <w:marTop w:val="0"/>
          <w:marBottom w:val="0"/>
          <w:divBdr>
            <w:top w:val="none" w:sz="0" w:space="0" w:color="auto"/>
            <w:left w:val="none" w:sz="0" w:space="0" w:color="auto"/>
            <w:bottom w:val="none" w:sz="0" w:space="0" w:color="auto"/>
            <w:right w:val="none" w:sz="0" w:space="0" w:color="auto"/>
          </w:divBdr>
        </w:div>
        <w:div w:id="1414471534">
          <w:marLeft w:val="547"/>
          <w:marRight w:val="0"/>
          <w:marTop w:val="0"/>
          <w:marBottom w:val="0"/>
          <w:divBdr>
            <w:top w:val="none" w:sz="0" w:space="0" w:color="auto"/>
            <w:left w:val="none" w:sz="0" w:space="0" w:color="auto"/>
            <w:bottom w:val="none" w:sz="0" w:space="0" w:color="auto"/>
            <w:right w:val="none" w:sz="0" w:space="0" w:color="auto"/>
          </w:divBdr>
        </w:div>
        <w:div w:id="1713992040">
          <w:marLeft w:val="547"/>
          <w:marRight w:val="0"/>
          <w:marTop w:val="0"/>
          <w:marBottom w:val="0"/>
          <w:divBdr>
            <w:top w:val="none" w:sz="0" w:space="0" w:color="auto"/>
            <w:left w:val="none" w:sz="0" w:space="0" w:color="auto"/>
            <w:bottom w:val="none" w:sz="0" w:space="0" w:color="auto"/>
            <w:right w:val="none" w:sz="0" w:space="0" w:color="auto"/>
          </w:divBdr>
        </w:div>
        <w:div w:id="1941638819">
          <w:marLeft w:val="1166"/>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99872825">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41954903">
      <w:bodyDiv w:val="1"/>
      <w:marLeft w:val="0"/>
      <w:marRight w:val="0"/>
      <w:marTop w:val="0"/>
      <w:marBottom w:val="0"/>
      <w:divBdr>
        <w:top w:val="none" w:sz="0" w:space="0" w:color="auto"/>
        <w:left w:val="none" w:sz="0" w:space="0" w:color="auto"/>
        <w:bottom w:val="none" w:sz="0" w:space="0" w:color="auto"/>
        <w:right w:val="none" w:sz="0" w:space="0" w:color="auto"/>
      </w:divBdr>
    </w:div>
    <w:div w:id="1651010801">
      <w:bodyDiv w:val="1"/>
      <w:marLeft w:val="0"/>
      <w:marRight w:val="0"/>
      <w:marTop w:val="0"/>
      <w:marBottom w:val="0"/>
      <w:divBdr>
        <w:top w:val="none" w:sz="0" w:space="0" w:color="auto"/>
        <w:left w:val="none" w:sz="0" w:space="0" w:color="auto"/>
        <w:bottom w:val="none" w:sz="0" w:space="0" w:color="auto"/>
        <w:right w:val="none" w:sz="0" w:space="0" w:color="auto"/>
      </w:divBdr>
    </w:div>
    <w:div w:id="1654335039">
      <w:bodyDiv w:val="1"/>
      <w:marLeft w:val="0"/>
      <w:marRight w:val="0"/>
      <w:marTop w:val="0"/>
      <w:marBottom w:val="0"/>
      <w:divBdr>
        <w:top w:val="none" w:sz="0" w:space="0" w:color="auto"/>
        <w:left w:val="none" w:sz="0" w:space="0" w:color="auto"/>
        <w:bottom w:val="none" w:sz="0" w:space="0" w:color="auto"/>
        <w:right w:val="none" w:sz="0" w:space="0" w:color="auto"/>
      </w:divBdr>
      <w:divsChild>
        <w:div w:id="20715087">
          <w:marLeft w:val="1800"/>
          <w:marRight w:val="0"/>
          <w:marTop w:val="0"/>
          <w:marBottom w:val="0"/>
          <w:divBdr>
            <w:top w:val="none" w:sz="0" w:space="0" w:color="auto"/>
            <w:left w:val="none" w:sz="0" w:space="0" w:color="auto"/>
            <w:bottom w:val="none" w:sz="0" w:space="0" w:color="auto"/>
            <w:right w:val="none" w:sz="0" w:space="0" w:color="auto"/>
          </w:divBdr>
        </w:div>
        <w:div w:id="145169169">
          <w:marLeft w:val="2520"/>
          <w:marRight w:val="0"/>
          <w:marTop w:val="0"/>
          <w:marBottom w:val="0"/>
          <w:divBdr>
            <w:top w:val="none" w:sz="0" w:space="0" w:color="auto"/>
            <w:left w:val="none" w:sz="0" w:space="0" w:color="auto"/>
            <w:bottom w:val="none" w:sz="0" w:space="0" w:color="auto"/>
            <w:right w:val="none" w:sz="0" w:space="0" w:color="auto"/>
          </w:divBdr>
        </w:div>
        <w:div w:id="279917641">
          <w:marLeft w:val="1800"/>
          <w:marRight w:val="0"/>
          <w:marTop w:val="0"/>
          <w:marBottom w:val="0"/>
          <w:divBdr>
            <w:top w:val="none" w:sz="0" w:space="0" w:color="auto"/>
            <w:left w:val="none" w:sz="0" w:space="0" w:color="auto"/>
            <w:bottom w:val="none" w:sz="0" w:space="0" w:color="auto"/>
            <w:right w:val="none" w:sz="0" w:space="0" w:color="auto"/>
          </w:divBdr>
        </w:div>
        <w:div w:id="319507562">
          <w:marLeft w:val="1800"/>
          <w:marRight w:val="0"/>
          <w:marTop w:val="0"/>
          <w:marBottom w:val="0"/>
          <w:divBdr>
            <w:top w:val="none" w:sz="0" w:space="0" w:color="auto"/>
            <w:left w:val="none" w:sz="0" w:space="0" w:color="auto"/>
            <w:bottom w:val="none" w:sz="0" w:space="0" w:color="auto"/>
            <w:right w:val="none" w:sz="0" w:space="0" w:color="auto"/>
          </w:divBdr>
        </w:div>
        <w:div w:id="555891711">
          <w:marLeft w:val="1166"/>
          <w:marRight w:val="0"/>
          <w:marTop w:val="0"/>
          <w:marBottom w:val="0"/>
          <w:divBdr>
            <w:top w:val="none" w:sz="0" w:space="0" w:color="auto"/>
            <w:left w:val="none" w:sz="0" w:space="0" w:color="auto"/>
            <w:bottom w:val="none" w:sz="0" w:space="0" w:color="auto"/>
            <w:right w:val="none" w:sz="0" w:space="0" w:color="auto"/>
          </w:divBdr>
        </w:div>
        <w:div w:id="1437948859">
          <w:marLeft w:val="1800"/>
          <w:marRight w:val="0"/>
          <w:marTop w:val="0"/>
          <w:marBottom w:val="0"/>
          <w:divBdr>
            <w:top w:val="none" w:sz="0" w:space="0" w:color="auto"/>
            <w:left w:val="none" w:sz="0" w:space="0" w:color="auto"/>
            <w:bottom w:val="none" w:sz="0" w:space="0" w:color="auto"/>
            <w:right w:val="none" w:sz="0" w:space="0" w:color="auto"/>
          </w:divBdr>
        </w:div>
        <w:div w:id="1774982667">
          <w:marLeft w:val="2520"/>
          <w:marRight w:val="0"/>
          <w:marTop w:val="0"/>
          <w:marBottom w:val="0"/>
          <w:divBdr>
            <w:top w:val="none" w:sz="0" w:space="0" w:color="auto"/>
            <w:left w:val="none" w:sz="0" w:space="0" w:color="auto"/>
            <w:bottom w:val="none" w:sz="0" w:space="0" w:color="auto"/>
            <w:right w:val="none" w:sz="0" w:space="0" w:color="auto"/>
          </w:divBdr>
        </w:div>
        <w:div w:id="1859200549">
          <w:marLeft w:val="547"/>
          <w:marRight w:val="0"/>
          <w:marTop w:val="0"/>
          <w:marBottom w:val="0"/>
          <w:divBdr>
            <w:top w:val="none" w:sz="0" w:space="0" w:color="auto"/>
            <w:left w:val="none" w:sz="0" w:space="0" w:color="auto"/>
            <w:bottom w:val="none" w:sz="0" w:space="0" w:color="auto"/>
            <w:right w:val="none" w:sz="0" w:space="0" w:color="auto"/>
          </w:divBdr>
        </w:div>
        <w:div w:id="2060321929">
          <w:marLeft w:val="1166"/>
          <w:marRight w:val="0"/>
          <w:marTop w:val="0"/>
          <w:marBottom w:val="0"/>
          <w:divBdr>
            <w:top w:val="none" w:sz="0" w:space="0" w:color="auto"/>
            <w:left w:val="none" w:sz="0" w:space="0" w:color="auto"/>
            <w:bottom w:val="none" w:sz="0" w:space="0" w:color="auto"/>
            <w:right w:val="none" w:sz="0" w:space="0" w:color="auto"/>
          </w:divBdr>
        </w:div>
      </w:divsChild>
    </w:div>
    <w:div w:id="170874884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898802">
      <w:bodyDiv w:val="1"/>
      <w:marLeft w:val="0"/>
      <w:marRight w:val="0"/>
      <w:marTop w:val="0"/>
      <w:marBottom w:val="0"/>
      <w:divBdr>
        <w:top w:val="none" w:sz="0" w:space="0" w:color="auto"/>
        <w:left w:val="none" w:sz="0" w:space="0" w:color="auto"/>
        <w:bottom w:val="none" w:sz="0" w:space="0" w:color="auto"/>
        <w:right w:val="none" w:sz="0" w:space="0" w:color="auto"/>
      </w:divBdr>
    </w:div>
    <w:div w:id="1811897359">
      <w:bodyDiv w:val="1"/>
      <w:marLeft w:val="0"/>
      <w:marRight w:val="0"/>
      <w:marTop w:val="0"/>
      <w:marBottom w:val="0"/>
      <w:divBdr>
        <w:top w:val="none" w:sz="0" w:space="0" w:color="auto"/>
        <w:left w:val="none" w:sz="0" w:space="0" w:color="auto"/>
        <w:bottom w:val="none" w:sz="0" w:space="0" w:color="auto"/>
        <w:right w:val="none" w:sz="0" w:space="0" w:color="auto"/>
      </w:divBdr>
      <w:divsChild>
        <w:div w:id="1341808449">
          <w:marLeft w:val="1886"/>
          <w:marRight w:val="0"/>
          <w:marTop w:val="0"/>
          <w:marBottom w:val="0"/>
          <w:divBdr>
            <w:top w:val="none" w:sz="0" w:space="0" w:color="auto"/>
            <w:left w:val="none" w:sz="0" w:space="0" w:color="auto"/>
            <w:bottom w:val="none" w:sz="0" w:space="0" w:color="auto"/>
            <w:right w:val="none" w:sz="0" w:space="0" w:color="auto"/>
          </w:divBdr>
        </w:div>
      </w:divsChild>
    </w:div>
    <w:div w:id="1818109060">
      <w:bodyDiv w:val="1"/>
      <w:marLeft w:val="0"/>
      <w:marRight w:val="0"/>
      <w:marTop w:val="0"/>
      <w:marBottom w:val="0"/>
      <w:divBdr>
        <w:top w:val="none" w:sz="0" w:space="0" w:color="auto"/>
        <w:left w:val="none" w:sz="0" w:space="0" w:color="auto"/>
        <w:bottom w:val="none" w:sz="0" w:space="0" w:color="auto"/>
        <w:right w:val="none" w:sz="0" w:space="0" w:color="auto"/>
      </w:divBdr>
      <w:divsChild>
        <w:div w:id="1031497758">
          <w:marLeft w:val="547"/>
          <w:marRight w:val="0"/>
          <w:marTop w:val="0"/>
          <w:marBottom w:val="0"/>
          <w:divBdr>
            <w:top w:val="none" w:sz="0" w:space="0" w:color="auto"/>
            <w:left w:val="none" w:sz="0" w:space="0" w:color="auto"/>
            <w:bottom w:val="none" w:sz="0" w:space="0" w:color="auto"/>
            <w:right w:val="none" w:sz="0" w:space="0" w:color="auto"/>
          </w:divBdr>
        </w:div>
      </w:divsChild>
    </w:div>
    <w:div w:id="1849976635">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7711110">
      <w:bodyDiv w:val="1"/>
      <w:marLeft w:val="0"/>
      <w:marRight w:val="0"/>
      <w:marTop w:val="0"/>
      <w:marBottom w:val="0"/>
      <w:divBdr>
        <w:top w:val="none" w:sz="0" w:space="0" w:color="auto"/>
        <w:left w:val="none" w:sz="0" w:space="0" w:color="auto"/>
        <w:bottom w:val="none" w:sz="0" w:space="0" w:color="auto"/>
        <w:right w:val="none" w:sz="0" w:space="0" w:color="auto"/>
      </w:divBdr>
    </w:div>
    <w:div w:id="1964575190">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1998880156">
      <w:bodyDiv w:val="1"/>
      <w:marLeft w:val="0"/>
      <w:marRight w:val="0"/>
      <w:marTop w:val="0"/>
      <w:marBottom w:val="0"/>
      <w:divBdr>
        <w:top w:val="none" w:sz="0" w:space="0" w:color="auto"/>
        <w:left w:val="none" w:sz="0" w:space="0" w:color="auto"/>
        <w:bottom w:val="none" w:sz="0" w:space="0" w:color="auto"/>
        <w:right w:val="none" w:sz="0" w:space="0" w:color="auto"/>
      </w:divBdr>
      <w:divsChild>
        <w:div w:id="963004104">
          <w:marLeft w:val="1166"/>
          <w:marRight w:val="0"/>
          <w:marTop w:val="0"/>
          <w:marBottom w:val="0"/>
          <w:divBdr>
            <w:top w:val="none" w:sz="0" w:space="0" w:color="auto"/>
            <w:left w:val="none" w:sz="0" w:space="0" w:color="auto"/>
            <w:bottom w:val="none" w:sz="0" w:space="0" w:color="auto"/>
            <w:right w:val="none" w:sz="0" w:space="0" w:color="auto"/>
          </w:divBdr>
        </w:div>
        <w:div w:id="1044215347">
          <w:marLeft w:val="547"/>
          <w:marRight w:val="0"/>
          <w:marTop w:val="0"/>
          <w:marBottom w:val="0"/>
          <w:divBdr>
            <w:top w:val="none" w:sz="0" w:space="0" w:color="auto"/>
            <w:left w:val="none" w:sz="0" w:space="0" w:color="auto"/>
            <w:bottom w:val="none" w:sz="0" w:space="0" w:color="auto"/>
            <w:right w:val="none" w:sz="0" w:space="0" w:color="auto"/>
          </w:divBdr>
        </w:div>
        <w:div w:id="1830637657">
          <w:marLeft w:val="1166"/>
          <w:marRight w:val="0"/>
          <w:marTop w:val="0"/>
          <w:marBottom w:val="0"/>
          <w:divBdr>
            <w:top w:val="none" w:sz="0" w:space="0" w:color="auto"/>
            <w:left w:val="none" w:sz="0" w:space="0" w:color="auto"/>
            <w:bottom w:val="none" w:sz="0" w:space="0" w:color="auto"/>
            <w:right w:val="none" w:sz="0" w:space="0" w:color="auto"/>
          </w:divBdr>
        </w:div>
      </w:divsChild>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67799249">
      <w:bodyDiv w:val="1"/>
      <w:marLeft w:val="0"/>
      <w:marRight w:val="0"/>
      <w:marTop w:val="0"/>
      <w:marBottom w:val="0"/>
      <w:divBdr>
        <w:top w:val="none" w:sz="0" w:space="0" w:color="auto"/>
        <w:left w:val="none" w:sz="0" w:space="0" w:color="auto"/>
        <w:bottom w:val="none" w:sz="0" w:space="0" w:color="auto"/>
        <w:right w:val="none" w:sz="0" w:space="0" w:color="auto"/>
      </w:divBdr>
      <w:divsChild>
        <w:div w:id="220292184">
          <w:marLeft w:val="1166"/>
          <w:marRight w:val="0"/>
          <w:marTop w:val="0"/>
          <w:marBottom w:val="0"/>
          <w:divBdr>
            <w:top w:val="none" w:sz="0" w:space="0" w:color="auto"/>
            <w:left w:val="none" w:sz="0" w:space="0" w:color="auto"/>
            <w:bottom w:val="none" w:sz="0" w:space="0" w:color="auto"/>
            <w:right w:val="none" w:sz="0" w:space="0" w:color="auto"/>
          </w:divBdr>
        </w:div>
        <w:div w:id="318270780">
          <w:marLeft w:val="547"/>
          <w:marRight w:val="0"/>
          <w:marTop w:val="0"/>
          <w:marBottom w:val="0"/>
          <w:divBdr>
            <w:top w:val="none" w:sz="0" w:space="0" w:color="auto"/>
            <w:left w:val="none" w:sz="0" w:space="0" w:color="auto"/>
            <w:bottom w:val="none" w:sz="0" w:space="0" w:color="auto"/>
            <w:right w:val="none" w:sz="0" w:space="0" w:color="auto"/>
          </w:divBdr>
        </w:div>
        <w:div w:id="590743523">
          <w:marLeft w:val="1166"/>
          <w:marRight w:val="0"/>
          <w:marTop w:val="0"/>
          <w:marBottom w:val="0"/>
          <w:divBdr>
            <w:top w:val="none" w:sz="0" w:space="0" w:color="auto"/>
            <w:left w:val="none" w:sz="0" w:space="0" w:color="auto"/>
            <w:bottom w:val="none" w:sz="0" w:space="0" w:color="auto"/>
            <w:right w:val="none" w:sz="0" w:space="0" w:color="auto"/>
          </w:divBdr>
        </w:div>
        <w:div w:id="905604218">
          <w:marLeft w:val="547"/>
          <w:marRight w:val="0"/>
          <w:marTop w:val="0"/>
          <w:marBottom w:val="0"/>
          <w:divBdr>
            <w:top w:val="none" w:sz="0" w:space="0" w:color="auto"/>
            <w:left w:val="none" w:sz="0" w:space="0" w:color="auto"/>
            <w:bottom w:val="none" w:sz="0" w:space="0" w:color="auto"/>
            <w:right w:val="none" w:sz="0" w:space="0" w:color="auto"/>
          </w:divBdr>
        </w:div>
        <w:div w:id="1006402685">
          <w:marLeft w:val="547"/>
          <w:marRight w:val="0"/>
          <w:marTop w:val="0"/>
          <w:marBottom w:val="0"/>
          <w:divBdr>
            <w:top w:val="none" w:sz="0" w:space="0" w:color="auto"/>
            <w:left w:val="none" w:sz="0" w:space="0" w:color="auto"/>
            <w:bottom w:val="none" w:sz="0" w:space="0" w:color="auto"/>
            <w:right w:val="none" w:sz="0" w:space="0" w:color="auto"/>
          </w:divBdr>
        </w:div>
        <w:div w:id="1656838487">
          <w:marLeft w:val="1166"/>
          <w:marRight w:val="0"/>
          <w:marTop w:val="0"/>
          <w:marBottom w:val="0"/>
          <w:divBdr>
            <w:top w:val="none" w:sz="0" w:space="0" w:color="auto"/>
            <w:left w:val="none" w:sz="0" w:space="0" w:color="auto"/>
            <w:bottom w:val="none" w:sz="0" w:space="0" w:color="auto"/>
            <w:right w:val="none" w:sz="0" w:space="0" w:color="auto"/>
          </w:divBdr>
        </w:div>
        <w:div w:id="1777947193">
          <w:marLeft w:val="1166"/>
          <w:marRight w:val="0"/>
          <w:marTop w:val="0"/>
          <w:marBottom w:val="0"/>
          <w:divBdr>
            <w:top w:val="none" w:sz="0" w:space="0" w:color="auto"/>
            <w:left w:val="none" w:sz="0" w:space="0" w:color="auto"/>
            <w:bottom w:val="none" w:sz="0" w:space="0" w:color="auto"/>
            <w:right w:val="none" w:sz="0" w:space="0" w:color="auto"/>
          </w:divBdr>
        </w:div>
      </w:divsChild>
    </w:div>
    <w:div w:id="2074621579">
      <w:bodyDiv w:val="1"/>
      <w:marLeft w:val="0"/>
      <w:marRight w:val="0"/>
      <w:marTop w:val="0"/>
      <w:marBottom w:val="0"/>
      <w:divBdr>
        <w:top w:val="none" w:sz="0" w:space="0" w:color="auto"/>
        <w:left w:val="none" w:sz="0" w:space="0" w:color="auto"/>
        <w:bottom w:val="none" w:sz="0" w:space="0" w:color="auto"/>
        <w:right w:val="none" w:sz="0" w:space="0" w:color="auto"/>
      </w:divBdr>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7772374">
      <w:bodyDiv w:val="1"/>
      <w:marLeft w:val="0"/>
      <w:marRight w:val="0"/>
      <w:marTop w:val="0"/>
      <w:marBottom w:val="0"/>
      <w:divBdr>
        <w:top w:val="none" w:sz="0" w:space="0" w:color="auto"/>
        <w:left w:val="none" w:sz="0" w:space="0" w:color="auto"/>
        <w:bottom w:val="none" w:sz="0" w:space="0" w:color="auto"/>
        <w:right w:val="none" w:sz="0" w:space="0" w:color="auto"/>
      </w:divBdr>
      <w:divsChild>
        <w:div w:id="450974468">
          <w:marLeft w:val="1080"/>
          <w:marRight w:val="0"/>
          <w:marTop w:val="0"/>
          <w:marBottom w:val="120"/>
          <w:divBdr>
            <w:top w:val="none" w:sz="0" w:space="0" w:color="auto"/>
            <w:left w:val="none" w:sz="0" w:space="0" w:color="auto"/>
            <w:bottom w:val="none" w:sz="0" w:space="0" w:color="auto"/>
            <w:right w:val="none" w:sz="0" w:space="0" w:color="auto"/>
          </w:divBdr>
        </w:div>
        <w:div w:id="1519857477">
          <w:marLeft w:val="1080"/>
          <w:marRight w:val="0"/>
          <w:marTop w:val="0"/>
          <w:marBottom w:val="120"/>
          <w:divBdr>
            <w:top w:val="none" w:sz="0" w:space="0" w:color="auto"/>
            <w:left w:val="none" w:sz="0" w:space="0" w:color="auto"/>
            <w:bottom w:val="none" w:sz="0" w:space="0" w:color="auto"/>
            <w:right w:val="none" w:sz="0" w:space="0" w:color="auto"/>
          </w:divBdr>
        </w:div>
      </w:divsChild>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 w:id="2134058346">
      <w:bodyDiv w:val="1"/>
      <w:marLeft w:val="0"/>
      <w:marRight w:val="0"/>
      <w:marTop w:val="0"/>
      <w:marBottom w:val="0"/>
      <w:divBdr>
        <w:top w:val="none" w:sz="0" w:space="0" w:color="auto"/>
        <w:left w:val="none" w:sz="0" w:space="0" w:color="auto"/>
        <w:bottom w:val="none" w:sz="0" w:space="0" w:color="auto"/>
        <w:right w:val="none" w:sz="0" w:space="0" w:color="auto"/>
      </w:divBdr>
      <w:divsChild>
        <w:div w:id="1413044717">
          <w:marLeft w:val="188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1CDAFE-ACB3-44C4-BCFC-B0E78E5E88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8</Pages>
  <Words>3439</Words>
  <Characters>19608</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23001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Lyu Yongxia</cp:lastModifiedBy>
  <cp:revision>8</cp:revision>
  <cp:lastPrinted>2009-04-23T06:31:00Z</cp:lastPrinted>
  <dcterms:created xsi:type="dcterms:W3CDTF">2017-11-03T10:46:00Z</dcterms:created>
  <dcterms:modified xsi:type="dcterms:W3CDTF">2017-11-17T11:14:00Z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(3)3YCSJ3931T6KlZaV6njJSgy3aJsS/eOuxjmcY5i9lasMgIfzqquVaSJpr3wWk6kIWSyviSPh
/dM3npMYMBIPEdQ2ZGidiuGKg1+kqNLVXk8bu0qZlvWxvtGtVGgGHcwjbUloWACMnhvJoneY
7hBTiz/DNq5+HT+qdAyQcybmkgbePDzu/XIh8NRvp07fA3t6mKcTKr9toaJ+rchOhdWIIa9b
P4HJzZCBtjzHNWdjKu</vt:lpwstr>
  </property>
  <property fmtid="{D5CDD505-2E9C-101B-9397-08002B2CF9AE}" pid="30" name="_2015_ms_pID_725343_00">
    <vt:lpwstr>_2015_ms_pID_725343</vt:lpwstr>
  </property>
  <property fmtid="{D5CDD505-2E9C-101B-9397-08002B2CF9AE}" pid="31" name="_2015_ms_pID_7253431">
    <vt:lpwstr>wh2b7LgkOBg5PiWJ95TL4XeZCTXmhAqd5mL0L3cxl62TUlUTEFn3Te
OtlZM8/86d92xubzSXnuF2iWjeQgeX/HGUKGUZND5UnRcGbGIQW5bSvBGV0clLzgp3h8hgCU
PznxDhqFMMJLiYHX7fC9x63tfUl/A1GI3sjCM/j/FamlurU67e0IH1lSoRiF/TSGS3d/7XDD
I+N0iHyDJHKfwJbx8UIafr7/6CyyAcZWHhKd</vt:lpwstr>
  </property>
  <property fmtid="{D5CDD505-2E9C-101B-9397-08002B2CF9AE}" pid="32" name="_2015_ms_pID_7253431_00">
    <vt:lpwstr>_2015_ms_pID_7253431</vt:lpwstr>
  </property>
  <property fmtid="{D5CDD505-2E9C-101B-9397-08002B2CF9AE}" pid="33" name="_2015_ms_pID_7253432">
    <vt:lpwstr>aixCLlziCRaSJlaDhEIhB/IOr2CiMSj6OLFu
trGXup5FZPJR16mV86kwTYivhTLsDW3Jq14HePPwPIn0JadfNfs=</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1510909281</vt:lpwstr>
  </property>
</Properties>
</file>