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2C8EC7" w14:textId="66B4D73D" w:rsidR="00D93CA9" w:rsidRPr="00C64568" w:rsidRDefault="0045740A" w:rsidP="00D93CA9">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93CA9">
        <w:rPr>
          <w:rFonts w:cs="Arial"/>
          <w:bCs/>
          <w:sz w:val="20"/>
          <w:lang w:eastAsia="ja-JP"/>
        </w:rPr>
        <w:t>3GPP TSG RAN WG1 Meeting #90</w:t>
      </w:r>
      <w:r w:rsidR="00D93CA9">
        <w:rPr>
          <w:rFonts w:eastAsia="宋体" w:cs="Arial" w:hint="eastAsia"/>
          <w:bCs/>
          <w:sz w:val="20"/>
          <w:lang w:eastAsia="zh-CN"/>
        </w:rPr>
        <w:t>bis</w:t>
      </w:r>
      <w:r w:rsidR="00D93CA9">
        <w:rPr>
          <w:rFonts w:cs="Arial"/>
          <w:bCs/>
          <w:sz w:val="20"/>
          <w:lang w:eastAsia="ja-JP"/>
        </w:rPr>
        <w:t xml:space="preserve">               </w:t>
      </w:r>
      <w:r w:rsidR="00D93CA9">
        <w:rPr>
          <w:rFonts w:cs="Arial"/>
          <w:bCs/>
          <w:sz w:val="20"/>
          <w:lang w:eastAsia="ja-JP"/>
        </w:rPr>
        <w:tab/>
      </w:r>
      <w:r w:rsidR="00D93CA9">
        <w:rPr>
          <w:rFonts w:eastAsia="宋体" w:cs="Arial"/>
          <w:bCs/>
          <w:sz w:val="20"/>
          <w:lang w:eastAsia="zh-CN"/>
        </w:rPr>
        <w:t xml:space="preserve">     </w:t>
      </w:r>
      <w:r w:rsidR="00D93CA9">
        <w:rPr>
          <w:rFonts w:cs="Arial"/>
          <w:bCs/>
          <w:sz w:val="20"/>
          <w:lang w:eastAsia="ja-JP"/>
        </w:rPr>
        <w:t xml:space="preserve">  </w:t>
      </w:r>
      <w:bookmarkStart w:id="0" w:name="_GoBack"/>
      <w:r w:rsidR="001F47B1">
        <w:rPr>
          <w:rFonts w:ascii="Segoe UI" w:hAnsi="Segoe UI" w:cs="Segoe UI"/>
          <w:szCs w:val="18"/>
        </w:rPr>
        <w:t>R1-1717778</w:t>
      </w:r>
      <w:bookmarkEnd w:id="0"/>
    </w:p>
    <w:p w14:paraId="036E4EA6" w14:textId="77777777" w:rsidR="00D93CA9" w:rsidRPr="00C64568" w:rsidRDefault="00D93CA9" w:rsidP="00D93CA9">
      <w:pPr>
        <w:tabs>
          <w:tab w:val="center" w:pos="4536"/>
          <w:tab w:val="right" w:pos="9072"/>
        </w:tabs>
        <w:rPr>
          <w:rFonts w:ascii="Arial" w:hAnsi="Arial" w:cs="Arial"/>
          <w:b/>
          <w:bCs/>
          <w:noProof/>
          <w:lang w:eastAsia="ja-JP"/>
        </w:rPr>
      </w:pPr>
      <w:r w:rsidRPr="00C64568">
        <w:rPr>
          <w:rFonts w:ascii="Arial" w:hAnsi="Arial" w:cs="Arial"/>
          <w:b/>
          <w:bCs/>
          <w:noProof/>
          <w:lang w:eastAsia="ja-JP"/>
        </w:rPr>
        <w:t>Prague, CZ, 9th – 13th, October 2017</w:t>
      </w:r>
    </w:p>
    <w:p w14:paraId="118B1DEE" w14:textId="449F2B57" w:rsidR="00DF5B49" w:rsidRPr="008D0B7E" w:rsidRDefault="00DF5B49" w:rsidP="00D93CA9">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6A942701" w:rsidR="0045740A" w:rsidRPr="00A80821" w:rsidRDefault="0045740A" w:rsidP="0045740A">
      <w:pPr>
        <w:pStyle w:val="TdocHeader2"/>
        <w:spacing w:after="60"/>
        <w:jc w:val="left"/>
        <w:rPr>
          <w:b w:val="0"/>
          <w:sz w:val="20"/>
        </w:rPr>
      </w:pPr>
      <w:r w:rsidRPr="00183562">
        <w:rPr>
          <w:sz w:val="20"/>
        </w:rPr>
        <w:t xml:space="preserve">Title: </w:t>
      </w:r>
      <w:r w:rsidRPr="00183562">
        <w:rPr>
          <w:sz w:val="20"/>
        </w:rPr>
        <w:tab/>
      </w:r>
      <w:r w:rsidR="00352EF5" w:rsidRPr="00352EF5">
        <w:rPr>
          <w:b w:val="0"/>
          <w:sz w:val="20"/>
        </w:rPr>
        <w:t>Discussions on UE-to-UE interference measurement and report</w:t>
      </w:r>
    </w:p>
    <w:p w14:paraId="4ECD5F7C" w14:textId="21EF8069" w:rsidR="0045740A" w:rsidRPr="001F47B1" w:rsidRDefault="0045740A" w:rsidP="0045740A">
      <w:pPr>
        <w:rPr>
          <w:rFonts w:ascii="Arial" w:eastAsia="宋体" w:hAnsi="Arial"/>
          <w:lang w:eastAsia="zh-CN"/>
        </w:rPr>
      </w:pPr>
      <w:r w:rsidRPr="00A80821">
        <w:rPr>
          <w:rFonts w:ascii="Arial" w:eastAsia="Batang" w:hAnsi="Arial"/>
        </w:rPr>
        <w:t>Agenda Item:</w:t>
      </w:r>
      <w:r w:rsidRPr="00A80821">
        <w:rPr>
          <w:rFonts w:ascii="Arial" w:eastAsia="Batang" w:hAnsi="Arial"/>
        </w:rPr>
        <w:tab/>
      </w:r>
      <w:r w:rsidRPr="00A80821">
        <w:rPr>
          <w:rFonts w:ascii="Arial" w:eastAsia="Batang" w:hAnsi="Arial" w:hint="eastAsia"/>
        </w:rPr>
        <w:tab/>
      </w:r>
      <w:r w:rsidR="00BD6845">
        <w:rPr>
          <w:rFonts w:ascii="Arial" w:eastAsia="宋体" w:hAnsi="Arial" w:hint="eastAsia"/>
          <w:lang w:eastAsia="zh-CN"/>
        </w:rPr>
        <w:t>7.8</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3F43F9FF" w14:textId="0A3D850E" w:rsidR="001121F6" w:rsidRDefault="001121F6" w:rsidP="00F018D7">
      <w:pPr>
        <w:rPr>
          <w:rFonts w:eastAsia="宋体" w:cs="Arial"/>
          <w:lang w:eastAsia="zh-CN"/>
        </w:rPr>
      </w:pPr>
      <w:r>
        <w:rPr>
          <w:rFonts w:eastAsia="宋体" w:cs="Arial" w:hint="eastAsia"/>
          <w:lang w:eastAsia="zh-CN"/>
        </w:rPr>
        <w:t>In RAN1#</w:t>
      </w:r>
      <w:r w:rsidR="003538F4">
        <w:rPr>
          <w:rFonts w:eastAsia="宋体" w:cs="Arial" w:hint="eastAsia"/>
          <w:lang w:eastAsia="zh-CN"/>
        </w:rPr>
        <w:t xml:space="preserve">90 </w:t>
      </w:r>
      <w:r>
        <w:rPr>
          <w:rFonts w:eastAsia="宋体" w:cs="Arial" w:hint="eastAsia"/>
          <w:lang w:eastAsia="zh-CN"/>
        </w:rPr>
        <w:t xml:space="preserve">meeting </w:t>
      </w:r>
      <w:r w:rsidR="00531D9C">
        <w:rPr>
          <w:rFonts w:eastAsia="宋体" w:cs="Arial" w:hint="eastAsia"/>
          <w:lang w:eastAsia="zh-CN"/>
        </w:rPr>
        <w:t>the detailed definition on CLI metrics</w:t>
      </w:r>
      <w:r>
        <w:rPr>
          <w:rFonts w:eastAsia="宋体" w:cs="Arial" w:hint="eastAsia"/>
          <w:lang w:eastAsia="zh-CN"/>
        </w:rPr>
        <w:t xml:space="preserve"> ha</w:t>
      </w:r>
      <w:r w:rsidR="00531D9C">
        <w:rPr>
          <w:rFonts w:eastAsia="宋体" w:cs="Arial" w:hint="eastAsia"/>
          <w:lang w:eastAsia="zh-CN"/>
        </w:rPr>
        <w:t>s</w:t>
      </w:r>
      <w:r>
        <w:rPr>
          <w:rFonts w:eastAsia="宋体" w:cs="Arial" w:hint="eastAsia"/>
          <w:lang w:eastAsia="zh-CN"/>
        </w:rPr>
        <w:t xml:space="preserve"> been </w:t>
      </w:r>
      <w:r w:rsidR="00531D9C">
        <w:rPr>
          <w:rFonts w:eastAsia="宋体" w:cs="Arial" w:hint="eastAsia"/>
          <w:lang w:eastAsia="zh-CN"/>
        </w:rPr>
        <w:t>agreed as follows,</w:t>
      </w:r>
    </w:p>
    <w:p w14:paraId="009966B1" w14:textId="77777777" w:rsidR="00531D9C" w:rsidRPr="004D6C6E" w:rsidRDefault="00531D9C" w:rsidP="00531D9C">
      <w:pPr>
        <w:tabs>
          <w:tab w:val="left" w:pos="630"/>
        </w:tabs>
      </w:pPr>
      <w:r w:rsidRPr="00053909">
        <w:rPr>
          <w:highlight w:val="green"/>
        </w:rPr>
        <w:t>Agreements:</w:t>
      </w:r>
    </w:p>
    <w:p w14:paraId="18053785" w14:textId="77777777" w:rsidR="00531D9C" w:rsidRPr="004D6C6E" w:rsidRDefault="00531D9C" w:rsidP="00531D9C">
      <w:pPr>
        <w:numPr>
          <w:ilvl w:val="0"/>
          <w:numId w:val="12"/>
        </w:numPr>
        <w:tabs>
          <w:tab w:val="left" w:pos="630"/>
        </w:tabs>
        <w:spacing w:after="0"/>
        <w:rPr>
          <w:lang w:val="en-US"/>
        </w:rPr>
      </w:pPr>
      <w:r w:rsidRPr="004D6C6E">
        <w:t>Definitions of metrics for CLI:</w:t>
      </w:r>
    </w:p>
    <w:p w14:paraId="1B2FAB08" w14:textId="77777777" w:rsidR="00531D9C" w:rsidRPr="004D6C6E" w:rsidRDefault="00531D9C" w:rsidP="00531D9C">
      <w:pPr>
        <w:numPr>
          <w:ilvl w:val="1"/>
          <w:numId w:val="12"/>
        </w:numPr>
        <w:tabs>
          <w:tab w:val="left" w:pos="630"/>
        </w:tabs>
        <w:spacing w:after="0"/>
        <w:rPr>
          <w:lang w:val="en-US"/>
        </w:rPr>
      </w:pPr>
      <w:r w:rsidRPr="004D6C6E">
        <w:t>SRS-RSRP:</w:t>
      </w:r>
    </w:p>
    <w:p w14:paraId="0EC11C5A" w14:textId="77777777" w:rsidR="00531D9C" w:rsidRPr="004D6C6E" w:rsidRDefault="00531D9C" w:rsidP="00531D9C">
      <w:pPr>
        <w:numPr>
          <w:ilvl w:val="2"/>
          <w:numId w:val="12"/>
        </w:numPr>
        <w:tabs>
          <w:tab w:val="left" w:pos="630"/>
        </w:tabs>
        <w:spacing w:after="0"/>
        <w:rPr>
          <w:lang w:val="en-US"/>
        </w:rPr>
      </w:pPr>
      <w:r w:rsidRPr="004D6C6E">
        <w:t>Linear average of the power contributions of the SRS to be measured over the configured resource elements within the considered measurement frequency bandwidth in the time resources in the configured measurement occasions</w:t>
      </w:r>
    </w:p>
    <w:p w14:paraId="21695AA3" w14:textId="77777777" w:rsidR="00531D9C" w:rsidRPr="004D6C6E" w:rsidRDefault="00531D9C" w:rsidP="00531D9C">
      <w:pPr>
        <w:numPr>
          <w:ilvl w:val="1"/>
          <w:numId w:val="12"/>
        </w:numPr>
        <w:tabs>
          <w:tab w:val="left" w:pos="630"/>
        </w:tabs>
        <w:spacing w:after="0"/>
        <w:rPr>
          <w:lang w:val="en-US"/>
        </w:rPr>
      </w:pPr>
      <w:r w:rsidRPr="004D6C6E">
        <w:t>RSSI:</w:t>
      </w:r>
    </w:p>
    <w:p w14:paraId="61C6E84E" w14:textId="77777777" w:rsidR="00531D9C" w:rsidRPr="004D6C6E" w:rsidRDefault="00531D9C" w:rsidP="00531D9C">
      <w:pPr>
        <w:numPr>
          <w:ilvl w:val="2"/>
          <w:numId w:val="12"/>
        </w:numPr>
        <w:tabs>
          <w:tab w:val="left" w:pos="630"/>
        </w:tabs>
        <w:spacing w:after="0"/>
        <w:rPr>
          <w:lang w:val="en-US"/>
        </w:rPr>
      </w:pPr>
      <w:r w:rsidRPr="004D6C6E">
        <w:t>The linear average of the total received power observed only in certain OFDM symbols of measurement time resource(s), in the measurement bandwidth, over the configured resource elements for measurement by the UE</w:t>
      </w:r>
    </w:p>
    <w:p w14:paraId="26CAECAA" w14:textId="77777777" w:rsidR="00531D9C" w:rsidRPr="004D6C6E" w:rsidRDefault="00531D9C" w:rsidP="00531D9C">
      <w:pPr>
        <w:numPr>
          <w:ilvl w:val="0"/>
          <w:numId w:val="12"/>
        </w:numPr>
        <w:tabs>
          <w:tab w:val="left" w:pos="630"/>
        </w:tabs>
        <w:spacing w:after="0"/>
        <w:rPr>
          <w:lang w:val="en-US"/>
        </w:rPr>
      </w:pPr>
      <w:r w:rsidRPr="004D6C6E">
        <w:rPr>
          <w:lang w:val="en-US"/>
        </w:rPr>
        <w:t xml:space="preserve">For SRS-RSRP based UE-UE CLI measurement  </w:t>
      </w:r>
    </w:p>
    <w:p w14:paraId="51E5FC57" w14:textId="77777777" w:rsidR="00531D9C" w:rsidRPr="004D6C6E" w:rsidRDefault="00531D9C" w:rsidP="00531D9C">
      <w:pPr>
        <w:numPr>
          <w:ilvl w:val="1"/>
          <w:numId w:val="12"/>
        </w:numPr>
        <w:tabs>
          <w:tab w:val="left" w:pos="630"/>
        </w:tabs>
        <w:spacing w:after="0"/>
        <w:rPr>
          <w:lang w:val="en-US"/>
        </w:rPr>
      </w:pPr>
      <w:r w:rsidRPr="004D6C6E">
        <w:t>At least SRS can be used for UE-UE CLI measurement</w:t>
      </w:r>
    </w:p>
    <w:p w14:paraId="7F0E737D" w14:textId="77777777" w:rsidR="00531D9C" w:rsidRPr="004D6C6E" w:rsidRDefault="00531D9C" w:rsidP="00531D9C">
      <w:pPr>
        <w:numPr>
          <w:ilvl w:val="1"/>
          <w:numId w:val="12"/>
        </w:numPr>
        <w:tabs>
          <w:tab w:val="left" w:pos="630"/>
        </w:tabs>
        <w:spacing w:after="0"/>
        <w:rPr>
          <w:lang w:val="en-US"/>
        </w:rPr>
      </w:pPr>
      <w:r w:rsidRPr="004D6C6E">
        <w:rPr>
          <w:lang w:val="en-US"/>
        </w:rPr>
        <w:t>The specification should provide a mechanism for the network to configure</w:t>
      </w:r>
      <w:r>
        <w:rPr>
          <w:lang w:val="en-US"/>
        </w:rPr>
        <w:t xml:space="preserve"> at least</w:t>
      </w:r>
      <w:r w:rsidRPr="004D6C6E">
        <w:rPr>
          <w:lang w:val="en-US"/>
        </w:rPr>
        <w:t xml:space="preserve"> a same SRS sequence for one or more UEs transmitting SRS</w:t>
      </w:r>
    </w:p>
    <w:p w14:paraId="6871731A" w14:textId="77777777" w:rsidR="00531D9C" w:rsidRPr="004D6C6E" w:rsidRDefault="00531D9C" w:rsidP="00531D9C">
      <w:pPr>
        <w:numPr>
          <w:ilvl w:val="2"/>
          <w:numId w:val="12"/>
        </w:numPr>
        <w:tabs>
          <w:tab w:val="left" w:pos="630"/>
        </w:tabs>
        <w:spacing w:after="0"/>
        <w:rPr>
          <w:lang w:val="en-US"/>
        </w:rPr>
      </w:pPr>
      <w:r w:rsidRPr="004D6C6E">
        <w:rPr>
          <w:lang w:val="en-US"/>
        </w:rPr>
        <w:t xml:space="preserve">Note: This intends to support cell-level, UE-group-level, and UE-level interference differentiation </w:t>
      </w:r>
    </w:p>
    <w:p w14:paraId="63598D7A" w14:textId="77777777" w:rsidR="00531D9C" w:rsidRPr="004D6C6E" w:rsidRDefault="00531D9C" w:rsidP="00531D9C">
      <w:pPr>
        <w:numPr>
          <w:ilvl w:val="1"/>
          <w:numId w:val="12"/>
        </w:numPr>
        <w:tabs>
          <w:tab w:val="left" w:pos="630"/>
        </w:tabs>
        <w:spacing w:after="0"/>
        <w:rPr>
          <w:lang w:val="en-US"/>
        </w:rPr>
      </w:pPr>
      <w:r w:rsidRPr="004D6C6E">
        <w:rPr>
          <w:lang w:val="en-US"/>
        </w:rPr>
        <w:t>UE can be configured with</w:t>
      </w:r>
      <w:r>
        <w:rPr>
          <w:lang w:val="en-US"/>
        </w:rPr>
        <w:t xml:space="preserve"> one or more</w:t>
      </w:r>
      <w:r w:rsidRPr="004D6C6E">
        <w:rPr>
          <w:lang w:val="en-US"/>
        </w:rPr>
        <w:t xml:space="preserve"> SRS resource(s) (including time-frequency resource(s), sequence(s), cyclic shift(s), periodicity, </w:t>
      </w:r>
      <w:proofErr w:type="spellStart"/>
      <w:r w:rsidRPr="004D6C6E">
        <w:rPr>
          <w:lang w:val="en-US"/>
        </w:rPr>
        <w:t>etc</w:t>
      </w:r>
      <w:proofErr w:type="spellEnd"/>
      <w:r w:rsidRPr="004D6C6E">
        <w:rPr>
          <w:lang w:val="en-US"/>
        </w:rPr>
        <w:t xml:space="preserve">) to measure UE-UE CLI interference. </w:t>
      </w:r>
    </w:p>
    <w:p w14:paraId="7D9563C6" w14:textId="77777777" w:rsidR="00531D9C" w:rsidRPr="004D6C6E" w:rsidRDefault="00531D9C" w:rsidP="00531D9C">
      <w:pPr>
        <w:numPr>
          <w:ilvl w:val="2"/>
          <w:numId w:val="12"/>
        </w:numPr>
        <w:tabs>
          <w:tab w:val="left" w:pos="630"/>
        </w:tabs>
        <w:spacing w:after="0"/>
        <w:rPr>
          <w:lang w:val="en-US"/>
        </w:rPr>
      </w:pPr>
      <w:r w:rsidRPr="004D6C6E">
        <w:rPr>
          <w:lang w:val="en-US"/>
        </w:rPr>
        <w:t>FFS details, e.g. configuration signaling, measurement triggering mechanism</w:t>
      </w:r>
    </w:p>
    <w:p w14:paraId="672196B1" w14:textId="77777777" w:rsidR="00531D9C" w:rsidRDefault="00531D9C" w:rsidP="00531D9C">
      <w:pPr>
        <w:numPr>
          <w:ilvl w:val="2"/>
          <w:numId w:val="12"/>
        </w:numPr>
        <w:tabs>
          <w:tab w:val="left" w:pos="630"/>
        </w:tabs>
        <w:spacing w:after="0"/>
        <w:rPr>
          <w:lang w:val="en-US"/>
        </w:rPr>
      </w:pPr>
      <w:r w:rsidRPr="004D6C6E">
        <w:rPr>
          <w:lang w:val="en-US"/>
        </w:rPr>
        <w:t xml:space="preserve">Every SRS resource has to be explicitly configured, i.e. there is no SRS </w:t>
      </w:r>
      <w:r>
        <w:rPr>
          <w:lang w:val="en-US"/>
        </w:rPr>
        <w:t>blind acquisition</w:t>
      </w:r>
      <w:r w:rsidRPr="004D6C6E">
        <w:rPr>
          <w:lang w:val="en-US"/>
        </w:rPr>
        <w:t xml:space="preserve"> by the UE required.</w:t>
      </w:r>
    </w:p>
    <w:p w14:paraId="0E9EF692" w14:textId="77777777" w:rsidR="00531D9C" w:rsidRPr="004D6C6E" w:rsidRDefault="00531D9C" w:rsidP="00531D9C">
      <w:pPr>
        <w:numPr>
          <w:ilvl w:val="2"/>
          <w:numId w:val="12"/>
        </w:numPr>
        <w:tabs>
          <w:tab w:val="left" w:pos="630"/>
        </w:tabs>
        <w:spacing w:after="0"/>
        <w:rPr>
          <w:lang w:val="en-US"/>
        </w:rPr>
      </w:pPr>
      <w:r>
        <w:rPr>
          <w:lang w:val="en-US"/>
        </w:rPr>
        <w:t>FFS the maximum of SRS resources – aim to limit the number of resources to reduce complexity while considering performance aspect</w:t>
      </w:r>
    </w:p>
    <w:p w14:paraId="0365F298" w14:textId="77777777" w:rsidR="00531D9C" w:rsidRPr="004D6C6E" w:rsidRDefault="00531D9C" w:rsidP="00531D9C">
      <w:pPr>
        <w:numPr>
          <w:ilvl w:val="1"/>
          <w:numId w:val="12"/>
        </w:numPr>
        <w:tabs>
          <w:tab w:val="left" w:pos="630"/>
        </w:tabs>
        <w:spacing w:after="0"/>
        <w:rPr>
          <w:lang w:val="en-US"/>
        </w:rPr>
      </w:pPr>
      <w:r w:rsidRPr="004D6C6E">
        <w:rPr>
          <w:lang w:val="en-US"/>
        </w:rPr>
        <w:t>Mechanism to limit the UE complexity for UE-UE CLI measurement is supported</w:t>
      </w:r>
    </w:p>
    <w:p w14:paraId="7918637E" w14:textId="77777777" w:rsidR="00531D9C" w:rsidRPr="004D6C6E" w:rsidRDefault="00531D9C" w:rsidP="00531D9C">
      <w:pPr>
        <w:numPr>
          <w:ilvl w:val="2"/>
          <w:numId w:val="12"/>
        </w:numPr>
        <w:tabs>
          <w:tab w:val="left" w:pos="630"/>
        </w:tabs>
        <w:spacing w:after="0"/>
        <w:rPr>
          <w:lang w:val="en-US"/>
        </w:rPr>
      </w:pPr>
      <w:r>
        <w:rPr>
          <w:lang w:val="en-US"/>
        </w:rPr>
        <w:t>FFS details</w:t>
      </w:r>
      <w:r w:rsidRPr="004D6C6E">
        <w:rPr>
          <w:lang w:val="en-US"/>
        </w:rPr>
        <w:t>, [e.g. by limiting the number of root sequence of SRS for UE-UE CLI measurement that a UE needs to detect within a certain amount of time, longer periodicity.]</w:t>
      </w:r>
    </w:p>
    <w:p w14:paraId="37ADD468" w14:textId="77777777" w:rsidR="00531D9C" w:rsidRPr="004D6C6E" w:rsidRDefault="00531D9C" w:rsidP="00531D9C">
      <w:pPr>
        <w:numPr>
          <w:ilvl w:val="2"/>
          <w:numId w:val="12"/>
        </w:numPr>
        <w:tabs>
          <w:tab w:val="left" w:pos="630"/>
        </w:tabs>
        <w:spacing w:after="0"/>
        <w:rPr>
          <w:lang w:val="en-US"/>
        </w:rPr>
      </w:pPr>
      <w:r w:rsidRPr="004D6C6E">
        <w:rPr>
          <w:lang w:val="en-US"/>
        </w:rPr>
        <w:t xml:space="preserve">FFS whether there is spec impact. </w:t>
      </w:r>
    </w:p>
    <w:p w14:paraId="22BA6888" w14:textId="77777777" w:rsidR="00531D9C" w:rsidRPr="004D6C6E" w:rsidRDefault="00531D9C" w:rsidP="00531D9C">
      <w:pPr>
        <w:numPr>
          <w:ilvl w:val="1"/>
          <w:numId w:val="12"/>
        </w:numPr>
        <w:tabs>
          <w:tab w:val="left" w:pos="630"/>
        </w:tabs>
        <w:spacing w:after="0"/>
        <w:rPr>
          <w:lang w:val="en-US"/>
        </w:rPr>
      </w:pPr>
      <w:r w:rsidRPr="004D6C6E">
        <w:rPr>
          <w:lang w:val="en-US"/>
        </w:rPr>
        <w:t>FFS: The specification should provide a mechanism to avoid potential DL transmission interfering the SRS for UE-UE CLI measurement</w:t>
      </w:r>
    </w:p>
    <w:p w14:paraId="6448FF92" w14:textId="77777777" w:rsidR="00531D9C" w:rsidRPr="004D6C6E" w:rsidRDefault="00531D9C" w:rsidP="00531D9C">
      <w:pPr>
        <w:numPr>
          <w:ilvl w:val="2"/>
          <w:numId w:val="12"/>
        </w:numPr>
        <w:tabs>
          <w:tab w:val="left" w:pos="630"/>
        </w:tabs>
        <w:spacing w:after="0"/>
        <w:rPr>
          <w:lang w:val="en-US"/>
        </w:rPr>
      </w:pPr>
      <w:r w:rsidRPr="004D6C6E">
        <w:rPr>
          <w:lang w:val="en-US"/>
        </w:rPr>
        <w:t>FFS exact details, [e.g. by rate matching the DL transmission around the SRS]</w:t>
      </w:r>
    </w:p>
    <w:p w14:paraId="5F817FE5" w14:textId="77777777" w:rsidR="00531D9C" w:rsidRPr="004D6C6E" w:rsidRDefault="00531D9C" w:rsidP="00531D9C">
      <w:pPr>
        <w:numPr>
          <w:ilvl w:val="1"/>
          <w:numId w:val="12"/>
        </w:numPr>
        <w:tabs>
          <w:tab w:val="left" w:pos="630"/>
        </w:tabs>
        <w:spacing w:after="0"/>
        <w:rPr>
          <w:lang w:val="en-US"/>
        </w:rPr>
      </w:pPr>
      <w:r w:rsidRPr="004D6C6E">
        <w:rPr>
          <w:lang w:val="en-US"/>
        </w:rPr>
        <w:t xml:space="preserve">FFS: Transmission timing advance of SRS for CLI measurement can be different from the transmission timing advance of its PUSCH, </w:t>
      </w:r>
      <w:proofErr w:type="spellStart"/>
      <w:r w:rsidRPr="004D6C6E">
        <w:rPr>
          <w:lang w:val="en-US"/>
        </w:rPr>
        <w:t>e.g</w:t>
      </w:r>
      <w:proofErr w:type="spellEnd"/>
      <w:r w:rsidRPr="004D6C6E">
        <w:rPr>
          <w:lang w:val="en-US"/>
        </w:rPr>
        <w:t xml:space="preserve"> D2D channel transmission timing </w:t>
      </w:r>
    </w:p>
    <w:p w14:paraId="061457B3" w14:textId="77777777" w:rsidR="00531D9C" w:rsidRDefault="00531D9C" w:rsidP="00531D9C">
      <w:pPr>
        <w:numPr>
          <w:ilvl w:val="1"/>
          <w:numId w:val="12"/>
        </w:numPr>
        <w:tabs>
          <w:tab w:val="left" w:pos="630"/>
        </w:tabs>
        <w:spacing w:after="0"/>
        <w:rPr>
          <w:lang w:val="en-US"/>
        </w:rPr>
      </w:pPr>
      <w:r>
        <w:rPr>
          <w:lang w:val="en-US"/>
        </w:rPr>
        <w:t>T</w:t>
      </w:r>
      <w:r w:rsidRPr="004D6C6E">
        <w:rPr>
          <w:lang w:val="en-US"/>
        </w:rPr>
        <w:t>he UE is not required to perform time tracking or time adjustment relat</w:t>
      </w:r>
      <w:r>
        <w:rPr>
          <w:lang w:val="en-US"/>
        </w:rPr>
        <w:t xml:space="preserve">ive to DL </w:t>
      </w:r>
      <w:r w:rsidRPr="004D6C6E">
        <w:rPr>
          <w:lang w:val="en-US"/>
        </w:rPr>
        <w:t>operation in order to perform RSRP measurement</w:t>
      </w:r>
    </w:p>
    <w:p w14:paraId="557529E5" w14:textId="77777777" w:rsidR="00531D9C" w:rsidRPr="004D6C6E" w:rsidRDefault="00531D9C" w:rsidP="00531D9C">
      <w:pPr>
        <w:numPr>
          <w:ilvl w:val="2"/>
          <w:numId w:val="12"/>
        </w:numPr>
        <w:tabs>
          <w:tab w:val="left" w:pos="630"/>
          <w:tab w:val="left" w:pos="1440"/>
        </w:tabs>
        <w:spacing w:after="0"/>
        <w:rPr>
          <w:lang w:val="en-US"/>
        </w:rPr>
      </w:pPr>
      <w:r>
        <w:rPr>
          <w:lang w:val="en-US"/>
        </w:rPr>
        <w:t>FFS whether or not to have measurement accuracy relaxation</w:t>
      </w:r>
    </w:p>
    <w:p w14:paraId="0AD5150E" w14:textId="77777777" w:rsidR="00531D9C" w:rsidRPr="004D6C6E" w:rsidRDefault="00531D9C" w:rsidP="00531D9C">
      <w:pPr>
        <w:numPr>
          <w:ilvl w:val="0"/>
          <w:numId w:val="12"/>
        </w:numPr>
        <w:tabs>
          <w:tab w:val="left" w:pos="630"/>
        </w:tabs>
        <w:spacing w:after="0"/>
        <w:rPr>
          <w:lang w:val="en-US"/>
        </w:rPr>
      </w:pPr>
      <w:r w:rsidRPr="004D6C6E">
        <w:rPr>
          <w:lang w:val="en-US"/>
        </w:rPr>
        <w:t xml:space="preserve">For RSSI based UE-UE CLI measurement  </w:t>
      </w:r>
    </w:p>
    <w:p w14:paraId="2B956BEA" w14:textId="77777777" w:rsidR="00531D9C" w:rsidRPr="004D6C6E" w:rsidRDefault="00531D9C" w:rsidP="00531D9C">
      <w:pPr>
        <w:numPr>
          <w:ilvl w:val="1"/>
          <w:numId w:val="12"/>
        </w:numPr>
        <w:tabs>
          <w:tab w:val="left" w:pos="630"/>
        </w:tabs>
        <w:spacing w:after="0"/>
        <w:rPr>
          <w:lang w:val="en-US"/>
        </w:rPr>
      </w:pPr>
      <w:r w:rsidRPr="004D6C6E">
        <w:rPr>
          <w:lang w:val="en-US"/>
        </w:rPr>
        <w:t>UE can be configured with a set of resource elements to measure UE-UE CLI interference.</w:t>
      </w:r>
    </w:p>
    <w:p w14:paraId="1E59C1D5" w14:textId="77777777" w:rsidR="00531D9C" w:rsidRPr="004D6C6E" w:rsidRDefault="00531D9C" w:rsidP="00531D9C">
      <w:pPr>
        <w:numPr>
          <w:ilvl w:val="2"/>
          <w:numId w:val="12"/>
        </w:numPr>
        <w:tabs>
          <w:tab w:val="left" w:pos="630"/>
        </w:tabs>
        <w:spacing w:after="0"/>
        <w:rPr>
          <w:lang w:val="en-US"/>
        </w:rPr>
      </w:pPr>
      <w:r>
        <w:rPr>
          <w:lang w:val="en-US"/>
        </w:rPr>
        <w:t xml:space="preserve">FFS </w:t>
      </w:r>
      <w:r w:rsidRPr="004D6C6E">
        <w:rPr>
          <w:lang w:val="en-US"/>
        </w:rPr>
        <w:t xml:space="preserve">details, e.g. the set of resource elements can be SRS </w:t>
      </w:r>
      <w:r>
        <w:rPr>
          <w:lang w:val="en-US"/>
        </w:rPr>
        <w:t xml:space="preserve">or DM-RS </w:t>
      </w:r>
      <w:r w:rsidRPr="004D6C6E">
        <w:rPr>
          <w:lang w:val="en-US"/>
        </w:rPr>
        <w:t>resource, configuration signaling, measurement triggering mechanism</w:t>
      </w:r>
    </w:p>
    <w:p w14:paraId="746DC957" w14:textId="77777777" w:rsidR="00531D9C" w:rsidRPr="004D6C6E" w:rsidRDefault="00531D9C" w:rsidP="00531D9C">
      <w:pPr>
        <w:numPr>
          <w:ilvl w:val="1"/>
          <w:numId w:val="12"/>
        </w:numPr>
        <w:tabs>
          <w:tab w:val="left" w:pos="630"/>
        </w:tabs>
        <w:spacing w:after="0"/>
        <w:rPr>
          <w:lang w:val="en-US"/>
        </w:rPr>
      </w:pPr>
      <w:r w:rsidRPr="004D6C6E">
        <w:rPr>
          <w:lang w:val="en-US"/>
        </w:rPr>
        <w:t>FFS whether additional mechanism for SRS transmission is needed for RSSI based UE-UE CLI measurement</w:t>
      </w:r>
    </w:p>
    <w:p w14:paraId="32D1FAF4" w14:textId="77777777" w:rsidR="00531D9C" w:rsidRPr="004D6C6E" w:rsidRDefault="00531D9C" w:rsidP="00531D9C">
      <w:pPr>
        <w:numPr>
          <w:ilvl w:val="1"/>
          <w:numId w:val="12"/>
        </w:numPr>
        <w:tabs>
          <w:tab w:val="left" w:pos="630"/>
        </w:tabs>
        <w:spacing w:after="0"/>
        <w:rPr>
          <w:lang w:val="en-US"/>
        </w:rPr>
      </w:pPr>
      <w:r w:rsidRPr="004D6C6E">
        <w:rPr>
          <w:lang w:val="en-US"/>
        </w:rPr>
        <w:t>FFS: The specification should provide a mechanism to avoid potential DL transmission in the RSSI measurement resource elements for UE-UE CLI measurement</w:t>
      </w:r>
    </w:p>
    <w:p w14:paraId="3C952F4B" w14:textId="77777777" w:rsidR="00531D9C" w:rsidRDefault="00531D9C" w:rsidP="00531D9C">
      <w:pPr>
        <w:numPr>
          <w:ilvl w:val="2"/>
          <w:numId w:val="12"/>
        </w:numPr>
        <w:tabs>
          <w:tab w:val="left" w:pos="630"/>
        </w:tabs>
        <w:spacing w:after="0"/>
        <w:rPr>
          <w:lang w:val="en-US"/>
        </w:rPr>
      </w:pPr>
      <w:r w:rsidRPr="004D6C6E">
        <w:rPr>
          <w:lang w:val="en-US"/>
        </w:rPr>
        <w:lastRenderedPageBreak/>
        <w:t>FFS exact details, e.g. by rate matching the DL transmission around the resource elements for RSSI UE-UE CLI measurement</w:t>
      </w:r>
    </w:p>
    <w:p w14:paraId="4244231E" w14:textId="77777777" w:rsidR="00531D9C" w:rsidRPr="004D6C6E" w:rsidRDefault="00531D9C" w:rsidP="00531D9C">
      <w:pPr>
        <w:numPr>
          <w:ilvl w:val="0"/>
          <w:numId w:val="12"/>
        </w:numPr>
        <w:tabs>
          <w:tab w:val="left" w:pos="630"/>
          <w:tab w:val="left" w:pos="1440"/>
        </w:tabs>
        <w:spacing w:after="0"/>
        <w:rPr>
          <w:lang w:val="en-US"/>
        </w:rPr>
      </w:pPr>
      <w:r>
        <w:rPr>
          <w:lang w:val="en-US"/>
        </w:rPr>
        <w:t>To conclude whether or not to down-select the above two approaches in the next meeting</w:t>
      </w:r>
    </w:p>
    <w:p w14:paraId="35E5CC09" w14:textId="77777777" w:rsidR="00C81799" w:rsidRPr="00C81799" w:rsidRDefault="00C81799" w:rsidP="00D232DB">
      <w:pPr>
        <w:spacing w:after="0"/>
      </w:pPr>
    </w:p>
    <w:p w14:paraId="0061DFB6" w14:textId="210B75EF" w:rsidR="00555198" w:rsidRPr="00555198" w:rsidRDefault="001121F6" w:rsidP="00F018D7">
      <w:pPr>
        <w:rPr>
          <w:rFonts w:eastAsia="宋体" w:cs="Arial"/>
          <w:lang w:eastAsia="zh-CN"/>
        </w:rPr>
      </w:pPr>
      <w:r>
        <w:rPr>
          <w:rFonts w:eastAsia="宋体" w:cs="Arial" w:hint="eastAsia"/>
          <w:lang w:eastAsia="zh-CN"/>
        </w:rPr>
        <w:t>This contribution</w:t>
      </w:r>
      <w:r w:rsidR="00AF5C44">
        <w:rPr>
          <w:rFonts w:eastAsia="宋体" w:cs="Arial" w:hint="eastAsia"/>
          <w:lang w:eastAsia="zh-CN"/>
        </w:rPr>
        <w:t xml:space="preserve"> </w:t>
      </w:r>
      <w:r w:rsidR="00764ABD">
        <w:rPr>
          <w:rFonts w:eastAsia="宋体" w:cs="Arial" w:hint="eastAsia"/>
          <w:lang w:eastAsia="zh-CN"/>
        </w:rPr>
        <w:t xml:space="preserve">is update of </w:t>
      </w:r>
      <w:r w:rsidR="00764ABD" w:rsidRPr="00764ABD">
        <w:rPr>
          <w:rFonts w:eastAsia="宋体" w:cs="Arial"/>
          <w:lang w:eastAsia="zh-CN"/>
        </w:rPr>
        <w:t>R1-1715659</w:t>
      </w:r>
      <w:r w:rsidR="00764ABD">
        <w:rPr>
          <w:rFonts w:eastAsia="宋体" w:cs="Arial" w:hint="eastAsia"/>
          <w:lang w:eastAsia="zh-CN"/>
        </w:rPr>
        <w:t xml:space="preserve"> and </w:t>
      </w:r>
      <w:r w:rsidR="00AF5C44">
        <w:rPr>
          <w:rFonts w:eastAsia="宋体" w:cs="Arial" w:hint="eastAsia"/>
          <w:lang w:eastAsia="zh-CN"/>
        </w:rPr>
        <w:t xml:space="preserve">will </w:t>
      </w:r>
      <w:r w:rsidR="000124B0">
        <w:rPr>
          <w:rFonts w:eastAsia="宋体" w:cs="Arial" w:hint="eastAsia"/>
          <w:lang w:eastAsia="zh-CN"/>
        </w:rPr>
        <w:t xml:space="preserve">discuss above two CLI metrics.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2E8654E7" w14:textId="3CFBA8C8" w:rsidR="00862622" w:rsidRDefault="00107A2B" w:rsidP="00107A2B">
      <w:pPr>
        <w:jc w:val="center"/>
        <w:rPr>
          <w:rFonts w:eastAsia="宋体"/>
          <w:lang w:eastAsia="zh-CN"/>
        </w:rPr>
      </w:pPr>
      <w:r>
        <w:rPr>
          <w:rFonts w:eastAsia="宋体" w:hint="eastAsia"/>
          <w:noProof/>
          <w:lang w:val="en-US" w:eastAsia="zh-CN"/>
        </w:rPr>
        <w:drawing>
          <wp:inline distT="0" distB="0" distL="0" distR="0" wp14:anchorId="1D86E79C" wp14:editId="74ED8116">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567E0D18" w14:textId="13323436" w:rsidR="00107A2B" w:rsidRDefault="00107A2B" w:rsidP="00107A2B">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3002921A" w14:textId="77777777" w:rsidR="004B1909" w:rsidRDefault="004B1909" w:rsidP="00556A18">
      <w:pPr>
        <w:rPr>
          <w:rFonts w:eastAsia="宋体"/>
          <w:lang w:eastAsia="zh-CN"/>
        </w:rPr>
      </w:pPr>
    </w:p>
    <w:p w14:paraId="13864DC6" w14:textId="7B923046" w:rsidR="00F816F0" w:rsidRPr="00F816F0" w:rsidRDefault="005565C3" w:rsidP="00556A18">
      <w:pPr>
        <w:rPr>
          <w:rFonts w:eastAsia="宋体"/>
          <w:lang w:eastAsia="zh-CN"/>
        </w:rPr>
      </w:pPr>
      <w:r>
        <w:rPr>
          <w:rFonts w:eastAsia="宋体" w:hint="eastAsia"/>
          <w:lang w:eastAsia="zh-CN"/>
        </w:rPr>
        <w:t>RSRP or</w:t>
      </w:r>
      <w:r w:rsidR="004B1909">
        <w:rPr>
          <w:rFonts w:eastAsia="宋体" w:hint="eastAsia"/>
          <w:lang w:eastAsia="zh-CN"/>
        </w:rPr>
        <w:t xml:space="preserve"> RSSI based cross-link </w:t>
      </w:r>
      <w:r w:rsidR="004B1909">
        <w:rPr>
          <w:rFonts w:eastAsia="宋体"/>
          <w:lang w:eastAsia="zh-CN"/>
        </w:rPr>
        <w:t>interference</w:t>
      </w:r>
      <w:r w:rsidR="004B1909">
        <w:rPr>
          <w:rFonts w:eastAsia="宋体" w:hint="eastAsia"/>
          <w:lang w:eastAsia="zh-CN"/>
        </w:rPr>
        <w:t xml:space="preserve"> measurement was </w:t>
      </w:r>
      <w:r w:rsidR="004F70DE">
        <w:rPr>
          <w:rFonts w:eastAsia="宋体"/>
          <w:lang w:eastAsia="zh-CN"/>
        </w:rPr>
        <w:t>heated discussion</w:t>
      </w:r>
      <w:r w:rsidR="004B1909">
        <w:rPr>
          <w:rFonts w:eastAsia="宋体" w:hint="eastAsia"/>
          <w:lang w:eastAsia="zh-CN"/>
        </w:rPr>
        <w:t xml:space="preserve"> during NR </w:t>
      </w:r>
      <w:r w:rsidR="004B1909">
        <w:rPr>
          <w:rFonts w:eastAsia="宋体"/>
          <w:lang w:eastAsia="zh-CN"/>
        </w:rPr>
        <w:t>duplex</w:t>
      </w:r>
      <w:r w:rsidR="004B1909">
        <w:rPr>
          <w:rFonts w:eastAsia="宋体" w:hint="eastAsia"/>
          <w:lang w:eastAsia="zh-CN"/>
        </w:rPr>
        <w:t xml:space="preserve"> </w:t>
      </w:r>
      <w:r w:rsidR="004B1909">
        <w:rPr>
          <w:rFonts w:eastAsia="宋体"/>
          <w:lang w:eastAsia="zh-CN"/>
        </w:rPr>
        <w:t>session</w:t>
      </w:r>
      <w:r w:rsidR="004B1909">
        <w:rPr>
          <w:rFonts w:eastAsia="宋体" w:hint="eastAsia"/>
          <w:lang w:eastAsia="zh-CN"/>
        </w:rPr>
        <w:t xml:space="preserve"> but </w:t>
      </w:r>
      <w:r>
        <w:rPr>
          <w:rFonts w:eastAsia="宋体" w:hint="eastAsia"/>
          <w:lang w:eastAsia="zh-CN"/>
        </w:rPr>
        <w:t xml:space="preserve">which metric is used has not been concluded. RSRP based </w:t>
      </w:r>
      <w:r>
        <w:rPr>
          <w:rFonts w:eastAsia="宋体"/>
          <w:lang w:eastAsia="zh-CN"/>
        </w:rPr>
        <w:t>measurement</w:t>
      </w:r>
      <w:r>
        <w:rPr>
          <w:rFonts w:eastAsia="宋体" w:hint="eastAsia"/>
          <w:lang w:eastAsia="zh-CN"/>
        </w:rPr>
        <w:t xml:space="preserve"> has merit on accuracy but UE complexity and standard impact</w:t>
      </w:r>
      <w:r w:rsidR="00F816F0">
        <w:rPr>
          <w:rFonts w:eastAsia="宋体" w:hint="eastAsia"/>
          <w:lang w:eastAsia="zh-CN"/>
        </w:rPr>
        <w:t>/overhead</w:t>
      </w:r>
      <w:r>
        <w:rPr>
          <w:rFonts w:eastAsia="宋体" w:hint="eastAsia"/>
          <w:lang w:eastAsia="zh-CN"/>
        </w:rPr>
        <w:t xml:space="preserve"> are </w:t>
      </w:r>
      <w:r>
        <w:rPr>
          <w:rFonts w:eastAsia="宋体"/>
          <w:lang w:eastAsia="zh-CN"/>
        </w:rPr>
        <w:t>concerned</w:t>
      </w:r>
      <w:r>
        <w:rPr>
          <w:rFonts w:eastAsia="宋体" w:hint="eastAsia"/>
          <w:lang w:eastAsia="zh-CN"/>
        </w:rPr>
        <w:t xml:space="preserve">. </w:t>
      </w:r>
      <w:r w:rsidR="00F816F0">
        <w:rPr>
          <w:rFonts w:eastAsia="宋体" w:hint="eastAsia"/>
          <w:lang w:eastAsia="zh-CN"/>
        </w:rPr>
        <w:t xml:space="preserve">In addition, based on the agreements that </w:t>
      </w:r>
      <w:r w:rsidR="00F816F0">
        <w:rPr>
          <w:rFonts w:eastAsia="宋体" w:hint="eastAsia"/>
          <w:lang w:val="en-US" w:eastAsia="zh-CN"/>
        </w:rPr>
        <w:t>t</w:t>
      </w:r>
      <w:r w:rsidR="00F816F0" w:rsidRPr="004D6C6E">
        <w:rPr>
          <w:lang w:val="en-US"/>
        </w:rPr>
        <w:t>he UE is not required to perform time tracking or time adjustment relat</w:t>
      </w:r>
      <w:r w:rsidR="00F816F0">
        <w:rPr>
          <w:lang w:val="en-US"/>
        </w:rPr>
        <w:t xml:space="preserve">ive to DL </w:t>
      </w:r>
      <w:r w:rsidR="00F816F0" w:rsidRPr="004D6C6E">
        <w:rPr>
          <w:lang w:val="en-US"/>
        </w:rPr>
        <w:t>operation in order to perform RSRP measurement</w:t>
      </w:r>
      <w:r w:rsidR="00F816F0">
        <w:rPr>
          <w:rFonts w:eastAsia="宋体" w:hint="eastAsia"/>
          <w:lang w:val="en-US" w:eastAsia="zh-CN"/>
        </w:rPr>
        <w:t xml:space="preserve">, it is doubtful whether accurate </w:t>
      </w:r>
      <w:r w:rsidR="00F816F0">
        <w:rPr>
          <w:rFonts w:eastAsia="宋体"/>
          <w:lang w:val="en-US" w:eastAsia="zh-CN"/>
        </w:rPr>
        <w:t>measurement</w:t>
      </w:r>
      <w:r w:rsidR="00F816F0">
        <w:rPr>
          <w:rFonts w:eastAsia="宋体" w:hint="eastAsia"/>
          <w:lang w:val="en-US" w:eastAsia="zh-CN"/>
        </w:rPr>
        <w:t xml:space="preserve"> could be </w:t>
      </w:r>
      <w:r w:rsidR="00F816F0">
        <w:rPr>
          <w:rFonts w:eastAsia="宋体"/>
          <w:lang w:val="en-US" w:eastAsia="zh-CN"/>
        </w:rPr>
        <w:t>obtained</w:t>
      </w:r>
      <w:r w:rsidR="00F816F0">
        <w:rPr>
          <w:rFonts w:eastAsia="宋体" w:hint="eastAsia"/>
          <w:lang w:val="en-US" w:eastAsia="zh-CN"/>
        </w:rPr>
        <w:t xml:space="preserve"> </w:t>
      </w:r>
      <w:r w:rsidR="00F816F0">
        <w:rPr>
          <w:rFonts w:eastAsia="宋体"/>
          <w:lang w:val="en-US" w:eastAsia="zh-CN"/>
        </w:rPr>
        <w:t>especially</w:t>
      </w:r>
      <w:r w:rsidR="00F816F0">
        <w:rPr>
          <w:rFonts w:eastAsia="宋体" w:hint="eastAsia"/>
          <w:lang w:val="en-US" w:eastAsia="zh-CN"/>
        </w:rPr>
        <w:t xml:space="preserve"> in </w:t>
      </w:r>
      <w:proofErr w:type="spellStart"/>
      <w:r w:rsidR="00F816F0">
        <w:rPr>
          <w:rFonts w:eastAsia="宋体" w:hint="eastAsia"/>
          <w:lang w:val="en-US" w:eastAsia="zh-CN"/>
        </w:rPr>
        <w:t>asynchronized</w:t>
      </w:r>
      <w:proofErr w:type="spellEnd"/>
      <w:r w:rsidR="00F816F0">
        <w:rPr>
          <w:rFonts w:eastAsia="宋体" w:hint="eastAsia"/>
          <w:lang w:val="en-US" w:eastAsia="zh-CN"/>
        </w:rPr>
        <w:t xml:space="preserve"> scenario. For RSSI based </w:t>
      </w:r>
      <w:r w:rsidR="00F816F0">
        <w:rPr>
          <w:rFonts w:eastAsia="宋体"/>
          <w:lang w:val="en-US" w:eastAsia="zh-CN"/>
        </w:rPr>
        <w:t>measurement</w:t>
      </w:r>
      <w:r w:rsidR="00F816F0">
        <w:rPr>
          <w:rFonts w:eastAsia="宋体" w:hint="eastAsia"/>
          <w:lang w:val="en-US" w:eastAsia="zh-CN"/>
        </w:rPr>
        <w:t xml:space="preserve">, it can reflect total </w:t>
      </w:r>
      <w:r w:rsidR="00F816F0">
        <w:rPr>
          <w:rFonts w:eastAsia="宋体"/>
          <w:lang w:val="en-US" w:eastAsia="zh-CN"/>
        </w:rPr>
        <w:t>interference</w:t>
      </w:r>
      <w:r w:rsidR="00F816F0">
        <w:rPr>
          <w:rFonts w:eastAsia="宋体" w:hint="eastAsia"/>
          <w:lang w:val="en-US" w:eastAsia="zh-CN"/>
        </w:rPr>
        <w:t xml:space="preserve"> </w:t>
      </w:r>
      <w:r w:rsidR="00F816F0">
        <w:rPr>
          <w:rFonts w:eastAsia="宋体"/>
          <w:lang w:val="en-US" w:eastAsia="zh-CN"/>
        </w:rPr>
        <w:t>variation</w:t>
      </w:r>
      <w:r w:rsidR="00F816F0">
        <w:rPr>
          <w:rFonts w:eastAsia="宋体" w:hint="eastAsia"/>
          <w:lang w:val="en-US" w:eastAsia="zh-CN"/>
        </w:rPr>
        <w:t xml:space="preserve"> which would be useful for </w:t>
      </w:r>
      <w:proofErr w:type="spellStart"/>
      <w:r w:rsidR="00F816F0">
        <w:rPr>
          <w:rFonts w:eastAsia="宋体" w:hint="eastAsia"/>
          <w:lang w:val="en-US" w:eastAsia="zh-CN"/>
        </w:rPr>
        <w:t>gNB</w:t>
      </w:r>
      <w:proofErr w:type="spellEnd"/>
      <w:r w:rsidR="00F816F0">
        <w:rPr>
          <w:rFonts w:eastAsia="宋体" w:hint="eastAsia"/>
          <w:lang w:val="en-US" w:eastAsia="zh-CN"/>
        </w:rPr>
        <w:t xml:space="preserve"> scheduling and link </w:t>
      </w:r>
      <w:r w:rsidR="00F816F0">
        <w:rPr>
          <w:rFonts w:eastAsia="宋体"/>
          <w:lang w:val="en-US" w:eastAsia="zh-CN"/>
        </w:rPr>
        <w:t>adaptation</w:t>
      </w:r>
      <w:r w:rsidR="00F816F0">
        <w:rPr>
          <w:rFonts w:eastAsia="宋体" w:hint="eastAsia"/>
          <w:lang w:val="en-US" w:eastAsia="zh-CN"/>
        </w:rPr>
        <w:t xml:space="preserve"> regardless of </w:t>
      </w:r>
      <w:r w:rsidR="006B64ED">
        <w:rPr>
          <w:rFonts w:eastAsia="宋体" w:hint="eastAsia"/>
          <w:lang w:val="en-US" w:eastAsia="zh-CN"/>
        </w:rPr>
        <w:t xml:space="preserve">accuracy of </w:t>
      </w:r>
      <w:r w:rsidR="00F816F0">
        <w:rPr>
          <w:rFonts w:eastAsia="宋体" w:hint="eastAsia"/>
          <w:lang w:val="en-US" w:eastAsia="zh-CN"/>
        </w:rPr>
        <w:t xml:space="preserve">cross-link interference </w:t>
      </w:r>
      <w:r w:rsidR="006B64ED">
        <w:rPr>
          <w:rFonts w:eastAsia="宋体"/>
          <w:lang w:val="en-US" w:eastAsia="zh-CN"/>
        </w:rPr>
        <w:t>measurement</w:t>
      </w:r>
      <w:r w:rsidR="00F816F0">
        <w:rPr>
          <w:rFonts w:eastAsia="宋体" w:hint="eastAsia"/>
          <w:lang w:val="en-US" w:eastAsia="zh-CN"/>
        </w:rPr>
        <w:t xml:space="preserve">. </w:t>
      </w:r>
      <w:r w:rsidR="00F816F0">
        <w:rPr>
          <w:rFonts w:eastAsia="宋体"/>
          <w:lang w:val="en-US" w:eastAsia="zh-CN"/>
        </w:rPr>
        <w:t>S</w:t>
      </w:r>
      <w:r w:rsidR="00F816F0">
        <w:rPr>
          <w:rFonts w:eastAsia="宋体" w:hint="eastAsia"/>
          <w:lang w:val="en-US" w:eastAsia="zh-CN"/>
        </w:rPr>
        <w:t xml:space="preserve">o in our view it should be </w:t>
      </w:r>
      <w:r w:rsidR="00F816F0">
        <w:rPr>
          <w:rFonts w:eastAsia="宋体"/>
          <w:lang w:val="en-US" w:eastAsia="zh-CN"/>
        </w:rPr>
        <w:t>supported</w:t>
      </w:r>
      <w:r w:rsidR="006B64ED">
        <w:rPr>
          <w:rFonts w:eastAsia="宋体" w:hint="eastAsia"/>
          <w:lang w:val="en-US" w:eastAsia="zh-CN"/>
        </w:rPr>
        <w:t xml:space="preserve"> [1]</w:t>
      </w:r>
      <w:r w:rsidR="00F816F0">
        <w:rPr>
          <w:rFonts w:eastAsia="宋体" w:hint="eastAsia"/>
          <w:lang w:val="en-US" w:eastAsia="zh-CN"/>
        </w:rPr>
        <w:t xml:space="preserve">. </w:t>
      </w:r>
    </w:p>
    <w:p w14:paraId="38130432" w14:textId="7BAAF4F7" w:rsidR="00BD1413" w:rsidRDefault="007A5E39" w:rsidP="00D232DB">
      <w:pPr>
        <w:rPr>
          <w:rFonts w:eastAsia="宋体"/>
          <w:lang w:eastAsia="zh-CN"/>
        </w:rPr>
      </w:pPr>
      <w:r>
        <w:rPr>
          <w:rFonts w:eastAsia="宋体" w:hint="eastAsia"/>
          <w:lang w:eastAsia="zh-CN"/>
        </w:rPr>
        <w:t>If certain</w:t>
      </w:r>
      <w:r w:rsidR="005565C3">
        <w:rPr>
          <w:rFonts w:eastAsia="宋体" w:hint="eastAsia"/>
          <w:lang w:eastAsia="zh-CN"/>
        </w:rPr>
        <w:t xml:space="preserve"> coordination can be realized among cells, RSSI </w:t>
      </w:r>
      <w:r w:rsidR="00F816F0">
        <w:rPr>
          <w:rFonts w:eastAsia="宋体" w:hint="eastAsia"/>
          <w:lang w:eastAsia="zh-CN"/>
        </w:rPr>
        <w:t xml:space="preserve">based </w:t>
      </w:r>
      <w:r w:rsidR="00F816F0">
        <w:rPr>
          <w:rFonts w:eastAsia="宋体"/>
          <w:lang w:eastAsia="zh-CN"/>
        </w:rPr>
        <w:t>measurement</w:t>
      </w:r>
      <w:r w:rsidR="00F816F0">
        <w:rPr>
          <w:rFonts w:eastAsia="宋体" w:hint="eastAsia"/>
          <w:lang w:eastAsia="zh-CN"/>
        </w:rPr>
        <w:t xml:space="preserve"> can</w:t>
      </w:r>
      <w:r w:rsidR="005565C3">
        <w:rPr>
          <w:rFonts w:eastAsia="宋体" w:hint="eastAsia"/>
          <w:lang w:eastAsia="zh-CN"/>
        </w:rPr>
        <w:t xml:space="preserve"> also obtain accurate </w:t>
      </w:r>
      <w:r w:rsidR="005565C3">
        <w:rPr>
          <w:rFonts w:eastAsia="宋体"/>
          <w:lang w:eastAsia="zh-CN"/>
        </w:rPr>
        <w:t>measurement</w:t>
      </w:r>
      <w:r w:rsidR="005565C3">
        <w:rPr>
          <w:rFonts w:eastAsia="宋体" w:hint="eastAsia"/>
          <w:lang w:eastAsia="zh-CN"/>
        </w:rPr>
        <w:t xml:space="preserve"> on cross-link </w:t>
      </w:r>
      <w:r w:rsidR="005565C3">
        <w:rPr>
          <w:rFonts w:eastAsia="宋体"/>
          <w:lang w:eastAsia="zh-CN"/>
        </w:rPr>
        <w:t>interference</w:t>
      </w:r>
      <w:r w:rsidR="005565C3">
        <w:rPr>
          <w:rFonts w:eastAsia="宋体" w:hint="eastAsia"/>
          <w:lang w:eastAsia="zh-CN"/>
        </w:rPr>
        <w:t xml:space="preserve">. </w:t>
      </w:r>
      <w:r w:rsidR="00C039BA">
        <w:rPr>
          <w:rFonts w:eastAsia="宋体" w:hint="eastAsia"/>
          <w:lang w:eastAsia="zh-CN"/>
        </w:rPr>
        <w:t>T</w:t>
      </w:r>
      <w:r w:rsidR="00C039BA">
        <w:rPr>
          <w:rFonts w:eastAsia="宋体"/>
          <w:lang w:eastAsia="zh-CN"/>
        </w:rPr>
        <w:t>h</w:t>
      </w:r>
      <w:r w:rsidR="00C039BA">
        <w:rPr>
          <w:rFonts w:eastAsia="宋体" w:hint="eastAsia"/>
          <w:lang w:eastAsia="zh-CN"/>
        </w:rPr>
        <w:t>e example is elaborated in F</w:t>
      </w:r>
      <w:r w:rsidR="00C039BA">
        <w:rPr>
          <w:rFonts w:eastAsia="宋体"/>
          <w:lang w:eastAsia="zh-CN"/>
        </w:rPr>
        <w:t>i</w:t>
      </w:r>
      <w:r w:rsidR="00C039BA">
        <w:rPr>
          <w:rFonts w:eastAsia="宋体" w:hint="eastAsia"/>
          <w:lang w:eastAsia="zh-CN"/>
        </w:rPr>
        <w:t>gure 2 where UE1</w:t>
      </w:r>
      <w:r w:rsidR="00F816F0">
        <w:rPr>
          <w:rFonts w:eastAsia="宋体" w:hint="eastAsia"/>
          <w:lang w:eastAsia="zh-CN"/>
        </w:rPr>
        <w:t xml:space="preserve"> measures</w:t>
      </w:r>
      <w:r w:rsidR="00C039BA">
        <w:rPr>
          <w:rFonts w:eastAsia="宋体" w:hint="eastAsia"/>
          <w:lang w:eastAsia="zh-CN"/>
        </w:rPr>
        <w:t xml:space="preserve"> RSSI in blanked resources. By </w:t>
      </w:r>
      <w:proofErr w:type="spellStart"/>
      <w:r w:rsidR="00C039BA">
        <w:rPr>
          <w:rFonts w:eastAsia="宋体" w:hint="eastAsia"/>
          <w:lang w:eastAsia="zh-CN"/>
        </w:rPr>
        <w:t>gNB</w:t>
      </w:r>
      <w:proofErr w:type="spellEnd"/>
      <w:r w:rsidR="00C039BA">
        <w:rPr>
          <w:rFonts w:eastAsia="宋体" w:hint="eastAsia"/>
          <w:lang w:eastAsia="zh-CN"/>
        </w:rPr>
        <w:t xml:space="preserve"> coordination there is no other </w:t>
      </w:r>
      <w:r w:rsidR="00C039BA">
        <w:rPr>
          <w:rFonts w:eastAsia="宋体"/>
          <w:lang w:eastAsia="zh-CN"/>
        </w:rPr>
        <w:t>interference</w:t>
      </w:r>
      <w:r w:rsidR="00C039BA">
        <w:rPr>
          <w:rFonts w:eastAsia="宋体" w:hint="eastAsia"/>
          <w:lang w:eastAsia="zh-CN"/>
        </w:rPr>
        <w:t xml:space="preserve"> in blanked resources except for cross-link </w:t>
      </w:r>
      <w:r w:rsidR="00C039BA">
        <w:rPr>
          <w:rFonts w:eastAsia="宋体"/>
          <w:lang w:eastAsia="zh-CN"/>
        </w:rPr>
        <w:t>interference</w:t>
      </w:r>
      <w:r w:rsidR="00F816F0">
        <w:rPr>
          <w:rFonts w:eastAsia="宋体" w:hint="eastAsia"/>
          <w:lang w:eastAsia="zh-CN"/>
        </w:rPr>
        <w:t xml:space="preserve"> from UE2</w:t>
      </w:r>
      <w:r w:rsidR="00C039BA">
        <w:rPr>
          <w:rFonts w:eastAsia="宋体" w:hint="eastAsia"/>
          <w:lang w:eastAsia="zh-CN"/>
        </w:rPr>
        <w:t xml:space="preserve"> (via SRS) and noise. </w:t>
      </w:r>
      <w:r w:rsidR="006B64ED">
        <w:rPr>
          <w:rFonts w:eastAsia="宋体" w:hint="eastAsia"/>
          <w:lang w:eastAsia="zh-CN"/>
        </w:rPr>
        <w:t>How UE2</w:t>
      </w:r>
      <w:r w:rsidR="00BD1413">
        <w:rPr>
          <w:rFonts w:eastAsia="宋体" w:hint="eastAsia"/>
          <w:lang w:eastAsia="zh-CN"/>
        </w:rPr>
        <w:t xml:space="preserve"> in </w:t>
      </w:r>
      <w:r w:rsidR="00BD1413">
        <w:rPr>
          <w:rFonts w:eastAsia="宋体"/>
          <w:lang w:eastAsia="zh-CN"/>
        </w:rPr>
        <w:t>neighbouring</w:t>
      </w:r>
      <w:r w:rsidR="00BD1413">
        <w:rPr>
          <w:rFonts w:eastAsia="宋体" w:hint="eastAsia"/>
          <w:lang w:eastAsia="zh-CN"/>
        </w:rPr>
        <w:t xml:space="preserve"> cell transmits SRS is totally </w:t>
      </w:r>
      <w:r w:rsidR="00BD1413">
        <w:rPr>
          <w:rFonts w:eastAsia="宋体"/>
          <w:lang w:eastAsia="zh-CN"/>
        </w:rPr>
        <w:t>transparent</w:t>
      </w:r>
      <w:r w:rsidR="00BD1413">
        <w:rPr>
          <w:rFonts w:eastAsia="宋体" w:hint="eastAsia"/>
          <w:lang w:eastAsia="zh-CN"/>
        </w:rPr>
        <w:t xml:space="preserve"> to UE1. </w:t>
      </w:r>
      <w:r w:rsidR="00C039BA">
        <w:rPr>
          <w:rFonts w:eastAsia="宋体" w:hint="eastAsia"/>
          <w:lang w:eastAsia="zh-CN"/>
        </w:rPr>
        <w:t xml:space="preserve">As cross-link </w:t>
      </w:r>
      <w:r w:rsidR="00C039BA">
        <w:rPr>
          <w:rFonts w:eastAsia="宋体"/>
          <w:lang w:eastAsia="zh-CN"/>
        </w:rPr>
        <w:t>interference</w:t>
      </w:r>
      <w:r w:rsidR="00C039BA">
        <w:rPr>
          <w:rFonts w:eastAsia="宋体" w:hint="eastAsia"/>
          <w:lang w:eastAsia="zh-CN"/>
        </w:rPr>
        <w:t xml:space="preserve"> is much larger than noise, </w:t>
      </w:r>
      <w:r w:rsidR="00C039BA">
        <w:rPr>
          <w:rFonts w:eastAsia="宋体"/>
          <w:lang w:eastAsia="zh-CN"/>
        </w:rPr>
        <w:t>basically</w:t>
      </w:r>
      <w:r w:rsidR="00C039BA">
        <w:rPr>
          <w:rFonts w:eastAsia="宋体" w:hint="eastAsia"/>
          <w:lang w:eastAsia="zh-CN"/>
        </w:rPr>
        <w:t xml:space="preserve"> measured RSSI </w:t>
      </w:r>
      <w:r w:rsidR="00C039BA">
        <w:rPr>
          <w:rFonts w:eastAsia="宋体"/>
          <w:lang w:eastAsia="zh-CN"/>
        </w:rPr>
        <w:t>equals</w:t>
      </w:r>
      <w:r w:rsidR="00C039BA">
        <w:rPr>
          <w:rFonts w:eastAsia="宋体" w:hint="eastAsia"/>
          <w:lang w:eastAsia="zh-CN"/>
        </w:rPr>
        <w:t xml:space="preserve"> to cross-link interference.</w:t>
      </w:r>
      <w:r w:rsidR="00F816F0">
        <w:rPr>
          <w:rFonts w:eastAsia="宋体" w:hint="eastAsia"/>
          <w:lang w:eastAsia="zh-CN"/>
        </w:rPr>
        <w:t xml:space="preserve"> </w:t>
      </w:r>
      <w:r w:rsidR="00527871">
        <w:rPr>
          <w:rFonts w:eastAsia="宋体" w:hint="eastAsia"/>
          <w:lang w:eastAsia="zh-CN"/>
        </w:rPr>
        <w:t xml:space="preserve">To measure </w:t>
      </w:r>
      <w:r w:rsidR="00527871">
        <w:rPr>
          <w:rFonts w:eastAsia="宋体"/>
          <w:lang w:eastAsia="zh-CN"/>
        </w:rPr>
        <w:t xml:space="preserve">cross-link interference </w:t>
      </w:r>
      <w:r w:rsidR="00527871">
        <w:rPr>
          <w:rFonts w:eastAsia="宋体" w:hint="eastAsia"/>
          <w:lang w:eastAsia="zh-CN"/>
        </w:rPr>
        <w:t xml:space="preserve">from </w:t>
      </w:r>
      <w:r w:rsidR="00527871">
        <w:rPr>
          <w:rFonts w:eastAsia="宋体"/>
          <w:lang w:eastAsia="zh-CN"/>
        </w:rPr>
        <w:t>different</w:t>
      </w:r>
      <w:r w:rsidR="00527871">
        <w:rPr>
          <w:rFonts w:eastAsia="宋体" w:hint="eastAsia"/>
          <w:lang w:eastAsia="zh-CN"/>
        </w:rPr>
        <w:t xml:space="preserve"> UE, multiple blank resources can be configured. </w:t>
      </w:r>
    </w:p>
    <w:p w14:paraId="409C7F4B" w14:textId="74C3CAD2" w:rsidR="003C7845" w:rsidRDefault="003C7845" w:rsidP="00D232DB">
      <w:pPr>
        <w:rPr>
          <w:rFonts w:eastAsia="宋体"/>
          <w:lang w:eastAsia="zh-CN"/>
        </w:rPr>
      </w:pPr>
      <w:r>
        <w:rPr>
          <w:rFonts w:eastAsia="宋体" w:hint="eastAsia"/>
          <w:lang w:eastAsia="zh-CN"/>
        </w:rPr>
        <w:t>UE2</w:t>
      </w:r>
      <w:r>
        <w:rPr>
          <w:rFonts w:eastAsia="宋体"/>
          <w:lang w:eastAsia="zh-CN"/>
        </w:rPr>
        <w:t>’</w:t>
      </w:r>
      <w:r>
        <w:rPr>
          <w:rFonts w:eastAsia="宋体" w:hint="eastAsia"/>
          <w:lang w:eastAsia="zh-CN"/>
        </w:rPr>
        <w:t xml:space="preserve">s SRS or DMRS in </w:t>
      </w:r>
      <w:r>
        <w:rPr>
          <w:rFonts w:eastAsia="宋体"/>
          <w:lang w:eastAsia="zh-CN"/>
        </w:rPr>
        <w:t>neighbouring</w:t>
      </w:r>
      <w:r>
        <w:rPr>
          <w:rFonts w:eastAsia="宋体" w:hint="eastAsia"/>
          <w:lang w:eastAsia="zh-CN"/>
        </w:rPr>
        <w:t xml:space="preserve"> cell may also be used for RSSI</w:t>
      </w:r>
      <w:r w:rsidR="00E74C0E" w:rsidRPr="00E74C0E">
        <w:rPr>
          <w:rFonts w:eastAsia="宋体"/>
          <w:lang w:eastAsia="zh-CN"/>
        </w:rPr>
        <w:t xml:space="preserve"> </w:t>
      </w:r>
      <w:r w:rsidR="00E74C0E">
        <w:rPr>
          <w:rFonts w:eastAsia="宋体"/>
          <w:lang w:eastAsia="zh-CN"/>
        </w:rPr>
        <w:t>measurement</w:t>
      </w:r>
      <w:r>
        <w:rPr>
          <w:rFonts w:eastAsia="宋体" w:hint="eastAsia"/>
          <w:lang w:eastAsia="zh-CN"/>
        </w:rPr>
        <w:t xml:space="preserve"> but the issue is same as SRS-RSRP. It is simpler and more </w:t>
      </w:r>
      <w:r>
        <w:rPr>
          <w:rFonts w:eastAsia="宋体"/>
          <w:lang w:eastAsia="zh-CN"/>
        </w:rPr>
        <w:t>reasonable</w:t>
      </w:r>
      <w:r>
        <w:rPr>
          <w:rFonts w:eastAsia="宋体" w:hint="eastAsia"/>
          <w:lang w:eastAsia="zh-CN"/>
        </w:rPr>
        <w:t xml:space="preserve"> to directly using configured DL blank resources to measure RSSI.</w:t>
      </w:r>
    </w:p>
    <w:p w14:paraId="76D21A8D" w14:textId="5B85BADB" w:rsidR="00BD1413" w:rsidRDefault="00BD1413" w:rsidP="00D232DB">
      <w:pPr>
        <w:rPr>
          <w:rFonts w:eastAsia="宋体"/>
          <w:lang w:eastAsia="zh-CN"/>
        </w:rPr>
      </w:pPr>
      <w:r>
        <w:rPr>
          <w:rFonts w:eastAsia="宋体" w:hint="eastAsia"/>
          <w:lang w:eastAsia="zh-CN"/>
        </w:rPr>
        <w:t xml:space="preserve">For PDSCH of UE1, </w:t>
      </w:r>
      <w:r>
        <w:rPr>
          <w:rFonts w:eastAsia="宋体"/>
          <w:lang w:eastAsia="zh-CN"/>
        </w:rPr>
        <w:t>basically</w:t>
      </w:r>
      <w:r>
        <w:rPr>
          <w:rFonts w:eastAsia="宋体" w:hint="eastAsia"/>
          <w:lang w:eastAsia="zh-CN"/>
        </w:rPr>
        <w:t xml:space="preserve"> it can be rate matched around blank resources used for RSSI </w:t>
      </w:r>
      <w:r>
        <w:rPr>
          <w:rFonts w:eastAsia="宋体"/>
          <w:lang w:eastAsia="zh-CN"/>
        </w:rPr>
        <w:t>measurement</w:t>
      </w:r>
      <w:r>
        <w:rPr>
          <w:rFonts w:eastAsia="宋体" w:hint="eastAsia"/>
          <w:lang w:eastAsia="zh-CN"/>
        </w:rPr>
        <w:t xml:space="preserve">, like the handling on ZP CSI-RS. </w:t>
      </w:r>
      <w:r w:rsidR="00E77951">
        <w:rPr>
          <w:rFonts w:eastAsia="宋体"/>
          <w:lang w:eastAsia="zh-CN"/>
        </w:rPr>
        <w:t>Considering</w:t>
      </w:r>
      <w:r w:rsidR="00E77951">
        <w:rPr>
          <w:rFonts w:eastAsia="宋体" w:hint="eastAsia"/>
          <w:lang w:eastAsia="zh-CN"/>
        </w:rPr>
        <w:t xml:space="preserve"> all </w:t>
      </w:r>
      <w:r w:rsidR="00E77951">
        <w:rPr>
          <w:rFonts w:eastAsia="宋体"/>
          <w:lang w:eastAsia="zh-CN"/>
        </w:rPr>
        <w:t>these</w:t>
      </w:r>
      <w:r w:rsidR="00E77951">
        <w:rPr>
          <w:rFonts w:eastAsia="宋体" w:hint="eastAsia"/>
          <w:lang w:eastAsia="zh-CN"/>
        </w:rPr>
        <w:t xml:space="preserve"> factors, we </w:t>
      </w:r>
      <w:r w:rsidR="00E77951">
        <w:rPr>
          <w:rFonts w:eastAsia="宋体"/>
          <w:lang w:eastAsia="zh-CN"/>
        </w:rPr>
        <w:t>propose</w:t>
      </w:r>
      <w:r w:rsidR="00E77951">
        <w:rPr>
          <w:rFonts w:eastAsia="宋体" w:hint="eastAsia"/>
          <w:lang w:eastAsia="zh-CN"/>
        </w:rPr>
        <w:t xml:space="preserve"> </w:t>
      </w:r>
    </w:p>
    <w:p w14:paraId="3CE8C6A9" w14:textId="088F8ACE" w:rsidR="00BD1413" w:rsidRDefault="00BD1413" w:rsidP="00D232DB">
      <w:pPr>
        <w:rPr>
          <w:lang w:val="en-US"/>
        </w:rPr>
      </w:pPr>
      <w:r w:rsidRPr="00D232DB">
        <w:rPr>
          <w:rFonts w:eastAsia="宋体"/>
          <w:b/>
          <w:lang w:eastAsia="zh-CN"/>
        </w:rPr>
        <w:t>Proposal 1</w:t>
      </w:r>
      <w:r>
        <w:rPr>
          <w:rFonts w:eastAsia="宋体" w:hint="eastAsia"/>
          <w:lang w:eastAsia="zh-CN"/>
        </w:rPr>
        <w:t>: RSSI is supported</w:t>
      </w:r>
      <w:r w:rsidR="003C7845">
        <w:rPr>
          <w:rFonts w:eastAsia="宋体" w:hint="eastAsia"/>
          <w:lang w:eastAsia="zh-CN"/>
        </w:rPr>
        <w:t xml:space="preserve"> as CLI </w:t>
      </w:r>
      <w:r w:rsidR="003C7845">
        <w:rPr>
          <w:rFonts w:eastAsia="宋体"/>
          <w:lang w:eastAsia="zh-CN"/>
        </w:rPr>
        <w:t>measurement</w:t>
      </w:r>
      <w:r w:rsidR="003C7845">
        <w:rPr>
          <w:rFonts w:eastAsia="宋体" w:hint="eastAsia"/>
          <w:lang w:eastAsia="zh-CN"/>
        </w:rPr>
        <w:t xml:space="preserve"> metric</w:t>
      </w:r>
      <w:r>
        <w:rPr>
          <w:rFonts w:eastAsia="宋体" w:hint="eastAsia"/>
          <w:lang w:eastAsia="zh-CN"/>
        </w:rPr>
        <w:t xml:space="preserve">. </w:t>
      </w:r>
    </w:p>
    <w:p w14:paraId="3A7FE7C3" w14:textId="77777777" w:rsidR="00527871" w:rsidRPr="00D232DB" w:rsidRDefault="00527871" w:rsidP="00556A18">
      <w:pPr>
        <w:rPr>
          <w:rFonts w:eastAsia="宋体"/>
          <w:lang w:val="en-US" w:eastAsia="zh-CN"/>
        </w:rPr>
      </w:pPr>
    </w:p>
    <w:p w14:paraId="0F6DC35A" w14:textId="77D76407" w:rsidR="005565C3" w:rsidRDefault="00292793" w:rsidP="00556A18">
      <w:pPr>
        <w:rPr>
          <w:rFonts w:eastAsia="宋体"/>
          <w:lang w:eastAsia="zh-CN"/>
        </w:rPr>
      </w:pPr>
      <w:r w:rsidRPr="00D232DB">
        <w:rPr>
          <w:rFonts w:eastAsia="宋体"/>
          <w:noProof/>
          <w:lang w:val="en-US" w:eastAsia="zh-CN"/>
        </w:rPr>
        <w:lastRenderedPageBreak/>
        <w:drawing>
          <wp:inline distT="0" distB="0" distL="0" distR="0" wp14:anchorId="1D25689D" wp14:editId="27373C9F">
            <wp:extent cx="6121400" cy="216662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 measurement 01.jpg"/>
                    <pic:cNvPicPr/>
                  </pic:nvPicPr>
                  <pic:blipFill>
                    <a:blip r:embed="rId11">
                      <a:extLst>
                        <a:ext uri="{28A0092B-C50C-407E-A947-70E740481C1C}">
                          <a14:useLocalDpi xmlns:a14="http://schemas.microsoft.com/office/drawing/2010/main" val="0"/>
                        </a:ext>
                      </a:extLst>
                    </a:blip>
                    <a:stretch>
                      <a:fillRect/>
                    </a:stretch>
                  </pic:blipFill>
                  <pic:spPr>
                    <a:xfrm>
                      <a:off x="0" y="0"/>
                      <a:ext cx="6121400" cy="2166620"/>
                    </a:xfrm>
                    <a:prstGeom prst="rect">
                      <a:avLst/>
                    </a:prstGeom>
                  </pic:spPr>
                </pic:pic>
              </a:graphicData>
            </a:graphic>
          </wp:inline>
        </w:drawing>
      </w:r>
    </w:p>
    <w:p w14:paraId="343391C6" w14:textId="12341619" w:rsidR="00596B69" w:rsidRPr="00582680" w:rsidRDefault="00C039BA" w:rsidP="00D232DB">
      <w:pPr>
        <w:jc w:val="center"/>
        <w:rPr>
          <w:rFonts w:eastAsia="宋体"/>
          <w:lang w:eastAsia="zh-CN"/>
        </w:rPr>
      </w:pPr>
      <w:r>
        <w:rPr>
          <w:rFonts w:eastAsia="宋体" w:hint="eastAsia"/>
          <w:lang w:eastAsia="zh-CN"/>
        </w:rPr>
        <w:t>Figure 2</w:t>
      </w:r>
      <w:r w:rsidR="00292793">
        <w:rPr>
          <w:rFonts w:eastAsia="宋体" w:hint="eastAsia"/>
          <w:lang w:eastAsia="zh-CN"/>
        </w:rPr>
        <w:t xml:space="preserve"> RSSI </w:t>
      </w:r>
      <w:r w:rsidR="00292793">
        <w:rPr>
          <w:rFonts w:eastAsia="宋体"/>
          <w:lang w:eastAsia="zh-CN"/>
        </w:rPr>
        <w:t>measurement</w:t>
      </w:r>
      <w:r w:rsidR="00292793">
        <w:rPr>
          <w:rFonts w:eastAsia="宋体" w:hint="eastAsia"/>
          <w:lang w:eastAsia="zh-CN"/>
        </w:rPr>
        <w:t xml:space="preserve"> </w:t>
      </w:r>
    </w:p>
    <w:p w14:paraId="0C79A7C7" w14:textId="77777777" w:rsidR="00556A18" w:rsidRPr="0058364C" w:rsidRDefault="00556A18" w:rsidP="00556A18">
      <w:pPr>
        <w:rPr>
          <w:rFonts w:eastAsia="宋体"/>
          <w:lang w:eastAsia="zh-CN"/>
        </w:rPr>
      </w:pPr>
    </w:p>
    <w:p w14:paraId="1E507B73" w14:textId="734085AF" w:rsidR="00FC5A46" w:rsidRDefault="004B6A6C" w:rsidP="00556A18">
      <w:pPr>
        <w:rPr>
          <w:rFonts w:eastAsia="宋体"/>
          <w:lang w:eastAsia="zh-CN"/>
        </w:rPr>
      </w:pPr>
      <w:r>
        <w:rPr>
          <w:rFonts w:eastAsia="宋体" w:hint="eastAsia"/>
          <w:lang w:eastAsia="zh-CN"/>
        </w:rPr>
        <w:t xml:space="preserve">Regarding </w:t>
      </w:r>
      <w:r w:rsidR="00FC5A46">
        <w:rPr>
          <w:rFonts w:eastAsia="宋体" w:hint="eastAsia"/>
          <w:lang w:eastAsia="zh-CN"/>
        </w:rPr>
        <w:t xml:space="preserve">how fast </w:t>
      </w:r>
      <w:r w:rsidR="00E77951">
        <w:rPr>
          <w:rFonts w:eastAsia="宋体" w:hint="eastAsia"/>
          <w:lang w:eastAsia="zh-CN"/>
        </w:rPr>
        <w:t xml:space="preserve">RSSI </w:t>
      </w:r>
      <w:r>
        <w:rPr>
          <w:rFonts w:eastAsia="宋体"/>
          <w:lang w:eastAsia="zh-CN"/>
        </w:rPr>
        <w:t>measurement</w:t>
      </w:r>
      <w:r>
        <w:rPr>
          <w:rFonts w:eastAsia="宋体" w:hint="eastAsia"/>
          <w:lang w:eastAsia="zh-CN"/>
        </w:rPr>
        <w:t xml:space="preserve"> and report</w:t>
      </w:r>
      <w:r w:rsidR="00FC5A46">
        <w:rPr>
          <w:rFonts w:eastAsia="宋体" w:hint="eastAsia"/>
          <w:lang w:eastAsia="zh-CN"/>
        </w:rPr>
        <w:t xml:space="preserve"> could be carried out, our view is l</w:t>
      </w:r>
      <w:r w:rsidR="00FC5A46" w:rsidRPr="004507BD">
        <w:rPr>
          <w:rFonts w:eastAsia="宋体" w:hint="eastAsia"/>
          <w:lang w:eastAsia="zh-CN"/>
        </w:rPr>
        <w:t xml:space="preserve">ong term measurement and RRC based reporting </w:t>
      </w:r>
      <w:r w:rsidR="003037D7">
        <w:rPr>
          <w:rFonts w:eastAsia="宋体"/>
          <w:lang w:eastAsia="zh-CN"/>
        </w:rPr>
        <w:t>would</w:t>
      </w:r>
      <w:r w:rsidR="001D388E">
        <w:rPr>
          <w:rFonts w:eastAsia="宋体" w:hint="eastAsia"/>
          <w:lang w:eastAsia="zh-CN"/>
        </w:rPr>
        <w:t xml:space="preserve"> be sufficient</w:t>
      </w:r>
      <w:r w:rsidR="00FC5A46">
        <w:rPr>
          <w:rFonts w:eastAsia="宋体" w:hint="eastAsia"/>
          <w:lang w:eastAsia="zh-CN"/>
        </w:rPr>
        <w:t xml:space="preserve">. Short-term </w:t>
      </w:r>
      <w:r w:rsidR="00FC5A46">
        <w:rPr>
          <w:rFonts w:eastAsia="宋体"/>
          <w:lang w:eastAsia="zh-CN"/>
        </w:rPr>
        <w:t>measurement</w:t>
      </w:r>
      <w:r w:rsidR="00FC5A46">
        <w:rPr>
          <w:rFonts w:eastAsia="宋体" w:hint="eastAsia"/>
          <w:lang w:eastAsia="zh-CN"/>
        </w:rPr>
        <w:t xml:space="preserve"> and report causes larger overhead but the benefit is not so clear especially considering overall </w:t>
      </w:r>
      <w:r w:rsidR="00E662DF">
        <w:rPr>
          <w:rFonts w:eastAsia="宋体" w:hint="eastAsia"/>
          <w:lang w:eastAsia="zh-CN"/>
        </w:rPr>
        <w:t>delay</w:t>
      </w:r>
      <w:r w:rsidR="00FC5A46">
        <w:rPr>
          <w:rFonts w:eastAsia="宋体" w:hint="eastAsia"/>
          <w:lang w:eastAsia="zh-CN"/>
        </w:rPr>
        <w:t xml:space="preserve">. </w:t>
      </w:r>
      <w:r w:rsidR="001D388E">
        <w:rPr>
          <w:rFonts w:eastAsia="宋体" w:hint="eastAsia"/>
          <w:lang w:eastAsia="zh-CN"/>
        </w:rPr>
        <w:t>So w</w:t>
      </w:r>
      <w:r w:rsidR="00FC5A46">
        <w:rPr>
          <w:rFonts w:eastAsia="宋体" w:hint="eastAsia"/>
          <w:lang w:eastAsia="zh-CN"/>
        </w:rPr>
        <w:t xml:space="preserve">e propose </w:t>
      </w:r>
    </w:p>
    <w:p w14:paraId="4EA7A275" w14:textId="0A4C7F94" w:rsidR="00FC5A46" w:rsidRPr="004507BD" w:rsidRDefault="00FC5A46" w:rsidP="00FC5A46">
      <w:pPr>
        <w:rPr>
          <w:rFonts w:eastAsia="宋体"/>
          <w:lang w:eastAsia="zh-CN"/>
        </w:rPr>
      </w:pPr>
      <w:r w:rsidRPr="00FC5A46">
        <w:rPr>
          <w:rFonts w:eastAsia="宋体" w:hint="eastAsia"/>
          <w:b/>
          <w:lang w:eastAsia="zh-CN"/>
        </w:rPr>
        <w:t xml:space="preserve">Proposal </w:t>
      </w:r>
      <w:r w:rsidR="00BD1413">
        <w:rPr>
          <w:rFonts w:eastAsia="宋体" w:hint="eastAsia"/>
          <w:b/>
          <w:lang w:eastAsia="zh-CN"/>
        </w:rPr>
        <w:t>2</w:t>
      </w:r>
      <w:r>
        <w:rPr>
          <w:rFonts w:eastAsia="宋体" w:hint="eastAsia"/>
          <w:lang w:eastAsia="zh-CN"/>
        </w:rPr>
        <w:t xml:space="preserve">:  </w:t>
      </w:r>
      <w:r w:rsidR="001D388E">
        <w:rPr>
          <w:rFonts w:eastAsia="宋体" w:hint="eastAsia"/>
          <w:lang w:eastAsia="zh-CN"/>
        </w:rPr>
        <w:t>Only l</w:t>
      </w:r>
      <w:r w:rsidR="00F053E0" w:rsidRPr="004507BD">
        <w:rPr>
          <w:rFonts w:eastAsia="宋体" w:hint="eastAsia"/>
          <w:lang w:eastAsia="zh-CN"/>
        </w:rPr>
        <w:t xml:space="preserve">ong term measurement and RRC based reporting </w:t>
      </w:r>
      <w:r w:rsidR="001D388E">
        <w:rPr>
          <w:rFonts w:eastAsia="宋体" w:hint="eastAsia"/>
          <w:lang w:eastAsia="zh-CN"/>
        </w:rPr>
        <w:t>are considered</w:t>
      </w:r>
      <w:r w:rsidR="00F053E0" w:rsidRPr="004507BD">
        <w:rPr>
          <w:rFonts w:eastAsia="宋体" w:hint="eastAsia"/>
          <w:lang w:eastAsia="zh-CN"/>
        </w:rPr>
        <w:t xml:space="preserve"> in NR phase 1.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2BC23917" w:rsidR="00801CC6" w:rsidRPr="001D388E" w:rsidDel="00801CC6" w:rsidRDefault="00E432E9" w:rsidP="00E33753">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w:t>
      </w:r>
      <w:r w:rsidRPr="001062CA">
        <w:rPr>
          <w:rFonts w:ascii="Times New Roman" w:eastAsia="宋体" w:hAnsi="Times New Roman" w:hint="eastAsia"/>
          <w:b w:val="0"/>
          <w:sz w:val="20"/>
          <w:lang w:eastAsia="zh-CN"/>
        </w:rPr>
        <w:t>n we discussed</w:t>
      </w:r>
      <w:r w:rsidR="00F97C7F" w:rsidRPr="001062CA">
        <w:rPr>
          <w:rFonts w:ascii="Times New Roman" w:eastAsia="宋体" w:hAnsi="Times New Roman" w:hint="eastAsia"/>
          <w:b w:val="0"/>
          <w:sz w:val="20"/>
          <w:lang w:eastAsia="zh-CN"/>
        </w:rPr>
        <w:t xml:space="preserve"> </w:t>
      </w:r>
      <w:r w:rsidR="001062CA" w:rsidRPr="001062CA">
        <w:rPr>
          <w:rFonts w:ascii="Times New Roman" w:eastAsia="宋体" w:hAnsi="Times New Roman" w:hint="eastAsia"/>
          <w:b w:val="0"/>
          <w:sz w:val="20"/>
          <w:lang w:eastAsia="zh-CN"/>
        </w:rPr>
        <w:t xml:space="preserve">some </w:t>
      </w:r>
      <w:r w:rsidR="001062CA" w:rsidRPr="001D388E">
        <w:rPr>
          <w:rFonts w:ascii="Times New Roman" w:eastAsia="宋体" w:hAnsi="Times New Roman" w:hint="eastAsia"/>
          <w:b w:val="0"/>
          <w:sz w:val="20"/>
          <w:lang w:eastAsia="zh-CN"/>
        </w:rPr>
        <w:t xml:space="preserve">details on </w:t>
      </w:r>
      <w:r w:rsidR="001062CA" w:rsidRPr="001D388E">
        <w:rPr>
          <w:rFonts w:ascii="Times New Roman" w:eastAsia="宋体" w:hAnsi="Times New Roman"/>
          <w:b w:val="0"/>
          <w:sz w:val="20"/>
          <w:lang w:eastAsia="zh-CN"/>
        </w:rPr>
        <w:t>UE-to-UE interference measurement and report</w:t>
      </w:r>
      <w:r w:rsidR="001062CA" w:rsidRPr="001D388E">
        <w:rPr>
          <w:rFonts w:ascii="Times New Roman" w:eastAsia="宋体" w:hAnsi="Times New Roman" w:hint="eastAsia"/>
          <w:b w:val="0"/>
          <w:sz w:val="20"/>
          <w:lang w:eastAsia="zh-CN"/>
        </w:rPr>
        <w:t xml:space="preserve">. </w:t>
      </w:r>
      <w:r w:rsidR="001062CA" w:rsidRPr="001D388E">
        <w:rPr>
          <w:rFonts w:ascii="Times New Roman" w:eastAsia="宋体" w:hAnsi="Times New Roman"/>
          <w:b w:val="0"/>
          <w:sz w:val="20"/>
          <w:lang w:eastAsia="zh-CN"/>
        </w:rPr>
        <w:t>W</w:t>
      </w:r>
      <w:r w:rsidR="001062CA" w:rsidRPr="001D388E">
        <w:rPr>
          <w:rFonts w:ascii="Times New Roman" w:eastAsia="宋体" w:hAnsi="Times New Roman" w:hint="eastAsia"/>
          <w:b w:val="0"/>
          <w:sz w:val="20"/>
          <w:lang w:eastAsia="zh-CN"/>
        </w:rPr>
        <w:t xml:space="preserve">e have following proposals, </w:t>
      </w:r>
    </w:p>
    <w:p w14:paraId="66B0A898" w14:textId="3377E6D1" w:rsidR="00BD1413" w:rsidRDefault="00DD34E4" w:rsidP="00D232DB">
      <w:pPr>
        <w:rPr>
          <w:rFonts w:eastAsia="宋体"/>
          <w:lang w:eastAsia="zh-CN"/>
        </w:rPr>
      </w:pPr>
      <w:r w:rsidRPr="00000664">
        <w:rPr>
          <w:rFonts w:eastAsia="宋体" w:hint="eastAsia"/>
          <w:b/>
          <w:lang w:eastAsia="zh-CN"/>
        </w:rPr>
        <w:t>Proposal 1</w:t>
      </w:r>
      <w:r>
        <w:rPr>
          <w:rFonts w:eastAsia="宋体" w:hint="eastAsia"/>
          <w:lang w:eastAsia="zh-CN"/>
        </w:rPr>
        <w:t xml:space="preserve">: </w:t>
      </w:r>
      <w:r w:rsidR="003C7845">
        <w:rPr>
          <w:rFonts w:eastAsia="宋体" w:hint="eastAsia"/>
          <w:lang w:eastAsia="zh-CN"/>
        </w:rPr>
        <w:t xml:space="preserve">RSSI is supported as CLI </w:t>
      </w:r>
      <w:r w:rsidR="003C7845">
        <w:rPr>
          <w:rFonts w:eastAsia="宋体"/>
          <w:lang w:eastAsia="zh-CN"/>
        </w:rPr>
        <w:t>measurement</w:t>
      </w:r>
      <w:r w:rsidR="003C7845">
        <w:rPr>
          <w:rFonts w:eastAsia="宋体" w:hint="eastAsia"/>
          <w:lang w:eastAsia="zh-CN"/>
        </w:rPr>
        <w:t xml:space="preserve"> metric.</w:t>
      </w:r>
    </w:p>
    <w:p w14:paraId="279C5F5D" w14:textId="2870470E" w:rsidR="00BD1413" w:rsidRPr="00BD1413" w:rsidRDefault="00BD1413" w:rsidP="00D232DB">
      <w:pPr>
        <w:rPr>
          <w:rFonts w:eastAsia="宋体"/>
          <w:lang w:eastAsia="zh-CN"/>
        </w:rPr>
      </w:pPr>
      <w:r w:rsidRPr="00FC5A46">
        <w:rPr>
          <w:rFonts w:eastAsia="宋体" w:hint="eastAsia"/>
          <w:b/>
          <w:lang w:eastAsia="zh-CN"/>
        </w:rPr>
        <w:t xml:space="preserve">Proposal </w:t>
      </w:r>
      <w:r>
        <w:rPr>
          <w:rFonts w:eastAsia="宋体" w:hint="eastAsia"/>
          <w:b/>
          <w:lang w:eastAsia="zh-CN"/>
        </w:rPr>
        <w:t>2</w:t>
      </w:r>
      <w:r>
        <w:rPr>
          <w:rFonts w:eastAsia="宋体" w:hint="eastAsia"/>
          <w:lang w:eastAsia="zh-CN"/>
        </w:rPr>
        <w:t>: Only l</w:t>
      </w:r>
      <w:r w:rsidRPr="004507BD">
        <w:rPr>
          <w:rFonts w:eastAsia="宋体" w:hint="eastAsia"/>
          <w:lang w:eastAsia="zh-CN"/>
        </w:rPr>
        <w:t xml:space="preserve">ong term measurement and RRC based reporting </w:t>
      </w:r>
      <w:r>
        <w:rPr>
          <w:rFonts w:eastAsia="宋体" w:hint="eastAsia"/>
          <w:lang w:eastAsia="zh-CN"/>
        </w:rPr>
        <w:t>are considered</w:t>
      </w:r>
      <w:r w:rsidRPr="004507BD">
        <w:rPr>
          <w:rFonts w:eastAsia="宋体" w:hint="eastAsia"/>
          <w:lang w:eastAsia="zh-CN"/>
        </w:rPr>
        <w:t xml:space="preserve"> in NR phase 1. </w:t>
      </w:r>
    </w:p>
    <w:p w14:paraId="762298E3" w14:textId="25434B30" w:rsidR="00B06A05" w:rsidRDefault="00B06A05" w:rsidP="00BD1413">
      <w:pPr>
        <w:pStyle w:val="1"/>
        <w:tabs>
          <w:tab w:val="num" w:pos="426"/>
        </w:tabs>
        <w:ind w:left="426" w:hanging="426"/>
        <w:rPr>
          <w:szCs w:val="36"/>
          <w:lang w:eastAsia="ja-JP"/>
        </w:rPr>
      </w:pPr>
      <w:r w:rsidRPr="00D232DB">
        <w:rPr>
          <w:szCs w:val="36"/>
          <w:lang w:eastAsia="ja-JP"/>
        </w:rPr>
        <w:t xml:space="preserve">Reference </w:t>
      </w:r>
    </w:p>
    <w:p w14:paraId="582D4FC6" w14:textId="40CE0CC2" w:rsidR="00454C8B" w:rsidRPr="00B06A05" w:rsidRDefault="00B06A05" w:rsidP="00E33753">
      <w:pPr>
        <w:widowControl w:val="0"/>
        <w:tabs>
          <w:tab w:val="right" w:pos="9072"/>
          <w:tab w:val="right" w:pos="10206"/>
        </w:tabs>
        <w:spacing w:after="60"/>
        <w:rPr>
          <w:rFonts w:eastAsia="宋体"/>
          <w:lang w:eastAsia="zh-CN"/>
        </w:rPr>
      </w:pPr>
      <w:r w:rsidRPr="00B06A05">
        <w:rPr>
          <w:rFonts w:eastAsia="宋体" w:hint="eastAsia"/>
          <w:lang w:eastAsia="zh-CN"/>
        </w:rPr>
        <w:t xml:space="preserve">[1] </w:t>
      </w:r>
      <w:hyperlink r:id="rId12" w:history="1">
        <w:r w:rsidR="0007130D" w:rsidRPr="00034A96">
          <w:t>R1-1710771</w:t>
        </w:r>
      </w:hyperlink>
      <w:r w:rsidRPr="00034A96">
        <w:rPr>
          <w:lang w:eastAsia="ja-JP"/>
        </w:rPr>
        <w:t>, “</w:t>
      </w:r>
      <w:r w:rsidR="0007130D" w:rsidRPr="00A62CD8">
        <w:rPr>
          <w:lang w:eastAsia="ja-JP"/>
        </w:rPr>
        <w:t>Discussions on UE-to-UE interference measurement and report</w:t>
      </w:r>
      <w:r>
        <w:rPr>
          <w:rFonts w:eastAsia="宋体" w:cs="Arial"/>
          <w:bCs/>
          <w:lang w:eastAsia="zh-CN"/>
        </w:rPr>
        <w:t>”</w:t>
      </w:r>
      <w:r>
        <w:rPr>
          <w:rFonts w:eastAsia="宋体" w:cs="Arial" w:hint="eastAsia"/>
          <w:bCs/>
          <w:lang w:eastAsia="zh-CN"/>
        </w:rPr>
        <w:t>, Panasonic</w:t>
      </w:r>
    </w:p>
    <w:sectPr w:rsidR="00454C8B" w:rsidRPr="00B06A05">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5C44E" w14:textId="77777777" w:rsidR="00D30455" w:rsidRDefault="00D30455">
      <w:r>
        <w:separator/>
      </w:r>
    </w:p>
  </w:endnote>
  <w:endnote w:type="continuationSeparator" w:id="0">
    <w:p w14:paraId="2DD8790D" w14:textId="77777777" w:rsidR="00D30455" w:rsidRDefault="00D30455">
      <w:r>
        <w:continuationSeparator/>
      </w:r>
    </w:p>
  </w:endnote>
  <w:endnote w:type="continuationNotice" w:id="1">
    <w:p w14:paraId="38AF07A4" w14:textId="77777777" w:rsidR="00D30455" w:rsidRDefault="00D30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6814C95A"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F47B1">
      <w:rPr>
        <w:rStyle w:val="af3"/>
      </w:rPr>
      <w:t>3</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004E90" w14:textId="77777777" w:rsidR="00D30455" w:rsidRDefault="00D30455">
      <w:r>
        <w:separator/>
      </w:r>
    </w:p>
  </w:footnote>
  <w:footnote w:type="continuationSeparator" w:id="0">
    <w:p w14:paraId="068A2691" w14:textId="77777777" w:rsidR="00D30455" w:rsidRDefault="00D30455">
      <w:r>
        <w:continuationSeparator/>
      </w:r>
    </w:p>
  </w:footnote>
  <w:footnote w:type="continuationNotice" w:id="1">
    <w:p w14:paraId="0E8B090A" w14:textId="77777777" w:rsidR="00D30455" w:rsidRDefault="00D304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8"/>
  </w:num>
  <w:num w:numId="5">
    <w:abstractNumId w:val="5"/>
  </w:num>
  <w:num w:numId="6">
    <w:abstractNumId w:val="6"/>
  </w:num>
  <w:num w:numId="7">
    <w:abstractNumId w:val="4"/>
  </w:num>
  <w:num w:numId="8">
    <w:abstractNumId w:val="10"/>
  </w:num>
  <w:num w:numId="9">
    <w:abstractNumId w:val="1"/>
  </w:num>
  <w:num w:numId="10">
    <w:abstractNumId w:val="2"/>
  </w:num>
  <w:num w:numId="11">
    <w:abstractNumId w:val="0"/>
  </w:num>
  <w:num w:numId="12">
    <w:abstractNumId w:val="7"/>
  </w:num>
  <w:num w:numId="13">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6CD3"/>
    <w:rsid w:val="000071A7"/>
    <w:rsid w:val="00007483"/>
    <w:rsid w:val="00007EE2"/>
    <w:rsid w:val="00010508"/>
    <w:rsid w:val="0001096D"/>
    <w:rsid w:val="00010D87"/>
    <w:rsid w:val="00010D8F"/>
    <w:rsid w:val="0001175D"/>
    <w:rsid w:val="00011D9F"/>
    <w:rsid w:val="00011F63"/>
    <w:rsid w:val="0001206A"/>
    <w:rsid w:val="00012351"/>
    <w:rsid w:val="000124B0"/>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A96"/>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421"/>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30D"/>
    <w:rsid w:val="00071B1F"/>
    <w:rsid w:val="00071B78"/>
    <w:rsid w:val="00071C0F"/>
    <w:rsid w:val="00072603"/>
    <w:rsid w:val="000734A5"/>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5744"/>
    <w:rsid w:val="00096002"/>
    <w:rsid w:val="0009639E"/>
    <w:rsid w:val="00096543"/>
    <w:rsid w:val="00097555"/>
    <w:rsid w:val="00097918"/>
    <w:rsid w:val="00097D66"/>
    <w:rsid w:val="00097ED4"/>
    <w:rsid w:val="000A1408"/>
    <w:rsid w:val="000A1A79"/>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5EE"/>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7217"/>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59A7"/>
    <w:rsid w:val="001062CA"/>
    <w:rsid w:val="00106F60"/>
    <w:rsid w:val="00107A2B"/>
    <w:rsid w:val="00107D5D"/>
    <w:rsid w:val="00107F2F"/>
    <w:rsid w:val="0011037F"/>
    <w:rsid w:val="00110451"/>
    <w:rsid w:val="00110753"/>
    <w:rsid w:val="00111ECE"/>
    <w:rsid w:val="001121F6"/>
    <w:rsid w:val="00113D82"/>
    <w:rsid w:val="001149BA"/>
    <w:rsid w:val="00114B5E"/>
    <w:rsid w:val="0011542C"/>
    <w:rsid w:val="00115963"/>
    <w:rsid w:val="0011602B"/>
    <w:rsid w:val="001168DF"/>
    <w:rsid w:val="00116C10"/>
    <w:rsid w:val="00116DEE"/>
    <w:rsid w:val="00117194"/>
    <w:rsid w:val="001172E9"/>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1E7"/>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2799"/>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666"/>
    <w:rsid w:val="001B5D2D"/>
    <w:rsid w:val="001B62CB"/>
    <w:rsid w:val="001B7243"/>
    <w:rsid w:val="001B739E"/>
    <w:rsid w:val="001B7952"/>
    <w:rsid w:val="001B7A83"/>
    <w:rsid w:val="001B7E74"/>
    <w:rsid w:val="001C0F66"/>
    <w:rsid w:val="001C148B"/>
    <w:rsid w:val="001C1999"/>
    <w:rsid w:val="001C2335"/>
    <w:rsid w:val="001C2F8F"/>
    <w:rsid w:val="001C3363"/>
    <w:rsid w:val="001C3850"/>
    <w:rsid w:val="001C4FC0"/>
    <w:rsid w:val="001C5A08"/>
    <w:rsid w:val="001C5CA7"/>
    <w:rsid w:val="001D0C92"/>
    <w:rsid w:val="001D0EC7"/>
    <w:rsid w:val="001D1CBC"/>
    <w:rsid w:val="001D1FE4"/>
    <w:rsid w:val="001D2E8A"/>
    <w:rsid w:val="001D324D"/>
    <w:rsid w:val="001D3366"/>
    <w:rsid w:val="001D388E"/>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7B1"/>
    <w:rsid w:val="001F4E37"/>
    <w:rsid w:val="001F5456"/>
    <w:rsid w:val="001F588C"/>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52"/>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1DD6"/>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4684"/>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87C9E"/>
    <w:rsid w:val="002903D1"/>
    <w:rsid w:val="00290836"/>
    <w:rsid w:val="00290DE2"/>
    <w:rsid w:val="0029160B"/>
    <w:rsid w:val="00291A3F"/>
    <w:rsid w:val="00291DB7"/>
    <w:rsid w:val="002926A5"/>
    <w:rsid w:val="00292793"/>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8AD"/>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0BC5"/>
    <w:rsid w:val="00301BCA"/>
    <w:rsid w:val="00301CC9"/>
    <w:rsid w:val="00302A40"/>
    <w:rsid w:val="00303142"/>
    <w:rsid w:val="003031EC"/>
    <w:rsid w:val="003037D7"/>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8F4"/>
    <w:rsid w:val="00326A0A"/>
    <w:rsid w:val="0032759D"/>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54E"/>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768"/>
    <w:rsid w:val="00351FCB"/>
    <w:rsid w:val="00352260"/>
    <w:rsid w:val="00352EF5"/>
    <w:rsid w:val="003538F4"/>
    <w:rsid w:val="00354CD8"/>
    <w:rsid w:val="0035546D"/>
    <w:rsid w:val="00357F85"/>
    <w:rsid w:val="003601F7"/>
    <w:rsid w:val="003612FC"/>
    <w:rsid w:val="0036143D"/>
    <w:rsid w:val="00361689"/>
    <w:rsid w:val="003619F3"/>
    <w:rsid w:val="00361E54"/>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E09"/>
    <w:rsid w:val="003A043F"/>
    <w:rsid w:val="003A0621"/>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601"/>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C7845"/>
    <w:rsid w:val="003D09A3"/>
    <w:rsid w:val="003D0D85"/>
    <w:rsid w:val="003D1842"/>
    <w:rsid w:val="003D3A66"/>
    <w:rsid w:val="003D5CF7"/>
    <w:rsid w:val="003D659B"/>
    <w:rsid w:val="003D671C"/>
    <w:rsid w:val="003D7D10"/>
    <w:rsid w:val="003E0111"/>
    <w:rsid w:val="003E0231"/>
    <w:rsid w:val="003E08B3"/>
    <w:rsid w:val="003E0B9B"/>
    <w:rsid w:val="003E153F"/>
    <w:rsid w:val="003E157C"/>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2C6"/>
    <w:rsid w:val="003F1C39"/>
    <w:rsid w:val="003F1E83"/>
    <w:rsid w:val="003F23C5"/>
    <w:rsid w:val="003F28C6"/>
    <w:rsid w:val="003F2C9A"/>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19B"/>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694E"/>
    <w:rsid w:val="0041747B"/>
    <w:rsid w:val="004200D6"/>
    <w:rsid w:val="00420A79"/>
    <w:rsid w:val="00420C29"/>
    <w:rsid w:val="00420D35"/>
    <w:rsid w:val="00420EE5"/>
    <w:rsid w:val="004213EB"/>
    <w:rsid w:val="004221F2"/>
    <w:rsid w:val="00422760"/>
    <w:rsid w:val="0042299B"/>
    <w:rsid w:val="00422A10"/>
    <w:rsid w:val="00423CAA"/>
    <w:rsid w:val="004245E8"/>
    <w:rsid w:val="0042478D"/>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BD"/>
    <w:rsid w:val="00450EC2"/>
    <w:rsid w:val="00451148"/>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77C"/>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5712"/>
    <w:rsid w:val="004768D1"/>
    <w:rsid w:val="0047719C"/>
    <w:rsid w:val="004771A6"/>
    <w:rsid w:val="00477413"/>
    <w:rsid w:val="004779A7"/>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B0B"/>
    <w:rsid w:val="004A6DF9"/>
    <w:rsid w:val="004A770D"/>
    <w:rsid w:val="004A79C5"/>
    <w:rsid w:val="004B0877"/>
    <w:rsid w:val="004B0CA2"/>
    <w:rsid w:val="004B1228"/>
    <w:rsid w:val="004B154F"/>
    <w:rsid w:val="004B1909"/>
    <w:rsid w:val="004B2915"/>
    <w:rsid w:val="004B2F20"/>
    <w:rsid w:val="004B3B4B"/>
    <w:rsid w:val="004B3BDE"/>
    <w:rsid w:val="004B45AF"/>
    <w:rsid w:val="004B47A0"/>
    <w:rsid w:val="004B4EA3"/>
    <w:rsid w:val="004B6974"/>
    <w:rsid w:val="004B6A6C"/>
    <w:rsid w:val="004B6F2F"/>
    <w:rsid w:val="004B707E"/>
    <w:rsid w:val="004B71DB"/>
    <w:rsid w:val="004B76CA"/>
    <w:rsid w:val="004B7FE3"/>
    <w:rsid w:val="004C0D98"/>
    <w:rsid w:val="004C1EF2"/>
    <w:rsid w:val="004C200F"/>
    <w:rsid w:val="004C202E"/>
    <w:rsid w:val="004C2060"/>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842"/>
    <w:rsid w:val="004F230C"/>
    <w:rsid w:val="004F285D"/>
    <w:rsid w:val="004F28E8"/>
    <w:rsid w:val="004F331D"/>
    <w:rsid w:val="004F3C98"/>
    <w:rsid w:val="004F3EF7"/>
    <w:rsid w:val="004F437A"/>
    <w:rsid w:val="004F605B"/>
    <w:rsid w:val="004F6165"/>
    <w:rsid w:val="004F68EF"/>
    <w:rsid w:val="004F6C47"/>
    <w:rsid w:val="004F70DE"/>
    <w:rsid w:val="004F782D"/>
    <w:rsid w:val="004F79FE"/>
    <w:rsid w:val="0050011B"/>
    <w:rsid w:val="0050041B"/>
    <w:rsid w:val="00500623"/>
    <w:rsid w:val="00500807"/>
    <w:rsid w:val="00500B97"/>
    <w:rsid w:val="00500C61"/>
    <w:rsid w:val="005011B7"/>
    <w:rsid w:val="00501639"/>
    <w:rsid w:val="00501E6D"/>
    <w:rsid w:val="00501F6E"/>
    <w:rsid w:val="00501FF4"/>
    <w:rsid w:val="005031A3"/>
    <w:rsid w:val="005032C8"/>
    <w:rsid w:val="0050383C"/>
    <w:rsid w:val="005041D7"/>
    <w:rsid w:val="0050420E"/>
    <w:rsid w:val="0050422E"/>
    <w:rsid w:val="0050477A"/>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CC8"/>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871"/>
    <w:rsid w:val="005279CA"/>
    <w:rsid w:val="00527E16"/>
    <w:rsid w:val="00527E6D"/>
    <w:rsid w:val="0053045D"/>
    <w:rsid w:val="00530620"/>
    <w:rsid w:val="00530E37"/>
    <w:rsid w:val="00531370"/>
    <w:rsid w:val="00531CDF"/>
    <w:rsid w:val="00531D9C"/>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37ED8"/>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47EE6"/>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9E4"/>
    <w:rsid w:val="00554A18"/>
    <w:rsid w:val="00554E5A"/>
    <w:rsid w:val="00555198"/>
    <w:rsid w:val="00555EBC"/>
    <w:rsid w:val="005565C3"/>
    <w:rsid w:val="00556A18"/>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ED5"/>
    <w:rsid w:val="0058102B"/>
    <w:rsid w:val="0058139A"/>
    <w:rsid w:val="00581DA2"/>
    <w:rsid w:val="00581F30"/>
    <w:rsid w:val="0058228D"/>
    <w:rsid w:val="00582680"/>
    <w:rsid w:val="00582ED6"/>
    <w:rsid w:val="005832F9"/>
    <w:rsid w:val="0058364C"/>
    <w:rsid w:val="00583851"/>
    <w:rsid w:val="00583B93"/>
    <w:rsid w:val="00584886"/>
    <w:rsid w:val="00584F49"/>
    <w:rsid w:val="00585280"/>
    <w:rsid w:val="00585435"/>
    <w:rsid w:val="00585D4E"/>
    <w:rsid w:val="00586365"/>
    <w:rsid w:val="00586588"/>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6B69"/>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48A1"/>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65"/>
    <w:rsid w:val="00650785"/>
    <w:rsid w:val="00650B27"/>
    <w:rsid w:val="00650EDD"/>
    <w:rsid w:val="00651474"/>
    <w:rsid w:val="00651ED3"/>
    <w:rsid w:val="00652941"/>
    <w:rsid w:val="00653233"/>
    <w:rsid w:val="006537AE"/>
    <w:rsid w:val="00653837"/>
    <w:rsid w:val="0065427B"/>
    <w:rsid w:val="00654501"/>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07E"/>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18D"/>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9E9"/>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2F95"/>
    <w:rsid w:val="006B3077"/>
    <w:rsid w:val="006B30E4"/>
    <w:rsid w:val="006B3451"/>
    <w:rsid w:val="006B35CB"/>
    <w:rsid w:val="006B39BB"/>
    <w:rsid w:val="006B4F71"/>
    <w:rsid w:val="006B6330"/>
    <w:rsid w:val="006B64ED"/>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6C02"/>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40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A6F"/>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138"/>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9BB"/>
    <w:rsid w:val="00745ACC"/>
    <w:rsid w:val="00746A20"/>
    <w:rsid w:val="00746D91"/>
    <w:rsid w:val="00747F73"/>
    <w:rsid w:val="00750240"/>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E8D"/>
    <w:rsid w:val="007641A2"/>
    <w:rsid w:val="007647C5"/>
    <w:rsid w:val="007649E8"/>
    <w:rsid w:val="00764ABD"/>
    <w:rsid w:val="00764B3B"/>
    <w:rsid w:val="007658BB"/>
    <w:rsid w:val="00765D32"/>
    <w:rsid w:val="007664AC"/>
    <w:rsid w:val="00767306"/>
    <w:rsid w:val="007679B4"/>
    <w:rsid w:val="00767C7A"/>
    <w:rsid w:val="00767CAB"/>
    <w:rsid w:val="00767F2D"/>
    <w:rsid w:val="00771C9A"/>
    <w:rsid w:val="00773AF1"/>
    <w:rsid w:val="00773FC3"/>
    <w:rsid w:val="00774714"/>
    <w:rsid w:val="00775639"/>
    <w:rsid w:val="0077579C"/>
    <w:rsid w:val="007767C2"/>
    <w:rsid w:val="00780256"/>
    <w:rsid w:val="007802BA"/>
    <w:rsid w:val="007804A5"/>
    <w:rsid w:val="007809E2"/>
    <w:rsid w:val="00780A60"/>
    <w:rsid w:val="00780D5C"/>
    <w:rsid w:val="007811DF"/>
    <w:rsid w:val="00781BA2"/>
    <w:rsid w:val="00781FDD"/>
    <w:rsid w:val="00782115"/>
    <w:rsid w:val="00782123"/>
    <w:rsid w:val="00782B1A"/>
    <w:rsid w:val="00782EFA"/>
    <w:rsid w:val="00783AAF"/>
    <w:rsid w:val="00783DAC"/>
    <w:rsid w:val="00784194"/>
    <w:rsid w:val="00784E1E"/>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3F25"/>
    <w:rsid w:val="00794AAF"/>
    <w:rsid w:val="007954A8"/>
    <w:rsid w:val="00796350"/>
    <w:rsid w:val="00796BDF"/>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5E39"/>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951"/>
    <w:rsid w:val="007C4A70"/>
    <w:rsid w:val="007C5298"/>
    <w:rsid w:val="007C5299"/>
    <w:rsid w:val="007C5E4A"/>
    <w:rsid w:val="007C61E1"/>
    <w:rsid w:val="007C6228"/>
    <w:rsid w:val="007C6B7C"/>
    <w:rsid w:val="007C76C6"/>
    <w:rsid w:val="007C7F30"/>
    <w:rsid w:val="007D13A5"/>
    <w:rsid w:val="007D1A18"/>
    <w:rsid w:val="007D1D92"/>
    <w:rsid w:val="007D2045"/>
    <w:rsid w:val="007D2157"/>
    <w:rsid w:val="007D22E0"/>
    <w:rsid w:val="007D23FE"/>
    <w:rsid w:val="007D26FC"/>
    <w:rsid w:val="007D40D2"/>
    <w:rsid w:val="007D4721"/>
    <w:rsid w:val="007D47FC"/>
    <w:rsid w:val="007D4A9C"/>
    <w:rsid w:val="007D4C72"/>
    <w:rsid w:val="007D4D56"/>
    <w:rsid w:val="007D58F9"/>
    <w:rsid w:val="007D5927"/>
    <w:rsid w:val="007D5C58"/>
    <w:rsid w:val="007D5CAD"/>
    <w:rsid w:val="007D6255"/>
    <w:rsid w:val="007D67B4"/>
    <w:rsid w:val="007D6E91"/>
    <w:rsid w:val="007D6EC6"/>
    <w:rsid w:val="007E0BBC"/>
    <w:rsid w:val="007E0C85"/>
    <w:rsid w:val="007E2B46"/>
    <w:rsid w:val="007E371F"/>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5ACC"/>
    <w:rsid w:val="00816174"/>
    <w:rsid w:val="0081664B"/>
    <w:rsid w:val="008166DF"/>
    <w:rsid w:val="00817248"/>
    <w:rsid w:val="00817631"/>
    <w:rsid w:val="00820966"/>
    <w:rsid w:val="00820B86"/>
    <w:rsid w:val="0082121C"/>
    <w:rsid w:val="0082228A"/>
    <w:rsid w:val="00822AB9"/>
    <w:rsid w:val="00822B7B"/>
    <w:rsid w:val="00822C35"/>
    <w:rsid w:val="0082376A"/>
    <w:rsid w:val="00824744"/>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622"/>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1F"/>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44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077"/>
    <w:rsid w:val="008B7ECA"/>
    <w:rsid w:val="008C073E"/>
    <w:rsid w:val="008C1838"/>
    <w:rsid w:val="008C1CCF"/>
    <w:rsid w:val="008C2310"/>
    <w:rsid w:val="008C2666"/>
    <w:rsid w:val="008C2D34"/>
    <w:rsid w:val="008C310B"/>
    <w:rsid w:val="008C32B2"/>
    <w:rsid w:val="008C42F0"/>
    <w:rsid w:val="008C434D"/>
    <w:rsid w:val="008C5CB4"/>
    <w:rsid w:val="008C649F"/>
    <w:rsid w:val="008C6A00"/>
    <w:rsid w:val="008C6BA3"/>
    <w:rsid w:val="008C77BD"/>
    <w:rsid w:val="008C7C7C"/>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06D68"/>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47F42"/>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37F5"/>
    <w:rsid w:val="00983A63"/>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A7716"/>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99D"/>
    <w:rsid w:val="009C1BB8"/>
    <w:rsid w:val="009C291B"/>
    <w:rsid w:val="009C2E04"/>
    <w:rsid w:val="009C3A30"/>
    <w:rsid w:val="009C3C96"/>
    <w:rsid w:val="009C4C83"/>
    <w:rsid w:val="009C55BA"/>
    <w:rsid w:val="009C5BAC"/>
    <w:rsid w:val="009C61A5"/>
    <w:rsid w:val="009C656D"/>
    <w:rsid w:val="009C67BE"/>
    <w:rsid w:val="009C7325"/>
    <w:rsid w:val="009C74A9"/>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113"/>
    <w:rsid w:val="00A323DC"/>
    <w:rsid w:val="00A333EF"/>
    <w:rsid w:val="00A33C1C"/>
    <w:rsid w:val="00A3401C"/>
    <w:rsid w:val="00A34230"/>
    <w:rsid w:val="00A343F9"/>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2D7"/>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9F6"/>
    <w:rsid w:val="00A72F19"/>
    <w:rsid w:val="00A73486"/>
    <w:rsid w:val="00A73D68"/>
    <w:rsid w:val="00A74491"/>
    <w:rsid w:val="00A74F71"/>
    <w:rsid w:val="00A74FBA"/>
    <w:rsid w:val="00A75456"/>
    <w:rsid w:val="00A80821"/>
    <w:rsid w:val="00A8086E"/>
    <w:rsid w:val="00A80B98"/>
    <w:rsid w:val="00A810F1"/>
    <w:rsid w:val="00A81773"/>
    <w:rsid w:val="00A81C3B"/>
    <w:rsid w:val="00A82395"/>
    <w:rsid w:val="00A82816"/>
    <w:rsid w:val="00A82DDA"/>
    <w:rsid w:val="00A8341D"/>
    <w:rsid w:val="00A83695"/>
    <w:rsid w:val="00A84473"/>
    <w:rsid w:val="00A847B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C0C"/>
    <w:rsid w:val="00AB66E3"/>
    <w:rsid w:val="00AB71CA"/>
    <w:rsid w:val="00AB73F0"/>
    <w:rsid w:val="00AB7E1B"/>
    <w:rsid w:val="00AC03A4"/>
    <w:rsid w:val="00AC0910"/>
    <w:rsid w:val="00AC0D45"/>
    <w:rsid w:val="00AC0F07"/>
    <w:rsid w:val="00AC2094"/>
    <w:rsid w:val="00AC2231"/>
    <w:rsid w:val="00AC29DF"/>
    <w:rsid w:val="00AC3E82"/>
    <w:rsid w:val="00AC3F21"/>
    <w:rsid w:val="00AC489C"/>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5C44"/>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5"/>
    <w:rsid w:val="00B06A0B"/>
    <w:rsid w:val="00B06AC9"/>
    <w:rsid w:val="00B06FAD"/>
    <w:rsid w:val="00B071DC"/>
    <w:rsid w:val="00B072DA"/>
    <w:rsid w:val="00B074E5"/>
    <w:rsid w:val="00B11D09"/>
    <w:rsid w:val="00B11E9A"/>
    <w:rsid w:val="00B1379C"/>
    <w:rsid w:val="00B14B8E"/>
    <w:rsid w:val="00B14FB1"/>
    <w:rsid w:val="00B155F7"/>
    <w:rsid w:val="00B15919"/>
    <w:rsid w:val="00B16325"/>
    <w:rsid w:val="00B16988"/>
    <w:rsid w:val="00B17243"/>
    <w:rsid w:val="00B1755C"/>
    <w:rsid w:val="00B17815"/>
    <w:rsid w:val="00B17EF2"/>
    <w:rsid w:val="00B2028B"/>
    <w:rsid w:val="00B211AB"/>
    <w:rsid w:val="00B213D6"/>
    <w:rsid w:val="00B21B9C"/>
    <w:rsid w:val="00B21D8D"/>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3F3"/>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4524"/>
    <w:rsid w:val="00B74BBB"/>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13"/>
    <w:rsid w:val="00BD148C"/>
    <w:rsid w:val="00BD23A5"/>
    <w:rsid w:val="00BD3E78"/>
    <w:rsid w:val="00BD5D19"/>
    <w:rsid w:val="00BD6010"/>
    <w:rsid w:val="00BD6122"/>
    <w:rsid w:val="00BD640B"/>
    <w:rsid w:val="00BD6523"/>
    <w:rsid w:val="00BD6845"/>
    <w:rsid w:val="00BD6A15"/>
    <w:rsid w:val="00BD77BC"/>
    <w:rsid w:val="00BD7E45"/>
    <w:rsid w:val="00BE0239"/>
    <w:rsid w:val="00BE116C"/>
    <w:rsid w:val="00BE12C1"/>
    <w:rsid w:val="00BE201E"/>
    <w:rsid w:val="00BE2B0C"/>
    <w:rsid w:val="00BE30AC"/>
    <w:rsid w:val="00BE3255"/>
    <w:rsid w:val="00BE3274"/>
    <w:rsid w:val="00BE37DE"/>
    <w:rsid w:val="00BE3BF4"/>
    <w:rsid w:val="00BE50EC"/>
    <w:rsid w:val="00BE56C5"/>
    <w:rsid w:val="00BE6392"/>
    <w:rsid w:val="00BE6F70"/>
    <w:rsid w:val="00BE7441"/>
    <w:rsid w:val="00BE75B6"/>
    <w:rsid w:val="00BE76E3"/>
    <w:rsid w:val="00BE7BD6"/>
    <w:rsid w:val="00BE7E85"/>
    <w:rsid w:val="00BF00EC"/>
    <w:rsid w:val="00BF0C6D"/>
    <w:rsid w:val="00BF0D2C"/>
    <w:rsid w:val="00BF14D2"/>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BA"/>
    <w:rsid w:val="00C03CAB"/>
    <w:rsid w:val="00C0404A"/>
    <w:rsid w:val="00C0419D"/>
    <w:rsid w:val="00C04A4E"/>
    <w:rsid w:val="00C04F58"/>
    <w:rsid w:val="00C05839"/>
    <w:rsid w:val="00C059D2"/>
    <w:rsid w:val="00C05B4F"/>
    <w:rsid w:val="00C0636D"/>
    <w:rsid w:val="00C078C8"/>
    <w:rsid w:val="00C07D94"/>
    <w:rsid w:val="00C07E93"/>
    <w:rsid w:val="00C10307"/>
    <w:rsid w:val="00C1093A"/>
    <w:rsid w:val="00C11713"/>
    <w:rsid w:val="00C15705"/>
    <w:rsid w:val="00C15E1A"/>
    <w:rsid w:val="00C15EDB"/>
    <w:rsid w:val="00C16682"/>
    <w:rsid w:val="00C169AF"/>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91C"/>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187"/>
    <w:rsid w:val="00C65E47"/>
    <w:rsid w:val="00C660FC"/>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4F9"/>
    <w:rsid w:val="00C73FC5"/>
    <w:rsid w:val="00C74734"/>
    <w:rsid w:val="00C74B26"/>
    <w:rsid w:val="00C761F2"/>
    <w:rsid w:val="00C800B4"/>
    <w:rsid w:val="00C801C8"/>
    <w:rsid w:val="00C8154F"/>
    <w:rsid w:val="00C81799"/>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1F76"/>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2EA"/>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EAF"/>
    <w:rsid w:val="00CD76BC"/>
    <w:rsid w:val="00CD7FFC"/>
    <w:rsid w:val="00CE0004"/>
    <w:rsid w:val="00CE1685"/>
    <w:rsid w:val="00CE1752"/>
    <w:rsid w:val="00CE197D"/>
    <w:rsid w:val="00CE26D4"/>
    <w:rsid w:val="00CE28A6"/>
    <w:rsid w:val="00CE3484"/>
    <w:rsid w:val="00CE36AE"/>
    <w:rsid w:val="00CE3932"/>
    <w:rsid w:val="00CE39B8"/>
    <w:rsid w:val="00CE4A3C"/>
    <w:rsid w:val="00CE4A9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1E31"/>
    <w:rsid w:val="00D02669"/>
    <w:rsid w:val="00D02896"/>
    <w:rsid w:val="00D02D13"/>
    <w:rsid w:val="00D02F3B"/>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2DB"/>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455"/>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1FB4"/>
    <w:rsid w:val="00D420A6"/>
    <w:rsid w:val="00D421AF"/>
    <w:rsid w:val="00D42721"/>
    <w:rsid w:val="00D42BA0"/>
    <w:rsid w:val="00D43E74"/>
    <w:rsid w:val="00D44CB9"/>
    <w:rsid w:val="00D44F6A"/>
    <w:rsid w:val="00D44F8E"/>
    <w:rsid w:val="00D4557A"/>
    <w:rsid w:val="00D46044"/>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4"/>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CDA"/>
    <w:rsid w:val="00D756E5"/>
    <w:rsid w:val="00D75C5E"/>
    <w:rsid w:val="00D76C13"/>
    <w:rsid w:val="00D771D3"/>
    <w:rsid w:val="00D77315"/>
    <w:rsid w:val="00D7783D"/>
    <w:rsid w:val="00D77F58"/>
    <w:rsid w:val="00D8017E"/>
    <w:rsid w:val="00D803DF"/>
    <w:rsid w:val="00D809F3"/>
    <w:rsid w:val="00D80A8D"/>
    <w:rsid w:val="00D8112A"/>
    <w:rsid w:val="00D81DE7"/>
    <w:rsid w:val="00D81F4D"/>
    <w:rsid w:val="00D82243"/>
    <w:rsid w:val="00D83AC4"/>
    <w:rsid w:val="00D83E5E"/>
    <w:rsid w:val="00D844C6"/>
    <w:rsid w:val="00D846AB"/>
    <w:rsid w:val="00D853E6"/>
    <w:rsid w:val="00D85E60"/>
    <w:rsid w:val="00D863F0"/>
    <w:rsid w:val="00D8649F"/>
    <w:rsid w:val="00D864F8"/>
    <w:rsid w:val="00D87E29"/>
    <w:rsid w:val="00D917A6"/>
    <w:rsid w:val="00D91BA3"/>
    <w:rsid w:val="00D929EC"/>
    <w:rsid w:val="00D92E41"/>
    <w:rsid w:val="00D93052"/>
    <w:rsid w:val="00D938F4"/>
    <w:rsid w:val="00D93CA9"/>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0E5"/>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C789F"/>
    <w:rsid w:val="00DD1B7C"/>
    <w:rsid w:val="00DD25F4"/>
    <w:rsid w:val="00DD29E5"/>
    <w:rsid w:val="00DD2B70"/>
    <w:rsid w:val="00DD34E4"/>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DD7"/>
    <w:rsid w:val="00E03454"/>
    <w:rsid w:val="00E0391E"/>
    <w:rsid w:val="00E03F31"/>
    <w:rsid w:val="00E045EA"/>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E44"/>
    <w:rsid w:val="00E13FAD"/>
    <w:rsid w:val="00E149EC"/>
    <w:rsid w:val="00E14E82"/>
    <w:rsid w:val="00E1529F"/>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43F"/>
    <w:rsid w:val="00E33753"/>
    <w:rsid w:val="00E33AA3"/>
    <w:rsid w:val="00E33F67"/>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6DB7"/>
    <w:rsid w:val="00E47E4E"/>
    <w:rsid w:val="00E50065"/>
    <w:rsid w:val="00E5063D"/>
    <w:rsid w:val="00E50EF8"/>
    <w:rsid w:val="00E5165F"/>
    <w:rsid w:val="00E51A36"/>
    <w:rsid w:val="00E51B50"/>
    <w:rsid w:val="00E51D31"/>
    <w:rsid w:val="00E526B4"/>
    <w:rsid w:val="00E52920"/>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2DF"/>
    <w:rsid w:val="00E66C5D"/>
    <w:rsid w:val="00E66D7F"/>
    <w:rsid w:val="00E671E1"/>
    <w:rsid w:val="00E67EAD"/>
    <w:rsid w:val="00E7003B"/>
    <w:rsid w:val="00E70DFA"/>
    <w:rsid w:val="00E71349"/>
    <w:rsid w:val="00E719E3"/>
    <w:rsid w:val="00E72C2B"/>
    <w:rsid w:val="00E73418"/>
    <w:rsid w:val="00E73667"/>
    <w:rsid w:val="00E73755"/>
    <w:rsid w:val="00E738F8"/>
    <w:rsid w:val="00E739A5"/>
    <w:rsid w:val="00E7434D"/>
    <w:rsid w:val="00E74C0E"/>
    <w:rsid w:val="00E74D93"/>
    <w:rsid w:val="00E75641"/>
    <w:rsid w:val="00E76CC3"/>
    <w:rsid w:val="00E77142"/>
    <w:rsid w:val="00E77301"/>
    <w:rsid w:val="00E7795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34F"/>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41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E7ECE"/>
    <w:rsid w:val="00EF1224"/>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74C"/>
    <w:rsid w:val="00F05100"/>
    <w:rsid w:val="00F0511B"/>
    <w:rsid w:val="00F053E0"/>
    <w:rsid w:val="00F05667"/>
    <w:rsid w:val="00F05690"/>
    <w:rsid w:val="00F060DC"/>
    <w:rsid w:val="00F06429"/>
    <w:rsid w:val="00F068AD"/>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5C0"/>
    <w:rsid w:val="00F27905"/>
    <w:rsid w:val="00F27CD5"/>
    <w:rsid w:val="00F27EFE"/>
    <w:rsid w:val="00F30209"/>
    <w:rsid w:val="00F316B6"/>
    <w:rsid w:val="00F31B8D"/>
    <w:rsid w:val="00F31CA4"/>
    <w:rsid w:val="00F326D7"/>
    <w:rsid w:val="00F3287B"/>
    <w:rsid w:val="00F3299C"/>
    <w:rsid w:val="00F3331B"/>
    <w:rsid w:val="00F346A5"/>
    <w:rsid w:val="00F346C9"/>
    <w:rsid w:val="00F35403"/>
    <w:rsid w:val="00F355E0"/>
    <w:rsid w:val="00F35D64"/>
    <w:rsid w:val="00F35EAA"/>
    <w:rsid w:val="00F36AA7"/>
    <w:rsid w:val="00F378A7"/>
    <w:rsid w:val="00F37B08"/>
    <w:rsid w:val="00F4015C"/>
    <w:rsid w:val="00F40DF7"/>
    <w:rsid w:val="00F41030"/>
    <w:rsid w:val="00F411E4"/>
    <w:rsid w:val="00F417F5"/>
    <w:rsid w:val="00F41EA6"/>
    <w:rsid w:val="00F4240B"/>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169"/>
    <w:rsid w:val="00F53DF2"/>
    <w:rsid w:val="00F547E6"/>
    <w:rsid w:val="00F54A35"/>
    <w:rsid w:val="00F54C22"/>
    <w:rsid w:val="00F553E0"/>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2BF4"/>
    <w:rsid w:val="00F73533"/>
    <w:rsid w:val="00F73AF4"/>
    <w:rsid w:val="00F748CE"/>
    <w:rsid w:val="00F7518B"/>
    <w:rsid w:val="00F75C00"/>
    <w:rsid w:val="00F75FA1"/>
    <w:rsid w:val="00F77073"/>
    <w:rsid w:val="00F7767B"/>
    <w:rsid w:val="00F7791F"/>
    <w:rsid w:val="00F807A8"/>
    <w:rsid w:val="00F816F0"/>
    <w:rsid w:val="00F81916"/>
    <w:rsid w:val="00F82144"/>
    <w:rsid w:val="00F834FA"/>
    <w:rsid w:val="00F837A6"/>
    <w:rsid w:val="00F837F0"/>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332B"/>
    <w:rsid w:val="00FA4000"/>
    <w:rsid w:val="00FA432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3E8D"/>
    <w:rsid w:val="00FC46AE"/>
    <w:rsid w:val="00FC4781"/>
    <w:rsid w:val="00FC5A46"/>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0C7"/>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E7CFD"/>
    <w:rsid w:val="00FF0552"/>
    <w:rsid w:val="00FF21D4"/>
    <w:rsid w:val="00FF265F"/>
    <w:rsid w:val="00FF2A42"/>
    <w:rsid w:val="00FF3B84"/>
    <w:rsid w:val="00FF4F0B"/>
    <w:rsid w:val="00FF5581"/>
    <w:rsid w:val="00FF5615"/>
    <w:rsid w:val="00FF5B6C"/>
    <w:rsid w:val="00FF6D6E"/>
    <w:rsid w:val="00FF6DAA"/>
    <w:rsid w:val="00FF6E5E"/>
    <w:rsid w:val="00FF7801"/>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570568">
      <w:bodyDiv w:val="1"/>
      <w:marLeft w:val="0"/>
      <w:marRight w:val="0"/>
      <w:marTop w:val="0"/>
      <w:marBottom w:val="0"/>
      <w:divBdr>
        <w:top w:val="none" w:sz="0" w:space="0" w:color="auto"/>
        <w:left w:val="none" w:sz="0" w:space="0" w:color="auto"/>
        <w:bottom w:val="none" w:sz="0" w:space="0" w:color="auto"/>
        <w:right w:val="none" w:sz="0" w:space="0" w:color="auto"/>
      </w:divBdr>
      <w:divsChild>
        <w:div w:id="1244725722">
          <w:marLeft w:val="1714"/>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24178746">
      <w:bodyDiv w:val="1"/>
      <w:marLeft w:val="0"/>
      <w:marRight w:val="0"/>
      <w:marTop w:val="0"/>
      <w:marBottom w:val="0"/>
      <w:divBdr>
        <w:top w:val="none" w:sz="0" w:space="0" w:color="auto"/>
        <w:left w:val="none" w:sz="0" w:space="0" w:color="auto"/>
        <w:bottom w:val="none" w:sz="0" w:space="0" w:color="auto"/>
        <w:right w:val="none" w:sz="0" w:space="0" w:color="auto"/>
      </w:divBdr>
      <w:divsChild>
        <w:div w:id="229922560">
          <w:marLeft w:val="2434"/>
          <w:marRight w:val="0"/>
          <w:marTop w:val="7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5932999">
      <w:bodyDiv w:val="1"/>
      <w:marLeft w:val="0"/>
      <w:marRight w:val="0"/>
      <w:marTop w:val="0"/>
      <w:marBottom w:val="0"/>
      <w:divBdr>
        <w:top w:val="none" w:sz="0" w:space="0" w:color="auto"/>
        <w:left w:val="none" w:sz="0" w:space="0" w:color="auto"/>
        <w:bottom w:val="none" w:sz="0" w:space="0" w:color="auto"/>
        <w:right w:val="none" w:sz="0" w:space="0" w:color="auto"/>
      </w:divBdr>
      <w:divsChild>
        <w:div w:id="543563313">
          <w:marLeft w:val="1714"/>
          <w:marRight w:val="0"/>
          <w:marTop w:val="86"/>
          <w:marBottom w:val="0"/>
          <w:divBdr>
            <w:top w:val="none" w:sz="0" w:space="0" w:color="auto"/>
            <w:left w:val="none" w:sz="0" w:space="0" w:color="auto"/>
            <w:bottom w:val="none" w:sz="0" w:space="0" w:color="auto"/>
            <w:right w:val="none" w:sz="0" w:space="0" w:color="auto"/>
          </w:divBdr>
        </w:div>
        <w:div w:id="1579972022">
          <w:marLeft w:val="2434"/>
          <w:marRight w:val="0"/>
          <w:marTop w:val="77"/>
          <w:marBottom w:val="0"/>
          <w:divBdr>
            <w:top w:val="none" w:sz="0" w:space="0" w:color="auto"/>
            <w:left w:val="none" w:sz="0" w:space="0" w:color="auto"/>
            <w:bottom w:val="none" w:sz="0" w:space="0" w:color="auto"/>
            <w:right w:val="none" w:sz="0" w:space="0" w:color="auto"/>
          </w:divBdr>
        </w:div>
        <w:div w:id="1769962125">
          <w:marLeft w:val="2434"/>
          <w:marRight w:val="0"/>
          <w:marTop w:val="77"/>
          <w:marBottom w:val="0"/>
          <w:divBdr>
            <w:top w:val="none" w:sz="0" w:space="0" w:color="auto"/>
            <w:left w:val="none" w:sz="0" w:space="0" w:color="auto"/>
            <w:bottom w:val="none" w:sz="0" w:space="0" w:color="auto"/>
            <w:right w:val="none" w:sz="0" w:space="0" w:color="auto"/>
          </w:divBdr>
        </w:div>
        <w:div w:id="983048588">
          <w:marLeft w:val="2434"/>
          <w:marRight w:val="0"/>
          <w:marTop w:val="77"/>
          <w:marBottom w:val="0"/>
          <w:divBdr>
            <w:top w:val="none" w:sz="0" w:space="0" w:color="auto"/>
            <w:left w:val="none" w:sz="0" w:space="0" w:color="auto"/>
            <w:bottom w:val="none" w:sz="0" w:space="0" w:color="auto"/>
            <w:right w:val="none" w:sz="0" w:space="0" w:color="auto"/>
          </w:divBdr>
        </w:div>
        <w:div w:id="1476022215">
          <w:marLeft w:val="1714"/>
          <w:marRight w:val="0"/>
          <w:marTop w:val="86"/>
          <w:marBottom w:val="0"/>
          <w:divBdr>
            <w:top w:val="none" w:sz="0" w:space="0" w:color="auto"/>
            <w:left w:val="none" w:sz="0" w:space="0" w:color="auto"/>
            <w:bottom w:val="none" w:sz="0" w:space="0" w:color="auto"/>
            <w:right w:val="none" w:sz="0" w:space="0" w:color="auto"/>
          </w:divBdr>
        </w:div>
        <w:div w:id="1945989605">
          <w:marLeft w:val="1714"/>
          <w:marRight w:val="0"/>
          <w:marTop w:val="86"/>
          <w:marBottom w:val="0"/>
          <w:divBdr>
            <w:top w:val="none" w:sz="0" w:space="0" w:color="auto"/>
            <w:left w:val="none" w:sz="0" w:space="0" w:color="auto"/>
            <w:bottom w:val="none" w:sz="0" w:space="0" w:color="auto"/>
            <w:right w:val="none" w:sz="0" w:space="0" w:color="auto"/>
          </w:divBdr>
        </w:div>
        <w:div w:id="128397463">
          <w:marLeft w:val="1714"/>
          <w:marRight w:val="0"/>
          <w:marTop w:val="86"/>
          <w:marBottom w:val="0"/>
          <w:divBdr>
            <w:top w:val="none" w:sz="0" w:space="0" w:color="auto"/>
            <w:left w:val="none" w:sz="0" w:space="0" w:color="auto"/>
            <w:bottom w:val="none" w:sz="0" w:space="0" w:color="auto"/>
            <w:right w:val="none" w:sz="0" w:space="0" w:color="auto"/>
          </w:divBdr>
        </w:div>
        <w:div w:id="767039822">
          <w:marLeft w:val="1714"/>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48024486">
      <w:bodyDiv w:val="1"/>
      <w:marLeft w:val="0"/>
      <w:marRight w:val="0"/>
      <w:marTop w:val="0"/>
      <w:marBottom w:val="0"/>
      <w:divBdr>
        <w:top w:val="none" w:sz="0" w:space="0" w:color="auto"/>
        <w:left w:val="none" w:sz="0" w:space="0" w:color="auto"/>
        <w:bottom w:val="none" w:sz="0" w:space="0" w:color="auto"/>
        <w:right w:val="none" w:sz="0" w:space="0" w:color="auto"/>
      </w:divBdr>
      <w:divsChild>
        <w:div w:id="1218318016">
          <w:marLeft w:val="2434"/>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ile:///C:\Users\wanshic\Documents\TSGR1_Adhoc_062017\R1-1710771.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A2F4D-7998-49CE-93B9-1058B60FE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5358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2017-09-29T06:39:00Z</dcterms:created>
  <dcterms:modified xsi:type="dcterms:W3CDTF">2017-09-29T06:39:00Z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