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73C49" w:rsidRDefault="00B73C49" w:rsidP="00B73C49">
      <w:pPr>
        <w:pStyle w:val="ad"/>
        <w:tabs>
          <w:tab w:val="right" w:pos="9639"/>
        </w:tabs>
      </w:pPr>
      <w:r>
        <w:rPr>
          <w:sz w:val="22"/>
        </w:rPr>
        <w:t xml:space="preserve">3GPP TSG RAN WG1 </w:t>
      </w:r>
      <w:r>
        <w:rPr>
          <w:rFonts w:eastAsia="宋体"/>
          <w:bCs/>
          <w:sz w:val="22"/>
          <w:szCs w:val="22"/>
          <w:lang w:eastAsia="zh-CN"/>
        </w:rPr>
        <w:t>Meeting #</w:t>
      </w:r>
      <w:r>
        <w:rPr>
          <w:rFonts w:eastAsia="宋体" w:hint="eastAsia"/>
          <w:bCs/>
          <w:sz w:val="22"/>
          <w:szCs w:val="22"/>
          <w:lang w:eastAsia="zh-CN"/>
        </w:rPr>
        <w:t>90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  <w:r>
        <w:rPr>
          <w:sz w:val="22"/>
        </w:rPr>
        <w:t xml:space="preserve">R1- </w:t>
      </w:r>
      <w:r>
        <w:rPr>
          <w:rFonts w:eastAsia="宋体"/>
          <w:bCs/>
          <w:sz w:val="22"/>
          <w:szCs w:val="22"/>
          <w:lang w:eastAsia="zh-CN"/>
        </w:rPr>
        <w:t>1</w:t>
      </w:r>
      <w:r>
        <w:rPr>
          <w:rFonts w:eastAsia="宋体" w:hint="eastAsia"/>
          <w:bCs/>
          <w:sz w:val="22"/>
          <w:szCs w:val="22"/>
          <w:lang w:eastAsia="zh-CN"/>
        </w:rPr>
        <w:t>712418</w:t>
      </w:r>
    </w:p>
    <w:p w:rsidR="00B73C49" w:rsidRPr="006F586A" w:rsidRDefault="00B73C49" w:rsidP="00B73C49">
      <w:pPr>
        <w:pStyle w:val="ad"/>
        <w:rPr>
          <w:bCs/>
          <w:sz w:val="22"/>
          <w:szCs w:val="22"/>
        </w:rPr>
      </w:pPr>
      <w:r w:rsidRPr="00973A8B">
        <w:rPr>
          <w:rFonts w:hint="eastAsia"/>
          <w:bCs/>
          <w:sz w:val="22"/>
          <w:szCs w:val="22"/>
        </w:rPr>
        <w:t>Prague</w:t>
      </w:r>
      <w:r w:rsidRPr="00973A8B">
        <w:rPr>
          <w:sz w:val="22"/>
        </w:rPr>
        <w:t xml:space="preserve">, </w:t>
      </w:r>
      <w:proofErr w:type="spellStart"/>
      <w:r w:rsidR="00FC425A">
        <w:rPr>
          <w:sz w:val="22"/>
        </w:rPr>
        <w:t>Czech</w:t>
      </w:r>
      <w:r w:rsidR="00E47EC2">
        <w:rPr>
          <w:sz w:val="22"/>
        </w:rPr>
        <w:t>ia</w:t>
      </w:r>
      <w:proofErr w:type="spellEnd"/>
      <w:r w:rsidR="00AF48E2">
        <w:rPr>
          <w:rFonts w:asciiTheme="minorEastAsia" w:eastAsiaTheme="minorEastAsia" w:hAnsiTheme="minorEastAsia" w:hint="eastAsia"/>
          <w:sz w:val="22"/>
          <w:lang w:eastAsia="zh-CN"/>
        </w:rPr>
        <w:t>,</w:t>
      </w:r>
      <w:r w:rsidR="00FC425A">
        <w:rPr>
          <w:sz w:val="22"/>
        </w:rPr>
        <w:t xml:space="preserve"> </w:t>
      </w:r>
      <w:r w:rsidR="00FC425A" w:rsidRPr="00973A8B">
        <w:rPr>
          <w:rFonts w:hint="eastAsia"/>
          <w:bCs/>
          <w:sz w:val="22"/>
          <w:szCs w:val="22"/>
        </w:rPr>
        <w:t>21</w:t>
      </w:r>
      <w:r w:rsidR="00FC425A">
        <w:rPr>
          <w:bCs/>
          <w:sz w:val="22"/>
          <w:szCs w:val="22"/>
          <w:vertAlign w:val="superscript"/>
        </w:rPr>
        <w:t>st</w:t>
      </w:r>
      <w:r w:rsidR="00FC425A">
        <w:rPr>
          <w:rFonts w:eastAsiaTheme="minorEastAsia" w:hint="eastAsia"/>
          <w:bCs/>
          <w:sz w:val="22"/>
          <w:szCs w:val="22"/>
          <w:lang w:eastAsia="zh-CN"/>
        </w:rPr>
        <w:t xml:space="preserve"> </w:t>
      </w:r>
      <w:r w:rsidRPr="00973A8B">
        <w:rPr>
          <w:bCs/>
          <w:sz w:val="22"/>
          <w:szCs w:val="22"/>
        </w:rPr>
        <w:t xml:space="preserve">– </w:t>
      </w:r>
      <w:r w:rsidRPr="00973A8B">
        <w:rPr>
          <w:rFonts w:hint="eastAsia"/>
          <w:bCs/>
          <w:sz w:val="22"/>
          <w:szCs w:val="22"/>
        </w:rPr>
        <w:t>25</w:t>
      </w:r>
      <w:r w:rsidRPr="00973A8B">
        <w:rPr>
          <w:rFonts w:hint="eastAsia"/>
          <w:bCs/>
          <w:sz w:val="22"/>
          <w:szCs w:val="22"/>
          <w:vertAlign w:val="superscript"/>
        </w:rPr>
        <w:t>th</w:t>
      </w:r>
      <w:r w:rsidRPr="00973A8B">
        <w:rPr>
          <w:bCs/>
          <w:sz w:val="22"/>
          <w:szCs w:val="22"/>
        </w:rPr>
        <w:t xml:space="preserve"> </w:t>
      </w:r>
      <w:r w:rsidRPr="00973A8B">
        <w:rPr>
          <w:rFonts w:hint="eastAsia"/>
          <w:bCs/>
          <w:sz w:val="22"/>
          <w:szCs w:val="22"/>
        </w:rPr>
        <w:t>August</w:t>
      </w:r>
      <w:r w:rsidRPr="00973A8B">
        <w:rPr>
          <w:sz w:val="22"/>
        </w:rPr>
        <w:t xml:space="preserve"> 201</w:t>
      </w:r>
      <w:r w:rsidRPr="00973A8B">
        <w:rPr>
          <w:rFonts w:hint="eastAsia"/>
          <w:sz w:val="22"/>
        </w:rPr>
        <w:t>7</w:t>
      </w:r>
    </w:p>
    <w:p w:rsidR="00B73C49" w:rsidRPr="00BC40C1" w:rsidRDefault="00B73C49" w:rsidP="00B73C49">
      <w:pPr>
        <w:pStyle w:val="ad"/>
        <w:rPr>
          <w:rFonts w:cs="Arial"/>
          <w:sz w:val="22"/>
          <w:szCs w:val="22"/>
        </w:rPr>
      </w:pPr>
    </w:p>
    <w:p w:rsidR="00B73C49" w:rsidRPr="00076E3A" w:rsidRDefault="00B73C49" w:rsidP="00B73C49">
      <w:pPr>
        <w:pStyle w:val="ad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Pr="00076E3A">
        <w:rPr>
          <w:rFonts w:eastAsia="宋体" w:cs="Arial"/>
          <w:sz w:val="22"/>
          <w:szCs w:val="22"/>
          <w:lang w:eastAsia="zh-CN"/>
        </w:rPr>
        <w:t>CATT</w:t>
      </w:r>
    </w:p>
    <w:p w:rsidR="00B73C49" w:rsidRPr="00E87F96" w:rsidRDefault="00B73C49" w:rsidP="00B73C49">
      <w:pPr>
        <w:pStyle w:val="ad"/>
        <w:tabs>
          <w:tab w:val="clear" w:pos="4536"/>
          <w:tab w:val="left" w:pos="1800"/>
        </w:tabs>
        <w:ind w:left="1840" w:hangingChars="833" w:hanging="184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r w:rsidRPr="00076E3A">
        <w:rPr>
          <w:rFonts w:cs="Arial"/>
          <w:sz w:val="22"/>
          <w:szCs w:val="22"/>
        </w:rPr>
        <w:tab/>
      </w:r>
      <w:r w:rsidRPr="00B73C49">
        <w:rPr>
          <w:rFonts w:eastAsia="宋体" w:cs="Arial"/>
          <w:sz w:val="22"/>
          <w:szCs w:val="22"/>
          <w:lang w:val="en-GB" w:eastAsia="zh-CN"/>
        </w:rPr>
        <w:t>On NR HARQ-ACK feedback timing</w:t>
      </w:r>
    </w:p>
    <w:p w:rsidR="00B73C49" w:rsidRPr="00076E3A" w:rsidRDefault="00B73C49" w:rsidP="00B73C49">
      <w:pPr>
        <w:pStyle w:val="ad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r w:rsidRPr="00076E3A">
        <w:rPr>
          <w:rFonts w:cs="Arial"/>
          <w:sz w:val="22"/>
          <w:szCs w:val="22"/>
        </w:rPr>
        <w:tab/>
      </w:r>
      <w:r>
        <w:rPr>
          <w:rFonts w:eastAsia="宋体" w:cs="Arial" w:hint="eastAsia"/>
          <w:sz w:val="22"/>
          <w:szCs w:val="22"/>
          <w:lang w:eastAsia="zh-CN"/>
        </w:rPr>
        <w:t>6.1.3.3.5.1</w:t>
      </w:r>
    </w:p>
    <w:p w:rsidR="00B73C49" w:rsidRPr="009C34E4" w:rsidRDefault="00B73C49" w:rsidP="00B73C49">
      <w:pPr>
        <w:pStyle w:val="ad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r w:rsidRPr="00060319">
        <w:rPr>
          <w:rFonts w:eastAsia="宋体"/>
          <w:sz w:val="22"/>
          <w:szCs w:val="22"/>
          <w:lang w:eastAsia="zh-CN"/>
        </w:rPr>
        <w:t>Discussion and decision</w:t>
      </w:r>
    </w:p>
    <w:p w:rsidR="00830F4E" w:rsidRPr="00B73C49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723913" w:rsidRPr="001C4120" w:rsidRDefault="00814692" w:rsidP="00723913">
      <w:pPr>
        <w:pStyle w:val="a0"/>
        <w:rPr>
          <w:rFonts w:eastAsiaTheme="minorEastAsia"/>
          <w:sz w:val="22"/>
          <w:szCs w:val="22"/>
          <w:lang w:eastAsia="zh-CN"/>
        </w:rPr>
      </w:pPr>
      <w:r w:rsidRPr="001C4120">
        <w:rPr>
          <w:rFonts w:eastAsiaTheme="minorEastAsia" w:hint="eastAsia"/>
          <w:sz w:val="22"/>
          <w:szCs w:val="22"/>
          <w:lang w:eastAsia="zh-CN"/>
        </w:rPr>
        <w:t>In</w:t>
      </w:r>
      <w:r w:rsidRPr="001C4120">
        <w:rPr>
          <w:sz w:val="22"/>
          <w:szCs w:val="22"/>
        </w:rPr>
        <w:t xml:space="preserve"> RAN1 NR Ad</w:t>
      </w:r>
      <w:r w:rsidRPr="001C4120">
        <w:rPr>
          <w:rFonts w:eastAsiaTheme="minorEastAsia" w:hint="eastAsia"/>
          <w:sz w:val="22"/>
          <w:szCs w:val="22"/>
          <w:lang w:eastAsia="zh-CN"/>
        </w:rPr>
        <w:t>-</w:t>
      </w:r>
      <w:r w:rsidRPr="001C4120">
        <w:rPr>
          <w:sz w:val="22"/>
          <w:szCs w:val="22"/>
        </w:rPr>
        <w:t>Hoc #</w:t>
      </w:r>
      <w:r w:rsidRPr="001C4120">
        <w:rPr>
          <w:rFonts w:eastAsiaTheme="minorEastAsia" w:hint="eastAsia"/>
          <w:sz w:val="22"/>
          <w:szCs w:val="22"/>
          <w:lang w:eastAsia="zh-CN"/>
        </w:rPr>
        <w:t>1</w:t>
      </w:r>
      <w:r w:rsidRPr="001C4120">
        <w:rPr>
          <w:sz w:val="22"/>
          <w:szCs w:val="22"/>
        </w:rPr>
        <w:t xml:space="preserve"> meeting</w:t>
      </w:r>
      <w:r w:rsidR="00DA4F88" w:rsidRPr="001C4120">
        <w:rPr>
          <w:rFonts w:eastAsiaTheme="minorEastAsia" w:hint="eastAsia"/>
          <w:sz w:val="22"/>
          <w:szCs w:val="22"/>
          <w:lang w:eastAsia="zh-CN"/>
        </w:rPr>
        <w:t xml:space="preserve"> [1]</w:t>
      </w:r>
      <w:r w:rsidRPr="001C4120">
        <w:rPr>
          <w:sz w:val="22"/>
          <w:szCs w:val="22"/>
        </w:rPr>
        <w:t>, the following agreement</w:t>
      </w:r>
      <w:r w:rsidR="00723913" w:rsidRPr="001C4120">
        <w:rPr>
          <w:rFonts w:eastAsiaTheme="minorEastAsia" w:hint="eastAsia"/>
          <w:sz w:val="22"/>
          <w:szCs w:val="22"/>
          <w:lang w:eastAsia="zh-CN"/>
        </w:rPr>
        <w:t>s</w:t>
      </w:r>
      <w:r w:rsidRPr="001C4120">
        <w:rPr>
          <w:sz w:val="22"/>
          <w:szCs w:val="22"/>
        </w:rPr>
        <w:t xml:space="preserve"> w</w:t>
      </w:r>
      <w:r w:rsidR="00723913" w:rsidRPr="001C4120">
        <w:rPr>
          <w:rFonts w:eastAsiaTheme="minorEastAsia" w:hint="eastAsia"/>
          <w:sz w:val="22"/>
          <w:szCs w:val="22"/>
          <w:lang w:eastAsia="zh-CN"/>
        </w:rPr>
        <w:t>ere</w:t>
      </w:r>
      <w:r w:rsidRPr="001C4120">
        <w:rPr>
          <w:sz w:val="22"/>
          <w:szCs w:val="22"/>
        </w:rPr>
        <w:t xml:space="preserve"> made </w:t>
      </w:r>
      <w:r w:rsidR="00723913" w:rsidRPr="001C4120">
        <w:rPr>
          <w:rFonts w:eastAsiaTheme="minorEastAsia" w:hint="eastAsia"/>
          <w:sz w:val="22"/>
          <w:szCs w:val="22"/>
          <w:lang w:eastAsia="zh-CN"/>
        </w:rPr>
        <w:t>for HARQ timing in NR:</w:t>
      </w:r>
    </w:p>
    <w:p w:rsidR="00F37102" w:rsidRPr="00F37102" w:rsidRDefault="00F37102" w:rsidP="00F37102">
      <w:pPr>
        <w:pStyle w:val="a0"/>
        <w:rPr>
          <w:rFonts w:eastAsia="SimSun"/>
          <w:lang w:eastAsia="zh-CN"/>
        </w:rPr>
      </w:pPr>
      <w:r w:rsidRPr="00F37102">
        <w:rPr>
          <w:rFonts w:eastAsia="SimSun" w:hint="eastAsia"/>
          <w:highlight w:val="green"/>
          <w:lang w:eastAsia="zh-CN"/>
        </w:rPr>
        <w:t>Agreements:</w:t>
      </w:r>
    </w:p>
    <w:p w:rsidR="00F37102" w:rsidRPr="00F37102" w:rsidRDefault="00F37102" w:rsidP="00F37102">
      <w:pPr>
        <w:pStyle w:val="af2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left="851" w:firstLineChars="0"/>
        <w:contextualSpacing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r w:rsidRPr="00F37102">
        <w:rPr>
          <w:rFonts w:ascii="Times New Roman" w:eastAsia="MS Mincho" w:hAnsi="Times New Roman" w:cs="Times New Roman"/>
          <w:sz w:val="20"/>
          <w:szCs w:val="20"/>
        </w:rPr>
        <w:t xml:space="preserve">Timing between DL assignment and corresponding DL data transmission is indicated by a field in the DCI from a set of values </w:t>
      </w:r>
    </w:p>
    <w:p w:rsidR="00F37102" w:rsidRPr="00F37102" w:rsidRDefault="00F37102" w:rsidP="00F37102">
      <w:pPr>
        <w:pStyle w:val="af2"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ind w:left="1418" w:firstLineChars="0"/>
        <w:contextualSpacing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r w:rsidRPr="00F37102">
        <w:rPr>
          <w:rFonts w:ascii="Times New Roman" w:eastAsia="MS Mincho" w:hAnsi="Times New Roman" w:cs="Times New Roman"/>
          <w:sz w:val="20"/>
          <w:szCs w:val="20"/>
        </w:rPr>
        <w:t>The set of values is configured by higher layer</w:t>
      </w:r>
    </w:p>
    <w:p w:rsidR="00F37102" w:rsidRPr="00F37102" w:rsidRDefault="00F37102" w:rsidP="00F37102">
      <w:pPr>
        <w:pStyle w:val="af2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left="851" w:firstLineChars="0"/>
        <w:contextualSpacing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r w:rsidRPr="00F37102">
        <w:rPr>
          <w:rFonts w:ascii="Times New Roman" w:eastAsia="MS Mincho" w:hAnsi="Times New Roman" w:cs="Times New Roman"/>
          <w:sz w:val="20"/>
          <w:szCs w:val="20"/>
        </w:rPr>
        <w:t>Timing between UL assignment and corresponding UL data transmission is indicated by a field in the DCI from a set of values</w:t>
      </w:r>
    </w:p>
    <w:p w:rsidR="00F37102" w:rsidRPr="00F37102" w:rsidRDefault="00F37102" w:rsidP="00F37102">
      <w:pPr>
        <w:pStyle w:val="af2"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ind w:left="1418" w:firstLineChars="0"/>
        <w:contextualSpacing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r w:rsidRPr="00F37102">
        <w:rPr>
          <w:rFonts w:ascii="Times New Roman" w:eastAsia="MS Mincho" w:hAnsi="Times New Roman" w:cs="Times New Roman"/>
          <w:sz w:val="20"/>
          <w:szCs w:val="20"/>
        </w:rPr>
        <w:t>The set of values is configured by higher layer</w:t>
      </w:r>
    </w:p>
    <w:p w:rsidR="00F37102" w:rsidRPr="00F37102" w:rsidRDefault="00F37102" w:rsidP="00F37102">
      <w:pPr>
        <w:pStyle w:val="af2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left="851" w:firstLineChars="0"/>
        <w:contextualSpacing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r w:rsidRPr="00F37102">
        <w:rPr>
          <w:rFonts w:ascii="Times New Roman" w:eastAsia="MS Mincho" w:hAnsi="Times New Roman" w:cs="Times New Roman"/>
          <w:sz w:val="20"/>
          <w:szCs w:val="20"/>
        </w:rPr>
        <w:t>Timing between DL data reception and corresponding acknowledgement is indicated by a field in  the DCI from a set of values</w:t>
      </w:r>
    </w:p>
    <w:p w:rsidR="00F37102" w:rsidRPr="00F37102" w:rsidRDefault="00F37102" w:rsidP="00F37102">
      <w:pPr>
        <w:pStyle w:val="af2"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ind w:left="1418" w:firstLineChars="0"/>
        <w:contextualSpacing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r w:rsidRPr="00F37102">
        <w:rPr>
          <w:rFonts w:ascii="Times New Roman" w:eastAsia="MS Mincho" w:hAnsi="Times New Roman" w:cs="Times New Roman"/>
          <w:sz w:val="20"/>
          <w:szCs w:val="20"/>
        </w:rPr>
        <w:t>The set of values is configured by higher layer</w:t>
      </w:r>
    </w:p>
    <w:p w:rsidR="00F37102" w:rsidRPr="00F37102" w:rsidRDefault="00F37102" w:rsidP="00F37102">
      <w:pPr>
        <w:pStyle w:val="af2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left="851" w:firstLineChars="0"/>
        <w:contextualSpacing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r w:rsidRPr="00F37102">
        <w:rPr>
          <w:rFonts w:ascii="Times New Roman" w:eastAsia="MS Mincho" w:hAnsi="Times New Roman" w:cs="Times New Roman"/>
          <w:sz w:val="20"/>
          <w:szCs w:val="20"/>
        </w:rPr>
        <w:t>Timing(s) is (are) defined at least for the case where the timing(s) is (are) unknown to the UE</w:t>
      </w:r>
    </w:p>
    <w:p w:rsidR="00F37102" w:rsidRPr="00F37102" w:rsidRDefault="00F37102" w:rsidP="00F37102">
      <w:pPr>
        <w:pStyle w:val="af2"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ind w:left="1418" w:firstLineChars="0"/>
        <w:contextualSpacing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r w:rsidRPr="00F37102">
        <w:rPr>
          <w:rFonts w:ascii="Times New Roman" w:eastAsia="MS Mincho" w:hAnsi="Times New Roman" w:cs="Times New Roman"/>
          <w:sz w:val="20"/>
          <w:szCs w:val="20"/>
        </w:rPr>
        <w:t>FFS the value for the timing</w:t>
      </w:r>
    </w:p>
    <w:p w:rsidR="00F37102" w:rsidRDefault="00723913" w:rsidP="00962EB4">
      <w:pPr>
        <w:jc w:val="both"/>
      </w:pPr>
      <w:r>
        <w:rPr>
          <w:rFonts w:eastAsiaTheme="minorEastAsia" w:hint="eastAsia"/>
          <w:lang w:eastAsia="zh-CN"/>
        </w:rPr>
        <w:t>In</w:t>
      </w:r>
      <w:r w:rsidR="00F37102">
        <w:t xml:space="preserve"> RAN1 NR Ad</w:t>
      </w:r>
      <w:r>
        <w:rPr>
          <w:rFonts w:eastAsiaTheme="minorEastAsia" w:hint="eastAsia"/>
          <w:lang w:eastAsia="zh-CN"/>
        </w:rPr>
        <w:t>-</w:t>
      </w:r>
      <w:r w:rsidR="00F37102">
        <w:t>Hoc #2 meeting</w:t>
      </w:r>
      <w:r w:rsidR="00DA4F88">
        <w:rPr>
          <w:rFonts w:eastAsiaTheme="minorEastAsia" w:hint="eastAsia"/>
          <w:lang w:eastAsia="zh-CN"/>
        </w:rPr>
        <w:t xml:space="preserve"> [2]</w:t>
      </w:r>
      <w:r w:rsidR="00F37102">
        <w:t xml:space="preserve">, the following </w:t>
      </w:r>
      <w:r>
        <w:t xml:space="preserve">agreements </w:t>
      </w:r>
      <w:r w:rsidR="00F37102">
        <w:t>w</w:t>
      </w:r>
      <w:r>
        <w:rPr>
          <w:rFonts w:eastAsiaTheme="minorEastAsia" w:hint="eastAsia"/>
          <w:lang w:eastAsia="zh-CN"/>
        </w:rPr>
        <w:t>ere</w:t>
      </w:r>
      <w:r w:rsidR="00F37102">
        <w:t xml:space="preserve"> made in terms of characterization of the UE processing time. </w:t>
      </w:r>
    </w:p>
    <w:p w:rsidR="00F37102" w:rsidRPr="006E59C4" w:rsidRDefault="00F37102" w:rsidP="00F37102">
      <w:pPr>
        <w:rPr>
          <w:rFonts w:eastAsia="Yu Mincho"/>
          <w:b/>
          <w:u w:val="single"/>
          <w:lang w:eastAsia="ja-JP"/>
        </w:rPr>
      </w:pPr>
      <w:r w:rsidRPr="00B60387">
        <w:rPr>
          <w:rFonts w:eastAsia="Yu Mincho" w:hint="eastAsia"/>
          <w:b/>
          <w:highlight w:val="green"/>
          <w:u w:val="single"/>
          <w:lang w:eastAsia="ja-JP"/>
        </w:rPr>
        <w:t>Agreements:</w:t>
      </w:r>
    </w:p>
    <w:p w:rsidR="00F37102" w:rsidRPr="006E59C4" w:rsidRDefault="00F37102" w:rsidP="00F37102">
      <w:pPr>
        <w:numPr>
          <w:ilvl w:val="0"/>
          <w:numId w:val="27"/>
        </w:numPr>
        <w:rPr>
          <w:rFonts w:eastAsia="Yu Mincho"/>
          <w:lang w:eastAsia="ja-JP"/>
        </w:rPr>
      </w:pPr>
      <w:r w:rsidRPr="006E59C4">
        <w:rPr>
          <w:rFonts w:eastAsia="Yu Mincho"/>
          <w:lang w:eastAsia="ja-JP"/>
        </w:rPr>
        <w:t>For NR, RAN1 should consider the UE processing time(s) in terms of symbols (N1, N2) together with absolute time (in us), instead of slots (K)</w:t>
      </w:r>
    </w:p>
    <w:p w:rsidR="00F37102" w:rsidRPr="006E59C4" w:rsidRDefault="00F37102" w:rsidP="00F37102">
      <w:pPr>
        <w:numPr>
          <w:ilvl w:val="1"/>
          <w:numId w:val="27"/>
        </w:numPr>
        <w:rPr>
          <w:rFonts w:eastAsia="Yu Mincho"/>
          <w:lang w:eastAsia="ja-JP"/>
        </w:rPr>
      </w:pPr>
      <w:r w:rsidRPr="006E59C4">
        <w:rPr>
          <w:rFonts w:eastAsia="Yu Mincho"/>
          <w:lang w:eastAsia="ja-JP"/>
        </w:rPr>
        <w:t>N1: the number of OFDM symbols required for UE processing from the end of NR-PDSCH reception to the earliest possible start of the corresponding ACK/NACK transmission from UE perspective.</w:t>
      </w:r>
    </w:p>
    <w:p w:rsidR="00F37102" w:rsidRPr="006E59C4" w:rsidRDefault="00F37102" w:rsidP="00F37102">
      <w:pPr>
        <w:numPr>
          <w:ilvl w:val="1"/>
          <w:numId w:val="27"/>
        </w:numPr>
        <w:rPr>
          <w:rFonts w:eastAsia="Yu Mincho"/>
          <w:lang w:eastAsia="ja-JP"/>
        </w:rPr>
      </w:pPr>
      <w:r w:rsidRPr="006E59C4">
        <w:rPr>
          <w:rFonts w:eastAsia="Yu Mincho"/>
          <w:lang w:eastAsia="ja-JP"/>
        </w:rPr>
        <w:t>N2: the number of OFDM symbols required for UE processing from the end of NR-PDCCH containing the UL grant reception to the earliest possible start of the corresponding NR-PUSCH transmission from UE perspective.</w:t>
      </w:r>
    </w:p>
    <w:p w:rsidR="00F37102" w:rsidRPr="006E59C4" w:rsidRDefault="00F37102" w:rsidP="00F37102">
      <w:pPr>
        <w:numPr>
          <w:ilvl w:val="1"/>
          <w:numId w:val="27"/>
        </w:numPr>
        <w:rPr>
          <w:rFonts w:eastAsia="Yu Mincho"/>
          <w:lang w:eastAsia="ja-JP"/>
        </w:rPr>
      </w:pPr>
      <w:r w:rsidRPr="006E59C4">
        <w:rPr>
          <w:rFonts w:eastAsia="Yu Mincho"/>
          <w:lang w:eastAsia="ja-JP"/>
        </w:rPr>
        <w:t>Note the timing advance is not included in N1 and N2</w:t>
      </w:r>
    </w:p>
    <w:p w:rsidR="00F37102" w:rsidRPr="006E59C4" w:rsidRDefault="00F37102" w:rsidP="00F37102">
      <w:pPr>
        <w:numPr>
          <w:ilvl w:val="2"/>
          <w:numId w:val="27"/>
        </w:numPr>
        <w:rPr>
          <w:rFonts w:eastAsia="Yu Mincho"/>
          <w:lang w:eastAsia="ja-JP"/>
        </w:rPr>
      </w:pPr>
      <w:r w:rsidRPr="006E59C4">
        <w:rPr>
          <w:rFonts w:eastAsia="Yu Mincho"/>
          <w:lang w:eastAsia="ja-JP"/>
        </w:rPr>
        <w:t>FFS whether other aspects, e.g. UE UL/DL switching time, etc. are included in N1 and N2</w:t>
      </w:r>
    </w:p>
    <w:p w:rsidR="00F37102" w:rsidRPr="006E59C4" w:rsidRDefault="00F37102" w:rsidP="00F37102">
      <w:pPr>
        <w:numPr>
          <w:ilvl w:val="1"/>
          <w:numId w:val="27"/>
        </w:numPr>
        <w:rPr>
          <w:rFonts w:eastAsia="Yu Mincho"/>
          <w:lang w:eastAsia="ja-JP"/>
        </w:rPr>
      </w:pPr>
      <w:r w:rsidRPr="006E59C4">
        <w:rPr>
          <w:rFonts w:eastAsia="Yu Mincho"/>
          <w:lang w:eastAsia="ja-JP"/>
        </w:rPr>
        <w:t>FFS between the following for each combination defined in the next slide</w:t>
      </w:r>
    </w:p>
    <w:p w:rsidR="00F37102" w:rsidRPr="006E59C4" w:rsidRDefault="00F37102" w:rsidP="00F37102">
      <w:pPr>
        <w:numPr>
          <w:ilvl w:val="2"/>
          <w:numId w:val="27"/>
        </w:numPr>
        <w:rPr>
          <w:rFonts w:eastAsia="Yu Mincho"/>
          <w:lang w:eastAsia="ja-JP"/>
        </w:rPr>
      </w:pPr>
      <w:r w:rsidRPr="006E59C4">
        <w:rPr>
          <w:rFonts w:eastAsia="Yu Mincho"/>
          <w:lang w:eastAsia="ja-JP"/>
        </w:rPr>
        <w:t>Opt 1: UE reports N1 and N2 as UE capability</w:t>
      </w:r>
    </w:p>
    <w:p w:rsidR="00F37102" w:rsidRDefault="00F37102" w:rsidP="00F37102">
      <w:pPr>
        <w:numPr>
          <w:ilvl w:val="2"/>
          <w:numId w:val="27"/>
        </w:numPr>
        <w:rPr>
          <w:rFonts w:eastAsia="Yu Mincho"/>
          <w:lang w:eastAsia="ja-JP"/>
        </w:rPr>
      </w:pPr>
      <w:r w:rsidRPr="006E59C4">
        <w:rPr>
          <w:rFonts w:eastAsia="Yu Mincho"/>
          <w:lang w:eastAsia="ja-JP"/>
        </w:rPr>
        <w:t>Opt 2: Fixed values of N1 and N2</w:t>
      </w:r>
    </w:p>
    <w:p w:rsidR="00F37102" w:rsidRPr="00522102" w:rsidRDefault="00F37102" w:rsidP="00F37102">
      <w:pPr>
        <w:numPr>
          <w:ilvl w:val="1"/>
          <w:numId w:val="27"/>
        </w:numPr>
        <w:rPr>
          <w:rFonts w:eastAsia="Yu Mincho"/>
          <w:sz w:val="22"/>
          <w:szCs w:val="22"/>
          <w:lang w:eastAsia="ja-JP"/>
        </w:rPr>
      </w:pPr>
      <w:r w:rsidRPr="000F301F">
        <w:rPr>
          <w:rFonts w:eastAsia="Yu Mincho"/>
          <w:lang w:eastAsia="ja-JP"/>
        </w:rPr>
        <w:t xml:space="preserve">UE is not expected transmit anything in uplink if the network set the values of K1 and/or K2 </w:t>
      </w:r>
      <w:r w:rsidRPr="00522102">
        <w:rPr>
          <w:rFonts w:eastAsia="Yu Mincho"/>
          <w:lang w:eastAsia="ja-JP"/>
        </w:rPr>
        <w:t>without leaving sufficient time for UE processing</w:t>
      </w:r>
    </w:p>
    <w:p w:rsidR="00F37102" w:rsidRPr="00522102" w:rsidRDefault="00723913" w:rsidP="00AF48E2">
      <w:pPr>
        <w:pStyle w:val="a0"/>
        <w:spacing w:beforeLines="50"/>
        <w:rPr>
          <w:rFonts w:eastAsiaTheme="minorEastAsia"/>
          <w:sz w:val="22"/>
          <w:szCs w:val="22"/>
          <w:lang w:eastAsia="zh-CN"/>
        </w:rPr>
      </w:pPr>
      <w:r w:rsidRPr="00522102">
        <w:rPr>
          <w:rFonts w:eastAsiaTheme="minorEastAsia" w:hint="eastAsia"/>
          <w:sz w:val="22"/>
          <w:szCs w:val="22"/>
          <w:lang w:eastAsia="zh-CN"/>
        </w:rPr>
        <w:t xml:space="preserve">In this contribution, we </w:t>
      </w:r>
      <w:r w:rsidRPr="00522102">
        <w:rPr>
          <w:rFonts w:eastAsia="宋体"/>
          <w:sz w:val="22"/>
          <w:szCs w:val="22"/>
          <w:lang w:val="en-GB" w:eastAsia="zh-CN"/>
        </w:rPr>
        <w:t xml:space="preserve">provide </w:t>
      </w:r>
      <w:r w:rsidRPr="00522102">
        <w:rPr>
          <w:rFonts w:eastAsia="宋体" w:hint="eastAsia"/>
          <w:sz w:val="22"/>
          <w:szCs w:val="22"/>
          <w:lang w:val="en-GB" w:eastAsia="zh-CN"/>
        </w:rPr>
        <w:t>our views on</w:t>
      </w:r>
      <w:r w:rsidRPr="00522102">
        <w:rPr>
          <w:rFonts w:eastAsia="宋体"/>
          <w:sz w:val="22"/>
          <w:szCs w:val="22"/>
          <w:lang w:val="en-GB" w:eastAsia="zh-CN"/>
        </w:rPr>
        <w:t xml:space="preserve"> </w:t>
      </w:r>
      <w:r w:rsidRPr="00522102">
        <w:rPr>
          <w:rFonts w:eastAsia="宋体" w:cs="Arial"/>
          <w:sz w:val="22"/>
          <w:szCs w:val="22"/>
          <w:lang w:val="en-GB" w:eastAsia="zh-CN"/>
        </w:rPr>
        <w:t>HARQ-ACK feedback timing</w:t>
      </w:r>
      <w:r w:rsidRPr="00522102">
        <w:rPr>
          <w:rFonts w:eastAsia="宋体" w:hint="eastAsia"/>
          <w:sz w:val="22"/>
          <w:szCs w:val="22"/>
          <w:lang w:val="en-GB" w:eastAsia="zh-CN"/>
        </w:rPr>
        <w:t xml:space="preserve"> in NR.</w:t>
      </w:r>
    </w:p>
    <w:p w:rsidR="009478B6" w:rsidRDefault="00F50C8B" w:rsidP="009478B6">
      <w:pPr>
        <w:pStyle w:val="1"/>
      </w:pPr>
      <w:r>
        <w:t>D</w:t>
      </w:r>
      <w:r w:rsidR="00D67395">
        <w:t>iscussion</w:t>
      </w:r>
    </w:p>
    <w:p w:rsidR="00E46AA2" w:rsidRPr="00E46AA2" w:rsidRDefault="00F24666" w:rsidP="00E46AA2">
      <w:pPr>
        <w:pStyle w:val="a0"/>
        <w:rPr>
          <w:sz w:val="22"/>
          <w:szCs w:val="22"/>
        </w:rPr>
      </w:pPr>
      <w:r w:rsidRPr="00522102">
        <w:rPr>
          <w:rFonts w:eastAsiaTheme="minorEastAsia" w:hint="eastAsia"/>
          <w:iCs/>
          <w:sz w:val="22"/>
          <w:szCs w:val="22"/>
          <w:lang w:eastAsia="zh-CN"/>
        </w:rPr>
        <w:t>I</w:t>
      </w:r>
      <w:r w:rsidR="005E690A" w:rsidRPr="00522102">
        <w:rPr>
          <w:rFonts w:eastAsiaTheme="minorEastAsia" w:hint="eastAsia"/>
          <w:iCs/>
          <w:sz w:val="22"/>
          <w:szCs w:val="22"/>
          <w:lang w:eastAsia="zh-CN"/>
        </w:rPr>
        <w:t xml:space="preserve">t was </w:t>
      </w:r>
      <w:r w:rsidRPr="00522102">
        <w:rPr>
          <w:rFonts w:eastAsiaTheme="minorEastAsia" w:hint="eastAsia"/>
          <w:iCs/>
          <w:sz w:val="22"/>
          <w:szCs w:val="22"/>
          <w:lang w:eastAsia="zh-CN"/>
        </w:rPr>
        <w:t>agree</w:t>
      </w:r>
      <w:r w:rsidR="005E690A" w:rsidRPr="00522102">
        <w:rPr>
          <w:rFonts w:eastAsiaTheme="minorEastAsia" w:hint="eastAsia"/>
          <w:iCs/>
          <w:sz w:val="22"/>
          <w:szCs w:val="22"/>
          <w:lang w:eastAsia="zh-CN"/>
        </w:rPr>
        <w:t xml:space="preserve">d that </w:t>
      </w:r>
      <w:r w:rsidR="005E690A" w:rsidRPr="00522102">
        <w:rPr>
          <w:iCs/>
          <w:sz w:val="22"/>
          <w:szCs w:val="22"/>
          <w:lang w:eastAsia="ja-JP"/>
        </w:rPr>
        <w:t xml:space="preserve">HARQ-ACK of </w:t>
      </w:r>
      <w:r w:rsidRPr="00522102">
        <w:rPr>
          <w:rFonts w:eastAsiaTheme="minorEastAsia" w:hint="eastAsia"/>
          <w:iCs/>
          <w:sz w:val="22"/>
          <w:szCs w:val="22"/>
          <w:lang w:eastAsia="zh-CN"/>
        </w:rPr>
        <w:t>multiple PDSCHs</w:t>
      </w:r>
      <w:r w:rsidR="005E690A" w:rsidRPr="00522102">
        <w:rPr>
          <w:iCs/>
          <w:sz w:val="22"/>
          <w:szCs w:val="22"/>
          <w:lang w:eastAsia="ja-JP"/>
        </w:rPr>
        <w:t xml:space="preserve"> </w:t>
      </w:r>
      <w:r w:rsidRPr="00522102">
        <w:rPr>
          <w:rFonts w:eastAsiaTheme="minorEastAsia" w:hint="eastAsia"/>
          <w:iCs/>
          <w:sz w:val="22"/>
          <w:szCs w:val="22"/>
          <w:lang w:eastAsia="zh-CN"/>
        </w:rPr>
        <w:t xml:space="preserve">can be </w:t>
      </w:r>
      <w:r w:rsidRPr="00522102">
        <w:rPr>
          <w:iCs/>
          <w:sz w:val="22"/>
          <w:szCs w:val="22"/>
          <w:lang w:eastAsia="ja-JP"/>
        </w:rPr>
        <w:t>multiplex</w:t>
      </w:r>
      <w:r w:rsidRPr="00522102">
        <w:rPr>
          <w:rFonts w:eastAsiaTheme="minorEastAsia" w:hint="eastAsia"/>
          <w:iCs/>
          <w:sz w:val="22"/>
          <w:szCs w:val="22"/>
          <w:lang w:eastAsia="zh-CN"/>
        </w:rPr>
        <w:t>ed</w:t>
      </w:r>
      <w:r w:rsidRPr="00522102">
        <w:rPr>
          <w:iCs/>
          <w:sz w:val="22"/>
          <w:szCs w:val="22"/>
          <w:lang w:eastAsia="ja-JP"/>
        </w:rPr>
        <w:t xml:space="preserve"> </w:t>
      </w:r>
      <w:r w:rsidR="005E690A" w:rsidRPr="00522102">
        <w:rPr>
          <w:iCs/>
          <w:sz w:val="22"/>
          <w:szCs w:val="22"/>
          <w:lang w:eastAsia="ja-JP"/>
        </w:rPr>
        <w:t>in a single PUCCH/PUSCH</w:t>
      </w:r>
      <w:r w:rsidRPr="00522102">
        <w:rPr>
          <w:rFonts w:eastAsiaTheme="minorEastAsia" w:hint="eastAsia"/>
          <w:iCs/>
          <w:sz w:val="22"/>
          <w:szCs w:val="22"/>
          <w:lang w:eastAsia="zh-CN"/>
        </w:rPr>
        <w:t xml:space="preserve">. </w:t>
      </w:r>
      <w:r w:rsidR="00C100CB">
        <w:rPr>
          <w:rFonts w:eastAsiaTheme="minorEastAsia"/>
          <w:iCs/>
          <w:sz w:val="22"/>
          <w:szCs w:val="22"/>
          <w:lang w:eastAsia="zh-CN"/>
        </w:rPr>
        <w:t xml:space="preserve">The </w:t>
      </w:r>
      <w:proofErr w:type="spellStart"/>
      <w:r w:rsidRPr="00522102">
        <w:rPr>
          <w:rFonts w:eastAsiaTheme="minorEastAsia" w:hint="eastAsia"/>
          <w:iCs/>
          <w:sz w:val="22"/>
          <w:szCs w:val="22"/>
          <w:lang w:eastAsia="zh-CN"/>
        </w:rPr>
        <w:t>gNB</w:t>
      </w:r>
      <w:proofErr w:type="spellEnd"/>
      <w:r w:rsidR="006E5E6E">
        <w:rPr>
          <w:rFonts w:eastAsiaTheme="minorEastAsia" w:hint="eastAsia"/>
          <w:iCs/>
          <w:sz w:val="22"/>
          <w:szCs w:val="22"/>
          <w:lang w:eastAsia="zh-CN"/>
        </w:rPr>
        <w:t xml:space="preserve"> </w:t>
      </w:r>
      <w:r w:rsidRPr="00522102">
        <w:rPr>
          <w:rFonts w:eastAsiaTheme="minorEastAsia" w:hint="eastAsia"/>
          <w:iCs/>
          <w:sz w:val="22"/>
          <w:szCs w:val="22"/>
          <w:lang w:eastAsia="zh-CN"/>
        </w:rPr>
        <w:t xml:space="preserve">can determine the </w:t>
      </w:r>
      <w:r w:rsidRPr="00522102">
        <w:rPr>
          <w:iCs/>
          <w:sz w:val="22"/>
          <w:szCs w:val="22"/>
          <w:lang w:eastAsia="ja-JP"/>
        </w:rPr>
        <w:t>HARQ-ACK</w:t>
      </w:r>
      <w:r w:rsidRPr="00522102">
        <w:rPr>
          <w:rFonts w:eastAsiaTheme="minorEastAsia" w:hint="eastAsia"/>
          <w:iCs/>
          <w:sz w:val="22"/>
          <w:szCs w:val="22"/>
          <w:lang w:eastAsia="zh-CN"/>
        </w:rPr>
        <w:t xml:space="preserve"> feedback timing </w:t>
      </w:r>
      <w:r w:rsidR="00C100CB">
        <w:rPr>
          <w:rFonts w:eastAsiaTheme="minorEastAsia"/>
          <w:iCs/>
          <w:sz w:val="22"/>
          <w:szCs w:val="22"/>
          <w:lang w:eastAsia="zh-CN"/>
        </w:rPr>
        <w:t>based on a</w:t>
      </w:r>
      <w:r w:rsidR="00C100CB" w:rsidRPr="00522102">
        <w:rPr>
          <w:rFonts w:eastAsiaTheme="minorEastAsia" w:hint="eastAsia"/>
          <w:iCs/>
          <w:sz w:val="22"/>
          <w:szCs w:val="22"/>
          <w:lang w:eastAsia="zh-CN"/>
        </w:rPr>
        <w:t xml:space="preserve"> </w:t>
      </w:r>
      <w:r w:rsidRPr="00522102">
        <w:rPr>
          <w:rFonts w:eastAsiaTheme="minorEastAsia" w:hint="eastAsia"/>
          <w:iCs/>
          <w:sz w:val="22"/>
          <w:szCs w:val="22"/>
          <w:lang w:eastAsia="zh-CN"/>
        </w:rPr>
        <w:t xml:space="preserve">latency </w:t>
      </w:r>
      <w:r w:rsidR="00C100CB">
        <w:rPr>
          <w:rFonts w:eastAsiaTheme="minorEastAsia"/>
          <w:iCs/>
          <w:sz w:val="22"/>
          <w:szCs w:val="22"/>
          <w:lang w:eastAsia="zh-CN"/>
        </w:rPr>
        <w:t>target</w:t>
      </w:r>
      <w:r w:rsidR="00C100CB" w:rsidRPr="00522102">
        <w:rPr>
          <w:rFonts w:eastAsiaTheme="minorEastAsia" w:hint="eastAsia"/>
          <w:iCs/>
          <w:sz w:val="22"/>
          <w:szCs w:val="22"/>
          <w:lang w:eastAsia="zh-CN"/>
        </w:rPr>
        <w:t xml:space="preserve"> </w:t>
      </w:r>
      <w:r w:rsidRPr="00522102">
        <w:rPr>
          <w:rFonts w:eastAsiaTheme="minorEastAsia" w:hint="eastAsia"/>
          <w:iCs/>
          <w:sz w:val="22"/>
          <w:szCs w:val="22"/>
          <w:lang w:eastAsia="zh-CN"/>
        </w:rPr>
        <w:t xml:space="preserve">or load </w:t>
      </w:r>
      <w:r w:rsidR="00C100CB" w:rsidRPr="00522102">
        <w:rPr>
          <w:rFonts w:eastAsiaTheme="minorEastAsia" w:hint="eastAsia"/>
          <w:iCs/>
          <w:sz w:val="22"/>
          <w:szCs w:val="22"/>
          <w:lang w:eastAsia="zh-CN"/>
        </w:rPr>
        <w:t>balanc</w:t>
      </w:r>
      <w:r w:rsidR="00C100CB">
        <w:rPr>
          <w:rFonts w:eastAsiaTheme="minorEastAsia"/>
          <w:iCs/>
          <w:sz w:val="22"/>
          <w:szCs w:val="22"/>
          <w:lang w:eastAsia="zh-CN"/>
        </w:rPr>
        <w:t>ing</w:t>
      </w:r>
      <w:r w:rsidR="00C100CB" w:rsidRPr="00522102">
        <w:rPr>
          <w:rFonts w:eastAsiaTheme="minorEastAsia" w:hint="eastAsia"/>
          <w:iCs/>
          <w:sz w:val="22"/>
          <w:szCs w:val="22"/>
          <w:lang w:eastAsia="zh-CN"/>
        </w:rPr>
        <w:t xml:space="preserve"> </w:t>
      </w:r>
      <w:r w:rsidRPr="00522102">
        <w:rPr>
          <w:rFonts w:eastAsiaTheme="minorEastAsia" w:hint="eastAsia"/>
          <w:iCs/>
          <w:sz w:val="22"/>
          <w:szCs w:val="22"/>
          <w:lang w:eastAsia="zh-CN"/>
        </w:rPr>
        <w:t>consideration</w:t>
      </w:r>
      <w:r w:rsidR="00C100CB">
        <w:rPr>
          <w:rFonts w:eastAsiaTheme="minorEastAsia"/>
          <w:iCs/>
          <w:sz w:val="22"/>
          <w:szCs w:val="22"/>
          <w:lang w:eastAsia="zh-CN"/>
        </w:rPr>
        <w:t>s</w:t>
      </w:r>
      <w:r w:rsidR="00147E01" w:rsidRPr="00522102">
        <w:rPr>
          <w:rFonts w:eastAsiaTheme="minorEastAsia" w:hint="eastAsia"/>
          <w:iCs/>
          <w:sz w:val="22"/>
          <w:szCs w:val="22"/>
          <w:lang w:eastAsia="zh-CN"/>
        </w:rPr>
        <w:t xml:space="preserve">. </w:t>
      </w:r>
      <w:r w:rsidR="00C100CB">
        <w:rPr>
          <w:rFonts w:eastAsiaTheme="minorEastAsia"/>
          <w:iCs/>
          <w:sz w:val="22"/>
          <w:szCs w:val="22"/>
          <w:lang w:eastAsia="zh-CN"/>
        </w:rPr>
        <w:t xml:space="preserve">It has been proposed that as a primary use case in NR, HARQ-ACK timing corresponding to a PDSCH transmission is either in the same </w:t>
      </w:r>
      <w:r w:rsidR="00E46AA2" w:rsidRPr="00E46AA2">
        <w:rPr>
          <w:sz w:val="22"/>
          <w:szCs w:val="22"/>
        </w:rPr>
        <w:t>or next slot</w:t>
      </w:r>
      <w:r w:rsidR="007C7061">
        <w:rPr>
          <w:rFonts w:eastAsiaTheme="minorEastAsia" w:hint="eastAsia"/>
          <w:sz w:val="22"/>
          <w:szCs w:val="22"/>
          <w:lang w:eastAsia="zh-CN"/>
        </w:rPr>
        <w:t xml:space="preserve"> [</w:t>
      </w:r>
      <w:r w:rsidR="009A5224">
        <w:rPr>
          <w:rFonts w:eastAsiaTheme="minorEastAsia" w:hint="eastAsia"/>
          <w:sz w:val="22"/>
          <w:szCs w:val="22"/>
          <w:lang w:eastAsia="zh-CN"/>
        </w:rPr>
        <w:t>3</w:t>
      </w:r>
      <w:r w:rsidR="007C7061">
        <w:rPr>
          <w:rFonts w:eastAsiaTheme="minorEastAsia" w:hint="eastAsia"/>
          <w:sz w:val="22"/>
          <w:szCs w:val="22"/>
          <w:lang w:eastAsia="zh-CN"/>
        </w:rPr>
        <w:t>]</w:t>
      </w:r>
      <w:r w:rsidR="00A4518D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C7061">
        <w:rPr>
          <w:rFonts w:eastAsiaTheme="minorEastAsia" w:hint="eastAsia"/>
          <w:sz w:val="22"/>
          <w:szCs w:val="22"/>
          <w:lang w:eastAsia="zh-CN"/>
        </w:rPr>
        <w:t>[</w:t>
      </w:r>
      <w:r w:rsidR="009A5224">
        <w:rPr>
          <w:rFonts w:eastAsiaTheme="minorEastAsia" w:hint="eastAsia"/>
          <w:sz w:val="22"/>
          <w:szCs w:val="22"/>
          <w:lang w:eastAsia="zh-CN"/>
        </w:rPr>
        <w:t>4</w:t>
      </w:r>
      <w:r w:rsidR="007C7061">
        <w:rPr>
          <w:rFonts w:eastAsiaTheme="minorEastAsia" w:hint="eastAsia"/>
          <w:sz w:val="22"/>
          <w:szCs w:val="22"/>
          <w:lang w:eastAsia="zh-CN"/>
        </w:rPr>
        <w:t>]</w:t>
      </w:r>
      <w:r w:rsidR="00E46AA2" w:rsidRPr="00E46AA2">
        <w:rPr>
          <w:sz w:val="22"/>
          <w:szCs w:val="22"/>
        </w:rPr>
        <w:t xml:space="preserve">. </w:t>
      </w:r>
      <w:r w:rsidR="00C100CB">
        <w:rPr>
          <w:sz w:val="22"/>
          <w:szCs w:val="22"/>
        </w:rPr>
        <w:t xml:space="preserve">It is </w:t>
      </w:r>
      <w:r w:rsidR="00C100CB">
        <w:rPr>
          <w:rFonts w:eastAsiaTheme="minorEastAsia"/>
          <w:sz w:val="22"/>
          <w:szCs w:val="22"/>
          <w:lang w:eastAsia="zh-CN"/>
        </w:rPr>
        <w:t>preferable to wait for the outcome of a related RAN1 discussion on UE processing time</w:t>
      </w:r>
      <w:r w:rsidR="00E46AA2" w:rsidRPr="00E46AA2">
        <w:rPr>
          <w:sz w:val="22"/>
          <w:szCs w:val="22"/>
        </w:rPr>
        <w:t xml:space="preserve">. </w:t>
      </w:r>
      <w:r w:rsidR="00CB71C2">
        <w:rPr>
          <w:rFonts w:eastAsiaTheme="minorEastAsia" w:hint="eastAsia"/>
          <w:sz w:val="22"/>
          <w:szCs w:val="22"/>
          <w:lang w:eastAsia="zh-CN"/>
        </w:rPr>
        <w:t>Furthermore, e</w:t>
      </w:r>
      <w:r w:rsidR="00E46AA2" w:rsidRPr="00E46AA2">
        <w:rPr>
          <w:sz w:val="22"/>
          <w:szCs w:val="22"/>
        </w:rPr>
        <w:t>ven if the UE is capable of fast processing and feedback in the same slot</w:t>
      </w:r>
      <w:r w:rsidR="007C7061">
        <w:rPr>
          <w:rFonts w:eastAsiaTheme="minorEastAsia" w:hint="eastAsia"/>
          <w:sz w:val="22"/>
          <w:szCs w:val="22"/>
          <w:lang w:eastAsia="zh-CN"/>
        </w:rPr>
        <w:t>,</w:t>
      </w:r>
      <w:r w:rsidR="00E46AA2" w:rsidRPr="00E46AA2">
        <w:rPr>
          <w:sz w:val="22"/>
          <w:szCs w:val="22"/>
        </w:rPr>
        <w:t xml:space="preserve"> there should be flexibility in longer </w:t>
      </w:r>
      <w:r w:rsidR="00C100CB">
        <w:rPr>
          <w:sz w:val="22"/>
          <w:szCs w:val="22"/>
        </w:rPr>
        <w:t xml:space="preserve">feedback timing </w:t>
      </w:r>
      <w:r w:rsidR="00E46AA2" w:rsidRPr="00E46AA2">
        <w:rPr>
          <w:sz w:val="22"/>
          <w:szCs w:val="22"/>
        </w:rPr>
        <w:t xml:space="preserve">depending on how many PDSCHs the UE </w:t>
      </w:r>
      <w:r w:rsidR="00CB71C2">
        <w:rPr>
          <w:rFonts w:eastAsiaTheme="minorEastAsia" w:hint="eastAsia"/>
          <w:sz w:val="22"/>
          <w:szCs w:val="22"/>
          <w:lang w:eastAsia="zh-CN"/>
        </w:rPr>
        <w:t>need</w:t>
      </w:r>
      <w:r w:rsidR="00C100CB">
        <w:rPr>
          <w:rFonts w:eastAsiaTheme="minorEastAsia"/>
          <w:sz w:val="22"/>
          <w:szCs w:val="22"/>
          <w:lang w:eastAsia="zh-CN"/>
        </w:rPr>
        <w:t>s</w:t>
      </w:r>
      <w:r w:rsidR="00E46AA2" w:rsidRPr="00E46AA2">
        <w:rPr>
          <w:sz w:val="22"/>
          <w:szCs w:val="22"/>
        </w:rPr>
        <w:t xml:space="preserve"> to process for the same HARQ-ACK feedback </w:t>
      </w:r>
      <w:r w:rsidR="00C100CB">
        <w:rPr>
          <w:sz w:val="22"/>
          <w:szCs w:val="22"/>
        </w:rPr>
        <w:t>occasion</w:t>
      </w:r>
      <w:r w:rsidR="00E46AA2" w:rsidRPr="00E46AA2">
        <w:rPr>
          <w:sz w:val="22"/>
          <w:szCs w:val="22"/>
        </w:rPr>
        <w:t>.</w:t>
      </w:r>
    </w:p>
    <w:p w:rsidR="00B22F48" w:rsidRDefault="00C100CB" w:rsidP="00700C90">
      <w:pPr>
        <w:pStyle w:val="a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lastRenderedPageBreak/>
        <w:t>It was agreed that the t</w:t>
      </w:r>
      <w:r w:rsidRPr="00522102">
        <w:rPr>
          <w:sz w:val="22"/>
          <w:szCs w:val="22"/>
        </w:rPr>
        <w:t xml:space="preserve">iming </w:t>
      </w:r>
      <w:r w:rsidR="00147E01" w:rsidRPr="00522102">
        <w:rPr>
          <w:sz w:val="22"/>
          <w:szCs w:val="22"/>
        </w:rPr>
        <w:t>between DL data reception and corresponding acknowledgement is indicated by a field in</w:t>
      </w:r>
      <w:r w:rsidR="00237109" w:rsidRPr="0052210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47E01" w:rsidRPr="00522102">
        <w:rPr>
          <w:sz w:val="22"/>
          <w:szCs w:val="22"/>
        </w:rPr>
        <w:t>the DCI from a set of values</w:t>
      </w:r>
      <w:r w:rsidR="00147E01" w:rsidRPr="00522102">
        <w:rPr>
          <w:rFonts w:eastAsiaTheme="minorEastAsia" w:hint="eastAsia"/>
          <w:sz w:val="22"/>
          <w:szCs w:val="22"/>
          <w:lang w:eastAsia="zh-CN"/>
        </w:rPr>
        <w:t xml:space="preserve"> and </w:t>
      </w:r>
      <w:r w:rsidR="00AC2100" w:rsidRPr="00522102">
        <w:rPr>
          <w:rFonts w:eastAsiaTheme="minorEastAsia" w:hint="eastAsia"/>
          <w:sz w:val="22"/>
          <w:szCs w:val="22"/>
          <w:lang w:eastAsia="zh-CN"/>
        </w:rPr>
        <w:t>t</w:t>
      </w:r>
      <w:r w:rsidR="00147E01" w:rsidRPr="00522102">
        <w:rPr>
          <w:sz w:val="22"/>
          <w:szCs w:val="22"/>
        </w:rPr>
        <w:t>he set of values is configured by higher layer</w:t>
      </w:r>
      <w:r>
        <w:rPr>
          <w:sz w:val="22"/>
          <w:szCs w:val="22"/>
        </w:rPr>
        <w:t xml:space="preserve"> signaling</w:t>
      </w:r>
      <w:r w:rsidR="00522102" w:rsidRPr="00522102">
        <w:rPr>
          <w:rFonts w:eastAsiaTheme="minorEastAsia" w:hint="eastAsia"/>
          <w:sz w:val="22"/>
          <w:szCs w:val="22"/>
          <w:lang w:eastAsia="zh-CN"/>
        </w:rPr>
        <w:t>.</w:t>
      </w:r>
      <w:r w:rsidR="00427D6B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00C90">
        <w:rPr>
          <w:rFonts w:eastAsiaTheme="minorEastAsia" w:hint="eastAsia"/>
          <w:sz w:val="22"/>
          <w:szCs w:val="22"/>
          <w:lang w:eastAsia="zh-CN"/>
        </w:rPr>
        <w:t>If t</w:t>
      </w:r>
      <w:r w:rsidR="00700C90" w:rsidRPr="00E46AA2">
        <w:rPr>
          <w:sz w:val="22"/>
          <w:szCs w:val="22"/>
        </w:rPr>
        <w:t xml:space="preserve">he </w:t>
      </w:r>
      <w:r>
        <w:rPr>
          <w:sz w:val="22"/>
          <w:szCs w:val="22"/>
        </w:rPr>
        <w:t xml:space="preserve">HARQ timing is a configurable field in the DCI format, </w:t>
      </w:r>
      <w:r w:rsidR="00700C90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700C90" w:rsidRPr="00700C90">
        <w:rPr>
          <w:rFonts w:eastAsiaTheme="minorEastAsia"/>
          <w:sz w:val="22"/>
          <w:szCs w:val="22"/>
          <w:lang w:eastAsia="zh-CN"/>
        </w:rPr>
        <w:t xml:space="preserve">different DCI format sizes </w:t>
      </w:r>
      <w:r>
        <w:rPr>
          <w:rFonts w:eastAsiaTheme="minorEastAsia"/>
          <w:sz w:val="22"/>
          <w:szCs w:val="22"/>
          <w:lang w:eastAsia="zh-CN"/>
        </w:rPr>
        <w:t xml:space="preserve">would be the result </w:t>
      </w:r>
      <w:r w:rsidR="00700C90" w:rsidRPr="00700C90">
        <w:rPr>
          <w:rFonts w:eastAsiaTheme="minorEastAsia"/>
          <w:sz w:val="22"/>
          <w:szCs w:val="22"/>
          <w:lang w:eastAsia="zh-CN"/>
        </w:rPr>
        <w:t xml:space="preserve">depending </w:t>
      </w:r>
      <w:r>
        <w:rPr>
          <w:rFonts w:eastAsiaTheme="minorEastAsia"/>
          <w:sz w:val="22"/>
          <w:szCs w:val="22"/>
          <w:lang w:eastAsia="zh-CN"/>
        </w:rPr>
        <w:t xml:space="preserve">at least </w:t>
      </w:r>
      <w:r w:rsidR="00700C90" w:rsidRPr="00700C90">
        <w:rPr>
          <w:rFonts w:eastAsiaTheme="minorEastAsia"/>
          <w:sz w:val="22"/>
          <w:szCs w:val="22"/>
          <w:lang w:eastAsia="zh-CN"/>
        </w:rPr>
        <w:t xml:space="preserve">on </w:t>
      </w:r>
      <w:r>
        <w:rPr>
          <w:rFonts w:eastAsiaTheme="minorEastAsia"/>
          <w:sz w:val="22"/>
          <w:szCs w:val="22"/>
          <w:lang w:eastAsia="zh-CN"/>
        </w:rPr>
        <w:t xml:space="preserve">whether the UE is in idle or connected mode, or </w:t>
      </w:r>
      <w:r w:rsidR="00700C90" w:rsidRPr="00700C90">
        <w:rPr>
          <w:rFonts w:eastAsiaTheme="minorEastAsia"/>
          <w:sz w:val="22"/>
          <w:szCs w:val="22"/>
          <w:lang w:eastAsia="zh-CN"/>
        </w:rPr>
        <w:t xml:space="preserve"> during RRC reconfiguration</w:t>
      </w:r>
      <w:r>
        <w:rPr>
          <w:rFonts w:eastAsiaTheme="minorEastAsia"/>
          <w:sz w:val="22"/>
          <w:szCs w:val="22"/>
          <w:lang w:eastAsia="zh-CN"/>
        </w:rPr>
        <w:t xml:space="preserve">. </w:t>
      </w:r>
      <w:r w:rsidR="000A5D15">
        <w:rPr>
          <w:rFonts w:eastAsiaTheme="minorEastAsia"/>
          <w:sz w:val="22"/>
          <w:szCs w:val="22"/>
          <w:lang w:eastAsia="zh-CN"/>
        </w:rPr>
        <w:t>An alternative solution is to fix the HARQ timing field size in the DCI regardless of UE status</w:t>
      </w:r>
      <w:r w:rsidR="00700C90">
        <w:rPr>
          <w:rFonts w:eastAsiaTheme="minorEastAsia" w:hint="eastAsia"/>
          <w:sz w:val="22"/>
          <w:szCs w:val="22"/>
          <w:lang w:eastAsia="zh-CN"/>
        </w:rPr>
        <w:t>.</w:t>
      </w:r>
    </w:p>
    <w:p w:rsidR="00700C90" w:rsidRPr="008252B4" w:rsidRDefault="00700C90" w:rsidP="00700C90">
      <w:pPr>
        <w:pStyle w:val="a0"/>
        <w:rPr>
          <w:rFonts w:eastAsiaTheme="minorEastAsia"/>
          <w:b/>
          <w:i/>
          <w:sz w:val="22"/>
          <w:szCs w:val="22"/>
          <w:lang w:eastAsia="zh-CN"/>
        </w:rPr>
      </w:pPr>
      <w:r w:rsidRPr="008252B4">
        <w:rPr>
          <w:rFonts w:eastAsiaTheme="minorEastAsia" w:hint="eastAsia"/>
          <w:b/>
          <w:i/>
          <w:sz w:val="22"/>
          <w:szCs w:val="22"/>
          <w:lang w:eastAsia="zh-CN"/>
        </w:rPr>
        <w:t xml:space="preserve">Proposal 1: </w:t>
      </w:r>
      <w:r w:rsidR="000A5D15">
        <w:rPr>
          <w:rFonts w:eastAsiaTheme="minorEastAsia"/>
          <w:b/>
          <w:i/>
          <w:sz w:val="22"/>
          <w:szCs w:val="22"/>
          <w:lang w:eastAsia="zh-CN"/>
        </w:rPr>
        <w:t>The HARQ timing field may be fixed in a DCI format scheduling DL assignments regardless of whether the UE is in idle or connected mode</w:t>
      </w:r>
      <w:r w:rsidRPr="008252B4">
        <w:rPr>
          <w:rFonts w:eastAsiaTheme="minorEastAsia" w:hint="eastAsia"/>
          <w:b/>
          <w:i/>
          <w:sz w:val="22"/>
          <w:szCs w:val="22"/>
          <w:lang w:eastAsia="zh-CN"/>
        </w:rPr>
        <w:t>.</w:t>
      </w:r>
    </w:p>
    <w:p w:rsidR="00FD3FAD" w:rsidRDefault="00633449" w:rsidP="00FD3FAD">
      <w:pPr>
        <w:pStyle w:val="a0"/>
        <w:rPr>
          <w:rFonts w:eastAsiaTheme="minorEastAsia"/>
          <w:color w:val="FF0000"/>
          <w:sz w:val="22"/>
          <w:lang w:eastAsia="zh-CN"/>
        </w:rPr>
      </w:pPr>
      <w:r w:rsidRPr="00700C90">
        <w:rPr>
          <w:rFonts w:eastAsiaTheme="minorEastAsia"/>
          <w:sz w:val="22"/>
          <w:szCs w:val="22"/>
          <w:lang w:eastAsia="zh-CN"/>
        </w:rPr>
        <w:t xml:space="preserve">The agreement from </w:t>
      </w:r>
      <w:r w:rsidR="00C100CB">
        <w:rPr>
          <w:rFonts w:eastAsiaTheme="minorEastAsia"/>
          <w:sz w:val="22"/>
          <w:szCs w:val="22"/>
          <w:lang w:eastAsia="zh-CN"/>
        </w:rPr>
        <w:t>RAN1 #NR_</w:t>
      </w:r>
      <w:r w:rsidRPr="00700C90">
        <w:rPr>
          <w:rFonts w:eastAsiaTheme="minorEastAsia"/>
          <w:sz w:val="22"/>
          <w:szCs w:val="22"/>
          <w:lang w:eastAsia="zh-CN"/>
        </w:rPr>
        <w:t xml:space="preserve">AH1 also states that timing should be defined when the timing is unknown to the UE. </w:t>
      </w:r>
      <w:r w:rsidR="00C100CB">
        <w:rPr>
          <w:rFonts w:eastAsiaTheme="minorEastAsia"/>
          <w:sz w:val="22"/>
          <w:szCs w:val="22"/>
          <w:lang w:eastAsia="zh-CN"/>
        </w:rPr>
        <w:t>I</w:t>
      </w:r>
      <w:r w:rsidR="00C100CB">
        <w:rPr>
          <w:rFonts w:eastAsiaTheme="minorEastAsia" w:hint="eastAsia"/>
          <w:sz w:val="22"/>
          <w:szCs w:val="22"/>
          <w:lang w:eastAsia="zh-CN"/>
        </w:rPr>
        <w:t xml:space="preserve">n </w:t>
      </w:r>
      <w:r>
        <w:rPr>
          <w:rFonts w:eastAsiaTheme="minorEastAsia" w:hint="eastAsia"/>
          <w:sz w:val="22"/>
          <w:szCs w:val="22"/>
          <w:lang w:eastAsia="zh-CN"/>
        </w:rPr>
        <w:t xml:space="preserve">other words, </w:t>
      </w:r>
      <w:r w:rsidR="00700C90">
        <w:rPr>
          <w:rFonts w:eastAsiaTheme="minorEastAsia" w:hint="eastAsia"/>
          <w:sz w:val="22"/>
          <w:szCs w:val="22"/>
          <w:lang w:eastAsia="zh-CN"/>
        </w:rPr>
        <w:t>w</w:t>
      </w:r>
      <w:r w:rsidRPr="00633449">
        <w:rPr>
          <w:rFonts w:hint="eastAsia"/>
          <w:sz w:val="22"/>
          <w:szCs w:val="22"/>
        </w:rPr>
        <w:t>hen the set of values for HARQ timing has not been configured</w:t>
      </w:r>
      <w:r w:rsidR="00FD3FAD" w:rsidRPr="00FD3FAD">
        <w:rPr>
          <w:rFonts w:eastAsiaTheme="minorEastAsia"/>
          <w:sz w:val="22"/>
          <w:szCs w:val="22"/>
          <w:lang w:eastAsia="zh-CN"/>
        </w:rPr>
        <w:t xml:space="preserve"> </w:t>
      </w:r>
      <w:r w:rsidR="00FD3FAD" w:rsidRPr="00700C90">
        <w:rPr>
          <w:rFonts w:eastAsiaTheme="minorEastAsia"/>
          <w:sz w:val="22"/>
          <w:szCs w:val="22"/>
          <w:lang w:eastAsia="zh-CN"/>
        </w:rPr>
        <w:t>during initial access</w:t>
      </w:r>
      <w:r w:rsidR="00FD3FAD" w:rsidRPr="00633449">
        <w:rPr>
          <w:rFonts w:hint="eastAsia"/>
          <w:sz w:val="22"/>
          <w:szCs w:val="22"/>
        </w:rPr>
        <w:t xml:space="preserve"> </w:t>
      </w:r>
      <w:r w:rsidRPr="00633449">
        <w:rPr>
          <w:rFonts w:hint="eastAsia"/>
          <w:sz w:val="22"/>
          <w:szCs w:val="22"/>
        </w:rPr>
        <w:t>or is reconfigured by higher layer, there will exist a period of time during which the set of values is unknown to UE</w:t>
      </w:r>
      <w:r w:rsidR="00FD3FAD">
        <w:rPr>
          <w:rFonts w:eastAsiaTheme="minorEastAsia" w:hint="eastAsia"/>
          <w:sz w:val="22"/>
          <w:szCs w:val="22"/>
          <w:lang w:eastAsia="zh-CN"/>
        </w:rPr>
        <w:t xml:space="preserve">s. Then, </w:t>
      </w:r>
      <w:r w:rsidR="00FD3FAD" w:rsidRPr="00633449">
        <w:rPr>
          <w:rFonts w:hint="eastAsia"/>
          <w:sz w:val="22"/>
          <w:szCs w:val="22"/>
        </w:rPr>
        <w:t xml:space="preserve">the </w:t>
      </w:r>
      <w:proofErr w:type="spellStart"/>
      <w:r w:rsidR="00FD3FAD" w:rsidRPr="00633449">
        <w:rPr>
          <w:rFonts w:hint="eastAsia"/>
          <w:sz w:val="22"/>
          <w:szCs w:val="22"/>
        </w:rPr>
        <w:t>gNB</w:t>
      </w:r>
      <w:proofErr w:type="spellEnd"/>
      <w:r w:rsidR="00FD3FAD" w:rsidRPr="00633449">
        <w:rPr>
          <w:rFonts w:hint="eastAsia"/>
          <w:sz w:val="22"/>
          <w:szCs w:val="22"/>
        </w:rPr>
        <w:t xml:space="preserve"> and the UE </w:t>
      </w:r>
      <w:r w:rsidR="00FD3FAD">
        <w:rPr>
          <w:rFonts w:eastAsiaTheme="minorEastAsia" w:hint="eastAsia"/>
          <w:sz w:val="22"/>
          <w:szCs w:val="22"/>
          <w:lang w:eastAsia="zh-CN"/>
        </w:rPr>
        <w:t xml:space="preserve">may have different understanding on </w:t>
      </w:r>
      <w:r w:rsidR="00FD3FAD" w:rsidRPr="00633449">
        <w:rPr>
          <w:rFonts w:hint="eastAsia"/>
          <w:sz w:val="22"/>
          <w:szCs w:val="22"/>
        </w:rPr>
        <w:t>HARQ timing</w:t>
      </w:r>
      <w:r w:rsidR="00FD3FAD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Pr="00633449">
        <w:rPr>
          <w:rFonts w:hint="eastAsia"/>
          <w:sz w:val="22"/>
          <w:szCs w:val="22"/>
        </w:rPr>
        <w:t xml:space="preserve">In this case, </w:t>
      </w:r>
      <w:r w:rsidR="00FD3FAD" w:rsidRPr="00633449">
        <w:rPr>
          <w:rFonts w:hint="eastAsia"/>
          <w:sz w:val="22"/>
          <w:szCs w:val="22"/>
        </w:rPr>
        <w:t xml:space="preserve">a default value of HARQ timing </w:t>
      </w:r>
      <w:r w:rsidR="00FD3FAD" w:rsidRPr="00FD3FAD">
        <w:rPr>
          <w:rFonts w:hint="eastAsia"/>
          <w:sz w:val="22"/>
          <w:szCs w:val="22"/>
        </w:rPr>
        <w:t>can</w:t>
      </w:r>
      <w:r w:rsidR="00FD3FAD" w:rsidRPr="00633449">
        <w:rPr>
          <w:rFonts w:hint="eastAsia"/>
          <w:sz w:val="22"/>
          <w:szCs w:val="22"/>
        </w:rPr>
        <w:t xml:space="preserve"> be predefined</w:t>
      </w:r>
      <w:r w:rsidR="00FD3FAD" w:rsidRPr="00FD3FAD">
        <w:rPr>
          <w:rFonts w:hint="eastAsia"/>
          <w:sz w:val="22"/>
          <w:szCs w:val="22"/>
        </w:rPr>
        <w:t xml:space="preserve"> and mapped to </w:t>
      </w:r>
      <w:r w:rsidR="00FD3FAD" w:rsidRPr="00633449">
        <w:rPr>
          <w:rFonts w:hint="eastAsia"/>
          <w:sz w:val="22"/>
          <w:szCs w:val="22"/>
        </w:rPr>
        <w:t xml:space="preserve">one of </w:t>
      </w:r>
      <w:r w:rsidR="00C100CB">
        <w:rPr>
          <w:sz w:val="22"/>
          <w:szCs w:val="22"/>
        </w:rPr>
        <w:t xml:space="preserve">the </w:t>
      </w:r>
      <w:r w:rsidR="00FD3FAD" w:rsidRPr="00633449">
        <w:rPr>
          <w:rFonts w:hint="eastAsia"/>
          <w:sz w:val="22"/>
          <w:szCs w:val="22"/>
        </w:rPr>
        <w:t xml:space="preserve">values indicated in the </w:t>
      </w:r>
      <w:r w:rsidR="00C100CB">
        <w:rPr>
          <w:sz w:val="22"/>
          <w:szCs w:val="22"/>
        </w:rPr>
        <w:t xml:space="preserve">HARQ timing </w:t>
      </w:r>
      <w:r w:rsidR="00FD3FAD" w:rsidRPr="00633449">
        <w:rPr>
          <w:rFonts w:hint="eastAsia"/>
          <w:sz w:val="22"/>
          <w:szCs w:val="22"/>
        </w:rPr>
        <w:t xml:space="preserve">field </w:t>
      </w:r>
      <w:r w:rsidR="00C100CB">
        <w:rPr>
          <w:sz w:val="22"/>
          <w:szCs w:val="22"/>
        </w:rPr>
        <w:t>contained in the DCI scheduling a DL assignment</w:t>
      </w:r>
      <w:r w:rsidR="00FD3FAD" w:rsidRPr="00633449">
        <w:rPr>
          <w:rFonts w:hint="eastAsia"/>
          <w:sz w:val="22"/>
          <w:szCs w:val="22"/>
        </w:rPr>
        <w:t>.</w:t>
      </w:r>
      <w:r w:rsidR="00FD3FAD" w:rsidRPr="00FD3FAD">
        <w:rPr>
          <w:rFonts w:hint="eastAsia"/>
          <w:sz w:val="22"/>
          <w:szCs w:val="22"/>
        </w:rPr>
        <w:t xml:space="preserve"> For example, </w:t>
      </w:r>
      <w:r w:rsidR="00FD3FAD" w:rsidRPr="00FD3FAD">
        <w:rPr>
          <w:sz w:val="22"/>
          <w:szCs w:val="22"/>
        </w:rPr>
        <w:t xml:space="preserve">RRC configures 4 possible values and a 2-bit field in DCI selects one of them. Then one of the RRC values can be fixed and </w:t>
      </w:r>
      <w:r w:rsidR="00FD3FAD" w:rsidRPr="00FD3FAD">
        <w:rPr>
          <w:rFonts w:hint="eastAsia"/>
          <w:sz w:val="22"/>
          <w:szCs w:val="22"/>
        </w:rPr>
        <w:t xml:space="preserve">equal to the </w:t>
      </w:r>
      <w:r w:rsidR="00FD3FAD" w:rsidRPr="00633449">
        <w:rPr>
          <w:rFonts w:hint="eastAsia"/>
          <w:sz w:val="22"/>
          <w:szCs w:val="22"/>
        </w:rPr>
        <w:t>default value of HARQ timing</w:t>
      </w:r>
      <w:r w:rsidR="00FD3FAD" w:rsidRPr="00FD3FAD">
        <w:rPr>
          <w:sz w:val="22"/>
          <w:szCs w:val="22"/>
        </w:rPr>
        <w:t xml:space="preserve">. </w:t>
      </w:r>
    </w:p>
    <w:p w:rsidR="00FD3FAD" w:rsidRPr="008252B4" w:rsidRDefault="00FD3FAD" w:rsidP="00FD3FAD">
      <w:pPr>
        <w:pStyle w:val="a0"/>
        <w:rPr>
          <w:rFonts w:eastAsiaTheme="minorEastAsia"/>
          <w:b/>
          <w:i/>
          <w:sz w:val="22"/>
          <w:szCs w:val="22"/>
          <w:lang w:eastAsia="zh-CN"/>
        </w:rPr>
      </w:pPr>
      <w:r w:rsidRPr="008252B4">
        <w:rPr>
          <w:rFonts w:eastAsiaTheme="minorEastAsia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eastAsia="zh-CN"/>
        </w:rPr>
        <w:t>2</w:t>
      </w:r>
      <w:r w:rsidRPr="008252B4">
        <w:rPr>
          <w:rFonts w:eastAsiaTheme="minorEastAsia" w:hint="eastAsia"/>
          <w:b/>
          <w:i/>
          <w:sz w:val="22"/>
          <w:szCs w:val="22"/>
          <w:lang w:eastAsia="zh-CN"/>
        </w:rPr>
        <w:t xml:space="preserve">: </w:t>
      </w:r>
      <w:r w:rsidRPr="0020638B">
        <w:rPr>
          <w:rFonts w:eastAsiaTheme="minorEastAsia" w:hint="eastAsia"/>
          <w:b/>
          <w:i/>
          <w:sz w:val="22"/>
          <w:szCs w:val="22"/>
          <w:lang w:eastAsia="zh-CN"/>
        </w:rPr>
        <w:t xml:space="preserve">A default value of HARQ timing can be predefined and mapped to one of values indicated in </w:t>
      </w:r>
      <w:r w:rsidR="00C100CB">
        <w:rPr>
          <w:rFonts w:eastAsiaTheme="minorEastAsia"/>
          <w:b/>
          <w:i/>
          <w:sz w:val="22"/>
          <w:szCs w:val="22"/>
          <w:lang w:eastAsia="zh-CN"/>
        </w:rPr>
        <w:t>a HARQ timing</w:t>
      </w:r>
      <w:r w:rsidR="00C100CB" w:rsidRPr="0020638B">
        <w:rPr>
          <w:rFonts w:eastAsiaTheme="minorEastAsia" w:hint="eastAsia"/>
          <w:b/>
          <w:i/>
          <w:sz w:val="22"/>
          <w:szCs w:val="22"/>
          <w:lang w:eastAsia="zh-CN"/>
        </w:rPr>
        <w:t xml:space="preserve"> </w:t>
      </w:r>
      <w:r w:rsidRPr="0020638B">
        <w:rPr>
          <w:rFonts w:eastAsiaTheme="minorEastAsia" w:hint="eastAsia"/>
          <w:b/>
          <w:i/>
          <w:sz w:val="22"/>
          <w:szCs w:val="22"/>
          <w:lang w:eastAsia="zh-CN"/>
        </w:rPr>
        <w:t xml:space="preserve">field </w:t>
      </w:r>
      <w:r w:rsidR="000A5D15">
        <w:rPr>
          <w:rFonts w:eastAsiaTheme="minorEastAsia"/>
          <w:b/>
          <w:i/>
          <w:sz w:val="22"/>
          <w:szCs w:val="22"/>
          <w:lang w:eastAsia="zh-CN"/>
        </w:rPr>
        <w:t>of</w:t>
      </w:r>
      <w:r w:rsidR="00C100CB">
        <w:rPr>
          <w:rFonts w:eastAsiaTheme="minorEastAsia"/>
          <w:b/>
          <w:i/>
          <w:sz w:val="22"/>
          <w:szCs w:val="22"/>
          <w:lang w:eastAsia="zh-CN"/>
        </w:rPr>
        <w:t xml:space="preserve"> a DCI scheduling a DL assignment</w:t>
      </w:r>
      <w:r w:rsidRPr="008252B4">
        <w:rPr>
          <w:rFonts w:eastAsiaTheme="minorEastAsia" w:hint="eastAsia"/>
          <w:b/>
          <w:i/>
          <w:sz w:val="22"/>
          <w:szCs w:val="22"/>
          <w:lang w:eastAsia="zh-CN"/>
        </w:rPr>
        <w:t>.</w:t>
      </w:r>
    </w:p>
    <w:p w:rsidR="000318CF" w:rsidRPr="000318CF" w:rsidRDefault="0094456F" w:rsidP="006C2A33">
      <w:pPr>
        <w:pStyle w:val="a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S</w:t>
      </w:r>
      <w:r w:rsidR="0020638B" w:rsidRPr="0020638B">
        <w:rPr>
          <w:sz w:val="22"/>
          <w:szCs w:val="22"/>
        </w:rPr>
        <w:t xml:space="preserve">ince the agreement on UE processing time is based on symbols, </w:t>
      </w:r>
      <w:r>
        <w:rPr>
          <w:rFonts w:eastAsiaTheme="minorEastAsia" w:hint="eastAsia"/>
          <w:sz w:val="22"/>
          <w:szCs w:val="22"/>
          <w:lang w:eastAsia="zh-CN"/>
        </w:rPr>
        <w:t xml:space="preserve">whether </w:t>
      </w:r>
      <w:r w:rsidR="0020638B" w:rsidRPr="0020638B">
        <w:rPr>
          <w:sz w:val="22"/>
          <w:szCs w:val="22"/>
        </w:rPr>
        <w:t>the feedback timing should also be based on symbols at the given numerology</w:t>
      </w:r>
      <w:r>
        <w:rPr>
          <w:rFonts w:eastAsiaTheme="minorEastAsia" w:hint="eastAsia"/>
          <w:sz w:val="22"/>
          <w:szCs w:val="22"/>
          <w:lang w:eastAsia="zh-CN"/>
        </w:rPr>
        <w:t xml:space="preserve"> should </w:t>
      </w:r>
      <w:r w:rsidR="006E5E6E">
        <w:rPr>
          <w:rFonts w:eastAsiaTheme="minorEastAsia" w:hint="eastAsia"/>
          <w:sz w:val="22"/>
          <w:szCs w:val="22"/>
          <w:lang w:eastAsia="zh-CN"/>
        </w:rPr>
        <w:t xml:space="preserve">also </w:t>
      </w:r>
      <w:r>
        <w:rPr>
          <w:rFonts w:eastAsiaTheme="minorEastAsia" w:hint="eastAsia"/>
          <w:sz w:val="22"/>
          <w:szCs w:val="22"/>
          <w:lang w:eastAsia="zh-CN"/>
        </w:rPr>
        <w:t>be considered</w:t>
      </w:r>
      <w:r w:rsidR="0020638B" w:rsidRPr="0020638B">
        <w:rPr>
          <w:sz w:val="22"/>
          <w:szCs w:val="22"/>
        </w:rPr>
        <w:t>.</w:t>
      </w:r>
      <w:r w:rsidR="006E5E6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342E1" w:rsidRPr="008342E1">
        <w:rPr>
          <w:sz w:val="22"/>
          <w:szCs w:val="22"/>
        </w:rPr>
        <w:t xml:space="preserve">For PUCCH transmission, </w:t>
      </w:r>
      <w:r w:rsidR="006E5E6E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8342E1" w:rsidRPr="008342E1">
        <w:rPr>
          <w:sz w:val="22"/>
          <w:szCs w:val="22"/>
        </w:rPr>
        <w:t>starting symbol within one slot</w:t>
      </w:r>
      <w:r w:rsidR="006E5E6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6E5E6E" w:rsidRPr="008342E1">
        <w:rPr>
          <w:sz w:val="22"/>
          <w:szCs w:val="22"/>
        </w:rPr>
        <w:t>could be configurable</w:t>
      </w:r>
      <w:r w:rsidR="008342E1" w:rsidRPr="008342E1">
        <w:rPr>
          <w:sz w:val="22"/>
          <w:szCs w:val="22"/>
        </w:rPr>
        <w:t xml:space="preserve">. </w:t>
      </w:r>
      <w:r w:rsidR="006E5E6E" w:rsidRPr="006E5E6E">
        <w:rPr>
          <w:rFonts w:hint="eastAsia"/>
          <w:sz w:val="22"/>
          <w:szCs w:val="22"/>
        </w:rPr>
        <w:t xml:space="preserve">The set of possible starting positions can be </w:t>
      </w:r>
      <w:r w:rsidR="000A5D15">
        <w:rPr>
          <w:sz w:val="22"/>
          <w:szCs w:val="22"/>
        </w:rPr>
        <w:t xml:space="preserve">semi-statically </w:t>
      </w:r>
      <w:r w:rsidR="006E5E6E" w:rsidRPr="006E5E6E">
        <w:rPr>
          <w:rFonts w:hint="eastAsia"/>
          <w:sz w:val="22"/>
          <w:szCs w:val="22"/>
        </w:rPr>
        <w:t>configured</w:t>
      </w:r>
      <w:r w:rsidR="0056116E">
        <w:rPr>
          <w:rFonts w:eastAsiaTheme="minorEastAsia" w:hint="eastAsia"/>
          <w:sz w:val="22"/>
          <w:szCs w:val="22"/>
          <w:lang w:eastAsia="zh-CN"/>
        </w:rPr>
        <w:t xml:space="preserve"> by RRC</w:t>
      </w:r>
      <w:r w:rsidR="000A5D15">
        <w:rPr>
          <w:rFonts w:eastAsiaTheme="minorEastAsia"/>
          <w:sz w:val="22"/>
          <w:szCs w:val="22"/>
          <w:lang w:eastAsia="zh-CN"/>
        </w:rPr>
        <w:t xml:space="preserve"> signaling</w:t>
      </w:r>
      <w:r w:rsidR="005E43A5">
        <w:rPr>
          <w:rFonts w:eastAsiaTheme="minorEastAsia" w:hint="eastAsia"/>
          <w:sz w:val="22"/>
          <w:szCs w:val="22"/>
          <w:lang w:eastAsia="zh-CN"/>
        </w:rPr>
        <w:t>,</w:t>
      </w:r>
      <w:r w:rsidR="000A5D15">
        <w:rPr>
          <w:rFonts w:eastAsiaTheme="minorEastAsia"/>
          <w:sz w:val="22"/>
          <w:szCs w:val="22"/>
          <w:lang w:eastAsia="zh-CN"/>
        </w:rPr>
        <w:t xml:space="preserve"> and</w:t>
      </w:r>
      <w:r w:rsidR="006E5E6E" w:rsidRPr="006E5E6E">
        <w:rPr>
          <w:rFonts w:hint="eastAsia"/>
          <w:sz w:val="22"/>
          <w:szCs w:val="22"/>
        </w:rPr>
        <w:t xml:space="preserve"> </w:t>
      </w:r>
      <w:r w:rsidR="00160A96" w:rsidRPr="00160A96">
        <w:rPr>
          <w:rFonts w:eastAsiaTheme="minorEastAsia"/>
          <w:sz w:val="22"/>
          <w:szCs w:val="22"/>
          <w:lang w:eastAsia="zh-CN"/>
        </w:rPr>
        <w:t>a combination of</w:t>
      </w:r>
      <w:r w:rsidR="00C1392D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60A96" w:rsidRPr="00160A96">
        <w:rPr>
          <w:rFonts w:eastAsiaTheme="minorEastAsia"/>
          <w:sz w:val="22"/>
          <w:szCs w:val="22"/>
          <w:lang w:eastAsia="zh-CN"/>
        </w:rPr>
        <w:t>slot</w:t>
      </w:r>
      <w:r w:rsidR="00C1392D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60A96" w:rsidRPr="00160A96">
        <w:rPr>
          <w:rFonts w:eastAsiaTheme="minorEastAsia" w:hint="eastAsia"/>
          <w:sz w:val="22"/>
          <w:szCs w:val="22"/>
          <w:lang w:eastAsia="zh-CN"/>
        </w:rPr>
        <w:t>and</w:t>
      </w:r>
      <w:r w:rsidR="00C1392D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60A96" w:rsidRPr="00160A96">
        <w:rPr>
          <w:rFonts w:eastAsiaTheme="minorEastAsia"/>
          <w:sz w:val="22"/>
          <w:szCs w:val="22"/>
          <w:lang w:eastAsia="zh-CN"/>
        </w:rPr>
        <w:t xml:space="preserve">symbol </w:t>
      </w:r>
      <w:r w:rsidR="00160A96" w:rsidRPr="00160A96">
        <w:rPr>
          <w:rFonts w:eastAsiaTheme="minorEastAsia" w:hint="eastAsia"/>
          <w:sz w:val="22"/>
          <w:szCs w:val="22"/>
          <w:lang w:eastAsia="zh-CN"/>
        </w:rPr>
        <w:t xml:space="preserve">based </w:t>
      </w:r>
      <w:r w:rsidR="00C1392D">
        <w:rPr>
          <w:rFonts w:eastAsiaTheme="minorEastAsia" w:hint="eastAsia"/>
          <w:sz w:val="22"/>
          <w:szCs w:val="22"/>
          <w:lang w:eastAsia="zh-CN"/>
        </w:rPr>
        <w:t xml:space="preserve">HARQ timing </w:t>
      </w:r>
      <w:r w:rsidR="00160A96" w:rsidRPr="00160A96">
        <w:rPr>
          <w:rFonts w:eastAsiaTheme="minorEastAsia" w:hint="eastAsia"/>
          <w:sz w:val="22"/>
          <w:szCs w:val="22"/>
          <w:lang w:eastAsia="zh-CN"/>
        </w:rPr>
        <w:t xml:space="preserve">indication can be considered </w:t>
      </w:r>
      <w:r w:rsidR="00160A96" w:rsidRPr="00160A96">
        <w:rPr>
          <w:rFonts w:eastAsiaTheme="minorEastAsia"/>
          <w:sz w:val="22"/>
          <w:szCs w:val="22"/>
          <w:lang w:eastAsia="zh-CN"/>
        </w:rPr>
        <w:t xml:space="preserve">to reduce </w:t>
      </w:r>
      <w:r w:rsidR="00C1392D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160A96" w:rsidRPr="00160A96">
        <w:rPr>
          <w:rFonts w:eastAsiaTheme="minorEastAsia"/>
          <w:sz w:val="22"/>
          <w:szCs w:val="22"/>
          <w:lang w:eastAsia="zh-CN"/>
        </w:rPr>
        <w:t>signaling overhead</w:t>
      </w:r>
      <w:r w:rsidR="00160A96">
        <w:rPr>
          <w:rFonts w:eastAsiaTheme="minorEastAsia" w:hint="eastAsia"/>
          <w:sz w:val="22"/>
          <w:szCs w:val="22"/>
          <w:lang w:eastAsia="zh-CN"/>
        </w:rPr>
        <w:t>.</w:t>
      </w:r>
    </w:p>
    <w:p w:rsidR="00C1392D" w:rsidRPr="00C1392D" w:rsidRDefault="008252B4" w:rsidP="005E43A5">
      <w:pPr>
        <w:pStyle w:val="a0"/>
        <w:rPr>
          <w:rFonts w:eastAsiaTheme="minorEastAsia"/>
          <w:b/>
          <w:i/>
          <w:sz w:val="22"/>
          <w:szCs w:val="22"/>
          <w:lang w:eastAsia="zh-CN"/>
        </w:rPr>
      </w:pPr>
      <w:r w:rsidRPr="008252B4">
        <w:rPr>
          <w:rFonts w:eastAsiaTheme="minorEastAsia" w:hint="eastAsia"/>
          <w:b/>
          <w:i/>
          <w:sz w:val="22"/>
          <w:szCs w:val="22"/>
          <w:lang w:eastAsia="zh-CN"/>
        </w:rPr>
        <w:t xml:space="preserve">Proposal </w:t>
      </w:r>
      <w:r w:rsidR="0094456F">
        <w:rPr>
          <w:rFonts w:eastAsiaTheme="minorEastAsia" w:hint="eastAsia"/>
          <w:b/>
          <w:i/>
          <w:sz w:val="22"/>
          <w:szCs w:val="22"/>
          <w:lang w:eastAsia="zh-CN"/>
        </w:rPr>
        <w:t>3</w:t>
      </w:r>
      <w:r w:rsidRPr="008252B4">
        <w:rPr>
          <w:rFonts w:eastAsiaTheme="minorEastAsia" w:hint="eastAsia"/>
          <w:b/>
          <w:i/>
          <w:sz w:val="22"/>
          <w:szCs w:val="22"/>
          <w:lang w:eastAsia="zh-CN"/>
        </w:rPr>
        <w:t xml:space="preserve">: </w:t>
      </w:r>
      <w:r w:rsidR="00C1392D">
        <w:rPr>
          <w:rFonts w:eastAsiaTheme="minorEastAsia" w:hint="eastAsia"/>
          <w:b/>
          <w:i/>
          <w:sz w:val="22"/>
          <w:szCs w:val="22"/>
          <w:lang w:eastAsia="zh-CN"/>
        </w:rPr>
        <w:t xml:space="preserve">For HARQ timing indication, </w:t>
      </w:r>
      <w:r w:rsidR="005E43A5">
        <w:rPr>
          <w:rFonts w:eastAsiaTheme="minorEastAsia" w:hint="eastAsia"/>
          <w:b/>
          <w:i/>
          <w:sz w:val="22"/>
          <w:szCs w:val="22"/>
          <w:lang w:eastAsia="zh-CN"/>
        </w:rPr>
        <w:t>a</w:t>
      </w:r>
      <w:r w:rsidR="00C1392D">
        <w:rPr>
          <w:rFonts w:eastAsiaTheme="minorEastAsia" w:hint="eastAsia"/>
          <w:b/>
          <w:i/>
          <w:sz w:val="22"/>
          <w:szCs w:val="22"/>
          <w:lang w:eastAsia="zh-CN"/>
        </w:rPr>
        <w:t xml:space="preserve"> </w:t>
      </w:r>
      <w:r w:rsidR="00C1392D" w:rsidRPr="00C1392D">
        <w:rPr>
          <w:rFonts w:eastAsiaTheme="minorEastAsia"/>
          <w:b/>
          <w:i/>
          <w:sz w:val="22"/>
          <w:szCs w:val="22"/>
          <w:lang w:eastAsia="zh-CN"/>
        </w:rPr>
        <w:t>combination of slot</w:t>
      </w:r>
      <w:r w:rsidR="00C1392D">
        <w:rPr>
          <w:rFonts w:eastAsiaTheme="minorEastAsia" w:hint="eastAsia"/>
          <w:b/>
          <w:i/>
          <w:sz w:val="22"/>
          <w:szCs w:val="22"/>
          <w:lang w:eastAsia="zh-CN"/>
        </w:rPr>
        <w:t xml:space="preserve"> </w:t>
      </w:r>
      <w:r w:rsidR="00C1392D" w:rsidRPr="00C1392D">
        <w:rPr>
          <w:rFonts w:eastAsiaTheme="minorEastAsia" w:hint="eastAsia"/>
          <w:b/>
          <w:i/>
          <w:sz w:val="22"/>
          <w:szCs w:val="22"/>
          <w:lang w:eastAsia="zh-CN"/>
        </w:rPr>
        <w:t xml:space="preserve">and </w:t>
      </w:r>
      <w:r w:rsidR="00C1392D" w:rsidRPr="00C1392D">
        <w:rPr>
          <w:rFonts w:eastAsiaTheme="minorEastAsia"/>
          <w:b/>
          <w:i/>
          <w:sz w:val="22"/>
          <w:szCs w:val="22"/>
          <w:lang w:eastAsia="zh-CN"/>
        </w:rPr>
        <w:t xml:space="preserve">symbol </w:t>
      </w:r>
      <w:r w:rsidR="00C1392D" w:rsidRPr="00C1392D">
        <w:rPr>
          <w:rFonts w:eastAsiaTheme="minorEastAsia" w:hint="eastAsia"/>
          <w:b/>
          <w:i/>
          <w:sz w:val="22"/>
          <w:szCs w:val="22"/>
          <w:lang w:eastAsia="zh-CN"/>
        </w:rPr>
        <w:t xml:space="preserve">based HARQ timing indication in RRC can be considered </w:t>
      </w:r>
      <w:r w:rsidR="00C1392D" w:rsidRPr="00C1392D">
        <w:rPr>
          <w:rFonts w:eastAsiaTheme="minorEastAsia"/>
          <w:b/>
          <w:i/>
          <w:sz w:val="22"/>
          <w:szCs w:val="22"/>
          <w:lang w:eastAsia="zh-CN"/>
        </w:rPr>
        <w:t xml:space="preserve">to reduce </w:t>
      </w:r>
      <w:r w:rsidR="00C1392D" w:rsidRPr="00C1392D">
        <w:rPr>
          <w:rFonts w:eastAsiaTheme="minorEastAsia" w:hint="eastAsia"/>
          <w:b/>
          <w:i/>
          <w:sz w:val="22"/>
          <w:szCs w:val="22"/>
          <w:lang w:eastAsia="zh-CN"/>
        </w:rPr>
        <w:t xml:space="preserve">the </w:t>
      </w:r>
      <w:r w:rsidR="00C1392D" w:rsidRPr="00C1392D">
        <w:rPr>
          <w:rFonts w:eastAsiaTheme="minorEastAsia"/>
          <w:b/>
          <w:i/>
          <w:sz w:val="22"/>
          <w:szCs w:val="22"/>
          <w:lang w:eastAsia="zh-CN"/>
        </w:rPr>
        <w:t>signaling overhead</w:t>
      </w:r>
      <w:r w:rsidR="00C1392D">
        <w:rPr>
          <w:rFonts w:eastAsiaTheme="minorEastAsia" w:hint="eastAsia"/>
          <w:b/>
          <w:i/>
          <w:sz w:val="22"/>
          <w:szCs w:val="22"/>
          <w:lang w:eastAsia="zh-CN"/>
        </w:rPr>
        <w:t>.</w:t>
      </w:r>
    </w:p>
    <w:p w:rsidR="005935B8" w:rsidRDefault="00830F4E" w:rsidP="005725F7">
      <w:pPr>
        <w:pStyle w:val="1"/>
        <w:jc w:val="both"/>
      </w:pPr>
      <w:r w:rsidRPr="0052231C">
        <w:rPr>
          <w:rFonts w:hint="eastAsia"/>
        </w:rPr>
        <w:t>Conclusion</w:t>
      </w:r>
    </w:p>
    <w:p w:rsidR="00A64FFD" w:rsidRPr="001C4120" w:rsidRDefault="00C22604" w:rsidP="00D67395">
      <w:pPr>
        <w:pStyle w:val="a0"/>
        <w:ind w:left="-2"/>
        <w:rPr>
          <w:rFonts w:eastAsia="SimSun"/>
          <w:sz w:val="22"/>
          <w:szCs w:val="22"/>
          <w:lang w:eastAsia="zh-CN"/>
        </w:rPr>
      </w:pPr>
      <w:r w:rsidRPr="001C4120">
        <w:rPr>
          <w:rFonts w:eastAsia="SimSun"/>
          <w:sz w:val="22"/>
          <w:szCs w:val="22"/>
          <w:lang w:eastAsia="zh-CN"/>
        </w:rPr>
        <w:t>This contributio</w:t>
      </w:r>
      <w:r w:rsidR="008B0372" w:rsidRPr="001C4120">
        <w:rPr>
          <w:rFonts w:eastAsia="SimSun"/>
          <w:sz w:val="22"/>
          <w:szCs w:val="22"/>
          <w:lang w:eastAsia="zh-CN"/>
        </w:rPr>
        <w:t xml:space="preserve">n provided </w:t>
      </w:r>
      <w:r w:rsidR="009D298D" w:rsidRPr="001C4120">
        <w:rPr>
          <w:rFonts w:eastAsia="SimSun"/>
          <w:sz w:val="22"/>
          <w:szCs w:val="22"/>
          <w:lang w:eastAsia="zh-CN"/>
        </w:rPr>
        <w:t xml:space="preserve">some views on </w:t>
      </w:r>
      <w:r w:rsidR="001C4120" w:rsidRPr="001C4120">
        <w:rPr>
          <w:rFonts w:eastAsia="宋体" w:cs="Arial"/>
          <w:sz w:val="22"/>
          <w:szCs w:val="22"/>
          <w:lang w:val="en-GB" w:eastAsia="zh-CN"/>
        </w:rPr>
        <w:t>HARQ-ACK feedback timing</w:t>
      </w:r>
      <w:r w:rsidR="001C4120" w:rsidRPr="001C4120">
        <w:rPr>
          <w:rFonts w:eastAsia="宋体" w:hint="eastAsia"/>
          <w:sz w:val="22"/>
          <w:szCs w:val="22"/>
          <w:lang w:val="en-GB" w:eastAsia="zh-CN"/>
        </w:rPr>
        <w:t xml:space="preserve"> in NR</w:t>
      </w:r>
      <w:r w:rsidR="009D298D" w:rsidRPr="001C4120">
        <w:rPr>
          <w:rFonts w:eastAsia="SimSun"/>
          <w:sz w:val="22"/>
          <w:szCs w:val="22"/>
          <w:lang w:eastAsia="zh-CN"/>
        </w:rPr>
        <w:t xml:space="preserve">. </w:t>
      </w:r>
      <w:r w:rsidR="00BB3AC9" w:rsidRPr="001C4120">
        <w:rPr>
          <w:rFonts w:eastAsia="SimSun"/>
          <w:sz w:val="22"/>
          <w:szCs w:val="22"/>
          <w:lang w:eastAsia="zh-CN"/>
        </w:rPr>
        <w:t xml:space="preserve">We </w:t>
      </w:r>
      <w:r w:rsidR="000A4E1C">
        <w:rPr>
          <w:rFonts w:eastAsiaTheme="minorEastAsia" w:hint="eastAsia"/>
          <w:sz w:val="22"/>
          <w:szCs w:val="22"/>
          <w:lang w:eastAsia="zh-CN"/>
        </w:rPr>
        <w:t>have the following proposals</w:t>
      </w:r>
      <w:r w:rsidR="00BB3AC9" w:rsidRPr="001C4120">
        <w:rPr>
          <w:rFonts w:eastAsia="SimSun"/>
          <w:sz w:val="22"/>
          <w:szCs w:val="22"/>
          <w:lang w:eastAsia="zh-CN"/>
        </w:rPr>
        <w:t>,</w:t>
      </w:r>
    </w:p>
    <w:p w:rsidR="00C1392D" w:rsidRPr="008252B4" w:rsidRDefault="00C1392D" w:rsidP="00C1392D">
      <w:pPr>
        <w:pStyle w:val="a0"/>
        <w:rPr>
          <w:rFonts w:eastAsiaTheme="minorEastAsia"/>
          <w:b/>
          <w:i/>
          <w:sz w:val="22"/>
          <w:szCs w:val="22"/>
          <w:lang w:eastAsia="zh-CN"/>
        </w:rPr>
      </w:pPr>
      <w:r w:rsidRPr="008252B4">
        <w:rPr>
          <w:rFonts w:eastAsiaTheme="minorEastAsia" w:hint="eastAsia"/>
          <w:b/>
          <w:i/>
          <w:sz w:val="22"/>
          <w:szCs w:val="22"/>
          <w:lang w:eastAsia="zh-CN"/>
        </w:rPr>
        <w:t xml:space="preserve">Proposal 1: The bit field length of timing indication in DCI </w:t>
      </w:r>
      <w:r>
        <w:rPr>
          <w:rFonts w:eastAsiaTheme="minorEastAsia" w:hint="eastAsia"/>
          <w:b/>
          <w:i/>
          <w:sz w:val="22"/>
          <w:szCs w:val="22"/>
          <w:lang w:eastAsia="zh-CN"/>
        </w:rPr>
        <w:t>should be fixed</w:t>
      </w:r>
      <w:r w:rsidRPr="008252B4">
        <w:rPr>
          <w:rFonts w:eastAsiaTheme="minorEastAsia" w:hint="eastAsia"/>
          <w:b/>
          <w:i/>
          <w:sz w:val="22"/>
          <w:szCs w:val="22"/>
          <w:lang w:eastAsia="zh-CN"/>
        </w:rPr>
        <w:t>.</w:t>
      </w:r>
    </w:p>
    <w:p w:rsidR="00C1392D" w:rsidRPr="008252B4" w:rsidRDefault="00C1392D" w:rsidP="00C1392D">
      <w:pPr>
        <w:pStyle w:val="a0"/>
        <w:rPr>
          <w:rFonts w:eastAsiaTheme="minorEastAsia"/>
          <w:b/>
          <w:i/>
          <w:sz w:val="22"/>
          <w:szCs w:val="22"/>
          <w:lang w:eastAsia="zh-CN"/>
        </w:rPr>
      </w:pPr>
      <w:r w:rsidRPr="008252B4">
        <w:rPr>
          <w:rFonts w:eastAsiaTheme="minorEastAsia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eastAsia="zh-CN"/>
        </w:rPr>
        <w:t>2</w:t>
      </w:r>
      <w:r w:rsidRPr="008252B4">
        <w:rPr>
          <w:rFonts w:eastAsiaTheme="minorEastAsia" w:hint="eastAsia"/>
          <w:b/>
          <w:i/>
          <w:sz w:val="22"/>
          <w:szCs w:val="22"/>
          <w:lang w:eastAsia="zh-CN"/>
        </w:rPr>
        <w:t xml:space="preserve">: </w:t>
      </w:r>
      <w:r w:rsidR="000A5D15" w:rsidRPr="0020638B">
        <w:rPr>
          <w:rFonts w:eastAsiaTheme="minorEastAsia" w:hint="eastAsia"/>
          <w:b/>
          <w:i/>
          <w:sz w:val="22"/>
          <w:szCs w:val="22"/>
          <w:lang w:eastAsia="zh-CN"/>
        </w:rPr>
        <w:t xml:space="preserve">A default value of HARQ timing can be predefined and mapped to one of </w:t>
      </w:r>
      <w:r w:rsidR="000A5D15">
        <w:rPr>
          <w:rFonts w:eastAsiaTheme="minorEastAsia"/>
          <w:b/>
          <w:i/>
          <w:sz w:val="22"/>
          <w:szCs w:val="22"/>
          <w:lang w:eastAsia="zh-CN"/>
        </w:rPr>
        <w:t xml:space="preserve">the </w:t>
      </w:r>
      <w:r w:rsidR="000A5D15" w:rsidRPr="0020638B">
        <w:rPr>
          <w:rFonts w:eastAsiaTheme="minorEastAsia" w:hint="eastAsia"/>
          <w:b/>
          <w:i/>
          <w:sz w:val="22"/>
          <w:szCs w:val="22"/>
          <w:lang w:eastAsia="zh-CN"/>
        </w:rPr>
        <w:t xml:space="preserve">values indicated in </w:t>
      </w:r>
      <w:r w:rsidR="000A5D15">
        <w:rPr>
          <w:rFonts w:eastAsiaTheme="minorEastAsia"/>
          <w:b/>
          <w:i/>
          <w:sz w:val="22"/>
          <w:szCs w:val="22"/>
          <w:lang w:eastAsia="zh-CN"/>
        </w:rPr>
        <w:t>a HARQ timing</w:t>
      </w:r>
      <w:r w:rsidR="000A5D15" w:rsidRPr="0020638B">
        <w:rPr>
          <w:rFonts w:eastAsiaTheme="minorEastAsia" w:hint="eastAsia"/>
          <w:b/>
          <w:i/>
          <w:sz w:val="22"/>
          <w:szCs w:val="22"/>
          <w:lang w:eastAsia="zh-CN"/>
        </w:rPr>
        <w:t xml:space="preserve"> field </w:t>
      </w:r>
      <w:r w:rsidR="000A5D15">
        <w:rPr>
          <w:rFonts w:eastAsiaTheme="minorEastAsia"/>
          <w:b/>
          <w:i/>
          <w:sz w:val="22"/>
          <w:szCs w:val="22"/>
          <w:lang w:eastAsia="zh-CN"/>
        </w:rPr>
        <w:t>of a DCI scheduling a DL assignment</w:t>
      </w:r>
      <w:r w:rsidR="000A5D15" w:rsidRPr="008252B4">
        <w:rPr>
          <w:rFonts w:eastAsiaTheme="minorEastAsia" w:hint="eastAsia"/>
          <w:b/>
          <w:i/>
          <w:sz w:val="22"/>
          <w:szCs w:val="22"/>
          <w:lang w:eastAsia="zh-CN"/>
        </w:rPr>
        <w:t>.</w:t>
      </w:r>
    </w:p>
    <w:p w:rsidR="00B00F02" w:rsidRPr="00C1392D" w:rsidRDefault="00B00F02" w:rsidP="00B00F02">
      <w:pPr>
        <w:pStyle w:val="a0"/>
        <w:rPr>
          <w:rFonts w:eastAsiaTheme="minorEastAsia"/>
          <w:b/>
          <w:i/>
          <w:sz w:val="22"/>
          <w:szCs w:val="22"/>
          <w:lang w:eastAsia="zh-CN"/>
        </w:rPr>
      </w:pPr>
      <w:r w:rsidRPr="008252B4">
        <w:rPr>
          <w:rFonts w:eastAsiaTheme="minorEastAsia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eastAsia="zh-CN"/>
        </w:rPr>
        <w:t>3</w:t>
      </w:r>
      <w:r w:rsidRPr="008252B4">
        <w:rPr>
          <w:rFonts w:eastAsiaTheme="minorEastAsia" w:hint="eastAsia"/>
          <w:b/>
          <w:i/>
          <w:sz w:val="22"/>
          <w:szCs w:val="22"/>
          <w:lang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eastAsia="zh-CN"/>
        </w:rPr>
        <w:t xml:space="preserve">For HARQ timing indication, a </w:t>
      </w:r>
      <w:r w:rsidRPr="00C1392D">
        <w:rPr>
          <w:rFonts w:eastAsiaTheme="minorEastAsia"/>
          <w:b/>
          <w:i/>
          <w:sz w:val="22"/>
          <w:szCs w:val="22"/>
          <w:lang w:eastAsia="zh-CN"/>
        </w:rPr>
        <w:t>combination of slot</w:t>
      </w:r>
      <w:r>
        <w:rPr>
          <w:rFonts w:eastAsiaTheme="minorEastAsia" w:hint="eastAsia"/>
          <w:b/>
          <w:i/>
          <w:sz w:val="22"/>
          <w:szCs w:val="22"/>
          <w:lang w:eastAsia="zh-CN"/>
        </w:rPr>
        <w:t xml:space="preserve"> </w:t>
      </w:r>
      <w:r w:rsidRPr="00C1392D">
        <w:rPr>
          <w:rFonts w:eastAsiaTheme="minorEastAsia" w:hint="eastAsia"/>
          <w:b/>
          <w:i/>
          <w:sz w:val="22"/>
          <w:szCs w:val="22"/>
          <w:lang w:eastAsia="zh-CN"/>
        </w:rPr>
        <w:t xml:space="preserve">and </w:t>
      </w:r>
      <w:r w:rsidRPr="00C1392D">
        <w:rPr>
          <w:rFonts w:eastAsiaTheme="minorEastAsia"/>
          <w:b/>
          <w:i/>
          <w:sz w:val="22"/>
          <w:szCs w:val="22"/>
          <w:lang w:eastAsia="zh-CN"/>
        </w:rPr>
        <w:t xml:space="preserve">symbol </w:t>
      </w:r>
      <w:r w:rsidRPr="00C1392D">
        <w:rPr>
          <w:rFonts w:eastAsiaTheme="minorEastAsia" w:hint="eastAsia"/>
          <w:b/>
          <w:i/>
          <w:sz w:val="22"/>
          <w:szCs w:val="22"/>
          <w:lang w:eastAsia="zh-CN"/>
        </w:rPr>
        <w:t xml:space="preserve">based HARQ timing indication in RRC can be considered </w:t>
      </w:r>
      <w:r w:rsidRPr="00C1392D">
        <w:rPr>
          <w:rFonts w:eastAsiaTheme="minorEastAsia"/>
          <w:b/>
          <w:i/>
          <w:sz w:val="22"/>
          <w:szCs w:val="22"/>
          <w:lang w:eastAsia="zh-CN"/>
        </w:rPr>
        <w:t xml:space="preserve">to reduce </w:t>
      </w:r>
      <w:r w:rsidRPr="00C1392D">
        <w:rPr>
          <w:rFonts w:eastAsiaTheme="minorEastAsia" w:hint="eastAsia"/>
          <w:b/>
          <w:i/>
          <w:sz w:val="22"/>
          <w:szCs w:val="22"/>
          <w:lang w:eastAsia="zh-CN"/>
        </w:rPr>
        <w:t xml:space="preserve">the </w:t>
      </w:r>
      <w:r w:rsidRPr="00C1392D">
        <w:rPr>
          <w:rFonts w:eastAsiaTheme="minorEastAsia"/>
          <w:b/>
          <w:i/>
          <w:sz w:val="22"/>
          <w:szCs w:val="22"/>
          <w:lang w:eastAsia="zh-CN"/>
        </w:rPr>
        <w:t>signaling overhead</w:t>
      </w:r>
      <w:r>
        <w:rPr>
          <w:rFonts w:eastAsiaTheme="minorEastAsia" w:hint="eastAsia"/>
          <w:b/>
          <w:i/>
          <w:sz w:val="22"/>
          <w:szCs w:val="22"/>
          <w:lang w:eastAsia="zh-CN"/>
        </w:rPr>
        <w:t>.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DA4F88" w:rsidRDefault="00DA4F88" w:rsidP="00DA4F88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0" w:name="_Ref465762307"/>
      <w:bookmarkStart w:id="1" w:name="_Ref473503604"/>
      <w:bookmarkStart w:id="2" w:name="_Ref481506070"/>
      <w:bookmarkStart w:id="3" w:name="_Ref481675698"/>
      <w:r>
        <w:rPr>
          <w:rFonts w:eastAsia="宋体"/>
          <w:noProof/>
          <w:lang w:eastAsia="zh-CN"/>
        </w:rPr>
        <w:t>Chairman’s Notes, RAN1 AH_NR</w:t>
      </w:r>
      <w:r>
        <w:rPr>
          <w:rFonts w:eastAsia="宋体" w:hint="eastAsia"/>
          <w:noProof/>
          <w:lang w:eastAsia="zh-CN"/>
        </w:rPr>
        <w:t>1</w:t>
      </w:r>
      <w:r>
        <w:rPr>
          <w:rFonts w:eastAsia="宋体"/>
          <w:noProof/>
          <w:lang w:eastAsia="zh-CN"/>
        </w:rPr>
        <w:t>, Jan 16 – 20, 2017</w:t>
      </w:r>
      <w:bookmarkEnd w:id="0"/>
      <w:bookmarkEnd w:id="1"/>
    </w:p>
    <w:bookmarkEnd w:id="2"/>
    <w:bookmarkEnd w:id="3"/>
    <w:p w:rsidR="005F793B" w:rsidRDefault="00DA4F88" w:rsidP="00DA4F88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Chairman’s Notes, RAN1 AH_NR</w:t>
      </w:r>
      <w:r>
        <w:rPr>
          <w:rFonts w:eastAsia="宋体" w:hint="eastAsia"/>
          <w:noProof/>
          <w:lang w:eastAsia="zh-CN"/>
        </w:rPr>
        <w:t>2</w:t>
      </w:r>
      <w:r>
        <w:rPr>
          <w:rFonts w:eastAsia="宋体"/>
          <w:noProof/>
          <w:lang w:eastAsia="zh-CN"/>
        </w:rPr>
        <w:t>, J</w:t>
      </w:r>
      <w:r>
        <w:rPr>
          <w:rFonts w:eastAsia="宋体" w:hint="eastAsia"/>
          <w:noProof/>
          <w:lang w:eastAsia="zh-CN"/>
        </w:rPr>
        <w:t>u</w:t>
      </w:r>
      <w:r>
        <w:rPr>
          <w:rFonts w:eastAsia="宋体"/>
          <w:noProof/>
          <w:lang w:eastAsia="zh-CN"/>
        </w:rPr>
        <w:t xml:space="preserve">n </w:t>
      </w:r>
      <w:r>
        <w:rPr>
          <w:rFonts w:eastAsia="宋体" w:hint="eastAsia"/>
          <w:noProof/>
          <w:lang w:eastAsia="zh-CN"/>
        </w:rPr>
        <w:t>27</w:t>
      </w:r>
      <w:r>
        <w:rPr>
          <w:rFonts w:eastAsia="宋体"/>
          <w:noProof/>
          <w:lang w:eastAsia="zh-CN"/>
        </w:rPr>
        <w:t xml:space="preserve"> – </w:t>
      </w:r>
      <w:r>
        <w:rPr>
          <w:rFonts w:eastAsia="宋体" w:hint="eastAsia"/>
          <w:noProof/>
          <w:lang w:eastAsia="zh-CN"/>
        </w:rPr>
        <w:t>30</w:t>
      </w:r>
      <w:r>
        <w:rPr>
          <w:rFonts w:eastAsia="宋体"/>
          <w:noProof/>
          <w:lang w:eastAsia="zh-CN"/>
        </w:rPr>
        <w:t>, 2017</w:t>
      </w:r>
    </w:p>
    <w:p w:rsidR="009A5224" w:rsidRPr="007C2D3C" w:rsidRDefault="009A5224" w:rsidP="009A5224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R1-1711205, </w:t>
      </w:r>
      <w:r>
        <w:rPr>
          <w:rFonts w:eastAsia="宋体"/>
          <w:noProof/>
          <w:lang w:eastAsia="zh-CN"/>
        </w:rPr>
        <w:t>“</w:t>
      </w:r>
      <w:r w:rsidRPr="007C2D3C">
        <w:rPr>
          <w:rFonts w:eastAsia="宋体"/>
          <w:noProof/>
          <w:lang w:eastAsia="zh-CN"/>
        </w:rPr>
        <w:t>Low latency Impact Analysis on User Plane and Control Plane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Pr="007C2D3C">
        <w:rPr>
          <w:rFonts w:eastAsia="宋体"/>
          <w:noProof/>
          <w:lang w:eastAsia="zh-CN"/>
        </w:rPr>
        <w:t>Qualcomm Incorporated</w:t>
      </w:r>
    </w:p>
    <w:p w:rsidR="009A5224" w:rsidRPr="009A5224" w:rsidRDefault="009A5224" w:rsidP="009A5224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R1-1711509, </w:t>
      </w:r>
      <w:r>
        <w:rPr>
          <w:rFonts w:eastAsia="宋体"/>
          <w:noProof/>
          <w:lang w:eastAsia="zh-CN"/>
        </w:rPr>
        <w:t>“</w:t>
      </w:r>
      <w:r>
        <w:t>On HARQ Feedback Timing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>, Ericsson</w:t>
      </w:r>
    </w:p>
    <w:sectPr w:rsidR="009A5224" w:rsidRPr="009A5224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F5F" w:rsidRDefault="00070F5F" w:rsidP="00E9523A">
      <w:pPr>
        <w:ind w:left="-2"/>
      </w:pPr>
      <w:r>
        <w:separator/>
      </w:r>
    </w:p>
  </w:endnote>
  <w:endnote w:type="continuationSeparator" w:id="0">
    <w:p w:rsidR="00070F5F" w:rsidRDefault="00070F5F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ＭＳ 明朝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F5F" w:rsidRDefault="00070F5F" w:rsidP="00E9523A">
      <w:pPr>
        <w:ind w:left="-2"/>
      </w:pPr>
      <w:r>
        <w:separator/>
      </w:r>
    </w:p>
  </w:footnote>
  <w:footnote w:type="continuationSeparator" w:id="0">
    <w:p w:rsidR="00070F5F" w:rsidRDefault="00070F5F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913" w:rsidRPr="001A329E" w:rsidRDefault="00347913" w:rsidP="00E9523A">
    <w:pPr>
      <w:pStyle w:val="ad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09251F"/>
    <w:multiLevelType w:val="hybridMultilevel"/>
    <w:tmpl w:val="A94674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8295E"/>
    <w:multiLevelType w:val="hybridMultilevel"/>
    <w:tmpl w:val="52E464E6"/>
    <w:lvl w:ilvl="0" w:tplc="5E16D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766F39"/>
    <w:multiLevelType w:val="hybridMultilevel"/>
    <w:tmpl w:val="55E81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6196F"/>
    <w:multiLevelType w:val="hybridMultilevel"/>
    <w:tmpl w:val="FB00B5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64517"/>
    <w:multiLevelType w:val="hybridMultilevel"/>
    <w:tmpl w:val="984C2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BA62A9D"/>
    <w:multiLevelType w:val="hybridMultilevel"/>
    <w:tmpl w:val="224AC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7F0D78"/>
    <w:multiLevelType w:val="hybridMultilevel"/>
    <w:tmpl w:val="F2346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A180B"/>
    <w:multiLevelType w:val="hybridMultilevel"/>
    <w:tmpl w:val="4AC49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34E760B"/>
    <w:multiLevelType w:val="hybridMultilevel"/>
    <w:tmpl w:val="A9EA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26736E"/>
    <w:multiLevelType w:val="hybridMultilevel"/>
    <w:tmpl w:val="05060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5593309"/>
    <w:multiLevelType w:val="hybridMultilevel"/>
    <w:tmpl w:val="5F2ED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70173A"/>
    <w:multiLevelType w:val="hybridMultilevel"/>
    <w:tmpl w:val="A0C8C6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6A5389"/>
    <w:multiLevelType w:val="hybridMultilevel"/>
    <w:tmpl w:val="7F4C150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A15260D"/>
    <w:multiLevelType w:val="hybridMultilevel"/>
    <w:tmpl w:val="01080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814BF6"/>
    <w:multiLevelType w:val="hybridMultilevel"/>
    <w:tmpl w:val="D444DE80"/>
    <w:lvl w:ilvl="0" w:tplc="77009A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0CF1A">
      <w:start w:val="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0445E">
      <w:start w:val="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8BD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D87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FAA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40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3E6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C0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36D712D"/>
    <w:multiLevelType w:val="hybridMultilevel"/>
    <w:tmpl w:val="15CA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DF587E"/>
    <w:multiLevelType w:val="hybridMultilevel"/>
    <w:tmpl w:val="4F98F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EF69E5"/>
    <w:multiLevelType w:val="hybridMultilevel"/>
    <w:tmpl w:val="848422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9377847"/>
    <w:multiLevelType w:val="hybridMultilevel"/>
    <w:tmpl w:val="119268B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B2A43B5"/>
    <w:multiLevelType w:val="hybridMultilevel"/>
    <w:tmpl w:val="552875A2"/>
    <w:lvl w:ilvl="0" w:tplc="041D0001">
      <w:numFmt w:val="bullet"/>
      <w:lvlText w:val="-"/>
      <w:lvlJc w:val="left"/>
      <w:pPr>
        <w:ind w:left="85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8">
    <w:nsid w:val="7B332E43"/>
    <w:multiLevelType w:val="hybridMultilevel"/>
    <w:tmpl w:val="F210E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2"/>
  </w:num>
  <w:num w:numId="4">
    <w:abstractNumId w:val="20"/>
  </w:num>
  <w:num w:numId="5">
    <w:abstractNumId w:val="11"/>
  </w:num>
  <w:num w:numId="6">
    <w:abstractNumId w:val="16"/>
  </w:num>
  <w:num w:numId="7">
    <w:abstractNumId w:val="1"/>
  </w:num>
  <w:num w:numId="8">
    <w:abstractNumId w:val="25"/>
  </w:num>
  <w:num w:numId="9">
    <w:abstractNumId w:val="4"/>
  </w:num>
  <w:num w:numId="10">
    <w:abstractNumId w:val="13"/>
  </w:num>
  <w:num w:numId="11">
    <w:abstractNumId w:val="24"/>
  </w:num>
  <w:num w:numId="12">
    <w:abstractNumId w:val="10"/>
  </w:num>
  <w:num w:numId="13">
    <w:abstractNumId w:val="26"/>
  </w:num>
  <w:num w:numId="14">
    <w:abstractNumId w:val="17"/>
  </w:num>
  <w:num w:numId="15">
    <w:abstractNumId w:val="6"/>
  </w:num>
  <w:num w:numId="16">
    <w:abstractNumId w:val="9"/>
  </w:num>
  <w:num w:numId="17">
    <w:abstractNumId w:val="2"/>
  </w:num>
  <w:num w:numId="18">
    <w:abstractNumId w:val="15"/>
  </w:num>
  <w:num w:numId="19">
    <w:abstractNumId w:val="23"/>
  </w:num>
  <w:num w:numId="20">
    <w:abstractNumId w:val="3"/>
  </w:num>
  <w:num w:numId="21">
    <w:abstractNumId w:val="28"/>
  </w:num>
  <w:num w:numId="22">
    <w:abstractNumId w:val="21"/>
  </w:num>
  <w:num w:numId="23">
    <w:abstractNumId w:val="14"/>
  </w:num>
  <w:num w:numId="24">
    <w:abstractNumId w:val="5"/>
  </w:num>
  <w:num w:numId="25">
    <w:abstractNumId w:val="22"/>
  </w:num>
  <w:num w:numId="26">
    <w:abstractNumId w:val="8"/>
  </w:num>
  <w:num w:numId="27">
    <w:abstractNumId w:val="7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4406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FB2"/>
    <w:rsid w:val="00001569"/>
    <w:rsid w:val="00001FE6"/>
    <w:rsid w:val="00002421"/>
    <w:rsid w:val="0000314F"/>
    <w:rsid w:val="0000351A"/>
    <w:rsid w:val="00004A77"/>
    <w:rsid w:val="00004B9D"/>
    <w:rsid w:val="000062DC"/>
    <w:rsid w:val="0000655A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82E"/>
    <w:rsid w:val="00021C2C"/>
    <w:rsid w:val="00022E1A"/>
    <w:rsid w:val="00022F27"/>
    <w:rsid w:val="00023317"/>
    <w:rsid w:val="00023E9E"/>
    <w:rsid w:val="000242E9"/>
    <w:rsid w:val="00024C0C"/>
    <w:rsid w:val="000262F8"/>
    <w:rsid w:val="000266A1"/>
    <w:rsid w:val="00026A0E"/>
    <w:rsid w:val="00026FC0"/>
    <w:rsid w:val="00027CA8"/>
    <w:rsid w:val="00030655"/>
    <w:rsid w:val="000307A0"/>
    <w:rsid w:val="000312BB"/>
    <w:rsid w:val="00031371"/>
    <w:rsid w:val="000318CF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63"/>
    <w:rsid w:val="0004249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4B92"/>
    <w:rsid w:val="0005514B"/>
    <w:rsid w:val="0005592F"/>
    <w:rsid w:val="00055FF1"/>
    <w:rsid w:val="000563A3"/>
    <w:rsid w:val="00057AB9"/>
    <w:rsid w:val="00060360"/>
    <w:rsid w:val="0006076C"/>
    <w:rsid w:val="00061E8F"/>
    <w:rsid w:val="000620EB"/>
    <w:rsid w:val="0006455E"/>
    <w:rsid w:val="000646CF"/>
    <w:rsid w:val="00064957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0F5F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60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1C"/>
    <w:rsid w:val="000A4E64"/>
    <w:rsid w:val="000A4E6C"/>
    <w:rsid w:val="000A5603"/>
    <w:rsid w:val="000A585B"/>
    <w:rsid w:val="000A5D15"/>
    <w:rsid w:val="000A5D86"/>
    <w:rsid w:val="000A7A12"/>
    <w:rsid w:val="000A7B16"/>
    <w:rsid w:val="000A7DD9"/>
    <w:rsid w:val="000B0156"/>
    <w:rsid w:val="000B2D0E"/>
    <w:rsid w:val="000B3EB3"/>
    <w:rsid w:val="000B4C79"/>
    <w:rsid w:val="000B5A9D"/>
    <w:rsid w:val="000B5AE7"/>
    <w:rsid w:val="000B731D"/>
    <w:rsid w:val="000B760E"/>
    <w:rsid w:val="000C1BC5"/>
    <w:rsid w:val="000C237B"/>
    <w:rsid w:val="000C2B22"/>
    <w:rsid w:val="000C2D9C"/>
    <w:rsid w:val="000C3188"/>
    <w:rsid w:val="000C3581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40E9"/>
    <w:rsid w:val="000D625C"/>
    <w:rsid w:val="000D662F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571A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98B"/>
    <w:rsid w:val="00116D2D"/>
    <w:rsid w:val="00120481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1F57"/>
    <w:rsid w:val="001331A9"/>
    <w:rsid w:val="001333A4"/>
    <w:rsid w:val="001337FB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1F3"/>
    <w:rsid w:val="00146D1F"/>
    <w:rsid w:val="0014761F"/>
    <w:rsid w:val="00147E01"/>
    <w:rsid w:val="00150A7E"/>
    <w:rsid w:val="001517A8"/>
    <w:rsid w:val="00151989"/>
    <w:rsid w:val="001520CE"/>
    <w:rsid w:val="001532DD"/>
    <w:rsid w:val="00153E05"/>
    <w:rsid w:val="00154270"/>
    <w:rsid w:val="001543F8"/>
    <w:rsid w:val="001549D3"/>
    <w:rsid w:val="001562C2"/>
    <w:rsid w:val="00156736"/>
    <w:rsid w:val="001567FF"/>
    <w:rsid w:val="001576B0"/>
    <w:rsid w:val="00160877"/>
    <w:rsid w:val="0016090A"/>
    <w:rsid w:val="00160A96"/>
    <w:rsid w:val="00161560"/>
    <w:rsid w:val="00162E6B"/>
    <w:rsid w:val="00163B0E"/>
    <w:rsid w:val="00164873"/>
    <w:rsid w:val="001651CB"/>
    <w:rsid w:val="0016750A"/>
    <w:rsid w:val="00170253"/>
    <w:rsid w:val="001708AD"/>
    <w:rsid w:val="00171D29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5C6"/>
    <w:rsid w:val="001833D2"/>
    <w:rsid w:val="001855B7"/>
    <w:rsid w:val="00186832"/>
    <w:rsid w:val="00187302"/>
    <w:rsid w:val="00187CF9"/>
    <w:rsid w:val="00187E19"/>
    <w:rsid w:val="00190886"/>
    <w:rsid w:val="00190DC4"/>
    <w:rsid w:val="001929D2"/>
    <w:rsid w:val="00192F90"/>
    <w:rsid w:val="00194245"/>
    <w:rsid w:val="0019433C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329E"/>
    <w:rsid w:val="001A4454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120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4B41"/>
    <w:rsid w:val="001D525A"/>
    <w:rsid w:val="001D6462"/>
    <w:rsid w:val="001D7DE6"/>
    <w:rsid w:val="001E0255"/>
    <w:rsid w:val="001E0836"/>
    <w:rsid w:val="001E0EFF"/>
    <w:rsid w:val="001E1361"/>
    <w:rsid w:val="001E13C0"/>
    <w:rsid w:val="001E1F36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F0"/>
    <w:rsid w:val="001F2D3A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38B"/>
    <w:rsid w:val="002079CA"/>
    <w:rsid w:val="00207C57"/>
    <w:rsid w:val="00207CAF"/>
    <w:rsid w:val="00207CDE"/>
    <w:rsid w:val="0021051F"/>
    <w:rsid w:val="0021085E"/>
    <w:rsid w:val="00210977"/>
    <w:rsid w:val="00212C52"/>
    <w:rsid w:val="00212F60"/>
    <w:rsid w:val="00212F65"/>
    <w:rsid w:val="00213003"/>
    <w:rsid w:val="002132CD"/>
    <w:rsid w:val="00213646"/>
    <w:rsid w:val="0021395C"/>
    <w:rsid w:val="00214019"/>
    <w:rsid w:val="0021430C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488E"/>
    <w:rsid w:val="00235446"/>
    <w:rsid w:val="00235763"/>
    <w:rsid w:val="002367CF"/>
    <w:rsid w:val="00236AF5"/>
    <w:rsid w:val="00236DB3"/>
    <w:rsid w:val="00236EC9"/>
    <w:rsid w:val="00237109"/>
    <w:rsid w:val="002373E4"/>
    <w:rsid w:val="002375AD"/>
    <w:rsid w:val="00237712"/>
    <w:rsid w:val="00240083"/>
    <w:rsid w:val="00240A74"/>
    <w:rsid w:val="00240E71"/>
    <w:rsid w:val="00241EF9"/>
    <w:rsid w:val="00242455"/>
    <w:rsid w:val="00242D34"/>
    <w:rsid w:val="00244BBA"/>
    <w:rsid w:val="00244ED4"/>
    <w:rsid w:val="002453DC"/>
    <w:rsid w:val="00245785"/>
    <w:rsid w:val="00245ADF"/>
    <w:rsid w:val="002462C7"/>
    <w:rsid w:val="002465F1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608CD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58A"/>
    <w:rsid w:val="00281720"/>
    <w:rsid w:val="002818C9"/>
    <w:rsid w:val="00282E37"/>
    <w:rsid w:val="002835E6"/>
    <w:rsid w:val="002838FF"/>
    <w:rsid w:val="00285986"/>
    <w:rsid w:val="00285A60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160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60C0"/>
    <w:rsid w:val="002A64E2"/>
    <w:rsid w:val="002A6F54"/>
    <w:rsid w:val="002A7BAB"/>
    <w:rsid w:val="002A7C52"/>
    <w:rsid w:val="002B07A8"/>
    <w:rsid w:val="002B1187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2C6C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989"/>
    <w:rsid w:val="002D6CA7"/>
    <w:rsid w:val="002D6D27"/>
    <w:rsid w:val="002D7310"/>
    <w:rsid w:val="002D7406"/>
    <w:rsid w:val="002D7918"/>
    <w:rsid w:val="002E0A17"/>
    <w:rsid w:val="002E0E29"/>
    <w:rsid w:val="002E0E81"/>
    <w:rsid w:val="002E0F24"/>
    <w:rsid w:val="002E1D6F"/>
    <w:rsid w:val="002E1F7B"/>
    <w:rsid w:val="002E4D82"/>
    <w:rsid w:val="002E608C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378F"/>
    <w:rsid w:val="002F5A0A"/>
    <w:rsid w:val="002F6703"/>
    <w:rsid w:val="002F6854"/>
    <w:rsid w:val="002F686F"/>
    <w:rsid w:val="002F6A70"/>
    <w:rsid w:val="002F6AB7"/>
    <w:rsid w:val="002F6EE3"/>
    <w:rsid w:val="002F7754"/>
    <w:rsid w:val="002F7C7A"/>
    <w:rsid w:val="002F7FA7"/>
    <w:rsid w:val="0030028A"/>
    <w:rsid w:val="00300C37"/>
    <w:rsid w:val="0030110C"/>
    <w:rsid w:val="00301229"/>
    <w:rsid w:val="00301D24"/>
    <w:rsid w:val="00301F90"/>
    <w:rsid w:val="00303AAD"/>
    <w:rsid w:val="00304265"/>
    <w:rsid w:val="00304577"/>
    <w:rsid w:val="003045FF"/>
    <w:rsid w:val="00305948"/>
    <w:rsid w:val="00306DF6"/>
    <w:rsid w:val="003072FA"/>
    <w:rsid w:val="00307395"/>
    <w:rsid w:val="003101FE"/>
    <w:rsid w:val="0031166C"/>
    <w:rsid w:val="003116CB"/>
    <w:rsid w:val="003117AF"/>
    <w:rsid w:val="00311E0A"/>
    <w:rsid w:val="003130F3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65EC"/>
    <w:rsid w:val="00336EF2"/>
    <w:rsid w:val="00337619"/>
    <w:rsid w:val="00337FB0"/>
    <w:rsid w:val="003402D3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913"/>
    <w:rsid w:val="00347C74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62EE"/>
    <w:rsid w:val="00356ACD"/>
    <w:rsid w:val="00356FB8"/>
    <w:rsid w:val="003575F9"/>
    <w:rsid w:val="0036096D"/>
    <w:rsid w:val="00360FC4"/>
    <w:rsid w:val="0036134C"/>
    <w:rsid w:val="00362200"/>
    <w:rsid w:val="00362C78"/>
    <w:rsid w:val="00363D45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79C2"/>
    <w:rsid w:val="0039086B"/>
    <w:rsid w:val="0039087A"/>
    <w:rsid w:val="003909AE"/>
    <w:rsid w:val="003909B3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7EF"/>
    <w:rsid w:val="003A34CF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B06DC"/>
    <w:rsid w:val="003B169F"/>
    <w:rsid w:val="003B179E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C03FF"/>
    <w:rsid w:val="003C04F2"/>
    <w:rsid w:val="003C0878"/>
    <w:rsid w:val="003C3175"/>
    <w:rsid w:val="003C3248"/>
    <w:rsid w:val="003C3EB7"/>
    <w:rsid w:val="003C4B5A"/>
    <w:rsid w:val="003C550A"/>
    <w:rsid w:val="003C5641"/>
    <w:rsid w:val="003C5965"/>
    <w:rsid w:val="003C5D7D"/>
    <w:rsid w:val="003C5F3F"/>
    <w:rsid w:val="003C65D2"/>
    <w:rsid w:val="003C68A4"/>
    <w:rsid w:val="003C7223"/>
    <w:rsid w:val="003D01CE"/>
    <w:rsid w:val="003D1030"/>
    <w:rsid w:val="003D1434"/>
    <w:rsid w:val="003D14A2"/>
    <w:rsid w:val="003D1770"/>
    <w:rsid w:val="003D1C55"/>
    <w:rsid w:val="003D29D0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622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5C9A"/>
    <w:rsid w:val="00416D4B"/>
    <w:rsid w:val="00417B44"/>
    <w:rsid w:val="00420448"/>
    <w:rsid w:val="00421604"/>
    <w:rsid w:val="004217A4"/>
    <w:rsid w:val="004220AD"/>
    <w:rsid w:val="004223E4"/>
    <w:rsid w:val="00423654"/>
    <w:rsid w:val="00423790"/>
    <w:rsid w:val="004241FE"/>
    <w:rsid w:val="00424B8A"/>
    <w:rsid w:val="00425FCB"/>
    <w:rsid w:val="0042608C"/>
    <w:rsid w:val="00427D6B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026"/>
    <w:rsid w:val="0044171D"/>
    <w:rsid w:val="00442798"/>
    <w:rsid w:val="0044281E"/>
    <w:rsid w:val="00442D73"/>
    <w:rsid w:val="004431DC"/>
    <w:rsid w:val="004433A4"/>
    <w:rsid w:val="00443DD8"/>
    <w:rsid w:val="004440E2"/>
    <w:rsid w:val="004445B2"/>
    <w:rsid w:val="00444964"/>
    <w:rsid w:val="004454AC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C5A"/>
    <w:rsid w:val="004635F6"/>
    <w:rsid w:val="0046478E"/>
    <w:rsid w:val="00465AE7"/>
    <w:rsid w:val="00465D62"/>
    <w:rsid w:val="004660FC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0E2"/>
    <w:rsid w:val="0048039B"/>
    <w:rsid w:val="0048211F"/>
    <w:rsid w:val="00482CDE"/>
    <w:rsid w:val="00483BF0"/>
    <w:rsid w:val="00483CB7"/>
    <w:rsid w:val="0048620C"/>
    <w:rsid w:val="004864D8"/>
    <w:rsid w:val="0048684E"/>
    <w:rsid w:val="00486E8A"/>
    <w:rsid w:val="00486F30"/>
    <w:rsid w:val="004872D8"/>
    <w:rsid w:val="00487422"/>
    <w:rsid w:val="004878C9"/>
    <w:rsid w:val="00487A41"/>
    <w:rsid w:val="00490293"/>
    <w:rsid w:val="0049065C"/>
    <w:rsid w:val="00490793"/>
    <w:rsid w:val="0049081C"/>
    <w:rsid w:val="004908BA"/>
    <w:rsid w:val="00491278"/>
    <w:rsid w:val="00491920"/>
    <w:rsid w:val="00491CCB"/>
    <w:rsid w:val="00491F62"/>
    <w:rsid w:val="004921F4"/>
    <w:rsid w:val="00492425"/>
    <w:rsid w:val="00493908"/>
    <w:rsid w:val="00493C61"/>
    <w:rsid w:val="00493CE6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251"/>
    <w:rsid w:val="004A1994"/>
    <w:rsid w:val="004A1B61"/>
    <w:rsid w:val="004A2203"/>
    <w:rsid w:val="004A3B96"/>
    <w:rsid w:val="004A41E2"/>
    <w:rsid w:val="004A4EF5"/>
    <w:rsid w:val="004A5655"/>
    <w:rsid w:val="004A6474"/>
    <w:rsid w:val="004A6F61"/>
    <w:rsid w:val="004A7649"/>
    <w:rsid w:val="004A7AFB"/>
    <w:rsid w:val="004B1DFF"/>
    <w:rsid w:val="004B4A1A"/>
    <w:rsid w:val="004B592A"/>
    <w:rsid w:val="004B6F4E"/>
    <w:rsid w:val="004B7107"/>
    <w:rsid w:val="004B7563"/>
    <w:rsid w:val="004B7B3F"/>
    <w:rsid w:val="004C001B"/>
    <w:rsid w:val="004C08AA"/>
    <w:rsid w:val="004C0CAF"/>
    <w:rsid w:val="004C1207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1FAF"/>
    <w:rsid w:val="004D2758"/>
    <w:rsid w:val="004D31CF"/>
    <w:rsid w:val="004D4001"/>
    <w:rsid w:val="004D45D6"/>
    <w:rsid w:val="004D461D"/>
    <w:rsid w:val="004D4DB5"/>
    <w:rsid w:val="004D522C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0F08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D91"/>
    <w:rsid w:val="00516F4F"/>
    <w:rsid w:val="0051770D"/>
    <w:rsid w:val="0052001A"/>
    <w:rsid w:val="00520021"/>
    <w:rsid w:val="0052087B"/>
    <w:rsid w:val="00521023"/>
    <w:rsid w:val="00521584"/>
    <w:rsid w:val="00521AA5"/>
    <w:rsid w:val="00522102"/>
    <w:rsid w:val="00522D36"/>
    <w:rsid w:val="00522DBA"/>
    <w:rsid w:val="00523E0D"/>
    <w:rsid w:val="005241A1"/>
    <w:rsid w:val="00525264"/>
    <w:rsid w:val="00525FFA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44A"/>
    <w:rsid w:val="00535B7E"/>
    <w:rsid w:val="00535EC5"/>
    <w:rsid w:val="00536256"/>
    <w:rsid w:val="00536686"/>
    <w:rsid w:val="00536D5B"/>
    <w:rsid w:val="005378B9"/>
    <w:rsid w:val="00540181"/>
    <w:rsid w:val="00540893"/>
    <w:rsid w:val="00541051"/>
    <w:rsid w:val="00541A55"/>
    <w:rsid w:val="0054284E"/>
    <w:rsid w:val="00542F64"/>
    <w:rsid w:val="00544155"/>
    <w:rsid w:val="00544663"/>
    <w:rsid w:val="0054545C"/>
    <w:rsid w:val="00546E92"/>
    <w:rsid w:val="00550479"/>
    <w:rsid w:val="00550D6E"/>
    <w:rsid w:val="00552FD9"/>
    <w:rsid w:val="00553E3E"/>
    <w:rsid w:val="00554745"/>
    <w:rsid w:val="00554F50"/>
    <w:rsid w:val="00555659"/>
    <w:rsid w:val="00556315"/>
    <w:rsid w:val="00556460"/>
    <w:rsid w:val="00557968"/>
    <w:rsid w:val="00557A50"/>
    <w:rsid w:val="00557B73"/>
    <w:rsid w:val="00557B97"/>
    <w:rsid w:val="00560185"/>
    <w:rsid w:val="0056116E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5DCF"/>
    <w:rsid w:val="00576415"/>
    <w:rsid w:val="00576465"/>
    <w:rsid w:val="00576540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5CFC"/>
    <w:rsid w:val="00585DC3"/>
    <w:rsid w:val="00586639"/>
    <w:rsid w:val="00586A54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97BB3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65"/>
    <w:rsid w:val="005D47C0"/>
    <w:rsid w:val="005D5A59"/>
    <w:rsid w:val="005D5F6B"/>
    <w:rsid w:val="005D60A4"/>
    <w:rsid w:val="005D62A3"/>
    <w:rsid w:val="005D641E"/>
    <w:rsid w:val="005E14A9"/>
    <w:rsid w:val="005E14DA"/>
    <w:rsid w:val="005E43A5"/>
    <w:rsid w:val="005E591D"/>
    <w:rsid w:val="005E5F9E"/>
    <w:rsid w:val="005E6581"/>
    <w:rsid w:val="005E690A"/>
    <w:rsid w:val="005E7304"/>
    <w:rsid w:val="005E7E22"/>
    <w:rsid w:val="005F00D7"/>
    <w:rsid w:val="005F05FD"/>
    <w:rsid w:val="005F0BCA"/>
    <w:rsid w:val="005F3386"/>
    <w:rsid w:val="005F3A15"/>
    <w:rsid w:val="005F3A5E"/>
    <w:rsid w:val="005F481D"/>
    <w:rsid w:val="005F5017"/>
    <w:rsid w:val="005F52A2"/>
    <w:rsid w:val="005F5647"/>
    <w:rsid w:val="005F639C"/>
    <w:rsid w:val="005F7226"/>
    <w:rsid w:val="005F793B"/>
    <w:rsid w:val="005F7A16"/>
    <w:rsid w:val="0060023D"/>
    <w:rsid w:val="00600659"/>
    <w:rsid w:val="00600D0C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2B3B"/>
    <w:rsid w:val="00623451"/>
    <w:rsid w:val="006236BB"/>
    <w:rsid w:val="00623BAF"/>
    <w:rsid w:val="00624624"/>
    <w:rsid w:val="00624D60"/>
    <w:rsid w:val="006254F3"/>
    <w:rsid w:val="006265E7"/>
    <w:rsid w:val="00626DE9"/>
    <w:rsid w:val="006270F8"/>
    <w:rsid w:val="00627D8D"/>
    <w:rsid w:val="00627E6D"/>
    <w:rsid w:val="00630CF2"/>
    <w:rsid w:val="00630F59"/>
    <w:rsid w:val="00631D95"/>
    <w:rsid w:val="006328E4"/>
    <w:rsid w:val="00633449"/>
    <w:rsid w:val="006336E7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64A"/>
    <w:rsid w:val="00645493"/>
    <w:rsid w:val="00645606"/>
    <w:rsid w:val="00645A6D"/>
    <w:rsid w:val="00646094"/>
    <w:rsid w:val="00646718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80D92"/>
    <w:rsid w:val="0068158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1BAB"/>
    <w:rsid w:val="006B263E"/>
    <w:rsid w:val="006B27AC"/>
    <w:rsid w:val="006B29D7"/>
    <w:rsid w:val="006B396D"/>
    <w:rsid w:val="006B4F9F"/>
    <w:rsid w:val="006B5137"/>
    <w:rsid w:val="006B51E4"/>
    <w:rsid w:val="006B589D"/>
    <w:rsid w:val="006B5FE2"/>
    <w:rsid w:val="006B6D24"/>
    <w:rsid w:val="006B70FB"/>
    <w:rsid w:val="006C18DC"/>
    <w:rsid w:val="006C2A33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6E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C90"/>
    <w:rsid w:val="00700D41"/>
    <w:rsid w:val="00700F96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281A"/>
    <w:rsid w:val="007136AE"/>
    <w:rsid w:val="0071380F"/>
    <w:rsid w:val="00714710"/>
    <w:rsid w:val="00721B13"/>
    <w:rsid w:val="00721F81"/>
    <w:rsid w:val="0072302A"/>
    <w:rsid w:val="007235DC"/>
    <w:rsid w:val="00723913"/>
    <w:rsid w:val="00723B5F"/>
    <w:rsid w:val="00723BDD"/>
    <w:rsid w:val="00723C2E"/>
    <w:rsid w:val="007246E9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3821"/>
    <w:rsid w:val="00734BED"/>
    <w:rsid w:val="007372F2"/>
    <w:rsid w:val="00737754"/>
    <w:rsid w:val="0073782C"/>
    <w:rsid w:val="00737E2A"/>
    <w:rsid w:val="00737FDA"/>
    <w:rsid w:val="00740AF2"/>
    <w:rsid w:val="00740C60"/>
    <w:rsid w:val="00741285"/>
    <w:rsid w:val="007420B2"/>
    <w:rsid w:val="0074323D"/>
    <w:rsid w:val="0074428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C3F"/>
    <w:rsid w:val="00771FE2"/>
    <w:rsid w:val="007736C1"/>
    <w:rsid w:val="00774450"/>
    <w:rsid w:val="0077614F"/>
    <w:rsid w:val="00776A53"/>
    <w:rsid w:val="00776AFA"/>
    <w:rsid w:val="00780130"/>
    <w:rsid w:val="00780EB0"/>
    <w:rsid w:val="00781CD7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30D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509"/>
    <w:rsid w:val="007B0EC2"/>
    <w:rsid w:val="007B182F"/>
    <w:rsid w:val="007B1BBB"/>
    <w:rsid w:val="007B3634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5413"/>
    <w:rsid w:val="007C6FAD"/>
    <w:rsid w:val="007C7061"/>
    <w:rsid w:val="007D03E8"/>
    <w:rsid w:val="007D06DB"/>
    <w:rsid w:val="007D0AB4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6A1D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4E0C"/>
    <w:rsid w:val="008052D3"/>
    <w:rsid w:val="00805827"/>
    <w:rsid w:val="008059F2"/>
    <w:rsid w:val="00805C58"/>
    <w:rsid w:val="008060A9"/>
    <w:rsid w:val="008068B5"/>
    <w:rsid w:val="00806D78"/>
    <w:rsid w:val="0080716C"/>
    <w:rsid w:val="00810760"/>
    <w:rsid w:val="00810ADC"/>
    <w:rsid w:val="00811474"/>
    <w:rsid w:val="00811F27"/>
    <w:rsid w:val="00813856"/>
    <w:rsid w:val="00813C6B"/>
    <w:rsid w:val="008143E9"/>
    <w:rsid w:val="00814692"/>
    <w:rsid w:val="00814D1F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B30"/>
    <w:rsid w:val="00823CF5"/>
    <w:rsid w:val="00823DCB"/>
    <w:rsid w:val="008240CD"/>
    <w:rsid w:val="00824A7B"/>
    <w:rsid w:val="008252B4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6F8"/>
    <w:rsid w:val="00833AFE"/>
    <w:rsid w:val="00833FE1"/>
    <w:rsid w:val="00834136"/>
    <w:rsid w:val="008342E1"/>
    <w:rsid w:val="00835546"/>
    <w:rsid w:val="00836727"/>
    <w:rsid w:val="00836DBF"/>
    <w:rsid w:val="00837039"/>
    <w:rsid w:val="0083768C"/>
    <w:rsid w:val="00840A90"/>
    <w:rsid w:val="00842114"/>
    <w:rsid w:val="0084237C"/>
    <w:rsid w:val="008423AA"/>
    <w:rsid w:val="00842579"/>
    <w:rsid w:val="008431F2"/>
    <w:rsid w:val="00843312"/>
    <w:rsid w:val="00843F5D"/>
    <w:rsid w:val="00844ED2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7001D"/>
    <w:rsid w:val="008728FC"/>
    <w:rsid w:val="00872E5E"/>
    <w:rsid w:val="00872F18"/>
    <w:rsid w:val="00874CC7"/>
    <w:rsid w:val="00875333"/>
    <w:rsid w:val="00875BD6"/>
    <w:rsid w:val="00876359"/>
    <w:rsid w:val="00876D2E"/>
    <w:rsid w:val="00876E91"/>
    <w:rsid w:val="00877025"/>
    <w:rsid w:val="00877F32"/>
    <w:rsid w:val="00881BE3"/>
    <w:rsid w:val="00883800"/>
    <w:rsid w:val="0088409B"/>
    <w:rsid w:val="00884270"/>
    <w:rsid w:val="00885F62"/>
    <w:rsid w:val="00885F67"/>
    <w:rsid w:val="00886F38"/>
    <w:rsid w:val="008872DF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A688D"/>
    <w:rsid w:val="008B0372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5046"/>
    <w:rsid w:val="008C5570"/>
    <w:rsid w:val="008C6796"/>
    <w:rsid w:val="008C77E4"/>
    <w:rsid w:val="008D03CA"/>
    <w:rsid w:val="008D135F"/>
    <w:rsid w:val="008D1D2D"/>
    <w:rsid w:val="008D2648"/>
    <w:rsid w:val="008D31D1"/>
    <w:rsid w:val="008D3535"/>
    <w:rsid w:val="008D3E56"/>
    <w:rsid w:val="008D49FF"/>
    <w:rsid w:val="008D5D59"/>
    <w:rsid w:val="008D608D"/>
    <w:rsid w:val="008D63B6"/>
    <w:rsid w:val="008D641A"/>
    <w:rsid w:val="008D6470"/>
    <w:rsid w:val="008D6628"/>
    <w:rsid w:val="008D66D8"/>
    <w:rsid w:val="008D7504"/>
    <w:rsid w:val="008D7C1B"/>
    <w:rsid w:val="008E26A6"/>
    <w:rsid w:val="008E36C3"/>
    <w:rsid w:val="008E38F9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3C86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941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C83"/>
    <w:rsid w:val="00912A94"/>
    <w:rsid w:val="00914E1E"/>
    <w:rsid w:val="0091571D"/>
    <w:rsid w:val="0091597E"/>
    <w:rsid w:val="009163DE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6F"/>
    <w:rsid w:val="009445D1"/>
    <w:rsid w:val="00944605"/>
    <w:rsid w:val="009446B0"/>
    <w:rsid w:val="00945218"/>
    <w:rsid w:val="009456E6"/>
    <w:rsid w:val="00945E12"/>
    <w:rsid w:val="00946003"/>
    <w:rsid w:val="009466D4"/>
    <w:rsid w:val="00946C77"/>
    <w:rsid w:val="00946F13"/>
    <w:rsid w:val="00947701"/>
    <w:rsid w:val="009478B6"/>
    <w:rsid w:val="00947F95"/>
    <w:rsid w:val="00950F2F"/>
    <w:rsid w:val="00950FDB"/>
    <w:rsid w:val="009510C1"/>
    <w:rsid w:val="00951FC7"/>
    <w:rsid w:val="00952055"/>
    <w:rsid w:val="0095206E"/>
    <w:rsid w:val="00954149"/>
    <w:rsid w:val="0095509F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2897"/>
    <w:rsid w:val="00962EB4"/>
    <w:rsid w:val="00963028"/>
    <w:rsid w:val="00963599"/>
    <w:rsid w:val="009647D5"/>
    <w:rsid w:val="009649D0"/>
    <w:rsid w:val="00965B65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34DC"/>
    <w:rsid w:val="00973742"/>
    <w:rsid w:val="00973CC8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7636"/>
    <w:rsid w:val="009902AE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4D57"/>
    <w:rsid w:val="009A5200"/>
    <w:rsid w:val="009A5224"/>
    <w:rsid w:val="009A575B"/>
    <w:rsid w:val="009A578C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651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298D"/>
    <w:rsid w:val="009D456E"/>
    <w:rsid w:val="009D4E0B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6946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AF"/>
    <w:rsid w:val="009F5CC2"/>
    <w:rsid w:val="009F5ED9"/>
    <w:rsid w:val="009F6206"/>
    <w:rsid w:val="009F6336"/>
    <w:rsid w:val="009F7BFF"/>
    <w:rsid w:val="00A00291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11298"/>
    <w:rsid w:val="00A11881"/>
    <w:rsid w:val="00A11A39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69E"/>
    <w:rsid w:val="00A40B8A"/>
    <w:rsid w:val="00A42B14"/>
    <w:rsid w:val="00A42C4C"/>
    <w:rsid w:val="00A44081"/>
    <w:rsid w:val="00A44945"/>
    <w:rsid w:val="00A4518D"/>
    <w:rsid w:val="00A4696F"/>
    <w:rsid w:val="00A47502"/>
    <w:rsid w:val="00A476FE"/>
    <w:rsid w:val="00A47CBA"/>
    <w:rsid w:val="00A504E4"/>
    <w:rsid w:val="00A507AA"/>
    <w:rsid w:val="00A508CD"/>
    <w:rsid w:val="00A50EE3"/>
    <w:rsid w:val="00A51572"/>
    <w:rsid w:val="00A51A1A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1EF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4F8"/>
    <w:rsid w:val="00A64FFD"/>
    <w:rsid w:val="00A6641C"/>
    <w:rsid w:val="00A66497"/>
    <w:rsid w:val="00A66617"/>
    <w:rsid w:val="00A666EB"/>
    <w:rsid w:val="00A67398"/>
    <w:rsid w:val="00A717D2"/>
    <w:rsid w:val="00A7269B"/>
    <w:rsid w:val="00A734F7"/>
    <w:rsid w:val="00A738AE"/>
    <w:rsid w:val="00A74274"/>
    <w:rsid w:val="00A74CBA"/>
    <w:rsid w:val="00A75366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090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046"/>
    <w:rsid w:val="00A871FE"/>
    <w:rsid w:val="00A8781A"/>
    <w:rsid w:val="00A91295"/>
    <w:rsid w:val="00A91D33"/>
    <w:rsid w:val="00A93F07"/>
    <w:rsid w:val="00A93FF0"/>
    <w:rsid w:val="00A942AA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5F2"/>
    <w:rsid w:val="00AA37B4"/>
    <w:rsid w:val="00AA39C4"/>
    <w:rsid w:val="00AA457B"/>
    <w:rsid w:val="00AA4E0E"/>
    <w:rsid w:val="00AA4E5A"/>
    <w:rsid w:val="00AA6C1B"/>
    <w:rsid w:val="00AB0A8F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19B0"/>
    <w:rsid w:val="00AC1FC3"/>
    <w:rsid w:val="00AC2100"/>
    <w:rsid w:val="00AC213E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23C6"/>
    <w:rsid w:val="00AE3917"/>
    <w:rsid w:val="00AE4116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48E2"/>
    <w:rsid w:val="00AF5677"/>
    <w:rsid w:val="00AF5A6A"/>
    <w:rsid w:val="00AF6397"/>
    <w:rsid w:val="00AF714A"/>
    <w:rsid w:val="00AF75F3"/>
    <w:rsid w:val="00AF76FC"/>
    <w:rsid w:val="00B00F02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444"/>
    <w:rsid w:val="00B0753A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8FF"/>
    <w:rsid w:val="00B22F48"/>
    <w:rsid w:val="00B23D06"/>
    <w:rsid w:val="00B24092"/>
    <w:rsid w:val="00B24615"/>
    <w:rsid w:val="00B25017"/>
    <w:rsid w:val="00B2512F"/>
    <w:rsid w:val="00B268AB"/>
    <w:rsid w:val="00B270E4"/>
    <w:rsid w:val="00B274E0"/>
    <w:rsid w:val="00B27F22"/>
    <w:rsid w:val="00B30DCD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5EBC"/>
    <w:rsid w:val="00B36BFA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317A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0D4"/>
    <w:rsid w:val="00B63136"/>
    <w:rsid w:val="00B63642"/>
    <w:rsid w:val="00B63E14"/>
    <w:rsid w:val="00B63FF7"/>
    <w:rsid w:val="00B6453F"/>
    <w:rsid w:val="00B64D16"/>
    <w:rsid w:val="00B672A2"/>
    <w:rsid w:val="00B70C8A"/>
    <w:rsid w:val="00B7120E"/>
    <w:rsid w:val="00B713EA"/>
    <w:rsid w:val="00B713FD"/>
    <w:rsid w:val="00B716FB"/>
    <w:rsid w:val="00B73755"/>
    <w:rsid w:val="00B7386B"/>
    <w:rsid w:val="00B73C49"/>
    <w:rsid w:val="00B73D59"/>
    <w:rsid w:val="00B74043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4FED"/>
    <w:rsid w:val="00B8541C"/>
    <w:rsid w:val="00B86145"/>
    <w:rsid w:val="00B867BA"/>
    <w:rsid w:val="00B8759C"/>
    <w:rsid w:val="00B8797E"/>
    <w:rsid w:val="00B87DC4"/>
    <w:rsid w:val="00B9038D"/>
    <w:rsid w:val="00B90528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5201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092"/>
    <w:rsid w:val="00BB3920"/>
    <w:rsid w:val="00BB3AC9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273"/>
    <w:rsid w:val="00BC45AF"/>
    <w:rsid w:val="00BC4C90"/>
    <w:rsid w:val="00BC5CC1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4DE2"/>
    <w:rsid w:val="00BD64B9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2C5"/>
    <w:rsid w:val="00C07A2D"/>
    <w:rsid w:val="00C100CB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392D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F9"/>
    <w:rsid w:val="00C33C77"/>
    <w:rsid w:val="00C345AC"/>
    <w:rsid w:val="00C34EF0"/>
    <w:rsid w:val="00C362F6"/>
    <w:rsid w:val="00C36A25"/>
    <w:rsid w:val="00C36D81"/>
    <w:rsid w:val="00C40D72"/>
    <w:rsid w:val="00C40E29"/>
    <w:rsid w:val="00C40F97"/>
    <w:rsid w:val="00C41527"/>
    <w:rsid w:val="00C41E6C"/>
    <w:rsid w:val="00C42FB8"/>
    <w:rsid w:val="00C431A1"/>
    <w:rsid w:val="00C43863"/>
    <w:rsid w:val="00C43C54"/>
    <w:rsid w:val="00C44840"/>
    <w:rsid w:val="00C45049"/>
    <w:rsid w:val="00C46990"/>
    <w:rsid w:val="00C46BA9"/>
    <w:rsid w:val="00C47666"/>
    <w:rsid w:val="00C50E54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21B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72F"/>
    <w:rsid w:val="00C969F1"/>
    <w:rsid w:val="00C97CB9"/>
    <w:rsid w:val="00CA0606"/>
    <w:rsid w:val="00CA0DA5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05D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1C2"/>
    <w:rsid w:val="00CB76CE"/>
    <w:rsid w:val="00CB7BB4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111D"/>
    <w:rsid w:val="00CE1BAF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5B8"/>
    <w:rsid w:val="00CF0A2F"/>
    <w:rsid w:val="00CF117D"/>
    <w:rsid w:val="00CF13F3"/>
    <w:rsid w:val="00CF1B3D"/>
    <w:rsid w:val="00CF38B0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E26"/>
    <w:rsid w:val="00D03042"/>
    <w:rsid w:val="00D03538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A42"/>
    <w:rsid w:val="00D35B2F"/>
    <w:rsid w:val="00D36E52"/>
    <w:rsid w:val="00D36FFD"/>
    <w:rsid w:val="00D37A1C"/>
    <w:rsid w:val="00D413A7"/>
    <w:rsid w:val="00D4264C"/>
    <w:rsid w:val="00D43096"/>
    <w:rsid w:val="00D43FAC"/>
    <w:rsid w:val="00D449B5"/>
    <w:rsid w:val="00D45A1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395"/>
    <w:rsid w:val="00D67AF4"/>
    <w:rsid w:val="00D724D0"/>
    <w:rsid w:val="00D7328D"/>
    <w:rsid w:val="00D74FD0"/>
    <w:rsid w:val="00D763D4"/>
    <w:rsid w:val="00D7653C"/>
    <w:rsid w:val="00D774E8"/>
    <w:rsid w:val="00D804E9"/>
    <w:rsid w:val="00D807E1"/>
    <w:rsid w:val="00D8137B"/>
    <w:rsid w:val="00D81A74"/>
    <w:rsid w:val="00D82E4F"/>
    <w:rsid w:val="00D84A6B"/>
    <w:rsid w:val="00D86400"/>
    <w:rsid w:val="00D865A6"/>
    <w:rsid w:val="00D86C03"/>
    <w:rsid w:val="00D87894"/>
    <w:rsid w:val="00D9038E"/>
    <w:rsid w:val="00D918BE"/>
    <w:rsid w:val="00D926AF"/>
    <w:rsid w:val="00D9489F"/>
    <w:rsid w:val="00D94B41"/>
    <w:rsid w:val="00D94EEF"/>
    <w:rsid w:val="00D95205"/>
    <w:rsid w:val="00D95623"/>
    <w:rsid w:val="00D9586D"/>
    <w:rsid w:val="00D95967"/>
    <w:rsid w:val="00D95D44"/>
    <w:rsid w:val="00D96B02"/>
    <w:rsid w:val="00D97077"/>
    <w:rsid w:val="00DA0D76"/>
    <w:rsid w:val="00DA0EF3"/>
    <w:rsid w:val="00DA1593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4F88"/>
    <w:rsid w:val="00DA5125"/>
    <w:rsid w:val="00DA60A3"/>
    <w:rsid w:val="00DA66FB"/>
    <w:rsid w:val="00DA6729"/>
    <w:rsid w:val="00DB00F6"/>
    <w:rsid w:val="00DB103E"/>
    <w:rsid w:val="00DB15BA"/>
    <w:rsid w:val="00DB1D9A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400"/>
    <w:rsid w:val="00DC550C"/>
    <w:rsid w:val="00DC57AE"/>
    <w:rsid w:val="00DC5F0C"/>
    <w:rsid w:val="00DC6E6D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3CE5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6AA2"/>
    <w:rsid w:val="00E46D81"/>
    <w:rsid w:val="00E47EC2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1663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3BC5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5F68"/>
    <w:rsid w:val="00EA62A1"/>
    <w:rsid w:val="00EA677C"/>
    <w:rsid w:val="00EA6968"/>
    <w:rsid w:val="00EA6DCE"/>
    <w:rsid w:val="00EA73AD"/>
    <w:rsid w:val="00EB0D81"/>
    <w:rsid w:val="00EB1A94"/>
    <w:rsid w:val="00EB1AF9"/>
    <w:rsid w:val="00EB25BF"/>
    <w:rsid w:val="00EB274C"/>
    <w:rsid w:val="00EB37F8"/>
    <w:rsid w:val="00EB39FF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614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E32"/>
    <w:rsid w:val="00EF6846"/>
    <w:rsid w:val="00EF72D7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466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DDE"/>
    <w:rsid w:val="00F36156"/>
    <w:rsid w:val="00F36F6E"/>
    <w:rsid w:val="00F37102"/>
    <w:rsid w:val="00F37608"/>
    <w:rsid w:val="00F37F6D"/>
    <w:rsid w:val="00F37F94"/>
    <w:rsid w:val="00F41595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978"/>
    <w:rsid w:val="00F50C26"/>
    <w:rsid w:val="00F50C8B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EF"/>
    <w:rsid w:val="00F56E2E"/>
    <w:rsid w:val="00F57025"/>
    <w:rsid w:val="00F57325"/>
    <w:rsid w:val="00F57D00"/>
    <w:rsid w:val="00F614B3"/>
    <w:rsid w:val="00F61D63"/>
    <w:rsid w:val="00F622AE"/>
    <w:rsid w:val="00F6244B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00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3AE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589E"/>
    <w:rsid w:val="00FB5DE3"/>
    <w:rsid w:val="00FB680E"/>
    <w:rsid w:val="00FB68DF"/>
    <w:rsid w:val="00FB6A3C"/>
    <w:rsid w:val="00FB7B8B"/>
    <w:rsid w:val="00FB7BFE"/>
    <w:rsid w:val="00FB7E0F"/>
    <w:rsid w:val="00FC0A71"/>
    <w:rsid w:val="00FC1EEC"/>
    <w:rsid w:val="00FC21BD"/>
    <w:rsid w:val="00FC3288"/>
    <w:rsid w:val="00FC3389"/>
    <w:rsid w:val="00FC338A"/>
    <w:rsid w:val="00FC3419"/>
    <w:rsid w:val="00FC425A"/>
    <w:rsid w:val="00FC42A8"/>
    <w:rsid w:val="00FC4343"/>
    <w:rsid w:val="00FC4E04"/>
    <w:rsid w:val="00FC4F96"/>
    <w:rsid w:val="00FC521E"/>
    <w:rsid w:val="00FC6C5D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2028"/>
    <w:rsid w:val="00FD292D"/>
    <w:rsid w:val="00FD3112"/>
    <w:rsid w:val="00FD34E1"/>
    <w:rsid w:val="00FD39A6"/>
    <w:rsid w:val="00FD3FAD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D7BDA"/>
    <w:rsid w:val="00FE0905"/>
    <w:rsid w:val="00FE0A0E"/>
    <w:rsid w:val="00FE1E16"/>
    <w:rsid w:val="00FE2D65"/>
    <w:rsid w:val="00FE4CD9"/>
    <w:rsid w:val="00FE55DE"/>
    <w:rsid w:val="00FE585E"/>
    <w:rsid w:val="00FE7359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4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af2">
    <w:name w:val="List Paragraph"/>
    <w:basedOn w:val="a"/>
    <w:link w:val="Char4"/>
    <w:uiPriority w:val="34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link w:val="af2"/>
    <w:uiPriority w:val="34"/>
    <w:rsid w:val="00586A54"/>
    <w:rPr>
      <w:rFonts w:ascii="SimSun" w:hAnsi="SimSun" w:cs="SimSu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2329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327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67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85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94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0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38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94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8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322C0-B904-47B1-A5B0-9F878FAD4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871</Words>
  <Characters>4965</Characters>
  <Application>Microsoft Office Word</Application>
  <DocSecurity>0</DocSecurity>
  <PresentationFormat/>
  <Lines>41</Lines>
  <Paragraphs>11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mateng</cp:lastModifiedBy>
  <cp:revision>6</cp:revision>
  <dcterms:created xsi:type="dcterms:W3CDTF">2017-08-11T01:31:00Z</dcterms:created>
  <dcterms:modified xsi:type="dcterms:W3CDTF">2017-08-12T05:46:00Z</dcterms:modified>
</cp:coreProperties>
</file>