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7617DC" w14:textId="26FCBF72" w:rsidR="006124FC" w:rsidRPr="00437B7F" w:rsidRDefault="006124FC" w:rsidP="00FC70B9">
      <w:pPr>
        <w:pStyle w:val="3GPPHeader"/>
        <w:spacing w:after="0"/>
        <w:rPr>
          <w:highlight w:val="yellow"/>
        </w:rPr>
      </w:pPr>
      <w:r w:rsidRPr="00437B7F">
        <w:t>3GPP TSG-RAN WG1</w:t>
      </w:r>
      <w:r w:rsidR="00437B7F" w:rsidRPr="00437B7F">
        <w:t xml:space="preserve"> #89</w:t>
      </w:r>
      <w:r w:rsidRPr="00437B7F">
        <w:tab/>
      </w:r>
      <w:r w:rsidR="00A43A26" w:rsidRPr="00C022E6">
        <w:t>R1-17</w:t>
      </w:r>
      <w:r w:rsidR="00FC70B9" w:rsidRPr="00C022E6">
        <w:t>0</w:t>
      </w:r>
      <w:r w:rsidR="00C022E6" w:rsidRPr="00C022E6">
        <w:t>8694</w:t>
      </w:r>
    </w:p>
    <w:p w14:paraId="2651CB60" w14:textId="295CB752" w:rsidR="00437B7F" w:rsidRPr="00BE13E4" w:rsidRDefault="00437B7F" w:rsidP="00437B7F">
      <w:pPr>
        <w:pStyle w:val="Header"/>
        <w:rPr>
          <w:sz w:val="22"/>
        </w:rPr>
      </w:pPr>
      <w:r w:rsidRPr="00BE13E4">
        <w:rPr>
          <w:sz w:val="22"/>
        </w:rPr>
        <w:t>Hangzhou, China, 15</w:t>
      </w:r>
      <w:r w:rsidRPr="00BE13E4">
        <w:rPr>
          <w:sz w:val="22"/>
          <w:vertAlign w:val="superscript"/>
        </w:rPr>
        <w:t>th</w:t>
      </w:r>
      <w:r w:rsidRPr="00BE13E4">
        <w:rPr>
          <w:sz w:val="22"/>
        </w:rPr>
        <w:t>-19</w:t>
      </w:r>
      <w:r w:rsidRPr="00792C74">
        <w:rPr>
          <w:sz w:val="22"/>
          <w:vertAlign w:val="superscript"/>
        </w:rPr>
        <w:t>th</w:t>
      </w:r>
      <w:r w:rsidR="00792C74">
        <w:rPr>
          <w:sz w:val="22"/>
        </w:rPr>
        <w:t xml:space="preserve"> </w:t>
      </w:r>
      <w:r w:rsidRPr="00BE13E4">
        <w:rPr>
          <w:sz w:val="22"/>
        </w:rPr>
        <w:t>May, 2017</w:t>
      </w:r>
    </w:p>
    <w:p w14:paraId="73E021C8" w14:textId="230C68A7" w:rsidR="00E90E49" w:rsidRPr="00E322EF" w:rsidRDefault="00E90E49" w:rsidP="00B47513">
      <w:pPr>
        <w:pStyle w:val="3GPPHeader"/>
        <w:spacing w:after="0"/>
      </w:pPr>
    </w:p>
    <w:p w14:paraId="787CF482" w14:textId="6C1517E6" w:rsidR="00E90E49" w:rsidRPr="00E322EF" w:rsidRDefault="003D3C45" w:rsidP="00FC70B9">
      <w:pPr>
        <w:pStyle w:val="3GPPHeader"/>
        <w:spacing w:after="0"/>
      </w:pPr>
      <w:r w:rsidRPr="00E322EF">
        <w:t>Source:</w:t>
      </w:r>
      <w:r w:rsidR="00E90E49" w:rsidRPr="00E322EF">
        <w:tab/>
      </w:r>
      <w:r w:rsidR="00F64C2B" w:rsidRPr="00E322EF">
        <w:t>Ericsson</w:t>
      </w:r>
    </w:p>
    <w:p w14:paraId="6CBD0CFE" w14:textId="1F1714EA" w:rsidR="00E90E49" w:rsidRPr="00E322EF" w:rsidRDefault="003D3C45" w:rsidP="00FC70B9">
      <w:pPr>
        <w:pStyle w:val="3GPPHeader"/>
        <w:spacing w:after="0"/>
      </w:pPr>
      <w:r w:rsidRPr="00E322EF">
        <w:t>Title:</w:t>
      </w:r>
      <w:r w:rsidR="00E90E49" w:rsidRPr="00E322EF">
        <w:tab/>
      </w:r>
      <w:r w:rsidR="0017534F">
        <w:t>PDSCH rate matching</w:t>
      </w:r>
    </w:p>
    <w:p w14:paraId="2BA87086" w14:textId="02094CE2" w:rsidR="00952A24" w:rsidRPr="00E322EF" w:rsidRDefault="00952A24" w:rsidP="00FC70B9">
      <w:pPr>
        <w:pStyle w:val="3GPPHeader"/>
        <w:spacing w:after="0"/>
      </w:pPr>
      <w:r w:rsidRPr="00E322EF">
        <w:t>Agenda Item:</w:t>
      </w:r>
      <w:r w:rsidRPr="00E322EF">
        <w:tab/>
      </w:r>
      <w:r w:rsidR="00437B7F" w:rsidRPr="00E322EF">
        <w:t>7</w:t>
      </w:r>
      <w:r w:rsidR="00045903" w:rsidRPr="00E322EF">
        <w:t>.1.2.3.6</w:t>
      </w:r>
    </w:p>
    <w:p w14:paraId="77F18F15" w14:textId="7EBF97D4" w:rsidR="00E90E49" w:rsidRPr="00E322EF" w:rsidRDefault="00E90E49" w:rsidP="00FC70B9">
      <w:pPr>
        <w:pStyle w:val="3GPPHeader"/>
        <w:spacing w:after="0"/>
      </w:pPr>
      <w:r w:rsidRPr="00E322EF">
        <w:t>Document for:</w:t>
      </w:r>
      <w:r w:rsidRPr="00E322EF">
        <w:tab/>
      </w:r>
      <w:r w:rsidR="00A15745" w:rsidRPr="00E322EF">
        <w:t>Discussion and</w:t>
      </w:r>
      <w:r w:rsidR="00952A24" w:rsidRPr="00E322EF">
        <w:t xml:space="preserve"> </w:t>
      </w:r>
      <w:r w:rsidRPr="00E322EF">
        <w:t>Decision</w:t>
      </w:r>
    </w:p>
    <w:p w14:paraId="090B00A2" w14:textId="12090ED0" w:rsidR="00E90E49" w:rsidRPr="00CE0424" w:rsidRDefault="007F75D5" w:rsidP="00CE0424">
      <w:pPr>
        <w:pStyle w:val="Heading1"/>
      </w:pPr>
      <w:r>
        <w:t>Introduction</w:t>
      </w:r>
    </w:p>
    <w:p w14:paraId="2BD5DA97" w14:textId="0526F32A" w:rsidR="00437B7F" w:rsidRPr="00E322EF" w:rsidRDefault="00A85C6C" w:rsidP="00B00E35">
      <w:pPr>
        <w:pStyle w:val="BodyText"/>
        <w:jc w:val="both"/>
      </w:pPr>
      <w:r w:rsidRPr="00E322EF">
        <w:t xml:space="preserve">In </w:t>
      </w:r>
      <w:r w:rsidR="00AE10DF" w:rsidRPr="00E322EF">
        <w:t>RAN1#88bis meeting</w:t>
      </w:r>
      <w:r w:rsidR="00BF7642" w:rsidRPr="00E322EF">
        <w:t xml:space="preserve">, </w:t>
      </w:r>
      <w:r w:rsidR="00AE10DF" w:rsidRPr="00E322EF">
        <w:t xml:space="preserve">the PDSCH rate matching </w:t>
      </w:r>
      <w:r w:rsidR="00792C74" w:rsidRPr="00E322EF">
        <w:t xml:space="preserve">issue </w:t>
      </w:r>
      <w:r w:rsidR="00B00E35">
        <w:t xml:space="preserve">(or rather the PDSCH to RE mapping to available REs and how to protect unavailable REs used by other signals) </w:t>
      </w:r>
      <w:r w:rsidR="00792C74" w:rsidRPr="00E322EF">
        <w:t>was discussed</w:t>
      </w:r>
      <w:r w:rsidR="00B00E35">
        <w:t>. A way forward,</w:t>
      </w:r>
      <w:r w:rsidR="00792C74" w:rsidRPr="00E322EF">
        <w:t xml:space="preserve"> </w:t>
      </w:r>
      <w:r w:rsidR="00792C74">
        <w:fldChar w:fldCharType="begin"/>
      </w:r>
      <w:r w:rsidR="00792C74" w:rsidRPr="00E322EF">
        <w:instrText xml:space="preserve"> REF _Ref477774264 \r \h </w:instrText>
      </w:r>
      <w:r w:rsidR="00792C74">
        <w:fldChar w:fldCharType="separate"/>
      </w:r>
      <w:r w:rsidR="00985AED">
        <w:t>[1]</w:t>
      </w:r>
      <w:r w:rsidR="00792C74">
        <w:fldChar w:fldCharType="end"/>
      </w:r>
      <w:r w:rsidR="00792C74" w:rsidRPr="00E322EF">
        <w:t xml:space="preserve"> </w:t>
      </w:r>
      <w:r w:rsidR="00B00E35">
        <w:t xml:space="preserve">was discussed </w:t>
      </w:r>
      <w:r w:rsidR="00792C74" w:rsidRPr="00E322EF">
        <w:t>although there were no agreements related to this to</w:t>
      </w:r>
      <w:bookmarkStart w:id="0" w:name="_GoBack"/>
      <w:bookmarkEnd w:id="0"/>
      <w:r w:rsidR="00792C74" w:rsidRPr="00E322EF">
        <w:t xml:space="preserve">pic.  In this contribution, we provide our views on the issue taking into account </w:t>
      </w:r>
      <w:r w:rsidR="00B00E35">
        <w:t xml:space="preserve">other </w:t>
      </w:r>
      <w:r w:rsidR="00792C74" w:rsidRPr="00E322EF">
        <w:t>relevant agreements from recent meetings.</w:t>
      </w:r>
    </w:p>
    <w:p w14:paraId="70177853" w14:textId="2B1583B6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3BFC1FE4" w14:textId="07D054AA" w:rsidR="005255D1" w:rsidRDefault="00BC42C5" w:rsidP="009D60B8">
      <w:pPr>
        <w:jc w:val="both"/>
      </w:pPr>
      <w:r w:rsidRPr="00E322EF">
        <w:t xml:space="preserve">In </w:t>
      </w:r>
      <w:r>
        <w:fldChar w:fldCharType="begin"/>
      </w:r>
      <w:r w:rsidRPr="00E322EF">
        <w:instrText xml:space="preserve"> REF _Ref477774264 \r \h </w:instrText>
      </w:r>
      <w:r>
        <w:fldChar w:fldCharType="separate"/>
      </w:r>
      <w:r w:rsidR="00985AED">
        <w:t>[1]</w:t>
      </w:r>
      <w:r>
        <w:fldChar w:fldCharType="end"/>
      </w:r>
      <w:r w:rsidRPr="00E322EF">
        <w:t xml:space="preserve">, it was proposed that semi-static configuration of ZP CSI-RS (which is independently configured from ZP CSI-RS based IMR) is supported in NR for PDSCH rate matching.  </w:t>
      </w:r>
      <w:r>
        <w:t xml:space="preserve">The following two alternatives were identified in </w:t>
      </w:r>
      <w:r>
        <w:fldChar w:fldCharType="begin"/>
      </w:r>
      <w:r>
        <w:instrText xml:space="preserve"> REF _Ref477774264 \r \h </w:instrText>
      </w:r>
      <w:r>
        <w:fldChar w:fldCharType="separate"/>
      </w:r>
      <w:r w:rsidR="00985AED">
        <w:t>[1]</w:t>
      </w:r>
      <w:r>
        <w:fldChar w:fldCharType="end"/>
      </w:r>
      <w:r>
        <w:t>:</w:t>
      </w:r>
    </w:p>
    <w:p w14:paraId="5680E637" w14:textId="77777777" w:rsidR="005432A5" w:rsidRPr="00DE117B" w:rsidRDefault="0014453E" w:rsidP="00BC42C5">
      <w:pPr>
        <w:numPr>
          <w:ilvl w:val="1"/>
          <w:numId w:val="27"/>
        </w:numPr>
        <w:spacing w:after="0"/>
        <w:jc w:val="both"/>
        <w:rPr>
          <w:i/>
        </w:rPr>
      </w:pPr>
      <w:r w:rsidRPr="00DE117B">
        <w:rPr>
          <w:i/>
        </w:rPr>
        <w:t>Alt1: ZP CSI-RS resources for rate matching are configured in CSI framework</w:t>
      </w:r>
    </w:p>
    <w:p w14:paraId="2A0CA8E5" w14:textId="77777777" w:rsidR="005432A5" w:rsidRPr="00DE117B" w:rsidRDefault="0014453E" w:rsidP="00BC42C5">
      <w:pPr>
        <w:numPr>
          <w:ilvl w:val="2"/>
          <w:numId w:val="27"/>
        </w:numPr>
        <w:spacing w:after="0"/>
        <w:jc w:val="both"/>
        <w:rPr>
          <w:i/>
        </w:rPr>
      </w:pPr>
      <w:r w:rsidRPr="00DE117B">
        <w:rPr>
          <w:i/>
        </w:rPr>
        <w:t>FFS: how to indicate this type of resources</w:t>
      </w:r>
    </w:p>
    <w:p w14:paraId="42B815A9" w14:textId="77777777" w:rsidR="005432A5" w:rsidRPr="00DE117B" w:rsidRDefault="0014453E" w:rsidP="00BC42C5">
      <w:pPr>
        <w:numPr>
          <w:ilvl w:val="2"/>
          <w:numId w:val="27"/>
        </w:numPr>
        <w:spacing w:after="0"/>
        <w:jc w:val="both"/>
        <w:rPr>
          <w:i/>
        </w:rPr>
      </w:pPr>
      <w:r w:rsidRPr="00DE117B">
        <w:rPr>
          <w:i/>
        </w:rPr>
        <w:t>FFS: extension to RE pattern(s) other than CSI-RS, e.g., DM-RS</w:t>
      </w:r>
    </w:p>
    <w:p w14:paraId="2B23BE47" w14:textId="77777777" w:rsidR="005432A5" w:rsidRPr="00DE117B" w:rsidRDefault="0014453E" w:rsidP="00BC42C5">
      <w:pPr>
        <w:numPr>
          <w:ilvl w:val="1"/>
          <w:numId w:val="27"/>
        </w:numPr>
        <w:spacing w:after="0"/>
        <w:jc w:val="both"/>
        <w:rPr>
          <w:i/>
        </w:rPr>
      </w:pPr>
      <w:r w:rsidRPr="00DE117B">
        <w:rPr>
          <w:i/>
        </w:rPr>
        <w:t>Alt2: ZP CSI-RS resources for rate matching are configured separately from settings for CSI framework.</w:t>
      </w:r>
    </w:p>
    <w:p w14:paraId="15476105" w14:textId="77777777" w:rsidR="005432A5" w:rsidRPr="00DE117B" w:rsidRDefault="0014453E" w:rsidP="00BC42C5">
      <w:pPr>
        <w:numPr>
          <w:ilvl w:val="2"/>
          <w:numId w:val="27"/>
        </w:numPr>
        <w:spacing w:after="0"/>
        <w:jc w:val="both"/>
        <w:rPr>
          <w:i/>
        </w:rPr>
      </w:pPr>
      <w:r w:rsidRPr="00DE117B">
        <w:rPr>
          <w:i/>
        </w:rPr>
        <w:t>FFS: extension to RE pattern(s) other than CSI-RS, e.g., DM-RS</w:t>
      </w:r>
    </w:p>
    <w:p w14:paraId="47F24343" w14:textId="37DD1C82" w:rsidR="00FD1B71" w:rsidRPr="00E322EF" w:rsidRDefault="00FD1B71" w:rsidP="00FD1B71">
      <w:pPr>
        <w:spacing w:after="0"/>
        <w:jc w:val="both"/>
      </w:pPr>
    </w:p>
    <w:p w14:paraId="783D25BE" w14:textId="77777777" w:rsidR="00DE117B" w:rsidRDefault="00FD1B71" w:rsidP="009D60B8">
      <w:pPr>
        <w:jc w:val="both"/>
      </w:pPr>
      <w:r w:rsidRPr="00E322EF">
        <w:t>The above alternatives cover ZP CSI</w:t>
      </w:r>
      <w:r w:rsidR="00DE117B">
        <w:t>-RS based PDSCH rate matching for reception by</w:t>
      </w:r>
      <w:r w:rsidRPr="00E322EF">
        <w:t xml:space="preserve"> a NR UE when another NR UE is receiving aperiodic/semi-persistent/periodic CSI-RS.  </w:t>
      </w:r>
      <w:r w:rsidR="00DE117B">
        <w:t>In our view, using the CSI framework for configuring ZP CSI-RS is overly restrictive and complicated. For higher flexibility and forward compatibility, it should be possible to configure ZP CSI-RS patterns also outside the framework used to configure CSI measurements.</w:t>
      </w:r>
    </w:p>
    <w:p w14:paraId="0505C39D" w14:textId="37D3B84D" w:rsidR="00DE117B" w:rsidRDefault="00DE117B" w:rsidP="00300C94">
      <w:pPr>
        <w:pStyle w:val="Proposal"/>
        <w:jc w:val="both"/>
      </w:pPr>
      <w:bookmarkStart w:id="2" w:name="_Toc481697900"/>
      <w:bookmarkStart w:id="3" w:name="_Toc481761670"/>
      <w:bookmarkStart w:id="4" w:name="_Toc481762209"/>
      <w:r>
        <w:t>It should be possible to configure ZP CSI-RS without a connection with a CSI measurement, i.e. for PDSCH to RE rate matching purpose only (i.e. Alt.2)</w:t>
      </w:r>
      <w:bookmarkEnd w:id="2"/>
      <w:bookmarkEnd w:id="3"/>
      <w:bookmarkEnd w:id="4"/>
      <w:r>
        <w:t xml:space="preserve"> </w:t>
      </w:r>
    </w:p>
    <w:p w14:paraId="389B74A1" w14:textId="57AA6880" w:rsidR="00FD1B71" w:rsidRPr="00E322EF" w:rsidRDefault="00DE117B" w:rsidP="009D60B8">
      <w:pPr>
        <w:jc w:val="both"/>
      </w:pPr>
      <w:r>
        <w:t>Moreover</w:t>
      </w:r>
      <w:r w:rsidR="00FD1B71" w:rsidRPr="00E322EF">
        <w:t>, in RAN1#88bis, the following agreement was made</w:t>
      </w:r>
      <w:r w:rsidR="00D31BE6" w:rsidRPr="00E322EF">
        <w:t xml:space="preserve"> for NR-LTE coexistence:</w:t>
      </w:r>
      <w:r w:rsidR="00FD1B71" w:rsidRPr="00E322EF">
        <w:t xml:space="preserve"> </w:t>
      </w:r>
    </w:p>
    <w:p w14:paraId="48949D11" w14:textId="77777777" w:rsidR="00D31BE6" w:rsidRPr="00DE117B" w:rsidRDefault="00D31BE6" w:rsidP="00D31BE6">
      <w:pPr>
        <w:rPr>
          <w:rFonts w:eastAsia="MS Mincho"/>
          <w:b/>
          <w:szCs w:val="20"/>
          <w:u w:val="single"/>
          <w:lang w:eastAsia="ja-JP"/>
        </w:rPr>
      </w:pPr>
      <w:r w:rsidRPr="00DE117B">
        <w:rPr>
          <w:rFonts w:eastAsia="MS Mincho"/>
          <w:b/>
          <w:szCs w:val="20"/>
          <w:highlight w:val="green"/>
          <w:u w:val="single"/>
          <w:lang w:eastAsia="ja-JP"/>
        </w:rPr>
        <w:t>Agreements</w:t>
      </w:r>
      <w:r w:rsidRPr="00DE117B">
        <w:rPr>
          <w:rFonts w:eastAsia="MS Mincho"/>
          <w:b/>
          <w:szCs w:val="20"/>
          <w:u w:val="single"/>
          <w:lang w:eastAsia="ja-JP"/>
        </w:rPr>
        <w:t>:</w:t>
      </w:r>
    </w:p>
    <w:p w14:paraId="085A6640" w14:textId="77777777" w:rsidR="00D31BE6" w:rsidRPr="00DE117B" w:rsidRDefault="00D31BE6" w:rsidP="00D31BE6">
      <w:pPr>
        <w:numPr>
          <w:ilvl w:val="0"/>
          <w:numId w:val="28"/>
        </w:numPr>
        <w:spacing w:after="0" w:line="240" w:lineRule="auto"/>
        <w:rPr>
          <w:rFonts w:eastAsia="MS Mincho"/>
          <w:i/>
          <w:szCs w:val="20"/>
          <w:lang w:eastAsia="ja-JP"/>
        </w:rPr>
      </w:pPr>
      <w:r w:rsidRPr="00DE117B">
        <w:rPr>
          <w:rFonts w:eastAsia="MS Mincho"/>
          <w:i/>
          <w:szCs w:val="20"/>
          <w:lang w:eastAsia="ja-JP"/>
        </w:rPr>
        <w:t xml:space="preserve">NR supports </w:t>
      </w:r>
      <w:r w:rsidRPr="00DE117B">
        <w:rPr>
          <w:rFonts w:eastAsia="MS Mincho" w:hint="eastAsia"/>
          <w:i/>
          <w:szCs w:val="20"/>
          <w:lang w:eastAsia="ja-JP"/>
        </w:rPr>
        <w:t xml:space="preserve">DL </w:t>
      </w:r>
      <w:r w:rsidRPr="00DE117B">
        <w:rPr>
          <w:rFonts w:eastAsia="MS Mincho"/>
          <w:i/>
          <w:szCs w:val="20"/>
          <w:lang w:eastAsia="ja-JP"/>
        </w:rPr>
        <w:t xml:space="preserve">transmissions scheduled in LTE </w:t>
      </w:r>
      <w:r w:rsidRPr="00DE117B">
        <w:rPr>
          <w:rFonts w:eastAsia="MS Mincho" w:hint="eastAsia"/>
          <w:i/>
          <w:szCs w:val="20"/>
          <w:lang w:eastAsia="ja-JP"/>
        </w:rPr>
        <w:t xml:space="preserve">DL </w:t>
      </w:r>
      <w:r w:rsidRPr="00DE117B">
        <w:rPr>
          <w:rFonts w:eastAsia="MS Mincho"/>
          <w:i/>
          <w:szCs w:val="20"/>
          <w:lang w:eastAsia="ja-JP"/>
        </w:rPr>
        <w:t>non-MBSFN subframes</w:t>
      </w:r>
    </w:p>
    <w:p w14:paraId="0F116D42" w14:textId="77777777" w:rsidR="00D31BE6" w:rsidRPr="00DE117B" w:rsidRDefault="00D31BE6" w:rsidP="00D31BE6">
      <w:pPr>
        <w:numPr>
          <w:ilvl w:val="1"/>
          <w:numId w:val="28"/>
        </w:numPr>
        <w:spacing w:after="0" w:line="240" w:lineRule="auto"/>
        <w:rPr>
          <w:rFonts w:eastAsia="MS Mincho"/>
          <w:i/>
          <w:szCs w:val="20"/>
          <w:lang w:eastAsia="ja-JP"/>
        </w:rPr>
      </w:pPr>
      <w:r w:rsidRPr="00DE117B">
        <w:rPr>
          <w:rFonts w:eastAsia="MS Mincho"/>
          <w:i/>
          <w:szCs w:val="20"/>
          <w:lang w:eastAsia="ja-JP"/>
        </w:rPr>
        <w:t xml:space="preserve">Mini-slots can be scheduled on OFDM symbols not carrying CRS </w:t>
      </w:r>
    </w:p>
    <w:p w14:paraId="2A9945CF" w14:textId="77777777" w:rsidR="00D31BE6" w:rsidRPr="00DE117B" w:rsidRDefault="00D31BE6" w:rsidP="00D31BE6">
      <w:pPr>
        <w:numPr>
          <w:ilvl w:val="1"/>
          <w:numId w:val="28"/>
        </w:numPr>
        <w:spacing w:after="0" w:line="240" w:lineRule="auto"/>
        <w:rPr>
          <w:rFonts w:eastAsia="MS Mincho"/>
          <w:i/>
          <w:szCs w:val="20"/>
          <w:lang w:eastAsia="ja-JP"/>
        </w:rPr>
      </w:pPr>
      <w:r w:rsidRPr="00DE117B">
        <w:rPr>
          <w:rFonts w:eastAsia="MS Mincho"/>
          <w:i/>
          <w:szCs w:val="20"/>
          <w:lang w:eastAsia="ja-JP"/>
        </w:rPr>
        <w:t xml:space="preserve">It is expected that NR scheduling and at least semi-statically reserved resources for forward compatibility can be used to avoid NR transmissions colliding with other LTE signals/channels (e.g., LTE PBCH/PSS/SSS, SIB1, LTE PDCCH region, etc.) </w:t>
      </w:r>
    </w:p>
    <w:p w14:paraId="5714E944" w14:textId="77777777" w:rsidR="009F4DE0" w:rsidRPr="00E322EF" w:rsidRDefault="009F4DE0" w:rsidP="009D60B8">
      <w:pPr>
        <w:jc w:val="both"/>
      </w:pPr>
    </w:p>
    <w:p w14:paraId="7841A05C" w14:textId="18B59231" w:rsidR="009F4DE0" w:rsidRPr="00DE117B" w:rsidRDefault="00D31BE6" w:rsidP="009F4DE0">
      <w:pPr>
        <w:jc w:val="both"/>
      </w:pPr>
      <w:r w:rsidRPr="00E322EF">
        <w:lastRenderedPageBreak/>
        <w:t xml:space="preserve">As per the above agreement, it is possible an LTE </w:t>
      </w:r>
      <w:r w:rsidR="00314F5D">
        <w:t>network transmit</w:t>
      </w:r>
      <w:r w:rsidRPr="00E322EF">
        <w:t xml:space="preserve"> CRS or LTE aperiodic/</w:t>
      </w:r>
      <w:proofErr w:type="spellStart"/>
      <w:r w:rsidRPr="00E322EF">
        <w:t>multishot</w:t>
      </w:r>
      <w:proofErr w:type="spellEnd"/>
      <w:r w:rsidRPr="00E322EF">
        <w:t xml:space="preserve">/periodic CSI-RS where the DL bandwidth of NR and LTE are shared.  Hence, NR PDSCH </w:t>
      </w:r>
      <w:r w:rsidR="00DE117B">
        <w:t xml:space="preserve">rate matching for a NR UE </w:t>
      </w:r>
      <w:r w:rsidRPr="00E322EF">
        <w:t xml:space="preserve">may need to take into account these LTE signals as well in the case of NR-LTE </w:t>
      </w:r>
      <w:r w:rsidR="00537415" w:rsidRPr="00E322EF">
        <w:t xml:space="preserve">DL </w:t>
      </w:r>
      <w:r w:rsidRPr="00E322EF">
        <w:t xml:space="preserve">coexistence.  </w:t>
      </w:r>
      <w:r w:rsidR="009F4DE0" w:rsidRPr="00DE117B">
        <w:t>We thus make the following proposal:</w:t>
      </w:r>
    </w:p>
    <w:p w14:paraId="08B1D1E0" w14:textId="4832290C" w:rsidR="009F4DE0" w:rsidRPr="00DE117B" w:rsidRDefault="00DE117B" w:rsidP="00300C94">
      <w:pPr>
        <w:pStyle w:val="Proposal"/>
        <w:tabs>
          <w:tab w:val="clear" w:pos="4544"/>
        </w:tabs>
        <w:jc w:val="both"/>
        <w:rPr>
          <w:sz w:val="21"/>
          <w:szCs w:val="21"/>
        </w:rPr>
      </w:pPr>
      <w:bookmarkStart w:id="5" w:name="_Toc471402050"/>
      <w:bookmarkStart w:id="6" w:name="_Toc471402110"/>
      <w:bookmarkStart w:id="7" w:name="_Toc471402128"/>
      <w:bookmarkStart w:id="8" w:name="_Toc471417204"/>
      <w:bookmarkStart w:id="9" w:name="_Toc471419231"/>
      <w:bookmarkStart w:id="10" w:name="_Toc471422249"/>
      <w:bookmarkStart w:id="11" w:name="_Toc471428674"/>
      <w:bookmarkStart w:id="12" w:name="_Toc471428769"/>
      <w:bookmarkStart w:id="13" w:name="_Toc471428789"/>
      <w:bookmarkStart w:id="14" w:name="_Toc471428801"/>
      <w:bookmarkStart w:id="15" w:name="_Toc471428867"/>
      <w:bookmarkStart w:id="16" w:name="_Toc471428942"/>
      <w:bookmarkStart w:id="17" w:name="_Toc471428975"/>
      <w:bookmarkStart w:id="18" w:name="_Toc471429002"/>
      <w:bookmarkStart w:id="19" w:name="_Toc471429021"/>
      <w:bookmarkStart w:id="20" w:name="_Toc471429162"/>
      <w:bookmarkStart w:id="21" w:name="_Toc471429183"/>
      <w:bookmarkStart w:id="22" w:name="_Toc471430470"/>
      <w:bookmarkStart w:id="23" w:name="_Toc471430485"/>
      <w:bookmarkStart w:id="24" w:name="_Toc471430495"/>
      <w:bookmarkStart w:id="25" w:name="_Toc471430665"/>
      <w:bookmarkStart w:id="26" w:name="_Toc471430852"/>
      <w:bookmarkStart w:id="27" w:name="_Toc471431076"/>
      <w:bookmarkStart w:id="28" w:name="_Toc471755053"/>
      <w:bookmarkStart w:id="29" w:name="_Toc471755926"/>
      <w:bookmarkStart w:id="30" w:name="_Toc471756407"/>
      <w:bookmarkStart w:id="31" w:name="_Toc471756588"/>
      <w:bookmarkStart w:id="32" w:name="_Toc471767336"/>
      <w:bookmarkStart w:id="33" w:name="_Toc474110660"/>
      <w:bookmarkStart w:id="34" w:name="_Toc474110831"/>
      <w:bookmarkStart w:id="35" w:name="_Toc474111343"/>
      <w:bookmarkStart w:id="36" w:name="_Toc474111667"/>
      <w:bookmarkStart w:id="37" w:name="_Toc474112381"/>
      <w:bookmarkStart w:id="38" w:name="_Toc474112910"/>
      <w:bookmarkStart w:id="39" w:name="_Toc478117459"/>
      <w:bookmarkStart w:id="40" w:name="_Toc478121838"/>
      <w:bookmarkStart w:id="41" w:name="_Toc481672354"/>
      <w:bookmarkStart w:id="42" w:name="_Toc481673009"/>
      <w:bookmarkStart w:id="43" w:name="_Toc481673054"/>
      <w:bookmarkStart w:id="44" w:name="_Toc481695577"/>
      <w:bookmarkStart w:id="45" w:name="_Toc481697901"/>
      <w:bookmarkStart w:id="46" w:name="_Toc481761671"/>
      <w:bookmarkStart w:id="47" w:name="_Toc481762210"/>
      <w:r w:rsidRPr="00DE117B">
        <w:rPr>
          <w:sz w:val="21"/>
          <w:szCs w:val="21"/>
        </w:rPr>
        <w:t xml:space="preserve">Consider </w:t>
      </w:r>
      <w:r w:rsidR="00B81352">
        <w:rPr>
          <w:sz w:val="21"/>
          <w:szCs w:val="21"/>
        </w:rPr>
        <w:t xml:space="preserve">whether </w:t>
      </w:r>
      <w:r w:rsidR="009F4DE0" w:rsidRPr="00DE117B">
        <w:rPr>
          <w:sz w:val="21"/>
          <w:szCs w:val="21"/>
        </w:rPr>
        <w:t xml:space="preserve">PDSCH rate matching for NR should </w:t>
      </w:r>
      <w:r w:rsidRPr="00DE117B">
        <w:rPr>
          <w:sz w:val="21"/>
          <w:szCs w:val="21"/>
        </w:rPr>
        <w:t xml:space="preserve">to </w:t>
      </w:r>
      <w:r w:rsidR="009F4DE0" w:rsidRPr="00DE117B">
        <w:rPr>
          <w:sz w:val="21"/>
          <w:szCs w:val="21"/>
        </w:rPr>
        <w:t xml:space="preserve">take into account </w:t>
      </w:r>
      <w:r w:rsidR="00537415" w:rsidRPr="00DE117B">
        <w:t>the presence of LTE RSs in the case of NR-LTE DL coexistence</w:t>
      </w:r>
      <w:r w:rsidR="009F4DE0" w:rsidRPr="00DE117B">
        <w:rPr>
          <w:sz w:val="21"/>
          <w:szCs w:val="21"/>
        </w:rPr>
        <w:t>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39668FCA" w14:textId="77777777" w:rsidR="006C51B9" w:rsidRPr="00E322EF" w:rsidRDefault="006C51B9" w:rsidP="00916766">
      <w:pPr>
        <w:jc w:val="both"/>
      </w:pPr>
    </w:p>
    <w:p w14:paraId="155CBB12" w14:textId="77777777" w:rsidR="00C01F33" w:rsidRPr="00CE0424" w:rsidRDefault="00C01F33" w:rsidP="00135B8C">
      <w:pPr>
        <w:pStyle w:val="Heading1"/>
        <w:keepNext w:val="0"/>
        <w:keepLines w:val="0"/>
      </w:pPr>
      <w:r w:rsidRPr="00CE0424">
        <w:t>Conclusion</w:t>
      </w:r>
      <w:r w:rsidR="00AE2FEB">
        <w:t>s</w:t>
      </w:r>
    </w:p>
    <w:p w14:paraId="3B3E2B96" w14:textId="30CE984B" w:rsidR="00163732" w:rsidRPr="00E322EF" w:rsidRDefault="00537415" w:rsidP="00537415">
      <w:pPr>
        <w:pStyle w:val="BodyText"/>
        <w:spacing w:after="360"/>
        <w:jc w:val="both"/>
      </w:pPr>
      <w:r w:rsidRPr="00E322EF">
        <w:t>In this contribution, we provide our views on the issue of PDSCH rate matching taking into account relevant agreements from recent meetings.</w:t>
      </w:r>
      <w:r w:rsidR="006532D3" w:rsidRPr="00E322EF">
        <w:t xml:space="preserve">  </w:t>
      </w:r>
      <w:r w:rsidR="00E5689D" w:rsidRPr="00E322EF">
        <w:t xml:space="preserve">Based on the discussion </w:t>
      </w:r>
      <w:r w:rsidR="009C6832" w:rsidRPr="00E322EF">
        <w:t>in this contri</w:t>
      </w:r>
      <w:r w:rsidR="003A0E41" w:rsidRPr="00E322EF">
        <w:t>bution</w:t>
      </w:r>
      <w:r w:rsidR="006532D3" w:rsidRPr="00E322EF">
        <w:t>,</w:t>
      </w:r>
      <w:r w:rsidR="008E065E" w:rsidRPr="00E322EF">
        <w:t xml:space="preserve"> we</w:t>
      </w:r>
      <w:r w:rsidR="006532D3" w:rsidRPr="00E322EF">
        <w:t xml:space="preserve"> make the following proposal</w:t>
      </w:r>
      <w:r w:rsidR="008E065E" w:rsidRPr="00E322EF">
        <w:t>:</w:t>
      </w:r>
    </w:p>
    <w:p w14:paraId="59E593B6" w14:textId="77777777" w:rsidR="00985AED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 w:rsidRPr="00BE13E4">
        <w:rPr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r w:rsidR="00985AED">
        <w:t>Proposal 1</w:t>
      </w:r>
      <w:r w:rsidR="00985AED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985AED">
        <w:t>It should be possible to configure ZP CSI-RS without a connection with a CSI measurement, i.e. for PDSCH to RE rate matching purpose only (i.e. Alt.2)</w:t>
      </w:r>
    </w:p>
    <w:p w14:paraId="5760A1EE" w14:textId="77777777" w:rsidR="00985AED" w:rsidRDefault="00985AE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Consider whether PDSCH rate matching for NR should to take into account the presence of LTE RSs in the case of NR-LTE DL coexistence.</w:t>
      </w:r>
    </w:p>
    <w:p w14:paraId="6BB8BAEA" w14:textId="53B4CB3C" w:rsidR="00DD2F66" w:rsidRPr="00E322EF" w:rsidRDefault="00E5689D" w:rsidP="00DD2F66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bookmarkStart w:id="48" w:name="_In-sequence_SDU_delivery"/>
      <w:bookmarkEnd w:id="48"/>
    </w:p>
    <w:p w14:paraId="28E796D9" w14:textId="77777777" w:rsidR="00DD2F66" w:rsidRPr="00CE0424" w:rsidRDefault="00DD2F66" w:rsidP="00DD2F66">
      <w:pPr>
        <w:pStyle w:val="Heading1"/>
      </w:pPr>
      <w:r w:rsidRPr="00CE0424">
        <w:t>References</w:t>
      </w:r>
    </w:p>
    <w:p w14:paraId="3B3317A7" w14:textId="46F5A505" w:rsidR="00DD2F66" w:rsidRPr="00E322EF" w:rsidRDefault="00DD2F66" w:rsidP="0047363D">
      <w:pPr>
        <w:pStyle w:val="Reference"/>
        <w:overflowPunct w:val="0"/>
        <w:autoSpaceDE w:val="0"/>
        <w:autoSpaceDN w:val="0"/>
        <w:adjustRightInd w:val="0"/>
        <w:spacing w:after="120"/>
        <w:jc w:val="both"/>
        <w:textAlignment w:val="baseline"/>
      </w:pPr>
      <w:bookmarkStart w:id="49" w:name="_Ref477774264"/>
      <w:r w:rsidRPr="00E322EF">
        <w:t>R1-17</w:t>
      </w:r>
      <w:r w:rsidR="006D108B" w:rsidRPr="00E322EF">
        <w:t>0</w:t>
      </w:r>
      <w:r w:rsidR="00AE10DF" w:rsidRPr="00E322EF">
        <w:t>6449</w:t>
      </w:r>
      <w:r w:rsidRPr="00E322EF">
        <w:t>, “</w:t>
      </w:r>
      <w:r w:rsidR="00AE10DF" w:rsidRPr="00E322EF">
        <w:t>WF on ZP CSI-RS for PDSCH rate matching”, April 2017.</w:t>
      </w:r>
      <w:bookmarkEnd w:id="49"/>
    </w:p>
    <w:sectPr w:rsidR="00DD2F66" w:rsidRPr="00E322EF" w:rsidSect="00C02A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349182" w14:textId="77777777" w:rsidR="00AB5C5D" w:rsidRDefault="00AB5C5D">
      <w:r>
        <w:separator/>
      </w:r>
    </w:p>
  </w:endnote>
  <w:endnote w:type="continuationSeparator" w:id="0">
    <w:p w14:paraId="01459AD0" w14:textId="77777777" w:rsidR="00AB5C5D" w:rsidRDefault="00AB5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E5630" w14:textId="77777777" w:rsidR="002F0EC8" w:rsidRDefault="002F0E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21967" w14:textId="0094485E" w:rsidR="002F0EC8" w:rsidRDefault="002F0EC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F50F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F50F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7224FC" w14:textId="77777777" w:rsidR="002F0EC8" w:rsidRDefault="002F0E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A717DE" w14:textId="77777777" w:rsidR="00AB5C5D" w:rsidRDefault="00AB5C5D">
      <w:r>
        <w:separator/>
      </w:r>
    </w:p>
  </w:footnote>
  <w:footnote w:type="continuationSeparator" w:id="0">
    <w:p w14:paraId="3E19E04A" w14:textId="77777777" w:rsidR="00AB5C5D" w:rsidRDefault="00AB5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1E7D56" w14:textId="77777777" w:rsidR="002F0EC8" w:rsidRDefault="002F0EC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0DA22" w14:textId="77777777" w:rsidR="002F0EC8" w:rsidRDefault="002F0E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96476" w14:textId="77777777" w:rsidR="002F0EC8" w:rsidRDefault="002F0E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70757E"/>
    <w:multiLevelType w:val="hybridMultilevel"/>
    <w:tmpl w:val="85A8E5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9C08AD"/>
    <w:multiLevelType w:val="hybridMultilevel"/>
    <w:tmpl w:val="F2DA1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43985"/>
    <w:multiLevelType w:val="hybridMultilevel"/>
    <w:tmpl w:val="A4026D18"/>
    <w:lvl w:ilvl="0" w:tplc="B2226B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CC7AF2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85D52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5A2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E2C3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5CF0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3A69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225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AA68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4544"/>
        </w:tabs>
        <w:ind w:left="454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680"/>
        </w:tabs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00"/>
        </w:tabs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120"/>
        </w:tabs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840"/>
        </w:tabs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560"/>
        </w:tabs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280"/>
        </w:tabs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000"/>
        </w:tabs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720"/>
        </w:tabs>
        <w:ind w:left="972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174304"/>
    <w:multiLevelType w:val="hybridMultilevel"/>
    <w:tmpl w:val="5FEC34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17" w15:restartNumberingAfterBreak="0">
    <w:nsid w:val="54353F31"/>
    <w:multiLevelType w:val="hybridMultilevel"/>
    <w:tmpl w:val="F9C48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06D0C"/>
    <w:multiLevelType w:val="hybridMultilevel"/>
    <w:tmpl w:val="5C3282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171F4E"/>
    <w:multiLevelType w:val="hybridMultilevel"/>
    <w:tmpl w:val="6E74DC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2F24A5"/>
    <w:multiLevelType w:val="hybridMultilevel"/>
    <w:tmpl w:val="2D1CDC6C"/>
    <w:lvl w:ilvl="0" w:tplc="93E67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86AB22">
      <w:start w:val="17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7807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69E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0A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C5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88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84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C0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4AD7E55"/>
    <w:multiLevelType w:val="hybridMultilevel"/>
    <w:tmpl w:val="332C94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E9F1E8C"/>
    <w:multiLevelType w:val="hybridMultilevel"/>
    <w:tmpl w:val="188C1C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915A06"/>
    <w:multiLevelType w:val="hybridMultilevel"/>
    <w:tmpl w:val="DBE8F5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DE332DD"/>
    <w:multiLevelType w:val="hybridMultilevel"/>
    <w:tmpl w:val="27EA9196"/>
    <w:lvl w:ilvl="0" w:tplc="CC22EE1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1228F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4009A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4D8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E8A1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F2B4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C0566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209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C021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12"/>
  </w:num>
  <w:num w:numId="5">
    <w:abstractNumId w:val="7"/>
  </w:num>
  <w:num w:numId="6">
    <w:abstractNumId w:val="13"/>
  </w:num>
  <w:num w:numId="7">
    <w:abstractNumId w:val="20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0"/>
  </w:num>
  <w:num w:numId="15">
    <w:abstractNumId w:val="22"/>
  </w:num>
  <w:num w:numId="16">
    <w:abstractNumId w:val="25"/>
  </w:num>
  <w:num w:numId="17">
    <w:abstractNumId w:val="24"/>
  </w:num>
  <w:num w:numId="18">
    <w:abstractNumId w:val="19"/>
  </w:num>
  <w:num w:numId="19">
    <w:abstractNumId w:val="27"/>
  </w:num>
  <w:num w:numId="20">
    <w:abstractNumId w:val="18"/>
  </w:num>
  <w:num w:numId="21">
    <w:abstractNumId w:val="5"/>
  </w:num>
  <w:num w:numId="22">
    <w:abstractNumId w:val="21"/>
  </w:num>
  <w:num w:numId="23">
    <w:abstractNumId w:val="17"/>
  </w:num>
  <w:num w:numId="24">
    <w:abstractNumId w:val="23"/>
  </w:num>
  <w:num w:numId="25">
    <w:abstractNumId w:val="4"/>
  </w:num>
  <w:num w:numId="26">
    <w:abstractNumId w:val="15"/>
  </w:num>
  <w:num w:numId="27">
    <w:abstractNumId w:val="26"/>
  </w:num>
  <w:num w:numId="28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sv-SE" w:vendorID="64" w:dllVersion="0" w:nlCheck="1" w:checkStyle="0"/>
  <w:activeWritingStyle w:appName="MSWord" w:lang="en-US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97B"/>
    <w:rsid w:val="00002A37"/>
    <w:rsid w:val="0000352A"/>
    <w:rsid w:val="00003F5E"/>
    <w:rsid w:val="00005790"/>
    <w:rsid w:val="00006446"/>
    <w:rsid w:val="00006896"/>
    <w:rsid w:val="00007CDC"/>
    <w:rsid w:val="00011B28"/>
    <w:rsid w:val="0001266D"/>
    <w:rsid w:val="00015D15"/>
    <w:rsid w:val="0002564D"/>
    <w:rsid w:val="00025ECA"/>
    <w:rsid w:val="00027F75"/>
    <w:rsid w:val="00030B30"/>
    <w:rsid w:val="000314F5"/>
    <w:rsid w:val="000325B8"/>
    <w:rsid w:val="000348FC"/>
    <w:rsid w:val="00034C15"/>
    <w:rsid w:val="00036BA1"/>
    <w:rsid w:val="00042009"/>
    <w:rsid w:val="000422E2"/>
    <w:rsid w:val="00042F22"/>
    <w:rsid w:val="000444EF"/>
    <w:rsid w:val="00045903"/>
    <w:rsid w:val="00050ADE"/>
    <w:rsid w:val="00052A07"/>
    <w:rsid w:val="000534E3"/>
    <w:rsid w:val="0005606A"/>
    <w:rsid w:val="00057117"/>
    <w:rsid w:val="000601E2"/>
    <w:rsid w:val="000616E7"/>
    <w:rsid w:val="00061873"/>
    <w:rsid w:val="0006487E"/>
    <w:rsid w:val="00065E1A"/>
    <w:rsid w:val="0006753D"/>
    <w:rsid w:val="00077E5F"/>
    <w:rsid w:val="0008036A"/>
    <w:rsid w:val="00080DDC"/>
    <w:rsid w:val="00081AE6"/>
    <w:rsid w:val="00083313"/>
    <w:rsid w:val="000834C0"/>
    <w:rsid w:val="00084DCA"/>
    <w:rsid w:val="00085463"/>
    <w:rsid w:val="000855EB"/>
    <w:rsid w:val="00085B52"/>
    <w:rsid w:val="000866F2"/>
    <w:rsid w:val="0009009F"/>
    <w:rsid w:val="00091557"/>
    <w:rsid w:val="000917AE"/>
    <w:rsid w:val="000924C1"/>
    <w:rsid w:val="000924F0"/>
    <w:rsid w:val="00093474"/>
    <w:rsid w:val="0009510F"/>
    <w:rsid w:val="000A1B7B"/>
    <w:rsid w:val="000A42E8"/>
    <w:rsid w:val="000A563F"/>
    <w:rsid w:val="000A56F2"/>
    <w:rsid w:val="000B064B"/>
    <w:rsid w:val="000B2719"/>
    <w:rsid w:val="000B3A8F"/>
    <w:rsid w:val="000B4418"/>
    <w:rsid w:val="000B4AB9"/>
    <w:rsid w:val="000B58C3"/>
    <w:rsid w:val="000B61E9"/>
    <w:rsid w:val="000C165A"/>
    <w:rsid w:val="000C2E19"/>
    <w:rsid w:val="000C36F0"/>
    <w:rsid w:val="000C4562"/>
    <w:rsid w:val="000C4D2B"/>
    <w:rsid w:val="000C7FEA"/>
    <w:rsid w:val="000D0D07"/>
    <w:rsid w:val="000D1778"/>
    <w:rsid w:val="000D362C"/>
    <w:rsid w:val="000D4797"/>
    <w:rsid w:val="000D646D"/>
    <w:rsid w:val="000E0527"/>
    <w:rsid w:val="000E1E92"/>
    <w:rsid w:val="000E65EF"/>
    <w:rsid w:val="000F06D6"/>
    <w:rsid w:val="000F0EB1"/>
    <w:rsid w:val="000F1106"/>
    <w:rsid w:val="000F2DEB"/>
    <w:rsid w:val="000F3BE9"/>
    <w:rsid w:val="000F3F6C"/>
    <w:rsid w:val="000F6DF3"/>
    <w:rsid w:val="001005FF"/>
    <w:rsid w:val="001059CD"/>
    <w:rsid w:val="001062FB"/>
    <w:rsid w:val="001063E6"/>
    <w:rsid w:val="00111BD8"/>
    <w:rsid w:val="00113CF4"/>
    <w:rsid w:val="001153EA"/>
    <w:rsid w:val="00115643"/>
    <w:rsid w:val="00115ABB"/>
    <w:rsid w:val="00116765"/>
    <w:rsid w:val="001219F5"/>
    <w:rsid w:val="00121A20"/>
    <w:rsid w:val="0012377F"/>
    <w:rsid w:val="00124314"/>
    <w:rsid w:val="00126B4A"/>
    <w:rsid w:val="00127001"/>
    <w:rsid w:val="00132B67"/>
    <w:rsid w:val="00132FD0"/>
    <w:rsid w:val="001344C0"/>
    <w:rsid w:val="001346FA"/>
    <w:rsid w:val="00135252"/>
    <w:rsid w:val="00135B8C"/>
    <w:rsid w:val="00135BE3"/>
    <w:rsid w:val="00137AB5"/>
    <w:rsid w:val="00137F0B"/>
    <w:rsid w:val="0014453E"/>
    <w:rsid w:val="00145AAA"/>
    <w:rsid w:val="001516DD"/>
    <w:rsid w:val="00151E23"/>
    <w:rsid w:val="001526E0"/>
    <w:rsid w:val="0015277B"/>
    <w:rsid w:val="00152B19"/>
    <w:rsid w:val="0015373E"/>
    <w:rsid w:val="001551B5"/>
    <w:rsid w:val="00160BCE"/>
    <w:rsid w:val="00162BBA"/>
    <w:rsid w:val="00163732"/>
    <w:rsid w:val="001659C1"/>
    <w:rsid w:val="00171B9B"/>
    <w:rsid w:val="00172127"/>
    <w:rsid w:val="001728C8"/>
    <w:rsid w:val="00173A8E"/>
    <w:rsid w:val="00174A3B"/>
    <w:rsid w:val="0017534F"/>
    <w:rsid w:val="001758A7"/>
    <w:rsid w:val="0018143F"/>
    <w:rsid w:val="00184DBD"/>
    <w:rsid w:val="00190AC1"/>
    <w:rsid w:val="00191D92"/>
    <w:rsid w:val="0019341A"/>
    <w:rsid w:val="00194F67"/>
    <w:rsid w:val="00195C6A"/>
    <w:rsid w:val="00197DF9"/>
    <w:rsid w:val="001A012F"/>
    <w:rsid w:val="001A1987"/>
    <w:rsid w:val="001A2564"/>
    <w:rsid w:val="001A32BC"/>
    <w:rsid w:val="001A46C1"/>
    <w:rsid w:val="001A6173"/>
    <w:rsid w:val="001A6CBA"/>
    <w:rsid w:val="001B0D97"/>
    <w:rsid w:val="001B5A5D"/>
    <w:rsid w:val="001B5E78"/>
    <w:rsid w:val="001B6F55"/>
    <w:rsid w:val="001C1CE5"/>
    <w:rsid w:val="001C3B96"/>
    <w:rsid w:val="001C3D2A"/>
    <w:rsid w:val="001D3EEB"/>
    <w:rsid w:val="001D51BA"/>
    <w:rsid w:val="001D6342"/>
    <w:rsid w:val="001D6D53"/>
    <w:rsid w:val="001E2560"/>
    <w:rsid w:val="001E5252"/>
    <w:rsid w:val="001E58E2"/>
    <w:rsid w:val="001E7AED"/>
    <w:rsid w:val="001F0FCE"/>
    <w:rsid w:val="001F3916"/>
    <w:rsid w:val="001F54C5"/>
    <w:rsid w:val="001F5D9D"/>
    <w:rsid w:val="001F662C"/>
    <w:rsid w:val="001F7074"/>
    <w:rsid w:val="001F76CF"/>
    <w:rsid w:val="00200490"/>
    <w:rsid w:val="00201F3A"/>
    <w:rsid w:val="00203F96"/>
    <w:rsid w:val="002069B2"/>
    <w:rsid w:val="0020715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27A4"/>
    <w:rsid w:val="00235632"/>
    <w:rsid w:val="00235872"/>
    <w:rsid w:val="00241559"/>
    <w:rsid w:val="00241577"/>
    <w:rsid w:val="00241A6E"/>
    <w:rsid w:val="002435B3"/>
    <w:rsid w:val="00244735"/>
    <w:rsid w:val="002451ED"/>
    <w:rsid w:val="002457CA"/>
    <w:rsid w:val="002458EB"/>
    <w:rsid w:val="002500C8"/>
    <w:rsid w:val="002508AA"/>
    <w:rsid w:val="002515EA"/>
    <w:rsid w:val="00252C67"/>
    <w:rsid w:val="00255D92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6EA"/>
    <w:rsid w:val="002805F5"/>
    <w:rsid w:val="00280751"/>
    <w:rsid w:val="0028280A"/>
    <w:rsid w:val="00284763"/>
    <w:rsid w:val="00286ACD"/>
    <w:rsid w:val="00287838"/>
    <w:rsid w:val="002907B5"/>
    <w:rsid w:val="002929AC"/>
    <w:rsid w:val="00292A00"/>
    <w:rsid w:val="00292EB7"/>
    <w:rsid w:val="00296227"/>
    <w:rsid w:val="00296F44"/>
    <w:rsid w:val="0029777D"/>
    <w:rsid w:val="002A055E"/>
    <w:rsid w:val="002A1D4E"/>
    <w:rsid w:val="002A2869"/>
    <w:rsid w:val="002A3668"/>
    <w:rsid w:val="002A4511"/>
    <w:rsid w:val="002A53B6"/>
    <w:rsid w:val="002B24D6"/>
    <w:rsid w:val="002C124F"/>
    <w:rsid w:val="002C1534"/>
    <w:rsid w:val="002C41E6"/>
    <w:rsid w:val="002C4D02"/>
    <w:rsid w:val="002C7127"/>
    <w:rsid w:val="002D071A"/>
    <w:rsid w:val="002D34B2"/>
    <w:rsid w:val="002D7637"/>
    <w:rsid w:val="002E0796"/>
    <w:rsid w:val="002E17F2"/>
    <w:rsid w:val="002E7CAE"/>
    <w:rsid w:val="002F0EC8"/>
    <w:rsid w:val="002F2771"/>
    <w:rsid w:val="002F37A9"/>
    <w:rsid w:val="002F3FE9"/>
    <w:rsid w:val="002F48A4"/>
    <w:rsid w:val="002F6288"/>
    <w:rsid w:val="003002AF"/>
    <w:rsid w:val="00300C94"/>
    <w:rsid w:val="00301CE6"/>
    <w:rsid w:val="0030256B"/>
    <w:rsid w:val="0030501F"/>
    <w:rsid w:val="00306180"/>
    <w:rsid w:val="00307BA1"/>
    <w:rsid w:val="0031036A"/>
    <w:rsid w:val="00310F3D"/>
    <w:rsid w:val="00311702"/>
    <w:rsid w:val="00311E82"/>
    <w:rsid w:val="00313953"/>
    <w:rsid w:val="00313FD6"/>
    <w:rsid w:val="003143BD"/>
    <w:rsid w:val="00314F5D"/>
    <w:rsid w:val="003200B5"/>
    <w:rsid w:val="003203ED"/>
    <w:rsid w:val="00321A4E"/>
    <w:rsid w:val="00322C9F"/>
    <w:rsid w:val="00324D23"/>
    <w:rsid w:val="00327997"/>
    <w:rsid w:val="00331751"/>
    <w:rsid w:val="00331B7B"/>
    <w:rsid w:val="00333292"/>
    <w:rsid w:val="00334579"/>
    <w:rsid w:val="0033573B"/>
    <w:rsid w:val="00335858"/>
    <w:rsid w:val="00336260"/>
    <w:rsid w:val="00336BDA"/>
    <w:rsid w:val="00342BD7"/>
    <w:rsid w:val="0034659F"/>
    <w:rsid w:val="00346DB5"/>
    <w:rsid w:val="003477B1"/>
    <w:rsid w:val="003507F1"/>
    <w:rsid w:val="00357380"/>
    <w:rsid w:val="003602D9"/>
    <w:rsid w:val="003604CE"/>
    <w:rsid w:val="00361890"/>
    <w:rsid w:val="00363377"/>
    <w:rsid w:val="003706DD"/>
    <w:rsid w:val="00370E47"/>
    <w:rsid w:val="003742AC"/>
    <w:rsid w:val="00374ADB"/>
    <w:rsid w:val="00374B6B"/>
    <w:rsid w:val="003766DA"/>
    <w:rsid w:val="00377CE1"/>
    <w:rsid w:val="00385BF0"/>
    <w:rsid w:val="00385F75"/>
    <w:rsid w:val="00386427"/>
    <w:rsid w:val="003869EE"/>
    <w:rsid w:val="003939FF"/>
    <w:rsid w:val="00395018"/>
    <w:rsid w:val="003A0E41"/>
    <w:rsid w:val="003A0E74"/>
    <w:rsid w:val="003A2223"/>
    <w:rsid w:val="003A2A0F"/>
    <w:rsid w:val="003A43E4"/>
    <w:rsid w:val="003A45A1"/>
    <w:rsid w:val="003A5B0A"/>
    <w:rsid w:val="003A5F9B"/>
    <w:rsid w:val="003A6192"/>
    <w:rsid w:val="003A6BAC"/>
    <w:rsid w:val="003A7EF3"/>
    <w:rsid w:val="003B159C"/>
    <w:rsid w:val="003B369F"/>
    <w:rsid w:val="003B36A3"/>
    <w:rsid w:val="003B4FC5"/>
    <w:rsid w:val="003B7FE5"/>
    <w:rsid w:val="003C11C8"/>
    <w:rsid w:val="003C1625"/>
    <w:rsid w:val="003C2702"/>
    <w:rsid w:val="003C7806"/>
    <w:rsid w:val="003D109F"/>
    <w:rsid w:val="003D2478"/>
    <w:rsid w:val="003D3C45"/>
    <w:rsid w:val="003D5B1F"/>
    <w:rsid w:val="003E0845"/>
    <w:rsid w:val="003E15FA"/>
    <w:rsid w:val="003E3F9F"/>
    <w:rsid w:val="003E55E4"/>
    <w:rsid w:val="003E74E3"/>
    <w:rsid w:val="003F0317"/>
    <w:rsid w:val="003F05C7"/>
    <w:rsid w:val="003F0FD9"/>
    <w:rsid w:val="003F2CD4"/>
    <w:rsid w:val="003F35F9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1690"/>
    <w:rsid w:val="00422018"/>
    <w:rsid w:val="004242F4"/>
    <w:rsid w:val="004256B5"/>
    <w:rsid w:val="00427248"/>
    <w:rsid w:val="0043109A"/>
    <w:rsid w:val="00433F42"/>
    <w:rsid w:val="00434091"/>
    <w:rsid w:val="00437447"/>
    <w:rsid w:val="00437B7F"/>
    <w:rsid w:val="00441782"/>
    <w:rsid w:val="00441A92"/>
    <w:rsid w:val="00444E4C"/>
    <w:rsid w:val="00444F56"/>
    <w:rsid w:val="00446488"/>
    <w:rsid w:val="0045018F"/>
    <w:rsid w:val="004517AA"/>
    <w:rsid w:val="004518E4"/>
    <w:rsid w:val="00452CAC"/>
    <w:rsid w:val="00454006"/>
    <w:rsid w:val="0045480F"/>
    <w:rsid w:val="00457565"/>
    <w:rsid w:val="00457B71"/>
    <w:rsid w:val="00460837"/>
    <w:rsid w:val="004669E2"/>
    <w:rsid w:val="004672AA"/>
    <w:rsid w:val="00470C31"/>
    <w:rsid w:val="004734D0"/>
    <w:rsid w:val="00473513"/>
    <w:rsid w:val="0047363D"/>
    <w:rsid w:val="0047556B"/>
    <w:rsid w:val="00476DFA"/>
    <w:rsid w:val="00477768"/>
    <w:rsid w:val="00480BB7"/>
    <w:rsid w:val="00490E20"/>
    <w:rsid w:val="00492BC5"/>
    <w:rsid w:val="0049420B"/>
    <w:rsid w:val="004964F1"/>
    <w:rsid w:val="0049675B"/>
    <w:rsid w:val="004A03FF"/>
    <w:rsid w:val="004A16BC"/>
    <w:rsid w:val="004A2B94"/>
    <w:rsid w:val="004B79CC"/>
    <w:rsid w:val="004B7C0C"/>
    <w:rsid w:val="004C3898"/>
    <w:rsid w:val="004C529D"/>
    <w:rsid w:val="004C5613"/>
    <w:rsid w:val="004C7B50"/>
    <w:rsid w:val="004D36B1"/>
    <w:rsid w:val="004D3863"/>
    <w:rsid w:val="004D7EBD"/>
    <w:rsid w:val="004E2091"/>
    <w:rsid w:val="004E2680"/>
    <w:rsid w:val="004E28F9"/>
    <w:rsid w:val="004E462E"/>
    <w:rsid w:val="004E56DC"/>
    <w:rsid w:val="004E60DF"/>
    <w:rsid w:val="004E76F4"/>
    <w:rsid w:val="004F0B4E"/>
    <w:rsid w:val="004F0B6C"/>
    <w:rsid w:val="004F1747"/>
    <w:rsid w:val="004F2078"/>
    <w:rsid w:val="004F4DA3"/>
    <w:rsid w:val="00501096"/>
    <w:rsid w:val="005039A2"/>
    <w:rsid w:val="00506557"/>
    <w:rsid w:val="0050677A"/>
    <w:rsid w:val="005108D8"/>
    <w:rsid w:val="005116F9"/>
    <w:rsid w:val="00512BE5"/>
    <w:rsid w:val="005153A7"/>
    <w:rsid w:val="00517CA7"/>
    <w:rsid w:val="00520007"/>
    <w:rsid w:val="005219CF"/>
    <w:rsid w:val="005255D1"/>
    <w:rsid w:val="00525D26"/>
    <w:rsid w:val="00526EDF"/>
    <w:rsid w:val="005274D4"/>
    <w:rsid w:val="00534B59"/>
    <w:rsid w:val="00536759"/>
    <w:rsid w:val="00537415"/>
    <w:rsid w:val="00537C62"/>
    <w:rsid w:val="00543007"/>
    <w:rsid w:val="005432A5"/>
    <w:rsid w:val="00546970"/>
    <w:rsid w:val="00554192"/>
    <w:rsid w:val="00554345"/>
    <w:rsid w:val="00554E19"/>
    <w:rsid w:val="0056121F"/>
    <w:rsid w:val="00565ED1"/>
    <w:rsid w:val="00571EF9"/>
    <w:rsid w:val="00572505"/>
    <w:rsid w:val="00575DA6"/>
    <w:rsid w:val="00582809"/>
    <w:rsid w:val="0058798C"/>
    <w:rsid w:val="005900FA"/>
    <w:rsid w:val="00591A1B"/>
    <w:rsid w:val="005935A4"/>
    <w:rsid w:val="005948C2"/>
    <w:rsid w:val="005952B6"/>
    <w:rsid w:val="00595DCA"/>
    <w:rsid w:val="00596976"/>
    <w:rsid w:val="00596A88"/>
    <w:rsid w:val="0059779B"/>
    <w:rsid w:val="005A07FB"/>
    <w:rsid w:val="005A1510"/>
    <w:rsid w:val="005A209A"/>
    <w:rsid w:val="005A662D"/>
    <w:rsid w:val="005B35D7"/>
    <w:rsid w:val="005B392A"/>
    <w:rsid w:val="005B3AA3"/>
    <w:rsid w:val="005B57EB"/>
    <w:rsid w:val="005B6F83"/>
    <w:rsid w:val="005C1419"/>
    <w:rsid w:val="005C14B0"/>
    <w:rsid w:val="005C74FB"/>
    <w:rsid w:val="005D1602"/>
    <w:rsid w:val="005E1692"/>
    <w:rsid w:val="005E385F"/>
    <w:rsid w:val="005E5B81"/>
    <w:rsid w:val="005F2CB1"/>
    <w:rsid w:val="005F3025"/>
    <w:rsid w:val="005F4A85"/>
    <w:rsid w:val="005F4AE7"/>
    <w:rsid w:val="005F618C"/>
    <w:rsid w:val="005F70BD"/>
    <w:rsid w:val="006022DA"/>
    <w:rsid w:val="0060283C"/>
    <w:rsid w:val="00604F14"/>
    <w:rsid w:val="00606A20"/>
    <w:rsid w:val="00611B83"/>
    <w:rsid w:val="006124FC"/>
    <w:rsid w:val="00613257"/>
    <w:rsid w:val="006133E1"/>
    <w:rsid w:val="00620A71"/>
    <w:rsid w:val="00620D80"/>
    <w:rsid w:val="006234A6"/>
    <w:rsid w:val="00630001"/>
    <w:rsid w:val="006311B3"/>
    <w:rsid w:val="0063164F"/>
    <w:rsid w:val="0063284C"/>
    <w:rsid w:val="00633510"/>
    <w:rsid w:val="00635FB5"/>
    <w:rsid w:val="00636398"/>
    <w:rsid w:val="006368D3"/>
    <w:rsid w:val="006377EC"/>
    <w:rsid w:val="0064151F"/>
    <w:rsid w:val="00641533"/>
    <w:rsid w:val="0064208D"/>
    <w:rsid w:val="00643475"/>
    <w:rsid w:val="0064396A"/>
    <w:rsid w:val="00644132"/>
    <w:rsid w:val="0064624E"/>
    <w:rsid w:val="00650AB9"/>
    <w:rsid w:val="006532D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F70"/>
    <w:rsid w:val="0067218F"/>
    <w:rsid w:val="006741F2"/>
    <w:rsid w:val="00674CC3"/>
    <w:rsid w:val="00675C72"/>
    <w:rsid w:val="00676E60"/>
    <w:rsid w:val="006771F9"/>
    <w:rsid w:val="006776D7"/>
    <w:rsid w:val="00681003"/>
    <w:rsid w:val="006817C9"/>
    <w:rsid w:val="00683BF0"/>
    <w:rsid w:val="00683ECE"/>
    <w:rsid w:val="006849A1"/>
    <w:rsid w:val="00695FC2"/>
    <w:rsid w:val="00696949"/>
    <w:rsid w:val="00697052"/>
    <w:rsid w:val="006A46FB"/>
    <w:rsid w:val="006A5E28"/>
    <w:rsid w:val="006A6180"/>
    <w:rsid w:val="006A6585"/>
    <w:rsid w:val="006A697B"/>
    <w:rsid w:val="006A7AFF"/>
    <w:rsid w:val="006B1816"/>
    <w:rsid w:val="006B2099"/>
    <w:rsid w:val="006B50CF"/>
    <w:rsid w:val="006C03B8"/>
    <w:rsid w:val="006C51B9"/>
    <w:rsid w:val="006C5EC9"/>
    <w:rsid w:val="006C6059"/>
    <w:rsid w:val="006C7522"/>
    <w:rsid w:val="006D108B"/>
    <w:rsid w:val="006D331D"/>
    <w:rsid w:val="006D3769"/>
    <w:rsid w:val="006D6F08"/>
    <w:rsid w:val="006E062C"/>
    <w:rsid w:val="006E1514"/>
    <w:rsid w:val="006E28B7"/>
    <w:rsid w:val="006E3310"/>
    <w:rsid w:val="006E4E39"/>
    <w:rsid w:val="006E565E"/>
    <w:rsid w:val="006E673D"/>
    <w:rsid w:val="006E7D3B"/>
    <w:rsid w:val="006F015F"/>
    <w:rsid w:val="006F132E"/>
    <w:rsid w:val="006F1B70"/>
    <w:rsid w:val="006F341D"/>
    <w:rsid w:val="006F3CDE"/>
    <w:rsid w:val="006F58D4"/>
    <w:rsid w:val="006F7C51"/>
    <w:rsid w:val="007002D0"/>
    <w:rsid w:val="00701BFE"/>
    <w:rsid w:val="0070346E"/>
    <w:rsid w:val="00704EDB"/>
    <w:rsid w:val="00706101"/>
    <w:rsid w:val="00707072"/>
    <w:rsid w:val="00707D61"/>
    <w:rsid w:val="0071195D"/>
    <w:rsid w:val="00712287"/>
    <w:rsid w:val="00712772"/>
    <w:rsid w:val="007148D3"/>
    <w:rsid w:val="00715B9A"/>
    <w:rsid w:val="00715FEC"/>
    <w:rsid w:val="007222C8"/>
    <w:rsid w:val="0072283C"/>
    <w:rsid w:val="00723908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15DF"/>
    <w:rsid w:val="007541C7"/>
    <w:rsid w:val="007571E1"/>
    <w:rsid w:val="007604B2"/>
    <w:rsid w:val="00765281"/>
    <w:rsid w:val="007652AF"/>
    <w:rsid w:val="00766BAD"/>
    <w:rsid w:val="00766D69"/>
    <w:rsid w:val="00771388"/>
    <w:rsid w:val="007713CB"/>
    <w:rsid w:val="007755F2"/>
    <w:rsid w:val="00776971"/>
    <w:rsid w:val="00777609"/>
    <w:rsid w:val="00777D37"/>
    <w:rsid w:val="0078177E"/>
    <w:rsid w:val="0078304C"/>
    <w:rsid w:val="007835D8"/>
    <w:rsid w:val="00783673"/>
    <w:rsid w:val="00785490"/>
    <w:rsid w:val="00787109"/>
    <w:rsid w:val="00790B99"/>
    <w:rsid w:val="007925EA"/>
    <w:rsid w:val="00792C74"/>
    <w:rsid w:val="00793CD8"/>
    <w:rsid w:val="00795C92"/>
    <w:rsid w:val="00795CC0"/>
    <w:rsid w:val="00796231"/>
    <w:rsid w:val="00797424"/>
    <w:rsid w:val="007A0253"/>
    <w:rsid w:val="007A1CB3"/>
    <w:rsid w:val="007A306F"/>
    <w:rsid w:val="007A438F"/>
    <w:rsid w:val="007A43A6"/>
    <w:rsid w:val="007A58A6"/>
    <w:rsid w:val="007B3D2D"/>
    <w:rsid w:val="007B436C"/>
    <w:rsid w:val="007B50AE"/>
    <w:rsid w:val="007B51DF"/>
    <w:rsid w:val="007B7374"/>
    <w:rsid w:val="007C05DD"/>
    <w:rsid w:val="007C3D12"/>
    <w:rsid w:val="007C3D18"/>
    <w:rsid w:val="007C60BF"/>
    <w:rsid w:val="007C61BB"/>
    <w:rsid w:val="007C6A07"/>
    <w:rsid w:val="007C75A1"/>
    <w:rsid w:val="007C77A5"/>
    <w:rsid w:val="007D04E5"/>
    <w:rsid w:val="007D1FC0"/>
    <w:rsid w:val="007D5901"/>
    <w:rsid w:val="007D7526"/>
    <w:rsid w:val="007E4610"/>
    <w:rsid w:val="007E4715"/>
    <w:rsid w:val="007E505B"/>
    <w:rsid w:val="007E7091"/>
    <w:rsid w:val="007F6E85"/>
    <w:rsid w:val="007F75D5"/>
    <w:rsid w:val="00801F18"/>
    <w:rsid w:val="00803FAE"/>
    <w:rsid w:val="008054C4"/>
    <w:rsid w:val="0080605F"/>
    <w:rsid w:val="00807786"/>
    <w:rsid w:val="00811FCB"/>
    <w:rsid w:val="00814304"/>
    <w:rsid w:val="008158D6"/>
    <w:rsid w:val="00817196"/>
    <w:rsid w:val="00820A7C"/>
    <w:rsid w:val="00822F39"/>
    <w:rsid w:val="008235DB"/>
    <w:rsid w:val="00824AB4"/>
    <w:rsid w:val="00825C42"/>
    <w:rsid w:val="00825D25"/>
    <w:rsid w:val="00827D6F"/>
    <w:rsid w:val="008376AC"/>
    <w:rsid w:val="00842A7D"/>
    <w:rsid w:val="008444E8"/>
    <w:rsid w:val="00844E80"/>
    <w:rsid w:val="00846FE7"/>
    <w:rsid w:val="008526BF"/>
    <w:rsid w:val="00852B4B"/>
    <w:rsid w:val="00854B51"/>
    <w:rsid w:val="00856911"/>
    <w:rsid w:val="00861B81"/>
    <w:rsid w:val="008677FD"/>
    <w:rsid w:val="008706D4"/>
    <w:rsid w:val="00870F8A"/>
    <w:rsid w:val="008719A4"/>
    <w:rsid w:val="00871D23"/>
    <w:rsid w:val="00874312"/>
    <w:rsid w:val="0087437C"/>
    <w:rsid w:val="00874BBE"/>
    <w:rsid w:val="00875CD7"/>
    <w:rsid w:val="00876B4D"/>
    <w:rsid w:val="00877F18"/>
    <w:rsid w:val="008824C3"/>
    <w:rsid w:val="00882666"/>
    <w:rsid w:val="00884700"/>
    <w:rsid w:val="00887F00"/>
    <w:rsid w:val="008901A3"/>
    <w:rsid w:val="00893531"/>
    <w:rsid w:val="00894A88"/>
    <w:rsid w:val="00895386"/>
    <w:rsid w:val="00895591"/>
    <w:rsid w:val="00895AC1"/>
    <w:rsid w:val="0089781B"/>
    <w:rsid w:val="008A21FF"/>
    <w:rsid w:val="008A2CE2"/>
    <w:rsid w:val="008A30AC"/>
    <w:rsid w:val="008A44B8"/>
    <w:rsid w:val="008A46E8"/>
    <w:rsid w:val="008A51A8"/>
    <w:rsid w:val="008A54C7"/>
    <w:rsid w:val="008A77D8"/>
    <w:rsid w:val="008B0483"/>
    <w:rsid w:val="008B120C"/>
    <w:rsid w:val="008B507A"/>
    <w:rsid w:val="008B51A0"/>
    <w:rsid w:val="008B592A"/>
    <w:rsid w:val="008B7B5C"/>
    <w:rsid w:val="008B7FAF"/>
    <w:rsid w:val="008C0C99"/>
    <w:rsid w:val="008C2017"/>
    <w:rsid w:val="008C4958"/>
    <w:rsid w:val="008C4BAA"/>
    <w:rsid w:val="008C6AE8"/>
    <w:rsid w:val="008C7573"/>
    <w:rsid w:val="008D02BB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50FD"/>
    <w:rsid w:val="008F644E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766"/>
    <w:rsid w:val="00917CE9"/>
    <w:rsid w:val="00920BF2"/>
    <w:rsid w:val="00922010"/>
    <w:rsid w:val="00931BD9"/>
    <w:rsid w:val="00932673"/>
    <w:rsid w:val="00935739"/>
    <w:rsid w:val="00935C47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4F4B"/>
    <w:rsid w:val="00955A94"/>
    <w:rsid w:val="0095681E"/>
    <w:rsid w:val="009572D4"/>
    <w:rsid w:val="0096125C"/>
    <w:rsid w:val="00961921"/>
    <w:rsid w:val="0096430A"/>
    <w:rsid w:val="0096554B"/>
    <w:rsid w:val="0096584A"/>
    <w:rsid w:val="0096705C"/>
    <w:rsid w:val="00971F08"/>
    <w:rsid w:val="0097603D"/>
    <w:rsid w:val="00976949"/>
    <w:rsid w:val="00980477"/>
    <w:rsid w:val="00982405"/>
    <w:rsid w:val="00985253"/>
    <w:rsid w:val="009853B3"/>
    <w:rsid w:val="00985AED"/>
    <w:rsid w:val="00985BFD"/>
    <w:rsid w:val="00990630"/>
    <w:rsid w:val="00991761"/>
    <w:rsid w:val="00994DCA"/>
    <w:rsid w:val="0099599D"/>
    <w:rsid w:val="009960EC"/>
    <w:rsid w:val="009970DD"/>
    <w:rsid w:val="00997CB2"/>
    <w:rsid w:val="009A0FBA"/>
    <w:rsid w:val="009A1593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30E6"/>
    <w:rsid w:val="009C403E"/>
    <w:rsid w:val="009C503B"/>
    <w:rsid w:val="009C6832"/>
    <w:rsid w:val="009D22B5"/>
    <w:rsid w:val="009D4FF0"/>
    <w:rsid w:val="009D60B8"/>
    <w:rsid w:val="009D703C"/>
    <w:rsid w:val="009D718F"/>
    <w:rsid w:val="009E068F"/>
    <w:rsid w:val="009E14E0"/>
    <w:rsid w:val="009E35DB"/>
    <w:rsid w:val="009E47A3"/>
    <w:rsid w:val="009F08F3"/>
    <w:rsid w:val="009F344F"/>
    <w:rsid w:val="009F349C"/>
    <w:rsid w:val="009F4DE0"/>
    <w:rsid w:val="00A022CF"/>
    <w:rsid w:val="00A031D8"/>
    <w:rsid w:val="00A048A8"/>
    <w:rsid w:val="00A0499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07ED"/>
    <w:rsid w:val="00A31BEF"/>
    <w:rsid w:val="00A3448A"/>
    <w:rsid w:val="00A36297"/>
    <w:rsid w:val="00A369F0"/>
    <w:rsid w:val="00A41E2B"/>
    <w:rsid w:val="00A43A26"/>
    <w:rsid w:val="00A444CE"/>
    <w:rsid w:val="00A45B74"/>
    <w:rsid w:val="00A52E1D"/>
    <w:rsid w:val="00A61499"/>
    <w:rsid w:val="00A62A77"/>
    <w:rsid w:val="00A63483"/>
    <w:rsid w:val="00A657D7"/>
    <w:rsid w:val="00A660AC"/>
    <w:rsid w:val="00A67796"/>
    <w:rsid w:val="00A67E6C"/>
    <w:rsid w:val="00A67EF4"/>
    <w:rsid w:val="00A71B99"/>
    <w:rsid w:val="00A739D0"/>
    <w:rsid w:val="00A73CDA"/>
    <w:rsid w:val="00A74497"/>
    <w:rsid w:val="00A761D4"/>
    <w:rsid w:val="00A77EC4"/>
    <w:rsid w:val="00A82C28"/>
    <w:rsid w:val="00A83173"/>
    <w:rsid w:val="00A85AD5"/>
    <w:rsid w:val="00A85C6C"/>
    <w:rsid w:val="00A85EF6"/>
    <w:rsid w:val="00A86BCC"/>
    <w:rsid w:val="00A92879"/>
    <w:rsid w:val="00A9442A"/>
    <w:rsid w:val="00AA016F"/>
    <w:rsid w:val="00AA1ACB"/>
    <w:rsid w:val="00AA1ED6"/>
    <w:rsid w:val="00AA51D6"/>
    <w:rsid w:val="00AA7FC4"/>
    <w:rsid w:val="00AB0BC8"/>
    <w:rsid w:val="00AB11CA"/>
    <w:rsid w:val="00AB14D9"/>
    <w:rsid w:val="00AB1E50"/>
    <w:rsid w:val="00AB4AB8"/>
    <w:rsid w:val="00AB5C5D"/>
    <w:rsid w:val="00AB655E"/>
    <w:rsid w:val="00AC007F"/>
    <w:rsid w:val="00AC2ECD"/>
    <w:rsid w:val="00AC3119"/>
    <w:rsid w:val="00AC49FB"/>
    <w:rsid w:val="00AC5A10"/>
    <w:rsid w:val="00AC735D"/>
    <w:rsid w:val="00AD0AA3"/>
    <w:rsid w:val="00AD3F94"/>
    <w:rsid w:val="00AD4A5A"/>
    <w:rsid w:val="00AD65DC"/>
    <w:rsid w:val="00AD702B"/>
    <w:rsid w:val="00AE10DF"/>
    <w:rsid w:val="00AE27AC"/>
    <w:rsid w:val="00AE2FEB"/>
    <w:rsid w:val="00AE40E0"/>
    <w:rsid w:val="00AE4DBA"/>
    <w:rsid w:val="00AE4F07"/>
    <w:rsid w:val="00AF0D30"/>
    <w:rsid w:val="00AF1C5D"/>
    <w:rsid w:val="00AF42D7"/>
    <w:rsid w:val="00AF592E"/>
    <w:rsid w:val="00B004B1"/>
    <w:rsid w:val="00B006FE"/>
    <w:rsid w:val="00B007CB"/>
    <w:rsid w:val="00B00E35"/>
    <w:rsid w:val="00B018E9"/>
    <w:rsid w:val="00B02AA9"/>
    <w:rsid w:val="00B02FA3"/>
    <w:rsid w:val="00B03374"/>
    <w:rsid w:val="00B05084"/>
    <w:rsid w:val="00B157F9"/>
    <w:rsid w:val="00B1757A"/>
    <w:rsid w:val="00B20256"/>
    <w:rsid w:val="00B20D09"/>
    <w:rsid w:val="00B27593"/>
    <w:rsid w:val="00B2763F"/>
    <w:rsid w:val="00B2798F"/>
    <w:rsid w:val="00B27AAC"/>
    <w:rsid w:val="00B30929"/>
    <w:rsid w:val="00B31EEF"/>
    <w:rsid w:val="00B3340F"/>
    <w:rsid w:val="00B346CC"/>
    <w:rsid w:val="00B372AA"/>
    <w:rsid w:val="00B40445"/>
    <w:rsid w:val="00B41888"/>
    <w:rsid w:val="00B45A52"/>
    <w:rsid w:val="00B46175"/>
    <w:rsid w:val="00B47513"/>
    <w:rsid w:val="00B52D3A"/>
    <w:rsid w:val="00B56D02"/>
    <w:rsid w:val="00B5740A"/>
    <w:rsid w:val="00B664C7"/>
    <w:rsid w:val="00B739F6"/>
    <w:rsid w:val="00B7721B"/>
    <w:rsid w:val="00B81352"/>
    <w:rsid w:val="00B81A6C"/>
    <w:rsid w:val="00B85DE5"/>
    <w:rsid w:val="00B874E8"/>
    <w:rsid w:val="00B90F73"/>
    <w:rsid w:val="00B93B59"/>
    <w:rsid w:val="00B9406A"/>
    <w:rsid w:val="00B94335"/>
    <w:rsid w:val="00BA2280"/>
    <w:rsid w:val="00BA2A08"/>
    <w:rsid w:val="00BA5289"/>
    <w:rsid w:val="00BA56D2"/>
    <w:rsid w:val="00BA76E0"/>
    <w:rsid w:val="00BB2A25"/>
    <w:rsid w:val="00BB51E9"/>
    <w:rsid w:val="00BC0FDC"/>
    <w:rsid w:val="00BC295F"/>
    <w:rsid w:val="00BC3053"/>
    <w:rsid w:val="00BC37CE"/>
    <w:rsid w:val="00BC42C5"/>
    <w:rsid w:val="00BC4D2E"/>
    <w:rsid w:val="00BD48AC"/>
    <w:rsid w:val="00BD5F1A"/>
    <w:rsid w:val="00BD6BC0"/>
    <w:rsid w:val="00BD6F5A"/>
    <w:rsid w:val="00BE1234"/>
    <w:rsid w:val="00BE13E4"/>
    <w:rsid w:val="00BE2FA6"/>
    <w:rsid w:val="00BE333F"/>
    <w:rsid w:val="00BE3E30"/>
    <w:rsid w:val="00BE7406"/>
    <w:rsid w:val="00BE7603"/>
    <w:rsid w:val="00BF3279"/>
    <w:rsid w:val="00BF74C7"/>
    <w:rsid w:val="00BF7642"/>
    <w:rsid w:val="00C015F1"/>
    <w:rsid w:val="00C01F33"/>
    <w:rsid w:val="00C022E6"/>
    <w:rsid w:val="00C02A4C"/>
    <w:rsid w:val="00C02CC6"/>
    <w:rsid w:val="00C03B00"/>
    <w:rsid w:val="00C040F7"/>
    <w:rsid w:val="00C044AB"/>
    <w:rsid w:val="00C05706"/>
    <w:rsid w:val="00C07377"/>
    <w:rsid w:val="00C10478"/>
    <w:rsid w:val="00C1115F"/>
    <w:rsid w:val="00C1135F"/>
    <w:rsid w:val="00C12107"/>
    <w:rsid w:val="00C14D4B"/>
    <w:rsid w:val="00C14FE3"/>
    <w:rsid w:val="00C154BB"/>
    <w:rsid w:val="00C23835"/>
    <w:rsid w:val="00C25A60"/>
    <w:rsid w:val="00C279B5"/>
    <w:rsid w:val="00C27C45"/>
    <w:rsid w:val="00C27E9D"/>
    <w:rsid w:val="00C36640"/>
    <w:rsid w:val="00C3719D"/>
    <w:rsid w:val="00C54995"/>
    <w:rsid w:val="00C54D41"/>
    <w:rsid w:val="00C60783"/>
    <w:rsid w:val="00C61157"/>
    <w:rsid w:val="00C64672"/>
    <w:rsid w:val="00C656DF"/>
    <w:rsid w:val="00C70697"/>
    <w:rsid w:val="00C72EF4"/>
    <w:rsid w:val="00C75D2F"/>
    <w:rsid w:val="00C767BE"/>
    <w:rsid w:val="00C76E3C"/>
    <w:rsid w:val="00C77CF8"/>
    <w:rsid w:val="00C80015"/>
    <w:rsid w:val="00C81568"/>
    <w:rsid w:val="00C84F2D"/>
    <w:rsid w:val="00C9027A"/>
    <w:rsid w:val="00C9068E"/>
    <w:rsid w:val="00C93C4B"/>
    <w:rsid w:val="00C944AB"/>
    <w:rsid w:val="00C94DE8"/>
    <w:rsid w:val="00C94EA3"/>
    <w:rsid w:val="00C95B40"/>
    <w:rsid w:val="00C97996"/>
    <w:rsid w:val="00CA1068"/>
    <w:rsid w:val="00CA1ED8"/>
    <w:rsid w:val="00CA2417"/>
    <w:rsid w:val="00CA7E3A"/>
    <w:rsid w:val="00CB1884"/>
    <w:rsid w:val="00CB1F63"/>
    <w:rsid w:val="00CB230D"/>
    <w:rsid w:val="00CB4FEF"/>
    <w:rsid w:val="00CB7170"/>
    <w:rsid w:val="00CC03C4"/>
    <w:rsid w:val="00CC040E"/>
    <w:rsid w:val="00CC111F"/>
    <w:rsid w:val="00CC2011"/>
    <w:rsid w:val="00CC3EA0"/>
    <w:rsid w:val="00CC5AAD"/>
    <w:rsid w:val="00CC7B45"/>
    <w:rsid w:val="00CD0F64"/>
    <w:rsid w:val="00CD1188"/>
    <w:rsid w:val="00CD2ED1"/>
    <w:rsid w:val="00CD316D"/>
    <w:rsid w:val="00CD337B"/>
    <w:rsid w:val="00CE0424"/>
    <w:rsid w:val="00CE4EFC"/>
    <w:rsid w:val="00CE63D1"/>
    <w:rsid w:val="00CE7561"/>
    <w:rsid w:val="00CF1354"/>
    <w:rsid w:val="00CF3B1F"/>
    <w:rsid w:val="00CF3BF6"/>
    <w:rsid w:val="00CF625B"/>
    <w:rsid w:val="00CF687E"/>
    <w:rsid w:val="00CF7471"/>
    <w:rsid w:val="00CF7A46"/>
    <w:rsid w:val="00D0172C"/>
    <w:rsid w:val="00D0188C"/>
    <w:rsid w:val="00D027B4"/>
    <w:rsid w:val="00D0349B"/>
    <w:rsid w:val="00D042E9"/>
    <w:rsid w:val="00D10249"/>
    <w:rsid w:val="00D115C3"/>
    <w:rsid w:val="00D11897"/>
    <w:rsid w:val="00D13135"/>
    <w:rsid w:val="00D13E4E"/>
    <w:rsid w:val="00D157DC"/>
    <w:rsid w:val="00D17BB9"/>
    <w:rsid w:val="00D229C4"/>
    <w:rsid w:val="00D239A7"/>
    <w:rsid w:val="00D23F47"/>
    <w:rsid w:val="00D24548"/>
    <w:rsid w:val="00D266C3"/>
    <w:rsid w:val="00D301E3"/>
    <w:rsid w:val="00D31BE6"/>
    <w:rsid w:val="00D3365C"/>
    <w:rsid w:val="00D34018"/>
    <w:rsid w:val="00D35859"/>
    <w:rsid w:val="00D366A6"/>
    <w:rsid w:val="00D36E71"/>
    <w:rsid w:val="00D37D87"/>
    <w:rsid w:val="00D40B33"/>
    <w:rsid w:val="00D4318F"/>
    <w:rsid w:val="00D438BF"/>
    <w:rsid w:val="00D440F8"/>
    <w:rsid w:val="00D44D0C"/>
    <w:rsid w:val="00D546FF"/>
    <w:rsid w:val="00D55AD5"/>
    <w:rsid w:val="00D576CA"/>
    <w:rsid w:val="00D61AF5"/>
    <w:rsid w:val="00D63005"/>
    <w:rsid w:val="00D6356E"/>
    <w:rsid w:val="00D6402B"/>
    <w:rsid w:val="00D652B5"/>
    <w:rsid w:val="00D66155"/>
    <w:rsid w:val="00D708B0"/>
    <w:rsid w:val="00D72432"/>
    <w:rsid w:val="00D77B1D"/>
    <w:rsid w:val="00D8021F"/>
    <w:rsid w:val="00D80383"/>
    <w:rsid w:val="00D81204"/>
    <w:rsid w:val="00D823C6"/>
    <w:rsid w:val="00D858B6"/>
    <w:rsid w:val="00D86CA3"/>
    <w:rsid w:val="00D871CE"/>
    <w:rsid w:val="00D90C03"/>
    <w:rsid w:val="00D9196D"/>
    <w:rsid w:val="00D92982"/>
    <w:rsid w:val="00D93232"/>
    <w:rsid w:val="00DA0C39"/>
    <w:rsid w:val="00DA305E"/>
    <w:rsid w:val="00DA5417"/>
    <w:rsid w:val="00DA56E8"/>
    <w:rsid w:val="00DA7087"/>
    <w:rsid w:val="00DB0A9F"/>
    <w:rsid w:val="00DB377D"/>
    <w:rsid w:val="00DB71B7"/>
    <w:rsid w:val="00DC2D36"/>
    <w:rsid w:val="00DC4079"/>
    <w:rsid w:val="00DC53EF"/>
    <w:rsid w:val="00DD2F66"/>
    <w:rsid w:val="00DD66D8"/>
    <w:rsid w:val="00DE117B"/>
    <w:rsid w:val="00DE1CC7"/>
    <w:rsid w:val="00DE46FA"/>
    <w:rsid w:val="00DE5608"/>
    <w:rsid w:val="00DE58D0"/>
    <w:rsid w:val="00DE654F"/>
    <w:rsid w:val="00DF0B6E"/>
    <w:rsid w:val="00DF15E0"/>
    <w:rsid w:val="00DF37A0"/>
    <w:rsid w:val="00E00D06"/>
    <w:rsid w:val="00E0108A"/>
    <w:rsid w:val="00E01868"/>
    <w:rsid w:val="00E0386E"/>
    <w:rsid w:val="00E059D1"/>
    <w:rsid w:val="00E106D8"/>
    <w:rsid w:val="00E110E7"/>
    <w:rsid w:val="00E11B20"/>
    <w:rsid w:val="00E138BB"/>
    <w:rsid w:val="00E17FA2"/>
    <w:rsid w:val="00E22330"/>
    <w:rsid w:val="00E30B5A"/>
    <w:rsid w:val="00E3123D"/>
    <w:rsid w:val="00E31461"/>
    <w:rsid w:val="00E31D43"/>
    <w:rsid w:val="00E322EF"/>
    <w:rsid w:val="00E32608"/>
    <w:rsid w:val="00E33421"/>
    <w:rsid w:val="00E34188"/>
    <w:rsid w:val="00E34293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07D0"/>
    <w:rsid w:val="00E63838"/>
    <w:rsid w:val="00E63ACF"/>
    <w:rsid w:val="00E64434"/>
    <w:rsid w:val="00E64B59"/>
    <w:rsid w:val="00E66FA5"/>
    <w:rsid w:val="00E67B1B"/>
    <w:rsid w:val="00E67C51"/>
    <w:rsid w:val="00E72EFC"/>
    <w:rsid w:val="00E73D0F"/>
    <w:rsid w:val="00E758EC"/>
    <w:rsid w:val="00E766D9"/>
    <w:rsid w:val="00E80748"/>
    <w:rsid w:val="00E809A4"/>
    <w:rsid w:val="00E8234C"/>
    <w:rsid w:val="00E83AA9"/>
    <w:rsid w:val="00E845B0"/>
    <w:rsid w:val="00E85928"/>
    <w:rsid w:val="00E87822"/>
    <w:rsid w:val="00E90395"/>
    <w:rsid w:val="00E90E49"/>
    <w:rsid w:val="00E917F9"/>
    <w:rsid w:val="00E9291C"/>
    <w:rsid w:val="00E92DF1"/>
    <w:rsid w:val="00E93FFE"/>
    <w:rsid w:val="00E94F8A"/>
    <w:rsid w:val="00EA4B16"/>
    <w:rsid w:val="00EA7A41"/>
    <w:rsid w:val="00EB077B"/>
    <w:rsid w:val="00EB4EA2"/>
    <w:rsid w:val="00EC11FA"/>
    <w:rsid w:val="00EC27C6"/>
    <w:rsid w:val="00EC4207"/>
    <w:rsid w:val="00EC5653"/>
    <w:rsid w:val="00EC6E19"/>
    <w:rsid w:val="00EC71CE"/>
    <w:rsid w:val="00EC77A7"/>
    <w:rsid w:val="00ED1006"/>
    <w:rsid w:val="00ED748E"/>
    <w:rsid w:val="00EE33D2"/>
    <w:rsid w:val="00EE59C8"/>
    <w:rsid w:val="00EE71FD"/>
    <w:rsid w:val="00EF18FE"/>
    <w:rsid w:val="00EF5787"/>
    <w:rsid w:val="00EF60D0"/>
    <w:rsid w:val="00EF721C"/>
    <w:rsid w:val="00F03C17"/>
    <w:rsid w:val="00F0528D"/>
    <w:rsid w:val="00F05971"/>
    <w:rsid w:val="00F06C67"/>
    <w:rsid w:val="00F06DFD"/>
    <w:rsid w:val="00F071D1"/>
    <w:rsid w:val="00F07533"/>
    <w:rsid w:val="00F10629"/>
    <w:rsid w:val="00F13E01"/>
    <w:rsid w:val="00F15FA5"/>
    <w:rsid w:val="00F16147"/>
    <w:rsid w:val="00F1758C"/>
    <w:rsid w:val="00F209B7"/>
    <w:rsid w:val="00F2376F"/>
    <w:rsid w:val="00F243D8"/>
    <w:rsid w:val="00F275CF"/>
    <w:rsid w:val="00F30828"/>
    <w:rsid w:val="00F313D6"/>
    <w:rsid w:val="00F3343B"/>
    <w:rsid w:val="00F35FCB"/>
    <w:rsid w:val="00F371B2"/>
    <w:rsid w:val="00F40F0C"/>
    <w:rsid w:val="00F427D1"/>
    <w:rsid w:val="00F43EAB"/>
    <w:rsid w:val="00F45C1B"/>
    <w:rsid w:val="00F4766C"/>
    <w:rsid w:val="00F505C5"/>
    <w:rsid w:val="00F5060E"/>
    <w:rsid w:val="00F507D1"/>
    <w:rsid w:val="00F519CE"/>
    <w:rsid w:val="00F51ADA"/>
    <w:rsid w:val="00F525B6"/>
    <w:rsid w:val="00F607C5"/>
    <w:rsid w:val="00F60DEA"/>
    <w:rsid w:val="00F62CA7"/>
    <w:rsid w:val="00F6302A"/>
    <w:rsid w:val="00F64C2B"/>
    <w:rsid w:val="00F651BE"/>
    <w:rsid w:val="00F67F53"/>
    <w:rsid w:val="00F703BE"/>
    <w:rsid w:val="00F70D99"/>
    <w:rsid w:val="00F71F69"/>
    <w:rsid w:val="00F72B72"/>
    <w:rsid w:val="00F72F35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B13"/>
    <w:rsid w:val="00FA2906"/>
    <w:rsid w:val="00FA2BB3"/>
    <w:rsid w:val="00FA4C99"/>
    <w:rsid w:val="00FB4C80"/>
    <w:rsid w:val="00FB5671"/>
    <w:rsid w:val="00FB6A6A"/>
    <w:rsid w:val="00FC04E6"/>
    <w:rsid w:val="00FC70B9"/>
    <w:rsid w:val="00FC7429"/>
    <w:rsid w:val="00FD07F6"/>
    <w:rsid w:val="00FD1B71"/>
    <w:rsid w:val="00FD1EC8"/>
    <w:rsid w:val="00FD30F2"/>
    <w:rsid w:val="00FD3D64"/>
    <w:rsid w:val="00FD47ED"/>
    <w:rsid w:val="00FD74DB"/>
    <w:rsid w:val="00FD7660"/>
    <w:rsid w:val="00FD7A94"/>
    <w:rsid w:val="00FE0655"/>
    <w:rsid w:val="00FE2365"/>
    <w:rsid w:val="00FE36C4"/>
    <w:rsid w:val="00FE37D7"/>
    <w:rsid w:val="00FE4C7B"/>
    <w:rsid w:val="00FE7336"/>
    <w:rsid w:val="00FE787C"/>
    <w:rsid w:val="00FF1102"/>
    <w:rsid w:val="00FF45A5"/>
    <w:rsid w:val="00FF5C91"/>
    <w:rsid w:val="00FF7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EBCA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17534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0F2DE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F2DE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0F2DE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0F2DE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0F2DE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F2DE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F2DE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F2DE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F2DE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7534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534F"/>
  </w:style>
  <w:style w:type="paragraph" w:styleId="TOC8">
    <w:name w:val="toc 8"/>
    <w:basedOn w:val="TOC1"/>
    <w:semiHidden/>
    <w:rsid w:val="000F2DE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F2DE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0F2DE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F2DE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0F2DE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0F2DEB"/>
    <w:pPr>
      <w:ind w:left="1418" w:hanging="1418"/>
    </w:pPr>
  </w:style>
  <w:style w:type="paragraph" w:styleId="TOC3">
    <w:name w:val="toc 3"/>
    <w:basedOn w:val="TOC2"/>
    <w:semiHidden/>
    <w:rsid w:val="000F2DEB"/>
    <w:pPr>
      <w:ind w:left="1134" w:hanging="1134"/>
    </w:pPr>
  </w:style>
  <w:style w:type="paragraph" w:styleId="TOC2">
    <w:name w:val="toc 2"/>
    <w:basedOn w:val="TOC1"/>
    <w:semiHidden/>
    <w:rsid w:val="000F2DE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0F2DEB"/>
    <w:pPr>
      <w:ind w:left="284"/>
    </w:pPr>
  </w:style>
  <w:style w:type="paragraph" w:styleId="Index1">
    <w:name w:val="index 1"/>
    <w:basedOn w:val="Normal"/>
    <w:semiHidden/>
    <w:rsid w:val="000F2DEB"/>
    <w:pPr>
      <w:keepLines/>
    </w:pPr>
  </w:style>
  <w:style w:type="paragraph" w:styleId="DocumentMap">
    <w:name w:val="Document Map"/>
    <w:basedOn w:val="Normal"/>
    <w:semiHidden/>
    <w:rsid w:val="000F2DE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F2DEB"/>
    <w:pPr>
      <w:ind w:left="851"/>
    </w:pPr>
  </w:style>
  <w:style w:type="paragraph" w:styleId="ListNumber">
    <w:name w:val="List Number"/>
    <w:basedOn w:val="List"/>
    <w:rsid w:val="000F2DEB"/>
  </w:style>
  <w:style w:type="paragraph" w:styleId="List">
    <w:name w:val="List"/>
    <w:basedOn w:val="Normal"/>
    <w:rsid w:val="000F2DE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F2D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0F2DE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F2DE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0F2DEB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styleId="TOC9">
    <w:name w:val="toc 9"/>
    <w:basedOn w:val="TOC8"/>
    <w:semiHidden/>
    <w:rsid w:val="000F2DEB"/>
    <w:pPr>
      <w:ind w:left="1418" w:hanging="1418"/>
    </w:pPr>
  </w:style>
  <w:style w:type="paragraph" w:styleId="TOC6">
    <w:name w:val="toc 6"/>
    <w:basedOn w:val="TOC5"/>
    <w:next w:val="Normal"/>
    <w:semiHidden/>
    <w:rsid w:val="000F2DEB"/>
    <w:pPr>
      <w:ind w:left="1985" w:hanging="1985"/>
    </w:pPr>
  </w:style>
  <w:style w:type="paragraph" w:styleId="TOC7">
    <w:name w:val="toc 7"/>
    <w:basedOn w:val="TOC6"/>
    <w:next w:val="Normal"/>
    <w:semiHidden/>
    <w:rsid w:val="000F2DEB"/>
    <w:pPr>
      <w:ind w:left="2268" w:hanging="2268"/>
    </w:pPr>
  </w:style>
  <w:style w:type="paragraph" w:styleId="ListBullet2">
    <w:name w:val="List Bullet 2"/>
    <w:basedOn w:val="ListBullet"/>
    <w:rsid w:val="000F2DEB"/>
    <w:pPr>
      <w:numPr>
        <w:numId w:val="6"/>
      </w:numPr>
    </w:pPr>
  </w:style>
  <w:style w:type="paragraph" w:styleId="ListBullet">
    <w:name w:val="List Bullet"/>
    <w:basedOn w:val="BodyText"/>
    <w:rsid w:val="000F2DEB"/>
    <w:pPr>
      <w:numPr>
        <w:numId w:val="5"/>
      </w:numPr>
    </w:pPr>
  </w:style>
  <w:style w:type="paragraph" w:styleId="ListBullet3">
    <w:name w:val="List Bullet 3"/>
    <w:basedOn w:val="ListBullet2"/>
    <w:rsid w:val="000F2DEB"/>
    <w:pPr>
      <w:numPr>
        <w:numId w:val="7"/>
      </w:numPr>
    </w:pPr>
  </w:style>
  <w:style w:type="paragraph" w:customStyle="1" w:styleId="EQ">
    <w:name w:val="EQ"/>
    <w:basedOn w:val="Normal"/>
    <w:next w:val="Normal"/>
    <w:rsid w:val="000F2DE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0F2DEB"/>
    <w:pPr>
      <w:ind w:left="851"/>
    </w:pPr>
  </w:style>
  <w:style w:type="paragraph" w:styleId="List3">
    <w:name w:val="List 3"/>
    <w:basedOn w:val="List2"/>
    <w:rsid w:val="000F2DEB"/>
    <w:pPr>
      <w:ind w:left="1135"/>
    </w:pPr>
  </w:style>
  <w:style w:type="paragraph" w:styleId="List4">
    <w:name w:val="List 4"/>
    <w:basedOn w:val="List3"/>
    <w:rsid w:val="000F2DEB"/>
    <w:pPr>
      <w:ind w:left="1418"/>
    </w:pPr>
  </w:style>
  <w:style w:type="paragraph" w:styleId="List5">
    <w:name w:val="List 5"/>
    <w:basedOn w:val="List4"/>
    <w:rsid w:val="000F2DEB"/>
    <w:pPr>
      <w:ind w:left="1702"/>
    </w:pPr>
  </w:style>
  <w:style w:type="paragraph" w:customStyle="1" w:styleId="EditorsNote">
    <w:name w:val="Editor's Note"/>
    <w:basedOn w:val="Normal"/>
    <w:rsid w:val="000F2DE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0F2DEB"/>
    <w:pPr>
      <w:numPr>
        <w:numId w:val="8"/>
      </w:numPr>
    </w:pPr>
  </w:style>
  <w:style w:type="paragraph" w:styleId="ListBullet5">
    <w:name w:val="List Bullet 5"/>
    <w:basedOn w:val="ListBullet4"/>
    <w:rsid w:val="000F2DEB"/>
    <w:pPr>
      <w:numPr>
        <w:numId w:val="4"/>
      </w:numPr>
    </w:pPr>
  </w:style>
  <w:style w:type="paragraph" w:styleId="Footer">
    <w:name w:val="footer"/>
    <w:basedOn w:val="Header"/>
    <w:semiHidden/>
    <w:rsid w:val="000F2DE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0F2DEB"/>
    <w:pPr>
      <w:numPr>
        <w:numId w:val="2"/>
      </w:numPr>
    </w:pPr>
  </w:style>
  <w:style w:type="paragraph" w:styleId="BalloonText">
    <w:name w:val="Balloon Text"/>
    <w:basedOn w:val="Normal"/>
    <w:semiHidden/>
    <w:rsid w:val="000F2DE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0F2DEB"/>
  </w:style>
  <w:style w:type="paragraph" w:styleId="BodyText">
    <w:name w:val="Body Text"/>
    <w:basedOn w:val="Normal"/>
    <w:link w:val="BodyTextChar"/>
    <w:qFormat/>
    <w:rsid w:val="000F2DEB"/>
  </w:style>
  <w:style w:type="character" w:styleId="Hyperlink">
    <w:name w:val="Hyperlink"/>
    <w:uiPriority w:val="99"/>
    <w:rsid w:val="000F2DEB"/>
    <w:rPr>
      <w:color w:val="0000FF"/>
      <w:u w:val="single"/>
      <w:lang w:val="en-GB"/>
    </w:rPr>
  </w:style>
  <w:style w:type="character" w:styleId="FollowedHyperlink">
    <w:name w:val="FollowedHyperlink"/>
    <w:semiHidden/>
    <w:rsid w:val="000F2DEB"/>
    <w:rPr>
      <w:color w:val="FF0000"/>
      <w:u w:val="single"/>
    </w:rPr>
  </w:style>
  <w:style w:type="character" w:styleId="CommentReference">
    <w:name w:val="annotation reference"/>
    <w:semiHidden/>
    <w:rsid w:val="000F2D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0F2DEB"/>
  </w:style>
  <w:style w:type="paragraph" w:styleId="CommentSubject">
    <w:name w:val="annotation subject"/>
    <w:basedOn w:val="CommentText"/>
    <w:next w:val="CommentText"/>
    <w:semiHidden/>
    <w:rsid w:val="000F2DEB"/>
    <w:rPr>
      <w:b/>
      <w:bCs/>
    </w:rPr>
  </w:style>
  <w:style w:type="character" w:customStyle="1" w:styleId="Heading1Char">
    <w:name w:val="Heading 1 Char"/>
    <w:link w:val="Heading1"/>
    <w:rsid w:val="000F2DE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Char1"/>
    <w:rsid w:val="000F2DEB"/>
    <w:pPr>
      <w:spacing w:after="180"/>
    </w:pPr>
  </w:style>
  <w:style w:type="paragraph" w:customStyle="1" w:styleId="B2">
    <w:name w:val="B2"/>
    <w:basedOn w:val="List2"/>
    <w:rsid w:val="000F2DEB"/>
    <w:pPr>
      <w:spacing w:after="180"/>
    </w:pPr>
  </w:style>
  <w:style w:type="paragraph" w:customStyle="1" w:styleId="B3">
    <w:name w:val="B3"/>
    <w:basedOn w:val="List3"/>
    <w:rsid w:val="000F2DEB"/>
    <w:pPr>
      <w:spacing w:after="180"/>
    </w:pPr>
  </w:style>
  <w:style w:type="paragraph" w:customStyle="1" w:styleId="B4">
    <w:name w:val="B4"/>
    <w:basedOn w:val="List4"/>
    <w:rsid w:val="000F2DEB"/>
    <w:pPr>
      <w:spacing w:after="180"/>
    </w:pPr>
  </w:style>
  <w:style w:type="paragraph" w:customStyle="1" w:styleId="Proposal">
    <w:name w:val="Proposal"/>
    <w:basedOn w:val="Normal"/>
    <w:qFormat/>
    <w:rsid w:val="000F2DEB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F2DE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0F2DEB"/>
    <w:pPr>
      <w:spacing w:after="180"/>
    </w:pPr>
  </w:style>
  <w:style w:type="paragraph" w:customStyle="1" w:styleId="EX">
    <w:name w:val="EX"/>
    <w:basedOn w:val="Normal"/>
    <w:rsid w:val="000F2DE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0F2DEB"/>
    <w:pPr>
      <w:spacing w:after="0"/>
    </w:pPr>
  </w:style>
  <w:style w:type="paragraph" w:customStyle="1" w:styleId="TAL">
    <w:name w:val="TAL"/>
    <w:basedOn w:val="Normal"/>
    <w:rsid w:val="000F2DEB"/>
    <w:pPr>
      <w:keepNext/>
      <w:keepLines/>
    </w:pPr>
    <w:rPr>
      <w:sz w:val="18"/>
    </w:rPr>
  </w:style>
  <w:style w:type="paragraph" w:customStyle="1" w:styleId="TAC">
    <w:name w:val="TAC"/>
    <w:basedOn w:val="TAL"/>
    <w:rsid w:val="000F2DEB"/>
    <w:pPr>
      <w:jc w:val="center"/>
    </w:pPr>
  </w:style>
  <w:style w:type="paragraph" w:customStyle="1" w:styleId="TAH">
    <w:name w:val="TAH"/>
    <w:basedOn w:val="TAC"/>
    <w:rsid w:val="000F2DEB"/>
    <w:rPr>
      <w:b/>
    </w:rPr>
  </w:style>
  <w:style w:type="paragraph" w:customStyle="1" w:styleId="TAN">
    <w:name w:val="TAN"/>
    <w:basedOn w:val="TAL"/>
    <w:rsid w:val="000F2DEB"/>
    <w:pPr>
      <w:ind w:left="851" w:hanging="851"/>
    </w:pPr>
  </w:style>
  <w:style w:type="paragraph" w:customStyle="1" w:styleId="TAR">
    <w:name w:val="TAR"/>
    <w:basedOn w:val="TAL"/>
    <w:rsid w:val="000F2DEB"/>
    <w:pPr>
      <w:jc w:val="right"/>
    </w:pPr>
  </w:style>
  <w:style w:type="paragraph" w:customStyle="1" w:styleId="TH">
    <w:name w:val="TH"/>
    <w:basedOn w:val="Normal"/>
    <w:rsid w:val="000F2DE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0F2DE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F2DE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F2D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F2D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F2D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0F2D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0F2DEB"/>
  </w:style>
  <w:style w:type="paragraph" w:customStyle="1" w:styleId="ZH">
    <w:name w:val="ZH"/>
    <w:rsid w:val="000F2D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0F2D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0F2DE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F2D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F2DEB"/>
    <w:pPr>
      <w:framePr w:wrap="notBeside" w:y="16161"/>
    </w:pPr>
  </w:style>
  <w:style w:type="paragraph" w:customStyle="1" w:styleId="FP">
    <w:name w:val="FP"/>
    <w:basedOn w:val="Normal"/>
    <w:rsid w:val="000F2DEB"/>
  </w:style>
  <w:style w:type="paragraph" w:customStyle="1" w:styleId="Observation">
    <w:name w:val="Observation"/>
    <w:basedOn w:val="Proposal"/>
    <w:qFormat/>
    <w:rsid w:val="000F2DE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F2DE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0F2DEB"/>
    <w:pPr>
      <w:ind w:left="800" w:hanging="200"/>
    </w:pPr>
  </w:style>
  <w:style w:type="paragraph" w:styleId="ListParagraph">
    <w:name w:val="List Paragraph"/>
    <w:basedOn w:val="Normal"/>
    <w:link w:val="ListParagraphChar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rsid w:val="00676E60"/>
    <w:rPr>
      <w:rFonts w:ascii="Times New Roman" w:hAnsi="Times New Roman"/>
      <w:lang w:val="en-GB" w:eastAsia="zh-CN"/>
    </w:rPr>
  </w:style>
  <w:style w:type="paragraph" w:styleId="Revision">
    <w:name w:val="Revision"/>
    <w:hidden/>
    <w:uiPriority w:val="99"/>
    <w:semiHidden/>
    <w:rsid w:val="00EE33D2"/>
    <w:rPr>
      <w:rFonts w:ascii="Times New Roman" w:hAnsi="Times New Roman"/>
      <w:lang w:val="en-GB" w:eastAsia="zh-CN"/>
    </w:rPr>
  </w:style>
  <w:style w:type="character" w:customStyle="1" w:styleId="B1Char1">
    <w:name w:val="B1 Char1"/>
    <w:link w:val="B1"/>
    <w:rsid w:val="00A31BEF"/>
    <w:rPr>
      <w:rFonts w:ascii="Times New Roman" w:hAnsi="Times New Roman"/>
      <w:lang w:val="en-GB"/>
    </w:rPr>
  </w:style>
  <w:style w:type="paragraph" w:customStyle="1" w:styleId="textintend2">
    <w:name w:val="text intend 2"/>
    <w:basedOn w:val="Normal"/>
    <w:rsid w:val="00A31BEF"/>
    <w:pPr>
      <w:numPr>
        <w:numId w:val="19"/>
      </w:numPr>
    </w:pPr>
    <w:rPr>
      <w:rFonts w:eastAsia="MS Mincho"/>
      <w:sz w:val="24"/>
      <w:lang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228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72283C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801F18"/>
    <w:rPr>
      <w:color w:val="80808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37B7F"/>
    <w:rPr>
      <w:rFonts w:ascii="Arial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0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2361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63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8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7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01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D2606-D0FE-4588-A0D1-A20413D16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2017-05-05T19:42:00Z</dcterms:created>
  <dcterms:modified xsi:type="dcterms:W3CDTF">2017-05-05T19:42:00Z</dcterms:modified>
</cp:coreProperties>
</file>