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9B439" w14:textId="4E6332EF" w:rsidR="00AE0731" w:rsidRPr="000A64D8" w:rsidRDefault="00AE0731" w:rsidP="00AE073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AA6B8B">
        <w:rPr>
          <w:rFonts w:ascii="Arial" w:hAnsi="Arial" w:cs="Arial"/>
          <w:b/>
          <w:sz w:val="24"/>
          <w:szCs w:val="24"/>
        </w:rPr>
        <w:t>89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5183A" w:rsidRPr="0015183A">
        <w:rPr>
          <w:rFonts w:ascii="Arial" w:hAnsi="Arial" w:cs="Arial"/>
          <w:b/>
          <w:sz w:val="24"/>
          <w:szCs w:val="24"/>
        </w:rPr>
        <w:t>R1-</w:t>
      </w:r>
      <w:r w:rsidR="00AA6B8B">
        <w:rPr>
          <w:rFonts w:ascii="Arial" w:hAnsi="Arial" w:cs="Arial"/>
          <w:b/>
          <w:sz w:val="24"/>
          <w:szCs w:val="24"/>
        </w:rPr>
        <w:t>1</w:t>
      </w:r>
      <w:r w:rsidR="00535E55">
        <w:rPr>
          <w:rFonts w:ascii="Arial" w:hAnsi="Arial" w:cs="Arial"/>
          <w:b/>
          <w:sz w:val="24"/>
          <w:szCs w:val="24"/>
        </w:rPr>
        <w:t>708650</w:t>
      </w:r>
    </w:p>
    <w:p w14:paraId="565E28A6" w14:textId="77777777" w:rsidR="00AA6B8B" w:rsidRPr="00FF5C85" w:rsidRDefault="00AA6B8B" w:rsidP="00AA6B8B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FF5C8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F5C85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19</w:t>
      </w:r>
      <w:r w:rsidRPr="00FF5C85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FF5C8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FF5C85">
        <w:rPr>
          <w:rFonts w:ascii="Arial" w:hAnsi="Arial" w:cs="Arial"/>
          <w:b/>
          <w:sz w:val="24"/>
          <w:szCs w:val="24"/>
        </w:rPr>
        <w:t xml:space="preserve"> 2017</w:t>
      </w:r>
    </w:p>
    <w:p w14:paraId="754A3D0C" w14:textId="77777777" w:rsidR="00AA6B8B" w:rsidRPr="00FF5C85" w:rsidRDefault="00AA6B8B" w:rsidP="00AA6B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China</w:t>
      </w:r>
    </w:p>
    <w:p w14:paraId="26881B34" w14:textId="4AB930F0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709B42E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AA6B8B">
        <w:rPr>
          <w:rFonts w:ascii="Arial" w:hAnsi="Arial"/>
          <w:sz w:val="24"/>
        </w:rPr>
        <w:t>7</w:t>
      </w:r>
      <w:r w:rsidR="00823E88" w:rsidRPr="00823E88">
        <w:rPr>
          <w:rFonts w:ascii="Arial" w:hAnsi="Arial"/>
          <w:sz w:val="24"/>
        </w:rPr>
        <w:t>.1.</w:t>
      </w:r>
      <w:r w:rsidR="0015183A">
        <w:rPr>
          <w:rFonts w:ascii="Arial" w:hAnsi="Arial"/>
          <w:sz w:val="24"/>
        </w:rPr>
        <w:t>4</w:t>
      </w:r>
      <w:r w:rsidR="00823E88" w:rsidRPr="00823E88">
        <w:rPr>
          <w:rFonts w:ascii="Arial" w:hAnsi="Arial"/>
          <w:sz w:val="24"/>
        </w:rPr>
        <w:t>.</w:t>
      </w:r>
      <w:r w:rsidR="00C7374F">
        <w:rPr>
          <w:rFonts w:ascii="Arial" w:hAnsi="Arial"/>
          <w:sz w:val="24"/>
        </w:rPr>
        <w:t>3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1212AC35" w14:textId="0E2AA847" w:rsidR="009E213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35E55">
        <w:rPr>
          <w:rFonts w:ascii="Arial" w:hAnsi="Arial"/>
          <w:sz w:val="22"/>
        </w:rPr>
        <w:t>PBCH Channel Coding</w:t>
      </w:r>
    </w:p>
    <w:p w14:paraId="26881B38" w14:textId="71653748" w:rsidR="0068226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Default="00FD6A3D" w:rsidP="00183CB7">
      <w:pPr>
        <w:pStyle w:val="Heading1"/>
      </w:pPr>
      <w:r w:rsidRPr="00183CB7">
        <w:t>Introduction</w:t>
      </w:r>
    </w:p>
    <w:p w14:paraId="084E0219" w14:textId="2FF3838A" w:rsidR="00535E55" w:rsidRPr="004359A7" w:rsidRDefault="00535E55" w:rsidP="00535E55">
      <w:pPr>
        <w:rPr>
          <w:color w:val="FF0000"/>
          <w:lang w:val="en-GB"/>
        </w:rPr>
      </w:pPr>
      <w:r>
        <w:rPr>
          <w:lang w:val="en-GB"/>
        </w:rPr>
        <w:t xml:space="preserve">In RAN1-88bis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_Ref481677346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 the following agreement regarding PBCH channel coding was made:</w:t>
      </w:r>
    </w:p>
    <w:p w14:paraId="6AF23BD1" w14:textId="77777777" w:rsidR="00535E55" w:rsidRDefault="00535E55" w:rsidP="00535E55">
      <w:pPr>
        <w:ind w:left="288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Agreement:</w:t>
      </w:r>
      <w:bookmarkStart w:id="2" w:name="_GoBack"/>
      <w:bookmarkEnd w:id="2"/>
    </w:p>
    <w:p w14:paraId="69EDAF38" w14:textId="77777777" w:rsidR="00535E55" w:rsidRDefault="00535E55" w:rsidP="00535E55">
      <w:pPr>
        <w:numPr>
          <w:ilvl w:val="0"/>
          <w:numId w:val="17"/>
        </w:numPr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primary candidates for PBCH channel coding are: </w:t>
      </w:r>
    </w:p>
    <w:p w14:paraId="5E67DF91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Polar control channel coding scheme, with Nmax &lt;= 512, reusing same decoder</w:t>
      </w:r>
    </w:p>
    <w:p w14:paraId="51F8B0EA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LDPC data channel coding scheme, reusing same decoder – i.e. no new shift network, but a new base graph may be considered</w:t>
      </w:r>
    </w:p>
    <w:p w14:paraId="4CA7E8C8" w14:textId="77777777" w:rsidR="00535E55" w:rsidRDefault="00535E55" w:rsidP="00535E55">
      <w:pPr>
        <w:numPr>
          <w:ilvl w:val="0"/>
          <w:numId w:val="17"/>
        </w:numPr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LTE TBCC may also be considered if fundamental problems are unresolved with the above candidates</w:t>
      </w:r>
    </w:p>
    <w:p w14:paraId="609A3073" w14:textId="77777777" w:rsidR="00535E55" w:rsidRDefault="00535E55" w:rsidP="00535E55">
      <w:pPr>
        <w:numPr>
          <w:ilvl w:val="0"/>
          <w:numId w:val="17"/>
        </w:numPr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Evaluate BLER and FAR performance until RAN1#89, with the following assumptions:</w:t>
      </w:r>
    </w:p>
    <w:p w14:paraId="164185EB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Implementable decoders, i.e.:</w:t>
      </w:r>
    </w:p>
    <w:p w14:paraId="6ABB4F8D" w14:textId="77777777" w:rsidR="00535E55" w:rsidRDefault="00535E55" w:rsidP="00535E55">
      <w:pPr>
        <w:numPr>
          <w:ilvl w:val="2"/>
          <w:numId w:val="17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polar decoding: Lmax = 8</w:t>
      </w:r>
    </w:p>
    <w:p w14:paraId="2EE7C37E" w14:textId="77777777" w:rsidR="00535E55" w:rsidRDefault="00535E55" w:rsidP="00535E55">
      <w:pPr>
        <w:numPr>
          <w:ilvl w:val="2"/>
          <w:numId w:val="17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LDPC decoding: min-sum variants, flooding 50 iterations</w:t>
      </w:r>
    </w:p>
    <w:p w14:paraId="0C438880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Info + CRC = 40-100 bits</w:t>
      </w:r>
    </w:p>
    <w:p w14:paraId="15D8542B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Target FAR is that achieved with CRC size = 16</w:t>
      </w:r>
    </w:p>
    <w:p w14:paraId="2721BBE8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Starting code rate &lt;= 1/6</w:t>
      </w:r>
    </w:p>
    <w:p w14:paraId="5432754B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Performance to be compared based on a single transmission with no combining</w:t>
      </w:r>
    </w:p>
    <w:p w14:paraId="2ECA9910" w14:textId="77777777" w:rsidR="00535E55" w:rsidRDefault="00535E55" w:rsidP="00535E55">
      <w:pPr>
        <w:numPr>
          <w:ilvl w:val="2"/>
          <w:numId w:val="17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 that it is assumed that PBCH uses Chase combining – i.e. IR is not supported.  </w:t>
      </w:r>
    </w:p>
    <w:p w14:paraId="2D5EB3FC" w14:textId="77777777" w:rsidR="00535E55" w:rsidRDefault="00535E55" w:rsidP="00535E55">
      <w:pPr>
        <w:numPr>
          <w:ilvl w:val="1"/>
          <w:numId w:val="17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Decoder power may optionally also be considered</w:t>
      </w:r>
    </w:p>
    <w:p w14:paraId="401FF746" w14:textId="77777777" w:rsidR="0043549D" w:rsidRDefault="0043549D" w:rsidP="008E0CA9">
      <w:pPr>
        <w:rPr>
          <w:lang w:val="en-GB"/>
        </w:rPr>
      </w:pPr>
    </w:p>
    <w:p w14:paraId="135746B2" w14:textId="49418156" w:rsidR="006E4EBF" w:rsidRDefault="00535E55" w:rsidP="00D1318B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3549D">
        <w:rPr>
          <w:lang w:val="en-GB"/>
        </w:rPr>
        <w:t>,</w:t>
      </w:r>
      <w:r>
        <w:rPr>
          <w:lang w:val="en-GB"/>
        </w:rPr>
        <w:t xml:space="preserve"> we </w:t>
      </w:r>
      <w:r w:rsidR="0043549D">
        <w:rPr>
          <w:lang w:val="en-GB"/>
        </w:rPr>
        <w:t xml:space="preserve">investigate the performance of the two primary </w:t>
      </w:r>
      <w:r w:rsidR="00627388">
        <w:rPr>
          <w:lang w:val="en-GB"/>
        </w:rPr>
        <w:t>PBCH channel coding candidates, p</w:t>
      </w:r>
      <w:r w:rsidR="0043549D">
        <w:rPr>
          <w:lang w:val="en-GB"/>
        </w:rPr>
        <w:t>olar and LDPC codes,</w:t>
      </w:r>
      <w:r w:rsidR="00627388">
        <w:rPr>
          <w:lang w:val="en-GB"/>
        </w:rPr>
        <w:t xml:space="preserve"> at very low rates</w:t>
      </w:r>
      <w:r w:rsidR="0043549D">
        <w:rPr>
          <w:lang w:val="en-GB"/>
        </w:rPr>
        <w:t xml:space="preserve"> and show that both </w:t>
      </w:r>
      <w:r w:rsidR="006E4EBF">
        <w:rPr>
          <w:lang w:val="en-GB"/>
        </w:rPr>
        <w:t>can meet the PBCH channel coding requirements.</w:t>
      </w:r>
    </w:p>
    <w:p w14:paraId="48C0F333" w14:textId="1FF58023" w:rsidR="00D97952" w:rsidRDefault="006E4EBF" w:rsidP="006E4EBF">
      <w:pPr>
        <w:pStyle w:val="Heading1"/>
      </w:pPr>
      <w:r>
        <w:t>Evaluation Assumptions</w:t>
      </w:r>
    </w:p>
    <w:p w14:paraId="7DDCCE63" w14:textId="02F2528C" w:rsidR="00D1318B" w:rsidRDefault="00B82B33" w:rsidP="00D1318B">
      <w:pPr>
        <w:jc w:val="both"/>
        <w:rPr>
          <w:lang w:val="en-GB"/>
        </w:rPr>
      </w:pPr>
      <w:r>
        <w:rPr>
          <w:lang w:val="en-GB"/>
        </w:rPr>
        <w:t xml:space="preserve">The agreement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_Ref474112695 \r \h </w:instrText>
      </w:r>
      <w:r w:rsidR="00D1318B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specifies that both polar and LDPC codes for PBCH should reuse the same the same decoders already available for data and control, respectively. This limited the polar code to a maximum </w:t>
      </w:r>
      <w:r w:rsidR="00D1318B">
        <w:rPr>
          <w:lang w:val="en-GB"/>
        </w:rPr>
        <w:t xml:space="preserve">mother code </w:t>
      </w:r>
      <w:r>
        <w:rPr>
          <w:lang w:val="en-GB"/>
        </w:rPr>
        <w:t>block length Nmax &lt;= 512</w:t>
      </w:r>
      <w:r w:rsidR="00D1318B">
        <w:rPr>
          <w:lang w:val="en-GB"/>
        </w:rPr>
        <w:t xml:space="preserve"> and the LDPC code to shift coefficients already supported by the shift network required by the data channel code.</w:t>
      </w:r>
    </w:p>
    <w:p w14:paraId="6F5E2590" w14:textId="278050FF" w:rsidR="00B72C40" w:rsidRDefault="00D1318B" w:rsidP="00D1318B">
      <w:pPr>
        <w:jc w:val="both"/>
        <w:rPr>
          <w:lang w:val="en-GB"/>
        </w:rPr>
      </w:pPr>
      <w:r>
        <w:rPr>
          <w:lang w:val="en-GB"/>
        </w:rPr>
        <w:t xml:space="preserve">For the polar code, the FRANK construction </w:t>
      </w:r>
      <w:r w:rsidR="005D5044">
        <w:rPr>
          <w:lang w:val="en-GB"/>
        </w:rPr>
        <w:fldChar w:fldCharType="begin"/>
      </w:r>
      <w:r w:rsidR="005D5044">
        <w:rPr>
          <w:lang w:val="en-GB"/>
        </w:rPr>
        <w:instrText xml:space="preserve"> REF _Ref481786916 \r \h </w:instrText>
      </w:r>
      <w:r w:rsidR="005D5044">
        <w:rPr>
          <w:lang w:val="en-GB"/>
        </w:rPr>
      </w:r>
      <w:r w:rsidR="005D5044">
        <w:rPr>
          <w:lang w:val="en-GB"/>
        </w:rPr>
        <w:fldChar w:fldCharType="separate"/>
      </w:r>
      <w:r w:rsidR="005D5044">
        <w:rPr>
          <w:lang w:val="en-GB"/>
        </w:rPr>
        <w:t>[2]</w:t>
      </w:r>
      <w:r w:rsidR="005D5044">
        <w:rPr>
          <w:lang w:val="en-GB"/>
        </w:rPr>
        <w:fldChar w:fldCharType="end"/>
      </w:r>
      <w:r>
        <w:rPr>
          <w:lang w:val="en-GB"/>
        </w:rPr>
        <w:t xml:space="preserve"> was </w:t>
      </w:r>
      <w:r w:rsidR="005D5044">
        <w:rPr>
          <w:lang w:val="en-GB"/>
        </w:rPr>
        <w:t>use</w:t>
      </w:r>
      <w:r w:rsidR="00B72C40">
        <w:rPr>
          <w:lang w:val="en-GB"/>
        </w:rPr>
        <w:t xml:space="preserve">d. The polar code was concatenated with a 16-bit CRC (CA-polar) and decoded using a list decoder with L = 8. The </w:t>
      </w:r>
      <w:r w:rsidR="002812DD">
        <w:rPr>
          <w:lang w:val="en-GB"/>
        </w:rPr>
        <w:t xml:space="preserve">polar-coded </w:t>
      </w:r>
      <w:r w:rsidR="00687F15">
        <w:rPr>
          <w:lang w:val="en-GB"/>
        </w:rPr>
        <w:t>PBCH payload is assumed to be 64 information bits in addition to the 16-bit CRC used for decoding. Since the list size is 8, the false alarm protection offered by the CRC is reduced to 13 bits.</w:t>
      </w:r>
    </w:p>
    <w:p w14:paraId="40521BD4" w14:textId="2DB7779C" w:rsidR="002812DD" w:rsidRDefault="00B72C40" w:rsidP="00D1318B">
      <w:pPr>
        <w:jc w:val="both"/>
        <w:rPr>
          <w:lang w:val="en-GB"/>
        </w:rPr>
      </w:pPr>
      <w:r>
        <w:rPr>
          <w:lang w:val="en-GB"/>
        </w:rPr>
        <w:t xml:space="preserve">The LDPC code </w:t>
      </w:r>
      <w:r w:rsidR="00687F15">
        <w:rPr>
          <w:lang w:val="en-GB"/>
        </w:rPr>
        <w:t xml:space="preserve">is a </w:t>
      </w:r>
      <w:r w:rsidR="00EE0267">
        <w:rPr>
          <w:lang w:val="en-GB"/>
        </w:rPr>
        <w:t xml:space="preserve">rate 1/12 code chosen from the low family described in </w:t>
      </w:r>
      <w:r w:rsidR="00EE0267">
        <w:rPr>
          <w:lang w:val="en-GB"/>
        </w:rPr>
        <w:fldChar w:fldCharType="begin"/>
      </w:r>
      <w:r w:rsidR="00EE0267">
        <w:rPr>
          <w:lang w:val="en-GB"/>
        </w:rPr>
        <w:instrText xml:space="preserve"> REF _Ref481789473 \r \h </w:instrText>
      </w:r>
      <w:r w:rsidR="00EE0267">
        <w:rPr>
          <w:lang w:val="en-GB"/>
        </w:rPr>
      </w:r>
      <w:r w:rsidR="00EE0267">
        <w:rPr>
          <w:lang w:val="en-GB"/>
        </w:rPr>
        <w:fldChar w:fldCharType="separate"/>
      </w:r>
      <w:r w:rsidR="00EE0267">
        <w:rPr>
          <w:lang w:val="en-GB"/>
        </w:rPr>
        <w:t>[3]</w:t>
      </w:r>
      <w:r w:rsidR="00EE0267">
        <w:rPr>
          <w:lang w:val="en-GB"/>
        </w:rPr>
        <w:fldChar w:fldCharType="end"/>
      </w:r>
      <w:r w:rsidR="00EE0267">
        <w:rPr>
          <w:lang w:val="en-GB"/>
        </w:rPr>
        <w:t xml:space="preserve"> decoded using 50 </w:t>
      </w:r>
      <w:r w:rsidR="00627388">
        <w:rPr>
          <w:lang w:val="en-GB"/>
        </w:rPr>
        <w:t xml:space="preserve">flooding </w:t>
      </w:r>
      <w:r w:rsidR="00EE0267">
        <w:rPr>
          <w:lang w:val="en-GB"/>
        </w:rPr>
        <w:t>iterations of the sum-product algorithm.</w:t>
      </w:r>
      <w:r w:rsidR="000156E9">
        <w:rPr>
          <w:lang w:val="en-GB"/>
        </w:rPr>
        <w:t xml:space="preserve"> LDPC codes offer inherent error-detection capability by means of parity check</w:t>
      </w:r>
      <w:r w:rsidR="002812DD">
        <w:rPr>
          <w:lang w:val="en-GB"/>
        </w:rPr>
        <w:t>.</w:t>
      </w:r>
      <w:r w:rsidR="000156E9">
        <w:rPr>
          <w:lang w:val="en-GB"/>
        </w:rPr>
        <w:t xml:space="preserve"> </w:t>
      </w:r>
      <w:r w:rsidR="002812DD">
        <w:rPr>
          <w:lang w:val="en-GB"/>
        </w:rPr>
        <w:t>T</w:t>
      </w:r>
      <w:r w:rsidR="000156E9">
        <w:rPr>
          <w:lang w:val="en-GB"/>
        </w:rPr>
        <w:t>herefore, a shorter CRC can be used with LDPC codes while maintaining good false alarm rate</w:t>
      </w:r>
      <w:r w:rsidR="002812DD">
        <w:rPr>
          <w:lang w:val="en-GB"/>
        </w:rPr>
        <w:t xml:space="preserve"> as discussed in</w:t>
      </w:r>
      <w:r w:rsidR="000156E9">
        <w:rPr>
          <w:lang w:val="en-GB"/>
        </w:rPr>
        <w:t xml:space="preserve"> </w:t>
      </w:r>
      <w:r w:rsidR="002812DD">
        <w:rPr>
          <w:lang w:val="en-GB"/>
        </w:rPr>
        <w:fldChar w:fldCharType="begin"/>
      </w:r>
      <w:r w:rsidR="002812DD">
        <w:rPr>
          <w:lang w:val="en-GB"/>
        </w:rPr>
        <w:instrText xml:space="preserve"> REF _Ref481789909 \r \h </w:instrText>
      </w:r>
      <w:r w:rsidR="002812DD">
        <w:rPr>
          <w:lang w:val="en-GB"/>
        </w:rPr>
      </w:r>
      <w:r w:rsidR="002812DD">
        <w:rPr>
          <w:lang w:val="en-GB"/>
        </w:rPr>
        <w:fldChar w:fldCharType="separate"/>
      </w:r>
      <w:r w:rsidR="002812DD">
        <w:rPr>
          <w:lang w:val="en-GB"/>
        </w:rPr>
        <w:t>[4]</w:t>
      </w:r>
      <w:r w:rsidR="002812DD">
        <w:rPr>
          <w:lang w:val="en-GB"/>
        </w:rPr>
        <w:fldChar w:fldCharType="end"/>
      </w:r>
      <w:r w:rsidR="002812DD">
        <w:rPr>
          <w:lang w:val="en-GB"/>
        </w:rPr>
        <w:t xml:space="preserve">, where the false alarm rate of </w:t>
      </w:r>
      <w:r w:rsidR="00627388">
        <w:rPr>
          <w:lang w:val="en-GB"/>
        </w:rPr>
        <w:t>the example</w:t>
      </w:r>
      <w:r w:rsidR="002812DD">
        <w:rPr>
          <w:lang w:val="en-GB"/>
        </w:rPr>
        <w:t xml:space="preserve"> code was equivalent to an 8-bit CRC. In this evaluation, we assume that the false alarm rate of the utilized rate 1/12 code is equivalent to a 5-bit CRC and concatenation with an 8-bit CRC is sufficient to provide 13 bits of false alarm protection. The LDPC-coded PBCH payload consists of 64 information bits in addition to an 8-bit CRC.</w:t>
      </w:r>
    </w:p>
    <w:p w14:paraId="526BBC5B" w14:textId="4410EE84" w:rsidR="00D1318B" w:rsidRPr="006E4EBF" w:rsidRDefault="00D1318B" w:rsidP="006E4EBF">
      <w:pPr>
        <w:rPr>
          <w:lang w:val="en-GB"/>
        </w:rPr>
      </w:pPr>
    </w:p>
    <w:p w14:paraId="2296E5C5" w14:textId="448436A6" w:rsidR="006E4EBF" w:rsidRDefault="006E4EBF" w:rsidP="006E4EBF">
      <w:pPr>
        <w:pStyle w:val="Heading1"/>
      </w:pPr>
      <w:r>
        <w:t>Simulation Results</w:t>
      </w:r>
    </w:p>
    <w:p w14:paraId="1F3162DC" w14:textId="1B78330D" w:rsidR="002812DD" w:rsidRPr="002812DD" w:rsidRDefault="0027631C" w:rsidP="00AC7D3A">
      <w:pPr>
        <w:jc w:val="both"/>
        <w:rPr>
          <w:lang w:val="en-GB"/>
        </w:rPr>
      </w:pPr>
      <w:r>
        <w:rPr>
          <w:lang w:val="en-GB"/>
        </w:rPr>
        <w:t xml:space="preserve">The performance of the two codes was evaluated over the AWGN with QPSK. For the polar code, the performance of the </w:t>
      </w:r>
      <w:r w:rsidR="00AC7D3A">
        <w:rPr>
          <w:lang w:val="en-GB"/>
        </w:rPr>
        <w:t>N=512 polar with repetition to 864 is estimated and shown. The LDPC code and the polar code repeated to N=864 are within 0.3 dB at a BLER of 10</w:t>
      </w:r>
      <w:r w:rsidR="00AC7D3A" w:rsidRPr="00AC7D3A">
        <w:rPr>
          <w:vertAlign w:val="superscript"/>
          <w:lang w:val="en-GB"/>
        </w:rPr>
        <w:t>-2</w:t>
      </w:r>
      <w:r w:rsidR="00AC7D3A">
        <w:rPr>
          <w:lang w:val="en-GB"/>
        </w:rPr>
        <w:t xml:space="preserve"> and within 0.45 dB at a BLER of 10</w:t>
      </w:r>
      <w:r w:rsidR="00AC7D3A" w:rsidRPr="00AC7D3A">
        <w:rPr>
          <w:vertAlign w:val="superscript"/>
          <w:lang w:val="en-GB"/>
        </w:rPr>
        <w:t>-3</w:t>
      </w:r>
      <w:r w:rsidR="00AC7D3A">
        <w:t xml:space="preserve">. </w:t>
      </w:r>
    </w:p>
    <w:p w14:paraId="5EC2F632" w14:textId="77777777" w:rsidR="00AC7D3A" w:rsidRDefault="00AC7D3A" w:rsidP="00AC7D3A">
      <w:pPr>
        <w:keepNext/>
        <w:jc w:val="center"/>
      </w:pPr>
      <w:r>
        <w:rPr>
          <w:noProof/>
        </w:rPr>
        <w:drawing>
          <wp:inline distT="0" distB="0" distL="0" distR="0" wp14:anchorId="68DC2265" wp14:editId="6CFC0148">
            <wp:extent cx="4005072" cy="3502152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bch-esn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5072" cy="3502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86C17" w14:textId="3F6A41DF" w:rsidR="00AC7D3A" w:rsidRDefault="00AC7D3A" w:rsidP="00AC7D3A">
      <w:pPr>
        <w:pStyle w:val="Caption"/>
        <w:jc w:val="center"/>
      </w:pPr>
      <w:r>
        <w:t xml:space="preserve">Figure </w:t>
      </w:r>
      <w:r w:rsidR="00A935FE">
        <w:fldChar w:fldCharType="begin"/>
      </w:r>
      <w:r w:rsidR="00A935FE">
        <w:instrText xml:space="preserve"> SEQ Figure \* ARABIC </w:instrText>
      </w:r>
      <w:r w:rsidR="00A935FE">
        <w:fldChar w:fldCharType="separate"/>
      </w:r>
      <w:r>
        <w:rPr>
          <w:noProof/>
        </w:rPr>
        <w:t>1</w:t>
      </w:r>
      <w:r w:rsidR="00A935FE">
        <w:rPr>
          <w:noProof/>
        </w:rPr>
        <w:fldChar w:fldCharType="end"/>
      </w:r>
      <w:r>
        <w:t xml:space="preserve"> Performance of LDPC and polar codes for PBCH</w:t>
      </w:r>
    </w:p>
    <w:p w14:paraId="6A6DDEB4" w14:textId="277EB6BE" w:rsidR="00AC7D3A" w:rsidRDefault="00AC7D3A" w:rsidP="00AC7D3A">
      <w:r w:rsidRPr="00AC7D3A">
        <w:rPr>
          <w:b/>
          <w:u w:val="single"/>
        </w:rPr>
        <w:t>Observation 1</w:t>
      </w:r>
      <w:r w:rsidR="00DA179B">
        <w:t>: B</w:t>
      </w:r>
      <w:r>
        <w:t xml:space="preserve">oth </w:t>
      </w:r>
      <w:r w:rsidR="00660E2C">
        <w:t>p</w:t>
      </w:r>
      <w:r>
        <w:t>olar and LDPC codes can meet PBCH channel coding requirements.</w:t>
      </w:r>
    </w:p>
    <w:p w14:paraId="274B923C" w14:textId="099D9F02" w:rsidR="00AC7D3A" w:rsidRPr="00AC7D3A" w:rsidRDefault="00DA179B" w:rsidP="00AC7D3A">
      <w:pPr>
        <w:jc w:val="both"/>
        <w:rPr>
          <w:lang w:val="en-GB"/>
        </w:rPr>
      </w:pPr>
      <w:r>
        <w:t xml:space="preserve">Note that </w:t>
      </w:r>
      <w:r w:rsidR="00A115AB">
        <w:t xml:space="preserve">further </w:t>
      </w:r>
      <w:r>
        <w:t>m</w:t>
      </w:r>
      <w:r w:rsidR="00AC7D3A">
        <w:t xml:space="preserve">ethods for improving the performance of small-block LDPC codes were </w:t>
      </w:r>
      <w:r w:rsidR="0054614C">
        <w:t>discussed</w:t>
      </w:r>
      <w:r w:rsidR="00AC7D3A">
        <w:t xml:space="preserve"> in </w:t>
      </w:r>
      <w:r w:rsidR="0054614C">
        <w:fldChar w:fldCharType="begin"/>
      </w:r>
      <w:r w:rsidR="0054614C">
        <w:instrText xml:space="preserve"> REF _Ref481792542 \r \h </w:instrText>
      </w:r>
      <w:r w:rsidR="0054614C">
        <w:fldChar w:fldCharType="separate"/>
      </w:r>
      <w:r w:rsidR="0054614C">
        <w:t>[5]</w:t>
      </w:r>
      <w:r w:rsidR="0054614C">
        <w:fldChar w:fldCharType="end"/>
      </w:r>
      <w:r w:rsidR="0054614C">
        <w:t xml:space="preserve"> </w:t>
      </w:r>
      <w:r w:rsidR="00AC7D3A">
        <w:t xml:space="preserve">where gains of </w:t>
      </w:r>
      <w:r w:rsidR="0054614C">
        <w:t xml:space="preserve">up to 0.4 </w:t>
      </w:r>
      <w:r w:rsidR="00AC1754">
        <w:t>dB w</w:t>
      </w:r>
      <w:r w:rsidR="00AC7D3A">
        <w:t>ere</w:t>
      </w:r>
      <w:r w:rsidR="0054614C">
        <w:t xml:space="preserve"> shown</w:t>
      </w:r>
      <w:r w:rsidR="00AC7D3A">
        <w:t>.</w:t>
      </w:r>
    </w:p>
    <w:p w14:paraId="6A808625" w14:textId="57260DB4" w:rsidR="007D7698" w:rsidRDefault="00C85684" w:rsidP="00564597">
      <w:pPr>
        <w:pStyle w:val="Heading1"/>
      </w:pPr>
      <w:r>
        <w:t>Conclusions</w:t>
      </w:r>
    </w:p>
    <w:p w14:paraId="69E89153" w14:textId="55B10C14" w:rsidR="002E5497" w:rsidRPr="00AC7D3A" w:rsidRDefault="00AC7D3A" w:rsidP="00AC7D3A">
      <w:r w:rsidRPr="00AC7D3A">
        <w:rPr>
          <w:b/>
          <w:u w:val="single"/>
        </w:rPr>
        <w:t>Observation 1</w:t>
      </w:r>
      <w:r w:rsidR="00D518B8">
        <w:t>: B</w:t>
      </w:r>
      <w:r>
        <w:t>oth polar and LDPC codes can meet PBCH channel coding requirements</w:t>
      </w:r>
    </w:p>
    <w:p w14:paraId="70D2AF24" w14:textId="6ED04B11" w:rsidR="00493261" w:rsidRDefault="00493261" w:rsidP="00493261">
      <w:pPr>
        <w:pStyle w:val="Heading1"/>
      </w:pPr>
      <w:r>
        <w:t>References</w:t>
      </w:r>
    </w:p>
    <w:p w14:paraId="179A402B" w14:textId="77777777" w:rsidR="00535E55" w:rsidRDefault="00535E55" w:rsidP="00535E55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74112695"/>
      <w:bookmarkStart w:id="4" w:name="_Ref481677346"/>
      <w:bookmarkStart w:id="5" w:name="_Ref478152558"/>
      <w:bookmarkStart w:id="6" w:name="_Ref478153778"/>
      <w:r>
        <w:rPr>
          <w:szCs w:val="22"/>
        </w:rPr>
        <w:t>Chairman’s Notes, RAN1 #88bis, April 2017, Spokane, USA.</w:t>
      </w:r>
      <w:bookmarkEnd w:id="3"/>
      <w:bookmarkEnd w:id="4"/>
    </w:p>
    <w:p w14:paraId="6A206709" w14:textId="273DAC9B" w:rsidR="00D97952" w:rsidRDefault="00D1318B" w:rsidP="00D1318B">
      <w:pPr>
        <w:numPr>
          <w:ilvl w:val="0"/>
          <w:numId w:val="2"/>
        </w:numPr>
        <w:spacing w:before="100" w:beforeAutospacing="1" w:after="100" w:afterAutospacing="1"/>
      </w:pPr>
      <w:bookmarkStart w:id="7" w:name="_Ref481786916"/>
      <w:r w:rsidRPr="00D1318B">
        <w:t>R1-1706674</w:t>
      </w:r>
      <w:r>
        <w:t>, “</w:t>
      </w:r>
      <w:r w:rsidRPr="00D1318B">
        <w:t>FRANK polar construction: nested extension design of polar codes based on mutual information</w:t>
      </w:r>
      <w:r>
        <w:t xml:space="preserve">,” Qualcomm Inc. </w:t>
      </w:r>
      <w:r w:rsidR="005D5044">
        <w:t>RAN1 #88bis, April 2017, Spokane, USA.</w:t>
      </w:r>
      <w:bookmarkEnd w:id="7"/>
    </w:p>
    <w:p w14:paraId="2677F016" w14:textId="77777777" w:rsidR="00EE0267" w:rsidRDefault="00EE0267" w:rsidP="00EE0267">
      <w:pPr>
        <w:numPr>
          <w:ilvl w:val="0"/>
          <w:numId w:val="2"/>
        </w:numPr>
        <w:spacing w:before="100" w:beforeAutospacing="1" w:after="100" w:afterAutospacing="1"/>
      </w:pPr>
      <w:bookmarkStart w:id="8" w:name="_Ref481789473"/>
      <w:r w:rsidRPr="00EE0267">
        <w:t>R1-1705627</w:t>
      </w:r>
      <w:r>
        <w:t>, “</w:t>
      </w:r>
      <w:r w:rsidRPr="00EE0267">
        <w:t>LDPC code design for larger lift sizes</w:t>
      </w:r>
      <w:r>
        <w:t>,” Qualcomm Inc. RAN1 #88bis, April 2017, Spokane, USA.</w:t>
      </w:r>
      <w:bookmarkEnd w:id="8"/>
    </w:p>
    <w:p w14:paraId="04136C43" w14:textId="172160EA" w:rsidR="00EE0267" w:rsidRDefault="000156E9" w:rsidP="00EE0267">
      <w:pPr>
        <w:numPr>
          <w:ilvl w:val="0"/>
          <w:numId w:val="2"/>
        </w:numPr>
        <w:spacing w:before="100" w:beforeAutospacing="1" w:after="100" w:afterAutospacing="1"/>
      </w:pPr>
      <w:bookmarkStart w:id="9" w:name="_Ref481789909"/>
      <w:r>
        <w:t>R1-1705864, “</w:t>
      </w:r>
      <w:r w:rsidR="002812DD">
        <w:t>Channel coding for PBCH,” Nokia, Alcatel-Lucent Shanghai Bell, RAN1 #88bis, April 2017, Spokane, USA.</w:t>
      </w:r>
      <w:bookmarkEnd w:id="9"/>
    </w:p>
    <w:p w14:paraId="768FAD66" w14:textId="14B1F496" w:rsidR="0054614C" w:rsidRDefault="0054614C" w:rsidP="00EE0267">
      <w:pPr>
        <w:numPr>
          <w:ilvl w:val="0"/>
          <w:numId w:val="2"/>
        </w:numPr>
        <w:spacing w:before="100" w:beforeAutospacing="1" w:after="100" w:afterAutospacing="1"/>
      </w:pPr>
      <w:bookmarkStart w:id="10" w:name="_Ref481792542"/>
      <w:r>
        <w:t>R1-1612081, “Short blocklength LDPC codes,” Qualcomm Inc., RAN1 #87, November 2016, Reno, USA.</w:t>
      </w:r>
      <w:bookmarkEnd w:id="5"/>
      <w:bookmarkEnd w:id="6"/>
      <w:bookmarkEnd w:id="10"/>
    </w:p>
    <w:sectPr w:rsidR="0054614C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D3CF4" w14:textId="77777777" w:rsidR="00A935FE" w:rsidRDefault="00A935FE">
      <w:r>
        <w:separator/>
      </w:r>
    </w:p>
  </w:endnote>
  <w:endnote w:type="continuationSeparator" w:id="0">
    <w:p w14:paraId="63333FAA" w14:textId="77777777" w:rsidR="00A935FE" w:rsidRDefault="00A935FE">
      <w:r>
        <w:continuationSeparator/>
      </w:r>
    </w:p>
  </w:endnote>
  <w:endnote w:type="continuationNotice" w:id="1">
    <w:p w14:paraId="637D2D9B" w14:textId="77777777" w:rsidR="00A935FE" w:rsidRDefault="00A93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6E19D6" w:rsidRDefault="006E19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E19D6" w:rsidRDefault="006E19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1D5443E2" w:rsidR="006E19D6" w:rsidRDefault="006E19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242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242D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A9771" w14:textId="77777777" w:rsidR="00A935FE" w:rsidRDefault="00A935FE">
      <w:r>
        <w:separator/>
      </w:r>
    </w:p>
  </w:footnote>
  <w:footnote w:type="continuationSeparator" w:id="0">
    <w:p w14:paraId="6BD46576" w14:textId="77777777" w:rsidR="00A935FE" w:rsidRDefault="00A935FE">
      <w:r>
        <w:continuationSeparator/>
      </w:r>
    </w:p>
  </w:footnote>
  <w:footnote w:type="continuationNotice" w:id="1">
    <w:p w14:paraId="526A41CD" w14:textId="77777777" w:rsidR="00A935FE" w:rsidRDefault="00A935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6E19D6" w:rsidRDefault="006E19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706F76"/>
    <w:multiLevelType w:val="hybridMultilevel"/>
    <w:tmpl w:val="B0564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63771C"/>
    <w:multiLevelType w:val="hybridMultilevel"/>
    <w:tmpl w:val="9C2E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FE339C8"/>
    <w:multiLevelType w:val="hybridMultilevel"/>
    <w:tmpl w:val="F5681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50B3661"/>
    <w:multiLevelType w:val="hybridMultilevel"/>
    <w:tmpl w:val="AD1A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E96692"/>
    <w:multiLevelType w:val="hybridMultilevel"/>
    <w:tmpl w:val="8C38A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E238F"/>
    <w:multiLevelType w:val="hybridMultilevel"/>
    <w:tmpl w:val="C988E66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75C56551"/>
    <w:multiLevelType w:val="hybridMultilevel"/>
    <w:tmpl w:val="2064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56FB2"/>
    <w:multiLevelType w:val="hybridMultilevel"/>
    <w:tmpl w:val="B282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5"/>
  </w:num>
  <w:num w:numId="7">
    <w:abstractNumId w:val="3"/>
  </w:num>
  <w:num w:numId="8">
    <w:abstractNumId w:val="12"/>
  </w:num>
  <w:num w:numId="9">
    <w:abstractNumId w:val="13"/>
  </w:num>
  <w:num w:numId="10">
    <w:abstractNumId w:val="9"/>
  </w:num>
  <w:num w:numId="11">
    <w:abstractNumId w:val="11"/>
  </w:num>
  <w:num w:numId="12">
    <w:abstractNumId w:val="14"/>
  </w:num>
  <w:num w:numId="13">
    <w:abstractNumId w:val="10"/>
  </w:num>
  <w:num w:numId="14">
    <w:abstractNumId w:val="7"/>
    <w:lvlOverride w:ilvl="0">
      <w:startOverride w:val="1"/>
    </w:lvlOverride>
  </w:num>
  <w:num w:numId="15">
    <w:abstractNumId w:val="8"/>
  </w:num>
  <w:num w:numId="16">
    <w:abstractNumId w:val="1"/>
  </w:num>
  <w:num w:numId="1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4A1"/>
    <w:rsid w:val="00010E97"/>
    <w:rsid w:val="00010EB1"/>
    <w:rsid w:val="00010FD1"/>
    <w:rsid w:val="0001117C"/>
    <w:rsid w:val="000111AF"/>
    <w:rsid w:val="000124D1"/>
    <w:rsid w:val="00012D57"/>
    <w:rsid w:val="0001321B"/>
    <w:rsid w:val="000137BA"/>
    <w:rsid w:val="00013B63"/>
    <w:rsid w:val="00013F64"/>
    <w:rsid w:val="000141F0"/>
    <w:rsid w:val="00014E0E"/>
    <w:rsid w:val="000156E9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BB2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80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8D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EBE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4B4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69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87B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C5B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78C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CF3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BCE"/>
    <w:rsid w:val="000D2CDA"/>
    <w:rsid w:val="000D362A"/>
    <w:rsid w:val="000D37FA"/>
    <w:rsid w:val="000D389E"/>
    <w:rsid w:val="000D38D3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F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ACE"/>
    <w:rsid w:val="000E7F51"/>
    <w:rsid w:val="000F00D8"/>
    <w:rsid w:val="000F095B"/>
    <w:rsid w:val="000F0B1E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A5B"/>
    <w:rsid w:val="001115C0"/>
    <w:rsid w:val="001115F4"/>
    <w:rsid w:val="001116D2"/>
    <w:rsid w:val="0011190B"/>
    <w:rsid w:val="00111AD9"/>
    <w:rsid w:val="001122F3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760"/>
    <w:rsid w:val="0012787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D57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3A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0A9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A26"/>
    <w:rsid w:val="00160BEB"/>
    <w:rsid w:val="00162262"/>
    <w:rsid w:val="001623A3"/>
    <w:rsid w:val="00162BD5"/>
    <w:rsid w:val="00162CF1"/>
    <w:rsid w:val="00162F82"/>
    <w:rsid w:val="0016303D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A1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C0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11E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9DF"/>
    <w:rsid w:val="001B3A10"/>
    <w:rsid w:val="001B4371"/>
    <w:rsid w:val="001B5332"/>
    <w:rsid w:val="001B54E9"/>
    <w:rsid w:val="001B55DE"/>
    <w:rsid w:val="001B5B89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06E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8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058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18A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EB"/>
    <w:rsid w:val="002024E6"/>
    <w:rsid w:val="00202599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661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3E8"/>
    <w:rsid w:val="00245492"/>
    <w:rsid w:val="00245A41"/>
    <w:rsid w:val="00245B70"/>
    <w:rsid w:val="00245D7D"/>
    <w:rsid w:val="00245E39"/>
    <w:rsid w:val="00245FBA"/>
    <w:rsid w:val="00246A8B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31C"/>
    <w:rsid w:val="002764FB"/>
    <w:rsid w:val="00276660"/>
    <w:rsid w:val="002766C9"/>
    <w:rsid w:val="002768E3"/>
    <w:rsid w:val="00277512"/>
    <w:rsid w:val="002777E4"/>
    <w:rsid w:val="00277E66"/>
    <w:rsid w:val="00280149"/>
    <w:rsid w:val="002801E2"/>
    <w:rsid w:val="00280612"/>
    <w:rsid w:val="0028073A"/>
    <w:rsid w:val="00280960"/>
    <w:rsid w:val="002812DD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30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1A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C7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321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BA9"/>
    <w:rsid w:val="002C7EBB"/>
    <w:rsid w:val="002D001E"/>
    <w:rsid w:val="002D0115"/>
    <w:rsid w:val="002D0298"/>
    <w:rsid w:val="002D04DC"/>
    <w:rsid w:val="002D0657"/>
    <w:rsid w:val="002D0820"/>
    <w:rsid w:val="002D09B3"/>
    <w:rsid w:val="002D119F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497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3E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498"/>
    <w:rsid w:val="003308C4"/>
    <w:rsid w:val="00330C30"/>
    <w:rsid w:val="00330DE8"/>
    <w:rsid w:val="00332123"/>
    <w:rsid w:val="003321C3"/>
    <w:rsid w:val="00332962"/>
    <w:rsid w:val="00333F6B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01C"/>
    <w:rsid w:val="003552C6"/>
    <w:rsid w:val="003556F9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93"/>
    <w:rsid w:val="00357CAE"/>
    <w:rsid w:val="003604DB"/>
    <w:rsid w:val="003617B5"/>
    <w:rsid w:val="0036185C"/>
    <w:rsid w:val="00361B1A"/>
    <w:rsid w:val="0036227D"/>
    <w:rsid w:val="0036242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75B"/>
    <w:rsid w:val="00366B3A"/>
    <w:rsid w:val="00367943"/>
    <w:rsid w:val="00370285"/>
    <w:rsid w:val="003704EE"/>
    <w:rsid w:val="00370880"/>
    <w:rsid w:val="00370C1D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40C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665"/>
    <w:rsid w:val="003A6CC0"/>
    <w:rsid w:val="003A71E1"/>
    <w:rsid w:val="003A76A9"/>
    <w:rsid w:val="003A7747"/>
    <w:rsid w:val="003B0299"/>
    <w:rsid w:val="003B0B4D"/>
    <w:rsid w:val="003B1EA3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56E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0F05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E7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1AC"/>
    <w:rsid w:val="003F0656"/>
    <w:rsid w:val="003F073C"/>
    <w:rsid w:val="003F0905"/>
    <w:rsid w:val="003F13D9"/>
    <w:rsid w:val="003F148D"/>
    <w:rsid w:val="003F1B6D"/>
    <w:rsid w:val="003F1C93"/>
    <w:rsid w:val="003F1E48"/>
    <w:rsid w:val="003F2026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273B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85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C80"/>
    <w:rsid w:val="00433D8A"/>
    <w:rsid w:val="00434066"/>
    <w:rsid w:val="004344BE"/>
    <w:rsid w:val="00434754"/>
    <w:rsid w:val="0043480E"/>
    <w:rsid w:val="00434C24"/>
    <w:rsid w:val="00434D46"/>
    <w:rsid w:val="00435248"/>
    <w:rsid w:val="0043542F"/>
    <w:rsid w:val="0043549D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052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282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76F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26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B1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261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53F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2ECE"/>
    <w:rsid w:val="004A328E"/>
    <w:rsid w:val="004A32C1"/>
    <w:rsid w:val="004A366E"/>
    <w:rsid w:val="004A36C0"/>
    <w:rsid w:val="004A3AA3"/>
    <w:rsid w:val="004A3CB9"/>
    <w:rsid w:val="004A3CF7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F76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2B8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481"/>
    <w:rsid w:val="004E1794"/>
    <w:rsid w:val="004E1CBB"/>
    <w:rsid w:val="004E1D07"/>
    <w:rsid w:val="004E1EDF"/>
    <w:rsid w:val="004E209D"/>
    <w:rsid w:val="004E21D3"/>
    <w:rsid w:val="004E2E33"/>
    <w:rsid w:val="004E2F51"/>
    <w:rsid w:val="004E3579"/>
    <w:rsid w:val="004E3892"/>
    <w:rsid w:val="004E3B0E"/>
    <w:rsid w:val="004E3FD8"/>
    <w:rsid w:val="004E44BD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3D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5DCF"/>
    <w:rsid w:val="00535E5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FDE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14C"/>
    <w:rsid w:val="00546310"/>
    <w:rsid w:val="00546738"/>
    <w:rsid w:val="005467D6"/>
    <w:rsid w:val="00546942"/>
    <w:rsid w:val="00546D63"/>
    <w:rsid w:val="005471A3"/>
    <w:rsid w:val="005471F4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2E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648"/>
    <w:rsid w:val="00564EB9"/>
    <w:rsid w:val="00567191"/>
    <w:rsid w:val="0056719E"/>
    <w:rsid w:val="005676F8"/>
    <w:rsid w:val="00567B3B"/>
    <w:rsid w:val="00567B75"/>
    <w:rsid w:val="0057003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85"/>
    <w:rsid w:val="00576257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CFB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6FB1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515"/>
    <w:rsid w:val="005A6A3A"/>
    <w:rsid w:val="005A6E87"/>
    <w:rsid w:val="005A7F72"/>
    <w:rsid w:val="005B0A7D"/>
    <w:rsid w:val="005B0F18"/>
    <w:rsid w:val="005B1197"/>
    <w:rsid w:val="005B16CC"/>
    <w:rsid w:val="005B18BB"/>
    <w:rsid w:val="005B2226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E8A"/>
    <w:rsid w:val="005B6FAE"/>
    <w:rsid w:val="005B703E"/>
    <w:rsid w:val="005B7264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1D2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9F9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044"/>
    <w:rsid w:val="005D5777"/>
    <w:rsid w:val="005D5E46"/>
    <w:rsid w:val="005D609E"/>
    <w:rsid w:val="005D618A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AFD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035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0DF0"/>
    <w:rsid w:val="00601072"/>
    <w:rsid w:val="00601097"/>
    <w:rsid w:val="0060144E"/>
    <w:rsid w:val="00601FCD"/>
    <w:rsid w:val="006020F8"/>
    <w:rsid w:val="00602354"/>
    <w:rsid w:val="0060254B"/>
    <w:rsid w:val="0060268D"/>
    <w:rsid w:val="006027D5"/>
    <w:rsid w:val="00602B64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65E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3BC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725A"/>
    <w:rsid w:val="0062738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C13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0E2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4FE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F15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67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F1"/>
    <w:rsid w:val="006B21E9"/>
    <w:rsid w:val="006B242D"/>
    <w:rsid w:val="006B2431"/>
    <w:rsid w:val="006B393F"/>
    <w:rsid w:val="006B3E55"/>
    <w:rsid w:val="006B401E"/>
    <w:rsid w:val="006B5111"/>
    <w:rsid w:val="006B5828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883"/>
    <w:rsid w:val="006C1A29"/>
    <w:rsid w:val="006C1B3F"/>
    <w:rsid w:val="006C1F77"/>
    <w:rsid w:val="006C22BD"/>
    <w:rsid w:val="006C2604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B61"/>
    <w:rsid w:val="006D72E1"/>
    <w:rsid w:val="006D74C9"/>
    <w:rsid w:val="006D7598"/>
    <w:rsid w:val="006D799F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9D6"/>
    <w:rsid w:val="006E1A68"/>
    <w:rsid w:val="006E1C34"/>
    <w:rsid w:val="006E1E45"/>
    <w:rsid w:val="006E22CC"/>
    <w:rsid w:val="006E3D3A"/>
    <w:rsid w:val="006E4646"/>
    <w:rsid w:val="006E4EBF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DB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5F8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28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9F9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0D7"/>
    <w:rsid w:val="00771CE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CE2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82E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CF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5F3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899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EBF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7F4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9A6"/>
    <w:rsid w:val="007E2B64"/>
    <w:rsid w:val="007E2B9D"/>
    <w:rsid w:val="007E3182"/>
    <w:rsid w:val="007E36F8"/>
    <w:rsid w:val="007E37B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01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6B4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E88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74D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590"/>
    <w:rsid w:val="00847964"/>
    <w:rsid w:val="00847991"/>
    <w:rsid w:val="00847AC7"/>
    <w:rsid w:val="00847C4E"/>
    <w:rsid w:val="00847F69"/>
    <w:rsid w:val="00850AE8"/>
    <w:rsid w:val="00850B13"/>
    <w:rsid w:val="00851B22"/>
    <w:rsid w:val="0085208C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5D0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C7E"/>
    <w:rsid w:val="00887FEF"/>
    <w:rsid w:val="0089015D"/>
    <w:rsid w:val="00890450"/>
    <w:rsid w:val="008907B2"/>
    <w:rsid w:val="00890BCD"/>
    <w:rsid w:val="00890E0D"/>
    <w:rsid w:val="00890F04"/>
    <w:rsid w:val="00890FBE"/>
    <w:rsid w:val="00891048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80C"/>
    <w:rsid w:val="008A4DAC"/>
    <w:rsid w:val="008A4E04"/>
    <w:rsid w:val="008A53C3"/>
    <w:rsid w:val="008A59E9"/>
    <w:rsid w:val="008A5FF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34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B765F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4D01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3A5"/>
    <w:rsid w:val="008D2461"/>
    <w:rsid w:val="008D3208"/>
    <w:rsid w:val="008D34EB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A9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4FF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FE8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48F"/>
    <w:rsid w:val="00911A5A"/>
    <w:rsid w:val="00911E1A"/>
    <w:rsid w:val="0091225D"/>
    <w:rsid w:val="009123B9"/>
    <w:rsid w:val="009123DE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AF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0C"/>
    <w:rsid w:val="009324B1"/>
    <w:rsid w:val="009326B1"/>
    <w:rsid w:val="009327B5"/>
    <w:rsid w:val="00932812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CB0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8E8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5AF8"/>
    <w:rsid w:val="0096691D"/>
    <w:rsid w:val="00966EC4"/>
    <w:rsid w:val="0096766C"/>
    <w:rsid w:val="00967851"/>
    <w:rsid w:val="00967B54"/>
    <w:rsid w:val="00967D2D"/>
    <w:rsid w:val="00970F7A"/>
    <w:rsid w:val="00970FE3"/>
    <w:rsid w:val="00971C7D"/>
    <w:rsid w:val="00971EC5"/>
    <w:rsid w:val="00971F49"/>
    <w:rsid w:val="00971F6B"/>
    <w:rsid w:val="00971FCC"/>
    <w:rsid w:val="00972562"/>
    <w:rsid w:val="0097281F"/>
    <w:rsid w:val="0097285C"/>
    <w:rsid w:val="0097295B"/>
    <w:rsid w:val="0097298A"/>
    <w:rsid w:val="00972BB7"/>
    <w:rsid w:val="00972C06"/>
    <w:rsid w:val="00972F4C"/>
    <w:rsid w:val="00972FEB"/>
    <w:rsid w:val="00973257"/>
    <w:rsid w:val="00973388"/>
    <w:rsid w:val="00973592"/>
    <w:rsid w:val="0097379E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175"/>
    <w:rsid w:val="00981BAF"/>
    <w:rsid w:val="00982314"/>
    <w:rsid w:val="00982768"/>
    <w:rsid w:val="00982773"/>
    <w:rsid w:val="009828C6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3B"/>
    <w:rsid w:val="009A3BA5"/>
    <w:rsid w:val="009A4AA9"/>
    <w:rsid w:val="009A4C34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CC4"/>
    <w:rsid w:val="009B2492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692"/>
    <w:rsid w:val="009E176B"/>
    <w:rsid w:val="009E1E2C"/>
    <w:rsid w:val="009E1F70"/>
    <w:rsid w:val="009E213B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B60"/>
    <w:rsid w:val="00A01006"/>
    <w:rsid w:val="00A028F9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AB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49B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F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0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1A7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52"/>
    <w:rsid w:val="00A41EF0"/>
    <w:rsid w:val="00A422A2"/>
    <w:rsid w:val="00A42659"/>
    <w:rsid w:val="00A42B87"/>
    <w:rsid w:val="00A4339C"/>
    <w:rsid w:val="00A4392A"/>
    <w:rsid w:val="00A4424E"/>
    <w:rsid w:val="00A442E8"/>
    <w:rsid w:val="00A44309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E5"/>
    <w:rsid w:val="00A45EFA"/>
    <w:rsid w:val="00A46451"/>
    <w:rsid w:val="00A46AE4"/>
    <w:rsid w:val="00A46FAD"/>
    <w:rsid w:val="00A47B4B"/>
    <w:rsid w:val="00A5044D"/>
    <w:rsid w:val="00A504EC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A8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AA4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2EE"/>
    <w:rsid w:val="00A8135C"/>
    <w:rsid w:val="00A81633"/>
    <w:rsid w:val="00A81694"/>
    <w:rsid w:val="00A81D9B"/>
    <w:rsid w:val="00A8221B"/>
    <w:rsid w:val="00A82508"/>
    <w:rsid w:val="00A82C1E"/>
    <w:rsid w:val="00A82E4F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D67"/>
    <w:rsid w:val="00A91F3E"/>
    <w:rsid w:val="00A92457"/>
    <w:rsid w:val="00A927EE"/>
    <w:rsid w:val="00A92B81"/>
    <w:rsid w:val="00A934FE"/>
    <w:rsid w:val="00A935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07B"/>
    <w:rsid w:val="00AA5584"/>
    <w:rsid w:val="00AA576F"/>
    <w:rsid w:val="00AA6026"/>
    <w:rsid w:val="00AA6206"/>
    <w:rsid w:val="00AA630A"/>
    <w:rsid w:val="00AA69EF"/>
    <w:rsid w:val="00AA6B8B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1754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3A"/>
    <w:rsid w:val="00AC7DE9"/>
    <w:rsid w:val="00AD108B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731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6E5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322"/>
    <w:rsid w:val="00B315D9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D86"/>
    <w:rsid w:val="00B35F8E"/>
    <w:rsid w:val="00B37188"/>
    <w:rsid w:val="00B4003E"/>
    <w:rsid w:val="00B40292"/>
    <w:rsid w:val="00B406B2"/>
    <w:rsid w:val="00B4093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7B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E39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26E"/>
    <w:rsid w:val="00B7273B"/>
    <w:rsid w:val="00B727B8"/>
    <w:rsid w:val="00B72C40"/>
    <w:rsid w:val="00B73453"/>
    <w:rsid w:val="00B737C7"/>
    <w:rsid w:val="00B73E00"/>
    <w:rsid w:val="00B73E31"/>
    <w:rsid w:val="00B74A0D"/>
    <w:rsid w:val="00B74EC0"/>
    <w:rsid w:val="00B7522E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2B33"/>
    <w:rsid w:val="00B830F7"/>
    <w:rsid w:val="00B8321E"/>
    <w:rsid w:val="00B83359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87CC5"/>
    <w:rsid w:val="00B90165"/>
    <w:rsid w:val="00B91356"/>
    <w:rsid w:val="00B91E9D"/>
    <w:rsid w:val="00B922C4"/>
    <w:rsid w:val="00B926E0"/>
    <w:rsid w:val="00B92A34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46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BD1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4D"/>
    <w:rsid w:val="00BB71EC"/>
    <w:rsid w:val="00BB724B"/>
    <w:rsid w:val="00BB740F"/>
    <w:rsid w:val="00BB7DB1"/>
    <w:rsid w:val="00BC0119"/>
    <w:rsid w:val="00BC0AE6"/>
    <w:rsid w:val="00BC143C"/>
    <w:rsid w:val="00BC16BF"/>
    <w:rsid w:val="00BC1B4B"/>
    <w:rsid w:val="00BC1B58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1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5E5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2E8D"/>
    <w:rsid w:val="00BF31CB"/>
    <w:rsid w:val="00BF3AE6"/>
    <w:rsid w:val="00BF3C10"/>
    <w:rsid w:val="00BF46F1"/>
    <w:rsid w:val="00BF4923"/>
    <w:rsid w:val="00BF4B69"/>
    <w:rsid w:val="00BF4C9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3E19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1B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26"/>
    <w:rsid w:val="00C20DD5"/>
    <w:rsid w:val="00C20F2A"/>
    <w:rsid w:val="00C210EB"/>
    <w:rsid w:val="00C212C3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595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1D6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83F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271"/>
    <w:rsid w:val="00C439F0"/>
    <w:rsid w:val="00C43CE7"/>
    <w:rsid w:val="00C44189"/>
    <w:rsid w:val="00C447FB"/>
    <w:rsid w:val="00C44F96"/>
    <w:rsid w:val="00C44FF2"/>
    <w:rsid w:val="00C45469"/>
    <w:rsid w:val="00C4587D"/>
    <w:rsid w:val="00C45B27"/>
    <w:rsid w:val="00C45C66"/>
    <w:rsid w:val="00C470AA"/>
    <w:rsid w:val="00C47AAC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EA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823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6D7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EDF"/>
    <w:rsid w:val="00C723AF"/>
    <w:rsid w:val="00C723CA"/>
    <w:rsid w:val="00C72A79"/>
    <w:rsid w:val="00C72EF5"/>
    <w:rsid w:val="00C72F3E"/>
    <w:rsid w:val="00C7322E"/>
    <w:rsid w:val="00C7330C"/>
    <w:rsid w:val="00C733ED"/>
    <w:rsid w:val="00C7357D"/>
    <w:rsid w:val="00C7374F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05F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684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B8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D0E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48A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55D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5D2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2AF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1C3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C93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18B"/>
    <w:rsid w:val="00D13451"/>
    <w:rsid w:val="00D13820"/>
    <w:rsid w:val="00D13880"/>
    <w:rsid w:val="00D13BBC"/>
    <w:rsid w:val="00D13F9F"/>
    <w:rsid w:val="00D1404F"/>
    <w:rsid w:val="00D14204"/>
    <w:rsid w:val="00D14729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54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436"/>
    <w:rsid w:val="00D44A5C"/>
    <w:rsid w:val="00D45B68"/>
    <w:rsid w:val="00D466E5"/>
    <w:rsid w:val="00D467C7"/>
    <w:rsid w:val="00D4688E"/>
    <w:rsid w:val="00D46C8F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095"/>
    <w:rsid w:val="00D512D1"/>
    <w:rsid w:val="00D513F0"/>
    <w:rsid w:val="00D5145C"/>
    <w:rsid w:val="00D51565"/>
    <w:rsid w:val="00D518B8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8A0"/>
    <w:rsid w:val="00D63BAD"/>
    <w:rsid w:val="00D63FB4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97F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48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63E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81"/>
    <w:rsid w:val="00D9793D"/>
    <w:rsid w:val="00D97952"/>
    <w:rsid w:val="00D97D08"/>
    <w:rsid w:val="00D97E86"/>
    <w:rsid w:val="00DA000D"/>
    <w:rsid w:val="00DA015E"/>
    <w:rsid w:val="00DA02EC"/>
    <w:rsid w:val="00DA0FC0"/>
    <w:rsid w:val="00DA10F6"/>
    <w:rsid w:val="00DA179B"/>
    <w:rsid w:val="00DA1D80"/>
    <w:rsid w:val="00DA2046"/>
    <w:rsid w:val="00DA2185"/>
    <w:rsid w:val="00DA23D2"/>
    <w:rsid w:val="00DA29C4"/>
    <w:rsid w:val="00DA2D90"/>
    <w:rsid w:val="00DA336D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8B1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646"/>
    <w:rsid w:val="00DB4F9D"/>
    <w:rsid w:val="00DB5799"/>
    <w:rsid w:val="00DB5A21"/>
    <w:rsid w:val="00DB5DEB"/>
    <w:rsid w:val="00DB5EE5"/>
    <w:rsid w:val="00DB6681"/>
    <w:rsid w:val="00DB6FDF"/>
    <w:rsid w:val="00DB705C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3B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A3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150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1D77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4FFA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B86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193"/>
    <w:rsid w:val="00E4752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8E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0A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953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1DFC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9F4"/>
    <w:rsid w:val="00E86BF7"/>
    <w:rsid w:val="00E86C0C"/>
    <w:rsid w:val="00E87182"/>
    <w:rsid w:val="00E87404"/>
    <w:rsid w:val="00E879F0"/>
    <w:rsid w:val="00E87AE6"/>
    <w:rsid w:val="00E87BC7"/>
    <w:rsid w:val="00E91139"/>
    <w:rsid w:val="00E91323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1D4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858"/>
    <w:rsid w:val="00EA630B"/>
    <w:rsid w:val="00EA6350"/>
    <w:rsid w:val="00EA6E29"/>
    <w:rsid w:val="00EA6EA6"/>
    <w:rsid w:val="00EA7815"/>
    <w:rsid w:val="00EA7B1C"/>
    <w:rsid w:val="00EA7CE6"/>
    <w:rsid w:val="00EA7E15"/>
    <w:rsid w:val="00EA7E9E"/>
    <w:rsid w:val="00EA7EF5"/>
    <w:rsid w:val="00EA7F1F"/>
    <w:rsid w:val="00EB05C4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C53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262"/>
    <w:rsid w:val="00EC555C"/>
    <w:rsid w:val="00EC60A1"/>
    <w:rsid w:val="00EC614D"/>
    <w:rsid w:val="00EC6337"/>
    <w:rsid w:val="00EC6C80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E4E"/>
    <w:rsid w:val="00ED7BAF"/>
    <w:rsid w:val="00EE0267"/>
    <w:rsid w:val="00EE0318"/>
    <w:rsid w:val="00EE08BC"/>
    <w:rsid w:val="00EE0935"/>
    <w:rsid w:val="00EE09EA"/>
    <w:rsid w:val="00EE0A49"/>
    <w:rsid w:val="00EE15CA"/>
    <w:rsid w:val="00EE18BB"/>
    <w:rsid w:val="00EE1938"/>
    <w:rsid w:val="00EE199A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F89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6A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02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CE2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636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4E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06"/>
    <w:rsid w:val="00F802D3"/>
    <w:rsid w:val="00F80A32"/>
    <w:rsid w:val="00F80D8F"/>
    <w:rsid w:val="00F8116A"/>
    <w:rsid w:val="00F81311"/>
    <w:rsid w:val="00F81625"/>
    <w:rsid w:val="00F818EE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4E0F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A8"/>
    <w:rsid w:val="00FA0E7C"/>
    <w:rsid w:val="00FA17D6"/>
    <w:rsid w:val="00FA1AC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E8"/>
    <w:rsid w:val="00FB18EE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5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F4D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Date">
    <w:name w:val="Date"/>
    <w:basedOn w:val="Normal"/>
    <w:next w:val="Normal"/>
    <w:link w:val="DateChar"/>
    <w:rsid w:val="006674FE"/>
  </w:style>
  <w:style w:type="character" w:customStyle="1" w:styleId="DateChar">
    <w:name w:val="Date Char"/>
    <w:basedOn w:val="DefaultParagraphFont"/>
    <w:link w:val="Date"/>
    <w:rsid w:val="006674FE"/>
    <w:rPr>
      <w:rFonts w:ascii="Times New Roman" w:hAnsi="Times New Roman"/>
      <w:lang w:eastAsia="en-US"/>
    </w:rPr>
  </w:style>
  <w:style w:type="table" w:styleId="ListTable2-Accent3">
    <w:name w:val="List Table 2 Accent 3"/>
    <w:basedOn w:val="TableNormal"/>
    <w:uiPriority w:val="47"/>
    <w:rsid w:val="00B8335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-Accent5">
    <w:name w:val="Grid Table 5 Dark Accent 5"/>
    <w:basedOn w:val="TableNormal"/>
    <w:uiPriority w:val="50"/>
    <w:rsid w:val="00D979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4-Accent1">
    <w:name w:val="Grid Table 4 Accent 1"/>
    <w:basedOn w:val="TableNormal"/>
    <w:uiPriority w:val="49"/>
    <w:rsid w:val="00D97952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HR33RHYHUWRF-4-2712</_dlc_DocId>
    <_dlc_DocIdUrl xmlns="c06861ca-3f08-4d07-bff7-bb15bac121f4">
      <Url>https://projects.qualcomm.com/sites/pentari/_layouts/15/DocIdRedir.aspx?ID=HR33RHYHUWRF-4-2712</Url>
      <Description>HR33RHYHUWRF-4-2712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1B30A2-2528-464B-8D50-A9BA8D9C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Joseph Soriaga</cp:lastModifiedBy>
  <cp:revision>31</cp:revision>
  <cp:lastPrinted>2014-11-07T05:38:00Z</cp:lastPrinted>
  <dcterms:created xsi:type="dcterms:W3CDTF">2017-03-25T00:48:00Z</dcterms:created>
  <dcterms:modified xsi:type="dcterms:W3CDTF">2017-05-06T15:27:00Z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0cf89fed-85c4-464b-af0c-f5ef004bedb7</vt:lpwstr>
  </property>
</Properties>
</file>